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E871038" w14:textId="0798F51D" w:rsidR="00AF412E" w:rsidRPr="006E473F" w:rsidRDefault="00AF412E" w:rsidP="00AF412E">
      <w:pPr>
        <w:pStyle w:val="CRCoverPage"/>
        <w:tabs>
          <w:tab w:val="right" w:pos="9639"/>
        </w:tabs>
        <w:spacing w:after="0"/>
        <w:rPr>
          <w:b/>
          <w:i/>
          <w:noProof/>
          <w:sz w:val="24"/>
          <w:szCs w:val="24"/>
          <w:lang w:eastAsia="ko-KR"/>
        </w:rPr>
      </w:pPr>
      <w:bookmarkStart w:id="0" w:name="OLE_LINK1"/>
      <w:bookmarkStart w:id="1" w:name="OLE_LINK2"/>
      <w:r w:rsidRPr="006E473F">
        <w:rPr>
          <w:b/>
          <w:sz w:val="24"/>
          <w:szCs w:val="24"/>
        </w:rPr>
        <w:t xml:space="preserve">3GPP TSG </w:t>
      </w:r>
      <w:r w:rsidRPr="006E473F">
        <w:rPr>
          <w:rFonts w:hint="eastAsia"/>
          <w:b/>
          <w:sz w:val="24"/>
          <w:szCs w:val="24"/>
          <w:lang w:eastAsia="ko-KR"/>
        </w:rPr>
        <w:t>RAN WG1</w:t>
      </w:r>
      <w:r>
        <w:rPr>
          <w:b/>
          <w:sz w:val="24"/>
          <w:szCs w:val="24"/>
          <w:lang w:eastAsia="ko-KR"/>
        </w:rPr>
        <w:t xml:space="preserve"> </w:t>
      </w:r>
      <w:r w:rsidRPr="00654C90">
        <w:rPr>
          <w:b/>
          <w:sz w:val="24"/>
          <w:szCs w:val="24"/>
          <w:lang w:eastAsia="ko-KR"/>
        </w:rPr>
        <w:t>Meeting</w:t>
      </w:r>
      <w:r w:rsidRPr="006E473F">
        <w:rPr>
          <w:rFonts w:hint="eastAsia"/>
          <w:b/>
          <w:sz w:val="24"/>
          <w:szCs w:val="24"/>
          <w:lang w:eastAsia="ko-KR"/>
        </w:rPr>
        <w:t xml:space="preserve"> </w:t>
      </w:r>
      <w:r>
        <w:rPr>
          <w:b/>
          <w:sz w:val="24"/>
          <w:szCs w:val="24"/>
          <w:lang w:eastAsia="ko-KR"/>
        </w:rPr>
        <w:t>#89</w:t>
      </w:r>
      <w:r w:rsidRPr="006E473F">
        <w:rPr>
          <w:rFonts w:hint="eastAsia"/>
          <w:b/>
          <w:sz w:val="24"/>
          <w:szCs w:val="24"/>
          <w:lang w:eastAsia="ko-KR"/>
        </w:rPr>
        <w:tab/>
      </w:r>
      <w:r w:rsidRPr="006E473F">
        <w:rPr>
          <w:rFonts w:hint="eastAsia"/>
          <w:b/>
          <w:i/>
          <w:sz w:val="24"/>
          <w:szCs w:val="24"/>
          <w:lang w:eastAsia="ko-KR"/>
        </w:rPr>
        <w:t>R1-</w:t>
      </w:r>
      <w:r w:rsidRPr="006E473F">
        <w:rPr>
          <w:rFonts w:hint="eastAsia"/>
          <w:b/>
          <w:i/>
          <w:noProof/>
          <w:sz w:val="24"/>
          <w:szCs w:val="24"/>
          <w:lang w:eastAsia="ko-KR"/>
        </w:rPr>
        <w:t>1</w:t>
      </w:r>
      <w:r w:rsidR="00E45B70">
        <w:rPr>
          <w:b/>
          <w:i/>
          <w:noProof/>
          <w:sz w:val="24"/>
          <w:szCs w:val="24"/>
          <w:lang w:eastAsia="ko-KR"/>
        </w:rPr>
        <w:t>708579</w:t>
      </w:r>
    </w:p>
    <w:bookmarkEnd w:id="0"/>
    <w:bookmarkEnd w:id="1"/>
    <w:p w14:paraId="6E85EC8A" w14:textId="77777777" w:rsidR="00AF412E" w:rsidRPr="006E473F" w:rsidRDefault="00AF412E" w:rsidP="00AF412E">
      <w:pPr>
        <w:pStyle w:val="CRCoverPage"/>
        <w:spacing w:after="240"/>
        <w:outlineLvl w:val="0"/>
        <w:rPr>
          <w:b/>
          <w:noProof/>
          <w:sz w:val="24"/>
          <w:szCs w:val="24"/>
        </w:rPr>
      </w:pPr>
      <w:r>
        <w:rPr>
          <w:b/>
          <w:noProof/>
          <w:sz w:val="24"/>
          <w:szCs w:val="24"/>
          <w:lang w:eastAsia="ko-KR"/>
        </w:rPr>
        <w:t>Hangzhou, China</w:t>
      </w:r>
      <w:r w:rsidRPr="00F20BAF">
        <w:rPr>
          <w:b/>
          <w:noProof/>
          <w:sz w:val="24"/>
          <w:szCs w:val="24"/>
          <w:lang w:eastAsia="ko-KR"/>
        </w:rPr>
        <w:t xml:space="preserve">, </w:t>
      </w:r>
      <w:r>
        <w:rPr>
          <w:b/>
          <w:noProof/>
          <w:sz w:val="24"/>
          <w:szCs w:val="24"/>
          <w:lang w:eastAsia="ko-KR"/>
        </w:rPr>
        <w:t>15</w:t>
      </w:r>
      <w:r w:rsidRPr="001852A3">
        <w:rPr>
          <w:b/>
          <w:noProof/>
          <w:sz w:val="24"/>
          <w:szCs w:val="24"/>
          <w:vertAlign w:val="superscript"/>
          <w:lang w:eastAsia="ko-KR"/>
        </w:rPr>
        <w:t>th</w:t>
      </w:r>
      <w:r w:rsidRPr="00F20BAF">
        <w:rPr>
          <w:b/>
          <w:noProof/>
          <w:sz w:val="24"/>
          <w:szCs w:val="24"/>
          <w:lang w:eastAsia="ko-KR"/>
        </w:rPr>
        <w:t xml:space="preserve"> – </w:t>
      </w:r>
      <w:r>
        <w:rPr>
          <w:b/>
          <w:noProof/>
          <w:sz w:val="24"/>
          <w:szCs w:val="24"/>
          <w:lang w:eastAsia="ko-KR"/>
        </w:rPr>
        <w:t>19</w:t>
      </w:r>
      <w:r w:rsidRPr="001852A3">
        <w:rPr>
          <w:b/>
          <w:noProof/>
          <w:sz w:val="24"/>
          <w:szCs w:val="24"/>
          <w:vertAlign w:val="superscript"/>
          <w:lang w:eastAsia="ko-KR"/>
        </w:rPr>
        <w:t>th</w:t>
      </w:r>
      <w:r w:rsidRPr="00F20BAF">
        <w:rPr>
          <w:b/>
          <w:noProof/>
          <w:sz w:val="24"/>
          <w:szCs w:val="24"/>
          <w:lang w:eastAsia="ko-KR"/>
        </w:rPr>
        <w:t xml:space="preserve"> </w:t>
      </w:r>
      <w:r>
        <w:rPr>
          <w:b/>
          <w:noProof/>
          <w:sz w:val="24"/>
          <w:szCs w:val="24"/>
          <w:lang w:eastAsia="ko-KR"/>
        </w:rPr>
        <w:t>May 2017</w:t>
      </w:r>
    </w:p>
    <w:p w14:paraId="1EFA9473" w14:textId="77777777" w:rsidR="00113418" w:rsidRPr="00113418" w:rsidRDefault="00113418" w:rsidP="00113418">
      <w:pPr>
        <w:tabs>
          <w:tab w:val="center" w:pos="4536"/>
          <w:tab w:val="right" w:pos="9072"/>
        </w:tabs>
        <w:spacing w:after="0"/>
        <w:rPr>
          <w:rFonts w:ascii="Arial" w:eastAsia="MS Mincho" w:hAnsi="Arial" w:cs="Arial"/>
          <w:b/>
          <w:bCs/>
          <w:sz w:val="24"/>
          <w:szCs w:val="24"/>
          <w:lang w:eastAsia="ja-JP"/>
        </w:rPr>
      </w:pPr>
    </w:p>
    <w:p w14:paraId="29B05DA0" w14:textId="0613C043" w:rsidR="00E803CC" w:rsidRPr="000A64D8" w:rsidRDefault="00E803CC" w:rsidP="00E803CC">
      <w:pPr>
        <w:tabs>
          <w:tab w:val="left" w:pos="1985"/>
        </w:tabs>
        <w:jc w:val="both"/>
        <w:rPr>
          <w:rFonts w:ascii="Arial" w:hAnsi="Arial"/>
          <w:sz w:val="24"/>
        </w:rPr>
      </w:pPr>
      <w:r w:rsidRPr="000A64D8">
        <w:rPr>
          <w:rFonts w:ascii="Arial" w:hAnsi="Arial"/>
          <w:b/>
          <w:sz w:val="24"/>
        </w:rPr>
        <w:t>Agenda item:</w:t>
      </w:r>
      <w:r w:rsidRPr="000A64D8">
        <w:rPr>
          <w:rFonts w:ascii="Arial" w:hAnsi="Arial"/>
          <w:sz w:val="24"/>
        </w:rPr>
        <w:tab/>
      </w:r>
      <w:r w:rsidR="001C5CA4">
        <w:rPr>
          <w:rFonts w:ascii="Arial" w:hAnsi="Arial"/>
          <w:sz w:val="24"/>
        </w:rPr>
        <w:t>8</w:t>
      </w:r>
      <w:r w:rsidR="007125FF">
        <w:rPr>
          <w:rFonts w:ascii="Arial" w:hAnsi="Arial"/>
          <w:sz w:val="24"/>
        </w:rPr>
        <w:t>.1.2.1</w:t>
      </w:r>
      <w:r w:rsidR="001C5CA4">
        <w:rPr>
          <w:rFonts w:ascii="Arial" w:hAnsi="Arial"/>
          <w:sz w:val="24"/>
        </w:rPr>
        <w:t>.1</w:t>
      </w:r>
    </w:p>
    <w:p w14:paraId="6E049D43" w14:textId="77777777" w:rsidR="00E803CC" w:rsidRPr="000A64D8" w:rsidRDefault="00E803CC" w:rsidP="00E803CC">
      <w:pPr>
        <w:tabs>
          <w:tab w:val="left" w:pos="1985"/>
        </w:tabs>
        <w:jc w:val="both"/>
        <w:rPr>
          <w:rFonts w:ascii="Arial" w:hAnsi="Arial"/>
          <w:sz w:val="24"/>
        </w:rPr>
      </w:pPr>
      <w:r w:rsidRPr="000A64D8">
        <w:rPr>
          <w:rFonts w:ascii="Arial" w:hAnsi="Arial"/>
          <w:b/>
          <w:sz w:val="24"/>
        </w:rPr>
        <w:t xml:space="preserve">Source: </w:t>
      </w:r>
      <w:r w:rsidRPr="000A64D8">
        <w:rPr>
          <w:rFonts w:ascii="Arial" w:hAnsi="Arial"/>
          <w:b/>
          <w:sz w:val="24"/>
        </w:rPr>
        <w:tab/>
      </w:r>
      <w:r w:rsidRPr="000A64D8">
        <w:rPr>
          <w:rFonts w:ascii="Arial" w:hAnsi="Arial"/>
          <w:sz w:val="24"/>
        </w:rPr>
        <w:t>Qualcomm Incorporated</w:t>
      </w:r>
    </w:p>
    <w:p w14:paraId="421200E3" w14:textId="0F0D0568" w:rsidR="00E803CC" w:rsidRPr="000A64D8" w:rsidRDefault="00E803CC" w:rsidP="00E803CC">
      <w:pPr>
        <w:ind w:left="1988" w:hanging="1988"/>
        <w:rPr>
          <w:rFonts w:ascii="Arial" w:hAnsi="Arial"/>
          <w:sz w:val="24"/>
          <w:szCs w:val="24"/>
        </w:rPr>
      </w:pPr>
      <w:r w:rsidRPr="000A64D8">
        <w:rPr>
          <w:rFonts w:ascii="Arial" w:hAnsi="Arial"/>
          <w:b/>
          <w:sz w:val="24"/>
        </w:rPr>
        <w:t>Title:</w:t>
      </w:r>
      <w:r w:rsidRPr="000A64D8">
        <w:rPr>
          <w:rFonts w:ascii="Arial" w:hAnsi="Arial"/>
          <w:sz w:val="24"/>
        </w:rPr>
        <w:t xml:space="preserve"> </w:t>
      </w:r>
      <w:r w:rsidRPr="000A64D8">
        <w:rPr>
          <w:rFonts w:ascii="Arial" w:hAnsi="Arial"/>
          <w:sz w:val="22"/>
        </w:rPr>
        <w:tab/>
      </w:r>
      <w:r w:rsidR="00721707">
        <w:rPr>
          <w:rFonts w:ascii="Arial" w:hAnsi="Arial"/>
          <w:sz w:val="22"/>
        </w:rPr>
        <w:t>CW to layer mapping and frequency domain interleaving</w:t>
      </w:r>
    </w:p>
    <w:p w14:paraId="47B8CD85" w14:textId="77777777" w:rsidR="00E803CC" w:rsidRDefault="00E803CC" w:rsidP="00E803CC">
      <w:pPr>
        <w:ind w:left="1988" w:hanging="1988"/>
        <w:jc w:val="both"/>
        <w:rPr>
          <w:rFonts w:ascii="Arial" w:hAnsi="Arial"/>
          <w:sz w:val="24"/>
        </w:rPr>
      </w:pPr>
      <w:r w:rsidRPr="000A64D8">
        <w:rPr>
          <w:rFonts w:ascii="Arial" w:hAnsi="Arial"/>
          <w:b/>
          <w:sz w:val="24"/>
        </w:rPr>
        <w:t>Document for:</w:t>
      </w:r>
      <w:r w:rsidRPr="000A64D8">
        <w:rPr>
          <w:rFonts w:ascii="Arial" w:hAnsi="Arial"/>
          <w:sz w:val="24"/>
        </w:rPr>
        <w:tab/>
        <w:t>Discussion/Decision</w:t>
      </w:r>
    </w:p>
    <w:p w14:paraId="17B144FB" w14:textId="77777777" w:rsidR="00C34C05" w:rsidRDefault="00FD6A3D" w:rsidP="00183CB7">
      <w:pPr>
        <w:pStyle w:val="Heading1"/>
      </w:pPr>
      <w:bookmarkStart w:id="2" w:name="Source"/>
      <w:bookmarkEnd w:id="2"/>
      <w:r w:rsidRPr="00183CB7">
        <w:t>Introduction</w:t>
      </w:r>
    </w:p>
    <w:p w14:paraId="6B519512" w14:textId="670B2F61" w:rsidR="001B314A" w:rsidRPr="00B63F57" w:rsidRDefault="00CE3713" w:rsidP="00F56417">
      <w:pPr>
        <w:spacing w:before="40" w:after="40"/>
        <w:rPr>
          <w:lang w:val="en-GB"/>
        </w:rPr>
      </w:pPr>
      <w:r w:rsidRPr="007125FF">
        <w:rPr>
          <w:lang w:val="en-GB"/>
        </w:rPr>
        <w:t xml:space="preserve">In </w:t>
      </w:r>
      <w:r w:rsidR="002D1EAD" w:rsidRPr="007125FF">
        <w:rPr>
          <w:lang w:val="en-GB"/>
        </w:rPr>
        <w:t>RAN1</w:t>
      </w:r>
      <w:r w:rsidR="002D1EAD">
        <w:rPr>
          <w:lang w:val="en-GB"/>
        </w:rPr>
        <w:t xml:space="preserve"> #88 and </w:t>
      </w:r>
      <w:r w:rsidRPr="007125FF">
        <w:rPr>
          <w:lang w:val="en-GB"/>
        </w:rPr>
        <w:t>RAN1</w:t>
      </w:r>
      <w:r w:rsidR="001B314A">
        <w:rPr>
          <w:lang w:val="en-GB"/>
        </w:rPr>
        <w:t xml:space="preserve"> #88</w:t>
      </w:r>
      <w:r w:rsidR="00E45B70">
        <w:rPr>
          <w:lang w:val="en-GB"/>
        </w:rPr>
        <w:t>bis</w:t>
      </w:r>
      <w:r w:rsidR="00FA3219">
        <w:rPr>
          <w:lang w:val="en-GB"/>
        </w:rPr>
        <w:t xml:space="preserve"> [1</w:t>
      </w:r>
      <w:r w:rsidR="002D1EAD">
        <w:rPr>
          <w:lang w:val="en-GB"/>
        </w:rPr>
        <w:t>-2</w:t>
      </w:r>
      <w:r w:rsidR="00FA3219">
        <w:rPr>
          <w:lang w:val="en-GB"/>
        </w:rPr>
        <w:t>]</w:t>
      </w:r>
      <w:r w:rsidR="00F56417">
        <w:rPr>
          <w:lang w:val="en-GB"/>
        </w:rPr>
        <w:t xml:space="preserve"> </w:t>
      </w:r>
      <w:r w:rsidRPr="007125FF">
        <w:rPr>
          <w:lang w:val="en-GB"/>
        </w:rPr>
        <w:t xml:space="preserve">the following agreements regarding the </w:t>
      </w:r>
      <w:r w:rsidR="00F56417">
        <w:rPr>
          <w:lang w:val="en-GB"/>
        </w:rPr>
        <w:t xml:space="preserve">codeword to layer mapping were </w:t>
      </w:r>
      <w:r w:rsidRPr="007125FF">
        <w:rPr>
          <w:lang w:val="en-GB"/>
        </w:rPr>
        <w:t>made:</w:t>
      </w:r>
    </w:p>
    <w:p w14:paraId="546C5C83" w14:textId="77777777" w:rsidR="00B63F57" w:rsidRPr="006B7D17" w:rsidRDefault="00B63F57" w:rsidP="00B63F57">
      <w:pPr>
        <w:overflowPunct/>
        <w:autoSpaceDE/>
        <w:autoSpaceDN/>
        <w:adjustRightInd/>
        <w:spacing w:after="0"/>
        <w:textAlignment w:val="auto"/>
        <w:rPr>
          <w:rFonts w:eastAsia="MS Mincho"/>
          <w:i/>
          <w:lang w:eastAsia="ja-JP"/>
        </w:rPr>
      </w:pPr>
    </w:p>
    <w:p w14:paraId="3780BEE7" w14:textId="77777777" w:rsidR="001B314A" w:rsidRPr="001B314A" w:rsidRDefault="001B314A" w:rsidP="001B314A">
      <w:pPr>
        <w:rPr>
          <w:rFonts w:eastAsia="MS Mincho"/>
          <w:i/>
          <w:lang w:eastAsia="ja-JP"/>
        </w:rPr>
      </w:pPr>
      <w:r w:rsidRPr="001B314A">
        <w:rPr>
          <w:rFonts w:eastAsia="MS Mincho"/>
          <w:i/>
          <w:highlight w:val="green"/>
          <w:lang w:eastAsia="ja-JP"/>
        </w:rPr>
        <w:t>Agreements</w:t>
      </w:r>
      <w:r w:rsidRPr="001B314A">
        <w:rPr>
          <w:rFonts w:eastAsia="MS Mincho"/>
          <w:i/>
          <w:lang w:eastAsia="ja-JP"/>
        </w:rPr>
        <w:t>:</w:t>
      </w:r>
    </w:p>
    <w:p w14:paraId="6128813D" w14:textId="77777777" w:rsidR="001B314A" w:rsidRPr="001B314A" w:rsidRDefault="001B314A" w:rsidP="00045B24">
      <w:pPr>
        <w:numPr>
          <w:ilvl w:val="0"/>
          <w:numId w:val="8"/>
        </w:numPr>
        <w:overflowPunct/>
        <w:autoSpaceDE/>
        <w:autoSpaceDN/>
        <w:adjustRightInd/>
        <w:spacing w:after="0"/>
        <w:textAlignment w:val="auto"/>
        <w:rPr>
          <w:rFonts w:eastAsia="MS Mincho"/>
          <w:i/>
          <w:lang w:eastAsia="ja-JP"/>
        </w:rPr>
      </w:pPr>
      <w:r w:rsidRPr="001B314A">
        <w:rPr>
          <w:rFonts w:eastAsia="MS Mincho"/>
          <w:i/>
          <w:iCs/>
          <w:lang w:eastAsia="ja-JP"/>
        </w:rPr>
        <w:t>For the DL/UL data channels, FFS layer mapping to physical resources w.r.t. symbols/layers/carriers</w:t>
      </w:r>
    </w:p>
    <w:p w14:paraId="69F2F718" w14:textId="77777777" w:rsidR="001B314A" w:rsidRPr="001B314A" w:rsidRDefault="001B314A" w:rsidP="00045B24">
      <w:pPr>
        <w:numPr>
          <w:ilvl w:val="1"/>
          <w:numId w:val="8"/>
        </w:numPr>
        <w:overflowPunct/>
        <w:autoSpaceDE/>
        <w:autoSpaceDN/>
        <w:adjustRightInd/>
        <w:spacing w:after="0"/>
        <w:textAlignment w:val="auto"/>
        <w:rPr>
          <w:rFonts w:eastAsia="MS Mincho"/>
          <w:i/>
          <w:lang w:eastAsia="ja-JP"/>
        </w:rPr>
      </w:pPr>
      <w:r w:rsidRPr="001B314A">
        <w:rPr>
          <w:rFonts w:eastAsia="MS Mincho"/>
          <w:i/>
          <w:iCs/>
          <w:lang w:eastAsia="ja-JP"/>
        </w:rPr>
        <w:t>Considering latency for both eMBB and URLLC</w:t>
      </w:r>
    </w:p>
    <w:p w14:paraId="28FE502D" w14:textId="77777777" w:rsidR="001B314A" w:rsidRPr="001B314A" w:rsidRDefault="001B314A" w:rsidP="00045B24">
      <w:pPr>
        <w:numPr>
          <w:ilvl w:val="1"/>
          <w:numId w:val="8"/>
        </w:numPr>
        <w:overflowPunct/>
        <w:autoSpaceDE/>
        <w:autoSpaceDN/>
        <w:adjustRightInd/>
        <w:spacing w:after="0"/>
        <w:textAlignment w:val="auto"/>
        <w:rPr>
          <w:rFonts w:eastAsia="MS Mincho"/>
          <w:i/>
          <w:lang w:eastAsia="ja-JP"/>
        </w:rPr>
      </w:pPr>
      <w:r w:rsidRPr="001B314A">
        <w:rPr>
          <w:rFonts w:eastAsia="MS Mincho"/>
          <w:i/>
          <w:iCs/>
          <w:lang w:eastAsia="ja-JP"/>
        </w:rPr>
        <w:t>Also other aspects such as frequency/time/spatial diversity, UE complexity, eMBB/URLLC multiplexing, etc.</w:t>
      </w:r>
    </w:p>
    <w:p w14:paraId="3F569CDF" w14:textId="77777777" w:rsidR="001B314A" w:rsidRPr="001B314A" w:rsidRDefault="001B314A" w:rsidP="00045B24">
      <w:pPr>
        <w:numPr>
          <w:ilvl w:val="1"/>
          <w:numId w:val="8"/>
        </w:numPr>
        <w:overflowPunct/>
        <w:autoSpaceDE/>
        <w:autoSpaceDN/>
        <w:adjustRightInd/>
        <w:spacing w:after="0"/>
        <w:textAlignment w:val="auto"/>
        <w:rPr>
          <w:rFonts w:eastAsia="MS Mincho"/>
          <w:i/>
          <w:lang w:eastAsia="ja-JP"/>
        </w:rPr>
      </w:pPr>
      <w:r w:rsidRPr="001B314A">
        <w:rPr>
          <w:rFonts w:eastAsia="MS Mincho"/>
          <w:i/>
          <w:iCs/>
          <w:lang w:eastAsia="ja-JP"/>
        </w:rPr>
        <w:t>Companies are encouraged to perform analysis and evaluations</w:t>
      </w:r>
    </w:p>
    <w:p w14:paraId="656C7771" w14:textId="77777777" w:rsidR="00664019" w:rsidRDefault="00664019" w:rsidP="00664019">
      <w:pPr>
        <w:rPr>
          <w:b/>
          <w:iCs/>
          <w:highlight w:val="green"/>
          <w:u w:val="single"/>
        </w:rPr>
      </w:pPr>
    </w:p>
    <w:p w14:paraId="6E769B6D" w14:textId="0D2F247D" w:rsidR="00664019" w:rsidRPr="00FD67F3" w:rsidRDefault="00664019" w:rsidP="00664019">
      <w:pPr>
        <w:rPr>
          <w:b/>
          <w:iCs/>
          <w:highlight w:val="yellow"/>
          <w:u w:val="single"/>
        </w:rPr>
      </w:pPr>
      <w:r w:rsidRPr="001B314A">
        <w:rPr>
          <w:rFonts w:eastAsia="MS Mincho"/>
          <w:i/>
          <w:highlight w:val="green"/>
          <w:lang w:eastAsia="ja-JP"/>
        </w:rPr>
        <w:t>Agreements</w:t>
      </w:r>
      <w:r w:rsidRPr="00530179">
        <w:rPr>
          <w:rFonts w:hint="eastAsia"/>
          <w:b/>
          <w:iCs/>
          <w:highlight w:val="green"/>
          <w:u w:val="single"/>
        </w:rPr>
        <w:t>:</w:t>
      </w:r>
    </w:p>
    <w:p w14:paraId="5735A061" w14:textId="77777777" w:rsidR="00664019" w:rsidRPr="00664019" w:rsidRDefault="00664019" w:rsidP="00664019">
      <w:pPr>
        <w:numPr>
          <w:ilvl w:val="0"/>
          <w:numId w:val="14"/>
        </w:numPr>
        <w:overflowPunct/>
        <w:autoSpaceDE/>
        <w:autoSpaceDN/>
        <w:adjustRightInd/>
        <w:spacing w:after="0"/>
        <w:textAlignment w:val="auto"/>
        <w:rPr>
          <w:i/>
          <w:iCs/>
        </w:rPr>
      </w:pPr>
      <w:r w:rsidRPr="00664019">
        <w:rPr>
          <w:i/>
          <w:iCs/>
        </w:rPr>
        <w:t xml:space="preserve">Confirm the following working assumption as an </w:t>
      </w:r>
      <w:r w:rsidRPr="00664019">
        <w:rPr>
          <w:bCs/>
          <w:i/>
          <w:iCs/>
          <w:u w:val="single"/>
        </w:rPr>
        <w:t>agreement</w:t>
      </w:r>
      <w:r w:rsidRPr="00664019">
        <w:rPr>
          <w:i/>
          <w:iCs/>
        </w:rPr>
        <w:t>:</w:t>
      </w:r>
    </w:p>
    <w:p w14:paraId="3F5685C6" w14:textId="77777777" w:rsidR="00664019" w:rsidRPr="00664019" w:rsidRDefault="00664019" w:rsidP="00664019">
      <w:pPr>
        <w:numPr>
          <w:ilvl w:val="1"/>
          <w:numId w:val="14"/>
        </w:numPr>
        <w:overflowPunct/>
        <w:autoSpaceDE/>
        <w:autoSpaceDN/>
        <w:adjustRightInd/>
        <w:spacing w:after="0"/>
        <w:textAlignment w:val="auto"/>
        <w:rPr>
          <w:i/>
          <w:iCs/>
        </w:rPr>
      </w:pPr>
      <w:r w:rsidRPr="00664019">
        <w:rPr>
          <w:i/>
          <w:iCs/>
        </w:rPr>
        <w:t>For 3 and 4-layer transmission, NR supports 1 codeword (CW) per PDSCH/PUSCH assignment per UE</w:t>
      </w:r>
    </w:p>
    <w:p w14:paraId="7556E347" w14:textId="77777777" w:rsidR="00664019" w:rsidRPr="00664019" w:rsidRDefault="00664019" w:rsidP="00664019">
      <w:pPr>
        <w:numPr>
          <w:ilvl w:val="2"/>
          <w:numId w:val="14"/>
        </w:numPr>
        <w:overflowPunct/>
        <w:autoSpaceDE/>
        <w:autoSpaceDN/>
        <w:adjustRightInd/>
        <w:spacing w:after="0"/>
        <w:textAlignment w:val="auto"/>
        <w:rPr>
          <w:i/>
          <w:iCs/>
        </w:rPr>
      </w:pPr>
      <w:r w:rsidRPr="00664019">
        <w:rPr>
          <w:i/>
          <w:iCs/>
        </w:rPr>
        <w:t>FFS: the support of mapping 2-CW to 3 layers and 2-CW to 4 layers</w:t>
      </w:r>
    </w:p>
    <w:p w14:paraId="215A1FA5" w14:textId="77777777" w:rsidR="00664019" w:rsidRPr="00664019" w:rsidRDefault="00664019" w:rsidP="00664019">
      <w:pPr>
        <w:numPr>
          <w:ilvl w:val="0"/>
          <w:numId w:val="14"/>
        </w:numPr>
        <w:overflowPunct/>
        <w:autoSpaceDE/>
        <w:autoSpaceDN/>
        <w:adjustRightInd/>
        <w:spacing w:after="0"/>
        <w:textAlignment w:val="auto"/>
        <w:rPr>
          <w:i/>
          <w:iCs/>
        </w:rPr>
      </w:pPr>
      <w:r w:rsidRPr="00664019">
        <w:rPr>
          <w:rFonts w:hint="eastAsia"/>
          <w:i/>
          <w:iCs/>
        </w:rPr>
        <w:t>DMRS port groups belonging to one CW can have different QCL assumptions</w:t>
      </w:r>
    </w:p>
    <w:p w14:paraId="197CB25E" w14:textId="77777777" w:rsidR="00664019" w:rsidRPr="00664019" w:rsidRDefault="00664019" w:rsidP="00664019">
      <w:pPr>
        <w:numPr>
          <w:ilvl w:val="0"/>
          <w:numId w:val="14"/>
        </w:numPr>
        <w:overflowPunct/>
        <w:autoSpaceDE/>
        <w:autoSpaceDN/>
        <w:adjustRightInd/>
        <w:spacing w:after="0"/>
        <w:textAlignment w:val="auto"/>
        <w:rPr>
          <w:i/>
          <w:iCs/>
        </w:rPr>
      </w:pPr>
      <w:r w:rsidRPr="00664019">
        <w:rPr>
          <w:i/>
          <w:iCs/>
        </w:rPr>
        <w:t>One UL- or DL-related DCI includes one MCS per CW</w:t>
      </w:r>
    </w:p>
    <w:p w14:paraId="5FD3872E" w14:textId="77777777" w:rsidR="00664019" w:rsidRPr="00664019" w:rsidRDefault="00664019" w:rsidP="00664019">
      <w:pPr>
        <w:numPr>
          <w:ilvl w:val="0"/>
          <w:numId w:val="14"/>
        </w:numPr>
        <w:overflowPunct/>
        <w:autoSpaceDE/>
        <w:autoSpaceDN/>
        <w:adjustRightInd/>
        <w:spacing w:after="0"/>
        <w:textAlignment w:val="auto"/>
        <w:rPr>
          <w:i/>
          <w:iCs/>
        </w:rPr>
      </w:pPr>
      <w:r w:rsidRPr="00664019">
        <w:rPr>
          <w:i/>
          <w:iCs/>
        </w:rPr>
        <w:t>One CQI is calculated per CW</w:t>
      </w:r>
    </w:p>
    <w:p w14:paraId="0DDE7AE5" w14:textId="77777777" w:rsidR="002D1EAD" w:rsidRPr="001B314A" w:rsidRDefault="002D1EAD" w:rsidP="00F56417">
      <w:pPr>
        <w:spacing w:before="40" w:after="40"/>
        <w:rPr>
          <w:i/>
          <w:lang w:val="en-GB"/>
        </w:rPr>
      </w:pPr>
    </w:p>
    <w:p w14:paraId="58695BA0" w14:textId="318D433E" w:rsidR="00F56417" w:rsidRDefault="00924741" w:rsidP="007B7CC5">
      <w:pPr>
        <w:spacing w:before="40" w:after="40"/>
        <w:jc w:val="both"/>
        <w:rPr>
          <w:lang w:val="en-GB"/>
        </w:rPr>
      </w:pPr>
      <w:r w:rsidRPr="007125FF">
        <w:rPr>
          <w:lang w:val="en-GB"/>
        </w:rPr>
        <w:t>In this contribution, we present our views on the</w:t>
      </w:r>
      <w:r>
        <w:rPr>
          <w:lang w:val="en-GB"/>
        </w:rPr>
        <w:t xml:space="preserve"> codeword to layer mapping that NR should support</w:t>
      </w:r>
      <w:r w:rsidRPr="007125FF">
        <w:rPr>
          <w:lang w:val="en-GB"/>
        </w:rPr>
        <w:t>.</w:t>
      </w:r>
      <w:r w:rsidR="00F56417">
        <w:rPr>
          <w:lang w:val="en-GB"/>
        </w:rPr>
        <w:t xml:space="preserve"> In short: </w:t>
      </w:r>
    </w:p>
    <w:p w14:paraId="4E4422C5" w14:textId="041644F8" w:rsidR="001B314A" w:rsidRPr="001B314A" w:rsidRDefault="001B314A" w:rsidP="00045B24">
      <w:pPr>
        <w:pStyle w:val="ListParagraph"/>
        <w:numPr>
          <w:ilvl w:val="0"/>
          <w:numId w:val="5"/>
        </w:numPr>
        <w:spacing w:before="40" w:after="40"/>
        <w:jc w:val="both"/>
        <w:rPr>
          <w:rFonts w:ascii="Times New Roman" w:eastAsia="SimSun" w:hAnsi="Times New Roman"/>
          <w:sz w:val="20"/>
          <w:szCs w:val="20"/>
          <w:lang w:val="en-GB"/>
        </w:rPr>
      </w:pPr>
      <w:r>
        <w:rPr>
          <w:rFonts w:ascii="Times New Roman" w:eastAsia="SimSun" w:hAnsi="Times New Roman"/>
          <w:sz w:val="20"/>
          <w:szCs w:val="20"/>
          <w:lang w:val="en-GB"/>
        </w:rPr>
        <w:t xml:space="preserve">We propose NR to support </w:t>
      </w:r>
      <w:r w:rsidR="00721707">
        <w:rPr>
          <w:rFonts w:ascii="Times New Roman" w:eastAsia="SimSun" w:hAnsi="Times New Roman"/>
          <w:sz w:val="20"/>
          <w:szCs w:val="20"/>
          <w:lang w:val="en-GB"/>
        </w:rPr>
        <w:t xml:space="preserve">a </w:t>
      </w:r>
      <w:r>
        <w:rPr>
          <w:rFonts w:ascii="Times New Roman" w:eastAsia="SimSun" w:hAnsi="Times New Roman"/>
          <w:sz w:val="20"/>
          <w:szCs w:val="20"/>
          <w:lang w:val="en-GB"/>
        </w:rPr>
        <w:t xml:space="preserve">layer mapping to physical resources procedure which maps codeblocks first across layers, then across subcarriers with frequency-domain interleaving, and then across OFDM symbols. </w:t>
      </w:r>
    </w:p>
    <w:p w14:paraId="2033B5C4" w14:textId="1E94790B" w:rsidR="00F0431A" w:rsidRDefault="00F608C5" w:rsidP="00F0431A">
      <w:pPr>
        <w:pStyle w:val="Heading1"/>
        <w:jc w:val="both"/>
      </w:pPr>
      <w:r>
        <w:t>Codeword to layer mapping</w:t>
      </w:r>
    </w:p>
    <w:p w14:paraId="7AD0E835" w14:textId="06D0581E" w:rsidR="00F0431A" w:rsidRDefault="00F0431A" w:rsidP="00F0431A">
      <w:pPr>
        <w:pStyle w:val="Heading2"/>
      </w:pPr>
      <w:r>
        <w:t xml:space="preserve">Discussion </w:t>
      </w:r>
    </w:p>
    <w:p w14:paraId="15EFFCD4" w14:textId="590CE5D4" w:rsidR="00762277" w:rsidRPr="00837F9C" w:rsidRDefault="00B61166" w:rsidP="00837F9C">
      <w:pPr>
        <w:tabs>
          <w:tab w:val="num" w:pos="1440"/>
        </w:tabs>
        <w:spacing w:after="0"/>
        <w:jc w:val="both"/>
      </w:pPr>
      <w:r>
        <w:t xml:space="preserve">Following the SCW agreement, more agreements are needed to ensure the most appropriate codeblock mapping into the physical resources. </w:t>
      </w:r>
      <w:r w:rsidR="00EC1BF5">
        <w:t xml:space="preserve">Overall there are three level of diversity gains that can be exploited during the </w:t>
      </w:r>
      <w:r>
        <w:t xml:space="preserve">mapping of codeblocks into the </w:t>
      </w:r>
      <w:r w:rsidR="00EC1BF5">
        <w:t>physical resources:</w:t>
      </w:r>
    </w:p>
    <w:p w14:paraId="0E9626F4" w14:textId="7A7FE9FB" w:rsidR="00EC1BF5" w:rsidRPr="00762277" w:rsidRDefault="00EC1BF5" w:rsidP="00762277">
      <w:pPr>
        <w:pStyle w:val="Heading3"/>
      </w:pPr>
      <w:r w:rsidRPr="00762277">
        <w:t xml:space="preserve">Spatial diversity </w:t>
      </w:r>
    </w:p>
    <w:p w14:paraId="6A748873" w14:textId="0E7FD049" w:rsidR="00B61166" w:rsidRPr="00762277" w:rsidRDefault="00B61166" w:rsidP="00762277">
      <w:pPr>
        <w:jc w:val="both"/>
      </w:pPr>
      <w:r w:rsidRPr="00762277">
        <w:t>In order to ensure that each codeblock gets spatial diversity needed, it should be mapped in such a way that on average it is exposed equally to all the layers of the CW.</w:t>
      </w:r>
      <w:r w:rsidR="001C4E10" w:rsidRPr="00762277">
        <w:t xml:space="preserve"> If that is not the case, and since there is only MCS for all codeblocks of a codeword, the codeblocks that are exposed more into the weaker layer will fail with higher probability, resulting in a codeword failure. </w:t>
      </w:r>
    </w:p>
    <w:p w14:paraId="3A54C2DA" w14:textId="4DFD7FD7" w:rsidR="00F74CF4" w:rsidRDefault="006230A1" w:rsidP="00762277">
      <w:pPr>
        <w:jc w:val="both"/>
      </w:pPr>
      <w:r w:rsidRPr="00762277">
        <w:t>For this reason, we propose</w:t>
      </w:r>
      <w:r w:rsidR="001C4E10" w:rsidRPr="00762277">
        <w:t xml:space="preserve"> </w:t>
      </w:r>
      <w:r w:rsidRPr="00762277">
        <w:t xml:space="preserve">to map the codeblock </w:t>
      </w:r>
      <w:r w:rsidR="001C4E10" w:rsidRPr="00762277">
        <w:t>across</w:t>
      </w:r>
      <w:r w:rsidRPr="00762277">
        <w:t xml:space="preserve"> all the</w:t>
      </w:r>
      <w:r w:rsidR="001C4E10" w:rsidRPr="00762277">
        <w:t xml:space="preserve"> layers of </w:t>
      </w:r>
      <w:r w:rsidRPr="00762277">
        <w:t>a</w:t>
      </w:r>
      <w:r w:rsidR="001C4E10" w:rsidRPr="00762277">
        <w:t xml:space="preserve"> resource element</w:t>
      </w:r>
      <w:r w:rsidRPr="00762277">
        <w:t xml:space="preserve"> carrying this codeblock</w:t>
      </w:r>
      <w:r w:rsidR="001C4E10" w:rsidRPr="00762277">
        <w:t xml:space="preserve">. Such a solution was chosen also in LTE, and it is a simple and effective way of ensuring that a codeblock is equally exposed to all </w:t>
      </w:r>
      <w:r w:rsidR="001C4E10" w:rsidRPr="00762277">
        <w:lastRenderedPageBreak/>
        <w:t xml:space="preserve">the layers. </w:t>
      </w:r>
      <w:r w:rsidR="00CF576B">
        <w:t xml:space="preserve">To demonstrate this procedure using a toy example, consider the scenario of having 4 toy codeblocks spanning over 8 QAM symbols each, mapped over the four layers of 8 resource elements. Then, the QAM symbols of each codeblock will be sequentially be mapped over the layers of the first and second resource element as shown in Figure 1 . We observe that this procedures ensures that each codeblock is equally exposed to all the layers and achieves maximum spatial diversity. </w:t>
      </w:r>
    </w:p>
    <w:p w14:paraId="3D836686" w14:textId="77777777" w:rsidR="00F74CF4" w:rsidRDefault="00F74CF4" w:rsidP="00F74CF4">
      <w:pPr>
        <w:keepNext/>
        <w:jc w:val="center"/>
      </w:pPr>
      <w:r>
        <w:rPr>
          <w:noProof/>
        </w:rPr>
        <w:drawing>
          <wp:inline distT="0" distB="0" distL="0" distR="0" wp14:anchorId="6F352EC4" wp14:editId="66501315">
            <wp:extent cx="1586230" cy="1981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586230" cy="1981200"/>
                    </a:xfrm>
                    <a:prstGeom prst="rect">
                      <a:avLst/>
                    </a:prstGeom>
                  </pic:spPr>
                </pic:pic>
              </a:graphicData>
            </a:graphic>
          </wp:inline>
        </w:drawing>
      </w:r>
    </w:p>
    <w:p w14:paraId="58662682" w14:textId="4E26D655" w:rsidR="00F74CF4" w:rsidRDefault="00F74CF4" w:rsidP="00F74CF4">
      <w:pPr>
        <w:pStyle w:val="Caption"/>
        <w:jc w:val="center"/>
        <w:rPr>
          <w:noProof/>
        </w:rPr>
      </w:pPr>
      <w:r>
        <w:t xml:space="preserve">Figure </w:t>
      </w:r>
      <w:r w:rsidR="00CC52B0">
        <w:t>8</w:t>
      </w:r>
      <w:r>
        <w:t xml:space="preserve"> </w:t>
      </w:r>
      <w:r w:rsidR="00C37C52">
        <w:t>In each OFDM symbol, map</w:t>
      </w:r>
      <w:r>
        <w:t xml:space="preserve"> across layers </w:t>
      </w:r>
      <w:r>
        <w:rPr>
          <w:noProof/>
        </w:rPr>
        <w:t>first</w:t>
      </w:r>
      <w:r w:rsidR="00CA5D58">
        <w:rPr>
          <w:noProof/>
        </w:rPr>
        <w:t xml:space="preserve"> (L0,</w:t>
      </w:r>
      <w:r w:rsidR="0010502B">
        <w:rPr>
          <w:noProof/>
        </w:rPr>
        <w:t xml:space="preserve"> </w:t>
      </w:r>
      <w:r w:rsidR="00CA5D58">
        <w:rPr>
          <w:noProof/>
        </w:rPr>
        <w:t>L1,</w:t>
      </w:r>
      <w:r w:rsidR="0010502B">
        <w:rPr>
          <w:noProof/>
        </w:rPr>
        <w:t xml:space="preserve"> </w:t>
      </w:r>
      <w:r w:rsidR="00CA5D58">
        <w:rPr>
          <w:noProof/>
        </w:rPr>
        <w:t>L2,</w:t>
      </w:r>
      <w:r w:rsidR="0010502B">
        <w:rPr>
          <w:noProof/>
        </w:rPr>
        <w:t xml:space="preserve"> </w:t>
      </w:r>
      <w:r w:rsidR="00CA5D58">
        <w:rPr>
          <w:noProof/>
        </w:rPr>
        <w:t>L3)</w:t>
      </w:r>
      <w:r w:rsidR="00181A9D">
        <w:rPr>
          <w:noProof/>
        </w:rPr>
        <w:t>,</w:t>
      </w:r>
      <w:r>
        <w:rPr>
          <w:noProof/>
        </w:rPr>
        <w:t xml:space="preserve"> and across frequency second.</w:t>
      </w:r>
    </w:p>
    <w:p w14:paraId="5EE55387" w14:textId="733F20E2" w:rsidR="00F74CF4" w:rsidRPr="00F74CF4" w:rsidRDefault="00F74CF4" w:rsidP="00F74CF4"/>
    <w:p w14:paraId="04F947EA" w14:textId="5A86CAB3" w:rsidR="001C4E10" w:rsidRDefault="00F74CF4" w:rsidP="00F74CF4">
      <w:pPr>
        <w:jc w:val="center"/>
      </w:pPr>
      <w:r>
        <w:rPr>
          <w:noProof/>
        </w:rPr>
        <w:drawing>
          <wp:inline distT="0" distB="0" distL="0" distR="0" wp14:anchorId="1AC8A37F" wp14:editId="6C44F81C">
            <wp:extent cx="1344723" cy="1857375"/>
            <wp:effectExtent l="0" t="0" r="825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351818" cy="1867175"/>
                    </a:xfrm>
                    <a:prstGeom prst="rect">
                      <a:avLst/>
                    </a:prstGeom>
                  </pic:spPr>
                </pic:pic>
              </a:graphicData>
            </a:graphic>
          </wp:inline>
        </w:drawing>
      </w:r>
    </w:p>
    <w:p w14:paraId="58D9DC6D" w14:textId="57DD7BE8" w:rsidR="00F74CF4" w:rsidRDefault="00E8541B" w:rsidP="00762277">
      <w:pPr>
        <w:jc w:val="both"/>
      </w:pPr>
      <w:r>
        <w:rPr>
          <w:noProof/>
        </w:rPr>
        <mc:AlternateContent>
          <mc:Choice Requires="wps">
            <w:drawing>
              <wp:anchor distT="0" distB="0" distL="114300" distR="114300" simplePos="0" relativeHeight="251665408" behindDoc="0" locked="0" layoutInCell="1" allowOverlap="1" wp14:anchorId="617A873E" wp14:editId="015EF3E9">
                <wp:simplePos x="0" y="0"/>
                <wp:positionH relativeFrom="column">
                  <wp:posOffset>736600</wp:posOffset>
                </wp:positionH>
                <wp:positionV relativeFrom="paragraph">
                  <wp:posOffset>7620</wp:posOffset>
                </wp:positionV>
                <wp:extent cx="5362575" cy="635"/>
                <wp:effectExtent l="0" t="0" r="9525" b="6350"/>
                <wp:wrapSquare wrapText="bothSides"/>
                <wp:docPr id="8" name="Text Box 8"/>
                <wp:cNvGraphicFramePr/>
                <a:graphic xmlns:a="http://schemas.openxmlformats.org/drawingml/2006/main">
                  <a:graphicData uri="http://schemas.microsoft.com/office/word/2010/wordprocessingShape">
                    <wps:wsp>
                      <wps:cNvSpPr txBox="1"/>
                      <wps:spPr>
                        <a:xfrm>
                          <a:off x="0" y="0"/>
                          <a:ext cx="5362575" cy="635"/>
                        </a:xfrm>
                        <a:prstGeom prst="rect">
                          <a:avLst/>
                        </a:prstGeom>
                        <a:solidFill>
                          <a:prstClr val="white"/>
                        </a:solidFill>
                        <a:ln>
                          <a:noFill/>
                        </a:ln>
                        <a:effectLst/>
                      </wps:spPr>
                      <wps:txbx>
                        <w:txbxContent>
                          <w:p w14:paraId="155D7371" w14:textId="3C469DE3" w:rsidR="001C0EBA" w:rsidRPr="00505FA3" w:rsidRDefault="001C0EBA" w:rsidP="005821C9">
                            <w:pPr>
                              <w:pStyle w:val="Caption"/>
                            </w:pPr>
                            <w:r>
                              <w:t xml:space="preserve">Figure </w:t>
                            </w:r>
                            <w:r w:rsidR="00CC52B0">
                              <w:t>9</w:t>
                            </w:r>
                            <w:r w:rsidR="00432117">
                              <w:rPr>
                                <w:noProof/>
                              </w:rPr>
                              <w:t>.</w:t>
                            </w:r>
                            <w:r>
                              <w:t xml:space="preserve"> Layer Permutation approach: </w:t>
                            </w:r>
                            <w:r w:rsidR="00505FAE">
                              <w:t>D</w:t>
                            </w:r>
                            <w:r>
                              <w:t>elay at the receiver</w:t>
                            </w:r>
                            <w:r>
                              <w:rPr>
                                <w:noProof/>
                              </w:rPr>
                              <w:t xml:space="preserve"> processing due to the fact that the receiver needs to wait for the demapping of all the resource elements before launching the decoding of any of the codeblocks.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617A873E" id="_x0000_t202" coordsize="21600,21600" o:spt="202" path="m,l,21600r21600,l21600,xe">
                <v:stroke joinstyle="miter"/>
                <v:path gradientshapeok="t" o:connecttype="rect"/>
              </v:shapetype>
              <v:shape id="Text Box 8" o:spid="_x0000_s1026" type="#_x0000_t202" style="position:absolute;left:0;text-align:left;margin-left:58pt;margin-top:.6pt;width:422.25pt;height:.05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" stroked="f">
                <v:textbox style="mso-fit-shape-to-text:t" inset="0,0,0,0">
                  <w:txbxContent>
                    <w:p w14:paraId="155D7371" w14:textId="3C469DE3" w:rsidR="001C0EBA" w:rsidRPr="00505FA3" w:rsidRDefault="001C0EBA" w:rsidP="005821C9">
                      <w:pPr>
                        <w:pStyle w:val="Caption"/>
                      </w:pPr>
                      <w:r>
                        <w:t xml:space="preserve">Figure </w:t>
                      </w:r>
                      <w:r w:rsidR="00CC52B0">
                        <w:t>9</w:t>
                      </w:r>
                      <w:r w:rsidR="00432117">
                        <w:rPr>
                          <w:noProof/>
                        </w:rPr>
                        <w:t>.</w:t>
                      </w:r>
                      <w:r>
                        <w:t xml:space="preserve"> Layer Permutation approach: </w:t>
                      </w:r>
                      <w:r w:rsidR="00505FAE">
                        <w:t>D</w:t>
                      </w:r>
                      <w:r>
                        <w:t>elay at the receiver</w:t>
                      </w:r>
                      <w:r>
                        <w:rPr>
                          <w:noProof/>
                        </w:rPr>
                        <w:t xml:space="preserve"> processing due to the fact that the receiver needs to wait for the demapping of all the resource elements before launching the decoding of any of the codeblocks.</w:t>
                      </w:r>
                    </w:p>
                  </w:txbxContent>
                </v:textbox>
                <w10:wrap type="square"/>
              </v:shape>
            </w:pict>
          </mc:Fallback>
        </mc:AlternateContent>
      </w:r>
    </w:p>
    <w:p w14:paraId="38EA1C30" w14:textId="77777777" w:rsidR="00F74CF4" w:rsidRPr="00762277" w:rsidRDefault="00F74CF4" w:rsidP="00762277">
      <w:pPr>
        <w:jc w:val="both"/>
      </w:pPr>
    </w:p>
    <w:p w14:paraId="32BFF575" w14:textId="77777777" w:rsidR="00E8541B" w:rsidRDefault="00E8541B" w:rsidP="00485435">
      <w:pPr>
        <w:jc w:val="both"/>
      </w:pPr>
    </w:p>
    <w:p w14:paraId="7F4458AA" w14:textId="7FF7AEFC" w:rsidR="00485435" w:rsidRPr="00485435" w:rsidRDefault="00CF576B" w:rsidP="00485435">
      <w:pPr>
        <w:jc w:val="both"/>
      </w:pPr>
      <w:r>
        <w:t>Note that spatial diversity may be achieved using a layer permutation approach as the one shown in Figure 2. However, such a proposal would lead to significantly larger latency requirements. To be precise</w:t>
      </w:r>
      <w:r w:rsidR="00841CD8">
        <w:t>,</w:t>
      </w:r>
      <w:r>
        <w:t xml:space="preserve"> observe that in order to start decoding the four codeblocks, we need to finish with the demapping process o</w:t>
      </w:r>
      <w:r w:rsidR="00114381">
        <w:t>f  all the resource elements</w:t>
      </w:r>
      <w:r>
        <w:t xml:space="preserve">, and therefore no pipeline decoding of codeblocks is possible. In other words, the receiver is waiting for the last resource element carrying QAM symbols of all the codeblocks in order to launch the decoding of all of them, which means that it will require of </w:t>
      </w:r>
      <w:r w:rsidR="00F74CF4">
        <w:t>significantly</w:t>
      </w:r>
      <w:r>
        <w:t xml:space="preserve"> more time in order to finish with the decoding compared to the proposal in Figure 1.  To see this, in the proposal in Figure 1 because the receiver can launch the decoding of the first</w:t>
      </w:r>
      <w:r w:rsidR="00F74CF4">
        <w:t>, second, third and forth</w:t>
      </w:r>
      <w:r>
        <w:t xml:space="preserve"> codeblock just after demapping the 2</w:t>
      </w:r>
      <w:r w:rsidRPr="00CF576B">
        <w:rPr>
          <w:vertAlign w:val="superscript"/>
        </w:rPr>
        <w:t>nd</w:t>
      </w:r>
      <w:r>
        <w:t xml:space="preserve"> </w:t>
      </w:r>
      <w:r w:rsidR="00F74CF4">
        <w:t>, 4</w:t>
      </w:r>
      <w:r w:rsidR="00F74CF4" w:rsidRPr="00F74CF4">
        <w:rPr>
          <w:vertAlign w:val="superscript"/>
        </w:rPr>
        <w:t>th</w:t>
      </w:r>
      <w:r w:rsidR="00F74CF4">
        <w:t>, 6</w:t>
      </w:r>
      <w:r w:rsidR="00F74CF4" w:rsidRPr="00F74CF4">
        <w:rPr>
          <w:vertAlign w:val="superscript"/>
        </w:rPr>
        <w:t>th</w:t>
      </w:r>
      <w:r w:rsidR="00F74CF4">
        <w:t xml:space="preserve"> and 8</w:t>
      </w:r>
      <w:r w:rsidR="00F74CF4" w:rsidRPr="00F74CF4">
        <w:rPr>
          <w:vertAlign w:val="superscript"/>
        </w:rPr>
        <w:t>th</w:t>
      </w:r>
      <w:r w:rsidR="00D7199B">
        <w:t xml:space="preserve"> resource element respectively. Observe that at the end of the 8</w:t>
      </w:r>
      <w:r w:rsidR="00D7199B" w:rsidRPr="00D7199B">
        <w:rPr>
          <w:vertAlign w:val="superscript"/>
        </w:rPr>
        <w:t>th</w:t>
      </w:r>
      <w:r w:rsidR="00D7199B">
        <w:t xml:space="preserve"> </w:t>
      </w:r>
      <w:r w:rsidR="00F74CF4">
        <w:t>when the demapper of all the resource elements have finished, the receiver has already launched with the decoding of the first three codeblocks.</w:t>
      </w:r>
      <w:r w:rsidR="00505FAE">
        <w:t xml:space="preserve"> What is more, such a proposal could potentially be more SIC-receiver-friendly, however such receivers are not low-latency receivers, and should not in general be preferred for many of the scenarios that NR will be deployed.  </w:t>
      </w:r>
    </w:p>
    <w:p w14:paraId="01A3192D" w14:textId="77777777" w:rsidR="001C4E10" w:rsidRPr="00762277" w:rsidRDefault="00B61166" w:rsidP="00762277">
      <w:pPr>
        <w:pStyle w:val="Heading3"/>
      </w:pPr>
      <w:r w:rsidRPr="00762277">
        <w:lastRenderedPageBreak/>
        <w:t>Frequency diversity</w:t>
      </w:r>
    </w:p>
    <w:p w14:paraId="4431E9A2" w14:textId="77777777" w:rsidR="003606A1" w:rsidRDefault="00B61166" w:rsidP="00762277">
      <w:pPr>
        <w:jc w:val="both"/>
      </w:pPr>
      <w:r w:rsidRPr="00762277">
        <w:t xml:space="preserve">In order to ensure that each codeblock gets </w:t>
      </w:r>
      <w:r w:rsidR="003606A1">
        <w:t xml:space="preserve">maximum </w:t>
      </w:r>
      <w:r w:rsidRPr="00762277">
        <w:t>frequency diversity,</w:t>
      </w:r>
      <w:r w:rsidR="001C4E10" w:rsidRPr="00762277">
        <w:t xml:space="preserve"> a codeblock would need to be mapped over a large portion of the frequency-selective channel. In LTE, this was ensured because each OFDM symbol was carrying only one codeblock, due to the narrowband nature of LTE. </w:t>
      </w:r>
    </w:p>
    <w:p w14:paraId="7E29B7EF" w14:textId="6FF29C90" w:rsidR="00B61166" w:rsidRDefault="001C4E10" w:rsidP="00762277">
      <w:pPr>
        <w:jc w:val="both"/>
      </w:pPr>
      <w:r w:rsidRPr="00762277">
        <w:t xml:space="preserve">However, in NR, due to large bandwidth allocations, we may have many codeblocks per OFDM symbol. For example, assuming 4 layers with 64-QAM (24 bits per resource element) and an allocation of 2000 resource elements, would result </w:t>
      </w:r>
      <w:r w:rsidR="005C74FA" w:rsidRPr="00762277">
        <w:t>to</w:t>
      </w:r>
      <w:r w:rsidRPr="00762277">
        <w:t xml:space="preserve"> approximately </w:t>
      </w:r>
      <w:r w:rsidR="00FB13FD" w:rsidRPr="00762277">
        <w:t xml:space="preserve">5 codeblocks in each OFDM symbol. In scenarios of maximum allocation and max spectral efficiency, e.g., 4 layers with 256-QAM and 3300 resource elements, there can be 11.5 codeblocks in each OFDM symbol (code rate of 8/9 and a codeblock information bits of 8192). </w:t>
      </w:r>
    </w:p>
    <w:p w14:paraId="71C1077A" w14:textId="77777777" w:rsidR="00F74CF4" w:rsidRDefault="00A14F78" w:rsidP="00F74CF4">
      <w:pPr>
        <w:keepNext/>
        <w:jc w:val="center"/>
      </w:pPr>
      <w:r>
        <w:rPr>
          <w:noProof/>
        </w:rPr>
        <w:drawing>
          <wp:inline distT="0" distB="0" distL="0" distR="0" wp14:anchorId="4E97B3DB" wp14:editId="5F7CAF59">
            <wp:extent cx="1423310" cy="2009775"/>
            <wp:effectExtent l="0" t="0" r="571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1444237" cy="2039325"/>
                    </a:xfrm>
                    <a:prstGeom prst="rect">
                      <a:avLst/>
                    </a:prstGeom>
                  </pic:spPr>
                </pic:pic>
              </a:graphicData>
            </a:graphic>
          </wp:inline>
        </w:drawing>
      </w:r>
    </w:p>
    <w:p w14:paraId="2E9C0B15" w14:textId="7C9C395C" w:rsidR="00A14F78" w:rsidRDefault="00F74CF4" w:rsidP="00F74CF4">
      <w:pPr>
        <w:pStyle w:val="Caption"/>
        <w:jc w:val="center"/>
      </w:pPr>
      <w:r>
        <w:t xml:space="preserve">Figure </w:t>
      </w:r>
      <w:r w:rsidR="00CC52B0">
        <w:t>10</w:t>
      </w:r>
      <w:r w:rsidR="00432117">
        <w:rPr>
          <w:noProof/>
        </w:rPr>
        <w:t>.</w:t>
      </w:r>
      <w:r>
        <w:t xml:space="preserve"> Map across layers first, across frequency second using a row-column interleaver</w:t>
      </w:r>
      <w:r w:rsidR="00185FB6">
        <w:t>, and then across OFDM symbols (not shown in the above figure).</w:t>
      </w:r>
    </w:p>
    <w:p w14:paraId="09ED8F11" w14:textId="18998F41" w:rsidR="00881991" w:rsidRDefault="00762277" w:rsidP="00AD71FE">
      <w:pPr>
        <w:spacing w:after="0"/>
        <w:jc w:val="both"/>
      </w:pPr>
      <w:r w:rsidRPr="00762277">
        <w:t xml:space="preserve">Note also that such a method </w:t>
      </w:r>
      <w:r w:rsidR="00881991">
        <w:t>still</w:t>
      </w:r>
      <w:r w:rsidRPr="00762277">
        <w:t xml:space="preserve"> allow</w:t>
      </w:r>
      <w:r w:rsidR="00881991">
        <w:t>s</w:t>
      </w:r>
      <w:r w:rsidRPr="00762277">
        <w:t xml:space="preserve"> pipeline decoding at the receiver since the de-interleaving is ha</w:t>
      </w:r>
      <w:r w:rsidR="00881991">
        <w:t>ppening on the resource-element-</w:t>
      </w:r>
      <w:r w:rsidRPr="00762277">
        <w:t>level, before the demapper.</w:t>
      </w:r>
      <w:r w:rsidR="003606A1">
        <w:t xml:space="preserve"> Then, t</w:t>
      </w:r>
      <w:r w:rsidRPr="00762277">
        <w:t>he LLRs are “in-order” and ready for decoding</w:t>
      </w:r>
      <w:r w:rsidR="003606A1">
        <w:t>, without introducing unnecessary delays in the receiver processing</w:t>
      </w:r>
      <w:r w:rsidRPr="00762277">
        <w:t xml:space="preserve">. </w:t>
      </w:r>
      <w:r w:rsidR="00881991">
        <w:t>Note that i</w:t>
      </w:r>
      <w:r w:rsidRPr="00762277">
        <w:t xml:space="preserve">f the frequency interleaving </w:t>
      </w:r>
      <w:r w:rsidR="00881991">
        <w:t>is</w:t>
      </w:r>
      <w:r w:rsidRPr="00762277">
        <w:t xml:space="preserve"> happening at the transmitter at the bit level</w:t>
      </w:r>
      <w:r w:rsidR="00881991">
        <w:t>, i.e., inter-CB interleaving</w:t>
      </w:r>
      <w:r w:rsidRPr="00762277">
        <w:t xml:space="preserve">, then the de-interleaving would need to be in the LLR-level, after the demapper, in which case the codeblock decoding for each OFDM symbol would need to start after </w:t>
      </w:r>
      <w:r w:rsidRPr="00EF450F">
        <w:t>all</w:t>
      </w:r>
      <w:r w:rsidRPr="00762277">
        <w:t xml:space="preserve"> the demapping process for that OFDM symbol has been completed. </w:t>
      </w:r>
      <w:r w:rsidR="00881991">
        <w:t xml:space="preserve">In other words, bit-level inter-CB interleaving would incur a </w:t>
      </w:r>
      <w:r w:rsidR="00AD71FE">
        <w:t>significant</w:t>
      </w:r>
      <w:r w:rsidR="00881991">
        <w:t xml:space="preserve"> latency cost that does not fundamen</w:t>
      </w:r>
      <w:r w:rsidR="00AD71FE">
        <w:t xml:space="preserve">tally provide any significant gains. Note that an intra-CB interleaving, similar to what was chosen for LTE, can always be used to help the decoding of each CB, this is an independent topic that </w:t>
      </w:r>
      <w:r w:rsidR="00B60987">
        <w:t>may</w:t>
      </w:r>
      <w:r w:rsidR="00AD71FE">
        <w:t xml:space="preserve"> be treated in the coding </w:t>
      </w:r>
      <w:r w:rsidR="00EF450F">
        <w:t>agenda items</w:t>
      </w:r>
      <w:r w:rsidR="00AD71FE">
        <w:t xml:space="preserve">. </w:t>
      </w:r>
      <w:r w:rsidR="008622D9" w:rsidRPr="00AD71FE">
        <w:t xml:space="preserve"> </w:t>
      </w:r>
    </w:p>
    <w:p w14:paraId="1A7934D5" w14:textId="77777777" w:rsidR="007F6446" w:rsidRDefault="007F6446" w:rsidP="00AD71FE">
      <w:pPr>
        <w:spacing w:after="0"/>
        <w:jc w:val="both"/>
      </w:pPr>
    </w:p>
    <w:p w14:paraId="27E21A2B" w14:textId="4F1BDC59" w:rsidR="007F6446" w:rsidRDefault="007F6446" w:rsidP="00AD71FE">
      <w:pPr>
        <w:spacing w:after="0"/>
        <w:jc w:val="both"/>
        <w:rPr>
          <w:b/>
          <w:i/>
        </w:rPr>
      </w:pPr>
      <w:r w:rsidRPr="007F6446">
        <w:rPr>
          <w:b/>
          <w:i/>
        </w:rPr>
        <w:t xml:space="preserve">Observation 1: </w:t>
      </w:r>
      <w:r w:rsidR="00DA1D49">
        <w:rPr>
          <w:b/>
          <w:i/>
        </w:rPr>
        <w:t>Subcarrier</w:t>
      </w:r>
      <w:r w:rsidRPr="007F6446">
        <w:rPr>
          <w:b/>
          <w:i/>
        </w:rPr>
        <w:t>-level frequency interleaving allows for pipeline codeblock decoding at the receiver</w:t>
      </w:r>
      <w:r w:rsidR="004929F3">
        <w:rPr>
          <w:b/>
          <w:i/>
        </w:rPr>
        <w:t>.</w:t>
      </w:r>
    </w:p>
    <w:p w14:paraId="1BF01B84" w14:textId="77777777" w:rsidR="007F6446" w:rsidRDefault="007F6446" w:rsidP="00AD71FE">
      <w:pPr>
        <w:spacing w:after="0"/>
        <w:jc w:val="both"/>
        <w:rPr>
          <w:b/>
          <w:i/>
        </w:rPr>
      </w:pPr>
    </w:p>
    <w:p w14:paraId="36DB41E7" w14:textId="04804BFE" w:rsidR="0006433C" w:rsidRDefault="007F6446" w:rsidP="00AD71FE">
      <w:pPr>
        <w:spacing w:after="0"/>
        <w:jc w:val="both"/>
      </w:pPr>
      <w:r>
        <w:t>Note that such an interleaving method is expected to have</w:t>
      </w:r>
      <w:r w:rsidR="00166D57">
        <w:t xml:space="preserve"> non-trivial</w:t>
      </w:r>
      <w:r>
        <w:t xml:space="preserve"> gains when th</w:t>
      </w:r>
      <w:r w:rsidR="00A740DA">
        <w:t>ere are more than one or two codeblocks in one OFDM symbol. To validate how likely is such scenario in NR</w:t>
      </w:r>
      <w:r w:rsidR="00B1266A">
        <w:t>,</w:t>
      </w:r>
      <w:r w:rsidR="00A740DA">
        <w:t xml:space="preserve"> and whether it is an extreme scenario or not, observe that the maximum value of codeblock size is “near” 8192</w:t>
      </w:r>
      <w:r w:rsidR="00B1266A">
        <w:t xml:space="preserve"> bits</w:t>
      </w:r>
      <w:r w:rsidR="00A740DA">
        <w:t>, so for this discussion</w:t>
      </w:r>
      <w:r w:rsidR="00B1266A">
        <w:t>,</w:t>
      </w:r>
      <w:r w:rsidR="00A740DA">
        <w:t xml:space="preserve"> we as</w:t>
      </w:r>
      <w:r w:rsidR="00B1266A">
        <w:t xml:space="preserve">sume we have </w:t>
      </w:r>
      <w:r w:rsidR="00D52C4B">
        <w:t>8192</w:t>
      </w:r>
      <w:r w:rsidR="00B1266A">
        <w:t xml:space="preserve"> information bits</w:t>
      </w:r>
      <w:r w:rsidR="00D52C4B">
        <w:t xml:space="preserve">. Consider </w:t>
      </w:r>
      <w:r w:rsidR="0006433C">
        <w:t>also a</w:t>
      </w:r>
      <w:r w:rsidR="00D52C4B">
        <w:t xml:space="preserve"> short MCS table </w:t>
      </w:r>
      <w:r w:rsidR="0006433C">
        <w:t>that covers both small, medium and large spectral efficiencies with 12 entries shown in the Appendix</w:t>
      </w:r>
      <w:r w:rsidR="00C629C6">
        <w:t xml:space="preserve"> 6.2</w:t>
      </w:r>
      <w:r w:rsidR="0006433C">
        <w:t>. Then, the number of codeblocks that we expect in each OFDM symbol per codeword, assuming same modulation for all layers, is approximately:</w:t>
      </w:r>
    </w:p>
    <w:p w14:paraId="62C2B337" w14:textId="13DD209B" w:rsidR="0006433C" w:rsidRDefault="00660224" w:rsidP="00AD71FE">
      <w:pPr>
        <w:spacing w:after="0"/>
        <w:jc w:val="both"/>
      </w:pPr>
      <m:oMathPara>
        <m:oMath>
          <m:f>
            <m:fPr>
              <m:ctrlPr>
                <w:rPr>
                  <w:rFonts w:ascii="Cambria Math" w:hAnsi="Cambria Math"/>
                </w:rPr>
              </m:ctrlPr>
            </m:fPr>
            <m:num>
              <m:r>
                <m:rPr>
                  <m:sty m:val="p"/>
                </m:rPr>
                <w:rPr>
                  <w:rFonts w:ascii="Cambria Math" w:hAnsi="Cambria Math"/>
                </w:rPr>
                <m:t xml:space="preserve"> </m:t>
              </m:r>
              <m:r>
                <w:rPr>
                  <w:rFonts w:ascii="Cambria Math" w:hAnsi="Cambria Math"/>
                </w:rPr>
                <m:t>M</m:t>
              </m:r>
              <m:r>
                <m:rPr>
                  <m:sty m:val="p"/>
                </m:rPr>
                <w:rPr>
                  <w:rFonts w:ascii="Cambria Math" w:hAnsi="Cambria Math"/>
                </w:rPr>
                <m:t>⋅#subcarriers⋅#Layers</m:t>
              </m:r>
            </m:num>
            <m:den>
              <m:r>
                <w:rPr>
                  <w:rFonts w:ascii="Cambria Math" w:hAnsi="Cambria Math"/>
                </w:rPr>
                <m:t>8192/C</m:t>
              </m:r>
            </m:den>
          </m:f>
        </m:oMath>
      </m:oMathPara>
    </w:p>
    <w:p w14:paraId="6E737550" w14:textId="44E225E9" w:rsidR="0006433C" w:rsidRDefault="0006433C" w:rsidP="00AD71FE">
      <w:pPr>
        <w:spacing w:after="0"/>
        <w:jc w:val="both"/>
      </w:pPr>
      <w:r>
        <w:t xml:space="preserve">where  </w:t>
      </w:r>
      <m:oMath>
        <m:r>
          <w:rPr>
            <w:rFonts w:ascii="Cambria Math" w:hAnsi="Cambria Math"/>
          </w:rPr>
          <m:t>M</m:t>
        </m:r>
      </m:oMath>
      <w:r>
        <w:t xml:space="preserve"> is the modulation bits for all layers and  </w:t>
      </w:r>
      <m:oMath>
        <m:r>
          <w:rPr>
            <w:rFonts w:ascii="Cambria Math" w:hAnsi="Cambria Math"/>
          </w:rPr>
          <m:t>C</m:t>
        </m:r>
      </m:oMath>
      <w:r>
        <w:t xml:space="preserve"> is the code rate. We now plot for different number of PRBs and number of layers in the codeword the number of codeblocks that are needed using the short MCS table. </w:t>
      </w:r>
    </w:p>
    <w:p w14:paraId="3E6234DB" w14:textId="77777777" w:rsidR="0006433C" w:rsidRDefault="0006433C" w:rsidP="00AD71FE">
      <w:pPr>
        <w:spacing w:after="0"/>
        <w:jc w:val="both"/>
      </w:pPr>
    </w:p>
    <w:p w14:paraId="7729A648" w14:textId="22A7FB77" w:rsidR="0006433C" w:rsidRDefault="0006433C" w:rsidP="00A5486A">
      <w:pPr>
        <w:spacing w:after="0"/>
      </w:pPr>
      <w:r>
        <w:rPr>
          <w:noProof/>
        </w:rPr>
        <w:lastRenderedPageBreak/>
        <w:drawing>
          <wp:inline distT="0" distB="0" distL="0" distR="0" wp14:anchorId="64F7282D" wp14:editId="7ED8BEAE">
            <wp:extent cx="2949018" cy="1365232"/>
            <wp:effectExtent l="0" t="0" r="3810" b="6985"/>
            <wp:docPr id="33" name="Picture 33" descr="C:\Users\amanolak\Desktop\PentNew\OLLA\pentariLink\wilt_infra\run\test\FreqInt\Rank4NumCB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manolak\Desktop\PentNew\OLLA\pentariLink\wilt_infra\run\test\FreqInt\Rank4NumCBs.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95974" cy="1386970"/>
                    </a:xfrm>
                    <a:prstGeom prst="rect">
                      <a:avLst/>
                    </a:prstGeom>
                    <a:noFill/>
                    <a:ln>
                      <a:noFill/>
                    </a:ln>
                  </pic:spPr>
                </pic:pic>
              </a:graphicData>
            </a:graphic>
          </wp:inline>
        </w:drawing>
      </w:r>
      <w:r>
        <w:rPr>
          <w:noProof/>
        </w:rPr>
        <w:drawing>
          <wp:inline distT="0" distB="0" distL="0" distR="0" wp14:anchorId="4538CCB4" wp14:editId="2759FB81">
            <wp:extent cx="2927445" cy="1355246"/>
            <wp:effectExtent l="0" t="0" r="6350" b="0"/>
            <wp:docPr id="32" name="Picture 32" descr="C:\Users\amanolak\Desktop\PentNew\OLLA\pentariLink\wilt_infra\run\test\FreqInt\Rank2NumCB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manolak\Desktop\PentNew\OLLA\pentariLink\wilt_infra\run\test\FreqInt\Rank2NumCBs.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48755" cy="1365111"/>
                    </a:xfrm>
                    <a:prstGeom prst="rect">
                      <a:avLst/>
                    </a:prstGeom>
                    <a:noFill/>
                    <a:ln>
                      <a:noFill/>
                    </a:ln>
                  </pic:spPr>
                </pic:pic>
              </a:graphicData>
            </a:graphic>
          </wp:inline>
        </w:drawing>
      </w:r>
    </w:p>
    <w:p w14:paraId="17207726" w14:textId="77777777" w:rsidR="00C9241C" w:rsidRDefault="0006433C" w:rsidP="00C9241C">
      <w:pPr>
        <w:keepNext/>
        <w:spacing w:after="0"/>
        <w:jc w:val="center"/>
      </w:pPr>
      <w:r>
        <w:rPr>
          <w:noProof/>
        </w:rPr>
        <w:drawing>
          <wp:inline distT="0" distB="0" distL="0" distR="0" wp14:anchorId="3CA97804" wp14:editId="7869A45B">
            <wp:extent cx="2797791" cy="1295222"/>
            <wp:effectExtent l="0" t="0" r="3175" b="635"/>
            <wp:docPr id="31" name="Picture 31" descr="C:\Users\amanolak\Desktop\PentNew\OLLA\pentariLink\wilt_infra\run\test\FreqInt\Rank1NumCB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manolak\Desktop\PentNew\OLLA\pentariLink\wilt_infra\run\test\FreqInt\Rank1NumCBs.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42218" cy="1315789"/>
                    </a:xfrm>
                    <a:prstGeom prst="rect">
                      <a:avLst/>
                    </a:prstGeom>
                    <a:noFill/>
                    <a:ln>
                      <a:noFill/>
                    </a:ln>
                  </pic:spPr>
                </pic:pic>
              </a:graphicData>
            </a:graphic>
          </wp:inline>
        </w:drawing>
      </w:r>
    </w:p>
    <w:p w14:paraId="78885EC1" w14:textId="65E8A0D5" w:rsidR="0006433C" w:rsidRDefault="00C9241C" w:rsidP="00C9241C">
      <w:pPr>
        <w:pStyle w:val="Caption"/>
        <w:jc w:val="center"/>
      </w:pPr>
      <w:r>
        <w:t xml:space="preserve">Figure </w:t>
      </w:r>
      <w:r w:rsidR="008A513F">
        <w:t>11</w:t>
      </w:r>
      <w:r>
        <w:t>. Number of codeblocks per OFDM symbol for different MCS and rank</w:t>
      </w:r>
    </w:p>
    <w:p w14:paraId="2E693F52" w14:textId="77777777" w:rsidR="0006433C" w:rsidRDefault="0006433C" w:rsidP="0006433C">
      <w:pPr>
        <w:spacing w:after="0"/>
        <w:jc w:val="center"/>
      </w:pPr>
    </w:p>
    <w:p w14:paraId="062B586F" w14:textId="1424EABF" w:rsidR="0006433C" w:rsidRDefault="0006433C" w:rsidP="0006433C">
      <w:pPr>
        <w:spacing w:after="0"/>
      </w:pPr>
      <w:r>
        <w:t>We observe that in many of these combinations, the number of codeblocks per OFDM symbol is exceeding one or two, especially for a medium to large spectral efficiency</w:t>
      </w:r>
      <w:r w:rsidR="001612F2">
        <w:t>.</w:t>
      </w:r>
      <w:r>
        <w:t xml:space="preserve"> </w:t>
      </w:r>
    </w:p>
    <w:p w14:paraId="0AF84948" w14:textId="77777777" w:rsidR="0006433C" w:rsidRPr="0006433C" w:rsidRDefault="0006433C" w:rsidP="0006433C">
      <w:pPr>
        <w:spacing w:after="0"/>
      </w:pPr>
    </w:p>
    <w:p w14:paraId="28C0A116" w14:textId="7BD59FEE" w:rsidR="00EC1BF5" w:rsidRPr="00762277" w:rsidRDefault="001C4E10" w:rsidP="00762277">
      <w:pPr>
        <w:pStyle w:val="Heading3"/>
      </w:pPr>
      <w:r w:rsidRPr="00762277">
        <w:t>Time diversity</w:t>
      </w:r>
    </w:p>
    <w:p w14:paraId="5C705889" w14:textId="77777777" w:rsidR="00F608C5" w:rsidRDefault="005C74FA" w:rsidP="00881991">
      <w:pPr>
        <w:jc w:val="both"/>
      </w:pPr>
      <w:r w:rsidRPr="00762277">
        <w:t>Exploiting the</w:t>
      </w:r>
      <w:r w:rsidR="00B61166" w:rsidRPr="00762277">
        <w:t xml:space="preserve"> time diversity gains would require the codeblock’s bits to span across multiple OFDM symbols</w:t>
      </w:r>
      <w:r w:rsidR="001C4E10" w:rsidRPr="00762277">
        <w:t xml:space="preserve">, and such gains would </w:t>
      </w:r>
      <w:r w:rsidR="00FB13FD" w:rsidRPr="00762277">
        <w:t>generally only</w:t>
      </w:r>
      <w:r w:rsidR="001C4E10" w:rsidRPr="00762277">
        <w:t xml:space="preserve"> be evident in scenarios of high mobility</w:t>
      </w:r>
      <w:r w:rsidR="00F608C5">
        <w:t xml:space="preserve"> or very high</w:t>
      </w:r>
      <w:r w:rsidR="00B61166" w:rsidRPr="00762277">
        <w:t xml:space="preserve">. </w:t>
      </w:r>
    </w:p>
    <w:p w14:paraId="7C9E5957" w14:textId="68834E4C" w:rsidR="00F608C5" w:rsidRPr="00F608C5" w:rsidRDefault="00F608C5" w:rsidP="00045B24">
      <w:pPr>
        <w:pStyle w:val="ListParagraph"/>
        <w:numPr>
          <w:ilvl w:val="0"/>
          <w:numId w:val="12"/>
        </w:numPr>
        <w:jc w:val="both"/>
        <w:rPr>
          <w:rFonts w:ascii="Times New Roman" w:eastAsia="SimSun" w:hAnsi="Times New Roman"/>
          <w:sz w:val="20"/>
          <w:szCs w:val="20"/>
        </w:rPr>
      </w:pPr>
      <w:r w:rsidRPr="00F608C5">
        <w:rPr>
          <w:rFonts w:ascii="Times New Roman" w:eastAsia="SimSun" w:hAnsi="Times New Roman"/>
          <w:sz w:val="20"/>
          <w:szCs w:val="20"/>
        </w:rPr>
        <w:t xml:space="preserve">In order to verify whether inter-codeblock time-domain interleaving provides significant gains, the DMRS location of additional symbols needs to be initially optimized. After all, NR already supports configurable DMRS patterns, which allows enough freedom for designing optimized DMRS patterns that handle well the high speed scenarios. </w:t>
      </w:r>
    </w:p>
    <w:p w14:paraId="26DCC79C" w14:textId="15066A6A" w:rsidR="00F608C5" w:rsidRDefault="00B61166" w:rsidP="00045B24">
      <w:pPr>
        <w:pStyle w:val="ListParagraph"/>
        <w:numPr>
          <w:ilvl w:val="0"/>
          <w:numId w:val="11"/>
        </w:numPr>
        <w:jc w:val="both"/>
        <w:rPr>
          <w:rFonts w:ascii="Times New Roman" w:eastAsia="SimSun" w:hAnsi="Times New Roman"/>
          <w:sz w:val="20"/>
          <w:szCs w:val="20"/>
        </w:rPr>
      </w:pPr>
      <w:r w:rsidRPr="00F608C5">
        <w:rPr>
          <w:rFonts w:ascii="Times New Roman" w:eastAsia="SimSun" w:hAnsi="Times New Roman"/>
          <w:sz w:val="20"/>
          <w:szCs w:val="20"/>
        </w:rPr>
        <w:t xml:space="preserve">However, such a mapping does not provide a low latency </w:t>
      </w:r>
      <w:r w:rsidR="00FB13FD" w:rsidRPr="00F608C5">
        <w:rPr>
          <w:rFonts w:ascii="Times New Roman" w:eastAsia="SimSun" w:hAnsi="Times New Roman"/>
          <w:sz w:val="20"/>
          <w:szCs w:val="20"/>
        </w:rPr>
        <w:t>CW to layer mapping</w:t>
      </w:r>
      <w:r w:rsidRPr="00F608C5">
        <w:rPr>
          <w:rFonts w:ascii="Times New Roman" w:eastAsia="SimSun" w:hAnsi="Times New Roman"/>
          <w:sz w:val="20"/>
          <w:szCs w:val="20"/>
        </w:rPr>
        <w:t xml:space="preserve">, since it </w:t>
      </w:r>
      <w:r w:rsidR="00837F9C" w:rsidRPr="00F608C5">
        <w:rPr>
          <w:rFonts w:ascii="Times New Roman" w:eastAsia="SimSun" w:hAnsi="Times New Roman"/>
          <w:sz w:val="20"/>
          <w:szCs w:val="20"/>
        </w:rPr>
        <w:t>asks</w:t>
      </w:r>
      <w:r w:rsidRPr="00F608C5">
        <w:rPr>
          <w:rFonts w:ascii="Times New Roman" w:eastAsia="SimSun" w:hAnsi="Times New Roman"/>
          <w:sz w:val="20"/>
          <w:szCs w:val="20"/>
        </w:rPr>
        <w:t xml:space="preserve"> </w:t>
      </w:r>
      <w:r w:rsidR="00FB13FD" w:rsidRPr="00F608C5">
        <w:rPr>
          <w:rFonts w:ascii="Times New Roman" w:eastAsia="SimSun" w:hAnsi="Times New Roman"/>
          <w:sz w:val="20"/>
          <w:szCs w:val="20"/>
        </w:rPr>
        <w:t xml:space="preserve">from the receiver </w:t>
      </w:r>
      <w:r w:rsidRPr="00F608C5">
        <w:rPr>
          <w:rFonts w:ascii="Times New Roman" w:eastAsia="SimSun" w:hAnsi="Times New Roman"/>
          <w:sz w:val="20"/>
          <w:szCs w:val="20"/>
        </w:rPr>
        <w:t xml:space="preserve">to buffer all </w:t>
      </w:r>
      <w:r w:rsidR="00FB13FD" w:rsidRPr="00F608C5">
        <w:rPr>
          <w:rFonts w:ascii="Times New Roman" w:eastAsia="SimSun" w:hAnsi="Times New Roman"/>
          <w:sz w:val="20"/>
          <w:szCs w:val="20"/>
        </w:rPr>
        <w:t xml:space="preserve">the </w:t>
      </w:r>
      <w:r w:rsidRPr="00F608C5">
        <w:rPr>
          <w:rFonts w:ascii="Times New Roman" w:eastAsia="SimSun" w:hAnsi="Times New Roman"/>
          <w:sz w:val="20"/>
          <w:szCs w:val="20"/>
        </w:rPr>
        <w:t>OFDM symbols carrying the bits of one codeblock</w:t>
      </w:r>
      <w:r w:rsidR="001C4E10" w:rsidRPr="00F608C5">
        <w:rPr>
          <w:rFonts w:ascii="Times New Roman" w:eastAsia="SimSun" w:hAnsi="Times New Roman"/>
          <w:sz w:val="20"/>
          <w:szCs w:val="20"/>
        </w:rPr>
        <w:t xml:space="preserve"> before starting </w:t>
      </w:r>
      <w:r w:rsidR="00FB13FD" w:rsidRPr="00F608C5">
        <w:rPr>
          <w:rFonts w:ascii="Times New Roman" w:eastAsia="SimSun" w:hAnsi="Times New Roman"/>
          <w:sz w:val="20"/>
          <w:szCs w:val="20"/>
        </w:rPr>
        <w:t>decoding it</w:t>
      </w:r>
      <w:r w:rsidRPr="00F608C5">
        <w:rPr>
          <w:rFonts w:ascii="Times New Roman" w:eastAsia="SimSun" w:hAnsi="Times New Roman"/>
          <w:sz w:val="20"/>
          <w:szCs w:val="20"/>
        </w:rPr>
        <w:t>, and therefore such a proposal cannot n</w:t>
      </w:r>
      <w:r w:rsidR="00837F9C" w:rsidRPr="00F608C5">
        <w:rPr>
          <w:rFonts w:ascii="Times New Roman" w:eastAsia="SimSun" w:hAnsi="Times New Roman"/>
          <w:sz w:val="20"/>
          <w:szCs w:val="20"/>
        </w:rPr>
        <w:t>ot be c</w:t>
      </w:r>
      <w:r w:rsidR="00185FB6" w:rsidRPr="00F608C5">
        <w:rPr>
          <w:rFonts w:ascii="Times New Roman" w:eastAsia="SimSun" w:hAnsi="Times New Roman"/>
          <w:sz w:val="20"/>
          <w:szCs w:val="20"/>
        </w:rPr>
        <w:t>onsidered as a baseline for NR</w:t>
      </w:r>
      <w:r w:rsidR="00837F9C" w:rsidRPr="00F608C5">
        <w:rPr>
          <w:rFonts w:ascii="Times New Roman" w:eastAsia="SimSun" w:hAnsi="Times New Roman"/>
          <w:sz w:val="20"/>
          <w:szCs w:val="20"/>
        </w:rPr>
        <w:t xml:space="preserve">. If needed, additional </w:t>
      </w:r>
      <w:r w:rsidR="00185FB6" w:rsidRPr="00F608C5">
        <w:rPr>
          <w:rFonts w:ascii="Times New Roman" w:eastAsia="SimSun" w:hAnsi="Times New Roman"/>
          <w:sz w:val="20"/>
          <w:szCs w:val="20"/>
        </w:rPr>
        <w:t>considerations can be taken int</w:t>
      </w:r>
      <w:r w:rsidR="001612F2" w:rsidRPr="00F608C5">
        <w:rPr>
          <w:rFonts w:ascii="Times New Roman" w:eastAsia="SimSun" w:hAnsi="Times New Roman"/>
          <w:sz w:val="20"/>
          <w:szCs w:val="20"/>
        </w:rPr>
        <w:t xml:space="preserve">o account in later stages of NR to address these scenarios if </w:t>
      </w:r>
      <w:r w:rsidR="00F608C5" w:rsidRPr="00F608C5">
        <w:rPr>
          <w:rFonts w:ascii="Times New Roman" w:eastAsia="SimSun" w:hAnsi="Times New Roman"/>
          <w:sz w:val="20"/>
          <w:szCs w:val="20"/>
        </w:rPr>
        <w:t xml:space="preserve">significant </w:t>
      </w:r>
      <w:r w:rsidR="001612F2" w:rsidRPr="00F608C5">
        <w:rPr>
          <w:rFonts w:ascii="Times New Roman" w:eastAsia="SimSun" w:hAnsi="Times New Roman"/>
          <w:sz w:val="20"/>
          <w:szCs w:val="20"/>
        </w:rPr>
        <w:t>gains</w:t>
      </w:r>
      <w:r w:rsidR="00F608C5" w:rsidRPr="00F608C5">
        <w:rPr>
          <w:rFonts w:ascii="Times New Roman" w:eastAsia="SimSun" w:hAnsi="Times New Roman"/>
          <w:sz w:val="20"/>
          <w:szCs w:val="20"/>
        </w:rPr>
        <w:t xml:space="preserve"> can be reported over the option of only frequency domain interleaving</w:t>
      </w:r>
      <w:r w:rsidR="00DA1D49">
        <w:rPr>
          <w:rFonts w:ascii="Times New Roman" w:eastAsia="SimSun" w:hAnsi="Times New Roman"/>
          <w:sz w:val="20"/>
          <w:szCs w:val="20"/>
        </w:rPr>
        <w:t xml:space="preserve">. In a later section of this paper we observe that introducing time-domain interleaving over freq-domain interleaving provides only limited gains even for high speed vehicular scenarios (120 kmh at 4 GHz). More studies are needed to justify such an operation. </w:t>
      </w:r>
    </w:p>
    <w:p w14:paraId="59BE3B43" w14:textId="77777777" w:rsidR="00DA1D49" w:rsidRPr="00DA1D49" w:rsidRDefault="00DA1D49" w:rsidP="00DA1D49">
      <w:pPr>
        <w:pStyle w:val="ListParagraph"/>
        <w:jc w:val="both"/>
        <w:rPr>
          <w:rFonts w:ascii="Times New Roman" w:eastAsia="SimSun" w:hAnsi="Times New Roman"/>
          <w:sz w:val="20"/>
          <w:szCs w:val="20"/>
        </w:rPr>
      </w:pPr>
    </w:p>
    <w:p w14:paraId="1FDCEFE5" w14:textId="77777777" w:rsidR="00DA1D49" w:rsidRPr="00404805" w:rsidRDefault="00DA1D49" w:rsidP="00DA1D49">
      <w:pPr>
        <w:spacing w:after="0"/>
        <w:rPr>
          <w:b/>
          <w:i/>
          <w:iCs/>
        </w:rPr>
      </w:pPr>
      <w:r>
        <w:rPr>
          <w:b/>
          <w:i/>
        </w:rPr>
        <w:t>Proposal 1</w:t>
      </w:r>
      <w:r w:rsidRPr="00EC6ECA">
        <w:rPr>
          <w:b/>
          <w:i/>
        </w:rPr>
        <w:t xml:space="preserve">: </w:t>
      </w:r>
      <w:r w:rsidRPr="00404805">
        <w:rPr>
          <w:b/>
          <w:i/>
          <w:iCs/>
        </w:rPr>
        <w:t>For</w:t>
      </w:r>
      <w:r>
        <w:rPr>
          <w:b/>
          <w:i/>
          <w:iCs/>
        </w:rPr>
        <w:t xml:space="preserve"> the </w:t>
      </w:r>
      <w:r w:rsidRPr="00404805">
        <w:rPr>
          <w:b/>
          <w:i/>
          <w:iCs/>
        </w:rPr>
        <w:t>DL data channel</w:t>
      </w:r>
      <w:r>
        <w:rPr>
          <w:b/>
          <w:i/>
          <w:iCs/>
        </w:rPr>
        <w:t xml:space="preserve"> and</w:t>
      </w:r>
      <w:r w:rsidRPr="00404805">
        <w:rPr>
          <w:b/>
          <w:i/>
          <w:iCs/>
        </w:rPr>
        <w:t xml:space="preserve"> UL dat</w:t>
      </w:r>
      <w:r>
        <w:rPr>
          <w:b/>
          <w:i/>
          <w:iCs/>
        </w:rPr>
        <w:t>a channel with CP-OFDM waveform</w:t>
      </w:r>
      <w:r w:rsidRPr="00404805">
        <w:rPr>
          <w:b/>
          <w:i/>
          <w:iCs/>
        </w:rPr>
        <w:t>, the modulated symbol stream associated with a codeword is mapped to the allocated resource in the following manner:</w:t>
      </w:r>
    </w:p>
    <w:p w14:paraId="79EBECA5" w14:textId="77777777" w:rsidR="00DA1D49" w:rsidRPr="00404805" w:rsidRDefault="00DA1D49" w:rsidP="00045B24">
      <w:pPr>
        <w:numPr>
          <w:ilvl w:val="0"/>
          <w:numId w:val="13"/>
        </w:numPr>
        <w:spacing w:after="0"/>
        <w:rPr>
          <w:b/>
          <w:i/>
          <w:iCs/>
        </w:rPr>
      </w:pPr>
      <w:r w:rsidRPr="00404805">
        <w:rPr>
          <w:b/>
          <w:i/>
          <w:iCs/>
        </w:rPr>
        <w:t xml:space="preserve"> first across layers associated with the codeword, then across subcarriers (frequency) and then across OFDM symbols (time).</w:t>
      </w:r>
    </w:p>
    <w:p w14:paraId="6CFE9F54" w14:textId="7F333BBE" w:rsidR="00881991" w:rsidRDefault="00881991" w:rsidP="00881991">
      <w:pPr>
        <w:pStyle w:val="Heading2"/>
      </w:pPr>
      <w:r>
        <w:t>Performance Evaluations</w:t>
      </w:r>
    </w:p>
    <w:p w14:paraId="7EC9DB16" w14:textId="77777777" w:rsidR="00F0431A" w:rsidRPr="006B0B54" w:rsidRDefault="00F0431A" w:rsidP="00F0431A">
      <w:pPr>
        <w:pStyle w:val="Heading3"/>
      </w:pPr>
      <w:r>
        <w:t>Row-Column per-OFDM symbol interleaver</w:t>
      </w:r>
    </w:p>
    <w:p w14:paraId="20E6D5CD" w14:textId="456978D8" w:rsidR="00F0431A" w:rsidRDefault="00F0431A" w:rsidP="00F0431A">
      <w:pPr>
        <w:spacing w:after="0"/>
        <w:jc w:val="both"/>
      </w:pPr>
      <w:r w:rsidRPr="00E03C97">
        <w:t>We now</w:t>
      </w:r>
      <w:r>
        <w:t xml:space="preserve"> provide a proposal of a row-column interleaver that is happening at the codeword-to-layer mapping in the resource element level and simulation study that demonstrates the gains that can be expected in scenarios of </w:t>
      </w:r>
      <w:r w:rsidR="009254CC">
        <w:t>medium and high spectral efficiencies</w:t>
      </w:r>
      <w:r>
        <w:t xml:space="preserve"> compared to the case of no-frequency interleaving. </w:t>
      </w:r>
    </w:p>
    <w:p w14:paraId="52A4E839" w14:textId="77777777" w:rsidR="00F0431A" w:rsidRDefault="00F0431A" w:rsidP="00F0431A">
      <w:pPr>
        <w:spacing w:after="0"/>
        <w:jc w:val="both"/>
      </w:pPr>
    </w:p>
    <w:p w14:paraId="1B6DA8E1" w14:textId="77777777" w:rsidR="00F0431A" w:rsidRDefault="00F0431A" w:rsidP="00F0431A">
      <w:pPr>
        <w:spacing w:after="0"/>
        <w:jc w:val="both"/>
      </w:pPr>
      <w:r>
        <w:t xml:space="preserve">In the suggested row-column interleaving procedure, after the encoded data bits are mapped into QAM symbols, the latter are mapped across layers sequentially into logical resource elements for each OFDM symbol, and then bundles of K resource elements are interleaved using a row-column procedure before the precoding step and mapping into physical resource </w:t>
      </w:r>
      <w:r>
        <w:lastRenderedPageBreak/>
        <w:t xml:space="preserve">elements. A toy example of such procedure is shown in Figure 1 where K=4, each codeblock spans 8 resource elements and there are a total number of 3 codeblocks. Note that such procedure is happening only in the logical resource elements that carry data, and that no interleaving is happening in the control or RS that could be present in an OFDM symbol. </w:t>
      </w:r>
    </w:p>
    <w:p w14:paraId="58F46EDE" w14:textId="77777777" w:rsidR="00F0431A" w:rsidRDefault="00F0431A" w:rsidP="00F0431A">
      <w:pPr>
        <w:spacing w:after="0"/>
      </w:pPr>
      <w:r>
        <w:rPr>
          <w:noProof/>
        </w:rPr>
        <w:drawing>
          <wp:anchor distT="0" distB="0" distL="114300" distR="114300" simplePos="0" relativeHeight="251660288" behindDoc="0" locked="0" layoutInCell="1" allowOverlap="1" wp14:anchorId="638D373A" wp14:editId="3B8C9F29">
            <wp:simplePos x="0" y="0"/>
            <wp:positionH relativeFrom="column">
              <wp:posOffset>1678208</wp:posOffset>
            </wp:positionH>
            <wp:positionV relativeFrom="paragraph">
              <wp:posOffset>-3615</wp:posOffset>
            </wp:positionV>
            <wp:extent cx="1900035" cy="2610339"/>
            <wp:effectExtent l="0" t="0" r="0" b="0"/>
            <wp:wrapNone/>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18"/>
                    <a:stretch>
                      <a:fillRect/>
                    </a:stretch>
                  </pic:blipFill>
                  <pic:spPr>
                    <a:xfrm>
                      <a:off x="0" y="0"/>
                      <a:ext cx="1900035" cy="2610339"/>
                    </a:xfrm>
                    <a:prstGeom prst="rect">
                      <a:avLst/>
                    </a:prstGeom>
                  </pic:spPr>
                </pic:pic>
              </a:graphicData>
            </a:graphic>
            <wp14:sizeRelH relativeFrom="margin">
              <wp14:pctWidth>0</wp14:pctWidth>
            </wp14:sizeRelH>
            <wp14:sizeRelV relativeFrom="margin">
              <wp14:pctHeight>0</wp14:pctHeight>
            </wp14:sizeRelV>
          </wp:anchor>
        </w:drawing>
      </w:r>
      <w:r w:rsidRPr="00E03C97">
        <w:rPr>
          <w:noProof/>
        </w:rPr>
        <mc:AlternateContent>
          <mc:Choice Requires="wpg">
            <w:drawing>
              <wp:anchor distT="0" distB="0" distL="114300" distR="114300" simplePos="0" relativeHeight="251659264" behindDoc="0" locked="0" layoutInCell="1" allowOverlap="1" wp14:anchorId="1CC2C1BC" wp14:editId="768F1AF7">
                <wp:simplePos x="0" y="0"/>
                <wp:positionH relativeFrom="column">
                  <wp:posOffset>2670663</wp:posOffset>
                </wp:positionH>
                <wp:positionV relativeFrom="paragraph">
                  <wp:posOffset>-293</wp:posOffset>
                </wp:positionV>
                <wp:extent cx="1899138" cy="2610339"/>
                <wp:effectExtent l="0" t="0" r="0" b="0"/>
                <wp:wrapSquare wrapText="bothSides"/>
                <wp:docPr id="2" name="Group 1"/>
                <wp:cNvGraphicFramePr/>
                <a:graphic xmlns:a="http://schemas.openxmlformats.org/drawingml/2006/main">
                  <a:graphicData uri="http://schemas.microsoft.com/office/word/2010/wordprocessingGroup">
                    <wpg:wgp>
                      <wpg:cNvGrpSpPr/>
                      <wpg:grpSpPr>
                        <a:xfrm>
                          <a:off x="0" y="0"/>
                          <a:ext cx="1899138" cy="2610339"/>
                          <a:chOff x="2169375" y="0"/>
                          <a:chExt cx="4224221" cy="6265014"/>
                        </a:xfrm>
                      </wpg:grpSpPr>
                      <wps:wsp>
                        <wps:cNvPr id="4" name="Right Arrow 4"/>
                        <wps:cNvSpPr/>
                        <wps:spPr bwMode="auto">
                          <a:xfrm>
                            <a:off x="2962987" y="2620632"/>
                            <a:ext cx="398384" cy="820129"/>
                          </a:xfrm>
                          <a:prstGeom prst="rightArrow">
                            <a:avLst/>
                          </a:prstGeom>
                          <a:solidFill>
                            <a:schemeClr val="bg2"/>
                          </a:solidFill>
                          <a:ln>
                            <a:noFill/>
                          </a:ln>
                          <a:extLst/>
                        </wps:spPr>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3" name="Picture 13"/>
                          <pic:cNvPicPr/>
                        </pic:nvPicPr>
                        <pic:blipFill>
                          <a:blip r:embed="rId19"/>
                          <a:stretch>
                            <a:fillRect/>
                          </a:stretch>
                        </pic:blipFill>
                        <pic:spPr>
                          <a:xfrm>
                            <a:off x="2169375" y="0"/>
                            <a:ext cx="4224221" cy="6265014"/>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23A8937" id="Group 1" o:spid="_x0000_s1026" style="position:absolute;margin-left:210.3pt;margin-top:0;width:149.55pt;height:205.55pt;z-index:251659264;mso-width-relative:margin;mso-height-relative:margin" coordorigin="21693" coordsize="42242,6265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">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4" o:spid="_x0000_s1027" type="#_x0000_t13" style="position:absolute;left:29629;top:26206;width:3984;height:82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BZf8QA&#10;AADaAAAADwAAAGRycy9kb3ducmV2LnhtbESPQWvCQBSE74X+h+UVvNWNIrVGV5FAoVY8VEXa2yP7&#10;3ASzb0N2TeK/d4VCj8PMfMMsVr2tREuNLx0rGA0TEMS50yUbBcfDx+s7CB+QNVaOScGNPKyWz08L&#10;TLXr+JvafTAiQtinqKAIoU6l9HlBFv3Q1cTRO7vGYoiyMVI32EW4reQ4Sd6kxZLjQoE1ZQXll/3V&#10;Kphm0hlzum3bn91Xv/k977pRNlNq8NKv5yAC9eE//Nf+1Aom8LgSb4B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AWX/EAAAA2gAAAA8AAAAAAAAAAAAAAAAAmAIAAGRycy9k&#10;b3ducmV2LnhtbFBLBQYAAAAABAAEAPUAAACJAwAAAAA=&#10;" adj="10800" fillcolor="#e7e6e6 [3214]" stroke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style="position:absolute;left:21693;width:42242;height:626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Gc5XzCAAAA2wAAAA8AAABkcnMvZG93bnJldi54bWxET0trAjEQvhf8D2EEbzVrhVJWo4hSsT3V&#10;9QHehs3sAzeTZRP38e+bQsHbfHzPWa57U4mWGldaVjCbRiCIU6tLzhWcT5+vHyCcR9ZYWSYFAzlY&#10;r0YvS4y17fhIbeJzEULYxaig8L6OpXRpQQbd1NbEgctsY9AH2ORSN9iFcFPJtyh6lwZLDg0F1rQt&#10;KL0nD6Ng99VdZ8c0ux32WTdcvpPh+tNulZqM+80ChKfeP8X/7oMO8+fw90s4QK5+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hnOV8wgAAANsAAAAPAAAAAAAAAAAAAAAAAJ8C&#10;AABkcnMvZG93bnJldi54bWxQSwUGAAAAAAQABAD3AAAAjgMAAAAA&#10;">
                  <v:imagedata r:id="rId20" o:title=""/>
                </v:shape>
                <w10:wrap type="square"/>
              </v:group>
            </w:pict>
          </mc:Fallback>
        </mc:AlternateContent>
      </w:r>
    </w:p>
    <w:p w14:paraId="344E1E27" w14:textId="77777777" w:rsidR="00F0431A" w:rsidRDefault="00F0431A" w:rsidP="00F0431A">
      <w:pPr>
        <w:spacing w:after="0"/>
      </w:pPr>
    </w:p>
    <w:p w14:paraId="33E7A066" w14:textId="77777777" w:rsidR="00F0431A" w:rsidRDefault="00F0431A" w:rsidP="00F0431A">
      <w:pPr>
        <w:spacing w:after="0"/>
      </w:pPr>
    </w:p>
    <w:p w14:paraId="580147EA" w14:textId="77777777" w:rsidR="00F0431A" w:rsidRDefault="00F0431A" w:rsidP="00F0431A">
      <w:pPr>
        <w:spacing w:after="0"/>
      </w:pPr>
    </w:p>
    <w:p w14:paraId="4430B433" w14:textId="77777777" w:rsidR="00F0431A" w:rsidRDefault="00F0431A" w:rsidP="00F0431A">
      <w:pPr>
        <w:spacing w:after="0"/>
      </w:pPr>
    </w:p>
    <w:p w14:paraId="1B7DDA5A" w14:textId="77777777" w:rsidR="00F0431A" w:rsidRDefault="00F0431A" w:rsidP="00F0431A">
      <w:pPr>
        <w:spacing w:after="0"/>
      </w:pPr>
    </w:p>
    <w:p w14:paraId="462E6FA8" w14:textId="77777777" w:rsidR="00F0431A" w:rsidRDefault="00F0431A" w:rsidP="00F0431A">
      <w:pPr>
        <w:spacing w:after="0"/>
      </w:pPr>
    </w:p>
    <w:p w14:paraId="7E7E6C60" w14:textId="77777777" w:rsidR="00F0431A" w:rsidRDefault="00F0431A" w:rsidP="00F0431A">
      <w:pPr>
        <w:spacing w:after="0"/>
      </w:pPr>
    </w:p>
    <w:p w14:paraId="531091BD" w14:textId="77777777" w:rsidR="00F0431A" w:rsidRDefault="00F0431A" w:rsidP="00F0431A">
      <w:pPr>
        <w:spacing w:after="0"/>
      </w:pPr>
    </w:p>
    <w:p w14:paraId="3DB3EB08" w14:textId="77777777" w:rsidR="00F0431A" w:rsidRPr="00E03C97" w:rsidRDefault="00F0431A" w:rsidP="00F0431A">
      <w:pPr>
        <w:spacing w:after="0"/>
      </w:pPr>
    </w:p>
    <w:p w14:paraId="3A4C76E9" w14:textId="77777777" w:rsidR="00F0431A" w:rsidRDefault="00F0431A" w:rsidP="00F0431A">
      <w:pPr>
        <w:spacing w:after="0"/>
        <w:rPr>
          <w:b/>
          <w:i/>
        </w:rPr>
      </w:pPr>
    </w:p>
    <w:p w14:paraId="227A9CCB" w14:textId="77777777" w:rsidR="00F0431A" w:rsidRDefault="00F0431A" w:rsidP="00F0431A">
      <w:pPr>
        <w:spacing w:after="0"/>
        <w:rPr>
          <w:b/>
          <w:i/>
        </w:rPr>
      </w:pPr>
    </w:p>
    <w:p w14:paraId="54DDCA8C" w14:textId="77777777" w:rsidR="00F0431A" w:rsidRDefault="00F0431A" w:rsidP="00F0431A">
      <w:pPr>
        <w:spacing w:after="0"/>
        <w:rPr>
          <w:b/>
          <w:i/>
        </w:rPr>
      </w:pPr>
    </w:p>
    <w:p w14:paraId="5BB03C8B" w14:textId="77777777" w:rsidR="00F0431A" w:rsidRDefault="00F0431A" w:rsidP="00F0431A">
      <w:pPr>
        <w:spacing w:after="0"/>
        <w:rPr>
          <w:b/>
          <w:i/>
        </w:rPr>
      </w:pPr>
    </w:p>
    <w:p w14:paraId="130F789D" w14:textId="77777777" w:rsidR="00F0431A" w:rsidRDefault="00F0431A" w:rsidP="00F0431A">
      <w:pPr>
        <w:spacing w:after="0"/>
        <w:rPr>
          <w:b/>
          <w:i/>
        </w:rPr>
      </w:pPr>
    </w:p>
    <w:p w14:paraId="5392E9E3" w14:textId="77777777" w:rsidR="00F0431A" w:rsidRDefault="00F0431A" w:rsidP="00F0431A">
      <w:pPr>
        <w:spacing w:after="0"/>
        <w:rPr>
          <w:b/>
          <w:i/>
        </w:rPr>
      </w:pPr>
    </w:p>
    <w:p w14:paraId="462394E9" w14:textId="77777777" w:rsidR="00F0431A" w:rsidRDefault="00F0431A" w:rsidP="00F0431A">
      <w:pPr>
        <w:spacing w:after="0"/>
        <w:rPr>
          <w:b/>
          <w:i/>
        </w:rPr>
      </w:pPr>
    </w:p>
    <w:p w14:paraId="5E149A9D" w14:textId="77777777" w:rsidR="00F0431A" w:rsidRDefault="00F0431A" w:rsidP="00F0431A">
      <w:pPr>
        <w:spacing w:after="0"/>
        <w:rPr>
          <w:b/>
          <w:i/>
        </w:rPr>
      </w:pPr>
      <w:r>
        <w:rPr>
          <w:noProof/>
        </w:rPr>
        <mc:AlternateContent>
          <mc:Choice Requires="wps">
            <w:drawing>
              <wp:anchor distT="0" distB="0" distL="114300" distR="114300" simplePos="0" relativeHeight="251661312" behindDoc="0" locked="0" layoutInCell="1" allowOverlap="1" wp14:anchorId="6B0A757B" wp14:editId="0B49E45A">
                <wp:simplePos x="0" y="0"/>
                <wp:positionH relativeFrom="column">
                  <wp:posOffset>608232</wp:posOffset>
                </wp:positionH>
                <wp:positionV relativeFrom="paragraph">
                  <wp:posOffset>5568</wp:posOffset>
                </wp:positionV>
                <wp:extent cx="5470379" cy="635"/>
                <wp:effectExtent l="0" t="0" r="0" b="6350"/>
                <wp:wrapNone/>
                <wp:docPr id="14" name="Text Box 14"/>
                <wp:cNvGraphicFramePr/>
                <a:graphic xmlns:a="http://schemas.openxmlformats.org/drawingml/2006/main">
                  <a:graphicData uri="http://schemas.microsoft.com/office/word/2010/wordprocessingShape">
                    <wps:wsp>
                      <wps:cNvSpPr txBox="1"/>
                      <wps:spPr>
                        <a:xfrm>
                          <a:off x="0" y="0"/>
                          <a:ext cx="5470379" cy="635"/>
                        </a:xfrm>
                        <a:prstGeom prst="rect">
                          <a:avLst/>
                        </a:prstGeom>
                        <a:solidFill>
                          <a:prstClr val="white"/>
                        </a:solidFill>
                        <a:ln>
                          <a:noFill/>
                        </a:ln>
                        <a:effectLst/>
                      </wps:spPr>
                      <wps:txbx>
                        <w:txbxContent>
                          <w:p w14:paraId="5B8DA66E" w14:textId="04A00528" w:rsidR="001C0EBA" w:rsidRPr="00C77DD1" w:rsidRDefault="001C0EBA" w:rsidP="00F0431A">
                            <w:pPr>
                              <w:pStyle w:val="Caption"/>
                              <w:ind w:left="576" w:firstLine="288"/>
                              <w:rPr>
                                <w:noProof/>
                              </w:rPr>
                            </w:pPr>
                            <w:r>
                              <w:t xml:space="preserve">Figure </w:t>
                            </w:r>
                            <w:r w:rsidR="0025557B">
                              <w:t>2</w:t>
                            </w:r>
                            <w:r>
                              <w:t xml:space="preserve"> Toy example of a row-column frequency interleaving procedure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B0A757B" id="Text Box 14" o:spid="_x0000_s1027" type="#_x0000_t202" style="position:absolute;margin-left:47.9pt;margin-top:.45pt;width:430.75pt;height:.05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" stroked="f">
                <v:textbox style="mso-fit-shape-to-text:t" inset="0,0,0,0">
                  <w:txbxContent>
                    <w:p w14:paraId="5B8DA66E" w14:textId="04A00528" w:rsidR="001C0EBA" w:rsidRPr="00C77DD1" w:rsidRDefault="001C0EBA" w:rsidP="00F0431A">
                      <w:pPr>
                        <w:pStyle w:val="Caption"/>
                        <w:ind w:left="576" w:firstLine="288"/>
                        <w:rPr>
                          <w:noProof/>
                        </w:rPr>
                      </w:pPr>
                      <w:r>
                        <w:t xml:space="preserve">Figure </w:t>
                      </w:r>
                      <w:r w:rsidR="0025557B">
                        <w:t>2</w:t>
                      </w:r>
                      <w:r>
                        <w:t xml:space="preserve"> Toy example of a row-column frequency interleaving procedure</w:t>
                      </w:r>
                    </w:p>
                  </w:txbxContent>
                </v:textbox>
              </v:shape>
            </w:pict>
          </mc:Fallback>
        </mc:AlternateContent>
      </w:r>
    </w:p>
    <w:p w14:paraId="577C6F6C" w14:textId="77777777" w:rsidR="00F0431A" w:rsidRPr="00646B87" w:rsidRDefault="00F0431A" w:rsidP="00F0431A">
      <w:pPr>
        <w:spacing w:after="0"/>
      </w:pPr>
    </w:p>
    <w:p w14:paraId="4830286D" w14:textId="19BD7C04" w:rsidR="00F0431A" w:rsidRDefault="00B35128" w:rsidP="00F608C5">
      <w:pPr>
        <w:pStyle w:val="Heading3"/>
      </w:pPr>
      <w:r>
        <w:t xml:space="preserve">Simulation results with a 8k </w:t>
      </w:r>
      <w:r w:rsidR="000E4B72">
        <w:t>block-</w:t>
      </w:r>
      <w:r w:rsidR="00CC4A84">
        <w:t>length</w:t>
      </w:r>
      <w:r w:rsidR="00F0431A">
        <w:t xml:space="preserve"> LDPC</w:t>
      </w:r>
    </w:p>
    <w:p w14:paraId="33B1A29C" w14:textId="77777777" w:rsidR="00AD4ECB" w:rsidRPr="009A3CB9" w:rsidRDefault="00837F9C" w:rsidP="009A3CB9">
      <w:pPr>
        <w:spacing w:after="0"/>
        <w:jc w:val="both"/>
        <w:rPr>
          <w:lang w:val="en-GB"/>
        </w:rPr>
      </w:pPr>
      <w:r w:rsidRPr="009A3CB9">
        <w:rPr>
          <w:lang w:val="en-GB"/>
        </w:rPr>
        <w:t>We now provide simulation results comparing the case of</w:t>
      </w:r>
      <w:r w:rsidR="00AD4ECB" w:rsidRPr="009A3CB9">
        <w:rPr>
          <w:lang w:val="en-GB"/>
        </w:rPr>
        <w:t>:</w:t>
      </w:r>
    </w:p>
    <w:p w14:paraId="5C72F0B2" w14:textId="2E54F95D" w:rsidR="00F0431A" w:rsidRPr="009A3CB9" w:rsidRDefault="00837F9C" w:rsidP="00045B24">
      <w:pPr>
        <w:pStyle w:val="ListParagraph"/>
        <w:numPr>
          <w:ilvl w:val="0"/>
          <w:numId w:val="9"/>
        </w:numPr>
        <w:jc w:val="both"/>
        <w:rPr>
          <w:rFonts w:ascii="Times New Roman" w:eastAsia="SimSun" w:hAnsi="Times New Roman"/>
          <w:sz w:val="20"/>
          <w:szCs w:val="20"/>
          <w:lang w:val="en-GB"/>
        </w:rPr>
      </w:pPr>
      <w:r w:rsidRPr="009A3CB9">
        <w:rPr>
          <w:rFonts w:ascii="Times New Roman" w:eastAsia="SimSun" w:hAnsi="Times New Roman"/>
          <w:sz w:val="20"/>
          <w:szCs w:val="20"/>
          <w:lang w:val="en-GB"/>
        </w:rPr>
        <w:t>no</w:t>
      </w:r>
      <w:r w:rsidR="00AD4ECB" w:rsidRPr="009A3CB9">
        <w:rPr>
          <w:rFonts w:ascii="Times New Roman" w:eastAsia="SimSun" w:hAnsi="Times New Roman"/>
          <w:sz w:val="20"/>
          <w:szCs w:val="20"/>
          <w:lang w:val="en-GB"/>
        </w:rPr>
        <w:t xml:space="preserve"> inter-CB</w:t>
      </w:r>
      <w:r w:rsidRPr="009A3CB9">
        <w:rPr>
          <w:rFonts w:ascii="Times New Roman" w:eastAsia="SimSun" w:hAnsi="Times New Roman"/>
          <w:sz w:val="20"/>
          <w:szCs w:val="20"/>
          <w:lang w:val="en-GB"/>
        </w:rPr>
        <w:t xml:space="preserve"> interleaver</w:t>
      </w:r>
      <w:r w:rsidR="00AD4ECB" w:rsidRPr="009A3CB9">
        <w:rPr>
          <w:rFonts w:ascii="Times New Roman" w:eastAsia="SimSun" w:hAnsi="Times New Roman"/>
          <w:sz w:val="20"/>
          <w:szCs w:val="20"/>
          <w:lang w:val="en-GB"/>
        </w:rPr>
        <w:t>, only intra-CB interleaver</w:t>
      </w:r>
      <w:r w:rsidRPr="009A3CB9">
        <w:rPr>
          <w:rFonts w:ascii="Times New Roman" w:eastAsia="SimSun" w:hAnsi="Times New Roman"/>
          <w:sz w:val="20"/>
          <w:szCs w:val="20"/>
          <w:lang w:val="en-GB"/>
        </w:rPr>
        <w:t xml:space="preserve"> (LTE-like </w:t>
      </w:r>
      <w:r w:rsidR="00AD4ECB" w:rsidRPr="009A3CB9">
        <w:rPr>
          <w:rFonts w:ascii="Times New Roman" w:eastAsia="SimSun" w:hAnsi="Times New Roman"/>
          <w:sz w:val="20"/>
          <w:szCs w:val="20"/>
          <w:lang w:val="en-GB"/>
        </w:rPr>
        <w:t>procedure)</w:t>
      </w:r>
    </w:p>
    <w:p w14:paraId="4E5F0523" w14:textId="1955A452" w:rsidR="00AD4ECB" w:rsidRPr="009A3CB9" w:rsidRDefault="009A3CB9" w:rsidP="00045B24">
      <w:pPr>
        <w:pStyle w:val="ListParagraph"/>
        <w:numPr>
          <w:ilvl w:val="0"/>
          <w:numId w:val="9"/>
        </w:numPr>
        <w:jc w:val="both"/>
        <w:rPr>
          <w:rFonts w:ascii="Times New Roman" w:eastAsia="SimSun" w:hAnsi="Times New Roman"/>
          <w:sz w:val="20"/>
          <w:szCs w:val="20"/>
          <w:lang w:val="en-GB"/>
        </w:rPr>
      </w:pPr>
      <w:r>
        <w:rPr>
          <w:rFonts w:ascii="Times New Roman" w:eastAsia="SimSun" w:hAnsi="Times New Roman"/>
          <w:sz w:val="20"/>
          <w:szCs w:val="20"/>
          <w:lang w:val="en-GB"/>
        </w:rPr>
        <w:t>4-</w:t>
      </w:r>
      <w:r w:rsidR="006D2A26">
        <w:rPr>
          <w:rFonts w:ascii="Times New Roman" w:eastAsia="SimSun" w:hAnsi="Times New Roman"/>
          <w:sz w:val="20"/>
          <w:szCs w:val="20"/>
          <w:lang w:val="en-GB"/>
        </w:rPr>
        <w:t>t</w:t>
      </w:r>
      <w:r w:rsidR="00AD4ECB" w:rsidRPr="009A3CB9">
        <w:rPr>
          <w:rFonts w:ascii="Times New Roman" w:eastAsia="SimSun" w:hAnsi="Times New Roman"/>
          <w:sz w:val="20"/>
          <w:szCs w:val="20"/>
          <w:lang w:val="en-GB"/>
        </w:rPr>
        <w:t>one-level Interleaver, and intra-CB interleaver</w:t>
      </w:r>
    </w:p>
    <w:p w14:paraId="1C3A8758" w14:textId="19B70EB5" w:rsidR="006D2A26" w:rsidRDefault="00AD4ECB" w:rsidP="009A3CB9">
      <w:pPr>
        <w:jc w:val="both"/>
        <w:rPr>
          <w:lang w:val="en-GB"/>
        </w:rPr>
      </w:pPr>
      <w:r w:rsidRPr="009A3CB9">
        <w:rPr>
          <w:lang w:val="en-GB"/>
        </w:rPr>
        <w:t>For an</w:t>
      </w:r>
      <w:r w:rsidR="00B1266A">
        <w:rPr>
          <w:lang w:val="en-GB"/>
        </w:rPr>
        <w:t xml:space="preserve"> LDPC encoding procedure with </w:t>
      </w:r>
      <w:r w:rsidRPr="009A3CB9">
        <w:rPr>
          <w:lang w:val="en-GB"/>
        </w:rPr>
        <w:t>8192</w:t>
      </w:r>
      <w:r w:rsidR="00B1266A">
        <w:rPr>
          <w:lang w:val="en-GB"/>
        </w:rPr>
        <w:t xml:space="preserve"> information bits and </w:t>
      </w:r>
      <w:r w:rsidRPr="009A3CB9">
        <w:rPr>
          <w:lang w:val="en-GB"/>
        </w:rPr>
        <w:t xml:space="preserve">9216 </w:t>
      </w:r>
      <w:r w:rsidR="00B1266A">
        <w:rPr>
          <w:lang w:val="en-GB"/>
        </w:rPr>
        <w:t xml:space="preserve">encoded bits </w:t>
      </w:r>
      <w:r w:rsidRPr="009A3CB9">
        <w:rPr>
          <w:lang w:val="en-GB"/>
        </w:rPr>
        <w:t>(code rate: 8/9)</w:t>
      </w:r>
      <w:r w:rsidR="006D2A26">
        <w:rPr>
          <w:lang w:val="en-GB"/>
        </w:rPr>
        <w:t xml:space="preserve"> based on the contribution [</w:t>
      </w:r>
      <w:r w:rsidR="00114381">
        <w:rPr>
          <w:lang w:val="en-GB"/>
        </w:rPr>
        <w:t>4</w:t>
      </w:r>
      <w:r w:rsidR="006D2A26">
        <w:rPr>
          <w:lang w:val="en-GB"/>
        </w:rPr>
        <w:t xml:space="preserve">]. Simulations assumptions are shown in </w:t>
      </w:r>
      <w:r w:rsidR="00CF4540">
        <w:rPr>
          <w:lang w:val="en-GB"/>
        </w:rPr>
        <w:t>Table 1.</w:t>
      </w:r>
    </w:p>
    <w:tbl>
      <w:tblPr>
        <w:tblStyle w:val="GridTable5Dark-Accent5"/>
        <w:tblW w:w="0" w:type="auto"/>
        <w:jc w:val="center"/>
        <w:tblLook w:val="04A0" w:firstRow="1" w:lastRow="0" w:firstColumn="1" w:lastColumn="0" w:noHBand="0" w:noVBand="1"/>
      </w:tblPr>
      <w:tblGrid>
        <w:gridCol w:w="3639"/>
        <w:gridCol w:w="4546"/>
      </w:tblGrid>
      <w:tr w:rsidR="006D2A26" w14:paraId="6F71FEBA" w14:textId="77777777" w:rsidTr="00E01BC2">
        <w:trPr>
          <w:cnfStyle w:val="100000000000" w:firstRow="1" w:lastRow="0" w:firstColumn="0" w:lastColumn="0" w:oddVBand="0" w:evenVBand="0" w:oddHBand="0" w:evenHBand="0" w:firstRowFirstColumn="0" w:firstRowLastColumn="0" w:lastRowFirstColumn="0" w:lastRowLastColumn="0"/>
          <w:trHeight w:val="480"/>
          <w:jc w:val="center"/>
        </w:trPr>
        <w:tc>
          <w:tcPr>
            <w:cnfStyle w:val="001000000000" w:firstRow="0" w:lastRow="0" w:firstColumn="1" w:lastColumn="0" w:oddVBand="0" w:evenVBand="0" w:oddHBand="0" w:evenHBand="0" w:firstRowFirstColumn="0" w:firstRowLastColumn="0" w:lastRowFirstColumn="0" w:lastRowLastColumn="0"/>
            <w:tcW w:w="3639" w:type="dxa"/>
            <w:vAlign w:val="center"/>
          </w:tcPr>
          <w:p w14:paraId="6AC9F8F9" w14:textId="386BBE38" w:rsidR="006D2A26" w:rsidRDefault="00CF4540" w:rsidP="004978A1">
            <w:pPr>
              <w:jc w:val="center"/>
              <w:rPr>
                <w:lang w:val="en-GB"/>
              </w:rPr>
            </w:pPr>
            <w:r>
              <w:rPr>
                <w:lang w:val="en-GB"/>
              </w:rPr>
              <w:t>Simulation parameter</w:t>
            </w:r>
          </w:p>
        </w:tc>
        <w:tc>
          <w:tcPr>
            <w:tcW w:w="4546" w:type="dxa"/>
            <w:vAlign w:val="center"/>
          </w:tcPr>
          <w:p w14:paraId="61615E78" w14:textId="13A47DA1" w:rsidR="006D2A26" w:rsidRDefault="00461F38" w:rsidP="004978A1">
            <w:pPr>
              <w:jc w:val="center"/>
              <w:cnfStyle w:val="100000000000" w:firstRow="1" w:lastRow="0" w:firstColumn="0" w:lastColumn="0" w:oddVBand="0" w:evenVBand="0" w:oddHBand="0" w:evenHBand="0" w:firstRowFirstColumn="0" w:firstRowLastColumn="0" w:lastRowFirstColumn="0" w:lastRowLastColumn="0"/>
              <w:rPr>
                <w:lang w:val="en-GB"/>
              </w:rPr>
            </w:pPr>
            <w:r>
              <w:rPr>
                <w:lang w:val="en-GB"/>
              </w:rPr>
              <w:t>Value</w:t>
            </w:r>
          </w:p>
        </w:tc>
      </w:tr>
      <w:tr w:rsidR="006D2A26" w14:paraId="11766570" w14:textId="77777777" w:rsidTr="00E01BC2">
        <w:trPr>
          <w:cnfStyle w:val="000000100000" w:firstRow="0" w:lastRow="0" w:firstColumn="0" w:lastColumn="0" w:oddVBand="0" w:evenVBand="0" w:oddHBand="1" w:evenHBand="0" w:firstRowFirstColumn="0" w:firstRowLastColumn="0" w:lastRowFirstColumn="0" w:lastRowLastColumn="0"/>
          <w:trHeight w:val="494"/>
          <w:jc w:val="center"/>
        </w:trPr>
        <w:tc>
          <w:tcPr>
            <w:cnfStyle w:val="001000000000" w:firstRow="0" w:lastRow="0" w:firstColumn="1" w:lastColumn="0" w:oddVBand="0" w:evenVBand="0" w:oddHBand="0" w:evenHBand="0" w:firstRowFirstColumn="0" w:firstRowLastColumn="0" w:lastRowFirstColumn="0" w:lastRowLastColumn="0"/>
            <w:tcW w:w="3639" w:type="dxa"/>
            <w:vAlign w:val="center"/>
          </w:tcPr>
          <w:p w14:paraId="03461D4F" w14:textId="70C46EB3" w:rsidR="006D2A26" w:rsidRDefault="0090467F" w:rsidP="004978A1">
            <w:pPr>
              <w:jc w:val="center"/>
              <w:rPr>
                <w:lang w:val="en-GB"/>
              </w:rPr>
            </w:pPr>
            <w:r>
              <w:rPr>
                <w:lang w:val="en-GB"/>
              </w:rPr>
              <w:t>(SCS, FFT)</w:t>
            </w:r>
          </w:p>
        </w:tc>
        <w:tc>
          <w:tcPr>
            <w:tcW w:w="4546" w:type="dxa"/>
            <w:vAlign w:val="center"/>
          </w:tcPr>
          <w:p w14:paraId="33DF1D5E" w14:textId="0943AC88" w:rsidR="006D2A26" w:rsidRDefault="0090467F" w:rsidP="004978A1">
            <w:pPr>
              <w:jc w:val="center"/>
              <w:cnfStyle w:val="000000100000" w:firstRow="0" w:lastRow="0" w:firstColumn="0" w:lastColumn="0" w:oddVBand="0" w:evenVBand="0" w:oddHBand="1" w:evenHBand="0" w:firstRowFirstColumn="0" w:firstRowLastColumn="0" w:lastRowFirstColumn="0" w:lastRowLastColumn="0"/>
              <w:rPr>
                <w:lang w:val="en-GB"/>
              </w:rPr>
            </w:pPr>
            <w:r>
              <w:rPr>
                <w:lang w:val="en-GB"/>
              </w:rPr>
              <w:t>(30 KHz, 4096)</w:t>
            </w:r>
          </w:p>
        </w:tc>
      </w:tr>
      <w:tr w:rsidR="006D2A26" w14:paraId="322D780E" w14:textId="77777777" w:rsidTr="00E01BC2">
        <w:trPr>
          <w:trHeight w:val="480"/>
          <w:jc w:val="center"/>
        </w:trPr>
        <w:tc>
          <w:tcPr>
            <w:cnfStyle w:val="001000000000" w:firstRow="0" w:lastRow="0" w:firstColumn="1" w:lastColumn="0" w:oddVBand="0" w:evenVBand="0" w:oddHBand="0" w:evenHBand="0" w:firstRowFirstColumn="0" w:firstRowLastColumn="0" w:lastRowFirstColumn="0" w:lastRowLastColumn="0"/>
            <w:tcW w:w="3639" w:type="dxa"/>
            <w:vAlign w:val="center"/>
          </w:tcPr>
          <w:p w14:paraId="061E2C58" w14:textId="031BDAC4" w:rsidR="006D2A26" w:rsidRDefault="0090467F" w:rsidP="004978A1">
            <w:pPr>
              <w:jc w:val="center"/>
              <w:rPr>
                <w:lang w:val="en-GB"/>
              </w:rPr>
            </w:pPr>
            <w:r>
              <w:rPr>
                <w:lang w:val="en-GB"/>
              </w:rPr>
              <w:t>MIMO scheme</w:t>
            </w:r>
          </w:p>
        </w:tc>
        <w:tc>
          <w:tcPr>
            <w:tcW w:w="4546" w:type="dxa"/>
            <w:vAlign w:val="center"/>
          </w:tcPr>
          <w:p w14:paraId="4E97D75A" w14:textId="6BE571C8" w:rsidR="006D2A26" w:rsidRPr="0090467F" w:rsidRDefault="00035990" w:rsidP="004978A1">
            <w:pPr>
              <w:jc w:val="center"/>
              <w:cnfStyle w:val="000000000000" w:firstRow="0" w:lastRow="0" w:firstColumn="0" w:lastColumn="0" w:oddVBand="0" w:evenVBand="0" w:oddHBand="0" w:evenHBand="0" w:firstRowFirstColumn="0" w:firstRowLastColumn="0" w:lastRowFirstColumn="0" w:lastRowLastColumn="0"/>
            </w:pPr>
            <w:r w:rsidRPr="0090467F">
              <w:t>4 Tx – 4 Rx, random PMI, 4 layers</w:t>
            </w:r>
            <w:r w:rsidR="0090467F">
              <w:t>, SCW</w:t>
            </w:r>
          </w:p>
        </w:tc>
      </w:tr>
      <w:tr w:rsidR="006D2A26" w14:paraId="709DBCEA" w14:textId="77777777" w:rsidTr="00E01BC2">
        <w:trPr>
          <w:cnfStyle w:val="000000100000" w:firstRow="0" w:lastRow="0" w:firstColumn="0" w:lastColumn="0" w:oddVBand="0" w:evenVBand="0" w:oddHBand="1" w:evenHBand="0" w:firstRowFirstColumn="0" w:firstRowLastColumn="0" w:lastRowFirstColumn="0" w:lastRowLastColumn="0"/>
          <w:trHeight w:val="494"/>
          <w:jc w:val="center"/>
        </w:trPr>
        <w:tc>
          <w:tcPr>
            <w:cnfStyle w:val="001000000000" w:firstRow="0" w:lastRow="0" w:firstColumn="1" w:lastColumn="0" w:oddVBand="0" w:evenVBand="0" w:oddHBand="0" w:evenHBand="0" w:firstRowFirstColumn="0" w:firstRowLastColumn="0" w:lastRowFirstColumn="0" w:lastRowLastColumn="0"/>
            <w:tcW w:w="3639" w:type="dxa"/>
            <w:vAlign w:val="center"/>
          </w:tcPr>
          <w:p w14:paraId="15637B31" w14:textId="5943FCC9" w:rsidR="006D2A26" w:rsidRDefault="0090467F" w:rsidP="004978A1">
            <w:pPr>
              <w:jc w:val="center"/>
              <w:rPr>
                <w:lang w:val="en-GB"/>
              </w:rPr>
            </w:pPr>
            <w:r>
              <w:rPr>
                <w:lang w:val="en-GB"/>
              </w:rPr>
              <w:t>Slot structure</w:t>
            </w:r>
          </w:p>
        </w:tc>
        <w:tc>
          <w:tcPr>
            <w:tcW w:w="4546" w:type="dxa"/>
            <w:vAlign w:val="center"/>
          </w:tcPr>
          <w:p w14:paraId="2479D2EE" w14:textId="1B12BD39" w:rsidR="006D2A26" w:rsidRPr="0090467F" w:rsidRDefault="00035990" w:rsidP="004978A1">
            <w:pPr>
              <w:jc w:val="center"/>
              <w:cnfStyle w:val="000000100000" w:firstRow="0" w:lastRow="0" w:firstColumn="0" w:lastColumn="0" w:oddVBand="0" w:evenVBand="0" w:oddHBand="1" w:evenHBand="0" w:firstRowFirstColumn="0" w:firstRowLastColumn="0" w:lastRowFirstColumn="0" w:lastRowLastColumn="0"/>
            </w:pPr>
            <w:r w:rsidRPr="0090467F">
              <w:t>9 PDSCH symbols, 1 DMRS symbols, 2 PDCCH symbols</w:t>
            </w:r>
          </w:p>
        </w:tc>
      </w:tr>
      <w:tr w:rsidR="006D2A26" w14:paraId="7AC27BE0" w14:textId="77777777" w:rsidTr="00E01BC2">
        <w:trPr>
          <w:trHeight w:val="480"/>
          <w:jc w:val="center"/>
        </w:trPr>
        <w:tc>
          <w:tcPr>
            <w:cnfStyle w:val="001000000000" w:firstRow="0" w:lastRow="0" w:firstColumn="1" w:lastColumn="0" w:oddVBand="0" w:evenVBand="0" w:oddHBand="0" w:evenHBand="0" w:firstRowFirstColumn="0" w:firstRowLastColumn="0" w:lastRowFirstColumn="0" w:lastRowLastColumn="0"/>
            <w:tcW w:w="3639" w:type="dxa"/>
            <w:vAlign w:val="center"/>
          </w:tcPr>
          <w:p w14:paraId="6E654FA5" w14:textId="3AD7C1E3" w:rsidR="006D2A26" w:rsidRDefault="0090467F" w:rsidP="004978A1">
            <w:pPr>
              <w:jc w:val="center"/>
              <w:rPr>
                <w:lang w:val="en-GB"/>
              </w:rPr>
            </w:pPr>
            <w:r>
              <w:rPr>
                <w:lang w:val="en-GB"/>
              </w:rPr>
              <w:t>Demapper</w:t>
            </w:r>
          </w:p>
        </w:tc>
        <w:tc>
          <w:tcPr>
            <w:tcW w:w="4546" w:type="dxa"/>
            <w:vAlign w:val="center"/>
          </w:tcPr>
          <w:p w14:paraId="3FAD69D9" w14:textId="0235FADC" w:rsidR="006D2A26" w:rsidRDefault="0090467F" w:rsidP="004978A1">
            <w:pPr>
              <w:jc w:val="center"/>
              <w:cnfStyle w:val="000000000000" w:firstRow="0" w:lastRow="0" w:firstColumn="0" w:lastColumn="0" w:oddVBand="0" w:evenVBand="0" w:oddHBand="0" w:evenHBand="0" w:firstRowFirstColumn="0" w:firstRowLastColumn="0" w:lastRowFirstColumn="0" w:lastRowLastColumn="0"/>
              <w:rPr>
                <w:lang w:val="en-GB"/>
              </w:rPr>
            </w:pPr>
            <w:r>
              <w:rPr>
                <w:lang w:val="en-GB"/>
              </w:rPr>
              <w:t>Advanced receiver</w:t>
            </w:r>
          </w:p>
        </w:tc>
      </w:tr>
      <w:tr w:rsidR="006D2A26" w14:paraId="72A1589C" w14:textId="77777777" w:rsidTr="00E01BC2">
        <w:trPr>
          <w:cnfStyle w:val="000000100000" w:firstRow="0" w:lastRow="0" w:firstColumn="0" w:lastColumn="0" w:oddVBand="0" w:evenVBand="0" w:oddHBand="1" w:evenHBand="0" w:firstRowFirstColumn="0" w:firstRowLastColumn="0" w:lastRowFirstColumn="0" w:lastRowLastColumn="0"/>
          <w:trHeight w:val="494"/>
          <w:jc w:val="center"/>
        </w:trPr>
        <w:tc>
          <w:tcPr>
            <w:cnfStyle w:val="001000000000" w:firstRow="0" w:lastRow="0" w:firstColumn="1" w:lastColumn="0" w:oddVBand="0" w:evenVBand="0" w:oddHBand="0" w:evenHBand="0" w:firstRowFirstColumn="0" w:firstRowLastColumn="0" w:lastRowFirstColumn="0" w:lastRowLastColumn="0"/>
            <w:tcW w:w="3639" w:type="dxa"/>
            <w:vAlign w:val="center"/>
          </w:tcPr>
          <w:p w14:paraId="12173C9C" w14:textId="75204CAB" w:rsidR="006D2A26" w:rsidRDefault="0090467F" w:rsidP="004978A1">
            <w:pPr>
              <w:jc w:val="center"/>
              <w:rPr>
                <w:lang w:val="en-GB"/>
              </w:rPr>
            </w:pPr>
            <w:r>
              <w:rPr>
                <w:lang w:val="en-GB"/>
              </w:rPr>
              <w:t>Allocation</w:t>
            </w:r>
            <w:r w:rsidR="00CF4540">
              <w:rPr>
                <w:lang w:val="en-GB"/>
              </w:rPr>
              <w:t>s</w:t>
            </w:r>
          </w:p>
        </w:tc>
        <w:tc>
          <w:tcPr>
            <w:tcW w:w="4546" w:type="dxa"/>
            <w:vAlign w:val="center"/>
          </w:tcPr>
          <w:p w14:paraId="207CE672" w14:textId="0EDE3548" w:rsidR="006D2A26" w:rsidRPr="0090467F" w:rsidRDefault="00E01BC2" w:rsidP="004978A1">
            <w:pPr>
              <w:jc w:val="center"/>
              <w:cnfStyle w:val="000000100000" w:firstRow="0" w:lastRow="0" w:firstColumn="0" w:lastColumn="0" w:oddVBand="0" w:evenVBand="0" w:oddHBand="1" w:evenHBand="0" w:firstRowFirstColumn="0" w:firstRowLastColumn="0" w:lastRowFirstColumn="0" w:lastRowLastColumn="0"/>
            </w:pPr>
            <w:r>
              <w:t xml:space="preserve">45 PRBs, </w:t>
            </w:r>
            <w:r w:rsidR="00035990" w:rsidRPr="0090467F">
              <w:t>85 PRBs, 170 PRBs, 275 PRBs</w:t>
            </w:r>
          </w:p>
        </w:tc>
      </w:tr>
      <w:tr w:rsidR="006D2A26" w14:paraId="39002297" w14:textId="77777777" w:rsidTr="00E01BC2">
        <w:trPr>
          <w:trHeight w:val="480"/>
          <w:jc w:val="center"/>
        </w:trPr>
        <w:tc>
          <w:tcPr>
            <w:cnfStyle w:val="001000000000" w:firstRow="0" w:lastRow="0" w:firstColumn="1" w:lastColumn="0" w:oddVBand="0" w:evenVBand="0" w:oddHBand="0" w:evenHBand="0" w:firstRowFirstColumn="0" w:firstRowLastColumn="0" w:lastRowFirstColumn="0" w:lastRowLastColumn="0"/>
            <w:tcW w:w="3639" w:type="dxa"/>
            <w:vAlign w:val="center"/>
          </w:tcPr>
          <w:p w14:paraId="32D15787" w14:textId="790316C5" w:rsidR="006D2A26" w:rsidRDefault="00CF4540" w:rsidP="004978A1">
            <w:pPr>
              <w:jc w:val="center"/>
              <w:rPr>
                <w:lang w:val="en-GB"/>
              </w:rPr>
            </w:pPr>
            <w:r>
              <w:rPr>
                <w:lang w:val="en-GB"/>
              </w:rPr>
              <w:t>Channels</w:t>
            </w:r>
          </w:p>
        </w:tc>
        <w:tc>
          <w:tcPr>
            <w:tcW w:w="4546" w:type="dxa"/>
            <w:vAlign w:val="center"/>
          </w:tcPr>
          <w:p w14:paraId="24179D74" w14:textId="3A864C65" w:rsidR="006D2A26" w:rsidRPr="00CF4540" w:rsidRDefault="00653D24" w:rsidP="004978A1">
            <w:pPr>
              <w:jc w:val="center"/>
              <w:cnfStyle w:val="000000000000" w:firstRow="0" w:lastRow="0" w:firstColumn="0" w:lastColumn="0" w:oddVBand="0" w:evenVBand="0" w:oddHBand="0" w:evenHBand="0" w:firstRowFirstColumn="0" w:firstRowLastColumn="0" w:lastRowFirstColumn="0" w:lastRowLastColumn="0"/>
            </w:pPr>
            <w:r>
              <w:t>TDL-A 30 nsec, TDL-B</w:t>
            </w:r>
            <w:r w:rsidR="00035990" w:rsidRPr="00CF4540">
              <w:t xml:space="preserve"> 100 nsec, TDL-C 300 nsec</w:t>
            </w:r>
          </w:p>
        </w:tc>
      </w:tr>
      <w:tr w:rsidR="006D2A26" w14:paraId="5E1FDF6E" w14:textId="77777777" w:rsidTr="00E01BC2">
        <w:trPr>
          <w:cnfStyle w:val="000000100000" w:firstRow="0" w:lastRow="0" w:firstColumn="0" w:lastColumn="0" w:oddVBand="0" w:evenVBand="0" w:oddHBand="1" w:evenHBand="0" w:firstRowFirstColumn="0" w:firstRowLastColumn="0" w:lastRowFirstColumn="0" w:lastRowLastColumn="0"/>
          <w:trHeight w:val="494"/>
          <w:jc w:val="center"/>
        </w:trPr>
        <w:tc>
          <w:tcPr>
            <w:cnfStyle w:val="001000000000" w:firstRow="0" w:lastRow="0" w:firstColumn="1" w:lastColumn="0" w:oddVBand="0" w:evenVBand="0" w:oddHBand="0" w:evenHBand="0" w:firstRowFirstColumn="0" w:firstRowLastColumn="0" w:lastRowFirstColumn="0" w:lastRowLastColumn="0"/>
            <w:tcW w:w="3639" w:type="dxa"/>
            <w:vAlign w:val="center"/>
          </w:tcPr>
          <w:p w14:paraId="553BBE37" w14:textId="732A2F35" w:rsidR="006D2A26" w:rsidRDefault="00CF4540" w:rsidP="004978A1">
            <w:pPr>
              <w:jc w:val="center"/>
              <w:rPr>
                <w:lang w:val="en-GB"/>
              </w:rPr>
            </w:pPr>
            <w:r>
              <w:rPr>
                <w:lang w:val="en-GB"/>
              </w:rPr>
              <w:t>MCSs</w:t>
            </w:r>
          </w:p>
        </w:tc>
        <w:tc>
          <w:tcPr>
            <w:tcW w:w="4546" w:type="dxa"/>
            <w:vAlign w:val="center"/>
          </w:tcPr>
          <w:p w14:paraId="7734CE35" w14:textId="77777777" w:rsidR="00784A04" w:rsidRDefault="00CF4540" w:rsidP="004978A1">
            <w:pPr>
              <w:jc w:val="center"/>
              <w:cnfStyle w:val="000000100000" w:firstRow="0" w:lastRow="0" w:firstColumn="0" w:lastColumn="0" w:oddVBand="0" w:evenVBand="0" w:oddHBand="1" w:evenHBand="0" w:firstRowFirstColumn="0" w:firstRowLastColumn="0" w:lastRowFirstColumn="0" w:lastRowLastColumn="0"/>
              <w:rPr>
                <w:lang w:val="en-GB"/>
              </w:rPr>
            </w:pPr>
            <w:r>
              <w:rPr>
                <w:lang w:val="en-GB"/>
              </w:rPr>
              <w:t>(64 QAM</w:t>
            </w:r>
            <w:r w:rsidR="00784A04">
              <w:rPr>
                <w:lang w:val="en-GB"/>
              </w:rPr>
              <w:t xml:space="preserve"> across all layers</w:t>
            </w:r>
            <w:r>
              <w:rPr>
                <w:lang w:val="en-GB"/>
              </w:rPr>
              <w:t>, 8/9)</w:t>
            </w:r>
          </w:p>
          <w:p w14:paraId="6FFD2922" w14:textId="3FD7B2ED" w:rsidR="006D2A26" w:rsidRDefault="00CF4540" w:rsidP="004978A1">
            <w:pPr>
              <w:jc w:val="center"/>
              <w:cnfStyle w:val="000000100000" w:firstRow="0" w:lastRow="0" w:firstColumn="0" w:lastColumn="0" w:oddVBand="0" w:evenVBand="0" w:oddHBand="1" w:evenHBand="0" w:firstRowFirstColumn="0" w:firstRowLastColumn="0" w:lastRowFirstColumn="0" w:lastRowLastColumn="0"/>
              <w:rPr>
                <w:lang w:val="en-GB"/>
              </w:rPr>
            </w:pPr>
            <w:r>
              <w:rPr>
                <w:lang w:val="en-GB"/>
              </w:rPr>
              <w:t xml:space="preserve"> (256 QAM</w:t>
            </w:r>
            <w:r w:rsidR="00784A04">
              <w:rPr>
                <w:lang w:val="en-GB"/>
              </w:rPr>
              <w:t xml:space="preserve"> across all layers</w:t>
            </w:r>
            <w:r>
              <w:rPr>
                <w:lang w:val="en-GB"/>
              </w:rPr>
              <w:t>, 8/9)</w:t>
            </w:r>
          </w:p>
        </w:tc>
      </w:tr>
    </w:tbl>
    <w:p w14:paraId="312EADC8" w14:textId="77777777" w:rsidR="00A947E7" w:rsidRDefault="00A947E7" w:rsidP="009A3CB9">
      <w:pPr>
        <w:jc w:val="both"/>
        <w:rPr>
          <w:lang w:val="en-GB"/>
        </w:rPr>
      </w:pPr>
    </w:p>
    <w:p w14:paraId="2947D1BD" w14:textId="29F86938" w:rsidR="00C05721" w:rsidRDefault="00784A04" w:rsidP="009A3CB9">
      <w:pPr>
        <w:jc w:val="both"/>
        <w:rPr>
          <w:lang w:val="en-GB"/>
        </w:rPr>
      </w:pPr>
      <w:r w:rsidRPr="009712CB">
        <w:rPr>
          <w:lang w:val="en-GB"/>
        </w:rPr>
        <w:t>The amount of gains we expect with the tone-based interleaver depends significantly on the number of codeblocks that exist in each OFDM symbol. In one extreme scenario, if there is only one codeblock, then there will not be any gain from a tone-interleaver. However, in many scenarios of medium to high spectral efficiency and medium to large allocations, multi-dB level gains can be exploited</w:t>
      </w:r>
      <w:r w:rsidR="00C9252F" w:rsidRPr="009712CB">
        <w:rPr>
          <w:lang w:val="en-GB"/>
        </w:rPr>
        <w:t xml:space="preserve"> because there are multiple codeblocks in each OFDM symbol</w:t>
      </w:r>
      <w:r w:rsidRPr="009712CB">
        <w:rPr>
          <w:lang w:val="en-GB"/>
        </w:rPr>
        <w:t xml:space="preserve">. </w:t>
      </w:r>
      <w:r w:rsidR="00C764B7" w:rsidRPr="009712CB">
        <w:rPr>
          <w:lang w:val="en-GB"/>
        </w:rPr>
        <w:t>In the next table we show</w:t>
      </w:r>
      <w:r w:rsidR="00C8015B" w:rsidRPr="009712CB">
        <w:rPr>
          <w:lang w:val="en-GB"/>
        </w:rPr>
        <w:t>,</w:t>
      </w:r>
      <w:r w:rsidR="00C764B7" w:rsidRPr="009712CB">
        <w:rPr>
          <w:lang w:val="en-GB"/>
        </w:rPr>
        <w:t xml:space="preserve"> for </w:t>
      </w:r>
      <w:r w:rsidRPr="009712CB">
        <w:rPr>
          <w:lang w:val="en-GB"/>
        </w:rPr>
        <w:t>the two</w:t>
      </w:r>
      <w:r w:rsidR="00C764B7" w:rsidRPr="009712CB">
        <w:rPr>
          <w:lang w:val="en-GB"/>
        </w:rPr>
        <w:t xml:space="preserve"> MCS</w:t>
      </w:r>
      <w:r w:rsidR="00C8015B" w:rsidRPr="009712CB">
        <w:rPr>
          <w:lang w:val="en-GB"/>
        </w:rPr>
        <w:t>s and different a</w:t>
      </w:r>
      <w:r w:rsidR="00C764B7" w:rsidRPr="009712CB">
        <w:rPr>
          <w:lang w:val="en-GB"/>
        </w:rPr>
        <w:t>llocation</w:t>
      </w:r>
      <w:r w:rsidR="00C8015B" w:rsidRPr="009712CB">
        <w:rPr>
          <w:lang w:val="en-GB"/>
        </w:rPr>
        <w:t>s,</w:t>
      </w:r>
      <w:r w:rsidR="00C764B7" w:rsidRPr="009712CB">
        <w:rPr>
          <w:lang w:val="en-GB"/>
        </w:rPr>
        <w:t xml:space="preserve"> the </w:t>
      </w:r>
      <w:r w:rsidR="00C9252F" w:rsidRPr="009712CB">
        <w:rPr>
          <w:lang w:val="en-GB"/>
        </w:rPr>
        <w:t xml:space="preserve">number of codeblocks per symbol, along with the dB gains for achieving TBLER=10% by introducing a 4-tone interleaver. </w:t>
      </w:r>
    </w:p>
    <w:tbl>
      <w:tblPr>
        <w:tblStyle w:val="GridTable4-Accent1"/>
        <w:tblW w:w="0" w:type="auto"/>
        <w:tblLook w:val="04A0" w:firstRow="1" w:lastRow="0" w:firstColumn="1" w:lastColumn="0" w:noHBand="0" w:noVBand="1"/>
      </w:tblPr>
      <w:tblGrid>
        <w:gridCol w:w="1165"/>
        <w:gridCol w:w="810"/>
        <w:gridCol w:w="1710"/>
        <w:gridCol w:w="1710"/>
        <w:gridCol w:w="810"/>
        <w:gridCol w:w="1878"/>
        <w:gridCol w:w="1879"/>
      </w:tblGrid>
      <w:tr w:rsidR="00DF2CDD" w14:paraId="34936DF2" w14:textId="77777777" w:rsidTr="00DF2CD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Borders>
              <w:right w:val="single" w:sz="4" w:space="0" w:color="auto"/>
              <w:tl2br w:val="single" w:sz="4" w:space="0" w:color="auto"/>
            </w:tcBorders>
          </w:tcPr>
          <w:p w14:paraId="4FF0BBBB" w14:textId="24410226" w:rsidR="00DF2CDD" w:rsidRDefault="00DF2CDD" w:rsidP="00FC554F">
            <w:pPr>
              <w:jc w:val="center"/>
              <w:rPr>
                <w:lang w:val="en-GB"/>
              </w:rPr>
            </w:pPr>
          </w:p>
        </w:tc>
        <w:tc>
          <w:tcPr>
            <w:tcW w:w="810" w:type="dxa"/>
            <w:tcBorders>
              <w:left w:val="single" w:sz="4" w:space="0" w:color="auto"/>
              <w:right w:val="single" w:sz="4" w:space="0" w:color="auto"/>
            </w:tcBorders>
          </w:tcPr>
          <w:p w14:paraId="615ECC4C" w14:textId="0EB210E5" w:rsidR="00DF2CDD" w:rsidRDefault="00DF2CDD" w:rsidP="00DF2CDD">
            <w:pPr>
              <w:jc w:val="center"/>
              <w:cnfStyle w:val="100000000000" w:firstRow="1" w:lastRow="0" w:firstColumn="0" w:lastColumn="0" w:oddVBand="0" w:evenVBand="0" w:oddHBand="0" w:evenHBand="0" w:firstRowFirstColumn="0" w:firstRowLastColumn="0" w:lastRowFirstColumn="0" w:lastRowLastColumn="0"/>
              <w:rPr>
                <w:lang w:val="en-GB"/>
              </w:rPr>
            </w:pPr>
          </w:p>
        </w:tc>
        <w:tc>
          <w:tcPr>
            <w:tcW w:w="3420" w:type="dxa"/>
            <w:gridSpan w:val="2"/>
            <w:tcBorders>
              <w:left w:val="single" w:sz="4" w:space="0" w:color="auto"/>
              <w:right w:val="single" w:sz="4" w:space="0" w:color="auto"/>
            </w:tcBorders>
          </w:tcPr>
          <w:p w14:paraId="60E05CA8" w14:textId="318D2430" w:rsidR="00DF2CDD" w:rsidRDefault="00DF2CDD" w:rsidP="00FC554F">
            <w:pPr>
              <w:jc w:val="center"/>
              <w:cnfStyle w:val="100000000000" w:firstRow="1" w:lastRow="0" w:firstColumn="0" w:lastColumn="0" w:oddVBand="0" w:evenVBand="0" w:oddHBand="0" w:evenHBand="0" w:firstRowFirstColumn="0" w:firstRowLastColumn="0" w:lastRowFirstColumn="0" w:lastRowLastColumn="0"/>
              <w:rPr>
                <w:b w:val="0"/>
                <w:bCs w:val="0"/>
                <w:lang w:val="en-GB"/>
              </w:rPr>
            </w:pPr>
            <w:r>
              <w:rPr>
                <w:lang w:val="en-GB"/>
              </w:rPr>
              <w:t xml:space="preserve"> (64 QAM, 8/9)</w:t>
            </w:r>
          </w:p>
        </w:tc>
        <w:tc>
          <w:tcPr>
            <w:tcW w:w="4567" w:type="dxa"/>
            <w:gridSpan w:val="3"/>
            <w:tcBorders>
              <w:left w:val="single" w:sz="4" w:space="0" w:color="auto"/>
            </w:tcBorders>
          </w:tcPr>
          <w:p w14:paraId="0CD077DF" w14:textId="23B48F0B" w:rsidR="00DF2CDD" w:rsidRDefault="00DF2CDD" w:rsidP="00FC554F">
            <w:pPr>
              <w:jc w:val="center"/>
              <w:cnfStyle w:val="100000000000" w:firstRow="1" w:lastRow="0" w:firstColumn="0" w:lastColumn="0" w:oddVBand="0" w:evenVBand="0" w:oddHBand="0" w:evenHBand="0" w:firstRowFirstColumn="0" w:firstRowLastColumn="0" w:lastRowFirstColumn="0" w:lastRowLastColumn="0"/>
              <w:rPr>
                <w:lang w:val="en-GB"/>
              </w:rPr>
            </w:pPr>
            <w:r>
              <w:rPr>
                <w:lang w:val="en-GB"/>
              </w:rPr>
              <w:t>(256 QAM, 8/9)</w:t>
            </w:r>
          </w:p>
        </w:tc>
      </w:tr>
      <w:tr w:rsidR="00DF2CDD" w14:paraId="1C41094A" w14:textId="77777777" w:rsidTr="00DF2CDD">
        <w:trPr>
          <w:cnfStyle w:val="000000100000" w:firstRow="0" w:lastRow="0" w:firstColumn="0" w:lastColumn="0" w:oddVBand="0" w:evenVBand="0" w:oddHBand="1" w:evenHBand="0" w:firstRowFirstColumn="0" w:firstRowLastColumn="0" w:lastRowFirstColumn="0" w:lastRowLastColumn="0"/>
          <w:trHeight w:val="192"/>
        </w:trPr>
        <w:tc>
          <w:tcPr>
            <w:cnfStyle w:val="001000000000" w:firstRow="0" w:lastRow="0" w:firstColumn="1" w:lastColumn="0" w:oddVBand="0" w:evenVBand="0" w:oddHBand="0" w:evenHBand="0" w:firstRowFirstColumn="0" w:firstRowLastColumn="0" w:lastRowFirstColumn="0" w:lastRowLastColumn="0"/>
            <w:tcW w:w="1165" w:type="dxa"/>
          </w:tcPr>
          <w:p w14:paraId="05A841ED" w14:textId="313300EB" w:rsidR="00DF2CDD" w:rsidRDefault="00DF2CDD" w:rsidP="00DF2CDD">
            <w:pPr>
              <w:jc w:val="both"/>
              <w:rPr>
                <w:lang w:val="en-GB"/>
              </w:rPr>
            </w:pPr>
            <w:r>
              <w:rPr>
                <w:lang w:val="en-GB"/>
              </w:rPr>
              <w:t>Allocation</w:t>
            </w:r>
          </w:p>
        </w:tc>
        <w:tc>
          <w:tcPr>
            <w:tcW w:w="810" w:type="dxa"/>
          </w:tcPr>
          <w:p w14:paraId="71DC1D4D" w14:textId="1578D649" w:rsidR="00DF2CDD" w:rsidRDefault="00DF2CDD" w:rsidP="00DF2CDD">
            <w:pPr>
              <w:jc w:val="center"/>
              <w:cnfStyle w:val="000000100000" w:firstRow="0" w:lastRow="0" w:firstColumn="0" w:lastColumn="0" w:oddVBand="0" w:evenVBand="0" w:oddHBand="1" w:evenHBand="0" w:firstRowFirstColumn="0" w:firstRowLastColumn="0" w:lastRowFirstColumn="0" w:lastRowLastColumn="0"/>
              <w:rPr>
                <w:lang w:val="en-GB"/>
              </w:rPr>
            </w:pPr>
            <w:r>
              <w:rPr>
                <w:lang w:val="en-GB"/>
              </w:rPr>
              <w:t># CBs</w:t>
            </w:r>
            <w:r w:rsidR="00E13A87">
              <w:rPr>
                <w:lang w:val="en-GB"/>
              </w:rPr>
              <w:t xml:space="preserve"> per OFDM symbol</w:t>
            </w:r>
          </w:p>
        </w:tc>
        <w:tc>
          <w:tcPr>
            <w:tcW w:w="1710" w:type="dxa"/>
          </w:tcPr>
          <w:p w14:paraId="22F5CAFC" w14:textId="21A762D8" w:rsidR="00DF2CDD" w:rsidRDefault="00DF2CDD" w:rsidP="00DF2CDD">
            <w:pPr>
              <w:jc w:val="center"/>
              <w:cnfStyle w:val="000000100000" w:firstRow="0" w:lastRow="0" w:firstColumn="0" w:lastColumn="0" w:oddVBand="0" w:evenVBand="0" w:oddHBand="1" w:evenHBand="0" w:firstRowFirstColumn="0" w:firstRowLastColumn="0" w:lastRowFirstColumn="0" w:lastRowLastColumn="0"/>
              <w:rPr>
                <w:lang w:val="en-GB"/>
              </w:rPr>
            </w:pPr>
            <w:r>
              <w:rPr>
                <w:lang w:val="en-GB"/>
              </w:rPr>
              <w:t>dB Gain in 10% TBLER in TDLB 100 nsec</w:t>
            </w:r>
          </w:p>
        </w:tc>
        <w:tc>
          <w:tcPr>
            <w:tcW w:w="1710" w:type="dxa"/>
          </w:tcPr>
          <w:p w14:paraId="18742379" w14:textId="5FFBFAC2" w:rsidR="00DF2CDD" w:rsidRDefault="00DF2CDD" w:rsidP="00DF2CDD">
            <w:pPr>
              <w:jc w:val="center"/>
              <w:cnfStyle w:val="000000100000" w:firstRow="0" w:lastRow="0" w:firstColumn="0" w:lastColumn="0" w:oddVBand="0" w:evenVBand="0" w:oddHBand="1" w:evenHBand="0" w:firstRowFirstColumn="0" w:firstRowLastColumn="0" w:lastRowFirstColumn="0" w:lastRowLastColumn="0"/>
              <w:rPr>
                <w:lang w:val="en-GB"/>
              </w:rPr>
            </w:pPr>
            <w:r>
              <w:rPr>
                <w:lang w:val="en-GB"/>
              </w:rPr>
              <w:t>dB Gain in 10% TBLER in TDLC 300 nsec</w:t>
            </w:r>
          </w:p>
        </w:tc>
        <w:tc>
          <w:tcPr>
            <w:tcW w:w="810" w:type="dxa"/>
          </w:tcPr>
          <w:p w14:paraId="2AE983DF" w14:textId="2DC61E28" w:rsidR="00DF2CDD" w:rsidRDefault="00DF2CDD" w:rsidP="00DF2CDD">
            <w:pPr>
              <w:jc w:val="center"/>
              <w:cnfStyle w:val="000000100000" w:firstRow="0" w:lastRow="0" w:firstColumn="0" w:lastColumn="0" w:oddVBand="0" w:evenVBand="0" w:oddHBand="1" w:evenHBand="0" w:firstRowFirstColumn="0" w:firstRowLastColumn="0" w:lastRowFirstColumn="0" w:lastRowLastColumn="0"/>
              <w:rPr>
                <w:lang w:val="en-GB"/>
              </w:rPr>
            </w:pPr>
            <w:r>
              <w:rPr>
                <w:lang w:val="en-GB"/>
              </w:rPr>
              <w:t># CBs</w:t>
            </w:r>
            <w:r w:rsidR="00E13A87">
              <w:rPr>
                <w:lang w:val="en-GB"/>
              </w:rPr>
              <w:t xml:space="preserve"> per OFDM symbol</w:t>
            </w:r>
          </w:p>
        </w:tc>
        <w:tc>
          <w:tcPr>
            <w:tcW w:w="1878" w:type="dxa"/>
          </w:tcPr>
          <w:p w14:paraId="27982468" w14:textId="55FE335B" w:rsidR="00DF2CDD" w:rsidRPr="00E245D9" w:rsidRDefault="00DF2CDD" w:rsidP="00DF2CDD">
            <w:pPr>
              <w:jc w:val="center"/>
              <w:cnfStyle w:val="000000100000" w:firstRow="0" w:lastRow="0" w:firstColumn="0" w:lastColumn="0" w:oddVBand="0" w:evenVBand="0" w:oddHBand="1" w:evenHBand="0" w:firstRowFirstColumn="0" w:firstRowLastColumn="0" w:lastRowFirstColumn="0" w:lastRowLastColumn="0"/>
              <w:rPr>
                <w:sz w:val="24"/>
                <w:lang w:val="en-GB"/>
              </w:rPr>
            </w:pPr>
            <w:r>
              <w:rPr>
                <w:lang w:val="en-GB"/>
              </w:rPr>
              <w:t>dB Gain in 10% TBLER in TDLB 100 nsec</w:t>
            </w:r>
            <w:r w:rsidRPr="00E245D9">
              <w:rPr>
                <w:sz w:val="24"/>
                <w:lang w:val="en-GB"/>
              </w:rPr>
              <w:t xml:space="preserve"> </w:t>
            </w:r>
          </w:p>
          <w:p w14:paraId="50B3D880" w14:textId="77777777" w:rsidR="00DF2CDD" w:rsidRPr="00E245D9" w:rsidRDefault="00DF2CDD" w:rsidP="00DF2CDD">
            <w:pPr>
              <w:jc w:val="center"/>
              <w:cnfStyle w:val="000000100000" w:firstRow="0" w:lastRow="0" w:firstColumn="0" w:lastColumn="0" w:oddVBand="0" w:evenVBand="0" w:oddHBand="1" w:evenHBand="0" w:firstRowFirstColumn="0" w:firstRowLastColumn="0" w:lastRowFirstColumn="0" w:lastRowLastColumn="0"/>
              <w:rPr>
                <w:sz w:val="24"/>
                <w:lang w:val="en-GB"/>
              </w:rPr>
            </w:pPr>
          </w:p>
        </w:tc>
        <w:tc>
          <w:tcPr>
            <w:tcW w:w="1879" w:type="dxa"/>
          </w:tcPr>
          <w:p w14:paraId="6E3847C1" w14:textId="16479A24" w:rsidR="00DF2CDD" w:rsidRPr="00E245D9" w:rsidRDefault="00DF2CDD" w:rsidP="00DF2CDD">
            <w:pPr>
              <w:jc w:val="center"/>
              <w:cnfStyle w:val="000000100000" w:firstRow="0" w:lastRow="0" w:firstColumn="0" w:lastColumn="0" w:oddVBand="0" w:evenVBand="0" w:oddHBand="1" w:evenHBand="0" w:firstRowFirstColumn="0" w:firstRowLastColumn="0" w:lastRowFirstColumn="0" w:lastRowLastColumn="0"/>
              <w:rPr>
                <w:sz w:val="24"/>
                <w:lang w:val="en-GB"/>
              </w:rPr>
            </w:pPr>
            <w:r>
              <w:rPr>
                <w:lang w:val="en-GB"/>
              </w:rPr>
              <w:t>dB Gain in 10% TBLER in TDLC 300 nsec</w:t>
            </w:r>
          </w:p>
          <w:p w14:paraId="4A78EDA1" w14:textId="1A3D896E" w:rsidR="00DF2CDD" w:rsidRDefault="00DF2CDD" w:rsidP="00DF2CDD">
            <w:pPr>
              <w:jc w:val="center"/>
              <w:cnfStyle w:val="000000100000" w:firstRow="0" w:lastRow="0" w:firstColumn="0" w:lastColumn="0" w:oddVBand="0" w:evenVBand="0" w:oddHBand="1" w:evenHBand="0" w:firstRowFirstColumn="0" w:firstRowLastColumn="0" w:lastRowFirstColumn="0" w:lastRowLastColumn="0"/>
              <w:rPr>
                <w:lang w:val="en-GB"/>
              </w:rPr>
            </w:pPr>
          </w:p>
        </w:tc>
      </w:tr>
      <w:tr w:rsidR="00DF2CDD" w14:paraId="64B8E116" w14:textId="77777777" w:rsidTr="001C0EBA">
        <w:tc>
          <w:tcPr>
            <w:cnfStyle w:val="001000000000" w:firstRow="0" w:lastRow="0" w:firstColumn="1" w:lastColumn="0" w:oddVBand="0" w:evenVBand="0" w:oddHBand="0" w:evenHBand="0" w:firstRowFirstColumn="0" w:firstRowLastColumn="0" w:lastRowFirstColumn="0" w:lastRowLastColumn="0"/>
            <w:tcW w:w="1165" w:type="dxa"/>
            <w:vAlign w:val="center"/>
          </w:tcPr>
          <w:p w14:paraId="7950C5CD" w14:textId="22D7316D" w:rsidR="00DF2CDD" w:rsidRDefault="00DF2CDD" w:rsidP="00DF2CDD">
            <w:pPr>
              <w:jc w:val="center"/>
              <w:rPr>
                <w:lang w:val="en-GB"/>
              </w:rPr>
            </w:pPr>
            <w:r>
              <w:rPr>
                <w:lang w:val="en-GB"/>
              </w:rPr>
              <w:t>45 PRBs</w:t>
            </w:r>
          </w:p>
        </w:tc>
        <w:tc>
          <w:tcPr>
            <w:tcW w:w="810" w:type="dxa"/>
            <w:vAlign w:val="center"/>
          </w:tcPr>
          <w:p w14:paraId="4847C85C" w14:textId="271FE6C5" w:rsidR="00DF2CDD" w:rsidRPr="00E245D9" w:rsidRDefault="00DF2CDD" w:rsidP="00DF2CDD">
            <w:pPr>
              <w:jc w:val="center"/>
              <w:cnfStyle w:val="000000000000" w:firstRow="0" w:lastRow="0" w:firstColumn="0" w:lastColumn="0" w:oddVBand="0" w:evenVBand="0" w:oddHBand="0" w:evenHBand="0" w:firstRowFirstColumn="0" w:firstRowLastColumn="0" w:lastRowFirstColumn="0" w:lastRowLastColumn="0"/>
              <w:rPr>
                <w:sz w:val="24"/>
                <w:lang w:val="en-GB"/>
              </w:rPr>
            </w:pPr>
            <w:r w:rsidRPr="00E245D9">
              <w:rPr>
                <w:sz w:val="24"/>
                <w:lang w:val="en-GB"/>
              </w:rPr>
              <w:t>1.4</w:t>
            </w:r>
          </w:p>
        </w:tc>
        <w:tc>
          <w:tcPr>
            <w:tcW w:w="1710" w:type="dxa"/>
            <w:vAlign w:val="center"/>
          </w:tcPr>
          <w:p w14:paraId="5AE5C448" w14:textId="4C6F9E46" w:rsidR="00DF2CDD" w:rsidRPr="00E245D9" w:rsidRDefault="0005567D" w:rsidP="00DF2CDD">
            <w:pPr>
              <w:jc w:val="center"/>
              <w:cnfStyle w:val="000000000000" w:firstRow="0" w:lastRow="0" w:firstColumn="0" w:lastColumn="0" w:oddVBand="0" w:evenVBand="0" w:oddHBand="0" w:evenHBand="0" w:firstRowFirstColumn="0" w:firstRowLastColumn="0" w:lastRowFirstColumn="0" w:lastRowLastColumn="0"/>
              <w:rPr>
                <w:sz w:val="24"/>
                <w:lang w:val="en-GB"/>
              </w:rPr>
            </w:pPr>
            <w:r>
              <w:rPr>
                <w:sz w:val="24"/>
                <w:lang w:val="en-GB"/>
              </w:rPr>
              <w:t>0.1 dB</w:t>
            </w:r>
          </w:p>
        </w:tc>
        <w:tc>
          <w:tcPr>
            <w:tcW w:w="1710" w:type="dxa"/>
            <w:vAlign w:val="center"/>
          </w:tcPr>
          <w:p w14:paraId="2AC138F8" w14:textId="68D3D16F" w:rsidR="00DF2CDD" w:rsidRPr="00E245D9" w:rsidRDefault="00ED150D" w:rsidP="00DF2CDD">
            <w:pPr>
              <w:jc w:val="center"/>
              <w:cnfStyle w:val="000000000000" w:firstRow="0" w:lastRow="0" w:firstColumn="0" w:lastColumn="0" w:oddVBand="0" w:evenVBand="0" w:oddHBand="0" w:evenHBand="0" w:firstRowFirstColumn="0" w:firstRowLastColumn="0" w:lastRowFirstColumn="0" w:lastRowLastColumn="0"/>
              <w:rPr>
                <w:sz w:val="24"/>
                <w:lang w:val="en-GB"/>
              </w:rPr>
            </w:pPr>
            <w:r>
              <w:rPr>
                <w:sz w:val="24"/>
                <w:lang w:val="en-GB"/>
              </w:rPr>
              <w:t>0.1 dB</w:t>
            </w:r>
          </w:p>
        </w:tc>
        <w:tc>
          <w:tcPr>
            <w:tcW w:w="810" w:type="dxa"/>
            <w:vAlign w:val="center"/>
          </w:tcPr>
          <w:p w14:paraId="7AEE88F4" w14:textId="56FB08BE" w:rsidR="00DF2CDD" w:rsidRPr="0005567D" w:rsidRDefault="00DF2CDD" w:rsidP="00DF2CDD">
            <w:pPr>
              <w:jc w:val="center"/>
              <w:cnfStyle w:val="000000000000" w:firstRow="0" w:lastRow="0" w:firstColumn="0" w:lastColumn="0" w:oddVBand="0" w:evenVBand="0" w:oddHBand="0" w:evenHBand="0" w:firstRowFirstColumn="0" w:firstRowLastColumn="0" w:lastRowFirstColumn="0" w:lastRowLastColumn="0"/>
              <w:rPr>
                <w:sz w:val="24"/>
                <w:lang w:val="en-GB"/>
              </w:rPr>
            </w:pPr>
            <w:r w:rsidRPr="0005567D">
              <w:rPr>
                <w:sz w:val="24"/>
                <w:lang w:val="en-GB"/>
              </w:rPr>
              <w:t>1.9</w:t>
            </w:r>
          </w:p>
        </w:tc>
        <w:tc>
          <w:tcPr>
            <w:tcW w:w="1878" w:type="dxa"/>
            <w:vAlign w:val="center"/>
          </w:tcPr>
          <w:p w14:paraId="1DEE4A7A" w14:textId="3FE6666E" w:rsidR="00DF2CDD" w:rsidRPr="0005567D" w:rsidRDefault="00ED150D" w:rsidP="00DF2CDD">
            <w:pPr>
              <w:jc w:val="center"/>
              <w:cnfStyle w:val="000000000000" w:firstRow="0" w:lastRow="0" w:firstColumn="0" w:lastColumn="0" w:oddVBand="0" w:evenVBand="0" w:oddHBand="0" w:evenHBand="0" w:firstRowFirstColumn="0" w:firstRowLastColumn="0" w:lastRowFirstColumn="0" w:lastRowLastColumn="0"/>
              <w:rPr>
                <w:b/>
                <w:color w:val="00B050"/>
                <w:sz w:val="24"/>
                <w:lang w:val="en-GB"/>
              </w:rPr>
            </w:pPr>
            <w:r w:rsidRPr="0005567D">
              <w:rPr>
                <w:b/>
                <w:color w:val="00B050"/>
                <w:sz w:val="24"/>
                <w:lang w:val="en-GB"/>
              </w:rPr>
              <w:t>0.8 dB</w:t>
            </w:r>
          </w:p>
        </w:tc>
        <w:tc>
          <w:tcPr>
            <w:tcW w:w="1879" w:type="dxa"/>
            <w:vAlign w:val="center"/>
          </w:tcPr>
          <w:p w14:paraId="51B3405C" w14:textId="108B90F6" w:rsidR="00DF2CDD" w:rsidRPr="0005567D" w:rsidRDefault="00ED150D" w:rsidP="00DF2CDD">
            <w:pPr>
              <w:jc w:val="center"/>
              <w:cnfStyle w:val="000000000000" w:firstRow="0" w:lastRow="0" w:firstColumn="0" w:lastColumn="0" w:oddVBand="0" w:evenVBand="0" w:oddHBand="0" w:evenHBand="0" w:firstRowFirstColumn="0" w:firstRowLastColumn="0" w:lastRowFirstColumn="0" w:lastRowLastColumn="0"/>
              <w:rPr>
                <w:b/>
                <w:color w:val="00B050"/>
                <w:sz w:val="24"/>
                <w:lang w:val="en-GB"/>
              </w:rPr>
            </w:pPr>
            <w:r w:rsidRPr="0005567D">
              <w:rPr>
                <w:b/>
                <w:color w:val="00B050"/>
                <w:sz w:val="24"/>
                <w:lang w:val="en-GB"/>
              </w:rPr>
              <w:t>0.7 dB</w:t>
            </w:r>
          </w:p>
        </w:tc>
      </w:tr>
      <w:tr w:rsidR="00DF2CDD" w14:paraId="0D47547D" w14:textId="77777777" w:rsidTr="001C0E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vAlign w:val="center"/>
          </w:tcPr>
          <w:p w14:paraId="16ED9EC7" w14:textId="68A19C78" w:rsidR="00DF2CDD" w:rsidRDefault="00DF2CDD" w:rsidP="00DF2CDD">
            <w:pPr>
              <w:jc w:val="center"/>
              <w:rPr>
                <w:lang w:val="en-GB"/>
              </w:rPr>
            </w:pPr>
            <w:r>
              <w:rPr>
                <w:lang w:val="en-GB"/>
              </w:rPr>
              <w:t>85 PRBs</w:t>
            </w:r>
          </w:p>
        </w:tc>
        <w:tc>
          <w:tcPr>
            <w:tcW w:w="810" w:type="dxa"/>
            <w:vAlign w:val="center"/>
          </w:tcPr>
          <w:p w14:paraId="654BE931" w14:textId="048A3FA0" w:rsidR="00DF2CDD" w:rsidRPr="0005567D" w:rsidRDefault="00DF2CDD" w:rsidP="00DF2CDD">
            <w:pPr>
              <w:jc w:val="center"/>
              <w:cnfStyle w:val="000000100000" w:firstRow="0" w:lastRow="0" w:firstColumn="0" w:lastColumn="0" w:oddVBand="0" w:evenVBand="0" w:oddHBand="1" w:evenHBand="0" w:firstRowFirstColumn="0" w:firstRowLastColumn="0" w:lastRowFirstColumn="0" w:lastRowLastColumn="0"/>
              <w:rPr>
                <w:sz w:val="24"/>
                <w:lang w:val="en-GB"/>
              </w:rPr>
            </w:pPr>
            <w:r w:rsidRPr="0005567D">
              <w:rPr>
                <w:sz w:val="24"/>
                <w:lang w:val="en-GB"/>
              </w:rPr>
              <w:t>2.7</w:t>
            </w:r>
          </w:p>
        </w:tc>
        <w:tc>
          <w:tcPr>
            <w:tcW w:w="1710" w:type="dxa"/>
            <w:vAlign w:val="center"/>
          </w:tcPr>
          <w:p w14:paraId="26941704" w14:textId="1A491B00" w:rsidR="00DF2CDD" w:rsidRPr="0005567D" w:rsidRDefault="00ED150D" w:rsidP="00DF2CDD">
            <w:pPr>
              <w:jc w:val="center"/>
              <w:cnfStyle w:val="000000100000" w:firstRow="0" w:lastRow="0" w:firstColumn="0" w:lastColumn="0" w:oddVBand="0" w:evenVBand="0" w:oddHBand="1" w:evenHBand="0" w:firstRowFirstColumn="0" w:firstRowLastColumn="0" w:lastRowFirstColumn="0" w:lastRowLastColumn="0"/>
              <w:rPr>
                <w:b/>
                <w:color w:val="00B050"/>
                <w:sz w:val="24"/>
                <w:lang w:val="en-GB"/>
              </w:rPr>
            </w:pPr>
            <w:r w:rsidRPr="0005567D">
              <w:rPr>
                <w:b/>
                <w:color w:val="00B050"/>
                <w:sz w:val="24"/>
                <w:lang w:val="en-GB"/>
              </w:rPr>
              <w:t>0.7 dB</w:t>
            </w:r>
          </w:p>
        </w:tc>
        <w:tc>
          <w:tcPr>
            <w:tcW w:w="1710" w:type="dxa"/>
            <w:vAlign w:val="center"/>
          </w:tcPr>
          <w:p w14:paraId="34F1052C" w14:textId="16AA6A08" w:rsidR="00DF2CDD" w:rsidRPr="0005567D" w:rsidRDefault="0005567D" w:rsidP="00DF2CDD">
            <w:pPr>
              <w:jc w:val="center"/>
              <w:cnfStyle w:val="000000100000" w:firstRow="0" w:lastRow="0" w:firstColumn="0" w:lastColumn="0" w:oddVBand="0" w:evenVBand="0" w:oddHBand="1" w:evenHBand="0" w:firstRowFirstColumn="0" w:firstRowLastColumn="0" w:lastRowFirstColumn="0" w:lastRowLastColumn="0"/>
              <w:rPr>
                <w:b/>
                <w:color w:val="00B050"/>
                <w:sz w:val="24"/>
                <w:lang w:val="en-GB"/>
              </w:rPr>
            </w:pPr>
            <w:r w:rsidRPr="0005567D">
              <w:rPr>
                <w:b/>
                <w:color w:val="00B050"/>
                <w:sz w:val="24"/>
                <w:lang w:val="en-GB"/>
              </w:rPr>
              <w:t>0.6</w:t>
            </w:r>
            <w:r w:rsidR="00ED150D" w:rsidRPr="0005567D">
              <w:rPr>
                <w:b/>
                <w:color w:val="00B050"/>
                <w:sz w:val="24"/>
                <w:lang w:val="en-GB"/>
              </w:rPr>
              <w:t xml:space="preserve"> dB</w:t>
            </w:r>
          </w:p>
        </w:tc>
        <w:tc>
          <w:tcPr>
            <w:tcW w:w="810" w:type="dxa"/>
            <w:vAlign w:val="center"/>
          </w:tcPr>
          <w:p w14:paraId="2286C313" w14:textId="4F99B67F" w:rsidR="00DF2CDD" w:rsidRPr="0005567D" w:rsidRDefault="00DF2CDD" w:rsidP="00DF2CDD">
            <w:pPr>
              <w:jc w:val="center"/>
              <w:cnfStyle w:val="000000100000" w:firstRow="0" w:lastRow="0" w:firstColumn="0" w:lastColumn="0" w:oddVBand="0" w:evenVBand="0" w:oddHBand="1" w:evenHBand="0" w:firstRowFirstColumn="0" w:firstRowLastColumn="0" w:lastRowFirstColumn="0" w:lastRowLastColumn="0"/>
              <w:rPr>
                <w:sz w:val="24"/>
                <w:lang w:val="en-GB"/>
              </w:rPr>
            </w:pPr>
            <w:r w:rsidRPr="0005567D">
              <w:rPr>
                <w:sz w:val="24"/>
                <w:lang w:val="en-GB"/>
              </w:rPr>
              <w:t>3.5</w:t>
            </w:r>
          </w:p>
        </w:tc>
        <w:tc>
          <w:tcPr>
            <w:tcW w:w="1878" w:type="dxa"/>
            <w:vAlign w:val="center"/>
          </w:tcPr>
          <w:p w14:paraId="23F57C2E" w14:textId="36705FEE" w:rsidR="00DF2CDD" w:rsidRPr="0005567D" w:rsidRDefault="00ED150D" w:rsidP="00DF2CDD">
            <w:pPr>
              <w:jc w:val="center"/>
              <w:cnfStyle w:val="000000100000" w:firstRow="0" w:lastRow="0" w:firstColumn="0" w:lastColumn="0" w:oddVBand="0" w:evenVBand="0" w:oddHBand="1" w:evenHBand="0" w:firstRowFirstColumn="0" w:firstRowLastColumn="0" w:lastRowFirstColumn="0" w:lastRowLastColumn="0"/>
              <w:rPr>
                <w:b/>
                <w:color w:val="00B050"/>
                <w:sz w:val="24"/>
                <w:lang w:val="en-GB"/>
              </w:rPr>
            </w:pPr>
            <w:r w:rsidRPr="0005567D">
              <w:rPr>
                <w:b/>
                <w:color w:val="00B050"/>
                <w:sz w:val="24"/>
                <w:lang w:val="en-GB"/>
              </w:rPr>
              <w:t>3 dB</w:t>
            </w:r>
          </w:p>
        </w:tc>
        <w:tc>
          <w:tcPr>
            <w:tcW w:w="1879" w:type="dxa"/>
            <w:vAlign w:val="center"/>
          </w:tcPr>
          <w:p w14:paraId="1D602A66" w14:textId="12EFCD28" w:rsidR="00DF2CDD" w:rsidRPr="0005567D" w:rsidRDefault="00ED150D" w:rsidP="00DF2CDD">
            <w:pPr>
              <w:jc w:val="center"/>
              <w:cnfStyle w:val="000000100000" w:firstRow="0" w:lastRow="0" w:firstColumn="0" w:lastColumn="0" w:oddVBand="0" w:evenVBand="0" w:oddHBand="1" w:evenHBand="0" w:firstRowFirstColumn="0" w:firstRowLastColumn="0" w:lastRowFirstColumn="0" w:lastRowLastColumn="0"/>
              <w:rPr>
                <w:b/>
                <w:color w:val="00B050"/>
                <w:sz w:val="24"/>
                <w:lang w:val="en-GB"/>
              </w:rPr>
            </w:pPr>
            <w:r w:rsidRPr="0005567D">
              <w:rPr>
                <w:b/>
                <w:color w:val="00B050"/>
                <w:sz w:val="24"/>
                <w:lang w:val="en-GB"/>
              </w:rPr>
              <w:t>1 dB</w:t>
            </w:r>
          </w:p>
        </w:tc>
      </w:tr>
      <w:tr w:rsidR="00DF2CDD" w14:paraId="0CBD92D9" w14:textId="77777777" w:rsidTr="001C0EBA">
        <w:tc>
          <w:tcPr>
            <w:cnfStyle w:val="001000000000" w:firstRow="0" w:lastRow="0" w:firstColumn="1" w:lastColumn="0" w:oddVBand="0" w:evenVBand="0" w:oddHBand="0" w:evenHBand="0" w:firstRowFirstColumn="0" w:firstRowLastColumn="0" w:lastRowFirstColumn="0" w:lastRowLastColumn="0"/>
            <w:tcW w:w="1165" w:type="dxa"/>
            <w:vAlign w:val="center"/>
          </w:tcPr>
          <w:p w14:paraId="0480F331" w14:textId="72A959F7" w:rsidR="00DF2CDD" w:rsidRDefault="00DF2CDD" w:rsidP="00DF2CDD">
            <w:pPr>
              <w:jc w:val="center"/>
              <w:rPr>
                <w:lang w:val="en-GB"/>
              </w:rPr>
            </w:pPr>
            <w:r>
              <w:rPr>
                <w:lang w:val="en-GB"/>
              </w:rPr>
              <w:t>170 PRBs</w:t>
            </w:r>
          </w:p>
        </w:tc>
        <w:tc>
          <w:tcPr>
            <w:tcW w:w="810" w:type="dxa"/>
          </w:tcPr>
          <w:p w14:paraId="606ECE49" w14:textId="43A99648" w:rsidR="00DF2CDD" w:rsidRPr="0005567D" w:rsidRDefault="00DF2CDD" w:rsidP="00DF2CDD">
            <w:pPr>
              <w:jc w:val="center"/>
              <w:cnfStyle w:val="000000000000" w:firstRow="0" w:lastRow="0" w:firstColumn="0" w:lastColumn="0" w:oddVBand="0" w:evenVBand="0" w:oddHBand="0" w:evenHBand="0" w:firstRowFirstColumn="0" w:firstRowLastColumn="0" w:lastRowFirstColumn="0" w:lastRowLastColumn="0"/>
              <w:rPr>
                <w:sz w:val="24"/>
                <w:lang w:val="en-GB"/>
              </w:rPr>
            </w:pPr>
            <w:r w:rsidRPr="0005567D">
              <w:rPr>
                <w:sz w:val="24"/>
                <w:lang w:val="en-GB"/>
              </w:rPr>
              <w:t>5.3</w:t>
            </w:r>
          </w:p>
        </w:tc>
        <w:tc>
          <w:tcPr>
            <w:tcW w:w="1710" w:type="dxa"/>
            <w:vAlign w:val="center"/>
          </w:tcPr>
          <w:p w14:paraId="0C8EE579" w14:textId="21167408" w:rsidR="00DF2CDD" w:rsidRPr="0005567D" w:rsidRDefault="00ED150D" w:rsidP="00DF2CDD">
            <w:pPr>
              <w:jc w:val="center"/>
              <w:cnfStyle w:val="000000000000" w:firstRow="0" w:lastRow="0" w:firstColumn="0" w:lastColumn="0" w:oddVBand="0" w:evenVBand="0" w:oddHBand="0" w:evenHBand="0" w:firstRowFirstColumn="0" w:firstRowLastColumn="0" w:lastRowFirstColumn="0" w:lastRowLastColumn="0"/>
              <w:rPr>
                <w:b/>
                <w:color w:val="00B050"/>
                <w:sz w:val="24"/>
                <w:lang w:val="en-GB"/>
              </w:rPr>
            </w:pPr>
            <w:r w:rsidRPr="0005567D">
              <w:rPr>
                <w:b/>
                <w:color w:val="00B050"/>
                <w:sz w:val="24"/>
                <w:lang w:val="en-GB"/>
              </w:rPr>
              <w:t>1.8 dB</w:t>
            </w:r>
          </w:p>
        </w:tc>
        <w:tc>
          <w:tcPr>
            <w:tcW w:w="1710" w:type="dxa"/>
            <w:vAlign w:val="center"/>
          </w:tcPr>
          <w:p w14:paraId="61FE3F9E" w14:textId="756E0F2D" w:rsidR="00DF2CDD" w:rsidRPr="0005567D" w:rsidRDefault="00ED150D" w:rsidP="00DF2CDD">
            <w:pPr>
              <w:jc w:val="center"/>
              <w:cnfStyle w:val="000000000000" w:firstRow="0" w:lastRow="0" w:firstColumn="0" w:lastColumn="0" w:oddVBand="0" w:evenVBand="0" w:oddHBand="0" w:evenHBand="0" w:firstRowFirstColumn="0" w:firstRowLastColumn="0" w:lastRowFirstColumn="0" w:lastRowLastColumn="0"/>
              <w:rPr>
                <w:b/>
                <w:color w:val="00B050"/>
                <w:sz w:val="24"/>
                <w:lang w:val="en-GB"/>
              </w:rPr>
            </w:pPr>
            <w:r w:rsidRPr="0005567D">
              <w:rPr>
                <w:b/>
                <w:color w:val="00B050"/>
                <w:sz w:val="24"/>
                <w:lang w:val="en-GB"/>
              </w:rPr>
              <w:t>0.8 dB</w:t>
            </w:r>
          </w:p>
        </w:tc>
        <w:tc>
          <w:tcPr>
            <w:tcW w:w="810" w:type="dxa"/>
          </w:tcPr>
          <w:p w14:paraId="4C36F54B" w14:textId="57FAE7C1" w:rsidR="00DF2CDD" w:rsidRPr="0005567D" w:rsidRDefault="00DF2CDD" w:rsidP="00DF2CDD">
            <w:pPr>
              <w:jc w:val="center"/>
              <w:cnfStyle w:val="000000000000" w:firstRow="0" w:lastRow="0" w:firstColumn="0" w:lastColumn="0" w:oddVBand="0" w:evenVBand="0" w:oddHBand="0" w:evenHBand="0" w:firstRowFirstColumn="0" w:firstRowLastColumn="0" w:lastRowFirstColumn="0" w:lastRowLastColumn="0"/>
              <w:rPr>
                <w:sz w:val="24"/>
                <w:lang w:val="en-GB"/>
              </w:rPr>
            </w:pPr>
            <w:r w:rsidRPr="0005567D">
              <w:rPr>
                <w:sz w:val="24"/>
                <w:lang w:val="en-GB"/>
              </w:rPr>
              <w:t>7</w:t>
            </w:r>
          </w:p>
        </w:tc>
        <w:tc>
          <w:tcPr>
            <w:tcW w:w="1878" w:type="dxa"/>
            <w:vAlign w:val="center"/>
          </w:tcPr>
          <w:p w14:paraId="6121D275" w14:textId="042D88F0" w:rsidR="00DF2CDD" w:rsidRPr="0005567D" w:rsidRDefault="00ED150D" w:rsidP="00DF2CDD">
            <w:pPr>
              <w:jc w:val="center"/>
              <w:cnfStyle w:val="000000000000" w:firstRow="0" w:lastRow="0" w:firstColumn="0" w:lastColumn="0" w:oddVBand="0" w:evenVBand="0" w:oddHBand="0" w:evenHBand="0" w:firstRowFirstColumn="0" w:firstRowLastColumn="0" w:lastRowFirstColumn="0" w:lastRowLastColumn="0"/>
              <w:rPr>
                <w:b/>
                <w:color w:val="00B050"/>
                <w:sz w:val="24"/>
                <w:lang w:val="en-GB"/>
              </w:rPr>
            </w:pPr>
            <w:r w:rsidRPr="0005567D">
              <w:rPr>
                <w:b/>
                <w:color w:val="00B050"/>
                <w:sz w:val="24"/>
                <w:lang w:val="en-GB"/>
              </w:rPr>
              <w:t>&gt;5 dB</w:t>
            </w:r>
          </w:p>
        </w:tc>
        <w:tc>
          <w:tcPr>
            <w:tcW w:w="1879" w:type="dxa"/>
            <w:vAlign w:val="center"/>
          </w:tcPr>
          <w:p w14:paraId="71DB7FAA" w14:textId="138B75E7" w:rsidR="00DF2CDD" w:rsidRPr="0005567D" w:rsidRDefault="00055E72" w:rsidP="00DF2CDD">
            <w:pPr>
              <w:jc w:val="center"/>
              <w:cnfStyle w:val="000000000000" w:firstRow="0" w:lastRow="0" w:firstColumn="0" w:lastColumn="0" w:oddVBand="0" w:evenVBand="0" w:oddHBand="0" w:evenHBand="0" w:firstRowFirstColumn="0" w:firstRowLastColumn="0" w:lastRowFirstColumn="0" w:lastRowLastColumn="0"/>
              <w:rPr>
                <w:b/>
                <w:color w:val="00B050"/>
                <w:sz w:val="24"/>
                <w:lang w:val="en-GB"/>
              </w:rPr>
            </w:pPr>
            <w:r w:rsidRPr="0005567D">
              <w:rPr>
                <w:b/>
                <w:color w:val="00B050"/>
                <w:sz w:val="24"/>
                <w:lang w:val="en-GB"/>
              </w:rPr>
              <w:t>2</w:t>
            </w:r>
            <w:r w:rsidR="00ED150D" w:rsidRPr="0005567D">
              <w:rPr>
                <w:b/>
                <w:color w:val="00B050"/>
                <w:sz w:val="24"/>
                <w:lang w:val="en-GB"/>
              </w:rPr>
              <w:t xml:space="preserve"> dB</w:t>
            </w:r>
          </w:p>
        </w:tc>
      </w:tr>
      <w:tr w:rsidR="00DF2CDD" w14:paraId="7C36DAB7" w14:textId="77777777" w:rsidTr="001C0E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vAlign w:val="center"/>
          </w:tcPr>
          <w:p w14:paraId="5FB74C7F" w14:textId="067AD48E" w:rsidR="00DF2CDD" w:rsidRDefault="00DF2CDD" w:rsidP="00DF2CDD">
            <w:pPr>
              <w:jc w:val="center"/>
              <w:rPr>
                <w:lang w:val="en-GB"/>
              </w:rPr>
            </w:pPr>
            <w:r>
              <w:rPr>
                <w:lang w:val="en-GB"/>
              </w:rPr>
              <w:t>275 PRBs</w:t>
            </w:r>
          </w:p>
        </w:tc>
        <w:tc>
          <w:tcPr>
            <w:tcW w:w="810" w:type="dxa"/>
          </w:tcPr>
          <w:p w14:paraId="317DFACD" w14:textId="5BF71CE6" w:rsidR="00DF2CDD" w:rsidRPr="0005567D" w:rsidRDefault="00DF2CDD" w:rsidP="00DF2CDD">
            <w:pPr>
              <w:jc w:val="center"/>
              <w:cnfStyle w:val="000000100000" w:firstRow="0" w:lastRow="0" w:firstColumn="0" w:lastColumn="0" w:oddVBand="0" w:evenVBand="0" w:oddHBand="1" w:evenHBand="0" w:firstRowFirstColumn="0" w:firstRowLastColumn="0" w:lastRowFirstColumn="0" w:lastRowLastColumn="0"/>
              <w:rPr>
                <w:sz w:val="24"/>
                <w:lang w:val="en-GB"/>
              </w:rPr>
            </w:pPr>
            <w:r w:rsidRPr="0005567D">
              <w:rPr>
                <w:sz w:val="24"/>
                <w:lang w:val="en-GB"/>
              </w:rPr>
              <w:t>8.6</w:t>
            </w:r>
          </w:p>
        </w:tc>
        <w:tc>
          <w:tcPr>
            <w:tcW w:w="1710" w:type="dxa"/>
            <w:vAlign w:val="center"/>
          </w:tcPr>
          <w:p w14:paraId="62BC709E" w14:textId="775AE21A" w:rsidR="00DF2CDD" w:rsidRPr="0005567D" w:rsidRDefault="00ED150D" w:rsidP="00DF2CDD">
            <w:pPr>
              <w:jc w:val="center"/>
              <w:cnfStyle w:val="000000100000" w:firstRow="0" w:lastRow="0" w:firstColumn="0" w:lastColumn="0" w:oddVBand="0" w:evenVBand="0" w:oddHBand="1" w:evenHBand="0" w:firstRowFirstColumn="0" w:firstRowLastColumn="0" w:lastRowFirstColumn="0" w:lastRowLastColumn="0"/>
              <w:rPr>
                <w:b/>
                <w:color w:val="00B050"/>
                <w:sz w:val="24"/>
                <w:lang w:val="en-GB"/>
              </w:rPr>
            </w:pPr>
            <w:r w:rsidRPr="0005567D">
              <w:rPr>
                <w:b/>
                <w:color w:val="00B050"/>
                <w:sz w:val="24"/>
                <w:lang w:val="en-GB"/>
              </w:rPr>
              <w:t>2 dB</w:t>
            </w:r>
          </w:p>
        </w:tc>
        <w:tc>
          <w:tcPr>
            <w:tcW w:w="1710" w:type="dxa"/>
            <w:vAlign w:val="center"/>
          </w:tcPr>
          <w:p w14:paraId="15FE90C9" w14:textId="134FCC3C" w:rsidR="00DF2CDD" w:rsidRPr="0005567D" w:rsidRDefault="00ED150D" w:rsidP="00DF2CDD">
            <w:pPr>
              <w:jc w:val="center"/>
              <w:cnfStyle w:val="000000100000" w:firstRow="0" w:lastRow="0" w:firstColumn="0" w:lastColumn="0" w:oddVBand="0" w:evenVBand="0" w:oddHBand="1" w:evenHBand="0" w:firstRowFirstColumn="0" w:firstRowLastColumn="0" w:lastRowFirstColumn="0" w:lastRowLastColumn="0"/>
              <w:rPr>
                <w:b/>
                <w:color w:val="00B050"/>
                <w:sz w:val="24"/>
                <w:lang w:val="en-GB"/>
              </w:rPr>
            </w:pPr>
            <w:r w:rsidRPr="0005567D">
              <w:rPr>
                <w:b/>
                <w:color w:val="00B050"/>
                <w:sz w:val="24"/>
                <w:lang w:val="en-GB"/>
              </w:rPr>
              <w:t>1 dB</w:t>
            </w:r>
          </w:p>
        </w:tc>
        <w:tc>
          <w:tcPr>
            <w:tcW w:w="810" w:type="dxa"/>
          </w:tcPr>
          <w:p w14:paraId="6413A444" w14:textId="0D7B8DC8" w:rsidR="00DF2CDD" w:rsidRPr="0005567D" w:rsidRDefault="00DF2CDD" w:rsidP="00DF2CDD">
            <w:pPr>
              <w:jc w:val="center"/>
              <w:cnfStyle w:val="000000100000" w:firstRow="0" w:lastRow="0" w:firstColumn="0" w:lastColumn="0" w:oddVBand="0" w:evenVBand="0" w:oddHBand="1" w:evenHBand="0" w:firstRowFirstColumn="0" w:firstRowLastColumn="0" w:lastRowFirstColumn="0" w:lastRowLastColumn="0"/>
              <w:rPr>
                <w:sz w:val="24"/>
                <w:lang w:val="en-GB"/>
              </w:rPr>
            </w:pPr>
            <w:r w:rsidRPr="0005567D">
              <w:rPr>
                <w:sz w:val="24"/>
                <w:lang w:val="en-GB"/>
              </w:rPr>
              <w:t>11.5</w:t>
            </w:r>
          </w:p>
        </w:tc>
        <w:tc>
          <w:tcPr>
            <w:tcW w:w="1878" w:type="dxa"/>
            <w:vAlign w:val="center"/>
          </w:tcPr>
          <w:p w14:paraId="6BAF7648" w14:textId="61EB1775" w:rsidR="00DF2CDD" w:rsidRPr="0005567D" w:rsidRDefault="00ED150D" w:rsidP="00DF2CDD">
            <w:pPr>
              <w:jc w:val="center"/>
              <w:cnfStyle w:val="000000100000" w:firstRow="0" w:lastRow="0" w:firstColumn="0" w:lastColumn="0" w:oddVBand="0" w:evenVBand="0" w:oddHBand="1" w:evenHBand="0" w:firstRowFirstColumn="0" w:firstRowLastColumn="0" w:lastRowFirstColumn="0" w:lastRowLastColumn="0"/>
              <w:rPr>
                <w:b/>
                <w:color w:val="00B050"/>
                <w:sz w:val="24"/>
                <w:lang w:val="en-GB"/>
              </w:rPr>
            </w:pPr>
            <w:r w:rsidRPr="0005567D">
              <w:rPr>
                <w:b/>
                <w:color w:val="00B050"/>
                <w:sz w:val="24"/>
                <w:lang w:val="en-GB"/>
              </w:rPr>
              <w:t>&gt;5 dB</w:t>
            </w:r>
          </w:p>
        </w:tc>
        <w:tc>
          <w:tcPr>
            <w:tcW w:w="1879" w:type="dxa"/>
            <w:vAlign w:val="center"/>
          </w:tcPr>
          <w:p w14:paraId="62053108" w14:textId="6836C91A" w:rsidR="00DF2CDD" w:rsidRPr="0005567D" w:rsidRDefault="00ED150D" w:rsidP="00DF2CDD">
            <w:pPr>
              <w:jc w:val="center"/>
              <w:cnfStyle w:val="000000100000" w:firstRow="0" w:lastRow="0" w:firstColumn="0" w:lastColumn="0" w:oddVBand="0" w:evenVBand="0" w:oddHBand="1" w:evenHBand="0" w:firstRowFirstColumn="0" w:firstRowLastColumn="0" w:lastRowFirstColumn="0" w:lastRowLastColumn="0"/>
              <w:rPr>
                <w:b/>
                <w:color w:val="00B050"/>
                <w:sz w:val="24"/>
                <w:lang w:val="en-GB"/>
              </w:rPr>
            </w:pPr>
            <w:r w:rsidRPr="0005567D">
              <w:rPr>
                <w:b/>
                <w:color w:val="00B050"/>
                <w:sz w:val="24"/>
                <w:lang w:val="en-GB"/>
              </w:rPr>
              <w:t>&gt;3 dB</w:t>
            </w:r>
          </w:p>
        </w:tc>
      </w:tr>
    </w:tbl>
    <w:p w14:paraId="7117C249" w14:textId="77777777" w:rsidR="0005567D" w:rsidRDefault="0005567D" w:rsidP="009A3CB9">
      <w:pPr>
        <w:jc w:val="both"/>
        <w:rPr>
          <w:lang w:val="en-GB"/>
        </w:rPr>
      </w:pPr>
    </w:p>
    <w:p w14:paraId="0AD133C6" w14:textId="021EB453" w:rsidR="00BD05B8" w:rsidRDefault="00C8015B" w:rsidP="009A3CB9">
      <w:pPr>
        <w:jc w:val="both"/>
        <w:rPr>
          <w:lang w:val="en-GB"/>
        </w:rPr>
      </w:pPr>
      <w:r w:rsidRPr="009712CB">
        <w:rPr>
          <w:lang w:val="en-GB"/>
        </w:rPr>
        <w:t xml:space="preserve">In the </w:t>
      </w:r>
      <w:r w:rsidR="0005567D">
        <w:rPr>
          <w:lang w:val="en-GB"/>
        </w:rPr>
        <w:t xml:space="preserve">above </w:t>
      </w:r>
      <w:r w:rsidRPr="009712CB">
        <w:rPr>
          <w:lang w:val="en-GB"/>
        </w:rPr>
        <w:t>table, we show the dB gain that can be achieved using a simple row-column 4-tone interleaver during the layer mapping procedure for a 10% TBLER</w:t>
      </w:r>
      <w:r w:rsidR="00115834">
        <w:rPr>
          <w:lang w:val="en-GB"/>
        </w:rPr>
        <w:t xml:space="preserve"> for different number of codeblocks per OFDM symbol for two MCSs and different allocations</w:t>
      </w:r>
      <w:r w:rsidR="0005567D">
        <w:rPr>
          <w:lang w:val="en-GB"/>
        </w:rPr>
        <w:t xml:space="preserve"> (Performance curves are shown in the Appendix)</w:t>
      </w:r>
      <w:r w:rsidRPr="009712CB">
        <w:rPr>
          <w:lang w:val="en-GB"/>
        </w:rPr>
        <w:t>.</w:t>
      </w:r>
      <w:r w:rsidR="00DF2CDD" w:rsidRPr="009712CB">
        <w:rPr>
          <w:lang w:val="en-GB"/>
        </w:rPr>
        <w:t xml:space="preserve"> </w:t>
      </w:r>
      <w:r w:rsidR="00115834">
        <w:rPr>
          <w:lang w:val="en-GB"/>
        </w:rPr>
        <w:t xml:space="preserve"> </w:t>
      </w:r>
      <w:r w:rsidR="00BD05B8" w:rsidRPr="009712CB">
        <w:rPr>
          <w:lang w:val="en-GB"/>
        </w:rPr>
        <w:t>We observe that there are</w:t>
      </w:r>
      <w:r w:rsidR="00E718E2" w:rsidRPr="009712CB">
        <w:rPr>
          <w:lang w:val="en-GB"/>
        </w:rPr>
        <w:t xml:space="preserve"> significant</w:t>
      </w:r>
      <w:r w:rsidR="00BD05B8" w:rsidRPr="009712CB">
        <w:rPr>
          <w:lang w:val="en-GB"/>
        </w:rPr>
        <w:t xml:space="preserve"> gains to be expected by introducing an interleaving procedure during the codeword to layer mapping procedure </w:t>
      </w:r>
      <w:r w:rsidR="00E718E2" w:rsidRPr="009712CB">
        <w:rPr>
          <w:lang w:val="en-GB"/>
        </w:rPr>
        <w:t>in scenarios that each</w:t>
      </w:r>
      <w:r w:rsidR="006C1567">
        <w:rPr>
          <w:lang w:val="en-GB"/>
        </w:rPr>
        <w:t xml:space="preserve"> OFDM symbol carries </w:t>
      </w:r>
      <w:r w:rsidR="00A419B3">
        <w:rPr>
          <w:lang w:val="en-GB"/>
        </w:rPr>
        <w:t>are two</w:t>
      </w:r>
      <w:r w:rsidR="006C1567">
        <w:rPr>
          <w:lang w:val="en-GB"/>
        </w:rPr>
        <w:t xml:space="preserve"> codeblock</w:t>
      </w:r>
      <w:r w:rsidR="00F04FB2">
        <w:rPr>
          <w:lang w:val="en-GB"/>
        </w:rPr>
        <w:t>s</w:t>
      </w:r>
      <w:r w:rsidR="00A419B3">
        <w:rPr>
          <w:lang w:val="en-GB"/>
        </w:rPr>
        <w:t xml:space="preserve"> or more. </w:t>
      </w:r>
    </w:p>
    <w:p w14:paraId="25D49607" w14:textId="517E9231" w:rsidR="00115834" w:rsidRPr="00115834" w:rsidRDefault="00DA1D49" w:rsidP="009A3CB9">
      <w:pPr>
        <w:jc w:val="both"/>
        <w:rPr>
          <w:b/>
          <w:i/>
          <w:iCs/>
        </w:rPr>
      </w:pPr>
      <w:r>
        <w:rPr>
          <w:b/>
          <w:i/>
          <w:iCs/>
        </w:rPr>
        <w:t>Observation 2</w:t>
      </w:r>
      <w:r w:rsidR="00115834">
        <w:rPr>
          <w:b/>
          <w:i/>
          <w:iCs/>
        </w:rPr>
        <w:t>:</w:t>
      </w:r>
      <w:r w:rsidR="00115834" w:rsidRPr="00115834">
        <w:rPr>
          <w:b/>
          <w:i/>
          <w:iCs/>
        </w:rPr>
        <w:t xml:space="preserve"> Introd</w:t>
      </w:r>
      <w:r w:rsidR="00A468B2">
        <w:rPr>
          <w:b/>
          <w:i/>
          <w:iCs/>
        </w:rPr>
        <w:t xml:space="preserve">ucing </w:t>
      </w:r>
      <w:r w:rsidR="00322859">
        <w:rPr>
          <w:b/>
          <w:i/>
          <w:iCs/>
        </w:rPr>
        <w:t>tone-level interleaving during the codeword to layer mapping</w:t>
      </w:r>
      <w:r w:rsidR="00A468B2">
        <w:rPr>
          <w:b/>
          <w:i/>
          <w:iCs/>
        </w:rPr>
        <w:t xml:space="preserve"> procedure may provide </w:t>
      </w:r>
      <w:r w:rsidR="00322859">
        <w:rPr>
          <w:b/>
          <w:i/>
          <w:iCs/>
        </w:rPr>
        <w:t>dB</w:t>
      </w:r>
      <w:r w:rsidR="00A468B2">
        <w:rPr>
          <w:b/>
          <w:i/>
          <w:iCs/>
        </w:rPr>
        <w:t>-level</w:t>
      </w:r>
      <w:r w:rsidR="00322859">
        <w:rPr>
          <w:b/>
          <w:i/>
          <w:iCs/>
        </w:rPr>
        <w:t xml:space="preserve"> gains in scenarios </w:t>
      </w:r>
      <w:r w:rsidR="00AD5473">
        <w:rPr>
          <w:b/>
          <w:i/>
          <w:iCs/>
        </w:rPr>
        <w:t>where more than one codeblock</w:t>
      </w:r>
      <w:r w:rsidR="00322859">
        <w:rPr>
          <w:b/>
          <w:i/>
          <w:iCs/>
        </w:rPr>
        <w:t xml:space="preserve"> are mapped into one OFDM symbol. </w:t>
      </w:r>
    </w:p>
    <w:p w14:paraId="4B4B277B" w14:textId="10683160" w:rsidR="00CA25DD" w:rsidRDefault="00CA25DD" w:rsidP="00F608C5">
      <w:pPr>
        <w:pStyle w:val="Heading3"/>
      </w:pPr>
      <w:r>
        <w:t>Simulation results with 3GPP Turbo code</w:t>
      </w:r>
    </w:p>
    <w:p w14:paraId="5EC4FF47" w14:textId="77777777" w:rsidR="00CA25DD" w:rsidRDefault="00CA25DD" w:rsidP="00A468B2">
      <w:pPr>
        <w:jc w:val="both"/>
      </w:pPr>
      <w:r w:rsidRPr="00CE5F4D">
        <w:t xml:space="preserve">We now </w:t>
      </w:r>
      <w:r>
        <w:t xml:space="preserve">provide performance results for a sub-6GHz with a SCS of </w:t>
      </w:r>
      <w:r w:rsidRPr="00CE5F4D">
        <w:t>30 KHz with 17</w:t>
      </w:r>
      <w:r>
        <w:t>0 RBs, each with 12 subcarriers, which results into a bandwidth of</w:t>
      </w:r>
      <w:r w:rsidRPr="00CE5F4D">
        <w:t xml:space="preserve"> 61.2 MHz</w:t>
      </w:r>
      <w:r>
        <w:t xml:space="preserve"> in a 4x4 system with link and rank adaptation with realistic channel estimation. Detailed simulation parameters are shown in Table 1.</w:t>
      </w:r>
    </w:p>
    <w:tbl>
      <w:tblPr>
        <w:tblStyle w:val="GridTable5Dark-Accent1"/>
        <w:tblW w:w="0" w:type="auto"/>
        <w:tblInd w:w="985" w:type="dxa"/>
        <w:tblLook w:val="04A0" w:firstRow="1" w:lastRow="0" w:firstColumn="1" w:lastColumn="0" w:noHBand="0" w:noVBand="1"/>
      </w:tblPr>
      <w:tblGrid>
        <w:gridCol w:w="1800"/>
        <w:gridCol w:w="5760"/>
      </w:tblGrid>
      <w:tr w:rsidR="00CA25DD" w14:paraId="23254288" w14:textId="77777777" w:rsidTr="001C0EB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46822F65" w14:textId="77777777" w:rsidR="00CA25DD" w:rsidRDefault="00CA25DD" w:rsidP="001C0EBA">
            <w:pPr>
              <w:jc w:val="center"/>
            </w:pPr>
            <w:r>
              <w:t>Parameter</w:t>
            </w:r>
          </w:p>
        </w:tc>
        <w:tc>
          <w:tcPr>
            <w:tcW w:w="5760" w:type="dxa"/>
          </w:tcPr>
          <w:p w14:paraId="0B60FF0D" w14:textId="77777777" w:rsidR="00CA25DD" w:rsidRDefault="00CA25DD" w:rsidP="001C0EBA">
            <w:pPr>
              <w:jc w:val="center"/>
              <w:cnfStyle w:val="100000000000" w:firstRow="1" w:lastRow="0" w:firstColumn="0" w:lastColumn="0" w:oddVBand="0" w:evenVBand="0" w:oddHBand="0" w:evenHBand="0" w:firstRowFirstColumn="0" w:firstRowLastColumn="0" w:lastRowFirstColumn="0" w:lastRowLastColumn="0"/>
            </w:pPr>
            <w:r>
              <w:t>Value</w:t>
            </w:r>
          </w:p>
        </w:tc>
      </w:tr>
      <w:tr w:rsidR="00CA25DD" w14:paraId="3A989F8D" w14:textId="77777777" w:rsidTr="001C0E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677626B5" w14:textId="77777777" w:rsidR="00CA25DD" w:rsidRDefault="00CA25DD" w:rsidP="001C0EBA">
            <w:pPr>
              <w:jc w:val="center"/>
            </w:pPr>
            <w:r>
              <w:t>Coding</w:t>
            </w:r>
          </w:p>
        </w:tc>
        <w:tc>
          <w:tcPr>
            <w:tcW w:w="5760" w:type="dxa"/>
          </w:tcPr>
          <w:p w14:paraId="3AB7DCA6" w14:textId="77777777" w:rsidR="00CA25DD" w:rsidRDefault="00CA25DD" w:rsidP="001C0EBA">
            <w:pPr>
              <w:jc w:val="center"/>
              <w:cnfStyle w:val="000000100000" w:firstRow="0" w:lastRow="0" w:firstColumn="0" w:lastColumn="0" w:oddVBand="0" w:evenVBand="0" w:oddHBand="1" w:evenHBand="0" w:firstRowFirstColumn="0" w:firstRowLastColumn="0" w:lastRowFirstColumn="0" w:lastRowLastColumn="0"/>
            </w:pPr>
            <w:r w:rsidRPr="00CE5F4D">
              <w:t>3GPP Turbo with 32 entries in the MCS table</w:t>
            </w:r>
            <w:r>
              <w:t xml:space="preserve">. </w:t>
            </w:r>
            <w:r w:rsidRPr="00CE5F4D">
              <w:t>Maximum code rate 0.93, and 256-QAM</w:t>
            </w:r>
          </w:p>
        </w:tc>
      </w:tr>
      <w:tr w:rsidR="00CA25DD" w14:paraId="4738D07B" w14:textId="77777777" w:rsidTr="001C0EBA">
        <w:tc>
          <w:tcPr>
            <w:cnfStyle w:val="001000000000" w:firstRow="0" w:lastRow="0" w:firstColumn="1" w:lastColumn="0" w:oddVBand="0" w:evenVBand="0" w:oddHBand="0" w:evenHBand="0" w:firstRowFirstColumn="0" w:firstRowLastColumn="0" w:lastRowFirstColumn="0" w:lastRowLastColumn="0"/>
            <w:tcW w:w="1800" w:type="dxa"/>
          </w:tcPr>
          <w:p w14:paraId="0C2DB67F" w14:textId="77777777" w:rsidR="00CA25DD" w:rsidRDefault="00CA25DD" w:rsidP="001C0EBA">
            <w:pPr>
              <w:jc w:val="center"/>
            </w:pPr>
            <w:r>
              <w:t>Link/Rank adaptation</w:t>
            </w:r>
          </w:p>
        </w:tc>
        <w:tc>
          <w:tcPr>
            <w:tcW w:w="5760" w:type="dxa"/>
          </w:tcPr>
          <w:p w14:paraId="50BEEA8C" w14:textId="77777777" w:rsidR="00CA25DD" w:rsidRDefault="00CA25DD" w:rsidP="001C0EBA">
            <w:pPr>
              <w:spacing w:after="0"/>
              <w:jc w:val="center"/>
              <w:cnfStyle w:val="000000000000" w:firstRow="0" w:lastRow="0" w:firstColumn="0" w:lastColumn="0" w:oddVBand="0" w:evenVBand="0" w:oddHBand="0" w:evenHBand="0" w:firstRowFirstColumn="0" w:firstRowLastColumn="0" w:lastRowFirstColumn="0" w:lastRowLastColumn="0"/>
            </w:pPr>
            <w:r w:rsidRPr="00CE5F4D">
              <w:t>10% TBLER Link Adaptation with TTI 500 usec</w:t>
            </w:r>
            <w:r>
              <w:t xml:space="preserve"> and rank adaptation up to 4 layers</w:t>
            </w:r>
          </w:p>
        </w:tc>
      </w:tr>
      <w:tr w:rsidR="00CA25DD" w14:paraId="69D04444" w14:textId="77777777" w:rsidTr="001C0E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69A2CD6E" w14:textId="77777777" w:rsidR="00CA25DD" w:rsidRDefault="00CA25DD" w:rsidP="001C0EBA">
            <w:pPr>
              <w:jc w:val="center"/>
            </w:pPr>
            <w:r>
              <w:t>MIMO</w:t>
            </w:r>
          </w:p>
        </w:tc>
        <w:tc>
          <w:tcPr>
            <w:tcW w:w="5760" w:type="dxa"/>
          </w:tcPr>
          <w:p w14:paraId="25AFF17E" w14:textId="77777777" w:rsidR="00CA25DD" w:rsidRDefault="00CA25DD" w:rsidP="001C0EBA">
            <w:pPr>
              <w:spacing w:after="0"/>
              <w:jc w:val="center"/>
              <w:cnfStyle w:val="000000100000" w:firstRow="0" w:lastRow="0" w:firstColumn="0" w:lastColumn="0" w:oddVBand="0" w:evenVBand="0" w:oddHBand="1" w:evenHBand="0" w:firstRowFirstColumn="0" w:firstRowLastColumn="0" w:lastRowFirstColumn="0" w:lastRowLastColumn="0"/>
            </w:pPr>
            <w:r w:rsidRPr="00CE5F4D">
              <w:t>4 Tx, 4 Rx, Open Loop</w:t>
            </w:r>
            <w:r>
              <w:t>, SCW</w:t>
            </w:r>
          </w:p>
        </w:tc>
      </w:tr>
      <w:tr w:rsidR="00CA25DD" w14:paraId="161622FC" w14:textId="77777777" w:rsidTr="001C0EBA">
        <w:tc>
          <w:tcPr>
            <w:cnfStyle w:val="001000000000" w:firstRow="0" w:lastRow="0" w:firstColumn="1" w:lastColumn="0" w:oddVBand="0" w:evenVBand="0" w:oddHBand="0" w:evenHBand="0" w:firstRowFirstColumn="0" w:firstRowLastColumn="0" w:lastRowFirstColumn="0" w:lastRowLastColumn="0"/>
            <w:tcW w:w="1800" w:type="dxa"/>
          </w:tcPr>
          <w:p w14:paraId="75D7C834" w14:textId="77777777" w:rsidR="00CA25DD" w:rsidRDefault="00CA25DD" w:rsidP="001C0EBA">
            <w:pPr>
              <w:jc w:val="center"/>
            </w:pPr>
            <w:r>
              <w:t>CE</w:t>
            </w:r>
          </w:p>
        </w:tc>
        <w:tc>
          <w:tcPr>
            <w:tcW w:w="5760" w:type="dxa"/>
          </w:tcPr>
          <w:p w14:paraId="72287B7B" w14:textId="77777777" w:rsidR="00CA25DD" w:rsidRDefault="00CA25DD" w:rsidP="001C0EBA">
            <w:pPr>
              <w:spacing w:after="0"/>
              <w:jc w:val="center"/>
              <w:cnfStyle w:val="000000000000" w:firstRow="0" w:lastRow="0" w:firstColumn="0" w:lastColumn="0" w:oddVBand="0" w:evenVBand="0" w:oddHBand="0" w:evenHBand="0" w:firstRowFirstColumn="0" w:firstRowLastColumn="0" w:lastRowFirstColumn="0" w:lastRowLastColumn="0"/>
            </w:pPr>
            <w:r w:rsidRPr="00CE5F4D">
              <w:t>MMSE Channel estimation – 4 PRB channel estimation</w:t>
            </w:r>
          </w:p>
        </w:tc>
      </w:tr>
      <w:tr w:rsidR="00CA25DD" w14:paraId="2099E0B7" w14:textId="77777777" w:rsidTr="001C0E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6A48D66A" w14:textId="77777777" w:rsidR="00CA25DD" w:rsidRDefault="00CA25DD" w:rsidP="001C0EBA">
            <w:pPr>
              <w:jc w:val="center"/>
            </w:pPr>
            <w:r>
              <w:t>BW</w:t>
            </w:r>
          </w:p>
        </w:tc>
        <w:tc>
          <w:tcPr>
            <w:tcW w:w="5760" w:type="dxa"/>
          </w:tcPr>
          <w:p w14:paraId="07569B8B" w14:textId="77777777" w:rsidR="00CA25DD" w:rsidRDefault="00CA25DD" w:rsidP="001C0EBA">
            <w:pPr>
              <w:jc w:val="center"/>
              <w:cnfStyle w:val="000000100000" w:firstRow="0" w:lastRow="0" w:firstColumn="0" w:lastColumn="0" w:oddVBand="0" w:evenVBand="0" w:oddHBand="1" w:evenHBand="0" w:firstRowFirstColumn="0" w:firstRowLastColumn="0" w:lastRowFirstColumn="0" w:lastRowLastColumn="0"/>
            </w:pPr>
            <w:r>
              <w:t>61.2 MHz</w:t>
            </w:r>
          </w:p>
        </w:tc>
      </w:tr>
      <w:tr w:rsidR="00CA25DD" w14:paraId="311CB0D3" w14:textId="77777777" w:rsidTr="001C0EBA">
        <w:tc>
          <w:tcPr>
            <w:cnfStyle w:val="001000000000" w:firstRow="0" w:lastRow="0" w:firstColumn="1" w:lastColumn="0" w:oddVBand="0" w:evenVBand="0" w:oddHBand="0" w:evenHBand="0" w:firstRowFirstColumn="0" w:firstRowLastColumn="0" w:lastRowFirstColumn="0" w:lastRowLastColumn="0"/>
            <w:tcW w:w="1800" w:type="dxa"/>
          </w:tcPr>
          <w:p w14:paraId="4A4E8F51" w14:textId="77777777" w:rsidR="00CA25DD" w:rsidRDefault="00CA25DD" w:rsidP="001C0EBA">
            <w:pPr>
              <w:jc w:val="center"/>
            </w:pPr>
            <w:r>
              <w:t>SCS</w:t>
            </w:r>
          </w:p>
        </w:tc>
        <w:tc>
          <w:tcPr>
            <w:tcW w:w="5760" w:type="dxa"/>
          </w:tcPr>
          <w:p w14:paraId="42DCF12A" w14:textId="77777777" w:rsidR="00CA25DD" w:rsidRDefault="00CA25DD" w:rsidP="001C0EBA">
            <w:pPr>
              <w:jc w:val="center"/>
              <w:cnfStyle w:val="000000000000" w:firstRow="0" w:lastRow="0" w:firstColumn="0" w:lastColumn="0" w:oddVBand="0" w:evenVBand="0" w:oddHBand="0" w:evenHBand="0" w:firstRowFirstColumn="0" w:firstRowLastColumn="0" w:lastRowFirstColumn="0" w:lastRowLastColumn="0"/>
            </w:pPr>
            <w:r>
              <w:t>30 KHz</w:t>
            </w:r>
          </w:p>
        </w:tc>
      </w:tr>
      <w:tr w:rsidR="00CA25DD" w14:paraId="7569EAA3" w14:textId="77777777" w:rsidTr="001C0E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34B85CF4" w14:textId="77777777" w:rsidR="00CA25DD" w:rsidRDefault="00CA25DD" w:rsidP="001C0EBA">
            <w:pPr>
              <w:jc w:val="center"/>
            </w:pPr>
            <w:r>
              <w:t>HARQ</w:t>
            </w:r>
          </w:p>
        </w:tc>
        <w:tc>
          <w:tcPr>
            <w:tcW w:w="5760" w:type="dxa"/>
          </w:tcPr>
          <w:p w14:paraId="1FD2CF5D" w14:textId="77777777" w:rsidR="00CA25DD" w:rsidRDefault="00CA25DD" w:rsidP="001C0EBA">
            <w:pPr>
              <w:keepNext/>
              <w:jc w:val="center"/>
              <w:cnfStyle w:val="000000100000" w:firstRow="0" w:lastRow="0" w:firstColumn="0" w:lastColumn="0" w:oddVBand="0" w:evenVBand="0" w:oddHBand="1" w:evenHBand="0" w:firstRowFirstColumn="0" w:firstRowLastColumn="0" w:lastRowFirstColumn="0" w:lastRowLastColumn="0"/>
            </w:pPr>
            <w:r>
              <w:t>1 transmission with 1 bit ACK/NAK</w:t>
            </w:r>
          </w:p>
        </w:tc>
      </w:tr>
    </w:tbl>
    <w:p w14:paraId="7B5B76D5" w14:textId="77777777" w:rsidR="00CA25DD" w:rsidRPr="00CE5F4D" w:rsidRDefault="00CA25DD" w:rsidP="00CA25DD">
      <w:pPr>
        <w:pStyle w:val="Caption"/>
        <w:ind w:left="2592" w:firstLine="288"/>
      </w:pPr>
      <w:r>
        <w:t>Table 1 Simulation parameters</w:t>
      </w:r>
    </w:p>
    <w:p w14:paraId="0EF6B9E1" w14:textId="77777777" w:rsidR="00CA25DD" w:rsidRDefault="00CA25DD" w:rsidP="00CA25DD">
      <w:pPr>
        <w:keepNext/>
        <w:spacing w:after="0"/>
        <w:jc w:val="center"/>
      </w:pPr>
      <w:r w:rsidRPr="00CE5F4D">
        <w:rPr>
          <w:noProof/>
        </w:rPr>
        <w:lastRenderedPageBreak/>
        <w:drawing>
          <wp:inline distT="0" distB="0" distL="0" distR="0" wp14:anchorId="35A28FA9" wp14:editId="0BCB2A41">
            <wp:extent cx="3943350" cy="2185213"/>
            <wp:effectExtent l="0" t="0" r="0" b="5715"/>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978717" cy="2204812"/>
                    </a:xfrm>
                    <a:prstGeom prst="rect">
                      <a:avLst/>
                    </a:prstGeom>
                  </pic:spPr>
                </pic:pic>
              </a:graphicData>
            </a:graphic>
          </wp:inline>
        </w:drawing>
      </w:r>
    </w:p>
    <w:p w14:paraId="2A45B87E" w14:textId="6247F88E" w:rsidR="00CA25DD" w:rsidRDefault="00CA25DD" w:rsidP="00CA25DD">
      <w:pPr>
        <w:pStyle w:val="Caption"/>
        <w:jc w:val="center"/>
      </w:pPr>
      <w:r>
        <w:t xml:space="preserve">Figure </w:t>
      </w:r>
      <w:r w:rsidR="0025557B">
        <w:t>13</w:t>
      </w:r>
      <w:r>
        <w:t xml:space="preserve"> Throughput performance comparison of per-tone (K=1) or per-4-tone (K=4) interleaver compared to no frequency interleaver for a system with BW of 61.2 MHz in a TDL-C 100nsec channel.</w:t>
      </w:r>
    </w:p>
    <w:p w14:paraId="4FC385C0" w14:textId="77777777" w:rsidR="00CA25DD" w:rsidRDefault="00CA25DD" w:rsidP="00CA25DD">
      <w:pPr>
        <w:spacing w:after="0"/>
        <w:jc w:val="center"/>
      </w:pPr>
      <w:r w:rsidRPr="0019487A">
        <w:rPr>
          <w:noProof/>
        </w:rPr>
        <w:drawing>
          <wp:inline distT="0" distB="0" distL="0" distR="0" wp14:anchorId="74B4C582" wp14:editId="560A0190">
            <wp:extent cx="3953340" cy="2190750"/>
            <wp:effectExtent l="0" t="0" r="9525"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985425" cy="2208530"/>
                    </a:xfrm>
                    <a:prstGeom prst="rect">
                      <a:avLst/>
                    </a:prstGeom>
                  </pic:spPr>
                </pic:pic>
              </a:graphicData>
            </a:graphic>
          </wp:inline>
        </w:drawing>
      </w:r>
    </w:p>
    <w:p w14:paraId="5C9ED65F" w14:textId="5CC14DD6" w:rsidR="00CA25DD" w:rsidRDefault="00CA25DD" w:rsidP="00DA1D49">
      <w:pPr>
        <w:pStyle w:val="Caption"/>
        <w:jc w:val="center"/>
      </w:pPr>
      <w:r w:rsidRPr="00E84E95">
        <w:t xml:space="preserve">Figure </w:t>
      </w:r>
      <w:r w:rsidR="0025557B">
        <w:t>14</w:t>
      </w:r>
      <w:r w:rsidRPr="00E84E95">
        <w:t xml:space="preserve"> Throughput performance comparison of per-tone (K=1) or per-4-tone (K=4) interleaver compared to no frequency interleaver for a system with BW of 61.2 MHz in a TDL-C 300nsec channel.</w:t>
      </w:r>
    </w:p>
    <w:p w14:paraId="32ADB778" w14:textId="59D54600" w:rsidR="00D233A0" w:rsidRDefault="00CA25DD" w:rsidP="00EE77D5">
      <w:pPr>
        <w:spacing w:after="0"/>
        <w:jc w:val="both"/>
      </w:pPr>
      <w:r>
        <w:t xml:space="preserve">We observe that in both scenarios significant gains can be exploited by using a frequency-domain interleaver, especially for medium and high geometries. Even higher gains are expected in allocations of larger than 60 MHz, which need to be supported by NR. </w:t>
      </w:r>
    </w:p>
    <w:p w14:paraId="5E2C0554" w14:textId="77777777" w:rsidR="00EE77D5" w:rsidRPr="00EE77D5" w:rsidRDefault="00EE77D5" w:rsidP="00EE77D5">
      <w:pPr>
        <w:spacing w:after="0"/>
        <w:jc w:val="both"/>
      </w:pPr>
    </w:p>
    <w:p w14:paraId="3EFDDD4E" w14:textId="77777777" w:rsidR="00DA1D49" w:rsidRDefault="00DA1D49" w:rsidP="00DA1D49">
      <w:pPr>
        <w:spacing w:after="0"/>
        <w:rPr>
          <w:b/>
          <w:i/>
          <w:iCs/>
        </w:rPr>
      </w:pPr>
      <w:r>
        <w:rPr>
          <w:b/>
          <w:i/>
          <w:iCs/>
        </w:rPr>
        <w:t xml:space="preserve">Proposal 2: </w:t>
      </w:r>
      <w:r w:rsidRPr="00404805">
        <w:rPr>
          <w:b/>
          <w:i/>
          <w:iCs/>
        </w:rPr>
        <w:t>For</w:t>
      </w:r>
      <w:r>
        <w:rPr>
          <w:b/>
          <w:i/>
          <w:iCs/>
        </w:rPr>
        <w:t xml:space="preserve"> the </w:t>
      </w:r>
      <w:r w:rsidRPr="00404805">
        <w:rPr>
          <w:b/>
          <w:i/>
          <w:iCs/>
        </w:rPr>
        <w:t>DL data channel</w:t>
      </w:r>
      <w:r>
        <w:rPr>
          <w:b/>
          <w:i/>
          <w:iCs/>
        </w:rPr>
        <w:t xml:space="preserve"> and</w:t>
      </w:r>
      <w:r w:rsidRPr="00404805">
        <w:rPr>
          <w:b/>
          <w:i/>
          <w:iCs/>
        </w:rPr>
        <w:t xml:space="preserve"> UL dat</w:t>
      </w:r>
      <w:r>
        <w:rPr>
          <w:b/>
          <w:i/>
          <w:iCs/>
        </w:rPr>
        <w:t>a channel with CP-OFDM waveform</w:t>
      </w:r>
      <w:r w:rsidRPr="000140D2">
        <w:rPr>
          <w:b/>
          <w:i/>
          <w:iCs/>
        </w:rPr>
        <w:t xml:space="preserve">, </w:t>
      </w:r>
      <w:r>
        <w:rPr>
          <w:b/>
          <w:i/>
          <w:iCs/>
        </w:rPr>
        <w:t>NR supports a K-subcarrier-level</w:t>
      </w:r>
      <w:r w:rsidRPr="000140D2">
        <w:rPr>
          <w:b/>
          <w:i/>
          <w:iCs/>
        </w:rPr>
        <w:t xml:space="preserve"> interleaver within an OFDM symbol</w:t>
      </w:r>
      <w:r>
        <w:rPr>
          <w:b/>
          <w:i/>
          <w:iCs/>
        </w:rPr>
        <w:t xml:space="preserve">. </w:t>
      </w:r>
    </w:p>
    <w:p w14:paraId="2C1FD87F" w14:textId="77777777" w:rsidR="00DA1D49" w:rsidRPr="00EE77D5" w:rsidRDefault="00DA1D49" w:rsidP="00045B24">
      <w:pPr>
        <w:pStyle w:val="ListParagraph"/>
        <w:numPr>
          <w:ilvl w:val="0"/>
          <w:numId w:val="10"/>
        </w:numPr>
        <w:rPr>
          <w:rFonts w:ascii="Times New Roman" w:eastAsia="SimSun" w:hAnsi="Times New Roman"/>
          <w:b/>
          <w:i/>
          <w:iCs/>
          <w:sz w:val="20"/>
          <w:szCs w:val="20"/>
        </w:rPr>
      </w:pPr>
      <w:r w:rsidRPr="00EE77D5">
        <w:rPr>
          <w:rFonts w:ascii="Times New Roman" w:eastAsia="SimSun" w:hAnsi="Times New Roman"/>
          <w:b/>
          <w:i/>
          <w:iCs/>
          <w:sz w:val="20"/>
          <w:szCs w:val="20"/>
        </w:rPr>
        <w:t>FFS: value of K.</w:t>
      </w:r>
    </w:p>
    <w:p w14:paraId="67EFF914" w14:textId="77777777" w:rsidR="00F608C5" w:rsidRDefault="00F608C5" w:rsidP="00F608C5">
      <w:pPr>
        <w:rPr>
          <w:b/>
          <w:i/>
          <w:iCs/>
        </w:rPr>
      </w:pPr>
    </w:p>
    <w:p w14:paraId="78505207" w14:textId="49698192" w:rsidR="00F608C5" w:rsidRDefault="00F608C5" w:rsidP="00F608C5">
      <w:pPr>
        <w:pStyle w:val="Heading3"/>
      </w:pPr>
      <w:r>
        <w:t>Simulation results of Time/Freq interleaver vs. Freq. interleaver</w:t>
      </w:r>
    </w:p>
    <w:p w14:paraId="1B5DCB63" w14:textId="4349A736" w:rsidR="00F608C5" w:rsidRDefault="00F608C5" w:rsidP="00F608C5">
      <w:pPr>
        <w:rPr>
          <w:iCs/>
        </w:rPr>
      </w:pPr>
      <w:r>
        <w:rPr>
          <w:iCs/>
        </w:rPr>
        <w:t xml:space="preserve">In the next table we present the simulation assumptions of this numerical study. </w:t>
      </w:r>
    </w:p>
    <w:tbl>
      <w:tblPr>
        <w:tblW w:w="9800" w:type="dxa"/>
        <w:jc w:val="center"/>
        <w:tblCellMar>
          <w:left w:w="0" w:type="dxa"/>
          <w:right w:w="0" w:type="dxa"/>
        </w:tblCellMar>
        <w:tblLook w:val="0420" w:firstRow="1" w:lastRow="0" w:firstColumn="0" w:lastColumn="0" w:noHBand="0" w:noVBand="1"/>
      </w:tblPr>
      <w:tblGrid>
        <w:gridCol w:w="3500"/>
        <w:gridCol w:w="6300"/>
      </w:tblGrid>
      <w:tr w:rsidR="00F608C5" w:rsidRPr="00363CD9" w14:paraId="0E8F77DC" w14:textId="77777777" w:rsidTr="002238CF">
        <w:trPr>
          <w:trHeight w:val="23"/>
          <w:jc w:val="center"/>
        </w:trPr>
        <w:tc>
          <w:tcPr>
            <w:tcW w:w="3500" w:type="dxa"/>
            <w:tcBorders>
              <w:top w:val="single" w:sz="8" w:space="0" w:color="FFFFFF"/>
              <w:left w:val="single" w:sz="8" w:space="0" w:color="FFFFFF"/>
              <w:bottom w:val="single" w:sz="24" w:space="0" w:color="FFFFFF"/>
              <w:right w:val="single" w:sz="8" w:space="0" w:color="FFFFFF"/>
            </w:tcBorders>
            <w:shd w:val="clear" w:color="auto" w:fill="70CFEE"/>
            <w:tcMar>
              <w:top w:w="72" w:type="dxa"/>
              <w:left w:w="144" w:type="dxa"/>
              <w:bottom w:w="72" w:type="dxa"/>
              <w:right w:w="144" w:type="dxa"/>
            </w:tcMar>
            <w:hideMark/>
          </w:tcPr>
          <w:p w14:paraId="7BA099AE" w14:textId="77777777" w:rsidR="00F608C5" w:rsidRPr="00363CD9" w:rsidRDefault="00F608C5" w:rsidP="00AB4806">
            <w:pPr>
              <w:spacing w:after="0"/>
              <w:jc w:val="center"/>
              <w:rPr>
                <w:b/>
                <w:sz w:val="24"/>
                <w:szCs w:val="24"/>
              </w:rPr>
            </w:pPr>
            <w:r w:rsidRPr="00363CD9">
              <w:rPr>
                <w:b/>
                <w:bCs/>
                <w:sz w:val="24"/>
                <w:szCs w:val="24"/>
              </w:rPr>
              <w:t>Parameter</w:t>
            </w:r>
          </w:p>
        </w:tc>
        <w:tc>
          <w:tcPr>
            <w:tcW w:w="6300" w:type="dxa"/>
            <w:tcBorders>
              <w:top w:val="single" w:sz="8" w:space="0" w:color="FFFFFF"/>
              <w:left w:val="single" w:sz="8" w:space="0" w:color="FFFFFF"/>
              <w:bottom w:val="single" w:sz="24" w:space="0" w:color="FFFFFF"/>
              <w:right w:val="single" w:sz="8" w:space="0" w:color="FFFFFF"/>
            </w:tcBorders>
            <w:shd w:val="clear" w:color="auto" w:fill="70CFEE"/>
            <w:tcMar>
              <w:top w:w="72" w:type="dxa"/>
              <w:left w:w="144" w:type="dxa"/>
              <w:bottom w:w="72" w:type="dxa"/>
              <w:right w:w="144" w:type="dxa"/>
            </w:tcMar>
            <w:hideMark/>
          </w:tcPr>
          <w:p w14:paraId="5B34AAF6" w14:textId="77777777" w:rsidR="00F608C5" w:rsidRPr="00363CD9" w:rsidRDefault="00F608C5" w:rsidP="00AB4806">
            <w:pPr>
              <w:spacing w:after="0"/>
              <w:jc w:val="center"/>
              <w:rPr>
                <w:b/>
                <w:sz w:val="24"/>
                <w:szCs w:val="24"/>
              </w:rPr>
            </w:pPr>
            <w:r w:rsidRPr="00363CD9">
              <w:rPr>
                <w:b/>
                <w:bCs/>
                <w:sz w:val="24"/>
                <w:szCs w:val="24"/>
              </w:rPr>
              <w:t>Value</w:t>
            </w:r>
          </w:p>
        </w:tc>
      </w:tr>
      <w:tr w:rsidR="00F608C5" w:rsidRPr="00363CD9" w14:paraId="5CFD5DFC" w14:textId="77777777" w:rsidTr="002238CF">
        <w:trPr>
          <w:trHeight w:val="23"/>
          <w:jc w:val="center"/>
        </w:trPr>
        <w:tc>
          <w:tcPr>
            <w:tcW w:w="350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30F5FA41" w14:textId="77777777" w:rsidR="00F608C5" w:rsidRPr="00363CD9" w:rsidRDefault="00F608C5" w:rsidP="00AB4806">
            <w:pPr>
              <w:spacing w:after="0"/>
              <w:jc w:val="center"/>
              <w:rPr>
                <w:b/>
                <w:sz w:val="24"/>
                <w:szCs w:val="24"/>
              </w:rPr>
            </w:pPr>
            <w:r w:rsidRPr="00363CD9">
              <w:rPr>
                <w:b/>
                <w:sz w:val="24"/>
                <w:szCs w:val="24"/>
              </w:rPr>
              <w:t>FFT Size</w:t>
            </w:r>
          </w:p>
        </w:tc>
        <w:tc>
          <w:tcPr>
            <w:tcW w:w="630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678E6674" w14:textId="756AE1E3" w:rsidR="00F608C5" w:rsidRPr="00363CD9" w:rsidRDefault="00F608C5" w:rsidP="00AB4806">
            <w:pPr>
              <w:spacing w:after="0"/>
              <w:jc w:val="center"/>
              <w:rPr>
                <w:sz w:val="24"/>
                <w:szCs w:val="24"/>
              </w:rPr>
            </w:pPr>
            <w:r>
              <w:rPr>
                <w:sz w:val="24"/>
                <w:szCs w:val="24"/>
              </w:rPr>
              <w:t>2048</w:t>
            </w:r>
          </w:p>
        </w:tc>
      </w:tr>
      <w:tr w:rsidR="00F608C5" w:rsidRPr="00363CD9" w14:paraId="37646BA4" w14:textId="77777777" w:rsidTr="002238CF">
        <w:trPr>
          <w:trHeight w:val="23"/>
          <w:jc w:val="center"/>
        </w:trPr>
        <w:tc>
          <w:tcPr>
            <w:tcW w:w="350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7F0B7152" w14:textId="77777777" w:rsidR="00F608C5" w:rsidRPr="00363CD9" w:rsidRDefault="00F608C5" w:rsidP="00AB4806">
            <w:pPr>
              <w:spacing w:after="0"/>
              <w:jc w:val="center"/>
              <w:rPr>
                <w:b/>
                <w:sz w:val="24"/>
                <w:szCs w:val="24"/>
              </w:rPr>
            </w:pPr>
            <w:r w:rsidRPr="00363CD9">
              <w:rPr>
                <w:b/>
                <w:sz w:val="24"/>
                <w:szCs w:val="24"/>
              </w:rPr>
              <w:t>Numerology</w:t>
            </w:r>
          </w:p>
        </w:tc>
        <w:tc>
          <w:tcPr>
            <w:tcW w:w="630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750762C1" w14:textId="77777777" w:rsidR="00F608C5" w:rsidRPr="00363CD9" w:rsidRDefault="00F608C5" w:rsidP="00AB4806">
            <w:pPr>
              <w:spacing w:after="0"/>
              <w:jc w:val="center"/>
              <w:rPr>
                <w:sz w:val="24"/>
                <w:szCs w:val="24"/>
              </w:rPr>
            </w:pPr>
            <w:r w:rsidRPr="00363CD9">
              <w:rPr>
                <w:sz w:val="24"/>
                <w:szCs w:val="24"/>
              </w:rPr>
              <w:t>30 KHz SCS with NCP</w:t>
            </w:r>
          </w:p>
        </w:tc>
      </w:tr>
      <w:tr w:rsidR="00F608C5" w:rsidRPr="00363CD9" w14:paraId="4CFD04E3" w14:textId="77777777" w:rsidTr="002238CF">
        <w:trPr>
          <w:trHeight w:val="23"/>
          <w:jc w:val="center"/>
        </w:trPr>
        <w:tc>
          <w:tcPr>
            <w:tcW w:w="350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22825137" w14:textId="77777777" w:rsidR="00F608C5" w:rsidRPr="00363CD9" w:rsidRDefault="00F608C5" w:rsidP="00AB4806">
            <w:pPr>
              <w:spacing w:after="0"/>
              <w:jc w:val="center"/>
              <w:rPr>
                <w:b/>
                <w:sz w:val="24"/>
                <w:szCs w:val="24"/>
              </w:rPr>
            </w:pPr>
            <w:r w:rsidRPr="00363CD9">
              <w:rPr>
                <w:b/>
                <w:sz w:val="24"/>
                <w:szCs w:val="24"/>
              </w:rPr>
              <w:t>Assigned Bandwidth</w:t>
            </w:r>
          </w:p>
        </w:tc>
        <w:tc>
          <w:tcPr>
            <w:tcW w:w="630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7C726E43" w14:textId="16DDE520" w:rsidR="00F608C5" w:rsidRPr="00363CD9" w:rsidRDefault="00F608C5" w:rsidP="00AB4806">
            <w:pPr>
              <w:spacing w:after="0"/>
              <w:jc w:val="center"/>
              <w:rPr>
                <w:sz w:val="24"/>
                <w:szCs w:val="24"/>
              </w:rPr>
            </w:pPr>
            <w:r>
              <w:rPr>
                <w:rFonts w:ascii="Lucida Console" w:hAnsi="Lucida Console" w:cs="Lucida Console"/>
                <w:lang w:eastAsia="zh-CN"/>
              </w:rPr>
              <w:t>1152</w:t>
            </w:r>
            <w:r>
              <w:rPr>
                <w:sz w:val="24"/>
                <w:szCs w:val="24"/>
              </w:rPr>
              <w:t xml:space="preserve"> subcarriers (96 PRBs)</w:t>
            </w:r>
          </w:p>
        </w:tc>
      </w:tr>
      <w:tr w:rsidR="00F608C5" w:rsidRPr="00363CD9" w14:paraId="23AC6BF8" w14:textId="77777777" w:rsidTr="002238CF">
        <w:trPr>
          <w:trHeight w:val="24"/>
          <w:jc w:val="center"/>
        </w:trPr>
        <w:tc>
          <w:tcPr>
            <w:tcW w:w="350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21B15EBE" w14:textId="77777777" w:rsidR="00F608C5" w:rsidRPr="00363CD9" w:rsidRDefault="00F608C5" w:rsidP="00AB4806">
            <w:pPr>
              <w:spacing w:after="0"/>
              <w:jc w:val="center"/>
              <w:rPr>
                <w:b/>
                <w:sz w:val="24"/>
                <w:szCs w:val="24"/>
              </w:rPr>
            </w:pPr>
            <w:r>
              <w:rPr>
                <w:b/>
                <w:sz w:val="24"/>
                <w:szCs w:val="24"/>
              </w:rPr>
              <w:lastRenderedPageBreak/>
              <w:t>Tx antenna configuration</w:t>
            </w:r>
          </w:p>
        </w:tc>
        <w:tc>
          <w:tcPr>
            <w:tcW w:w="630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2C8C768B" w14:textId="29015D3B" w:rsidR="00F608C5" w:rsidRPr="00363CD9" w:rsidRDefault="00893DFF" w:rsidP="00AB4806">
            <w:pPr>
              <w:spacing w:after="0"/>
              <w:jc w:val="center"/>
              <w:rPr>
                <w:sz w:val="24"/>
                <w:szCs w:val="24"/>
              </w:rPr>
            </w:pPr>
            <w:r>
              <w:rPr>
                <w:sz w:val="24"/>
                <w:szCs w:val="24"/>
              </w:rPr>
              <w:t>8</w:t>
            </w:r>
            <w:r w:rsidR="00F608C5">
              <w:rPr>
                <w:sz w:val="24"/>
                <w:szCs w:val="24"/>
              </w:rPr>
              <w:t xml:space="preserve"> </w:t>
            </w:r>
          </w:p>
        </w:tc>
      </w:tr>
      <w:tr w:rsidR="00F608C5" w:rsidRPr="00363CD9" w14:paraId="7849D1AE" w14:textId="77777777" w:rsidTr="002238CF">
        <w:trPr>
          <w:trHeight w:val="24"/>
          <w:jc w:val="center"/>
        </w:trPr>
        <w:tc>
          <w:tcPr>
            <w:tcW w:w="350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28B6C8C9" w14:textId="77777777" w:rsidR="00F608C5" w:rsidRPr="00363CD9" w:rsidRDefault="00F608C5" w:rsidP="00AB4806">
            <w:pPr>
              <w:spacing w:after="0"/>
              <w:jc w:val="center"/>
              <w:rPr>
                <w:b/>
                <w:sz w:val="24"/>
                <w:szCs w:val="24"/>
              </w:rPr>
            </w:pPr>
            <w:r>
              <w:rPr>
                <w:b/>
                <w:sz w:val="24"/>
                <w:szCs w:val="24"/>
              </w:rPr>
              <w:t>Rx antenna configuration</w:t>
            </w:r>
          </w:p>
        </w:tc>
        <w:tc>
          <w:tcPr>
            <w:tcW w:w="630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074189A2" w14:textId="4024EAAC" w:rsidR="00F608C5" w:rsidRPr="00363CD9" w:rsidRDefault="00893DFF" w:rsidP="00AB4806">
            <w:pPr>
              <w:spacing w:after="0"/>
              <w:jc w:val="center"/>
              <w:rPr>
                <w:sz w:val="24"/>
                <w:szCs w:val="24"/>
              </w:rPr>
            </w:pPr>
            <w:r>
              <w:rPr>
                <w:sz w:val="24"/>
                <w:szCs w:val="24"/>
              </w:rPr>
              <w:t>4</w:t>
            </w:r>
          </w:p>
        </w:tc>
      </w:tr>
      <w:tr w:rsidR="00F608C5" w:rsidRPr="00363CD9" w14:paraId="175F39CB" w14:textId="77777777" w:rsidTr="002238CF">
        <w:trPr>
          <w:trHeight w:val="24"/>
          <w:jc w:val="center"/>
        </w:trPr>
        <w:tc>
          <w:tcPr>
            <w:tcW w:w="350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42FE0B81" w14:textId="77777777" w:rsidR="00F608C5" w:rsidRPr="00363CD9" w:rsidRDefault="00F608C5" w:rsidP="00AB4806">
            <w:pPr>
              <w:spacing w:after="0"/>
              <w:jc w:val="center"/>
              <w:rPr>
                <w:b/>
                <w:sz w:val="24"/>
                <w:szCs w:val="24"/>
              </w:rPr>
            </w:pPr>
            <w:r w:rsidRPr="00363CD9">
              <w:rPr>
                <w:b/>
                <w:sz w:val="24"/>
                <w:szCs w:val="24"/>
              </w:rPr>
              <w:t>Number of layers</w:t>
            </w:r>
          </w:p>
        </w:tc>
        <w:tc>
          <w:tcPr>
            <w:tcW w:w="630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270C211E" w14:textId="77777777" w:rsidR="00F608C5" w:rsidRPr="00363CD9" w:rsidRDefault="00F608C5" w:rsidP="00AB4806">
            <w:pPr>
              <w:spacing w:after="0"/>
              <w:jc w:val="center"/>
              <w:rPr>
                <w:sz w:val="24"/>
                <w:szCs w:val="24"/>
              </w:rPr>
            </w:pPr>
            <w:r>
              <w:rPr>
                <w:sz w:val="24"/>
                <w:szCs w:val="24"/>
              </w:rPr>
              <w:t>Rank 1 and Rank 2</w:t>
            </w:r>
          </w:p>
        </w:tc>
      </w:tr>
      <w:tr w:rsidR="00F608C5" w:rsidRPr="00363CD9" w14:paraId="7E9BB4A8" w14:textId="77777777" w:rsidTr="002238CF">
        <w:trPr>
          <w:trHeight w:val="23"/>
          <w:jc w:val="center"/>
        </w:trPr>
        <w:tc>
          <w:tcPr>
            <w:tcW w:w="350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3B38D592" w14:textId="77777777" w:rsidR="00F608C5" w:rsidRPr="00363CD9" w:rsidRDefault="00F608C5" w:rsidP="00AB4806">
            <w:pPr>
              <w:spacing w:after="0"/>
              <w:jc w:val="center"/>
              <w:rPr>
                <w:b/>
                <w:sz w:val="24"/>
                <w:szCs w:val="24"/>
              </w:rPr>
            </w:pPr>
            <w:r w:rsidRPr="00363CD9">
              <w:rPr>
                <w:b/>
                <w:sz w:val="24"/>
                <w:szCs w:val="24"/>
              </w:rPr>
              <w:t>Control Overhead</w:t>
            </w:r>
          </w:p>
        </w:tc>
        <w:tc>
          <w:tcPr>
            <w:tcW w:w="630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0E661E0E" w14:textId="77777777" w:rsidR="00F608C5" w:rsidRPr="00363CD9" w:rsidRDefault="00F608C5" w:rsidP="00AB4806">
            <w:pPr>
              <w:spacing w:after="0"/>
              <w:jc w:val="center"/>
              <w:rPr>
                <w:sz w:val="24"/>
                <w:szCs w:val="24"/>
              </w:rPr>
            </w:pPr>
            <w:r>
              <w:rPr>
                <w:sz w:val="24"/>
                <w:szCs w:val="24"/>
              </w:rPr>
              <w:t>1 OFDM symbols</w:t>
            </w:r>
          </w:p>
        </w:tc>
      </w:tr>
      <w:tr w:rsidR="00F608C5" w:rsidRPr="00363CD9" w14:paraId="3BC6BDD5" w14:textId="77777777" w:rsidTr="002238CF">
        <w:trPr>
          <w:trHeight w:val="23"/>
          <w:jc w:val="center"/>
        </w:trPr>
        <w:tc>
          <w:tcPr>
            <w:tcW w:w="350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366E8C5D" w14:textId="77777777" w:rsidR="00F608C5" w:rsidRPr="00363CD9" w:rsidRDefault="00F608C5" w:rsidP="00AB4806">
            <w:pPr>
              <w:spacing w:after="0"/>
              <w:jc w:val="center"/>
              <w:rPr>
                <w:b/>
                <w:sz w:val="24"/>
                <w:szCs w:val="24"/>
              </w:rPr>
            </w:pPr>
            <w:r w:rsidRPr="00363CD9">
              <w:rPr>
                <w:b/>
                <w:sz w:val="24"/>
                <w:szCs w:val="24"/>
              </w:rPr>
              <w:t>Coding</w:t>
            </w:r>
          </w:p>
        </w:tc>
        <w:tc>
          <w:tcPr>
            <w:tcW w:w="630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4A0BA506" w14:textId="77777777" w:rsidR="00F608C5" w:rsidRPr="00363CD9" w:rsidRDefault="00F608C5" w:rsidP="00AB4806">
            <w:pPr>
              <w:spacing w:after="0"/>
              <w:jc w:val="center"/>
              <w:rPr>
                <w:sz w:val="24"/>
                <w:szCs w:val="24"/>
              </w:rPr>
            </w:pPr>
            <w:r>
              <w:rPr>
                <w:sz w:val="24"/>
                <w:szCs w:val="24"/>
              </w:rPr>
              <w:t>3GPP Turbo LTE</w:t>
            </w:r>
          </w:p>
        </w:tc>
      </w:tr>
      <w:tr w:rsidR="00F608C5" w:rsidRPr="00363CD9" w14:paraId="12732B60" w14:textId="77777777" w:rsidTr="002238CF">
        <w:trPr>
          <w:trHeight w:val="23"/>
          <w:jc w:val="center"/>
        </w:trPr>
        <w:tc>
          <w:tcPr>
            <w:tcW w:w="350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526D685F" w14:textId="77777777" w:rsidR="00F608C5" w:rsidRPr="00363CD9" w:rsidRDefault="00F608C5" w:rsidP="00AB4806">
            <w:pPr>
              <w:spacing w:after="0"/>
              <w:jc w:val="center"/>
              <w:rPr>
                <w:b/>
                <w:sz w:val="24"/>
                <w:szCs w:val="24"/>
              </w:rPr>
            </w:pPr>
            <w:r w:rsidRPr="00363CD9">
              <w:rPr>
                <w:b/>
                <w:sz w:val="24"/>
                <w:szCs w:val="24"/>
              </w:rPr>
              <w:t>HARQ</w:t>
            </w:r>
          </w:p>
        </w:tc>
        <w:tc>
          <w:tcPr>
            <w:tcW w:w="630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4A49F61A" w14:textId="77777777" w:rsidR="00F608C5" w:rsidRPr="00363CD9" w:rsidRDefault="00F608C5" w:rsidP="00AB4806">
            <w:pPr>
              <w:spacing w:after="0"/>
              <w:jc w:val="center"/>
              <w:rPr>
                <w:sz w:val="24"/>
                <w:szCs w:val="24"/>
              </w:rPr>
            </w:pPr>
            <w:r w:rsidRPr="00363CD9">
              <w:rPr>
                <w:sz w:val="24"/>
                <w:szCs w:val="24"/>
              </w:rPr>
              <w:t>RV: 0,1,2,3</w:t>
            </w:r>
          </w:p>
        </w:tc>
      </w:tr>
      <w:tr w:rsidR="00F608C5" w:rsidRPr="00363CD9" w14:paraId="1C83BC26" w14:textId="77777777" w:rsidTr="002238CF">
        <w:trPr>
          <w:trHeight w:val="23"/>
          <w:jc w:val="center"/>
        </w:trPr>
        <w:tc>
          <w:tcPr>
            <w:tcW w:w="350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6753B2E0" w14:textId="77777777" w:rsidR="00F608C5" w:rsidRPr="00363CD9" w:rsidRDefault="00F608C5" w:rsidP="00AB4806">
            <w:pPr>
              <w:spacing w:after="0"/>
              <w:jc w:val="center"/>
              <w:rPr>
                <w:b/>
                <w:sz w:val="24"/>
                <w:szCs w:val="24"/>
              </w:rPr>
            </w:pPr>
            <w:r w:rsidRPr="00363CD9">
              <w:rPr>
                <w:b/>
                <w:sz w:val="24"/>
                <w:szCs w:val="24"/>
              </w:rPr>
              <w:t>TTI</w:t>
            </w:r>
          </w:p>
        </w:tc>
        <w:tc>
          <w:tcPr>
            <w:tcW w:w="630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110233A3" w14:textId="77777777" w:rsidR="00F608C5" w:rsidRPr="00363CD9" w:rsidRDefault="00F608C5" w:rsidP="00AB4806">
            <w:pPr>
              <w:spacing w:after="0"/>
              <w:jc w:val="center"/>
              <w:rPr>
                <w:sz w:val="24"/>
                <w:szCs w:val="24"/>
              </w:rPr>
            </w:pPr>
            <w:r w:rsidRPr="00363CD9">
              <w:rPr>
                <w:sz w:val="24"/>
                <w:szCs w:val="24"/>
              </w:rPr>
              <w:t>0.5 msec (14 OFDM symbols)</w:t>
            </w:r>
          </w:p>
        </w:tc>
      </w:tr>
      <w:tr w:rsidR="00F608C5" w:rsidRPr="00363CD9" w14:paraId="4706516A" w14:textId="77777777" w:rsidTr="002238CF">
        <w:trPr>
          <w:trHeight w:val="23"/>
          <w:jc w:val="center"/>
        </w:trPr>
        <w:tc>
          <w:tcPr>
            <w:tcW w:w="350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04D5BFAC" w14:textId="77777777" w:rsidR="00F608C5" w:rsidRPr="00363CD9" w:rsidRDefault="00F608C5" w:rsidP="00AB4806">
            <w:pPr>
              <w:spacing w:after="0"/>
              <w:jc w:val="center"/>
              <w:rPr>
                <w:b/>
                <w:sz w:val="24"/>
                <w:szCs w:val="24"/>
              </w:rPr>
            </w:pPr>
            <w:r w:rsidRPr="00363CD9">
              <w:rPr>
                <w:b/>
                <w:sz w:val="24"/>
                <w:szCs w:val="24"/>
              </w:rPr>
              <w:t>Link Adaptation</w:t>
            </w:r>
          </w:p>
        </w:tc>
        <w:tc>
          <w:tcPr>
            <w:tcW w:w="630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1726D000" w14:textId="77777777" w:rsidR="00F608C5" w:rsidRPr="00363CD9" w:rsidRDefault="00F608C5" w:rsidP="00AB4806">
            <w:pPr>
              <w:spacing w:after="0"/>
              <w:jc w:val="center"/>
              <w:rPr>
                <w:sz w:val="24"/>
                <w:szCs w:val="24"/>
              </w:rPr>
            </w:pPr>
            <w:r w:rsidRPr="00363CD9">
              <w:rPr>
                <w:sz w:val="24"/>
                <w:szCs w:val="24"/>
              </w:rPr>
              <w:t>Target: 10% TB Error (1 bit ACK/NAK per TTI)</w:t>
            </w:r>
            <w:r>
              <w:rPr>
                <w:sz w:val="24"/>
                <w:szCs w:val="24"/>
              </w:rPr>
              <w:t>, SCW MIMO</w:t>
            </w:r>
          </w:p>
        </w:tc>
      </w:tr>
      <w:tr w:rsidR="00F608C5" w:rsidRPr="00363CD9" w14:paraId="590422B2" w14:textId="77777777" w:rsidTr="002238CF">
        <w:trPr>
          <w:trHeight w:val="23"/>
          <w:jc w:val="center"/>
        </w:trPr>
        <w:tc>
          <w:tcPr>
            <w:tcW w:w="350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586E18F0" w14:textId="77777777" w:rsidR="00F608C5" w:rsidRPr="00363CD9" w:rsidRDefault="00F608C5" w:rsidP="00AB4806">
            <w:pPr>
              <w:spacing w:after="0"/>
              <w:jc w:val="center"/>
              <w:rPr>
                <w:b/>
                <w:sz w:val="24"/>
                <w:szCs w:val="24"/>
              </w:rPr>
            </w:pPr>
            <w:r w:rsidRPr="00363CD9">
              <w:rPr>
                <w:b/>
                <w:sz w:val="24"/>
                <w:szCs w:val="24"/>
              </w:rPr>
              <w:t xml:space="preserve">DMRS </w:t>
            </w:r>
          </w:p>
        </w:tc>
        <w:tc>
          <w:tcPr>
            <w:tcW w:w="630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12BF8954" w14:textId="44F72C9D" w:rsidR="00F608C5" w:rsidRPr="00363CD9" w:rsidRDefault="00A04E0C" w:rsidP="00AB4806">
            <w:pPr>
              <w:spacing w:after="0"/>
              <w:jc w:val="center"/>
              <w:rPr>
                <w:sz w:val="24"/>
                <w:szCs w:val="24"/>
              </w:rPr>
            </w:pPr>
            <w:r>
              <w:rPr>
                <w:noProof/>
              </w:rPr>
              <w:drawing>
                <wp:inline distT="0" distB="0" distL="0" distR="0" wp14:anchorId="5977572E" wp14:editId="6B18426C">
                  <wp:extent cx="1376553" cy="82593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383925" cy="830355"/>
                          </a:xfrm>
                          <a:prstGeom prst="rect">
                            <a:avLst/>
                          </a:prstGeom>
                        </pic:spPr>
                      </pic:pic>
                    </a:graphicData>
                  </a:graphic>
                </wp:inline>
              </w:drawing>
            </w:r>
          </w:p>
        </w:tc>
      </w:tr>
      <w:tr w:rsidR="00F608C5" w:rsidRPr="00363CD9" w14:paraId="65B85BE3" w14:textId="77777777" w:rsidTr="002238CF">
        <w:trPr>
          <w:trHeight w:val="23"/>
          <w:jc w:val="center"/>
        </w:trPr>
        <w:tc>
          <w:tcPr>
            <w:tcW w:w="350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0EB3F5F0" w14:textId="77777777" w:rsidR="00F608C5" w:rsidRPr="00363CD9" w:rsidRDefault="00F608C5" w:rsidP="00AB4806">
            <w:pPr>
              <w:spacing w:after="0"/>
              <w:jc w:val="center"/>
              <w:rPr>
                <w:b/>
                <w:sz w:val="24"/>
                <w:szCs w:val="24"/>
              </w:rPr>
            </w:pPr>
            <w:r>
              <w:rPr>
                <w:b/>
                <w:sz w:val="24"/>
                <w:szCs w:val="24"/>
              </w:rPr>
              <w:t>slot</w:t>
            </w:r>
            <w:r w:rsidRPr="00363CD9">
              <w:rPr>
                <w:b/>
                <w:sz w:val="24"/>
                <w:szCs w:val="24"/>
              </w:rPr>
              <w:t xml:space="preserve"> Structure</w:t>
            </w:r>
          </w:p>
        </w:tc>
        <w:tc>
          <w:tcPr>
            <w:tcW w:w="630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28EEA18D" w14:textId="68A04D68" w:rsidR="00F608C5" w:rsidRPr="00363CD9" w:rsidRDefault="00893DFF" w:rsidP="00893DFF">
            <w:pPr>
              <w:spacing w:after="0"/>
              <w:jc w:val="center"/>
              <w:rPr>
                <w:sz w:val="24"/>
                <w:szCs w:val="24"/>
              </w:rPr>
            </w:pPr>
            <w:r>
              <w:rPr>
                <w:sz w:val="24"/>
                <w:szCs w:val="24"/>
              </w:rPr>
              <w:t>12 DL symbols, 3 symbols uplink and guard</w:t>
            </w:r>
          </w:p>
        </w:tc>
      </w:tr>
      <w:tr w:rsidR="00F608C5" w:rsidRPr="00363CD9" w14:paraId="4DAE47BF" w14:textId="77777777" w:rsidTr="002238CF">
        <w:trPr>
          <w:trHeight w:val="23"/>
          <w:jc w:val="center"/>
        </w:trPr>
        <w:tc>
          <w:tcPr>
            <w:tcW w:w="350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tcPr>
          <w:p w14:paraId="6CAA001C" w14:textId="77777777" w:rsidR="00F608C5" w:rsidRPr="00363CD9" w:rsidRDefault="00F608C5" w:rsidP="00AB4806">
            <w:pPr>
              <w:spacing w:after="0"/>
              <w:jc w:val="center"/>
              <w:rPr>
                <w:b/>
                <w:sz w:val="24"/>
                <w:szCs w:val="24"/>
              </w:rPr>
            </w:pPr>
            <w:r w:rsidRPr="00363CD9">
              <w:rPr>
                <w:b/>
                <w:sz w:val="24"/>
                <w:szCs w:val="24"/>
              </w:rPr>
              <w:t>Channel</w:t>
            </w:r>
          </w:p>
        </w:tc>
        <w:tc>
          <w:tcPr>
            <w:tcW w:w="630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tcPr>
          <w:p w14:paraId="50D31A8C" w14:textId="7681CEC1" w:rsidR="00F608C5" w:rsidRPr="00363CD9" w:rsidRDefault="00F608C5" w:rsidP="00AB4806">
            <w:pPr>
              <w:spacing w:after="0"/>
              <w:jc w:val="center"/>
              <w:rPr>
                <w:sz w:val="24"/>
                <w:szCs w:val="24"/>
              </w:rPr>
            </w:pPr>
            <w:r w:rsidRPr="00363CD9">
              <w:rPr>
                <w:sz w:val="24"/>
                <w:szCs w:val="24"/>
              </w:rPr>
              <w:t>Doppler spread F</w:t>
            </w:r>
            <w:r w:rsidRPr="00363CD9">
              <w:rPr>
                <w:sz w:val="24"/>
                <w:szCs w:val="24"/>
                <w:vertAlign w:val="subscript"/>
              </w:rPr>
              <w:t>d</w:t>
            </w:r>
            <w:r w:rsidRPr="00363CD9">
              <w:rPr>
                <w:sz w:val="24"/>
                <w:szCs w:val="24"/>
              </w:rPr>
              <w:t xml:space="preserve"> = </w:t>
            </w:r>
            <w:r>
              <w:rPr>
                <w:sz w:val="24"/>
                <w:szCs w:val="24"/>
              </w:rPr>
              <w:t>444</w:t>
            </w:r>
            <w:r w:rsidRPr="00363CD9">
              <w:rPr>
                <w:sz w:val="24"/>
                <w:szCs w:val="24"/>
              </w:rPr>
              <w:t xml:space="preserve"> Hz </w:t>
            </w:r>
            <w:r>
              <w:rPr>
                <w:sz w:val="24"/>
                <w:szCs w:val="24"/>
              </w:rPr>
              <w:t xml:space="preserve"> (120 Kmh</w:t>
            </w:r>
            <w:r w:rsidR="003043B7">
              <w:rPr>
                <w:sz w:val="24"/>
                <w:szCs w:val="24"/>
              </w:rPr>
              <w:t xml:space="preserve"> at 4 GHz</w:t>
            </w:r>
            <w:r>
              <w:rPr>
                <w:sz w:val="24"/>
                <w:szCs w:val="24"/>
              </w:rPr>
              <w:t>)</w:t>
            </w:r>
          </w:p>
        </w:tc>
      </w:tr>
      <w:tr w:rsidR="00F608C5" w:rsidRPr="00363CD9" w14:paraId="5985D7EF" w14:textId="77777777" w:rsidTr="002238CF">
        <w:trPr>
          <w:trHeight w:val="23"/>
          <w:jc w:val="center"/>
        </w:trPr>
        <w:tc>
          <w:tcPr>
            <w:tcW w:w="350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320350E4" w14:textId="77777777" w:rsidR="00F608C5" w:rsidRPr="00363CD9" w:rsidRDefault="00F608C5" w:rsidP="00AB4806">
            <w:pPr>
              <w:spacing w:after="0"/>
              <w:jc w:val="center"/>
              <w:rPr>
                <w:b/>
                <w:sz w:val="24"/>
                <w:szCs w:val="24"/>
              </w:rPr>
            </w:pPr>
            <w:r w:rsidRPr="00363CD9">
              <w:rPr>
                <w:b/>
                <w:sz w:val="24"/>
                <w:szCs w:val="24"/>
              </w:rPr>
              <w:t>MCS Table</w:t>
            </w:r>
          </w:p>
        </w:tc>
        <w:tc>
          <w:tcPr>
            <w:tcW w:w="630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444300E3" w14:textId="77777777" w:rsidR="00F608C5" w:rsidRPr="00363CD9" w:rsidRDefault="00F608C5" w:rsidP="00AB4806">
            <w:pPr>
              <w:spacing w:after="0"/>
              <w:jc w:val="center"/>
              <w:rPr>
                <w:sz w:val="24"/>
                <w:szCs w:val="24"/>
              </w:rPr>
            </w:pPr>
            <w:r>
              <w:rPr>
                <w:sz w:val="24"/>
                <w:szCs w:val="24"/>
              </w:rPr>
              <w:t>32</w:t>
            </w:r>
            <w:r w:rsidRPr="00363CD9">
              <w:rPr>
                <w:sz w:val="24"/>
                <w:szCs w:val="24"/>
              </w:rPr>
              <w:t xml:space="preserve"> entrie</w:t>
            </w:r>
            <w:r>
              <w:rPr>
                <w:sz w:val="24"/>
                <w:szCs w:val="24"/>
              </w:rPr>
              <w:t>s up to 256-QAM with rate 0.8889</w:t>
            </w:r>
          </w:p>
        </w:tc>
      </w:tr>
    </w:tbl>
    <w:p w14:paraId="30C65222" w14:textId="77777777" w:rsidR="00F608C5" w:rsidRDefault="00F608C5" w:rsidP="00F608C5">
      <w:pPr>
        <w:rPr>
          <w:iCs/>
        </w:rPr>
      </w:pPr>
    </w:p>
    <w:p w14:paraId="7F5722E8" w14:textId="410DCF86" w:rsidR="002238CF" w:rsidRDefault="00C7187B" w:rsidP="002238CF">
      <w:pPr>
        <w:spacing w:after="0"/>
        <w:rPr>
          <w:iCs/>
        </w:rPr>
      </w:pPr>
      <w:r>
        <w:rPr>
          <w:iCs/>
        </w:rPr>
        <w:t>Note that in this study:</w:t>
      </w:r>
    </w:p>
    <w:p w14:paraId="53CCE94D" w14:textId="71DEFEF4" w:rsidR="00F608C5" w:rsidRDefault="00C7187B" w:rsidP="00045B24">
      <w:pPr>
        <w:pStyle w:val="ListParagraph"/>
        <w:numPr>
          <w:ilvl w:val="0"/>
          <w:numId w:val="10"/>
        </w:numPr>
        <w:jc w:val="both"/>
        <w:rPr>
          <w:rFonts w:ascii="Times New Roman" w:eastAsia="SimSun" w:hAnsi="Times New Roman"/>
          <w:iCs/>
          <w:sz w:val="20"/>
          <w:szCs w:val="20"/>
        </w:rPr>
      </w:pPr>
      <w:r>
        <w:rPr>
          <w:rFonts w:ascii="Times New Roman" w:eastAsia="SimSun" w:hAnsi="Times New Roman"/>
          <w:iCs/>
          <w:sz w:val="20"/>
          <w:szCs w:val="20"/>
        </w:rPr>
        <w:t>T</w:t>
      </w:r>
      <w:r w:rsidR="002238CF" w:rsidRPr="002238CF">
        <w:rPr>
          <w:rFonts w:ascii="Times New Roman" w:eastAsia="SimSun" w:hAnsi="Times New Roman"/>
          <w:iCs/>
          <w:sz w:val="20"/>
          <w:szCs w:val="20"/>
        </w:rPr>
        <w:t xml:space="preserve">he allocation is large which means that most of the codeblocks do not span across multiple symbols. In other words, such a scenario would show most gains compared to </w:t>
      </w:r>
      <w:r w:rsidR="002238CF">
        <w:rPr>
          <w:rFonts w:ascii="Times New Roman" w:eastAsia="SimSun" w:hAnsi="Times New Roman"/>
          <w:iCs/>
          <w:sz w:val="20"/>
          <w:szCs w:val="20"/>
        </w:rPr>
        <w:t xml:space="preserve">the scenario of only freq-domain interleaving. </w:t>
      </w:r>
    </w:p>
    <w:p w14:paraId="7B46A9CF" w14:textId="053104EB" w:rsidR="002238CF" w:rsidRDefault="00C7187B" w:rsidP="00045B24">
      <w:pPr>
        <w:pStyle w:val="ListParagraph"/>
        <w:numPr>
          <w:ilvl w:val="0"/>
          <w:numId w:val="10"/>
        </w:numPr>
        <w:jc w:val="both"/>
        <w:rPr>
          <w:rFonts w:ascii="Times New Roman" w:eastAsia="SimSun" w:hAnsi="Times New Roman"/>
          <w:iCs/>
          <w:sz w:val="20"/>
          <w:szCs w:val="20"/>
        </w:rPr>
      </w:pPr>
      <w:r>
        <w:rPr>
          <w:rFonts w:ascii="Times New Roman" w:eastAsia="SimSun" w:hAnsi="Times New Roman"/>
          <w:iCs/>
          <w:sz w:val="20"/>
          <w:szCs w:val="20"/>
        </w:rPr>
        <w:t>T</w:t>
      </w:r>
      <w:r w:rsidR="002238CF">
        <w:rPr>
          <w:rFonts w:ascii="Times New Roman" w:eastAsia="SimSun" w:hAnsi="Times New Roman"/>
          <w:iCs/>
          <w:sz w:val="20"/>
          <w:szCs w:val="20"/>
        </w:rPr>
        <w:t xml:space="preserve">he </w:t>
      </w:r>
      <w:r>
        <w:rPr>
          <w:rFonts w:ascii="Times New Roman" w:eastAsia="SimSun" w:hAnsi="Times New Roman"/>
          <w:iCs/>
          <w:sz w:val="20"/>
          <w:szCs w:val="20"/>
        </w:rPr>
        <w:t xml:space="preserve">additional </w:t>
      </w:r>
      <w:r w:rsidR="002238CF">
        <w:rPr>
          <w:rFonts w:ascii="Times New Roman" w:eastAsia="SimSun" w:hAnsi="Times New Roman"/>
          <w:iCs/>
          <w:sz w:val="20"/>
          <w:szCs w:val="20"/>
        </w:rPr>
        <w:t xml:space="preserve">DMRS location </w:t>
      </w:r>
      <w:r>
        <w:rPr>
          <w:rFonts w:ascii="Times New Roman" w:eastAsia="SimSun" w:hAnsi="Times New Roman"/>
          <w:iCs/>
          <w:sz w:val="20"/>
          <w:szCs w:val="20"/>
        </w:rPr>
        <w:t>has been</w:t>
      </w:r>
      <w:r w:rsidR="002238CF">
        <w:rPr>
          <w:rFonts w:ascii="Times New Roman" w:eastAsia="SimSun" w:hAnsi="Times New Roman"/>
          <w:iCs/>
          <w:sz w:val="20"/>
          <w:szCs w:val="20"/>
        </w:rPr>
        <w:t xml:space="preserve"> </w:t>
      </w:r>
      <w:r w:rsidR="00893DFF">
        <w:rPr>
          <w:rFonts w:ascii="Times New Roman" w:eastAsia="SimSun" w:hAnsi="Times New Roman"/>
          <w:iCs/>
          <w:sz w:val="20"/>
          <w:szCs w:val="20"/>
        </w:rPr>
        <w:t xml:space="preserve">optimized. </w:t>
      </w:r>
      <w:r>
        <w:rPr>
          <w:rFonts w:ascii="Times New Roman" w:eastAsia="SimSun" w:hAnsi="Times New Roman"/>
          <w:iCs/>
          <w:sz w:val="20"/>
          <w:szCs w:val="20"/>
        </w:rPr>
        <w:t>Assuming that at high speed scenarios only front-load DMRS will be available is not realistic, and therefore the gains of time interleaving should be demonstrated (if any) after the DMRS location</w:t>
      </w:r>
      <w:r w:rsidR="00893DFF">
        <w:rPr>
          <w:rFonts w:ascii="Times New Roman" w:eastAsia="SimSun" w:hAnsi="Times New Roman"/>
          <w:iCs/>
          <w:sz w:val="20"/>
          <w:szCs w:val="20"/>
        </w:rPr>
        <w:t>s have</w:t>
      </w:r>
      <w:r>
        <w:rPr>
          <w:rFonts w:ascii="Times New Roman" w:eastAsia="SimSun" w:hAnsi="Times New Roman"/>
          <w:iCs/>
          <w:sz w:val="20"/>
          <w:szCs w:val="20"/>
        </w:rPr>
        <w:t xml:space="preserve"> been optimized. </w:t>
      </w:r>
    </w:p>
    <w:p w14:paraId="78D3115B" w14:textId="402F858F" w:rsidR="00C7187B" w:rsidRDefault="00C7187B" w:rsidP="00045B24">
      <w:pPr>
        <w:pStyle w:val="ListParagraph"/>
        <w:numPr>
          <w:ilvl w:val="0"/>
          <w:numId w:val="10"/>
        </w:numPr>
        <w:jc w:val="both"/>
        <w:rPr>
          <w:rFonts w:ascii="Times New Roman" w:eastAsia="SimSun" w:hAnsi="Times New Roman"/>
          <w:iCs/>
          <w:sz w:val="20"/>
          <w:szCs w:val="20"/>
        </w:rPr>
      </w:pPr>
      <w:r>
        <w:rPr>
          <w:rFonts w:ascii="Times New Roman" w:eastAsia="SimSun" w:hAnsi="Times New Roman"/>
          <w:iCs/>
          <w:sz w:val="20"/>
          <w:szCs w:val="20"/>
        </w:rPr>
        <w:t xml:space="preserve">We use 3GPP turbo code that has smaller codeblocks than the NR LDPC. This means that the gains of time interleaving are expected to be even smaller than those reported in this paper. </w:t>
      </w:r>
    </w:p>
    <w:p w14:paraId="4B4B1FA3" w14:textId="77777777" w:rsidR="002238CF" w:rsidRDefault="002238CF" w:rsidP="002238CF">
      <w:pPr>
        <w:jc w:val="both"/>
        <w:rPr>
          <w:iCs/>
        </w:rPr>
      </w:pPr>
    </w:p>
    <w:p w14:paraId="6F24E965" w14:textId="2C649935" w:rsidR="002238CF" w:rsidRDefault="002238CF" w:rsidP="002238CF">
      <w:pPr>
        <w:jc w:val="center"/>
        <w:rPr>
          <w:iCs/>
        </w:rPr>
      </w:pPr>
      <w:r>
        <w:rPr>
          <w:b/>
          <w:i/>
          <w:iCs/>
          <w:noProof/>
        </w:rPr>
        <w:lastRenderedPageBreak/>
        <w:drawing>
          <wp:inline distT="0" distB="0" distL="0" distR="0" wp14:anchorId="0A43702A" wp14:editId="359D86DB">
            <wp:extent cx="3701933" cy="1711842"/>
            <wp:effectExtent l="0" t="0" r="0" b="3175"/>
            <wp:docPr id="24" name="Picture 24" descr="C:\Users\amanolak\Desktop\PentNew\OLLA\pentariLink\wilt_infra\run\test\HS\Rank1_R89_r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manolak\Desktop\PentNew\OLLA\pentariLink\wilt_infra\run\test\HS\Rank1_R89_res.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711458" cy="1716246"/>
                    </a:xfrm>
                    <a:prstGeom prst="rect">
                      <a:avLst/>
                    </a:prstGeom>
                    <a:noFill/>
                    <a:ln>
                      <a:noFill/>
                    </a:ln>
                  </pic:spPr>
                </pic:pic>
              </a:graphicData>
            </a:graphic>
          </wp:inline>
        </w:drawing>
      </w:r>
      <w:r>
        <w:rPr>
          <w:iCs/>
          <w:noProof/>
        </w:rPr>
        <w:drawing>
          <wp:inline distT="0" distB="0" distL="0" distR="0" wp14:anchorId="50797BA5" wp14:editId="5348E881">
            <wp:extent cx="3853426" cy="1781092"/>
            <wp:effectExtent l="0" t="0" r="0" b="0"/>
            <wp:docPr id="36" name="Picture 36" descr="C:\Users\amanolak\Desktop\PentNew\OLLA\pentariLink\wilt_infra\run\test\HS\Rank2_R89_r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manolak\Desktop\PentNew\OLLA\pentariLink\wilt_infra\run\test\HS\Rank2_R89_res.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873477" cy="1790360"/>
                    </a:xfrm>
                    <a:prstGeom prst="rect">
                      <a:avLst/>
                    </a:prstGeom>
                    <a:noFill/>
                    <a:ln>
                      <a:noFill/>
                    </a:ln>
                  </pic:spPr>
                </pic:pic>
              </a:graphicData>
            </a:graphic>
          </wp:inline>
        </w:drawing>
      </w:r>
    </w:p>
    <w:p w14:paraId="6DD9720A" w14:textId="0B8630D3" w:rsidR="00C7187B" w:rsidRPr="002238CF" w:rsidRDefault="00C7187B" w:rsidP="00B12866">
      <w:pPr>
        <w:jc w:val="both"/>
        <w:rPr>
          <w:iCs/>
        </w:rPr>
      </w:pPr>
      <w:r>
        <w:rPr>
          <w:iCs/>
        </w:rPr>
        <w:t xml:space="preserve">We observe that the gains of introducing time interleaving on top of frequency interleaving are limited (less than 0.5 dB) even for 120 kmh (444 Hz at 4 GHz carrier frequency) for both rank 1 and rank 2 scenarios. </w:t>
      </w:r>
      <w:r w:rsidR="00B12866">
        <w:rPr>
          <w:iCs/>
        </w:rPr>
        <w:t xml:space="preserve">The gains of time interleaving over frequency domain interleaving need to be studied further ad jointly with the DMRS location design. Introducing an additional mode of operation on top of configurable DMRS would lead to additional cost and spec complications without clear and significant gains at this time. </w:t>
      </w:r>
    </w:p>
    <w:p w14:paraId="6D0A9AF3" w14:textId="77777777" w:rsidR="00E3066B" w:rsidRDefault="00B7480E" w:rsidP="00B7480E">
      <w:pPr>
        <w:pStyle w:val="Heading1"/>
        <w:jc w:val="both"/>
      </w:pPr>
      <w:r w:rsidRPr="00E05A22">
        <w:t xml:space="preserve"> </w:t>
      </w:r>
      <w:r w:rsidR="00E3066B" w:rsidRPr="00E05A22">
        <w:t xml:space="preserve">Conclusions </w:t>
      </w:r>
    </w:p>
    <w:p w14:paraId="09E72649" w14:textId="59191690" w:rsidR="001C0EBA" w:rsidRDefault="001C0EBA" w:rsidP="001C0EBA">
      <w:pPr>
        <w:rPr>
          <w:lang w:val="en-GB"/>
        </w:rPr>
      </w:pPr>
      <w:r>
        <w:rPr>
          <w:lang w:val="en-GB"/>
        </w:rPr>
        <w:t>We observe:</w:t>
      </w:r>
    </w:p>
    <w:p w14:paraId="69654830" w14:textId="6D8F4961" w:rsidR="00DA1D49" w:rsidRDefault="00DA1D49" w:rsidP="001C0EBA">
      <w:pPr>
        <w:spacing w:after="0"/>
        <w:rPr>
          <w:b/>
          <w:i/>
        </w:rPr>
      </w:pPr>
      <w:r w:rsidRPr="007F6446">
        <w:rPr>
          <w:b/>
          <w:i/>
        </w:rPr>
        <w:t xml:space="preserve">Observation 1: </w:t>
      </w:r>
      <w:r>
        <w:rPr>
          <w:b/>
          <w:i/>
        </w:rPr>
        <w:t>Subcarrier</w:t>
      </w:r>
      <w:r w:rsidRPr="007F6446">
        <w:rPr>
          <w:b/>
          <w:i/>
        </w:rPr>
        <w:t>-level frequency interleaving allows for pipeline codeblock decoding at the receiver</w:t>
      </w:r>
      <w:r>
        <w:rPr>
          <w:b/>
          <w:i/>
        </w:rPr>
        <w:t>.</w:t>
      </w:r>
    </w:p>
    <w:p w14:paraId="2CFEF651" w14:textId="77777777" w:rsidR="00DA1D49" w:rsidRDefault="00DA1D49" w:rsidP="001C0EBA">
      <w:pPr>
        <w:spacing w:after="0"/>
        <w:rPr>
          <w:b/>
          <w:i/>
          <w:iCs/>
        </w:rPr>
      </w:pPr>
    </w:p>
    <w:p w14:paraId="23F99BE4" w14:textId="7ED3F270" w:rsidR="001C0EBA" w:rsidRDefault="00DA1D49" w:rsidP="001C0EBA">
      <w:pPr>
        <w:spacing w:after="0"/>
        <w:rPr>
          <w:b/>
          <w:i/>
        </w:rPr>
      </w:pPr>
      <w:r>
        <w:rPr>
          <w:b/>
          <w:i/>
          <w:iCs/>
        </w:rPr>
        <w:t>Observation 2</w:t>
      </w:r>
      <w:r w:rsidR="001C0EBA">
        <w:rPr>
          <w:b/>
          <w:i/>
          <w:iCs/>
        </w:rPr>
        <w:t>:</w:t>
      </w:r>
      <w:r w:rsidR="001C0EBA" w:rsidRPr="00115834">
        <w:rPr>
          <w:b/>
          <w:i/>
          <w:iCs/>
        </w:rPr>
        <w:t xml:space="preserve"> Introd</w:t>
      </w:r>
      <w:r w:rsidR="001C0EBA">
        <w:rPr>
          <w:b/>
          <w:i/>
          <w:iCs/>
        </w:rPr>
        <w:t>ucing tone-level interleaving during the codeword to layer mapping procedure may provide dB-level gains in scenarios where more than one codeblock are mapped into one OFDM symbol.</w:t>
      </w:r>
    </w:p>
    <w:p w14:paraId="274DA951" w14:textId="77777777" w:rsidR="00DA1D49" w:rsidRPr="001C0EBA" w:rsidRDefault="00DA1D49" w:rsidP="001C0EBA">
      <w:pPr>
        <w:spacing w:after="0"/>
        <w:rPr>
          <w:b/>
          <w:i/>
        </w:rPr>
      </w:pPr>
    </w:p>
    <w:p w14:paraId="0997ED87" w14:textId="2793B28D" w:rsidR="00185FB6" w:rsidRPr="009D5F7D" w:rsidRDefault="001C0EBA" w:rsidP="009D5F7D">
      <w:pPr>
        <w:rPr>
          <w:lang w:val="en-GB"/>
        </w:rPr>
      </w:pPr>
      <w:r>
        <w:rPr>
          <w:lang w:val="en-GB"/>
        </w:rPr>
        <w:t>We propose:</w:t>
      </w:r>
    </w:p>
    <w:p w14:paraId="3712428F" w14:textId="77777777" w:rsidR="00E012BD" w:rsidRPr="00404805" w:rsidRDefault="00E012BD" w:rsidP="00E012BD">
      <w:pPr>
        <w:spacing w:after="0"/>
        <w:rPr>
          <w:b/>
          <w:i/>
          <w:iCs/>
        </w:rPr>
      </w:pPr>
      <w:r>
        <w:rPr>
          <w:b/>
          <w:i/>
        </w:rPr>
        <w:t>Proposal 1</w:t>
      </w:r>
      <w:r w:rsidRPr="00EC6ECA">
        <w:rPr>
          <w:b/>
          <w:i/>
        </w:rPr>
        <w:t xml:space="preserve">: </w:t>
      </w:r>
      <w:r w:rsidRPr="00404805">
        <w:rPr>
          <w:b/>
          <w:i/>
          <w:iCs/>
        </w:rPr>
        <w:t>For</w:t>
      </w:r>
      <w:r>
        <w:rPr>
          <w:b/>
          <w:i/>
          <w:iCs/>
        </w:rPr>
        <w:t xml:space="preserve"> the </w:t>
      </w:r>
      <w:r w:rsidRPr="00404805">
        <w:rPr>
          <w:b/>
          <w:i/>
          <w:iCs/>
        </w:rPr>
        <w:t>DL data channel</w:t>
      </w:r>
      <w:r>
        <w:rPr>
          <w:b/>
          <w:i/>
          <w:iCs/>
        </w:rPr>
        <w:t xml:space="preserve"> and</w:t>
      </w:r>
      <w:r w:rsidRPr="00404805">
        <w:rPr>
          <w:b/>
          <w:i/>
          <w:iCs/>
        </w:rPr>
        <w:t xml:space="preserve"> UL dat</w:t>
      </w:r>
      <w:r>
        <w:rPr>
          <w:b/>
          <w:i/>
          <w:iCs/>
        </w:rPr>
        <w:t>a channel with CP-OFDM waveform</w:t>
      </w:r>
      <w:r w:rsidRPr="00404805">
        <w:rPr>
          <w:b/>
          <w:i/>
          <w:iCs/>
        </w:rPr>
        <w:t>, the modulated symbol stream associated with a codeword is mapped to the allocated resource in the following manner:</w:t>
      </w:r>
    </w:p>
    <w:p w14:paraId="52903EA4" w14:textId="77777777" w:rsidR="00E012BD" w:rsidRPr="00404805" w:rsidRDefault="00E012BD" w:rsidP="00045B24">
      <w:pPr>
        <w:numPr>
          <w:ilvl w:val="0"/>
          <w:numId w:val="13"/>
        </w:numPr>
        <w:spacing w:after="0"/>
        <w:rPr>
          <w:b/>
          <w:i/>
          <w:iCs/>
        </w:rPr>
      </w:pPr>
      <w:r w:rsidRPr="00404805">
        <w:rPr>
          <w:b/>
          <w:i/>
          <w:iCs/>
        </w:rPr>
        <w:t xml:space="preserve"> first across layers associated with the codeword, then across subcarriers (frequency) and then across OFDM symbols (time).</w:t>
      </w:r>
    </w:p>
    <w:p w14:paraId="62E17FDA" w14:textId="71C1FC8A" w:rsidR="00A468B2" w:rsidRPr="00CB6EC0" w:rsidRDefault="00A468B2" w:rsidP="00A468B2">
      <w:pPr>
        <w:rPr>
          <w:b/>
          <w:i/>
          <w:iCs/>
        </w:rPr>
      </w:pPr>
    </w:p>
    <w:p w14:paraId="021AD703" w14:textId="72C731FA" w:rsidR="00EE77D5" w:rsidRDefault="009D5F7D" w:rsidP="00EE77D5">
      <w:pPr>
        <w:spacing w:after="0"/>
        <w:rPr>
          <w:b/>
          <w:i/>
          <w:iCs/>
        </w:rPr>
      </w:pPr>
      <w:r>
        <w:rPr>
          <w:b/>
          <w:i/>
          <w:iCs/>
        </w:rPr>
        <w:t>Proposal 2</w:t>
      </w:r>
      <w:r w:rsidR="00EE77D5">
        <w:rPr>
          <w:b/>
          <w:i/>
          <w:iCs/>
        </w:rPr>
        <w:t xml:space="preserve">: </w:t>
      </w:r>
      <w:r w:rsidR="00DA1D49" w:rsidRPr="00404805">
        <w:rPr>
          <w:b/>
          <w:i/>
          <w:iCs/>
        </w:rPr>
        <w:t>For</w:t>
      </w:r>
      <w:r w:rsidR="00DA1D49">
        <w:rPr>
          <w:b/>
          <w:i/>
          <w:iCs/>
        </w:rPr>
        <w:t xml:space="preserve"> the </w:t>
      </w:r>
      <w:r w:rsidR="00DA1D49" w:rsidRPr="00404805">
        <w:rPr>
          <w:b/>
          <w:i/>
          <w:iCs/>
        </w:rPr>
        <w:t>DL data channel</w:t>
      </w:r>
      <w:r w:rsidR="00DA1D49">
        <w:rPr>
          <w:b/>
          <w:i/>
          <w:iCs/>
        </w:rPr>
        <w:t xml:space="preserve"> and</w:t>
      </w:r>
      <w:r w:rsidR="00DA1D49" w:rsidRPr="00404805">
        <w:rPr>
          <w:b/>
          <w:i/>
          <w:iCs/>
        </w:rPr>
        <w:t xml:space="preserve"> UL dat</w:t>
      </w:r>
      <w:r w:rsidR="00DA1D49">
        <w:rPr>
          <w:b/>
          <w:i/>
          <w:iCs/>
        </w:rPr>
        <w:t>a channel with CP-OFDM waveform</w:t>
      </w:r>
      <w:r w:rsidR="00EE77D5" w:rsidRPr="000140D2">
        <w:rPr>
          <w:b/>
          <w:i/>
          <w:iCs/>
        </w:rPr>
        <w:t xml:space="preserve">, </w:t>
      </w:r>
      <w:r w:rsidR="00EE77D5">
        <w:rPr>
          <w:b/>
          <w:i/>
          <w:iCs/>
        </w:rPr>
        <w:t>NR supports a K-</w:t>
      </w:r>
      <w:r w:rsidR="00DA1D49">
        <w:rPr>
          <w:b/>
          <w:i/>
          <w:iCs/>
        </w:rPr>
        <w:t>subcarrier</w:t>
      </w:r>
      <w:r w:rsidR="00EE77D5">
        <w:rPr>
          <w:b/>
          <w:i/>
          <w:iCs/>
        </w:rPr>
        <w:t>-level</w:t>
      </w:r>
      <w:r w:rsidR="00EE77D5" w:rsidRPr="000140D2">
        <w:rPr>
          <w:b/>
          <w:i/>
          <w:iCs/>
        </w:rPr>
        <w:t xml:space="preserve"> interleaver within an OFDM symbol</w:t>
      </w:r>
      <w:r w:rsidR="00EE77D5">
        <w:rPr>
          <w:b/>
          <w:i/>
          <w:iCs/>
        </w:rPr>
        <w:t xml:space="preserve">. </w:t>
      </w:r>
    </w:p>
    <w:p w14:paraId="5AB74755" w14:textId="77777777" w:rsidR="00EE77D5" w:rsidRPr="00EE77D5" w:rsidRDefault="00EE77D5" w:rsidP="00045B24">
      <w:pPr>
        <w:pStyle w:val="ListParagraph"/>
        <w:numPr>
          <w:ilvl w:val="0"/>
          <w:numId w:val="10"/>
        </w:numPr>
        <w:rPr>
          <w:rFonts w:ascii="Times New Roman" w:eastAsia="SimSun" w:hAnsi="Times New Roman"/>
          <w:b/>
          <w:i/>
          <w:iCs/>
          <w:sz w:val="20"/>
          <w:szCs w:val="20"/>
        </w:rPr>
      </w:pPr>
      <w:r w:rsidRPr="00EE77D5">
        <w:rPr>
          <w:rFonts w:ascii="Times New Roman" w:eastAsia="SimSun" w:hAnsi="Times New Roman"/>
          <w:b/>
          <w:i/>
          <w:iCs/>
          <w:sz w:val="20"/>
          <w:szCs w:val="20"/>
        </w:rPr>
        <w:t>FFS: value of K.</w:t>
      </w:r>
    </w:p>
    <w:p w14:paraId="7BE45B81" w14:textId="489C7794" w:rsidR="00E3066B" w:rsidRDefault="00A468B2" w:rsidP="00A468B2">
      <w:pPr>
        <w:pStyle w:val="Heading1"/>
        <w:textAlignment w:val="auto"/>
        <w:rPr>
          <w:lang w:val="en-US"/>
        </w:rPr>
      </w:pPr>
      <w:r>
        <w:rPr>
          <w:lang w:val="en-US"/>
        </w:rPr>
        <w:t xml:space="preserve"> </w:t>
      </w:r>
      <w:r w:rsidR="00E3066B">
        <w:rPr>
          <w:lang w:val="en-US"/>
        </w:rPr>
        <w:t>References</w:t>
      </w:r>
    </w:p>
    <w:p w14:paraId="3F442984" w14:textId="5AE429CE" w:rsidR="007F44EE" w:rsidRPr="007F44EE" w:rsidRDefault="00B63F57" w:rsidP="00045B24">
      <w:pPr>
        <w:numPr>
          <w:ilvl w:val="0"/>
          <w:numId w:val="4"/>
        </w:numPr>
        <w:spacing w:before="100" w:beforeAutospacing="1" w:after="100" w:afterAutospacing="1"/>
        <w:rPr>
          <w:sz w:val="22"/>
        </w:rPr>
      </w:pPr>
      <w:r>
        <w:rPr>
          <w:sz w:val="22"/>
        </w:rPr>
        <w:t>RAN1-88</w:t>
      </w:r>
      <w:r w:rsidR="007F44EE">
        <w:rPr>
          <w:sz w:val="22"/>
        </w:rPr>
        <w:t xml:space="preserve"> </w:t>
      </w:r>
      <w:r w:rsidR="007F44EE" w:rsidRPr="00DD02CD">
        <w:rPr>
          <w:sz w:val="22"/>
        </w:rPr>
        <w:t>Chairman’s notes</w:t>
      </w:r>
    </w:p>
    <w:p w14:paraId="40282358" w14:textId="77777777" w:rsidR="00B7377D" w:rsidRDefault="00D502BE" w:rsidP="00045B24">
      <w:pPr>
        <w:numPr>
          <w:ilvl w:val="0"/>
          <w:numId w:val="4"/>
        </w:numPr>
        <w:spacing w:before="100" w:beforeAutospacing="1" w:after="100" w:afterAutospacing="1"/>
        <w:rPr>
          <w:sz w:val="22"/>
        </w:rPr>
      </w:pPr>
      <w:r w:rsidRPr="00B7377D">
        <w:rPr>
          <w:rFonts w:eastAsiaTheme="minorEastAsia"/>
          <w:lang w:eastAsia="zh-CN"/>
        </w:rPr>
        <w:lastRenderedPageBreak/>
        <w:t xml:space="preserve">R1-1613741, “Way forward on Phase 1 and Phase 2 MIMO calibration for NR”, ZTE, ZTE Microelectronics, Ericsson, </w:t>
      </w:r>
      <w:r w:rsidR="00C92F50" w:rsidRPr="00B7377D">
        <w:rPr>
          <w:rFonts w:eastAsiaTheme="minorEastAsia"/>
          <w:lang w:eastAsia="zh-CN"/>
        </w:rPr>
        <w:t xml:space="preserve">     </w:t>
      </w:r>
      <w:r w:rsidRPr="00B7377D">
        <w:rPr>
          <w:rFonts w:eastAsiaTheme="minorEastAsia"/>
          <w:lang w:eastAsia="zh-CN"/>
        </w:rPr>
        <w:t>LG Electronics, Spreadtrum Communications</w:t>
      </w:r>
    </w:p>
    <w:p w14:paraId="2C5A5BC8" w14:textId="6F181974" w:rsidR="00B7377D" w:rsidRPr="002F7C70" w:rsidRDefault="00B7377D" w:rsidP="00045B24">
      <w:pPr>
        <w:numPr>
          <w:ilvl w:val="0"/>
          <w:numId w:val="4"/>
        </w:numPr>
        <w:spacing w:before="100" w:beforeAutospacing="1" w:after="100" w:afterAutospacing="1"/>
        <w:rPr>
          <w:rFonts w:eastAsiaTheme="minorEastAsia"/>
          <w:lang w:eastAsia="zh-CN"/>
        </w:rPr>
      </w:pPr>
      <w:r w:rsidRPr="00B7377D">
        <w:t xml:space="preserve">R1- 1700480 </w:t>
      </w:r>
      <w:r w:rsidRPr="00B7377D">
        <w:tab/>
        <w:t xml:space="preserve">“Summary of [87-29] Simulation assumption for NR DMRS,” LG Electronics, 3GPP TSG-RAN WG1 NR </w:t>
      </w:r>
      <w:r w:rsidRPr="002F7C70">
        <w:rPr>
          <w:rFonts w:eastAsiaTheme="minorEastAsia"/>
          <w:lang w:eastAsia="zh-CN"/>
        </w:rPr>
        <w:t>Ad-Hoc, Spokane, Washington, USA</w:t>
      </w:r>
      <w:r w:rsidRPr="002F7C70" w:rsidDel="00F85762">
        <w:rPr>
          <w:rFonts w:eastAsiaTheme="minorEastAsia"/>
          <w:lang w:eastAsia="zh-CN"/>
        </w:rPr>
        <w:t xml:space="preserve"> </w:t>
      </w:r>
    </w:p>
    <w:p w14:paraId="1A90D97C" w14:textId="44445F24" w:rsidR="00114381" w:rsidRPr="002F7C70" w:rsidRDefault="00114381" w:rsidP="00045B24">
      <w:pPr>
        <w:numPr>
          <w:ilvl w:val="0"/>
          <w:numId w:val="4"/>
        </w:numPr>
        <w:spacing w:before="100" w:beforeAutospacing="1" w:after="100" w:afterAutospacing="1"/>
        <w:rPr>
          <w:rFonts w:eastAsiaTheme="minorEastAsia"/>
          <w:lang w:eastAsia="zh-CN"/>
        </w:rPr>
      </w:pPr>
      <w:r w:rsidRPr="002F7C70">
        <w:rPr>
          <w:rFonts w:eastAsiaTheme="minorEastAsia"/>
          <w:lang w:eastAsia="zh-CN"/>
        </w:rPr>
        <w:t>R1-1702642 “Design of multiple family LDPC codes”, Qualcomm, 3GPP TSG-RAN WG1, RAN1 88#, Athens, Greece</w:t>
      </w:r>
    </w:p>
    <w:p w14:paraId="2D64D357" w14:textId="4A28601B" w:rsidR="003575C2" w:rsidRDefault="003575C2" w:rsidP="003575C2">
      <w:pPr>
        <w:pStyle w:val="Heading1"/>
        <w:textAlignment w:val="auto"/>
        <w:rPr>
          <w:iCs/>
          <w:lang w:val="en-US"/>
        </w:rPr>
      </w:pPr>
      <w:r w:rsidRPr="003575C2">
        <w:rPr>
          <w:iCs/>
          <w:lang w:val="en-US"/>
        </w:rPr>
        <w:t>Appendix</w:t>
      </w:r>
    </w:p>
    <w:p w14:paraId="39D9781D" w14:textId="235DD697" w:rsidR="00055E72" w:rsidRDefault="001443CA" w:rsidP="00055E72">
      <w:pPr>
        <w:pStyle w:val="Heading2"/>
      </w:pPr>
      <w:r>
        <w:t>Performance curves</w:t>
      </w:r>
      <w:r w:rsidR="00055E72">
        <w:t xml:space="preserve"> for 8K LDPC</w:t>
      </w:r>
    </w:p>
    <w:p w14:paraId="5459A335" w14:textId="2F1EA6C2" w:rsidR="00055E72" w:rsidRPr="00055E72" w:rsidRDefault="00055E72" w:rsidP="00055E72">
      <w:pPr>
        <w:pStyle w:val="Heading3"/>
      </w:pPr>
      <w:r>
        <w:t>(256 QAM, 8/9)</w:t>
      </w:r>
    </w:p>
    <w:p w14:paraId="7BDC64A4" w14:textId="016A8399" w:rsidR="00055E72" w:rsidRPr="00055E72" w:rsidRDefault="00055E72" w:rsidP="00055E72">
      <w:pPr>
        <w:pStyle w:val="Heading4"/>
      </w:pPr>
      <w:r>
        <w:t>275 PRBs</w:t>
      </w:r>
      <w:r w:rsidR="00C9252F">
        <w:t xml:space="preserve"> (leads to ~11.5 CBs/symbol)</w:t>
      </w:r>
    </w:p>
    <w:p w14:paraId="3674DD67" w14:textId="6230CCEE" w:rsidR="00055E72" w:rsidRPr="00055E72" w:rsidRDefault="00827B6F" w:rsidP="00827B6F">
      <w:pPr>
        <w:rPr>
          <w:lang w:val="en-GB"/>
        </w:rPr>
      </w:pPr>
      <w:r>
        <w:rPr>
          <w:noProof/>
        </w:rPr>
        <w:drawing>
          <wp:inline distT="0" distB="0" distL="0" distR="0" wp14:anchorId="48C9CEC2" wp14:editId="4A2988A1">
            <wp:extent cx="3111250" cy="1443170"/>
            <wp:effectExtent l="0" t="0" r="0" b="5080"/>
            <wp:docPr id="11" name="Picture 11" descr="C:\Users\amanolak\Desktop\PentNew\OLLA\pentariLink\wilt_infra\run\test\FreqInt\New1\256QAM_89\New folde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manolak\Desktop\PentNew\OLLA\pentariLink\wilt_infra\run\test\FreqInt\New1\256QAM_89\New folder\1.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29181" cy="1451488"/>
                    </a:xfrm>
                    <a:prstGeom prst="rect">
                      <a:avLst/>
                    </a:prstGeom>
                    <a:noFill/>
                    <a:ln>
                      <a:noFill/>
                    </a:ln>
                  </pic:spPr>
                </pic:pic>
              </a:graphicData>
            </a:graphic>
          </wp:inline>
        </w:drawing>
      </w:r>
      <w:r w:rsidR="0042606C">
        <w:rPr>
          <w:noProof/>
        </w:rPr>
        <w:drawing>
          <wp:inline distT="0" distB="0" distL="0" distR="0" wp14:anchorId="0532C2B2" wp14:editId="415AD8D8">
            <wp:extent cx="3188669" cy="1473835"/>
            <wp:effectExtent l="0" t="0" r="0" b="0"/>
            <wp:docPr id="19" name="Picture 19" descr="C:\Users\amanolak\Desktop\PentNew\OLLA\pentariLink\wilt_infra\run\test\FreqInt\New1\256QAM_89\New folder\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manolak\Desktop\PentNew\OLLA\pentariLink\wilt_infra\run\test\FreqInt\New1\256QAM_89\New folder\5.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199969" cy="1479058"/>
                    </a:xfrm>
                    <a:prstGeom prst="rect">
                      <a:avLst/>
                    </a:prstGeom>
                    <a:noFill/>
                    <a:ln>
                      <a:noFill/>
                    </a:ln>
                  </pic:spPr>
                </pic:pic>
              </a:graphicData>
            </a:graphic>
          </wp:inline>
        </w:drawing>
      </w:r>
    </w:p>
    <w:p w14:paraId="68F38CB9" w14:textId="048F1C85" w:rsidR="00055E72" w:rsidRPr="00055E72" w:rsidRDefault="00055E72" w:rsidP="00055E72">
      <w:pPr>
        <w:pStyle w:val="Heading4"/>
      </w:pPr>
      <w:r>
        <w:t>170 PRBs</w:t>
      </w:r>
      <w:r w:rsidR="00C9252F">
        <w:t xml:space="preserve"> (leads to ~7 CBs/symbol)</w:t>
      </w:r>
    </w:p>
    <w:p w14:paraId="0D18F6F2" w14:textId="65C8AED4" w:rsidR="00055E72" w:rsidRDefault="00252552" w:rsidP="00252552">
      <w:pPr>
        <w:pStyle w:val="Heading2"/>
        <w:numPr>
          <w:ilvl w:val="0"/>
          <w:numId w:val="0"/>
        </w:numPr>
        <w:jc w:val="center"/>
      </w:pPr>
      <w:r>
        <w:rPr>
          <w:noProof/>
          <w:lang w:val="en-US"/>
        </w:rPr>
        <w:drawing>
          <wp:inline distT="0" distB="0" distL="0" distR="0" wp14:anchorId="570122DE" wp14:editId="4DE41BA6">
            <wp:extent cx="3348990" cy="1547935"/>
            <wp:effectExtent l="0" t="0" r="3810" b="0"/>
            <wp:docPr id="16" name="Picture 16" descr="C:\Users\amanolak\Desktop\PentNew\OLLA\pentariLink\wilt_infra\run\test\FreqInt\New1\256QAM_89\New folde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manolak\Desktop\PentNew\OLLA\pentariLink\wilt_infra\run\test\FreqInt\New1\256QAM_89\New folder\3.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375081" cy="1559994"/>
                    </a:xfrm>
                    <a:prstGeom prst="rect">
                      <a:avLst/>
                    </a:prstGeom>
                    <a:noFill/>
                    <a:ln>
                      <a:noFill/>
                    </a:ln>
                  </pic:spPr>
                </pic:pic>
              </a:graphicData>
            </a:graphic>
          </wp:inline>
        </w:drawing>
      </w:r>
      <w:r w:rsidR="0042606C">
        <w:rPr>
          <w:noProof/>
          <w:lang w:val="en-US"/>
        </w:rPr>
        <w:drawing>
          <wp:inline distT="0" distB="0" distL="0" distR="0" wp14:anchorId="5EE7F359" wp14:editId="036F9299">
            <wp:extent cx="2870791" cy="1591040"/>
            <wp:effectExtent l="0" t="0" r="6350" b="9525"/>
            <wp:docPr id="9" name="Picture 9" descr="C:\Users\amanolak\Desktop\PentNew\OLLA\pentariLink\wilt_infra\run\test\FreqInt\New1\256QAM_89\New folde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manolak\Desktop\PentNew\OLLA\pentariLink\wilt_infra\run\test\FreqInt\New1\256QAM_89\New folder\E.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93130" cy="1603421"/>
                    </a:xfrm>
                    <a:prstGeom prst="rect">
                      <a:avLst/>
                    </a:prstGeom>
                    <a:noFill/>
                    <a:ln>
                      <a:noFill/>
                    </a:ln>
                  </pic:spPr>
                </pic:pic>
              </a:graphicData>
            </a:graphic>
          </wp:inline>
        </w:drawing>
      </w:r>
    </w:p>
    <w:p w14:paraId="511F2829" w14:textId="395804ED" w:rsidR="00055E72" w:rsidRPr="00055E72" w:rsidRDefault="00055E72" w:rsidP="00055E72">
      <w:pPr>
        <w:pStyle w:val="Heading4"/>
      </w:pPr>
      <w:r>
        <w:t>85 PRBs</w:t>
      </w:r>
      <w:r w:rsidR="00C9252F">
        <w:t xml:space="preserve"> (leads to ~3.5 CBs/symbol)</w:t>
      </w:r>
    </w:p>
    <w:p w14:paraId="451ADCEA" w14:textId="77777777" w:rsidR="00055E72" w:rsidRDefault="00055E72" w:rsidP="00055E72">
      <w:pPr>
        <w:rPr>
          <w:lang w:val="en-GB"/>
        </w:rPr>
      </w:pPr>
    </w:p>
    <w:p w14:paraId="385459ED" w14:textId="3F88123F" w:rsidR="0042606C" w:rsidRDefault="0042606C" w:rsidP="00055E72">
      <w:pPr>
        <w:rPr>
          <w:lang w:val="en-GB"/>
        </w:rPr>
      </w:pPr>
      <w:r>
        <w:rPr>
          <w:noProof/>
        </w:rPr>
        <w:drawing>
          <wp:inline distT="0" distB="0" distL="0" distR="0" wp14:anchorId="74FB0113" wp14:editId="438E1EAA">
            <wp:extent cx="3174515" cy="1467293"/>
            <wp:effectExtent l="0" t="0" r="6985" b="0"/>
            <wp:docPr id="17" name="Picture 17" descr="C:\Users\amanolak\Desktop\PentNew\OLLA\pentariLink\wilt_infra\run\test\FreqInt\New1\256QAM_89\New folde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manolak\Desktop\PentNew\OLLA\pentariLink\wilt_infra\run\test\FreqInt\New1\256QAM_89\New folder\2.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87117" cy="1473118"/>
                    </a:xfrm>
                    <a:prstGeom prst="rect">
                      <a:avLst/>
                    </a:prstGeom>
                    <a:noFill/>
                    <a:ln>
                      <a:noFill/>
                    </a:ln>
                  </pic:spPr>
                </pic:pic>
              </a:graphicData>
            </a:graphic>
          </wp:inline>
        </w:drawing>
      </w:r>
      <w:r>
        <w:rPr>
          <w:noProof/>
        </w:rPr>
        <w:drawing>
          <wp:inline distT="0" distB="0" distL="0" distR="0" wp14:anchorId="645CA0B7" wp14:editId="1514A30D">
            <wp:extent cx="3146652" cy="1454415"/>
            <wp:effectExtent l="0" t="0" r="0" b="0"/>
            <wp:docPr id="18" name="Picture 18" descr="C:\Users\amanolak\Desktop\PentNew\OLLA\pentariLink\wilt_infra\run\test\FreqInt\New1\256QAM_89\New folde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manolak\Desktop\PentNew\OLLA\pentariLink\wilt_infra\run\test\FreqInt\New1\256QAM_89\New folder\4.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146652" cy="1454415"/>
                    </a:xfrm>
                    <a:prstGeom prst="rect">
                      <a:avLst/>
                    </a:prstGeom>
                    <a:noFill/>
                    <a:ln>
                      <a:noFill/>
                    </a:ln>
                  </pic:spPr>
                </pic:pic>
              </a:graphicData>
            </a:graphic>
          </wp:inline>
        </w:drawing>
      </w:r>
    </w:p>
    <w:p w14:paraId="433475EC" w14:textId="2CA9DE66" w:rsidR="00055E72" w:rsidRDefault="00055E72" w:rsidP="00055E72">
      <w:pPr>
        <w:pStyle w:val="Heading4"/>
      </w:pPr>
      <w:r>
        <w:lastRenderedPageBreak/>
        <w:t>45 PRBs</w:t>
      </w:r>
      <w:r w:rsidR="00C9252F">
        <w:t xml:space="preserve"> (leads to ~1.9 CBs/symbol)</w:t>
      </w:r>
    </w:p>
    <w:p w14:paraId="3E1AB14E" w14:textId="4D382AE8" w:rsidR="0042606C" w:rsidRDefault="0042606C" w:rsidP="0042606C">
      <w:pPr>
        <w:rPr>
          <w:lang w:val="en-GB"/>
        </w:rPr>
      </w:pPr>
    </w:p>
    <w:p w14:paraId="716F12FB" w14:textId="77777777" w:rsidR="0042606C" w:rsidRDefault="0042606C" w:rsidP="0042606C">
      <w:pPr>
        <w:rPr>
          <w:lang w:val="en-GB"/>
        </w:rPr>
      </w:pPr>
    </w:p>
    <w:p w14:paraId="670B3616" w14:textId="6DF4461B" w:rsidR="0042606C" w:rsidRPr="0042606C" w:rsidRDefault="0042606C" w:rsidP="0042606C">
      <w:pPr>
        <w:jc w:val="center"/>
        <w:rPr>
          <w:lang w:val="en-GB"/>
        </w:rPr>
      </w:pPr>
      <w:r>
        <w:rPr>
          <w:noProof/>
        </w:rPr>
        <w:drawing>
          <wp:inline distT="0" distB="0" distL="0" distR="0" wp14:anchorId="1F5DFAD1" wp14:editId="2B1D296D">
            <wp:extent cx="2946466" cy="1363869"/>
            <wp:effectExtent l="0" t="0" r="6350" b="8255"/>
            <wp:docPr id="20" name="Picture 20" descr="C:\Users\amanolak\Desktop\PentNew\OLLA\pentariLink\wilt_infra\run\test\FreqInt\New1\256QAM_89\New folder\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manolak\Desktop\PentNew\OLLA\pentariLink\wilt_infra\run\test\FreqInt\New1\256QAM_89\New folder\10.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63870" cy="1371925"/>
                    </a:xfrm>
                    <a:prstGeom prst="rect">
                      <a:avLst/>
                    </a:prstGeom>
                    <a:noFill/>
                    <a:ln>
                      <a:noFill/>
                    </a:ln>
                  </pic:spPr>
                </pic:pic>
              </a:graphicData>
            </a:graphic>
          </wp:inline>
        </w:drawing>
      </w:r>
      <w:r>
        <w:rPr>
          <w:noProof/>
        </w:rPr>
        <w:drawing>
          <wp:inline distT="0" distB="0" distL="0" distR="0" wp14:anchorId="34984CF9" wp14:editId="12185F45">
            <wp:extent cx="2989231" cy="1383665"/>
            <wp:effectExtent l="0" t="0" r="1905" b="6985"/>
            <wp:docPr id="21" name="Picture 21" descr="C:\Users\amanolak\Desktop\PentNew\OLLA\pentariLink\wilt_infra\run\test\FreqInt\New1\256QAM_89\New folder\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manolak\Desktop\PentNew\OLLA\pentariLink\wilt_infra\run\test\FreqInt\New1\256QAM_89\New folder\14.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997477" cy="1387482"/>
                    </a:xfrm>
                    <a:prstGeom prst="rect">
                      <a:avLst/>
                    </a:prstGeom>
                    <a:noFill/>
                    <a:ln>
                      <a:noFill/>
                    </a:ln>
                  </pic:spPr>
                </pic:pic>
              </a:graphicData>
            </a:graphic>
          </wp:inline>
        </w:drawing>
      </w:r>
    </w:p>
    <w:p w14:paraId="0393DC4D" w14:textId="1F21B2A4" w:rsidR="00055E72" w:rsidRPr="00055E72" w:rsidRDefault="00055E72" w:rsidP="00055E72">
      <w:pPr>
        <w:pStyle w:val="Heading3"/>
      </w:pPr>
      <w:r>
        <w:t>(64 QAM, 8/9)</w:t>
      </w:r>
    </w:p>
    <w:p w14:paraId="284D14A6" w14:textId="1B447C3D" w:rsidR="00055E72" w:rsidRPr="00AC65B3" w:rsidRDefault="00055E72" w:rsidP="00055E72">
      <w:pPr>
        <w:pStyle w:val="Heading4"/>
      </w:pPr>
      <w:r>
        <w:t>275 PRBs</w:t>
      </w:r>
      <w:r w:rsidR="004249CE">
        <w:t xml:space="preserve"> (leads to ~8.6</w:t>
      </w:r>
      <w:r w:rsidR="004249CE">
        <w:t xml:space="preserve"> CBs/symbol)</w:t>
      </w:r>
    </w:p>
    <w:p w14:paraId="612EAC62" w14:textId="36A05E4B" w:rsidR="00AC65B3" w:rsidRPr="00055E72" w:rsidRDefault="00AC65B3" w:rsidP="00055E72">
      <w:pPr>
        <w:rPr>
          <w:lang w:val="en-GB"/>
        </w:rPr>
      </w:pPr>
      <w:r>
        <w:rPr>
          <w:noProof/>
        </w:rPr>
        <w:drawing>
          <wp:inline distT="0" distB="0" distL="0" distR="0" wp14:anchorId="5D27FF21" wp14:editId="2FCD6FFD">
            <wp:extent cx="3004457" cy="1390712"/>
            <wp:effectExtent l="0" t="0" r="5715" b="0"/>
            <wp:docPr id="29" name="Picture 29" descr="C:\Users\amanolak\Desktop\PentNew\OLLA\pentariLink\wilt_infra\run\test\FreqInt\New1\64QAM_89\New folder\64_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manolak\Desktop\PentNew\OLLA\pentariLink\wilt_infra\run\test\FreqInt\New1\64QAM_89\New folder\64_9.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12442" cy="1394408"/>
                    </a:xfrm>
                    <a:prstGeom prst="rect">
                      <a:avLst/>
                    </a:prstGeom>
                    <a:noFill/>
                    <a:ln>
                      <a:noFill/>
                    </a:ln>
                  </pic:spPr>
                </pic:pic>
              </a:graphicData>
            </a:graphic>
          </wp:inline>
        </w:drawing>
      </w:r>
      <w:r>
        <w:rPr>
          <w:noProof/>
        </w:rPr>
        <w:drawing>
          <wp:inline distT="0" distB="0" distL="0" distR="0" wp14:anchorId="6A098399" wp14:editId="4A00BE4F">
            <wp:extent cx="3131638" cy="1449582"/>
            <wp:effectExtent l="0" t="0" r="0" b="0"/>
            <wp:docPr id="28" name="Picture 28" descr="C:\Users\amanolak\Desktop\PentNew\OLLA\pentariLink\wilt_infra\run\test\FreqInt\New1\64QAM_89\New folder\64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manolak\Desktop\PentNew\OLLA\pentariLink\wilt_infra\run\test\FreqInt\New1\64QAM_89\New folder\64_8.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151523" cy="1458786"/>
                    </a:xfrm>
                    <a:prstGeom prst="rect">
                      <a:avLst/>
                    </a:prstGeom>
                    <a:noFill/>
                    <a:ln>
                      <a:noFill/>
                    </a:ln>
                  </pic:spPr>
                </pic:pic>
              </a:graphicData>
            </a:graphic>
          </wp:inline>
        </w:drawing>
      </w:r>
    </w:p>
    <w:p w14:paraId="301DF707" w14:textId="470DB3C8" w:rsidR="00055E72" w:rsidRPr="00055E72" w:rsidRDefault="00055E72" w:rsidP="00055E72">
      <w:pPr>
        <w:pStyle w:val="Heading4"/>
      </w:pPr>
      <w:r>
        <w:t>170 PRBs</w:t>
      </w:r>
      <w:r w:rsidR="004249CE">
        <w:t xml:space="preserve"> </w:t>
      </w:r>
      <w:r w:rsidR="004249CE">
        <w:t>(leads to ~</w:t>
      </w:r>
      <w:r w:rsidR="004249CE">
        <w:t>5.3</w:t>
      </w:r>
      <w:r w:rsidR="004249CE">
        <w:t xml:space="preserve"> CBs/symbol)</w:t>
      </w:r>
    </w:p>
    <w:p w14:paraId="089A8F67" w14:textId="731BE380" w:rsidR="00055E72" w:rsidRDefault="008B3C7E" w:rsidP="00055E72">
      <w:pPr>
        <w:pStyle w:val="Heading2"/>
        <w:numPr>
          <w:ilvl w:val="0"/>
          <w:numId w:val="0"/>
        </w:numPr>
      </w:pPr>
      <w:r>
        <w:rPr>
          <w:noProof/>
          <w:lang w:val="en-US"/>
        </w:rPr>
        <w:drawing>
          <wp:inline distT="0" distB="0" distL="0" distR="0" wp14:anchorId="12DBF79C" wp14:editId="07AF837F">
            <wp:extent cx="3051958" cy="1417255"/>
            <wp:effectExtent l="0" t="0" r="0" b="0"/>
            <wp:docPr id="23" name="Picture 23" descr="C:\Users\amanolak\Desktop\PentNew\OLLA\pentariLink\wilt_infra\run\test\FreqInt\New1\64QAM_89\New folder\64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manolak\Desktop\PentNew\OLLA\pentariLink\wilt_infra\run\test\FreqInt\New1\64QAM_89\New folder\64_2.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70670" cy="1425944"/>
                    </a:xfrm>
                    <a:prstGeom prst="rect">
                      <a:avLst/>
                    </a:prstGeom>
                    <a:noFill/>
                    <a:ln>
                      <a:noFill/>
                    </a:ln>
                  </pic:spPr>
                </pic:pic>
              </a:graphicData>
            </a:graphic>
          </wp:inline>
        </w:drawing>
      </w:r>
      <w:r>
        <w:rPr>
          <w:noProof/>
          <w:lang w:val="en-US"/>
        </w:rPr>
        <w:drawing>
          <wp:inline distT="0" distB="0" distL="0" distR="0" wp14:anchorId="76079C11" wp14:editId="64038693">
            <wp:extent cx="3211195" cy="1484916"/>
            <wp:effectExtent l="0" t="0" r="8255" b="1270"/>
            <wp:docPr id="25" name="Picture 25" descr="C:\Users\amanolak\Desktop\PentNew\OLLA\pentariLink\wilt_infra\run\test\FreqInt\New1\64QAM_89\New folder\64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manolak\Desktop\PentNew\OLLA\pentariLink\wilt_infra\run\test\FreqInt\New1\64QAM_89\New folder\64_3.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220167" cy="1489065"/>
                    </a:xfrm>
                    <a:prstGeom prst="rect">
                      <a:avLst/>
                    </a:prstGeom>
                    <a:noFill/>
                    <a:ln>
                      <a:noFill/>
                    </a:ln>
                  </pic:spPr>
                </pic:pic>
              </a:graphicData>
            </a:graphic>
          </wp:inline>
        </w:drawing>
      </w:r>
    </w:p>
    <w:p w14:paraId="2C7C1D50" w14:textId="4DC99FC9" w:rsidR="00055E72" w:rsidRPr="00055E72" w:rsidRDefault="00055E72" w:rsidP="00055E72">
      <w:pPr>
        <w:pStyle w:val="Heading4"/>
      </w:pPr>
      <w:r>
        <w:t>85 PRBs</w:t>
      </w:r>
      <w:r w:rsidR="004249CE">
        <w:t xml:space="preserve"> </w:t>
      </w:r>
      <w:r w:rsidR="004249CE">
        <w:t>(leads to ~</w:t>
      </w:r>
      <w:r w:rsidR="004249CE">
        <w:t>2.7</w:t>
      </w:r>
      <w:r w:rsidR="004249CE">
        <w:t xml:space="preserve"> CBs/symbol)</w:t>
      </w:r>
    </w:p>
    <w:p w14:paraId="307D5710" w14:textId="102ECE17" w:rsidR="00055E72" w:rsidRDefault="008B3C7E" w:rsidP="00055E72">
      <w:pPr>
        <w:rPr>
          <w:lang w:val="en-GB"/>
        </w:rPr>
      </w:pPr>
      <w:r>
        <w:rPr>
          <w:noProof/>
        </w:rPr>
        <w:drawing>
          <wp:inline distT="0" distB="0" distL="0" distR="0" wp14:anchorId="19A8BCAC" wp14:editId="3BE074FA">
            <wp:extent cx="3168564" cy="1466280"/>
            <wp:effectExtent l="0" t="0" r="0" b="635"/>
            <wp:docPr id="26" name="Picture 26" descr="C:\Users\amanolak\Desktop\PentNew\OLLA\pentariLink\wilt_infra\run\test\FreqInt\New1\64QAM_89\New folder\64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manolak\Desktop\PentNew\OLLA\pentariLink\wilt_infra\run\test\FreqInt\New1\64QAM_89\New folder\64_5.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174629" cy="1469087"/>
                    </a:xfrm>
                    <a:prstGeom prst="rect">
                      <a:avLst/>
                    </a:prstGeom>
                    <a:noFill/>
                    <a:ln>
                      <a:noFill/>
                    </a:ln>
                  </pic:spPr>
                </pic:pic>
              </a:graphicData>
            </a:graphic>
          </wp:inline>
        </w:drawing>
      </w:r>
      <w:r>
        <w:rPr>
          <w:noProof/>
        </w:rPr>
        <w:drawing>
          <wp:inline distT="0" distB="0" distL="0" distR="0" wp14:anchorId="6F5B152F" wp14:editId="16D873DE">
            <wp:extent cx="3146961" cy="1456675"/>
            <wp:effectExtent l="0" t="0" r="0" b="0"/>
            <wp:docPr id="27" name="Picture 27" descr="C:\Users\amanolak\Desktop\PentNew\OLLA\pentariLink\wilt_infra\run\test\FreqInt\New1\64QAM_89\New folder\64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manolak\Desktop\PentNew\OLLA\pentariLink\wilt_infra\run\test\FreqInt\New1\64QAM_89\New folder\64_7.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146961" cy="1456675"/>
                    </a:xfrm>
                    <a:prstGeom prst="rect">
                      <a:avLst/>
                    </a:prstGeom>
                    <a:noFill/>
                    <a:ln>
                      <a:noFill/>
                    </a:ln>
                  </pic:spPr>
                </pic:pic>
              </a:graphicData>
            </a:graphic>
          </wp:inline>
        </w:drawing>
      </w:r>
    </w:p>
    <w:p w14:paraId="5381C1D9" w14:textId="4F920C6B" w:rsidR="00055E72" w:rsidRPr="00055E72" w:rsidRDefault="00055E72" w:rsidP="00055E72">
      <w:pPr>
        <w:pStyle w:val="Heading4"/>
      </w:pPr>
      <w:r>
        <w:lastRenderedPageBreak/>
        <w:t>45 PRBs</w:t>
      </w:r>
      <w:r w:rsidR="004249CE">
        <w:t xml:space="preserve"> </w:t>
      </w:r>
      <w:r w:rsidR="004249CE">
        <w:t>(leads to ~</w:t>
      </w:r>
      <w:r w:rsidR="004249CE">
        <w:t>1.4</w:t>
      </w:r>
      <w:r w:rsidR="004249CE">
        <w:t xml:space="preserve"> CBs/symbol)</w:t>
      </w:r>
    </w:p>
    <w:p w14:paraId="5BDD837D" w14:textId="1E7657AE" w:rsidR="00E13844" w:rsidRDefault="00AC65B3" w:rsidP="00055E72">
      <w:pPr>
        <w:rPr>
          <w:lang w:val="en-GB"/>
        </w:rPr>
      </w:pPr>
      <w:bookmarkStart w:id="3" w:name="_GoBack"/>
      <w:r>
        <w:rPr>
          <w:noProof/>
        </w:rPr>
        <w:drawing>
          <wp:inline distT="0" distB="0" distL="0" distR="0" wp14:anchorId="722E5B26" wp14:editId="15FAEA17">
            <wp:extent cx="3172384" cy="1468442"/>
            <wp:effectExtent l="0" t="0" r="0" b="0"/>
            <wp:docPr id="30" name="Picture 30" descr="C:\Users\amanolak\Desktop\PentNew\OLLA\pentariLink\wilt_infra\run\test\FreqInt\New1\64QAM_89\New folder\64_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manolak\Desktop\PentNew\OLLA\pentariLink\wilt_infra\run\test\FreqInt\New1\64QAM_89\New folder\64_13.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196678" cy="1479687"/>
                    </a:xfrm>
                    <a:prstGeom prst="rect">
                      <a:avLst/>
                    </a:prstGeom>
                    <a:noFill/>
                    <a:ln>
                      <a:noFill/>
                    </a:ln>
                  </pic:spPr>
                </pic:pic>
              </a:graphicData>
            </a:graphic>
          </wp:inline>
        </w:drawing>
      </w:r>
      <w:bookmarkEnd w:id="3"/>
      <w:r w:rsidR="00E13844">
        <w:rPr>
          <w:noProof/>
        </w:rPr>
        <w:drawing>
          <wp:inline distT="0" distB="0" distL="0" distR="0" wp14:anchorId="2513EBCA" wp14:editId="7B456844">
            <wp:extent cx="3149899" cy="1462736"/>
            <wp:effectExtent l="0" t="0" r="0" b="4445"/>
            <wp:docPr id="22" name="Picture 22" descr="C:\Users\amanolak\Desktop\PentNew\OLLA\pentariLink\wilt_infra\run\test\FreqInt\New1\64QAM_89\New folder\64_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manolak\Desktop\PentNew\OLLA\pentariLink\wilt_infra\run\test\FreqInt\New1\64QAM_89\New folder\64_14.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154159" cy="1464714"/>
                    </a:xfrm>
                    <a:prstGeom prst="rect">
                      <a:avLst/>
                    </a:prstGeom>
                    <a:noFill/>
                    <a:ln>
                      <a:noFill/>
                    </a:ln>
                  </pic:spPr>
                </pic:pic>
              </a:graphicData>
            </a:graphic>
          </wp:inline>
        </w:drawing>
      </w:r>
    </w:p>
    <w:sectPr w:rsidR="00E13844" w:rsidSect="004F2A55">
      <w:headerReference w:type="even" r:id="rId42"/>
      <w:footerReference w:type="even" r:id="rId43"/>
      <w:footerReference w:type="default" r:id="rId44"/>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6B6EDD7" w14:textId="77777777" w:rsidR="00660224" w:rsidRDefault="00660224">
      <w:r>
        <w:separator/>
      </w:r>
    </w:p>
  </w:endnote>
  <w:endnote w:type="continuationSeparator" w:id="0">
    <w:p w14:paraId="30E5F521" w14:textId="77777777" w:rsidR="00660224" w:rsidRDefault="00660224">
      <w:r>
        <w:continuationSeparator/>
      </w:r>
    </w:p>
  </w:endnote>
  <w:endnote w:type="continuationNotice" w:id="1">
    <w:p w14:paraId="09E6162F" w14:textId="77777777" w:rsidR="00660224" w:rsidRDefault="0066022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08AFD1" w14:textId="77777777" w:rsidR="001C0EBA" w:rsidRDefault="001C0EBA"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64DEC79" w14:textId="77777777" w:rsidR="001C0EBA" w:rsidRDefault="001C0EBA"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BD39F0" w14:textId="77777777" w:rsidR="001C0EBA" w:rsidRDefault="001C0EBA"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4249CE">
      <w:rPr>
        <w:rStyle w:val="PageNumber"/>
      </w:rPr>
      <w:t>11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4249CE">
      <w:rPr>
        <w:rStyle w:val="PageNumber"/>
      </w:rPr>
      <w:t>12</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A67A365" w14:textId="77777777" w:rsidR="00660224" w:rsidRDefault="00660224">
      <w:r>
        <w:separator/>
      </w:r>
    </w:p>
  </w:footnote>
  <w:footnote w:type="continuationSeparator" w:id="0">
    <w:p w14:paraId="250E2C3E" w14:textId="77777777" w:rsidR="00660224" w:rsidRDefault="00660224">
      <w:r>
        <w:continuationSeparator/>
      </w:r>
    </w:p>
  </w:footnote>
  <w:footnote w:type="continuationNotice" w:id="1">
    <w:p w14:paraId="1A23AF1D" w14:textId="77777777" w:rsidR="00660224" w:rsidRDefault="00660224">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D26A3C" w14:textId="77777777" w:rsidR="001C0EBA" w:rsidRDefault="001C0EBA">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706F76"/>
    <w:multiLevelType w:val="hybridMultilevel"/>
    <w:tmpl w:val="7EF292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1C3EDA"/>
    <w:multiLevelType w:val="hybridMultilevel"/>
    <w:tmpl w:val="DC0657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1709671E"/>
    <w:multiLevelType w:val="hybridMultilevel"/>
    <w:tmpl w:val="687CFA72"/>
    <w:lvl w:ilvl="0" w:tplc="89F89382">
      <w:start w:val="1"/>
      <w:numFmt w:val="bullet"/>
      <w:lvlText w:val="•"/>
      <w:lvlJc w:val="left"/>
      <w:pPr>
        <w:tabs>
          <w:tab w:val="num" w:pos="720"/>
        </w:tabs>
        <w:ind w:left="720" w:hanging="360"/>
      </w:pPr>
      <w:rPr>
        <w:rFonts w:ascii="Arial" w:hAnsi="Arial" w:hint="default"/>
      </w:rPr>
    </w:lvl>
    <w:lvl w:ilvl="1" w:tplc="8102BC32">
      <w:start w:val="35"/>
      <w:numFmt w:val="bullet"/>
      <w:lvlText w:val="•"/>
      <w:lvlJc w:val="left"/>
      <w:pPr>
        <w:tabs>
          <w:tab w:val="num" w:pos="1440"/>
        </w:tabs>
        <w:ind w:left="1440" w:hanging="360"/>
      </w:pPr>
      <w:rPr>
        <w:rFonts w:ascii="Arial" w:hAnsi="Arial" w:hint="default"/>
      </w:rPr>
    </w:lvl>
    <w:lvl w:ilvl="2" w:tplc="7712835A" w:tentative="1">
      <w:start w:val="1"/>
      <w:numFmt w:val="bullet"/>
      <w:lvlText w:val="•"/>
      <w:lvlJc w:val="left"/>
      <w:pPr>
        <w:tabs>
          <w:tab w:val="num" w:pos="2160"/>
        </w:tabs>
        <w:ind w:left="2160" w:hanging="360"/>
      </w:pPr>
      <w:rPr>
        <w:rFonts w:ascii="Arial" w:hAnsi="Arial" w:hint="default"/>
      </w:rPr>
    </w:lvl>
    <w:lvl w:ilvl="3" w:tplc="79AAE766" w:tentative="1">
      <w:start w:val="1"/>
      <w:numFmt w:val="bullet"/>
      <w:lvlText w:val="•"/>
      <w:lvlJc w:val="left"/>
      <w:pPr>
        <w:tabs>
          <w:tab w:val="num" w:pos="2880"/>
        </w:tabs>
        <w:ind w:left="2880" w:hanging="360"/>
      </w:pPr>
      <w:rPr>
        <w:rFonts w:ascii="Arial" w:hAnsi="Arial" w:hint="default"/>
      </w:rPr>
    </w:lvl>
    <w:lvl w:ilvl="4" w:tplc="BC0E1F02" w:tentative="1">
      <w:start w:val="1"/>
      <w:numFmt w:val="bullet"/>
      <w:lvlText w:val="•"/>
      <w:lvlJc w:val="left"/>
      <w:pPr>
        <w:tabs>
          <w:tab w:val="num" w:pos="3600"/>
        </w:tabs>
        <w:ind w:left="3600" w:hanging="360"/>
      </w:pPr>
      <w:rPr>
        <w:rFonts w:ascii="Arial" w:hAnsi="Arial" w:hint="default"/>
      </w:rPr>
    </w:lvl>
    <w:lvl w:ilvl="5" w:tplc="0BEA5E72" w:tentative="1">
      <w:start w:val="1"/>
      <w:numFmt w:val="bullet"/>
      <w:lvlText w:val="•"/>
      <w:lvlJc w:val="left"/>
      <w:pPr>
        <w:tabs>
          <w:tab w:val="num" w:pos="4320"/>
        </w:tabs>
        <w:ind w:left="4320" w:hanging="360"/>
      </w:pPr>
      <w:rPr>
        <w:rFonts w:ascii="Arial" w:hAnsi="Arial" w:hint="default"/>
      </w:rPr>
    </w:lvl>
    <w:lvl w:ilvl="6" w:tplc="ADD69640" w:tentative="1">
      <w:start w:val="1"/>
      <w:numFmt w:val="bullet"/>
      <w:lvlText w:val="•"/>
      <w:lvlJc w:val="left"/>
      <w:pPr>
        <w:tabs>
          <w:tab w:val="num" w:pos="5040"/>
        </w:tabs>
        <w:ind w:left="5040" w:hanging="360"/>
      </w:pPr>
      <w:rPr>
        <w:rFonts w:ascii="Arial" w:hAnsi="Arial" w:hint="default"/>
      </w:rPr>
    </w:lvl>
    <w:lvl w:ilvl="7" w:tplc="93386074" w:tentative="1">
      <w:start w:val="1"/>
      <w:numFmt w:val="bullet"/>
      <w:lvlText w:val="•"/>
      <w:lvlJc w:val="left"/>
      <w:pPr>
        <w:tabs>
          <w:tab w:val="num" w:pos="5760"/>
        </w:tabs>
        <w:ind w:left="5760" w:hanging="360"/>
      </w:pPr>
      <w:rPr>
        <w:rFonts w:ascii="Arial" w:hAnsi="Arial" w:hint="default"/>
      </w:rPr>
    </w:lvl>
    <w:lvl w:ilvl="8" w:tplc="D1F89B16"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AA016A6"/>
    <w:multiLevelType w:val="hybridMultilevel"/>
    <w:tmpl w:val="256E4D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AE26CF4"/>
    <w:multiLevelType w:val="hybridMultilevel"/>
    <w:tmpl w:val="21EEEA56"/>
    <w:lvl w:ilvl="0" w:tplc="9E76B734">
      <w:start w:val="1"/>
      <w:numFmt w:val="bullet"/>
      <w:lvlText w:val="•"/>
      <w:lvlJc w:val="left"/>
      <w:pPr>
        <w:tabs>
          <w:tab w:val="num" w:pos="720"/>
        </w:tabs>
        <w:ind w:left="720" w:hanging="360"/>
      </w:pPr>
      <w:rPr>
        <w:rFonts w:ascii="Arial" w:hAnsi="Arial" w:hint="default"/>
      </w:rPr>
    </w:lvl>
    <w:lvl w:ilvl="1" w:tplc="D6063262">
      <w:start w:val="276"/>
      <w:numFmt w:val="bullet"/>
      <w:lvlText w:val="–"/>
      <w:lvlJc w:val="left"/>
      <w:pPr>
        <w:tabs>
          <w:tab w:val="num" w:pos="1440"/>
        </w:tabs>
        <w:ind w:left="1440" w:hanging="360"/>
      </w:pPr>
      <w:rPr>
        <w:rFonts w:ascii="Arial" w:hAnsi="Arial" w:hint="default"/>
      </w:rPr>
    </w:lvl>
    <w:lvl w:ilvl="2" w:tplc="2D4E9780" w:tentative="1">
      <w:start w:val="1"/>
      <w:numFmt w:val="bullet"/>
      <w:lvlText w:val="•"/>
      <w:lvlJc w:val="left"/>
      <w:pPr>
        <w:tabs>
          <w:tab w:val="num" w:pos="2160"/>
        </w:tabs>
        <w:ind w:left="2160" w:hanging="360"/>
      </w:pPr>
      <w:rPr>
        <w:rFonts w:ascii="Arial" w:hAnsi="Arial" w:hint="default"/>
      </w:rPr>
    </w:lvl>
    <w:lvl w:ilvl="3" w:tplc="B93CA8C0" w:tentative="1">
      <w:start w:val="1"/>
      <w:numFmt w:val="bullet"/>
      <w:lvlText w:val="•"/>
      <w:lvlJc w:val="left"/>
      <w:pPr>
        <w:tabs>
          <w:tab w:val="num" w:pos="2880"/>
        </w:tabs>
        <w:ind w:left="2880" w:hanging="360"/>
      </w:pPr>
      <w:rPr>
        <w:rFonts w:ascii="Arial" w:hAnsi="Arial" w:hint="default"/>
      </w:rPr>
    </w:lvl>
    <w:lvl w:ilvl="4" w:tplc="82D6E738" w:tentative="1">
      <w:start w:val="1"/>
      <w:numFmt w:val="bullet"/>
      <w:lvlText w:val="•"/>
      <w:lvlJc w:val="left"/>
      <w:pPr>
        <w:tabs>
          <w:tab w:val="num" w:pos="3600"/>
        </w:tabs>
        <w:ind w:left="3600" w:hanging="360"/>
      </w:pPr>
      <w:rPr>
        <w:rFonts w:ascii="Arial" w:hAnsi="Arial" w:hint="default"/>
      </w:rPr>
    </w:lvl>
    <w:lvl w:ilvl="5" w:tplc="E5ACB846" w:tentative="1">
      <w:start w:val="1"/>
      <w:numFmt w:val="bullet"/>
      <w:lvlText w:val="•"/>
      <w:lvlJc w:val="left"/>
      <w:pPr>
        <w:tabs>
          <w:tab w:val="num" w:pos="4320"/>
        </w:tabs>
        <w:ind w:left="4320" w:hanging="360"/>
      </w:pPr>
      <w:rPr>
        <w:rFonts w:ascii="Arial" w:hAnsi="Arial" w:hint="default"/>
      </w:rPr>
    </w:lvl>
    <w:lvl w:ilvl="6" w:tplc="F79CDCDA" w:tentative="1">
      <w:start w:val="1"/>
      <w:numFmt w:val="bullet"/>
      <w:lvlText w:val="•"/>
      <w:lvlJc w:val="left"/>
      <w:pPr>
        <w:tabs>
          <w:tab w:val="num" w:pos="5040"/>
        </w:tabs>
        <w:ind w:left="5040" w:hanging="360"/>
      </w:pPr>
      <w:rPr>
        <w:rFonts w:ascii="Arial" w:hAnsi="Arial" w:hint="default"/>
      </w:rPr>
    </w:lvl>
    <w:lvl w:ilvl="7" w:tplc="1F008AE2" w:tentative="1">
      <w:start w:val="1"/>
      <w:numFmt w:val="bullet"/>
      <w:lvlText w:val="•"/>
      <w:lvlJc w:val="left"/>
      <w:pPr>
        <w:tabs>
          <w:tab w:val="num" w:pos="5760"/>
        </w:tabs>
        <w:ind w:left="5760" w:hanging="360"/>
      </w:pPr>
      <w:rPr>
        <w:rFonts w:ascii="Arial" w:hAnsi="Arial" w:hint="default"/>
      </w:rPr>
    </w:lvl>
    <w:lvl w:ilvl="8" w:tplc="96689CFC"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9" w15:restartNumberingAfterBreak="0">
    <w:nsid w:val="3FE339C8"/>
    <w:multiLevelType w:val="hybridMultilevel"/>
    <w:tmpl w:val="F56818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77D48E6"/>
    <w:multiLevelType w:val="hybridMultilevel"/>
    <w:tmpl w:val="E3D050CA"/>
    <w:lvl w:ilvl="0" w:tplc="EAFA1D10">
      <w:start w:val="1"/>
      <w:numFmt w:val="bullet"/>
      <w:lvlText w:val="•"/>
      <w:lvlJc w:val="left"/>
      <w:pPr>
        <w:tabs>
          <w:tab w:val="num" w:pos="720"/>
        </w:tabs>
        <w:ind w:left="720" w:hanging="360"/>
      </w:pPr>
      <w:rPr>
        <w:rFonts w:ascii="Arial" w:hAnsi="Arial" w:hint="default"/>
      </w:rPr>
    </w:lvl>
    <w:lvl w:ilvl="1" w:tplc="3B80054C">
      <w:start w:val="1169"/>
      <w:numFmt w:val="bullet"/>
      <w:lvlText w:val="–"/>
      <w:lvlJc w:val="left"/>
      <w:pPr>
        <w:tabs>
          <w:tab w:val="num" w:pos="1440"/>
        </w:tabs>
        <w:ind w:left="1440" w:hanging="360"/>
      </w:pPr>
      <w:rPr>
        <w:rFonts w:ascii="Arial" w:hAnsi="Arial" w:hint="default"/>
      </w:rPr>
    </w:lvl>
    <w:lvl w:ilvl="2" w:tplc="88D029E6">
      <w:start w:val="1169"/>
      <w:numFmt w:val="bullet"/>
      <w:lvlText w:val="•"/>
      <w:lvlJc w:val="left"/>
      <w:pPr>
        <w:tabs>
          <w:tab w:val="num" w:pos="2160"/>
        </w:tabs>
        <w:ind w:left="2160" w:hanging="360"/>
      </w:pPr>
      <w:rPr>
        <w:rFonts w:ascii="Arial" w:hAnsi="Arial" w:hint="default"/>
      </w:rPr>
    </w:lvl>
    <w:lvl w:ilvl="3" w:tplc="C7708976" w:tentative="1">
      <w:start w:val="1"/>
      <w:numFmt w:val="bullet"/>
      <w:lvlText w:val="•"/>
      <w:lvlJc w:val="left"/>
      <w:pPr>
        <w:tabs>
          <w:tab w:val="num" w:pos="2880"/>
        </w:tabs>
        <w:ind w:left="2880" w:hanging="360"/>
      </w:pPr>
      <w:rPr>
        <w:rFonts w:ascii="Arial" w:hAnsi="Arial" w:hint="default"/>
      </w:rPr>
    </w:lvl>
    <w:lvl w:ilvl="4" w:tplc="086A30AA" w:tentative="1">
      <w:start w:val="1"/>
      <w:numFmt w:val="bullet"/>
      <w:lvlText w:val="•"/>
      <w:lvlJc w:val="left"/>
      <w:pPr>
        <w:tabs>
          <w:tab w:val="num" w:pos="3600"/>
        </w:tabs>
        <w:ind w:left="3600" w:hanging="360"/>
      </w:pPr>
      <w:rPr>
        <w:rFonts w:ascii="Arial" w:hAnsi="Arial" w:hint="default"/>
      </w:rPr>
    </w:lvl>
    <w:lvl w:ilvl="5" w:tplc="4DD8C5A8" w:tentative="1">
      <w:start w:val="1"/>
      <w:numFmt w:val="bullet"/>
      <w:lvlText w:val="•"/>
      <w:lvlJc w:val="left"/>
      <w:pPr>
        <w:tabs>
          <w:tab w:val="num" w:pos="4320"/>
        </w:tabs>
        <w:ind w:left="4320" w:hanging="360"/>
      </w:pPr>
      <w:rPr>
        <w:rFonts w:ascii="Arial" w:hAnsi="Arial" w:hint="default"/>
      </w:rPr>
    </w:lvl>
    <w:lvl w:ilvl="6" w:tplc="6890BE64" w:tentative="1">
      <w:start w:val="1"/>
      <w:numFmt w:val="bullet"/>
      <w:lvlText w:val="•"/>
      <w:lvlJc w:val="left"/>
      <w:pPr>
        <w:tabs>
          <w:tab w:val="num" w:pos="5040"/>
        </w:tabs>
        <w:ind w:left="5040" w:hanging="360"/>
      </w:pPr>
      <w:rPr>
        <w:rFonts w:ascii="Arial" w:hAnsi="Arial" w:hint="default"/>
      </w:rPr>
    </w:lvl>
    <w:lvl w:ilvl="7" w:tplc="979492DA" w:tentative="1">
      <w:start w:val="1"/>
      <w:numFmt w:val="bullet"/>
      <w:lvlText w:val="•"/>
      <w:lvlJc w:val="left"/>
      <w:pPr>
        <w:tabs>
          <w:tab w:val="num" w:pos="5760"/>
        </w:tabs>
        <w:ind w:left="5760" w:hanging="360"/>
      </w:pPr>
      <w:rPr>
        <w:rFonts w:ascii="Arial" w:hAnsi="Arial" w:hint="default"/>
      </w:rPr>
    </w:lvl>
    <w:lvl w:ilvl="8" w:tplc="211EFB1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50714431"/>
    <w:multiLevelType w:val="hybridMultilevel"/>
    <w:tmpl w:val="80A6E286"/>
    <w:lvl w:ilvl="0" w:tplc="AC82A08C">
      <w:start w:val="1"/>
      <w:numFmt w:val="bullet"/>
      <w:lvlText w:val="•"/>
      <w:lvlJc w:val="left"/>
      <w:pPr>
        <w:tabs>
          <w:tab w:val="num" w:pos="720"/>
        </w:tabs>
        <w:ind w:left="720" w:hanging="360"/>
      </w:pPr>
      <w:rPr>
        <w:rFonts w:ascii="Arial" w:hAnsi="Arial" w:hint="default"/>
      </w:rPr>
    </w:lvl>
    <w:lvl w:ilvl="1" w:tplc="83747BCE">
      <w:start w:val="1"/>
      <w:numFmt w:val="bullet"/>
      <w:lvlText w:val="•"/>
      <w:lvlJc w:val="left"/>
      <w:pPr>
        <w:tabs>
          <w:tab w:val="num" w:pos="1440"/>
        </w:tabs>
        <w:ind w:left="1440" w:hanging="360"/>
      </w:pPr>
      <w:rPr>
        <w:rFonts w:ascii="Arial" w:hAnsi="Arial" w:hint="default"/>
      </w:rPr>
    </w:lvl>
    <w:lvl w:ilvl="2" w:tplc="0994D274" w:tentative="1">
      <w:start w:val="1"/>
      <w:numFmt w:val="bullet"/>
      <w:lvlText w:val="•"/>
      <w:lvlJc w:val="left"/>
      <w:pPr>
        <w:tabs>
          <w:tab w:val="num" w:pos="2160"/>
        </w:tabs>
        <w:ind w:left="2160" w:hanging="360"/>
      </w:pPr>
      <w:rPr>
        <w:rFonts w:ascii="Arial" w:hAnsi="Arial" w:hint="default"/>
      </w:rPr>
    </w:lvl>
    <w:lvl w:ilvl="3" w:tplc="31444F94" w:tentative="1">
      <w:start w:val="1"/>
      <w:numFmt w:val="bullet"/>
      <w:lvlText w:val="•"/>
      <w:lvlJc w:val="left"/>
      <w:pPr>
        <w:tabs>
          <w:tab w:val="num" w:pos="2880"/>
        </w:tabs>
        <w:ind w:left="2880" w:hanging="360"/>
      </w:pPr>
      <w:rPr>
        <w:rFonts w:ascii="Arial" w:hAnsi="Arial" w:hint="default"/>
      </w:rPr>
    </w:lvl>
    <w:lvl w:ilvl="4" w:tplc="70A63418" w:tentative="1">
      <w:start w:val="1"/>
      <w:numFmt w:val="bullet"/>
      <w:lvlText w:val="•"/>
      <w:lvlJc w:val="left"/>
      <w:pPr>
        <w:tabs>
          <w:tab w:val="num" w:pos="3600"/>
        </w:tabs>
        <w:ind w:left="3600" w:hanging="360"/>
      </w:pPr>
      <w:rPr>
        <w:rFonts w:ascii="Arial" w:hAnsi="Arial" w:hint="default"/>
      </w:rPr>
    </w:lvl>
    <w:lvl w:ilvl="5" w:tplc="D0224FEC" w:tentative="1">
      <w:start w:val="1"/>
      <w:numFmt w:val="bullet"/>
      <w:lvlText w:val="•"/>
      <w:lvlJc w:val="left"/>
      <w:pPr>
        <w:tabs>
          <w:tab w:val="num" w:pos="4320"/>
        </w:tabs>
        <w:ind w:left="4320" w:hanging="360"/>
      </w:pPr>
      <w:rPr>
        <w:rFonts w:ascii="Arial" w:hAnsi="Arial" w:hint="default"/>
      </w:rPr>
    </w:lvl>
    <w:lvl w:ilvl="6" w:tplc="A6CA30EC" w:tentative="1">
      <w:start w:val="1"/>
      <w:numFmt w:val="bullet"/>
      <w:lvlText w:val="•"/>
      <w:lvlJc w:val="left"/>
      <w:pPr>
        <w:tabs>
          <w:tab w:val="num" w:pos="5040"/>
        </w:tabs>
        <w:ind w:left="5040" w:hanging="360"/>
      </w:pPr>
      <w:rPr>
        <w:rFonts w:ascii="Arial" w:hAnsi="Arial" w:hint="default"/>
      </w:rPr>
    </w:lvl>
    <w:lvl w:ilvl="7" w:tplc="2928474C" w:tentative="1">
      <w:start w:val="1"/>
      <w:numFmt w:val="bullet"/>
      <w:lvlText w:val="•"/>
      <w:lvlJc w:val="left"/>
      <w:pPr>
        <w:tabs>
          <w:tab w:val="num" w:pos="5760"/>
        </w:tabs>
        <w:ind w:left="5760" w:hanging="360"/>
      </w:pPr>
      <w:rPr>
        <w:rFonts w:ascii="Arial" w:hAnsi="Arial" w:hint="default"/>
      </w:rPr>
    </w:lvl>
    <w:lvl w:ilvl="8" w:tplc="BB786AFE"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61D5786C"/>
    <w:multiLevelType w:val="hybridMultilevel"/>
    <w:tmpl w:val="2216FB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115701A"/>
    <w:multiLevelType w:val="hybridMultilevel"/>
    <w:tmpl w:val="A6B88986"/>
    <w:lvl w:ilvl="0" w:tplc="71C64BF0">
      <w:start w:val="1"/>
      <w:numFmt w:val="bullet"/>
      <w:lvlText w:val="•"/>
      <w:lvlJc w:val="left"/>
      <w:pPr>
        <w:tabs>
          <w:tab w:val="num" w:pos="720"/>
        </w:tabs>
        <w:ind w:left="720" w:hanging="360"/>
      </w:pPr>
      <w:rPr>
        <w:rFonts w:ascii="Arial" w:hAnsi="Arial" w:hint="default"/>
      </w:rPr>
    </w:lvl>
    <w:lvl w:ilvl="1" w:tplc="CB4EED7A">
      <w:start w:val="276"/>
      <w:numFmt w:val="bullet"/>
      <w:lvlText w:val="–"/>
      <w:lvlJc w:val="left"/>
      <w:pPr>
        <w:tabs>
          <w:tab w:val="num" w:pos="1440"/>
        </w:tabs>
        <w:ind w:left="1440" w:hanging="360"/>
      </w:pPr>
      <w:rPr>
        <w:rFonts w:ascii="Arial" w:hAnsi="Arial" w:hint="default"/>
      </w:rPr>
    </w:lvl>
    <w:lvl w:ilvl="2" w:tplc="E8E898D6" w:tentative="1">
      <w:start w:val="1"/>
      <w:numFmt w:val="bullet"/>
      <w:lvlText w:val="•"/>
      <w:lvlJc w:val="left"/>
      <w:pPr>
        <w:tabs>
          <w:tab w:val="num" w:pos="2160"/>
        </w:tabs>
        <w:ind w:left="2160" w:hanging="360"/>
      </w:pPr>
      <w:rPr>
        <w:rFonts w:ascii="Arial" w:hAnsi="Arial" w:hint="default"/>
      </w:rPr>
    </w:lvl>
    <w:lvl w:ilvl="3" w:tplc="C5CA8D04" w:tentative="1">
      <w:start w:val="1"/>
      <w:numFmt w:val="bullet"/>
      <w:lvlText w:val="•"/>
      <w:lvlJc w:val="left"/>
      <w:pPr>
        <w:tabs>
          <w:tab w:val="num" w:pos="2880"/>
        </w:tabs>
        <w:ind w:left="2880" w:hanging="360"/>
      </w:pPr>
      <w:rPr>
        <w:rFonts w:ascii="Arial" w:hAnsi="Arial" w:hint="default"/>
      </w:rPr>
    </w:lvl>
    <w:lvl w:ilvl="4" w:tplc="4C7A4B22" w:tentative="1">
      <w:start w:val="1"/>
      <w:numFmt w:val="bullet"/>
      <w:lvlText w:val="•"/>
      <w:lvlJc w:val="left"/>
      <w:pPr>
        <w:tabs>
          <w:tab w:val="num" w:pos="3600"/>
        </w:tabs>
        <w:ind w:left="3600" w:hanging="360"/>
      </w:pPr>
      <w:rPr>
        <w:rFonts w:ascii="Arial" w:hAnsi="Arial" w:hint="default"/>
      </w:rPr>
    </w:lvl>
    <w:lvl w:ilvl="5" w:tplc="B106E48A" w:tentative="1">
      <w:start w:val="1"/>
      <w:numFmt w:val="bullet"/>
      <w:lvlText w:val="•"/>
      <w:lvlJc w:val="left"/>
      <w:pPr>
        <w:tabs>
          <w:tab w:val="num" w:pos="4320"/>
        </w:tabs>
        <w:ind w:left="4320" w:hanging="360"/>
      </w:pPr>
      <w:rPr>
        <w:rFonts w:ascii="Arial" w:hAnsi="Arial" w:hint="default"/>
      </w:rPr>
    </w:lvl>
    <w:lvl w:ilvl="6" w:tplc="48B81432" w:tentative="1">
      <w:start w:val="1"/>
      <w:numFmt w:val="bullet"/>
      <w:lvlText w:val="•"/>
      <w:lvlJc w:val="left"/>
      <w:pPr>
        <w:tabs>
          <w:tab w:val="num" w:pos="5040"/>
        </w:tabs>
        <w:ind w:left="5040" w:hanging="360"/>
      </w:pPr>
      <w:rPr>
        <w:rFonts w:ascii="Arial" w:hAnsi="Arial" w:hint="default"/>
      </w:rPr>
    </w:lvl>
    <w:lvl w:ilvl="7" w:tplc="1F9AC96C" w:tentative="1">
      <w:start w:val="1"/>
      <w:numFmt w:val="bullet"/>
      <w:lvlText w:val="•"/>
      <w:lvlJc w:val="left"/>
      <w:pPr>
        <w:tabs>
          <w:tab w:val="num" w:pos="5760"/>
        </w:tabs>
        <w:ind w:left="5760" w:hanging="360"/>
      </w:pPr>
      <w:rPr>
        <w:rFonts w:ascii="Arial" w:hAnsi="Arial" w:hint="default"/>
      </w:rPr>
    </w:lvl>
    <w:lvl w:ilvl="8" w:tplc="C9B4A5B2" w:tentative="1">
      <w:start w:val="1"/>
      <w:numFmt w:val="bullet"/>
      <w:lvlText w:val="•"/>
      <w:lvlJc w:val="left"/>
      <w:pPr>
        <w:tabs>
          <w:tab w:val="num" w:pos="6480"/>
        </w:tabs>
        <w:ind w:left="6480" w:hanging="360"/>
      </w:pPr>
      <w:rPr>
        <w:rFonts w:ascii="Arial" w:hAnsi="Arial" w:hint="default"/>
      </w:rPr>
    </w:lvl>
  </w:abstractNum>
  <w:num w:numId="1">
    <w:abstractNumId w:val="7"/>
  </w:num>
  <w:num w:numId="2">
    <w:abstractNumId w:val="3"/>
  </w:num>
  <w:num w:numId="3">
    <w:abstractNumId w:val="8"/>
    <w:lvlOverride w:ilvl="0">
      <w:startOverride w:val="1"/>
    </w:lvlOverride>
  </w:num>
  <w:num w:numId="4">
    <w:abstractNumId w:val="0"/>
  </w:num>
  <w:num w:numId="5">
    <w:abstractNumId w:val="2"/>
  </w:num>
  <w:num w:numId="6">
    <w:abstractNumId w:val="13"/>
  </w:num>
  <w:num w:numId="7">
    <w:abstractNumId w:val="6"/>
  </w:num>
  <w:num w:numId="8">
    <w:abstractNumId w:val="11"/>
  </w:num>
  <w:num w:numId="9">
    <w:abstractNumId w:val="9"/>
  </w:num>
  <w:num w:numId="10">
    <w:abstractNumId w:val="1"/>
  </w:num>
  <w:num w:numId="11">
    <w:abstractNumId w:val="5"/>
  </w:num>
  <w:num w:numId="12">
    <w:abstractNumId w:val="12"/>
  </w:num>
  <w:num w:numId="13">
    <w:abstractNumId w:val="4"/>
  </w:num>
  <w:num w:numId="14">
    <w:abstractNumId w:val="1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3F7"/>
    <w:rsid w:val="000004CA"/>
    <w:rsid w:val="00000515"/>
    <w:rsid w:val="00000D18"/>
    <w:rsid w:val="00000ECA"/>
    <w:rsid w:val="00000F7F"/>
    <w:rsid w:val="00001375"/>
    <w:rsid w:val="0000139B"/>
    <w:rsid w:val="00001F79"/>
    <w:rsid w:val="00001FC3"/>
    <w:rsid w:val="00002375"/>
    <w:rsid w:val="0000270A"/>
    <w:rsid w:val="00002A8E"/>
    <w:rsid w:val="00003131"/>
    <w:rsid w:val="000037FB"/>
    <w:rsid w:val="00003EF4"/>
    <w:rsid w:val="0000403F"/>
    <w:rsid w:val="00004885"/>
    <w:rsid w:val="00004D8C"/>
    <w:rsid w:val="00004DCB"/>
    <w:rsid w:val="000051F0"/>
    <w:rsid w:val="00005395"/>
    <w:rsid w:val="0000553B"/>
    <w:rsid w:val="000063BC"/>
    <w:rsid w:val="00006780"/>
    <w:rsid w:val="00006C7A"/>
    <w:rsid w:val="00007329"/>
    <w:rsid w:val="00007495"/>
    <w:rsid w:val="0000792C"/>
    <w:rsid w:val="00007B4B"/>
    <w:rsid w:val="00007C19"/>
    <w:rsid w:val="000101EF"/>
    <w:rsid w:val="000108D9"/>
    <w:rsid w:val="00010E97"/>
    <w:rsid w:val="00010FD1"/>
    <w:rsid w:val="0001117C"/>
    <w:rsid w:val="000124D1"/>
    <w:rsid w:val="00012D57"/>
    <w:rsid w:val="0001321B"/>
    <w:rsid w:val="000137BA"/>
    <w:rsid w:val="00013B63"/>
    <w:rsid w:val="00013F64"/>
    <w:rsid w:val="000140D2"/>
    <w:rsid w:val="000141F0"/>
    <w:rsid w:val="00014E0E"/>
    <w:rsid w:val="00015BCB"/>
    <w:rsid w:val="00015CED"/>
    <w:rsid w:val="000162B2"/>
    <w:rsid w:val="0001645D"/>
    <w:rsid w:val="000164BB"/>
    <w:rsid w:val="000167A6"/>
    <w:rsid w:val="00016DCE"/>
    <w:rsid w:val="00017309"/>
    <w:rsid w:val="0002002A"/>
    <w:rsid w:val="000205C1"/>
    <w:rsid w:val="0002085F"/>
    <w:rsid w:val="00020D61"/>
    <w:rsid w:val="00020DDB"/>
    <w:rsid w:val="00021001"/>
    <w:rsid w:val="0002113C"/>
    <w:rsid w:val="0002130A"/>
    <w:rsid w:val="00021911"/>
    <w:rsid w:val="00021C67"/>
    <w:rsid w:val="00021DEC"/>
    <w:rsid w:val="000221EB"/>
    <w:rsid w:val="000222F7"/>
    <w:rsid w:val="00023C29"/>
    <w:rsid w:val="00024D64"/>
    <w:rsid w:val="00024E37"/>
    <w:rsid w:val="00024E64"/>
    <w:rsid w:val="0002506A"/>
    <w:rsid w:val="000255A1"/>
    <w:rsid w:val="000258DD"/>
    <w:rsid w:val="0002591B"/>
    <w:rsid w:val="00025B86"/>
    <w:rsid w:val="000266AE"/>
    <w:rsid w:val="00026905"/>
    <w:rsid w:val="00026977"/>
    <w:rsid w:val="00026B7D"/>
    <w:rsid w:val="00026EF9"/>
    <w:rsid w:val="00027333"/>
    <w:rsid w:val="000273DF"/>
    <w:rsid w:val="000300FE"/>
    <w:rsid w:val="00030619"/>
    <w:rsid w:val="000307C6"/>
    <w:rsid w:val="00030E43"/>
    <w:rsid w:val="00030F74"/>
    <w:rsid w:val="00030F85"/>
    <w:rsid w:val="000317B2"/>
    <w:rsid w:val="00031ADB"/>
    <w:rsid w:val="00031EDD"/>
    <w:rsid w:val="000321DC"/>
    <w:rsid w:val="000325EF"/>
    <w:rsid w:val="00032A0C"/>
    <w:rsid w:val="00034882"/>
    <w:rsid w:val="000349B7"/>
    <w:rsid w:val="0003540B"/>
    <w:rsid w:val="00035574"/>
    <w:rsid w:val="00035990"/>
    <w:rsid w:val="00036199"/>
    <w:rsid w:val="000365A2"/>
    <w:rsid w:val="0003698E"/>
    <w:rsid w:val="00036C45"/>
    <w:rsid w:val="00036FA7"/>
    <w:rsid w:val="000370B4"/>
    <w:rsid w:val="0003723F"/>
    <w:rsid w:val="000377E3"/>
    <w:rsid w:val="00037A21"/>
    <w:rsid w:val="00037C2D"/>
    <w:rsid w:val="000402B6"/>
    <w:rsid w:val="000404F2"/>
    <w:rsid w:val="00040AAD"/>
    <w:rsid w:val="00040C15"/>
    <w:rsid w:val="000413B8"/>
    <w:rsid w:val="000416DE"/>
    <w:rsid w:val="0004182E"/>
    <w:rsid w:val="000418C8"/>
    <w:rsid w:val="0004198E"/>
    <w:rsid w:val="00041D52"/>
    <w:rsid w:val="00041EC3"/>
    <w:rsid w:val="00042BFC"/>
    <w:rsid w:val="000430CF"/>
    <w:rsid w:val="00043407"/>
    <w:rsid w:val="00043703"/>
    <w:rsid w:val="00044225"/>
    <w:rsid w:val="00044576"/>
    <w:rsid w:val="00044872"/>
    <w:rsid w:val="00044F4F"/>
    <w:rsid w:val="00044FC4"/>
    <w:rsid w:val="000451E5"/>
    <w:rsid w:val="000453F6"/>
    <w:rsid w:val="00045A54"/>
    <w:rsid w:val="00045B24"/>
    <w:rsid w:val="00046CD6"/>
    <w:rsid w:val="00046CE4"/>
    <w:rsid w:val="00046E6F"/>
    <w:rsid w:val="00046F9A"/>
    <w:rsid w:val="000472F3"/>
    <w:rsid w:val="000477BB"/>
    <w:rsid w:val="00047A82"/>
    <w:rsid w:val="00047B11"/>
    <w:rsid w:val="00050335"/>
    <w:rsid w:val="0005055B"/>
    <w:rsid w:val="000505E0"/>
    <w:rsid w:val="00051135"/>
    <w:rsid w:val="000515F7"/>
    <w:rsid w:val="00051D51"/>
    <w:rsid w:val="0005201C"/>
    <w:rsid w:val="0005241E"/>
    <w:rsid w:val="00052422"/>
    <w:rsid w:val="0005291A"/>
    <w:rsid w:val="00052AE3"/>
    <w:rsid w:val="000531A8"/>
    <w:rsid w:val="000532C1"/>
    <w:rsid w:val="00053849"/>
    <w:rsid w:val="00053A47"/>
    <w:rsid w:val="0005456E"/>
    <w:rsid w:val="00054ACE"/>
    <w:rsid w:val="00054AE4"/>
    <w:rsid w:val="00054DAB"/>
    <w:rsid w:val="0005504C"/>
    <w:rsid w:val="0005567D"/>
    <w:rsid w:val="00055873"/>
    <w:rsid w:val="00055B8E"/>
    <w:rsid w:val="00055E72"/>
    <w:rsid w:val="0005602E"/>
    <w:rsid w:val="00056057"/>
    <w:rsid w:val="000572A7"/>
    <w:rsid w:val="00057388"/>
    <w:rsid w:val="00057DF9"/>
    <w:rsid w:val="00057F68"/>
    <w:rsid w:val="00057F6C"/>
    <w:rsid w:val="00060586"/>
    <w:rsid w:val="00060726"/>
    <w:rsid w:val="0006090A"/>
    <w:rsid w:val="00060986"/>
    <w:rsid w:val="00060FDB"/>
    <w:rsid w:val="000612C5"/>
    <w:rsid w:val="000613C1"/>
    <w:rsid w:val="000616E1"/>
    <w:rsid w:val="00061BDC"/>
    <w:rsid w:val="00061D2A"/>
    <w:rsid w:val="000621A9"/>
    <w:rsid w:val="000623BC"/>
    <w:rsid w:val="0006263A"/>
    <w:rsid w:val="00062D9A"/>
    <w:rsid w:val="000631CE"/>
    <w:rsid w:val="00063485"/>
    <w:rsid w:val="00063F57"/>
    <w:rsid w:val="0006433C"/>
    <w:rsid w:val="0006480B"/>
    <w:rsid w:val="00064A2B"/>
    <w:rsid w:val="00064B46"/>
    <w:rsid w:val="00065016"/>
    <w:rsid w:val="00065031"/>
    <w:rsid w:val="0006549C"/>
    <w:rsid w:val="000659DD"/>
    <w:rsid w:val="00065D64"/>
    <w:rsid w:val="000667D1"/>
    <w:rsid w:val="00067087"/>
    <w:rsid w:val="0006739D"/>
    <w:rsid w:val="0006777C"/>
    <w:rsid w:val="00067FE2"/>
    <w:rsid w:val="00070192"/>
    <w:rsid w:val="00070ACA"/>
    <w:rsid w:val="0007118F"/>
    <w:rsid w:val="0007162A"/>
    <w:rsid w:val="000716FB"/>
    <w:rsid w:val="00072E75"/>
    <w:rsid w:val="00072EFA"/>
    <w:rsid w:val="00072FF7"/>
    <w:rsid w:val="0007337F"/>
    <w:rsid w:val="00073785"/>
    <w:rsid w:val="00073974"/>
    <w:rsid w:val="00073FDA"/>
    <w:rsid w:val="00073FF3"/>
    <w:rsid w:val="000741B3"/>
    <w:rsid w:val="00074375"/>
    <w:rsid w:val="000743A0"/>
    <w:rsid w:val="00074A9E"/>
    <w:rsid w:val="00074BF5"/>
    <w:rsid w:val="000752CD"/>
    <w:rsid w:val="00075680"/>
    <w:rsid w:val="00075999"/>
    <w:rsid w:val="00075AB6"/>
    <w:rsid w:val="00076408"/>
    <w:rsid w:val="00076608"/>
    <w:rsid w:val="00077073"/>
    <w:rsid w:val="0008022A"/>
    <w:rsid w:val="00080418"/>
    <w:rsid w:val="000805B2"/>
    <w:rsid w:val="00080D74"/>
    <w:rsid w:val="00081383"/>
    <w:rsid w:val="000821CC"/>
    <w:rsid w:val="000826FF"/>
    <w:rsid w:val="00082A49"/>
    <w:rsid w:val="00082C90"/>
    <w:rsid w:val="000832D0"/>
    <w:rsid w:val="00083322"/>
    <w:rsid w:val="0008399B"/>
    <w:rsid w:val="00083ABE"/>
    <w:rsid w:val="00083C81"/>
    <w:rsid w:val="00084255"/>
    <w:rsid w:val="00084D3C"/>
    <w:rsid w:val="00085239"/>
    <w:rsid w:val="00085DA3"/>
    <w:rsid w:val="00085F08"/>
    <w:rsid w:val="000862BA"/>
    <w:rsid w:val="000862F6"/>
    <w:rsid w:val="00086B50"/>
    <w:rsid w:val="00086C4D"/>
    <w:rsid w:val="0008760B"/>
    <w:rsid w:val="0008782D"/>
    <w:rsid w:val="00087E29"/>
    <w:rsid w:val="0009037D"/>
    <w:rsid w:val="00090394"/>
    <w:rsid w:val="00090573"/>
    <w:rsid w:val="00091C98"/>
    <w:rsid w:val="000921E3"/>
    <w:rsid w:val="00092A3D"/>
    <w:rsid w:val="000931C3"/>
    <w:rsid w:val="00093566"/>
    <w:rsid w:val="00093F75"/>
    <w:rsid w:val="0009437A"/>
    <w:rsid w:val="000947B7"/>
    <w:rsid w:val="00094D6B"/>
    <w:rsid w:val="0009512D"/>
    <w:rsid w:val="000952C2"/>
    <w:rsid w:val="000954C6"/>
    <w:rsid w:val="00095671"/>
    <w:rsid w:val="000956BC"/>
    <w:rsid w:val="000957FF"/>
    <w:rsid w:val="00095920"/>
    <w:rsid w:val="00095F53"/>
    <w:rsid w:val="0009653B"/>
    <w:rsid w:val="000968D8"/>
    <w:rsid w:val="0009709B"/>
    <w:rsid w:val="000970D0"/>
    <w:rsid w:val="0009720E"/>
    <w:rsid w:val="000979F0"/>
    <w:rsid w:val="00097AE8"/>
    <w:rsid w:val="00097D10"/>
    <w:rsid w:val="000A02DC"/>
    <w:rsid w:val="000A09A2"/>
    <w:rsid w:val="000A0CA1"/>
    <w:rsid w:val="000A0E99"/>
    <w:rsid w:val="000A10A3"/>
    <w:rsid w:val="000A1AD3"/>
    <w:rsid w:val="000A1D49"/>
    <w:rsid w:val="000A23E5"/>
    <w:rsid w:val="000A26E4"/>
    <w:rsid w:val="000A2D70"/>
    <w:rsid w:val="000A31F7"/>
    <w:rsid w:val="000A3ACB"/>
    <w:rsid w:val="000A49DE"/>
    <w:rsid w:val="000A4B74"/>
    <w:rsid w:val="000A4FEA"/>
    <w:rsid w:val="000A52F5"/>
    <w:rsid w:val="000A54DF"/>
    <w:rsid w:val="000A61CB"/>
    <w:rsid w:val="000A6252"/>
    <w:rsid w:val="000A64D8"/>
    <w:rsid w:val="000A6723"/>
    <w:rsid w:val="000A6788"/>
    <w:rsid w:val="000A68A9"/>
    <w:rsid w:val="000A68F5"/>
    <w:rsid w:val="000A6AC6"/>
    <w:rsid w:val="000A6CFE"/>
    <w:rsid w:val="000A6F12"/>
    <w:rsid w:val="000A7C88"/>
    <w:rsid w:val="000B02C2"/>
    <w:rsid w:val="000B081C"/>
    <w:rsid w:val="000B0E8D"/>
    <w:rsid w:val="000B10AB"/>
    <w:rsid w:val="000B10E2"/>
    <w:rsid w:val="000B1658"/>
    <w:rsid w:val="000B1CD3"/>
    <w:rsid w:val="000B2459"/>
    <w:rsid w:val="000B256B"/>
    <w:rsid w:val="000B32D4"/>
    <w:rsid w:val="000B38DA"/>
    <w:rsid w:val="000B3F37"/>
    <w:rsid w:val="000B4788"/>
    <w:rsid w:val="000B49D7"/>
    <w:rsid w:val="000B526B"/>
    <w:rsid w:val="000B546F"/>
    <w:rsid w:val="000B6030"/>
    <w:rsid w:val="000B61B8"/>
    <w:rsid w:val="000B65BE"/>
    <w:rsid w:val="000B6BDF"/>
    <w:rsid w:val="000B71B6"/>
    <w:rsid w:val="000B78D1"/>
    <w:rsid w:val="000B7B2B"/>
    <w:rsid w:val="000B7D5E"/>
    <w:rsid w:val="000C133A"/>
    <w:rsid w:val="000C1545"/>
    <w:rsid w:val="000C1DBD"/>
    <w:rsid w:val="000C240A"/>
    <w:rsid w:val="000C2DE1"/>
    <w:rsid w:val="000C2E7E"/>
    <w:rsid w:val="000C393F"/>
    <w:rsid w:val="000C4065"/>
    <w:rsid w:val="000C4137"/>
    <w:rsid w:val="000C4538"/>
    <w:rsid w:val="000C4C5F"/>
    <w:rsid w:val="000C4C76"/>
    <w:rsid w:val="000C5759"/>
    <w:rsid w:val="000C5C2C"/>
    <w:rsid w:val="000C5E7D"/>
    <w:rsid w:val="000C673C"/>
    <w:rsid w:val="000C69F8"/>
    <w:rsid w:val="000C6A01"/>
    <w:rsid w:val="000C71D9"/>
    <w:rsid w:val="000D0153"/>
    <w:rsid w:val="000D037E"/>
    <w:rsid w:val="000D0A0F"/>
    <w:rsid w:val="000D0AB8"/>
    <w:rsid w:val="000D0BCC"/>
    <w:rsid w:val="000D0F9A"/>
    <w:rsid w:val="000D10A8"/>
    <w:rsid w:val="000D148D"/>
    <w:rsid w:val="000D14EB"/>
    <w:rsid w:val="000D1610"/>
    <w:rsid w:val="000D206C"/>
    <w:rsid w:val="000D2185"/>
    <w:rsid w:val="000D2AE0"/>
    <w:rsid w:val="000D2CDA"/>
    <w:rsid w:val="000D362A"/>
    <w:rsid w:val="000D37FA"/>
    <w:rsid w:val="000D389E"/>
    <w:rsid w:val="000D3F8F"/>
    <w:rsid w:val="000D3FA4"/>
    <w:rsid w:val="000D4324"/>
    <w:rsid w:val="000D46D6"/>
    <w:rsid w:val="000D46EE"/>
    <w:rsid w:val="000D4896"/>
    <w:rsid w:val="000D4DE6"/>
    <w:rsid w:val="000D5158"/>
    <w:rsid w:val="000D55EA"/>
    <w:rsid w:val="000D5965"/>
    <w:rsid w:val="000D59D6"/>
    <w:rsid w:val="000D5AB0"/>
    <w:rsid w:val="000D5AD1"/>
    <w:rsid w:val="000D5E4D"/>
    <w:rsid w:val="000D6E27"/>
    <w:rsid w:val="000D6E96"/>
    <w:rsid w:val="000D7268"/>
    <w:rsid w:val="000D7783"/>
    <w:rsid w:val="000E011D"/>
    <w:rsid w:val="000E03CF"/>
    <w:rsid w:val="000E0D89"/>
    <w:rsid w:val="000E1003"/>
    <w:rsid w:val="000E1313"/>
    <w:rsid w:val="000E14B9"/>
    <w:rsid w:val="000E15EE"/>
    <w:rsid w:val="000E182B"/>
    <w:rsid w:val="000E1E8E"/>
    <w:rsid w:val="000E22BE"/>
    <w:rsid w:val="000E2787"/>
    <w:rsid w:val="000E279B"/>
    <w:rsid w:val="000E3075"/>
    <w:rsid w:val="000E331F"/>
    <w:rsid w:val="000E3358"/>
    <w:rsid w:val="000E38ED"/>
    <w:rsid w:val="000E3F84"/>
    <w:rsid w:val="000E40C3"/>
    <w:rsid w:val="000E4B72"/>
    <w:rsid w:val="000E4C9B"/>
    <w:rsid w:val="000E4D01"/>
    <w:rsid w:val="000E5830"/>
    <w:rsid w:val="000E5C4E"/>
    <w:rsid w:val="000E5CA5"/>
    <w:rsid w:val="000E5E3A"/>
    <w:rsid w:val="000E5ED7"/>
    <w:rsid w:val="000E65A7"/>
    <w:rsid w:val="000E6635"/>
    <w:rsid w:val="000E6BAF"/>
    <w:rsid w:val="000E6EED"/>
    <w:rsid w:val="000E6F62"/>
    <w:rsid w:val="000E7F51"/>
    <w:rsid w:val="000F00D8"/>
    <w:rsid w:val="000F03B7"/>
    <w:rsid w:val="000F095B"/>
    <w:rsid w:val="000F13C4"/>
    <w:rsid w:val="000F13D7"/>
    <w:rsid w:val="000F17E4"/>
    <w:rsid w:val="000F1878"/>
    <w:rsid w:val="000F1CF3"/>
    <w:rsid w:val="000F1F98"/>
    <w:rsid w:val="000F20CD"/>
    <w:rsid w:val="000F2965"/>
    <w:rsid w:val="000F2D09"/>
    <w:rsid w:val="000F34C7"/>
    <w:rsid w:val="000F3B40"/>
    <w:rsid w:val="000F3F2F"/>
    <w:rsid w:val="000F42EA"/>
    <w:rsid w:val="000F4CAF"/>
    <w:rsid w:val="000F4D2F"/>
    <w:rsid w:val="000F4F44"/>
    <w:rsid w:val="000F53CB"/>
    <w:rsid w:val="000F6799"/>
    <w:rsid w:val="000F6881"/>
    <w:rsid w:val="000F6C32"/>
    <w:rsid w:val="000F6D86"/>
    <w:rsid w:val="000F7CAD"/>
    <w:rsid w:val="00100097"/>
    <w:rsid w:val="001000E9"/>
    <w:rsid w:val="00100161"/>
    <w:rsid w:val="00100169"/>
    <w:rsid w:val="0010067A"/>
    <w:rsid w:val="00100CB6"/>
    <w:rsid w:val="001010D7"/>
    <w:rsid w:val="00101489"/>
    <w:rsid w:val="001017C8"/>
    <w:rsid w:val="00101A0E"/>
    <w:rsid w:val="00101ACE"/>
    <w:rsid w:val="00101D6C"/>
    <w:rsid w:val="00102147"/>
    <w:rsid w:val="001021DD"/>
    <w:rsid w:val="001021F1"/>
    <w:rsid w:val="00102366"/>
    <w:rsid w:val="00102E56"/>
    <w:rsid w:val="00103658"/>
    <w:rsid w:val="0010366C"/>
    <w:rsid w:val="00104058"/>
    <w:rsid w:val="0010405D"/>
    <w:rsid w:val="00104228"/>
    <w:rsid w:val="00104A80"/>
    <w:rsid w:val="00104D71"/>
    <w:rsid w:val="0010502B"/>
    <w:rsid w:val="001050B7"/>
    <w:rsid w:val="001050F9"/>
    <w:rsid w:val="0010521E"/>
    <w:rsid w:val="0010568A"/>
    <w:rsid w:val="001056C5"/>
    <w:rsid w:val="00105820"/>
    <w:rsid w:val="00105CEE"/>
    <w:rsid w:val="00105DA1"/>
    <w:rsid w:val="0010626A"/>
    <w:rsid w:val="0010660E"/>
    <w:rsid w:val="00106A95"/>
    <w:rsid w:val="00106CC3"/>
    <w:rsid w:val="00106E7E"/>
    <w:rsid w:val="00106FF1"/>
    <w:rsid w:val="0010795D"/>
    <w:rsid w:val="0011034F"/>
    <w:rsid w:val="00110851"/>
    <w:rsid w:val="001115C0"/>
    <w:rsid w:val="001115F4"/>
    <w:rsid w:val="001116D2"/>
    <w:rsid w:val="0011190B"/>
    <w:rsid w:val="00111A57"/>
    <w:rsid w:val="00111AD9"/>
    <w:rsid w:val="0011230B"/>
    <w:rsid w:val="001126ED"/>
    <w:rsid w:val="00112975"/>
    <w:rsid w:val="00112B8F"/>
    <w:rsid w:val="00113418"/>
    <w:rsid w:val="001134DA"/>
    <w:rsid w:val="0011372B"/>
    <w:rsid w:val="00113A4F"/>
    <w:rsid w:val="00113D8F"/>
    <w:rsid w:val="00113FDA"/>
    <w:rsid w:val="001140FA"/>
    <w:rsid w:val="001141CF"/>
    <w:rsid w:val="00114379"/>
    <w:rsid w:val="00114381"/>
    <w:rsid w:val="001146A3"/>
    <w:rsid w:val="001146C6"/>
    <w:rsid w:val="001147B8"/>
    <w:rsid w:val="00114949"/>
    <w:rsid w:val="00114E61"/>
    <w:rsid w:val="00114EA7"/>
    <w:rsid w:val="0011536C"/>
    <w:rsid w:val="00115716"/>
    <w:rsid w:val="00115834"/>
    <w:rsid w:val="0011584C"/>
    <w:rsid w:val="00116339"/>
    <w:rsid w:val="00116A2D"/>
    <w:rsid w:val="001175EF"/>
    <w:rsid w:val="00117677"/>
    <w:rsid w:val="001177BF"/>
    <w:rsid w:val="00117957"/>
    <w:rsid w:val="00117C78"/>
    <w:rsid w:val="001201EA"/>
    <w:rsid w:val="001203DB"/>
    <w:rsid w:val="0012079F"/>
    <w:rsid w:val="001207F3"/>
    <w:rsid w:val="00120C13"/>
    <w:rsid w:val="00121769"/>
    <w:rsid w:val="00121E1A"/>
    <w:rsid w:val="00122727"/>
    <w:rsid w:val="00122842"/>
    <w:rsid w:val="0012345C"/>
    <w:rsid w:val="00123975"/>
    <w:rsid w:val="00123D9D"/>
    <w:rsid w:val="00123DED"/>
    <w:rsid w:val="0012467D"/>
    <w:rsid w:val="001246EC"/>
    <w:rsid w:val="001249D7"/>
    <w:rsid w:val="001249FC"/>
    <w:rsid w:val="00124E10"/>
    <w:rsid w:val="00125078"/>
    <w:rsid w:val="001252FE"/>
    <w:rsid w:val="001255A6"/>
    <w:rsid w:val="00125D34"/>
    <w:rsid w:val="0012636F"/>
    <w:rsid w:val="001268D1"/>
    <w:rsid w:val="001274AC"/>
    <w:rsid w:val="001275E6"/>
    <w:rsid w:val="00127DE2"/>
    <w:rsid w:val="00127F28"/>
    <w:rsid w:val="0013016D"/>
    <w:rsid w:val="00130714"/>
    <w:rsid w:val="00130953"/>
    <w:rsid w:val="00130BBD"/>
    <w:rsid w:val="00131683"/>
    <w:rsid w:val="00131AC6"/>
    <w:rsid w:val="001321CE"/>
    <w:rsid w:val="00132243"/>
    <w:rsid w:val="001322B0"/>
    <w:rsid w:val="00132671"/>
    <w:rsid w:val="00132767"/>
    <w:rsid w:val="00132917"/>
    <w:rsid w:val="00132E89"/>
    <w:rsid w:val="0013334C"/>
    <w:rsid w:val="00133EBD"/>
    <w:rsid w:val="00135015"/>
    <w:rsid w:val="00135095"/>
    <w:rsid w:val="00135517"/>
    <w:rsid w:val="00135829"/>
    <w:rsid w:val="00135884"/>
    <w:rsid w:val="001358A7"/>
    <w:rsid w:val="001358F4"/>
    <w:rsid w:val="0013612A"/>
    <w:rsid w:val="00136451"/>
    <w:rsid w:val="00136998"/>
    <w:rsid w:val="00136AAD"/>
    <w:rsid w:val="00137280"/>
    <w:rsid w:val="00137288"/>
    <w:rsid w:val="00137480"/>
    <w:rsid w:val="001375B9"/>
    <w:rsid w:val="001376F7"/>
    <w:rsid w:val="00140608"/>
    <w:rsid w:val="0014073C"/>
    <w:rsid w:val="00140762"/>
    <w:rsid w:val="001407B8"/>
    <w:rsid w:val="00140825"/>
    <w:rsid w:val="0014086C"/>
    <w:rsid w:val="00140E5E"/>
    <w:rsid w:val="0014107D"/>
    <w:rsid w:val="001410AA"/>
    <w:rsid w:val="001410F1"/>
    <w:rsid w:val="0014172C"/>
    <w:rsid w:val="001418FE"/>
    <w:rsid w:val="00141E46"/>
    <w:rsid w:val="00141ED1"/>
    <w:rsid w:val="00141F72"/>
    <w:rsid w:val="0014206B"/>
    <w:rsid w:val="00142093"/>
    <w:rsid w:val="00142E42"/>
    <w:rsid w:val="00143153"/>
    <w:rsid w:val="0014368C"/>
    <w:rsid w:val="0014371C"/>
    <w:rsid w:val="00143EFE"/>
    <w:rsid w:val="00143FFE"/>
    <w:rsid w:val="001443CA"/>
    <w:rsid w:val="0014471E"/>
    <w:rsid w:val="0014491B"/>
    <w:rsid w:val="00144B3F"/>
    <w:rsid w:val="00144D67"/>
    <w:rsid w:val="00144E04"/>
    <w:rsid w:val="0014503E"/>
    <w:rsid w:val="001454C4"/>
    <w:rsid w:val="001462D7"/>
    <w:rsid w:val="00146577"/>
    <w:rsid w:val="00146773"/>
    <w:rsid w:val="00147D65"/>
    <w:rsid w:val="00147D91"/>
    <w:rsid w:val="001508E1"/>
    <w:rsid w:val="001510ED"/>
    <w:rsid w:val="001517AB"/>
    <w:rsid w:val="00151805"/>
    <w:rsid w:val="00151897"/>
    <w:rsid w:val="00152066"/>
    <w:rsid w:val="00152559"/>
    <w:rsid w:val="00152A3B"/>
    <w:rsid w:val="0015347E"/>
    <w:rsid w:val="00153A48"/>
    <w:rsid w:val="00153A6B"/>
    <w:rsid w:val="00153E69"/>
    <w:rsid w:val="00153EEF"/>
    <w:rsid w:val="00153F29"/>
    <w:rsid w:val="00154322"/>
    <w:rsid w:val="001544AB"/>
    <w:rsid w:val="00154D6A"/>
    <w:rsid w:val="00155178"/>
    <w:rsid w:val="00155615"/>
    <w:rsid w:val="00155D53"/>
    <w:rsid w:val="0015622B"/>
    <w:rsid w:val="00156260"/>
    <w:rsid w:val="00156502"/>
    <w:rsid w:val="0015767E"/>
    <w:rsid w:val="00157BFC"/>
    <w:rsid w:val="0016019C"/>
    <w:rsid w:val="001601C7"/>
    <w:rsid w:val="001602C2"/>
    <w:rsid w:val="00160674"/>
    <w:rsid w:val="00160786"/>
    <w:rsid w:val="001612F2"/>
    <w:rsid w:val="00162262"/>
    <w:rsid w:val="001623A3"/>
    <w:rsid w:val="00162BD5"/>
    <w:rsid w:val="00162CF1"/>
    <w:rsid w:val="00162F82"/>
    <w:rsid w:val="001630E4"/>
    <w:rsid w:val="0016368F"/>
    <w:rsid w:val="001639BC"/>
    <w:rsid w:val="00163AFC"/>
    <w:rsid w:val="00163C9A"/>
    <w:rsid w:val="00164646"/>
    <w:rsid w:val="001647FA"/>
    <w:rsid w:val="00165137"/>
    <w:rsid w:val="001652DD"/>
    <w:rsid w:val="00165992"/>
    <w:rsid w:val="0016634F"/>
    <w:rsid w:val="00166809"/>
    <w:rsid w:val="00166879"/>
    <w:rsid w:val="001669F9"/>
    <w:rsid w:val="00166D57"/>
    <w:rsid w:val="00166D9E"/>
    <w:rsid w:val="00166EE2"/>
    <w:rsid w:val="0016700E"/>
    <w:rsid w:val="00167125"/>
    <w:rsid w:val="0016733C"/>
    <w:rsid w:val="0016764C"/>
    <w:rsid w:val="00170397"/>
    <w:rsid w:val="001706E4"/>
    <w:rsid w:val="001708D0"/>
    <w:rsid w:val="00170E05"/>
    <w:rsid w:val="00171661"/>
    <w:rsid w:val="00171B5E"/>
    <w:rsid w:val="00171BC2"/>
    <w:rsid w:val="00171D7E"/>
    <w:rsid w:val="00171F14"/>
    <w:rsid w:val="00171F1C"/>
    <w:rsid w:val="001729E1"/>
    <w:rsid w:val="00172B61"/>
    <w:rsid w:val="00172C20"/>
    <w:rsid w:val="001738A5"/>
    <w:rsid w:val="00173A00"/>
    <w:rsid w:val="00173D38"/>
    <w:rsid w:val="00173FC4"/>
    <w:rsid w:val="00174DDB"/>
    <w:rsid w:val="00175009"/>
    <w:rsid w:val="001752EC"/>
    <w:rsid w:val="00175B5A"/>
    <w:rsid w:val="00175EF2"/>
    <w:rsid w:val="00176414"/>
    <w:rsid w:val="00176BDB"/>
    <w:rsid w:val="0017714C"/>
    <w:rsid w:val="0017722E"/>
    <w:rsid w:val="00177482"/>
    <w:rsid w:val="00177711"/>
    <w:rsid w:val="00177A0D"/>
    <w:rsid w:val="00177AC2"/>
    <w:rsid w:val="00177DFF"/>
    <w:rsid w:val="00177EBD"/>
    <w:rsid w:val="0018016C"/>
    <w:rsid w:val="001806A9"/>
    <w:rsid w:val="00180860"/>
    <w:rsid w:val="0018087F"/>
    <w:rsid w:val="00180D96"/>
    <w:rsid w:val="00180E60"/>
    <w:rsid w:val="0018101D"/>
    <w:rsid w:val="001817BA"/>
    <w:rsid w:val="00181A9D"/>
    <w:rsid w:val="00181B3A"/>
    <w:rsid w:val="001820B2"/>
    <w:rsid w:val="001821E9"/>
    <w:rsid w:val="0018246F"/>
    <w:rsid w:val="0018254A"/>
    <w:rsid w:val="00182718"/>
    <w:rsid w:val="00182FBF"/>
    <w:rsid w:val="001836DF"/>
    <w:rsid w:val="00183CB7"/>
    <w:rsid w:val="00183CC6"/>
    <w:rsid w:val="00183F11"/>
    <w:rsid w:val="001840F5"/>
    <w:rsid w:val="00184A29"/>
    <w:rsid w:val="00184DAB"/>
    <w:rsid w:val="00184F51"/>
    <w:rsid w:val="00185257"/>
    <w:rsid w:val="00185E59"/>
    <w:rsid w:val="00185F10"/>
    <w:rsid w:val="00185FB6"/>
    <w:rsid w:val="00185FDA"/>
    <w:rsid w:val="00186395"/>
    <w:rsid w:val="001863E3"/>
    <w:rsid w:val="0018695F"/>
    <w:rsid w:val="00186B4D"/>
    <w:rsid w:val="0018767B"/>
    <w:rsid w:val="001908C5"/>
    <w:rsid w:val="00190927"/>
    <w:rsid w:val="00190BD5"/>
    <w:rsid w:val="00190C5A"/>
    <w:rsid w:val="00191727"/>
    <w:rsid w:val="00191EBF"/>
    <w:rsid w:val="00192338"/>
    <w:rsid w:val="00192589"/>
    <w:rsid w:val="001925E5"/>
    <w:rsid w:val="001929F7"/>
    <w:rsid w:val="001931F0"/>
    <w:rsid w:val="00193987"/>
    <w:rsid w:val="0019487A"/>
    <w:rsid w:val="00194955"/>
    <w:rsid w:val="0019573B"/>
    <w:rsid w:val="0019592C"/>
    <w:rsid w:val="00196085"/>
    <w:rsid w:val="00196700"/>
    <w:rsid w:val="00196B90"/>
    <w:rsid w:val="00196DE8"/>
    <w:rsid w:val="00196FF4"/>
    <w:rsid w:val="0019734F"/>
    <w:rsid w:val="001A0303"/>
    <w:rsid w:val="001A0676"/>
    <w:rsid w:val="001A067A"/>
    <w:rsid w:val="001A06C8"/>
    <w:rsid w:val="001A0ABD"/>
    <w:rsid w:val="001A1337"/>
    <w:rsid w:val="001A2939"/>
    <w:rsid w:val="001A2FD5"/>
    <w:rsid w:val="001A3037"/>
    <w:rsid w:val="001A30E1"/>
    <w:rsid w:val="001A30FB"/>
    <w:rsid w:val="001A36CF"/>
    <w:rsid w:val="001A3974"/>
    <w:rsid w:val="001A3F0F"/>
    <w:rsid w:val="001A3FA5"/>
    <w:rsid w:val="001A4EDF"/>
    <w:rsid w:val="001A6164"/>
    <w:rsid w:val="001A61A0"/>
    <w:rsid w:val="001A6AFE"/>
    <w:rsid w:val="001A6E27"/>
    <w:rsid w:val="001A706D"/>
    <w:rsid w:val="001A71EB"/>
    <w:rsid w:val="001A72EE"/>
    <w:rsid w:val="001A7826"/>
    <w:rsid w:val="001A79DA"/>
    <w:rsid w:val="001B00B2"/>
    <w:rsid w:val="001B0149"/>
    <w:rsid w:val="001B0251"/>
    <w:rsid w:val="001B1565"/>
    <w:rsid w:val="001B1683"/>
    <w:rsid w:val="001B2993"/>
    <w:rsid w:val="001B2C18"/>
    <w:rsid w:val="001B314A"/>
    <w:rsid w:val="001B35C1"/>
    <w:rsid w:val="001B3754"/>
    <w:rsid w:val="001B3A10"/>
    <w:rsid w:val="001B4371"/>
    <w:rsid w:val="001B5332"/>
    <w:rsid w:val="001B54E9"/>
    <w:rsid w:val="001B55DE"/>
    <w:rsid w:val="001B58E8"/>
    <w:rsid w:val="001B70CF"/>
    <w:rsid w:val="001B748B"/>
    <w:rsid w:val="001B7905"/>
    <w:rsid w:val="001C0085"/>
    <w:rsid w:val="001C0518"/>
    <w:rsid w:val="001C063F"/>
    <w:rsid w:val="001C0722"/>
    <w:rsid w:val="001C0874"/>
    <w:rsid w:val="001C0883"/>
    <w:rsid w:val="001C0D4D"/>
    <w:rsid w:val="001C0EBA"/>
    <w:rsid w:val="001C16A9"/>
    <w:rsid w:val="001C19EB"/>
    <w:rsid w:val="001C1E53"/>
    <w:rsid w:val="001C211D"/>
    <w:rsid w:val="001C2A8B"/>
    <w:rsid w:val="001C3292"/>
    <w:rsid w:val="001C3434"/>
    <w:rsid w:val="001C3474"/>
    <w:rsid w:val="001C3DC6"/>
    <w:rsid w:val="001C3E02"/>
    <w:rsid w:val="001C4A39"/>
    <w:rsid w:val="001C4E10"/>
    <w:rsid w:val="001C4F5F"/>
    <w:rsid w:val="001C54B8"/>
    <w:rsid w:val="001C589B"/>
    <w:rsid w:val="001C58A6"/>
    <w:rsid w:val="001C5BC8"/>
    <w:rsid w:val="001C5CA4"/>
    <w:rsid w:val="001C5DBB"/>
    <w:rsid w:val="001C5F88"/>
    <w:rsid w:val="001C6182"/>
    <w:rsid w:val="001C619C"/>
    <w:rsid w:val="001C66D2"/>
    <w:rsid w:val="001C7374"/>
    <w:rsid w:val="001C7575"/>
    <w:rsid w:val="001C7F47"/>
    <w:rsid w:val="001D006C"/>
    <w:rsid w:val="001D056C"/>
    <w:rsid w:val="001D0578"/>
    <w:rsid w:val="001D0593"/>
    <w:rsid w:val="001D1258"/>
    <w:rsid w:val="001D125F"/>
    <w:rsid w:val="001D19F8"/>
    <w:rsid w:val="001D1CFF"/>
    <w:rsid w:val="001D2B3C"/>
    <w:rsid w:val="001D2E6C"/>
    <w:rsid w:val="001D35DC"/>
    <w:rsid w:val="001D43C0"/>
    <w:rsid w:val="001D448E"/>
    <w:rsid w:val="001D4969"/>
    <w:rsid w:val="001D4A3F"/>
    <w:rsid w:val="001D4AF0"/>
    <w:rsid w:val="001D4F24"/>
    <w:rsid w:val="001D506F"/>
    <w:rsid w:val="001D57BC"/>
    <w:rsid w:val="001D69ED"/>
    <w:rsid w:val="001D6E61"/>
    <w:rsid w:val="001D6F30"/>
    <w:rsid w:val="001D7260"/>
    <w:rsid w:val="001D7816"/>
    <w:rsid w:val="001D7ADE"/>
    <w:rsid w:val="001D7B96"/>
    <w:rsid w:val="001D7FE2"/>
    <w:rsid w:val="001E09F4"/>
    <w:rsid w:val="001E0A73"/>
    <w:rsid w:val="001E111F"/>
    <w:rsid w:val="001E1284"/>
    <w:rsid w:val="001E1524"/>
    <w:rsid w:val="001E16D8"/>
    <w:rsid w:val="001E1D3C"/>
    <w:rsid w:val="001E1DDA"/>
    <w:rsid w:val="001E220A"/>
    <w:rsid w:val="001E2307"/>
    <w:rsid w:val="001E251E"/>
    <w:rsid w:val="001E266E"/>
    <w:rsid w:val="001E2EEF"/>
    <w:rsid w:val="001E3188"/>
    <w:rsid w:val="001E31D1"/>
    <w:rsid w:val="001E32BE"/>
    <w:rsid w:val="001E3A45"/>
    <w:rsid w:val="001E403C"/>
    <w:rsid w:val="001E420B"/>
    <w:rsid w:val="001E4642"/>
    <w:rsid w:val="001E4704"/>
    <w:rsid w:val="001E5BB2"/>
    <w:rsid w:val="001E5D1F"/>
    <w:rsid w:val="001E6313"/>
    <w:rsid w:val="001E6870"/>
    <w:rsid w:val="001E6BDA"/>
    <w:rsid w:val="001E6C1B"/>
    <w:rsid w:val="001E719A"/>
    <w:rsid w:val="001E750C"/>
    <w:rsid w:val="001E7A8F"/>
    <w:rsid w:val="001E7E38"/>
    <w:rsid w:val="001F01C3"/>
    <w:rsid w:val="001F020C"/>
    <w:rsid w:val="001F0546"/>
    <w:rsid w:val="001F0DDF"/>
    <w:rsid w:val="001F18E2"/>
    <w:rsid w:val="001F1B1E"/>
    <w:rsid w:val="001F1BEA"/>
    <w:rsid w:val="001F1DC2"/>
    <w:rsid w:val="001F1DFA"/>
    <w:rsid w:val="001F1E26"/>
    <w:rsid w:val="001F22A9"/>
    <w:rsid w:val="001F26E9"/>
    <w:rsid w:val="001F2E08"/>
    <w:rsid w:val="001F33A0"/>
    <w:rsid w:val="001F35A8"/>
    <w:rsid w:val="001F39AB"/>
    <w:rsid w:val="001F45E8"/>
    <w:rsid w:val="001F4E57"/>
    <w:rsid w:val="001F53A2"/>
    <w:rsid w:val="001F5C95"/>
    <w:rsid w:val="001F5C9E"/>
    <w:rsid w:val="001F5E73"/>
    <w:rsid w:val="001F5ED8"/>
    <w:rsid w:val="001F5F10"/>
    <w:rsid w:val="001F644E"/>
    <w:rsid w:val="001F6E45"/>
    <w:rsid w:val="001F7317"/>
    <w:rsid w:val="001F798D"/>
    <w:rsid w:val="001F7DD6"/>
    <w:rsid w:val="002000F2"/>
    <w:rsid w:val="002000FC"/>
    <w:rsid w:val="0020087C"/>
    <w:rsid w:val="00200A92"/>
    <w:rsid w:val="00200BF9"/>
    <w:rsid w:val="0020142D"/>
    <w:rsid w:val="00201488"/>
    <w:rsid w:val="002016C0"/>
    <w:rsid w:val="00201A5F"/>
    <w:rsid w:val="00201DEC"/>
    <w:rsid w:val="002024E6"/>
    <w:rsid w:val="00202D2E"/>
    <w:rsid w:val="00203159"/>
    <w:rsid w:val="00203A6E"/>
    <w:rsid w:val="00203F00"/>
    <w:rsid w:val="00203F5C"/>
    <w:rsid w:val="002047DE"/>
    <w:rsid w:val="00204981"/>
    <w:rsid w:val="00204A5A"/>
    <w:rsid w:val="00204C12"/>
    <w:rsid w:val="00205635"/>
    <w:rsid w:val="002059A3"/>
    <w:rsid w:val="00205AB2"/>
    <w:rsid w:val="00205CB2"/>
    <w:rsid w:val="00205D98"/>
    <w:rsid w:val="0020610B"/>
    <w:rsid w:val="002063A7"/>
    <w:rsid w:val="0020671A"/>
    <w:rsid w:val="0020674D"/>
    <w:rsid w:val="00206BF6"/>
    <w:rsid w:val="00206E5A"/>
    <w:rsid w:val="00207613"/>
    <w:rsid w:val="00207847"/>
    <w:rsid w:val="00207AF9"/>
    <w:rsid w:val="00207BB9"/>
    <w:rsid w:val="00207EB6"/>
    <w:rsid w:val="00210174"/>
    <w:rsid w:val="0021065B"/>
    <w:rsid w:val="002109D5"/>
    <w:rsid w:val="00210A12"/>
    <w:rsid w:val="00210A2E"/>
    <w:rsid w:val="00210B05"/>
    <w:rsid w:val="00210C84"/>
    <w:rsid w:val="00210C91"/>
    <w:rsid w:val="00210F42"/>
    <w:rsid w:val="00211042"/>
    <w:rsid w:val="00211345"/>
    <w:rsid w:val="002114FA"/>
    <w:rsid w:val="00211D31"/>
    <w:rsid w:val="00211DD9"/>
    <w:rsid w:val="00212816"/>
    <w:rsid w:val="002130BD"/>
    <w:rsid w:val="00213851"/>
    <w:rsid w:val="00214A49"/>
    <w:rsid w:val="00214E0D"/>
    <w:rsid w:val="0021512E"/>
    <w:rsid w:val="0021586D"/>
    <w:rsid w:val="00215D76"/>
    <w:rsid w:val="002162EA"/>
    <w:rsid w:val="002165F9"/>
    <w:rsid w:val="00216685"/>
    <w:rsid w:val="00216B17"/>
    <w:rsid w:val="00216BBF"/>
    <w:rsid w:val="00216D0D"/>
    <w:rsid w:val="00217135"/>
    <w:rsid w:val="0021797D"/>
    <w:rsid w:val="00217C32"/>
    <w:rsid w:val="00217CE0"/>
    <w:rsid w:val="00217CE8"/>
    <w:rsid w:val="0022003A"/>
    <w:rsid w:val="002202EC"/>
    <w:rsid w:val="002204ED"/>
    <w:rsid w:val="002208BE"/>
    <w:rsid w:val="0022091D"/>
    <w:rsid w:val="00220E92"/>
    <w:rsid w:val="00221022"/>
    <w:rsid w:val="0022135D"/>
    <w:rsid w:val="002222A4"/>
    <w:rsid w:val="00222AB8"/>
    <w:rsid w:val="00222B25"/>
    <w:rsid w:val="00222FE7"/>
    <w:rsid w:val="00223833"/>
    <w:rsid w:val="002238CF"/>
    <w:rsid w:val="00223ACD"/>
    <w:rsid w:val="00224A38"/>
    <w:rsid w:val="00224A9B"/>
    <w:rsid w:val="00226476"/>
    <w:rsid w:val="0022657F"/>
    <w:rsid w:val="002269A7"/>
    <w:rsid w:val="00226A52"/>
    <w:rsid w:val="00226AE0"/>
    <w:rsid w:val="00226BD3"/>
    <w:rsid w:val="0022735A"/>
    <w:rsid w:val="00227652"/>
    <w:rsid w:val="00227850"/>
    <w:rsid w:val="00227873"/>
    <w:rsid w:val="002279D2"/>
    <w:rsid w:val="00227D0D"/>
    <w:rsid w:val="00227F9E"/>
    <w:rsid w:val="00230040"/>
    <w:rsid w:val="00230189"/>
    <w:rsid w:val="00230AD3"/>
    <w:rsid w:val="00230BB1"/>
    <w:rsid w:val="0023124C"/>
    <w:rsid w:val="002314EE"/>
    <w:rsid w:val="00231740"/>
    <w:rsid w:val="00231B71"/>
    <w:rsid w:val="00231D67"/>
    <w:rsid w:val="00232149"/>
    <w:rsid w:val="00232191"/>
    <w:rsid w:val="0023287C"/>
    <w:rsid w:val="00232E9D"/>
    <w:rsid w:val="0023324F"/>
    <w:rsid w:val="002344C8"/>
    <w:rsid w:val="002349C5"/>
    <w:rsid w:val="00234B73"/>
    <w:rsid w:val="00235581"/>
    <w:rsid w:val="00235698"/>
    <w:rsid w:val="00235F54"/>
    <w:rsid w:val="00236F71"/>
    <w:rsid w:val="002373FC"/>
    <w:rsid w:val="002375AD"/>
    <w:rsid w:val="00237C6F"/>
    <w:rsid w:val="00237D22"/>
    <w:rsid w:val="0024029F"/>
    <w:rsid w:val="00240956"/>
    <w:rsid w:val="00240B7D"/>
    <w:rsid w:val="00240F65"/>
    <w:rsid w:val="0024103F"/>
    <w:rsid w:val="00241C7B"/>
    <w:rsid w:val="00241D6D"/>
    <w:rsid w:val="002421F2"/>
    <w:rsid w:val="0024284B"/>
    <w:rsid w:val="0024286B"/>
    <w:rsid w:val="00242B2A"/>
    <w:rsid w:val="00242CAE"/>
    <w:rsid w:val="00243ACD"/>
    <w:rsid w:val="0024445A"/>
    <w:rsid w:val="00244606"/>
    <w:rsid w:val="00244924"/>
    <w:rsid w:val="002449F4"/>
    <w:rsid w:val="0024520E"/>
    <w:rsid w:val="0024530E"/>
    <w:rsid w:val="00245492"/>
    <w:rsid w:val="00245A41"/>
    <w:rsid w:val="00245B70"/>
    <w:rsid w:val="00245D7D"/>
    <w:rsid w:val="00245E39"/>
    <w:rsid w:val="00245FBA"/>
    <w:rsid w:val="0024624C"/>
    <w:rsid w:val="00246671"/>
    <w:rsid w:val="00246BEB"/>
    <w:rsid w:val="00246C52"/>
    <w:rsid w:val="00246EB6"/>
    <w:rsid w:val="002475BE"/>
    <w:rsid w:val="00247660"/>
    <w:rsid w:val="0024785A"/>
    <w:rsid w:val="00247C92"/>
    <w:rsid w:val="00247DD1"/>
    <w:rsid w:val="002506F5"/>
    <w:rsid w:val="00250C59"/>
    <w:rsid w:val="00250D9C"/>
    <w:rsid w:val="00251117"/>
    <w:rsid w:val="00251236"/>
    <w:rsid w:val="002512A9"/>
    <w:rsid w:val="002515EA"/>
    <w:rsid w:val="0025169E"/>
    <w:rsid w:val="00251723"/>
    <w:rsid w:val="00251843"/>
    <w:rsid w:val="00251929"/>
    <w:rsid w:val="00251F5E"/>
    <w:rsid w:val="00251F78"/>
    <w:rsid w:val="00252552"/>
    <w:rsid w:val="002530D6"/>
    <w:rsid w:val="002530D9"/>
    <w:rsid w:val="0025325D"/>
    <w:rsid w:val="002533FF"/>
    <w:rsid w:val="00253400"/>
    <w:rsid w:val="002537F5"/>
    <w:rsid w:val="00253905"/>
    <w:rsid w:val="00254268"/>
    <w:rsid w:val="0025429A"/>
    <w:rsid w:val="00254FAC"/>
    <w:rsid w:val="0025557B"/>
    <w:rsid w:val="00256A5E"/>
    <w:rsid w:val="00256B22"/>
    <w:rsid w:val="00256D51"/>
    <w:rsid w:val="00256F02"/>
    <w:rsid w:val="002571C8"/>
    <w:rsid w:val="002572F1"/>
    <w:rsid w:val="00257A62"/>
    <w:rsid w:val="00260156"/>
    <w:rsid w:val="0026075E"/>
    <w:rsid w:val="002608BD"/>
    <w:rsid w:val="00260FAD"/>
    <w:rsid w:val="002617F6"/>
    <w:rsid w:val="00261D05"/>
    <w:rsid w:val="002623AC"/>
    <w:rsid w:val="00262979"/>
    <w:rsid w:val="00263038"/>
    <w:rsid w:val="002631DC"/>
    <w:rsid w:val="0026382D"/>
    <w:rsid w:val="0026385F"/>
    <w:rsid w:val="00263DD9"/>
    <w:rsid w:val="00264256"/>
    <w:rsid w:val="0026432F"/>
    <w:rsid w:val="0026455A"/>
    <w:rsid w:val="0026460B"/>
    <w:rsid w:val="0026468A"/>
    <w:rsid w:val="00264C28"/>
    <w:rsid w:val="002654D9"/>
    <w:rsid w:val="00265701"/>
    <w:rsid w:val="00265905"/>
    <w:rsid w:val="00265CB1"/>
    <w:rsid w:val="00265E9A"/>
    <w:rsid w:val="00266111"/>
    <w:rsid w:val="00266210"/>
    <w:rsid w:val="002664FA"/>
    <w:rsid w:val="00266867"/>
    <w:rsid w:val="0026716C"/>
    <w:rsid w:val="002672DB"/>
    <w:rsid w:val="00267D1B"/>
    <w:rsid w:val="002706CC"/>
    <w:rsid w:val="00270C63"/>
    <w:rsid w:val="00270C98"/>
    <w:rsid w:val="00270CF1"/>
    <w:rsid w:val="00270E57"/>
    <w:rsid w:val="002711C3"/>
    <w:rsid w:val="002713CE"/>
    <w:rsid w:val="0027193C"/>
    <w:rsid w:val="00271EEF"/>
    <w:rsid w:val="0027242C"/>
    <w:rsid w:val="00272474"/>
    <w:rsid w:val="0027257A"/>
    <w:rsid w:val="00272D06"/>
    <w:rsid w:val="00272FEB"/>
    <w:rsid w:val="00273644"/>
    <w:rsid w:val="002738C9"/>
    <w:rsid w:val="00273B2D"/>
    <w:rsid w:val="00273CFB"/>
    <w:rsid w:val="00274668"/>
    <w:rsid w:val="00274CE5"/>
    <w:rsid w:val="00274D08"/>
    <w:rsid w:val="00274DE3"/>
    <w:rsid w:val="0027540F"/>
    <w:rsid w:val="00275464"/>
    <w:rsid w:val="0027568B"/>
    <w:rsid w:val="002756D5"/>
    <w:rsid w:val="00275B92"/>
    <w:rsid w:val="00275E10"/>
    <w:rsid w:val="00276001"/>
    <w:rsid w:val="00276243"/>
    <w:rsid w:val="002764FB"/>
    <w:rsid w:val="00276660"/>
    <w:rsid w:val="002766C9"/>
    <w:rsid w:val="002768E3"/>
    <w:rsid w:val="00276F36"/>
    <w:rsid w:val="00277512"/>
    <w:rsid w:val="002777E4"/>
    <w:rsid w:val="00277E66"/>
    <w:rsid w:val="002801E2"/>
    <w:rsid w:val="00280612"/>
    <w:rsid w:val="0028073A"/>
    <w:rsid w:val="00280960"/>
    <w:rsid w:val="0028168F"/>
    <w:rsid w:val="00282018"/>
    <w:rsid w:val="002825CE"/>
    <w:rsid w:val="00283165"/>
    <w:rsid w:val="002832E7"/>
    <w:rsid w:val="00284E7F"/>
    <w:rsid w:val="0028550D"/>
    <w:rsid w:val="00285520"/>
    <w:rsid w:val="00285894"/>
    <w:rsid w:val="00285E28"/>
    <w:rsid w:val="00286631"/>
    <w:rsid w:val="00286F76"/>
    <w:rsid w:val="00287376"/>
    <w:rsid w:val="002877DE"/>
    <w:rsid w:val="00287C28"/>
    <w:rsid w:val="00287C39"/>
    <w:rsid w:val="00290254"/>
    <w:rsid w:val="00290C83"/>
    <w:rsid w:val="0029142E"/>
    <w:rsid w:val="002915DA"/>
    <w:rsid w:val="0029178F"/>
    <w:rsid w:val="00291BAD"/>
    <w:rsid w:val="00291C45"/>
    <w:rsid w:val="00292540"/>
    <w:rsid w:val="00293504"/>
    <w:rsid w:val="00293C49"/>
    <w:rsid w:val="00294266"/>
    <w:rsid w:val="002944CA"/>
    <w:rsid w:val="00294504"/>
    <w:rsid w:val="00294722"/>
    <w:rsid w:val="00294AB1"/>
    <w:rsid w:val="00294C8C"/>
    <w:rsid w:val="00295226"/>
    <w:rsid w:val="002953D0"/>
    <w:rsid w:val="00295F1C"/>
    <w:rsid w:val="002960D8"/>
    <w:rsid w:val="00296758"/>
    <w:rsid w:val="0029696C"/>
    <w:rsid w:val="00296D93"/>
    <w:rsid w:val="00296FD8"/>
    <w:rsid w:val="0029743A"/>
    <w:rsid w:val="00297499"/>
    <w:rsid w:val="002974AA"/>
    <w:rsid w:val="002977A0"/>
    <w:rsid w:val="00297F46"/>
    <w:rsid w:val="002A025C"/>
    <w:rsid w:val="002A0581"/>
    <w:rsid w:val="002A05EF"/>
    <w:rsid w:val="002A0724"/>
    <w:rsid w:val="002A073C"/>
    <w:rsid w:val="002A1A57"/>
    <w:rsid w:val="002A1DA1"/>
    <w:rsid w:val="002A205B"/>
    <w:rsid w:val="002A2FB8"/>
    <w:rsid w:val="002A31FF"/>
    <w:rsid w:val="002A3668"/>
    <w:rsid w:val="002A3771"/>
    <w:rsid w:val="002A37C5"/>
    <w:rsid w:val="002A3AFD"/>
    <w:rsid w:val="002A3B12"/>
    <w:rsid w:val="002A4102"/>
    <w:rsid w:val="002A4918"/>
    <w:rsid w:val="002A4B7D"/>
    <w:rsid w:val="002A4E20"/>
    <w:rsid w:val="002A523D"/>
    <w:rsid w:val="002A5FC1"/>
    <w:rsid w:val="002A6EF8"/>
    <w:rsid w:val="002A732C"/>
    <w:rsid w:val="002A7A6A"/>
    <w:rsid w:val="002A7AB4"/>
    <w:rsid w:val="002B07BF"/>
    <w:rsid w:val="002B0805"/>
    <w:rsid w:val="002B0960"/>
    <w:rsid w:val="002B0C99"/>
    <w:rsid w:val="002B10F9"/>
    <w:rsid w:val="002B12C7"/>
    <w:rsid w:val="002B1AFA"/>
    <w:rsid w:val="002B21D6"/>
    <w:rsid w:val="002B2C92"/>
    <w:rsid w:val="002B3081"/>
    <w:rsid w:val="002B318B"/>
    <w:rsid w:val="002B32BC"/>
    <w:rsid w:val="002B340B"/>
    <w:rsid w:val="002B34AE"/>
    <w:rsid w:val="002B3D90"/>
    <w:rsid w:val="002B453B"/>
    <w:rsid w:val="002B4C39"/>
    <w:rsid w:val="002B4DB2"/>
    <w:rsid w:val="002B601A"/>
    <w:rsid w:val="002B61F1"/>
    <w:rsid w:val="002B64FE"/>
    <w:rsid w:val="002B694E"/>
    <w:rsid w:val="002B6D31"/>
    <w:rsid w:val="002B7D56"/>
    <w:rsid w:val="002C04C2"/>
    <w:rsid w:val="002C0818"/>
    <w:rsid w:val="002C0D11"/>
    <w:rsid w:val="002C1B17"/>
    <w:rsid w:val="002C203A"/>
    <w:rsid w:val="002C215C"/>
    <w:rsid w:val="002C24AE"/>
    <w:rsid w:val="002C272C"/>
    <w:rsid w:val="002C2AE9"/>
    <w:rsid w:val="002C2B29"/>
    <w:rsid w:val="002C2E8A"/>
    <w:rsid w:val="002C2F48"/>
    <w:rsid w:val="002C2FCD"/>
    <w:rsid w:val="002C3AE4"/>
    <w:rsid w:val="002C3E89"/>
    <w:rsid w:val="002C42AA"/>
    <w:rsid w:val="002C4AF6"/>
    <w:rsid w:val="002C5283"/>
    <w:rsid w:val="002C5533"/>
    <w:rsid w:val="002C5620"/>
    <w:rsid w:val="002C5A6B"/>
    <w:rsid w:val="002C61E0"/>
    <w:rsid w:val="002C640C"/>
    <w:rsid w:val="002C64DE"/>
    <w:rsid w:val="002C6728"/>
    <w:rsid w:val="002C6D3C"/>
    <w:rsid w:val="002C782F"/>
    <w:rsid w:val="002C7B03"/>
    <w:rsid w:val="002C7B0D"/>
    <w:rsid w:val="002C7E71"/>
    <w:rsid w:val="002C7EBB"/>
    <w:rsid w:val="002D001E"/>
    <w:rsid w:val="002D0115"/>
    <w:rsid w:val="002D0298"/>
    <w:rsid w:val="002D04DC"/>
    <w:rsid w:val="002D0657"/>
    <w:rsid w:val="002D065C"/>
    <w:rsid w:val="002D0820"/>
    <w:rsid w:val="002D09B3"/>
    <w:rsid w:val="002D1258"/>
    <w:rsid w:val="002D13B7"/>
    <w:rsid w:val="002D1EAD"/>
    <w:rsid w:val="002D2B4E"/>
    <w:rsid w:val="002D3792"/>
    <w:rsid w:val="002D3968"/>
    <w:rsid w:val="002D425A"/>
    <w:rsid w:val="002D4314"/>
    <w:rsid w:val="002D4A54"/>
    <w:rsid w:val="002D4D40"/>
    <w:rsid w:val="002D4E37"/>
    <w:rsid w:val="002D52E0"/>
    <w:rsid w:val="002D5DEA"/>
    <w:rsid w:val="002D6127"/>
    <w:rsid w:val="002D61BE"/>
    <w:rsid w:val="002D7235"/>
    <w:rsid w:val="002D76E8"/>
    <w:rsid w:val="002D7AFD"/>
    <w:rsid w:val="002E0E94"/>
    <w:rsid w:val="002E15A5"/>
    <w:rsid w:val="002E16BC"/>
    <w:rsid w:val="002E25D2"/>
    <w:rsid w:val="002E2738"/>
    <w:rsid w:val="002E2923"/>
    <w:rsid w:val="002E2A76"/>
    <w:rsid w:val="002E306D"/>
    <w:rsid w:val="002E3653"/>
    <w:rsid w:val="002E38B7"/>
    <w:rsid w:val="002E4301"/>
    <w:rsid w:val="002E4640"/>
    <w:rsid w:val="002E4771"/>
    <w:rsid w:val="002E58E1"/>
    <w:rsid w:val="002E5BDD"/>
    <w:rsid w:val="002E5C56"/>
    <w:rsid w:val="002E5D86"/>
    <w:rsid w:val="002E5DD7"/>
    <w:rsid w:val="002E6809"/>
    <w:rsid w:val="002F0045"/>
    <w:rsid w:val="002F00F0"/>
    <w:rsid w:val="002F025B"/>
    <w:rsid w:val="002F0345"/>
    <w:rsid w:val="002F0684"/>
    <w:rsid w:val="002F09C0"/>
    <w:rsid w:val="002F0ADB"/>
    <w:rsid w:val="002F0E34"/>
    <w:rsid w:val="002F27FD"/>
    <w:rsid w:val="002F2AE0"/>
    <w:rsid w:val="002F2CD3"/>
    <w:rsid w:val="002F31C4"/>
    <w:rsid w:val="002F3F16"/>
    <w:rsid w:val="002F413F"/>
    <w:rsid w:val="002F446A"/>
    <w:rsid w:val="002F44AD"/>
    <w:rsid w:val="002F45B9"/>
    <w:rsid w:val="002F45D3"/>
    <w:rsid w:val="002F4934"/>
    <w:rsid w:val="002F4A52"/>
    <w:rsid w:val="002F4CF5"/>
    <w:rsid w:val="002F4E98"/>
    <w:rsid w:val="002F4FC5"/>
    <w:rsid w:val="002F5312"/>
    <w:rsid w:val="002F5422"/>
    <w:rsid w:val="002F5634"/>
    <w:rsid w:val="002F566C"/>
    <w:rsid w:val="002F5874"/>
    <w:rsid w:val="002F5881"/>
    <w:rsid w:val="002F5FDA"/>
    <w:rsid w:val="002F63ED"/>
    <w:rsid w:val="002F6AC6"/>
    <w:rsid w:val="002F6BDA"/>
    <w:rsid w:val="002F7919"/>
    <w:rsid w:val="002F7B6D"/>
    <w:rsid w:val="002F7C70"/>
    <w:rsid w:val="002F7D48"/>
    <w:rsid w:val="002F7EC5"/>
    <w:rsid w:val="00300085"/>
    <w:rsid w:val="0030027C"/>
    <w:rsid w:val="003003AD"/>
    <w:rsid w:val="0030106D"/>
    <w:rsid w:val="003011C0"/>
    <w:rsid w:val="00301DA6"/>
    <w:rsid w:val="00301EE4"/>
    <w:rsid w:val="003023B5"/>
    <w:rsid w:val="003024DE"/>
    <w:rsid w:val="00302701"/>
    <w:rsid w:val="00302739"/>
    <w:rsid w:val="00302B48"/>
    <w:rsid w:val="00302EDE"/>
    <w:rsid w:val="00302FEF"/>
    <w:rsid w:val="0030318E"/>
    <w:rsid w:val="003034FC"/>
    <w:rsid w:val="003037D1"/>
    <w:rsid w:val="003043B7"/>
    <w:rsid w:val="00304556"/>
    <w:rsid w:val="00304AC5"/>
    <w:rsid w:val="00304C9E"/>
    <w:rsid w:val="003065FB"/>
    <w:rsid w:val="00306ED2"/>
    <w:rsid w:val="00306F89"/>
    <w:rsid w:val="0030749E"/>
    <w:rsid w:val="00307B27"/>
    <w:rsid w:val="00307F28"/>
    <w:rsid w:val="003101DC"/>
    <w:rsid w:val="0031049F"/>
    <w:rsid w:val="00310CC6"/>
    <w:rsid w:val="00310F30"/>
    <w:rsid w:val="00311642"/>
    <w:rsid w:val="00311761"/>
    <w:rsid w:val="003117BD"/>
    <w:rsid w:val="00311941"/>
    <w:rsid w:val="00312709"/>
    <w:rsid w:val="00313765"/>
    <w:rsid w:val="003137A0"/>
    <w:rsid w:val="00313BC1"/>
    <w:rsid w:val="00313C4F"/>
    <w:rsid w:val="003141C2"/>
    <w:rsid w:val="00314CBB"/>
    <w:rsid w:val="00315975"/>
    <w:rsid w:val="0031599D"/>
    <w:rsid w:val="00316064"/>
    <w:rsid w:val="00316420"/>
    <w:rsid w:val="00316C58"/>
    <w:rsid w:val="00316EAE"/>
    <w:rsid w:val="00317050"/>
    <w:rsid w:val="00317625"/>
    <w:rsid w:val="0031767A"/>
    <w:rsid w:val="00317731"/>
    <w:rsid w:val="00317C5E"/>
    <w:rsid w:val="0032013F"/>
    <w:rsid w:val="0032018E"/>
    <w:rsid w:val="00320B1B"/>
    <w:rsid w:val="00320F1B"/>
    <w:rsid w:val="0032151E"/>
    <w:rsid w:val="0032172E"/>
    <w:rsid w:val="00321822"/>
    <w:rsid w:val="00321B02"/>
    <w:rsid w:val="00322859"/>
    <w:rsid w:val="00322A9A"/>
    <w:rsid w:val="00322BC3"/>
    <w:rsid w:val="00322C2B"/>
    <w:rsid w:val="00322E3B"/>
    <w:rsid w:val="00323FAD"/>
    <w:rsid w:val="00324089"/>
    <w:rsid w:val="00324701"/>
    <w:rsid w:val="0032489D"/>
    <w:rsid w:val="003249F8"/>
    <w:rsid w:val="0032556B"/>
    <w:rsid w:val="0032651E"/>
    <w:rsid w:val="00326C67"/>
    <w:rsid w:val="00327127"/>
    <w:rsid w:val="003271E3"/>
    <w:rsid w:val="003272D0"/>
    <w:rsid w:val="003273DE"/>
    <w:rsid w:val="003278C7"/>
    <w:rsid w:val="0032793B"/>
    <w:rsid w:val="00327AEA"/>
    <w:rsid w:val="00327D99"/>
    <w:rsid w:val="00327FA5"/>
    <w:rsid w:val="003308C4"/>
    <w:rsid w:val="00330C30"/>
    <w:rsid w:val="00330DE8"/>
    <w:rsid w:val="003321C3"/>
    <w:rsid w:val="00332962"/>
    <w:rsid w:val="003339FE"/>
    <w:rsid w:val="003348A3"/>
    <w:rsid w:val="00334928"/>
    <w:rsid w:val="00334CE7"/>
    <w:rsid w:val="00335250"/>
    <w:rsid w:val="00335670"/>
    <w:rsid w:val="0033572D"/>
    <w:rsid w:val="0033592C"/>
    <w:rsid w:val="00335E2A"/>
    <w:rsid w:val="0033630F"/>
    <w:rsid w:val="003365FB"/>
    <w:rsid w:val="00336780"/>
    <w:rsid w:val="003367C5"/>
    <w:rsid w:val="00336DAD"/>
    <w:rsid w:val="00336DB3"/>
    <w:rsid w:val="00337065"/>
    <w:rsid w:val="00337C71"/>
    <w:rsid w:val="00340CC6"/>
    <w:rsid w:val="00340E58"/>
    <w:rsid w:val="00341087"/>
    <w:rsid w:val="00341706"/>
    <w:rsid w:val="0034246D"/>
    <w:rsid w:val="0034305B"/>
    <w:rsid w:val="00343C24"/>
    <w:rsid w:val="00343FA6"/>
    <w:rsid w:val="00344725"/>
    <w:rsid w:val="00344901"/>
    <w:rsid w:val="0034511B"/>
    <w:rsid w:val="00347309"/>
    <w:rsid w:val="0034745C"/>
    <w:rsid w:val="003474CD"/>
    <w:rsid w:val="003479B6"/>
    <w:rsid w:val="0035025F"/>
    <w:rsid w:val="0035041A"/>
    <w:rsid w:val="003505AD"/>
    <w:rsid w:val="00350631"/>
    <w:rsid w:val="00350EE7"/>
    <w:rsid w:val="00351439"/>
    <w:rsid w:val="0035180B"/>
    <w:rsid w:val="00351C98"/>
    <w:rsid w:val="0035216E"/>
    <w:rsid w:val="00352759"/>
    <w:rsid w:val="00352828"/>
    <w:rsid w:val="00352952"/>
    <w:rsid w:val="00352DAC"/>
    <w:rsid w:val="00352DAE"/>
    <w:rsid w:val="003530A0"/>
    <w:rsid w:val="003531B0"/>
    <w:rsid w:val="003532D2"/>
    <w:rsid w:val="003536C6"/>
    <w:rsid w:val="003539B2"/>
    <w:rsid w:val="0035414B"/>
    <w:rsid w:val="00354963"/>
    <w:rsid w:val="00354FE6"/>
    <w:rsid w:val="003552C6"/>
    <w:rsid w:val="003558FD"/>
    <w:rsid w:val="00355A83"/>
    <w:rsid w:val="003562D7"/>
    <w:rsid w:val="00356353"/>
    <w:rsid w:val="003567C9"/>
    <w:rsid w:val="00356CEC"/>
    <w:rsid w:val="003572DE"/>
    <w:rsid w:val="003575C2"/>
    <w:rsid w:val="00357659"/>
    <w:rsid w:val="00357712"/>
    <w:rsid w:val="00357CAE"/>
    <w:rsid w:val="003604DB"/>
    <w:rsid w:val="003606A1"/>
    <w:rsid w:val="00361329"/>
    <w:rsid w:val="003617B5"/>
    <w:rsid w:val="0036185C"/>
    <w:rsid w:val="00361B1A"/>
    <w:rsid w:val="0036227D"/>
    <w:rsid w:val="0036262C"/>
    <w:rsid w:val="00362C5A"/>
    <w:rsid w:val="00363539"/>
    <w:rsid w:val="003635B6"/>
    <w:rsid w:val="00363FC9"/>
    <w:rsid w:val="00365023"/>
    <w:rsid w:val="00365169"/>
    <w:rsid w:val="00365644"/>
    <w:rsid w:val="0036590C"/>
    <w:rsid w:val="003665C5"/>
    <w:rsid w:val="00366B3A"/>
    <w:rsid w:val="00367F3B"/>
    <w:rsid w:val="00370285"/>
    <w:rsid w:val="003704EE"/>
    <w:rsid w:val="00370880"/>
    <w:rsid w:val="00370EFD"/>
    <w:rsid w:val="00371137"/>
    <w:rsid w:val="003719F5"/>
    <w:rsid w:val="00372019"/>
    <w:rsid w:val="00372029"/>
    <w:rsid w:val="003724A1"/>
    <w:rsid w:val="00372A6B"/>
    <w:rsid w:val="00373B3C"/>
    <w:rsid w:val="00373E10"/>
    <w:rsid w:val="00373F2C"/>
    <w:rsid w:val="0037406C"/>
    <w:rsid w:val="003741D2"/>
    <w:rsid w:val="003744CB"/>
    <w:rsid w:val="0037450B"/>
    <w:rsid w:val="00374804"/>
    <w:rsid w:val="00374C80"/>
    <w:rsid w:val="00374F06"/>
    <w:rsid w:val="00375222"/>
    <w:rsid w:val="00375FFC"/>
    <w:rsid w:val="003764FA"/>
    <w:rsid w:val="00376838"/>
    <w:rsid w:val="00376E0C"/>
    <w:rsid w:val="0037709A"/>
    <w:rsid w:val="00377146"/>
    <w:rsid w:val="003771CA"/>
    <w:rsid w:val="00377241"/>
    <w:rsid w:val="00377397"/>
    <w:rsid w:val="0037757C"/>
    <w:rsid w:val="003775BD"/>
    <w:rsid w:val="00380543"/>
    <w:rsid w:val="00380602"/>
    <w:rsid w:val="00380892"/>
    <w:rsid w:val="00380BBD"/>
    <w:rsid w:val="003821E7"/>
    <w:rsid w:val="00382903"/>
    <w:rsid w:val="00383D4B"/>
    <w:rsid w:val="00383DDB"/>
    <w:rsid w:val="003842A8"/>
    <w:rsid w:val="003844E4"/>
    <w:rsid w:val="00384747"/>
    <w:rsid w:val="003848D9"/>
    <w:rsid w:val="00384918"/>
    <w:rsid w:val="00384BC0"/>
    <w:rsid w:val="003852CC"/>
    <w:rsid w:val="00385A70"/>
    <w:rsid w:val="00385BD7"/>
    <w:rsid w:val="00386688"/>
    <w:rsid w:val="00386A15"/>
    <w:rsid w:val="00386AA4"/>
    <w:rsid w:val="00386B71"/>
    <w:rsid w:val="0038702D"/>
    <w:rsid w:val="003870BC"/>
    <w:rsid w:val="0038732E"/>
    <w:rsid w:val="003875A7"/>
    <w:rsid w:val="00387675"/>
    <w:rsid w:val="00387771"/>
    <w:rsid w:val="0038780F"/>
    <w:rsid w:val="00387866"/>
    <w:rsid w:val="00387B2B"/>
    <w:rsid w:val="00390449"/>
    <w:rsid w:val="003904B1"/>
    <w:rsid w:val="003907D2"/>
    <w:rsid w:val="00390C56"/>
    <w:rsid w:val="0039122C"/>
    <w:rsid w:val="0039124D"/>
    <w:rsid w:val="00391A92"/>
    <w:rsid w:val="00391C99"/>
    <w:rsid w:val="003926BE"/>
    <w:rsid w:val="00392A1F"/>
    <w:rsid w:val="00392DB8"/>
    <w:rsid w:val="00393A04"/>
    <w:rsid w:val="00393A68"/>
    <w:rsid w:val="00393B78"/>
    <w:rsid w:val="003946B1"/>
    <w:rsid w:val="00394775"/>
    <w:rsid w:val="00394948"/>
    <w:rsid w:val="00394B44"/>
    <w:rsid w:val="00394D6C"/>
    <w:rsid w:val="0039502C"/>
    <w:rsid w:val="0039511F"/>
    <w:rsid w:val="003956FE"/>
    <w:rsid w:val="003958F1"/>
    <w:rsid w:val="0039598F"/>
    <w:rsid w:val="003959CE"/>
    <w:rsid w:val="0039610F"/>
    <w:rsid w:val="003962EC"/>
    <w:rsid w:val="003965AE"/>
    <w:rsid w:val="0039665F"/>
    <w:rsid w:val="00396BBB"/>
    <w:rsid w:val="00397292"/>
    <w:rsid w:val="003976DD"/>
    <w:rsid w:val="003978B8"/>
    <w:rsid w:val="00397AD4"/>
    <w:rsid w:val="00397C89"/>
    <w:rsid w:val="00397F25"/>
    <w:rsid w:val="003A0311"/>
    <w:rsid w:val="003A0736"/>
    <w:rsid w:val="003A09D3"/>
    <w:rsid w:val="003A0EB2"/>
    <w:rsid w:val="003A1135"/>
    <w:rsid w:val="003A1341"/>
    <w:rsid w:val="003A17BA"/>
    <w:rsid w:val="003A19E0"/>
    <w:rsid w:val="003A1B5C"/>
    <w:rsid w:val="003A1DD5"/>
    <w:rsid w:val="003A2019"/>
    <w:rsid w:val="003A2D39"/>
    <w:rsid w:val="003A2FE7"/>
    <w:rsid w:val="003A349E"/>
    <w:rsid w:val="003A42BB"/>
    <w:rsid w:val="003A44AA"/>
    <w:rsid w:val="003A45FB"/>
    <w:rsid w:val="003A48FC"/>
    <w:rsid w:val="003A4953"/>
    <w:rsid w:val="003A4E82"/>
    <w:rsid w:val="003A523B"/>
    <w:rsid w:val="003A5865"/>
    <w:rsid w:val="003A590E"/>
    <w:rsid w:val="003A6330"/>
    <w:rsid w:val="003A6619"/>
    <w:rsid w:val="003A71E1"/>
    <w:rsid w:val="003A75BD"/>
    <w:rsid w:val="003A76A9"/>
    <w:rsid w:val="003A7747"/>
    <w:rsid w:val="003A7972"/>
    <w:rsid w:val="003B020A"/>
    <w:rsid w:val="003B0299"/>
    <w:rsid w:val="003B0666"/>
    <w:rsid w:val="003B0B4B"/>
    <w:rsid w:val="003B0B4D"/>
    <w:rsid w:val="003B248F"/>
    <w:rsid w:val="003B2B79"/>
    <w:rsid w:val="003B2C70"/>
    <w:rsid w:val="003B3171"/>
    <w:rsid w:val="003B3E56"/>
    <w:rsid w:val="003B4039"/>
    <w:rsid w:val="003B43FF"/>
    <w:rsid w:val="003B4482"/>
    <w:rsid w:val="003B495C"/>
    <w:rsid w:val="003B4B90"/>
    <w:rsid w:val="003B4D9B"/>
    <w:rsid w:val="003B4E9C"/>
    <w:rsid w:val="003B55A0"/>
    <w:rsid w:val="003B570F"/>
    <w:rsid w:val="003B5B57"/>
    <w:rsid w:val="003B5B7E"/>
    <w:rsid w:val="003B5BCB"/>
    <w:rsid w:val="003B5E30"/>
    <w:rsid w:val="003B6FCB"/>
    <w:rsid w:val="003B7020"/>
    <w:rsid w:val="003B7294"/>
    <w:rsid w:val="003B76FE"/>
    <w:rsid w:val="003B7DB4"/>
    <w:rsid w:val="003C009A"/>
    <w:rsid w:val="003C07D7"/>
    <w:rsid w:val="003C0985"/>
    <w:rsid w:val="003C10B8"/>
    <w:rsid w:val="003C2C9D"/>
    <w:rsid w:val="003C2E72"/>
    <w:rsid w:val="003C31A0"/>
    <w:rsid w:val="003C3B73"/>
    <w:rsid w:val="003C3D6E"/>
    <w:rsid w:val="003C3F8B"/>
    <w:rsid w:val="003C4213"/>
    <w:rsid w:val="003C4250"/>
    <w:rsid w:val="003C4360"/>
    <w:rsid w:val="003C44DB"/>
    <w:rsid w:val="003C4F25"/>
    <w:rsid w:val="003C64CD"/>
    <w:rsid w:val="003C6580"/>
    <w:rsid w:val="003C6CCB"/>
    <w:rsid w:val="003C6DA9"/>
    <w:rsid w:val="003C7855"/>
    <w:rsid w:val="003D0240"/>
    <w:rsid w:val="003D06A7"/>
    <w:rsid w:val="003D0868"/>
    <w:rsid w:val="003D09DA"/>
    <w:rsid w:val="003D0D75"/>
    <w:rsid w:val="003D1F11"/>
    <w:rsid w:val="003D22AC"/>
    <w:rsid w:val="003D2339"/>
    <w:rsid w:val="003D26AA"/>
    <w:rsid w:val="003D2E43"/>
    <w:rsid w:val="003D3EE3"/>
    <w:rsid w:val="003D4350"/>
    <w:rsid w:val="003D4409"/>
    <w:rsid w:val="003D519A"/>
    <w:rsid w:val="003D5717"/>
    <w:rsid w:val="003D5878"/>
    <w:rsid w:val="003D59FE"/>
    <w:rsid w:val="003D5EA0"/>
    <w:rsid w:val="003D63BA"/>
    <w:rsid w:val="003D680E"/>
    <w:rsid w:val="003D69ED"/>
    <w:rsid w:val="003D6B43"/>
    <w:rsid w:val="003D6F54"/>
    <w:rsid w:val="003D740C"/>
    <w:rsid w:val="003D79E8"/>
    <w:rsid w:val="003E089F"/>
    <w:rsid w:val="003E0974"/>
    <w:rsid w:val="003E0ADB"/>
    <w:rsid w:val="003E0CE4"/>
    <w:rsid w:val="003E1868"/>
    <w:rsid w:val="003E1B00"/>
    <w:rsid w:val="003E1CF4"/>
    <w:rsid w:val="003E23A4"/>
    <w:rsid w:val="003E27B0"/>
    <w:rsid w:val="003E2BF4"/>
    <w:rsid w:val="003E300E"/>
    <w:rsid w:val="003E3015"/>
    <w:rsid w:val="003E3524"/>
    <w:rsid w:val="003E37AD"/>
    <w:rsid w:val="003E37FC"/>
    <w:rsid w:val="003E3944"/>
    <w:rsid w:val="003E3B07"/>
    <w:rsid w:val="003E3C5B"/>
    <w:rsid w:val="003E3CA6"/>
    <w:rsid w:val="003E40C9"/>
    <w:rsid w:val="003E416F"/>
    <w:rsid w:val="003E44DC"/>
    <w:rsid w:val="003E4CDB"/>
    <w:rsid w:val="003E6289"/>
    <w:rsid w:val="003E6592"/>
    <w:rsid w:val="003E679D"/>
    <w:rsid w:val="003E6A3C"/>
    <w:rsid w:val="003E700A"/>
    <w:rsid w:val="003E7313"/>
    <w:rsid w:val="003E73BC"/>
    <w:rsid w:val="003E76BB"/>
    <w:rsid w:val="003E7706"/>
    <w:rsid w:val="003E7C5E"/>
    <w:rsid w:val="003F0656"/>
    <w:rsid w:val="003F073C"/>
    <w:rsid w:val="003F0905"/>
    <w:rsid w:val="003F13D9"/>
    <w:rsid w:val="003F148D"/>
    <w:rsid w:val="003F1B6D"/>
    <w:rsid w:val="003F1C93"/>
    <w:rsid w:val="003F1E48"/>
    <w:rsid w:val="003F1FCC"/>
    <w:rsid w:val="003F20B0"/>
    <w:rsid w:val="003F20E2"/>
    <w:rsid w:val="003F2244"/>
    <w:rsid w:val="003F23A7"/>
    <w:rsid w:val="003F2564"/>
    <w:rsid w:val="003F2624"/>
    <w:rsid w:val="003F2711"/>
    <w:rsid w:val="003F2A56"/>
    <w:rsid w:val="003F348A"/>
    <w:rsid w:val="003F4933"/>
    <w:rsid w:val="003F4977"/>
    <w:rsid w:val="003F4A21"/>
    <w:rsid w:val="003F4E1C"/>
    <w:rsid w:val="003F536B"/>
    <w:rsid w:val="003F560A"/>
    <w:rsid w:val="003F586D"/>
    <w:rsid w:val="003F62B4"/>
    <w:rsid w:val="003F682D"/>
    <w:rsid w:val="003F6853"/>
    <w:rsid w:val="003F6930"/>
    <w:rsid w:val="003F697D"/>
    <w:rsid w:val="003F6A55"/>
    <w:rsid w:val="003F73A0"/>
    <w:rsid w:val="003F75DD"/>
    <w:rsid w:val="003F7908"/>
    <w:rsid w:val="003F7A7C"/>
    <w:rsid w:val="003F7DFF"/>
    <w:rsid w:val="0040015E"/>
    <w:rsid w:val="00400427"/>
    <w:rsid w:val="00400615"/>
    <w:rsid w:val="00400D86"/>
    <w:rsid w:val="004010EF"/>
    <w:rsid w:val="004017C6"/>
    <w:rsid w:val="004021B5"/>
    <w:rsid w:val="004024AB"/>
    <w:rsid w:val="00402DC4"/>
    <w:rsid w:val="00402F2C"/>
    <w:rsid w:val="0040303D"/>
    <w:rsid w:val="0040379F"/>
    <w:rsid w:val="00403805"/>
    <w:rsid w:val="00403F25"/>
    <w:rsid w:val="00404011"/>
    <w:rsid w:val="0040461F"/>
    <w:rsid w:val="00404805"/>
    <w:rsid w:val="0040495B"/>
    <w:rsid w:val="00404BDD"/>
    <w:rsid w:val="00404D4D"/>
    <w:rsid w:val="00404FB9"/>
    <w:rsid w:val="00405898"/>
    <w:rsid w:val="00405A9F"/>
    <w:rsid w:val="00405D95"/>
    <w:rsid w:val="00405F90"/>
    <w:rsid w:val="00406108"/>
    <w:rsid w:val="00406412"/>
    <w:rsid w:val="00406F4B"/>
    <w:rsid w:val="00406FBD"/>
    <w:rsid w:val="004073B0"/>
    <w:rsid w:val="00407612"/>
    <w:rsid w:val="004079E0"/>
    <w:rsid w:val="0041029D"/>
    <w:rsid w:val="004102A7"/>
    <w:rsid w:val="00410494"/>
    <w:rsid w:val="00411230"/>
    <w:rsid w:val="004116C3"/>
    <w:rsid w:val="004118C9"/>
    <w:rsid w:val="00411C9D"/>
    <w:rsid w:val="0041249C"/>
    <w:rsid w:val="00412697"/>
    <w:rsid w:val="00413369"/>
    <w:rsid w:val="004145AE"/>
    <w:rsid w:val="004147F4"/>
    <w:rsid w:val="00414C3F"/>
    <w:rsid w:val="0041539C"/>
    <w:rsid w:val="0041577E"/>
    <w:rsid w:val="004157F6"/>
    <w:rsid w:val="004159D3"/>
    <w:rsid w:val="00415A14"/>
    <w:rsid w:val="00416091"/>
    <w:rsid w:val="0041616C"/>
    <w:rsid w:val="004161EB"/>
    <w:rsid w:val="0041634C"/>
    <w:rsid w:val="00416744"/>
    <w:rsid w:val="00416A66"/>
    <w:rsid w:val="00416F3B"/>
    <w:rsid w:val="0041743D"/>
    <w:rsid w:val="004174FC"/>
    <w:rsid w:val="00417678"/>
    <w:rsid w:val="00417D10"/>
    <w:rsid w:val="00420126"/>
    <w:rsid w:val="00420249"/>
    <w:rsid w:val="004203CF"/>
    <w:rsid w:val="004204CB"/>
    <w:rsid w:val="00420755"/>
    <w:rsid w:val="00420CB7"/>
    <w:rsid w:val="004213C2"/>
    <w:rsid w:val="004213E8"/>
    <w:rsid w:val="0042156E"/>
    <w:rsid w:val="004222BF"/>
    <w:rsid w:val="00422A01"/>
    <w:rsid w:val="00422D62"/>
    <w:rsid w:val="00422DB5"/>
    <w:rsid w:val="0042320A"/>
    <w:rsid w:val="004232D4"/>
    <w:rsid w:val="00423326"/>
    <w:rsid w:val="00424844"/>
    <w:rsid w:val="004249CE"/>
    <w:rsid w:val="004251F8"/>
    <w:rsid w:val="004253B1"/>
    <w:rsid w:val="00425A97"/>
    <w:rsid w:val="00425C97"/>
    <w:rsid w:val="00425FFD"/>
    <w:rsid w:val="0042606C"/>
    <w:rsid w:val="004262F8"/>
    <w:rsid w:val="00426442"/>
    <w:rsid w:val="0042654A"/>
    <w:rsid w:val="00426A93"/>
    <w:rsid w:val="00426DFA"/>
    <w:rsid w:val="004272ED"/>
    <w:rsid w:val="004276E3"/>
    <w:rsid w:val="00427B9D"/>
    <w:rsid w:val="00427BFB"/>
    <w:rsid w:val="00427E67"/>
    <w:rsid w:val="004300C1"/>
    <w:rsid w:val="00430178"/>
    <w:rsid w:val="0043042C"/>
    <w:rsid w:val="00430495"/>
    <w:rsid w:val="0043063B"/>
    <w:rsid w:val="00430733"/>
    <w:rsid w:val="00431149"/>
    <w:rsid w:val="0043189C"/>
    <w:rsid w:val="004318FF"/>
    <w:rsid w:val="00431CB1"/>
    <w:rsid w:val="00431DB5"/>
    <w:rsid w:val="00432117"/>
    <w:rsid w:val="0043270B"/>
    <w:rsid w:val="00432780"/>
    <w:rsid w:val="00432F8F"/>
    <w:rsid w:val="00432F9E"/>
    <w:rsid w:val="00433106"/>
    <w:rsid w:val="00433D8A"/>
    <w:rsid w:val="00434066"/>
    <w:rsid w:val="00434754"/>
    <w:rsid w:val="0043480E"/>
    <w:rsid w:val="00434C24"/>
    <w:rsid w:val="00434D46"/>
    <w:rsid w:val="00435248"/>
    <w:rsid w:val="0043542F"/>
    <w:rsid w:val="004355EB"/>
    <w:rsid w:val="00435602"/>
    <w:rsid w:val="004356FA"/>
    <w:rsid w:val="004358F4"/>
    <w:rsid w:val="00435CCF"/>
    <w:rsid w:val="00436696"/>
    <w:rsid w:val="00436A3B"/>
    <w:rsid w:val="004371AB"/>
    <w:rsid w:val="00437895"/>
    <w:rsid w:val="00437E77"/>
    <w:rsid w:val="004402A7"/>
    <w:rsid w:val="0044035D"/>
    <w:rsid w:val="004407BE"/>
    <w:rsid w:val="00440850"/>
    <w:rsid w:val="00440EA5"/>
    <w:rsid w:val="0044142F"/>
    <w:rsid w:val="00441797"/>
    <w:rsid w:val="004425C2"/>
    <w:rsid w:val="004426FE"/>
    <w:rsid w:val="00442824"/>
    <w:rsid w:val="00442FFB"/>
    <w:rsid w:val="004430FD"/>
    <w:rsid w:val="00443586"/>
    <w:rsid w:val="004435E2"/>
    <w:rsid w:val="004439AB"/>
    <w:rsid w:val="00443A73"/>
    <w:rsid w:val="004442A7"/>
    <w:rsid w:val="00444901"/>
    <w:rsid w:val="00444934"/>
    <w:rsid w:val="00444F5E"/>
    <w:rsid w:val="00445513"/>
    <w:rsid w:val="00445625"/>
    <w:rsid w:val="00445907"/>
    <w:rsid w:val="00445CFF"/>
    <w:rsid w:val="004462AF"/>
    <w:rsid w:val="00446424"/>
    <w:rsid w:val="0044662A"/>
    <w:rsid w:val="00446ED5"/>
    <w:rsid w:val="004478FA"/>
    <w:rsid w:val="00450778"/>
    <w:rsid w:val="00450D3B"/>
    <w:rsid w:val="0045117C"/>
    <w:rsid w:val="0045169D"/>
    <w:rsid w:val="004518D5"/>
    <w:rsid w:val="00451B06"/>
    <w:rsid w:val="00451BEB"/>
    <w:rsid w:val="004520FE"/>
    <w:rsid w:val="004527C0"/>
    <w:rsid w:val="00453871"/>
    <w:rsid w:val="00453DEF"/>
    <w:rsid w:val="004543E4"/>
    <w:rsid w:val="004548E5"/>
    <w:rsid w:val="00454ACD"/>
    <w:rsid w:val="00454F08"/>
    <w:rsid w:val="00454F85"/>
    <w:rsid w:val="00455105"/>
    <w:rsid w:val="00455AD7"/>
    <w:rsid w:val="00455E20"/>
    <w:rsid w:val="00456114"/>
    <w:rsid w:val="0045623E"/>
    <w:rsid w:val="00456971"/>
    <w:rsid w:val="00456AC7"/>
    <w:rsid w:val="0045742D"/>
    <w:rsid w:val="00457C5E"/>
    <w:rsid w:val="0046026D"/>
    <w:rsid w:val="0046027A"/>
    <w:rsid w:val="004605CC"/>
    <w:rsid w:val="0046072D"/>
    <w:rsid w:val="00460921"/>
    <w:rsid w:val="00460958"/>
    <w:rsid w:val="0046110A"/>
    <w:rsid w:val="004612C8"/>
    <w:rsid w:val="0046136B"/>
    <w:rsid w:val="004614A1"/>
    <w:rsid w:val="0046164D"/>
    <w:rsid w:val="004616E5"/>
    <w:rsid w:val="004616FF"/>
    <w:rsid w:val="0046194F"/>
    <w:rsid w:val="00461C00"/>
    <w:rsid w:val="00461F38"/>
    <w:rsid w:val="004622A1"/>
    <w:rsid w:val="004622D0"/>
    <w:rsid w:val="00462420"/>
    <w:rsid w:val="0046260A"/>
    <w:rsid w:val="00462B09"/>
    <w:rsid w:val="00462B31"/>
    <w:rsid w:val="00463337"/>
    <w:rsid w:val="00463448"/>
    <w:rsid w:val="004636FA"/>
    <w:rsid w:val="0046400B"/>
    <w:rsid w:val="004641A0"/>
    <w:rsid w:val="00464344"/>
    <w:rsid w:val="0046434B"/>
    <w:rsid w:val="00464434"/>
    <w:rsid w:val="00464A82"/>
    <w:rsid w:val="00464EE0"/>
    <w:rsid w:val="00465180"/>
    <w:rsid w:val="00465235"/>
    <w:rsid w:val="00465467"/>
    <w:rsid w:val="00465573"/>
    <w:rsid w:val="00465EB3"/>
    <w:rsid w:val="0047041E"/>
    <w:rsid w:val="00470628"/>
    <w:rsid w:val="00470750"/>
    <w:rsid w:val="00470893"/>
    <w:rsid w:val="0047166D"/>
    <w:rsid w:val="00471856"/>
    <w:rsid w:val="00471C6E"/>
    <w:rsid w:val="00471DB0"/>
    <w:rsid w:val="00471FAB"/>
    <w:rsid w:val="004723EA"/>
    <w:rsid w:val="0047253B"/>
    <w:rsid w:val="00472ACB"/>
    <w:rsid w:val="004735E8"/>
    <w:rsid w:val="004737D3"/>
    <w:rsid w:val="00473F5F"/>
    <w:rsid w:val="0047410D"/>
    <w:rsid w:val="0047475B"/>
    <w:rsid w:val="00475260"/>
    <w:rsid w:val="0047539C"/>
    <w:rsid w:val="004753D8"/>
    <w:rsid w:val="004755D5"/>
    <w:rsid w:val="00475674"/>
    <w:rsid w:val="00475BC8"/>
    <w:rsid w:val="00475E50"/>
    <w:rsid w:val="00475E54"/>
    <w:rsid w:val="00475F90"/>
    <w:rsid w:val="00476549"/>
    <w:rsid w:val="00476D14"/>
    <w:rsid w:val="00476D8B"/>
    <w:rsid w:val="00476E98"/>
    <w:rsid w:val="00476EAE"/>
    <w:rsid w:val="004774C5"/>
    <w:rsid w:val="004775ED"/>
    <w:rsid w:val="004778C0"/>
    <w:rsid w:val="00477B60"/>
    <w:rsid w:val="00480B03"/>
    <w:rsid w:val="00480C70"/>
    <w:rsid w:val="00480CC5"/>
    <w:rsid w:val="004810EC"/>
    <w:rsid w:val="0048129B"/>
    <w:rsid w:val="00481607"/>
    <w:rsid w:val="00481611"/>
    <w:rsid w:val="004818FF"/>
    <w:rsid w:val="0048215F"/>
    <w:rsid w:val="00482389"/>
    <w:rsid w:val="00482943"/>
    <w:rsid w:val="00482ADC"/>
    <w:rsid w:val="00483D11"/>
    <w:rsid w:val="00483D20"/>
    <w:rsid w:val="0048406D"/>
    <w:rsid w:val="00484C46"/>
    <w:rsid w:val="00484DC1"/>
    <w:rsid w:val="00485435"/>
    <w:rsid w:val="004856EF"/>
    <w:rsid w:val="0048598C"/>
    <w:rsid w:val="00485998"/>
    <w:rsid w:val="00485A0B"/>
    <w:rsid w:val="00485E8A"/>
    <w:rsid w:val="004862DE"/>
    <w:rsid w:val="004864FB"/>
    <w:rsid w:val="004869B5"/>
    <w:rsid w:val="00487866"/>
    <w:rsid w:val="00487F28"/>
    <w:rsid w:val="00490185"/>
    <w:rsid w:val="00490532"/>
    <w:rsid w:val="00490649"/>
    <w:rsid w:val="0049093B"/>
    <w:rsid w:val="00490E94"/>
    <w:rsid w:val="00490EE3"/>
    <w:rsid w:val="00491294"/>
    <w:rsid w:val="0049143D"/>
    <w:rsid w:val="004917C1"/>
    <w:rsid w:val="004918A0"/>
    <w:rsid w:val="004924E5"/>
    <w:rsid w:val="00492597"/>
    <w:rsid w:val="00492619"/>
    <w:rsid w:val="004927F3"/>
    <w:rsid w:val="004929F3"/>
    <w:rsid w:val="00492E22"/>
    <w:rsid w:val="0049349F"/>
    <w:rsid w:val="004935A4"/>
    <w:rsid w:val="004938AA"/>
    <w:rsid w:val="00493D08"/>
    <w:rsid w:val="004949D8"/>
    <w:rsid w:val="00494E75"/>
    <w:rsid w:val="00495071"/>
    <w:rsid w:val="00495D18"/>
    <w:rsid w:val="004961DB"/>
    <w:rsid w:val="0049653E"/>
    <w:rsid w:val="00496BEF"/>
    <w:rsid w:val="00496E38"/>
    <w:rsid w:val="004978A1"/>
    <w:rsid w:val="00497C03"/>
    <w:rsid w:val="004A01E1"/>
    <w:rsid w:val="004A0E00"/>
    <w:rsid w:val="004A0FE5"/>
    <w:rsid w:val="004A15F7"/>
    <w:rsid w:val="004A1600"/>
    <w:rsid w:val="004A1AE5"/>
    <w:rsid w:val="004A201F"/>
    <w:rsid w:val="004A23B8"/>
    <w:rsid w:val="004A23C0"/>
    <w:rsid w:val="004A28D4"/>
    <w:rsid w:val="004A2908"/>
    <w:rsid w:val="004A2BE1"/>
    <w:rsid w:val="004A2E44"/>
    <w:rsid w:val="004A328E"/>
    <w:rsid w:val="004A32C1"/>
    <w:rsid w:val="004A366E"/>
    <w:rsid w:val="004A36C0"/>
    <w:rsid w:val="004A3AA3"/>
    <w:rsid w:val="004A3CB9"/>
    <w:rsid w:val="004A4625"/>
    <w:rsid w:val="004A4900"/>
    <w:rsid w:val="004A4D38"/>
    <w:rsid w:val="004A4E7E"/>
    <w:rsid w:val="004A4E95"/>
    <w:rsid w:val="004A4EB4"/>
    <w:rsid w:val="004A51FA"/>
    <w:rsid w:val="004A5270"/>
    <w:rsid w:val="004A57FC"/>
    <w:rsid w:val="004A5D36"/>
    <w:rsid w:val="004A705C"/>
    <w:rsid w:val="004A7172"/>
    <w:rsid w:val="004A7276"/>
    <w:rsid w:val="004A746B"/>
    <w:rsid w:val="004A770C"/>
    <w:rsid w:val="004A7EE7"/>
    <w:rsid w:val="004A7FB0"/>
    <w:rsid w:val="004B0706"/>
    <w:rsid w:val="004B0780"/>
    <w:rsid w:val="004B0787"/>
    <w:rsid w:val="004B1313"/>
    <w:rsid w:val="004B14B2"/>
    <w:rsid w:val="004B169E"/>
    <w:rsid w:val="004B19BB"/>
    <w:rsid w:val="004B1C42"/>
    <w:rsid w:val="004B2700"/>
    <w:rsid w:val="004B2B31"/>
    <w:rsid w:val="004B2C33"/>
    <w:rsid w:val="004B2CDB"/>
    <w:rsid w:val="004B2DE8"/>
    <w:rsid w:val="004B2F6E"/>
    <w:rsid w:val="004B3C3F"/>
    <w:rsid w:val="004B45A2"/>
    <w:rsid w:val="004B46C3"/>
    <w:rsid w:val="004B4789"/>
    <w:rsid w:val="004B4A0F"/>
    <w:rsid w:val="004B4F6B"/>
    <w:rsid w:val="004B50E0"/>
    <w:rsid w:val="004B55EC"/>
    <w:rsid w:val="004B6301"/>
    <w:rsid w:val="004B6FFB"/>
    <w:rsid w:val="004B7311"/>
    <w:rsid w:val="004B795F"/>
    <w:rsid w:val="004B7BA5"/>
    <w:rsid w:val="004C0346"/>
    <w:rsid w:val="004C0B5B"/>
    <w:rsid w:val="004C0C5C"/>
    <w:rsid w:val="004C0F99"/>
    <w:rsid w:val="004C130D"/>
    <w:rsid w:val="004C1624"/>
    <w:rsid w:val="004C19BD"/>
    <w:rsid w:val="004C19E4"/>
    <w:rsid w:val="004C2371"/>
    <w:rsid w:val="004C2F01"/>
    <w:rsid w:val="004C3472"/>
    <w:rsid w:val="004C34E8"/>
    <w:rsid w:val="004C3AD1"/>
    <w:rsid w:val="004C3C51"/>
    <w:rsid w:val="004C47FE"/>
    <w:rsid w:val="004C4BCE"/>
    <w:rsid w:val="004C4BF3"/>
    <w:rsid w:val="004C4F33"/>
    <w:rsid w:val="004C521E"/>
    <w:rsid w:val="004C5283"/>
    <w:rsid w:val="004C566C"/>
    <w:rsid w:val="004C5C44"/>
    <w:rsid w:val="004C5EF0"/>
    <w:rsid w:val="004C63D6"/>
    <w:rsid w:val="004C660B"/>
    <w:rsid w:val="004C730E"/>
    <w:rsid w:val="004C7739"/>
    <w:rsid w:val="004C78C1"/>
    <w:rsid w:val="004C7BDF"/>
    <w:rsid w:val="004D0E42"/>
    <w:rsid w:val="004D0FA5"/>
    <w:rsid w:val="004D1059"/>
    <w:rsid w:val="004D17E6"/>
    <w:rsid w:val="004D1A33"/>
    <w:rsid w:val="004D1C35"/>
    <w:rsid w:val="004D1D64"/>
    <w:rsid w:val="004D1DBB"/>
    <w:rsid w:val="004D2474"/>
    <w:rsid w:val="004D255E"/>
    <w:rsid w:val="004D27C4"/>
    <w:rsid w:val="004D2E57"/>
    <w:rsid w:val="004D30AD"/>
    <w:rsid w:val="004D3251"/>
    <w:rsid w:val="004D3403"/>
    <w:rsid w:val="004D39CA"/>
    <w:rsid w:val="004D40D5"/>
    <w:rsid w:val="004D4968"/>
    <w:rsid w:val="004D4A8A"/>
    <w:rsid w:val="004D4ABF"/>
    <w:rsid w:val="004D50CC"/>
    <w:rsid w:val="004D58D1"/>
    <w:rsid w:val="004D5F02"/>
    <w:rsid w:val="004D602D"/>
    <w:rsid w:val="004D65BA"/>
    <w:rsid w:val="004D6866"/>
    <w:rsid w:val="004D68C0"/>
    <w:rsid w:val="004D70E1"/>
    <w:rsid w:val="004D710C"/>
    <w:rsid w:val="004E0033"/>
    <w:rsid w:val="004E00F1"/>
    <w:rsid w:val="004E03BE"/>
    <w:rsid w:val="004E071E"/>
    <w:rsid w:val="004E0CD0"/>
    <w:rsid w:val="004E1260"/>
    <w:rsid w:val="004E1CBB"/>
    <w:rsid w:val="004E1D07"/>
    <w:rsid w:val="004E209D"/>
    <w:rsid w:val="004E21D3"/>
    <w:rsid w:val="004E2E33"/>
    <w:rsid w:val="004E2F51"/>
    <w:rsid w:val="004E3579"/>
    <w:rsid w:val="004E3892"/>
    <w:rsid w:val="004E3B0E"/>
    <w:rsid w:val="004E3FD8"/>
    <w:rsid w:val="004E416F"/>
    <w:rsid w:val="004E471C"/>
    <w:rsid w:val="004E4EF1"/>
    <w:rsid w:val="004E524E"/>
    <w:rsid w:val="004E53AE"/>
    <w:rsid w:val="004E5449"/>
    <w:rsid w:val="004E557A"/>
    <w:rsid w:val="004E5710"/>
    <w:rsid w:val="004E5788"/>
    <w:rsid w:val="004E5C61"/>
    <w:rsid w:val="004E6158"/>
    <w:rsid w:val="004E6184"/>
    <w:rsid w:val="004E6463"/>
    <w:rsid w:val="004E6CEA"/>
    <w:rsid w:val="004E6F18"/>
    <w:rsid w:val="004E76A5"/>
    <w:rsid w:val="004E7B7F"/>
    <w:rsid w:val="004F01B4"/>
    <w:rsid w:val="004F020A"/>
    <w:rsid w:val="004F133C"/>
    <w:rsid w:val="004F13D2"/>
    <w:rsid w:val="004F1443"/>
    <w:rsid w:val="004F152A"/>
    <w:rsid w:val="004F1633"/>
    <w:rsid w:val="004F180E"/>
    <w:rsid w:val="004F18ED"/>
    <w:rsid w:val="004F1A00"/>
    <w:rsid w:val="004F1AEF"/>
    <w:rsid w:val="004F2826"/>
    <w:rsid w:val="004F2A55"/>
    <w:rsid w:val="004F2AA6"/>
    <w:rsid w:val="004F2B9C"/>
    <w:rsid w:val="004F2CCE"/>
    <w:rsid w:val="004F359A"/>
    <w:rsid w:val="004F3DD1"/>
    <w:rsid w:val="004F4E53"/>
    <w:rsid w:val="004F58AB"/>
    <w:rsid w:val="004F5D6E"/>
    <w:rsid w:val="004F5EBB"/>
    <w:rsid w:val="004F6142"/>
    <w:rsid w:val="004F62D8"/>
    <w:rsid w:val="004F6AFE"/>
    <w:rsid w:val="004F6F20"/>
    <w:rsid w:val="004F735F"/>
    <w:rsid w:val="004F7373"/>
    <w:rsid w:val="004F73A5"/>
    <w:rsid w:val="004F76A6"/>
    <w:rsid w:val="004F7C51"/>
    <w:rsid w:val="004F7F1A"/>
    <w:rsid w:val="0050031C"/>
    <w:rsid w:val="005004F7"/>
    <w:rsid w:val="00500798"/>
    <w:rsid w:val="005007E7"/>
    <w:rsid w:val="00500A59"/>
    <w:rsid w:val="0050132F"/>
    <w:rsid w:val="00501723"/>
    <w:rsid w:val="00501A8C"/>
    <w:rsid w:val="00501F0D"/>
    <w:rsid w:val="005023DC"/>
    <w:rsid w:val="00502857"/>
    <w:rsid w:val="005029A2"/>
    <w:rsid w:val="00502FCA"/>
    <w:rsid w:val="005033EE"/>
    <w:rsid w:val="0050377B"/>
    <w:rsid w:val="005038A7"/>
    <w:rsid w:val="0050398B"/>
    <w:rsid w:val="00503FAD"/>
    <w:rsid w:val="005043C0"/>
    <w:rsid w:val="00504639"/>
    <w:rsid w:val="00504BF5"/>
    <w:rsid w:val="00504C77"/>
    <w:rsid w:val="00504CBB"/>
    <w:rsid w:val="00504D9B"/>
    <w:rsid w:val="00504E9D"/>
    <w:rsid w:val="00504F81"/>
    <w:rsid w:val="005055D4"/>
    <w:rsid w:val="00505A2A"/>
    <w:rsid w:val="00505E28"/>
    <w:rsid w:val="00505E39"/>
    <w:rsid w:val="00505FAE"/>
    <w:rsid w:val="0050614B"/>
    <w:rsid w:val="005063A6"/>
    <w:rsid w:val="005064CB"/>
    <w:rsid w:val="00506571"/>
    <w:rsid w:val="005068F0"/>
    <w:rsid w:val="00506A8D"/>
    <w:rsid w:val="00506B00"/>
    <w:rsid w:val="00506C2E"/>
    <w:rsid w:val="00506D5A"/>
    <w:rsid w:val="005074C9"/>
    <w:rsid w:val="00507754"/>
    <w:rsid w:val="00507CAF"/>
    <w:rsid w:val="00510374"/>
    <w:rsid w:val="00510444"/>
    <w:rsid w:val="00511599"/>
    <w:rsid w:val="005119D6"/>
    <w:rsid w:val="00511E67"/>
    <w:rsid w:val="00512404"/>
    <w:rsid w:val="00512747"/>
    <w:rsid w:val="00512A7B"/>
    <w:rsid w:val="00512D39"/>
    <w:rsid w:val="00513B8C"/>
    <w:rsid w:val="00513F8F"/>
    <w:rsid w:val="005147E7"/>
    <w:rsid w:val="005148EC"/>
    <w:rsid w:val="005149A2"/>
    <w:rsid w:val="00514CEE"/>
    <w:rsid w:val="005150E4"/>
    <w:rsid w:val="00515507"/>
    <w:rsid w:val="00515708"/>
    <w:rsid w:val="00515746"/>
    <w:rsid w:val="00515907"/>
    <w:rsid w:val="00515E2B"/>
    <w:rsid w:val="00516B96"/>
    <w:rsid w:val="00516E9E"/>
    <w:rsid w:val="005173A4"/>
    <w:rsid w:val="00517498"/>
    <w:rsid w:val="005179DC"/>
    <w:rsid w:val="0052001B"/>
    <w:rsid w:val="00520AE3"/>
    <w:rsid w:val="00521294"/>
    <w:rsid w:val="00521D65"/>
    <w:rsid w:val="005221A4"/>
    <w:rsid w:val="00523366"/>
    <w:rsid w:val="0052381F"/>
    <w:rsid w:val="00523E18"/>
    <w:rsid w:val="00523F11"/>
    <w:rsid w:val="00523F32"/>
    <w:rsid w:val="0052422C"/>
    <w:rsid w:val="005244D5"/>
    <w:rsid w:val="00524AD1"/>
    <w:rsid w:val="00524AE9"/>
    <w:rsid w:val="00524E6A"/>
    <w:rsid w:val="00524FFE"/>
    <w:rsid w:val="005251DA"/>
    <w:rsid w:val="00525407"/>
    <w:rsid w:val="00525F71"/>
    <w:rsid w:val="00526270"/>
    <w:rsid w:val="005269C2"/>
    <w:rsid w:val="00526A5E"/>
    <w:rsid w:val="00526C8A"/>
    <w:rsid w:val="005272A8"/>
    <w:rsid w:val="00527489"/>
    <w:rsid w:val="00527860"/>
    <w:rsid w:val="00527A58"/>
    <w:rsid w:val="0053012B"/>
    <w:rsid w:val="0053066C"/>
    <w:rsid w:val="00530AFD"/>
    <w:rsid w:val="00531562"/>
    <w:rsid w:val="0053173A"/>
    <w:rsid w:val="00531824"/>
    <w:rsid w:val="00531AF4"/>
    <w:rsid w:val="00531EA2"/>
    <w:rsid w:val="00531F71"/>
    <w:rsid w:val="00532292"/>
    <w:rsid w:val="005323A0"/>
    <w:rsid w:val="00532462"/>
    <w:rsid w:val="00532B16"/>
    <w:rsid w:val="00532C9D"/>
    <w:rsid w:val="00533215"/>
    <w:rsid w:val="005334E4"/>
    <w:rsid w:val="00533C61"/>
    <w:rsid w:val="00533F4E"/>
    <w:rsid w:val="005347FB"/>
    <w:rsid w:val="00534963"/>
    <w:rsid w:val="005349EB"/>
    <w:rsid w:val="00534AA6"/>
    <w:rsid w:val="00534C83"/>
    <w:rsid w:val="00534EE4"/>
    <w:rsid w:val="00535A27"/>
    <w:rsid w:val="00535B60"/>
    <w:rsid w:val="00536AEE"/>
    <w:rsid w:val="00536D47"/>
    <w:rsid w:val="00537092"/>
    <w:rsid w:val="00537640"/>
    <w:rsid w:val="00537989"/>
    <w:rsid w:val="00537BE9"/>
    <w:rsid w:val="00540055"/>
    <w:rsid w:val="00540147"/>
    <w:rsid w:val="00540725"/>
    <w:rsid w:val="00540C7A"/>
    <w:rsid w:val="005417A0"/>
    <w:rsid w:val="0054183A"/>
    <w:rsid w:val="00541D0D"/>
    <w:rsid w:val="00541E2B"/>
    <w:rsid w:val="005424CC"/>
    <w:rsid w:val="0054348B"/>
    <w:rsid w:val="005436D7"/>
    <w:rsid w:val="00543703"/>
    <w:rsid w:val="00543A06"/>
    <w:rsid w:val="00543A66"/>
    <w:rsid w:val="00543A83"/>
    <w:rsid w:val="00543FA3"/>
    <w:rsid w:val="005442D1"/>
    <w:rsid w:val="0054475E"/>
    <w:rsid w:val="005452C0"/>
    <w:rsid w:val="0054556F"/>
    <w:rsid w:val="005456AD"/>
    <w:rsid w:val="005456E2"/>
    <w:rsid w:val="00545C3D"/>
    <w:rsid w:val="00545E6A"/>
    <w:rsid w:val="00546310"/>
    <w:rsid w:val="00546738"/>
    <w:rsid w:val="005467D6"/>
    <w:rsid w:val="00546942"/>
    <w:rsid w:val="00546D63"/>
    <w:rsid w:val="005471A3"/>
    <w:rsid w:val="00547D9B"/>
    <w:rsid w:val="00547F14"/>
    <w:rsid w:val="0055088A"/>
    <w:rsid w:val="00550D6F"/>
    <w:rsid w:val="005511B1"/>
    <w:rsid w:val="00551248"/>
    <w:rsid w:val="00551593"/>
    <w:rsid w:val="00551E52"/>
    <w:rsid w:val="00552038"/>
    <w:rsid w:val="0055233E"/>
    <w:rsid w:val="00552569"/>
    <w:rsid w:val="005528E1"/>
    <w:rsid w:val="00552DE7"/>
    <w:rsid w:val="00552E20"/>
    <w:rsid w:val="00552FF4"/>
    <w:rsid w:val="00553A48"/>
    <w:rsid w:val="00553ABB"/>
    <w:rsid w:val="0055410A"/>
    <w:rsid w:val="005546A4"/>
    <w:rsid w:val="005547CB"/>
    <w:rsid w:val="00554DF7"/>
    <w:rsid w:val="005552B9"/>
    <w:rsid w:val="00555520"/>
    <w:rsid w:val="00555713"/>
    <w:rsid w:val="00555772"/>
    <w:rsid w:val="00555D6F"/>
    <w:rsid w:val="00556680"/>
    <w:rsid w:val="005567BF"/>
    <w:rsid w:val="005569D2"/>
    <w:rsid w:val="005570E7"/>
    <w:rsid w:val="0055718D"/>
    <w:rsid w:val="00557464"/>
    <w:rsid w:val="0055771C"/>
    <w:rsid w:val="00557A2C"/>
    <w:rsid w:val="00557CAB"/>
    <w:rsid w:val="00557D87"/>
    <w:rsid w:val="00560AC9"/>
    <w:rsid w:val="00561250"/>
    <w:rsid w:val="0056134D"/>
    <w:rsid w:val="00561450"/>
    <w:rsid w:val="00561A95"/>
    <w:rsid w:val="00561BF6"/>
    <w:rsid w:val="00562757"/>
    <w:rsid w:val="005627C0"/>
    <w:rsid w:val="00562CDC"/>
    <w:rsid w:val="00563FD2"/>
    <w:rsid w:val="0056434D"/>
    <w:rsid w:val="00564EB9"/>
    <w:rsid w:val="0056719E"/>
    <w:rsid w:val="005676F8"/>
    <w:rsid w:val="00567B3B"/>
    <w:rsid w:val="00567B75"/>
    <w:rsid w:val="005701C5"/>
    <w:rsid w:val="0057021C"/>
    <w:rsid w:val="0057025F"/>
    <w:rsid w:val="005703E3"/>
    <w:rsid w:val="0057054C"/>
    <w:rsid w:val="00570764"/>
    <w:rsid w:val="0057088B"/>
    <w:rsid w:val="005708C3"/>
    <w:rsid w:val="005708C6"/>
    <w:rsid w:val="00570C83"/>
    <w:rsid w:val="00571358"/>
    <w:rsid w:val="00571382"/>
    <w:rsid w:val="00571802"/>
    <w:rsid w:val="005719F4"/>
    <w:rsid w:val="00571B71"/>
    <w:rsid w:val="00572583"/>
    <w:rsid w:val="00572643"/>
    <w:rsid w:val="00572995"/>
    <w:rsid w:val="00572F26"/>
    <w:rsid w:val="005730FF"/>
    <w:rsid w:val="0057380A"/>
    <w:rsid w:val="00573BB0"/>
    <w:rsid w:val="00573D2B"/>
    <w:rsid w:val="00573F24"/>
    <w:rsid w:val="00574167"/>
    <w:rsid w:val="00574D14"/>
    <w:rsid w:val="00574FDC"/>
    <w:rsid w:val="005753DB"/>
    <w:rsid w:val="005756BD"/>
    <w:rsid w:val="00575813"/>
    <w:rsid w:val="005760C5"/>
    <w:rsid w:val="005766EA"/>
    <w:rsid w:val="00576A37"/>
    <w:rsid w:val="00577368"/>
    <w:rsid w:val="005773FF"/>
    <w:rsid w:val="00577540"/>
    <w:rsid w:val="005777AC"/>
    <w:rsid w:val="00577A03"/>
    <w:rsid w:val="00577EB4"/>
    <w:rsid w:val="005804C5"/>
    <w:rsid w:val="00581081"/>
    <w:rsid w:val="005815D2"/>
    <w:rsid w:val="005818D4"/>
    <w:rsid w:val="005819D7"/>
    <w:rsid w:val="00581AB8"/>
    <w:rsid w:val="00581C6E"/>
    <w:rsid w:val="00581F40"/>
    <w:rsid w:val="005821C9"/>
    <w:rsid w:val="005829CC"/>
    <w:rsid w:val="00582E3D"/>
    <w:rsid w:val="00583147"/>
    <w:rsid w:val="005836D0"/>
    <w:rsid w:val="00583DEF"/>
    <w:rsid w:val="00583E78"/>
    <w:rsid w:val="00584496"/>
    <w:rsid w:val="005852AA"/>
    <w:rsid w:val="00585867"/>
    <w:rsid w:val="00585C3A"/>
    <w:rsid w:val="00586013"/>
    <w:rsid w:val="0058628A"/>
    <w:rsid w:val="00586505"/>
    <w:rsid w:val="00586B34"/>
    <w:rsid w:val="00587117"/>
    <w:rsid w:val="0058759B"/>
    <w:rsid w:val="0058764D"/>
    <w:rsid w:val="005909AD"/>
    <w:rsid w:val="00590BF6"/>
    <w:rsid w:val="00591B9C"/>
    <w:rsid w:val="00592160"/>
    <w:rsid w:val="005923C9"/>
    <w:rsid w:val="0059284F"/>
    <w:rsid w:val="00592E68"/>
    <w:rsid w:val="0059323A"/>
    <w:rsid w:val="00593447"/>
    <w:rsid w:val="00593BA9"/>
    <w:rsid w:val="00594131"/>
    <w:rsid w:val="005943C6"/>
    <w:rsid w:val="005946E2"/>
    <w:rsid w:val="0059486C"/>
    <w:rsid w:val="00595308"/>
    <w:rsid w:val="00595777"/>
    <w:rsid w:val="00595DA2"/>
    <w:rsid w:val="00595E51"/>
    <w:rsid w:val="00595E99"/>
    <w:rsid w:val="00596308"/>
    <w:rsid w:val="00596543"/>
    <w:rsid w:val="005968C4"/>
    <w:rsid w:val="0059715B"/>
    <w:rsid w:val="00597605"/>
    <w:rsid w:val="005978AF"/>
    <w:rsid w:val="00597A36"/>
    <w:rsid w:val="00597DF6"/>
    <w:rsid w:val="005A0274"/>
    <w:rsid w:val="005A049F"/>
    <w:rsid w:val="005A05C6"/>
    <w:rsid w:val="005A0753"/>
    <w:rsid w:val="005A0CB6"/>
    <w:rsid w:val="005A0E88"/>
    <w:rsid w:val="005A0EFD"/>
    <w:rsid w:val="005A1242"/>
    <w:rsid w:val="005A14AD"/>
    <w:rsid w:val="005A18F9"/>
    <w:rsid w:val="005A1AA7"/>
    <w:rsid w:val="005A1BAF"/>
    <w:rsid w:val="005A1C03"/>
    <w:rsid w:val="005A1CC6"/>
    <w:rsid w:val="005A2229"/>
    <w:rsid w:val="005A23BE"/>
    <w:rsid w:val="005A320D"/>
    <w:rsid w:val="005A36E3"/>
    <w:rsid w:val="005A3A31"/>
    <w:rsid w:val="005A416C"/>
    <w:rsid w:val="005A588D"/>
    <w:rsid w:val="005A59CF"/>
    <w:rsid w:val="005A670B"/>
    <w:rsid w:val="005A6A3A"/>
    <w:rsid w:val="005A6E87"/>
    <w:rsid w:val="005A7F72"/>
    <w:rsid w:val="005B0A7D"/>
    <w:rsid w:val="005B0F18"/>
    <w:rsid w:val="005B1197"/>
    <w:rsid w:val="005B16CC"/>
    <w:rsid w:val="005B18BB"/>
    <w:rsid w:val="005B1EA0"/>
    <w:rsid w:val="005B2899"/>
    <w:rsid w:val="005B2DA2"/>
    <w:rsid w:val="005B2EB8"/>
    <w:rsid w:val="005B355C"/>
    <w:rsid w:val="005B3C7C"/>
    <w:rsid w:val="005B411A"/>
    <w:rsid w:val="005B4911"/>
    <w:rsid w:val="005B4C5C"/>
    <w:rsid w:val="005B4C83"/>
    <w:rsid w:val="005B4E83"/>
    <w:rsid w:val="005B5082"/>
    <w:rsid w:val="005B50EF"/>
    <w:rsid w:val="005B5152"/>
    <w:rsid w:val="005B51A6"/>
    <w:rsid w:val="005B5425"/>
    <w:rsid w:val="005B54FE"/>
    <w:rsid w:val="005B5A40"/>
    <w:rsid w:val="005B5A55"/>
    <w:rsid w:val="005B5FC4"/>
    <w:rsid w:val="005B6FAE"/>
    <w:rsid w:val="005B703E"/>
    <w:rsid w:val="005B7824"/>
    <w:rsid w:val="005B7A4C"/>
    <w:rsid w:val="005B7A5C"/>
    <w:rsid w:val="005B7B2E"/>
    <w:rsid w:val="005C001C"/>
    <w:rsid w:val="005C01BD"/>
    <w:rsid w:val="005C0625"/>
    <w:rsid w:val="005C0834"/>
    <w:rsid w:val="005C0904"/>
    <w:rsid w:val="005C09BF"/>
    <w:rsid w:val="005C0D61"/>
    <w:rsid w:val="005C0DDE"/>
    <w:rsid w:val="005C1225"/>
    <w:rsid w:val="005C132F"/>
    <w:rsid w:val="005C1752"/>
    <w:rsid w:val="005C1BF2"/>
    <w:rsid w:val="005C2144"/>
    <w:rsid w:val="005C247C"/>
    <w:rsid w:val="005C2D32"/>
    <w:rsid w:val="005C376D"/>
    <w:rsid w:val="005C4B4D"/>
    <w:rsid w:val="005C4DE3"/>
    <w:rsid w:val="005C5024"/>
    <w:rsid w:val="005C5372"/>
    <w:rsid w:val="005C5379"/>
    <w:rsid w:val="005C5425"/>
    <w:rsid w:val="005C5849"/>
    <w:rsid w:val="005C5A28"/>
    <w:rsid w:val="005C6222"/>
    <w:rsid w:val="005C6B26"/>
    <w:rsid w:val="005C74FA"/>
    <w:rsid w:val="005C772B"/>
    <w:rsid w:val="005C7A54"/>
    <w:rsid w:val="005C7CAD"/>
    <w:rsid w:val="005C7CF2"/>
    <w:rsid w:val="005C7EF8"/>
    <w:rsid w:val="005D02FA"/>
    <w:rsid w:val="005D047B"/>
    <w:rsid w:val="005D0790"/>
    <w:rsid w:val="005D0D3E"/>
    <w:rsid w:val="005D17BF"/>
    <w:rsid w:val="005D18B1"/>
    <w:rsid w:val="005D20FC"/>
    <w:rsid w:val="005D24A2"/>
    <w:rsid w:val="005D25D7"/>
    <w:rsid w:val="005D2A49"/>
    <w:rsid w:val="005D2CB0"/>
    <w:rsid w:val="005D2EE8"/>
    <w:rsid w:val="005D3534"/>
    <w:rsid w:val="005D3707"/>
    <w:rsid w:val="005D3AF0"/>
    <w:rsid w:val="005D3BFD"/>
    <w:rsid w:val="005D46E9"/>
    <w:rsid w:val="005D5012"/>
    <w:rsid w:val="005D5E46"/>
    <w:rsid w:val="005D609E"/>
    <w:rsid w:val="005D64A5"/>
    <w:rsid w:val="005D6929"/>
    <w:rsid w:val="005D6B30"/>
    <w:rsid w:val="005D6E1C"/>
    <w:rsid w:val="005D7539"/>
    <w:rsid w:val="005D7E04"/>
    <w:rsid w:val="005E0082"/>
    <w:rsid w:val="005E06E1"/>
    <w:rsid w:val="005E0899"/>
    <w:rsid w:val="005E0E2A"/>
    <w:rsid w:val="005E1393"/>
    <w:rsid w:val="005E1411"/>
    <w:rsid w:val="005E2E72"/>
    <w:rsid w:val="005E3035"/>
    <w:rsid w:val="005E35FD"/>
    <w:rsid w:val="005E383F"/>
    <w:rsid w:val="005E3B77"/>
    <w:rsid w:val="005E48F7"/>
    <w:rsid w:val="005E4CCB"/>
    <w:rsid w:val="005E5563"/>
    <w:rsid w:val="005E59C5"/>
    <w:rsid w:val="005E5E74"/>
    <w:rsid w:val="005E66F1"/>
    <w:rsid w:val="005E6AFB"/>
    <w:rsid w:val="005E7698"/>
    <w:rsid w:val="005E7849"/>
    <w:rsid w:val="005E7A8C"/>
    <w:rsid w:val="005F06FA"/>
    <w:rsid w:val="005F06FD"/>
    <w:rsid w:val="005F0B4C"/>
    <w:rsid w:val="005F0B53"/>
    <w:rsid w:val="005F0C46"/>
    <w:rsid w:val="005F1FE4"/>
    <w:rsid w:val="005F369B"/>
    <w:rsid w:val="005F3955"/>
    <w:rsid w:val="005F3F7F"/>
    <w:rsid w:val="005F40E5"/>
    <w:rsid w:val="005F419B"/>
    <w:rsid w:val="005F46D9"/>
    <w:rsid w:val="005F4950"/>
    <w:rsid w:val="005F49A4"/>
    <w:rsid w:val="005F4D16"/>
    <w:rsid w:val="005F523F"/>
    <w:rsid w:val="005F5362"/>
    <w:rsid w:val="005F556F"/>
    <w:rsid w:val="005F5C3D"/>
    <w:rsid w:val="005F660A"/>
    <w:rsid w:val="005F6697"/>
    <w:rsid w:val="005F69DD"/>
    <w:rsid w:val="005F6CA5"/>
    <w:rsid w:val="005F6EF0"/>
    <w:rsid w:val="005F6F60"/>
    <w:rsid w:val="005F6F9C"/>
    <w:rsid w:val="005F6FFC"/>
    <w:rsid w:val="005F7CC1"/>
    <w:rsid w:val="00600359"/>
    <w:rsid w:val="006004DE"/>
    <w:rsid w:val="00600B6C"/>
    <w:rsid w:val="00601072"/>
    <w:rsid w:val="00601097"/>
    <w:rsid w:val="0060144E"/>
    <w:rsid w:val="00601FCD"/>
    <w:rsid w:val="00602354"/>
    <w:rsid w:val="0060254B"/>
    <w:rsid w:val="0060268D"/>
    <w:rsid w:val="006027D5"/>
    <w:rsid w:val="0060305B"/>
    <w:rsid w:val="006039C5"/>
    <w:rsid w:val="00603B1B"/>
    <w:rsid w:val="00603BD1"/>
    <w:rsid w:val="006043D7"/>
    <w:rsid w:val="00604594"/>
    <w:rsid w:val="00604708"/>
    <w:rsid w:val="00604CFF"/>
    <w:rsid w:val="00605399"/>
    <w:rsid w:val="006054EE"/>
    <w:rsid w:val="0060591D"/>
    <w:rsid w:val="006059EC"/>
    <w:rsid w:val="00605A02"/>
    <w:rsid w:val="00605A5D"/>
    <w:rsid w:val="00605B5D"/>
    <w:rsid w:val="006074B1"/>
    <w:rsid w:val="00607ADE"/>
    <w:rsid w:val="00607E68"/>
    <w:rsid w:val="00610224"/>
    <w:rsid w:val="006102C6"/>
    <w:rsid w:val="006103F0"/>
    <w:rsid w:val="006113A9"/>
    <w:rsid w:val="00611C82"/>
    <w:rsid w:val="006125DB"/>
    <w:rsid w:val="00612C73"/>
    <w:rsid w:val="00612E96"/>
    <w:rsid w:val="006133A2"/>
    <w:rsid w:val="006134CE"/>
    <w:rsid w:val="006138D8"/>
    <w:rsid w:val="00613A55"/>
    <w:rsid w:val="00614016"/>
    <w:rsid w:val="00614064"/>
    <w:rsid w:val="006141D8"/>
    <w:rsid w:val="006144B0"/>
    <w:rsid w:val="00614BDD"/>
    <w:rsid w:val="00614C2F"/>
    <w:rsid w:val="00614CB4"/>
    <w:rsid w:val="00614D1E"/>
    <w:rsid w:val="00614E35"/>
    <w:rsid w:val="00615178"/>
    <w:rsid w:val="0061524B"/>
    <w:rsid w:val="0061565F"/>
    <w:rsid w:val="006159FA"/>
    <w:rsid w:val="00615BDB"/>
    <w:rsid w:val="006162D2"/>
    <w:rsid w:val="00616885"/>
    <w:rsid w:val="00616F90"/>
    <w:rsid w:val="0061717B"/>
    <w:rsid w:val="0061717F"/>
    <w:rsid w:val="006175CF"/>
    <w:rsid w:val="00617B93"/>
    <w:rsid w:val="00620020"/>
    <w:rsid w:val="00620049"/>
    <w:rsid w:val="006201A2"/>
    <w:rsid w:val="006201CD"/>
    <w:rsid w:val="006201F5"/>
    <w:rsid w:val="00620254"/>
    <w:rsid w:val="006205EA"/>
    <w:rsid w:val="00620686"/>
    <w:rsid w:val="00620721"/>
    <w:rsid w:val="006209E8"/>
    <w:rsid w:val="00621B6A"/>
    <w:rsid w:val="00621C0B"/>
    <w:rsid w:val="00621C72"/>
    <w:rsid w:val="00621CAD"/>
    <w:rsid w:val="006230A1"/>
    <w:rsid w:val="00623427"/>
    <w:rsid w:val="00623431"/>
    <w:rsid w:val="00623AEB"/>
    <w:rsid w:val="00623E4E"/>
    <w:rsid w:val="00624C2C"/>
    <w:rsid w:val="00624C6E"/>
    <w:rsid w:val="00624FB3"/>
    <w:rsid w:val="00625B24"/>
    <w:rsid w:val="0062657C"/>
    <w:rsid w:val="00626C25"/>
    <w:rsid w:val="00626E64"/>
    <w:rsid w:val="0062725A"/>
    <w:rsid w:val="00627BA3"/>
    <w:rsid w:val="00627C39"/>
    <w:rsid w:val="00627E44"/>
    <w:rsid w:val="006300D7"/>
    <w:rsid w:val="00630333"/>
    <w:rsid w:val="00631007"/>
    <w:rsid w:val="00631826"/>
    <w:rsid w:val="006326BC"/>
    <w:rsid w:val="00632763"/>
    <w:rsid w:val="00632927"/>
    <w:rsid w:val="00632A0E"/>
    <w:rsid w:val="00632A4C"/>
    <w:rsid w:val="0063305B"/>
    <w:rsid w:val="00633951"/>
    <w:rsid w:val="00633965"/>
    <w:rsid w:val="00633A3A"/>
    <w:rsid w:val="00633B5E"/>
    <w:rsid w:val="00633C0A"/>
    <w:rsid w:val="0063405E"/>
    <w:rsid w:val="006341AD"/>
    <w:rsid w:val="006346F1"/>
    <w:rsid w:val="006347F5"/>
    <w:rsid w:val="006353D0"/>
    <w:rsid w:val="00635EDC"/>
    <w:rsid w:val="00635F56"/>
    <w:rsid w:val="00636094"/>
    <w:rsid w:val="0063633A"/>
    <w:rsid w:val="0063650D"/>
    <w:rsid w:val="00636A76"/>
    <w:rsid w:val="0063720A"/>
    <w:rsid w:val="006373C7"/>
    <w:rsid w:val="00637E00"/>
    <w:rsid w:val="006401C6"/>
    <w:rsid w:val="00640207"/>
    <w:rsid w:val="00640222"/>
    <w:rsid w:val="006409F3"/>
    <w:rsid w:val="00641061"/>
    <w:rsid w:val="006411DF"/>
    <w:rsid w:val="006419ED"/>
    <w:rsid w:val="006427DE"/>
    <w:rsid w:val="00642D10"/>
    <w:rsid w:val="00642E65"/>
    <w:rsid w:val="006434D7"/>
    <w:rsid w:val="00643769"/>
    <w:rsid w:val="00643891"/>
    <w:rsid w:val="00643A8B"/>
    <w:rsid w:val="00643DCD"/>
    <w:rsid w:val="00644200"/>
    <w:rsid w:val="0064428B"/>
    <w:rsid w:val="00644511"/>
    <w:rsid w:val="0064486C"/>
    <w:rsid w:val="00644E60"/>
    <w:rsid w:val="00645190"/>
    <w:rsid w:val="00645218"/>
    <w:rsid w:val="00645ACC"/>
    <w:rsid w:val="006466B5"/>
    <w:rsid w:val="00646B87"/>
    <w:rsid w:val="006477A7"/>
    <w:rsid w:val="00647CB3"/>
    <w:rsid w:val="00650150"/>
    <w:rsid w:val="00650854"/>
    <w:rsid w:val="00650D1E"/>
    <w:rsid w:val="00650D3F"/>
    <w:rsid w:val="00650EB8"/>
    <w:rsid w:val="00650F7C"/>
    <w:rsid w:val="00650FBE"/>
    <w:rsid w:val="006513D5"/>
    <w:rsid w:val="006518B1"/>
    <w:rsid w:val="00651AD3"/>
    <w:rsid w:val="00651B74"/>
    <w:rsid w:val="00651FA0"/>
    <w:rsid w:val="00653217"/>
    <w:rsid w:val="00653273"/>
    <w:rsid w:val="00653D24"/>
    <w:rsid w:val="00653FED"/>
    <w:rsid w:val="0065424F"/>
    <w:rsid w:val="006544F6"/>
    <w:rsid w:val="0065454E"/>
    <w:rsid w:val="00655070"/>
    <w:rsid w:val="00655223"/>
    <w:rsid w:val="00655780"/>
    <w:rsid w:val="0065594D"/>
    <w:rsid w:val="006561FF"/>
    <w:rsid w:val="00656D6F"/>
    <w:rsid w:val="00657005"/>
    <w:rsid w:val="006572FB"/>
    <w:rsid w:val="006578D9"/>
    <w:rsid w:val="00657F67"/>
    <w:rsid w:val="00660224"/>
    <w:rsid w:val="006605DC"/>
    <w:rsid w:val="006611DC"/>
    <w:rsid w:val="0066146F"/>
    <w:rsid w:val="00661636"/>
    <w:rsid w:val="00661CC2"/>
    <w:rsid w:val="00662166"/>
    <w:rsid w:val="00662FA2"/>
    <w:rsid w:val="0066310A"/>
    <w:rsid w:val="006635DC"/>
    <w:rsid w:val="00663908"/>
    <w:rsid w:val="00663B46"/>
    <w:rsid w:val="00663DAB"/>
    <w:rsid w:val="00664019"/>
    <w:rsid w:val="00664678"/>
    <w:rsid w:val="006646F4"/>
    <w:rsid w:val="00665229"/>
    <w:rsid w:val="00665316"/>
    <w:rsid w:val="006654E8"/>
    <w:rsid w:val="0066568F"/>
    <w:rsid w:val="00665874"/>
    <w:rsid w:val="00665CCE"/>
    <w:rsid w:val="006672FC"/>
    <w:rsid w:val="00667378"/>
    <w:rsid w:val="0066745C"/>
    <w:rsid w:val="00667A27"/>
    <w:rsid w:val="00670290"/>
    <w:rsid w:val="006704BF"/>
    <w:rsid w:val="00670AD6"/>
    <w:rsid w:val="00670ECD"/>
    <w:rsid w:val="00671010"/>
    <w:rsid w:val="0067106A"/>
    <w:rsid w:val="00671B4F"/>
    <w:rsid w:val="006725CC"/>
    <w:rsid w:val="00672673"/>
    <w:rsid w:val="0067273D"/>
    <w:rsid w:val="00672966"/>
    <w:rsid w:val="006735BC"/>
    <w:rsid w:val="00673BDE"/>
    <w:rsid w:val="00673EB7"/>
    <w:rsid w:val="00673FBF"/>
    <w:rsid w:val="0067439E"/>
    <w:rsid w:val="00674460"/>
    <w:rsid w:val="00674F65"/>
    <w:rsid w:val="006754D4"/>
    <w:rsid w:val="00675652"/>
    <w:rsid w:val="006758E5"/>
    <w:rsid w:val="00675ECB"/>
    <w:rsid w:val="00675F5B"/>
    <w:rsid w:val="00676210"/>
    <w:rsid w:val="0067649C"/>
    <w:rsid w:val="006767B8"/>
    <w:rsid w:val="00677725"/>
    <w:rsid w:val="0068013A"/>
    <w:rsid w:val="006801CE"/>
    <w:rsid w:val="00680A97"/>
    <w:rsid w:val="00680F30"/>
    <w:rsid w:val="00680F81"/>
    <w:rsid w:val="0068102D"/>
    <w:rsid w:val="00681038"/>
    <w:rsid w:val="006820C0"/>
    <w:rsid w:val="0068226B"/>
    <w:rsid w:val="00682E47"/>
    <w:rsid w:val="00682ED3"/>
    <w:rsid w:val="00683D7F"/>
    <w:rsid w:val="00684258"/>
    <w:rsid w:val="006843D1"/>
    <w:rsid w:val="006845C9"/>
    <w:rsid w:val="006853FF"/>
    <w:rsid w:val="00685725"/>
    <w:rsid w:val="00685834"/>
    <w:rsid w:val="00685D3B"/>
    <w:rsid w:val="00685DB7"/>
    <w:rsid w:val="006860EF"/>
    <w:rsid w:val="0068623E"/>
    <w:rsid w:val="00686366"/>
    <w:rsid w:val="0068653A"/>
    <w:rsid w:val="00686A14"/>
    <w:rsid w:val="00686FAD"/>
    <w:rsid w:val="00687032"/>
    <w:rsid w:val="0068721F"/>
    <w:rsid w:val="006878B2"/>
    <w:rsid w:val="00687A10"/>
    <w:rsid w:val="0069046F"/>
    <w:rsid w:val="006909B8"/>
    <w:rsid w:val="00690D12"/>
    <w:rsid w:val="00690F0E"/>
    <w:rsid w:val="006919C5"/>
    <w:rsid w:val="00692799"/>
    <w:rsid w:val="006927F0"/>
    <w:rsid w:val="00692A0D"/>
    <w:rsid w:val="00692BDC"/>
    <w:rsid w:val="00693077"/>
    <w:rsid w:val="00693295"/>
    <w:rsid w:val="00693529"/>
    <w:rsid w:val="006935E1"/>
    <w:rsid w:val="00693A5C"/>
    <w:rsid w:val="00693F0A"/>
    <w:rsid w:val="00694427"/>
    <w:rsid w:val="0069447C"/>
    <w:rsid w:val="006949AD"/>
    <w:rsid w:val="00694E1F"/>
    <w:rsid w:val="00694F1C"/>
    <w:rsid w:val="00694F69"/>
    <w:rsid w:val="006961AD"/>
    <w:rsid w:val="00696244"/>
    <w:rsid w:val="006969D6"/>
    <w:rsid w:val="00696B6A"/>
    <w:rsid w:val="00696DD1"/>
    <w:rsid w:val="0069755C"/>
    <w:rsid w:val="006979DC"/>
    <w:rsid w:val="00697C2C"/>
    <w:rsid w:val="00697E0B"/>
    <w:rsid w:val="00697F71"/>
    <w:rsid w:val="006A04D8"/>
    <w:rsid w:val="006A05EF"/>
    <w:rsid w:val="006A0942"/>
    <w:rsid w:val="006A18DD"/>
    <w:rsid w:val="006A20BD"/>
    <w:rsid w:val="006A2312"/>
    <w:rsid w:val="006A2347"/>
    <w:rsid w:val="006A24B3"/>
    <w:rsid w:val="006A2BF5"/>
    <w:rsid w:val="006A2D0E"/>
    <w:rsid w:val="006A2E66"/>
    <w:rsid w:val="006A3227"/>
    <w:rsid w:val="006A3396"/>
    <w:rsid w:val="006A3F94"/>
    <w:rsid w:val="006A40D0"/>
    <w:rsid w:val="006A4113"/>
    <w:rsid w:val="006A49B5"/>
    <w:rsid w:val="006A4FF3"/>
    <w:rsid w:val="006A5A45"/>
    <w:rsid w:val="006A5CA3"/>
    <w:rsid w:val="006A5D5C"/>
    <w:rsid w:val="006A5E26"/>
    <w:rsid w:val="006A6B3F"/>
    <w:rsid w:val="006A6B69"/>
    <w:rsid w:val="006A74C0"/>
    <w:rsid w:val="006A7574"/>
    <w:rsid w:val="006B0489"/>
    <w:rsid w:val="006B05F5"/>
    <w:rsid w:val="006B0A30"/>
    <w:rsid w:val="006B0B54"/>
    <w:rsid w:val="006B1213"/>
    <w:rsid w:val="006B163E"/>
    <w:rsid w:val="006B166D"/>
    <w:rsid w:val="006B19B2"/>
    <w:rsid w:val="006B1A07"/>
    <w:rsid w:val="006B1DA2"/>
    <w:rsid w:val="006B1F5F"/>
    <w:rsid w:val="006B2008"/>
    <w:rsid w:val="006B21E9"/>
    <w:rsid w:val="006B242D"/>
    <w:rsid w:val="006B2431"/>
    <w:rsid w:val="006B393F"/>
    <w:rsid w:val="006B3E55"/>
    <w:rsid w:val="006B401E"/>
    <w:rsid w:val="006B5111"/>
    <w:rsid w:val="006B6346"/>
    <w:rsid w:val="006B6AD0"/>
    <w:rsid w:val="006B6BA3"/>
    <w:rsid w:val="006B6C83"/>
    <w:rsid w:val="006B6C95"/>
    <w:rsid w:val="006B725C"/>
    <w:rsid w:val="006B7864"/>
    <w:rsid w:val="006B7D17"/>
    <w:rsid w:val="006C03B2"/>
    <w:rsid w:val="006C09DD"/>
    <w:rsid w:val="006C1142"/>
    <w:rsid w:val="006C1567"/>
    <w:rsid w:val="006C1A29"/>
    <w:rsid w:val="006C1B3F"/>
    <w:rsid w:val="006C1F77"/>
    <w:rsid w:val="006C23DC"/>
    <w:rsid w:val="006C2443"/>
    <w:rsid w:val="006C2604"/>
    <w:rsid w:val="006C3309"/>
    <w:rsid w:val="006C375B"/>
    <w:rsid w:val="006C3FF3"/>
    <w:rsid w:val="006C44D3"/>
    <w:rsid w:val="006C45C1"/>
    <w:rsid w:val="006C4668"/>
    <w:rsid w:val="006C4B11"/>
    <w:rsid w:val="006C4D69"/>
    <w:rsid w:val="006C4E89"/>
    <w:rsid w:val="006C50C3"/>
    <w:rsid w:val="006C54AC"/>
    <w:rsid w:val="006C566C"/>
    <w:rsid w:val="006C57EC"/>
    <w:rsid w:val="006C5C20"/>
    <w:rsid w:val="006C5FF1"/>
    <w:rsid w:val="006C6287"/>
    <w:rsid w:val="006C677C"/>
    <w:rsid w:val="006C6E92"/>
    <w:rsid w:val="006C75C9"/>
    <w:rsid w:val="006C7CAC"/>
    <w:rsid w:val="006C7FB9"/>
    <w:rsid w:val="006D0272"/>
    <w:rsid w:val="006D0563"/>
    <w:rsid w:val="006D0846"/>
    <w:rsid w:val="006D0A6E"/>
    <w:rsid w:val="006D0C09"/>
    <w:rsid w:val="006D1A23"/>
    <w:rsid w:val="006D1DFA"/>
    <w:rsid w:val="006D1F1A"/>
    <w:rsid w:val="006D2039"/>
    <w:rsid w:val="006D21FF"/>
    <w:rsid w:val="006D2640"/>
    <w:rsid w:val="006D2A26"/>
    <w:rsid w:val="006D2AE4"/>
    <w:rsid w:val="006D31AF"/>
    <w:rsid w:val="006D31DD"/>
    <w:rsid w:val="006D35CD"/>
    <w:rsid w:val="006D3D01"/>
    <w:rsid w:val="006D4133"/>
    <w:rsid w:val="006D4373"/>
    <w:rsid w:val="006D492A"/>
    <w:rsid w:val="006D493C"/>
    <w:rsid w:val="006D5457"/>
    <w:rsid w:val="006D59BF"/>
    <w:rsid w:val="006D5A62"/>
    <w:rsid w:val="006D5EC2"/>
    <w:rsid w:val="006D5FEF"/>
    <w:rsid w:val="006D667A"/>
    <w:rsid w:val="006D72E1"/>
    <w:rsid w:val="006D74C9"/>
    <w:rsid w:val="006D7598"/>
    <w:rsid w:val="006D761C"/>
    <w:rsid w:val="006D7B93"/>
    <w:rsid w:val="006D7BBD"/>
    <w:rsid w:val="006D7C30"/>
    <w:rsid w:val="006D7D69"/>
    <w:rsid w:val="006D7DAD"/>
    <w:rsid w:val="006D7EC6"/>
    <w:rsid w:val="006E0566"/>
    <w:rsid w:val="006E0B16"/>
    <w:rsid w:val="006E1135"/>
    <w:rsid w:val="006E1469"/>
    <w:rsid w:val="006E176F"/>
    <w:rsid w:val="006E1C34"/>
    <w:rsid w:val="006E1E45"/>
    <w:rsid w:val="006E22CC"/>
    <w:rsid w:val="006E30AB"/>
    <w:rsid w:val="006E3D3A"/>
    <w:rsid w:val="006E4646"/>
    <w:rsid w:val="006E4875"/>
    <w:rsid w:val="006E512D"/>
    <w:rsid w:val="006E5477"/>
    <w:rsid w:val="006E554E"/>
    <w:rsid w:val="006E5AFE"/>
    <w:rsid w:val="006E696A"/>
    <w:rsid w:val="006E6C33"/>
    <w:rsid w:val="006E6F03"/>
    <w:rsid w:val="006E71A8"/>
    <w:rsid w:val="006E7496"/>
    <w:rsid w:val="006E7883"/>
    <w:rsid w:val="006E7969"/>
    <w:rsid w:val="006E7E49"/>
    <w:rsid w:val="006E7F71"/>
    <w:rsid w:val="006F0209"/>
    <w:rsid w:val="006F05C2"/>
    <w:rsid w:val="006F090B"/>
    <w:rsid w:val="006F0C12"/>
    <w:rsid w:val="006F0DB2"/>
    <w:rsid w:val="006F0E38"/>
    <w:rsid w:val="006F0EB1"/>
    <w:rsid w:val="006F1D86"/>
    <w:rsid w:val="006F1E30"/>
    <w:rsid w:val="006F20A6"/>
    <w:rsid w:val="006F291E"/>
    <w:rsid w:val="006F3052"/>
    <w:rsid w:val="006F314D"/>
    <w:rsid w:val="006F3B01"/>
    <w:rsid w:val="006F3C66"/>
    <w:rsid w:val="006F4189"/>
    <w:rsid w:val="006F468E"/>
    <w:rsid w:val="006F557B"/>
    <w:rsid w:val="006F5674"/>
    <w:rsid w:val="006F5B41"/>
    <w:rsid w:val="006F6689"/>
    <w:rsid w:val="006F6740"/>
    <w:rsid w:val="006F6FEA"/>
    <w:rsid w:val="006F70E1"/>
    <w:rsid w:val="006F746D"/>
    <w:rsid w:val="006F7A92"/>
    <w:rsid w:val="006F7E42"/>
    <w:rsid w:val="00700042"/>
    <w:rsid w:val="0070013F"/>
    <w:rsid w:val="0070023A"/>
    <w:rsid w:val="0070063F"/>
    <w:rsid w:val="0070124B"/>
    <w:rsid w:val="007017EA"/>
    <w:rsid w:val="0070181F"/>
    <w:rsid w:val="0070193E"/>
    <w:rsid w:val="00701B27"/>
    <w:rsid w:val="00701F97"/>
    <w:rsid w:val="007026C4"/>
    <w:rsid w:val="007032E6"/>
    <w:rsid w:val="007036E5"/>
    <w:rsid w:val="00703D8A"/>
    <w:rsid w:val="00704123"/>
    <w:rsid w:val="00704641"/>
    <w:rsid w:val="007047A7"/>
    <w:rsid w:val="007050A6"/>
    <w:rsid w:val="007056ED"/>
    <w:rsid w:val="00705D28"/>
    <w:rsid w:val="00706AC2"/>
    <w:rsid w:val="0070743B"/>
    <w:rsid w:val="00707CC2"/>
    <w:rsid w:val="007101EE"/>
    <w:rsid w:val="00710450"/>
    <w:rsid w:val="00710994"/>
    <w:rsid w:val="007109CD"/>
    <w:rsid w:val="00710A3E"/>
    <w:rsid w:val="00710D33"/>
    <w:rsid w:val="00711760"/>
    <w:rsid w:val="0071196B"/>
    <w:rsid w:val="00711A0F"/>
    <w:rsid w:val="00711AE4"/>
    <w:rsid w:val="00711B30"/>
    <w:rsid w:val="00711D10"/>
    <w:rsid w:val="00711D73"/>
    <w:rsid w:val="00712202"/>
    <w:rsid w:val="007125FF"/>
    <w:rsid w:val="00712A0F"/>
    <w:rsid w:val="00712FDB"/>
    <w:rsid w:val="007131B0"/>
    <w:rsid w:val="0071371F"/>
    <w:rsid w:val="0071374D"/>
    <w:rsid w:val="00714065"/>
    <w:rsid w:val="00714186"/>
    <w:rsid w:val="00714312"/>
    <w:rsid w:val="00714796"/>
    <w:rsid w:val="00714D6A"/>
    <w:rsid w:val="00715F49"/>
    <w:rsid w:val="00716324"/>
    <w:rsid w:val="007163BF"/>
    <w:rsid w:val="0071649C"/>
    <w:rsid w:val="00716FC0"/>
    <w:rsid w:val="00717267"/>
    <w:rsid w:val="00717890"/>
    <w:rsid w:val="007178EE"/>
    <w:rsid w:val="0072010A"/>
    <w:rsid w:val="00720759"/>
    <w:rsid w:val="007215A9"/>
    <w:rsid w:val="00721707"/>
    <w:rsid w:val="0072190B"/>
    <w:rsid w:val="00721DB3"/>
    <w:rsid w:val="00721E1D"/>
    <w:rsid w:val="00722260"/>
    <w:rsid w:val="00722B72"/>
    <w:rsid w:val="00722BD3"/>
    <w:rsid w:val="00723099"/>
    <w:rsid w:val="007233B6"/>
    <w:rsid w:val="0072350B"/>
    <w:rsid w:val="007238F1"/>
    <w:rsid w:val="00723B6F"/>
    <w:rsid w:val="00724426"/>
    <w:rsid w:val="00724437"/>
    <w:rsid w:val="007244BA"/>
    <w:rsid w:val="0072461A"/>
    <w:rsid w:val="00725068"/>
    <w:rsid w:val="0072560E"/>
    <w:rsid w:val="00725CB6"/>
    <w:rsid w:val="00725CDC"/>
    <w:rsid w:val="00725DCA"/>
    <w:rsid w:val="00726281"/>
    <w:rsid w:val="0072650B"/>
    <w:rsid w:val="00726537"/>
    <w:rsid w:val="0072665F"/>
    <w:rsid w:val="007273EC"/>
    <w:rsid w:val="007279F1"/>
    <w:rsid w:val="00727E9F"/>
    <w:rsid w:val="0073128B"/>
    <w:rsid w:val="0073150C"/>
    <w:rsid w:val="0073171A"/>
    <w:rsid w:val="007325D3"/>
    <w:rsid w:val="00732885"/>
    <w:rsid w:val="00732CEA"/>
    <w:rsid w:val="00733764"/>
    <w:rsid w:val="00733858"/>
    <w:rsid w:val="00733A80"/>
    <w:rsid w:val="0073497A"/>
    <w:rsid w:val="0073532A"/>
    <w:rsid w:val="0073637C"/>
    <w:rsid w:val="00736886"/>
    <w:rsid w:val="00736D7B"/>
    <w:rsid w:val="007377ED"/>
    <w:rsid w:val="007379C8"/>
    <w:rsid w:val="007406A2"/>
    <w:rsid w:val="007406C0"/>
    <w:rsid w:val="00740AC1"/>
    <w:rsid w:val="00740B5C"/>
    <w:rsid w:val="00740BF9"/>
    <w:rsid w:val="0074108B"/>
    <w:rsid w:val="00741434"/>
    <w:rsid w:val="007415B6"/>
    <w:rsid w:val="00741A56"/>
    <w:rsid w:val="007420C9"/>
    <w:rsid w:val="00742695"/>
    <w:rsid w:val="00742A51"/>
    <w:rsid w:val="00742FD4"/>
    <w:rsid w:val="00743468"/>
    <w:rsid w:val="007436B1"/>
    <w:rsid w:val="007436D5"/>
    <w:rsid w:val="00743867"/>
    <w:rsid w:val="00744055"/>
    <w:rsid w:val="0074475B"/>
    <w:rsid w:val="00744E4F"/>
    <w:rsid w:val="0074544C"/>
    <w:rsid w:val="0074576E"/>
    <w:rsid w:val="007458E7"/>
    <w:rsid w:val="00745EBB"/>
    <w:rsid w:val="00746167"/>
    <w:rsid w:val="00746199"/>
    <w:rsid w:val="00747446"/>
    <w:rsid w:val="00747BD8"/>
    <w:rsid w:val="00747F05"/>
    <w:rsid w:val="0075038A"/>
    <w:rsid w:val="007503B7"/>
    <w:rsid w:val="007509F9"/>
    <w:rsid w:val="00751F76"/>
    <w:rsid w:val="00752497"/>
    <w:rsid w:val="007524E2"/>
    <w:rsid w:val="00752FE7"/>
    <w:rsid w:val="00753F01"/>
    <w:rsid w:val="0075412E"/>
    <w:rsid w:val="00754747"/>
    <w:rsid w:val="00754D64"/>
    <w:rsid w:val="00754FCC"/>
    <w:rsid w:val="00755420"/>
    <w:rsid w:val="00755559"/>
    <w:rsid w:val="00755B06"/>
    <w:rsid w:val="00755D41"/>
    <w:rsid w:val="00755E06"/>
    <w:rsid w:val="00755F8B"/>
    <w:rsid w:val="007565E2"/>
    <w:rsid w:val="00756F15"/>
    <w:rsid w:val="007572E9"/>
    <w:rsid w:val="00757A61"/>
    <w:rsid w:val="00757CD9"/>
    <w:rsid w:val="00757E8E"/>
    <w:rsid w:val="00757FE8"/>
    <w:rsid w:val="007600CF"/>
    <w:rsid w:val="0076015A"/>
    <w:rsid w:val="0076031F"/>
    <w:rsid w:val="00760756"/>
    <w:rsid w:val="00760D79"/>
    <w:rsid w:val="0076116A"/>
    <w:rsid w:val="007613AF"/>
    <w:rsid w:val="00761688"/>
    <w:rsid w:val="007619FB"/>
    <w:rsid w:val="00761A37"/>
    <w:rsid w:val="0076200C"/>
    <w:rsid w:val="00762277"/>
    <w:rsid w:val="00762924"/>
    <w:rsid w:val="0076295C"/>
    <w:rsid w:val="00762FA7"/>
    <w:rsid w:val="00763055"/>
    <w:rsid w:val="00763432"/>
    <w:rsid w:val="00763448"/>
    <w:rsid w:val="00763545"/>
    <w:rsid w:val="00763EB7"/>
    <w:rsid w:val="00764043"/>
    <w:rsid w:val="00764EB8"/>
    <w:rsid w:val="00765098"/>
    <w:rsid w:val="007650A8"/>
    <w:rsid w:val="0076539C"/>
    <w:rsid w:val="00765832"/>
    <w:rsid w:val="00765FDC"/>
    <w:rsid w:val="007663A3"/>
    <w:rsid w:val="00766559"/>
    <w:rsid w:val="007669EF"/>
    <w:rsid w:val="00766B0E"/>
    <w:rsid w:val="00766BFB"/>
    <w:rsid w:val="00766ED2"/>
    <w:rsid w:val="0076731C"/>
    <w:rsid w:val="0076747C"/>
    <w:rsid w:val="007674C6"/>
    <w:rsid w:val="00767703"/>
    <w:rsid w:val="007678B6"/>
    <w:rsid w:val="007700C8"/>
    <w:rsid w:val="00770CEE"/>
    <w:rsid w:val="007721AD"/>
    <w:rsid w:val="007728F4"/>
    <w:rsid w:val="00772D15"/>
    <w:rsid w:val="00772DC3"/>
    <w:rsid w:val="007733C4"/>
    <w:rsid w:val="00773EC7"/>
    <w:rsid w:val="007743A1"/>
    <w:rsid w:val="007744EF"/>
    <w:rsid w:val="00775BAA"/>
    <w:rsid w:val="00775EFD"/>
    <w:rsid w:val="00775F11"/>
    <w:rsid w:val="00776564"/>
    <w:rsid w:val="00776679"/>
    <w:rsid w:val="007768F2"/>
    <w:rsid w:val="00776C10"/>
    <w:rsid w:val="00776E9E"/>
    <w:rsid w:val="00776F98"/>
    <w:rsid w:val="00777053"/>
    <w:rsid w:val="007775DE"/>
    <w:rsid w:val="00777B46"/>
    <w:rsid w:val="00777EE9"/>
    <w:rsid w:val="00780358"/>
    <w:rsid w:val="00780980"/>
    <w:rsid w:val="007809E1"/>
    <w:rsid w:val="00780A03"/>
    <w:rsid w:val="00780AF4"/>
    <w:rsid w:val="00780F3D"/>
    <w:rsid w:val="0078146E"/>
    <w:rsid w:val="0078165E"/>
    <w:rsid w:val="007816FD"/>
    <w:rsid w:val="00781B9A"/>
    <w:rsid w:val="00781BC7"/>
    <w:rsid w:val="00781DAD"/>
    <w:rsid w:val="0078243D"/>
    <w:rsid w:val="00782D8A"/>
    <w:rsid w:val="007833C3"/>
    <w:rsid w:val="007837BE"/>
    <w:rsid w:val="0078380D"/>
    <w:rsid w:val="00784112"/>
    <w:rsid w:val="007842FE"/>
    <w:rsid w:val="0078440C"/>
    <w:rsid w:val="00784702"/>
    <w:rsid w:val="00784A04"/>
    <w:rsid w:val="00784C31"/>
    <w:rsid w:val="00784EA1"/>
    <w:rsid w:val="00784ECF"/>
    <w:rsid w:val="00784FC7"/>
    <w:rsid w:val="00785151"/>
    <w:rsid w:val="007859E1"/>
    <w:rsid w:val="007861D1"/>
    <w:rsid w:val="00786272"/>
    <w:rsid w:val="007864B2"/>
    <w:rsid w:val="00786620"/>
    <w:rsid w:val="0078681A"/>
    <w:rsid w:val="007868B7"/>
    <w:rsid w:val="00786BC0"/>
    <w:rsid w:val="007875E7"/>
    <w:rsid w:val="00787736"/>
    <w:rsid w:val="00787A55"/>
    <w:rsid w:val="00787FF1"/>
    <w:rsid w:val="00790C3F"/>
    <w:rsid w:val="00791190"/>
    <w:rsid w:val="007916D2"/>
    <w:rsid w:val="00791866"/>
    <w:rsid w:val="00791ADE"/>
    <w:rsid w:val="00791BE9"/>
    <w:rsid w:val="00791BEA"/>
    <w:rsid w:val="007926B7"/>
    <w:rsid w:val="00792AD3"/>
    <w:rsid w:val="00792EC0"/>
    <w:rsid w:val="00792ECC"/>
    <w:rsid w:val="00793774"/>
    <w:rsid w:val="007939C7"/>
    <w:rsid w:val="00793BC5"/>
    <w:rsid w:val="00793F70"/>
    <w:rsid w:val="007947FB"/>
    <w:rsid w:val="00794DFE"/>
    <w:rsid w:val="007954AC"/>
    <w:rsid w:val="0079575E"/>
    <w:rsid w:val="00795804"/>
    <w:rsid w:val="00795809"/>
    <w:rsid w:val="00795BA6"/>
    <w:rsid w:val="00795DC8"/>
    <w:rsid w:val="0079601B"/>
    <w:rsid w:val="007962E1"/>
    <w:rsid w:val="00796B15"/>
    <w:rsid w:val="007977E1"/>
    <w:rsid w:val="00797DAA"/>
    <w:rsid w:val="00797FCF"/>
    <w:rsid w:val="007A0616"/>
    <w:rsid w:val="007A0BDA"/>
    <w:rsid w:val="007A0CDD"/>
    <w:rsid w:val="007A0D0D"/>
    <w:rsid w:val="007A0DAC"/>
    <w:rsid w:val="007A1189"/>
    <w:rsid w:val="007A15BA"/>
    <w:rsid w:val="007A16E9"/>
    <w:rsid w:val="007A1B63"/>
    <w:rsid w:val="007A22D6"/>
    <w:rsid w:val="007A2BFF"/>
    <w:rsid w:val="007A2D56"/>
    <w:rsid w:val="007A32B9"/>
    <w:rsid w:val="007A32E9"/>
    <w:rsid w:val="007A3395"/>
    <w:rsid w:val="007A3505"/>
    <w:rsid w:val="007A3BF2"/>
    <w:rsid w:val="007A4338"/>
    <w:rsid w:val="007A4AF1"/>
    <w:rsid w:val="007A5288"/>
    <w:rsid w:val="007A5C80"/>
    <w:rsid w:val="007A5F87"/>
    <w:rsid w:val="007A6053"/>
    <w:rsid w:val="007A618D"/>
    <w:rsid w:val="007A6256"/>
    <w:rsid w:val="007A6333"/>
    <w:rsid w:val="007A6477"/>
    <w:rsid w:val="007A650C"/>
    <w:rsid w:val="007A6909"/>
    <w:rsid w:val="007A6A76"/>
    <w:rsid w:val="007A7228"/>
    <w:rsid w:val="007A75A3"/>
    <w:rsid w:val="007A7AD5"/>
    <w:rsid w:val="007B0253"/>
    <w:rsid w:val="007B073B"/>
    <w:rsid w:val="007B1061"/>
    <w:rsid w:val="007B1482"/>
    <w:rsid w:val="007B1F9A"/>
    <w:rsid w:val="007B2074"/>
    <w:rsid w:val="007B2638"/>
    <w:rsid w:val="007B2BB1"/>
    <w:rsid w:val="007B3476"/>
    <w:rsid w:val="007B382B"/>
    <w:rsid w:val="007B448A"/>
    <w:rsid w:val="007B44DC"/>
    <w:rsid w:val="007B4543"/>
    <w:rsid w:val="007B4937"/>
    <w:rsid w:val="007B4D3D"/>
    <w:rsid w:val="007B550D"/>
    <w:rsid w:val="007B5A66"/>
    <w:rsid w:val="007B630D"/>
    <w:rsid w:val="007B7745"/>
    <w:rsid w:val="007B77FB"/>
    <w:rsid w:val="007B7CC5"/>
    <w:rsid w:val="007B7D58"/>
    <w:rsid w:val="007C0880"/>
    <w:rsid w:val="007C0AE5"/>
    <w:rsid w:val="007C0BD2"/>
    <w:rsid w:val="007C0F3A"/>
    <w:rsid w:val="007C0FA1"/>
    <w:rsid w:val="007C1065"/>
    <w:rsid w:val="007C1340"/>
    <w:rsid w:val="007C14BD"/>
    <w:rsid w:val="007C1537"/>
    <w:rsid w:val="007C198E"/>
    <w:rsid w:val="007C1B94"/>
    <w:rsid w:val="007C26FF"/>
    <w:rsid w:val="007C2A39"/>
    <w:rsid w:val="007C2AAF"/>
    <w:rsid w:val="007C301B"/>
    <w:rsid w:val="007C39B9"/>
    <w:rsid w:val="007C3C91"/>
    <w:rsid w:val="007C3D88"/>
    <w:rsid w:val="007C3F14"/>
    <w:rsid w:val="007C4253"/>
    <w:rsid w:val="007C450E"/>
    <w:rsid w:val="007C4A3B"/>
    <w:rsid w:val="007C508D"/>
    <w:rsid w:val="007C515A"/>
    <w:rsid w:val="007C52ED"/>
    <w:rsid w:val="007C52F0"/>
    <w:rsid w:val="007C56CE"/>
    <w:rsid w:val="007C5CE6"/>
    <w:rsid w:val="007C5DB6"/>
    <w:rsid w:val="007C64BC"/>
    <w:rsid w:val="007C6939"/>
    <w:rsid w:val="007C6941"/>
    <w:rsid w:val="007C6D8A"/>
    <w:rsid w:val="007C6E75"/>
    <w:rsid w:val="007C779D"/>
    <w:rsid w:val="007C7EF3"/>
    <w:rsid w:val="007D020B"/>
    <w:rsid w:val="007D02A6"/>
    <w:rsid w:val="007D098C"/>
    <w:rsid w:val="007D11B6"/>
    <w:rsid w:val="007D149C"/>
    <w:rsid w:val="007D1572"/>
    <w:rsid w:val="007D163B"/>
    <w:rsid w:val="007D16BD"/>
    <w:rsid w:val="007D1B7C"/>
    <w:rsid w:val="007D214A"/>
    <w:rsid w:val="007D357E"/>
    <w:rsid w:val="007D3889"/>
    <w:rsid w:val="007D39D7"/>
    <w:rsid w:val="007D478D"/>
    <w:rsid w:val="007D4838"/>
    <w:rsid w:val="007D4956"/>
    <w:rsid w:val="007D4E78"/>
    <w:rsid w:val="007D4FF2"/>
    <w:rsid w:val="007D512C"/>
    <w:rsid w:val="007D526F"/>
    <w:rsid w:val="007D5B52"/>
    <w:rsid w:val="007D5CFA"/>
    <w:rsid w:val="007D6310"/>
    <w:rsid w:val="007D673F"/>
    <w:rsid w:val="007D68F4"/>
    <w:rsid w:val="007D6CE5"/>
    <w:rsid w:val="007D6E8A"/>
    <w:rsid w:val="007D6EF0"/>
    <w:rsid w:val="007D7042"/>
    <w:rsid w:val="007D7059"/>
    <w:rsid w:val="007E0162"/>
    <w:rsid w:val="007E05CC"/>
    <w:rsid w:val="007E0986"/>
    <w:rsid w:val="007E0C8C"/>
    <w:rsid w:val="007E1479"/>
    <w:rsid w:val="007E1A55"/>
    <w:rsid w:val="007E1A7D"/>
    <w:rsid w:val="007E1CB1"/>
    <w:rsid w:val="007E1EBF"/>
    <w:rsid w:val="007E201B"/>
    <w:rsid w:val="007E2146"/>
    <w:rsid w:val="007E2B64"/>
    <w:rsid w:val="007E2B9D"/>
    <w:rsid w:val="007E2F66"/>
    <w:rsid w:val="007E3182"/>
    <w:rsid w:val="007E36F8"/>
    <w:rsid w:val="007E48CD"/>
    <w:rsid w:val="007E48E4"/>
    <w:rsid w:val="007E531F"/>
    <w:rsid w:val="007E5A6F"/>
    <w:rsid w:val="007E5D16"/>
    <w:rsid w:val="007E5FFD"/>
    <w:rsid w:val="007E6239"/>
    <w:rsid w:val="007E6735"/>
    <w:rsid w:val="007E67F4"/>
    <w:rsid w:val="007E732E"/>
    <w:rsid w:val="007E741E"/>
    <w:rsid w:val="007E7B2B"/>
    <w:rsid w:val="007E7E6F"/>
    <w:rsid w:val="007F05E0"/>
    <w:rsid w:val="007F0B77"/>
    <w:rsid w:val="007F0B82"/>
    <w:rsid w:val="007F0DD3"/>
    <w:rsid w:val="007F18C0"/>
    <w:rsid w:val="007F2477"/>
    <w:rsid w:val="007F2DBB"/>
    <w:rsid w:val="007F2ED4"/>
    <w:rsid w:val="007F3960"/>
    <w:rsid w:val="007F3FB0"/>
    <w:rsid w:val="007F43A9"/>
    <w:rsid w:val="007F44EE"/>
    <w:rsid w:val="007F4D49"/>
    <w:rsid w:val="007F5605"/>
    <w:rsid w:val="007F5608"/>
    <w:rsid w:val="007F5874"/>
    <w:rsid w:val="007F5CF7"/>
    <w:rsid w:val="007F5D4A"/>
    <w:rsid w:val="007F6446"/>
    <w:rsid w:val="007F6562"/>
    <w:rsid w:val="007F65F2"/>
    <w:rsid w:val="007F6772"/>
    <w:rsid w:val="007F6AD2"/>
    <w:rsid w:val="007F70D6"/>
    <w:rsid w:val="007F7733"/>
    <w:rsid w:val="007F7864"/>
    <w:rsid w:val="007F795B"/>
    <w:rsid w:val="00800104"/>
    <w:rsid w:val="00800184"/>
    <w:rsid w:val="00800312"/>
    <w:rsid w:val="00800994"/>
    <w:rsid w:val="00800D5F"/>
    <w:rsid w:val="008013B8"/>
    <w:rsid w:val="008016C8"/>
    <w:rsid w:val="0080179D"/>
    <w:rsid w:val="00801838"/>
    <w:rsid w:val="008018DC"/>
    <w:rsid w:val="00802410"/>
    <w:rsid w:val="0080270F"/>
    <w:rsid w:val="00802FDA"/>
    <w:rsid w:val="00803160"/>
    <w:rsid w:val="00803E2E"/>
    <w:rsid w:val="00803FD6"/>
    <w:rsid w:val="008041E1"/>
    <w:rsid w:val="00804867"/>
    <w:rsid w:val="00804B2F"/>
    <w:rsid w:val="008053AD"/>
    <w:rsid w:val="00805D11"/>
    <w:rsid w:val="0080656E"/>
    <w:rsid w:val="008065D3"/>
    <w:rsid w:val="00806979"/>
    <w:rsid w:val="0080699F"/>
    <w:rsid w:val="00806D29"/>
    <w:rsid w:val="00806F5E"/>
    <w:rsid w:val="00807365"/>
    <w:rsid w:val="0080770D"/>
    <w:rsid w:val="00807D28"/>
    <w:rsid w:val="00807D5E"/>
    <w:rsid w:val="00807E1B"/>
    <w:rsid w:val="008100D3"/>
    <w:rsid w:val="0081012C"/>
    <w:rsid w:val="00810DE9"/>
    <w:rsid w:val="00810EAE"/>
    <w:rsid w:val="00811036"/>
    <w:rsid w:val="008116A1"/>
    <w:rsid w:val="00812027"/>
    <w:rsid w:val="008123D5"/>
    <w:rsid w:val="008124FE"/>
    <w:rsid w:val="008127B0"/>
    <w:rsid w:val="00812FE3"/>
    <w:rsid w:val="00813CE0"/>
    <w:rsid w:val="00814072"/>
    <w:rsid w:val="008142CD"/>
    <w:rsid w:val="0081433F"/>
    <w:rsid w:val="00814500"/>
    <w:rsid w:val="00814B38"/>
    <w:rsid w:val="00814B65"/>
    <w:rsid w:val="00814BD6"/>
    <w:rsid w:val="00814D2B"/>
    <w:rsid w:val="0081529F"/>
    <w:rsid w:val="008153F0"/>
    <w:rsid w:val="008154B6"/>
    <w:rsid w:val="008155E8"/>
    <w:rsid w:val="00815706"/>
    <w:rsid w:val="00815D64"/>
    <w:rsid w:val="00816292"/>
    <w:rsid w:val="00816A54"/>
    <w:rsid w:val="00816D94"/>
    <w:rsid w:val="00816D9C"/>
    <w:rsid w:val="00817151"/>
    <w:rsid w:val="008176D6"/>
    <w:rsid w:val="0081787C"/>
    <w:rsid w:val="00817B8F"/>
    <w:rsid w:val="00817C96"/>
    <w:rsid w:val="00817CB0"/>
    <w:rsid w:val="00817D2A"/>
    <w:rsid w:val="00817F27"/>
    <w:rsid w:val="0082172C"/>
    <w:rsid w:val="00821A22"/>
    <w:rsid w:val="00821DC0"/>
    <w:rsid w:val="00822131"/>
    <w:rsid w:val="00823335"/>
    <w:rsid w:val="008235E4"/>
    <w:rsid w:val="008237B2"/>
    <w:rsid w:val="00823B2A"/>
    <w:rsid w:val="00823F61"/>
    <w:rsid w:val="0082449E"/>
    <w:rsid w:val="008247A4"/>
    <w:rsid w:val="008249FF"/>
    <w:rsid w:val="008251EC"/>
    <w:rsid w:val="00825511"/>
    <w:rsid w:val="00825693"/>
    <w:rsid w:val="00825EEF"/>
    <w:rsid w:val="00826204"/>
    <w:rsid w:val="008263E0"/>
    <w:rsid w:val="00826D90"/>
    <w:rsid w:val="00827015"/>
    <w:rsid w:val="00827109"/>
    <w:rsid w:val="008272E9"/>
    <w:rsid w:val="00827A41"/>
    <w:rsid w:val="00827AF3"/>
    <w:rsid w:val="00827B6F"/>
    <w:rsid w:val="00830D70"/>
    <w:rsid w:val="0083179C"/>
    <w:rsid w:val="00832142"/>
    <w:rsid w:val="00832C18"/>
    <w:rsid w:val="00832CAF"/>
    <w:rsid w:val="0083311A"/>
    <w:rsid w:val="008337E2"/>
    <w:rsid w:val="0083417A"/>
    <w:rsid w:val="00834512"/>
    <w:rsid w:val="008349E7"/>
    <w:rsid w:val="0083502E"/>
    <w:rsid w:val="008350E9"/>
    <w:rsid w:val="00835625"/>
    <w:rsid w:val="00835B82"/>
    <w:rsid w:val="00835C6E"/>
    <w:rsid w:val="00836133"/>
    <w:rsid w:val="0083657B"/>
    <w:rsid w:val="00836B5B"/>
    <w:rsid w:val="00837286"/>
    <w:rsid w:val="0083768C"/>
    <w:rsid w:val="00837E87"/>
    <w:rsid w:val="00837F9C"/>
    <w:rsid w:val="008401C3"/>
    <w:rsid w:val="008404D7"/>
    <w:rsid w:val="00840634"/>
    <w:rsid w:val="00840A68"/>
    <w:rsid w:val="00840A83"/>
    <w:rsid w:val="00840D46"/>
    <w:rsid w:val="00841573"/>
    <w:rsid w:val="008419A1"/>
    <w:rsid w:val="00841CD8"/>
    <w:rsid w:val="00841EE6"/>
    <w:rsid w:val="00841FA0"/>
    <w:rsid w:val="00842061"/>
    <w:rsid w:val="0084296C"/>
    <w:rsid w:val="00842B49"/>
    <w:rsid w:val="00842DB7"/>
    <w:rsid w:val="0084387F"/>
    <w:rsid w:val="00843AFD"/>
    <w:rsid w:val="00843B2C"/>
    <w:rsid w:val="008444F8"/>
    <w:rsid w:val="008445D2"/>
    <w:rsid w:val="00844750"/>
    <w:rsid w:val="00844864"/>
    <w:rsid w:val="008451AC"/>
    <w:rsid w:val="00845A92"/>
    <w:rsid w:val="00845F51"/>
    <w:rsid w:val="00846106"/>
    <w:rsid w:val="00846467"/>
    <w:rsid w:val="00846661"/>
    <w:rsid w:val="00846AC4"/>
    <w:rsid w:val="00846C77"/>
    <w:rsid w:val="00846E99"/>
    <w:rsid w:val="00847991"/>
    <w:rsid w:val="00847C4E"/>
    <w:rsid w:val="00847F69"/>
    <w:rsid w:val="00850AE8"/>
    <w:rsid w:val="00850B13"/>
    <w:rsid w:val="00851B22"/>
    <w:rsid w:val="00852338"/>
    <w:rsid w:val="00852AA6"/>
    <w:rsid w:val="00853C45"/>
    <w:rsid w:val="00854090"/>
    <w:rsid w:val="008540C8"/>
    <w:rsid w:val="008546B2"/>
    <w:rsid w:val="00854983"/>
    <w:rsid w:val="00854A91"/>
    <w:rsid w:val="00854E0E"/>
    <w:rsid w:val="00856301"/>
    <w:rsid w:val="008569DF"/>
    <w:rsid w:val="00856D2B"/>
    <w:rsid w:val="00856E4A"/>
    <w:rsid w:val="0085722A"/>
    <w:rsid w:val="00857686"/>
    <w:rsid w:val="00857C34"/>
    <w:rsid w:val="008600FD"/>
    <w:rsid w:val="0086037F"/>
    <w:rsid w:val="008604E6"/>
    <w:rsid w:val="0086067F"/>
    <w:rsid w:val="00860BAC"/>
    <w:rsid w:val="008611A3"/>
    <w:rsid w:val="00861750"/>
    <w:rsid w:val="00861B41"/>
    <w:rsid w:val="00861D65"/>
    <w:rsid w:val="00861DA1"/>
    <w:rsid w:val="00861F54"/>
    <w:rsid w:val="008620C2"/>
    <w:rsid w:val="00862173"/>
    <w:rsid w:val="00862290"/>
    <w:rsid w:val="008622D9"/>
    <w:rsid w:val="00862558"/>
    <w:rsid w:val="008626B0"/>
    <w:rsid w:val="00862988"/>
    <w:rsid w:val="00862A4E"/>
    <w:rsid w:val="00862BA2"/>
    <w:rsid w:val="00863096"/>
    <w:rsid w:val="00863479"/>
    <w:rsid w:val="00863AA0"/>
    <w:rsid w:val="00864A9F"/>
    <w:rsid w:val="00864C02"/>
    <w:rsid w:val="008650AB"/>
    <w:rsid w:val="00865696"/>
    <w:rsid w:val="00865D02"/>
    <w:rsid w:val="00865D4C"/>
    <w:rsid w:val="00865DE1"/>
    <w:rsid w:val="00866493"/>
    <w:rsid w:val="00866BFD"/>
    <w:rsid w:val="00866FEA"/>
    <w:rsid w:val="00867255"/>
    <w:rsid w:val="008678F0"/>
    <w:rsid w:val="00870018"/>
    <w:rsid w:val="00870793"/>
    <w:rsid w:val="00870A1C"/>
    <w:rsid w:val="00871029"/>
    <w:rsid w:val="00871096"/>
    <w:rsid w:val="00871171"/>
    <w:rsid w:val="008711F8"/>
    <w:rsid w:val="00871372"/>
    <w:rsid w:val="00871D14"/>
    <w:rsid w:val="008722B0"/>
    <w:rsid w:val="0087250F"/>
    <w:rsid w:val="00872C7C"/>
    <w:rsid w:val="00872F39"/>
    <w:rsid w:val="00873463"/>
    <w:rsid w:val="008734E7"/>
    <w:rsid w:val="00873BF0"/>
    <w:rsid w:val="00873C85"/>
    <w:rsid w:val="008742CE"/>
    <w:rsid w:val="00874E33"/>
    <w:rsid w:val="00874FAC"/>
    <w:rsid w:val="0087500B"/>
    <w:rsid w:val="0087504C"/>
    <w:rsid w:val="00875206"/>
    <w:rsid w:val="00875568"/>
    <w:rsid w:val="00875755"/>
    <w:rsid w:val="00875905"/>
    <w:rsid w:val="00875F79"/>
    <w:rsid w:val="00875FBD"/>
    <w:rsid w:val="00876AC7"/>
    <w:rsid w:val="008773B5"/>
    <w:rsid w:val="0087763F"/>
    <w:rsid w:val="00877C45"/>
    <w:rsid w:val="00877C57"/>
    <w:rsid w:val="00877FA3"/>
    <w:rsid w:val="008804C9"/>
    <w:rsid w:val="00880783"/>
    <w:rsid w:val="00880D84"/>
    <w:rsid w:val="00880DEC"/>
    <w:rsid w:val="00880E95"/>
    <w:rsid w:val="008810DF"/>
    <w:rsid w:val="008810FA"/>
    <w:rsid w:val="00881842"/>
    <w:rsid w:val="00881991"/>
    <w:rsid w:val="00881F28"/>
    <w:rsid w:val="008821D0"/>
    <w:rsid w:val="008829DC"/>
    <w:rsid w:val="00882BB1"/>
    <w:rsid w:val="00883004"/>
    <w:rsid w:val="00883ED6"/>
    <w:rsid w:val="00884255"/>
    <w:rsid w:val="0088425B"/>
    <w:rsid w:val="00884AD8"/>
    <w:rsid w:val="00884CDF"/>
    <w:rsid w:val="0088579F"/>
    <w:rsid w:val="00885D5D"/>
    <w:rsid w:val="00885EC9"/>
    <w:rsid w:val="00885F46"/>
    <w:rsid w:val="00885F7A"/>
    <w:rsid w:val="00886223"/>
    <w:rsid w:val="0088651F"/>
    <w:rsid w:val="008867FD"/>
    <w:rsid w:val="008876DF"/>
    <w:rsid w:val="00887771"/>
    <w:rsid w:val="00887FEF"/>
    <w:rsid w:val="008907B2"/>
    <w:rsid w:val="00890BCD"/>
    <w:rsid w:val="00890E0D"/>
    <w:rsid w:val="00890F04"/>
    <w:rsid w:val="00890FBE"/>
    <w:rsid w:val="00891F63"/>
    <w:rsid w:val="00892253"/>
    <w:rsid w:val="008922DF"/>
    <w:rsid w:val="00893024"/>
    <w:rsid w:val="00893B3B"/>
    <w:rsid w:val="00893BA4"/>
    <w:rsid w:val="00893DB3"/>
    <w:rsid w:val="00893DFF"/>
    <w:rsid w:val="00894245"/>
    <w:rsid w:val="008948A0"/>
    <w:rsid w:val="00895243"/>
    <w:rsid w:val="00895A0C"/>
    <w:rsid w:val="008961A5"/>
    <w:rsid w:val="0089699C"/>
    <w:rsid w:val="00896D10"/>
    <w:rsid w:val="00896DF5"/>
    <w:rsid w:val="00896FD8"/>
    <w:rsid w:val="00897082"/>
    <w:rsid w:val="008970F6"/>
    <w:rsid w:val="008972C1"/>
    <w:rsid w:val="008972CB"/>
    <w:rsid w:val="008A0173"/>
    <w:rsid w:val="008A0339"/>
    <w:rsid w:val="008A03A0"/>
    <w:rsid w:val="008A0473"/>
    <w:rsid w:val="008A04C7"/>
    <w:rsid w:val="008A1C65"/>
    <w:rsid w:val="008A1EA1"/>
    <w:rsid w:val="008A1FBC"/>
    <w:rsid w:val="008A24BD"/>
    <w:rsid w:val="008A294D"/>
    <w:rsid w:val="008A2AAE"/>
    <w:rsid w:val="008A2F26"/>
    <w:rsid w:val="008A36ED"/>
    <w:rsid w:val="008A3898"/>
    <w:rsid w:val="008A42D8"/>
    <w:rsid w:val="008A457F"/>
    <w:rsid w:val="008A4DAC"/>
    <w:rsid w:val="008A4E04"/>
    <w:rsid w:val="008A513F"/>
    <w:rsid w:val="008A53C3"/>
    <w:rsid w:val="008A59E9"/>
    <w:rsid w:val="008A62D3"/>
    <w:rsid w:val="008A631F"/>
    <w:rsid w:val="008A668F"/>
    <w:rsid w:val="008A6F9D"/>
    <w:rsid w:val="008A72A4"/>
    <w:rsid w:val="008A758D"/>
    <w:rsid w:val="008A75C5"/>
    <w:rsid w:val="008A7629"/>
    <w:rsid w:val="008A7669"/>
    <w:rsid w:val="008A76CB"/>
    <w:rsid w:val="008A7819"/>
    <w:rsid w:val="008A7B15"/>
    <w:rsid w:val="008B01A2"/>
    <w:rsid w:val="008B07C2"/>
    <w:rsid w:val="008B097E"/>
    <w:rsid w:val="008B0CD0"/>
    <w:rsid w:val="008B0F9B"/>
    <w:rsid w:val="008B130E"/>
    <w:rsid w:val="008B1651"/>
    <w:rsid w:val="008B175A"/>
    <w:rsid w:val="008B182D"/>
    <w:rsid w:val="008B18CE"/>
    <w:rsid w:val="008B2052"/>
    <w:rsid w:val="008B21F5"/>
    <w:rsid w:val="008B269F"/>
    <w:rsid w:val="008B2A2E"/>
    <w:rsid w:val="008B2AB2"/>
    <w:rsid w:val="008B2D1D"/>
    <w:rsid w:val="008B2DEB"/>
    <w:rsid w:val="008B3C7E"/>
    <w:rsid w:val="008B3E81"/>
    <w:rsid w:val="008B41EF"/>
    <w:rsid w:val="008B4230"/>
    <w:rsid w:val="008B447F"/>
    <w:rsid w:val="008B44A9"/>
    <w:rsid w:val="008B4A4A"/>
    <w:rsid w:val="008B4B0D"/>
    <w:rsid w:val="008B4B33"/>
    <w:rsid w:val="008B5448"/>
    <w:rsid w:val="008B5577"/>
    <w:rsid w:val="008B60ED"/>
    <w:rsid w:val="008B66CB"/>
    <w:rsid w:val="008B6D24"/>
    <w:rsid w:val="008B6E5C"/>
    <w:rsid w:val="008C1161"/>
    <w:rsid w:val="008C2236"/>
    <w:rsid w:val="008C2426"/>
    <w:rsid w:val="008C2453"/>
    <w:rsid w:val="008C26B4"/>
    <w:rsid w:val="008C2767"/>
    <w:rsid w:val="008C4B47"/>
    <w:rsid w:val="008C570A"/>
    <w:rsid w:val="008C59D5"/>
    <w:rsid w:val="008C5B10"/>
    <w:rsid w:val="008C6970"/>
    <w:rsid w:val="008C6C7A"/>
    <w:rsid w:val="008C6F4F"/>
    <w:rsid w:val="008C6F9B"/>
    <w:rsid w:val="008C6FA2"/>
    <w:rsid w:val="008C7245"/>
    <w:rsid w:val="008C74CC"/>
    <w:rsid w:val="008C76D5"/>
    <w:rsid w:val="008C7F77"/>
    <w:rsid w:val="008D0459"/>
    <w:rsid w:val="008D05D2"/>
    <w:rsid w:val="008D069D"/>
    <w:rsid w:val="008D0A7A"/>
    <w:rsid w:val="008D0B27"/>
    <w:rsid w:val="008D10E5"/>
    <w:rsid w:val="008D13DC"/>
    <w:rsid w:val="008D149D"/>
    <w:rsid w:val="008D1E23"/>
    <w:rsid w:val="008D2209"/>
    <w:rsid w:val="008D2461"/>
    <w:rsid w:val="008D3208"/>
    <w:rsid w:val="008D3E6D"/>
    <w:rsid w:val="008D4318"/>
    <w:rsid w:val="008D453F"/>
    <w:rsid w:val="008D508F"/>
    <w:rsid w:val="008D538D"/>
    <w:rsid w:val="008D5879"/>
    <w:rsid w:val="008D592F"/>
    <w:rsid w:val="008D5FCD"/>
    <w:rsid w:val="008D6255"/>
    <w:rsid w:val="008D65B3"/>
    <w:rsid w:val="008D6733"/>
    <w:rsid w:val="008D6BDB"/>
    <w:rsid w:val="008D6F90"/>
    <w:rsid w:val="008D7554"/>
    <w:rsid w:val="008D7615"/>
    <w:rsid w:val="008D76A0"/>
    <w:rsid w:val="008D7787"/>
    <w:rsid w:val="008D7DEB"/>
    <w:rsid w:val="008E04B5"/>
    <w:rsid w:val="008E074C"/>
    <w:rsid w:val="008E0CDD"/>
    <w:rsid w:val="008E0E89"/>
    <w:rsid w:val="008E0E8C"/>
    <w:rsid w:val="008E1217"/>
    <w:rsid w:val="008E15AC"/>
    <w:rsid w:val="008E1B6C"/>
    <w:rsid w:val="008E1FDF"/>
    <w:rsid w:val="008E2051"/>
    <w:rsid w:val="008E2062"/>
    <w:rsid w:val="008E20D6"/>
    <w:rsid w:val="008E20EC"/>
    <w:rsid w:val="008E2562"/>
    <w:rsid w:val="008E2B47"/>
    <w:rsid w:val="008E378A"/>
    <w:rsid w:val="008E3F52"/>
    <w:rsid w:val="008E412D"/>
    <w:rsid w:val="008E451A"/>
    <w:rsid w:val="008E45F8"/>
    <w:rsid w:val="008E4CA5"/>
    <w:rsid w:val="008E4D83"/>
    <w:rsid w:val="008E5412"/>
    <w:rsid w:val="008E5625"/>
    <w:rsid w:val="008E5B5F"/>
    <w:rsid w:val="008E5D5A"/>
    <w:rsid w:val="008E624A"/>
    <w:rsid w:val="008E6788"/>
    <w:rsid w:val="008E6F35"/>
    <w:rsid w:val="008E743E"/>
    <w:rsid w:val="008E7684"/>
    <w:rsid w:val="008E76C6"/>
    <w:rsid w:val="008E7DB3"/>
    <w:rsid w:val="008E7F9D"/>
    <w:rsid w:val="008F0090"/>
    <w:rsid w:val="008F01AB"/>
    <w:rsid w:val="008F044C"/>
    <w:rsid w:val="008F0460"/>
    <w:rsid w:val="008F06E5"/>
    <w:rsid w:val="008F0BA6"/>
    <w:rsid w:val="008F0FC8"/>
    <w:rsid w:val="008F1CF8"/>
    <w:rsid w:val="008F2201"/>
    <w:rsid w:val="008F2A8C"/>
    <w:rsid w:val="008F3069"/>
    <w:rsid w:val="008F35F6"/>
    <w:rsid w:val="008F3D2D"/>
    <w:rsid w:val="008F3D7C"/>
    <w:rsid w:val="008F3DC9"/>
    <w:rsid w:val="008F4107"/>
    <w:rsid w:val="008F4B0F"/>
    <w:rsid w:val="008F4BFE"/>
    <w:rsid w:val="008F4E3F"/>
    <w:rsid w:val="008F5406"/>
    <w:rsid w:val="008F5866"/>
    <w:rsid w:val="008F595E"/>
    <w:rsid w:val="008F60F8"/>
    <w:rsid w:val="008F6188"/>
    <w:rsid w:val="008F6649"/>
    <w:rsid w:val="008F692B"/>
    <w:rsid w:val="008F6CD1"/>
    <w:rsid w:val="008F6FBB"/>
    <w:rsid w:val="008F7365"/>
    <w:rsid w:val="008F7BD6"/>
    <w:rsid w:val="008F7CEF"/>
    <w:rsid w:val="009000FD"/>
    <w:rsid w:val="00900B17"/>
    <w:rsid w:val="00900B60"/>
    <w:rsid w:val="00900DDE"/>
    <w:rsid w:val="00900DF1"/>
    <w:rsid w:val="00900E2E"/>
    <w:rsid w:val="0090108D"/>
    <w:rsid w:val="009011F3"/>
    <w:rsid w:val="009012ED"/>
    <w:rsid w:val="00901837"/>
    <w:rsid w:val="00901845"/>
    <w:rsid w:val="0090221D"/>
    <w:rsid w:val="009022BC"/>
    <w:rsid w:val="0090255A"/>
    <w:rsid w:val="00902686"/>
    <w:rsid w:val="00902734"/>
    <w:rsid w:val="00903281"/>
    <w:rsid w:val="00903E4E"/>
    <w:rsid w:val="00903F0F"/>
    <w:rsid w:val="00903F59"/>
    <w:rsid w:val="009045C7"/>
    <w:rsid w:val="0090467F"/>
    <w:rsid w:val="0090480E"/>
    <w:rsid w:val="00904A62"/>
    <w:rsid w:val="00904B6D"/>
    <w:rsid w:val="00904D35"/>
    <w:rsid w:val="00904E71"/>
    <w:rsid w:val="00905A06"/>
    <w:rsid w:val="00905F49"/>
    <w:rsid w:val="00906100"/>
    <w:rsid w:val="009062B7"/>
    <w:rsid w:val="009067B8"/>
    <w:rsid w:val="00906EED"/>
    <w:rsid w:val="00907071"/>
    <w:rsid w:val="0090715C"/>
    <w:rsid w:val="00907BEE"/>
    <w:rsid w:val="00907DC2"/>
    <w:rsid w:val="00910874"/>
    <w:rsid w:val="009108A7"/>
    <w:rsid w:val="00911A5A"/>
    <w:rsid w:val="00911E1A"/>
    <w:rsid w:val="0091225D"/>
    <w:rsid w:val="009123B9"/>
    <w:rsid w:val="00912A63"/>
    <w:rsid w:val="00912A96"/>
    <w:rsid w:val="00912F6D"/>
    <w:rsid w:val="00913AF7"/>
    <w:rsid w:val="00913B67"/>
    <w:rsid w:val="00913F4C"/>
    <w:rsid w:val="0091404B"/>
    <w:rsid w:val="00914215"/>
    <w:rsid w:val="0091423A"/>
    <w:rsid w:val="00914445"/>
    <w:rsid w:val="00914A5D"/>
    <w:rsid w:val="00915032"/>
    <w:rsid w:val="00915143"/>
    <w:rsid w:val="009151C0"/>
    <w:rsid w:val="0091537E"/>
    <w:rsid w:val="00915399"/>
    <w:rsid w:val="009154BD"/>
    <w:rsid w:val="0091610F"/>
    <w:rsid w:val="009161BA"/>
    <w:rsid w:val="00920484"/>
    <w:rsid w:val="0092078E"/>
    <w:rsid w:val="00920848"/>
    <w:rsid w:val="00920943"/>
    <w:rsid w:val="009216BF"/>
    <w:rsid w:val="009218D2"/>
    <w:rsid w:val="009219A2"/>
    <w:rsid w:val="00921A44"/>
    <w:rsid w:val="00921A74"/>
    <w:rsid w:val="00921C9F"/>
    <w:rsid w:val="00921ED5"/>
    <w:rsid w:val="00921FA1"/>
    <w:rsid w:val="009225B6"/>
    <w:rsid w:val="00923151"/>
    <w:rsid w:val="009235CF"/>
    <w:rsid w:val="00923821"/>
    <w:rsid w:val="00924108"/>
    <w:rsid w:val="00924741"/>
    <w:rsid w:val="0092507E"/>
    <w:rsid w:val="009250C2"/>
    <w:rsid w:val="00925267"/>
    <w:rsid w:val="009254CC"/>
    <w:rsid w:val="00925836"/>
    <w:rsid w:val="00925B66"/>
    <w:rsid w:val="00925DD1"/>
    <w:rsid w:val="009260EC"/>
    <w:rsid w:val="00926264"/>
    <w:rsid w:val="00926595"/>
    <w:rsid w:val="0092698B"/>
    <w:rsid w:val="009269EB"/>
    <w:rsid w:val="0092784B"/>
    <w:rsid w:val="009279AF"/>
    <w:rsid w:val="0093011E"/>
    <w:rsid w:val="009301E4"/>
    <w:rsid w:val="00930305"/>
    <w:rsid w:val="0093063D"/>
    <w:rsid w:val="00930A2E"/>
    <w:rsid w:val="0093135E"/>
    <w:rsid w:val="00931DF8"/>
    <w:rsid w:val="00932109"/>
    <w:rsid w:val="009322AC"/>
    <w:rsid w:val="009324B1"/>
    <w:rsid w:val="009326B1"/>
    <w:rsid w:val="009327B5"/>
    <w:rsid w:val="00932A20"/>
    <w:rsid w:val="00933D61"/>
    <w:rsid w:val="00933DE4"/>
    <w:rsid w:val="00934044"/>
    <w:rsid w:val="00934FFD"/>
    <w:rsid w:val="009359C0"/>
    <w:rsid w:val="00935B52"/>
    <w:rsid w:val="009360F7"/>
    <w:rsid w:val="0093634D"/>
    <w:rsid w:val="00936D07"/>
    <w:rsid w:val="009370A6"/>
    <w:rsid w:val="00937AC7"/>
    <w:rsid w:val="00937D15"/>
    <w:rsid w:val="00940A5D"/>
    <w:rsid w:val="00940BCB"/>
    <w:rsid w:val="00940D85"/>
    <w:rsid w:val="00940DF4"/>
    <w:rsid w:val="00940FB5"/>
    <w:rsid w:val="00941259"/>
    <w:rsid w:val="0094148B"/>
    <w:rsid w:val="009419CB"/>
    <w:rsid w:val="00941A1C"/>
    <w:rsid w:val="00941B97"/>
    <w:rsid w:val="009421B3"/>
    <w:rsid w:val="00942BB8"/>
    <w:rsid w:val="00942E21"/>
    <w:rsid w:val="00942EF9"/>
    <w:rsid w:val="0094335F"/>
    <w:rsid w:val="0094376F"/>
    <w:rsid w:val="00944202"/>
    <w:rsid w:val="00944335"/>
    <w:rsid w:val="0094484A"/>
    <w:rsid w:val="00944AF4"/>
    <w:rsid w:val="00945984"/>
    <w:rsid w:val="00945E49"/>
    <w:rsid w:val="009462D8"/>
    <w:rsid w:val="00946388"/>
    <w:rsid w:val="0094663A"/>
    <w:rsid w:val="00946AA5"/>
    <w:rsid w:val="00946C4B"/>
    <w:rsid w:val="009478ED"/>
    <w:rsid w:val="009479E5"/>
    <w:rsid w:val="00950781"/>
    <w:rsid w:val="009509D7"/>
    <w:rsid w:val="00950B09"/>
    <w:rsid w:val="00950C72"/>
    <w:rsid w:val="00950DD1"/>
    <w:rsid w:val="00950FFB"/>
    <w:rsid w:val="0095130F"/>
    <w:rsid w:val="00951417"/>
    <w:rsid w:val="0095154C"/>
    <w:rsid w:val="0095183E"/>
    <w:rsid w:val="00951995"/>
    <w:rsid w:val="00951C7E"/>
    <w:rsid w:val="00951CF6"/>
    <w:rsid w:val="00952ACA"/>
    <w:rsid w:val="00953424"/>
    <w:rsid w:val="009537A7"/>
    <w:rsid w:val="00953B1F"/>
    <w:rsid w:val="00953C21"/>
    <w:rsid w:val="009548C3"/>
    <w:rsid w:val="00954E67"/>
    <w:rsid w:val="0095506D"/>
    <w:rsid w:val="009551B9"/>
    <w:rsid w:val="009555E2"/>
    <w:rsid w:val="009557DF"/>
    <w:rsid w:val="00955A2E"/>
    <w:rsid w:val="00955B1F"/>
    <w:rsid w:val="00955D2B"/>
    <w:rsid w:val="00955D6A"/>
    <w:rsid w:val="00955E8D"/>
    <w:rsid w:val="00956101"/>
    <w:rsid w:val="00956957"/>
    <w:rsid w:val="009573C6"/>
    <w:rsid w:val="00957487"/>
    <w:rsid w:val="00957B6B"/>
    <w:rsid w:val="00957D9C"/>
    <w:rsid w:val="00957E93"/>
    <w:rsid w:val="009603AB"/>
    <w:rsid w:val="00960475"/>
    <w:rsid w:val="00960479"/>
    <w:rsid w:val="009607AF"/>
    <w:rsid w:val="00960A88"/>
    <w:rsid w:val="00960C68"/>
    <w:rsid w:val="00960CB6"/>
    <w:rsid w:val="00960D27"/>
    <w:rsid w:val="00961023"/>
    <w:rsid w:val="009612F1"/>
    <w:rsid w:val="009616FA"/>
    <w:rsid w:val="00961A61"/>
    <w:rsid w:val="00961E6D"/>
    <w:rsid w:val="00961F21"/>
    <w:rsid w:val="009621FF"/>
    <w:rsid w:val="0096392B"/>
    <w:rsid w:val="0096397B"/>
    <w:rsid w:val="00964E3C"/>
    <w:rsid w:val="00964E69"/>
    <w:rsid w:val="0096504D"/>
    <w:rsid w:val="009654F0"/>
    <w:rsid w:val="009659EA"/>
    <w:rsid w:val="0096691D"/>
    <w:rsid w:val="00966EC4"/>
    <w:rsid w:val="0096758A"/>
    <w:rsid w:val="0096766C"/>
    <w:rsid w:val="00967851"/>
    <w:rsid w:val="00967D2D"/>
    <w:rsid w:val="00970F7A"/>
    <w:rsid w:val="00970FE3"/>
    <w:rsid w:val="009712CB"/>
    <w:rsid w:val="00971C7D"/>
    <w:rsid w:val="00971EC5"/>
    <w:rsid w:val="00971F6B"/>
    <w:rsid w:val="00971FCC"/>
    <w:rsid w:val="00972562"/>
    <w:rsid w:val="0097281F"/>
    <w:rsid w:val="0097298A"/>
    <w:rsid w:val="00972BB7"/>
    <w:rsid w:val="00972C06"/>
    <w:rsid w:val="00972F4C"/>
    <w:rsid w:val="00972FEB"/>
    <w:rsid w:val="0097313B"/>
    <w:rsid w:val="00973257"/>
    <w:rsid w:val="00973388"/>
    <w:rsid w:val="0097383E"/>
    <w:rsid w:val="009738E5"/>
    <w:rsid w:val="00973F29"/>
    <w:rsid w:val="00974182"/>
    <w:rsid w:val="009744FF"/>
    <w:rsid w:val="00974520"/>
    <w:rsid w:val="00974B9F"/>
    <w:rsid w:val="00974EBD"/>
    <w:rsid w:val="009751BA"/>
    <w:rsid w:val="0097539E"/>
    <w:rsid w:val="0097577E"/>
    <w:rsid w:val="009765CF"/>
    <w:rsid w:val="009766CE"/>
    <w:rsid w:val="00976BBD"/>
    <w:rsid w:val="00976D1B"/>
    <w:rsid w:val="00976FFB"/>
    <w:rsid w:val="00977852"/>
    <w:rsid w:val="009778AB"/>
    <w:rsid w:val="00980403"/>
    <w:rsid w:val="009804CB"/>
    <w:rsid w:val="009809DD"/>
    <w:rsid w:val="00980ACA"/>
    <w:rsid w:val="00980F14"/>
    <w:rsid w:val="00981BAF"/>
    <w:rsid w:val="00982000"/>
    <w:rsid w:val="00982314"/>
    <w:rsid w:val="00982768"/>
    <w:rsid w:val="00982773"/>
    <w:rsid w:val="00982AB4"/>
    <w:rsid w:val="00982E67"/>
    <w:rsid w:val="00983007"/>
    <w:rsid w:val="00983061"/>
    <w:rsid w:val="00983223"/>
    <w:rsid w:val="009838CE"/>
    <w:rsid w:val="00983B9C"/>
    <w:rsid w:val="00983BD1"/>
    <w:rsid w:val="00983C41"/>
    <w:rsid w:val="00984206"/>
    <w:rsid w:val="00984C8E"/>
    <w:rsid w:val="0098511E"/>
    <w:rsid w:val="00985133"/>
    <w:rsid w:val="0098541D"/>
    <w:rsid w:val="00985BA2"/>
    <w:rsid w:val="00985CA4"/>
    <w:rsid w:val="009860C1"/>
    <w:rsid w:val="00986956"/>
    <w:rsid w:val="00986B31"/>
    <w:rsid w:val="00986BBF"/>
    <w:rsid w:val="009873AF"/>
    <w:rsid w:val="009875A6"/>
    <w:rsid w:val="009876A0"/>
    <w:rsid w:val="009879B5"/>
    <w:rsid w:val="009879F4"/>
    <w:rsid w:val="00987A56"/>
    <w:rsid w:val="00987E33"/>
    <w:rsid w:val="0099005F"/>
    <w:rsid w:val="00990E93"/>
    <w:rsid w:val="009917F3"/>
    <w:rsid w:val="00991F39"/>
    <w:rsid w:val="00992624"/>
    <w:rsid w:val="009927C4"/>
    <w:rsid w:val="00993075"/>
    <w:rsid w:val="009930C0"/>
    <w:rsid w:val="0099324C"/>
    <w:rsid w:val="00993627"/>
    <w:rsid w:val="0099367D"/>
    <w:rsid w:val="009936F0"/>
    <w:rsid w:val="00994D59"/>
    <w:rsid w:val="009951AB"/>
    <w:rsid w:val="0099531F"/>
    <w:rsid w:val="00995360"/>
    <w:rsid w:val="009954AD"/>
    <w:rsid w:val="00996A8B"/>
    <w:rsid w:val="00996CD4"/>
    <w:rsid w:val="0099731A"/>
    <w:rsid w:val="009975D0"/>
    <w:rsid w:val="009979D6"/>
    <w:rsid w:val="00997CA3"/>
    <w:rsid w:val="009A0212"/>
    <w:rsid w:val="009A031F"/>
    <w:rsid w:val="009A0407"/>
    <w:rsid w:val="009A0C1F"/>
    <w:rsid w:val="009A12A5"/>
    <w:rsid w:val="009A1DFF"/>
    <w:rsid w:val="009A202C"/>
    <w:rsid w:val="009A2144"/>
    <w:rsid w:val="009A246A"/>
    <w:rsid w:val="009A3183"/>
    <w:rsid w:val="009A3576"/>
    <w:rsid w:val="009A3A6D"/>
    <w:rsid w:val="009A3AB5"/>
    <w:rsid w:val="009A3BA5"/>
    <w:rsid w:val="009A3CB9"/>
    <w:rsid w:val="009A4AA9"/>
    <w:rsid w:val="009A516A"/>
    <w:rsid w:val="009A56A7"/>
    <w:rsid w:val="009A6127"/>
    <w:rsid w:val="009A62DC"/>
    <w:rsid w:val="009A637B"/>
    <w:rsid w:val="009A6456"/>
    <w:rsid w:val="009A64EE"/>
    <w:rsid w:val="009A6C74"/>
    <w:rsid w:val="009A6EE7"/>
    <w:rsid w:val="009A7154"/>
    <w:rsid w:val="009A78D1"/>
    <w:rsid w:val="009A7DFB"/>
    <w:rsid w:val="009A7E08"/>
    <w:rsid w:val="009B003C"/>
    <w:rsid w:val="009B1823"/>
    <w:rsid w:val="009B25CE"/>
    <w:rsid w:val="009B2E47"/>
    <w:rsid w:val="009B3685"/>
    <w:rsid w:val="009B3745"/>
    <w:rsid w:val="009B3C79"/>
    <w:rsid w:val="009B3D47"/>
    <w:rsid w:val="009B4250"/>
    <w:rsid w:val="009B4821"/>
    <w:rsid w:val="009B4C1C"/>
    <w:rsid w:val="009B4C24"/>
    <w:rsid w:val="009B5821"/>
    <w:rsid w:val="009B70E9"/>
    <w:rsid w:val="009B7564"/>
    <w:rsid w:val="009B7BB7"/>
    <w:rsid w:val="009B7EB2"/>
    <w:rsid w:val="009B7FFA"/>
    <w:rsid w:val="009C00EF"/>
    <w:rsid w:val="009C0BC1"/>
    <w:rsid w:val="009C0DBE"/>
    <w:rsid w:val="009C19BC"/>
    <w:rsid w:val="009C19D2"/>
    <w:rsid w:val="009C1D4B"/>
    <w:rsid w:val="009C1E0C"/>
    <w:rsid w:val="009C281C"/>
    <w:rsid w:val="009C2AB0"/>
    <w:rsid w:val="009C32C6"/>
    <w:rsid w:val="009C3D88"/>
    <w:rsid w:val="009C42A3"/>
    <w:rsid w:val="009C4B76"/>
    <w:rsid w:val="009C520B"/>
    <w:rsid w:val="009C5785"/>
    <w:rsid w:val="009C5874"/>
    <w:rsid w:val="009C6768"/>
    <w:rsid w:val="009C6894"/>
    <w:rsid w:val="009C6B3B"/>
    <w:rsid w:val="009C6B7B"/>
    <w:rsid w:val="009C6E93"/>
    <w:rsid w:val="009C73C4"/>
    <w:rsid w:val="009C7CE4"/>
    <w:rsid w:val="009C7F47"/>
    <w:rsid w:val="009D00BC"/>
    <w:rsid w:val="009D0361"/>
    <w:rsid w:val="009D0720"/>
    <w:rsid w:val="009D0C8D"/>
    <w:rsid w:val="009D1342"/>
    <w:rsid w:val="009D15EA"/>
    <w:rsid w:val="009D1ED3"/>
    <w:rsid w:val="009D1F69"/>
    <w:rsid w:val="009D2118"/>
    <w:rsid w:val="009D22EA"/>
    <w:rsid w:val="009D2453"/>
    <w:rsid w:val="009D2CDE"/>
    <w:rsid w:val="009D32C8"/>
    <w:rsid w:val="009D394E"/>
    <w:rsid w:val="009D422B"/>
    <w:rsid w:val="009D4303"/>
    <w:rsid w:val="009D478C"/>
    <w:rsid w:val="009D49A4"/>
    <w:rsid w:val="009D4A8E"/>
    <w:rsid w:val="009D4DA3"/>
    <w:rsid w:val="009D4F83"/>
    <w:rsid w:val="009D5BBF"/>
    <w:rsid w:val="009D5F7D"/>
    <w:rsid w:val="009D60B8"/>
    <w:rsid w:val="009D610C"/>
    <w:rsid w:val="009D62E7"/>
    <w:rsid w:val="009D6624"/>
    <w:rsid w:val="009D6BF6"/>
    <w:rsid w:val="009D6D66"/>
    <w:rsid w:val="009D6F4D"/>
    <w:rsid w:val="009D75A4"/>
    <w:rsid w:val="009D785E"/>
    <w:rsid w:val="009E04A9"/>
    <w:rsid w:val="009E04FB"/>
    <w:rsid w:val="009E0871"/>
    <w:rsid w:val="009E1137"/>
    <w:rsid w:val="009E176B"/>
    <w:rsid w:val="009E1E2C"/>
    <w:rsid w:val="009E1F70"/>
    <w:rsid w:val="009E2128"/>
    <w:rsid w:val="009E21A4"/>
    <w:rsid w:val="009E23E3"/>
    <w:rsid w:val="009E2BE6"/>
    <w:rsid w:val="009E2DD3"/>
    <w:rsid w:val="009E2EAE"/>
    <w:rsid w:val="009E2F97"/>
    <w:rsid w:val="009E3644"/>
    <w:rsid w:val="009E3790"/>
    <w:rsid w:val="009E3C31"/>
    <w:rsid w:val="009E457F"/>
    <w:rsid w:val="009E4FCC"/>
    <w:rsid w:val="009E5656"/>
    <w:rsid w:val="009E5AB4"/>
    <w:rsid w:val="009E641D"/>
    <w:rsid w:val="009E6A64"/>
    <w:rsid w:val="009E6BE1"/>
    <w:rsid w:val="009E6FBA"/>
    <w:rsid w:val="009E6FC8"/>
    <w:rsid w:val="009E7E9B"/>
    <w:rsid w:val="009F0258"/>
    <w:rsid w:val="009F02E1"/>
    <w:rsid w:val="009F056D"/>
    <w:rsid w:val="009F07FC"/>
    <w:rsid w:val="009F0992"/>
    <w:rsid w:val="009F0CD1"/>
    <w:rsid w:val="009F187B"/>
    <w:rsid w:val="009F1933"/>
    <w:rsid w:val="009F24CA"/>
    <w:rsid w:val="009F2A94"/>
    <w:rsid w:val="009F2AAF"/>
    <w:rsid w:val="009F2E7E"/>
    <w:rsid w:val="009F33E0"/>
    <w:rsid w:val="009F3A4B"/>
    <w:rsid w:val="009F4196"/>
    <w:rsid w:val="009F41E1"/>
    <w:rsid w:val="009F4375"/>
    <w:rsid w:val="009F4F05"/>
    <w:rsid w:val="009F5606"/>
    <w:rsid w:val="009F5CA4"/>
    <w:rsid w:val="009F6410"/>
    <w:rsid w:val="009F6457"/>
    <w:rsid w:val="009F7169"/>
    <w:rsid w:val="009F7883"/>
    <w:rsid w:val="009F79BE"/>
    <w:rsid w:val="00A0018E"/>
    <w:rsid w:val="00A00B60"/>
    <w:rsid w:val="00A01006"/>
    <w:rsid w:val="00A02B26"/>
    <w:rsid w:val="00A02BEC"/>
    <w:rsid w:val="00A02C96"/>
    <w:rsid w:val="00A02D52"/>
    <w:rsid w:val="00A02FBC"/>
    <w:rsid w:val="00A03A1D"/>
    <w:rsid w:val="00A043B9"/>
    <w:rsid w:val="00A04541"/>
    <w:rsid w:val="00A04A92"/>
    <w:rsid w:val="00A04DB3"/>
    <w:rsid w:val="00A04E0C"/>
    <w:rsid w:val="00A04E65"/>
    <w:rsid w:val="00A0559E"/>
    <w:rsid w:val="00A05A1F"/>
    <w:rsid w:val="00A05AA6"/>
    <w:rsid w:val="00A05BD0"/>
    <w:rsid w:val="00A05DFF"/>
    <w:rsid w:val="00A062EA"/>
    <w:rsid w:val="00A06384"/>
    <w:rsid w:val="00A0648C"/>
    <w:rsid w:val="00A068D2"/>
    <w:rsid w:val="00A06ABB"/>
    <w:rsid w:val="00A06F57"/>
    <w:rsid w:val="00A06FF5"/>
    <w:rsid w:val="00A0738F"/>
    <w:rsid w:val="00A07594"/>
    <w:rsid w:val="00A07654"/>
    <w:rsid w:val="00A07656"/>
    <w:rsid w:val="00A07B16"/>
    <w:rsid w:val="00A10230"/>
    <w:rsid w:val="00A105DB"/>
    <w:rsid w:val="00A10663"/>
    <w:rsid w:val="00A106FE"/>
    <w:rsid w:val="00A107B6"/>
    <w:rsid w:val="00A1085D"/>
    <w:rsid w:val="00A10B48"/>
    <w:rsid w:val="00A114B5"/>
    <w:rsid w:val="00A115BF"/>
    <w:rsid w:val="00A1197E"/>
    <w:rsid w:val="00A11ACA"/>
    <w:rsid w:val="00A11E0F"/>
    <w:rsid w:val="00A12206"/>
    <w:rsid w:val="00A12301"/>
    <w:rsid w:val="00A126EB"/>
    <w:rsid w:val="00A12929"/>
    <w:rsid w:val="00A12A73"/>
    <w:rsid w:val="00A12BEE"/>
    <w:rsid w:val="00A12EE8"/>
    <w:rsid w:val="00A131A4"/>
    <w:rsid w:val="00A13299"/>
    <w:rsid w:val="00A13715"/>
    <w:rsid w:val="00A13B10"/>
    <w:rsid w:val="00A13CF1"/>
    <w:rsid w:val="00A145D0"/>
    <w:rsid w:val="00A14F78"/>
    <w:rsid w:val="00A157EC"/>
    <w:rsid w:val="00A158D3"/>
    <w:rsid w:val="00A15F2F"/>
    <w:rsid w:val="00A16150"/>
    <w:rsid w:val="00A16510"/>
    <w:rsid w:val="00A1686F"/>
    <w:rsid w:val="00A17180"/>
    <w:rsid w:val="00A17345"/>
    <w:rsid w:val="00A17648"/>
    <w:rsid w:val="00A1789B"/>
    <w:rsid w:val="00A179CC"/>
    <w:rsid w:val="00A17FA0"/>
    <w:rsid w:val="00A20232"/>
    <w:rsid w:val="00A205BF"/>
    <w:rsid w:val="00A205D4"/>
    <w:rsid w:val="00A20604"/>
    <w:rsid w:val="00A2104B"/>
    <w:rsid w:val="00A210E9"/>
    <w:rsid w:val="00A218AE"/>
    <w:rsid w:val="00A21A9D"/>
    <w:rsid w:val="00A21AAA"/>
    <w:rsid w:val="00A21E51"/>
    <w:rsid w:val="00A22132"/>
    <w:rsid w:val="00A22207"/>
    <w:rsid w:val="00A22664"/>
    <w:rsid w:val="00A23243"/>
    <w:rsid w:val="00A23590"/>
    <w:rsid w:val="00A23921"/>
    <w:rsid w:val="00A23E0D"/>
    <w:rsid w:val="00A24002"/>
    <w:rsid w:val="00A2470A"/>
    <w:rsid w:val="00A2481C"/>
    <w:rsid w:val="00A24CCF"/>
    <w:rsid w:val="00A25296"/>
    <w:rsid w:val="00A253C6"/>
    <w:rsid w:val="00A254C1"/>
    <w:rsid w:val="00A2585A"/>
    <w:rsid w:val="00A25C9D"/>
    <w:rsid w:val="00A261E4"/>
    <w:rsid w:val="00A265D9"/>
    <w:rsid w:val="00A26883"/>
    <w:rsid w:val="00A26D60"/>
    <w:rsid w:val="00A26EE0"/>
    <w:rsid w:val="00A2702B"/>
    <w:rsid w:val="00A279DC"/>
    <w:rsid w:val="00A30703"/>
    <w:rsid w:val="00A30BAE"/>
    <w:rsid w:val="00A3135B"/>
    <w:rsid w:val="00A313D0"/>
    <w:rsid w:val="00A314A9"/>
    <w:rsid w:val="00A31591"/>
    <w:rsid w:val="00A31E88"/>
    <w:rsid w:val="00A321EE"/>
    <w:rsid w:val="00A3226E"/>
    <w:rsid w:val="00A32284"/>
    <w:rsid w:val="00A325C2"/>
    <w:rsid w:val="00A325CC"/>
    <w:rsid w:val="00A327E2"/>
    <w:rsid w:val="00A329BB"/>
    <w:rsid w:val="00A32C37"/>
    <w:rsid w:val="00A3331F"/>
    <w:rsid w:val="00A3393A"/>
    <w:rsid w:val="00A34685"/>
    <w:rsid w:val="00A34DA0"/>
    <w:rsid w:val="00A35A0B"/>
    <w:rsid w:val="00A35BD0"/>
    <w:rsid w:val="00A362CB"/>
    <w:rsid w:val="00A3747D"/>
    <w:rsid w:val="00A37A59"/>
    <w:rsid w:val="00A40531"/>
    <w:rsid w:val="00A40660"/>
    <w:rsid w:val="00A40C70"/>
    <w:rsid w:val="00A41821"/>
    <w:rsid w:val="00A419B3"/>
    <w:rsid w:val="00A41C5C"/>
    <w:rsid w:val="00A41EF0"/>
    <w:rsid w:val="00A422A2"/>
    <w:rsid w:val="00A42659"/>
    <w:rsid w:val="00A4339C"/>
    <w:rsid w:val="00A4392A"/>
    <w:rsid w:val="00A4424E"/>
    <w:rsid w:val="00A44850"/>
    <w:rsid w:val="00A44882"/>
    <w:rsid w:val="00A44E28"/>
    <w:rsid w:val="00A45371"/>
    <w:rsid w:val="00A4570E"/>
    <w:rsid w:val="00A45767"/>
    <w:rsid w:val="00A4579D"/>
    <w:rsid w:val="00A45A3B"/>
    <w:rsid w:val="00A45C5B"/>
    <w:rsid w:val="00A468B2"/>
    <w:rsid w:val="00A46FAD"/>
    <w:rsid w:val="00A47B4B"/>
    <w:rsid w:val="00A5044D"/>
    <w:rsid w:val="00A50B00"/>
    <w:rsid w:val="00A50D49"/>
    <w:rsid w:val="00A511FB"/>
    <w:rsid w:val="00A514EB"/>
    <w:rsid w:val="00A521E0"/>
    <w:rsid w:val="00A524C8"/>
    <w:rsid w:val="00A5291D"/>
    <w:rsid w:val="00A52DC6"/>
    <w:rsid w:val="00A52EDB"/>
    <w:rsid w:val="00A530C2"/>
    <w:rsid w:val="00A5486A"/>
    <w:rsid w:val="00A54A90"/>
    <w:rsid w:val="00A54B0B"/>
    <w:rsid w:val="00A54D16"/>
    <w:rsid w:val="00A553DF"/>
    <w:rsid w:val="00A5579B"/>
    <w:rsid w:val="00A55877"/>
    <w:rsid w:val="00A55BB7"/>
    <w:rsid w:val="00A55E76"/>
    <w:rsid w:val="00A5637C"/>
    <w:rsid w:val="00A56735"/>
    <w:rsid w:val="00A56C2C"/>
    <w:rsid w:val="00A57311"/>
    <w:rsid w:val="00A577E2"/>
    <w:rsid w:val="00A57BD6"/>
    <w:rsid w:val="00A57F96"/>
    <w:rsid w:val="00A606AC"/>
    <w:rsid w:val="00A609BC"/>
    <w:rsid w:val="00A60B4F"/>
    <w:rsid w:val="00A60EBB"/>
    <w:rsid w:val="00A615AF"/>
    <w:rsid w:val="00A61828"/>
    <w:rsid w:val="00A6189D"/>
    <w:rsid w:val="00A61919"/>
    <w:rsid w:val="00A61F65"/>
    <w:rsid w:val="00A6218C"/>
    <w:rsid w:val="00A621F3"/>
    <w:rsid w:val="00A623EF"/>
    <w:rsid w:val="00A62454"/>
    <w:rsid w:val="00A627E0"/>
    <w:rsid w:val="00A62953"/>
    <w:rsid w:val="00A63244"/>
    <w:rsid w:val="00A6367F"/>
    <w:rsid w:val="00A63872"/>
    <w:rsid w:val="00A63A37"/>
    <w:rsid w:val="00A64196"/>
    <w:rsid w:val="00A641CA"/>
    <w:rsid w:val="00A6451F"/>
    <w:rsid w:val="00A647A9"/>
    <w:rsid w:val="00A649B4"/>
    <w:rsid w:val="00A64BC7"/>
    <w:rsid w:val="00A64EB1"/>
    <w:rsid w:val="00A65417"/>
    <w:rsid w:val="00A655C8"/>
    <w:rsid w:val="00A6563A"/>
    <w:rsid w:val="00A657CF"/>
    <w:rsid w:val="00A65C72"/>
    <w:rsid w:val="00A65FBF"/>
    <w:rsid w:val="00A6636E"/>
    <w:rsid w:val="00A66851"/>
    <w:rsid w:val="00A669D6"/>
    <w:rsid w:val="00A6743F"/>
    <w:rsid w:val="00A677C1"/>
    <w:rsid w:val="00A67A8E"/>
    <w:rsid w:val="00A67AC6"/>
    <w:rsid w:val="00A7094D"/>
    <w:rsid w:val="00A70A35"/>
    <w:rsid w:val="00A7141F"/>
    <w:rsid w:val="00A71D6B"/>
    <w:rsid w:val="00A71F00"/>
    <w:rsid w:val="00A726A3"/>
    <w:rsid w:val="00A726DE"/>
    <w:rsid w:val="00A73242"/>
    <w:rsid w:val="00A73873"/>
    <w:rsid w:val="00A739AB"/>
    <w:rsid w:val="00A73D4C"/>
    <w:rsid w:val="00A740DA"/>
    <w:rsid w:val="00A74145"/>
    <w:rsid w:val="00A744A2"/>
    <w:rsid w:val="00A74598"/>
    <w:rsid w:val="00A745D9"/>
    <w:rsid w:val="00A74E04"/>
    <w:rsid w:val="00A74F6C"/>
    <w:rsid w:val="00A751BC"/>
    <w:rsid w:val="00A75212"/>
    <w:rsid w:val="00A7538B"/>
    <w:rsid w:val="00A75920"/>
    <w:rsid w:val="00A75DE7"/>
    <w:rsid w:val="00A7634B"/>
    <w:rsid w:val="00A764B9"/>
    <w:rsid w:val="00A76696"/>
    <w:rsid w:val="00A76A52"/>
    <w:rsid w:val="00A76BF2"/>
    <w:rsid w:val="00A770A5"/>
    <w:rsid w:val="00A77177"/>
    <w:rsid w:val="00A7735F"/>
    <w:rsid w:val="00A806D6"/>
    <w:rsid w:val="00A8135C"/>
    <w:rsid w:val="00A81633"/>
    <w:rsid w:val="00A81694"/>
    <w:rsid w:val="00A81D9B"/>
    <w:rsid w:val="00A8221B"/>
    <w:rsid w:val="00A82508"/>
    <w:rsid w:val="00A82C1E"/>
    <w:rsid w:val="00A831F0"/>
    <w:rsid w:val="00A835B2"/>
    <w:rsid w:val="00A83BF1"/>
    <w:rsid w:val="00A83CA0"/>
    <w:rsid w:val="00A83ECE"/>
    <w:rsid w:val="00A84298"/>
    <w:rsid w:val="00A844CE"/>
    <w:rsid w:val="00A84EBF"/>
    <w:rsid w:val="00A85237"/>
    <w:rsid w:val="00A8523D"/>
    <w:rsid w:val="00A85661"/>
    <w:rsid w:val="00A85FFF"/>
    <w:rsid w:val="00A867E7"/>
    <w:rsid w:val="00A86A13"/>
    <w:rsid w:val="00A86F67"/>
    <w:rsid w:val="00A86FEF"/>
    <w:rsid w:val="00A8706A"/>
    <w:rsid w:val="00A87482"/>
    <w:rsid w:val="00A87B20"/>
    <w:rsid w:val="00A87E67"/>
    <w:rsid w:val="00A87F4E"/>
    <w:rsid w:val="00A90134"/>
    <w:rsid w:val="00A901CB"/>
    <w:rsid w:val="00A905F1"/>
    <w:rsid w:val="00A90E27"/>
    <w:rsid w:val="00A91218"/>
    <w:rsid w:val="00A91469"/>
    <w:rsid w:val="00A9164F"/>
    <w:rsid w:val="00A91F3E"/>
    <w:rsid w:val="00A92457"/>
    <w:rsid w:val="00A927EE"/>
    <w:rsid w:val="00A92B81"/>
    <w:rsid w:val="00A934FE"/>
    <w:rsid w:val="00A93800"/>
    <w:rsid w:val="00A938E5"/>
    <w:rsid w:val="00A93942"/>
    <w:rsid w:val="00A93BDA"/>
    <w:rsid w:val="00A93E34"/>
    <w:rsid w:val="00A93FAE"/>
    <w:rsid w:val="00A947E7"/>
    <w:rsid w:val="00A94A70"/>
    <w:rsid w:val="00A94BB8"/>
    <w:rsid w:val="00A9505F"/>
    <w:rsid w:val="00A9508C"/>
    <w:rsid w:val="00A9526D"/>
    <w:rsid w:val="00A95A3E"/>
    <w:rsid w:val="00A96058"/>
    <w:rsid w:val="00A964EC"/>
    <w:rsid w:val="00A9692B"/>
    <w:rsid w:val="00A96CF6"/>
    <w:rsid w:val="00A96D7E"/>
    <w:rsid w:val="00A9727C"/>
    <w:rsid w:val="00A97666"/>
    <w:rsid w:val="00A97B8C"/>
    <w:rsid w:val="00A97DBD"/>
    <w:rsid w:val="00A97EF9"/>
    <w:rsid w:val="00AA0003"/>
    <w:rsid w:val="00AA1264"/>
    <w:rsid w:val="00AA13A6"/>
    <w:rsid w:val="00AA158B"/>
    <w:rsid w:val="00AA1740"/>
    <w:rsid w:val="00AA1D12"/>
    <w:rsid w:val="00AA1EEC"/>
    <w:rsid w:val="00AA20A1"/>
    <w:rsid w:val="00AA210C"/>
    <w:rsid w:val="00AA29F2"/>
    <w:rsid w:val="00AA2CD8"/>
    <w:rsid w:val="00AA30A2"/>
    <w:rsid w:val="00AA461D"/>
    <w:rsid w:val="00AA4C09"/>
    <w:rsid w:val="00AA4D21"/>
    <w:rsid w:val="00AA4F41"/>
    <w:rsid w:val="00AA5584"/>
    <w:rsid w:val="00AA576F"/>
    <w:rsid w:val="00AA57CC"/>
    <w:rsid w:val="00AA6026"/>
    <w:rsid w:val="00AA6206"/>
    <w:rsid w:val="00AA630A"/>
    <w:rsid w:val="00AA69EF"/>
    <w:rsid w:val="00AA6F21"/>
    <w:rsid w:val="00AA6F9A"/>
    <w:rsid w:val="00AA7C4F"/>
    <w:rsid w:val="00AB001C"/>
    <w:rsid w:val="00AB02C8"/>
    <w:rsid w:val="00AB05BC"/>
    <w:rsid w:val="00AB06B8"/>
    <w:rsid w:val="00AB06E6"/>
    <w:rsid w:val="00AB0ADE"/>
    <w:rsid w:val="00AB0B59"/>
    <w:rsid w:val="00AB0CA0"/>
    <w:rsid w:val="00AB102D"/>
    <w:rsid w:val="00AB1705"/>
    <w:rsid w:val="00AB1A33"/>
    <w:rsid w:val="00AB2857"/>
    <w:rsid w:val="00AB2EB7"/>
    <w:rsid w:val="00AB3299"/>
    <w:rsid w:val="00AB3418"/>
    <w:rsid w:val="00AB3491"/>
    <w:rsid w:val="00AB3923"/>
    <w:rsid w:val="00AB3E16"/>
    <w:rsid w:val="00AB3E3E"/>
    <w:rsid w:val="00AB3F13"/>
    <w:rsid w:val="00AB3F9D"/>
    <w:rsid w:val="00AB4157"/>
    <w:rsid w:val="00AB42FF"/>
    <w:rsid w:val="00AB4300"/>
    <w:rsid w:val="00AB513E"/>
    <w:rsid w:val="00AB51DA"/>
    <w:rsid w:val="00AB53BA"/>
    <w:rsid w:val="00AB57AD"/>
    <w:rsid w:val="00AB583A"/>
    <w:rsid w:val="00AB642C"/>
    <w:rsid w:val="00AB644A"/>
    <w:rsid w:val="00AB6458"/>
    <w:rsid w:val="00AB6CA0"/>
    <w:rsid w:val="00AB76D5"/>
    <w:rsid w:val="00AB7787"/>
    <w:rsid w:val="00AB78AC"/>
    <w:rsid w:val="00AB7913"/>
    <w:rsid w:val="00AB7E74"/>
    <w:rsid w:val="00AC0169"/>
    <w:rsid w:val="00AC0CC3"/>
    <w:rsid w:val="00AC1281"/>
    <w:rsid w:val="00AC21BA"/>
    <w:rsid w:val="00AC22C7"/>
    <w:rsid w:val="00AC2799"/>
    <w:rsid w:val="00AC2D4E"/>
    <w:rsid w:val="00AC3084"/>
    <w:rsid w:val="00AC3431"/>
    <w:rsid w:val="00AC38E9"/>
    <w:rsid w:val="00AC45D6"/>
    <w:rsid w:val="00AC4D1B"/>
    <w:rsid w:val="00AC4D53"/>
    <w:rsid w:val="00AC4D9E"/>
    <w:rsid w:val="00AC4E2E"/>
    <w:rsid w:val="00AC5C2A"/>
    <w:rsid w:val="00AC61B3"/>
    <w:rsid w:val="00AC63F4"/>
    <w:rsid w:val="00AC65B3"/>
    <w:rsid w:val="00AC6786"/>
    <w:rsid w:val="00AC7470"/>
    <w:rsid w:val="00AC7DE9"/>
    <w:rsid w:val="00AD12BD"/>
    <w:rsid w:val="00AD163D"/>
    <w:rsid w:val="00AD1860"/>
    <w:rsid w:val="00AD1B21"/>
    <w:rsid w:val="00AD1DFE"/>
    <w:rsid w:val="00AD1F06"/>
    <w:rsid w:val="00AD23E9"/>
    <w:rsid w:val="00AD284F"/>
    <w:rsid w:val="00AD288C"/>
    <w:rsid w:val="00AD2ACB"/>
    <w:rsid w:val="00AD2D96"/>
    <w:rsid w:val="00AD3042"/>
    <w:rsid w:val="00AD3047"/>
    <w:rsid w:val="00AD31A9"/>
    <w:rsid w:val="00AD32CD"/>
    <w:rsid w:val="00AD33C3"/>
    <w:rsid w:val="00AD34A1"/>
    <w:rsid w:val="00AD353F"/>
    <w:rsid w:val="00AD36B1"/>
    <w:rsid w:val="00AD379F"/>
    <w:rsid w:val="00AD3935"/>
    <w:rsid w:val="00AD3BEC"/>
    <w:rsid w:val="00AD4597"/>
    <w:rsid w:val="00AD48F9"/>
    <w:rsid w:val="00AD4C34"/>
    <w:rsid w:val="00AD4ECB"/>
    <w:rsid w:val="00AD5473"/>
    <w:rsid w:val="00AD57E1"/>
    <w:rsid w:val="00AD5F43"/>
    <w:rsid w:val="00AD6980"/>
    <w:rsid w:val="00AD6C7F"/>
    <w:rsid w:val="00AD70C9"/>
    <w:rsid w:val="00AD71FE"/>
    <w:rsid w:val="00AD732B"/>
    <w:rsid w:val="00AD75A6"/>
    <w:rsid w:val="00AD7927"/>
    <w:rsid w:val="00AD7E17"/>
    <w:rsid w:val="00AE0160"/>
    <w:rsid w:val="00AE0D23"/>
    <w:rsid w:val="00AE0E9E"/>
    <w:rsid w:val="00AE14B7"/>
    <w:rsid w:val="00AE19D1"/>
    <w:rsid w:val="00AE2205"/>
    <w:rsid w:val="00AE232B"/>
    <w:rsid w:val="00AE26F5"/>
    <w:rsid w:val="00AE2968"/>
    <w:rsid w:val="00AE3004"/>
    <w:rsid w:val="00AE3007"/>
    <w:rsid w:val="00AE3627"/>
    <w:rsid w:val="00AE3839"/>
    <w:rsid w:val="00AE3AF4"/>
    <w:rsid w:val="00AE42D1"/>
    <w:rsid w:val="00AE4557"/>
    <w:rsid w:val="00AE4A1F"/>
    <w:rsid w:val="00AE4C55"/>
    <w:rsid w:val="00AE4F01"/>
    <w:rsid w:val="00AE5C22"/>
    <w:rsid w:val="00AE5E95"/>
    <w:rsid w:val="00AE6433"/>
    <w:rsid w:val="00AE6584"/>
    <w:rsid w:val="00AE69BD"/>
    <w:rsid w:val="00AE6D12"/>
    <w:rsid w:val="00AE723D"/>
    <w:rsid w:val="00AE7751"/>
    <w:rsid w:val="00AE7992"/>
    <w:rsid w:val="00AE7C73"/>
    <w:rsid w:val="00AF0FFE"/>
    <w:rsid w:val="00AF1414"/>
    <w:rsid w:val="00AF15C3"/>
    <w:rsid w:val="00AF19CD"/>
    <w:rsid w:val="00AF25F3"/>
    <w:rsid w:val="00AF28B0"/>
    <w:rsid w:val="00AF2A13"/>
    <w:rsid w:val="00AF2DED"/>
    <w:rsid w:val="00AF3560"/>
    <w:rsid w:val="00AF3C80"/>
    <w:rsid w:val="00AF3C8C"/>
    <w:rsid w:val="00AF4095"/>
    <w:rsid w:val="00AF412E"/>
    <w:rsid w:val="00AF41FC"/>
    <w:rsid w:val="00AF4447"/>
    <w:rsid w:val="00AF457C"/>
    <w:rsid w:val="00AF4ABD"/>
    <w:rsid w:val="00AF5363"/>
    <w:rsid w:val="00AF5B28"/>
    <w:rsid w:val="00AF5F78"/>
    <w:rsid w:val="00AF63A9"/>
    <w:rsid w:val="00AF6591"/>
    <w:rsid w:val="00AF66F1"/>
    <w:rsid w:val="00AF6A76"/>
    <w:rsid w:val="00AF6B1B"/>
    <w:rsid w:val="00AF7363"/>
    <w:rsid w:val="00AF738A"/>
    <w:rsid w:val="00AF7F09"/>
    <w:rsid w:val="00AF7F0E"/>
    <w:rsid w:val="00B002BA"/>
    <w:rsid w:val="00B00306"/>
    <w:rsid w:val="00B00D62"/>
    <w:rsid w:val="00B010D3"/>
    <w:rsid w:val="00B014C5"/>
    <w:rsid w:val="00B01CC2"/>
    <w:rsid w:val="00B01F0D"/>
    <w:rsid w:val="00B02014"/>
    <w:rsid w:val="00B0226D"/>
    <w:rsid w:val="00B023FC"/>
    <w:rsid w:val="00B02A4C"/>
    <w:rsid w:val="00B02AD0"/>
    <w:rsid w:val="00B03101"/>
    <w:rsid w:val="00B032EF"/>
    <w:rsid w:val="00B039CE"/>
    <w:rsid w:val="00B03BB8"/>
    <w:rsid w:val="00B03D26"/>
    <w:rsid w:val="00B04AD7"/>
    <w:rsid w:val="00B04D36"/>
    <w:rsid w:val="00B04F11"/>
    <w:rsid w:val="00B0540A"/>
    <w:rsid w:val="00B05688"/>
    <w:rsid w:val="00B0588E"/>
    <w:rsid w:val="00B06771"/>
    <w:rsid w:val="00B06C77"/>
    <w:rsid w:val="00B07390"/>
    <w:rsid w:val="00B075EC"/>
    <w:rsid w:val="00B076A7"/>
    <w:rsid w:val="00B076C4"/>
    <w:rsid w:val="00B07CBE"/>
    <w:rsid w:val="00B108ED"/>
    <w:rsid w:val="00B1093D"/>
    <w:rsid w:val="00B10DF3"/>
    <w:rsid w:val="00B11882"/>
    <w:rsid w:val="00B11E29"/>
    <w:rsid w:val="00B1266A"/>
    <w:rsid w:val="00B12866"/>
    <w:rsid w:val="00B12A8C"/>
    <w:rsid w:val="00B13003"/>
    <w:rsid w:val="00B137BE"/>
    <w:rsid w:val="00B13829"/>
    <w:rsid w:val="00B13F1F"/>
    <w:rsid w:val="00B14251"/>
    <w:rsid w:val="00B147CC"/>
    <w:rsid w:val="00B15141"/>
    <w:rsid w:val="00B151C6"/>
    <w:rsid w:val="00B16815"/>
    <w:rsid w:val="00B16B5F"/>
    <w:rsid w:val="00B16D08"/>
    <w:rsid w:val="00B1736C"/>
    <w:rsid w:val="00B17744"/>
    <w:rsid w:val="00B17D3E"/>
    <w:rsid w:val="00B20057"/>
    <w:rsid w:val="00B2043A"/>
    <w:rsid w:val="00B20CD7"/>
    <w:rsid w:val="00B20E2B"/>
    <w:rsid w:val="00B20EC8"/>
    <w:rsid w:val="00B20F3D"/>
    <w:rsid w:val="00B21016"/>
    <w:rsid w:val="00B214D2"/>
    <w:rsid w:val="00B215F9"/>
    <w:rsid w:val="00B217CD"/>
    <w:rsid w:val="00B21B67"/>
    <w:rsid w:val="00B21CA7"/>
    <w:rsid w:val="00B22472"/>
    <w:rsid w:val="00B233A9"/>
    <w:rsid w:val="00B239CC"/>
    <w:rsid w:val="00B23C57"/>
    <w:rsid w:val="00B23E2E"/>
    <w:rsid w:val="00B240FE"/>
    <w:rsid w:val="00B2486A"/>
    <w:rsid w:val="00B24F49"/>
    <w:rsid w:val="00B25585"/>
    <w:rsid w:val="00B2571D"/>
    <w:rsid w:val="00B25986"/>
    <w:rsid w:val="00B25A0E"/>
    <w:rsid w:val="00B25A70"/>
    <w:rsid w:val="00B25BD8"/>
    <w:rsid w:val="00B25E1D"/>
    <w:rsid w:val="00B25F9A"/>
    <w:rsid w:val="00B2613A"/>
    <w:rsid w:val="00B26173"/>
    <w:rsid w:val="00B263BE"/>
    <w:rsid w:val="00B269CE"/>
    <w:rsid w:val="00B2757B"/>
    <w:rsid w:val="00B27D54"/>
    <w:rsid w:val="00B317EB"/>
    <w:rsid w:val="00B31E5F"/>
    <w:rsid w:val="00B322A7"/>
    <w:rsid w:val="00B32607"/>
    <w:rsid w:val="00B326BE"/>
    <w:rsid w:val="00B32F7F"/>
    <w:rsid w:val="00B33126"/>
    <w:rsid w:val="00B3370A"/>
    <w:rsid w:val="00B338CE"/>
    <w:rsid w:val="00B3396B"/>
    <w:rsid w:val="00B33BE6"/>
    <w:rsid w:val="00B33F7C"/>
    <w:rsid w:val="00B34390"/>
    <w:rsid w:val="00B35128"/>
    <w:rsid w:val="00B3539A"/>
    <w:rsid w:val="00B35CB3"/>
    <w:rsid w:val="00B35F8E"/>
    <w:rsid w:val="00B362C5"/>
    <w:rsid w:val="00B36D0F"/>
    <w:rsid w:val="00B4003E"/>
    <w:rsid w:val="00B40292"/>
    <w:rsid w:val="00B406B2"/>
    <w:rsid w:val="00B40D73"/>
    <w:rsid w:val="00B4110D"/>
    <w:rsid w:val="00B411A3"/>
    <w:rsid w:val="00B412CB"/>
    <w:rsid w:val="00B416D8"/>
    <w:rsid w:val="00B416FA"/>
    <w:rsid w:val="00B41B34"/>
    <w:rsid w:val="00B42879"/>
    <w:rsid w:val="00B430D3"/>
    <w:rsid w:val="00B437BD"/>
    <w:rsid w:val="00B43985"/>
    <w:rsid w:val="00B439FA"/>
    <w:rsid w:val="00B43D4D"/>
    <w:rsid w:val="00B440CF"/>
    <w:rsid w:val="00B4418B"/>
    <w:rsid w:val="00B443C5"/>
    <w:rsid w:val="00B4485B"/>
    <w:rsid w:val="00B44B05"/>
    <w:rsid w:val="00B45A61"/>
    <w:rsid w:val="00B45AC0"/>
    <w:rsid w:val="00B46501"/>
    <w:rsid w:val="00B47784"/>
    <w:rsid w:val="00B4783F"/>
    <w:rsid w:val="00B47858"/>
    <w:rsid w:val="00B47CEF"/>
    <w:rsid w:val="00B50261"/>
    <w:rsid w:val="00B504F7"/>
    <w:rsid w:val="00B50810"/>
    <w:rsid w:val="00B50933"/>
    <w:rsid w:val="00B50E09"/>
    <w:rsid w:val="00B51420"/>
    <w:rsid w:val="00B51526"/>
    <w:rsid w:val="00B517F1"/>
    <w:rsid w:val="00B51A40"/>
    <w:rsid w:val="00B51FD9"/>
    <w:rsid w:val="00B5238F"/>
    <w:rsid w:val="00B529F2"/>
    <w:rsid w:val="00B52EC8"/>
    <w:rsid w:val="00B53661"/>
    <w:rsid w:val="00B5370C"/>
    <w:rsid w:val="00B53EF5"/>
    <w:rsid w:val="00B53F58"/>
    <w:rsid w:val="00B542BA"/>
    <w:rsid w:val="00B54870"/>
    <w:rsid w:val="00B54989"/>
    <w:rsid w:val="00B54CC5"/>
    <w:rsid w:val="00B54FD9"/>
    <w:rsid w:val="00B551D9"/>
    <w:rsid w:val="00B553CF"/>
    <w:rsid w:val="00B555B8"/>
    <w:rsid w:val="00B55ACA"/>
    <w:rsid w:val="00B561BD"/>
    <w:rsid w:val="00B566E0"/>
    <w:rsid w:val="00B5685D"/>
    <w:rsid w:val="00B56E91"/>
    <w:rsid w:val="00B56F22"/>
    <w:rsid w:val="00B574BA"/>
    <w:rsid w:val="00B57861"/>
    <w:rsid w:val="00B60407"/>
    <w:rsid w:val="00B6059C"/>
    <w:rsid w:val="00B60987"/>
    <w:rsid w:val="00B60E6E"/>
    <w:rsid w:val="00B6112D"/>
    <w:rsid w:val="00B61166"/>
    <w:rsid w:val="00B6156C"/>
    <w:rsid w:val="00B619AF"/>
    <w:rsid w:val="00B61B85"/>
    <w:rsid w:val="00B61CFF"/>
    <w:rsid w:val="00B61F08"/>
    <w:rsid w:val="00B61F70"/>
    <w:rsid w:val="00B6237B"/>
    <w:rsid w:val="00B62605"/>
    <w:rsid w:val="00B62894"/>
    <w:rsid w:val="00B62A18"/>
    <w:rsid w:val="00B63870"/>
    <w:rsid w:val="00B63F57"/>
    <w:rsid w:val="00B640AB"/>
    <w:rsid w:val="00B64124"/>
    <w:rsid w:val="00B64398"/>
    <w:rsid w:val="00B64484"/>
    <w:rsid w:val="00B645F8"/>
    <w:rsid w:val="00B64A44"/>
    <w:rsid w:val="00B652B0"/>
    <w:rsid w:val="00B65771"/>
    <w:rsid w:val="00B664EC"/>
    <w:rsid w:val="00B66801"/>
    <w:rsid w:val="00B668B4"/>
    <w:rsid w:val="00B66FFC"/>
    <w:rsid w:val="00B6796C"/>
    <w:rsid w:val="00B67B2B"/>
    <w:rsid w:val="00B7021B"/>
    <w:rsid w:val="00B70333"/>
    <w:rsid w:val="00B70A03"/>
    <w:rsid w:val="00B70A49"/>
    <w:rsid w:val="00B70EDB"/>
    <w:rsid w:val="00B71A5D"/>
    <w:rsid w:val="00B7273B"/>
    <w:rsid w:val="00B727B8"/>
    <w:rsid w:val="00B73453"/>
    <w:rsid w:val="00B7377D"/>
    <w:rsid w:val="00B737C7"/>
    <w:rsid w:val="00B73E00"/>
    <w:rsid w:val="00B73E31"/>
    <w:rsid w:val="00B7480E"/>
    <w:rsid w:val="00B74A0D"/>
    <w:rsid w:val="00B74EC0"/>
    <w:rsid w:val="00B75542"/>
    <w:rsid w:val="00B75667"/>
    <w:rsid w:val="00B75A5C"/>
    <w:rsid w:val="00B7646F"/>
    <w:rsid w:val="00B77062"/>
    <w:rsid w:val="00B7709F"/>
    <w:rsid w:val="00B770A1"/>
    <w:rsid w:val="00B77104"/>
    <w:rsid w:val="00B774CC"/>
    <w:rsid w:val="00B77B57"/>
    <w:rsid w:val="00B77D8A"/>
    <w:rsid w:val="00B8053A"/>
    <w:rsid w:val="00B80795"/>
    <w:rsid w:val="00B80F5B"/>
    <w:rsid w:val="00B81578"/>
    <w:rsid w:val="00B81684"/>
    <w:rsid w:val="00B817F4"/>
    <w:rsid w:val="00B820AE"/>
    <w:rsid w:val="00B821AB"/>
    <w:rsid w:val="00B8282F"/>
    <w:rsid w:val="00B82A8C"/>
    <w:rsid w:val="00B830F7"/>
    <w:rsid w:val="00B8321E"/>
    <w:rsid w:val="00B837F5"/>
    <w:rsid w:val="00B83AC3"/>
    <w:rsid w:val="00B83DAC"/>
    <w:rsid w:val="00B83DF6"/>
    <w:rsid w:val="00B841D6"/>
    <w:rsid w:val="00B84BE8"/>
    <w:rsid w:val="00B855A8"/>
    <w:rsid w:val="00B85837"/>
    <w:rsid w:val="00B85F67"/>
    <w:rsid w:val="00B86557"/>
    <w:rsid w:val="00B87C60"/>
    <w:rsid w:val="00B90165"/>
    <w:rsid w:val="00B91356"/>
    <w:rsid w:val="00B91E9D"/>
    <w:rsid w:val="00B91FF6"/>
    <w:rsid w:val="00B922C4"/>
    <w:rsid w:val="00B926E0"/>
    <w:rsid w:val="00B92AD4"/>
    <w:rsid w:val="00B92BF1"/>
    <w:rsid w:val="00B932E1"/>
    <w:rsid w:val="00B93639"/>
    <w:rsid w:val="00B93BA0"/>
    <w:rsid w:val="00B93C36"/>
    <w:rsid w:val="00B94054"/>
    <w:rsid w:val="00B94253"/>
    <w:rsid w:val="00B9436E"/>
    <w:rsid w:val="00B9443C"/>
    <w:rsid w:val="00B946E7"/>
    <w:rsid w:val="00B94D0D"/>
    <w:rsid w:val="00B950E8"/>
    <w:rsid w:val="00B95372"/>
    <w:rsid w:val="00B954FC"/>
    <w:rsid w:val="00B95A04"/>
    <w:rsid w:val="00B95C49"/>
    <w:rsid w:val="00B95EEF"/>
    <w:rsid w:val="00B95FD7"/>
    <w:rsid w:val="00B96228"/>
    <w:rsid w:val="00B96313"/>
    <w:rsid w:val="00B96CF0"/>
    <w:rsid w:val="00B96DA2"/>
    <w:rsid w:val="00B977E6"/>
    <w:rsid w:val="00BA03D2"/>
    <w:rsid w:val="00BA067F"/>
    <w:rsid w:val="00BA13E0"/>
    <w:rsid w:val="00BA17C4"/>
    <w:rsid w:val="00BA270E"/>
    <w:rsid w:val="00BA2729"/>
    <w:rsid w:val="00BA283C"/>
    <w:rsid w:val="00BA2AEB"/>
    <w:rsid w:val="00BA2B41"/>
    <w:rsid w:val="00BA3603"/>
    <w:rsid w:val="00BA36E8"/>
    <w:rsid w:val="00BA388C"/>
    <w:rsid w:val="00BA3974"/>
    <w:rsid w:val="00BA3C13"/>
    <w:rsid w:val="00BA3CC9"/>
    <w:rsid w:val="00BA3D2F"/>
    <w:rsid w:val="00BA3F29"/>
    <w:rsid w:val="00BA40BE"/>
    <w:rsid w:val="00BA48E0"/>
    <w:rsid w:val="00BA4CF4"/>
    <w:rsid w:val="00BA54FB"/>
    <w:rsid w:val="00BA5C97"/>
    <w:rsid w:val="00BA5EFB"/>
    <w:rsid w:val="00BA659A"/>
    <w:rsid w:val="00BA682B"/>
    <w:rsid w:val="00BA68C1"/>
    <w:rsid w:val="00BA6D50"/>
    <w:rsid w:val="00BA712E"/>
    <w:rsid w:val="00BA7423"/>
    <w:rsid w:val="00BA7688"/>
    <w:rsid w:val="00BA7EB0"/>
    <w:rsid w:val="00BB008F"/>
    <w:rsid w:val="00BB0528"/>
    <w:rsid w:val="00BB070E"/>
    <w:rsid w:val="00BB0D75"/>
    <w:rsid w:val="00BB1286"/>
    <w:rsid w:val="00BB1C4F"/>
    <w:rsid w:val="00BB20E7"/>
    <w:rsid w:val="00BB225D"/>
    <w:rsid w:val="00BB277B"/>
    <w:rsid w:val="00BB2835"/>
    <w:rsid w:val="00BB365A"/>
    <w:rsid w:val="00BB37B0"/>
    <w:rsid w:val="00BB3F4C"/>
    <w:rsid w:val="00BB4A42"/>
    <w:rsid w:val="00BB5075"/>
    <w:rsid w:val="00BB5321"/>
    <w:rsid w:val="00BB56F2"/>
    <w:rsid w:val="00BB57E0"/>
    <w:rsid w:val="00BB5846"/>
    <w:rsid w:val="00BB61DC"/>
    <w:rsid w:val="00BB6258"/>
    <w:rsid w:val="00BB6431"/>
    <w:rsid w:val="00BB645D"/>
    <w:rsid w:val="00BB6472"/>
    <w:rsid w:val="00BB71EC"/>
    <w:rsid w:val="00BB724B"/>
    <w:rsid w:val="00BB740F"/>
    <w:rsid w:val="00BB7DB1"/>
    <w:rsid w:val="00BC0AE6"/>
    <w:rsid w:val="00BC16BF"/>
    <w:rsid w:val="00BC1B4B"/>
    <w:rsid w:val="00BC201A"/>
    <w:rsid w:val="00BC2B34"/>
    <w:rsid w:val="00BC2BC7"/>
    <w:rsid w:val="00BC2F45"/>
    <w:rsid w:val="00BC344E"/>
    <w:rsid w:val="00BC38B8"/>
    <w:rsid w:val="00BC3CF8"/>
    <w:rsid w:val="00BC4B9C"/>
    <w:rsid w:val="00BC5181"/>
    <w:rsid w:val="00BC56C1"/>
    <w:rsid w:val="00BC5CE2"/>
    <w:rsid w:val="00BC642E"/>
    <w:rsid w:val="00BC6742"/>
    <w:rsid w:val="00BC71C5"/>
    <w:rsid w:val="00BC7659"/>
    <w:rsid w:val="00BC791C"/>
    <w:rsid w:val="00BC7A42"/>
    <w:rsid w:val="00BC7E6E"/>
    <w:rsid w:val="00BD013E"/>
    <w:rsid w:val="00BD0383"/>
    <w:rsid w:val="00BD05B8"/>
    <w:rsid w:val="00BD082C"/>
    <w:rsid w:val="00BD0FC4"/>
    <w:rsid w:val="00BD13ED"/>
    <w:rsid w:val="00BD140B"/>
    <w:rsid w:val="00BD1749"/>
    <w:rsid w:val="00BD238C"/>
    <w:rsid w:val="00BD2A08"/>
    <w:rsid w:val="00BD2F55"/>
    <w:rsid w:val="00BD3837"/>
    <w:rsid w:val="00BD385B"/>
    <w:rsid w:val="00BD386B"/>
    <w:rsid w:val="00BD3C69"/>
    <w:rsid w:val="00BD3D7A"/>
    <w:rsid w:val="00BD4355"/>
    <w:rsid w:val="00BD4A64"/>
    <w:rsid w:val="00BD5A26"/>
    <w:rsid w:val="00BD5A74"/>
    <w:rsid w:val="00BD5D4D"/>
    <w:rsid w:val="00BD614C"/>
    <w:rsid w:val="00BD6429"/>
    <w:rsid w:val="00BD6509"/>
    <w:rsid w:val="00BD689C"/>
    <w:rsid w:val="00BD6A22"/>
    <w:rsid w:val="00BD78B8"/>
    <w:rsid w:val="00BD7A82"/>
    <w:rsid w:val="00BD7F9E"/>
    <w:rsid w:val="00BE072F"/>
    <w:rsid w:val="00BE0C3B"/>
    <w:rsid w:val="00BE0C42"/>
    <w:rsid w:val="00BE13B8"/>
    <w:rsid w:val="00BE197A"/>
    <w:rsid w:val="00BE1A06"/>
    <w:rsid w:val="00BE2E99"/>
    <w:rsid w:val="00BE3AFA"/>
    <w:rsid w:val="00BE3F52"/>
    <w:rsid w:val="00BE403F"/>
    <w:rsid w:val="00BE5515"/>
    <w:rsid w:val="00BE5613"/>
    <w:rsid w:val="00BE5813"/>
    <w:rsid w:val="00BE5C7E"/>
    <w:rsid w:val="00BE65B3"/>
    <w:rsid w:val="00BE68B9"/>
    <w:rsid w:val="00BE7265"/>
    <w:rsid w:val="00BE76E2"/>
    <w:rsid w:val="00BE7B27"/>
    <w:rsid w:val="00BF0089"/>
    <w:rsid w:val="00BF02E6"/>
    <w:rsid w:val="00BF0A66"/>
    <w:rsid w:val="00BF10D2"/>
    <w:rsid w:val="00BF10D6"/>
    <w:rsid w:val="00BF120B"/>
    <w:rsid w:val="00BF1309"/>
    <w:rsid w:val="00BF1643"/>
    <w:rsid w:val="00BF18B9"/>
    <w:rsid w:val="00BF1B24"/>
    <w:rsid w:val="00BF1B70"/>
    <w:rsid w:val="00BF220D"/>
    <w:rsid w:val="00BF2817"/>
    <w:rsid w:val="00BF2C65"/>
    <w:rsid w:val="00BF2CFA"/>
    <w:rsid w:val="00BF31CB"/>
    <w:rsid w:val="00BF3AE6"/>
    <w:rsid w:val="00BF3C10"/>
    <w:rsid w:val="00BF46F1"/>
    <w:rsid w:val="00BF4923"/>
    <w:rsid w:val="00BF4B69"/>
    <w:rsid w:val="00BF5350"/>
    <w:rsid w:val="00BF55D0"/>
    <w:rsid w:val="00BF5623"/>
    <w:rsid w:val="00BF56A8"/>
    <w:rsid w:val="00BF5EBA"/>
    <w:rsid w:val="00BF60E3"/>
    <w:rsid w:val="00BF6597"/>
    <w:rsid w:val="00BF6FBF"/>
    <w:rsid w:val="00BF70A1"/>
    <w:rsid w:val="00BF70F8"/>
    <w:rsid w:val="00BF7CDD"/>
    <w:rsid w:val="00BF7D43"/>
    <w:rsid w:val="00C00F1A"/>
    <w:rsid w:val="00C010F5"/>
    <w:rsid w:val="00C01835"/>
    <w:rsid w:val="00C01DFD"/>
    <w:rsid w:val="00C020AB"/>
    <w:rsid w:val="00C02192"/>
    <w:rsid w:val="00C0279C"/>
    <w:rsid w:val="00C02CDE"/>
    <w:rsid w:val="00C03B7B"/>
    <w:rsid w:val="00C03C30"/>
    <w:rsid w:val="00C04339"/>
    <w:rsid w:val="00C04C6C"/>
    <w:rsid w:val="00C05721"/>
    <w:rsid w:val="00C057E0"/>
    <w:rsid w:val="00C05863"/>
    <w:rsid w:val="00C05C20"/>
    <w:rsid w:val="00C06031"/>
    <w:rsid w:val="00C06066"/>
    <w:rsid w:val="00C0648A"/>
    <w:rsid w:val="00C067A4"/>
    <w:rsid w:val="00C06F8C"/>
    <w:rsid w:val="00C07A6C"/>
    <w:rsid w:val="00C07AE3"/>
    <w:rsid w:val="00C07AE4"/>
    <w:rsid w:val="00C10599"/>
    <w:rsid w:val="00C10F46"/>
    <w:rsid w:val="00C1114F"/>
    <w:rsid w:val="00C11183"/>
    <w:rsid w:val="00C11197"/>
    <w:rsid w:val="00C1157C"/>
    <w:rsid w:val="00C11C33"/>
    <w:rsid w:val="00C11C73"/>
    <w:rsid w:val="00C11FE5"/>
    <w:rsid w:val="00C11FF6"/>
    <w:rsid w:val="00C12068"/>
    <w:rsid w:val="00C12940"/>
    <w:rsid w:val="00C12EB5"/>
    <w:rsid w:val="00C1328A"/>
    <w:rsid w:val="00C13504"/>
    <w:rsid w:val="00C13C8A"/>
    <w:rsid w:val="00C13F22"/>
    <w:rsid w:val="00C140FE"/>
    <w:rsid w:val="00C14346"/>
    <w:rsid w:val="00C14691"/>
    <w:rsid w:val="00C14EF8"/>
    <w:rsid w:val="00C15135"/>
    <w:rsid w:val="00C159ED"/>
    <w:rsid w:val="00C16386"/>
    <w:rsid w:val="00C1652F"/>
    <w:rsid w:val="00C165C6"/>
    <w:rsid w:val="00C1662C"/>
    <w:rsid w:val="00C16813"/>
    <w:rsid w:val="00C16B16"/>
    <w:rsid w:val="00C17099"/>
    <w:rsid w:val="00C170AE"/>
    <w:rsid w:val="00C173EB"/>
    <w:rsid w:val="00C17593"/>
    <w:rsid w:val="00C176B6"/>
    <w:rsid w:val="00C17D7E"/>
    <w:rsid w:val="00C17D89"/>
    <w:rsid w:val="00C202D5"/>
    <w:rsid w:val="00C2068D"/>
    <w:rsid w:val="00C206C4"/>
    <w:rsid w:val="00C206EC"/>
    <w:rsid w:val="00C20DD5"/>
    <w:rsid w:val="00C20F2A"/>
    <w:rsid w:val="00C21563"/>
    <w:rsid w:val="00C220BB"/>
    <w:rsid w:val="00C226CE"/>
    <w:rsid w:val="00C232DD"/>
    <w:rsid w:val="00C23317"/>
    <w:rsid w:val="00C238B2"/>
    <w:rsid w:val="00C2423A"/>
    <w:rsid w:val="00C244D8"/>
    <w:rsid w:val="00C24789"/>
    <w:rsid w:val="00C24EE5"/>
    <w:rsid w:val="00C250CF"/>
    <w:rsid w:val="00C2544D"/>
    <w:rsid w:val="00C26871"/>
    <w:rsid w:val="00C2695A"/>
    <w:rsid w:val="00C26EB2"/>
    <w:rsid w:val="00C27156"/>
    <w:rsid w:val="00C274BE"/>
    <w:rsid w:val="00C275D9"/>
    <w:rsid w:val="00C2769D"/>
    <w:rsid w:val="00C27E49"/>
    <w:rsid w:val="00C307FA"/>
    <w:rsid w:val="00C30C4B"/>
    <w:rsid w:val="00C30D3F"/>
    <w:rsid w:val="00C30DAA"/>
    <w:rsid w:val="00C30F1F"/>
    <w:rsid w:val="00C30FB5"/>
    <w:rsid w:val="00C31089"/>
    <w:rsid w:val="00C314DF"/>
    <w:rsid w:val="00C315D4"/>
    <w:rsid w:val="00C3175A"/>
    <w:rsid w:val="00C319A2"/>
    <w:rsid w:val="00C3208A"/>
    <w:rsid w:val="00C32BB7"/>
    <w:rsid w:val="00C32CCE"/>
    <w:rsid w:val="00C337EC"/>
    <w:rsid w:val="00C339DE"/>
    <w:rsid w:val="00C33AA7"/>
    <w:rsid w:val="00C33DCE"/>
    <w:rsid w:val="00C3463A"/>
    <w:rsid w:val="00C346BB"/>
    <w:rsid w:val="00C346C1"/>
    <w:rsid w:val="00C34BDB"/>
    <w:rsid w:val="00C34C05"/>
    <w:rsid w:val="00C34D4B"/>
    <w:rsid w:val="00C34ED2"/>
    <w:rsid w:val="00C34F16"/>
    <w:rsid w:val="00C3566B"/>
    <w:rsid w:val="00C35B23"/>
    <w:rsid w:val="00C36050"/>
    <w:rsid w:val="00C361B0"/>
    <w:rsid w:val="00C367B9"/>
    <w:rsid w:val="00C36DAD"/>
    <w:rsid w:val="00C37050"/>
    <w:rsid w:val="00C37C52"/>
    <w:rsid w:val="00C37F8D"/>
    <w:rsid w:val="00C4018E"/>
    <w:rsid w:val="00C404D5"/>
    <w:rsid w:val="00C40B11"/>
    <w:rsid w:val="00C40B7D"/>
    <w:rsid w:val="00C40CD4"/>
    <w:rsid w:val="00C40F00"/>
    <w:rsid w:val="00C41057"/>
    <w:rsid w:val="00C411E2"/>
    <w:rsid w:val="00C41E8D"/>
    <w:rsid w:val="00C42130"/>
    <w:rsid w:val="00C42784"/>
    <w:rsid w:val="00C429E1"/>
    <w:rsid w:val="00C439F0"/>
    <w:rsid w:val="00C43CE7"/>
    <w:rsid w:val="00C44189"/>
    <w:rsid w:val="00C447FB"/>
    <w:rsid w:val="00C44F96"/>
    <w:rsid w:val="00C44FF2"/>
    <w:rsid w:val="00C4587D"/>
    <w:rsid w:val="00C45C16"/>
    <w:rsid w:val="00C45C66"/>
    <w:rsid w:val="00C470AA"/>
    <w:rsid w:val="00C47AE8"/>
    <w:rsid w:val="00C47B93"/>
    <w:rsid w:val="00C47BDE"/>
    <w:rsid w:val="00C5002F"/>
    <w:rsid w:val="00C508B7"/>
    <w:rsid w:val="00C509D3"/>
    <w:rsid w:val="00C51696"/>
    <w:rsid w:val="00C51D11"/>
    <w:rsid w:val="00C51D30"/>
    <w:rsid w:val="00C51D5C"/>
    <w:rsid w:val="00C51F21"/>
    <w:rsid w:val="00C521CD"/>
    <w:rsid w:val="00C5257E"/>
    <w:rsid w:val="00C531B4"/>
    <w:rsid w:val="00C532F9"/>
    <w:rsid w:val="00C53E22"/>
    <w:rsid w:val="00C54989"/>
    <w:rsid w:val="00C54C14"/>
    <w:rsid w:val="00C54C62"/>
    <w:rsid w:val="00C54CBD"/>
    <w:rsid w:val="00C54CDD"/>
    <w:rsid w:val="00C5589B"/>
    <w:rsid w:val="00C55A58"/>
    <w:rsid w:val="00C55E23"/>
    <w:rsid w:val="00C5638E"/>
    <w:rsid w:val="00C56918"/>
    <w:rsid w:val="00C569CA"/>
    <w:rsid w:val="00C5733A"/>
    <w:rsid w:val="00C57CC6"/>
    <w:rsid w:val="00C601EB"/>
    <w:rsid w:val="00C602DB"/>
    <w:rsid w:val="00C60708"/>
    <w:rsid w:val="00C60EC1"/>
    <w:rsid w:val="00C613E1"/>
    <w:rsid w:val="00C6171F"/>
    <w:rsid w:val="00C619CD"/>
    <w:rsid w:val="00C61B5A"/>
    <w:rsid w:val="00C61D30"/>
    <w:rsid w:val="00C61EE5"/>
    <w:rsid w:val="00C62027"/>
    <w:rsid w:val="00C62997"/>
    <w:rsid w:val="00C629C6"/>
    <w:rsid w:val="00C63152"/>
    <w:rsid w:val="00C633AB"/>
    <w:rsid w:val="00C6343A"/>
    <w:rsid w:val="00C636B0"/>
    <w:rsid w:val="00C64849"/>
    <w:rsid w:val="00C6560B"/>
    <w:rsid w:val="00C6560D"/>
    <w:rsid w:val="00C65A91"/>
    <w:rsid w:val="00C65ADD"/>
    <w:rsid w:val="00C65D24"/>
    <w:rsid w:val="00C65E0D"/>
    <w:rsid w:val="00C65EE7"/>
    <w:rsid w:val="00C65F58"/>
    <w:rsid w:val="00C66571"/>
    <w:rsid w:val="00C666DB"/>
    <w:rsid w:val="00C667F6"/>
    <w:rsid w:val="00C66C34"/>
    <w:rsid w:val="00C67F34"/>
    <w:rsid w:val="00C7040D"/>
    <w:rsid w:val="00C70B8C"/>
    <w:rsid w:val="00C70E21"/>
    <w:rsid w:val="00C71327"/>
    <w:rsid w:val="00C71468"/>
    <w:rsid w:val="00C7187B"/>
    <w:rsid w:val="00C723AF"/>
    <w:rsid w:val="00C723CA"/>
    <w:rsid w:val="00C72EF5"/>
    <w:rsid w:val="00C7322E"/>
    <w:rsid w:val="00C733ED"/>
    <w:rsid w:val="00C7357D"/>
    <w:rsid w:val="00C73BF6"/>
    <w:rsid w:val="00C74157"/>
    <w:rsid w:val="00C7448E"/>
    <w:rsid w:val="00C74859"/>
    <w:rsid w:val="00C748E2"/>
    <w:rsid w:val="00C74B2A"/>
    <w:rsid w:val="00C75004"/>
    <w:rsid w:val="00C755E8"/>
    <w:rsid w:val="00C75970"/>
    <w:rsid w:val="00C75AC4"/>
    <w:rsid w:val="00C75BF2"/>
    <w:rsid w:val="00C75C9D"/>
    <w:rsid w:val="00C764B7"/>
    <w:rsid w:val="00C76952"/>
    <w:rsid w:val="00C7731D"/>
    <w:rsid w:val="00C7799E"/>
    <w:rsid w:val="00C8015B"/>
    <w:rsid w:val="00C80441"/>
    <w:rsid w:val="00C80547"/>
    <w:rsid w:val="00C80DB5"/>
    <w:rsid w:val="00C8198E"/>
    <w:rsid w:val="00C81B30"/>
    <w:rsid w:val="00C81C3B"/>
    <w:rsid w:val="00C8220B"/>
    <w:rsid w:val="00C82387"/>
    <w:rsid w:val="00C823D0"/>
    <w:rsid w:val="00C831FC"/>
    <w:rsid w:val="00C8395C"/>
    <w:rsid w:val="00C83D50"/>
    <w:rsid w:val="00C84231"/>
    <w:rsid w:val="00C847C8"/>
    <w:rsid w:val="00C84D5A"/>
    <w:rsid w:val="00C85034"/>
    <w:rsid w:val="00C8534D"/>
    <w:rsid w:val="00C85F12"/>
    <w:rsid w:val="00C86379"/>
    <w:rsid w:val="00C864DB"/>
    <w:rsid w:val="00C8669B"/>
    <w:rsid w:val="00C870BA"/>
    <w:rsid w:val="00C8781D"/>
    <w:rsid w:val="00C878E9"/>
    <w:rsid w:val="00C87AF9"/>
    <w:rsid w:val="00C901A9"/>
    <w:rsid w:val="00C9047A"/>
    <w:rsid w:val="00C9047B"/>
    <w:rsid w:val="00C905AC"/>
    <w:rsid w:val="00C90B43"/>
    <w:rsid w:val="00C90C65"/>
    <w:rsid w:val="00C90C82"/>
    <w:rsid w:val="00C90F7A"/>
    <w:rsid w:val="00C91CFB"/>
    <w:rsid w:val="00C91FAC"/>
    <w:rsid w:val="00C9220C"/>
    <w:rsid w:val="00C922C5"/>
    <w:rsid w:val="00C92352"/>
    <w:rsid w:val="00C923B7"/>
    <w:rsid w:val="00C9241C"/>
    <w:rsid w:val="00C9252F"/>
    <w:rsid w:val="00C927AB"/>
    <w:rsid w:val="00C92C2A"/>
    <w:rsid w:val="00C92F50"/>
    <w:rsid w:val="00C9318C"/>
    <w:rsid w:val="00C93297"/>
    <w:rsid w:val="00C93543"/>
    <w:rsid w:val="00C945EC"/>
    <w:rsid w:val="00C94B58"/>
    <w:rsid w:val="00C94BBA"/>
    <w:rsid w:val="00C94E45"/>
    <w:rsid w:val="00C95300"/>
    <w:rsid w:val="00C95548"/>
    <w:rsid w:val="00C95656"/>
    <w:rsid w:val="00C95730"/>
    <w:rsid w:val="00C95962"/>
    <w:rsid w:val="00C959AA"/>
    <w:rsid w:val="00C95EC0"/>
    <w:rsid w:val="00C963E1"/>
    <w:rsid w:val="00C965AD"/>
    <w:rsid w:val="00C9664A"/>
    <w:rsid w:val="00C96D37"/>
    <w:rsid w:val="00C96D71"/>
    <w:rsid w:val="00C96F89"/>
    <w:rsid w:val="00C96FE0"/>
    <w:rsid w:val="00C97572"/>
    <w:rsid w:val="00C9785E"/>
    <w:rsid w:val="00C97AF1"/>
    <w:rsid w:val="00C97D77"/>
    <w:rsid w:val="00CA09AA"/>
    <w:rsid w:val="00CA0FCC"/>
    <w:rsid w:val="00CA1148"/>
    <w:rsid w:val="00CA114D"/>
    <w:rsid w:val="00CA1225"/>
    <w:rsid w:val="00CA18D2"/>
    <w:rsid w:val="00CA25DD"/>
    <w:rsid w:val="00CA2919"/>
    <w:rsid w:val="00CA2C56"/>
    <w:rsid w:val="00CA331F"/>
    <w:rsid w:val="00CA35F0"/>
    <w:rsid w:val="00CA49C0"/>
    <w:rsid w:val="00CA4A24"/>
    <w:rsid w:val="00CA4A3F"/>
    <w:rsid w:val="00CA4C14"/>
    <w:rsid w:val="00CA4F58"/>
    <w:rsid w:val="00CA51A0"/>
    <w:rsid w:val="00CA5D58"/>
    <w:rsid w:val="00CA5DA3"/>
    <w:rsid w:val="00CA6164"/>
    <w:rsid w:val="00CA7062"/>
    <w:rsid w:val="00CB01BC"/>
    <w:rsid w:val="00CB03CF"/>
    <w:rsid w:val="00CB047F"/>
    <w:rsid w:val="00CB11BD"/>
    <w:rsid w:val="00CB1233"/>
    <w:rsid w:val="00CB1368"/>
    <w:rsid w:val="00CB167F"/>
    <w:rsid w:val="00CB1F2A"/>
    <w:rsid w:val="00CB299C"/>
    <w:rsid w:val="00CB2BBA"/>
    <w:rsid w:val="00CB35ED"/>
    <w:rsid w:val="00CB39EB"/>
    <w:rsid w:val="00CB41E7"/>
    <w:rsid w:val="00CB480A"/>
    <w:rsid w:val="00CB4FA5"/>
    <w:rsid w:val="00CB5008"/>
    <w:rsid w:val="00CB58DD"/>
    <w:rsid w:val="00CB6343"/>
    <w:rsid w:val="00CB6517"/>
    <w:rsid w:val="00CB6EC0"/>
    <w:rsid w:val="00CB7648"/>
    <w:rsid w:val="00CB79A4"/>
    <w:rsid w:val="00CB7B6B"/>
    <w:rsid w:val="00CB7F5F"/>
    <w:rsid w:val="00CC00B7"/>
    <w:rsid w:val="00CC034B"/>
    <w:rsid w:val="00CC077F"/>
    <w:rsid w:val="00CC07BA"/>
    <w:rsid w:val="00CC099A"/>
    <w:rsid w:val="00CC0AA7"/>
    <w:rsid w:val="00CC0E56"/>
    <w:rsid w:val="00CC1555"/>
    <w:rsid w:val="00CC172A"/>
    <w:rsid w:val="00CC1A18"/>
    <w:rsid w:val="00CC1D2E"/>
    <w:rsid w:val="00CC1E3E"/>
    <w:rsid w:val="00CC1E40"/>
    <w:rsid w:val="00CC27F5"/>
    <w:rsid w:val="00CC2D18"/>
    <w:rsid w:val="00CC2EFE"/>
    <w:rsid w:val="00CC32B0"/>
    <w:rsid w:val="00CC3D8D"/>
    <w:rsid w:val="00CC3E8C"/>
    <w:rsid w:val="00CC400F"/>
    <w:rsid w:val="00CC4365"/>
    <w:rsid w:val="00CC4A84"/>
    <w:rsid w:val="00CC4C5E"/>
    <w:rsid w:val="00CC4CD7"/>
    <w:rsid w:val="00CC4F58"/>
    <w:rsid w:val="00CC52B0"/>
    <w:rsid w:val="00CC57AE"/>
    <w:rsid w:val="00CC606C"/>
    <w:rsid w:val="00CC620F"/>
    <w:rsid w:val="00CC728B"/>
    <w:rsid w:val="00CC7356"/>
    <w:rsid w:val="00CC74D5"/>
    <w:rsid w:val="00CC7A6D"/>
    <w:rsid w:val="00CC7D97"/>
    <w:rsid w:val="00CC7DF5"/>
    <w:rsid w:val="00CD04B6"/>
    <w:rsid w:val="00CD0740"/>
    <w:rsid w:val="00CD0768"/>
    <w:rsid w:val="00CD14CB"/>
    <w:rsid w:val="00CD179D"/>
    <w:rsid w:val="00CD1E74"/>
    <w:rsid w:val="00CD2585"/>
    <w:rsid w:val="00CD283A"/>
    <w:rsid w:val="00CD309B"/>
    <w:rsid w:val="00CD3122"/>
    <w:rsid w:val="00CD325D"/>
    <w:rsid w:val="00CD3372"/>
    <w:rsid w:val="00CD3421"/>
    <w:rsid w:val="00CD3B95"/>
    <w:rsid w:val="00CD3C3B"/>
    <w:rsid w:val="00CD3D0C"/>
    <w:rsid w:val="00CD3D4B"/>
    <w:rsid w:val="00CD3F09"/>
    <w:rsid w:val="00CD3FAF"/>
    <w:rsid w:val="00CD492B"/>
    <w:rsid w:val="00CD5ADA"/>
    <w:rsid w:val="00CD5C02"/>
    <w:rsid w:val="00CD5F80"/>
    <w:rsid w:val="00CD61E3"/>
    <w:rsid w:val="00CD6823"/>
    <w:rsid w:val="00CD6D63"/>
    <w:rsid w:val="00CD6E0B"/>
    <w:rsid w:val="00CD787F"/>
    <w:rsid w:val="00CD7A86"/>
    <w:rsid w:val="00CE025E"/>
    <w:rsid w:val="00CE030D"/>
    <w:rsid w:val="00CE03B6"/>
    <w:rsid w:val="00CE05F2"/>
    <w:rsid w:val="00CE0CBF"/>
    <w:rsid w:val="00CE0F12"/>
    <w:rsid w:val="00CE112E"/>
    <w:rsid w:val="00CE1225"/>
    <w:rsid w:val="00CE132D"/>
    <w:rsid w:val="00CE143E"/>
    <w:rsid w:val="00CE19F2"/>
    <w:rsid w:val="00CE253D"/>
    <w:rsid w:val="00CE3257"/>
    <w:rsid w:val="00CE3713"/>
    <w:rsid w:val="00CE38AA"/>
    <w:rsid w:val="00CE3CDC"/>
    <w:rsid w:val="00CE3D16"/>
    <w:rsid w:val="00CE4590"/>
    <w:rsid w:val="00CE5386"/>
    <w:rsid w:val="00CE5E50"/>
    <w:rsid w:val="00CE5F4D"/>
    <w:rsid w:val="00CE630B"/>
    <w:rsid w:val="00CE69F3"/>
    <w:rsid w:val="00CE6AD5"/>
    <w:rsid w:val="00CE6E24"/>
    <w:rsid w:val="00CE7288"/>
    <w:rsid w:val="00CE7392"/>
    <w:rsid w:val="00CE76BD"/>
    <w:rsid w:val="00CE781A"/>
    <w:rsid w:val="00CF02AC"/>
    <w:rsid w:val="00CF057C"/>
    <w:rsid w:val="00CF06E6"/>
    <w:rsid w:val="00CF18AB"/>
    <w:rsid w:val="00CF1AA6"/>
    <w:rsid w:val="00CF20C8"/>
    <w:rsid w:val="00CF2370"/>
    <w:rsid w:val="00CF2639"/>
    <w:rsid w:val="00CF2EF5"/>
    <w:rsid w:val="00CF2FBF"/>
    <w:rsid w:val="00CF33BA"/>
    <w:rsid w:val="00CF3E2B"/>
    <w:rsid w:val="00CF3F01"/>
    <w:rsid w:val="00CF4050"/>
    <w:rsid w:val="00CF41AE"/>
    <w:rsid w:val="00CF4224"/>
    <w:rsid w:val="00CF4540"/>
    <w:rsid w:val="00CF495B"/>
    <w:rsid w:val="00CF4F02"/>
    <w:rsid w:val="00CF4F88"/>
    <w:rsid w:val="00CF516C"/>
    <w:rsid w:val="00CF576B"/>
    <w:rsid w:val="00CF5EE9"/>
    <w:rsid w:val="00CF61A3"/>
    <w:rsid w:val="00CF6623"/>
    <w:rsid w:val="00CF66DE"/>
    <w:rsid w:val="00CF6848"/>
    <w:rsid w:val="00CF6AF3"/>
    <w:rsid w:val="00CF6C9A"/>
    <w:rsid w:val="00CF74F6"/>
    <w:rsid w:val="00CF76AE"/>
    <w:rsid w:val="00CF7CCF"/>
    <w:rsid w:val="00CF7D8D"/>
    <w:rsid w:val="00D0033A"/>
    <w:rsid w:val="00D00522"/>
    <w:rsid w:val="00D00B22"/>
    <w:rsid w:val="00D00FCA"/>
    <w:rsid w:val="00D017EE"/>
    <w:rsid w:val="00D01C73"/>
    <w:rsid w:val="00D01CC0"/>
    <w:rsid w:val="00D02369"/>
    <w:rsid w:val="00D02AFC"/>
    <w:rsid w:val="00D02C36"/>
    <w:rsid w:val="00D02E17"/>
    <w:rsid w:val="00D02F2F"/>
    <w:rsid w:val="00D04A63"/>
    <w:rsid w:val="00D04FC8"/>
    <w:rsid w:val="00D050BA"/>
    <w:rsid w:val="00D05F62"/>
    <w:rsid w:val="00D05FD4"/>
    <w:rsid w:val="00D06088"/>
    <w:rsid w:val="00D06681"/>
    <w:rsid w:val="00D0675C"/>
    <w:rsid w:val="00D06800"/>
    <w:rsid w:val="00D06B22"/>
    <w:rsid w:val="00D06DED"/>
    <w:rsid w:val="00D070AD"/>
    <w:rsid w:val="00D073D1"/>
    <w:rsid w:val="00D078A7"/>
    <w:rsid w:val="00D078A9"/>
    <w:rsid w:val="00D078C9"/>
    <w:rsid w:val="00D07C22"/>
    <w:rsid w:val="00D07D73"/>
    <w:rsid w:val="00D07DCA"/>
    <w:rsid w:val="00D07E5F"/>
    <w:rsid w:val="00D1023A"/>
    <w:rsid w:val="00D11324"/>
    <w:rsid w:val="00D11672"/>
    <w:rsid w:val="00D11873"/>
    <w:rsid w:val="00D11FAE"/>
    <w:rsid w:val="00D12371"/>
    <w:rsid w:val="00D12440"/>
    <w:rsid w:val="00D1249E"/>
    <w:rsid w:val="00D126E6"/>
    <w:rsid w:val="00D126F8"/>
    <w:rsid w:val="00D128F5"/>
    <w:rsid w:val="00D12B75"/>
    <w:rsid w:val="00D12C1C"/>
    <w:rsid w:val="00D13451"/>
    <w:rsid w:val="00D13820"/>
    <w:rsid w:val="00D13880"/>
    <w:rsid w:val="00D139B2"/>
    <w:rsid w:val="00D13BBC"/>
    <w:rsid w:val="00D13F9F"/>
    <w:rsid w:val="00D14204"/>
    <w:rsid w:val="00D1552A"/>
    <w:rsid w:val="00D15D9D"/>
    <w:rsid w:val="00D1624D"/>
    <w:rsid w:val="00D17327"/>
    <w:rsid w:val="00D17869"/>
    <w:rsid w:val="00D1792B"/>
    <w:rsid w:val="00D17F37"/>
    <w:rsid w:val="00D202D3"/>
    <w:rsid w:val="00D2171B"/>
    <w:rsid w:val="00D217CE"/>
    <w:rsid w:val="00D21A77"/>
    <w:rsid w:val="00D22148"/>
    <w:rsid w:val="00D229A3"/>
    <w:rsid w:val="00D22D40"/>
    <w:rsid w:val="00D22F49"/>
    <w:rsid w:val="00D233A0"/>
    <w:rsid w:val="00D23556"/>
    <w:rsid w:val="00D23A1F"/>
    <w:rsid w:val="00D23B89"/>
    <w:rsid w:val="00D23CE2"/>
    <w:rsid w:val="00D244D5"/>
    <w:rsid w:val="00D24D04"/>
    <w:rsid w:val="00D25866"/>
    <w:rsid w:val="00D25A61"/>
    <w:rsid w:val="00D25E03"/>
    <w:rsid w:val="00D261FB"/>
    <w:rsid w:val="00D26283"/>
    <w:rsid w:val="00D263B5"/>
    <w:rsid w:val="00D26586"/>
    <w:rsid w:val="00D2664C"/>
    <w:rsid w:val="00D2670D"/>
    <w:rsid w:val="00D26B2E"/>
    <w:rsid w:val="00D26DBE"/>
    <w:rsid w:val="00D27AAD"/>
    <w:rsid w:val="00D27F01"/>
    <w:rsid w:val="00D30373"/>
    <w:rsid w:val="00D309B2"/>
    <w:rsid w:val="00D309D3"/>
    <w:rsid w:val="00D30C46"/>
    <w:rsid w:val="00D30FC7"/>
    <w:rsid w:val="00D31312"/>
    <w:rsid w:val="00D31B9F"/>
    <w:rsid w:val="00D31BEA"/>
    <w:rsid w:val="00D33313"/>
    <w:rsid w:val="00D333D7"/>
    <w:rsid w:val="00D33410"/>
    <w:rsid w:val="00D33418"/>
    <w:rsid w:val="00D33458"/>
    <w:rsid w:val="00D33AFC"/>
    <w:rsid w:val="00D33C0E"/>
    <w:rsid w:val="00D3410B"/>
    <w:rsid w:val="00D344C9"/>
    <w:rsid w:val="00D358B2"/>
    <w:rsid w:val="00D359BB"/>
    <w:rsid w:val="00D35D27"/>
    <w:rsid w:val="00D3609F"/>
    <w:rsid w:val="00D3610A"/>
    <w:rsid w:val="00D366C8"/>
    <w:rsid w:val="00D368C6"/>
    <w:rsid w:val="00D36C8E"/>
    <w:rsid w:val="00D36D5A"/>
    <w:rsid w:val="00D37A26"/>
    <w:rsid w:val="00D37C2D"/>
    <w:rsid w:val="00D4000E"/>
    <w:rsid w:val="00D404CE"/>
    <w:rsid w:val="00D40D79"/>
    <w:rsid w:val="00D40E25"/>
    <w:rsid w:val="00D40E78"/>
    <w:rsid w:val="00D40F5C"/>
    <w:rsid w:val="00D41009"/>
    <w:rsid w:val="00D41901"/>
    <w:rsid w:val="00D41CD0"/>
    <w:rsid w:val="00D42112"/>
    <w:rsid w:val="00D421D9"/>
    <w:rsid w:val="00D42223"/>
    <w:rsid w:val="00D422E4"/>
    <w:rsid w:val="00D424DB"/>
    <w:rsid w:val="00D424E7"/>
    <w:rsid w:val="00D42B71"/>
    <w:rsid w:val="00D42D5D"/>
    <w:rsid w:val="00D43470"/>
    <w:rsid w:val="00D43888"/>
    <w:rsid w:val="00D440EA"/>
    <w:rsid w:val="00D4429F"/>
    <w:rsid w:val="00D44A5C"/>
    <w:rsid w:val="00D45B68"/>
    <w:rsid w:val="00D466E5"/>
    <w:rsid w:val="00D467C7"/>
    <w:rsid w:val="00D4688E"/>
    <w:rsid w:val="00D46F2D"/>
    <w:rsid w:val="00D471EF"/>
    <w:rsid w:val="00D475CC"/>
    <w:rsid w:val="00D477E2"/>
    <w:rsid w:val="00D4785C"/>
    <w:rsid w:val="00D47A34"/>
    <w:rsid w:val="00D502BE"/>
    <w:rsid w:val="00D5044A"/>
    <w:rsid w:val="00D50C82"/>
    <w:rsid w:val="00D50F95"/>
    <w:rsid w:val="00D5102A"/>
    <w:rsid w:val="00D511DF"/>
    <w:rsid w:val="00D512D1"/>
    <w:rsid w:val="00D513F0"/>
    <w:rsid w:val="00D51565"/>
    <w:rsid w:val="00D515DC"/>
    <w:rsid w:val="00D5166F"/>
    <w:rsid w:val="00D51AAF"/>
    <w:rsid w:val="00D51F84"/>
    <w:rsid w:val="00D52200"/>
    <w:rsid w:val="00D52335"/>
    <w:rsid w:val="00D52400"/>
    <w:rsid w:val="00D527A2"/>
    <w:rsid w:val="00D52A9A"/>
    <w:rsid w:val="00D52C4B"/>
    <w:rsid w:val="00D52E1D"/>
    <w:rsid w:val="00D53768"/>
    <w:rsid w:val="00D537B0"/>
    <w:rsid w:val="00D54370"/>
    <w:rsid w:val="00D5438E"/>
    <w:rsid w:val="00D54C59"/>
    <w:rsid w:val="00D54D88"/>
    <w:rsid w:val="00D5521C"/>
    <w:rsid w:val="00D554E6"/>
    <w:rsid w:val="00D55723"/>
    <w:rsid w:val="00D55B68"/>
    <w:rsid w:val="00D55BD5"/>
    <w:rsid w:val="00D55C37"/>
    <w:rsid w:val="00D56330"/>
    <w:rsid w:val="00D563C2"/>
    <w:rsid w:val="00D56810"/>
    <w:rsid w:val="00D56C31"/>
    <w:rsid w:val="00D56D65"/>
    <w:rsid w:val="00D56D79"/>
    <w:rsid w:val="00D572B2"/>
    <w:rsid w:val="00D57C20"/>
    <w:rsid w:val="00D57F0A"/>
    <w:rsid w:val="00D60207"/>
    <w:rsid w:val="00D6038F"/>
    <w:rsid w:val="00D6041F"/>
    <w:rsid w:val="00D60BCB"/>
    <w:rsid w:val="00D60C1A"/>
    <w:rsid w:val="00D60CB2"/>
    <w:rsid w:val="00D60DD4"/>
    <w:rsid w:val="00D610FA"/>
    <w:rsid w:val="00D61697"/>
    <w:rsid w:val="00D62243"/>
    <w:rsid w:val="00D6278F"/>
    <w:rsid w:val="00D62949"/>
    <w:rsid w:val="00D629D3"/>
    <w:rsid w:val="00D62DEC"/>
    <w:rsid w:val="00D62E00"/>
    <w:rsid w:val="00D63BAD"/>
    <w:rsid w:val="00D6410E"/>
    <w:rsid w:val="00D6420A"/>
    <w:rsid w:val="00D64350"/>
    <w:rsid w:val="00D6447E"/>
    <w:rsid w:val="00D645BF"/>
    <w:rsid w:val="00D647F9"/>
    <w:rsid w:val="00D6485C"/>
    <w:rsid w:val="00D64CB8"/>
    <w:rsid w:val="00D65404"/>
    <w:rsid w:val="00D6575A"/>
    <w:rsid w:val="00D65837"/>
    <w:rsid w:val="00D65DD6"/>
    <w:rsid w:val="00D66008"/>
    <w:rsid w:val="00D66022"/>
    <w:rsid w:val="00D66065"/>
    <w:rsid w:val="00D667E0"/>
    <w:rsid w:val="00D66C66"/>
    <w:rsid w:val="00D66DAA"/>
    <w:rsid w:val="00D67888"/>
    <w:rsid w:val="00D7010A"/>
    <w:rsid w:val="00D7040B"/>
    <w:rsid w:val="00D7066F"/>
    <w:rsid w:val="00D70B5B"/>
    <w:rsid w:val="00D70F5E"/>
    <w:rsid w:val="00D70F87"/>
    <w:rsid w:val="00D7123A"/>
    <w:rsid w:val="00D7199B"/>
    <w:rsid w:val="00D71BD5"/>
    <w:rsid w:val="00D72265"/>
    <w:rsid w:val="00D72BDC"/>
    <w:rsid w:val="00D73118"/>
    <w:rsid w:val="00D73347"/>
    <w:rsid w:val="00D73502"/>
    <w:rsid w:val="00D7364D"/>
    <w:rsid w:val="00D73A3C"/>
    <w:rsid w:val="00D73A6B"/>
    <w:rsid w:val="00D73DAD"/>
    <w:rsid w:val="00D73E0D"/>
    <w:rsid w:val="00D74461"/>
    <w:rsid w:val="00D74AF7"/>
    <w:rsid w:val="00D7505F"/>
    <w:rsid w:val="00D75199"/>
    <w:rsid w:val="00D75277"/>
    <w:rsid w:val="00D75843"/>
    <w:rsid w:val="00D758A1"/>
    <w:rsid w:val="00D75E85"/>
    <w:rsid w:val="00D75F68"/>
    <w:rsid w:val="00D7643F"/>
    <w:rsid w:val="00D769F0"/>
    <w:rsid w:val="00D76E0D"/>
    <w:rsid w:val="00D76E83"/>
    <w:rsid w:val="00D771C9"/>
    <w:rsid w:val="00D800A1"/>
    <w:rsid w:val="00D8036A"/>
    <w:rsid w:val="00D80AB8"/>
    <w:rsid w:val="00D80C93"/>
    <w:rsid w:val="00D80CCB"/>
    <w:rsid w:val="00D81307"/>
    <w:rsid w:val="00D81465"/>
    <w:rsid w:val="00D817CE"/>
    <w:rsid w:val="00D817FD"/>
    <w:rsid w:val="00D820F3"/>
    <w:rsid w:val="00D829AC"/>
    <w:rsid w:val="00D82AA1"/>
    <w:rsid w:val="00D83401"/>
    <w:rsid w:val="00D83850"/>
    <w:rsid w:val="00D84268"/>
    <w:rsid w:val="00D84278"/>
    <w:rsid w:val="00D846C5"/>
    <w:rsid w:val="00D847C6"/>
    <w:rsid w:val="00D86ACF"/>
    <w:rsid w:val="00D86B37"/>
    <w:rsid w:val="00D86EF6"/>
    <w:rsid w:val="00D87154"/>
    <w:rsid w:val="00D8778A"/>
    <w:rsid w:val="00D91009"/>
    <w:rsid w:val="00D9120D"/>
    <w:rsid w:val="00D9126A"/>
    <w:rsid w:val="00D912DF"/>
    <w:rsid w:val="00D919F7"/>
    <w:rsid w:val="00D91A5A"/>
    <w:rsid w:val="00D91AEE"/>
    <w:rsid w:val="00D91F8C"/>
    <w:rsid w:val="00D92265"/>
    <w:rsid w:val="00D9230B"/>
    <w:rsid w:val="00D92558"/>
    <w:rsid w:val="00D92633"/>
    <w:rsid w:val="00D92CBC"/>
    <w:rsid w:val="00D92FD3"/>
    <w:rsid w:val="00D931F2"/>
    <w:rsid w:val="00D938C1"/>
    <w:rsid w:val="00D938CE"/>
    <w:rsid w:val="00D93EF4"/>
    <w:rsid w:val="00D94909"/>
    <w:rsid w:val="00D94BB0"/>
    <w:rsid w:val="00D94FF3"/>
    <w:rsid w:val="00D95322"/>
    <w:rsid w:val="00D955B0"/>
    <w:rsid w:val="00D957C0"/>
    <w:rsid w:val="00D95BC2"/>
    <w:rsid w:val="00D95BFF"/>
    <w:rsid w:val="00D95F45"/>
    <w:rsid w:val="00D96AD5"/>
    <w:rsid w:val="00D9793D"/>
    <w:rsid w:val="00D97D08"/>
    <w:rsid w:val="00D97E86"/>
    <w:rsid w:val="00DA000D"/>
    <w:rsid w:val="00DA015E"/>
    <w:rsid w:val="00DA02EC"/>
    <w:rsid w:val="00DA0FC0"/>
    <w:rsid w:val="00DA10F6"/>
    <w:rsid w:val="00DA1131"/>
    <w:rsid w:val="00DA1D49"/>
    <w:rsid w:val="00DA1D80"/>
    <w:rsid w:val="00DA2046"/>
    <w:rsid w:val="00DA2185"/>
    <w:rsid w:val="00DA23D2"/>
    <w:rsid w:val="00DA29C4"/>
    <w:rsid w:val="00DA2D90"/>
    <w:rsid w:val="00DA3A26"/>
    <w:rsid w:val="00DA3B43"/>
    <w:rsid w:val="00DA3F00"/>
    <w:rsid w:val="00DA43CA"/>
    <w:rsid w:val="00DA4562"/>
    <w:rsid w:val="00DA492A"/>
    <w:rsid w:val="00DA49D8"/>
    <w:rsid w:val="00DA5CA9"/>
    <w:rsid w:val="00DA5E7E"/>
    <w:rsid w:val="00DA714A"/>
    <w:rsid w:val="00DA71AF"/>
    <w:rsid w:val="00DA727D"/>
    <w:rsid w:val="00DA7A85"/>
    <w:rsid w:val="00DA7BC7"/>
    <w:rsid w:val="00DA7E4C"/>
    <w:rsid w:val="00DA7EC1"/>
    <w:rsid w:val="00DB0564"/>
    <w:rsid w:val="00DB0D5D"/>
    <w:rsid w:val="00DB1539"/>
    <w:rsid w:val="00DB1F98"/>
    <w:rsid w:val="00DB27E1"/>
    <w:rsid w:val="00DB2CDC"/>
    <w:rsid w:val="00DB2CF9"/>
    <w:rsid w:val="00DB2F94"/>
    <w:rsid w:val="00DB2FDC"/>
    <w:rsid w:val="00DB359C"/>
    <w:rsid w:val="00DB35C7"/>
    <w:rsid w:val="00DB3719"/>
    <w:rsid w:val="00DB3952"/>
    <w:rsid w:val="00DB39DE"/>
    <w:rsid w:val="00DB3D0B"/>
    <w:rsid w:val="00DB3D52"/>
    <w:rsid w:val="00DB42C3"/>
    <w:rsid w:val="00DB4322"/>
    <w:rsid w:val="00DB452C"/>
    <w:rsid w:val="00DB4F9D"/>
    <w:rsid w:val="00DB5854"/>
    <w:rsid w:val="00DB5A21"/>
    <w:rsid w:val="00DB5C38"/>
    <w:rsid w:val="00DB5DEB"/>
    <w:rsid w:val="00DB5EE5"/>
    <w:rsid w:val="00DB6681"/>
    <w:rsid w:val="00DB6DB4"/>
    <w:rsid w:val="00DB70B3"/>
    <w:rsid w:val="00DB749A"/>
    <w:rsid w:val="00DB7E8C"/>
    <w:rsid w:val="00DC0F93"/>
    <w:rsid w:val="00DC1384"/>
    <w:rsid w:val="00DC1479"/>
    <w:rsid w:val="00DC1624"/>
    <w:rsid w:val="00DC1763"/>
    <w:rsid w:val="00DC22B7"/>
    <w:rsid w:val="00DC257F"/>
    <w:rsid w:val="00DC2898"/>
    <w:rsid w:val="00DC28A6"/>
    <w:rsid w:val="00DC28EC"/>
    <w:rsid w:val="00DC3417"/>
    <w:rsid w:val="00DC3DE4"/>
    <w:rsid w:val="00DC4D82"/>
    <w:rsid w:val="00DC5015"/>
    <w:rsid w:val="00DC522F"/>
    <w:rsid w:val="00DC588E"/>
    <w:rsid w:val="00DC5E7A"/>
    <w:rsid w:val="00DC6035"/>
    <w:rsid w:val="00DC65D8"/>
    <w:rsid w:val="00DC6870"/>
    <w:rsid w:val="00DC69C6"/>
    <w:rsid w:val="00DC6A94"/>
    <w:rsid w:val="00DC6E29"/>
    <w:rsid w:val="00DC7890"/>
    <w:rsid w:val="00DC79A3"/>
    <w:rsid w:val="00DC7E92"/>
    <w:rsid w:val="00DD02C4"/>
    <w:rsid w:val="00DD044C"/>
    <w:rsid w:val="00DD128A"/>
    <w:rsid w:val="00DD12B1"/>
    <w:rsid w:val="00DD12B5"/>
    <w:rsid w:val="00DD18BD"/>
    <w:rsid w:val="00DD1947"/>
    <w:rsid w:val="00DD1E75"/>
    <w:rsid w:val="00DD1ED7"/>
    <w:rsid w:val="00DD242B"/>
    <w:rsid w:val="00DD2FE5"/>
    <w:rsid w:val="00DD32DF"/>
    <w:rsid w:val="00DD3401"/>
    <w:rsid w:val="00DD3430"/>
    <w:rsid w:val="00DD3480"/>
    <w:rsid w:val="00DD3565"/>
    <w:rsid w:val="00DD49D3"/>
    <w:rsid w:val="00DD59AB"/>
    <w:rsid w:val="00DD5FFE"/>
    <w:rsid w:val="00DD6396"/>
    <w:rsid w:val="00DD6C70"/>
    <w:rsid w:val="00DD6DA2"/>
    <w:rsid w:val="00DD6FC8"/>
    <w:rsid w:val="00DD761C"/>
    <w:rsid w:val="00DE0171"/>
    <w:rsid w:val="00DE0333"/>
    <w:rsid w:val="00DE0558"/>
    <w:rsid w:val="00DE067E"/>
    <w:rsid w:val="00DE088E"/>
    <w:rsid w:val="00DE128B"/>
    <w:rsid w:val="00DE1318"/>
    <w:rsid w:val="00DE1799"/>
    <w:rsid w:val="00DE21CF"/>
    <w:rsid w:val="00DE279F"/>
    <w:rsid w:val="00DE2D4B"/>
    <w:rsid w:val="00DE2E1E"/>
    <w:rsid w:val="00DE3E7C"/>
    <w:rsid w:val="00DE464E"/>
    <w:rsid w:val="00DE4664"/>
    <w:rsid w:val="00DE4811"/>
    <w:rsid w:val="00DE4B0C"/>
    <w:rsid w:val="00DE58DA"/>
    <w:rsid w:val="00DE5F0F"/>
    <w:rsid w:val="00DE5FDA"/>
    <w:rsid w:val="00DE61AA"/>
    <w:rsid w:val="00DE6945"/>
    <w:rsid w:val="00DE7077"/>
    <w:rsid w:val="00DE752E"/>
    <w:rsid w:val="00DE7793"/>
    <w:rsid w:val="00DE7D03"/>
    <w:rsid w:val="00DE7F45"/>
    <w:rsid w:val="00DF02EC"/>
    <w:rsid w:val="00DF04F2"/>
    <w:rsid w:val="00DF0820"/>
    <w:rsid w:val="00DF0D33"/>
    <w:rsid w:val="00DF0E63"/>
    <w:rsid w:val="00DF12DC"/>
    <w:rsid w:val="00DF1300"/>
    <w:rsid w:val="00DF1EB6"/>
    <w:rsid w:val="00DF1FD6"/>
    <w:rsid w:val="00DF2CDD"/>
    <w:rsid w:val="00DF32AF"/>
    <w:rsid w:val="00DF3307"/>
    <w:rsid w:val="00DF360E"/>
    <w:rsid w:val="00DF3623"/>
    <w:rsid w:val="00DF395E"/>
    <w:rsid w:val="00DF3A2C"/>
    <w:rsid w:val="00DF4158"/>
    <w:rsid w:val="00DF4430"/>
    <w:rsid w:val="00DF4920"/>
    <w:rsid w:val="00DF4DEA"/>
    <w:rsid w:val="00DF4F19"/>
    <w:rsid w:val="00DF5002"/>
    <w:rsid w:val="00DF5270"/>
    <w:rsid w:val="00DF5B4C"/>
    <w:rsid w:val="00DF6014"/>
    <w:rsid w:val="00DF6531"/>
    <w:rsid w:val="00DF6824"/>
    <w:rsid w:val="00DF69A9"/>
    <w:rsid w:val="00DF6A83"/>
    <w:rsid w:val="00DF7226"/>
    <w:rsid w:val="00DF7BC3"/>
    <w:rsid w:val="00E00368"/>
    <w:rsid w:val="00E005F5"/>
    <w:rsid w:val="00E00A07"/>
    <w:rsid w:val="00E00A92"/>
    <w:rsid w:val="00E0125C"/>
    <w:rsid w:val="00E012BD"/>
    <w:rsid w:val="00E01395"/>
    <w:rsid w:val="00E019EA"/>
    <w:rsid w:val="00E01A5C"/>
    <w:rsid w:val="00E01BC2"/>
    <w:rsid w:val="00E026AE"/>
    <w:rsid w:val="00E028E6"/>
    <w:rsid w:val="00E02C20"/>
    <w:rsid w:val="00E0324B"/>
    <w:rsid w:val="00E0345F"/>
    <w:rsid w:val="00E03BEA"/>
    <w:rsid w:val="00E03C97"/>
    <w:rsid w:val="00E0401E"/>
    <w:rsid w:val="00E046C1"/>
    <w:rsid w:val="00E049DF"/>
    <w:rsid w:val="00E049EC"/>
    <w:rsid w:val="00E05A43"/>
    <w:rsid w:val="00E05FC4"/>
    <w:rsid w:val="00E06977"/>
    <w:rsid w:val="00E06AF4"/>
    <w:rsid w:val="00E06F72"/>
    <w:rsid w:val="00E073C8"/>
    <w:rsid w:val="00E075B8"/>
    <w:rsid w:val="00E07686"/>
    <w:rsid w:val="00E07E45"/>
    <w:rsid w:val="00E1007C"/>
    <w:rsid w:val="00E101F9"/>
    <w:rsid w:val="00E102BD"/>
    <w:rsid w:val="00E1039D"/>
    <w:rsid w:val="00E103F8"/>
    <w:rsid w:val="00E10476"/>
    <w:rsid w:val="00E10631"/>
    <w:rsid w:val="00E108C4"/>
    <w:rsid w:val="00E10A9A"/>
    <w:rsid w:val="00E11075"/>
    <w:rsid w:val="00E11E29"/>
    <w:rsid w:val="00E11EB8"/>
    <w:rsid w:val="00E1273A"/>
    <w:rsid w:val="00E12933"/>
    <w:rsid w:val="00E12A5A"/>
    <w:rsid w:val="00E12AF0"/>
    <w:rsid w:val="00E12FB2"/>
    <w:rsid w:val="00E136AE"/>
    <w:rsid w:val="00E13844"/>
    <w:rsid w:val="00E139D0"/>
    <w:rsid w:val="00E13A87"/>
    <w:rsid w:val="00E143F1"/>
    <w:rsid w:val="00E145A7"/>
    <w:rsid w:val="00E145E0"/>
    <w:rsid w:val="00E147E5"/>
    <w:rsid w:val="00E14913"/>
    <w:rsid w:val="00E149D5"/>
    <w:rsid w:val="00E150B1"/>
    <w:rsid w:val="00E152A7"/>
    <w:rsid w:val="00E15352"/>
    <w:rsid w:val="00E154A1"/>
    <w:rsid w:val="00E15ED2"/>
    <w:rsid w:val="00E164E8"/>
    <w:rsid w:val="00E1654E"/>
    <w:rsid w:val="00E167D4"/>
    <w:rsid w:val="00E172D5"/>
    <w:rsid w:val="00E175FF"/>
    <w:rsid w:val="00E17C3F"/>
    <w:rsid w:val="00E17CFB"/>
    <w:rsid w:val="00E200EF"/>
    <w:rsid w:val="00E201E3"/>
    <w:rsid w:val="00E20661"/>
    <w:rsid w:val="00E20770"/>
    <w:rsid w:val="00E20855"/>
    <w:rsid w:val="00E20862"/>
    <w:rsid w:val="00E20AD1"/>
    <w:rsid w:val="00E214FB"/>
    <w:rsid w:val="00E216A5"/>
    <w:rsid w:val="00E21ADC"/>
    <w:rsid w:val="00E21C43"/>
    <w:rsid w:val="00E222C6"/>
    <w:rsid w:val="00E224C9"/>
    <w:rsid w:val="00E22625"/>
    <w:rsid w:val="00E22985"/>
    <w:rsid w:val="00E229F7"/>
    <w:rsid w:val="00E22A10"/>
    <w:rsid w:val="00E22BF5"/>
    <w:rsid w:val="00E22E2F"/>
    <w:rsid w:val="00E22EE3"/>
    <w:rsid w:val="00E23224"/>
    <w:rsid w:val="00E23467"/>
    <w:rsid w:val="00E23851"/>
    <w:rsid w:val="00E23ACC"/>
    <w:rsid w:val="00E23ADB"/>
    <w:rsid w:val="00E23C07"/>
    <w:rsid w:val="00E23F96"/>
    <w:rsid w:val="00E24553"/>
    <w:rsid w:val="00E245D9"/>
    <w:rsid w:val="00E24D56"/>
    <w:rsid w:val="00E24ECA"/>
    <w:rsid w:val="00E250DB"/>
    <w:rsid w:val="00E25334"/>
    <w:rsid w:val="00E25F1D"/>
    <w:rsid w:val="00E25F49"/>
    <w:rsid w:val="00E2617B"/>
    <w:rsid w:val="00E2618F"/>
    <w:rsid w:val="00E2690E"/>
    <w:rsid w:val="00E272FE"/>
    <w:rsid w:val="00E30517"/>
    <w:rsid w:val="00E3066B"/>
    <w:rsid w:val="00E3070A"/>
    <w:rsid w:val="00E30A72"/>
    <w:rsid w:val="00E30DB2"/>
    <w:rsid w:val="00E31506"/>
    <w:rsid w:val="00E3200D"/>
    <w:rsid w:val="00E32E0E"/>
    <w:rsid w:val="00E32E10"/>
    <w:rsid w:val="00E3305B"/>
    <w:rsid w:val="00E33506"/>
    <w:rsid w:val="00E33802"/>
    <w:rsid w:val="00E33814"/>
    <w:rsid w:val="00E339C6"/>
    <w:rsid w:val="00E33B8C"/>
    <w:rsid w:val="00E33E4D"/>
    <w:rsid w:val="00E34D6F"/>
    <w:rsid w:val="00E34F08"/>
    <w:rsid w:val="00E352BA"/>
    <w:rsid w:val="00E35698"/>
    <w:rsid w:val="00E35AC2"/>
    <w:rsid w:val="00E35EB9"/>
    <w:rsid w:val="00E35F47"/>
    <w:rsid w:val="00E3610B"/>
    <w:rsid w:val="00E363B9"/>
    <w:rsid w:val="00E36AED"/>
    <w:rsid w:val="00E377BF"/>
    <w:rsid w:val="00E37C25"/>
    <w:rsid w:val="00E40362"/>
    <w:rsid w:val="00E41BAC"/>
    <w:rsid w:val="00E41CA1"/>
    <w:rsid w:val="00E42532"/>
    <w:rsid w:val="00E42D71"/>
    <w:rsid w:val="00E432AE"/>
    <w:rsid w:val="00E434D2"/>
    <w:rsid w:val="00E4356E"/>
    <w:rsid w:val="00E43F1E"/>
    <w:rsid w:val="00E4466A"/>
    <w:rsid w:val="00E447D5"/>
    <w:rsid w:val="00E45041"/>
    <w:rsid w:val="00E450D8"/>
    <w:rsid w:val="00E452D0"/>
    <w:rsid w:val="00E45A9D"/>
    <w:rsid w:val="00E45B70"/>
    <w:rsid w:val="00E460A1"/>
    <w:rsid w:val="00E46CC9"/>
    <w:rsid w:val="00E47094"/>
    <w:rsid w:val="00E47D5F"/>
    <w:rsid w:val="00E47D96"/>
    <w:rsid w:val="00E508D6"/>
    <w:rsid w:val="00E515A3"/>
    <w:rsid w:val="00E51A1D"/>
    <w:rsid w:val="00E51E23"/>
    <w:rsid w:val="00E523F3"/>
    <w:rsid w:val="00E52F76"/>
    <w:rsid w:val="00E5315C"/>
    <w:rsid w:val="00E534EA"/>
    <w:rsid w:val="00E538E0"/>
    <w:rsid w:val="00E547DF"/>
    <w:rsid w:val="00E54D33"/>
    <w:rsid w:val="00E564C1"/>
    <w:rsid w:val="00E56D97"/>
    <w:rsid w:val="00E56DB1"/>
    <w:rsid w:val="00E56E3C"/>
    <w:rsid w:val="00E56F3C"/>
    <w:rsid w:val="00E5711F"/>
    <w:rsid w:val="00E6000E"/>
    <w:rsid w:val="00E60050"/>
    <w:rsid w:val="00E6014B"/>
    <w:rsid w:val="00E602B1"/>
    <w:rsid w:val="00E602C9"/>
    <w:rsid w:val="00E608B7"/>
    <w:rsid w:val="00E608E1"/>
    <w:rsid w:val="00E60E12"/>
    <w:rsid w:val="00E60F80"/>
    <w:rsid w:val="00E612EB"/>
    <w:rsid w:val="00E6134E"/>
    <w:rsid w:val="00E613CE"/>
    <w:rsid w:val="00E61DAC"/>
    <w:rsid w:val="00E61F86"/>
    <w:rsid w:val="00E62AF2"/>
    <w:rsid w:val="00E62C6B"/>
    <w:rsid w:val="00E63048"/>
    <w:rsid w:val="00E630F7"/>
    <w:rsid w:val="00E643D0"/>
    <w:rsid w:val="00E64763"/>
    <w:rsid w:val="00E647DC"/>
    <w:rsid w:val="00E6484F"/>
    <w:rsid w:val="00E64B4F"/>
    <w:rsid w:val="00E6536D"/>
    <w:rsid w:val="00E65A35"/>
    <w:rsid w:val="00E65E6B"/>
    <w:rsid w:val="00E6640D"/>
    <w:rsid w:val="00E666A1"/>
    <w:rsid w:val="00E6682F"/>
    <w:rsid w:val="00E67631"/>
    <w:rsid w:val="00E7041A"/>
    <w:rsid w:val="00E705E5"/>
    <w:rsid w:val="00E70B0C"/>
    <w:rsid w:val="00E718E2"/>
    <w:rsid w:val="00E71952"/>
    <w:rsid w:val="00E71DF1"/>
    <w:rsid w:val="00E71EDB"/>
    <w:rsid w:val="00E723D3"/>
    <w:rsid w:val="00E7242A"/>
    <w:rsid w:val="00E72ABE"/>
    <w:rsid w:val="00E72BCC"/>
    <w:rsid w:val="00E73390"/>
    <w:rsid w:val="00E739A7"/>
    <w:rsid w:val="00E73B87"/>
    <w:rsid w:val="00E73E01"/>
    <w:rsid w:val="00E7449A"/>
    <w:rsid w:val="00E74B5A"/>
    <w:rsid w:val="00E7524F"/>
    <w:rsid w:val="00E7556D"/>
    <w:rsid w:val="00E75693"/>
    <w:rsid w:val="00E756FB"/>
    <w:rsid w:val="00E76141"/>
    <w:rsid w:val="00E76270"/>
    <w:rsid w:val="00E76B45"/>
    <w:rsid w:val="00E77040"/>
    <w:rsid w:val="00E772C4"/>
    <w:rsid w:val="00E77655"/>
    <w:rsid w:val="00E77A63"/>
    <w:rsid w:val="00E8016D"/>
    <w:rsid w:val="00E803CC"/>
    <w:rsid w:val="00E810EC"/>
    <w:rsid w:val="00E8112C"/>
    <w:rsid w:val="00E81587"/>
    <w:rsid w:val="00E826C8"/>
    <w:rsid w:val="00E82819"/>
    <w:rsid w:val="00E82EE0"/>
    <w:rsid w:val="00E83280"/>
    <w:rsid w:val="00E832C9"/>
    <w:rsid w:val="00E8344D"/>
    <w:rsid w:val="00E83469"/>
    <w:rsid w:val="00E83E6E"/>
    <w:rsid w:val="00E8412F"/>
    <w:rsid w:val="00E84661"/>
    <w:rsid w:val="00E84934"/>
    <w:rsid w:val="00E84A69"/>
    <w:rsid w:val="00E84E95"/>
    <w:rsid w:val="00E853AC"/>
    <w:rsid w:val="00E8541B"/>
    <w:rsid w:val="00E85483"/>
    <w:rsid w:val="00E86057"/>
    <w:rsid w:val="00E861F7"/>
    <w:rsid w:val="00E86647"/>
    <w:rsid w:val="00E86BF7"/>
    <w:rsid w:val="00E87182"/>
    <w:rsid w:val="00E879F0"/>
    <w:rsid w:val="00E87AE6"/>
    <w:rsid w:val="00E87BC7"/>
    <w:rsid w:val="00E91139"/>
    <w:rsid w:val="00E915E1"/>
    <w:rsid w:val="00E91782"/>
    <w:rsid w:val="00E919F0"/>
    <w:rsid w:val="00E91BF2"/>
    <w:rsid w:val="00E91DDE"/>
    <w:rsid w:val="00E91E61"/>
    <w:rsid w:val="00E920B8"/>
    <w:rsid w:val="00E924C7"/>
    <w:rsid w:val="00E9281F"/>
    <w:rsid w:val="00E92F0A"/>
    <w:rsid w:val="00E930CC"/>
    <w:rsid w:val="00E93168"/>
    <w:rsid w:val="00E93402"/>
    <w:rsid w:val="00E9346A"/>
    <w:rsid w:val="00E939E4"/>
    <w:rsid w:val="00E93A7A"/>
    <w:rsid w:val="00E93B3D"/>
    <w:rsid w:val="00E93D80"/>
    <w:rsid w:val="00E93E14"/>
    <w:rsid w:val="00E94307"/>
    <w:rsid w:val="00E94762"/>
    <w:rsid w:val="00E94895"/>
    <w:rsid w:val="00E95754"/>
    <w:rsid w:val="00E959A9"/>
    <w:rsid w:val="00E95A9A"/>
    <w:rsid w:val="00E9627E"/>
    <w:rsid w:val="00E96C84"/>
    <w:rsid w:val="00E96F40"/>
    <w:rsid w:val="00E96FBC"/>
    <w:rsid w:val="00E97353"/>
    <w:rsid w:val="00E9738B"/>
    <w:rsid w:val="00E97507"/>
    <w:rsid w:val="00E97512"/>
    <w:rsid w:val="00EA0281"/>
    <w:rsid w:val="00EA0BD3"/>
    <w:rsid w:val="00EA0BFA"/>
    <w:rsid w:val="00EA0E05"/>
    <w:rsid w:val="00EA0E10"/>
    <w:rsid w:val="00EA1B4A"/>
    <w:rsid w:val="00EA1CC1"/>
    <w:rsid w:val="00EA2271"/>
    <w:rsid w:val="00EA2585"/>
    <w:rsid w:val="00EA2730"/>
    <w:rsid w:val="00EA2C3C"/>
    <w:rsid w:val="00EA3002"/>
    <w:rsid w:val="00EA3641"/>
    <w:rsid w:val="00EA3D67"/>
    <w:rsid w:val="00EA3DB9"/>
    <w:rsid w:val="00EA430C"/>
    <w:rsid w:val="00EA475F"/>
    <w:rsid w:val="00EA4A36"/>
    <w:rsid w:val="00EA5029"/>
    <w:rsid w:val="00EA5335"/>
    <w:rsid w:val="00EA538D"/>
    <w:rsid w:val="00EA630B"/>
    <w:rsid w:val="00EA6832"/>
    <w:rsid w:val="00EA6E29"/>
    <w:rsid w:val="00EA7B1C"/>
    <w:rsid w:val="00EA7CE6"/>
    <w:rsid w:val="00EA7E15"/>
    <w:rsid w:val="00EA7E9E"/>
    <w:rsid w:val="00EA7EF5"/>
    <w:rsid w:val="00EA7F1F"/>
    <w:rsid w:val="00EB05DC"/>
    <w:rsid w:val="00EB1705"/>
    <w:rsid w:val="00EB2435"/>
    <w:rsid w:val="00EB269A"/>
    <w:rsid w:val="00EB2814"/>
    <w:rsid w:val="00EB296A"/>
    <w:rsid w:val="00EB3495"/>
    <w:rsid w:val="00EB3828"/>
    <w:rsid w:val="00EB3953"/>
    <w:rsid w:val="00EB3C79"/>
    <w:rsid w:val="00EB3CE0"/>
    <w:rsid w:val="00EB3DB0"/>
    <w:rsid w:val="00EB410B"/>
    <w:rsid w:val="00EB4128"/>
    <w:rsid w:val="00EB42C8"/>
    <w:rsid w:val="00EB43F4"/>
    <w:rsid w:val="00EB461B"/>
    <w:rsid w:val="00EB4E1F"/>
    <w:rsid w:val="00EB534C"/>
    <w:rsid w:val="00EB55D2"/>
    <w:rsid w:val="00EB56E5"/>
    <w:rsid w:val="00EB5A08"/>
    <w:rsid w:val="00EB5C31"/>
    <w:rsid w:val="00EB6721"/>
    <w:rsid w:val="00EB6C53"/>
    <w:rsid w:val="00EB720A"/>
    <w:rsid w:val="00EB749C"/>
    <w:rsid w:val="00EB7675"/>
    <w:rsid w:val="00EB7832"/>
    <w:rsid w:val="00EB7B45"/>
    <w:rsid w:val="00EB7C50"/>
    <w:rsid w:val="00EB7E4D"/>
    <w:rsid w:val="00EB7E97"/>
    <w:rsid w:val="00EB7FE8"/>
    <w:rsid w:val="00EC06DE"/>
    <w:rsid w:val="00EC183D"/>
    <w:rsid w:val="00EC1BF5"/>
    <w:rsid w:val="00EC1D83"/>
    <w:rsid w:val="00EC1FE9"/>
    <w:rsid w:val="00EC28CD"/>
    <w:rsid w:val="00EC2C50"/>
    <w:rsid w:val="00EC2E21"/>
    <w:rsid w:val="00EC30AD"/>
    <w:rsid w:val="00EC30FE"/>
    <w:rsid w:val="00EC36DD"/>
    <w:rsid w:val="00EC3E81"/>
    <w:rsid w:val="00EC3EC8"/>
    <w:rsid w:val="00EC44E7"/>
    <w:rsid w:val="00EC4D77"/>
    <w:rsid w:val="00EC4D7B"/>
    <w:rsid w:val="00EC4E2E"/>
    <w:rsid w:val="00EC555C"/>
    <w:rsid w:val="00EC60A1"/>
    <w:rsid w:val="00EC614D"/>
    <w:rsid w:val="00EC6337"/>
    <w:rsid w:val="00EC6D68"/>
    <w:rsid w:val="00EC6D82"/>
    <w:rsid w:val="00EC7183"/>
    <w:rsid w:val="00EC71AB"/>
    <w:rsid w:val="00EC7EE8"/>
    <w:rsid w:val="00ED0DE8"/>
    <w:rsid w:val="00ED0EB9"/>
    <w:rsid w:val="00ED150D"/>
    <w:rsid w:val="00ED1A21"/>
    <w:rsid w:val="00ED1A39"/>
    <w:rsid w:val="00ED1CD6"/>
    <w:rsid w:val="00ED2FF1"/>
    <w:rsid w:val="00ED3207"/>
    <w:rsid w:val="00ED32E7"/>
    <w:rsid w:val="00ED341E"/>
    <w:rsid w:val="00ED3423"/>
    <w:rsid w:val="00ED352D"/>
    <w:rsid w:val="00ED3534"/>
    <w:rsid w:val="00ED38D7"/>
    <w:rsid w:val="00ED3B7D"/>
    <w:rsid w:val="00ED3DA3"/>
    <w:rsid w:val="00ED40CC"/>
    <w:rsid w:val="00ED4834"/>
    <w:rsid w:val="00ED4DDF"/>
    <w:rsid w:val="00ED4EEA"/>
    <w:rsid w:val="00ED5122"/>
    <w:rsid w:val="00ED54F7"/>
    <w:rsid w:val="00ED58F2"/>
    <w:rsid w:val="00ED6100"/>
    <w:rsid w:val="00ED6E4E"/>
    <w:rsid w:val="00ED6FAC"/>
    <w:rsid w:val="00ED7BAF"/>
    <w:rsid w:val="00EE0318"/>
    <w:rsid w:val="00EE08BC"/>
    <w:rsid w:val="00EE0935"/>
    <w:rsid w:val="00EE09EA"/>
    <w:rsid w:val="00EE0A49"/>
    <w:rsid w:val="00EE15CA"/>
    <w:rsid w:val="00EE18BB"/>
    <w:rsid w:val="00EE1938"/>
    <w:rsid w:val="00EE1CDA"/>
    <w:rsid w:val="00EE24B7"/>
    <w:rsid w:val="00EE2AAB"/>
    <w:rsid w:val="00EE3196"/>
    <w:rsid w:val="00EE3203"/>
    <w:rsid w:val="00EE3318"/>
    <w:rsid w:val="00EE33A6"/>
    <w:rsid w:val="00EE3DCB"/>
    <w:rsid w:val="00EE418F"/>
    <w:rsid w:val="00EE456E"/>
    <w:rsid w:val="00EE4825"/>
    <w:rsid w:val="00EE5112"/>
    <w:rsid w:val="00EE62B4"/>
    <w:rsid w:val="00EE636D"/>
    <w:rsid w:val="00EE66B1"/>
    <w:rsid w:val="00EE752C"/>
    <w:rsid w:val="00EE77D5"/>
    <w:rsid w:val="00EE7D91"/>
    <w:rsid w:val="00EE7ECE"/>
    <w:rsid w:val="00EE7F2E"/>
    <w:rsid w:val="00EF082A"/>
    <w:rsid w:val="00EF0E50"/>
    <w:rsid w:val="00EF16D6"/>
    <w:rsid w:val="00EF17D0"/>
    <w:rsid w:val="00EF209D"/>
    <w:rsid w:val="00EF20FD"/>
    <w:rsid w:val="00EF2457"/>
    <w:rsid w:val="00EF25C0"/>
    <w:rsid w:val="00EF2786"/>
    <w:rsid w:val="00EF28E6"/>
    <w:rsid w:val="00EF2902"/>
    <w:rsid w:val="00EF3A28"/>
    <w:rsid w:val="00EF3A3D"/>
    <w:rsid w:val="00EF3A4A"/>
    <w:rsid w:val="00EF3D41"/>
    <w:rsid w:val="00EF3D43"/>
    <w:rsid w:val="00EF3EE0"/>
    <w:rsid w:val="00EF450F"/>
    <w:rsid w:val="00EF493B"/>
    <w:rsid w:val="00EF4F32"/>
    <w:rsid w:val="00EF5326"/>
    <w:rsid w:val="00EF57F7"/>
    <w:rsid w:val="00EF5861"/>
    <w:rsid w:val="00EF61C2"/>
    <w:rsid w:val="00EF6EF5"/>
    <w:rsid w:val="00EF6F6C"/>
    <w:rsid w:val="00EF71EE"/>
    <w:rsid w:val="00EF7878"/>
    <w:rsid w:val="00EF7880"/>
    <w:rsid w:val="00EF7F14"/>
    <w:rsid w:val="00EF7F47"/>
    <w:rsid w:val="00F000F0"/>
    <w:rsid w:val="00F00180"/>
    <w:rsid w:val="00F004AB"/>
    <w:rsid w:val="00F006E4"/>
    <w:rsid w:val="00F00923"/>
    <w:rsid w:val="00F00C9D"/>
    <w:rsid w:val="00F0109A"/>
    <w:rsid w:val="00F01426"/>
    <w:rsid w:val="00F01571"/>
    <w:rsid w:val="00F0197D"/>
    <w:rsid w:val="00F01A58"/>
    <w:rsid w:val="00F023A1"/>
    <w:rsid w:val="00F026AE"/>
    <w:rsid w:val="00F027FF"/>
    <w:rsid w:val="00F02B5B"/>
    <w:rsid w:val="00F0301D"/>
    <w:rsid w:val="00F032DF"/>
    <w:rsid w:val="00F0372A"/>
    <w:rsid w:val="00F0388F"/>
    <w:rsid w:val="00F03891"/>
    <w:rsid w:val="00F03B1F"/>
    <w:rsid w:val="00F0431A"/>
    <w:rsid w:val="00F046FD"/>
    <w:rsid w:val="00F04D51"/>
    <w:rsid w:val="00F04FB2"/>
    <w:rsid w:val="00F05EED"/>
    <w:rsid w:val="00F05F00"/>
    <w:rsid w:val="00F06F02"/>
    <w:rsid w:val="00F07CD5"/>
    <w:rsid w:val="00F10264"/>
    <w:rsid w:val="00F10437"/>
    <w:rsid w:val="00F10465"/>
    <w:rsid w:val="00F10864"/>
    <w:rsid w:val="00F1165E"/>
    <w:rsid w:val="00F11CF5"/>
    <w:rsid w:val="00F12B3D"/>
    <w:rsid w:val="00F1323A"/>
    <w:rsid w:val="00F13242"/>
    <w:rsid w:val="00F13555"/>
    <w:rsid w:val="00F1403E"/>
    <w:rsid w:val="00F140FE"/>
    <w:rsid w:val="00F1415B"/>
    <w:rsid w:val="00F14FB4"/>
    <w:rsid w:val="00F165FF"/>
    <w:rsid w:val="00F16BB1"/>
    <w:rsid w:val="00F17779"/>
    <w:rsid w:val="00F17A8F"/>
    <w:rsid w:val="00F17D56"/>
    <w:rsid w:val="00F20046"/>
    <w:rsid w:val="00F20242"/>
    <w:rsid w:val="00F206FE"/>
    <w:rsid w:val="00F20F5B"/>
    <w:rsid w:val="00F21048"/>
    <w:rsid w:val="00F210AB"/>
    <w:rsid w:val="00F2157F"/>
    <w:rsid w:val="00F21758"/>
    <w:rsid w:val="00F21857"/>
    <w:rsid w:val="00F218EF"/>
    <w:rsid w:val="00F21F61"/>
    <w:rsid w:val="00F22444"/>
    <w:rsid w:val="00F22C96"/>
    <w:rsid w:val="00F22FC1"/>
    <w:rsid w:val="00F2357F"/>
    <w:rsid w:val="00F23BD0"/>
    <w:rsid w:val="00F23D7A"/>
    <w:rsid w:val="00F23FCA"/>
    <w:rsid w:val="00F2456B"/>
    <w:rsid w:val="00F24A57"/>
    <w:rsid w:val="00F24D96"/>
    <w:rsid w:val="00F24F3C"/>
    <w:rsid w:val="00F24F4D"/>
    <w:rsid w:val="00F24FA0"/>
    <w:rsid w:val="00F25157"/>
    <w:rsid w:val="00F25EB4"/>
    <w:rsid w:val="00F25F62"/>
    <w:rsid w:val="00F2617C"/>
    <w:rsid w:val="00F2643A"/>
    <w:rsid w:val="00F26886"/>
    <w:rsid w:val="00F2699C"/>
    <w:rsid w:val="00F27000"/>
    <w:rsid w:val="00F27E0C"/>
    <w:rsid w:val="00F27F00"/>
    <w:rsid w:val="00F3002F"/>
    <w:rsid w:val="00F30353"/>
    <w:rsid w:val="00F3075E"/>
    <w:rsid w:val="00F308C0"/>
    <w:rsid w:val="00F30D5D"/>
    <w:rsid w:val="00F31084"/>
    <w:rsid w:val="00F317A1"/>
    <w:rsid w:val="00F318E7"/>
    <w:rsid w:val="00F31F17"/>
    <w:rsid w:val="00F3236F"/>
    <w:rsid w:val="00F32374"/>
    <w:rsid w:val="00F32DD1"/>
    <w:rsid w:val="00F32F0E"/>
    <w:rsid w:val="00F32F3E"/>
    <w:rsid w:val="00F3333E"/>
    <w:rsid w:val="00F3383E"/>
    <w:rsid w:val="00F33F87"/>
    <w:rsid w:val="00F34286"/>
    <w:rsid w:val="00F342E5"/>
    <w:rsid w:val="00F346BC"/>
    <w:rsid w:val="00F3521B"/>
    <w:rsid w:val="00F35561"/>
    <w:rsid w:val="00F35865"/>
    <w:rsid w:val="00F35E92"/>
    <w:rsid w:val="00F360BA"/>
    <w:rsid w:val="00F366CE"/>
    <w:rsid w:val="00F369FF"/>
    <w:rsid w:val="00F377A2"/>
    <w:rsid w:val="00F37922"/>
    <w:rsid w:val="00F37AEF"/>
    <w:rsid w:val="00F37BD8"/>
    <w:rsid w:val="00F37DC6"/>
    <w:rsid w:val="00F41D1F"/>
    <w:rsid w:val="00F42910"/>
    <w:rsid w:val="00F42C2B"/>
    <w:rsid w:val="00F44833"/>
    <w:rsid w:val="00F45B82"/>
    <w:rsid w:val="00F46694"/>
    <w:rsid w:val="00F467B0"/>
    <w:rsid w:val="00F4683A"/>
    <w:rsid w:val="00F46957"/>
    <w:rsid w:val="00F46E40"/>
    <w:rsid w:val="00F46F8B"/>
    <w:rsid w:val="00F47132"/>
    <w:rsid w:val="00F47728"/>
    <w:rsid w:val="00F47AF4"/>
    <w:rsid w:val="00F47AFE"/>
    <w:rsid w:val="00F47CBA"/>
    <w:rsid w:val="00F47CF5"/>
    <w:rsid w:val="00F50020"/>
    <w:rsid w:val="00F50671"/>
    <w:rsid w:val="00F50849"/>
    <w:rsid w:val="00F513BA"/>
    <w:rsid w:val="00F51447"/>
    <w:rsid w:val="00F514EF"/>
    <w:rsid w:val="00F516F4"/>
    <w:rsid w:val="00F517FC"/>
    <w:rsid w:val="00F5234E"/>
    <w:rsid w:val="00F52756"/>
    <w:rsid w:val="00F528A1"/>
    <w:rsid w:val="00F52A47"/>
    <w:rsid w:val="00F52A4B"/>
    <w:rsid w:val="00F52C6C"/>
    <w:rsid w:val="00F52E16"/>
    <w:rsid w:val="00F52FA8"/>
    <w:rsid w:val="00F532FD"/>
    <w:rsid w:val="00F534D8"/>
    <w:rsid w:val="00F538CD"/>
    <w:rsid w:val="00F53AD8"/>
    <w:rsid w:val="00F54192"/>
    <w:rsid w:val="00F542D8"/>
    <w:rsid w:val="00F548C8"/>
    <w:rsid w:val="00F54B39"/>
    <w:rsid w:val="00F553D1"/>
    <w:rsid w:val="00F558E3"/>
    <w:rsid w:val="00F55AC5"/>
    <w:rsid w:val="00F56371"/>
    <w:rsid w:val="00F56417"/>
    <w:rsid w:val="00F564B4"/>
    <w:rsid w:val="00F56D31"/>
    <w:rsid w:val="00F57183"/>
    <w:rsid w:val="00F5765A"/>
    <w:rsid w:val="00F57C72"/>
    <w:rsid w:val="00F57E51"/>
    <w:rsid w:val="00F6021A"/>
    <w:rsid w:val="00F6021F"/>
    <w:rsid w:val="00F60845"/>
    <w:rsid w:val="00F608C5"/>
    <w:rsid w:val="00F61158"/>
    <w:rsid w:val="00F614D1"/>
    <w:rsid w:val="00F61564"/>
    <w:rsid w:val="00F61FDE"/>
    <w:rsid w:val="00F62143"/>
    <w:rsid w:val="00F62338"/>
    <w:rsid w:val="00F62377"/>
    <w:rsid w:val="00F62862"/>
    <w:rsid w:val="00F63005"/>
    <w:rsid w:val="00F63289"/>
    <w:rsid w:val="00F639FA"/>
    <w:rsid w:val="00F63A49"/>
    <w:rsid w:val="00F63CD2"/>
    <w:rsid w:val="00F63F71"/>
    <w:rsid w:val="00F6433C"/>
    <w:rsid w:val="00F648A2"/>
    <w:rsid w:val="00F64928"/>
    <w:rsid w:val="00F64966"/>
    <w:rsid w:val="00F65961"/>
    <w:rsid w:val="00F65E8A"/>
    <w:rsid w:val="00F65E91"/>
    <w:rsid w:val="00F660B8"/>
    <w:rsid w:val="00F6617D"/>
    <w:rsid w:val="00F66709"/>
    <w:rsid w:val="00F669E3"/>
    <w:rsid w:val="00F66AF7"/>
    <w:rsid w:val="00F672EB"/>
    <w:rsid w:val="00F6753C"/>
    <w:rsid w:val="00F67906"/>
    <w:rsid w:val="00F67A85"/>
    <w:rsid w:val="00F67D0D"/>
    <w:rsid w:val="00F71026"/>
    <w:rsid w:val="00F71042"/>
    <w:rsid w:val="00F710A0"/>
    <w:rsid w:val="00F710D9"/>
    <w:rsid w:val="00F71976"/>
    <w:rsid w:val="00F71F79"/>
    <w:rsid w:val="00F721A1"/>
    <w:rsid w:val="00F724E3"/>
    <w:rsid w:val="00F727AA"/>
    <w:rsid w:val="00F729F2"/>
    <w:rsid w:val="00F72C94"/>
    <w:rsid w:val="00F73844"/>
    <w:rsid w:val="00F73F43"/>
    <w:rsid w:val="00F74664"/>
    <w:rsid w:val="00F74791"/>
    <w:rsid w:val="00F747FD"/>
    <w:rsid w:val="00F74A7A"/>
    <w:rsid w:val="00F74CF4"/>
    <w:rsid w:val="00F75C0B"/>
    <w:rsid w:val="00F75C22"/>
    <w:rsid w:val="00F763DF"/>
    <w:rsid w:val="00F77028"/>
    <w:rsid w:val="00F7792A"/>
    <w:rsid w:val="00F77C47"/>
    <w:rsid w:val="00F77CFA"/>
    <w:rsid w:val="00F802D3"/>
    <w:rsid w:val="00F80A32"/>
    <w:rsid w:val="00F80D8F"/>
    <w:rsid w:val="00F8116A"/>
    <w:rsid w:val="00F81311"/>
    <w:rsid w:val="00F81625"/>
    <w:rsid w:val="00F81A54"/>
    <w:rsid w:val="00F81E0E"/>
    <w:rsid w:val="00F81F25"/>
    <w:rsid w:val="00F82272"/>
    <w:rsid w:val="00F825FF"/>
    <w:rsid w:val="00F82760"/>
    <w:rsid w:val="00F82A7D"/>
    <w:rsid w:val="00F82D8E"/>
    <w:rsid w:val="00F83301"/>
    <w:rsid w:val="00F837DD"/>
    <w:rsid w:val="00F84562"/>
    <w:rsid w:val="00F849D7"/>
    <w:rsid w:val="00F84A2F"/>
    <w:rsid w:val="00F84BAB"/>
    <w:rsid w:val="00F850EB"/>
    <w:rsid w:val="00F855CB"/>
    <w:rsid w:val="00F85744"/>
    <w:rsid w:val="00F86165"/>
    <w:rsid w:val="00F862CA"/>
    <w:rsid w:val="00F863EB"/>
    <w:rsid w:val="00F86B20"/>
    <w:rsid w:val="00F86C43"/>
    <w:rsid w:val="00F8718E"/>
    <w:rsid w:val="00F87201"/>
    <w:rsid w:val="00F87317"/>
    <w:rsid w:val="00F879C6"/>
    <w:rsid w:val="00F87D07"/>
    <w:rsid w:val="00F87D16"/>
    <w:rsid w:val="00F901C2"/>
    <w:rsid w:val="00F902D2"/>
    <w:rsid w:val="00F90391"/>
    <w:rsid w:val="00F9046C"/>
    <w:rsid w:val="00F90BE4"/>
    <w:rsid w:val="00F90C86"/>
    <w:rsid w:val="00F90F6C"/>
    <w:rsid w:val="00F90FD6"/>
    <w:rsid w:val="00F910E4"/>
    <w:rsid w:val="00F915AB"/>
    <w:rsid w:val="00F9174D"/>
    <w:rsid w:val="00F91906"/>
    <w:rsid w:val="00F91932"/>
    <w:rsid w:val="00F91CA2"/>
    <w:rsid w:val="00F91DAC"/>
    <w:rsid w:val="00F91E62"/>
    <w:rsid w:val="00F92174"/>
    <w:rsid w:val="00F923DB"/>
    <w:rsid w:val="00F92725"/>
    <w:rsid w:val="00F92A1A"/>
    <w:rsid w:val="00F939E7"/>
    <w:rsid w:val="00F93A3D"/>
    <w:rsid w:val="00F93A5F"/>
    <w:rsid w:val="00F94003"/>
    <w:rsid w:val="00F9458D"/>
    <w:rsid w:val="00F945E2"/>
    <w:rsid w:val="00F94737"/>
    <w:rsid w:val="00F9495D"/>
    <w:rsid w:val="00F95013"/>
    <w:rsid w:val="00F951BD"/>
    <w:rsid w:val="00F9590D"/>
    <w:rsid w:val="00F9632D"/>
    <w:rsid w:val="00F9644F"/>
    <w:rsid w:val="00F96479"/>
    <w:rsid w:val="00F965D9"/>
    <w:rsid w:val="00F96C7A"/>
    <w:rsid w:val="00F96E7C"/>
    <w:rsid w:val="00F96FC8"/>
    <w:rsid w:val="00F975B5"/>
    <w:rsid w:val="00F97666"/>
    <w:rsid w:val="00F97F06"/>
    <w:rsid w:val="00FA0509"/>
    <w:rsid w:val="00FA0E7C"/>
    <w:rsid w:val="00FA17D6"/>
    <w:rsid w:val="00FA1B1E"/>
    <w:rsid w:val="00FA1CBF"/>
    <w:rsid w:val="00FA1D8F"/>
    <w:rsid w:val="00FA1EB0"/>
    <w:rsid w:val="00FA2002"/>
    <w:rsid w:val="00FA2526"/>
    <w:rsid w:val="00FA2AB0"/>
    <w:rsid w:val="00FA3219"/>
    <w:rsid w:val="00FA33A2"/>
    <w:rsid w:val="00FA3871"/>
    <w:rsid w:val="00FA3C84"/>
    <w:rsid w:val="00FA4131"/>
    <w:rsid w:val="00FA47F7"/>
    <w:rsid w:val="00FA4813"/>
    <w:rsid w:val="00FA4EDE"/>
    <w:rsid w:val="00FA50E8"/>
    <w:rsid w:val="00FA526F"/>
    <w:rsid w:val="00FA53C1"/>
    <w:rsid w:val="00FA5527"/>
    <w:rsid w:val="00FA558C"/>
    <w:rsid w:val="00FA5710"/>
    <w:rsid w:val="00FA5871"/>
    <w:rsid w:val="00FA589E"/>
    <w:rsid w:val="00FA5909"/>
    <w:rsid w:val="00FA5A96"/>
    <w:rsid w:val="00FA6225"/>
    <w:rsid w:val="00FA641B"/>
    <w:rsid w:val="00FA656D"/>
    <w:rsid w:val="00FA65C9"/>
    <w:rsid w:val="00FA6686"/>
    <w:rsid w:val="00FA6A8C"/>
    <w:rsid w:val="00FA7A20"/>
    <w:rsid w:val="00FA7AA6"/>
    <w:rsid w:val="00FA7C04"/>
    <w:rsid w:val="00FB0443"/>
    <w:rsid w:val="00FB0540"/>
    <w:rsid w:val="00FB13FD"/>
    <w:rsid w:val="00FB15D5"/>
    <w:rsid w:val="00FB18E8"/>
    <w:rsid w:val="00FB19D8"/>
    <w:rsid w:val="00FB22E5"/>
    <w:rsid w:val="00FB2864"/>
    <w:rsid w:val="00FB2F94"/>
    <w:rsid w:val="00FB365F"/>
    <w:rsid w:val="00FB3CD6"/>
    <w:rsid w:val="00FB4065"/>
    <w:rsid w:val="00FB4760"/>
    <w:rsid w:val="00FB47B5"/>
    <w:rsid w:val="00FB5015"/>
    <w:rsid w:val="00FB5201"/>
    <w:rsid w:val="00FB52FD"/>
    <w:rsid w:val="00FB57A7"/>
    <w:rsid w:val="00FB5A6F"/>
    <w:rsid w:val="00FB67CA"/>
    <w:rsid w:val="00FB7284"/>
    <w:rsid w:val="00FB72CB"/>
    <w:rsid w:val="00FB77BB"/>
    <w:rsid w:val="00FB7C38"/>
    <w:rsid w:val="00FC0038"/>
    <w:rsid w:val="00FC086A"/>
    <w:rsid w:val="00FC0AB4"/>
    <w:rsid w:val="00FC0B11"/>
    <w:rsid w:val="00FC0B9B"/>
    <w:rsid w:val="00FC0E12"/>
    <w:rsid w:val="00FC1190"/>
    <w:rsid w:val="00FC1859"/>
    <w:rsid w:val="00FC1AB5"/>
    <w:rsid w:val="00FC22FE"/>
    <w:rsid w:val="00FC23FA"/>
    <w:rsid w:val="00FC2742"/>
    <w:rsid w:val="00FC37F0"/>
    <w:rsid w:val="00FC3BBC"/>
    <w:rsid w:val="00FC3EEB"/>
    <w:rsid w:val="00FC4278"/>
    <w:rsid w:val="00FC4423"/>
    <w:rsid w:val="00FC47CD"/>
    <w:rsid w:val="00FC47D1"/>
    <w:rsid w:val="00FC4CA4"/>
    <w:rsid w:val="00FC4ED1"/>
    <w:rsid w:val="00FC545C"/>
    <w:rsid w:val="00FC553E"/>
    <w:rsid w:val="00FC554F"/>
    <w:rsid w:val="00FC65A0"/>
    <w:rsid w:val="00FC6B41"/>
    <w:rsid w:val="00FC6D8C"/>
    <w:rsid w:val="00FC6E88"/>
    <w:rsid w:val="00FC791E"/>
    <w:rsid w:val="00FC7F93"/>
    <w:rsid w:val="00FD03C3"/>
    <w:rsid w:val="00FD10D2"/>
    <w:rsid w:val="00FD1407"/>
    <w:rsid w:val="00FD235B"/>
    <w:rsid w:val="00FD2804"/>
    <w:rsid w:val="00FD282A"/>
    <w:rsid w:val="00FD2A71"/>
    <w:rsid w:val="00FD2BDC"/>
    <w:rsid w:val="00FD3124"/>
    <w:rsid w:val="00FD3905"/>
    <w:rsid w:val="00FD4CC0"/>
    <w:rsid w:val="00FD5448"/>
    <w:rsid w:val="00FD5999"/>
    <w:rsid w:val="00FD6318"/>
    <w:rsid w:val="00FD6A3D"/>
    <w:rsid w:val="00FD6F9D"/>
    <w:rsid w:val="00FD72D9"/>
    <w:rsid w:val="00FD73AE"/>
    <w:rsid w:val="00FD7D6B"/>
    <w:rsid w:val="00FE00DC"/>
    <w:rsid w:val="00FE0477"/>
    <w:rsid w:val="00FE0657"/>
    <w:rsid w:val="00FE12A4"/>
    <w:rsid w:val="00FE15F5"/>
    <w:rsid w:val="00FE1728"/>
    <w:rsid w:val="00FE22FE"/>
    <w:rsid w:val="00FE2B7B"/>
    <w:rsid w:val="00FE3100"/>
    <w:rsid w:val="00FE3768"/>
    <w:rsid w:val="00FE3D47"/>
    <w:rsid w:val="00FE42C4"/>
    <w:rsid w:val="00FE47B0"/>
    <w:rsid w:val="00FE5172"/>
    <w:rsid w:val="00FE5236"/>
    <w:rsid w:val="00FE5977"/>
    <w:rsid w:val="00FE5CB2"/>
    <w:rsid w:val="00FE65DB"/>
    <w:rsid w:val="00FE6DEC"/>
    <w:rsid w:val="00FE74E2"/>
    <w:rsid w:val="00FE74FC"/>
    <w:rsid w:val="00FE761D"/>
    <w:rsid w:val="00FE76FA"/>
    <w:rsid w:val="00FE7A09"/>
    <w:rsid w:val="00FF01C5"/>
    <w:rsid w:val="00FF0224"/>
    <w:rsid w:val="00FF0289"/>
    <w:rsid w:val="00FF02D6"/>
    <w:rsid w:val="00FF0895"/>
    <w:rsid w:val="00FF0BBB"/>
    <w:rsid w:val="00FF1455"/>
    <w:rsid w:val="00FF1716"/>
    <w:rsid w:val="00FF1920"/>
    <w:rsid w:val="00FF1ACF"/>
    <w:rsid w:val="00FF2A88"/>
    <w:rsid w:val="00FF2DD9"/>
    <w:rsid w:val="00FF37C5"/>
    <w:rsid w:val="00FF3A12"/>
    <w:rsid w:val="00FF3CFC"/>
    <w:rsid w:val="00FF43AF"/>
    <w:rsid w:val="00FF48E0"/>
    <w:rsid w:val="00FF5026"/>
    <w:rsid w:val="00FF5173"/>
    <w:rsid w:val="00FF51D0"/>
    <w:rsid w:val="00FF52CC"/>
    <w:rsid w:val="00FF52E3"/>
    <w:rsid w:val="00FF5D1A"/>
    <w:rsid w:val="00FF609A"/>
    <w:rsid w:val="00FF61A3"/>
    <w:rsid w:val="00FF6CF6"/>
    <w:rsid w:val="00FF70CF"/>
    <w:rsid w:val="00FF72A3"/>
    <w:rsid w:val="00FF74BE"/>
    <w:rsid w:val="00FF78DB"/>
    <w:rsid w:val="179710C8"/>
    <w:rsid w:val="3EF69D4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0160A84"/>
  <w15:docId w15:val="{0C5BD118-3600-41E8-A7D4-B3B5663365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222C6"/>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link w:val="ListParagraph"/>
    <w:uiPriority w:val="34"/>
    <w:locked/>
    <w:rsid w:val="009D6D66"/>
    <w:rPr>
      <w:rFonts w:ascii="Calibri" w:eastAsia="Calibri" w:hAnsi="Calibri"/>
      <w:sz w:val="22"/>
      <w:szCs w:val="22"/>
      <w:lang w:eastAsia="en-US"/>
    </w:rPr>
  </w:style>
  <w:style w:type="paragraph" w:customStyle="1" w:styleId="References">
    <w:name w:val="References"/>
    <w:basedOn w:val="Normal"/>
    <w:rsid w:val="00E3066B"/>
    <w:pPr>
      <w:numPr>
        <w:numId w:val="3"/>
      </w:numPr>
      <w:tabs>
        <w:tab w:val="clear" w:pos="360"/>
      </w:tabs>
      <w:overflowPunct/>
      <w:autoSpaceDE/>
      <w:autoSpaceDN/>
      <w:adjustRightInd/>
      <w:snapToGrid w:val="0"/>
      <w:spacing w:after="60" w:line="256" w:lineRule="auto"/>
      <w:ind w:left="720"/>
      <w:jc w:val="both"/>
      <w:textAlignment w:val="auto"/>
    </w:pPr>
    <w:rPr>
      <w:rFonts w:ascii="Calibri" w:hAnsi="Calibri"/>
      <w:sz w:val="22"/>
      <w:szCs w:val="16"/>
      <w:lang w:eastAsia="zh-CN"/>
    </w:rPr>
  </w:style>
  <w:style w:type="character" w:styleId="Emphasis">
    <w:name w:val="Emphasis"/>
    <w:basedOn w:val="DefaultParagraphFont"/>
    <w:qFormat/>
    <w:rsid w:val="003575C2"/>
    <w:rPr>
      <w:i/>
      <w:iCs/>
    </w:rPr>
  </w:style>
  <w:style w:type="paragraph" w:styleId="Title">
    <w:name w:val="Title"/>
    <w:basedOn w:val="Normal"/>
    <w:next w:val="Normal"/>
    <w:link w:val="TitleChar"/>
    <w:qFormat/>
    <w:rsid w:val="003575C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575C2"/>
    <w:rPr>
      <w:rFonts w:asciiTheme="majorHAnsi" w:eastAsiaTheme="majorEastAsia" w:hAnsiTheme="majorHAnsi" w:cstheme="majorBidi"/>
      <w:spacing w:val="-10"/>
      <w:kern w:val="28"/>
      <w:sz w:val="56"/>
      <w:szCs w:val="56"/>
      <w:lang w:eastAsia="en-US"/>
    </w:rPr>
  </w:style>
  <w:style w:type="table" w:styleId="GridTable5Dark-Accent1">
    <w:name w:val="Grid Table 5 Dark Accent 1"/>
    <w:basedOn w:val="TableNormal"/>
    <w:uiPriority w:val="50"/>
    <w:rsid w:val="0019487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styleId="ListTable3-Accent1">
    <w:name w:val="List Table 3 Accent 1"/>
    <w:basedOn w:val="TableNormal"/>
    <w:uiPriority w:val="48"/>
    <w:rsid w:val="006D2A26"/>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styleId="GridTable4-Accent5">
    <w:name w:val="Grid Table 4 Accent 5"/>
    <w:basedOn w:val="TableNormal"/>
    <w:uiPriority w:val="49"/>
    <w:rsid w:val="006D2A26"/>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5Dark-Accent5">
    <w:name w:val="Grid Table 5 Dark Accent 5"/>
    <w:basedOn w:val="TableNormal"/>
    <w:uiPriority w:val="50"/>
    <w:rsid w:val="006D2A2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4-Accent1">
    <w:name w:val="Grid Table 4 Accent 1"/>
    <w:basedOn w:val="TableNormal"/>
    <w:uiPriority w:val="49"/>
    <w:rsid w:val="00C764B7"/>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71065590">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1327108">
      <w:bodyDiv w:val="1"/>
      <w:marLeft w:val="0"/>
      <w:marRight w:val="0"/>
      <w:marTop w:val="0"/>
      <w:marBottom w:val="0"/>
      <w:divBdr>
        <w:top w:val="none" w:sz="0" w:space="0" w:color="auto"/>
        <w:left w:val="none" w:sz="0" w:space="0" w:color="auto"/>
        <w:bottom w:val="none" w:sz="0" w:space="0" w:color="auto"/>
        <w:right w:val="none" w:sz="0" w:space="0" w:color="auto"/>
      </w:divBdr>
      <w:divsChild>
        <w:div w:id="1862621534">
          <w:marLeft w:val="446"/>
          <w:marRight w:val="0"/>
          <w:marTop w:val="0"/>
          <w:marBottom w:val="0"/>
          <w:divBdr>
            <w:top w:val="none" w:sz="0" w:space="0" w:color="auto"/>
            <w:left w:val="none" w:sz="0" w:space="0" w:color="auto"/>
            <w:bottom w:val="none" w:sz="0" w:space="0" w:color="auto"/>
            <w:right w:val="none" w:sz="0" w:space="0" w:color="auto"/>
          </w:divBdr>
        </w:div>
        <w:div w:id="1264341948">
          <w:marLeft w:val="1166"/>
          <w:marRight w:val="0"/>
          <w:marTop w:val="0"/>
          <w:marBottom w:val="0"/>
          <w:divBdr>
            <w:top w:val="none" w:sz="0" w:space="0" w:color="auto"/>
            <w:left w:val="none" w:sz="0" w:space="0" w:color="auto"/>
            <w:bottom w:val="none" w:sz="0" w:space="0" w:color="auto"/>
            <w:right w:val="none" w:sz="0" w:space="0" w:color="auto"/>
          </w:divBdr>
        </w:div>
        <w:div w:id="1161626238">
          <w:marLeft w:val="446"/>
          <w:marRight w:val="0"/>
          <w:marTop w:val="0"/>
          <w:marBottom w:val="0"/>
          <w:divBdr>
            <w:top w:val="none" w:sz="0" w:space="0" w:color="auto"/>
            <w:left w:val="none" w:sz="0" w:space="0" w:color="auto"/>
            <w:bottom w:val="none" w:sz="0" w:space="0" w:color="auto"/>
            <w:right w:val="none" w:sz="0" w:space="0" w:color="auto"/>
          </w:divBdr>
        </w:div>
        <w:div w:id="834305200">
          <w:marLeft w:val="446"/>
          <w:marRight w:val="0"/>
          <w:marTop w:val="0"/>
          <w:marBottom w:val="0"/>
          <w:divBdr>
            <w:top w:val="none" w:sz="0" w:space="0" w:color="auto"/>
            <w:left w:val="none" w:sz="0" w:space="0" w:color="auto"/>
            <w:bottom w:val="none" w:sz="0" w:space="0" w:color="auto"/>
            <w:right w:val="none" w:sz="0" w:space="0" w:color="auto"/>
          </w:divBdr>
        </w:div>
        <w:div w:id="110822962">
          <w:marLeft w:val="1166"/>
          <w:marRight w:val="0"/>
          <w:marTop w:val="0"/>
          <w:marBottom w:val="0"/>
          <w:divBdr>
            <w:top w:val="none" w:sz="0" w:space="0" w:color="auto"/>
            <w:left w:val="none" w:sz="0" w:space="0" w:color="auto"/>
            <w:bottom w:val="none" w:sz="0" w:space="0" w:color="auto"/>
            <w:right w:val="none" w:sz="0" w:space="0" w:color="auto"/>
          </w:divBdr>
        </w:div>
        <w:div w:id="122618002">
          <w:marLeft w:val="446"/>
          <w:marRight w:val="0"/>
          <w:marTop w:val="0"/>
          <w:marBottom w:val="0"/>
          <w:divBdr>
            <w:top w:val="none" w:sz="0" w:space="0" w:color="auto"/>
            <w:left w:val="none" w:sz="0" w:space="0" w:color="auto"/>
            <w:bottom w:val="none" w:sz="0" w:space="0" w:color="auto"/>
            <w:right w:val="none" w:sz="0" w:space="0" w:color="auto"/>
          </w:divBdr>
        </w:div>
        <w:div w:id="1321153931">
          <w:marLeft w:val="1166"/>
          <w:marRight w:val="0"/>
          <w:marTop w:val="0"/>
          <w:marBottom w:val="0"/>
          <w:divBdr>
            <w:top w:val="none" w:sz="0" w:space="0" w:color="auto"/>
            <w:left w:val="none" w:sz="0" w:space="0" w:color="auto"/>
            <w:bottom w:val="none" w:sz="0" w:space="0" w:color="auto"/>
            <w:right w:val="none" w:sz="0" w:space="0" w:color="auto"/>
          </w:divBdr>
        </w:div>
        <w:div w:id="995034089">
          <w:marLeft w:val="446"/>
          <w:marRight w:val="0"/>
          <w:marTop w:val="0"/>
          <w:marBottom w:val="0"/>
          <w:divBdr>
            <w:top w:val="none" w:sz="0" w:space="0" w:color="auto"/>
            <w:left w:val="none" w:sz="0" w:space="0" w:color="auto"/>
            <w:bottom w:val="none" w:sz="0" w:space="0" w:color="auto"/>
            <w:right w:val="none" w:sz="0" w:space="0" w:color="auto"/>
          </w:divBdr>
        </w:div>
      </w:divsChild>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3165760">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8149231">
      <w:bodyDiv w:val="1"/>
      <w:marLeft w:val="0"/>
      <w:marRight w:val="0"/>
      <w:marTop w:val="0"/>
      <w:marBottom w:val="0"/>
      <w:divBdr>
        <w:top w:val="none" w:sz="0" w:space="0" w:color="auto"/>
        <w:left w:val="none" w:sz="0" w:space="0" w:color="auto"/>
        <w:bottom w:val="none" w:sz="0" w:space="0" w:color="auto"/>
        <w:right w:val="none" w:sz="0" w:space="0" w:color="auto"/>
      </w:divBdr>
      <w:divsChild>
        <w:div w:id="656497565">
          <w:marLeft w:val="389"/>
          <w:marRight w:val="0"/>
          <w:marTop w:val="115"/>
          <w:marBottom w:val="0"/>
          <w:divBdr>
            <w:top w:val="none" w:sz="0" w:space="0" w:color="auto"/>
            <w:left w:val="none" w:sz="0" w:space="0" w:color="auto"/>
            <w:bottom w:val="none" w:sz="0" w:space="0" w:color="auto"/>
            <w:right w:val="none" w:sz="0" w:space="0" w:color="auto"/>
          </w:divBdr>
        </w:div>
      </w:divsChild>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89558755">
      <w:bodyDiv w:val="1"/>
      <w:marLeft w:val="0"/>
      <w:marRight w:val="0"/>
      <w:marTop w:val="0"/>
      <w:marBottom w:val="0"/>
      <w:divBdr>
        <w:top w:val="none" w:sz="0" w:space="0" w:color="auto"/>
        <w:left w:val="none" w:sz="0" w:space="0" w:color="auto"/>
        <w:bottom w:val="none" w:sz="0" w:space="0" w:color="auto"/>
        <w:right w:val="none" w:sz="0" w:space="0" w:color="auto"/>
      </w:divBdr>
      <w:divsChild>
        <w:div w:id="711853575">
          <w:marLeft w:val="878"/>
          <w:marRight w:val="0"/>
          <w:marTop w:val="77"/>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9276691">
      <w:bodyDiv w:val="1"/>
      <w:marLeft w:val="0"/>
      <w:marRight w:val="0"/>
      <w:marTop w:val="0"/>
      <w:marBottom w:val="0"/>
      <w:divBdr>
        <w:top w:val="none" w:sz="0" w:space="0" w:color="auto"/>
        <w:left w:val="none" w:sz="0" w:space="0" w:color="auto"/>
        <w:bottom w:val="none" w:sz="0" w:space="0" w:color="auto"/>
        <w:right w:val="none" w:sz="0" w:space="0" w:color="auto"/>
      </w:divBdr>
      <w:divsChild>
        <w:div w:id="1381393171">
          <w:marLeft w:val="878"/>
          <w:marRight w:val="0"/>
          <w:marTop w:val="86"/>
          <w:marBottom w:val="0"/>
          <w:divBdr>
            <w:top w:val="none" w:sz="0" w:space="0" w:color="auto"/>
            <w:left w:val="none" w:sz="0" w:space="0" w:color="auto"/>
            <w:bottom w:val="none" w:sz="0" w:space="0" w:color="auto"/>
            <w:right w:val="none" w:sz="0" w:space="0" w:color="auto"/>
          </w:divBdr>
        </w:div>
        <w:div w:id="2095779236">
          <w:marLeft w:val="1210"/>
          <w:marRight w:val="0"/>
          <w:marTop w:val="77"/>
          <w:marBottom w:val="0"/>
          <w:divBdr>
            <w:top w:val="none" w:sz="0" w:space="0" w:color="auto"/>
            <w:left w:val="none" w:sz="0" w:space="0" w:color="auto"/>
            <w:bottom w:val="none" w:sz="0" w:space="0" w:color="auto"/>
            <w:right w:val="none" w:sz="0" w:space="0" w:color="auto"/>
          </w:divBdr>
        </w:div>
        <w:div w:id="1696615702">
          <w:marLeft w:val="878"/>
          <w:marRight w:val="0"/>
          <w:marTop w:val="86"/>
          <w:marBottom w:val="0"/>
          <w:divBdr>
            <w:top w:val="none" w:sz="0" w:space="0" w:color="auto"/>
            <w:left w:val="none" w:sz="0" w:space="0" w:color="auto"/>
            <w:bottom w:val="none" w:sz="0" w:space="0" w:color="auto"/>
            <w:right w:val="none" w:sz="0" w:space="0" w:color="auto"/>
          </w:divBdr>
        </w:div>
        <w:div w:id="755827241">
          <w:marLeft w:val="1210"/>
          <w:marRight w:val="0"/>
          <w:marTop w:val="77"/>
          <w:marBottom w:val="0"/>
          <w:divBdr>
            <w:top w:val="none" w:sz="0" w:space="0" w:color="auto"/>
            <w:left w:val="none" w:sz="0" w:space="0" w:color="auto"/>
            <w:bottom w:val="none" w:sz="0" w:space="0" w:color="auto"/>
            <w:right w:val="none" w:sz="0" w:space="0" w:color="auto"/>
          </w:divBdr>
        </w:div>
        <w:div w:id="1855923474">
          <w:marLeft w:val="878"/>
          <w:marRight w:val="0"/>
          <w:marTop w:val="86"/>
          <w:marBottom w:val="0"/>
          <w:divBdr>
            <w:top w:val="none" w:sz="0" w:space="0" w:color="auto"/>
            <w:left w:val="none" w:sz="0" w:space="0" w:color="auto"/>
            <w:bottom w:val="none" w:sz="0" w:space="0" w:color="auto"/>
            <w:right w:val="none" w:sz="0" w:space="0" w:color="auto"/>
          </w:divBdr>
        </w:div>
        <w:div w:id="377290767">
          <w:marLeft w:val="403"/>
          <w:marRight w:val="0"/>
          <w:marTop w:val="96"/>
          <w:marBottom w:val="0"/>
          <w:divBdr>
            <w:top w:val="none" w:sz="0" w:space="0" w:color="auto"/>
            <w:left w:val="none" w:sz="0" w:space="0" w:color="auto"/>
            <w:bottom w:val="none" w:sz="0" w:space="0" w:color="auto"/>
            <w:right w:val="none" w:sz="0" w:space="0" w:color="auto"/>
          </w:divBdr>
        </w:div>
        <w:div w:id="1923563021">
          <w:marLeft w:val="878"/>
          <w:marRight w:val="0"/>
          <w:marTop w:val="86"/>
          <w:marBottom w:val="0"/>
          <w:divBdr>
            <w:top w:val="none" w:sz="0" w:space="0" w:color="auto"/>
            <w:left w:val="none" w:sz="0" w:space="0" w:color="auto"/>
            <w:bottom w:val="none" w:sz="0" w:space="0" w:color="auto"/>
            <w:right w:val="none" w:sz="0" w:space="0" w:color="auto"/>
          </w:divBdr>
        </w:div>
        <w:div w:id="1519661007">
          <w:marLeft w:val="1210"/>
          <w:marRight w:val="0"/>
          <w:marTop w:val="77"/>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6916570">
      <w:bodyDiv w:val="1"/>
      <w:marLeft w:val="0"/>
      <w:marRight w:val="0"/>
      <w:marTop w:val="0"/>
      <w:marBottom w:val="0"/>
      <w:divBdr>
        <w:top w:val="none" w:sz="0" w:space="0" w:color="auto"/>
        <w:left w:val="none" w:sz="0" w:space="0" w:color="auto"/>
        <w:bottom w:val="none" w:sz="0" w:space="0" w:color="auto"/>
        <w:right w:val="none" w:sz="0" w:space="0" w:color="auto"/>
      </w:divBdr>
      <w:divsChild>
        <w:div w:id="145905291">
          <w:marLeft w:val="878"/>
          <w:marRight w:val="0"/>
          <w:marTop w:val="77"/>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1646989">
      <w:bodyDiv w:val="1"/>
      <w:marLeft w:val="0"/>
      <w:marRight w:val="0"/>
      <w:marTop w:val="0"/>
      <w:marBottom w:val="0"/>
      <w:divBdr>
        <w:top w:val="none" w:sz="0" w:space="0" w:color="auto"/>
        <w:left w:val="none" w:sz="0" w:space="0" w:color="auto"/>
        <w:bottom w:val="none" w:sz="0" w:space="0" w:color="auto"/>
        <w:right w:val="none" w:sz="0" w:space="0" w:color="auto"/>
      </w:divBdr>
      <w:divsChild>
        <w:div w:id="1146165217">
          <w:marLeft w:val="360"/>
          <w:marRight w:val="0"/>
          <w:marTop w:val="200"/>
          <w:marBottom w:val="0"/>
          <w:divBdr>
            <w:top w:val="none" w:sz="0" w:space="0" w:color="auto"/>
            <w:left w:val="none" w:sz="0" w:space="0" w:color="auto"/>
            <w:bottom w:val="none" w:sz="0" w:space="0" w:color="auto"/>
            <w:right w:val="none" w:sz="0" w:space="0" w:color="auto"/>
          </w:divBdr>
        </w:div>
        <w:div w:id="1928032946">
          <w:marLeft w:val="1080"/>
          <w:marRight w:val="0"/>
          <w:marTop w:val="200"/>
          <w:marBottom w:val="0"/>
          <w:divBdr>
            <w:top w:val="none" w:sz="0" w:space="0" w:color="auto"/>
            <w:left w:val="none" w:sz="0" w:space="0" w:color="auto"/>
            <w:bottom w:val="none" w:sz="0" w:space="0" w:color="auto"/>
            <w:right w:val="none" w:sz="0" w:space="0" w:color="auto"/>
          </w:divBdr>
        </w:div>
      </w:divsChild>
    </w:div>
    <w:div w:id="1265266049">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0600058">
      <w:bodyDiv w:val="1"/>
      <w:marLeft w:val="0"/>
      <w:marRight w:val="0"/>
      <w:marTop w:val="0"/>
      <w:marBottom w:val="0"/>
      <w:divBdr>
        <w:top w:val="none" w:sz="0" w:space="0" w:color="auto"/>
        <w:left w:val="none" w:sz="0" w:space="0" w:color="auto"/>
        <w:bottom w:val="none" w:sz="0" w:space="0" w:color="auto"/>
        <w:right w:val="none" w:sz="0" w:space="0" w:color="auto"/>
      </w:divBdr>
      <w:divsChild>
        <w:div w:id="1820880883">
          <w:marLeft w:val="403"/>
          <w:marRight w:val="0"/>
          <w:marTop w:val="77"/>
          <w:marBottom w:val="0"/>
          <w:divBdr>
            <w:top w:val="none" w:sz="0" w:space="0" w:color="auto"/>
            <w:left w:val="none" w:sz="0" w:space="0" w:color="auto"/>
            <w:bottom w:val="none" w:sz="0" w:space="0" w:color="auto"/>
            <w:right w:val="none" w:sz="0" w:space="0" w:color="auto"/>
          </w:divBdr>
        </w:div>
        <w:div w:id="967661602">
          <w:marLeft w:val="403"/>
          <w:marRight w:val="0"/>
          <w:marTop w:val="77"/>
          <w:marBottom w:val="0"/>
          <w:divBdr>
            <w:top w:val="none" w:sz="0" w:space="0" w:color="auto"/>
            <w:left w:val="none" w:sz="0" w:space="0" w:color="auto"/>
            <w:bottom w:val="none" w:sz="0" w:space="0" w:color="auto"/>
            <w:right w:val="none" w:sz="0" w:space="0" w:color="auto"/>
          </w:divBdr>
        </w:div>
        <w:div w:id="1799639443">
          <w:marLeft w:val="403"/>
          <w:marRight w:val="0"/>
          <w:marTop w:val="77"/>
          <w:marBottom w:val="0"/>
          <w:divBdr>
            <w:top w:val="none" w:sz="0" w:space="0" w:color="auto"/>
            <w:left w:val="none" w:sz="0" w:space="0" w:color="auto"/>
            <w:bottom w:val="none" w:sz="0" w:space="0" w:color="auto"/>
            <w:right w:val="none" w:sz="0" w:space="0" w:color="auto"/>
          </w:divBdr>
        </w:div>
        <w:div w:id="1436249158">
          <w:marLeft w:val="403"/>
          <w:marRight w:val="0"/>
          <w:marTop w:val="77"/>
          <w:marBottom w:val="0"/>
          <w:divBdr>
            <w:top w:val="none" w:sz="0" w:space="0" w:color="auto"/>
            <w:left w:val="none" w:sz="0" w:space="0" w:color="auto"/>
            <w:bottom w:val="none" w:sz="0" w:space="0" w:color="auto"/>
            <w:right w:val="none" w:sz="0" w:space="0" w:color="auto"/>
          </w:divBdr>
        </w:div>
        <w:div w:id="1363242542">
          <w:marLeft w:val="403"/>
          <w:marRight w:val="0"/>
          <w:marTop w:val="77"/>
          <w:marBottom w:val="0"/>
          <w:divBdr>
            <w:top w:val="none" w:sz="0" w:space="0" w:color="auto"/>
            <w:left w:val="none" w:sz="0" w:space="0" w:color="auto"/>
            <w:bottom w:val="none" w:sz="0" w:space="0" w:color="auto"/>
            <w:right w:val="none" w:sz="0" w:space="0" w:color="auto"/>
          </w:divBdr>
        </w:div>
        <w:div w:id="290206849">
          <w:marLeft w:val="403"/>
          <w:marRight w:val="0"/>
          <w:marTop w:val="77"/>
          <w:marBottom w:val="0"/>
          <w:divBdr>
            <w:top w:val="none" w:sz="0" w:space="0" w:color="auto"/>
            <w:left w:val="none" w:sz="0" w:space="0" w:color="auto"/>
            <w:bottom w:val="none" w:sz="0" w:space="0" w:color="auto"/>
            <w:right w:val="none" w:sz="0" w:space="0" w:color="auto"/>
          </w:divBdr>
        </w:div>
        <w:div w:id="1781799616">
          <w:marLeft w:val="403"/>
          <w:marRight w:val="0"/>
          <w:marTop w:val="77"/>
          <w:marBottom w:val="0"/>
          <w:divBdr>
            <w:top w:val="none" w:sz="0" w:space="0" w:color="auto"/>
            <w:left w:val="none" w:sz="0" w:space="0" w:color="auto"/>
            <w:bottom w:val="none" w:sz="0" w:space="0" w:color="auto"/>
            <w:right w:val="none" w:sz="0" w:space="0" w:color="auto"/>
          </w:divBdr>
        </w:div>
        <w:div w:id="1608999998">
          <w:marLeft w:val="403"/>
          <w:marRight w:val="0"/>
          <w:marTop w:val="77"/>
          <w:marBottom w:val="0"/>
          <w:divBdr>
            <w:top w:val="none" w:sz="0" w:space="0" w:color="auto"/>
            <w:left w:val="none" w:sz="0" w:space="0" w:color="auto"/>
            <w:bottom w:val="none" w:sz="0" w:space="0" w:color="auto"/>
            <w:right w:val="none" w:sz="0" w:space="0" w:color="auto"/>
          </w:divBdr>
        </w:div>
      </w:divsChild>
    </w:div>
    <w:div w:id="1324351824">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8844508">
      <w:bodyDiv w:val="1"/>
      <w:marLeft w:val="0"/>
      <w:marRight w:val="0"/>
      <w:marTop w:val="0"/>
      <w:marBottom w:val="0"/>
      <w:divBdr>
        <w:top w:val="none" w:sz="0" w:space="0" w:color="auto"/>
        <w:left w:val="none" w:sz="0" w:space="0" w:color="auto"/>
        <w:bottom w:val="none" w:sz="0" w:space="0" w:color="auto"/>
        <w:right w:val="none" w:sz="0" w:space="0" w:color="auto"/>
      </w:divBdr>
    </w:div>
    <w:div w:id="1399589959">
      <w:bodyDiv w:val="1"/>
      <w:marLeft w:val="0"/>
      <w:marRight w:val="0"/>
      <w:marTop w:val="0"/>
      <w:marBottom w:val="0"/>
      <w:divBdr>
        <w:top w:val="none" w:sz="0" w:space="0" w:color="auto"/>
        <w:left w:val="none" w:sz="0" w:space="0" w:color="auto"/>
        <w:bottom w:val="none" w:sz="0" w:space="0" w:color="auto"/>
        <w:right w:val="none" w:sz="0" w:space="0" w:color="auto"/>
      </w:divBdr>
    </w:div>
    <w:div w:id="1403522549">
      <w:bodyDiv w:val="1"/>
      <w:marLeft w:val="0"/>
      <w:marRight w:val="0"/>
      <w:marTop w:val="0"/>
      <w:marBottom w:val="0"/>
      <w:divBdr>
        <w:top w:val="none" w:sz="0" w:space="0" w:color="auto"/>
        <w:left w:val="none" w:sz="0" w:space="0" w:color="auto"/>
        <w:bottom w:val="none" w:sz="0" w:space="0" w:color="auto"/>
        <w:right w:val="none" w:sz="0" w:space="0" w:color="auto"/>
      </w:divBdr>
    </w:div>
    <w:div w:id="1406992638">
      <w:bodyDiv w:val="1"/>
      <w:marLeft w:val="0"/>
      <w:marRight w:val="0"/>
      <w:marTop w:val="0"/>
      <w:marBottom w:val="0"/>
      <w:divBdr>
        <w:top w:val="none" w:sz="0" w:space="0" w:color="auto"/>
        <w:left w:val="none" w:sz="0" w:space="0" w:color="auto"/>
        <w:bottom w:val="none" w:sz="0" w:space="0" w:color="auto"/>
        <w:right w:val="none" w:sz="0" w:space="0" w:color="auto"/>
      </w:divBdr>
      <w:divsChild>
        <w:div w:id="1760252065">
          <w:marLeft w:val="360"/>
          <w:marRight w:val="0"/>
          <w:marTop w:val="200"/>
          <w:marBottom w:val="0"/>
          <w:divBdr>
            <w:top w:val="none" w:sz="0" w:space="0" w:color="auto"/>
            <w:left w:val="none" w:sz="0" w:space="0" w:color="auto"/>
            <w:bottom w:val="none" w:sz="0" w:space="0" w:color="auto"/>
            <w:right w:val="none" w:sz="0" w:space="0" w:color="auto"/>
          </w:divBdr>
        </w:div>
      </w:divsChild>
    </w:div>
    <w:div w:id="1411850251">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191839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62140044">
      <w:bodyDiv w:val="1"/>
      <w:marLeft w:val="0"/>
      <w:marRight w:val="0"/>
      <w:marTop w:val="0"/>
      <w:marBottom w:val="0"/>
      <w:divBdr>
        <w:top w:val="none" w:sz="0" w:space="0" w:color="auto"/>
        <w:left w:val="none" w:sz="0" w:space="0" w:color="auto"/>
        <w:bottom w:val="none" w:sz="0" w:space="0" w:color="auto"/>
        <w:right w:val="none" w:sz="0" w:space="0" w:color="auto"/>
      </w:divBdr>
      <w:divsChild>
        <w:div w:id="300117463">
          <w:marLeft w:val="403"/>
          <w:marRight w:val="0"/>
          <w:marTop w:val="77"/>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4954061">
      <w:bodyDiv w:val="1"/>
      <w:marLeft w:val="0"/>
      <w:marRight w:val="0"/>
      <w:marTop w:val="0"/>
      <w:marBottom w:val="0"/>
      <w:divBdr>
        <w:top w:val="none" w:sz="0" w:space="0" w:color="auto"/>
        <w:left w:val="none" w:sz="0" w:space="0" w:color="auto"/>
        <w:bottom w:val="none" w:sz="0" w:space="0" w:color="auto"/>
        <w:right w:val="none" w:sz="0" w:space="0" w:color="auto"/>
      </w:divBdr>
    </w:div>
    <w:div w:id="1880432078">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09924598">
      <w:bodyDiv w:val="1"/>
      <w:marLeft w:val="0"/>
      <w:marRight w:val="0"/>
      <w:marTop w:val="0"/>
      <w:marBottom w:val="0"/>
      <w:divBdr>
        <w:top w:val="none" w:sz="0" w:space="0" w:color="auto"/>
        <w:left w:val="none" w:sz="0" w:space="0" w:color="auto"/>
        <w:bottom w:val="none" w:sz="0" w:space="0" w:color="auto"/>
        <w:right w:val="none" w:sz="0" w:space="0" w:color="auto"/>
      </w:divBdr>
      <w:divsChild>
        <w:div w:id="1388069208">
          <w:marLeft w:val="403"/>
          <w:marRight w:val="0"/>
          <w:marTop w:val="7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8877757">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99964806">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emf"/><Relationship Id="rId26" Type="http://schemas.openxmlformats.org/officeDocument/2006/relationships/image" Target="media/image14.jpeg"/><Relationship Id="rId39" Type="http://schemas.openxmlformats.org/officeDocument/2006/relationships/image" Target="media/image27.jpeg"/><Relationship Id="rId3" Type="http://schemas.openxmlformats.org/officeDocument/2006/relationships/customXml" Target="../customXml/item3.xml"/><Relationship Id="rId21" Type="http://schemas.openxmlformats.org/officeDocument/2006/relationships/image" Target="media/image9.jpeg"/><Relationship Id="rId34" Type="http://schemas.openxmlformats.org/officeDocument/2006/relationships/image" Target="media/image22.jpeg"/><Relationship Id="rId42" Type="http://schemas.openxmlformats.org/officeDocument/2006/relationships/header" Target="header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jpeg"/><Relationship Id="rId25" Type="http://schemas.openxmlformats.org/officeDocument/2006/relationships/image" Target="media/image13.jpeg"/><Relationship Id="rId33" Type="http://schemas.openxmlformats.org/officeDocument/2006/relationships/image" Target="media/image21.jpeg"/><Relationship Id="rId38" Type="http://schemas.openxmlformats.org/officeDocument/2006/relationships/image" Target="media/image26.jpeg"/><Relationship Id="rId46"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9.emf"/><Relationship Id="rId29" Type="http://schemas.openxmlformats.org/officeDocument/2006/relationships/image" Target="media/image17.jpeg"/><Relationship Id="rId41" Type="http://schemas.openxmlformats.org/officeDocument/2006/relationships/image" Target="media/image29.jpe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image" Target="media/image25.jpeg"/><Relationship Id="rId40" Type="http://schemas.openxmlformats.org/officeDocument/2006/relationships/image" Target="media/image28.jpeg"/><Relationship Id="rId45"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jpeg"/><Relationship Id="rId23" Type="http://schemas.openxmlformats.org/officeDocument/2006/relationships/image" Target="media/image11.png"/><Relationship Id="rId28" Type="http://schemas.openxmlformats.org/officeDocument/2006/relationships/image" Target="media/image16.jpeg"/><Relationship Id="rId36" Type="http://schemas.openxmlformats.org/officeDocument/2006/relationships/image" Target="media/image24.jpeg"/><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image" Target="media/image19.jpeg"/><Relationship Id="rId44"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3.jpeg"/><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HR33RHYHUWRF-4-2612</_dlc_DocId>
    <_dlc_DocIdUrl xmlns="c06861ca-3f08-4d07-bff7-bb15bac121f4">
      <Url>https://projects.qualcomm.com/sites/pentari/_layouts/15/DocIdRedir.aspx?ID=HR33RHYHUWRF-4-2612</Url>
      <Description>HR33RHYHUWRF-4-2612</Description>
    </_dlc_DocIdUrl>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8E32FE-86B4-40F3-857A-DDE052F526F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E5176BF-958D-4C23-A719-C923A9F6F691}">
  <ds:schemaRefs>
    <ds:schemaRef ds:uri="http://schemas.microsoft.com/sharepoint/events"/>
  </ds:schemaRefs>
</ds:datastoreItem>
</file>

<file path=customXml/itemProps3.xml><?xml version="1.0" encoding="utf-8"?>
<ds:datastoreItem xmlns:ds="http://schemas.openxmlformats.org/officeDocument/2006/customXml" ds:itemID="{62CE2C40-58D8-4675-8B4A-54F09FBB9AB8}">
  <ds:schemaRefs>
    <ds:schemaRef ds:uri="http://schemas.microsoft.com/sharepoint/v3/contenttype/forms"/>
  </ds:schemaRefs>
</ds:datastoreItem>
</file>

<file path=customXml/itemProps4.xml><?xml version="1.0" encoding="utf-8"?>
<ds:datastoreItem xmlns:ds="http://schemas.openxmlformats.org/officeDocument/2006/customXml" ds:itemID="{7B14F019-AFA0-4E37-87B5-4421D5AAA564}">
  <ds:schemaRefs>
    <ds:schemaRef ds:uri="http://schemas.microsoft.com/office/2006/metadata/properties"/>
    <ds:schemaRef ds:uri="http://schemas.microsoft.com/office/infopath/2007/PartnerControls"/>
    <ds:schemaRef ds:uri="c06861ca-3f08-4d07-bff7-bb15bac121f4"/>
  </ds:schemaRefs>
</ds:datastoreItem>
</file>

<file path=customXml/itemProps5.xml><?xml version="1.0" encoding="utf-8"?>
<ds:datastoreItem xmlns:ds="http://schemas.openxmlformats.org/officeDocument/2006/customXml" ds:itemID="{C43D6411-ECFD-4CA8-9544-E2ED17BA33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17</TotalTime>
  <Pages>12</Pages>
  <Words>2668</Words>
  <Characters>15211</Characters>
  <Application>Microsoft Office Word</Application>
  <DocSecurity>0</DocSecurity>
  <Lines>126</Lines>
  <Paragraphs>35</Paragraphs>
  <ScaleCrop>false</ScaleCrop>
  <HeadingPairs>
    <vt:vector size="2" baseType="variant">
      <vt:variant>
        <vt:lpstr>Title</vt:lpstr>
      </vt:variant>
      <vt:variant>
        <vt:i4>1</vt:i4>
      </vt:variant>
    </vt:vector>
  </HeadingPairs>
  <TitlesOfParts>
    <vt:vector size="1" baseType="lpstr">
      <vt:lpstr>Views on RS for CSI acquisition</vt:lpstr>
    </vt:vector>
  </TitlesOfParts>
  <Company>Qualcomm Inc.</Company>
  <LinksUpToDate>false</LinksUpToDate>
  <CharactersWithSpaces>17844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Views on RS for CSI acquisition</dc:title>
  <dc:subject/>
  <dc:creator>Qualcomm Europe</dc:creator>
  <cp:keywords/>
  <dc:description/>
  <cp:lastModifiedBy>Manolakos, Alexandros</cp:lastModifiedBy>
  <cp:revision>4</cp:revision>
  <cp:lastPrinted>2014-11-07T05:38:00Z</cp:lastPrinted>
  <dcterms:created xsi:type="dcterms:W3CDTF">2017-05-05T22:49:00Z</dcterms:created>
  <dcterms:modified xsi:type="dcterms:W3CDTF">2017-05-06T03:25:00Z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868d583a-c51c-46ef-92d5-a0517be1e97e</vt:lpwstr>
  </property>
  <property fmtid="{D5CDD505-2E9C-101B-9397-08002B2CF9AE}" pid="3" name="ContentTypeId">
    <vt:lpwstr>0x010100BC29BFD66497B943AA3B102F0C7B1355</vt:lpwstr>
  </property>
</Properties>
</file>