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2BF6" w14:textId="440D19A0" w:rsidR="008E3B42" w:rsidRPr="0061125D" w:rsidRDefault="008E3B42" w:rsidP="008E3B42">
      <w:pPr>
        <w:pStyle w:val="a7"/>
        <w:rPr>
          <w:rFonts w:eastAsia="SimSun"/>
          <w:sz w:val="24"/>
          <w:lang w:val="en-US" w:eastAsia="zh-CN"/>
        </w:rPr>
      </w:pPr>
      <w:bookmarkStart w:id="0" w:name="_Hlk481307827"/>
      <w:bookmarkStart w:id="1" w:name="OLE_LINK3"/>
      <w:bookmarkStart w:id="2" w:name="_GoBack"/>
      <w:bookmarkEnd w:id="0"/>
      <w:bookmarkEnd w:id="2"/>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8F34BD">
        <w:rPr>
          <w:sz w:val="24"/>
          <w:lang w:val="en-US"/>
        </w:rPr>
        <w:t>08470</w:t>
      </w:r>
    </w:p>
    <w:p w14:paraId="1BEE4905" w14:textId="77777777" w:rsidR="008E3B42" w:rsidRDefault="008E3B42" w:rsidP="008E3B42">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18A0DD66" w14:textId="77777777" w:rsidR="002123E7" w:rsidRPr="008E3B42" w:rsidRDefault="002123E7" w:rsidP="002123E7">
      <w:pPr>
        <w:pStyle w:val="a7"/>
        <w:rPr>
          <w:noProof w:val="0"/>
          <w:color w:val="000000" w:themeColor="text1"/>
          <w:lang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1"/>
    <w:p w14:paraId="1CA5307B" w14:textId="4FC7A13C"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3" w:name="OLE_LINK8"/>
      <w:bookmarkStart w:id="4" w:name="OLE_LINK9"/>
      <w:bookmarkStart w:id="5" w:name="OLE_LINK21"/>
      <w:bookmarkStart w:id="6" w:name="OLE_LINK22"/>
      <w:r w:rsidR="00125AE6">
        <w:rPr>
          <w:color w:val="000000" w:themeColor="text1"/>
          <w:sz w:val="24"/>
          <w:lang w:val="en-US" w:eastAsia="ja-JP"/>
        </w:rPr>
        <w:t>Sequence-based</w:t>
      </w:r>
      <w:r w:rsidR="008E3B42">
        <w:rPr>
          <w:rFonts w:hint="eastAsia"/>
          <w:color w:val="000000" w:themeColor="text1"/>
          <w:sz w:val="24"/>
          <w:lang w:val="en-US" w:eastAsia="ja-JP"/>
        </w:rPr>
        <w:t xml:space="preserve"> PUCCH for UCI of up to 2 bits</w:t>
      </w:r>
    </w:p>
    <w:bookmarkEnd w:id="3"/>
    <w:bookmarkEnd w:id="4"/>
    <w:bookmarkEnd w:id="5"/>
    <w:bookmarkEnd w:id="6"/>
    <w:p w14:paraId="0841971C" w14:textId="073281C7"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7" w:name="Source"/>
      <w:bookmarkEnd w:id="7"/>
      <w:r w:rsidRPr="00F52617">
        <w:rPr>
          <w:color w:val="000000" w:themeColor="text1"/>
          <w:sz w:val="24"/>
          <w:lang w:val="en-US"/>
        </w:rPr>
        <w:tab/>
      </w:r>
      <w:r w:rsidR="008E3B42">
        <w:rPr>
          <w:color w:val="000000" w:themeColor="text1"/>
          <w:sz w:val="24"/>
          <w:lang w:val="en-US" w:eastAsia="ja-JP"/>
        </w:rPr>
        <w:t>7</w:t>
      </w:r>
      <w:r w:rsidR="00B176EE" w:rsidRPr="00F813E4">
        <w:rPr>
          <w:color w:val="000000" w:themeColor="text1"/>
          <w:sz w:val="24"/>
          <w:lang w:val="en-US" w:eastAsia="ja-JP"/>
        </w:rPr>
        <w:t>.1.</w:t>
      </w:r>
      <w:r w:rsidR="00A2353D" w:rsidRPr="00F813E4">
        <w:rPr>
          <w:color w:val="000000" w:themeColor="text1"/>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8" w:name="DocumentFor"/>
      <w:bookmarkEnd w:id="8"/>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21A90232"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At the RAN1</w:t>
      </w:r>
      <w:r w:rsidR="008E3B42">
        <w:rPr>
          <w:rFonts w:eastAsia="ＭＳ 明朝"/>
          <w:sz w:val="22"/>
          <w:lang w:val="en-US"/>
        </w:rPr>
        <w:t>#88bis</w:t>
      </w:r>
      <w:r w:rsidRPr="00A12F71">
        <w:rPr>
          <w:rFonts w:eastAsia="ＭＳ 明朝" w:hint="eastAsia"/>
          <w:sz w:val="22"/>
          <w:lang w:val="en-US"/>
        </w:rPr>
        <w:t xml:space="preserve"> meeting,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505BD9F3" w14:textId="77777777" w:rsidR="008E3B42" w:rsidRPr="008E3B42" w:rsidRDefault="008E3B42" w:rsidP="008E3B42">
            <w:pPr>
              <w:snapToGrid w:val="0"/>
              <w:spacing w:after="0"/>
              <w:rPr>
                <w:rFonts w:eastAsia="ＭＳ 明朝"/>
                <w:b/>
                <w:iCs/>
                <w:sz w:val="22"/>
                <w:u w:val="single"/>
              </w:rPr>
            </w:pPr>
            <w:r w:rsidRPr="008E3B42">
              <w:rPr>
                <w:rFonts w:eastAsia="ＭＳ 明朝"/>
                <w:b/>
                <w:iCs/>
                <w:sz w:val="22"/>
                <w:highlight w:val="green"/>
                <w:u w:val="single"/>
              </w:rPr>
              <w:t>Agreements:</w:t>
            </w:r>
          </w:p>
          <w:p w14:paraId="6EC50FBF" w14:textId="77777777" w:rsidR="008E3B42" w:rsidRPr="008E3B42" w:rsidRDefault="008E3B42" w:rsidP="008E3B42">
            <w:pPr>
              <w:numPr>
                <w:ilvl w:val="0"/>
                <w:numId w:val="23"/>
              </w:numPr>
              <w:snapToGrid w:val="0"/>
              <w:spacing w:after="0"/>
              <w:rPr>
                <w:rFonts w:eastAsia="ＭＳ 明朝"/>
                <w:iCs/>
                <w:sz w:val="22"/>
                <w:lang w:val="en-US"/>
              </w:rPr>
            </w:pPr>
            <w:r w:rsidRPr="008E3B42">
              <w:rPr>
                <w:rFonts w:eastAsia="ＭＳ 明朝"/>
                <w:iCs/>
                <w:sz w:val="22"/>
                <w:lang w:val="en-US"/>
              </w:rPr>
              <w:t>For 1-symbol PUCCH without SR with 1 or 2 bit(s) UCI payload size, RAN1 will select one from the following options.</w:t>
            </w:r>
          </w:p>
          <w:p w14:paraId="18FA15BD" w14:textId="77777777" w:rsidR="008E3B42" w:rsidRPr="008E3B42" w:rsidRDefault="008E3B42" w:rsidP="008E3B42">
            <w:pPr>
              <w:numPr>
                <w:ilvl w:val="1"/>
                <w:numId w:val="23"/>
              </w:numPr>
              <w:snapToGrid w:val="0"/>
              <w:spacing w:after="0"/>
              <w:rPr>
                <w:rFonts w:eastAsia="ＭＳ 明朝"/>
                <w:iCs/>
                <w:sz w:val="22"/>
                <w:lang w:val="en-US"/>
              </w:rPr>
            </w:pPr>
            <w:r w:rsidRPr="008E3B42">
              <w:rPr>
                <w:rFonts w:eastAsia="ＭＳ 明朝"/>
                <w:iCs/>
                <w:sz w:val="22"/>
              </w:rPr>
              <w:t>Option 1: RS and UCI are multiplexed by FDM manner in the OFDM symbol</w:t>
            </w:r>
          </w:p>
          <w:p w14:paraId="4D20B72C" w14:textId="77777777" w:rsidR="008E3B42" w:rsidRPr="008E3B42" w:rsidRDefault="008E3B42" w:rsidP="008E3B42">
            <w:pPr>
              <w:numPr>
                <w:ilvl w:val="2"/>
                <w:numId w:val="23"/>
              </w:numPr>
              <w:snapToGrid w:val="0"/>
              <w:spacing w:after="0"/>
              <w:rPr>
                <w:rFonts w:eastAsia="ＭＳ 明朝"/>
                <w:iCs/>
                <w:sz w:val="22"/>
                <w:lang w:val="en-US"/>
              </w:rPr>
            </w:pPr>
            <w:r w:rsidRPr="008E3B42">
              <w:rPr>
                <w:rFonts w:eastAsia="ＭＳ 明朝"/>
                <w:iCs/>
                <w:sz w:val="22"/>
              </w:rPr>
              <w:t>UCI can be sequence</w:t>
            </w:r>
          </w:p>
          <w:p w14:paraId="7B1FDFB5" w14:textId="77777777" w:rsidR="008E3B42" w:rsidRPr="008E3B42" w:rsidRDefault="008E3B42" w:rsidP="008E3B42">
            <w:pPr>
              <w:numPr>
                <w:ilvl w:val="2"/>
                <w:numId w:val="23"/>
              </w:numPr>
              <w:snapToGrid w:val="0"/>
              <w:spacing w:after="0"/>
              <w:rPr>
                <w:rFonts w:eastAsia="ＭＳ 明朝"/>
                <w:iCs/>
                <w:sz w:val="22"/>
                <w:lang w:val="en-US"/>
              </w:rPr>
            </w:pPr>
            <w:r w:rsidRPr="008E3B42">
              <w:rPr>
                <w:rFonts w:eastAsia="ＭＳ 明朝"/>
                <w:iCs/>
                <w:sz w:val="22"/>
              </w:rPr>
              <w:t>FFS: low PAPR design is applied</w:t>
            </w:r>
          </w:p>
          <w:p w14:paraId="10D622F6" w14:textId="77777777" w:rsidR="008E3B42" w:rsidRPr="008E3B42" w:rsidRDefault="008E3B42" w:rsidP="008E3B42">
            <w:pPr>
              <w:numPr>
                <w:ilvl w:val="1"/>
                <w:numId w:val="23"/>
              </w:numPr>
              <w:snapToGrid w:val="0"/>
              <w:spacing w:after="0"/>
              <w:rPr>
                <w:rFonts w:eastAsia="ＭＳ 明朝"/>
                <w:iCs/>
                <w:sz w:val="22"/>
                <w:lang w:val="en-US"/>
              </w:rPr>
            </w:pPr>
            <w:r w:rsidRPr="008E3B42">
              <w:rPr>
                <w:rFonts w:eastAsia="ＭＳ 明朝"/>
                <w:iCs/>
                <w:sz w:val="22"/>
              </w:rPr>
              <w:t>Option 4: Sequence selection with low PAPR</w:t>
            </w:r>
          </w:p>
          <w:p w14:paraId="0207E2C1" w14:textId="77777777" w:rsidR="008E3B42" w:rsidRPr="008E3B42" w:rsidRDefault="008E3B42" w:rsidP="008E3B42">
            <w:pPr>
              <w:numPr>
                <w:ilvl w:val="0"/>
                <w:numId w:val="23"/>
              </w:numPr>
              <w:snapToGrid w:val="0"/>
              <w:spacing w:after="0"/>
              <w:rPr>
                <w:rFonts w:eastAsia="ＭＳ 明朝"/>
                <w:iCs/>
                <w:sz w:val="22"/>
                <w:lang w:val="en-US"/>
              </w:rPr>
            </w:pPr>
            <w:r w:rsidRPr="008E3B42">
              <w:rPr>
                <w:rFonts w:eastAsia="ＭＳ 明朝" w:hint="eastAsia"/>
                <w:iCs/>
                <w:sz w:val="22"/>
                <w:lang w:val="en-US"/>
              </w:rPr>
              <w:t>FFS following cases:</w:t>
            </w:r>
          </w:p>
          <w:p w14:paraId="0392C01D" w14:textId="77777777" w:rsidR="008E3B42" w:rsidRPr="008E3B42" w:rsidRDefault="008E3B42" w:rsidP="008E3B42">
            <w:pPr>
              <w:numPr>
                <w:ilvl w:val="1"/>
                <w:numId w:val="23"/>
              </w:numPr>
              <w:snapToGrid w:val="0"/>
              <w:spacing w:after="0"/>
              <w:rPr>
                <w:rFonts w:eastAsia="ＭＳ 明朝"/>
                <w:iCs/>
                <w:sz w:val="22"/>
                <w:lang w:val="en-US"/>
              </w:rPr>
            </w:pPr>
            <w:r w:rsidRPr="008E3B42">
              <w:rPr>
                <w:rFonts w:eastAsia="ＭＳ 明朝"/>
                <w:iCs/>
                <w:sz w:val="22"/>
                <w:lang w:val="en-US"/>
              </w:rPr>
              <w:t>If SR only</w:t>
            </w:r>
          </w:p>
          <w:p w14:paraId="2FE0BC48" w14:textId="77777777" w:rsidR="008E3B42" w:rsidRPr="008E3B42" w:rsidRDefault="008E3B42" w:rsidP="008E3B42">
            <w:pPr>
              <w:numPr>
                <w:ilvl w:val="1"/>
                <w:numId w:val="23"/>
              </w:numPr>
              <w:snapToGrid w:val="0"/>
              <w:spacing w:after="0"/>
              <w:rPr>
                <w:rFonts w:eastAsia="ＭＳ 明朝"/>
                <w:iCs/>
                <w:sz w:val="22"/>
                <w:lang w:val="en-US"/>
              </w:rPr>
            </w:pPr>
            <w:r w:rsidRPr="008E3B42">
              <w:rPr>
                <w:rFonts w:eastAsia="ＭＳ 明朝" w:hint="eastAsia"/>
                <w:iCs/>
                <w:sz w:val="22"/>
                <w:lang w:val="en-US"/>
              </w:rPr>
              <w:t xml:space="preserve">If </w:t>
            </w:r>
            <w:r w:rsidRPr="008E3B42">
              <w:rPr>
                <w:rFonts w:eastAsia="ＭＳ 明朝"/>
                <w:iCs/>
                <w:sz w:val="22"/>
                <w:lang w:val="en-US"/>
              </w:rPr>
              <w:t>with SR + other UCI</w:t>
            </w:r>
            <w:r w:rsidRPr="008E3B42">
              <w:rPr>
                <w:rFonts w:eastAsia="ＭＳ 明朝" w:hint="eastAsia"/>
                <w:iCs/>
                <w:sz w:val="22"/>
                <w:lang w:val="en-US"/>
              </w:rPr>
              <w:t>;</w:t>
            </w:r>
          </w:p>
          <w:p w14:paraId="5BA3D2EA" w14:textId="77777777" w:rsidR="008E3B42" w:rsidRPr="008E3B42" w:rsidRDefault="008E3B42" w:rsidP="008E3B42">
            <w:pPr>
              <w:numPr>
                <w:ilvl w:val="1"/>
                <w:numId w:val="23"/>
              </w:numPr>
              <w:snapToGrid w:val="0"/>
              <w:spacing w:after="0"/>
              <w:rPr>
                <w:rFonts w:eastAsia="ＭＳ 明朝"/>
                <w:iCs/>
                <w:sz w:val="22"/>
                <w:lang w:val="en-US"/>
              </w:rPr>
            </w:pPr>
            <w:r w:rsidRPr="008E3B42">
              <w:rPr>
                <w:rFonts w:eastAsia="ＭＳ 明朝"/>
                <w:iCs/>
                <w:sz w:val="22"/>
                <w:lang w:val="en-US"/>
              </w:rPr>
              <w:t xml:space="preserve">This does not imply the necessity of special SR design </w:t>
            </w:r>
          </w:p>
          <w:p w14:paraId="3E3476B6" w14:textId="359C0E17" w:rsidR="00536080" w:rsidRPr="008E3B42" w:rsidRDefault="008E3B42" w:rsidP="008E3B42">
            <w:pPr>
              <w:numPr>
                <w:ilvl w:val="1"/>
                <w:numId w:val="23"/>
              </w:numPr>
              <w:snapToGrid w:val="0"/>
              <w:spacing w:after="0"/>
              <w:rPr>
                <w:rFonts w:eastAsia="ＭＳ 明朝"/>
                <w:iCs/>
                <w:sz w:val="22"/>
                <w:lang w:val="en-US"/>
              </w:rPr>
            </w:pPr>
            <w:r w:rsidRPr="008E3B42">
              <w:rPr>
                <w:rFonts w:eastAsia="ＭＳ 明朝"/>
                <w:iCs/>
                <w:sz w:val="22"/>
                <w:lang w:val="en-US"/>
              </w:rPr>
              <w:t>FFS whether the design may or may not depend on the frequency range</w:t>
            </w:r>
          </w:p>
        </w:tc>
      </w:tr>
    </w:tbl>
    <w:p w14:paraId="3A4B02A1" w14:textId="0A4C23BD" w:rsidR="00407DA7" w:rsidRPr="00A12F71" w:rsidRDefault="00505522" w:rsidP="005C076B">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E3B42">
        <w:rPr>
          <w:rFonts w:eastAsia="ＭＳ 明朝"/>
          <w:sz w:val="22"/>
          <w:lang w:val="en-US"/>
        </w:rPr>
        <w:t>propose to adopt option 4 (sequence selection with low PAPR)</w:t>
      </w:r>
      <w:r w:rsidR="001A285E">
        <w:rPr>
          <w:rFonts w:eastAsia="ＭＳ 明朝" w:hint="eastAsia"/>
          <w:sz w:val="22"/>
          <w:lang w:val="en-US"/>
        </w:rPr>
        <w:t>.</w:t>
      </w:r>
      <w:r w:rsidR="008E3B42">
        <w:rPr>
          <w:rFonts w:eastAsia="ＭＳ 明朝"/>
          <w:sz w:val="22"/>
          <w:lang w:val="en-US"/>
        </w:rPr>
        <w:t xml:space="preserve"> Detailed designs are presented</w:t>
      </w:r>
      <w:r w:rsidR="00F60EAB">
        <w:rPr>
          <w:rFonts w:eastAsia="ＭＳ 明朝" w:hint="eastAsia"/>
          <w:sz w:val="22"/>
          <w:lang w:val="en-US"/>
        </w:rPr>
        <w:t xml:space="preserve"> in a later chapter</w:t>
      </w:r>
      <w:r w:rsidR="008E3B42">
        <w:rPr>
          <w:rFonts w:eastAsia="ＭＳ 明朝"/>
          <w:sz w:val="22"/>
          <w:lang w:val="en-US"/>
        </w:rPr>
        <w:t>.</w:t>
      </w:r>
      <w:r w:rsidR="00F60EAB">
        <w:rPr>
          <w:rFonts w:eastAsia="ＭＳ 明朝" w:hint="eastAsia"/>
          <w:sz w:val="22"/>
          <w:lang w:val="en-US"/>
        </w:rPr>
        <w:t xml:space="preserve"> </w:t>
      </w:r>
      <w:r w:rsidR="00F60EAB">
        <w:rPr>
          <w:rFonts w:eastAsia="ＭＳ 明朝"/>
          <w:sz w:val="22"/>
          <w:lang w:val="en-US"/>
        </w:rPr>
        <w:t xml:space="preserve">Designs of PUCCH in short duration for </w:t>
      </w:r>
      <w:r w:rsidR="00F60EAB">
        <w:rPr>
          <w:rFonts w:eastAsia="ＭＳ 明朝" w:hint="eastAsia"/>
          <w:sz w:val="22"/>
          <w:lang w:val="en-US"/>
        </w:rPr>
        <w:t>UCI of more than 2 bits are</w:t>
      </w:r>
      <w:r w:rsidR="00F60EAB">
        <w:rPr>
          <w:rFonts w:eastAsia="ＭＳ 明朝"/>
          <w:sz w:val="22"/>
          <w:lang w:val="en-US"/>
        </w:rPr>
        <w:t xml:space="preserve"> discussed </w:t>
      </w:r>
      <w:r w:rsidR="00F60EAB" w:rsidRPr="00A12F71">
        <w:rPr>
          <w:rFonts w:eastAsia="ＭＳ 明朝"/>
          <w:sz w:val="22"/>
          <w:lang w:val="en-US"/>
        </w:rPr>
        <w:t xml:space="preserve">in our companion </w:t>
      </w:r>
      <w:r w:rsidR="00F60EAB">
        <w:rPr>
          <w:rFonts w:eastAsia="ＭＳ 明朝"/>
          <w:sz w:val="22"/>
          <w:lang w:val="en-US"/>
        </w:rPr>
        <w:t>contribution</w:t>
      </w:r>
      <w:r w:rsidR="00F60EAB" w:rsidRPr="00A12F71">
        <w:rPr>
          <w:rFonts w:eastAsia="ＭＳ 明朝"/>
          <w:sz w:val="22"/>
          <w:lang w:val="en-US"/>
        </w:rPr>
        <w:t xml:space="preserve"> [</w:t>
      </w:r>
      <w:r w:rsidR="00F60EAB" w:rsidRPr="00A12F71">
        <w:rPr>
          <w:rFonts w:eastAsia="ＭＳ 明朝" w:hint="eastAsia"/>
          <w:sz w:val="22"/>
          <w:lang w:val="en-US"/>
        </w:rPr>
        <w:t>2</w:t>
      </w:r>
      <w:r w:rsidR="00F60EAB" w:rsidRPr="00A12F71">
        <w:rPr>
          <w:rFonts w:eastAsia="ＭＳ 明朝"/>
          <w:sz w:val="22"/>
          <w:lang w:val="en-US"/>
        </w:rPr>
        <w:t>]</w:t>
      </w:r>
      <w:r w:rsidR="00F60EAB">
        <w:rPr>
          <w:rFonts w:eastAsia="ＭＳ 明朝"/>
          <w:sz w:val="22"/>
          <w:lang w:val="en-US"/>
        </w:rPr>
        <w:t>.</w:t>
      </w:r>
    </w:p>
    <w:p w14:paraId="26C2A787" w14:textId="4403BD85" w:rsidR="0077086E" w:rsidRPr="00A12F71" w:rsidRDefault="00A01665" w:rsidP="00545864">
      <w:pPr>
        <w:pStyle w:val="1"/>
        <w:numPr>
          <w:ilvl w:val="0"/>
          <w:numId w:val="6"/>
        </w:numPr>
        <w:spacing w:after="120"/>
        <w:jc w:val="both"/>
        <w:rPr>
          <w:b/>
          <w:lang w:val="en-US"/>
        </w:rPr>
      </w:pPr>
      <w:r>
        <w:rPr>
          <w:b/>
          <w:lang w:val="en-US"/>
        </w:rPr>
        <w:t>Performance comparison between option 1 and option 4</w:t>
      </w:r>
    </w:p>
    <w:p w14:paraId="39349A96" w14:textId="01F23119" w:rsidR="00125AE6" w:rsidRDefault="00125AE6" w:rsidP="006875BA">
      <w:pPr>
        <w:spacing w:afterLines="50" w:after="120"/>
        <w:jc w:val="both"/>
        <w:rPr>
          <w:rFonts w:eastAsiaTheme="minorEastAsia"/>
          <w:sz w:val="22"/>
          <w:lang w:val="en-US"/>
        </w:rPr>
      </w:pPr>
      <w:r>
        <w:rPr>
          <w:rFonts w:eastAsiaTheme="minorEastAsia" w:hint="eastAsia"/>
          <w:sz w:val="22"/>
          <w:lang w:val="en-US"/>
        </w:rPr>
        <w:t>As we have shown so far [</w:t>
      </w:r>
      <w:r w:rsidR="00F60EAB">
        <w:rPr>
          <w:rFonts w:eastAsiaTheme="minorEastAsia" w:hint="eastAsia"/>
          <w:sz w:val="22"/>
          <w:lang w:val="en-US"/>
        </w:rPr>
        <w:t>3</w:t>
      </w:r>
      <w:r>
        <w:rPr>
          <w:rFonts w:eastAsiaTheme="minorEastAsia"/>
          <w:sz w:val="22"/>
          <w:lang w:val="en-US"/>
        </w:rPr>
        <w:t>] – [</w:t>
      </w:r>
      <w:r w:rsidR="00F60EAB">
        <w:rPr>
          <w:rFonts w:eastAsiaTheme="minorEastAsia" w:hint="eastAsia"/>
          <w:sz w:val="22"/>
          <w:lang w:val="en-US"/>
        </w:rPr>
        <w:t>4</w:t>
      </w:r>
      <w:r>
        <w:rPr>
          <w:rFonts w:eastAsiaTheme="minorEastAsia"/>
          <w:sz w:val="22"/>
          <w:lang w:val="en-US"/>
        </w:rPr>
        <w:t xml:space="preserve">], option 4 offers better performance than option 1. This comes from </w:t>
      </w:r>
      <w:r w:rsidR="00D77866">
        <w:rPr>
          <w:rFonts w:eastAsiaTheme="minorEastAsia"/>
          <w:sz w:val="22"/>
          <w:lang w:val="en-US"/>
        </w:rPr>
        <w:t>the fact that option 4 does not convey</w:t>
      </w:r>
      <w:r>
        <w:rPr>
          <w:rFonts w:eastAsiaTheme="minorEastAsia"/>
          <w:sz w:val="22"/>
          <w:lang w:val="en-US"/>
        </w:rPr>
        <w:t xml:space="preserve"> RS; more energy is available for UCI delivery</w:t>
      </w:r>
      <w:r w:rsidR="003C7C9F">
        <w:rPr>
          <w:rFonts w:eastAsiaTheme="minorEastAsia"/>
          <w:sz w:val="22"/>
          <w:lang w:val="en-US"/>
        </w:rPr>
        <w:t xml:space="preserve"> under the condition that total energy per transmission is the same</w:t>
      </w:r>
      <w:r>
        <w:rPr>
          <w:rFonts w:eastAsiaTheme="minorEastAsia"/>
          <w:sz w:val="22"/>
          <w:lang w:val="en-US"/>
        </w:rPr>
        <w:t>. Besides,</w:t>
      </w:r>
      <w:r w:rsidR="00030938">
        <w:rPr>
          <w:rFonts w:eastAsiaTheme="minorEastAsia"/>
          <w:sz w:val="22"/>
          <w:lang w:val="en-US"/>
        </w:rPr>
        <w:t xml:space="preserve"> as a promising sequence for option 4,</w:t>
      </w:r>
      <w:r>
        <w:rPr>
          <w:rFonts w:eastAsiaTheme="minorEastAsia"/>
          <w:sz w:val="22"/>
          <w:lang w:val="en-US"/>
        </w:rPr>
        <w:t xml:space="preserve"> CAZAC sequence is </w:t>
      </w:r>
      <w:r w:rsidR="00030938">
        <w:rPr>
          <w:rFonts w:eastAsiaTheme="minorEastAsia"/>
          <w:sz w:val="22"/>
          <w:lang w:val="en-US"/>
        </w:rPr>
        <w:t>available</w:t>
      </w:r>
      <w:r>
        <w:rPr>
          <w:rFonts w:eastAsiaTheme="minorEastAsia"/>
          <w:sz w:val="22"/>
          <w:lang w:val="en-US"/>
        </w:rPr>
        <w:t>; low PAPR design is found without any effort. If it is aimed to apply low PAPR design for option 1, further standardization effort is necessary to find low PAPR combinations of RS and UCI.</w:t>
      </w:r>
    </w:p>
    <w:p w14:paraId="45BB9D6A" w14:textId="77777777" w:rsidR="00D3409D" w:rsidRDefault="00D3409D" w:rsidP="00D3409D">
      <w:pPr>
        <w:spacing w:afterLines="50" w:after="120"/>
        <w:jc w:val="center"/>
        <w:rPr>
          <w:rFonts w:eastAsiaTheme="minorEastAsia"/>
          <w:sz w:val="22"/>
          <w:lang w:val="en-US"/>
        </w:rPr>
      </w:pPr>
      <w:r w:rsidRPr="002D4758">
        <w:rPr>
          <w:noProof/>
          <w:lang w:val="en-US"/>
        </w:rPr>
        <w:drawing>
          <wp:inline distT="0" distB="0" distL="0" distR="0" wp14:anchorId="2124FC6D" wp14:editId="7CB57402">
            <wp:extent cx="5460840" cy="893880"/>
            <wp:effectExtent l="0" t="0" r="698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60840" cy="893880"/>
                    </a:xfrm>
                    <a:prstGeom prst="rect">
                      <a:avLst/>
                    </a:prstGeom>
                    <a:noFill/>
                    <a:ln>
                      <a:noFill/>
                    </a:ln>
                  </pic:spPr>
                </pic:pic>
              </a:graphicData>
            </a:graphic>
          </wp:inline>
        </w:drawing>
      </w:r>
    </w:p>
    <w:p w14:paraId="4992D5E8" w14:textId="695395E2" w:rsidR="00D3409D" w:rsidRDefault="00D3409D" w:rsidP="00D3409D">
      <w:pPr>
        <w:spacing w:afterLines="50" w:after="120"/>
        <w:jc w:val="center"/>
        <w:rPr>
          <w:rFonts w:eastAsiaTheme="minorEastAsia"/>
          <w:sz w:val="22"/>
          <w:lang w:val="en-US"/>
        </w:rPr>
      </w:pPr>
      <w:r>
        <w:rPr>
          <w:rFonts w:eastAsiaTheme="minorEastAsia"/>
          <w:sz w:val="22"/>
          <w:lang w:val="en-US"/>
        </w:rPr>
        <w:t>(a) Option 1 (FDM-based PUCCH)</w:t>
      </w:r>
    </w:p>
    <w:p w14:paraId="774366A3" w14:textId="742E9EE9" w:rsidR="002D4758" w:rsidRDefault="00046E92" w:rsidP="002D4758">
      <w:pPr>
        <w:spacing w:afterLines="50" w:after="120"/>
        <w:jc w:val="center"/>
        <w:rPr>
          <w:rFonts w:eastAsiaTheme="minorEastAsia"/>
          <w:sz w:val="22"/>
          <w:lang w:val="en-US"/>
        </w:rPr>
      </w:pPr>
      <w:r w:rsidRPr="00046E92">
        <w:rPr>
          <w:noProof/>
          <w:lang w:val="en-US"/>
        </w:rPr>
        <w:drawing>
          <wp:inline distT="0" distB="0" distL="0" distR="0" wp14:anchorId="2E8223F1" wp14:editId="12C13FC7">
            <wp:extent cx="5521320" cy="760320"/>
            <wp:effectExtent l="0" t="0" r="381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1320" cy="760320"/>
                    </a:xfrm>
                    <a:prstGeom prst="rect">
                      <a:avLst/>
                    </a:prstGeom>
                    <a:noFill/>
                    <a:ln>
                      <a:noFill/>
                    </a:ln>
                  </pic:spPr>
                </pic:pic>
              </a:graphicData>
            </a:graphic>
          </wp:inline>
        </w:drawing>
      </w:r>
    </w:p>
    <w:p w14:paraId="5FBC0A72" w14:textId="56779B8E" w:rsidR="002D4758" w:rsidRDefault="00D3409D" w:rsidP="002D4758">
      <w:pPr>
        <w:spacing w:afterLines="50" w:after="120"/>
        <w:jc w:val="center"/>
        <w:rPr>
          <w:rFonts w:eastAsiaTheme="minorEastAsia"/>
          <w:sz w:val="22"/>
          <w:lang w:val="en-US"/>
        </w:rPr>
      </w:pPr>
      <w:r>
        <w:rPr>
          <w:rFonts w:eastAsiaTheme="minorEastAsia"/>
          <w:sz w:val="22"/>
          <w:lang w:val="en-US"/>
        </w:rPr>
        <w:t xml:space="preserve">(b) </w:t>
      </w:r>
      <w:r w:rsidR="002D4758">
        <w:rPr>
          <w:rFonts w:eastAsiaTheme="minorEastAsia"/>
          <w:sz w:val="22"/>
          <w:lang w:val="en-US"/>
        </w:rPr>
        <w:t>Option 4 (</w:t>
      </w:r>
      <w:r w:rsidR="002D4758">
        <w:rPr>
          <w:rFonts w:eastAsiaTheme="minorEastAsia" w:hint="eastAsia"/>
          <w:sz w:val="22"/>
          <w:lang w:val="en-US"/>
        </w:rPr>
        <w:t>sequence-based PUCCH</w:t>
      </w:r>
      <w:r w:rsidR="002D4758">
        <w:rPr>
          <w:rFonts w:eastAsiaTheme="minorEastAsia"/>
          <w:sz w:val="22"/>
          <w:lang w:val="en-US"/>
        </w:rPr>
        <w:t>).</w:t>
      </w:r>
    </w:p>
    <w:p w14:paraId="1D9F63E5" w14:textId="1E06A7E7" w:rsidR="002D4758" w:rsidRPr="002D4758" w:rsidRDefault="002D4758" w:rsidP="002D4758">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Illustrations of option 1 and option 4.</w:t>
      </w:r>
    </w:p>
    <w:p w14:paraId="13C60624" w14:textId="77777777" w:rsidR="002D4758" w:rsidRDefault="002D4758" w:rsidP="006875BA">
      <w:pPr>
        <w:spacing w:afterLines="50" w:after="120"/>
        <w:jc w:val="both"/>
        <w:rPr>
          <w:rFonts w:eastAsiaTheme="minorEastAsia"/>
          <w:sz w:val="22"/>
          <w:lang w:val="en-US"/>
        </w:rPr>
      </w:pPr>
    </w:p>
    <w:p w14:paraId="70588F4D" w14:textId="70363849" w:rsidR="00125AE6" w:rsidRDefault="003C1FE1" w:rsidP="006875BA">
      <w:pPr>
        <w:spacing w:afterLines="50" w:after="120"/>
        <w:jc w:val="both"/>
        <w:rPr>
          <w:rFonts w:eastAsiaTheme="minorEastAsia"/>
          <w:sz w:val="22"/>
          <w:lang w:val="en-US"/>
        </w:rPr>
      </w:pPr>
      <w:r>
        <w:rPr>
          <w:rFonts w:eastAsiaTheme="minorEastAsia" w:hint="eastAsia"/>
          <w:sz w:val="22"/>
          <w:lang w:val="en-US"/>
        </w:rPr>
        <w:t xml:space="preserve">Figure </w:t>
      </w:r>
      <w:r w:rsidR="008F34BD">
        <w:rPr>
          <w:rFonts w:eastAsiaTheme="minorEastAsia"/>
          <w:sz w:val="22"/>
          <w:lang w:val="en-US"/>
        </w:rPr>
        <w:t>2</w:t>
      </w:r>
      <w:r w:rsidR="008F34BD">
        <w:rPr>
          <w:rFonts w:eastAsiaTheme="minorEastAsia" w:hint="eastAsia"/>
          <w:sz w:val="22"/>
          <w:lang w:val="en-US"/>
        </w:rPr>
        <w:t xml:space="preserve"> </w:t>
      </w:r>
      <w:r>
        <w:rPr>
          <w:rFonts w:eastAsiaTheme="minorEastAsia" w:hint="eastAsia"/>
          <w:sz w:val="22"/>
          <w:lang w:val="en-US"/>
        </w:rPr>
        <w:t xml:space="preserve">illustrates required SNR </w:t>
      </w:r>
      <w:r w:rsidR="00691E11">
        <w:rPr>
          <w:rFonts w:eastAsiaTheme="minorEastAsia"/>
          <w:sz w:val="22"/>
          <w:lang w:val="en-US"/>
        </w:rPr>
        <w:t xml:space="preserve">comparison between option 1 (FDM-based) and option 4 (sequence-based) </w:t>
      </w:r>
      <w:r>
        <w:rPr>
          <w:rFonts w:eastAsiaTheme="minorEastAsia" w:hint="eastAsia"/>
          <w:sz w:val="22"/>
          <w:lang w:val="en-US"/>
        </w:rPr>
        <w:t>for achieving the performance requirements</w:t>
      </w:r>
      <w:r>
        <w:rPr>
          <w:rFonts w:eastAsiaTheme="minorEastAsia"/>
          <w:sz w:val="22"/>
          <w:lang w:val="en-US"/>
        </w:rPr>
        <w:t xml:space="preserve"> of HARQ-ACK</w:t>
      </w:r>
      <w:r>
        <w:rPr>
          <w:rFonts w:eastAsiaTheme="minorEastAsia" w:hint="eastAsia"/>
          <w:sz w:val="22"/>
          <w:lang w:val="en-US"/>
        </w:rPr>
        <w:t xml:space="preserve">. </w:t>
      </w:r>
      <w:r w:rsidR="008F34BD">
        <w:rPr>
          <w:rFonts w:eastAsiaTheme="minorEastAsia"/>
          <w:sz w:val="22"/>
          <w:lang w:val="en-US"/>
        </w:rPr>
        <w:t>2, 3, and 4 as the n</w:t>
      </w:r>
      <w:r w:rsidR="00691E11">
        <w:rPr>
          <w:rFonts w:eastAsiaTheme="minorEastAsia"/>
          <w:sz w:val="22"/>
          <w:lang w:val="en-US"/>
        </w:rPr>
        <w:t>umber</w:t>
      </w:r>
      <w:r w:rsidR="00030938">
        <w:rPr>
          <w:rFonts w:eastAsiaTheme="minorEastAsia"/>
          <w:sz w:val="22"/>
          <w:lang w:val="en-US"/>
        </w:rPr>
        <w:t>s</w:t>
      </w:r>
      <w:r w:rsidR="00691E11">
        <w:rPr>
          <w:rFonts w:eastAsiaTheme="minorEastAsia"/>
          <w:sz w:val="22"/>
          <w:lang w:val="en-US"/>
        </w:rPr>
        <w:t xml:space="preserve"> of PRB</w:t>
      </w:r>
      <w:r w:rsidR="008F34BD">
        <w:rPr>
          <w:rFonts w:eastAsiaTheme="minorEastAsia"/>
          <w:sz w:val="22"/>
          <w:lang w:val="en-US"/>
        </w:rPr>
        <w:t>s</w:t>
      </w:r>
      <w:r w:rsidR="00691E11">
        <w:rPr>
          <w:rFonts w:eastAsiaTheme="minorEastAsia"/>
          <w:sz w:val="22"/>
          <w:lang w:val="en-US"/>
        </w:rPr>
        <w:t xml:space="preserve">, and channel </w:t>
      </w:r>
      <w:r w:rsidR="00691E11">
        <w:rPr>
          <w:rFonts w:eastAsiaTheme="minorEastAsia"/>
          <w:sz w:val="22"/>
          <w:lang w:val="en-US"/>
        </w:rPr>
        <w:lastRenderedPageBreak/>
        <w:t>model of EPA and ETU are assumed. ML detection is performed at the receiver. As can be seen from the result</w:t>
      </w:r>
      <w:r w:rsidR="008F34BD">
        <w:rPr>
          <w:rFonts w:eastAsiaTheme="minorEastAsia"/>
          <w:sz w:val="22"/>
          <w:lang w:val="en-US"/>
        </w:rPr>
        <w:t>s</w:t>
      </w:r>
      <w:r w:rsidR="00691E11">
        <w:rPr>
          <w:rFonts w:eastAsiaTheme="minorEastAsia"/>
          <w:sz w:val="22"/>
          <w:lang w:val="en-US"/>
        </w:rPr>
        <w:t xml:space="preserve">, sequence-based PUCCH always outperforms FDM-based PUCCH. Figure </w:t>
      </w:r>
      <w:r w:rsidR="008F34BD">
        <w:rPr>
          <w:rFonts w:eastAsiaTheme="minorEastAsia"/>
          <w:sz w:val="22"/>
          <w:lang w:val="en-US"/>
        </w:rPr>
        <w:t xml:space="preserve">3 </w:t>
      </w:r>
      <w:r w:rsidR="00691E11">
        <w:rPr>
          <w:rFonts w:eastAsiaTheme="minorEastAsia"/>
          <w:sz w:val="22"/>
          <w:lang w:val="en-US"/>
        </w:rPr>
        <w:t>shows cumulative CDF of PAPR of sequence-based PUCCH and FDM-based PUCCH. Assuming none of PAPR reduction is considered, FDM-based PUCCH has high PAPR; sufficient power back-off is necessary for this case, which reduces the supportable coverage.</w:t>
      </w:r>
    </w:p>
    <w:p w14:paraId="5E682C58" w14:textId="1105BFE6" w:rsidR="008F3DF0" w:rsidRDefault="00A0725A" w:rsidP="008F3DF0">
      <w:pPr>
        <w:spacing w:afterLines="50" w:after="120"/>
        <w:jc w:val="center"/>
        <w:rPr>
          <w:rFonts w:eastAsiaTheme="minorEastAsia"/>
          <w:sz w:val="22"/>
          <w:lang w:val="en-US"/>
        </w:rPr>
      </w:pPr>
      <w:r w:rsidRPr="00A0725A">
        <w:rPr>
          <w:rFonts w:eastAsiaTheme="minorEastAsia"/>
          <w:noProof/>
          <w:sz w:val="22"/>
          <w:lang w:val="en-US"/>
        </w:rPr>
        <w:drawing>
          <wp:inline distT="0" distB="0" distL="0" distR="0" wp14:anchorId="74AF313E" wp14:editId="70E02084">
            <wp:extent cx="3042000" cy="2133720"/>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sidR="00E76C7E">
        <w:rPr>
          <w:rFonts w:eastAsiaTheme="minorEastAsia"/>
          <w:sz w:val="22"/>
          <w:lang w:val="en-US"/>
        </w:rPr>
        <w:tab/>
      </w:r>
      <w:r w:rsidR="00E76C7E" w:rsidRPr="00E76C7E">
        <w:rPr>
          <w:rFonts w:eastAsiaTheme="minorEastAsia"/>
          <w:sz w:val="22"/>
          <w:lang w:val="en-US"/>
        </w:rPr>
        <w:t xml:space="preserve"> </w:t>
      </w:r>
      <w:r>
        <w:rPr>
          <w:rFonts w:eastAsiaTheme="minorEastAsia" w:hint="eastAsia"/>
          <w:sz w:val="22"/>
          <w:lang w:val="en-US"/>
        </w:rPr>
        <w:t xml:space="preserve"> </w:t>
      </w:r>
      <w:r w:rsidRPr="00A0725A">
        <w:rPr>
          <w:rFonts w:eastAsiaTheme="minorEastAsia"/>
          <w:noProof/>
          <w:sz w:val="22"/>
          <w:lang w:val="en-US"/>
        </w:rPr>
        <w:drawing>
          <wp:inline distT="0" distB="0" distL="0" distR="0" wp14:anchorId="63DCCDDD" wp14:editId="23F10882">
            <wp:extent cx="3047760" cy="213984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7760" cy="2139840"/>
                    </a:xfrm>
                    <a:prstGeom prst="rect">
                      <a:avLst/>
                    </a:prstGeom>
                    <a:noFill/>
                    <a:ln>
                      <a:noFill/>
                    </a:ln>
                    <a:effectLst/>
                    <a:extLst/>
                  </pic:spPr>
                </pic:pic>
              </a:graphicData>
            </a:graphic>
          </wp:inline>
        </w:drawing>
      </w:r>
    </w:p>
    <w:p w14:paraId="249F9381" w14:textId="25C85139" w:rsidR="00A0725A" w:rsidRDefault="00A0725A" w:rsidP="008F3DF0">
      <w:pPr>
        <w:spacing w:afterLines="50" w:after="120"/>
        <w:jc w:val="center"/>
        <w:rPr>
          <w:rFonts w:eastAsiaTheme="minorEastAsia"/>
          <w:sz w:val="22"/>
          <w:lang w:val="en-US"/>
        </w:rPr>
      </w:pPr>
      <w:r>
        <w:rPr>
          <w:rFonts w:eastAsiaTheme="minorEastAsia" w:hint="eastAsia"/>
          <w:sz w:val="22"/>
          <w:lang w:val="en-US"/>
        </w:rPr>
        <w:t>a) EPA                                                                                      b) ETU</w:t>
      </w:r>
    </w:p>
    <w:p w14:paraId="589BA7DA" w14:textId="6B1A4A71" w:rsidR="008F3DF0" w:rsidRDefault="008F3DF0" w:rsidP="008F3DF0">
      <w:pPr>
        <w:spacing w:afterLines="50" w:after="120"/>
        <w:jc w:val="center"/>
        <w:rPr>
          <w:rFonts w:eastAsiaTheme="minorEastAsia"/>
          <w:sz w:val="22"/>
          <w:lang w:val="en-US"/>
        </w:rPr>
      </w:pPr>
      <w:r>
        <w:rPr>
          <w:rFonts w:eastAsiaTheme="minorEastAsia" w:hint="eastAsia"/>
          <w:sz w:val="22"/>
          <w:lang w:val="en-US"/>
        </w:rPr>
        <w:t>Fig</w:t>
      </w:r>
      <w:r w:rsidR="000656F6">
        <w:rPr>
          <w:rFonts w:eastAsiaTheme="minorEastAsia" w:hint="eastAsia"/>
          <w:sz w:val="22"/>
          <w:lang w:val="en-US"/>
        </w:rPr>
        <w:t>.</w:t>
      </w:r>
      <w:r>
        <w:rPr>
          <w:rFonts w:eastAsiaTheme="minorEastAsia" w:hint="eastAsia"/>
          <w:sz w:val="22"/>
          <w:lang w:val="en-US"/>
        </w:rPr>
        <w:t xml:space="preserve"> </w:t>
      </w:r>
      <w:r w:rsidR="008F34BD">
        <w:rPr>
          <w:rFonts w:eastAsiaTheme="minorEastAsia"/>
          <w:sz w:val="22"/>
          <w:lang w:val="en-US"/>
        </w:rPr>
        <w:t>2</w:t>
      </w:r>
      <w:r>
        <w:rPr>
          <w:rFonts w:eastAsiaTheme="minorEastAsia" w:hint="eastAsia"/>
          <w:sz w:val="22"/>
          <w:lang w:val="en-US"/>
        </w:rPr>
        <w:tab/>
        <w:t xml:space="preserve">Required SNR comparison between FDM-based </w:t>
      </w:r>
      <w:r>
        <w:rPr>
          <w:rFonts w:eastAsiaTheme="minorEastAsia"/>
          <w:sz w:val="22"/>
          <w:lang w:val="en-US"/>
        </w:rPr>
        <w:t xml:space="preserve">PUCCH </w:t>
      </w:r>
      <w:r>
        <w:rPr>
          <w:rFonts w:eastAsiaTheme="minorEastAsia" w:hint="eastAsia"/>
          <w:sz w:val="22"/>
          <w:lang w:val="en-US"/>
        </w:rPr>
        <w:t>and sequence-based PUCCH.</w:t>
      </w:r>
    </w:p>
    <w:p w14:paraId="30AC9299" w14:textId="7AD56F0C" w:rsidR="008F3DF0" w:rsidRDefault="00A0725A" w:rsidP="008F3DF0">
      <w:pPr>
        <w:spacing w:afterLines="50" w:after="120"/>
        <w:jc w:val="center"/>
        <w:rPr>
          <w:rFonts w:eastAsiaTheme="minorEastAsia"/>
          <w:sz w:val="22"/>
          <w:lang w:val="en-US"/>
        </w:rPr>
      </w:pPr>
      <w:r w:rsidRPr="00A0725A">
        <w:rPr>
          <w:rFonts w:eastAsiaTheme="minorEastAsia"/>
          <w:noProof/>
          <w:sz w:val="22"/>
          <w:lang w:val="en-US"/>
        </w:rPr>
        <w:drawing>
          <wp:inline distT="0" distB="0" distL="0" distR="0" wp14:anchorId="69121A77" wp14:editId="10E0BB85">
            <wp:extent cx="3035520" cy="215280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5520" cy="2152800"/>
                    </a:xfrm>
                    <a:prstGeom prst="rect">
                      <a:avLst/>
                    </a:prstGeom>
                    <a:noFill/>
                    <a:ln>
                      <a:noFill/>
                    </a:ln>
                    <a:effectLst/>
                    <a:extLst/>
                  </pic:spPr>
                </pic:pic>
              </a:graphicData>
            </a:graphic>
          </wp:inline>
        </w:drawing>
      </w:r>
    </w:p>
    <w:p w14:paraId="1BD9D87F" w14:textId="1C887E6F" w:rsidR="008F3DF0" w:rsidRDefault="008F3DF0" w:rsidP="008F3DF0">
      <w:pPr>
        <w:spacing w:afterLines="50" w:after="120"/>
        <w:jc w:val="center"/>
        <w:rPr>
          <w:rFonts w:eastAsiaTheme="minorEastAsia"/>
          <w:sz w:val="22"/>
          <w:lang w:val="en-US"/>
        </w:rPr>
      </w:pPr>
      <w:r>
        <w:rPr>
          <w:rFonts w:eastAsiaTheme="minorEastAsia"/>
          <w:sz w:val="22"/>
          <w:lang w:val="en-US"/>
        </w:rPr>
        <w:t xml:space="preserve">Fig. </w:t>
      </w:r>
      <w:r w:rsidR="008F34BD">
        <w:rPr>
          <w:rFonts w:eastAsiaTheme="minorEastAsia"/>
          <w:sz w:val="22"/>
          <w:lang w:val="en-US"/>
        </w:rPr>
        <w:t>3</w:t>
      </w:r>
      <w:r>
        <w:rPr>
          <w:rFonts w:eastAsiaTheme="minorEastAsia"/>
          <w:sz w:val="22"/>
          <w:lang w:val="en-US"/>
        </w:rPr>
        <w:tab/>
        <w:t>PAPR cumulative CDF comparison between FDM-based PUCCH and sequence-based PUCCH.</w:t>
      </w:r>
    </w:p>
    <w:p w14:paraId="52A58005" w14:textId="77777777" w:rsidR="008F3DF0" w:rsidRDefault="008F3DF0" w:rsidP="008F3DF0">
      <w:pPr>
        <w:spacing w:afterLines="50" w:after="120"/>
        <w:rPr>
          <w:rFonts w:eastAsiaTheme="minorEastAsia"/>
          <w:sz w:val="22"/>
          <w:lang w:val="en-US"/>
        </w:rPr>
      </w:pPr>
    </w:p>
    <w:p w14:paraId="36800173" w14:textId="53CF9A88" w:rsidR="00691E11" w:rsidRDefault="00691E11" w:rsidP="006875BA">
      <w:pPr>
        <w:spacing w:afterLines="50" w:after="120"/>
        <w:jc w:val="both"/>
        <w:rPr>
          <w:rFonts w:eastAsiaTheme="minorEastAsia"/>
          <w:sz w:val="22"/>
          <w:lang w:val="en-US"/>
        </w:rPr>
      </w:pPr>
      <w:r>
        <w:rPr>
          <w:rFonts w:eastAsiaTheme="minorEastAsia"/>
          <w:sz w:val="22"/>
          <w:lang w:val="en-US"/>
        </w:rPr>
        <w:t>From these two performance comparisons, we propose to adopt option 4 (sequence-based PUCCH or sequence selection with low PAPR) as 1-symbol PUCCH for UCI of up to 2 bits.</w:t>
      </w:r>
    </w:p>
    <w:p w14:paraId="74C1E354" w14:textId="72338729" w:rsidR="00691E11" w:rsidRPr="00691E11" w:rsidRDefault="00691E11" w:rsidP="006875BA">
      <w:pPr>
        <w:spacing w:afterLines="50" w:after="120"/>
        <w:jc w:val="both"/>
        <w:rPr>
          <w:rFonts w:eastAsiaTheme="minorEastAsia"/>
          <w:b/>
          <w:sz w:val="22"/>
          <w:u w:val="single"/>
          <w:lang w:val="en-US"/>
        </w:rPr>
      </w:pPr>
      <w:r w:rsidRPr="00691E11">
        <w:rPr>
          <w:rFonts w:eastAsiaTheme="minorEastAsia"/>
          <w:b/>
          <w:sz w:val="22"/>
          <w:u w:val="single"/>
          <w:lang w:val="en-US"/>
        </w:rPr>
        <w:t>Proposal 1:</w:t>
      </w:r>
    </w:p>
    <w:p w14:paraId="2907B38F" w14:textId="4FE0C4BC" w:rsidR="00691E11" w:rsidRPr="004F6C1E" w:rsidRDefault="00691E11" w:rsidP="00691E11">
      <w:pPr>
        <w:pStyle w:val="afd"/>
        <w:numPr>
          <w:ilvl w:val="0"/>
          <w:numId w:val="13"/>
        </w:numPr>
        <w:spacing w:afterLines="50" w:after="120"/>
        <w:ind w:leftChars="0"/>
        <w:jc w:val="both"/>
        <w:rPr>
          <w:rFonts w:eastAsia="SimSun"/>
          <w:i/>
          <w:sz w:val="22"/>
          <w:lang w:val="en-US" w:eastAsia="zh-CN"/>
        </w:rPr>
      </w:pPr>
      <w:r>
        <w:rPr>
          <w:rFonts w:eastAsia="SimSun"/>
          <w:i/>
          <w:sz w:val="22"/>
          <w:lang w:val="en-US" w:eastAsia="zh-CN"/>
        </w:rPr>
        <w:t>Sequence-based 1-symbol PUCCH is supported for UCI of up to 2 bits</w:t>
      </w:r>
      <w:r w:rsidRPr="004F6C1E">
        <w:rPr>
          <w:rFonts w:eastAsia="SimSun"/>
          <w:i/>
          <w:sz w:val="22"/>
          <w:lang w:val="en-US" w:eastAsia="zh-CN"/>
        </w:rPr>
        <w:t>.</w:t>
      </w:r>
    </w:p>
    <w:p w14:paraId="3DD5126D" w14:textId="0F9C3CFB" w:rsidR="00691E11" w:rsidRDefault="00691E11" w:rsidP="006875BA">
      <w:pPr>
        <w:spacing w:afterLines="50" w:after="120"/>
        <w:jc w:val="both"/>
        <w:rPr>
          <w:rFonts w:eastAsiaTheme="minorEastAsia"/>
          <w:sz w:val="22"/>
          <w:lang w:val="en-US"/>
        </w:rPr>
      </w:pPr>
    </w:p>
    <w:p w14:paraId="58E9E2E1" w14:textId="3F938AC8" w:rsidR="00A01665" w:rsidRPr="00A01665" w:rsidRDefault="00030938" w:rsidP="00A01665">
      <w:pPr>
        <w:pStyle w:val="1"/>
        <w:numPr>
          <w:ilvl w:val="0"/>
          <w:numId w:val="6"/>
        </w:numPr>
        <w:spacing w:after="120"/>
        <w:jc w:val="both"/>
        <w:rPr>
          <w:b/>
          <w:lang w:val="en-US"/>
        </w:rPr>
      </w:pPr>
      <w:r>
        <w:rPr>
          <w:b/>
          <w:lang w:val="en-US"/>
        </w:rPr>
        <w:t>Design of s</w:t>
      </w:r>
      <w:r w:rsidR="00A01665">
        <w:rPr>
          <w:b/>
          <w:lang w:val="en-US"/>
        </w:rPr>
        <w:t>equence-based PUCCH</w:t>
      </w:r>
    </w:p>
    <w:p w14:paraId="18388087" w14:textId="54215880" w:rsidR="00E35528" w:rsidRPr="00765182" w:rsidRDefault="00E35528" w:rsidP="00E35528">
      <w:pPr>
        <w:pStyle w:val="2"/>
        <w:numPr>
          <w:ilvl w:val="1"/>
          <w:numId w:val="6"/>
        </w:numPr>
        <w:rPr>
          <w:b/>
          <w:lang w:val="en-US"/>
        </w:rPr>
      </w:pPr>
      <w:r>
        <w:rPr>
          <w:b/>
          <w:lang w:val="en-US"/>
        </w:rPr>
        <w:t>S</w:t>
      </w:r>
      <w:r w:rsidR="00A01665">
        <w:rPr>
          <w:b/>
          <w:lang w:val="en-US"/>
        </w:rPr>
        <w:t>equence design</w:t>
      </w:r>
    </w:p>
    <w:p w14:paraId="58310FEE" w14:textId="45D2E482" w:rsidR="00030938" w:rsidRDefault="00FF2D96" w:rsidP="00030938">
      <w:pPr>
        <w:spacing w:afterLines="50" w:after="120"/>
        <w:jc w:val="both"/>
        <w:rPr>
          <w:rFonts w:eastAsiaTheme="minorEastAsia"/>
          <w:sz w:val="22"/>
          <w:lang w:val="en-US"/>
        </w:rPr>
      </w:pPr>
      <w:r>
        <w:rPr>
          <w:rFonts w:eastAsiaTheme="minorEastAsia" w:hint="eastAsia"/>
          <w:sz w:val="22"/>
          <w:lang w:val="en-US"/>
        </w:rPr>
        <w:t xml:space="preserve">Assuming CAZAC sequence is used for PUCCH, sequence length is a key factor to be determined. </w:t>
      </w:r>
      <w:r w:rsidR="00030938">
        <w:rPr>
          <w:rFonts w:eastAsiaTheme="minorEastAsia"/>
          <w:sz w:val="22"/>
          <w:lang w:val="en-US"/>
        </w:rPr>
        <w:t xml:space="preserve">Longer sequence has higher CDM capacity in CS-domain, and has lower cross-correlation with the CAZAC sequence having the same length while with different sequence index. However, longer sequence consumes more </w:t>
      </w:r>
      <w:r w:rsidR="00030938">
        <w:rPr>
          <w:rFonts w:eastAsiaTheme="minorEastAsia"/>
          <w:sz w:val="22"/>
          <w:lang w:val="en-US"/>
        </w:rPr>
        <w:lastRenderedPageBreak/>
        <w:t xml:space="preserve">overhead and suffers from frequency-selective fading channel. </w:t>
      </w:r>
      <w:r w:rsidR="00E361E2">
        <w:rPr>
          <w:rFonts w:eastAsiaTheme="minorEastAsia"/>
          <w:sz w:val="22"/>
          <w:lang w:val="en-US"/>
        </w:rPr>
        <w:t>The sequence length should be decided carefully taking into account the balance</w:t>
      </w:r>
      <w:r w:rsidR="003C7C9F">
        <w:rPr>
          <w:rFonts w:eastAsiaTheme="minorEastAsia"/>
          <w:sz w:val="22"/>
          <w:lang w:val="en-US"/>
        </w:rPr>
        <w:t xml:space="preserve"> between these factors</w:t>
      </w:r>
      <w:r w:rsidR="00E361E2">
        <w:rPr>
          <w:rFonts w:eastAsiaTheme="minorEastAsia"/>
          <w:sz w:val="22"/>
          <w:lang w:val="en-US"/>
        </w:rPr>
        <w:t>.</w:t>
      </w:r>
    </w:p>
    <w:p w14:paraId="47CF31DD" w14:textId="4A952610" w:rsidR="00E361E2" w:rsidRDefault="00FF2D96" w:rsidP="00030938">
      <w:pPr>
        <w:spacing w:afterLines="50" w:after="120"/>
        <w:jc w:val="both"/>
        <w:rPr>
          <w:rFonts w:eastAsiaTheme="minorEastAsia"/>
          <w:sz w:val="22"/>
          <w:lang w:val="en-US"/>
        </w:rPr>
      </w:pPr>
      <w:r>
        <w:rPr>
          <w:rFonts w:eastAsiaTheme="minorEastAsia"/>
          <w:sz w:val="22"/>
          <w:lang w:val="en-US"/>
        </w:rPr>
        <w:t xml:space="preserve">Figure 3 illustrates </w:t>
      </w:r>
      <w:r w:rsidR="003C7C9F">
        <w:rPr>
          <w:rFonts w:eastAsiaTheme="minorEastAsia"/>
          <w:sz w:val="22"/>
          <w:lang w:val="en-US"/>
        </w:rPr>
        <w:t xml:space="preserve">a </w:t>
      </w:r>
      <w:r>
        <w:rPr>
          <w:rFonts w:eastAsiaTheme="minorEastAsia"/>
          <w:sz w:val="22"/>
          <w:lang w:val="en-US"/>
        </w:rPr>
        <w:t xml:space="preserve">CDF of cross-correlation for a given sequence length of LTE CAZAC sequences. For LTE, CAZAC sequences for 1 RB </w:t>
      </w:r>
      <w:r w:rsidR="00E361E2">
        <w:rPr>
          <w:rFonts w:eastAsiaTheme="minorEastAsia"/>
          <w:sz w:val="22"/>
          <w:lang w:val="en-US"/>
        </w:rPr>
        <w:t xml:space="preserve">(12 subcarriers) </w:t>
      </w:r>
      <w:r>
        <w:rPr>
          <w:rFonts w:eastAsiaTheme="minorEastAsia"/>
          <w:sz w:val="22"/>
          <w:lang w:val="en-US"/>
        </w:rPr>
        <w:t xml:space="preserve">and 2 RBs </w:t>
      </w:r>
      <w:r w:rsidR="00E361E2">
        <w:rPr>
          <w:rFonts w:eastAsiaTheme="minorEastAsia"/>
          <w:sz w:val="22"/>
          <w:lang w:val="en-US"/>
        </w:rPr>
        <w:t xml:space="preserve">(24 subcarriers) </w:t>
      </w:r>
      <w:r>
        <w:rPr>
          <w:rFonts w:eastAsiaTheme="minorEastAsia"/>
          <w:sz w:val="22"/>
          <w:lang w:val="en-US"/>
        </w:rPr>
        <w:t xml:space="preserve">adopt computer-generated sequence, so that 30 different sequences are available. </w:t>
      </w:r>
      <w:proofErr w:type="spellStart"/>
      <w:r w:rsidR="00030938">
        <w:rPr>
          <w:rFonts w:eastAsiaTheme="minorEastAsia"/>
          <w:sz w:val="22"/>
          <w:lang w:val="en-US"/>
        </w:rPr>
        <w:t>Zadoff</w:t>
      </w:r>
      <w:proofErr w:type="spellEnd"/>
      <w:r w:rsidR="00F61C1E">
        <w:rPr>
          <w:rFonts w:eastAsiaTheme="minorEastAsia" w:hint="eastAsia"/>
          <w:sz w:val="22"/>
          <w:lang w:val="en-US"/>
        </w:rPr>
        <w:t>-</w:t>
      </w:r>
      <w:r w:rsidR="00030938">
        <w:rPr>
          <w:rFonts w:eastAsiaTheme="minorEastAsia"/>
          <w:sz w:val="22"/>
          <w:lang w:val="en-US"/>
        </w:rPr>
        <w:t>Chu (ZC) se</w:t>
      </w:r>
      <w:r w:rsidR="00E361E2">
        <w:rPr>
          <w:rFonts w:eastAsiaTheme="minorEastAsia"/>
          <w:sz w:val="22"/>
          <w:lang w:val="en-US"/>
        </w:rPr>
        <w:t>quence, which is used for</w:t>
      </w:r>
      <w:r w:rsidR="00030938">
        <w:rPr>
          <w:rFonts w:eastAsiaTheme="minorEastAsia"/>
          <w:sz w:val="22"/>
          <w:lang w:val="en-US"/>
        </w:rPr>
        <w:t xml:space="preserve"> 3 RBs or more, </w:t>
      </w:r>
      <w:r w:rsidR="00E361E2">
        <w:rPr>
          <w:rFonts w:eastAsiaTheme="minorEastAsia"/>
          <w:sz w:val="22"/>
          <w:lang w:val="en-US"/>
        </w:rPr>
        <w:t>has better cross-correlation performance</w:t>
      </w:r>
      <w:r>
        <w:rPr>
          <w:rFonts w:eastAsiaTheme="minorEastAsia"/>
          <w:sz w:val="22"/>
          <w:lang w:val="en-US"/>
        </w:rPr>
        <w:t xml:space="preserve">. </w:t>
      </w:r>
      <w:r w:rsidR="00E361E2">
        <w:rPr>
          <w:rFonts w:eastAsiaTheme="minorEastAsia"/>
          <w:sz w:val="22"/>
          <w:lang w:val="en-US"/>
        </w:rPr>
        <w:t xml:space="preserve">As for LTE, it is expected that different sequences are assigned at neighboring cells. In order to suppress inter-cell interference, the sequence length should not be too short; it should be at least the one for 3 RBs. ZC sequence for 3 RBs has 31 samples (with cyclic extension to match 36 subcarriers). With this sequence length, 30 sequence indices are available, which can be assigned to neighboring cells. </w:t>
      </w:r>
    </w:p>
    <w:p w14:paraId="7A88C020" w14:textId="7F014651" w:rsidR="00FE3BC9" w:rsidRDefault="000656F6" w:rsidP="00FE3BC9">
      <w:pPr>
        <w:spacing w:afterLines="50" w:after="120"/>
        <w:jc w:val="center"/>
        <w:rPr>
          <w:rFonts w:eastAsiaTheme="minorEastAsia"/>
          <w:sz w:val="22"/>
          <w:lang w:val="en-US"/>
        </w:rPr>
      </w:pPr>
      <w:r w:rsidRPr="000656F6">
        <w:rPr>
          <w:rFonts w:eastAsiaTheme="minorEastAsia"/>
          <w:noProof/>
          <w:sz w:val="22"/>
          <w:lang w:val="en-US"/>
        </w:rPr>
        <w:drawing>
          <wp:inline distT="0" distB="0" distL="0" distR="0" wp14:anchorId="6EF393E0" wp14:editId="1809AFE1">
            <wp:extent cx="3435840" cy="2392560"/>
            <wp:effectExtent l="0" t="0" r="0" b="0"/>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35840" cy="2392560"/>
                    </a:xfrm>
                    <a:prstGeom prst="rect">
                      <a:avLst/>
                    </a:prstGeom>
                    <a:noFill/>
                    <a:ln>
                      <a:noFill/>
                    </a:ln>
                    <a:effectLst/>
                    <a:extLst/>
                  </pic:spPr>
                </pic:pic>
              </a:graphicData>
            </a:graphic>
          </wp:inline>
        </w:drawing>
      </w:r>
    </w:p>
    <w:p w14:paraId="6B3F7652" w14:textId="3A018807" w:rsidR="00FE3BC9" w:rsidRDefault="00FE3BC9" w:rsidP="00FE3BC9">
      <w:pPr>
        <w:spacing w:afterLines="50" w:after="120"/>
        <w:jc w:val="center"/>
        <w:rPr>
          <w:rFonts w:eastAsiaTheme="minorEastAsia"/>
          <w:sz w:val="22"/>
          <w:lang w:val="en-US"/>
        </w:rPr>
      </w:pPr>
      <w:r>
        <w:rPr>
          <w:rFonts w:eastAsiaTheme="minorEastAsia"/>
          <w:sz w:val="22"/>
          <w:lang w:val="en-US"/>
        </w:rPr>
        <w:t xml:space="preserve">Fig. </w:t>
      </w:r>
      <w:r w:rsidR="0002322F">
        <w:rPr>
          <w:rFonts w:eastAsiaTheme="minorEastAsia"/>
          <w:sz w:val="22"/>
          <w:lang w:val="en-US"/>
        </w:rPr>
        <w:t>4</w:t>
      </w:r>
      <w:r>
        <w:rPr>
          <w:rFonts w:eastAsiaTheme="minorEastAsia"/>
          <w:sz w:val="22"/>
          <w:lang w:val="en-US"/>
        </w:rPr>
        <w:tab/>
        <w:t>Cumulative CDF of cross-correlation between CAZAC sequences having the same length.</w:t>
      </w:r>
    </w:p>
    <w:p w14:paraId="38118B26" w14:textId="77777777" w:rsidR="00FE3BC9" w:rsidRPr="00FE3BC9" w:rsidRDefault="00FE3BC9" w:rsidP="00030938">
      <w:pPr>
        <w:spacing w:afterLines="50" w:after="120"/>
        <w:jc w:val="both"/>
        <w:rPr>
          <w:rFonts w:eastAsiaTheme="minorEastAsia"/>
          <w:sz w:val="22"/>
          <w:lang w:val="en-US"/>
        </w:rPr>
      </w:pPr>
    </w:p>
    <w:p w14:paraId="718D0A8E" w14:textId="0C0B47AF" w:rsidR="0010580D" w:rsidRDefault="00E361E2" w:rsidP="00A01665">
      <w:pPr>
        <w:spacing w:afterLines="50" w:after="120"/>
        <w:jc w:val="both"/>
        <w:rPr>
          <w:rFonts w:eastAsiaTheme="minorEastAsia"/>
          <w:sz w:val="22"/>
          <w:lang w:val="en-US"/>
        </w:rPr>
      </w:pPr>
      <w:r>
        <w:rPr>
          <w:rFonts w:eastAsiaTheme="minorEastAsia" w:hint="eastAsia"/>
          <w:sz w:val="22"/>
          <w:lang w:val="en-US"/>
        </w:rPr>
        <w:t xml:space="preserve">Next question is whether </w:t>
      </w:r>
      <w:r>
        <w:rPr>
          <w:rFonts w:eastAsiaTheme="minorEastAsia"/>
          <w:sz w:val="22"/>
          <w:lang w:val="en-US"/>
        </w:rPr>
        <w:t xml:space="preserve">a sequence length </w:t>
      </w:r>
      <w:r w:rsidR="00320CC4">
        <w:rPr>
          <w:rFonts w:eastAsiaTheme="minorEastAsia"/>
          <w:sz w:val="22"/>
          <w:lang w:val="en-US"/>
        </w:rPr>
        <w:t xml:space="preserve">for </w:t>
      </w:r>
      <w:r>
        <w:rPr>
          <w:rFonts w:eastAsiaTheme="minorEastAsia" w:hint="eastAsia"/>
          <w:sz w:val="22"/>
          <w:lang w:val="en-US"/>
        </w:rPr>
        <w:t xml:space="preserve">more than 3 </w:t>
      </w:r>
      <w:r>
        <w:rPr>
          <w:rFonts w:eastAsiaTheme="minorEastAsia"/>
          <w:sz w:val="22"/>
          <w:lang w:val="en-US"/>
        </w:rPr>
        <w:t xml:space="preserve">RBs is necessary. </w:t>
      </w:r>
      <w:r w:rsidR="00FE3BC9">
        <w:rPr>
          <w:rFonts w:eastAsiaTheme="minorEastAsia"/>
          <w:sz w:val="22"/>
          <w:lang w:val="en-US"/>
        </w:rPr>
        <w:t>In general, for a given payload, same transmission duration with different bandwidth will not change the link-budget. Unless strong reason is identified, the sequence length for 3 RBs would be the baseline.</w:t>
      </w:r>
    </w:p>
    <w:p w14:paraId="27C9CC48" w14:textId="76B22DBD" w:rsidR="00FE3BC9" w:rsidRDefault="00FE3BC9" w:rsidP="00A01665">
      <w:pPr>
        <w:spacing w:afterLines="50" w:after="120"/>
        <w:jc w:val="both"/>
        <w:rPr>
          <w:rFonts w:eastAsiaTheme="minorEastAsia"/>
          <w:sz w:val="22"/>
          <w:lang w:val="en-US"/>
        </w:rPr>
      </w:pPr>
    </w:p>
    <w:p w14:paraId="2C91A1AC" w14:textId="5C31BEAB" w:rsidR="00DA2702" w:rsidRPr="00DA2702" w:rsidRDefault="00DA2702" w:rsidP="00A01665">
      <w:pPr>
        <w:spacing w:afterLines="50" w:after="120"/>
        <w:jc w:val="both"/>
        <w:rPr>
          <w:rFonts w:eastAsiaTheme="minorEastAsia"/>
          <w:b/>
          <w:sz w:val="22"/>
          <w:u w:val="single"/>
          <w:lang w:val="en-US"/>
        </w:rPr>
      </w:pPr>
      <w:r w:rsidRPr="00DA2702">
        <w:rPr>
          <w:rFonts w:eastAsiaTheme="minorEastAsia" w:hint="eastAsia"/>
          <w:b/>
          <w:sz w:val="22"/>
          <w:u w:val="single"/>
          <w:lang w:val="en-US"/>
        </w:rPr>
        <w:t>Proposal 2:</w:t>
      </w:r>
    </w:p>
    <w:p w14:paraId="3C9B4E27" w14:textId="3834CA89" w:rsidR="00DA2702" w:rsidRPr="00DA2702" w:rsidRDefault="00DA2702" w:rsidP="00DA2702">
      <w:pPr>
        <w:pStyle w:val="afd"/>
        <w:numPr>
          <w:ilvl w:val="0"/>
          <w:numId w:val="13"/>
        </w:numPr>
        <w:spacing w:afterLines="50" w:after="120"/>
        <w:ind w:leftChars="0"/>
        <w:jc w:val="both"/>
        <w:rPr>
          <w:rFonts w:eastAsiaTheme="minorEastAsia"/>
          <w:i/>
          <w:sz w:val="22"/>
          <w:lang w:val="en-US"/>
        </w:rPr>
      </w:pPr>
      <w:r w:rsidRPr="00DA2702">
        <w:rPr>
          <w:rFonts w:eastAsiaTheme="minorEastAsia" w:hint="eastAsia"/>
          <w:i/>
          <w:sz w:val="22"/>
          <w:lang w:val="en-US"/>
        </w:rPr>
        <w:t>ZC sequence corresponding to 3 RBs (</w:t>
      </w:r>
      <w:r w:rsidRPr="00DA2702">
        <w:rPr>
          <w:rFonts w:eastAsiaTheme="minorEastAsia"/>
          <w:i/>
          <w:sz w:val="22"/>
          <w:lang w:val="en-US"/>
        </w:rPr>
        <w:t>length of 31 samples</w:t>
      </w:r>
      <w:r w:rsidRPr="00DA2702">
        <w:rPr>
          <w:rFonts w:eastAsiaTheme="minorEastAsia" w:hint="eastAsia"/>
          <w:i/>
          <w:sz w:val="22"/>
          <w:lang w:val="en-US"/>
        </w:rPr>
        <w:t>)</w:t>
      </w:r>
      <w:r w:rsidRPr="00DA2702">
        <w:rPr>
          <w:rFonts w:eastAsiaTheme="minorEastAsia"/>
          <w:i/>
          <w:sz w:val="22"/>
          <w:lang w:val="en-US"/>
        </w:rPr>
        <w:t xml:space="preserve"> is the starting point.</w:t>
      </w:r>
    </w:p>
    <w:p w14:paraId="5F8AEEE6" w14:textId="77777777" w:rsidR="00DA2702" w:rsidRPr="00DA2702" w:rsidRDefault="00DA2702" w:rsidP="00A01665">
      <w:pPr>
        <w:spacing w:afterLines="50" w:after="120"/>
        <w:jc w:val="both"/>
        <w:rPr>
          <w:rFonts w:eastAsiaTheme="minorEastAsia"/>
          <w:sz w:val="22"/>
          <w:lang w:val="en-US"/>
        </w:rPr>
      </w:pPr>
    </w:p>
    <w:p w14:paraId="59B25398" w14:textId="1624FC1E" w:rsidR="00DA2702" w:rsidRPr="00765182" w:rsidRDefault="00DA2702" w:rsidP="00DA2702">
      <w:pPr>
        <w:pStyle w:val="2"/>
        <w:numPr>
          <w:ilvl w:val="1"/>
          <w:numId w:val="6"/>
        </w:numPr>
        <w:rPr>
          <w:b/>
          <w:lang w:val="en-US"/>
        </w:rPr>
      </w:pPr>
      <w:r>
        <w:rPr>
          <w:b/>
          <w:lang w:val="en-US"/>
        </w:rPr>
        <w:t>Multiplexing with FDM-based PUCCH</w:t>
      </w:r>
    </w:p>
    <w:p w14:paraId="0D3F4E60" w14:textId="21683A0C" w:rsidR="00A01665" w:rsidRDefault="0002322F" w:rsidP="00A01665">
      <w:pPr>
        <w:spacing w:afterLines="50" w:after="120"/>
        <w:jc w:val="both"/>
        <w:rPr>
          <w:rFonts w:eastAsiaTheme="minorEastAsia"/>
          <w:sz w:val="22"/>
          <w:lang w:val="en-US"/>
        </w:rPr>
      </w:pPr>
      <w:r>
        <w:rPr>
          <w:rFonts w:eastAsiaTheme="minorEastAsia"/>
          <w:sz w:val="22"/>
          <w:lang w:val="en-US"/>
        </w:rPr>
        <w:t xml:space="preserve">Regarding the multiplexing between sequence-based PUCCH and FDM-based PUCCH carrying more than 2 bits, </w:t>
      </w:r>
      <w:r w:rsidR="007A2B8E">
        <w:rPr>
          <w:rFonts w:eastAsiaTheme="minorEastAsia"/>
          <w:sz w:val="22"/>
          <w:lang w:val="en-US"/>
        </w:rPr>
        <w:t>f</w:t>
      </w:r>
      <w:r w:rsidR="00A01665">
        <w:rPr>
          <w:rFonts w:eastAsiaTheme="minorEastAsia"/>
          <w:sz w:val="22"/>
          <w:lang w:val="en-US"/>
        </w:rPr>
        <w:t xml:space="preserve">ollowing </w:t>
      </w:r>
      <w:r w:rsidR="00FE3BC9">
        <w:rPr>
          <w:rFonts w:eastAsiaTheme="minorEastAsia"/>
          <w:sz w:val="22"/>
          <w:lang w:val="en-US"/>
        </w:rPr>
        <w:t>approaches</w:t>
      </w:r>
      <w:r w:rsidR="00A01665">
        <w:rPr>
          <w:rFonts w:eastAsiaTheme="minorEastAsia"/>
          <w:sz w:val="22"/>
          <w:lang w:val="en-US"/>
        </w:rPr>
        <w:t xml:space="preserve"> </w:t>
      </w:r>
      <w:r>
        <w:rPr>
          <w:rFonts w:eastAsiaTheme="minorEastAsia"/>
          <w:sz w:val="22"/>
          <w:lang w:val="en-US"/>
        </w:rPr>
        <w:t xml:space="preserve">as shown in Figure 5 </w:t>
      </w:r>
      <w:r w:rsidR="00A01665">
        <w:rPr>
          <w:rFonts w:eastAsiaTheme="minorEastAsia"/>
          <w:sz w:val="22"/>
          <w:lang w:val="en-US"/>
        </w:rPr>
        <w:t>can be considered.</w:t>
      </w:r>
    </w:p>
    <w:p w14:paraId="0ADB1335" w14:textId="255D8677" w:rsidR="00A01665" w:rsidRDefault="00FE3BC9" w:rsidP="00A01665">
      <w:pPr>
        <w:pStyle w:val="afd"/>
        <w:numPr>
          <w:ilvl w:val="0"/>
          <w:numId w:val="24"/>
        </w:numPr>
        <w:spacing w:afterLines="50" w:after="120"/>
        <w:ind w:leftChars="0"/>
        <w:jc w:val="both"/>
        <w:rPr>
          <w:rFonts w:eastAsiaTheme="minorEastAsia"/>
          <w:sz w:val="22"/>
          <w:lang w:val="en-US"/>
        </w:rPr>
      </w:pPr>
      <w:r>
        <w:rPr>
          <w:rFonts w:eastAsiaTheme="minorEastAsia"/>
          <w:sz w:val="22"/>
          <w:lang w:val="en-US"/>
        </w:rPr>
        <w:t>Approach</w:t>
      </w:r>
      <w:r w:rsidR="00A01665" w:rsidRPr="00A01665">
        <w:rPr>
          <w:rFonts w:eastAsiaTheme="minorEastAsia"/>
          <w:sz w:val="22"/>
          <w:lang w:val="en-US"/>
        </w:rPr>
        <w:t xml:space="preserve"> 1: </w:t>
      </w:r>
      <w:r w:rsidR="007A2B8E">
        <w:rPr>
          <w:rFonts w:eastAsiaTheme="minorEastAsia"/>
          <w:sz w:val="22"/>
          <w:lang w:val="en-US"/>
        </w:rPr>
        <w:t>Support FDM b</w:t>
      </w:r>
      <w:r w:rsidR="0002322F">
        <w:rPr>
          <w:rFonts w:eastAsiaTheme="minorEastAsia"/>
          <w:sz w:val="22"/>
          <w:lang w:val="en-US"/>
        </w:rPr>
        <w:t>etween</w:t>
      </w:r>
      <w:r w:rsidR="007A2B8E">
        <w:rPr>
          <w:rFonts w:eastAsiaTheme="minorEastAsia"/>
          <w:sz w:val="22"/>
          <w:lang w:val="en-US"/>
        </w:rPr>
        <w:t xml:space="preserve"> FDM-based PUCCH and sequence-based PUCCH.</w:t>
      </w:r>
    </w:p>
    <w:p w14:paraId="45696632" w14:textId="220E13DA" w:rsidR="007A2B8E" w:rsidRDefault="007A2B8E" w:rsidP="007A2B8E">
      <w:pPr>
        <w:pStyle w:val="afd"/>
        <w:numPr>
          <w:ilvl w:val="1"/>
          <w:numId w:val="24"/>
        </w:numPr>
        <w:spacing w:afterLines="50" w:after="12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equence can be designed independently from the RS of FDM-based PUCCH</w:t>
      </w:r>
      <w:r w:rsidR="006B30EB">
        <w:rPr>
          <w:rFonts w:eastAsiaTheme="minorEastAsia"/>
          <w:sz w:val="22"/>
          <w:lang w:val="en-US"/>
        </w:rPr>
        <w:t xml:space="preserve"> (Fig. 4 (a))</w:t>
      </w:r>
      <w:r>
        <w:rPr>
          <w:rFonts w:eastAsiaTheme="minorEastAsia"/>
          <w:sz w:val="22"/>
          <w:lang w:val="en-US"/>
        </w:rPr>
        <w:t>.</w:t>
      </w:r>
    </w:p>
    <w:p w14:paraId="1DE5C156" w14:textId="0FFC379C" w:rsidR="00A01665" w:rsidRPr="007A2B8E" w:rsidRDefault="00FE3BC9" w:rsidP="007A2B8E">
      <w:pPr>
        <w:pStyle w:val="afd"/>
        <w:numPr>
          <w:ilvl w:val="0"/>
          <w:numId w:val="24"/>
        </w:numPr>
        <w:spacing w:afterLines="50" w:after="120"/>
        <w:ind w:leftChars="0"/>
        <w:jc w:val="both"/>
        <w:rPr>
          <w:rFonts w:eastAsiaTheme="minorEastAsia"/>
          <w:sz w:val="22"/>
          <w:lang w:val="en-US"/>
        </w:rPr>
      </w:pPr>
      <w:r>
        <w:rPr>
          <w:rFonts w:eastAsiaTheme="minorEastAsia"/>
          <w:sz w:val="22"/>
          <w:lang w:val="en-US"/>
        </w:rPr>
        <w:t>Approach</w:t>
      </w:r>
      <w:r w:rsidR="00A01665" w:rsidRPr="007A2B8E">
        <w:rPr>
          <w:rFonts w:eastAsiaTheme="minorEastAsia"/>
          <w:sz w:val="22"/>
          <w:lang w:val="en-US"/>
        </w:rPr>
        <w:t xml:space="preserve"> 2: </w:t>
      </w:r>
      <w:r w:rsidR="007A2B8E">
        <w:rPr>
          <w:rFonts w:eastAsiaTheme="minorEastAsia"/>
          <w:sz w:val="22"/>
          <w:lang w:val="en-US"/>
        </w:rPr>
        <w:t>Support CDM b</w:t>
      </w:r>
      <w:r w:rsidR="0002322F">
        <w:rPr>
          <w:rFonts w:eastAsiaTheme="minorEastAsia"/>
          <w:sz w:val="22"/>
          <w:lang w:val="en-US"/>
        </w:rPr>
        <w:t>etween</w:t>
      </w:r>
      <w:r w:rsidR="007A2B8E">
        <w:rPr>
          <w:rFonts w:eastAsiaTheme="minorEastAsia"/>
          <w:sz w:val="22"/>
          <w:lang w:val="en-US"/>
        </w:rPr>
        <w:t xml:space="preserve"> RS of FDM-based PUCCH and sequence-based PUCCH.</w:t>
      </w:r>
    </w:p>
    <w:p w14:paraId="356F0B6A" w14:textId="58F4B231" w:rsidR="00A01665" w:rsidRPr="00A01665" w:rsidRDefault="007A2B8E" w:rsidP="007A2B8E">
      <w:pPr>
        <w:pStyle w:val="afd"/>
        <w:numPr>
          <w:ilvl w:val="1"/>
          <w:numId w:val="24"/>
        </w:numPr>
        <w:spacing w:afterLines="50" w:after="120"/>
        <w:ind w:leftChars="0"/>
        <w:jc w:val="both"/>
        <w:rPr>
          <w:rFonts w:eastAsiaTheme="minorEastAsia"/>
          <w:sz w:val="22"/>
          <w:lang w:val="en-US"/>
        </w:rPr>
      </w:pPr>
      <w:r>
        <w:rPr>
          <w:rFonts w:eastAsiaTheme="minorEastAsia"/>
          <w:sz w:val="22"/>
          <w:lang w:val="en-US"/>
        </w:rPr>
        <w:t>Sequence and RS of FDM-based PUCCH should jointly be designed</w:t>
      </w:r>
      <w:r w:rsidR="006B30EB">
        <w:rPr>
          <w:rFonts w:eastAsiaTheme="minorEastAsia"/>
          <w:sz w:val="22"/>
          <w:lang w:val="en-US"/>
        </w:rPr>
        <w:t xml:space="preserve"> (Fig. 4 (b))</w:t>
      </w:r>
      <w:r>
        <w:rPr>
          <w:rFonts w:eastAsiaTheme="minorEastAsia"/>
          <w:sz w:val="22"/>
          <w:lang w:val="en-US"/>
        </w:rPr>
        <w:t>.</w:t>
      </w:r>
    </w:p>
    <w:p w14:paraId="7FA77CD5" w14:textId="667E76D6" w:rsidR="00A01665" w:rsidRDefault="00A01665" w:rsidP="006875BA">
      <w:pPr>
        <w:spacing w:afterLines="50" w:after="120"/>
        <w:jc w:val="both"/>
        <w:rPr>
          <w:rFonts w:eastAsiaTheme="minorEastAsia"/>
          <w:sz w:val="22"/>
          <w:lang w:val="en-US"/>
        </w:rPr>
      </w:pPr>
    </w:p>
    <w:p w14:paraId="4A77B4FF" w14:textId="77777777" w:rsidR="00DF2C4D" w:rsidRPr="002F30E4" w:rsidRDefault="00DF2C4D" w:rsidP="00DF2C4D">
      <w:pPr>
        <w:spacing w:beforeLines="50" w:before="120" w:afterLines="50" w:after="120"/>
        <w:jc w:val="center"/>
        <w:rPr>
          <w:rFonts w:eastAsiaTheme="minorEastAsia"/>
          <w:b/>
          <w:sz w:val="22"/>
          <w:lang w:val="en-US"/>
        </w:rPr>
      </w:pPr>
      <w:r w:rsidRPr="002F30E4">
        <w:rPr>
          <w:rFonts w:eastAsiaTheme="minorEastAsia"/>
          <w:b/>
          <w:noProof/>
          <w:sz w:val="22"/>
          <w:lang w:val="en-US"/>
        </w:rPr>
        <w:lastRenderedPageBreak/>
        <w:drawing>
          <wp:inline distT="0" distB="0" distL="0" distR="0" wp14:anchorId="37CC1CE3" wp14:editId="2C7CF6D3">
            <wp:extent cx="6331577" cy="1331367"/>
            <wp:effectExtent l="0" t="0" r="0" b="254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16514"/>
                    <a:stretch/>
                  </pic:blipFill>
                  <pic:spPr bwMode="auto">
                    <a:xfrm>
                      <a:off x="0" y="0"/>
                      <a:ext cx="6327698" cy="1330551"/>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6D6787A8" w14:textId="4B91A472" w:rsidR="00DF2C4D" w:rsidRDefault="00DF2C4D" w:rsidP="00DF2C4D">
      <w:pPr>
        <w:spacing w:beforeLines="50" w:before="120" w:afterLines="50" w:after="120"/>
        <w:jc w:val="center"/>
        <w:rPr>
          <w:sz w:val="22"/>
          <w:szCs w:val="22"/>
        </w:rPr>
      </w:pPr>
      <w:r>
        <w:rPr>
          <w:sz w:val="22"/>
          <w:szCs w:val="22"/>
        </w:rPr>
        <w:t>(a) Approach 1</w:t>
      </w:r>
      <w:r>
        <w:rPr>
          <w:sz w:val="22"/>
          <w:szCs w:val="22"/>
        </w:rPr>
        <w:tab/>
      </w:r>
      <w:r>
        <w:rPr>
          <w:sz w:val="22"/>
          <w:szCs w:val="22"/>
        </w:rPr>
        <w:tab/>
      </w:r>
      <w:r>
        <w:rPr>
          <w:sz w:val="22"/>
          <w:szCs w:val="22"/>
        </w:rPr>
        <w:tab/>
      </w:r>
      <w:r>
        <w:rPr>
          <w:sz w:val="22"/>
          <w:szCs w:val="22"/>
        </w:rPr>
        <w:tab/>
      </w:r>
      <w:r>
        <w:rPr>
          <w:sz w:val="22"/>
          <w:szCs w:val="22"/>
        </w:rPr>
        <w:tab/>
        <w:t>(b) Approach 2</w:t>
      </w:r>
    </w:p>
    <w:p w14:paraId="791EF7CE" w14:textId="59EE0DDF" w:rsidR="006B30EB" w:rsidRDefault="006B30EB" w:rsidP="006B30EB">
      <w:pPr>
        <w:spacing w:afterLines="50" w:after="120"/>
        <w:jc w:val="center"/>
        <w:rPr>
          <w:rFonts w:eastAsiaTheme="minorEastAsia"/>
          <w:sz w:val="22"/>
          <w:lang w:val="en-US"/>
        </w:rPr>
      </w:pPr>
      <w:r>
        <w:rPr>
          <w:rFonts w:eastAsiaTheme="minorEastAsia"/>
          <w:sz w:val="22"/>
          <w:lang w:val="en-US"/>
        </w:rPr>
        <w:t xml:space="preserve">Fig. </w:t>
      </w:r>
      <w:r w:rsidR="0002322F">
        <w:rPr>
          <w:rFonts w:eastAsiaTheme="minorEastAsia"/>
          <w:sz w:val="22"/>
          <w:lang w:val="en-US"/>
        </w:rPr>
        <w:t>5</w:t>
      </w:r>
      <w:r>
        <w:rPr>
          <w:rFonts w:eastAsiaTheme="minorEastAsia"/>
          <w:sz w:val="22"/>
          <w:lang w:val="en-US"/>
        </w:rPr>
        <w:tab/>
        <w:t>Multiplexing of PUCCHs for up to 2 bits and for more than 2 bits.</w:t>
      </w:r>
    </w:p>
    <w:p w14:paraId="5EE90D50" w14:textId="77CB4ABF" w:rsidR="00DF2C4D" w:rsidRPr="00DF2C4D" w:rsidRDefault="00DF2C4D" w:rsidP="006B30EB">
      <w:pPr>
        <w:spacing w:afterLines="50" w:after="120"/>
        <w:jc w:val="both"/>
        <w:rPr>
          <w:rFonts w:eastAsiaTheme="minorEastAsia"/>
          <w:sz w:val="22"/>
        </w:rPr>
      </w:pPr>
    </w:p>
    <w:p w14:paraId="093952AA" w14:textId="1FE9E3E6" w:rsidR="00DF2C4D" w:rsidRDefault="00DF2C4D" w:rsidP="006875BA">
      <w:pPr>
        <w:spacing w:afterLines="50" w:after="120"/>
        <w:jc w:val="both"/>
        <w:rPr>
          <w:rFonts w:eastAsiaTheme="minorEastAsia"/>
          <w:sz w:val="22"/>
          <w:lang w:val="en-US"/>
        </w:rPr>
      </w:pPr>
      <w:r>
        <w:rPr>
          <w:rFonts w:eastAsiaTheme="minorEastAsia"/>
          <w:sz w:val="22"/>
          <w:lang w:val="en-US"/>
        </w:rPr>
        <w:t>As we proposed in [</w:t>
      </w:r>
      <w:r w:rsidR="005C076B">
        <w:rPr>
          <w:rFonts w:eastAsiaTheme="minorEastAsia" w:hint="eastAsia"/>
          <w:sz w:val="22"/>
          <w:lang w:val="en-US"/>
        </w:rPr>
        <w:t>2</w:t>
      </w:r>
      <w:r>
        <w:rPr>
          <w:rFonts w:eastAsiaTheme="minorEastAsia"/>
          <w:sz w:val="22"/>
          <w:lang w:val="en-US"/>
        </w:rPr>
        <w:t xml:space="preserve">], for FDM-based PUCCH with UCI of more than 2 bits, appropriate RS density is not 1/2; it should be less than 1/2, even should be 2/12. </w:t>
      </w:r>
      <w:r w:rsidR="00407EDE">
        <w:rPr>
          <w:rFonts w:eastAsiaTheme="minorEastAsia" w:hint="eastAsia"/>
          <w:sz w:val="22"/>
          <w:lang w:val="en-US"/>
        </w:rPr>
        <w:t>I</w:t>
      </w:r>
      <w:r w:rsidR="006B30EB">
        <w:rPr>
          <w:rFonts w:eastAsiaTheme="minorEastAsia"/>
          <w:sz w:val="22"/>
          <w:lang w:val="en-US"/>
        </w:rPr>
        <w:t xml:space="preserve">n order to investigate the feasibility of approach 2, </w:t>
      </w:r>
      <w:r w:rsidR="0002322F">
        <w:rPr>
          <w:rFonts w:eastAsiaTheme="minorEastAsia"/>
          <w:sz w:val="22"/>
          <w:lang w:val="en-US"/>
        </w:rPr>
        <w:t xml:space="preserve">BER performance of </w:t>
      </w:r>
      <w:r>
        <w:rPr>
          <w:rFonts w:eastAsiaTheme="minorEastAsia"/>
          <w:sz w:val="22"/>
          <w:lang w:val="en-US"/>
        </w:rPr>
        <w:t>sequence mapping</w:t>
      </w:r>
      <w:r w:rsidR="0002322F">
        <w:rPr>
          <w:rFonts w:eastAsiaTheme="minorEastAsia"/>
          <w:sz w:val="22"/>
          <w:lang w:val="en-US"/>
        </w:rPr>
        <w:t>s</w:t>
      </w:r>
      <w:r>
        <w:rPr>
          <w:rFonts w:eastAsiaTheme="minorEastAsia"/>
          <w:sz w:val="22"/>
          <w:lang w:val="en-US"/>
        </w:rPr>
        <w:t xml:space="preserve"> in non-contiguous manner as illustrated in Fig. </w:t>
      </w:r>
      <w:r w:rsidR="0002322F">
        <w:rPr>
          <w:rFonts w:eastAsiaTheme="minorEastAsia"/>
          <w:sz w:val="22"/>
          <w:lang w:val="en-US"/>
        </w:rPr>
        <w:t xml:space="preserve">6 is </w:t>
      </w:r>
      <w:r>
        <w:rPr>
          <w:rFonts w:eastAsiaTheme="minorEastAsia"/>
          <w:sz w:val="22"/>
          <w:lang w:val="en-US"/>
        </w:rPr>
        <w:t>evaluated. For simplicity, here, the shortest sequence length, i.e., CAZAC sequence for 1 PRB, is used. From the evaluation results</w:t>
      </w:r>
      <w:r w:rsidR="0002322F">
        <w:rPr>
          <w:rFonts w:eastAsiaTheme="minorEastAsia"/>
          <w:sz w:val="22"/>
          <w:lang w:val="en-US"/>
        </w:rPr>
        <w:t xml:space="preserve"> shown in Figure 7</w:t>
      </w:r>
      <w:r>
        <w:rPr>
          <w:rFonts w:eastAsiaTheme="minorEastAsia"/>
          <w:sz w:val="22"/>
          <w:lang w:val="en-US"/>
        </w:rPr>
        <w:t xml:space="preserve">, it can be </w:t>
      </w:r>
      <w:r w:rsidR="0002322F">
        <w:rPr>
          <w:rFonts w:eastAsiaTheme="minorEastAsia"/>
          <w:sz w:val="22"/>
          <w:lang w:val="en-US"/>
        </w:rPr>
        <w:t xml:space="preserve">observed </w:t>
      </w:r>
      <w:r>
        <w:rPr>
          <w:rFonts w:eastAsiaTheme="minorEastAsia"/>
          <w:sz w:val="22"/>
          <w:lang w:val="en-US"/>
        </w:rPr>
        <w:t>that sparse mapping of sequence degrades the performance especially when the channel frequency-selectivity is severe. If the base sequence length is 31 samples, the performance degradation will be more pronounced.</w:t>
      </w:r>
    </w:p>
    <w:p w14:paraId="43E1F006" w14:textId="77777777" w:rsidR="00DF2C4D" w:rsidRDefault="00DF2C4D" w:rsidP="006875BA">
      <w:pPr>
        <w:spacing w:afterLines="50" w:after="120"/>
        <w:jc w:val="both"/>
        <w:rPr>
          <w:rFonts w:eastAsiaTheme="minorEastAsia"/>
          <w:sz w:val="22"/>
          <w:lang w:val="en-US"/>
        </w:rPr>
      </w:pPr>
    </w:p>
    <w:p w14:paraId="0CAAE468" w14:textId="77777777" w:rsidR="00DF2C4D" w:rsidRDefault="00DF2C4D" w:rsidP="00DF2C4D">
      <w:pPr>
        <w:spacing w:afterLines="50" w:after="120"/>
        <w:jc w:val="center"/>
        <w:rPr>
          <w:rFonts w:eastAsia="ＭＳ 明朝"/>
          <w:sz w:val="22"/>
          <w:lang w:val="en-US"/>
        </w:rPr>
      </w:pPr>
      <w:r w:rsidRPr="008D2704">
        <w:rPr>
          <w:rFonts w:eastAsia="ＭＳ 明朝"/>
          <w:noProof/>
          <w:sz w:val="22"/>
          <w:lang w:val="en-US"/>
        </w:rPr>
        <w:drawing>
          <wp:inline distT="0" distB="0" distL="0" distR="0" wp14:anchorId="6326B6F2" wp14:editId="5F453C20">
            <wp:extent cx="6342260" cy="2238233"/>
            <wp:effectExtent l="0" t="0" r="190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43615" cy="2238711"/>
                    </a:xfrm>
                    <a:prstGeom prst="rect">
                      <a:avLst/>
                    </a:prstGeom>
                    <a:noFill/>
                    <a:ln>
                      <a:noFill/>
                    </a:ln>
                    <a:effectLst/>
                    <a:extLst/>
                  </pic:spPr>
                </pic:pic>
              </a:graphicData>
            </a:graphic>
          </wp:inline>
        </w:drawing>
      </w:r>
    </w:p>
    <w:p w14:paraId="13093443" w14:textId="6AD8A985" w:rsidR="00DF2C4D" w:rsidRDefault="00DF2C4D" w:rsidP="00DF2C4D">
      <w:pPr>
        <w:pStyle w:val="ae"/>
        <w:jc w:val="center"/>
        <w:rPr>
          <w:b w:val="0"/>
          <w:sz w:val="22"/>
        </w:rPr>
      </w:pPr>
      <w:r>
        <w:rPr>
          <w:b w:val="0"/>
          <w:sz w:val="22"/>
        </w:rPr>
        <w:t>Fig.</w:t>
      </w:r>
      <w:r w:rsidRPr="00A12F71">
        <w:rPr>
          <w:b w:val="0"/>
          <w:sz w:val="22"/>
        </w:rPr>
        <w:t xml:space="preserve"> </w:t>
      </w:r>
      <w:r w:rsidR="0002322F">
        <w:rPr>
          <w:b w:val="0"/>
          <w:sz w:val="22"/>
        </w:rPr>
        <w:t>6</w:t>
      </w:r>
      <w:r>
        <w:rPr>
          <w:b w:val="0"/>
          <w:sz w:val="22"/>
        </w:rPr>
        <w:tab/>
        <w:t>Evaluated sequence mapping.</w:t>
      </w:r>
    </w:p>
    <w:p w14:paraId="273AB923" w14:textId="757A3688" w:rsidR="00DF2C4D" w:rsidRDefault="00DF2C4D" w:rsidP="006875BA">
      <w:pPr>
        <w:spacing w:afterLines="50" w:after="120"/>
        <w:jc w:val="both"/>
        <w:rPr>
          <w:rFonts w:eastAsiaTheme="minorEastAsia"/>
          <w:sz w:val="22"/>
        </w:rPr>
      </w:pPr>
    </w:p>
    <w:p w14:paraId="22F5EB2D" w14:textId="72786EC8" w:rsidR="00DF2C4D" w:rsidRDefault="00DF2C4D" w:rsidP="00DF2C4D">
      <w:pPr>
        <w:spacing w:afterLines="50" w:after="120"/>
        <w:jc w:val="center"/>
        <w:rPr>
          <w:rFonts w:eastAsia="ＭＳ 明朝"/>
          <w:sz w:val="22"/>
          <w:lang w:val="en-US"/>
        </w:rPr>
      </w:pPr>
      <w:r w:rsidRPr="003B3369">
        <w:rPr>
          <w:rFonts w:eastAsia="ＭＳ 明朝"/>
          <w:noProof/>
          <w:sz w:val="22"/>
          <w:lang w:val="en-US"/>
        </w:rPr>
        <w:drawing>
          <wp:inline distT="0" distB="0" distL="0" distR="0" wp14:anchorId="4AF60E6C" wp14:editId="6689174D">
            <wp:extent cx="2955600" cy="192888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5600" cy="1928880"/>
                    </a:xfrm>
                    <a:prstGeom prst="rect">
                      <a:avLst/>
                    </a:prstGeom>
                    <a:noFill/>
                    <a:ln>
                      <a:noFill/>
                    </a:ln>
                    <a:effectLst/>
                    <a:extLst/>
                  </pic:spPr>
                </pic:pic>
              </a:graphicData>
            </a:graphic>
          </wp:inline>
        </w:drawing>
      </w:r>
      <w:r w:rsidRPr="003B3369">
        <w:rPr>
          <w:rFonts w:eastAsia="ＭＳ 明朝"/>
          <w:noProof/>
          <w:sz w:val="22"/>
          <w:lang w:val="en-US"/>
        </w:rPr>
        <w:drawing>
          <wp:inline distT="0" distB="0" distL="0" distR="0" wp14:anchorId="113EE366" wp14:editId="77BE7F10">
            <wp:extent cx="2945520" cy="1939680"/>
            <wp:effectExtent l="0" t="0" r="0" b="381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1"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45520" cy="1939680"/>
                    </a:xfrm>
                    <a:prstGeom prst="rect">
                      <a:avLst/>
                    </a:prstGeom>
                    <a:noFill/>
                    <a:ln>
                      <a:noFill/>
                    </a:ln>
                    <a:effectLst/>
                    <a:extLst/>
                  </pic:spPr>
                </pic:pic>
              </a:graphicData>
            </a:graphic>
          </wp:inline>
        </w:drawing>
      </w:r>
    </w:p>
    <w:p w14:paraId="4F4BE401" w14:textId="3F16AEB2" w:rsidR="00DF2C4D" w:rsidRDefault="00DF2C4D" w:rsidP="00DF2C4D">
      <w:pPr>
        <w:spacing w:afterLines="50" w:after="120"/>
        <w:jc w:val="center"/>
        <w:rPr>
          <w:rFonts w:eastAsia="ＭＳ 明朝"/>
          <w:sz w:val="22"/>
          <w:lang w:val="en-US"/>
        </w:rPr>
      </w:pPr>
      <w:r>
        <w:rPr>
          <w:sz w:val="22"/>
          <w:szCs w:val="22"/>
        </w:rPr>
        <w:t>(</w:t>
      </w:r>
      <w:r>
        <w:rPr>
          <w:rFonts w:hint="eastAsia"/>
          <w:sz w:val="22"/>
          <w:szCs w:val="22"/>
        </w:rPr>
        <w:t>a) EPA</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(b) ETU</w:t>
      </w:r>
    </w:p>
    <w:p w14:paraId="6C065BA1" w14:textId="14EC51A6" w:rsidR="00DF2C4D" w:rsidRDefault="00DF2C4D" w:rsidP="00DF2C4D">
      <w:pPr>
        <w:pStyle w:val="ae"/>
        <w:jc w:val="center"/>
        <w:rPr>
          <w:b w:val="0"/>
          <w:sz w:val="22"/>
        </w:rPr>
      </w:pPr>
      <w:r>
        <w:rPr>
          <w:b w:val="0"/>
          <w:sz w:val="22"/>
        </w:rPr>
        <w:t>Fig.</w:t>
      </w:r>
      <w:r w:rsidRPr="00A12F71">
        <w:rPr>
          <w:b w:val="0"/>
          <w:sz w:val="22"/>
        </w:rPr>
        <w:t xml:space="preserve"> </w:t>
      </w:r>
      <w:r w:rsidR="0002322F">
        <w:rPr>
          <w:b w:val="0"/>
          <w:sz w:val="22"/>
        </w:rPr>
        <w:t>7</w:t>
      </w:r>
      <w:r>
        <w:rPr>
          <w:b w:val="0"/>
          <w:sz w:val="22"/>
        </w:rPr>
        <w:tab/>
      </w:r>
      <w:r w:rsidRPr="0050624C">
        <w:rPr>
          <w:b w:val="0"/>
          <w:sz w:val="22"/>
        </w:rPr>
        <w:t xml:space="preserve">BER performance of sequence-based PUCCH with </w:t>
      </w:r>
      <w:r>
        <w:rPr>
          <w:b w:val="0"/>
          <w:sz w:val="22"/>
        </w:rPr>
        <w:t>sparse sequence mapping.</w:t>
      </w:r>
    </w:p>
    <w:p w14:paraId="6C8B07A0" w14:textId="77777777" w:rsidR="00DF2C4D" w:rsidRPr="00DF2C4D" w:rsidRDefault="00DF2C4D" w:rsidP="006875BA">
      <w:pPr>
        <w:spacing w:afterLines="50" w:after="120"/>
        <w:jc w:val="both"/>
        <w:rPr>
          <w:rFonts w:eastAsiaTheme="minorEastAsia"/>
          <w:sz w:val="22"/>
        </w:rPr>
      </w:pPr>
    </w:p>
    <w:p w14:paraId="718A6024" w14:textId="191C5649" w:rsidR="00407EDE" w:rsidRDefault="00E76C7E" w:rsidP="006875BA">
      <w:pPr>
        <w:spacing w:afterLines="50" w:after="120"/>
        <w:jc w:val="both"/>
        <w:rPr>
          <w:rFonts w:eastAsiaTheme="minorEastAsia"/>
          <w:sz w:val="22"/>
          <w:lang w:val="en-US"/>
        </w:rPr>
      </w:pPr>
      <w:r>
        <w:rPr>
          <w:rFonts w:eastAsiaTheme="minorEastAsia"/>
          <w:sz w:val="22"/>
          <w:lang w:val="en-US"/>
        </w:rPr>
        <w:t>Therefore, our preference is approach 1; sequence-based PUCCH and FDM-based PUCCH are designed separately, aiming at FDM between these PUCCHs.</w:t>
      </w:r>
    </w:p>
    <w:p w14:paraId="6131EE1F" w14:textId="6D86E318" w:rsidR="00925636" w:rsidRDefault="00925636" w:rsidP="006875BA">
      <w:pPr>
        <w:spacing w:afterLines="50" w:after="120"/>
        <w:jc w:val="both"/>
        <w:rPr>
          <w:rFonts w:eastAsiaTheme="minorEastAsia"/>
          <w:sz w:val="22"/>
          <w:lang w:val="en-US"/>
        </w:rPr>
      </w:pPr>
    </w:p>
    <w:p w14:paraId="0EB073EB" w14:textId="765FE4DC" w:rsidR="00DA2702" w:rsidRPr="00DA2702" w:rsidRDefault="00DA2702" w:rsidP="00DA2702">
      <w:pPr>
        <w:spacing w:afterLines="50" w:after="120"/>
        <w:jc w:val="both"/>
        <w:rPr>
          <w:rFonts w:eastAsiaTheme="minorEastAsia"/>
          <w:b/>
          <w:sz w:val="22"/>
          <w:u w:val="single"/>
          <w:lang w:val="en-US"/>
        </w:rPr>
      </w:pPr>
      <w:r>
        <w:rPr>
          <w:rFonts w:eastAsiaTheme="minorEastAsia" w:hint="eastAsia"/>
          <w:b/>
          <w:sz w:val="22"/>
          <w:u w:val="single"/>
          <w:lang w:val="en-US"/>
        </w:rPr>
        <w:t>Proposal 3</w:t>
      </w:r>
      <w:r w:rsidRPr="00DA2702">
        <w:rPr>
          <w:rFonts w:eastAsiaTheme="minorEastAsia" w:hint="eastAsia"/>
          <w:b/>
          <w:sz w:val="22"/>
          <w:u w:val="single"/>
          <w:lang w:val="en-US"/>
        </w:rPr>
        <w:t>:</w:t>
      </w:r>
    </w:p>
    <w:p w14:paraId="62F0C6DB" w14:textId="7DAAC72B" w:rsidR="00DA2702" w:rsidRDefault="00DA2702" w:rsidP="00DA2702">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Multiplexing with FDM-based PUCCH is done in FDM manner.</w:t>
      </w:r>
    </w:p>
    <w:p w14:paraId="1BA7CAB0" w14:textId="5BAD8ECB" w:rsidR="00DA2702" w:rsidRPr="00DA2702" w:rsidRDefault="00DA2702" w:rsidP="00DA2702">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Sequence design for sequence-based PUCCH and FDM-based PUCCH can be separate.</w:t>
      </w:r>
    </w:p>
    <w:p w14:paraId="1DB02A5E" w14:textId="77777777" w:rsidR="007A2B8E" w:rsidRPr="00DA2702" w:rsidRDefault="007A2B8E" w:rsidP="006875BA">
      <w:pPr>
        <w:spacing w:afterLines="50" w:after="120"/>
        <w:jc w:val="both"/>
        <w:rPr>
          <w:rFonts w:eastAsiaTheme="minorEastAsia"/>
          <w:sz w:val="22"/>
          <w:lang w:val="en-US"/>
        </w:rPr>
      </w:pPr>
    </w:p>
    <w:p w14:paraId="56131638" w14:textId="737161AB" w:rsidR="00E14951" w:rsidRPr="00E76C7E" w:rsidRDefault="00E35528" w:rsidP="00E76C7E">
      <w:pPr>
        <w:pStyle w:val="2"/>
        <w:numPr>
          <w:ilvl w:val="1"/>
          <w:numId w:val="6"/>
        </w:numPr>
        <w:rPr>
          <w:b/>
          <w:lang w:val="en-US"/>
        </w:rPr>
      </w:pPr>
      <w:r>
        <w:rPr>
          <w:b/>
          <w:lang w:val="en-US"/>
        </w:rPr>
        <w:t>Sequence selection for HARQ-ACK and/or SR</w:t>
      </w:r>
    </w:p>
    <w:p w14:paraId="2F6D666B" w14:textId="259B3AC1" w:rsidR="00E14951" w:rsidRDefault="00F24B56" w:rsidP="00E14951">
      <w:pPr>
        <w:spacing w:afterLines="50" w:after="120"/>
        <w:jc w:val="both"/>
        <w:rPr>
          <w:rFonts w:eastAsiaTheme="minorEastAsia"/>
          <w:sz w:val="22"/>
          <w:szCs w:val="22"/>
          <w:lang w:val="en-US"/>
        </w:rPr>
      </w:pPr>
      <w:r>
        <w:rPr>
          <w:rFonts w:eastAsiaTheme="minorEastAsia"/>
          <w:b/>
          <w:sz w:val="22"/>
          <w:u w:val="single"/>
          <w:lang w:val="en-US"/>
        </w:rPr>
        <w:t>Mapping from UCI to a sequence</w:t>
      </w:r>
    </w:p>
    <w:p w14:paraId="3AA64193" w14:textId="616BB9C6" w:rsidR="00E76C7E" w:rsidRDefault="00E76C7E" w:rsidP="00E14951">
      <w:pPr>
        <w:spacing w:afterLines="50" w:after="120"/>
        <w:jc w:val="both"/>
        <w:rPr>
          <w:rFonts w:eastAsiaTheme="minorEastAsia"/>
          <w:sz w:val="22"/>
          <w:szCs w:val="22"/>
          <w:lang w:val="en-US"/>
        </w:rPr>
      </w:pPr>
      <w:r>
        <w:rPr>
          <w:rFonts w:eastAsiaTheme="minorEastAsia"/>
          <w:sz w:val="22"/>
          <w:szCs w:val="22"/>
          <w:lang w:val="en-US"/>
        </w:rPr>
        <w:t>T</w:t>
      </w:r>
      <w:r w:rsidR="00E14951" w:rsidRPr="00380F89">
        <w:rPr>
          <w:rFonts w:eastAsiaTheme="minorEastAsia" w:hint="eastAsia"/>
          <w:sz w:val="22"/>
          <w:szCs w:val="22"/>
          <w:lang w:val="en-US"/>
        </w:rPr>
        <w:t xml:space="preserve">wo </w:t>
      </w:r>
      <w:r w:rsidR="00742AF4">
        <w:rPr>
          <w:rFonts w:eastAsiaTheme="minorEastAsia" w:hint="eastAsia"/>
          <w:sz w:val="22"/>
          <w:szCs w:val="22"/>
          <w:lang w:val="en-US"/>
        </w:rPr>
        <w:t xml:space="preserve">allocation </w:t>
      </w:r>
      <w:r w:rsidR="00E14951" w:rsidRPr="00380F89">
        <w:rPr>
          <w:rFonts w:eastAsiaTheme="minorEastAsia" w:hint="eastAsia"/>
          <w:sz w:val="22"/>
          <w:szCs w:val="22"/>
          <w:lang w:val="en-US"/>
        </w:rPr>
        <w:t>type</w:t>
      </w:r>
      <w:r w:rsidR="00742AF4">
        <w:rPr>
          <w:rFonts w:eastAsiaTheme="minorEastAsia" w:hint="eastAsia"/>
          <w:sz w:val="22"/>
          <w:szCs w:val="22"/>
          <w:lang w:val="en-US"/>
        </w:rPr>
        <w:t>s</w:t>
      </w:r>
      <w:r w:rsidR="00E14951" w:rsidRPr="00380F89">
        <w:rPr>
          <w:rFonts w:eastAsiaTheme="minorEastAsia" w:hint="eastAsia"/>
          <w:sz w:val="22"/>
          <w:szCs w:val="22"/>
          <w:lang w:val="en-US"/>
        </w:rPr>
        <w:t xml:space="preserve"> of </w:t>
      </w:r>
      <w:r w:rsidR="00742AF4">
        <w:rPr>
          <w:rFonts w:eastAsiaTheme="minorEastAsia" w:hint="eastAsia"/>
          <w:sz w:val="22"/>
          <w:szCs w:val="22"/>
          <w:lang w:val="en-US"/>
        </w:rPr>
        <w:t xml:space="preserve">cyclic shift </w:t>
      </w:r>
      <w:r w:rsidR="00E14951" w:rsidRPr="00380F89">
        <w:rPr>
          <w:rFonts w:eastAsiaTheme="minorEastAsia" w:hint="eastAsia"/>
          <w:sz w:val="22"/>
          <w:szCs w:val="22"/>
          <w:lang w:val="en-US"/>
        </w:rPr>
        <w:t>candidate</w:t>
      </w:r>
      <w:r w:rsidR="00742AF4">
        <w:rPr>
          <w:rFonts w:eastAsiaTheme="minorEastAsia" w:hint="eastAsia"/>
          <w:sz w:val="22"/>
          <w:szCs w:val="22"/>
          <w:lang w:val="en-US"/>
        </w:rPr>
        <w:t>s</w:t>
      </w:r>
      <w:r>
        <w:rPr>
          <w:rFonts w:eastAsiaTheme="minorEastAsia"/>
          <w:sz w:val="22"/>
          <w:szCs w:val="22"/>
          <w:lang w:val="en-US"/>
        </w:rPr>
        <w:t xml:space="preserve"> can be considered</w:t>
      </w:r>
      <w:r w:rsidR="00742AF4">
        <w:rPr>
          <w:rFonts w:eastAsiaTheme="minorEastAsia" w:hint="eastAsia"/>
          <w:sz w:val="22"/>
          <w:lang w:val="en-US"/>
        </w:rPr>
        <w:t xml:space="preserve">, </w:t>
      </w:r>
      <w:r>
        <w:rPr>
          <w:rFonts w:eastAsiaTheme="minorEastAsia" w:hint="eastAsia"/>
          <w:sz w:val="22"/>
          <w:lang w:val="en-US"/>
        </w:rPr>
        <w:t>which are illustrated in Fig</w:t>
      </w:r>
      <w:r w:rsidR="0002322F">
        <w:rPr>
          <w:rFonts w:eastAsiaTheme="minorEastAsia"/>
          <w:sz w:val="22"/>
          <w:lang w:val="en-US"/>
        </w:rPr>
        <w:t>ure</w:t>
      </w:r>
      <w:r>
        <w:rPr>
          <w:rFonts w:eastAsiaTheme="minorEastAsia" w:hint="eastAsia"/>
          <w:sz w:val="22"/>
          <w:lang w:val="en-US"/>
        </w:rPr>
        <w:t xml:space="preserve"> </w:t>
      </w:r>
      <w:r w:rsidR="0002322F">
        <w:rPr>
          <w:rFonts w:eastAsiaTheme="minorEastAsia"/>
          <w:sz w:val="22"/>
          <w:lang w:val="en-US"/>
        </w:rPr>
        <w:t>8</w:t>
      </w:r>
      <w:r w:rsidR="00742AF4">
        <w:rPr>
          <w:rFonts w:eastAsiaTheme="minorEastAsia" w:hint="eastAsia"/>
          <w:sz w:val="22"/>
          <w:lang w:val="en-US"/>
        </w:rPr>
        <w:t>.</w:t>
      </w:r>
      <w:r w:rsidR="00E14951" w:rsidRPr="00380F89">
        <w:rPr>
          <w:rFonts w:eastAsiaTheme="minorEastAsia" w:hint="eastAsia"/>
          <w:sz w:val="22"/>
          <w:szCs w:val="22"/>
          <w:lang w:val="en-US"/>
        </w:rPr>
        <w:t xml:space="preserve"> </w:t>
      </w:r>
      <w:r w:rsidR="004E0C36">
        <w:rPr>
          <w:rFonts w:eastAsiaTheme="minorEastAsia"/>
          <w:sz w:val="22"/>
          <w:szCs w:val="22"/>
          <w:lang w:val="en-US"/>
        </w:rPr>
        <w:t xml:space="preserve">The decision should be made together with whether CDM with other UEs is applied for the sequence-based PUCCH. </w:t>
      </w:r>
    </w:p>
    <w:p w14:paraId="2D457940" w14:textId="54AA5209" w:rsidR="00F81785" w:rsidRPr="005B0568" w:rsidRDefault="000858C1" w:rsidP="00D624B4">
      <w:pPr>
        <w:jc w:val="center"/>
        <w:rPr>
          <w:sz w:val="22"/>
          <w:szCs w:val="22"/>
          <w:lang w:val="en-US"/>
        </w:rPr>
      </w:pPr>
      <w:r w:rsidRPr="000858C1">
        <w:rPr>
          <w:noProof/>
          <w:sz w:val="22"/>
          <w:szCs w:val="22"/>
          <w:lang w:val="en-US"/>
        </w:rPr>
        <w:drawing>
          <wp:inline distT="0" distB="0" distL="0" distR="0" wp14:anchorId="32EEB805" wp14:editId="56CCA572">
            <wp:extent cx="2018880" cy="1781280"/>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18880" cy="1781280"/>
                    </a:xfrm>
                    <a:prstGeom prst="rect">
                      <a:avLst/>
                    </a:prstGeom>
                    <a:noFill/>
                    <a:ln>
                      <a:noFill/>
                    </a:ln>
                    <a:effectLst/>
                    <a:extLst/>
                  </pic:spPr>
                </pic:pic>
              </a:graphicData>
            </a:graphic>
          </wp:inline>
        </w:drawing>
      </w:r>
      <w:r w:rsidR="00F81785">
        <w:rPr>
          <w:rFonts w:hint="eastAsia"/>
          <w:sz w:val="22"/>
          <w:szCs w:val="22"/>
        </w:rPr>
        <w:t xml:space="preserve">      </w:t>
      </w:r>
      <w:r w:rsidR="008B618F">
        <w:rPr>
          <w:rFonts w:hint="eastAsia"/>
          <w:sz w:val="22"/>
          <w:szCs w:val="22"/>
        </w:rPr>
        <w:t xml:space="preserve">  </w:t>
      </w:r>
      <w:r w:rsidR="00F81785">
        <w:rPr>
          <w:rFonts w:hint="eastAsia"/>
          <w:sz w:val="22"/>
          <w:szCs w:val="22"/>
        </w:rPr>
        <w:t xml:space="preserve">  </w:t>
      </w:r>
      <w:r w:rsidRPr="000858C1">
        <w:rPr>
          <w:noProof/>
          <w:sz w:val="22"/>
          <w:szCs w:val="22"/>
          <w:lang w:val="en-US"/>
        </w:rPr>
        <w:drawing>
          <wp:inline distT="0" distB="0" distL="0" distR="0" wp14:anchorId="5471E700" wp14:editId="64316A6C">
            <wp:extent cx="2224080" cy="1802880"/>
            <wp:effectExtent l="0" t="0" r="0" b="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24080" cy="1802880"/>
                    </a:xfrm>
                    <a:prstGeom prst="rect">
                      <a:avLst/>
                    </a:prstGeom>
                    <a:noFill/>
                    <a:ln>
                      <a:noFill/>
                    </a:ln>
                    <a:effectLst/>
                    <a:extLst/>
                  </pic:spPr>
                </pic:pic>
              </a:graphicData>
            </a:graphic>
          </wp:inline>
        </w:drawing>
      </w:r>
    </w:p>
    <w:p w14:paraId="6DB73C24" w14:textId="2A16E8A5" w:rsidR="00F81785" w:rsidRDefault="00F81785" w:rsidP="00735032">
      <w:pPr>
        <w:spacing w:beforeLines="50" w:before="120" w:afterLines="50" w:after="120"/>
        <w:jc w:val="center"/>
        <w:rPr>
          <w:sz w:val="22"/>
          <w:szCs w:val="22"/>
        </w:rPr>
      </w:pPr>
      <w:r>
        <w:rPr>
          <w:rFonts w:hint="eastAsia"/>
          <w:sz w:val="22"/>
          <w:szCs w:val="22"/>
        </w:rPr>
        <w:t xml:space="preserve">a) </w:t>
      </w:r>
      <w:r w:rsidR="00E76C7E">
        <w:rPr>
          <w:sz w:val="22"/>
          <w:szCs w:val="22"/>
        </w:rPr>
        <w:t>Type 1</w:t>
      </w:r>
      <w:r>
        <w:rPr>
          <w:rFonts w:hint="eastAsia"/>
          <w:sz w:val="22"/>
          <w:szCs w:val="22"/>
        </w:rPr>
        <w:t xml:space="preserve">                                         b) </w:t>
      </w:r>
      <w:r w:rsidR="00E76C7E">
        <w:rPr>
          <w:sz w:val="22"/>
          <w:szCs w:val="22"/>
        </w:rPr>
        <w:t>Type 2</w:t>
      </w:r>
    </w:p>
    <w:p w14:paraId="4BE7C886" w14:textId="7CC2C3E8" w:rsidR="004E0C36" w:rsidRDefault="004E0C36" w:rsidP="00735032">
      <w:pPr>
        <w:spacing w:beforeLines="50" w:before="120" w:afterLines="50" w:after="120"/>
        <w:jc w:val="center"/>
        <w:rPr>
          <w:sz w:val="22"/>
          <w:szCs w:val="22"/>
        </w:rPr>
      </w:pPr>
      <w:r>
        <w:rPr>
          <w:sz w:val="22"/>
          <w:szCs w:val="22"/>
        </w:rPr>
        <w:t xml:space="preserve">Fig. </w:t>
      </w:r>
      <w:r w:rsidR="0002322F">
        <w:rPr>
          <w:sz w:val="22"/>
          <w:szCs w:val="22"/>
        </w:rPr>
        <w:t>8</w:t>
      </w:r>
      <w:r>
        <w:rPr>
          <w:sz w:val="22"/>
          <w:szCs w:val="22"/>
        </w:rPr>
        <w:tab/>
        <w:t>CS allocation types.</w:t>
      </w:r>
    </w:p>
    <w:p w14:paraId="5A1B1A92" w14:textId="77777777" w:rsidR="004E0C36" w:rsidRDefault="004E0C36" w:rsidP="004E0C36">
      <w:pPr>
        <w:spacing w:afterLines="50" w:after="120"/>
        <w:jc w:val="both"/>
        <w:rPr>
          <w:rFonts w:eastAsiaTheme="minorEastAsia"/>
          <w:sz w:val="22"/>
          <w:szCs w:val="22"/>
          <w:lang w:val="en-US"/>
        </w:rPr>
      </w:pPr>
    </w:p>
    <w:p w14:paraId="640B6FF0" w14:textId="56E29976" w:rsidR="004E0C36" w:rsidRPr="00380F89" w:rsidRDefault="004E0C36" w:rsidP="004E0C36">
      <w:pPr>
        <w:spacing w:afterLines="50" w:after="120"/>
        <w:jc w:val="both"/>
        <w:rPr>
          <w:rFonts w:eastAsiaTheme="minorEastAsia"/>
          <w:sz w:val="22"/>
          <w:lang w:val="en-US"/>
        </w:rPr>
      </w:pPr>
      <w:r>
        <w:rPr>
          <w:rFonts w:eastAsiaTheme="minorEastAsia" w:hint="eastAsia"/>
          <w:sz w:val="22"/>
          <w:szCs w:val="22"/>
          <w:lang w:val="en-US"/>
        </w:rPr>
        <w:t>S</w:t>
      </w:r>
      <w:r w:rsidRPr="00F52617">
        <w:rPr>
          <w:rFonts w:eastAsiaTheme="minorEastAsia"/>
          <w:sz w:val="22"/>
          <w:szCs w:val="22"/>
          <w:lang w:val="en-US"/>
        </w:rPr>
        <w:t>cheduling request (SR)</w:t>
      </w:r>
      <w:r>
        <w:rPr>
          <w:rFonts w:eastAsiaTheme="minorEastAsia" w:hint="eastAsia"/>
          <w:sz w:val="22"/>
          <w:szCs w:val="22"/>
          <w:lang w:val="en-US"/>
        </w:rPr>
        <w:t xml:space="preserve"> can be multiplexed with UCI by allocating other cyclic shift candidates.</w:t>
      </w:r>
      <w:r w:rsidR="0002322F">
        <w:rPr>
          <w:rFonts w:eastAsiaTheme="minorEastAsia"/>
          <w:sz w:val="22"/>
          <w:szCs w:val="22"/>
          <w:lang w:val="en-US"/>
        </w:rPr>
        <w:t xml:space="preserve"> Figure 9 gives an example.</w:t>
      </w:r>
      <w:r>
        <w:rPr>
          <w:rFonts w:eastAsiaTheme="minorEastAsia" w:hint="eastAsia"/>
          <w:sz w:val="22"/>
          <w:szCs w:val="22"/>
          <w:lang w:val="en-US"/>
        </w:rPr>
        <w:t xml:space="preserve"> The detail</w:t>
      </w:r>
      <w:r w:rsidR="0002322F">
        <w:rPr>
          <w:rFonts w:eastAsiaTheme="minorEastAsia"/>
          <w:sz w:val="22"/>
          <w:szCs w:val="22"/>
          <w:lang w:val="en-US"/>
        </w:rPr>
        <w:t>s</w:t>
      </w:r>
      <w:r>
        <w:rPr>
          <w:rFonts w:eastAsiaTheme="minorEastAsia" w:hint="eastAsia"/>
          <w:sz w:val="22"/>
          <w:szCs w:val="22"/>
          <w:lang w:val="en-US"/>
        </w:rPr>
        <w:t xml:space="preserve"> of cyclic shift allocation for SR is </w:t>
      </w:r>
      <w:r>
        <w:rPr>
          <w:rFonts w:eastAsiaTheme="minorEastAsia"/>
          <w:sz w:val="22"/>
          <w:szCs w:val="22"/>
          <w:lang w:val="en-US"/>
        </w:rPr>
        <w:t>discussed</w:t>
      </w:r>
      <w:r>
        <w:rPr>
          <w:rFonts w:eastAsiaTheme="minorEastAsia" w:hint="eastAsia"/>
          <w:sz w:val="22"/>
          <w:szCs w:val="22"/>
          <w:lang w:val="en-US"/>
        </w:rPr>
        <w:t xml:space="preserve"> in [</w:t>
      </w:r>
      <w:r w:rsidR="005C076B">
        <w:rPr>
          <w:rFonts w:eastAsiaTheme="minorEastAsia" w:hint="eastAsia"/>
          <w:sz w:val="22"/>
          <w:szCs w:val="22"/>
          <w:lang w:val="en-US"/>
        </w:rPr>
        <w:t>3</w:t>
      </w:r>
      <w:r>
        <w:rPr>
          <w:rFonts w:eastAsiaTheme="minorEastAsia" w:hint="eastAsia"/>
          <w:sz w:val="22"/>
          <w:szCs w:val="22"/>
          <w:lang w:val="en-US"/>
        </w:rPr>
        <w:t xml:space="preserve">]. </w:t>
      </w:r>
    </w:p>
    <w:p w14:paraId="0D5AECB0" w14:textId="3FF0E04F" w:rsidR="00536441" w:rsidRPr="004E0C36" w:rsidRDefault="004E0C36" w:rsidP="004E0C36">
      <w:pPr>
        <w:spacing w:afterLines="50" w:after="120"/>
        <w:jc w:val="center"/>
        <w:rPr>
          <w:color w:val="BFBFBF" w:themeColor="background1" w:themeShade="BF"/>
          <w:sz w:val="22"/>
          <w:szCs w:val="22"/>
          <w:lang w:val="en-US"/>
        </w:rPr>
      </w:pPr>
      <w:r w:rsidRPr="000858C1">
        <w:rPr>
          <w:noProof/>
          <w:sz w:val="22"/>
          <w:szCs w:val="22"/>
          <w:lang w:val="en-US"/>
        </w:rPr>
        <w:drawing>
          <wp:inline distT="0" distB="0" distL="0" distR="0" wp14:anchorId="16D9FC16" wp14:editId="43A8931C">
            <wp:extent cx="2495550" cy="1533525"/>
            <wp:effectExtent l="0" t="0" r="0" b="9525"/>
            <wp:docPr id="30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95550" cy="153352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470E45CD" w14:textId="4E261936" w:rsidR="004E0C36" w:rsidRDefault="004E0C36" w:rsidP="004E0C36">
      <w:pPr>
        <w:spacing w:beforeLines="50" w:before="120" w:afterLines="50" w:after="120"/>
        <w:jc w:val="center"/>
        <w:rPr>
          <w:sz w:val="22"/>
          <w:szCs w:val="22"/>
        </w:rPr>
      </w:pPr>
      <w:r>
        <w:rPr>
          <w:sz w:val="22"/>
          <w:szCs w:val="22"/>
        </w:rPr>
        <w:t xml:space="preserve">Fig. </w:t>
      </w:r>
      <w:r w:rsidR="0002322F">
        <w:rPr>
          <w:sz w:val="22"/>
          <w:szCs w:val="22"/>
        </w:rPr>
        <w:t>9</w:t>
      </w:r>
      <w:r>
        <w:rPr>
          <w:sz w:val="22"/>
          <w:szCs w:val="22"/>
        </w:rPr>
        <w:tab/>
        <w:t>HARQ-ACK + SR.</w:t>
      </w:r>
    </w:p>
    <w:p w14:paraId="6F368EF4" w14:textId="77777777" w:rsidR="004E0C36" w:rsidRPr="00DA2702" w:rsidRDefault="004E0C36" w:rsidP="00DA2702">
      <w:pPr>
        <w:spacing w:beforeLines="50" w:before="120" w:afterLines="50" w:after="120"/>
        <w:jc w:val="both"/>
        <w:rPr>
          <w:sz w:val="22"/>
          <w:szCs w:val="22"/>
        </w:rPr>
      </w:pPr>
    </w:p>
    <w:p w14:paraId="45E9BC43" w14:textId="114A00D8" w:rsidR="00DA2702" w:rsidRPr="00DA2702" w:rsidRDefault="00DA2702" w:rsidP="00DA2702">
      <w:pPr>
        <w:spacing w:afterLines="50" w:after="120"/>
        <w:jc w:val="both"/>
        <w:rPr>
          <w:rFonts w:eastAsiaTheme="minorEastAsia"/>
          <w:b/>
          <w:sz w:val="22"/>
          <w:u w:val="single"/>
          <w:lang w:val="en-US"/>
        </w:rPr>
      </w:pPr>
      <w:r>
        <w:rPr>
          <w:rFonts w:eastAsiaTheme="minorEastAsia" w:hint="eastAsia"/>
          <w:b/>
          <w:sz w:val="22"/>
          <w:u w:val="single"/>
          <w:lang w:val="en-US"/>
        </w:rPr>
        <w:t>Proposal 4</w:t>
      </w:r>
      <w:r w:rsidRPr="00DA2702">
        <w:rPr>
          <w:rFonts w:eastAsiaTheme="minorEastAsia" w:hint="eastAsia"/>
          <w:b/>
          <w:sz w:val="22"/>
          <w:u w:val="single"/>
          <w:lang w:val="en-US"/>
        </w:rPr>
        <w:t>:</w:t>
      </w:r>
    </w:p>
    <w:p w14:paraId="32E82AB6" w14:textId="42E35515" w:rsidR="00DA2702" w:rsidRDefault="00DA2702" w:rsidP="00DA2702">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Further investigate how to assign CS value to each of the UCI code-point.</w:t>
      </w:r>
    </w:p>
    <w:p w14:paraId="0FBB4FD4" w14:textId="30780347" w:rsidR="00DA2702" w:rsidRDefault="00DA2702" w:rsidP="00DA2702">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For HARQ-ACK + SR, CS shift is applied.</w:t>
      </w:r>
    </w:p>
    <w:p w14:paraId="7B24B80B" w14:textId="0D2DE9C9" w:rsidR="00F029C9" w:rsidRDefault="00F029C9" w:rsidP="00442A96">
      <w:pPr>
        <w:spacing w:afterLines="50" w:after="120"/>
        <w:jc w:val="both"/>
        <w:rPr>
          <w:rFonts w:eastAsia="ＭＳ 明朝"/>
          <w:sz w:val="22"/>
          <w:szCs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lastRenderedPageBreak/>
        <w:t>Conclusion</w:t>
      </w:r>
    </w:p>
    <w:p w14:paraId="764676E1" w14:textId="31955C81"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discuss the </w:t>
      </w:r>
      <w:r>
        <w:rPr>
          <w:rFonts w:eastAsia="ＭＳ 明朝"/>
          <w:sz w:val="22"/>
          <w:lang w:val="en-US"/>
        </w:rPr>
        <w:t xml:space="preserve">detailed design for </w:t>
      </w:r>
      <w:r w:rsidRPr="008E3B42">
        <w:rPr>
          <w:rFonts w:eastAsia="ＭＳ 明朝"/>
          <w:iCs/>
          <w:sz w:val="22"/>
          <w:lang w:val="en-US"/>
        </w:rPr>
        <w:t>1-symbol PUCCH</w:t>
      </w:r>
      <w:r>
        <w:rPr>
          <w:rFonts w:eastAsia="ＭＳ 明朝"/>
          <w:iCs/>
          <w:sz w:val="22"/>
          <w:lang w:val="en-US"/>
        </w:rPr>
        <w:t xml:space="preserve"> carrying 1 or 2 bit(s) UCI payload size based on </w:t>
      </w:r>
      <w:r w:rsidR="00112492">
        <w:rPr>
          <w:rFonts w:eastAsia="ＭＳ 明朝"/>
          <w:iCs/>
          <w:sz w:val="22"/>
          <w:lang w:val="en-US"/>
        </w:rPr>
        <w:t xml:space="preserve">option 4 of </w:t>
      </w:r>
      <w:r w:rsidR="00112492" w:rsidRPr="008E3B42">
        <w:rPr>
          <w:rFonts w:eastAsia="ＭＳ 明朝"/>
          <w:iCs/>
          <w:sz w:val="22"/>
        </w:rPr>
        <w:t>sequence selection with low PAPR</w:t>
      </w:r>
      <w:r w:rsidR="00112492">
        <w:rPr>
          <w:rFonts w:eastAsia="ＭＳ 明朝"/>
          <w:iCs/>
          <w:sz w:val="22"/>
        </w:rPr>
        <w:t>. Following proposals were made:</w:t>
      </w:r>
    </w:p>
    <w:p w14:paraId="03D20714" w14:textId="77777777" w:rsidR="00112492" w:rsidRPr="00691E11" w:rsidRDefault="00112492" w:rsidP="00112492">
      <w:pPr>
        <w:spacing w:afterLines="50" w:after="120"/>
        <w:jc w:val="both"/>
        <w:rPr>
          <w:rFonts w:eastAsiaTheme="minorEastAsia"/>
          <w:b/>
          <w:sz w:val="22"/>
          <w:u w:val="single"/>
          <w:lang w:val="en-US"/>
        </w:rPr>
      </w:pPr>
      <w:r w:rsidRPr="00691E11">
        <w:rPr>
          <w:rFonts w:eastAsiaTheme="minorEastAsia"/>
          <w:b/>
          <w:sz w:val="22"/>
          <w:u w:val="single"/>
          <w:lang w:val="en-US"/>
        </w:rPr>
        <w:t>Proposal 1:</w:t>
      </w:r>
    </w:p>
    <w:p w14:paraId="2B6644DC" w14:textId="77777777" w:rsidR="00112492" w:rsidRPr="004F6C1E" w:rsidRDefault="00112492" w:rsidP="00112492">
      <w:pPr>
        <w:pStyle w:val="afd"/>
        <w:numPr>
          <w:ilvl w:val="0"/>
          <w:numId w:val="13"/>
        </w:numPr>
        <w:spacing w:afterLines="50" w:after="120"/>
        <w:ind w:leftChars="0"/>
        <w:jc w:val="both"/>
        <w:rPr>
          <w:rFonts w:eastAsia="SimSun"/>
          <w:i/>
          <w:sz w:val="22"/>
          <w:lang w:val="en-US" w:eastAsia="zh-CN"/>
        </w:rPr>
      </w:pPr>
      <w:r>
        <w:rPr>
          <w:rFonts w:eastAsia="SimSun"/>
          <w:i/>
          <w:sz w:val="22"/>
          <w:lang w:val="en-US" w:eastAsia="zh-CN"/>
        </w:rPr>
        <w:t>Sequence-based 1-symbol PUCCH is supported for UCI of up to 2 bits</w:t>
      </w:r>
      <w:r w:rsidRPr="004F6C1E">
        <w:rPr>
          <w:rFonts w:eastAsia="SimSun"/>
          <w:i/>
          <w:sz w:val="22"/>
          <w:lang w:val="en-US" w:eastAsia="zh-CN"/>
        </w:rPr>
        <w:t>.</w:t>
      </w:r>
    </w:p>
    <w:p w14:paraId="0D6C876A" w14:textId="77777777" w:rsidR="00112492" w:rsidRPr="00DA2702" w:rsidRDefault="00112492" w:rsidP="00112492">
      <w:pPr>
        <w:spacing w:afterLines="50" w:after="120"/>
        <w:jc w:val="both"/>
        <w:rPr>
          <w:rFonts w:eastAsiaTheme="minorEastAsia"/>
          <w:b/>
          <w:sz w:val="22"/>
          <w:u w:val="single"/>
          <w:lang w:val="en-US"/>
        </w:rPr>
      </w:pPr>
      <w:r w:rsidRPr="00DA2702">
        <w:rPr>
          <w:rFonts w:eastAsiaTheme="minorEastAsia" w:hint="eastAsia"/>
          <w:b/>
          <w:sz w:val="22"/>
          <w:u w:val="single"/>
          <w:lang w:val="en-US"/>
        </w:rPr>
        <w:t>Proposal 2:</w:t>
      </w:r>
    </w:p>
    <w:p w14:paraId="179398AB" w14:textId="77777777" w:rsidR="00112492" w:rsidRPr="00DA2702" w:rsidRDefault="00112492" w:rsidP="00112492">
      <w:pPr>
        <w:pStyle w:val="afd"/>
        <w:numPr>
          <w:ilvl w:val="0"/>
          <w:numId w:val="13"/>
        </w:numPr>
        <w:spacing w:afterLines="50" w:after="120"/>
        <w:ind w:leftChars="0"/>
        <w:jc w:val="both"/>
        <w:rPr>
          <w:rFonts w:eastAsiaTheme="minorEastAsia"/>
          <w:i/>
          <w:sz w:val="22"/>
          <w:lang w:val="en-US"/>
        </w:rPr>
      </w:pPr>
      <w:r w:rsidRPr="00DA2702">
        <w:rPr>
          <w:rFonts w:eastAsiaTheme="minorEastAsia" w:hint="eastAsia"/>
          <w:i/>
          <w:sz w:val="22"/>
          <w:lang w:val="en-US"/>
        </w:rPr>
        <w:t>ZC sequence corresponding to 3 RBs (</w:t>
      </w:r>
      <w:r w:rsidRPr="00DA2702">
        <w:rPr>
          <w:rFonts w:eastAsiaTheme="minorEastAsia"/>
          <w:i/>
          <w:sz w:val="22"/>
          <w:lang w:val="en-US"/>
        </w:rPr>
        <w:t>length of 31 samples</w:t>
      </w:r>
      <w:r w:rsidRPr="00DA2702">
        <w:rPr>
          <w:rFonts w:eastAsiaTheme="minorEastAsia" w:hint="eastAsia"/>
          <w:i/>
          <w:sz w:val="22"/>
          <w:lang w:val="en-US"/>
        </w:rPr>
        <w:t>)</w:t>
      </w:r>
      <w:r w:rsidRPr="00DA2702">
        <w:rPr>
          <w:rFonts w:eastAsiaTheme="minorEastAsia"/>
          <w:i/>
          <w:sz w:val="22"/>
          <w:lang w:val="en-US"/>
        </w:rPr>
        <w:t xml:space="preserve"> is the starting point.</w:t>
      </w:r>
    </w:p>
    <w:p w14:paraId="1454A394" w14:textId="77777777" w:rsidR="00112492" w:rsidRPr="00DA2702" w:rsidRDefault="00112492" w:rsidP="00112492">
      <w:pPr>
        <w:spacing w:afterLines="50" w:after="120"/>
        <w:jc w:val="both"/>
        <w:rPr>
          <w:rFonts w:eastAsiaTheme="minorEastAsia"/>
          <w:b/>
          <w:sz w:val="22"/>
          <w:u w:val="single"/>
          <w:lang w:val="en-US"/>
        </w:rPr>
      </w:pPr>
      <w:r>
        <w:rPr>
          <w:rFonts w:eastAsiaTheme="minorEastAsia" w:hint="eastAsia"/>
          <w:b/>
          <w:sz w:val="22"/>
          <w:u w:val="single"/>
          <w:lang w:val="en-US"/>
        </w:rPr>
        <w:t>Proposal 3</w:t>
      </w:r>
      <w:r w:rsidRPr="00DA2702">
        <w:rPr>
          <w:rFonts w:eastAsiaTheme="minorEastAsia" w:hint="eastAsia"/>
          <w:b/>
          <w:sz w:val="22"/>
          <w:u w:val="single"/>
          <w:lang w:val="en-US"/>
        </w:rPr>
        <w:t>:</w:t>
      </w:r>
    </w:p>
    <w:p w14:paraId="0E1414DF" w14:textId="77777777" w:rsidR="00112492" w:rsidRDefault="00112492" w:rsidP="00112492">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Multiplexing with FDM-based PUCCH is done in FDM manner.</w:t>
      </w:r>
    </w:p>
    <w:p w14:paraId="33717A04" w14:textId="77777777" w:rsidR="00112492" w:rsidRPr="00DA2702" w:rsidRDefault="00112492" w:rsidP="00112492">
      <w:pPr>
        <w:pStyle w:val="afd"/>
        <w:numPr>
          <w:ilvl w:val="1"/>
          <w:numId w:val="13"/>
        </w:numPr>
        <w:spacing w:afterLines="50" w:after="120"/>
        <w:ind w:leftChars="0"/>
        <w:jc w:val="both"/>
        <w:rPr>
          <w:rFonts w:eastAsiaTheme="minorEastAsia"/>
          <w:i/>
          <w:sz w:val="22"/>
          <w:lang w:val="en-US"/>
        </w:rPr>
      </w:pPr>
      <w:r>
        <w:rPr>
          <w:rFonts w:eastAsiaTheme="minorEastAsia" w:hint="eastAsia"/>
          <w:i/>
          <w:sz w:val="22"/>
          <w:lang w:val="en-US"/>
        </w:rPr>
        <w:t>Sequence design for sequence-based PUCCH and FDM-based PUCCH can be separate.</w:t>
      </w:r>
    </w:p>
    <w:p w14:paraId="2362BE7A" w14:textId="77777777" w:rsidR="00112492" w:rsidRPr="00DA2702" w:rsidRDefault="00112492" w:rsidP="00112492">
      <w:pPr>
        <w:spacing w:afterLines="50" w:after="120"/>
        <w:jc w:val="both"/>
        <w:rPr>
          <w:rFonts w:eastAsiaTheme="minorEastAsia"/>
          <w:b/>
          <w:sz w:val="22"/>
          <w:u w:val="single"/>
          <w:lang w:val="en-US"/>
        </w:rPr>
      </w:pPr>
      <w:r>
        <w:rPr>
          <w:rFonts w:eastAsiaTheme="minorEastAsia" w:hint="eastAsia"/>
          <w:b/>
          <w:sz w:val="22"/>
          <w:u w:val="single"/>
          <w:lang w:val="en-US"/>
        </w:rPr>
        <w:t>Proposal 4</w:t>
      </w:r>
      <w:r w:rsidRPr="00DA2702">
        <w:rPr>
          <w:rFonts w:eastAsiaTheme="minorEastAsia" w:hint="eastAsia"/>
          <w:b/>
          <w:sz w:val="22"/>
          <w:u w:val="single"/>
          <w:lang w:val="en-US"/>
        </w:rPr>
        <w:t>:</w:t>
      </w:r>
    </w:p>
    <w:p w14:paraId="1E320BB0" w14:textId="77777777" w:rsidR="00112492" w:rsidRDefault="00112492" w:rsidP="00112492">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Further investigate how to assign CS value to each of the UCI code-point.</w:t>
      </w:r>
    </w:p>
    <w:p w14:paraId="00F72FB7" w14:textId="77777777" w:rsidR="00112492" w:rsidRDefault="00112492" w:rsidP="00112492">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For HARQ-ACK + SR, CS shift is applied.</w:t>
      </w:r>
    </w:p>
    <w:p w14:paraId="4A0A7F21" w14:textId="77777777" w:rsidR="00112492" w:rsidRPr="00937EC5" w:rsidRDefault="00112492" w:rsidP="00D5166A">
      <w:pPr>
        <w:spacing w:after="120"/>
        <w:jc w:val="both"/>
        <w:rPr>
          <w:rFonts w:eastAsia="SimSun"/>
          <w:sz w:val="22"/>
          <w:szCs w:val="22"/>
          <w:lang w:val="en-US" w:eastAsia="zh-CN"/>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63109BB6" w:rsidR="00E43F35" w:rsidRDefault="00DA2702" w:rsidP="005C076B">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RAN1#88bis, Chairman</w:t>
      </w:r>
      <w:r w:rsidRPr="00DA2702">
        <w:rPr>
          <w:rFonts w:eastAsia="ＭＳ 明朝"/>
          <w:sz w:val="22"/>
          <w:lang w:val="en-US"/>
        </w:rPr>
        <w:t>’s note.</w:t>
      </w:r>
    </w:p>
    <w:p w14:paraId="1A5A4AEB" w14:textId="6C616187" w:rsidR="00F60EAB" w:rsidRPr="0002322F" w:rsidRDefault="0002322F" w:rsidP="00937EC5">
      <w:pPr>
        <w:pStyle w:val="afd"/>
        <w:numPr>
          <w:ilvl w:val="0"/>
          <w:numId w:val="4"/>
        </w:numPr>
        <w:spacing w:afterLines="50" w:after="120"/>
        <w:ind w:leftChars="0"/>
        <w:rPr>
          <w:rFonts w:eastAsia="ＭＳ 明朝"/>
          <w:sz w:val="22"/>
          <w:lang w:val="en-US"/>
        </w:rPr>
      </w:pPr>
      <w:r w:rsidRPr="00937EC5">
        <w:rPr>
          <w:rFonts w:eastAsia="ＭＳ 明朝"/>
          <w:sz w:val="22"/>
          <w:lang w:val="en-US"/>
        </w:rPr>
        <w:t>R1-1708471</w:t>
      </w:r>
      <w:r w:rsidR="00F60EAB" w:rsidRPr="00112492">
        <w:rPr>
          <w:rFonts w:eastAsia="ＭＳ 明朝"/>
          <w:sz w:val="22"/>
          <w:lang w:val="en-US"/>
        </w:rPr>
        <w:t>, ‘</w:t>
      </w:r>
      <w:r w:rsidRPr="00937EC5">
        <w:rPr>
          <w:rFonts w:eastAsia="ＭＳ 明朝"/>
          <w:sz w:val="22"/>
          <w:lang w:val="en-US"/>
        </w:rPr>
        <w:t>FDM-based PUCCH for UCI of more than 2 bits</w:t>
      </w:r>
      <w:r w:rsidR="00F60EAB" w:rsidRPr="00112492">
        <w:rPr>
          <w:rFonts w:eastAsia="ＭＳ 明朝"/>
          <w:sz w:val="22"/>
          <w:lang w:val="en-US"/>
        </w:rPr>
        <w:t>,’ NTT DOCOMO, INC.</w:t>
      </w:r>
    </w:p>
    <w:p w14:paraId="13E5D3B0" w14:textId="77777777" w:rsidR="00F60EAB" w:rsidRPr="0049678B" w:rsidRDefault="00F60EAB">
      <w:pPr>
        <w:widowControl w:val="0"/>
        <w:numPr>
          <w:ilvl w:val="0"/>
          <w:numId w:val="4"/>
        </w:numPr>
        <w:spacing w:afterLines="50" w:after="120"/>
        <w:jc w:val="both"/>
        <w:rPr>
          <w:rFonts w:eastAsia="ＭＳ 明朝"/>
          <w:color w:val="808080" w:themeColor="background1" w:themeShade="80"/>
          <w:sz w:val="22"/>
          <w:lang w:val="en-US"/>
        </w:rPr>
      </w:pPr>
      <w:r w:rsidRPr="003469A7">
        <w:rPr>
          <w:rFonts w:eastAsia="ＭＳ 明朝"/>
          <w:color w:val="000000" w:themeColor="text1"/>
          <w:sz w:val="22"/>
          <w:lang w:val="en-US"/>
        </w:rPr>
        <w:t xml:space="preserve">R1-1702811, ‘DMRS-based vs. Sequence-based PUCCH in short duration,’ </w:t>
      </w:r>
      <w:r w:rsidRPr="003469A7">
        <w:rPr>
          <w:color w:val="000000" w:themeColor="text1"/>
          <w:sz w:val="22"/>
          <w:szCs w:val="22"/>
          <w:lang w:val="en-US"/>
        </w:rPr>
        <w:t>NTT DOCOMO, INC.</w:t>
      </w:r>
    </w:p>
    <w:p w14:paraId="1D03DC92" w14:textId="0FFC38D9" w:rsidR="00F60EAB" w:rsidRPr="0049678B" w:rsidRDefault="00F60EAB">
      <w:pPr>
        <w:widowControl w:val="0"/>
        <w:numPr>
          <w:ilvl w:val="0"/>
          <w:numId w:val="4"/>
        </w:numPr>
        <w:spacing w:afterLines="50" w:after="120"/>
        <w:jc w:val="both"/>
        <w:rPr>
          <w:rFonts w:eastAsia="ＭＳ 明朝"/>
          <w:color w:val="808080" w:themeColor="background1" w:themeShade="80"/>
          <w:sz w:val="22"/>
          <w:lang w:val="en-US"/>
        </w:rPr>
      </w:pPr>
      <w:r w:rsidRPr="003469A7">
        <w:rPr>
          <w:rFonts w:eastAsia="ＭＳ 明朝"/>
          <w:color w:val="000000" w:themeColor="text1"/>
          <w:sz w:val="22"/>
          <w:lang w:val="en-US"/>
        </w:rPr>
        <w:t>R1-</w:t>
      </w:r>
      <w:r w:rsidRPr="00F60EAB">
        <w:rPr>
          <w:rFonts w:eastAsia="ＭＳ 明朝"/>
          <w:color w:val="000000" w:themeColor="text1"/>
          <w:sz w:val="22"/>
          <w:lang w:val="en-US"/>
        </w:rPr>
        <w:t>1705739</w:t>
      </w:r>
      <w:r w:rsidRPr="003469A7">
        <w:rPr>
          <w:rFonts w:eastAsia="ＭＳ 明朝"/>
          <w:color w:val="000000" w:themeColor="text1"/>
          <w:sz w:val="22"/>
          <w:lang w:val="en-US"/>
        </w:rPr>
        <w:t>, ‘</w:t>
      </w:r>
      <w:r w:rsidRPr="00F60EAB">
        <w:rPr>
          <w:rFonts w:eastAsia="ＭＳ 明朝"/>
          <w:color w:val="000000" w:themeColor="text1"/>
          <w:sz w:val="22"/>
          <w:lang w:val="en-US"/>
        </w:rPr>
        <w:t>DMRS-based PUCCH vs. sequence-based PUCCH</w:t>
      </w:r>
      <w:r w:rsidRPr="003469A7">
        <w:rPr>
          <w:rFonts w:eastAsia="ＭＳ 明朝"/>
          <w:color w:val="000000" w:themeColor="text1"/>
          <w:sz w:val="22"/>
          <w:lang w:val="en-US"/>
        </w:rPr>
        <w:t xml:space="preserve">,’ </w:t>
      </w:r>
      <w:r w:rsidRPr="003469A7">
        <w:rPr>
          <w:color w:val="000000" w:themeColor="text1"/>
          <w:sz w:val="22"/>
          <w:szCs w:val="22"/>
          <w:lang w:val="en-US"/>
        </w:rPr>
        <w:t>NTT DOCOMO, INC.</w:t>
      </w:r>
    </w:p>
    <w:p w14:paraId="0F3286F0" w14:textId="3F422E8D" w:rsidR="00DF2C4D" w:rsidRDefault="000417B2" w:rsidP="005C076B">
      <w:pPr>
        <w:widowControl w:val="0"/>
        <w:numPr>
          <w:ilvl w:val="0"/>
          <w:numId w:val="4"/>
        </w:numPr>
        <w:spacing w:afterLines="50" w:after="120"/>
        <w:jc w:val="both"/>
        <w:rPr>
          <w:rFonts w:eastAsia="ＭＳ 明朝"/>
          <w:sz w:val="22"/>
          <w:lang w:val="en-US"/>
        </w:rPr>
      </w:pPr>
      <w:r w:rsidRPr="000417B2">
        <w:rPr>
          <w:rFonts w:eastAsia="ＭＳ 明朝"/>
          <w:sz w:val="22"/>
          <w:lang w:val="en-US"/>
        </w:rPr>
        <w:t>R1-1704642</w:t>
      </w:r>
      <w:r>
        <w:rPr>
          <w:rFonts w:eastAsia="ＭＳ 明朝" w:hint="eastAsia"/>
          <w:sz w:val="22"/>
          <w:lang w:val="en-US"/>
        </w:rPr>
        <w:t xml:space="preserve">, </w:t>
      </w:r>
      <w:r>
        <w:rPr>
          <w:rFonts w:eastAsia="ＭＳ 明朝"/>
          <w:sz w:val="22"/>
          <w:lang w:val="en-US"/>
        </w:rPr>
        <w:t>‘</w:t>
      </w:r>
      <w:proofErr w:type="spellStart"/>
      <w:r w:rsidRPr="000417B2">
        <w:rPr>
          <w:rFonts w:eastAsia="ＭＳ 明朝"/>
          <w:sz w:val="22"/>
          <w:lang w:val="en-US"/>
        </w:rPr>
        <w:t>sPUCCH</w:t>
      </w:r>
      <w:proofErr w:type="spellEnd"/>
      <w:r w:rsidRPr="000417B2">
        <w:rPr>
          <w:rFonts w:eastAsia="ＭＳ 明朝"/>
          <w:sz w:val="22"/>
          <w:lang w:val="en-US"/>
        </w:rPr>
        <w:t xml:space="preserve"> format design</w:t>
      </w:r>
      <w:r>
        <w:rPr>
          <w:rFonts w:eastAsia="ＭＳ 明朝" w:hint="eastAsia"/>
          <w:sz w:val="22"/>
          <w:lang w:val="en-US"/>
        </w:rPr>
        <w:t>,</w:t>
      </w:r>
      <w:r>
        <w:rPr>
          <w:rFonts w:eastAsia="ＭＳ 明朝"/>
          <w:sz w:val="22"/>
          <w:lang w:val="en-US"/>
        </w:rPr>
        <w:t>’</w:t>
      </w:r>
      <w:r>
        <w:rPr>
          <w:rFonts w:eastAsia="ＭＳ 明朝" w:hint="eastAsia"/>
          <w:sz w:val="22"/>
          <w:lang w:val="en-US"/>
        </w:rPr>
        <w:t xml:space="preserve"> </w:t>
      </w:r>
      <w:r w:rsidRPr="000417B2">
        <w:rPr>
          <w:rFonts w:eastAsia="ＭＳ 明朝"/>
          <w:sz w:val="22"/>
          <w:lang w:val="en-US"/>
        </w:rPr>
        <w:t>ZTE, ZTE Microelectronics</w:t>
      </w:r>
      <w:r>
        <w:rPr>
          <w:rFonts w:eastAsia="ＭＳ 明朝" w:hint="eastAsia"/>
          <w:sz w:val="22"/>
          <w:lang w:val="en-US"/>
        </w:rPr>
        <w:t>.</w:t>
      </w:r>
    </w:p>
    <w:p w14:paraId="64067C97" w14:textId="56865B35" w:rsidR="00DA2702" w:rsidRDefault="00DA2702" w:rsidP="00DA2702">
      <w:pPr>
        <w:widowControl w:val="0"/>
        <w:spacing w:afterLines="50" w:after="120"/>
        <w:jc w:val="both"/>
        <w:rPr>
          <w:rFonts w:eastAsia="ＭＳ 明朝"/>
          <w:sz w:val="22"/>
          <w:lang w:val="en-US"/>
        </w:rPr>
      </w:pPr>
    </w:p>
    <w:p w14:paraId="7C520D2D" w14:textId="28B587F6" w:rsidR="00DA2702" w:rsidRPr="00A12F71" w:rsidRDefault="00DA2702" w:rsidP="00DA2702">
      <w:pPr>
        <w:pStyle w:val="1"/>
        <w:spacing w:after="120"/>
        <w:jc w:val="both"/>
        <w:rPr>
          <w:b/>
          <w:lang w:val="en-US"/>
        </w:rPr>
      </w:pPr>
      <w:r>
        <w:rPr>
          <w:b/>
          <w:lang w:val="en-US"/>
        </w:rPr>
        <w:t>Appendix: simulation assumption</w:t>
      </w:r>
    </w:p>
    <w:p w14:paraId="7B65F058" w14:textId="77777777" w:rsidR="00DA2702" w:rsidRDefault="00DA2702" w:rsidP="00DA2702">
      <w:pPr>
        <w:widowControl w:val="0"/>
        <w:spacing w:afterLines="50" w:after="120"/>
        <w:jc w:val="both"/>
        <w:rPr>
          <w:rFonts w:eastAsia="ＭＳ 明朝"/>
          <w:sz w:val="22"/>
          <w:lang w:val="en-US"/>
        </w:rPr>
      </w:pPr>
    </w:p>
    <w:p w14:paraId="0118B9DE" w14:textId="123C2B66" w:rsidR="00DA2702" w:rsidRPr="00A12F71" w:rsidRDefault="00DA2702" w:rsidP="00DA2702">
      <w:pPr>
        <w:pStyle w:val="ae"/>
        <w:keepNext/>
        <w:jc w:val="center"/>
        <w:rPr>
          <w:b w:val="0"/>
          <w:sz w:val="22"/>
          <w:szCs w:val="22"/>
        </w:rPr>
      </w:pPr>
      <w:r w:rsidRPr="00A12F71">
        <w:rPr>
          <w:b w:val="0"/>
          <w:sz w:val="22"/>
          <w:szCs w:val="22"/>
        </w:rPr>
        <w:t xml:space="preserve">Table </w:t>
      </w:r>
      <w:r w:rsidR="00DD4157">
        <w:rPr>
          <w:rFonts w:hint="eastAsia"/>
          <w:b w:val="0"/>
          <w:sz w:val="22"/>
          <w:szCs w:val="22"/>
        </w:rPr>
        <w:t>A</w:t>
      </w:r>
      <w:r w:rsidRPr="00A12F71">
        <w:rPr>
          <w:b w:val="0"/>
          <w:sz w:val="22"/>
          <w:szCs w:val="22"/>
        </w:rPr>
        <w:fldChar w:fldCharType="begin"/>
      </w:r>
      <w:r w:rsidRPr="00A12F71">
        <w:rPr>
          <w:b w:val="0"/>
          <w:sz w:val="22"/>
          <w:szCs w:val="22"/>
        </w:rPr>
        <w:instrText xml:space="preserve"> SEQ Table \* ARABIC </w:instrText>
      </w:r>
      <w:r w:rsidRPr="00A12F71">
        <w:rPr>
          <w:b w:val="0"/>
          <w:sz w:val="22"/>
          <w:szCs w:val="22"/>
        </w:rPr>
        <w:fldChar w:fldCharType="separate"/>
      </w:r>
      <w:r w:rsidRPr="00A12F71">
        <w:rPr>
          <w:b w:val="0"/>
          <w:noProof/>
          <w:sz w:val="22"/>
          <w:szCs w:val="22"/>
        </w:rPr>
        <w:t>1</w:t>
      </w:r>
      <w:r w:rsidRPr="00A12F71">
        <w:rPr>
          <w:b w:val="0"/>
          <w:sz w:val="22"/>
          <w:szCs w:val="22"/>
        </w:rPr>
        <w:fldChar w:fldCharType="end"/>
      </w:r>
      <w:r w:rsidRPr="00A12F71">
        <w:rPr>
          <w:b w:val="0"/>
          <w:sz w:val="22"/>
          <w:szCs w:val="22"/>
        </w:rPr>
        <w:t xml:space="preserve"> Simulation parameters</w:t>
      </w:r>
    </w:p>
    <w:tbl>
      <w:tblPr>
        <w:tblStyle w:val="afb"/>
        <w:tblW w:w="5000" w:type="pct"/>
        <w:jc w:val="center"/>
        <w:tblLook w:val="0420" w:firstRow="1" w:lastRow="0" w:firstColumn="0" w:lastColumn="0" w:noHBand="0" w:noVBand="1"/>
      </w:tblPr>
      <w:tblGrid>
        <w:gridCol w:w="5065"/>
        <w:gridCol w:w="5123"/>
      </w:tblGrid>
      <w:tr w:rsidR="00DA2702" w:rsidRPr="00A12F71" w14:paraId="43A621D8" w14:textId="77777777" w:rsidTr="005C076B">
        <w:trPr>
          <w:trHeight w:val="18"/>
          <w:jc w:val="center"/>
        </w:trPr>
        <w:tc>
          <w:tcPr>
            <w:tcW w:w="2486" w:type="pct"/>
            <w:shd w:val="clear" w:color="auto" w:fill="FBD4B4" w:themeFill="accent6" w:themeFillTint="66"/>
            <w:hideMark/>
          </w:tcPr>
          <w:p w14:paraId="2C9F2D93" w14:textId="77777777" w:rsidR="00DA2702" w:rsidRPr="00B547BC" w:rsidRDefault="00DA2702" w:rsidP="005C076B">
            <w:pPr>
              <w:spacing w:after="0"/>
              <w:jc w:val="center"/>
              <w:rPr>
                <w:rFonts w:eastAsia="ＭＳ 明朝"/>
                <w:sz w:val="20"/>
                <w:lang w:val="en-US"/>
              </w:rPr>
            </w:pPr>
            <w:r w:rsidRPr="00B547BC">
              <w:rPr>
                <w:rFonts w:eastAsia="ＭＳ 明朝"/>
                <w:sz w:val="20"/>
                <w:lang w:val="en-US"/>
              </w:rPr>
              <w:t>Parameter</w:t>
            </w:r>
          </w:p>
        </w:tc>
        <w:tc>
          <w:tcPr>
            <w:tcW w:w="2514" w:type="pct"/>
            <w:shd w:val="clear" w:color="auto" w:fill="FBD4B4" w:themeFill="accent6" w:themeFillTint="66"/>
            <w:hideMark/>
          </w:tcPr>
          <w:p w14:paraId="71A43585" w14:textId="77777777" w:rsidR="00DA2702" w:rsidRPr="0089102A" w:rsidRDefault="00DA2702" w:rsidP="005C076B">
            <w:pPr>
              <w:spacing w:after="0"/>
              <w:jc w:val="center"/>
              <w:rPr>
                <w:rFonts w:eastAsia="ＭＳ 明朝"/>
                <w:sz w:val="20"/>
                <w:lang w:val="en-US"/>
              </w:rPr>
            </w:pPr>
            <w:r w:rsidRPr="0089102A">
              <w:rPr>
                <w:rFonts w:eastAsia="ＭＳ 明朝"/>
                <w:sz w:val="20"/>
                <w:lang w:val="en-US"/>
              </w:rPr>
              <w:t>Value</w:t>
            </w:r>
          </w:p>
        </w:tc>
      </w:tr>
      <w:tr w:rsidR="00DA2702" w:rsidRPr="00A12F71" w14:paraId="6FAD8307" w14:textId="77777777" w:rsidTr="005C076B">
        <w:trPr>
          <w:trHeight w:val="18"/>
          <w:jc w:val="center"/>
        </w:trPr>
        <w:tc>
          <w:tcPr>
            <w:tcW w:w="2486" w:type="pct"/>
          </w:tcPr>
          <w:p w14:paraId="576D3AB4" w14:textId="77777777" w:rsidR="00DA2702" w:rsidRPr="00B547BC" w:rsidRDefault="00DA2702" w:rsidP="005C076B">
            <w:pPr>
              <w:spacing w:after="0"/>
              <w:jc w:val="center"/>
              <w:rPr>
                <w:rFonts w:eastAsia="ＭＳ 明朝"/>
                <w:sz w:val="20"/>
                <w:lang w:val="en-US"/>
              </w:rPr>
            </w:pPr>
            <w:r w:rsidRPr="00B547BC">
              <w:rPr>
                <w:rFonts w:eastAsia="ＭＳ 明朝" w:hint="eastAsia"/>
                <w:sz w:val="20"/>
                <w:lang w:val="en-US"/>
              </w:rPr>
              <w:t>Carrier frequency</w:t>
            </w:r>
          </w:p>
        </w:tc>
        <w:tc>
          <w:tcPr>
            <w:tcW w:w="2514" w:type="pct"/>
          </w:tcPr>
          <w:p w14:paraId="1471E010" w14:textId="77777777" w:rsidR="00DA2702" w:rsidRPr="0089102A" w:rsidRDefault="00DA2702" w:rsidP="005C076B">
            <w:pPr>
              <w:spacing w:after="0"/>
              <w:jc w:val="center"/>
              <w:rPr>
                <w:rFonts w:eastAsia="ＭＳ 明朝"/>
                <w:sz w:val="20"/>
                <w:lang w:val="en-US"/>
              </w:rPr>
            </w:pPr>
            <w:r w:rsidRPr="0089102A">
              <w:rPr>
                <w:rFonts w:eastAsia="ＭＳ 明朝" w:hint="eastAsia"/>
                <w:sz w:val="20"/>
                <w:lang w:val="en-US"/>
              </w:rPr>
              <w:t>4GHz</w:t>
            </w:r>
          </w:p>
        </w:tc>
      </w:tr>
      <w:tr w:rsidR="00DA2702" w:rsidRPr="00A12F71" w14:paraId="2811247B" w14:textId="77777777" w:rsidTr="005C076B">
        <w:trPr>
          <w:trHeight w:val="18"/>
          <w:jc w:val="center"/>
        </w:trPr>
        <w:tc>
          <w:tcPr>
            <w:tcW w:w="2486" w:type="pct"/>
          </w:tcPr>
          <w:p w14:paraId="6E888CBD" w14:textId="77777777" w:rsidR="00DA2702" w:rsidRPr="00B547BC" w:rsidRDefault="00DA2702" w:rsidP="005C076B">
            <w:pPr>
              <w:spacing w:after="0"/>
              <w:jc w:val="center"/>
              <w:rPr>
                <w:rFonts w:eastAsia="ＭＳ 明朝"/>
                <w:sz w:val="20"/>
                <w:lang w:val="en-US"/>
              </w:rPr>
            </w:pPr>
            <w:r w:rsidRPr="00B547BC">
              <w:rPr>
                <w:rFonts w:eastAsia="ＭＳ 明朝" w:hint="eastAsia"/>
                <w:sz w:val="20"/>
                <w:lang w:val="en-US"/>
              </w:rPr>
              <w:t>Channel model</w:t>
            </w:r>
          </w:p>
        </w:tc>
        <w:tc>
          <w:tcPr>
            <w:tcW w:w="2514" w:type="pct"/>
          </w:tcPr>
          <w:p w14:paraId="078C2FC4" w14:textId="77777777" w:rsidR="00DA2702" w:rsidRPr="0089102A" w:rsidRDefault="00DA2702" w:rsidP="005C076B">
            <w:pPr>
              <w:spacing w:after="0"/>
              <w:jc w:val="center"/>
              <w:rPr>
                <w:rFonts w:eastAsia="ＭＳ 明朝"/>
                <w:sz w:val="20"/>
                <w:lang w:val="en-US"/>
              </w:rPr>
            </w:pPr>
            <w:r w:rsidRPr="0089102A">
              <w:rPr>
                <w:rFonts w:eastAsia="ＭＳ 明朝" w:hint="eastAsia"/>
                <w:sz w:val="20"/>
                <w:lang w:val="en-US"/>
              </w:rPr>
              <w:t>EPA</w:t>
            </w:r>
            <w:r>
              <w:rPr>
                <w:rFonts w:eastAsia="ＭＳ 明朝"/>
                <w:sz w:val="20"/>
                <w:lang w:val="en-US"/>
              </w:rPr>
              <w:t>, ETU</w:t>
            </w:r>
          </w:p>
        </w:tc>
      </w:tr>
      <w:tr w:rsidR="00DA2702" w:rsidRPr="00A12F71" w14:paraId="0597E4C2" w14:textId="77777777" w:rsidTr="005C076B">
        <w:trPr>
          <w:trHeight w:val="18"/>
          <w:jc w:val="center"/>
        </w:trPr>
        <w:tc>
          <w:tcPr>
            <w:tcW w:w="2486" w:type="pct"/>
          </w:tcPr>
          <w:p w14:paraId="34B157F4" w14:textId="77777777" w:rsidR="00DA2702" w:rsidRPr="00B547BC" w:rsidRDefault="00DA2702" w:rsidP="005C076B">
            <w:pPr>
              <w:spacing w:after="0"/>
              <w:jc w:val="center"/>
              <w:rPr>
                <w:rFonts w:eastAsia="ＭＳ 明朝"/>
                <w:sz w:val="20"/>
                <w:lang w:val="en-US"/>
              </w:rPr>
            </w:pPr>
            <w:r w:rsidRPr="003469A7">
              <w:rPr>
                <w:rFonts w:eastAsia="ＭＳ 明朝"/>
                <w:bCs/>
                <w:sz w:val="20"/>
                <w:lang w:val="en-US"/>
              </w:rPr>
              <w:t>System bandwidth</w:t>
            </w:r>
          </w:p>
        </w:tc>
        <w:tc>
          <w:tcPr>
            <w:tcW w:w="2514" w:type="pct"/>
          </w:tcPr>
          <w:p w14:paraId="1287FA3E" w14:textId="77777777" w:rsidR="00DA2702" w:rsidRPr="00B547BC" w:rsidRDefault="00DA2702" w:rsidP="005C076B">
            <w:pPr>
              <w:spacing w:after="0"/>
              <w:jc w:val="center"/>
              <w:rPr>
                <w:rFonts w:eastAsia="ＭＳ 明朝"/>
                <w:sz w:val="20"/>
                <w:lang w:val="en-US"/>
              </w:rPr>
            </w:pPr>
            <w:r w:rsidRPr="003469A7">
              <w:rPr>
                <w:rFonts w:eastAsia="ＭＳ 明朝"/>
                <w:sz w:val="20"/>
                <w:lang w:val="en-US"/>
              </w:rPr>
              <w:t>20MHz</w:t>
            </w:r>
          </w:p>
        </w:tc>
      </w:tr>
      <w:tr w:rsidR="00DA2702" w:rsidRPr="00A12F71" w14:paraId="0E3713C5" w14:textId="77777777" w:rsidTr="005C076B">
        <w:trPr>
          <w:trHeight w:val="18"/>
          <w:jc w:val="center"/>
        </w:trPr>
        <w:tc>
          <w:tcPr>
            <w:tcW w:w="2486" w:type="pct"/>
            <w:hideMark/>
          </w:tcPr>
          <w:p w14:paraId="2F2F9DDA" w14:textId="77777777" w:rsidR="00DA2702" w:rsidRPr="00B547BC" w:rsidRDefault="00DA2702" w:rsidP="005C076B">
            <w:pPr>
              <w:spacing w:after="0"/>
              <w:jc w:val="center"/>
              <w:rPr>
                <w:rFonts w:eastAsia="ＭＳ 明朝"/>
                <w:sz w:val="20"/>
                <w:lang w:val="en-US"/>
              </w:rPr>
            </w:pPr>
            <w:r w:rsidRPr="00B547BC">
              <w:rPr>
                <w:rFonts w:eastAsia="ＭＳ 明朝"/>
                <w:sz w:val="20"/>
                <w:lang w:val="en-US"/>
              </w:rPr>
              <w:t>SCS</w:t>
            </w:r>
          </w:p>
        </w:tc>
        <w:tc>
          <w:tcPr>
            <w:tcW w:w="2514" w:type="pct"/>
            <w:hideMark/>
          </w:tcPr>
          <w:p w14:paraId="50C77096" w14:textId="77777777" w:rsidR="00DA2702" w:rsidRPr="00826884" w:rsidRDefault="00DA2702" w:rsidP="005C076B">
            <w:pPr>
              <w:spacing w:after="0"/>
              <w:jc w:val="center"/>
              <w:rPr>
                <w:rFonts w:eastAsia="ＭＳ 明朝"/>
                <w:sz w:val="20"/>
                <w:lang w:val="en-US"/>
              </w:rPr>
            </w:pPr>
            <w:r w:rsidRPr="0089102A">
              <w:rPr>
                <w:rFonts w:eastAsia="ＭＳ 明朝"/>
                <w:sz w:val="20"/>
                <w:lang w:val="en-US"/>
              </w:rPr>
              <w:t>15</w:t>
            </w:r>
            <w:r w:rsidRPr="0089102A">
              <w:rPr>
                <w:rFonts w:eastAsia="ＭＳ 明朝" w:hint="eastAsia"/>
                <w:sz w:val="20"/>
                <w:lang w:val="en-US"/>
              </w:rPr>
              <w:t xml:space="preserve"> </w:t>
            </w:r>
            <w:r w:rsidRPr="0089102A">
              <w:rPr>
                <w:rFonts w:eastAsia="ＭＳ 明朝"/>
                <w:sz w:val="20"/>
                <w:lang w:val="en-US"/>
              </w:rPr>
              <w:t>kHz</w:t>
            </w:r>
          </w:p>
        </w:tc>
      </w:tr>
      <w:tr w:rsidR="00DA2702" w:rsidRPr="00A12F71" w14:paraId="4E1A431B" w14:textId="77777777" w:rsidTr="005C076B">
        <w:trPr>
          <w:trHeight w:val="131"/>
          <w:jc w:val="center"/>
        </w:trPr>
        <w:tc>
          <w:tcPr>
            <w:tcW w:w="2486" w:type="pct"/>
          </w:tcPr>
          <w:p w14:paraId="71FE27E8" w14:textId="77777777" w:rsidR="00DA2702" w:rsidRPr="00B547BC" w:rsidRDefault="00DA2702" w:rsidP="005C076B">
            <w:pPr>
              <w:spacing w:after="0"/>
              <w:jc w:val="center"/>
              <w:rPr>
                <w:rFonts w:eastAsia="ＭＳ 明朝"/>
                <w:sz w:val="20"/>
                <w:lang w:val="en-US"/>
              </w:rPr>
            </w:pPr>
            <w:r w:rsidRPr="00B547BC">
              <w:rPr>
                <w:rFonts w:eastAsia="ＭＳ 明朝"/>
                <w:sz w:val="20"/>
                <w:lang w:val="en-US"/>
              </w:rPr>
              <w:t>Antenna config.</w:t>
            </w:r>
          </w:p>
        </w:tc>
        <w:tc>
          <w:tcPr>
            <w:tcW w:w="2514" w:type="pct"/>
          </w:tcPr>
          <w:p w14:paraId="3E4DEA17" w14:textId="77777777" w:rsidR="00DA2702" w:rsidRPr="00B547BC" w:rsidRDefault="00DA2702" w:rsidP="005C076B">
            <w:pPr>
              <w:spacing w:after="0"/>
              <w:jc w:val="center"/>
              <w:rPr>
                <w:rFonts w:eastAsia="ＭＳ 明朝"/>
                <w:sz w:val="20"/>
                <w:lang w:val="en-US"/>
              </w:rPr>
            </w:pPr>
            <w:r w:rsidRPr="0089102A">
              <w:rPr>
                <w:rFonts w:eastAsia="ＭＳ 明朝"/>
                <w:sz w:val="20"/>
                <w:lang w:val="en-US"/>
              </w:rPr>
              <w:t>1 x 2</w:t>
            </w:r>
            <w:r>
              <w:rPr>
                <w:rFonts w:eastAsia="ＭＳ 明朝" w:hint="eastAsia"/>
                <w:sz w:val="20"/>
                <w:lang w:val="en-US"/>
              </w:rPr>
              <w:t xml:space="preserve"> </w:t>
            </w:r>
            <w:r w:rsidRPr="00826884">
              <w:rPr>
                <w:rFonts w:eastAsia="ＭＳ 明朝"/>
                <w:sz w:val="20"/>
                <w:lang w:val="en-US"/>
              </w:rPr>
              <w:t>(uncorrelated)</w:t>
            </w:r>
          </w:p>
        </w:tc>
      </w:tr>
      <w:tr w:rsidR="00DA2702" w:rsidRPr="00A12F71" w14:paraId="4CDF7491" w14:textId="77777777" w:rsidTr="005C076B">
        <w:trPr>
          <w:trHeight w:val="18"/>
          <w:jc w:val="center"/>
        </w:trPr>
        <w:tc>
          <w:tcPr>
            <w:tcW w:w="2486" w:type="pct"/>
          </w:tcPr>
          <w:p w14:paraId="608D38F9" w14:textId="77777777" w:rsidR="00DA2702" w:rsidRPr="00B547BC" w:rsidRDefault="00DA2702" w:rsidP="005C076B">
            <w:pPr>
              <w:spacing w:after="0"/>
              <w:jc w:val="center"/>
              <w:rPr>
                <w:rFonts w:eastAsia="ＭＳ 明朝"/>
                <w:sz w:val="20"/>
                <w:lang w:val="en-US"/>
              </w:rPr>
            </w:pPr>
            <w:r w:rsidRPr="00B547BC">
              <w:rPr>
                <w:rFonts w:eastAsia="ＭＳ 明朝"/>
                <w:sz w:val="20"/>
                <w:lang w:val="en-US"/>
              </w:rPr>
              <w:t>No. of UCI bits</w:t>
            </w:r>
          </w:p>
        </w:tc>
        <w:tc>
          <w:tcPr>
            <w:tcW w:w="2514" w:type="pct"/>
          </w:tcPr>
          <w:p w14:paraId="24CFA451" w14:textId="77777777" w:rsidR="00DA2702" w:rsidRPr="0089102A" w:rsidRDefault="00DA2702" w:rsidP="005C076B">
            <w:pPr>
              <w:spacing w:after="0"/>
              <w:jc w:val="center"/>
              <w:rPr>
                <w:rFonts w:eastAsia="ＭＳ 明朝"/>
                <w:sz w:val="20"/>
                <w:lang w:val="en-US"/>
              </w:rPr>
            </w:pPr>
            <w:r w:rsidRPr="0089102A">
              <w:rPr>
                <w:rFonts w:eastAsia="ＭＳ 明朝" w:hint="eastAsia"/>
                <w:sz w:val="20"/>
                <w:lang w:val="en-US"/>
              </w:rPr>
              <w:t>2</w:t>
            </w:r>
          </w:p>
        </w:tc>
      </w:tr>
      <w:tr w:rsidR="00DA2702" w:rsidRPr="00A12F71" w14:paraId="7BE83444" w14:textId="77777777" w:rsidTr="005C076B">
        <w:trPr>
          <w:trHeight w:val="18"/>
          <w:jc w:val="center"/>
        </w:trPr>
        <w:tc>
          <w:tcPr>
            <w:tcW w:w="2486" w:type="pct"/>
          </w:tcPr>
          <w:p w14:paraId="3387C0E8" w14:textId="77777777" w:rsidR="00DA2702" w:rsidRPr="00B547BC" w:rsidRDefault="00DA2702" w:rsidP="005C076B">
            <w:pPr>
              <w:spacing w:after="0"/>
              <w:jc w:val="center"/>
              <w:rPr>
                <w:rFonts w:eastAsia="ＭＳ 明朝"/>
                <w:sz w:val="20"/>
                <w:lang w:val="en-US"/>
              </w:rPr>
            </w:pPr>
            <w:r w:rsidRPr="00B547BC">
              <w:rPr>
                <w:rFonts w:eastAsia="ＭＳ 明朝"/>
                <w:sz w:val="20"/>
                <w:lang w:val="en-US"/>
              </w:rPr>
              <w:t>CP overhead</w:t>
            </w:r>
          </w:p>
        </w:tc>
        <w:tc>
          <w:tcPr>
            <w:tcW w:w="2514" w:type="pct"/>
          </w:tcPr>
          <w:p w14:paraId="7A006323" w14:textId="77777777" w:rsidR="00DA2702" w:rsidRPr="0089102A" w:rsidRDefault="00DA2702" w:rsidP="005C076B">
            <w:pPr>
              <w:spacing w:after="0"/>
              <w:jc w:val="center"/>
              <w:rPr>
                <w:rFonts w:eastAsia="ＭＳ 明朝"/>
                <w:sz w:val="20"/>
                <w:lang w:val="en-US"/>
              </w:rPr>
            </w:pPr>
            <w:r w:rsidRPr="0089102A">
              <w:rPr>
                <w:rFonts w:eastAsia="ＭＳ 明朝"/>
                <w:sz w:val="20"/>
                <w:lang w:val="en-US"/>
              </w:rPr>
              <w:t>6.6%</w:t>
            </w:r>
          </w:p>
        </w:tc>
      </w:tr>
      <w:tr w:rsidR="00DA2702" w:rsidRPr="00A12F71" w14:paraId="4641467E" w14:textId="77777777" w:rsidTr="005C076B">
        <w:trPr>
          <w:trHeight w:val="18"/>
          <w:jc w:val="center"/>
        </w:trPr>
        <w:tc>
          <w:tcPr>
            <w:tcW w:w="2486" w:type="pct"/>
          </w:tcPr>
          <w:p w14:paraId="162A0CF7" w14:textId="77777777" w:rsidR="00DA2702" w:rsidRPr="00B547BC" w:rsidRDefault="00DA2702" w:rsidP="005C076B">
            <w:pPr>
              <w:spacing w:after="0"/>
              <w:jc w:val="center"/>
              <w:rPr>
                <w:rFonts w:eastAsia="ＭＳ 明朝"/>
                <w:sz w:val="20"/>
                <w:lang w:val="en-US"/>
              </w:rPr>
            </w:pPr>
            <w:r w:rsidRPr="00B547BC">
              <w:rPr>
                <w:rFonts w:eastAsia="ＭＳ 明朝"/>
                <w:sz w:val="20"/>
                <w:lang w:val="en-US"/>
              </w:rPr>
              <w:t>UE speed</w:t>
            </w:r>
          </w:p>
        </w:tc>
        <w:tc>
          <w:tcPr>
            <w:tcW w:w="2514" w:type="pct"/>
          </w:tcPr>
          <w:p w14:paraId="664027BC" w14:textId="77777777" w:rsidR="00DA2702" w:rsidRPr="0089102A" w:rsidRDefault="00DA2702" w:rsidP="005C076B">
            <w:pPr>
              <w:spacing w:after="0"/>
              <w:jc w:val="center"/>
              <w:rPr>
                <w:rFonts w:eastAsia="ＭＳ 明朝"/>
                <w:sz w:val="20"/>
                <w:lang w:val="en-US"/>
              </w:rPr>
            </w:pPr>
            <w:r w:rsidRPr="0089102A">
              <w:rPr>
                <w:rFonts w:eastAsia="ＭＳ 明朝"/>
                <w:sz w:val="20"/>
                <w:lang w:val="en-US"/>
              </w:rPr>
              <w:t>3km/h</w:t>
            </w:r>
          </w:p>
        </w:tc>
      </w:tr>
      <w:tr w:rsidR="00DA2702" w:rsidRPr="00A12F71" w14:paraId="73A4D312" w14:textId="77777777" w:rsidTr="005C076B">
        <w:trPr>
          <w:trHeight w:val="18"/>
          <w:jc w:val="center"/>
        </w:trPr>
        <w:tc>
          <w:tcPr>
            <w:tcW w:w="2486" w:type="pct"/>
          </w:tcPr>
          <w:p w14:paraId="513A1887" w14:textId="77777777" w:rsidR="00DA2702" w:rsidRPr="00B547BC" w:rsidRDefault="00DA2702" w:rsidP="005C076B">
            <w:pPr>
              <w:spacing w:after="0"/>
              <w:jc w:val="center"/>
              <w:rPr>
                <w:rFonts w:eastAsia="ＭＳ 明朝"/>
                <w:sz w:val="20"/>
                <w:lang w:val="en-US"/>
              </w:rPr>
            </w:pPr>
            <w:r w:rsidRPr="00B547BC">
              <w:rPr>
                <w:rFonts w:eastAsia="ＭＳ 明朝" w:hint="eastAsia"/>
                <w:sz w:val="20"/>
                <w:lang w:val="en-US"/>
              </w:rPr>
              <w:t>Receiver</w:t>
            </w:r>
          </w:p>
        </w:tc>
        <w:tc>
          <w:tcPr>
            <w:tcW w:w="2514" w:type="pct"/>
          </w:tcPr>
          <w:p w14:paraId="3CCBDB32" w14:textId="77777777" w:rsidR="00DA2702" w:rsidRPr="0089102A" w:rsidRDefault="00DA2702" w:rsidP="005C076B">
            <w:pPr>
              <w:spacing w:after="0"/>
              <w:jc w:val="center"/>
              <w:rPr>
                <w:rFonts w:eastAsia="ＭＳ 明朝"/>
                <w:sz w:val="20"/>
                <w:lang w:val="en-US"/>
              </w:rPr>
            </w:pPr>
            <w:r w:rsidRPr="0089102A">
              <w:rPr>
                <w:rFonts w:eastAsia="ＭＳ 明朝" w:hint="eastAsia"/>
                <w:sz w:val="20"/>
                <w:lang w:val="en-US"/>
              </w:rPr>
              <w:t>MLD</w:t>
            </w:r>
          </w:p>
        </w:tc>
      </w:tr>
      <w:tr w:rsidR="00DA2702" w:rsidRPr="00A12F71" w14:paraId="716630AE" w14:textId="77777777" w:rsidTr="005C076B">
        <w:trPr>
          <w:trHeight w:val="18"/>
          <w:jc w:val="center"/>
        </w:trPr>
        <w:tc>
          <w:tcPr>
            <w:tcW w:w="2486" w:type="pct"/>
          </w:tcPr>
          <w:p w14:paraId="15424570" w14:textId="77777777" w:rsidR="00DA2702" w:rsidRPr="0089102A" w:rsidRDefault="00DA2702" w:rsidP="005C076B">
            <w:pPr>
              <w:spacing w:after="0"/>
              <w:jc w:val="center"/>
              <w:rPr>
                <w:rFonts w:eastAsia="ＭＳ 明朝"/>
                <w:sz w:val="20"/>
                <w:lang w:val="en-US"/>
              </w:rPr>
            </w:pPr>
            <w:r w:rsidRPr="00B547BC">
              <w:rPr>
                <w:rFonts w:eastAsia="ＭＳ 明朝" w:hint="eastAsia"/>
                <w:sz w:val="20"/>
                <w:lang w:val="en-US"/>
              </w:rPr>
              <w:t>No. of REs per PRB</w:t>
            </w:r>
          </w:p>
        </w:tc>
        <w:tc>
          <w:tcPr>
            <w:tcW w:w="2514" w:type="pct"/>
          </w:tcPr>
          <w:p w14:paraId="2A6EA2BF" w14:textId="77777777" w:rsidR="00DA2702" w:rsidRPr="00826884" w:rsidRDefault="00DA2702" w:rsidP="005C076B">
            <w:pPr>
              <w:spacing w:after="0"/>
              <w:jc w:val="center"/>
              <w:rPr>
                <w:rFonts w:eastAsia="ＭＳ 明朝"/>
                <w:sz w:val="20"/>
                <w:lang w:val="en-US"/>
              </w:rPr>
            </w:pPr>
            <w:r w:rsidRPr="0089102A">
              <w:rPr>
                <w:rFonts w:eastAsia="ＭＳ 明朝" w:hint="eastAsia"/>
                <w:sz w:val="20"/>
                <w:lang w:val="en-US"/>
              </w:rPr>
              <w:t>12</w:t>
            </w:r>
          </w:p>
        </w:tc>
      </w:tr>
      <w:tr w:rsidR="000417B2" w:rsidRPr="00A12F71" w14:paraId="33058E82" w14:textId="77777777" w:rsidTr="005C076B">
        <w:trPr>
          <w:trHeight w:val="18"/>
          <w:jc w:val="center"/>
        </w:trPr>
        <w:tc>
          <w:tcPr>
            <w:tcW w:w="2486" w:type="pct"/>
          </w:tcPr>
          <w:p w14:paraId="7C8406B8" w14:textId="74D939B2" w:rsidR="000417B2" w:rsidRPr="00B547BC" w:rsidRDefault="000417B2" w:rsidP="00937EC5">
            <w:pPr>
              <w:spacing w:after="0"/>
              <w:jc w:val="center"/>
              <w:rPr>
                <w:rFonts w:eastAsia="ＭＳ 明朝"/>
                <w:sz w:val="20"/>
                <w:lang w:val="en-US"/>
              </w:rPr>
            </w:pPr>
            <w:r>
              <w:rPr>
                <w:rFonts w:eastAsia="ＭＳ 明朝" w:hint="eastAsia"/>
                <w:sz w:val="20"/>
                <w:lang w:val="en-US"/>
              </w:rPr>
              <w:t>Model</w:t>
            </w:r>
            <w:r w:rsidR="00D35CC1">
              <w:rPr>
                <w:rFonts w:eastAsia="ＭＳ 明朝" w:hint="eastAsia"/>
                <w:sz w:val="20"/>
                <w:lang w:val="en-US"/>
              </w:rPr>
              <w:t>ing</w:t>
            </w:r>
            <w:r>
              <w:rPr>
                <w:rFonts w:eastAsia="ＭＳ 明朝" w:hint="eastAsia"/>
                <w:sz w:val="20"/>
                <w:lang w:val="en-US"/>
              </w:rPr>
              <w:t xml:space="preserve"> of transient period</w:t>
            </w:r>
          </w:p>
        </w:tc>
        <w:tc>
          <w:tcPr>
            <w:tcW w:w="2514" w:type="pct"/>
          </w:tcPr>
          <w:p w14:paraId="7002B5CE" w14:textId="58995A24" w:rsidR="000417B2" w:rsidRPr="0089102A" w:rsidRDefault="000417B2" w:rsidP="00937EC5">
            <w:pPr>
              <w:spacing w:after="0"/>
              <w:jc w:val="center"/>
              <w:rPr>
                <w:rFonts w:eastAsia="ＭＳ 明朝"/>
                <w:sz w:val="20"/>
                <w:lang w:val="en-US"/>
              </w:rPr>
            </w:pPr>
            <w:r>
              <w:rPr>
                <w:rFonts w:eastAsia="ＭＳ 明朝" w:hint="eastAsia"/>
                <w:sz w:val="20"/>
                <w:lang w:val="en-US"/>
              </w:rPr>
              <w:t>Linear in dB [</w:t>
            </w:r>
            <w:r w:rsidR="00171AE7">
              <w:rPr>
                <w:rFonts w:eastAsia="ＭＳ 明朝" w:hint="eastAsia"/>
                <w:sz w:val="20"/>
                <w:lang w:val="en-US"/>
              </w:rPr>
              <w:t>5</w:t>
            </w:r>
            <w:r>
              <w:rPr>
                <w:rFonts w:eastAsia="ＭＳ 明朝" w:hint="eastAsia"/>
                <w:sz w:val="20"/>
                <w:lang w:val="en-US"/>
              </w:rPr>
              <w:t>]</w:t>
            </w:r>
          </w:p>
        </w:tc>
      </w:tr>
      <w:tr w:rsidR="00DA2702" w:rsidRPr="00A12F71" w14:paraId="5B0DD7EC" w14:textId="77777777" w:rsidTr="005C076B">
        <w:trPr>
          <w:trHeight w:val="18"/>
          <w:jc w:val="center"/>
        </w:trPr>
        <w:tc>
          <w:tcPr>
            <w:tcW w:w="2486" w:type="pct"/>
          </w:tcPr>
          <w:p w14:paraId="7866855C" w14:textId="77777777" w:rsidR="00DA2702" w:rsidRPr="00B547BC" w:rsidRDefault="00DA2702" w:rsidP="005C076B">
            <w:pPr>
              <w:spacing w:after="0"/>
              <w:jc w:val="center"/>
              <w:rPr>
                <w:rFonts w:eastAsia="ＭＳ 明朝"/>
                <w:sz w:val="20"/>
                <w:lang w:val="en-US"/>
              </w:rPr>
            </w:pPr>
            <w:r w:rsidRPr="00B547BC">
              <w:rPr>
                <w:rFonts w:eastAsia="ＭＳ 明朝"/>
                <w:sz w:val="20"/>
                <w:lang w:val="en-US"/>
              </w:rPr>
              <w:t>Target requirement</w:t>
            </w:r>
          </w:p>
        </w:tc>
        <w:tc>
          <w:tcPr>
            <w:tcW w:w="2514" w:type="pct"/>
          </w:tcPr>
          <w:p w14:paraId="101707E5" w14:textId="77777777" w:rsidR="00DA2702" w:rsidRPr="0089102A" w:rsidRDefault="00DA2702" w:rsidP="005C076B">
            <w:pPr>
              <w:spacing w:after="0"/>
              <w:jc w:val="center"/>
              <w:rPr>
                <w:rFonts w:eastAsia="ＭＳ 明朝"/>
                <w:sz w:val="20"/>
                <w:lang w:val="en-US"/>
              </w:rPr>
            </w:pPr>
            <w:r w:rsidRPr="0089102A">
              <w:rPr>
                <w:rFonts w:eastAsia="ＭＳ 明朝"/>
                <w:sz w:val="20"/>
                <w:lang w:val="en-US"/>
              </w:rPr>
              <w:t>ACK-to-NACK error probability &lt;= 1%</w:t>
            </w:r>
          </w:p>
          <w:p w14:paraId="5E969E34" w14:textId="77777777" w:rsidR="00DA2702" w:rsidRPr="00826884" w:rsidRDefault="00DA2702" w:rsidP="005C076B">
            <w:pPr>
              <w:spacing w:after="0"/>
              <w:jc w:val="center"/>
              <w:rPr>
                <w:rFonts w:eastAsia="ＭＳ 明朝"/>
                <w:sz w:val="20"/>
                <w:lang w:val="en-US"/>
              </w:rPr>
            </w:pPr>
            <w:r w:rsidRPr="00826884">
              <w:rPr>
                <w:rFonts w:eastAsia="ＭＳ 明朝"/>
                <w:sz w:val="20"/>
                <w:lang w:val="en-US"/>
              </w:rPr>
              <w:t>NACK-to-ACK error probability &lt;= 0.1%</w:t>
            </w:r>
          </w:p>
          <w:p w14:paraId="53400BB4" w14:textId="77777777" w:rsidR="00DA2702" w:rsidRPr="00826884" w:rsidRDefault="00DA2702" w:rsidP="005C076B">
            <w:pPr>
              <w:spacing w:after="0"/>
              <w:jc w:val="center"/>
              <w:rPr>
                <w:rFonts w:eastAsia="ＭＳ 明朝"/>
                <w:sz w:val="20"/>
                <w:lang w:val="en-US"/>
              </w:rPr>
            </w:pPr>
            <w:r w:rsidRPr="00826884">
              <w:rPr>
                <w:rFonts w:eastAsia="ＭＳ 明朝"/>
                <w:sz w:val="20"/>
                <w:lang w:val="en-US"/>
              </w:rPr>
              <w:t>DTX-to-ACK error probability &lt;= 1%</w:t>
            </w:r>
          </w:p>
        </w:tc>
      </w:tr>
    </w:tbl>
    <w:p w14:paraId="5036D13E" w14:textId="77777777" w:rsidR="00DA2702" w:rsidRDefault="00DA2702" w:rsidP="00DA2702">
      <w:pPr>
        <w:widowControl w:val="0"/>
        <w:spacing w:afterLines="50" w:after="120"/>
        <w:jc w:val="both"/>
        <w:rPr>
          <w:rFonts w:eastAsia="ＭＳ 明朝"/>
          <w:sz w:val="22"/>
        </w:rPr>
      </w:pPr>
    </w:p>
    <w:p w14:paraId="7881BB82" w14:textId="77777777" w:rsidR="00DD4157" w:rsidRDefault="00DD4157" w:rsidP="00DA2702">
      <w:pPr>
        <w:widowControl w:val="0"/>
        <w:spacing w:afterLines="50" w:after="120"/>
        <w:jc w:val="both"/>
        <w:rPr>
          <w:rFonts w:eastAsia="ＭＳ 明朝"/>
          <w:sz w:val="22"/>
        </w:rPr>
      </w:pPr>
    </w:p>
    <w:p w14:paraId="240351EF" w14:textId="77777777" w:rsidR="00DD4157" w:rsidRDefault="00DD4157" w:rsidP="00DA2702">
      <w:pPr>
        <w:widowControl w:val="0"/>
        <w:spacing w:afterLines="50" w:after="120"/>
        <w:jc w:val="both"/>
        <w:rPr>
          <w:rFonts w:eastAsia="ＭＳ 明朝"/>
          <w:sz w:val="22"/>
        </w:rPr>
      </w:pPr>
    </w:p>
    <w:p w14:paraId="2E6AF0DA" w14:textId="4F1D7861" w:rsidR="00DD4157" w:rsidRPr="00DD4157" w:rsidRDefault="00DD4157" w:rsidP="00DA2702">
      <w:pPr>
        <w:widowControl w:val="0"/>
        <w:spacing w:afterLines="50" w:after="120"/>
        <w:jc w:val="both"/>
        <w:rPr>
          <w:rFonts w:eastAsia="ＭＳ 明朝"/>
          <w:b/>
          <w:sz w:val="22"/>
        </w:rPr>
      </w:pPr>
      <w:r w:rsidRPr="00DD4157">
        <w:rPr>
          <w:rFonts w:eastAsia="ＭＳ 明朝"/>
          <w:noProof/>
          <w:sz w:val="22"/>
          <w:lang w:val="en-US"/>
        </w:rPr>
        <w:lastRenderedPageBreak/>
        <w:drawing>
          <wp:inline distT="0" distB="0" distL="0" distR="0" wp14:anchorId="7ECB3B54" wp14:editId="29531652">
            <wp:extent cx="3042000" cy="2133720"/>
            <wp:effectExtent l="0" t="0" r="0" b="0"/>
            <wp:docPr id="205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eastAsia="ＭＳ 明朝" w:hint="eastAsia"/>
          <w:sz w:val="22"/>
        </w:rPr>
        <w:t xml:space="preserve">  </w:t>
      </w:r>
      <w:r w:rsidRPr="00DD4157">
        <w:rPr>
          <w:rFonts w:eastAsia="ＭＳ 明朝"/>
          <w:noProof/>
          <w:sz w:val="22"/>
          <w:lang w:val="en-US"/>
        </w:rPr>
        <w:drawing>
          <wp:inline distT="0" distB="0" distL="0" distR="0" wp14:anchorId="389FF250" wp14:editId="738C2140">
            <wp:extent cx="3042000" cy="2133720"/>
            <wp:effectExtent l="0" t="0" r="0" b="0"/>
            <wp:docPr id="205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eastAsia="ＭＳ 明朝" w:hint="eastAsia"/>
          <w:sz w:val="22"/>
        </w:rPr>
        <w:t xml:space="preserve">  </w:t>
      </w:r>
    </w:p>
    <w:p w14:paraId="6D126930" w14:textId="6478BC9C" w:rsidR="00DD4157" w:rsidRDefault="00DD4157" w:rsidP="00DD4157">
      <w:pPr>
        <w:spacing w:afterLines="50" w:after="120"/>
        <w:jc w:val="center"/>
        <w:rPr>
          <w:rFonts w:eastAsiaTheme="minorEastAsia"/>
          <w:sz w:val="22"/>
          <w:lang w:val="en-US"/>
        </w:rPr>
      </w:pPr>
      <w:r>
        <w:rPr>
          <w:rFonts w:eastAsiaTheme="minorEastAsia" w:hint="eastAsia"/>
          <w:sz w:val="22"/>
          <w:lang w:val="en-US"/>
        </w:rPr>
        <w:t>a) 2 PRBs                                                                            b) 3 PRBs</w:t>
      </w:r>
    </w:p>
    <w:p w14:paraId="6A140883" w14:textId="2A0CF054" w:rsidR="00DD4157" w:rsidRDefault="00DD4157" w:rsidP="00DD4157">
      <w:pPr>
        <w:spacing w:afterLines="50" w:after="120"/>
        <w:jc w:val="center"/>
        <w:rPr>
          <w:rFonts w:eastAsiaTheme="minorEastAsia"/>
          <w:sz w:val="22"/>
          <w:lang w:val="en-US"/>
        </w:rPr>
      </w:pPr>
      <w:r w:rsidRPr="00DD4157">
        <w:rPr>
          <w:rFonts w:eastAsiaTheme="minorEastAsia"/>
          <w:noProof/>
          <w:sz w:val="22"/>
          <w:lang w:val="en-US"/>
        </w:rPr>
        <w:drawing>
          <wp:inline distT="0" distB="0" distL="0" distR="0" wp14:anchorId="4D6C9B1C" wp14:editId="61E48FCE">
            <wp:extent cx="3041640" cy="2139840"/>
            <wp:effectExtent l="0" t="0" r="0" b="0"/>
            <wp:docPr id="205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1640" cy="2139840"/>
                    </a:xfrm>
                    <a:prstGeom prst="rect">
                      <a:avLst/>
                    </a:prstGeom>
                    <a:noFill/>
                    <a:ln>
                      <a:noFill/>
                    </a:ln>
                    <a:effectLst/>
                    <a:extLst/>
                  </pic:spPr>
                </pic:pic>
              </a:graphicData>
            </a:graphic>
          </wp:inline>
        </w:drawing>
      </w:r>
    </w:p>
    <w:p w14:paraId="1D978287" w14:textId="4A3531B6" w:rsidR="00DD4157" w:rsidRDefault="00DD4157" w:rsidP="00DD4157">
      <w:pPr>
        <w:spacing w:afterLines="50" w:after="120"/>
        <w:jc w:val="center"/>
        <w:rPr>
          <w:rFonts w:eastAsiaTheme="minorEastAsia"/>
          <w:sz w:val="22"/>
          <w:lang w:val="en-US"/>
        </w:rPr>
      </w:pPr>
      <w:r>
        <w:rPr>
          <w:rFonts w:eastAsiaTheme="minorEastAsia" w:hint="eastAsia"/>
          <w:sz w:val="22"/>
          <w:lang w:val="en-US"/>
        </w:rPr>
        <w:t>c) 4 PRBs</w:t>
      </w:r>
    </w:p>
    <w:p w14:paraId="765A52AA" w14:textId="193098B8" w:rsidR="00DD4157" w:rsidRDefault="00DD4157" w:rsidP="00DD4157">
      <w:pPr>
        <w:spacing w:afterLines="50" w:after="120"/>
        <w:jc w:val="center"/>
        <w:rPr>
          <w:rFonts w:eastAsiaTheme="minorEastAsia"/>
          <w:sz w:val="22"/>
          <w:lang w:val="en-US"/>
        </w:rPr>
      </w:pPr>
      <w:r>
        <w:rPr>
          <w:rFonts w:eastAsiaTheme="minorEastAsia" w:hint="eastAsia"/>
          <w:sz w:val="22"/>
          <w:lang w:val="en-US"/>
        </w:rPr>
        <w:t>Fig. A1</w:t>
      </w:r>
      <w:r>
        <w:rPr>
          <w:rFonts w:eastAsiaTheme="minorEastAsia" w:hint="eastAsia"/>
          <w:sz w:val="22"/>
          <w:lang w:val="en-US"/>
        </w:rPr>
        <w:tab/>
        <w:t xml:space="preserve">  A</w:t>
      </w:r>
      <w:r w:rsidR="00F36029">
        <w:rPr>
          <w:rFonts w:eastAsiaTheme="minorEastAsia" w:hint="eastAsia"/>
          <w:sz w:val="22"/>
          <w:lang w:val="en-US"/>
        </w:rPr>
        <w:t>CK</w:t>
      </w:r>
      <w:r>
        <w:rPr>
          <w:rFonts w:eastAsiaTheme="minorEastAsia" w:hint="eastAsia"/>
          <w:sz w:val="22"/>
          <w:lang w:val="en-US"/>
        </w:rPr>
        <w:t xml:space="preserve"> to NACK, NACK to ACK error rate</w:t>
      </w:r>
      <w:r w:rsidR="00F36029">
        <w:rPr>
          <w:rFonts w:eastAsiaTheme="minorEastAsia" w:hint="eastAsia"/>
          <w:sz w:val="22"/>
          <w:lang w:val="en-US"/>
        </w:rPr>
        <w:t xml:space="preserve"> (EPA)</w:t>
      </w:r>
      <w:r>
        <w:rPr>
          <w:rFonts w:eastAsiaTheme="minorEastAsia" w:hint="eastAsia"/>
          <w:sz w:val="22"/>
          <w:lang w:val="en-US"/>
        </w:rPr>
        <w:t>.</w:t>
      </w:r>
    </w:p>
    <w:p w14:paraId="29599769" w14:textId="371597F8" w:rsidR="00DD4157" w:rsidRDefault="00DD4157" w:rsidP="00DA2702">
      <w:pPr>
        <w:widowControl w:val="0"/>
        <w:spacing w:afterLines="50" w:after="120"/>
        <w:jc w:val="both"/>
        <w:rPr>
          <w:rFonts w:eastAsia="ＭＳ 明朝"/>
          <w:sz w:val="22"/>
          <w:lang w:val="en-US"/>
        </w:rPr>
      </w:pPr>
      <w:r w:rsidRPr="00DD4157">
        <w:rPr>
          <w:rFonts w:eastAsia="ＭＳ 明朝"/>
          <w:noProof/>
          <w:sz w:val="22"/>
          <w:lang w:val="en-US"/>
        </w:rPr>
        <w:drawing>
          <wp:inline distT="0" distB="0" distL="0" distR="0" wp14:anchorId="18FF03BA" wp14:editId="413FF067">
            <wp:extent cx="3042000" cy="2133720"/>
            <wp:effectExtent l="0" t="0" r="0" b="0"/>
            <wp:docPr id="20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r>
        <w:rPr>
          <w:rFonts w:eastAsia="ＭＳ 明朝" w:hint="eastAsia"/>
          <w:sz w:val="22"/>
          <w:lang w:val="en-US"/>
        </w:rPr>
        <w:t xml:space="preserve">  </w:t>
      </w:r>
      <w:r w:rsidRPr="00DD4157">
        <w:rPr>
          <w:rFonts w:eastAsia="ＭＳ 明朝"/>
          <w:noProof/>
          <w:sz w:val="22"/>
          <w:lang w:val="en-US"/>
        </w:rPr>
        <w:drawing>
          <wp:inline distT="0" distB="0" distL="0" distR="0" wp14:anchorId="5273E54D" wp14:editId="4CF6652D">
            <wp:extent cx="3042000" cy="2133720"/>
            <wp:effectExtent l="0" t="0" r="0" b="0"/>
            <wp:docPr id="20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26CCC418" w14:textId="77777777" w:rsidR="00DD4157" w:rsidRDefault="00DD4157" w:rsidP="00DD4157">
      <w:pPr>
        <w:spacing w:afterLines="50" w:after="120"/>
        <w:jc w:val="center"/>
        <w:rPr>
          <w:rFonts w:eastAsiaTheme="minorEastAsia"/>
          <w:sz w:val="22"/>
          <w:lang w:val="en-US"/>
        </w:rPr>
      </w:pPr>
      <w:r>
        <w:rPr>
          <w:rFonts w:eastAsiaTheme="minorEastAsia" w:hint="eastAsia"/>
          <w:sz w:val="22"/>
          <w:lang w:val="en-US"/>
        </w:rPr>
        <w:t>a) 2 PRBs                                                                            b) 3 PRBs</w:t>
      </w:r>
    </w:p>
    <w:p w14:paraId="54AB2FD9" w14:textId="200BB401" w:rsidR="00DD4157" w:rsidRDefault="00DD4157" w:rsidP="00F36029">
      <w:pPr>
        <w:widowControl w:val="0"/>
        <w:spacing w:afterLines="50" w:after="120"/>
        <w:jc w:val="center"/>
        <w:rPr>
          <w:rFonts w:eastAsia="ＭＳ 明朝"/>
          <w:sz w:val="22"/>
          <w:lang w:val="en-US"/>
        </w:rPr>
      </w:pPr>
      <w:r w:rsidRPr="00DD4157">
        <w:rPr>
          <w:rFonts w:eastAsia="ＭＳ 明朝"/>
          <w:noProof/>
          <w:sz w:val="22"/>
          <w:lang w:val="en-US"/>
        </w:rPr>
        <w:lastRenderedPageBreak/>
        <w:drawing>
          <wp:inline distT="0" distB="0" distL="0" distR="0" wp14:anchorId="7C056014" wp14:editId="23944D4F">
            <wp:extent cx="3042000" cy="2133720"/>
            <wp:effectExtent l="0" t="0" r="0" b="0"/>
            <wp:docPr id="20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2000" cy="2133720"/>
                    </a:xfrm>
                    <a:prstGeom prst="rect">
                      <a:avLst/>
                    </a:prstGeom>
                    <a:noFill/>
                    <a:ln>
                      <a:noFill/>
                    </a:ln>
                    <a:effectLst/>
                    <a:extLst/>
                  </pic:spPr>
                </pic:pic>
              </a:graphicData>
            </a:graphic>
          </wp:inline>
        </w:drawing>
      </w:r>
    </w:p>
    <w:p w14:paraId="57E9AB0E" w14:textId="56246F15" w:rsidR="00DD4157" w:rsidRDefault="00DD4157" w:rsidP="00F36029">
      <w:pPr>
        <w:spacing w:afterLines="50" w:after="120"/>
        <w:jc w:val="center"/>
        <w:rPr>
          <w:rFonts w:eastAsia="ＭＳ 明朝"/>
          <w:sz w:val="22"/>
          <w:lang w:val="en-US"/>
        </w:rPr>
      </w:pPr>
      <w:r>
        <w:rPr>
          <w:rFonts w:eastAsiaTheme="minorEastAsia" w:hint="eastAsia"/>
          <w:sz w:val="22"/>
          <w:lang w:val="en-US"/>
        </w:rPr>
        <w:t>c) 4 PRBs</w:t>
      </w:r>
    </w:p>
    <w:p w14:paraId="49CCD9E7" w14:textId="2257B111" w:rsidR="00DD4157" w:rsidRDefault="00DD4157" w:rsidP="00DD4157">
      <w:pPr>
        <w:spacing w:afterLines="50" w:after="120"/>
        <w:jc w:val="center"/>
        <w:rPr>
          <w:rFonts w:eastAsiaTheme="minorEastAsia"/>
          <w:sz w:val="22"/>
          <w:lang w:val="en-US"/>
        </w:rPr>
      </w:pPr>
      <w:r>
        <w:rPr>
          <w:rFonts w:eastAsiaTheme="minorEastAsia" w:hint="eastAsia"/>
          <w:sz w:val="22"/>
          <w:lang w:val="en-US"/>
        </w:rPr>
        <w:t>Fig. A</w:t>
      </w:r>
      <w:r w:rsidR="00F36029">
        <w:rPr>
          <w:rFonts w:eastAsiaTheme="minorEastAsia" w:hint="eastAsia"/>
          <w:sz w:val="22"/>
          <w:lang w:val="en-US"/>
        </w:rPr>
        <w:t>2</w:t>
      </w:r>
      <w:r>
        <w:rPr>
          <w:rFonts w:eastAsiaTheme="minorEastAsia" w:hint="eastAsia"/>
          <w:sz w:val="22"/>
          <w:lang w:val="en-US"/>
        </w:rPr>
        <w:tab/>
        <w:t xml:space="preserve">  A</w:t>
      </w:r>
      <w:r w:rsidR="00F36029">
        <w:rPr>
          <w:rFonts w:eastAsiaTheme="minorEastAsia" w:hint="eastAsia"/>
          <w:sz w:val="22"/>
          <w:lang w:val="en-US"/>
        </w:rPr>
        <w:t>CK</w:t>
      </w:r>
      <w:r>
        <w:rPr>
          <w:rFonts w:eastAsiaTheme="minorEastAsia" w:hint="eastAsia"/>
          <w:sz w:val="22"/>
          <w:lang w:val="en-US"/>
        </w:rPr>
        <w:t xml:space="preserve"> to NACK, NACK to ACK error rate </w:t>
      </w:r>
      <w:r w:rsidR="00F36029">
        <w:rPr>
          <w:rFonts w:eastAsiaTheme="minorEastAsia" w:hint="eastAsia"/>
          <w:sz w:val="22"/>
          <w:lang w:val="en-US"/>
        </w:rPr>
        <w:t>(ETU)</w:t>
      </w:r>
      <w:r>
        <w:rPr>
          <w:rFonts w:eastAsiaTheme="minorEastAsia" w:hint="eastAsia"/>
          <w:sz w:val="22"/>
          <w:lang w:val="en-US"/>
        </w:rPr>
        <w:t>.</w:t>
      </w:r>
    </w:p>
    <w:p w14:paraId="3A54299A" w14:textId="77777777" w:rsidR="00DD4157" w:rsidRPr="00DD4157" w:rsidRDefault="00DD4157" w:rsidP="00DA2702">
      <w:pPr>
        <w:widowControl w:val="0"/>
        <w:spacing w:afterLines="50" w:after="120"/>
        <w:jc w:val="both"/>
        <w:rPr>
          <w:rFonts w:eastAsia="ＭＳ 明朝"/>
          <w:sz w:val="22"/>
          <w:lang w:val="en-US"/>
        </w:rPr>
      </w:pPr>
    </w:p>
    <w:sectPr w:rsidR="00DD4157" w:rsidRPr="00DD4157" w:rsidSect="00040A95">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8C05F" w14:textId="77777777" w:rsidR="00711288" w:rsidRDefault="00711288">
      <w:r>
        <w:separator/>
      </w:r>
    </w:p>
  </w:endnote>
  <w:endnote w:type="continuationSeparator" w:id="0">
    <w:p w14:paraId="7C4D5E44" w14:textId="77777777" w:rsidR="00711288" w:rsidRDefault="00711288">
      <w:r>
        <w:continuationSeparator/>
      </w:r>
    </w:p>
  </w:endnote>
  <w:endnote w:type="continuationNotice" w:id="1">
    <w:p w14:paraId="3E7EC168" w14:textId="77777777" w:rsidR="00711288" w:rsidRDefault="00711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0C0BC7F9" w:rsidR="005C076B" w:rsidRPr="00000924" w:rsidRDefault="005C076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55BAF">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55BAF">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71D22" w14:textId="77777777" w:rsidR="00711288" w:rsidRDefault="00711288">
      <w:r>
        <w:separator/>
      </w:r>
    </w:p>
  </w:footnote>
  <w:footnote w:type="continuationSeparator" w:id="0">
    <w:p w14:paraId="1D5A158C" w14:textId="77777777" w:rsidR="00711288" w:rsidRDefault="00711288">
      <w:r>
        <w:continuationSeparator/>
      </w:r>
    </w:p>
  </w:footnote>
  <w:footnote w:type="continuationNotice" w:id="1">
    <w:p w14:paraId="2DF54CF6" w14:textId="77777777" w:rsidR="00711288" w:rsidRDefault="007112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6"/>
  </w:num>
  <w:num w:numId="4">
    <w:abstractNumId w:val="3"/>
  </w:num>
  <w:num w:numId="5">
    <w:abstractNumId w:val="23"/>
  </w:num>
  <w:num w:numId="6">
    <w:abstractNumId w:val="17"/>
  </w:num>
  <w:num w:numId="7">
    <w:abstractNumId w:val="12"/>
  </w:num>
  <w:num w:numId="8">
    <w:abstractNumId w:val="21"/>
  </w:num>
  <w:num w:numId="9">
    <w:abstractNumId w:val="9"/>
  </w:num>
  <w:num w:numId="10">
    <w:abstractNumId w:val="7"/>
  </w:num>
  <w:num w:numId="11">
    <w:abstractNumId w:val="4"/>
  </w:num>
  <w:num w:numId="12">
    <w:abstractNumId w:val="14"/>
  </w:num>
  <w:num w:numId="13">
    <w:abstractNumId w:val="11"/>
  </w:num>
  <w:num w:numId="14">
    <w:abstractNumId w:val="10"/>
  </w:num>
  <w:num w:numId="15">
    <w:abstractNumId w:val="2"/>
  </w:num>
  <w:num w:numId="16">
    <w:abstractNumId w:val="13"/>
  </w:num>
  <w:num w:numId="17">
    <w:abstractNumId w:val="22"/>
  </w:num>
  <w:num w:numId="18">
    <w:abstractNumId w:val="18"/>
  </w:num>
  <w:num w:numId="19">
    <w:abstractNumId w:val="5"/>
  </w:num>
  <w:num w:numId="20">
    <w:abstractNumId w:val="16"/>
  </w:num>
  <w:num w:numId="21">
    <w:abstractNumId w:val="8"/>
  </w:num>
  <w:num w:numId="22">
    <w:abstractNumId w:val="20"/>
  </w:num>
  <w:num w:numId="23">
    <w:abstractNumId w:val="1"/>
  </w:num>
  <w:num w:numId="24">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6F6"/>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492"/>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BAF"/>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AC"/>
    <w:rsid w:val="005B69BE"/>
    <w:rsid w:val="005B6CB2"/>
    <w:rsid w:val="005B6CF7"/>
    <w:rsid w:val="005B7955"/>
    <w:rsid w:val="005B7BAA"/>
    <w:rsid w:val="005C042F"/>
    <w:rsid w:val="005C076B"/>
    <w:rsid w:val="005C0E50"/>
    <w:rsid w:val="005C1D11"/>
    <w:rsid w:val="005C20E5"/>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2E61"/>
    <w:rsid w:val="008F3009"/>
    <w:rsid w:val="008F3184"/>
    <w:rsid w:val="008F34BD"/>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514"/>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5F"/>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6A4"/>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5CC1"/>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29"/>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0EAB"/>
    <w:rsid w:val="00F6193D"/>
    <w:rsid w:val="00F61A95"/>
    <w:rsid w:val="00F61C1E"/>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91B68717-60D8-424B-A0F0-B59E14E01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A3D6C-109C-48ED-BDD5-4A589F54A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1334</Words>
  <Characters>7608</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2017-05-05T13:49:00Z</dcterms:created>
  <dcterms:modified xsi:type="dcterms:W3CDTF">2017-05-05T13:49:00Z</dcterms:modified>
</cp:coreProperties>
</file>