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16F5B35F" w:rsidR="00D94F32" w:rsidRPr="007C1E2F"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7C1E2F">
        <w:rPr>
          <w:rFonts w:eastAsia="宋体" w:cs="Arial" w:hint="eastAsia"/>
          <w:bCs/>
          <w:sz w:val="20"/>
          <w:lang w:eastAsia="zh-CN"/>
        </w:rPr>
        <w:t>9</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62398">
        <w:rPr>
          <w:rFonts w:cs="Arial"/>
          <w:bCs/>
          <w:sz w:val="20"/>
          <w:lang w:eastAsia="ja-JP"/>
        </w:rPr>
        <w:t xml:space="preserve">  </w:t>
      </w:r>
      <w:bookmarkStart w:id="0" w:name="_GoBack"/>
      <w:r w:rsidR="00F873CD" w:rsidRPr="00062398">
        <w:rPr>
          <w:rFonts w:cs="Arial"/>
          <w:bCs/>
          <w:sz w:val="20"/>
          <w:lang w:eastAsia="ja-JP"/>
        </w:rPr>
        <w:t>R1-1708080</w:t>
      </w:r>
      <w:bookmarkEnd w:id="0"/>
    </w:p>
    <w:p w14:paraId="32DD9B4E" w14:textId="77777777" w:rsidR="007C1E2F" w:rsidRPr="008D0B7E" w:rsidRDefault="007C1E2F" w:rsidP="007C1E2F">
      <w:pPr>
        <w:tabs>
          <w:tab w:val="center" w:pos="4536"/>
          <w:tab w:val="right" w:pos="9072"/>
        </w:tabs>
        <w:rPr>
          <w:rFonts w:ascii="Arial" w:hAnsi="Arial" w:cs="Arial"/>
          <w:b/>
          <w:bCs/>
          <w:noProof/>
          <w:lang w:eastAsia="ja-JP"/>
        </w:rPr>
      </w:pPr>
      <w:r w:rsidRPr="008D0B7E">
        <w:rPr>
          <w:rFonts w:ascii="Arial" w:hAnsi="Arial" w:cs="Arial"/>
          <w:b/>
          <w:bCs/>
          <w:noProof/>
          <w:lang w:eastAsia="ja-JP"/>
        </w:rPr>
        <w:t>Hangzhou, P.R. China 15th – 19th May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2AECC80D"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E36AE" w:rsidRPr="00CE36AE">
        <w:rPr>
          <w:rFonts w:eastAsia="宋体"/>
          <w:b w:val="0"/>
          <w:sz w:val="20"/>
          <w:lang w:eastAsia="zh-CN"/>
        </w:rPr>
        <w:t>Discussion on UE behaviour of mode 4 in case of multiple carriers</w:t>
      </w:r>
    </w:p>
    <w:p w14:paraId="4ECD5F7C" w14:textId="1D75592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CE36AE" w:rsidRPr="00CE36AE">
        <w:rPr>
          <w:rFonts w:ascii="Arial" w:eastAsia="宋体" w:hAnsi="Arial"/>
          <w:lang w:eastAsia="zh-CN"/>
        </w:rPr>
        <w:t>6.2.3.1.1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369441F8" w:rsidR="00555198" w:rsidRPr="00555198" w:rsidRDefault="003304BB" w:rsidP="00F018D7">
      <w:pPr>
        <w:rPr>
          <w:rFonts w:eastAsia="宋体" w:cs="Arial"/>
          <w:lang w:eastAsia="zh-CN"/>
        </w:rPr>
      </w:pPr>
      <w:r>
        <w:rPr>
          <w:rFonts w:eastAsia="宋体" w:cs="Arial" w:hint="eastAsia"/>
          <w:lang w:eastAsia="zh-CN"/>
        </w:rPr>
        <w:t>This contribution is to</w:t>
      </w:r>
      <w:r w:rsidR="00CE36AE" w:rsidRPr="00CE36AE">
        <w:rPr>
          <w:rFonts w:eastAsia="宋体"/>
          <w:lang w:eastAsia="zh-CN"/>
        </w:rPr>
        <w:t xml:space="preserve"> </w:t>
      </w:r>
      <w:r w:rsidR="00CE36AE">
        <w:rPr>
          <w:rFonts w:eastAsia="宋体" w:hint="eastAsia"/>
          <w:lang w:eastAsia="zh-CN"/>
        </w:rPr>
        <w:t xml:space="preserve">discuss </w:t>
      </w:r>
      <w:r w:rsidR="00CE36AE" w:rsidRPr="00CE36AE">
        <w:rPr>
          <w:rFonts w:eastAsia="宋体"/>
          <w:lang w:eastAsia="zh-CN"/>
        </w:rPr>
        <w:t>UE behaviour of mode 4 in case of multiple carriers</w:t>
      </w:r>
      <w:r w:rsidR="00BE116C">
        <w:rPr>
          <w:rFonts w:eastAsia="宋体" w:hint="eastAsia"/>
          <w:lang w:eastAsia="zh-CN"/>
        </w:rPr>
        <w:t xml:space="preserve">, </w:t>
      </w:r>
      <w:r w:rsidR="00BE116C">
        <w:rPr>
          <w:rFonts w:eastAsia="宋体"/>
          <w:lang w:eastAsia="zh-CN"/>
        </w:rPr>
        <w:t>especially</w:t>
      </w:r>
      <w:r w:rsidR="00BE116C">
        <w:rPr>
          <w:rFonts w:eastAsia="宋体" w:hint="eastAsia"/>
          <w:lang w:eastAsia="zh-CN"/>
        </w:rPr>
        <w:t xml:space="preserve"> on cross-scheduling, </w:t>
      </w:r>
      <w:r w:rsidR="00BE116C" w:rsidRPr="00BE116C">
        <w:rPr>
          <w:rFonts w:eastAsia="宋体"/>
          <w:lang w:eastAsia="zh-CN"/>
        </w:rPr>
        <w:t>resource selection cross multiple carriers</w:t>
      </w:r>
      <w:r w:rsidR="00BE116C">
        <w:rPr>
          <w:rFonts w:eastAsia="宋体" w:hint="eastAsia"/>
          <w:lang w:eastAsia="zh-CN"/>
        </w:rPr>
        <w:t xml:space="preserve">, </w:t>
      </w:r>
      <w:r w:rsidR="00B768BC">
        <w:rPr>
          <w:rFonts w:eastAsia="宋体" w:hint="eastAsia"/>
          <w:lang w:eastAsia="zh-CN"/>
        </w:rPr>
        <w:t>impact on</w:t>
      </w:r>
      <w:r w:rsidR="00BE116C">
        <w:rPr>
          <w:rFonts w:eastAsia="宋体" w:hint="eastAsia"/>
          <w:lang w:eastAsia="zh-CN"/>
        </w:rPr>
        <w:t xml:space="preserve"> </w:t>
      </w:r>
      <w:r w:rsidR="00BE116C">
        <w:rPr>
          <w:rFonts w:eastAsia="宋体"/>
          <w:lang w:eastAsia="zh-CN"/>
        </w:rPr>
        <w:t>sensing</w:t>
      </w:r>
      <w:r w:rsidR="00BE116C">
        <w:rPr>
          <w:rFonts w:eastAsia="宋体" w:hint="eastAsia"/>
          <w:lang w:eastAsia="zh-CN"/>
        </w:rPr>
        <w:t xml:space="preserve"> mechanism</w:t>
      </w:r>
      <w:r w:rsidR="00B768BC">
        <w:rPr>
          <w:rFonts w:eastAsia="宋体" w:hint="eastAsia"/>
          <w:lang w:eastAsia="zh-CN"/>
        </w:rPr>
        <w:t xml:space="preserve"> by UE</w:t>
      </w:r>
      <w:r w:rsidR="00B768BC">
        <w:rPr>
          <w:rFonts w:eastAsia="宋体"/>
          <w:lang w:eastAsia="zh-CN"/>
        </w:rPr>
        <w:t>’</w:t>
      </w:r>
      <w:r w:rsidR="00B768BC">
        <w:rPr>
          <w:rFonts w:eastAsia="宋体" w:hint="eastAsia"/>
          <w:lang w:eastAsia="zh-CN"/>
        </w:rPr>
        <w:t>s capability</w:t>
      </w:r>
      <w:r w:rsidR="00BE116C">
        <w:rPr>
          <w:rFonts w:eastAsia="宋体" w:hint="eastAsia"/>
          <w:lang w:eastAsia="zh-CN"/>
        </w:rPr>
        <w:t xml:space="preserve"> and power control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06C106DB" w14:textId="28045F21" w:rsidR="009E2E30" w:rsidRDefault="00CE36AE" w:rsidP="00672B2F">
      <w:pPr>
        <w:rPr>
          <w:rFonts w:eastAsia="宋体"/>
          <w:b/>
          <w:u w:val="single"/>
          <w:lang w:val="en-US" w:eastAsia="zh-CN"/>
        </w:rPr>
      </w:pPr>
      <w:r>
        <w:rPr>
          <w:rFonts w:eastAsia="宋体" w:hint="eastAsia"/>
          <w:b/>
          <w:u w:val="single"/>
          <w:lang w:val="en-US" w:eastAsia="zh-CN"/>
        </w:rPr>
        <w:t xml:space="preserve">Cross-scheduling </w:t>
      </w:r>
    </w:p>
    <w:p w14:paraId="7BA7B265" w14:textId="55444DF1" w:rsidR="00CE36AE" w:rsidRDefault="005F231A" w:rsidP="00672B2F">
      <w:pPr>
        <w:rPr>
          <w:rFonts w:eastAsia="宋体"/>
          <w:lang w:eastAsia="zh-CN"/>
        </w:rPr>
      </w:pPr>
      <w:r w:rsidRPr="005F231A">
        <w:rPr>
          <w:rFonts w:eastAsia="宋体" w:hint="eastAsia"/>
          <w:lang w:eastAsia="zh-CN"/>
        </w:rPr>
        <w:t xml:space="preserve">To </w:t>
      </w:r>
      <w:r>
        <w:rPr>
          <w:rFonts w:eastAsia="宋体" w:hint="eastAsia"/>
          <w:lang w:eastAsia="zh-CN"/>
        </w:rPr>
        <w:t xml:space="preserve">indicate cross-scheduling from SA </w:t>
      </w:r>
      <w:r w:rsidR="00CE3484">
        <w:rPr>
          <w:rFonts w:eastAsia="宋体"/>
          <w:lang w:eastAsia="zh-CN"/>
        </w:rPr>
        <w:t>which</w:t>
      </w:r>
      <w:r w:rsidR="007210FE">
        <w:rPr>
          <w:rFonts w:eastAsia="宋体" w:hint="eastAsia"/>
          <w:lang w:eastAsia="zh-CN"/>
        </w:rPr>
        <w:t xml:space="preserve"> is</w:t>
      </w:r>
      <w:r w:rsidR="00CE3484">
        <w:rPr>
          <w:rFonts w:eastAsia="宋体"/>
          <w:lang w:eastAsia="zh-CN"/>
        </w:rPr>
        <w:t xml:space="preserve"> share</w:t>
      </w:r>
      <w:r w:rsidR="007210FE">
        <w:rPr>
          <w:rFonts w:eastAsia="宋体" w:hint="eastAsia"/>
          <w:lang w:eastAsia="zh-CN"/>
        </w:rPr>
        <w:t>d by</w:t>
      </w:r>
      <w:r w:rsidR="00CE3484">
        <w:rPr>
          <w:rFonts w:eastAsia="宋体"/>
          <w:lang w:eastAsia="zh-CN"/>
        </w:rPr>
        <w:t xml:space="preserve"> legacy UEs </w:t>
      </w:r>
      <w:r>
        <w:rPr>
          <w:rFonts w:eastAsia="宋体" w:hint="eastAsia"/>
          <w:lang w:eastAsia="zh-CN"/>
        </w:rPr>
        <w:t>h</w:t>
      </w:r>
      <w:r w:rsidR="007210FE">
        <w:rPr>
          <w:rFonts w:eastAsia="宋体" w:hint="eastAsia"/>
          <w:lang w:eastAsia="zh-CN"/>
        </w:rPr>
        <w:t>as</w:t>
      </w:r>
      <w:r>
        <w:rPr>
          <w:rFonts w:eastAsia="宋体" w:hint="eastAsia"/>
          <w:lang w:eastAsia="zh-CN"/>
        </w:rPr>
        <w:t xml:space="preserve"> the issue on backward </w:t>
      </w:r>
      <w:r>
        <w:rPr>
          <w:rFonts w:eastAsia="宋体"/>
          <w:lang w:eastAsia="zh-CN"/>
        </w:rPr>
        <w:t>compatibility</w:t>
      </w:r>
      <w:r>
        <w:rPr>
          <w:rFonts w:eastAsia="宋体" w:hint="eastAsia"/>
          <w:lang w:eastAsia="zh-CN"/>
        </w:rPr>
        <w:t xml:space="preserve">. </w:t>
      </w:r>
      <w:r w:rsidR="0009077F" w:rsidRPr="00062398">
        <w:rPr>
          <w:rFonts w:eastAsia="宋体"/>
          <w:lang w:eastAsia="zh-CN"/>
        </w:rPr>
        <w:t>Our understanding is current WI should design the functionalities, which can co-exist in the same resource pools as Rel-14 functionality</w:t>
      </w:r>
      <w:r w:rsidR="0028506A">
        <w:rPr>
          <w:rFonts w:eastAsia="宋体"/>
          <w:lang w:eastAsia="zh-CN"/>
        </w:rPr>
        <w:t xml:space="preserve">. </w:t>
      </w:r>
      <w:r>
        <w:rPr>
          <w:rFonts w:eastAsia="宋体" w:hint="eastAsia"/>
          <w:lang w:eastAsia="zh-CN"/>
        </w:rPr>
        <w:t xml:space="preserve">In addition, </w:t>
      </w:r>
      <w:r w:rsidR="0009077F">
        <w:rPr>
          <w:rFonts w:eastAsia="宋体" w:hint="eastAsia"/>
          <w:lang w:eastAsia="zh-CN"/>
        </w:rPr>
        <w:t>cross-scheduling</w:t>
      </w:r>
      <w:r>
        <w:rPr>
          <w:rFonts w:eastAsia="宋体" w:hint="eastAsia"/>
          <w:lang w:eastAsia="zh-CN"/>
        </w:rPr>
        <w:t xml:space="preserve"> makes the sensing mechanism very complicated as UE needs to sense all carriers (at least decode SA) and determine one carrier</w:t>
      </w:r>
      <w:r>
        <w:rPr>
          <w:rFonts w:eastAsia="宋体"/>
          <w:lang w:eastAsia="zh-CN"/>
        </w:rPr>
        <w:t>’</w:t>
      </w:r>
      <w:r>
        <w:rPr>
          <w:rFonts w:eastAsia="宋体" w:hint="eastAsia"/>
          <w:lang w:eastAsia="zh-CN"/>
        </w:rPr>
        <w:t xml:space="preserve">s resource </w:t>
      </w:r>
      <w:r>
        <w:rPr>
          <w:rFonts w:eastAsia="宋体"/>
          <w:lang w:eastAsia="zh-CN"/>
        </w:rPr>
        <w:t>availability</w:t>
      </w:r>
      <w:r>
        <w:rPr>
          <w:rFonts w:eastAsia="宋体" w:hint="eastAsia"/>
          <w:lang w:eastAsia="zh-CN"/>
        </w:rPr>
        <w:t xml:space="preserve"> for transmission. </w:t>
      </w:r>
      <w:r w:rsidR="00E56D05">
        <w:rPr>
          <w:rFonts w:eastAsia="宋体"/>
          <w:lang w:eastAsia="zh-CN"/>
        </w:rPr>
        <w:t>Furthermore</w:t>
      </w:r>
      <w:r w:rsidR="00F7518B">
        <w:rPr>
          <w:rFonts w:eastAsia="宋体" w:hint="eastAsia"/>
          <w:lang w:eastAsia="zh-CN"/>
        </w:rPr>
        <w:t>, t</w:t>
      </w:r>
      <w:r w:rsidR="00C362BA">
        <w:rPr>
          <w:rFonts w:eastAsia="宋体" w:hint="eastAsia"/>
          <w:lang w:eastAsia="zh-CN"/>
        </w:rPr>
        <w:t xml:space="preserve">he benefit to do cross-scheduling in mode 4 is not so clear so far. So we propose </w:t>
      </w:r>
    </w:p>
    <w:p w14:paraId="4CD98F34" w14:textId="386EF6AF" w:rsidR="005F231A" w:rsidRDefault="00C362BA" w:rsidP="00672B2F">
      <w:pPr>
        <w:rPr>
          <w:rFonts w:eastAsia="宋体"/>
          <w:lang w:eastAsia="zh-CN"/>
        </w:rPr>
      </w:pPr>
      <w:r w:rsidRPr="00C362BA">
        <w:rPr>
          <w:rFonts w:eastAsia="宋体" w:hint="eastAsia"/>
          <w:b/>
          <w:lang w:eastAsia="zh-CN"/>
        </w:rPr>
        <w:t>Proposal 1</w:t>
      </w:r>
      <w:r>
        <w:rPr>
          <w:rFonts w:eastAsia="宋体" w:hint="eastAsia"/>
          <w:lang w:eastAsia="zh-CN"/>
        </w:rPr>
        <w:t xml:space="preserve">: </w:t>
      </w:r>
      <w:r w:rsidRPr="00C362BA">
        <w:rPr>
          <w:rFonts w:eastAsia="宋体"/>
          <w:lang w:eastAsia="zh-CN"/>
        </w:rPr>
        <w:t>Cross-scheduling over PC5 is not supported for mode 4</w:t>
      </w:r>
    </w:p>
    <w:p w14:paraId="78FE9288" w14:textId="77777777" w:rsidR="00433EA8" w:rsidRDefault="00433EA8" w:rsidP="00672B2F">
      <w:pPr>
        <w:rPr>
          <w:rFonts w:eastAsia="宋体"/>
          <w:lang w:eastAsia="zh-CN"/>
        </w:rPr>
      </w:pPr>
    </w:p>
    <w:p w14:paraId="46860A6E" w14:textId="65CB7B78" w:rsidR="00433EA8" w:rsidRDefault="00433EA8" w:rsidP="00433EA8">
      <w:pPr>
        <w:jc w:val="center"/>
        <w:rPr>
          <w:rFonts w:eastAsia="宋体"/>
          <w:lang w:eastAsia="zh-CN"/>
        </w:rPr>
      </w:pPr>
      <w:r>
        <w:rPr>
          <w:rFonts w:eastAsia="宋体" w:hint="eastAsia"/>
          <w:noProof/>
          <w:lang w:val="en-US" w:eastAsia="zh-CN"/>
        </w:rPr>
        <w:drawing>
          <wp:inline distT="0" distB="0" distL="0" distR="0" wp14:anchorId="4A4CA134" wp14:editId="7CFDB299">
            <wp:extent cx="5069433" cy="229965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R for eV2X 07.jpg"/>
                    <pic:cNvPicPr/>
                  </pic:nvPicPr>
                  <pic:blipFill>
                    <a:blip r:embed="rId10">
                      <a:extLst>
                        <a:ext uri="{28A0092B-C50C-407E-A947-70E740481C1C}">
                          <a14:useLocalDpi xmlns:a14="http://schemas.microsoft.com/office/drawing/2010/main" val="0"/>
                        </a:ext>
                      </a:extLst>
                    </a:blip>
                    <a:stretch>
                      <a:fillRect/>
                    </a:stretch>
                  </pic:blipFill>
                  <pic:spPr>
                    <a:xfrm>
                      <a:off x="0" y="0"/>
                      <a:ext cx="5077469" cy="2303295"/>
                    </a:xfrm>
                    <a:prstGeom prst="rect">
                      <a:avLst/>
                    </a:prstGeom>
                  </pic:spPr>
                </pic:pic>
              </a:graphicData>
            </a:graphic>
          </wp:inline>
        </w:drawing>
      </w:r>
    </w:p>
    <w:p w14:paraId="2BB9855B" w14:textId="63EC3D75" w:rsidR="00433EA8" w:rsidRDefault="00433EA8" w:rsidP="00433EA8">
      <w:pPr>
        <w:jc w:val="center"/>
        <w:rPr>
          <w:rFonts w:eastAsia="宋体"/>
          <w:lang w:eastAsia="zh-CN"/>
        </w:rPr>
      </w:pPr>
      <w:r>
        <w:rPr>
          <w:rFonts w:eastAsia="宋体" w:hint="eastAsia"/>
          <w:lang w:eastAsia="zh-CN"/>
        </w:rPr>
        <w:t>Figure 1 Common sensing window and resource selection window cross multiple carriers</w:t>
      </w:r>
    </w:p>
    <w:p w14:paraId="764A6149" w14:textId="0E5D7F27" w:rsidR="00C362BA" w:rsidRDefault="00433EA8" w:rsidP="00672B2F">
      <w:pPr>
        <w:rPr>
          <w:rFonts w:eastAsia="宋体"/>
          <w:lang w:eastAsia="zh-CN"/>
        </w:rPr>
      </w:pPr>
      <w:r>
        <w:rPr>
          <w:rFonts w:eastAsia="宋体" w:hint="eastAsia"/>
          <w:lang w:eastAsia="zh-CN"/>
        </w:rPr>
        <w:t xml:space="preserve">In addition, </w:t>
      </w:r>
      <w:r w:rsidR="00F873CD" w:rsidRPr="00062398">
        <w:rPr>
          <w:rFonts w:eastAsia="宋体" w:hint="eastAsia"/>
          <w:lang w:eastAsia="zh-CN"/>
        </w:rPr>
        <w:t>w</w:t>
      </w:r>
      <w:r w:rsidR="00F873CD" w:rsidRPr="00062398">
        <w:rPr>
          <w:rFonts w:eastAsia="宋体"/>
          <w:lang w:eastAsia="zh-CN"/>
        </w:rPr>
        <w:t>hen latency requirement among multiple carries are common, as a packet of certain UE can be transmitted in any of these carries</w:t>
      </w:r>
      <w:r>
        <w:rPr>
          <w:rFonts w:eastAsia="宋体" w:hint="eastAsia"/>
          <w:lang w:eastAsia="zh-CN"/>
        </w:rPr>
        <w:t xml:space="preserve">, it is </w:t>
      </w:r>
      <w:r>
        <w:rPr>
          <w:rFonts w:eastAsia="宋体"/>
          <w:lang w:eastAsia="zh-CN"/>
        </w:rPr>
        <w:t>straightforward</w:t>
      </w:r>
      <w:r>
        <w:rPr>
          <w:rFonts w:eastAsia="宋体" w:hint="eastAsia"/>
          <w:lang w:eastAsia="zh-CN"/>
        </w:rPr>
        <w:t xml:space="preserve"> that sensing window and resource selection window are common cross multi</w:t>
      </w:r>
      <w:r w:rsidR="00C5730F">
        <w:rPr>
          <w:rFonts w:eastAsia="宋体" w:hint="eastAsia"/>
          <w:lang w:eastAsia="zh-CN"/>
        </w:rPr>
        <w:t xml:space="preserve">ple carriers, as Figure 1 </w:t>
      </w:r>
      <w:r w:rsidR="00C5730F">
        <w:rPr>
          <w:rFonts w:eastAsia="宋体"/>
          <w:lang w:eastAsia="zh-CN"/>
        </w:rPr>
        <w:t>described</w:t>
      </w:r>
      <w:r w:rsidR="00C5730F">
        <w:rPr>
          <w:rFonts w:eastAsia="宋体" w:hint="eastAsia"/>
          <w:lang w:eastAsia="zh-CN"/>
        </w:rPr>
        <w:t xml:space="preserve">. </w:t>
      </w:r>
      <w:r>
        <w:rPr>
          <w:rFonts w:eastAsia="宋体" w:hint="eastAsia"/>
          <w:lang w:eastAsia="zh-CN"/>
        </w:rPr>
        <w:t xml:space="preserve"> </w:t>
      </w:r>
    </w:p>
    <w:p w14:paraId="7CD265B8" w14:textId="52DC952A" w:rsidR="00433EA8" w:rsidRDefault="00433EA8" w:rsidP="00672B2F">
      <w:pPr>
        <w:rPr>
          <w:rFonts w:eastAsia="宋体"/>
          <w:lang w:eastAsia="zh-CN"/>
        </w:rPr>
      </w:pPr>
      <w:r w:rsidRPr="00C362BA">
        <w:rPr>
          <w:rFonts w:eastAsia="宋体" w:hint="eastAsia"/>
          <w:b/>
          <w:lang w:eastAsia="zh-CN"/>
        </w:rPr>
        <w:t xml:space="preserve">Proposal </w:t>
      </w:r>
      <w:r>
        <w:rPr>
          <w:rFonts w:eastAsia="宋体" w:hint="eastAsia"/>
          <w:b/>
          <w:lang w:eastAsia="zh-CN"/>
        </w:rPr>
        <w:t>2</w:t>
      </w:r>
      <w:r>
        <w:rPr>
          <w:rFonts w:eastAsia="宋体" w:hint="eastAsia"/>
          <w:lang w:eastAsia="zh-CN"/>
        </w:rPr>
        <w:t xml:space="preserve">: </w:t>
      </w:r>
      <w:r w:rsidR="00F873CD" w:rsidRPr="00062398">
        <w:rPr>
          <w:rFonts w:eastAsia="宋体"/>
          <w:lang w:eastAsia="zh-CN"/>
        </w:rPr>
        <w:t xml:space="preserve">When latency requirement among multiple carries are common, </w:t>
      </w:r>
      <w:r w:rsidR="00292A55">
        <w:rPr>
          <w:rFonts w:eastAsia="宋体"/>
          <w:lang w:eastAsia="zh-CN"/>
        </w:rPr>
        <w:t>c</w:t>
      </w:r>
      <w:r>
        <w:rPr>
          <w:rFonts w:eastAsia="宋体" w:hint="eastAsia"/>
          <w:lang w:eastAsia="zh-CN"/>
        </w:rPr>
        <w:t xml:space="preserve">ommon sensing window and resource selection window </w:t>
      </w:r>
      <w:r w:rsidR="00F873CD">
        <w:rPr>
          <w:rFonts w:eastAsia="宋体" w:hint="eastAsia"/>
          <w:lang w:eastAsia="zh-CN"/>
        </w:rPr>
        <w:t xml:space="preserve">are used </w:t>
      </w:r>
      <w:r>
        <w:rPr>
          <w:rFonts w:eastAsia="宋体" w:hint="eastAsia"/>
          <w:lang w:eastAsia="zh-CN"/>
        </w:rPr>
        <w:t xml:space="preserve">cross </w:t>
      </w:r>
      <w:r w:rsidR="009A64A7">
        <w:rPr>
          <w:rFonts w:eastAsia="宋体"/>
          <w:lang w:eastAsia="zh-CN"/>
        </w:rPr>
        <w:t xml:space="preserve">these </w:t>
      </w:r>
      <w:r>
        <w:rPr>
          <w:rFonts w:eastAsia="宋体"/>
          <w:lang w:eastAsia="zh-CN"/>
        </w:rPr>
        <w:t>multiple</w:t>
      </w:r>
      <w:r>
        <w:rPr>
          <w:rFonts w:eastAsia="宋体" w:hint="eastAsia"/>
          <w:lang w:eastAsia="zh-CN"/>
        </w:rPr>
        <w:t xml:space="preserve"> carriers</w:t>
      </w:r>
    </w:p>
    <w:p w14:paraId="2D4742ED" w14:textId="77777777" w:rsidR="00433EA8" w:rsidRPr="0009077F" w:rsidRDefault="00433EA8" w:rsidP="00672B2F">
      <w:pPr>
        <w:rPr>
          <w:rFonts w:eastAsia="宋体"/>
          <w:lang w:eastAsia="zh-CN"/>
        </w:rPr>
      </w:pPr>
    </w:p>
    <w:p w14:paraId="6B73D150" w14:textId="70F33295" w:rsidR="00CE36AE" w:rsidRPr="00C2291E" w:rsidRDefault="00C2291E" w:rsidP="00672B2F">
      <w:pPr>
        <w:rPr>
          <w:rFonts w:eastAsia="宋体"/>
          <w:b/>
          <w:u w:val="single"/>
          <w:lang w:val="en-US" w:eastAsia="zh-CN"/>
        </w:rPr>
      </w:pPr>
      <w:r>
        <w:rPr>
          <w:rFonts w:eastAsia="宋体" w:hint="eastAsia"/>
          <w:b/>
          <w:u w:val="single"/>
          <w:lang w:val="en-US" w:eastAsia="zh-CN"/>
        </w:rPr>
        <w:t>R</w:t>
      </w:r>
      <w:r w:rsidRPr="00C2291E">
        <w:rPr>
          <w:rFonts w:eastAsia="宋体"/>
          <w:b/>
          <w:u w:val="single"/>
          <w:lang w:val="en-US" w:eastAsia="zh-CN"/>
        </w:rPr>
        <w:t>esource selection cross multiple carriers</w:t>
      </w:r>
    </w:p>
    <w:p w14:paraId="683CAF05" w14:textId="0C67E2ED" w:rsidR="00C82C2D" w:rsidRDefault="00C362BA" w:rsidP="00672B2F">
      <w:pPr>
        <w:rPr>
          <w:rFonts w:eastAsia="宋体"/>
          <w:lang w:eastAsia="zh-CN"/>
        </w:rPr>
      </w:pPr>
      <w:r w:rsidRPr="00C362BA">
        <w:rPr>
          <w:rFonts w:eastAsia="宋体" w:hint="eastAsia"/>
          <w:lang w:eastAsia="zh-CN"/>
        </w:rPr>
        <w:lastRenderedPageBreak/>
        <w:t xml:space="preserve">In case of </w:t>
      </w:r>
      <w:r w:rsidRPr="00C362BA">
        <w:rPr>
          <w:rFonts w:eastAsia="宋体"/>
          <w:lang w:eastAsia="zh-CN"/>
        </w:rPr>
        <w:t>multiple</w:t>
      </w:r>
      <w:r w:rsidRPr="00C362BA">
        <w:rPr>
          <w:rFonts w:eastAsia="宋体" w:hint="eastAsia"/>
          <w:lang w:eastAsia="zh-CN"/>
        </w:rPr>
        <w:t xml:space="preserve"> carriers, </w:t>
      </w:r>
      <w:r>
        <w:rPr>
          <w:rFonts w:eastAsia="宋体" w:hint="eastAsia"/>
          <w:lang w:eastAsia="zh-CN"/>
        </w:rPr>
        <w:t xml:space="preserve">UE may meet the issue on how to select resources </w:t>
      </w:r>
      <w:r>
        <w:rPr>
          <w:rFonts w:eastAsia="宋体"/>
          <w:lang w:eastAsia="zh-CN"/>
        </w:rPr>
        <w:t>within</w:t>
      </w:r>
      <w:r>
        <w:rPr>
          <w:rFonts w:eastAsia="宋体" w:hint="eastAsia"/>
          <w:lang w:eastAsia="zh-CN"/>
        </w:rPr>
        <w:t xml:space="preserve"> </w:t>
      </w:r>
      <w:r>
        <w:rPr>
          <w:rFonts w:eastAsia="宋体"/>
          <w:lang w:eastAsia="zh-CN"/>
        </w:rPr>
        <w:t>multiple</w:t>
      </w:r>
      <w:r>
        <w:rPr>
          <w:rFonts w:eastAsia="宋体" w:hint="eastAsia"/>
          <w:lang w:eastAsia="zh-CN"/>
        </w:rPr>
        <w:t xml:space="preserve"> carriers</w:t>
      </w:r>
      <w:r w:rsidR="00D44F6A">
        <w:rPr>
          <w:rFonts w:eastAsia="宋体" w:hint="eastAsia"/>
          <w:lang w:eastAsia="zh-CN"/>
        </w:rPr>
        <w:t xml:space="preserve"> after </w:t>
      </w:r>
      <w:r w:rsidR="00D44F6A">
        <w:rPr>
          <w:rFonts w:eastAsia="宋体"/>
          <w:lang w:eastAsia="zh-CN"/>
        </w:rPr>
        <w:t xml:space="preserve">some </w:t>
      </w:r>
      <w:r w:rsidR="00D44F6A">
        <w:rPr>
          <w:rFonts w:eastAsia="宋体" w:hint="eastAsia"/>
          <w:lang w:eastAsia="zh-CN"/>
        </w:rPr>
        <w:t>available resources are independently identified by sensing procedure in each carrier</w:t>
      </w:r>
      <w:r>
        <w:rPr>
          <w:rFonts w:eastAsia="宋体" w:hint="eastAsia"/>
          <w:lang w:eastAsia="zh-CN"/>
        </w:rPr>
        <w:t xml:space="preserve">. </w:t>
      </w:r>
      <w:r w:rsidR="00D44F6A">
        <w:rPr>
          <w:rFonts w:eastAsia="宋体" w:hint="eastAsia"/>
          <w:lang w:eastAsia="zh-CN"/>
        </w:rPr>
        <w:t>One may say it is a</w:t>
      </w:r>
      <w:r w:rsidR="00C41C79">
        <w:rPr>
          <w:rFonts w:eastAsia="宋体" w:hint="eastAsia"/>
          <w:lang w:eastAsia="zh-CN"/>
        </w:rPr>
        <w:t xml:space="preserve"> UE </w:t>
      </w:r>
      <w:r w:rsidR="00C41C79">
        <w:rPr>
          <w:rFonts w:eastAsia="宋体"/>
          <w:lang w:eastAsia="zh-CN"/>
        </w:rPr>
        <w:t>implementation</w:t>
      </w:r>
      <w:r w:rsidR="00C41C79">
        <w:rPr>
          <w:rFonts w:eastAsia="宋体" w:hint="eastAsia"/>
          <w:lang w:eastAsia="zh-CN"/>
        </w:rPr>
        <w:t xml:space="preserve"> </w:t>
      </w:r>
      <w:r w:rsidR="00D44F6A">
        <w:rPr>
          <w:rFonts w:eastAsia="宋体" w:hint="eastAsia"/>
          <w:lang w:eastAsia="zh-CN"/>
        </w:rPr>
        <w:t xml:space="preserve">issue but to our understanding UE implementation </w:t>
      </w:r>
      <w:r w:rsidR="00C41C79">
        <w:rPr>
          <w:rFonts w:eastAsia="宋体" w:hint="eastAsia"/>
          <w:lang w:eastAsia="zh-CN"/>
        </w:rPr>
        <w:t xml:space="preserve">based resource </w:t>
      </w:r>
      <w:r w:rsidR="00C41C79">
        <w:rPr>
          <w:rFonts w:eastAsia="宋体"/>
          <w:lang w:eastAsia="zh-CN"/>
        </w:rPr>
        <w:t>selection</w:t>
      </w:r>
      <w:r w:rsidR="00C41C79">
        <w:rPr>
          <w:rFonts w:eastAsia="宋体" w:hint="eastAsia"/>
          <w:lang w:eastAsia="zh-CN"/>
        </w:rPr>
        <w:t xml:space="preserve"> may not guarantee </w:t>
      </w:r>
      <w:proofErr w:type="spellStart"/>
      <w:r w:rsidR="00C41C79">
        <w:rPr>
          <w:rFonts w:eastAsia="宋体" w:hint="eastAsia"/>
          <w:lang w:eastAsia="zh-CN"/>
        </w:rPr>
        <w:t>QoS</w:t>
      </w:r>
      <w:proofErr w:type="spellEnd"/>
      <w:r w:rsidR="00C41C79">
        <w:rPr>
          <w:rFonts w:eastAsia="宋体" w:hint="eastAsia"/>
          <w:lang w:eastAsia="zh-CN"/>
        </w:rPr>
        <w:t xml:space="preserve"> very well </w:t>
      </w:r>
      <w:r w:rsidR="00C41C79">
        <w:rPr>
          <w:rFonts w:eastAsia="宋体"/>
          <w:lang w:eastAsia="zh-CN"/>
        </w:rPr>
        <w:t>especially</w:t>
      </w:r>
      <w:r w:rsidR="00C41C79">
        <w:rPr>
          <w:rFonts w:eastAsia="宋体" w:hint="eastAsia"/>
          <w:lang w:eastAsia="zh-CN"/>
        </w:rPr>
        <w:t xml:space="preserve"> </w:t>
      </w:r>
      <w:r w:rsidR="00C41C79">
        <w:rPr>
          <w:rFonts w:eastAsia="宋体"/>
          <w:lang w:eastAsia="zh-CN"/>
        </w:rPr>
        <w:t>considering</w:t>
      </w:r>
      <w:r w:rsidR="00C41C79">
        <w:rPr>
          <w:rFonts w:eastAsia="宋体" w:hint="eastAsia"/>
          <w:lang w:eastAsia="zh-CN"/>
        </w:rPr>
        <w:t xml:space="preserve"> </w:t>
      </w:r>
      <w:r w:rsidR="00C41C79">
        <w:rPr>
          <w:rFonts w:eastAsia="宋体"/>
          <w:lang w:eastAsia="zh-CN"/>
        </w:rPr>
        <w:t>different</w:t>
      </w:r>
      <w:r w:rsidR="00C41C79">
        <w:rPr>
          <w:rFonts w:eastAsia="宋体" w:hint="eastAsia"/>
          <w:lang w:eastAsia="zh-CN"/>
        </w:rPr>
        <w:t xml:space="preserve"> carrier may have resource pools with different priority. In addition, </w:t>
      </w:r>
      <w:r w:rsidR="00C41C79">
        <w:rPr>
          <w:rFonts w:eastAsia="宋体"/>
          <w:lang w:eastAsia="zh-CN"/>
        </w:rPr>
        <w:t>considering</w:t>
      </w:r>
      <w:r w:rsidR="00C41C79">
        <w:rPr>
          <w:rFonts w:eastAsia="宋体" w:hint="eastAsia"/>
          <w:lang w:eastAsia="zh-CN"/>
        </w:rPr>
        <w:t xml:space="preserve"> the packet to transmit has priority for example PPPP or logical </w:t>
      </w:r>
      <w:r w:rsidR="00C41C79">
        <w:rPr>
          <w:rFonts w:eastAsia="宋体"/>
          <w:lang w:eastAsia="zh-CN"/>
        </w:rPr>
        <w:t>channel</w:t>
      </w:r>
      <w:r w:rsidR="00C41C79">
        <w:rPr>
          <w:rFonts w:eastAsia="宋体" w:hint="eastAsia"/>
          <w:lang w:eastAsia="zh-CN"/>
        </w:rPr>
        <w:t xml:space="preserve"> priority, some mapping between resource pool</w:t>
      </w:r>
      <w:r w:rsidR="00C41C79">
        <w:rPr>
          <w:rFonts w:eastAsia="宋体"/>
          <w:lang w:eastAsia="zh-CN"/>
        </w:rPr>
        <w:t>’</w:t>
      </w:r>
      <w:r w:rsidR="00C41C79">
        <w:rPr>
          <w:rFonts w:eastAsia="宋体" w:hint="eastAsia"/>
          <w:lang w:eastAsia="zh-CN"/>
        </w:rPr>
        <w:t>s priority and packet priority needs to be considered.</w:t>
      </w:r>
      <w:r w:rsidR="00F7518B">
        <w:rPr>
          <w:rFonts w:eastAsia="宋体" w:hint="eastAsia"/>
          <w:lang w:eastAsia="zh-CN"/>
        </w:rPr>
        <w:t xml:space="preserve"> In case the resource pool in </w:t>
      </w:r>
      <w:r w:rsidR="00F7518B">
        <w:rPr>
          <w:rFonts w:eastAsia="宋体"/>
          <w:lang w:eastAsia="zh-CN"/>
        </w:rPr>
        <w:t>different</w:t>
      </w:r>
      <w:r w:rsidR="00F7518B">
        <w:rPr>
          <w:rFonts w:eastAsia="宋体" w:hint="eastAsia"/>
          <w:lang w:eastAsia="zh-CN"/>
        </w:rPr>
        <w:t xml:space="preserve"> carrier has same priority, </w:t>
      </w:r>
      <w:r w:rsidR="00C82C2D">
        <w:rPr>
          <w:rFonts w:eastAsia="宋体" w:hint="eastAsia"/>
          <w:lang w:eastAsia="zh-CN"/>
        </w:rPr>
        <w:t xml:space="preserve">some </w:t>
      </w:r>
      <w:r w:rsidR="00C82C2D">
        <w:rPr>
          <w:rFonts w:eastAsia="宋体"/>
          <w:lang w:eastAsia="zh-CN"/>
        </w:rPr>
        <w:t>further</w:t>
      </w:r>
      <w:r w:rsidR="00C82C2D">
        <w:rPr>
          <w:rFonts w:eastAsia="宋体" w:hint="eastAsia"/>
          <w:lang w:eastAsia="zh-CN"/>
        </w:rPr>
        <w:t xml:space="preserve"> rule on resource selection within multiple carriers could be considered, for example </w:t>
      </w:r>
    </w:p>
    <w:p w14:paraId="3963D09C" w14:textId="2B192C62" w:rsidR="00C82C2D" w:rsidRDefault="00C82C2D" w:rsidP="00C82C2D">
      <w:pPr>
        <w:pStyle w:val="afe"/>
        <w:numPr>
          <w:ilvl w:val="0"/>
          <w:numId w:val="46"/>
        </w:numPr>
        <w:ind w:leftChars="0"/>
        <w:rPr>
          <w:rFonts w:eastAsia="宋体"/>
          <w:lang w:eastAsia="zh-CN"/>
        </w:rPr>
      </w:pPr>
      <w:r>
        <w:rPr>
          <w:rFonts w:eastAsia="宋体" w:hint="eastAsia"/>
          <w:lang w:eastAsia="zh-CN"/>
        </w:rPr>
        <w:t>F</w:t>
      </w:r>
      <w:r>
        <w:rPr>
          <w:rFonts w:eastAsia="宋体"/>
          <w:lang w:eastAsia="zh-CN"/>
        </w:rPr>
        <w:t xml:space="preserve">requency first </w:t>
      </w:r>
    </w:p>
    <w:p w14:paraId="27B37841" w14:textId="6020F08D" w:rsidR="00C82C2D" w:rsidRPr="00C82C2D" w:rsidRDefault="00C82C2D" w:rsidP="00C82C2D">
      <w:pPr>
        <w:pStyle w:val="afe"/>
        <w:numPr>
          <w:ilvl w:val="0"/>
          <w:numId w:val="46"/>
        </w:numPr>
        <w:ind w:leftChars="0"/>
        <w:rPr>
          <w:rFonts w:eastAsia="宋体"/>
          <w:lang w:eastAsia="zh-CN"/>
        </w:rPr>
      </w:pPr>
      <w:r>
        <w:rPr>
          <w:rFonts w:eastAsia="宋体" w:hint="eastAsia"/>
          <w:lang w:eastAsia="zh-CN"/>
        </w:rPr>
        <w:t xml:space="preserve">CBR </w:t>
      </w:r>
      <w:r>
        <w:rPr>
          <w:rFonts w:eastAsia="宋体"/>
          <w:lang w:eastAsia="zh-CN"/>
        </w:rPr>
        <w:t>requirement</w:t>
      </w:r>
      <w:r>
        <w:rPr>
          <w:rFonts w:eastAsia="宋体" w:hint="eastAsia"/>
          <w:lang w:eastAsia="zh-CN"/>
        </w:rPr>
        <w:t xml:space="preserve"> </w:t>
      </w:r>
    </w:p>
    <w:p w14:paraId="79C0863C" w14:textId="2084FE81" w:rsidR="00C82C2D" w:rsidRDefault="005B1794" w:rsidP="00672B2F">
      <w:pPr>
        <w:rPr>
          <w:rFonts w:eastAsia="宋体"/>
          <w:lang w:eastAsia="zh-CN"/>
        </w:rPr>
      </w:pPr>
      <w:r>
        <w:rPr>
          <w:rFonts w:eastAsia="宋体" w:hint="eastAsia"/>
          <w:lang w:eastAsia="zh-CN"/>
        </w:rPr>
        <w:t xml:space="preserve">Regarding 1), it means UE </w:t>
      </w:r>
      <w:r>
        <w:rPr>
          <w:rFonts w:eastAsia="宋体"/>
          <w:lang w:eastAsia="zh-CN"/>
        </w:rPr>
        <w:t>will</w:t>
      </w:r>
      <w:r>
        <w:rPr>
          <w:rFonts w:eastAsia="宋体" w:hint="eastAsia"/>
          <w:lang w:eastAsia="zh-CN"/>
        </w:rPr>
        <w:t xml:space="preserve"> try best to select resources in more carriers in one </w:t>
      </w:r>
      <w:proofErr w:type="spellStart"/>
      <w:r>
        <w:rPr>
          <w:rFonts w:eastAsia="宋体" w:hint="eastAsia"/>
          <w:lang w:eastAsia="zh-CN"/>
        </w:rPr>
        <w:t>subframe</w:t>
      </w:r>
      <w:proofErr w:type="spellEnd"/>
      <w:r>
        <w:rPr>
          <w:rFonts w:eastAsia="宋体" w:hint="eastAsia"/>
          <w:lang w:eastAsia="zh-CN"/>
        </w:rPr>
        <w:t xml:space="preserve"> and move to </w:t>
      </w:r>
      <w:r>
        <w:rPr>
          <w:rFonts w:eastAsia="宋体"/>
          <w:lang w:eastAsia="zh-CN"/>
        </w:rPr>
        <w:t>another</w:t>
      </w:r>
      <w:r>
        <w:rPr>
          <w:rFonts w:eastAsia="宋体" w:hint="eastAsia"/>
          <w:lang w:eastAsia="zh-CN"/>
        </w:rPr>
        <w:t xml:space="preserve"> </w:t>
      </w:r>
      <w:proofErr w:type="spellStart"/>
      <w:r>
        <w:rPr>
          <w:rFonts w:eastAsia="宋体" w:hint="eastAsia"/>
          <w:lang w:eastAsia="zh-CN"/>
        </w:rPr>
        <w:t>subframe</w:t>
      </w:r>
      <w:proofErr w:type="spellEnd"/>
      <w:r>
        <w:rPr>
          <w:rFonts w:eastAsia="宋体" w:hint="eastAsia"/>
          <w:lang w:eastAsia="zh-CN"/>
        </w:rPr>
        <w:t xml:space="preserve">. It has benefit on latency </w:t>
      </w:r>
      <w:r>
        <w:rPr>
          <w:rFonts w:eastAsia="宋体"/>
          <w:lang w:eastAsia="zh-CN"/>
        </w:rPr>
        <w:t>reduction</w:t>
      </w:r>
      <w:r>
        <w:rPr>
          <w:rFonts w:eastAsia="宋体" w:hint="eastAsia"/>
          <w:lang w:eastAsia="zh-CN"/>
        </w:rPr>
        <w:t xml:space="preserve"> comparing selecting one carrier</w:t>
      </w:r>
      <w:r>
        <w:rPr>
          <w:rFonts w:eastAsia="宋体"/>
          <w:lang w:eastAsia="zh-CN"/>
        </w:rPr>
        <w:t>’</w:t>
      </w:r>
      <w:r>
        <w:rPr>
          <w:rFonts w:eastAsia="宋体" w:hint="eastAsia"/>
          <w:lang w:eastAsia="zh-CN"/>
        </w:rPr>
        <w:t xml:space="preserve">s all </w:t>
      </w:r>
      <w:r>
        <w:rPr>
          <w:rFonts w:eastAsia="宋体"/>
          <w:lang w:eastAsia="zh-CN"/>
        </w:rPr>
        <w:t>available</w:t>
      </w:r>
      <w:r>
        <w:rPr>
          <w:rFonts w:eastAsia="宋体" w:hint="eastAsia"/>
          <w:lang w:eastAsia="zh-CN"/>
        </w:rPr>
        <w:t xml:space="preserve"> resources and moving to </w:t>
      </w:r>
      <w:r>
        <w:rPr>
          <w:rFonts w:eastAsia="宋体"/>
          <w:lang w:eastAsia="zh-CN"/>
        </w:rPr>
        <w:t>another</w:t>
      </w:r>
      <w:r>
        <w:rPr>
          <w:rFonts w:eastAsia="宋体" w:hint="eastAsia"/>
          <w:lang w:eastAsia="zh-CN"/>
        </w:rPr>
        <w:t xml:space="preserve"> carrier. </w:t>
      </w:r>
    </w:p>
    <w:p w14:paraId="5BB369E7" w14:textId="77777777" w:rsidR="00F7518B" w:rsidRDefault="005B1794" w:rsidP="008E3E43">
      <w:pPr>
        <w:rPr>
          <w:rFonts w:eastAsia="宋体"/>
          <w:lang w:eastAsia="zh-CN"/>
        </w:rPr>
      </w:pPr>
      <w:r>
        <w:rPr>
          <w:rFonts w:eastAsia="宋体" w:hint="eastAsia"/>
          <w:lang w:eastAsia="zh-CN"/>
        </w:rPr>
        <w:t xml:space="preserve">Regarding 2), it means the resource pool in one carrier which has lower CBR could be </w:t>
      </w:r>
      <w:r>
        <w:rPr>
          <w:rFonts w:eastAsia="宋体"/>
          <w:lang w:eastAsia="zh-CN"/>
        </w:rPr>
        <w:t>prioritized</w:t>
      </w:r>
      <w:r>
        <w:rPr>
          <w:rFonts w:eastAsia="宋体" w:hint="eastAsia"/>
          <w:lang w:eastAsia="zh-CN"/>
        </w:rPr>
        <w:t xml:space="preserve"> on resource selection. </w:t>
      </w:r>
      <w:r>
        <w:rPr>
          <w:rFonts w:eastAsia="宋体"/>
          <w:lang w:eastAsia="zh-CN"/>
        </w:rPr>
        <w:t>I</w:t>
      </w:r>
      <w:r>
        <w:rPr>
          <w:rFonts w:eastAsia="宋体" w:hint="eastAsia"/>
          <w:lang w:eastAsia="zh-CN"/>
        </w:rPr>
        <w:t xml:space="preserve">t has benefit on congestion control but may be worse latency compared with 1). </w:t>
      </w:r>
    </w:p>
    <w:p w14:paraId="10C676AC" w14:textId="326F0115" w:rsidR="008E3E43" w:rsidRDefault="00F7518B" w:rsidP="008E3E43">
      <w:pPr>
        <w:rPr>
          <w:rFonts w:eastAsia="宋体"/>
          <w:lang w:eastAsia="zh-CN"/>
        </w:rPr>
      </w:pPr>
      <w:r>
        <w:rPr>
          <w:rFonts w:eastAsia="宋体" w:hint="eastAsia"/>
          <w:lang w:eastAsia="zh-CN"/>
        </w:rPr>
        <w:t>In addition, some other rule like to arrange the resources</w:t>
      </w:r>
      <w:r>
        <w:rPr>
          <w:rFonts w:eastAsia="宋体"/>
          <w:lang w:eastAsia="zh-CN"/>
        </w:rPr>
        <w:t>’</w:t>
      </w:r>
      <w:r>
        <w:rPr>
          <w:rFonts w:eastAsia="宋体" w:hint="eastAsia"/>
          <w:lang w:eastAsia="zh-CN"/>
        </w:rPr>
        <w:t xml:space="preserve"> priority based on received S-RSSI (step 3 in mode 4 resource selection procedure) within all carriers are also possible. </w:t>
      </w:r>
      <w:r w:rsidR="000D5D0F">
        <w:rPr>
          <w:rFonts w:eastAsia="宋体" w:hint="eastAsia"/>
          <w:lang w:eastAsia="zh-CN"/>
        </w:rPr>
        <w:t xml:space="preserve">It means step 2 (resource precluding procedure) is </w:t>
      </w:r>
      <w:r w:rsidR="000D5D0F">
        <w:rPr>
          <w:rFonts w:eastAsia="宋体"/>
          <w:lang w:eastAsia="zh-CN"/>
        </w:rPr>
        <w:t>independently</w:t>
      </w:r>
      <w:r w:rsidR="000D5D0F">
        <w:rPr>
          <w:rFonts w:eastAsia="宋体" w:hint="eastAsia"/>
          <w:lang w:eastAsia="zh-CN"/>
        </w:rPr>
        <w:t xml:space="preserve"> operated in each carrier but joint situation of </w:t>
      </w:r>
      <w:r w:rsidR="000D5D0F">
        <w:rPr>
          <w:rFonts w:eastAsia="宋体"/>
          <w:lang w:eastAsia="zh-CN"/>
        </w:rPr>
        <w:t>multiple</w:t>
      </w:r>
      <w:r w:rsidR="000D5D0F">
        <w:rPr>
          <w:rFonts w:eastAsia="宋体" w:hint="eastAsia"/>
          <w:lang w:eastAsia="zh-CN"/>
        </w:rPr>
        <w:t xml:space="preserve"> carriers needs to be considered in step 3 (ranking and selecting resources).  </w:t>
      </w:r>
      <w:r w:rsidR="00256938">
        <w:rPr>
          <w:rFonts w:eastAsia="宋体" w:hint="eastAsia"/>
          <w:lang w:eastAsia="zh-CN"/>
        </w:rPr>
        <w:t xml:space="preserve">Some enhancements on resource selection procedure seem necessary. </w:t>
      </w:r>
      <w:r>
        <w:rPr>
          <w:rFonts w:eastAsia="宋体" w:hint="eastAsia"/>
          <w:lang w:eastAsia="zh-CN"/>
        </w:rPr>
        <w:t>So w</w:t>
      </w:r>
      <w:r w:rsidR="008E3E43">
        <w:rPr>
          <w:rFonts w:eastAsia="宋体" w:hint="eastAsia"/>
          <w:lang w:eastAsia="zh-CN"/>
        </w:rPr>
        <w:t xml:space="preserve">e propose </w:t>
      </w:r>
    </w:p>
    <w:p w14:paraId="5A51F4A1" w14:textId="6D207600" w:rsidR="005B1794" w:rsidRDefault="008E3E43" w:rsidP="00672B2F">
      <w:pPr>
        <w:rPr>
          <w:rFonts w:eastAsia="宋体"/>
          <w:lang w:eastAsia="zh-CN"/>
        </w:rPr>
      </w:pPr>
      <w:r w:rsidRPr="008E3E43">
        <w:rPr>
          <w:rFonts w:eastAsia="宋体" w:hint="eastAsia"/>
          <w:b/>
          <w:lang w:eastAsia="zh-CN"/>
        </w:rPr>
        <w:t xml:space="preserve">Proposal </w:t>
      </w:r>
      <w:r w:rsidR="00D00A4F">
        <w:rPr>
          <w:rFonts w:eastAsia="宋体" w:hint="eastAsia"/>
          <w:b/>
          <w:lang w:eastAsia="zh-CN"/>
        </w:rPr>
        <w:t>3</w:t>
      </w:r>
      <w:r>
        <w:rPr>
          <w:rFonts w:eastAsia="宋体" w:hint="eastAsia"/>
          <w:lang w:eastAsia="zh-CN"/>
        </w:rPr>
        <w:t>:</w:t>
      </w:r>
      <w:r w:rsidR="00256938">
        <w:rPr>
          <w:rFonts w:eastAsia="宋体" w:hint="eastAsia"/>
          <w:lang w:eastAsia="zh-CN"/>
        </w:rPr>
        <w:t xml:space="preserve"> Some </w:t>
      </w:r>
      <w:r w:rsidR="00256938">
        <w:rPr>
          <w:rFonts w:eastAsia="宋体"/>
          <w:lang w:eastAsia="zh-CN"/>
        </w:rPr>
        <w:t>enhancements</w:t>
      </w:r>
      <w:r w:rsidR="00256938">
        <w:rPr>
          <w:rFonts w:eastAsia="宋体" w:hint="eastAsia"/>
          <w:lang w:eastAsia="zh-CN"/>
        </w:rPr>
        <w:t xml:space="preserve"> on</w:t>
      </w:r>
      <w:r>
        <w:rPr>
          <w:rFonts w:eastAsia="宋体" w:hint="eastAsia"/>
          <w:lang w:eastAsia="zh-CN"/>
        </w:rPr>
        <w:t xml:space="preserve"> resource selection rules</w:t>
      </w:r>
      <w:r w:rsidR="00256938">
        <w:rPr>
          <w:rFonts w:eastAsia="宋体" w:hint="eastAsia"/>
          <w:lang w:eastAsia="zh-CN"/>
        </w:rPr>
        <w:t xml:space="preserve"> need to be considered</w:t>
      </w:r>
      <w:r>
        <w:rPr>
          <w:rFonts w:eastAsia="宋体" w:hint="eastAsia"/>
          <w:lang w:eastAsia="zh-CN"/>
        </w:rPr>
        <w:t xml:space="preserve"> in case of </w:t>
      </w:r>
      <w:r>
        <w:rPr>
          <w:rFonts w:eastAsia="宋体"/>
          <w:lang w:eastAsia="zh-CN"/>
        </w:rPr>
        <w:t>multiple</w:t>
      </w:r>
      <w:r>
        <w:rPr>
          <w:rFonts w:eastAsia="宋体" w:hint="eastAsia"/>
          <w:lang w:eastAsia="zh-CN"/>
        </w:rPr>
        <w:t xml:space="preserve"> carriers.</w:t>
      </w:r>
    </w:p>
    <w:p w14:paraId="41A36CFF" w14:textId="77777777" w:rsidR="008E3E43" w:rsidRPr="00256938" w:rsidRDefault="008E3E43" w:rsidP="00672B2F">
      <w:pPr>
        <w:rPr>
          <w:rFonts w:eastAsia="宋体"/>
          <w:lang w:eastAsia="zh-CN"/>
        </w:rPr>
      </w:pPr>
    </w:p>
    <w:p w14:paraId="55F6AC46" w14:textId="614DE94C" w:rsidR="00C2291E" w:rsidRDefault="00B768BC" w:rsidP="00C2291E">
      <w:pPr>
        <w:rPr>
          <w:rFonts w:eastAsia="宋体"/>
          <w:b/>
          <w:u w:val="single"/>
          <w:lang w:val="en-US" w:eastAsia="zh-CN"/>
        </w:rPr>
      </w:pPr>
      <w:r>
        <w:rPr>
          <w:rFonts w:eastAsia="宋体" w:hint="eastAsia"/>
          <w:b/>
          <w:u w:val="single"/>
          <w:lang w:val="en-US" w:eastAsia="zh-CN"/>
        </w:rPr>
        <w:t>Impact on</w:t>
      </w:r>
      <w:r w:rsidR="00C2291E" w:rsidRPr="00C2291E">
        <w:rPr>
          <w:rFonts w:eastAsia="宋体" w:hint="eastAsia"/>
          <w:b/>
          <w:u w:val="single"/>
          <w:lang w:val="en-US" w:eastAsia="zh-CN"/>
        </w:rPr>
        <w:t xml:space="preserve"> </w:t>
      </w:r>
      <w:r w:rsidR="00C2291E" w:rsidRPr="00C2291E">
        <w:rPr>
          <w:rFonts w:eastAsia="宋体"/>
          <w:b/>
          <w:u w:val="single"/>
          <w:lang w:val="en-US" w:eastAsia="zh-CN"/>
        </w:rPr>
        <w:t>sensing</w:t>
      </w:r>
      <w:r w:rsidR="00C2291E" w:rsidRPr="00C2291E">
        <w:rPr>
          <w:rFonts w:eastAsia="宋体" w:hint="eastAsia"/>
          <w:b/>
          <w:u w:val="single"/>
          <w:lang w:val="en-US" w:eastAsia="zh-CN"/>
        </w:rPr>
        <w:t xml:space="preserve"> mechanism</w:t>
      </w:r>
      <w:r>
        <w:rPr>
          <w:rFonts w:eastAsia="宋体" w:hint="eastAsia"/>
          <w:b/>
          <w:u w:val="single"/>
          <w:lang w:val="en-US" w:eastAsia="zh-CN"/>
        </w:rPr>
        <w:t xml:space="preserve"> by </w:t>
      </w:r>
      <w:r w:rsidRPr="00C2291E">
        <w:rPr>
          <w:rFonts w:eastAsia="宋体" w:hint="eastAsia"/>
          <w:b/>
          <w:u w:val="single"/>
          <w:lang w:val="en-US" w:eastAsia="zh-CN"/>
        </w:rPr>
        <w:t>UE</w:t>
      </w:r>
      <w:r w:rsidRPr="00C2291E">
        <w:rPr>
          <w:rFonts w:eastAsia="宋体"/>
          <w:b/>
          <w:u w:val="single"/>
          <w:lang w:val="en-US" w:eastAsia="zh-CN"/>
        </w:rPr>
        <w:t>’</w:t>
      </w:r>
      <w:r>
        <w:rPr>
          <w:rFonts w:eastAsia="宋体" w:hint="eastAsia"/>
          <w:b/>
          <w:u w:val="single"/>
          <w:lang w:val="en-US" w:eastAsia="zh-CN"/>
        </w:rPr>
        <w:t>s capability</w:t>
      </w:r>
    </w:p>
    <w:p w14:paraId="15485E83" w14:textId="7E5B108E" w:rsidR="00727A0A" w:rsidRPr="00D00A4F" w:rsidRDefault="00847C48" w:rsidP="00C2291E">
      <w:pPr>
        <w:rPr>
          <w:rFonts w:eastAsia="宋体"/>
          <w:lang w:eastAsia="zh-CN"/>
        </w:rPr>
      </w:pPr>
      <w:r>
        <w:rPr>
          <w:rFonts w:eastAsia="宋体"/>
          <w:lang w:eastAsia="zh-CN"/>
        </w:rPr>
        <w:t>RAN1 spec</w:t>
      </w:r>
      <w:r>
        <w:rPr>
          <w:rFonts w:eastAsia="宋体" w:hint="eastAsia"/>
          <w:lang w:eastAsia="zh-CN"/>
        </w:rPr>
        <w:t xml:space="preserve"> [1]</w:t>
      </w:r>
      <w:r>
        <w:rPr>
          <w:rFonts w:eastAsia="宋体"/>
          <w:lang w:eastAsia="zh-CN"/>
        </w:rPr>
        <w:t xml:space="preserve"> defines some behaviour on non-monitored </w:t>
      </w:r>
      <w:proofErr w:type="spellStart"/>
      <w:r>
        <w:rPr>
          <w:rFonts w:eastAsia="宋体"/>
          <w:lang w:eastAsia="zh-CN"/>
        </w:rPr>
        <w:t>subframes</w:t>
      </w:r>
      <w:proofErr w:type="spellEnd"/>
      <w:r>
        <w:rPr>
          <w:rFonts w:eastAsia="宋体" w:hint="eastAsia"/>
          <w:lang w:eastAsia="zh-CN"/>
        </w:rPr>
        <w:t xml:space="preserve">, which are caused by transmission of SLSS and so on. </w:t>
      </w:r>
      <w:r>
        <w:rPr>
          <w:rFonts w:eastAsia="宋体"/>
          <w:lang w:eastAsia="zh-CN"/>
        </w:rPr>
        <w:t>B</w:t>
      </w:r>
      <w:r>
        <w:rPr>
          <w:rFonts w:eastAsia="宋体" w:hint="eastAsia"/>
          <w:lang w:eastAsia="zh-CN"/>
        </w:rPr>
        <w:t xml:space="preserve">ased on our understanding, such </w:t>
      </w:r>
      <w:r>
        <w:rPr>
          <w:rFonts w:eastAsia="宋体"/>
          <w:lang w:eastAsia="zh-CN"/>
        </w:rPr>
        <w:t>behaviour</w:t>
      </w:r>
      <w:r>
        <w:rPr>
          <w:rFonts w:eastAsia="宋体" w:hint="eastAsia"/>
          <w:lang w:eastAsia="zh-CN"/>
        </w:rPr>
        <w:t xml:space="preserve"> needs to be </w:t>
      </w:r>
      <w:r>
        <w:rPr>
          <w:rFonts w:eastAsia="宋体"/>
          <w:lang w:eastAsia="zh-CN"/>
        </w:rPr>
        <w:t>extended</w:t>
      </w:r>
      <w:r>
        <w:rPr>
          <w:rFonts w:eastAsia="宋体" w:hint="eastAsia"/>
          <w:lang w:eastAsia="zh-CN"/>
        </w:rPr>
        <w:t xml:space="preserve"> to </w:t>
      </w:r>
      <w:r>
        <w:rPr>
          <w:rFonts w:eastAsia="宋体"/>
          <w:lang w:eastAsia="zh-CN"/>
        </w:rPr>
        <w:t>multiple</w:t>
      </w:r>
      <w:r>
        <w:rPr>
          <w:rFonts w:eastAsia="宋体" w:hint="eastAsia"/>
          <w:lang w:eastAsia="zh-CN"/>
        </w:rPr>
        <w:t xml:space="preserve"> carriers considering UE may not simultaneously receive and transmit in some cases like intra-band CA (</w:t>
      </w:r>
      <w:proofErr w:type="spellStart"/>
      <w:r>
        <w:rPr>
          <w:rFonts w:eastAsia="宋体" w:hint="eastAsia"/>
          <w:lang w:eastAsia="zh-CN"/>
        </w:rPr>
        <w:t>e.g</w:t>
      </w:r>
      <w:proofErr w:type="spellEnd"/>
      <w:r>
        <w:rPr>
          <w:rFonts w:eastAsia="宋体" w:hint="eastAsia"/>
          <w:lang w:eastAsia="zh-CN"/>
        </w:rPr>
        <w:t>, three carriers around 5.9GHz). In this case, one carrier</w:t>
      </w:r>
      <w:r>
        <w:rPr>
          <w:rFonts w:eastAsia="宋体"/>
          <w:lang w:eastAsia="zh-CN"/>
        </w:rPr>
        <w:t>’</w:t>
      </w:r>
      <w:r>
        <w:rPr>
          <w:rFonts w:eastAsia="宋体" w:hint="eastAsia"/>
          <w:lang w:eastAsia="zh-CN"/>
        </w:rPr>
        <w:t xml:space="preserve">s </w:t>
      </w:r>
      <w:r>
        <w:rPr>
          <w:rFonts w:eastAsia="宋体"/>
          <w:lang w:eastAsia="zh-CN"/>
        </w:rPr>
        <w:t>transmission</w:t>
      </w:r>
      <w:r>
        <w:rPr>
          <w:rFonts w:eastAsia="宋体" w:hint="eastAsia"/>
          <w:lang w:eastAsia="zh-CN"/>
        </w:rPr>
        <w:t xml:space="preserve"> </w:t>
      </w:r>
      <w:r>
        <w:rPr>
          <w:rFonts w:eastAsia="宋体"/>
          <w:lang w:eastAsia="zh-CN"/>
        </w:rPr>
        <w:t>should</w:t>
      </w:r>
      <w:r>
        <w:rPr>
          <w:rFonts w:eastAsia="宋体" w:hint="eastAsia"/>
          <w:lang w:eastAsia="zh-CN"/>
        </w:rPr>
        <w:t xml:space="preserve"> be </w:t>
      </w:r>
      <w:r>
        <w:rPr>
          <w:rFonts w:eastAsia="宋体"/>
          <w:lang w:eastAsia="zh-CN"/>
        </w:rPr>
        <w:t>taken</w:t>
      </w:r>
      <w:r>
        <w:rPr>
          <w:rFonts w:eastAsia="宋体" w:hint="eastAsia"/>
          <w:lang w:eastAsia="zh-CN"/>
        </w:rPr>
        <w:t xml:space="preserve"> into </w:t>
      </w:r>
      <w:r>
        <w:rPr>
          <w:rFonts w:eastAsia="宋体"/>
          <w:lang w:eastAsia="zh-CN"/>
        </w:rPr>
        <w:t>account</w:t>
      </w:r>
      <w:r>
        <w:rPr>
          <w:rFonts w:eastAsia="宋体" w:hint="eastAsia"/>
          <w:lang w:eastAsia="zh-CN"/>
        </w:rPr>
        <w:t xml:space="preserve"> in another carrier</w:t>
      </w:r>
      <w:r>
        <w:rPr>
          <w:rFonts w:eastAsia="宋体"/>
          <w:lang w:eastAsia="zh-CN"/>
        </w:rPr>
        <w:t>’</w:t>
      </w:r>
      <w:r>
        <w:rPr>
          <w:rFonts w:eastAsia="宋体" w:hint="eastAsia"/>
          <w:lang w:eastAsia="zh-CN"/>
        </w:rPr>
        <w:t>s sensing procedure. The example is shown in Figure 2.</w:t>
      </w:r>
      <w:r w:rsidR="008D3CC7">
        <w:rPr>
          <w:rFonts w:eastAsia="宋体" w:hint="eastAsia"/>
          <w:lang w:eastAsia="zh-CN"/>
        </w:rPr>
        <w:t xml:space="preserve"> Due to </w:t>
      </w:r>
      <w:r w:rsidR="008D3CC7">
        <w:rPr>
          <w:rFonts w:eastAsia="宋体"/>
          <w:lang w:eastAsia="zh-CN"/>
        </w:rPr>
        <w:t>transmission</w:t>
      </w:r>
      <w:r w:rsidR="008D3CC7">
        <w:rPr>
          <w:rFonts w:eastAsia="宋体" w:hint="eastAsia"/>
          <w:lang w:eastAsia="zh-CN"/>
        </w:rPr>
        <w:t xml:space="preserve"> in CC2 and CC3, </w:t>
      </w:r>
      <w:proofErr w:type="spellStart"/>
      <w:r w:rsidR="008D3CC7">
        <w:rPr>
          <w:rFonts w:eastAsia="宋体" w:hint="eastAsia"/>
          <w:lang w:eastAsia="zh-CN"/>
        </w:rPr>
        <w:t>subframe#Y</w:t>
      </w:r>
      <w:proofErr w:type="spellEnd"/>
      <w:r w:rsidR="008D3CC7">
        <w:rPr>
          <w:rFonts w:eastAsia="宋体" w:hint="eastAsia"/>
          <w:lang w:eastAsia="zh-CN"/>
        </w:rPr>
        <w:t xml:space="preserve"> and </w:t>
      </w:r>
      <w:proofErr w:type="spellStart"/>
      <w:r w:rsidR="008D3CC7">
        <w:rPr>
          <w:rFonts w:eastAsia="宋体" w:hint="eastAsia"/>
          <w:lang w:eastAsia="zh-CN"/>
        </w:rPr>
        <w:t>subframe#Z</w:t>
      </w:r>
      <w:proofErr w:type="spellEnd"/>
      <w:r w:rsidR="008D3CC7">
        <w:rPr>
          <w:rFonts w:eastAsia="宋体" w:hint="eastAsia"/>
          <w:lang w:eastAsia="zh-CN"/>
        </w:rPr>
        <w:t xml:space="preserve"> will be counted as non-</w:t>
      </w:r>
      <w:r w:rsidR="008D3CC7">
        <w:rPr>
          <w:rFonts w:eastAsia="宋体"/>
          <w:lang w:eastAsia="zh-CN"/>
        </w:rPr>
        <w:t>mo</w:t>
      </w:r>
      <w:r w:rsidR="008D3CC7">
        <w:rPr>
          <w:rFonts w:eastAsia="宋体" w:hint="eastAsia"/>
          <w:lang w:eastAsia="zh-CN"/>
        </w:rPr>
        <w:t xml:space="preserve">nitored </w:t>
      </w:r>
      <w:proofErr w:type="spellStart"/>
      <w:r w:rsidR="008D3CC7">
        <w:rPr>
          <w:rFonts w:eastAsia="宋体" w:hint="eastAsia"/>
          <w:lang w:eastAsia="zh-CN"/>
        </w:rPr>
        <w:t>subframes</w:t>
      </w:r>
      <w:proofErr w:type="spellEnd"/>
      <w:r w:rsidR="008D3CC7">
        <w:rPr>
          <w:rFonts w:eastAsia="宋体" w:hint="eastAsia"/>
          <w:lang w:eastAsia="zh-CN"/>
        </w:rPr>
        <w:t xml:space="preserve"> in CC1, which will cause some </w:t>
      </w:r>
      <w:r w:rsidR="008D3CC7">
        <w:rPr>
          <w:rFonts w:eastAsia="宋体"/>
          <w:lang w:eastAsia="zh-CN"/>
        </w:rPr>
        <w:t>resources</w:t>
      </w:r>
      <w:r w:rsidR="008D3CC7">
        <w:rPr>
          <w:rFonts w:eastAsia="宋体" w:hint="eastAsia"/>
          <w:lang w:eastAsia="zh-CN"/>
        </w:rPr>
        <w:t xml:space="preserve"> not </w:t>
      </w:r>
      <w:r w:rsidR="008D3CC7">
        <w:rPr>
          <w:rFonts w:eastAsia="宋体"/>
          <w:lang w:eastAsia="zh-CN"/>
        </w:rPr>
        <w:t>available</w:t>
      </w:r>
      <w:r w:rsidR="008D3CC7">
        <w:rPr>
          <w:rFonts w:eastAsia="宋体" w:hint="eastAsia"/>
          <w:lang w:eastAsia="zh-CN"/>
        </w:rPr>
        <w:t xml:space="preserve"> in the resource selection window. </w:t>
      </w:r>
    </w:p>
    <w:p w14:paraId="115BDEF4" w14:textId="4B1EF8CA" w:rsidR="00D00A4F" w:rsidRDefault="00847C48" w:rsidP="00847C48">
      <w:pPr>
        <w:jc w:val="center"/>
        <w:rPr>
          <w:rFonts w:eastAsia="宋体"/>
          <w:lang w:eastAsia="zh-CN"/>
        </w:rPr>
      </w:pPr>
      <w:r>
        <w:rPr>
          <w:bCs/>
          <w:noProof/>
          <w:szCs w:val="28"/>
          <w:lang w:val="en-US" w:eastAsia="zh-CN"/>
        </w:rPr>
        <w:drawing>
          <wp:inline distT="0" distB="0" distL="0" distR="0" wp14:anchorId="00F26394" wp14:editId="11BAECE6">
            <wp:extent cx="3679825" cy="3094355"/>
            <wp:effectExtent l="0" t="0" r="0" b="0"/>
            <wp:docPr id="4" name="图片 4" descr="CBR for eV2X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BR for eV2X 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9825" cy="3094355"/>
                    </a:xfrm>
                    <a:prstGeom prst="rect">
                      <a:avLst/>
                    </a:prstGeom>
                    <a:noFill/>
                    <a:ln>
                      <a:noFill/>
                    </a:ln>
                  </pic:spPr>
                </pic:pic>
              </a:graphicData>
            </a:graphic>
          </wp:inline>
        </w:drawing>
      </w:r>
    </w:p>
    <w:p w14:paraId="2B70466D" w14:textId="77777777" w:rsidR="00847C48" w:rsidRDefault="00847C48" w:rsidP="00847C48">
      <w:pPr>
        <w:jc w:val="center"/>
        <w:rPr>
          <w:rFonts w:eastAsia="宋体"/>
          <w:lang w:eastAsia="zh-CN"/>
        </w:rPr>
      </w:pPr>
    </w:p>
    <w:p w14:paraId="0D4A7C06" w14:textId="60F63B42" w:rsidR="00847C48" w:rsidRDefault="00847C48" w:rsidP="00847C48">
      <w:pPr>
        <w:jc w:val="center"/>
        <w:rPr>
          <w:rFonts w:eastAsia="宋体"/>
          <w:lang w:eastAsia="zh-CN"/>
        </w:rPr>
      </w:pPr>
      <w:r>
        <w:rPr>
          <w:rFonts w:eastAsia="宋体" w:hint="eastAsia"/>
          <w:lang w:eastAsia="zh-CN"/>
        </w:rPr>
        <w:t xml:space="preserve">Figure 2 Non-monitored </w:t>
      </w:r>
      <w:proofErr w:type="spellStart"/>
      <w:r>
        <w:rPr>
          <w:rFonts w:eastAsia="宋体" w:hint="eastAsia"/>
          <w:lang w:eastAsia="zh-CN"/>
        </w:rPr>
        <w:t>subframes</w:t>
      </w:r>
      <w:proofErr w:type="spellEnd"/>
      <w:r>
        <w:rPr>
          <w:rFonts w:eastAsia="宋体" w:hint="eastAsia"/>
          <w:lang w:eastAsia="zh-CN"/>
        </w:rPr>
        <w:t xml:space="preserve"> in case of </w:t>
      </w:r>
      <w:r>
        <w:rPr>
          <w:rFonts w:eastAsia="宋体"/>
          <w:lang w:eastAsia="zh-CN"/>
        </w:rPr>
        <w:t>multiple</w:t>
      </w:r>
      <w:r>
        <w:rPr>
          <w:rFonts w:eastAsia="宋体" w:hint="eastAsia"/>
          <w:lang w:eastAsia="zh-CN"/>
        </w:rPr>
        <w:t xml:space="preserve"> carriers</w:t>
      </w:r>
    </w:p>
    <w:p w14:paraId="06970DC0" w14:textId="77777777" w:rsidR="008D3CC7" w:rsidRPr="00D00A4F" w:rsidRDefault="008D3CC7" w:rsidP="00847C48">
      <w:pPr>
        <w:jc w:val="center"/>
        <w:rPr>
          <w:rFonts w:eastAsia="宋体"/>
          <w:lang w:eastAsia="zh-CN"/>
        </w:rPr>
      </w:pPr>
    </w:p>
    <w:p w14:paraId="0C850159" w14:textId="1D3C7163" w:rsidR="00D00A4F" w:rsidRDefault="00970504" w:rsidP="00C2291E">
      <w:pPr>
        <w:rPr>
          <w:rFonts w:eastAsia="宋体"/>
          <w:lang w:eastAsia="zh-CN"/>
        </w:rPr>
      </w:pPr>
      <w:r>
        <w:rPr>
          <w:rFonts w:eastAsia="宋体" w:hint="eastAsia"/>
          <w:lang w:eastAsia="zh-CN"/>
        </w:rPr>
        <w:lastRenderedPageBreak/>
        <w:t>But i</w:t>
      </w:r>
      <w:r w:rsidR="00847C48">
        <w:rPr>
          <w:rFonts w:eastAsia="宋体" w:hint="eastAsia"/>
          <w:lang w:eastAsia="zh-CN"/>
        </w:rPr>
        <w:t xml:space="preserve">n </w:t>
      </w:r>
      <w:r>
        <w:rPr>
          <w:rFonts w:eastAsia="宋体" w:hint="eastAsia"/>
          <w:lang w:eastAsia="zh-CN"/>
        </w:rPr>
        <w:t xml:space="preserve">some other </w:t>
      </w:r>
      <w:r w:rsidR="00847C48">
        <w:rPr>
          <w:rFonts w:eastAsia="宋体" w:hint="eastAsia"/>
          <w:lang w:eastAsia="zh-CN"/>
        </w:rPr>
        <w:t>case</w:t>
      </w:r>
      <w:r>
        <w:rPr>
          <w:rFonts w:eastAsia="宋体" w:hint="eastAsia"/>
          <w:lang w:eastAsia="zh-CN"/>
        </w:rPr>
        <w:t xml:space="preserve">s like inter-band CA </w:t>
      </w:r>
      <w:r w:rsidR="00847C48">
        <w:rPr>
          <w:rFonts w:eastAsia="宋体" w:hint="eastAsia"/>
          <w:lang w:eastAsia="zh-CN"/>
        </w:rPr>
        <w:t>(</w:t>
      </w:r>
      <w:r>
        <w:rPr>
          <w:rFonts w:eastAsia="宋体" w:hint="eastAsia"/>
          <w:lang w:eastAsia="zh-CN"/>
        </w:rPr>
        <w:t xml:space="preserve">e.g., </w:t>
      </w:r>
      <w:r w:rsidR="00847C48">
        <w:rPr>
          <w:rFonts w:eastAsia="宋体" w:hint="eastAsia"/>
          <w:lang w:eastAsia="zh-CN"/>
        </w:rPr>
        <w:t xml:space="preserve">one carrier is 2GHz and another carrier is 5.9GHz) where there is sufficient </w:t>
      </w:r>
      <w:r w:rsidR="00847C48">
        <w:rPr>
          <w:rFonts w:eastAsia="宋体"/>
          <w:lang w:eastAsia="zh-CN"/>
        </w:rPr>
        <w:t>bandwidth</w:t>
      </w:r>
      <w:r w:rsidR="00847C48">
        <w:rPr>
          <w:rFonts w:eastAsia="宋体" w:hint="eastAsia"/>
          <w:lang w:eastAsia="zh-CN"/>
        </w:rPr>
        <w:t xml:space="preserve"> </w:t>
      </w:r>
      <w:r w:rsidR="00847C48">
        <w:rPr>
          <w:rFonts w:eastAsia="宋体"/>
          <w:lang w:eastAsia="zh-CN"/>
        </w:rPr>
        <w:t>separation</w:t>
      </w:r>
      <w:r>
        <w:rPr>
          <w:rFonts w:eastAsia="宋体" w:hint="eastAsia"/>
          <w:lang w:eastAsia="zh-CN"/>
        </w:rPr>
        <w:t xml:space="preserve"> between </w:t>
      </w:r>
      <w:r w:rsidR="00847C48">
        <w:rPr>
          <w:rFonts w:eastAsia="宋体" w:hint="eastAsia"/>
          <w:lang w:eastAsia="zh-CN"/>
        </w:rPr>
        <w:t xml:space="preserve">receiver and </w:t>
      </w:r>
      <w:r w:rsidR="00847C48">
        <w:rPr>
          <w:rFonts w:eastAsia="宋体"/>
          <w:lang w:eastAsia="zh-CN"/>
        </w:rPr>
        <w:t>transmitter</w:t>
      </w:r>
      <w:r w:rsidR="00847C48">
        <w:rPr>
          <w:rFonts w:eastAsia="宋体" w:hint="eastAsia"/>
          <w:lang w:eastAsia="zh-CN"/>
        </w:rPr>
        <w:t>, it is not necessary to consider other carrier</w:t>
      </w:r>
      <w:r w:rsidR="00847C48">
        <w:rPr>
          <w:rFonts w:eastAsia="宋体"/>
          <w:lang w:eastAsia="zh-CN"/>
        </w:rPr>
        <w:t>’</w:t>
      </w:r>
      <w:r w:rsidR="00847C48">
        <w:rPr>
          <w:rFonts w:eastAsia="宋体" w:hint="eastAsia"/>
          <w:lang w:eastAsia="zh-CN"/>
        </w:rPr>
        <w:t xml:space="preserve">s transmission during sensing procedure. </w:t>
      </w:r>
      <w:r w:rsidR="00AD0A15">
        <w:rPr>
          <w:rFonts w:eastAsia="宋体"/>
          <w:lang w:eastAsia="zh-CN"/>
        </w:rPr>
        <w:t>Basically</w:t>
      </w:r>
      <w:r w:rsidR="00AD0A15">
        <w:rPr>
          <w:rFonts w:eastAsia="宋体" w:hint="eastAsia"/>
          <w:lang w:eastAsia="zh-CN"/>
        </w:rPr>
        <w:t xml:space="preserve"> the </w:t>
      </w:r>
      <w:r w:rsidR="00AD0A15">
        <w:rPr>
          <w:rFonts w:eastAsia="宋体"/>
          <w:lang w:eastAsia="zh-CN"/>
        </w:rPr>
        <w:t>behaviour</w:t>
      </w:r>
      <w:r w:rsidR="00AD0A15">
        <w:rPr>
          <w:rFonts w:eastAsia="宋体" w:hint="eastAsia"/>
          <w:lang w:eastAsia="zh-CN"/>
        </w:rPr>
        <w:t xml:space="preserve"> on non-monitored </w:t>
      </w:r>
      <w:proofErr w:type="spellStart"/>
      <w:r w:rsidR="00AD0A15">
        <w:rPr>
          <w:rFonts w:eastAsia="宋体"/>
          <w:lang w:eastAsia="zh-CN"/>
        </w:rPr>
        <w:t>subframes</w:t>
      </w:r>
      <w:proofErr w:type="spellEnd"/>
      <w:r w:rsidR="00AD0A15">
        <w:rPr>
          <w:rFonts w:eastAsia="宋体" w:hint="eastAsia"/>
          <w:lang w:eastAsia="zh-CN"/>
        </w:rPr>
        <w:t xml:space="preserve"> can be operated in each carrier, same as legacy Rel.14 UE. </w:t>
      </w:r>
      <w:r w:rsidR="002C7FF1">
        <w:rPr>
          <w:rFonts w:eastAsia="宋体" w:hint="eastAsia"/>
          <w:lang w:eastAsia="zh-CN"/>
        </w:rPr>
        <w:t xml:space="preserve">So we propose </w:t>
      </w:r>
    </w:p>
    <w:p w14:paraId="4F309832" w14:textId="1A3F17F3" w:rsidR="00847C48" w:rsidRDefault="002C7FF1" w:rsidP="00C2291E">
      <w:pPr>
        <w:rPr>
          <w:rFonts w:eastAsia="宋体"/>
          <w:lang w:val="en-US" w:eastAsia="zh-CN"/>
        </w:rPr>
      </w:pPr>
      <w:r w:rsidRPr="008E3E43">
        <w:rPr>
          <w:rFonts w:eastAsia="宋体" w:hint="eastAsia"/>
          <w:b/>
          <w:lang w:eastAsia="zh-CN"/>
        </w:rPr>
        <w:t xml:space="preserve">Proposal </w:t>
      </w:r>
      <w:r>
        <w:rPr>
          <w:rFonts w:eastAsia="宋体" w:hint="eastAsia"/>
          <w:b/>
          <w:lang w:eastAsia="zh-CN"/>
        </w:rPr>
        <w:t>4</w:t>
      </w:r>
      <w:r>
        <w:rPr>
          <w:rFonts w:eastAsia="宋体" w:hint="eastAsia"/>
          <w:lang w:eastAsia="zh-CN"/>
        </w:rPr>
        <w:t xml:space="preserve">: </w:t>
      </w:r>
      <w:r w:rsidR="00994789" w:rsidRPr="002C7FF1">
        <w:rPr>
          <w:rFonts w:eastAsia="宋体"/>
          <w:lang w:val="en-US" w:eastAsia="zh-CN"/>
        </w:rPr>
        <w:t>Impact on sensing mechanism depends on UE capability on simultaneous transmission and reception</w:t>
      </w:r>
    </w:p>
    <w:p w14:paraId="01867443" w14:textId="77777777" w:rsidR="002C7FF1" w:rsidRPr="002C7FF1" w:rsidRDefault="002C7FF1" w:rsidP="00C2291E">
      <w:pPr>
        <w:rPr>
          <w:rFonts w:eastAsia="宋体"/>
          <w:lang w:val="en-US" w:eastAsia="zh-CN"/>
        </w:rPr>
      </w:pPr>
    </w:p>
    <w:p w14:paraId="145E74ED" w14:textId="06B85775" w:rsidR="00727A0A" w:rsidRDefault="00727A0A" w:rsidP="00C2291E">
      <w:pPr>
        <w:rPr>
          <w:rFonts w:eastAsia="宋体"/>
          <w:b/>
          <w:u w:val="single"/>
          <w:lang w:val="en-US" w:eastAsia="zh-CN"/>
        </w:rPr>
      </w:pPr>
      <w:r>
        <w:rPr>
          <w:rFonts w:eastAsia="宋体" w:hint="eastAsia"/>
          <w:b/>
          <w:u w:val="single"/>
          <w:lang w:val="en-US" w:eastAsia="zh-CN"/>
        </w:rPr>
        <w:t>Power control</w:t>
      </w:r>
    </w:p>
    <w:p w14:paraId="5F6F9010" w14:textId="610F3F01" w:rsidR="00C2291E" w:rsidRDefault="00EF18F1" w:rsidP="00672B2F">
      <w:pPr>
        <w:rPr>
          <w:rFonts w:eastAsia="宋体"/>
          <w:lang w:eastAsia="zh-CN"/>
        </w:rPr>
      </w:pPr>
      <w:r>
        <w:rPr>
          <w:rFonts w:eastAsia="宋体" w:hint="eastAsia"/>
          <w:lang w:eastAsia="zh-CN"/>
        </w:rPr>
        <w:t>It may be an issue on h</w:t>
      </w:r>
      <w:r w:rsidR="006971FE" w:rsidRPr="006971FE">
        <w:rPr>
          <w:rFonts w:eastAsia="宋体" w:hint="eastAsia"/>
          <w:lang w:eastAsia="zh-CN"/>
        </w:rPr>
        <w:t xml:space="preserve">ow to </w:t>
      </w:r>
      <w:r>
        <w:rPr>
          <w:rFonts w:eastAsia="宋体" w:hint="eastAsia"/>
          <w:lang w:eastAsia="zh-CN"/>
        </w:rPr>
        <w:t xml:space="preserve">allocate the power after transmitted resources are </w:t>
      </w:r>
      <w:r>
        <w:rPr>
          <w:rFonts w:eastAsia="宋体"/>
          <w:lang w:eastAsia="zh-CN"/>
        </w:rPr>
        <w:t>identified</w:t>
      </w:r>
      <w:r>
        <w:rPr>
          <w:rFonts w:eastAsia="宋体" w:hint="eastAsia"/>
          <w:lang w:eastAsia="zh-CN"/>
        </w:rPr>
        <w:t xml:space="preserve">. </w:t>
      </w:r>
      <w:r>
        <w:rPr>
          <w:rFonts w:eastAsia="宋体"/>
          <w:lang w:eastAsia="zh-CN"/>
        </w:rPr>
        <w:t>I</w:t>
      </w:r>
      <w:r>
        <w:rPr>
          <w:rFonts w:eastAsia="宋体" w:hint="eastAsia"/>
          <w:lang w:eastAsia="zh-CN"/>
        </w:rPr>
        <w:t xml:space="preserve">t </w:t>
      </w:r>
      <w:r w:rsidR="00E671E1">
        <w:rPr>
          <w:rFonts w:eastAsia="宋体" w:hint="eastAsia"/>
          <w:lang w:eastAsia="zh-CN"/>
        </w:rPr>
        <w:t xml:space="preserve">could be also said as </w:t>
      </w:r>
      <w:r>
        <w:rPr>
          <w:rFonts w:eastAsia="宋体" w:hint="eastAsia"/>
          <w:lang w:eastAsia="zh-CN"/>
        </w:rPr>
        <w:t xml:space="preserve">UE </w:t>
      </w:r>
      <w:r>
        <w:rPr>
          <w:rFonts w:eastAsia="宋体"/>
          <w:lang w:eastAsia="zh-CN"/>
        </w:rPr>
        <w:t>implementation</w:t>
      </w:r>
      <w:r>
        <w:rPr>
          <w:rFonts w:eastAsia="宋体" w:hint="eastAsia"/>
          <w:lang w:eastAsia="zh-CN"/>
        </w:rPr>
        <w:t xml:space="preserve"> problem but considering </w:t>
      </w:r>
      <w:r>
        <w:rPr>
          <w:rFonts w:eastAsia="宋体"/>
          <w:lang w:eastAsia="zh-CN"/>
        </w:rPr>
        <w:t>different</w:t>
      </w:r>
      <w:r>
        <w:rPr>
          <w:rFonts w:eastAsia="宋体" w:hint="eastAsia"/>
          <w:lang w:eastAsia="zh-CN"/>
        </w:rPr>
        <w:t xml:space="preserve"> carrier may have resource pool with </w:t>
      </w:r>
      <w:r>
        <w:rPr>
          <w:rFonts w:eastAsia="宋体"/>
          <w:lang w:eastAsia="zh-CN"/>
        </w:rPr>
        <w:t>different</w:t>
      </w:r>
      <w:r>
        <w:rPr>
          <w:rFonts w:eastAsia="宋体" w:hint="eastAsia"/>
          <w:lang w:eastAsia="zh-CN"/>
        </w:rPr>
        <w:t xml:space="preserve"> priority, to consider some priority rule may be </w:t>
      </w:r>
      <w:r>
        <w:rPr>
          <w:rFonts w:eastAsia="宋体"/>
          <w:lang w:eastAsia="zh-CN"/>
        </w:rPr>
        <w:t>beneficial</w:t>
      </w:r>
      <w:r>
        <w:rPr>
          <w:rFonts w:eastAsia="宋体" w:hint="eastAsia"/>
          <w:lang w:eastAsia="zh-CN"/>
        </w:rPr>
        <w:t xml:space="preserve"> to guarantee the </w:t>
      </w:r>
      <w:proofErr w:type="spellStart"/>
      <w:r>
        <w:rPr>
          <w:rFonts w:eastAsia="宋体" w:hint="eastAsia"/>
          <w:lang w:eastAsia="zh-CN"/>
        </w:rPr>
        <w:t>QoS</w:t>
      </w:r>
      <w:proofErr w:type="spellEnd"/>
      <w:r>
        <w:rPr>
          <w:rFonts w:eastAsia="宋体" w:hint="eastAsia"/>
          <w:lang w:eastAsia="zh-CN"/>
        </w:rPr>
        <w:t xml:space="preserve">. </w:t>
      </w:r>
    </w:p>
    <w:p w14:paraId="0FDEEB59" w14:textId="1DBCB2E9" w:rsidR="00245463" w:rsidRPr="00EF18F1" w:rsidRDefault="00EF18F1" w:rsidP="00672B2F">
      <w:pPr>
        <w:rPr>
          <w:rFonts w:eastAsia="宋体"/>
          <w:lang w:eastAsia="zh-CN"/>
        </w:rPr>
      </w:pPr>
      <w:r>
        <w:rPr>
          <w:rFonts w:eastAsia="宋体" w:hint="eastAsia"/>
          <w:lang w:eastAsia="zh-CN"/>
        </w:rPr>
        <w:t>Another issue is about the congestio</w:t>
      </w:r>
      <w:r w:rsidR="00E671E1">
        <w:rPr>
          <w:rFonts w:eastAsia="宋体" w:hint="eastAsia"/>
          <w:lang w:eastAsia="zh-CN"/>
        </w:rPr>
        <w:t>n control. Based on current RAN2 spec [2</w:t>
      </w:r>
      <w:r>
        <w:rPr>
          <w:rFonts w:eastAsia="宋体" w:hint="eastAsia"/>
          <w:lang w:eastAsia="zh-CN"/>
        </w:rPr>
        <w:t xml:space="preserve">] there is max power </w:t>
      </w:r>
      <w:r>
        <w:rPr>
          <w:rFonts w:eastAsia="宋体"/>
          <w:lang w:eastAsia="zh-CN"/>
        </w:rPr>
        <w:t>limitation</w:t>
      </w:r>
      <w:r>
        <w:rPr>
          <w:rFonts w:eastAsia="宋体" w:hint="eastAsia"/>
          <w:lang w:eastAsia="zh-CN"/>
        </w:rPr>
        <w:t xml:space="preserve"> according to CBR </w:t>
      </w:r>
      <w:r>
        <w:rPr>
          <w:rFonts w:eastAsia="宋体"/>
          <w:lang w:eastAsia="zh-CN"/>
        </w:rPr>
        <w:t>situation</w:t>
      </w:r>
      <w:r>
        <w:rPr>
          <w:rFonts w:eastAsia="宋体" w:hint="eastAsia"/>
          <w:lang w:eastAsia="zh-CN"/>
        </w:rPr>
        <w:t xml:space="preserve"> and packet</w:t>
      </w:r>
      <w:r>
        <w:rPr>
          <w:rFonts w:eastAsia="宋体"/>
          <w:lang w:eastAsia="zh-CN"/>
        </w:rPr>
        <w:t>’</w:t>
      </w:r>
      <w:r>
        <w:rPr>
          <w:rFonts w:eastAsia="宋体" w:hint="eastAsia"/>
          <w:lang w:eastAsia="zh-CN"/>
        </w:rPr>
        <w:t xml:space="preserve">s priority. To our understanding the </w:t>
      </w:r>
      <w:r w:rsidR="00C20C31">
        <w:rPr>
          <w:rFonts w:eastAsia="宋体" w:hint="eastAsia"/>
          <w:lang w:eastAsia="zh-CN"/>
        </w:rPr>
        <w:t xml:space="preserve">max </w:t>
      </w:r>
      <w:r>
        <w:rPr>
          <w:rFonts w:eastAsia="宋体" w:hint="eastAsia"/>
          <w:lang w:eastAsia="zh-CN"/>
        </w:rPr>
        <w:t>power limitation can also be done per carrier</w:t>
      </w:r>
      <w:r w:rsidR="00C20C31">
        <w:rPr>
          <w:rFonts w:eastAsia="宋体" w:hint="eastAsia"/>
          <w:lang w:eastAsia="zh-CN"/>
        </w:rPr>
        <w:t xml:space="preserve"> based on congestion control, </w:t>
      </w:r>
      <w:r w:rsidR="00C20C31">
        <w:rPr>
          <w:rFonts w:eastAsia="宋体"/>
          <w:lang w:eastAsia="zh-CN"/>
        </w:rPr>
        <w:t>which</w:t>
      </w:r>
      <w:r w:rsidR="00C20C31">
        <w:rPr>
          <w:rFonts w:eastAsia="宋体" w:hint="eastAsia"/>
          <w:lang w:eastAsia="zh-CN"/>
        </w:rPr>
        <w:t xml:space="preserve"> means t</w:t>
      </w:r>
      <w:r>
        <w:rPr>
          <w:rFonts w:eastAsia="宋体" w:hint="eastAsia"/>
          <w:lang w:eastAsia="zh-CN"/>
        </w:rPr>
        <w:t xml:space="preserve">he allocated power for one carrier </w:t>
      </w:r>
      <w:proofErr w:type="spellStart"/>
      <w:r>
        <w:rPr>
          <w:rFonts w:eastAsia="宋体" w:hint="eastAsia"/>
          <w:lang w:eastAsia="zh-CN"/>
        </w:rPr>
        <w:t>can not</w:t>
      </w:r>
      <w:proofErr w:type="spellEnd"/>
      <w:r>
        <w:rPr>
          <w:rFonts w:eastAsia="宋体" w:hint="eastAsia"/>
          <w:lang w:eastAsia="zh-CN"/>
        </w:rPr>
        <w:t xml:space="preserve"> exceed max power </w:t>
      </w:r>
      <w:r>
        <w:rPr>
          <w:rFonts w:eastAsia="宋体"/>
          <w:lang w:eastAsia="zh-CN"/>
        </w:rPr>
        <w:t>limitation</w:t>
      </w:r>
      <w:r>
        <w:rPr>
          <w:rFonts w:eastAsia="宋体" w:hint="eastAsia"/>
          <w:lang w:eastAsia="zh-CN"/>
        </w:rPr>
        <w:t xml:space="preserve"> based on that carrier</w:t>
      </w:r>
      <w:r>
        <w:rPr>
          <w:rFonts w:eastAsia="宋体"/>
          <w:lang w:eastAsia="zh-CN"/>
        </w:rPr>
        <w:t xml:space="preserve"> (</w:t>
      </w:r>
      <w:r>
        <w:rPr>
          <w:rFonts w:eastAsia="宋体" w:hint="eastAsia"/>
          <w:lang w:eastAsia="zh-CN"/>
        </w:rPr>
        <w:t>or resource pool of that carrier</w:t>
      </w:r>
      <w:r>
        <w:rPr>
          <w:rFonts w:eastAsia="宋体"/>
          <w:lang w:eastAsia="zh-CN"/>
        </w:rPr>
        <w:t>)’</w:t>
      </w:r>
      <w:r>
        <w:rPr>
          <w:rFonts w:eastAsia="宋体" w:hint="eastAsia"/>
          <w:lang w:eastAsia="zh-CN"/>
        </w:rPr>
        <w:t xml:space="preserve">s congestion control </w:t>
      </w:r>
      <w:r>
        <w:rPr>
          <w:rFonts w:eastAsia="宋体"/>
          <w:lang w:eastAsia="zh-CN"/>
        </w:rPr>
        <w:t>requirement</w:t>
      </w:r>
      <w:r>
        <w:rPr>
          <w:rFonts w:eastAsia="宋体" w:hint="eastAsia"/>
          <w:lang w:eastAsia="zh-CN"/>
        </w:rPr>
        <w:t xml:space="preserve">.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8E17D31" w14:textId="7B6C894D" w:rsidR="00EF18F1" w:rsidRDefault="00E432E9" w:rsidP="00EF18F1">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EF18F1" w:rsidRPr="00EF18F1">
        <w:rPr>
          <w:rFonts w:ascii="Times New Roman" w:eastAsia="宋体" w:hAnsi="Times New Roman"/>
          <w:b w:val="0"/>
          <w:sz w:val="20"/>
          <w:lang w:eastAsia="zh-CN"/>
        </w:rPr>
        <w:t>UE behaviour of mode 4 in case of multiple carriers</w:t>
      </w:r>
      <w:r w:rsidR="00EF18F1">
        <w:rPr>
          <w:rFonts w:ascii="Times New Roman" w:eastAsia="宋体" w:hAnsi="Times New Roman" w:hint="eastAsia"/>
          <w:b w:val="0"/>
          <w:sz w:val="20"/>
          <w:lang w:eastAsia="zh-CN"/>
        </w:rPr>
        <w:t xml:space="preserve">. </w:t>
      </w:r>
      <w:r w:rsidR="00EF18F1">
        <w:rPr>
          <w:rFonts w:ascii="Times New Roman" w:eastAsia="宋体" w:hAnsi="Times New Roman"/>
          <w:b w:val="0"/>
          <w:sz w:val="20"/>
          <w:lang w:eastAsia="zh-CN"/>
        </w:rPr>
        <w:t>B</w:t>
      </w:r>
      <w:r w:rsidR="00EF18F1">
        <w:rPr>
          <w:rFonts w:ascii="Times New Roman" w:eastAsia="宋体" w:hAnsi="Times New Roman" w:hint="eastAsia"/>
          <w:b w:val="0"/>
          <w:sz w:val="20"/>
          <w:lang w:eastAsia="zh-CN"/>
        </w:rPr>
        <w:t xml:space="preserve">ased on the discussions we propose following proposals, </w:t>
      </w:r>
    </w:p>
    <w:p w14:paraId="6E01DCCA" w14:textId="77777777" w:rsidR="00F873CD" w:rsidRDefault="00F873CD" w:rsidP="00F873CD">
      <w:pPr>
        <w:rPr>
          <w:rFonts w:eastAsia="宋体"/>
          <w:lang w:eastAsia="zh-CN"/>
        </w:rPr>
      </w:pPr>
      <w:r w:rsidRPr="00C362BA">
        <w:rPr>
          <w:rFonts w:eastAsia="宋体" w:hint="eastAsia"/>
          <w:b/>
          <w:lang w:eastAsia="zh-CN"/>
        </w:rPr>
        <w:t>Proposal 1</w:t>
      </w:r>
      <w:r>
        <w:rPr>
          <w:rFonts w:eastAsia="宋体" w:hint="eastAsia"/>
          <w:lang w:eastAsia="zh-CN"/>
        </w:rPr>
        <w:t xml:space="preserve">: </w:t>
      </w:r>
      <w:r w:rsidRPr="00C362BA">
        <w:rPr>
          <w:rFonts w:eastAsia="宋体"/>
          <w:lang w:eastAsia="zh-CN"/>
        </w:rPr>
        <w:t>Cross-scheduling over PC5 is not supported for mode 4</w:t>
      </w:r>
    </w:p>
    <w:p w14:paraId="15FDF22C" w14:textId="68116682" w:rsidR="00F873CD" w:rsidRDefault="00F873CD" w:rsidP="00F873CD">
      <w:pPr>
        <w:rPr>
          <w:rFonts w:eastAsia="宋体"/>
          <w:lang w:eastAsia="zh-CN"/>
        </w:rPr>
      </w:pPr>
      <w:r w:rsidRPr="00C362BA">
        <w:rPr>
          <w:rFonts w:eastAsia="宋体" w:hint="eastAsia"/>
          <w:b/>
          <w:lang w:eastAsia="zh-CN"/>
        </w:rPr>
        <w:t xml:space="preserve">Proposal </w:t>
      </w:r>
      <w:r>
        <w:rPr>
          <w:rFonts w:eastAsia="宋体" w:hint="eastAsia"/>
          <w:b/>
          <w:lang w:eastAsia="zh-CN"/>
        </w:rPr>
        <w:t>2</w:t>
      </w:r>
      <w:r>
        <w:rPr>
          <w:rFonts w:eastAsia="宋体" w:hint="eastAsia"/>
          <w:lang w:eastAsia="zh-CN"/>
        </w:rPr>
        <w:t xml:space="preserve">: </w:t>
      </w:r>
      <w:r w:rsidRPr="00062398">
        <w:rPr>
          <w:rFonts w:eastAsia="宋体"/>
          <w:lang w:eastAsia="zh-CN"/>
        </w:rPr>
        <w:t>When latency requirement among multiple carries are common</w:t>
      </w:r>
      <w:r>
        <w:rPr>
          <w:rFonts w:eastAsia="宋体"/>
          <w:lang w:eastAsia="zh-CN"/>
        </w:rPr>
        <w:t>, c</w:t>
      </w:r>
      <w:r>
        <w:rPr>
          <w:rFonts w:eastAsia="宋体" w:hint="eastAsia"/>
          <w:lang w:eastAsia="zh-CN"/>
        </w:rPr>
        <w:t xml:space="preserve">ommon sensing window and resource selection window are used cross </w:t>
      </w:r>
      <w:r>
        <w:rPr>
          <w:rFonts w:eastAsia="宋体"/>
          <w:lang w:eastAsia="zh-CN"/>
        </w:rPr>
        <w:t>these multiple</w:t>
      </w:r>
      <w:r>
        <w:rPr>
          <w:rFonts w:eastAsia="宋体" w:hint="eastAsia"/>
          <w:lang w:eastAsia="zh-CN"/>
        </w:rPr>
        <w:t xml:space="preserve"> carriers</w:t>
      </w:r>
    </w:p>
    <w:p w14:paraId="6872E7C4" w14:textId="77777777" w:rsidR="00EF18F1" w:rsidRDefault="00EF18F1" w:rsidP="00EF18F1">
      <w:pPr>
        <w:rPr>
          <w:rFonts w:eastAsia="宋体"/>
          <w:lang w:eastAsia="zh-CN"/>
        </w:rPr>
      </w:pPr>
      <w:r w:rsidRPr="008E3E43">
        <w:rPr>
          <w:rFonts w:eastAsia="宋体" w:hint="eastAsia"/>
          <w:b/>
          <w:lang w:eastAsia="zh-CN"/>
        </w:rPr>
        <w:t xml:space="preserve">Proposal </w:t>
      </w:r>
      <w:r>
        <w:rPr>
          <w:rFonts w:eastAsia="宋体" w:hint="eastAsia"/>
          <w:b/>
          <w:lang w:eastAsia="zh-CN"/>
        </w:rPr>
        <w:t>3</w:t>
      </w:r>
      <w:r>
        <w:rPr>
          <w:rFonts w:eastAsia="宋体" w:hint="eastAsia"/>
          <w:lang w:eastAsia="zh-CN"/>
        </w:rPr>
        <w:t xml:space="preserve">: Some </w:t>
      </w:r>
      <w:r>
        <w:rPr>
          <w:rFonts w:eastAsia="宋体"/>
          <w:lang w:eastAsia="zh-CN"/>
        </w:rPr>
        <w:t>enhancements</w:t>
      </w:r>
      <w:r>
        <w:rPr>
          <w:rFonts w:eastAsia="宋体" w:hint="eastAsia"/>
          <w:lang w:eastAsia="zh-CN"/>
        </w:rPr>
        <w:t xml:space="preserve"> on resource selection rules need to be considered in case of </w:t>
      </w:r>
      <w:r>
        <w:rPr>
          <w:rFonts w:eastAsia="宋体"/>
          <w:lang w:eastAsia="zh-CN"/>
        </w:rPr>
        <w:t>multiple</w:t>
      </w:r>
      <w:r>
        <w:rPr>
          <w:rFonts w:eastAsia="宋体" w:hint="eastAsia"/>
          <w:lang w:eastAsia="zh-CN"/>
        </w:rPr>
        <w:t xml:space="preserve"> carriers.</w:t>
      </w:r>
    </w:p>
    <w:p w14:paraId="179FAA70" w14:textId="53D1C0A3" w:rsidR="00BB50E8" w:rsidRPr="00EF18F1" w:rsidRDefault="00EF18F1" w:rsidP="00BB50E8">
      <w:pPr>
        <w:rPr>
          <w:rFonts w:eastAsia="宋体"/>
          <w:lang w:val="en-US" w:eastAsia="zh-CN"/>
        </w:rPr>
      </w:pPr>
      <w:r w:rsidRPr="008E3E43">
        <w:rPr>
          <w:rFonts w:eastAsia="宋体" w:hint="eastAsia"/>
          <w:b/>
          <w:lang w:eastAsia="zh-CN"/>
        </w:rPr>
        <w:t xml:space="preserve">Proposal </w:t>
      </w:r>
      <w:r>
        <w:rPr>
          <w:rFonts w:eastAsia="宋体" w:hint="eastAsia"/>
          <w:b/>
          <w:lang w:eastAsia="zh-CN"/>
        </w:rPr>
        <w:t>4</w:t>
      </w:r>
      <w:r>
        <w:rPr>
          <w:rFonts w:eastAsia="宋体" w:hint="eastAsia"/>
          <w:lang w:eastAsia="zh-CN"/>
        </w:rPr>
        <w:t xml:space="preserve">: </w:t>
      </w:r>
      <w:r w:rsidRPr="002C7FF1">
        <w:rPr>
          <w:rFonts w:eastAsia="宋体"/>
          <w:lang w:val="en-US" w:eastAsia="zh-CN"/>
        </w:rPr>
        <w:t>Impact on sensing mechanism depends on UE capability on simultaneous transmission and reception</w:t>
      </w:r>
    </w:p>
    <w:p w14:paraId="6A5E42A2" w14:textId="635A4641" w:rsidR="0045740A" w:rsidRDefault="0045740A" w:rsidP="00BB50E8">
      <w:pPr>
        <w:pStyle w:val="1"/>
        <w:tabs>
          <w:tab w:val="num" w:pos="426"/>
        </w:tabs>
        <w:ind w:left="426" w:hanging="426"/>
        <w:rPr>
          <w:szCs w:val="36"/>
          <w:lang w:eastAsia="ja-JP"/>
        </w:rPr>
      </w:pPr>
      <w:r>
        <w:rPr>
          <w:rFonts w:hint="eastAsia"/>
          <w:szCs w:val="36"/>
          <w:lang w:eastAsia="ja-JP"/>
        </w:rPr>
        <w:t>Reference</w:t>
      </w:r>
    </w:p>
    <w:p w14:paraId="3D2F3C69" w14:textId="2E451E03" w:rsidR="00BB50E8" w:rsidRPr="00BB50E8" w:rsidRDefault="00184315" w:rsidP="00BB50E8">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847C48">
        <w:rPr>
          <w:rFonts w:ascii="Times New Roman" w:eastAsia="宋体" w:hAnsi="Times New Roman" w:hint="eastAsia"/>
          <w:b w:val="0"/>
          <w:sz w:val="20"/>
          <w:lang w:eastAsia="zh-CN"/>
        </w:rPr>
        <w:t xml:space="preserve"> 3GPP TS 36.213</w:t>
      </w:r>
    </w:p>
    <w:p w14:paraId="582D4FC6" w14:textId="6FC53364" w:rsidR="00454C8B" w:rsidRPr="00C2536E" w:rsidRDefault="00E671E1" w:rsidP="00C2536E">
      <w:pPr>
        <w:snapToGrid w:val="0"/>
        <w:rPr>
          <w:rFonts w:eastAsia="宋体"/>
          <w:lang w:eastAsia="zh-CN"/>
        </w:rPr>
      </w:pPr>
      <w:r>
        <w:rPr>
          <w:rFonts w:eastAsia="宋体" w:hint="eastAsia"/>
          <w:lang w:eastAsia="zh-CN"/>
        </w:rPr>
        <w:t>[2] 3GPP TS 36.331</w:t>
      </w:r>
    </w:p>
    <w:sectPr w:rsidR="00454C8B" w:rsidRPr="00C2536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0273D7" w15:done="0"/>
  <w15:commentEx w15:paraId="60F21767" w15:done="0"/>
  <w15:commentEx w15:paraId="45231C2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60C8E" w14:textId="77777777" w:rsidR="00294B4C" w:rsidRDefault="00294B4C">
      <w:r>
        <w:separator/>
      </w:r>
    </w:p>
  </w:endnote>
  <w:endnote w:type="continuationSeparator" w:id="0">
    <w:p w14:paraId="726E98B7" w14:textId="77777777" w:rsidR="00294B4C" w:rsidRDefault="00294B4C">
      <w:r>
        <w:continuationSeparator/>
      </w:r>
    </w:p>
  </w:endnote>
  <w:endnote w:type="continuationNotice" w:id="1">
    <w:p w14:paraId="5BAFF027" w14:textId="77777777" w:rsidR="00294B4C" w:rsidRDefault="00294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27B13261"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62398">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5D87B" w14:textId="77777777" w:rsidR="00294B4C" w:rsidRDefault="00294B4C">
      <w:r>
        <w:separator/>
      </w:r>
    </w:p>
  </w:footnote>
  <w:footnote w:type="continuationSeparator" w:id="0">
    <w:p w14:paraId="47AD379C" w14:textId="77777777" w:rsidR="00294B4C" w:rsidRDefault="00294B4C">
      <w:r>
        <w:continuationSeparator/>
      </w:r>
    </w:p>
  </w:footnote>
  <w:footnote w:type="continuationNotice" w:id="1">
    <w:p w14:paraId="0B218183" w14:textId="77777777" w:rsidR="00294B4C" w:rsidRDefault="00294B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87739"/>
    <w:multiLevelType w:val="hybridMultilevel"/>
    <w:tmpl w:val="40A8C7C6"/>
    <w:lvl w:ilvl="0" w:tplc="9298737E">
      <w:start w:val="1"/>
      <w:numFmt w:val="bullet"/>
      <w:lvlText w:val=""/>
      <w:lvlJc w:val="left"/>
      <w:pPr>
        <w:tabs>
          <w:tab w:val="num" w:pos="720"/>
        </w:tabs>
        <w:ind w:left="720" w:hanging="360"/>
      </w:pPr>
      <w:rPr>
        <w:rFonts w:ascii="Wingdings" w:hAnsi="Wingdings" w:hint="default"/>
      </w:rPr>
    </w:lvl>
    <w:lvl w:ilvl="1" w:tplc="21424FB8" w:tentative="1">
      <w:start w:val="1"/>
      <w:numFmt w:val="bullet"/>
      <w:lvlText w:val=""/>
      <w:lvlJc w:val="left"/>
      <w:pPr>
        <w:tabs>
          <w:tab w:val="num" w:pos="1440"/>
        </w:tabs>
        <w:ind w:left="1440" w:hanging="360"/>
      </w:pPr>
      <w:rPr>
        <w:rFonts w:ascii="Wingdings" w:hAnsi="Wingdings" w:hint="default"/>
      </w:rPr>
    </w:lvl>
    <w:lvl w:ilvl="2" w:tplc="C366A5E4" w:tentative="1">
      <w:start w:val="1"/>
      <w:numFmt w:val="bullet"/>
      <w:lvlText w:val=""/>
      <w:lvlJc w:val="left"/>
      <w:pPr>
        <w:tabs>
          <w:tab w:val="num" w:pos="2160"/>
        </w:tabs>
        <w:ind w:left="2160" w:hanging="360"/>
      </w:pPr>
      <w:rPr>
        <w:rFonts w:ascii="Wingdings" w:hAnsi="Wingdings" w:hint="default"/>
      </w:rPr>
    </w:lvl>
    <w:lvl w:ilvl="3" w:tplc="9DF4012E" w:tentative="1">
      <w:start w:val="1"/>
      <w:numFmt w:val="bullet"/>
      <w:lvlText w:val=""/>
      <w:lvlJc w:val="left"/>
      <w:pPr>
        <w:tabs>
          <w:tab w:val="num" w:pos="2880"/>
        </w:tabs>
        <w:ind w:left="2880" w:hanging="360"/>
      </w:pPr>
      <w:rPr>
        <w:rFonts w:ascii="Wingdings" w:hAnsi="Wingdings" w:hint="default"/>
      </w:rPr>
    </w:lvl>
    <w:lvl w:ilvl="4" w:tplc="AEAEE184" w:tentative="1">
      <w:start w:val="1"/>
      <w:numFmt w:val="bullet"/>
      <w:lvlText w:val=""/>
      <w:lvlJc w:val="left"/>
      <w:pPr>
        <w:tabs>
          <w:tab w:val="num" w:pos="3600"/>
        </w:tabs>
        <w:ind w:left="3600" w:hanging="360"/>
      </w:pPr>
      <w:rPr>
        <w:rFonts w:ascii="Wingdings" w:hAnsi="Wingdings" w:hint="default"/>
      </w:rPr>
    </w:lvl>
    <w:lvl w:ilvl="5" w:tplc="23AA7D5A" w:tentative="1">
      <w:start w:val="1"/>
      <w:numFmt w:val="bullet"/>
      <w:lvlText w:val=""/>
      <w:lvlJc w:val="left"/>
      <w:pPr>
        <w:tabs>
          <w:tab w:val="num" w:pos="4320"/>
        </w:tabs>
        <w:ind w:left="4320" w:hanging="360"/>
      </w:pPr>
      <w:rPr>
        <w:rFonts w:ascii="Wingdings" w:hAnsi="Wingdings" w:hint="default"/>
      </w:rPr>
    </w:lvl>
    <w:lvl w:ilvl="6" w:tplc="7DFA63B0" w:tentative="1">
      <w:start w:val="1"/>
      <w:numFmt w:val="bullet"/>
      <w:lvlText w:val=""/>
      <w:lvlJc w:val="left"/>
      <w:pPr>
        <w:tabs>
          <w:tab w:val="num" w:pos="5040"/>
        </w:tabs>
        <w:ind w:left="5040" w:hanging="360"/>
      </w:pPr>
      <w:rPr>
        <w:rFonts w:ascii="Wingdings" w:hAnsi="Wingdings" w:hint="default"/>
      </w:rPr>
    </w:lvl>
    <w:lvl w:ilvl="7" w:tplc="BF4EB6BA" w:tentative="1">
      <w:start w:val="1"/>
      <w:numFmt w:val="bullet"/>
      <w:lvlText w:val=""/>
      <w:lvlJc w:val="left"/>
      <w:pPr>
        <w:tabs>
          <w:tab w:val="num" w:pos="5760"/>
        </w:tabs>
        <w:ind w:left="5760" w:hanging="360"/>
      </w:pPr>
      <w:rPr>
        <w:rFonts w:ascii="Wingdings" w:hAnsi="Wingdings" w:hint="default"/>
      </w:rPr>
    </w:lvl>
    <w:lvl w:ilvl="8" w:tplc="91AE33A8" w:tentative="1">
      <w:start w:val="1"/>
      <w:numFmt w:val="bullet"/>
      <w:lvlText w:val=""/>
      <w:lvlJc w:val="left"/>
      <w:pPr>
        <w:tabs>
          <w:tab w:val="num" w:pos="6480"/>
        </w:tabs>
        <w:ind w:left="6480" w:hanging="360"/>
      </w:pPr>
      <w:rPr>
        <w:rFonts w:ascii="Wingdings" w:hAnsi="Wingdings" w:hint="default"/>
      </w:rPr>
    </w:lvl>
  </w:abstractNum>
  <w:abstractNum w:abstractNumId="1">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0E9113CE"/>
    <w:multiLevelType w:val="hybridMultilevel"/>
    <w:tmpl w:val="FF0650E2"/>
    <w:lvl w:ilvl="0" w:tplc="738AD7A6">
      <w:start w:val="1"/>
      <w:numFmt w:val="bullet"/>
      <w:lvlText w:val=""/>
      <w:lvlJc w:val="left"/>
      <w:pPr>
        <w:tabs>
          <w:tab w:val="num" w:pos="720"/>
        </w:tabs>
        <w:ind w:left="720" w:hanging="360"/>
      </w:pPr>
      <w:rPr>
        <w:rFonts w:ascii="Wingdings" w:hAnsi="Wingdings" w:hint="default"/>
      </w:rPr>
    </w:lvl>
    <w:lvl w:ilvl="1" w:tplc="88301C6E" w:tentative="1">
      <w:start w:val="1"/>
      <w:numFmt w:val="bullet"/>
      <w:lvlText w:val=""/>
      <w:lvlJc w:val="left"/>
      <w:pPr>
        <w:tabs>
          <w:tab w:val="num" w:pos="1440"/>
        </w:tabs>
        <w:ind w:left="1440" w:hanging="360"/>
      </w:pPr>
      <w:rPr>
        <w:rFonts w:ascii="Wingdings" w:hAnsi="Wingdings" w:hint="default"/>
      </w:rPr>
    </w:lvl>
    <w:lvl w:ilvl="2" w:tplc="F3580462" w:tentative="1">
      <w:start w:val="1"/>
      <w:numFmt w:val="bullet"/>
      <w:lvlText w:val=""/>
      <w:lvlJc w:val="left"/>
      <w:pPr>
        <w:tabs>
          <w:tab w:val="num" w:pos="2160"/>
        </w:tabs>
        <w:ind w:left="2160" w:hanging="360"/>
      </w:pPr>
      <w:rPr>
        <w:rFonts w:ascii="Wingdings" w:hAnsi="Wingdings" w:hint="default"/>
      </w:rPr>
    </w:lvl>
    <w:lvl w:ilvl="3" w:tplc="9FB20AA4">
      <w:start w:val="1"/>
      <w:numFmt w:val="bullet"/>
      <w:lvlText w:val=""/>
      <w:lvlJc w:val="left"/>
      <w:pPr>
        <w:tabs>
          <w:tab w:val="num" w:pos="2880"/>
        </w:tabs>
        <w:ind w:left="2880" w:hanging="360"/>
      </w:pPr>
      <w:rPr>
        <w:rFonts w:ascii="Wingdings" w:hAnsi="Wingdings" w:hint="default"/>
      </w:rPr>
    </w:lvl>
    <w:lvl w:ilvl="4" w:tplc="9DAAEADA" w:tentative="1">
      <w:start w:val="1"/>
      <w:numFmt w:val="bullet"/>
      <w:lvlText w:val=""/>
      <w:lvlJc w:val="left"/>
      <w:pPr>
        <w:tabs>
          <w:tab w:val="num" w:pos="3600"/>
        </w:tabs>
        <w:ind w:left="3600" w:hanging="360"/>
      </w:pPr>
      <w:rPr>
        <w:rFonts w:ascii="Wingdings" w:hAnsi="Wingdings" w:hint="default"/>
      </w:rPr>
    </w:lvl>
    <w:lvl w:ilvl="5" w:tplc="522A6FC8" w:tentative="1">
      <w:start w:val="1"/>
      <w:numFmt w:val="bullet"/>
      <w:lvlText w:val=""/>
      <w:lvlJc w:val="left"/>
      <w:pPr>
        <w:tabs>
          <w:tab w:val="num" w:pos="4320"/>
        </w:tabs>
        <w:ind w:left="4320" w:hanging="360"/>
      </w:pPr>
      <w:rPr>
        <w:rFonts w:ascii="Wingdings" w:hAnsi="Wingdings" w:hint="default"/>
      </w:rPr>
    </w:lvl>
    <w:lvl w:ilvl="6" w:tplc="C0A04542" w:tentative="1">
      <w:start w:val="1"/>
      <w:numFmt w:val="bullet"/>
      <w:lvlText w:val=""/>
      <w:lvlJc w:val="left"/>
      <w:pPr>
        <w:tabs>
          <w:tab w:val="num" w:pos="5040"/>
        </w:tabs>
        <w:ind w:left="5040" w:hanging="360"/>
      </w:pPr>
      <w:rPr>
        <w:rFonts w:ascii="Wingdings" w:hAnsi="Wingdings" w:hint="default"/>
      </w:rPr>
    </w:lvl>
    <w:lvl w:ilvl="7" w:tplc="63E6E5FA" w:tentative="1">
      <w:start w:val="1"/>
      <w:numFmt w:val="bullet"/>
      <w:lvlText w:val=""/>
      <w:lvlJc w:val="left"/>
      <w:pPr>
        <w:tabs>
          <w:tab w:val="num" w:pos="5760"/>
        </w:tabs>
        <w:ind w:left="5760" w:hanging="360"/>
      </w:pPr>
      <w:rPr>
        <w:rFonts w:ascii="Wingdings" w:hAnsi="Wingdings" w:hint="default"/>
      </w:rPr>
    </w:lvl>
    <w:lvl w:ilvl="8" w:tplc="6C2EBF96" w:tentative="1">
      <w:start w:val="1"/>
      <w:numFmt w:val="bullet"/>
      <w:lvlText w:val=""/>
      <w:lvlJc w:val="left"/>
      <w:pPr>
        <w:tabs>
          <w:tab w:val="num" w:pos="6480"/>
        </w:tabs>
        <w:ind w:left="6480" w:hanging="360"/>
      </w:pPr>
      <w:rPr>
        <w:rFonts w:ascii="Wingdings" w:hAnsi="Wingdings" w:hint="default"/>
      </w:rPr>
    </w:lvl>
  </w:abstractNum>
  <w:abstractNum w:abstractNumId="4">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29D48A3"/>
    <w:multiLevelType w:val="hybridMultilevel"/>
    <w:tmpl w:val="B686DC20"/>
    <w:lvl w:ilvl="0" w:tplc="4CACD2AA">
      <w:start w:val="1"/>
      <w:numFmt w:val="bullet"/>
      <w:lvlText w:val="•"/>
      <w:lvlJc w:val="left"/>
      <w:pPr>
        <w:tabs>
          <w:tab w:val="num" w:pos="720"/>
        </w:tabs>
        <w:ind w:left="720" w:hanging="360"/>
      </w:pPr>
      <w:rPr>
        <w:rFonts w:ascii="Arial" w:hAnsi="Arial" w:hint="default"/>
      </w:rPr>
    </w:lvl>
    <w:lvl w:ilvl="1" w:tplc="5C7A2B42" w:tentative="1">
      <w:start w:val="1"/>
      <w:numFmt w:val="bullet"/>
      <w:lvlText w:val="•"/>
      <w:lvlJc w:val="left"/>
      <w:pPr>
        <w:tabs>
          <w:tab w:val="num" w:pos="1440"/>
        </w:tabs>
        <w:ind w:left="1440" w:hanging="360"/>
      </w:pPr>
      <w:rPr>
        <w:rFonts w:ascii="Arial" w:hAnsi="Arial" w:hint="default"/>
      </w:rPr>
    </w:lvl>
    <w:lvl w:ilvl="2" w:tplc="08E4981E">
      <w:start w:val="1"/>
      <w:numFmt w:val="bullet"/>
      <w:lvlText w:val="•"/>
      <w:lvlJc w:val="left"/>
      <w:pPr>
        <w:tabs>
          <w:tab w:val="num" w:pos="2160"/>
        </w:tabs>
        <w:ind w:left="2160" w:hanging="360"/>
      </w:pPr>
      <w:rPr>
        <w:rFonts w:ascii="Arial" w:hAnsi="Arial" w:hint="default"/>
      </w:rPr>
    </w:lvl>
    <w:lvl w:ilvl="3" w:tplc="34FCF50A" w:tentative="1">
      <w:start w:val="1"/>
      <w:numFmt w:val="bullet"/>
      <w:lvlText w:val="•"/>
      <w:lvlJc w:val="left"/>
      <w:pPr>
        <w:tabs>
          <w:tab w:val="num" w:pos="2880"/>
        </w:tabs>
        <w:ind w:left="2880" w:hanging="360"/>
      </w:pPr>
      <w:rPr>
        <w:rFonts w:ascii="Arial" w:hAnsi="Arial" w:hint="default"/>
      </w:rPr>
    </w:lvl>
    <w:lvl w:ilvl="4" w:tplc="216EC894" w:tentative="1">
      <w:start w:val="1"/>
      <w:numFmt w:val="bullet"/>
      <w:lvlText w:val="•"/>
      <w:lvlJc w:val="left"/>
      <w:pPr>
        <w:tabs>
          <w:tab w:val="num" w:pos="3600"/>
        </w:tabs>
        <w:ind w:left="3600" w:hanging="360"/>
      </w:pPr>
      <w:rPr>
        <w:rFonts w:ascii="Arial" w:hAnsi="Arial" w:hint="default"/>
      </w:rPr>
    </w:lvl>
    <w:lvl w:ilvl="5" w:tplc="7E9CCA8A" w:tentative="1">
      <w:start w:val="1"/>
      <w:numFmt w:val="bullet"/>
      <w:lvlText w:val="•"/>
      <w:lvlJc w:val="left"/>
      <w:pPr>
        <w:tabs>
          <w:tab w:val="num" w:pos="4320"/>
        </w:tabs>
        <w:ind w:left="4320" w:hanging="360"/>
      </w:pPr>
      <w:rPr>
        <w:rFonts w:ascii="Arial" w:hAnsi="Arial" w:hint="default"/>
      </w:rPr>
    </w:lvl>
    <w:lvl w:ilvl="6" w:tplc="BF162AE8" w:tentative="1">
      <w:start w:val="1"/>
      <w:numFmt w:val="bullet"/>
      <w:lvlText w:val="•"/>
      <w:lvlJc w:val="left"/>
      <w:pPr>
        <w:tabs>
          <w:tab w:val="num" w:pos="5040"/>
        </w:tabs>
        <w:ind w:left="5040" w:hanging="360"/>
      </w:pPr>
      <w:rPr>
        <w:rFonts w:ascii="Arial" w:hAnsi="Arial" w:hint="default"/>
      </w:rPr>
    </w:lvl>
    <w:lvl w:ilvl="7" w:tplc="626A1382" w:tentative="1">
      <w:start w:val="1"/>
      <w:numFmt w:val="bullet"/>
      <w:lvlText w:val="•"/>
      <w:lvlJc w:val="left"/>
      <w:pPr>
        <w:tabs>
          <w:tab w:val="num" w:pos="5760"/>
        </w:tabs>
        <w:ind w:left="5760" w:hanging="360"/>
      </w:pPr>
      <w:rPr>
        <w:rFonts w:ascii="Arial" w:hAnsi="Arial" w:hint="default"/>
      </w:rPr>
    </w:lvl>
    <w:lvl w:ilvl="8" w:tplc="DE5ABA0A" w:tentative="1">
      <w:start w:val="1"/>
      <w:numFmt w:val="bullet"/>
      <w:lvlText w:val="•"/>
      <w:lvlJc w:val="left"/>
      <w:pPr>
        <w:tabs>
          <w:tab w:val="num" w:pos="6480"/>
        </w:tabs>
        <w:ind w:left="6480" w:hanging="360"/>
      </w:pPr>
      <w:rPr>
        <w:rFonts w:ascii="Arial" w:hAnsi="Arial" w:hint="default"/>
      </w:rPr>
    </w:lvl>
  </w:abstractNum>
  <w:abstractNum w:abstractNumId="6">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7">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8">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7C149B"/>
    <w:multiLevelType w:val="hybridMultilevel"/>
    <w:tmpl w:val="78085E46"/>
    <w:lvl w:ilvl="0" w:tplc="1B749CC4">
      <w:start w:val="1"/>
      <w:numFmt w:val="bullet"/>
      <w:lvlText w:val="•"/>
      <w:lvlJc w:val="left"/>
      <w:pPr>
        <w:tabs>
          <w:tab w:val="num" w:pos="720"/>
        </w:tabs>
        <w:ind w:left="720" w:hanging="360"/>
      </w:pPr>
      <w:rPr>
        <w:rFonts w:ascii="Arial" w:hAnsi="Arial" w:hint="default"/>
      </w:rPr>
    </w:lvl>
    <w:lvl w:ilvl="1" w:tplc="BAEA3F64" w:tentative="1">
      <w:start w:val="1"/>
      <w:numFmt w:val="bullet"/>
      <w:lvlText w:val="•"/>
      <w:lvlJc w:val="left"/>
      <w:pPr>
        <w:tabs>
          <w:tab w:val="num" w:pos="1440"/>
        </w:tabs>
        <w:ind w:left="1440" w:hanging="360"/>
      </w:pPr>
      <w:rPr>
        <w:rFonts w:ascii="Arial" w:hAnsi="Arial" w:hint="default"/>
      </w:rPr>
    </w:lvl>
    <w:lvl w:ilvl="2" w:tplc="2FD08ACE">
      <w:start w:val="1"/>
      <w:numFmt w:val="bullet"/>
      <w:lvlText w:val="•"/>
      <w:lvlJc w:val="left"/>
      <w:pPr>
        <w:tabs>
          <w:tab w:val="num" w:pos="2160"/>
        </w:tabs>
        <w:ind w:left="2160" w:hanging="360"/>
      </w:pPr>
      <w:rPr>
        <w:rFonts w:ascii="Arial" w:hAnsi="Arial" w:hint="default"/>
      </w:rPr>
    </w:lvl>
    <w:lvl w:ilvl="3" w:tplc="87C2A5F8" w:tentative="1">
      <w:start w:val="1"/>
      <w:numFmt w:val="bullet"/>
      <w:lvlText w:val="•"/>
      <w:lvlJc w:val="left"/>
      <w:pPr>
        <w:tabs>
          <w:tab w:val="num" w:pos="2880"/>
        </w:tabs>
        <w:ind w:left="2880" w:hanging="360"/>
      </w:pPr>
      <w:rPr>
        <w:rFonts w:ascii="Arial" w:hAnsi="Arial" w:hint="default"/>
      </w:rPr>
    </w:lvl>
    <w:lvl w:ilvl="4" w:tplc="87E24852" w:tentative="1">
      <w:start w:val="1"/>
      <w:numFmt w:val="bullet"/>
      <w:lvlText w:val="•"/>
      <w:lvlJc w:val="left"/>
      <w:pPr>
        <w:tabs>
          <w:tab w:val="num" w:pos="3600"/>
        </w:tabs>
        <w:ind w:left="3600" w:hanging="360"/>
      </w:pPr>
      <w:rPr>
        <w:rFonts w:ascii="Arial" w:hAnsi="Arial" w:hint="default"/>
      </w:rPr>
    </w:lvl>
    <w:lvl w:ilvl="5" w:tplc="E8C202E6" w:tentative="1">
      <w:start w:val="1"/>
      <w:numFmt w:val="bullet"/>
      <w:lvlText w:val="•"/>
      <w:lvlJc w:val="left"/>
      <w:pPr>
        <w:tabs>
          <w:tab w:val="num" w:pos="4320"/>
        </w:tabs>
        <w:ind w:left="4320" w:hanging="360"/>
      </w:pPr>
      <w:rPr>
        <w:rFonts w:ascii="Arial" w:hAnsi="Arial" w:hint="default"/>
      </w:rPr>
    </w:lvl>
    <w:lvl w:ilvl="6" w:tplc="B29A6256" w:tentative="1">
      <w:start w:val="1"/>
      <w:numFmt w:val="bullet"/>
      <w:lvlText w:val="•"/>
      <w:lvlJc w:val="left"/>
      <w:pPr>
        <w:tabs>
          <w:tab w:val="num" w:pos="5040"/>
        </w:tabs>
        <w:ind w:left="5040" w:hanging="360"/>
      </w:pPr>
      <w:rPr>
        <w:rFonts w:ascii="Arial" w:hAnsi="Arial" w:hint="default"/>
      </w:rPr>
    </w:lvl>
    <w:lvl w:ilvl="7" w:tplc="0C3CD57A" w:tentative="1">
      <w:start w:val="1"/>
      <w:numFmt w:val="bullet"/>
      <w:lvlText w:val="•"/>
      <w:lvlJc w:val="left"/>
      <w:pPr>
        <w:tabs>
          <w:tab w:val="num" w:pos="5760"/>
        </w:tabs>
        <w:ind w:left="5760" w:hanging="360"/>
      </w:pPr>
      <w:rPr>
        <w:rFonts w:ascii="Arial" w:hAnsi="Arial" w:hint="default"/>
      </w:rPr>
    </w:lvl>
    <w:lvl w:ilvl="8" w:tplc="6958DB4E" w:tentative="1">
      <w:start w:val="1"/>
      <w:numFmt w:val="bullet"/>
      <w:lvlText w:val="•"/>
      <w:lvlJc w:val="left"/>
      <w:pPr>
        <w:tabs>
          <w:tab w:val="num" w:pos="6480"/>
        </w:tabs>
        <w:ind w:left="6480" w:hanging="360"/>
      </w:pPr>
      <w:rPr>
        <w:rFonts w:ascii="Arial" w:hAnsi="Arial" w:hint="default"/>
      </w:rPr>
    </w:lvl>
  </w:abstractNum>
  <w:abstractNum w:abstractNumId="11">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12">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13">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31128"/>
    <w:multiLevelType w:val="hybridMultilevel"/>
    <w:tmpl w:val="A54E1492"/>
    <w:lvl w:ilvl="0" w:tplc="AAB2FDBC">
      <w:start w:val="1"/>
      <w:numFmt w:val="bullet"/>
      <w:lvlText w:val=""/>
      <w:lvlJc w:val="left"/>
      <w:pPr>
        <w:tabs>
          <w:tab w:val="num" w:pos="720"/>
        </w:tabs>
        <w:ind w:left="720" w:hanging="360"/>
      </w:pPr>
      <w:rPr>
        <w:rFonts w:ascii="Wingdings" w:hAnsi="Wingdings" w:hint="default"/>
      </w:rPr>
    </w:lvl>
    <w:lvl w:ilvl="1" w:tplc="CBFABF36">
      <w:start w:val="355"/>
      <w:numFmt w:val="bullet"/>
      <w:lvlText w:val=""/>
      <w:lvlJc w:val="left"/>
      <w:pPr>
        <w:tabs>
          <w:tab w:val="num" w:pos="1440"/>
        </w:tabs>
        <w:ind w:left="1440" w:hanging="360"/>
      </w:pPr>
      <w:rPr>
        <w:rFonts w:ascii="Wingdings" w:hAnsi="Wingdings" w:hint="default"/>
      </w:rPr>
    </w:lvl>
    <w:lvl w:ilvl="2" w:tplc="F85A4A8C" w:tentative="1">
      <w:start w:val="1"/>
      <w:numFmt w:val="bullet"/>
      <w:lvlText w:val=""/>
      <w:lvlJc w:val="left"/>
      <w:pPr>
        <w:tabs>
          <w:tab w:val="num" w:pos="2160"/>
        </w:tabs>
        <w:ind w:left="2160" w:hanging="360"/>
      </w:pPr>
      <w:rPr>
        <w:rFonts w:ascii="Wingdings" w:hAnsi="Wingdings" w:hint="default"/>
      </w:rPr>
    </w:lvl>
    <w:lvl w:ilvl="3" w:tplc="70029622" w:tentative="1">
      <w:start w:val="1"/>
      <w:numFmt w:val="bullet"/>
      <w:lvlText w:val=""/>
      <w:lvlJc w:val="left"/>
      <w:pPr>
        <w:tabs>
          <w:tab w:val="num" w:pos="2880"/>
        </w:tabs>
        <w:ind w:left="2880" w:hanging="360"/>
      </w:pPr>
      <w:rPr>
        <w:rFonts w:ascii="Wingdings" w:hAnsi="Wingdings" w:hint="default"/>
      </w:rPr>
    </w:lvl>
    <w:lvl w:ilvl="4" w:tplc="416A13FE" w:tentative="1">
      <w:start w:val="1"/>
      <w:numFmt w:val="bullet"/>
      <w:lvlText w:val=""/>
      <w:lvlJc w:val="left"/>
      <w:pPr>
        <w:tabs>
          <w:tab w:val="num" w:pos="3600"/>
        </w:tabs>
        <w:ind w:left="3600" w:hanging="360"/>
      </w:pPr>
      <w:rPr>
        <w:rFonts w:ascii="Wingdings" w:hAnsi="Wingdings" w:hint="default"/>
      </w:rPr>
    </w:lvl>
    <w:lvl w:ilvl="5" w:tplc="361AF64E" w:tentative="1">
      <w:start w:val="1"/>
      <w:numFmt w:val="bullet"/>
      <w:lvlText w:val=""/>
      <w:lvlJc w:val="left"/>
      <w:pPr>
        <w:tabs>
          <w:tab w:val="num" w:pos="4320"/>
        </w:tabs>
        <w:ind w:left="4320" w:hanging="360"/>
      </w:pPr>
      <w:rPr>
        <w:rFonts w:ascii="Wingdings" w:hAnsi="Wingdings" w:hint="default"/>
      </w:rPr>
    </w:lvl>
    <w:lvl w:ilvl="6" w:tplc="BC0CD34A" w:tentative="1">
      <w:start w:val="1"/>
      <w:numFmt w:val="bullet"/>
      <w:lvlText w:val=""/>
      <w:lvlJc w:val="left"/>
      <w:pPr>
        <w:tabs>
          <w:tab w:val="num" w:pos="5040"/>
        </w:tabs>
        <w:ind w:left="5040" w:hanging="360"/>
      </w:pPr>
      <w:rPr>
        <w:rFonts w:ascii="Wingdings" w:hAnsi="Wingdings" w:hint="default"/>
      </w:rPr>
    </w:lvl>
    <w:lvl w:ilvl="7" w:tplc="718C8438" w:tentative="1">
      <w:start w:val="1"/>
      <w:numFmt w:val="bullet"/>
      <w:lvlText w:val=""/>
      <w:lvlJc w:val="left"/>
      <w:pPr>
        <w:tabs>
          <w:tab w:val="num" w:pos="5760"/>
        </w:tabs>
        <w:ind w:left="5760" w:hanging="360"/>
      </w:pPr>
      <w:rPr>
        <w:rFonts w:ascii="Wingdings" w:hAnsi="Wingdings" w:hint="default"/>
      </w:rPr>
    </w:lvl>
    <w:lvl w:ilvl="8" w:tplc="D8222C6E" w:tentative="1">
      <w:start w:val="1"/>
      <w:numFmt w:val="bullet"/>
      <w:lvlText w:val=""/>
      <w:lvlJc w:val="left"/>
      <w:pPr>
        <w:tabs>
          <w:tab w:val="num" w:pos="6480"/>
        </w:tabs>
        <w:ind w:left="6480" w:hanging="360"/>
      </w:pPr>
      <w:rPr>
        <w:rFonts w:ascii="Wingdings" w:hAnsi="Wingdings" w:hint="default"/>
      </w:rPr>
    </w:lvl>
  </w:abstractNum>
  <w:abstractNum w:abstractNumId="18">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4">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6">
    <w:nsid w:val="5368014E"/>
    <w:multiLevelType w:val="hybridMultilevel"/>
    <w:tmpl w:val="90849D94"/>
    <w:lvl w:ilvl="0" w:tplc="AA7A82CE">
      <w:start w:val="1"/>
      <w:numFmt w:val="bullet"/>
      <w:lvlText w:val="•"/>
      <w:lvlJc w:val="left"/>
      <w:pPr>
        <w:tabs>
          <w:tab w:val="num" w:pos="720"/>
        </w:tabs>
        <w:ind w:left="720" w:hanging="360"/>
      </w:pPr>
      <w:rPr>
        <w:rFonts w:ascii="Arial" w:hAnsi="Arial" w:hint="default"/>
      </w:rPr>
    </w:lvl>
    <w:lvl w:ilvl="1" w:tplc="958C947C" w:tentative="1">
      <w:start w:val="1"/>
      <w:numFmt w:val="bullet"/>
      <w:lvlText w:val="•"/>
      <w:lvlJc w:val="left"/>
      <w:pPr>
        <w:tabs>
          <w:tab w:val="num" w:pos="1440"/>
        </w:tabs>
        <w:ind w:left="1440" w:hanging="360"/>
      </w:pPr>
      <w:rPr>
        <w:rFonts w:ascii="Arial" w:hAnsi="Arial" w:hint="default"/>
      </w:rPr>
    </w:lvl>
    <w:lvl w:ilvl="2" w:tplc="F474CAD6">
      <w:start w:val="1"/>
      <w:numFmt w:val="bullet"/>
      <w:lvlText w:val="•"/>
      <w:lvlJc w:val="left"/>
      <w:pPr>
        <w:tabs>
          <w:tab w:val="num" w:pos="2160"/>
        </w:tabs>
        <w:ind w:left="2160" w:hanging="360"/>
      </w:pPr>
      <w:rPr>
        <w:rFonts w:ascii="Arial" w:hAnsi="Arial" w:hint="default"/>
      </w:rPr>
    </w:lvl>
    <w:lvl w:ilvl="3" w:tplc="F0B60E3C" w:tentative="1">
      <w:start w:val="1"/>
      <w:numFmt w:val="bullet"/>
      <w:lvlText w:val="•"/>
      <w:lvlJc w:val="left"/>
      <w:pPr>
        <w:tabs>
          <w:tab w:val="num" w:pos="2880"/>
        </w:tabs>
        <w:ind w:left="2880" w:hanging="360"/>
      </w:pPr>
      <w:rPr>
        <w:rFonts w:ascii="Arial" w:hAnsi="Arial" w:hint="default"/>
      </w:rPr>
    </w:lvl>
    <w:lvl w:ilvl="4" w:tplc="8F460D5E" w:tentative="1">
      <w:start w:val="1"/>
      <w:numFmt w:val="bullet"/>
      <w:lvlText w:val="•"/>
      <w:lvlJc w:val="left"/>
      <w:pPr>
        <w:tabs>
          <w:tab w:val="num" w:pos="3600"/>
        </w:tabs>
        <w:ind w:left="3600" w:hanging="360"/>
      </w:pPr>
      <w:rPr>
        <w:rFonts w:ascii="Arial" w:hAnsi="Arial" w:hint="default"/>
      </w:rPr>
    </w:lvl>
    <w:lvl w:ilvl="5" w:tplc="4EFA4086" w:tentative="1">
      <w:start w:val="1"/>
      <w:numFmt w:val="bullet"/>
      <w:lvlText w:val="•"/>
      <w:lvlJc w:val="left"/>
      <w:pPr>
        <w:tabs>
          <w:tab w:val="num" w:pos="4320"/>
        </w:tabs>
        <w:ind w:left="4320" w:hanging="360"/>
      </w:pPr>
      <w:rPr>
        <w:rFonts w:ascii="Arial" w:hAnsi="Arial" w:hint="default"/>
      </w:rPr>
    </w:lvl>
    <w:lvl w:ilvl="6" w:tplc="9EAA8E1A" w:tentative="1">
      <w:start w:val="1"/>
      <w:numFmt w:val="bullet"/>
      <w:lvlText w:val="•"/>
      <w:lvlJc w:val="left"/>
      <w:pPr>
        <w:tabs>
          <w:tab w:val="num" w:pos="5040"/>
        </w:tabs>
        <w:ind w:left="5040" w:hanging="360"/>
      </w:pPr>
      <w:rPr>
        <w:rFonts w:ascii="Arial" w:hAnsi="Arial" w:hint="default"/>
      </w:rPr>
    </w:lvl>
    <w:lvl w:ilvl="7" w:tplc="116EF512" w:tentative="1">
      <w:start w:val="1"/>
      <w:numFmt w:val="bullet"/>
      <w:lvlText w:val="•"/>
      <w:lvlJc w:val="left"/>
      <w:pPr>
        <w:tabs>
          <w:tab w:val="num" w:pos="5760"/>
        </w:tabs>
        <w:ind w:left="5760" w:hanging="360"/>
      </w:pPr>
      <w:rPr>
        <w:rFonts w:ascii="Arial" w:hAnsi="Arial" w:hint="default"/>
      </w:rPr>
    </w:lvl>
    <w:lvl w:ilvl="8" w:tplc="6E24D48E" w:tentative="1">
      <w:start w:val="1"/>
      <w:numFmt w:val="bullet"/>
      <w:lvlText w:val="•"/>
      <w:lvlJc w:val="left"/>
      <w:pPr>
        <w:tabs>
          <w:tab w:val="num" w:pos="6480"/>
        </w:tabs>
        <w:ind w:left="6480" w:hanging="360"/>
      </w:pPr>
      <w:rPr>
        <w:rFonts w:ascii="Arial" w:hAnsi="Arial" w:hint="default"/>
      </w:rPr>
    </w:lvl>
  </w:abstractNum>
  <w:abstractNum w:abstractNumId="27">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28">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1">
    <w:nsid w:val="6C8D3ECF"/>
    <w:multiLevelType w:val="hybridMultilevel"/>
    <w:tmpl w:val="325EA362"/>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34">
    <w:nsid w:val="6ECF4AF2"/>
    <w:multiLevelType w:val="hybridMultilevel"/>
    <w:tmpl w:val="4D5AEC9E"/>
    <w:lvl w:ilvl="0" w:tplc="C81EB8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2"/>
  </w:num>
  <w:num w:numId="3">
    <w:abstractNumId w:val="16"/>
  </w:num>
  <w:num w:numId="4">
    <w:abstractNumId w:val="35"/>
  </w:num>
  <w:num w:numId="5">
    <w:abstractNumId w:val="21"/>
  </w:num>
  <w:num w:numId="6">
    <w:abstractNumId w:val="22"/>
  </w:num>
  <w:num w:numId="7">
    <w:abstractNumId w:val="20"/>
  </w:num>
  <w:num w:numId="8">
    <w:abstractNumId w:val="39"/>
  </w:num>
  <w:num w:numId="9">
    <w:abstractNumId w:val="9"/>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3"/>
  </w:num>
  <w:num w:numId="16">
    <w:abstractNumId w:val="25"/>
  </w:num>
  <w:num w:numId="17">
    <w:abstractNumId w:val="37"/>
  </w:num>
  <w:num w:numId="18">
    <w:abstractNumId w:val="32"/>
  </w:num>
  <w:num w:numId="19">
    <w:abstractNumId w:val="44"/>
  </w:num>
  <w:num w:numId="20">
    <w:abstractNumId w:val="28"/>
  </w:num>
  <w:num w:numId="21">
    <w:abstractNumId w:val="14"/>
  </w:num>
  <w:num w:numId="22">
    <w:abstractNumId w:val="2"/>
  </w:num>
  <w:num w:numId="23">
    <w:abstractNumId w:val="29"/>
  </w:num>
  <w:num w:numId="24">
    <w:abstractNumId w:val="6"/>
  </w:num>
  <w:num w:numId="25">
    <w:abstractNumId w:val="7"/>
  </w:num>
  <w:num w:numId="26">
    <w:abstractNumId w:val="41"/>
  </w:num>
  <w:num w:numId="27">
    <w:abstractNumId w:val="8"/>
  </w:num>
  <w:num w:numId="28">
    <w:abstractNumId w:val="24"/>
  </w:num>
  <w:num w:numId="29">
    <w:abstractNumId w:val="43"/>
  </w:num>
  <w:num w:numId="30">
    <w:abstractNumId w:val="1"/>
  </w:num>
  <w:num w:numId="31">
    <w:abstractNumId w:val="11"/>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8"/>
  </w:num>
  <w:num w:numId="35">
    <w:abstractNumId w:val="33"/>
  </w:num>
  <w:num w:numId="36">
    <w:abstractNumId w:val="12"/>
  </w:num>
  <w:num w:numId="37">
    <w:abstractNumId w:val="18"/>
  </w:num>
  <w:num w:numId="38">
    <w:abstractNumId w:val="40"/>
  </w:num>
  <w:num w:numId="39">
    <w:abstractNumId w:val="27"/>
  </w:num>
  <w:num w:numId="40">
    <w:abstractNumId w:val="13"/>
  </w:num>
  <w:num w:numId="41">
    <w:abstractNumId w:val="3"/>
  </w:num>
  <w:num w:numId="42">
    <w:abstractNumId w:val="5"/>
  </w:num>
  <w:num w:numId="43">
    <w:abstractNumId w:val="10"/>
  </w:num>
  <w:num w:numId="44">
    <w:abstractNumId w:val="26"/>
  </w:num>
  <w:num w:numId="45">
    <w:abstractNumId w:val="38"/>
  </w:num>
  <w:num w:numId="46">
    <w:abstractNumId w:val="31"/>
  </w:num>
  <w:num w:numId="47">
    <w:abstractNumId w:val="17"/>
  </w:num>
  <w:num w:numId="48">
    <w:abstractNumId w:val="34"/>
  </w:num>
  <w:num w:numId="49">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CB02E-F8CC-4C22-B3EF-E14E73DE3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5463</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2017-05-04T04:40:00Z</dcterms:created>
  <dcterms:modified xsi:type="dcterms:W3CDTF">2017-05-04T04:40:00Z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