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81688A">
        <w:rPr>
          <w:rFonts w:cs="Arial"/>
          <w:bCs/>
          <w:sz w:val="22"/>
        </w:rPr>
        <w:t xml:space="preserve"> #89</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sidR="0081688A" w:rsidRPr="0081688A">
        <w:rPr>
          <w:rFonts w:cs="Arial"/>
          <w:bCs/>
          <w:sz w:val="22"/>
        </w:rPr>
        <w:t>R1-1707464</w:t>
      </w:r>
    </w:p>
    <w:p w:rsidR="00C11ED7" w:rsidRPr="005D47C0" w:rsidRDefault="00212795" w:rsidP="00E9523A">
      <w:pPr>
        <w:pStyle w:val="Header"/>
        <w:widowControl w:val="0"/>
        <w:tabs>
          <w:tab w:val="clear" w:pos="9072"/>
          <w:tab w:val="right" w:pos="8280"/>
          <w:tab w:val="right" w:pos="9781"/>
        </w:tabs>
        <w:snapToGrid w:val="0"/>
        <w:ind w:left="-2" w:right="-57"/>
        <w:rPr>
          <w:rFonts w:cs="Arial"/>
          <w:bCs/>
          <w:sz w:val="22"/>
        </w:rPr>
      </w:pPr>
      <w:r w:rsidRPr="00212795">
        <w:rPr>
          <w:rFonts w:cs="Arial"/>
          <w:bCs/>
          <w:sz w:val="22"/>
        </w:rPr>
        <w:t>Hangzhou, P.R. China 15th – 19th May 2017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D2208F">
        <w:rPr>
          <w:sz w:val="22"/>
          <w:szCs w:val="22"/>
        </w:rPr>
        <w:t xml:space="preserve">Further details </w:t>
      </w:r>
      <w:r w:rsidR="008C27F9" w:rsidRPr="008C27F9">
        <w:rPr>
          <w:sz w:val="22"/>
          <w:szCs w:val="22"/>
        </w:rPr>
        <w:t>on NR 4-step RA Procedure</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040AA8">
        <w:rPr>
          <w:rFonts w:eastAsia="SimSun"/>
          <w:sz w:val="22"/>
          <w:szCs w:val="22"/>
          <w:lang w:eastAsia="zh-CN"/>
        </w:rPr>
        <w:t>7</w:t>
      </w:r>
      <w:r w:rsidR="008C27F9">
        <w:rPr>
          <w:rFonts w:eastAsia="SimSun"/>
          <w:sz w:val="22"/>
          <w:szCs w:val="22"/>
          <w:lang w:eastAsia="zh-CN"/>
        </w:rPr>
        <w:t>.1.1.4.2</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635C9A" w:rsidRDefault="00635C9A" w:rsidP="0090424F">
      <w:pPr>
        <w:pStyle w:val="BodyText"/>
        <w:ind w:left="-2"/>
        <w:rPr>
          <w:rFonts w:eastAsia="SimSun"/>
          <w:lang w:eastAsia="zh-CN"/>
        </w:rPr>
      </w:pPr>
      <w:r>
        <w:rPr>
          <w:rFonts w:eastAsia="SimSun"/>
          <w:lang w:eastAsia="zh-CN"/>
        </w:rPr>
        <w:t>N</w:t>
      </w:r>
      <w:r w:rsidR="00795AC5">
        <w:rPr>
          <w:rFonts w:eastAsia="SimSun"/>
          <w:lang w:eastAsia="zh-CN"/>
        </w:rPr>
        <w:t>R</w:t>
      </w:r>
      <w:r>
        <w:rPr>
          <w:rFonts w:eastAsia="SimSun"/>
          <w:lang w:eastAsia="zh-CN"/>
        </w:rPr>
        <w:t xml:space="preserve"> shall support a 4-step RA procedure similarly to LTE. During the NR SI phase, a basic RA framework was agreed targeting both single- and multi-beam operation. </w:t>
      </w:r>
      <w:r w:rsidR="000D5714" w:rsidRPr="006B1840">
        <w:rPr>
          <w:rFonts w:eastAsia="SimSun"/>
          <w:lang w:eastAsia="zh-CN"/>
        </w:rPr>
        <w:t>Some key agreements relevant</w:t>
      </w:r>
      <w:r w:rsidR="000D5714">
        <w:rPr>
          <w:rFonts w:eastAsia="SimSun"/>
          <w:lang w:eastAsia="zh-CN"/>
        </w:rPr>
        <w:t xml:space="preserve"> to the discussion in this paper include</w:t>
      </w:r>
    </w:p>
    <w:p w:rsidR="007F23D0" w:rsidRPr="00635C9A" w:rsidRDefault="00D21A5C" w:rsidP="00635C9A">
      <w:pPr>
        <w:pStyle w:val="BodyText"/>
        <w:numPr>
          <w:ilvl w:val="0"/>
          <w:numId w:val="20"/>
        </w:numPr>
        <w:rPr>
          <w:rFonts w:eastAsia="SimSun"/>
          <w:lang w:eastAsia="zh-CN"/>
        </w:rPr>
      </w:pPr>
      <w:r w:rsidRPr="00635C9A">
        <w:rPr>
          <w:rFonts w:eastAsia="SimSun"/>
          <w:lang w:eastAsia="zh-CN"/>
        </w:rPr>
        <w:t xml:space="preserve">Regardless of whether </w:t>
      </w:r>
      <w:r w:rsidR="00635C9A">
        <w:rPr>
          <w:rFonts w:eastAsia="SimSun"/>
          <w:lang w:eastAsia="zh-CN"/>
        </w:rPr>
        <w:t>TX/RX</w:t>
      </w:r>
      <w:r w:rsidRPr="00635C9A">
        <w:rPr>
          <w:rFonts w:eastAsia="SimSun"/>
          <w:lang w:eastAsia="zh-CN"/>
        </w:rPr>
        <w:t xml:space="preserve"> reciprocity is available or not at </w:t>
      </w:r>
      <w:proofErr w:type="spellStart"/>
      <w:r w:rsidRPr="00635C9A">
        <w:rPr>
          <w:rFonts w:eastAsia="SimSun"/>
          <w:lang w:eastAsia="zh-CN"/>
        </w:rPr>
        <w:t>gNB</w:t>
      </w:r>
      <w:proofErr w:type="spellEnd"/>
      <w:r w:rsidRPr="00635C9A">
        <w:rPr>
          <w:rFonts w:eastAsia="SimSun"/>
          <w:lang w:eastAsia="zh-CN"/>
        </w:rPr>
        <w:t xml:space="preserve"> at least for multiple beams operation, the following RACH procedure is considered for at least UE in idle mode</w:t>
      </w:r>
    </w:p>
    <w:p w:rsidR="005B1764" w:rsidRDefault="00C27307" w:rsidP="005B1764">
      <w:pPr>
        <w:pStyle w:val="ListParagraph"/>
        <w:numPr>
          <w:ilvl w:val="1"/>
          <w:numId w:val="20"/>
        </w:numPr>
        <w:ind w:firstLineChars="0"/>
      </w:pPr>
      <w:r>
        <w:rPr>
          <w:rFonts w:ascii="Times New Roman" w:hAnsi="Times New Roman" w:cs="Times New Roman"/>
          <w:sz w:val="20"/>
          <w:szCs w:val="20"/>
        </w:rPr>
        <w:t>Association between one or multiple occasions for SS block and a subset of RACH resources and/or subset of preamble indices is informed to UE by broadcast system information or known to UE or FFS dedicated signaling</w:t>
      </w:r>
    </w:p>
    <w:p w:rsidR="005B1764" w:rsidRDefault="00F2235D" w:rsidP="005B1764">
      <w:pPr>
        <w:numPr>
          <w:ilvl w:val="2"/>
          <w:numId w:val="32"/>
        </w:numPr>
        <w:rPr>
          <w:rFonts w:eastAsia="MS Mincho"/>
          <w:lang w:eastAsia="ja-JP"/>
        </w:rPr>
      </w:pPr>
      <w:r w:rsidRPr="00480CA9">
        <w:rPr>
          <w:rFonts w:eastAsia="MS Mincho"/>
          <w:lang w:eastAsia="ja-JP"/>
        </w:rPr>
        <w:t xml:space="preserve">FFS </w:t>
      </w:r>
      <w:proofErr w:type="spellStart"/>
      <w:r w:rsidRPr="00480CA9">
        <w:rPr>
          <w:rFonts w:eastAsia="MS Mincho"/>
          <w:lang w:eastAsia="ja-JP"/>
        </w:rPr>
        <w:t>gNB</w:t>
      </w:r>
      <w:proofErr w:type="spellEnd"/>
      <w:r w:rsidRPr="00480CA9">
        <w:rPr>
          <w:rFonts w:eastAsia="MS Mincho"/>
          <w:lang w:eastAsia="ja-JP"/>
        </w:rPr>
        <w:t xml:space="preserve"> can configure an association between CSI-RS for L3 mobility and a subset of RACH resources and/or a subset of preamble indices, for determining Msg2 DL </w:t>
      </w:r>
      <w:proofErr w:type="spellStart"/>
      <w:r w:rsidRPr="00480CA9">
        <w:rPr>
          <w:rFonts w:eastAsia="MS Mincho"/>
          <w:lang w:eastAsia="ja-JP"/>
        </w:rPr>
        <w:t>Tx</w:t>
      </w:r>
      <w:proofErr w:type="spellEnd"/>
      <w:r w:rsidRPr="00480CA9">
        <w:rPr>
          <w:rFonts w:eastAsia="MS Mincho"/>
          <w:lang w:eastAsia="ja-JP"/>
        </w:rPr>
        <w:t xml:space="preserve"> beam</w:t>
      </w:r>
    </w:p>
    <w:p w:rsidR="00635C9A" w:rsidRPr="00635C9A" w:rsidRDefault="00D21A5C" w:rsidP="00635C9A">
      <w:pPr>
        <w:pStyle w:val="BodyText"/>
        <w:numPr>
          <w:ilvl w:val="1"/>
          <w:numId w:val="20"/>
        </w:numPr>
        <w:rPr>
          <w:rFonts w:eastAsia="SimSun"/>
          <w:lang w:eastAsia="zh-CN"/>
        </w:rPr>
      </w:pPr>
      <w:r w:rsidRPr="00635C9A">
        <w:rPr>
          <w:rFonts w:eastAsia="SimSun"/>
          <w:lang w:val="en-GB" w:eastAsia="zh-CN"/>
        </w:rPr>
        <w:t xml:space="preserve">At </w:t>
      </w:r>
      <w:proofErr w:type="spellStart"/>
      <w:r w:rsidRPr="00635C9A">
        <w:rPr>
          <w:rFonts w:eastAsia="SimSun"/>
          <w:lang w:val="en-GB" w:eastAsia="zh-CN"/>
        </w:rPr>
        <w:t>gNB</w:t>
      </w:r>
      <w:proofErr w:type="spellEnd"/>
      <w:r w:rsidRPr="00635C9A">
        <w:rPr>
          <w:rFonts w:eastAsia="SimSun"/>
          <w:lang w:val="en-GB" w:eastAsia="zh-CN"/>
        </w:rPr>
        <w:t>, the DL T</w:t>
      </w:r>
      <w:r w:rsidR="00635C9A">
        <w:rPr>
          <w:rFonts w:eastAsia="SimSun"/>
          <w:lang w:val="en-GB" w:eastAsia="zh-CN"/>
        </w:rPr>
        <w:t>X</w:t>
      </w:r>
      <w:r w:rsidRPr="00635C9A">
        <w:rPr>
          <w:rFonts w:eastAsia="SimSun"/>
          <w:lang w:val="en-GB" w:eastAsia="zh-CN"/>
        </w:rPr>
        <w:t xml:space="preserve"> beam for message 2 can be obtained based on the detected RACH preamble/resource and the corresponding association</w:t>
      </w:r>
      <w:r w:rsidRPr="00635C9A">
        <w:rPr>
          <w:rFonts w:eastAsia="SimSun"/>
          <w:lang w:eastAsia="zh-CN"/>
        </w:rPr>
        <w:t xml:space="preserve"> </w:t>
      </w:r>
    </w:p>
    <w:p w:rsidR="000D5714" w:rsidRPr="006940DD" w:rsidRDefault="000D5714" w:rsidP="000D5714">
      <w:pPr>
        <w:numPr>
          <w:ilvl w:val="0"/>
          <w:numId w:val="20"/>
        </w:numPr>
        <w:rPr>
          <w:rFonts w:eastAsia="MS Mincho"/>
          <w:lang w:eastAsia="ja-JP"/>
        </w:rPr>
      </w:pPr>
      <w:r w:rsidRPr="006940DD">
        <w:rPr>
          <w:rFonts w:eastAsia="MS Mincho"/>
          <w:lang w:val="sv-SE" w:eastAsia="ja-JP"/>
        </w:rPr>
        <w:t>At least for the case without gNB Tx/Rx beam correspondence, gNB can configure an association between DL signal/channel, and a subset of RACH resources and/or a subset of preamble indices, for determining Msg2 DL Tx beam.</w:t>
      </w:r>
    </w:p>
    <w:p w:rsidR="000D5714" w:rsidRPr="000D5714" w:rsidRDefault="000D5714" w:rsidP="000D5714">
      <w:pPr>
        <w:numPr>
          <w:ilvl w:val="1"/>
          <w:numId w:val="20"/>
        </w:numPr>
        <w:rPr>
          <w:rFonts w:eastAsia="MS Mincho"/>
          <w:lang w:eastAsia="ja-JP"/>
        </w:rPr>
      </w:pPr>
      <w:r w:rsidRPr="006940DD">
        <w:rPr>
          <w:rFonts w:eastAsia="MS Mincho"/>
          <w:lang w:eastAsia="ja-JP"/>
        </w:rPr>
        <w:t>Based on the DL measurement and the corresponding association, UE selects the subset of RACH resources and/or the subset of RACH preamble indices</w:t>
      </w:r>
    </w:p>
    <w:p w:rsidR="005765F4" w:rsidRDefault="00D21A5C" w:rsidP="005765F4">
      <w:pPr>
        <w:pStyle w:val="BodyText"/>
        <w:numPr>
          <w:ilvl w:val="0"/>
          <w:numId w:val="20"/>
        </w:numPr>
        <w:rPr>
          <w:rFonts w:eastAsia="SimSun"/>
          <w:lang w:eastAsia="zh-CN"/>
        </w:rPr>
      </w:pPr>
      <w:r w:rsidRPr="00635C9A">
        <w:rPr>
          <w:rFonts w:eastAsia="SimSun"/>
          <w:lang w:eastAsia="zh-CN"/>
        </w:rPr>
        <w:t>During a RACH transmission occasion of single or multiple/repeated preamble(s)</w:t>
      </w:r>
      <w:r w:rsidR="006F1C27">
        <w:rPr>
          <w:rFonts w:eastAsia="SimSun"/>
          <w:lang w:eastAsia="zh-CN"/>
        </w:rPr>
        <w:t>,</w:t>
      </w:r>
      <w:r w:rsidRPr="00635C9A">
        <w:rPr>
          <w:rFonts w:eastAsia="SimSun"/>
          <w:lang w:eastAsia="zh-CN"/>
        </w:rPr>
        <w:t xml:space="preserve"> as informed by broadcast system information, UE uses the same UE T</w:t>
      </w:r>
      <w:r w:rsidR="00635C9A">
        <w:rPr>
          <w:rFonts w:eastAsia="SimSun"/>
          <w:lang w:eastAsia="zh-CN"/>
        </w:rPr>
        <w:t>X</w:t>
      </w:r>
      <w:r w:rsidRPr="00635C9A">
        <w:rPr>
          <w:rFonts w:eastAsia="SimSun"/>
          <w:lang w:eastAsia="zh-CN"/>
        </w:rPr>
        <w:t xml:space="preserve"> beam.</w:t>
      </w:r>
    </w:p>
    <w:p w:rsidR="005765F4" w:rsidRPr="0008792F" w:rsidRDefault="005765F4" w:rsidP="005765F4">
      <w:pPr>
        <w:numPr>
          <w:ilvl w:val="0"/>
          <w:numId w:val="20"/>
        </w:numPr>
        <w:rPr>
          <w:rFonts w:eastAsia="MS Mincho"/>
          <w:lang w:eastAsia="ja-JP"/>
        </w:rPr>
      </w:pPr>
      <w:r>
        <w:rPr>
          <w:rFonts w:eastAsia="MS Mincho"/>
          <w:lang w:eastAsia="ja-JP"/>
        </w:rPr>
        <w:t>Msg1 definition</w:t>
      </w:r>
      <w:r w:rsidRPr="0008792F">
        <w:rPr>
          <w:rFonts w:eastAsia="MS Mincho"/>
          <w:lang w:eastAsia="ja-JP"/>
        </w:rPr>
        <w:t xml:space="preserve">: </w:t>
      </w:r>
    </w:p>
    <w:p w:rsidR="005765F4" w:rsidRPr="0008792F" w:rsidRDefault="005765F4" w:rsidP="005765F4">
      <w:pPr>
        <w:numPr>
          <w:ilvl w:val="1"/>
          <w:numId w:val="20"/>
        </w:numPr>
        <w:rPr>
          <w:rFonts w:eastAsia="MS Mincho"/>
          <w:lang w:eastAsia="ja-JP"/>
        </w:rPr>
      </w:pPr>
      <w:r w:rsidRPr="0008792F">
        <w:rPr>
          <w:rFonts w:eastAsia="MS Mincho"/>
          <w:lang w:eastAsia="ja-JP"/>
        </w:rPr>
        <w:t>a random access preamble format consists of one or multiple random access preamble(s),</w:t>
      </w:r>
    </w:p>
    <w:p w:rsidR="005765F4" w:rsidRPr="0008792F" w:rsidRDefault="005765F4" w:rsidP="005765F4">
      <w:pPr>
        <w:numPr>
          <w:ilvl w:val="1"/>
          <w:numId w:val="20"/>
        </w:numPr>
        <w:rPr>
          <w:rFonts w:eastAsia="MS Mincho"/>
          <w:lang w:eastAsia="ja-JP"/>
        </w:rPr>
      </w:pPr>
      <w:r w:rsidRPr="0008792F">
        <w:rPr>
          <w:rFonts w:eastAsia="MS Mincho"/>
          <w:lang w:eastAsia="ja-JP"/>
        </w:rPr>
        <w:t>a random access preamble consists of one preamble sequence plus CP, and</w:t>
      </w:r>
    </w:p>
    <w:p w:rsidR="005765F4" w:rsidRPr="0008792F" w:rsidRDefault="005765F4" w:rsidP="005765F4">
      <w:pPr>
        <w:numPr>
          <w:ilvl w:val="1"/>
          <w:numId w:val="20"/>
        </w:numPr>
        <w:rPr>
          <w:rFonts w:eastAsia="MS Mincho"/>
          <w:lang w:eastAsia="ja-JP"/>
        </w:rPr>
      </w:pPr>
      <w:r w:rsidRPr="0008792F">
        <w:rPr>
          <w:rFonts w:eastAsia="MS Mincho"/>
          <w:lang w:eastAsia="ja-JP"/>
        </w:rPr>
        <w:t xml:space="preserve">one preamble sequence consists of one or multiple RACH OFDM symbol(s) </w:t>
      </w:r>
    </w:p>
    <w:p w:rsidR="005765F4" w:rsidRDefault="005765F4" w:rsidP="005765F4">
      <w:pPr>
        <w:numPr>
          <w:ilvl w:val="0"/>
          <w:numId w:val="20"/>
        </w:numPr>
        <w:rPr>
          <w:rFonts w:eastAsia="MS Mincho"/>
          <w:lang w:eastAsia="ja-JP"/>
        </w:rPr>
      </w:pPr>
      <w:r w:rsidRPr="0008792F">
        <w:rPr>
          <w:rFonts w:eastAsia="MS Mincho"/>
          <w:lang w:eastAsia="ja-JP"/>
        </w:rPr>
        <w:t>UE transmits PRACH according to the configured random access preamble format</w:t>
      </w:r>
    </w:p>
    <w:p w:rsidR="005765F4" w:rsidRPr="00D15C9E" w:rsidRDefault="005765F4" w:rsidP="005765F4">
      <w:pPr>
        <w:numPr>
          <w:ilvl w:val="0"/>
          <w:numId w:val="20"/>
        </w:numPr>
        <w:rPr>
          <w:rFonts w:eastAsia="MS Mincho"/>
          <w:lang w:eastAsia="ja-JP"/>
        </w:rPr>
      </w:pPr>
      <w:r w:rsidRPr="00D15C9E">
        <w:rPr>
          <w:rFonts w:eastAsia="MS Mincho"/>
          <w:lang w:eastAsia="ja-JP"/>
        </w:rPr>
        <w:t xml:space="preserve">For 4-step RACH procedure, a RACH transmission occasion is defined as the </w:t>
      </w:r>
      <w:r>
        <w:rPr>
          <w:rFonts w:eastAsia="MS Mincho"/>
          <w:lang w:eastAsia="ja-JP"/>
        </w:rPr>
        <w:t>time-</w:t>
      </w:r>
      <w:r w:rsidRPr="00D15C9E">
        <w:rPr>
          <w:rFonts w:eastAsia="MS Mincho"/>
          <w:lang w:eastAsia="ja-JP"/>
        </w:rPr>
        <w:t xml:space="preserve">frequency resource on which a PRACH </w:t>
      </w:r>
      <w:r>
        <w:rPr>
          <w:rFonts w:eastAsia="MS Mincho"/>
          <w:lang w:eastAsia="ja-JP"/>
        </w:rPr>
        <w:t>message 1</w:t>
      </w:r>
      <w:r w:rsidRPr="00D15C9E">
        <w:rPr>
          <w:rFonts w:eastAsia="MS Mincho"/>
          <w:lang w:eastAsia="ja-JP"/>
        </w:rPr>
        <w:t xml:space="preserve"> is transmitted </w:t>
      </w:r>
      <w:r>
        <w:rPr>
          <w:rFonts w:eastAsia="MS Mincho"/>
          <w:lang w:eastAsia="ja-JP"/>
        </w:rPr>
        <w:t xml:space="preserve">using the configured PRACH preamble format </w:t>
      </w:r>
      <w:r w:rsidRPr="00D15C9E">
        <w:rPr>
          <w:rFonts w:eastAsia="MS Mincho"/>
          <w:lang w:eastAsia="ja-JP"/>
        </w:rPr>
        <w:t xml:space="preserve">with </w:t>
      </w:r>
      <w:r>
        <w:rPr>
          <w:rFonts w:eastAsia="MS Mincho"/>
          <w:lang w:eastAsia="ja-JP"/>
        </w:rPr>
        <w:t>a single particular</w:t>
      </w:r>
      <w:r w:rsidRPr="00D15C9E">
        <w:rPr>
          <w:rFonts w:eastAsia="MS Mincho"/>
          <w:lang w:eastAsia="ja-JP"/>
        </w:rPr>
        <w:t xml:space="preserve"> </w:t>
      </w:r>
      <w:r>
        <w:rPr>
          <w:rFonts w:eastAsia="MS Mincho"/>
          <w:lang w:eastAsia="ja-JP"/>
        </w:rPr>
        <w:t>TX</w:t>
      </w:r>
      <w:r w:rsidRPr="00D15C9E">
        <w:rPr>
          <w:rFonts w:eastAsia="MS Mincho"/>
          <w:lang w:eastAsia="ja-JP"/>
        </w:rPr>
        <w:t xml:space="preserve"> beam </w:t>
      </w:r>
    </w:p>
    <w:p w:rsidR="00F2235D" w:rsidRPr="00CE1DC3" w:rsidRDefault="000D5714" w:rsidP="00F2235D">
      <w:pPr>
        <w:pStyle w:val="BodyText"/>
        <w:numPr>
          <w:ilvl w:val="0"/>
          <w:numId w:val="20"/>
        </w:numPr>
        <w:rPr>
          <w:rFonts w:eastAsia="SimSun"/>
          <w:lang w:eastAsia="zh-CN"/>
        </w:rPr>
      </w:pPr>
      <w:r>
        <w:rPr>
          <w:rFonts w:eastAsia="SimSun"/>
          <w:lang w:eastAsia="zh-CN"/>
        </w:rPr>
        <w:t xml:space="preserve">A </w:t>
      </w:r>
      <w:r w:rsidRPr="001E104F">
        <w:rPr>
          <w:rFonts w:hint="eastAsia"/>
          <w:lang w:eastAsia="ja-JP"/>
        </w:rPr>
        <w:t xml:space="preserve">single RAR reception </w:t>
      </w:r>
      <w:r>
        <w:rPr>
          <w:lang w:eastAsia="ja-JP"/>
        </w:rPr>
        <w:t xml:space="preserve">is assumed </w:t>
      </w:r>
      <w:r w:rsidRPr="001E104F">
        <w:rPr>
          <w:rFonts w:hint="eastAsia"/>
          <w:lang w:eastAsia="ja-JP"/>
        </w:rPr>
        <w:t>at a UE within a given RAR window</w:t>
      </w:r>
    </w:p>
    <w:p w:rsidR="00CE1DC3" w:rsidRDefault="00CE1DC3" w:rsidP="00CE1DC3">
      <w:pPr>
        <w:pStyle w:val="BodyText"/>
        <w:ind w:left="-2"/>
        <w:rPr>
          <w:rFonts w:eastAsia="SimSun"/>
          <w:lang w:eastAsia="zh-CN"/>
        </w:rPr>
      </w:pPr>
      <w:r>
        <w:rPr>
          <w:rFonts w:eastAsia="SimSun"/>
          <w:lang w:eastAsia="zh-CN"/>
        </w:rPr>
        <w:t>In this contribution we discuss several outstanding details needed to finalize the basic RA functionality in Rel-15.</w:t>
      </w:r>
    </w:p>
    <w:p w:rsidR="001016AC" w:rsidRDefault="008774EA" w:rsidP="0039087A">
      <w:pPr>
        <w:pStyle w:val="Heading1"/>
      </w:pPr>
      <w:r>
        <w:t>Discussion</w:t>
      </w:r>
    </w:p>
    <w:p w:rsidR="00CD101D" w:rsidRDefault="005765F4" w:rsidP="002A36E3">
      <w:pPr>
        <w:rPr>
          <w:rFonts w:eastAsia="MS Mincho"/>
          <w:lang w:eastAsia="ja-JP"/>
        </w:rPr>
      </w:pPr>
      <w:r>
        <w:rPr>
          <w:rFonts w:eastAsia="MS Mincho"/>
          <w:lang w:eastAsia="ja-JP"/>
        </w:rPr>
        <w:t xml:space="preserve">In NR a </w:t>
      </w:r>
      <w:r w:rsidR="002A36E3">
        <w:rPr>
          <w:rFonts w:eastAsia="MS Mincho"/>
          <w:lang w:eastAsia="ja-JP"/>
        </w:rPr>
        <w:t xml:space="preserve">preamble format </w:t>
      </w:r>
      <w:r>
        <w:rPr>
          <w:rFonts w:eastAsia="MS Mincho"/>
          <w:lang w:eastAsia="ja-JP"/>
        </w:rPr>
        <w:t xml:space="preserve">may </w:t>
      </w:r>
      <w:r w:rsidR="002A36E3">
        <w:rPr>
          <w:rFonts w:eastAsia="MS Mincho"/>
          <w:lang w:eastAsia="ja-JP"/>
        </w:rPr>
        <w:t>consist</w:t>
      </w:r>
      <w:r>
        <w:rPr>
          <w:rFonts w:eastAsia="MS Mincho"/>
          <w:lang w:eastAsia="ja-JP"/>
        </w:rPr>
        <w:t xml:space="preserve"> </w:t>
      </w:r>
      <w:r w:rsidR="002A36E3">
        <w:rPr>
          <w:rFonts w:eastAsia="MS Mincho"/>
          <w:lang w:eastAsia="ja-JP"/>
        </w:rPr>
        <w:t xml:space="preserve">of one or multiple RA preambles. </w:t>
      </w:r>
      <w:r w:rsidR="00AF0462">
        <w:rPr>
          <w:rFonts w:eastAsia="MS Mincho"/>
          <w:lang w:eastAsia="ja-JP"/>
        </w:rPr>
        <w:fldChar w:fldCharType="begin"/>
      </w:r>
      <w:r w:rsidR="00471866">
        <w:rPr>
          <w:rFonts w:eastAsia="MS Mincho"/>
          <w:lang w:eastAsia="ja-JP"/>
        </w:rPr>
        <w:instrText xml:space="preserve"> REF _Ref473499765 \h </w:instrText>
      </w:r>
      <w:r w:rsidR="00AF0462">
        <w:rPr>
          <w:rFonts w:eastAsia="MS Mincho"/>
          <w:lang w:eastAsia="ja-JP"/>
        </w:rPr>
      </w:r>
      <w:r w:rsidR="00AF0462">
        <w:rPr>
          <w:rFonts w:eastAsia="MS Mincho"/>
          <w:lang w:eastAsia="ja-JP"/>
        </w:rPr>
        <w:fldChar w:fldCharType="separate"/>
      </w:r>
      <w:r w:rsidR="006F1C27">
        <w:t xml:space="preserve">Figure </w:t>
      </w:r>
      <w:r w:rsidR="006F1C27">
        <w:rPr>
          <w:noProof/>
        </w:rPr>
        <w:t>1</w:t>
      </w:r>
      <w:r w:rsidR="00AF0462">
        <w:rPr>
          <w:rFonts w:eastAsia="MS Mincho"/>
          <w:lang w:eastAsia="ja-JP"/>
        </w:rPr>
        <w:fldChar w:fldCharType="end"/>
      </w:r>
      <w:r w:rsidR="006F1C27">
        <w:rPr>
          <w:rFonts w:eastAsia="MS Mincho"/>
          <w:lang w:eastAsia="ja-JP"/>
        </w:rPr>
        <w:t xml:space="preserve"> </w:t>
      </w:r>
      <w:r w:rsidR="00471866">
        <w:rPr>
          <w:rFonts w:eastAsia="MS Mincho"/>
          <w:lang w:eastAsia="ja-JP"/>
        </w:rPr>
        <w:t xml:space="preserve">depicts </w:t>
      </w:r>
      <w:r w:rsidR="00CD101D">
        <w:rPr>
          <w:rFonts w:eastAsia="MS Mincho"/>
          <w:lang w:eastAsia="ja-JP"/>
        </w:rPr>
        <w:t>a scenario where the network configures a preamble format made up of multiple RA preambles</w:t>
      </w:r>
      <w:r w:rsidR="00CD7B49">
        <w:rPr>
          <w:rFonts w:eastAsia="MS Mincho"/>
          <w:lang w:eastAsia="ja-JP"/>
        </w:rPr>
        <w:t>, where</w:t>
      </w:r>
      <w:r w:rsidR="00CD101D">
        <w:rPr>
          <w:rFonts w:eastAsia="MS Mincho"/>
          <w:lang w:eastAsia="ja-JP"/>
        </w:rPr>
        <w:t xml:space="preserve"> each </w:t>
      </w:r>
      <w:r w:rsidR="00CD7B49">
        <w:rPr>
          <w:rFonts w:eastAsia="MS Mincho"/>
          <w:lang w:eastAsia="ja-JP"/>
        </w:rPr>
        <w:t xml:space="preserve">constituent preamble consists </w:t>
      </w:r>
      <w:r w:rsidR="00CD101D">
        <w:rPr>
          <w:rFonts w:eastAsia="MS Mincho"/>
          <w:lang w:eastAsia="ja-JP"/>
        </w:rPr>
        <w:t xml:space="preserve">of </w:t>
      </w:r>
      <w:r w:rsidR="00F6496A">
        <w:rPr>
          <w:rFonts w:eastAsia="MS Mincho"/>
          <w:lang w:eastAsia="ja-JP"/>
        </w:rPr>
        <w:t xml:space="preserve">N </w:t>
      </w:r>
      <w:r>
        <w:rPr>
          <w:rFonts w:eastAsia="MS Mincho"/>
          <w:lang w:eastAsia="ja-JP"/>
        </w:rPr>
        <w:t xml:space="preserve">(N ≥ 1) </w:t>
      </w:r>
      <w:r w:rsidR="00CD101D">
        <w:rPr>
          <w:rFonts w:eastAsia="MS Mincho"/>
          <w:lang w:eastAsia="ja-JP"/>
        </w:rPr>
        <w:t xml:space="preserve">symbols. </w:t>
      </w:r>
      <w:r w:rsidR="006F1C27">
        <w:rPr>
          <w:rFonts w:eastAsia="MS Mincho"/>
          <w:lang w:eastAsia="ja-JP"/>
        </w:rPr>
        <w:t xml:space="preserve">Performance evaluation of different preamble formats is presented in a separate contribution </w:t>
      </w:r>
      <w:r w:rsidR="00AF0462">
        <w:rPr>
          <w:rFonts w:eastAsia="MS Mincho"/>
          <w:lang w:eastAsia="ja-JP"/>
        </w:rPr>
        <w:fldChar w:fldCharType="begin"/>
      </w:r>
      <w:r w:rsidR="006F1C27">
        <w:rPr>
          <w:rFonts w:eastAsia="MS Mincho"/>
          <w:lang w:eastAsia="ja-JP"/>
        </w:rPr>
        <w:instrText xml:space="preserve"> REF _Ref477788235 \n \h </w:instrText>
      </w:r>
      <w:r w:rsidR="00AF0462">
        <w:rPr>
          <w:rFonts w:eastAsia="MS Mincho"/>
          <w:lang w:eastAsia="ja-JP"/>
        </w:rPr>
      </w:r>
      <w:r w:rsidR="00AF0462">
        <w:rPr>
          <w:rFonts w:eastAsia="MS Mincho"/>
          <w:lang w:eastAsia="ja-JP"/>
        </w:rPr>
        <w:fldChar w:fldCharType="separate"/>
      </w:r>
      <w:r w:rsidR="006F1C27">
        <w:rPr>
          <w:rFonts w:eastAsia="MS Mincho"/>
          <w:lang w:eastAsia="ja-JP"/>
        </w:rPr>
        <w:t>[1]</w:t>
      </w:r>
      <w:r w:rsidR="00AF0462">
        <w:rPr>
          <w:rFonts w:eastAsia="MS Mincho"/>
          <w:lang w:eastAsia="ja-JP"/>
        </w:rPr>
        <w:fldChar w:fldCharType="end"/>
      </w:r>
      <w:r w:rsidR="006F1C27">
        <w:rPr>
          <w:rFonts w:eastAsia="MS Mincho"/>
          <w:lang w:eastAsia="ja-JP"/>
        </w:rPr>
        <w:t xml:space="preserve">. </w:t>
      </w:r>
      <w:r w:rsidR="00E97FF0">
        <w:rPr>
          <w:rFonts w:eastAsia="MS Mincho"/>
          <w:lang w:eastAsia="ja-JP"/>
        </w:rPr>
        <w:t xml:space="preserve">The RACH occasion in this example takes up one slot duration. </w:t>
      </w:r>
      <w:r w:rsidR="00CD101D">
        <w:rPr>
          <w:rFonts w:eastAsia="MS Mincho"/>
          <w:lang w:eastAsia="ja-JP"/>
        </w:rPr>
        <w:t xml:space="preserve">If there is no analog beam correspondence at the receiver side, the TRP may sweep its </w:t>
      </w:r>
      <w:r w:rsidR="00F6496A">
        <w:rPr>
          <w:rFonts w:eastAsia="MS Mincho"/>
          <w:lang w:eastAsia="ja-JP"/>
        </w:rPr>
        <w:t xml:space="preserve">analog </w:t>
      </w:r>
      <w:r w:rsidR="00CD101D">
        <w:rPr>
          <w:rFonts w:eastAsia="MS Mincho"/>
          <w:lang w:eastAsia="ja-JP"/>
        </w:rPr>
        <w:t xml:space="preserve">RX beams across the </w:t>
      </w:r>
      <w:r w:rsidR="00F6496A">
        <w:rPr>
          <w:rFonts w:eastAsia="MS Mincho"/>
          <w:lang w:eastAsia="ja-JP"/>
        </w:rPr>
        <w:t xml:space="preserve">N </w:t>
      </w:r>
      <w:r w:rsidR="00CD101D">
        <w:rPr>
          <w:rFonts w:eastAsia="MS Mincho"/>
          <w:lang w:eastAsia="ja-JP"/>
        </w:rPr>
        <w:t xml:space="preserve">symbols of each preamble contained in the preamble format. </w:t>
      </w:r>
    </w:p>
    <w:p w:rsidR="00471866" w:rsidRDefault="00471866" w:rsidP="002A36E3">
      <w:pPr>
        <w:rPr>
          <w:rFonts w:eastAsia="MS Mincho"/>
          <w:lang w:eastAsia="ja-JP"/>
        </w:rPr>
      </w:pPr>
    </w:p>
    <w:p w:rsidR="00471866" w:rsidRDefault="000242E9" w:rsidP="00471866">
      <w:pPr>
        <w:keepNext/>
        <w:jc w:val="center"/>
      </w:pPr>
      <w:r w:rsidRPr="000242E9">
        <w:rPr>
          <w:noProof/>
          <w:lang w:eastAsia="zh-CN"/>
        </w:rPr>
        <w:lastRenderedPageBreak/>
        <w:drawing>
          <wp:inline distT="0" distB="0" distL="0" distR="0">
            <wp:extent cx="4196515" cy="1789889"/>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srcRect/>
                    <a:stretch>
                      <a:fillRect/>
                    </a:stretch>
                  </pic:blipFill>
                  <pic:spPr bwMode="auto">
                    <a:xfrm>
                      <a:off x="0" y="0"/>
                      <a:ext cx="4209627" cy="1795482"/>
                    </a:xfrm>
                    <a:prstGeom prst="rect">
                      <a:avLst/>
                    </a:prstGeom>
                    <a:noFill/>
                    <a:ln w="9525">
                      <a:noFill/>
                      <a:miter lim="800000"/>
                      <a:headEnd/>
                      <a:tailEnd/>
                    </a:ln>
                  </pic:spPr>
                </pic:pic>
              </a:graphicData>
            </a:graphic>
          </wp:inline>
        </w:drawing>
      </w:r>
    </w:p>
    <w:p w:rsidR="00471866" w:rsidRDefault="00471866" w:rsidP="00471866">
      <w:pPr>
        <w:pStyle w:val="Caption"/>
        <w:jc w:val="center"/>
        <w:rPr>
          <w:rFonts w:eastAsia="MS Mincho"/>
          <w:lang w:eastAsia="ja-JP"/>
        </w:rPr>
      </w:pPr>
      <w:bookmarkStart w:id="3" w:name="_Ref473499765"/>
      <w:r w:rsidRPr="00B1772C">
        <w:rPr>
          <w:b/>
        </w:rPr>
        <w:t xml:space="preserve">Figure </w:t>
      </w:r>
      <w:r w:rsidR="00AF0462" w:rsidRPr="00B1772C">
        <w:rPr>
          <w:b/>
        </w:rPr>
        <w:fldChar w:fldCharType="begin"/>
      </w:r>
      <w:r w:rsidR="003975C8" w:rsidRPr="00B1772C">
        <w:rPr>
          <w:b/>
        </w:rPr>
        <w:instrText xml:space="preserve"> SEQ Figure \* ARABIC </w:instrText>
      </w:r>
      <w:r w:rsidR="00AF0462" w:rsidRPr="00B1772C">
        <w:rPr>
          <w:b/>
        </w:rPr>
        <w:fldChar w:fldCharType="separate"/>
      </w:r>
      <w:r w:rsidR="006F1C27" w:rsidRPr="00B1772C">
        <w:rPr>
          <w:b/>
          <w:noProof/>
        </w:rPr>
        <w:t>1</w:t>
      </w:r>
      <w:r w:rsidR="00AF0462" w:rsidRPr="00B1772C">
        <w:rPr>
          <w:b/>
        </w:rPr>
        <w:fldChar w:fldCharType="end"/>
      </w:r>
      <w:bookmarkEnd w:id="3"/>
      <w:r w:rsidR="00B1772C">
        <w:rPr>
          <w:b/>
        </w:rPr>
        <w:t>.</w:t>
      </w:r>
      <w:r>
        <w:t xml:space="preserve"> PRACH occasion for a multi-preamble format and the associated RAR window</w:t>
      </w:r>
    </w:p>
    <w:p w:rsidR="00CD101D" w:rsidRDefault="00CD101D" w:rsidP="002A36E3">
      <w:pPr>
        <w:rPr>
          <w:rFonts w:eastAsia="MS Mincho"/>
          <w:lang w:eastAsia="ja-JP"/>
        </w:rPr>
      </w:pPr>
    </w:p>
    <w:p w:rsidR="00A541B8" w:rsidRDefault="00471866" w:rsidP="00C4316B">
      <w:pPr>
        <w:jc w:val="both"/>
        <w:rPr>
          <w:rFonts w:eastAsia="MS Mincho"/>
          <w:lang w:eastAsia="ja-JP"/>
        </w:rPr>
      </w:pPr>
      <w:r>
        <w:rPr>
          <w:rFonts w:eastAsia="MS Mincho"/>
          <w:lang w:eastAsia="ja-JP"/>
        </w:rPr>
        <w:t xml:space="preserve">One outstanding issue is the timing of the RAR window corresponding to a preamble </w:t>
      </w:r>
      <w:r w:rsidR="00C4316B">
        <w:rPr>
          <w:rFonts w:eastAsia="MS Mincho"/>
          <w:lang w:eastAsia="ja-JP"/>
        </w:rPr>
        <w:t xml:space="preserve">(Msg1) </w:t>
      </w:r>
      <w:r>
        <w:rPr>
          <w:rFonts w:eastAsia="MS Mincho"/>
          <w:lang w:eastAsia="ja-JP"/>
        </w:rPr>
        <w:t xml:space="preserve">transmission. In LTE, the RAR window starts 2 </w:t>
      </w:r>
      <w:proofErr w:type="spellStart"/>
      <w:r>
        <w:rPr>
          <w:rFonts w:eastAsia="MS Mincho"/>
          <w:lang w:eastAsia="ja-JP"/>
        </w:rPr>
        <w:t>subframes</w:t>
      </w:r>
      <w:proofErr w:type="spellEnd"/>
      <w:r>
        <w:rPr>
          <w:rFonts w:eastAsia="MS Mincho"/>
          <w:lang w:eastAsia="ja-JP"/>
        </w:rPr>
        <w:t xml:space="preserve"> </w:t>
      </w:r>
      <w:r w:rsidR="003920B7">
        <w:rPr>
          <w:rFonts w:eastAsia="MS Mincho"/>
          <w:lang w:eastAsia="ja-JP"/>
        </w:rPr>
        <w:t xml:space="preserve">(2ms) </w:t>
      </w:r>
      <w:r>
        <w:rPr>
          <w:rFonts w:eastAsia="MS Mincho"/>
          <w:lang w:eastAsia="ja-JP"/>
        </w:rPr>
        <w:t xml:space="preserve">after the </w:t>
      </w:r>
      <w:proofErr w:type="spellStart"/>
      <w:r>
        <w:rPr>
          <w:rFonts w:eastAsia="MS Mincho"/>
          <w:lang w:eastAsia="ja-JP"/>
        </w:rPr>
        <w:t>subframe</w:t>
      </w:r>
      <w:proofErr w:type="spellEnd"/>
      <w:r>
        <w:rPr>
          <w:rFonts w:eastAsia="MS Mincho"/>
          <w:lang w:eastAsia="ja-JP"/>
        </w:rPr>
        <w:t xml:space="preserve"> containing the end of the preamble</w:t>
      </w:r>
      <w:r w:rsidR="00362835">
        <w:rPr>
          <w:rFonts w:eastAsia="MS Mincho"/>
          <w:lang w:eastAsia="ja-JP"/>
        </w:rPr>
        <w:t xml:space="preserve">. </w:t>
      </w:r>
      <w:r w:rsidR="00C4316B">
        <w:rPr>
          <w:rFonts w:eastAsia="MS Mincho"/>
          <w:lang w:eastAsia="ja-JP"/>
        </w:rPr>
        <w:t xml:space="preserve">Furthermore, the </w:t>
      </w:r>
      <w:r w:rsidR="000242E9">
        <w:rPr>
          <w:rFonts w:eastAsia="MS Mincho"/>
          <w:lang w:eastAsia="ja-JP"/>
        </w:rPr>
        <w:t xml:space="preserve">RAR </w:t>
      </w:r>
      <w:r>
        <w:rPr>
          <w:rFonts w:eastAsia="MS Mincho"/>
          <w:lang w:eastAsia="ja-JP"/>
        </w:rPr>
        <w:t xml:space="preserve">window </w:t>
      </w:r>
      <w:r w:rsidR="000242E9">
        <w:rPr>
          <w:rFonts w:eastAsia="MS Mincho"/>
          <w:lang w:eastAsia="ja-JP"/>
        </w:rPr>
        <w:t xml:space="preserve">length </w:t>
      </w:r>
      <w:r>
        <w:rPr>
          <w:rFonts w:eastAsia="MS Mincho"/>
          <w:lang w:eastAsia="ja-JP"/>
        </w:rPr>
        <w:t xml:space="preserve">is configurable from 2 to 10 </w:t>
      </w:r>
      <w:proofErr w:type="spellStart"/>
      <w:r>
        <w:rPr>
          <w:rFonts w:eastAsia="MS Mincho"/>
          <w:lang w:eastAsia="ja-JP"/>
        </w:rPr>
        <w:t>subframes</w:t>
      </w:r>
      <w:proofErr w:type="spellEnd"/>
      <w:r w:rsidR="00362835">
        <w:rPr>
          <w:rFonts w:eastAsia="MS Mincho"/>
          <w:lang w:eastAsia="ja-JP"/>
        </w:rPr>
        <w:t xml:space="preserve"> allowing for some flexibility in provisioning </w:t>
      </w:r>
      <w:proofErr w:type="spellStart"/>
      <w:r w:rsidR="00362835">
        <w:rPr>
          <w:rFonts w:eastAsia="MS Mincho"/>
          <w:lang w:eastAsia="ja-JP"/>
        </w:rPr>
        <w:t>gNB</w:t>
      </w:r>
      <w:proofErr w:type="spellEnd"/>
      <w:r w:rsidR="00362835">
        <w:rPr>
          <w:rFonts w:eastAsia="MS Mincho"/>
          <w:lang w:eastAsia="ja-JP"/>
        </w:rPr>
        <w:t xml:space="preserve"> resources to handle the computationally intensive RACH processing load</w:t>
      </w:r>
      <w:r>
        <w:rPr>
          <w:rFonts w:eastAsia="MS Mincho"/>
          <w:lang w:eastAsia="ja-JP"/>
        </w:rPr>
        <w:t xml:space="preserve">. </w:t>
      </w:r>
      <w:r w:rsidR="00A541B8">
        <w:rPr>
          <w:rFonts w:eastAsia="MS Mincho"/>
          <w:lang w:eastAsia="ja-JP"/>
        </w:rPr>
        <w:t>Moreover,</w:t>
      </w:r>
      <w:r w:rsidR="000242E9" w:rsidRPr="000242E9">
        <w:rPr>
          <w:rFonts w:eastAsia="MS Mincho"/>
          <w:lang w:eastAsia="ja-JP"/>
        </w:rPr>
        <w:t xml:space="preserve"> </w:t>
      </w:r>
      <w:r w:rsidR="00A541B8">
        <w:rPr>
          <w:rFonts w:eastAsia="MS Mincho"/>
          <w:lang w:eastAsia="ja-JP"/>
        </w:rPr>
        <w:t xml:space="preserve">the lower subcarrier spacing employed for LTE PRACH </w:t>
      </w:r>
      <w:r w:rsidR="005765F4">
        <w:rPr>
          <w:rFonts w:eastAsia="MS Mincho"/>
          <w:lang w:eastAsia="ja-JP"/>
        </w:rPr>
        <w:t>could</w:t>
      </w:r>
      <w:r w:rsidR="00A541B8">
        <w:rPr>
          <w:rFonts w:eastAsia="MS Mincho"/>
          <w:lang w:eastAsia="ja-JP"/>
        </w:rPr>
        <w:t xml:space="preserve"> result in different FFT </w:t>
      </w:r>
      <w:r w:rsidR="005765F4">
        <w:rPr>
          <w:rFonts w:eastAsia="MS Mincho"/>
          <w:lang w:eastAsia="ja-JP"/>
        </w:rPr>
        <w:t>implementations between PUSCH/PUCCH and PRACH</w:t>
      </w:r>
      <w:r w:rsidR="00A541B8">
        <w:rPr>
          <w:rFonts w:eastAsia="MS Mincho"/>
          <w:lang w:eastAsia="ja-JP"/>
        </w:rPr>
        <w:t>. In contrast, NR systems should support advanced receiver circuitry capable of fast</w:t>
      </w:r>
      <w:r w:rsidR="003920B7">
        <w:rPr>
          <w:rFonts w:eastAsia="MS Mincho"/>
          <w:lang w:eastAsia="ja-JP"/>
        </w:rPr>
        <w:t>er</w:t>
      </w:r>
      <w:r w:rsidR="00A541B8">
        <w:rPr>
          <w:rFonts w:eastAsia="MS Mincho"/>
          <w:lang w:eastAsia="ja-JP"/>
        </w:rPr>
        <w:t xml:space="preserve"> data processing on the order of at least 4 times LTE subcarrier spacing, particularly for above 6GHz deployment scenarios. </w:t>
      </w:r>
      <w:r w:rsidR="00EC3695">
        <w:rPr>
          <w:rFonts w:eastAsia="MS Mincho"/>
          <w:lang w:eastAsia="ja-JP"/>
        </w:rPr>
        <w:t xml:space="preserve">Secondly, one NR </w:t>
      </w:r>
      <w:r w:rsidR="00EC3695" w:rsidRPr="00A541B8">
        <w:rPr>
          <w:rFonts w:eastAsia="MS Mincho"/>
          <w:lang w:eastAsia="ja-JP"/>
        </w:rPr>
        <w:t>proposal</w:t>
      </w:r>
      <w:r w:rsidR="00EC3695">
        <w:rPr>
          <w:rFonts w:eastAsia="MS Mincho"/>
          <w:lang w:eastAsia="ja-JP"/>
        </w:rPr>
        <w:t xml:space="preserve"> i</w:t>
      </w:r>
      <w:r w:rsidR="00EC3695" w:rsidRPr="00A541B8">
        <w:rPr>
          <w:rFonts w:eastAsia="MS Mincho"/>
          <w:lang w:eastAsia="ja-JP"/>
        </w:rPr>
        <w:t xml:space="preserve">s to </w:t>
      </w:r>
      <w:r w:rsidR="00EC3695">
        <w:rPr>
          <w:rFonts w:eastAsia="MS Mincho"/>
          <w:lang w:eastAsia="ja-JP"/>
        </w:rPr>
        <w:t xml:space="preserve">adopt the </w:t>
      </w:r>
      <w:r w:rsidR="00EC3695" w:rsidRPr="00A541B8">
        <w:rPr>
          <w:rFonts w:eastAsia="MS Mincho"/>
          <w:lang w:eastAsia="ja-JP"/>
        </w:rPr>
        <w:t xml:space="preserve">same </w:t>
      </w:r>
      <w:r w:rsidR="00EC3695">
        <w:rPr>
          <w:rFonts w:eastAsia="MS Mincho"/>
          <w:lang w:eastAsia="ja-JP"/>
        </w:rPr>
        <w:t xml:space="preserve">subcarrier spacing for </w:t>
      </w:r>
      <w:r w:rsidR="005765F4">
        <w:rPr>
          <w:rFonts w:eastAsia="MS Mincho"/>
          <w:lang w:eastAsia="ja-JP"/>
        </w:rPr>
        <w:t>NR-PUSCH/PUCCH</w:t>
      </w:r>
      <w:r w:rsidR="00EC3695">
        <w:rPr>
          <w:rFonts w:eastAsia="MS Mincho"/>
          <w:lang w:eastAsia="ja-JP"/>
        </w:rPr>
        <w:t xml:space="preserve">/PRACH </w:t>
      </w:r>
      <w:r w:rsidR="005765F4">
        <w:rPr>
          <w:rFonts w:eastAsia="MS Mincho"/>
          <w:lang w:eastAsia="ja-JP"/>
        </w:rPr>
        <w:t xml:space="preserve">simplifying the </w:t>
      </w:r>
      <w:r w:rsidR="00EC3695">
        <w:rPr>
          <w:rFonts w:eastAsia="MS Mincho"/>
          <w:lang w:eastAsia="ja-JP"/>
        </w:rPr>
        <w:t>UL receiver circuitry.</w:t>
      </w:r>
      <w:r w:rsidR="003920B7">
        <w:rPr>
          <w:rFonts w:eastAsia="MS Mincho"/>
          <w:lang w:eastAsia="ja-JP"/>
        </w:rPr>
        <w:t xml:space="preserve"> Finally, URLLC services would require across the board reduction in processing times to meet tighter latency budget requirements. </w:t>
      </w:r>
      <w:r w:rsidR="00EC3695">
        <w:rPr>
          <w:rFonts w:eastAsia="MS Mincho"/>
          <w:lang w:eastAsia="ja-JP"/>
        </w:rPr>
        <w:t xml:space="preserve"> Therefore, </w:t>
      </w:r>
      <w:r w:rsidR="00A541B8">
        <w:rPr>
          <w:rFonts w:eastAsia="MS Mincho"/>
          <w:lang w:eastAsia="ja-JP"/>
        </w:rPr>
        <w:t>a corresponding reduction in RA processing time is a reasonable expectation</w:t>
      </w:r>
      <w:r w:rsidR="00C4316B">
        <w:rPr>
          <w:rFonts w:eastAsia="MS Mincho"/>
          <w:lang w:eastAsia="ja-JP"/>
        </w:rPr>
        <w:t xml:space="preserve"> for NR</w:t>
      </w:r>
      <w:r w:rsidR="006F1C27">
        <w:rPr>
          <w:rFonts w:eastAsia="MS Mincho"/>
          <w:lang w:eastAsia="ja-JP"/>
        </w:rPr>
        <w:t>,</w:t>
      </w:r>
      <w:r w:rsidR="00C4316B">
        <w:rPr>
          <w:rFonts w:eastAsia="MS Mincho"/>
          <w:lang w:eastAsia="ja-JP"/>
        </w:rPr>
        <w:t xml:space="preserve"> although the reduction may not be linearly scaled with the numerology</w:t>
      </w:r>
      <w:r w:rsidR="00A541B8">
        <w:rPr>
          <w:rFonts w:eastAsia="MS Mincho"/>
          <w:lang w:eastAsia="ja-JP"/>
        </w:rPr>
        <w:t>.</w:t>
      </w:r>
      <w:r w:rsidR="000242E9">
        <w:rPr>
          <w:rFonts w:eastAsia="MS Mincho"/>
          <w:lang w:eastAsia="ja-JP"/>
        </w:rPr>
        <w:t xml:space="preserve"> </w:t>
      </w:r>
    </w:p>
    <w:p w:rsidR="00EC3695" w:rsidRDefault="00EC3695" w:rsidP="00C4316B">
      <w:pPr>
        <w:jc w:val="both"/>
        <w:rPr>
          <w:rFonts w:eastAsia="MS Mincho"/>
          <w:lang w:eastAsia="ja-JP"/>
        </w:rPr>
      </w:pPr>
    </w:p>
    <w:p w:rsidR="00EC3695" w:rsidRPr="00907D28" w:rsidRDefault="00EC3695" w:rsidP="00C4316B">
      <w:pPr>
        <w:jc w:val="both"/>
        <w:rPr>
          <w:rFonts w:eastAsia="MS Mincho"/>
          <w:b/>
          <w:lang w:eastAsia="ja-JP"/>
        </w:rPr>
      </w:pPr>
      <w:r w:rsidRPr="00EC3695">
        <w:rPr>
          <w:rFonts w:eastAsia="MS Mincho"/>
          <w:b/>
          <w:u w:val="single"/>
          <w:lang w:eastAsia="ja-JP"/>
        </w:rPr>
        <w:t>Proposal</w:t>
      </w:r>
      <w:r w:rsidRPr="00907D28">
        <w:rPr>
          <w:rFonts w:eastAsia="MS Mincho"/>
          <w:b/>
          <w:lang w:eastAsia="ja-JP"/>
        </w:rPr>
        <w:t xml:space="preserve">: </w:t>
      </w:r>
      <w:r w:rsidR="00C4316B">
        <w:rPr>
          <w:rFonts w:eastAsia="MS Mincho"/>
          <w:b/>
          <w:lang w:eastAsia="ja-JP"/>
        </w:rPr>
        <w:t xml:space="preserve">NR processing time reduction in comparison to LTE should be applicable to all channels including </w:t>
      </w:r>
      <w:r w:rsidR="005765F4">
        <w:rPr>
          <w:rFonts w:eastAsia="MS Mincho"/>
          <w:b/>
          <w:lang w:eastAsia="ja-JP"/>
        </w:rPr>
        <w:t xml:space="preserve">PUSCH, PUCCH, </w:t>
      </w:r>
      <w:r w:rsidR="00C4316B">
        <w:rPr>
          <w:rFonts w:eastAsia="MS Mincho"/>
          <w:b/>
          <w:lang w:eastAsia="ja-JP"/>
        </w:rPr>
        <w:t>and PRACH</w:t>
      </w:r>
      <w:r w:rsidRPr="00907D28">
        <w:rPr>
          <w:rFonts w:eastAsia="MS Mincho"/>
          <w:b/>
          <w:lang w:eastAsia="ja-JP"/>
        </w:rPr>
        <w:t>.</w:t>
      </w:r>
    </w:p>
    <w:p w:rsidR="00F6496A" w:rsidRDefault="00F6496A" w:rsidP="00C4316B">
      <w:pPr>
        <w:jc w:val="both"/>
        <w:rPr>
          <w:rFonts w:eastAsia="MS Mincho"/>
          <w:lang w:eastAsia="ja-JP"/>
        </w:rPr>
      </w:pPr>
    </w:p>
    <w:p w:rsidR="00F6496A" w:rsidRDefault="00F6496A" w:rsidP="00C4316B">
      <w:pPr>
        <w:jc w:val="both"/>
        <w:rPr>
          <w:rFonts w:eastAsia="SimSun"/>
          <w:lang w:eastAsia="zh-CN"/>
        </w:rPr>
      </w:pPr>
      <w:r>
        <w:rPr>
          <w:rFonts w:eastAsia="SimSun"/>
          <w:lang w:eastAsia="zh-CN"/>
        </w:rPr>
        <w:t xml:space="preserve">In LTE the UE monitors for a PDCCH scheduling a RAR, where the CRC of the DCI is scrambled by an RA-RNTI. The RA-RNTI is a function of the first </w:t>
      </w:r>
      <w:proofErr w:type="spellStart"/>
      <w:r>
        <w:rPr>
          <w:rFonts w:eastAsia="SimSun"/>
          <w:lang w:eastAsia="zh-CN"/>
        </w:rPr>
        <w:t>subframe</w:t>
      </w:r>
      <w:proofErr w:type="spellEnd"/>
      <w:r>
        <w:rPr>
          <w:rFonts w:eastAsia="SimSun"/>
          <w:lang w:eastAsia="zh-CN"/>
        </w:rPr>
        <w:t xml:space="preserve"> index containing the PRACH (</w:t>
      </w:r>
      <w:proofErr w:type="spellStart"/>
      <w:r>
        <w:rPr>
          <w:rFonts w:eastAsia="SimSun"/>
          <w:lang w:eastAsia="zh-CN"/>
        </w:rPr>
        <w:t>t_id</w:t>
      </w:r>
      <w:proofErr w:type="spellEnd"/>
      <w:r>
        <w:rPr>
          <w:rFonts w:eastAsia="SimSun"/>
          <w:lang w:eastAsia="zh-CN"/>
        </w:rPr>
        <w:t xml:space="preserve">) and the PRACH frequency </w:t>
      </w:r>
      <w:proofErr w:type="spellStart"/>
      <w:r>
        <w:rPr>
          <w:rFonts w:eastAsia="SimSun"/>
          <w:lang w:eastAsia="zh-CN"/>
        </w:rPr>
        <w:t>subband</w:t>
      </w:r>
      <w:proofErr w:type="spellEnd"/>
      <w:r>
        <w:rPr>
          <w:rFonts w:eastAsia="SimSun"/>
          <w:lang w:eastAsia="zh-CN"/>
        </w:rPr>
        <w:t xml:space="preserve"> (</w:t>
      </w:r>
      <w:proofErr w:type="spellStart"/>
      <w:r>
        <w:rPr>
          <w:rFonts w:eastAsia="SimSun"/>
          <w:lang w:eastAsia="zh-CN"/>
        </w:rPr>
        <w:t>f_id</w:t>
      </w:r>
      <w:proofErr w:type="spellEnd"/>
      <w:r>
        <w:rPr>
          <w:rFonts w:eastAsia="SimSun"/>
          <w:lang w:eastAsia="zh-CN"/>
        </w:rPr>
        <w:t>). For LTE non-BL/CE UEs, the RA-RNTI is given by</w:t>
      </w:r>
    </w:p>
    <w:p w:rsidR="00F6496A" w:rsidRDefault="00F6496A" w:rsidP="00C4316B">
      <w:pPr>
        <w:jc w:val="both"/>
        <w:rPr>
          <w:rFonts w:eastAsia="SimSun"/>
          <w:lang w:eastAsia="zh-CN"/>
        </w:rPr>
      </w:pPr>
    </w:p>
    <w:p w:rsidR="00F6496A" w:rsidRPr="002F4F3B" w:rsidRDefault="00F6496A" w:rsidP="00C4316B">
      <w:pPr>
        <w:jc w:val="both"/>
        <w:rPr>
          <w:noProof/>
        </w:rPr>
      </w:pPr>
      <w:r w:rsidRPr="002F4F3B">
        <w:rPr>
          <w:noProof/>
        </w:rPr>
        <w:t>RA-RNTI= 1 + t_id</w:t>
      </w:r>
      <w:r>
        <w:rPr>
          <w:noProof/>
        </w:rPr>
        <w:t xml:space="preserve"> </w:t>
      </w:r>
      <w:r w:rsidRPr="002F4F3B">
        <w:rPr>
          <w:noProof/>
        </w:rPr>
        <w:t>+</w:t>
      </w:r>
      <w:r>
        <w:rPr>
          <w:noProof/>
        </w:rPr>
        <w:t xml:space="preserve"> </w:t>
      </w:r>
      <w:r w:rsidRPr="002F4F3B">
        <w:rPr>
          <w:noProof/>
        </w:rPr>
        <w:t>10*f_id</w:t>
      </w:r>
    </w:p>
    <w:p w:rsidR="00F6496A" w:rsidRDefault="00F6496A" w:rsidP="00C4316B">
      <w:pPr>
        <w:jc w:val="both"/>
        <w:rPr>
          <w:rFonts w:eastAsia="SimSun"/>
          <w:lang w:eastAsia="zh-CN"/>
        </w:rPr>
      </w:pPr>
      <w:r>
        <w:rPr>
          <w:rFonts w:eastAsia="SimSun"/>
          <w:lang w:eastAsia="zh-CN"/>
        </w:rPr>
        <w:t xml:space="preserve">  </w:t>
      </w:r>
    </w:p>
    <w:p w:rsidR="00F6496A" w:rsidRDefault="00F6496A" w:rsidP="00C4316B">
      <w:pPr>
        <w:jc w:val="both"/>
      </w:pPr>
      <w:r>
        <w:t xml:space="preserve">In NR as long as there is a one-to-one association between a PRACH time-frequency resource and a </w:t>
      </w:r>
      <w:r w:rsidRPr="00C8062B">
        <w:t xml:space="preserve">DL TX beam, the same </w:t>
      </w:r>
      <w:r w:rsidR="000242E9" w:rsidRPr="00C8062B">
        <w:t xml:space="preserve">design principle </w:t>
      </w:r>
      <w:r w:rsidRPr="00C8062B">
        <w:t xml:space="preserve">can be reused. </w:t>
      </w:r>
      <w:r w:rsidR="00A2208D" w:rsidRPr="00C8062B">
        <w:t>It is up to the network to ensure unambiguous association</w:t>
      </w:r>
      <w:r w:rsidR="00A2208D">
        <w:t xml:space="preserve"> between DL beams and PRACH configurations. The timing reference for computing the RA-RNTI could be based on either a </w:t>
      </w:r>
      <w:proofErr w:type="spellStart"/>
      <w:r w:rsidR="00A2208D">
        <w:t>subframe</w:t>
      </w:r>
      <w:proofErr w:type="spellEnd"/>
      <w:r w:rsidR="00A2208D">
        <w:t xml:space="preserve"> granularity (as in LTE) or based on the same </w:t>
      </w:r>
      <w:r w:rsidR="000242E9">
        <w:t xml:space="preserve">time </w:t>
      </w:r>
      <w:r w:rsidR="00A2208D">
        <w:t>gr</w:t>
      </w:r>
      <w:r w:rsidR="000242E9">
        <w:t xml:space="preserve">anularity used for configuring </w:t>
      </w:r>
      <w:r w:rsidR="00A2208D">
        <w:t xml:space="preserve">RACH time-domain </w:t>
      </w:r>
      <w:r w:rsidR="000242E9">
        <w:t>resources</w:t>
      </w:r>
      <w:r w:rsidR="00A2208D">
        <w:t>. In the latter case, the timing reference could follow the slot timing with</w:t>
      </w:r>
      <w:r w:rsidR="000242E9">
        <w:t>in a radio frame with</w:t>
      </w:r>
      <w:r w:rsidR="00A2208D">
        <w:t xml:space="preserve"> respect to the reference numerology.</w:t>
      </w:r>
      <w:r>
        <w:t xml:space="preserve"> </w:t>
      </w:r>
    </w:p>
    <w:p w:rsidR="00F6496A" w:rsidRDefault="00F6496A" w:rsidP="00C4316B">
      <w:pPr>
        <w:jc w:val="both"/>
      </w:pPr>
    </w:p>
    <w:p w:rsidR="00A2208D" w:rsidRDefault="00F6496A" w:rsidP="00C4316B">
      <w:pPr>
        <w:jc w:val="both"/>
      </w:pPr>
      <w:r w:rsidRPr="00CD02B6">
        <w:rPr>
          <w:b/>
          <w:u w:val="single"/>
        </w:rPr>
        <w:t>Proposal</w:t>
      </w:r>
      <w:r>
        <w:t xml:space="preserve">: </w:t>
      </w:r>
    </w:p>
    <w:p w:rsidR="00A2208D" w:rsidRPr="00907D28" w:rsidRDefault="00A2208D" w:rsidP="00C4316B">
      <w:pPr>
        <w:pStyle w:val="ListParagraph"/>
        <w:numPr>
          <w:ilvl w:val="0"/>
          <w:numId w:val="16"/>
        </w:numPr>
        <w:ind w:firstLineChars="0"/>
        <w:jc w:val="both"/>
        <w:rPr>
          <w:rFonts w:ascii="Times New Roman" w:hAnsi="Times New Roman" w:cs="Times New Roman"/>
          <w:b/>
          <w:sz w:val="20"/>
          <w:szCs w:val="20"/>
        </w:rPr>
      </w:pPr>
      <w:r w:rsidRPr="00907D28">
        <w:rPr>
          <w:rFonts w:ascii="Times New Roman" w:hAnsi="Times New Roman" w:cs="Times New Roman"/>
          <w:b/>
          <w:sz w:val="20"/>
          <w:szCs w:val="20"/>
        </w:rPr>
        <w:t>I</w:t>
      </w:r>
      <w:r w:rsidR="00F6496A" w:rsidRPr="00907D28">
        <w:rPr>
          <w:rFonts w:ascii="Times New Roman" w:hAnsi="Times New Roman" w:cs="Times New Roman"/>
          <w:b/>
          <w:sz w:val="20"/>
          <w:szCs w:val="20"/>
        </w:rPr>
        <w:t>ndication of the RAR corresponding to a transmitted PRACH is a function of the time and frequency location of the PRACH.</w:t>
      </w:r>
    </w:p>
    <w:p w:rsidR="00F6496A" w:rsidRPr="00907D28" w:rsidRDefault="00A2208D" w:rsidP="00C4316B">
      <w:pPr>
        <w:pStyle w:val="ListParagraph"/>
        <w:numPr>
          <w:ilvl w:val="0"/>
          <w:numId w:val="16"/>
        </w:numPr>
        <w:ind w:firstLineChars="0"/>
        <w:jc w:val="both"/>
        <w:rPr>
          <w:rFonts w:ascii="Times New Roman" w:hAnsi="Times New Roman" w:cs="Times New Roman"/>
          <w:b/>
          <w:sz w:val="20"/>
          <w:szCs w:val="20"/>
        </w:rPr>
      </w:pPr>
      <w:r w:rsidRPr="00907D28">
        <w:rPr>
          <w:rFonts w:ascii="Times New Roman" w:hAnsi="Times New Roman" w:cs="Times New Roman"/>
          <w:b/>
          <w:sz w:val="20"/>
          <w:szCs w:val="20"/>
        </w:rPr>
        <w:t xml:space="preserve">The timing reference for the RA-RNTI is based on slot granularity </w:t>
      </w:r>
      <w:r w:rsidR="000242E9" w:rsidRPr="00907D28">
        <w:rPr>
          <w:rFonts w:ascii="Times New Roman" w:hAnsi="Times New Roman" w:cs="Times New Roman"/>
          <w:b/>
          <w:sz w:val="20"/>
          <w:szCs w:val="20"/>
        </w:rPr>
        <w:t xml:space="preserve">within a radio frame </w:t>
      </w:r>
      <w:r w:rsidRPr="00907D28">
        <w:rPr>
          <w:rFonts w:ascii="Times New Roman" w:hAnsi="Times New Roman" w:cs="Times New Roman"/>
          <w:b/>
          <w:sz w:val="20"/>
          <w:szCs w:val="20"/>
        </w:rPr>
        <w:t xml:space="preserve">with respect to </w:t>
      </w:r>
      <w:r w:rsidR="00907D28" w:rsidRPr="00907D28">
        <w:rPr>
          <w:rFonts w:ascii="Times New Roman" w:hAnsi="Times New Roman" w:cs="Times New Roman"/>
          <w:b/>
          <w:sz w:val="20"/>
          <w:szCs w:val="20"/>
        </w:rPr>
        <w:t>the reference</w:t>
      </w:r>
      <w:r w:rsidRPr="00907D28">
        <w:rPr>
          <w:rFonts w:ascii="Times New Roman" w:hAnsi="Times New Roman" w:cs="Times New Roman"/>
          <w:b/>
          <w:sz w:val="20"/>
          <w:szCs w:val="20"/>
        </w:rPr>
        <w:t xml:space="preserve"> numerology</w:t>
      </w:r>
      <w:r w:rsidR="000242E9" w:rsidRPr="00907D28">
        <w:rPr>
          <w:rFonts w:ascii="Times New Roman" w:hAnsi="Times New Roman" w:cs="Times New Roman"/>
          <w:b/>
          <w:sz w:val="20"/>
          <w:szCs w:val="20"/>
        </w:rPr>
        <w:t>.</w:t>
      </w:r>
      <w:r w:rsidR="00F6496A" w:rsidRPr="00907D28">
        <w:rPr>
          <w:rFonts w:ascii="Times New Roman" w:hAnsi="Times New Roman" w:cs="Times New Roman"/>
          <w:b/>
          <w:sz w:val="20"/>
          <w:szCs w:val="20"/>
        </w:rPr>
        <w:t xml:space="preserve"> </w:t>
      </w:r>
    </w:p>
    <w:p w:rsidR="00F6496A" w:rsidRPr="00A541B8" w:rsidRDefault="00F6496A" w:rsidP="00A541B8">
      <w:pPr>
        <w:rPr>
          <w:rFonts w:eastAsia="MS Mincho"/>
          <w:lang w:eastAsia="ja-JP"/>
        </w:rPr>
      </w:pPr>
    </w:p>
    <w:p w:rsidR="00C0661C" w:rsidRDefault="00E93882" w:rsidP="00C0661C">
      <w:pPr>
        <w:pStyle w:val="Heading2"/>
      </w:pPr>
      <w:r>
        <w:t>Other details for RA procedure in Idle Mode</w:t>
      </w:r>
    </w:p>
    <w:p w:rsidR="00E93882" w:rsidRDefault="00E93882" w:rsidP="00211A34">
      <w:pPr>
        <w:pStyle w:val="BodyText"/>
        <w:ind w:left="-2"/>
        <w:rPr>
          <w:rFonts w:eastAsia="SimSun"/>
          <w:lang w:eastAsia="zh-CN"/>
        </w:rPr>
      </w:pPr>
      <w:r>
        <w:rPr>
          <w:rFonts w:eastAsia="SimSun"/>
          <w:lang w:eastAsia="zh-CN"/>
        </w:rPr>
        <w:t xml:space="preserve">The necessity of multiple Msg1 transmissions within a RAR window was discussed at the RAN1 #88 </w:t>
      </w:r>
      <w:r w:rsidR="00C8062B">
        <w:rPr>
          <w:rFonts w:eastAsia="SimSun"/>
          <w:lang w:eastAsia="zh-CN"/>
        </w:rPr>
        <w:t>and RAN1#88bis without agreement</w:t>
      </w:r>
      <w:proofErr w:type="gramStart"/>
      <w:r w:rsidR="00C8062B">
        <w:rPr>
          <w:rFonts w:eastAsia="SimSun"/>
          <w:lang w:eastAsia="zh-CN"/>
        </w:rPr>
        <w:t>.</w:t>
      </w:r>
      <w:r>
        <w:rPr>
          <w:rFonts w:eastAsia="SimSun"/>
          <w:lang w:eastAsia="zh-CN"/>
        </w:rPr>
        <w:t>.</w:t>
      </w:r>
      <w:proofErr w:type="gramEnd"/>
      <w:r>
        <w:rPr>
          <w:rFonts w:eastAsia="SimSun"/>
          <w:lang w:eastAsia="zh-CN"/>
        </w:rPr>
        <w:t xml:space="preserve"> </w:t>
      </w:r>
      <w:r w:rsidR="00211A34">
        <w:rPr>
          <w:rFonts w:eastAsia="SimSun"/>
          <w:lang w:eastAsia="zh-CN"/>
        </w:rPr>
        <w:t xml:space="preserve">A related discussion involved the necessity </w:t>
      </w:r>
      <w:r w:rsidR="006F1C27">
        <w:rPr>
          <w:rFonts w:eastAsia="SimSun"/>
          <w:lang w:eastAsia="zh-CN"/>
        </w:rPr>
        <w:t xml:space="preserve">of </w:t>
      </w:r>
      <w:r w:rsidR="00211A34">
        <w:rPr>
          <w:rFonts w:eastAsia="SimSun"/>
          <w:lang w:eastAsia="zh-CN"/>
        </w:rPr>
        <w:t xml:space="preserve">a UE monitoring for </w:t>
      </w:r>
      <w:r w:rsidR="006F1C27">
        <w:rPr>
          <w:rFonts w:eastAsia="SimSun"/>
          <w:lang w:eastAsia="zh-CN"/>
        </w:rPr>
        <w:t xml:space="preserve">multiple RARs </w:t>
      </w:r>
      <w:r w:rsidR="00211A34">
        <w:rPr>
          <w:rFonts w:eastAsia="SimSun"/>
          <w:lang w:eastAsia="zh-CN"/>
        </w:rPr>
        <w:t>within a configured RAR window. It was agreed that</w:t>
      </w:r>
      <w:r>
        <w:rPr>
          <w:rFonts w:eastAsia="SimSun"/>
          <w:lang w:eastAsia="zh-CN"/>
        </w:rPr>
        <w:t>:</w:t>
      </w:r>
    </w:p>
    <w:p w:rsidR="00211A34" w:rsidRPr="00EB641E" w:rsidRDefault="00211A34" w:rsidP="00211A34">
      <w:pPr>
        <w:rPr>
          <w:rFonts w:eastAsia="MS Mincho"/>
          <w:b/>
          <w:lang w:eastAsia="ja-JP"/>
        </w:rPr>
      </w:pPr>
      <w:r w:rsidRPr="00EB641E">
        <w:rPr>
          <w:rFonts w:eastAsia="MS Mincho"/>
          <w:highlight w:val="green"/>
          <w:lang w:eastAsia="ja-JP"/>
        </w:rPr>
        <w:t>Agreements</w:t>
      </w:r>
      <w:r w:rsidRPr="00EB641E">
        <w:rPr>
          <w:rFonts w:eastAsia="MS Mincho"/>
          <w:b/>
          <w:lang w:eastAsia="ja-JP"/>
        </w:rPr>
        <w:t>:</w:t>
      </w:r>
    </w:p>
    <w:p w:rsidR="00211A34" w:rsidRPr="00EB641E" w:rsidRDefault="00211A34" w:rsidP="00211A34">
      <w:pPr>
        <w:numPr>
          <w:ilvl w:val="0"/>
          <w:numId w:val="27"/>
        </w:numPr>
        <w:rPr>
          <w:rFonts w:eastAsia="MS Mincho"/>
          <w:lang w:eastAsia="ja-JP"/>
        </w:rPr>
      </w:pPr>
      <w:r w:rsidRPr="00EB641E">
        <w:rPr>
          <w:rFonts w:eastAsia="MS Mincho"/>
          <w:lang w:eastAsia="ja-JP"/>
        </w:rPr>
        <w:t>For contention-free random access, the following options are under evaluation</w:t>
      </w:r>
    </w:p>
    <w:p w:rsidR="00211A34" w:rsidRPr="00EB641E" w:rsidRDefault="00211A34" w:rsidP="00211A34">
      <w:pPr>
        <w:numPr>
          <w:ilvl w:val="1"/>
          <w:numId w:val="27"/>
        </w:numPr>
        <w:rPr>
          <w:rFonts w:eastAsia="MS Mincho"/>
          <w:lang w:eastAsia="ja-JP"/>
        </w:rPr>
      </w:pPr>
      <w:r w:rsidRPr="00EB641E">
        <w:rPr>
          <w:rFonts w:eastAsia="MS Mincho"/>
          <w:lang w:eastAsia="ja-JP"/>
        </w:rPr>
        <w:t>Option 1: Transmission of only a single Msg.1 before the end of a monitored RAR window</w:t>
      </w:r>
    </w:p>
    <w:p w:rsidR="00211A34" w:rsidRPr="00EB641E" w:rsidRDefault="00211A34" w:rsidP="00211A34">
      <w:pPr>
        <w:numPr>
          <w:ilvl w:val="1"/>
          <w:numId w:val="27"/>
        </w:numPr>
        <w:rPr>
          <w:rFonts w:eastAsia="MS Mincho"/>
          <w:lang w:eastAsia="ja-JP"/>
        </w:rPr>
      </w:pPr>
      <w:r w:rsidRPr="00EB641E">
        <w:rPr>
          <w:rFonts w:eastAsia="MS Mincho"/>
          <w:lang w:eastAsia="ja-JP"/>
        </w:rPr>
        <w:t>Option 2: A UE can be configured to transmit multiple simultaneous Msg.1</w:t>
      </w:r>
    </w:p>
    <w:p w:rsidR="00211A34" w:rsidRPr="00EB641E" w:rsidRDefault="00211A34" w:rsidP="00211A34">
      <w:pPr>
        <w:numPr>
          <w:ilvl w:val="2"/>
          <w:numId w:val="27"/>
        </w:numPr>
        <w:rPr>
          <w:rFonts w:eastAsia="MS Mincho"/>
          <w:lang w:eastAsia="ja-JP"/>
        </w:rPr>
      </w:pPr>
      <w:r w:rsidRPr="00EB641E">
        <w:rPr>
          <w:rFonts w:eastAsia="MS Mincho"/>
          <w:lang w:val="sv-SE" w:eastAsia="ja-JP"/>
        </w:rPr>
        <w:lastRenderedPageBreak/>
        <w:t>Note: multiple simultaneous Msg.1 transmissions use different frequency resources and/or use the same frequency resource with different preamble indices</w:t>
      </w:r>
    </w:p>
    <w:p w:rsidR="00211A34" w:rsidRPr="00211A34" w:rsidRDefault="00211A34" w:rsidP="00211A34">
      <w:pPr>
        <w:numPr>
          <w:ilvl w:val="1"/>
          <w:numId w:val="27"/>
        </w:numPr>
        <w:rPr>
          <w:rFonts w:eastAsia="MS Mincho"/>
          <w:lang w:eastAsia="ja-JP"/>
        </w:rPr>
      </w:pPr>
      <w:r w:rsidRPr="00EB641E">
        <w:rPr>
          <w:rFonts w:eastAsia="MS Mincho"/>
          <w:lang w:val="sv-SE" w:eastAsia="ja-JP"/>
        </w:rPr>
        <w:t>Option 3: A UE can be configured to transmit multiple Msg.1 over multiple RACH transmission occasions in the time domain before the end of a monitored RAR window</w:t>
      </w:r>
    </w:p>
    <w:p w:rsidR="00211A34" w:rsidRPr="001E104F" w:rsidRDefault="00211A34" w:rsidP="00211A34">
      <w:pPr>
        <w:numPr>
          <w:ilvl w:val="0"/>
          <w:numId w:val="27"/>
        </w:numPr>
        <w:rPr>
          <w:rFonts w:eastAsia="MS Mincho"/>
          <w:lang w:eastAsia="ja-JP"/>
        </w:rPr>
      </w:pPr>
      <w:r w:rsidRPr="001E104F">
        <w:rPr>
          <w:rFonts w:eastAsia="MS Mincho" w:hint="eastAsia"/>
          <w:lang w:eastAsia="ja-JP"/>
        </w:rPr>
        <w:t xml:space="preserve">Following is baseline UE behavior </w:t>
      </w:r>
    </w:p>
    <w:p w:rsidR="00211A34" w:rsidRPr="001E104F" w:rsidRDefault="00211A34" w:rsidP="00211A34">
      <w:pPr>
        <w:numPr>
          <w:ilvl w:val="1"/>
          <w:numId w:val="27"/>
        </w:numPr>
        <w:rPr>
          <w:rFonts w:eastAsia="MS Mincho"/>
          <w:lang w:eastAsia="ja-JP"/>
        </w:rPr>
      </w:pPr>
      <w:r w:rsidRPr="001E104F">
        <w:rPr>
          <w:rFonts w:eastAsia="MS Mincho" w:hint="eastAsia"/>
          <w:lang w:eastAsia="ja-JP"/>
        </w:rPr>
        <w:t>UE assumes single RAR reception at a UE within a given RAR window</w:t>
      </w:r>
    </w:p>
    <w:p w:rsidR="00211A34" w:rsidRPr="00211A34" w:rsidRDefault="00211A34" w:rsidP="00211A34">
      <w:pPr>
        <w:numPr>
          <w:ilvl w:val="0"/>
          <w:numId w:val="27"/>
        </w:numPr>
        <w:rPr>
          <w:rFonts w:eastAsia="MS Mincho"/>
          <w:lang w:eastAsia="ja-JP"/>
        </w:rPr>
      </w:pPr>
      <w:r w:rsidRPr="001E104F">
        <w:rPr>
          <w:rFonts w:eastAsia="MS Mincho"/>
          <w:lang w:eastAsia="ja-JP"/>
        </w:rPr>
        <w:t xml:space="preserve">NR </w:t>
      </w:r>
      <w:r w:rsidRPr="001E104F">
        <w:rPr>
          <w:rFonts w:eastAsia="MS Mincho" w:hint="eastAsia"/>
          <w:lang w:eastAsia="ja-JP"/>
        </w:rPr>
        <w:t xml:space="preserve">random access design </w:t>
      </w:r>
      <w:r w:rsidRPr="001E104F">
        <w:rPr>
          <w:rFonts w:eastAsia="MS Mincho"/>
          <w:lang w:eastAsia="ja-JP"/>
        </w:rPr>
        <w:t>should not preclude UE reception of multiple RAR within a given RAR window</w:t>
      </w:r>
      <w:r w:rsidRPr="001E104F">
        <w:rPr>
          <w:rFonts w:eastAsia="MS Mincho" w:hint="eastAsia"/>
          <w:lang w:eastAsia="ja-JP"/>
        </w:rPr>
        <w:t>, if need arises</w:t>
      </w:r>
    </w:p>
    <w:p w:rsidR="001A3FBE" w:rsidRDefault="001A3FBE" w:rsidP="00211A34">
      <w:pPr>
        <w:pStyle w:val="BodyText"/>
        <w:ind w:left="-2"/>
        <w:rPr>
          <w:rFonts w:eastAsia="SimSun"/>
          <w:lang w:eastAsia="zh-CN"/>
        </w:rPr>
      </w:pPr>
    </w:p>
    <w:p w:rsidR="001A3FBE" w:rsidRDefault="001A3FBE" w:rsidP="00211A34">
      <w:pPr>
        <w:pStyle w:val="BodyText"/>
        <w:ind w:left="-2"/>
        <w:rPr>
          <w:rFonts w:eastAsia="SimSun"/>
          <w:lang w:eastAsia="zh-CN"/>
        </w:rPr>
      </w:pPr>
      <w:r>
        <w:rPr>
          <w:rFonts w:eastAsia="SimSun"/>
          <w:lang w:eastAsia="zh-CN"/>
        </w:rPr>
        <w:t xml:space="preserve">In a previous contribution </w:t>
      </w:r>
      <w:r w:rsidR="00AF0462">
        <w:rPr>
          <w:rFonts w:eastAsia="SimSun"/>
          <w:lang w:eastAsia="zh-CN"/>
        </w:rPr>
        <w:fldChar w:fldCharType="begin"/>
      </w:r>
      <w:r w:rsidR="00034541">
        <w:rPr>
          <w:rFonts w:eastAsia="SimSun"/>
          <w:lang w:eastAsia="zh-CN"/>
        </w:rPr>
        <w:instrText xml:space="preserve"> REF _Ref477788295 \n \h </w:instrText>
      </w:r>
      <w:r w:rsidR="00AF0462">
        <w:rPr>
          <w:rFonts w:eastAsia="SimSun"/>
          <w:lang w:eastAsia="zh-CN"/>
        </w:rPr>
      </w:r>
      <w:r w:rsidR="00AF0462">
        <w:rPr>
          <w:rFonts w:eastAsia="SimSun"/>
          <w:lang w:eastAsia="zh-CN"/>
        </w:rPr>
        <w:fldChar w:fldCharType="separate"/>
      </w:r>
      <w:r w:rsidR="006F1C27">
        <w:rPr>
          <w:rFonts w:eastAsia="SimSun"/>
          <w:lang w:eastAsia="zh-CN"/>
        </w:rPr>
        <w:t>[2]</w:t>
      </w:r>
      <w:r w:rsidR="00AF0462">
        <w:rPr>
          <w:rFonts w:eastAsia="SimSun"/>
          <w:lang w:eastAsia="zh-CN"/>
        </w:rPr>
        <w:fldChar w:fldCharType="end"/>
      </w:r>
      <w:r>
        <w:rPr>
          <w:rFonts w:eastAsia="SimSun"/>
          <w:lang w:eastAsia="zh-CN"/>
        </w:rPr>
        <w:t xml:space="preserve"> we provided our views on multiple Msg1 transmissions and multiple RAR receptions within a RAR window. Here, we provide further analysis on these proposals.</w:t>
      </w:r>
    </w:p>
    <w:p w:rsidR="00EC747D" w:rsidRDefault="00EC747D" w:rsidP="00EC747D">
      <w:pPr>
        <w:pStyle w:val="BodyText"/>
        <w:ind w:left="-2"/>
        <w:rPr>
          <w:rFonts w:eastAsia="SimSun"/>
          <w:lang w:eastAsia="zh-CN"/>
        </w:rPr>
      </w:pPr>
      <w:r>
        <w:rPr>
          <w:rFonts w:eastAsia="SimSun"/>
          <w:lang w:eastAsia="zh-CN"/>
        </w:rPr>
        <w:t xml:space="preserve">The main motivation for multiple Msg1 transmissions is that a UE without DL/UL beam correspondence may need to sweep its UL TX beams to find an UL TX/RX beam pair for a successful RA procedure. The associated latency due to UL beam sweeping may not meet a target latency budget. For example, when handover is initiated a UE may not have UL beam alignment to the target </w:t>
      </w:r>
      <w:proofErr w:type="spellStart"/>
      <w:r>
        <w:rPr>
          <w:rFonts w:eastAsia="SimSun"/>
          <w:lang w:eastAsia="zh-CN"/>
        </w:rPr>
        <w:t>gNB</w:t>
      </w:r>
      <w:proofErr w:type="spellEnd"/>
      <w:r>
        <w:rPr>
          <w:rFonts w:eastAsia="SimSun"/>
          <w:lang w:eastAsia="zh-CN"/>
        </w:rPr>
        <w:t xml:space="preserve"> as discussed in </w:t>
      </w:r>
      <w:r w:rsidR="00AF0462">
        <w:rPr>
          <w:rFonts w:eastAsia="SimSun"/>
          <w:lang w:eastAsia="zh-CN"/>
        </w:rPr>
        <w:fldChar w:fldCharType="begin"/>
      </w:r>
      <w:r>
        <w:rPr>
          <w:rFonts w:eastAsia="SimSun"/>
          <w:lang w:eastAsia="zh-CN"/>
        </w:rPr>
        <w:instrText xml:space="preserve"> REF _Ref477786946 \n \h </w:instrText>
      </w:r>
      <w:r w:rsidR="00AF0462">
        <w:rPr>
          <w:rFonts w:eastAsia="SimSun"/>
          <w:lang w:eastAsia="zh-CN"/>
        </w:rPr>
      </w:r>
      <w:r w:rsidR="00AF0462">
        <w:rPr>
          <w:rFonts w:eastAsia="SimSun"/>
          <w:lang w:eastAsia="zh-CN"/>
        </w:rPr>
        <w:fldChar w:fldCharType="separate"/>
      </w:r>
      <w:r w:rsidR="006F1C27">
        <w:rPr>
          <w:rFonts w:eastAsia="SimSun"/>
          <w:lang w:eastAsia="zh-CN"/>
        </w:rPr>
        <w:t>[3]</w:t>
      </w:r>
      <w:r w:rsidR="00AF0462">
        <w:rPr>
          <w:rFonts w:eastAsia="SimSun"/>
          <w:lang w:eastAsia="zh-CN"/>
        </w:rPr>
        <w:fldChar w:fldCharType="end"/>
      </w:r>
      <w:r>
        <w:rPr>
          <w:rFonts w:eastAsia="SimSun"/>
          <w:lang w:eastAsia="zh-CN"/>
        </w:rPr>
        <w:t xml:space="preserve">. </w:t>
      </w:r>
    </w:p>
    <w:p w:rsidR="00F74C9E" w:rsidRDefault="00BC4273" w:rsidP="00D14B48">
      <w:pPr>
        <w:pStyle w:val="BodyText"/>
        <w:ind w:left="-2"/>
        <w:rPr>
          <w:rFonts w:eastAsia="SimSun"/>
          <w:lang w:eastAsia="zh-CN"/>
        </w:rPr>
      </w:pPr>
      <w:r>
        <w:rPr>
          <w:rFonts w:eastAsia="SimSun"/>
          <w:lang w:eastAsia="zh-CN"/>
        </w:rPr>
        <w:t xml:space="preserve">One solution to reduce </w:t>
      </w:r>
      <w:r w:rsidR="00A152AA">
        <w:rPr>
          <w:rFonts w:eastAsia="SimSun"/>
          <w:lang w:eastAsia="zh-CN"/>
        </w:rPr>
        <w:t xml:space="preserve">the overall RA </w:t>
      </w:r>
      <w:r>
        <w:rPr>
          <w:rFonts w:eastAsia="SimSun"/>
          <w:lang w:eastAsia="zh-CN"/>
        </w:rPr>
        <w:t xml:space="preserve">latency is to allow a UE transmit multiple preambles without necessarily waiting to receive a RAR after the first such transmission. </w:t>
      </w:r>
      <w:r w:rsidR="008A4C82">
        <w:rPr>
          <w:rFonts w:eastAsia="SimSun"/>
          <w:lang w:eastAsia="zh-CN"/>
        </w:rPr>
        <w:t xml:space="preserve">This </w:t>
      </w:r>
      <w:r w:rsidR="00A152AA">
        <w:rPr>
          <w:rFonts w:eastAsia="SimSun"/>
          <w:lang w:eastAsia="zh-CN"/>
        </w:rPr>
        <w:t>implies that the network configures a burst of RACH occasions, where the burst is linked to the same RAR window</w:t>
      </w:r>
      <w:r w:rsidR="008A4C82">
        <w:rPr>
          <w:rFonts w:eastAsia="SimSun"/>
          <w:lang w:eastAsia="zh-CN"/>
        </w:rPr>
        <w:t>.</w:t>
      </w:r>
      <w:r w:rsidR="00F74C9E">
        <w:rPr>
          <w:rFonts w:eastAsia="SimSun"/>
          <w:lang w:eastAsia="zh-CN"/>
        </w:rPr>
        <w:t xml:space="preserve"> An illustration is shown in </w:t>
      </w:r>
      <w:r w:rsidR="00AF0462">
        <w:rPr>
          <w:rFonts w:eastAsia="SimSun"/>
          <w:lang w:eastAsia="zh-CN"/>
        </w:rPr>
        <w:fldChar w:fldCharType="begin"/>
      </w:r>
      <w:r w:rsidR="00F74C9E">
        <w:rPr>
          <w:rFonts w:eastAsia="SimSun"/>
          <w:lang w:eastAsia="zh-CN"/>
        </w:rPr>
        <w:instrText xml:space="preserve"> REF _Ref473549836 \h </w:instrText>
      </w:r>
      <w:r w:rsidR="00AF0462">
        <w:rPr>
          <w:rFonts w:eastAsia="SimSun"/>
          <w:lang w:eastAsia="zh-CN"/>
        </w:rPr>
      </w:r>
      <w:r w:rsidR="00AF0462">
        <w:rPr>
          <w:rFonts w:eastAsia="SimSun"/>
          <w:lang w:eastAsia="zh-CN"/>
        </w:rPr>
        <w:fldChar w:fldCharType="separate"/>
      </w:r>
      <w:r w:rsidR="006F1C27">
        <w:t xml:space="preserve">Figure </w:t>
      </w:r>
      <w:r w:rsidR="006F1C27">
        <w:rPr>
          <w:noProof/>
        </w:rPr>
        <w:t>2</w:t>
      </w:r>
      <w:r w:rsidR="00AF0462">
        <w:rPr>
          <w:rFonts w:eastAsia="SimSun"/>
          <w:lang w:eastAsia="zh-CN"/>
        </w:rPr>
        <w:fldChar w:fldCharType="end"/>
      </w:r>
      <w:r w:rsidR="00F74C9E">
        <w:rPr>
          <w:rFonts w:eastAsia="SimSun"/>
          <w:lang w:eastAsia="zh-CN"/>
        </w:rPr>
        <w:t xml:space="preserve">, where the RACH occasions are not necessarily contiguous. </w:t>
      </w:r>
    </w:p>
    <w:p w:rsidR="00F74C9E" w:rsidRDefault="00F74C9E" w:rsidP="00D14B48">
      <w:pPr>
        <w:pStyle w:val="BodyText"/>
        <w:ind w:left="-2"/>
        <w:rPr>
          <w:rFonts w:eastAsia="SimSun"/>
          <w:lang w:eastAsia="zh-CN"/>
        </w:rPr>
      </w:pPr>
    </w:p>
    <w:p w:rsidR="005847C9" w:rsidRDefault="00517BBB" w:rsidP="005847C9">
      <w:pPr>
        <w:pStyle w:val="BodyText"/>
        <w:keepNext/>
        <w:ind w:left="-2"/>
        <w:jc w:val="center"/>
      </w:pPr>
      <w:r>
        <w:rPr>
          <w:noProof/>
          <w:lang w:eastAsia="zh-CN"/>
        </w:rPr>
        <w:drawing>
          <wp:inline distT="0" distB="0" distL="0" distR="0">
            <wp:extent cx="4948374" cy="758757"/>
            <wp:effectExtent l="19050" t="0" r="4626"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954159" cy="759644"/>
                    </a:xfrm>
                    <a:prstGeom prst="rect">
                      <a:avLst/>
                    </a:prstGeom>
                    <a:noFill/>
                    <a:ln w="9525">
                      <a:noFill/>
                      <a:miter lim="800000"/>
                      <a:headEnd/>
                      <a:tailEnd/>
                    </a:ln>
                  </pic:spPr>
                </pic:pic>
              </a:graphicData>
            </a:graphic>
          </wp:inline>
        </w:drawing>
      </w:r>
    </w:p>
    <w:p w:rsidR="005847C9" w:rsidRDefault="00F74C9E" w:rsidP="005847C9">
      <w:pPr>
        <w:pStyle w:val="Caption"/>
        <w:jc w:val="center"/>
        <w:rPr>
          <w:rFonts w:eastAsia="SimSun"/>
          <w:lang w:eastAsia="zh-CN"/>
        </w:rPr>
      </w:pPr>
      <w:bookmarkStart w:id="4" w:name="_Ref473549836"/>
      <w:proofErr w:type="gramStart"/>
      <w:r w:rsidRPr="00B1772C">
        <w:rPr>
          <w:b/>
        </w:rPr>
        <w:t xml:space="preserve">Figure </w:t>
      </w:r>
      <w:r w:rsidR="00AF0462" w:rsidRPr="00B1772C">
        <w:rPr>
          <w:b/>
        </w:rPr>
        <w:fldChar w:fldCharType="begin"/>
      </w:r>
      <w:r w:rsidRPr="00B1772C">
        <w:rPr>
          <w:b/>
        </w:rPr>
        <w:instrText xml:space="preserve"> SEQ Figure \* ARABIC </w:instrText>
      </w:r>
      <w:r w:rsidR="00AF0462" w:rsidRPr="00B1772C">
        <w:rPr>
          <w:b/>
        </w:rPr>
        <w:fldChar w:fldCharType="separate"/>
      </w:r>
      <w:r w:rsidR="006F1C27" w:rsidRPr="00B1772C">
        <w:rPr>
          <w:b/>
          <w:noProof/>
        </w:rPr>
        <w:t>2</w:t>
      </w:r>
      <w:r w:rsidR="00AF0462" w:rsidRPr="00B1772C">
        <w:rPr>
          <w:b/>
        </w:rPr>
        <w:fldChar w:fldCharType="end"/>
      </w:r>
      <w:bookmarkEnd w:id="4"/>
      <w:r w:rsidR="00B1772C">
        <w:rPr>
          <w:b/>
        </w:rPr>
        <w:t>.</w:t>
      </w:r>
      <w:proofErr w:type="gramEnd"/>
      <w:r w:rsidRPr="00B1772C">
        <w:rPr>
          <w:b/>
        </w:rPr>
        <w:t xml:space="preserve"> </w:t>
      </w:r>
      <w:r>
        <w:t>Configuration of a set of RACH occasions and a single extended RAR window dimensioned to support PRACH processing for Msg1 transmissions across the same set</w:t>
      </w:r>
    </w:p>
    <w:p w:rsidR="00F74C9E" w:rsidRDefault="00F74C9E" w:rsidP="00D14B48">
      <w:pPr>
        <w:pStyle w:val="BodyText"/>
        <w:ind w:left="-2"/>
        <w:rPr>
          <w:rFonts w:eastAsia="SimSun"/>
          <w:lang w:eastAsia="zh-CN"/>
        </w:rPr>
      </w:pPr>
    </w:p>
    <w:p w:rsidR="00BC4273" w:rsidRDefault="00F74C9E" w:rsidP="00D14B48">
      <w:pPr>
        <w:pStyle w:val="BodyText"/>
        <w:ind w:left="-2"/>
        <w:rPr>
          <w:rFonts w:eastAsia="SimSun"/>
          <w:lang w:eastAsia="zh-CN"/>
        </w:rPr>
      </w:pPr>
      <w:r>
        <w:rPr>
          <w:rFonts w:eastAsia="SimSun"/>
          <w:lang w:eastAsia="zh-CN"/>
        </w:rPr>
        <w:t xml:space="preserve">The RAR window is extended to provision for </w:t>
      </w:r>
      <w:proofErr w:type="spellStart"/>
      <w:r>
        <w:rPr>
          <w:rFonts w:eastAsia="SimSun"/>
          <w:lang w:eastAsia="zh-CN"/>
        </w:rPr>
        <w:t>gNB</w:t>
      </w:r>
      <w:proofErr w:type="spellEnd"/>
      <w:r>
        <w:rPr>
          <w:rFonts w:eastAsia="SimSun"/>
          <w:lang w:eastAsia="zh-CN"/>
        </w:rPr>
        <w:t xml:space="preserve"> PRACH processing time from the first to last RACH occasion. </w:t>
      </w:r>
      <w:r w:rsidR="00A152AA">
        <w:rPr>
          <w:rFonts w:eastAsia="SimSun"/>
          <w:lang w:eastAsia="zh-CN"/>
        </w:rPr>
        <w:t>Some possible issues with this scheme include:</w:t>
      </w:r>
    </w:p>
    <w:p w:rsidR="00BC4273" w:rsidRDefault="00BC4273" w:rsidP="00BC4273">
      <w:pPr>
        <w:pStyle w:val="BodyText"/>
        <w:numPr>
          <w:ilvl w:val="0"/>
          <w:numId w:val="13"/>
        </w:numPr>
        <w:rPr>
          <w:rFonts w:eastAsia="SimSun"/>
          <w:lang w:eastAsia="zh-CN"/>
        </w:rPr>
      </w:pPr>
      <w:r>
        <w:rPr>
          <w:rFonts w:eastAsia="SimSun"/>
          <w:lang w:eastAsia="zh-CN"/>
        </w:rPr>
        <w:t>It is not clear whether all Msg1 transmissions are part of the same RA procedure</w:t>
      </w:r>
      <w:r w:rsidR="0053009C">
        <w:rPr>
          <w:rFonts w:eastAsia="SimSun"/>
          <w:lang w:eastAsia="zh-CN"/>
        </w:rPr>
        <w:t xml:space="preserve">. If part of the same RA procedure, it may imply that all UEs – even those with beam correspondence – </w:t>
      </w:r>
      <w:r w:rsidR="00F74C9E">
        <w:rPr>
          <w:rFonts w:eastAsia="SimSun"/>
          <w:lang w:eastAsia="zh-CN"/>
        </w:rPr>
        <w:t>are mandated to tr</w:t>
      </w:r>
      <w:r w:rsidR="0053009C">
        <w:rPr>
          <w:rFonts w:eastAsia="SimSun"/>
          <w:lang w:eastAsia="zh-CN"/>
        </w:rPr>
        <w:t>ansmit multiple preambles leading to significant resource overhead and inefficient device power utilization.</w:t>
      </w:r>
      <w:r w:rsidR="00F74C9E">
        <w:rPr>
          <w:rFonts w:eastAsia="SimSun"/>
          <w:lang w:eastAsia="zh-CN"/>
        </w:rPr>
        <w:t xml:space="preserve"> Alternatively, a UE may select a subset of the RACH occasions to transmit, while monitoring for a corresponding RAR message over an extended RAR window. </w:t>
      </w:r>
      <w:r w:rsidR="0053009C">
        <w:rPr>
          <w:rFonts w:eastAsia="SimSun"/>
          <w:lang w:eastAsia="zh-CN"/>
        </w:rPr>
        <w:t xml:space="preserve"> </w:t>
      </w:r>
    </w:p>
    <w:p w:rsidR="00BC4273" w:rsidRDefault="00BC4273" w:rsidP="00BC4273">
      <w:pPr>
        <w:pStyle w:val="BodyText"/>
        <w:numPr>
          <w:ilvl w:val="0"/>
          <w:numId w:val="13"/>
        </w:numPr>
        <w:rPr>
          <w:rFonts w:eastAsia="SimSun"/>
          <w:lang w:eastAsia="zh-CN"/>
        </w:rPr>
      </w:pPr>
      <w:r>
        <w:rPr>
          <w:rFonts w:eastAsia="SimSun"/>
          <w:lang w:eastAsia="zh-CN"/>
        </w:rPr>
        <w:t>It complicates the RA procedure</w:t>
      </w:r>
      <w:r w:rsidR="006D4E59">
        <w:rPr>
          <w:rFonts w:eastAsia="SimSun"/>
          <w:lang w:eastAsia="zh-CN"/>
        </w:rPr>
        <w:t xml:space="preserve"> by specifying different solutions depe</w:t>
      </w:r>
      <w:r>
        <w:rPr>
          <w:rFonts w:eastAsia="SimSun"/>
          <w:lang w:eastAsia="zh-CN"/>
        </w:rPr>
        <w:t>nding on the degree of beam correspondence at the UE</w:t>
      </w:r>
      <w:r w:rsidR="0053009C">
        <w:rPr>
          <w:rFonts w:eastAsia="SimSun"/>
          <w:lang w:eastAsia="zh-CN"/>
        </w:rPr>
        <w:t xml:space="preserve">. </w:t>
      </w:r>
    </w:p>
    <w:p w:rsidR="00A152AA" w:rsidRDefault="00BC4273" w:rsidP="00A152AA">
      <w:pPr>
        <w:pStyle w:val="BodyText"/>
        <w:rPr>
          <w:rFonts w:eastAsia="SimSun"/>
          <w:lang w:eastAsia="zh-CN"/>
        </w:rPr>
      </w:pPr>
      <w:r>
        <w:rPr>
          <w:rFonts w:eastAsia="SimSun"/>
          <w:lang w:eastAsia="zh-CN"/>
        </w:rPr>
        <w:t xml:space="preserve">It should be noted that the network has </w:t>
      </w:r>
      <w:r w:rsidR="0053009C">
        <w:rPr>
          <w:rFonts w:eastAsia="SimSun"/>
          <w:lang w:eastAsia="zh-CN"/>
        </w:rPr>
        <w:t xml:space="preserve">flexible mechanisms </w:t>
      </w:r>
      <w:r>
        <w:rPr>
          <w:rFonts w:eastAsia="SimSun"/>
          <w:lang w:eastAsia="zh-CN"/>
        </w:rPr>
        <w:t xml:space="preserve">to support </w:t>
      </w:r>
      <w:r w:rsidR="0053009C">
        <w:rPr>
          <w:rFonts w:eastAsia="SimSun"/>
          <w:lang w:eastAsia="zh-CN"/>
        </w:rPr>
        <w:t>all user categories (full, partial or no beam correspondence)</w:t>
      </w:r>
      <w:r w:rsidR="002C5306">
        <w:rPr>
          <w:rFonts w:eastAsia="SimSun"/>
          <w:lang w:eastAsia="zh-CN"/>
        </w:rPr>
        <w:t xml:space="preserve">. </w:t>
      </w:r>
      <w:r w:rsidR="00F74C9E">
        <w:rPr>
          <w:rFonts w:eastAsia="SimSun"/>
          <w:lang w:eastAsia="zh-CN"/>
        </w:rPr>
        <w:t>Rather than an extended RAR window</w:t>
      </w:r>
      <w:r w:rsidR="00753B36">
        <w:rPr>
          <w:rFonts w:eastAsia="SimSun"/>
          <w:lang w:eastAsia="zh-CN"/>
        </w:rPr>
        <w:t xml:space="preserve"> as shown in </w:t>
      </w:r>
      <w:r w:rsidR="00AF0462">
        <w:rPr>
          <w:rFonts w:eastAsia="SimSun"/>
          <w:lang w:eastAsia="zh-CN"/>
        </w:rPr>
        <w:fldChar w:fldCharType="begin"/>
      </w:r>
      <w:r w:rsidR="00753B36">
        <w:rPr>
          <w:rFonts w:eastAsia="SimSun"/>
          <w:lang w:eastAsia="zh-CN"/>
        </w:rPr>
        <w:instrText xml:space="preserve"> REF _Ref473549836 \h </w:instrText>
      </w:r>
      <w:r w:rsidR="00AF0462">
        <w:rPr>
          <w:rFonts w:eastAsia="SimSun"/>
          <w:lang w:eastAsia="zh-CN"/>
        </w:rPr>
      </w:r>
      <w:r w:rsidR="00AF0462">
        <w:rPr>
          <w:rFonts w:eastAsia="SimSun"/>
          <w:lang w:eastAsia="zh-CN"/>
        </w:rPr>
        <w:fldChar w:fldCharType="separate"/>
      </w:r>
      <w:r w:rsidR="006F1C27">
        <w:t xml:space="preserve">Figure </w:t>
      </w:r>
      <w:r w:rsidR="006F1C27">
        <w:rPr>
          <w:noProof/>
        </w:rPr>
        <w:t>2</w:t>
      </w:r>
      <w:r w:rsidR="00AF0462">
        <w:rPr>
          <w:rFonts w:eastAsia="SimSun"/>
          <w:lang w:eastAsia="zh-CN"/>
        </w:rPr>
        <w:fldChar w:fldCharType="end"/>
      </w:r>
      <w:r w:rsidR="00753B36">
        <w:rPr>
          <w:rFonts w:eastAsia="SimSun"/>
          <w:lang w:eastAsia="zh-CN"/>
        </w:rPr>
        <w:t xml:space="preserve">, </w:t>
      </w:r>
      <w:r w:rsidR="00F94A28">
        <w:rPr>
          <w:rFonts w:eastAsia="SimSun"/>
          <w:lang w:eastAsia="zh-CN"/>
        </w:rPr>
        <w:t xml:space="preserve">an alternative solution is that </w:t>
      </w:r>
      <w:r w:rsidR="00753B36">
        <w:rPr>
          <w:rFonts w:eastAsia="SimSun"/>
          <w:lang w:eastAsia="zh-CN"/>
        </w:rPr>
        <w:t>the network may provision PRACH resources that accomplish the same goal but using independent RA procedures, i.e. preserving the existing linkage between a RACH occasion and RAR window.</w:t>
      </w:r>
      <w:r w:rsidR="00671CEF">
        <w:rPr>
          <w:rFonts w:eastAsia="SimSun"/>
          <w:lang w:eastAsia="zh-CN"/>
        </w:rPr>
        <w:t xml:space="preserve">. </w:t>
      </w:r>
      <w:r w:rsidR="008A4C82">
        <w:rPr>
          <w:rFonts w:eastAsia="SimSun"/>
          <w:lang w:eastAsia="zh-CN"/>
        </w:rPr>
        <w:t>A</w:t>
      </w:r>
      <w:r w:rsidR="00753B36">
        <w:rPr>
          <w:rFonts w:eastAsia="SimSun"/>
          <w:lang w:eastAsia="zh-CN"/>
        </w:rPr>
        <w:t xml:space="preserve">s shown in </w:t>
      </w:r>
      <w:r w:rsidR="00AF0462">
        <w:rPr>
          <w:rFonts w:eastAsia="SimSun"/>
          <w:lang w:eastAsia="zh-CN"/>
        </w:rPr>
        <w:fldChar w:fldCharType="begin"/>
      </w:r>
      <w:r w:rsidR="00753B36">
        <w:rPr>
          <w:rFonts w:eastAsia="SimSun"/>
          <w:lang w:eastAsia="zh-CN"/>
        </w:rPr>
        <w:instrText xml:space="preserve"> REF _Ref473503075 \h </w:instrText>
      </w:r>
      <w:r w:rsidR="00AF0462">
        <w:rPr>
          <w:rFonts w:eastAsia="SimSun"/>
          <w:lang w:eastAsia="zh-CN"/>
        </w:rPr>
      </w:r>
      <w:r w:rsidR="00AF0462">
        <w:rPr>
          <w:rFonts w:eastAsia="SimSun"/>
          <w:lang w:eastAsia="zh-CN"/>
        </w:rPr>
        <w:fldChar w:fldCharType="separate"/>
      </w:r>
      <w:r w:rsidR="006F1C27">
        <w:t xml:space="preserve">Figure </w:t>
      </w:r>
      <w:r w:rsidR="006F1C27">
        <w:rPr>
          <w:noProof/>
        </w:rPr>
        <w:t>3</w:t>
      </w:r>
      <w:r w:rsidR="00AF0462">
        <w:rPr>
          <w:rFonts w:eastAsia="SimSun"/>
          <w:lang w:eastAsia="zh-CN"/>
        </w:rPr>
        <w:fldChar w:fldCharType="end"/>
      </w:r>
      <w:r w:rsidR="00753B36">
        <w:rPr>
          <w:rFonts w:eastAsia="SimSun"/>
          <w:lang w:eastAsia="zh-CN"/>
        </w:rPr>
        <w:t xml:space="preserve"> a</w:t>
      </w:r>
      <w:r w:rsidR="008A4C82">
        <w:rPr>
          <w:rFonts w:eastAsia="SimSun"/>
          <w:lang w:eastAsia="zh-CN"/>
        </w:rPr>
        <w:t xml:space="preserve"> </w:t>
      </w:r>
      <w:r w:rsidR="00671CEF">
        <w:rPr>
          <w:rFonts w:eastAsia="SimSun"/>
          <w:lang w:eastAsia="zh-CN"/>
        </w:rPr>
        <w:t>UE initiate</w:t>
      </w:r>
      <w:r w:rsidR="00F94A28">
        <w:rPr>
          <w:rFonts w:eastAsia="SimSun"/>
          <w:lang w:eastAsia="zh-CN"/>
        </w:rPr>
        <w:t>s</w:t>
      </w:r>
      <w:r w:rsidR="00671CEF">
        <w:rPr>
          <w:rFonts w:eastAsia="SimSun"/>
          <w:lang w:eastAsia="zh-CN"/>
        </w:rPr>
        <w:t xml:space="preserve"> </w:t>
      </w:r>
      <w:r w:rsidR="00F94A28">
        <w:rPr>
          <w:rFonts w:eastAsia="SimSun"/>
          <w:lang w:eastAsia="zh-CN"/>
        </w:rPr>
        <w:t xml:space="preserve">multiple </w:t>
      </w:r>
      <w:r w:rsidR="00753B36">
        <w:rPr>
          <w:rFonts w:eastAsia="SimSun"/>
          <w:lang w:eastAsia="zh-CN"/>
        </w:rPr>
        <w:t>independent</w:t>
      </w:r>
      <w:r w:rsidR="00671CEF">
        <w:rPr>
          <w:rFonts w:eastAsia="SimSun"/>
          <w:lang w:eastAsia="zh-CN"/>
        </w:rPr>
        <w:t xml:space="preserve"> RA procedure</w:t>
      </w:r>
      <w:r w:rsidR="00753B36">
        <w:rPr>
          <w:rFonts w:eastAsia="SimSun"/>
          <w:lang w:eastAsia="zh-CN"/>
        </w:rPr>
        <w:t>s</w:t>
      </w:r>
      <w:r w:rsidR="00671CEF">
        <w:rPr>
          <w:rFonts w:eastAsia="SimSun"/>
          <w:lang w:eastAsia="zh-CN"/>
        </w:rPr>
        <w:t xml:space="preserve"> by transmitting </w:t>
      </w:r>
      <w:r w:rsidR="0014761F">
        <w:rPr>
          <w:rFonts w:eastAsia="SimSun"/>
          <w:lang w:eastAsia="zh-CN"/>
        </w:rPr>
        <w:t>Msg1 using different TX beam</w:t>
      </w:r>
      <w:r w:rsidR="00753B36">
        <w:rPr>
          <w:rFonts w:eastAsia="SimSun"/>
          <w:lang w:eastAsia="zh-CN"/>
        </w:rPr>
        <w:t>s</w:t>
      </w:r>
      <w:r w:rsidR="0014761F">
        <w:rPr>
          <w:rFonts w:eastAsia="SimSun"/>
          <w:lang w:eastAsia="zh-CN"/>
        </w:rPr>
        <w:t xml:space="preserve"> i</w:t>
      </w:r>
      <w:r w:rsidR="00671CEF">
        <w:rPr>
          <w:rFonts w:eastAsia="SimSun"/>
          <w:lang w:eastAsia="zh-CN"/>
        </w:rPr>
        <w:t xml:space="preserve">n each </w:t>
      </w:r>
      <w:r w:rsidR="008A4C82">
        <w:rPr>
          <w:rFonts w:eastAsia="SimSun"/>
          <w:lang w:eastAsia="zh-CN"/>
        </w:rPr>
        <w:t xml:space="preserve">configured </w:t>
      </w:r>
      <w:r w:rsidR="00671CEF">
        <w:rPr>
          <w:rFonts w:eastAsia="SimSun"/>
          <w:lang w:eastAsia="zh-CN"/>
        </w:rPr>
        <w:t xml:space="preserve">RACH </w:t>
      </w:r>
      <w:r w:rsidR="00F8014A">
        <w:rPr>
          <w:rFonts w:eastAsia="SimSun"/>
          <w:lang w:eastAsia="zh-CN"/>
        </w:rPr>
        <w:t>occasion</w:t>
      </w:r>
      <w:r w:rsidR="00D95D44">
        <w:rPr>
          <w:rFonts w:eastAsia="SimSun"/>
          <w:lang w:eastAsia="zh-CN"/>
        </w:rPr>
        <w:t xml:space="preserve">. Furthermore, </w:t>
      </w:r>
      <w:r w:rsidR="00D95D44" w:rsidRPr="00570EC3">
        <w:t xml:space="preserve">the UE </w:t>
      </w:r>
      <w:r w:rsidR="0014761F">
        <w:t>monitors separate and possibly overlapping</w:t>
      </w:r>
      <w:r w:rsidR="00D95D44" w:rsidRPr="00570EC3">
        <w:t xml:space="preserve"> RAR windows</w:t>
      </w:r>
      <w:r w:rsidR="00671CEF">
        <w:rPr>
          <w:rFonts w:eastAsia="SimSun"/>
          <w:lang w:eastAsia="zh-CN"/>
        </w:rPr>
        <w:t xml:space="preserve"> </w:t>
      </w:r>
      <w:r w:rsidR="00D95D44">
        <w:rPr>
          <w:rFonts w:eastAsia="SimSun"/>
          <w:lang w:eastAsia="zh-CN"/>
        </w:rPr>
        <w:t xml:space="preserve">as </w:t>
      </w:r>
      <w:r w:rsidR="00671CEF">
        <w:rPr>
          <w:rFonts w:eastAsia="SimSun"/>
          <w:lang w:eastAsia="zh-CN"/>
        </w:rPr>
        <w:t>shown in</w:t>
      </w:r>
      <w:r w:rsidR="00F8014A">
        <w:rPr>
          <w:rFonts w:eastAsia="SimSun"/>
          <w:lang w:eastAsia="zh-CN"/>
        </w:rPr>
        <w:t xml:space="preserve"> </w:t>
      </w:r>
      <w:r w:rsidR="00AF0462">
        <w:rPr>
          <w:rFonts w:eastAsia="SimSun"/>
          <w:lang w:eastAsia="zh-CN"/>
        </w:rPr>
        <w:fldChar w:fldCharType="begin"/>
      </w:r>
      <w:r w:rsidR="00F8014A">
        <w:rPr>
          <w:rFonts w:eastAsia="SimSun"/>
          <w:lang w:eastAsia="zh-CN"/>
        </w:rPr>
        <w:instrText xml:space="preserve"> REF _Ref473503075 \h </w:instrText>
      </w:r>
      <w:r w:rsidR="00AF0462">
        <w:rPr>
          <w:rFonts w:eastAsia="SimSun"/>
          <w:lang w:eastAsia="zh-CN"/>
        </w:rPr>
      </w:r>
      <w:r w:rsidR="00AF0462">
        <w:rPr>
          <w:rFonts w:eastAsia="SimSun"/>
          <w:lang w:eastAsia="zh-CN"/>
        </w:rPr>
        <w:fldChar w:fldCharType="separate"/>
      </w:r>
      <w:r w:rsidR="006F1C27">
        <w:t xml:space="preserve">Figure </w:t>
      </w:r>
      <w:r w:rsidR="006F1C27">
        <w:rPr>
          <w:noProof/>
        </w:rPr>
        <w:t>3</w:t>
      </w:r>
      <w:r w:rsidR="00AF0462">
        <w:rPr>
          <w:rFonts w:eastAsia="SimSun"/>
          <w:lang w:eastAsia="zh-CN"/>
        </w:rPr>
        <w:fldChar w:fldCharType="end"/>
      </w:r>
      <w:r w:rsidR="00671CEF">
        <w:rPr>
          <w:rFonts w:eastAsia="SimSun"/>
          <w:lang w:eastAsia="zh-CN"/>
        </w:rPr>
        <w:t>.</w:t>
      </w:r>
      <w:r w:rsidR="00D95D44">
        <w:t xml:space="preserve"> </w:t>
      </w:r>
      <w:r w:rsidR="00671CEF">
        <w:rPr>
          <w:rFonts w:eastAsia="SimSun"/>
          <w:lang w:eastAsia="zh-CN"/>
        </w:rPr>
        <w:t xml:space="preserve">The main benefit of this approach lies in the fact that since the network is </w:t>
      </w:r>
      <w:r w:rsidR="0014761F">
        <w:rPr>
          <w:rFonts w:eastAsia="SimSun"/>
          <w:lang w:eastAsia="zh-CN"/>
        </w:rPr>
        <w:t xml:space="preserve">unaware </w:t>
      </w:r>
      <w:r w:rsidR="00671CEF">
        <w:rPr>
          <w:rFonts w:eastAsia="SimSun"/>
          <w:lang w:eastAsia="zh-CN"/>
        </w:rPr>
        <w:t>of a UE’s beam correspondence</w:t>
      </w:r>
      <w:r w:rsidR="00753B36">
        <w:rPr>
          <w:rFonts w:eastAsia="SimSun"/>
          <w:lang w:eastAsia="zh-CN"/>
        </w:rPr>
        <w:t>,</w:t>
      </w:r>
      <w:r w:rsidR="00671CEF">
        <w:rPr>
          <w:rFonts w:eastAsia="SimSun"/>
          <w:lang w:eastAsia="zh-CN"/>
        </w:rPr>
        <w:t xml:space="preserve"> at least for initial access, it decouples a UE’s autonomous use of multiple TX beams from the RA procedure.</w:t>
      </w:r>
      <w:r w:rsidR="002C5306">
        <w:rPr>
          <w:rFonts w:eastAsia="SimSun"/>
          <w:lang w:eastAsia="zh-CN"/>
        </w:rPr>
        <w:t xml:space="preserve"> </w:t>
      </w:r>
      <w:r w:rsidR="008A4C82">
        <w:rPr>
          <w:rFonts w:eastAsia="SimSun"/>
          <w:lang w:eastAsia="zh-CN"/>
        </w:rPr>
        <w:t xml:space="preserve">It is up to UE implementation to independently select which subset of RACH occasions for beam-switched RA procedures. </w:t>
      </w:r>
      <w:r w:rsidR="002C5306">
        <w:rPr>
          <w:rFonts w:eastAsia="SimSun"/>
          <w:lang w:eastAsia="zh-CN"/>
        </w:rPr>
        <w:t>Secondly, as each RA procedure is independent, the preamble transmission counter is initialized for each RA procedure</w:t>
      </w:r>
      <w:r w:rsidR="002766AC">
        <w:rPr>
          <w:rFonts w:eastAsia="SimSun"/>
          <w:lang w:eastAsia="zh-CN"/>
        </w:rPr>
        <w:t>. This re-initialization ensures</w:t>
      </w:r>
      <w:r w:rsidR="002C5306">
        <w:rPr>
          <w:rFonts w:eastAsia="SimSun"/>
          <w:lang w:eastAsia="zh-CN"/>
        </w:rPr>
        <w:t xml:space="preserve"> that </w:t>
      </w:r>
      <w:r w:rsidR="002766AC">
        <w:rPr>
          <w:rFonts w:eastAsia="SimSun"/>
          <w:lang w:eastAsia="zh-CN"/>
        </w:rPr>
        <w:t xml:space="preserve">a </w:t>
      </w:r>
      <w:r w:rsidR="002C5306">
        <w:rPr>
          <w:rFonts w:eastAsia="SimSun"/>
          <w:lang w:eastAsia="zh-CN"/>
        </w:rPr>
        <w:t>minimum UL power is used for each TX beam</w:t>
      </w:r>
      <w:r w:rsidR="002766AC">
        <w:rPr>
          <w:rFonts w:eastAsia="SimSun"/>
          <w:lang w:eastAsia="zh-CN"/>
        </w:rPr>
        <w:t xml:space="preserve"> minimizing </w:t>
      </w:r>
      <w:r w:rsidR="002C5306">
        <w:rPr>
          <w:rFonts w:eastAsia="SimSun"/>
          <w:lang w:eastAsia="zh-CN"/>
        </w:rPr>
        <w:t>the inter-cell interference.</w:t>
      </w:r>
      <w:r w:rsidR="00A152AA" w:rsidRPr="00A152AA">
        <w:rPr>
          <w:rFonts w:eastAsia="SimSun"/>
          <w:lang w:eastAsia="zh-CN"/>
        </w:rPr>
        <w:t xml:space="preserve"> </w:t>
      </w:r>
    </w:p>
    <w:p w:rsidR="0000287D" w:rsidRDefault="00034541" w:rsidP="0000287D">
      <w:pPr>
        <w:pStyle w:val="BodyText"/>
        <w:rPr>
          <w:rFonts w:eastAsia="SimSun"/>
          <w:lang w:eastAsia="zh-CN"/>
        </w:rPr>
      </w:pPr>
      <w:r>
        <w:rPr>
          <w:rFonts w:eastAsia="SimSun"/>
          <w:b/>
          <w:lang w:eastAsia="zh-CN"/>
        </w:rPr>
        <w:t>Observation</w:t>
      </w:r>
      <w:r w:rsidR="0000287D">
        <w:rPr>
          <w:rFonts w:eastAsia="SimSun"/>
          <w:b/>
          <w:lang w:eastAsia="zh-CN"/>
        </w:rPr>
        <w:t>: I</w:t>
      </w:r>
      <w:r w:rsidR="0000287D" w:rsidRPr="00907D28">
        <w:rPr>
          <w:rFonts w:eastAsia="SimSun"/>
          <w:b/>
          <w:lang w:eastAsia="zh-CN"/>
        </w:rPr>
        <w:t xml:space="preserve">t is up to the network to configure PRACH occasions that </w:t>
      </w:r>
      <w:r w:rsidR="0000287D">
        <w:rPr>
          <w:rFonts w:eastAsia="SimSun"/>
          <w:b/>
          <w:lang w:eastAsia="zh-CN"/>
        </w:rPr>
        <w:t xml:space="preserve">could </w:t>
      </w:r>
      <w:r w:rsidR="0000287D" w:rsidRPr="00907D28">
        <w:rPr>
          <w:rFonts w:eastAsia="SimSun"/>
          <w:b/>
          <w:lang w:eastAsia="zh-CN"/>
        </w:rPr>
        <w:t>facilitate TX beam switching at a UE without beam correspondence.</w:t>
      </w:r>
    </w:p>
    <w:p w:rsidR="0000287D" w:rsidRDefault="0000287D" w:rsidP="00A152AA">
      <w:pPr>
        <w:pStyle w:val="BodyText"/>
        <w:rPr>
          <w:rFonts w:eastAsia="SimSun"/>
          <w:lang w:eastAsia="zh-CN"/>
        </w:rPr>
      </w:pPr>
    </w:p>
    <w:p w:rsidR="00671CEF" w:rsidRDefault="00671CEF" w:rsidP="00BC4273">
      <w:pPr>
        <w:pStyle w:val="BodyText"/>
        <w:rPr>
          <w:rFonts w:eastAsia="SimSun"/>
          <w:lang w:eastAsia="zh-CN"/>
        </w:rPr>
      </w:pPr>
    </w:p>
    <w:p w:rsidR="00F8014A" w:rsidRDefault="00FD0818" w:rsidP="00F8014A">
      <w:pPr>
        <w:pStyle w:val="BodyText"/>
        <w:keepNext/>
        <w:jc w:val="center"/>
      </w:pPr>
      <w:r w:rsidRPr="00FD0818">
        <w:rPr>
          <w:noProof/>
          <w:lang w:eastAsia="zh-CN"/>
        </w:rPr>
        <w:lastRenderedPageBreak/>
        <w:drawing>
          <wp:inline distT="0" distB="0" distL="0" distR="0">
            <wp:extent cx="4206067" cy="1420238"/>
            <wp:effectExtent l="19050" t="0" r="3983"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215411" cy="1423393"/>
                    </a:xfrm>
                    <a:prstGeom prst="rect">
                      <a:avLst/>
                    </a:prstGeom>
                    <a:noFill/>
                    <a:ln w="9525">
                      <a:noFill/>
                      <a:miter lim="800000"/>
                      <a:headEnd/>
                      <a:tailEnd/>
                    </a:ln>
                  </pic:spPr>
                </pic:pic>
              </a:graphicData>
            </a:graphic>
          </wp:inline>
        </w:drawing>
      </w:r>
    </w:p>
    <w:p w:rsidR="00671CEF" w:rsidRDefault="00F8014A" w:rsidP="00F8014A">
      <w:pPr>
        <w:pStyle w:val="Caption"/>
        <w:jc w:val="center"/>
        <w:rPr>
          <w:rFonts w:eastAsia="SimSun"/>
          <w:lang w:eastAsia="zh-CN"/>
        </w:rPr>
      </w:pPr>
      <w:bookmarkStart w:id="5" w:name="_Ref473503075"/>
      <w:proofErr w:type="gramStart"/>
      <w:r w:rsidRPr="00B1772C">
        <w:rPr>
          <w:b/>
        </w:rPr>
        <w:t xml:space="preserve">Figure </w:t>
      </w:r>
      <w:r w:rsidR="00AF0462" w:rsidRPr="00B1772C">
        <w:rPr>
          <w:b/>
        </w:rPr>
        <w:fldChar w:fldCharType="begin"/>
      </w:r>
      <w:r w:rsidR="003975C8" w:rsidRPr="00B1772C">
        <w:rPr>
          <w:b/>
        </w:rPr>
        <w:instrText xml:space="preserve"> SEQ Figure \* ARABIC </w:instrText>
      </w:r>
      <w:r w:rsidR="00AF0462" w:rsidRPr="00B1772C">
        <w:rPr>
          <w:b/>
        </w:rPr>
        <w:fldChar w:fldCharType="separate"/>
      </w:r>
      <w:r w:rsidR="006F1C27" w:rsidRPr="00B1772C">
        <w:rPr>
          <w:b/>
          <w:noProof/>
        </w:rPr>
        <w:t>3</w:t>
      </w:r>
      <w:r w:rsidR="00AF0462" w:rsidRPr="00B1772C">
        <w:rPr>
          <w:b/>
        </w:rPr>
        <w:fldChar w:fldCharType="end"/>
      </w:r>
      <w:bookmarkEnd w:id="5"/>
      <w:r w:rsidR="00B1772C">
        <w:rPr>
          <w:b/>
        </w:rPr>
        <w:t>.</w:t>
      </w:r>
      <w:proofErr w:type="gramEnd"/>
      <w:r>
        <w:t xml:space="preserve"> Configuration of multiple PRACH occasions and corresponding RAR windows to enable UE TX beam sweeping</w:t>
      </w:r>
    </w:p>
    <w:p w:rsidR="00A85866" w:rsidRDefault="00A85866" w:rsidP="0083798B">
      <w:pPr>
        <w:pStyle w:val="BodyText"/>
        <w:rPr>
          <w:rFonts w:eastAsia="SimSun"/>
          <w:lang w:eastAsia="zh-CN"/>
        </w:rPr>
      </w:pPr>
    </w:p>
    <w:p w:rsidR="0083798B" w:rsidRDefault="0000287D" w:rsidP="0083798B">
      <w:pPr>
        <w:pStyle w:val="BodyText"/>
        <w:rPr>
          <w:rFonts w:eastAsia="SimSun"/>
          <w:lang w:eastAsia="zh-CN"/>
        </w:rPr>
      </w:pPr>
      <w:r>
        <w:rPr>
          <w:rFonts w:eastAsia="SimSun"/>
          <w:lang w:eastAsia="zh-CN"/>
        </w:rPr>
        <w:t xml:space="preserve">Option 1 should be agreeable as the baseline since it is sufficient at least for UEs with beam correspondence or with a single UL TX beam. For UEs without beam correspondence it is first necessary to evaluate how much of a problem a misalignment in the received DL beam and selected UL TX beam would be before introducing additional specification. Note that additional specifications would also affect the MAC layer as it </w:t>
      </w:r>
      <w:r w:rsidR="0083798B">
        <w:rPr>
          <w:rFonts w:eastAsia="SimSun"/>
          <w:lang w:eastAsia="zh-CN"/>
        </w:rPr>
        <w:t xml:space="preserve">requires a relaxation of the LTE MAC principle, wherein </w:t>
      </w:r>
      <w:r w:rsidR="0083798B" w:rsidRPr="003F385D">
        <w:rPr>
          <w:rFonts w:eastAsia="SimSun"/>
          <w:lang w:eastAsia="zh-CN"/>
        </w:rPr>
        <w:t xml:space="preserve">only one RA procedure </w:t>
      </w:r>
      <w:r w:rsidR="0083798B">
        <w:rPr>
          <w:rFonts w:eastAsia="SimSun"/>
          <w:lang w:eastAsia="zh-CN"/>
        </w:rPr>
        <w:t xml:space="preserve">is </w:t>
      </w:r>
      <w:r w:rsidR="0083798B" w:rsidRPr="003F385D">
        <w:rPr>
          <w:rFonts w:eastAsia="SimSun"/>
          <w:lang w:eastAsia="zh-CN"/>
        </w:rPr>
        <w:t>ongoing at a given time instance</w:t>
      </w:r>
      <w:r w:rsidR="0083798B">
        <w:rPr>
          <w:rFonts w:eastAsia="SimSun"/>
          <w:lang w:eastAsia="zh-CN"/>
        </w:rPr>
        <w:t xml:space="preserve">. </w:t>
      </w:r>
    </w:p>
    <w:p w:rsidR="00034541" w:rsidRDefault="0000287D" w:rsidP="0000287D">
      <w:pPr>
        <w:pStyle w:val="BodyText"/>
        <w:rPr>
          <w:rFonts w:eastAsia="SimSun"/>
          <w:b/>
          <w:lang w:eastAsia="zh-CN"/>
        </w:rPr>
      </w:pPr>
      <w:r>
        <w:rPr>
          <w:rFonts w:eastAsia="SimSun"/>
          <w:b/>
          <w:lang w:eastAsia="zh-CN"/>
        </w:rPr>
        <w:t xml:space="preserve">Proposal: </w:t>
      </w:r>
    </w:p>
    <w:p w:rsidR="00034541" w:rsidRDefault="00034541" w:rsidP="00034541">
      <w:pPr>
        <w:pStyle w:val="BodyText"/>
        <w:numPr>
          <w:ilvl w:val="0"/>
          <w:numId w:val="31"/>
        </w:numPr>
        <w:rPr>
          <w:rFonts w:eastAsia="SimSun"/>
          <w:b/>
          <w:lang w:eastAsia="zh-CN"/>
        </w:rPr>
      </w:pPr>
      <w:r w:rsidRPr="00034541">
        <w:rPr>
          <w:b/>
          <w:lang w:eastAsia="ja-JP"/>
        </w:rPr>
        <w:t xml:space="preserve">Baseline UE procedure is the </w:t>
      </w:r>
      <w:r>
        <w:rPr>
          <w:b/>
          <w:lang w:eastAsia="ja-JP"/>
        </w:rPr>
        <w:t>t</w:t>
      </w:r>
      <w:r w:rsidRPr="00034541">
        <w:rPr>
          <w:b/>
          <w:lang w:eastAsia="ja-JP"/>
        </w:rPr>
        <w:t>ransmission of a single Msg.1 before the end of a monitored RAR window</w:t>
      </w:r>
      <w:r w:rsidRPr="00034541">
        <w:rPr>
          <w:rFonts w:eastAsia="SimSun"/>
          <w:b/>
          <w:lang w:eastAsia="zh-CN"/>
        </w:rPr>
        <w:t xml:space="preserve"> </w:t>
      </w:r>
    </w:p>
    <w:p w:rsidR="0044171D" w:rsidRPr="00A152AA" w:rsidRDefault="00034541" w:rsidP="00034541">
      <w:pPr>
        <w:pStyle w:val="BodyText"/>
        <w:numPr>
          <w:ilvl w:val="0"/>
          <w:numId w:val="31"/>
        </w:numPr>
        <w:rPr>
          <w:rFonts w:eastAsia="SimSun"/>
          <w:lang w:eastAsia="zh-CN"/>
        </w:rPr>
      </w:pPr>
      <w:r>
        <w:rPr>
          <w:rFonts w:eastAsia="SimSun"/>
          <w:b/>
          <w:lang w:eastAsia="zh-CN"/>
        </w:rPr>
        <w:t>F</w:t>
      </w:r>
      <w:r w:rsidR="00795AC5">
        <w:rPr>
          <w:rFonts w:eastAsia="SimSun"/>
          <w:b/>
          <w:lang w:eastAsia="zh-CN"/>
        </w:rPr>
        <w:t xml:space="preserve">irst evaluate the performance impact of </w:t>
      </w:r>
      <w:r w:rsidR="0044171D" w:rsidRPr="00A152AA">
        <w:rPr>
          <w:rFonts w:eastAsia="SimSun"/>
          <w:b/>
          <w:lang w:eastAsia="zh-CN"/>
        </w:rPr>
        <w:t xml:space="preserve">beam non-correspondence at the UE </w:t>
      </w:r>
      <w:r w:rsidR="00795AC5">
        <w:rPr>
          <w:rFonts w:eastAsia="SimSun"/>
          <w:b/>
          <w:lang w:eastAsia="zh-CN"/>
        </w:rPr>
        <w:t>for Msg1 detection before considering multiple simultaneous RA procedures</w:t>
      </w:r>
      <w:r w:rsidR="0044171D" w:rsidRPr="00A152AA">
        <w:rPr>
          <w:rFonts w:eastAsia="SimSun"/>
          <w:b/>
          <w:lang w:eastAsia="zh-CN"/>
        </w:rPr>
        <w:t>.</w:t>
      </w:r>
    </w:p>
    <w:p w:rsidR="0044171D" w:rsidRDefault="00795AC5" w:rsidP="00D14B48">
      <w:pPr>
        <w:pStyle w:val="BodyText"/>
        <w:ind w:left="-2"/>
        <w:rPr>
          <w:rFonts w:eastAsia="SimSun"/>
          <w:lang w:eastAsia="zh-CN"/>
        </w:rPr>
      </w:pPr>
      <w:r>
        <w:rPr>
          <w:rFonts w:eastAsia="SimSun"/>
          <w:lang w:eastAsia="zh-CN"/>
        </w:rPr>
        <w:t xml:space="preserve">Other use cases for </w:t>
      </w:r>
      <w:r w:rsidR="0000287D">
        <w:rPr>
          <w:rFonts w:eastAsia="SimSun"/>
          <w:lang w:eastAsia="zh-CN"/>
        </w:rPr>
        <w:t xml:space="preserve">multiple RAR receptions </w:t>
      </w:r>
      <w:r w:rsidR="006F1C27">
        <w:rPr>
          <w:rFonts w:eastAsia="SimSun"/>
          <w:lang w:eastAsia="zh-CN"/>
        </w:rPr>
        <w:t>w</w:t>
      </w:r>
      <w:r>
        <w:rPr>
          <w:rFonts w:eastAsia="SimSun"/>
          <w:lang w:eastAsia="zh-CN"/>
        </w:rPr>
        <w:t xml:space="preserve">ere discussed in </w:t>
      </w:r>
      <w:r w:rsidR="00AF0462">
        <w:rPr>
          <w:rFonts w:eastAsia="SimSun"/>
          <w:lang w:eastAsia="zh-CN"/>
        </w:rPr>
        <w:fldChar w:fldCharType="begin"/>
      </w:r>
      <w:r w:rsidR="00ED2798">
        <w:rPr>
          <w:rFonts w:eastAsia="SimSun"/>
          <w:lang w:eastAsia="zh-CN"/>
        </w:rPr>
        <w:instrText xml:space="preserve"> REF _Ref473504222 \n \h </w:instrText>
      </w:r>
      <w:r w:rsidR="00AF0462">
        <w:rPr>
          <w:rFonts w:eastAsia="SimSun"/>
          <w:lang w:eastAsia="zh-CN"/>
        </w:rPr>
      </w:r>
      <w:r w:rsidR="00AF0462">
        <w:rPr>
          <w:rFonts w:eastAsia="SimSun"/>
          <w:lang w:eastAsia="zh-CN"/>
        </w:rPr>
        <w:fldChar w:fldCharType="separate"/>
      </w:r>
      <w:r w:rsidR="006F1C27">
        <w:rPr>
          <w:rFonts w:eastAsia="SimSun"/>
          <w:lang w:eastAsia="zh-CN"/>
        </w:rPr>
        <w:t>[4]</w:t>
      </w:r>
      <w:r w:rsidR="00AF0462">
        <w:rPr>
          <w:rFonts w:eastAsia="SimSun"/>
          <w:lang w:eastAsia="zh-CN"/>
        </w:rPr>
        <w:fldChar w:fldCharType="end"/>
      </w:r>
      <w:r>
        <w:rPr>
          <w:rFonts w:eastAsia="SimSun"/>
          <w:lang w:eastAsia="zh-CN"/>
        </w:rPr>
        <w:t xml:space="preserve">. In one </w:t>
      </w:r>
      <w:r w:rsidR="0000287D">
        <w:rPr>
          <w:rFonts w:eastAsia="SimSun"/>
          <w:lang w:eastAsia="zh-CN"/>
        </w:rPr>
        <w:t>scenario</w:t>
      </w:r>
      <w:r>
        <w:rPr>
          <w:rFonts w:eastAsia="SimSun"/>
          <w:lang w:eastAsia="zh-CN"/>
        </w:rPr>
        <w:t xml:space="preserve"> </w:t>
      </w:r>
      <w:r w:rsidR="00ED2798">
        <w:rPr>
          <w:rFonts w:eastAsia="SimSun"/>
          <w:lang w:eastAsia="zh-CN"/>
        </w:rPr>
        <w:t xml:space="preserve">two UEs select the same DL TX beam and also select the same preamble from the subset of preambles configured for contention-based RA at a specific RACH occasion. If the TRP performs RX beam sweeping and detects the said preamble in different RX beams, the network cannot determine if it is the same UE or different UEs. </w:t>
      </w:r>
      <w:r w:rsidR="00737FDA">
        <w:rPr>
          <w:rFonts w:eastAsia="SimSun"/>
          <w:lang w:eastAsia="zh-CN"/>
        </w:rPr>
        <w:t xml:space="preserve">One possibility is for the network to transmit multiple RAR messages within the RAR window. Note that transmitting multiple RARs within the RAR window is not helpful even if the RAR contains an UL RX beam </w:t>
      </w:r>
      <w:r w:rsidR="002766AC">
        <w:rPr>
          <w:rFonts w:eastAsia="SimSun"/>
          <w:lang w:eastAsia="zh-CN"/>
        </w:rPr>
        <w:t xml:space="preserve">identifier </w:t>
      </w:r>
      <w:r w:rsidR="00D11A9B">
        <w:rPr>
          <w:rFonts w:eastAsia="SimSun"/>
          <w:lang w:eastAsia="zh-CN"/>
        </w:rPr>
        <w:t>because a UE cannot determine which UL RX beam is aligned to its UL TX beam. Therefore, each UE would have to perform multiple Msg3 transmissions and monitor for multiple contention-resolution messages. Whilst this is a possible solution, the likelihood of this event – two or more UEs attempt RA in the same RACH occasion based on the same DL TX beam and select the same preamble – may be small enough that furth</w:t>
      </w:r>
      <w:r w:rsidR="0000287D">
        <w:rPr>
          <w:rFonts w:eastAsia="SimSun"/>
          <w:lang w:eastAsia="zh-CN"/>
        </w:rPr>
        <w:t xml:space="preserve">er optimization is unnecessary. Furthermore, this case is somewhat equivalent to </w:t>
      </w:r>
      <w:r w:rsidR="006F1C27">
        <w:rPr>
          <w:rFonts w:eastAsia="SimSun"/>
          <w:lang w:eastAsia="zh-CN"/>
        </w:rPr>
        <w:t xml:space="preserve">the </w:t>
      </w:r>
      <w:r w:rsidR="0000287D">
        <w:rPr>
          <w:rFonts w:eastAsia="SimSun"/>
          <w:lang w:eastAsia="zh-CN"/>
        </w:rPr>
        <w:t xml:space="preserve">well known </w:t>
      </w:r>
      <w:r w:rsidR="006F1C27">
        <w:rPr>
          <w:rFonts w:eastAsia="SimSun"/>
          <w:lang w:eastAsia="zh-CN"/>
        </w:rPr>
        <w:t xml:space="preserve">LTE </w:t>
      </w:r>
      <w:r w:rsidR="0000287D">
        <w:rPr>
          <w:rFonts w:eastAsia="SimSun"/>
          <w:lang w:eastAsia="zh-CN"/>
        </w:rPr>
        <w:t xml:space="preserve">contention case, where at most 1 UE </w:t>
      </w:r>
      <w:r w:rsidR="006F1C27">
        <w:rPr>
          <w:rFonts w:eastAsia="SimSun"/>
          <w:lang w:eastAsia="zh-CN"/>
        </w:rPr>
        <w:t xml:space="preserve">will </w:t>
      </w:r>
      <w:r w:rsidR="0000287D">
        <w:rPr>
          <w:rFonts w:eastAsia="SimSun"/>
          <w:lang w:eastAsia="zh-CN"/>
        </w:rPr>
        <w:t>declare a successful RA procedure after the contention resolution message is received.</w:t>
      </w:r>
    </w:p>
    <w:p w:rsidR="00795AC5" w:rsidRDefault="00795AC5" w:rsidP="00D14B48">
      <w:pPr>
        <w:pStyle w:val="BodyText"/>
        <w:ind w:left="-2"/>
        <w:rPr>
          <w:rFonts w:eastAsia="SimSun"/>
          <w:lang w:eastAsia="zh-CN"/>
        </w:rPr>
      </w:pPr>
      <w:r>
        <w:rPr>
          <w:rFonts w:eastAsia="SimSun"/>
          <w:lang w:eastAsia="zh-CN"/>
        </w:rPr>
        <w:t xml:space="preserve">A related scenario was also presented </w:t>
      </w:r>
      <w:r w:rsidR="006F1C27">
        <w:rPr>
          <w:rFonts w:eastAsia="SimSun"/>
          <w:lang w:eastAsia="zh-CN"/>
        </w:rPr>
        <w:t xml:space="preserve">in </w:t>
      </w:r>
      <w:r w:rsidR="00AF0462">
        <w:rPr>
          <w:rFonts w:eastAsia="SimSun"/>
          <w:lang w:eastAsia="zh-CN"/>
        </w:rPr>
        <w:fldChar w:fldCharType="begin"/>
      </w:r>
      <w:r w:rsidR="006F1C27">
        <w:rPr>
          <w:rFonts w:eastAsia="SimSun"/>
          <w:lang w:eastAsia="zh-CN"/>
        </w:rPr>
        <w:instrText xml:space="preserve"> REF _Ref473504222 \n \h </w:instrText>
      </w:r>
      <w:r w:rsidR="00AF0462">
        <w:rPr>
          <w:rFonts w:eastAsia="SimSun"/>
          <w:lang w:eastAsia="zh-CN"/>
        </w:rPr>
      </w:r>
      <w:r w:rsidR="00AF0462">
        <w:rPr>
          <w:rFonts w:eastAsia="SimSun"/>
          <w:lang w:eastAsia="zh-CN"/>
        </w:rPr>
        <w:fldChar w:fldCharType="separate"/>
      </w:r>
      <w:r w:rsidR="006F1C27">
        <w:rPr>
          <w:rFonts w:eastAsia="SimSun"/>
          <w:lang w:eastAsia="zh-CN"/>
        </w:rPr>
        <w:t>[4]</w:t>
      </w:r>
      <w:r w:rsidR="00AF0462">
        <w:rPr>
          <w:rFonts w:eastAsia="SimSun"/>
          <w:lang w:eastAsia="zh-CN"/>
        </w:rPr>
        <w:fldChar w:fldCharType="end"/>
      </w:r>
      <w:r w:rsidR="006F1C27">
        <w:rPr>
          <w:rFonts w:eastAsia="SimSun"/>
          <w:lang w:eastAsia="zh-CN"/>
        </w:rPr>
        <w:t xml:space="preserve">, </w:t>
      </w:r>
      <w:r>
        <w:rPr>
          <w:rFonts w:eastAsia="SimSun"/>
          <w:lang w:eastAsia="zh-CN"/>
        </w:rPr>
        <w:t>where two or more TRPs receive the preamble and due to non-ideal backhaul there is no coordination of which TRP should send the RAR. Again, there is no need for optimization as it is sufficient for the UE to detect one RAR.</w:t>
      </w:r>
    </w:p>
    <w:p w:rsidR="00795AC5" w:rsidRPr="00795AC5" w:rsidRDefault="00795AC5" w:rsidP="00D14B48">
      <w:pPr>
        <w:pStyle w:val="BodyText"/>
        <w:ind w:left="-2"/>
        <w:rPr>
          <w:rFonts w:eastAsia="SimSun"/>
          <w:b/>
          <w:lang w:eastAsia="zh-CN"/>
        </w:rPr>
      </w:pPr>
      <w:r w:rsidRPr="00795AC5">
        <w:rPr>
          <w:rFonts w:eastAsia="SimSun"/>
          <w:b/>
          <w:lang w:eastAsia="zh-CN"/>
        </w:rPr>
        <w:t>Observation: we have not currently identified a need for multiple RARs within a RAR window due to colliding UEs in UL RX beam sweeping or Msg1 reception at loosely coordinated TRPs.</w:t>
      </w:r>
    </w:p>
    <w:p w:rsidR="00A8649F" w:rsidRDefault="00F70D36" w:rsidP="00F70D36">
      <w:pPr>
        <w:pStyle w:val="Heading2"/>
      </w:pPr>
      <w:r>
        <w:t>Non-contention based RA procedure</w:t>
      </w:r>
    </w:p>
    <w:p w:rsidR="001536ED" w:rsidRDefault="00CC23B6" w:rsidP="00FA2F74">
      <w:pPr>
        <w:pStyle w:val="BodyText"/>
        <w:ind w:left="-2"/>
        <w:rPr>
          <w:rFonts w:eastAsia="SimSun"/>
          <w:lang w:eastAsia="zh-CN"/>
        </w:rPr>
      </w:pPr>
      <w:r>
        <w:rPr>
          <w:rFonts w:eastAsia="SimSun"/>
          <w:lang w:eastAsia="zh-CN"/>
        </w:rPr>
        <w:t xml:space="preserve">It is assumed that NR would support the same contention-free scenarios as in LTE, namely, </w:t>
      </w:r>
      <w:r w:rsidR="001536ED" w:rsidRPr="005132EF">
        <w:rPr>
          <w:lang w:eastAsia="ja-JP"/>
        </w:rPr>
        <w:t>handover, DL data arrival, positioning and obtaining timing advance alignment for a s</w:t>
      </w:r>
      <w:r w:rsidR="001536ED">
        <w:rPr>
          <w:lang w:eastAsia="ja-JP"/>
        </w:rPr>
        <w:t xml:space="preserve">econdary </w:t>
      </w:r>
      <w:r w:rsidR="001536ED" w:rsidRPr="005132EF">
        <w:rPr>
          <w:lang w:eastAsia="ja-JP"/>
        </w:rPr>
        <w:t>TAG</w:t>
      </w:r>
      <w:r w:rsidR="001536ED">
        <w:rPr>
          <w:rFonts w:eastAsia="SimSun"/>
          <w:lang w:eastAsia="zh-CN"/>
        </w:rPr>
        <w:t xml:space="preserve">. For scenarios such as DL data arrival when the UE is not UL time aligned, it is assumed that the DL beam pair link is valid and known to both the </w:t>
      </w:r>
      <w:proofErr w:type="spellStart"/>
      <w:r w:rsidR="001536ED">
        <w:rPr>
          <w:rFonts w:eastAsia="SimSun"/>
          <w:lang w:eastAsia="zh-CN"/>
        </w:rPr>
        <w:t>gNB</w:t>
      </w:r>
      <w:proofErr w:type="spellEnd"/>
      <w:r w:rsidR="001536ED">
        <w:rPr>
          <w:rFonts w:eastAsia="SimSun"/>
          <w:lang w:eastAsia="zh-CN"/>
        </w:rPr>
        <w:t xml:space="preserve"> and UE. Therefore, the </w:t>
      </w:r>
      <w:proofErr w:type="spellStart"/>
      <w:r w:rsidR="001536ED">
        <w:rPr>
          <w:rFonts w:eastAsia="SimSun"/>
          <w:lang w:eastAsia="zh-CN"/>
        </w:rPr>
        <w:t>gNB</w:t>
      </w:r>
      <w:proofErr w:type="spellEnd"/>
      <w:r w:rsidR="001536ED">
        <w:rPr>
          <w:rFonts w:eastAsia="SimSun"/>
          <w:lang w:eastAsia="zh-CN"/>
        </w:rPr>
        <w:t xml:space="preserve"> can provide a dedicated RACH resource for Msg1 </w:t>
      </w:r>
      <w:r w:rsidR="0039488A">
        <w:rPr>
          <w:rFonts w:eastAsia="SimSun"/>
          <w:lang w:eastAsia="zh-CN"/>
        </w:rPr>
        <w:t>transmission</w:t>
      </w:r>
      <w:r w:rsidR="001536ED">
        <w:rPr>
          <w:rFonts w:eastAsia="SimSun"/>
          <w:lang w:eastAsia="zh-CN"/>
        </w:rPr>
        <w:t>.</w:t>
      </w:r>
    </w:p>
    <w:p w:rsidR="001536ED" w:rsidRDefault="001536ED" w:rsidP="00FA2F74">
      <w:pPr>
        <w:pStyle w:val="BodyText"/>
        <w:ind w:left="-2"/>
        <w:rPr>
          <w:rFonts w:eastAsia="SimSun"/>
          <w:lang w:eastAsia="zh-CN"/>
        </w:rPr>
      </w:pPr>
      <w:r>
        <w:rPr>
          <w:rFonts w:eastAsia="SimSun"/>
          <w:lang w:eastAsia="zh-CN"/>
        </w:rPr>
        <w:t xml:space="preserve">For the handover case, RAN2 agreed to support </w:t>
      </w:r>
      <w:r>
        <w:rPr>
          <w:lang w:val="en-GB"/>
        </w:rPr>
        <w:t>reporting of individual beam measurement i.e. that network can configure the UE to report the N best beams</w:t>
      </w:r>
      <w:r w:rsidR="00B57A56">
        <w:rPr>
          <w:lang w:val="en-GB"/>
        </w:rPr>
        <w:t xml:space="preserve"> </w:t>
      </w:r>
      <w:r w:rsidR="00AF0462">
        <w:rPr>
          <w:lang w:val="en-GB"/>
        </w:rPr>
        <w:fldChar w:fldCharType="begin"/>
      </w:r>
      <w:r w:rsidR="00B57A56">
        <w:rPr>
          <w:lang w:val="en-GB"/>
        </w:rPr>
        <w:instrText xml:space="preserve"> REF _Ref477780997 \n \h </w:instrText>
      </w:r>
      <w:r w:rsidR="00AF0462">
        <w:rPr>
          <w:lang w:val="en-GB"/>
        </w:rPr>
      </w:r>
      <w:r w:rsidR="00AF0462">
        <w:rPr>
          <w:lang w:val="en-GB"/>
        </w:rPr>
        <w:fldChar w:fldCharType="separate"/>
      </w:r>
      <w:r w:rsidR="006F1C27">
        <w:rPr>
          <w:lang w:val="en-GB"/>
        </w:rPr>
        <w:t>[5]</w:t>
      </w:r>
      <w:r w:rsidR="00AF0462">
        <w:rPr>
          <w:lang w:val="en-GB"/>
        </w:rPr>
        <w:fldChar w:fldCharType="end"/>
      </w:r>
      <w:r>
        <w:rPr>
          <w:lang w:val="en-GB"/>
        </w:rPr>
        <w:t>.</w:t>
      </w:r>
      <w:r w:rsidR="008550E1">
        <w:rPr>
          <w:rFonts w:eastAsia="SimSun"/>
          <w:lang w:eastAsia="zh-CN"/>
        </w:rPr>
        <w:t xml:space="preserve"> A UE may be configured to measure on one or more SS blocks or other RS in a neighboring cell. </w:t>
      </w:r>
      <w:r w:rsidR="0039488A">
        <w:rPr>
          <w:rFonts w:eastAsia="SimSun"/>
          <w:lang w:eastAsia="zh-CN"/>
        </w:rPr>
        <w:t xml:space="preserve">If one of the </w:t>
      </w:r>
      <w:r w:rsidR="008550E1">
        <w:rPr>
          <w:rFonts w:eastAsia="SimSun"/>
          <w:lang w:eastAsia="zh-CN"/>
        </w:rPr>
        <w:t xml:space="preserve">neighboring cell SS-block measurements </w:t>
      </w:r>
      <w:r w:rsidR="0039488A">
        <w:rPr>
          <w:rFonts w:eastAsia="SimSun"/>
          <w:lang w:eastAsia="zh-CN"/>
        </w:rPr>
        <w:t xml:space="preserve">triggers a handover request, the source </w:t>
      </w:r>
      <w:proofErr w:type="spellStart"/>
      <w:r w:rsidR="0039488A">
        <w:rPr>
          <w:rFonts w:eastAsia="SimSun"/>
          <w:lang w:eastAsia="zh-CN"/>
        </w:rPr>
        <w:t>gNB</w:t>
      </w:r>
      <w:proofErr w:type="spellEnd"/>
      <w:r w:rsidR="0039488A">
        <w:rPr>
          <w:rFonts w:eastAsia="SimSun"/>
          <w:lang w:eastAsia="zh-CN"/>
        </w:rPr>
        <w:t xml:space="preserve"> could signal </w:t>
      </w:r>
      <w:r w:rsidR="008550E1">
        <w:rPr>
          <w:rFonts w:eastAsia="SimSun"/>
          <w:lang w:eastAsia="zh-CN"/>
        </w:rPr>
        <w:t xml:space="preserve">a preferred </w:t>
      </w:r>
      <w:r w:rsidR="0039488A">
        <w:rPr>
          <w:rFonts w:eastAsia="SimSun"/>
          <w:lang w:eastAsia="zh-CN"/>
        </w:rPr>
        <w:t xml:space="preserve">beam index in a handover request to </w:t>
      </w:r>
      <w:r w:rsidR="008550E1">
        <w:rPr>
          <w:rFonts w:eastAsia="SimSun"/>
          <w:lang w:eastAsia="zh-CN"/>
        </w:rPr>
        <w:t xml:space="preserve">the </w:t>
      </w:r>
      <w:r w:rsidR="0039488A">
        <w:rPr>
          <w:rFonts w:eastAsia="SimSun"/>
          <w:lang w:eastAsia="zh-CN"/>
        </w:rPr>
        <w:t xml:space="preserve">target </w:t>
      </w:r>
      <w:proofErr w:type="spellStart"/>
      <w:r w:rsidR="0039488A">
        <w:rPr>
          <w:rFonts w:eastAsia="SimSun"/>
          <w:lang w:eastAsia="zh-CN"/>
        </w:rPr>
        <w:t>gNB</w:t>
      </w:r>
      <w:proofErr w:type="spellEnd"/>
      <w:r w:rsidR="0039488A">
        <w:rPr>
          <w:rFonts w:eastAsia="SimSun"/>
          <w:lang w:eastAsia="zh-CN"/>
        </w:rPr>
        <w:t xml:space="preserve">. The target </w:t>
      </w:r>
      <w:proofErr w:type="spellStart"/>
      <w:r w:rsidR="0039488A">
        <w:rPr>
          <w:rFonts w:eastAsia="SimSun"/>
          <w:lang w:eastAsia="zh-CN"/>
        </w:rPr>
        <w:t>gNB</w:t>
      </w:r>
      <w:proofErr w:type="spellEnd"/>
      <w:r w:rsidR="0039488A">
        <w:rPr>
          <w:rFonts w:eastAsia="SimSun"/>
          <w:lang w:eastAsia="zh-CN"/>
        </w:rPr>
        <w:t xml:space="preserve"> </w:t>
      </w:r>
      <w:r w:rsidR="008550E1">
        <w:rPr>
          <w:rFonts w:eastAsia="SimSun"/>
          <w:lang w:eastAsia="zh-CN"/>
        </w:rPr>
        <w:t xml:space="preserve">in turn could </w:t>
      </w:r>
      <w:r w:rsidR="0039488A">
        <w:rPr>
          <w:rFonts w:eastAsia="SimSun"/>
          <w:lang w:eastAsia="zh-CN"/>
        </w:rPr>
        <w:t xml:space="preserve">provide a </w:t>
      </w:r>
      <w:r w:rsidR="008550E1">
        <w:rPr>
          <w:rFonts w:eastAsia="SimSun"/>
          <w:lang w:eastAsia="zh-CN"/>
        </w:rPr>
        <w:t xml:space="preserve">beam-specific </w:t>
      </w:r>
      <w:r w:rsidR="00795AC5">
        <w:rPr>
          <w:rFonts w:eastAsia="SimSun"/>
          <w:lang w:eastAsia="zh-CN"/>
        </w:rPr>
        <w:t>dedicated RACH resource (including preamble)</w:t>
      </w:r>
      <w:r w:rsidR="0039488A">
        <w:rPr>
          <w:rFonts w:eastAsia="SimSun"/>
          <w:lang w:eastAsia="zh-CN"/>
        </w:rPr>
        <w:t xml:space="preserve"> in the handover command. </w:t>
      </w:r>
      <w:r w:rsidR="008550E1">
        <w:rPr>
          <w:rFonts w:eastAsia="SimSun"/>
          <w:lang w:eastAsia="zh-CN"/>
        </w:rPr>
        <w:t xml:space="preserve">Alternatively, the target </w:t>
      </w:r>
      <w:proofErr w:type="spellStart"/>
      <w:r w:rsidR="008550E1">
        <w:rPr>
          <w:rFonts w:eastAsia="SimSun"/>
          <w:lang w:eastAsia="zh-CN"/>
        </w:rPr>
        <w:t>gNB</w:t>
      </w:r>
      <w:proofErr w:type="spellEnd"/>
      <w:r w:rsidR="008550E1">
        <w:rPr>
          <w:rFonts w:eastAsia="SimSun"/>
          <w:lang w:eastAsia="zh-CN"/>
        </w:rPr>
        <w:t xml:space="preserve"> could provide a set of dedicated </w:t>
      </w:r>
      <w:r w:rsidR="00795AC5">
        <w:rPr>
          <w:rFonts w:eastAsia="SimSun"/>
          <w:lang w:eastAsia="zh-CN"/>
        </w:rPr>
        <w:t xml:space="preserve">resources </w:t>
      </w:r>
      <w:r w:rsidR="008550E1">
        <w:rPr>
          <w:rFonts w:eastAsia="SimSun"/>
          <w:lang w:eastAsia="zh-CN"/>
        </w:rPr>
        <w:t>e.g. one for each SS-block in the handover command. The UE then transmits Msg1 using the dedicated preamble corresponding to the preferred DL beam in the target cell.</w:t>
      </w:r>
    </w:p>
    <w:p w:rsidR="004A0478" w:rsidRPr="00907D28" w:rsidRDefault="008550E1" w:rsidP="00795AC5">
      <w:pPr>
        <w:pStyle w:val="BodyText"/>
        <w:ind w:left="-2"/>
        <w:rPr>
          <w:rFonts w:eastAsia="SimSun"/>
          <w:b/>
          <w:lang w:eastAsia="zh-CN"/>
        </w:rPr>
      </w:pPr>
      <w:r w:rsidRPr="00713BDF">
        <w:rPr>
          <w:rFonts w:eastAsia="SimSun"/>
          <w:b/>
          <w:lang w:eastAsia="zh-CN"/>
        </w:rPr>
        <w:lastRenderedPageBreak/>
        <w:t xml:space="preserve">Proposal: for contention-free random access, a UE is configured with a dedicated RACH </w:t>
      </w:r>
      <w:r w:rsidR="00795AC5">
        <w:rPr>
          <w:rFonts w:eastAsia="SimSun"/>
          <w:b/>
          <w:lang w:eastAsia="zh-CN"/>
        </w:rPr>
        <w:t xml:space="preserve">resource (including </w:t>
      </w:r>
      <w:r w:rsidRPr="00713BDF">
        <w:rPr>
          <w:rFonts w:eastAsia="SimSun"/>
          <w:b/>
          <w:lang w:eastAsia="zh-CN"/>
        </w:rPr>
        <w:t>preamble</w:t>
      </w:r>
      <w:r w:rsidR="00795AC5">
        <w:rPr>
          <w:rFonts w:eastAsia="SimSun"/>
          <w:b/>
          <w:lang w:eastAsia="zh-CN"/>
        </w:rPr>
        <w:t>)</w:t>
      </w:r>
      <w:r w:rsidRPr="00713BDF">
        <w:rPr>
          <w:rFonts w:eastAsia="SimSun"/>
          <w:b/>
          <w:lang w:eastAsia="zh-CN"/>
        </w:rPr>
        <w:t xml:space="preserve"> corresponding to a preferred DL beam or with a set of dedicated </w:t>
      </w:r>
      <w:r w:rsidR="00795AC5">
        <w:rPr>
          <w:rFonts w:eastAsia="SimSun"/>
          <w:b/>
          <w:lang w:eastAsia="zh-CN"/>
        </w:rPr>
        <w:t>RACH resources</w:t>
      </w:r>
      <w:r w:rsidRPr="00713BDF">
        <w:rPr>
          <w:rFonts w:eastAsia="SimSun"/>
          <w:b/>
          <w:lang w:eastAsia="zh-CN"/>
        </w:rPr>
        <w:t xml:space="preserve"> corresponding to a set o</w:t>
      </w:r>
      <w:r w:rsidR="00795AC5">
        <w:rPr>
          <w:rFonts w:eastAsia="SimSun"/>
          <w:b/>
          <w:lang w:eastAsia="zh-CN"/>
        </w:rPr>
        <w:t>f</w:t>
      </w:r>
      <w:r w:rsidRPr="00713BDF">
        <w:rPr>
          <w:rFonts w:eastAsia="SimSun"/>
          <w:b/>
          <w:lang w:eastAsia="zh-CN"/>
        </w:rPr>
        <w:t xml:space="preserve"> SS blocks</w:t>
      </w:r>
      <w:r w:rsidR="00713BDF" w:rsidRPr="00713BDF">
        <w:rPr>
          <w:rFonts w:eastAsia="SimSun"/>
          <w:b/>
          <w:lang w:eastAsia="zh-CN"/>
        </w:rPr>
        <w:t>.</w:t>
      </w:r>
    </w:p>
    <w:p w:rsidR="009647D5" w:rsidRDefault="009647D5" w:rsidP="009647D5">
      <w:pPr>
        <w:pStyle w:val="Heading2"/>
      </w:pPr>
      <w:r>
        <w:t>Power ramping procedure</w:t>
      </w:r>
    </w:p>
    <w:p w:rsidR="009647D5" w:rsidRDefault="009647D5" w:rsidP="009647D5">
      <w:pPr>
        <w:pStyle w:val="BodyText"/>
        <w:ind w:left="-2"/>
        <w:rPr>
          <w:rFonts w:eastAsia="SimSun"/>
          <w:lang w:eastAsia="zh-CN"/>
        </w:rPr>
      </w:pPr>
      <w:r>
        <w:rPr>
          <w:rFonts w:eastAsia="SimSun"/>
          <w:lang w:eastAsia="zh-CN"/>
        </w:rPr>
        <w:t>It was agreed at the RAN1</w:t>
      </w:r>
      <w:r w:rsidR="00030F0B">
        <w:rPr>
          <w:rFonts w:eastAsia="SimSun"/>
          <w:lang w:eastAsia="zh-CN"/>
        </w:rPr>
        <w:t>#88bis</w:t>
      </w:r>
      <w:r>
        <w:rPr>
          <w:rFonts w:eastAsia="SimSun"/>
          <w:lang w:eastAsia="zh-CN"/>
        </w:rPr>
        <w:t xml:space="preserve"> meeting to support power ramping </w:t>
      </w:r>
      <w:r w:rsidR="00D95D44">
        <w:rPr>
          <w:rFonts w:eastAsia="SimSun"/>
          <w:lang w:eastAsia="zh-CN"/>
        </w:rPr>
        <w:t>as follows</w:t>
      </w:r>
    </w:p>
    <w:p w:rsidR="009647D5" w:rsidRPr="00E65620" w:rsidRDefault="009647D5" w:rsidP="009647D5">
      <w:pPr>
        <w:rPr>
          <w:rFonts w:eastAsia="MS Mincho"/>
          <w:b/>
          <w:u w:val="single"/>
          <w:lang w:eastAsia="ja-JP"/>
        </w:rPr>
      </w:pPr>
      <w:r w:rsidRPr="00E65620">
        <w:rPr>
          <w:rFonts w:eastAsia="MS Mincho"/>
          <w:b/>
          <w:u w:val="single"/>
          <w:lang w:eastAsia="ja-JP"/>
        </w:rPr>
        <w:t>Agreement</w:t>
      </w:r>
      <w:r w:rsidR="00E65620">
        <w:rPr>
          <w:rFonts w:eastAsia="MS Mincho"/>
          <w:b/>
          <w:u w:val="single"/>
          <w:lang w:eastAsia="ja-JP"/>
        </w:rPr>
        <w:t>s</w:t>
      </w:r>
      <w:r w:rsidRPr="00E65620">
        <w:rPr>
          <w:rFonts w:eastAsia="MS Mincho"/>
          <w:b/>
          <w:u w:val="single"/>
          <w:lang w:eastAsia="ja-JP"/>
        </w:rPr>
        <w:t>:</w:t>
      </w:r>
    </w:p>
    <w:p w:rsidR="009647D5" w:rsidRPr="004A5054" w:rsidRDefault="009647D5" w:rsidP="009647D5">
      <w:pPr>
        <w:pStyle w:val="BodyText"/>
        <w:ind w:left="-2"/>
        <w:rPr>
          <w:lang w:eastAsia="ja-JP"/>
        </w:rPr>
      </w:pPr>
      <w:r>
        <w:rPr>
          <w:rFonts w:eastAsia="SimSun"/>
          <w:lang w:eastAsia="zh-CN"/>
        </w:rPr>
        <w:t xml:space="preserve">For </w:t>
      </w:r>
      <w:r w:rsidRPr="004A5054">
        <w:rPr>
          <w:lang w:eastAsia="ja-JP"/>
        </w:rPr>
        <w:t>NR RA Msg. 1 retransmission at least for multi-beam operation:</w:t>
      </w:r>
    </w:p>
    <w:p w:rsidR="009647D5" w:rsidRPr="004A5054" w:rsidRDefault="009647D5" w:rsidP="009647D5">
      <w:pPr>
        <w:numPr>
          <w:ilvl w:val="0"/>
          <w:numId w:val="8"/>
        </w:numPr>
        <w:rPr>
          <w:rFonts w:eastAsia="MS Mincho"/>
          <w:lang w:eastAsia="ja-JP"/>
        </w:rPr>
      </w:pPr>
      <w:r>
        <w:rPr>
          <w:rFonts w:eastAsia="MS Mincho"/>
          <w:lang w:eastAsia="ja-JP"/>
        </w:rPr>
        <w:t xml:space="preserve">NR supports power ramping. </w:t>
      </w:r>
    </w:p>
    <w:p w:rsidR="009647D5" w:rsidRPr="004A5054" w:rsidRDefault="009647D5" w:rsidP="009647D5">
      <w:pPr>
        <w:numPr>
          <w:ilvl w:val="1"/>
          <w:numId w:val="8"/>
        </w:numPr>
        <w:rPr>
          <w:rFonts w:eastAsia="MS Mincho"/>
          <w:lang w:eastAsia="ja-JP"/>
        </w:rPr>
      </w:pPr>
      <w:r>
        <w:rPr>
          <w:rFonts w:eastAsia="MS Mincho"/>
          <w:lang w:eastAsia="ja-JP"/>
        </w:rPr>
        <w:t xml:space="preserve">If the UE conducts beam switching, working assumption that one of the alternatives below will be selected (configurability between multiple alternatives may be considered if clear benefit is shown): </w:t>
      </w:r>
    </w:p>
    <w:p w:rsidR="009647D5" w:rsidRPr="004A5054" w:rsidRDefault="009647D5" w:rsidP="009647D5">
      <w:pPr>
        <w:numPr>
          <w:ilvl w:val="2"/>
          <w:numId w:val="8"/>
        </w:numPr>
        <w:rPr>
          <w:rFonts w:eastAsia="MS Mincho"/>
          <w:lang w:eastAsia="ja-JP"/>
        </w:rPr>
      </w:pPr>
      <w:r>
        <w:rPr>
          <w:rFonts w:eastAsia="MS Mincho"/>
          <w:lang w:eastAsia="ja-JP"/>
        </w:rPr>
        <w:t>Alt</w:t>
      </w:r>
      <w:r w:rsidRPr="004A5054">
        <w:rPr>
          <w:rFonts w:eastAsia="MS Mincho"/>
          <w:lang w:eastAsia="ja-JP"/>
        </w:rPr>
        <w:t xml:space="preserve"> 1:</w:t>
      </w:r>
      <w:r>
        <w:rPr>
          <w:rFonts w:eastAsia="MS Mincho"/>
          <w:lang w:eastAsia="ja-JP"/>
        </w:rPr>
        <w:t xml:space="preserve"> </w:t>
      </w:r>
      <w:r w:rsidRPr="004A5054">
        <w:rPr>
          <w:rFonts w:eastAsia="MS Mincho"/>
          <w:lang w:eastAsia="ja-JP"/>
        </w:rPr>
        <w:t>the counter of power ramping is re-set.</w:t>
      </w:r>
    </w:p>
    <w:p w:rsidR="009647D5" w:rsidRPr="004A5054" w:rsidRDefault="009647D5" w:rsidP="009647D5">
      <w:pPr>
        <w:numPr>
          <w:ilvl w:val="2"/>
          <w:numId w:val="8"/>
        </w:numPr>
        <w:rPr>
          <w:rFonts w:eastAsia="MS Mincho"/>
          <w:lang w:eastAsia="ja-JP"/>
        </w:rPr>
      </w:pPr>
      <w:r>
        <w:rPr>
          <w:rFonts w:eastAsia="MS Mincho"/>
          <w:lang w:eastAsia="ja-JP"/>
        </w:rPr>
        <w:t>Alt</w:t>
      </w:r>
      <w:r w:rsidRPr="004A5054">
        <w:rPr>
          <w:rFonts w:eastAsia="MS Mincho"/>
          <w:lang w:eastAsia="ja-JP"/>
        </w:rPr>
        <w:t xml:space="preserve"> 2: the counter of power ramping remains unchanged.</w:t>
      </w:r>
    </w:p>
    <w:p w:rsidR="005B1764" w:rsidRDefault="009647D5" w:rsidP="005B1764">
      <w:pPr>
        <w:numPr>
          <w:ilvl w:val="2"/>
          <w:numId w:val="8"/>
        </w:numPr>
        <w:rPr>
          <w:rFonts w:eastAsia="MS Mincho"/>
          <w:lang w:eastAsia="ja-JP"/>
        </w:rPr>
      </w:pPr>
      <w:r w:rsidRPr="00030F0B">
        <w:rPr>
          <w:rFonts w:eastAsia="MS Mincho"/>
          <w:lang w:eastAsia="ja-JP"/>
        </w:rPr>
        <w:t xml:space="preserve">Alt 3: the counter of power ramping keeps increasing. </w:t>
      </w:r>
    </w:p>
    <w:p w:rsidR="00030F0B" w:rsidRPr="00030F0B" w:rsidRDefault="00030F0B" w:rsidP="009647D5">
      <w:pPr>
        <w:numPr>
          <w:ilvl w:val="2"/>
          <w:numId w:val="8"/>
        </w:numPr>
        <w:rPr>
          <w:rFonts w:eastAsia="MS Mincho"/>
          <w:lang w:eastAsia="ja-JP"/>
        </w:rPr>
      </w:pPr>
      <w:r w:rsidRPr="00030F0B">
        <w:rPr>
          <w:rFonts w:eastAsia="MS Mincho"/>
          <w:lang w:eastAsia="ja-JP"/>
        </w:rPr>
        <w:t>Alt 4: as proposed on slide 4 and illustrated on slide 5 in R1-1706613</w:t>
      </w:r>
    </w:p>
    <w:p w:rsidR="009647D5" w:rsidRPr="004A5054" w:rsidRDefault="009647D5" w:rsidP="009647D5">
      <w:pPr>
        <w:numPr>
          <w:ilvl w:val="2"/>
          <w:numId w:val="8"/>
        </w:numPr>
        <w:rPr>
          <w:rFonts w:eastAsia="MS Mincho"/>
          <w:lang w:eastAsia="ja-JP"/>
        </w:rPr>
      </w:pPr>
      <w:r w:rsidRPr="004A5054">
        <w:rPr>
          <w:rFonts w:eastAsia="MS Mincho"/>
          <w:lang w:eastAsia="ja-JP"/>
        </w:rPr>
        <w:t xml:space="preserve">Other </w:t>
      </w:r>
      <w:r>
        <w:rPr>
          <w:rFonts w:eastAsia="MS Mincho"/>
          <w:lang w:eastAsia="ja-JP"/>
        </w:rPr>
        <w:t>alternatives or combinations of the above</w:t>
      </w:r>
      <w:r w:rsidRPr="004A5054">
        <w:rPr>
          <w:rFonts w:eastAsia="MS Mincho"/>
          <w:lang w:eastAsia="ja-JP"/>
        </w:rPr>
        <w:t xml:space="preserve"> are not precluded.</w:t>
      </w:r>
    </w:p>
    <w:p w:rsidR="009647D5" w:rsidRPr="004A5054" w:rsidRDefault="009647D5" w:rsidP="009647D5">
      <w:pPr>
        <w:numPr>
          <w:ilvl w:val="1"/>
          <w:numId w:val="8"/>
        </w:numPr>
        <w:rPr>
          <w:rFonts w:eastAsia="MS Mincho"/>
          <w:lang w:eastAsia="ja-JP"/>
        </w:rPr>
      </w:pPr>
      <w:r>
        <w:rPr>
          <w:rFonts w:eastAsia="MS Mincho"/>
          <w:lang w:eastAsia="ja-JP"/>
        </w:rPr>
        <w:t>I</w:t>
      </w:r>
      <w:r w:rsidRPr="004A5054">
        <w:rPr>
          <w:rFonts w:eastAsia="MS Mincho"/>
          <w:lang w:eastAsia="ja-JP"/>
        </w:rPr>
        <w:t>f UE doesn’t change beam, the counter of power ramping keeps increasing.</w:t>
      </w:r>
    </w:p>
    <w:p w:rsidR="009647D5" w:rsidRPr="004A5054" w:rsidRDefault="009647D5" w:rsidP="009647D5">
      <w:pPr>
        <w:numPr>
          <w:ilvl w:val="1"/>
          <w:numId w:val="8"/>
        </w:numPr>
        <w:rPr>
          <w:rFonts w:eastAsia="MS Mincho"/>
          <w:lang w:eastAsia="ja-JP"/>
        </w:rPr>
      </w:pPr>
      <w:r w:rsidRPr="004A5054">
        <w:rPr>
          <w:rFonts w:eastAsia="MS Mincho"/>
          <w:lang w:eastAsia="ja-JP"/>
        </w:rPr>
        <w:t>Note: UE may derive the uplink transmit power using the most recent estimate of path loss.</w:t>
      </w:r>
    </w:p>
    <w:p w:rsidR="009647D5" w:rsidRPr="004A5054" w:rsidRDefault="009647D5" w:rsidP="009647D5">
      <w:pPr>
        <w:numPr>
          <w:ilvl w:val="1"/>
          <w:numId w:val="8"/>
        </w:numPr>
        <w:rPr>
          <w:rFonts w:eastAsia="MS Mincho"/>
          <w:lang w:eastAsia="ja-JP"/>
        </w:rPr>
      </w:pPr>
      <w:r w:rsidRPr="004A5054">
        <w:rPr>
          <w:rFonts w:eastAsia="MS Mincho"/>
          <w:lang w:eastAsia="ja-JP"/>
        </w:rPr>
        <w:t>The detail of power ramping step size is FFS.</w:t>
      </w:r>
    </w:p>
    <w:p w:rsidR="009647D5" w:rsidRPr="004A5054" w:rsidRDefault="009647D5" w:rsidP="009647D5">
      <w:pPr>
        <w:numPr>
          <w:ilvl w:val="0"/>
          <w:numId w:val="8"/>
        </w:numPr>
        <w:rPr>
          <w:rFonts w:eastAsia="MS Mincho"/>
          <w:lang w:eastAsia="ja-JP"/>
        </w:rPr>
      </w:pPr>
      <w:r w:rsidRPr="004A5054">
        <w:rPr>
          <w:rFonts w:eastAsia="MS Mincho"/>
          <w:lang w:eastAsia="ja-JP"/>
        </w:rPr>
        <w:t xml:space="preserve">Whether UE performs UL Beam switching </w:t>
      </w:r>
      <w:r>
        <w:rPr>
          <w:rFonts w:eastAsia="MS Mincho"/>
          <w:lang w:eastAsia="ja-JP"/>
        </w:rPr>
        <w:t xml:space="preserve">during retransmissions </w:t>
      </w:r>
      <w:r w:rsidRPr="004A5054">
        <w:rPr>
          <w:rFonts w:eastAsia="MS Mincho"/>
          <w:lang w:eastAsia="ja-JP"/>
        </w:rPr>
        <w:t>is up to UE implementation</w:t>
      </w:r>
    </w:p>
    <w:p w:rsidR="009647D5" w:rsidRPr="004A5054" w:rsidRDefault="009647D5" w:rsidP="009647D5">
      <w:pPr>
        <w:numPr>
          <w:ilvl w:val="1"/>
          <w:numId w:val="8"/>
        </w:numPr>
        <w:rPr>
          <w:rFonts w:eastAsia="MS Mincho"/>
          <w:lang w:eastAsia="ja-JP"/>
        </w:rPr>
      </w:pPr>
      <w:r w:rsidRPr="004A5054">
        <w:rPr>
          <w:rFonts w:eastAsia="MS Mincho"/>
          <w:lang w:eastAsia="ja-JP"/>
        </w:rPr>
        <w:t>Note: which beam UE switches to is up to UE implementation</w:t>
      </w:r>
    </w:p>
    <w:p w:rsidR="009647D5" w:rsidRDefault="009647D5" w:rsidP="00D14B48">
      <w:pPr>
        <w:pStyle w:val="BodyText"/>
        <w:ind w:left="-2"/>
        <w:rPr>
          <w:rFonts w:eastAsia="SimSun"/>
          <w:lang w:eastAsia="zh-CN"/>
        </w:rPr>
      </w:pPr>
    </w:p>
    <w:p w:rsidR="000E1CBE" w:rsidRDefault="009647D5" w:rsidP="009647D5">
      <w:pPr>
        <w:jc w:val="both"/>
        <w:rPr>
          <w:rFonts w:eastAsia="SimSun"/>
          <w:lang w:eastAsia="zh-CN"/>
        </w:rPr>
      </w:pPr>
      <w:r>
        <w:rPr>
          <w:rFonts w:eastAsia="SimSun"/>
          <w:lang w:eastAsia="zh-CN"/>
        </w:rPr>
        <w:t xml:space="preserve">In LTE, a UE </w:t>
      </w:r>
      <w:r w:rsidR="00FC0657">
        <w:rPr>
          <w:rFonts w:eastAsia="SimSun"/>
          <w:lang w:eastAsia="zh-CN"/>
        </w:rPr>
        <w:t xml:space="preserve">assumes </w:t>
      </w:r>
      <w:r>
        <w:rPr>
          <w:rFonts w:eastAsia="SimSun"/>
          <w:lang w:eastAsia="zh-CN"/>
        </w:rPr>
        <w:t xml:space="preserve">a PRACH (Msg1) transmission failure if it does not detect a RAR within a specified RAR window. Such an event occurs either because of a preamble collision or insufficient UL transmission power. </w:t>
      </w:r>
      <w:r w:rsidR="008F5019">
        <w:rPr>
          <w:rFonts w:eastAsia="SimSun"/>
          <w:lang w:eastAsia="zh-CN"/>
        </w:rPr>
        <w:t>Accordingly</w:t>
      </w:r>
      <w:r>
        <w:rPr>
          <w:rFonts w:eastAsia="SimSun"/>
          <w:lang w:eastAsia="zh-CN"/>
        </w:rPr>
        <w:t xml:space="preserve">, the UE </w:t>
      </w:r>
      <w:r w:rsidR="008F5019">
        <w:rPr>
          <w:rFonts w:eastAsia="SimSun"/>
          <w:lang w:eastAsia="zh-CN"/>
        </w:rPr>
        <w:t xml:space="preserve">increments its preamble transmission counter, effectively ramping </w:t>
      </w:r>
      <w:r>
        <w:rPr>
          <w:rFonts w:eastAsia="SimSun"/>
          <w:lang w:eastAsia="zh-CN"/>
        </w:rPr>
        <w:t xml:space="preserve">up its transmission power </w:t>
      </w:r>
      <w:r w:rsidR="008F5019">
        <w:rPr>
          <w:rFonts w:eastAsia="SimSun"/>
          <w:lang w:eastAsia="zh-CN"/>
        </w:rPr>
        <w:t xml:space="preserve">by a configured step size, </w:t>
      </w:r>
      <w:r>
        <w:rPr>
          <w:rFonts w:eastAsia="SimSun"/>
          <w:lang w:eastAsia="zh-CN"/>
        </w:rPr>
        <w:t>and re-transmit</w:t>
      </w:r>
      <w:r w:rsidR="008F5019">
        <w:rPr>
          <w:rFonts w:eastAsia="SimSun"/>
          <w:lang w:eastAsia="zh-CN"/>
        </w:rPr>
        <w:t>s</w:t>
      </w:r>
      <w:r>
        <w:rPr>
          <w:rFonts w:eastAsia="SimSun"/>
          <w:lang w:eastAsia="zh-CN"/>
        </w:rPr>
        <w:t xml:space="preserve"> the preamble after a random </w:t>
      </w:r>
      <w:proofErr w:type="spellStart"/>
      <w:r>
        <w:rPr>
          <w:rFonts w:eastAsia="SimSun"/>
          <w:lang w:eastAsia="zh-CN"/>
        </w:rPr>
        <w:t>backoff</w:t>
      </w:r>
      <w:proofErr w:type="spellEnd"/>
      <w:r>
        <w:rPr>
          <w:rFonts w:eastAsia="SimSun"/>
          <w:lang w:eastAsia="zh-CN"/>
        </w:rPr>
        <w:t xml:space="preserve"> time. When a UE does not have beam correspondence or the beam coherence time has elapsed after </w:t>
      </w:r>
      <w:r w:rsidR="000E1CBE">
        <w:rPr>
          <w:rFonts w:eastAsia="SimSun"/>
          <w:lang w:eastAsia="zh-CN"/>
        </w:rPr>
        <w:t xml:space="preserve">a previous </w:t>
      </w:r>
      <w:proofErr w:type="spellStart"/>
      <w:r>
        <w:rPr>
          <w:rFonts w:eastAsia="SimSun"/>
          <w:lang w:eastAsia="zh-CN"/>
        </w:rPr>
        <w:t>gNB</w:t>
      </w:r>
      <w:proofErr w:type="spellEnd"/>
      <w:r>
        <w:rPr>
          <w:rFonts w:eastAsia="SimSun"/>
          <w:lang w:eastAsia="zh-CN"/>
        </w:rPr>
        <w:t xml:space="preserve">-UE beam alignment, the UE may decide to switch its beams before attempting a new Msg1 transmission. Incrementing the </w:t>
      </w:r>
      <w:r w:rsidR="008F5019">
        <w:rPr>
          <w:rFonts w:eastAsia="SimSun"/>
          <w:lang w:eastAsia="zh-CN"/>
        </w:rPr>
        <w:t>preamble transmission counter</w:t>
      </w:r>
      <w:r>
        <w:rPr>
          <w:rFonts w:eastAsia="SimSun"/>
          <w:lang w:eastAsia="zh-CN"/>
        </w:rPr>
        <w:t xml:space="preserve"> </w:t>
      </w:r>
      <w:r w:rsidR="000E1CBE">
        <w:rPr>
          <w:rFonts w:eastAsia="SimSun"/>
          <w:lang w:eastAsia="zh-CN"/>
        </w:rPr>
        <w:t>without</w:t>
      </w:r>
      <w:r>
        <w:rPr>
          <w:rFonts w:eastAsia="SimSun"/>
          <w:lang w:eastAsia="zh-CN"/>
        </w:rPr>
        <w:t xml:space="preserve"> beam alignment may cause increased inter-cell interference with no guarantee of success </w:t>
      </w:r>
      <w:r w:rsidR="008F5019">
        <w:rPr>
          <w:rFonts w:eastAsia="SimSun"/>
          <w:lang w:eastAsia="zh-CN"/>
        </w:rPr>
        <w:t>as</w:t>
      </w:r>
      <w:r>
        <w:rPr>
          <w:rFonts w:eastAsia="SimSun"/>
          <w:lang w:eastAsia="zh-CN"/>
        </w:rPr>
        <w:t xml:space="preserve"> the UL TX-RX beams </w:t>
      </w:r>
      <w:r w:rsidR="008F5019">
        <w:rPr>
          <w:rFonts w:eastAsia="SimSun"/>
          <w:lang w:eastAsia="zh-CN"/>
        </w:rPr>
        <w:t xml:space="preserve">may still be </w:t>
      </w:r>
      <w:r>
        <w:rPr>
          <w:rFonts w:eastAsia="SimSun"/>
          <w:lang w:eastAsia="zh-CN"/>
        </w:rPr>
        <w:t xml:space="preserve">misaligned. </w:t>
      </w:r>
      <w:r w:rsidR="00796F2B">
        <w:rPr>
          <w:rFonts w:eastAsia="SimSun"/>
          <w:lang w:eastAsia="zh-CN"/>
        </w:rPr>
        <w:t xml:space="preserve">Therefore, this option should be ruled out. Resetting the preamble transmission counter ensures minimum inter-cell interference but may also increase latency for an UL TX beam sweeping procedure. </w:t>
      </w:r>
      <w:r w:rsidR="00BC0EAC">
        <w:rPr>
          <w:rFonts w:eastAsia="SimSun"/>
          <w:lang w:eastAsia="zh-CN"/>
        </w:rPr>
        <w:t>Alternatively, the UE may maintain the preamble transmission counter at its current state.</w:t>
      </w:r>
      <w:r w:rsidR="00315F23">
        <w:rPr>
          <w:rFonts w:eastAsia="SimSun"/>
          <w:lang w:eastAsia="zh-CN"/>
        </w:rPr>
        <w:t xml:space="preserve"> </w:t>
      </w:r>
    </w:p>
    <w:p w:rsidR="000E1CBE" w:rsidRDefault="000E1CBE" w:rsidP="009647D5">
      <w:pPr>
        <w:jc w:val="both"/>
        <w:rPr>
          <w:rFonts w:eastAsia="SimSun"/>
          <w:lang w:eastAsia="zh-CN"/>
        </w:rPr>
      </w:pPr>
    </w:p>
    <w:p w:rsidR="000E1CBE" w:rsidRDefault="000E1CBE" w:rsidP="000E1CBE">
      <w:pPr>
        <w:jc w:val="both"/>
        <w:rPr>
          <w:rFonts w:eastAsia="SimSun"/>
          <w:lang w:eastAsia="zh-CN"/>
        </w:rPr>
      </w:pPr>
      <w:r w:rsidRPr="00CF0A2F">
        <w:rPr>
          <w:rFonts w:eastAsia="SimSun"/>
          <w:b/>
          <w:u w:val="single"/>
          <w:lang w:eastAsia="zh-CN"/>
        </w:rPr>
        <w:t>Propo</w:t>
      </w:r>
      <w:r w:rsidRPr="00907D28">
        <w:rPr>
          <w:rFonts w:eastAsia="SimSun"/>
          <w:b/>
          <w:u w:val="single"/>
          <w:lang w:eastAsia="zh-CN"/>
        </w:rPr>
        <w:t>sa</w:t>
      </w:r>
      <w:r w:rsidR="00906B3B" w:rsidRPr="00907D28">
        <w:rPr>
          <w:rFonts w:eastAsia="SimSun"/>
          <w:b/>
          <w:u w:val="single"/>
          <w:lang w:eastAsia="zh-CN"/>
        </w:rPr>
        <w:t>l</w:t>
      </w:r>
      <w:r w:rsidRPr="00907D28">
        <w:rPr>
          <w:rFonts w:eastAsia="SimSun"/>
          <w:b/>
          <w:lang w:eastAsia="zh-CN"/>
        </w:rPr>
        <w:t xml:space="preserve">: </w:t>
      </w:r>
      <w:r w:rsidR="00EA3BCD">
        <w:rPr>
          <w:rFonts w:eastAsia="SimSun"/>
          <w:b/>
          <w:lang w:eastAsia="zh-CN"/>
        </w:rPr>
        <w:t>I</w:t>
      </w:r>
      <w:r w:rsidRPr="00907D28">
        <w:rPr>
          <w:rFonts w:eastAsia="SimSun"/>
          <w:b/>
          <w:lang w:eastAsia="zh-CN"/>
        </w:rPr>
        <w:t xml:space="preserve">f a UE switches its UL TX beam during a RA procedure, </w:t>
      </w:r>
      <w:r w:rsidR="00BC0EAC">
        <w:rPr>
          <w:rFonts w:eastAsia="SimSun"/>
          <w:b/>
          <w:lang w:eastAsia="zh-CN"/>
        </w:rPr>
        <w:t xml:space="preserve">decide between resetting </w:t>
      </w:r>
      <w:r w:rsidR="006F1C27">
        <w:rPr>
          <w:rFonts w:eastAsia="SimSun"/>
          <w:b/>
          <w:lang w:eastAsia="zh-CN"/>
        </w:rPr>
        <w:t>and</w:t>
      </w:r>
      <w:r w:rsidR="00BC0EAC">
        <w:rPr>
          <w:rFonts w:eastAsia="SimSun"/>
          <w:b/>
          <w:lang w:eastAsia="zh-CN"/>
        </w:rPr>
        <w:t xml:space="preserve"> keeping the current value of the </w:t>
      </w:r>
      <w:r w:rsidR="008F5019" w:rsidRPr="00907D28">
        <w:rPr>
          <w:rFonts w:eastAsia="SimSun"/>
          <w:b/>
          <w:lang w:eastAsia="zh-CN"/>
        </w:rPr>
        <w:t xml:space="preserve">preamble transmission </w:t>
      </w:r>
      <w:r w:rsidRPr="00907D28">
        <w:rPr>
          <w:rFonts w:eastAsia="SimSun"/>
          <w:b/>
          <w:lang w:eastAsia="zh-CN"/>
        </w:rPr>
        <w:t>counter.</w:t>
      </w:r>
      <w:r>
        <w:rPr>
          <w:rFonts w:eastAsia="SimSun"/>
          <w:lang w:eastAsia="zh-CN"/>
        </w:rPr>
        <w:t xml:space="preserve"> </w:t>
      </w:r>
    </w:p>
    <w:p w:rsidR="009F56C4" w:rsidRDefault="009F56C4" w:rsidP="00B55824">
      <w:pPr>
        <w:pStyle w:val="BodyText"/>
        <w:rPr>
          <w:b/>
        </w:rPr>
      </w:pPr>
      <w:r w:rsidRPr="00907D28">
        <w:rPr>
          <w:b/>
        </w:rPr>
        <w:t xml:space="preserve"> </w:t>
      </w:r>
    </w:p>
    <w:p w:rsidR="005B1764" w:rsidRDefault="00665796" w:rsidP="005B1764">
      <w:pPr>
        <w:pStyle w:val="Heading2"/>
      </w:pPr>
      <w:r>
        <w:t>A</w:t>
      </w:r>
      <w:r w:rsidRPr="00665796">
        <w:t>ssociation between CSI-RS for L3 mobility and RAC</w:t>
      </w:r>
      <w:r>
        <w:t>H resources</w:t>
      </w:r>
    </w:p>
    <w:p w:rsidR="00490A56" w:rsidRDefault="000964CD" w:rsidP="0021572B">
      <w:pPr>
        <w:pStyle w:val="BodyText"/>
        <w:rPr>
          <w:lang w:eastAsia="zh-CN"/>
        </w:rPr>
      </w:pPr>
      <w:r>
        <w:rPr>
          <w:lang w:eastAsia="zh-CN"/>
        </w:rPr>
        <w:t xml:space="preserve">In </w:t>
      </w:r>
      <w:r w:rsidR="0021572B">
        <w:rPr>
          <w:lang w:eastAsia="zh-CN"/>
        </w:rPr>
        <w:t>RAN1</w:t>
      </w:r>
      <w:r>
        <w:rPr>
          <w:lang w:eastAsia="zh-CN"/>
        </w:rPr>
        <w:t xml:space="preserve">#88bis, the following </w:t>
      </w:r>
      <w:r w:rsidR="0021572B">
        <w:rPr>
          <w:lang w:eastAsia="zh-CN"/>
        </w:rPr>
        <w:t>agreement</w:t>
      </w:r>
      <w:r>
        <w:rPr>
          <w:lang w:eastAsia="zh-CN"/>
        </w:rPr>
        <w:t xml:space="preserve"> was made </w:t>
      </w:r>
      <w:r w:rsidR="0021572B">
        <w:rPr>
          <w:lang w:eastAsia="zh-CN"/>
        </w:rPr>
        <w:t>that</w:t>
      </w:r>
    </w:p>
    <w:p w:rsidR="00490A56" w:rsidRPr="00523BBA" w:rsidRDefault="00490A56" w:rsidP="00523BBA">
      <w:pPr>
        <w:pStyle w:val="ListParagraph"/>
        <w:numPr>
          <w:ilvl w:val="1"/>
          <w:numId w:val="20"/>
        </w:numPr>
        <w:ind w:left="1080" w:firstLineChars="0"/>
        <w:rPr>
          <w:i/>
        </w:rPr>
      </w:pPr>
      <w:r w:rsidRPr="00523BBA">
        <w:rPr>
          <w:rFonts w:ascii="Times New Roman" w:hAnsi="Times New Roman" w:cs="Times New Roman"/>
          <w:i/>
          <w:sz w:val="20"/>
          <w:szCs w:val="20"/>
        </w:rPr>
        <w:t>Association between one or multiple occasions for SS block and a subset of RACH resources and/or subset of preamble indices is informed to UE by broadcast system information or known to UE or FFS dedicated signaling</w:t>
      </w:r>
    </w:p>
    <w:p w:rsidR="00490A56" w:rsidRPr="00523BBA" w:rsidRDefault="00490A56" w:rsidP="00523BBA">
      <w:pPr>
        <w:numPr>
          <w:ilvl w:val="2"/>
          <w:numId w:val="32"/>
        </w:numPr>
        <w:tabs>
          <w:tab w:val="clear" w:pos="2160"/>
          <w:tab w:val="num" w:pos="1802"/>
        </w:tabs>
        <w:ind w:left="1802"/>
        <w:rPr>
          <w:rFonts w:eastAsia="MS Mincho"/>
          <w:i/>
          <w:lang w:eastAsia="ja-JP"/>
        </w:rPr>
      </w:pPr>
      <w:r w:rsidRPr="00523BBA">
        <w:rPr>
          <w:rFonts w:eastAsia="MS Mincho"/>
          <w:i/>
          <w:lang w:eastAsia="ja-JP"/>
        </w:rPr>
        <w:t xml:space="preserve">FFS </w:t>
      </w:r>
      <w:proofErr w:type="spellStart"/>
      <w:r w:rsidRPr="00523BBA">
        <w:rPr>
          <w:rFonts w:eastAsia="MS Mincho"/>
          <w:i/>
          <w:lang w:eastAsia="ja-JP"/>
        </w:rPr>
        <w:t>gNB</w:t>
      </w:r>
      <w:proofErr w:type="spellEnd"/>
      <w:r w:rsidRPr="00523BBA">
        <w:rPr>
          <w:rFonts w:eastAsia="MS Mincho"/>
          <w:i/>
          <w:lang w:eastAsia="ja-JP"/>
        </w:rPr>
        <w:t xml:space="preserve"> can configure an association between CSI-RS for L3 mobility and a subset of RACH resources and/or a subset of preamble indices, for determining Msg2 DL </w:t>
      </w:r>
      <w:proofErr w:type="spellStart"/>
      <w:r w:rsidRPr="00523BBA">
        <w:rPr>
          <w:rFonts w:eastAsia="MS Mincho"/>
          <w:i/>
          <w:lang w:eastAsia="ja-JP"/>
        </w:rPr>
        <w:t>Tx</w:t>
      </w:r>
      <w:proofErr w:type="spellEnd"/>
      <w:r w:rsidRPr="00523BBA">
        <w:rPr>
          <w:rFonts w:eastAsia="MS Mincho"/>
          <w:i/>
          <w:lang w:eastAsia="ja-JP"/>
        </w:rPr>
        <w:t xml:space="preserve"> beam</w:t>
      </w:r>
    </w:p>
    <w:p w:rsidR="00932721" w:rsidRDefault="00932721" w:rsidP="0021572B">
      <w:pPr>
        <w:pStyle w:val="BodyText"/>
        <w:rPr>
          <w:lang w:eastAsia="zh-CN"/>
        </w:rPr>
      </w:pPr>
      <w:r>
        <w:rPr>
          <w:lang w:eastAsia="zh-CN"/>
        </w:rPr>
        <w:t xml:space="preserve"> </w:t>
      </w:r>
    </w:p>
    <w:p w:rsidR="00AC533C" w:rsidRDefault="00EE1A2A">
      <w:pPr>
        <w:rPr>
          <w:b/>
          <w:lang w:eastAsia="zh-CN"/>
        </w:rPr>
      </w:pPr>
      <w:r w:rsidRPr="00EA741A">
        <w:rPr>
          <w:b/>
          <w:lang w:eastAsia="zh-CN"/>
        </w:rPr>
        <w:t>RA procedure</w:t>
      </w:r>
      <w:r>
        <w:rPr>
          <w:b/>
          <w:lang w:eastAsia="zh-CN"/>
        </w:rPr>
        <w:t xml:space="preserve"> for </w:t>
      </w:r>
      <w:r w:rsidR="00932721" w:rsidRPr="00932721">
        <w:rPr>
          <w:b/>
          <w:lang w:eastAsia="zh-CN"/>
        </w:rPr>
        <w:t xml:space="preserve">UE </w:t>
      </w:r>
      <w:proofErr w:type="gramStart"/>
      <w:r w:rsidR="00932721" w:rsidRPr="00932721">
        <w:rPr>
          <w:b/>
          <w:lang w:eastAsia="zh-CN"/>
        </w:rPr>
        <w:t>In</w:t>
      </w:r>
      <w:proofErr w:type="gramEnd"/>
      <w:r w:rsidR="00932721" w:rsidRPr="00932721">
        <w:rPr>
          <w:b/>
          <w:lang w:eastAsia="zh-CN"/>
        </w:rPr>
        <w:t xml:space="preserve"> Idle mode</w:t>
      </w:r>
    </w:p>
    <w:p w:rsidR="00AC533C" w:rsidRDefault="00AC533C">
      <w:pPr>
        <w:rPr>
          <w:lang w:eastAsia="zh-CN"/>
        </w:rPr>
      </w:pPr>
    </w:p>
    <w:p w:rsidR="005B1764" w:rsidRDefault="004E7383" w:rsidP="005B1764">
      <w:pPr>
        <w:rPr>
          <w:lang w:eastAsia="zh-CN"/>
        </w:rPr>
      </w:pPr>
      <w:r>
        <w:rPr>
          <w:lang w:eastAsia="zh-CN"/>
        </w:rPr>
        <w:t>For UE in idle mode, the a</w:t>
      </w:r>
      <w:r w:rsidRPr="004E7383">
        <w:rPr>
          <w:lang w:eastAsia="zh-CN"/>
        </w:rPr>
        <w:t>ssociation between one or multiple occasions for SS block and a subset of RACH resources and/or subset of preamble indices is informed to UE by broadcast system information or known to UE or FFS dedicated signaling</w:t>
      </w:r>
      <w:r>
        <w:rPr>
          <w:lang w:eastAsia="zh-CN"/>
        </w:rPr>
        <w:t xml:space="preserve">. In addition, </w:t>
      </w:r>
      <w:r w:rsidR="00932721" w:rsidRPr="00932721">
        <w:rPr>
          <w:lang w:eastAsia="zh-CN"/>
        </w:rPr>
        <w:t xml:space="preserve">CSI-RS for </w:t>
      </w:r>
      <w:r w:rsidR="00932721">
        <w:rPr>
          <w:lang w:eastAsia="zh-CN"/>
        </w:rPr>
        <w:t xml:space="preserve">RRM for </w:t>
      </w:r>
      <w:r w:rsidR="00932721" w:rsidRPr="00932721">
        <w:rPr>
          <w:lang w:eastAsia="zh-CN"/>
        </w:rPr>
        <w:t xml:space="preserve">L3 mobility </w:t>
      </w:r>
      <w:r w:rsidR="00932721">
        <w:rPr>
          <w:lang w:eastAsia="zh-CN"/>
        </w:rPr>
        <w:t xml:space="preserve">is </w:t>
      </w:r>
      <w:r w:rsidR="00932721" w:rsidRPr="00932721">
        <w:rPr>
          <w:rFonts w:eastAsia="MS Mincho"/>
          <w:lang w:eastAsia="zh-CN"/>
        </w:rPr>
        <w:t xml:space="preserve">configured using dedicated RRC signaling </w:t>
      </w:r>
      <w:r w:rsidR="00932721">
        <w:rPr>
          <w:lang w:eastAsia="zh-CN"/>
        </w:rPr>
        <w:t>for supporting UE in CONNECTED mode</w:t>
      </w:r>
      <w:r w:rsidR="00496B38">
        <w:rPr>
          <w:lang w:eastAsia="zh-CN"/>
        </w:rPr>
        <w:t>, but not UE in idle mode</w:t>
      </w:r>
      <w:r w:rsidR="00932721">
        <w:rPr>
          <w:lang w:eastAsia="zh-CN"/>
        </w:rPr>
        <w:t xml:space="preserve">. It is thus clear that there is no </w:t>
      </w:r>
      <w:r>
        <w:rPr>
          <w:lang w:eastAsia="zh-CN"/>
        </w:rPr>
        <w:t xml:space="preserve">motivation for </w:t>
      </w:r>
      <w:proofErr w:type="spellStart"/>
      <w:r>
        <w:rPr>
          <w:lang w:eastAsia="zh-CN"/>
        </w:rPr>
        <w:t>gNB</w:t>
      </w:r>
      <w:proofErr w:type="spellEnd"/>
      <w:r>
        <w:rPr>
          <w:lang w:eastAsia="zh-CN"/>
        </w:rPr>
        <w:t xml:space="preserve"> to configure an association between CSI-RS for L3 mobility and a subset of RACH resources and/or a subset of preamble indices.</w:t>
      </w:r>
    </w:p>
    <w:p w:rsidR="00AC533C" w:rsidRDefault="00AC533C">
      <w:pPr>
        <w:rPr>
          <w:lang w:eastAsia="zh-CN"/>
        </w:rPr>
      </w:pPr>
    </w:p>
    <w:p w:rsidR="00AC533C" w:rsidRDefault="00496B38">
      <w:pPr>
        <w:rPr>
          <w:b/>
          <w:lang w:eastAsia="zh-CN"/>
        </w:rPr>
      </w:pPr>
      <w:r>
        <w:rPr>
          <w:b/>
          <w:lang w:eastAsia="zh-CN"/>
        </w:rPr>
        <w:lastRenderedPageBreak/>
        <w:t>RA</w:t>
      </w:r>
      <w:r w:rsidR="00EA741A" w:rsidRPr="00EA741A">
        <w:rPr>
          <w:b/>
          <w:lang w:eastAsia="zh-CN"/>
        </w:rPr>
        <w:t xml:space="preserve"> procedure</w:t>
      </w:r>
      <w:r w:rsidR="00B35D9F">
        <w:rPr>
          <w:b/>
          <w:lang w:eastAsia="zh-CN"/>
        </w:rPr>
        <w:t xml:space="preserve"> for UE in CONNECTED mode</w:t>
      </w:r>
    </w:p>
    <w:p w:rsidR="00AC533C" w:rsidRDefault="00AC533C">
      <w:pPr>
        <w:rPr>
          <w:b/>
          <w:lang w:eastAsia="zh-CN"/>
        </w:rPr>
      </w:pPr>
    </w:p>
    <w:p w:rsidR="00AC533C" w:rsidRDefault="00F11A06">
      <w:pPr>
        <w:rPr>
          <w:lang w:eastAsia="zh-CN"/>
        </w:rPr>
      </w:pPr>
      <w:r>
        <w:rPr>
          <w:lang w:eastAsia="zh-CN"/>
        </w:rPr>
        <w:t xml:space="preserve">For UE in CONNECTED mode, a UE </w:t>
      </w:r>
      <w:r w:rsidR="00496B38">
        <w:rPr>
          <w:lang w:eastAsia="zh-CN"/>
        </w:rPr>
        <w:t>can be</w:t>
      </w:r>
      <w:r w:rsidR="00E90D18">
        <w:rPr>
          <w:lang w:eastAsia="zh-CN"/>
        </w:rPr>
        <w:t xml:space="preserve"> </w:t>
      </w:r>
      <w:r>
        <w:rPr>
          <w:lang w:eastAsia="zh-CN"/>
        </w:rPr>
        <w:t xml:space="preserve">configured with </w:t>
      </w:r>
      <w:r w:rsidR="00C46312" w:rsidRPr="00932721">
        <w:rPr>
          <w:lang w:eastAsia="zh-CN"/>
        </w:rPr>
        <w:t xml:space="preserve">CSI-RS </w:t>
      </w:r>
      <w:r>
        <w:rPr>
          <w:lang w:eastAsia="zh-CN"/>
        </w:rPr>
        <w:t xml:space="preserve">resources </w:t>
      </w:r>
      <w:r w:rsidR="00C46312" w:rsidRPr="00932721">
        <w:rPr>
          <w:lang w:eastAsia="zh-CN"/>
        </w:rPr>
        <w:t xml:space="preserve">for </w:t>
      </w:r>
      <w:r w:rsidR="00E90D18">
        <w:rPr>
          <w:lang w:eastAsia="zh-CN"/>
        </w:rPr>
        <w:t>L3 mobility</w:t>
      </w:r>
      <w:r w:rsidR="00496B38">
        <w:rPr>
          <w:lang w:eastAsia="zh-CN"/>
        </w:rPr>
        <w:t>. The UE will conduct CSI-RS RSRP measurements on the configured CSI-RS resources</w:t>
      </w:r>
      <w:r w:rsidR="00B35D9F">
        <w:rPr>
          <w:lang w:eastAsia="zh-CN"/>
        </w:rPr>
        <w:t>. The RA procedure may be carried out in the following scenarios:</w:t>
      </w:r>
    </w:p>
    <w:p w:rsidR="00AC533C" w:rsidRDefault="00AC533C">
      <w:pPr>
        <w:rPr>
          <w:lang w:eastAsia="zh-CN"/>
        </w:rPr>
      </w:pPr>
    </w:p>
    <w:p w:rsidR="005B1764" w:rsidRDefault="00C47C25" w:rsidP="005B1764">
      <w:pPr>
        <w:rPr>
          <w:lang w:eastAsia="zh-CN"/>
        </w:rPr>
      </w:pPr>
      <w:proofErr w:type="gramStart"/>
      <w:r w:rsidRPr="00AE55E5">
        <w:rPr>
          <w:i/>
          <w:lang w:eastAsia="zh-CN"/>
        </w:rPr>
        <w:t>Contention Free RA</w:t>
      </w:r>
      <w:r w:rsidRPr="00AE55E5">
        <w:rPr>
          <w:lang w:eastAsia="zh-CN"/>
        </w:rPr>
        <w:t>.</w:t>
      </w:r>
      <w:proofErr w:type="gramEnd"/>
      <w:r w:rsidRPr="00AE55E5">
        <w:rPr>
          <w:lang w:eastAsia="zh-CN"/>
        </w:rPr>
        <w:t xml:space="preserve"> </w:t>
      </w:r>
      <w:r w:rsidR="00B35D9F" w:rsidRPr="00AE55E5">
        <w:rPr>
          <w:lang w:eastAsia="zh-CN"/>
        </w:rPr>
        <w:t>After receiving UE measurement report on CSI-RS RSRP measurement results with the indication of the</w:t>
      </w:r>
      <w:r w:rsidR="005B1764" w:rsidRPr="005B1764">
        <w:rPr>
          <w:lang w:eastAsia="zh-CN"/>
        </w:rPr>
        <w:t xml:space="preserve"> associated CSI-RS resource back to the </w:t>
      </w:r>
      <w:proofErr w:type="spellStart"/>
      <w:r w:rsidR="005B1764" w:rsidRPr="005B1764">
        <w:rPr>
          <w:lang w:eastAsia="zh-CN"/>
        </w:rPr>
        <w:t>gNB</w:t>
      </w:r>
      <w:proofErr w:type="spellEnd"/>
      <w:r w:rsidR="005B1764" w:rsidRPr="005B1764">
        <w:rPr>
          <w:lang w:eastAsia="zh-CN"/>
        </w:rPr>
        <w:t xml:space="preserve">, the </w:t>
      </w:r>
      <w:proofErr w:type="spellStart"/>
      <w:r w:rsidR="005B1764" w:rsidRPr="005B1764">
        <w:rPr>
          <w:lang w:eastAsia="zh-CN"/>
        </w:rPr>
        <w:t>gNB</w:t>
      </w:r>
      <w:proofErr w:type="spellEnd"/>
      <w:r w:rsidR="005B1764" w:rsidRPr="005B1764">
        <w:rPr>
          <w:lang w:eastAsia="zh-CN"/>
        </w:rPr>
        <w:t xml:space="preserve"> will select the dedicated RACH resource (time/frequency resource as well as the preamble index) and provide the information to the UE for the transmission of the PRACH preamble. </w:t>
      </w:r>
      <w:r w:rsidR="00AE55E5" w:rsidRPr="00AE55E5">
        <w:rPr>
          <w:color w:val="4F6228"/>
        </w:rPr>
        <w:t>The</w:t>
      </w:r>
      <w:r w:rsidRPr="00AE55E5">
        <w:rPr>
          <w:color w:val="4F6228"/>
        </w:rPr>
        <w:t xml:space="preserve"> </w:t>
      </w:r>
      <w:proofErr w:type="spellStart"/>
      <w:r w:rsidR="00B35D9F" w:rsidRPr="00AE55E5">
        <w:rPr>
          <w:color w:val="4F6228"/>
        </w:rPr>
        <w:t>gNB</w:t>
      </w:r>
      <w:proofErr w:type="spellEnd"/>
      <w:r w:rsidR="00B35D9F" w:rsidRPr="00AE55E5">
        <w:rPr>
          <w:color w:val="4F6228"/>
        </w:rPr>
        <w:t xml:space="preserve"> should</w:t>
      </w:r>
      <w:r w:rsidRPr="00AE55E5">
        <w:rPr>
          <w:color w:val="4F6228"/>
        </w:rPr>
        <w:t xml:space="preserve"> </w:t>
      </w:r>
      <w:r w:rsidRPr="00AE55E5">
        <w:rPr>
          <w:lang w:eastAsia="zh-CN"/>
        </w:rPr>
        <w:t xml:space="preserve">have all of the information </w:t>
      </w:r>
      <w:r w:rsidR="00AE55E5" w:rsidRPr="00AE55E5">
        <w:rPr>
          <w:lang w:eastAsia="zh-CN"/>
        </w:rPr>
        <w:t xml:space="preserve">needed </w:t>
      </w:r>
      <w:r w:rsidRPr="00AE55E5">
        <w:rPr>
          <w:lang w:eastAsia="zh-CN"/>
        </w:rPr>
        <w:t xml:space="preserve">to select the right DL </w:t>
      </w:r>
      <w:proofErr w:type="spellStart"/>
      <w:proofErr w:type="gramStart"/>
      <w:r w:rsidRPr="00AE55E5">
        <w:rPr>
          <w:lang w:eastAsia="zh-CN"/>
        </w:rPr>
        <w:t>Tx</w:t>
      </w:r>
      <w:proofErr w:type="spellEnd"/>
      <w:proofErr w:type="gramEnd"/>
      <w:r w:rsidRPr="00AE55E5">
        <w:rPr>
          <w:lang w:eastAsia="zh-CN"/>
        </w:rPr>
        <w:t xml:space="preserve"> beam for </w:t>
      </w:r>
      <w:proofErr w:type="spellStart"/>
      <w:r w:rsidRPr="00AE55E5">
        <w:rPr>
          <w:lang w:eastAsia="zh-CN"/>
        </w:rPr>
        <w:t>Msg</w:t>
      </w:r>
      <w:proofErr w:type="spellEnd"/>
      <w:r w:rsidRPr="00AE55E5">
        <w:rPr>
          <w:lang w:eastAsia="zh-CN"/>
        </w:rPr>
        <w:t xml:space="preserve"> 2 </w:t>
      </w:r>
      <w:r w:rsidR="00AE55E5" w:rsidRPr="00AE55E5">
        <w:rPr>
          <w:lang w:eastAsia="zh-CN"/>
        </w:rPr>
        <w:t>when</w:t>
      </w:r>
      <w:r w:rsidRPr="00AE55E5">
        <w:rPr>
          <w:lang w:eastAsia="zh-CN"/>
        </w:rPr>
        <w:t xml:space="preserve"> receiving the PRACH preamble</w:t>
      </w:r>
      <w:r w:rsidR="00AE55E5">
        <w:rPr>
          <w:lang w:eastAsia="zh-CN"/>
        </w:rPr>
        <w:t xml:space="preserve"> based on its internal known association of the CSI-RS resource and DL </w:t>
      </w:r>
      <w:proofErr w:type="spellStart"/>
      <w:r w:rsidR="00AE55E5">
        <w:rPr>
          <w:lang w:eastAsia="zh-CN"/>
        </w:rPr>
        <w:t>Tx</w:t>
      </w:r>
      <w:proofErr w:type="spellEnd"/>
      <w:r w:rsidR="00AE55E5">
        <w:rPr>
          <w:lang w:eastAsia="zh-CN"/>
        </w:rPr>
        <w:t xml:space="preserve"> beam</w:t>
      </w:r>
      <w:r w:rsidRPr="00AE55E5">
        <w:rPr>
          <w:lang w:eastAsia="zh-CN"/>
        </w:rPr>
        <w:t xml:space="preserve">. </w:t>
      </w:r>
      <w:r w:rsidR="00E90D18" w:rsidRPr="00AE55E5">
        <w:rPr>
          <w:lang w:eastAsia="zh-CN"/>
        </w:rPr>
        <w:t xml:space="preserve">Thus, </w:t>
      </w:r>
      <w:r w:rsidR="00757884" w:rsidRPr="00AE55E5">
        <w:rPr>
          <w:lang w:eastAsia="zh-CN"/>
        </w:rPr>
        <w:t>it seems n</w:t>
      </w:r>
      <w:r w:rsidR="00081958" w:rsidRPr="00AE55E5">
        <w:rPr>
          <w:lang w:eastAsia="zh-CN"/>
        </w:rPr>
        <w:t xml:space="preserve">o </w:t>
      </w:r>
      <w:r w:rsidR="00757884" w:rsidRPr="00AE55E5">
        <w:rPr>
          <w:lang w:eastAsia="zh-CN"/>
        </w:rPr>
        <w:t xml:space="preserve">particular </w:t>
      </w:r>
      <w:r w:rsidRPr="00AE55E5">
        <w:rPr>
          <w:lang w:eastAsia="zh-CN"/>
        </w:rPr>
        <w:t xml:space="preserve">benefits </w:t>
      </w:r>
      <w:r w:rsidR="00343D5A" w:rsidRPr="00AE55E5">
        <w:rPr>
          <w:lang w:eastAsia="zh-CN"/>
        </w:rPr>
        <w:t xml:space="preserve">for </w:t>
      </w:r>
      <w:proofErr w:type="spellStart"/>
      <w:r w:rsidR="00343D5A" w:rsidRPr="00AE55E5">
        <w:rPr>
          <w:lang w:eastAsia="zh-CN"/>
        </w:rPr>
        <w:t>gNB</w:t>
      </w:r>
      <w:proofErr w:type="spellEnd"/>
      <w:r w:rsidR="00343D5A" w:rsidRPr="00AE55E5">
        <w:rPr>
          <w:lang w:eastAsia="zh-CN"/>
        </w:rPr>
        <w:t xml:space="preserve"> </w:t>
      </w:r>
      <w:r w:rsidR="00E90D18" w:rsidRPr="00AE55E5">
        <w:rPr>
          <w:lang w:eastAsia="zh-CN"/>
        </w:rPr>
        <w:t xml:space="preserve">to </w:t>
      </w:r>
      <w:r w:rsidR="00AE55E5" w:rsidRPr="00AE55E5">
        <w:rPr>
          <w:lang w:eastAsia="zh-CN"/>
        </w:rPr>
        <w:t xml:space="preserve">specifically </w:t>
      </w:r>
      <w:r w:rsidR="00343D5A" w:rsidRPr="00AE55E5">
        <w:rPr>
          <w:lang w:eastAsia="zh-CN"/>
        </w:rPr>
        <w:t xml:space="preserve">“configure an association between CSI-RS for L3 mobility and a subset of RACH resources and/or a subset of preamble indices, for determining Msg2 DL </w:t>
      </w:r>
      <w:proofErr w:type="spellStart"/>
      <w:r w:rsidR="00343D5A" w:rsidRPr="00AE55E5">
        <w:rPr>
          <w:lang w:eastAsia="zh-CN"/>
        </w:rPr>
        <w:t>Tx</w:t>
      </w:r>
      <w:proofErr w:type="spellEnd"/>
      <w:r w:rsidR="00343D5A" w:rsidRPr="00AE55E5">
        <w:rPr>
          <w:lang w:eastAsia="zh-CN"/>
        </w:rPr>
        <w:t xml:space="preserve"> beam”</w:t>
      </w:r>
      <w:r w:rsidR="007E3D0E" w:rsidRPr="00AE55E5">
        <w:rPr>
          <w:lang w:eastAsia="zh-CN"/>
        </w:rPr>
        <w:t>.</w:t>
      </w:r>
    </w:p>
    <w:p w:rsidR="00AC533C" w:rsidRDefault="00AC533C">
      <w:pPr>
        <w:rPr>
          <w:lang w:eastAsia="zh-CN"/>
        </w:rPr>
      </w:pPr>
    </w:p>
    <w:p w:rsidR="00AC533C" w:rsidRDefault="00AE55E5">
      <w:pPr>
        <w:rPr>
          <w:lang w:eastAsia="zh-CN"/>
        </w:rPr>
      </w:pPr>
      <w:r w:rsidRPr="00AE55E5">
        <w:rPr>
          <w:i/>
          <w:lang w:eastAsia="zh-CN"/>
        </w:rPr>
        <w:t xml:space="preserve">Contention </w:t>
      </w:r>
      <w:r>
        <w:rPr>
          <w:i/>
          <w:lang w:eastAsia="zh-CN"/>
        </w:rPr>
        <w:t>Based</w:t>
      </w:r>
      <w:r w:rsidRPr="00AE55E5">
        <w:rPr>
          <w:i/>
          <w:lang w:eastAsia="zh-CN"/>
        </w:rPr>
        <w:t xml:space="preserve"> RA</w:t>
      </w:r>
      <w:r w:rsidRPr="00AE55E5">
        <w:rPr>
          <w:lang w:eastAsia="zh-CN"/>
        </w:rPr>
        <w:t xml:space="preserve">. </w:t>
      </w:r>
      <w:proofErr w:type="gramStart"/>
      <w:r w:rsidR="002A46E2">
        <w:rPr>
          <w:lang w:eastAsia="zh-CN"/>
        </w:rPr>
        <w:t xml:space="preserve">For contention based RA, the UE may not send </w:t>
      </w:r>
      <w:r w:rsidRPr="00AE55E5">
        <w:rPr>
          <w:lang w:eastAsia="zh-CN"/>
        </w:rPr>
        <w:t xml:space="preserve">UE measurement report on CSI-RS RSRP measurement </w:t>
      </w:r>
      <w:r w:rsidR="002A46E2">
        <w:rPr>
          <w:lang w:eastAsia="zh-CN"/>
        </w:rPr>
        <w:t xml:space="preserve">back to the </w:t>
      </w:r>
      <w:proofErr w:type="spellStart"/>
      <w:r w:rsidRPr="00AE55E5">
        <w:rPr>
          <w:lang w:eastAsia="zh-CN"/>
        </w:rPr>
        <w:t>gNB</w:t>
      </w:r>
      <w:proofErr w:type="spellEnd"/>
      <w:r w:rsidR="00017AA7">
        <w:rPr>
          <w:lang w:eastAsia="zh-CN"/>
        </w:rPr>
        <w:t>.</w:t>
      </w:r>
      <w:proofErr w:type="gramEnd"/>
      <w:r w:rsidR="00017AA7">
        <w:rPr>
          <w:lang w:eastAsia="zh-CN"/>
        </w:rPr>
        <w:t xml:space="preserve"> In this case,</w:t>
      </w:r>
      <w:r w:rsidRPr="00AE55E5">
        <w:rPr>
          <w:lang w:eastAsia="zh-CN"/>
        </w:rPr>
        <w:t xml:space="preserve"> the </w:t>
      </w:r>
      <w:proofErr w:type="spellStart"/>
      <w:r w:rsidRPr="00AE55E5">
        <w:rPr>
          <w:lang w:eastAsia="zh-CN"/>
        </w:rPr>
        <w:t>gNB</w:t>
      </w:r>
      <w:proofErr w:type="spellEnd"/>
      <w:r w:rsidRPr="00AE55E5">
        <w:rPr>
          <w:lang w:eastAsia="zh-CN"/>
        </w:rPr>
        <w:t xml:space="preserve"> </w:t>
      </w:r>
      <w:r w:rsidR="00017AA7">
        <w:rPr>
          <w:lang w:eastAsia="zh-CN"/>
        </w:rPr>
        <w:t xml:space="preserve">may not know whether the UE transmits the PRACH transmission based on CSI-RS RSRP measurements or based on SS-block RSRP measurements. In this case, </w:t>
      </w:r>
      <w:r w:rsidR="009D7FC2">
        <w:rPr>
          <w:lang w:eastAsia="zh-CN"/>
        </w:rPr>
        <w:t xml:space="preserve">it is desirable for the </w:t>
      </w:r>
      <w:proofErr w:type="spellStart"/>
      <w:r w:rsidR="009D7FC2">
        <w:rPr>
          <w:lang w:eastAsia="zh-CN"/>
        </w:rPr>
        <w:t>gNB</w:t>
      </w:r>
      <w:proofErr w:type="spellEnd"/>
      <w:r w:rsidR="009D7FC2">
        <w:rPr>
          <w:lang w:eastAsia="zh-CN"/>
        </w:rPr>
        <w:t xml:space="preserve"> to know whether the UE transmits the PRACH transmission based on </w:t>
      </w:r>
      <w:r w:rsidR="00017AA7">
        <w:rPr>
          <w:lang w:eastAsia="zh-CN"/>
        </w:rPr>
        <w:t xml:space="preserve">SS-block RSRP, or CSI-RS RSRP, </w:t>
      </w:r>
      <w:r w:rsidR="009D7FC2">
        <w:rPr>
          <w:lang w:eastAsia="zh-CN"/>
        </w:rPr>
        <w:t xml:space="preserve">and if </w:t>
      </w:r>
      <w:r w:rsidR="00017AA7">
        <w:rPr>
          <w:lang w:eastAsia="zh-CN"/>
        </w:rPr>
        <w:t>based on CSI-RSRP</w:t>
      </w:r>
      <w:r w:rsidR="009D7FC2">
        <w:rPr>
          <w:lang w:eastAsia="zh-CN"/>
        </w:rPr>
        <w:t xml:space="preserve">, based on which CSI-RS resource. The information </w:t>
      </w:r>
      <w:r w:rsidR="00017AA7">
        <w:rPr>
          <w:lang w:eastAsia="zh-CN"/>
        </w:rPr>
        <w:t xml:space="preserve">will </w:t>
      </w:r>
      <w:r w:rsidR="009D7FC2">
        <w:rPr>
          <w:lang w:eastAsia="zh-CN"/>
        </w:rPr>
        <w:t xml:space="preserve">help the </w:t>
      </w:r>
      <w:proofErr w:type="spellStart"/>
      <w:r w:rsidR="009D7FC2">
        <w:rPr>
          <w:lang w:eastAsia="zh-CN"/>
        </w:rPr>
        <w:t>gNB</w:t>
      </w:r>
      <w:proofErr w:type="spellEnd"/>
      <w:r w:rsidR="009D7FC2">
        <w:rPr>
          <w:lang w:eastAsia="zh-CN"/>
        </w:rPr>
        <w:t xml:space="preserve"> to select the proper DL </w:t>
      </w:r>
      <w:proofErr w:type="spellStart"/>
      <w:proofErr w:type="gramStart"/>
      <w:r w:rsidR="009D7FC2">
        <w:rPr>
          <w:lang w:eastAsia="zh-CN"/>
        </w:rPr>
        <w:t>Tx</w:t>
      </w:r>
      <w:proofErr w:type="spellEnd"/>
      <w:proofErr w:type="gramEnd"/>
      <w:r w:rsidR="009D7FC2">
        <w:rPr>
          <w:lang w:eastAsia="zh-CN"/>
        </w:rPr>
        <w:t xml:space="preserve"> beam for </w:t>
      </w:r>
      <w:proofErr w:type="spellStart"/>
      <w:r w:rsidR="009D7FC2">
        <w:rPr>
          <w:lang w:eastAsia="zh-CN"/>
        </w:rPr>
        <w:t>Msg</w:t>
      </w:r>
      <w:proofErr w:type="spellEnd"/>
      <w:r w:rsidR="009D7FC2">
        <w:rPr>
          <w:lang w:eastAsia="zh-CN"/>
        </w:rPr>
        <w:t xml:space="preserve"> 2. </w:t>
      </w:r>
      <w:r w:rsidR="00017AA7">
        <w:rPr>
          <w:lang w:eastAsia="zh-CN"/>
        </w:rPr>
        <w:t>Therefore</w:t>
      </w:r>
      <w:r w:rsidR="009D7FC2">
        <w:rPr>
          <w:lang w:eastAsia="zh-CN"/>
        </w:rPr>
        <w:t xml:space="preserve">, it will be </w:t>
      </w:r>
      <w:r w:rsidR="00017AA7">
        <w:rPr>
          <w:lang w:eastAsia="zh-CN"/>
        </w:rPr>
        <w:t xml:space="preserve">beneficial </w:t>
      </w:r>
      <w:r w:rsidR="009D7FC2">
        <w:rPr>
          <w:lang w:eastAsia="zh-CN"/>
        </w:rPr>
        <w:t xml:space="preserve">to configure the association between CSI-RS for L3 mobility and a subset of preamble indices. On the other hand, it seems no particular </w:t>
      </w:r>
      <w:r w:rsidR="0071293A">
        <w:rPr>
          <w:lang w:eastAsia="zh-CN"/>
        </w:rPr>
        <w:t>advantage</w:t>
      </w:r>
      <w:r w:rsidR="009D7FC2">
        <w:rPr>
          <w:lang w:eastAsia="zh-CN"/>
        </w:rPr>
        <w:t xml:space="preserve"> to </w:t>
      </w:r>
      <w:r w:rsidR="0071293A">
        <w:rPr>
          <w:lang w:eastAsia="zh-CN"/>
        </w:rPr>
        <w:t>separately</w:t>
      </w:r>
      <w:r w:rsidR="009D7FC2">
        <w:rPr>
          <w:lang w:eastAsia="zh-CN"/>
        </w:rPr>
        <w:t xml:space="preserve"> allocate a subset of RACH </w:t>
      </w:r>
      <w:r w:rsidR="0071293A">
        <w:rPr>
          <w:lang w:eastAsia="zh-CN"/>
        </w:rPr>
        <w:t xml:space="preserve">(time/frequency) </w:t>
      </w:r>
      <w:r w:rsidR="009D7FC2">
        <w:rPr>
          <w:lang w:eastAsia="zh-CN"/>
        </w:rPr>
        <w:t>resources</w:t>
      </w:r>
      <w:r w:rsidR="0071293A">
        <w:rPr>
          <w:lang w:eastAsia="zh-CN"/>
        </w:rPr>
        <w:t xml:space="preserve"> for the association</w:t>
      </w:r>
      <w:r w:rsidR="009D7FC2">
        <w:rPr>
          <w:lang w:eastAsia="zh-CN"/>
        </w:rPr>
        <w:t>.</w:t>
      </w:r>
      <w:r w:rsidR="0071293A">
        <w:rPr>
          <w:lang w:eastAsia="zh-CN"/>
        </w:rPr>
        <w:t xml:space="preserve"> </w:t>
      </w:r>
      <w:r w:rsidR="009D7FC2">
        <w:rPr>
          <w:lang w:eastAsia="zh-CN"/>
        </w:rPr>
        <w:t>It will increase the complexity of t</w:t>
      </w:r>
      <w:r w:rsidR="0071293A">
        <w:rPr>
          <w:lang w:eastAsia="zh-CN"/>
        </w:rPr>
        <w:t xml:space="preserve">he PRACH resource configuration and reduce the RACH resource sharing without particular benefits. </w:t>
      </w:r>
    </w:p>
    <w:p w:rsidR="00AC533C" w:rsidRDefault="00AC533C">
      <w:pPr>
        <w:rPr>
          <w:lang w:eastAsia="zh-CN"/>
        </w:rPr>
      </w:pPr>
    </w:p>
    <w:p w:rsidR="00490A56" w:rsidRPr="00D62D88" w:rsidRDefault="00490A56" w:rsidP="00490A56">
      <w:pPr>
        <w:jc w:val="both"/>
        <w:rPr>
          <w:rFonts w:eastAsia="SimSun"/>
          <w:b/>
          <w:lang w:eastAsia="zh-CN"/>
        </w:rPr>
      </w:pPr>
      <w:r w:rsidRPr="00D62D88">
        <w:rPr>
          <w:rFonts w:eastAsia="SimSun"/>
          <w:b/>
          <w:u w:val="single"/>
          <w:lang w:eastAsia="zh-CN"/>
        </w:rPr>
        <w:t>Proposal</w:t>
      </w:r>
      <w:r w:rsidRPr="00D62D88">
        <w:rPr>
          <w:rFonts w:eastAsia="SimSun"/>
          <w:b/>
          <w:lang w:eastAsia="zh-CN"/>
        </w:rPr>
        <w:t xml:space="preserve">: Further investigate the benefits to configure an association between CSI-RS for L3 mobility and a subset of preamble indices for supporting </w:t>
      </w:r>
      <w:r w:rsidRPr="00D62D88">
        <w:rPr>
          <w:b/>
          <w:lang w:eastAsia="zh-CN"/>
        </w:rPr>
        <w:t>Contention Based RA</w:t>
      </w:r>
      <w:r w:rsidR="004041B7">
        <w:rPr>
          <w:b/>
          <w:lang w:eastAsia="zh-CN"/>
        </w:rPr>
        <w:t xml:space="preserve"> </w:t>
      </w:r>
      <w:r w:rsidR="004041B7">
        <w:rPr>
          <w:rFonts w:eastAsia="SimSun"/>
          <w:b/>
          <w:lang w:eastAsia="zh-CN"/>
        </w:rPr>
        <w:t>for UE in RRC_CONNECTED mode</w:t>
      </w:r>
      <w:r w:rsidRPr="00D62D88">
        <w:rPr>
          <w:rFonts w:eastAsia="SimSun"/>
          <w:b/>
          <w:lang w:eastAsia="zh-CN"/>
        </w:rPr>
        <w:t>.</w:t>
      </w:r>
    </w:p>
    <w:p w:rsidR="005935B8" w:rsidRDefault="00830F4E" w:rsidP="00E9523A">
      <w:pPr>
        <w:pStyle w:val="Heading1"/>
      </w:pPr>
      <w:r w:rsidRPr="0052231C">
        <w:rPr>
          <w:rFonts w:hint="eastAsia"/>
        </w:rPr>
        <w:t>Conclusion</w:t>
      </w:r>
    </w:p>
    <w:p w:rsidR="00DE501E" w:rsidRDefault="00C22604" w:rsidP="00DE501E">
      <w:pPr>
        <w:pStyle w:val="BodyText"/>
        <w:ind w:left="-2"/>
        <w:rPr>
          <w:rFonts w:eastAsia="SimSun"/>
          <w:lang w:eastAsia="zh-CN"/>
        </w:rPr>
      </w:pPr>
      <w:r>
        <w:rPr>
          <w:rFonts w:eastAsia="SimSun"/>
          <w:lang w:eastAsia="zh-CN"/>
        </w:rPr>
        <w:t xml:space="preserve">This contribution </w:t>
      </w:r>
      <w:r w:rsidR="003F03D1">
        <w:rPr>
          <w:rFonts w:eastAsia="SimSun"/>
          <w:lang w:eastAsia="zh-CN"/>
        </w:rPr>
        <w:t>discussed several open issues for the NR 4-step RA procedure. UL waveform selection for RA Msg1 and Msg3 was also addressed. Our proposals are summarized as follows</w:t>
      </w:r>
      <w:r w:rsidR="00E35786">
        <w:rPr>
          <w:rFonts w:eastAsia="SimSun"/>
          <w:lang w:eastAsia="zh-CN"/>
        </w:rPr>
        <w:t>:</w:t>
      </w:r>
    </w:p>
    <w:p w:rsidR="00034541" w:rsidRDefault="00034541" w:rsidP="00034541">
      <w:pPr>
        <w:pStyle w:val="BodyText"/>
        <w:numPr>
          <w:ilvl w:val="0"/>
          <w:numId w:val="5"/>
        </w:numPr>
        <w:rPr>
          <w:b/>
        </w:rPr>
      </w:pPr>
      <w:r>
        <w:rPr>
          <w:b/>
          <w:lang w:eastAsia="ja-JP"/>
        </w:rPr>
        <w:t>NR processing time reduction in comparison to LTE should be applicable to all channels including PUSCH, PUCCH, and PRACH</w:t>
      </w:r>
      <w:r w:rsidRPr="00907D28">
        <w:rPr>
          <w:b/>
          <w:lang w:eastAsia="ja-JP"/>
        </w:rPr>
        <w:t>.</w:t>
      </w:r>
    </w:p>
    <w:p w:rsidR="00034541" w:rsidRPr="00034541" w:rsidRDefault="00034541" w:rsidP="00034541">
      <w:pPr>
        <w:pStyle w:val="BodyText"/>
        <w:numPr>
          <w:ilvl w:val="0"/>
          <w:numId w:val="5"/>
        </w:numPr>
        <w:rPr>
          <w:b/>
        </w:rPr>
      </w:pPr>
      <w:r w:rsidRPr="00034541">
        <w:rPr>
          <w:b/>
        </w:rPr>
        <w:t>Indication of the RAR corresponding to a transmitted PRACH is a function of the time and frequency location of the PRACH.</w:t>
      </w:r>
    </w:p>
    <w:p w:rsidR="00034541" w:rsidRPr="00907D28" w:rsidRDefault="00034541" w:rsidP="00034541">
      <w:pPr>
        <w:pStyle w:val="ListParagraph"/>
        <w:numPr>
          <w:ilvl w:val="0"/>
          <w:numId w:val="5"/>
        </w:numPr>
        <w:ind w:firstLineChars="0"/>
        <w:jc w:val="both"/>
        <w:rPr>
          <w:rFonts w:ascii="Times New Roman" w:hAnsi="Times New Roman" w:cs="Times New Roman"/>
          <w:b/>
          <w:sz w:val="20"/>
          <w:szCs w:val="20"/>
        </w:rPr>
      </w:pPr>
      <w:r w:rsidRPr="00907D28">
        <w:rPr>
          <w:rFonts w:ascii="Times New Roman" w:hAnsi="Times New Roman" w:cs="Times New Roman"/>
          <w:b/>
          <w:sz w:val="20"/>
          <w:szCs w:val="20"/>
        </w:rPr>
        <w:t xml:space="preserve">The timing reference for the RA-RNTI is based on slot granularity within a radio frame with respect to the reference numerology. </w:t>
      </w:r>
    </w:p>
    <w:p w:rsidR="003F03D1" w:rsidRPr="00907D28" w:rsidRDefault="00034541" w:rsidP="00907D28">
      <w:pPr>
        <w:pStyle w:val="BodyText"/>
        <w:numPr>
          <w:ilvl w:val="0"/>
          <w:numId w:val="5"/>
        </w:numPr>
        <w:rPr>
          <w:rFonts w:eastAsia="SimSun"/>
          <w:b/>
          <w:lang w:eastAsia="zh-CN"/>
        </w:rPr>
      </w:pPr>
      <w:r>
        <w:rPr>
          <w:rFonts w:eastAsia="SimSun"/>
          <w:b/>
          <w:lang w:eastAsia="zh-CN"/>
        </w:rPr>
        <w:t>Observation: I</w:t>
      </w:r>
      <w:r w:rsidRPr="00907D28">
        <w:rPr>
          <w:rFonts w:eastAsia="SimSun"/>
          <w:b/>
          <w:lang w:eastAsia="zh-CN"/>
        </w:rPr>
        <w:t xml:space="preserve">t is up to the network to configure PRACH occasions that </w:t>
      </w:r>
      <w:r>
        <w:rPr>
          <w:rFonts w:eastAsia="SimSun"/>
          <w:b/>
          <w:lang w:eastAsia="zh-CN"/>
        </w:rPr>
        <w:t xml:space="preserve">could </w:t>
      </w:r>
      <w:r w:rsidRPr="00907D28">
        <w:rPr>
          <w:rFonts w:eastAsia="SimSun"/>
          <w:b/>
          <w:lang w:eastAsia="zh-CN"/>
        </w:rPr>
        <w:t>facilitate TX beam switching at a UE without beam correspondence</w:t>
      </w:r>
      <w:r w:rsidR="00907D28" w:rsidRPr="00907D28">
        <w:rPr>
          <w:b/>
        </w:rPr>
        <w:t>.</w:t>
      </w:r>
    </w:p>
    <w:p w:rsidR="00034541" w:rsidRDefault="00034541" w:rsidP="00907D28">
      <w:pPr>
        <w:pStyle w:val="BodyText"/>
        <w:numPr>
          <w:ilvl w:val="0"/>
          <w:numId w:val="5"/>
        </w:numPr>
        <w:rPr>
          <w:rFonts w:eastAsia="SimSun"/>
          <w:b/>
          <w:lang w:eastAsia="zh-CN"/>
        </w:rPr>
      </w:pPr>
      <w:r>
        <w:rPr>
          <w:rFonts w:eastAsia="SimSun"/>
          <w:b/>
          <w:lang w:eastAsia="zh-CN"/>
        </w:rPr>
        <w:t>Regarding multiple Msg1 transmissions</w:t>
      </w:r>
    </w:p>
    <w:p w:rsidR="00034541" w:rsidRPr="00034541" w:rsidRDefault="00034541" w:rsidP="00034541">
      <w:pPr>
        <w:pStyle w:val="BodyText"/>
        <w:numPr>
          <w:ilvl w:val="1"/>
          <w:numId w:val="5"/>
        </w:numPr>
        <w:rPr>
          <w:rFonts w:eastAsia="SimSun"/>
          <w:b/>
          <w:lang w:eastAsia="zh-CN"/>
        </w:rPr>
      </w:pPr>
      <w:r w:rsidRPr="00034541">
        <w:rPr>
          <w:b/>
          <w:lang w:eastAsia="ja-JP"/>
        </w:rPr>
        <w:t xml:space="preserve">Baseline UE procedure is the </w:t>
      </w:r>
      <w:r>
        <w:rPr>
          <w:b/>
          <w:lang w:eastAsia="ja-JP"/>
        </w:rPr>
        <w:t>t</w:t>
      </w:r>
      <w:r w:rsidRPr="00034541">
        <w:rPr>
          <w:b/>
          <w:lang w:eastAsia="ja-JP"/>
        </w:rPr>
        <w:t>ransmission of a single Msg.1 before the end of a monitored RAR window</w:t>
      </w:r>
      <w:r w:rsidRPr="00034541">
        <w:rPr>
          <w:rFonts w:eastAsia="SimSun"/>
          <w:b/>
          <w:lang w:eastAsia="zh-CN"/>
        </w:rPr>
        <w:t xml:space="preserve"> </w:t>
      </w:r>
    </w:p>
    <w:p w:rsidR="00034541" w:rsidRDefault="00034541" w:rsidP="00034541">
      <w:pPr>
        <w:pStyle w:val="BodyText"/>
        <w:numPr>
          <w:ilvl w:val="1"/>
          <w:numId w:val="5"/>
        </w:numPr>
        <w:rPr>
          <w:rFonts w:eastAsia="SimSun"/>
          <w:b/>
          <w:lang w:eastAsia="zh-CN"/>
        </w:rPr>
      </w:pPr>
      <w:r>
        <w:rPr>
          <w:rFonts w:eastAsia="SimSun"/>
          <w:b/>
          <w:lang w:eastAsia="zh-CN"/>
        </w:rPr>
        <w:t xml:space="preserve">First evaluate the performance impact of </w:t>
      </w:r>
      <w:r w:rsidRPr="00A152AA">
        <w:rPr>
          <w:rFonts w:eastAsia="SimSun"/>
          <w:b/>
          <w:lang w:eastAsia="zh-CN"/>
        </w:rPr>
        <w:t xml:space="preserve">beam non-correspondence at the UE </w:t>
      </w:r>
      <w:r>
        <w:rPr>
          <w:rFonts w:eastAsia="SimSun"/>
          <w:b/>
          <w:lang w:eastAsia="zh-CN"/>
        </w:rPr>
        <w:t xml:space="preserve">for Msg1 detection before considering multiple simultaneous RA procedures </w:t>
      </w:r>
    </w:p>
    <w:p w:rsidR="00034541" w:rsidRPr="00795AC5" w:rsidRDefault="00034541" w:rsidP="00034541">
      <w:pPr>
        <w:pStyle w:val="BodyText"/>
        <w:numPr>
          <w:ilvl w:val="0"/>
          <w:numId w:val="5"/>
        </w:numPr>
        <w:rPr>
          <w:rFonts w:eastAsia="SimSun"/>
          <w:b/>
          <w:lang w:eastAsia="zh-CN"/>
        </w:rPr>
      </w:pPr>
      <w:r w:rsidRPr="00795AC5">
        <w:rPr>
          <w:rFonts w:eastAsia="SimSun"/>
          <w:b/>
          <w:lang w:eastAsia="zh-CN"/>
        </w:rPr>
        <w:t>Observation: we have not currently identified a need for multiple RARs within a RAR window due to colliding UEs in UL RX beam sweeping or Msg1 reception at loosely coordinated TRPs.</w:t>
      </w:r>
    </w:p>
    <w:p w:rsidR="00907D28" w:rsidRPr="00907D28" w:rsidRDefault="00034541" w:rsidP="00907D28">
      <w:pPr>
        <w:pStyle w:val="BodyText"/>
        <w:numPr>
          <w:ilvl w:val="0"/>
          <w:numId w:val="5"/>
        </w:numPr>
        <w:rPr>
          <w:rFonts w:eastAsia="SimSun"/>
          <w:b/>
          <w:lang w:eastAsia="zh-CN"/>
        </w:rPr>
      </w:pPr>
      <w:r>
        <w:rPr>
          <w:rFonts w:eastAsia="SimSun"/>
          <w:b/>
          <w:lang w:eastAsia="zh-CN"/>
        </w:rPr>
        <w:t>F</w:t>
      </w:r>
      <w:r w:rsidRPr="00713BDF">
        <w:rPr>
          <w:rFonts w:eastAsia="SimSun"/>
          <w:b/>
          <w:lang w:eastAsia="zh-CN"/>
        </w:rPr>
        <w:t xml:space="preserve">or contention-free random access, a UE is configured with a dedicated RACH </w:t>
      </w:r>
      <w:r>
        <w:rPr>
          <w:rFonts w:eastAsia="SimSun"/>
          <w:b/>
          <w:lang w:eastAsia="zh-CN"/>
        </w:rPr>
        <w:t xml:space="preserve">resource (including </w:t>
      </w:r>
      <w:r w:rsidRPr="00713BDF">
        <w:rPr>
          <w:rFonts w:eastAsia="SimSun"/>
          <w:b/>
          <w:lang w:eastAsia="zh-CN"/>
        </w:rPr>
        <w:t>preamble</w:t>
      </w:r>
      <w:r>
        <w:rPr>
          <w:rFonts w:eastAsia="SimSun"/>
          <w:b/>
          <w:lang w:eastAsia="zh-CN"/>
        </w:rPr>
        <w:t>)</w:t>
      </w:r>
      <w:r w:rsidRPr="00713BDF">
        <w:rPr>
          <w:rFonts w:eastAsia="SimSun"/>
          <w:b/>
          <w:lang w:eastAsia="zh-CN"/>
        </w:rPr>
        <w:t xml:space="preserve"> corresponding to a preferred DL beam or with a set of dedicated </w:t>
      </w:r>
      <w:r>
        <w:rPr>
          <w:rFonts w:eastAsia="SimSun"/>
          <w:b/>
          <w:lang w:eastAsia="zh-CN"/>
        </w:rPr>
        <w:t>RACH resources</w:t>
      </w:r>
      <w:r w:rsidRPr="00713BDF">
        <w:rPr>
          <w:rFonts w:eastAsia="SimSun"/>
          <w:b/>
          <w:lang w:eastAsia="zh-CN"/>
        </w:rPr>
        <w:t xml:space="preserve"> corresponding to a set o</w:t>
      </w:r>
      <w:r>
        <w:rPr>
          <w:rFonts w:eastAsia="SimSun"/>
          <w:b/>
          <w:lang w:eastAsia="zh-CN"/>
        </w:rPr>
        <w:t>f</w:t>
      </w:r>
      <w:r w:rsidRPr="00713BDF">
        <w:rPr>
          <w:rFonts w:eastAsia="SimSun"/>
          <w:b/>
          <w:lang w:eastAsia="zh-CN"/>
        </w:rPr>
        <w:t xml:space="preserve"> SS blocks.</w:t>
      </w:r>
      <w:r w:rsidR="00907D28" w:rsidRPr="00907D28">
        <w:rPr>
          <w:rFonts w:eastAsia="SimSun"/>
          <w:b/>
          <w:lang w:eastAsia="zh-CN"/>
        </w:rPr>
        <w:t xml:space="preserve"> </w:t>
      </w:r>
    </w:p>
    <w:p w:rsidR="0059394F" w:rsidRDefault="00034541" w:rsidP="00907D28">
      <w:pPr>
        <w:pStyle w:val="BodyText"/>
        <w:numPr>
          <w:ilvl w:val="0"/>
          <w:numId w:val="5"/>
        </w:numPr>
        <w:rPr>
          <w:rFonts w:eastAsia="SimSun"/>
          <w:b/>
          <w:lang w:eastAsia="zh-CN"/>
        </w:rPr>
      </w:pPr>
      <w:r>
        <w:rPr>
          <w:rFonts w:eastAsia="SimSun"/>
          <w:b/>
          <w:lang w:eastAsia="zh-CN"/>
        </w:rPr>
        <w:t>I</w:t>
      </w:r>
      <w:r w:rsidRPr="00907D28">
        <w:rPr>
          <w:rFonts w:eastAsia="SimSun"/>
          <w:b/>
          <w:lang w:eastAsia="zh-CN"/>
        </w:rPr>
        <w:t xml:space="preserve">f a UE switches its UL TX beam during a RA procedure, </w:t>
      </w:r>
      <w:r>
        <w:rPr>
          <w:rFonts w:eastAsia="SimSun"/>
          <w:b/>
          <w:lang w:eastAsia="zh-CN"/>
        </w:rPr>
        <w:t xml:space="preserve">decide between resetting </w:t>
      </w:r>
      <w:proofErr w:type="gramStart"/>
      <w:r>
        <w:rPr>
          <w:rFonts w:eastAsia="SimSun"/>
          <w:b/>
          <w:lang w:eastAsia="zh-CN"/>
        </w:rPr>
        <w:t>or</w:t>
      </w:r>
      <w:proofErr w:type="gramEnd"/>
      <w:r>
        <w:rPr>
          <w:rFonts w:eastAsia="SimSun"/>
          <w:b/>
          <w:lang w:eastAsia="zh-CN"/>
        </w:rPr>
        <w:t xml:space="preserve"> keeping the current value of the </w:t>
      </w:r>
      <w:r w:rsidRPr="00907D28">
        <w:rPr>
          <w:rFonts w:eastAsia="SimSun"/>
          <w:b/>
          <w:lang w:eastAsia="zh-CN"/>
        </w:rPr>
        <w:t>preamble transmission counter</w:t>
      </w:r>
      <w:r w:rsidR="004041B7">
        <w:rPr>
          <w:rFonts w:eastAsia="SimSun"/>
          <w:b/>
          <w:lang w:eastAsia="zh-CN"/>
        </w:rPr>
        <w:t>.</w:t>
      </w:r>
    </w:p>
    <w:p w:rsidR="00F5390A" w:rsidRPr="00907D28" w:rsidRDefault="00F5390A" w:rsidP="00907D28">
      <w:pPr>
        <w:pStyle w:val="BodyText"/>
        <w:numPr>
          <w:ilvl w:val="0"/>
          <w:numId w:val="5"/>
        </w:numPr>
        <w:rPr>
          <w:rFonts w:eastAsia="SimSun"/>
          <w:b/>
          <w:lang w:eastAsia="zh-CN"/>
        </w:rPr>
      </w:pPr>
      <w:r w:rsidRPr="00F5390A">
        <w:rPr>
          <w:rFonts w:eastAsia="SimSun"/>
          <w:b/>
          <w:lang w:eastAsia="zh-CN"/>
        </w:rPr>
        <w:lastRenderedPageBreak/>
        <w:t>Further investigate the benefits to configure an association between CSI-RS for L3 mobility and a subset of preamble indices for supporting Contention Based RA</w:t>
      </w:r>
      <w:r w:rsidR="00D179D6">
        <w:rPr>
          <w:rFonts w:eastAsia="SimSun"/>
          <w:b/>
          <w:lang w:eastAsia="zh-CN"/>
        </w:rPr>
        <w:t xml:space="preserve"> for UE in RRC_CONNECTED mode</w:t>
      </w:r>
      <w:r w:rsidRPr="00F5390A">
        <w:rPr>
          <w:rFonts w:eastAsia="SimSun"/>
          <w:b/>
          <w:lang w:eastAsia="zh-CN"/>
        </w:rPr>
        <w:t>.</w:t>
      </w:r>
    </w:p>
    <w:p w:rsidR="00830F4E" w:rsidRPr="0052231C" w:rsidRDefault="00830F4E" w:rsidP="00E9523A">
      <w:pPr>
        <w:pStyle w:val="Heading1"/>
      </w:pPr>
      <w:r w:rsidRPr="0052231C">
        <w:t>References</w:t>
      </w:r>
    </w:p>
    <w:p w:rsidR="00795AC5" w:rsidRPr="00BC09DA" w:rsidRDefault="00795AC5"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6" w:name="_Ref477788235"/>
      <w:bookmarkStart w:id="7" w:name="_Ref473504169"/>
      <w:r w:rsidRPr="00BC09DA">
        <w:rPr>
          <w:rFonts w:eastAsia="SimSun"/>
          <w:noProof/>
          <w:lang w:eastAsia="zh-CN"/>
        </w:rPr>
        <w:t>R1-</w:t>
      </w:r>
      <w:r w:rsidR="00014A08" w:rsidRPr="00014A08">
        <w:rPr>
          <w:rFonts w:eastAsia="SimSun"/>
          <w:noProof/>
          <w:lang w:eastAsia="zh-CN"/>
        </w:rPr>
        <w:t>1706183</w:t>
      </w:r>
      <w:r w:rsidRPr="00BC09DA">
        <w:rPr>
          <w:rFonts w:eastAsia="SimSun"/>
          <w:noProof/>
          <w:lang w:eastAsia="zh-CN"/>
        </w:rPr>
        <w:t>, “</w:t>
      </w:r>
      <w:r w:rsidR="0015778F" w:rsidRPr="00BC09DA">
        <w:rPr>
          <w:rFonts w:eastAsia="SimSun"/>
          <w:noProof/>
          <w:lang w:eastAsia="zh-CN"/>
        </w:rPr>
        <w:t>On NR RACH Preamble Design</w:t>
      </w:r>
      <w:r w:rsidRPr="00BC09DA">
        <w:rPr>
          <w:rFonts w:eastAsia="SimSun"/>
          <w:noProof/>
          <w:lang w:eastAsia="zh-CN"/>
        </w:rPr>
        <w:t>”, CATT, RAN1 #8</w:t>
      </w:r>
      <w:r w:rsidR="004F4E0C">
        <w:rPr>
          <w:rFonts w:eastAsia="SimSun"/>
          <w:noProof/>
          <w:lang w:eastAsia="zh-CN"/>
        </w:rPr>
        <w:t>9</w:t>
      </w:r>
      <w:r w:rsidRPr="00BC09DA">
        <w:rPr>
          <w:rFonts w:eastAsia="SimSun"/>
          <w:noProof/>
          <w:lang w:eastAsia="zh-CN"/>
        </w:rPr>
        <w:t xml:space="preserve">, </w:t>
      </w:r>
      <w:r w:rsidR="00BC09DA">
        <w:rPr>
          <w:rFonts w:eastAsia="SimSun"/>
          <w:noProof/>
          <w:lang w:eastAsia="zh-CN"/>
        </w:rPr>
        <w:t>May 15-19</w:t>
      </w:r>
      <w:r w:rsidRPr="00BC09DA">
        <w:rPr>
          <w:rFonts w:eastAsia="SimSun"/>
          <w:noProof/>
          <w:lang w:eastAsia="zh-CN"/>
        </w:rPr>
        <w:t>, 2017</w:t>
      </w:r>
      <w:bookmarkEnd w:id="6"/>
    </w:p>
    <w:p w:rsidR="005F481D" w:rsidRPr="00C8062B" w:rsidRDefault="00A13256"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8" w:name="_Ref477788295"/>
      <w:r>
        <w:rPr>
          <w:rFonts w:eastAsia="SimSun"/>
          <w:noProof/>
          <w:lang w:eastAsia="zh-CN"/>
        </w:rPr>
        <w:t>R1-17</w:t>
      </w:r>
      <w:r w:rsidR="003F03D1">
        <w:rPr>
          <w:rFonts w:eastAsia="SimSun"/>
          <w:noProof/>
          <w:lang w:eastAsia="zh-CN"/>
        </w:rPr>
        <w:t>0</w:t>
      </w:r>
      <w:r w:rsidR="00713BDF">
        <w:rPr>
          <w:rFonts w:eastAsia="SimSun"/>
          <w:noProof/>
          <w:lang w:eastAsia="zh-CN"/>
        </w:rPr>
        <w:t>2066</w:t>
      </w:r>
      <w:r w:rsidR="005F481D">
        <w:rPr>
          <w:rFonts w:eastAsia="SimSun" w:hint="eastAsia"/>
          <w:noProof/>
          <w:lang w:eastAsia="zh-CN"/>
        </w:rPr>
        <w:t xml:space="preserve">, </w:t>
      </w:r>
      <w:r w:rsidR="005F481D">
        <w:rPr>
          <w:rFonts w:eastAsia="SimSun"/>
          <w:noProof/>
          <w:lang w:eastAsia="zh-CN"/>
        </w:rPr>
        <w:t>“</w:t>
      </w:r>
      <w:r w:rsidR="00713BDF" w:rsidRPr="000D4E95">
        <w:rPr>
          <w:lang w:eastAsia="ja-JP"/>
        </w:rPr>
        <w:t>Further details on NR 4-step RA Procedure</w:t>
      </w:r>
      <w:r w:rsidR="005F481D">
        <w:rPr>
          <w:rFonts w:eastAsia="SimSun"/>
          <w:noProof/>
          <w:lang w:eastAsia="zh-CN"/>
        </w:rPr>
        <w:t>”</w:t>
      </w:r>
      <w:r w:rsidR="006C6A02">
        <w:rPr>
          <w:rFonts w:eastAsia="SimSun"/>
          <w:noProof/>
          <w:lang w:eastAsia="zh-CN"/>
        </w:rPr>
        <w:t xml:space="preserve">, CATT, RAN1 </w:t>
      </w:r>
      <w:r w:rsidR="00713BDF">
        <w:rPr>
          <w:rFonts w:eastAsia="SimSun"/>
          <w:noProof/>
          <w:lang w:eastAsia="zh-CN"/>
        </w:rPr>
        <w:t>#88</w:t>
      </w:r>
      <w:r w:rsidR="004F4E0C">
        <w:rPr>
          <w:rFonts w:eastAsia="SimSun"/>
          <w:noProof/>
          <w:lang w:eastAsia="zh-CN"/>
        </w:rPr>
        <w:t>bis</w:t>
      </w:r>
      <w:r w:rsidR="00713BDF">
        <w:rPr>
          <w:rFonts w:eastAsia="SimSun"/>
          <w:noProof/>
          <w:lang w:eastAsia="zh-CN"/>
        </w:rPr>
        <w:t xml:space="preserve">, </w:t>
      </w:r>
      <w:r w:rsidR="00341712">
        <w:rPr>
          <w:rFonts w:eastAsia="SimSun"/>
          <w:noProof/>
          <w:lang w:eastAsia="zh-CN"/>
        </w:rPr>
        <w:t xml:space="preserve">April </w:t>
      </w:r>
      <w:r w:rsidR="00713BDF">
        <w:rPr>
          <w:rFonts w:eastAsia="SimSun"/>
          <w:noProof/>
          <w:lang w:eastAsia="zh-CN"/>
        </w:rPr>
        <w:t xml:space="preserve">3 – </w:t>
      </w:r>
      <w:r w:rsidR="00713BDF" w:rsidRPr="00C8062B">
        <w:rPr>
          <w:rFonts w:eastAsia="SimSun"/>
          <w:noProof/>
          <w:lang w:eastAsia="zh-CN"/>
        </w:rPr>
        <w:t xml:space="preserve">7, </w:t>
      </w:r>
      <w:r w:rsidR="006C6A02" w:rsidRPr="00C8062B">
        <w:rPr>
          <w:rFonts w:eastAsia="SimSun"/>
          <w:noProof/>
          <w:lang w:eastAsia="zh-CN"/>
        </w:rPr>
        <w:t>201</w:t>
      </w:r>
      <w:r w:rsidRPr="00C8062B">
        <w:rPr>
          <w:rFonts w:eastAsia="SimSun"/>
          <w:noProof/>
          <w:lang w:eastAsia="zh-CN"/>
        </w:rPr>
        <w:t>7</w:t>
      </w:r>
      <w:bookmarkEnd w:id="7"/>
      <w:bookmarkEnd w:id="8"/>
    </w:p>
    <w:p w:rsidR="00713BDF" w:rsidRPr="003B5291" w:rsidRDefault="00C27307"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9" w:name="_Ref477786946"/>
      <w:r w:rsidRPr="003B5291">
        <w:rPr>
          <w:rFonts w:eastAsia="SimSun"/>
          <w:noProof/>
          <w:lang w:eastAsia="zh-CN"/>
        </w:rPr>
        <w:t>R1-1703399, “</w:t>
      </w:r>
      <w:r w:rsidRPr="003B5291">
        <w:rPr>
          <w:lang w:eastAsia="ja-JP"/>
        </w:rPr>
        <w:t>On multiple Msg.1 transmissions</w:t>
      </w:r>
      <w:r w:rsidRPr="003B5291">
        <w:rPr>
          <w:rFonts w:eastAsia="SimSun"/>
          <w:noProof/>
          <w:lang w:eastAsia="zh-CN"/>
        </w:rPr>
        <w:t xml:space="preserve">”, </w:t>
      </w:r>
      <w:r w:rsidRPr="003B5291">
        <w:rPr>
          <w:lang w:eastAsia="ja-JP"/>
        </w:rPr>
        <w:t xml:space="preserve">ZTE, ZTE Microelectronics, Lenovo, Sony, Nokia, ASB,  </w:t>
      </w:r>
      <w:r w:rsidRPr="003B5291">
        <w:rPr>
          <w:rFonts w:eastAsia="SimSun"/>
          <w:noProof/>
          <w:lang w:eastAsia="zh-CN"/>
        </w:rPr>
        <w:t>RAN1 #88, Feb 13 – 17, 2017</w:t>
      </w:r>
      <w:bookmarkEnd w:id="9"/>
    </w:p>
    <w:p w:rsidR="00833FE1" w:rsidRPr="003B5291" w:rsidRDefault="00833FE1"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10" w:name="_Ref473504222"/>
      <w:r w:rsidRPr="003B5291">
        <w:rPr>
          <w:rFonts w:eastAsia="SimSun"/>
          <w:noProof/>
          <w:lang w:eastAsia="zh-CN"/>
        </w:rPr>
        <w:t>R1-</w:t>
      </w:r>
      <w:r w:rsidR="004776B9" w:rsidRPr="003B5291">
        <w:rPr>
          <w:rFonts w:eastAsia="SimSun"/>
          <w:noProof/>
          <w:lang w:eastAsia="zh-CN"/>
        </w:rPr>
        <w:t>17001366</w:t>
      </w:r>
      <w:r w:rsidRPr="003B5291">
        <w:rPr>
          <w:rFonts w:eastAsia="SimSun"/>
          <w:noProof/>
          <w:lang w:eastAsia="zh-CN"/>
        </w:rPr>
        <w:t>, “</w:t>
      </w:r>
      <w:r w:rsidR="004776B9" w:rsidRPr="003B5291">
        <w:rPr>
          <w:rFonts w:eastAsia="SimSun"/>
          <w:noProof/>
          <w:lang w:eastAsia="zh-CN"/>
        </w:rPr>
        <w:t>WF on Multiple RAR</w:t>
      </w:r>
      <w:r w:rsidRPr="003B5291">
        <w:rPr>
          <w:rFonts w:eastAsia="SimSun"/>
          <w:noProof/>
          <w:lang w:eastAsia="zh-CN"/>
        </w:rPr>
        <w:t xml:space="preserve">”, </w:t>
      </w:r>
      <w:r w:rsidR="004776B9" w:rsidRPr="003B5291">
        <w:rPr>
          <w:rFonts w:eastAsia="SimSun"/>
          <w:noProof/>
          <w:lang w:eastAsia="zh-CN"/>
        </w:rPr>
        <w:t>Samsung, ZTE, NTT DOCOMO</w:t>
      </w:r>
      <w:r w:rsidRPr="003B5291">
        <w:rPr>
          <w:rFonts w:eastAsia="SimSun"/>
          <w:noProof/>
          <w:lang w:eastAsia="zh-CN"/>
        </w:rPr>
        <w:t xml:space="preserve">, RAN1 </w:t>
      </w:r>
      <w:r w:rsidR="004776B9" w:rsidRPr="003B5291">
        <w:rPr>
          <w:rFonts w:eastAsia="SimSun"/>
          <w:noProof/>
          <w:lang w:eastAsia="zh-CN"/>
        </w:rPr>
        <w:t>AH_NR, Jan 16 – 20, 2017</w:t>
      </w:r>
      <w:bookmarkEnd w:id="10"/>
    </w:p>
    <w:p w:rsidR="00BC09DA" w:rsidRPr="003B5291" w:rsidRDefault="001536ED" w:rsidP="009A0C49">
      <w:pPr>
        <w:pStyle w:val="BodyText"/>
        <w:numPr>
          <w:ilvl w:val="1"/>
          <w:numId w:val="1"/>
        </w:numPr>
        <w:tabs>
          <w:tab w:val="clear" w:pos="1545"/>
          <w:tab w:val="left" w:pos="0"/>
          <w:tab w:val="left" w:pos="540"/>
        </w:tabs>
        <w:ind w:left="540" w:hangingChars="270" w:hanging="540"/>
        <w:rPr>
          <w:rFonts w:eastAsia="SimSun"/>
          <w:noProof/>
          <w:lang w:eastAsia="zh-CN"/>
        </w:rPr>
      </w:pPr>
      <w:bookmarkStart w:id="11" w:name="_Ref477780997"/>
      <w:r w:rsidRPr="003B5291">
        <w:rPr>
          <w:rFonts w:eastAsia="SimSun"/>
          <w:noProof/>
          <w:lang w:eastAsia="zh-CN"/>
        </w:rPr>
        <w:t>Chairman’s Notes, RAN2 #97, Feb 13 – 17, 2017</w:t>
      </w:r>
      <w:bookmarkEnd w:id="11"/>
    </w:p>
    <w:sectPr w:rsidR="00BC09DA" w:rsidRPr="003B5291"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0D98" w:rsidRDefault="00A50D98" w:rsidP="00E9523A">
      <w:pPr>
        <w:ind w:left="-2"/>
      </w:pPr>
      <w:r>
        <w:separator/>
      </w:r>
    </w:p>
  </w:endnote>
  <w:endnote w:type="continuationSeparator" w:id="0">
    <w:p w:rsidR="00A50D98" w:rsidRDefault="00A50D98"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0D98" w:rsidRDefault="00A50D98" w:rsidP="00E9523A">
      <w:pPr>
        <w:ind w:left="-2"/>
      </w:pPr>
      <w:r>
        <w:separator/>
      </w:r>
    </w:p>
  </w:footnote>
  <w:footnote w:type="continuationSeparator" w:id="0">
    <w:p w:rsidR="00A50D98" w:rsidRDefault="00A50D98"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83" w:rsidRPr="001A329E" w:rsidRDefault="00C8198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4D43FC"/>
    <w:multiLevelType w:val="hybridMultilevel"/>
    <w:tmpl w:val="56F44A1C"/>
    <w:lvl w:ilvl="0" w:tplc="915A93B0">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51F36EB"/>
    <w:multiLevelType w:val="hybridMultilevel"/>
    <w:tmpl w:val="2C52A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4423AC"/>
    <w:multiLevelType w:val="hybridMultilevel"/>
    <w:tmpl w:val="56C07E80"/>
    <w:lvl w:ilvl="0" w:tplc="6B4815E0">
      <w:start w:val="1"/>
      <w:numFmt w:val="bullet"/>
      <w:lvlText w:val="o"/>
      <w:lvlJc w:val="left"/>
      <w:pPr>
        <w:tabs>
          <w:tab w:val="num" w:pos="720"/>
        </w:tabs>
        <w:ind w:left="720" w:hanging="360"/>
      </w:pPr>
      <w:rPr>
        <w:rFonts w:ascii="Courier New" w:hAnsi="Courier New" w:hint="default"/>
      </w:rPr>
    </w:lvl>
    <w:lvl w:ilvl="1" w:tplc="AB22D192">
      <w:start w:val="1"/>
      <w:numFmt w:val="bullet"/>
      <w:lvlText w:val="o"/>
      <w:lvlJc w:val="left"/>
      <w:pPr>
        <w:tabs>
          <w:tab w:val="num" w:pos="1440"/>
        </w:tabs>
        <w:ind w:left="1440" w:hanging="360"/>
      </w:pPr>
      <w:rPr>
        <w:rFonts w:ascii="Courier New" w:hAnsi="Courier New" w:hint="default"/>
      </w:rPr>
    </w:lvl>
    <w:lvl w:ilvl="2" w:tplc="4A9CB40A" w:tentative="1">
      <w:start w:val="1"/>
      <w:numFmt w:val="bullet"/>
      <w:lvlText w:val="o"/>
      <w:lvlJc w:val="left"/>
      <w:pPr>
        <w:tabs>
          <w:tab w:val="num" w:pos="2160"/>
        </w:tabs>
        <w:ind w:left="2160" w:hanging="360"/>
      </w:pPr>
      <w:rPr>
        <w:rFonts w:ascii="Courier New" w:hAnsi="Courier New" w:hint="default"/>
      </w:rPr>
    </w:lvl>
    <w:lvl w:ilvl="3" w:tplc="7D9A06BA" w:tentative="1">
      <w:start w:val="1"/>
      <w:numFmt w:val="bullet"/>
      <w:lvlText w:val="o"/>
      <w:lvlJc w:val="left"/>
      <w:pPr>
        <w:tabs>
          <w:tab w:val="num" w:pos="2880"/>
        </w:tabs>
        <w:ind w:left="2880" w:hanging="360"/>
      </w:pPr>
      <w:rPr>
        <w:rFonts w:ascii="Courier New" w:hAnsi="Courier New" w:hint="default"/>
      </w:rPr>
    </w:lvl>
    <w:lvl w:ilvl="4" w:tplc="705630B2" w:tentative="1">
      <w:start w:val="1"/>
      <w:numFmt w:val="bullet"/>
      <w:lvlText w:val="o"/>
      <w:lvlJc w:val="left"/>
      <w:pPr>
        <w:tabs>
          <w:tab w:val="num" w:pos="3600"/>
        </w:tabs>
        <w:ind w:left="3600" w:hanging="360"/>
      </w:pPr>
      <w:rPr>
        <w:rFonts w:ascii="Courier New" w:hAnsi="Courier New" w:hint="default"/>
      </w:rPr>
    </w:lvl>
    <w:lvl w:ilvl="5" w:tplc="8E0A8262" w:tentative="1">
      <w:start w:val="1"/>
      <w:numFmt w:val="bullet"/>
      <w:lvlText w:val="o"/>
      <w:lvlJc w:val="left"/>
      <w:pPr>
        <w:tabs>
          <w:tab w:val="num" w:pos="4320"/>
        </w:tabs>
        <w:ind w:left="4320" w:hanging="360"/>
      </w:pPr>
      <w:rPr>
        <w:rFonts w:ascii="Courier New" w:hAnsi="Courier New" w:hint="default"/>
      </w:rPr>
    </w:lvl>
    <w:lvl w:ilvl="6" w:tplc="6CF448C4" w:tentative="1">
      <w:start w:val="1"/>
      <w:numFmt w:val="bullet"/>
      <w:lvlText w:val="o"/>
      <w:lvlJc w:val="left"/>
      <w:pPr>
        <w:tabs>
          <w:tab w:val="num" w:pos="5040"/>
        </w:tabs>
        <w:ind w:left="5040" w:hanging="360"/>
      </w:pPr>
      <w:rPr>
        <w:rFonts w:ascii="Courier New" w:hAnsi="Courier New" w:hint="default"/>
      </w:rPr>
    </w:lvl>
    <w:lvl w:ilvl="7" w:tplc="020A7710" w:tentative="1">
      <w:start w:val="1"/>
      <w:numFmt w:val="bullet"/>
      <w:lvlText w:val="o"/>
      <w:lvlJc w:val="left"/>
      <w:pPr>
        <w:tabs>
          <w:tab w:val="num" w:pos="5760"/>
        </w:tabs>
        <w:ind w:left="5760" w:hanging="360"/>
      </w:pPr>
      <w:rPr>
        <w:rFonts w:ascii="Courier New" w:hAnsi="Courier New" w:hint="default"/>
      </w:rPr>
    </w:lvl>
    <w:lvl w:ilvl="8" w:tplc="41A26E9C" w:tentative="1">
      <w:start w:val="1"/>
      <w:numFmt w:val="bullet"/>
      <w:lvlText w:val="o"/>
      <w:lvlJc w:val="left"/>
      <w:pPr>
        <w:tabs>
          <w:tab w:val="num" w:pos="6480"/>
        </w:tabs>
        <w:ind w:left="6480" w:hanging="360"/>
      </w:pPr>
      <w:rPr>
        <w:rFonts w:ascii="Courier New" w:hAnsi="Courier New" w:hint="default"/>
      </w:rPr>
    </w:lvl>
  </w:abstractNum>
  <w:abstractNum w:abstractNumId="5">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6">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7">
    <w:nsid w:val="0E2D0D60"/>
    <w:multiLevelType w:val="hybridMultilevel"/>
    <w:tmpl w:val="3826583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8">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9">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0">
    <w:nsid w:val="20406B1E"/>
    <w:multiLevelType w:val="hybridMultilevel"/>
    <w:tmpl w:val="3D2AC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2">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32B1640B"/>
    <w:multiLevelType w:val="hybridMultilevel"/>
    <w:tmpl w:val="6B9225F8"/>
    <w:lvl w:ilvl="0" w:tplc="2536DFAA">
      <w:start w:val="1"/>
      <w:numFmt w:val="bullet"/>
      <w:lvlText w:val="•"/>
      <w:lvlJc w:val="left"/>
      <w:pPr>
        <w:tabs>
          <w:tab w:val="num" w:pos="720"/>
        </w:tabs>
        <w:ind w:left="720" w:hanging="360"/>
      </w:pPr>
      <w:rPr>
        <w:rFonts w:ascii="Arial" w:hAnsi="Arial" w:hint="default"/>
      </w:rPr>
    </w:lvl>
    <w:lvl w:ilvl="1" w:tplc="1DBAD356">
      <w:start w:val="1848"/>
      <w:numFmt w:val="bullet"/>
      <w:lvlText w:val="–"/>
      <w:lvlJc w:val="left"/>
      <w:pPr>
        <w:tabs>
          <w:tab w:val="num" w:pos="1440"/>
        </w:tabs>
        <w:ind w:left="1440" w:hanging="360"/>
      </w:pPr>
      <w:rPr>
        <w:rFonts w:ascii="Arial" w:hAnsi="Arial" w:hint="default"/>
      </w:rPr>
    </w:lvl>
    <w:lvl w:ilvl="2" w:tplc="19A05244">
      <w:start w:val="1848"/>
      <w:numFmt w:val="bullet"/>
      <w:lvlText w:val="•"/>
      <w:lvlJc w:val="left"/>
      <w:pPr>
        <w:tabs>
          <w:tab w:val="num" w:pos="2160"/>
        </w:tabs>
        <w:ind w:left="2160" w:hanging="360"/>
      </w:pPr>
      <w:rPr>
        <w:rFonts w:ascii="Arial" w:hAnsi="Arial" w:hint="default"/>
      </w:rPr>
    </w:lvl>
    <w:lvl w:ilvl="3" w:tplc="6BE0E782" w:tentative="1">
      <w:start w:val="1"/>
      <w:numFmt w:val="bullet"/>
      <w:lvlText w:val="•"/>
      <w:lvlJc w:val="left"/>
      <w:pPr>
        <w:tabs>
          <w:tab w:val="num" w:pos="2880"/>
        </w:tabs>
        <w:ind w:left="2880" w:hanging="360"/>
      </w:pPr>
      <w:rPr>
        <w:rFonts w:ascii="Arial" w:hAnsi="Arial" w:hint="default"/>
      </w:rPr>
    </w:lvl>
    <w:lvl w:ilvl="4" w:tplc="24727B94" w:tentative="1">
      <w:start w:val="1"/>
      <w:numFmt w:val="bullet"/>
      <w:lvlText w:val="•"/>
      <w:lvlJc w:val="left"/>
      <w:pPr>
        <w:tabs>
          <w:tab w:val="num" w:pos="3600"/>
        </w:tabs>
        <w:ind w:left="3600" w:hanging="360"/>
      </w:pPr>
      <w:rPr>
        <w:rFonts w:ascii="Arial" w:hAnsi="Arial" w:hint="default"/>
      </w:rPr>
    </w:lvl>
    <w:lvl w:ilvl="5" w:tplc="4030BFF0" w:tentative="1">
      <w:start w:val="1"/>
      <w:numFmt w:val="bullet"/>
      <w:lvlText w:val="•"/>
      <w:lvlJc w:val="left"/>
      <w:pPr>
        <w:tabs>
          <w:tab w:val="num" w:pos="4320"/>
        </w:tabs>
        <w:ind w:left="4320" w:hanging="360"/>
      </w:pPr>
      <w:rPr>
        <w:rFonts w:ascii="Arial" w:hAnsi="Arial" w:hint="default"/>
      </w:rPr>
    </w:lvl>
    <w:lvl w:ilvl="6" w:tplc="11F2D9DA" w:tentative="1">
      <w:start w:val="1"/>
      <w:numFmt w:val="bullet"/>
      <w:lvlText w:val="•"/>
      <w:lvlJc w:val="left"/>
      <w:pPr>
        <w:tabs>
          <w:tab w:val="num" w:pos="5040"/>
        </w:tabs>
        <w:ind w:left="5040" w:hanging="360"/>
      </w:pPr>
      <w:rPr>
        <w:rFonts w:ascii="Arial" w:hAnsi="Arial" w:hint="default"/>
      </w:rPr>
    </w:lvl>
    <w:lvl w:ilvl="7" w:tplc="3AB46E32" w:tentative="1">
      <w:start w:val="1"/>
      <w:numFmt w:val="bullet"/>
      <w:lvlText w:val="•"/>
      <w:lvlJc w:val="left"/>
      <w:pPr>
        <w:tabs>
          <w:tab w:val="num" w:pos="5760"/>
        </w:tabs>
        <w:ind w:left="5760" w:hanging="360"/>
      </w:pPr>
      <w:rPr>
        <w:rFonts w:ascii="Arial" w:hAnsi="Arial" w:hint="default"/>
      </w:rPr>
    </w:lvl>
    <w:lvl w:ilvl="8" w:tplc="FBE63370" w:tentative="1">
      <w:start w:val="1"/>
      <w:numFmt w:val="bullet"/>
      <w:lvlText w:val="•"/>
      <w:lvlJc w:val="left"/>
      <w:pPr>
        <w:tabs>
          <w:tab w:val="num" w:pos="6480"/>
        </w:tabs>
        <w:ind w:left="6480" w:hanging="360"/>
      </w:pPr>
      <w:rPr>
        <w:rFonts w:ascii="Arial" w:hAnsi="Arial" w:hint="default"/>
      </w:rPr>
    </w:lvl>
  </w:abstractNum>
  <w:abstractNum w:abstractNumId="14">
    <w:nsid w:val="3A3540BC"/>
    <w:multiLevelType w:val="hybridMultilevel"/>
    <w:tmpl w:val="555E5B4C"/>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5">
    <w:nsid w:val="3F1266B8"/>
    <w:multiLevelType w:val="hybridMultilevel"/>
    <w:tmpl w:val="F91410F6"/>
    <w:lvl w:ilvl="0" w:tplc="F18ABFF2">
      <w:start w:val="1"/>
      <w:numFmt w:val="bullet"/>
      <w:lvlText w:val="•"/>
      <w:lvlJc w:val="left"/>
      <w:pPr>
        <w:tabs>
          <w:tab w:val="num" w:pos="720"/>
        </w:tabs>
        <w:ind w:left="720" w:hanging="360"/>
      </w:pPr>
      <w:rPr>
        <w:rFonts w:ascii="Arial" w:hAnsi="Arial" w:hint="default"/>
      </w:rPr>
    </w:lvl>
    <w:lvl w:ilvl="1" w:tplc="42A2A112">
      <w:start w:val="2996"/>
      <w:numFmt w:val="bullet"/>
      <w:lvlText w:val="•"/>
      <w:lvlJc w:val="left"/>
      <w:pPr>
        <w:tabs>
          <w:tab w:val="num" w:pos="1440"/>
        </w:tabs>
        <w:ind w:left="1440" w:hanging="360"/>
      </w:pPr>
      <w:rPr>
        <w:rFonts w:ascii="Arial" w:hAnsi="Arial" w:hint="default"/>
      </w:rPr>
    </w:lvl>
    <w:lvl w:ilvl="2" w:tplc="D09812E4">
      <w:start w:val="2996"/>
      <w:numFmt w:val="bullet"/>
      <w:lvlText w:val="•"/>
      <w:lvlJc w:val="left"/>
      <w:pPr>
        <w:tabs>
          <w:tab w:val="num" w:pos="2160"/>
        </w:tabs>
        <w:ind w:left="2160" w:hanging="360"/>
      </w:pPr>
      <w:rPr>
        <w:rFonts w:ascii="Arial" w:hAnsi="Arial" w:hint="default"/>
      </w:rPr>
    </w:lvl>
    <w:lvl w:ilvl="3" w:tplc="FCBE8778" w:tentative="1">
      <w:start w:val="1"/>
      <w:numFmt w:val="bullet"/>
      <w:lvlText w:val="•"/>
      <w:lvlJc w:val="left"/>
      <w:pPr>
        <w:tabs>
          <w:tab w:val="num" w:pos="2880"/>
        </w:tabs>
        <w:ind w:left="2880" w:hanging="360"/>
      </w:pPr>
      <w:rPr>
        <w:rFonts w:ascii="Arial" w:hAnsi="Arial" w:hint="default"/>
      </w:rPr>
    </w:lvl>
    <w:lvl w:ilvl="4" w:tplc="7FE8478C" w:tentative="1">
      <w:start w:val="1"/>
      <w:numFmt w:val="bullet"/>
      <w:lvlText w:val="•"/>
      <w:lvlJc w:val="left"/>
      <w:pPr>
        <w:tabs>
          <w:tab w:val="num" w:pos="3600"/>
        </w:tabs>
        <w:ind w:left="3600" w:hanging="360"/>
      </w:pPr>
      <w:rPr>
        <w:rFonts w:ascii="Arial" w:hAnsi="Arial" w:hint="default"/>
      </w:rPr>
    </w:lvl>
    <w:lvl w:ilvl="5" w:tplc="430C7B5E" w:tentative="1">
      <w:start w:val="1"/>
      <w:numFmt w:val="bullet"/>
      <w:lvlText w:val="•"/>
      <w:lvlJc w:val="left"/>
      <w:pPr>
        <w:tabs>
          <w:tab w:val="num" w:pos="4320"/>
        </w:tabs>
        <w:ind w:left="4320" w:hanging="360"/>
      </w:pPr>
      <w:rPr>
        <w:rFonts w:ascii="Arial" w:hAnsi="Arial" w:hint="default"/>
      </w:rPr>
    </w:lvl>
    <w:lvl w:ilvl="6" w:tplc="36387902" w:tentative="1">
      <w:start w:val="1"/>
      <w:numFmt w:val="bullet"/>
      <w:lvlText w:val="•"/>
      <w:lvlJc w:val="left"/>
      <w:pPr>
        <w:tabs>
          <w:tab w:val="num" w:pos="5040"/>
        </w:tabs>
        <w:ind w:left="5040" w:hanging="360"/>
      </w:pPr>
      <w:rPr>
        <w:rFonts w:ascii="Arial" w:hAnsi="Arial" w:hint="default"/>
      </w:rPr>
    </w:lvl>
    <w:lvl w:ilvl="7" w:tplc="B8DC8492" w:tentative="1">
      <w:start w:val="1"/>
      <w:numFmt w:val="bullet"/>
      <w:lvlText w:val="•"/>
      <w:lvlJc w:val="left"/>
      <w:pPr>
        <w:tabs>
          <w:tab w:val="num" w:pos="5760"/>
        </w:tabs>
        <w:ind w:left="5760" w:hanging="360"/>
      </w:pPr>
      <w:rPr>
        <w:rFonts w:ascii="Arial" w:hAnsi="Arial" w:hint="default"/>
      </w:rPr>
    </w:lvl>
    <w:lvl w:ilvl="8" w:tplc="4AE6ACEA" w:tentative="1">
      <w:start w:val="1"/>
      <w:numFmt w:val="bullet"/>
      <w:lvlText w:val="•"/>
      <w:lvlJc w:val="left"/>
      <w:pPr>
        <w:tabs>
          <w:tab w:val="num" w:pos="6480"/>
        </w:tabs>
        <w:ind w:left="6480" w:hanging="360"/>
      </w:pPr>
      <w:rPr>
        <w:rFonts w:ascii="Arial" w:hAnsi="Arial" w:hint="default"/>
      </w:rPr>
    </w:lvl>
  </w:abstractNum>
  <w:abstractNum w:abstractNumId="16">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8">
    <w:nsid w:val="450F1C75"/>
    <w:multiLevelType w:val="hybridMultilevel"/>
    <w:tmpl w:val="B934B2C4"/>
    <w:lvl w:ilvl="0" w:tplc="04090011">
      <w:start w:val="1"/>
      <w:numFmt w:val="decimal"/>
      <w:lvlText w:val="%1)"/>
      <w:lvlJc w:val="left"/>
      <w:pPr>
        <w:ind w:left="718" w:hanging="360"/>
      </w:p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9">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0">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1">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4">
    <w:nsid w:val="5BDF51D3"/>
    <w:multiLevelType w:val="hybridMultilevel"/>
    <w:tmpl w:val="87E843E2"/>
    <w:lvl w:ilvl="0" w:tplc="8E06FE60">
      <w:start w:val="1"/>
      <w:numFmt w:val="bullet"/>
      <w:lvlText w:val="o"/>
      <w:lvlJc w:val="left"/>
      <w:pPr>
        <w:tabs>
          <w:tab w:val="num" w:pos="720"/>
        </w:tabs>
        <w:ind w:left="720" w:hanging="360"/>
      </w:pPr>
      <w:rPr>
        <w:rFonts w:ascii="Courier New" w:hAnsi="Courier New" w:hint="default"/>
      </w:rPr>
    </w:lvl>
    <w:lvl w:ilvl="1" w:tplc="499A13B2">
      <w:start w:val="1"/>
      <w:numFmt w:val="bullet"/>
      <w:lvlText w:val="o"/>
      <w:lvlJc w:val="left"/>
      <w:pPr>
        <w:tabs>
          <w:tab w:val="num" w:pos="1440"/>
        </w:tabs>
        <w:ind w:left="1440" w:hanging="360"/>
      </w:pPr>
      <w:rPr>
        <w:rFonts w:ascii="Courier New" w:hAnsi="Courier New" w:hint="default"/>
      </w:rPr>
    </w:lvl>
    <w:lvl w:ilvl="2" w:tplc="FE4A0E88" w:tentative="1">
      <w:start w:val="1"/>
      <w:numFmt w:val="bullet"/>
      <w:lvlText w:val="o"/>
      <w:lvlJc w:val="left"/>
      <w:pPr>
        <w:tabs>
          <w:tab w:val="num" w:pos="2160"/>
        </w:tabs>
        <w:ind w:left="2160" w:hanging="360"/>
      </w:pPr>
      <w:rPr>
        <w:rFonts w:ascii="Courier New" w:hAnsi="Courier New" w:hint="default"/>
      </w:rPr>
    </w:lvl>
    <w:lvl w:ilvl="3" w:tplc="B492B99A" w:tentative="1">
      <w:start w:val="1"/>
      <w:numFmt w:val="bullet"/>
      <w:lvlText w:val="o"/>
      <w:lvlJc w:val="left"/>
      <w:pPr>
        <w:tabs>
          <w:tab w:val="num" w:pos="2880"/>
        </w:tabs>
        <w:ind w:left="2880" w:hanging="360"/>
      </w:pPr>
      <w:rPr>
        <w:rFonts w:ascii="Courier New" w:hAnsi="Courier New" w:hint="default"/>
      </w:rPr>
    </w:lvl>
    <w:lvl w:ilvl="4" w:tplc="FE3AB6D0" w:tentative="1">
      <w:start w:val="1"/>
      <w:numFmt w:val="bullet"/>
      <w:lvlText w:val="o"/>
      <w:lvlJc w:val="left"/>
      <w:pPr>
        <w:tabs>
          <w:tab w:val="num" w:pos="3600"/>
        </w:tabs>
        <w:ind w:left="3600" w:hanging="360"/>
      </w:pPr>
      <w:rPr>
        <w:rFonts w:ascii="Courier New" w:hAnsi="Courier New" w:hint="default"/>
      </w:rPr>
    </w:lvl>
    <w:lvl w:ilvl="5" w:tplc="F5B4A360" w:tentative="1">
      <w:start w:val="1"/>
      <w:numFmt w:val="bullet"/>
      <w:lvlText w:val="o"/>
      <w:lvlJc w:val="left"/>
      <w:pPr>
        <w:tabs>
          <w:tab w:val="num" w:pos="4320"/>
        </w:tabs>
        <w:ind w:left="4320" w:hanging="360"/>
      </w:pPr>
      <w:rPr>
        <w:rFonts w:ascii="Courier New" w:hAnsi="Courier New" w:hint="default"/>
      </w:rPr>
    </w:lvl>
    <w:lvl w:ilvl="6" w:tplc="1A06CC88" w:tentative="1">
      <w:start w:val="1"/>
      <w:numFmt w:val="bullet"/>
      <w:lvlText w:val="o"/>
      <w:lvlJc w:val="left"/>
      <w:pPr>
        <w:tabs>
          <w:tab w:val="num" w:pos="5040"/>
        </w:tabs>
        <w:ind w:left="5040" w:hanging="360"/>
      </w:pPr>
      <w:rPr>
        <w:rFonts w:ascii="Courier New" w:hAnsi="Courier New" w:hint="default"/>
      </w:rPr>
    </w:lvl>
    <w:lvl w:ilvl="7" w:tplc="3822F4FA" w:tentative="1">
      <w:start w:val="1"/>
      <w:numFmt w:val="bullet"/>
      <w:lvlText w:val="o"/>
      <w:lvlJc w:val="left"/>
      <w:pPr>
        <w:tabs>
          <w:tab w:val="num" w:pos="5760"/>
        </w:tabs>
        <w:ind w:left="5760" w:hanging="360"/>
      </w:pPr>
      <w:rPr>
        <w:rFonts w:ascii="Courier New" w:hAnsi="Courier New" w:hint="default"/>
      </w:rPr>
    </w:lvl>
    <w:lvl w:ilvl="8" w:tplc="CBA65B82" w:tentative="1">
      <w:start w:val="1"/>
      <w:numFmt w:val="bullet"/>
      <w:lvlText w:val="o"/>
      <w:lvlJc w:val="left"/>
      <w:pPr>
        <w:tabs>
          <w:tab w:val="num" w:pos="6480"/>
        </w:tabs>
        <w:ind w:left="6480" w:hanging="360"/>
      </w:pPr>
      <w:rPr>
        <w:rFonts w:ascii="Courier New" w:hAnsi="Courier New" w:hint="default"/>
      </w:rPr>
    </w:lvl>
  </w:abstractNum>
  <w:abstractNum w:abstractNumId="25">
    <w:nsid w:val="5DB24C87"/>
    <w:multiLevelType w:val="hybridMultilevel"/>
    <w:tmpl w:val="3E48CAFA"/>
    <w:lvl w:ilvl="0" w:tplc="6FE2B9CE">
      <w:start w:val="1"/>
      <w:numFmt w:val="bullet"/>
      <w:lvlText w:val="•"/>
      <w:lvlJc w:val="left"/>
      <w:pPr>
        <w:tabs>
          <w:tab w:val="num" w:pos="720"/>
        </w:tabs>
        <w:ind w:left="720" w:hanging="360"/>
      </w:pPr>
      <w:rPr>
        <w:rFonts w:ascii="Arial" w:hAnsi="Arial" w:hint="default"/>
      </w:rPr>
    </w:lvl>
    <w:lvl w:ilvl="1" w:tplc="C0FACBC6" w:tentative="1">
      <w:start w:val="1"/>
      <w:numFmt w:val="bullet"/>
      <w:lvlText w:val="•"/>
      <w:lvlJc w:val="left"/>
      <w:pPr>
        <w:tabs>
          <w:tab w:val="num" w:pos="1440"/>
        </w:tabs>
        <w:ind w:left="1440" w:hanging="360"/>
      </w:pPr>
      <w:rPr>
        <w:rFonts w:ascii="Arial" w:hAnsi="Arial" w:hint="default"/>
      </w:rPr>
    </w:lvl>
    <w:lvl w:ilvl="2" w:tplc="09A0BE2A" w:tentative="1">
      <w:start w:val="1"/>
      <w:numFmt w:val="bullet"/>
      <w:lvlText w:val="•"/>
      <w:lvlJc w:val="left"/>
      <w:pPr>
        <w:tabs>
          <w:tab w:val="num" w:pos="2160"/>
        </w:tabs>
        <w:ind w:left="2160" w:hanging="360"/>
      </w:pPr>
      <w:rPr>
        <w:rFonts w:ascii="Arial" w:hAnsi="Arial" w:hint="default"/>
      </w:rPr>
    </w:lvl>
    <w:lvl w:ilvl="3" w:tplc="D1E62444" w:tentative="1">
      <w:start w:val="1"/>
      <w:numFmt w:val="bullet"/>
      <w:lvlText w:val="•"/>
      <w:lvlJc w:val="left"/>
      <w:pPr>
        <w:tabs>
          <w:tab w:val="num" w:pos="2880"/>
        </w:tabs>
        <w:ind w:left="2880" w:hanging="360"/>
      </w:pPr>
      <w:rPr>
        <w:rFonts w:ascii="Arial" w:hAnsi="Arial" w:hint="default"/>
      </w:rPr>
    </w:lvl>
    <w:lvl w:ilvl="4" w:tplc="87EAA948" w:tentative="1">
      <w:start w:val="1"/>
      <w:numFmt w:val="bullet"/>
      <w:lvlText w:val="•"/>
      <w:lvlJc w:val="left"/>
      <w:pPr>
        <w:tabs>
          <w:tab w:val="num" w:pos="3600"/>
        </w:tabs>
        <w:ind w:left="3600" w:hanging="360"/>
      </w:pPr>
      <w:rPr>
        <w:rFonts w:ascii="Arial" w:hAnsi="Arial" w:hint="default"/>
      </w:rPr>
    </w:lvl>
    <w:lvl w:ilvl="5" w:tplc="DCAC5D40" w:tentative="1">
      <w:start w:val="1"/>
      <w:numFmt w:val="bullet"/>
      <w:lvlText w:val="•"/>
      <w:lvlJc w:val="left"/>
      <w:pPr>
        <w:tabs>
          <w:tab w:val="num" w:pos="4320"/>
        </w:tabs>
        <w:ind w:left="4320" w:hanging="360"/>
      </w:pPr>
      <w:rPr>
        <w:rFonts w:ascii="Arial" w:hAnsi="Arial" w:hint="default"/>
      </w:rPr>
    </w:lvl>
    <w:lvl w:ilvl="6" w:tplc="E4FAF850" w:tentative="1">
      <w:start w:val="1"/>
      <w:numFmt w:val="bullet"/>
      <w:lvlText w:val="•"/>
      <w:lvlJc w:val="left"/>
      <w:pPr>
        <w:tabs>
          <w:tab w:val="num" w:pos="5040"/>
        </w:tabs>
        <w:ind w:left="5040" w:hanging="360"/>
      </w:pPr>
      <w:rPr>
        <w:rFonts w:ascii="Arial" w:hAnsi="Arial" w:hint="default"/>
      </w:rPr>
    </w:lvl>
    <w:lvl w:ilvl="7" w:tplc="98A80188" w:tentative="1">
      <w:start w:val="1"/>
      <w:numFmt w:val="bullet"/>
      <w:lvlText w:val="•"/>
      <w:lvlJc w:val="left"/>
      <w:pPr>
        <w:tabs>
          <w:tab w:val="num" w:pos="5760"/>
        </w:tabs>
        <w:ind w:left="5760" w:hanging="360"/>
      </w:pPr>
      <w:rPr>
        <w:rFonts w:ascii="Arial" w:hAnsi="Arial" w:hint="default"/>
      </w:rPr>
    </w:lvl>
    <w:lvl w:ilvl="8" w:tplc="00F28A50" w:tentative="1">
      <w:start w:val="1"/>
      <w:numFmt w:val="bullet"/>
      <w:lvlText w:val="•"/>
      <w:lvlJc w:val="left"/>
      <w:pPr>
        <w:tabs>
          <w:tab w:val="num" w:pos="6480"/>
        </w:tabs>
        <w:ind w:left="6480" w:hanging="360"/>
      </w:pPr>
      <w:rPr>
        <w:rFonts w:ascii="Arial" w:hAnsi="Arial" w:hint="default"/>
      </w:rPr>
    </w:lvl>
  </w:abstractNum>
  <w:abstractNum w:abstractNumId="26">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27">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29">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30">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B36A64"/>
    <w:multiLevelType w:val="hybridMultilevel"/>
    <w:tmpl w:val="BB261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22"/>
  </w:num>
  <w:num w:numId="3">
    <w:abstractNumId w:val="12"/>
  </w:num>
  <w:num w:numId="4">
    <w:abstractNumId w:val="30"/>
  </w:num>
  <w:num w:numId="5">
    <w:abstractNumId w:val="18"/>
  </w:num>
  <w:num w:numId="6">
    <w:abstractNumId w:val="6"/>
  </w:num>
  <w:num w:numId="7">
    <w:abstractNumId w:val="20"/>
  </w:num>
  <w:num w:numId="8">
    <w:abstractNumId w:val="11"/>
  </w:num>
  <w:num w:numId="9">
    <w:abstractNumId w:val="17"/>
  </w:num>
  <w:num w:numId="10">
    <w:abstractNumId w:val="19"/>
  </w:num>
  <w:num w:numId="11">
    <w:abstractNumId w:val="8"/>
  </w:num>
  <w:num w:numId="12">
    <w:abstractNumId w:val="33"/>
  </w:num>
  <w:num w:numId="13">
    <w:abstractNumId w:val="23"/>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1"/>
  </w:num>
  <w:num w:numId="17">
    <w:abstractNumId w:val="9"/>
  </w:num>
  <w:num w:numId="18">
    <w:abstractNumId w:val="27"/>
  </w:num>
  <w:num w:numId="19">
    <w:abstractNumId w:val="3"/>
  </w:num>
  <w:num w:numId="20">
    <w:abstractNumId w:val="7"/>
  </w:num>
  <w:num w:numId="21">
    <w:abstractNumId w:val="25"/>
  </w:num>
  <w:num w:numId="22">
    <w:abstractNumId w:val="13"/>
  </w:num>
  <w:num w:numId="23">
    <w:abstractNumId w:val="24"/>
  </w:num>
  <w:num w:numId="24">
    <w:abstractNumId w:val="4"/>
  </w:num>
  <w:num w:numId="25">
    <w:abstractNumId w:val="29"/>
  </w:num>
  <w:num w:numId="26">
    <w:abstractNumId w:val="1"/>
  </w:num>
  <w:num w:numId="27">
    <w:abstractNumId w:val="21"/>
  </w:num>
  <w:num w:numId="28">
    <w:abstractNumId w:val="10"/>
  </w:num>
  <w:num w:numId="29">
    <w:abstractNumId w:val="28"/>
  </w:num>
  <w:num w:numId="30">
    <w:abstractNumId w:val="14"/>
  </w:num>
  <w:num w:numId="31">
    <w:abstractNumId w:val="32"/>
  </w:num>
  <w:num w:numId="32">
    <w:abstractNumId w:val="5"/>
  </w:num>
  <w:num w:numId="33">
    <w:abstractNumId w:val="26"/>
  </w:num>
  <w:num w:numId="34">
    <w:abstractNumId w:val="2"/>
  </w:num>
  <w:num w:numId="35">
    <w:abstractNumId w:val="1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79554"/>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287D"/>
    <w:rsid w:val="0000314F"/>
    <w:rsid w:val="0000351A"/>
    <w:rsid w:val="00004A77"/>
    <w:rsid w:val="00004B9D"/>
    <w:rsid w:val="0000655A"/>
    <w:rsid w:val="00010A31"/>
    <w:rsid w:val="00010F26"/>
    <w:rsid w:val="00011014"/>
    <w:rsid w:val="000124A2"/>
    <w:rsid w:val="00012A5D"/>
    <w:rsid w:val="00012BC4"/>
    <w:rsid w:val="00013FE3"/>
    <w:rsid w:val="0001436C"/>
    <w:rsid w:val="00014A08"/>
    <w:rsid w:val="00014C18"/>
    <w:rsid w:val="00015419"/>
    <w:rsid w:val="000159FF"/>
    <w:rsid w:val="000161ED"/>
    <w:rsid w:val="00016490"/>
    <w:rsid w:val="0001761E"/>
    <w:rsid w:val="00017AA7"/>
    <w:rsid w:val="00017BD0"/>
    <w:rsid w:val="0002182E"/>
    <w:rsid w:val="00022E1A"/>
    <w:rsid w:val="00022F27"/>
    <w:rsid w:val="00023317"/>
    <w:rsid w:val="00023E9E"/>
    <w:rsid w:val="000242E9"/>
    <w:rsid w:val="000262F8"/>
    <w:rsid w:val="000266A1"/>
    <w:rsid w:val="00026FC0"/>
    <w:rsid w:val="00030655"/>
    <w:rsid w:val="00030F0B"/>
    <w:rsid w:val="000312BB"/>
    <w:rsid w:val="00031371"/>
    <w:rsid w:val="00032345"/>
    <w:rsid w:val="00032BB9"/>
    <w:rsid w:val="00033171"/>
    <w:rsid w:val="000339D3"/>
    <w:rsid w:val="00034541"/>
    <w:rsid w:val="00034F6F"/>
    <w:rsid w:val="00034FE0"/>
    <w:rsid w:val="000350C8"/>
    <w:rsid w:val="00035570"/>
    <w:rsid w:val="00035711"/>
    <w:rsid w:val="00036766"/>
    <w:rsid w:val="00037FA6"/>
    <w:rsid w:val="0004042C"/>
    <w:rsid w:val="00040AA8"/>
    <w:rsid w:val="00040CC0"/>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823"/>
    <w:rsid w:val="00076B46"/>
    <w:rsid w:val="00076FDE"/>
    <w:rsid w:val="000778DE"/>
    <w:rsid w:val="00077B75"/>
    <w:rsid w:val="000800A1"/>
    <w:rsid w:val="00081414"/>
    <w:rsid w:val="000814B1"/>
    <w:rsid w:val="00081958"/>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64CD"/>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5714"/>
    <w:rsid w:val="000D662F"/>
    <w:rsid w:val="000E017A"/>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4B6"/>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31A9"/>
    <w:rsid w:val="001345D1"/>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6ED"/>
    <w:rsid w:val="00153E05"/>
    <w:rsid w:val="00154270"/>
    <w:rsid w:val="001549D3"/>
    <w:rsid w:val="001562C2"/>
    <w:rsid w:val="00156736"/>
    <w:rsid w:val="001567FF"/>
    <w:rsid w:val="001576B0"/>
    <w:rsid w:val="0015778F"/>
    <w:rsid w:val="00160877"/>
    <w:rsid w:val="0016090A"/>
    <w:rsid w:val="00161560"/>
    <w:rsid w:val="00162E6B"/>
    <w:rsid w:val="00163B0E"/>
    <w:rsid w:val="00164873"/>
    <w:rsid w:val="001651CB"/>
    <w:rsid w:val="0016750A"/>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87E19"/>
    <w:rsid w:val="00190886"/>
    <w:rsid w:val="00190DC4"/>
    <w:rsid w:val="001929D2"/>
    <w:rsid w:val="00192F90"/>
    <w:rsid w:val="00194245"/>
    <w:rsid w:val="0019433C"/>
    <w:rsid w:val="001956D1"/>
    <w:rsid w:val="00195D41"/>
    <w:rsid w:val="00197327"/>
    <w:rsid w:val="00197C69"/>
    <w:rsid w:val="00197C83"/>
    <w:rsid w:val="00197F6E"/>
    <w:rsid w:val="001A0216"/>
    <w:rsid w:val="001A0A5E"/>
    <w:rsid w:val="001A11C7"/>
    <w:rsid w:val="001A12F3"/>
    <w:rsid w:val="001A18B1"/>
    <w:rsid w:val="001A1EA4"/>
    <w:rsid w:val="001A246C"/>
    <w:rsid w:val="001A2CEF"/>
    <w:rsid w:val="001A329E"/>
    <w:rsid w:val="001A3FBE"/>
    <w:rsid w:val="001A4454"/>
    <w:rsid w:val="001A5EB8"/>
    <w:rsid w:val="001A6234"/>
    <w:rsid w:val="001A7743"/>
    <w:rsid w:val="001A7C6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705E"/>
    <w:rsid w:val="001E71AA"/>
    <w:rsid w:val="001F022D"/>
    <w:rsid w:val="001F0B93"/>
    <w:rsid w:val="001F0D83"/>
    <w:rsid w:val="001F1A1E"/>
    <w:rsid w:val="001F1B20"/>
    <w:rsid w:val="001F2018"/>
    <w:rsid w:val="001F2144"/>
    <w:rsid w:val="001F4F88"/>
    <w:rsid w:val="001F538F"/>
    <w:rsid w:val="001F5E1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1A34"/>
    <w:rsid w:val="00212795"/>
    <w:rsid w:val="00212C52"/>
    <w:rsid w:val="00212F60"/>
    <w:rsid w:val="00212F65"/>
    <w:rsid w:val="002132CD"/>
    <w:rsid w:val="00213646"/>
    <w:rsid w:val="0021395C"/>
    <w:rsid w:val="00214019"/>
    <w:rsid w:val="0021468E"/>
    <w:rsid w:val="0021572B"/>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92F"/>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6AC"/>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46E2"/>
    <w:rsid w:val="002A60C0"/>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36"/>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7AF"/>
    <w:rsid w:val="00311E0A"/>
    <w:rsid w:val="003130F3"/>
    <w:rsid w:val="00315ACC"/>
    <w:rsid w:val="00315F23"/>
    <w:rsid w:val="00315F8D"/>
    <w:rsid w:val="0031616E"/>
    <w:rsid w:val="0031651A"/>
    <w:rsid w:val="003167E9"/>
    <w:rsid w:val="003169F2"/>
    <w:rsid w:val="00316A16"/>
    <w:rsid w:val="00316B9F"/>
    <w:rsid w:val="003175C9"/>
    <w:rsid w:val="00317A2D"/>
    <w:rsid w:val="00317B18"/>
    <w:rsid w:val="00317F95"/>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1712"/>
    <w:rsid w:val="00343D5A"/>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60F"/>
    <w:rsid w:val="0035487B"/>
    <w:rsid w:val="00355067"/>
    <w:rsid w:val="00356ACD"/>
    <w:rsid w:val="00356FB8"/>
    <w:rsid w:val="003575F9"/>
    <w:rsid w:val="00360FC4"/>
    <w:rsid w:val="0036134C"/>
    <w:rsid w:val="00362200"/>
    <w:rsid w:val="00362835"/>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0B7"/>
    <w:rsid w:val="0039249F"/>
    <w:rsid w:val="00392975"/>
    <w:rsid w:val="00393B1F"/>
    <w:rsid w:val="0039488A"/>
    <w:rsid w:val="00394981"/>
    <w:rsid w:val="00394F25"/>
    <w:rsid w:val="00395541"/>
    <w:rsid w:val="00395D53"/>
    <w:rsid w:val="0039745F"/>
    <w:rsid w:val="003975C8"/>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29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1B7"/>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171D"/>
    <w:rsid w:val="00442798"/>
    <w:rsid w:val="00442D73"/>
    <w:rsid w:val="004431DC"/>
    <w:rsid w:val="004433A4"/>
    <w:rsid w:val="004440E2"/>
    <w:rsid w:val="00444964"/>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2D"/>
    <w:rsid w:val="004878C9"/>
    <w:rsid w:val="00487A41"/>
    <w:rsid w:val="0049065C"/>
    <w:rsid w:val="00490793"/>
    <w:rsid w:val="0049081C"/>
    <w:rsid w:val="004908BA"/>
    <w:rsid w:val="00490A56"/>
    <w:rsid w:val="00491278"/>
    <w:rsid w:val="00491920"/>
    <w:rsid w:val="00491CCB"/>
    <w:rsid w:val="004921F4"/>
    <w:rsid w:val="00492425"/>
    <w:rsid w:val="00493908"/>
    <w:rsid w:val="00493C61"/>
    <w:rsid w:val="00493CE6"/>
    <w:rsid w:val="00494F26"/>
    <w:rsid w:val="00495A72"/>
    <w:rsid w:val="00495EA7"/>
    <w:rsid w:val="00496B38"/>
    <w:rsid w:val="00496D75"/>
    <w:rsid w:val="00497033"/>
    <w:rsid w:val="004976FB"/>
    <w:rsid w:val="004A038D"/>
    <w:rsid w:val="004A0478"/>
    <w:rsid w:val="004A0FAA"/>
    <w:rsid w:val="004A0FCD"/>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59C3"/>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383"/>
    <w:rsid w:val="004E7A9F"/>
    <w:rsid w:val="004F194B"/>
    <w:rsid w:val="004F1B30"/>
    <w:rsid w:val="004F3423"/>
    <w:rsid w:val="004F4B5E"/>
    <w:rsid w:val="004F4B72"/>
    <w:rsid w:val="004F4E0C"/>
    <w:rsid w:val="004F4E16"/>
    <w:rsid w:val="004F5060"/>
    <w:rsid w:val="004F509C"/>
    <w:rsid w:val="004F51EF"/>
    <w:rsid w:val="004F5AC2"/>
    <w:rsid w:val="004F7F18"/>
    <w:rsid w:val="005001B5"/>
    <w:rsid w:val="00500503"/>
    <w:rsid w:val="00501A58"/>
    <w:rsid w:val="00501AD6"/>
    <w:rsid w:val="005029FB"/>
    <w:rsid w:val="00504B0E"/>
    <w:rsid w:val="00506674"/>
    <w:rsid w:val="00506CF1"/>
    <w:rsid w:val="00510A0F"/>
    <w:rsid w:val="00510F08"/>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17BBB"/>
    <w:rsid w:val="0052001A"/>
    <w:rsid w:val="00520021"/>
    <w:rsid w:val="0052087B"/>
    <w:rsid w:val="00521023"/>
    <w:rsid w:val="00521AA5"/>
    <w:rsid w:val="00522D36"/>
    <w:rsid w:val="00522DBA"/>
    <w:rsid w:val="00523B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14"/>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5659"/>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65F4"/>
    <w:rsid w:val="00577497"/>
    <w:rsid w:val="0057773D"/>
    <w:rsid w:val="00580735"/>
    <w:rsid w:val="00581C0E"/>
    <w:rsid w:val="00581C45"/>
    <w:rsid w:val="00581C96"/>
    <w:rsid w:val="0058223C"/>
    <w:rsid w:val="00583418"/>
    <w:rsid w:val="00583F7F"/>
    <w:rsid w:val="00584273"/>
    <w:rsid w:val="005847C9"/>
    <w:rsid w:val="00584BB6"/>
    <w:rsid w:val="005858E7"/>
    <w:rsid w:val="00586639"/>
    <w:rsid w:val="00590A7C"/>
    <w:rsid w:val="00591438"/>
    <w:rsid w:val="00591D59"/>
    <w:rsid w:val="00593170"/>
    <w:rsid w:val="005935B8"/>
    <w:rsid w:val="0059378E"/>
    <w:rsid w:val="0059394F"/>
    <w:rsid w:val="00593E5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1764"/>
    <w:rsid w:val="005B2596"/>
    <w:rsid w:val="005B2EF5"/>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E7A28"/>
    <w:rsid w:val="005F05FD"/>
    <w:rsid w:val="005F0BCA"/>
    <w:rsid w:val="005F3A15"/>
    <w:rsid w:val="005F481D"/>
    <w:rsid w:val="005F5017"/>
    <w:rsid w:val="005F52A2"/>
    <w:rsid w:val="005F5647"/>
    <w:rsid w:val="005F639C"/>
    <w:rsid w:val="005F7226"/>
    <w:rsid w:val="005F7A16"/>
    <w:rsid w:val="0060023D"/>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6AC5"/>
    <w:rsid w:val="00616BC5"/>
    <w:rsid w:val="006172BB"/>
    <w:rsid w:val="00620D3F"/>
    <w:rsid w:val="00620F26"/>
    <w:rsid w:val="00623451"/>
    <w:rsid w:val="006236BB"/>
    <w:rsid w:val="006254F3"/>
    <w:rsid w:val="006265E7"/>
    <w:rsid w:val="00626DE9"/>
    <w:rsid w:val="006270F8"/>
    <w:rsid w:val="00627E6D"/>
    <w:rsid w:val="00630CF2"/>
    <w:rsid w:val="006328E4"/>
    <w:rsid w:val="006338A3"/>
    <w:rsid w:val="006344FF"/>
    <w:rsid w:val="006355CB"/>
    <w:rsid w:val="00635680"/>
    <w:rsid w:val="00635C9A"/>
    <w:rsid w:val="00635CBB"/>
    <w:rsid w:val="0063626D"/>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E41"/>
    <w:rsid w:val="00657907"/>
    <w:rsid w:val="00660333"/>
    <w:rsid w:val="0066073F"/>
    <w:rsid w:val="00661142"/>
    <w:rsid w:val="00661EA1"/>
    <w:rsid w:val="00662912"/>
    <w:rsid w:val="00663BF4"/>
    <w:rsid w:val="006641F6"/>
    <w:rsid w:val="006651AC"/>
    <w:rsid w:val="0066562F"/>
    <w:rsid w:val="0066565D"/>
    <w:rsid w:val="00665796"/>
    <w:rsid w:val="006665FF"/>
    <w:rsid w:val="00666795"/>
    <w:rsid w:val="00667804"/>
    <w:rsid w:val="00667A1E"/>
    <w:rsid w:val="00671CEF"/>
    <w:rsid w:val="00671D46"/>
    <w:rsid w:val="00672813"/>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2ED"/>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685"/>
    <w:rsid w:val="006A2EC7"/>
    <w:rsid w:val="006A37B2"/>
    <w:rsid w:val="006A4462"/>
    <w:rsid w:val="006A4F16"/>
    <w:rsid w:val="006A5F9A"/>
    <w:rsid w:val="006A665F"/>
    <w:rsid w:val="006A666F"/>
    <w:rsid w:val="006A6C2E"/>
    <w:rsid w:val="006A6DDD"/>
    <w:rsid w:val="006A7FD6"/>
    <w:rsid w:val="006B004F"/>
    <w:rsid w:val="006B1526"/>
    <w:rsid w:val="006B1840"/>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1AB"/>
    <w:rsid w:val="006C5263"/>
    <w:rsid w:val="006C52E9"/>
    <w:rsid w:val="006C58A2"/>
    <w:rsid w:val="006C6788"/>
    <w:rsid w:val="006C6A02"/>
    <w:rsid w:val="006C7C7C"/>
    <w:rsid w:val="006C7CAB"/>
    <w:rsid w:val="006D1C74"/>
    <w:rsid w:val="006D1D59"/>
    <w:rsid w:val="006D2B96"/>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437"/>
    <w:rsid w:val="006F1589"/>
    <w:rsid w:val="006F1C27"/>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293A"/>
    <w:rsid w:val="007136AE"/>
    <w:rsid w:val="00713BDF"/>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424"/>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884"/>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AC5"/>
    <w:rsid w:val="00795D18"/>
    <w:rsid w:val="007963A0"/>
    <w:rsid w:val="0079665D"/>
    <w:rsid w:val="007967C1"/>
    <w:rsid w:val="00796F2B"/>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802"/>
    <w:rsid w:val="007B6D70"/>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3D0E"/>
    <w:rsid w:val="007E48D5"/>
    <w:rsid w:val="007E58FA"/>
    <w:rsid w:val="007E6882"/>
    <w:rsid w:val="007E68CE"/>
    <w:rsid w:val="007E7BBD"/>
    <w:rsid w:val="007F02B4"/>
    <w:rsid w:val="007F04D7"/>
    <w:rsid w:val="007F0F22"/>
    <w:rsid w:val="007F1098"/>
    <w:rsid w:val="007F157A"/>
    <w:rsid w:val="007F1B49"/>
    <w:rsid w:val="007F1EE1"/>
    <w:rsid w:val="007F21C8"/>
    <w:rsid w:val="007F23D0"/>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88A"/>
    <w:rsid w:val="00816EB5"/>
    <w:rsid w:val="00817070"/>
    <w:rsid w:val="0081779F"/>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343"/>
    <w:rsid w:val="00835546"/>
    <w:rsid w:val="00836727"/>
    <w:rsid w:val="00836DBF"/>
    <w:rsid w:val="00837039"/>
    <w:rsid w:val="0083768C"/>
    <w:rsid w:val="0083798B"/>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4343"/>
    <w:rsid w:val="00854416"/>
    <w:rsid w:val="00854FBA"/>
    <w:rsid w:val="008550E1"/>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65954"/>
    <w:rsid w:val="0087001D"/>
    <w:rsid w:val="008728FC"/>
    <w:rsid w:val="00872E5E"/>
    <w:rsid w:val="00872F18"/>
    <w:rsid w:val="00875333"/>
    <w:rsid w:val="00875BD6"/>
    <w:rsid w:val="00876359"/>
    <w:rsid w:val="00876D2E"/>
    <w:rsid w:val="00876E91"/>
    <w:rsid w:val="00877025"/>
    <w:rsid w:val="008774EA"/>
    <w:rsid w:val="00877F32"/>
    <w:rsid w:val="00883800"/>
    <w:rsid w:val="0088409B"/>
    <w:rsid w:val="00884270"/>
    <w:rsid w:val="00885F67"/>
    <w:rsid w:val="00886F38"/>
    <w:rsid w:val="008872DF"/>
    <w:rsid w:val="00887663"/>
    <w:rsid w:val="00890A73"/>
    <w:rsid w:val="008912CF"/>
    <w:rsid w:val="00891603"/>
    <w:rsid w:val="00891ABB"/>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36C3"/>
    <w:rsid w:val="008E4739"/>
    <w:rsid w:val="008E4DB4"/>
    <w:rsid w:val="008E4DE2"/>
    <w:rsid w:val="008E61D4"/>
    <w:rsid w:val="008E6C57"/>
    <w:rsid w:val="008F0888"/>
    <w:rsid w:val="008F1789"/>
    <w:rsid w:val="008F1B17"/>
    <w:rsid w:val="008F274F"/>
    <w:rsid w:val="008F2BED"/>
    <w:rsid w:val="008F47FA"/>
    <w:rsid w:val="008F5019"/>
    <w:rsid w:val="008F5115"/>
    <w:rsid w:val="008F546C"/>
    <w:rsid w:val="008F5487"/>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B56"/>
    <w:rsid w:val="009206CB"/>
    <w:rsid w:val="00920E82"/>
    <w:rsid w:val="009219B4"/>
    <w:rsid w:val="00921B69"/>
    <w:rsid w:val="009224E2"/>
    <w:rsid w:val="00923090"/>
    <w:rsid w:val="009236F4"/>
    <w:rsid w:val="009252B1"/>
    <w:rsid w:val="009262F0"/>
    <w:rsid w:val="009268C6"/>
    <w:rsid w:val="00926B77"/>
    <w:rsid w:val="009274B7"/>
    <w:rsid w:val="00930636"/>
    <w:rsid w:val="00930D2B"/>
    <w:rsid w:val="00931BB4"/>
    <w:rsid w:val="00932660"/>
    <w:rsid w:val="00932721"/>
    <w:rsid w:val="00932FBB"/>
    <w:rsid w:val="009333E8"/>
    <w:rsid w:val="00933524"/>
    <w:rsid w:val="0093364A"/>
    <w:rsid w:val="00934317"/>
    <w:rsid w:val="009351D9"/>
    <w:rsid w:val="00935326"/>
    <w:rsid w:val="00935AA1"/>
    <w:rsid w:val="00936F46"/>
    <w:rsid w:val="009378AD"/>
    <w:rsid w:val="009409A4"/>
    <w:rsid w:val="00940E6D"/>
    <w:rsid w:val="00941BFB"/>
    <w:rsid w:val="00941D91"/>
    <w:rsid w:val="009445D1"/>
    <w:rsid w:val="00944605"/>
    <w:rsid w:val="00945218"/>
    <w:rsid w:val="009456E6"/>
    <w:rsid w:val="009457B8"/>
    <w:rsid w:val="00945E12"/>
    <w:rsid w:val="00946003"/>
    <w:rsid w:val="009466D4"/>
    <w:rsid w:val="00946C77"/>
    <w:rsid w:val="00946F13"/>
    <w:rsid w:val="00947701"/>
    <w:rsid w:val="00947F95"/>
    <w:rsid w:val="00950F2F"/>
    <w:rsid w:val="00950FDB"/>
    <w:rsid w:val="00951FC7"/>
    <w:rsid w:val="00952055"/>
    <w:rsid w:val="00954149"/>
    <w:rsid w:val="00954DBA"/>
    <w:rsid w:val="0095509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CBD"/>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498"/>
    <w:rsid w:val="00984BAC"/>
    <w:rsid w:val="009869F5"/>
    <w:rsid w:val="00987636"/>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B6F"/>
    <w:rsid w:val="009A2C6A"/>
    <w:rsid w:val="009A2C9D"/>
    <w:rsid w:val="009A2D67"/>
    <w:rsid w:val="009A313F"/>
    <w:rsid w:val="009A3845"/>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4BEA"/>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D7FC2"/>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97C"/>
    <w:rsid w:val="00A07278"/>
    <w:rsid w:val="00A11298"/>
    <w:rsid w:val="00A11881"/>
    <w:rsid w:val="00A11A39"/>
    <w:rsid w:val="00A130E7"/>
    <w:rsid w:val="00A13256"/>
    <w:rsid w:val="00A136AF"/>
    <w:rsid w:val="00A152AA"/>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D98"/>
    <w:rsid w:val="00A50EE3"/>
    <w:rsid w:val="00A51572"/>
    <w:rsid w:val="00A51B12"/>
    <w:rsid w:val="00A51BA5"/>
    <w:rsid w:val="00A520FC"/>
    <w:rsid w:val="00A5260F"/>
    <w:rsid w:val="00A52DE3"/>
    <w:rsid w:val="00A52F7E"/>
    <w:rsid w:val="00A54009"/>
    <w:rsid w:val="00A541B8"/>
    <w:rsid w:val="00A5448A"/>
    <w:rsid w:val="00A55131"/>
    <w:rsid w:val="00A56CD6"/>
    <w:rsid w:val="00A57EAB"/>
    <w:rsid w:val="00A60E97"/>
    <w:rsid w:val="00A612FA"/>
    <w:rsid w:val="00A61D70"/>
    <w:rsid w:val="00A61EBB"/>
    <w:rsid w:val="00A62266"/>
    <w:rsid w:val="00A6272C"/>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1DC7"/>
    <w:rsid w:val="00A822EA"/>
    <w:rsid w:val="00A82C94"/>
    <w:rsid w:val="00A83816"/>
    <w:rsid w:val="00A839AC"/>
    <w:rsid w:val="00A85866"/>
    <w:rsid w:val="00A85EDD"/>
    <w:rsid w:val="00A8649F"/>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4E5A"/>
    <w:rsid w:val="00AA6C1B"/>
    <w:rsid w:val="00AB27AF"/>
    <w:rsid w:val="00AB2C35"/>
    <w:rsid w:val="00AB38D1"/>
    <w:rsid w:val="00AB4411"/>
    <w:rsid w:val="00AB4BB7"/>
    <w:rsid w:val="00AB52FB"/>
    <w:rsid w:val="00AB60C7"/>
    <w:rsid w:val="00AB6C31"/>
    <w:rsid w:val="00AB6E73"/>
    <w:rsid w:val="00AB72F3"/>
    <w:rsid w:val="00AB7D25"/>
    <w:rsid w:val="00AC19B0"/>
    <w:rsid w:val="00AC1FC3"/>
    <w:rsid w:val="00AC3441"/>
    <w:rsid w:val="00AC3C46"/>
    <w:rsid w:val="00AC42F1"/>
    <w:rsid w:val="00AC533C"/>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A96"/>
    <w:rsid w:val="00AE511E"/>
    <w:rsid w:val="00AE547B"/>
    <w:rsid w:val="00AE55E5"/>
    <w:rsid w:val="00AE6FFA"/>
    <w:rsid w:val="00AF0462"/>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72C"/>
    <w:rsid w:val="00B17F46"/>
    <w:rsid w:val="00B20109"/>
    <w:rsid w:val="00B20719"/>
    <w:rsid w:val="00B20800"/>
    <w:rsid w:val="00B218FF"/>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35D9F"/>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824"/>
    <w:rsid w:val="00B55BD4"/>
    <w:rsid w:val="00B560C1"/>
    <w:rsid w:val="00B566A2"/>
    <w:rsid w:val="00B56C78"/>
    <w:rsid w:val="00B574F4"/>
    <w:rsid w:val="00B57A56"/>
    <w:rsid w:val="00B57DC6"/>
    <w:rsid w:val="00B6001B"/>
    <w:rsid w:val="00B611E9"/>
    <w:rsid w:val="00B61B7A"/>
    <w:rsid w:val="00B625C3"/>
    <w:rsid w:val="00B6295F"/>
    <w:rsid w:val="00B63136"/>
    <w:rsid w:val="00B63642"/>
    <w:rsid w:val="00B63E14"/>
    <w:rsid w:val="00B6453F"/>
    <w:rsid w:val="00B64C94"/>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F1F"/>
    <w:rsid w:val="00B962DA"/>
    <w:rsid w:val="00B9657E"/>
    <w:rsid w:val="00B96C3C"/>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09DA"/>
    <w:rsid w:val="00BC0EAC"/>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1313"/>
    <w:rsid w:val="00C22604"/>
    <w:rsid w:val="00C22BD4"/>
    <w:rsid w:val="00C24474"/>
    <w:rsid w:val="00C24650"/>
    <w:rsid w:val="00C24FE5"/>
    <w:rsid w:val="00C25019"/>
    <w:rsid w:val="00C250C4"/>
    <w:rsid w:val="00C2538D"/>
    <w:rsid w:val="00C25A1A"/>
    <w:rsid w:val="00C26D87"/>
    <w:rsid w:val="00C2724A"/>
    <w:rsid w:val="00C27307"/>
    <w:rsid w:val="00C30615"/>
    <w:rsid w:val="00C3090F"/>
    <w:rsid w:val="00C30BFA"/>
    <w:rsid w:val="00C30F48"/>
    <w:rsid w:val="00C319C9"/>
    <w:rsid w:val="00C31C33"/>
    <w:rsid w:val="00C32423"/>
    <w:rsid w:val="00C325F9"/>
    <w:rsid w:val="00C3362D"/>
    <w:rsid w:val="00C338F9"/>
    <w:rsid w:val="00C33C77"/>
    <w:rsid w:val="00C3410B"/>
    <w:rsid w:val="00C345AC"/>
    <w:rsid w:val="00C34EF0"/>
    <w:rsid w:val="00C36D81"/>
    <w:rsid w:val="00C372EA"/>
    <w:rsid w:val="00C40D72"/>
    <w:rsid w:val="00C40E29"/>
    <w:rsid w:val="00C40F97"/>
    <w:rsid w:val="00C41527"/>
    <w:rsid w:val="00C41E6C"/>
    <w:rsid w:val="00C42FB8"/>
    <w:rsid w:val="00C4316B"/>
    <w:rsid w:val="00C431A1"/>
    <w:rsid w:val="00C43C54"/>
    <w:rsid w:val="00C43D7B"/>
    <w:rsid w:val="00C45049"/>
    <w:rsid w:val="00C46312"/>
    <w:rsid w:val="00C46990"/>
    <w:rsid w:val="00C46BA9"/>
    <w:rsid w:val="00C47666"/>
    <w:rsid w:val="00C47C25"/>
    <w:rsid w:val="00C50E54"/>
    <w:rsid w:val="00C52465"/>
    <w:rsid w:val="00C52C5B"/>
    <w:rsid w:val="00C53EBD"/>
    <w:rsid w:val="00C54FFD"/>
    <w:rsid w:val="00C5667E"/>
    <w:rsid w:val="00C608E0"/>
    <w:rsid w:val="00C60A96"/>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062B"/>
    <w:rsid w:val="00C814B9"/>
    <w:rsid w:val="00C8152D"/>
    <w:rsid w:val="00C81746"/>
    <w:rsid w:val="00C81983"/>
    <w:rsid w:val="00C81C0A"/>
    <w:rsid w:val="00C81F23"/>
    <w:rsid w:val="00C8223C"/>
    <w:rsid w:val="00C82D67"/>
    <w:rsid w:val="00C83350"/>
    <w:rsid w:val="00C83871"/>
    <w:rsid w:val="00C8499F"/>
    <w:rsid w:val="00C85228"/>
    <w:rsid w:val="00C8542A"/>
    <w:rsid w:val="00C86D7C"/>
    <w:rsid w:val="00C86D92"/>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5B3F"/>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3B6"/>
    <w:rsid w:val="00CC2944"/>
    <w:rsid w:val="00CC316B"/>
    <w:rsid w:val="00CC34E7"/>
    <w:rsid w:val="00CC3E96"/>
    <w:rsid w:val="00CC4651"/>
    <w:rsid w:val="00CC4980"/>
    <w:rsid w:val="00CC4D6A"/>
    <w:rsid w:val="00CC5226"/>
    <w:rsid w:val="00CC5633"/>
    <w:rsid w:val="00CC5ECA"/>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D7B49"/>
    <w:rsid w:val="00CE111D"/>
    <w:rsid w:val="00CE1C99"/>
    <w:rsid w:val="00CE1DC3"/>
    <w:rsid w:val="00CE1EBE"/>
    <w:rsid w:val="00CE2056"/>
    <w:rsid w:val="00CE27FF"/>
    <w:rsid w:val="00CE31BA"/>
    <w:rsid w:val="00CE3A4A"/>
    <w:rsid w:val="00CE412B"/>
    <w:rsid w:val="00CE45EA"/>
    <w:rsid w:val="00CE51A1"/>
    <w:rsid w:val="00CE656D"/>
    <w:rsid w:val="00CE7C59"/>
    <w:rsid w:val="00CF0A2F"/>
    <w:rsid w:val="00CF117D"/>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179D6"/>
    <w:rsid w:val="00D20934"/>
    <w:rsid w:val="00D20CC2"/>
    <w:rsid w:val="00D20D6A"/>
    <w:rsid w:val="00D21A5C"/>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662"/>
    <w:rsid w:val="00D61872"/>
    <w:rsid w:val="00D61A08"/>
    <w:rsid w:val="00D62D88"/>
    <w:rsid w:val="00D636FD"/>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67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6950"/>
    <w:rsid w:val="00DE7005"/>
    <w:rsid w:val="00DF0859"/>
    <w:rsid w:val="00DF1A39"/>
    <w:rsid w:val="00DF20F3"/>
    <w:rsid w:val="00DF2307"/>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652"/>
    <w:rsid w:val="00E10884"/>
    <w:rsid w:val="00E114C0"/>
    <w:rsid w:val="00E11DDB"/>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961"/>
    <w:rsid w:val="00E414E0"/>
    <w:rsid w:val="00E414E2"/>
    <w:rsid w:val="00E41822"/>
    <w:rsid w:val="00E42AE8"/>
    <w:rsid w:val="00E432A3"/>
    <w:rsid w:val="00E43E92"/>
    <w:rsid w:val="00E442A4"/>
    <w:rsid w:val="00E445B3"/>
    <w:rsid w:val="00E44F75"/>
    <w:rsid w:val="00E4535C"/>
    <w:rsid w:val="00E45779"/>
    <w:rsid w:val="00E45AEF"/>
    <w:rsid w:val="00E45AF8"/>
    <w:rsid w:val="00E46D81"/>
    <w:rsid w:val="00E47F7D"/>
    <w:rsid w:val="00E50C13"/>
    <w:rsid w:val="00E516A7"/>
    <w:rsid w:val="00E51E3C"/>
    <w:rsid w:val="00E523B8"/>
    <w:rsid w:val="00E52DF7"/>
    <w:rsid w:val="00E52F74"/>
    <w:rsid w:val="00E530FB"/>
    <w:rsid w:val="00E545E8"/>
    <w:rsid w:val="00E5547B"/>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0D18"/>
    <w:rsid w:val="00E91795"/>
    <w:rsid w:val="00E92460"/>
    <w:rsid w:val="00E9253F"/>
    <w:rsid w:val="00E933A7"/>
    <w:rsid w:val="00E93882"/>
    <w:rsid w:val="00E9523A"/>
    <w:rsid w:val="00E95459"/>
    <w:rsid w:val="00E979A6"/>
    <w:rsid w:val="00E97FF0"/>
    <w:rsid w:val="00EA0118"/>
    <w:rsid w:val="00EA20BF"/>
    <w:rsid w:val="00EA2499"/>
    <w:rsid w:val="00EA2EF6"/>
    <w:rsid w:val="00EA33DE"/>
    <w:rsid w:val="00EA3B65"/>
    <w:rsid w:val="00EA3BCD"/>
    <w:rsid w:val="00EA41A2"/>
    <w:rsid w:val="00EA4C53"/>
    <w:rsid w:val="00EA59C5"/>
    <w:rsid w:val="00EA677C"/>
    <w:rsid w:val="00EA6968"/>
    <w:rsid w:val="00EA73AD"/>
    <w:rsid w:val="00EA741A"/>
    <w:rsid w:val="00EA7E8A"/>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F40"/>
    <w:rsid w:val="00EC747D"/>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A2A"/>
    <w:rsid w:val="00EE1B8E"/>
    <w:rsid w:val="00EE2464"/>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1A06"/>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35D"/>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390A"/>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F7B"/>
    <w:rsid w:val="00F8014A"/>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202"/>
    <w:rsid w:val="00F94A28"/>
    <w:rsid w:val="00F94BCA"/>
    <w:rsid w:val="00F9533D"/>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657"/>
    <w:rsid w:val="00FC0A71"/>
    <w:rsid w:val="00FC1EEC"/>
    <w:rsid w:val="00FC3288"/>
    <w:rsid w:val="00FC338A"/>
    <w:rsid w:val="00FC3419"/>
    <w:rsid w:val="00FC42A8"/>
    <w:rsid w:val="00FC4343"/>
    <w:rsid w:val="00FC4E04"/>
    <w:rsid w:val="00FC4F96"/>
    <w:rsid w:val="00FC73EE"/>
    <w:rsid w:val="00FC7486"/>
    <w:rsid w:val="00FC7E48"/>
    <w:rsid w:val="00FD081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9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Hyperlink">
    <w:name w:val="Hyperlink"/>
    <w:uiPriority w:val="99"/>
    <w:rsid w:val="00F2235D"/>
    <w:rPr>
      <w:color w:val="0000FF"/>
      <w:u w:val="single"/>
    </w:rPr>
  </w:style>
  <w:style w:type="character" w:styleId="FollowedHyperlink">
    <w:name w:val="FollowedHyperlink"/>
    <w:basedOn w:val="DefaultParagraphFont"/>
    <w:rsid w:val="00F2235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5014442">
      <w:bodyDiv w:val="1"/>
      <w:marLeft w:val="0"/>
      <w:marRight w:val="0"/>
      <w:marTop w:val="0"/>
      <w:marBottom w:val="0"/>
      <w:divBdr>
        <w:top w:val="none" w:sz="0" w:space="0" w:color="auto"/>
        <w:left w:val="none" w:sz="0" w:space="0" w:color="auto"/>
        <w:bottom w:val="none" w:sz="0" w:space="0" w:color="auto"/>
        <w:right w:val="none" w:sz="0" w:space="0" w:color="auto"/>
      </w:divBdr>
      <w:divsChild>
        <w:div w:id="1091900938">
          <w:marLeft w:val="547"/>
          <w:marRight w:val="0"/>
          <w:marTop w:val="86"/>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84401480">
      <w:bodyDiv w:val="1"/>
      <w:marLeft w:val="0"/>
      <w:marRight w:val="0"/>
      <w:marTop w:val="0"/>
      <w:marBottom w:val="0"/>
      <w:divBdr>
        <w:top w:val="none" w:sz="0" w:space="0" w:color="auto"/>
        <w:left w:val="none" w:sz="0" w:space="0" w:color="auto"/>
        <w:bottom w:val="none" w:sz="0" w:space="0" w:color="auto"/>
        <w:right w:val="none" w:sz="0" w:space="0" w:color="auto"/>
      </w:divBdr>
      <w:divsChild>
        <w:div w:id="68237684">
          <w:marLeft w:val="1166"/>
          <w:marRight w:val="0"/>
          <w:marTop w:val="7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9560918">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277445913">
      <w:bodyDiv w:val="1"/>
      <w:marLeft w:val="0"/>
      <w:marRight w:val="0"/>
      <w:marTop w:val="0"/>
      <w:marBottom w:val="0"/>
      <w:divBdr>
        <w:top w:val="none" w:sz="0" w:space="0" w:color="auto"/>
        <w:left w:val="none" w:sz="0" w:space="0" w:color="auto"/>
        <w:bottom w:val="none" w:sz="0" w:space="0" w:color="auto"/>
        <w:right w:val="none" w:sz="0" w:space="0" w:color="auto"/>
      </w:divBdr>
      <w:divsChild>
        <w:div w:id="1603800887">
          <w:marLeft w:val="1166"/>
          <w:marRight w:val="0"/>
          <w:marTop w:val="77"/>
          <w:marBottom w:val="0"/>
          <w:divBdr>
            <w:top w:val="none" w:sz="0" w:space="0" w:color="auto"/>
            <w:left w:val="none" w:sz="0" w:space="0" w:color="auto"/>
            <w:bottom w:val="none" w:sz="0" w:space="0" w:color="auto"/>
            <w:right w:val="none" w:sz="0" w:space="0" w:color="auto"/>
          </w:divBdr>
        </w:div>
      </w:divsChild>
    </w:div>
    <w:div w:id="1316298690">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286112">
      <w:bodyDiv w:val="1"/>
      <w:marLeft w:val="0"/>
      <w:marRight w:val="0"/>
      <w:marTop w:val="0"/>
      <w:marBottom w:val="0"/>
      <w:divBdr>
        <w:top w:val="none" w:sz="0" w:space="0" w:color="auto"/>
        <w:left w:val="none" w:sz="0" w:space="0" w:color="auto"/>
        <w:bottom w:val="none" w:sz="0" w:space="0" w:color="auto"/>
        <w:right w:val="none" w:sz="0" w:space="0" w:color="auto"/>
      </w:divBdr>
      <w:divsChild>
        <w:div w:id="1676105517">
          <w:marLeft w:val="547"/>
          <w:marRight w:val="0"/>
          <w:marTop w:val="115"/>
          <w:marBottom w:val="0"/>
          <w:divBdr>
            <w:top w:val="none" w:sz="0" w:space="0" w:color="auto"/>
            <w:left w:val="none" w:sz="0" w:space="0" w:color="auto"/>
            <w:bottom w:val="none" w:sz="0" w:space="0" w:color="auto"/>
            <w:right w:val="none" w:sz="0" w:space="0" w:color="auto"/>
          </w:divBdr>
        </w:div>
        <w:div w:id="1913196388">
          <w:marLeft w:val="1166"/>
          <w:marRight w:val="0"/>
          <w:marTop w:val="96"/>
          <w:marBottom w:val="0"/>
          <w:divBdr>
            <w:top w:val="none" w:sz="0" w:space="0" w:color="auto"/>
            <w:left w:val="none" w:sz="0" w:space="0" w:color="auto"/>
            <w:bottom w:val="none" w:sz="0" w:space="0" w:color="auto"/>
            <w:right w:val="none" w:sz="0" w:space="0" w:color="auto"/>
          </w:divBdr>
        </w:div>
        <w:div w:id="1763183098">
          <w:marLeft w:val="1800"/>
          <w:marRight w:val="0"/>
          <w:marTop w:val="86"/>
          <w:marBottom w:val="0"/>
          <w:divBdr>
            <w:top w:val="none" w:sz="0" w:space="0" w:color="auto"/>
            <w:left w:val="none" w:sz="0" w:space="0" w:color="auto"/>
            <w:bottom w:val="none" w:sz="0" w:space="0" w:color="auto"/>
            <w:right w:val="none" w:sz="0" w:space="0" w:color="auto"/>
          </w:divBdr>
        </w:div>
        <w:div w:id="1203254426">
          <w:marLeft w:val="1800"/>
          <w:marRight w:val="0"/>
          <w:marTop w:val="86"/>
          <w:marBottom w:val="0"/>
          <w:divBdr>
            <w:top w:val="none" w:sz="0" w:space="0" w:color="auto"/>
            <w:left w:val="none" w:sz="0" w:space="0" w:color="auto"/>
            <w:bottom w:val="none" w:sz="0" w:space="0" w:color="auto"/>
            <w:right w:val="none" w:sz="0" w:space="0" w:color="auto"/>
          </w:divBdr>
        </w:div>
        <w:div w:id="198010028">
          <w:marLeft w:val="1166"/>
          <w:marRight w:val="0"/>
          <w:marTop w:val="96"/>
          <w:marBottom w:val="0"/>
          <w:divBdr>
            <w:top w:val="none" w:sz="0" w:space="0" w:color="auto"/>
            <w:left w:val="none" w:sz="0" w:space="0" w:color="auto"/>
            <w:bottom w:val="none" w:sz="0" w:space="0" w:color="auto"/>
            <w:right w:val="none" w:sz="0" w:space="0" w:color="auto"/>
          </w:divBdr>
        </w:div>
        <w:div w:id="1271233765">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9FD80-926D-4B86-8FE7-40FC3CE79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3322</Words>
  <Characters>18938</Characters>
  <Application>Microsoft Office Word</Application>
  <DocSecurity>0</DocSecurity>
  <PresentationFormat/>
  <Lines>157</Lines>
  <Paragraphs>44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Ren Da</cp:lastModifiedBy>
  <cp:revision>6</cp:revision>
  <dcterms:created xsi:type="dcterms:W3CDTF">2017-05-05T14:46:00Z</dcterms:created>
  <dcterms:modified xsi:type="dcterms:W3CDTF">2017-05-05T18:31:00Z</dcterms:modified>
</cp:coreProperties>
</file>