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26C9289F" w:rsidR="00D84D2A" w:rsidRPr="000E0920" w:rsidRDefault="005A4D62"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#88</w:t>
      </w:r>
      <w:r w:rsidR="00D84D2A" w:rsidRPr="000E0920">
        <w:rPr>
          <w:rFonts w:cs="Arial"/>
          <w:noProof w:val="0"/>
          <w:sz w:val="28"/>
          <w:szCs w:val="28"/>
          <w:lang w:val="en-US"/>
        </w:rPr>
        <w:tab/>
        <w:t>R1-</w:t>
      </w:r>
      <w:r w:rsidR="00884E16">
        <w:rPr>
          <w:rFonts w:cs="Arial"/>
          <w:noProof w:val="0"/>
          <w:sz w:val="28"/>
          <w:szCs w:val="28"/>
          <w:lang w:val="en-US"/>
        </w:rPr>
        <w:t>17</w:t>
      </w:r>
      <w:r w:rsidR="00A909B0">
        <w:rPr>
          <w:rFonts w:cs="Arial"/>
          <w:noProof w:val="0"/>
          <w:sz w:val="28"/>
          <w:szCs w:val="28"/>
          <w:lang w:val="en-US"/>
        </w:rPr>
        <w:t>03241</w:t>
      </w:r>
      <w:bookmarkStart w:id="2" w:name="_GoBack"/>
      <w:bookmarkEnd w:id="2"/>
    </w:p>
    <w:bookmarkEnd w:id="0"/>
    <w:p w14:paraId="47567544" w14:textId="77777777" w:rsidR="00197F24" w:rsidRPr="009513AC" w:rsidRDefault="00197F24" w:rsidP="00197F24">
      <w:pPr>
        <w:tabs>
          <w:tab w:val="center" w:pos="4536"/>
          <w:tab w:val="right" w:pos="9072"/>
        </w:tabs>
        <w:rPr>
          <w:rFonts w:ascii="Arial" w:eastAsia="MS Mincho" w:hAnsi="Arial" w:cs="Arial"/>
          <w:b/>
          <w:bCs/>
          <w:sz w:val="28"/>
        </w:rPr>
      </w:pPr>
      <w:r w:rsidRPr="009513AC">
        <w:rPr>
          <w:rFonts w:ascii="Arial" w:eastAsia="MS Mincho" w:hAnsi="Arial" w:cs="Arial" w:hint="eastAsia"/>
          <w:b/>
          <w:bCs/>
          <w:sz w:val="28"/>
        </w:rPr>
        <w:t>Athens</w:t>
      </w:r>
      <w:r>
        <w:rPr>
          <w:rFonts w:ascii="Arial" w:hAnsi="Arial" w:cs="Arial"/>
          <w:b/>
          <w:bCs/>
          <w:sz w:val="28"/>
        </w:rPr>
        <w:t xml:space="preserve">, </w:t>
      </w:r>
      <w:r w:rsidRPr="009513AC">
        <w:rPr>
          <w:rFonts w:ascii="Arial" w:eastAsia="MS Mincho" w:hAnsi="Arial" w:cs="Arial" w:hint="eastAsia"/>
          <w:b/>
          <w:bCs/>
          <w:sz w:val="28"/>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rPr>
        <w:t>February</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0390F02"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4D7636">
        <w:rPr>
          <w:rFonts w:ascii="Arial" w:hAnsi="Arial" w:cs="Arial"/>
          <w:b/>
          <w:sz w:val="28"/>
          <w:szCs w:val="28"/>
          <w:lang w:val="en-US"/>
        </w:rPr>
        <w:t xml:space="preserve">Structure of </w:t>
      </w:r>
      <w:r w:rsidR="007E39CE">
        <w:rPr>
          <w:rFonts w:ascii="Arial" w:hAnsi="Arial" w:cs="Arial"/>
          <w:b/>
          <w:sz w:val="28"/>
          <w:szCs w:val="28"/>
          <w:lang w:val="en-US"/>
        </w:rPr>
        <w:t xml:space="preserve">PUCCH </w:t>
      </w:r>
      <w:r w:rsidR="004164E5">
        <w:rPr>
          <w:rFonts w:ascii="Arial" w:hAnsi="Arial" w:cs="Arial"/>
          <w:b/>
          <w:sz w:val="28"/>
          <w:szCs w:val="28"/>
          <w:lang w:val="en-US"/>
        </w:rPr>
        <w:t>in long duration</w:t>
      </w:r>
      <w:r w:rsidR="007E39CE">
        <w:rPr>
          <w:rFonts w:ascii="Arial" w:hAnsi="Arial" w:cs="Arial"/>
          <w:b/>
          <w:sz w:val="28"/>
          <w:szCs w:val="28"/>
          <w:lang w:val="en-US"/>
        </w:rPr>
        <w:t xml:space="preserve"> </w:t>
      </w:r>
      <w:bookmarkEnd w:id="3"/>
    </w:p>
    <w:p w14:paraId="368BFFE3" w14:textId="77DA0096"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4164E5">
        <w:rPr>
          <w:rFonts w:ascii="Arial" w:hAnsi="Arial" w:cs="Arial"/>
          <w:b/>
          <w:sz w:val="28"/>
          <w:szCs w:val="28"/>
          <w:lang w:val="pt-BR"/>
        </w:rPr>
        <w:t>8.1.3.2.2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65DD9618" w14:textId="54044CD0" w:rsidR="00040938" w:rsidRDefault="000914E8" w:rsidP="00040938">
      <w:r>
        <w:t xml:space="preserve">In control channel design, </w:t>
      </w:r>
      <w:r w:rsidR="00665A96">
        <w:t>p</w:t>
      </w:r>
      <w:r w:rsidR="00665A96" w:rsidRPr="00665A96">
        <w:t>hysical uplink control signa</w:t>
      </w:r>
      <w:r w:rsidR="00665A96">
        <w:t>l</w:t>
      </w:r>
      <w:r w:rsidR="00665A96" w:rsidRPr="00665A96">
        <w:t>ling should be able to carry at least hybrid-ARQ acknowledgements, CSI reports (possibly including beamforming information), and scheduling requests</w:t>
      </w:r>
      <w:r w:rsidR="00665A96">
        <w:t xml:space="preserve">. </w:t>
      </w:r>
    </w:p>
    <w:p w14:paraId="1AD768FD" w14:textId="7F3989F0" w:rsidR="005406AE" w:rsidRDefault="00665A96" w:rsidP="005406AE">
      <w:r>
        <w:t>In RAN1 #87</w:t>
      </w:r>
      <w:r w:rsidR="00D4445C">
        <w:t xml:space="preserve"> </w:t>
      </w:r>
      <w:r w:rsidR="00D4445C">
        <w:fldChar w:fldCharType="begin"/>
      </w:r>
      <w:r w:rsidR="00D4445C">
        <w:instrText xml:space="preserve"> REF _Ref465762750 \r \h </w:instrText>
      </w:r>
      <w:r w:rsidR="00D4445C">
        <w:fldChar w:fldCharType="separate"/>
      </w:r>
      <w:r w:rsidR="00D4445C">
        <w:t>[1]</w:t>
      </w:r>
      <w:r w:rsidR="00D4445C">
        <w:fldChar w:fldCharType="end"/>
      </w:r>
      <w:r>
        <w:t xml:space="preserve">, it was agreed that </w:t>
      </w:r>
    </w:p>
    <w:p w14:paraId="69BA4E50" w14:textId="50BFB7DD" w:rsidR="005406AE" w:rsidRPr="005406AE" w:rsidRDefault="005406AE" w:rsidP="005406AE">
      <w:pPr>
        <w:pStyle w:val="ListParagraph"/>
        <w:numPr>
          <w:ilvl w:val="0"/>
          <w:numId w:val="44"/>
        </w:numPr>
        <w:ind w:leftChars="0"/>
      </w:pPr>
      <w:r>
        <w:t>F</w:t>
      </w:r>
      <w:r w:rsidR="00665A96">
        <w:t xml:space="preserve">or </w:t>
      </w:r>
      <w:r>
        <w:t>UL control channel with long duration, TDM between RS and UCI is supported at least for DFT-S-OFDM. FFS on location of RS symbol(s) (e.g., front-loaded RS, fixed-location RS).</w:t>
      </w:r>
      <w:r w:rsidRPr="005406AE">
        <w:rPr>
          <w:rFonts w:hint="eastAsia"/>
        </w:rPr>
        <w:t xml:space="preserve"> </w:t>
      </w:r>
    </w:p>
    <w:p w14:paraId="2C0BA06E" w14:textId="2E68EA3F" w:rsidR="005406AE" w:rsidRDefault="005406AE" w:rsidP="005406AE">
      <w:pPr>
        <w:pStyle w:val="ListParagraph"/>
        <w:numPr>
          <w:ilvl w:val="0"/>
          <w:numId w:val="44"/>
        </w:numPr>
        <w:ind w:leftChars="0"/>
      </w:pPr>
      <w:r>
        <w:t>A UCI carried by long duration UL control channel at least with low PAPR design can be transmitted in one slot or multiple slots</w:t>
      </w:r>
    </w:p>
    <w:p w14:paraId="566AB0E8" w14:textId="4DAC57D0" w:rsidR="005406AE" w:rsidRDefault="005406AE" w:rsidP="005406AE">
      <w:pPr>
        <w:pStyle w:val="ListParagraph"/>
        <w:numPr>
          <w:ilvl w:val="1"/>
          <w:numId w:val="44"/>
        </w:numPr>
        <w:ind w:leftChars="0" w:left="1080" w:hanging="360"/>
      </w:pPr>
      <w:r>
        <w:t>Transmission across multiple slots should allow a total duration of [1] ms at least for some cases. FFS: more than [1] ms at least for some cases</w:t>
      </w:r>
    </w:p>
    <w:p w14:paraId="35F2F056" w14:textId="59E6A447" w:rsidR="005406AE" w:rsidRDefault="005406AE" w:rsidP="005406AE">
      <w:pPr>
        <w:pStyle w:val="ListParagraph"/>
        <w:numPr>
          <w:ilvl w:val="1"/>
          <w:numId w:val="44"/>
        </w:numPr>
        <w:ind w:leftChars="0" w:left="1080" w:hanging="360"/>
      </w:pPr>
      <w:r>
        <w:t>FFS the numbers of the slots</w:t>
      </w:r>
    </w:p>
    <w:p w14:paraId="6394FB10" w14:textId="6DC4CDDE" w:rsidR="002A5E86" w:rsidRPr="007C1DB7" w:rsidRDefault="00E960B5" w:rsidP="00E960B5">
      <w:pPr>
        <w:adjustRightInd w:val="0"/>
        <w:rPr>
          <w:lang w:val="en-US"/>
        </w:rPr>
      </w:pPr>
      <w:r>
        <w:t>Further i</w:t>
      </w:r>
      <w:r w:rsidR="002A5E86">
        <w:t>n RAN1 ad hoc meeting</w:t>
      </w:r>
      <w:r w:rsidR="00D4445C">
        <w:t xml:space="preserve"> </w:t>
      </w:r>
      <w:r w:rsidR="00D4445C">
        <w:fldChar w:fldCharType="begin"/>
      </w:r>
      <w:r w:rsidR="00D4445C">
        <w:instrText xml:space="preserve"> REF _Ref473552120 \r \h </w:instrText>
      </w:r>
      <w:r w:rsidR="00D4445C">
        <w:fldChar w:fldCharType="separate"/>
      </w:r>
      <w:r w:rsidR="00D4445C">
        <w:t>[2]</w:t>
      </w:r>
      <w:r w:rsidR="00D4445C">
        <w:fldChar w:fldCharType="end"/>
      </w:r>
      <w:r w:rsidR="002A5E86">
        <w:t xml:space="preserve">, it was agreed that </w:t>
      </w:r>
      <w:r>
        <w:t>f</w:t>
      </w:r>
      <w:r w:rsidR="002A5E86" w:rsidRPr="007C1DB7">
        <w:rPr>
          <w:lang w:val="en-US"/>
        </w:rPr>
        <w:t>or PUCCH in long-duration,</w:t>
      </w:r>
    </w:p>
    <w:p w14:paraId="657084D4" w14:textId="77777777" w:rsidR="002A5E86" w:rsidRPr="00E960B5" w:rsidRDefault="002A5E86" w:rsidP="00E960B5">
      <w:pPr>
        <w:pStyle w:val="ListParagraph"/>
        <w:numPr>
          <w:ilvl w:val="0"/>
          <w:numId w:val="49"/>
        </w:numPr>
        <w:snapToGrid/>
        <w:spacing w:after="0" w:afterAutospacing="0"/>
        <w:ind w:leftChars="0"/>
        <w:rPr>
          <w:lang w:val="en-US"/>
        </w:rPr>
      </w:pPr>
      <w:r w:rsidRPr="00E960B5">
        <w:rPr>
          <w:lang w:val="en-US"/>
        </w:rPr>
        <w:t>Long UL-part of a slot can be used for transmission of PUCCH in long-duration.</w:t>
      </w:r>
    </w:p>
    <w:p w14:paraId="28A4A810" w14:textId="77777777" w:rsidR="002A5E86" w:rsidRPr="00E960B5" w:rsidRDefault="002A5E86" w:rsidP="00E960B5">
      <w:pPr>
        <w:pStyle w:val="ListParagraph"/>
        <w:numPr>
          <w:ilvl w:val="1"/>
          <w:numId w:val="49"/>
        </w:numPr>
        <w:snapToGrid/>
        <w:spacing w:after="0" w:afterAutospacing="0"/>
        <w:ind w:leftChars="0"/>
        <w:rPr>
          <w:lang w:val="en-US"/>
        </w:rPr>
      </w:pPr>
      <w:r w:rsidRPr="00E960B5">
        <w:rPr>
          <w:rFonts w:eastAsia="MS Mincho" w:hint="eastAsia"/>
          <w:lang w:val="en-US"/>
        </w:rPr>
        <w:t>i</w:t>
      </w:r>
      <w:r w:rsidRPr="00E960B5">
        <w:rPr>
          <w:lang w:val="en-US"/>
        </w:rPr>
        <w:t>.e., PUCCH in long-duration is supported for both UL-only slot and a slot with the number of uplink symbols greater than X (X &gt;= 2).</w:t>
      </w:r>
    </w:p>
    <w:p w14:paraId="4FD028A1" w14:textId="77777777" w:rsidR="002A5E86" w:rsidRPr="00E960B5" w:rsidRDefault="002A5E86" w:rsidP="00E960B5">
      <w:pPr>
        <w:pStyle w:val="ListParagraph"/>
        <w:numPr>
          <w:ilvl w:val="2"/>
          <w:numId w:val="49"/>
        </w:numPr>
        <w:snapToGrid/>
        <w:spacing w:after="0" w:afterAutospacing="0"/>
        <w:ind w:leftChars="0"/>
        <w:rPr>
          <w:lang w:val="en-US"/>
        </w:rPr>
      </w:pPr>
      <w:r w:rsidRPr="00E960B5">
        <w:rPr>
          <w:rFonts w:eastAsia="MS Mincho" w:hint="eastAsia"/>
          <w:lang w:val="en-US"/>
        </w:rPr>
        <w:t>FFS exact value of X</w:t>
      </w:r>
    </w:p>
    <w:p w14:paraId="27FCDB43" w14:textId="34CF6165" w:rsidR="002A5E86" w:rsidRDefault="002A5E86" w:rsidP="00E960B5">
      <w:pPr>
        <w:pStyle w:val="ListParagraph"/>
        <w:numPr>
          <w:ilvl w:val="0"/>
          <w:numId w:val="49"/>
        </w:numPr>
        <w:snapToGrid/>
        <w:spacing w:after="0" w:afterAutospacing="0"/>
        <w:ind w:leftChars="0"/>
        <w:rPr>
          <w:lang w:val="en-US"/>
        </w:rPr>
      </w:pPr>
      <w:r w:rsidRPr="00E960B5">
        <w:rPr>
          <w:lang w:val="en-US"/>
        </w:rPr>
        <w:t>Intra-</w:t>
      </w:r>
      <w:r w:rsidRPr="00E960B5">
        <w:rPr>
          <w:rFonts w:eastAsia="MS Mincho" w:hint="eastAsia"/>
          <w:lang w:val="en-US"/>
        </w:rPr>
        <w:t>slot</w:t>
      </w:r>
      <w:r w:rsidRPr="00E960B5">
        <w:rPr>
          <w:lang w:val="en-US"/>
        </w:rPr>
        <w:t xml:space="preserve"> frequency-hopping is supported</w:t>
      </w:r>
    </w:p>
    <w:p w14:paraId="47181B0E" w14:textId="77777777" w:rsidR="00810E8C" w:rsidRPr="00810E8C" w:rsidRDefault="00810E8C" w:rsidP="00810E8C">
      <w:pPr>
        <w:snapToGrid/>
        <w:spacing w:after="0" w:afterAutospacing="0"/>
        <w:rPr>
          <w:lang w:val="en-US"/>
        </w:rPr>
      </w:pPr>
    </w:p>
    <w:p w14:paraId="75A78F45" w14:textId="3CDE7ADC" w:rsidR="000914E8" w:rsidRDefault="000914E8" w:rsidP="000914E8">
      <w:pPr>
        <w:adjustRightInd w:val="0"/>
      </w:pPr>
      <w:r>
        <w:t xml:space="preserve">In this contribution, we discuss </w:t>
      </w:r>
      <w:r w:rsidR="005406AE">
        <w:t xml:space="preserve">the </w:t>
      </w:r>
      <w:r w:rsidR="00E960B5">
        <w:t xml:space="preserve">structure of PUCCH in long duration </w:t>
      </w:r>
      <w:r w:rsidR="00810E8C">
        <w:t xml:space="preserve">focusing on the RS and UCI multiplexing methods in every 7 symbols in a RB. Furthermore, we present our views on </w:t>
      </w:r>
      <w:r w:rsidR="00903D66">
        <w:t>the minimum duration of a long PUCCH</w:t>
      </w:r>
      <w:r>
        <w:t>.</w:t>
      </w:r>
    </w:p>
    <w:p w14:paraId="20EFA154" w14:textId="288E436C" w:rsidR="005406AE" w:rsidRDefault="00494AEA" w:rsidP="005406AE">
      <w:pPr>
        <w:pStyle w:val="Heading1"/>
        <w:adjustRightInd w:val="0"/>
        <w:spacing w:before="0" w:afterLines="0" w:afterAutospacing="1"/>
        <w:rPr>
          <w:lang w:val="en-US"/>
        </w:rPr>
      </w:pPr>
      <w:r>
        <w:rPr>
          <w:lang w:val="en-US"/>
        </w:rPr>
        <w:t xml:space="preserve">Structure of </w:t>
      </w:r>
      <w:r w:rsidR="005406AE">
        <w:rPr>
          <w:lang w:val="en-US"/>
        </w:rPr>
        <w:t>PUCCH</w:t>
      </w:r>
      <w:r>
        <w:rPr>
          <w:lang w:val="en-US"/>
        </w:rPr>
        <w:t xml:space="preserve"> </w:t>
      </w:r>
      <w:r w:rsidR="00093DA0">
        <w:rPr>
          <w:lang w:val="en-US"/>
        </w:rPr>
        <w:t>in</w:t>
      </w:r>
      <w:r w:rsidR="00093DA0">
        <w:rPr>
          <w:lang w:val="en-US"/>
        </w:rPr>
        <w:t xml:space="preserve"> </w:t>
      </w:r>
      <w:r>
        <w:rPr>
          <w:lang w:val="en-US"/>
        </w:rPr>
        <w:t>long duration</w:t>
      </w:r>
    </w:p>
    <w:p w14:paraId="19E49426" w14:textId="48229B7E" w:rsidR="001C4FD1" w:rsidRDefault="00534EB3" w:rsidP="001C4FD1">
      <w:pPr>
        <w:rPr>
          <w:lang w:val="en-US"/>
        </w:rPr>
      </w:pPr>
      <w:r w:rsidRPr="00534EB3">
        <w:rPr>
          <w:lang w:val="en-US"/>
        </w:rPr>
        <w:t>Long PUCCH formats should support at least for low PAPR waveform, i.e. DFT-S-OFDM. For DFT-S-OFDM based long PUCCH formats</w:t>
      </w:r>
      <w:r w:rsidR="002B142C">
        <w:rPr>
          <w:lang w:val="en-US"/>
        </w:rPr>
        <w:t>,</w:t>
      </w:r>
      <w:r w:rsidRPr="00534EB3">
        <w:rPr>
          <w:lang w:val="en-US"/>
        </w:rPr>
        <w:t xml:space="preserve"> the LTE PUCCH structure may be reused in NR</w:t>
      </w:r>
      <w:r w:rsidR="002B142C">
        <w:rPr>
          <w:lang w:val="en-US"/>
        </w:rPr>
        <w:t xml:space="preserve"> in every 7 symbols</w:t>
      </w:r>
      <w:r w:rsidRPr="00534EB3">
        <w:rPr>
          <w:lang w:val="en-US"/>
        </w:rPr>
        <w:t>, at least on the DMRS locatio</w:t>
      </w:r>
      <w:r w:rsidR="001C4FD1">
        <w:rPr>
          <w:lang w:val="en-US"/>
        </w:rPr>
        <w:t xml:space="preserve">n and </w:t>
      </w:r>
      <w:r w:rsidR="0064581A">
        <w:rPr>
          <w:lang w:val="en-US"/>
        </w:rPr>
        <w:t xml:space="preserve">UCI </w:t>
      </w:r>
      <w:r w:rsidR="001C4FD1">
        <w:rPr>
          <w:lang w:val="en-US"/>
        </w:rPr>
        <w:t xml:space="preserve">spreading sequence design, i.e. within a RB, at least two DMRS patterns should be supported </w:t>
      </w:r>
      <w:r w:rsidR="002B142C">
        <w:rPr>
          <w:lang w:val="en-US"/>
        </w:rPr>
        <w:t xml:space="preserve">in every 7 symbols </w:t>
      </w:r>
      <w:r w:rsidR="001C4FD1">
        <w:rPr>
          <w:lang w:val="en-US"/>
        </w:rPr>
        <w:t xml:space="preserve">for PUCCH with long duration. </w:t>
      </w:r>
    </w:p>
    <w:p w14:paraId="15A63E1B" w14:textId="2B524E90" w:rsidR="001C4FD1" w:rsidRDefault="001C4FD1" w:rsidP="001C4FD1">
      <w:pPr>
        <w:rPr>
          <w:lang w:val="en-US"/>
        </w:rPr>
      </w:pPr>
      <w:r>
        <w:rPr>
          <w:lang w:val="en-US"/>
        </w:rPr>
        <w:lastRenderedPageBreak/>
        <w:t>If two DMRS</w:t>
      </w:r>
      <w:r w:rsidRPr="001C4FD1">
        <w:rPr>
          <w:lang w:val="en-US"/>
        </w:rPr>
        <w:t xml:space="preserve"> </w:t>
      </w:r>
      <w:r>
        <w:rPr>
          <w:lang w:val="en-US"/>
        </w:rPr>
        <w:t xml:space="preserve">in every 7 symbols with normal </w:t>
      </w:r>
      <w:r w:rsidR="006613A7">
        <w:rPr>
          <w:lang w:val="en-US"/>
        </w:rPr>
        <w:t>cyclic prefix (N</w:t>
      </w:r>
      <w:r>
        <w:rPr>
          <w:lang w:val="en-US"/>
        </w:rPr>
        <w:t>CP</w:t>
      </w:r>
      <w:r w:rsidR="006613A7">
        <w:rPr>
          <w:lang w:val="en-US"/>
        </w:rPr>
        <w:t>)</w:t>
      </w:r>
      <w:r>
        <w:rPr>
          <w:lang w:val="en-US"/>
        </w:rPr>
        <w:t>, the orthogonal sequences for UCI multiplexing can be in frequency domain as in LTE PUCCH Format 2, or time domain as in LTE PUCCH Format 3. If one DMRS</w:t>
      </w:r>
      <w:r w:rsidRPr="001C4FD1">
        <w:rPr>
          <w:lang w:val="en-US"/>
        </w:rPr>
        <w:t xml:space="preserve"> </w:t>
      </w:r>
      <w:r>
        <w:rPr>
          <w:lang w:val="en-US"/>
        </w:rPr>
        <w:t>in every 7 symbols with normal CP</w:t>
      </w:r>
      <w:r w:rsidR="0098617D">
        <w:rPr>
          <w:lang w:val="en-US"/>
        </w:rPr>
        <w:t>,</w:t>
      </w:r>
      <w:r>
        <w:rPr>
          <w:lang w:val="en-US"/>
        </w:rPr>
        <w:t xml:space="preserve"> the orthogonal sequences for UCI multiplexing may reuse </w:t>
      </w:r>
      <w:r w:rsidR="0079129B">
        <w:rPr>
          <w:lang w:val="en-US"/>
        </w:rPr>
        <w:t xml:space="preserve">that of </w:t>
      </w:r>
      <w:r>
        <w:rPr>
          <w:lang w:val="en-US"/>
        </w:rPr>
        <w:t>LTE Format 4 and Format 5.</w:t>
      </w:r>
    </w:p>
    <w:p w14:paraId="71E75441" w14:textId="2F705BD0" w:rsidR="00B9384E" w:rsidRDefault="00BC05F0" w:rsidP="00BC05F0">
      <w:pPr>
        <w:rPr>
          <w:rFonts w:cs="Arial"/>
          <w:szCs w:val="24"/>
          <w:lang w:eastAsia="zh-CN"/>
        </w:rPr>
      </w:pPr>
      <w:r>
        <w:rPr>
          <w:lang w:val="en-US"/>
        </w:rPr>
        <w:t xml:space="preserve">If </w:t>
      </w:r>
      <w:r w:rsidR="00B9384E">
        <w:rPr>
          <w:lang w:val="en-US"/>
        </w:rPr>
        <w:t xml:space="preserve">CP-OFDM </w:t>
      </w:r>
      <w:r>
        <w:rPr>
          <w:lang w:val="en-US"/>
        </w:rPr>
        <w:t>is supported for long PUCCH, a</w:t>
      </w:r>
      <w:r w:rsidR="00B9384E">
        <w:rPr>
          <w:rFonts w:cs="Arial"/>
          <w:szCs w:val="24"/>
          <w:lang w:eastAsia="zh-CN"/>
        </w:rPr>
        <w:t xml:space="preserve"> common framework </w:t>
      </w:r>
      <w:r>
        <w:rPr>
          <w:rFonts w:cs="Arial"/>
          <w:szCs w:val="24"/>
          <w:lang w:eastAsia="zh-CN"/>
        </w:rPr>
        <w:t xml:space="preserve">of PUCCH structure </w:t>
      </w:r>
      <w:r w:rsidR="00B9384E">
        <w:rPr>
          <w:rFonts w:cs="Arial"/>
          <w:szCs w:val="24"/>
          <w:lang w:eastAsia="zh-CN"/>
        </w:rPr>
        <w:t>is preferred</w:t>
      </w:r>
      <w:r>
        <w:rPr>
          <w:rFonts w:cs="Arial"/>
          <w:szCs w:val="24"/>
          <w:lang w:eastAsia="zh-CN"/>
        </w:rPr>
        <w:t xml:space="preserve">. </w:t>
      </w:r>
      <w:r w:rsidR="00B9384E">
        <w:rPr>
          <w:rFonts w:cs="Arial"/>
          <w:szCs w:val="24"/>
          <w:lang w:eastAsia="zh-CN"/>
        </w:rPr>
        <w:t>Th</w:t>
      </w:r>
      <w:r>
        <w:rPr>
          <w:rFonts w:cs="Arial"/>
          <w:szCs w:val="24"/>
          <w:lang w:eastAsia="zh-CN"/>
        </w:rPr>
        <w:t>us</w:t>
      </w:r>
      <w:r w:rsidR="00B9384E">
        <w:rPr>
          <w:rFonts w:cs="Arial"/>
          <w:szCs w:val="24"/>
          <w:lang w:eastAsia="zh-CN"/>
        </w:rPr>
        <w:t>, for CP-OFDM based lon</w:t>
      </w:r>
      <w:r>
        <w:rPr>
          <w:rFonts w:cs="Arial"/>
          <w:szCs w:val="24"/>
          <w:lang w:eastAsia="zh-CN"/>
        </w:rPr>
        <w:t xml:space="preserve">g PUCCH, the number of RS symbols and the UCI multiplexing methods </w:t>
      </w:r>
      <w:r w:rsidR="00B9384E">
        <w:rPr>
          <w:rFonts w:cs="Arial"/>
          <w:szCs w:val="24"/>
          <w:lang w:eastAsia="zh-CN"/>
        </w:rPr>
        <w:t xml:space="preserve">can be the same as DFT-S-OFDM based long PUCCH, i.e. </w:t>
      </w:r>
      <w:r w:rsidR="00B9384E" w:rsidRPr="00B9384E">
        <w:rPr>
          <w:rFonts w:cs="Arial"/>
          <w:szCs w:val="24"/>
          <w:lang w:eastAsia="zh-CN"/>
        </w:rPr>
        <w:t>UCI and RS are multiplexed in TDM manner regardless of its waveform</w:t>
      </w:r>
      <w:r w:rsidR="00B9384E">
        <w:rPr>
          <w:rFonts w:cs="Arial"/>
          <w:szCs w:val="24"/>
          <w:lang w:eastAsia="zh-CN"/>
        </w:rPr>
        <w:t xml:space="preserve">. </w:t>
      </w:r>
    </w:p>
    <w:p w14:paraId="109AB1CA" w14:textId="671C6293" w:rsidR="0079129B" w:rsidRDefault="00B9384E" w:rsidP="00611C70">
      <w:pPr>
        <w:adjustRightInd w:val="0"/>
      </w:pPr>
      <w:r>
        <w:rPr>
          <w:rFonts w:cs="Arial"/>
          <w:szCs w:val="24"/>
          <w:lang w:eastAsia="zh-CN"/>
        </w:rPr>
        <w:t>However, more studies are needed for the RS patterns</w:t>
      </w:r>
      <w:r w:rsidR="00611C70">
        <w:rPr>
          <w:rFonts w:cs="Arial"/>
          <w:szCs w:val="24"/>
          <w:lang w:eastAsia="zh-CN"/>
        </w:rPr>
        <w:t xml:space="preserve"> for a long PUCCH with CP-OFDM. For example, the</w:t>
      </w:r>
      <w:r w:rsidR="00611C70">
        <w:t xml:space="preserve"> DMRS symbols may be </w:t>
      </w:r>
      <w:r w:rsidR="00A32778">
        <w:t>front loaded as shown in Figu</w:t>
      </w:r>
      <w:r w:rsidR="0098617D">
        <w:t>re 1</w:t>
      </w:r>
      <w:r w:rsidR="00A32778">
        <w:t>a)</w:t>
      </w:r>
      <w:r w:rsidR="00611C70">
        <w:t xml:space="preserve">, or </w:t>
      </w:r>
      <w:r w:rsidR="004C7E79" w:rsidRPr="004C7E79">
        <w:t xml:space="preserve">the DMRS symbols </w:t>
      </w:r>
      <w:r w:rsidR="004C7E79">
        <w:t xml:space="preserve">can be the </w:t>
      </w:r>
      <w:r w:rsidR="00611C70">
        <w:t xml:space="preserve">same </w:t>
      </w:r>
      <w:r w:rsidR="0079129B">
        <w:t xml:space="preserve">as </w:t>
      </w:r>
      <w:r w:rsidR="00611C70">
        <w:t>in DFT-S-OFDM design, as shown in Figu</w:t>
      </w:r>
      <w:r w:rsidR="0098617D">
        <w:t>re 1</w:t>
      </w:r>
      <w:r w:rsidR="00A32778">
        <w:t>b)</w:t>
      </w:r>
      <w:r w:rsidR="00611C70">
        <w:t xml:space="preserve">. </w:t>
      </w:r>
    </w:p>
    <w:p w14:paraId="774D2BE7" w14:textId="4F20DD37" w:rsidR="00611C70" w:rsidRDefault="00611C70" w:rsidP="00611C70">
      <w:pPr>
        <w:adjustRightInd w:val="0"/>
      </w:pPr>
      <w:r>
        <w:t xml:space="preserve">The DMRS of different UEs may be separated by orthogonal sequences as in DFT-S-OFDM based design, or different UEs can be assigned with orthogonal </w:t>
      </w:r>
      <w:r w:rsidR="004C7E79">
        <w:t xml:space="preserve">RE </w:t>
      </w:r>
      <w:r>
        <w:t>resources with different R</w:t>
      </w:r>
      <w:r w:rsidR="00A32778">
        <w:t xml:space="preserve">S patterns, as shown in Figure </w:t>
      </w:r>
      <w:r w:rsidR="0098617D">
        <w:t>1</w:t>
      </w:r>
      <w:r w:rsidR="00A32778">
        <w:t>c)</w:t>
      </w:r>
      <w:r>
        <w:t>.</w:t>
      </w:r>
    </w:p>
    <w:p w14:paraId="6CB1913B" w14:textId="77777777" w:rsidR="00BF57B1" w:rsidRDefault="00BF57B1" w:rsidP="00BF57B1">
      <w:pPr>
        <w:adjustRightInd w:val="0"/>
      </w:pPr>
      <w:r>
        <w:object w:dxaOrig="9479" w:dyaOrig="4982" w14:anchorId="576F8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9pt" o:ole="">
            <v:imagedata r:id="rId9" o:title=""/>
          </v:shape>
          <o:OLEObject Type="Embed" ProgID="Visio.Drawing.11" ShapeID="_x0000_i1025" DrawAspect="Content" ObjectID="_1547626012" r:id="rId10"/>
        </w:object>
      </w:r>
    </w:p>
    <w:p w14:paraId="731D7B6B" w14:textId="77777777" w:rsidR="00BF57B1" w:rsidRDefault="00BF57B1" w:rsidP="00BF57B1">
      <w:pPr>
        <w:adjustRightInd w:val="0"/>
      </w:pPr>
      <w:r>
        <w:t>Figure 1. DMRS locations and RS patterns for CP-OFDM based PUCCH with long duration</w:t>
      </w:r>
    </w:p>
    <w:p w14:paraId="59721788" w14:textId="47AB91BA" w:rsidR="00D30114" w:rsidRDefault="00D30114" w:rsidP="00D30114">
      <w:pPr>
        <w:spacing w:afterLines="50" w:after="180"/>
        <w:rPr>
          <w:rFonts w:eastAsia="MS Mincho"/>
          <w:b/>
          <w:lang w:val="en-US"/>
        </w:rPr>
      </w:pPr>
      <w:r w:rsidRPr="00857D2D">
        <w:rPr>
          <w:rFonts w:eastAsia="MS Mincho"/>
          <w:b/>
          <w:lang w:val="en-US"/>
        </w:rPr>
        <w:t xml:space="preserve">Proposal </w:t>
      </w:r>
      <w:r w:rsidR="00EF6601">
        <w:rPr>
          <w:rFonts w:eastAsia="MS Mincho"/>
          <w:b/>
          <w:lang w:val="en-US"/>
        </w:rPr>
        <w:t>1</w:t>
      </w:r>
      <w:r w:rsidRPr="00857D2D">
        <w:rPr>
          <w:rFonts w:eastAsia="MS Mincho"/>
          <w:b/>
          <w:lang w:val="en-US"/>
        </w:rPr>
        <w:t xml:space="preserve">: </w:t>
      </w:r>
      <w:r>
        <w:rPr>
          <w:rFonts w:eastAsia="MS Mincho"/>
          <w:b/>
          <w:lang w:val="en-US"/>
        </w:rPr>
        <w:t>A common framework on RS and UCI multiplexing should be used for l</w:t>
      </w:r>
      <w:r w:rsidRPr="00857D2D">
        <w:rPr>
          <w:rFonts w:eastAsia="MS Mincho"/>
          <w:b/>
          <w:lang w:val="en-US"/>
        </w:rPr>
        <w:t xml:space="preserve">ong PUCCH </w:t>
      </w:r>
      <w:r>
        <w:rPr>
          <w:rFonts w:eastAsia="MS Mincho"/>
          <w:b/>
          <w:lang w:val="en-US"/>
        </w:rPr>
        <w:t>with both CP-OFDM and DFT-S-OFDM.</w:t>
      </w:r>
    </w:p>
    <w:p w14:paraId="2E8A7660" w14:textId="435F5A2F" w:rsidR="00EF6B74" w:rsidRDefault="00EF6B74" w:rsidP="00EF6B74">
      <w:pPr>
        <w:pStyle w:val="ListParagraph"/>
        <w:numPr>
          <w:ilvl w:val="0"/>
          <w:numId w:val="49"/>
        </w:numPr>
        <w:spacing w:afterLines="50" w:after="180"/>
        <w:ind w:leftChars="0"/>
        <w:rPr>
          <w:rFonts w:eastAsia="MS Mincho"/>
          <w:b/>
          <w:lang w:val="en-US"/>
        </w:rPr>
      </w:pPr>
      <w:r>
        <w:rPr>
          <w:rFonts w:eastAsia="MS Mincho"/>
          <w:b/>
          <w:lang w:val="en-US"/>
        </w:rPr>
        <w:t>For DFT-S-OFDM, LTE PUCCH designs should be reused</w:t>
      </w:r>
    </w:p>
    <w:p w14:paraId="0714A422" w14:textId="69F69C19" w:rsidR="00EF6B74" w:rsidRPr="00EF6B74" w:rsidRDefault="00EF6B74" w:rsidP="00EF6B74">
      <w:pPr>
        <w:pStyle w:val="ListParagraph"/>
        <w:numPr>
          <w:ilvl w:val="0"/>
          <w:numId w:val="49"/>
        </w:numPr>
        <w:spacing w:afterLines="50" w:after="180"/>
        <w:ind w:leftChars="0"/>
        <w:rPr>
          <w:rFonts w:eastAsia="MS Mincho"/>
          <w:b/>
          <w:lang w:val="en-US"/>
        </w:rPr>
      </w:pPr>
      <w:r>
        <w:rPr>
          <w:rFonts w:eastAsia="MS Mincho"/>
          <w:b/>
          <w:lang w:val="en-US"/>
        </w:rPr>
        <w:t xml:space="preserve">FFS on RS multiplexing and RS patterns for CP-OFDM based long PUCCH </w:t>
      </w:r>
    </w:p>
    <w:p w14:paraId="22EADB6A" w14:textId="74BD5E0C" w:rsidR="004D2EA0" w:rsidRPr="0020289E" w:rsidRDefault="004D2EA0" w:rsidP="004D2EA0">
      <w:pPr>
        <w:pStyle w:val="Heading1"/>
        <w:adjustRightInd w:val="0"/>
        <w:spacing w:before="0" w:afterLines="0" w:afterAutospacing="1"/>
        <w:rPr>
          <w:rFonts w:cs="Arial"/>
          <w:szCs w:val="24"/>
          <w:lang w:eastAsia="zh-CN"/>
        </w:rPr>
      </w:pPr>
      <w:r>
        <w:rPr>
          <w:lang w:val="en-US"/>
        </w:rPr>
        <w:lastRenderedPageBreak/>
        <w:t xml:space="preserve">Length of a PUCCH </w:t>
      </w:r>
      <w:r w:rsidR="00093DA0">
        <w:rPr>
          <w:lang w:val="en-US"/>
        </w:rPr>
        <w:t>in</w:t>
      </w:r>
      <w:r w:rsidR="00093DA0">
        <w:rPr>
          <w:lang w:val="en-US"/>
        </w:rPr>
        <w:t xml:space="preserve"> </w:t>
      </w:r>
      <w:r>
        <w:rPr>
          <w:lang w:val="en-US"/>
        </w:rPr>
        <w:t>long duration</w:t>
      </w:r>
    </w:p>
    <w:p w14:paraId="10B649E3" w14:textId="2A71D600" w:rsidR="00D30114" w:rsidRDefault="004D2EA0" w:rsidP="00D30114">
      <w:pPr>
        <w:spacing w:afterLines="50" w:after="180"/>
        <w:rPr>
          <w:rFonts w:eastAsia="MS Mincho"/>
          <w:lang w:val="en-US"/>
        </w:rPr>
      </w:pPr>
      <w:r>
        <w:rPr>
          <w:rFonts w:eastAsia="MS Mincho"/>
          <w:lang w:val="en-US"/>
        </w:rPr>
        <w:t>A long PUCCH may span over multiple</w:t>
      </w:r>
      <w:r w:rsidR="004C53C3">
        <w:rPr>
          <w:rFonts w:eastAsia="MS Mincho"/>
          <w:lang w:val="en-US"/>
        </w:rPr>
        <w:t xml:space="preserve"> symbols or</w:t>
      </w:r>
      <w:r>
        <w:rPr>
          <w:rFonts w:eastAsia="MS Mincho"/>
          <w:lang w:val="en-US"/>
        </w:rPr>
        <w:t xml:space="preserve"> slots. At least a length up to 1ms long PUCCH </w:t>
      </w:r>
      <w:r w:rsidR="006613A7">
        <w:rPr>
          <w:rFonts w:eastAsia="MS Mincho"/>
          <w:lang w:val="en-US"/>
        </w:rPr>
        <w:t>should be</w:t>
      </w:r>
      <w:r>
        <w:rPr>
          <w:rFonts w:eastAsia="MS Mincho"/>
          <w:lang w:val="en-US"/>
        </w:rPr>
        <w:t xml:space="preserve"> supported. Thus, the number of slots can be variable based on the numerology. </w:t>
      </w:r>
      <w:r w:rsidR="00D30114">
        <w:rPr>
          <w:rFonts w:eastAsia="MS Mincho"/>
          <w:lang w:val="en-US"/>
        </w:rPr>
        <w:t xml:space="preserve">Long PUCCH over 1ms may be useful in case of very large UCI payload sizes, esp. if a PUSCH transmission is already scheduled to use the same slots. </w:t>
      </w:r>
      <w:r w:rsidR="006613A7">
        <w:rPr>
          <w:rFonts w:eastAsia="MS Mincho"/>
          <w:lang w:val="en-US"/>
        </w:rPr>
        <w:t>However</w:t>
      </w:r>
      <w:r w:rsidR="00D30114">
        <w:rPr>
          <w:rFonts w:eastAsia="MS Mincho"/>
          <w:lang w:val="en-US"/>
        </w:rPr>
        <w:t xml:space="preserve">, it is not absolutely necessary because the same number of RE resources may be achieved by allocating more RBs for a PUCCH resource. </w:t>
      </w:r>
    </w:p>
    <w:p w14:paraId="75F1B5A9" w14:textId="78A36058" w:rsidR="00AA4B7E" w:rsidRDefault="004D2EA0" w:rsidP="00AA4B7E">
      <w:pPr>
        <w:spacing w:afterLines="50" w:after="180"/>
      </w:pPr>
      <w:r>
        <w:t>As agreed in RAN1 ad hoc meeting</w:t>
      </w:r>
      <w:r w:rsidR="004C53C3">
        <w:t xml:space="preserve"> </w:t>
      </w:r>
      <w:r w:rsidR="004C53C3">
        <w:fldChar w:fldCharType="begin"/>
      </w:r>
      <w:r w:rsidR="004C53C3">
        <w:instrText xml:space="preserve"> REF _Ref473552120 \r \h </w:instrText>
      </w:r>
      <w:r w:rsidR="004C53C3">
        <w:fldChar w:fldCharType="separate"/>
      </w:r>
      <w:r w:rsidR="004C53C3">
        <w:t>[2]</w:t>
      </w:r>
      <w:r w:rsidR="004C53C3">
        <w:fldChar w:fldCharType="end"/>
      </w:r>
      <w:r>
        <w:t xml:space="preserve">, </w:t>
      </w:r>
      <w:r w:rsidR="00D30114">
        <w:t xml:space="preserve">a </w:t>
      </w:r>
      <w:r w:rsidR="00D30114" w:rsidRPr="00D30114">
        <w:t>PUCCH in long-duration is supported for both UL-only slot and a slot with the number o</w:t>
      </w:r>
      <w:r w:rsidR="004C53C3">
        <w:t>f uplink symbols greater than X, FFS on X values</w:t>
      </w:r>
      <w:r w:rsidR="00D30114" w:rsidRPr="00D30114">
        <w:t>.</w:t>
      </w:r>
      <w:r>
        <w:t xml:space="preserve"> </w:t>
      </w:r>
      <w:r w:rsidR="00AA4B7E">
        <w:t>Thus, a long PUCCH may span over a partial slot</w:t>
      </w:r>
      <w:r w:rsidR="006613A7">
        <w:t>. Also</w:t>
      </w:r>
      <w:r w:rsidR="004C53C3">
        <w:t xml:space="preserve">, a long PUCCH may span over </w:t>
      </w:r>
      <w:r w:rsidR="00AA4B7E">
        <w:t>m</w:t>
      </w:r>
      <w:r w:rsidR="004C53C3">
        <w:t xml:space="preserve">ultiple </w:t>
      </w:r>
      <w:r w:rsidR="00AA4B7E">
        <w:t xml:space="preserve">UL slots. </w:t>
      </w:r>
      <w:r w:rsidR="006613A7">
        <w:t>In all cases, no</w:t>
      </w:r>
      <w:r w:rsidR="00AA4B7E">
        <w:t xml:space="preserve"> gap should be present within the duration of a long PUCCH. </w:t>
      </w:r>
    </w:p>
    <w:p w14:paraId="7DEA5BA6" w14:textId="14B2D148" w:rsidR="00D30114" w:rsidRDefault="00D30114" w:rsidP="00D30114">
      <w:pPr>
        <w:spacing w:afterLines="50" w:after="180"/>
      </w:pPr>
      <w:r>
        <w:t>If a long PUCCH occupies</w:t>
      </w:r>
      <w:r w:rsidR="00AA4B7E">
        <w:t xml:space="preserve"> only a part of a</w:t>
      </w:r>
      <w:r>
        <w:t xml:space="preserve"> slot</w:t>
      </w:r>
      <w:r w:rsidR="00AA4B7E">
        <w:t>, e.g. in a UL-centric slot or UL only slot</w:t>
      </w:r>
      <w:r>
        <w:t>, the following conditions should be satisfied</w:t>
      </w:r>
    </w:p>
    <w:p w14:paraId="3CCEA981" w14:textId="77777777" w:rsidR="00AA4B7E" w:rsidRDefault="00AA4B7E" w:rsidP="00AA4B7E">
      <w:pPr>
        <w:pStyle w:val="ListParagraph"/>
        <w:numPr>
          <w:ilvl w:val="0"/>
          <w:numId w:val="49"/>
        </w:numPr>
        <w:spacing w:afterLines="50" w:after="180"/>
        <w:ind w:leftChars="0"/>
      </w:pPr>
      <w:r>
        <w:t>The same DMRS design for full slot long PUCCH structure is reused</w:t>
      </w:r>
    </w:p>
    <w:p w14:paraId="5D0B6EB7" w14:textId="0A9759B9" w:rsidR="00D30114" w:rsidRDefault="00D30114" w:rsidP="00D30114">
      <w:pPr>
        <w:pStyle w:val="ListParagraph"/>
        <w:numPr>
          <w:ilvl w:val="0"/>
          <w:numId w:val="49"/>
        </w:numPr>
        <w:spacing w:afterLines="50" w:after="180"/>
        <w:ind w:leftChars="0"/>
      </w:pPr>
      <w:r>
        <w:t>A PUCCH in long duration always last to the end of a UL centric or UL only slot</w:t>
      </w:r>
      <w:r w:rsidR="00AA4B7E">
        <w:t xml:space="preserve"> </w:t>
      </w:r>
    </w:p>
    <w:p w14:paraId="68DB5CC9" w14:textId="09D50351" w:rsidR="004D2EA0" w:rsidRDefault="00AA4B7E" w:rsidP="00D30114">
      <w:pPr>
        <w:spacing w:afterLines="50" w:after="180"/>
      </w:pPr>
      <w:r>
        <w:t>T</w:t>
      </w:r>
      <w:r w:rsidR="00D30114">
        <w:t xml:space="preserve">o guarantee that a DMRS symbol is included in a long PUCCH, </w:t>
      </w:r>
      <w:r w:rsidR="00D30114" w:rsidRPr="00D30114">
        <w:t xml:space="preserve">the </w:t>
      </w:r>
      <w:r w:rsidR="00D30114">
        <w:t xml:space="preserve">minimum </w:t>
      </w:r>
      <w:r w:rsidR="00D30114" w:rsidRPr="00D30114">
        <w:t>number</w:t>
      </w:r>
      <w:r w:rsidR="00D30114">
        <w:t xml:space="preserve"> of uplink symbols </w:t>
      </w:r>
      <w:r w:rsidR="00D30114" w:rsidRPr="00D30114">
        <w:t>X</w:t>
      </w:r>
      <w:r w:rsidR="00D30114">
        <w:t xml:space="preserve"> should be determined based on the DMRS structure, i.e.</w:t>
      </w:r>
    </w:p>
    <w:p w14:paraId="7486908B" w14:textId="1FCDEE11" w:rsidR="00D30114" w:rsidRDefault="00D30114" w:rsidP="00D30114">
      <w:pPr>
        <w:pStyle w:val="ListParagraph"/>
        <w:numPr>
          <w:ilvl w:val="0"/>
          <w:numId w:val="49"/>
        </w:numPr>
        <w:spacing w:afterLines="50" w:after="180"/>
        <w:ind w:leftChars="0"/>
      </w:pPr>
      <w:r>
        <w:t xml:space="preserve">X= 3, if there are 2 </w:t>
      </w:r>
      <w:r w:rsidR="00793572">
        <w:t xml:space="preserve">DMRS </w:t>
      </w:r>
      <w:r>
        <w:t>symbols in every 7 symbols with NCP</w:t>
      </w:r>
    </w:p>
    <w:p w14:paraId="4834022A" w14:textId="3A32D7D2" w:rsidR="00D30114" w:rsidRDefault="00D30114" w:rsidP="00D30114">
      <w:pPr>
        <w:pStyle w:val="ListParagraph"/>
        <w:numPr>
          <w:ilvl w:val="0"/>
          <w:numId w:val="49"/>
        </w:numPr>
        <w:spacing w:afterLines="50" w:after="180"/>
        <w:ind w:leftChars="0"/>
      </w:pPr>
      <w:r>
        <w:t xml:space="preserve">X= 4, if there is 1 </w:t>
      </w:r>
      <w:r w:rsidR="00793572">
        <w:t xml:space="preserve">DMRS </w:t>
      </w:r>
      <w:r>
        <w:t>symbol in every 7 symbols with NCP</w:t>
      </w:r>
    </w:p>
    <w:p w14:paraId="547524F2" w14:textId="28D25A70" w:rsidR="004D2EA0" w:rsidRPr="00857D2D" w:rsidRDefault="004D2EA0" w:rsidP="004D2EA0">
      <w:pPr>
        <w:spacing w:afterLines="50" w:after="180"/>
        <w:rPr>
          <w:rFonts w:eastAsia="MS Mincho"/>
          <w:b/>
          <w:lang w:val="en-US"/>
        </w:rPr>
      </w:pPr>
      <w:r>
        <w:rPr>
          <w:rFonts w:eastAsia="MS Mincho"/>
          <w:b/>
          <w:lang w:val="en-US"/>
        </w:rPr>
        <w:t xml:space="preserve">Proposal </w:t>
      </w:r>
      <w:r w:rsidR="00794522">
        <w:rPr>
          <w:rFonts w:eastAsia="MS Mincho"/>
          <w:b/>
          <w:lang w:val="en-US"/>
        </w:rPr>
        <w:t>2</w:t>
      </w:r>
      <w:r w:rsidRPr="00857D2D">
        <w:rPr>
          <w:rFonts w:eastAsia="MS Mincho"/>
          <w:b/>
          <w:lang w:val="en-US"/>
        </w:rPr>
        <w:t xml:space="preserve">: </w:t>
      </w:r>
      <w:r w:rsidR="00AA4B7E" w:rsidRPr="00AA4B7E">
        <w:rPr>
          <w:rFonts w:eastAsia="MS Mincho"/>
          <w:b/>
          <w:lang w:val="en-US"/>
        </w:rPr>
        <w:t xml:space="preserve">A PUCCH in long duration always last to the end </w:t>
      </w:r>
      <w:r w:rsidR="00AA4B7E">
        <w:rPr>
          <w:rFonts w:eastAsia="MS Mincho"/>
          <w:b/>
          <w:lang w:val="en-US"/>
        </w:rPr>
        <w:t>of a UL centric or UL only slot, and</w:t>
      </w:r>
      <w:r w:rsidR="00AA4B7E" w:rsidRPr="00AA4B7E">
        <w:rPr>
          <w:rFonts w:eastAsia="MS Mincho"/>
          <w:b/>
          <w:lang w:val="en-US"/>
        </w:rPr>
        <w:t xml:space="preserve"> the minimum number of uplink symbols X </w:t>
      </w:r>
      <w:r w:rsidR="00AA4B7E">
        <w:rPr>
          <w:rFonts w:eastAsia="MS Mincho"/>
          <w:b/>
          <w:lang w:val="en-US"/>
        </w:rPr>
        <w:t xml:space="preserve">is </w:t>
      </w:r>
      <w:r w:rsidR="00AA4B7E" w:rsidRPr="00AA4B7E">
        <w:rPr>
          <w:rFonts w:eastAsia="MS Mincho"/>
          <w:b/>
          <w:lang w:val="en-US"/>
        </w:rPr>
        <w:t>determined based on the DMRS structure</w:t>
      </w:r>
      <w:r w:rsidR="00AA4B7E">
        <w:rPr>
          <w:rFonts w:eastAsia="MS Mincho"/>
          <w:b/>
          <w:lang w:val="en-US"/>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53431086"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EF6601">
        <w:rPr>
          <w:rFonts w:cs="Arial"/>
          <w:szCs w:val="24"/>
          <w:lang w:val="en-US" w:eastAsia="zh-CN"/>
        </w:rPr>
        <w:t xml:space="preserve">structure of a PUCCH in long duration, and the minimum length of a long PUCCH in a partial slot.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1749C8B3" w14:textId="77777777" w:rsidR="00EF6601" w:rsidRDefault="00EF6601" w:rsidP="00EF6601">
      <w:pPr>
        <w:spacing w:afterLines="50" w:after="180"/>
        <w:rPr>
          <w:rFonts w:eastAsia="MS Mincho"/>
          <w:b/>
          <w:lang w:val="en-US"/>
        </w:rPr>
      </w:pPr>
      <w:r w:rsidRPr="00857D2D">
        <w:rPr>
          <w:rFonts w:eastAsia="MS Mincho"/>
          <w:b/>
          <w:lang w:val="en-US"/>
        </w:rPr>
        <w:t xml:space="preserve">Proposal </w:t>
      </w:r>
      <w:r>
        <w:rPr>
          <w:rFonts w:eastAsia="MS Mincho"/>
          <w:b/>
          <w:lang w:val="en-US"/>
        </w:rPr>
        <w:t>1</w:t>
      </w:r>
      <w:r w:rsidRPr="00857D2D">
        <w:rPr>
          <w:rFonts w:eastAsia="MS Mincho"/>
          <w:b/>
          <w:lang w:val="en-US"/>
        </w:rPr>
        <w:t xml:space="preserve">: </w:t>
      </w:r>
      <w:r>
        <w:rPr>
          <w:rFonts w:eastAsia="MS Mincho"/>
          <w:b/>
          <w:lang w:val="en-US"/>
        </w:rPr>
        <w:t>A common framework on RS and UCI multiplexing should be used for l</w:t>
      </w:r>
      <w:r w:rsidRPr="00857D2D">
        <w:rPr>
          <w:rFonts w:eastAsia="MS Mincho"/>
          <w:b/>
          <w:lang w:val="en-US"/>
        </w:rPr>
        <w:t xml:space="preserve">ong PUCCH </w:t>
      </w:r>
      <w:r>
        <w:rPr>
          <w:rFonts w:eastAsia="MS Mincho"/>
          <w:b/>
          <w:lang w:val="en-US"/>
        </w:rPr>
        <w:t>with both CP-OFDM and DFT-S-OFDM.</w:t>
      </w:r>
    </w:p>
    <w:p w14:paraId="2255E9B6" w14:textId="77777777" w:rsidR="00676EBA" w:rsidRDefault="00676EBA" w:rsidP="00676EBA">
      <w:pPr>
        <w:pStyle w:val="ListParagraph"/>
        <w:numPr>
          <w:ilvl w:val="0"/>
          <w:numId w:val="49"/>
        </w:numPr>
        <w:spacing w:afterLines="50" w:after="180"/>
        <w:ind w:leftChars="0"/>
        <w:rPr>
          <w:rFonts w:eastAsia="MS Mincho"/>
          <w:b/>
          <w:lang w:val="en-US"/>
        </w:rPr>
      </w:pPr>
      <w:r>
        <w:rPr>
          <w:rFonts w:eastAsia="MS Mincho"/>
          <w:b/>
          <w:lang w:val="en-US"/>
        </w:rPr>
        <w:t>For DFT-S-OFDM, LTE PUCCH designs should be reused</w:t>
      </w:r>
    </w:p>
    <w:p w14:paraId="505A7802" w14:textId="77777777" w:rsidR="00EF6601" w:rsidRPr="00EF6B74" w:rsidRDefault="00EF6601" w:rsidP="00EF6601">
      <w:pPr>
        <w:pStyle w:val="ListParagraph"/>
        <w:numPr>
          <w:ilvl w:val="0"/>
          <w:numId w:val="49"/>
        </w:numPr>
        <w:spacing w:afterLines="50" w:after="180"/>
        <w:ind w:leftChars="0"/>
        <w:rPr>
          <w:rFonts w:eastAsia="MS Mincho"/>
          <w:b/>
          <w:lang w:val="en-US"/>
        </w:rPr>
      </w:pPr>
      <w:r>
        <w:rPr>
          <w:rFonts w:eastAsia="MS Mincho"/>
          <w:b/>
          <w:lang w:val="en-US"/>
        </w:rPr>
        <w:t xml:space="preserve">FFS on RS multiplexing and RS patterns for CP-OFDM based long PUCCH </w:t>
      </w:r>
    </w:p>
    <w:p w14:paraId="2ED9A3D9" w14:textId="77777777" w:rsidR="00EF6601" w:rsidRPr="00857D2D" w:rsidRDefault="00EF6601" w:rsidP="00EF6601">
      <w:pPr>
        <w:spacing w:afterLines="50" w:after="180"/>
        <w:rPr>
          <w:rFonts w:eastAsia="MS Mincho"/>
          <w:b/>
          <w:lang w:val="en-US"/>
        </w:rPr>
      </w:pPr>
      <w:r>
        <w:rPr>
          <w:rFonts w:eastAsia="MS Mincho"/>
          <w:b/>
          <w:lang w:val="en-US"/>
        </w:rPr>
        <w:t>Proposal 2</w:t>
      </w:r>
      <w:r w:rsidRPr="00857D2D">
        <w:rPr>
          <w:rFonts w:eastAsia="MS Mincho"/>
          <w:b/>
          <w:lang w:val="en-US"/>
        </w:rPr>
        <w:t xml:space="preserve">: </w:t>
      </w:r>
      <w:r w:rsidRPr="00AA4B7E">
        <w:rPr>
          <w:rFonts w:eastAsia="MS Mincho"/>
          <w:b/>
          <w:lang w:val="en-US"/>
        </w:rPr>
        <w:t xml:space="preserve">A PUCCH in long duration always last to the end </w:t>
      </w:r>
      <w:r>
        <w:rPr>
          <w:rFonts w:eastAsia="MS Mincho"/>
          <w:b/>
          <w:lang w:val="en-US"/>
        </w:rPr>
        <w:t>of a UL centric or UL only slot, and</w:t>
      </w:r>
      <w:r w:rsidRPr="00AA4B7E">
        <w:rPr>
          <w:rFonts w:eastAsia="MS Mincho"/>
          <w:b/>
          <w:lang w:val="en-US"/>
        </w:rPr>
        <w:t xml:space="preserve"> the minimum number of uplink symbols X </w:t>
      </w:r>
      <w:r>
        <w:rPr>
          <w:rFonts w:eastAsia="MS Mincho"/>
          <w:b/>
          <w:lang w:val="en-US"/>
        </w:rPr>
        <w:t xml:space="preserve">is </w:t>
      </w:r>
      <w:r w:rsidRPr="00AA4B7E">
        <w:rPr>
          <w:rFonts w:eastAsia="MS Mincho"/>
          <w:b/>
          <w:lang w:val="en-US"/>
        </w:rPr>
        <w:t>determined based on the DMRS structure</w:t>
      </w:r>
      <w:r>
        <w:rPr>
          <w:rFonts w:eastAsia="MS Mincho"/>
          <w:b/>
          <w:lang w:val="en-US"/>
        </w:rPr>
        <w:t>.</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D4445C" w:rsidRDefault="007A2F7B" w:rsidP="006C2651">
      <w:pPr>
        <w:pStyle w:val="textintend2"/>
        <w:widowControl w:val="0"/>
        <w:numPr>
          <w:ilvl w:val="0"/>
          <w:numId w:val="11"/>
        </w:numPr>
        <w:snapToGrid w:val="0"/>
        <w:spacing w:after="100" w:afterAutospacing="1"/>
        <w:ind w:left="720" w:hanging="720"/>
        <w:rPr>
          <w:szCs w:val="24"/>
        </w:rPr>
      </w:pPr>
      <w:bookmarkStart w:id="5" w:name="_Ref465762750"/>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RAN1 #8</w:t>
      </w:r>
      <w:r w:rsidR="00B85381">
        <w:t>7</w:t>
      </w:r>
      <w:bookmarkEnd w:id="5"/>
    </w:p>
    <w:p w14:paraId="4E679BF3" w14:textId="590CE2CA" w:rsidR="00D4445C" w:rsidRPr="00D4445C" w:rsidRDefault="00D4445C" w:rsidP="006C2651">
      <w:pPr>
        <w:pStyle w:val="textintend2"/>
        <w:widowControl w:val="0"/>
        <w:numPr>
          <w:ilvl w:val="0"/>
          <w:numId w:val="11"/>
        </w:numPr>
        <w:snapToGrid w:val="0"/>
        <w:spacing w:after="100" w:afterAutospacing="1"/>
        <w:ind w:left="720" w:hanging="720"/>
        <w:rPr>
          <w:szCs w:val="24"/>
        </w:rPr>
      </w:pPr>
      <w:bookmarkStart w:id="15" w:name="_Ref473552120"/>
      <w:r w:rsidRPr="000E0920">
        <w:t>Chairman’s note</w:t>
      </w:r>
      <w:r w:rsidRPr="000E0920">
        <w:rPr>
          <w:rFonts w:hint="eastAsia"/>
          <w:lang w:eastAsia="ja-JP"/>
        </w:rPr>
        <w:t xml:space="preserve"> </w:t>
      </w:r>
      <w:r>
        <w:rPr>
          <w:lang w:eastAsia="ja-JP"/>
        </w:rPr>
        <w:t xml:space="preserve">of </w:t>
      </w:r>
      <w:r w:rsidRPr="000E0920">
        <w:t xml:space="preserve">RAN1 </w:t>
      </w:r>
      <w:r>
        <w:t>NR ad hoc Jan 2017</w:t>
      </w:r>
      <w:bookmarkEnd w:id="6"/>
      <w:bookmarkEnd w:id="7"/>
      <w:bookmarkEnd w:id="8"/>
      <w:bookmarkEnd w:id="9"/>
      <w:bookmarkEnd w:id="10"/>
      <w:bookmarkEnd w:id="11"/>
      <w:bookmarkEnd w:id="12"/>
      <w:bookmarkEnd w:id="13"/>
      <w:bookmarkEnd w:id="14"/>
      <w:bookmarkEnd w:id="15"/>
    </w:p>
    <w:sectPr w:rsidR="00D4445C" w:rsidRPr="00D4445C"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6C619" w14:textId="77777777" w:rsidR="008F1CE9" w:rsidRDefault="008F1CE9">
      <w:r>
        <w:separator/>
      </w:r>
    </w:p>
  </w:endnote>
  <w:endnote w:type="continuationSeparator" w:id="0">
    <w:p w14:paraId="7CFFBE64" w14:textId="77777777" w:rsidR="008F1CE9" w:rsidRDefault="008F1CE9">
      <w:r>
        <w:continuationSeparator/>
      </w:r>
    </w:p>
  </w:endnote>
  <w:endnote w:type="continuationNotice" w:id="1">
    <w:p w14:paraId="5238E7FB" w14:textId="77777777" w:rsidR="008F1CE9" w:rsidRDefault="008F1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0B09AF">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C4F05" w14:textId="77777777" w:rsidR="008F1CE9" w:rsidRDefault="008F1CE9">
      <w:r>
        <w:separator/>
      </w:r>
    </w:p>
  </w:footnote>
  <w:footnote w:type="continuationSeparator" w:id="0">
    <w:p w14:paraId="530AB8D2" w14:textId="77777777" w:rsidR="008F1CE9" w:rsidRDefault="008F1CE9">
      <w:r>
        <w:continuationSeparator/>
      </w:r>
    </w:p>
  </w:footnote>
  <w:footnote w:type="continuationNotice" w:id="1">
    <w:p w14:paraId="72B41001" w14:textId="77777777" w:rsidR="008F1CE9" w:rsidRDefault="008F1C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5B1E7E"/>
    <w:multiLevelType w:val="hybridMultilevel"/>
    <w:tmpl w:val="FF2A92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D477F6C"/>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01720"/>
    <w:multiLevelType w:val="hybridMultilevel"/>
    <w:tmpl w:val="9F02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1">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1646C"/>
    <w:multiLevelType w:val="hybridMultilevel"/>
    <w:tmpl w:val="B414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6">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nsid w:val="37BE389A"/>
    <w:multiLevelType w:val="hybridMultilevel"/>
    <w:tmpl w:val="4FB42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9C4584"/>
    <w:multiLevelType w:val="hybridMultilevel"/>
    <w:tmpl w:val="4B3E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2374AC"/>
    <w:multiLevelType w:val="hybridMultilevel"/>
    <w:tmpl w:val="8D8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nsid w:val="412853F6"/>
    <w:multiLevelType w:val="hybridMultilevel"/>
    <w:tmpl w:val="2A7C5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49C6FA0">
      <w:numFmt w:val="bullet"/>
      <w:lvlText w:val="•"/>
      <w:lvlJc w:val="left"/>
      <w:pPr>
        <w:ind w:left="2640" w:hanging="840"/>
      </w:pPr>
      <w:rPr>
        <w:rFonts w:ascii="MS Gothic" w:eastAsia="MS Gothic" w:hAnsi="MS Gothic" w:cs="Arial"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2F47C6"/>
    <w:multiLevelType w:val="hybridMultilevel"/>
    <w:tmpl w:val="51BA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4">
    <w:nsid w:val="442A36C6"/>
    <w:multiLevelType w:val="hybridMultilevel"/>
    <w:tmpl w:val="29AAD886"/>
    <w:lvl w:ilvl="0" w:tplc="04090001">
      <w:start w:val="1"/>
      <w:numFmt w:val="bullet"/>
      <w:lvlText w:val=""/>
      <w:lvlJc w:val="left"/>
      <w:pPr>
        <w:ind w:left="840" w:hanging="84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4F20049"/>
    <w:multiLevelType w:val="hybridMultilevel"/>
    <w:tmpl w:val="4AD2B716"/>
    <w:lvl w:ilvl="0" w:tplc="2ED4C1C8">
      <w:numFmt w:val="bullet"/>
      <w:lvlText w:val="•"/>
      <w:lvlJc w:val="left"/>
      <w:pPr>
        <w:ind w:left="1560" w:hanging="840"/>
      </w:pPr>
      <w:rPr>
        <w:rFonts w:ascii="MS Gothic" w:eastAsia="MS Gothic" w:hAnsi="MS Gothic"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94A3E35"/>
    <w:multiLevelType w:val="hybridMultilevel"/>
    <w:tmpl w:val="AECAF1B2"/>
    <w:lvl w:ilvl="0" w:tplc="2ED4C1C8">
      <w:numFmt w:val="bullet"/>
      <w:lvlText w:val="•"/>
      <w:lvlJc w:val="left"/>
      <w:pPr>
        <w:ind w:left="1200" w:hanging="840"/>
      </w:pPr>
      <w:rPr>
        <w:rFonts w:ascii="MS Gothic" w:eastAsia="MS Gothic" w:hAnsi="MS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024CE2"/>
    <w:multiLevelType w:val="hybridMultilevel"/>
    <w:tmpl w:val="8BD0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C15F38"/>
    <w:multiLevelType w:val="hybridMultilevel"/>
    <w:tmpl w:val="5FCEC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8B16C4"/>
    <w:multiLevelType w:val="hybridMultilevel"/>
    <w:tmpl w:val="12F0CD20"/>
    <w:lvl w:ilvl="0" w:tplc="3612ADB6">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1C1AC7"/>
    <w:multiLevelType w:val="hybridMultilevel"/>
    <w:tmpl w:val="18A61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C702B4"/>
    <w:multiLevelType w:val="hybridMultilevel"/>
    <w:tmpl w:val="B5E6E9EC"/>
    <w:lvl w:ilvl="0" w:tplc="3612ADB6">
      <w:start w:val="3"/>
      <w:numFmt w:val="bullet"/>
      <w:lvlText w:val=""/>
      <w:lvlJc w:val="left"/>
      <w:pPr>
        <w:ind w:left="360" w:hanging="360"/>
      </w:pPr>
      <w:rPr>
        <w:rFonts w:ascii="Symbol" w:eastAsia="MS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A7E2EE9"/>
    <w:multiLevelType w:val="hybridMultilevel"/>
    <w:tmpl w:val="A6E4E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41">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9A6C19"/>
    <w:multiLevelType w:val="hybridMultilevel"/>
    <w:tmpl w:val="99280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ACB07A4"/>
    <w:multiLevelType w:val="hybridMultilevel"/>
    <w:tmpl w:val="95485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6"/>
  </w:num>
  <w:num w:numId="6">
    <w:abstractNumId w:val="27"/>
  </w:num>
  <w:num w:numId="7">
    <w:abstractNumId w:val="25"/>
  </w:num>
  <w:num w:numId="8">
    <w:abstractNumId w:val="3"/>
  </w:num>
  <w:num w:numId="9">
    <w:abstractNumId w:val="45"/>
  </w:num>
  <w:num w:numId="10">
    <w:abstractNumId w:val="20"/>
  </w:num>
  <w:num w:numId="11">
    <w:abstractNumId w:val="28"/>
  </w:num>
  <w:num w:numId="12">
    <w:abstractNumId w:val="10"/>
  </w:num>
  <w:num w:numId="13">
    <w:abstractNumId w:val="48"/>
  </w:num>
  <w:num w:numId="14">
    <w:abstractNumId w:val="2"/>
  </w:num>
  <w:num w:numId="15">
    <w:abstractNumId w:val="13"/>
  </w:num>
  <w:num w:numId="16">
    <w:abstractNumId w:val="15"/>
  </w:num>
  <w:num w:numId="17">
    <w:abstractNumId w:val="40"/>
  </w:num>
  <w:num w:numId="18">
    <w:abstractNumId w:val="36"/>
  </w:num>
  <w:num w:numId="19">
    <w:abstractNumId w:val="0"/>
  </w:num>
  <w:num w:numId="20">
    <w:abstractNumId w:val="11"/>
  </w:num>
  <w:num w:numId="21">
    <w:abstractNumId w:val="14"/>
  </w:num>
  <w:num w:numId="22">
    <w:abstractNumId w:val="23"/>
  </w:num>
  <w:num w:numId="23">
    <w:abstractNumId w:val="16"/>
  </w:num>
  <w:num w:numId="24">
    <w:abstractNumId w:val="30"/>
  </w:num>
  <w:num w:numId="25">
    <w:abstractNumId w:val="31"/>
  </w:num>
  <w:num w:numId="26">
    <w:abstractNumId w:val="47"/>
  </w:num>
  <w:num w:numId="27">
    <w:abstractNumId w:val="1"/>
  </w:num>
  <w:num w:numId="28">
    <w:abstractNumId w:val="34"/>
  </w:num>
  <w:num w:numId="29">
    <w:abstractNumId w:val="17"/>
  </w:num>
  <w:num w:numId="30">
    <w:abstractNumId w:val="37"/>
  </w:num>
  <w:num w:numId="31">
    <w:abstractNumId w:val="6"/>
  </w:num>
  <w:num w:numId="32">
    <w:abstractNumId w:val="32"/>
  </w:num>
  <w:num w:numId="33">
    <w:abstractNumId w:val="29"/>
  </w:num>
  <w:num w:numId="34">
    <w:abstractNumId w:val="24"/>
  </w:num>
  <w:num w:numId="35">
    <w:abstractNumId w:val="21"/>
  </w:num>
  <w:num w:numId="36">
    <w:abstractNumId w:val="42"/>
  </w:num>
  <w:num w:numId="37">
    <w:abstractNumId w:val="19"/>
  </w:num>
  <w:num w:numId="38">
    <w:abstractNumId w:val="5"/>
  </w:num>
  <w:num w:numId="39">
    <w:abstractNumId w:val="22"/>
  </w:num>
  <w:num w:numId="40">
    <w:abstractNumId w:val="39"/>
  </w:num>
  <w:num w:numId="41">
    <w:abstractNumId w:val="18"/>
  </w:num>
  <w:num w:numId="42">
    <w:abstractNumId w:val="46"/>
  </w:num>
  <w:num w:numId="43">
    <w:abstractNumId w:val="33"/>
  </w:num>
  <w:num w:numId="44">
    <w:abstractNumId w:val="41"/>
  </w:num>
  <w:num w:numId="45">
    <w:abstractNumId w:val="12"/>
  </w:num>
  <w:num w:numId="46">
    <w:abstractNumId w:val="38"/>
  </w:num>
  <w:num w:numId="47">
    <w:abstractNumId w:val="35"/>
  </w:num>
  <w:num w:numId="48">
    <w:abstractNumId w:val="9"/>
  </w:num>
  <w:num w:numId="4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38492-E198-4D40-AF80-C34DBC45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2017-02-03T19:20:00Z</dcterms:created>
  <dcterms:modified xsi:type="dcterms:W3CDTF">2017-02-03T19:20:00Z</dcterms:modified>
</cp:coreProperties>
</file>