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13E2A8" w14:textId="6975108B" w:rsidR="00FD0BAC" w:rsidRPr="00446F9D" w:rsidRDefault="00FD0BAC" w:rsidP="00FD0BAC">
      <w:pPr>
        <w:pStyle w:val="Header"/>
        <w:tabs>
          <w:tab w:val="clear" w:pos="4536"/>
        </w:tabs>
        <w:rPr>
          <w:i/>
        </w:rPr>
      </w:pPr>
      <w:bookmarkStart w:id="0" w:name="OLE_LINK1"/>
      <w:bookmarkStart w:id="1" w:name="OLE_LINK2"/>
      <w:bookmarkStart w:id="2" w:name="_GoBack"/>
      <w:bookmarkEnd w:id="2"/>
      <w:r w:rsidRPr="00446F9D">
        <w:t xml:space="preserve">TSG-RAN WG1 </w:t>
      </w:r>
      <w:r w:rsidR="00CC4580">
        <w:rPr>
          <w:rFonts w:eastAsia="Malgun Gothic"/>
          <w:lang w:eastAsia="ko-KR"/>
        </w:rPr>
        <w:t>#88</w:t>
      </w:r>
      <w:r w:rsidRPr="00446F9D">
        <w:tab/>
      </w:r>
      <w:r w:rsidR="00C335C5" w:rsidRPr="00C335C5">
        <w:t>R1-1702930</w:t>
      </w:r>
    </w:p>
    <w:p w14:paraId="50EB3C25" w14:textId="11B02049" w:rsidR="00FD0BAC" w:rsidRPr="00A75686" w:rsidRDefault="00CC4580" w:rsidP="00FD0BAC">
      <w:pPr>
        <w:pStyle w:val="Header"/>
        <w:rPr>
          <w:rFonts w:eastAsia="Malgun Gothic"/>
          <w:lang w:eastAsia="ko-KR"/>
        </w:rPr>
      </w:pPr>
      <w:r>
        <w:rPr>
          <w:rFonts w:eastAsia="Malgun Gothic"/>
          <w:lang w:eastAsia="ko-KR"/>
        </w:rPr>
        <w:t>Athens</w:t>
      </w:r>
      <w:r w:rsidR="00FD0BAC">
        <w:t xml:space="preserve">, </w:t>
      </w:r>
      <w:r>
        <w:t xml:space="preserve">Greece, 13-17 </w:t>
      </w:r>
      <w:r>
        <w:rPr>
          <w:rFonts w:eastAsia="Malgun Gothic"/>
          <w:lang w:eastAsia="ko-KR"/>
        </w:rPr>
        <w:t>February</w:t>
      </w:r>
      <w:r w:rsidR="00FD0BAC">
        <w:t>, 201</w:t>
      </w:r>
      <w:r w:rsidR="00FD0BAC">
        <w:rPr>
          <w:rFonts w:eastAsia="Malgun Gothic" w:hint="eastAsia"/>
          <w:lang w:eastAsia="ko-KR"/>
        </w:rPr>
        <w:t>7</w:t>
      </w:r>
    </w:p>
    <w:p w14:paraId="6B6F2DAE" w14:textId="77777777" w:rsidR="00FD0BAC" w:rsidRPr="000833FA" w:rsidRDefault="00FD0BAC" w:rsidP="00FD0BAC">
      <w:pPr>
        <w:pStyle w:val="Header"/>
      </w:pPr>
    </w:p>
    <w:p w14:paraId="23386F0A" w14:textId="77777777" w:rsidR="00FD0BAC" w:rsidRPr="00A75686" w:rsidRDefault="00FD0BAC" w:rsidP="00FD0BAC">
      <w:pPr>
        <w:pStyle w:val="Header"/>
        <w:tabs>
          <w:tab w:val="clear" w:pos="4536"/>
          <w:tab w:val="left" w:pos="1800"/>
        </w:tabs>
        <w:ind w:left="1800" w:hanging="1800"/>
        <w:rPr>
          <w:rFonts w:eastAsia="Malgun Gothic"/>
          <w:lang w:eastAsia="ko-KR"/>
        </w:rPr>
      </w:pPr>
      <w:r w:rsidRPr="0003368D">
        <w:t>Source:</w:t>
      </w:r>
      <w:r w:rsidRPr="0003368D">
        <w:tab/>
      </w:r>
      <w:r>
        <w:rPr>
          <w:rFonts w:eastAsia="Malgun Gothic" w:hint="eastAsia"/>
          <w:lang w:eastAsia="ko-KR"/>
        </w:rPr>
        <w:t>Samsung</w:t>
      </w:r>
    </w:p>
    <w:p w14:paraId="47088BA7" w14:textId="02834544" w:rsidR="00FD0BAC" w:rsidRPr="00A75686" w:rsidRDefault="00FD0BAC" w:rsidP="00FD0BAC">
      <w:pPr>
        <w:pStyle w:val="Header"/>
        <w:tabs>
          <w:tab w:val="clear" w:pos="4536"/>
          <w:tab w:val="left" w:pos="1800"/>
        </w:tabs>
        <w:rPr>
          <w:rFonts w:eastAsia="Malgun Gothic"/>
          <w:lang w:eastAsia="ko-KR"/>
        </w:rPr>
      </w:pPr>
      <w:r w:rsidRPr="0003368D">
        <w:t>Title:</w:t>
      </w:r>
      <w:bookmarkStart w:id="3" w:name="Title"/>
      <w:bookmarkEnd w:id="3"/>
      <w:r w:rsidRPr="0003368D">
        <w:tab/>
      </w:r>
      <w:r>
        <w:rPr>
          <w:rFonts w:eastAsia="Malgun Gothic"/>
          <w:lang w:eastAsia="ko-KR"/>
        </w:rPr>
        <w:t>Discussions on NR Beam Coordination</w:t>
      </w:r>
    </w:p>
    <w:p w14:paraId="2DE26846" w14:textId="07E716C8" w:rsidR="00FD0BAC" w:rsidRPr="00E220C0" w:rsidRDefault="00FD0BAC" w:rsidP="00FD0BAC">
      <w:pPr>
        <w:pStyle w:val="Header"/>
        <w:tabs>
          <w:tab w:val="left" w:pos="1800"/>
        </w:tabs>
      </w:pPr>
      <w:r w:rsidRPr="00E220C0">
        <w:t>Agenda Item:</w:t>
      </w:r>
      <w:bookmarkStart w:id="4" w:name="Source"/>
      <w:bookmarkEnd w:id="4"/>
      <w:r w:rsidRPr="00E220C0">
        <w:tab/>
      </w:r>
      <w:r w:rsidR="00F32B80">
        <w:t>8.1.2.1.6</w:t>
      </w:r>
    </w:p>
    <w:p w14:paraId="61C720C4" w14:textId="77777777" w:rsidR="00FD0BAC" w:rsidRPr="0003368D" w:rsidRDefault="00FD0BAC" w:rsidP="00FD0BAC">
      <w:pPr>
        <w:pStyle w:val="Header"/>
        <w:tabs>
          <w:tab w:val="left" w:pos="1800"/>
        </w:tabs>
      </w:pPr>
      <w:r w:rsidRPr="00E220C0">
        <w:t>Document for:</w:t>
      </w:r>
      <w:r w:rsidRPr="0003368D">
        <w:tab/>
      </w:r>
      <w:bookmarkStart w:id="5" w:name="DocumentFor"/>
      <w:bookmarkEnd w:id="5"/>
      <w:r w:rsidRPr="0003368D">
        <w:t xml:space="preserve">Discussion </w:t>
      </w:r>
      <w:r>
        <w:t>and Decision</w:t>
      </w:r>
    </w:p>
    <w:bookmarkEnd w:id="0"/>
    <w:bookmarkEnd w:id="1"/>
    <w:p w14:paraId="3ADD5B42" w14:textId="77777777" w:rsidR="0058518F" w:rsidRDefault="0058518F" w:rsidP="00494764">
      <w:pPr>
        <w:pStyle w:val="BodyText"/>
        <w:pBdr>
          <w:bottom w:val="single" w:sz="12" w:space="1" w:color="auto"/>
        </w:pBdr>
        <w:rPr>
          <w:rFonts w:eastAsia="SimSun"/>
          <w:color w:val="auto"/>
          <w:lang w:val="en-US" w:eastAsia="zh-CN"/>
        </w:rPr>
      </w:pPr>
    </w:p>
    <w:p w14:paraId="5902CD1D" w14:textId="77777777" w:rsidR="00B87FBC" w:rsidRPr="00BD1F6F" w:rsidRDefault="00BE38BD" w:rsidP="002A6E0D">
      <w:pPr>
        <w:pStyle w:val="BodyText"/>
        <w:numPr>
          <w:ilvl w:val="0"/>
          <w:numId w:val="29"/>
        </w:numPr>
        <w:spacing w:after="0" w:line="276" w:lineRule="auto"/>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14:paraId="5B83BF14" w14:textId="071E5000" w:rsidR="00A92B1B" w:rsidRDefault="00715A80" w:rsidP="006C5E69">
      <w:pPr>
        <w:pStyle w:val="BodyText"/>
        <w:spacing w:after="0"/>
        <w:rPr>
          <w:rFonts w:eastAsia="SimSun"/>
          <w:color w:val="auto"/>
          <w:lang w:val="en-US" w:eastAsia="zh-CN"/>
        </w:rPr>
      </w:pPr>
      <w:r>
        <w:rPr>
          <w:rFonts w:eastAsia="SimSun"/>
          <w:color w:val="auto"/>
          <w:lang w:val="en-US" w:eastAsia="zh-CN"/>
        </w:rPr>
        <w:t>N</w:t>
      </w:r>
      <w:r w:rsidR="005210E7">
        <w:rPr>
          <w:rFonts w:eastAsia="SimSun"/>
          <w:color w:val="auto"/>
          <w:lang w:val="en-US" w:eastAsia="zh-CN"/>
        </w:rPr>
        <w:t>etwork coordination</w:t>
      </w:r>
      <w:r>
        <w:rPr>
          <w:rFonts w:eastAsia="SimSun"/>
          <w:color w:val="auto"/>
          <w:lang w:val="en-US" w:eastAsia="zh-CN"/>
        </w:rPr>
        <w:t xml:space="preserve"> and beam management</w:t>
      </w:r>
      <w:r w:rsidR="000E6FA5">
        <w:rPr>
          <w:rFonts w:eastAsia="SimSun"/>
          <w:color w:val="auto"/>
          <w:lang w:val="en-US" w:eastAsia="zh-CN"/>
        </w:rPr>
        <w:t xml:space="preserve"> in new radio (NR) </w:t>
      </w:r>
      <w:r w:rsidR="00CC4580">
        <w:rPr>
          <w:rFonts w:eastAsia="SimSun"/>
          <w:color w:val="auto"/>
          <w:lang w:val="en-US" w:eastAsia="zh-CN"/>
        </w:rPr>
        <w:t xml:space="preserve">are being </w:t>
      </w:r>
      <w:r w:rsidR="000E6FA5">
        <w:rPr>
          <w:rFonts w:eastAsia="SimSun"/>
          <w:color w:val="auto"/>
          <w:lang w:val="en-US" w:eastAsia="zh-CN"/>
        </w:rPr>
        <w:t>di</w:t>
      </w:r>
      <w:r w:rsidR="005210E7">
        <w:rPr>
          <w:rFonts w:eastAsia="SimSun"/>
          <w:color w:val="auto"/>
          <w:lang w:val="en-US" w:eastAsia="zh-CN"/>
        </w:rPr>
        <w:t>s</w:t>
      </w:r>
      <w:r w:rsidR="000E6FA5">
        <w:rPr>
          <w:rFonts w:eastAsia="SimSun"/>
          <w:color w:val="auto"/>
          <w:lang w:val="en-US" w:eastAsia="zh-CN"/>
        </w:rPr>
        <w:t xml:space="preserve">cussed in </w:t>
      </w:r>
      <w:r w:rsidR="00CC4580">
        <w:rPr>
          <w:rFonts w:eastAsia="SimSun"/>
          <w:color w:val="auto"/>
          <w:lang w:val="en-US" w:eastAsia="zh-CN"/>
        </w:rPr>
        <w:t>3GPP and t</w:t>
      </w:r>
      <w:r w:rsidR="003314E0">
        <w:rPr>
          <w:rFonts w:eastAsia="SimSun"/>
          <w:color w:val="auto"/>
          <w:lang w:val="en-US" w:eastAsia="zh-CN"/>
        </w:rPr>
        <w:t xml:space="preserve">he followings are agreed </w:t>
      </w:r>
      <w:r w:rsidR="002A3A82">
        <w:rPr>
          <w:rFonts w:eastAsia="SimSun"/>
          <w:color w:val="auto"/>
          <w:lang w:val="en-US" w:eastAsia="zh-CN"/>
        </w:rPr>
        <w:t xml:space="preserve">for network coordination and beam reporting, respectively, </w:t>
      </w:r>
      <w:r w:rsidR="0032683A">
        <w:rPr>
          <w:rFonts w:eastAsia="SimSun"/>
          <w:color w:val="auto"/>
          <w:lang w:val="en-US" w:eastAsia="zh-CN"/>
        </w:rPr>
        <w:t>in</w:t>
      </w:r>
      <w:r w:rsidR="000E6FA5">
        <w:rPr>
          <w:rFonts w:eastAsia="SimSun"/>
          <w:color w:val="auto"/>
          <w:lang w:val="en-US" w:eastAsia="zh-CN"/>
        </w:rPr>
        <w:t xml:space="preserve"> [1]</w:t>
      </w:r>
      <w:r w:rsidR="0032683A">
        <w:rPr>
          <w:rFonts w:eastAsia="SimSun"/>
          <w:color w:val="auto"/>
          <w:lang w:val="en-US" w:eastAsia="zh-CN"/>
        </w:rPr>
        <w:t xml:space="preserve"> </w:t>
      </w:r>
      <w:r w:rsidR="002A3A82">
        <w:rPr>
          <w:rFonts w:eastAsia="SimSun"/>
          <w:color w:val="auto"/>
          <w:lang w:val="en-US" w:eastAsia="zh-CN"/>
        </w:rPr>
        <w:t>and [2]</w:t>
      </w:r>
    </w:p>
    <w:p w14:paraId="031E6100" w14:textId="77777777" w:rsidR="002A3A82" w:rsidRPr="00013676" w:rsidRDefault="002A3A82" w:rsidP="002A3A82">
      <w:pPr>
        <w:pStyle w:val="ListParagraph"/>
        <w:numPr>
          <w:ilvl w:val="0"/>
          <w:numId w:val="38"/>
        </w:numPr>
        <w:overflowPunct w:val="0"/>
        <w:autoSpaceDE w:val="0"/>
        <w:autoSpaceDN w:val="0"/>
        <w:adjustRightInd w:val="0"/>
        <w:spacing w:after="180"/>
        <w:ind w:firstLineChars="0"/>
        <w:contextualSpacing/>
        <w:textAlignment w:val="baseline"/>
        <w:rPr>
          <w:rFonts w:ascii="Times New Roman" w:eastAsia="MS Mincho" w:hAnsi="Times New Roman" w:cs="Times New Roman"/>
          <w:i/>
          <w:iCs/>
          <w:lang w:val="en-US"/>
        </w:rPr>
      </w:pPr>
      <w:r w:rsidRPr="00013676">
        <w:rPr>
          <w:rFonts w:ascii="Times New Roman" w:eastAsia="MS Mincho" w:hAnsi="Times New Roman" w:cs="Times New Roman"/>
          <w:i/>
          <w:iCs/>
          <w:lang w:val="en-US"/>
        </w:rPr>
        <w:t>NR supports both semi-static and dynamic network coordination schemes</w:t>
      </w:r>
    </w:p>
    <w:p w14:paraId="3F7BDE58" w14:textId="77777777" w:rsidR="002A3A82" w:rsidRPr="00013676" w:rsidRDefault="002A3A82" w:rsidP="002A3A82">
      <w:pPr>
        <w:pStyle w:val="ListParagraph"/>
        <w:numPr>
          <w:ilvl w:val="1"/>
          <w:numId w:val="38"/>
        </w:numPr>
        <w:overflowPunct w:val="0"/>
        <w:autoSpaceDE w:val="0"/>
        <w:autoSpaceDN w:val="0"/>
        <w:adjustRightInd w:val="0"/>
        <w:spacing w:after="180"/>
        <w:ind w:firstLineChars="0"/>
        <w:contextualSpacing/>
        <w:textAlignment w:val="baseline"/>
        <w:rPr>
          <w:rFonts w:ascii="Times New Roman" w:eastAsia="MS Mincho" w:hAnsi="Times New Roman" w:cs="Times New Roman"/>
          <w:i/>
          <w:iCs/>
          <w:lang w:val="en-US"/>
        </w:rPr>
      </w:pPr>
      <w:r w:rsidRPr="00013676">
        <w:rPr>
          <w:rFonts w:ascii="Times New Roman" w:eastAsia="MS Mincho" w:hAnsi="Times New Roman" w:cs="Times New Roman"/>
          <w:i/>
          <w:iCs/>
          <w:lang w:val="en-US"/>
        </w:rPr>
        <w:t>Study interference measurement details</w:t>
      </w:r>
    </w:p>
    <w:p w14:paraId="0E0DA94B" w14:textId="77777777" w:rsidR="002A3A82" w:rsidRPr="00013676" w:rsidRDefault="002A3A82" w:rsidP="002A3A82">
      <w:pPr>
        <w:pStyle w:val="ListParagraph"/>
        <w:numPr>
          <w:ilvl w:val="2"/>
          <w:numId w:val="38"/>
        </w:numPr>
        <w:overflowPunct w:val="0"/>
        <w:autoSpaceDE w:val="0"/>
        <w:autoSpaceDN w:val="0"/>
        <w:adjustRightInd w:val="0"/>
        <w:spacing w:after="180"/>
        <w:ind w:firstLineChars="0"/>
        <w:contextualSpacing/>
        <w:textAlignment w:val="baseline"/>
        <w:rPr>
          <w:rFonts w:ascii="Times New Roman" w:eastAsia="MS Mincho" w:hAnsi="Times New Roman" w:cs="Times New Roman"/>
          <w:i/>
          <w:iCs/>
          <w:lang w:val="en-US"/>
        </w:rPr>
      </w:pPr>
      <w:r w:rsidRPr="00013676">
        <w:rPr>
          <w:rFonts w:ascii="Times New Roman" w:eastAsia="MS Mincho" w:hAnsi="Times New Roman" w:cs="Times New Roman"/>
          <w:i/>
          <w:iCs/>
          <w:lang w:val="en-US"/>
        </w:rPr>
        <w:t xml:space="preserve">Including aspects related to measurement sets </w:t>
      </w:r>
    </w:p>
    <w:p w14:paraId="3D246C20" w14:textId="77777777" w:rsidR="002A3A82" w:rsidRPr="00013676" w:rsidRDefault="002A3A82" w:rsidP="002A3A82">
      <w:pPr>
        <w:pStyle w:val="ListParagraph"/>
        <w:numPr>
          <w:ilvl w:val="1"/>
          <w:numId w:val="38"/>
        </w:numPr>
        <w:overflowPunct w:val="0"/>
        <w:autoSpaceDE w:val="0"/>
        <w:autoSpaceDN w:val="0"/>
        <w:adjustRightInd w:val="0"/>
        <w:spacing w:after="180"/>
        <w:ind w:firstLineChars="0"/>
        <w:contextualSpacing/>
        <w:textAlignment w:val="baseline"/>
        <w:rPr>
          <w:rFonts w:ascii="Times New Roman" w:eastAsia="MS Mincho" w:hAnsi="Times New Roman" w:cs="Times New Roman"/>
          <w:i/>
          <w:iCs/>
          <w:lang w:val="en-US"/>
        </w:rPr>
      </w:pPr>
      <w:r w:rsidRPr="00013676">
        <w:rPr>
          <w:rFonts w:ascii="Times New Roman" w:eastAsia="MS Mincho" w:hAnsi="Times New Roman" w:cs="Times New Roman"/>
          <w:i/>
          <w:iCs/>
          <w:lang w:val="en-US"/>
        </w:rPr>
        <w:t>The network coordination schemes should consider at least the following schemes:</w:t>
      </w:r>
    </w:p>
    <w:p w14:paraId="3954E536" w14:textId="77777777" w:rsidR="002A3A82" w:rsidRPr="00013676" w:rsidRDefault="002A3A82" w:rsidP="002A3A82">
      <w:pPr>
        <w:pStyle w:val="ListParagraph"/>
        <w:numPr>
          <w:ilvl w:val="2"/>
          <w:numId w:val="38"/>
        </w:numPr>
        <w:overflowPunct w:val="0"/>
        <w:autoSpaceDE w:val="0"/>
        <w:autoSpaceDN w:val="0"/>
        <w:adjustRightInd w:val="0"/>
        <w:spacing w:after="180"/>
        <w:ind w:firstLineChars="0"/>
        <w:contextualSpacing/>
        <w:textAlignment w:val="baseline"/>
        <w:rPr>
          <w:rFonts w:ascii="Times New Roman" w:eastAsia="MS Mincho" w:hAnsi="Times New Roman" w:cs="Times New Roman"/>
          <w:i/>
          <w:iCs/>
          <w:lang w:val="en-US"/>
        </w:rPr>
      </w:pPr>
      <w:r w:rsidRPr="00013676">
        <w:rPr>
          <w:rFonts w:ascii="Times New Roman" w:eastAsia="MS Mincho" w:hAnsi="Times New Roman" w:cs="Times New Roman"/>
          <w:i/>
          <w:iCs/>
          <w:lang w:val="en-US"/>
        </w:rPr>
        <w:t>DPS/DPB</w:t>
      </w:r>
    </w:p>
    <w:p w14:paraId="08EA1D71" w14:textId="77777777" w:rsidR="002A3A82" w:rsidRPr="00013676" w:rsidRDefault="002A3A82" w:rsidP="002A3A82">
      <w:pPr>
        <w:pStyle w:val="ListParagraph"/>
        <w:numPr>
          <w:ilvl w:val="2"/>
          <w:numId w:val="38"/>
        </w:numPr>
        <w:overflowPunct w:val="0"/>
        <w:autoSpaceDE w:val="0"/>
        <w:autoSpaceDN w:val="0"/>
        <w:adjustRightInd w:val="0"/>
        <w:spacing w:after="180"/>
        <w:ind w:firstLineChars="0"/>
        <w:contextualSpacing/>
        <w:textAlignment w:val="baseline"/>
        <w:rPr>
          <w:rFonts w:ascii="Times New Roman" w:eastAsia="MS Mincho" w:hAnsi="Times New Roman" w:cs="Times New Roman"/>
          <w:i/>
          <w:iCs/>
          <w:lang w:val="en-US"/>
        </w:rPr>
      </w:pPr>
      <w:r w:rsidRPr="00013676">
        <w:rPr>
          <w:rFonts w:ascii="Times New Roman" w:eastAsia="MS Mincho" w:hAnsi="Times New Roman" w:cs="Times New Roman"/>
          <w:i/>
          <w:iCs/>
          <w:lang w:val="en-US"/>
        </w:rPr>
        <w:t xml:space="preserve">CS/CB </w:t>
      </w:r>
    </w:p>
    <w:p w14:paraId="18781CD8" w14:textId="77777777" w:rsidR="002A3A82" w:rsidRPr="00013676" w:rsidRDefault="002A3A82" w:rsidP="002A3A82">
      <w:pPr>
        <w:pStyle w:val="ListParagraph"/>
        <w:numPr>
          <w:ilvl w:val="2"/>
          <w:numId w:val="38"/>
        </w:numPr>
        <w:overflowPunct w:val="0"/>
        <w:autoSpaceDE w:val="0"/>
        <w:autoSpaceDN w:val="0"/>
        <w:adjustRightInd w:val="0"/>
        <w:spacing w:after="180"/>
        <w:ind w:firstLineChars="0"/>
        <w:contextualSpacing/>
        <w:textAlignment w:val="baseline"/>
        <w:rPr>
          <w:rFonts w:ascii="Times New Roman" w:eastAsia="MS Mincho" w:hAnsi="Times New Roman" w:cs="Times New Roman"/>
          <w:i/>
          <w:iCs/>
          <w:lang w:val="en-US"/>
        </w:rPr>
      </w:pPr>
      <w:r w:rsidRPr="00013676">
        <w:rPr>
          <w:rFonts w:ascii="Times New Roman" w:eastAsia="MS Mincho" w:hAnsi="Times New Roman" w:cs="Times New Roman"/>
          <w:i/>
          <w:iCs/>
          <w:lang w:val="en-US"/>
        </w:rPr>
        <w:t>Non-coherent JT</w:t>
      </w:r>
    </w:p>
    <w:p w14:paraId="52F74510" w14:textId="77777777" w:rsidR="002A3A82" w:rsidRPr="00013676" w:rsidRDefault="002A3A82" w:rsidP="002A3A82">
      <w:pPr>
        <w:pStyle w:val="ListParagraph"/>
        <w:numPr>
          <w:ilvl w:val="2"/>
          <w:numId w:val="38"/>
        </w:numPr>
        <w:overflowPunct w:val="0"/>
        <w:autoSpaceDE w:val="0"/>
        <w:autoSpaceDN w:val="0"/>
        <w:adjustRightInd w:val="0"/>
        <w:spacing w:after="180"/>
        <w:ind w:firstLineChars="0"/>
        <w:contextualSpacing/>
        <w:textAlignment w:val="baseline"/>
        <w:rPr>
          <w:rFonts w:ascii="Times New Roman" w:eastAsia="MS Mincho" w:hAnsi="Times New Roman" w:cs="Times New Roman"/>
          <w:i/>
          <w:iCs/>
          <w:lang w:val="en-US"/>
        </w:rPr>
      </w:pPr>
      <w:r w:rsidRPr="00013676">
        <w:rPr>
          <w:rFonts w:ascii="Times New Roman" w:eastAsia="MS Mincho" w:hAnsi="Times New Roman" w:cs="Times New Roman"/>
          <w:i/>
          <w:iCs/>
          <w:lang w:val="en-US"/>
        </w:rPr>
        <w:t>Coherent JT</w:t>
      </w:r>
    </w:p>
    <w:p w14:paraId="7321524C" w14:textId="77777777" w:rsidR="002A3A82" w:rsidRPr="00013676" w:rsidRDefault="002A3A82" w:rsidP="002A3A82">
      <w:pPr>
        <w:pStyle w:val="ListParagraph"/>
        <w:numPr>
          <w:ilvl w:val="2"/>
          <w:numId w:val="38"/>
        </w:numPr>
        <w:overflowPunct w:val="0"/>
        <w:autoSpaceDE w:val="0"/>
        <w:autoSpaceDN w:val="0"/>
        <w:adjustRightInd w:val="0"/>
        <w:spacing w:after="180"/>
        <w:ind w:firstLineChars="0"/>
        <w:contextualSpacing/>
        <w:textAlignment w:val="baseline"/>
        <w:rPr>
          <w:rFonts w:ascii="Times New Roman" w:eastAsia="MS Mincho" w:hAnsi="Times New Roman" w:cs="Times New Roman"/>
          <w:i/>
          <w:iCs/>
          <w:lang w:val="en-US"/>
        </w:rPr>
      </w:pPr>
      <w:proofErr w:type="spellStart"/>
      <w:r w:rsidRPr="00013676">
        <w:rPr>
          <w:rFonts w:ascii="Times New Roman" w:eastAsia="MS Mincho" w:hAnsi="Times New Roman" w:cs="Times New Roman"/>
          <w:i/>
          <w:iCs/>
          <w:lang w:val="en-US"/>
        </w:rPr>
        <w:t>eICIC</w:t>
      </w:r>
      <w:proofErr w:type="spellEnd"/>
    </w:p>
    <w:p w14:paraId="57EDD270" w14:textId="659670AD" w:rsidR="00CC4580" w:rsidRPr="002A3A82" w:rsidRDefault="002A3A82" w:rsidP="000B441D">
      <w:pPr>
        <w:pStyle w:val="ListParagraph"/>
        <w:numPr>
          <w:ilvl w:val="1"/>
          <w:numId w:val="38"/>
        </w:numPr>
        <w:overflowPunct w:val="0"/>
        <w:autoSpaceDE w:val="0"/>
        <w:autoSpaceDN w:val="0"/>
        <w:adjustRightInd w:val="0"/>
        <w:spacing w:after="180"/>
        <w:ind w:firstLineChars="0"/>
        <w:contextualSpacing/>
        <w:jc w:val="both"/>
        <w:textAlignment w:val="baseline"/>
        <w:rPr>
          <w:rFonts w:eastAsia="MS Mincho"/>
          <w:i/>
          <w:iCs/>
          <w:lang w:val="en-US" w:eastAsia="ja-JP"/>
        </w:rPr>
      </w:pPr>
      <w:r w:rsidRPr="002A3A82">
        <w:rPr>
          <w:rFonts w:ascii="Times New Roman" w:eastAsia="MS Mincho" w:hAnsi="Times New Roman" w:cs="Times New Roman"/>
          <w:i/>
          <w:iCs/>
          <w:lang w:val="en-US"/>
        </w:rPr>
        <w:t>Whether each scheme requires specification support or not is FFS</w:t>
      </w:r>
    </w:p>
    <w:p w14:paraId="4BD66BDB" w14:textId="77777777" w:rsidR="000B441D" w:rsidRPr="000B441D" w:rsidRDefault="000B441D" w:rsidP="000B441D">
      <w:pPr>
        <w:numPr>
          <w:ilvl w:val="0"/>
          <w:numId w:val="38"/>
        </w:numPr>
        <w:rPr>
          <w:rFonts w:eastAsia="MS Mincho"/>
          <w:i/>
          <w:lang w:val="en-US"/>
        </w:rPr>
      </w:pPr>
      <w:r w:rsidRPr="000B441D">
        <w:rPr>
          <w:rFonts w:eastAsia="MS Mincho"/>
          <w:i/>
          <w:lang w:val="en-US"/>
        </w:rPr>
        <w:t>Reporting information at least include</w:t>
      </w:r>
    </w:p>
    <w:p w14:paraId="7BF49B2E" w14:textId="77777777" w:rsidR="000B441D" w:rsidRPr="000B441D" w:rsidRDefault="000B441D" w:rsidP="000B441D">
      <w:pPr>
        <w:numPr>
          <w:ilvl w:val="1"/>
          <w:numId w:val="38"/>
        </w:numPr>
        <w:rPr>
          <w:rFonts w:eastAsia="MS Mincho"/>
          <w:i/>
          <w:lang w:val="en-US"/>
        </w:rPr>
      </w:pPr>
      <w:r w:rsidRPr="000B441D">
        <w:rPr>
          <w:rFonts w:eastAsia="MS Mincho"/>
          <w:i/>
          <w:lang w:val="en-US"/>
        </w:rPr>
        <w:t>Measurement quantities for N beam</w:t>
      </w:r>
      <w:r w:rsidRPr="000B441D">
        <w:rPr>
          <w:rFonts w:eastAsia="MS Mincho" w:hint="eastAsia"/>
          <w:i/>
          <w:lang w:val="en-US"/>
        </w:rPr>
        <w:t xml:space="preserve"> </w:t>
      </w:r>
      <w:r w:rsidRPr="000B441D">
        <w:rPr>
          <w:rFonts w:eastAsia="MS Mincho"/>
          <w:i/>
          <w:lang w:val="en-US"/>
        </w:rPr>
        <w:t>(s)</w:t>
      </w:r>
      <w:r w:rsidRPr="000B441D">
        <w:rPr>
          <w:rFonts w:eastAsia="MS Mincho" w:hint="eastAsia"/>
          <w:i/>
          <w:lang w:val="en-US"/>
        </w:rPr>
        <w:t xml:space="preserve"> </w:t>
      </w:r>
    </w:p>
    <w:p w14:paraId="71F21FC1" w14:textId="77777777" w:rsidR="000B441D" w:rsidRPr="000B441D" w:rsidRDefault="000B441D" w:rsidP="000B441D">
      <w:pPr>
        <w:numPr>
          <w:ilvl w:val="2"/>
          <w:numId w:val="38"/>
        </w:numPr>
        <w:rPr>
          <w:rFonts w:eastAsia="MS Mincho"/>
          <w:i/>
          <w:lang w:val="en-US"/>
        </w:rPr>
      </w:pPr>
      <w:r w:rsidRPr="000B441D">
        <w:rPr>
          <w:rFonts w:eastAsia="MS Mincho"/>
          <w:i/>
          <w:lang w:val="en-US"/>
        </w:rPr>
        <w:t>FFS: Detailed reporting contents, e.g., CSI, RSRP or both</w:t>
      </w:r>
    </w:p>
    <w:p w14:paraId="70B92C77" w14:textId="77777777" w:rsidR="000B441D" w:rsidRPr="000B441D" w:rsidRDefault="000B441D" w:rsidP="000B441D">
      <w:pPr>
        <w:numPr>
          <w:ilvl w:val="2"/>
          <w:numId w:val="38"/>
        </w:numPr>
        <w:rPr>
          <w:rFonts w:eastAsia="MS Mincho"/>
          <w:i/>
          <w:lang w:val="en-US"/>
        </w:rPr>
      </w:pPr>
      <w:r w:rsidRPr="000B441D">
        <w:rPr>
          <w:rFonts w:eastAsia="MS Mincho" w:hint="eastAsia"/>
          <w:i/>
          <w:lang w:val="en-US"/>
        </w:rPr>
        <w:t>FFS: How to select N beam(s)</w:t>
      </w:r>
    </w:p>
    <w:p w14:paraId="0AEBCD17" w14:textId="77777777" w:rsidR="000B441D" w:rsidRPr="000B441D" w:rsidRDefault="000B441D" w:rsidP="000B441D">
      <w:pPr>
        <w:numPr>
          <w:ilvl w:val="2"/>
          <w:numId w:val="38"/>
        </w:numPr>
        <w:rPr>
          <w:rFonts w:eastAsia="MS Mincho"/>
          <w:i/>
          <w:lang w:val="en-US"/>
        </w:rPr>
      </w:pPr>
      <w:r w:rsidRPr="000B441D">
        <w:rPr>
          <w:rFonts w:eastAsia="MS Mincho" w:hint="eastAsia"/>
          <w:i/>
          <w:lang w:val="en-US"/>
        </w:rPr>
        <w:t>FFS: how to identify the subset</w:t>
      </w:r>
    </w:p>
    <w:p w14:paraId="12995503" w14:textId="77777777" w:rsidR="000B441D" w:rsidRPr="000B441D" w:rsidRDefault="000B441D" w:rsidP="000B441D">
      <w:pPr>
        <w:numPr>
          <w:ilvl w:val="1"/>
          <w:numId w:val="38"/>
        </w:numPr>
        <w:rPr>
          <w:rFonts w:eastAsia="MS Mincho"/>
          <w:i/>
          <w:lang w:val="en-US"/>
        </w:rPr>
      </w:pPr>
      <w:r w:rsidRPr="000B441D">
        <w:rPr>
          <w:rFonts w:eastAsia="MS Mincho"/>
          <w:i/>
          <w:lang w:val="en-US"/>
        </w:rPr>
        <w:t xml:space="preserve">Information indicating N DL </w:t>
      </w:r>
      <w:proofErr w:type="spellStart"/>
      <w:r w:rsidRPr="000B441D">
        <w:rPr>
          <w:rFonts w:eastAsia="MS Mincho"/>
          <w:i/>
          <w:lang w:val="en-US"/>
        </w:rPr>
        <w:t>Tx</w:t>
      </w:r>
      <w:proofErr w:type="spellEnd"/>
      <w:r w:rsidRPr="000B441D">
        <w:rPr>
          <w:rFonts w:eastAsia="MS Mincho"/>
          <w:i/>
          <w:lang w:val="en-US"/>
        </w:rPr>
        <w:t xml:space="preserve"> beam(s), if N &lt; K</w:t>
      </w:r>
    </w:p>
    <w:p w14:paraId="0287FD7E" w14:textId="1F5EFF07" w:rsidR="000B441D" w:rsidRPr="000B441D" w:rsidRDefault="000B441D" w:rsidP="000B441D">
      <w:pPr>
        <w:numPr>
          <w:ilvl w:val="1"/>
          <w:numId w:val="38"/>
        </w:numPr>
        <w:rPr>
          <w:rFonts w:eastAsia="MS Mincho"/>
          <w:i/>
          <w:lang w:val="en-US"/>
        </w:rPr>
      </w:pPr>
      <w:r w:rsidRPr="000B441D">
        <w:rPr>
          <w:rFonts w:eastAsia="MS Mincho"/>
          <w:i/>
          <w:lang w:val="en-US"/>
        </w:rPr>
        <w:t>FFS: the details on this information, e.g., CSI-RS resource IDs, antenna port index, a combination of antenna port index and a time index, sequence index, etc.</w:t>
      </w:r>
    </w:p>
    <w:p w14:paraId="5BC7ADE4" w14:textId="74DA5044" w:rsidR="009E3361" w:rsidRDefault="00EE23CA" w:rsidP="006C5E69">
      <w:pPr>
        <w:pStyle w:val="BodyText"/>
        <w:spacing w:before="120"/>
        <w:rPr>
          <w:rFonts w:eastAsia="SimSun"/>
          <w:color w:val="auto"/>
          <w:lang w:val="en-US" w:eastAsia="zh-CN"/>
        </w:rPr>
      </w:pPr>
      <w:r>
        <w:rPr>
          <w:rFonts w:eastAsia="SimSun"/>
          <w:color w:val="auto"/>
          <w:lang w:val="en-US" w:eastAsia="zh-CN"/>
        </w:rPr>
        <w:t xml:space="preserve">In this contribution, we discuss the </w:t>
      </w:r>
      <w:r w:rsidR="00FD0BAC">
        <w:rPr>
          <w:rFonts w:eastAsia="SimSun"/>
          <w:color w:val="auto"/>
          <w:lang w:val="en-US" w:eastAsia="zh-CN"/>
        </w:rPr>
        <w:t>d</w:t>
      </w:r>
      <w:r w:rsidR="00FD0BAC" w:rsidRPr="00FD0BAC">
        <w:rPr>
          <w:rFonts w:eastAsia="SimSun"/>
          <w:color w:val="auto"/>
          <w:lang w:val="en-US" w:eastAsia="zh-CN"/>
        </w:rPr>
        <w:t>etailed beam coordination procedures for intra-</w:t>
      </w:r>
      <w:proofErr w:type="spellStart"/>
      <w:r w:rsidR="00FD0BAC" w:rsidRPr="00FD0BAC">
        <w:rPr>
          <w:rFonts w:eastAsia="SimSun"/>
          <w:color w:val="auto"/>
          <w:lang w:val="en-US" w:eastAsia="zh-CN"/>
        </w:rPr>
        <w:t>gNB</w:t>
      </w:r>
      <w:proofErr w:type="spellEnd"/>
      <w:r w:rsidR="00FD0BAC" w:rsidRPr="00FD0BAC">
        <w:rPr>
          <w:rFonts w:eastAsia="SimSun"/>
          <w:color w:val="auto"/>
          <w:lang w:val="en-US" w:eastAsia="zh-CN"/>
        </w:rPr>
        <w:t xml:space="preserve"> and inter-</w:t>
      </w:r>
      <w:proofErr w:type="spellStart"/>
      <w:r w:rsidR="00FD0BAC" w:rsidRPr="00FD0BAC">
        <w:rPr>
          <w:rFonts w:eastAsia="SimSun"/>
          <w:color w:val="auto"/>
          <w:lang w:val="en-US" w:eastAsia="zh-CN"/>
        </w:rPr>
        <w:t>gNB</w:t>
      </w:r>
      <w:proofErr w:type="spellEnd"/>
      <w:r w:rsidR="00FD0BAC">
        <w:rPr>
          <w:rFonts w:eastAsia="SimSun"/>
          <w:color w:val="auto"/>
          <w:lang w:val="en-US" w:eastAsia="zh-CN"/>
        </w:rPr>
        <w:t>, the</w:t>
      </w:r>
      <w:r w:rsidR="00FD0BAC" w:rsidRPr="00FD0BAC">
        <w:rPr>
          <w:rFonts w:eastAsia="SimSun"/>
          <w:color w:val="auto"/>
          <w:lang w:val="en-US" w:eastAsia="zh-CN"/>
        </w:rPr>
        <w:t xml:space="preserve"> beam measurement RS to acquire CSI information and beam reporti</w:t>
      </w:r>
      <w:r w:rsidR="00FD0BAC">
        <w:rPr>
          <w:rFonts w:eastAsia="SimSun"/>
          <w:color w:val="auto"/>
          <w:lang w:val="en-US" w:eastAsia="zh-CN"/>
        </w:rPr>
        <w:t xml:space="preserve">ng to support such procedures. </w:t>
      </w:r>
    </w:p>
    <w:p w14:paraId="3CD44441" w14:textId="1824AF34" w:rsidR="00A94A04" w:rsidRPr="00C71CEF" w:rsidRDefault="00B62094" w:rsidP="002A6E0D">
      <w:pPr>
        <w:pStyle w:val="BodyText"/>
        <w:numPr>
          <w:ilvl w:val="0"/>
          <w:numId w:val="29"/>
        </w:numPr>
        <w:spacing w:after="0" w:line="276" w:lineRule="auto"/>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B</w:t>
      </w:r>
      <w:r w:rsidR="00615889" w:rsidRPr="00615889">
        <w:rPr>
          <w:rFonts w:ascii="Arial" w:eastAsia="SimSun" w:hAnsi="Arial" w:cs="Arial"/>
          <w:color w:val="auto"/>
          <w:sz w:val="32"/>
          <w:szCs w:val="32"/>
          <w:lang w:val="en-US" w:eastAsia="zh-CN"/>
        </w:rPr>
        <w:t xml:space="preserve">eam </w:t>
      </w:r>
      <w:r>
        <w:rPr>
          <w:rFonts w:ascii="Arial" w:eastAsia="SimSun" w:hAnsi="Arial" w:cs="Arial"/>
          <w:color w:val="auto"/>
          <w:sz w:val="32"/>
          <w:szCs w:val="32"/>
          <w:lang w:val="en-US" w:eastAsia="zh-CN"/>
        </w:rPr>
        <w:t xml:space="preserve">collision and </w:t>
      </w:r>
      <w:r w:rsidR="00EE23CA">
        <w:rPr>
          <w:rFonts w:ascii="Arial" w:eastAsia="SimSun" w:hAnsi="Arial" w:cs="Arial"/>
          <w:color w:val="auto"/>
          <w:sz w:val="32"/>
          <w:szCs w:val="32"/>
          <w:lang w:val="en-US" w:eastAsia="zh-CN"/>
        </w:rPr>
        <w:t>coordination</w:t>
      </w:r>
    </w:p>
    <w:p w14:paraId="06AB95AE" w14:textId="6CCF5C76" w:rsidR="00CB0A2B" w:rsidRDefault="009E3361" w:rsidP="002D4F65">
      <w:pPr>
        <w:spacing w:before="120"/>
        <w:jc w:val="both"/>
      </w:pPr>
      <w:r>
        <w:t>It has been shown in [</w:t>
      </w:r>
      <w:r w:rsidR="00345C56">
        <w:t>3</w:t>
      </w:r>
      <w:r>
        <w:t xml:space="preserve">] that </w:t>
      </w:r>
      <w:r w:rsidR="005D4E6C">
        <w:t xml:space="preserve">the </w:t>
      </w:r>
      <w:r w:rsidR="00467663">
        <w:t>use</w:t>
      </w:r>
      <w:r w:rsidR="005D4E6C">
        <w:t xml:space="preserve"> of beamforming opens a new dimension for network coordination to </w:t>
      </w:r>
      <w:r>
        <w:t xml:space="preserve">effectively </w:t>
      </w:r>
      <w:r w:rsidR="005D4E6C">
        <w:t xml:space="preserve">avoid the mutual interference from non-co-located </w:t>
      </w:r>
      <w:r w:rsidR="00004E54">
        <w:t xml:space="preserve">TRPs </w:t>
      </w:r>
      <w:r w:rsidR="005D4E6C">
        <w:t>due to possible beam</w:t>
      </w:r>
      <w:r w:rsidR="00E83C02">
        <w:t xml:space="preserve"> </w:t>
      </w:r>
      <w:r w:rsidR="005D4E6C">
        <w:t>collisions</w:t>
      </w:r>
      <w:r w:rsidR="00E83C02">
        <w:t xml:space="preserve"> as shown in Fig. 1</w:t>
      </w:r>
      <w:r w:rsidR="00CB0A2B">
        <w:t>, where</w:t>
      </w:r>
      <w:r>
        <w:t xml:space="preserve"> </w:t>
      </w:r>
      <w:r w:rsidR="00CB0A2B">
        <w:t>t</w:t>
      </w:r>
      <w:r w:rsidR="005D4E6C">
        <w:t>he same time</w:t>
      </w:r>
      <w:r w:rsidR="00467663">
        <w:t>/</w:t>
      </w:r>
      <w:r w:rsidR="005D4E6C">
        <w:t xml:space="preserve">frequency resources are used </w:t>
      </w:r>
      <w:r w:rsidR="002D4F65">
        <w:t>by</w:t>
      </w:r>
      <w:r w:rsidR="008D5EE5">
        <w:t xml:space="preserve"> the beams </w:t>
      </w:r>
      <w:r w:rsidR="002D4F65">
        <w:t>of two</w:t>
      </w:r>
      <w:r w:rsidR="00E83C02">
        <w:t xml:space="preserve"> </w:t>
      </w:r>
      <w:r w:rsidR="005D4E6C">
        <w:t xml:space="preserve">non-co-located TRPs. </w:t>
      </w:r>
      <w:r w:rsidR="00CB0A2B">
        <w:t>The beam collision can be symmetric as shown in Fig. 1(a), where t</w:t>
      </w:r>
      <w:r w:rsidR="002D4F65">
        <w:t>he DL transmission from TRP 1 to UE U</w:t>
      </w:r>
      <w:r w:rsidR="002D4F65" w:rsidRPr="002D4F65">
        <w:rPr>
          <w:vertAlign w:val="subscript"/>
        </w:rPr>
        <w:t>1</w:t>
      </w:r>
      <w:r w:rsidR="002D4F65">
        <w:t xml:space="preserve"> will generate interference to UE U</w:t>
      </w:r>
      <w:r w:rsidR="002D4F65" w:rsidRPr="002D4F65">
        <w:rPr>
          <w:vertAlign w:val="subscript"/>
        </w:rPr>
        <w:t>2</w:t>
      </w:r>
      <w:r w:rsidR="002D4F65">
        <w:t xml:space="preserve"> which is associated with TRP 2, and vice versa</w:t>
      </w:r>
      <w:r w:rsidR="00CB0A2B">
        <w:t>, i.e., each TRP is a victim as well as an aggressor at the same time. The beam collision can also be asymmetric as shown in Fig. 1(b), where only TRP 2 generates interference to U</w:t>
      </w:r>
      <w:r w:rsidR="00CB0A2B" w:rsidRPr="00CB0A2B">
        <w:rPr>
          <w:vertAlign w:val="subscript"/>
        </w:rPr>
        <w:t>1</w:t>
      </w:r>
      <w:r w:rsidR="00CB0A2B">
        <w:t xml:space="preserve"> associated with TRP 1 and therefore is an aggressor but TRP 1 will not generate interference to U</w:t>
      </w:r>
      <w:r w:rsidR="00CB0A2B" w:rsidRPr="00CB0A2B">
        <w:rPr>
          <w:vertAlign w:val="subscript"/>
        </w:rPr>
        <w:t>2</w:t>
      </w:r>
      <w:r w:rsidR="00CB0A2B">
        <w:t xml:space="preserve">.   </w:t>
      </w:r>
    </w:p>
    <w:p w14:paraId="4859BB00" w14:textId="77777777" w:rsidR="00CB0A2B" w:rsidRDefault="00CB0A2B" w:rsidP="00CB0A2B">
      <w:pPr>
        <w:spacing w:line="276" w:lineRule="auto"/>
        <w:jc w:val="center"/>
      </w:pPr>
      <w:r>
        <w:rPr>
          <w:noProof/>
          <w:lang w:eastAsia="zh-CN"/>
        </w:rPr>
        <w:lastRenderedPageBreak/>
        <w:drawing>
          <wp:inline distT="0" distB="0" distL="0" distR="0" wp14:anchorId="23EE10CC" wp14:editId="26C145ED">
            <wp:extent cx="2689860" cy="17619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9860" cy="1761917"/>
                    </a:xfrm>
                    <a:prstGeom prst="rect">
                      <a:avLst/>
                    </a:prstGeom>
                    <a:noFill/>
                    <a:ln>
                      <a:noFill/>
                    </a:ln>
                  </pic:spPr>
                </pic:pic>
              </a:graphicData>
            </a:graphic>
          </wp:inline>
        </w:drawing>
      </w:r>
    </w:p>
    <w:p w14:paraId="6903D81D" w14:textId="77777777" w:rsidR="00CB0A2B" w:rsidRPr="00CB0A2B" w:rsidRDefault="00CB0A2B" w:rsidP="00CB0A2B">
      <w:pPr>
        <w:spacing w:line="276" w:lineRule="auto"/>
        <w:jc w:val="center"/>
        <w:rPr>
          <w:b/>
          <w:sz w:val="20"/>
          <w:szCs w:val="20"/>
        </w:rPr>
      </w:pPr>
      <w:r w:rsidRPr="00CB0A2B">
        <w:rPr>
          <w:b/>
          <w:sz w:val="20"/>
          <w:szCs w:val="20"/>
        </w:rPr>
        <w:t>(a)</w:t>
      </w:r>
    </w:p>
    <w:p w14:paraId="0A977B28" w14:textId="5386B40A" w:rsidR="00CB0A2B" w:rsidRDefault="00CB0A2B" w:rsidP="00CB0A2B">
      <w:pPr>
        <w:spacing w:line="276" w:lineRule="auto"/>
        <w:jc w:val="center"/>
      </w:pPr>
      <w:r>
        <w:rPr>
          <w:noProof/>
          <w:lang w:eastAsia="zh-CN"/>
        </w:rPr>
        <w:drawing>
          <wp:inline distT="0" distB="0" distL="0" distR="0" wp14:anchorId="3A635E0C" wp14:editId="3F8EDDE6">
            <wp:extent cx="3070860" cy="1740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70860" cy="1740960"/>
                    </a:xfrm>
                    <a:prstGeom prst="rect">
                      <a:avLst/>
                    </a:prstGeom>
                    <a:noFill/>
                    <a:ln>
                      <a:noFill/>
                    </a:ln>
                  </pic:spPr>
                </pic:pic>
              </a:graphicData>
            </a:graphic>
          </wp:inline>
        </w:drawing>
      </w:r>
    </w:p>
    <w:p w14:paraId="71B5C5DC" w14:textId="65748E24" w:rsidR="00CB0A2B" w:rsidRPr="00CB0A2B" w:rsidRDefault="00CB0A2B" w:rsidP="00CB0A2B">
      <w:pPr>
        <w:spacing w:line="276" w:lineRule="auto"/>
        <w:jc w:val="center"/>
        <w:rPr>
          <w:b/>
          <w:sz w:val="20"/>
          <w:szCs w:val="20"/>
        </w:rPr>
      </w:pPr>
      <w:r w:rsidRPr="00CB0A2B">
        <w:rPr>
          <w:b/>
          <w:sz w:val="20"/>
          <w:szCs w:val="20"/>
        </w:rPr>
        <w:t>(b)</w:t>
      </w:r>
    </w:p>
    <w:p w14:paraId="705C6726" w14:textId="47BC7F8C" w:rsidR="00CB0A2B" w:rsidRPr="002A6E0D" w:rsidRDefault="00CB0A2B" w:rsidP="00CB0A2B">
      <w:pPr>
        <w:spacing w:line="276" w:lineRule="auto"/>
        <w:jc w:val="center"/>
        <w:rPr>
          <w:b/>
          <w:sz w:val="20"/>
          <w:szCs w:val="20"/>
        </w:rPr>
      </w:pPr>
      <w:proofErr w:type="gramStart"/>
      <w:r w:rsidRPr="002A6E0D">
        <w:rPr>
          <w:b/>
          <w:sz w:val="20"/>
          <w:szCs w:val="20"/>
        </w:rPr>
        <w:t>Fig. 1.</w:t>
      </w:r>
      <w:proofErr w:type="gramEnd"/>
      <w:r w:rsidRPr="002A6E0D">
        <w:rPr>
          <w:b/>
          <w:sz w:val="20"/>
          <w:szCs w:val="20"/>
        </w:rPr>
        <w:t xml:space="preserve"> </w:t>
      </w:r>
      <w:proofErr w:type="gramStart"/>
      <w:r w:rsidRPr="002A6E0D">
        <w:rPr>
          <w:b/>
          <w:sz w:val="20"/>
          <w:szCs w:val="20"/>
        </w:rPr>
        <w:t>Diagram of beam collision</w:t>
      </w:r>
      <w:r>
        <w:rPr>
          <w:b/>
          <w:sz w:val="20"/>
          <w:szCs w:val="20"/>
        </w:rPr>
        <w:t xml:space="preserve"> (a) Symmetric beam collision (b) Asymmetric beam collision</w:t>
      </w:r>
      <w:r w:rsidRPr="002A6E0D">
        <w:rPr>
          <w:b/>
          <w:sz w:val="20"/>
          <w:szCs w:val="20"/>
        </w:rPr>
        <w:t>.</w:t>
      </w:r>
      <w:proofErr w:type="gramEnd"/>
    </w:p>
    <w:p w14:paraId="74A64A5E" w14:textId="11162065" w:rsidR="00383556" w:rsidRDefault="00B62094" w:rsidP="00B62094">
      <w:pPr>
        <w:spacing w:before="120" w:after="240"/>
        <w:jc w:val="both"/>
      </w:pPr>
      <w:r>
        <w:t xml:space="preserve">When beam collision happens, the victim UE might not be able to decode the received signals with current modulation order and coding rate settings because of the increased interference level and either </w:t>
      </w:r>
      <w:r w:rsidRPr="00B62094">
        <w:t>fall into radio link failure (RLF)</w:t>
      </w:r>
      <w:r>
        <w:t xml:space="preserve"> </w:t>
      </w:r>
      <w:r w:rsidRPr="00B62094">
        <w:t>consequently</w:t>
      </w:r>
      <w:r>
        <w:t xml:space="preserve"> or request the TRP to use lower order modulation and/or lower coding rate to maintain the connection. </w:t>
      </w:r>
      <w:r w:rsidR="002D4F65">
        <w:t>In order to avoid such situation</w:t>
      </w:r>
      <w:r w:rsidR="00E83C02">
        <w:t>, e</w:t>
      </w:r>
      <w:r w:rsidR="005D4E6C">
        <w:t xml:space="preserve">ach TRP </w:t>
      </w:r>
      <w:r w:rsidR="00E83C02">
        <w:t xml:space="preserve">needs to </w:t>
      </w:r>
      <w:r w:rsidR="005D4E6C">
        <w:t xml:space="preserve">configure/schedule </w:t>
      </w:r>
      <w:r w:rsidR="00467663">
        <w:t>its</w:t>
      </w:r>
      <w:r w:rsidR="005D4E6C">
        <w:t xml:space="preserve"> beams serv</w:t>
      </w:r>
      <w:r w:rsidR="002D4F65">
        <w:t>ing</w:t>
      </w:r>
      <w:r w:rsidR="005D4E6C">
        <w:t xml:space="preserve"> </w:t>
      </w:r>
      <w:r w:rsidR="00467663">
        <w:t>its</w:t>
      </w:r>
      <w:r w:rsidR="005D4E6C">
        <w:t xml:space="preserve"> own associated UEs </w:t>
      </w:r>
      <w:r w:rsidR="002D4F65">
        <w:t>in a coordinated manner</w:t>
      </w:r>
      <w:r w:rsidR="008D5EE5">
        <w:t xml:space="preserve"> </w:t>
      </w:r>
      <w:r>
        <w:t xml:space="preserve">and such coordination should be supported by beam </w:t>
      </w:r>
      <w:r w:rsidR="002D4F65">
        <w:t xml:space="preserve">measurement and </w:t>
      </w:r>
      <w:r w:rsidR="008D5EE5">
        <w:t>reporting</w:t>
      </w:r>
      <w:r>
        <w:t xml:space="preserve"> from the affected UEs</w:t>
      </w:r>
      <w:r w:rsidR="005D4E6C">
        <w:t xml:space="preserve">. </w:t>
      </w:r>
    </w:p>
    <w:p w14:paraId="5328362B" w14:textId="7F387ADB" w:rsidR="00B62094" w:rsidRPr="00C71CEF" w:rsidRDefault="00B62094" w:rsidP="00B62094">
      <w:pPr>
        <w:pStyle w:val="BodyText"/>
        <w:numPr>
          <w:ilvl w:val="0"/>
          <w:numId w:val="29"/>
        </w:numPr>
        <w:spacing w:after="0" w:line="276" w:lineRule="auto"/>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NR</w:t>
      </w:r>
      <w:r w:rsidRPr="00615889">
        <w:rPr>
          <w:rFonts w:ascii="Arial" w:eastAsia="SimSun" w:hAnsi="Arial" w:cs="Arial"/>
          <w:color w:val="auto"/>
          <w:sz w:val="32"/>
          <w:szCs w:val="32"/>
          <w:lang w:val="en-US" w:eastAsia="zh-CN"/>
        </w:rPr>
        <w:t xml:space="preserve"> beam </w:t>
      </w:r>
      <w:r>
        <w:rPr>
          <w:rFonts w:ascii="Arial" w:eastAsia="SimSun" w:hAnsi="Arial" w:cs="Arial"/>
          <w:color w:val="auto"/>
          <w:sz w:val="32"/>
          <w:szCs w:val="32"/>
          <w:lang w:val="en-US" w:eastAsia="zh-CN"/>
        </w:rPr>
        <w:t>coordination mechanism</w:t>
      </w:r>
    </w:p>
    <w:p w14:paraId="30C0527D" w14:textId="4B306652" w:rsidR="00B62094" w:rsidRDefault="00181BBC" w:rsidP="002D4F65">
      <w:pPr>
        <w:spacing w:before="120"/>
        <w:jc w:val="both"/>
        <w:rPr>
          <w:lang w:eastAsia="ko-KR"/>
        </w:rPr>
      </w:pPr>
      <w:r>
        <w:rPr>
          <w:lang w:eastAsia="ko-KR"/>
        </w:rPr>
        <w:t xml:space="preserve">We assume, for simplicity, that </w:t>
      </w:r>
      <w:r w:rsidR="001815EF">
        <w:rPr>
          <w:lang w:eastAsia="ko-KR"/>
        </w:rPr>
        <w:t>each TRP only transmits to one UE at one time and there exists one to one correspondence between a pair of transmission beam and UE. The proposed mechanism can be easily extended to multiple beams transmitting to multiple UEs simultaneously.</w:t>
      </w:r>
    </w:p>
    <w:p w14:paraId="4E1D0AB3" w14:textId="51275DD8" w:rsidR="001815EF" w:rsidRDefault="001815EF" w:rsidP="002D4F65">
      <w:pPr>
        <w:spacing w:before="120"/>
        <w:jc w:val="both"/>
        <w:rPr>
          <w:lang w:eastAsia="ko-KR"/>
        </w:rPr>
      </w:pPr>
      <w:r>
        <w:rPr>
          <w:lang w:eastAsia="ko-KR"/>
        </w:rPr>
        <w:t xml:space="preserve">Each TRP schedules DL transmission to its associated UEs in the sense that it generates a </w:t>
      </w:r>
      <w:r w:rsidR="00F57717">
        <w:rPr>
          <w:lang w:eastAsia="ko-KR"/>
        </w:rPr>
        <w:t xml:space="preserve">scheduling list (this is a </w:t>
      </w:r>
      <w:r>
        <w:rPr>
          <w:lang w:eastAsia="ko-KR"/>
        </w:rPr>
        <w:t>UE list</w:t>
      </w:r>
      <w:r w:rsidR="00F57717">
        <w:rPr>
          <w:lang w:eastAsia="ko-KR"/>
        </w:rPr>
        <w:t xml:space="preserve"> as well as</w:t>
      </w:r>
      <w:r>
        <w:rPr>
          <w:lang w:eastAsia="ko-KR"/>
        </w:rPr>
        <w:t xml:space="preserve"> a beam list since we assume one to one correspondence between a pair of beam and UE</w:t>
      </w:r>
      <w:r w:rsidR="00F57717">
        <w:rPr>
          <w:lang w:eastAsia="ko-KR"/>
        </w:rPr>
        <w:t>)</w:t>
      </w:r>
      <w:r>
        <w:rPr>
          <w:lang w:eastAsia="ko-KR"/>
        </w:rPr>
        <w:t xml:space="preserve"> within on scheduling cycle whose duration can be configured by upper layer. During one scheduling cycle, the </w:t>
      </w:r>
      <w:r w:rsidR="00F57717">
        <w:rPr>
          <w:lang w:eastAsia="ko-KR"/>
        </w:rPr>
        <w:t xml:space="preserve">TRP will switch its beam based on the scheduling list to serve its associated UEs sequentially and the switching could happen in every </w:t>
      </w:r>
      <w:r w:rsidR="00F377B9">
        <w:rPr>
          <w:lang w:eastAsia="ko-KR"/>
        </w:rPr>
        <w:t>TTI</w:t>
      </w:r>
      <w:r w:rsidR="00F57717">
        <w:rPr>
          <w:lang w:eastAsia="ko-KR"/>
        </w:rPr>
        <w:t xml:space="preserve">, time slot, or even in symbol level depending on the scheduling granularity. </w:t>
      </w:r>
      <w:r w:rsidR="00F377B9">
        <w:rPr>
          <w:lang w:eastAsia="ko-KR"/>
        </w:rPr>
        <w:t xml:space="preserve">We propose two NR beam coordination schemes depending on different </w:t>
      </w:r>
      <w:r w:rsidR="00A7236E">
        <w:rPr>
          <w:lang w:eastAsia="ko-KR"/>
        </w:rPr>
        <w:t xml:space="preserve">UE measurement capability </w:t>
      </w:r>
      <w:r w:rsidR="00F377B9">
        <w:rPr>
          <w:lang w:eastAsia="ko-KR"/>
        </w:rPr>
        <w:t xml:space="preserve">and system </w:t>
      </w:r>
      <w:r w:rsidR="00A7236E">
        <w:rPr>
          <w:lang w:eastAsia="ko-KR"/>
        </w:rPr>
        <w:t>settings</w:t>
      </w:r>
      <w:r w:rsidR="00F377B9">
        <w:rPr>
          <w:lang w:eastAsia="ko-KR"/>
        </w:rPr>
        <w:t>. In both schemes, we assume that adjacent TRPs are synchronized when conducting beam scheduling, i.e., same scheduling cycle duration and scheduling granularity are adopted.</w:t>
      </w:r>
      <w:r w:rsidR="00F57717">
        <w:rPr>
          <w:lang w:eastAsia="ko-KR"/>
        </w:rPr>
        <w:t xml:space="preserve"> </w:t>
      </w:r>
      <w:r>
        <w:rPr>
          <w:lang w:eastAsia="ko-KR"/>
        </w:rPr>
        <w:t xml:space="preserve"> </w:t>
      </w:r>
    </w:p>
    <w:p w14:paraId="14F40AE7" w14:textId="23167F81" w:rsidR="001815EF" w:rsidRPr="00F377B9" w:rsidRDefault="00F377B9" w:rsidP="002D4F65">
      <w:pPr>
        <w:spacing w:before="120"/>
        <w:jc w:val="both"/>
        <w:rPr>
          <w:i/>
          <w:lang w:eastAsia="ko-KR"/>
        </w:rPr>
      </w:pPr>
      <w:r w:rsidRPr="00F377B9">
        <w:rPr>
          <w:i/>
          <w:lang w:eastAsia="ko-KR"/>
        </w:rPr>
        <w:t>Option 1: Passive beam coordination</w:t>
      </w:r>
    </w:p>
    <w:p w14:paraId="6C021D5A" w14:textId="77777777" w:rsidR="00A7236E" w:rsidRPr="00A7236E" w:rsidRDefault="00F377B9" w:rsidP="002D4F65">
      <w:pPr>
        <w:spacing w:before="120"/>
        <w:jc w:val="both"/>
        <w:rPr>
          <w:lang w:eastAsia="ko-KR"/>
        </w:rPr>
      </w:pPr>
      <w:r>
        <w:rPr>
          <w:lang w:eastAsia="ko-KR"/>
        </w:rPr>
        <w:lastRenderedPageBreak/>
        <w:t>In this scheme, we assume that there is no signalling exchange between TRPs and beam ID cann</w:t>
      </w:r>
      <w:r w:rsidR="00A7236E">
        <w:rPr>
          <w:lang w:eastAsia="ko-KR"/>
        </w:rPr>
        <w:t xml:space="preserve">ot </w:t>
      </w:r>
      <w:r w:rsidR="00A7236E" w:rsidRPr="00A7236E">
        <w:rPr>
          <w:lang w:eastAsia="ko-KR"/>
        </w:rPr>
        <w:t>be obtained via the measurement procedure. Beam coordination can be performed the following steps:</w:t>
      </w:r>
    </w:p>
    <w:p w14:paraId="39970615" w14:textId="77777777" w:rsidR="0074520D" w:rsidRDefault="00A7236E" w:rsidP="0074520D">
      <w:pPr>
        <w:pStyle w:val="ListParagraph"/>
        <w:numPr>
          <w:ilvl w:val="0"/>
          <w:numId w:val="39"/>
        </w:numPr>
        <w:spacing w:before="120"/>
        <w:ind w:firstLineChars="0"/>
        <w:jc w:val="both"/>
        <w:rPr>
          <w:rFonts w:ascii="Times New Roman" w:hAnsi="Times New Roman" w:cs="Times New Roman"/>
          <w:lang w:eastAsia="ko-KR"/>
        </w:rPr>
      </w:pPr>
      <w:r w:rsidRPr="00A7236E">
        <w:rPr>
          <w:rFonts w:ascii="Times New Roman" w:hAnsi="Times New Roman" w:cs="Times New Roman"/>
          <w:lang w:eastAsia="ko-KR"/>
        </w:rPr>
        <w:t xml:space="preserve">UE </w:t>
      </w:r>
      <w:r>
        <w:rPr>
          <w:rFonts w:ascii="Times New Roman" w:hAnsi="Times New Roman" w:cs="Times New Roman"/>
          <w:lang w:eastAsia="ko-KR"/>
        </w:rPr>
        <w:t>detects the existence of an aggressor once the interference level from the interfering beam exceeds a threshold.</w:t>
      </w:r>
    </w:p>
    <w:p w14:paraId="7F21B5E2" w14:textId="3FCB43BC" w:rsidR="00794C97" w:rsidRPr="0074520D" w:rsidRDefault="00794C97" w:rsidP="0074520D">
      <w:pPr>
        <w:pStyle w:val="ListParagraph"/>
        <w:numPr>
          <w:ilvl w:val="0"/>
          <w:numId w:val="39"/>
        </w:numPr>
        <w:spacing w:before="120"/>
        <w:ind w:firstLineChars="0"/>
        <w:jc w:val="both"/>
        <w:rPr>
          <w:rFonts w:ascii="Times New Roman" w:hAnsi="Times New Roman" w:cs="Times New Roman"/>
          <w:lang w:eastAsia="ko-KR"/>
        </w:rPr>
      </w:pPr>
      <w:r w:rsidRPr="0074520D">
        <w:rPr>
          <w:rFonts w:ascii="Times New Roman" w:hAnsi="Times New Roman" w:cs="Times New Roman"/>
          <w:lang w:eastAsia="ko-KR"/>
        </w:rPr>
        <w:t>UE report</w:t>
      </w:r>
      <w:r w:rsidR="0074520D">
        <w:rPr>
          <w:rFonts w:ascii="Times New Roman" w:hAnsi="Times New Roman" w:cs="Times New Roman"/>
          <w:lang w:eastAsia="ko-KR"/>
        </w:rPr>
        <w:t>s</w:t>
      </w:r>
      <w:r w:rsidRPr="0074520D">
        <w:rPr>
          <w:rFonts w:ascii="Times New Roman" w:hAnsi="Times New Roman" w:cs="Times New Roman"/>
          <w:lang w:eastAsia="ko-KR"/>
        </w:rPr>
        <w:t xml:space="preserve"> </w:t>
      </w:r>
      <w:r w:rsidR="005352C5" w:rsidRPr="0074520D">
        <w:rPr>
          <w:rFonts w:ascii="Times New Roman" w:hAnsi="Times New Roman" w:cs="Times New Roman"/>
          <w:lang w:eastAsia="ko-KR"/>
        </w:rPr>
        <w:t xml:space="preserve">the aggressor beam </w:t>
      </w:r>
      <w:r w:rsidR="0074520D">
        <w:rPr>
          <w:rFonts w:ascii="Times New Roman" w:hAnsi="Times New Roman" w:cs="Times New Roman"/>
          <w:lang w:eastAsia="ko-KR"/>
        </w:rPr>
        <w:t xml:space="preserve">interference </w:t>
      </w:r>
      <w:r w:rsidR="005352C5" w:rsidRPr="0074520D">
        <w:rPr>
          <w:rFonts w:ascii="Times New Roman" w:hAnsi="Times New Roman" w:cs="Times New Roman"/>
          <w:lang w:eastAsia="ko-KR"/>
        </w:rPr>
        <w:t>signal strength</w:t>
      </w:r>
      <w:r w:rsidRPr="0074520D">
        <w:rPr>
          <w:rFonts w:ascii="Times New Roman" w:hAnsi="Times New Roman" w:cs="Times New Roman"/>
          <w:lang w:eastAsia="ko-KR"/>
        </w:rPr>
        <w:t xml:space="preserve"> level and the TRP will trigger the re-schedule based on the reporting.</w:t>
      </w:r>
    </w:p>
    <w:p w14:paraId="32750289" w14:textId="491FB296" w:rsidR="00A7236E" w:rsidRPr="00A7236E" w:rsidRDefault="005352C5" w:rsidP="00A7236E">
      <w:pPr>
        <w:pStyle w:val="ListParagraph"/>
        <w:numPr>
          <w:ilvl w:val="0"/>
          <w:numId w:val="39"/>
        </w:numPr>
        <w:spacing w:before="120"/>
        <w:ind w:firstLineChars="0"/>
        <w:jc w:val="both"/>
        <w:rPr>
          <w:rFonts w:ascii="Times New Roman" w:hAnsi="Times New Roman" w:cs="Times New Roman"/>
          <w:lang w:eastAsia="ko-KR"/>
        </w:rPr>
      </w:pPr>
      <w:r>
        <w:rPr>
          <w:rFonts w:ascii="Times New Roman" w:hAnsi="Times New Roman" w:cs="Times New Roman"/>
          <w:lang w:eastAsia="ko-KR"/>
        </w:rPr>
        <w:t xml:space="preserve">The </w:t>
      </w:r>
      <w:r w:rsidR="00A7236E">
        <w:rPr>
          <w:rFonts w:ascii="Times New Roman" w:hAnsi="Times New Roman" w:cs="Times New Roman"/>
          <w:lang w:eastAsia="ko-KR"/>
        </w:rPr>
        <w:t>TRP reschedule</w:t>
      </w:r>
      <w:r>
        <w:rPr>
          <w:rFonts w:ascii="Times New Roman" w:hAnsi="Times New Roman" w:cs="Times New Roman"/>
          <w:lang w:eastAsia="ko-KR"/>
        </w:rPr>
        <w:t>s</w:t>
      </w:r>
      <w:r w:rsidR="00A7236E">
        <w:rPr>
          <w:rFonts w:ascii="Times New Roman" w:hAnsi="Times New Roman" w:cs="Times New Roman"/>
          <w:lang w:eastAsia="ko-KR"/>
        </w:rPr>
        <w:t xml:space="preserve"> the associa</w:t>
      </w:r>
      <w:r w:rsidR="00794C97">
        <w:rPr>
          <w:rFonts w:ascii="Times New Roman" w:hAnsi="Times New Roman" w:cs="Times New Roman"/>
          <w:lang w:eastAsia="ko-KR"/>
        </w:rPr>
        <w:t>ted UEs by updating the schedule list.</w:t>
      </w:r>
    </w:p>
    <w:p w14:paraId="31262E56" w14:textId="201B0CFB" w:rsidR="00F377B9" w:rsidRDefault="00794C97" w:rsidP="002D4F65">
      <w:pPr>
        <w:spacing w:before="120"/>
        <w:jc w:val="both"/>
        <w:rPr>
          <w:lang w:eastAsia="ko-KR"/>
        </w:rPr>
      </w:pPr>
      <w:r>
        <w:rPr>
          <w:lang w:eastAsia="ko-KR"/>
        </w:rPr>
        <w:t xml:space="preserve">The entire procedure is illustrated in Fig. 2. </w:t>
      </w:r>
      <w:r w:rsidR="00542303">
        <w:rPr>
          <w:lang w:eastAsia="ko-KR"/>
        </w:rPr>
        <w:t>The schedule list of TRP 1 is [B</w:t>
      </w:r>
      <w:r w:rsidR="00542303" w:rsidRPr="00542303">
        <w:rPr>
          <w:vertAlign w:val="subscript"/>
          <w:lang w:eastAsia="ko-KR"/>
        </w:rPr>
        <w:t>1</w:t>
      </w:r>
      <w:r w:rsidR="00542303">
        <w:rPr>
          <w:lang w:eastAsia="ko-KR"/>
        </w:rPr>
        <w:t>, B</w:t>
      </w:r>
      <w:r w:rsidR="00542303" w:rsidRPr="00542303">
        <w:rPr>
          <w:vertAlign w:val="subscript"/>
          <w:lang w:eastAsia="ko-KR"/>
        </w:rPr>
        <w:t>2</w:t>
      </w:r>
      <w:r w:rsidR="00542303">
        <w:rPr>
          <w:lang w:eastAsia="ko-KR"/>
        </w:rPr>
        <w:t xml:space="preserve">, </w:t>
      </w:r>
      <w:proofErr w:type="gramStart"/>
      <w:r w:rsidR="00542303">
        <w:rPr>
          <w:lang w:eastAsia="ko-KR"/>
        </w:rPr>
        <w:t>B</w:t>
      </w:r>
      <w:r w:rsidR="00542303" w:rsidRPr="00542303">
        <w:rPr>
          <w:vertAlign w:val="subscript"/>
          <w:lang w:eastAsia="ko-KR"/>
        </w:rPr>
        <w:t>3</w:t>
      </w:r>
      <w:proofErr w:type="gramEnd"/>
      <w:r w:rsidR="00542303">
        <w:rPr>
          <w:lang w:eastAsia="ko-KR"/>
        </w:rPr>
        <w:t xml:space="preserve">], which means TRP 1 transmits </w:t>
      </w:r>
      <w:r w:rsidR="00C311DF">
        <w:rPr>
          <w:lang w:eastAsia="ko-KR"/>
        </w:rPr>
        <w:t>in the order to beam 1, 2 and 3. TRP 1 beam 2 will collides with TRP 2 beam 2. After coordination, the schedule list of TRP 1 is updated as [B</w:t>
      </w:r>
      <w:r w:rsidR="00C311DF" w:rsidRPr="00542303">
        <w:rPr>
          <w:vertAlign w:val="subscript"/>
          <w:lang w:eastAsia="ko-KR"/>
        </w:rPr>
        <w:t>1</w:t>
      </w:r>
      <w:r w:rsidR="00C311DF">
        <w:rPr>
          <w:lang w:eastAsia="ko-KR"/>
        </w:rPr>
        <w:t>, B</w:t>
      </w:r>
      <w:r w:rsidR="00C311DF">
        <w:rPr>
          <w:vertAlign w:val="subscript"/>
          <w:lang w:eastAsia="ko-KR"/>
        </w:rPr>
        <w:t>3</w:t>
      </w:r>
      <w:r w:rsidR="00C311DF">
        <w:rPr>
          <w:lang w:eastAsia="ko-KR"/>
        </w:rPr>
        <w:t>, B</w:t>
      </w:r>
      <w:r w:rsidR="00C311DF">
        <w:rPr>
          <w:vertAlign w:val="subscript"/>
          <w:lang w:eastAsia="ko-KR"/>
        </w:rPr>
        <w:t>2</w:t>
      </w:r>
      <w:r w:rsidR="00C311DF">
        <w:rPr>
          <w:lang w:eastAsia="ko-KR"/>
        </w:rPr>
        <w:t>], i.e., when TRP 1 transmits to U</w:t>
      </w:r>
      <w:r w:rsidR="00C311DF" w:rsidRPr="00C311DF">
        <w:rPr>
          <w:vertAlign w:val="subscript"/>
          <w:lang w:eastAsia="ko-KR"/>
        </w:rPr>
        <w:t>1</w:t>
      </w:r>
      <w:proofErr w:type="gramStart"/>
      <w:r w:rsidR="00C311DF" w:rsidRPr="00C311DF">
        <w:rPr>
          <w:vertAlign w:val="subscript"/>
          <w:lang w:eastAsia="ko-KR"/>
        </w:rPr>
        <w:t>,2</w:t>
      </w:r>
      <w:proofErr w:type="gramEnd"/>
      <w:r w:rsidR="00C311DF">
        <w:rPr>
          <w:lang w:eastAsia="ko-KR"/>
        </w:rPr>
        <w:t>, TRP 2 transmits to U</w:t>
      </w:r>
      <w:r w:rsidR="00C311DF" w:rsidRPr="00C311DF">
        <w:rPr>
          <w:vertAlign w:val="subscript"/>
          <w:lang w:eastAsia="ko-KR"/>
        </w:rPr>
        <w:t>2,3</w:t>
      </w:r>
      <w:r w:rsidR="00C311DF">
        <w:rPr>
          <w:lang w:eastAsia="ko-KR"/>
        </w:rPr>
        <w:t xml:space="preserve"> at the same time so that beam collision is avoided.</w:t>
      </w:r>
    </w:p>
    <w:p w14:paraId="33CB2A07" w14:textId="3E8070BC" w:rsidR="00542303" w:rsidRDefault="00542303" w:rsidP="00542303">
      <w:pPr>
        <w:spacing w:line="276" w:lineRule="auto"/>
        <w:jc w:val="center"/>
      </w:pPr>
      <w:r>
        <w:rPr>
          <w:noProof/>
          <w:lang w:eastAsia="zh-CN"/>
        </w:rPr>
        <w:drawing>
          <wp:inline distT="0" distB="0" distL="0" distR="0" wp14:anchorId="4867E4A7" wp14:editId="54960005">
            <wp:extent cx="3952875" cy="24594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55894" cy="2461322"/>
                    </a:xfrm>
                    <a:prstGeom prst="rect">
                      <a:avLst/>
                    </a:prstGeom>
                    <a:noFill/>
                    <a:ln>
                      <a:noFill/>
                    </a:ln>
                  </pic:spPr>
                </pic:pic>
              </a:graphicData>
            </a:graphic>
          </wp:inline>
        </w:drawing>
      </w:r>
    </w:p>
    <w:p w14:paraId="5118AE2F" w14:textId="3DE364C9" w:rsidR="00542303" w:rsidRDefault="00542303" w:rsidP="00542303">
      <w:pPr>
        <w:spacing w:line="276" w:lineRule="auto"/>
        <w:jc w:val="center"/>
        <w:rPr>
          <w:b/>
          <w:sz w:val="20"/>
          <w:szCs w:val="20"/>
        </w:rPr>
      </w:pPr>
      <w:r w:rsidRPr="00542303">
        <w:rPr>
          <w:b/>
          <w:sz w:val="20"/>
          <w:szCs w:val="20"/>
        </w:rPr>
        <w:t>(a) Before beam coordination</w:t>
      </w:r>
    </w:p>
    <w:p w14:paraId="40473D16" w14:textId="091BC967" w:rsidR="00542303" w:rsidRDefault="00542303" w:rsidP="00542303">
      <w:pPr>
        <w:spacing w:line="276" w:lineRule="auto"/>
        <w:jc w:val="center"/>
        <w:rPr>
          <w:b/>
          <w:sz w:val="20"/>
          <w:szCs w:val="20"/>
        </w:rPr>
      </w:pPr>
      <w:r>
        <w:rPr>
          <w:b/>
          <w:noProof/>
          <w:sz w:val="20"/>
          <w:szCs w:val="20"/>
          <w:lang w:eastAsia="zh-CN"/>
        </w:rPr>
        <w:drawing>
          <wp:inline distT="0" distB="0" distL="0" distR="0" wp14:anchorId="4D605528" wp14:editId="106782B9">
            <wp:extent cx="3971925" cy="264992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86461" cy="2659624"/>
                    </a:xfrm>
                    <a:prstGeom prst="rect">
                      <a:avLst/>
                    </a:prstGeom>
                    <a:noFill/>
                    <a:ln>
                      <a:noFill/>
                    </a:ln>
                  </pic:spPr>
                </pic:pic>
              </a:graphicData>
            </a:graphic>
          </wp:inline>
        </w:drawing>
      </w:r>
    </w:p>
    <w:p w14:paraId="42BDF679" w14:textId="6C2CC76C" w:rsidR="00542303" w:rsidRPr="00542303" w:rsidRDefault="00542303" w:rsidP="00542303">
      <w:pPr>
        <w:spacing w:line="276" w:lineRule="auto"/>
        <w:jc w:val="center"/>
        <w:rPr>
          <w:b/>
          <w:sz w:val="20"/>
          <w:szCs w:val="20"/>
        </w:rPr>
      </w:pPr>
      <w:r w:rsidRPr="00542303">
        <w:rPr>
          <w:b/>
          <w:sz w:val="20"/>
          <w:szCs w:val="20"/>
        </w:rPr>
        <w:t xml:space="preserve">(a) </w:t>
      </w:r>
      <w:r>
        <w:rPr>
          <w:b/>
          <w:sz w:val="20"/>
          <w:szCs w:val="20"/>
        </w:rPr>
        <w:t>After</w:t>
      </w:r>
      <w:r w:rsidRPr="00542303">
        <w:rPr>
          <w:b/>
          <w:sz w:val="20"/>
          <w:szCs w:val="20"/>
        </w:rPr>
        <w:t xml:space="preserve"> beam coordination</w:t>
      </w:r>
    </w:p>
    <w:p w14:paraId="7AE98AC4" w14:textId="2EA0A04E" w:rsidR="00542303" w:rsidRPr="002A6E0D" w:rsidRDefault="00542303" w:rsidP="00542303">
      <w:pPr>
        <w:spacing w:line="276" w:lineRule="auto"/>
        <w:jc w:val="center"/>
        <w:rPr>
          <w:b/>
          <w:sz w:val="20"/>
          <w:szCs w:val="20"/>
        </w:rPr>
      </w:pPr>
      <w:proofErr w:type="gramStart"/>
      <w:r w:rsidRPr="002A6E0D">
        <w:rPr>
          <w:b/>
          <w:sz w:val="20"/>
          <w:szCs w:val="20"/>
        </w:rPr>
        <w:t xml:space="preserve">Fig. </w:t>
      </w:r>
      <w:r>
        <w:rPr>
          <w:b/>
          <w:sz w:val="20"/>
          <w:szCs w:val="20"/>
        </w:rPr>
        <w:t>2</w:t>
      </w:r>
      <w:r w:rsidRPr="002A6E0D">
        <w:rPr>
          <w:b/>
          <w:sz w:val="20"/>
          <w:szCs w:val="20"/>
        </w:rPr>
        <w:t>.</w:t>
      </w:r>
      <w:proofErr w:type="gramEnd"/>
      <w:r w:rsidRPr="002A6E0D">
        <w:rPr>
          <w:b/>
          <w:sz w:val="20"/>
          <w:szCs w:val="20"/>
        </w:rPr>
        <w:t xml:space="preserve"> </w:t>
      </w:r>
      <w:proofErr w:type="gramStart"/>
      <w:r>
        <w:rPr>
          <w:b/>
          <w:sz w:val="20"/>
          <w:szCs w:val="20"/>
        </w:rPr>
        <w:t>Passive beam coordination</w:t>
      </w:r>
      <w:r w:rsidRPr="002A6E0D">
        <w:rPr>
          <w:b/>
          <w:sz w:val="20"/>
          <w:szCs w:val="20"/>
        </w:rPr>
        <w:t>.</w:t>
      </w:r>
      <w:proofErr w:type="gramEnd"/>
    </w:p>
    <w:p w14:paraId="50BB3EA8" w14:textId="6D2425A9" w:rsidR="00794C97" w:rsidRDefault="00794C97" w:rsidP="002D4F65">
      <w:pPr>
        <w:spacing w:before="120"/>
        <w:jc w:val="both"/>
        <w:rPr>
          <w:lang w:eastAsia="ko-KR"/>
        </w:rPr>
      </w:pPr>
      <w:r>
        <w:rPr>
          <w:lang w:eastAsia="ko-KR"/>
        </w:rPr>
        <w:t xml:space="preserve">It should be noted that in the passive scheme, the scheduling list of the aggressor is assumed </w:t>
      </w:r>
      <w:r w:rsidR="00542303">
        <w:rPr>
          <w:lang w:eastAsia="ko-KR"/>
        </w:rPr>
        <w:t xml:space="preserve">to be static in the next scheduling cycle so that beam collision can be surely avoided. If the aggressor also changes </w:t>
      </w:r>
      <w:proofErr w:type="gramStart"/>
      <w:r w:rsidR="00542303">
        <w:rPr>
          <w:lang w:eastAsia="ko-KR"/>
        </w:rPr>
        <w:t>its</w:t>
      </w:r>
      <w:proofErr w:type="gramEnd"/>
      <w:r w:rsidR="00542303">
        <w:rPr>
          <w:lang w:eastAsia="ko-KR"/>
        </w:rPr>
        <w:t xml:space="preserve"> owe scheduling list, beam collision avoidance cannot be guaranteed. </w:t>
      </w:r>
      <w:r>
        <w:rPr>
          <w:lang w:eastAsia="ko-KR"/>
        </w:rPr>
        <w:t xml:space="preserve"> </w:t>
      </w:r>
    </w:p>
    <w:p w14:paraId="02E59991" w14:textId="35944590" w:rsidR="00130D99" w:rsidRDefault="00130D99" w:rsidP="002D4F65">
      <w:pPr>
        <w:spacing w:before="120"/>
        <w:jc w:val="both"/>
        <w:rPr>
          <w:b/>
          <w:lang w:eastAsia="ko-KR"/>
        </w:rPr>
      </w:pPr>
      <w:r w:rsidRPr="00130D99">
        <w:rPr>
          <w:b/>
          <w:lang w:eastAsia="ko-KR"/>
        </w:rPr>
        <w:lastRenderedPageBreak/>
        <w:t xml:space="preserve">Observation </w:t>
      </w:r>
      <w:r w:rsidR="00120D73">
        <w:rPr>
          <w:b/>
          <w:lang w:eastAsia="ko-KR"/>
        </w:rPr>
        <w:t>1</w:t>
      </w:r>
      <w:r w:rsidRPr="00130D99">
        <w:rPr>
          <w:b/>
          <w:lang w:eastAsia="ko-KR"/>
        </w:rPr>
        <w:t xml:space="preserve">: In passive beam coordination scheme, beam ID information is not need in the beam measurement and there is no need for signalling exchange between victim and aggressor TRPs. However, beam collision avoidance cannot be fully guaranteed. </w:t>
      </w:r>
    </w:p>
    <w:p w14:paraId="0AA3BCF2" w14:textId="15556F21" w:rsidR="00C311DF" w:rsidRPr="00F377B9" w:rsidRDefault="00C311DF" w:rsidP="00C311DF">
      <w:pPr>
        <w:spacing w:before="120"/>
        <w:jc w:val="both"/>
        <w:rPr>
          <w:i/>
          <w:lang w:eastAsia="ko-KR"/>
        </w:rPr>
      </w:pPr>
      <w:r w:rsidRPr="00F377B9">
        <w:rPr>
          <w:i/>
          <w:lang w:eastAsia="ko-KR"/>
        </w:rPr>
        <w:t xml:space="preserve">Option </w:t>
      </w:r>
      <w:r>
        <w:rPr>
          <w:i/>
          <w:lang w:eastAsia="ko-KR"/>
        </w:rPr>
        <w:t>2</w:t>
      </w:r>
      <w:r w:rsidRPr="00F377B9">
        <w:rPr>
          <w:i/>
          <w:lang w:eastAsia="ko-KR"/>
        </w:rPr>
        <w:t xml:space="preserve">: </w:t>
      </w:r>
      <w:r>
        <w:rPr>
          <w:i/>
          <w:lang w:eastAsia="ko-KR"/>
        </w:rPr>
        <w:t>Proactive</w:t>
      </w:r>
      <w:r w:rsidRPr="00F377B9">
        <w:rPr>
          <w:i/>
          <w:lang w:eastAsia="ko-KR"/>
        </w:rPr>
        <w:t xml:space="preserve"> beam coordination</w:t>
      </w:r>
    </w:p>
    <w:p w14:paraId="469440FE" w14:textId="347F8E38" w:rsidR="00C311DF" w:rsidRPr="00A7236E" w:rsidRDefault="00C311DF" w:rsidP="00C311DF">
      <w:pPr>
        <w:spacing w:before="120"/>
        <w:jc w:val="both"/>
        <w:rPr>
          <w:lang w:eastAsia="ko-KR"/>
        </w:rPr>
      </w:pPr>
      <w:r>
        <w:rPr>
          <w:lang w:eastAsia="ko-KR"/>
        </w:rPr>
        <w:t xml:space="preserve">In this scheme, we assume that there is signalling exchange between TRPs and beam ID can </w:t>
      </w:r>
      <w:r w:rsidRPr="00A7236E">
        <w:rPr>
          <w:lang w:eastAsia="ko-KR"/>
        </w:rPr>
        <w:t>be obtained via the measurement procedure. Beam coordination can be performed the following steps:</w:t>
      </w:r>
    </w:p>
    <w:p w14:paraId="3B350D48" w14:textId="77777777" w:rsidR="0074520D" w:rsidRDefault="00C311DF" w:rsidP="0074520D">
      <w:pPr>
        <w:pStyle w:val="ListParagraph"/>
        <w:numPr>
          <w:ilvl w:val="0"/>
          <w:numId w:val="40"/>
        </w:numPr>
        <w:spacing w:before="120"/>
        <w:ind w:firstLineChars="0"/>
        <w:jc w:val="both"/>
        <w:rPr>
          <w:rFonts w:ascii="Times New Roman" w:hAnsi="Times New Roman" w:cs="Times New Roman"/>
          <w:lang w:eastAsia="ko-KR"/>
        </w:rPr>
      </w:pPr>
      <w:r w:rsidRPr="00A7236E">
        <w:rPr>
          <w:rFonts w:ascii="Times New Roman" w:hAnsi="Times New Roman" w:cs="Times New Roman"/>
          <w:lang w:eastAsia="ko-KR"/>
        </w:rPr>
        <w:t xml:space="preserve">UE </w:t>
      </w:r>
      <w:r>
        <w:rPr>
          <w:rFonts w:ascii="Times New Roman" w:hAnsi="Times New Roman" w:cs="Times New Roman"/>
          <w:lang w:eastAsia="ko-KR"/>
        </w:rPr>
        <w:t>detects the existence of an aggressor as well as the beam ID of the aggressor once the interference level from the interfering beam exceeds a threshold.</w:t>
      </w:r>
    </w:p>
    <w:p w14:paraId="10E1A389" w14:textId="71D1E014" w:rsidR="00C311DF" w:rsidRPr="0074520D" w:rsidRDefault="00C311DF" w:rsidP="0074520D">
      <w:pPr>
        <w:pStyle w:val="ListParagraph"/>
        <w:numPr>
          <w:ilvl w:val="0"/>
          <w:numId w:val="40"/>
        </w:numPr>
        <w:spacing w:before="120"/>
        <w:ind w:firstLineChars="0"/>
        <w:jc w:val="both"/>
        <w:rPr>
          <w:rFonts w:ascii="Times New Roman" w:hAnsi="Times New Roman" w:cs="Times New Roman"/>
          <w:lang w:eastAsia="ko-KR"/>
        </w:rPr>
      </w:pPr>
      <w:r w:rsidRPr="0074520D">
        <w:rPr>
          <w:rFonts w:ascii="Times New Roman" w:hAnsi="Times New Roman" w:cs="Times New Roman"/>
          <w:lang w:eastAsia="ko-KR"/>
        </w:rPr>
        <w:t>UE report</w:t>
      </w:r>
      <w:r w:rsidR="0074520D">
        <w:rPr>
          <w:rFonts w:ascii="Times New Roman" w:hAnsi="Times New Roman" w:cs="Times New Roman"/>
          <w:lang w:eastAsia="ko-KR"/>
        </w:rPr>
        <w:t>s</w:t>
      </w:r>
      <w:r w:rsidRPr="0074520D">
        <w:rPr>
          <w:rFonts w:ascii="Times New Roman" w:hAnsi="Times New Roman" w:cs="Times New Roman"/>
          <w:lang w:eastAsia="ko-KR"/>
        </w:rPr>
        <w:t xml:space="preserve"> </w:t>
      </w:r>
      <w:r w:rsidR="005352C5" w:rsidRPr="0074520D">
        <w:rPr>
          <w:rFonts w:ascii="Times New Roman" w:hAnsi="Times New Roman" w:cs="Times New Roman"/>
          <w:lang w:eastAsia="ko-KR"/>
        </w:rPr>
        <w:t xml:space="preserve">the aggressor beam </w:t>
      </w:r>
      <w:r w:rsidR="0074520D">
        <w:rPr>
          <w:rFonts w:ascii="Times New Roman" w:hAnsi="Times New Roman" w:cs="Times New Roman"/>
          <w:lang w:eastAsia="ko-KR"/>
        </w:rPr>
        <w:t xml:space="preserve">interference </w:t>
      </w:r>
      <w:r w:rsidR="005352C5" w:rsidRPr="0074520D">
        <w:rPr>
          <w:rFonts w:ascii="Times New Roman" w:hAnsi="Times New Roman" w:cs="Times New Roman"/>
          <w:lang w:eastAsia="ko-KR"/>
        </w:rPr>
        <w:t>signal strength level as well as the aggressor beam ID</w:t>
      </w:r>
      <w:r w:rsidRPr="0074520D">
        <w:rPr>
          <w:rFonts w:ascii="Times New Roman" w:hAnsi="Times New Roman" w:cs="Times New Roman"/>
          <w:lang w:eastAsia="ko-KR"/>
        </w:rPr>
        <w:t>.</w:t>
      </w:r>
    </w:p>
    <w:p w14:paraId="3B4B6B94" w14:textId="0802FAEB" w:rsidR="00C311DF" w:rsidRPr="00A7236E" w:rsidRDefault="005352C5" w:rsidP="00C311DF">
      <w:pPr>
        <w:pStyle w:val="ListParagraph"/>
        <w:numPr>
          <w:ilvl w:val="0"/>
          <w:numId w:val="40"/>
        </w:numPr>
        <w:spacing w:before="120"/>
        <w:ind w:firstLineChars="0"/>
        <w:jc w:val="both"/>
        <w:rPr>
          <w:rFonts w:ascii="Times New Roman" w:hAnsi="Times New Roman" w:cs="Times New Roman"/>
          <w:lang w:eastAsia="ko-KR"/>
        </w:rPr>
      </w:pPr>
      <w:r>
        <w:rPr>
          <w:rFonts w:ascii="Times New Roman" w:hAnsi="Times New Roman" w:cs="Times New Roman"/>
          <w:lang w:eastAsia="ko-KR"/>
        </w:rPr>
        <w:t xml:space="preserve">The victim </w:t>
      </w:r>
      <w:r w:rsidR="00C311DF">
        <w:rPr>
          <w:rFonts w:ascii="Times New Roman" w:hAnsi="Times New Roman" w:cs="Times New Roman"/>
          <w:lang w:eastAsia="ko-KR"/>
        </w:rPr>
        <w:t xml:space="preserve">TRP </w:t>
      </w:r>
      <w:r>
        <w:rPr>
          <w:rFonts w:ascii="Times New Roman" w:hAnsi="Times New Roman" w:cs="Times New Roman"/>
          <w:lang w:eastAsia="ko-KR"/>
        </w:rPr>
        <w:t xml:space="preserve">shares the aggressor beam ID and its own victim beam ID with the aggressor TRP and then both TRPs </w:t>
      </w:r>
      <w:r w:rsidR="00C311DF">
        <w:rPr>
          <w:rFonts w:ascii="Times New Roman" w:hAnsi="Times New Roman" w:cs="Times New Roman"/>
          <w:lang w:eastAsia="ko-KR"/>
        </w:rPr>
        <w:t>reschedule the associated UEs by updating the schedule list</w:t>
      </w:r>
      <w:r>
        <w:rPr>
          <w:rFonts w:ascii="Times New Roman" w:hAnsi="Times New Roman" w:cs="Times New Roman"/>
          <w:lang w:eastAsia="ko-KR"/>
        </w:rPr>
        <w:t xml:space="preserve"> taking the victim and aggressor beam ID pair</w:t>
      </w:r>
      <w:r w:rsidR="00C311DF">
        <w:rPr>
          <w:rFonts w:ascii="Times New Roman" w:hAnsi="Times New Roman" w:cs="Times New Roman"/>
          <w:lang w:eastAsia="ko-KR"/>
        </w:rPr>
        <w:t>.</w:t>
      </w:r>
    </w:p>
    <w:p w14:paraId="552E47A2" w14:textId="424E5F0A" w:rsidR="00794C97" w:rsidRDefault="004F6468" w:rsidP="002D4F65">
      <w:pPr>
        <w:spacing w:before="120"/>
        <w:jc w:val="both"/>
        <w:rPr>
          <w:lang w:eastAsia="ko-KR"/>
        </w:rPr>
      </w:pPr>
      <w:r>
        <w:rPr>
          <w:lang w:eastAsia="ko-KR"/>
        </w:rPr>
        <w:t xml:space="preserve">Different from the passive scheme, the victim and aggressor beam ID pair is available at both TRPs and therefore both TRPs can re-schedule the beams in the next cycle so that the beam collision avoidance can be guaranteed. </w:t>
      </w:r>
      <w:r w:rsidR="00FA3D1A">
        <w:rPr>
          <w:lang w:eastAsia="ko-KR"/>
        </w:rPr>
        <w:t xml:space="preserve">The proactive beam coordination is shown in Fig. 3. </w:t>
      </w:r>
    </w:p>
    <w:p w14:paraId="448B42FB" w14:textId="2F46C558" w:rsidR="00FA3D1A" w:rsidRDefault="00FA3D1A" w:rsidP="00FA3D1A">
      <w:pPr>
        <w:spacing w:before="120"/>
        <w:jc w:val="center"/>
        <w:rPr>
          <w:lang w:eastAsia="ko-KR"/>
        </w:rPr>
      </w:pPr>
      <w:r>
        <w:rPr>
          <w:noProof/>
          <w:lang w:eastAsia="zh-CN"/>
        </w:rPr>
        <w:drawing>
          <wp:inline distT="0" distB="0" distL="0" distR="0" wp14:anchorId="06C37B77" wp14:editId="424F23EF">
            <wp:extent cx="4400550" cy="280935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5428" cy="2812468"/>
                    </a:xfrm>
                    <a:prstGeom prst="rect">
                      <a:avLst/>
                    </a:prstGeom>
                    <a:noFill/>
                    <a:ln>
                      <a:noFill/>
                    </a:ln>
                  </pic:spPr>
                </pic:pic>
              </a:graphicData>
            </a:graphic>
          </wp:inline>
        </w:drawing>
      </w:r>
    </w:p>
    <w:p w14:paraId="1093D826" w14:textId="26F7D395" w:rsidR="00FA3D1A" w:rsidRDefault="00FA3D1A" w:rsidP="00FA3D1A">
      <w:pPr>
        <w:spacing w:before="120"/>
        <w:jc w:val="center"/>
        <w:rPr>
          <w:lang w:eastAsia="ko-KR"/>
        </w:rPr>
      </w:pPr>
      <w:proofErr w:type="gramStart"/>
      <w:r w:rsidRPr="002A6E0D">
        <w:rPr>
          <w:b/>
          <w:sz w:val="20"/>
          <w:szCs w:val="20"/>
        </w:rPr>
        <w:t xml:space="preserve">Fig. </w:t>
      </w:r>
      <w:r>
        <w:rPr>
          <w:b/>
          <w:sz w:val="20"/>
          <w:szCs w:val="20"/>
        </w:rPr>
        <w:t>3</w:t>
      </w:r>
      <w:r w:rsidRPr="002A6E0D">
        <w:rPr>
          <w:b/>
          <w:sz w:val="20"/>
          <w:szCs w:val="20"/>
        </w:rPr>
        <w:t>.</w:t>
      </w:r>
      <w:proofErr w:type="gramEnd"/>
      <w:r w:rsidRPr="002A6E0D">
        <w:rPr>
          <w:b/>
          <w:sz w:val="20"/>
          <w:szCs w:val="20"/>
        </w:rPr>
        <w:t xml:space="preserve"> </w:t>
      </w:r>
      <w:proofErr w:type="gramStart"/>
      <w:r>
        <w:rPr>
          <w:b/>
          <w:sz w:val="20"/>
          <w:szCs w:val="20"/>
        </w:rPr>
        <w:t>Proactive beam coordination</w:t>
      </w:r>
      <w:r w:rsidRPr="002A6E0D">
        <w:rPr>
          <w:b/>
          <w:sz w:val="20"/>
          <w:szCs w:val="20"/>
        </w:rPr>
        <w:t>.</w:t>
      </w:r>
      <w:proofErr w:type="gramEnd"/>
    </w:p>
    <w:p w14:paraId="66740BDD" w14:textId="613E5658" w:rsidR="00FA3D1A" w:rsidRDefault="00F52B0C" w:rsidP="004A7D22">
      <w:pPr>
        <w:spacing w:before="120" w:after="240"/>
        <w:jc w:val="both"/>
        <w:rPr>
          <w:lang w:eastAsia="ko-KR"/>
        </w:rPr>
      </w:pPr>
      <w:r>
        <w:rPr>
          <w:lang w:eastAsia="ko-KR"/>
        </w:rPr>
        <w:t xml:space="preserve">Basically, the passive scheme needs less signalling and reporting and therefore is less complex. However, as aforementioned, the beam collision avoidance cannot be fully guaranteed. On the contrary, the proactive scheme needs beam ID information and signalling exchange between coordinating TRPs but is more flexible and beam collision can be fully guaranteed. </w:t>
      </w:r>
      <w:r w:rsidR="00D75B85">
        <w:rPr>
          <w:lang w:eastAsia="ko-KR"/>
        </w:rPr>
        <w:t xml:space="preserve">In this regard, the proactive scheme is more applicable in a more dynamic environment with highly densified TRP deployment and higher level of mobility. </w:t>
      </w:r>
    </w:p>
    <w:p w14:paraId="079ED546" w14:textId="4E5951A0" w:rsidR="00130D99" w:rsidRDefault="00130D99" w:rsidP="004A7D22">
      <w:pPr>
        <w:spacing w:before="120" w:after="240"/>
        <w:jc w:val="both"/>
        <w:rPr>
          <w:b/>
          <w:lang w:eastAsia="ko-KR"/>
        </w:rPr>
      </w:pPr>
      <w:r w:rsidRPr="00130D99">
        <w:rPr>
          <w:b/>
          <w:lang w:eastAsia="ko-KR"/>
        </w:rPr>
        <w:t xml:space="preserve">Observation </w:t>
      </w:r>
      <w:r w:rsidR="00120D73">
        <w:rPr>
          <w:b/>
          <w:lang w:eastAsia="ko-KR"/>
        </w:rPr>
        <w:t>2</w:t>
      </w:r>
      <w:r w:rsidRPr="00130D99">
        <w:rPr>
          <w:b/>
          <w:lang w:eastAsia="ko-KR"/>
        </w:rPr>
        <w:t xml:space="preserve">: </w:t>
      </w:r>
      <w:r w:rsidR="00120D73">
        <w:rPr>
          <w:b/>
          <w:lang w:eastAsia="ko-KR"/>
        </w:rPr>
        <w:t xml:space="preserve">At least for proactive beam coordination, </w:t>
      </w:r>
      <w:r w:rsidR="00B54EA2">
        <w:rPr>
          <w:b/>
          <w:lang w:eastAsia="ko-KR"/>
        </w:rPr>
        <w:t xml:space="preserve">NR should enable </w:t>
      </w:r>
      <w:r w:rsidRPr="00130D99">
        <w:rPr>
          <w:b/>
          <w:lang w:eastAsia="ko-KR"/>
        </w:rPr>
        <w:t xml:space="preserve">Beam ID </w:t>
      </w:r>
      <w:r w:rsidR="00B54EA2">
        <w:rPr>
          <w:b/>
          <w:lang w:eastAsia="ko-KR"/>
        </w:rPr>
        <w:t xml:space="preserve">acquisition in the CSI measurement </w:t>
      </w:r>
      <w:r w:rsidRPr="00130D99">
        <w:rPr>
          <w:b/>
          <w:lang w:eastAsia="ko-KR"/>
        </w:rPr>
        <w:t xml:space="preserve">and signalling exchange </w:t>
      </w:r>
      <w:r w:rsidR="00B54EA2">
        <w:rPr>
          <w:b/>
          <w:lang w:eastAsia="ko-KR"/>
        </w:rPr>
        <w:t xml:space="preserve">including </w:t>
      </w:r>
      <w:r w:rsidR="001F6EFB">
        <w:rPr>
          <w:b/>
          <w:lang w:eastAsia="ko-KR"/>
        </w:rPr>
        <w:t>victim and aggressor beam IDs between the victim and aggressor TRPs</w:t>
      </w:r>
      <w:r w:rsidRPr="00130D99">
        <w:rPr>
          <w:b/>
          <w:lang w:eastAsia="ko-KR"/>
        </w:rPr>
        <w:t>.</w:t>
      </w:r>
    </w:p>
    <w:p w14:paraId="0A4E32E2" w14:textId="5DF605CF" w:rsidR="00130D99" w:rsidRPr="00130D99" w:rsidRDefault="00130D99" w:rsidP="004A7D22">
      <w:pPr>
        <w:spacing w:before="120" w:after="240"/>
        <w:jc w:val="both"/>
        <w:rPr>
          <w:b/>
          <w:lang w:eastAsia="ko-KR"/>
        </w:rPr>
      </w:pPr>
      <w:r>
        <w:rPr>
          <w:b/>
          <w:lang w:eastAsia="ko-KR"/>
        </w:rPr>
        <w:t xml:space="preserve">Proposal </w:t>
      </w:r>
      <w:r w:rsidR="000B441D">
        <w:rPr>
          <w:b/>
          <w:lang w:eastAsia="ko-KR"/>
        </w:rPr>
        <w:t>1</w:t>
      </w:r>
      <w:r>
        <w:rPr>
          <w:b/>
          <w:lang w:eastAsia="ko-KR"/>
        </w:rPr>
        <w:t xml:space="preserve">: </w:t>
      </w:r>
      <w:r w:rsidR="00F32B80">
        <w:rPr>
          <w:b/>
          <w:lang w:eastAsia="ko-KR"/>
        </w:rPr>
        <w:t xml:space="preserve">In beam coordination, </w:t>
      </w:r>
      <w:r w:rsidR="00783271">
        <w:rPr>
          <w:b/>
          <w:lang w:eastAsia="ko-KR"/>
        </w:rPr>
        <w:t>RS for measurement should support beam ID acquisition.</w:t>
      </w:r>
    </w:p>
    <w:p w14:paraId="7B4A6124" w14:textId="51ECE1E9" w:rsidR="004A7D22" w:rsidRPr="00C71CEF" w:rsidRDefault="004A7D22" w:rsidP="004A7D22">
      <w:pPr>
        <w:pStyle w:val="BodyText"/>
        <w:numPr>
          <w:ilvl w:val="0"/>
          <w:numId w:val="29"/>
        </w:numPr>
        <w:spacing w:after="0" w:line="276" w:lineRule="auto"/>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lastRenderedPageBreak/>
        <w:t>Preliminary results</w:t>
      </w:r>
    </w:p>
    <w:p w14:paraId="208A564F" w14:textId="28FA322C" w:rsidR="009E3361" w:rsidRPr="00532F3E" w:rsidRDefault="00930A3C" w:rsidP="00532F3E">
      <w:pPr>
        <w:spacing w:after="240"/>
        <w:jc w:val="both"/>
        <w:rPr>
          <w:lang w:eastAsia="ko-KR"/>
        </w:rPr>
      </w:pPr>
      <w:r>
        <w:rPr>
          <w:lang w:eastAsia="ko-KR"/>
        </w:rPr>
        <w:t>Preliminary e</w:t>
      </w:r>
      <w:r w:rsidRPr="00930A3C">
        <w:rPr>
          <w:lang w:eastAsia="ko-KR"/>
        </w:rPr>
        <w:t xml:space="preserve">valuation results are illustrated in Fig. </w:t>
      </w:r>
      <w:r>
        <w:rPr>
          <w:lang w:eastAsia="ko-KR"/>
        </w:rPr>
        <w:t xml:space="preserve">4 </w:t>
      </w:r>
      <w:r w:rsidRPr="00930A3C">
        <w:rPr>
          <w:lang w:eastAsia="ko-KR"/>
        </w:rPr>
        <w:t xml:space="preserve">by assuming </w:t>
      </w:r>
      <w:r w:rsidR="00B65A9C">
        <w:rPr>
          <w:lang w:eastAsia="ko-KR"/>
        </w:rPr>
        <w:t>2 TRPs and 10 UEs per TRP. T</w:t>
      </w:r>
      <w:r w:rsidRPr="00930A3C">
        <w:rPr>
          <w:lang w:eastAsia="ko-KR"/>
        </w:rPr>
        <w:t>he inter-cell distance is 50 meters for high density deployment and the carrier frequency is 28 GHz.</w:t>
      </w:r>
      <w:r w:rsidR="00914DF4">
        <w:rPr>
          <w:lang w:eastAsia="ko-KR"/>
        </w:rPr>
        <w:t xml:space="preserve"> Here we show the 5% spectral efficiency, i.e., the focus is mostly on the UEs affected by interferences due to beam collision. It shows that with beam coordination, the spectral efficiency can be improved by almost 100%.</w:t>
      </w:r>
    </w:p>
    <w:p w14:paraId="10CF4DA3" w14:textId="31575755" w:rsidR="004A7D22" w:rsidRDefault="00B65A9C" w:rsidP="00B65A9C">
      <w:pPr>
        <w:jc w:val="center"/>
        <w:rPr>
          <w:color w:val="auto"/>
        </w:rPr>
      </w:pPr>
      <w:r>
        <w:rPr>
          <w:noProof/>
          <w:lang w:eastAsia="zh-CN"/>
        </w:rPr>
        <w:drawing>
          <wp:inline distT="0" distB="0" distL="0" distR="0" wp14:anchorId="7EBE23C7" wp14:editId="5F6F8992">
            <wp:extent cx="5288280" cy="3463290"/>
            <wp:effectExtent l="0" t="0" r="26670" b="2286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1BF7349" w14:textId="77777777" w:rsidR="00B65A9C" w:rsidRPr="00D57484" w:rsidRDefault="00B65A9C" w:rsidP="00532F3E">
      <w:pPr>
        <w:jc w:val="both"/>
        <w:rPr>
          <w:color w:val="auto"/>
        </w:rPr>
      </w:pPr>
    </w:p>
    <w:p w14:paraId="7BE22D9E" w14:textId="5296C96F" w:rsidR="004A7D22" w:rsidRDefault="00B65A9C" w:rsidP="00B65A9C">
      <w:pPr>
        <w:spacing w:after="240"/>
        <w:jc w:val="center"/>
        <w:rPr>
          <w:b/>
          <w:sz w:val="20"/>
          <w:szCs w:val="20"/>
        </w:rPr>
      </w:pPr>
      <w:proofErr w:type="gramStart"/>
      <w:r w:rsidRPr="00B65A9C">
        <w:rPr>
          <w:b/>
          <w:sz w:val="20"/>
          <w:szCs w:val="20"/>
        </w:rPr>
        <w:t xml:space="preserve">Fig. </w:t>
      </w:r>
      <w:r>
        <w:rPr>
          <w:b/>
          <w:sz w:val="20"/>
          <w:szCs w:val="20"/>
        </w:rPr>
        <w:t>4</w:t>
      </w:r>
      <w:r w:rsidRPr="00B65A9C">
        <w:rPr>
          <w:b/>
          <w:sz w:val="20"/>
          <w:szCs w:val="20"/>
        </w:rPr>
        <w:t>.</w:t>
      </w:r>
      <w:proofErr w:type="gramEnd"/>
      <w:r w:rsidRPr="00B65A9C">
        <w:rPr>
          <w:b/>
          <w:sz w:val="20"/>
          <w:szCs w:val="20"/>
        </w:rPr>
        <w:t xml:space="preserve"> </w:t>
      </w:r>
      <w:r>
        <w:rPr>
          <w:b/>
          <w:sz w:val="20"/>
          <w:szCs w:val="20"/>
        </w:rPr>
        <w:t>Normalized 5% spectral efficiency (bps/Hz)</w:t>
      </w:r>
    </w:p>
    <w:p w14:paraId="0D56CB0E" w14:textId="0BC4104A" w:rsidR="00B54EA2" w:rsidRDefault="00B54EA2" w:rsidP="00B54EA2">
      <w:pPr>
        <w:spacing w:after="240"/>
        <w:jc w:val="both"/>
        <w:rPr>
          <w:b/>
          <w:lang w:eastAsia="ko-KR"/>
        </w:rPr>
      </w:pPr>
      <w:r w:rsidRPr="00130D99">
        <w:rPr>
          <w:b/>
          <w:lang w:eastAsia="ko-KR"/>
        </w:rPr>
        <w:t xml:space="preserve">Observation </w:t>
      </w:r>
      <w:r w:rsidR="00120D73">
        <w:rPr>
          <w:b/>
          <w:lang w:eastAsia="ko-KR"/>
        </w:rPr>
        <w:t>3</w:t>
      </w:r>
      <w:r w:rsidRPr="00130D99">
        <w:rPr>
          <w:b/>
          <w:lang w:eastAsia="ko-KR"/>
        </w:rPr>
        <w:t xml:space="preserve">: </w:t>
      </w:r>
      <w:r>
        <w:rPr>
          <w:b/>
          <w:lang w:eastAsia="ko-KR"/>
        </w:rPr>
        <w:t>Beam coordination can effectively avoid beam collision and therefore improve the performance of the UEs affected by strong interferences due to beam collision</w:t>
      </w:r>
      <w:r w:rsidRPr="00130D99">
        <w:rPr>
          <w:b/>
          <w:lang w:eastAsia="ko-KR"/>
        </w:rPr>
        <w:t>.</w:t>
      </w:r>
    </w:p>
    <w:p w14:paraId="3C8B6CC3" w14:textId="0A451181" w:rsidR="004A7D22" w:rsidRPr="00C71CEF" w:rsidRDefault="004A7D22" w:rsidP="004A7D22">
      <w:pPr>
        <w:pStyle w:val="BodyText"/>
        <w:numPr>
          <w:ilvl w:val="0"/>
          <w:numId w:val="29"/>
        </w:numPr>
        <w:spacing w:after="0" w:line="276" w:lineRule="auto"/>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Discussions on beam measurement and reporting</w:t>
      </w:r>
    </w:p>
    <w:p w14:paraId="722A9DB6" w14:textId="77777777" w:rsidR="005B375A" w:rsidRDefault="005B375A" w:rsidP="00EA3B18">
      <w:pPr>
        <w:spacing w:after="240"/>
        <w:jc w:val="both"/>
        <w:rPr>
          <w:lang w:eastAsia="ko-KR"/>
        </w:rPr>
      </w:pPr>
      <w:r>
        <w:rPr>
          <w:lang w:eastAsia="ko-KR"/>
        </w:rPr>
        <w:t xml:space="preserve">As aforementioned, the beam measurement and reporting requirements vary depending on different beam coordination schemes. </w:t>
      </w:r>
    </w:p>
    <w:p w14:paraId="0854C249" w14:textId="62B9B219" w:rsidR="001D355A" w:rsidRDefault="005B375A" w:rsidP="00EA3B18">
      <w:pPr>
        <w:spacing w:after="240"/>
        <w:jc w:val="both"/>
        <w:rPr>
          <w:lang w:eastAsia="ko-KR"/>
        </w:rPr>
      </w:pPr>
      <w:r>
        <w:rPr>
          <w:lang w:eastAsia="ko-KR"/>
        </w:rPr>
        <w:t xml:space="preserve">For passive scheme, there is no need to acquire the aggressor beam ID and therefore the victim UE can make use of the general RS, i.e., </w:t>
      </w:r>
      <w:r w:rsidR="00F32B80">
        <w:rPr>
          <w:lang w:eastAsia="ko-KR"/>
        </w:rPr>
        <w:t>cell</w:t>
      </w:r>
      <w:r>
        <w:rPr>
          <w:lang w:eastAsia="ko-KR"/>
        </w:rPr>
        <w:t>-specific RS to measure the interference level of the aggressor beam. On the contrary, aggressor and victim beam ID pair needs to be shared between aggressor and victim TRPs for proactive scheme</w:t>
      </w:r>
      <w:r w:rsidR="00EB0426">
        <w:rPr>
          <w:lang w:eastAsia="ko-KR"/>
        </w:rPr>
        <w:t xml:space="preserve"> and it cannot be acquired by</w:t>
      </w:r>
      <w:r>
        <w:rPr>
          <w:lang w:eastAsia="ko-KR"/>
        </w:rPr>
        <w:t xml:space="preserve"> </w:t>
      </w:r>
      <w:r w:rsidR="00EB0426">
        <w:rPr>
          <w:lang w:eastAsia="ko-KR"/>
        </w:rPr>
        <w:t>m</w:t>
      </w:r>
      <w:r>
        <w:rPr>
          <w:lang w:eastAsia="ko-KR"/>
        </w:rPr>
        <w:t xml:space="preserve">easuring </w:t>
      </w:r>
      <w:r w:rsidR="00F32B80">
        <w:rPr>
          <w:lang w:eastAsia="ko-KR"/>
        </w:rPr>
        <w:t>cell</w:t>
      </w:r>
      <w:r>
        <w:rPr>
          <w:lang w:eastAsia="ko-KR"/>
        </w:rPr>
        <w:t xml:space="preserve">-specific </w:t>
      </w:r>
      <w:r w:rsidR="00EB0426">
        <w:rPr>
          <w:lang w:eastAsia="ko-KR"/>
        </w:rPr>
        <w:t xml:space="preserve">RS signal strength. </w:t>
      </w:r>
      <w:r w:rsidR="0074520D">
        <w:rPr>
          <w:lang w:eastAsia="ko-KR"/>
        </w:rPr>
        <w:t>For proactive coordination, m</w:t>
      </w:r>
      <w:r w:rsidR="00EB0426">
        <w:rPr>
          <w:lang w:eastAsia="ko-KR"/>
        </w:rPr>
        <w:t xml:space="preserve">easuring UE-specific RS, e.g., CSI-RS can help the victim UE acquire the </w:t>
      </w:r>
      <w:r w:rsidR="0074520D">
        <w:rPr>
          <w:lang w:eastAsia="ko-KR"/>
        </w:rPr>
        <w:t xml:space="preserve">beam indication information including the </w:t>
      </w:r>
      <w:r w:rsidR="00EB0426">
        <w:rPr>
          <w:lang w:eastAsia="ko-KR"/>
        </w:rPr>
        <w:t xml:space="preserve">aggressor beam ID. </w:t>
      </w:r>
    </w:p>
    <w:p w14:paraId="06BA1AFF" w14:textId="1F0DDD86" w:rsidR="00120D73" w:rsidRDefault="00120D73" w:rsidP="00EA3B18">
      <w:pPr>
        <w:spacing w:after="240"/>
        <w:jc w:val="both"/>
        <w:rPr>
          <w:lang w:eastAsia="ko-KR"/>
        </w:rPr>
      </w:pPr>
      <w:r>
        <w:rPr>
          <w:lang w:eastAsia="ko-KR"/>
        </w:rPr>
        <w:t xml:space="preserve">Furthermore, the scheduling cycle and granularity can be configured by upper layer in a flexible manner, adapting to different level of environment dynamics. The beam measurement and reporting should also be configurable to be applied in different scheduling cycle and granularity settings. For example, if the environment is not very dynamic, e.g., the UE is of </w:t>
      </w:r>
      <w:r>
        <w:rPr>
          <w:lang w:eastAsia="ko-KR"/>
        </w:rPr>
        <w:lastRenderedPageBreak/>
        <w:t>low mobility, both the RS configuration and the beam reporting can be semi-static to reduce the signalling overhead and save the energy consumption.</w:t>
      </w:r>
    </w:p>
    <w:p w14:paraId="7D1CF8BD" w14:textId="799690CD" w:rsidR="00097A52" w:rsidRPr="000E4168" w:rsidRDefault="00097A52" w:rsidP="00097A52">
      <w:pPr>
        <w:spacing w:after="240"/>
        <w:jc w:val="both"/>
        <w:rPr>
          <w:b/>
          <w:lang w:eastAsia="ko-KR"/>
        </w:rPr>
      </w:pPr>
      <w:r w:rsidRPr="000E4168">
        <w:rPr>
          <w:b/>
          <w:lang w:eastAsia="ko-KR"/>
        </w:rPr>
        <w:t xml:space="preserve">Proposal </w:t>
      </w:r>
      <w:r w:rsidR="00863D96">
        <w:rPr>
          <w:b/>
          <w:lang w:eastAsia="ko-KR"/>
        </w:rPr>
        <w:t>2</w:t>
      </w:r>
      <w:r w:rsidRPr="000E4168">
        <w:rPr>
          <w:b/>
          <w:lang w:eastAsia="ko-KR"/>
        </w:rPr>
        <w:t xml:space="preserve">: </w:t>
      </w:r>
      <w:r w:rsidR="00F32B80">
        <w:rPr>
          <w:b/>
          <w:lang w:eastAsia="ko-KR"/>
        </w:rPr>
        <w:t>Cell</w:t>
      </w:r>
      <w:r>
        <w:rPr>
          <w:b/>
          <w:lang w:eastAsia="ko-KR"/>
        </w:rPr>
        <w:t xml:space="preserve">-Specific </w:t>
      </w:r>
      <w:r w:rsidR="000B441D">
        <w:rPr>
          <w:b/>
          <w:lang w:eastAsia="ko-KR"/>
        </w:rPr>
        <w:t xml:space="preserve">RS </w:t>
      </w:r>
      <w:r w:rsidR="00F32B80">
        <w:rPr>
          <w:b/>
          <w:lang w:eastAsia="ko-KR"/>
        </w:rPr>
        <w:t>can</w:t>
      </w:r>
      <w:r>
        <w:rPr>
          <w:b/>
          <w:lang w:eastAsia="ko-KR"/>
        </w:rPr>
        <w:t xml:space="preserve"> be configured for measurement in passive beam coordination</w:t>
      </w:r>
      <w:r w:rsidRPr="000E4168">
        <w:rPr>
          <w:b/>
          <w:lang w:eastAsia="ko-KR"/>
        </w:rPr>
        <w:t xml:space="preserve">.     </w:t>
      </w:r>
    </w:p>
    <w:p w14:paraId="3C66A5FA" w14:textId="77777777" w:rsidR="000768C4" w:rsidRPr="00C71CEF" w:rsidRDefault="000768C4" w:rsidP="002A6E0D">
      <w:pPr>
        <w:pStyle w:val="BodyText"/>
        <w:numPr>
          <w:ilvl w:val="0"/>
          <w:numId w:val="29"/>
        </w:numPr>
        <w:spacing w:after="0" w:line="276" w:lineRule="auto"/>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14:paraId="48FA3512" w14:textId="3DCA5595" w:rsidR="0012256C" w:rsidRDefault="0012256C" w:rsidP="006C5E69">
      <w:pPr>
        <w:pStyle w:val="BodyText"/>
        <w:spacing w:after="0"/>
        <w:rPr>
          <w:rFonts w:eastAsia="SimSun"/>
          <w:color w:val="auto"/>
          <w:lang w:val="en-US" w:eastAsia="zh-CN"/>
        </w:rPr>
      </w:pPr>
      <w:r>
        <w:rPr>
          <w:rFonts w:eastAsia="SimSun"/>
          <w:color w:val="auto"/>
          <w:lang w:val="en-US" w:eastAsia="zh-CN"/>
        </w:rPr>
        <w:t xml:space="preserve">In this contribution, we have discussed </w:t>
      </w:r>
      <w:r w:rsidR="001F6EFB">
        <w:rPr>
          <w:rFonts w:eastAsia="SimSun"/>
          <w:color w:val="auto"/>
          <w:lang w:val="en-US" w:eastAsia="zh-CN"/>
        </w:rPr>
        <w:t xml:space="preserve">NR beam </w:t>
      </w:r>
      <w:r w:rsidR="00922A95">
        <w:rPr>
          <w:rFonts w:eastAsia="SimSun"/>
          <w:color w:val="auto"/>
          <w:lang w:val="en-US" w:eastAsia="zh-CN"/>
        </w:rPr>
        <w:t>coordination</w:t>
      </w:r>
      <w:r w:rsidR="001F6EFB">
        <w:rPr>
          <w:rFonts w:eastAsia="SimSun"/>
          <w:color w:val="auto"/>
          <w:lang w:val="en-US" w:eastAsia="zh-CN"/>
        </w:rPr>
        <w:t xml:space="preserve"> in details and beam measurement and reporting to support such coordination mechanism</w:t>
      </w:r>
      <w:r>
        <w:rPr>
          <w:rFonts w:eastAsia="SimSun"/>
          <w:color w:val="auto"/>
          <w:lang w:val="en-US" w:eastAsia="zh-CN"/>
        </w:rPr>
        <w:t>. We have the following observations and proposal</w:t>
      </w:r>
      <w:r w:rsidR="00840217">
        <w:rPr>
          <w:rFonts w:eastAsia="SimSun"/>
          <w:color w:val="auto"/>
          <w:lang w:val="en-US" w:eastAsia="zh-CN"/>
        </w:rPr>
        <w:t>s</w:t>
      </w:r>
      <w:r>
        <w:rPr>
          <w:rFonts w:eastAsia="SimSun"/>
          <w:color w:val="auto"/>
          <w:lang w:val="en-US" w:eastAsia="zh-CN"/>
        </w:rPr>
        <w:t>.</w:t>
      </w:r>
    </w:p>
    <w:p w14:paraId="7D2A1AD1" w14:textId="3C1633FC" w:rsidR="001F6EFB" w:rsidRDefault="001F6EFB" w:rsidP="001F6EFB">
      <w:pPr>
        <w:spacing w:before="120"/>
        <w:jc w:val="both"/>
        <w:rPr>
          <w:b/>
          <w:lang w:eastAsia="ko-KR"/>
        </w:rPr>
      </w:pPr>
      <w:r w:rsidRPr="00130D99">
        <w:rPr>
          <w:b/>
          <w:lang w:eastAsia="ko-KR"/>
        </w:rPr>
        <w:t xml:space="preserve">Observation </w:t>
      </w:r>
      <w:r w:rsidR="00120D73">
        <w:rPr>
          <w:b/>
          <w:lang w:eastAsia="ko-KR"/>
        </w:rPr>
        <w:t>1</w:t>
      </w:r>
      <w:r w:rsidRPr="00130D99">
        <w:rPr>
          <w:b/>
          <w:lang w:eastAsia="ko-KR"/>
        </w:rPr>
        <w:t xml:space="preserve">: In passive beam coordination scheme, beam ID information is not need in the beam measurement and there is no need for signalling exchange between victim and aggressor TRPs. However, beam collision avoidance cannot be fully guaranteed. </w:t>
      </w:r>
    </w:p>
    <w:p w14:paraId="07745B0F" w14:textId="1C5DAD19" w:rsidR="001F6EFB" w:rsidRDefault="001F6EFB" w:rsidP="001F6EFB">
      <w:pPr>
        <w:spacing w:before="120" w:after="240"/>
        <w:jc w:val="both"/>
        <w:rPr>
          <w:b/>
          <w:lang w:eastAsia="ko-KR"/>
        </w:rPr>
      </w:pPr>
      <w:r w:rsidRPr="00130D99">
        <w:rPr>
          <w:b/>
          <w:lang w:eastAsia="ko-KR"/>
        </w:rPr>
        <w:t xml:space="preserve">Observation </w:t>
      </w:r>
      <w:r w:rsidR="00120D73">
        <w:rPr>
          <w:b/>
          <w:lang w:eastAsia="ko-KR"/>
        </w:rPr>
        <w:t>2</w:t>
      </w:r>
      <w:r w:rsidRPr="00130D99">
        <w:rPr>
          <w:b/>
          <w:lang w:eastAsia="ko-KR"/>
        </w:rPr>
        <w:t xml:space="preserve">: </w:t>
      </w:r>
      <w:r w:rsidR="00120D73">
        <w:rPr>
          <w:b/>
          <w:lang w:eastAsia="ko-KR"/>
        </w:rPr>
        <w:t xml:space="preserve">At least for proactive beam coordination, </w:t>
      </w:r>
      <w:r>
        <w:rPr>
          <w:b/>
          <w:lang w:eastAsia="ko-KR"/>
        </w:rPr>
        <w:t xml:space="preserve">NR should enable </w:t>
      </w:r>
      <w:r w:rsidRPr="00130D99">
        <w:rPr>
          <w:b/>
          <w:lang w:eastAsia="ko-KR"/>
        </w:rPr>
        <w:t xml:space="preserve">Beam ID </w:t>
      </w:r>
      <w:r>
        <w:rPr>
          <w:b/>
          <w:lang w:eastAsia="ko-KR"/>
        </w:rPr>
        <w:t xml:space="preserve">acquisition in the CSI measurement </w:t>
      </w:r>
      <w:r w:rsidRPr="00130D99">
        <w:rPr>
          <w:b/>
          <w:lang w:eastAsia="ko-KR"/>
        </w:rPr>
        <w:t xml:space="preserve">and signalling exchange </w:t>
      </w:r>
      <w:r>
        <w:rPr>
          <w:b/>
          <w:lang w:eastAsia="ko-KR"/>
        </w:rPr>
        <w:t>including victim and aggressor beam IDs between the victim and aggressor TRPs</w:t>
      </w:r>
      <w:r w:rsidRPr="00130D99">
        <w:rPr>
          <w:b/>
          <w:lang w:eastAsia="ko-KR"/>
        </w:rPr>
        <w:t>.</w:t>
      </w:r>
    </w:p>
    <w:p w14:paraId="66C2DFB2" w14:textId="651EFE29" w:rsidR="001F6EFB" w:rsidRDefault="001F6EFB" w:rsidP="001F6EFB">
      <w:pPr>
        <w:spacing w:after="240"/>
        <w:jc w:val="both"/>
        <w:rPr>
          <w:b/>
          <w:lang w:eastAsia="ko-KR"/>
        </w:rPr>
      </w:pPr>
      <w:r w:rsidRPr="00130D99">
        <w:rPr>
          <w:b/>
          <w:lang w:eastAsia="ko-KR"/>
        </w:rPr>
        <w:t xml:space="preserve">Observation </w:t>
      </w:r>
      <w:r w:rsidR="00120D73">
        <w:rPr>
          <w:b/>
          <w:lang w:eastAsia="ko-KR"/>
        </w:rPr>
        <w:t>3</w:t>
      </w:r>
      <w:r w:rsidRPr="00130D99">
        <w:rPr>
          <w:b/>
          <w:lang w:eastAsia="ko-KR"/>
        </w:rPr>
        <w:t xml:space="preserve">: </w:t>
      </w:r>
      <w:r>
        <w:rPr>
          <w:b/>
          <w:lang w:eastAsia="ko-KR"/>
        </w:rPr>
        <w:t>Beam coordination can effectively avoid beam collision and therefore improve the performance of the UEs affected by strong interferences due to beam collision</w:t>
      </w:r>
      <w:r w:rsidRPr="00130D99">
        <w:rPr>
          <w:b/>
          <w:lang w:eastAsia="ko-KR"/>
        </w:rPr>
        <w:t>.</w:t>
      </w:r>
    </w:p>
    <w:p w14:paraId="64DDA85C" w14:textId="09453A45" w:rsidR="001F6EFB" w:rsidRDefault="001F6EFB" w:rsidP="001F6EFB">
      <w:pPr>
        <w:spacing w:before="120" w:after="240"/>
        <w:jc w:val="both"/>
      </w:pPr>
      <w:r>
        <w:rPr>
          <w:b/>
          <w:lang w:eastAsia="ko-KR"/>
        </w:rPr>
        <w:t xml:space="preserve">Proposal </w:t>
      </w:r>
      <w:r w:rsidR="000B441D">
        <w:rPr>
          <w:b/>
          <w:lang w:eastAsia="ko-KR"/>
        </w:rPr>
        <w:t>1</w:t>
      </w:r>
      <w:r>
        <w:rPr>
          <w:b/>
          <w:lang w:eastAsia="ko-KR"/>
        </w:rPr>
        <w:t xml:space="preserve">: </w:t>
      </w:r>
      <w:r w:rsidR="00120D73">
        <w:rPr>
          <w:b/>
          <w:lang w:eastAsia="ko-KR"/>
        </w:rPr>
        <w:t>In beam coordination, RS for measurement should support beam ID acquisition.</w:t>
      </w:r>
    </w:p>
    <w:p w14:paraId="2797D708" w14:textId="2CD5D3BD" w:rsidR="00840217" w:rsidRPr="000E4168" w:rsidRDefault="00097A52" w:rsidP="00840217">
      <w:pPr>
        <w:spacing w:after="240"/>
        <w:jc w:val="both"/>
        <w:rPr>
          <w:b/>
          <w:lang w:eastAsia="ko-KR"/>
        </w:rPr>
      </w:pPr>
      <w:r w:rsidRPr="000E4168">
        <w:rPr>
          <w:b/>
          <w:lang w:eastAsia="ko-KR"/>
        </w:rPr>
        <w:t xml:space="preserve">Proposal </w:t>
      </w:r>
      <w:r w:rsidR="00863D96">
        <w:rPr>
          <w:b/>
          <w:lang w:eastAsia="ko-KR"/>
        </w:rPr>
        <w:t>2</w:t>
      </w:r>
      <w:r w:rsidRPr="000E4168">
        <w:rPr>
          <w:b/>
          <w:lang w:eastAsia="ko-KR"/>
        </w:rPr>
        <w:t xml:space="preserve">: </w:t>
      </w:r>
      <w:r w:rsidR="00120D73">
        <w:rPr>
          <w:b/>
          <w:lang w:eastAsia="ko-KR"/>
        </w:rPr>
        <w:t>Cell-Specific RS can be configured for measurement in passive beam coordination</w:t>
      </w:r>
      <w:r w:rsidR="00120D73" w:rsidRPr="000E4168">
        <w:rPr>
          <w:b/>
          <w:lang w:eastAsia="ko-KR"/>
        </w:rPr>
        <w:t>.</w:t>
      </w:r>
      <w:r w:rsidRPr="000E4168">
        <w:rPr>
          <w:b/>
          <w:lang w:eastAsia="ko-KR"/>
        </w:rPr>
        <w:t xml:space="preserve">     </w:t>
      </w:r>
      <w:r w:rsidR="006C6344" w:rsidRPr="000E4168">
        <w:rPr>
          <w:b/>
          <w:lang w:eastAsia="ko-KR"/>
        </w:rPr>
        <w:t xml:space="preserve">     </w:t>
      </w:r>
      <w:r w:rsidR="00840217" w:rsidRPr="000E4168">
        <w:rPr>
          <w:b/>
          <w:lang w:eastAsia="ko-KR"/>
        </w:rPr>
        <w:t xml:space="preserve">    </w:t>
      </w:r>
    </w:p>
    <w:p w14:paraId="24CBA7F4" w14:textId="77777777" w:rsidR="009A38D8" w:rsidRPr="00C71CEF" w:rsidRDefault="009A38D8" w:rsidP="002A6E0D">
      <w:pPr>
        <w:pStyle w:val="BodyText"/>
        <w:numPr>
          <w:ilvl w:val="0"/>
          <w:numId w:val="29"/>
        </w:numPr>
        <w:spacing w:after="0" w:line="276" w:lineRule="auto"/>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p>
    <w:p w14:paraId="50EB4C1B" w14:textId="1EE0CC2D" w:rsidR="002A3A82" w:rsidRDefault="00993DBB" w:rsidP="00840217">
      <w:pPr>
        <w:pStyle w:val="BodyText"/>
        <w:spacing w:before="240" w:after="0" w:line="276" w:lineRule="auto"/>
        <w:rPr>
          <w:rFonts w:eastAsia="SimSun" w:cs="Arial"/>
          <w:bCs/>
          <w:szCs w:val="20"/>
          <w:lang w:eastAsia="zh-CN"/>
        </w:rPr>
      </w:pPr>
      <w:bookmarkStart w:id="6" w:name="_Ref444081453"/>
      <w:r>
        <w:rPr>
          <w:rFonts w:eastAsia="SimSun" w:cs="Arial"/>
          <w:bCs/>
          <w:szCs w:val="20"/>
          <w:lang w:eastAsia="zh-CN"/>
        </w:rPr>
        <w:t>[1]</w:t>
      </w:r>
      <w:r w:rsidR="004C1D56">
        <w:rPr>
          <w:rFonts w:eastAsia="SimSun" w:cs="Arial"/>
          <w:bCs/>
          <w:szCs w:val="20"/>
          <w:lang w:eastAsia="zh-CN"/>
        </w:rPr>
        <w:t xml:space="preserve"> </w:t>
      </w:r>
      <w:r w:rsidR="002A3A82" w:rsidRPr="002A3A82">
        <w:rPr>
          <w:rFonts w:cs="Arial"/>
          <w:bCs/>
          <w:szCs w:val="20"/>
          <w:lang w:eastAsia="zh-CN"/>
        </w:rPr>
        <w:t>3GPP RAN1, ‘Draft report of 3GPP TSG RAN WG1 #87’, v.1.0, Reno, USA, Nov. 2016</w:t>
      </w:r>
      <w:r w:rsidR="004C1D56" w:rsidRPr="004C2433">
        <w:rPr>
          <w:rFonts w:eastAsia="SimSun" w:cs="Arial"/>
          <w:bCs/>
          <w:szCs w:val="20"/>
          <w:lang w:eastAsia="zh-CN"/>
        </w:rPr>
        <w:t>.</w:t>
      </w:r>
    </w:p>
    <w:p w14:paraId="0153E033" w14:textId="28F3A0DD" w:rsidR="002A3A82" w:rsidRDefault="002A3A82" w:rsidP="002A3A82">
      <w:pPr>
        <w:pStyle w:val="BodyText"/>
        <w:spacing w:after="0" w:line="276" w:lineRule="auto"/>
        <w:rPr>
          <w:rFonts w:eastAsia="SimSun" w:cs="Arial"/>
          <w:bCs/>
          <w:szCs w:val="20"/>
          <w:lang w:eastAsia="zh-CN"/>
        </w:rPr>
      </w:pPr>
      <w:r>
        <w:rPr>
          <w:rFonts w:eastAsia="SimSun" w:cs="Arial"/>
          <w:bCs/>
          <w:szCs w:val="20"/>
          <w:lang w:eastAsia="zh-CN"/>
        </w:rPr>
        <w:t>[</w:t>
      </w:r>
      <w:r w:rsidR="00345C56">
        <w:rPr>
          <w:rFonts w:eastAsia="SimSun" w:cs="Arial"/>
          <w:bCs/>
          <w:szCs w:val="20"/>
          <w:lang w:eastAsia="zh-CN"/>
        </w:rPr>
        <w:t>2</w:t>
      </w:r>
      <w:r>
        <w:rPr>
          <w:rFonts w:eastAsia="SimSun" w:cs="Arial"/>
          <w:bCs/>
          <w:szCs w:val="20"/>
          <w:lang w:eastAsia="zh-CN"/>
        </w:rPr>
        <w:t xml:space="preserve">] </w:t>
      </w:r>
      <w:r w:rsidRPr="002A3A82">
        <w:rPr>
          <w:rFonts w:cs="Arial"/>
          <w:bCs/>
          <w:szCs w:val="20"/>
          <w:lang w:eastAsia="zh-CN"/>
        </w:rPr>
        <w:t>RAN1 NR Ad-Hoc</w:t>
      </w:r>
      <w:r>
        <w:rPr>
          <w:rFonts w:cs="Arial"/>
          <w:bCs/>
          <w:szCs w:val="20"/>
          <w:lang w:eastAsia="zh-CN"/>
        </w:rPr>
        <w:t xml:space="preserve">, </w:t>
      </w:r>
      <w:r w:rsidRPr="002A3A82">
        <w:rPr>
          <w:rFonts w:cs="Arial"/>
          <w:bCs/>
          <w:szCs w:val="20"/>
          <w:lang w:eastAsia="zh-CN"/>
        </w:rPr>
        <w:t>Chairman’s Notes, Spokane, USA, Jan. 2017</w:t>
      </w:r>
      <w:r w:rsidRPr="004C2433">
        <w:rPr>
          <w:rFonts w:eastAsia="SimSun" w:cs="Arial"/>
          <w:bCs/>
          <w:szCs w:val="20"/>
          <w:lang w:eastAsia="zh-CN"/>
        </w:rPr>
        <w:t>.</w:t>
      </w:r>
    </w:p>
    <w:p w14:paraId="7682E9DB" w14:textId="31763B60" w:rsidR="008B4A1D" w:rsidRPr="008B4A1D" w:rsidRDefault="003E2C5B" w:rsidP="009D7485">
      <w:pPr>
        <w:pStyle w:val="BodyText"/>
        <w:spacing w:after="0" w:line="276" w:lineRule="auto"/>
        <w:rPr>
          <w:bCs/>
          <w:iCs/>
          <w:noProof/>
          <w:lang w:eastAsia="en-GB"/>
        </w:rPr>
      </w:pPr>
      <w:r>
        <w:rPr>
          <w:rFonts w:eastAsia="SimSun" w:cs="Arial"/>
          <w:bCs/>
          <w:szCs w:val="20"/>
          <w:lang w:eastAsia="zh-CN"/>
        </w:rPr>
        <w:t>[</w:t>
      </w:r>
      <w:r w:rsidR="00345C56">
        <w:rPr>
          <w:rFonts w:eastAsia="SimSun" w:cs="Arial"/>
          <w:bCs/>
          <w:szCs w:val="20"/>
          <w:lang w:eastAsia="zh-CN"/>
        </w:rPr>
        <w:t>3</w:t>
      </w:r>
      <w:r>
        <w:rPr>
          <w:rFonts w:eastAsia="SimSun" w:cs="Arial"/>
          <w:bCs/>
          <w:szCs w:val="20"/>
          <w:lang w:eastAsia="zh-CN"/>
        </w:rPr>
        <w:t xml:space="preserve">] R1-161302, </w:t>
      </w:r>
      <w:r w:rsidRPr="003E2C5B">
        <w:rPr>
          <w:rFonts w:eastAsia="SimSun" w:cs="Arial"/>
          <w:bCs/>
          <w:szCs w:val="20"/>
          <w:lang w:eastAsia="zh-CN"/>
        </w:rPr>
        <w:t>Discussion on NR network coordination and beam management</w:t>
      </w:r>
      <w:r>
        <w:rPr>
          <w:rFonts w:eastAsia="SimSun" w:cs="Arial"/>
          <w:bCs/>
          <w:szCs w:val="20"/>
          <w:lang w:eastAsia="zh-CN"/>
        </w:rPr>
        <w:t>, Samsung.</w:t>
      </w:r>
      <w:bookmarkEnd w:id="6"/>
    </w:p>
    <w:sectPr w:rsidR="008B4A1D" w:rsidRPr="008B4A1D">
      <w:headerReference w:type="default" r:id="rId15"/>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0A6D67" w15:done="0"/>
  <w15:commentEx w15:paraId="367A5C29" w15:done="0"/>
  <w15:commentEx w15:paraId="49E1E28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D4365D" w14:textId="77777777" w:rsidR="00805557" w:rsidRDefault="00805557">
      <w:r>
        <w:separator/>
      </w:r>
    </w:p>
  </w:endnote>
  <w:endnote w:type="continuationSeparator" w:id="0">
    <w:p w14:paraId="0FA89407" w14:textId="77777777" w:rsidR="00805557" w:rsidRDefault="00805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315D8A" w14:textId="77777777" w:rsidR="00805557" w:rsidRDefault="00805557">
      <w:r>
        <w:separator/>
      </w:r>
    </w:p>
  </w:footnote>
  <w:footnote w:type="continuationSeparator" w:id="0">
    <w:p w14:paraId="292C1C4A" w14:textId="77777777" w:rsidR="00805557" w:rsidRDefault="008055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51F1F" w14:textId="77777777" w:rsidR="009651DF" w:rsidRDefault="009651D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7">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9">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3">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7">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8">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CE7619E"/>
    <w:multiLevelType w:val="hybridMultilevel"/>
    <w:tmpl w:val="53E4D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04D33E1"/>
    <w:multiLevelType w:val="hybridMultilevel"/>
    <w:tmpl w:val="3664F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4B8414B"/>
    <w:multiLevelType w:val="hybridMultilevel"/>
    <w:tmpl w:val="1BE0C98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6">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7">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84B6558"/>
    <w:multiLevelType w:val="hybridMultilevel"/>
    <w:tmpl w:val="3B72E87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1">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C71B4D"/>
    <w:multiLevelType w:val="hybridMultilevel"/>
    <w:tmpl w:val="6056409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5">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D267FE2"/>
    <w:multiLevelType w:val="hybridMultilevel"/>
    <w:tmpl w:val="3B72E87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21"/>
  </w:num>
  <w:num w:numId="3">
    <w:abstractNumId w:val="0"/>
  </w:num>
  <w:num w:numId="4">
    <w:abstractNumId w:val="2"/>
  </w:num>
  <w:num w:numId="5">
    <w:abstractNumId w:val="38"/>
  </w:num>
  <w:num w:numId="6">
    <w:abstractNumId w:val="3"/>
  </w:num>
  <w:num w:numId="7">
    <w:abstractNumId w:val="13"/>
  </w:num>
  <w:num w:numId="8">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3"/>
  </w:num>
  <w:num w:numId="11">
    <w:abstractNumId w:val="14"/>
  </w:num>
  <w:num w:numId="12">
    <w:abstractNumId w:val="10"/>
  </w:num>
  <w:num w:numId="13">
    <w:abstractNumId w:val="1"/>
  </w:num>
  <w:num w:numId="14">
    <w:abstractNumId w:val="7"/>
  </w:num>
  <w:num w:numId="15">
    <w:abstractNumId w:val="32"/>
  </w:num>
  <w:num w:numId="16">
    <w:abstractNumId w:val="5"/>
  </w:num>
  <w:num w:numId="17">
    <w:abstractNumId w:val="27"/>
  </w:num>
  <w:num w:numId="18">
    <w:abstractNumId w:val="31"/>
  </w:num>
  <w:num w:numId="19">
    <w:abstractNumId w:val="0"/>
  </w:num>
  <w:num w:numId="20">
    <w:abstractNumId w:val="15"/>
  </w:num>
  <w:num w:numId="21">
    <w:abstractNumId w:val="0"/>
  </w:num>
  <w:num w:numId="22">
    <w:abstractNumId w:val="35"/>
  </w:num>
  <w:num w:numId="23">
    <w:abstractNumId w:val="0"/>
  </w:num>
  <w:num w:numId="24">
    <w:abstractNumId w:val="0"/>
  </w:num>
  <w:num w:numId="25">
    <w:abstractNumId w:val="23"/>
  </w:num>
  <w:num w:numId="26">
    <w:abstractNumId w:val="20"/>
  </w:num>
  <w:num w:numId="27">
    <w:abstractNumId w:val="9"/>
  </w:num>
  <w:num w:numId="28">
    <w:abstractNumId w:val="11"/>
  </w:num>
  <w:num w:numId="29">
    <w:abstractNumId w:val="24"/>
  </w:num>
  <w:num w:numId="30">
    <w:abstractNumId w:val="12"/>
  </w:num>
  <w:num w:numId="31">
    <w:abstractNumId w:val="4"/>
  </w:num>
  <w:num w:numId="32">
    <w:abstractNumId w:val="17"/>
  </w:num>
  <w:num w:numId="33">
    <w:abstractNumId w:val="26"/>
  </w:num>
  <w:num w:numId="34">
    <w:abstractNumId w:val="6"/>
  </w:num>
  <w:num w:numId="35">
    <w:abstractNumId w:val="8"/>
  </w:num>
  <w:num w:numId="36">
    <w:abstractNumId w:val="19"/>
  </w:num>
  <w:num w:numId="37">
    <w:abstractNumId w:val="22"/>
  </w:num>
  <w:num w:numId="38">
    <w:abstractNumId w:val="34"/>
  </w:num>
  <w:num w:numId="39">
    <w:abstractNumId w:val="37"/>
  </w:num>
  <w:num w:numId="40">
    <w:abstractNumId w:val="29"/>
  </w:num>
  <w:num w:numId="41">
    <w:abstractNumId w:val="30"/>
  </w:num>
  <w:num w:numId="42">
    <w:abstractNumId w:val="25"/>
  </w:num>
  <w:num w:numId="43">
    <w:abstractNumId w:val="16"/>
  </w:num>
  <w:num w:numId="44">
    <w:abstractNumId w:val="1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B5C"/>
    <w:rsid w:val="00002335"/>
    <w:rsid w:val="00002FCE"/>
    <w:rsid w:val="00003202"/>
    <w:rsid w:val="00003792"/>
    <w:rsid w:val="00003B97"/>
    <w:rsid w:val="00004E3B"/>
    <w:rsid w:val="00004E54"/>
    <w:rsid w:val="00004EEB"/>
    <w:rsid w:val="00005A10"/>
    <w:rsid w:val="00005A5B"/>
    <w:rsid w:val="00005FD7"/>
    <w:rsid w:val="0000638E"/>
    <w:rsid w:val="0000677A"/>
    <w:rsid w:val="00007234"/>
    <w:rsid w:val="00007A02"/>
    <w:rsid w:val="00007DE7"/>
    <w:rsid w:val="0001000B"/>
    <w:rsid w:val="000108D6"/>
    <w:rsid w:val="00010CB2"/>
    <w:rsid w:val="000111E1"/>
    <w:rsid w:val="000112F3"/>
    <w:rsid w:val="000116A5"/>
    <w:rsid w:val="00012039"/>
    <w:rsid w:val="000131A2"/>
    <w:rsid w:val="00013D53"/>
    <w:rsid w:val="00013D67"/>
    <w:rsid w:val="000141BB"/>
    <w:rsid w:val="000141D5"/>
    <w:rsid w:val="00014714"/>
    <w:rsid w:val="00014BB0"/>
    <w:rsid w:val="000150AD"/>
    <w:rsid w:val="0001526A"/>
    <w:rsid w:val="00015360"/>
    <w:rsid w:val="0001582C"/>
    <w:rsid w:val="00015A4C"/>
    <w:rsid w:val="00015E19"/>
    <w:rsid w:val="00016A5F"/>
    <w:rsid w:val="00016AC6"/>
    <w:rsid w:val="00017099"/>
    <w:rsid w:val="000171F0"/>
    <w:rsid w:val="0001764D"/>
    <w:rsid w:val="000179BF"/>
    <w:rsid w:val="00017E8F"/>
    <w:rsid w:val="000206A8"/>
    <w:rsid w:val="0002192B"/>
    <w:rsid w:val="0002195F"/>
    <w:rsid w:val="000225A9"/>
    <w:rsid w:val="000225BA"/>
    <w:rsid w:val="00022898"/>
    <w:rsid w:val="000229CB"/>
    <w:rsid w:val="00022D70"/>
    <w:rsid w:val="00023E7B"/>
    <w:rsid w:val="00024AA7"/>
    <w:rsid w:val="00025A4E"/>
    <w:rsid w:val="0002612F"/>
    <w:rsid w:val="00027174"/>
    <w:rsid w:val="000271C6"/>
    <w:rsid w:val="00027D56"/>
    <w:rsid w:val="00027F4D"/>
    <w:rsid w:val="00030FF1"/>
    <w:rsid w:val="0003108F"/>
    <w:rsid w:val="00031477"/>
    <w:rsid w:val="00031C17"/>
    <w:rsid w:val="00031FED"/>
    <w:rsid w:val="0003274F"/>
    <w:rsid w:val="00032822"/>
    <w:rsid w:val="000328F9"/>
    <w:rsid w:val="00032B1A"/>
    <w:rsid w:val="00032C8B"/>
    <w:rsid w:val="00033C3F"/>
    <w:rsid w:val="00033FED"/>
    <w:rsid w:val="00034883"/>
    <w:rsid w:val="0003528A"/>
    <w:rsid w:val="00035C1D"/>
    <w:rsid w:val="00035C25"/>
    <w:rsid w:val="00035E9B"/>
    <w:rsid w:val="00035F2C"/>
    <w:rsid w:val="00035F9F"/>
    <w:rsid w:val="00036C87"/>
    <w:rsid w:val="00037A44"/>
    <w:rsid w:val="00037CD8"/>
    <w:rsid w:val="00041615"/>
    <w:rsid w:val="00041740"/>
    <w:rsid w:val="00041BCF"/>
    <w:rsid w:val="00041C80"/>
    <w:rsid w:val="00041D22"/>
    <w:rsid w:val="0004210B"/>
    <w:rsid w:val="000425D2"/>
    <w:rsid w:val="00042922"/>
    <w:rsid w:val="0004336D"/>
    <w:rsid w:val="0004472C"/>
    <w:rsid w:val="00044895"/>
    <w:rsid w:val="00045C80"/>
    <w:rsid w:val="00045D4B"/>
    <w:rsid w:val="0004626A"/>
    <w:rsid w:val="00046990"/>
    <w:rsid w:val="0004735D"/>
    <w:rsid w:val="00047451"/>
    <w:rsid w:val="00050240"/>
    <w:rsid w:val="00050505"/>
    <w:rsid w:val="000507BC"/>
    <w:rsid w:val="00052E84"/>
    <w:rsid w:val="00052F81"/>
    <w:rsid w:val="00052FF9"/>
    <w:rsid w:val="000549BA"/>
    <w:rsid w:val="00055E49"/>
    <w:rsid w:val="00056412"/>
    <w:rsid w:val="000569BF"/>
    <w:rsid w:val="00056A08"/>
    <w:rsid w:val="00057161"/>
    <w:rsid w:val="000571F2"/>
    <w:rsid w:val="00060F2B"/>
    <w:rsid w:val="00060FE0"/>
    <w:rsid w:val="00061053"/>
    <w:rsid w:val="00061F30"/>
    <w:rsid w:val="00061FEB"/>
    <w:rsid w:val="000628E0"/>
    <w:rsid w:val="00062DBD"/>
    <w:rsid w:val="00063394"/>
    <w:rsid w:val="000633AD"/>
    <w:rsid w:val="0006358B"/>
    <w:rsid w:val="0006367A"/>
    <w:rsid w:val="00063DE3"/>
    <w:rsid w:val="00063DFD"/>
    <w:rsid w:val="00064528"/>
    <w:rsid w:val="00064CB4"/>
    <w:rsid w:val="000650F4"/>
    <w:rsid w:val="000655D5"/>
    <w:rsid w:val="00066563"/>
    <w:rsid w:val="00066A63"/>
    <w:rsid w:val="00067B0C"/>
    <w:rsid w:val="00067B0D"/>
    <w:rsid w:val="00067E7F"/>
    <w:rsid w:val="0007008A"/>
    <w:rsid w:val="000709B2"/>
    <w:rsid w:val="00070E42"/>
    <w:rsid w:val="00071179"/>
    <w:rsid w:val="00071495"/>
    <w:rsid w:val="000718C2"/>
    <w:rsid w:val="00072125"/>
    <w:rsid w:val="000724CF"/>
    <w:rsid w:val="00072894"/>
    <w:rsid w:val="00072925"/>
    <w:rsid w:val="000731F9"/>
    <w:rsid w:val="00073468"/>
    <w:rsid w:val="00073A75"/>
    <w:rsid w:val="00074089"/>
    <w:rsid w:val="000740F3"/>
    <w:rsid w:val="0007426C"/>
    <w:rsid w:val="000749EF"/>
    <w:rsid w:val="00074BDD"/>
    <w:rsid w:val="00074D40"/>
    <w:rsid w:val="00075ACD"/>
    <w:rsid w:val="00075F66"/>
    <w:rsid w:val="000764D0"/>
    <w:rsid w:val="000768C4"/>
    <w:rsid w:val="00076E3A"/>
    <w:rsid w:val="00077621"/>
    <w:rsid w:val="00077992"/>
    <w:rsid w:val="000806FA"/>
    <w:rsid w:val="00080B0F"/>
    <w:rsid w:val="000813EE"/>
    <w:rsid w:val="000824C4"/>
    <w:rsid w:val="000825DE"/>
    <w:rsid w:val="00083354"/>
    <w:rsid w:val="000836CF"/>
    <w:rsid w:val="000839D8"/>
    <w:rsid w:val="00084A40"/>
    <w:rsid w:val="00084C76"/>
    <w:rsid w:val="00084E62"/>
    <w:rsid w:val="00085C6D"/>
    <w:rsid w:val="000860FA"/>
    <w:rsid w:val="0008625B"/>
    <w:rsid w:val="00087400"/>
    <w:rsid w:val="00087882"/>
    <w:rsid w:val="0009089E"/>
    <w:rsid w:val="00091228"/>
    <w:rsid w:val="0009135C"/>
    <w:rsid w:val="000913D5"/>
    <w:rsid w:val="00091E05"/>
    <w:rsid w:val="000924EE"/>
    <w:rsid w:val="0009281D"/>
    <w:rsid w:val="000933A0"/>
    <w:rsid w:val="000935BE"/>
    <w:rsid w:val="00093911"/>
    <w:rsid w:val="00093BF6"/>
    <w:rsid w:val="00093C9F"/>
    <w:rsid w:val="00093D71"/>
    <w:rsid w:val="00094239"/>
    <w:rsid w:val="000945EC"/>
    <w:rsid w:val="00094683"/>
    <w:rsid w:val="00095C85"/>
    <w:rsid w:val="00096085"/>
    <w:rsid w:val="00097408"/>
    <w:rsid w:val="0009743E"/>
    <w:rsid w:val="00097A52"/>
    <w:rsid w:val="00097F64"/>
    <w:rsid w:val="000A012C"/>
    <w:rsid w:val="000A0604"/>
    <w:rsid w:val="000A0C1C"/>
    <w:rsid w:val="000A0FFE"/>
    <w:rsid w:val="000A1D9B"/>
    <w:rsid w:val="000A1E51"/>
    <w:rsid w:val="000A2ED9"/>
    <w:rsid w:val="000A3428"/>
    <w:rsid w:val="000A351F"/>
    <w:rsid w:val="000A3624"/>
    <w:rsid w:val="000A3CF8"/>
    <w:rsid w:val="000A47E3"/>
    <w:rsid w:val="000A49A4"/>
    <w:rsid w:val="000A5ECB"/>
    <w:rsid w:val="000A68F8"/>
    <w:rsid w:val="000A6C98"/>
    <w:rsid w:val="000A74C4"/>
    <w:rsid w:val="000A76CE"/>
    <w:rsid w:val="000B0113"/>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938"/>
    <w:rsid w:val="000B3ED4"/>
    <w:rsid w:val="000B4145"/>
    <w:rsid w:val="000B441D"/>
    <w:rsid w:val="000B48D5"/>
    <w:rsid w:val="000B5894"/>
    <w:rsid w:val="000B5F98"/>
    <w:rsid w:val="000B62FC"/>
    <w:rsid w:val="000B787F"/>
    <w:rsid w:val="000B7A69"/>
    <w:rsid w:val="000C0E08"/>
    <w:rsid w:val="000C1101"/>
    <w:rsid w:val="000C1D79"/>
    <w:rsid w:val="000C1EBE"/>
    <w:rsid w:val="000C218D"/>
    <w:rsid w:val="000C2B64"/>
    <w:rsid w:val="000C2E9F"/>
    <w:rsid w:val="000C32BC"/>
    <w:rsid w:val="000C3301"/>
    <w:rsid w:val="000C3619"/>
    <w:rsid w:val="000C3819"/>
    <w:rsid w:val="000C3CE0"/>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D1A"/>
    <w:rsid w:val="000D2440"/>
    <w:rsid w:val="000D26FF"/>
    <w:rsid w:val="000D2BE7"/>
    <w:rsid w:val="000D39DD"/>
    <w:rsid w:val="000D3AB4"/>
    <w:rsid w:val="000D3CDE"/>
    <w:rsid w:val="000D427F"/>
    <w:rsid w:val="000D4975"/>
    <w:rsid w:val="000D4C23"/>
    <w:rsid w:val="000D60F7"/>
    <w:rsid w:val="000D64F2"/>
    <w:rsid w:val="000D72ED"/>
    <w:rsid w:val="000D749A"/>
    <w:rsid w:val="000D774F"/>
    <w:rsid w:val="000E0280"/>
    <w:rsid w:val="000E064D"/>
    <w:rsid w:val="000E130C"/>
    <w:rsid w:val="000E1651"/>
    <w:rsid w:val="000E1CFB"/>
    <w:rsid w:val="000E1E0E"/>
    <w:rsid w:val="000E1F5D"/>
    <w:rsid w:val="000E206D"/>
    <w:rsid w:val="000E266F"/>
    <w:rsid w:val="000E2C03"/>
    <w:rsid w:val="000E32C4"/>
    <w:rsid w:val="000E348B"/>
    <w:rsid w:val="000E367E"/>
    <w:rsid w:val="000E3E10"/>
    <w:rsid w:val="000E4168"/>
    <w:rsid w:val="000E4F08"/>
    <w:rsid w:val="000E50CC"/>
    <w:rsid w:val="000E5849"/>
    <w:rsid w:val="000E5AFE"/>
    <w:rsid w:val="000E6172"/>
    <w:rsid w:val="000E6CC0"/>
    <w:rsid w:val="000E6FA5"/>
    <w:rsid w:val="000E7EDC"/>
    <w:rsid w:val="000F096D"/>
    <w:rsid w:val="000F0991"/>
    <w:rsid w:val="000F09C9"/>
    <w:rsid w:val="000F0AEE"/>
    <w:rsid w:val="000F1215"/>
    <w:rsid w:val="000F133E"/>
    <w:rsid w:val="000F1C3A"/>
    <w:rsid w:val="000F1E1C"/>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100038"/>
    <w:rsid w:val="00101030"/>
    <w:rsid w:val="00101425"/>
    <w:rsid w:val="001022AC"/>
    <w:rsid w:val="00102898"/>
    <w:rsid w:val="00102E5B"/>
    <w:rsid w:val="0010321A"/>
    <w:rsid w:val="0010395C"/>
    <w:rsid w:val="00103B37"/>
    <w:rsid w:val="00104806"/>
    <w:rsid w:val="001049E7"/>
    <w:rsid w:val="00104F9B"/>
    <w:rsid w:val="00105570"/>
    <w:rsid w:val="00105734"/>
    <w:rsid w:val="00105AC3"/>
    <w:rsid w:val="00105BF1"/>
    <w:rsid w:val="00106174"/>
    <w:rsid w:val="0010676B"/>
    <w:rsid w:val="00106AC2"/>
    <w:rsid w:val="00106D00"/>
    <w:rsid w:val="001077FF"/>
    <w:rsid w:val="00110043"/>
    <w:rsid w:val="0011016F"/>
    <w:rsid w:val="001102C4"/>
    <w:rsid w:val="001103B5"/>
    <w:rsid w:val="00110FB5"/>
    <w:rsid w:val="00111465"/>
    <w:rsid w:val="00111AF4"/>
    <w:rsid w:val="00112D3C"/>
    <w:rsid w:val="001131DD"/>
    <w:rsid w:val="0011339F"/>
    <w:rsid w:val="001134D6"/>
    <w:rsid w:val="00113ED8"/>
    <w:rsid w:val="001144EA"/>
    <w:rsid w:val="0011466C"/>
    <w:rsid w:val="0011477A"/>
    <w:rsid w:val="00114AF3"/>
    <w:rsid w:val="001155B3"/>
    <w:rsid w:val="001162D2"/>
    <w:rsid w:val="00116407"/>
    <w:rsid w:val="00116C38"/>
    <w:rsid w:val="0011723A"/>
    <w:rsid w:val="00117601"/>
    <w:rsid w:val="0012038D"/>
    <w:rsid w:val="001206B5"/>
    <w:rsid w:val="00120D73"/>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67A0"/>
    <w:rsid w:val="00127701"/>
    <w:rsid w:val="00127F30"/>
    <w:rsid w:val="001309BB"/>
    <w:rsid w:val="00130B45"/>
    <w:rsid w:val="00130D99"/>
    <w:rsid w:val="00131009"/>
    <w:rsid w:val="00131174"/>
    <w:rsid w:val="001319EA"/>
    <w:rsid w:val="0013234B"/>
    <w:rsid w:val="00132894"/>
    <w:rsid w:val="00132AE0"/>
    <w:rsid w:val="00132CB2"/>
    <w:rsid w:val="00132F89"/>
    <w:rsid w:val="001348BB"/>
    <w:rsid w:val="00135BB1"/>
    <w:rsid w:val="001365AE"/>
    <w:rsid w:val="0013684C"/>
    <w:rsid w:val="0013707E"/>
    <w:rsid w:val="001371D4"/>
    <w:rsid w:val="001404DB"/>
    <w:rsid w:val="001406C8"/>
    <w:rsid w:val="001408AA"/>
    <w:rsid w:val="00141F3B"/>
    <w:rsid w:val="0014259B"/>
    <w:rsid w:val="00142975"/>
    <w:rsid w:val="00142C60"/>
    <w:rsid w:val="00142C9E"/>
    <w:rsid w:val="0014319D"/>
    <w:rsid w:val="0014319F"/>
    <w:rsid w:val="00144345"/>
    <w:rsid w:val="00144493"/>
    <w:rsid w:val="00144B92"/>
    <w:rsid w:val="0014598F"/>
    <w:rsid w:val="00146F34"/>
    <w:rsid w:val="001479B5"/>
    <w:rsid w:val="00147CEE"/>
    <w:rsid w:val="00147ED1"/>
    <w:rsid w:val="001502DC"/>
    <w:rsid w:val="00150553"/>
    <w:rsid w:val="00150714"/>
    <w:rsid w:val="00150E12"/>
    <w:rsid w:val="00150F16"/>
    <w:rsid w:val="00151E74"/>
    <w:rsid w:val="00151F7C"/>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60C92"/>
    <w:rsid w:val="00160F19"/>
    <w:rsid w:val="0016122C"/>
    <w:rsid w:val="0016123F"/>
    <w:rsid w:val="001612FA"/>
    <w:rsid w:val="00162005"/>
    <w:rsid w:val="00162178"/>
    <w:rsid w:val="001629B9"/>
    <w:rsid w:val="00163BBB"/>
    <w:rsid w:val="0016497D"/>
    <w:rsid w:val="0016530E"/>
    <w:rsid w:val="001659C1"/>
    <w:rsid w:val="00166516"/>
    <w:rsid w:val="00166958"/>
    <w:rsid w:val="00167F4E"/>
    <w:rsid w:val="001707B6"/>
    <w:rsid w:val="00170EE8"/>
    <w:rsid w:val="00171690"/>
    <w:rsid w:val="001719BB"/>
    <w:rsid w:val="00171C2A"/>
    <w:rsid w:val="00171C9E"/>
    <w:rsid w:val="0017216A"/>
    <w:rsid w:val="00172399"/>
    <w:rsid w:val="001727FA"/>
    <w:rsid w:val="00172EF9"/>
    <w:rsid w:val="00173CED"/>
    <w:rsid w:val="00173DE5"/>
    <w:rsid w:val="0017436F"/>
    <w:rsid w:val="00174453"/>
    <w:rsid w:val="00174C6E"/>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1F2"/>
    <w:rsid w:val="00181454"/>
    <w:rsid w:val="001815EF"/>
    <w:rsid w:val="00181A83"/>
    <w:rsid w:val="00181BBC"/>
    <w:rsid w:val="00181CAC"/>
    <w:rsid w:val="0018214F"/>
    <w:rsid w:val="001825B2"/>
    <w:rsid w:val="00182EC4"/>
    <w:rsid w:val="00183A68"/>
    <w:rsid w:val="001842D4"/>
    <w:rsid w:val="00184527"/>
    <w:rsid w:val="00184679"/>
    <w:rsid w:val="00184AEA"/>
    <w:rsid w:val="00184B72"/>
    <w:rsid w:val="001859E6"/>
    <w:rsid w:val="00186601"/>
    <w:rsid w:val="00186A93"/>
    <w:rsid w:val="00186FBE"/>
    <w:rsid w:val="00190863"/>
    <w:rsid w:val="00190ECD"/>
    <w:rsid w:val="00191AB3"/>
    <w:rsid w:val="001923A2"/>
    <w:rsid w:val="0019452E"/>
    <w:rsid w:val="0019518D"/>
    <w:rsid w:val="00195A43"/>
    <w:rsid w:val="00195F06"/>
    <w:rsid w:val="00196E4F"/>
    <w:rsid w:val="00197283"/>
    <w:rsid w:val="00197466"/>
    <w:rsid w:val="001976C2"/>
    <w:rsid w:val="00197C39"/>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6713"/>
    <w:rsid w:val="001A6791"/>
    <w:rsid w:val="001A7700"/>
    <w:rsid w:val="001A7A45"/>
    <w:rsid w:val="001A7AF1"/>
    <w:rsid w:val="001B01F6"/>
    <w:rsid w:val="001B0906"/>
    <w:rsid w:val="001B0A5A"/>
    <w:rsid w:val="001B3769"/>
    <w:rsid w:val="001B3E49"/>
    <w:rsid w:val="001B455E"/>
    <w:rsid w:val="001B4B2F"/>
    <w:rsid w:val="001B5309"/>
    <w:rsid w:val="001B6A52"/>
    <w:rsid w:val="001B6C31"/>
    <w:rsid w:val="001B6F2D"/>
    <w:rsid w:val="001B7887"/>
    <w:rsid w:val="001B7B80"/>
    <w:rsid w:val="001C1F0E"/>
    <w:rsid w:val="001C2710"/>
    <w:rsid w:val="001C2B27"/>
    <w:rsid w:val="001C2C61"/>
    <w:rsid w:val="001C3018"/>
    <w:rsid w:val="001C31D0"/>
    <w:rsid w:val="001C44C7"/>
    <w:rsid w:val="001C4578"/>
    <w:rsid w:val="001C509B"/>
    <w:rsid w:val="001C6BAE"/>
    <w:rsid w:val="001C79B6"/>
    <w:rsid w:val="001D0D97"/>
    <w:rsid w:val="001D102F"/>
    <w:rsid w:val="001D162C"/>
    <w:rsid w:val="001D1EFD"/>
    <w:rsid w:val="001D2A13"/>
    <w:rsid w:val="001D2AA3"/>
    <w:rsid w:val="001D355A"/>
    <w:rsid w:val="001D3701"/>
    <w:rsid w:val="001D3A3D"/>
    <w:rsid w:val="001D3F54"/>
    <w:rsid w:val="001D41B1"/>
    <w:rsid w:val="001D42A5"/>
    <w:rsid w:val="001D4A26"/>
    <w:rsid w:val="001D4FF2"/>
    <w:rsid w:val="001D5523"/>
    <w:rsid w:val="001D6B1D"/>
    <w:rsid w:val="001D7818"/>
    <w:rsid w:val="001E00F7"/>
    <w:rsid w:val="001E04C6"/>
    <w:rsid w:val="001E0BD0"/>
    <w:rsid w:val="001E0ECA"/>
    <w:rsid w:val="001E19E4"/>
    <w:rsid w:val="001E1F1D"/>
    <w:rsid w:val="001E1FE0"/>
    <w:rsid w:val="001E204B"/>
    <w:rsid w:val="001E265D"/>
    <w:rsid w:val="001E27FF"/>
    <w:rsid w:val="001E2A9A"/>
    <w:rsid w:val="001E304F"/>
    <w:rsid w:val="001E31C0"/>
    <w:rsid w:val="001E32F8"/>
    <w:rsid w:val="001E40A3"/>
    <w:rsid w:val="001E44AD"/>
    <w:rsid w:val="001E48E0"/>
    <w:rsid w:val="001E4A7A"/>
    <w:rsid w:val="001E560B"/>
    <w:rsid w:val="001E5916"/>
    <w:rsid w:val="001E5F30"/>
    <w:rsid w:val="001E61FB"/>
    <w:rsid w:val="001E7704"/>
    <w:rsid w:val="001E7DB8"/>
    <w:rsid w:val="001F14CF"/>
    <w:rsid w:val="001F1ED3"/>
    <w:rsid w:val="001F1ED4"/>
    <w:rsid w:val="001F21D5"/>
    <w:rsid w:val="001F2304"/>
    <w:rsid w:val="001F2986"/>
    <w:rsid w:val="001F2B3E"/>
    <w:rsid w:val="001F35AE"/>
    <w:rsid w:val="001F3ED5"/>
    <w:rsid w:val="001F4203"/>
    <w:rsid w:val="001F4298"/>
    <w:rsid w:val="001F4ACD"/>
    <w:rsid w:val="001F4F69"/>
    <w:rsid w:val="001F5281"/>
    <w:rsid w:val="001F548D"/>
    <w:rsid w:val="001F57FD"/>
    <w:rsid w:val="001F5F83"/>
    <w:rsid w:val="001F61C7"/>
    <w:rsid w:val="001F6474"/>
    <w:rsid w:val="001F6EFB"/>
    <w:rsid w:val="001F701B"/>
    <w:rsid w:val="001F77FB"/>
    <w:rsid w:val="001F7975"/>
    <w:rsid w:val="002004A0"/>
    <w:rsid w:val="00201667"/>
    <w:rsid w:val="00201A99"/>
    <w:rsid w:val="00202080"/>
    <w:rsid w:val="00202D93"/>
    <w:rsid w:val="00202F67"/>
    <w:rsid w:val="002037BE"/>
    <w:rsid w:val="00204B94"/>
    <w:rsid w:val="0020540C"/>
    <w:rsid w:val="00205992"/>
    <w:rsid w:val="00206363"/>
    <w:rsid w:val="0020652B"/>
    <w:rsid w:val="002071C8"/>
    <w:rsid w:val="00207E6A"/>
    <w:rsid w:val="002100ED"/>
    <w:rsid w:val="00210BA8"/>
    <w:rsid w:val="00210C46"/>
    <w:rsid w:val="00211655"/>
    <w:rsid w:val="002123E7"/>
    <w:rsid w:val="00212BB1"/>
    <w:rsid w:val="00212C1D"/>
    <w:rsid w:val="00213148"/>
    <w:rsid w:val="00213E97"/>
    <w:rsid w:val="002147CD"/>
    <w:rsid w:val="00214882"/>
    <w:rsid w:val="0021564C"/>
    <w:rsid w:val="00215E0A"/>
    <w:rsid w:val="00215F80"/>
    <w:rsid w:val="00216267"/>
    <w:rsid w:val="00216368"/>
    <w:rsid w:val="00216497"/>
    <w:rsid w:val="00216C0B"/>
    <w:rsid w:val="00217995"/>
    <w:rsid w:val="00217A20"/>
    <w:rsid w:val="00220352"/>
    <w:rsid w:val="00220F94"/>
    <w:rsid w:val="002216F7"/>
    <w:rsid w:val="00222475"/>
    <w:rsid w:val="00222489"/>
    <w:rsid w:val="002224DF"/>
    <w:rsid w:val="00222AB5"/>
    <w:rsid w:val="00222ED8"/>
    <w:rsid w:val="00223973"/>
    <w:rsid w:val="00223A27"/>
    <w:rsid w:val="00223F9B"/>
    <w:rsid w:val="00224070"/>
    <w:rsid w:val="00224517"/>
    <w:rsid w:val="002246D7"/>
    <w:rsid w:val="00224B32"/>
    <w:rsid w:val="00224B9F"/>
    <w:rsid w:val="002260DC"/>
    <w:rsid w:val="0022650A"/>
    <w:rsid w:val="002269E0"/>
    <w:rsid w:val="00230C8F"/>
    <w:rsid w:val="00231E3A"/>
    <w:rsid w:val="002321A8"/>
    <w:rsid w:val="002326E5"/>
    <w:rsid w:val="00232CFB"/>
    <w:rsid w:val="00233454"/>
    <w:rsid w:val="00234047"/>
    <w:rsid w:val="00234148"/>
    <w:rsid w:val="002350FD"/>
    <w:rsid w:val="00235785"/>
    <w:rsid w:val="0023584E"/>
    <w:rsid w:val="0023605D"/>
    <w:rsid w:val="002367D6"/>
    <w:rsid w:val="00236F81"/>
    <w:rsid w:val="002375FF"/>
    <w:rsid w:val="00237883"/>
    <w:rsid w:val="002379E2"/>
    <w:rsid w:val="0024001E"/>
    <w:rsid w:val="002406F1"/>
    <w:rsid w:val="00241216"/>
    <w:rsid w:val="00241AB5"/>
    <w:rsid w:val="00241C61"/>
    <w:rsid w:val="00242AE7"/>
    <w:rsid w:val="0024424C"/>
    <w:rsid w:val="002447CD"/>
    <w:rsid w:val="0024551E"/>
    <w:rsid w:val="00245EA1"/>
    <w:rsid w:val="00246DE8"/>
    <w:rsid w:val="00247471"/>
    <w:rsid w:val="0024749D"/>
    <w:rsid w:val="002476A3"/>
    <w:rsid w:val="00247F8E"/>
    <w:rsid w:val="0025075B"/>
    <w:rsid w:val="00250F1B"/>
    <w:rsid w:val="0025191E"/>
    <w:rsid w:val="00251B6F"/>
    <w:rsid w:val="00252130"/>
    <w:rsid w:val="002522BE"/>
    <w:rsid w:val="00252409"/>
    <w:rsid w:val="00252990"/>
    <w:rsid w:val="00252F32"/>
    <w:rsid w:val="0025332A"/>
    <w:rsid w:val="00253E33"/>
    <w:rsid w:val="002542AC"/>
    <w:rsid w:val="00254B73"/>
    <w:rsid w:val="002567B2"/>
    <w:rsid w:val="00257092"/>
    <w:rsid w:val="0025711E"/>
    <w:rsid w:val="002575B4"/>
    <w:rsid w:val="0025798C"/>
    <w:rsid w:val="00257CFD"/>
    <w:rsid w:val="00261851"/>
    <w:rsid w:val="00261CF2"/>
    <w:rsid w:val="00262A00"/>
    <w:rsid w:val="00263913"/>
    <w:rsid w:val="0026398F"/>
    <w:rsid w:val="002644F6"/>
    <w:rsid w:val="002648B0"/>
    <w:rsid w:val="0026497B"/>
    <w:rsid w:val="00264B2C"/>
    <w:rsid w:val="00264B72"/>
    <w:rsid w:val="00264EB1"/>
    <w:rsid w:val="002650C5"/>
    <w:rsid w:val="0026517A"/>
    <w:rsid w:val="00265DCF"/>
    <w:rsid w:val="00267E4C"/>
    <w:rsid w:val="00270113"/>
    <w:rsid w:val="00270CA0"/>
    <w:rsid w:val="00270DC9"/>
    <w:rsid w:val="00271049"/>
    <w:rsid w:val="00271057"/>
    <w:rsid w:val="0027140F"/>
    <w:rsid w:val="00271D70"/>
    <w:rsid w:val="00272C4E"/>
    <w:rsid w:val="00273076"/>
    <w:rsid w:val="0027334C"/>
    <w:rsid w:val="00273566"/>
    <w:rsid w:val="00273920"/>
    <w:rsid w:val="00273E28"/>
    <w:rsid w:val="0027429D"/>
    <w:rsid w:val="00274470"/>
    <w:rsid w:val="00275303"/>
    <w:rsid w:val="00275774"/>
    <w:rsid w:val="00275863"/>
    <w:rsid w:val="0027589F"/>
    <w:rsid w:val="00275A82"/>
    <w:rsid w:val="00275AA1"/>
    <w:rsid w:val="00275F2F"/>
    <w:rsid w:val="00276503"/>
    <w:rsid w:val="00276733"/>
    <w:rsid w:val="00277141"/>
    <w:rsid w:val="00277185"/>
    <w:rsid w:val="002774BB"/>
    <w:rsid w:val="0027764F"/>
    <w:rsid w:val="00277B95"/>
    <w:rsid w:val="00280458"/>
    <w:rsid w:val="0028111A"/>
    <w:rsid w:val="002813CD"/>
    <w:rsid w:val="00283D9F"/>
    <w:rsid w:val="002841EA"/>
    <w:rsid w:val="00284C04"/>
    <w:rsid w:val="0028519A"/>
    <w:rsid w:val="00285773"/>
    <w:rsid w:val="00285CFE"/>
    <w:rsid w:val="002861AE"/>
    <w:rsid w:val="002864D4"/>
    <w:rsid w:val="00286902"/>
    <w:rsid w:val="00286B16"/>
    <w:rsid w:val="00287C89"/>
    <w:rsid w:val="00287CDC"/>
    <w:rsid w:val="00287E6A"/>
    <w:rsid w:val="002901B1"/>
    <w:rsid w:val="002902F0"/>
    <w:rsid w:val="00290A62"/>
    <w:rsid w:val="00290BC5"/>
    <w:rsid w:val="002911A8"/>
    <w:rsid w:val="0029193C"/>
    <w:rsid w:val="0029263C"/>
    <w:rsid w:val="00292B3D"/>
    <w:rsid w:val="0029312E"/>
    <w:rsid w:val="00293596"/>
    <w:rsid w:val="00293A21"/>
    <w:rsid w:val="002949B3"/>
    <w:rsid w:val="002957F0"/>
    <w:rsid w:val="00295A25"/>
    <w:rsid w:val="00295E73"/>
    <w:rsid w:val="002965F7"/>
    <w:rsid w:val="00297222"/>
    <w:rsid w:val="00297248"/>
    <w:rsid w:val="002974A4"/>
    <w:rsid w:val="00297BE2"/>
    <w:rsid w:val="002A0403"/>
    <w:rsid w:val="002A1287"/>
    <w:rsid w:val="002A1BD7"/>
    <w:rsid w:val="002A1CAD"/>
    <w:rsid w:val="002A1E02"/>
    <w:rsid w:val="002A1E57"/>
    <w:rsid w:val="002A219F"/>
    <w:rsid w:val="002A3A82"/>
    <w:rsid w:val="002A3DF8"/>
    <w:rsid w:val="002A454D"/>
    <w:rsid w:val="002A45C4"/>
    <w:rsid w:val="002A4B81"/>
    <w:rsid w:val="002A5A9A"/>
    <w:rsid w:val="002A5CC8"/>
    <w:rsid w:val="002A5FB9"/>
    <w:rsid w:val="002A67D9"/>
    <w:rsid w:val="002A6C7E"/>
    <w:rsid w:val="002A6E0D"/>
    <w:rsid w:val="002A6E7E"/>
    <w:rsid w:val="002A7F3B"/>
    <w:rsid w:val="002A7F44"/>
    <w:rsid w:val="002B02AC"/>
    <w:rsid w:val="002B0675"/>
    <w:rsid w:val="002B097D"/>
    <w:rsid w:val="002B1626"/>
    <w:rsid w:val="002B2476"/>
    <w:rsid w:val="002B2BA0"/>
    <w:rsid w:val="002B33D1"/>
    <w:rsid w:val="002B347A"/>
    <w:rsid w:val="002B3831"/>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422A"/>
    <w:rsid w:val="002C439C"/>
    <w:rsid w:val="002C4543"/>
    <w:rsid w:val="002C4D36"/>
    <w:rsid w:val="002C5179"/>
    <w:rsid w:val="002C53BB"/>
    <w:rsid w:val="002C5CB8"/>
    <w:rsid w:val="002C5E28"/>
    <w:rsid w:val="002C602E"/>
    <w:rsid w:val="002C6318"/>
    <w:rsid w:val="002C6BFC"/>
    <w:rsid w:val="002C73F1"/>
    <w:rsid w:val="002C749F"/>
    <w:rsid w:val="002C7CB3"/>
    <w:rsid w:val="002D01E8"/>
    <w:rsid w:val="002D0A51"/>
    <w:rsid w:val="002D0C4B"/>
    <w:rsid w:val="002D1CA1"/>
    <w:rsid w:val="002D1E3C"/>
    <w:rsid w:val="002D257A"/>
    <w:rsid w:val="002D2C74"/>
    <w:rsid w:val="002D303F"/>
    <w:rsid w:val="002D337D"/>
    <w:rsid w:val="002D4255"/>
    <w:rsid w:val="002D4C07"/>
    <w:rsid w:val="002D4F65"/>
    <w:rsid w:val="002D5A8B"/>
    <w:rsid w:val="002D5ACE"/>
    <w:rsid w:val="002D6D31"/>
    <w:rsid w:val="002D77CF"/>
    <w:rsid w:val="002E0212"/>
    <w:rsid w:val="002E0377"/>
    <w:rsid w:val="002E0B7D"/>
    <w:rsid w:val="002E0C1C"/>
    <w:rsid w:val="002E1A9C"/>
    <w:rsid w:val="002E215D"/>
    <w:rsid w:val="002E2B68"/>
    <w:rsid w:val="002E37A3"/>
    <w:rsid w:val="002E3A5F"/>
    <w:rsid w:val="002E4177"/>
    <w:rsid w:val="002E449D"/>
    <w:rsid w:val="002E485B"/>
    <w:rsid w:val="002E4A7A"/>
    <w:rsid w:val="002E4AC2"/>
    <w:rsid w:val="002E5C3F"/>
    <w:rsid w:val="002E5EBC"/>
    <w:rsid w:val="002E5F2A"/>
    <w:rsid w:val="002E625F"/>
    <w:rsid w:val="002E6E49"/>
    <w:rsid w:val="002E744B"/>
    <w:rsid w:val="002E7D3D"/>
    <w:rsid w:val="002F1AF6"/>
    <w:rsid w:val="002F1D23"/>
    <w:rsid w:val="002F2380"/>
    <w:rsid w:val="002F269D"/>
    <w:rsid w:val="002F2845"/>
    <w:rsid w:val="002F303C"/>
    <w:rsid w:val="002F36D0"/>
    <w:rsid w:val="002F3B0D"/>
    <w:rsid w:val="002F3D1F"/>
    <w:rsid w:val="002F4476"/>
    <w:rsid w:val="002F599B"/>
    <w:rsid w:val="002F672C"/>
    <w:rsid w:val="002F6D71"/>
    <w:rsid w:val="002F70D7"/>
    <w:rsid w:val="002F7EDE"/>
    <w:rsid w:val="0030014F"/>
    <w:rsid w:val="00300156"/>
    <w:rsid w:val="00300D91"/>
    <w:rsid w:val="00302017"/>
    <w:rsid w:val="00302232"/>
    <w:rsid w:val="003023F1"/>
    <w:rsid w:val="00302CAE"/>
    <w:rsid w:val="00302CE0"/>
    <w:rsid w:val="00302F56"/>
    <w:rsid w:val="00303224"/>
    <w:rsid w:val="00303864"/>
    <w:rsid w:val="00304044"/>
    <w:rsid w:val="0030444C"/>
    <w:rsid w:val="0030529E"/>
    <w:rsid w:val="0030542F"/>
    <w:rsid w:val="003062AA"/>
    <w:rsid w:val="00306EF6"/>
    <w:rsid w:val="00307799"/>
    <w:rsid w:val="00310C98"/>
    <w:rsid w:val="00311A3D"/>
    <w:rsid w:val="00311C2B"/>
    <w:rsid w:val="00312333"/>
    <w:rsid w:val="00312404"/>
    <w:rsid w:val="003130CC"/>
    <w:rsid w:val="00313FBC"/>
    <w:rsid w:val="00314981"/>
    <w:rsid w:val="00314D0A"/>
    <w:rsid w:val="00314ECE"/>
    <w:rsid w:val="003152C9"/>
    <w:rsid w:val="00315883"/>
    <w:rsid w:val="00315F44"/>
    <w:rsid w:val="0031642C"/>
    <w:rsid w:val="0031654B"/>
    <w:rsid w:val="00316623"/>
    <w:rsid w:val="0031703A"/>
    <w:rsid w:val="00317AED"/>
    <w:rsid w:val="00317F04"/>
    <w:rsid w:val="003202CF"/>
    <w:rsid w:val="00320676"/>
    <w:rsid w:val="00320F95"/>
    <w:rsid w:val="00320FC2"/>
    <w:rsid w:val="003214EA"/>
    <w:rsid w:val="003215E2"/>
    <w:rsid w:val="00321AA7"/>
    <w:rsid w:val="003223A8"/>
    <w:rsid w:val="0032284A"/>
    <w:rsid w:val="00322A72"/>
    <w:rsid w:val="003234A8"/>
    <w:rsid w:val="00323742"/>
    <w:rsid w:val="0032387D"/>
    <w:rsid w:val="00323AB9"/>
    <w:rsid w:val="00323C18"/>
    <w:rsid w:val="00323CA8"/>
    <w:rsid w:val="00323DCE"/>
    <w:rsid w:val="00324075"/>
    <w:rsid w:val="003245ED"/>
    <w:rsid w:val="003255D9"/>
    <w:rsid w:val="0032564E"/>
    <w:rsid w:val="00325D54"/>
    <w:rsid w:val="003264C5"/>
    <w:rsid w:val="0032683A"/>
    <w:rsid w:val="003272E8"/>
    <w:rsid w:val="003301F7"/>
    <w:rsid w:val="00330403"/>
    <w:rsid w:val="00330DEB"/>
    <w:rsid w:val="003314E0"/>
    <w:rsid w:val="00331584"/>
    <w:rsid w:val="00332044"/>
    <w:rsid w:val="00332230"/>
    <w:rsid w:val="00332498"/>
    <w:rsid w:val="00333246"/>
    <w:rsid w:val="00335370"/>
    <w:rsid w:val="00335ACD"/>
    <w:rsid w:val="00335D73"/>
    <w:rsid w:val="00335DBB"/>
    <w:rsid w:val="00337E61"/>
    <w:rsid w:val="003407D1"/>
    <w:rsid w:val="00340D81"/>
    <w:rsid w:val="00341172"/>
    <w:rsid w:val="00341182"/>
    <w:rsid w:val="003416E6"/>
    <w:rsid w:val="00341D4B"/>
    <w:rsid w:val="00341F65"/>
    <w:rsid w:val="00342723"/>
    <w:rsid w:val="00343306"/>
    <w:rsid w:val="00343410"/>
    <w:rsid w:val="003434BB"/>
    <w:rsid w:val="00344097"/>
    <w:rsid w:val="0034429D"/>
    <w:rsid w:val="00344992"/>
    <w:rsid w:val="003449EE"/>
    <w:rsid w:val="003455FA"/>
    <w:rsid w:val="00345C56"/>
    <w:rsid w:val="0034662D"/>
    <w:rsid w:val="0034669E"/>
    <w:rsid w:val="00346C9B"/>
    <w:rsid w:val="00346CDF"/>
    <w:rsid w:val="00346CFA"/>
    <w:rsid w:val="00346EEE"/>
    <w:rsid w:val="00347564"/>
    <w:rsid w:val="003476E3"/>
    <w:rsid w:val="00347C9B"/>
    <w:rsid w:val="0035014D"/>
    <w:rsid w:val="0035032B"/>
    <w:rsid w:val="00351257"/>
    <w:rsid w:val="00351717"/>
    <w:rsid w:val="00351D51"/>
    <w:rsid w:val="0035291F"/>
    <w:rsid w:val="00352D78"/>
    <w:rsid w:val="003532C6"/>
    <w:rsid w:val="00353387"/>
    <w:rsid w:val="0035388B"/>
    <w:rsid w:val="00354095"/>
    <w:rsid w:val="00354A03"/>
    <w:rsid w:val="00354F61"/>
    <w:rsid w:val="00355202"/>
    <w:rsid w:val="00355670"/>
    <w:rsid w:val="00355A77"/>
    <w:rsid w:val="00356833"/>
    <w:rsid w:val="0035728A"/>
    <w:rsid w:val="003573E3"/>
    <w:rsid w:val="003603E1"/>
    <w:rsid w:val="00360649"/>
    <w:rsid w:val="00361D83"/>
    <w:rsid w:val="00362361"/>
    <w:rsid w:val="00362EF4"/>
    <w:rsid w:val="0036302E"/>
    <w:rsid w:val="00363207"/>
    <w:rsid w:val="00363271"/>
    <w:rsid w:val="00363451"/>
    <w:rsid w:val="003637E4"/>
    <w:rsid w:val="00363AB0"/>
    <w:rsid w:val="00363E5F"/>
    <w:rsid w:val="00363E70"/>
    <w:rsid w:val="00365F99"/>
    <w:rsid w:val="00366004"/>
    <w:rsid w:val="00366168"/>
    <w:rsid w:val="00366AB0"/>
    <w:rsid w:val="00366FEC"/>
    <w:rsid w:val="00367AA5"/>
    <w:rsid w:val="0037046F"/>
    <w:rsid w:val="003707B6"/>
    <w:rsid w:val="003712BC"/>
    <w:rsid w:val="00371571"/>
    <w:rsid w:val="0037184C"/>
    <w:rsid w:val="00372404"/>
    <w:rsid w:val="00372CD1"/>
    <w:rsid w:val="003733F4"/>
    <w:rsid w:val="0037380E"/>
    <w:rsid w:val="003739FF"/>
    <w:rsid w:val="00373F97"/>
    <w:rsid w:val="00374BC4"/>
    <w:rsid w:val="003750A6"/>
    <w:rsid w:val="003751C3"/>
    <w:rsid w:val="003752C9"/>
    <w:rsid w:val="003753AF"/>
    <w:rsid w:val="00375753"/>
    <w:rsid w:val="0037652E"/>
    <w:rsid w:val="003768FC"/>
    <w:rsid w:val="00376C8D"/>
    <w:rsid w:val="00377B49"/>
    <w:rsid w:val="00380519"/>
    <w:rsid w:val="003808CB"/>
    <w:rsid w:val="00381AC1"/>
    <w:rsid w:val="00381E50"/>
    <w:rsid w:val="003823E3"/>
    <w:rsid w:val="00383556"/>
    <w:rsid w:val="00384E32"/>
    <w:rsid w:val="0038555A"/>
    <w:rsid w:val="00385A98"/>
    <w:rsid w:val="00385AF1"/>
    <w:rsid w:val="00385E4A"/>
    <w:rsid w:val="00386683"/>
    <w:rsid w:val="00386852"/>
    <w:rsid w:val="003870EF"/>
    <w:rsid w:val="0038729C"/>
    <w:rsid w:val="00387FAF"/>
    <w:rsid w:val="0039094C"/>
    <w:rsid w:val="00390FD7"/>
    <w:rsid w:val="00391310"/>
    <w:rsid w:val="00391C84"/>
    <w:rsid w:val="00392197"/>
    <w:rsid w:val="003928AE"/>
    <w:rsid w:val="00392980"/>
    <w:rsid w:val="003929C4"/>
    <w:rsid w:val="0039326C"/>
    <w:rsid w:val="003934AD"/>
    <w:rsid w:val="003935BD"/>
    <w:rsid w:val="003937B2"/>
    <w:rsid w:val="003940C5"/>
    <w:rsid w:val="0039426D"/>
    <w:rsid w:val="00394880"/>
    <w:rsid w:val="00394DA4"/>
    <w:rsid w:val="003953CE"/>
    <w:rsid w:val="003A04D4"/>
    <w:rsid w:val="003A0B40"/>
    <w:rsid w:val="003A1A03"/>
    <w:rsid w:val="003A338B"/>
    <w:rsid w:val="003A35DE"/>
    <w:rsid w:val="003A3648"/>
    <w:rsid w:val="003A39BE"/>
    <w:rsid w:val="003A3BD7"/>
    <w:rsid w:val="003A41C2"/>
    <w:rsid w:val="003A47DA"/>
    <w:rsid w:val="003A4A1E"/>
    <w:rsid w:val="003A513F"/>
    <w:rsid w:val="003A7426"/>
    <w:rsid w:val="003A754B"/>
    <w:rsid w:val="003A787B"/>
    <w:rsid w:val="003A7EB1"/>
    <w:rsid w:val="003B063D"/>
    <w:rsid w:val="003B0A32"/>
    <w:rsid w:val="003B1D76"/>
    <w:rsid w:val="003B20D4"/>
    <w:rsid w:val="003B42EE"/>
    <w:rsid w:val="003B43FF"/>
    <w:rsid w:val="003B44E9"/>
    <w:rsid w:val="003B4680"/>
    <w:rsid w:val="003B4B57"/>
    <w:rsid w:val="003B4E1A"/>
    <w:rsid w:val="003B534D"/>
    <w:rsid w:val="003B6C69"/>
    <w:rsid w:val="003B6D8C"/>
    <w:rsid w:val="003B6E80"/>
    <w:rsid w:val="003B7013"/>
    <w:rsid w:val="003B7942"/>
    <w:rsid w:val="003B7A5B"/>
    <w:rsid w:val="003B7A89"/>
    <w:rsid w:val="003B7F25"/>
    <w:rsid w:val="003B7F56"/>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84F"/>
    <w:rsid w:val="003D0407"/>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DEF"/>
    <w:rsid w:val="003E1D3F"/>
    <w:rsid w:val="003E220B"/>
    <w:rsid w:val="003E237A"/>
    <w:rsid w:val="003E24B1"/>
    <w:rsid w:val="003E2788"/>
    <w:rsid w:val="003E2C5B"/>
    <w:rsid w:val="003E2E50"/>
    <w:rsid w:val="003E352C"/>
    <w:rsid w:val="003E3A7B"/>
    <w:rsid w:val="003E4D28"/>
    <w:rsid w:val="003E6457"/>
    <w:rsid w:val="003F01D8"/>
    <w:rsid w:val="003F029E"/>
    <w:rsid w:val="003F0499"/>
    <w:rsid w:val="003F13AD"/>
    <w:rsid w:val="003F1B73"/>
    <w:rsid w:val="003F1EDC"/>
    <w:rsid w:val="003F1F77"/>
    <w:rsid w:val="003F2263"/>
    <w:rsid w:val="003F3099"/>
    <w:rsid w:val="003F334F"/>
    <w:rsid w:val="003F33E9"/>
    <w:rsid w:val="003F39B7"/>
    <w:rsid w:val="003F3B2F"/>
    <w:rsid w:val="003F3D28"/>
    <w:rsid w:val="003F4333"/>
    <w:rsid w:val="003F4843"/>
    <w:rsid w:val="003F4DFF"/>
    <w:rsid w:val="003F57D5"/>
    <w:rsid w:val="003F5906"/>
    <w:rsid w:val="003F598F"/>
    <w:rsid w:val="003F6B2A"/>
    <w:rsid w:val="003F76BC"/>
    <w:rsid w:val="003F76DF"/>
    <w:rsid w:val="004004A0"/>
    <w:rsid w:val="00400D1F"/>
    <w:rsid w:val="00400E7C"/>
    <w:rsid w:val="004014C4"/>
    <w:rsid w:val="00401D20"/>
    <w:rsid w:val="0040257E"/>
    <w:rsid w:val="00402868"/>
    <w:rsid w:val="0040297D"/>
    <w:rsid w:val="00402E3D"/>
    <w:rsid w:val="004030FA"/>
    <w:rsid w:val="00403502"/>
    <w:rsid w:val="0040372E"/>
    <w:rsid w:val="00403CBA"/>
    <w:rsid w:val="00403D7E"/>
    <w:rsid w:val="00403F21"/>
    <w:rsid w:val="00404318"/>
    <w:rsid w:val="00404E13"/>
    <w:rsid w:val="00405485"/>
    <w:rsid w:val="00405821"/>
    <w:rsid w:val="004071C5"/>
    <w:rsid w:val="004074AB"/>
    <w:rsid w:val="004077B0"/>
    <w:rsid w:val="00407D48"/>
    <w:rsid w:val="004102E3"/>
    <w:rsid w:val="00410571"/>
    <w:rsid w:val="00411034"/>
    <w:rsid w:val="00411536"/>
    <w:rsid w:val="00411681"/>
    <w:rsid w:val="00411790"/>
    <w:rsid w:val="0041181B"/>
    <w:rsid w:val="00411D3B"/>
    <w:rsid w:val="0041258C"/>
    <w:rsid w:val="00412EFE"/>
    <w:rsid w:val="00412F6E"/>
    <w:rsid w:val="00413F0F"/>
    <w:rsid w:val="00414065"/>
    <w:rsid w:val="00414452"/>
    <w:rsid w:val="00414A8B"/>
    <w:rsid w:val="00414AED"/>
    <w:rsid w:val="0041568E"/>
    <w:rsid w:val="004161F2"/>
    <w:rsid w:val="0041649A"/>
    <w:rsid w:val="004166F0"/>
    <w:rsid w:val="0041688D"/>
    <w:rsid w:val="00416DC9"/>
    <w:rsid w:val="00417B0C"/>
    <w:rsid w:val="00417C0D"/>
    <w:rsid w:val="004209BC"/>
    <w:rsid w:val="00420A4B"/>
    <w:rsid w:val="00420AD0"/>
    <w:rsid w:val="00420D70"/>
    <w:rsid w:val="00420F93"/>
    <w:rsid w:val="004214AD"/>
    <w:rsid w:val="00421902"/>
    <w:rsid w:val="00422011"/>
    <w:rsid w:val="00422DD0"/>
    <w:rsid w:val="004243AE"/>
    <w:rsid w:val="00425972"/>
    <w:rsid w:val="00425A97"/>
    <w:rsid w:val="00425C3E"/>
    <w:rsid w:val="00426273"/>
    <w:rsid w:val="00426283"/>
    <w:rsid w:val="00426DAE"/>
    <w:rsid w:val="00426FF6"/>
    <w:rsid w:val="004302DE"/>
    <w:rsid w:val="0043045F"/>
    <w:rsid w:val="00430811"/>
    <w:rsid w:val="00430B1C"/>
    <w:rsid w:val="00430C91"/>
    <w:rsid w:val="004313D4"/>
    <w:rsid w:val="0043143A"/>
    <w:rsid w:val="00432B48"/>
    <w:rsid w:val="00432E93"/>
    <w:rsid w:val="00433330"/>
    <w:rsid w:val="0043390D"/>
    <w:rsid w:val="00434117"/>
    <w:rsid w:val="00434FE4"/>
    <w:rsid w:val="00435CE3"/>
    <w:rsid w:val="004366B7"/>
    <w:rsid w:val="00437150"/>
    <w:rsid w:val="00437474"/>
    <w:rsid w:val="0044023D"/>
    <w:rsid w:val="00440C49"/>
    <w:rsid w:val="00440E2C"/>
    <w:rsid w:val="004412CA"/>
    <w:rsid w:val="0044267D"/>
    <w:rsid w:val="004428E3"/>
    <w:rsid w:val="00443B42"/>
    <w:rsid w:val="00443EC2"/>
    <w:rsid w:val="00444035"/>
    <w:rsid w:val="00445CFC"/>
    <w:rsid w:val="00446120"/>
    <w:rsid w:val="00446146"/>
    <w:rsid w:val="00447A05"/>
    <w:rsid w:val="00447EE1"/>
    <w:rsid w:val="0045142E"/>
    <w:rsid w:val="004518CA"/>
    <w:rsid w:val="00452088"/>
    <w:rsid w:val="00453757"/>
    <w:rsid w:val="00453B51"/>
    <w:rsid w:val="00454942"/>
    <w:rsid w:val="004555D0"/>
    <w:rsid w:val="00456F15"/>
    <w:rsid w:val="00457263"/>
    <w:rsid w:val="0045744F"/>
    <w:rsid w:val="00457874"/>
    <w:rsid w:val="004600C1"/>
    <w:rsid w:val="004602FD"/>
    <w:rsid w:val="004603F0"/>
    <w:rsid w:val="00460478"/>
    <w:rsid w:val="00461CC5"/>
    <w:rsid w:val="0046222A"/>
    <w:rsid w:val="00462388"/>
    <w:rsid w:val="00462861"/>
    <w:rsid w:val="00462B14"/>
    <w:rsid w:val="004631C4"/>
    <w:rsid w:val="004634DA"/>
    <w:rsid w:val="00463B01"/>
    <w:rsid w:val="00464824"/>
    <w:rsid w:val="0046495E"/>
    <w:rsid w:val="004670E9"/>
    <w:rsid w:val="004674BB"/>
    <w:rsid w:val="00467663"/>
    <w:rsid w:val="00467946"/>
    <w:rsid w:val="00467A25"/>
    <w:rsid w:val="00471C91"/>
    <w:rsid w:val="004720E5"/>
    <w:rsid w:val="004724BD"/>
    <w:rsid w:val="00473A64"/>
    <w:rsid w:val="00473D5F"/>
    <w:rsid w:val="0047428C"/>
    <w:rsid w:val="004750C5"/>
    <w:rsid w:val="00475349"/>
    <w:rsid w:val="004754D6"/>
    <w:rsid w:val="0047583C"/>
    <w:rsid w:val="00475FB9"/>
    <w:rsid w:val="004761BA"/>
    <w:rsid w:val="00476447"/>
    <w:rsid w:val="004766EB"/>
    <w:rsid w:val="00476886"/>
    <w:rsid w:val="0047794B"/>
    <w:rsid w:val="00480820"/>
    <w:rsid w:val="00480883"/>
    <w:rsid w:val="00481A4C"/>
    <w:rsid w:val="004821BB"/>
    <w:rsid w:val="00483A10"/>
    <w:rsid w:val="00484226"/>
    <w:rsid w:val="00484263"/>
    <w:rsid w:val="00484CA0"/>
    <w:rsid w:val="00485175"/>
    <w:rsid w:val="004852F2"/>
    <w:rsid w:val="00485E5A"/>
    <w:rsid w:val="004867A0"/>
    <w:rsid w:val="004867CC"/>
    <w:rsid w:val="00486EB5"/>
    <w:rsid w:val="004876BE"/>
    <w:rsid w:val="004876DB"/>
    <w:rsid w:val="00487AE7"/>
    <w:rsid w:val="0049008E"/>
    <w:rsid w:val="004909AA"/>
    <w:rsid w:val="00491267"/>
    <w:rsid w:val="00492BFD"/>
    <w:rsid w:val="00493143"/>
    <w:rsid w:val="0049316D"/>
    <w:rsid w:val="004932C1"/>
    <w:rsid w:val="00493E88"/>
    <w:rsid w:val="00494422"/>
    <w:rsid w:val="00494764"/>
    <w:rsid w:val="00495700"/>
    <w:rsid w:val="00495AC2"/>
    <w:rsid w:val="00497399"/>
    <w:rsid w:val="00497B96"/>
    <w:rsid w:val="004A0E4C"/>
    <w:rsid w:val="004A2692"/>
    <w:rsid w:val="004A2FB9"/>
    <w:rsid w:val="004A3698"/>
    <w:rsid w:val="004A3C87"/>
    <w:rsid w:val="004A68D5"/>
    <w:rsid w:val="004A714C"/>
    <w:rsid w:val="004A7D22"/>
    <w:rsid w:val="004B00E4"/>
    <w:rsid w:val="004B0193"/>
    <w:rsid w:val="004B08DD"/>
    <w:rsid w:val="004B0A57"/>
    <w:rsid w:val="004B1732"/>
    <w:rsid w:val="004B193A"/>
    <w:rsid w:val="004B1B92"/>
    <w:rsid w:val="004B2A36"/>
    <w:rsid w:val="004B33C5"/>
    <w:rsid w:val="004B3609"/>
    <w:rsid w:val="004B3C6A"/>
    <w:rsid w:val="004B483E"/>
    <w:rsid w:val="004B49AC"/>
    <w:rsid w:val="004B4ACC"/>
    <w:rsid w:val="004B5037"/>
    <w:rsid w:val="004B5143"/>
    <w:rsid w:val="004B784E"/>
    <w:rsid w:val="004B7B50"/>
    <w:rsid w:val="004B7C3E"/>
    <w:rsid w:val="004B7CBE"/>
    <w:rsid w:val="004C06D6"/>
    <w:rsid w:val="004C0866"/>
    <w:rsid w:val="004C0C5B"/>
    <w:rsid w:val="004C0FC4"/>
    <w:rsid w:val="004C13CF"/>
    <w:rsid w:val="004C140B"/>
    <w:rsid w:val="004C185B"/>
    <w:rsid w:val="004C1D56"/>
    <w:rsid w:val="004C3272"/>
    <w:rsid w:val="004C3ACE"/>
    <w:rsid w:val="004C4E20"/>
    <w:rsid w:val="004C501A"/>
    <w:rsid w:val="004C5A47"/>
    <w:rsid w:val="004C60C4"/>
    <w:rsid w:val="004C62DB"/>
    <w:rsid w:val="004C642C"/>
    <w:rsid w:val="004C64A7"/>
    <w:rsid w:val="004C6754"/>
    <w:rsid w:val="004C68D6"/>
    <w:rsid w:val="004C728F"/>
    <w:rsid w:val="004D07C0"/>
    <w:rsid w:val="004D191E"/>
    <w:rsid w:val="004D1A68"/>
    <w:rsid w:val="004D23F8"/>
    <w:rsid w:val="004D2A2C"/>
    <w:rsid w:val="004D2FCA"/>
    <w:rsid w:val="004D44FA"/>
    <w:rsid w:val="004D462A"/>
    <w:rsid w:val="004D4697"/>
    <w:rsid w:val="004D47D4"/>
    <w:rsid w:val="004D4C80"/>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A7A"/>
    <w:rsid w:val="004E5485"/>
    <w:rsid w:val="004E5B30"/>
    <w:rsid w:val="004E636B"/>
    <w:rsid w:val="004E7978"/>
    <w:rsid w:val="004F0262"/>
    <w:rsid w:val="004F086C"/>
    <w:rsid w:val="004F09B5"/>
    <w:rsid w:val="004F1B6C"/>
    <w:rsid w:val="004F2712"/>
    <w:rsid w:val="004F27E6"/>
    <w:rsid w:val="004F369B"/>
    <w:rsid w:val="004F3759"/>
    <w:rsid w:val="004F3EED"/>
    <w:rsid w:val="004F4226"/>
    <w:rsid w:val="004F44C6"/>
    <w:rsid w:val="004F4C1B"/>
    <w:rsid w:val="004F53CB"/>
    <w:rsid w:val="004F6127"/>
    <w:rsid w:val="004F6468"/>
    <w:rsid w:val="004F69E0"/>
    <w:rsid w:val="004F70A3"/>
    <w:rsid w:val="004F7202"/>
    <w:rsid w:val="004F7427"/>
    <w:rsid w:val="004F751E"/>
    <w:rsid w:val="004F753A"/>
    <w:rsid w:val="004F75AC"/>
    <w:rsid w:val="004F78FF"/>
    <w:rsid w:val="0050003A"/>
    <w:rsid w:val="005002D6"/>
    <w:rsid w:val="00500AE2"/>
    <w:rsid w:val="00501841"/>
    <w:rsid w:val="00501E72"/>
    <w:rsid w:val="005021ED"/>
    <w:rsid w:val="0050226B"/>
    <w:rsid w:val="00502BA3"/>
    <w:rsid w:val="00504810"/>
    <w:rsid w:val="00505341"/>
    <w:rsid w:val="00505667"/>
    <w:rsid w:val="00505846"/>
    <w:rsid w:val="00505B0F"/>
    <w:rsid w:val="005060A2"/>
    <w:rsid w:val="005060B6"/>
    <w:rsid w:val="005062AE"/>
    <w:rsid w:val="005062FB"/>
    <w:rsid w:val="0050681A"/>
    <w:rsid w:val="00507101"/>
    <w:rsid w:val="00507D40"/>
    <w:rsid w:val="0051036F"/>
    <w:rsid w:val="00510BB6"/>
    <w:rsid w:val="00512577"/>
    <w:rsid w:val="005135F6"/>
    <w:rsid w:val="00513B35"/>
    <w:rsid w:val="00513FDC"/>
    <w:rsid w:val="00515145"/>
    <w:rsid w:val="00515B99"/>
    <w:rsid w:val="005164E1"/>
    <w:rsid w:val="005168B8"/>
    <w:rsid w:val="00516A8B"/>
    <w:rsid w:val="00517560"/>
    <w:rsid w:val="0051783B"/>
    <w:rsid w:val="0052024B"/>
    <w:rsid w:val="005206D1"/>
    <w:rsid w:val="00520F15"/>
    <w:rsid w:val="005210E7"/>
    <w:rsid w:val="00522CD8"/>
    <w:rsid w:val="00522FC6"/>
    <w:rsid w:val="005235A4"/>
    <w:rsid w:val="005236FE"/>
    <w:rsid w:val="00523E47"/>
    <w:rsid w:val="00524016"/>
    <w:rsid w:val="00525DE7"/>
    <w:rsid w:val="00526C06"/>
    <w:rsid w:val="00527199"/>
    <w:rsid w:val="00530042"/>
    <w:rsid w:val="00530C1F"/>
    <w:rsid w:val="0053169D"/>
    <w:rsid w:val="005316B7"/>
    <w:rsid w:val="00532F3E"/>
    <w:rsid w:val="00533B07"/>
    <w:rsid w:val="00533CCF"/>
    <w:rsid w:val="00533F4A"/>
    <w:rsid w:val="00535134"/>
    <w:rsid w:val="005352C5"/>
    <w:rsid w:val="005356C2"/>
    <w:rsid w:val="00535AC2"/>
    <w:rsid w:val="00536142"/>
    <w:rsid w:val="005362A1"/>
    <w:rsid w:val="0053631A"/>
    <w:rsid w:val="00536429"/>
    <w:rsid w:val="00536941"/>
    <w:rsid w:val="00536CB9"/>
    <w:rsid w:val="00537092"/>
    <w:rsid w:val="00537CE8"/>
    <w:rsid w:val="005407AA"/>
    <w:rsid w:val="005416C0"/>
    <w:rsid w:val="00541FDB"/>
    <w:rsid w:val="00542303"/>
    <w:rsid w:val="00542697"/>
    <w:rsid w:val="00542AE6"/>
    <w:rsid w:val="005436A1"/>
    <w:rsid w:val="00543796"/>
    <w:rsid w:val="00543D6C"/>
    <w:rsid w:val="0054407F"/>
    <w:rsid w:val="005445FC"/>
    <w:rsid w:val="00544C35"/>
    <w:rsid w:val="00545738"/>
    <w:rsid w:val="005459A9"/>
    <w:rsid w:val="00546949"/>
    <w:rsid w:val="00546A8A"/>
    <w:rsid w:val="00546C5F"/>
    <w:rsid w:val="00550F5F"/>
    <w:rsid w:val="005510B2"/>
    <w:rsid w:val="005511E0"/>
    <w:rsid w:val="00551E9B"/>
    <w:rsid w:val="00552D8C"/>
    <w:rsid w:val="0055382E"/>
    <w:rsid w:val="00553BEA"/>
    <w:rsid w:val="00553DDF"/>
    <w:rsid w:val="00553E9A"/>
    <w:rsid w:val="005541D1"/>
    <w:rsid w:val="00554846"/>
    <w:rsid w:val="00554C48"/>
    <w:rsid w:val="0055633B"/>
    <w:rsid w:val="00556457"/>
    <w:rsid w:val="005565B8"/>
    <w:rsid w:val="00556AC0"/>
    <w:rsid w:val="00556CE1"/>
    <w:rsid w:val="00557240"/>
    <w:rsid w:val="00560D00"/>
    <w:rsid w:val="005612B7"/>
    <w:rsid w:val="00561370"/>
    <w:rsid w:val="00562D37"/>
    <w:rsid w:val="00562D73"/>
    <w:rsid w:val="0056362F"/>
    <w:rsid w:val="005637FF"/>
    <w:rsid w:val="00563F8F"/>
    <w:rsid w:val="005645BA"/>
    <w:rsid w:val="00564C8E"/>
    <w:rsid w:val="00565107"/>
    <w:rsid w:val="005651C8"/>
    <w:rsid w:val="005653BC"/>
    <w:rsid w:val="00565530"/>
    <w:rsid w:val="00565D94"/>
    <w:rsid w:val="00567903"/>
    <w:rsid w:val="00567D53"/>
    <w:rsid w:val="00570719"/>
    <w:rsid w:val="005707E7"/>
    <w:rsid w:val="00570C21"/>
    <w:rsid w:val="00570EAB"/>
    <w:rsid w:val="00570F7B"/>
    <w:rsid w:val="005717A0"/>
    <w:rsid w:val="00571E7E"/>
    <w:rsid w:val="00572269"/>
    <w:rsid w:val="005733C4"/>
    <w:rsid w:val="00574997"/>
    <w:rsid w:val="00574CF0"/>
    <w:rsid w:val="0057516B"/>
    <w:rsid w:val="005760BB"/>
    <w:rsid w:val="005766E8"/>
    <w:rsid w:val="005768BF"/>
    <w:rsid w:val="00576B06"/>
    <w:rsid w:val="005774CD"/>
    <w:rsid w:val="00577DB7"/>
    <w:rsid w:val="005808B2"/>
    <w:rsid w:val="00580A0E"/>
    <w:rsid w:val="00580B46"/>
    <w:rsid w:val="00580BAA"/>
    <w:rsid w:val="00580C6A"/>
    <w:rsid w:val="00580F04"/>
    <w:rsid w:val="005813DA"/>
    <w:rsid w:val="005814A3"/>
    <w:rsid w:val="00581E54"/>
    <w:rsid w:val="00582741"/>
    <w:rsid w:val="00583522"/>
    <w:rsid w:val="00583D78"/>
    <w:rsid w:val="00583E81"/>
    <w:rsid w:val="00583F90"/>
    <w:rsid w:val="00584206"/>
    <w:rsid w:val="0058427A"/>
    <w:rsid w:val="005847A8"/>
    <w:rsid w:val="00584982"/>
    <w:rsid w:val="00584E78"/>
    <w:rsid w:val="0058518F"/>
    <w:rsid w:val="00585A9D"/>
    <w:rsid w:val="00586032"/>
    <w:rsid w:val="005860CF"/>
    <w:rsid w:val="00586300"/>
    <w:rsid w:val="005865A2"/>
    <w:rsid w:val="00586829"/>
    <w:rsid w:val="00586AFC"/>
    <w:rsid w:val="00587201"/>
    <w:rsid w:val="005912A3"/>
    <w:rsid w:val="00591411"/>
    <w:rsid w:val="00591448"/>
    <w:rsid w:val="00591D9C"/>
    <w:rsid w:val="00592897"/>
    <w:rsid w:val="00593571"/>
    <w:rsid w:val="00593F11"/>
    <w:rsid w:val="00593FFF"/>
    <w:rsid w:val="00594361"/>
    <w:rsid w:val="005946A4"/>
    <w:rsid w:val="00594BAD"/>
    <w:rsid w:val="005950E4"/>
    <w:rsid w:val="00595485"/>
    <w:rsid w:val="00595DAA"/>
    <w:rsid w:val="0059644D"/>
    <w:rsid w:val="00596465"/>
    <w:rsid w:val="0059647D"/>
    <w:rsid w:val="00596F37"/>
    <w:rsid w:val="0059722C"/>
    <w:rsid w:val="0059765E"/>
    <w:rsid w:val="00597BAF"/>
    <w:rsid w:val="005A0E78"/>
    <w:rsid w:val="005A0FF0"/>
    <w:rsid w:val="005A16FB"/>
    <w:rsid w:val="005A187D"/>
    <w:rsid w:val="005A1B5B"/>
    <w:rsid w:val="005A26FF"/>
    <w:rsid w:val="005A29FC"/>
    <w:rsid w:val="005A2EA9"/>
    <w:rsid w:val="005A40D7"/>
    <w:rsid w:val="005A42C4"/>
    <w:rsid w:val="005A4453"/>
    <w:rsid w:val="005A45A5"/>
    <w:rsid w:val="005A47D8"/>
    <w:rsid w:val="005A50DF"/>
    <w:rsid w:val="005A5133"/>
    <w:rsid w:val="005A5504"/>
    <w:rsid w:val="005A6524"/>
    <w:rsid w:val="005A6920"/>
    <w:rsid w:val="005A7227"/>
    <w:rsid w:val="005A74CE"/>
    <w:rsid w:val="005B168B"/>
    <w:rsid w:val="005B18C0"/>
    <w:rsid w:val="005B21C9"/>
    <w:rsid w:val="005B2238"/>
    <w:rsid w:val="005B375A"/>
    <w:rsid w:val="005B375C"/>
    <w:rsid w:val="005B46DE"/>
    <w:rsid w:val="005B46ED"/>
    <w:rsid w:val="005B50B7"/>
    <w:rsid w:val="005B5591"/>
    <w:rsid w:val="005B5758"/>
    <w:rsid w:val="005B5CD8"/>
    <w:rsid w:val="005B60F9"/>
    <w:rsid w:val="005C0FFC"/>
    <w:rsid w:val="005C113A"/>
    <w:rsid w:val="005C1260"/>
    <w:rsid w:val="005C2DE5"/>
    <w:rsid w:val="005C388E"/>
    <w:rsid w:val="005C4831"/>
    <w:rsid w:val="005C5191"/>
    <w:rsid w:val="005C5278"/>
    <w:rsid w:val="005C5628"/>
    <w:rsid w:val="005C5ACE"/>
    <w:rsid w:val="005C5C05"/>
    <w:rsid w:val="005C5DCB"/>
    <w:rsid w:val="005C6879"/>
    <w:rsid w:val="005C6998"/>
    <w:rsid w:val="005C6E4A"/>
    <w:rsid w:val="005C6FFB"/>
    <w:rsid w:val="005C74AA"/>
    <w:rsid w:val="005C764C"/>
    <w:rsid w:val="005C7D1F"/>
    <w:rsid w:val="005D055F"/>
    <w:rsid w:val="005D1253"/>
    <w:rsid w:val="005D1AFE"/>
    <w:rsid w:val="005D2348"/>
    <w:rsid w:val="005D3149"/>
    <w:rsid w:val="005D3273"/>
    <w:rsid w:val="005D34CE"/>
    <w:rsid w:val="005D3932"/>
    <w:rsid w:val="005D3F22"/>
    <w:rsid w:val="005D424B"/>
    <w:rsid w:val="005D42D0"/>
    <w:rsid w:val="005D4E6C"/>
    <w:rsid w:val="005D5266"/>
    <w:rsid w:val="005D5694"/>
    <w:rsid w:val="005D6151"/>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DB"/>
    <w:rsid w:val="005E6304"/>
    <w:rsid w:val="005E6A93"/>
    <w:rsid w:val="005E6AF8"/>
    <w:rsid w:val="005E755C"/>
    <w:rsid w:val="005F0A2B"/>
    <w:rsid w:val="005F0C3D"/>
    <w:rsid w:val="005F1627"/>
    <w:rsid w:val="005F17DC"/>
    <w:rsid w:val="005F2714"/>
    <w:rsid w:val="005F2D82"/>
    <w:rsid w:val="005F4664"/>
    <w:rsid w:val="005F4977"/>
    <w:rsid w:val="005F693D"/>
    <w:rsid w:val="005F7155"/>
    <w:rsid w:val="005F7462"/>
    <w:rsid w:val="005F7523"/>
    <w:rsid w:val="005F7BB4"/>
    <w:rsid w:val="00600B36"/>
    <w:rsid w:val="006012BF"/>
    <w:rsid w:val="00601AFD"/>
    <w:rsid w:val="00602167"/>
    <w:rsid w:val="00602196"/>
    <w:rsid w:val="00602807"/>
    <w:rsid w:val="00602F6A"/>
    <w:rsid w:val="006030D5"/>
    <w:rsid w:val="0060395A"/>
    <w:rsid w:val="00603F43"/>
    <w:rsid w:val="006040A5"/>
    <w:rsid w:val="00604376"/>
    <w:rsid w:val="00604709"/>
    <w:rsid w:val="0060489E"/>
    <w:rsid w:val="00604B47"/>
    <w:rsid w:val="006057AC"/>
    <w:rsid w:val="006058E1"/>
    <w:rsid w:val="006059A0"/>
    <w:rsid w:val="00605C9B"/>
    <w:rsid w:val="006065B6"/>
    <w:rsid w:val="006073F7"/>
    <w:rsid w:val="00607927"/>
    <w:rsid w:val="00607BFB"/>
    <w:rsid w:val="00607E03"/>
    <w:rsid w:val="00610921"/>
    <w:rsid w:val="00610EA5"/>
    <w:rsid w:val="00611DCB"/>
    <w:rsid w:val="00612206"/>
    <w:rsid w:val="00612302"/>
    <w:rsid w:val="00612B77"/>
    <w:rsid w:val="00612EC0"/>
    <w:rsid w:val="00613192"/>
    <w:rsid w:val="006131C7"/>
    <w:rsid w:val="00613C52"/>
    <w:rsid w:val="00614036"/>
    <w:rsid w:val="00614051"/>
    <w:rsid w:val="006157AC"/>
    <w:rsid w:val="00615889"/>
    <w:rsid w:val="00615A73"/>
    <w:rsid w:val="00615CF4"/>
    <w:rsid w:val="00615F0F"/>
    <w:rsid w:val="006168F2"/>
    <w:rsid w:val="00616A7B"/>
    <w:rsid w:val="0061742B"/>
    <w:rsid w:val="00617475"/>
    <w:rsid w:val="00617743"/>
    <w:rsid w:val="00617D9F"/>
    <w:rsid w:val="00617F12"/>
    <w:rsid w:val="006202A9"/>
    <w:rsid w:val="006203A6"/>
    <w:rsid w:val="006208D8"/>
    <w:rsid w:val="006215C6"/>
    <w:rsid w:val="00621C6B"/>
    <w:rsid w:val="00622FC7"/>
    <w:rsid w:val="00623068"/>
    <w:rsid w:val="00623CCE"/>
    <w:rsid w:val="0062402C"/>
    <w:rsid w:val="006244D9"/>
    <w:rsid w:val="00624643"/>
    <w:rsid w:val="0062476F"/>
    <w:rsid w:val="006247D5"/>
    <w:rsid w:val="00624CFE"/>
    <w:rsid w:val="00626191"/>
    <w:rsid w:val="0062628B"/>
    <w:rsid w:val="006272CA"/>
    <w:rsid w:val="00627376"/>
    <w:rsid w:val="00627660"/>
    <w:rsid w:val="006308EB"/>
    <w:rsid w:val="00631009"/>
    <w:rsid w:val="006311D6"/>
    <w:rsid w:val="006317FA"/>
    <w:rsid w:val="0063219E"/>
    <w:rsid w:val="00632626"/>
    <w:rsid w:val="00632864"/>
    <w:rsid w:val="00633361"/>
    <w:rsid w:val="006339F7"/>
    <w:rsid w:val="00633A2C"/>
    <w:rsid w:val="00633C00"/>
    <w:rsid w:val="00634452"/>
    <w:rsid w:val="006345BC"/>
    <w:rsid w:val="006348D2"/>
    <w:rsid w:val="00634CB6"/>
    <w:rsid w:val="006351BA"/>
    <w:rsid w:val="0063526A"/>
    <w:rsid w:val="00635A1D"/>
    <w:rsid w:val="00635D3B"/>
    <w:rsid w:val="0063656A"/>
    <w:rsid w:val="00636887"/>
    <w:rsid w:val="0063701D"/>
    <w:rsid w:val="00637322"/>
    <w:rsid w:val="00640075"/>
    <w:rsid w:val="0064033D"/>
    <w:rsid w:val="006408C1"/>
    <w:rsid w:val="00640F97"/>
    <w:rsid w:val="0064100F"/>
    <w:rsid w:val="006411C7"/>
    <w:rsid w:val="0064122D"/>
    <w:rsid w:val="00641A17"/>
    <w:rsid w:val="00641E14"/>
    <w:rsid w:val="00642444"/>
    <w:rsid w:val="00642CE5"/>
    <w:rsid w:val="00642D80"/>
    <w:rsid w:val="00644162"/>
    <w:rsid w:val="00644338"/>
    <w:rsid w:val="0064483B"/>
    <w:rsid w:val="006449DD"/>
    <w:rsid w:val="00644A13"/>
    <w:rsid w:val="00644D5A"/>
    <w:rsid w:val="006454DA"/>
    <w:rsid w:val="00645B23"/>
    <w:rsid w:val="00645F9C"/>
    <w:rsid w:val="00646973"/>
    <w:rsid w:val="006473E6"/>
    <w:rsid w:val="006474C7"/>
    <w:rsid w:val="0064763F"/>
    <w:rsid w:val="00647E5A"/>
    <w:rsid w:val="0065075D"/>
    <w:rsid w:val="006508B8"/>
    <w:rsid w:val="00650BBF"/>
    <w:rsid w:val="0065289A"/>
    <w:rsid w:val="0065313F"/>
    <w:rsid w:val="00653578"/>
    <w:rsid w:val="006535A2"/>
    <w:rsid w:val="006539FC"/>
    <w:rsid w:val="006540FE"/>
    <w:rsid w:val="00654A49"/>
    <w:rsid w:val="00655500"/>
    <w:rsid w:val="00656C8D"/>
    <w:rsid w:val="00656D13"/>
    <w:rsid w:val="0065730F"/>
    <w:rsid w:val="006574A8"/>
    <w:rsid w:val="00660523"/>
    <w:rsid w:val="00660975"/>
    <w:rsid w:val="00660C9C"/>
    <w:rsid w:val="006611C8"/>
    <w:rsid w:val="006619B3"/>
    <w:rsid w:val="00662EFE"/>
    <w:rsid w:val="006630DA"/>
    <w:rsid w:val="006634F5"/>
    <w:rsid w:val="00663B5B"/>
    <w:rsid w:val="006643F5"/>
    <w:rsid w:val="00665542"/>
    <w:rsid w:val="00666371"/>
    <w:rsid w:val="00666972"/>
    <w:rsid w:val="00667474"/>
    <w:rsid w:val="00667747"/>
    <w:rsid w:val="006701B5"/>
    <w:rsid w:val="006709B2"/>
    <w:rsid w:val="00670AFE"/>
    <w:rsid w:val="00670D9A"/>
    <w:rsid w:val="00671398"/>
    <w:rsid w:val="00672002"/>
    <w:rsid w:val="006722CB"/>
    <w:rsid w:val="006738FC"/>
    <w:rsid w:val="00673FCF"/>
    <w:rsid w:val="0067411D"/>
    <w:rsid w:val="00675144"/>
    <w:rsid w:val="0067548D"/>
    <w:rsid w:val="00675596"/>
    <w:rsid w:val="00675817"/>
    <w:rsid w:val="00675B68"/>
    <w:rsid w:val="00675C19"/>
    <w:rsid w:val="00675D89"/>
    <w:rsid w:val="006760A9"/>
    <w:rsid w:val="0067617F"/>
    <w:rsid w:val="0067680B"/>
    <w:rsid w:val="00676D8E"/>
    <w:rsid w:val="00676E34"/>
    <w:rsid w:val="00677626"/>
    <w:rsid w:val="00677752"/>
    <w:rsid w:val="00677DDF"/>
    <w:rsid w:val="00680329"/>
    <w:rsid w:val="00680878"/>
    <w:rsid w:val="006809D1"/>
    <w:rsid w:val="00681588"/>
    <w:rsid w:val="00681A3B"/>
    <w:rsid w:val="00681E50"/>
    <w:rsid w:val="00683154"/>
    <w:rsid w:val="006843CB"/>
    <w:rsid w:val="006845BF"/>
    <w:rsid w:val="00684739"/>
    <w:rsid w:val="00684B7E"/>
    <w:rsid w:val="00687FE9"/>
    <w:rsid w:val="00690159"/>
    <w:rsid w:val="00690999"/>
    <w:rsid w:val="00690C00"/>
    <w:rsid w:val="00690F38"/>
    <w:rsid w:val="00691923"/>
    <w:rsid w:val="006920B2"/>
    <w:rsid w:val="006920C0"/>
    <w:rsid w:val="00692A43"/>
    <w:rsid w:val="0069437C"/>
    <w:rsid w:val="006944F8"/>
    <w:rsid w:val="0069524F"/>
    <w:rsid w:val="00695603"/>
    <w:rsid w:val="00696005"/>
    <w:rsid w:val="00696BCC"/>
    <w:rsid w:val="006A0378"/>
    <w:rsid w:val="006A0EBA"/>
    <w:rsid w:val="006A16FE"/>
    <w:rsid w:val="006A1920"/>
    <w:rsid w:val="006A1AE4"/>
    <w:rsid w:val="006A2458"/>
    <w:rsid w:val="006A29CF"/>
    <w:rsid w:val="006A4AB0"/>
    <w:rsid w:val="006A5F17"/>
    <w:rsid w:val="006A620D"/>
    <w:rsid w:val="006A6899"/>
    <w:rsid w:val="006A70B6"/>
    <w:rsid w:val="006A74BE"/>
    <w:rsid w:val="006A7A03"/>
    <w:rsid w:val="006A7A79"/>
    <w:rsid w:val="006A7A9F"/>
    <w:rsid w:val="006B1B01"/>
    <w:rsid w:val="006B2D56"/>
    <w:rsid w:val="006B30C8"/>
    <w:rsid w:val="006B4622"/>
    <w:rsid w:val="006B568E"/>
    <w:rsid w:val="006B5966"/>
    <w:rsid w:val="006B6950"/>
    <w:rsid w:val="006B6A9D"/>
    <w:rsid w:val="006B7B14"/>
    <w:rsid w:val="006B7B55"/>
    <w:rsid w:val="006C08E1"/>
    <w:rsid w:val="006C092A"/>
    <w:rsid w:val="006C12F4"/>
    <w:rsid w:val="006C15C0"/>
    <w:rsid w:val="006C2405"/>
    <w:rsid w:val="006C3D5D"/>
    <w:rsid w:val="006C44AE"/>
    <w:rsid w:val="006C4762"/>
    <w:rsid w:val="006C5B3F"/>
    <w:rsid w:val="006C5E69"/>
    <w:rsid w:val="006C6344"/>
    <w:rsid w:val="006C7138"/>
    <w:rsid w:val="006C72C7"/>
    <w:rsid w:val="006C736B"/>
    <w:rsid w:val="006C7492"/>
    <w:rsid w:val="006D145B"/>
    <w:rsid w:val="006D1942"/>
    <w:rsid w:val="006D2AA9"/>
    <w:rsid w:val="006D2C70"/>
    <w:rsid w:val="006D2DE8"/>
    <w:rsid w:val="006D3DEC"/>
    <w:rsid w:val="006D4452"/>
    <w:rsid w:val="006D4992"/>
    <w:rsid w:val="006D4AA4"/>
    <w:rsid w:val="006D4B36"/>
    <w:rsid w:val="006D5854"/>
    <w:rsid w:val="006D5C4F"/>
    <w:rsid w:val="006D6501"/>
    <w:rsid w:val="006D66D0"/>
    <w:rsid w:val="006D6AC7"/>
    <w:rsid w:val="006D6D11"/>
    <w:rsid w:val="006D7293"/>
    <w:rsid w:val="006E0F41"/>
    <w:rsid w:val="006E10E1"/>
    <w:rsid w:val="006E16FA"/>
    <w:rsid w:val="006E177E"/>
    <w:rsid w:val="006E1874"/>
    <w:rsid w:val="006E1C70"/>
    <w:rsid w:val="006E232B"/>
    <w:rsid w:val="006E28F1"/>
    <w:rsid w:val="006E2E51"/>
    <w:rsid w:val="006E3462"/>
    <w:rsid w:val="006E3E98"/>
    <w:rsid w:val="006E3FEC"/>
    <w:rsid w:val="006E3FFE"/>
    <w:rsid w:val="006E4342"/>
    <w:rsid w:val="006E44CB"/>
    <w:rsid w:val="006E4B59"/>
    <w:rsid w:val="006E4FF6"/>
    <w:rsid w:val="006E506E"/>
    <w:rsid w:val="006E6EA3"/>
    <w:rsid w:val="006E73D8"/>
    <w:rsid w:val="006F0AD5"/>
    <w:rsid w:val="006F0B6F"/>
    <w:rsid w:val="006F0E6C"/>
    <w:rsid w:val="006F1115"/>
    <w:rsid w:val="006F1C7B"/>
    <w:rsid w:val="006F1E59"/>
    <w:rsid w:val="006F2356"/>
    <w:rsid w:val="006F2427"/>
    <w:rsid w:val="006F3A14"/>
    <w:rsid w:val="006F3F7F"/>
    <w:rsid w:val="006F440C"/>
    <w:rsid w:val="006F472D"/>
    <w:rsid w:val="006F5274"/>
    <w:rsid w:val="006F58FE"/>
    <w:rsid w:val="006F5B3C"/>
    <w:rsid w:val="006F5B68"/>
    <w:rsid w:val="006F5D28"/>
    <w:rsid w:val="006F638B"/>
    <w:rsid w:val="006F6C94"/>
    <w:rsid w:val="006F6FD6"/>
    <w:rsid w:val="0070229B"/>
    <w:rsid w:val="007022A4"/>
    <w:rsid w:val="007038A7"/>
    <w:rsid w:val="007046BF"/>
    <w:rsid w:val="0070470F"/>
    <w:rsid w:val="00705916"/>
    <w:rsid w:val="00705D59"/>
    <w:rsid w:val="00705E72"/>
    <w:rsid w:val="00705EE3"/>
    <w:rsid w:val="0070716D"/>
    <w:rsid w:val="00707C79"/>
    <w:rsid w:val="00707DC2"/>
    <w:rsid w:val="007106F8"/>
    <w:rsid w:val="00710F21"/>
    <w:rsid w:val="00712021"/>
    <w:rsid w:val="007122EB"/>
    <w:rsid w:val="007127B3"/>
    <w:rsid w:val="00712A3E"/>
    <w:rsid w:val="00713217"/>
    <w:rsid w:val="00713FD1"/>
    <w:rsid w:val="00714CF6"/>
    <w:rsid w:val="0071525D"/>
    <w:rsid w:val="00715405"/>
    <w:rsid w:val="00715461"/>
    <w:rsid w:val="00715A80"/>
    <w:rsid w:val="00715EF1"/>
    <w:rsid w:val="00716840"/>
    <w:rsid w:val="007202C0"/>
    <w:rsid w:val="0072081B"/>
    <w:rsid w:val="00720DA1"/>
    <w:rsid w:val="00720FFE"/>
    <w:rsid w:val="007221ED"/>
    <w:rsid w:val="0072274D"/>
    <w:rsid w:val="0072333A"/>
    <w:rsid w:val="00723AB6"/>
    <w:rsid w:val="00724088"/>
    <w:rsid w:val="007244F8"/>
    <w:rsid w:val="00724924"/>
    <w:rsid w:val="00724F64"/>
    <w:rsid w:val="007251C4"/>
    <w:rsid w:val="007256A5"/>
    <w:rsid w:val="007256B9"/>
    <w:rsid w:val="007258D1"/>
    <w:rsid w:val="00725A58"/>
    <w:rsid w:val="00725EDE"/>
    <w:rsid w:val="00726504"/>
    <w:rsid w:val="007265F4"/>
    <w:rsid w:val="00726AAA"/>
    <w:rsid w:val="00727D34"/>
    <w:rsid w:val="00727E53"/>
    <w:rsid w:val="00727F3A"/>
    <w:rsid w:val="0073028F"/>
    <w:rsid w:val="007312C2"/>
    <w:rsid w:val="00731686"/>
    <w:rsid w:val="00731F50"/>
    <w:rsid w:val="00731FDF"/>
    <w:rsid w:val="00732FB8"/>
    <w:rsid w:val="007333A2"/>
    <w:rsid w:val="007334BA"/>
    <w:rsid w:val="007337CB"/>
    <w:rsid w:val="00735704"/>
    <w:rsid w:val="007357DE"/>
    <w:rsid w:val="00736362"/>
    <w:rsid w:val="0073656F"/>
    <w:rsid w:val="00737FBD"/>
    <w:rsid w:val="00740DBA"/>
    <w:rsid w:val="00741E0E"/>
    <w:rsid w:val="007423E0"/>
    <w:rsid w:val="0074277C"/>
    <w:rsid w:val="00744191"/>
    <w:rsid w:val="0074452F"/>
    <w:rsid w:val="007450C2"/>
    <w:rsid w:val="0074520D"/>
    <w:rsid w:val="0074587E"/>
    <w:rsid w:val="00745BBB"/>
    <w:rsid w:val="00745BEE"/>
    <w:rsid w:val="00745E92"/>
    <w:rsid w:val="00746AD3"/>
    <w:rsid w:val="00746DD4"/>
    <w:rsid w:val="0074726C"/>
    <w:rsid w:val="007501A8"/>
    <w:rsid w:val="007506E9"/>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6513"/>
    <w:rsid w:val="0075655B"/>
    <w:rsid w:val="00756572"/>
    <w:rsid w:val="00756AA8"/>
    <w:rsid w:val="0075727B"/>
    <w:rsid w:val="0076089F"/>
    <w:rsid w:val="007610EA"/>
    <w:rsid w:val="00761762"/>
    <w:rsid w:val="0076176E"/>
    <w:rsid w:val="0076289B"/>
    <w:rsid w:val="00762AC8"/>
    <w:rsid w:val="00762E64"/>
    <w:rsid w:val="00763287"/>
    <w:rsid w:val="00763671"/>
    <w:rsid w:val="00763B01"/>
    <w:rsid w:val="00763FC4"/>
    <w:rsid w:val="00764BBA"/>
    <w:rsid w:val="00764C82"/>
    <w:rsid w:val="00765B6D"/>
    <w:rsid w:val="00765CC8"/>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6735"/>
    <w:rsid w:val="00776D50"/>
    <w:rsid w:val="00776F0E"/>
    <w:rsid w:val="00777275"/>
    <w:rsid w:val="00777579"/>
    <w:rsid w:val="007777F4"/>
    <w:rsid w:val="00777B20"/>
    <w:rsid w:val="00777E1D"/>
    <w:rsid w:val="00780571"/>
    <w:rsid w:val="007806DB"/>
    <w:rsid w:val="007806ED"/>
    <w:rsid w:val="00780DC4"/>
    <w:rsid w:val="00780E93"/>
    <w:rsid w:val="0078121F"/>
    <w:rsid w:val="007814D1"/>
    <w:rsid w:val="0078197C"/>
    <w:rsid w:val="00782A61"/>
    <w:rsid w:val="00783271"/>
    <w:rsid w:val="00784361"/>
    <w:rsid w:val="00784368"/>
    <w:rsid w:val="00784D97"/>
    <w:rsid w:val="007850C9"/>
    <w:rsid w:val="00785480"/>
    <w:rsid w:val="00785642"/>
    <w:rsid w:val="00785E5E"/>
    <w:rsid w:val="00786055"/>
    <w:rsid w:val="00786BA3"/>
    <w:rsid w:val="00787A85"/>
    <w:rsid w:val="0079063D"/>
    <w:rsid w:val="007906BF"/>
    <w:rsid w:val="007907F7"/>
    <w:rsid w:val="00790A12"/>
    <w:rsid w:val="00790CEF"/>
    <w:rsid w:val="00790FDF"/>
    <w:rsid w:val="00791043"/>
    <w:rsid w:val="007923FE"/>
    <w:rsid w:val="007926B0"/>
    <w:rsid w:val="007926DE"/>
    <w:rsid w:val="00793F87"/>
    <w:rsid w:val="00794C97"/>
    <w:rsid w:val="00795111"/>
    <w:rsid w:val="0079522D"/>
    <w:rsid w:val="007959D1"/>
    <w:rsid w:val="00795DE2"/>
    <w:rsid w:val="00796305"/>
    <w:rsid w:val="0079653E"/>
    <w:rsid w:val="007968E2"/>
    <w:rsid w:val="00796D50"/>
    <w:rsid w:val="007A0C56"/>
    <w:rsid w:val="007A0F5B"/>
    <w:rsid w:val="007A149A"/>
    <w:rsid w:val="007A2049"/>
    <w:rsid w:val="007A23C4"/>
    <w:rsid w:val="007A39FB"/>
    <w:rsid w:val="007A3BC7"/>
    <w:rsid w:val="007A3CA2"/>
    <w:rsid w:val="007A4657"/>
    <w:rsid w:val="007A4CBC"/>
    <w:rsid w:val="007A512F"/>
    <w:rsid w:val="007A519F"/>
    <w:rsid w:val="007A573C"/>
    <w:rsid w:val="007A6398"/>
    <w:rsid w:val="007A65AA"/>
    <w:rsid w:val="007A7458"/>
    <w:rsid w:val="007A76AC"/>
    <w:rsid w:val="007B0019"/>
    <w:rsid w:val="007B0878"/>
    <w:rsid w:val="007B1053"/>
    <w:rsid w:val="007B108A"/>
    <w:rsid w:val="007B1355"/>
    <w:rsid w:val="007B14FC"/>
    <w:rsid w:val="007B17C8"/>
    <w:rsid w:val="007B1AFF"/>
    <w:rsid w:val="007B20FA"/>
    <w:rsid w:val="007B21F2"/>
    <w:rsid w:val="007B36BD"/>
    <w:rsid w:val="007B36D0"/>
    <w:rsid w:val="007B45F2"/>
    <w:rsid w:val="007B4791"/>
    <w:rsid w:val="007B4B81"/>
    <w:rsid w:val="007B57B9"/>
    <w:rsid w:val="007B6410"/>
    <w:rsid w:val="007B6792"/>
    <w:rsid w:val="007B6F45"/>
    <w:rsid w:val="007B70BB"/>
    <w:rsid w:val="007B70E8"/>
    <w:rsid w:val="007B731A"/>
    <w:rsid w:val="007B75CB"/>
    <w:rsid w:val="007B7822"/>
    <w:rsid w:val="007B7B3D"/>
    <w:rsid w:val="007C05FF"/>
    <w:rsid w:val="007C11DE"/>
    <w:rsid w:val="007C1651"/>
    <w:rsid w:val="007C1AA8"/>
    <w:rsid w:val="007C207E"/>
    <w:rsid w:val="007C22E0"/>
    <w:rsid w:val="007C24CC"/>
    <w:rsid w:val="007C31A6"/>
    <w:rsid w:val="007C414A"/>
    <w:rsid w:val="007C4400"/>
    <w:rsid w:val="007C4D09"/>
    <w:rsid w:val="007C5BFB"/>
    <w:rsid w:val="007C5F60"/>
    <w:rsid w:val="007C67D6"/>
    <w:rsid w:val="007C697F"/>
    <w:rsid w:val="007C6AC1"/>
    <w:rsid w:val="007C715B"/>
    <w:rsid w:val="007D02B9"/>
    <w:rsid w:val="007D0C37"/>
    <w:rsid w:val="007D1A93"/>
    <w:rsid w:val="007D1CDD"/>
    <w:rsid w:val="007D3049"/>
    <w:rsid w:val="007D36A6"/>
    <w:rsid w:val="007D3DC5"/>
    <w:rsid w:val="007D5873"/>
    <w:rsid w:val="007D66F3"/>
    <w:rsid w:val="007D6767"/>
    <w:rsid w:val="007D6FED"/>
    <w:rsid w:val="007D7DEB"/>
    <w:rsid w:val="007D7E20"/>
    <w:rsid w:val="007D7F1C"/>
    <w:rsid w:val="007E0980"/>
    <w:rsid w:val="007E0AAD"/>
    <w:rsid w:val="007E138E"/>
    <w:rsid w:val="007E1412"/>
    <w:rsid w:val="007E1681"/>
    <w:rsid w:val="007E16C8"/>
    <w:rsid w:val="007E1824"/>
    <w:rsid w:val="007E1BD5"/>
    <w:rsid w:val="007E1D99"/>
    <w:rsid w:val="007E24C9"/>
    <w:rsid w:val="007E269C"/>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20"/>
    <w:rsid w:val="007E70BE"/>
    <w:rsid w:val="007E7317"/>
    <w:rsid w:val="007E73EE"/>
    <w:rsid w:val="007E7B80"/>
    <w:rsid w:val="007E7D09"/>
    <w:rsid w:val="007E7FDD"/>
    <w:rsid w:val="007F0AA6"/>
    <w:rsid w:val="007F1584"/>
    <w:rsid w:val="007F17AA"/>
    <w:rsid w:val="007F3024"/>
    <w:rsid w:val="007F330D"/>
    <w:rsid w:val="007F33C7"/>
    <w:rsid w:val="007F3916"/>
    <w:rsid w:val="007F39BB"/>
    <w:rsid w:val="007F3D75"/>
    <w:rsid w:val="007F4009"/>
    <w:rsid w:val="007F6865"/>
    <w:rsid w:val="007F69A7"/>
    <w:rsid w:val="007F7946"/>
    <w:rsid w:val="007F7B28"/>
    <w:rsid w:val="00800FBC"/>
    <w:rsid w:val="008011F5"/>
    <w:rsid w:val="008017A1"/>
    <w:rsid w:val="00801AE9"/>
    <w:rsid w:val="00801E4A"/>
    <w:rsid w:val="00801F96"/>
    <w:rsid w:val="0080217A"/>
    <w:rsid w:val="008023CA"/>
    <w:rsid w:val="00802ACC"/>
    <w:rsid w:val="00802E11"/>
    <w:rsid w:val="0080425D"/>
    <w:rsid w:val="00804893"/>
    <w:rsid w:val="00804CC9"/>
    <w:rsid w:val="00805557"/>
    <w:rsid w:val="00806267"/>
    <w:rsid w:val="008108E9"/>
    <w:rsid w:val="00810F67"/>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D3B"/>
    <w:rsid w:val="00816BF2"/>
    <w:rsid w:val="00816E7B"/>
    <w:rsid w:val="0081779B"/>
    <w:rsid w:val="00820A7A"/>
    <w:rsid w:val="008214BB"/>
    <w:rsid w:val="008218D8"/>
    <w:rsid w:val="00821F4B"/>
    <w:rsid w:val="00822183"/>
    <w:rsid w:val="008229C3"/>
    <w:rsid w:val="00822E75"/>
    <w:rsid w:val="0082305F"/>
    <w:rsid w:val="00823281"/>
    <w:rsid w:val="008238C9"/>
    <w:rsid w:val="0082492F"/>
    <w:rsid w:val="00824B79"/>
    <w:rsid w:val="0082505C"/>
    <w:rsid w:val="008252B5"/>
    <w:rsid w:val="0082566A"/>
    <w:rsid w:val="008259DA"/>
    <w:rsid w:val="00825B8B"/>
    <w:rsid w:val="00825CAB"/>
    <w:rsid w:val="0082667C"/>
    <w:rsid w:val="00826A61"/>
    <w:rsid w:val="00826CAB"/>
    <w:rsid w:val="0082720C"/>
    <w:rsid w:val="00827329"/>
    <w:rsid w:val="00827899"/>
    <w:rsid w:val="00827AA4"/>
    <w:rsid w:val="00827B4E"/>
    <w:rsid w:val="00830201"/>
    <w:rsid w:val="0083025F"/>
    <w:rsid w:val="008309EF"/>
    <w:rsid w:val="00830D55"/>
    <w:rsid w:val="008310EE"/>
    <w:rsid w:val="0083140C"/>
    <w:rsid w:val="00831B9F"/>
    <w:rsid w:val="00831D74"/>
    <w:rsid w:val="008325C0"/>
    <w:rsid w:val="008327C6"/>
    <w:rsid w:val="00832904"/>
    <w:rsid w:val="00832DA9"/>
    <w:rsid w:val="00832F2E"/>
    <w:rsid w:val="008333DD"/>
    <w:rsid w:val="00834158"/>
    <w:rsid w:val="008342C7"/>
    <w:rsid w:val="008354F6"/>
    <w:rsid w:val="0083623F"/>
    <w:rsid w:val="00837A79"/>
    <w:rsid w:val="00840217"/>
    <w:rsid w:val="008409CE"/>
    <w:rsid w:val="008411A0"/>
    <w:rsid w:val="00841B10"/>
    <w:rsid w:val="00841CFF"/>
    <w:rsid w:val="00841E23"/>
    <w:rsid w:val="0084268A"/>
    <w:rsid w:val="008432AF"/>
    <w:rsid w:val="008433AA"/>
    <w:rsid w:val="008435C4"/>
    <w:rsid w:val="008439D5"/>
    <w:rsid w:val="00844251"/>
    <w:rsid w:val="00844AA0"/>
    <w:rsid w:val="00846050"/>
    <w:rsid w:val="00846848"/>
    <w:rsid w:val="00846BCF"/>
    <w:rsid w:val="00847928"/>
    <w:rsid w:val="008502DA"/>
    <w:rsid w:val="00850373"/>
    <w:rsid w:val="0085105D"/>
    <w:rsid w:val="008521F3"/>
    <w:rsid w:val="00852D34"/>
    <w:rsid w:val="00852DB6"/>
    <w:rsid w:val="00853A83"/>
    <w:rsid w:val="00854B76"/>
    <w:rsid w:val="00854E01"/>
    <w:rsid w:val="008551B8"/>
    <w:rsid w:val="008551C7"/>
    <w:rsid w:val="008557CA"/>
    <w:rsid w:val="0085631E"/>
    <w:rsid w:val="0085635C"/>
    <w:rsid w:val="0085658E"/>
    <w:rsid w:val="008567FD"/>
    <w:rsid w:val="008570E2"/>
    <w:rsid w:val="0085721B"/>
    <w:rsid w:val="00857E1A"/>
    <w:rsid w:val="00860AC8"/>
    <w:rsid w:val="00860D08"/>
    <w:rsid w:val="008611CD"/>
    <w:rsid w:val="0086158E"/>
    <w:rsid w:val="00862153"/>
    <w:rsid w:val="0086255D"/>
    <w:rsid w:val="00862662"/>
    <w:rsid w:val="00862C05"/>
    <w:rsid w:val="0086380C"/>
    <w:rsid w:val="00863B68"/>
    <w:rsid w:val="00863C5C"/>
    <w:rsid w:val="00863D96"/>
    <w:rsid w:val="00863DFF"/>
    <w:rsid w:val="00863E75"/>
    <w:rsid w:val="008643EA"/>
    <w:rsid w:val="00864BE6"/>
    <w:rsid w:val="008655D8"/>
    <w:rsid w:val="00865780"/>
    <w:rsid w:val="00865A7C"/>
    <w:rsid w:val="0086687A"/>
    <w:rsid w:val="00866E41"/>
    <w:rsid w:val="00867336"/>
    <w:rsid w:val="00867426"/>
    <w:rsid w:val="0086798E"/>
    <w:rsid w:val="008700A6"/>
    <w:rsid w:val="008700EE"/>
    <w:rsid w:val="00870847"/>
    <w:rsid w:val="00870EF8"/>
    <w:rsid w:val="00870FB7"/>
    <w:rsid w:val="0087160E"/>
    <w:rsid w:val="00871780"/>
    <w:rsid w:val="00872197"/>
    <w:rsid w:val="008722E5"/>
    <w:rsid w:val="00873450"/>
    <w:rsid w:val="00873946"/>
    <w:rsid w:val="008739E6"/>
    <w:rsid w:val="00874C84"/>
    <w:rsid w:val="00874F4F"/>
    <w:rsid w:val="00875044"/>
    <w:rsid w:val="008750D0"/>
    <w:rsid w:val="00875475"/>
    <w:rsid w:val="00876224"/>
    <w:rsid w:val="00876F75"/>
    <w:rsid w:val="008770AF"/>
    <w:rsid w:val="008772B5"/>
    <w:rsid w:val="00877BCF"/>
    <w:rsid w:val="00881078"/>
    <w:rsid w:val="00881515"/>
    <w:rsid w:val="00881DE5"/>
    <w:rsid w:val="00882293"/>
    <w:rsid w:val="0088302D"/>
    <w:rsid w:val="008833FD"/>
    <w:rsid w:val="00883715"/>
    <w:rsid w:val="008839A1"/>
    <w:rsid w:val="00883E8D"/>
    <w:rsid w:val="008840AE"/>
    <w:rsid w:val="008840D5"/>
    <w:rsid w:val="00885940"/>
    <w:rsid w:val="00885BA4"/>
    <w:rsid w:val="00886499"/>
    <w:rsid w:val="00886C12"/>
    <w:rsid w:val="00886FFE"/>
    <w:rsid w:val="008873BF"/>
    <w:rsid w:val="0089009A"/>
    <w:rsid w:val="0089063C"/>
    <w:rsid w:val="00890EC2"/>
    <w:rsid w:val="00891487"/>
    <w:rsid w:val="008916EB"/>
    <w:rsid w:val="00891D2B"/>
    <w:rsid w:val="008933AB"/>
    <w:rsid w:val="0089399A"/>
    <w:rsid w:val="00893A2F"/>
    <w:rsid w:val="00893D27"/>
    <w:rsid w:val="00894068"/>
    <w:rsid w:val="0089481F"/>
    <w:rsid w:val="00894A93"/>
    <w:rsid w:val="00894B1B"/>
    <w:rsid w:val="00895BC2"/>
    <w:rsid w:val="00895C5D"/>
    <w:rsid w:val="00896BCA"/>
    <w:rsid w:val="00897047"/>
    <w:rsid w:val="008974CE"/>
    <w:rsid w:val="008A02E0"/>
    <w:rsid w:val="008A0FE7"/>
    <w:rsid w:val="008A111B"/>
    <w:rsid w:val="008A2055"/>
    <w:rsid w:val="008A20D2"/>
    <w:rsid w:val="008A2720"/>
    <w:rsid w:val="008A299B"/>
    <w:rsid w:val="008A2BA9"/>
    <w:rsid w:val="008A2FC3"/>
    <w:rsid w:val="008A3044"/>
    <w:rsid w:val="008A3C50"/>
    <w:rsid w:val="008A49E2"/>
    <w:rsid w:val="008A4FA1"/>
    <w:rsid w:val="008A6628"/>
    <w:rsid w:val="008A66B1"/>
    <w:rsid w:val="008A66E1"/>
    <w:rsid w:val="008A7790"/>
    <w:rsid w:val="008B08F7"/>
    <w:rsid w:val="008B0CED"/>
    <w:rsid w:val="008B0D56"/>
    <w:rsid w:val="008B0EB6"/>
    <w:rsid w:val="008B1892"/>
    <w:rsid w:val="008B2374"/>
    <w:rsid w:val="008B2BFE"/>
    <w:rsid w:val="008B3080"/>
    <w:rsid w:val="008B3CDA"/>
    <w:rsid w:val="008B442A"/>
    <w:rsid w:val="008B4A1D"/>
    <w:rsid w:val="008B5B14"/>
    <w:rsid w:val="008B5E6C"/>
    <w:rsid w:val="008B5F70"/>
    <w:rsid w:val="008B6097"/>
    <w:rsid w:val="008B6B0F"/>
    <w:rsid w:val="008B6EE7"/>
    <w:rsid w:val="008B74F5"/>
    <w:rsid w:val="008B75C1"/>
    <w:rsid w:val="008B7B9E"/>
    <w:rsid w:val="008C0B10"/>
    <w:rsid w:val="008C1069"/>
    <w:rsid w:val="008C152E"/>
    <w:rsid w:val="008C16A2"/>
    <w:rsid w:val="008C1B85"/>
    <w:rsid w:val="008C1DB9"/>
    <w:rsid w:val="008C1FE7"/>
    <w:rsid w:val="008C3139"/>
    <w:rsid w:val="008C32A6"/>
    <w:rsid w:val="008C355F"/>
    <w:rsid w:val="008C3F56"/>
    <w:rsid w:val="008C4D78"/>
    <w:rsid w:val="008C549B"/>
    <w:rsid w:val="008C5565"/>
    <w:rsid w:val="008C556F"/>
    <w:rsid w:val="008C57F1"/>
    <w:rsid w:val="008C6106"/>
    <w:rsid w:val="008C66A5"/>
    <w:rsid w:val="008C6B1D"/>
    <w:rsid w:val="008C6C11"/>
    <w:rsid w:val="008C77E0"/>
    <w:rsid w:val="008C7B3C"/>
    <w:rsid w:val="008C7F4D"/>
    <w:rsid w:val="008D03AB"/>
    <w:rsid w:val="008D114C"/>
    <w:rsid w:val="008D1BDF"/>
    <w:rsid w:val="008D220E"/>
    <w:rsid w:val="008D2738"/>
    <w:rsid w:val="008D2757"/>
    <w:rsid w:val="008D2AF3"/>
    <w:rsid w:val="008D3D40"/>
    <w:rsid w:val="008D42C5"/>
    <w:rsid w:val="008D46CC"/>
    <w:rsid w:val="008D4751"/>
    <w:rsid w:val="008D5761"/>
    <w:rsid w:val="008D5EE5"/>
    <w:rsid w:val="008D6B78"/>
    <w:rsid w:val="008D7527"/>
    <w:rsid w:val="008D759C"/>
    <w:rsid w:val="008D787A"/>
    <w:rsid w:val="008E0090"/>
    <w:rsid w:val="008E074A"/>
    <w:rsid w:val="008E139D"/>
    <w:rsid w:val="008E2010"/>
    <w:rsid w:val="008E2948"/>
    <w:rsid w:val="008E2EA1"/>
    <w:rsid w:val="008E2F74"/>
    <w:rsid w:val="008E30A8"/>
    <w:rsid w:val="008E3573"/>
    <w:rsid w:val="008E374C"/>
    <w:rsid w:val="008E4191"/>
    <w:rsid w:val="008E421B"/>
    <w:rsid w:val="008E429B"/>
    <w:rsid w:val="008E50CE"/>
    <w:rsid w:val="008E59F1"/>
    <w:rsid w:val="008E7FC2"/>
    <w:rsid w:val="008F0452"/>
    <w:rsid w:val="008F0610"/>
    <w:rsid w:val="008F0A0D"/>
    <w:rsid w:val="008F1074"/>
    <w:rsid w:val="008F15CD"/>
    <w:rsid w:val="008F1782"/>
    <w:rsid w:val="008F24A0"/>
    <w:rsid w:val="008F36C0"/>
    <w:rsid w:val="008F3C33"/>
    <w:rsid w:val="008F3DB4"/>
    <w:rsid w:val="008F4093"/>
    <w:rsid w:val="008F4BCE"/>
    <w:rsid w:val="008F5D1E"/>
    <w:rsid w:val="008F5E00"/>
    <w:rsid w:val="008F6E37"/>
    <w:rsid w:val="008F7113"/>
    <w:rsid w:val="008F7AFE"/>
    <w:rsid w:val="009003E1"/>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91E"/>
    <w:rsid w:val="00904D28"/>
    <w:rsid w:val="009056DF"/>
    <w:rsid w:val="00905D8E"/>
    <w:rsid w:val="00906184"/>
    <w:rsid w:val="0090633F"/>
    <w:rsid w:val="00906870"/>
    <w:rsid w:val="00906BE0"/>
    <w:rsid w:val="00907677"/>
    <w:rsid w:val="00910783"/>
    <w:rsid w:val="00910D26"/>
    <w:rsid w:val="00911192"/>
    <w:rsid w:val="0091135F"/>
    <w:rsid w:val="0091173F"/>
    <w:rsid w:val="00911A03"/>
    <w:rsid w:val="00912A29"/>
    <w:rsid w:val="00912F1A"/>
    <w:rsid w:val="00912F39"/>
    <w:rsid w:val="00913A96"/>
    <w:rsid w:val="00913E46"/>
    <w:rsid w:val="00914061"/>
    <w:rsid w:val="009146E4"/>
    <w:rsid w:val="0091487C"/>
    <w:rsid w:val="00914DF4"/>
    <w:rsid w:val="0091531C"/>
    <w:rsid w:val="0091551A"/>
    <w:rsid w:val="00915765"/>
    <w:rsid w:val="009157FF"/>
    <w:rsid w:val="00916303"/>
    <w:rsid w:val="00916F52"/>
    <w:rsid w:val="00917245"/>
    <w:rsid w:val="00917FF9"/>
    <w:rsid w:val="009200D9"/>
    <w:rsid w:val="00920844"/>
    <w:rsid w:val="00920EAB"/>
    <w:rsid w:val="00920F53"/>
    <w:rsid w:val="00921075"/>
    <w:rsid w:val="00922A95"/>
    <w:rsid w:val="00922FED"/>
    <w:rsid w:val="0092371D"/>
    <w:rsid w:val="0092460C"/>
    <w:rsid w:val="009248E5"/>
    <w:rsid w:val="00924957"/>
    <w:rsid w:val="00925A2C"/>
    <w:rsid w:val="00926202"/>
    <w:rsid w:val="009262C6"/>
    <w:rsid w:val="0092673B"/>
    <w:rsid w:val="009268B1"/>
    <w:rsid w:val="009273C5"/>
    <w:rsid w:val="00927C4A"/>
    <w:rsid w:val="00927CA4"/>
    <w:rsid w:val="00930672"/>
    <w:rsid w:val="009307EE"/>
    <w:rsid w:val="00930A3C"/>
    <w:rsid w:val="00930B1F"/>
    <w:rsid w:val="00930CDE"/>
    <w:rsid w:val="00933CAD"/>
    <w:rsid w:val="00934212"/>
    <w:rsid w:val="009359A6"/>
    <w:rsid w:val="00936A83"/>
    <w:rsid w:val="00936D4B"/>
    <w:rsid w:val="00936E1B"/>
    <w:rsid w:val="00940774"/>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2"/>
    <w:rsid w:val="00946ECF"/>
    <w:rsid w:val="00946FCC"/>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79FA"/>
    <w:rsid w:val="00957ACA"/>
    <w:rsid w:val="00957B46"/>
    <w:rsid w:val="0096158F"/>
    <w:rsid w:val="00962C5F"/>
    <w:rsid w:val="00963609"/>
    <w:rsid w:val="00963863"/>
    <w:rsid w:val="00963F8B"/>
    <w:rsid w:val="00964FE2"/>
    <w:rsid w:val="00965051"/>
    <w:rsid w:val="009651DF"/>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54A1"/>
    <w:rsid w:val="00975E98"/>
    <w:rsid w:val="0097644B"/>
    <w:rsid w:val="0097665C"/>
    <w:rsid w:val="00976CAC"/>
    <w:rsid w:val="0097743D"/>
    <w:rsid w:val="00977715"/>
    <w:rsid w:val="00980859"/>
    <w:rsid w:val="0098123D"/>
    <w:rsid w:val="00981788"/>
    <w:rsid w:val="00981940"/>
    <w:rsid w:val="009821C5"/>
    <w:rsid w:val="0098230C"/>
    <w:rsid w:val="0098256C"/>
    <w:rsid w:val="0098258D"/>
    <w:rsid w:val="00982CAE"/>
    <w:rsid w:val="0098331F"/>
    <w:rsid w:val="00983A8F"/>
    <w:rsid w:val="0098462F"/>
    <w:rsid w:val="00985C2B"/>
    <w:rsid w:val="00986B10"/>
    <w:rsid w:val="00986B2B"/>
    <w:rsid w:val="00987553"/>
    <w:rsid w:val="009875AF"/>
    <w:rsid w:val="00987F6B"/>
    <w:rsid w:val="0099022C"/>
    <w:rsid w:val="00990431"/>
    <w:rsid w:val="009908CA"/>
    <w:rsid w:val="00990CA5"/>
    <w:rsid w:val="00990F70"/>
    <w:rsid w:val="009915C4"/>
    <w:rsid w:val="0099165A"/>
    <w:rsid w:val="009916E0"/>
    <w:rsid w:val="0099176A"/>
    <w:rsid w:val="00991CD1"/>
    <w:rsid w:val="0099241C"/>
    <w:rsid w:val="00993138"/>
    <w:rsid w:val="0099378C"/>
    <w:rsid w:val="009939B2"/>
    <w:rsid w:val="00993DBB"/>
    <w:rsid w:val="00993EBD"/>
    <w:rsid w:val="009943CE"/>
    <w:rsid w:val="009947B5"/>
    <w:rsid w:val="009949FC"/>
    <w:rsid w:val="00994DCE"/>
    <w:rsid w:val="009951AB"/>
    <w:rsid w:val="009962C1"/>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3524"/>
    <w:rsid w:val="009A38D8"/>
    <w:rsid w:val="009A4ADB"/>
    <w:rsid w:val="009A4E50"/>
    <w:rsid w:val="009A4F7F"/>
    <w:rsid w:val="009A5BF9"/>
    <w:rsid w:val="009A5C71"/>
    <w:rsid w:val="009A6088"/>
    <w:rsid w:val="009A619A"/>
    <w:rsid w:val="009A6E5B"/>
    <w:rsid w:val="009A6E9A"/>
    <w:rsid w:val="009A700F"/>
    <w:rsid w:val="009A713A"/>
    <w:rsid w:val="009A7724"/>
    <w:rsid w:val="009A7EDB"/>
    <w:rsid w:val="009B0A33"/>
    <w:rsid w:val="009B1121"/>
    <w:rsid w:val="009B1174"/>
    <w:rsid w:val="009B19E6"/>
    <w:rsid w:val="009B2474"/>
    <w:rsid w:val="009B2F13"/>
    <w:rsid w:val="009B3295"/>
    <w:rsid w:val="009B411C"/>
    <w:rsid w:val="009B41E5"/>
    <w:rsid w:val="009B42C8"/>
    <w:rsid w:val="009B5ABE"/>
    <w:rsid w:val="009B613D"/>
    <w:rsid w:val="009B6FD8"/>
    <w:rsid w:val="009B7048"/>
    <w:rsid w:val="009B766D"/>
    <w:rsid w:val="009B7893"/>
    <w:rsid w:val="009C047A"/>
    <w:rsid w:val="009C0606"/>
    <w:rsid w:val="009C0CDB"/>
    <w:rsid w:val="009C0D08"/>
    <w:rsid w:val="009C1312"/>
    <w:rsid w:val="009C2012"/>
    <w:rsid w:val="009C3213"/>
    <w:rsid w:val="009C5D93"/>
    <w:rsid w:val="009C6001"/>
    <w:rsid w:val="009C6089"/>
    <w:rsid w:val="009C6900"/>
    <w:rsid w:val="009C6A12"/>
    <w:rsid w:val="009C6B94"/>
    <w:rsid w:val="009C6C50"/>
    <w:rsid w:val="009C6E7E"/>
    <w:rsid w:val="009C744F"/>
    <w:rsid w:val="009C793D"/>
    <w:rsid w:val="009D12D8"/>
    <w:rsid w:val="009D16D4"/>
    <w:rsid w:val="009D16DA"/>
    <w:rsid w:val="009D1919"/>
    <w:rsid w:val="009D1D44"/>
    <w:rsid w:val="009D1FAA"/>
    <w:rsid w:val="009D22E2"/>
    <w:rsid w:val="009D2576"/>
    <w:rsid w:val="009D26A4"/>
    <w:rsid w:val="009D2BAA"/>
    <w:rsid w:val="009D2F61"/>
    <w:rsid w:val="009D31F6"/>
    <w:rsid w:val="009D4267"/>
    <w:rsid w:val="009D44AF"/>
    <w:rsid w:val="009D4617"/>
    <w:rsid w:val="009D4B31"/>
    <w:rsid w:val="009D4CE7"/>
    <w:rsid w:val="009D55EE"/>
    <w:rsid w:val="009D5679"/>
    <w:rsid w:val="009D5AAE"/>
    <w:rsid w:val="009D6451"/>
    <w:rsid w:val="009D6F8C"/>
    <w:rsid w:val="009D7485"/>
    <w:rsid w:val="009D790F"/>
    <w:rsid w:val="009D79B2"/>
    <w:rsid w:val="009E04A8"/>
    <w:rsid w:val="009E0512"/>
    <w:rsid w:val="009E0DA1"/>
    <w:rsid w:val="009E2BE9"/>
    <w:rsid w:val="009E3044"/>
    <w:rsid w:val="009E3278"/>
    <w:rsid w:val="009E3361"/>
    <w:rsid w:val="009E40D2"/>
    <w:rsid w:val="009E58B0"/>
    <w:rsid w:val="009E6543"/>
    <w:rsid w:val="009E67D3"/>
    <w:rsid w:val="009E6995"/>
    <w:rsid w:val="009E69D5"/>
    <w:rsid w:val="009E6B22"/>
    <w:rsid w:val="009E6ED6"/>
    <w:rsid w:val="009E732A"/>
    <w:rsid w:val="009E7545"/>
    <w:rsid w:val="009E75C1"/>
    <w:rsid w:val="009E75E4"/>
    <w:rsid w:val="009E7754"/>
    <w:rsid w:val="009E7F29"/>
    <w:rsid w:val="009F04A5"/>
    <w:rsid w:val="009F0505"/>
    <w:rsid w:val="009F0A69"/>
    <w:rsid w:val="009F1892"/>
    <w:rsid w:val="009F2404"/>
    <w:rsid w:val="009F2826"/>
    <w:rsid w:val="009F2D10"/>
    <w:rsid w:val="009F2D81"/>
    <w:rsid w:val="009F3568"/>
    <w:rsid w:val="009F3AED"/>
    <w:rsid w:val="009F3D7A"/>
    <w:rsid w:val="009F40F1"/>
    <w:rsid w:val="009F46E8"/>
    <w:rsid w:val="009F655D"/>
    <w:rsid w:val="009F6B56"/>
    <w:rsid w:val="009F6D32"/>
    <w:rsid w:val="009F70B6"/>
    <w:rsid w:val="009F7134"/>
    <w:rsid w:val="009F760B"/>
    <w:rsid w:val="009F7658"/>
    <w:rsid w:val="009F7AE4"/>
    <w:rsid w:val="00A003E1"/>
    <w:rsid w:val="00A00E1B"/>
    <w:rsid w:val="00A0249F"/>
    <w:rsid w:val="00A02941"/>
    <w:rsid w:val="00A049A9"/>
    <w:rsid w:val="00A05703"/>
    <w:rsid w:val="00A0595D"/>
    <w:rsid w:val="00A05C7F"/>
    <w:rsid w:val="00A05F67"/>
    <w:rsid w:val="00A06432"/>
    <w:rsid w:val="00A06D08"/>
    <w:rsid w:val="00A07501"/>
    <w:rsid w:val="00A07DC7"/>
    <w:rsid w:val="00A101FF"/>
    <w:rsid w:val="00A10839"/>
    <w:rsid w:val="00A10CB1"/>
    <w:rsid w:val="00A11101"/>
    <w:rsid w:val="00A1144B"/>
    <w:rsid w:val="00A11CE6"/>
    <w:rsid w:val="00A121AB"/>
    <w:rsid w:val="00A1297D"/>
    <w:rsid w:val="00A1298E"/>
    <w:rsid w:val="00A12BCF"/>
    <w:rsid w:val="00A12C55"/>
    <w:rsid w:val="00A132A5"/>
    <w:rsid w:val="00A132C0"/>
    <w:rsid w:val="00A133E8"/>
    <w:rsid w:val="00A14081"/>
    <w:rsid w:val="00A1411C"/>
    <w:rsid w:val="00A1436C"/>
    <w:rsid w:val="00A143DF"/>
    <w:rsid w:val="00A14DFD"/>
    <w:rsid w:val="00A15000"/>
    <w:rsid w:val="00A1638E"/>
    <w:rsid w:val="00A16DD1"/>
    <w:rsid w:val="00A179F5"/>
    <w:rsid w:val="00A17AFE"/>
    <w:rsid w:val="00A202AD"/>
    <w:rsid w:val="00A20884"/>
    <w:rsid w:val="00A2318B"/>
    <w:rsid w:val="00A23590"/>
    <w:rsid w:val="00A241A7"/>
    <w:rsid w:val="00A24E64"/>
    <w:rsid w:val="00A25225"/>
    <w:rsid w:val="00A25A47"/>
    <w:rsid w:val="00A25B4E"/>
    <w:rsid w:val="00A271AB"/>
    <w:rsid w:val="00A27E27"/>
    <w:rsid w:val="00A30171"/>
    <w:rsid w:val="00A306D3"/>
    <w:rsid w:val="00A31376"/>
    <w:rsid w:val="00A314F9"/>
    <w:rsid w:val="00A3152B"/>
    <w:rsid w:val="00A32432"/>
    <w:rsid w:val="00A324C7"/>
    <w:rsid w:val="00A325CE"/>
    <w:rsid w:val="00A32EC1"/>
    <w:rsid w:val="00A33A0E"/>
    <w:rsid w:val="00A33DC3"/>
    <w:rsid w:val="00A34020"/>
    <w:rsid w:val="00A34107"/>
    <w:rsid w:val="00A34339"/>
    <w:rsid w:val="00A343B6"/>
    <w:rsid w:val="00A34CE0"/>
    <w:rsid w:val="00A35396"/>
    <w:rsid w:val="00A361EB"/>
    <w:rsid w:val="00A36295"/>
    <w:rsid w:val="00A36331"/>
    <w:rsid w:val="00A373B6"/>
    <w:rsid w:val="00A37838"/>
    <w:rsid w:val="00A379C3"/>
    <w:rsid w:val="00A37D5A"/>
    <w:rsid w:val="00A37F0B"/>
    <w:rsid w:val="00A40261"/>
    <w:rsid w:val="00A405F9"/>
    <w:rsid w:val="00A40B98"/>
    <w:rsid w:val="00A414B2"/>
    <w:rsid w:val="00A4161C"/>
    <w:rsid w:val="00A41A45"/>
    <w:rsid w:val="00A42014"/>
    <w:rsid w:val="00A42250"/>
    <w:rsid w:val="00A42BF8"/>
    <w:rsid w:val="00A42EA7"/>
    <w:rsid w:val="00A42FE4"/>
    <w:rsid w:val="00A43411"/>
    <w:rsid w:val="00A438AC"/>
    <w:rsid w:val="00A43DFA"/>
    <w:rsid w:val="00A43FE9"/>
    <w:rsid w:val="00A44812"/>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3F14"/>
    <w:rsid w:val="00A546EF"/>
    <w:rsid w:val="00A55676"/>
    <w:rsid w:val="00A5573C"/>
    <w:rsid w:val="00A5676E"/>
    <w:rsid w:val="00A56C8F"/>
    <w:rsid w:val="00A57F14"/>
    <w:rsid w:val="00A602D9"/>
    <w:rsid w:val="00A6177F"/>
    <w:rsid w:val="00A62501"/>
    <w:rsid w:val="00A62EAE"/>
    <w:rsid w:val="00A63145"/>
    <w:rsid w:val="00A643AB"/>
    <w:rsid w:val="00A644B0"/>
    <w:rsid w:val="00A64A64"/>
    <w:rsid w:val="00A64A7F"/>
    <w:rsid w:val="00A64BFC"/>
    <w:rsid w:val="00A65205"/>
    <w:rsid w:val="00A65714"/>
    <w:rsid w:val="00A66D6E"/>
    <w:rsid w:val="00A67584"/>
    <w:rsid w:val="00A67613"/>
    <w:rsid w:val="00A67D8D"/>
    <w:rsid w:val="00A70399"/>
    <w:rsid w:val="00A70DA5"/>
    <w:rsid w:val="00A721E7"/>
    <w:rsid w:val="00A722E5"/>
    <w:rsid w:val="00A7236E"/>
    <w:rsid w:val="00A7239B"/>
    <w:rsid w:val="00A7255C"/>
    <w:rsid w:val="00A72D0E"/>
    <w:rsid w:val="00A73E87"/>
    <w:rsid w:val="00A74122"/>
    <w:rsid w:val="00A744CF"/>
    <w:rsid w:val="00A750CA"/>
    <w:rsid w:val="00A751D3"/>
    <w:rsid w:val="00A76158"/>
    <w:rsid w:val="00A76223"/>
    <w:rsid w:val="00A7705D"/>
    <w:rsid w:val="00A77B08"/>
    <w:rsid w:val="00A77E5D"/>
    <w:rsid w:val="00A77F55"/>
    <w:rsid w:val="00A77FDC"/>
    <w:rsid w:val="00A80ED3"/>
    <w:rsid w:val="00A810E3"/>
    <w:rsid w:val="00A816EC"/>
    <w:rsid w:val="00A81EC5"/>
    <w:rsid w:val="00A8210C"/>
    <w:rsid w:val="00A8210F"/>
    <w:rsid w:val="00A822DF"/>
    <w:rsid w:val="00A82563"/>
    <w:rsid w:val="00A8268C"/>
    <w:rsid w:val="00A82DFE"/>
    <w:rsid w:val="00A8392B"/>
    <w:rsid w:val="00A83A27"/>
    <w:rsid w:val="00A841DF"/>
    <w:rsid w:val="00A84F9E"/>
    <w:rsid w:val="00A85452"/>
    <w:rsid w:val="00A8578D"/>
    <w:rsid w:val="00A86321"/>
    <w:rsid w:val="00A86693"/>
    <w:rsid w:val="00A87479"/>
    <w:rsid w:val="00A87E54"/>
    <w:rsid w:val="00A903DA"/>
    <w:rsid w:val="00A905B0"/>
    <w:rsid w:val="00A90759"/>
    <w:rsid w:val="00A90C67"/>
    <w:rsid w:val="00A90FDC"/>
    <w:rsid w:val="00A914C0"/>
    <w:rsid w:val="00A9161B"/>
    <w:rsid w:val="00A91A54"/>
    <w:rsid w:val="00A91D72"/>
    <w:rsid w:val="00A9224A"/>
    <w:rsid w:val="00A925D9"/>
    <w:rsid w:val="00A92B1B"/>
    <w:rsid w:val="00A92F7B"/>
    <w:rsid w:val="00A9335D"/>
    <w:rsid w:val="00A936E2"/>
    <w:rsid w:val="00A93E28"/>
    <w:rsid w:val="00A9478B"/>
    <w:rsid w:val="00A94A04"/>
    <w:rsid w:val="00A94DA6"/>
    <w:rsid w:val="00A957BD"/>
    <w:rsid w:val="00A95E65"/>
    <w:rsid w:val="00A9664C"/>
    <w:rsid w:val="00A96731"/>
    <w:rsid w:val="00A96F86"/>
    <w:rsid w:val="00A9700F"/>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E1F"/>
    <w:rsid w:val="00AB0FB1"/>
    <w:rsid w:val="00AB1644"/>
    <w:rsid w:val="00AB1763"/>
    <w:rsid w:val="00AB2081"/>
    <w:rsid w:val="00AB26FE"/>
    <w:rsid w:val="00AB4B29"/>
    <w:rsid w:val="00AB4C44"/>
    <w:rsid w:val="00AB4D08"/>
    <w:rsid w:val="00AB5329"/>
    <w:rsid w:val="00AB63C0"/>
    <w:rsid w:val="00AB6758"/>
    <w:rsid w:val="00AB72B2"/>
    <w:rsid w:val="00AB7692"/>
    <w:rsid w:val="00AB7769"/>
    <w:rsid w:val="00AC06F6"/>
    <w:rsid w:val="00AC08D8"/>
    <w:rsid w:val="00AC0DBD"/>
    <w:rsid w:val="00AC0EE9"/>
    <w:rsid w:val="00AC0FBA"/>
    <w:rsid w:val="00AC11D8"/>
    <w:rsid w:val="00AC181C"/>
    <w:rsid w:val="00AC1D57"/>
    <w:rsid w:val="00AC238C"/>
    <w:rsid w:val="00AC292D"/>
    <w:rsid w:val="00AC2BC0"/>
    <w:rsid w:val="00AC324E"/>
    <w:rsid w:val="00AC3578"/>
    <w:rsid w:val="00AC3C4A"/>
    <w:rsid w:val="00AC4081"/>
    <w:rsid w:val="00AC41C1"/>
    <w:rsid w:val="00AC4283"/>
    <w:rsid w:val="00AC48ED"/>
    <w:rsid w:val="00AC496B"/>
    <w:rsid w:val="00AC4DD5"/>
    <w:rsid w:val="00AC4E5A"/>
    <w:rsid w:val="00AC4EB9"/>
    <w:rsid w:val="00AC5621"/>
    <w:rsid w:val="00AC7871"/>
    <w:rsid w:val="00AD0765"/>
    <w:rsid w:val="00AD099E"/>
    <w:rsid w:val="00AD10CB"/>
    <w:rsid w:val="00AD145D"/>
    <w:rsid w:val="00AD164D"/>
    <w:rsid w:val="00AD1D1E"/>
    <w:rsid w:val="00AD2550"/>
    <w:rsid w:val="00AD2D02"/>
    <w:rsid w:val="00AD33E2"/>
    <w:rsid w:val="00AD4011"/>
    <w:rsid w:val="00AD4053"/>
    <w:rsid w:val="00AD473C"/>
    <w:rsid w:val="00AD54B7"/>
    <w:rsid w:val="00AD59D1"/>
    <w:rsid w:val="00AD6C17"/>
    <w:rsid w:val="00AD6ED6"/>
    <w:rsid w:val="00AD6F3A"/>
    <w:rsid w:val="00AD7662"/>
    <w:rsid w:val="00AD76AA"/>
    <w:rsid w:val="00AD7AAB"/>
    <w:rsid w:val="00AD7D60"/>
    <w:rsid w:val="00AE0042"/>
    <w:rsid w:val="00AE06A4"/>
    <w:rsid w:val="00AE1AB5"/>
    <w:rsid w:val="00AE1CA5"/>
    <w:rsid w:val="00AE3004"/>
    <w:rsid w:val="00AE35C0"/>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4018"/>
    <w:rsid w:val="00AF473A"/>
    <w:rsid w:val="00AF49B5"/>
    <w:rsid w:val="00AF49EA"/>
    <w:rsid w:val="00AF51E2"/>
    <w:rsid w:val="00AF521D"/>
    <w:rsid w:val="00AF5D45"/>
    <w:rsid w:val="00AF6191"/>
    <w:rsid w:val="00AF7008"/>
    <w:rsid w:val="00AF7647"/>
    <w:rsid w:val="00AF764A"/>
    <w:rsid w:val="00AF799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2E"/>
    <w:rsid w:val="00B101E4"/>
    <w:rsid w:val="00B113DD"/>
    <w:rsid w:val="00B11FB4"/>
    <w:rsid w:val="00B124DD"/>
    <w:rsid w:val="00B127EB"/>
    <w:rsid w:val="00B128D9"/>
    <w:rsid w:val="00B12D7E"/>
    <w:rsid w:val="00B12DD0"/>
    <w:rsid w:val="00B13506"/>
    <w:rsid w:val="00B14120"/>
    <w:rsid w:val="00B14829"/>
    <w:rsid w:val="00B14920"/>
    <w:rsid w:val="00B14BF7"/>
    <w:rsid w:val="00B1521D"/>
    <w:rsid w:val="00B152A3"/>
    <w:rsid w:val="00B160DE"/>
    <w:rsid w:val="00B161D0"/>
    <w:rsid w:val="00B1746F"/>
    <w:rsid w:val="00B202DE"/>
    <w:rsid w:val="00B2066F"/>
    <w:rsid w:val="00B21C8D"/>
    <w:rsid w:val="00B224A5"/>
    <w:rsid w:val="00B23877"/>
    <w:rsid w:val="00B238E8"/>
    <w:rsid w:val="00B241E1"/>
    <w:rsid w:val="00B247AD"/>
    <w:rsid w:val="00B24E86"/>
    <w:rsid w:val="00B24F25"/>
    <w:rsid w:val="00B254F4"/>
    <w:rsid w:val="00B25AB0"/>
    <w:rsid w:val="00B265DE"/>
    <w:rsid w:val="00B26ADB"/>
    <w:rsid w:val="00B30319"/>
    <w:rsid w:val="00B307D6"/>
    <w:rsid w:val="00B30802"/>
    <w:rsid w:val="00B30BCB"/>
    <w:rsid w:val="00B31D3D"/>
    <w:rsid w:val="00B3284A"/>
    <w:rsid w:val="00B33109"/>
    <w:rsid w:val="00B337AC"/>
    <w:rsid w:val="00B33B5C"/>
    <w:rsid w:val="00B33D6A"/>
    <w:rsid w:val="00B346CA"/>
    <w:rsid w:val="00B34742"/>
    <w:rsid w:val="00B3475A"/>
    <w:rsid w:val="00B34778"/>
    <w:rsid w:val="00B3573E"/>
    <w:rsid w:val="00B35874"/>
    <w:rsid w:val="00B3634D"/>
    <w:rsid w:val="00B3697F"/>
    <w:rsid w:val="00B36B12"/>
    <w:rsid w:val="00B36B31"/>
    <w:rsid w:val="00B374DB"/>
    <w:rsid w:val="00B37AD1"/>
    <w:rsid w:val="00B37E3D"/>
    <w:rsid w:val="00B40525"/>
    <w:rsid w:val="00B407D3"/>
    <w:rsid w:val="00B40936"/>
    <w:rsid w:val="00B41800"/>
    <w:rsid w:val="00B41EE7"/>
    <w:rsid w:val="00B4254E"/>
    <w:rsid w:val="00B42ABC"/>
    <w:rsid w:val="00B42C46"/>
    <w:rsid w:val="00B42C70"/>
    <w:rsid w:val="00B42C85"/>
    <w:rsid w:val="00B42DA4"/>
    <w:rsid w:val="00B4372A"/>
    <w:rsid w:val="00B4477E"/>
    <w:rsid w:val="00B45811"/>
    <w:rsid w:val="00B458D6"/>
    <w:rsid w:val="00B47921"/>
    <w:rsid w:val="00B47D2F"/>
    <w:rsid w:val="00B522FC"/>
    <w:rsid w:val="00B52843"/>
    <w:rsid w:val="00B52873"/>
    <w:rsid w:val="00B530D5"/>
    <w:rsid w:val="00B531E5"/>
    <w:rsid w:val="00B53297"/>
    <w:rsid w:val="00B54648"/>
    <w:rsid w:val="00B546C4"/>
    <w:rsid w:val="00B54EA2"/>
    <w:rsid w:val="00B55884"/>
    <w:rsid w:val="00B559B2"/>
    <w:rsid w:val="00B55A86"/>
    <w:rsid w:val="00B56F39"/>
    <w:rsid w:val="00B575FD"/>
    <w:rsid w:val="00B60B43"/>
    <w:rsid w:val="00B6161B"/>
    <w:rsid w:val="00B616A2"/>
    <w:rsid w:val="00B61927"/>
    <w:rsid w:val="00B62094"/>
    <w:rsid w:val="00B62C7F"/>
    <w:rsid w:val="00B6343E"/>
    <w:rsid w:val="00B63486"/>
    <w:rsid w:val="00B63595"/>
    <w:rsid w:val="00B642F9"/>
    <w:rsid w:val="00B64397"/>
    <w:rsid w:val="00B65096"/>
    <w:rsid w:val="00B659A8"/>
    <w:rsid w:val="00B65A9C"/>
    <w:rsid w:val="00B65AAC"/>
    <w:rsid w:val="00B65C11"/>
    <w:rsid w:val="00B65F00"/>
    <w:rsid w:val="00B66704"/>
    <w:rsid w:val="00B6693A"/>
    <w:rsid w:val="00B66D20"/>
    <w:rsid w:val="00B66DB1"/>
    <w:rsid w:val="00B67F85"/>
    <w:rsid w:val="00B710D2"/>
    <w:rsid w:val="00B71895"/>
    <w:rsid w:val="00B72286"/>
    <w:rsid w:val="00B7235E"/>
    <w:rsid w:val="00B72708"/>
    <w:rsid w:val="00B72EF0"/>
    <w:rsid w:val="00B736BD"/>
    <w:rsid w:val="00B73B00"/>
    <w:rsid w:val="00B744BB"/>
    <w:rsid w:val="00B75C1C"/>
    <w:rsid w:val="00B760DF"/>
    <w:rsid w:val="00B76F8D"/>
    <w:rsid w:val="00B77B01"/>
    <w:rsid w:val="00B80992"/>
    <w:rsid w:val="00B80DE1"/>
    <w:rsid w:val="00B80E94"/>
    <w:rsid w:val="00B81624"/>
    <w:rsid w:val="00B81B31"/>
    <w:rsid w:val="00B81E05"/>
    <w:rsid w:val="00B829B7"/>
    <w:rsid w:val="00B829ED"/>
    <w:rsid w:val="00B837C5"/>
    <w:rsid w:val="00B84525"/>
    <w:rsid w:val="00B85244"/>
    <w:rsid w:val="00B86555"/>
    <w:rsid w:val="00B868AA"/>
    <w:rsid w:val="00B87203"/>
    <w:rsid w:val="00B8746C"/>
    <w:rsid w:val="00B87D9E"/>
    <w:rsid w:val="00B87FBC"/>
    <w:rsid w:val="00B87FC5"/>
    <w:rsid w:val="00B90462"/>
    <w:rsid w:val="00B90F07"/>
    <w:rsid w:val="00B91032"/>
    <w:rsid w:val="00B91518"/>
    <w:rsid w:val="00B91778"/>
    <w:rsid w:val="00B91EE8"/>
    <w:rsid w:val="00B920BD"/>
    <w:rsid w:val="00B92114"/>
    <w:rsid w:val="00B921FD"/>
    <w:rsid w:val="00B92AEF"/>
    <w:rsid w:val="00B92D8B"/>
    <w:rsid w:val="00B92E1B"/>
    <w:rsid w:val="00B9372F"/>
    <w:rsid w:val="00B942DD"/>
    <w:rsid w:val="00B94431"/>
    <w:rsid w:val="00B94BEA"/>
    <w:rsid w:val="00B964F6"/>
    <w:rsid w:val="00B97BF0"/>
    <w:rsid w:val="00B97DAF"/>
    <w:rsid w:val="00BA0076"/>
    <w:rsid w:val="00BA07CA"/>
    <w:rsid w:val="00BA15B6"/>
    <w:rsid w:val="00BA1E5A"/>
    <w:rsid w:val="00BA2120"/>
    <w:rsid w:val="00BA2323"/>
    <w:rsid w:val="00BA2571"/>
    <w:rsid w:val="00BA274D"/>
    <w:rsid w:val="00BA2DF8"/>
    <w:rsid w:val="00BA346E"/>
    <w:rsid w:val="00BA3F25"/>
    <w:rsid w:val="00BA4634"/>
    <w:rsid w:val="00BA5536"/>
    <w:rsid w:val="00BA59A0"/>
    <w:rsid w:val="00BA5E43"/>
    <w:rsid w:val="00BA5FA5"/>
    <w:rsid w:val="00BA74E8"/>
    <w:rsid w:val="00BA76E6"/>
    <w:rsid w:val="00BB1DF1"/>
    <w:rsid w:val="00BB2572"/>
    <w:rsid w:val="00BB2AE6"/>
    <w:rsid w:val="00BB2D5C"/>
    <w:rsid w:val="00BB2D68"/>
    <w:rsid w:val="00BB392A"/>
    <w:rsid w:val="00BB3B54"/>
    <w:rsid w:val="00BB3FCB"/>
    <w:rsid w:val="00BB4A80"/>
    <w:rsid w:val="00BB4A8A"/>
    <w:rsid w:val="00BB4D9A"/>
    <w:rsid w:val="00BB4F78"/>
    <w:rsid w:val="00BB50A9"/>
    <w:rsid w:val="00BB5C88"/>
    <w:rsid w:val="00BB5D6A"/>
    <w:rsid w:val="00BB6959"/>
    <w:rsid w:val="00BB6C56"/>
    <w:rsid w:val="00BB72DF"/>
    <w:rsid w:val="00BB7597"/>
    <w:rsid w:val="00BB7B04"/>
    <w:rsid w:val="00BB7D12"/>
    <w:rsid w:val="00BB7FE8"/>
    <w:rsid w:val="00BC065E"/>
    <w:rsid w:val="00BC0A3A"/>
    <w:rsid w:val="00BC0A70"/>
    <w:rsid w:val="00BC12E3"/>
    <w:rsid w:val="00BC23E2"/>
    <w:rsid w:val="00BC2ADC"/>
    <w:rsid w:val="00BC326E"/>
    <w:rsid w:val="00BC3B3C"/>
    <w:rsid w:val="00BC43B9"/>
    <w:rsid w:val="00BC47BF"/>
    <w:rsid w:val="00BC49F0"/>
    <w:rsid w:val="00BC526E"/>
    <w:rsid w:val="00BC6023"/>
    <w:rsid w:val="00BC611A"/>
    <w:rsid w:val="00BC7310"/>
    <w:rsid w:val="00BC7B5C"/>
    <w:rsid w:val="00BD003E"/>
    <w:rsid w:val="00BD0986"/>
    <w:rsid w:val="00BD111F"/>
    <w:rsid w:val="00BD1F6F"/>
    <w:rsid w:val="00BD22BC"/>
    <w:rsid w:val="00BD2D9D"/>
    <w:rsid w:val="00BD3750"/>
    <w:rsid w:val="00BD37EA"/>
    <w:rsid w:val="00BD3C7D"/>
    <w:rsid w:val="00BD4A17"/>
    <w:rsid w:val="00BD4D15"/>
    <w:rsid w:val="00BD5066"/>
    <w:rsid w:val="00BD5D80"/>
    <w:rsid w:val="00BD67E5"/>
    <w:rsid w:val="00BD6BB1"/>
    <w:rsid w:val="00BD76B8"/>
    <w:rsid w:val="00BD7F95"/>
    <w:rsid w:val="00BE07A7"/>
    <w:rsid w:val="00BE1085"/>
    <w:rsid w:val="00BE1672"/>
    <w:rsid w:val="00BE1B2C"/>
    <w:rsid w:val="00BE2195"/>
    <w:rsid w:val="00BE2654"/>
    <w:rsid w:val="00BE2E19"/>
    <w:rsid w:val="00BE34D3"/>
    <w:rsid w:val="00BE3789"/>
    <w:rsid w:val="00BE38BD"/>
    <w:rsid w:val="00BE4694"/>
    <w:rsid w:val="00BE4F27"/>
    <w:rsid w:val="00BE4F8F"/>
    <w:rsid w:val="00BE5471"/>
    <w:rsid w:val="00BE61EB"/>
    <w:rsid w:val="00BE6476"/>
    <w:rsid w:val="00BE64D9"/>
    <w:rsid w:val="00BE6A8F"/>
    <w:rsid w:val="00BE7A42"/>
    <w:rsid w:val="00BE7D48"/>
    <w:rsid w:val="00BF12AA"/>
    <w:rsid w:val="00BF1323"/>
    <w:rsid w:val="00BF1560"/>
    <w:rsid w:val="00BF16B3"/>
    <w:rsid w:val="00BF2329"/>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A37"/>
    <w:rsid w:val="00BF7F1D"/>
    <w:rsid w:val="00C00128"/>
    <w:rsid w:val="00C015C6"/>
    <w:rsid w:val="00C01A34"/>
    <w:rsid w:val="00C02174"/>
    <w:rsid w:val="00C026CA"/>
    <w:rsid w:val="00C034DF"/>
    <w:rsid w:val="00C03A7B"/>
    <w:rsid w:val="00C03E9C"/>
    <w:rsid w:val="00C04200"/>
    <w:rsid w:val="00C04BBF"/>
    <w:rsid w:val="00C04CEF"/>
    <w:rsid w:val="00C04D8C"/>
    <w:rsid w:val="00C0531B"/>
    <w:rsid w:val="00C05886"/>
    <w:rsid w:val="00C058A1"/>
    <w:rsid w:val="00C06420"/>
    <w:rsid w:val="00C064D5"/>
    <w:rsid w:val="00C068A0"/>
    <w:rsid w:val="00C06DE4"/>
    <w:rsid w:val="00C0789F"/>
    <w:rsid w:val="00C079F7"/>
    <w:rsid w:val="00C07D87"/>
    <w:rsid w:val="00C10440"/>
    <w:rsid w:val="00C1069C"/>
    <w:rsid w:val="00C11003"/>
    <w:rsid w:val="00C110DF"/>
    <w:rsid w:val="00C11257"/>
    <w:rsid w:val="00C11430"/>
    <w:rsid w:val="00C1154C"/>
    <w:rsid w:val="00C11779"/>
    <w:rsid w:val="00C117A8"/>
    <w:rsid w:val="00C121D0"/>
    <w:rsid w:val="00C122BC"/>
    <w:rsid w:val="00C12C63"/>
    <w:rsid w:val="00C1330E"/>
    <w:rsid w:val="00C133C4"/>
    <w:rsid w:val="00C13875"/>
    <w:rsid w:val="00C13B2C"/>
    <w:rsid w:val="00C13B2E"/>
    <w:rsid w:val="00C14195"/>
    <w:rsid w:val="00C142B6"/>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699"/>
    <w:rsid w:val="00C2391A"/>
    <w:rsid w:val="00C24707"/>
    <w:rsid w:val="00C24936"/>
    <w:rsid w:val="00C25533"/>
    <w:rsid w:val="00C2599E"/>
    <w:rsid w:val="00C25A5E"/>
    <w:rsid w:val="00C25B93"/>
    <w:rsid w:val="00C27766"/>
    <w:rsid w:val="00C279B0"/>
    <w:rsid w:val="00C27E5D"/>
    <w:rsid w:val="00C3036B"/>
    <w:rsid w:val="00C30734"/>
    <w:rsid w:val="00C30CE2"/>
    <w:rsid w:val="00C311DF"/>
    <w:rsid w:val="00C311E1"/>
    <w:rsid w:val="00C31407"/>
    <w:rsid w:val="00C31BCE"/>
    <w:rsid w:val="00C31DC6"/>
    <w:rsid w:val="00C321CD"/>
    <w:rsid w:val="00C333AE"/>
    <w:rsid w:val="00C333B6"/>
    <w:rsid w:val="00C33496"/>
    <w:rsid w:val="00C335C5"/>
    <w:rsid w:val="00C3371C"/>
    <w:rsid w:val="00C33882"/>
    <w:rsid w:val="00C3466F"/>
    <w:rsid w:val="00C3558F"/>
    <w:rsid w:val="00C35F08"/>
    <w:rsid w:val="00C364BB"/>
    <w:rsid w:val="00C368C7"/>
    <w:rsid w:val="00C36965"/>
    <w:rsid w:val="00C36BAE"/>
    <w:rsid w:val="00C36C1C"/>
    <w:rsid w:val="00C36CC8"/>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F1B"/>
    <w:rsid w:val="00C43AA0"/>
    <w:rsid w:val="00C43DAF"/>
    <w:rsid w:val="00C44CB4"/>
    <w:rsid w:val="00C45342"/>
    <w:rsid w:val="00C47E8A"/>
    <w:rsid w:val="00C50791"/>
    <w:rsid w:val="00C512FF"/>
    <w:rsid w:val="00C51591"/>
    <w:rsid w:val="00C516CE"/>
    <w:rsid w:val="00C525DE"/>
    <w:rsid w:val="00C5498D"/>
    <w:rsid w:val="00C5564B"/>
    <w:rsid w:val="00C56BDC"/>
    <w:rsid w:val="00C57515"/>
    <w:rsid w:val="00C57858"/>
    <w:rsid w:val="00C600CB"/>
    <w:rsid w:val="00C6028C"/>
    <w:rsid w:val="00C604FB"/>
    <w:rsid w:val="00C610AB"/>
    <w:rsid w:val="00C62556"/>
    <w:rsid w:val="00C628E4"/>
    <w:rsid w:val="00C62902"/>
    <w:rsid w:val="00C6389D"/>
    <w:rsid w:val="00C63BC0"/>
    <w:rsid w:val="00C63DFF"/>
    <w:rsid w:val="00C64333"/>
    <w:rsid w:val="00C6456A"/>
    <w:rsid w:val="00C646D2"/>
    <w:rsid w:val="00C64A34"/>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696"/>
    <w:rsid w:val="00C73C13"/>
    <w:rsid w:val="00C73C21"/>
    <w:rsid w:val="00C7438A"/>
    <w:rsid w:val="00C75357"/>
    <w:rsid w:val="00C7584B"/>
    <w:rsid w:val="00C75986"/>
    <w:rsid w:val="00C75A0B"/>
    <w:rsid w:val="00C75B78"/>
    <w:rsid w:val="00C76258"/>
    <w:rsid w:val="00C7645F"/>
    <w:rsid w:val="00C77CD5"/>
    <w:rsid w:val="00C77EB6"/>
    <w:rsid w:val="00C8019E"/>
    <w:rsid w:val="00C805B5"/>
    <w:rsid w:val="00C80D47"/>
    <w:rsid w:val="00C81D10"/>
    <w:rsid w:val="00C82A8E"/>
    <w:rsid w:val="00C84402"/>
    <w:rsid w:val="00C846E9"/>
    <w:rsid w:val="00C847C2"/>
    <w:rsid w:val="00C848C3"/>
    <w:rsid w:val="00C848D9"/>
    <w:rsid w:val="00C8508F"/>
    <w:rsid w:val="00C850BE"/>
    <w:rsid w:val="00C866B9"/>
    <w:rsid w:val="00C86E70"/>
    <w:rsid w:val="00C87261"/>
    <w:rsid w:val="00C87347"/>
    <w:rsid w:val="00C87571"/>
    <w:rsid w:val="00C87C3D"/>
    <w:rsid w:val="00C87DEC"/>
    <w:rsid w:val="00C90611"/>
    <w:rsid w:val="00C917DD"/>
    <w:rsid w:val="00C919F7"/>
    <w:rsid w:val="00C92EE4"/>
    <w:rsid w:val="00C940BE"/>
    <w:rsid w:val="00C94F59"/>
    <w:rsid w:val="00C957F6"/>
    <w:rsid w:val="00C95DF4"/>
    <w:rsid w:val="00C9633B"/>
    <w:rsid w:val="00C9655B"/>
    <w:rsid w:val="00C966E1"/>
    <w:rsid w:val="00C96BE1"/>
    <w:rsid w:val="00C96CC8"/>
    <w:rsid w:val="00C97059"/>
    <w:rsid w:val="00C97782"/>
    <w:rsid w:val="00C97AFF"/>
    <w:rsid w:val="00C97CDC"/>
    <w:rsid w:val="00CA0789"/>
    <w:rsid w:val="00CA0C19"/>
    <w:rsid w:val="00CA1524"/>
    <w:rsid w:val="00CA1910"/>
    <w:rsid w:val="00CA2218"/>
    <w:rsid w:val="00CA228C"/>
    <w:rsid w:val="00CA2AB4"/>
    <w:rsid w:val="00CA2E81"/>
    <w:rsid w:val="00CA4299"/>
    <w:rsid w:val="00CA4B04"/>
    <w:rsid w:val="00CA4ED8"/>
    <w:rsid w:val="00CA5085"/>
    <w:rsid w:val="00CA53B5"/>
    <w:rsid w:val="00CA5A8F"/>
    <w:rsid w:val="00CA6CD9"/>
    <w:rsid w:val="00CA6D6B"/>
    <w:rsid w:val="00CA6FF6"/>
    <w:rsid w:val="00CA7683"/>
    <w:rsid w:val="00CA7CAA"/>
    <w:rsid w:val="00CA7F58"/>
    <w:rsid w:val="00CB0247"/>
    <w:rsid w:val="00CB0442"/>
    <w:rsid w:val="00CB0A2B"/>
    <w:rsid w:val="00CB2493"/>
    <w:rsid w:val="00CB24A8"/>
    <w:rsid w:val="00CB3072"/>
    <w:rsid w:val="00CB37D6"/>
    <w:rsid w:val="00CB3F0B"/>
    <w:rsid w:val="00CB5285"/>
    <w:rsid w:val="00CB6385"/>
    <w:rsid w:val="00CB656B"/>
    <w:rsid w:val="00CB6A20"/>
    <w:rsid w:val="00CB6A38"/>
    <w:rsid w:val="00CB6AF6"/>
    <w:rsid w:val="00CB7C8C"/>
    <w:rsid w:val="00CC0756"/>
    <w:rsid w:val="00CC0B58"/>
    <w:rsid w:val="00CC17DF"/>
    <w:rsid w:val="00CC28F2"/>
    <w:rsid w:val="00CC3082"/>
    <w:rsid w:val="00CC3455"/>
    <w:rsid w:val="00CC34FF"/>
    <w:rsid w:val="00CC36A8"/>
    <w:rsid w:val="00CC3F78"/>
    <w:rsid w:val="00CC4580"/>
    <w:rsid w:val="00CC45DD"/>
    <w:rsid w:val="00CC4A93"/>
    <w:rsid w:val="00CC566B"/>
    <w:rsid w:val="00CC5720"/>
    <w:rsid w:val="00CC58A0"/>
    <w:rsid w:val="00CC61A6"/>
    <w:rsid w:val="00CC6230"/>
    <w:rsid w:val="00CC6B1E"/>
    <w:rsid w:val="00CC7806"/>
    <w:rsid w:val="00CC784E"/>
    <w:rsid w:val="00CC7E8A"/>
    <w:rsid w:val="00CD0394"/>
    <w:rsid w:val="00CD08C9"/>
    <w:rsid w:val="00CD1523"/>
    <w:rsid w:val="00CD1B27"/>
    <w:rsid w:val="00CD1CB6"/>
    <w:rsid w:val="00CD2563"/>
    <w:rsid w:val="00CD346B"/>
    <w:rsid w:val="00CD43EF"/>
    <w:rsid w:val="00CD479E"/>
    <w:rsid w:val="00CD48A8"/>
    <w:rsid w:val="00CD52DE"/>
    <w:rsid w:val="00CD652C"/>
    <w:rsid w:val="00CD73FC"/>
    <w:rsid w:val="00CD7512"/>
    <w:rsid w:val="00CD7987"/>
    <w:rsid w:val="00CD7CD0"/>
    <w:rsid w:val="00CE1034"/>
    <w:rsid w:val="00CE13E8"/>
    <w:rsid w:val="00CE15A8"/>
    <w:rsid w:val="00CE1790"/>
    <w:rsid w:val="00CE1AB8"/>
    <w:rsid w:val="00CE1BA7"/>
    <w:rsid w:val="00CE2C32"/>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502E"/>
    <w:rsid w:val="00CF5275"/>
    <w:rsid w:val="00CF5779"/>
    <w:rsid w:val="00CF5B45"/>
    <w:rsid w:val="00CF64A4"/>
    <w:rsid w:val="00CF6958"/>
    <w:rsid w:val="00CF7387"/>
    <w:rsid w:val="00CF7804"/>
    <w:rsid w:val="00CF7AC2"/>
    <w:rsid w:val="00D00367"/>
    <w:rsid w:val="00D004DF"/>
    <w:rsid w:val="00D00837"/>
    <w:rsid w:val="00D00A3B"/>
    <w:rsid w:val="00D00DE6"/>
    <w:rsid w:val="00D00F07"/>
    <w:rsid w:val="00D00F36"/>
    <w:rsid w:val="00D012A8"/>
    <w:rsid w:val="00D01B3D"/>
    <w:rsid w:val="00D01BE5"/>
    <w:rsid w:val="00D0223A"/>
    <w:rsid w:val="00D02A15"/>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14F2"/>
    <w:rsid w:val="00D1178A"/>
    <w:rsid w:val="00D120F7"/>
    <w:rsid w:val="00D121D3"/>
    <w:rsid w:val="00D12B64"/>
    <w:rsid w:val="00D12FB4"/>
    <w:rsid w:val="00D13858"/>
    <w:rsid w:val="00D13A37"/>
    <w:rsid w:val="00D13FA3"/>
    <w:rsid w:val="00D1434D"/>
    <w:rsid w:val="00D14864"/>
    <w:rsid w:val="00D1506B"/>
    <w:rsid w:val="00D151B9"/>
    <w:rsid w:val="00D156BF"/>
    <w:rsid w:val="00D15ECC"/>
    <w:rsid w:val="00D16210"/>
    <w:rsid w:val="00D1641A"/>
    <w:rsid w:val="00D164E4"/>
    <w:rsid w:val="00D16703"/>
    <w:rsid w:val="00D17F49"/>
    <w:rsid w:val="00D202E8"/>
    <w:rsid w:val="00D20A88"/>
    <w:rsid w:val="00D20B26"/>
    <w:rsid w:val="00D20E4B"/>
    <w:rsid w:val="00D220FA"/>
    <w:rsid w:val="00D222B4"/>
    <w:rsid w:val="00D223B9"/>
    <w:rsid w:val="00D22676"/>
    <w:rsid w:val="00D22AD6"/>
    <w:rsid w:val="00D23ABE"/>
    <w:rsid w:val="00D23D8A"/>
    <w:rsid w:val="00D24B69"/>
    <w:rsid w:val="00D25A69"/>
    <w:rsid w:val="00D25AEE"/>
    <w:rsid w:val="00D26094"/>
    <w:rsid w:val="00D262E2"/>
    <w:rsid w:val="00D2674D"/>
    <w:rsid w:val="00D27362"/>
    <w:rsid w:val="00D27CB3"/>
    <w:rsid w:val="00D27E06"/>
    <w:rsid w:val="00D323A8"/>
    <w:rsid w:val="00D32A2C"/>
    <w:rsid w:val="00D3340B"/>
    <w:rsid w:val="00D342C3"/>
    <w:rsid w:val="00D343C5"/>
    <w:rsid w:val="00D34A82"/>
    <w:rsid w:val="00D354AA"/>
    <w:rsid w:val="00D35C6C"/>
    <w:rsid w:val="00D35CE4"/>
    <w:rsid w:val="00D371B1"/>
    <w:rsid w:val="00D377D5"/>
    <w:rsid w:val="00D37A02"/>
    <w:rsid w:val="00D400B2"/>
    <w:rsid w:val="00D405AD"/>
    <w:rsid w:val="00D4068A"/>
    <w:rsid w:val="00D40926"/>
    <w:rsid w:val="00D4128D"/>
    <w:rsid w:val="00D4139F"/>
    <w:rsid w:val="00D416AA"/>
    <w:rsid w:val="00D41712"/>
    <w:rsid w:val="00D4201D"/>
    <w:rsid w:val="00D43066"/>
    <w:rsid w:val="00D43D1C"/>
    <w:rsid w:val="00D4437B"/>
    <w:rsid w:val="00D44851"/>
    <w:rsid w:val="00D4533E"/>
    <w:rsid w:val="00D455C3"/>
    <w:rsid w:val="00D455F9"/>
    <w:rsid w:val="00D457D0"/>
    <w:rsid w:val="00D45FE7"/>
    <w:rsid w:val="00D46476"/>
    <w:rsid w:val="00D46AF4"/>
    <w:rsid w:val="00D46F1B"/>
    <w:rsid w:val="00D47C33"/>
    <w:rsid w:val="00D511B6"/>
    <w:rsid w:val="00D51739"/>
    <w:rsid w:val="00D51B1C"/>
    <w:rsid w:val="00D51B70"/>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7484"/>
    <w:rsid w:val="00D5771F"/>
    <w:rsid w:val="00D57896"/>
    <w:rsid w:val="00D60314"/>
    <w:rsid w:val="00D60A35"/>
    <w:rsid w:val="00D61B78"/>
    <w:rsid w:val="00D61EF9"/>
    <w:rsid w:val="00D63019"/>
    <w:rsid w:val="00D63139"/>
    <w:rsid w:val="00D64292"/>
    <w:rsid w:val="00D652B0"/>
    <w:rsid w:val="00D653F1"/>
    <w:rsid w:val="00D65B14"/>
    <w:rsid w:val="00D65C83"/>
    <w:rsid w:val="00D65F5E"/>
    <w:rsid w:val="00D664CA"/>
    <w:rsid w:val="00D6731E"/>
    <w:rsid w:val="00D67DB1"/>
    <w:rsid w:val="00D67F41"/>
    <w:rsid w:val="00D70681"/>
    <w:rsid w:val="00D71215"/>
    <w:rsid w:val="00D716C6"/>
    <w:rsid w:val="00D7180D"/>
    <w:rsid w:val="00D71C87"/>
    <w:rsid w:val="00D7262A"/>
    <w:rsid w:val="00D72716"/>
    <w:rsid w:val="00D72C96"/>
    <w:rsid w:val="00D72C9D"/>
    <w:rsid w:val="00D732A5"/>
    <w:rsid w:val="00D73B31"/>
    <w:rsid w:val="00D73FD9"/>
    <w:rsid w:val="00D7401E"/>
    <w:rsid w:val="00D74955"/>
    <w:rsid w:val="00D75419"/>
    <w:rsid w:val="00D75B85"/>
    <w:rsid w:val="00D75D14"/>
    <w:rsid w:val="00D7626B"/>
    <w:rsid w:val="00D769C7"/>
    <w:rsid w:val="00D77C72"/>
    <w:rsid w:val="00D77CB0"/>
    <w:rsid w:val="00D801CF"/>
    <w:rsid w:val="00D80945"/>
    <w:rsid w:val="00D81519"/>
    <w:rsid w:val="00D8240A"/>
    <w:rsid w:val="00D82B84"/>
    <w:rsid w:val="00D846D5"/>
    <w:rsid w:val="00D84FEA"/>
    <w:rsid w:val="00D85AD0"/>
    <w:rsid w:val="00D86BB7"/>
    <w:rsid w:val="00D86E91"/>
    <w:rsid w:val="00D87374"/>
    <w:rsid w:val="00D87E90"/>
    <w:rsid w:val="00D90018"/>
    <w:rsid w:val="00D909F0"/>
    <w:rsid w:val="00D912CC"/>
    <w:rsid w:val="00D91490"/>
    <w:rsid w:val="00D91C8C"/>
    <w:rsid w:val="00D924B8"/>
    <w:rsid w:val="00D92A40"/>
    <w:rsid w:val="00D92CAF"/>
    <w:rsid w:val="00D92E7E"/>
    <w:rsid w:val="00D931BA"/>
    <w:rsid w:val="00D93439"/>
    <w:rsid w:val="00D936CD"/>
    <w:rsid w:val="00D93BEF"/>
    <w:rsid w:val="00D949B1"/>
    <w:rsid w:val="00D95340"/>
    <w:rsid w:val="00D96669"/>
    <w:rsid w:val="00D96AFA"/>
    <w:rsid w:val="00D9784A"/>
    <w:rsid w:val="00DA0290"/>
    <w:rsid w:val="00DA14FA"/>
    <w:rsid w:val="00DA1E58"/>
    <w:rsid w:val="00DA1ED6"/>
    <w:rsid w:val="00DA2B66"/>
    <w:rsid w:val="00DA2DCC"/>
    <w:rsid w:val="00DA3360"/>
    <w:rsid w:val="00DA35CB"/>
    <w:rsid w:val="00DA3930"/>
    <w:rsid w:val="00DA3E13"/>
    <w:rsid w:val="00DA408F"/>
    <w:rsid w:val="00DA4152"/>
    <w:rsid w:val="00DA4185"/>
    <w:rsid w:val="00DA4AF9"/>
    <w:rsid w:val="00DA4FE0"/>
    <w:rsid w:val="00DA626F"/>
    <w:rsid w:val="00DA65F6"/>
    <w:rsid w:val="00DA6DD2"/>
    <w:rsid w:val="00DA6FCD"/>
    <w:rsid w:val="00DA6FFF"/>
    <w:rsid w:val="00DA7733"/>
    <w:rsid w:val="00DA799D"/>
    <w:rsid w:val="00DA7B95"/>
    <w:rsid w:val="00DA7DD9"/>
    <w:rsid w:val="00DB12BE"/>
    <w:rsid w:val="00DB181F"/>
    <w:rsid w:val="00DB1BB1"/>
    <w:rsid w:val="00DB1D4D"/>
    <w:rsid w:val="00DB2046"/>
    <w:rsid w:val="00DB2806"/>
    <w:rsid w:val="00DB33BB"/>
    <w:rsid w:val="00DB364C"/>
    <w:rsid w:val="00DB3825"/>
    <w:rsid w:val="00DB398E"/>
    <w:rsid w:val="00DB3A9E"/>
    <w:rsid w:val="00DB3EF3"/>
    <w:rsid w:val="00DB4025"/>
    <w:rsid w:val="00DB407F"/>
    <w:rsid w:val="00DB411B"/>
    <w:rsid w:val="00DB4955"/>
    <w:rsid w:val="00DB4C99"/>
    <w:rsid w:val="00DB4FBA"/>
    <w:rsid w:val="00DB6343"/>
    <w:rsid w:val="00DB63CA"/>
    <w:rsid w:val="00DB6B1B"/>
    <w:rsid w:val="00DB74E1"/>
    <w:rsid w:val="00DB781C"/>
    <w:rsid w:val="00DB7960"/>
    <w:rsid w:val="00DB7F3F"/>
    <w:rsid w:val="00DB7F9E"/>
    <w:rsid w:val="00DC024F"/>
    <w:rsid w:val="00DC0C90"/>
    <w:rsid w:val="00DC0E14"/>
    <w:rsid w:val="00DC0FEB"/>
    <w:rsid w:val="00DC15D1"/>
    <w:rsid w:val="00DC28CF"/>
    <w:rsid w:val="00DC2C65"/>
    <w:rsid w:val="00DC2CD5"/>
    <w:rsid w:val="00DC2D67"/>
    <w:rsid w:val="00DC2E91"/>
    <w:rsid w:val="00DC364C"/>
    <w:rsid w:val="00DC3BE9"/>
    <w:rsid w:val="00DC4B98"/>
    <w:rsid w:val="00DC4BBD"/>
    <w:rsid w:val="00DC5B31"/>
    <w:rsid w:val="00DC5BFB"/>
    <w:rsid w:val="00DC639C"/>
    <w:rsid w:val="00DC6886"/>
    <w:rsid w:val="00DC6AB1"/>
    <w:rsid w:val="00DC6D2F"/>
    <w:rsid w:val="00DC6F05"/>
    <w:rsid w:val="00DC7723"/>
    <w:rsid w:val="00DC7785"/>
    <w:rsid w:val="00DD1072"/>
    <w:rsid w:val="00DD15C9"/>
    <w:rsid w:val="00DD1A3E"/>
    <w:rsid w:val="00DD1B15"/>
    <w:rsid w:val="00DD23C7"/>
    <w:rsid w:val="00DD2523"/>
    <w:rsid w:val="00DD273B"/>
    <w:rsid w:val="00DD2BC5"/>
    <w:rsid w:val="00DD40FE"/>
    <w:rsid w:val="00DD45ED"/>
    <w:rsid w:val="00DD5C31"/>
    <w:rsid w:val="00DD61CD"/>
    <w:rsid w:val="00DD698D"/>
    <w:rsid w:val="00DD6A1D"/>
    <w:rsid w:val="00DD7BA8"/>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FF9"/>
    <w:rsid w:val="00DE7326"/>
    <w:rsid w:val="00DE7A76"/>
    <w:rsid w:val="00DE7C68"/>
    <w:rsid w:val="00DF0410"/>
    <w:rsid w:val="00DF060E"/>
    <w:rsid w:val="00DF0871"/>
    <w:rsid w:val="00DF0CCE"/>
    <w:rsid w:val="00DF10CE"/>
    <w:rsid w:val="00DF1879"/>
    <w:rsid w:val="00DF1A0F"/>
    <w:rsid w:val="00DF1B3A"/>
    <w:rsid w:val="00DF209B"/>
    <w:rsid w:val="00DF26BA"/>
    <w:rsid w:val="00DF34D5"/>
    <w:rsid w:val="00DF3563"/>
    <w:rsid w:val="00DF36BC"/>
    <w:rsid w:val="00DF394E"/>
    <w:rsid w:val="00DF4276"/>
    <w:rsid w:val="00DF4A43"/>
    <w:rsid w:val="00DF4CC3"/>
    <w:rsid w:val="00DF5532"/>
    <w:rsid w:val="00DF5CA1"/>
    <w:rsid w:val="00DF61EA"/>
    <w:rsid w:val="00DF628C"/>
    <w:rsid w:val="00DF6565"/>
    <w:rsid w:val="00DF697D"/>
    <w:rsid w:val="00DF6F54"/>
    <w:rsid w:val="00DF72B9"/>
    <w:rsid w:val="00DF756F"/>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B6D"/>
    <w:rsid w:val="00E10C82"/>
    <w:rsid w:val="00E10E33"/>
    <w:rsid w:val="00E110B7"/>
    <w:rsid w:val="00E1113F"/>
    <w:rsid w:val="00E11171"/>
    <w:rsid w:val="00E115D0"/>
    <w:rsid w:val="00E12261"/>
    <w:rsid w:val="00E123F9"/>
    <w:rsid w:val="00E128F1"/>
    <w:rsid w:val="00E1318C"/>
    <w:rsid w:val="00E13365"/>
    <w:rsid w:val="00E133E1"/>
    <w:rsid w:val="00E13E62"/>
    <w:rsid w:val="00E13FA9"/>
    <w:rsid w:val="00E14F94"/>
    <w:rsid w:val="00E15492"/>
    <w:rsid w:val="00E157E4"/>
    <w:rsid w:val="00E15866"/>
    <w:rsid w:val="00E16225"/>
    <w:rsid w:val="00E1679E"/>
    <w:rsid w:val="00E16875"/>
    <w:rsid w:val="00E16990"/>
    <w:rsid w:val="00E16BF9"/>
    <w:rsid w:val="00E1701A"/>
    <w:rsid w:val="00E17227"/>
    <w:rsid w:val="00E17597"/>
    <w:rsid w:val="00E176A5"/>
    <w:rsid w:val="00E17A29"/>
    <w:rsid w:val="00E2030F"/>
    <w:rsid w:val="00E20B3E"/>
    <w:rsid w:val="00E20F54"/>
    <w:rsid w:val="00E21519"/>
    <w:rsid w:val="00E2292B"/>
    <w:rsid w:val="00E229B5"/>
    <w:rsid w:val="00E22FB3"/>
    <w:rsid w:val="00E232C9"/>
    <w:rsid w:val="00E237B0"/>
    <w:rsid w:val="00E23AAF"/>
    <w:rsid w:val="00E241BC"/>
    <w:rsid w:val="00E2522F"/>
    <w:rsid w:val="00E25D4D"/>
    <w:rsid w:val="00E25E86"/>
    <w:rsid w:val="00E261BA"/>
    <w:rsid w:val="00E265D7"/>
    <w:rsid w:val="00E2697F"/>
    <w:rsid w:val="00E271A5"/>
    <w:rsid w:val="00E27374"/>
    <w:rsid w:val="00E27A75"/>
    <w:rsid w:val="00E30989"/>
    <w:rsid w:val="00E30AD8"/>
    <w:rsid w:val="00E30E11"/>
    <w:rsid w:val="00E31635"/>
    <w:rsid w:val="00E32F85"/>
    <w:rsid w:val="00E3302C"/>
    <w:rsid w:val="00E33767"/>
    <w:rsid w:val="00E34693"/>
    <w:rsid w:val="00E356B4"/>
    <w:rsid w:val="00E358EA"/>
    <w:rsid w:val="00E35F6B"/>
    <w:rsid w:val="00E364C9"/>
    <w:rsid w:val="00E364EA"/>
    <w:rsid w:val="00E36C79"/>
    <w:rsid w:val="00E37347"/>
    <w:rsid w:val="00E37379"/>
    <w:rsid w:val="00E37510"/>
    <w:rsid w:val="00E3779E"/>
    <w:rsid w:val="00E37874"/>
    <w:rsid w:val="00E406CA"/>
    <w:rsid w:val="00E40C4E"/>
    <w:rsid w:val="00E40F64"/>
    <w:rsid w:val="00E413BC"/>
    <w:rsid w:val="00E41A04"/>
    <w:rsid w:val="00E41D74"/>
    <w:rsid w:val="00E42668"/>
    <w:rsid w:val="00E42E89"/>
    <w:rsid w:val="00E42E96"/>
    <w:rsid w:val="00E445F8"/>
    <w:rsid w:val="00E462BB"/>
    <w:rsid w:val="00E4646E"/>
    <w:rsid w:val="00E47671"/>
    <w:rsid w:val="00E47B7B"/>
    <w:rsid w:val="00E47BFA"/>
    <w:rsid w:val="00E47C6E"/>
    <w:rsid w:val="00E47DDF"/>
    <w:rsid w:val="00E50143"/>
    <w:rsid w:val="00E5059D"/>
    <w:rsid w:val="00E50B59"/>
    <w:rsid w:val="00E50C8B"/>
    <w:rsid w:val="00E51093"/>
    <w:rsid w:val="00E511D3"/>
    <w:rsid w:val="00E51913"/>
    <w:rsid w:val="00E52133"/>
    <w:rsid w:val="00E536DA"/>
    <w:rsid w:val="00E5412E"/>
    <w:rsid w:val="00E543ED"/>
    <w:rsid w:val="00E55164"/>
    <w:rsid w:val="00E55DE9"/>
    <w:rsid w:val="00E55E8A"/>
    <w:rsid w:val="00E5628E"/>
    <w:rsid w:val="00E57390"/>
    <w:rsid w:val="00E5776B"/>
    <w:rsid w:val="00E57E1C"/>
    <w:rsid w:val="00E608E0"/>
    <w:rsid w:val="00E60BF9"/>
    <w:rsid w:val="00E60D1D"/>
    <w:rsid w:val="00E60D28"/>
    <w:rsid w:val="00E60D41"/>
    <w:rsid w:val="00E61313"/>
    <w:rsid w:val="00E61380"/>
    <w:rsid w:val="00E62118"/>
    <w:rsid w:val="00E62296"/>
    <w:rsid w:val="00E62DD1"/>
    <w:rsid w:val="00E637BA"/>
    <w:rsid w:val="00E643E8"/>
    <w:rsid w:val="00E644ED"/>
    <w:rsid w:val="00E6498C"/>
    <w:rsid w:val="00E64C01"/>
    <w:rsid w:val="00E64ECC"/>
    <w:rsid w:val="00E65190"/>
    <w:rsid w:val="00E6595C"/>
    <w:rsid w:val="00E6610F"/>
    <w:rsid w:val="00E70178"/>
    <w:rsid w:val="00E719B8"/>
    <w:rsid w:val="00E71EA1"/>
    <w:rsid w:val="00E7200B"/>
    <w:rsid w:val="00E722C6"/>
    <w:rsid w:val="00E722D3"/>
    <w:rsid w:val="00E7363F"/>
    <w:rsid w:val="00E737A4"/>
    <w:rsid w:val="00E73A39"/>
    <w:rsid w:val="00E74559"/>
    <w:rsid w:val="00E7460F"/>
    <w:rsid w:val="00E74835"/>
    <w:rsid w:val="00E748A2"/>
    <w:rsid w:val="00E748F2"/>
    <w:rsid w:val="00E74F31"/>
    <w:rsid w:val="00E753BA"/>
    <w:rsid w:val="00E75AA8"/>
    <w:rsid w:val="00E75B66"/>
    <w:rsid w:val="00E765CF"/>
    <w:rsid w:val="00E766BC"/>
    <w:rsid w:val="00E768A9"/>
    <w:rsid w:val="00E76A6C"/>
    <w:rsid w:val="00E777F3"/>
    <w:rsid w:val="00E779ED"/>
    <w:rsid w:val="00E77F79"/>
    <w:rsid w:val="00E80118"/>
    <w:rsid w:val="00E81532"/>
    <w:rsid w:val="00E81CF5"/>
    <w:rsid w:val="00E820D0"/>
    <w:rsid w:val="00E82754"/>
    <w:rsid w:val="00E82FB9"/>
    <w:rsid w:val="00E83C02"/>
    <w:rsid w:val="00E83FD7"/>
    <w:rsid w:val="00E83FE7"/>
    <w:rsid w:val="00E84540"/>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DFE"/>
    <w:rsid w:val="00E95E02"/>
    <w:rsid w:val="00E95F73"/>
    <w:rsid w:val="00E96842"/>
    <w:rsid w:val="00E968E5"/>
    <w:rsid w:val="00E96946"/>
    <w:rsid w:val="00E96D1D"/>
    <w:rsid w:val="00E97321"/>
    <w:rsid w:val="00E97D68"/>
    <w:rsid w:val="00E97E9F"/>
    <w:rsid w:val="00EA1199"/>
    <w:rsid w:val="00EA1A42"/>
    <w:rsid w:val="00EA1E58"/>
    <w:rsid w:val="00EA205D"/>
    <w:rsid w:val="00EA251B"/>
    <w:rsid w:val="00EA2E70"/>
    <w:rsid w:val="00EA2F41"/>
    <w:rsid w:val="00EA348F"/>
    <w:rsid w:val="00EA3896"/>
    <w:rsid w:val="00EA3B18"/>
    <w:rsid w:val="00EA498D"/>
    <w:rsid w:val="00EA49C1"/>
    <w:rsid w:val="00EA735D"/>
    <w:rsid w:val="00EA7AF6"/>
    <w:rsid w:val="00EB0426"/>
    <w:rsid w:val="00EB06D1"/>
    <w:rsid w:val="00EB0D6F"/>
    <w:rsid w:val="00EB1143"/>
    <w:rsid w:val="00EB118E"/>
    <w:rsid w:val="00EB1331"/>
    <w:rsid w:val="00EB15CE"/>
    <w:rsid w:val="00EB1643"/>
    <w:rsid w:val="00EB1990"/>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7A78"/>
    <w:rsid w:val="00EB7D90"/>
    <w:rsid w:val="00EB7E71"/>
    <w:rsid w:val="00EC04D3"/>
    <w:rsid w:val="00EC098C"/>
    <w:rsid w:val="00EC0C87"/>
    <w:rsid w:val="00EC0CF9"/>
    <w:rsid w:val="00EC1190"/>
    <w:rsid w:val="00EC1E1A"/>
    <w:rsid w:val="00EC1EDA"/>
    <w:rsid w:val="00EC35B7"/>
    <w:rsid w:val="00EC380E"/>
    <w:rsid w:val="00EC48F1"/>
    <w:rsid w:val="00EC4B10"/>
    <w:rsid w:val="00EC539B"/>
    <w:rsid w:val="00EC53D2"/>
    <w:rsid w:val="00EC5C7F"/>
    <w:rsid w:val="00EC63DD"/>
    <w:rsid w:val="00EC69F4"/>
    <w:rsid w:val="00EC6D78"/>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634B"/>
    <w:rsid w:val="00ED6788"/>
    <w:rsid w:val="00ED694C"/>
    <w:rsid w:val="00ED6BFC"/>
    <w:rsid w:val="00ED76AD"/>
    <w:rsid w:val="00ED7BF5"/>
    <w:rsid w:val="00EE009E"/>
    <w:rsid w:val="00EE04F4"/>
    <w:rsid w:val="00EE08C2"/>
    <w:rsid w:val="00EE0DD3"/>
    <w:rsid w:val="00EE0FF4"/>
    <w:rsid w:val="00EE1963"/>
    <w:rsid w:val="00EE1D58"/>
    <w:rsid w:val="00EE1DCB"/>
    <w:rsid w:val="00EE23CA"/>
    <w:rsid w:val="00EE3052"/>
    <w:rsid w:val="00EE3559"/>
    <w:rsid w:val="00EE38A4"/>
    <w:rsid w:val="00EE3A84"/>
    <w:rsid w:val="00EE3C92"/>
    <w:rsid w:val="00EE4199"/>
    <w:rsid w:val="00EE4706"/>
    <w:rsid w:val="00EE51B8"/>
    <w:rsid w:val="00EE57F5"/>
    <w:rsid w:val="00EE5915"/>
    <w:rsid w:val="00EE5EEE"/>
    <w:rsid w:val="00EE604C"/>
    <w:rsid w:val="00EE7A5A"/>
    <w:rsid w:val="00EE7B18"/>
    <w:rsid w:val="00EE7D62"/>
    <w:rsid w:val="00EF00AA"/>
    <w:rsid w:val="00EF0119"/>
    <w:rsid w:val="00EF0358"/>
    <w:rsid w:val="00EF04F2"/>
    <w:rsid w:val="00EF225B"/>
    <w:rsid w:val="00EF25E4"/>
    <w:rsid w:val="00EF26BA"/>
    <w:rsid w:val="00EF2944"/>
    <w:rsid w:val="00EF427B"/>
    <w:rsid w:val="00EF4C4B"/>
    <w:rsid w:val="00EF52D4"/>
    <w:rsid w:val="00EF56CB"/>
    <w:rsid w:val="00EF592F"/>
    <w:rsid w:val="00EF593B"/>
    <w:rsid w:val="00EF6360"/>
    <w:rsid w:val="00EF6CF9"/>
    <w:rsid w:val="00EF703D"/>
    <w:rsid w:val="00EF7888"/>
    <w:rsid w:val="00F00AF2"/>
    <w:rsid w:val="00F025C9"/>
    <w:rsid w:val="00F02659"/>
    <w:rsid w:val="00F029C6"/>
    <w:rsid w:val="00F02A0F"/>
    <w:rsid w:val="00F02D58"/>
    <w:rsid w:val="00F0301C"/>
    <w:rsid w:val="00F03697"/>
    <w:rsid w:val="00F03DEE"/>
    <w:rsid w:val="00F03F9D"/>
    <w:rsid w:val="00F0461D"/>
    <w:rsid w:val="00F04FE8"/>
    <w:rsid w:val="00F04FE9"/>
    <w:rsid w:val="00F0523F"/>
    <w:rsid w:val="00F05648"/>
    <w:rsid w:val="00F06BD9"/>
    <w:rsid w:val="00F075DA"/>
    <w:rsid w:val="00F0763D"/>
    <w:rsid w:val="00F07676"/>
    <w:rsid w:val="00F0778B"/>
    <w:rsid w:val="00F07B3E"/>
    <w:rsid w:val="00F07C63"/>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5EDD"/>
    <w:rsid w:val="00F16407"/>
    <w:rsid w:val="00F1702F"/>
    <w:rsid w:val="00F179C3"/>
    <w:rsid w:val="00F17C7F"/>
    <w:rsid w:val="00F20076"/>
    <w:rsid w:val="00F20D6B"/>
    <w:rsid w:val="00F21503"/>
    <w:rsid w:val="00F21916"/>
    <w:rsid w:val="00F21AAC"/>
    <w:rsid w:val="00F22833"/>
    <w:rsid w:val="00F22DEB"/>
    <w:rsid w:val="00F233EC"/>
    <w:rsid w:val="00F2389C"/>
    <w:rsid w:val="00F23C4F"/>
    <w:rsid w:val="00F2403B"/>
    <w:rsid w:val="00F2463D"/>
    <w:rsid w:val="00F246D2"/>
    <w:rsid w:val="00F24C8B"/>
    <w:rsid w:val="00F250E8"/>
    <w:rsid w:val="00F251D6"/>
    <w:rsid w:val="00F2582E"/>
    <w:rsid w:val="00F259C2"/>
    <w:rsid w:val="00F26E6C"/>
    <w:rsid w:val="00F27D3E"/>
    <w:rsid w:val="00F3135E"/>
    <w:rsid w:val="00F32516"/>
    <w:rsid w:val="00F3281A"/>
    <w:rsid w:val="00F32B80"/>
    <w:rsid w:val="00F33F3A"/>
    <w:rsid w:val="00F3560C"/>
    <w:rsid w:val="00F35D40"/>
    <w:rsid w:val="00F3624D"/>
    <w:rsid w:val="00F362B4"/>
    <w:rsid w:val="00F36688"/>
    <w:rsid w:val="00F371BF"/>
    <w:rsid w:val="00F37308"/>
    <w:rsid w:val="00F375D0"/>
    <w:rsid w:val="00F377B9"/>
    <w:rsid w:val="00F37C55"/>
    <w:rsid w:val="00F37CB0"/>
    <w:rsid w:val="00F414D7"/>
    <w:rsid w:val="00F41C1F"/>
    <w:rsid w:val="00F42795"/>
    <w:rsid w:val="00F42C97"/>
    <w:rsid w:val="00F42EEA"/>
    <w:rsid w:val="00F43457"/>
    <w:rsid w:val="00F43768"/>
    <w:rsid w:val="00F44271"/>
    <w:rsid w:val="00F444CD"/>
    <w:rsid w:val="00F45039"/>
    <w:rsid w:val="00F45607"/>
    <w:rsid w:val="00F45CDA"/>
    <w:rsid w:val="00F45E28"/>
    <w:rsid w:val="00F46C07"/>
    <w:rsid w:val="00F47DCE"/>
    <w:rsid w:val="00F5017C"/>
    <w:rsid w:val="00F509D9"/>
    <w:rsid w:val="00F51053"/>
    <w:rsid w:val="00F51FD2"/>
    <w:rsid w:val="00F523C3"/>
    <w:rsid w:val="00F52A30"/>
    <w:rsid w:val="00F52B0C"/>
    <w:rsid w:val="00F52D8D"/>
    <w:rsid w:val="00F52E9F"/>
    <w:rsid w:val="00F52ECD"/>
    <w:rsid w:val="00F52FFE"/>
    <w:rsid w:val="00F532C9"/>
    <w:rsid w:val="00F540A4"/>
    <w:rsid w:val="00F541B9"/>
    <w:rsid w:val="00F5464E"/>
    <w:rsid w:val="00F547F9"/>
    <w:rsid w:val="00F54823"/>
    <w:rsid w:val="00F551A7"/>
    <w:rsid w:val="00F551E6"/>
    <w:rsid w:val="00F55D7B"/>
    <w:rsid w:val="00F56D3F"/>
    <w:rsid w:val="00F57048"/>
    <w:rsid w:val="00F57717"/>
    <w:rsid w:val="00F60493"/>
    <w:rsid w:val="00F60D56"/>
    <w:rsid w:val="00F60F25"/>
    <w:rsid w:val="00F619F9"/>
    <w:rsid w:val="00F61C50"/>
    <w:rsid w:val="00F62286"/>
    <w:rsid w:val="00F634BB"/>
    <w:rsid w:val="00F63D32"/>
    <w:rsid w:val="00F64754"/>
    <w:rsid w:val="00F659EB"/>
    <w:rsid w:val="00F65C3B"/>
    <w:rsid w:val="00F65CAB"/>
    <w:rsid w:val="00F67D94"/>
    <w:rsid w:val="00F70961"/>
    <w:rsid w:val="00F70D99"/>
    <w:rsid w:val="00F725D9"/>
    <w:rsid w:val="00F7294D"/>
    <w:rsid w:val="00F733AA"/>
    <w:rsid w:val="00F737C3"/>
    <w:rsid w:val="00F738CA"/>
    <w:rsid w:val="00F742C7"/>
    <w:rsid w:val="00F749BC"/>
    <w:rsid w:val="00F74DE0"/>
    <w:rsid w:val="00F7500D"/>
    <w:rsid w:val="00F75CEB"/>
    <w:rsid w:val="00F7646D"/>
    <w:rsid w:val="00F76A2B"/>
    <w:rsid w:val="00F76AE8"/>
    <w:rsid w:val="00F76BC0"/>
    <w:rsid w:val="00F76F96"/>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A76"/>
    <w:rsid w:val="00F860F7"/>
    <w:rsid w:val="00F86A1E"/>
    <w:rsid w:val="00F86F27"/>
    <w:rsid w:val="00F87A13"/>
    <w:rsid w:val="00F87D79"/>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DCE"/>
    <w:rsid w:val="00F962C4"/>
    <w:rsid w:val="00F96779"/>
    <w:rsid w:val="00FA091D"/>
    <w:rsid w:val="00FA0BB0"/>
    <w:rsid w:val="00FA0EDC"/>
    <w:rsid w:val="00FA137B"/>
    <w:rsid w:val="00FA1B7E"/>
    <w:rsid w:val="00FA28D8"/>
    <w:rsid w:val="00FA3ABF"/>
    <w:rsid w:val="00FA3D1A"/>
    <w:rsid w:val="00FA3F5B"/>
    <w:rsid w:val="00FA49FC"/>
    <w:rsid w:val="00FA563C"/>
    <w:rsid w:val="00FA5847"/>
    <w:rsid w:val="00FA63CA"/>
    <w:rsid w:val="00FA7847"/>
    <w:rsid w:val="00FA7E25"/>
    <w:rsid w:val="00FB0C33"/>
    <w:rsid w:val="00FB1039"/>
    <w:rsid w:val="00FB12E3"/>
    <w:rsid w:val="00FB16DB"/>
    <w:rsid w:val="00FB1754"/>
    <w:rsid w:val="00FB241E"/>
    <w:rsid w:val="00FB2827"/>
    <w:rsid w:val="00FB3CE0"/>
    <w:rsid w:val="00FB4121"/>
    <w:rsid w:val="00FB49A0"/>
    <w:rsid w:val="00FB4EFC"/>
    <w:rsid w:val="00FB5A2D"/>
    <w:rsid w:val="00FB6141"/>
    <w:rsid w:val="00FB6B53"/>
    <w:rsid w:val="00FB6C31"/>
    <w:rsid w:val="00FB6E84"/>
    <w:rsid w:val="00FC0D23"/>
    <w:rsid w:val="00FC1D39"/>
    <w:rsid w:val="00FC1DF6"/>
    <w:rsid w:val="00FC2609"/>
    <w:rsid w:val="00FC2D0E"/>
    <w:rsid w:val="00FC2FBC"/>
    <w:rsid w:val="00FC4E82"/>
    <w:rsid w:val="00FC4F7D"/>
    <w:rsid w:val="00FC615D"/>
    <w:rsid w:val="00FC6C36"/>
    <w:rsid w:val="00FC6C81"/>
    <w:rsid w:val="00FC6D19"/>
    <w:rsid w:val="00FC7054"/>
    <w:rsid w:val="00FC72F8"/>
    <w:rsid w:val="00FC7697"/>
    <w:rsid w:val="00FD0734"/>
    <w:rsid w:val="00FD0BAC"/>
    <w:rsid w:val="00FD1BE0"/>
    <w:rsid w:val="00FD1CA9"/>
    <w:rsid w:val="00FD3857"/>
    <w:rsid w:val="00FD3A5B"/>
    <w:rsid w:val="00FD4C97"/>
    <w:rsid w:val="00FD4E44"/>
    <w:rsid w:val="00FD538C"/>
    <w:rsid w:val="00FD59B0"/>
    <w:rsid w:val="00FD5D30"/>
    <w:rsid w:val="00FD6AF1"/>
    <w:rsid w:val="00FD75FD"/>
    <w:rsid w:val="00FE06A4"/>
    <w:rsid w:val="00FE12C0"/>
    <w:rsid w:val="00FE1337"/>
    <w:rsid w:val="00FE2B02"/>
    <w:rsid w:val="00FE2F3B"/>
    <w:rsid w:val="00FE3419"/>
    <w:rsid w:val="00FE3C35"/>
    <w:rsid w:val="00FE3C58"/>
    <w:rsid w:val="00FE5D18"/>
    <w:rsid w:val="00FE5FEB"/>
    <w:rsid w:val="00FE652C"/>
    <w:rsid w:val="00FE65EF"/>
    <w:rsid w:val="00FE6FB9"/>
    <w:rsid w:val="00FE71D1"/>
    <w:rsid w:val="00FE7DC6"/>
    <w:rsid w:val="00FF06C3"/>
    <w:rsid w:val="00FF087E"/>
    <w:rsid w:val="00FF09E3"/>
    <w:rsid w:val="00FF11EF"/>
    <w:rsid w:val="00FF1640"/>
    <w:rsid w:val="00FF1B42"/>
    <w:rsid w:val="00FF21D5"/>
    <w:rsid w:val="00FF2336"/>
    <w:rsid w:val="00FF3F65"/>
    <w:rsid w:val="00FF4312"/>
    <w:rsid w:val="00FF4B13"/>
    <w:rsid w:val="00FF4F07"/>
    <w:rsid w:val="00FF5642"/>
    <w:rsid w:val="00FF7010"/>
    <w:rsid w:val="00FF7648"/>
    <w:rsid w:val="00FF79D8"/>
    <w:rsid w:val="00FF7C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F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lang w:eastAsia="zh-CN"/>
    </w:rPr>
  </w:style>
  <w:style w:type="table" w:styleId="TableGrid">
    <w:name w:val="Table Grid"/>
    <w:basedOn w:val="TableNormal"/>
    <w:uiPriority w:val="59"/>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eastAsia="zh-CN"/>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lang w:eastAsia="zh-CN"/>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eastAsia="zh-CN"/>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basedOn w:val="DefaultParagraphFon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locked/>
    <w:rsid w:val="002A3A82"/>
    <w:rPr>
      <w:rFonts w:ascii="SimSun" w:hAnsi="SimSun" w:cs="SimSun"/>
      <w:color w:val="000000"/>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lang w:eastAsia="zh-CN"/>
    </w:rPr>
  </w:style>
  <w:style w:type="table" w:styleId="TableGrid">
    <w:name w:val="Table Grid"/>
    <w:basedOn w:val="TableNormal"/>
    <w:uiPriority w:val="59"/>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eastAsia="zh-CN"/>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lang w:eastAsia="zh-CN"/>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eastAsia="zh-CN"/>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basedOn w:val="DefaultParagraphFon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locked/>
    <w:rsid w:val="002A3A82"/>
    <w:rPr>
      <w:rFonts w:ascii="SimSun" w:hAnsi="SimSun" w:cs="SimSun"/>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D:\3GPP\3GPP%20Tdoc\RAN1%20Spokane\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Sheet1!$A$1</c:f>
              <c:strCache>
                <c:ptCount val="1"/>
                <c:pt idx="0">
                  <c:v>Without Beam Coordination</c:v>
                </c:pt>
              </c:strCache>
            </c:strRef>
          </c:tx>
          <c:invertIfNegative val="0"/>
          <c:val>
            <c:numRef>
              <c:f>Sheet1!$E$1</c:f>
              <c:numCache>
                <c:formatCode>General</c:formatCode>
                <c:ptCount val="1"/>
                <c:pt idx="0">
                  <c:v>1</c:v>
                </c:pt>
              </c:numCache>
            </c:numRef>
          </c:val>
        </c:ser>
        <c:ser>
          <c:idx val="2"/>
          <c:order val="1"/>
          <c:tx>
            <c:strRef>
              <c:f>Sheet1!$A$3</c:f>
              <c:strCache>
                <c:ptCount val="1"/>
                <c:pt idx="0">
                  <c:v>With Beam Coordination</c:v>
                </c:pt>
              </c:strCache>
            </c:strRef>
          </c:tx>
          <c:invertIfNegative val="0"/>
          <c:val>
            <c:numRef>
              <c:f>Sheet1!$E$3</c:f>
              <c:numCache>
                <c:formatCode>General</c:formatCode>
                <c:ptCount val="1"/>
                <c:pt idx="0">
                  <c:v>1.9316666666666666</c:v>
                </c:pt>
              </c:numCache>
            </c:numRef>
          </c:val>
        </c:ser>
        <c:dLbls>
          <c:showLegendKey val="0"/>
          <c:showVal val="0"/>
          <c:showCatName val="0"/>
          <c:showSerName val="0"/>
          <c:showPercent val="0"/>
          <c:showBubbleSize val="0"/>
        </c:dLbls>
        <c:gapWidth val="150"/>
        <c:shape val="box"/>
        <c:axId val="117421952"/>
        <c:axId val="117423488"/>
        <c:axId val="0"/>
      </c:bar3DChart>
      <c:catAx>
        <c:axId val="117421952"/>
        <c:scaling>
          <c:orientation val="minMax"/>
        </c:scaling>
        <c:delete val="1"/>
        <c:axPos val="b"/>
        <c:majorTickMark val="out"/>
        <c:minorTickMark val="none"/>
        <c:tickLblPos val="nextTo"/>
        <c:crossAx val="117423488"/>
        <c:crosses val="autoZero"/>
        <c:auto val="1"/>
        <c:lblAlgn val="ctr"/>
        <c:lblOffset val="100"/>
        <c:noMultiLvlLbl val="0"/>
      </c:catAx>
      <c:valAx>
        <c:axId val="117423488"/>
        <c:scaling>
          <c:orientation val="minMax"/>
        </c:scaling>
        <c:delete val="0"/>
        <c:axPos val="l"/>
        <c:majorGridlines/>
        <c:title>
          <c:tx>
            <c:rich>
              <a:bodyPr rot="-5400000" vert="horz"/>
              <a:lstStyle/>
              <a:p>
                <a:pPr>
                  <a:defRPr/>
                </a:pPr>
                <a:r>
                  <a:rPr lang="en-GB"/>
                  <a:t>Normalized</a:t>
                </a:r>
                <a:r>
                  <a:rPr lang="en-GB" baseline="0"/>
                  <a:t> Spectral Efficiency</a:t>
                </a:r>
                <a:endParaRPr lang="en-GB"/>
              </a:p>
            </c:rich>
          </c:tx>
          <c:overlay val="0"/>
        </c:title>
        <c:numFmt formatCode="General" sourceLinked="1"/>
        <c:majorTickMark val="out"/>
        <c:minorTickMark val="none"/>
        <c:tickLblPos val="nextTo"/>
        <c:crossAx val="117421952"/>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F93520-B4D4-4C74-A381-3C6FE7C73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1599</Words>
  <Characters>9116</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10694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Yinan Qi</cp:lastModifiedBy>
  <cp:revision>2</cp:revision>
  <cp:lastPrinted>2015-11-06T17:27:00Z</cp:lastPrinted>
  <dcterms:created xsi:type="dcterms:W3CDTF">2017-02-03T11:14:00Z</dcterms:created>
  <dcterms:modified xsi:type="dcterms:W3CDTF">2017-02-03T11:14:00Z</dcterms:modified>
</cp:coreProperties>
</file>