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70F3399F" w:rsidR="00D36B78" w:rsidRPr="002123E7" w:rsidRDefault="00D36B78" w:rsidP="00D36B78">
      <w:pPr>
        <w:pStyle w:val="a7"/>
        <w:rPr>
          <w:sz w:val="24"/>
          <w:lang w:val="en-US"/>
        </w:rPr>
      </w:pPr>
      <w:bookmarkStart w:id="0" w:name="OLE_LINK3"/>
      <w:bookmarkStart w:id="1" w:name="_GoBack"/>
      <w:bookmarkEnd w:id="1"/>
      <w:r>
        <w:rPr>
          <w:sz w:val="24"/>
          <w:lang w:val="en-US"/>
        </w:rPr>
        <w:t>3GPP TSG RAN WG1 Meeting #8</w:t>
      </w:r>
      <w:r w:rsidR="00896E40">
        <w:rPr>
          <w:sz w:val="24"/>
          <w:lang w:val="en-US"/>
        </w:rPr>
        <w:t>8</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w:t>
      </w:r>
      <w:r w:rsidR="00896E40">
        <w:rPr>
          <w:sz w:val="24"/>
          <w:lang w:val="en-US"/>
        </w:rPr>
        <w:t>7</w:t>
      </w:r>
      <w:r w:rsidR="00EB42D0">
        <w:rPr>
          <w:sz w:val="24"/>
          <w:lang w:val="en-US"/>
        </w:rPr>
        <w:t>02788</w:t>
      </w:r>
    </w:p>
    <w:p w14:paraId="747D51B4" w14:textId="571AB989" w:rsidR="006E7CA9" w:rsidRPr="00D36B78" w:rsidRDefault="00896E40" w:rsidP="00D36B78">
      <w:pPr>
        <w:pStyle w:val="a7"/>
        <w:rPr>
          <w:sz w:val="24"/>
          <w:lang w:val="en-US" w:eastAsia="ja-JP"/>
        </w:rPr>
      </w:pPr>
      <w:r w:rsidRPr="00896E40">
        <w:rPr>
          <w:sz w:val="24"/>
          <w:lang w:val="en-US"/>
        </w:rPr>
        <w:t>Athens, Greece 13th - 17th February 2017</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627547F9"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DE3966">
        <w:rPr>
          <w:sz w:val="24"/>
          <w:lang w:val="en-US"/>
        </w:rPr>
        <w:t xml:space="preserve">Views on </w:t>
      </w:r>
      <w:r w:rsidR="000D799E">
        <w:rPr>
          <w:rFonts w:hint="eastAsia"/>
          <w:sz w:val="24"/>
          <w:lang w:val="en-US" w:eastAsia="ja-JP"/>
        </w:rPr>
        <w:t>s</w:t>
      </w:r>
      <w:r w:rsidRPr="00FF5252">
        <w:rPr>
          <w:rFonts w:eastAsia="SimSun" w:hint="eastAsia"/>
          <w:sz w:val="24"/>
          <w:lang w:val="en-US" w:eastAsia="zh-CN"/>
        </w:rPr>
        <w:t>P</w:t>
      </w:r>
      <w:r>
        <w:rPr>
          <w:rFonts w:eastAsia="SimSun" w:hint="eastAsia"/>
          <w:sz w:val="24"/>
          <w:lang w:val="en-US" w:eastAsia="zh-CN"/>
        </w:rPr>
        <w:t>U</w:t>
      </w:r>
      <w:r w:rsidRPr="00FF5252">
        <w:rPr>
          <w:rFonts w:eastAsia="SimSun" w:hint="eastAsia"/>
          <w:sz w:val="24"/>
          <w:lang w:val="en-US" w:eastAsia="zh-CN"/>
        </w:rPr>
        <w:t>SCH</w:t>
      </w:r>
      <w:r>
        <w:rPr>
          <w:rFonts w:hint="eastAsia"/>
          <w:sz w:val="24"/>
          <w:lang w:val="en-US" w:eastAsia="ja-JP"/>
        </w:rPr>
        <w:t xml:space="preserve"> </w:t>
      </w:r>
      <w:r w:rsidR="00DE3966">
        <w:rPr>
          <w:sz w:val="24"/>
          <w:lang w:val="en-US" w:eastAsia="ja-JP"/>
        </w:rPr>
        <w:t>design</w:t>
      </w:r>
    </w:p>
    <w:p w14:paraId="6494125F" w14:textId="2372CCC4" w:rsidR="00FF5252" w:rsidRPr="00FF5252" w:rsidRDefault="00FF5252" w:rsidP="00FF5252">
      <w:pPr>
        <w:pStyle w:val="a7"/>
        <w:tabs>
          <w:tab w:val="left" w:pos="1800"/>
        </w:tabs>
        <w:ind w:left="1800" w:hanging="1800"/>
        <w:rPr>
          <w:rFonts w:eastAsia="SimSun"/>
          <w:sz w:val="24"/>
          <w:lang w:val="en-US" w:eastAsia="zh-CN"/>
        </w:rPr>
      </w:pPr>
      <w:r w:rsidRPr="00CE448F">
        <w:rPr>
          <w:sz w:val="24"/>
          <w:lang w:val="en-US"/>
        </w:rPr>
        <w:t>Agenda Item:</w:t>
      </w:r>
      <w:bookmarkStart w:id="2" w:name="Source"/>
      <w:bookmarkEnd w:id="2"/>
      <w:r w:rsidRPr="00CE448F">
        <w:rPr>
          <w:sz w:val="24"/>
          <w:lang w:val="en-US"/>
        </w:rPr>
        <w:tab/>
      </w:r>
      <w:r w:rsidR="00896E40" w:rsidRPr="00896E40">
        <w:rPr>
          <w:sz w:val="24"/>
        </w:rPr>
        <w:t>7.2.5.2.5.1</w:t>
      </w:r>
    </w:p>
    <w:p w14:paraId="1F91C5E4" w14:textId="77777777" w:rsidR="00900DAE" w:rsidRPr="006549AB" w:rsidRDefault="00FF5252" w:rsidP="00FF5252">
      <w:pPr>
        <w:pBdr>
          <w:bottom w:val="single" w:sz="6" w:space="1" w:color="auto"/>
        </w:pBdr>
        <w:ind w:left="1800" w:hanging="1800"/>
        <w:rPr>
          <w:rFonts w:ascii="Arial" w:eastAsia="SimSun" w:hAnsi="Arial"/>
          <w:b/>
          <w:lang w:val="en-US" w:eastAsia="zh-CN"/>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643E9D17" w14:textId="59D4546F" w:rsidR="00FA781B" w:rsidRPr="005338C2" w:rsidRDefault="005338C2" w:rsidP="00FA76A1">
      <w:pPr>
        <w:spacing w:afterLines="50" w:after="120"/>
        <w:jc w:val="both"/>
        <w:rPr>
          <w:rFonts w:eastAsiaTheme="minorEastAsia"/>
          <w:sz w:val="22"/>
        </w:rPr>
      </w:pPr>
      <w:r>
        <w:rPr>
          <w:rFonts w:eastAsiaTheme="minorEastAsia" w:hint="eastAsia"/>
          <w:sz w:val="22"/>
        </w:rPr>
        <w:t>At the RAN1#87 meeting, following agreement was achieved</w:t>
      </w:r>
      <w:r w:rsidR="00F72EDC">
        <w:rPr>
          <w:rFonts w:eastAsiaTheme="minorEastAsia"/>
          <w:sz w:val="22"/>
        </w:rPr>
        <w:t xml:space="preserve"> [1]</w:t>
      </w:r>
      <w:r>
        <w:rPr>
          <w:rFonts w:eastAsiaTheme="minorEastAsia" w:hint="eastAsia"/>
          <w:sz w:val="22"/>
        </w:rPr>
        <w:t>:</w:t>
      </w:r>
    </w:p>
    <w:tbl>
      <w:tblPr>
        <w:tblStyle w:val="afa"/>
        <w:tblW w:w="0" w:type="auto"/>
        <w:tblInd w:w="108" w:type="dxa"/>
        <w:tblLook w:val="04A0" w:firstRow="1" w:lastRow="0" w:firstColumn="1" w:lastColumn="0" w:noHBand="0" w:noVBand="1"/>
      </w:tblPr>
      <w:tblGrid>
        <w:gridCol w:w="10062"/>
      </w:tblGrid>
      <w:tr w:rsidR="005338C2" w:rsidRPr="00394035" w14:paraId="3538E026" w14:textId="77777777" w:rsidTr="00D11040">
        <w:tc>
          <w:tcPr>
            <w:tcW w:w="10062" w:type="dxa"/>
          </w:tcPr>
          <w:p w14:paraId="6C999498" w14:textId="77777777" w:rsidR="005338C2" w:rsidRPr="00360932" w:rsidRDefault="005338C2" w:rsidP="00C22B3A">
            <w:pPr>
              <w:spacing w:after="0"/>
              <w:rPr>
                <w:rFonts w:eastAsia="ＭＳ 明朝"/>
                <w:b/>
                <w:sz w:val="22"/>
                <w:szCs w:val="22"/>
                <w:u w:val="single"/>
              </w:rPr>
            </w:pPr>
            <w:r w:rsidRPr="00360932">
              <w:rPr>
                <w:rFonts w:eastAsia="ＭＳ 明朝"/>
                <w:b/>
                <w:sz w:val="22"/>
                <w:szCs w:val="22"/>
                <w:highlight w:val="green"/>
                <w:u w:val="single"/>
              </w:rPr>
              <w:t>Agreement:</w:t>
            </w:r>
          </w:p>
          <w:p w14:paraId="5AE66C1A" w14:textId="77777777" w:rsidR="005338C2" w:rsidRPr="00360932" w:rsidRDefault="005338C2" w:rsidP="00C22B3A">
            <w:pPr>
              <w:widowControl w:val="0"/>
              <w:numPr>
                <w:ilvl w:val="0"/>
                <w:numId w:val="22"/>
              </w:numPr>
              <w:snapToGrid w:val="0"/>
              <w:spacing w:after="0"/>
              <w:jc w:val="both"/>
              <w:rPr>
                <w:rFonts w:eastAsiaTheme="minorEastAsia"/>
                <w:sz w:val="22"/>
                <w:szCs w:val="22"/>
                <w:lang w:val="en-US"/>
              </w:rPr>
            </w:pPr>
            <w:r w:rsidRPr="00360932">
              <w:rPr>
                <w:sz w:val="22"/>
                <w:szCs w:val="22"/>
              </w:rPr>
              <w:t>For 2-OS sTTI, down-select the UL sTTI pattern for sPUSCH between (2,2,3,2,2,3) and (3,2,2,2,2,3)</w:t>
            </w:r>
          </w:p>
          <w:p w14:paraId="54CDF60A" w14:textId="77777777" w:rsidR="005338C2" w:rsidRPr="00360932" w:rsidRDefault="005338C2" w:rsidP="00C22B3A">
            <w:pPr>
              <w:widowControl w:val="0"/>
              <w:numPr>
                <w:ilvl w:val="1"/>
                <w:numId w:val="22"/>
              </w:numPr>
              <w:snapToGrid w:val="0"/>
              <w:spacing w:after="0"/>
              <w:jc w:val="both"/>
              <w:rPr>
                <w:sz w:val="22"/>
                <w:szCs w:val="22"/>
              </w:rPr>
            </w:pPr>
            <w:r w:rsidRPr="00360932">
              <w:rPr>
                <w:sz w:val="22"/>
                <w:szCs w:val="22"/>
              </w:rPr>
              <w:t>The data symbol(s) for a sPUSCH are confined within a sTTI</w:t>
            </w:r>
          </w:p>
          <w:p w14:paraId="7C64BA3E" w14:textId="77777777" w:rsidR="005338C2" w:rsidRPr="00360932" w:rsidRDefault="005338C2" w:rsidP="00C22B3A">
            <w:pPr>
              <w:widowControl w:val="0"/>
              <w:numPr>
                <w:ilvl w:val="1"/>
                <w:numId w:val="22"/>
              </w:numPr>
              <w:snapToGrid w:val="0"/>
              <w:spacing w:after="0"/>
              <w:jc w:val="both"/>
              <w:rPr>
                <w:sz w:val="22"/>
                <w:szCs w:val="22"/>
              </w:rPr>
            </w:pPr>
            <w:r w:rsidRPr="00360932">
              <w:rPr>
                <w:sz w:val="22"/>
                <w:szCs w:val="22"/>
              </w:rPr>
              <w:t xml:space="preserve">if sPUSCH is transmitted, the number of symbols available for data transmission within a sTTI can be </w:t>
            </w:r>
          </w:p>
          <w:p w14:paraId="3F49C9D8" w14:textId="77777777" w:rsidR="005338C2" w:rsidRPr="00360932" w:rsidRDefault="005338C2" w:rsidP="00C22B3A">
            <w:pPr>
              <w:widowControl w:val="0"/>
              <w:numPr>
                <w:ilvl w:val="2"/>
                <w:numId w:val="22"/>
              </w:numPr>
              <w:snapToGrid w:val="0"/>
              <w:spacing w:after="0"/>
              <w:jc w:val="both"/>
              <w:rPr>
                <w:sz w:val="22"/>
                <w:szCs w:val="22"/>
              </w:rPr>
            </w:pPr>
            <w:r w:rsidRPr="00360932">
              <w:rPr>
                <w:sz w:val="22"/>
                <w:szCs w:val="22"/>
              </w:rPr>
              <w:t>1 or 2 for a sTTI with 2 symbols</w:t>
            </w:r>
          </w:p>
          <w:p w14:paraId="0CD13DE9" w14:textId="77777777" w:rsidR="005338C2" w:rsidRPr="00360932" w:rsidRDefault="005338C2" w:rsidP="00C22B3A">
            <w:pPr>
              <w:widowControl w:val="0"/>
              <w:numPr>
                <w:ilvl w:val="2"/>
                <w:numId w:val="22"/>
              </w:numPr>
              <w:snapToGrid w:val="0"/>
              <w:spacing w:after="0"/>
              <w:jc w:val="both"/>
              <w:rPr>
                <w:sz w:val="22"/>
                <w:szCs w:val="22"/>
              </w:rPr>
            </w:pPr>
            <w:r w:rsidRPr="00360932">
              <w:rPr>
                <w:sz w:val="22"/>
                <w:szCs w:val="22"/>
              </w:rPr>
              <w:t xml:space="preserve">FFS: 1 or 2 or 3 for a sTTI with 3 symbols </w:t>
            </w:r>
          </w:p>
          <w:p w14:paraId="5240D056" w14:textId="77777777" w:rsidR="005338C2" w:rsidRPr="00360932" w:rsidRDefault="005338C2" w:rsidP="00C22B3A">
            <w:pPr>
              <w:widowControl w:val="0"/>
              <w:numPr>
                <w:ilvl w:val="1"/>
                <w:numId w:val="22"/>
              </w:numPr>
              <w:snapToGrid w:val="0"/>
              <w:spacing w:after="0"/>
              <w:jc w:val="both"/>
              <w:rPr>
                <w:sz w:val="22"/>
                <w:szCs w:val="22"/>
              </w:rPr>
            </w:pPr>
            <w:r w:rsidRPr="00360932">
              <w:rPr>
                <w:sz w:val="22"/>
                <w:szCs w:val="22"/>
              </w:rPr>
              <w:t xml:space="preserve">The presence (if any) and the position of the UL DMRS is given or determined by the UL grant, </w:t>
            </w:r>
          </w:p>
          <w:p w14:paraId="1B855207" w14:textId="77777777" w:rsidR="005338C2" w:rsidRPr="00360932" w:rsidRDefault="005338C2" w:rsidP="00C22B3A">
            <w:pPr>
              <w:widowControl w:val="0"/>
              <w:numPr>
                <w:ilvl w:val="2"/>
                <w:numId w:val="22"/>
              </w:numPr>
              <w:snapToGrid w:val="0"/>
              <w:spacing w:after="0"/>
              <w:jc w:val="both"/>
              <w:rPr>
                <w:sz w:val="22"/>
                <w:szCs w:val="22"/>
              </w:rPr>
            </w:pPr>
            <w:r w:rsidRPr="00360932">
              <w:rPr>
                <w:sz w:val="22"/>
                <w:szCs w:val="22"/>
              </w:rPr>
              <w:t xml:space="preserve">The UL DMRS can be positioned before or within the associated sTTI </w:t>
            </w:r>
          </w:p>
          <w:p w14:paraId="64A8A7C3" w14:textId="77777777" w:rsidR="005338C2" w:rsidRPr="006F13A3" w:rsidRDefault="005338C2" w:rsidP="00C22B3A">
            <w:pPr>
              <w:widowControl w:val="0"/>
              <w:numPr>
                <w:ilvl w:val="2"/>
                <w:numId w:val="22"/>
              </w:numPr>
              <w:snapToGrid w:val="0"/>
              <w:spacing w:after="0"/>
              <w:jc w:val="both"/>
              <w:rPr>
                <w:sz w:val="22"/>
                <w:szCs w:val="22"/>
              </w:rPr>
            </w:pPr>
            <w:r w:rsidRPr="00360932">
              <w:rPr>
                <w:sz w:val="22"/>
                <w:szCs w:val="22"/>
              </w:rPr>
              <w:t>FFS: The UL DMRS can be positioned after the associated sTTI</w:t>
            </w:r>
          </w:p>
        </w:tc>
      </w:tr>
    </w:tbl>
    <w:p w14:paraId="4F9103A3" w14:textId="77777777" w:rsidR="005338C2" w:rsidRPr="005338C2" w:rsidRDefault="005338C2" w:rsidP="00FA76A1">
      <w:pPr>
        <w:spacing w:afterLines="50" w:after="120"/>
        <w:jc w:val="both"/>
        <w:rPr>
          <w:rFonts w:eastAsia="SimSun"/>
          <w:sz w:val="22"/>
          <w:lang w:eastAsia="zh-CN"/>
        </w:rPr>
      </w:pPr>
    </w:p>
    <w:p w14:paraId="511D54BF" w14:textId="56C3701E" w:rsidR="00106F89" w:rsidRDefault="00106F89" w:rsidP="00106F89">
      <w:pPr>
        <w:spacing w:afterLines="50" w:after="120"/>
        <w:jc w:val="both"/>
        <w:rPr>
          <w:rFonts w:eastAsia="ＭＳ 明朝"/>
          <w:sz w:val="22"/>
          <w:lang w:val="en-US"/>
        </w:rPr>
      </w:pPr>
      <w:r>
        <w:rPr>
          <w:rFonts w:eastAsia="ＭＳ 明朝" w:hint="eastAsia"/>
          <w:sz w:val="22"/>
          <w:lang w:val="en-US"/>
        </w:rPr>
        <w:t xml:space="preserve">In this contribution, we provide our views on </w:t>
      </w:r>
      <w:r w:rsidRPr="004431EA">
        <w:rPr>
          <w:rFonts w:eastAsia="SimSun" w:hint="eastAsia"/>
          <w:sz w:val="22"/>
          <w:lang w:val="en-US" w:eastAsia="zh-CN"/>
        </w:rPr>
        <w:t xml:space="preserve">the </w:t>
      </w:r>
      <w:r w:rsidR="00774300">
        <w:rPr>
          <w:rFonts w:eastAsia="SimSun"/>
          <w:sz w:val="22"/>
          <w:lang w:val="en-US" w:eastAsia="zh-CN"/>
        </w:rPr>
        <w:t>s</w:t>
      </w:r>
      <w:r w:rsidRPr="00817541">
        <w:rPr>
          <w:rFonts w:eastAsia="ＭＳ 明朝" w:hint="eastAsia"/>
          <w:sz w:val="22"/>
          <w:lang w:val="en-US"/>
        </w:rPr>
        <w:t>P</w:t>
      </w:r>
      <w:r w:rsidRPr="00521536">
        <w:rPr>
          <w:rFonts w:eastAsia="SimSun" w:hint="eastAsia"/>
          <w:sz w:val="22"/>
          <w:lang w:val="en-US" w:eastAsia="zh-CN"/>
        </w:rPr>
        <w:t>U</w:t>
      </w:r>
      <w:r w:rsidRPr="00817541">
        <w:rPr>
          <w:rFonts w:eastAsia="ＭＳ 明朝" w:hint="eastAsia"/>
          <w:sz w:val="22"/>
          <w:lang w:val="en-US"/>
        </w:rPr>
        <w:t>SCH</w:t>
      </w:r>
      <w:r>
        <w:rPr>
          <w:rFonts w:eastAsia="ＭＳ 明朝" w:hint="eastAsia"/>
          <w:sz w:val="22"/>
          <w:lang w:val="en-US"/>
        </w:rPr>
        <w:t xml:space="preserve"> design</w:t>
      </w:r>
      <w:r w:rsidR="007A268E" w:rsidRPr="00BE3229">
        <w:rPr>
          <w:rFonts w:eastAsia="ＭＳ 明朝" w:hint="eastAsia"/>
          <w:sz w:val="22"/>
          <w:lang w:val="en-US"/>
        </w:rPr>
        <w:t>.</w:t>
      </w:r>
    </w:p>
    <w:p w14:paraId="6D49089D" w14:textId="3AC6F4EC" w:rsidR="00556C46" w:rsidRDefault="00E41AE9" w:rsidP="00FA76A1">
      <w:pPr>
        <w:pStyle w:val="1"/>
        <w:numPr>
          <w:ilvl w:val="0"/>
          <w:numId w:val="6"/>
        </w:numPr>
        <w:spacing w:after="50"/>
        <w:jc w:val="both"/>
        <w:rPr>
          <w:b/>
          <w:lang w:val="en-US"/>
        </w:rPr>
      </w:pPr>
      <w:r>
        <w:rPr>
          <w:rFonts w:hint="eastAsia"/>
          <w:b/>
          <w:lang w:val="en-US"/>
        </w:rPr>
        <w:t>sPUSCH</w:t>
      </w:r>
      <w:r w:rsidR="00B211CB">
        <w:rPr>
          <w:b/>
          <w:lang w:val="en-US"/>
        </w:rPr>
        <w:t xml:space="preserve"> </w:t>
      </w:r>
      <w:r w:rsidR="00487CFD">
        <w:rPr>
          <w:b/>
          <w:lang w:val="en-US"/>
        </w:rPr>
        <w:t>in</w:t>
      </w:r>
      <w:r w:rsidR="00B211CB">
        <w:rPr>
          <w:b/>
          <w:lang w:val="en-US"/>
        </w:rPr>
        <w:t xml:space="preserve"> 2-symbol sTTI</w:t>
      </w:r>
    </w:p>
    <w:p w14:paraId="487BEA8A" w14:textId="4B438141" w:rsidR="00EB42D0" w:rsidRPr="00EB42D0" w:rsidRDefault="00EB42D0" w:rsidP="00EB42D0">
      <w:pPr>
        <w:pStyle w:val="1"/>
        <w:numPr>
          <w:ilvl w:val="1"/>
          <w:numId w:val="6"/>
        </w:numPr>
        <w:spacing w:after="50"/>
        <w:jc w:val="both"/>
        <w:rPr>
          <w:b/>
          <w:sz w:val="24"/>
          <w:lang w:val="en-US"/>
        </w:rPr>
      </w:pPr>
      <w:r>
        <w:rPr>
          <w:b/>
          <w:sz w:val="24"/>
          <w:lang w:val="en-US"/>
        </w:rPr>
        <w:t>UL sTTI layout [</w:t>
      </w:r>
      <w:r w:rsidR="00F72EDC">
        <w:rPr>
          <w:b/>
          <w:sz w:val="24"/>
          <w:lang w:val="en-US"/>
        </w:rPr>
        <w:t>2</w:t>
      </w:r>
      <w:r>
        <w:rPr>
          <w:b/>
          <w:sz w:val="24"/>
          <w:lang w:val="en-US"/>
        </w:rPr>
        <w:t>]</w:t>
      </w:r>
      <w:bookmarkStart w:id="4" w:name="OLE_LINK7"/>
    </w:p>
    <w:p w14:paraId="07508049" w14:textId="77777777" w:rsidR="00EB42D0" w:rsidRDefault="00EB42D0" w:rsidP="00EB42D0">
      <w:pPr>
        <w:spacing w:afterLines="50" w:after="120"/>
        <w:jc w:val="both"/>
        <w:rPr>
          <w:rFonts w:eastAsia="SimSun"/>
          <w:sz w:val="22"/>
          <w:lang w:val="en-US" w:eastAsia="zh-CN"/>
        </w:rPr>
      </w:pPr>
      <w:r>
        <w:rPr>
          <w:rFonts w:eastAsia="SimSun"/>
          <w:sz w:val="22"/>
          <w:lang w:val="en-US" w:eastAsia="zh-CN"/>
        </w:rPr>
        <w:t xml:space="preserve">To achieve efficient multiplexing between 2-symbol sTTI </w:t>
      </w:r>
      <w:r w:rsidRPr="00BE3229">
        <w:rPr>
          <w:rFonts w:eastAsia="ＭＳ 明朝" w:hint="eastAsia"/>
          <w:sz w:val="22"/>
          <w:lang w:val="en-US"/>
        </w:rPr>
        <w:t xml:space="preserve">and </w:t>
      </w:r>
      <w:r>
        <w:rPr>
          <w:rFonts w:eastAsia="ＭＳ 明朝"/>
          <w:sz w:val="22"/>
          <w:lang w:val="en-US"/>
        </w:rPr>
        <w:t>other</w:t>
      </w:r>
      <w:r w:rsidRPr="00BE3229">
        <w:rPr>
          <w:rFonts w:eastAsia="ＭＳ 明朝" w:hint="eastAsia"/>
          <w:sz w:val="22"/>
          <w:lang w:val="en-US"/>
        </w:rPr>
        <w:t xml:space="preserve"> </w:t>
      </w:r>
      <w:r>
        <w:rPr>
          <w:rFonts w:eastAsia="ＭＳ 明朝"/>
          <w:sz w:val="22"/>
          <w:lang w:val="en-US"/>
        </w:rPr>
        <w:t>(s)</w:t>
      </w:r>
      <w:r w:rsidRPr="00BE3229">
        <w:rPr>
          <w:rFonts w:eastAsia="ＭＳ 明朝" w:hint="eastAsia"/>
          <w:sz w:val="22"/>
          <w:lang w:val="en-US"/>
        </w:rPr>
        <w:t>TTI</w:t>
      </w:r>
      <w:r>
        <w:rPr>
          <w:rFonts w:eastAsia="ＭＳ 明朝"/>
          <w:sz w:val="22"/>
          <w:lang w:val="en-US"/>
        </w:rPr>
        <w:t xml:space="preserve"> on one carrier, </w:t>
      </w:r>
      <w:r>
        <w:rPr>
          <w:rFonts w:eastAsia="SimSun"/>
          <w:sz w:val="22"/>
          <w:lang w:val="en-US" w:eastAsia="zh-CN"/>
        </w:rPr>
        <w:t xml:space="preserve">the 2-symbol sTTI structure should be specified </w:t>
      </w:r>
      <w:r w:rsidRPr="00BE3229">
        <w:rPr>
          <w:rFonts w:eastAsia="ＭＳ 明朝" w:hint="eastAsia"/>
          <w:sz w:val="22"/>
          <w:lang w:val="en-US"/>
        </w:rPr>
        <w:t>such</w:t>
      </w:r>
      <w:r>
        <w:rPr>
          <w:rFonts w:eastAsia="SimSun"/>
          <w:sz w:val="22"/>
          <w:lang w:val="en-US" w:eastAsia="zh-CN"/>
        </w:rPr>
        <w:t xml:space="preserve"> that crossing slot boundary is not allowed. However, there will be left one o</w:t>
      </w:r>
      <w:r w:rsidRPr="00AA7E66">
        <w:rPr>
          <w:rFonts w:eastAsia="SimSun"/>
          <w:sz w:val="22"/>
          <w:lang w:val="en-US" w:eastAsia="zh-CN"/>
        </w:rPr>
        <w:t>rphan symb</w:t>
      </w:r>
      <w:r w:rsidRPr="00394035">
        <w:rPr>
          <w:rFonts w:eastAsia="ＭＳ 明朝"/>
          <w:sz w:val="22"/>
          <w:szCs w:val="22"/>
          <w:lang w:val="en-US"/>
        </w:rPr>
        <w:t>ol</w:t>
      </w:r>
      <w:r>
        <w:rPr>
          <w:rFonts w:eastAsia="SimSun"/>
          <w:sz w:val="22"/>
          <w:lang w:val="en-US" w:eastAsia="zh-CN"/>
        </w:rPr>
        <w:t xml:space="preserve"> within each slot. Considering the potential SRS transmission, the o</w:t>
      </w:r>
      <w:r w:rsidRPr="00AA7E66">
        <w:rPr>
          <w:rFonts w:eastAsia="SimSun"/>
          <w:sz w:val="22"/>
          <w:lang w:val="en-US" w:eastAsia="zh-CN"/>
        </w:rPr>
        <w:t>rphan symb</w:t>
      </w:r>
      <w:r w:rsidRPr="00394035">
        <w:rPr>
          <w:rFonts w:eastAsia="ＭＳ 明朝"/>
          <w:sz w:val="22"/>
          <w:szCs w:val="22"/>
          <w:lang w:val="en-US"/>
        </w:rPr>
        <w:t>ol</w:t>
      </w:r>
      <w:r>
        <w:rPr>
          <w:rFonts w:eastAsia="SimSun"/>
          <w:sz w:val="22"/>
          <w:lang w:val="en-US" w:eastAsia="zh-CN"/>
        </w:rPr>
        <w:t xml:space="preserve"> should be confined within the last 2-symbol sTTI, which results in a pattern of (2,2,3) for the second slot. </w:t>
      </w:r>
    </w:p>
    <w:p w14:paraId="365635E7" w14:textId="77777777" w:rsidR="00EB42D0" w:rsidRDefault="00EB42D0" w:rsidP="00EB42D0">
      <w:pPr>
        <w:spacing w:afterLines="50" w:after="120"/>
        <w:jc w:val="both"/>
        <w:rPr>
          <w:rFonts w:eastAsia="SimSun"/>
          <w:sz w:val="22"/>
          <w:lang w:val="en-US" w:eastAsia="zh-CN"/>
        </w:rPr>
      </w:pPr>
      <w:r>
        <w:rPr>
          <w:rFonts w:eastAsia="SimSun"/>
          <w:sz w:val="22"/>
          <w:lang w:val="en-US" w:eastAsia="zh-CN"/>
        </w:rPr>
        <w:t>For the first slot, assuming that sDCI for the first sTTI is transmitted in the PDCCH region, it is easily possible to ensure alignment of sTTI pattern between DL and UL. Therefore, we prefer (3,2,2) as the DL sTTI structure.</w:t>
      </w:r>
    </w:p>
    <w:p w14:paraId="245EC067" w14:textId="3C0841A2" w:rsidR="00EB42D0" w:rsidRPr="00D5418A" w:rsidRDefault="00EB42D0" w:rsidP="00EB42D0">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6207EEF5" w14:textId="77777777" w:rsidR="00EB42D0" w:rsidRDefault="00EB42D0" w:rsidP="00EB42D0">
      <w:pPr>
        <w:numPr>
          <w:ilvl w:val="0"/>
          <w:numId w:val="21"/>
        </w:numPr>
        <w:spacing w:afterLines="50" w:after="120"/>
        <w:jc w:val="both"/>
      </w:pPr>
      <w:r w:rsidRPr="00D5418A">
        <w:rPr>
          <w:rFonts w:eastAsia="ＭＳ 明朝"/>
          <w:i/>
          <w:sz w:val="22"/>
          <w:lang w:val="en-US"/>
        </w:rPr>
        <w:t>For 2-symbol sTTI, fixed UL sTTI structure is preferred.</w:t>
      </w:r>
    </w:p>
    <w:p w14:paraId="6567080A" w14:textId="77777777" w:rsidR="00EB42D0" w:rsidRDefault="00EB42D0" w:rsidP="00EB42D0">
      <w:pPr>
        <w:numPr>
          <w:ilvl w:val="1"/>
          <w:numId w:val="21"/>
        </w:numPr>
        <w:spacing w:afterLines="50" w:after="120"/>
        <w:jc w:val="both"/>
        <w:rPr>
          <w:rFonts w:eastAsia="ＭＳ 明朝"/>
          <w:i/>
          <w:sz w:val="22"/>
          <w:lang w:val="en-US"/>
        </w:rPr>
      </w:pPr>
      <w:r w:rsidRPr="00D5418A">
        <w:rPr>
          <w:rFonts w:eastAsia="ＭＳ 明朝"/>
          <w:i/>
          <w:sz w:val="22"/>
          <w:lang w:val="en-US"/>
        </w:rPr>
        <w:t>(3, 2, 2, 2, 2, 3)</w:t>
      </w:r>
      <w:r>
        <w:rPr>
          <w:rFonts w:eastAsia="ＭＳ 明朝"/>
          <w:i/>
          <w:sz w:val="22"/>
          <w:lang w:val="en-US"/>
        </w:rPr>
        <w:t xml:space="preserve"> is supported. </w:t>
      </w:r>
    </w:p>
    <w:p w14:paraId="7AC36C00" w14:textId="5EF0EDA9" w:rsidR="00EB42D0" w:rsidRDefault="00EB42D0" w:rsidP="00FA76A1">
      <w:pPr>
        <w:spacing w:afterLines="50" w:after="120"/>
        <w:jc w:val="both"/>
        <w:rPr>
          <w:rFonts w:eastAsia="SimSun"/>
          <w:sz w:val="22"/>
          <w:lang w:val="en-US" w:eastAsia="zh-CN"/>
        </w:rPr>
      </w:pPr>
    </w:p>
    <w:p w14:paraId="5BDA4BDA" w14:textId="42682A9F" w:rsidR="005338C2" w:rsidRPr="005338C2" w:rsidRDefault="005338C2" w:rsidP="005338C2">
      <w:pPr>
        <w:pStyle w:val="1"/>
        <w:numPr>
          <w:ilvl w:val="1"/>
          <w:numId w:val="6"/>
        </w:numPr>
        <w:spacing w:after="50"/>
        <w:jc w:val="both"/>
        <w:rPr>
          <w:b/>
          <w:sz w:val="24"/>
          <w:lang w:val="en-US"/>
        </w:rPr>
      </w:pPr>
      <w:r>
        <w:rPr>
          <w:b/>
          <w:sz w:val="24"/>
          <w:lang w:val="en-US"/>
        </w:rPr>
        <w:t>Number of available symbols for UL data transmission</w:t>
      </w:r>
    </w:p>
    <w:p w14:paraId="78D23404" w14:textId="78CFF67B" w:rsidR="00EB42D0" w:rsidRDefault="00EB42D0" w:rsidP="00FA76A1">
      <w:pPr>
        <w:spacing w:afterLines="50" w:after="120"/>
        <w:jc w:val="both"/>
        <w:rPr>
          <w:rFonts w:eastAsiaTheme="minorEastAsia"/>
          <w:sz w:val="22"/>
          <w:lang w:val="en-US"/>
        </w:rPr>
      </w:pPr>
      <w:r>
        <w:rPr>
          <w:rFonts w:eastAsiaTheme="minorEastAsia"/>
          <w:sz w:val="22"/>
          <w:lang w:val="en-US"/>
        </w:rPr>
        <w:t xml:space="preserve">In the following, DFT-s-OFDM waveform is assumed. </w:t>
      </w:r>
      <w:r>
        <w:rPr>
          <w:rFonts w:eastAsiaTheme="minorEastAsia" w:hint="eastAsia"/>
          <w:sz w:val="22"/>
          <w:lang w:val="en-US"/>
        </w:rPr>
        <w:t xml:space="preserve">For a UL sTTI having 2-symbols, </w:t>
      </w:r>
      <w:r>
        <w:rPr>
          <w:rFonts w:eastAsiaTheme="minorEastAsia"/>
          <w:sz w:val="22"/>
          <w:lang w:val="en-US"/>
        </w:rPr>
        <w:t>depending on where UL DMRS is mapped, one or two symbols are used for UL-SCH mapping. For a UL sTTI having 3-symbols, all 1~3 symbols are used for UL-SCH mapping due to the following reasons:</w:t>
      </w:r>
    </w:p>
    <w:p w14:paraId="1CF3E3CA" w14:textId="72A80E24" w:rsidR="00EB42D0" w:rsidRPr="00EB42D0" w:rsidRDefault="00EB42D0" w:rsidP="00EB42D0">
      <w:pPr>
        <w:numPr>
          <w:ilvl w:val="0"/>
          <w:numId w:val="21"/>
        </w:numPr>
        <w:spacing w:afterLines="50" w:after="120"/>
        <w:jc w:val="both"/>
      </w:pPr>
      <w:r>
        <w:rPr>
          <w:rFonts w:eastAsia="ＭＳ 明朝"/>
          <w:sz w:val="22"/>
          <w:lang w:val="en-US"/>
        </w:rPr>
        <w:t>UL-SCH on 1 symbol: At least for the case where DMRS and SRS are included in the sTTI duration. Besides, it may also be possible for the case of high mobility where 2 DMRSs are needed</w:t>
      </w:r>
      <w:r w:rsidRPr="00EB42D0">
        <w:rPr>
          <w:rFonts w:eastAsia="ＭＳ 明朝"/>
          <w:sz w:val="22"/>
          <w:lang w:val="en-US"/>
        </w:rPr>
        <w:t>.</w:t>
      </w:r>
    </w:p>
    <w:p w14:paraId="789DD4CA" w14:textId="319C809B" w:rsidR="00EB42D0" w:rsidRPr="00EB42D0" w:rsidRDefault="00EB42D0" w:rsidP="00EB42D0">
      <w:pPr>
        <w:numPr>
          <w:ilvl w:val="0"/>
          <w:numId w:val="21"/>
        </w:numPr>
        <w:spacing w:afterLines="50" w:after="120"/>
        <w:jc w:val="both"/>
      </w:pPr>
      <w:r>
        <w:rPr>
          <w:rFonts w:eastAsia="ＭＳ 明朝"/>
          <w:sz w:val="22"/>
        </w:rPr>
        <w:t>UL-SCH on 2 symbols: F</w:t>
      </w:r>
      <w:r w:rsidRPr="00EB42D0">
        <w:rPr>
          <w:rFonts w:eastAsia="ＭＳ 明朝"/>
          <w:sz w:val="22"/>
        </w:rPr>
        <w:t>or the case where one DMRS is needed</w:t>
      </w:r>
      <w:r>
        <w:rPr>
          <w:rFonts w:eastAsia="ＭＳ 明朝"/>
          <w:sz w:val="22"/>
        </w:rPr>
        <w:t>.</w:t>
      </w:r>
    </w:p>
    <w:p w14:paraId="37782850" w14:textId="75D54455" w:rsidR="00EB42D0" w:rsidRPr="00EB42D0" w:rsidRDefault="00EB42D0" w:rsidP="00EB42D0">
      <w:pPr>
        <w:numPr>
          <w:ilvl w:val="0"/>
          <w:numId w:val="21"/>
        </w:numPr>
        <w:spacing w:afterLines="50" w:after="120"/>
        <w:jc w:val="both"/>
      </w:pPr>
      <w:r>
        <w:rPr>
          <w:rFonts w:eastAsia="ＭＳ 明朝"/>
          <w:sz w:val="22"/>
        </w:rPr>
        <w:t>UL-SCH on 3 symbols: For the case where DMRS is mapped in the previous UL sTTI.</w:t>
      </w:r>
    </w:p>
    <w:p w14:paraId="5D2FBCA1" w14:textId="598CAEE4" w:rsidR="00EB42D0" w:rsidRDefault="005338C2" w:rsidP="00FA76A1">
      <w:pPr>
        <w:spacing w:afterLines="50" w:after="120"/>
        <w:jc w:val="both"/>
        <w:rPr>
          <w:rFonts w:eastAsiaTheme="minorEastAsia"/>
          <w:sz w:val="22"/>
        </w:rPr>
      </w:pPr>
      <w:r>
        <w:rPr>
          <w:rFonts w:eastAsiaTheme="minorEastAsia" w:hint="eastAsia"/>
          <w:sz w:val="22"/>
        </w:rPr>
        <w:t xml:space="preserve">Therefore, </w:t>
      </w:r>
      <w:r>
        <w:rPr>
          <w:rFonts w:eastAsiaTheme="minorEastAsia"/>
          <w:sz w:val="22"/>
        </w:rPr>
        <w:t>sPUSCH should be</w:t>
      </w:r>
      <w:r>
        <w:rPr>
          <w:rFonts w:eastAsiaTheme="minorEastAsia" w:hint="eastAsia"/>
          <w:sz w:val="22"/>
        </w:rPr>
        <w:t xml:space="preserve"> specified </w:t>
      </w:r>
      <w:r>
        <w:rPr>
          <w:rFonts w:eastAsiaTheme="minorEastAsia"/>
          <w:sz w:val="22"/>
        </w:rPr>
        <w:t>such that UL data can be mapped over 1, 2, or 3 symbols.</w:t>
      </w:r>
    </w:p>
    <w:p w14:paraId="64BDD482" w14:textId="28ACC9D1" w:rsidR="005338C2" w:rsidRPr="00D5418A" w:rsidRDefault="005338C2" w:rsidP="005338C2">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2</w:t>
      </w:r>
      <w:r w:rsidRPr="00D5418A">
        <w:rPr>
          <w:rFonts w:eastAsia="ＭＳ 明朝"/>
          <w:b/>
          <w:sz w:val="22"/>
          <w:u w:val="single"/>
          <w:lang w:val="en-US"/>
        </w:rPr>
        <w:t>:</w:t>
      </w:r>
    </w:p>
    <w:p w14:paraId="618E5A6A" w14:textId="208154E6" w:rsidR="005338C2" w:rsidRDefault="005338C2" w:rsidP="005338C2">
      <w:pPr>
        <w:numPr>
          <w:ilvl w:val="0"/>
          <w:numId w:val="21"/>
        </w:numPr>
        <w:spacing w:afterLines="50" w:after="120"/>
        <w:jc w:val="both"/>
      </w:pPr>
      <w:r>
        <w:rPr>
          <w:rFonts w:eastAsia="ＭＳ 明朝"/>
          <w:i/>
          <w:sz w:val="22"/>
          <w:lang w:val="en-US"/>
        </w:rPr>
        <w:lastRenderedPageBreak/>
        <w:t>For sPUSCH spanning 3 symbols, UL data mapping can be 1, 2, or 3 symbols.</w:t>
      </w:r>
    </w:p>
    <w:p w14:paraId="433D8A3E" w14:textId="452D1C61" w:rsidR="005338C2" w:rsidRDefault="005338C2" w:rsidP="00FA76A1">
      <w:pPr>
        <w:spacing w:afterLines="50" w:after="120"/>
        <w:jc w:val="both"/>
        <w:rPr>
          <w:rFonts w:eastAsia="ＭＳ 明朝"/>
          <w:i/>
          <w:sz w:val="22"/>
          <w:lang w:val="en-US"/>
        </w:rPr>
      </w:pPr>
    </w:p>
    <w:p w14:paraId="4F28BE20" w14:textId="57669B68" w:rsidR="005338C2" w:rsidRPr="005338C2" w:rsidRDefault="005338C2" w:rsidP="005338C2">
      <w:pPr>
        <w:pStyle w:val="1"/>
        <w:numPr>
          <w:ilvl w:val="1"/>
          <w:numId w:val="6"/>
        </w:numPr>
        <w:spacing w:after="50"/>
        <w:jc w:val="both"/>
        <w:rPr>
          <w:b/>
          <w:sz w:val="24"/>
          <w:lang w:val="en-US"/>
        </w:rPr>
      </w:pPr>
      <w:r>
        <w:rPr>
          <w:b/>
          <w:sz w:val="24"/>
          <w:lang w:val="en-US"/>
        </w:rPr>
        <w:t>Positions between UL DMRS and UL data</w:t>
      </w:r>
    </w:p>
    <w:p w14:paraId="7AC4DF08" w14:textId="524EC067" w:rsidR="00EB42D0" w:rsidRDefault="005338C2" w:rsidP="00FA76A1">
      <w:pPr>
        <w:spacing w:afterLines="50" w:after="120"/>
        <w:jc w:val="both"/>
        <w:rPr>
          <w:rFonts w:eastAsiaTheme="minorEastAsia"/>
          <w:sz w:val="22"/>
          <w:lang w:val="en-US"/>
        </w:rPr>
      </w:pPr>
      <w:r>
        <w:rPr>
          <w:rFonts w:eastAsiaTheme="minorEastAsia" w:hint="eastAsia"/>
          <w:sz w:val="22"/>
          <w:lang w:val="en-US"/>
        </w:rPr>
        <w:t xml:space="preserve">Figure 1 illustrates examples of how UL DMRS and UL data can be mapped. </w:t>
      </w:r>
      <w:r>
        <w:rPr>
          <w:rFonts w:eastAsiaTheme="minorEastAsia"/>
          <w:sz w:val="22"/>
          <w:lang w:val="en-US"/>
        </w:rPr>
        <w:t xml:space="preserve">First of all, it is preferable not to use the UL DMRS after the UL data, since processing time delay of channel estimation will be higher. For demodulating sPUSCH, UL DMRS in previous sTTI(s) or in the same sTTI should be used. </w:t>
      </w:r>
    </w:p>
    <w:p w14:paraId="02A73227" w14:textId="77777777" w:rsidR="00C22B3A" w:rsidRDefault="00C22B3A" w:rsidP="00C22B3A">
      <w:pPr>
        <w:spacing w:afterLines="50" w:after="120"/>
        <w:jc w:val="center"/>
        <w:rPr>
          <w:rFonts w:eastAsia="SimSun"/>
          <w:sz w:val="22"/>
          <w:lang w:val="en-US" w:eastAsia="zh-CN"/>
        </w:rPr>
      </w:pPr>
      <w:r w:rsidRPr="005338C2">
        <w:rPr>
          <w:rFonts w:hint="eastAsia"/>
          <w:noProof/>
          <w:lang w:val="en-US"/>
        </w:rPr>
        <w:drawing>
          <wp:inline distT="0" distB="0" distL="0" distR="0" wp14:anchorId="06DF13A9" wp14:editId="7AB08B6A">
            <wp:extent cx="3663000" cy="25941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63000" cy="2594160"/>
                    </a:xfrm>
                    <a:prstGeom prst="rect">
                      <a:avLst/>
                    </a:prstGeom>
                    <a:noFill/>
                    <a:ln>
                      <a:noFill/>
                    </a:ln>
                  </pic:spPr>
                </pic:pic>
              </a:graphicData>
            </a:graphic>
          </wp:inline>
        </w:drawing>
      </w:r>
    </w:p>
    <w:p w14:paraId="633BC41A" w14:textId="77777777" w:rsidR="00C22B3A" w:rsidRPr="005338C2" w:rsidRDefault="00C22B3A" w:rsidP="00C22B3A">
      <w:pPr>
        <w:spacing w:afterLines="50" w:after="120"/>
        <w:jc w:val="center"/>
        <w:rPr>
          <w:rFonts w:eastAsiaTheme="minorEastAsia"/>
          <w:sz w:val="22"/>
          <w:lang w:val="en-US"/>
        </w:rPr>
      </w:pPr>
      <w:r>
        <w:rPr>
          <w:rFonts w:eastAsiaTheme="minorEastAsia" w:hint="eastAsia"/>
          <w:sz w:val="22"/>
          <w:lang w:val="en-US"/>
        </w:rPr>
        <w:t>Fig.</w:t>
      </w:r>
      <w:r>
        <w:rPr>
          <w:rFonts w:eastAsiaTheme="minorEastAsia"/>
          <w:sz w:val="22"/>
          <w:lang w:val="en-US"/>
        </w:rPr>
        <w:t xml:space="preserve"> </w:t>
      </w:r>
      <w:r>
        <w:rPr>
          <w:rFonts w:eastAsiaTheme="minorEastAsia" w:hint="eastAsia"/>
          <w:sz w:val="22"/>
          <w:lang w:val="en-US"/>
        </w:rPr>
        <w:t>1</w:t>
      </w:r>
      <w:r>
        <w:rPr>
          <w:rFonts w:eastAsiaTheme="minorEastAsia"/>
          <w:sz w:val="22"/>
          <w:lang w:val="en-US"/>
        </w:rPr>
        <w:tab/>
        <w:t>Relation between UL DMRS and sPUSCH.</w:t>
      </w:r>
    </w:p>
    <w:p w14:paraId="47E4F91B" w14:textId="5D4D9637" w:rsidR="00C22B3A" w:rsidRDefault="00C22B3A" w:rsidP="00C22B3A">
      <w:pPr>
        <w:spacing w:afterLines="50" w:after="120"/>
        <w:jc w:val="both"/>
        <w:rPr>
          <w:rFonts w:eastAsiaTheme="minorEastAsia"/>
          <w:sz w:val="22"/>
          <w:lang w:val="en-US"/>
        </w:rPr>
      </w:pPr>
      <w:r>
        <w:rPr>
          <w:rFonts w:eastAsiaTheme="minorEastAsia"/>
          <w:sz w:val="22"/>
          <w:lang w:val="en-US"/>
        </w:rPr>
        <w:t xml:space="preserve">For the case when the UL DMRS is mapped in the previous sTTI, </w:t>
      </w:r>
      <w:r w:rsidR="00F72EDC">
        <w:rPr>
          <w:rFonts w:eastAsiaTheme="minorEastAsia"/>
          <w:sz w:val="22"/>
          <w:lang w:val="en-US"/>
        </w:rPr>
        <w:t>there are some concerns as below</w:t>
      </w:r>
      <w:r>
        <w:rPr>
          <w:rFonts w:eastAsiaTheme="minorEastAsia"/>
          <w:sz w:val="22"/>
          <w:lang w:val="en-US"/>
        </w:rPr>
        <w:t>:</w:t>
      </w:r>
    </w:p>
    <w:p w14:paraId="6342F99E" w14:textId="77777777" w:rsidR="00C22B3A" w:rsidRDefault="00C22B3A" w:rsidP="00C22B3A">
      <w:pPr>
        <w:numPr>
          <w:ilvl w:val="0"/>
          <w:numId w:val="21"/>
        </w:numPr>
        <w:spacing w:afterLines="50" w:after="120"/>
        <w:jc w:val="both"/>
        <w:rPr>
          <w:rFonts w:eastAsiaTheme="minorEastAsia"/>
          <w:sz w:val="22"/>
          <w:lang w:val="en-US"/>
        </w:rPr>
      </w:pPr>
      <w:r>
        <w:rPr>
          <w:rFonts w:eastAsiaTheme="minorEastAsia" w:hint="eastAsia"/>
          <w:sz w:val="22"/>
          <w:lang w:val="en-US"/>
        </w:rPr>
        <w:t xml:space="preserve">The UL DMRS is shared among UEs transmitting sPUSCH in different sTTIs. </w:t>
      </w:r>
      <w:r>
        <w:rPr>
          <w:rFonts w:eastAsiaTheme="minorEastAsia"/>
          <w:sz w:val="22"/>
          <w:lang w:val="en-US"/>
        </w:rPr>
        <w:t>Different received power of the UL DMRS multiplexed on the same symbol among UEs, e.g., by cyclic shift, degrades the channel estimation performance due to near-far problem. In order to align the received power of UL DMRS multiplexed on the same symbol among UEs, fractional TPC should not be applied. However, fractional TPC is widely used for PUSCH transmission in the current LTE. Not allowing fraction TPC degrades the overall system performance of LTE uplink.</w:t>
      </w:r>
    </w:p>
    <w:p w14:paraId="359CC54C" w14:textId="116F31CF" w:rsidR="00C22B3A" w:rsidRPr="002D5853" w:rsidRDefault="00C22B3A" w:rsidP="00FA76A1">
      <w:pPr>
        <w:numPr>
          <w:ilvl w:val="0"/>
          <w:numId w:val="21"/>
        </w:numPr>
        <w:spacing w:afterLines="50" w:after="120"/>
        <w:jc w:val="both"/>
        <w:rPr>
          <w:rFonts w:eastAsiaTheme="minorEastAsia"/>
          <w:sz w:val="22"/>
          <w:lang w:val="en-US"/>
        </w:rPr>
      </w:pPr>
      <w:r>
        <w:rPr>
          <w:rFonts w:eastAsiaTheme="minorEastAsia"/>
          <w:sz w:val="22"/>
          <w:lang w:val="en-US"/>
        </w:rPr>
        <w:t>The UL DMRS cannot be shared by cyclic shift among UEs transmitting sPUSCH in different sTTIs with different PRB allocation. By keeping the same PRB allocation among UEs, the DMRS multiplexing is enabled. However, such scheduling restriction is not preferable.</w:t>
      </w:r>
    </w:p>
    <w:p w14:paraId="12A76779" w14:textId="1FAFB832" w:rsidR="00F72EDC" w:rsidRPr="00F72EDC" w:rsidRDefault="00F72EDC" w:rsidP="00FA76A1">
      <w:pPr>
        <w:spacing w:afterLines="50" w:after="120"/>
        <w:jc w:val="both"/>
        <w:rPr>
          <w:rFonts w:eastAsiaTheme="minorEastAsia"/>
          <w:sz w:val="22"/>
          <w:lang w:val="en-US"/>
        </w:rPr>
      </w:pPr>
      <w:r>
        <w:rPr>
          <w:rFonts w:eastAsiaTheme="minorEastAsia" w:hint="eastAsia"/>
          <w:sz w:val="22"/>
          <w:lang w:val="en-US"/>
        </w:rPr>
        <w:t xml:space="preserve">As such, especially for dis-continuous transmission of UL DMRS and UL data, further cares are necessary. </w:t>
      </w:r>
      <w:r>
        <w:rPr>
          <w:rFonts w:eastAsiaTheme="minorEastAsia"/>
          <w:sz w:val="22"/>
          <w:lang w:val="en-US"/>
        </w:rPr>
        <w:t>In our companion contribution [3], we provide possible UL DMRS design for addressing the above first two issues.</w:t>
      </w:r>
    </w:p>
    <w:p w14:paraId="4E020A2C" w14:textId="59FFC22A" w:rsidR="00B71C7F" w:rsidRDefault="00B71C7F" w:rsidP="00B71C7F">
      <w:pPr>
        <w:spacing w:afterLines="50" w:after="120"/>
        <w:jc w:val="both"/>
        <w:rPr>
          <w:rFonts w:eastAsia="ＭＳ 明朝"/>
          <w:b/>
          <w:sz w:val="22"/>
          <w:u w:val="single"/>
          <w:lang w:val="en-US"/>
        </w:rPr>
      </w:pPr>
      <w:bookmarkStart w:id="5" w:name="OLE_LINK8"/>
      <w:bookmarkStart w:id="6" w:name="OLE_LINK15"/>
      <w:bookmarkStart w:id="7" w:name="OLE_LINK9"/>
      <w:bookmarkStart w:id="8" w:name="OLE_LINK10"/>
      <w:bookmarkEnd w:id="4"/>
      <w:r w:rsidRPr="00B71C7F">
        <w:rPr>
          <w:rFonts w:eastAsia="ＭＳ 明朝"/>
          <w:b/>
          <w:sz w:val="22"/>
          <w:u w:val="single"/>
          <w:lang w:val="en-US"/>
        </w:rPr>
        <w:t>Proposal 3:</w:t>
      </w:r>
    </w:p>
    <w:p w14:paraId="24487D7F" w14:textId="08276AAD" w:rsidR="00F72EDC" w:rsidRDefault="00F72EDC" w:rsidP="00F72EDC">
      <w:pPr>
        <w:numPr>
          <w:ilvl w:val="0"/>
          <w:numId w:val="7"/>
        </w:numPr>
        <w:spacing w:afterLines="50" w:after="120"/>
        <w:jc w:val="both"/>
        <w:rPr>
          <w:rFonts w:eastAsia="ＭＳ 明朝"/>
          <w:i/>
          <w:sz w:val="22"/>
          <w:lang w:val="en-US"/>
        </w:rPr>
      </w:pPr>
      <w:r w:rsidRPr="00F72EDC">
        <w:rPr>
          <w:rFonts w:eastAsia="ＭＳ 明朝"/>
          <w:i/>
          <w:sz w:val="22"/>
          <w:lang w:val="en-US"/>
        </w:rPr>
        <w:t xml:space="preserve">UL DMRS </w:t>
      </w:r>
      <w:r>
        <w:rPr>
          <w:rFonts w:eastAsia="ＭＳ 明朝"/>
          <w:i/>
          <w:sz w:val="22"/>
          <w:lang w:val="en-US"/>
        </w:rPr>
        <w:t>should not</w:t>
      </w:r>
      <w:r w:rsidRPr="00F72EDC">
        <w:rPr>
          <w:rFonts w:eastAsia="ＭＳ 明朝"/>
          <w:i/>
          <w:sz w:val="22"/>
          <w:lang w:val="en-US"/>
        </w:rPr>
        <w:t xml:space="preserve"> be positioned after the associated sTTI</w:t>
      </w:r>
      <w:r>
        <w:rPr>
          <w:rFonts w:eastAsia="ＭＳ 明朝"/>
          <w:i/>
          <w:sz w:val="22"/>
          <w:lang w:val="en-US"/>
        </w:rPr>
        <w:t>.</w:t>
      </w:r>
    </w:p>
    <w:p w14:paraId="3705F3FC" w14:textId="525F1229" w:rsidR="00F72EDC" w:rsidRDefault="00F72EDC" w:rsidP="00B71C7F">
      <w:pPr>
        <w:numPr>
          <w:ilvl w:val="0"/>
          <w:numId w:val="7"/>
        </w:numPr>
        <w:spacing w:afterLines="50" w:after="120"/>
        <w:jc w:val="both"/>
        <w:rPr>
          <w:rFonts w:eastAsia="ＭＳ 明朝"/>
          <w:i/>
          <w:sz w:val="22"/>
          <w:lang w:val="en-US"/>
        </w:rPr>
      </w:pPr>
      <w:r>
        <w:rPr>
          <w:rFonts w:eastAsia="ＭＳ 明朝" w:hint="eastAsia"/>
          <w:i/>
          <w:sz w:val="22"/>
          <w:lang w:val="en-US"/>
        </w:rPr>
        <w:t>Special cares are necessary for dis-continuous transmission of UL DMRS and UL data</w:t>
      </w:r>
      <w:r>
        <w:rPr>
          <w:rFonts w:eastAsia="ＭＳ 明朝"/>
          <w:i/>
          <w:sz w:val="22"/>
          <w:lang w:val="en-US"/>
        </w:rPr>
        <w:t xml:space="preserve"> in a sPUSCH</w:t>
      </w:r>
      <w:r>
        <w:rPr>
          <w:rFonts w:eastAsia="ＭＳ 明朝" w:hint="eastAsia"/>
          <w:i/>
          <w:sz w:val="22"/>
          <w:lang w:val="en-US"/>
        </w:rPr>
        <w:t>.</w:t>
      </w:r>
    </w:p>
    <w:p w14:paraId="5757BD7C" w14:textId="0FB17FB1" w:rsidR="00F72EDC" w:rsidRDefault="00F72EDC" w:rsidP="00F72EDC">
      <w:pPr>
        <w:numPr>
          <w:ilvl w:val="1"/>
          <w:numId w:val="7"/>
        </w:numPr>
        <w:spacing w:afterLines="50" w:after="120"/>
        <w:jc w:val="both"/>
        <w:rPr>
          <w:rFonts w:eastAsia="ＭＳ 明朝"/>
          <w:i/>
          <w:sz w:val="22"/>
          <w:lang w:val="en-US"/>
        </w:rPr>
      </w:pPr>
      <w:r>
        <w:rPr>
          <w:rFonts w:eastAsia="ＭＳ 明朝"/>
          <w:i/>
          <w:sz w:val="22"/>
          <w:lang w:val="en-US"/>
        </w:rPr>
        <w:t>UL DMRS should be designed such that it can be multiplexed with the UEs in different sTTIs having different path-loss values.</w:t>
      </w:r>
    </w:p>
    <w:p w14:paraId="277C5A88" w14:textId="1C3CA060" w:rsidR="00F72EDC" w:rsidRDefault="00F72EDC" w:rsidP="00F72EDC">
      <w:pPr>
        <w:numPr>
          <w:ilvl w:val="1"/>
          <w:numId w:val="7"/>
        </w:numPr>
        <w:spacing w:afterLines="50" w:after="120"/>
        <w:jc w:val="both"/>
        <w:rPr>
          <w:rFonts w:eastAsia="ＭＳ 明朝"/>
          <w:i/>
          <w:sz w:val="22"/>
          <w:lang w:val="en-US"/>
        </w:rPr>
      </w:pPr>
      <w:r>
        <w:rPr>
          <w:rFonts w:eastAsia="ＭＳ 明朝"/>
          <w:i/>
          <w:sz w:val="22"/>
          <w:lang w:val="en-US"/>
        </w:rPr>
        <w:t>UL DMRS should be designed such that it can be multiplexed with the UEs in different sTTIs having different scheduled PRBs.</w:t>
      </w:r>
    </w:p>
    <w:bookmarkEnd w:id="5"/>
    <w:bookmarkEnd w:id="6"/>
    <w:p w14:paraId="20B8464B" w14:textId="77777777" w:rsidR="004D401E" w:rsidRPr="00A46C18" w:rsidRDefault="004D401E" w:rsidP="004D401E">
      <w:pPr>
        <w:spacing w:afterLines="50" w:after="120"/>
        <w:jc w:val="both"/>
        <w:rPr>
          <w:rFonts w:eastAsia="SimSun"/>
          <w:b/>
          <w:sz w:val="22"/>
          <w:szCs w:val="22"/>
          <w:u w:val="single"/>
          <w:lang w:val="en-US" w:eastAsia="zh-CN"/>
        </w:rPr>
      </w:pPr>
    </w:p>
    <w:bookmarkEnd w:id="7"/>
    <w:bookmarkEnd w:id="8"/>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51F6B102"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F72EDC">
        <w:rPr>
          <w:sz w:val="22"/>
          <w:szCs w:val="24"/>
          <w:lang w:val="en-US"/>
        </w:rPr>
        <w:t>s</w:t>
      </w:r>
      <w:r w:rsidR="00F504DF" w:rsidRPr="00E466AB">
        <w:rPr>
          <w:rFonts w:eastAsia="SimSun" w:hint="eastAsia"/>
          <w:sz w:val="22"/>
          <w:szCs w:val="24"/>
          <w:lang w:val="en-US" w:eastAsia="zh-CN"/>
        </w:rPr>
        <w:t>PUSCH desig</w:t>
      </w:r>
      <w:r w:rsidR="00F72EDC">
        <w:rPr>
          <w:rFonts w:eastAsia="SimSun"/>
          <w:sz w:val="22"/>
          <w:szCs w:val="24"/>
          <w:lang w:val="en-US" w:eastAsia="zh-CN"/>
        </w:rPr>
        <w:t xml:space="preserve">n </w:t>
      </w:r>
      <w:r w:rsidR="00A14C93">
        <w:rPr>
          <w:rFonts w:hint="eastAsia"/>
          <w:sz w:val="22"/>
          <w:szCs w:val="24"/>
          <w:lang w:val="en-US"/>
        </w:rPr>
        <w:t xml:space="preserve">and </w:t>
      </w:r>
      <w:r w:rsidR="00510861">
        <w:rPr>
          <w:sz w:val="22"/>
          <w:szCs w:val="24"/>
          <w:lang w:val="en-US"/>
        </w:rPr>
        <w:t>made</w:t>
      </w:r>
      <w:r w:rsidR="00A14C93">
        <w:rPr>
          <w:rFonts w:hint="eastAsia"/>
          <w:sz w:val="22"/>
          <w:szCs w:val="24"/>
          <w:lang w:val="en-US"/>
        </w:rPr>
        <w:t xml:space="preserve"> following </w:t>
      </w:r>
      <w:r w:rsidR="00510861">
        <w:rPr>
          <w:sz w:val="22"/>
          <w:szCs w:val="24"/>
          <w:lang w:val="en-US"/>
        </w:rPr>
        <w:t>proposal</w:t>
      </w:r>
      <w:r w:rsidR="00A14C93">
        <w:rPr>
          <w:rFonts w:hint="eastAsia"/>
          <w:sz w:val="22"/>
          <w:szCs w:val="24"/>
          <w:lang w:val="en-US"/>
        </w:rPr>
        <w:t>s.</w:t>
      </w:r>
    </w:p>
    <w:p w14:paraId="151F6C96" w14:textId="77777777" w:rsidR="00F72EDC" w:rsidRPr="00D5418A" w:rsidRDefault="00F72EDC" w:rsidP="00F72EDC">
      <w:pPr>
        <w:spacing w:afterLines="50" w:after="120"/>
        <w:jc w:val="both"/>
        <w:rPr>
          <w:rFonts w:eastAsia="ＭＳ 明朝"/>
          <w:b/>
          <w:sz w:val="22"/>
          <w:u w:val="single"/>
          <w:lang w:val="en-US"/>
        </w:rPr>
      </w:pPr>
      <w:r w:rsidRPr="00D5418A">
        <w:rPr>
          <w:rFonts w:eastAsia="ＭＳ 明朝"/>
          <w:b/>
          <w:sz w:val="22"/>
          <w:u w:val="single"/>
          <w:lang w:val="en-US"/>
        </w:rPr>
        <w:lastRenderedPageBreak/>
        <w:t xml:space="preserve">Proposal </w:t>
      </w:r>
      <w:r>
        <w:rPr>
          <w:rFonts w:eastAsia="ＭＳ 明朝"/>
          <w:b/>
          <w:sz w:val="22"/>
          <w:u w:val="single"/>
          <w:lang w:val="en-US"/>
        </w:rPr>
        <w:t>1</w:t>
      </w:r>
      <w:r w:rsidRPr="00D5418A">
        <w:rPr>
          <w:rFonts w:eastAsia="ＭＳ 明朝"/>
          <w:b/>
          <w:sz w:val="22"/>
          <w:u w:val="single"/>
          <w:lang w:val="en-US"/>
        </w:rPr>
        <w:t>:</w:t>
      </w:r>
    </w:p>
    <w:p w14:paraId="71958670" w14:textId="77777777" w:rsidR="00F72EDC" w:rsidRDefault="00F72EDC" w:rsidP="00F72EDC">
      <w:pPr>
        <w:numPr>
          <w:ilvl w:val="0"/>
          <w:numId w:val="21"/>
        </w:numPr>
        <w:spacing w:afterLines="50" w:after="120"/>
        <w:jc w:val="both"/>
      </w:pPr>
      <w:r w:rsidRPr="00D5418A">
        <w:rPr>
          <w:rFonts w:eastAsia="ＭＳ 明朝"/>
          <w:i/>
          <w:sz w:val="22"/>
          <w:lang w:val="en-US"/>
        </w:rPr>
        <w:t>For 2-symbol sTTI, fixed UL sTTI structure is preferred.</w:t>
      </w:r>
    </w:p>
    <w:p w14:paraId="10536FA0" w14:textId="77777777" w:rsidR="00F72EDC" w:rsidRDefault="00F72EDC" w:rsidP="00F72EDC">
      <w:pPr>
        <w:numPr>
          <w:ilvl w:val="1"/>
          <w:numId w:val="21"/>
        </w:numPr>
        <w:spacing w:afterLines="50" w:after="120"/>
        <w:jc w:val="both"/>
        <w:rPr>
          <w:rFonts w:eastAsia="ＭＳ 明朝"/>
          <w:i/>
          <w:sz w:val="22"/>
          <w:lang w:val="en-US"/>
        </w:rPr>
      </w:pPr>
      <w:r w:rsidRPr="00D5418A">
        <w:rPr>
          <w:rFonts w:eastAsia="ＭＳ 明朝"/>
          <w:i/>
          <w:sz w:val="22"/>
          <w:lang w:val="en-US"/>
        </w:rPr>
        <w:t>(3, 2, 2, 2, 2, 3)</w:t>
      </w:r>
      <w:r>
        <w:rPr>
          <w:rFonts w:eastAsia="ＭＳ 明朝"/>
          <w:i/>
          <w:sz w:val="22"/>
          <w:lang w:val="en-US"/>
        </w:rPr>
        <w:t xml:space="preserve"> is supported. </w:t>
      </w:r>
    </w:p>
    <w:p w14:paraId="5C707DC7" w14:textId="77777777" w:rsidR="00F72EDC" w:rsidRPr="00D5418A" w:rsidRDefault="00F72EDC" w:rsidP="00F72EDC">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2</w:t>
      </w:r>
      <w:r w:rsidRPr="00D5418A">
        <w:rPr>
          <w:rFonts w:eastAsia="ＭＳ 明朝"/>
          <w:b/>
          <w:sz w:val="22"/>
          <w:u w:val="single"/>
          <w:lang w:val="en-US"/>
        </w:rPr>
        <w:t>:</w:t>
      </w:r>
    </w:p>
    <w:p w14:paraId="62962FF4" w14:textId="77777777" w:rsidR="00F72EDC" w:rsidRDefault="00F72EDC" w:rsidP="00F72EDC">
      <w:pPr>
        <w:numPr>
          <w:ilvl w:val="0"/>
          <w:numId w:val="21"/>
        </w:numPr>
        <w:spacing w:afterLines="50" w:after="120"/>
        <w:jc w:val="both"/>
      </w:pPr>
      <w:r>
        <w:rPr>
          <w:rFonts w:eastAsia="ＭＳ 明朝"/>
          <w:i/>
          <w:sz w:val="22"/>
          <w:lang w:val="en-US"/>
        </w:rPr>
        <w:t>For sPUSCH spanning 3 symbols, UL data mapping can be 1, 2, or 3 symbols.</w:t>
      </w:r>
    </w:p>
    <w:p w14:paraId="7052BFF5" w14:textId="77777777" w:rsidR="00F72EDC" w:rsidRDefault="00F72EDC" w:rsidP="00F72EDC">
      <w:pPr>
        <w:spacing w:afterLines="50" w:after="120"/>
        <w:jc w:val="both"/>
        <w:rPr>
          <w:rFonts w:eastAsia="ＭＳ 明朝"/>
          <w:b/>
          <w:sz w:val="22"/>
          <w:u w:val="single"/>
          <w:lang w:val="en-US"/>
        </w:rPr>
      </w:pPr>
      <w:r w:rsidRPr="00B71C7F">
        <w:rPr>
          <w:rFonts w:eastAsia="ＭＳ 明朝"/>
          <w:b/>
          <w:sz w:val="22"/>
          <w:u w:val="single"/>
          <w:lang w:val="en-US"/>
        </w:rPr>
        <w:t>Proposal 3:</w:t>
      </w:r>
    </w:p>
    <w:p w14:paraId="319B05C1" w14:textId="77777777" w:rsidR="00F72EDC" w:rsidRDefault="00F72EDC" w:rsidP="00F72EDC">
      <w:pPr>
        <w:numPr>
          <w:ilvl w:val="0"/>
          <w:numId w:val="7"/>
        </w:numPr>
        <w:spacing w:afterLines="50" w:after="120"/>
        <w:jc w:val="both"/>
        <w:rPr>
          <w:rFonts w:eastAsia="ＭＳ 明朝"/>
          <w:i/>
          <w:sz w:val="22"/>
          <w:lang w:val="en-US"/>
        </w:rPr>
      </w:pPr>
      <w:r w:rsidRPr="00F72EDC">
        <w:rPr>
          <w:rFonts w:eastAsia="ＭＳ 明朝"/>
          <w:i/>
          <w:sz w:val="22"/>
          <w:lang w:val="en-US"/>
        </w:rPr>
        <w:t xml:space="preserve">UL DMRS </w:t>
      </w:r>
      <w:r>
        <w:rPr>
          <w:rFonts w:eastAsia="ＭＳ 明朝"/>
          <w:i/>
          <w:sz w:val="22"/>
          <w:lang w:val="en-US"/>
        </w:rPr>
        <w:t>should not</w:t>
      </w:r>
      <w:r w:rsidRPr="00F72EDC">
        <w:rPr>
          <w:rFonts w:eastAsia="ＭＳ 明朝"/>
          <w:i/>
          <w:sz w:val="22"/>
          <w:lang w:val="en-US"/>
        </w:rPr>
        <w:t xml:space="preserve"> be positioned after the associated sTTI</w:t>
      </w:r>
      <w:r>
        <w:rPr>
          <w:rFonts w:eastAsia="ＭＳ 明朝"/>
          <w:i/>
          <w:sz w:val="22"/>
          <w:lang w:val="en-US"/>
        </w:rPr>
        <w:t>.</w:t>
      </w:r>
    </w:p>
    <w:p w14:paraId="23387862" w14:textId="77777777" w:rsidR="00F72EDC" w:rsidRDefault="00F72EDC" w:rsidP="00F72EDC">
      <w:pPr>
        <w:numPr>
          <w:ilvl w:val="0"/>
          <w:numId w:val="7"/>
        </w:numPr>
        <w:spacing w:afterLines="50" w:after="120"/>
        <w:jc w:val="both"/>
        <w:rPr>
          <w:rFonts w:eastAsia="ＭＳ 明朝"/>
          <w:i/>
          <w:sz w:val="22"/>
          <w:lang w:val="en-US"/>
        </w:rPr>
      </w:pPr>
      <w:r>
        <w:rPr>
          <w:rFonts w:eastAsia="ＭＳ 明朝" w:hint="eastAsia"/>
          <w:i/>
          <w:sz w:val="22"/>
          <w:lang w:val="en-US"/>
        </w:rPr>
        <w:t>Special cares are necessary for dis-continuous transmission of UL DMRS and UL data</w:t>
      </w:r>
      <w:r>
        <w:rPr>
          <w:rFonts w:eastAsia="ＭＳ 明朝"/>
          <w:i/>
          <w:sz w:val="22"/>
          <w:lang w:val="en-US"/>
        </w:rPr>
        <w:t xml:space="preserve"> in a sPUSCH</w:t>
      </w:r>
      <w:r>
        <w:rPr>
          <w:rFonts w:eastAsia="ＭＳ 明朝" w:hint="eastAsia"/>
          <w:i/>
          <w:sz w:val="22"/>
          <w:lang w:val="en-US"/>
        </w:rPr>
        <w:t>.</w:t>
      </w:r>
    </w:p>
    <w:p w14:paraId="486F1514" w14:textId="77777777" w:rsidR="00F72EDC" w:rsidRDefault="00F72EDC" w:rsidP="00F72EDC">
      <w:pPr>
        <w:numPr>
          <w:ilvl w:val="1"/>
          <w:numId w:val="7"/>
        </w:numPr>
        <w:spacing w:afterLines="50" w:after="120"/>
        <w:jc w:val="both"/>
        <w:rPr>
          <w:rFonts w:eastAsia="ＭＳ 明朝"/>
          <w:i/>
          <w:sz w:val="22"/>
          <w:lang w:val="en-US"/>
        </w:rPr>
      </w:pPr>
      <w:r>
        <w:rPr>
          <w:rFonts w:eastAsia="ＭＳ 明朝"/>
          <w:i/>
          <w:sz w:val="22"/>
          <w:lang w:val="en-US"/>
        </w:rPr>
        <w:t>UL DMRS should be designed such that it can be multiplexed with the UEs in different sTTIs having different path-loss values.</w:t>
      </w:r>
    </w:p>
    <w:p w14:paraId="6888730F" w14:textId="77777777" w:rsidR="00F72EDC" w:rsidRDefault="00F72EDC" w:rsidP="00F72EDC">
      <w:pPr>
        <w:numPr>
          <w:ilvl w:val="1"/>
          <w:numId w:val="7"/>
        </w:numPr>
        <w:spacing w:afterLines="50" w:after="120"/>
        <w:jc w:val="both"/>
        <w:rPr>
          <w:rFonts w:eastAsia="ＭＳ 明朝"/>
          <w:i/>
          <w:sz w:val="22"/>
          <w:lang w:val="en-US"/>
        </w:rPr>
      </w:pPr>
      <w:r>
        <w:rPr>
          <w:rFonts w:eastAsia="ＭＳ 明朝"/>
          <w:i/>
          <w:sz w:val="22"/>
          <w:lang w:val="en-US"/>
        </w:rPr>
        <w:t>UL DMRS should be designed such that it can be multiplexed with the UEs in different sTTIs having different scheduled PRBs.</w:t>
      </w:r>
    </w:p>
    <w:p w14:paraId="7731713E" w14:textId="77777777" w:rsidR="002072AD" w:rsidRPr="00F72EDC" w:rsidRDefault="002072AD" w:rsidP="002072AD">
      <w:pPr>
        <w:spacing w:afterLines="50" w:after="120"/>
        <w:jc w:val="both"/>
        <w:rPr>
          <w:rFonts w:eastAsia="ＭＳ 明朝"/>
          <w:i/>
          <w:sz w:val="22"/>
          <w:lang w:val="en-US"/>
        </w:rPr>
      </w:pPr>
    </w:p>
    <w:p w14:paraId="3ED254C4" w14:textId="77777777" w:rsidR="00D5166A" w:rsidRPr="007B3BA0" w:rsidRDefault="00D5166A" w:rsidP="00D5166A">
      <w:pPr>
        <w:pStyle w:val="1"/>
        <w:spacing w:after="120"/>
        <w:jc w:val="both"/>
        <w:rPr>
          <w:b/>
          <w:lang w:val="en-US"/>
        </w:rPr>
      </w:pPr>
      <w:r w:rsidRPr="007B3BA0">
        <w:rPr>
          <w:b/>
          <w:lang w:val="en-US"/>
        </w:rPr>
        <w:t>References</w:t>
      </w:r>
    </w:p>
    <w:p w14:paraId="260AC164" w14:textId="005FDF67" w:rsidR="00E8133A" w:rsidRDefault="00A35CF3" w:rsidP="00E8133A">
      <w:pPr>
        <w:widowControl w:val="0"/>
        <w:numPr>
          <w:ilvl w:val="0"/>
          <w:numId w:val="4"/>
        </w:numPr>
        <w:spacing w:after="120"/>
        <w:jc w:val="both"/>
        <w:rPr>
          <w:sz w:val="22"/>
          <w:szCs w:val="22"/>
          <w:lang w:val="en-US"/>
        </w:rPr>
      </w:pPr>
      <w:r>
        <w:rPr>
          <w:sz w:val="22"/>
          <w:szCs w:val="22"/>
          <w:lang w:val="en-US"/>
        </w:rPr>
        <w:t>3GPP RAN1#8</w:t>
      </w:r>
      <w:r w:rsidR="00F72EDC">
        <w:rPr>
          <w:sz w:val="22"/>
          <w:szCs w:val="22"/>
          <w:lang w:val="en-US"/>
        </w:rPr>
        <w:t>7</w:t>
      </w:r>
      <w:r>
        <w:rPr>
          <w:sz w:val="22"/>
          <w:szCs w:val="22"/>
          <w:lang w:val="en-US"/>
        </w:rPr>
        <w:t>, Chairman’s note.</w:t>
      </w:r>
    </w:p>
    <w:p w14:paraId="0B6EB094" w14:textId="153D06FC" w:rsidR="00C70BCB" w:rsidRPr="00487CFD" w:rsidRDefault="0062522A" w:rsidP="00362AA4">
      <w:pPr>
        <w:widowControl w:val="0"/>
        <w:numPr>
          <w:ilvl w:val="0"/>
          <w:numId w:val="4"/>
        </w:numPr>
        <w:spacing w:after="120"/>
        <w:jc w:val="both"/>
        <w:rPr>
          <w:sz w:val="22"/>
          <w:szCs w:val="22"/>
          <w:lang w:val="en-US"/>
        </w:rPr>
      </w:pPr>
      <w:r w:rsidRPr="0018346D">
        <w:rPr>
          <w:rFonts w:hint="eastAsia"/>
          <w:sz w:val="22"/>
          <w:szCs w:val="22"/>
          <w:lang w:val="en-US"/>
        </w:rPr>
        <w:t>R1-</w:t>
      </w:r>
      <w:r w:rsidR="00A35CF3" w:rsidRPr="0018346D">
        <w:rPr>
          <w:rFonts w:hint="eastAsia"/>
          <w:sz w:val="22"/>
          <w:szCs w:val="22"/>
          <w:lang w:val="en-US"/>
        </w:rPr>
        <w:t>1</w:t>
      </w:r>
      <w:r w:rsidR="00EB42D0">
        <w:rPr>
          <w:sz w:val="22"/>
          <w:szCs w:val="22"/>
          <w:lang w:val="en-US"/>
        </w:rPr>
        <w:t>702778</w:t>
      </w:r>
      <w:r w:rsidRPr="0018346D">
        <w:rPr>
          <w:rFonts w:hint="eastAsia"/>
          <w:sz w:val="22"/>
          <w:szCs w:val="22"/>
          <w:lang w:val="en-US"/>
        </w:rPr>
        <w:t xml:space="preserve">, </w:t>
      </w:r>
      <w:r>
        <w:rPr>
          <w:sz w:val="22"/>
          <w:szCs w:val="22"/>
          <w:lang w:val="en-US"/>
        </w:rPr>
        <w:t>‘</w:t>
      </w:r>
      <w:r w:rsidR="00EB42D0">
        <w:rPr>
          <w:sz w:val="22"/>
          <w:szCs w:val="22"/>
          <w:lang w:val="en-US"/>
        </w:rPr>
        <w:t>Views on UL sTTI layout</w:t>
      </w:r>
      <w:r w:rsidRPr="0018346D">
        <w:rPr>
          <w:rFonts w:hint="eastAsia"/>
          <w:sz w:val="22"/>
          <w:szCs w:val="22"/>
          <w:lang w:val="en-US"/>
        </w:rPr>
        <w:t>,</w:t>
      </w:r>
      <w:r w:rsidRPr="0018346D">
        <w:rPr>
          <w:sz w:val="22"/>
          <w:szCs w:val="22"/>
          <w:lang w:val="en-US"/>
        </w:rPr>
        <w:t>’</w:t>
      </w:r>
      <w:r w:rsidRPr="0018346D">
        <w:rPr>
          <w:rFonts w:hint="eastAsia"/>
          <w:sz w:val="22"/>
          <w:szCs w:val="22"/>
          <w:lang w:val="en-US"/>
        </w:rPr>
        <w:t xml:space="preserve"> </w:t>
      </w:r>
      <w:r>
        <w:rPr>
          <w:rFonts w:hint="eastAsia"/>
          <w:sz w:val="22"/>
          <w:szCs w:val="22"/>
          <w:lang w:val="en-US"/>
        </w:rPr>
        <w:t>NTT DOCOMO, INC.</w:t>
      </w:r>
      <w:r w:rsidR="00F94FD8">
        <w:rPr>
          <w:rFonts w:eastAsia="SimSun" w:hint="eastAsia"/>
          <w:sz w:val="22"/>
          <w:szCs w:val="22"/>
          <w:lang w:val="en-US" w:eastAsia="zh-CN"/>
        </w:rPr>
        <w:t xml:space="preserve">, </w:t>
      </w:r>
      <w:r w:rsidR="00EB42D0">
        <w:rPr>
          <w:rFonts w:eastAsia="SimSun"/>
          <w:sz w:val="22"/>
          <w:szCs w:val="22"/>
          <w:lang w:val="en-US" w:eastAsia="zh-CN"/>
        </w:rPr>
        <w:t>Feb</w:t>
      </w:r>
      <w:r w:rsidR="00487CFD">
        <w:rPr>
          <w:rFonts w:eastAsia="SimSun"/>
          <w:sz w:val="22"/>
          <w:szCs w:val="22"/>
          <w:lang w:val="en-US" w:eastAsia="zh-CN"/>
        </w:rPr>
        <w:t>.</w:t>
      </w:r>
      <w:r w:rsidR="00A35CF3">
        <w:rPr>
          <w:rFonts w:eastAsia="SimSun"/>
          <w:sz w:val="22"/>
          <w:szCs w:val="22"/>
          <w:lang w:val="en-US" w:eastAsia="zh-CN"/>
        </w:rPr>
        <w:t xml:space="preserve"> </w:t>
      </w:r>
      <w:r w:rsidR="0043626E" w:rsidRPr="00521536">
        <w:rPr>
          <w:rFonts w:eastAsia="SimSun" w:hint="eastAsia"/>
          <w:sz w:val="22"/>
          <w:szCs w:val="22"/>
          <w:lang w:val="en-US" w:eastAsia="zh-CN"/>
        </w:rPr>
        <w:t>201</w:t>
      </w:r>
      <w:r w:rsidR="00EB42D0">
        <w:rPr>
          <w:rFonts w:eastAsia="SimSun"/>
          <w:sz w:val="22"/>
          <w:szCs w:val="22"/>
          <w:lang w:val="en-US" w:eastAsia="zh-CN"/>
        </w:rPr>
        <w:t>7</w:t>
      </w:r>
      <w:r w:rsidR="00487CFD">
        <w:rPr>
          <w:rFonts w:eastAsia="SimSun"/>
          <w:sz w:val="22"/>
          <w:szCs w:val="22"/>
          <w:lang w:val="en-US" w:eastAsia="zh-CN"/>
        </w:rPr>
        <w:t>.</w:t>
      </w:r>
    </w:p>
    <w:p w14:paraId="6207F1E5" w14:textId="4437A6C5" w:rsidR="00487CFD" w:rsidRPr="00362AA4" w:rsidRDefault="00487CFD" w:rsidP="00487CFD">
      <w:pPr>
        <w:widowControl w:val="0"/>
        <w:numPr>
          <w:ilvl w:val="0"/>
          <w:numId w:val="4"/>
        </w:numPr>
        <w:spacing w:after="120"/>
        <w:jc w:val="both"/>
        <w:rPr>
          <w:sz w:val="22"/>
          <w:szCs w:val="22"/>
          <w:lang w:val="en-US"/>
        </w:rPr>
      </w:pPr>
      <w:r w:rsidRPr="0018346D">
        <w:rPr>
          <w:rFonts w:hint="eastAsia"/>
          <w:sz w:val="22"/>
          <w:szCs w:val="22"/>
          <w:lang w:val="en-US"/>
        </w:rPr>
        <w:t>R1-1</w:t>
      </w:r>
      <w:r w:rsidR="007B07C6">
        <w:rPr>
          <w:sz w:val="22"/>
          <w:szCs w:val="22"/>
          <w:lang w:val="en-US"/>
        </w:rPr>
        <w:t>70</w:t>
      </w:r>
      <w:r w:rsidR="00D60146">
        <w:rPr>
          <w:sz w:val="22"/>
          <w:szCs w:val="22"/>
          <w:lang w:val="en-US"/>
        </w:rPr>
        <w:t>2</w:t>
      </w:r>
      <w:r w:rsidR="00F72EDC">
        <w:rPr>
          <w:sz w:val="22"/>
          <w:szCs w:val="22"/>
          <w:lang w:val="en-US"/>
        </w:rPr>
        <w:t>789</w:t>
      </w:r>
      <w:r w:rsidRPr="0018346D">
        <w:rPr>
          <w:rFonts w:hint="eastAsia"/>
          <w:sz w:val="22"/>
          <w:szCs w:val="22"/>
          <w:lang w:val="en-US"/>
        </w:rPr>
        <w:t xml:space="preserve">, </w:t>
      </w:r>
      <w:r>
        <w:rPr>
          <w:sz w:val="22"/>
          <w:szCs w:val="22"/>
          <w:lang w:val="en-US"/>
        </w:rPr>
        <w:t>‘</w:t>
      </w:r>
      <w:r w:rsidRPr="00487CFD">
        <w:rPr>
          <w:sz w:val="22"/>
          <w:szCs w:val="22"/>
          <w:lang w:val="en-US"/>
        </w:rPr>
        <w:t xml:space="preserve">Views on </w:t>
      </w:r>
      <w:r w:rsidR="00F72EDC">
        <w:rPr>
          <w:sz w:val="22"/>
          <w:szCs w:val="22"/>
          <w:lang w:val="en-US"/>
        </w:rPr>
        <w:t>UL DMRS for sPUSCH</w:t>
      </w:r>
      <w:r w:rsidRPr="0018346D">
        <w:rPr>
          <w:rFonts w:hint="eastAsia"/>
          <w:sz w:val="22"/>
          <w:szCs w:val="22"/>
          <w:lang w:val="en-US"/>
        </w:rPr>
        <w:t>,</w:t>
      </w:r>
      <w:r w:rsidRPr="0018346D">
        <w:rPr>
          <w:sz w:val="22"/>
          <w:szCs w:val="22"/>
          <w:lang w:val="en-US"/>
        </w:rPr>
        <w:t>’</w:t>
      </w:r>
      <w:r w:rsidRPr="0018346D">
        <w:rPr>
          <w:rFonts w:hint="eastAsia"/>
          <w:sz w:val="22"/>
          <w:szCs w:val="22"/>
          <w:lang w:val="en-US"/>
        </w:rPr>
        <w:t xml:space="preserve"> </w:t>
      </w:r>
      <w:r>
        <w:rPr>
          <w:rFonts w:hint="eastAsia"/>
          <w:sz w:val="22"/>
          <w:szCs w:val="22"/>
          <w:lang w:val="en-US"/>
        </w:rPr>
        <w:t>NTT DOCOMO, INC.</w:t>
      </w:r>
      <w:r>
        <w:rPr>
          <w:rFonts w:eastAsia="SimSun" w:hint="eastAsia"/>
          <w:sz w:val="22"/>
          <w:szCs w:val="22"/>
          <w:lang w:val="en-US" w:eastAsia="zh-CN"/>
        </w:rPr>
        <w:t xml:space="preserve">, </w:t>
      </w:r>
      <w:r w:rsidR="00F72EDC">
        <w:rPr>
          <w:rFonts w:eastAsia="SimSun"/>
          <w:sz w:val="22"/>
          <w:szCs w:val="22"/>
          <w:lang w:val="en-US" w:eastAsia="zh-CN"/>
        </w:rPr>
        <w:t>Feb</w:t>
      </w:r>
      <w:r>
        <w:rPr>
          <w:rFonts w:eastAsia="SimSun"/>
          <w:sz w:val="22"/>
          <w:szCs w:val="22"/>
          <w:lang w:val="en-US" w:eastAsia="zh-CN"/>
        </w:rPr>
        <w:t xml:space="preserve">. </w:t>
      </w:r>
      <w:r w:rsidRPr="00521536">
        <w:rPr>
          <w:rFonts w:eastAsia="SimSun" w:hint="eastAsia"/>
          <w:sz w:val="22"/>
          <w:szCs w:val="22"/>
          <w:lang w:val="en-US" w:eastAsia="zh-CN"/>
        </w:rPr>
        <w:t>201</w:t>
      </w:r>
      <w:r w:rsidR="00F72EDC">
        <w:rPr>
          <w:rFonts w:eastAsia="SimSun"/>
          <w:sz w:val="22"/>
          <w:szCs w:val="22"/>
          <w:lang w:val="en-US" w:eastAsia="zh-CN"/>
        </w:rPr>
        <w:t>7</w:t>
      </w:r>
      <w:r>
        <w:rPr>
          <w:rFonts w:eastAsia="SimSun"/>
          <w:sz w:val="22"/>
          <w:szCs w:val="22"/>
          <w:lang w:val="en-US" w:eastAsia="zh-CN"/>
        </w:rPr>
        <w:t>.</w:t>
      </w:r>
    </w:p>
    <w:sectPr w:rsidR="00487CFD" w:rsidRPr="00362AA4">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15060" w14:textId="77777777" w:rsidR="00017498" w:rsidRDefault="00017498">
      <w:r>
        <w:separator/>
      </w:r>
    </w:p>
  </w:endnote>
  <w:endnote w:type="continuationSeparator" w:id="0">
    <w:p w14:paraId="67919095" w14:textId="77777777" w:rsidR="00017498" w:rsidRDefault="00017498">
      <w:r>
        <w:continuationSeparator/>
      </w:r>
    </w:p>
  </w:endnote>
  <w:endnote w:type="continuationNotice" w:id="1">
    <w:p w14:paraId="687AE22D" w14:textId="77777777" w:rsidR="00017498" w:rsidRDefault="00017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7D33598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9383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9383D">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392FB" w14:textId="77777777" w:rsidR="00017498" w:rsidRDefault="00017498">
      <w:r>
        <w:separator/>
      </w:r>
    </w:p>
  </w:footnote>
  <w:footnote w:type="continuationSeparator" w:id="0">
    <w:p w14:paraId="4FDF3CAF" w14:textId="77777777" w:rsidR="00017498" w:rsidRDefault="00017498">
      <w:r>
        <w:continuationSeparator/>
      </w:r>
    </w:p>
  </w:footnote>
  <w:footnote w:type="continuationNotice" w:id="1">
    <w:p w14:paraId="0F1FF245" w14:textId="77777777" w:rsidR="00017498" w:rsidRDefault="000174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1730DA"/>
    <w:multiLevelType w:val="hybridMultilevel"/>
    <w:tmpl w:val="CC021D6C"/>
    <w:lvl w:ilvl="0" w:tplc="71F40E4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7"/>
  </w:num>
  <w:num w:numId="4">
    <w:abstractNumId w:val="5"/>
  </w:num>
  <w:num w:numId="5">
    <w:abstractNumId w:val="20"/>
  </w:num>
  <w:num w:numId="6">
    <w:abstractNumId w:val="13"/>
  </w:num>
  <w:num w:numId="7">
    <w:abstractNumId w:val="2"/>
  </w:num>
  <w:num w:numId="8">
    <w:abstractNumId w:val="8"/>
  </w:num>
  <w:num w:numId="9">
    <w:abstractNumId w:val="6"/>
  </w:num>
  <w:num w:numId="10">
    <w:abstractNumId w:val="21"/>
  </w:num>
  <w:num w:numId="11">
    <w:abstractNumId w:val="18"/>
  </w:num>
  <w:num w:numId="12">
    <w:abstractNumId w:val="3"/>
  </w:num>
  <w:num w:numId="13">
    <w:abstractNumId w:val="14"/>
  </w:num>
  <w:num w:numId="14">
    <w:abstractNumId w:val="22"/>
  </w:num>
  <w:num w:numId="15">
    <w:abstractNumId w:val="1"/>
  </w:num>
  <w:num w:numId="16">
    <w:abstractNumId w:val="9"/>
  </w:num>
  <w:num w:numId="17">
    <w:abstractNumId w:val="15"/>
  </w:num>
  <w:num w:numId="18">
    <w:abstractNumId w:val="12"/>
  </w:num>
  <w:num w:numId="19">
    <w:abstractNumId w:val="17"/>
  </w:num>
  <w:num w:numId="20">
    <w:abstractNumId w:val="10"/>
  </w:num>
  <w:num w:numId="21">
    <w:abstractNumId w:val="19"/>
  </w:num>
  <w:num w:numId="22">
    <w:abstractNumId w:val="11"/>
  </w:num>
  <w:num w:numId="2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734F"/>
    <w:rsid w:val="000173ED"/>
    <w:rsid w:val="00017498"/>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2E39"/>
    <w:rsid w:val="00062E9D"/>
    <w:rsid w:val="00063776"/>
    <w:rsid w:val="00063798"/>
    <w:rsid w:val="00063997"/>
    <w:rsid w:val="00065E11"/>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C77"/>
    <w:rsid w:val="0007420C"/>
    <w:rsid w:val="00074417"/>
    <w:rsid w:val="000744DC"/>
    <w:rsid w:val="0007451C"/>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8E5"/>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6E8"/>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7A7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BBA"/>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56E"/>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5A8"/>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6FE"/>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4300"/>
    <w:rsid w:val="002455B8"/>
    <w:rsid w:val="00245832"/>
    <w:rsid w:val="00245C48"/>
    <w:rsid w:val="00246630"/>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853"/>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625"/>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4CC4"/>
    <w:rsid w:val="00325742"/>
    <w:rsid w:val="00325762"/>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4B5"/>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1CAE"/>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8C2"/>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5"/>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5FB"/>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7ED"/>
    <w:rsid w:val="00693864"/>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7C6"/>
    <w:rsid w:val="007B094D"/>
    <w:rsid w:val="007B16BD"/>
    <w:rsid w:val="007B1865"/>
    <w:rsid w:val="007B1A9A"/>
    <w:rsid w:val="007B1D23"/>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5FCF"/>
    <w:rsid w:val="008962DC"/>
    <w:rsid w:val="00896452"/>
    <w:rsid w:val="0089663F"/>
    <w:rsid w:val="00896E40"/>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834"/>
    <w:rsid w:val="009809E7"/>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6DCF"/>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28"/>
    <w:rsid w:val="00B30252"/>
    <w:rsid w:val="00B30320"/>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602"/>
    <w:rsid w:val="00B727CB"/>
    <w:rsid w:val="00B72F64"/>
    <w:rsid w:val="00B737CC"/>
    <w:rsid w:val="00B73C4A"/>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CC0"/>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83D"/>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6F15"/>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411"/>
    <w:rsid w:val="00C17754"/>
    <w:rsid w:val="00C17C99"/>
    <w:rsid w:val="00C17CD5"/>
    <w:rsid w:val="00C17D28"/>
    <w:rsid w:val="00C20205"/>
    <w:rsid w:val="00C20568"/>
    <w:rsid w:val="00C209BF"/>
    <w:rsid w:val="00C20A15"/>
    <w:rsid w:val="00C21D40"/>
    <w:rsid w:val="00C22392"/>
    <w:rsid w:val="00C22459"/>
    <w:rsid w:val="00C22B29"/>
    <w:rsid w:val="00C22B3A"/>
    <w:rsid w:val="00C22BF2"/>
    <w:rsid w:val="00C22BF7"/>
    <w:rsid w:val="00C231A2"/>
    <w:rsid w:val="00C23273"/>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AA0"/>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966"/>
    <w:rsid w:val="00DE3C1B"/>
    <w:rsid w:val="00DE3EE0"/>
    <w:rsid w:val="00DE4323"/>
    <w:rsid w:val="00DE5606"/>
    <w:rsid w:val="00DE5A29"/>
    <w:rsid w:val="00DE5C63"/>
    <w:rsid w:val="00DE5EA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B66"/>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2D0"/>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2EDC"/>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A70F6BBD-411D-466C-B038-73621F2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690B5-9CC5-4431-BE43-322514869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4549</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2017-02-07T04:37:00Z</dcterms:created>
  <dcterms:modified xsi:type="dcterms:W3CDTF">2017-02-07T04:37:00Z</dcterms:modified>
</cp:coreProperties>
</file>