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3E7" w:rsidRPr="002123E7" w:rsidRDefault="002123E7" w:rsidP="002123E7">
      <w:pPr>
        <w:pStyle w:val="a7"/>
        <w:rPr>
          <w:sz w:val="24"/>
          <w:lang w:val="en-US"/>
        </w:rPr>
      </w:pPr>
      <w:bookmarkStart w:id="0" w:name="OLE_LINK3"/>
      <w:r>
        <w:rPr>
          <w:sz w:val="24"/>
          <w:lang w:val="en-US"/>
        </w:rPr>
        <w:t>3GPP TSG RAN WG1 Meeting #8</w:t>
      </w:r>
      <w:r w:rsidR="00F150C3">
        <w:rPr>
          <w:sz w:val="24"/>
          <w:lang w:val="en-US"/>
        </w:rPr>
        <w:t>8</w:t>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Pr="002123E7">
        <w:rPr>
          <w:sz w:val="24"/>
          <w:lang w:val="en-US"/>
        </w:rPr>
        <w:t>R1-1</w:t>
      </w:r>
      <w:r w:rsidR="00F150C3">
        <w:rPr>
          <w:sz w:val="24"/>
          <w:lang w:val="en-US"/>
        </w:rPr>
        <w:t>7</w:t>
      </w:r>
      <w:r w:rsidR="00C741FA">
        <w:rPr>
          <w:rFonts w:hint="eastAsia"/>
          <w:sz w:val="24"/>
          <w:lang w:val="en-US" w:eastAsia="ja-JP"/>
        </w:rPr>
        <w:t>0</w:t>
      </w:r>
      <w:bookmarkStart w:id="1" w:name="_GoBack"/>
      <w:bookmarkEnd w:id="1"/>
      <w:r w:rsidR="00CA2959">
        <w:rPr>
          <w:rFonts w:hint="eastAsia"/>
          <w:sz w:val="24"/>
          <w:lang w:val="en-US" w:eastAsia="ja-JP"/>
        </w:rPr>
        <w:t>2776</w:t>
      </w:r>
    </w:p>
    <w:p w:rsidR="00737341" w:rsidRDefault="00F150C3" w:rsidP="002123E7">
      <w:pPr>
        <w:pStyle w:val="a7"/>
        <w:rPr>
          <w:sz w:val="24"/>
          <w:lang w:val="en-US" w:eastAsia="ja-JP"/>
        </w:rPr>
      </w:pPr>
      <w:r w:rsidRPr="00F150C3">
        <w:rPr>
          <w:sz w:val="24"/>
          <w:lang w:val="en-US"/>
        </w:rPr>
        <w:t>Athens, Greece 13th - 17th February 2017</w:t>
      </w:r>
    </w:p>
    <w:p w:rsidR="002123E7" w:rsidRPr="002123E7" w:rsidRDefault="002123E7" w:rsidP="002123E7">
      <w:pPr>
        <w:pStyle w:val="a7"/>
        <w:rPr>
          <w:noProof w:val="0"/>
          <w:lang w:eastAsia="ja-JP"/>
        </w:rPr>
      </w:pPr>
    </w:p>
    <w:p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rsidR="00900DAE" w:rsidRPr="000956CC" w:rsidRDefault="00D02352" w:rsidP="00D02352">
      <w:pPr>
        <w:pStyle w:val="a7"/>
        <w:ind w:left="1800" w:hanging="1800"/>
        <w:rPr>
          <w:sz w:val="24"/>
          <w:lang w:val="en-US" w:eastAsia="ja-JP"/>
        </w:rPr>
      </w:pPr>
      <w:r w:rsidRPr="000956CC">
        <w:rPr>
          <w:sz w:val="24"/>
          <w:lang w:val="en-US"/>
        </w:rPr>
        <w:t>Title:</w:t>
      </w:r>
      <w:r w:rsidR="00DB782C">
        <w:rPr>
          <w:sz w:val="24"/>
          <w:lang w:val="en-US"/>
        </w:rPr>
        <w:tab/>
      </w:r>
      <w:r w:rsidR="00D64224">
        <w:rPr>
          <w:sz w:val="24"/>
          <w:lang w:val="en-US"/>
        </w:rPr>
        <w:t xml:space="preserve">CSI feedback </w:t>
      </w:r>
      <w:r w:rsidR="00D64224" w:rsidRPr="00F107BC">
        <w:rPr>
          <w:sz w:val="24"/>
          <w:lang w:val="en-US" w:eastAsia="ja-JP"/>
        </w:rPr>
        <w:t>for 1ms TTI</w:t>
      </w:r>
      <w:r w:rsidR="00D64224">
        <w:rPr>
          <w:sz w:val="24"/>
          <w:lang w:val="en-US" w:eastAsia="ja-JP"/>
        </w:rPr>
        <w:t xml:space="preserve"> with </w:t>
      </w:r>
      <w:r w:rsidR="00C25B88">
        <w:rPr>
          <w:sz w:val="24"/>
          <w:lang w:val="en-US" w:eastAsia="ja-JP"/>
        </w:rPr>
        <w:t>s</w:t>
      </w:r>
      <w:r w:rsidR="00825F4B">
        <w:rPr>
          <w:sz w:val="24"/>
          <w:lang w:val="en-US" w:eastAsia="ja-JP"/>
        </w:rPr>
        <w:t>hortened processing time</w:t>
      </w:r>
    </w:p>
    <w:p w:rsidR="00900DAE" w:rsidRPr="00CE448F" w:rsidRDefault="00900DAE" w:rsidP="00D02352">
      <w:pPr>
        <w:pStyle w:val="a7"/>
        <w:tabs>
          <w:tab w:val="left" w:pos="1800"/>
        </w:tabs>
        <w:ind w:left="1800" w:hanging="1800"/>
        <w:rPr>
          <w:sz w:val="24"/>
          <w:lang w:val="en-US" w:eastAsia="ja-JP"/>
        </w:rPr>
      </w:pPr>
      <w:r w:rsidRPr="00CE448F">
        <w:rPr>
          <w:sz w:val="24"/>
          <w:lang w:val="en-US"/>
        </w:rPr>
        <w:t>Agenda Item:</w:t>
      </w:r>
      <w:bookmarkStart w:id="2" w:name="Source"/>
      <w:bookmarkEnd w:id="2"/>
      <w:r w:rsidR="00D02352" w:rsidRPr="00CE448F">
        <w:rPr>
          <w:sz w:val="24"/>
          <w:lang w:val="en-US"/>
        </w:rPr>
        <w:tab/>
      </w:r>
      <w:r w:rsidR="00F150C3" w:rsidRPr="00F150C3">
        <w:rPr>
          <w:sz w:val="24"/>
        </w:rPr>
        <w:t>7.2.5.1.4</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3" w:name="DocumentFor"/>
      <w:bookmarkEnd w:id="3"/>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rsidR="001C4033" w:rsidRDefault="00D916AA" w:rsidP="00D916AA">
      <w:pPr>
        <w:spacing w:afterLines="50" w:after="120"/>
        <w:jc w:val="both"/>
        <w:rPr>
          <w:rFonts w:eastAsia="ＭＳ 明朝"/>
          <w:sz w:val="22"/>
          <w:lang w:val="en-US"/>
        </w:rPr>
      </w:pPr>
      <w:r>
        <w:rPr>
          <w:rFonts w:eastAsia="ＭＳ 明朝"/>
          <w:sz w:val="22"/>
          <w:lang w:val="en-US"/>
        </w:rPr>
        <w:t>According to the schedule</w:t>
      </w:r>
      <w:r w:rsidR="00DE45F1">
        <w:rPr>
          <w:rFonts w:eastAsia="ＭＳ 明朝"/>
          <w:sz w:val="22"/>
          <w:lang w:val="en-US"/>
        </w:rPr>
        <w:t xml:space="preserve"> and objective</w:t>
      </w:r>
      <w:r>
        <w:rPr>
          <w:rFonts w:eastAsia="ＭＳ 明朝"/>
          <w:sz w:val="22"/>
          <w:lang w:val="en-US"/>
        </w:rPr>
        <w:t xml:space="preserve"> of the </w:t>
      </w:r>
      <w:r>
        <w:rPr>
          <w:rFonts w:eastAsia="ＭＳ 明朝" w:hint="eastAsia"/>
          <w:sz w:val="22"/>
          <w:lang w:val="en-US"/>
        </w:rPr>
        <w:t>w</w:t>
      </w:r>
      <w:r w:rsidRPr="00542A89">
        <w:rPr>
          <w:rFonts w:eastAsia="ＭＳ 明朝"/>
          <w:sz w:val="22"/>
          <w:lang w:val="en-US"/>
        </w:rPr>
        <w:t xml:space="preserve">ork </w:t>
      </w:r>
      <w:r>
        <w:rPr>
          <w:rFonts w:eastAsia="ＭＳ 明朝" w:hint="eastAsia"/>
          <w:sz w:val="22"/>
          <w:lang w:val="en-US"/>
        </w:rPr>
        <w:t>i</w:t>
      </w:r>
      <w:r w:rsidRPr="00542A89">
        <w:rPr>
          <w:rFonts w:eastAsia="ＭＳ 明朝"/>
          <w:sz w:val="22"/>
          <w:lang w:val="en-US"/>
        </w:rPr>
        <w:t>tem on shortened TTI and processing time for LTE</w:t>
      </w:r>
      <w:r>
        <w:rPr>
          <w:rFonts w:eastAsia="ＭＳ 明朝" w:hint="eastAsia"/>
          <w:sz w:val="22"/>
          <w:lang w:val="en-US"/>
        </w:rPr>
        <w:t xml:space="preserve"> [</w:t>
      </w:r>
      <w:r w:rsidR="00CA2959">
        <w:rPr>
          <w:rFonts w:eastAsia="ＭＳ 明朝"/>
          <w:sz w:val="22"/>
          <w:lang w:val="en-US"/>
        </w:rPr>
        <w:t>1</w:t>
      </w:r>
      <w:r>
        <w:rPr>
          <w:rFonts w:eastAsia="ＭＳ 明朝" w:hint="eastAsia"/>
          <w:sz w:val="22"/>
          <w:lang w:val="en-US"/>
        </w:rPr>
        <w:t xml:space="preserve">], </w:t>
      </w:r>
      <w:r w:rsidR="00DE45F1" w:rsidRPr="00D916AA">
        <w:rPr>
          <w:rFonts w:eastAsia="ＭＳ 明朝"/>
          <w:sz w:val="22"/>
          <w:lang w:val="en-US"/>
        </w:rPr>
        <w:t>impact on CSI feedback and processing time for 1ms TTI</w:t>
      </w:r>
      <w:r w:rsidR="00DE45F1">
        <w:rPr>
          <w:rFonts w:eastAsia="ＭＳ 明朝"/>
          <w:sz w:val="22"/>
          <w:lang w:val="en-US"/>
        </w:rPr>
        <w:t xml:space="preserve"> should be studied</w:t>
      </w:r>
      <w:r w:rsidR="00285CF2">
        <w:rPr>
          <w:rFonts w:eastAsia="ＭＳ 明朝" w:hint="eastAsia"/>
          <w:sz w:val="22"/>
          <w:lang w:val="en-US"/>
        </w:rPr>
        <w:t xml:space="preserve"> from RAN1#86bis</w:t>
      </w:r>
      <w:r w:rsidR="00DE45F1">
        <w:rPr>
          <w:rFonts w:eastAsia="ＭＳ 明朝"/>
          <w:sz w:val="22"/>
          <w:lang w:val="en-US"/>
        </w:rPr>
        <w:t xml:space="preserve">. In </w:t>
      </w:r>
      <w:r>
        <w:rPr>
          <w:rFonts w:eastAsia="ＭＳ 明朝"/>
          <w:sz w:val="22"/>
          <w:lang w:val="en-US"/>
        </w:rPr>
        <w:t xml:space="preserve">this contribution, we </w:t>
      </w:r>
      <w:r w:rsidR="00DE45F1">
        <w:rPr>
          <w:rFonts w:eastAsia="ＭＳ 明朝"/>
          <w:sz w:val="22"/>
          <w:lang w:val="en-US"/>
        </w:rPr>
        <w:t>present our views</w:t>
      </w:r>
      <w:r w:rsidRPr="00D916AA">
        <w:rPr>
          <w:rFonts w:eastAsia="ＭＳ 明朝"/>
          <w:sz w:val="22"/>
          <w:lang w:val="en-US"/>
        </w:rPr>
        <w:t xml:space="preserve"> on CSI feedback for 1ms TTI with </w:t>
      </w:r>
      <w:r w:rsidR="00DE45F1">
        <w:rPr>
          <w:rFonts w:eastAsia="ＭＳ 明朝"/>
          <w:sz w:val="22"/>
          <w:lang w:val="en-US"/>
        </w:rPr>
        <w:t>reduced</w:t>
      </w:r>
      <w:r w:rsidRPr="00D916AA">
        <w:rPr>
          <w:rFonts w:eastAsia="ＭＳ 明朝"/>
          <w:sz w:val="22"/>
          <w:lang w:val="en-US"/>
        </w:rPr>
        <w:t xml:space="preserve"> processing time.</w:t>
      </w:r>
      <w:r w:rsidR="00DE45F1">
        <w:rPr>
          <w:rFonts w:eastAsia="ＭＳ 明朝"/>
          <w:sz w:val="22"/>
          <w:lang w:val="en-US"/>
        </w:rPr>
        <w:t xml:space="preserve"> The discussion on CSI feedback for shortened TTI with shortened processing time can be found in our companion contribution [</w:t>
      </w:r>
      <w:r w:rsidR="00CA2959">
        <w:rPr>
          <w:rFonts w:eastAsia="ＭＳ 明朝"/>
          <w:sz w:val="22"/>
          <w:lang w:val="en-US"/>
        </w:rPr>
        <w:t>2</w:t>
      </w:r>
      <w:r w:rsidR="00DE45F1">
        <w:rPr>
          <w:rFonts w:eastAsia="ＭＳ 明朝"/>
          <w:sz w:val="22"/>
          <w:lang w:val="en-US"/>
        </w:rPr>
        <w:t>].</w:t>
      </w:r>
    </w:p>
    <w:p w:rsidR="001C148D" w:rsidRDefault="001773BB" w:rsidP="001773BB">
      <w:pPr>
        <w:pStyle w:val="1"/>
        <w:numPr>
          <w:ilvl w:val="0"/>
          <w:numId w:val="6"/>
        </w:numPr>
        <w:spacing w:after="120"/>
        <w:jc w:val="both"/>
        <w:rPr>
          <w:b/>
          <w:lang w:val="en-US"/>
        </w:rPr>
      </w:pPr>
      <w:r w:rsidRPr="001773BB">
        <w:rPr>
          <w:b/>
          <w:lang w:val="en-US"/>
        </w:rPr>
        <w:t xml:space="preserve">Reference resource for CSI measurement </w:t>
      </w:r>
    </w:p>
    <w:p w:rsidR="0001774D" w:rsidRDefault="00391FF4" w:rsidP="00C705DB">
      <w:pPr>
        <w:spacing w:afterLines="50" w:after="120"/>
        <w:jc w:val="both"/>
        <w:rPr>
          <w:rFonts w:eastAsia="ＭＳ 明朝"/>
          <w:sz w:val="22"/>
          <w:lang w:val="en-US"/>
        </w:rPr>
      </w:pPr>
      <w:r>
        <w:rPr>
          <w:rFonts w:eastAsia="ＭＳ 明朝" w:hint="eastAsia"/>
          <w:sz w:val="22"/>
          <w:lang w:val="en-US"/>
        </w:rPr>
        <w:t xml:space="preserve">In this </w:t>
      </w:r>
      <w:r w:rsidR="00D34EE2">
        <w:rPr>
          <w:rFonts w:eastAsia="ＭＳ 明朝"/>
          <w:sz w:val="22"/>
          <w:lang w:val="en-US"/>
        </w:rPr>
        <w:t>WI</w:t>
      </w:r>
      <w:r w:rsidR="000979BA">
        <w:rPr>
          <w:rFonts w:eastAsia="ＭＳ 明朝" w:hint="eastAsia"/>
          <w:sz w:val="22"/>
          <w:lang w:val="en-US"/>
        </w:rPr>
        <w:t xml:space="preserve">, </w:t>
      </w:r>
      <w:r w:rsidR="00D34EE2" w:rsidRPr="00E3795B">
        <w:rPr>
          <w:rFonts w:eastAsia="ＭＳ 明朝"/>
          <w:sz w:val="22"/>
          <w:lang w:val="en-US"/>
        </w:rPr>
        <w:t xml:space="preserve">the </w:t>
      </w:r>
      <w:r w:rsidR="00F1379D">
        <w:rPr>
          <w:rFonts w:eastAsia="ＭＳ 明朝"/>
          <w:sz w:val="22"/>
          <w:lang w:val="en-US"/>
        </w:rPr>
        <w:t xml:space="preserve">shortened processing time is assumed </w:t>
      </w:r>
      <w:r w:rsidR="0001774D">
        <w:rPr>
          <w:rFonts w:eastAsia="ＭＳ 明朝"/>
          <w:sz w:val="22"/>
          <w:lang w:val="en-US"/>
        </w:rPr>
        <w:t xml:space="preserve">to support a </w:t>
      </w:r>
      <w:r w:rsidR="0001774D" w:rsidRPr="0001774D">
        <w:rPr>
          <w:rFonts w:eastAsia="ＭＳ 明朝"/>
          <w:sz w:val="22"/>
          <w:lang w:val="en-US"/>
        </w:rPr>
        <w:t>reduced minimum timing</w:t>
      </w:r>
      <w:r w:rsidR="0001774D">
        <w:rPr>
          <w:rFonts w:eastAsia="ＭＳ 明朝"/>
          <w:sz w:val="22"/>
          <w:lang w:val="en-US"/>
        </w:rPr>
        <w:t xml:space="preserve"> </w:t>
      </w:r>
      <w:r w:rsidR="00873C27">
        <w:rPr>
          <w:rFonts w:eastAsia="ＭＳ 明朝"/>
          <w:sz w:val="22"/>
          <w:lang w:val="en-US"/>
        </w:rPr>
        <w:t xml:space="preserve">of n+3 </w:t>
      </w:r>
      <w:r w:rsidR="0001774D">
        <w:rPr>
          <w:rFonts w:eastAsia="ＭＳ 明朝"/>
          <w:sz w:val="22"/>
          <w:lang w:val="en-US"/>
        </w:rPr>
        <w:t>between</w:t>
      </w:r>
      <w:r w:rsidR="00D34EE2" w:rsidRPr="00E3795B">
        <w:rPr>
          <w:rFonts w:eastAsia="ＭＳ 明朝"/>
          <w:sz w:val="22"/>
          <w:lang w:val="en-US"/>
        </w:rPr>
        <w:t xml:space="preserve"> DL data </w:t>
      </w:r>
      <w:r w:rsidR="0001774D">
        <w:rPr>
          <w:rFonts w:eastAsia="ＭＳ 明朝"/>
          <w:sz w:val="22"/>
          <w:lang w:val="en-US"/>
        </w:rPr>
        <w:t>and</w:t>
      </w:r>
      <w:r w:rsidR="00D34EE2" w:rsidRPr="00E3795B">
        <w:rPr>
          <w:rFonts w:eastAsia="ＭＳ 明朝"/>
          <w:sz w:val="22"/>
          <w:lang w:val="en-US"/>
        </w:rPr>
        <w:t xml:space="preserve"> HARQ-ACK and </w:t>
      </w:r>
      <w:r w:rsidR="0001774D">
        <w:rPr>
          <w:rFonts w:eastAsia="ＭＳ 明朝"/>
          <w:sz w:val="22"/>
          <w:lang w:val="en-US"/>
        </w:rPr>
        <w:t xml:space="preserve">between </w:t>
      </w:r>
      <w:r w:rsidR="00D34EE2" w:rsidRPr="00E3795B">
        <w:rPr>
          <w:rFonts w:eastAsia="ＭＳ 明朝"/>
          <w:sz w:val="22"/>
          <w:lang w:val="en-US"/>
        </w:rPr>
        <w:t xml:space="preserve">UL grant </w:t>
      </w:r>
      <w:r w:rsidR="0001774D">
        <w:rPr>
          <w:rFonts w:eastAsia="ＭＳ 明朝"/>
          <w:sz w:val="22"/>
          <w:lang w:val="en-US"/>
        </w:rPr>
        <w:t xml:space="preserve">and </w:t>
      </w:r>
      <w:r w:rsidR="00D34EE2" w:rsidRPr="00E3795B">
        <w:rPr>
          <w:rFonts w:eastAsia="ＭＳ 明朝"/>
          <w:sz w:val="22"/>
          <w:lang w:val="en-US"/>
        </w:rPr>
        <w:t>UL data</w:t>
      </w:r>
      <w:r w:rsidR="00D34EE2">
        <w:rPr>
          <w:rFonts w:eastAsia="ＭＳ 明朝" w:hint="eastAsia"/>
          <w:sz w:val="22"/>
          <w:lang w:val="en-US"/>
        </w:rPr>
        <w:t xml:space="preserve"> </w:t>
      </w:r>
      <w:r>
        <w:rPr>
          <w:rFonts w:eastAsia="ＭＳ 明朝" w:hint="eastAsia"/>
          <w:sz w:val="22"/>
          <w:lang w:val="en-US"/>
        </w:rPr>
        <w:t>for 1ms TTI</w:t>
      </w:r>
      <w:r w:rsidR="0001774D">
        <w:rPr>
          <w:rFonts w:eastAsia="ＭＳ 明朝"/>
          <w:sz w:val="22"/>
          <w:lang w:val="en-US"/>
        </w:rPr>
        <w:t xml:space="preserve">. Therefore, the CSI feedback delay and processing time </w:t>
      </w:r>
      <w:r w:rsidR="00BB20F5">
        <w:rPr>
          <w:rFonts w:eastAsia="ＭＳ 明朝"/>
          <w:sz w:val="22"/>
          <w:lang w:val="en-US"/>
        </w:rPr>
        <w:t>can</w:t>
      </w:r>
      <w:r w:rsidR="0001774D">
        <w:rPr>
          <w:rFonts w:eastAsia="ＭＳ 明朝"/>
          <w:sz w:val="22"/>
          <w:lang w:val="en-US"/>
        </w:rPr>
        <w:t xml:space="preserve"> also be shortened compared to legacy operation. </w:t>
      </w:r>
      <w:r w:rsidR="00BB20F5">
        <w:rPr>
          <w:rFonts w:eastAsia="ＭＳ 明朝"/>
          <w:sz w:val="22"/>
          <w:lang w:val="en-US"/>
        </w:rPr>
        <w:t>To enable this, s</w:t>
      </w:r>
      <w:r w:rsidR="0001774D">
        <w:rPr>
          <w:rFonts w:eastAsia="ＭＳ 明朝"/>
          <w:sz w:val="22"/>
          <w:lang w:val="en-US"/>
        </w:rPr>
        <w:t xml:space="preserve">ome </w:t>
      </w:r>
      <w:r w:rsidR="00BB20F5">
        <w:rPr>
          <w:rFonts w:eastAsia="ＭＳ 明朝"/>
          <w:sz w:val="22"/>
          <w:lang w:val="en-US"/>
        </w:rPr>
        <w:t xml:space="preserve">modifications </w:t>
      </w:r>
      <w:r w:rsidR="004668DE">
        <w:rPr>
          <w:rFonts w:eastAsia="ＭＳ 明朝"/>
          <w:sz w:val="22"/>
          <w:lang w:val="en-US"/>
        </w:rPr>
        <w:t xml:space="preserve">may be </w:t>
      </w:r>
      <w:r w:rsidR="00BB20F5">
        <w:rPr>
          <w:rFonts w:eastAsia="ＭＳ 明朝"/>
          <w:sz w:val="22"/>
          <w:lang w:val="en-US"/>
        </w:rPr>
        <w:t xml:space="preserve">needed. In the following, we will firstly discuss the CSI reference resource for </w:t>
      </w:r>
      <w:r w:rsidR="002F2918" w:rsidRPr="004668DE">
        <w:rPr>
          <w:rFonts w:eastAsia="ＭＳ 明朝"/>
          <w:sz w:val="22"/>
          <w:lang w:val="en-US"/>
        </w:rPr>
        <w:t xml:space="preserve">a UE configured with </w:t>
      </w:r>
      <w:r w:rsidR="002F2918">
        <w:rPr>
          <w:rFonts w:eastAsia="ＭＳ 明朝"/>
          <w:sz w:val="22"/>
          <w:lang w:val="en-US"/>
        </w:rPr>
        <w:t xml:space="preserve">1ms TTI and </w:t>
      </w:r>
      <w:r w:rsidR="002F2918" w:rsidRPr="004668DE">
        <w:rPr>
          <w:rFonts w:eastAsia="ＭＳ 明朝"/>
          <w:sz w:val="22"/>
          <w:lang w:val="en-US"/>
        </w:rPr>
        <w:t>processing time reduction</w:t>
      </w:r>
      <w:r w:rsidR="002F2918">
        <w:rPr>
          <w:rFonts w:eastAsia="ＭＳ 明朝"/>
          <w:sz w:val="22"/>
          <w:lang w:val="en-US"/>
        </w:rPr>
        <w:t xml:space="preserve">. </w:t>
      </w:r>
    </w:p>
    <w:p w:rsidR="00476A3F" w:rsidRPr="00476A3F" w:rsidRDefault="00476A3F" w:rsidP="00476A3F">
      <w:pPr>
        <w:spacing w:afterLines="50" w:after="120"/>
        <w:jc w:val="both"/>
        <w:rPr>
          <w:rFonts w:eastAsia="DengXian"/>
          <w:sz w:val="22"/>
          <w:lang w:eastAsia="zh-CN"/>
        </w:rPr>
      </w:pPr>
      <w:r>
        <w:rPr>
          <w:rFonts w:eastAsia="DengXian" w:hint="eastAsia"/>
          <w:sz w:val="22"/>
          <w:lang w:val="en-US" w:eastAsia="zh-CN"/>
        </w:rPr>
        <w:t xml:space="preserve">In current </w:t>
      </w:r>
      <w:r>
        <w:rPr>
          <w:rFonts w:eastAsia="DengXian"/>
          <w:sz w:val="22"/>
          <w:lang w:val="en-US" w:eastAsia="zh-CN"/>
        </w:rPr>
        <w:t xml:space="preserve">LTE, </w:t>
      </w:r>
      <w:r>
        <w:rPr>
          <w:rFonts w:eastAsia="DengXian"/>
          <w:sz w:val="22"/>
          <w:lang w:eastAsia="zh-CN"/>
        </w:rPr>
        <w:t>t</w:t>
      </w:r>
      <w:r w:rsidRPr="00476A3F">
        <w:rPr>
          <w:rFonts w:eastAsia="DengXian"/>
          <w:sz w:val="22"/>
          <w:lang w:eastAsia="zh-CN"/>
        </w:rPr>
        <w:t>he CSI reference resource for a serving cell is defined as follows</w:t>
      </w:r>
      <w:r>
        <w:rPr>
          <w:rFonts w:eastAsia="DengXian"/>
          <w:sz w:val="22"/>
          <w:lang w:eastAsia="zh-CN"/>
        </w:rPr>
        <w:t xml:space="preserve"> [</w:t>
      </w:r>
      <w:r w:rsidR="00CA2959">
        <w:rPr>
          <w:rFonts w:eastAsia="DengXian"/>
          <w:sz w:val="22"/>
          <w:lang w:eastAsia="zh-CN"/>
        </w:rPr>
        <w:t>3</w:t>
      </w:r>
      <w:r>
        <w:rPr>
          <w:rFonts w:eastAsia="DengXian"/>
          <w:sz w:val="22"/>
          <w:lang w:eastAsia="zh-CN"/>
        </w:rPr>
        <w:t>]</w:t>
      </w:r>
      <w:r w:rsidRPr="00476A3F">
        <w:rPr>
          <w:rFonts w:eastAsia="DengXian"/>
          <w:sz w:val="22"/>
          <w:lang w:eastAsia="zh-CN"/>
        </w:rPr>
        <w:t>:</w:t>
      </w:r>
    </w:p>
    <w:tbl>
      <w:tblPr>
        <w:tblStyle w:val="afa"/>
        <w:tblW w:w="9835" w:type="dxa"/>
        <w:tblInd w:w="240" w:type="dxa"/>
        <w:tblLook w:val="04A0" w:firstRow="1" w:lastRow="0" w:firstColumn="1" w:lastColumn="0" w:noHBand="0" w:noVBand="1"/>
      </w:tblPr>
      <w:tblGrid>
        <w:gridCol w:w="9835"/>
      </w:tblGrid>
      <w:tr w:rsidR="00476A3F" w:rsidTr="00A50074">
        <w:trPr>
          <w:trHeight w:val="699"/>
        </w:trPr>
        <w:tc>
          <w:tcPr>
            <w:tcW w:w="0" w:type="auto"/>
          </w:tcPr>
          <w:p w:rsidR="00476A3F" w:rsidRPr="00476A3F" w:rsidRDefault="00476A3F" w:rsidP="00476A3F">
            <w:pPr>
              <w:rPr>
                <w:rFonts w:eastAsia="Times New Roman"/>
                <w:sz w:val="20"/>
                <w:lang w:val="en-US" w:eastAsia="en-GB"/>
              </w:rPr>
            </w:pPr>
            <w:r w:rsidRPr="00476A3F">
              <w:rPr>
                <w:rFonts w:eastAsia="Times New Roman"/>
                <w:sz w:val="20"/>
                <w:lang w:val="en-US" w:eastAsia="en-GB"/>
              </w:rPr>
              <w:t>The CSI reference resource for a serving cell is defined as follows:</w:t>
            </w:r>
          </w:p>
          <w:p w:rsidR="00476A3F" w:rsidRPr="00476A3F" w:rsidRDefault="00476A3F" w:rsidP="00476A3F">
            <w:pPr>
              <w:ind w:left="568" w:hanging="284"/>
              <w:rPr>
                <w:rFonts w:eastAsia="Times New Roman"/>
                <w:sz w:val="20"/>
                <w:lang w:val="en-US" w:eastAsia="en-GB"/>
              </w:rPr>
            </w:pPr>
            <w:r w:rsidRPr="00476A3F">
              <w:rPr>
                <w:rFonts w:eastAsia="Times New Roman"/>
                <w:sz w:val="20"/>
                <w:lang w:val="en-US" w:eastAsia="en-GB"/>
              </w:rPr>
              <w:t>-</w:t>
            </w:r>
            <w:r w:rsidRPr="00476A3F">
              <w:rPr>
                <w:rFonts w:eastAsia="Times New Roman"/>
                <w:sz w:val="20"/>
                <w:lang w:val="en-US" w:eastAsia="en-GB"/>
              </w:rPr>
              <w:tab/>
              <w:t>For a non-BL/CE UE, i</w:t>
            </w:r>
            <w:r w:rsidRPr="00476A3F">
              <w:rPr>
                <w:rFonts w:eastAsia="ＭＳ 明朝" w:hint="eastAsia"/>
                <w:sz w:val="20"/>
                <w:lang w:val="en-US" w:eastAsia="en-GB"/>
              </w:rPr>
              <w:t xml:space="preserve">n the </w:t>
            </w:r>
            <w:r w:rsidRPr="00476A3F">
              <w:rPr>
                <w:rFonts w:eastAsia="Times New Roman"/>
                <w:sz w:val="20"/>
                <w:lang w:val="en-US" w:eastAsia="en-GB"/>
              </w:rPr>
              <w:t xml:space="preserve">frequency domain, the CSI reference resource is defined by the </w:t>
            </w:r>
            <w:r w:rsidRPr="00476A3F">
              <w:rPr>
                <w:rFonts w:eastAsia="ＭＳ 明朝" w:hint="eastAsia"/>
                <w:sz w:val="20"/>
                <w:lang w:val="en-US" w:eastAsia="en-GB"/>
              </w:rPr>
              <w:t xml:space="preserve">group of downlink physical resource blocks </w:t>
            </w:r>
            <w:r w:rsidRPr="00476A3F">
              <w:rPr>
                <w:rFonts w:eastAsia="Times New Roman"/>
                <w:sz w:val="20"/>
                <w:lang w:val="en-US" w:eastAsia="en-GB"/>
              </w:rPr>
              <w:t>corresponding to the band to which the derived CQI value relates.</w:t>
            </w:r>
            <w:r w:rsidRPr="00476A3F">
              <w:rPr>
                <w:rFonts w:eastAsia="SimSun" w:hint="eastAsia"/>
                <w:sz w:val="20"/>
                <w:lang w:val="en-US" w:eastAsia="zh-CN"/>
              </w:rPr>
              <w:t xml:space="preserve"> For a </w:t>
            </w:r>
            <w:r w:rsidRPr="00476A3F">
              <w:rPr>
                <w:rFonts w:eastAsia="SimSun"/>
                <w:sz w:val="20"/>
                <w:lang w:val="en-US" w:eastAsia="zh-CN"/>
              </w:rPr>
              <w:t xml:space="preserve">BL/CE </w:t>
            </w:r>
            <w:r w:rsidRPr="00476A3F">
              <w:rPr>
                <w:rFonts w:eastAsia="SimSun" w:hint="eastAsia"/>
                <w:sz w:val="20"/>
                <w:lang w:val="en-US" w:eastAsia="zh-CN"/>
              </w:rPr>
              <w:t>UE, in the frequency</w:t>
            </w:r>
            <w:r w:rsidRPr="00476A3F">
              <w:rPr>
                <w:rFonts w:eastAsia="SimSun"/>
                <w:sz w:val="20"/>
                <w:lang w:val="en-US" w:eastAsia="zh-CN"/>
              </w:rPr>
              <w:t xml:space="preserve"> domain</w:t>
            </w:r>
            <w:r w:rsidRPr="00476A3F">
              <w:rPr>
                <w:rFonts w:eastAsia="SimSun" w:hint="eastAsia"/>
                <w:sz w:val="20"/>
                <w:lang w:val="en-US" w:eastAsia="zh-CN"/>
              </w:rPr>
              <w:t xml:space="preserve">, the CSI reference resource </w:t>
            </w:r>
            <w:r w:rsidRPr="00476A3F">
              <w:rPr>
                <w:rFonts w:eastAsia="SimSun"/>
                <w:sz w:val="20"/>
                <w:lang w:val="en-US" w:eastAsia="zh-CN"/>
              </w:rPr>
              <w:t>includes</w:t>
            </w:r>
            <w:r w:rsidRPr="00476A3F">
              <w:rPr>
                <w:rFonts w:eastAsia="SimSun" w:hint="eastAsia"/>
                <w:sz w:val="20"/>
                <w:lang w:val="en-US" w:eastAsia="zh-CN"/>
              </w:rPr>
              <w:t xml:space="preserve"> all downlink physical resource blocks </w:t>
            </w:r>
            <w:r w:rsidRPr="00476A3F">
              <w:rPr>
                <w:rFonts w:eastAsia="SimSun"/>
                <w:sz w:val="20"/>
                <w:lang w:val="en-US" w:eastAsia="zh-CN"/>
              </w:rPr>
              <w:t xml:space="preserve">for any of the </w:t>
            </w:r>
            <w:r w:rsidRPr="00476A3F">
              <w:rPr>
                <w:rFonts w:eastAsia="SimSun" w:hint="eastAsia"/>
                <w:sz w:val="20"/>
                <w:lang w:val="en-US" w:eastAsia="zh-CN"/>
              </w:rPr>
              <w:t>narrowband to which the derived CQI value relates</w:t>
            </w:r>
            <w:r w:rsidRPr="00476A3F">
              <w:rPr>
                <w:rFonts w:eastAsia="SimSun"/>
                <w:sz w:val="20"/>
                <w:lang w:val="en-US" w:eastAsia="zh-CN"/>
              </w:rPr>
              <w:t>.</w:t>
            </w:r>
          </w:p>
          <w:p w:rsidR="00476A3F" w:rsidRPr="00476A3F" w:rsidRDefault="00476A3F" w:rsidP="00476A3F">
            <w:pPr>
              <w:ind w:left="568" w:hanging="284"/>
              <w:rPr>
                <w:rFonts w:eastAsia="ＭＳ 明朝"/>
                <w:sz w:val="20"/>
                <w:lang w:val="en-US" w:eastAsia="en-GB"/>
              </w:rPr>
            </w:pPr>
            <w:r w:rsidRPr="00476A3F">
              <w:rPr>
                <w:rFonts w:eastAsia="Times New Roman"/>
                <w:sz w:val="20"/>
                <w:lang w:val="en-US" w:eastAsia="en-GB"/>
              </w:rPr>
              <w:t>-</w:t>
            </w:r>
            <w:r w:rsidRPr="00476A3F">
              <w:rPr>
                <w:rFonts w:eastAsia="Times New Roman"/>
                <w:sz w:val="20"/>
                <w:lang w:val="en-US" w:eastAsia="en-GB"/>
              </w:rPr>
              <w:tab/>
              <w:t>In the time domain and for a non-BL/CE UE,</w:t>
            </w:r>
            <w:r w:rsidRPr="00476A3F">
              <w:rPr>
                <w:rFonts w:eastAsia="ＭＳ 明朝"/>
                <w:sz w:val="20"/>
                <w:lang w:val="en-US" w:eastAsia="en-GB"/>
              </w:rPr>
              <w:t xml:space="preserve"> </w:t>
            </w:r>
          </w:p>
          <w:p w:rsidR="00476A3F" w:rsidRPr="00476A3F" w:rsidRDefault="00476A3F" w:rsidP="00476A3F">
            <w:pPr>
              <w:ind w:left="851" w:hanging="284"/>
              <w:rPr>
                <w:rFonts w:eastAsia="ＭＳ 明朝"/>
                <w:sz w:val="20"/>
                <w:lang w:val="en-US" w:eastAsia="en-GB"/>
              </w:rPr>
            </w:pPr>
            <w:r w:rsidRPr="00476A3F">
              <w:rPr>
                <w:rFonts w:eastAsia="Times New Roman"/>
                <w:sz w:val="20"/>
                <w:lang w:eastAsia="en-GB"/>
              </w:rPr>
              <w:t>-</w:t>
            </w:r>
            <w:r w:rsidRPr="00476A3F">
              <w:rPr>
                <w:rFonts w:eastAsia="Times New Roman"/>
                <w:sz w:val="20"/>
                <w:lang w:eastAsia="en-GB"/>
              </w:rPr>
              <w:tab/>
              <w:t xml:space="preserve">for </w:t>
            </w:r>
            <w:r w:rsidRPr="00476A3F">
              <w:rPr>
                <w:rFonts w:eastAsia="Times New Roman"/>
                <w:sz w:val="20"/>
                <w:lang w:val="en-US" w:eastAsia="en-GB"/>
              </w:rPr>
              <w:t xml:space="preserve">a </w:t>
            </w:r>
            <w:r w:rsidRPr="00476A3F">
              <w:rPr>
                <w:rFonts w:eastAsia="Times New Roman" w:hint="eastAsia"/>
                <w:sz w:val="20"/>
                <w:lang w:eastAsia="zh-CN"/>
              </w:rPr>
              <w:t xml:space="preserve">UE </w:t>
            </w:r>
            <w:r w:rsidRPr="00476A3F">
              <w:rPr>
                <w:rFonts w:eastAsia="Times New Roman"/>
                <w:sz w:val="20"/>
                <w:lang w:eastAsia="zh-CN"/>
              </w:rPr>
              <w:t xml:space="preserve">configured </w:t>
            </w:r>
            <w:r w:rsidRPr="00476A3F">
              <w:rPr>
                <w:rFonts w:eastAsia="Times New Roman" w:hint="eastAsia"/>
                <w:sz w:val="20"/>
                <w:lang w:eastAsia="zh-CN"/>
              </w:rPr>
              <w:t>in</w:t>
            </w:r>
            <w:r w:rsidRPr="00476A3F">
              <w:rPr>
                <w:rFonts w:eastAsia="Times New Roman"/>
                <w:sz w:val="20"/>
                <w:lang w:val="en-US" w:eastAsia="en-GB"/>
              </w:rPr>
              <w:t xml:space="preserve"> transmission mode 1-9 or transmission mode 10 with a single configured CSI process for the serving cell, the CSI reference resource is defined by</w:t>
            </w:r>
            <w:r w:rsidRPr="00476A3F">
              <w:rPr>
                <w:rFonts w:eastAsia="ＭＳ 明朝" w:hint="eastAsia"/>
                <w:sz w:val="20"/>
                <w:lang w:val="en-US" w:eastAsia="en-GB"/>
              </w:rPr>
              <w:t xml:space="preserve"> a single </w:t>
            </w:r>
            <w:r w:rsidRPr="00476A3F">
              <w:rPr>
                <w:rFonts w:eastAsia="Times New Roman"/>
                <w:sz w:val="20"/>
                <w:lang w:val="en-US" w:eastAsia="en-GB"/>
              </w:rPr>
              <w:t xml:space="preserve">downlink or special subframe </w:t>
            </w:r>
            <w:r w:rsidRPr="00476A3F">
              <w:rPr>
                <w:rFonts w:eastAsia="Times New Roman"/>
                <w:i/>
                <w:sz w:val="20"/>
                <w:lang w:val="en-US" w:eastAsia="en-GB"/>
              </w:rPr>
              <w:t>n</w:t>
            </w:r>
            <w:r w:rsidRPr="00476A3F">
              <w:rPr>
                <w:rFonts w:eastAsia="Times New Roman"/>
                <w:sz w:val="20"/>
                <w:lang w:val="en-US" w:eastAsia="en-GB"/>
              </w:rPr>
              <w:t>-</w:t>
            </w:r>
            <w:r w:rsidRPr="00476A3F">
              <w:rPr>
                <w:rFonts w:eastAsia="Times New Roman"/>
                <w:i/>
                <w:sz w:val="20"/>
                <w:lang w:val="en-US" w:eastAsia="en-GB"/>
              </w:rPr>
              <w:t>n</w:t>
            </w:r>
            <w:r w:rsidRPr="00476A3F">
              <w:rPr>
                <w:rFonts w:eastAsia="Times New Roman"/>
                <w:i/>
                <w:sz w:val="20"/>
                <w:vertAlign w:val="subscript"/>
                <w:lang w:val="en-US" w:eastAsia="en-GB"/>
              </w:rPr>
              <w:t>CQI_ref</w:t>
            </w:r>
            <w:r w:rsidRPr="00476A3F">
              <w:rPr>
                <w:rFonts w:eastAsia="Times New Roman"/>
                <w:sz w:val="20"/>
                <w:lang w:val="en-US" w:eastAsia="en-GB"/>
              </w:rPr>
              <w:t>,</w:t>
            </w:r>
          </w:p>
          <w:p w:rsidR="00476A3F" w:rsidRPr="00476A3F" w:rsidRDefault="00476A3F" w:rsidP="00476A3F">
            <w:pPr>
              <w:ind w:left="1135" w:hanging="284"/>
              <w:rPr>
                <w:rFonts w:eastAsia="Times New Roman"/>
                <w:sz w:val="20"/>
                <w:lang w:val="en-US" w:eastAsia="en-GB"/>
              </w:rPr>
            </w:pPr>
            <w:r w:rsidRPr="00476A3F">
              <w:rPr>
                <w:rFonts w:eastAsia="Times New Roman"/>
                <w:sz w:val="20"/>
                <w:lang w:val="en-US" w:eastAsia="en-GB"/>
              </w:rPr>
              <w:t>-</w:t>
            </w:r>
            <w:r w:rsidRPr="00476A3F">
              <w:rPr>
                <w:rFonts w:eastAsia="Times New Roman"/>
                <w:sz w:val="20"/>
                <w:lang w:val="en-US" w:eastAsia="en-GB"/>
              </w:rPr>
              <w:tab/>
              <w:t xml:space="preserve">where for periodic CSI reporting </w:t>
            </w:r>
            <w:r w:rsidRPr="00476A3F">
              <w:rPr>
                <w:rFonts w:eastAsia="Times New Roman"/>
                <w:i/>
                <w:sz w:val="20"/>
                <w:lang w:val="en-US" w:eastAsia="en-GB"/>
              </w:rPr>
              <w:t>n</w:t>
            </w:r>
            <w:r w:rsidRPr="00476A3F">
              <w:rPr>
                <w:rFonts w:eastAsia="Times New Roman"/>
                <w:i/>
                <w:sz w:val="20"/>
                <w:vertAlign w:val="subscript"/>
                <w:lang w:val="en-US" w:eastAsia="en-GB"/>
              </w:rPr>
              <w:t>CQI_ref</w:t>
            </w:r>
            <w:r w:rsidRPr="00476A3F">
              <w:rPr>
                <w:rFonts w:eastAsia="Times New Roman"/>
                <w:sz w:val="20"/>
                <w:lang w:val="en-US" w:eastAsia="en-GB"/>
              </w:rPr>
              <w:t xml:space="preserve"> </w:t>
            </w:r>
            <w:r w:rsidRPr="00476A3F">
              <w:rPr>
                <w:rFonts w:eastAsia="Times New Roman" w:hint="eastAsia"/>
                <w:sz w:val="20"/>
                <w:lang w:val="en-US" w:eastAsia="en-GB"/>
              </w:rPr>
              <w:t xml:space="preserve"> </w:t>
            </w:r>
            <w:r w:rsidRPr="00476A3F">
              <w:rPr>
                <w:rFonts w:eastAsia="Times New Roman"/>
                <w:sz w:val="20"/>
                <w:lang w:val="en-US" w:eastAsia="en-GB"/>
              </w:rPr>
              <w:t>is the smallest value greater than or equal to 4</w:t>
            </w:r>
            <w:r w:rsidRPr="00476A3F">
              <w:rPr>
                <w:rFonts w:eastAsia="Times New Roman" w:hint="eastAsia"/>
                <w:sz w:val="20"/>
                <w:lang w:val="en-US" w:eastAsia="en-GB"/>
              </w:rPr>
              <w:t>,</w:t>
            </w:r>
            <w:r w:rsidRPr="00476A3F">
              <w:rPr>
                <w:rFonts w:eastAsia="Times New Roman"/>
                <w:sz w:val="20"/>
                <w:lang w:val="en-US" w:eastAsia="en-GB"/>
              </w:rPr>
              <w:t xml:space="preserve"> such that it corresponds to a valid downlink or valid special subframe,</w:t>
            </w:r>
          </w:p>
          <w:p w:rsidR="00476A3F" w:rsidRPr="00476A3F" w:rsidRDefault="00476A3F" w:rsidP="00476A3F">
            <w:pPr>
              <w:ind w:left="1135" w:hanging="284"/>
              <w:rPr>
                <w:rFonts w:eastAsia="Times New Roman"/>
                <w:sz w:val="20"/>
                <w:lang w:val="en-US" w:eastAsia="en-GB"/>
              </w:rPr>
            </w:pPr>
            <w:r w:rsidRPr="00476A3F">
              <w:rPr>
                <w:rFonts w:eastAsia="Times New Roman"/>
                <w:sz w:val="20"/>
                <w:lang w:val="en-US" w:eastAsia="en-GB"/>
              </w:rPr>
              <w:t>-</w:t>
            </w:r>
            <w:r w:rsidRPr="00476A3F">
              <w:rPr>
                <w:rFonts w:eastAsia="Times New Roman"/>
                <w:sz w:val="20"/>
                <w:lang w:val="en-US" w:eastAsia="en-GB"/>
              </w:rPr>
              <w:tab/>
              <w:t xml:space="preserve">where for aperiodic CSI reporting, if the UE is not configured with the higher layer </w:t>
            </w:r>
            <w:r w:rsidRPr="00476A3F">
              <w:rPr>
                <w:rFonts w:eastAsia="Times New Roman"/>
                <w:sz w:val="20"/>
                <w:lang w:eastAsia="en-GB"/>
              </w:rPr>
              <w:t xml:space="preserve">parameter </w:t>
            </w:r>
            <w:r w:rsidRPr="00476A3F">
              <w:rPr>
                <w:rFonts w:eastAsia="Times New Roman"/>
                <w:i/>
                <w:sz w:val="20"/>
                <w:lang w:eastAsia="en-GB"/>
              </w:rPr>
              <w:t>csi-SubframePatternConfig-r12,</w:t>
            </w:r>
            <w:r w:rsidRPr="00476A3F">
              <w:rPr>
                <w:rFonts w:eastAsia="Times New Roman"/>
                <w:sz w:val="20"/>
                <w:lang w:eastAsia="en-GB"/>
              </w:rPr>
              <w:t>.</w:t>
            </w:r>
            <w:r w:rsidRPr="00476A3F">
              <w:rPr>
                <w:rFonts w:eastAsia="Times New Roman"/>
                <w:sz w:val="20"/>
                <w:lang w:val="en-US" w:eastAsia="en-GB"/>
              </w:rPr>
              <w:t xml:space="preserve"> </w:t>
            </w:r>
          </w:p>
          <w:p w:rsidR="00476A3F" w:rsidRDefault="00476A3F" w:rsidP="00476A3F">
            <w:pPr>
              <w:ind w:left="1418" w:hanging="284"/>
              <w:rPr>
                <w:rFonts w:eastAsia="Times New Roman"/>
                <w:sz w:val="20"/>
                <w:lang w:val="en-US" w:eastAsia="en-GB"/>
              </w:rPr>
            </w:pPr>
            <w:r w:rsidRPr="00476A3F">
              <w:rPr>
                <w:rFonts w:eastAsia="Times New Roman"/>
                <w:i/>
                <w:sz w:val="20"/>
                <w:lang w:val="en-US" w:eastAsia="en-GB"/>
              </w:rPr>
              <w:t>-</w:t>
            </w:r>
            <w:r w:rsidRPr="00476A3F">
              <w:rPr>
                <w:rFonts w:eastAsia="Times New Roman"/>
                <w:i/>
                <w:sz w:val="20"/>
                <w:lang w:val="en-US" w:eastAsia="en-GB"/>
              </w:rPr>
              <w:tab/>
              <w:t>n</w:t>
            </w:r>
            <w:r w:rsidRPr="00476A3F">
              <w:rPr>
                <w:rFonts w:eastAsia="Times New Roman"/>
                <w:i/>
                <w:sz w:val="20"/>
                <w:vertAlign w:val="subscript"/>
                <w:lang w:val="en-US" w:eastAsia="en-GB"/>
              </w:rPr>
              <w:t>CQI_ref</w:t>
            </w:r>
            <w:r w:rsidRPr="00476A3F">
              <w:rPr>
                <w:rFonts w:eastAsia="Times New Roman"/>
                <w:sz w:val="20"/>
                <w:lang w:val="en-US" w:eastAsia="en-GB"/>
              </w:rPr>
              <w:t xml:space="preserve">  is such that the reference resource is in the same valid downlink or valid special subframe as the corresponding CSI request in an uplink </w:t>
            </w:r>
            <w:r w:rsidRPr="00476A3F">
              <w:rPr>
                <w:rFonts w:eastAsia="Times New Roman" w:hint="eastAsia"/>
                <w:sz w:val="20"/>
                <w:lang w:val="en-US" w:eastAsia="en-GB"/>
              </w:rPr>
              <w:t xml:space="preserve">DCI </w:t>
            </w:r>
            <w:r w:rsidRPr="00476A3F">
              <w:rPr>
                <w:rFonts w:eastAsia="Times New Roman"/>
                <w:sz w:val="20"/>
                <w:lang w:val="en-US" w:eastAsia="en-GB"/>
              </w:rPr>
              <w:t>format.</w:t>
            </w:r>
          </w:p>
          <w:p w:rsidR="00476A3F" w:rsidRDefault="00476A3F" w:rsidP="00476A3F">
            <w:pPr>
              <w:ind w:left="1418" w:hanging="284"/>
              <w:rPr>
                <w:rFonts w:eastAsia="ＭＳ 明朝"/>
                <w:sz w:val="22"/>
              </w:rPr>
            </w:pPr>
            <w:r w:rsidRPr="00476A3F">
              <w:rPr>
                <w:rFonts w:eastAsia="Times New Roman"/>
                <w:sz w:val="20"/>
                <w:lang w:val="en-US" w:eastAsia="en-GB"/>
              </w:rPr>
              <w:t>-</w:t>
            </w:r>
            <w:r w:rsidRPr="00476A3F">
              <w:rPr>
                <w:rFonts w:eastAsia="Times New Roman"/>
                <w:sz w:val="20"/>
                <w:lang w:val="en-US" w:eastAsia="en-GB"/>
              </w:rPr>
              <w:tab/>
              <w:t xml:space="preserve"> </w:t>
            </w:r>
            <w:r w:rsidRPr="00476A3F">
              <w:rPr>
                <w:rFonts w:eastAsia="Times New Roman"/>
                <w:i/>
                <w:sz w:val="20"/>
                <w:lang w:val="en-US" w:eastAsia="en-GB"/>
              </w:rPr>
              <w:t>n</w:t>
            </w:r>
            <w:r w:rsidRPr="00476A3F">
              <w:rPr>
                <w:rFonts w:eastAsia="Times New Roman"/>
                <w:i/>
                <w:sz w:val="20"/>
                <w:vertAlign w:val="subscript"/>
                <w:lang w:val="en-US" w:eastAsia="en-GB"/>
              </w:rPr>
              <w:t>CQI_ref</w:t>
            </w:r>
            <w:r w:rsidRPr="00476A3F">
              <w:rPr>
                <w:rFonts w:eastAsia="Times New Roman"/>
                <w:sz w:val="20"/>
                <w:lang w:val="en-US" w:eastAsia="en-GB"/>
              </w:rPr>
              <w:t xml:space="preserve">  is equal to 4 and subframe </w:t>
            </w:r>
            <w:r w:rsidRPr="00476A3F">
              <w:rPr>
                <w:rFonts w:eastAsia="Times New Roman"/>
                <w:i/>
                <w:sz w:val="20"/>
                <w:lang w:val="en-US" w:eastAsia="en-GB"/>
              </w:rPr>
              <w:t>n</w:t>
            </w:r>
            <w:r w:rsidRPr="00476A3F">
              <w:rPr>
                <w:rFonts w:eastAsia="Times New Roman"/>
                <w:sz w:val="20"/>
                <w:lang w:val="en-US" w:eastAsia="en-GB"/>
              </w:rPr>
              <w:t>-</w:t>
            </w:r>
            <w:r w:rsidRPr="00476A3F">
              <w:rPr>
                <w:rFonts w:eastAsia="Times New Roman"/>
                <w:i/>
                <w:sz w:val="20"/>
                <w:lang w:val="en-US" w:eastAsia="en-GB"/>
              </w:rPr>
              <w:t>n</w:t>
            </w:r>
            <w:r w:rsidRPr="00476A3F">
              <w:rPr>
                <w:rFonts w:eastAsia="Times New Roman"/>
                <w:i/>
                <w:sz w:val="20"/>
                <w:vertAlign w:val="subscript"/>
                <w:lang w:val="en-US" w:eastAsia="en-GB"/>
              </w:rPr>
              <w:t>CQI_ref</w:t>
            </w:r>
            <w:r w:rsidRPr="00476A3F">
              <w:rPr>
                <w:rFonts w:eastAsia="Times New Roman"/>
                <w:iCs/>
                <w:sz w:val="20"/>
                <w:lang w:val="en-US" w:eastAsia="en-GB"/>
              </w:rPr>
              <w:t xml:space="preserve"> </w:t>
            </w:r>
            <w:r w:rsidRPr="00476A3F">
              <w:rPr>
                <w:rFonts w:eastAsia="Times New Roman"/>
                <w:sz w:val="20"/>
                <w:lang w:val="en-US" w:eastAsia="en-GB"/>
              </w:rPr>
              <w:t xml:space="preserve">corresponds to a valid downlink or valid special subframe, where subframe </w:t>
            </w:r>
            <w:r w:rsidRPr="00476A3F">
              <w:rPr>
                <w:rFonts w:eastAsia="Times New Roman"/>
                <w:i/>
                <w:sz w:val="20"/>
                <w:lang w:val="en-US" w:eastAsia="en-GB"/>
              </w:rPr>
              <w:t>n</w:t>
            </w:r>
            <w:r w:rsidRPr="00476A3F">
              <w:rPr>
                <w:rFonts w:eastAsia="Times New Roman"/>
                <w:sz w:val="20"/>
                <w:lang w:val="en-US" w:eastAsia="en-GB"/>
              </w:rPr>
              <w:t>-</w:t>
            </w:r>
            <w:r w:rsidRPr="00476A3F">
              <w:rPr>
                <w:rFonts w:eastAsia="Times New Roman"/>
                <w:i/>
                <w:sz w:val="20"/>
                <w:lang w:val="en-US" w:eastAsia="en-GB"/>
              </w:rPr>
              <w:t>n</w:t>
            </w:r>
            <w:r w:rsidRPr="00476A3F">
              <w:rPr>
                <w:rFonts w:eastAsia="Times New Roman"/>
                <w:i/>
                <w:sz w:val="20"/>
                <w:vertAlign w:val="subscript"/>
                <w:lang w:val="en-US" w:eastAsia="en-GB"/>
              </w:rPr>
              <w:t>CQI_ref</w:t>
            </w:r>
            <w:r w:rsidRPr="00476A3F">
              <w:rPr>
                <w:rFonts w:eastAsia="Times New Roman"/>
                <w:iCs/>
                <w:sz w:val="20"/>
                <w:lang w:val="en-US" w:eastAsia="en-GB"/>
              </w:rPr>
              <w:t xml:space="preserve"> is</w:t>
            </w:r>
            <w:r w:rsidRPr="00476A3F">
              <w:rPr>
                <w:rFonts w:eastAsia="Times New Roman"/>
                <w:sz w:val="20"/>
                <w:lang w:val="en-US" w:eastAsia="en-GB"/>
              </w:rPr>
              <w:t xml:space="preserve"> received after the subframe with the corresponding CSI request in a</w:t>
            </w:r>
            <w:r w:rsidRPr="00476A3F">
              <w:rPr>
                <w:rFonts w:eastAsia="Times New Roman" w:hint="eastAsia"/>
                <w:sz w:val="20"/>
                <w:lang w:val="en-US" w:eastAsia="en-GB"/>
              </w:rPr>
              <w:t xml:space="preserve"> Random Access Response Grant</w:t>
            </w:r>
            <w:r w:rsidRPr="00476A3F">
              <w:rPr>
                <w:rFonts w:eastAsia="Times New Roman"/>
                <w:sz w:val="20"/>
                <w:lang w:val="en-US" w:eastAsia="en-GB"/>
              </w:rPr>
              <w:t>.</w:t>
            </w:r>
          </w:p>
          <w:p w:rsidR="00476A3F" w:rsidRPr="00476A3F" w:rsidRDefault="00476A3F" w:rsidP="00C705DB">
            <w:pPr>
              <w:spacing w:afterLines="50" w:after="120"/>
              <w:jc w:val="both"/>
              <w:rPr>
                <w:rFonts w:eastAsia="DengXian"/>
                <w:sz w:val="22"/>
                <w:lang w:val="en-US" w:eastAsia="zh-CN"/>
              </w:rPr>
            </w:pPr>
            <w:r w:rsidRPr="00476A3F">
              <w:rPr>
                <w:rFonts w:eastAsia="Times New Roman" w:hint="eastAsia"/>
                <w:sz w:val="20"/>
                <w:lang w:val="en-US" w:eastAsia="en-GB"/>
              </w:rPr>
              <w:t xml:space="preserve"> [</w:t>
            </w:r>
            <w:r w:rsidRPr="00476A3F">
              <w:rPr>
                <w:rFonts w:eastAsia="Times New Roman"/>
                <w:sz w:val="20"/>
                <w:lang w:val="en-US" w:eastAsia="en-GB"/>
              </w:rPr>
              <w:t>…</w:t>
            </w:r>
            <w:r w:rsidRPr="00476A3F">
              <w:rPr>
                <w:rFonts w:eastAsia="Times New Roman" w:hint="eastAsia"/>
                <w:sz w:val="20"/>
                <w:lang w:val="en-US" w:eastAsia="en-GB"/>
              </w:rPr>
              <w:t>]</w:t>
            </w:r>
          </w:p>
        </w:tc>
      </w:tr>
    </w:tbl>
    <w:p w:rsidR="00BB20F5" w:rsidRDefault="00BB20F5" w:rsidP="00C705DB">
      <w:pPr>
        <w:spacing w:afterLines="50" w:after="120"/>
        <w:jc w:val="both"/>
        <w:rPr>
          <w:rFonts w:eastAsia="DengXian"/>
          <w:sz w:val="22"/>
          <w:lang w:eastAsia="zh-CN"/>
        </w:rPr>
      </w:pPr>
    </w:p>
    <w:p w:rsidR="00DA74F3" w:rsidRDefault="004668DE" w:rsidP="00C705DB">
      <w:pPr>
        <w:spacing w:afterLines="50" w:after="120"/>
        <w:jc w:val="both"/>
        <w:rPr>
          <w:rFonts w:eastAsia="ＭＳ 明朝"/>
          <w:sz w:val="22"/>
          <w:lang w:val="en-US"/>
        </w:rPr>
      </w:pPr>
      <w:r>
        <w:rPr>
          <w:rFonts w:eastAsia="ＭＳ 明朝"/>
          <w:sz w:val="22"/>
          <w:lang w:val="en-US"/>
        </w:rPr>
        <w:t>F</w:t>
      </w:r>
      <w:r w:rsidRPr="004668DE">
        <w:rPr>
          <w:rFonts w:eastAsia="ＭＳ 明朝"/>
          <w:sz w:val="22"/>
          <w:lang w:val="en-US"/>
        </w:rPr>
        <w:t xml:space="preserve">or </w:t>
      </w:r>
      <w:r w:rsidR="002F2918">
        <w:rPr>
          <w:rFonts w:eastAsia="ＭＳ 明朝"/>
          <w:sz w:val="22"/>
          <w:lang w:val="en-US"/>
        </w:rPr>
        <w:t xml:space="preserve">the sake of simplicity, </w:t>
      </w:r>
      <w:r w:rsidR="00DA74F3">
        <w:rPr>
          <w:rFonts w:eastAsia="ＭＳ 明朝"/>
          <w:sz w:val="22"/>
          <w:lang w:val="en-US"/>
        </w:rPr>
        <w:t xml:space="preserve">only </w:t>
      </w:r>
      <w:r w:rsidR="002F2918" w:rsidRPr="002F2918">
        <w:rPr>
          <w:rFonts w:eastAsia="ＭＳ 明朝"/>
          <w:sz w:val="22"/>
          <w:lang w:val="en-US"/>
        </w:rPr>
        <w:t>a part of spec</w:t>
      </w:r>
      <w:r w:rsidR="002F2918">
        <w:rPr>
          <w:rFonts w:eastAsia="ＭＳ 明朝"/>
          <w:sz w:val="22"/>
          <w:lang w:val="en-US"/>
        </w:rPr>
        <w:t>ification</w:t>
      </w:r>
      <w:r w:rsidR="002F2918" w:rsidRPr="002F2918">
        <w:rPr>
          <w:rFonts w:eastAsia="ＭＳ 明朝"/>
          <w:sz w:val="22"/>
          <w:lang w:val="en-US"/>
        </w:rPr>
        <w:t xml:space="preserve"> description </w:t>
      </w:r>
      <w:r w:rsidR="002F2918">
        <w:rPr>
          <w:rFonts w:eastAsia="ＭＳ 明朝"/>
          <w:sz w:val="22"/>
          <w:lang w:val="en-US"/>
        </w:rPr>
        <w:t xml:space="preserve">for the CSI reference resource </w:t>
      </w:r>
      <w:r w:rsidR="002F2918" w:rsidRPr="002F2918">
        <w:rPr>
          <w:rFonts w:eastAsia="ＭＳ 明朝"/>
          <w:sz w:val="22"/>
          <w:lang w:val="en-US"/>
        </w:rPr>
        <w:t xml:space="preserve">is extracted and copied </w:t>
      </w:r>
      <w:r w:rsidR="00DA74F3">
        <w:rPr>
          <w:rFonts w:eastAsia="ＭＳ 明朝"/>
          <w:sz w:val="22"/>
          <w:lang w:val="en-US"/>
        </w:rPr>
        <w:t xml:space="preserve">as </w:t>
      </w:r>
      <w:r w:rsidR="002F2918" w:rsidRPr="002F2918">
        <w:rPr>
          <w:rFonts w:eastAsia="ＭＳ 明朝"/>
          <w:sz w:val="22"/>
          <w:lang w:val="en-US"/>
        </w:rPr>
        <w:t>above</w:t>
      </w:r>
      <w:r w:rsidR="002F2918">
        <w:rPr>
          <w:rFonts w:eastAsia="ＭＳ 明朝"/>
          <w:sz w:val="22"/>
          <w:lang w:val="en-US"/>
        </w:rPr>
        <w:t xml:space="preserve">. </w:t>
      </w:r>
      <w:r w:rsidR="00DA74F3" w:rsidRPr="00DA74F3">
        <w:rPr>
          <w:rFonts w:eastAsia="ＭＳ 明朝"/>
          <w:sz w:val="22"/>
          <w:lang w:val="en-US"/>
        </w:rPr>
        <w:t xml:space="preserve">RAN1 should consider the potential impact of </w:t>
      </w:r>
      <w:r w:rsidR="00DA74F3">
        <w:rPr>
          <w:rFonts w:eastAsia="ＭＳ 明朝"/>
          <w:sz w:val="22"/>
          <w:lang w:val="en-US"/>
        </w:rPr>
        <w:t>the introduced shortened processing time</w:t>
      </w:r>
      <w:r w:rsidR="00DA74F3" w:rsidRPr="00DA74F3">
        <w:rPr>
          <w:rFonts w:eastAsia="ＭＳ 明朝"/>
          <w:sz w:val="22"/>
          <w:lang w:val="en-US"/>
        </w:rPr>
        <w:t xml:space="preserve"> </w:t>
      </w:r>
      <w:r w:rsidR="00DA74F3">
        <w:rPr>
          <w:rFonts w:eastAsia="ＭＳ 明朝"/>
          <w:sz w:val="22"/>
          <w:lang w:val="en-US"/>
        </w:rPr>
        <w:t xml:space="preserve">for 1ms TTI </w:t>
      </w:r>
      <w:r w:rsidR="00DA74F3" w:rsidRPr="00DA74F3">
        <w:rPr>
          <w:rFonts w:eastAsia="ＭＳ 明朝"/>
          <w:sz w:val="22"/>
          <w:lang w:val="en-US"/>
        </w:rPr>
        <w:t>on the above timings of reference resources for CSI measurement, and the relationship between the reference resource and the corresponding CSI request in an uplink DCI format.</w:t>
      </w:r>
      <w:r w:rsidR="00DA74F3">
        <w:rPr>
          <w:rFonts w:eastAsia="ＭＳ 明朝"/>
          <w:sz w:val="22"/>
          <w:lang w:val="en-US"/>
        </w:rPr>
        <w:t xml:space="preserve"> </w:t>
      </w:r>
    </w:p>
    <w:p w:rsidR="00DA74F3" w:rsidRPr="00F77A8E" w:rsidRDefault="00DA74F3" w:rsidP="00DA74F3">
      <w:pPr>
        <w:spacing w:afterLines="50" w:after="120"/>
        <w:jc w:val="both"/>
        <w:rPr>
          <w:rFonts w:eastAsia="ＭＳ 明朝"/>
          <w:b/>
          <w:sz w:val="22"/>
          <w:u w:val="single"/>
          <w:lang w:val="en-US"/>
        </w:rPr>
      </w:pPr>
      <w:r w:rsidRPr="00F77A8E">
        <w:rPr>
          <w:rFonts w:eastAsia="ＭＳ 明朝"/>
          <w:b/>
          <w:sz w:val="22"/>
          <w:u w:val="single"/>
          <w:lang w:val="en-US"/>
        </w:rPr>
        <w:t>Proposal 1:</w:t>
      </w:r>
    </w:p>
    <w:p w:rsidR="00DA74F3" w:rsidRDefault="00DA74F3" w:rsidP="00DA74F3">
      <w:pPr>
        <w:numPr>
          <w:ilvl w:val="0"/>
          <w:numId w:val="33"/>
        </w:numPr>
        <w:spacing w:afterLines="50" w:after="120"/>
        <w:jc w:val="both"/>
        <w:rPr>
          <w:rFonts w:eastAsia="ＭＳ 明朝"/>
          <w:i/>
          <w:sz w:val="22"/>
          <w:lang w:val="en-US"/>
        </w:rPr>
      </w:pPr>
      <w:r>
        <w:rPr>
          <w:rFonts w:eastAsia="ＭＳ 明朝"/>
          <w:i/>
          <w:sz w:val="22"/>
          <w:lang w:val="en-US"/>
        </w:rPr>
        <w:lastRenderedPageBreak/>
        <w:t>Consider the specification impacts of the introduced shortened processing time for 1ms TTI on the following aspects:</w:t>
      </w:r>
    </w:p>
    <w:p w:rsidR="00DA74F3" w:rsidRDefault="00DA74F3" w:rsidP="00DA74F3">
      <w:pPr>
        <w:numPr>
          <w:ilvl w:val="1"/>
          <w:numId w:val="33"/>
        </w:numPr>
        <w:spacing w:afterLines="50" w:after="120"/>
        <w:jc w:val="both"/>
        <w:rPr>
          <w:rFonts w:eastAsia="ＭＳ 明朝"/>
          <w:i/>
          <w:sz w:val="22"/>
          <w:lang w:val="en-US"/>
        </w:rPr>
      </w:pPr>
      <w:r>
        <w:rPr>
          <w:rFonts w:eastAsia="ＭＳ 明朝"/>
          <w:i/>
          <w:sz w:val="22"/>
          <w:lang w:val="en-US"/>
        </w:rPr>
        <w:t>Reference resource definition for CSI measurement for periodic CSI and aperiodic CSI reportings.</w:t>
      </w:r>
    </w:p>
    <w:p w:rsidR="00DA74F3" w:rsidRDefault="00DA74F3" w:rsidP="00DA74F3">
      <w:pPr>
        <w:numPr>
          <w:ilvl w:val="1"/>
          <w:numId w:val="33"/>
        </w:numPr>
        <w:spacing w:afterLines="50" w:after="120"/>
        <w:jc w:val="both"/>
        <w:rPr>
          <w:rFonts w:eastAsia="ＭＳ 明朝"/>
          <w:i/>
          <w:sz w:val="22"/>
          <w:lang w:val="en-US"/>
        </w:rPr>
      </w:pPr>
      <w:r>
        <w:rPr>
          <w:rFonts w:eastAsia="ＭＳ 明朝"/>
          <w:i/>
          <w:sz w:val="22"/>
          <w:lang w:val="en-US"/>
        </w:rPr>
        <w:t>Relationship between reference resource for CSI measurement and its timing relationship with aperiodic CSI request in an uplink DCI format.</w:t>
      </w:r>
    </w:p>
    <w:p w:rsidR="00DA74F3" w:rsidRDefault="00DA74F3" w:rsidP="00C705DB">
      <w:pPr>
        <w:spacing w:afterLines="50" w:after="120"/>
        <w:jc w:val="both"/>
        <w:rPr>
          <w:rFonts w:eastAsia="ＭＳ 明朝"/>
          <w:sz w:val="22"/>
          <w:lang w:val="en-US"/>
        </w:rPr>
      </w:pPr>
    </w:p>
    <w:p w:rsidR="004668DE" w:rsidRDefault="00DA74F3" w:rsidP="00C705DB">
      <w:pPr>
        <w:spacing w:afterLines="50" w:after="120"/>
        <w:jc w:val="both"/>
        <w:rPr>
          <w:rFonts w:eastAsiaTheme="minorEastAsia"/>
          <w:sz w:val="22"/>
          <w:lang w:val="en-US"/>
        </w:rPr>
      </w:pPr>
      <w:r>
        <w:rPr>
          <w:rFonts w:eastAsia="ＭＳ 明朝"/>
          <w:sz w:val="22"/>
          <w:lang w:val="en-US"/>
        </w:rPr>
        <w:t>In our view</w:t>
      </w:r>
      <w:r w:rsidR="00BD1507">
        <w:rPr>
          <w:rFonts w:eastAsia="ＭＳ 明朝"/>
          <w:sz w:val="22"/>
          <w:lang w:val="en-US"/>
        </w:rPr>
        <w:t>, following</w:t>
      </w:r>
      <w:r w:rsidR="002F2918">
        <w:rPr>
          <w:rFonts w:eastAsia="DengXian" w:hint="eastAsia"/>
          <w:sz w:val="22"/>
          <w:lang w:val="en-US" w:eastAsia="zh-CN"/>
        </w:rPr>
        <w:t xml:space="preserve"> two alternatives can be considered to </w:t>
      </w:r>
      <w:r w:rsidR="00BD1507">
        <w:rPr>
          <w:rFonts w:eastAsia="DengXian"/>
          <w:sz w:val="22"/>
          <w:lang w:val="en-US" w:eastAsia="zh-CN"/>
        </w:rPr>
        <w:t xml:space="preserve">define the CSI reference resource for both periodic CSI (P-CSI) </w:t>
      </w:r>
      <w:r w:rsidR="00D5037D">
        <w:rPr>
          <w:rFonts w:eastAsia="DengXian"/>
          <w:sz w:val="22"/>
          <w:lang w:val="en-US" w:eastAsia="zh-CN"/>
        </w:rPr>
        <w:t xml:space="preserve">reporting </w:t>
      </w:r>
      <w:r w:rsidR="00BD1507">
        <w:rPr>
          <w:rFonts w:eastAsia="DengXian"/>
          <w:sz w:val="22"/>
          <w:lang w:val="en-US" w:eastAsia="zh-CN"/>
        </w:rPr>
        <w:t xml:space="preserve">and aperiodic CSI </w:t>
      </w:r>
      <w:r w:rsidR="00BD1507">
        <w:rPr>
          <w:rFonts w:eastAsia="DengXian" w:hint="eastAsia"/>
          <w:sz w:val="22"/>
          <w:lang w:val="en-US" w:eastAsia="zh-CN"/>
        </w:rPr>
        <w:t>(</w:t>
      </w:r>
      <w:r w:rsidR="00BD1507">
        <w:rPr>
          <w:rFonts w:eastAsia="DengXian"/>
          <w:sz w:val="22"/>
          <w:lang w:val="en-US" w:eastAsia="zh-CN"/>
        </w:rPr>
        <w:t>A-CSI</w:t>
      </w:r>
      <w:r w:rsidR="00BD1507">
        <w:rPr>
          <w:rFonts w:eastAsia="DengXian" w:hint="eastAsia"/>
          <w:sz w:val="22"/>
          <w:lang w:val="en-US" w:eastAsia="zh-CN"/>
        </w:rPr>
        <w:t>)</w:t>
      </w:r>
      <w:r w:rsidR="00D5037D">
        <w:rPr>
          <w:rFonts w:eastAsia="DengXian"/>
          <w:sz w:val="22"/>
          <w:lang w:val="en-US" w:eastAsia="zh-CN"/>
        </w:rPr>
        <w:t xml:space="preserve"> reporting</w:t>
      </w:r>
      <w:r w:rsidR="00BD1507">
        <w:rPr>
          <w:rFonts w:eastAsia="DengXian"/>
          <w:sz w:val="22"/>
          <w:lang w:val="en-US" w:eastAsia="zh-CN"/>
        </w:rPr>
        <w:t>.</w:t>
      </w:r>
    </w:p>
    <w:p w:rsidR="00855122" w:rsidRPr="00EE7E92" w:rsidRDefault="00855122" w:rsidP="00C705DB">
      <w:pPr>
        <w:spacing w:afterLines="50" w:after="120"/>
        <w:jc w:val="both"/>
        <w:rPr>
          <w:rFonts w:eastAsiaTheme="minorEastAsia"/>
          <w:sz w:val="22"/>
          <w:lang w:val="en-US"/>
        </w:rPr>
      </w:pPr>
    </w:p>
    <w:p w:rsidR="00BD1507" w:rsidRDefault="00BD1507" w:rsidP="00C705DB">
      <w:pPr>
        <w:spacing w:afterLines="50" w:after="120"/>
        <w:jc w:val="both"/>
        <w:rPr>
          <w:rFonts w:eastAsia="DengXian"/>
          <w:sz w:val="22"/>
          <w:lang w:val="en-US" w:eastAsia="zh-CN"/>
        </w:rPr>
      </w:pPr>
      <w:r>
        <w:rPr>
          <w:rFonts w:eastAsia="DengXian"/>
          <w:sz w:val="22"/>
          <w:lang w:val="en-US" w:eastAsia="zh-CN"/>
        </w:rPr>
        <w:t xml:space="preserve">Alt. 1: </w:t>
      </w:r>
      <w:r w:rsidRPr="00BD1507">
        <w:rPr>
          <w:rFonts w:eastAsia="DengXian"/>
          <w:sz w:val="22"/>
          <w:lang w:val="en-US" w:eastAsia="zh-CN"/>
        </w:rPr>
        <w:t>Apply existing definition of CSI reference resourc</w:t>
      </w:r>
      <w:r>
        <w:rPr>
          <w:rFonts w:eastAsia="DengXian"/>
          <w:sz w:val="22"/>
          <w:lang w:val="en-US" w:eastAsia="zh-CN"/>
        </w:rPr>
        <w:t>e</w:t>
      </w:r>
      <w:r w:rsidR="00C23630">
        <w:rPr>
          <w:rFonts w:eastAsia="DengXian"/>
          <w:sz w:val="22"/>
          <w:lang w:val="en-US" w:eastAsia="zh-CN"/>
        </w:rPr>
        <w:t xml:space="preserve"> </w:t>
      </w:r>
      <w:r w:rsidR="00C23630">
        <w:rPr>
          <w:rFonts w:eastAsia="DengXian"/>
          <w:sz w:val="22"/>
          <w:lang w:eastAsia="zh-CN"/>
        </w:rPr>
        <w:t>for 1ms TTI with shortened processing time</w:t>
      </w:r>
      <w:r>
        <w:rPr>
          <w:rFonts w:eastAsia="DengXian"/>
          <w:sz w:val="22"/>
          <w:lang w:val="en-US" w:eastAsia="zh-CN"/>
        </w:rPr>
        <w:t>.</w:t>
      </w:r>
    </w:p>
    <w:p w:rsidR="000F0C9A" w:rsidRDefault="00D5037D" w:rsidP="000F0C9A">
      <w:pPr>
        <w:spacing w:afterLines="50" w:after="120"/>
        <w:jc w:val="both"/>
        <w:rPr>
          <w:rFonts w:eastAsiaTheme="minorEastAsia"/>
          <w:sz w:val="22"/>
        </w:rPr>
      </w:pPr>
      <w:r>
        <w:rPr>
          <w:rFonts w:eastAsia="DengXian"/>
          <w:sz w:val="22"/>
          <w:lang w:val="en-US" w:eastAsia="zh-CN"/>
        </w:rPr>
        <w:t xml:space="preserve">The main benefit of Alt. 1 is no specification change for 1ms TTI with shortened processing time. For P-CSI reporting, both the measurement time and the reporting interval </w:t>
      </w:r>
      <w:r w:rsidR="000F0C9A">
        <w:rPr>
          <w:rFonts w:eastAsia="DengXian"/>
          <w:sz w:val="22"/>
          <w:lang w:val="en-US" w:eastAsia="zh-CN"/>
        </w:rPr>
        <w:t>are</w:t>
      </w:r>
      <w:r>
        <w:rPr>
          <w:rFonts w:eastAsia="DengXian"/>
          <w:sz w:val="22"/>
          <w:lang w:val="en-US" w:eastAsia="zh-CN"/>
        </w:rPr>
        <w:t xml:space="preserve"> maintained as in legacy </w:t>
      </w:r>
      <w:r w:rsidR="000F0C9A">
        <w:rPr>
          <w:rFonts w:eastAsia="DengXian"/>
          <w:sz w:val="22"/>
          <w:lang w:val="en-US" w:eastAsia="zh-CN"/>
        </w:rPr>
        <w:t>LTE. F</w:t>
      </w:r>
      <w:r w:rsidR="000F0C9A">
        <w:rPr>
          <w:rFonts w:eastAsia="DengXian"/>
          <w:sz w:val="22"/>
          <w:lang w:eastAsia="zh-CN"/>
        </w:rPr>
        <w:t xml:space="preserve">ast </w:t>
      </w:r>
      <w:r w:rsidR="00DA74F3">
        <w:rPr>
          <w:rFonts w:eastAsia="DengXian"/>
          <w:sz w:val="22"/>
          <w:lang w:eastAsia="zh-CN"/>
        </w:rPr>
        <w:t>CSI feedback</w:t>
      </w:r>
      <w:r w:rsidR="000F0C9A" w:rsidRPr="000F0C9A">
        <w:rPr>
          <w:rFonts w:eastAsia="DengXian"/>
          <w:sz w:val="22"/>
          <w:lang w:eastAsia="zh-CN"/>
        </w:rPr>
        <w:t xml:space="preserve"> </w:t>
      </w:r>
      <w:r w:rsidR="000F0C9A">
        <w:rPr>
          <w:rFonts w:eastAsia="DengXian"/>
          <w:sz w:val="22"/>
          <w:lang w:eastAsia="zh-CN"/>
        </w:rPr>
        <w:t>can</w:t>
      </w:r>
      <w:r w:rsidR="000F0C9A" w:rsidRPr="000F0C9A">
        <w:rPr>
          <w:rFonts w:eastAsia="DengXian"/>
          <w:sz w:val="22"/>
          <w:lang w:eastAsia="zh-CN"/>
        </w:rPr>
        <w:t xml:space="preserve">not </w:t>
      </w:r>
      <w:r w:rsidR="000F0C9A">
        <w:rPr>
          <w:rFonts w:eastAsia="DengXian"/>
          <w:sz w:val="22"/>
          <w:lang w:eastAsia="zh-CN"/>
        </w:rPr>
        <w:t xml:space="preserve">be </w:t>
      </w:r>
      <w:r w:rsidR="000F0C9A" w:rsidRPr="000F0C9A">
        <w:rPr>
          <w:rFonts w:eastAsia="DengXian"/>
          <w:sz w:val="22"/>
          <w:lang w:eastAsia="zh-CN"/>
        </w:rPr>
        <w:t>realized for P-CSI reporting</w:t>
      </w:r>
      <w:r w:rsidR="000F0C9A">
        <w:rPr>
          <w:rFonts w:eastAsia="DengXian"/>
          <w:sz w:val="22"/>
          <w:lang w:eastAsia="zh-CN"/>
        </w:rPr>
        <w:t xml:space="preserve">. For A-CSI reporting, current definition keeps </w:t>
      </w:r>
      <w:r w:rsidR="000F0C9A" w:rsidRPr="000F0C9A">
        <w:rPr>
          <w:rFonts w:eastAsia="DengXian"/>
          <w:sz w:val="22"/>
          <w:lang w:eastAsia="zh-CN"/>
        </w:rPr>
        <w:t xml:space="preserve">the same timing between </w:t>
      </w:r>
      <w:r w:rsidR="000F0C9A">
        <w:rPr>
          <w:rFonts w:eastAsia="DengXian"/>
          <w:sz w:val="22"/>
          <w:lang w:eastAsia="zh-CN"/>
        </w:rPr>
        <w:t xml:space="preserve">the </w:t>
      </w:r>
      <w:r w:rsidR="000F0C9A" w:rsidRPr="000F0C9A">
        <w:rPr>
          <w:rFonts w:eastAsia="DengXian"/>
          <w:sz w:val="22"/>
          <w:lang w:eastAsia="zh-CN"/>
        </w:rPr>
        <w:t>UL g</w:t>
      </w:r>
      <w:r w:rsidR="000F0C9A">
        <w:rPr>
          <w:rFonts w:eastAsia="DengXian"/>
          <w:sz w:val="22"/>
          <w:lang w:eastAsia="zh-CN"/>
        </w:rPr>
        <w:t>rant and CSI reference resource</w:t>
      </w:r>
      <w:r w:rsidR="00BF50B0">
        <w:rPr>
          <w:rFonts w:eastAsia="DengXian"/>
          <w:sz w:val="22"/>
          <w:lang w:eastAsia="zh-CN"/>
        </w:rPr>
        <w:t xml:space="preserve"> so that </w:t>
      </w:r>
      <w:r w:rsidR="000F0C9A" w:rsidRPr="000F0C9A">
        <w:rPr>
          <w:rFonts w:eastAsia="DengXian"/>
          <w:sz w:val="22"/>
          <w:lang w:eastAsia="zh-CN"/>
        </w:rPr>
        <w:t>the time difference between UL grant</w:t>
      </w:r>
      <w:r w:rsidR="00BF50B0">
        <w:rPr>
          <w:rFonts w:eastAsia="DengXian"/>
          <w:sz w:val="22"/>
          <w:lang w:eastAsia="zh-CN"/>
        </w:rPr>
        <w:t xml:space="preserve"> with triggered CSI request</w:t>
      </w:r>
      <w:r w:rsidR="000F0C9A" w:rsidRPr="000F0C9A">
        <w:rPr>
          <w:rFonts w:eastAsia="DengXian"/>
          <w:sz w:val="22"/>
          <w:lang w:eastAsia="zh-CN"/>
        </w:rPr>
        <w:t xml:space="preserve"> and its scheduled UL data transmission</w:t>
      </w:r>
      <w:r w:rsidR="00BF50B0">
        <w:rPr>
          <w:rFonts w:eastAsia="DengXian"/>
          <w:sz w:val="22"/>
          <w:lang w:eastAsia="zh-CN"/>
        </w:rPr>
        <w:t xml:space="preserve"> with A-CSI reports</w:t>
      </w:r>
      <w:r w:rsidR="000F0C9A" w:rsidRPr="000F0C9A">
        <w:rPr>
          <w:rFonts w:eastAsia="DengXian"/>
          <w:sz w:val="22"/>
          <w:lang w:eastAsia="zh-CN"/>
        </w:rPr>
        <w:t xml:space="preserve"> could be </w:t>
      </w:r>
      <w:r w:rsidR="00873C27">
        <w:rPr>
          <w:rFonts w:eastAsia="DengXian"/>
          <w:sz w:val="22"/>
          <w:lang w:eastAsia="zh-CN"/>
        </w:rPr>
        <w:t>3</w:t>
      </w:r>
      <w:r w:rsidR="000F0C9A" w:rsidRPr="000F0C9A">
        <w:rPr>
          <w:rFonts w:eastAsia="DengXian"/>
          <w:sz w:val="22"/>
          <w:lang w:eastAsia="zh-CN"/>
        </w:rPr>
        <w:t xml:space="preserve"> subframe</w:t>
      </w:r>
      <w:r w:rsidR="00873C27">
        <w:rPr>
          <w:rFonts w:eastAsia="DengXian"/>
          <w:sz w:val="22"/>
          <w:lang w:eastAsia="zh-CN"/>
        </w:rPr>
        <w:t>, one subframe shorter than current definition</w:t>
      </w:r>
      <w:r w:rsidR="00BF50B0">
        <w:rPr>
          <w:rFonts w:eastAsia="DengXian"/>
          <w:sz w:val="22"/>
          <w:lang w:eastAsia="zh-CN"/>
        </w:rPr>
        <w:t xml:space="preserve">. </w:t>
      </w:r>
      <w:r w:rsidR="00BF50B0">
        <w:rPr>
          <w:rFonts w:eastAsia="DengXian"/>
          <w:sz w:val="22"/>
          <w:lang w:val="en-US" w:eastAsia="zh-CN"/>
        </w:rPr>
        <w:t>Both the measurement time and the reporting interval are</w:t>
      </w:r>
      <w:r w:rsidR="00BF50B0">
        <w:rPr>
          <w:rFonts w:eastAsia="DengXian"/>
          <w:sz w:val="22"/>
          <w:lang w:eastAsia="zh-CN"/>
        </w:rPr>
        <w:t xml:space="preserve"> reduced</w:t>
      </w:r>
      <w:r w:rsidR="00855122">
        <w:rPr>
          <w:rFonts w:eastAsiaTheme="minorEastAsia" w:hint="eastAsia"/>
          <w:sz w:val="22"/>
        </w:rPr>
        <w:t xml:space="preserve"> and therefore</w:t>
      </w:r>
      <w:r w:rsidR="00BF50B0">
        <w:rPr>
          <w:rFonts w:eastAsia="DengXian"/>
          <w:sz w:val="22"/>
          <w:lang w:eastAsia="zh-CN"/>
        </w:rPr>
        <w:t xml:space="preserve">, fast adaptation for A-CSI reporting can be achieved. However, </w:t>
      </w:r>
      <w:r w:rsidR="00BF50B0" w:rsidRPr="00BF50B0">
        <w:rPr>
          <w:rFonts w:eastAsia="DengXian"/>
          <w:sz w:val="22"/>
          <w:lang w:eastAsia="zh-CN"/>
        </w:rPr>
        <w:t xml:space="preserve">keeping UL grant and CSI reference resource in the same subframe </w:t>
      </w:r>
      <w:r w:rsidR="00C54B22">
        <w:rPr>
          <w:rFonts w:eastAsia="DengXian"/>
          <w:sz w:val="22"/>
          <w:lang w:eastAsia="zh-CN"/>
        </w:rPr>
        <w:t xml:space="preserve">not only </w:t>
      </w:r>
      <w:r w:rsidR="00C54B22" w:rsidRPr="00C54B22">
        <w:rPr>
          <w:rFonts w:eastAsia="DengXian"/>
          <w:sz w:val="22"/>
          <w:lang w:eastAsia="zh-CN"/>
        </w:rPr>
        <w:t>strain</w:t>
      </w:r>
      <w:r w:rsidR="00C54B22">
        <w:rPr>
          <w:rFonts w:eastAsia="DengXian"/>
          <w:sz w:val="22"/>
          <w:lang w:eastAsia="zh-CN"/>
        </w:rPr>
        <w:t>s the available processing time for A-CSI reports, but also put restrictions on CSI-RS transmission.</w:t>
      </w:r>
    </w:p>
    <w:p w:rsidR="00855122" w:rsidRPr="00EE7E92" w:rsidRDefault="00855122" w:rsidP="000F0C9A">
      <w:pPr>
        <w:spacing w:afterLines="50" w:after="120"/>
        <w:jc w:val="both"/>
        <w:rPr>
          <w:rFonts w:eastAsiaTheme="minorEastAsia"/>
          <w:sz w:val="22"/>
        </w:rPr>
      </w:pPr>
    </w:p>
    <w:p w:rsidR="00C54B22" w:rsidRPr="000F0C9A" w:rsidRDefault="00C54B22" w:rsidP="000F0C9A">
      <w:pPr>
        <w:spacing w:afterLines="50" w:after="120"/>
        <w:jc w:val="both"/>
        <w:rPr>
          <w:rFonts w:eastAsia="DengXian"/>
          <w:sz w:val="22"/>
          <w:lang w:eastAsia="zh-CN"/>
        </w:rPr>
      </w:pPr>
      <w:r>
        <w:rPr>
          <w:rFonts w:eastAsia="DengXian"/>
          <w:sz w:val="22"/>
          <w:lang w:eastAsia="zh-CN"/>
        </w:rPr>
        <w:t xml:space="preserve">Alt. 2: </w:t>
      </w:r>
      <w:r w:rsidR="00C23630" w:rsidRPr="00C23630">
        <w:rPr>
          <w:rFonts w:eastAsia="DengXian"/>
          <w:sz w:val="22"/>
          <w:lang w:eastAsia="zh-CN"/>
        </w:rPr>
        <w:t>Change existing definition of CSI reference resource</w:t>
      </w:r>
      <w:r w:rsidR="00C23630">
        <w:rPr>
          <w:rFonts w:eastAsia="DengXian"/>
          <w:sz w:val="22"/>
          <w:lang w:eastAsia="zh-CN"/>
        </w:rPr>
        <w:t xml:space="preserve"> for 1ms TTI with shortened processing time.</w:t>
      </w:r>
    </w:p>
    <w:p w:rsidR="00C07956" w:rsidRDefault="00C07956" w:rsidP="00C07956">
      <w:pPr>
        <w:spacing w:afterLines="50" w:after="120"/>
        <w:jc w:val="both"/>
        <w:rPr>
          <w:rFonts w:eastAsia="DengXian"/>
          <w:sz w:val="22"/>
          <w:lang w:eastAsia="zh-CN"/>
        </w:rPr>
      </w:pPr>
      <w:r w:rsidRPr="00C07956">
        <w:rPr>
          <w:rFonts w:eastAsia="DengXian"/>
          <w:sz w:val="22"/>
          <w:lang w:eastAsia="zh-CN"/>
        </w:rPr>
        <w:t xml:space="preserve">For </w:t>
      </w:r>
      <w:r w:rsidR="007626FF">
        <w:rPr>
          <w:rFonts w:eastAsia="DengXian"/>
          <w:sz w:val="22"/>
          <w:lang w:eastAsia="zh-CN"/>
        </w:rPr>
        <w:t>P-</w:t>
      </w:r>
      <w:r w:rsidRPr="00C07956">
        <w:rPr>
          <w:rFonts w:eastAsia="DengXian"/>
          <w:sz w:val="22"/>
          <w:lang w:eastAsia="zh-CN"/>
        </w:rPr>
        <w:t xml:space="preserve">CSI reporting, </w:t>
      </w:r>
      <w:r w:rsidRPr="007626FF">
        <w:rPr>
          <w:rFonts w:eastAsia="Times New Roman"/>
          <w:i/>
          <w:sz w:val="20"/>
          <w:lang w:val="en-US" w:eastAsia="en-GB"/>
        </w:rPr>
        <w:t>n</w:t>
      </w:r>
      <w:r w:rsidRPr="007626FF">
        <w:rPr>
          <w:rFonts w:eastAsia="Times New Roman"/>
          <w:i/>
          <w:sz w:val="20"/>
          <w:vertAlign w:val="subscript"/>
          <w:lang w:val="en-US" w:eastAsia="en-GB"/>
        </w:rPr>
        <w:t>CQI_ref</w:t>
      </w:r>
      <w:r w:rsidRPr="00520EBC">
        <w:rPr>
          <w:rFonts w:eastAsia="DengXian"/>
          <w:sz w:val="22"/>
          <w:lang w:eastAsia="zh-CN"/>
        </w:rPr>
        <w:t xml:space="preserve"> </w:t>
      </w:r>
      <w:r w:rsidR="00520EBC" w:rsidRPr="00520EBC">
        <w:rPr>
          <w:rFonts w:eastAsia="DengXian"/>
          <w:sz w:val="22"/>
          <w:lang w:eastAsia="zh-CN"/>
        </w:rPr>
        <w:t xml:space="preserve">can be </w:t>
      </w:r>
      <w:r w:rsidR="00520EBC">
        <w:rPr>
          <w:rFonts w:eastAsia="DengXian"/>
          <w:sz w:val="22"/>
          <w:lang w:eastAsia="zh-CN"/>
        </w:rPr>
        <w:t xml:space="preserve">defined as </w:t>
      </w:r>
      <w:r w:rsidRPr="00C07956">
        <w:rPr>
          <w:rFonts w:eastAsia="DengXian"/>
          <w:sz w:val="22"/>
          <w:lang w:eastAsia="zh-CN"/>
        </w:rPr>
        <w:t xml:space="preserve">the smallest value greater than or equal to </w:t>
      </w:r>
      <w:r w:rsidRPr="000B57F7">
        <w:rPr>
          <w:rFonts w:eastAsia="DengXian"/>
          <w:i/>
          <w:sz w:val="22"/>
          <w:lang w:eastAsia="zh-CN"/>
        </w:rPr>
        <w:t>X</w:t>
      </w:r>
      <w:r w:rsidR="00BB37DE" w:rsidRPr="00BB37DE">
        <w:rPr>
          <w:rFonts w:eastAsia="DengXian"/>
          <w:sz w:val="22"/>
          <w:lang w:eastAsia="zh-CN"/>
        </w:rPr>
        <w:t>, e.g.</w:t>
      </w:r>
      <w:r w:rsidR="00BB37DE">
        <w:rPr>
          <w:rFonts w:eastAsia="DengXian"/>
          <w:i/>
          <w:sz w:val="22"/>
          <w:lang w:eastAsia="zh-CN"/>
        </w:rPr>
        <w:t xml:space="preserve"> X=3</w:t>
      </w:r>
      <w:r w:rsidRPr="00C07956">
        <w:rPr>
          <w:rFonts w:eastAsia="DengXian"/>
          <w:sz w:val="22"/>
          <w:lang w:eastAsia="zh-CN"/>
        </w:rPr>
        <w:t>, such that it corresponds to a valid downlink or valid special subframe</w:t>
      </w:r>
      <w:r w:rsidR="00520EBC">
        <w:rPr>
          <w:rFonts w:eastAsia="DengXian"/>
          <w:sz w:val="22"/>
          <w:lang w:eastAsia="zh-CN"/>
        </w:rPr>
        <w:t xml:space="preserve">. The value of </w:t>
      </w:r>
      <w:r w:rsidR="00520EBC" w:rsidRPr="000B57F7">
        <w:rPr>
          <w:rFonts w:eastAsia="DengXian"/>
          <w:i/>
          <w:sz w:val="22"/>
          <w:lang w:eastAsia="zh-CN"/>
        </w:rPr>
        <w:t>X</w:t>
      </w:r>
      <w:r w:rsidR="00520EBC">
        <w:rPr>
          <w:rFonts w:eastAsia="DengXian"/>
          <w:sz w:val="22"/>
          <w:lang w:eastAsia="zh-CN"/>
        </w:rPr>
        <w:t xml:space="preserve"> can be </w:t>
      </w:r>
      <w:r w:rsidR="00321FC2">
        <w:rPr>
          <w:rFonts w:eastAsia="DengXian"/>
          <w:sz w:val="22"/>
          <w:lang w:eastAsia="zh-CN"/>
        </w:rPr>
        <w:t xml:space="preserve">configured by higher layers. For example, the </w:t>
      </w:r>
      <w:r w:rsidR="00321FC2" w:rsidRPr="000B57F7">
        <w:rPr>
          <w:rFonts w:eastAsia="DengXian"/>
          <w:i/>
          <w:sz w:val="22"/>
          <w:lang w:eastAsia="zh-CN"/>
        </w:rPr>
        <w:t xml:space="preserve">X </w:t>
      </w:r>
      <w:r w:rsidR="00321FC2">
        <w:rPr>
          <w:rFonts w:eastAsia="DengXian"/>
          <w:sz w:val="22"/>
          <w:lang w:eastAsia="zh-CN"/>
        </w:rPr>
        <w:t>value</w:t>
      </w:r>
      <w:r w:rsidR="00520EBC">
        <w:rPr>
          <w:rFonts w:eastAsia="DengXian"/>
          <w:sz w:val="22"/>
          <w:lang w:eastAsia="zh-CN"/>
        </w:rPr>
        <w:t xml:space="preserve"> </w:t>
      </w:r>
      <w:r w:rsidR="00321FC2">
        <w:rPr>
          <w:rFonts w:eastAsia="DengXian"/>
          <w:sz w:val="22"/>
          <w:lang w:eastAsia="zh-CN"/>
        </w:rPr>
        <w:t>can be UE specific which is</w:t>
      </w:r>
      <w:r w:rsidR="00520EBC">
        <w:rPr>
          <w:rFonts w:eastAsia="DengXian"/>
          <w:sz w:val="22"/>
          <w:lang w:eastAsia="zh-CN"/>
        </w:rPr>
        <w:t xml:space="preserve"> related to the UE capability or </w:t>
      </w:r>
      <w:r w:rsidR="00321FC2">
        <w:rPr>
          <w:rFonts w:eastAsia="DengXian"/>
          <w:sz w:val="22"/>
          <w:lang w:eastAsia="zh-CN"/>
        </w:rPr>
        <w:t xml:space="preserve">UE common which is tied with the supported minimum processing time, e.g., </w:t>
      </w:r>
      <w:r w:rsidR="00321FC2" w:rsidRPr="000B57F7">
        <w:rPr>
          <w:rFonts w:eastAsia="DengXian"/>
          <w:i/>
          <w:sz w:val="22"/>
          <w:lang w:eastAsia="zh-CN"/>
        </w:rPr>
        <w:t>n+3</w:t>
      </w:r>
      <w:r w:rsidR="00321FC2">
        <w:rPr>
          <w:rFonts w:eastAsia="DengXian"/>
          <w:sz w:val="22"/>
          <w:lang w:eastAsia="zh-CN"/>
        </w:rPr>
        <w:t>.</w:t>
      </w:r>
      <w:r w:rsidR="00E1564C">
        <w:rPr>
          <w:rFonts w:eastAsia="DengXian"/>
          <w:sz w:val="22"/>
          <w:lang w:eastAsia="zh-CN"/>
        </w:rPr>
        <w:t xml:space="preserve"> </w:t>
      </w:r>
      <w:r w:rsidR="00271042">
        <w:rPr>
          <w:rFonts w:eastAsia="DengXian"/>
          <w:sz w:val="22"/>
          <w:lang w:eastAsia="zh-CN"/>
        </w:rPr>
        <w:t>As shown in Fig. 1, w</w:t>
      </w:r>
      <w:r w:rsidR="00E1564C">
        <w:rPr>
          <w:rFonts w:eastAsia="DengXian"/>
          <w:sz w:val="22"/>
          <w:lang w:eastAsia="zh-CN"/>
        </w:rPr>
        <w:t>ith Alt. 2, P-CSI reporting can benefit from the reduced processing time reduction for 1ms TTI.</w:t>
      </w:r>
    </w:p>
    <w:p w:rsidR="00271042" w:rsidRDefault="00271042" w:rsidP="00C07956">
      <w:pPr>
        <w:spacing w:afterLines="50" w:after="120"/>
        <w:jc w:val="both"/>
        <w:rPr>
          <w:rFonts w:eastAsia="DengXian"/>
          <w:sz w:val="22"/>
          <w:lang w:eastAsia="zh-CN"/>
        </w:rPr>
      </w:pPr>
    </w:p>
    <w:p w:rsidR="00271042" w:rsidRDefault="00ED0379" w:rsidP="00ED0379">
      <w:pPr>
        <w:spacing w:afterLines="50" w:after="120"/>
        <w:jc w:val="center"/>
        <w:rPr>
          <w:rFonts w:eastAsia="DengXian"/>
          <w:sz w:val="22"/>
          <w:lang w:eastAsia="zh-CN"/>
        </w:rPr>
      </w:pPr>
      <w:r>
        <w:rPr>
          <w:rFonts w:eastAsia="DengXian"/>
          <w:noProof/>
          <w:sz w:val="22"/>
          <w:lang w:val="en-US"/>
        </w:rPr>
        <w:drawing>
          <wp:inline distT="0" distB="0" distL="0" distR="0" wp14:anchorId="255DDDBB" wp14:editId="1D102015">
            <wp:extent cx="5705475" cy="96216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1431" cy="971603"/>
                    </a:xfrm>
                    <a:prstGeom prst="rect">
                      <a:avLst/>
                    </a:prstGeom>
                    <a:noFill/>
                  </pic:spPr>
                </pic:pic>
              </a:graphicData>
            </a:graphic>
          </wp:inline>
        </w:drawing>
      </w:r>
    </w:p>
    <w:p w:rsidR="00271042" w:rsidRDefault="00271042" w:rsidP="00271042">
      <w:pPr>
        <w:spacing w:afterLines="50" w:after="120"/>
        <w:jc w:val="center"/>
        <w:rPr>
          <w:rFonts w:eastAsia="DengXian"/>
          <w:sz w:val="22"/>
          <w:lang w:eastAsia="zh-CN"/>
        </w:rPr>
      </w:pPr>
      <w:r w:rsidRPr="00D03B59">
        <w:rPr>
          <w:rFonts w:eastAsia="ＭＳ 明朝"/>
          <w:sz w:val="22"/>
          <w:lang w:val="en-US"/>
        </w:rPr>
        <w:t>Fig</w:t>
      </w:r>
      <w:r>
        <w:rPr>
          <w:rFonts w:eastAsia="ＭＳ 明朝"/>
          <w:sz w:val="22"/>
          <w:lang w:val="en-US"/>
        </w:rPr>
        <w:t xml:space="preserve">. 1 Example of </w:t>
      </w:r>
      <w:r w:rsidRPr="00C23630">
        <w:rPr>
          <w:rFonts w:eastAsia="DengXian"/>
          <w:sz w:val="22"/>
          <w:lang w:eastAsia="zh-CN"/>
        </w:rPr>
        <w:t>CSI reference resource</w:t>
      </w:r>
      <w:r>
        <w:rPr>
          <w:rFonts w:eastAsia="ＭＳ 明朝" w:hint="eastAsia"/>
          <w:sz w:val="22"/>
          <w:lang w:val="en-US"/>
        </w:rPr>
        <w:t xml:space="preserve"> </w:t>
      </w:r>
      <w:r>
        <w:rPr>
          <w:rFonts w:eastAsia="ＭＳ 明朝"/>
          <w:sz w:val="22"/>
          <w:lang w:val="en-US"/>
        </w:rPr>
        <w:t xml:space="preserve">for P-CSI reporting </w:t>
      </w:r>
    </w:p>
    <w:p w:rsidR="00AE3109" w:rsidRDefault="00321FC2" w:rsidP="00AE3109">
      <w:pPr>
        <w:spacing w:afterLines="50" w:after="120"/>
        <w:jc w:val="both"/>
        <w:rPr>
          <w:rFonts w:eastAsia="DengXian"/>
          <w:sz w:val="22"/>
          <w:lang w:eastAsia="zh-CN"/>
        </w:rPr>
      </w:pPr>
      <w:r>
        <w:rPr>
          <w:rFonts w:eastAsia="DengXian"/>
          <w:sz w:val="22"/>
          <w:lang w:eastAsia="zh-CN"/>
        </w:rPr>
        <w:t>For A-CSI reporting</w:t>
      </w:r>
      <w:r w:rsidR="00AE3109" w:rsidRPr="00AE3109">
        <w:rPr>
          <w:rFonts w:eastAsia="DengXian"/>
          <w:sz w:val="22"/>
          <w:lang w:eastAsia="zh-CN"/>
        </w:rPr>
        <w:t xml:space="preserve"> triggered by a UL grant, </w:t>
      </w:r>
      <w:r w:rsidR="00AE3109" w:rsidRPr="00AE3109">
        <w:rPr>
          <w:rFonts w:eastAsia="Times New Roman"/>
          <w:i/>
          <w:sz w:val="20"/>
          <w:lang w:val="en-US" w:eastAsia="en-GB"/>
        </w:rPr>
        <w:t>n</w:t>
      </w:r>
      <w:r w:rsidR="00AE3109" w:rsidRPr="00AE3109">
        <w:rPr>
          <w:rFonts w:eastAsia="Times New Roman"/>
          <w:i/>
          <w:sz w:val="20"/>
          <w:vertAlign w:val="subscript"/>
          <w:lang w:val="en-US" w:eastAsia="en-GB"/>
        </w:rPr>
        <w:t>CQI_ref</w:t>
      </w:r>
      <w:r w:rsidR="00AE3109" w:rsidRPr="00AE3109">
        <w:rPr>
          <w:rFonts w:eastAsia="Times New Roman"/>
          <w:i/>
          <w:sz w:val="20"/>
          <w:lang w:val="en-US" w:eastAsia="en-GB"/>
        </w:rPr>
        <w:t xml:space="preserve"> </w:t>
      </w:r>
      <w:r w:rsidR="000B57F7">
        <w:rPr>
          <w:rFonts w:eastAsia="DengXian"/>
          <w:sz w:val="22"/>
          <w:lang w:eastAsia="zh-CN"/>
        </w:rPr>
        <w:t>can be defined as</w:t>
      </w:r>
      <w:r w:rsidR="00AE3109" w:rsidRPr="00AE3109">
        <w:rPr>
          <w:rFonts w:eastAsia="DengXian"/>
          <w:sz w:val="22"/>
          <w:lang w:eastAsia="zh-CN"/>
        </w:rPr>
        <w:t xml:space="preserve"> equal to </w:t>
      </w:r>
      <w:r w:rsidR="00AE3109" w:rsidRPr="000B57F7">
        <w:rPr>
          <w:rFonts w:eastAsia="DengXian"/>
          <w:i/>
          <w:sz w:val="22"/>
          <w:lang w:eastAsia="zh-CN"/>
        </w:rPr>
        <w:t>X</w:t>
      </w:r>
      <w:r w:rsidR="00AE3109" w:rsidRPr="00AE3109">
        <w:rPr>
          <w:rFonts w:eastAsia="DengXian"/>
          <w:sz w:val="22"/>
          <w:lang w:eastAsia="zh-CN"/>
        </w:rPr>
        <w:t xml:space="preserve"> and subframe </w:t>
      </w:r>
      <w:r w:rsidR="00AE3109" w:rsidRPr="000B57F7">
        <w:rPr>
          <w:rFonts w:eastAsia="DengXian"/>
          <w:i/>
          <w:sz w:val="22"/>
          <w:lang w:eastAsia="zh-CN"/>
        </w:rPr>
        <w:t>n-</w:t>
      </w:r>
      <w:r w:rsidR="000B57F7" w:rsidRPr="000B57F7">
        <w:rPr>
          <w:rFonts w:eastAsia="Times New Roman"/>
          <w:i/>
          <w:sz w:val="20"/>
          <w:lang w:val="en-US" w:eastAsia="en-GB"/>
        </w:rPr>
        <w:t>n</w:t>
      </w:r>
      <w:r w:rsidR="000B57F7" w:rsidRPr="000B57F7">
        <w:rPr>
          <w:rFonts w:eastAsia="Times New Roman"/>
          <w:i/>
          <w:sz w:val="20"/>
          <w:vertAlign w:val="subscript"/>
          <w:lang w:val="en-US" w:eastAsia="en-GB"/>
        </w:rPr>
        <w:t>CQI_ref</w:t>
      </w:r>
      <w:r w:rsidR="00AE3109" w:rsidRPr="000B57F7">
        <w:rPr>
          <w:rFonts w:eastAsia="DengXian"/>
          <w:i/>
          <w:sz w:val="22"/>
          <w:lang w:eastAsia="zh-CN"/>
        </w:rPr>
        <w:t xml:space="preserve"> </w:t>
      </w:r>
      <w:r w:rsidR="00AE3109" w:rsidRPr="00AE3109">
        <w:rPr>
          <w:rFonts w:eastAsia="DengXian"/>
          <w:sz w:val="22"/>
          <w:lang w:eastAsia="zh-CN"/>
        </w:rPr>
        <w:t xml:space="preserve">corresponds to a valid downlink or valid special subframe, where subframe </w:t>
      </w:r>
      <w:r w:rsidR="000B57F7" w:rsidRPr="000B57F7">
        <w:rPr>
          <w:rFonts w:eastAsia="DengXian"/>
          <w:i/>
          <w:sz w:val="22"/>
          <w:lang w:eastAsia="zh-CN"/>
        </w:rPr>
        <w:t>n-</w:t>
      </w:r>
      <w:r w:rsidR="000B57F7" w:rsidRPr="000B57F7">
        <w:rPr>
          <w:rFonts w:eastAsia="Times New Roman"/>
          <w:i/>
          <w:sz w:val="20"/>
          <w:lang w:val="en-US" w:eastAsia="en-GB"/>
        </w:rPr>
        <w:t>n</w:t>
      </w:r>
      <w:r w:rsidR="000B57F7" w:rsidRPr="000B57F7">
        <w:rPr>
          <w:rFonts w:eastAsia="Times New Roman"/>
          <w:i/>
          <w:sz w:val="20"/>
          <w:vertAlign w:val="subscript"/>
          <w:lang w:val="en-US" w:eastAsia="en-GB"/>
        </w:rPr>
        <w:t>CQI_ref</w:t>
      </w:r>
      <w:r w:rsidR="000B57F7" w:rsidRPr="000B57F7">
        <w:rPr>
          <w:rFonts w:eastAsia="DengXian"/>
          <w:i/>
          <w:sz w:val="22"/>
          <w:lang w:eastAsia="zh-CN"/>
        </w:rPr>
        <w:t xml:space="preserve"> </w:t>
      </w:r>
      <w:r w:rsidR="00AE3109" w:rsidRPr="00AE3109">
        <w:rPr>
          <w:rFonts w:eastAsia="DengXian"/>
          <w:sz w:val="22"/>
          <w:lang w:eastAsia="zh-CN"/>
        </w:rPr>
        <w:t xml:space="preserve">can be </w:t>
      </w:r>
      <w:r w:rsidR="000B57F7">
        <w:rPr>
          <w:rFonts w:eastAsia="DengXian"/>
          <w:sz w:val="22"/>
          <w:lang w:eastAsia="zh-CN"/>
        </w:rPr>
        <w:t xml:space="preserve">a </w:t>
      </w:r>
      <w:r w:rsidR="00AE3109" w:rsidRPr="00AE3109">
        <w:rPr>
          <w:rFonts w:eastAsia="DengXian"/>
          <w:sz w:val="22"/>
          <w:lang w:eastAsia="zh-CN"/>
        </w:rPr>
        <w:t>different subframe from the corresponding CSI request in the UL grant</w:t>
      </w:r>
      <w:r w:rsidR="000B57F7">
        <w:rPr>
          <w:rFonts w:eastAsia="DengXian"/>
          <w:sz w:val="22"/>
          <w:lang w:eastAsia="zh-CN"/>
        </w:rPr>
        <w:t xml:space="preserve">. For example, </w:t>
      </w:r>
      <w:r w:rsidR="00271042">
        <w:rPr>
          <w:rFonts w:eastAsia="DengXian"/>
          <w:sz w:val="22"/>
          <w:lang w:eastAsia="zh-CN"/>
        </w:rPr>
        <w:t xml:space="preserve">as shown in Fig. 2, </w:t>
      </w:r>
      <w:r w:rsidR="000B57F7">
        <w:rPr>
          <w:rFonts w:eastAsia="DengXian"/>
          <w:sz w:val="22"/>
          <w:lang w:eastAsia="zh-CN"/>
        </w:rPr>
        <w:t>the CSI reference resource</w:t>
      </w:r>
      <w:r w:rsidR="00AE3109" w:rsidRPr="00AE3109">
        <w:rPr>
          <w:rFonts w:eastAsia="DengXian"/>
          <w:sz w:val="22"/>
          <w:lang w:eastAsia="zh-CN"/>
        </w:rPr>
        <w:t xml:space="preserve"> </w:t>
      </w:r>
      <w:r w:rsidR="000B57F7">
        <w:rPr>
          <w:rFonts w:eastAsia="DengXian"/>
          <w:sz w:val="22"/>
          <w:lang w:eastAsia="zh-CN"/>
        </w:rPr>
        <w:t xml:space="preserve">can be in the </w:t>
      </w:r>
      <w:r w:rsidR="000B57F7" w:rsidRPr="000B57F7">
        <w:rPr>
          <w:rFonts w:eastAsia="DengXian"/>
          <w:sz w:val="22"/>
          <w:lang w:eastAsia="zh-CN"/>
        </w:rPr>
        <w:t>subframe</w:t>
      </w:r>
      <w:r w:rsidR="000B57F7">
        <w:rPr>
          <w:rFonts w:eastAsia="DengXian"/>
          <w:sz w:val="22"/>
          <w:lang w:eastAsia="zh-CN"/>
        </w:rPr>
        <w:t xml:space="preserve"> that is </w:t>
      </w:r>
      <w:r w:rsidR="00AE3109" w:rsidRPr="00AE3109">
        <w:rPr>
          <w:rFonts w:eastAsia="DengXian"/>
          <w:sz w:val="22"/>
          <w:lang w:eastAsia="zh-CN"/>
        </w:rPr>
        <w:t xml:space="preserve">after </w:t>
      </w:r>
      <w:r w:rsidR="000B57F7">
        <w:rPr>
          <w:rFonts w:eastAsia="DengXian"/>
          <w:sz w:val="22"/>
          <w:lang w:eastAsia="zh-CN"/>
        </w:rPr>
        <w:t xml:space="preserve">or before </w:t>
      </w:r>
      <w:r w:rsidR="00AE3109" w:rsidRPr="00AE3109">
        <w:rPr>
          <w:rFonts w:eastAsia="DengXian"/>
          <w:sz w:val="22"/>
          <w:lang w:eastAsia="zh-CN"/>
        </w:rPr>
        <w:t>the subframe where corresponding CSI request in the UL grant is received</w:t>
      </w:r>
      <w:r w:rsidR="000B57F7">
        <w:rPr>
          <w:rFonts w:eastAsia="DengXian"/>
          <w:sz w:val="22"/>
          <w:lang w:eastAsia="zh-CN"/>
        </w:rPr>
        <w:t>.</w:t>
      </w:r>
      <w:r w:rsidR="00E1564C">
        <w:rPr>
          <w:rFonts w:eastAsia="DengXian"/>
          <w:sz w:val="22"/>
          <w:lang w:eastAsia="zh-CN"/>
        </w:rPr>
        <w:t xml:space="preserve"> Depending on the network configuration, either relaxed processing time reduction or fast adaptation for A-CSI reporting can be realized. </w:t>
      </w:r>
    </w:p>
    <w:p w:rsidR="00271042" w:rsidRDefault="00271042" w:rsidP="00AE3109">
      <w:pPr>
        <w:spacing w:afterLines="50" w:after="120"/>
        <w:jc w:val="both"/>
        <w:rPr>
          <w:rFonts w:eastAsia="DengXian"/>
          <w:sz w:val="22"/>
          <w:lang w:eastAsia="zh-CN"/>
        </w:rPr>
      </w:pPr>
    </w:p>
    <w:p w:rsidR="002D744A" w:rsidRDefault="00ED0379" w:rsidP="00ED0379">
      <w:pPr>
        <w:spacing w:afterLines="50" w:after="120"/>
        <w:jc w:val="center"/>
        <w:rPr>
          <w:rFonts w:eastAsia="DengXian"/>
          <w:sz w:val="22"/>
          <w:lang w:eastAsia="zh-CN"/>
        </w:rPr>
      </w:pPr>
      <w:r>
        <w:rPr>
          <w:rFonts w:eastAsia="DengXian"/>
          <w:noProof/>
          <w:sz w:val="22"/>
          <w:lang w:val="en-US"/>
        </w:rPr>
        <w:lastRenderedPageBreak/>
        <w:drawing>
          <wp:inline distT="0" distB="0" distL="0" distR="0" wp14:anchorId="0EAB949B" wp14:editId="6770C304">
            <wp:extent cx="5749613" cy="1057275"/>
            <wp:effectExtent l="0" t="0" r="381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79647" cy="1062798"/>
                    </a:xfrm>
                    <a:prstGeom prst="rect">
                      <a:avLst/>
                    </a:prstGeom>
                    <a:noFill/>
                  </pic:spPr>
                </pic:pic>
              </a:graphicData>
            </a:graphic>
          </wp:inline>
        </w:drawing>
      </w:r>
    </w:p>
    <w:p w:rsidR="00271042" w:rsidRDefault="00271042" w:rsidP="00271042">
      <w:pPr>
        <w:spacing w:afterLines="50" w:after="120"/>
        <w:jc w:val="center"/>
        <w:rPr>
          <w:rFonts w:eastAsia="DengXian"/>
          <w:sz w:val="22"/>
          <w:lang w:eastAsia="zh-CN"/>
        </w:rPr>
      </w:pPr>
      <w:r w:rsidRPr="00D03B59">
        <w:rPr>
          <w:rFonts w:eastAsia="ＭＳ 明朝"/>
          <w:sz w:val="22"/>
          <w:lang w:val="en-US"/>
        </w:rPr>
        <w:t>Fig</w:t>
      </w:r>
      <w:r>
        <w:rPr>
          <w:rFonts w:eastAsia="ＭＳ 明朝"/>
          <w:sz w:val="22"/>
          <w:lang w:val="en-US"/>
        </w:rPr>
        <w:t xml:space="preserve">. 2 Example of </w:t>
      </w:r>
      <w:r w:rsidRPr="00C23630">
        <w:rPr>
          <w:rFonts w:eastAsia="DengXian"/>
          <w:sz w:val="22"/>
          <w:lang w:eastAsia="zh-CN"/>
        </w:rPr>
        <w:t>CSI reference resource</w:t>
      </w:r>
      <w:r>
        <w:rPr>
          <w:rFonts w:eastAsia="ＭＳ 明朝" w:hint="eastAsia"/>
          <w:sz w:val="22"/>
          <w:lang w:val="en-US"/>
        </w:rPr>
        <w:t xml:space="preserve"> </w:t>
      </w:r>
      <w:r>
        <w:rPr>
          <w:rFonts w:eastAsia="ＭＳ 明朝"/>
          <w:sz w:val="22"/>
          <w:lang w:val="en-US"/>
        </w:rPr>
        <w:t xml:space="preserve">for A-CSI reporting </w:t>
      </w:r>
    </w:p>
    <w:p w:rsidR="00E421B4" w:rsidRDefault="001807B4" w:rsidP="00C705DB">
      <w:pPr>
        <w:spacing w:afterLines="50" w:after="120"/>
        <w:jc w:val="both"/>
        <w:rPr>
          <w:rFonts w:eastAsia="DengXian"/>
          <w:sz w:val="22"/>
          <w:lang w:eastAsia="zh-CN"/>
        </w:rPr>
      </w:pPr>
      <w:r>
        <w:rPr>
          <w:rFonts w:eastAsia="DengXian" w:hint="eastAsia"/>
          <w:sz w:val="22"/>
          <w:lang w:eastAsia="zh-CN"/>
        </w:rPr>
        <w:t xml:space="preserve">In summary, Alt. 1 has no specification impact while only A-CSI can realize fast adaptation; Alt. </w:t>
      </w:r>
      <w:r>
        <w:rPr>
          <w:rFonts w:eastAsia="DengXian"/>
          <w:sz w:val="22"/>
          <w:lang w:eastAsia="zh-CN"/>
        </w:rPr>
        <w:t xml:space="preserve">2 has some flexibility for the network to select </w:t>
      </w:r>
      <w:r w:rsidR="003F090F">
        <w:rPr>
          <w:rFonts w:eastAsia="DengXian"/>
          <w:sz w:val="22"/>
          <w:lang w:eastAsia="zh-CN"/>
        </w:rPr>
        <w:t>fast adaptation and/or relaxed processing time reduction for both P-CSI and A-CSI reporting. However, some specification efforts are needed.</w:t>
      </w:r>
    </w:p>
    <w:p w:rsidR="002D744A" w:rsidRPr="00271042" w:rsidRDefault="002D744A" w:rsidP="00C705DB">
      <w:pPr>
        <w:spacing w:afterLines="50" w:after="120"/>
        <w:jc w:val="both"/>
        <w:rPr>
          <w:rFonts w:eastAsia="DengXian"/>
          <w:sz w:val="22"/>
          <w:lang w:eastAsia="zh-CN"/>
        </w:rPr>
      </w:pPr>
    </w:p>
    <w:p w:rsidR="00740710" w:rsidRPr="00F77A8E" w:rsidRDefault="00740710" w:rsidP="00C705DB">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sidR="00DA74F3">
        <w:rPr>
          <w:rFonts w:eastAsia="ＭＳ 明朝"/>
          <w:b/>
          <w:sz w:val="22"/>
          <w:u w:val="single"/>
          <w:lang w:val="en-US"/>
        </w:rPr>
        <w:t>2</w:t>
      </w:r>
      <w:r w:rsidRPr="00F77A8E">
        <w:rPr>
          <w:rFonts w:eastAsia="ＭＳ 明朝"/>
          <w:b/>
          <w:sz w:val="22"/>
          <w:u w:val="single"/>
          <w:lang w:val="en-US"/>
        </w:rPr>
        <w:t>:</w:t>
      </w:r>
    </w:p>
    <w:p w:rsidR="00855122" w:rsidRDefault="00571E04" w:rsidP="00571E04">
      <w:pPr>
        <w:numPr>
          <w:ilvl w:val="0"/>
          <w:numId w:val="33"/>
        </w:numPr>
        <w:spacing w:afterLines="50" w:after="120"/>
        <w:jc w:val="both"/>
        <w:rPr>
          <w:rFonts w:eastAsia="ＭＳ 明朝"/>
          <w:i/>
          <w:sz w:val="22"/>
          <w:lang w:val="en-US"/>
        </w:rPr>
      </w:pPr>
      <w:r w:rsidRPr="00571E04">
        <w:rPr>
          <w:rFonts w:eastAsia="ＭＳ 明朝"/>
          <w:i/>
          <w:sz w:val="22"/>
          <w:lang w:val="en-US"/>
        </w:rPr>
        <w:t>CSI reference resource for</w:t>
      </w:r>
      <w:r>
        <w:rPr>
          <w:rFonts w:eastAsia="ＭＳ 明朝"/>
          <w:i/>
          <w:sz w:val="22"/>
          <w:lang w:val="en-US"/>
        </w:rPr>
        <w:t xml:space="preserve"> 1ms TTI with reduced</w:t>
      </w:r>
      <w:r w:rsidRPr="00571E04">
        <w:rPr>
          <w:rFonts w:eastAsia="ＭＳ 明朝"/>
          <w:i/>
          <w:sz w:val="22"/>
          <w:lang w:val="en-US"/>
        </w:rPr>
        <w:t xml:space="preserve"> processing time</w:t>
      </w:r>
      <w:r>
        <w:rPr>
          <w:rFonts w:eastAsia="ＭＳ 明朝"/>
          <w:i/>
          <w:sz w:val="22"/>
          <w:lang w:val="en-US"/>
        </w:rPr>
        <w:t xml:space="preserve"> should be</w:t>
      </w:r>
      <w:r w:rsidRPr="00571E04">
        <w:rPr>
          <w:rFonts w:eastAsia="ＭＳ 明朝"/>
          <w:i/>
          <w:sz w:val="22"/>
          <w:lang w:val="en-US"/>
        </w:rPr>
        <w:t xml:space="preserve"> defined</w:t>
      </w:r>
      <w:r w:rsidR="00855122">
        <w:rPr>
          <w:rFonts w:eastAsia="ＭＳ 明朝" w:hint="eastAsia"/>
          <w:i/>
          <w:sz w:val="22"/>
          <w:lang w:val="en-US"/>
        </w:rPr>
        <w:t>.</w:t>
      </w:r>
    </w:p>
    <w:p w:rsidR="00571E04" w:rsidRDefault="00855122" w:rsidP="00571E04">
      <w:pPr>
        <w:numPr>
          <w:ilvl w:val="0"/>
          <w:numId w:val="33"/>
        </w:numPr>
        <w:spacing w:afterLines="50" w:after="120"/>
        <w:jc w:val="both"/>
        <w:rPr>
          <w:rFonts w:eastAsia="ＭＳ 明朝"/>
          <w:i/>
          <w:sz w:val="22"/>
          <w:lang w:val="en-US"/>
        </w:rPr>
      </w:pPr>
      <w:r>
        <w:rPr>
          <w:rFonts w:eastAsia="ＭＳ 明朝" w:hint="eastAsia"/>
          <w:i/>
          <w:sz w:val="22"/>
          <w:lang w:val="en-US"/>
        </w:rPr>
        <w:t>F</w:t>
      </w:r>
      <w:r w:rsidR="004F4006">
        <w:rPr>
          <w:rFonts w:eastAsia="ＭＳ 明朝"/>
          <w:i/>
          <w:sz w:val="22"/>
          <w:lang w:val="en-US"/>
        </w:rPr>
        <w:t>ollowing two alternatives can be considered.</w:t>
      </w:r>
      <w:r w:rsidR="00571E04" w:rsidRPr="00571E04">
        <w:rPr>
          <w:rFonts w:eastAsia="ＭＳ 明朝" w:hint="eastAsia"/>
          <w:i/>
          <w:sz w:val="22"/>
          <w:lang w:val="en-US"/>
        </w:rPr>
        <w:t xml:space="preserve"> </w:t>
      </w:r>
    </w:p>
    <w:p w:rsidR="004F4006" w:rsidRPr="004F4006" w:rsidRDefault="004F4006" w:rsidP="004F4006">
      <w:pPr>
        <w:numPr>
          <w:ilvl w:val="1"/>
          <w:numId w:val="33"/>
        </w:numPr>
        <w:spacing w:afterLines="50" w:after="120"/>
        <w:jc w:val="both"/>
        <w:rPr>
          <w:rFonts w:eastAsia="ＭＳ 明朝"/>
          <w:i/>
          <w:sz w:val="22"/>
          <w:lang w:val="en-US"/>
        </w:rPr>
      </w:pPr>
      <w:r w:rsidRPr="004F4006">
        <w:rPr>
          <w:rFonts w:eastAsia="ＭＳ 明朝"/>
          <w:i/>
          <w:sz w:val="22"/>
          <w:lang w:val="en-US"/>
        </w:rPr>
        <w:t>Alt. 1: Apply existing definition of CSI reference resource</w:t>
      </w:r>
      <w:r>
        <w:rPr>
          <w:rFonts w:eastAsia="ＭＳ 明朝"/>
          <w:i/>
          <w:sz w:val="22"/>
          <w:lang w:val="en-US"/>
        </w:rPr>
        <w:t>.</w:t>
      </w:r>
    </w:p>
    <w:p w:rsidR="004F4006" w:rsidRPr="004F4006" w:rsidRDefault="004F4006" w:rsidP="004F4006">
      <w:pPr>
        <w:numPr>
          <w:ilvl w:val="1"/>
          <w:numId w:val="33"/>
        </w:numPr>
        <w:spacing w:afterLines="50" w:after="120"/>
        <w:jc w:val="both"/>
        <w:rPr>
          <w:rFonts w:eastAsia="ＭＳ 明朝"/>
          <w:i/>
          <w:sz w:val="22"/>
          <w:lang w:val="en-US"/>
        </w:rPr>
      </w:pPr>
      <w:r w:rsidRPr="004F4006">
        <w:rPr>
          <w:rFonts w:eastAsia="ＭＳ 明朝"/>
          <w:i/>
          <w:sz w:val="22"/>
          <w:lang w:val="en-US"/>
        </w:rPr>
        <w:t>Alt. 2: Change existing definition of CSI reference resource</w:t>
      </w:r>
      <w:r>
        <w:rPr>
          <w:rFonts w:eastAsia="ＭＳ 明朝"/>
          <w:i/>
          <w:sz w:val="22"/>
          <w:lang w:val="en-US"/>
        </w:rPr>
        <w:t>.</w:t>
      </w:r>
    </w:p>
    <w:p w:rsidR="000F4CC0" w:rsidRDefault="000F4CC0" w:rsidP="00C705DB">
      <w:pPr>
        <w:spacing w:afterLines="50" w:after="120"/>
        <w:jc w:val="both"/>
        <w:rPr>
          <w:rFonts w:eastAsia="ＭＳ 明朝"/>
          <w:sz w:val="22"/>
          <w:lang w:val="en-US"/>
        </w:rPr>
      </w:pPr>
    </w:p>
    <w:p w:rsidR="0028736D" w:rsidRPr="000C758D" w:rsidRDefault="0028736D" w:rsidP="000C758D">
      <w:pPr>
        <w:pStyle w:val="1"/>
        <w:numPr>
          <w:ilvl w:val="0"/>
          <w:numId w:val="6"/>
        </w:numPr>
        <w:spacing w:after="120"/>
        <w:jc w:val="both"/>
        <w:rPr>
          <w:b/>
          <w:lang w:val="en-US"/>
        </w:rPr>
      </w:pPr>
      <w:bookmarkStart w:id="4" w:name="OLE_LINK12"/>
      <w:r w:rsidRPr="000C758D">
        <w:rPr>
          <w:rFonts w:hint="eastAsia"/>
          <w:b/>
          <w:lang w:val="en-US"/>
        </w:rPr>
        <w:t>UE</w:t>
      </w:r>
      <w:r w:rsidR="001773BB" w:rsidRPr="000C758D">
        <w:rPr>
          <w:b/>
          <w:lang w:val="en-US"/>
        </w:rPr>
        <w:t xml:space="preserve"> behavior on aperiodic CSI feedback</w:t>
      </w:r>
      <w:bookmarkEnd w:id="4"/>
      <w:r w:rsidR="001773BB" w:rsidRPr="000C758D">
        <w:rPr>
          <w:b/>
          <w:lang w:val="en-US"/>
        </w:rPr>
        <w:t xml:space="preserve"> </w:t>
      </w:r>
    </w:p>
    <w:p w:rsidR="00571E04" w:rsidRDefault="00D53079" w:rsidP="00101999">
      <w:pPr>
        <w:spacing w:afterLines="50" w:after="120"/>
        <w:jc w:val="both"/>
        <w:rPr>
          <w:rFonts w:eastAsia="DengXian"/>
          <w:sz w:val="22"/>
          <w:lang w:val="en-US" w:eastAsia="zh-CN"/>
        </w:rPr>
      </w:pPr>
      <w:r>
        <w:rPr>
          <w:rFonts w:eastAsia="DengXian" w:hint="eastAsia"/>
          <w:sz w:val="22"/>
          <w:lang w:val="en-US" w:eastAsia="zh-CN"/>
        </w:rPr>
        <w:t xml:space="preserve">For A-CSI reporting, </w:t>
      </w:r>
      <w:r>
        <w:rPr>
          <w:rFonts w:eastAsia="DengXian"/>
          <w:sz w:val="22"/>
          <w:lang w:val="en-US" w:eastAsia="zh-CN"/>
        </w:rPr>
        <w:t xml:space="preserve">current </w:t>
      </w:r>
      <w:r w:rsidR="00726C07">
        <w:rPr>
          <w:rFonts w:eastAsia="DengXian"/>
          <w:sz w:val="22"/>
          <w:lang w:val="en-US" w:eastAsia="zh-CN"/>
        </w:rPr>
        <w:t xml:space="preserve">specification specifies that a </w:t>
      </w:r>
      <w:r w:rsidR="00726C07" w:rsidRPr="00726C07">
        <w:rPr>
          <w:rFonts w:eastAsia="DengXian"/>
          <w:sz w:val="22"/>
          <w:lang w:val="en-US" w:eastAsia="zh-CN"/>
        </w:rPr>
        <w:t>UE is not expected to receive more than one aperiodic CSI report request for a given subframe</w:t>
      </w:r>
      <w:r w:rsidR="00FF70E8">
        <w:rPr>
          <w:rFonts w:eastAsia="DengXian"/>
          <w:sz w:val="22"/>
          <w:lang w:val="en-US" w:eastAsia="zh-CN"/>
        </w:rPr>
        <w:t xml:space="preserve"> since t</w:t>
      </w:r>
      <w:r w:rsidR="00FF70E8" w:rsidRPr="00FF70E8">
        <w:rPr>
          <w:rFonts w:eastAsia="DengXian"/>
          <w:sz w:val="22"/>
          <w:lang w:val="en-US" w:eastAsia="zh-CN"/>
        </w:rPr>
        <w:t xml:space="preserve">here was no need to require UE to handle more than </w:t>
      </w:r>
      <w:r w:rsidR="00FF70E8">
        <w:rPr>
          <w:rFonts w:eastAsia="DengXian"/>
          <w:sz w:val="22"/>
          <w:lang w:val="en-US" w:eastAsia="zh-CN"/>
        </w:rPr>
        <w:t>one A-</w:t>
      </w:r>
      <w:r w:rsidR="00FF70E8" w:rsidRPr="00FF70E8">
        <w:rPr>
          <w:rFonts w:eastAsia="DengXian"/>
          <w:sz w:val="22"/>
          <w:lang w:val="en-US" w:eastAsia="zh-CN"/>
        </w:rPr>
        <w:t>CSI reporting in the same subframe</w:t>
      </w:r>
      <w:r w:rsidR="00C70F4A">
        <w:rPr>
          <w:rFonts w:eastAsia="DengXian"/>
          <w:sz w:val="22"/>
          <w:lang w:val="en-US" w:eastAsia="zh-CN"/>
        </w:rPr>
        <w:t>.</w:t>
      </w:r>
      <w:r w:rsidR="006E7F02">
        <w:rPr>
          <w:rFonts w:eastAsia="DengXian"/>
          <w:sz w:val="22"/>
          <w:lang w:val="en-US" w:eastAsia="zh-CN"/>
        </w:rPr>
        <w:t xml:space="preserve"> </w:t>
      </w:r>
      <w:r w:rsidR="008F7986">
        <w:rPr>
          <w:rFonts w:eastAsia="DengXian"/>
          <w:sz w:val="22"/>
          <w:lang w:val="en-US" w:eastAsia="zh-CN"/>
        </w:rPr>
        <w:t xml:space="preserve">However, </w:t>
      </w:r>
      <w:r w:rsidR="00C70F4A" w:rsidRPr="00C70F4A">
        <w:rPr>
          <w:rFonts w:eastAsia="DengXian"/>
          <w:sz w:val="22"/>
          <w:lang w:val="en-US" w:eastAsia="zh-CN"/>
        </w:rPr>
        <w:t>for the UE configured with</w:t>
      </w:r>
      <w:r w:rsidR="00532434">
        <w:rPr>
          <w:rFonts w:eastAsia="DengXian"/>
          <w:sz w:val="22"/>
          <w:lang w:val="en-US" w:eastAsia="zh-CN"/>
        </w:rPr>
        <w:t xml:space="preserve"> 1ms TTI with</w:t>
      </w:r>
      <w:r w:rsidR="00C70F4A" w:rsidRPr="00C70F4A">
        <w:rPr>
          <w:rFonts w:eastAsia="DengXian"/>
          <w:sz w:val="22"/>
          <w:lang w:val="en-US" w:eastAsia="zh-CN"/>
        </w:rPr>
        <w:t xml:space="preserve"> </w:t>
      </w:r>
      <w:r w:rsidR="008F7986">
        <w:rPr>
          <w:rFonts w:eastAsia="DengXian"/>
          <w:sz w:val="22"/>
          <w:lang w:val="en-US" w:eastAsia="zh-CN"/>
        </w:rPr>
        <w:t>shortened processing time</w:t>
      </w:r>
      <w:r w:rsidR="00FF70E8">
        <w:rPr>
          <w:rFonts w:eastAsia="DengXian"/>
          <w:sz w:val="22"/>
          <w:lang w:val="en-US" w:eastAsia="zh-CN"/>
        </w:rPr>
        <w:t xml:space="preserve">, further investigation is needed on </w:t>
      </w:r>
      <w:r w:rsidR="008F7986">
        <w:rPr>
          <w:rFonts w:eastAsia="DengXian"/>
          <w:sz w:val="22"/>
          <w:lang w:val="en-US" w:eastAsia="zh-CN"/>
        </w:rPr>
        <w:t xml:space="preserve">whether above specification can still hold if </w:t>
      </w:r>
      <w:r w:rsidR="00A30BB3" w:rsidRPr="00A30BB3">
        <w:rPr>
          <w:rFonts w:eastAsia="DengXian"/>
          <w:sz w:val="22"/>
          <w:lang w:val="en-US" w:eastAsia="zh-CN"/>
        </w:rPr>
        <w:t xml:space="preserve">the UE </w:t>
      </w:r>
      <w:r w:rsidR="00D33C98">
        <w:rPr>
          <w:rFonts w:eastAsia="DengXian"/>
          <w:sz w:val="22"/>
          <w:lang w:val="en-US" w:eastAsia="zh-CN"/>
        </w:rPr>
        <w:t xml:space="preserve">supports dynamic processing time change on one carrier or if the UE </w:t>
      </w:r>
      <w:r w:rsidR="00A30BB3" w:rsidRPr="00A30BB3">
        <w:rPr>
          <w:rFonts w:eastAsia="DengXian"/>
          <w:sz w:val="22"/>
          <w:lang w:val="en-US" w:eastAsia="zh-CN"/>
        </w:rPr>
        <w:t xml:space="preserve">is configured with UL-CA </w:t>
      </w:r>
      <w:r w:rsidR="00A30BB3">
        <w:rPr>
          <w:rFonts w:eastAsia="DengXian"/>
          <w:sz w:val="22"/>
          <w:lang w:val="en-US" w:eastAsia="zh-CN"/>
        </w:rPr>
        <w:t xml:space="preserve">and different </w:t>
      </w:r>
      <w:r w:rsidR="00A30BB3" w:rsidRPr="00A30BB3">
        <w:rPr>
          <w:rFonts w:eastAsia="DengXian"/>
          <w:sz w:val="22"/>
          <w:lang w:val="en-US" w:eastAsia="zh-CN"/>
        </w:rPr>
        <w:t xml:space="preserve">processing times </w:t>
      </w:r>
      <w:r w:rsidR="00A30BB3">
        <w:rPr>
          <w:rFonts w:eastAsia="DengXian"/>
          <w:sz w:val="22"/>
          <w:lang w:val="en-US" w:eastAsia="zh-CN"/>
        </w:rPr>
        <w:t>are</w:t>
      </w:r>
      <w:r w:rsidR="008F7986">
        <w:rPr>
          <w:rFonts w:eastAsia="DengXian"/>
          <w:sz w:val="22"/>
          <w:lang w:val="en-US" w:eastAsia="zh-CN"/>
        </w:rPr>
        <w:t xml:space="preserve"> applied </w:t>
      </w:r>
      <w:r w:rsidR="00A30BB3">
        <w:rPr>
          <w:rFonts w:eastAsia="DengXian"/>
          <w:sz w:val="22"/>
          <w:lang w:val="en-US" w:eastAsia="zh-CN"/>
        </w:rPr>
        <w:t>to different</w:t>
      </w:r>
      <w:r w:rsidR="008F7986">
        <w:rPr>
          <w:rFonts w:eastAsia="DengXian"/>
          <w:sz w:val="22"/>
          <w:lang w:val="en-US" w:eastAsia="zh-CN"/>
        </w:rPr>
        <w:t xml:space="preserve"> component carrier</w:t>
      </w:r>
      <w:r w:rsidR="00A30BB3">
        <w:rPr>
          <w:rFonts w:eastAsia="DengXian"/>
          <w:sz w:val="22"/>
          <w:lang w:val="en-US" w:eastAsia="zh-CN"/>
        </w:rPr>
        <w:t>s</w:t>
      </w:r>
      <w:r w:rsidR="008F7986">
        <w:rPr>
          <w:rFonts w:eastAsia="DengXian"/>
          <w:sz w:val="22"/>
          <w:lang w:val="en-US" w:eastAsia="zh-CN"/>
        </w:rPr>
        <w:t xml:space="preserve">. </w:t>
      </w:r>
    </w:p>
    <w:p w:rsidR="000C758D" w:rsidRDefault="007202A1" w:rsidP="00101999">
      <w:pPr>
        <w:spacing w:afterLines="50" w:after="120"/>
        <w:jc w:val="both"/>
        <w:rPr>
          <w:rFonts w:eastAsia="DengXian"/>
          <w:sz w:val="22"/>
          <w:lang w:val="en-US" w:eastAsia="zh-CN"/>
        </w:rPr>
      </w:pPr>
      <w:r>
        <w:rPr>
          <w:rFonts w:eastAsia="DengXian"/>
          <w:sz w:val="22"/>
          <w:lang w:val="en-US" w:eastAsia="zh-CN"/>
        </w:rPr>
        <w:t>Alt.1 is to keep the legacy UE behavior that a</w:t>
      </w:r>
      <w:r w:rsidRPr="007202A1">
        <w:rPr>
          <w:rFonts w:eastAsia="DengXian"/>
          <w:sz w:val="22"/>
          <w:lang w:val="en-US" w:eastAsia="zh-CN"/>
        </w:rPr>
        <w:t xml:space="preserve"> UE is not expected to receive more than one aperiodic CSI report request for a given </w:t>
      </w:r>
      <w:bookmarkStart w:id="5" w:name="OLE_LINK8"/>
      <w:bookmarkStart w:id="6" w:name="OLE_LINK9"/>
      <w:r w:rsidRPr="007202A1">
        <w:rPr>
          <w:rFonts w:eastAsia="DengXian"/>
          <w:sz w:val="22"/>
          <w:lang w:val="en-US" w:eastAsia="zh-CN"/>
        </w:rPr>
        <w:t>subframe</w:t>
      </w:r>
      <w:bookmarkEnd w:id="5"/>
      <w:bookmarkEnd w:id="6"/>
      <w:r>
        <w:rPr>
          <w:rFonts w:eastAsia="DengXian"/>
          <w:sz w:val="22"/>
          <w:lang w:val="en-US" w:eastAsia="zh-CN"/>
        </w:rPr>
        <w:t xml:space="preserve">. </w:t>
      </w:r>
    </w:p>
    <w:p w:rsidR="0093598B" w:rsidRDefault="0093598B" w:rsidP="00101999">
      <w:pPr>
        <w:spacing w:afterLines="50" w:after="120"/>
        <w:jc w:val="both"/>
        <w:rPr>
          <w:rFonts w:eastAsia="DengXian"/>
          <w:sz w:val="22"/>
          <w:lang w:val="en-US" w:eastAsia="zh-CN"/>
        </w:rPr>
      </w:pPr>
      <w:r>
        <w:rPr>
          <w:rFonts w:eastAsia="DengXian"/>
          <w:sz w:val="22"/>
          <w:lang w:val="en-US" w:eastAsia="zh-CN"/>
        </w:rPr>
        <w:t xml:space="preserve">Alt. 1 imposes scheduling restrictions at the eNB side. </w:t>
      </w:r>
      <w:r w:rsidR="00C83A39">
        <w:rPr>
          <w:rFonts w:eastAsia="DengXian"/>
          <w:sz w:val="22"/>
          <w:lang w:val="en-US" w:eastAsia="zh-CN"/>
        </w:rPr>
        <w:t>O</w:t>
      </w:r>
      <w:r w:rsidR="00C83A39" w:rsidRPr="00C83A39">
        <w:rPr>
          <w:rFonts w:eastAsia="DengXian"/>
          <w:sz w:val="22"/>
          <w:lang w:val="en-US" w:eastAsia="zh-CN"/>
        </w:rPr>
        <w:t xml:space="preserve">nce </w:t>
      </w:r>
      <w:r w:rsidR="00C83A39">
        <w:rPr>
          <w:rFonts w:eastAsia="DengXian"/>
          <w:sz w:val="22"/>
          <w:lang w:val="en-US" w:eastAsia="zh-CN"/>
        </w:rPr>
        <w:t xml:space="preserve">the </w:t>
      </w:r>
      <w:r w:rsidR="00C83A39" w:rsidRPr="00C83A39">
        <w:rPr>
          <w:rFonts w:eastAsia="DengXian"/>
          <w:sz w:val="22"/>
          <w:lang w:val="en-US" w:eastAsia="zh-CN"/>
        </w:rPr>
        <w:t xml:space="preserve">A-CSI report on a </w:t>
      </w:r>
      <w:r w:rsidR="00C83A39">
        <w:rPr>
          <w:rFonts w:eastAsia="DengXian"/>
          <w:sz w:val="22"/>
          <w:lang w:val="en-US" w:eastAsia="zh-CN"/>
        </w:rPr>
        <w:t xml:space="preserve">subframe </w:t>
      </w:r>
      <w:r w:rsidR="00C83A39" w:rsidRPr="00C83A39">
        <w:rPr>
          <w:rFonts w:eastAsia="DengXian"/>
          <w:sz w:val="22"/>
          <w:lang w:val="en-US" w:eastAsia="zh-CN"/>
        </w:rPr>
        <w:t xml:space="preserve">is </w:t>
      </w:r>
      <w:r w:rsidR="00C83A39">
        <w:rPr>
          <w:rFonts w:eastAsia="DengXian"/>
          <w:sz w:val="22"/>
          <w:lang w:val="en-US" w:eastAsia="zh-CN"/>
        </w:rPr>
        <w:t xml:space="preserve">already </w:t>
      </w:r>
      <w:r w:rsidR="00C83A39" w:rsidRPr="00C83A39">
        <w:rPr>
          <w:rFonts w:eastAsia="DengXian"/>
          <w:sz w:val="22"/>
          <w:lang w:val="en-US" w:eastAsia="zh-CN"/>
        </w:rPr>
        <w:t xml:space="preserve">scheduled by a UL grant, the </w:t>
      </w:r>
      <w:r w:rsidR="00C83A39">
        <w:rPr>
          <w:rFonts w:eastAsia="DengXian"/>
          <w:sz w:val="22"/>
          <w:lang w:val="en-US" w:eastAsia="zh-CN"/>
        </w:rPr>
        <w:t xml:space="preserve">eNB cannot send the UL grant with triggered </w:t>
      </w:r>
      <w:r w:rsidR="00C83A39" w:rsidRPr="00C83A39">
        <w:rPr>
          <w:rFonts w:eastAsia="DengXian"/>
          <w:sz w:val="22"/>
          <w:lang w:val="en-US" w:eastAsia="zh-CN"/>
        </w:rPr>
        <w:t xml:space="preserve">A-CSI report request for </w:t>
      </w:r>
      <w:r w:rsidR="00C83A39">
        <w:rPr>
          <w:rFonts w:eastAsia="DengXian"/>
          <w:sz w:val="22"/>
          <w:lang w:val="en-US" w:eastAsia="zh-CN"/>
        </w:rPr>
        <w:t xml:space="preserve">a subframe </w:t>
      </w:r>
      <w:r w:rsidR="00C83A39" w:rsidRPr="00C83A39">
        <w:rPr>
          <w:rFonts w:eastAsia="DengXian"/>
          <w:sz w:val="22"/>
          <w:lang w:val="en-US" w:eastAsia="zh-CN"/>
        </w:rPr>
        <w:t xml:space="preserve">overlapping with the </w:t>
      </w:r>
      <w:r w:rsidR="00C83A39">
        <w:rPr>
          <w:rFonts w:eastAsia="DengXian"/>
          <w:sz w:val="22"/>
          <w:lang w:val="en-US" w:eastAsia="zh-CN"/>
        </w:rPr>
        <w:t>subframe</w:t>
      </w:r>
      <w:r w:rsidR="00C83A39" w:rsidRPr="00C83A39">
        <w:rPr>
          <w:rFonts w:eastAsia="DengXian"/>
          <w:sz w:val="22"/>
          <w:lang w:val="en-US" w:eastAsia="zh-CN"/>
        </w:rPr>
        <w:t xml:space="preserve"> in which A-CSI report is already requested</w:t>
      </w:r>
      <w:r w:rsidR="00C83A39">
        <w:rPr>
          <w:rFonts w:eastAsia="DengXian"/>
          <w:sz w:val="22"/>
          <w:lang w:val="en-US" w:eastAsia="zh-CN"/>
        </w:rPr>
        <w:t xml:space="preserve">. </w:t>
      </w:r>
      <w:r>
        <w:rPr>
          <w:rFonts w:eastAsia="DengXian"/>
          <w:sz w:val="22"/>
          <w:lang w:val="en-US" w:eastAsia="zh-CN"/>
        </w:rPr>
        <w:t xml:space="preserve">For example, </w:t>
      </w:r>
      <w:r w:rsidR="00C83A39">
        <w:rPr>
          <w:rFonts w:eastAsia="DengXian"/>
          <w:sz w:val="22"/>
          <w:lang w:val="en-US" w:eastAsia="zh-CN"/>
        </w:rPr>
        <w:t xml:space="preserve">as shown in Fig. 3, </w:t>
      </w:r>
      <w:r w:rsidR="00C83A39" w:rsidRPr="00C83A39">
        <w:rPr>
          <w:rFonts w:eastAsia="DengXian"/>
          <w:sz w:val="22"/>
          <w:lang w:val="en-US" w:eastAsia="zh-CN"/>
        </w:rPr>
        <w:t xml:space="preserve">if a UL grant </w:t>
      </w:r>
      <w:r w:rsidR="000555BA">
        <w:rPr>
          <w:rFonts w:eastAsia="DengXian"/>
          <w:sz w:val="22"/>
          <w:lang w:val="en-US" w:eastAsia="zh-CN"/>
        </w:rPr>
        <w:t xml:space="preserve">for CC1 with legacy processing time </w:t>
      </w:r>
      <w:r w:rsidR="00C83A39" w:rsidRPr="00C83A39">
        <w:rPr>
          <w:rFonts w:eastAsia="DengXian"/>
          <w:sz w:val="22"/>
          <w:lang w:val="en-US" w:eastAsia="zh-CN"/>
        </w:rPr>
        <w:t xml:space="preserve">is transmitted on subframe </w:t>
      </w:r>
      <w:r w:rsidR="00C83A39" w:rsidRPr="001A2C9E">
        <w:rPr>
          <w:rFonts w:eastAsia="DengXian"/>
          <w:i/>
          <w:sz w:val="22"/>
          <w:lang w:val="en-US" w:eastAsia="zh-CN"/>
        </w:rPr>
        <w:t>n</w:t>
      </w:r>
      <w:r w:rsidR="00C83A39" w:rsidRPr="001A2C9E">
        <w:rPr>
          <w:rFonts w:ascii="Symbol" w:eastAsia="DengXian" w:hAnsi="Symbol"/>
          <w:sz w:val="22"/>
          <w:lang w:val="en-US" w:eastAsia="zh-CN"/>
        </w:rPr>
        <w:t></w:t>
      </w:r>
      <w:r w:rsidR="00C83A39" w:rsidRPr="001A2C9E">
        <w:rPr>
          <w:rFonts w:eastAsia="DengXian"/>
          <w:i/>
          <w:sz w:val="22"/>
          <w:lang w:val="en-US" w:eastAsia="zh-CN"/>
        </w:rPr>
        <w:t>x</w:t>
      </w:r>
      <w:r w:rsidR="00C83A39" w:rsidRPr="00C83A39">
        <w:rPr>
          <w:rFonts w:eastAsia="DengXian"/>
          <w:sz w:val="22"/>
          <w:lang w:val="en-US" w:eastAsia="zh-CN"/>
        </w:rPr>
        <w:t xml:space="preserve"> which requests A-CSI </w:t>
      </w:r>
      <w:r w:rsidR="00C83A39">
        <w:rPr>
          <w:rFonts w:eastAsia="DengXian"/>
          <w:sz w:val="22"/>
          <w:lang w:val="en-US" w:eastAsia="zh-CN"/>
        </w:rPr>
        <w:t xml:space="preserve">report on PUSCH at subframe </w:t>
      </w:r>
      <w:r w:rsidR="00C83A39" w:rsidRPr="000555BA">
        <w:rPr>
          <w:rFonts w:eastAsia="DengXian"/>
          <w:i/>
          <w:sz w:val="22"/>
          <w:lang w:val="en-US" w:eastAsia="zh-CN"/>
        </w:rPr>
        <w:t>n+k</w:t>
      </w:r>
      <w:r w:rsidR="00C83A39" w:rsidRPr="00C83A39">
        <w:rPr>
          <w:rFonts w:eastAsia="DengXian"/>
          <w:sz w:val="22"/>
          <w:lang w:val="en-US" w:eastAsia="zh-CN"/>
        </w:rPr>
        <w:t xml:space="preserve">, UL grant for </w:t>
      </w:r>
      <w:r w:rsidR="000555BA">
        <w:rPr>
          <w:rFonts w:eastAsia="DengXian"/>
          <w:sz w:val="22"/>
          <w:lang w:val="en-US" w:eastAsia="zh-CN"/>
        </w:rPr>
        <w:t>CC2 with shortened processing time</w:t>
      </w:r>
      <w:r w:rsidR="000555BA" w:rsidRPr="00C83A39">
        <w:rPr>
          <w:rFonts w:eastAsia="DengXian"/>
          <w:sz w:val="22"/>
          <w:lang w:val="en-US" w:eastAsia="zh-CN"/>
        </w:rPr>
        <w:t xml:space="preserve"> </w:t>
      </w:r>
      <w:r w:rsidR="000555BA">
        <w:rPr>
          <w:rFonts w:eastAsia="DengXian"/>
          <w:sz w:val="22"/>
          <w:lang w:val="en-US" w:eastAsia="zh-CN"/>
        </w:rPr>
        <w:t xml:space="preserve">which schedules </w:t>
      </w:r>
      <w:r w:rsidR="00C83A39" w:rsidRPr="00C83A39">
        <w:rPr>
          <w:rFonts w:eastAsia="DengXian"/>
          <w:sz w:val="22"/>
          <w:lang w:val="en-US" w:eastAsia="zh-CN"/>
        </w:rPr>
        <w:t xml:space="preserve">PUSCH within subframe </w:t>
      </w:r>
      <w:r w:rsidR="00C83A39" w:rsidRPr="000555BA">
        <w:rPr>
          <w:rFonts w:eastAsia="DengXian"/>
          <w:i/>
          <w:sz w:val="22"/>
          <w:lang w:val="en-US" w:eastAsia="zh-CN"/>
        </w:rPr>
        <w:t>n+k</w:t>
      </w:r>
      <w:r w:rsidR="00C83A39" w:rsidRPr="00C83A39">
        <w:rPr>
          <w:rFonts w:eastAsia="DengXian"/>
          <w:sz w:val="22"/>
          <w:lang w:val="en-US" w:eastAsia="zh-CN"/>
        </w:rPr>
        <w:t xml:space="preserve"> cannot request A-CSI report</w:t>
      </w:r>
      <w:r w:rsidR="000555BA">
        <w:rPr>
          <w:rFonts w:eastAsia="DengXian"/>
          <w:sz w:val="22"/>
          <w:lang w:val="en-US" w:eastAsia="zh-CN"/>
        </w:rPr>
        <w:t>.</w:t>
      </w:r>
      <w:r w:rsidR="00C83A39" w:rsidRPr="00C83A39">
        <w:rPr>
          <w:rFonts w:eastAsia="DengXian"/>
          <w:sz w:val="22"/>
          <w:lang w:val="en-US" w:eastAsia="zh-CN"/>
        </w:rPr>
        <w:t xml:space="preserve"> </w:t>
      </w:r>
      <w:r w:rsidR="00C83A39">
        <w:rPr>
          <w:rFonts w:eastAsia="DengXian"/>
          <w:sz w:val="22"/>
          <w:lang w:val="en-US" w:eastAsia="zh-CN"/>
        </w:rPr>
        <w:t xml:space="preserve"> </w:t>
      </w:r>
    </w:p>
    <w:p w:rsidR="002D744A" w:rsidRDefault="002D744A" w:rsidP="00101999">
      <w:pPr>
        <w:spacing w:afterLines="50" w:after="120"/>
        <w:jc w:val="both"/>
        <w:rPr>
          <w:rFonts w:eastAsia="DengXian"/>
          <w:sz w:val="22"/>
          <w:lang w:val="en-US" w:eastAsia="zh-CN"/>
        </w:rPr>
      </w:pPr>
    </w:p>
    <w:p w:rsidR="002D744A" w:rsidRDefault="003C3BDE" w:rsidP="003C3BDE">
      <w:pPr>
        <w:spacing w:afterLines="50" w:after="120"/>
        <w:jc w:val="center"/>
        <w:rPr>
          <w:rFonts w:eastAsia="DengXian"/>
          <w:sz w:val="22"/>
          <w:lang w:val="en-US" w:eastAsia="zh-CN"/>
        </w:rPr>
      </w:pPr>
      <w:r>
        <w:rPr>
          <w:rFonts w:eastAsia="DengXian"/>
          <w:noProof/>
          <w:sz w:val="22"/>
          <w:lang w:val="en-US"/>
        </w:rPr>
        <w:drawing>
          <wp:inline distT="0" distB="0" distL="0" distR="0" wp14:anchorId="6860DE6C" wp14:editId="6741BFEE">
            <wp:extent cx="5064684" cy="107114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88579" cy="1076196"/>
                    </a:xfrm>
                    <a:prstGeom prst="rect">
                      <a:avLst/>
                    </a:prstGeom>
                    <a:noFill/>
                  </pic:spPr>
                </pic:pic>
              </a:graphicData>
            </a:graphic>
          </wp:inline>
        </w:drawing>
      </w:r>
    </w:p>
    <w:p w:rsidR="00981F5A" w:rsidRDefault="00981F5A" w:rsidP="00981F5A">
      <w:pPr>
        <w:spacing w:afterLines="50" w:after="120"/>
        <w:jc w:val="center"/>
        <w:rPr>
          <w:rFonts w:eastAsia="ＭＳ 明朝"/>
          <w:sz w:val="22"/>
          <w:lang w:val="en-US"/>
        </w:rPr>
      </w:pPr>
      <w:bookmarkStart w:id="7" w:name="OLE_LINK10"/>
      <w:bookmarkStart w:id="8" w:name="OLE_LINK11"/>
      <w:r w:rsidRPr="00D03B59">
        <w:rPr>
          <w:rFonts w:eastAsia="ＭＳ 明朝"/>
          <w:sz w:val="22"/>
          <w:lang w:val="en-US"/>
        </w:rPr>
        <w:t>Fig</w:t>
      </w:r>
      <w:r>
        <w:rPr>
          <w:rFonts w:eastAsia="ＭＳ 明朝"/>
          <w:sz w:val="22"/>
          <w:lang w:val="en-US"/>
        </w:rPr>
        <w:t xml:space="preserve">. 3 A </w:t>
      </w:r>
      <w:r w:rsidRPr="007202A1">
        <w:rPr>
          <w:rFonts w:eastAsia="DengXian"/>
          <w:sz w:val="22"/>
          <w:lang w:val="en-US" w:eastAsia="zh-CN"/>
        </w:rPr>
        <w:t xml:space="preserve">UE is not expected to receive more than one </w:t>
      </w:r>
      <w:r>
        <w:rPr>
          <w:rFonts w:eastAsia="DengXian"/>
          <w:sz w:val="22"/>
          <w:lang w:val="en-US" w:eastAsia="zh-CN"/>
        </w:rPr>
        <w:t>A-</w:t>
      </w:r>
      <w:r w:rsidRPr="007202A1">
        <w:rPr>
          <w:rFonts w:eastAsia="DengXian"/>
          <w:sz w:val="22"/>
          <w:lang w:val="en-US" w:eastAsia="zh-CN"/>
        </w:rPr>
        <w:t>CSI report request for a given subframe</w:t>
      </w:r>
      <w:bookmarkEnd w:id="7"/>
      <w:bookmarkEnd w:id="8"/>
      <w:r>
        <w:rPr>
          <w:rFonts w:eastAsia="ＭＳ 明朝"/>
          <w:sz w:val="22"/>
          <w:lang w:val="en-US"/>
        </w:rPr>
        <w:t xml:space="preserve"> </w:t>
      </w:r>
    </w:p>
    <w:p w:rsidR="00DE78C3" w:rsidRDefault="00DE78C3" w:rsidP="00DE78C3">
      <w:pPr>
        <w:spacing w:afterLines="50" w:after="120"/>
        <w:rPr>
          <w:rFonts w:eastAsia="DengXian"/>
          <w:sz w:val="22"/>
          <w:lang w:eastAsia="zh-CN"/>
        </w:rPr>
      </w:pPr>
    </w:p>
    <w:p w:rsidR="00A30BB3" w:rsidRDefault="00981F5A" w:rsidP="00101999">
      <w:pPr>
        <w:spacing w:afterLines="50" w:after="120"/>
        <w:jc w:val="both"/>
        <w:rPr>
          <w:rFonts w:eastAsia="DengXian"/>
          <w:sz w:val="22"/>
          <w:lang w:val="en-US" w:eastAsia="zh-CN"/>
        </w:rPr>
      </w:pPr>
      <w:r>
        <w:rPr>
          <w:rFonts w:eastAsia="DengXian" w:hint="eastAsia"/>
          <w:sz w:val="22"/>
          <w:lang w:eastAsia="zh-CN"/>
        </w:rPr>
        <w:t>Alt.</w:t>
      </w:r>
      <w:r w:rsidR="00575CE7">
        <w:rPr>
          <w:rFonts w:eastAsia="DengXian"/>
          <w:sz w:val="22"/>
          <w:lang w:eastAsia="zh-CN"/>
        </w:rPr>
        <w:t xml:space="preserve"> 2 is to change </w:t>
      </w:r>
      <w:r w:rsidR="001671A9">
        <w:rPr>
          <w:rFonts w:eastAsia="DengXian"/>
          <w:sz w:val="22"/>
          <w:lang w:eastAsia="zh-CN"/>
        </w:rPr>
        <w:t xml:space="preserve">the </w:t>
      </w:r>
      <w:r w:rsidR="00575CE7">
        <w:rPr>
          <w:rFonts w:eastAsia="DengXian"/>
          <w:sz w:val="22"/>
          <w:lang w:eastAsia="zh-CN"/>
        </w:rPr>
        <w:t xml:space="preserve">current UE </w:t>
      </w:r>
      <w:r w:rsidR="001671A9">
        <w:rPr>
          <w:rFonts w:eastAsia="DengXian"/>
          <w:sz w:val="22"/>
          <w:lang w:eastAsia="zh-CN"/>
        </w:rPr>
        <w:t>behaviour, which is</w:t>
      </w:r>
      <w:r w:rsidR="00575CE7">
        <w:rPr>
          <w:rFonts w:eastAsia="DengXian"/>
          <w:sz w:val="22"/>
          <w:lang w:eastAsia="zh-CN"/>
        </w:rPr>
        <w:t>that a</w:t>
      </w:r>
      <w:r w:rsidR="00575CE7" w:rsidRPr="00575CE7">
        <w:rPr>
          <w:rFonts w:eastAsia="DengXian"/>
          <w:sz w:val="22"/>
          <w:lang w:eastAsia="zh-CN"/>
        </w:rPr>
        <w:t xml:space="preserve"> UE is expected to receive more than one </w:t>
      </w:r>
      <w:r w:rsidR="00575CE7">
        <w:rPr>
          <w:rFonts w:eastAsia="DengXian"/>
          <w:sz w:val="22"/>
          <w:lang w:eastAsia="zh-CN"/>
        </w:rPr>
        <w:t>A-</w:t>
      </w:r>
      <w:r w:rsidR="00575CE7" w:rsidRPr="00575CE7">
        <w:rPr>
          <w:rFonts w:eastAsia="DengXian"/>
          <w:sz w:val="22"/>
          <w:lang w:eastAsia="zh-CN"/>
        </w:rPr>
        <w:t>CSI report request for a given</w:t>
      </w:r>
      <w:r w:rsidR="00575CE7">
        <w:rPr>
          <w:rFonts w:eastAsia="DengXian"/>
          <w:sz w:val="22"/>
          <w:lang w:eastAsia="zh-CN"/>
        </w:rPr>
        <w:t xml:space="preserve"> </w:t>
      </w:r>
      <w:r w:rsidR="00575CE7" w:rsidRPr="007202A1">
        <w:rPr>
          <w:rFonts w:eastAsia="DengXian"/>
          <w:sz w:val="22"/>
          <w:lang w:val="en-US" w:eastAsia="zh-CN"/>
        </w:rPr>
        <w:t>subframe</w:t>
      </w:r>
      <w:r w:rsidR="00575CE7">
        <w:rPr>
          <w:rFonts w:eastAsia="DengXian"/>
          <w:sz w:val="22"/>
          <w:lang w:val="en-US" w:eastAsia="zh-CN"/>
        </w:rPr>
        <w:t>.</w:t>
      </w:r>
    </w:p>
    <w:p w:rsidR="00575CE7" w:rsidRDefault="00575CE7" w:rsidP="00101999">
      <w:pPr>
        <w:spacing w:afterLines="50" w:after="120"/>
        <w:jc w:val="both"/>
        <w:rPr>
          <w:rFonts w:eastAsia="DengXian"/>
          <w:sz w:val="22"/>
          <w:lang w:val="en-US" w:eastAsia="zh-CN"/>
        </w:rPr>
      </w:pPr>
      <w:r>
        <w:rPr>
          <w:rFonts w:eastAsia="DengXian"/>
          <w:sz w:val="22"/>
          <w:lang w:val="en-US" w:eastAsia="zh-CN"/>
        </w:rPr>
        <w:lastRenderedPageBreak/>
        <w:t>Alt. 2 does not impose any scheduling restriction at eNB side</w:t>
      </w:r>
      <w:r w:rsidR="001671A9">
        <w:rPr>
          <w:rFonts w:eastAsia="DengXian"/>
          <w:sz w:val="22"/>
          <w:lang w:val="en-US" w:eastAsia="zh-CN"/>
        </w:rPr>
        <w:t>.</w:t>
      </w:r>
      <w:r>
        <w:rPr>
          <w:rFonts w:eastAsia="DengXian"/>
          <w:sz w:val="22"/>
          <w:lang w:val="en-US" w:eastAsia="zh-CN"/>
        </w:rPr>
        <w:t xml:space="preserve"> </w:t>
      </w:r>
      <w:r w:rsidR="001671A9">
        <w:rPr>
          <w:rFonts w:eastAsia="DengXian"/>
          <w:sz w:val="22"/>
          <w:lang w:val="en-US" w:eastAsia="zh-CN"/>
        </w:rPr>
        <w:t>D</w:t>
      </w:r>
      <w:r>
        <w:rPr>
          <w:rFonts w:eastAsia="DengXian"/>
          <w:sz w:val="22"/>
          <w:lang w:val="en-US" w:eastAsia="zh-CN"/>
        </w:rPr>
        <w:t xml:space="preserve">epending on UE capability, </w:t>
      </w:r>
      <w:r w:rsidR="006E4470">
        <w:rPr>
          <w:rFonts w:eastAsia="DengXian"/>
          <w:sz w:val="22"/>
          <w:lang w:val="en-US" w:eastAsia="zh-CN"/>
        </w:rPr>
        <w:t xml:space="preserve">high performance </w:t>
      </w:r>
      <w:r>
        <w:rPr>
          <w:rFonts w:eastAsia="DengXian"/>
          <w:sz w:val="22"/>
          <w:lang w:val="en-US" w:eastAsia="zh-CN"/>
        </w:rPr>
        <w:t xml:space="preserve">UE can </w:t>
      </w:r>
      <w:r w:rsidRPr="00575CE7">
        <w:rPr>
          <w:rFonts w:eastAsia="DengXian"/>
          <w:sz w:val="22"/>
          <w:lang w:val="en-US" w:eastAsia="zh-CN"/>
        </w:rPr>
        <w:t>transmit</w:t>
      </w:r>
      <w:r>
        <w:rPr>
          <w:rFonts w:eastAsia="DengXian"/>
          <w:sz w:val="22"/>
          <w:lang w:val="en-US" w:eastAsia="zh-CN"/>
        </w:rPr>
        <w:t xml:space="preserve"> multiple</w:t>
      </w:r>
      <w:r w:rsidRPr="00575CE7">
        <w:rPr>
          <w:rFonts w:eastAsia="DengXian"/>
          <w:sz w:val="22"/>
          <w:lang w:val="en-US" w:eastAsia="zh-CN"/>
        </w:rPr>
        <w:t xml:space="preserve"> A-CSI reports based on more than one A-CSI report requests </w:t>
      </w:r>
      <w:r w:rsidR="00123A11">
        <w:rPr>
          <w:rFonts w:eastAsia="DengXian"/>
          <w:sz w:val="22"/>
          <w:lang w:val="en-US" w:eastAsia="zh-CN"/>
        </w:rPr>
        <w:t>for a given subframe</w:t>
      </w:r>
      <w:r w:rsidR="006E4470">
        <w:rPr>
          <w:rFonts w:eastAsia="DengXian"/>
          <w:sz w:val="22"/>
          <w:lang w:val="en-US" w:eastAsia="zh-CN"/>
        </w:rPr>
        <w:t>, while low performance</w:t>
      </w:r>
      <w:r w:rsidR="00123A11">
        <w:rPr>
          <w:rFonts w:eastAsia="DengXian"/>
          <w:sz w:val="22"/>
          <w:lang w:val="en-US" w:eastAsia="zh-CN"/>
        </w:rPr>
        <w:t xml:space="preserve"> </w:t>
      </w:r>
      <w:r>
        <w:rPr>
          <w:rFonts w:eastAsia="DengXian"/>
          <w:sz w:val="22"/>
          <w:lang w:val="en-US" w:eastAsia="zh-CN"/>
        </w:rPr>
        <w:t xml:space="preserve">UE needs to select one A-CSI request to </w:t>
      </w:r>
      <w:r w:rsidR="00123A11">
        <w:rPr>
          <w:rFonts w:eastAsia="DengXian"/>
          <w:sz w:val="22"/>
          <w:lang w:val="en-US" w:eastAsia="zh-CN"/>
        </w:rPr>
        <w:t>transmit</w:t>
      </w:r>
      <w:r>
        <w:rPr>
          <w:rFonts w:eastAsia="DengXian"/>
          <w:sz w:val="22"/>
          <w:lang w:val="en-US" w:eastAsia="zh-CN"/>
        </w:rPr>
        <w:t xml:space="preserve"> </w:t>
      </w:r>
      <w:r w:rsidR="00123A11">
        <w:rPr>
          <w:rFonts w:eastAsia="DengXian"/>
          <w:sz w:val="22"/>
          <w:lang w:val="en-US" w:eastAsia="zh-CN"/>
        </w:rPr>
        <w:t>one</w:t>
      </w:r>
      <w:r>
        <w:rPr>
          <w:rFonts w:eastAsia="DengXian"/>
          <w:sz w:val="22"/>
          <w:lang w:val="en-US" w:eastAsia="zh-CN"/>
        </w:rPr>
        <w:t xml:space="preserve"> A-CSI report based on </w:t>
      </w:r>
      <w:r w:rsidR="006E4470">
        <w:rPr>
          <w:rFonts w:eastAsia="DengXian"/>
          <w:sz w:val="22"/>
          <w:lang w:val="en-US" w:eastAsia="zh-CN"/>
        </w:rPr>
        <w:t>the latest or oldest A-CSI report request. Fig. 4 gives an example.</w:t>
      </w:r>
    </w:p>
    <w:p w:rsidR="006E4470" w:rsidRDefault="006E4470" w:rsidP="00101999">
      <w:pPr>
        <w:spacing w:afterLines="50" w:after="120"/>
        <w:jc w:val="both"/>
        <w:rPr>
          <w:rFonts w:eastAsia="DengXian"/>
          <w:sz w:val="22"/>
          <w:lang w:val="en-US" w:eastAsia="zh-CN"/>
        </w:rPr>
      </w:pPr>
    </w:p>
    <w:p w:rsidR="002D744A" w:rsidRDefault="007F18C2" w:rsidP="007F18C2">
      <w:pPr>
        <w:spacing w:afterLines="50" w:after="120"/>
        <w:jc w:val="center"/>
        <w:rPr>
          <w:rFonts w:eastAsia="DengXian"/>
          <w:sz w:val="22"/>
          <w:lang w:val="en-US" w:eastAsia="zh-CN"/>
        </w:rPr>
      </w:pPr>
      <w:r>
        <w:rPr>
          <w:rFonts w:eastAsia="DengXian"/>
          <w:noProof/>
          <w:sz w:val="22"/>
          <w:lang w:val="en-US"/>
        </w:rPr>
        <w:drawing>
          <wp:inline distT="0" distB="0" distL="0" distR="0" wp14:anchorId="606D0079" wp14:editId="50B81B31">
            <wp:extent cx="6311900" cy="13716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779" r="920"/>
                    <a:stretch/>
                  </pic:blipFill>
                  <pic:spPr bwMode="auto">
                    <a:xfrm>
                      <a:off x="0" y="0"/>
                      <a:ext cx="6311900" cy="1371600"/>
                    </a:xfrm>
                    <a:prstGeom prst="rect">
                      <a:avLst/>
                    </a:prstGeom>
                    <a:noFill/>
                    <a:ln>
                      <a:noFill/>
                    </a:ln>
                    <a:extLst>
                      <a:ext uri="{53640926-AAD7-44D8-BBD7-CCE9431645EC}">
                        <a14:shadowObscured xmlns:a14="http://schemas.microsoft.com/office/drawing/2010/main"/>
                      </a:ext>
                    </a:extLst>
                  </pic:spPr>
                </pic:pic>
              </a:graphicData>
            </a:graphic>
          </wp:inline>
        </w:drawing>
      </w:r>
    </w:p>
    <w:p w:rsidR="006E4470" w:rsidRPr="00981F5A" w:rsidRDefault="006E4470" w:rsidP="006E4470">
      <w:pPr>
        <w:spacing w:afterLines="50" w:after="120"/>
        <w:jc w:val="center"/>
        <w:rPr>
          <w:rFonts w:eastAsia="DengXian"/>
          <w:sz w:val="22"/>
          <w:lang w:eastAsia="zh-CN"/>
        </w:rPr>
      </w:pPr>
      <w:r w:rsidRPr="00D03B59">
        <w:rPr>
          <w:rFonts w:eastAsia="ＭＳ 明朝"/>
          <w:sz w:val="22"/>
          <w:lang w:val="en-US"/>
        </w:rPr>
        <w:t>Fig</w:t>
      </w:r>
      <w:r>
        <w:rPr>
          <w:rFonts w:eastAsia="ＭＳ 明朝"/>
          <w:sz w:val="22"/>
          <w:lang w:val="en-US"/>
        </w:rPr>
        <w:t xml:space="preserve">. </w:t>
      </w:r>
      <w:r w:rsidR="00AD746F">
        <w:rPr>
          <w:rFonts w:eastAsia="ＭＳ 明朝"/>
          <w:sz w:val="22"/>
          <w:lang w:val="en-US"/>
        </w:rPr>
        <w:t>4</w:t>
      </w:r>
      <w:r>
        <w:rPr>
          <w:rFonts w:eastAsia="ＭＳ 明朝"/>
          <w:sz w:val="22"/>
          <w:lang w:val="en-US"/>
        </w:rPr>
        <w:t xml:space="preserve"> </w:t>
      </w:r>
      <w:r w:rsidRPr="007202A1">
        <w:rPr>
          <w:rFonts w:eastAsia="DengXian"/>
          <w:sz w:val="22"/>
          <w:lang w:val="en-US" w:eastAsia="zh-CN"/>
        </w:rPr>
        <w:t>UE</w:t>
      </w:r>
      <w:r>
        <w:rPr>
          <w:rFonts w:eastAsia="DengXian"/>
          <w:sz w:val="22"/>
          <w:lang w:val="en-US" w:eastAsia="zh-CN"/>
        </w:rPr>
        <w:t xml:space="preserve"> behavior when </w:t>
      </w:r>
      <w:r w:rsidRPr="006E4470">
        <w:rPr>
          <w:rFonts w:eastAsia="DengXian"/>
          <w:sz w:val="22"/>
          <w:lang w:val="en-US" w:eastAsia="zh-CN"/>
        </w:rPr>
        <w:t>more than one A-CSI report requests for a given</w:t>
      </w:r>
      <w:r>
        <w:rPr>
          <w:rFonts w:eastAsia="DengXian"/>
          <w:sz w:val="22"/>
          <w:lang w:val="en-US" w:eastAsia="zh-CN"/>
        </w:rPr>
        <w:t xml:space="preserve"> subframe are received </w:t>
      </w:r>
    </w:p>
    <w:p w:rsidR="002D744A" w:rsidRDefault="002D744A" w:rsidP="00F77A8E">
      <w:pPr>
        <w:spacing w:afterLines="50" w:after="120"/>
        <w:jc w:val="both"/>
        <w:rPr>
          <w:rFonts w:eastAsia="ＭＳ 明朝"/>
          <w:b/>
          <w:sz w:val="22"/>
          <w:u w:val="single"/>
          <w:lang w:val="en-US"/>
        </w:rPr>
      </w:pPr>
    </w:p>
    <w:p w:rsidR="00F77A8E" w:rsidRPr="00F77A8E" w:rsidRDefault="00F77A8E" w:rsidP="00F77A8E">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sidR="00DA74F3">
        <w:rPr>
          <w:rFonts w:eastAsia="ＭＳ 明朝"/>
          <w:b/>
          <w:sz w:val="22"/>
          <w:u w:val="single"/>
          <w:lang w:val="en-US"/>
        </w:rPr>
        <w:t>3</w:t>
      </w:r>
      <w:r w:rsidRPr="00F77A8E">
        <w:rPr>
          <w:rFonts w:eastAsia="ＭＳ 明朝"/>
          <w:b/>
          <w:sz w:val="22"/>
          <w:u w:val="single"/>
          <w:lang w:val="en-US"/>
        </w:rPr>
        <w:t>:</w:t>
      </w:r>
    </w:p>
    <w:p w:rsidR="0016026F" w:rsidRPr="00AD746F" w:rsidRDefault="00AD746F" w:rsidP="00311293">
      <w:pPr>
        <w:numPr>
          <w:ilvl w:val="0"/>
          <w:numId w:val="33"/>
        </w:numPr>
        <w:spacing w:afterLines="50" w:after="120"/>
        <w:jc w:val="both"/>
        <w:rPr>
          <w:rFonts w:eastAsia="ＭＳ 明朝"/>
          <w:sz w:val="22"/>
          <w:lang w:val="en-US"/>
        </w:rPr>
      </w:pPr>
      <w:r w:rsidRPr="00AD746F">
        <w:rPr>
          <w:rFonts w:eastAsia="ＭＳ 明朝"/>
          <w:i/>
          <w:sz w:val="22"/>
          <w:lang w:val="en-US"/>
        </w:rPr>
        <w:t>Further study is needed on whether more than one aperiodic CSI report request for a given subframe can be received for a UE configured with shortened processing time</w:t>
      </w:r>
    </w:p>
    <w:p w:rsidR="005541B3" w:rsidRPr="005541B3" w:rsidRDefault="005541B3" w:rsidP="00C60ED5">
      <w:pPr>
        <w:spacing w:afterLines="50" w:after="120"/>
        <w:jc w:val="both"/>
        <w:rPr>
          <w:rFonts w:eastAsia="ＭＳ 明朝"/>
          <w:sz w:val="22"/>
          <w:lang w:val="en-US"/>
        </w:rPr>
      </w:pPr>
    </w:p>
    <w:p w:rsidR="00D5166A" w:rsidRPr="00CD7FA2" w:rsidRDefault="00D5166A" w:rsidP="00D5166A">
      <w:pPr>
        <w:pStyle w:val="1"/>
        <w:numPr>
          <w:ilvl w:val="0"/>
          <w:numId w:val="6"/>
        </w:numPr>
        <w:spacing w:after="120"/>
        <w:jc w:val="both"/>
        <w:rPr>
          <w:b/>
          <w:lang w:val="en-US"/>
        </w:rPr>
      </w:pPr>
      <w:r>
        <w:rPr>
          <w:rFonts w:hint="eastAsia"/>
          <w:b/>
          <w:lang w:val="en-US"/>
        </w:rPr>
        <w:t>Conclusion</w:t>
      </w:r>
    </w:p>
    <w:p w:rsidR="00FF00F2" w:rsidRDefault="00FF00F2" w:rsidP="00AD5BB5">
      <w:pPr>
        <w:spacing w:afterLines="50" w:after="120"/>
        <w:jc w:val="both"/>
        <w:rPr>
          <w:sz w:val="22"/>
          <w:szCs w:val="24"/>
          <w:lang w:val="en-US"/>
        </w:rPr>
      </w:pPr>
      <w:r w:rsidRPr="00FF00F2">
        <w:rPr>
          <w:sz w:val="22"/>
          <w:szCs w:val="24"/>
          <w:lang w:val="en-US"/>
        </w:rPr>
        <w:t>In this contribution</w:t>
      </w:r>
      <w:r>
        <w:rPr>
          <w:sz w:val="22"/>
          <w:szCs w:val="24"/>
          <w:lang w:val="en-US"/>
        </w:rPr>
        <w:t>,</w:t>
      </w:r>
      <w:r w:rsidRPr="00FF00F2">
        <w:rPr>
          <w:sz w:val="22"/>
          <w:szCs w:val="24"/>
          <w:lang w:val="en-US"/>
        </w:rPr>
        <w:t xml:space="preserve"> we present</w:t>
      </w:r>
      <w:r>
        <w:rPr>
          <w:sz w:val="22"/>
          <w:szCs w:val="24"/>
          <w:lang w:val="en-US"/>
        </w:rPr>
        <w:t>ed</w:t>
      </w:r>
      <w:r w:rsidRPr="00FF00F2">
        <w:rPr>
          <w:sz w:val="22"/>
          <w:szCs w:val="24"/>
          <w:lang w:val="en-US"/>
        </w:rPr>
        <w:t xml:space="preserve"> our views on </w:t>
      </w:r>
      <w:r w:rsidR="002D744A" w:rsidRPr="00D916AA">
        <w:rPr>
          <w:rFonts w:eastAsia="ＭＳ 明朝"/>
          <w:sz w:val="22"/>
          <w:lang w:val="en-US"/>
        </w:rPr>
        <w:t xml:space="preserve">CSI feedback for 1ms TTI with </w:t>
      </w:r>
      <w:r w:rsidR="002D744A">
        <w:rPr>
          <w:rFonts w:eastAsia="ＭＳ 明朝"/>
          <w:sz w:val="22"/>
          <w:lang w:val="en-US"/>
        </w:rPr>
        <w:t>reduced</w:t>
      </w:r>
      <w:r w:rsidR="002D744A" w:rsidRPr="00D916AA">
        <w:rPr>
          <w:rFonts w:eastAsia="ＭＳ 明朝"/>
          <w:sz w:val="22"/>
          <w:lang w:val="en-US"/>
        </w:rPr>
        <w:t xml:space="preserve"> processing time</w:t>
      </w:r>
      <w:r w:rsidR="002D744A">
        <w:rPr>
          <w:sz w:val="22"/>
          <w:szCs w:val="24"/>
          <w:lang w:val="en-US"/>
        </w:rPr>
        <w:t xml:space="preserve"> including the definition of CSI reference resource and UE </w:t>
      </w:r>
      <w:r w:rsidR="002D744A" w:rsidRPr="002D744A">
        <w:rPr>
          <w:sz w:val="22"/>
          <w:szCs w:val="24"/>
          <w:lang w:val="en-US"/>
        </w:rPr>
        <w:t xml:space="preserve">behavior on </w:t>
      </w:r>
      <w:r w:rsidR="002D744A">
        <w:rPr>
          <w:sz w:val="22"/>
          <w:szCs w:val="24"/>
          <w:lang w:val="en-US"/>
        </w:rPr>
        <w:t>A-</w:t>
      </w:r>
      <w:r w:rsidR="002D744A" w:rsidRPr="002D744A">
        <w:rPr>
          <w:sz w:val="22"/>
          <w:szCs w:val="24"/>
          <w:lang w:val="en-US"/>
        </w:rPr>
        <w:t>CSI feedback</w:t>
      </w:r>
      <w:r w:rsidR="002D744A">
        <w:rPr>
          <w:sz w:val="22"/>
          <w:szCs w:val="24"/>
          <w:lang w:val="en-US"/>
        </w:rPr>
        <w:t>. Following proposals were made:</w:t>
      </w:r>
    </w:p>
    <w:p w:rsidR="0003310F" w:rsidRPr="00F77A8E" w:rsidRDefault="0003310F" w:rsidP="0003310F">
      <w:pPr>
        <w:spacing w:afterLines="50" w:after="120"/>
        <w:jc w:val="both"/>
        <w:rPr>
          <w:rFonts w:eastAsia="ＭＳ 明朝"/>
          <w:b/>
          <w:sz w:val="22"/>
          <w:u w:val="single"/>
          <w:lang w:val="en-US"/>
        </w:rPr>
      </w:pPr>
      <w:r w:rsidRPr="00F77A8E">
        <w:rPr>
          <w:rFonts w:eastAsia="ＭＳ 明朝"/>
          <w:b/>
          <w:sz w:val="22"/>
          <w:u w:val="single"/>
          <w:lang w:val="en-US"/>
        </w:rPr>
        <w:t>Proposal 1:</w:t>
      </w:r>
    </w:p>
    <w:p w:rsidR="0003310F" w:rsidRDefault="0003310F" w:rsidP="0003310F">
      <w:pPr>
        <w:numPr>
          <w:ilvl w:val="0"/>
          <w:numId w:val="33"/>
        </w:numPr>
        <w:spacing w:afterLines="50" w:after="120"/>
        <w:jc w:val="both"/>
        <w:rPr>
          <w:rFonts w:eastAsia="ＭＳ 明朝"/>
          <w:i/>
          <w:sz w:val="22"/>
          <w:lang w:val="en-US"/>
        </w:rPr>
      </w:pPr>
      <w:r>
        <w:rPr>
          <w:rFonts w:eastAsia="ＭＳ 明朝"/>
          <w:i/>
          <w:sz w:val="22"/>
          <w:lang w:val="en-US"/>
        </w:rPr>
        <w:t>Consider the specification impacts of the introduced shortened processing time for 1ms TTI on the following aspects:</w:t>
      </w:r>
    </w:p>
    <w:p w:rsidR="0003310F" w:rsidRDefault="0003310F" w:rsidP="0003310F">
      <w:pPr>
        <w:numPr>
          <w:ilvl w:val="1"/>
          <w:numId w:val="33"/>
        </w:numPr>
        <w:spacing w:afterLines="50" w:after="120"/>
        <w:jc w:val="both"/>
        <w:rPr>
          <w:rFonts w:eastAsia="ＭＳ 明朝"/>
          <w:i/>
          <w:sz w:val="22"/>
          <w:lang w:val="en-US"/>
        </w:rPr>
      </w:pPr>
      <w:r>
        <w:rPr>
          <w:rFonts w:eastAsia="ＭＳ 明朝"/>
          <w:i/>
          <w:sz w:val="22"/>
          <w:lang w:val="en-US"/>
        </w:rPr>
        <w:t>Reference resource definition for CSI measurement for periodic CSI and aperiodic CSI reportings.</w:t>
      </w:r>
    </w:p>
    <w:p w:rsidR="0003310F" w:rsidRDefault="0003310F" w:rsidP="0003310F">
      <w:pPr>
        <w:numPr>
          <w:ilvl w:val="1"/>
          <w:numId w:val="33"/>
        </w:numPr>
        <w:spacing w:afterLines="50" w:after="120"/>
        <w:jc w:val="both"/>
        <w:rPr>
          <w:rFonts w:eastAsia="ＭＳ 明朝"/>
          <w:i/>
          <w:sz w:val="22"/>
          <w:lang w:val="en-US"/>
        </w:rPr>
      </w:pPr>
      <w:r>
        <w:rPr>
          <w:rFonts w:eastAsia="ＭＳ 明朝"/>
          <w:i/>
          <w:sz w:val="22"/>
          <w:lang w:val="en-US"/>
        </w:rPr>
        <w:t>Relationship between reference resource for CSI measurement and its timing relationship with aperiodic CSI request in an uplink DCI format.</w:t>
      </w:r>
    </w:p>
    <w:p w:rsidR="002D744A" w:rsidRPr="00F77A8E" w:rsidRDefault="002D744A" w:rsidP="002D744A">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sidR="00DA74F3">
        <w:rPr>
          <w:rFonts w:eastAsia="ＭＳ 明朝"/>
          <w:b/>
          <w:sz w:val="22"/>
          <w:u w:val="single"/>
          <w:lang w:val="en-US"/>
        </w:rPr>
        <w:t>2</w:t>
      </w:r>
      <w:r w:rsidRPr="00F77A8E">
        <w:rPr>
          <w:rFonts w:eastAsia="ＭＳ 明朝"/>
          <w:b/>
          <w:sz w:val="22"/>
          <w:u w:val="single"/>
          <w:lang w:val="en-US"/>
        </w:rPr>
        <w:t>:</w:t>
      </w:r>
    </w:p>
    <w:p w:rsidR="006A1730" w:rsidRDefault="002D744A" w:rsidP="002D744A">
      <w:pPr>
        <w:numPr>
          <w:ilvl w:val="0"/>
          <w:numId w:val="33"/>
        </w:numPr>
        <w:spacing w:afterLines="50" w:after="120"/>
        <w:jc w:val="both"/>
        <w:rPr>
          <w:rFonts w:eastAsia="ＭＳ 明朝"/>
          <w:i/>
          <w:sz w:val="22"/>
          <w:lang w:val="en-US"/>
        </w:rPr>
      </w:pPr>
      <w:r w:rsidRPr="00571E04">
        <w:rPr>
          <w:rFonts w:eastAsia="ＭＳ 明朝"/>
          <w:i/>
          <w:sz w:val="22"/>
          <w:lang w:val="en-US"/>
        </w:rPr>
        <w:t>CSI reference resource for</w:t>
      </w:r>
      <w:r>
        <w:rPr>
          <w:rFonts w:eastAsia="ＭＳ 明朝"/>
          <w:i/>
          <w:sz w:val="22"/>
          <w:lang w:val="en-US"/>
        </w:rPr>
        <w:t xml:space="preserve"> 1ms TTI with reduced</w:t>
      </w:r>
      <w:r w:rsidRPr="00571E04">
        <w:rPr>
          <w:rFonts w:eastAsia="ＭＳ 明朝"/>
          <w:i/>
          <w:sz w:val="22"/>
          <w:lang w:val="en-US"/>
        </w:rPr>
        <w:t xml:space="preserve"> processing time</w:t>
      </w:r>
      <w:r>
        <w:rPr>
          <w:rFonts w:eastAsia="ＭＳ 明朝"/>
          <w:i/>
          <w:sz w:val="22"/>
          <w:lang w:val="en-US"/>
        </w:rPr>
        <w:t xml:space="preserve"> should be</w:t>
      </w:r>
      <w:r w:rsidRPr="00571E04">
        <w:rPr>
          <w:rFonts w:eastAsia="ＭＳ 明朝"/>
          <w:i/>
          <w:sz w:val="22"/>
          <w:lang w:val="en-US"/>
        </w:rPr>
        <w:t xml:space="preserve"> defined</w:t>
      </w:r>
      <w:r w:rsidR="006A1730">
        <w:rPr>
          <w:rFonts w:eastAsia="ＭＳ 明朝"/>
          <w:i/>
          <w:sz w:val="22"/>
          <w:lang w:val="en-US"/>
        </w:rPr>
        <w:t>.</w:t>
      </w:r>
    </w:p>
    <w:p w:rsidR="002D744A" w:rsidRDefault="006A1730" w:rsidP="002D744A">
      <w:pPr>
        <w:numPr>
          <w:ilvl w:val="0"/>
          <w:numId w:val="33"/>
        </w:numPr>
        <w:spacing w:afterLines="50" w:after="120"/>
        <w:jc w:val="both"/>
        <w:rPr>
          <w:rFonts w:eastAsia="ＭＳ 明朝"/>
          <w:i/>
          <w:sz w:val="22"/>
          <w:lang w:val="en-US"/>
        </w:rPr>
      </w:pPr>
      <w:r>
        <w:rPr>
          <w:rFonts w:eastAsia="ＭＳ 明朝"/>
          <w:i/>
          <w:sz w:val="22"/>
          <w:lang w:val="en-US"/>
        </w:rPr>
        <w:t>F</w:t>
      </w:r>
      <w:r w:rsidR="002D744A">
        <w:rPr>
          <w:rFonts w:eastAsia="ＭＳ 明朝"/>
          <w:i/>
          <w:sz w:val="22"/>
          <w:lang w:val="en-US"/>
        </w:rPr>
        <w:t>ollowing two alternatives can be considered.</w:t>
      </w:r>
      <w:r w:rsidR="002D744A" w:rsidRPr="00571E04">
        <w:rPr>
          <w:rFonts w:eastAsia="ＭＳ 明朝" w:hint="eastAsia"/>
          <w:i/>
          <w:sz w:val="22"/>
          <w:lang w:val="en-US"/>
        </w:rPr>
        <w:t xml:space="preserve"> </w:t>
      </w:r>
    </w:p>
    <w:p w:rsidR="002D744A" w:rsidRPr="004F4006" w:rsidRDefault="002D744A" w:rsidP="002D744A">
      <w:pPr>
        <w:numPr>
          <w:ilvl w:val="1"/>
          <w:numId w:val="33"/>
        </w:numPr>
        <w:spacing w:afterLines="50" w:after="120"/>
        <w:jc w:val="both"/>
        <w:rPr>
          <w:rFonts w:eastAsia="ＭＳ 明朝"/>
          <w:i/>
          <w:sz w:val="22"/>
          <w:lang w:val="en-US"/>
        </w:rPr>
      </w:pPr>
      <w:r w:rsidRPr="004F4006">
        <w:rPr>
          <w:rFonts w:eastAsia="ＭＳ 明朝"/>
          <w:i/>
          <w:sz w:val="22"/>
          <w:lang w:val="en-US"/>
        </w:rPr>
        <w:t>Alt. 1: Apply existing definition of CSI reference resource</w:t>
      </w:r>
      <w:r>
        <w:rPr>
          <w:rFonts w:eastAsia="ＭＳ 明朝"/>
          <w:i/>
          <w:sz w:val="22"/>
          <w:lang w:val="en-US"/>
        </w:rPr>
        <w:t>.</w:t>
      </w:r>
    </w:p>
    <w:p w:rsidR="00DA74F3" w:rsidRPr="001671A9" w:rsidRDefault="002D744A" w:rsidP="001A2C9E">
      <w:pPr>
        <w:numPr>
          <w:ilvl w:val="1"/>
          <w:numId w:val="33"/>
        </w:numPr>
        <w:spacing w:afterLines="50" w:after="120"/>
        <w:jc w:val="both"/>
        <w:rPr>
          <w:rFonts w:eastAsia="ＭＳ 明朝"/>
          <w:b/>
          <w:sz w:val="22"/>
          <w:u w:val="single"/>
          <w:lang w:val="en-US"/>
        </w:rPr>
      </w:pPr>
      <w:r w:rsidRPr="004F4006">
        <w:rPr>
          <w:rFonts w:eastAsia="ＭＳ 明朝"/>
          <w:i/>
          <w:sz w:val="22"/>
          <w:lang w:val="en-US"/>
        </w:rPr>
        <w:t>Alt. 2: Change existing definition of CSI reference resource</w:t>
      </w:r>
      <w:r>
        <w:rPr>
          <w:rFonts w:eastAsia="ＭＳ 明朝"/>
          <w:i/>
          <w:sz w:val="22"/>
          <w:lang w:val="en-US"/>
        </w:rPr>
        <w:t>.</w:t>
      </w:r>
    </w:p>
    <w:p w:rsidR="0003310F" w:rsidRPr="00F77A8E" w:rsidRDefault="0003310F" w:rsidP="0003310F">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Pr>
          <w:rFonts w:eastAsia="ＭＳ 明朝"/>
          <w:b/>
          <w:sz w:val="22"/>
          <w:u w:val="single"/>
          <w:lang w:val="en-US"/>
        </w:rPr>
        <w:t>3</w:t>
      </w:r>
      <w:r w:rsidRPr="00F77A8E">
        <w:rPr>
          <w:rFonts w:eastAsia="ＭＳ 明朝"/>
          <w:b/>
          <w:sz w:val="22"/>
          <w:u w:val="single"/>
          <w:lang w:val="en-US"/>
        </w:rPr>
        <w:t>:</w:t>
      </w:r>
    </w:p>
    <w:p w:rsidR="0003310F" w:rsidRPr="00AD746F" w:rsidRDefault="0003310F" w:rsidP="0003310F">
      <w:pPr>
        <w:numPr>
          <w:ilvl w:val="0"/>
          <w:numId w:val="33"/>
        </w:numPr>
        <w:spacing w:afterLines="50" w:after="120"/>
        <w:jc w:val="both"/>
        <w:rPr>
          <w:rFonts w:eastAsia="ＭＳ 明朝"/>
          <w:sz w:val="22"/>
          <w:lang w:val="en-US"/>
        </w:rPr>
      </w:pPr>
      <w:r w:rsidRPr="00AD746F">
        <w:rPr>
          <w:rFonts w:eastAsia="ＭＳ 明朝"/>
          <w:i/>
          <w:sz w:val="22"/>
          <w:lang w:val="en-US"/>
        </w:rPr>
        <w:t>Further study is needed on whether more than one aperiodic CSI report request for a given subframe can be received for a UE configured with shortened processing time</w:t>
      </w:r>
    </w:p>
    <w:p w:rsidR="00A06DD8" w:rsidRPr="0003310F" w:rsidRDefault="00A06DD8" w:rsidP="00D5166A">
      <w:pPr>
        <w:spacing w:after="120"/>
        <w:jc w:val="both"/>
        <w:rPr>
          <w:sz w:val="22"/>
          <w:szCs w:val="24"/>
          <w:lang w:val="en-US"/>
        </w:rPr>
      </w:pPr>
    </w:p>
    <w:p w:rsidR="00D5166A" w:rsidRPr="007B3BA0" w:rsidRDefault="00D5166A" w:rsidP="00D5166A">
      <w:pPr>
        <w:pStyle w:val="1"/>
        <w:spacing w:after="120"/>
        <w:jc w:val="both"/>
        <w:rPr>
          <w:b/>
          <w:lang w:val="en-US"/>
        </w:rPr>
      </w:pPr>
      <w:r w:rsidRPr="007B3BA0">
        <w:rPr>
          <w:b/>
          <w:lang w:val="en-US"/>
        </w:rPr>
        <w:t>References</w:t>
      </w:r>
    </w:p>
    <w:p w:rsidR="00C70BCB" w:rsidRDefault="00BF1F62" w:rsidP="00BF1F62">
      <w:pPr>
        <w:widowControl w:val="0"/>
        <w:numPr>
          <w:ilvl w:val="0"/>
          <w:numId w:val="4"/>
        </w:numPr>
        <w:spacing w:after="120"/>
        <w:jc w:val="both"/>
        <w:rPr>
          <w:sz w:val="22"/>
          <w:szCs w:val="22"/>
          <w:lang w:val="en-US"/>
        </w:rPr>
      </w:pPr>
      <w:r>
        <w:rPr>
          <w:rFonts w:hint="eastAsia"/>
          <w:sz w:val="22"/>
          <w:szCs w:val="22"/>
          <w:lang w:val="en-US"/>
        </w:rPr>
        <w:t xml:space="preserve">RP-161299, </w:t>
      </w:r>
      <w:r>
        <w:rPr>
          <w:sz w:val="22"/>
          <w:szCs w:val="22"/>
          <w:lang w:val="en-US"/>
        </w:rPr>
        <w:t>“New Work Item on shortened TTI and processing time for LTE,” Ericsson.</w:t>
      </w:r>
    </w:p>
    <w:p w:rsidR="005D76C9" w:rsidRPr="005D76C9" w:rsidRDefault="005D76C9" w:rsidP="005D76C9">
      <w:pPr>
        <w:widowControl w:val="0"/>
        <w:numPr>
          <w:ilvl w:val="0"/>
          <w:numId w:val="4"/>
        </w:numPr>
        <w:spacing w:afterLines="50" w:after="120"/>
        <w:jc w:val="both"/>
        <w:rPr>
          <w:sz w:val="22"/>
          <w:szCs w:val="22"/>
          <w:lang w:val="en-US"/>
        </w:rPr>
      </w:pPr>
      <w:r w:rsidRPr="005D76C9">
        <w:rPr>
          <w:sz w:val="22"/>
          <w:szCs w:val="22"/>
          <w:lang w:val="en-US"/>
        </w:rPr>
        <w:t>3GPP, R1-1</w:t>
      </w:r>
      <w:r w:rsidR="000C4902">
        <w:rPr>
          <w:sz w:val="22"/>
          <w:szCs w:val="22"/>
          <w:lang w:val="en-US"/>
        </w:rPr>
        <w:t>7</w:t>
      </w:r>
      <w:r w:rsidR="000C4902">
        <w:rPr>
          <w:lang w:val="en-US"/>
        </w:rPr>
        <w:t>02791</w:t>
      </w:r>
      <w:r w:rsidRPr="005D76C9">
        <w:rPr>
          <w:sz w:val="22"/>
          <w:szCs w:val="22"/>
          <w:lang w:val="en-US"/>
        </w:rPr>
        <w:t xml:space="preserve">, “Views on CSI feedback for </w:t>
      </w:r>
      <w:r w:rsidR="00985A45">
        <w:rPr>
          <w:sz w:val="22"/>
          <w:szCs w:val="22"/>
          <w:lang w:val="en-US"/>
        </w:rPr>
        <w:t>shortened</w:t>
      </w:r>
      <w:r w:rsidRPr="005D76C9">
        <w:rPr>
          <w:sz w:val="22"/>
          <w:szCs w:val="22"/>
          <w:lang w:val="en-US"/>
        </w:rPr>
        <w:t xml:space="preserve"> TTI with shortened processing time,” </w:t>
      </w:r>
      <w:r w:rsidR="000C4902" w:rsidRPr="005D76C9">
        <w:rPr>
          <w:sz w:val="22"/>
          <w:szCs w:val="22"/>
          <w:lang w:val="en-US"/>
        </w:rPr>
        <w:t xml:space="preserve">NTT </w:t>
      </w:r>
      <w:r w:rsidR="000C4902">
        <w:rPr>
          <w:sz w:val="22"/>
          <w:szCs w:val="22"/>
          <w:lang w:val="en-US"/>
        </w:rPr>
        <w:lastRenderedPageBreak/>
        <w:t>DOCOMO, INC., Feb</w:t>
      </w:r>
      <w:r w:rsidRPr="005D76C9">
        <w:rPr>
          <w:sz w:val="22"/>
          <w:szCs w:val="22"/>
          <w:lang w:val="en-US"/>
        </w:rPr>
        <w:t xml:space="preserve">. </w:t>
      </w:r>
      <w:r w:rsidR="000C4902" w:rsidRPr="005D76C9">
        <w:rPr>
          <w:sz w:val="22"/>
          <w:szCs w:val="22"/>
          <w:lang w:val="en-US"/>
        </w:rPr>
        <w:t>201</w:t>
      </w:r>
      <w:r w:rsidR="000C4902">
        <w:rPr>
          <w:sz w:val="22"/>
          <w:szCs w:val="22"/>
          <w:lang w:val="en-US"/>
        </w:rPr>
        <w:t>7</w:t>
      </w:r>
      <w:r w:rsidRPr="005D76C9">
        <w:rPr>
          <w:rFonts w:hint="eastAsia"/>
          <w:sz w:val="22"/>
          <w:szCs w:val="22"/>
          <w:lang w:val="en-US"/>
        </w:rPr>
        <w:t>.</w:t>
      </w:r>
    </w:p>
    <w:p w:rsidR="005D76C9" w:rsidRPr="00BF1F62" w:rsidRDefault="005D76C9" w:rsidP="005D76C9">
      <w:pPr>
        <w:widowControl w:val="0"/>
        <w:numPr>
          <w:ilvl w:val="0"/>
          <w:numId w:val="4"/>
        </w:numPr>
        <w:spacing w:after="120"/>
        <w:jc w:val="both"/>
        <w:rPr>
          <w:sz w:val="22"/>
          <w:szCs w:val="22"/>
          <w:lang w:val="en-US"/>
        </w:rPr>
      </w:pPr>
      <w:bookmarkStart w:id="9" w:name="OLE_LINK13"/>
      <w:r>
        <w:rPr>
          <w:sz w:val="22"/>
          <w:szCs w:val="22"/>
          <w:lang w:val="en-US"/>
        </w:rPr>
        <w:t xml:space="preserve">3GPP TS </w:t>
      </w:r>
      <w:r w:rsidRPr="005D76C9">
        <w:rPr>
          <w:sz w:val="22"/>
          <w:szCs w:val="22"/>
          <w:lang w:val="en-US"/>
        </w:rPr>
        <w:t>36.213 V13.</w:t>
      </w:r>
      <w:r>
        <w:rPr>
          <w:sz w:val="22"/>
          <w:szCs w:val="22"/>
          <w:lang w:val="en-US"/>
        </w:rPr>
        <w:t>2</w:t>
      </w:r>
      <w:r w:rsidRPr="005D76C9">
        <w:rPr>
          <w:sz w:val="22"/>
          <w:szCs w:val="22"/>
          <w:lang w:val="en-US"/>
        </w:rPr>
        <w:t>.0, Physical layer procedures</w:t>
      </w:r>
      <w:bookmarkEnd w:id="9"/>
      <w:r>
        <w:rPr>
          <w:sz w:val="22"/>
          <w:szCs w:val="22"/>
          <w:lang w:val="en-US"/>
        </w:rPr>
        <w:t xml:space="preserve">, June </w:t>
      </w:r>
      <w:r w:rsidRPr="005D76C9">
        <w:rPr>
          <w:sz w:val="22"/>
          <w:szCs w:val="22"/>
          <w:lang w:val="en-US"/>
        </w:rPr>
        <w:t>2016</w:t>
      </w:r>
      <w:r>
        <w:rPr>
          <w:sz w:val="22"/>
          <w:szCs w:val="22"/>
          <w:lang w:val="en-US"/>
        </w:rPr>
        <w:t>.</w:t>
      </w:r>
    </w:p>
    <w:sectPr w:rsidR="005D76C9" w:rsidRPr="00BF1F62">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1BAF" w:rsidRDefault="00981BAF">
      <w:r>
        <w:separator/>
      </w:r>
    </w:p>
  </w:endnote>
  <w:endnote w:type="continuationSeparator" w:id="0">
    <w:p w:rsidR="00981BAF" w:rsidRDefault="00981BAF">
      <w:r>
        <w:continuationSeparator/>
      </w:r>
    </w:p>
  </w:endnote>
  <w:endnote w:type="continuationNotice" w:id="1">
    <w:p w:rsidR="00981BAF" w:rsidRDefault="00981B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C741FA">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C741FA">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1BAF" w:rsidRDefault="00981BAF">
      <w:r>
        <w:separator/>
      </w:r>
    </w:p>
  </w:footnote>
  <w:footnote w:type="continuationSeparator" w:id="0">
    <w:p w:rsidR="00981BAF" w:rsidRDefault="00981BAF">
      <w:r>
        <w:continuationSeparator/>
      </w:r>
    </w:p>
  </w:footnote>
  <w:footnote w:type="continuationNotice" w:id="1">
    <w:p w:rsidR="00981BAF" w:rsidRDefault="00981BA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B9511BA"/>
    <w:multiLevelType w:val="hybridMultilevel"/>
    <w:tmpl w:val="BC56B5A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160BAC"/>
    <w:multiLevelType w:val="hybridMultilevel"/>
    <w:tmpl w:val="D0AC157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072994"/>
    <w:multiLevelType w:val="hybridMultilevel"/>
    <w:tmpl w:val="059CB1C2"/>
    <w:lvl w:ilvl="0" w:tplc="4D3C64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A70F2A"/>
    <w:multiLevelType w:val="hybridMultilevel"/>
    <w:tmpl w:val="9DA2DBD8"/>
    <w:lvl w:ilvl="0" w:tplc="8E26B6F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8F93B4B"/>
    <w:multiLevelType w:val="hybridMultilevel"/>
    <w:tmpl w:val="61C88E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96F6445"/>
    <w:multiLevelType w:val="hybridMultilevel"/>
    <w:tmpl w:val="DF1A7FD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D2127D7"/>
    <w:multiLevelType w:val="hybridMultilevel"/>
    <w:tmpl w:val="7CDC8E20"/>
    <w:lvl w:ilvl="0" w:tplc="59BAB1B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9B1014"/>
    <w:multiLevelType w:val="hybridMultilevel"/>
    <w:tmpl w:val="F3EAD8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5197459"/>
    <w:multiLevelType w:val="hybridMultilevel"/>
    <w:tmpl w:val="7610DEF8"/>
    <w:lvl w:ilvl="0" w:tplc="886048B4">
      <w:start w:val="1"/>
      <w:numFmt w:val="bullet"/>
      <w:lvlText w:val="•"/>
      <w:lvlJc w:val="left"/>
      <w:pPr>
        <w:tabs>
          <w:tab w:val="num" w:pos="720"/>
        </w:tabs>
        <w:ind w:left="720" w:hanging="360"/>
      </w:pPr>
      <w:rPr>
        <w:rFonts w:ascii="Arial" w:hAnsi="Arial" w:hint="default"/>
      </w:rPr>
    </w:lvl>
    <w:lvl w:ilvl="1" w:tplc="73702EFA">
      <w:start w:val="6397"/>
      <w:numFmt w:val="bullet"/>
      <w:lvlText w:val="–"/>
      <w:lvlJc w:val="left"/>
      <w:pPr>
        <w:tabs>
          <w:tab w:val="num" w:pos="1440"/>
        </w:tabs>
        <w:ind w:left="1440" w:hanging="360"/>
      </w:pPr>
      <w:rPr>
        <w:rFonts w:ascii="Arial" w:hAnsi="Arial" w:hint="default"/>
      </w:rPr>
    </w:lvl>
    <w:lvl w:ilvl="2" w:tplc="9B686AC2">
      <w:start w:val="6397"/>
      <w:numFmt w:val="bullet"/>
      <w:lvlText w:val="•"/>
      <w:lvlJc w:val="left"/>
      <w:pPr>
        <w:tabs>
          <w:tab w:val="num" w:pos="2160"/>
        </w:tabs>
        <w:ind w:left="2160" w:hanging="360"/>
      </w:pPr>
      <w:rPr>
        <w:rFonts w:ascii="Arial" w:hAnsi="Arial" w:hint="default"/>
      </w:rPr>
    </w:lvl>
    <w:lvl w:ilvl="3" w:tplc="16E6D75E" w:tentative="1">
      <w:start w:val="1"/>
      <w:numFmt w:val="bullet"/>
      <w:lvlText w:val="•"/>
      <w:lvlJc w:val="left"/>
      <w:pPr>
        <w:tabs>
          <w:tab w:val="num" w:pos="2880"/>
        </w:tabs>
        <w:ind w:left="2880" w:hanging="360"/>
      </w:pPr>
      <w:rPr>
        <w:rFonts w:ascii="Arial" w:hAnsi="Arial" w:hint="default"/>
      </w:rPr>
    </w:lvl>
    <w:lvl w:ilvl="4" w:tplc="C79EA1A8" w:tentative="1">
      <w:start w:val="1"/>
      <w:numFmt w:val="bullet"/>
      <w:lvlText w:val="•"/>
      <w:lvlJc w:val="left"/>
      <w:pPr>
        <w:tabs>
          <w:tab w:val="num" w:pos="3600"/>
        </w:tabs>
        <w:ind w:left="3600" w:hanging="360"/>
      </w:pPr>
      <w:rPr>
        <w:rFonts w:ascii="Arial" w:hAnsi="Arial" w:hint="default"/>
      </w:rPr>
    </w:lvl>
    <w:lvl w:ilvl="5" w:tplc="52D4F40A" w:tentative="1">
      <w:start w:val="1"/>
      <w:numFmt w:val="bullet"/>
      <w:lvlText w:val="•"/>
      <w:lvlJc w:val="left"/>
      <w:pPr>
        <w:tabs>
          <w:tab w:val="num" w:pos="4320"/>
        </w:tabs>
        <w:ind w:left="4320" w:hanging="360"/>
      </w:pPr>
      <w:rPr>
        <w:rFonts w:ascii="Arial" w:hAnsi="Arial" w:hint="default"/>
      </w:rPr>
    </w:lvl>
    <w:lvl w:ilvl="6" w:tplc="D4182206" w:tentative="1">
      <w:start w:val="1"/>
      <w:numFmt w:val="bullet"/>
      <w:lvlText w:val="•"/>
      <w:lvlJc w:val="left"/>
      <w:pPr>
        <w:tabs>
          <w:tab w:val="num" w:pos="5040"/>
        </w:tabs>
        <w:ind w:left="5040" w:hanging="360"/>
      </w:pPr>
      <w:rPr>
        <w:rFonts w:ascii="Arial" w:hAnsi="Arial" w:hint="default"/>
      </w:rPr>
    </w:lvl>
    <w:lvl w:ilvl="7" w:tplc="964EB14C" w:tentative="1">
      <w:start w:val="1"/>
      <w:numFmt w:val="bullet"/>
      <w:lvlText w:val="•"/>
      <w:lvlJc w:val="left"/>
      <w:pPr>
        <w:tabs>
          <w:tab w:val="num" w:pos="5760"/>
        </w:tabs>
        <w:ind w:left="5760" w:hanging="360"/>
      </w:pPr>
      <w:rPr>
        <w:rFonts w:ascii="Arial" w:hAnsi="Arial" w:hint="default"/>
      </w:rPr>
    </w:lvl>
    <w:lvl w:ilvl="8" w:tplc="2C10CE7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127C39"/>
    <w:multiLevelType w:val="hybridMultilevel"/>
    <w:tmpl w:val="DE1435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B3256E4"/>
    <w:multiLevelType w:val="hybridMultilevel"/>
    <w:tmpl w:val="6910EBB0"/>
    <w:lvl w:ilvl="0" w:tplc="59BAB1B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BA39BF"/>
    <w:multiLevelType w:val="hybridMultilevel"/>
    <w:tmpl w:val="3D9E2D04"/>
    <w:lvl w:ilvl="0" w:tplc="D3564AF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2F1D37"/>
    <w:multiLevelType w:val="multilevel"/>
    <w:tmpl w:val="6FE652C4"/>
    <w:lvl w:ilvl="0">
      <w:start w:val="1"/>
      <w:numFmt w:val="decimal"/>
      <w:lvlText w:val="%1."/>
      <w:lvlJc w:val="left"/>
      <w:pPr>
        <w:ind w:left="425" w:hanging="425"/>
      </w:pPr>
      <w:rPr>
        <w:b w:val="0"/>
        <w:sz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98616DF"/>
    <w:multiLevelType w:val="hybridMultilevel"/>
    <w:tmpl w:val="BB8C98EE"/>
    <w:lvl w:ilvl="0" w:tplc="6F00F19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A0A4161"/>
    <w:multiLevelType w:val="hybridMultilevel"/>
    <w:tmpl w:val="CB7CFF18"/>
    <w:lvl w:ilvl="0" w:tplc="59BAB1B8">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E406ED5"/>
    <w:multiLevelType w:val="hybridMultilevel"/>
    <w:tmpl w:val="7450C5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63363B1"/>
    <w:multiLevelType w:val="hybridMultilevel"/>
    <w:tmpl w:val="7B9CB620"/>
    <w:lvl w:ilvl="0" w:tplc="9BCC534A">
      <w:start w:val="1"/>
      <w:numFmt w:val="bullet"/>
      <w:lvlText w:val="–"/>
      <w:lvlJc w:val="left"/>
      <w:pPr>
        <w:tabs>
          <w:tab w:val="num" w:pos="360"/>
        </w:tabs>
        <w:ind w:left="360" w:hanging="360"/>
      </w:pPr>
      <w:rPr>
        <w:rFonts w:ascii="ＭＳ Ｐゴシック" w:hAnsi="ＭＳ Ｐゴシック" w:hint="default"/>
      </w:rPr>
    </w:lvl>
    <w:lvl w:ilvl="1" w:tplc="B58C63CC">
      <w:start w:val="1"/>
      <w:numFmt w:val="bullet"/>
      <w:lvlText w:val="–"/>
      <w:lvlJc w:val="left"/>
      <w:pPr>
        <w:tabs>
          <w:tab w:val="num" w:pos="1080"/>
        </w:tabs>
        <w:ind w:left="1080" w:hanging="360"/>
      </w:pPr>
      <w:rPr>
        <w:rFonts w:ascii="ＭＳ Ｐゴシック" w:hAnsi="ＭＳ Ｐゴシック" w:hint="default"/>
      </w:rPr>
    </w:lvl>
    <w:lvl w:ilvl="2" w:tplc="28A48C3E">
      <w:start w:val="913"/>
      <w:numFmt w:val="bullet"/>
      <w:lvlText w:val="•"/>
      <w:lvlJc w:val="left"/>
      <w:pPr>
        <w:tabs>
          <w:tab w:val="num" w:pos="1800"/>
        </w:tabs>
        <w:ind w:left="1800" w:hanging="360"/>
      </w:pPr>
      <w:rPr>
        <w:rFonts w:ascii="ＭＳ Ｐゴシック" w:hAnsi="ＭＳ Ｐゴシック" w:hint="default"/>
      </w:rPr>
    </w:lvl>
    <w:lvl w:ilvl="3" w:tplc="8BB2C11E" w:tentative="1">
      <w:start w:val="1"/>
      <w:numFmt w:val="bullet"/>
      <w:lvlText w:val="–"/>
      <w:lvlJc w:val="left"/>
      <w:pPr>
        <w:tabs>
          <w:tab w:val="num" w:pos="2520"/>
        </w:tabs>
        <w:ind w:left="2520" w:hanging="360"/>
      </w:pPr>
      <w:rPr>
        <w:rFonts w:ascii="ＭＳ Ｐゴシック" w:hAnsi="ＭＳ Ｐゴシック" w:hint="default"/>
      </w:rPr>
    </w:lvl>
    <w:lvl w:ilvl="4" w:tplc="5608C362" w:tentative="1">
      <w:start w:val="1"/>
      <w:numFmt w:val="bullet"/>
      <w:lvlText w:val="–"/>
      <w:lvlJc w:val="left"/>
      <w:pPr>
        <w:tabs>
          <w:tab w:val="num" w:pos="3240"/>
        </w:tabs>
        <w:ind w:left="3240" w:hanging="360"/>
      </w:pPr>
      <w:rPr>
        <w:rFonts w:ascii="ＭＳ Ｐゴシック" w:hAnsi="ＭＳ Ｐゴシック" w:hint="default"/>
      </w:rPr>
    </w:lvl>
    <w:lvl w:ilvl="5" w:tplc="F86E4CCE" w:tentative="1">
      <w:start w:val="1"/>
      <w:numFmt w:val="bullet"/>
      <w:lvlText w:val="–"/>
      <w:lvlJc w:val="left"/>
      <w:pPr>
        <w:tabs>
          <w:tab w:val="num" w:pos="3960"/>
        </w:tabs>
        <w:ind w:left="3960" w:hanging="360"/>
      </w:pPr>
      <w:rPr>
        <w:rFonts w:ascii="ＭＳ Ｐゴシック" w:hAnsi="ＭＳ Ｐゴシック" w:hint="default"/>
      </w:rPr>
    </w:lvl>
    <w:lvl w:ilvl="6" w:tplc="C8E818B4" w:tentative="1">
      <w:start w:val="1"/>
      <w:numFmt w:val="bullet"/>
      <w:lvlText w:val="–"/>
      <w:lvlJc w:val="left"/>
      <w:pPr>
        <w:tabs>
          <w:tab w:val="num" w:pos="4680"/>
        </w:tabs>
        <w:ind w:left="4680" w:hanging="360"/>
      </w:pPr>
      <w:rPr>
        <w:rFonts w:ascii="ＭＳ Ｐゴシック" w:hAnsi="ＭＳ Ｐゴシック" w:hint="default"/>
      </w:rPr>
    </w:lvl>
    <w:lvl w:ilvl="7" w:tplc="EEF83F56" w:tentative="1">
      <w:start w:val="1"/>
      <w:numFmt w:val="bullet"/>
      <w:lvlText w:val="–"/>
      <w:lvlJc w:val="left"/>
      <w:pPr>
        <w:tabs>
          <w:tab w:val="num" w:pos="5400"/>
        </w:tabs>
        <w:ind w:left="5400" w:hanging="360"/>
      </w:pPr>
      <w:rPr>
        <w:rFonts w:ascii="ＭＳ Ｐゴシック" w:hAnsi="ＭＳ Ｐゴシック" w:hint="default"/>
      </w:rPr>
    </w:lvl>
    <w:lvl w:ilvl="8" w:tplc="339674FA"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23" w15:restartNumberingAfterBreak="0">
    <w:nsid w:val="47EB4FCA"/>
    <w:multiLevelType w:val="hybridMultilevel"/>
    <w:tmpl w:val="A79481FA"/>
    <w:lvl w:ilvl="0" w:tplc="35D23102">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4978498C"/>
    <w:multiLevelType w:val="hybridMultilevel"/>
    <w:tmpl w:val="65C245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1E87F73"/>
    <w:multiLevelType w:val="hybridMultilevel"/>
    <w:tmpl w:val="5CFCA84A"/>
    <w:lvl w:ilvl="0" w:tplc="6F00F19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42E360A"/>
    <w:multiLevelType w:val="hybridMultilevel"/>
    <w:tmpl w:val="DC44B6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88E12AF"/>
    <w:multiLevelType w:val="hybridMultilevel"/>
    <w:tmpl w:val="059CB1C2"/>
    <w:lvl w:ilvl="0" w:tplc="4D3C64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8CA08B3"/>
    <w:multiLevelType w:val="hybridMultilevel"/>
    <w:tmpl w:val="DF7AEF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E268F3"/>
    <w:multiLevelType w:val="hybridMultilevel"/>
    <w:tmpl w:val="DC288B88"/>
    <w:lvl w:ilvl="0" w:tplc="4D7E58B8">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FE1270"/>
    <w:multiLevelType w:val="hybridMultilevel"/>
    <w:tmpl w:val="59BC0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87569460">
      <w:numFmt w:val="bullet"/>
      <w:lvlText w:val="-"/>
      <w:lvlJc w:val="left"/>
      <w:pPr>
        <w:ind w:left="2880" w:hanging="360"/>
      </w:pPr>
      <w:rPr>
        <w:rFonts w:ascii="Times New Roman" w:eastAsia="ＭＳ 明朝"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F16529"/>
    <w:multiLevelType w:val="hybridMultilevel"/>
    <w:tmpl w:val="DAF6C28C"/>
    <w:lvl w:ilvl="0" w:tplc="363E60E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EF951F4"/>
    <w:multiLevelType w:val="hybridMultilevel"/>
    <w:tmpl w:val="A038F2EA"/>
    <w:lvl w:ilvl="0" w:tplc="6EE4A3FC">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5165A57"/>
    <w:multiLevelType w:val="hybridMultilevel"/>
    <w:tmpl w:val="26526E5A"/>
    <w:lvl w:ilvl="0" w:tplc="042C88CC">
      <w:start w:val="1"/>
      <w:numFmt w:val="bullet"/>
      <w:lvlText w:val=""/>
      <w:lvlJc w:val="left"/>
      <w:pPr>
        <w:tabs>
          <w:tab w:val="num" w:pos="720"/>
        </w:tabs>
        <w:ind w:left="720" w:hanging="360"/>
      </w:pPr>
      <w:rPr>
        <w:rFonts w:ascii="Wingdings" w:hAnsi="Wingdings" w:hint="default"/>
      </w:rPr>
    </w:lvl>
    <w:lvl w:ilvl="1" w:tplc="6C1E368C">
      <w:start w:val="2478"/>
      <w:numFmt w:val="bullet"/>
      <w:lvlText w:val="–"/>
      <w:lvlJc w:val="left"/>
      <w:pPr>
        <w:tabs>
          <w:tab w:val="num" w:pos="1440"/>
        </w:tabs>
        <w:ind w:left="1440" w:hanging="360"/>
      </w:pPr>
      <w:rPr>
        <w:rFonts w:ascii="Arial" w:hAnsi="Arial" w:hint="default"/>
      </w:rPr>
    </w:lvl>
    <w:lvl w:ilvl="2" w:tplc="1850F6DA">
      <w:start w:val="2478"/>
      <w:numFmt w:val="bullet"/>
      <w:lvlText w:val="•"/>
      <w:lvlJc w:val="left"/>
      <w:pPr>
        <w:tabs>
          <w:tab w:val="num" w:pos="2160"/>
        </w:tabs>
        <w:ind w:left="2160" w:hanging="360"/>
      </w:pPr>
      <w:rPr>
        <w:rFonts w:ascii="Arial" w:hAnsi="Arial" w:hint="default"/>
      </w:rPr>
    </w:lvl>
    <w:lvl w:ilvl="3" w:tplc="BA68D14A">
      <w:start w:val="2478"/>
      <w:numFmt w:val="bullet"/>
      <w:lvlText w:val="–"/>
      <w:lvlJc w:val="left"/>
      <w:pPr>
        <w:tabs>
          <w:tab w:val="num" w:pos="2880"/>
        </w:tabs>
        <w:ind w:left="2880" w:hanging="360"/>
      </w:pPr>
      <w:rPr>
        <w:rFonts w:ascii="Arial" w:hAnsi="Arial" w:hint="default"/>
      </w:rPr>
    </w:lvl>
    <w:lvl w:ilvl="4" w:tplc="92C86F6A">
      <w:start w:val="1"/>
      <w:numFmt w:val="bullet"/>
      <w:lvlText w:val=""/>
      <w:lvlJc w:val="left"/>
      <w:pPr>
        <w:tabs>
          <w:tab w:val="num" w:pos="3600"/>
        </w:tabs>
        <w:ind w:left="3600" w:hanging="360"/>
      </w:pPr>
      <w:rPr>
        <w:rFonts w:ascii="Wingdings" w:hAnsi="Wingdings" w:hint="default"/>
      </w:rPr>
    </w:lvl>
    <w:lvl w:ilvl="5" w:tplc="AC781488" w:tentative="1">
      <w:start w:val="1"/>
      <w:numFmt w:val="bullet"/>
      <w:lvlText w:val=""/>
      <w:lvlJc w:val="left"/>
      <w:pPr>
        <w:tabs>
          <w:tab w:val="num" w:pos="4320"/>
        </w:tabs>
        <w:ind w:left="4320" w:hanging="360"/>
      </w:pPr>
      <w:rPr>
        <w:rFonts w:ascii="Wingdings" w:hAnsi="Wingdings" w:hint="default"/>
      </w:rPr>
    </w:lvl>
    <w:lvl w:ilvl="6" w:tplc="2542BF0A" w:tentative="1">
      <w:start w:val="1"/>
      <w:numFmt w:val="bullet"/>
      <w:lvlText w:val=""/>
      <w:lvlJc w:val="left"/>
      <w:pPr>
        <w:tabs>
          <w:tab w:val="num" w:pos="5040"/>
        </w:tabs>
        <w:ind w:left="5040" w:hanging="360"/>
      </w:pPr>
      <w:rPr>
        <w:rFonts w:ascii="Wingdings" w:hAnsi="Wingdings" w:hint="default"/>
      </w:rPr>
    </w:lvl>
    <w:lvl w:ilvl="7" w:tplc="99165AA6" w:tentative="1">
      <w:start w:val="1"/>
      <w:numFmt w:val="bullet"/>
      <w:lvlText w:val=""/>
      <w:lvlJc w:val="left"/>
      <w:pPr>
        <w:tabs>
          <w:tab w:val="num" w:pos="5760"/>
        </w:tabs>
        <w:ind w:left="5760" w:hanging="360"/>
      </w:pPr>
      <w:rPr>
        <w:rFonts w:ascii="Wingdings" w:hAnsi="Wingdings" w:hint="default"/>
      </w:rPr>
    </w:lvl>
    <w:lvl w:ilvl="8" w:tplc="1C1CBE5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ED75E1"/>
    <w:multiLevelType w:val="hybridMultilevel"/>
    <w:tmpl w:val="FF04BF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A051C19"/>
    <w:multiLevelType w:val="hybridMultilevel"/>
    <w:tmpl w:val="4EA44A86"/>
    <w:lvl w:ilvl="0" w:tplc="6D70CB92">
      <w:start w:val="1"/>
      <w:numFmt w:val="bullet"/>
      <w:lvlText w:val="›"/>
      <w:lvlJc w:val="left"/>
      <w:pPr>
        <w:tabs>
          <w:tab w:val="num" w:pos="720"/>
        </w:tabs>
        <w:ind w:left="720" w:hanging="360"/>
      </w:pPr>
      <w:rPr>
        <w:rFonts w:ascii="Arial" w:hAnsi="Arial" w:hint="default"/>
      </w:rPr>
    </w:lvl>
    <w:lvl w:ilvl="1" w:tplc="2B5A7252">
      <w:start w:val="402"/>
      <w:numFmt w:val="bullet"/>
      <w:lvlText w:val="–"/>
      <w:lvlJc w:val="left"/>
      <w:pPr>
        <w:tabs>
          <w:tab w:val="num" w:pos="1440"/>
        </w:tabs>
        <w:ind w:left="1440" w:hanging="360"/>
      </w:pPr>
      <w:rPr>
        <w:rFonts w:ascii="Ericsson Capital TT" w:hAnsi="Ericsson Capital TT" w:hint="default"/>
      </w:rPr>
    </w:lvl>
    <w:lvl w:ilvl="2" w:tplc="45F89F10">
      <w:start w:val="1"/>
      <w:numFmt w:val="bullet"/>
      <w:lvlText w:val="›"/>
      <w:lvlJc w:val="left"/>
      <w:pPr>
        <w:tabs>
          <w:tab w:val="num" w:pos="2160"/>
        </w:tabs>
        <w:ind w:left="2160" w:hanging="360"/>
      </w:pPr>
      <w:rPr>
        <w:rFonts w:ascii="Arial" w:hAnsi="Arial" w:hint="default"/>
      </w:rPr>
    </w:lvl>
    <w:lvl w:ilvl="3" w:tplc="D200BFCE">
      <w:start w:val="1"/>
      <w:numFmt w:val="bullet"/>
      <w:lvlText w:val="›"/>
      <w:lvlJc w:val="left"/>
      <w:pPr>
        <w:tabs>
          <w:tab w:val="num" w:pos="2880"/>
        </w:tabs>
        <w:ind w:left="2880" w:hanging="360"/>
      </w:pPr>
      <w:rPr>
        <w:rFonts w:ascii="Arial" w:hAnsi="Arial" w:hint="default"/>
      </w:rPr>
    </w:lvl>
    <w:lvl w:ilvl="4" w:tplc="B4C0C7B8" w:tentative="1">
      <w:start w:val="1"/>
      <w:numFmt w:val="bullet"/>
      <w:lvlText w:val="›"/>
      <w:lvlJc w:val="left"/>
      <w:pPr>
        <w:tabs>
          <w:tab w:val="num" w:pos="3600"/>
        </w:tabs>
        <w:ind w:left="3600" w:hanging="360"/>
      </w:pPr>
      <w:rPr>
        <w:rFonts w:ascii="Arial" w:hAnsi="Arial" w:hint="default"/>
      </w:rPr>
    </w:lvl>
    <w:lvl w:ilvl="5" w:tplc="6A887434" w:tentative="1">
      <w:start w:val="1"/>
      <w:numFmt w:val="bullet"/>
      <w:lvlText w:val="›"/>
      <w:lvlJc w:val="left"/>
      <w:pPr>
        <w:tabs>
          <w:tab w:val="num" w:pos="4320"/>
        </w:tabs>
        <w:ind w:left="4320" w:hanging="360"/>
      </w:pPr>
      <w:rPr>
        <w:rFonts w:ascii="Arial" w:hAnsi="Arial" w:hint="default"/>
      </w:rPr>
    </w:lvl>
    <w:lvl w:ilvl="6" w:tplc="7AA466F8" w:tentative="1">
      <w:start w:val="1"/>
      <w:numFmt w:val="bullet"/>
      <w:lvlText w:val="›"/>
      <w:lvlJc w:val="left"/>
      <w:pPr>
        <w:tabs>
          <w:tab w:val="num" w:pos="5040"/>
        </w:tabs>
        <w:ind w:left="5040" w:hanging="360"/>
      </w:pPr>
      <w:rPr>
        <w:rFonts w:ascii="Arial" w:hAnsi="Arial" w:hint="default"/>
      </w:rPr>
    </w:lvl>
    <w:lvl w:ilvl="7" w:tplc="D46A6AF8" w:tentative="1">
      <w:start w:val="1"/>
      <w:numFmt w:val="bullet"/>
      <w:lvlText w:val="›"/>
      <w:lvlJc w:val="left"/>
      <w:pPr>
        <w:tabs>
          <w:tab w:val="num" w:pos="5760"/>
        </w:tabs>
        <w:ind w:left="5760" w:hanging="360"/>
      </w:pPr>
      <w:rPr>
        <w:rFonts w:ascii="Arial" w:hAnsi="Arial" w:hint="default"/>
      </w:rPr>
    </w:lvl>
    <w:lvl w:ilvl="8" w:tplc="3C84018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D34441C"/>
    <w:multiLevelType w:val="hybridMultilevel"/>
    <w:tmpl w:val="059CB1C2"/>
    <w:lvl w:ilvl="0" w:tplc="4D3C64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27D7C95"/>
    <w:multiLevelType w:val="hybridMultilevel"/>
    <w:tmpl w:val="6FBE3A18"/>
    <w:lvl w:ilvl="0" w:tplc="3A48461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4F53E45"/>
    <w:multiLevelType w:val="hybridMultilevel"/>
    <w:tmpl w:val="E4D211FA"/>
    <w:lvl w:ilvl="0" w:tplc="4D7E58B8">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B94B40"/>
    <w:multiLevelType w:val="hybridMultilevel"/>
    <w:tmpl w:val="332EC4DA"/>
    <w:lvl w:ilvl="0" w:tplc="363E60E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A06FD1"/>
    <w:multiLevelType w:val="hybridMultilevel"/>
    <w:tmpl w:val="B52A8D6A"/>
    <w:lvl w:ilvl="0" w:tplc="BA90CF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15:restartNumberingAfterBreak="0">
    <w:nsid w:val="7FDC6836"/>
    <w:multiLevelType w:val="hybridMultilevel"/>
    <w:tmpl w:val="5FFCA434"/>
    <w:lvl w:ilvl="0" w:tplc="D3564AF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6"/>
  </w:num>
  <w:num w:numId="3">
    <w:abstractNumId w:val="17"/>
  </w:num>
  <w:num w:numId="4">
    <w:abstractNumId w:val="9"/>
  </w:num>
  <w:num w:numId="5">
    <w:abstractNumId w:val="46"/>
  </w:num>
  <w:num w:numId="6">
    <w:abstractNumId w:val="29"/>
  </w:num>
  <w:num w:numId="7">
    <w:abstractNumId w:val="35"/>
  </w:num>
  <w:num w:numId="8">
    <w:abstractNumId w:val="24"/>
  </w:num>
  <w:num w:numId="9">
    <w:abstractNumId w:val="38"/>
  </w:num>
  <w:num w:numId="10">
    <w:abstractNumId w:val="5"/>
  </w:num>
  <w:num w:numId="11">
    <w:abstractNumId w:val="31"/>
  </w:num>
  <w:num w:numId="12">
    <w:abstractNumId w:val="3"/>
  </w:num>
  <w:num w:numId="13">
    <w:abstractNumId w:val="40"/>
  </w:num>
  <w:num w:numId="14">
    <w:abstractNumId w:val="30"/>
  </w:num>
  <w:num w:numId="15">
    <w:abstractNumId w:val="28"/>
  </w:num>
  <w:num w:numId="16">
    <w:abstractNumId w:val="11"/>
  </w:num>
  <w:num w:numId="17">
    <w:abstractNumId w:val="12"/>
  </w:num>
  <w:num w:numId="18">
    <w:abstractNumId w:val="37"/>
  </w:num>
  <w:num w:numId="19">
    <w:abstractNumId w:val="32"/>
  </w:num>
  <w:num w:numId="20">
    <w:abstractNumId w:val="44"/>
  </w:num>
  <w:num w:numId="21">
    <w:abstractNumId w:val="16"/>
  </w:num>
  <w:num w:numId="22">
    <w:abstractNumId w:val="10"/>
  </w:num>
  <w:num w:numId="23">
    <w:abstractNumId w:val="4"/>
  </w:num>
  <w:num w:numId="24">
    <w:abstractNumId w:val="21"/>
  </w:num>
  <w:num w:numId="25">
    <w:abstractNumId w:val="2"/>
  </w:num>
  <w:num w:numId="26">
    <w:abstractNumId w:val="18"/>
  </w:num>
  <w:num w:numId="27">
    <w:abstractNumId w:val="27"/>
  </w:num>
  <w:num w:numId="28">
    <w:abstractNumId w:val="33"/>
  </w:num>
  <w:num w:numId="29">
    <w:abstractNumId w:val="1"/>
  </w:num>
  <w:num w:numId="30">
    <w:abstractNumId w:val="7"/>
  </w:num>
  <w:num w:numId="31">
    <w:abstractNumId w:val="13"/>
  </w:num>
  <w:num w:numId="32">
    <w:abstractNumId w:val="19"/>
  </w:num>
  <w:num w:numId="33">
    <w:abstractNumId w:val="42"/>
  </w:num>
  <w:num w:numId="34">
    <w:abstractNumId w:val="43"/>
  </w:num>
  <w:num w:numId="35">
    <w:abstractNumId w:val="47"/>
  </w:num>
  <w:num w:numId="36">
    <w:abstractNumId w:val="8"/>
  </w:num>
  <w:num w:numId="37">
    <w:abstractNumId w:val="23"/>
  </w:num>
  <w:num w:numId="38">
    <w:abstractNumId w:val="39"/>
  </w:num>
  <w:num w:numId="39">
    <w:abstractNumId w:val="6"/>
  </w:num>
  <w:num w:numId="40">
    <w:abstractNumId w:val="20"/>
  </w:num>
  <w:num w:numId="41">
    <w:abstractNumId w:val="34"/>
  </w:num>
  <w:num w:numId="42">
    <w:abstractNumId w:val="45"/>
  </w:num>
  <w:num w:numId="43">
    <w:abstractNumId w:val="41"/>
  </w:num>
  <w:num w:numId="44">
    <w:abstractNumId w:val="48"/>
  </w:num>
  <w:num w:numId="45">
    <w:abstractNumId w:val="15"/>
  </w:num>
  <w:num w:numId="46">
    <w:abstractNumId w:val="22"/>
  </w:num>
  <w:num w:numId="47">
    <w:abstractNumId w:val="14"/>
  </w:num>
  <w:num w:numId="48">
    <w:abstractNumId w:val="25"/>
  </w:num>
  <w:num w:numId="49">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687"/>
    <w:rsid w:val="0000690C"/>
    <w:rsid w:val="00006D37"/>
    <w:rsid w:val="00007533"/>
    <w:rsid w:val="00007AD6"/>
    <w:rsid w:val="00007AE0"/>
    <w:rsid w:val="00007F20"/>
    <w:rsid w:val="0001012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74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3016F"/>
    <w:rsid w:val="0003024D"/>
    <w:rsid w:val="00031738"/>
    <w:rsid w:val="000319C0"/>
    <w:rsid w:val="00031A54"/>
    <w:rsid w:val="00031B8A"/>
    <w:rsid w:val="00032415"/>
    <w:rsid w:val="00032526"/>
    <w:rsid w:val="000325D4"/>
    <w:rsid w:val="00032E59"/>
    <w:rsid w:val="0003310F"/>
    <w:rsid w:val="00033641"/>
    <w:rsid w:val="000339FC"/>
    <w:rsid w:val="00033AEC"/>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1EC"/>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CED"/>
    <w:rsid w:val="00055087"/>
    <w:rsid w:val="000550B8"/>
    <w:rsid w:val="000553DE"/>
    <w:rsid w:val="000555BA"/>
    <w:rsid w:val="00055F29"/>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3A0"/>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BD4"/>
    <w:rsid w:val="0008617D"/>
    <w:rsid w:val="00086246"/>
    <w:rsid w:val="000865C7"/>
    <w:rsid w:val="00086C10"/>
    <w:rsid w:val="00086D89"/>
    <w:rsid w:val="00086E2B"/>
    <w:rsid w:val="00087061"/>
    <w:rsid w:val="000875FB"/>
    <w:rsid w:val="0008771A"/>
    <w:rsid w:val="00087C6A"/>
    <w:rsid w:val="00087F5E"/>
    <w:rsid w:val="000900C9"/>
    <w:rsid w:val="00090984"/>
    <w:rsid w:val="000910C5"/>
    <w:rsid w:val="00091419"/>
    <w:rsid w:val="00091A61"/>
    <w:rsid w:val="0009211C"/>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47A"/>
    <w:rsid w:val="000979B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919"/>
    <w:rsid w:val="000A2C89"/>
    <w:rsid w:val="000A2E47"/>
    <w:rsid w:val="000A35A9"/>
    <w:rsid w:val="000A3672"/>
    <w:rsid w:val="000A3751"/>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4059"/>
    <w:rsid w:val="000B442C"/>
    <w:rsid w:val="000B46A2"/>
    <w:rsid w:val="000B4E07"/>
    <w:rsid w:val="000B5311"/>
    <w:rsid w:val="000B540E"/>
    <w:rsid w:val="000B5623"/>
    <w:rsid w:val="000B57BE"/>
    <w:rsid w:val="000B57F7"/>
    <w:rsid w:val="000B6737"/>
    <w:rsid w:val="000C0010"/>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02"/>
    <w:rsid w:val="000C49BD"/>
    <w:rsid w:val="000C4A2F"/>
    <w:rsid w:val="000C51B1"/>
    <w:rsid w:val="000C5284"/>
    <w:rsid w:val="000C54DC"/>
    <w:rsid w:val="000C58B9"/>
    <w:rsid w:val="000C5F42"/>
    <w:rsid w:val="000C664F"/>
    <w:rsid w:val="000C6981"/>
    <w:rsid w:val="000C6A58"/>
    <w:rsid w:val="000C735F"/>
    <w:rsid w:val="000C758D"/>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B4B"/>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5FDB"/>
    <w:rsid w:val="000E620A"/>
    <w:rsid w:val="000E6571"/>
    <w:rsid w:val="000E6653"/>
    <w:rsid w:val="000F0059"/>
    <w:rsid w:val="000F01EC"/>
    <w:rsid w:val="000F04D8"/>
    <w:rsid w:val="000F095C"/>
    <w:rsid w:val="000F0B03"/>
    <w:rsid w:val="000F0C9A"/>
    <w:rsid w:val="000F1962"/>
    <w:rsid w:val="000F1C51"/>
    <w:rsid w:val="000F1FA9"/>
    <w:rsid w:val="000F256C"/>
    <w:rsid w:val="000F27F8"/>
    <w:rsid w:val="000F2C7F"/>
    <w:rsid w:val="000F2C9D"/>
    <w:rsid w:val="000F2E02"/>
    <w:rsid w:val="000F336B"/>
    <w:rsid w:val="000F3A57"/>
    <w:rsid w:val="000F3F41"/>
    <w:rsid w:val="000F4501"/>
    <w:rsid w:val="000F45A0"/>
    <w:rsid w:val="000F470C"/>
    <w:rsid w:val="000F4A86"/>
    <w:rsid w:val="000F4CC0"/>
    <w:rsid w:val="000F4D77"/>
    <w:rsid w:val="000F4EFA"/>
    <w:rsid w:val="000F61A9"/>
    <w:rsid w:val="000F63BD"/>
    <w:rsid w:val="000F649A"/>
    <w:rsid w:val="000F64C4"/>
    <w:rsid w:val="000F6598"/>
    <w:rsid w:val="000F7912"/>
    <w:rsid w:val="0010015A"/>
    <w:rsid w:val="00100391"/>
    <w:rsid w:val="00100728"/>
    <w:rsid w:val="00100937"/>
    <w:rsid w:val="0010099E"/>
    <w:rsid w:val="00100A29"/>
    <w:rsid w:val="00100B00"/>
    <w:rsid w:val="00100DD9"/>
    <w:rsid w:val="001012E9"/>
    <w:rsid w:val="00101465"/>
    <w:rsid w:val="00101999"/>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71"/>
    <w:rsid w:val="00115854"/>
    <w:rsid w:val="001160A6"/>
    <w:rsid w:val="0011618B"/>
    <w:rsid w:val="0011674F"/>
    <w:rsid w:val="00116848"/>
    <w:rsid w:val="00117FE0"/>
    <w:rsid w:val="00120630"/>
    <w:rsid w:val="00120A55"/>
    <w:rsid w:val="00120A5F"/>
    <w:rsid w:val="00122527"/>
    <w:rsid w:val="00122B79"/>
    <w:rsid w:val="00123120"/>
    <w:rsid w:val="00123696"/>
    <w:rsid w:val="00123871"/>
    <w:rsid w:val="00123A1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6026F"/>
    <w:rsid w:val="001606A8"/>
    <w:rsid w:val="00160971"/>
    <w:rsid w:val="00160C5E"/>
    <w:rsid w:val="00160E1D"/>
    <w:rsid w:val="00161061"/>
    <w:rsid w:val="0016146D"/>
    <w:rsid w:val="00161937"/>
    <w:rsid w:val="00161B93"/>
    <w:rsid w:val="00162932"/>
    <w:rsid w:val="00163495"/>
    <w:rsid w:val="001635FA"/>
    <w:rsid w:val="00163ACD"/>
    <w:rsid w:val="00163F8B"/>
    <w:rsid w:val="00164234"/>
    <w:rsid w:val="00164694"/>
    <w:rsid w:val="00164F75"/>
    <w:rsid w:val="00165322"/>
    <w:rsid w:val="0016574B"/>
    <w:rsid w:val="00165DE5"/>
    <w:rsid w:val="00165DE9"/>
    <w:rsid w:val="00166205"/>
    <w:rsid w:val="001663E3"/>
    <w:rsid w:val="00166A44"/>
    <w:rsid w:val="00166B1C"/>
    <w:rsid w:val="001671A9"/>
    <w:rsid w:val="001672AF"/>
    <w:rsid w:val="00167622"/>
    <w:rsid w:val="00167655"/>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3BB"/>
    <w:rsid w:val="001776AD"/>
    <w:rsid w:val="001776AF"/>
    <w:rsid w:val="001777E1"/>
    <w:rsid w:val="00177A60"/>
    <w:rsid w:val="00180048"/>
    <w:rsid w:val="0018042B"/>
    <w:rsid w:val="0018052D"/>
    <w:rsid w:val="00180729"/>
    <w:rsid w:val="001807B4"/>
    <w:rsid w:val="00180BAA"/>
    <w:rsid w:val="00180C7A"/>
    <w:rsid w:val="00180CE0"/>
    <w:rsid w:val="001816C2"/>
    <w:rsid w:val="001817E4"/>
    <w:rsid w:val="00181AD8"/>
    <w:rsid w:val="00181D7E"/>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273"/>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C9E"/>
    <w:rsid w:val="001A2DE5"/>
    <w:rsid w:val="001A2F38"/>
    <w:rsid w:val="001A311E"/>
    <w:rsid w:val="001A3AC1"/>
    <w:rsid w:val="001A3C40"/>
    <w:rsid w:val="001A3D2D"/>
    <w:rsid w:val="001A3D54"/>
    <w:rsid w:val="001A3E2A"/>
    <w:rsid w:val="001A3ED6"/>
    <w:rsid w:val="001A40D9"/>
    <w:rsid w:val="001A41CB"/>
    <w:rsid w:val="001A4B90"/>
    <w:rsid w:val="001A50A5"/>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16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1F7FA3"/>
    <w:rsid w:val="00200717"/>
    <w:rsid w:val="00200AFA"/>
    <w:rsid w:val="00200B05"/>
    <w:rsid w:val="00200BCA"/>
    <w:rsid w:val="00200C81"/>
    <w:rsid w:val="00200E54"/>
    <w:rsid w:val="00200EA2"/>
    <w:rsid w:val="0020144E"/>
    <w:rsid w:val="0020165E"/>
    <w:rsid w:val="00202090"/>
    <w:rsid w:val="00202BAD"/>
    <w:rsid w:val="0020348B"/>
    <w:rsid w:val="0020377B"/>
    <w:rsid w:val="00203AFB"/>
    <w:rsid w:val="00203C2A"/>
    <w:rsid w:val="00203F84"/>
    <w:rsid w:val="002041ED"/>
    <w:rsid w:val="002042EE"/>
    <w:rsid w:val="002043A5"/>
    <w:rsid w:val="002049D5"/>
    <w:rsid w:val="00204B06"/>
    <w:rsid w:val="00204B2F"/>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B7E"/>
    <w:rsid w:val="00265E72"/>
    <w:rsid w:val="00265F6D"/>
    <w:rsid w:val="00266122"/>
    <w:rsid w:val="002667ED"/>
    <w:rsid w:val="00266F8C"/>
    <w:rsid w:val="00267F74"/>
    <w:rsid w:val="0027082D"/>
    <w:rsid w:val="00270C17"/>
    <w:rsid w:val="00270DCD"/>
    <w:rsid w:val="00270F7B"/>
    <w:rsid w:val="00271042"/>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62"/>
    <w:rsid w:val="00277ABA"/>
    <w:rsid w:val="00280600"/>
    <w:rsid w:val="002808E2"/>
    <w:rsid w:val="002809EC"/>
    <w:rsid w:val="0028122E"/>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5CF2"/>
    <w:rsid w:val="00286450"/>
    <w:rsid w:val="0028682C"/>
    <w:rsid w:val="00286A2C"/>
    <w:rsid w:val="00286AB3"/>
    <w:rsid w:val="0028736D"/>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2FCD"/>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44A"/>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A2A"/>
    <w:rsid w:val="002F0253"/>
    <w:rsid w:val="002F1069"/>
    <w:rsid w:val="002F113A"/>
    <w:rsid w:val="002F15B9"/>
    <w:rsid w:val="002F1796"/>
    <w:rsid w:val="002F1DEE"/>
    <w:rsid w:val="002F1FB1"/>
    <w:rsid w:val="002F27ED"/>
    <w:rsid w:val="002F2918"/>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17E"/>
    <w:rsid w:val="003072BE"/>
    <w:rsid w:val="003073D5"/>
    <w:rsid w:val="003075B3"/>
    <w:rsid w:val="00307BCE"/>
    <w:rsid w:val="00310CB5"/>
    <w:rsid w:val="0031179F"/>
    <w:rsid w:val="00311B61"/>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7174"/>
    <w:rsid w:val="003174D8"/>
    <w:rsid w:val="0031753C"/>
    <w:rsid w:val="00317865"/>
    <w:rsid w:val="003178CA"/>
    <w:rsid w:val="00317A1C"/>
    <w:rsid w:val="00317FB1"/>
    <w:rsid w:val="00320A48"/>
    <w:rsid w:val="00320C55"/>
    <w:rsid w:val="00321949"/>
    <w:rsid w:val="00321FC2"/>
    <w:rsid w:val="003220A7"/>
    <w:rsid w:val="00323A47"/>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E"/>
    <w:rsid w:val="00330417"/>
    <w:rsid w:val="00330749"/>
    <w:rsid w:val="00330F77"/>
    <w:rsid w:val="0033191F"/>
    <w:rsid w:val="00331C24"/>
    <w:rsid w:val="00331EFF"/>
    <w:rsid w:val="003320E3"/>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A83"/>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A68"/>
    <w:rsid w:val="003633C9"/>
    <w:rsid w:val="00363503"/>
    <w:rsid w:val="0036440B"/>
    <w:rsid w:val="00364414"/>
    <w:rsid w:val="0036482F"/>
    <w:rsid w:val="00364890"/>
    <w:rsid w:val="00364A6C"/>
    <w:rsid w:val="0036506C"/>
    <w:rsid w:val="00365397"/>
    <w:rsid w:val="003654B4"/>
    <w:rsid w:val="00365829"/>
    <w:rsid w:val="00365CAB"/>
    <w:rsid w:val="003666A0"/>
    <w:rsid w:val="003667C4"/>
    <w:rsid w:val="00367495"/>
    <w:rsid w:val="00367A35"/>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8F9"/>
    <w:rsid w:val="00390D0A"/>
    <w:rsid w:val="00390F69"/>
    <w:rsid w:val="00391265"/>
    <w:rsid w:val="00391327"/>
    <w:rsid w:val="0039158F"/>
    <w:rsid w:val="00391842"/>
    <w:rsid w:val="0039187C"/>
    <w:rsid w:val="003918DD"/>
    <w:rsid w:val="003918E5"/>
    <w:rsid w:val="00391DEE"/>
    <w:rsid w:val="00391FF4"/>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C0DBD"/>
    <w:rsid w:val="003C1058"/>
    <w:rsid w:val="003C1433"/>
    <w:rsid w:val="003C19CE"/>
    <w:rsid w:val="003C1C86"/>
    <w:rsid w:val="003C208F"/>
    <w:rsid w:val="003C301F"/>
    <w:rsid w:val="003C314B"/>
    <w:rsid w:val="003C3975"/>
    <w:rsid w:val="003C3A50"/>
    <w:rsid w:val="003C3BDE"/>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06"/>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4"/>
    <w:rsid w:val="003D5486"/>
    <w:rsid w:val="003D5873"/>
    <w:rsid w:val="003D5FD6"/>
    <w:rsid w:val="003D6955"/>
    <w:rsid w:val="003D6C68"/>
    <w:rsid w:val="003D715F"/>
    <w:rsid w:val="003D72C8"/>
    <w:rsid w:val="003D7E76"/>
    <w:rsid w:val="003E07EC"/>
    <w:rsid w:val="003E13DF"/>
    <w:rsid w:val="003E1688"/>
    <w:rsid w:val="003E172C"/>
    <w:rsid w:val="003E17F1"/>
    <w:rsid w:val="003E1887"/>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90F"/>
    <w:rsid w:val="003F0E1A"/>
    <w:rsid w:val="003F0E72"/>
    <w:rsid w:val="003F0F4D"/>
    <w:rsid w:val="003F1DB8"/>
    <w:rsid w:val="003F1E22"/>
    <w:rsid w:val="003F1E84"/>
    <w:rsid w:val="003F265C"/>
    <w:rsid w:val="003F2A51"/>
    <w:rsid w:val="003F2E99"/>
    <w:rsid w:val="003F3021"/>
    <w:rsid w:val="003F42D6"/>
    <w:rsid w:val="003F4CA0"/>
    <w:rsid w:val="003F4D1B"/>
    <w:rsid w:val="003F4D3E"/>
    <w:rsid w:val="003F5055"/>
    <w:rsid w:val="003F57D4"/>
    <w:rsid w:val="003F5922"/>
    <w:rsid w:val="003F5D1D"/>
    <w:rsid w:val="003F6365"/>
    <w:rsid w:val="003F64A2"/>
    <w:rsid w:val="003F663F"/>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996"/>
    <w:rsid w:val="00417D9C"/>
    <w:rsid w:val="004200A4"/>
    <w:rsid w:val="0042022F"/>
    <w:rsid w:val="00420BA7"/>
    <w:rsid w:val="00421524"/>
    <w:rsid w:val="004216BB"/>
    <w:rsid w:val="0042197B"/>
    <w:rsid w:val="00421A98"/>
    <w:rsid w:val="00421CFD"/>
    <w:rsid w:val="004221DA"/>
    <w:rsid w:val="00422655"/>
    <w:rsid w:val="00422E43"/>
    <w:rsid w:val="004233B6"/>
    <w:rsid w:val="00423C95"/>
    <w:rsid w:val="00423E62"/>
    <w:rsid w:val="00424057"/>
    <w:rsid w:val="004243F4"/>
    <w:rsid w:val="00424842"/>
    <w:rsid w:val="004249EC"/>
    <w:rsid w:val="00424BB9"/>
    <w:rsid w:val="00425000"/>
    <w:rsid w:val="00425044"/>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53F"/>
    <w:rsid w:val="00431689"/>
    <w:rsid w:val="004316B7"/>
    <w:rsid w:val="00431798"/>
    <w:rsid w:val="00431DDF"/>
    <w:rsid w:val="00431FC5"/>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92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9C7"/>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F0A"/>
    <w:rsid w:val="00466628"/>
    <w:rsid w:val="00466786"/>
    <w:rsid w:val="004668DE"/>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6A3F"/>
    <w:rsid w:val="004776C5"/>
    <w:rsid w:val="00477FDC"/>
    <w:rsid w:val="00480726"/>
    <w:rsid w:val="00480795"/>
    <w:rsid w:val="00480953"/>
    <w:rsid w:val="00480A00"/>
    <w:rsid w:val="00481562"/>
    <w:rsid w:val="00481D24"/>
    <w:rsid w:val="004826C7"/>
    <w:rsid w:val="004833B7"/>
    <w:rsid w:val="004834B6"/>
    <w:rsid w:val="00483533"/>
    <w:rsid w:val="00483680"/>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957"/>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035"/>
    <w:rsid w:val="004D211C"/>
    <w:rsid w:val="004D228D"/>
    <w:rsid w:val="004D23CE"/>
    <w:rsid w:val="004D24DE"/>
    <w:rsid w:val="004D279C"/>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4006"/>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36"/>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EBC"/>
    <w:rsid w:val="0052221E"/>
    <w:rsid w:val="00522951"/>
    <w:rsid w:val="005237CD"/>
    <w:rsid w:val="0052387E"/>
    <w:rsid w:val="00523965"/>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434"/>
    <w:rsid w:val="0053270E"/>
    <w:rsid w:val="00533587"/>
    <w:rsid w:val="00533A59"/>
    <w:rsid w:val="00534351"/>
    <w:rsid w:val="00534656"/>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AF6"/>
    <w:rsid w:val="00540CCF"/>
    <w:rsid w:val="005413DD"/>
    <w:rsid w:val="00541618"/>
    <w:rsid w:val="005418EA"/>
    <w:rsid w:val="00541D17"/>
    <w:rsid w:val="00541F0A"/>
    <w:rsid w:val="00542434"/>
    <w:rsid w:val="0054292B"/>
    <w:rsid w:val="00542949"/>
    <w:rsid w:val="00542A89"/>
    <w:rsid w:val="00543370"/>
    <w:rsid w:val="0054350C"/>
    <w:rsid w:val="00543578"/>
    <w:rsid w:val="00543970"/>
    <w:rsid w:val="00543EF0"/>
    <w:rsid w:val="005442DD"/>
    <w:rsid w:val="005450D6"/>
    <w:rsid w:val="005450FD"/>
    <w:rsid w:val="0054521F"/>
    <w:rsid w:val="00545653"/>
    <w:rsid w:val="005457F9"/>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E3D"/>
    <w:rsid w:val="00565128"/>
    <w:rsid w:val="00565703"/>
    <w:rsid w:val="00565E39"/>
    <w:rsid w:val="00566319"/>
    <w:rsid w:val="00566BE3"/>
    <w:rsid w:val="00566CF4"/>
    <w:rsid w:val="00566E85"/>
    <w:rsid w:val="00566F84"/>
    <w:rsid w:val="0056703E"/>
    <w:rsid w:val="005670FB"/>
    <w:rsid w:val="005672D2"/>
    <w:rsid w:val="0056749A"/>
    <w:rsid w:val="005678DB"/>
    <w:rsid w:val="00567E29"/>
    <w:rsid w:val="00567F9F"/>
    <w:rsid w:val="005716BA"/>
    <w:rsid w:val="00571838"/>
    <w:rsid w:val="00571D5C"/>
    <w:rsid w:val="00571DF6"/>
    <w:rsid w:val="00571E04"/>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5CE7"/>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B08"/>
    <w:rsid w:val="00594E86"/>
    <w:rsid w:val="005953E2"/>
    <w:rsid w:val="00595AC8"/>
    <w:rsid w:val="00595EA4"/>
    <w:rsid w:val="00596038"/>
    <w:rsid w:val="00596D90"/>
    <w:rsid w:val="00596EF7"/>
    <w:rsid w:val="00596F6B"/>
    <w:rsid w:val="00596FB3"/>
    <w:rsid w:val="00597A36"/>
    <w:rsid w:val="005A0305"/>
    <w:rsid w:val="005A044F"/>
    <w:rsid w:val="005A05C1"/>
    <w:rsid w:val="005A0A90"/>
    <w:rsid w:val="005A0C92"/>
    <w:rsid w:val="005A1AB5"/>
    <w:rsid w:val="005A1B04"/>
    <w:rsid w:val="005A1CFF"/>
    <w:rsid w:val="005A1ECE"/>
    <w:rsid w:val="005A2099"/>
    <w:rsid w:val="005A2830"/>
    <w:rsid w:val="005A28A7"/>
    <w:rsid w:val="005A33C2"/>
    <w:rsid w:val="005A369B"/>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E14"/>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C042F"/>
    <w:rsid w:val="005C0E50"/>
    <w:rsid w:val="005C1D11"/>
    <w:rsid w:val="005C20FF"/>
    <w:rsid w:val="005C219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D7569"/>
    <w:rsid w:val="005D76C9"/>
    <w:rsid w:val="005E09B0"/>
    <w:rsid w:val="005E0B50"/>
    <w:rsid w:val="005E0F80"/>
    <w:rsid w:val="005E111A"/>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7BE"/>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52EE"/>
    <w:rsid w:val="006159BB"/>
    <w:rsid w:val="00615D9A"/>
    <w:rsid w:val="006164DC"/>
    <w:rsid w:val="006168FF"/>
    <w:rsid w:val="00616D5E"/>
    <w:rsid w:val="0061707D"/>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D24"/>
    <w:rsid w:val="00685F40"/>
    <w:rsid w:val="0068628E"/>
    <w:rsid w:val="006864BD"/>
    <w:rsid w:val="006868F7"/>
    <w:rsid w:val="00686999"/>
    <w:rsid w:val="006873EE"/>
    <w:rsid w:val="0068787E"/>
    <w:rsid w:val="0068793F"/>
    <w:rsid w:val="00687FD6"/>
    <w:rsid w:val="00690577"/>
    <w:rsid w:val="00690E27"/>
    <w:rsid w:val="00690F58"/>
    <w:rsid w:val="00691894"/>
    <w:rsid w:val="00691A15"/>
    <w:rsid w:val="0069267F"/>
    <w:rsid w:val="00692D6C"/>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730"/>
    <w:rsid w:val="006A1952"/>
    <w:rsid w:val="006A1DB4"/>
    <w:rsid w:val="006A1E3D"/>
    <w:rsid w:val="006A2056"/>
    <w:rsid w:val="006A21B0"/>
    <w:rsid w:val="006A27DB"/>
    <w:rsid w:val="006A3162"/>
    <w:rsid w:val="006A3733"/>
    <w:rsid w:val="006A3862"/>
    <w:rsid w:val="006A3A6A"/>
    <w:rsid w:val="006A4338"/>
    <w:rsid w:val="006A480F"/>
    <w:rsid w:val="006A4B8E"/>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6C3"/>
    <w:rsid w:val="006C4CEB"/>
    <w:rsid w:val="006C4E85"/>
    <w:rsid w:val="006C581D"/>
    <w:rsid w:val="006C605A"/>
    <w:rsid w:val="006C61AB"/>
    <w:rsid w:val="006C65B9"/>
    <w:rsid w:val="006C6A3B"/>
    <w:rsid w:val="006C6A7B"/>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576D"/>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470"/>
    <w:rsid w:val="006E466F"/>
    <w:rsid w:val="006E489E"/>
    <w:rsid w:val="006E4CC3"/>
    <w:rsid w:val="006E4F12"/>
    <w:rsid w:val="006E551F"/>
    <w:rsid w:val="006E6188"/>
    <w:rsid w:val="006E704E"/>
    <w:rsid w:val="006E75B7"/>
    <w:rsid w:val="006E7F02"/>
    <w:rsid w:val="006F024D"/>
    <w:rsid w:val="006F02FB"/>
    <w:rsid w:val="006F03B9"/>
    <w:rsid w:val="006F11CB"/>
    <w:rsid w:val="006F1A6F"/>
    <w:rsid w:val="006F1AEF"/>
    <w:rsid w:val="006F1D99"/>
    <w:rsid w:val="006F1D9A"/>
    <w:rsid w:val="006F1F46"/>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02A1"/>
    <w:rsid w:val="007211CA"/>
    <w:rsid w:val="007211F4"/>
    <w:rsid w:val="0072124C"/>
    <w:rsid w:val="007216D1"/>
    <w:rsid w:val="00721BE3"/>
    <w:rsid w:val="00721BE5"/>
    <w:rsid w:val="00721CFC"/>
    <w:rsid w:val="00721D77"/>
    <w:rsid w:val="007224D6"/>
    <w:rsid w:val="00722E6F"/>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C07"/>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178"/>
    <w:rsid w:val="00740710"/>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EFF"/>
    <w:rsid w:val="007466F1"/>
    <w:rsid w:val="007469C7"/>
    <w:rsid w:val="00746A93"/>
    <w:rsid w:val="00746A9C"/>
    <w:rsid w:val="00746EE5"/>
    <w:rsid w:val="007473CF"/>
    <w:rsid w:val="00750AC5"/>
    <w:rsid w:val="00750D15"/>
    <w:rsid w:val="00750E7B"/>
    <w:rsid w:val="007513F2"/>
    <w:rsid w:val="00751ACF"/>
    <w:rsid w:val="0075239A"/>
    <w:rsid w:val="007529C9"/>
    <w:rsid w:val="00753312"/>
    <w:rsid w:val="00753562"/>
    <w:rsid w:val="00754AA2"/>
    <w:rsid w:val="00754C3B"/>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0E26"/>
    <w:rsid w:val="007610F5"/>
    <w:rsid w:val="0076153C"/>
    <w:rsid w:val="00761695"/>
    <w:rsid w:val="007617E4"/>
    <w:rsid w:val="00761804"/>
    <w:rsid w:val="0076182F"/>
    <w:rsid w:val="00761FA3"/>
    <w:rsid w:val="00762044"/>
    <w:rsid w:val="007626FF"/>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FD4"/>
    <w:rsid w:val="00771003"/>
    <w:rsid w:val="007712E7"/>
    <w:rsid w:val="007712FA"/>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16BD"/>
    <w:rsid w:val="007B1865"/>
    <w:rsid w:val="007B1A9A"/>
    <w:rsid w:val="007B211F"/>
    <w:rsid w:val="007B234D"/>
    <w:rsid w:val="007B2B08"/>
    <w:rsid w:val="007B2C0C"/>
    <w:rsid w:val="007B2CD9"/>
    <w:rsid w:val="007B2CFF"/>
    <w:rsid w:val="007B2D17"/>
    <w:rsid w:val="007B341E"/>
    <w:rsid w:val="007B34B0"/>
    <w:rsid w:val="007B3BA0"/>
    <w:rsid w:val="007B3BDB"/>
    <w:rsid w:val="007B42F9"/>
    <w:rsid w:val="007B4F25"/>
    <w:rsid w:val="007B4F65"/>
    <w:rsid w:val="007B4F7F"/>
    <w:rsid w:val="007B4FC0"/>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9B9"/>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6C"/>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60B8"/>
    <w:rsid w:val="007E6540"/>
    <w:rsid w:val="007E69FE"/>
    <w:rsid w:val="007E70FA"/>
    <w:rsid w:val="007E73FC"/>
    <w:rsid w:val="007E755B"/>
    <w:rsid w:val="007E7583"/>
    <w:rsid w:val="007E7873"/>
    <w:rsid w:val="007E7C52"/>
    <w:rsid w:val="007F0A99"/>
    <w:rsid w:val="007F105C"/>
    <w:rsid w:val="007F15C8"/>
    <w:rsid w:val="007F18C2"/>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541"/>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27E2"/>
    <w:rsid w:val="00822EE9"/>
    <w:rsid w:val="0082303F"/>
    <w:rsid w:val="00823965"/>
    <w:rsid w:val="00823FBC"/>
    <w:rsid w:val="00824306"/>
    <w:rsid w:val="008243CE"/>
    <w:rsid w:val="00824547"/>
    <w:rsid w:val="00824EB2"/>
    <w:rsid w:val="00824F86"/>
    <w:rsid w:val="0082548D"/>
    <w:rsid w:val="00825F4B"/>
    <w:rsid w:val="00826163"/>
    <w:rsid w:val="00826562"/>
    <w:rsid w:val="00826BA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4C7"/>
    <w:rsid w:val="0085460A"/>
    <w:rsid w:val="00854873"/>
    <w:rsid w:val="00854D92"/>
    <w:rsid w:val="00854DCA"/>
    <w:rsid w:val="00854F5B"/>
    <w:rsid w:val="008550E1"/>
    <w:rsid w:val="00855122"/>
    <w:rsid w:val="0085538F"/>
    <w:rsid w:val="00855680"/>
    <w:rsid w:val="00855886"/>
    <w:rsid w:val="00855BCF"/>
    <w:rsid w:val="008561B3"/>
    <w:rsid w:val="00856BBD"/>
    <w:rsid w:val="0085718D"/>
    <w:rsid w:val="00857A47"/>
    <w:rsid w:val="00857AFB"/>
    <w:rsid w:val="00857B5A"/>
    <w:rsid w:val="00857F0B"/>
    <w:rsid w:val="00860A65"/>
    <w:rsid w:val="00860A68"/>
    <w:rsid w:val="00860B0F"/>
    <w:rsid w:val="00860C24"/>
    <w:rsid w:val="00860ED6"/>
    <w:rsid w:val="00861050"/>
    <w:rsid w:val="008620DA"/>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521"/>
    <w:rsid w:val="00871955"/>
    <w:rsid w:val="00871C98"/>
    <w:rsid w:val="00871D45"/>
    <w:rsid w:val="0087231D"/>
    <w:rsid w:val="008729B7"/>
    <w:rsid w:val="00873025"/>
    <w:rsid w:val="00873523"/>
    <w:rsid w:val="00873700"/>
    <w:rsid w:val="00873B38"/>
    <w:rsid w:val="00873C27"/>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371"/>
    <w:rsid w:val="008814FB"/>
    <w:rsid w:val="008816C1"/>
    <w:rsid w:val="00881793"/>
    <w:rsid w:val="008822D4"/>
    <w:rsid w:val="0088249A"/>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A3D"/>
    <w:rsid w:val="008C4D55"/>
    <w:rsid w:val="008C4F6B"/>
    <w:rsid w:val="008C508A"/>
    <w:rsid w:val="008C648F"/>
    <w:rsid w:val="008C69F0"/>
    <w:rsid w:val="008C6BBC"/>
    <w:rsid w:val="008C7991"/>
    <w:rsid w:val="008C7B0F"/>
    <w:rsid w:val="008C7BCF"/>
    <w:rsid w:val="008D00D2"/>
    <w:rsid w:val="008D014E"/>
    <w:rsid w:val="008D035E"/>
    <w:rsid w:val="008D0CC7"/>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986"/>
    <w:rsid w:val="00900472"/>
    <w:rsid w:val="009008D0"/>
    <w:rsid w:val="009009DE"/>
    <w:rsid w:val="00900C98"/>
    <w:rsid w:val="00900DAE"/>
    <w:rsid w:val="00900EE2"/>
    <w:rsid w:val="00901C14"/>
    <w:rsid w:val="00901C75"/>
    <w:rsid w:val="00902C1C"/>
    <w:rsid w:val="00902C5C"/>
    <w:rsid w:val="00902E40"/>
    <w:rsid w:val="00903320"/>
    <w:rsid w:val="0090338D"/>
    <w:rsid w:val="009034FE"/>
    <w:rsid w:val="009039C7"/>
    <w:rsid w:val="009041B6"/>
    <w:rsid w:val="0090421C"/>
    <w:rsid w:val="0090470D"/>
    <w:rsid w:val="009056FB"/>
    <w:rsid w:val="009058D2"/>
    <w:rsid w:val="0090641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F12"/>
    <w:rsid w:val="00922FCE"/>
    <w:rsid w:val="00923742"/>
    <w:rsid w:val="00923827"/>
    <w:rsid w:val="00923C5D"/>
    <w:rsid w:val="00924005"/>
    <w:rsid w:val="0092417C"/>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4E6"/>
    <w:rsid w:val="00935689"/>
    <w:rsid w:val="0093576E"/>
    <w:rsid w:val="0093598B"/>
    <w:rsid w:val="00935CAC"/>
    <w:rsid w:val="009361CA"/>
    <w:rsid w:val="00936236"/>
    <w:rsid w:val="00936400"/>
    <w:rsid w:val="00936749"/>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65B"/>
    <w:rsid w:val="0094495A"/>
    <w:rsid w:val="0094503D"/>
    <w:rsid w:val="00945D40"/>
    <w:rsid w:val="00945F1F"/>
    <w:rsid w:val="0094600B"/>
    <w:rsid w:val="00946090"/>
    <w:rsid w:val="00946428"/>
    <w:rsid w:val="009465F2"/>
    <w:rsid w:val="00946B07"/>
    <w:rsid w:val="00946C39"/>
    <w:rsid w:val="00947083"/>
    <w:rsid w:val="0094749B"/>
    <w:rsid w:val="009474DA"/>
    <w:rsid w:val="00947679"/>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6D9"/>
    <w:rsid w:val="009617B7"/>
    <w:rsid w:val="00962568"/>
    <w:rsid w:val="0096310D"/>
    <w:rsid w:val="00963113"/>
    <w:rsid w:val="0096347D"/>
    <w:rsid w:val="009636E4"/>
    <w:rsid w:val="00963916"/>
    <w:rsid w:val="00963A2A"/>
    <w:rsid w:val="00963B67"/>
    <w:rsid w:val="00964A54"/>
    <w:rsid w:val="00964B22"/>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AF"/>
    <w:rsid w:val="00981BEC"/>
    <w:rsid w:val="00981DFA"/>
    <w:rsid w:val="00981F5A"/>
    <w:rsid w:val="00982396"/>
    <w:rsid w:val="00983961"/>
    <w:rsid w:val="00984052"/>
    <w:rsid w:val="009846AF"/>
    <w:rsid w:val="0098487E"/>
    <w:rsid w:val="00984AED"/>
    <w:rsid w:val="00984CA7"/>
    <w:rsid w:val="00984E6C"/>
    <w:rsid w:val="00984F91"/>
    <w:rsid w:val="00985174"/>
    <w:rsid w:val="0098571A"/>
    <w:rsid w:val="00985A45"/>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D6D"/>
    <w:rsid w:val="009B5207"/>
    <w:rsid w:val="009B56A5"/>
    <w:rsid w:val="009B57FD"/>
    <w:rsid w:val="009B6177"/>
    <w:rsid w:val="009B6518"/>
    <w:rsid w:val="009B66E9"/>
    <w:rsid w:val="009B6FE9"/>
    <w:rsid w:val="009B702A"/>
    <w:rsid w:val="009B708E"/>
    <w:rsid w:val="009B70D3"/>
    <w:rsid w:val="009B76E0"/>
    <w:rsid w:val="009B7A8B"/>
    <w:rsid w:val="009B7B24"/>
    <w:rsid w:val="009B7E86"/>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565"/>
    <w:rsid w:val="009D2989"/>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39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A86"/>
    <w:rsid w:val="00A113BD"/>
    <w:rsid w:val="00A11C07"/>
    <w:rsid w:val="00A11DAD"/>
    <w:rsid w:val="00A1265D"/>
    <w:rsid w:val="00A126F1"/>
    <w:rsid w:val="00A128E7"/>
    <w:rsid w:val="00A12D86"/>
    <w:rsid w:val="00A12D95"/>
    <w:rsid w:val="00A12F87"/>
    <w:rsid w:val="00A136D7"/>
    <w:rsid w:val="00A137D0"/>
    <w:rsid w:val="00A13924"/>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0BB3"/>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71AF"/>
    <w:rsid w:val="00A4796C"/>
    <w:rsid w:val="00A47A2F"/>
    <w:rsid w:val="00A47E74"/>
    <w:rsid w:val="00A50074"/>
    <w:rsid w:val="00A501C9"/>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6D2"/>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8F"/>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7124"/>
    <w:rsid w:val="00AA7D37"/>
    <w:rsid w:val="00AA7E33"/>
    <w:rsid w:val="00AB0B65"/>
    <w:rsid w:val="00AB0E94"/>
    <w:rsid w:val="00AB14F1"/>
    <w:rsid w:val="00AB1A44"/>
    <w:rsid w:val="00AB1BAC"/>
    <w:rsid w:val="00AB2119"/>
    <w:rsid w:val="00AB26A6"/>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1B"/>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46F"/>
    <w:rsid w:val="00AD7951"/>
    <w:rsid w:val="00AD7AFD"/>
    <w:rsid w:val="00AD7DF4"/>
    <w:rsid w:val="00AE047E"/>
    <w:rsid w:val="00AE05FE"/>
    <w:rsid w:val="00AE0A44"/>
    <w:rsid w:val="00AE0D01"/>
    <w:rsid w:val="00AE181C"/>
    <w:rsid w:val="00AE1980"/>
    <w:rsid w:val="00AE1DBC"/>
    <w:rsid w:val="00AE227F"/>
    <w:rsid w:val="00AE23BD"/>
    <w:rsid w:val="00AE24B9"/>
    <w:rsid w:val="00AE2CC9"/>
    <w:rsid w:val="00AE310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5159"/>
    <w:rsid w:val="00AF535D"/>
    <w:rsid w:val="00AF546E"/>
    <w:rsid w:val="00AF5549"/>
    <w:rsid w:val="00AF5941"/>
    <w:rsid w:val="00AF5E6B"/>
    <w:rsid w:val="00AF7251"/>
    <w:rsid w:val="00AF73DC"/>
    <w:rsid w:val="00AF795C"/>
    <w:rsid w:val="00AF7C6C"/>
    <w:rsid w:val="00AF7E36"/>
    <w:rsid w:val="00AF7F81"/>
    <w:rsid w:val="00AF7FD4"/>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4BC3"/>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37CC"/>
    <w:rsid w:val="00B73CBB"/>
    <w:rsid w:val="00B73EA1"/>
    <w:rsid w:val="00B73F7A"/>
    <w:rsid w:val="00B74407"/>
    <w:rsid w:val="00B755A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10"/>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E04"/>
    <w:rsid w:val="00BA405E"/>
    <w:rsid w:val="00BA4886"/>
    <w:rsid w:val="00BA4D72"/>
    <w:rsid w:val="00BA56FA"/>
    <w:rsid w:val="00BA5738"/>
    <w:rsid w:val="00BA66E2"/>
    <w:rsid w:val="00BA67C2"/>
    <w:rsid w:val="00BA730C"/>
    <w:rsid w:val="00BA7E16"/>
    <w:rsid w:val="00BA7E7D"/>
    <w:rsid w:val="00BB0F61"/>
    <w:rsid w:val="00BB128C"/>
    <w:rsid w:val="00BB159C"/>
    <w:rsid w:val="00BB15DA"/>
    <w:rsid w:val="00BB1EB5"/>
    <w:rsid w:val="00BB1EBA"/>
    <w:rsid w:val="00BB20F5"/>
    <w:rsid w:val="00BB21F6"/>
    <w:rsid w:val="00BB2A93"/>
    <w:rsid w:val="00BB2BF6"/>
    <w:rsid w:val="00BB2C93"/>
    <w:rsid w:val="00BB2D73"/>
    <w:rsid w:val="00BB32EC"/>
    <w:rsid w:val="00BB346B"/>
    <w:rsid w:val="00BB371C"/>
    <w:rsid w:val="00BB37DE"/>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D83"/>
    <w:rsid w:val="00BD0E12"/>
    <w:rsid w:val="00BD1236"/>
    <w:rsid w:val="00BD1507"/>
    <w:rsid w:val="00BD22E9"/>
    <w:rsid w:val="00BD24C4"/>
    <w:rsid w:val="00BD2677"/>
    <w:rsid w:val="00BD2B57"/>
    <w:rsid w:val="00BD3537"/>
    <w:rsid w:val="00BD39EA"/>
    <w:rsid w:val="00BD401D"/>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429"/>
    <w:rsid w:val="00BF1F62"/>
    <w:rsid w:val="00BF2B7C"/>
    <w:rsid w:val="00BF2E16"/>
    <w:rsid w:val="00BF31A4"/>
    <w:rsid w:val="00BF3386"/>
    <w:rsid w:val="00BF338E"/>
    <w:rsid w:val="00BF41D0"/>
    <w:rsid w:val="00BF485A"/>
    <w:rsid w:val="00BF4AC4"/>
    <w:rsid w:val="00BF4CF0"/>
    <w:rsid w:val="00BF4D05"/>
    <w:rsid w:val="00BF50B0"/>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58A3"/>
    <w:rsid w:val="00C05D6C"/>
    <w:rsid w:val="00C066E3"/>
    <w:rsid w:val="00C068C2"/>
    <w:rsid w:val="00C069C6"/>
    <w:rsid w:val="00C07760"/>
    <w:rsid w:val="00C07952"/>
    <w:rsid w:val="00C07956"/>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630"/>
    <w:rsid w:val="00C23768"/>
    <w:rsid w:val="00C23A0B"/>
    <w:rsid w:val="00C23EBF"/>
    <w:rsid w:val="00C242D2"/>
    <w:rsid w:val="00C246AA"/>
    <w:rsid w:val="00C24F49"/>
    <w:rsid w:val="00C24F7D"/>
    <w:rsid w:val="00C24FE5"/>
    <w:rsid w:val="00C253A6"/>
    <w:rsid w:val="00C25406"/>
    <w:rsid w:val="00C25619"/>
    <w:rsid w:val="00C259C3"/>
    <w:rsid w:val="00C25B88"/>
    <w:rsid w:val="00C25FE6"/>
    <w:rsid w:val="00C26313"/>
    <w:rsid w:val="00C26416"/>
    <w:rsid w:val="00C26699"/>
    <w:rsid w:val="00C2708F"/>
    <w:rsid w:val="00C27242"/>
    <w:rsid w:val="00C3060C"/>
    <w:rsid w:val="00C308E4"/>
    <w:rsid w:val="00C30EDB"/>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5F74"/>
    <w:rsid w:val="00C365F9"/>
    <w:rsid w:val="00C3705B"/>
    <w:rsid w:val="00C37191"/>
    <w:rsid w:val="00C3764E"/>
    <w:rsid w:val="00C37B4E"/>
    <w:rsid w:val="00C37C3D"/>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B00"/>
    <w:rsid w:val="00C47C00"/>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B22"/>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705DB"/>
    <w:rsid w:val="00C70BCB"/>
    <w:rsid w:val="00C70F4A"/>
    <w:rsid w:val="00C712ED"/>
    <w:rsid w:val="00C71516"/>
    <w:rsid w:val="00C7202D"/>
    <w:rsid w:val="00C727DD"/>
    <w:rsid w:val="00C729D9"/>
    <w:rsid w:val="00C729FE"/>
    <w:rsid w:val="00C72B13"/>
    <w:rsid w:val="00C72B29"/>
    <w:rsid w:val="00C72C4A"/>
    <w:rsid w:val="00C72FDE"/>
    <w:rsid w:val="00C73273"/>
    <w:rsid w:val="00C73374"/>
    <w:rsid w:val="00C7368C"/>
    <w:rsid w:val="00C741FA"/>
    <w:rsid w:val="00C74BE0"/>
    <w:rsid w:val="00C75002"/>
    <w:rsid w:val="00C754CA"/>
    <w:rsid w:val="00C755C7"/>
    <w:rsid w:val="00C75641"/>
    <w:rsid w:val="00C7575F"/>
    <w:rsid w:val="00C760FF"/>
    <w:rsid w:val="00C76384"/>
    <w:rsid w:val="00C76C02"/>
    <w:rsid w:val="00C76CF9"/>
    <w:rsid w:val="00C76F98"/>
    <w:rsid w:val="00C76FC8"/>
    <w:rsid w:val="00C777CB"/>
    <w:rsid w:val="00C7797D"/>
    <w:rsid w:val="00C804BD"/>
    <w:rsid w:val="00C80C24"/>
    <w:rsid w:val="00C80E40"/>
    <w:rsid w:val="00C81179"/>
    <w:rsid w:val="00C814C3"/>
    <w:rsid w:val="00C81EF5"/>
    <w:rsid w:val="00C82055"/>
    <w:rsid w:val="00C828E1"/>
    <w:rsid w:val="00C82B95"/>
    <w:rsid w:val="00C834D3"/>
    <w:rsid w:val="00C83A39"/>
    <w:rsid w:val="00C841F3"/>
    <w:rsid w:val="00C84682"/>
    <w:rsid w:val="00C846DB"/>
    <w:rsid w:val="00C84AA1"/>
    <w:rsid w:val="00C84F68"/>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7CC"/>
    <w:rsid w:val="00C97EC5"/>
    <w:rsid w:val="00C97EF8"/>
    <w:rsid w:val="00CA012A"/>
    <w:rsid w:val="00CA06EC"/>
    <w:rsid w:val="00CA0A6E"/>
    <w:rsid w:val="00CA12C1"/>
    <w:rsid w:val="00CA1569"/>
    <w:rsid w:val="00CA19DB"/>
    <w:rsid w:val="00CA1BCC"/>
    <w:rsid w:val="00CA26A7"/>
    <w:rsid w:val="00CA2959"/>
    <w:rsid w:val="00CA3368"/>
    <w:rsid w:val="00CA336B"/>
    <w:rsid w:val="00CA34F9"/>
    <w:rsid w:val="00CA4721"/>
    <w:rsid w:val="00CA4C47"/>
    <w:rsid w:val="00CA51A9"/>
    <w:rsid w:val="00CA5644"/>
    <w:rsid w:val="00CA5900"/>
    <w:rsid w:val="00CA5E2B"/>
    <w:rsid w:val="00CA6A9B"/>
    <w:rsid w:val="00CA6B7B"/>
    <w:rsid w:val="00CA6CC7"/>
    <w:rsid w:val="00CA6D2A"/>
    <w:rsid w:val="00CA7881"/>
    <w:rsid w:val="00CA7D3F"/>
    <w:rsid w:val="00CB02CC"/>
    <w:rsid w:val="00CB0335"/>
    <w:rsid w:val="00CB12D2"/>
    <w:rsid w:val="00CB2969"/>
    <w:rsid w:val="00CB2A24"/>
    <w:rsid w:val="00CB2C1D"/>
    <w:rsid w:val="00CB2D76"/>
    <w:rsid w:val="00CB2EDB"/>
    <w:rsid w:val="00CB2FC0"/>
    <w:rsid w:val="00CB313D"/>
    <w:rsid w:val="00CB316A"/>
    <w:rsid w:val="00CB3515"/>
    <w:rsid w:val="00CB4C77"/>
    <w:rsid w:val="00CB4D5C"/>
    <w:rsid w:val="00CB4D9C"/>
    <w:rsid w:val="00CB5420"/>
    <w:rsid w:val="00CB5710"/>
    <w:rsid w:val="00CB5783"/>
    <w:rsid w:val="00CB6BB8"/>
    <w:rsid w:val="00CB70D2"/>
    <w:rsid w:val="00CB72B2"/>
    <w:rsid w:val="00CB7632"/>
    <w:rsid w:val="00CB76E2"/>
    <w:rsid w:val="00CB779D"/>
    <w:rsid w:val="00CB7939"/>
    <w:rsid w:val="00CC02E1"/>
    <w:rsid w:val="00CC051C"/>
    <w:rsid w:val="00CC0B1A"/>
    <w:rsid w:val="00CC1852"/>
    <w:rsid w:val="00CC1949"/>
    <w:rsid w:val="00CC1B85"/>
    <w:rsid w:val="00CC2134"/>
    <w:rsid w:val="00CC2913"/>
    <w:rsid w:val="00CC2FCC"/>
    <w:rsid w:val="00CC3092"/>
    <w:rsid w:val="00CC465D"/>
    <w:rsid w:val="00CC4686"/>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60A9"/>
    <w:rsid w:val="00CD651A"/>
    <w:rsid w:val="00CD6D1E"/>
    <w:rsid w:val="00CD77F8"/>
    <w:rsid w:val="00CD7FA2"/>
    <w:rsid w:val="00CE0456"/>
    <w:rsid w:val="00CE04E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6DB2"/>
    <w:rsid w:val="00CE7EFD"/>
    <w:rsid w:val="00CF0B05"/>
    <w:rsid w:val="00CF0CE8"/>
    <w:rsid w:val="00CF0D83"/>
    <w:rsid w:val="00CF119F"/>
    <w:rsid w:val="00CF12FF"/>
    <w:rsid w:val="00CF1409"/>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305"/>
    <w:rsid w:val="00CF6427"/>
    <w:rsid w:val="00CF66E3"/>
    <w:rsid w:val="00CF67B6"/>
    <w:rsid w:val="00CF6C05"/>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02A"/>
    <w:rsid w:val="00D26543"/>
    <w:rsid w:val="00D26B6F"/>
    <w:rsid w:val="00D27251"/>
    <w:rsid w:val="00D279A1"/>
    <w:rsid w:val="00D279EE"/>
    <w:rsid w:val="00D27CC7"/>
    <w:rsid w:val="00D27ECA"/>
    <w:rsid w:val="00D27F28"/>
    <w:rsid w:val="00D27F84"/>
    <w:rsid w:val="00D3017D"/>
    <w:rsid w:val="00D30399"/>
    <w:rsid w:val="00D30D98"/>
    <w:rsid w:val="00D3180F"/>
    <w:rsid w:val="00D31923"/>
    <w:rsid w:val="00D31E74"/>
    <w:rsid w:val="00D31EB2"/>
    <w:rsid w:val="00D31F57"/>
    <w:rsid w:val="00D3291D"/>
    <w:rsid w:val="00D32D18"/>
    <w:rsid w:val="00D33C98"/>
    <w:rsid w:val="00D3402E"/>
    <w:rsid w:val="00D340C9"/>
    <w:rsid w:val="00D3418C"/>
    <w:rsid w:val="00D34AEA"/>
    <w:rsid w:val="00D34EE2"/>
    <w:rsid w:val="00D351DA"/>
    <w:rsid w:val="00D3521C"/>
    <w:rsid w:val="00D352E6"/>
    <w:rsid w:val="00D3584E"/>
    <w:rsid w:val="00D359E2"/>
    <w:rsid w:val="00D36D52"/>
    <w:rsid w:val="00D36F08"/>
    <w:rsid w:val="00D370C8"/>
    <w:rsid w:val="00D376C4"/>
    <w:rsid w:val="00D37CEC"/>
    <w:rsid w:val="00D37DD0"/>
    <w:rsid w:val="00D37F18"/>
    <w:rsid w:val="00D4031D"/>
    <w:rsid w:val="00D406F6"/>
    <w:rsid w:val="00D40ABD"/>
    <w:rsid w:val="00D4121A"/>
    <w:rsid w:val="00D415B7"/>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F48"/>
    <w:rsid w:val="00D5037D"/>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079"/>
    <w:rsid w:val="00D53602"/>
    <w:rsid w:val="00D5378A"/>
    <w:rsid w:val="00D53BC4"/>
    <w:rsid w:val="00D5460E"/>
    <w:rsid w:val="00D54BB2"/>
    <w:rsid w:val="00D54F57"/>
    <w:rsid w:val="00D550AA"/>
    <w:rsid w:val="00D550AD"/>
    <w:rsid w:val="00D553AA"/>
    <w:rsid w:val="00D560D0"/>
    <w:rsid w:val="00D561F0"/>
    <w:rsid w:val="00D56E4E"/>
    <w:rsid w:val="00D56F0A"/>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224"/>
    <w:rsid w:val="00D64321"/>
    <w:rsid w:val="00D643E5"/>
    <w:rsid w:val="00D644FD"/>
    <w:rsid w:val="00D649EA"/>
    <w:rsid w:val="00D64C22"/>
    <w:rsid w:val="00D65105"/>
    <w:rsid w:val="00D65151"/>
    <w:rsid w:val="00D65218"/>
    <w:rsid w:val="00D65A51"/>
    <w:rsid w:val="00D662B6"/>
    <w:rsid w:val="00D66379"/>
    <w:rsid w:val="00D663A8"/>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4A5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D10"/>
    <w:rsid w:val="00D87183"/>
    <w:rsid w:val="00D87ADD"/>
    <w:rsid w:val="00D9093F"/>
    <w:rsid w:val="00D90D87"/>
    <w:rsid w:val="00D90E06"/>
    <w:rsid w:val="00D91097"/>
    <w:rsid w:val="00D916AA"/>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4F3"/>
    <w:rsid w:val="00DA78E3"/>
    <w:rsid w:val="00DB038E"/>
    <w:rsid w:val="00DB045D"/>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45F1"/>
    <w:rsid w:val="00DE5606"/>
    <w:rsid w:val="00DE5A29"/>
    <w:rsid w:val="00DE5C63"/>
    <w:rsid w:val="00DE5EA9"/>
    <w:rsid w:val="00DE6345"/>
    <w:rsid w:val="00DE6CD9"/>
    <w:rsid w:val="00DE6E28"/>
    <w:rsid w:val="00DE715E"/>
    <w:rsid w:val="00DE78C3"/>
    <w:rsid w:val="00DE7B57"/>
    <w:rsid w:val="00DE7D68"/>
    <w:rsid w:val="00DF05EE"/>
    <w:rsid w:val="00DF09A2"/>
    <w:rsid w:val="00DF0DAD"/>
    <w:rsid w:val="00DF0ED6"/>
    <w:rsid w:val="00DF1189"/>
    <w:rsid w:val="00DF125B"/>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64C"/>
    <w:rsid w:val="00E1598A"/>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5F1"/>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FD"/>
    <w:rsid w:val="00E362F7"/>
    <w:rsid w:val="00E367C6"/>
    <w:rsid w:val="00E36943"/>
    <w:rsid w:val="00E36B7D"/>
    <w:rsid w:val="00E37567"/>
    <w:rsid w:val="00E3795B"/>
    <w:rsid w:val="00E37E42"/>
    <w:rsid w:val="00E40292"/>
    <w:rsid w:val="00E40334"/>
    <w:rsid w:val="00E404F7"/>
    <w:rsid w:val="00E40A7B"/>
    <w:rsid w:val="00E40CEC"/>
    <w:rsid w:val="00E40DB8"/>
    <w:rsid w:val="00E40E38"/>
    <w:rsid w:val="00E41783"/>
    <w:rsid w:val="00E41EB0"/>
    <w:rsid w:val="00E42190"/>
    <w:rsid w:val="00E421B4"/>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30C3"/>
    <w:rsid w:val="00E54A05"/>
    <w:rsid w:val="00E54B7A"/>
    <w:rsid w:val="00E55A67"/>
    <w:rsid w:val="00E55E30"/>
    <w:rsid w:val="00E5668F"/>
    <w:rsid w:val="00E56829"/>
    <w:rsid w:val="00E56847"/>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6A6"/>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709"/>
    <w:rsid w:val="00EB1B25"/>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379"/>
    <w:rsid w:val="00ED04D1"/>
    <w:rsid w:val="00ED06EE"/>
    <w:rsid w:val="00ED0839"/>
    <w:rsid w:val="00ED0A5B"/>
    <w:rsid w:val="00ED12AE"/>
    <w:rsid w:val="00ED17B6"/>
    <w:rsid w:val="00ED1B9A"/>
    <w:rsid w:val="00ED1CFC"/>
    <w:rsid w:val="00ED3714"/>
    <w:rsid w:val="00ED39DA"/>
    <w:rsid w:val="00ED4151"/>
    <w:rsid w:val="00ED43B8"/>
    <w:rsid w:val="00ED48BB"/>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E7E92"/>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608"/>
    <w:rsid w:val="00EF5AAF"/>
    <w:rsid w:val="00EF5E3E"/>
    <w:rsid w:val="00EF636C"/>
    <w:rsid w:val="00EF672A"/>
    <w:rsid w:val="00EF6B2B"/>
    <w:rsid w:val="00EF7648"/>
    <w:rsid w:val="00EF7794"/>
    <w:rsid w:val="00EF7A26"/>
    <w:rsid w:val="00F00017"/>
    <w:rsid w:val="00F00386"/>
    <w:rsid w:val="00F0098B"/>
    <w:rsid w:val="00F01219"/>
    <w:rsid w:val="00F01578"/>
    <w:rsid w:val="00F01725"/>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30E"/>
    <w:rsid w:val="00F107BC"/>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9D"/>
    <w:rsid w:val="00F137BE"/>
    <w:rsid w:val="00F13AE0"/>
    <w:rsid w:val="00F14815"/>
    <w:rsid w:val="00F14C53"/>
    <w:rsid w:val="00F14D9A"/>
    <w:rsid w:val="00F14DF0"/>
    <w:rsid w:val="00F150C3"/>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E2C"/>
    <w:rsid w:val="00F26590"/>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343"/>
    <w:rsid w:val="00F3751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A8E"/>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638"/>
    <w:rsid w:val="00F97904"/>
    <w:rsid w:val="00F97B14"/>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93B"/>
    <w:rsid w:val="00FA7654"/>
    <w:rsid w:val="00FA768E"/>
    <w:rsid w:val="00FA7C72"/>
    <w:rsid w:val="00FB00E1"/>
    <w:rsid w:val="00FB02C6"/>
    <w:rsid w:val="00FB0953"/>
    <w:rsid w:val="00FB0AB0"/>
    <w:rsid w:val="00FB1438"/>
    <w:rsid w:val="00FB1CEC"/>
    <w:rsid w:val="00FB1DC2"/>
    <w:rsid w:val="00FB238D"/>
    <w:rsid w:val="00FB2C46"/>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0F2"/>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8"/>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CB2C99D-907E-471E-862E-6A9240FB0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Pr>
      <w:rFonts w:ascii="Times New Roman" w:eastAsia="ＭＳ ゴシック" w:hAnsi="Times New Roman"/>
      <w:sz w:val="24"/>
      <w:lang w:val="en-GB" w:eastAsia="ja-JP"/>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lang w:eastAsia="ja-JP"/>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eastAsia="ja-JP"/>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4F400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315896">
      <w:bodyDiv w:val="1"/>
      <w:marLeft w:val="0"/>
      <w:marRight w:val="0"/>
      <w:marTop w:val="0"/>
      <w:marBottom w:val="0"/>
      <w:divBdr>
        <w:top w:val="none" w:sz="0" w:space="0" w:color="auto"/>
        <w:left w:val="none" w:sz="0" w:space="0" w:color="auto"/>
        <w:bottom w:val="none" w:sz="0" w:space="0" w:color="auto"/>
        <w:right w:val="none" w:sz="0" w:space="0" w:color="auto"/>
      </w:divBdr>
      <w:divsChild>
        <w:div w:id="452091662">
          <w:marLeft w:val="1800"/>
          <w:marRight w:val="0"/>
          <w:marTop w:val="120"/>
          <w:marBottom w:val="0"/>
          <w:divBdr>
            <w:top w:val="none" w:sz="0" w:space="0" w:color="auto"/>
            <w:left w:val="none" w:sz="0" w:space="0" w:color="auto"/>
            <w:bottom w:val="none" w:sz="0" w:space="0" w:color="auto"/>
            <w:right w:val="none" w:sz="0" w:space="0" w:color="auto"/>
          </w:divBdr>
        </w:div>
        <w:div w:id="1090464122">
          <w:marLeft w:val="1166"/>
          <w:marRight w:val="0"/>
          <w:marTop w:val="120"/>
          <w:marBottom w:val="0"/>
          <w:divBdr>
            <w:top w:val="none" w:sz="0" w:space="0" w:color="auto"/>
            <w:left w:val="none" w:sz="0" w:space="0" w:color="auto"/>
            <w:bottom w:val="none" w:sz="0" w:space="0" w:color="auto"/>
            <w:right w:val="none" w:sz="0" w:space="0" w:color="auto"/>
          </w:divBdr>
        </w:div>
        <w:div w:id="1460953770">
          <w:marLeft w:val="1166"/>
          <w:marRight w:val="0"/>
          <w:marTop w:val="120"/>
          <w:marBottom w:val="0"/>
          <w:divBdr>
            <w:top w:val="none" w:sz="0" w:space="0" w:color="auto"/>
            <w:left w:val="none" w:sz="0" w:space="0" w:color="auto"/>
            <w:bottom w:val="none" w:sz="0" w:space="0" w:color="auto"/>
            <w:right w:val="none" w:sz="0" w:space="0" w:color="auto"/>
          </w:divBdr>
        </w:div>
        <w:div w:id="1532918447">
          <w:marLeft w:val="1166"/>
          <w:marRight w:val="0"/>
          <w:marTop w:val="120"/>
          <w:marBottom w:val="0"/>
          <w:divBdr>
            <w:top w:val="none" w:sz="0" w:space="0" w:color="auto"/>
            <w:left w:val="none" w:sz="0" w:space="0" w:color="auto"/>
            <w:bottom w:val="none" w:sz="0" w:space="0" w:color="auto"/>
            <w:right w:val="none" w:sz="0" w:space="0" w:color="auto"/>
          </w:divBdr>
        </w:div>
        <w:div w:id="1795828058">
          <w:marLeft w:val="1166"/>
          <w:marRight w:val="0"/>
          <w:marTop w:val="12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528709">
      <w:bodyDiv w:val="1"/>
      <w:marLeft w:val="0"/>
      <w:marRight w:val="0"/>
      <w:marTop w:val="0"/>
      <w:marBottom w:val="0"/>
      <w:divBdr>
        <w:top w:val="none" w:sz="0" w:space="0" w:color="auto"/>
        <w:left w:val="none" w:sz="0" w:space="0" w:color="auto"/>
        <w:bottom w:val="none" w:sz="0" w:space="0" w:color="auto"/>
        <w:right w:val="none" w:sz="0" w:space="0" w:color="auto"/>
      </w:divBdr>
      <w:divsChild>
        <w:div w:id="188416156">
          <w:marLeft w:val="1166"/>
          <w:marRight w:val="0"/>
          <w:marTop w:val="120"/>
          <w:marBottom w:val="0"/>
          <w:divBdr>
            <w:top w:val="none" w:sz="0" w:space="0" w:color="auto"/>
            <w:left w:val="none" w:sz="0" w:space="0" w:color="auto"/>
            <w:bottom w:val="none" w:sz="0" w:space="0" w:color="auto"/>
            <w:right w:val="none" w:sz="0" w:space="0" w:color="auto"/>
          </w:divBdr>
        </w:div>
        <w:div w:id="986546026">
          <w:marLeft w:val="1166"/>
          <w:marRight w:val="0"/>
          <w:marTop w:val="120"/>
          <w:marBottom w:val="0"/>
          <w:divBdr>
            <w:top w:val="none" w:sz="0" w:space="0" w:color="auto"/>
            <w:left w:val="none" w:sz="0" w:space="0" w:color="auto"/>
            <w:bottom w:val="none" w:sz="0" w:space="0" w:color="auto"/>
            <w:right w:val="none" w:sz="0" w:space="0" w:color="auto"/>
          </w:divBdr>
        </w:div>
        <w:div w:id="1388871181">
          <w:marLeft w:val="1166"/>
          <w:marRight w:val="0"/>
          <w:marTop w:val="120"/>
          <w:marBottom w:val="0"/>
          <w:divBdr>
            <w:top w:val="none" w:sz="0" w:space="0" w:color="auto"/>
            <w:left w:val="none" w:sz="0" w:space="0" w:color="auto"/>
            <w:bottom w:val="none" w:sz="0" w:space="0" w:color="auto"/>
            <w:right w:val="none" w:sz="0" w:space="0" w:color="auto"/>
          </w:divBdr>
        </w:div>
        <w:div w:id="1723023645">
          <w:marLeft w:val="1800"/>
          <w:marRight w:val="0"/>
          <w:marTop w:val="120"/>
          <w:marBottom w:val="0"/>
          <w:divBdr>
            <w:top w:val="none" w:sz="0" w:space="0" w:color="auto"/>
            <w:left w:val="none" w:sz="0" w:space="0" w:color="auto"/>
            <w:bottom w:val="none" w:sz="0" w:space="0" w:color="auto"/>
            <w:right w:val="none" w:sz="0" w:space="0" w:color="auto"/>
          </w:divBdr>
        </w:div>
        <w:div w:id="1791775829">
          <w:marLeft w:val="1166"/>
          <w:marRight w:val="0"/>
          <w:marTop w:val="12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516086">
      <w:bodyDiv w:val="1"/>
      <w:marLeft w:val="0"/>
      <w:marRight w:val="0"/>
      <w:marTop w:val="0"/>
      <w:marBottom w:val="0"/>
      <w:divBdr>
        <w:top w:val="none" w:sz="0" w:space="0" w:color="auto"/>
        <w:left w:val="none" w:sz="0" w:space="0" w:color="auto"/>
        <w:bottom w:val="none" w:sz="0" w:space="0" w:color="auto"/>
        <w:right w:val="none" w:sz="0" w:space="0" w:color="auto"/>
      </w:divBdr>
      <w:divsChild>
        <w:div w:id="236205256">
          <w:marLeft w:val="1166"/>
          <w:marRight w:val="0"/>
          <w:marTop w:val="120"/>
          <w:marBottom w:val="0"/>
          <w:divBdr>
            <w:top w:val="none" w:sz="0" w:space="0" w:color="auto"/>
            <w:left w:val="none" w:sz="0" w:space="0" w:color="auto"/>
            <w:bottom w:val="none" w:sz="0" w:space="0" w:color="auto"/>
            <w:right w:val="none" w:sz="0" w:space="0" w:color="auto"/>
          </w:divBdr>
        </w:div>
        <w:div w:id="536309693">
          <w:marLeft w:val="1166"/>
          <w:marRight w:val="0"/>
          <w:marTop w:val="120"/>
          <w:marBottom w:val="0"/>
          <w:divBdr>
            <w:top w:val="none" w:sz="0" w:space="0" w:color="auto"/>
            <w:left w:val="none" w:sz="0" w:space="0" w:color="auto"/>
            <w:bottom w:val="none" w:sz="0" w:space="0" w:color="auto"/>
            <w:right w:val="none" w:sz="0" w:space="0" w:color="auto"/>
          </w:divBdr>
        </w:div>
        <w:div w:id="586694852">
          <w:marLeft w:val="1166"/>
          <w:marRight w:val="0"/>
          <w:marTop w:val="120"/>
          <w:marBottom w:val="0"/>
          <w:divBdr>
            <w:top w:val="none" w:sz="0" w:space="0" w:color="auto"/>
            <w:left w:val="none" w:sz="0" w:space="0" w:color="auto"/>
            <w:bottom w:val="none" w:sz="0" w:space="0" w:color="auto"/>
            <w:right w:val="none" w:sz="0" w:space="0" w:color="auto"/>
          </w:divBdr>
        </w:div>
        <w:div w:id="609244903">
          <w:marLeft w:val="1166"/>
          <w:marRight w:val="0"/>
          <w:marTop w:val="120"/>
          <w:marBottom w:val="0"/>
          <w:divBdr>
            <w:top w:val="none" w:sz="0" w:space="0" w:color="auto"/>
            <w:left w:val="none" w:sz="0" w:space="0" w:color="auto"/>
            <w:bottom w:val="none" w:sz="0" w:space="0" w:color="auto"/>
            <w:right w:val="none" w:sz="0" w:space="0" w:color="auto"/>
          </w:divBdr>
        </w:div>
        <w:div w:id="1706711080">
          <w:marLeft w:val="1800"/>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067263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244335">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0594A3-4271-4506-B8A3-2DA4FD9C4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1505</Words>
  <Characters>8583</Characters>
  <Application>Microsoft Office Word</Application>
  <DocSecurity>0</DocSecurity>
  <Lines>71</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10068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2015-04-11T00:59:00Z</cp:lastPrinted>
  <dcterms:created xsi:type="dcterms:W3CDTF">2017-02-07T04:07:00Z</dcterms:created>
  <dcterms:modified xsi:type="dcterms:W3CDTF">2017-02-07T05:18:00Z</dcterms:modified>
</cp:coreProperties>
</file>