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FE3" w:rsidRPr="00F2127C" w:rsidRDefault="000B5FE3" w:rsidP="000B5FE3">
      <w:pPr>
        <w:tabs>
          <w:tab w:val="right" w:pos="9360"/>
        </w:tabs>
        <w:spacing w:after="60"/>
        <w:jc w:val="both"/>
        <w:rPr>
          <w:rFonts w:ascii="Arial" w:hAnsi="Arial" w:cs="Arial"/>
          <w:b/>
          <w:i/>
          <w:sz w:val="24"/>
          <w:lang w:eastAsia="zh-CN"/>
        </w:rPr>
      </w:pPr>
      <w:bookmarkStart w:id="0" w:name="OLE_LINK6"/>
      <w:bookmarkStart w:id="1" w:name="OLE_LINK7"/>
      <w:r>
        <w:rPr>
          <w:rFonts w:ascii="Arial" w:hAnsi="Arial" w:cs="Arial"/>
          <w:b/>
          <w:sz w:val="24"/>
        </w:rPr>
        <w:t>3GPP TSG RAN WG1 Meeting #88</w:t>
      </w:r>
      <w:r w:rsidRPr="00F2127C">
        <w:rPr>
          <w:rFonts w:ascii="Arial" w:hAnsi="Arial" w:cs="Arial"/>
          <w:b/>
          <w:sz w:val="24"/>
        </w:rPr>
        <w:t xml:space="preserve">                                                   </w:t>
      </w:r>
      <w:r w:rsidRPr="00F2127C">
        <w:rPr>
          <w:rFonts w:ascii="Arial" w:hAnsi="Arial" w:cs="Arial"/>
          <w:b/>
          <w:sz w:val="24"/>
        </w:rPr>
        <w:tab/>
        <w:t xml:space="preserve">  </w:t>
      </w:r>
      <w:r w:rsidRPr="004F6016">
        <w:rPr>
          <w:rFonts w:ascii="Arial" w:hAnsi="Arial" w:cs="Arial"/>
          <w:b/>
          <w:sz w:val="24"/>
        </w:rPr>
        <w:t>R1-1702710</w:t>
      </w:r>
    </w:p>
    <w:p w:rsidR="000B5FE3" w:rsidRPr="00F2127C" w:rsidRDefault="000B5FE3" w:rsidP="000B5F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</w:t>
      </w:r>
      <w:r w:rsidRPr="00F2127C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Greece,</w:t>
      </w:r>
      <w:r w:rsidRPr="00F2127C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February</w:t>
      </w:r>
      <w:r w:rsidRPr="00F2127C">
        <w:rPr>
          <w:rFonts w:ascii="Arial" w:hAnsi="Arial" w:cs="Arial"/>
          <w:b/>
          <w:sz w:val="24"/>
        </w:rPr>
        <w:t xml:space="preserve"> 1</w:t>
      </w:r>
      <w:r>
        <w:rPr>
          <w:rFonts w:ascii="Arial" w:hAnsi="Arial" w:cs="Arial"/>
          <w:b/>
          <w:sz w:val="24"/>
        </w:rPr>
        <w:t xml:space="preserve">3 </w:t>
      </w:r>
      <w:r w:rsidRPr="00F2127C">
        <w:rPr>
          <w:rFonts w:ascii="Arial" w:hAnsi="Arial" w:cs="Arial"/>
          <w:b/>
          <w:sz w:val="24"/>
        </w:rPr>
        <w:t>– 1</w:t>
      </w:r>
      <w:r>
        <w:rPr>
          <w:rFonts w:ascii="Arial" w:hAnsi="Arial" w:cs="Arial"/>
          <w:b/>
          <w:sz w:val="24"/>
        </w:rPr>
        <w:t>7</w:t>
      </w:r>
      <w:r w:rsidRPr="00F2127C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7</w:t>
      </w:r>
    </w:p>
    <w:p w:rsidR="000B5FE3" w:rsidRPr="00F2127C" w:rsidRDefault="000B5FE3" w:rsidP="000B5FE3">
      <w:pPr>
        <w:tabs>
          <w:tab w:val="left" w:pos="1985"/>
        </w:tabs>
        <w:spacing w:before="360" w:after="80"/>
        <w:rPr>
          <w:rFonts w:ascii="Arial" w:hAnsi="Arial"/>
          <w:b/>
          <w:sz w:val="24"/>
        </w:rPr>
      </w:pPr>
      <w:r w:rsidRPr="00F2127C">
        <w:rPr>
          <w:rFonts w:ascii="Arial" w:hAnsi="Arial"/>
          <w:b/>
          <w:sz w:val="24"/>
        </w:rPr>
        <w:t>Agenda item:</w:t>
      </w:r>
      <w:r w:rsidRPr="00F2127C">
        <w:rPr>
          <w:rFonts w:ascii="Arial" w:hAnsi="Arial"/>
          <w:b/>
          <w:sz w:val="24"/>
        </w:rPr>
        <w:tab/>
      </w:r>
      <w:bookmarkStart w:id="2" w:name="Source"/>
      <w:bookmarkEnd w:id="2"/>
      <w:r>
        <w:rPr>
          <w:rFonts w:ascii="Arial" w:hAnsi="Arial"/>
          <w:b/>
          <w:sz w:val="24"/>
        </w:rPr>
        <w:t>8.1.4.1</w:t>
      </w:r>
    </w:p>
    <w:p w:rsidR="000B5FE3" w:rsidRPr="00F2127C" w:rsidRDefault="000B5FE3" w:rsidP="000B5FE3">
      <w:pPr>
        <w:tabs>
          <w:tab w:val="left" w:pos="1985"/>
        </w:tabs>
        <w:spacing w:after="80"/>
        <w:rPr>
          <w:rFonts w:ascii="Arial" w:hAnsi="Arial"/>
          <w:b/>
          <w:sz w:val="24"/>
        </w:rPr>
      </w:pPr>
      <w:r w:rsidRPr="00F2127C">
        <w:rPr>
          <w:rFonts w:ascii="Arial" w:hAnsi="Arial"/>
          <w:b/>
          <w:sz w:val="24"/>
        </w:rPr>
        <w:t xml:space="preserve">Source: </w:t>
      </w:r>
      <w:r w:rsidRPr="00F2127C">
        <w:rPr>
          <w:rFonts w:ascii="Arial" w:hAnsi="Arial"/>
          <w:b/>
          <w:sz w:val="24"/>
        </w:rPr>
        <w:tab/>
        <w:t>Intel Corporation</w:t>
      </w:r>
    </w:p>
    <w:p w:rsidR="000B5FE3" w:rsidRPr="00F2127C" w:rsidRDefault="000B5FE3" w:rsidP="000B5FE3">
      <w:pPr>
        <w:spacing w:after="80"/>
        <w:ind w:left="1988" w:hanging="1988"/>
        <w:rPr>
          <w:rFonts w:ascii="Arial" w:hAnsi="Arial"/>
          <w:b/>
          <w:sz w:val="24"/>
        </w:rPr>
      </w:pPr>
      <w:r w:rsidRPr="00F2127C">
        <w:rPr>
          <w:rFonts w:ascii="Arial" w:hAnsi="Arial"/>
          <w:b/>
          <w:sz w:val="24"/>
        </w:rPr>
        <w:t xml:space="preserve">Title: </w:t>
      </w:r>
      <w:r w:rsidRPr="00F2127C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>Lift sizes for LDPC design</w:t>
      </w:r>
    </w:p>
    <w:p w:rsidR="000B5FE3" w:rsidRPr="00F2127C" w:rsidRDefault="000B5FE3" w:rsidP="000B5FE3">
      <w:pPr>
        <w:pBdr>
          <w:bottom w:val="single" w:sz="12" w:space="1" w:color="auto"/>
        </w:pBdr>
        <w:spacing w:after="240" w:line="360" w:lineRule="auto"/>
        <w:ind w:left="711" w:hangingChars="295" w:hanging="711"/>
        <w:rPr>
          <w:rFonts w:ascii="Arial" w:hAnsi="Arial" w:cs="Arial"/>
          <w:snapToGrid w:val="0"/>
          <w:sz w:val="14"/>
        </w:rPr>
      </w:pPr>
      <w:r w:rsidRPr="00F2127C">
        <w:rPr>
          <w:rFonts w:ascii="Arial" w:hAnsi="Arial"/>
          <w:b/>
          <w:sz w:val="24"/>
        </w:rPr>
        <w:t xml:space="preserve">Document for:     </w:t>
      </w:r>
      <w:bookmarkStart w:id="3" w:name="DocumentFor"/>
      <w:bookmarkEnd w:id="3"/>
      <w:r w:rsidRPr="00F2127C">
        <w:rPr>
          <w:rFonts w:ascii="Arial" w:hAnsi="Arial"/>
          <w:b/>
          <w:sz w:val="24"/>
        </w:rPr>
        <w:t>Discussion</w:t>
      </w:r>
    </w:p>
    <w:p w:rsidR="000B5FE3" w:rsidRPr="00F2127C" w:rsidRDefault="000B5FE3" w:rsidP="000B5FE3">
      <w:pPr>
        <w:numPr>
          <w:ilvl w:val="0"/>
          <w:numId w:val="1"/>
        </w:numPr>
        <w:adjustRightInd w:val="0"/>
        <w:snapToGrid w:val="0"/>
        <w:spacing w:before="360" w:after="120" w:line="240" w:lineRule="auto"/>
        <w:ind w:left="432" w:hanging="432"/>
        <w:jc w:val="both"/>
        <w:rPr>
          <w:rFonts w:ascii="Arial" w:eastAsia="Batang" w:hAnsi="Arial" w:cs="Arial"/>
          <w:b/>
          <w:snapToGrid w:val="0"/>
          <w:sz w:val="28"/>
          <w:szCs w:val="20"/>
          <w:lang w:eastAsia="ko-KR"/>
        </w:rPr>
      </w:pPr>
      <w:r w:rsidRPr="00F2127C">
        <w:rPr>
          <w:rFonts w:ascii="Arial" w:eastAsia="Batang" w:hAnsi="Arial" w:cs="Arial"/>
          <w:b/>
          <w:snapToGrid w:val="0"/>
          <w:sz w:val="28"/>
          <w:szCs w:val="20"/>
          <w:lang w:eastAsia="ko-KR"/>
        </w:rPr>
        <w:t xml:space="preserve">Introduction </w:t>
      </w:r>
    </w:p>
    <w:p w:rsidR="000B5FE3" w:rsidRPr="008B1AB8" w:rsidRDefault="000B5FE3" w:rsidP="000B5FE3">
      <w:pPr>
        <w:tabs>
          <w:tab w:val="left" w:pos="-900"/>
          <w:tab w:val="left" w:pos="-300"/>
          <w:tab w:val="left" w:pos="720"/>
        </w:tabs>
        <w:spacing w:after="60"/>
        <w:jc w:val="both"/>
        <w:rPr>
          <w:rFonts w:ascii="Times New Roman" w:eastAsia="SimSun" w:hAnsi="Times New Roman"/>
          <w:sz w:val="20"/>
        </w:rPr>
      </w:pPr>
      <w:r w:rsidRPr="008B1AB8">
        <w:rPr>
          <w:rFonts w:ascii="Times New Roman" w:eastAsia="SimSun" w:hAnsi="Times New Roman"/>
          <w:sz w:val="20"/>
        </w:rPr>
        <w:t xml:space="preserve">In January </w:t>
      </w:r>
      <w:r>
        <w:rPr>
          <w:rFonts w:ascii="Times New Roman" w:eastAsia="SimSun" w:hAnsi="Times New Roman"/>
          <w:sz w:val="20"/>
        </w:rPr>
        <w:t>Ad</w:t>
      </w:r>
      <w:r w:rsidRPr="008B1AB8">
        <w:rPr>
          <w:rFonts w:ascii="Times New Roman" w:eastAsia="SimSun" w:hAnsi="Times New Roman"/>
          <w:sz w:val="20"/>
        </w:rPr>
        <w:t xml:space="preserve">hoc, RAN1 made agreement about </w:t>
      </w:r>
      <w:r>
        <w:rPr>
          <w:rFonts w:ascii="Times New Roman" w:eastAsia="SimSun" w:hAnsi="Times New Roman"/>
          <w:sz w:val="20"/>
        </w:rPr>
        <w:t xml:space="preserve">maximum </w:t>
      </w:r>
      <w:r w:rsidRPr="008B1AB8">
        <w:rPr>
          <w:rFonts w:ascii="Times New Roman" w:eastAsia="SimSun" w:hAnsi="Times New Roman"/>
          <w:sz w:val="20"/>
        </w:rPr>
        <w:t xml:space="preserve">lift </w:t>
      </w:r>
      <w:r>
        <w:rPr>
          <w:rFonts w:ascii="Times New Roman" w:eastAsia="SimSun" w:hAnsi="Times New Roman"/>
          <w:sz w:val="20"/>
        </w:rPr>
        <w:t xml:space="preserve">(or shift) </w:t>
      </w:r>
      <w:r w:rsidRPr="008B1AB8">
        <w:rPr>
          <w:rFonts w:ascii="Times New Roman" w:eastAsia="SimSun" w:hAnsi="Times New Roman"/>
          <w:sz w:val="20"/>
        </w:rPr>
        <w:t xml:space="preserve">sizes </w:t>
      </w:r>
      <w:r>
        <w:rPr>
          <w:rFonts w:ascii="Times New Roman" w:eastAsia="SimSun" w:hAnsi="Times New Roman"/>
          <w:sz w:val="20"/>
        </w:rPr>
        <w:t xml:space="preserve">for </w:t>
      </w:r>
      <w:r w:rsidRPr="008B1AB8">
        <w:rPr>
          <w:rFonts w:ascii="Times New Roman" w:eastAsia="SimSun" w:hAnsi="Times New Roman"/>
          <w:sz w:val="20"/>
        </w:rPr>
        <w:t xml:space="preserve">LDPC code design and conclusion about criteria for </w:t>
      </w:r>
      <w:r>
        <w:rPr>
          <w:rFonts w:ascii="Times New Roman" w:eastAsia="SimSun" w:hAnsi="Times New Roman"/>
          <w:sz w:val="20"/>
        </w:rPr>
        <w:t xml:space="preserve">LDPC matrices performance </w:t>
      </w:r>
      <w:r w:rsidRPr="008B1AB8">
        <w:rPr>
          <w:rFonts w:ascii="Times New Roman" w:eastAsia="SimSun" w:hAnsi="Times New Roman"/>
          <w:sz w:val="20"/>
        </w:rPr>
        <w:t>comparison:</w:t>
      </w:r>
    </w:p>
    <w:p w:rsidR="000B5FE3" w:rsidRPr="008B1AB8" w:rsidRDefault="000B5FE3" w:rsidP="000B5FE3">
      <w:pPr>
        <w:rPr>
          <w:rFonts w:ascii="Times New Roman" w:eastAsia="SimSun" w:hAnsi="Times New Roman"/>
          <w:sz w:val="20"/>
        </w:rPr>
      </w:pPr>
      <w:r w:rsidRPr="008B1AB8">
        <w:rPr>
          <w:rFonts w:ascii="Times New Roman" w:eastAsia="SimSun" w:hAnsi="Times New Roman"/>
          <w:sz w:val="20"/>
          <w:highlight w:val="green"/>
        </w:rPr>
        <w:t>Agreement:</w:t>
      </w:r>
      <w:r w:rsidRPr="008B1AB8">
        <w:rPr>
          <w:rFonts w:ascii="Times New Roman" w:eastAsia="SimSun" w:hAnsi="Times New Roman"/>
          <w:sz w:val="20"/>
        </w:rPr>
        <w:t xml:space="preserve"> </w:t>
      </w:r>
    </w:p>
    <w:p w:rsidR="000B5FE3" w:rsidRPr="008B1AB8" w:rsidRDefault="000B5FE3" w:rsidP="000B5FE3">
      <w:pPr>
        <w:numPr>
          <w:ilvl w:val="0"/>
          <w:numId w:val="2"/>
        </w:numPr>
        <w:spacing w:after="0" w:line="240" w:lineRule="auto"/>
        <w:rPr>
          <w:rFonts w:ascii="Times New Roman" w:eastAsia="SimSun" w:hAnsi="Times New Roman"/>
          <w:sz w:val="20"/>
        </w:rPr>
      </w:pPr>
      <w:r w:rsidRPr="008B1AB8">
        <w:rPr>
          <w:rFonts w:ascii="Times New Roman" w:eastAsia="SimSun" w:hAnsi="Times New Roman"/>
          <w:sz w:val="20"/>
        </w:rPr>
        <w:t xml:space="preserve">The largest info block size supported by LDPC encoder Kmax and the largest shift size Zmax defined for a H matrix are selected from the following set of {Kmax, Zmax} pairs: </w:t>
      </w:r>
    </w:p>
    <w:p w:rsidR="000B5FE3" w:rsidRPr="008B1AB8" w:rsidRDefault="000B5FE3" w:rsidP="000B5FE3">
      <w:pPr>
        <w:numPr>
          <w:ilvl w:val="1"/>
          <w:numId w:val="3"/>
        </w:numPr>
        <w:spacing w:after="0" w:line="240" w:lineRule="auto"/>
        <w:rPr>
          <w:rFonts w:ascii="Times New Roman" w:eastAsia="SimSun" w:hAnsi="Times New Roman"/>
          <w:sz w:val="20"/>
        </w:rPr>
      </w:pPr>
      <w:r w:rsidRPr="008B1AB8">
        <w:rPr>
          <w:rFonts w:ascii="Times New Roman" w:eastAsia="SimSun" w:hAnsi="Times New Roman"/>
          <w:sz w:val="20"/>
        </w:rPr>
        <w:t>{8192, 256}, {8192, 512}, {8192, 1024},</w:t>
      </w:r>
    </w:p>
    <w:p w:rsidR="000B5FE3" w:rsidRPr="008B1AB8" w:rsidRDefault="000B5FE3" w:rsidP="000B5FE3">
      <w:pPr>
        <w:numPr>
          <w:ilvl w:val="1"/>
          <w:numId w:val="3"/>
        </w:numPr>
        <w:spacing w:after="0" w:line="240" w:lineRule="auto"/>
        <w:rPr>
          <w:rFonts w:ascii="Times New Roman" w:eastAsia="SimSun" w:hAnsi="Times New Roman"/>
          <w:sz w:val="20"/>
        </w:rPr>
      </w:pPr>
      <w:r w:rsidRPr="008B1AB8">
        <w:rPr>
          <w:rFonts w:ascii="Times New Roman" w:eastAsia="SimSun" w:hAnsi="Times New Roman"/>
          <w:sz w:val="20"/>
        </w:rPr>
        <w:t>{FFS near 8192, 320}, {FFS near 8192, 384}</w:t>
      </w:r>
    </w:p>
    <w:p w:rsidR="000B5FE3" w:rsidRPr="008B1AB8" w:rsidRDefault="000B5FE3" w:rsidP="000B5FE3">
      <w:pPr>
        <w:numPr>
          <w:ilvl w:val="0"/>
          <w:numId w:val="3"/>
        </w:numPr>
        <w:spacing w:after="0" w:line="240" w:lineRule="auto"/>
        <w:rPr>
          <w:rFonts w:ascii="Times New Roman" w:eastAsia="SimSun" w:hAnsi="Times New Roman"/>
          <w:sz w:val="20"/>
        </w:rPr>
      </w:pPr>
      <w:r w:rsidRPr="008B1AB8">
        <w:rPr>
          <w:rFonts w:ascii="Times New Roman" w:eastAsia="SimSun" w:hAnsi="Times New Roman"/>
          <w:sz w:val="20"/>
        </w:rPr>
        <w:t>The exact {Kmax, Zmax} pair to be selected from the above 5 at RAN1#88</w:t>
      </w:r>
    </w:p>
    <w:p w:rsidR="000B5FE3" w:rsidRPr="008B1AB8" w:rsidRDefault="000B5FE3" w:rsidP="000B5FE3">
      <w:pPr>
        <w:spacing w:after="0" w:line="240" w:lineRule="auto"/>
        <w:ind w:left="720"/>
        <w:rPr>
          <w:rFonts w:ascii="Times New Roman" w:eastAsia="SimSun" w:hAnsi="Times New Roman"/>
          <w:sz w:val="20"/>
        </w:rPr>
      </w:pPr>
    </w:p>
    <w:p w:rsidR="000B5FE3" w:rsidRPr="008B1AB8" w:rsidRDefault="000B5FE3" w:rsidP="000B5FE3">
      <w:pPr>
        <w:spacing w:after="0" w:line="240" w:lineRule="auto"/>
        <w:rPr>
          <w:rFonts w:ascii="Times New Roman" w:eastAsia="SimSun" w:hAnsi="Times New Roman"/>
          <w:sz w:val="20"/>
        </w:rPr>
      </w:pPr>
      <w:r w:rsidRPr="008B1AB8">
        <w:rPr>
          <w:rFonts w:ascii="Times New Roman" w:eastAsia="SimSun" w:hAnsi="Times New Roman"/>
          <w:sz w:val="20"/>
          <w:highlight w:val="green"/>
        </w:rPr>
        <w:t>Conclusion:</w:t>
      </w:r>
    </w:p>
    <w:p w:rsidR="000B5FE3" w:rsidRPr="008B1AB8" w:rsidRDefault="000B5FE3" w:rsidP="000B5FE3">
      <w:pPr>
        <w:numPr>
          <w:ilvl w:val="0"/>
          <w:numId w:val="2"/>
        </w:numPr>
        <w:spacing w:after="0" w:line="240" w:lineRule="auto"/>
        <w:rPr>
          <w:rFonts w:ascii="Times New Roman" w:eastAsia="SimSun" w:hAnsi="Times New Roman"/>
          <w:sz w:val="20"/>
        </w:rPr>
      </w:pPr>
      <w:r w:rsidRPr="008B1AB8">
        <w:rPr>
          <w:rFonts w:ascii="Times New Roman" w:eastAsia="SimSun" w:hAnsi="Times New Roman"/>
          <w:sz w:val="20"/>
        </w:rPr>
        <w:t>Evaluations at BLER of a single code block = 1e-2 (for performance comparison between codes) and 1e-4 (for the purpose of comparing the error floor performance of the codes)</w:t>
      </w:r>
    </w:p>
    <w:p w:rsidR="000B5FE3" w:rsidRDefault="000B5FE3" w:rsidP="000B5FE3">
      <w:pPr>
        <w:spacing w:after="0" w:line="240" w:lineRule="auto"/>
        <w:rPr>
          <w:rFonts w:asciiTheme="majorBidi" w:hAnsiTheme="majorBidi" w:cstheme="majorBidi"/>
          <w:spacing w:val="6"/>
          <w:sz w:val="20"/>
          <w:szCs w:val="20"/>
        </w:rPr>
      </w:pPr>
    </w:p>
    <w:p w:rsidR="000B5FE3" w:rsidRPr="008B1AB8" w:rsidRDefault="000B5FE3" w:rsidP="000B5FE3">
      <w:pPr>
        <w:spacing w:after="0" w:line="240" w:lineRule="auto"/>
        <w:rPr>
          <w:rFonts w:asciiTheme="majorBidi" w:hAnsiTheme="majorBidi" w:cstheme="majorBidi"/>
          <w:spacing w:val="6"/>
          <w:sz w:val="20"/>
          <w:szCs w:val="20"/>
        </w:rPr>
      </w:pPr>
      <w:r>
        <w:rPr>
          <w:rFonts w:asciiTheme="majorBidi" w:hAnsiTheme="majorBidi" w:cstheme="majorBidi"/>
          <w:spacing w:val="6"/>
          <w:sz w:val="20"/>
          <w:szCs w:val="20"/>
        </w:rPr>
        <w:t xml:space="preserve">In this document, we discuss the lift size set granularity. </w:t>
      </w:r>
    </w:p>
    <w:p w:rsidR="000B5FE3" w:rsidRDefault="000B5FE3" w:rsidP="000B5FE3">
      <w:pPr>
        <w:widowControl w:val="0"/>
        <w:numPr>
          <w:ilvl w:val="0"/>
          <w:numId w:val="1"/>
        </w:numPr>
        <w:autoSpaceDE w:val="0"/>
        <w:autoSpaceDN w:val="0"/>
        <w:adjustRightInd w:val="0"/>
        <w:snapToGrid w:val="0"/>
        <w:spacing w:before="240" w:after="120" w:line="240" w:lineRule="auto"/>
        <w:ind w:left="432" w:hanging="432"/>
        <w:jc w:val="both"/>
        <w:rPr>
          <w:rFonts w:ascii="Arial" w:eastAsia="Batang" w:hAnsi="Arial" w:cs="Arial"/>
          <w:b/>
          <w:snapToGrid w:val="0"/>
          <w:sz w:val="28"/>
          <w:szCs w:val="20"/>
          <w:lang w:eastAsia="ko-KR"/>
        </w:rPr>
      </w:pPr>
      <w:r>
        <w:rPr>
          <w:rFonts w:ascii="Arial" w:eastAsia="Batang" w:hAnsi="Arial" w:cs="Arial"/>
          <w:b/>
          <w:snapToGrid w:val="0"/>
          <w:sz w:val="28"/>
          <w:szCs w:val="20"/>
          <w:lang w:eastAsia="ko-KR"/>
        </w:rPr>
        <w:t>Discussion on lift sizes set for LDPC design</w:t>
      </w:r>
    </w:p>
    <w:p w:rsidR="000B5FE3" w:rsidRDefault="000B5FE3" w:rsidP="000B5FE3">
      <w:pPr>
        <w:pStyle w:val="ListParagraph"/>
        <w:overflowPunct w:val="0"/>
        <w:autoSpaceDE w:val="0"/>
        <w:autoSpaceDN w:val="0"/>
        <w:adjustRightInd w:val="0"/>
        <w:spacing w:after="180" w:line="240" w:lineRule="auto"/>
        <w:ind w:left="0"/>
        <w:jc w:val="both"/>
        <w:textAlignment w:val="baseline"/>
        <w:rPr>
          <w:rFonts w:ascii="Times New Roman" w:eastAsia="SimSun" w:hAnsi="Times New Roman"/>
          <w:sz w:val="20"/>
        </w:rPr>
      </w:pPr>
    </w:p>
    <w:p w:rsidR="000B5FE3" w:rsidRDefault="000B5FE3" w:rsidP="000B5FE3">
      <w:pPr>
        <w:pStyle w:val="ListParagraph"/>
        <w:overflowPunct w:val="0"/>
        <w:autoSpaceDE w:val="0"/>
        <w:autoSpaceDN w:val="0"/>
        <w:adjustRightInd w:val="0"/>
        <w:spacing w:after="180" w:line="240" w:lineRule="auto"/>
        <w:ind w:left="0"/>
        <w:jc w:val="both"/>
        <w:textAlignment w:val="baseline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 xml:space="preserve">There are multiple ways to select lift sizes for LDPC design. One option is to support very fine granularity (1-bit) or the other option is to support a coarse granularity of lift sizes, and use zero-padding to cover all other supported block sizes. We think the latter is a more efficient way for NR LDPC design. </w:t>
      </w:r>
    </w:p>
    <w:p w:rsidR="000B5FE3" w:rsidRDefault="000B5FE3" w:rsidP="000B5FE3">
      <w:pPr>
        <w:pStyle w:val="ListParagraph"/>
        <w:overflowPunct w:val="0"/>
        <w:autoSpaceDE w:val="0"/>
        <w:autoSpaceDN w:val="0"/>
        <w:adjustRightInd w:val="0"/>
        <w:spacing w:after="180" w:line="240" w:lineRule="auto"/>
        <w:ind w:left="0"/>
        <w:jc w:val="both"/>
        <w:textAlignment w:val="baseline"/>
        <w:rPr>
          <w:rFonts w:ascii="Times New Roman" w:eastAsia="SimSun" w:hAnsi="Times New Roman"/>
          <w:sz w:val="20"/>
        </w:rPr>
      </w:pPr>
    </w:p>
    <w:p w:rsidR="000B5FE3" w:rsidRPr="00F3095C" w:rsidRDefault="000B5FE3" w:rsidP="000B5FE3">
      <w:pPr>
        <w:pStyle w:val="ListParagraph"/>
        <w:overflowPunct w:val="0"/>
        <w:autoSpaceDE w:val="0"/>
        <w:autoSpaceDN w:val="0"/>
        <w:adjustRightInd w:val="0"/>
        <w:spacing w:after="180" w:line="240" w:lineRule="auto"/>
        <w:ind w:left="0"/>
        <w:jc w:val="both"/>
        <w:textAlignment w:val="baseline"/>
        <w:rPr>
          <w:rFonts w:ascii="Times New Roman" w:eastAsia="SimSun" w:hAnsi="Times New Roman"/>
          <w:sz w:val="20"/>
        </w:rPr>
      </w:pPr>
      <w:r w:rsidRPr="008B1AB8">
        <w:rPr>
          <w:rFonts w:ascii="Times New Roman" w:eastAsia="SimSun" w:hAnsi="Times New Roman"/>
          <w:sz w:val="20"/>
        </w:rPr>
        <w:t xml:space="preserve">The granularity of lift values can be selected from a set of decimated values between the smallest and largest supported lift sizes. For example, </w:t>
      </w:r>
      <w:r>
        <w:rPr>
          <w:rFonts w:ascii="Times New Roman" w:eastAsia="SimSun" w:hAnsi="Times New Roman"/>
          <w:sz w:val="20"/>
        </w:rPr>
        <w:t xml:space="preserve">for design with one base matrix </w:t>
      </w:r>
      <w:r w:rsidRPr="008B1AB8">
        <w:rPr>
          <w:rFonts w:ascii="Times New Roman" w:eastAsia="SimSun" w:hAnsi="Times New Roman"/>
          <w:sz w:val="20"/>
        </w:rPr>
        <w:t>with maximum lift size of 256, supported lift sizes</w:t>
      </w:r>
      <w:r>
        <w:rPr>
          <w:rFonts w:ascii="Times New Roman" w:eastAsia="SimSun" w:hAnsi="Times New Roman"/>
          <w:sz w:val="20"/>
        </w:rPr>
        <w:t xml:space="preserve"> could be</w:t>
      </w:r>
      <w:r w:rsidRPr="008B1AB8">
        <w:rPr>
          <w:rFonts w:ascii="Times New Roman" w:eastAsia="SimSun" w:hAnsi="Times New Roman"/>
          <w:sz w:val="20"/>
        </w:rPr>
        <w:t xml:space="preserve"> {2:2:8, 8:4:32, 32:8:64, 64:16:128, 128:32:256}. At least, at higher end of lift values, this implies requiring support of up to 20% zero padding. We think this aspect should be considered in the design of the base matrix</w:t>
      </w:r>
      <w:r>
        <w:rPr>
          <w:rFonts w:ascii="Times New Roman" w:eastAsia="SimSun" w:hAnsi="Times New Roman"/>
          <w:sz w:val="20"/>
        </w:rPr>
        <w:t xml:space="preserve"> to ensure that the performance is not degraded even with reasonably high amount of zero-padding. Since the lift size granularity and zero-padding amount are interrelated, these two should be considered together in the overall design. It is clear however that 1-bit granularity is not essential as shown in [2], where coarser granularity was demonstrated to provide smooth performance results.</w:t>
      </w:r>
    </w:p>
    <w:p w:rsidR="000B5FE3" w:rsidRDefault="000B5FE3" w:rsidP="000B5FE3">
      <w:pPr>
        <w:pStyle w:val="ListParagraph"/>
        <w:overflowPunct w:val="0"/>
        <w:autoSpaceDE w:val="0"/>
        <w:autoSpaceDN w:val="0"/>
        <w:adjustRightInd w:val="0"/>
        <w:spacing w:after="180" w:line="240" w:lineRule="auto"/>
        <w:ind w:left="0"/>
        <w:jc w:val="both"/>
        <w:textAlignment w:val="baseline"/>
        <w:rPr>
          <w:rFonts w:ascii="Times New Roman" w:eastAsia="SimSun" w:hAnsi="Times New Roman"/>
          <w:sz w:val="20"/>
        </w:rPr>
      </w:pPr>
    </w:p>
    <w:p w:rsidR="000B5FE3" w:rsidRDefault="000B5FE3" w:rsidP="000B5FE3">
      <w:pPr>
        <w:pStyle w:val="ListParagraph"/>
        <w:overflowPunct w:val="0"/>
        <w:autoSpaceDE w:val="0"/>
        <w:autoSpaceDN w:val="0"/>
        <w:adjustRightInd w:val="0"/>
        <w:spacing w:after="180" w:line="240" w:lineRule="auto"/>
        <w:ind w:left="0"/>
        <w:jc w:val="both"/>
        <w:textAlignment w:val="baseline"/>
        <w:rPr>
          <w:rFonts w:ascii="Times New Roman" w:eastAsia="SimSun" w:hAnsi="Times New Roman" w:cs="Times New Roman"/>
          <w:b/>
          <w:spacing w:val="6"/>
          <w:sz w:val="20"/>
          <w:szCs w:val="20"/>
          <w:lang w:val="en-GB"/>
        </w:rPr>
      </w:pPr>
      <w:r>
        <w:rPr>
          <w:rFonts w:ascii="Times New Roman" w:eastAsia="SimSun" w:hAnsi="Times New Roman" w:cs="Times New Roman"/>
          <w:b/>
          <w:spacing w:val="6"/>
          <w:sz w:val="20"/>
          <w:szCs w:val="20"/>
          <w:lang w:val="en-GB"/>
        </w:rPr>
        <w:t>Observation 1: 1-bit lift size granularity is not essential to ensure consistent performance for LDPC</w:t>
      </w:r>
      <w:r w:rsidRPr="00FD7243">
        <w:rPr>
          <w:rFonts w:ascii="Times New Roman" w:eastAsia="SimSun" w:hAnsi="Times New Roman" w:cs="Times New Roman"/>
          <w:b/>
          <w:spacing w:val="6"/>
          <w:sz w:val="20"/>
          <w:szCs w:val="20"/>
          <w:lang w:val="en-GB"/>
        </w:rPr>
        <w:t>.</w:t>
      </w:r>
    </w:p>
    <w:p w:rsidR="000B5FE3" w:rsidRPr="008B1AB8" w:rsidRDefault="000B5FE3" w:rsidP="000B5FE3">
      <w:pPr>
        <w:pStyle w:val="ListParagraph"/>
        <w:overflowPunct w:val="0"/>
        <w:autoSpaceDE w:val="0"/>
        <w:autoSpaceDN w:val="0"/>
        <w:adjustRightInd w:val="0"/>
        <w:spacing w:after="180" w:line="240" w:lineRule="auto"/>
        <w:ind w:left="0"/>
        <w:jc w:val="both"/>
        <w:textAlignment w:val="baseline"/>
        <w:rPr>
          <w:rFonts w:ascii="Times New Roman" w:eastAsia="SimSun" w:hAnsi="Times New Roman"/>
          <w:sz w:val="20"/>
        </w:rPr>
      </w:pPr>
    </w:p>
    <w:p w:rsidR="000B5FE3" w:rsidRDefault="000B5FE3" w:rsidP="000B5FE3">
      <w:pPr>
        <w:pStyle w:val="ListParagraph"/>
        <w:overflowPunct w:val="0"/>
        <w:autoSpaceDE w:val="0"/>
        <w:autoSpaceDN w:val="0"/>
        <w:adjustRightInd w:val="0"/>
        <w:spacing w:after="180" w:line="240" w:lineRule="auto"/>
        <w:ind w:left="0"/>
        <w:jc w:val="both"/>
        <w:textAlignment w:val="baseline"/>
        <w:rPr>
          <w:rFonts w:ascii="Times New Roman" w:eastAsia="SimSun" w:hAnsi="Times New Roman"/>
          <w:sz w:val="20"/>
        </w:rPr>
      </w:pPr>
      <w:r w:rsidRPr="008B1AB8">
        <w:rPr>
          <w:rFonts w:ascii="Times New Roman" w:eastAsia="SimSun" w:hAnsi="Times New Roman"/>
          <w:sz w:val="20"/>
        </w:rPr>
        <w:t xml:space="preserve">Some further decimation in support of lift values can be considered if it can provide benefits in decoder implementations, e.g., {2 4 8 16 32 64 128 256} – in such cases, a </w:t>
      </w:r>
      <w:r>
        <w:rPr>
          <w:rFonts w:ascii="Times New Roman" w:eastAsia="SimSun" w:hAnsi="Times New Roman"/>
          <w:sz w:val="20"/>
        </w:rPr>
        <w:t>very large</w:t>
      </w:r>
      <w:r w:rsidRPr="008B1AB8">
        <w:rPr>
          <w:rFonts w:ascii="Times New Roman" w:eastAsia="SimSun" w:hAnsi="Times New Roman"/>
          <w:sz w:val="20"/>
        </w:rPr>
        <w:t xml:space="preserve"> zero-padding amount may have to be supported, but as long as it is feasible, such choice of lift values need not be precluded. As shown in [1]</w:t>
      </w:r>
      <w:r>
        <w:rPr>
          <w:rFonts w:ascii="Times New Roman" w:eastAsia="SimSun" w:hAnsi="Times New Roman"/>
          <w:sz w:val="20"/>
        </w:rPr>
        <w:t xml:space="preserve"> and further in [2]</w:t>
      </w:r>
      <w:r w:rsidRPr="008B1AB8">
        <w:rPr>
          <w:rFonts w:ascii="Times New Roman" w:eastAsia="SimSun" w:hAnsi="Times New Roman"/>
          <w:sz w:val="20"/>
        </w:rPr>
        <w:t>, with suitable shift size selection</w:t>
      </w:r>
      <w:r>
        <w:rPr>
          <w:rFonts w:ascii="Times New Roman" w:eastAsia="SimSun" w:hAnsi="Times New Roman"/>
          <w:sz w:val="20"/>
        </w:rPr>
        <w:t>/zero-padding</w:t>
      </w:r>
      <w:r w:rsidRPr="008B1AB8">
        <w:rPr>
          <w:rFonts w:ascii="Times New Roman" w:eastAsia="SimSun" w:hAnsi="Times New Roman"/>
          <w:sz w:val="20"/>
        </w:rPr>
        <w:t xml:space="preserve">, the desired range of block sizes can be supported. We propose to consider lift value granularity </w:t>
      </w:r>
      <w:r>
        <w:rPr>
          <w:rFonts w:ascii="Times New Roman" w:eastAsia="SimSun" w:hAnsi="Times New Roman"/>
          <w:sz w:val="20"/>
        </w:rPr>
        <w:t>that is a power of 2, and</w:t>
      </w:r>
      <w:r w:rsidRPr="008B1AB8">
        <w:rPr>
          <w:rFonts w:ascii="Times New Roman" w:eastAsia="SimSun" w:hAnsi="Times New Roman"/>
          <w:sz w:val="20"/>
        </w:rPr>
        <w:t xml:space="preserve"> the lift value granularity to be at least 8 or larger for the higher range of lift sizes</w:t>
      </w:r>
      <w:r>
        <w:rPr>
          <w:rFonts w:ascii="Times New Roman" w:eastAsia="SimSun" w:hAnsi="Times New Roman"/>
          <w:sz w:val="20"/>
        </w:rPr>
        <w:t>, as it can provide benefits for implementation without any performance impact</w:t>
      </w:r>
      <w:r w:rsidRPr="008B1AB8">
        <w:rPr>
          <w:rFonts w:ascii="Times New Roman" w:eastAsia="SimSun" w:hAnsi="Times New Roman"/>
          <w:sz w:val="20"/>
        </w:rPr>
        <w:t xml:space="preserve">. We think, for a </w:t>
      </w:r>
      <w:r>
        <w:rPr>
          <w:rFonts w:ascii="Times New Roman" w:eastAsia="SimSun" w:hAnsi="Times New Roman"/>
          <w:sz w:val="20"/>
        </w:rPr>
        <w:t xml:space="preserve">maximum lift value </w:t>
      </w:r>
      <w:r w:rsidRPr="008B1AB8">
        <w:rPr>
          <w:rFonts w:ascii="Times New Roman" w:eastAsia="SimSun" w:hAnsi="Times New Roman"/>
          <w:sz w:val="20"/>
        </w:rPr>
        <w:t>Zmax = 256, a maximum lift size granularity up</w:t>
      </w:r>
      <w:r>
        <w:rPr>
          <w:rFonts w:ascii="Times New Roman" w:eastAsia="SimSun" w:hAnsi="Times New Roman"/>
          <w:sz w:val="20"/>
        </w:rPr>
        <w:t xml:space="preserve"> </w:t>
      </w:r>
      <w:r w:rsidRPr="008B1AB8">
        <w:rPr>
          <w:rFonts w:ascii="Times New Roman" w:eastAsia="SimSun" w:hAnsi="Times New Roman"/>
          <w:sz w:val="20"/>
        </w:rPr>
        <w:t>to 32 (i.e. 2</w:t>
      </w:r>
      <w:r w:rsidRPr="008B1AB8">
        <w:rPr>
          <w:rFonts w:ascii="Times New Roman" w:eastAsia="SimSun" w:hAnsi="Times New Roman"/>
          <w:sz w:val="20"/>
          <w:vertAlign w:val="superscript"/>
        </w:rPr>
        <w:t>L</w:t>
      </w:r>
      <w:r w:rsidRPr="008B1AB8">
        <w:rPr>
          <w:rFonts w:ascii="Times New Roman" w:eastAsia="SimSun" w:hAnsi="Times New Roman"/>
          <w:sz w:val="20"/>
        </w:rPr>
        <w:t>, L=5) can be supported.</w:t>
      </w:r>
      <w:r>
        <w:rPr>
          <w:rFonts w:ascii="Times New Roman" w:eastAsia="SimSun" w:hAnsi="Times New Roman"/>
          <w:sz w:val="20"/>
        </w:rPr>
        <w:t xml:space="preserve"> </w:t>
      </w:r>
    </w:p>
    <w:p w:rsidR="000B5FE3" w:rsidRDefault="000B5FE3" w:rsidP="000B5FE3">
      <w:pPr>
        <w:pStyle w:val="ListParagraph"/>
        <w:overflowPunct w:val="0"/>
        <w:autoSpaceDE w:val="0"/>
        <w:autoSpaceDN w:val="0"/>
        <w:adjustRightInd w:val="0"/>
        <w:spacing w:after="180" w:line="240" w:lineRule="auto"/>
        <w:ind w:left="0"/>
        <w:jc w:val="both"/>
        <w:textAlignment w:val="baseline"/>
        <w:rPr>
          <w:rFonts w:ascii="Times New Roman" w:eastAsia="SimSun" w:hAnsi="Times New Roman"/>
          <w:sz w:val="20"/>
        </w:rPr>
      </w:pPr>
    </w:p>
    <w:p w:rsidR="000B5FE3" w:rsidRDefault="000B5FE3" w:rsidP="000B5FE3">
      <w:pPr>
        <w:pStyle w:val="ListParagraph"/>
        <w:overflowPunct w:val="0"/>
        <w:autoSpaceDE w:val="0"/>
        <w:autoSpaceDN w:val="0"/>
        <w:adjustRightInd w:val="0"/>
        <w:spacing w:after="180" w:line="240" w:lineRule="auto"/>
        <w:ind w:left="0"/>
        <w:jc w:val="both"/>
        <w:textAlignment w:val="baseline"/>
        <w:rPr>
          <w:rFonts w:ascii="Arial" w:eastAsia="Batang" w:hAnsi="Arial" w:cs="Arial"/>
          <w:b/>
          <w:snapToGrid w:val="0"/>
          <w:sz w:val="28"/>
          <w:szCs w:val="20"/>
          <w:lang w:eastAsia="ko-KR"/>
        </w:rPr>
      </w:pPr>
      <w:r>
        <w:rPr>
          <w:rFonts w:ascii="Times New Roman" w:eastAsia="SimSun" w:hAnsi="Times New Roman" w:cs="Times New Roman"/>
          <w:b/>
          <w:spacing w:val="6"/>
          <w:sz w:val="20"/>
          <w:szCs w:val="20"/>
          <w:lang w:val="en-GB"/>
        </w:rPr>
        <w:t>Proposal 1: Supported l</w:t>
      </w:r>
      <w:r w:rsidRPr="00FD7243">
        <w:rPr>
          <w:rFonts w:ascii="Times New Roman" w:eastAsia="SimSun" w:hAnsi="Times New Roman" w:cs="Times New Roman"/>
          <w:b/>
          <w:spacing w:val="6"/>
          <w:sz w:val="20"/>
          <w:szCs w:val="20"/>
          <w:lang w:val="en-GB"/>
        </w:rPr>
        <w:t>ift size granularity is 2</w:t>
      </w:r>
      <w:r w:rsidRPr="00FD7243">
        <w:rPr>
          <w:rFonts w:ascii="Times New Roman" w:eastAsia="SimSun" w:hAnsi="Times New Roman" w:cs="Times New Roman"/>
          <w:b/>
          <w:spacing w:val="6"/>
          <w:sz w:val="20"/>
          <w:szCs w:val="20"/>
          <w:vertAlign w:val="superscript"/>
          <w:lang w:val="en-GB"/>
        </w:rPr>
        <w:t>L</w:t>
      </w:r>
      <w:r w:rsidRPr="00FD7243">
        <w:rPr>
          <w:rFonts w:ascii="Times New Roman" w:eastAsia="SimSun" w:hAnsi="Times New Roman" w:cs="Times New Roman"/>
          <w:b/>
          <w:spacing w:val="6"/>
          <w:sz w:val="20"/>
          <w:szCs w:val="20"/>
          <w:vertAlign w:val="subscript"/>
          <w:lang w:val="en-GB"/>
        </w:rPr>
        <w:t xml:space="preserve">, </w:t>
      </w:r>
      <w:r w:rsidRPr="00FD7243">
        <w:rPr>
          <w:rFonts w:ascii="Times New Roman" w:eastAsia="SimSun" w:hAnsi="Times New Roman" w:cs="Times New Roman"/>
          <w:b/>
          <w:spacing w:val="6"/>
          <w:sz w:val="20"/>
          <w:szCs w:val="20"/>
          <w:lang w:val="en-GB"/>
        </w:rPr>
        <w:t>where L ≥3, at least for higher range of lift values.</w:t>
      </w:r>
    </w:p>
    <w:p w:rsidR="000B5FE3" w:rsidRDefault="000B5FE3" w:rsidP="000B5FE3">
      <w:pPr>
        <w:pStyle w:val="ListParagraph"/>
        <w:overflowPunct w:val="0"/>
        <w:autoSpaceDE w:val="0"/>
        <w:autoSpaceDN w:val="0"/>
        <w:adjustRightInd w:val="0"/>
        <w:spacing w:after="180" w:line="240" w:lineRule="auto"/>
        <w:ind w:left="0"/>
        <w:jc w:val="both"/>
        <w:textAlignment w:val="baseline"/>
        <w:rPr>
          <w:rFonts w:ascii="Times New Roman" w:eastAsia="SimSun" w:hAnsi="Times New Roman"/>
          <w:sz w:val="20"/>
        </w:rPr>
      </w:pPr>
    </w:p>
    <w:p w:rsidR="000B5FE3" w:rsidRDefault="000B5FE3" w:rsidP="000B5FE3">
      <w:pPr>
        <w:pStyle w:val="ListParagraph"/>
        <w:overflowPunct w:val="0"/>
        <w:autoSpaceDE w:val="0"/>
        <w:autoSpaceDN w:val="0"/>
        <w:adjustRightInd w:val="0"/>
        <w:spacing w:after="180" w:line="240" w:lineRule="auto"/>
        <w:ind w:left="0"/>
        <w:jc w:val="both"/>
        <w:textAlignment w:val="baseline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>The selection technique for lift sizes can be determined by using the expression C*2</w:t>
      </w:r>
      <w:r w:rsidRPr="00B90C4A">
        <w:rPr>
          <w:rFonts w:ascii="Times New Roman" w:eastAsia="SimSun" w:hAnsi="Times New Roman"/>
          <w:sz w:val="20"/>
          <w:vertAlign w:val="superscript"/>
        </w:rPr>
        <w:t>L</w:t>
      </w:r>
      <w:r>
        <w:rPr>
          <w:rFonts w:ascii="Times New Roman" w:eastAsia="SimSun" w:hAnsi="Times New Roman"/>
          <w:sz w:val="20"/>
        </w:rPr>
        <w:t>, where Zmin&lt;={2</w:t>
      </w:r>
      <w:r w:rsidRPr="0086364E">
        <w:rPr>
          <w:rFonts w:ascii="Times New Roman" w:eastAsia="SimSun" w:hAnsi="Times New Roman"/>
          <w:sz w:val="20"/>
          <w:vertAlign w:val="superscript"/>
        </w:rPr>
        <w:t>L</w:t>
      </w:r>
      <w:r>
        <w:rPr>
          <w:rFonts w:ascii="Times New Roman" w:eastAsia="SimSun" w:hAnsi="Times New Roman"/>
          <w:sz w:val="20"/>
          <w:vertAlign w:val="superscript"/>
        </w:rPr>
        <w:t xml:space="preserve"> </w:t>
      </w:r>
      <w:r>
        <w:rPr>
          <w:rFonts w:ascii="Times New Roman" w:eastAsia="SimSun" w:hAnsi="Times New Roman"/>
          <w:sz w:val="20"/>
        </w:rPr>
        <w:t>* C}&lt;=Zmax, L={1,2,3,4,5} and C is a set of integers. The choosing of Cmax can depend on maximum zero-padding size. For example, for lift sizes selection for large information block lengths e.g. from 1024 to 8192, Kb = 32 and Cmax=13 the maximum zero-padding amount is 4Z (12.5%) and obtained set of lift sizes Z = {32:4:56, 56:8:112, 112:16:224, 224:32:256}. At the lower range of block sizes, a finer lift granularity may be needed, though these can still be in steps of 2 and/or 4.</w:t>
      </w:r>
    </w:p>
    <w:p w:rsidR="000B5FE3" w:rsidRDefault="000B5FE3" w:rsidP="000B5FE3">
      <w:pPr>
        <w:pStyle w:val="ListParagraph"/>
        <w:overflowPunct w:val="0"/>
        <w:autoSpaceDE w:val="0"/>
        <w:autoSpaceDN w:val="0"/>
        <w:adjustRightInd w:val="0"/>
        <w:spacing w:after="180" w:line="240" w:lineRule="auto"/>
        <w:ind w:left="0"/>
        <w:jc w:val="both"/>
        <w:textAlignment w:val="baseline"/>
        <w:rPr>
          <w:rFonts w:ascii="Times New Roman" w:eastAsia="SimSun" w:hAnsi="Times New Roman"/>
          <w:sz w:val="20"/>
        </w:rPr>
      </w:pPr>
    </w:p>
    <w:p w:rsidR="000B5FE3" w:rsidRDefault="000B5FE3" w:rsidP="000B5FE3">
      <w:pPr>
        <w:pStyle w:val="ListParagraph"/>
        <w:overflowPunct w:val="0"/>
        <w:autoSpaceDE w:val="0"/>
        <w:autoSpaceDN w:val="0"/>
        <w:adjustRightInd w:val="0"/>
        <w:spacing w:after="180" w:line="240" w:lineRule="auto"/>
        <w:ind w:left="0"/>
        <w:jc w:val="both"/>
        <w:textAlignment w:val="baseline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 xml:space="preserve">In Table 1, base matrices for different cases are shown, where the maximum lift sizes with different values were demonstrated – and the design can be modified to reflect any lift size/block size agreed by RAN1. Note that our preferred value for maximum lift size is 256 (or 320) [4]. </w:t>
      </w:r>
    </w:p>
    <w:p w:rsidR="000B5FE3" w:rsidRDefault="000B5FE3" w:rsidP="000B5FE3">
      <w:pPr>
        <w:pStyle w:val="Caption"/>
        <w:keepNext/>
        <w:jc w:val="center"/>
      </w:pPr>
      <w:r>
        <w:t xml:space="preserve">Table 1. </w:t>
      </w:r>
      <w:r w:rsidRPr="00904C0F">
        <w:rPr>
          <w:noProof/>
        </w:rPr>
        <w:t>Base matrix parameters for different cases</w:t>
      </w:r>
    </w:p>
    <w:tbl>
      <w:tblPr>
        <w:tblStyle w:val="GridTable5Dark-Accent1"/>
        <w:tblW w:w="7105" w:type="dxa"/>
        <w:jc w:val="center"/>
        <w:tblLook w:val="04A0" w:firstRow="1" w:lastRow="0" w:firstColumn="1" w:lastColumn="0" w:noHBand="0" w:noVBand="1"/>
      </w:tblPr>
      <w:tblGrid>
        <w:gridCol w:w="861"/>
        <w:gridCol w:w="2824"/>
        <w:gridCol w:w="1261"/>
        <w:gridCol w:w="2159"/>
      </w:tblGrid>
      <w:tr w:rsidR="000B5FE3" w:rsidTr="00C278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noWrap/>
            <w:hideMark/>
          </w:tcPr>
          <w:p w:rsidR="000B5FE3" w:rsidRPr="001C4A1D" w:rsidRDefault="000B5FE3" w:rsidP="00C27804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83B6A">
              <w:rPr>
                <w:rFonts w:ascii="Times New Roman" w:eastAsia="SimSun" w:hAnsi="Times New Roman" w:cs="Times New Roman"/>
                <w:sz w:val="20"/>
                <w:szCs w:val="20"/>
              </w:rPr>
              <w:t>Mother code rate</w:t>
            </w:r>
          </w:p>
        </w:tc>
        <w:tc>
          <w:tcPr>
            <w:tcW w:w="2824" w:type="dxa"/>
          </w:tcPr>
          <w:p w:rsidR="000B5FE3" w:rsidRPr="001C4A1D" w:rsidRDefault="000B5FE3" w:rsidP="00C2780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3B6A">
              <w:rPr>
                <w:rFonts w:ascii="Times New Roman" w:eastAsia="SimSun" w:hAnsi="Times New Roman" w:cs="Times New Roman"/>
                <w:sz w:val="20"/>
                <w:szCs w:val="20"/>
              </w:rPr>
              <w:t>Base matrix</w:t>
            </w:r>
          </w:p>
        </w:tc>
        <w:tc>
          <w:tcPr>
            <w:tcW w:w="1261" w:type="dxa"/>
          </w:tcPr>
          <w:p w:rsidR="000B5FE3" w:rsidRPr="001C4A1D" w:rsidRDefault="000B5FE3" w:rsidP="00C2780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3B6A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Information block </w:t>
            </w: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s</w:t>
            </w:r>
            <w:r w:rsidRPr="00683B6A">
              <w:rPr>
                <w:rFonts w:ascii="Times New Roman" w:eastAsia="SimSun" w:hAnsi="Times New Roman" w:cs="Times New Roman"/>
                <w:sz w:val="20"/>
                <w:szCs w:val="20"/>
              </w:rPr>
              <w:t>ize</w:t>
            </w:r>
          </w:p>
        </w:tc>
        <w:tc>
          <w:tcPr>
            <w:tcW w:w="2159" w:type="dxa"/>
          </w:tcPr>
          <w:p w:rsidR="000B5FE3" w:rsidRPr="001C4A1D" w:rsidRDefault="000B5FE3" w:rsidP="00C2780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3B6A">
              <w:rPr>
                <w:rFonts w:ascii="Times New Roman" w:eastAsia="SimSun" w:hAnsi="Times New Roman" w:cs="Times New Roman"/>
                <w:sz w:val="20"/>
                <w:szCs w:val="20"/>
              </w:rPr>
              <w:t>Note</w:t>
            </w:r>
          </w:p>
        </w:tc>
      </w:tr>
      <w:tr w:rsidR="000B5FE3" w:rsidTr="00C278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noWrap/>
            <w:hideMark/>
          </w:tcPr>
          <w:p w:rsidR="000B5FE3" w:rsidRPr="00792385" w:rsidRDefault="000B5FE3" w:rsidP="00C278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3B6A">
              <w:rPr>
                <w:rFonts w:ascii="Times New Roman" w:eastAsia="SimSun" w:hAnsi="Times New Roman" w:cs="Times New Roman"/>
                <w:sz w:val="20"/>
                <w:szCs w:val="20"/>
              </w:rPr>
              <w:t>1/3</w:t>
            </w:r>
          </w:p>
        </w:tc>
        <w:tc>
          <w:tcPr>
            <w:tcW w:w="2824" w:type="dxa"/>
          </w:tcPr>
          <w:p w:rsidR="000B5FE3" w:rsidRPr="003E50F2" w:rsidRDefault="000B5FE3" w:rsidP="00C278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50F2">
              <w:rPr>
                <w:rFonts w:ascii="Arial" w:hAnsi="Arial" w:cs="Arial"/>
                <w:color w:val="000000"/>
                <w:sz w:val="16"/>
                <w:szCs w:val="16"/>
              </w:rPr>
              <w:t>5 x 29 (@rate-6/7) extended to 49x73 (@rate-1/3)</w:t>
            </w:r>
          </w:p>
          <w:p w:rsidR="000B5FE3" w:rsidRPr="003E50F2" w:rsidRDefault="000B5FE3" w:rsidP="00C278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50F2">
              <w:rPr>
                <w:rFonts w:ascii="Arial" w:hAnsi="Arial" w:cs="Arial"/>
                <w:color w:val="000000"/>
                <w:sz w:val="16"/>
                <w:szCs w:val="16"/>
              </w:rPr>
              <w:t>1 column puncturing</w:t>
            </w:r>
          </w:p>
        </w:tc>
        <w:tc>
          <w:tcPr>
            <w:tcW w:w="1261" w:type="dxa"/>
          </w:tcPr>
          <w:p w:rsidR="000B5FE3" w:rsidRPr="003E50F2" w:rsidRDefault="000B5FE3" w:rsidP="00C278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50F2">
              <w:rPr>
                <w:rFonts w:ascii="Arial" w:hAnsi="Arial" w:cs="Arial"/>
                <w:color w:val="000000"/>
                <w:sz w:val="16"/>
                <w:szCs w:val="16"/>
              </w:rPr>
              <w:t>24z</w:t>
            </w:r>
          </w:p>
        </w:tc>
        <w:tc>
          <w:tcPr>
            <w:tcW w:w="2159" w:type="dxa"/>
          </w:tcPr>
          <w:p w:rsidR="000B5FE3" w:rsidRPr="003E50F2" w:rsidRDefault="000B5FE3" w:rsidP="00C278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u w:val="single"/>
              </w:rPr>
            </w:pPr>
            <w:r w:rsidRPr="003E50F2">
              <w:rPr>
                <w:rFonts w:ascii="Arial" w:hAnsi="Arial" w:cs="Arial"/>
                <w:color w:val="000000"/>
                <w:sz w:val="16"/>
                <w:szCs w:val="16"/>
                <w:u w:val="single"/>
              </w:rPr>
              <w:t>Base matrix 1</w:t>
            </w:r>
          </w:p>
          <w:p w:rsidR="000B5FE3" w:rsidRPr="003E50F2" w:rsidRDefault="000B5FE3" w:rsidP="00C278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50F2">
              <w:rPr>
                <w:rFonts w:ascii="Arial" w:hAnsi="Arial" w:cs="Arial"/>
                <w:color w:val="000000"/>
                <w:sz w:val="16"/>
                <w:szCs w:val="16"/>
              </w:rPr>
              <w:t>k=24, m1 = 5, m2 = 44.</w:t>
            </w:r>
          </w:p>
          <w:p w:rsidR="000B5FE3" w:rsidRPr="003E50F2" w:rsidRDefault="000B5FE3" w:rsidP="00C278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50F2">
              <w:rPr>
                <w:rFonts w:ascii="Arial" w:hAnsi="Arial" w:cs="Arial"/>
                <w:color w:val="000000"/>
                <w:sz w:val="16"/>
                <w:szCs w:val="16"/>
              </w:rPr>
              <w:t>Zmax=256/320</w:t>
            </w:r>
          </w:p>
          <w:p w:rsidR="000B5FE3" w:rsidRPr="003E50F2" w:rsidRDefault="000B5FE3" w:rsidP="00C278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50F2">
              <w:rPr>
                <w:rFonts w:ascii="Arial" w:hAnsi="Arial" w:cs="Arial"/>
                <w:color w:val="000000"/>
                <w:sz w:val="16"/>
                <w:szCs w:val="16"/>
              </w:rPr>
              <w:t>From [2]</w:t>
            </w:r>
          </w:p>
        </w:tc>
      </w:tr>
      <w:tr w:rsidR="000B5FE3" w:rsidTr="00C27804">
        <w:trPr>
          <w:trHeight w:val="5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noWrap/>
          </w:tcPr>
          <w:p w:rsidR="000B5FE3" w:rsidRDefault="000B5FE3" w:rsidP="00C278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3B6A">
              <w:rPr>
                <w:rFonts w:ascii="Times New Roman" w:eastAsia="SimSun" w:hAnsi="Times New Roman" w:cs="Times New Roman"/>
                <w:sz w:val="20"/>
                <w:szCs w:val="20"/>
              </w:rPr>
              <w:t>1/5</w:t>
            </w:r>
          </w:p>
        </w:tc>
        <w:tc>
          <w:tcPr>
            <w:tcW w:w="2824" w:type="dxa"/>
          </w:tcPr>
          <w:p w:rsidR="000B5FE3" w:rsidRPr="003E50F2" w:rsidRDefault="000B5FE3" w:rsidP="00C278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50F2">
              <w:rPr>
                <w:rFonts w:ascii="Arial" w:hAnsi="Arial" w:cs="Arial"/>
                <w:color w:val="000000"/>
                <w:sz w:val="16"/>
                <w:szCs w:val="16"/>
              </w:rPr>
              <w:t>6 x 38 (@ r-8/9) extended to 130x162 (@r-1/5)</w:t>
            </w:r>
          </w:p>
          <w:p w:rsidR="000B5FE3" w:rsidRPr="003E50F2" w:rsidRDefault="000B5FE3" w:rsidP="00C278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50F2">
              <w:rPr>
                <w:rFonts w:ascii="Arial" w:hAnsi="Arial" w:cs="Arial"/>
                <w:color w:val="000000"/>
                <w:sz w:val="16"/>
                <w:szCs w:val="16"/>
              </w:rPr>
              <w:t>2-column puncturing</w:t>
            </w:r>
          </w:p>
        </w:tc>
        <w:tc>
          <w:tcPr>
            <w:tcW w:w="1261" w:type="dxa"/>
          </w:tcPr>
          <w:p w:rsidR="000B5FE3" w:rsidRPr="003E50F2" w:rsidRDefault="000B5FE3" w:rsidP="00C278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50F2">
              <w:rPr>
                <w:rFonts w:ascii="Arial" w:hAnsi="Arial" w:cs="Arial"/>
                <w:color w:val="000000"/>
                <w:sz w:val="16"/>
                <w:szCs w:val="16"/>
              </w:rPr>
              <w:t>32z</w:t>
            </w:r>
          </w:p>
        </w:tc>
        <w:tc>
          <w:tcPr>
            <w:tcW w:w="2159" w:type="dxa"/>
          </w:tcPr>
          <w:p w:rsidR="000B5FE3" w:rsidRPr="003E50F2" w:rsidRDefault="000B5FE3" w:rsidP="00C278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u w:val="single"/>
              </w:rPr>
            </w:pPr>
            <w:r w:rsidRPr="003E50F2">
              <w:rPr>
                <w:rFonts w:ascii="Arial" w:hAnsi="Arial" w:cs="Arial"/>
                <w:color w:val="000000"/>
                <w:sz w:val="16"/>
                <w:szCs w:val="16"/>
                <w:u w:val="single"/>
              </w:rPr>
              <w:t>Base matrix 2</w:t>
            </w:r>
          </w:p>
          <w:p w:rsidR="000B5FE3" w:rsidRPr="003E50F2" w:rsidRDefault="000B5FE3" w:rsidP="00C278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50F2">
              <w:rPr>
                <w:rFonts w:ascii="Arial" w:hAnsi="Arial" w:cs="Arial"/>
                <w:color w:val="000000"/>
                <w:sz w:val="16"/>
                <w:szCs w:val="16"/>
              </w:rPr>
              <w:t>K=32, m1 = 4, m2 = 126</w:t>
            </w:r>
          </w:p>
          <w:p w:rsidR="000B5FE3" w:rsidRPr="003E50F2" w:rsidRDefault="000B5FE3" w:rsidP="00C278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50F2">
              <w:rPr>
                <w:rFonts w:ascii="Arial" w:hAnsi="Arial" w:cs="Arial"/>
                <w:color w:val="000000"/>
                <w:sz w:val="16"/>
                <w:szCs w:val="16"/>
              </w:rPr>
              <w:t xml:space="preserve">Zmax=192* </w:t>
            </w:r>
          </w:p>
          <w:p w:rsidR="000B5FE3" w:rsidRPr="003E50F2" w:rsidRDefault="000B5FE3" w:rsidP="00C278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u w:val="single"/>
              </w:rPr>
            </w:pPr>
            <w:r w:rsidRPr="003E50F2">
              <w:rPr>
                <w:rFonts w:ascii="Arial" w:hAnsi="Arial" w:cs="Arial"/>
                <w:color w:val="000000"/>
                <w:sz w:val="16"/>
                <w:szCs w:val="16"/>
              </w:rPr>
              <w:t>From [3]</w:t>
            </w:r>
          </w:p>
        </w:tc>
      </w:tr>
      <w:tr w:rsidR="000B5FE3" w:rsidTr="00C278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noWrap/>
          </w:tcPr>
          <w:p w:rsidR="000B5FE3" w:rsidRPr="00792385" w:rsidRDefault="000B5FE3" w:rsidP="00C278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3B6A">
              <w:rPr>
                <w:rFonts w:ascii="Times New Roman" w:eastAsia="SimSun" w:hAnsi="Times New Roman" w:cs="Times New Roman"/>
                <w:sz w:val="20"/>
                <w:szCs w:val="20"/>
              </w:rPr>
              <w:t>1/6</w:t>
            </w:r>
          </w:p>
        </w:tc>
        <w:tc>
          <w:tcPr>
            <w:tcW w:w="2824" w:type="dxa"/>
          </w:tcPr>
          <w:p w:rsidR="000B5FE3" w:rsidRPr="003E50F2" w:rsidRDefault="000B5FE3" w:rsidP="00C278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50F2">
              <w:rPr>
                <w:rFonts w:ascii="Arial" w:hAnsi="Arial" w:cs="Arial"/>
                <w:color w:val="000000"/>
                <w:sz w:val="16"/>
                <w:szCs w:val="16"/>
              </w:rPr>
              <w:t>17 x 25 (@r1/3) extended to 41x49 (@r1/6)</w:t>
            </w:r>
          </w:p>
          <w:p w:rsidR="000B5FE3" w:rsidRPr="003E50F2" w:rsidRDefault="000B5FE3" w:rsidP="00C278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50F2">
              <w:rPr>
                <w:rFonts w:ascii="Arial" w:hAnsi="Arial" w:cs="Arial"/>
                <w:color w:val="000000"/>
                <w:sz w:val="16"/>
                <w:szCs w:val="16"/>
              </w:rPr>
              <w:t>1 column puncturing</w:t>
            </w:r>
          </w:p>
        </w:tc>
        <w:tc>
          <w:tcPr>
            <w:tcW w:w="1261" w:type="dxa"/>
          </w:tcPr>
          <w:p w:rsidR="000B5FE3" w:rsidRPr="003E50F2" w:rsidRDefault="000B5FE3" w:rsidP="00C278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50F2">
              <w:rPr>
                <w:rFonts w:ascii="Arial" w:hAnsi="Arial" w:cs="Arial"/>
                <w:color w:val="000000"/>
                <w:sz w:val="16"/>
                <w:szCs w:val="16"/>
              </w:rPr>
              <w:t>8z</w:t>
            </w:r>
          </w:p>
        </w:tc>
        <w:tc>
          <w:tcPr>
            <w:tcW w:w="2159" w:type="dxa"/>
          </w:tcPr>
          <w:p w:rsidR="000B5FE3" w:rsidRPr="003E50F2" w:rsidRDefault="000B5FE3" w:rsidP="00C278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u w:val="single"/>
              </w:rPr>
            </w:pPr>
            <w:r w:rsidRPr="003E50F2">
              <w:rPr>
                <w:rFonts w:ascii="Arial" w:hAnsi="Arial" w:cs="Arial"/>
                <w:color w:val="000000"/>
                <w:sz w:val="16"/>
                <w:szCs w:val="16"/>
                <w:u w:val="single"/>
              </w:rPr>
              <w:t>Base matrix 3</w:t>
            </w:r>
          </w:p>
          <w:p w:rsidR="000B5FE3" w:rsidRPr="003E50F2" w:rsidRDefault="000B5FE3" w:rsidP="00C278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50F2">
              <w:rPr>
                <w:rFonts w:ascii="Arial" w:hAnsi="Arial" w:cs="Arial"/>
                <w:color w:val="000000"/>
                <w:sz w:val="16"/>
                <w:szCs w:val="16"/>
              </w:rPr>
              <w:t>K = 8, m1 = 17, m2 = 24</w:t>
            </w:r>
          </w:p>
          <w:p w:rsidR="000B5FE3" w:rsidRPr="003E50F2" w:rsidRDefault="000B5FE3" w:rsidP="00C278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50F2">
              <w:rPr>
                <w:rFonts w:ascii="Arial" w:hAnsi="Arial" w:cs="Arial"/>
                <w:color w:val="000000"/>
                <w:sz w:val="16"/>
                <w:szCs w:val="16"/>
              </w:rPr>
              <w:t>Zmax=125</w:t>
            </w:r>
          </w:p>
          <w:p w:rsidR="000B5FE3" w:rsidRPr="003E50F2" w:rsidRDefault="000B5FE3" w:rsidP="00C278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50F2">
              <w:rPr>
                <w:rFonts w:ascii="Arial" w:hAnsi="Arial" w:cs="Arial"/>
                <w:color w:val="000000"/>
                <w:sz w:val="16"/>
                <w:szCs w:val="16"/>
              </w:rPr>
              <w:t>From [1]</w:t>
            </w:r>
          </w:p>
        </w:tc>
      </w:tr>
    </w:tbl>
    <w:p w:rsidR="000B5FE3" w:rsidRDefault="000B5FE3" w:rsidP="000B5FE3">
      <w:pPr>
        <w:pStyle w:val="ListParagraph"/>
        <w:overflowPunct w:val="0"/>
        <w:autoSpaceDE w:val="0"/>
        <w:autoSpaceDN w:val="0"/>
        <w:adjustRightInd w:val="0"/>
        <w:spacing w:after="180" w:line="240" w:lineRule="auto"/>
        <w:ind w:left="0"/>
        <w:jc w:val="both"/>
        <w:textAlignment w:val="baseline"/>
        <w:rPr>
          <w:rFonts w:ascii="Times New Roman" w:eastAsia="SimSun" w:hAnsi="Times New Roman"/>
          <w:sz w:val="20"/>
        </w:rPr>
      </w:pPr>
    </w:p>
    <w:p w:rsidR="000B5FE3" w:rsidRDefault="000B5FE3" w:rsidP="000B5FE3">
      <w:pPr>
        <w:pStyle w:val="ListParagraph"/>
        <w:overflowPunct w:val="0"/>
        <w:autoSpaceDE w:val="0"/>
        <w:autoSpaceDN w:val="0"/>
        <w:adjustRightInd w:val="0"/>
        <w:spacing w:after="180" w:line="240" w:lineRule="auto"/>
        <w:ind w:left="0"/>
        <w:jc w:val="both"/>
        <w:textAlignment w:val="baseline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>In  our previous contribution [2], we had shown the performance of a design that is used in conjunction with zero-padding/matrix scaling technique to support different block size from a single parity-check matrix with a maximum lift size Zmax =320 (from [2]), with BLER 10%, 1% and 1e-3 reported in [2]. Figures 1 (in Annex A) shows BLER results for 1e-4 for a selected set of block sizes, indicating good and smooth performance. This indicates that with suitable parameter set selection (Zmax = 320), it is feasible to design good LDPC codes with low error floors, while taking into account, zero-padding and coarse lifting granularity.</w:t>
      </w:r>
    </w:p>
    <w:p w:rsidR="000B5FE3" w:rsidRDefault="000B5FE3" w:rsidP="000B5FE3">
      <w:pPr>
        <w:tabs>
          <w:tab w:val="left" w:pos="-900"/>
          <w:tab w:val="left" w:pos="-3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eastAsia="SimSun" w:hAnsi="Times New Roman" w:cs="Times New Roman"/>
          <w:b/>
          <w:spacing w:val="6"/>
          <w:sz w:val="20"/>
          <w:szCs w:val="20"/>
          <w:lang w:val="en-GB"/>
        </w:rPr>
      </w:pPr>
      <w:r w:rsidRPr="008658E8">
        <w:rPr>
          <w:rFonts w:ascii="Times New Roman" w:eastAsia="SimSun" w:hAnsi="Times New Roman" w:cs="Times New Roman"/>
          <w:b/>
          <w:spacing w:val="6"/>
          <w:sz w:val="20"/>
          <w:szCs w:val="20"/>
          <w:lang w:val="en-GB"/>
        </w:rPr>
        <w:t xml:space="preserve">Proposal </w:t>
      </w:r>
      <w:r>
        <w:rPr>
          <w:rFonts w:ascii="Times New Roman" w:eastAsia="SimSun" w:hAnsi="Times New Roman" w:cs="Times New Roman"/>
          <w:b/>
          <w:spacing w:val="6"/>
          <w:sz w:val="20"/>
          <w:szCs w:val="20"/>
          <w:lang w:val="en-GB"/>
        </w:rPr>
        <w:t>2</w:t>
      </w:r>
      <w:r w:rsidRPr="008658E8">
        <w:rPr>
          <w:rFonts w:ascii="Times New Roman" w:eastAsia="SimSun" w:hAnsi="Times New Roman" w:cs="Times New Roman"/>
          <w:b/>
          <w:spacing w:val="6"/>
          <w:sz w:val="20"/>
          <w:szCs w:val="20"/>
          <w:lang w:val="en-GB"/>
        </w:rPr>
        <w:t>: Parity-check matrix scaling is supported for LDPC to obtain the parity-check matrix for a lift value z</w:t>
      </w:r>
      <w:r w:rsidRPr="008658E8">
        <w:rPr>
          <w:rFonts w:ascii="Times New Roman" w:eastAsia="SimSun" w:hAnsi="Times New Roman" w:cs="Times New Roman"/>
          <w:b/>
          <w:spacing w:val="6"/>
          <w:sz w:val="20"/>
          <w:szCs w:val="20"/>
          <w:vertAlign w:val="subscript"/>
          <w:lang w:val="en-GB"/>
        </w:rPr>
        <w:t>1</w:t>
      </w:r>
      <w:r w:rsidRPr="008658E8">
        <w:rPr>
          <w:rFonts w:ascii="Times New Roman" w:eastAsia="SimSun" w:hAnsi="Times New Roman" w:cs="Times New Roman"/>
          <w:b/>
          <w:spacing w:val="6"/>
          <w:sz w:val="20"/>
          <w:szCs w:val="20"/>
          <w:lang w:val="en-GB"/>
        </w:rPr>
        <w:t xml:space="preserve"> from the parity-check matrix for another lift value z</w:t>
      </w:r>
      <w:r w:rsidRPr="008658E8">
        <w:rPr>
          <w:rFonts w:ascii="Times New Roman" w:eastAsia="SimSun" w:hAnsi="Times New Roman" w:cs="Times New Roman"/>
          <w:b/>
          <w:spacing w:val="6"/>
          <w:sz w:val="20"/>
          <w:szCs w:val="20"/>
          <w:vertAlign w:val="subscript"/>
          <w:lang w:val="en-GB"/>
        </w:rPr>
        <w:t>2</w:t>
      </w:r>
      <w:r w:rsidRPr="008658E8">
        <w:rPr>
          <w:rFonts w:ascii="Times New Roman" w:eastAsia="SimSun" w:hAnsi="Times New Roman" w:cs="Times New Roman"/>
          <w:b/>
          <w:spacing w:val="6"/>
          <w:sz w:val="20"/>
          <w:szCs w:val="20"/>
          <w:lang w:val="en-GB"/>
        </w:rPr>
        <w:t xml:space="preserve"> (z</w:t>
      </w:r>
      <w:r w:rsidRPr="008658E8">
        <w:rPr>
          <w:rFonts w:ascii="Times New Roman" w:eastAsia="SimSun" w:hAnsi="Times New Roman" w:cs="Times New Roman"/>
          <w:b/>
          <w:spacing w:val="6"/>
          <w:sz w:val="20"/>
          <w:szCs w:val="20"/>
          <w:vertAlign w:val="subscript"/>
          <w:lang w:val="en-GB"/>
        </w:rPr>
        <w:t>2</w:t>
      </w:r>
      <w:r w:rsidRPr="008658E8">
        <w:rPr>
          <w:rFonts w:ascii="Times New Roman" w:eastAsia="SimSun" w:hAnsi="Times New Roman" w:cs="Times New Roman"/>
          <w:b/>
          <w:spacing w:val="6"/>
          <w:sz w:val="20"/>
          <w:szCs w:val="20"/>
          <w:lang w:val="en-GB"/>
        </w:rPr>
        <w:t xml:space="preserve"> &gt;z</w:t>
      </w:r>
      <w:r w:rsidRPr="008658E8">
        <w:rPr>
          <w:rFonts w:ascii="Times New Roman" w:eastAsia="SimSun" w:hAnsi="Times New Roman" w:cs="Times New Roman"/>
          <w:b/>
          <w:spacing w:val="6"/>
          <w:sz w:val="20"/>
          <w:szCs w:val="20"/>
          <w:vertAlign w:val="subscript"/>
          <w:lang w:val="en-GB"/>
        </w:rPr>
        <w:t>1</w:t>
      </w:r>
      <w:r w:rsidRPr="008658E8">
        <w:rPr>
          <w:rFonts w:ascii="Times New Roman" w:eastAsia="SimSun" w:hAnsi="Times New Roman" w:cs="Times New Roman"/>
          <w:b/>
          <w:spacing w:val="6"/>
          <w:sz w:val="20"/>
          <w:szCs w:val="20"/>
          <w:lang w:val="en-GB"/>
        </w:rPr>
        <w:t xml:space="preserve">). </w:t>
      </w:r>
    </w:p>
    <w:p w:rsidR="000B5FE3" w:rsidRPr="00921B44" w:rsidRDefault="000B5FE3" w:rsidP="000B5FE3">
      <w:pPr>
        <w:tabs>
          <w:tab w:val="left" w:pos="-900"/>
          <w:tab w:val="left" w:pos="-3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eastAsia="SimSun" w:hAnsi="Times New Roman" w:cs="Times New Roman"/>
          <w:b/>
          <w:spacing w:val="6"/>
          <w:sz w:val="20"/>
          <w:szCs w:val="20"/>
          <w:lang w:val="en-GB"/>
        </w:rPr>
      </w:pPr>
      <w:r w:rsidRPr="00921B44">
        <w:rPr>
          <w:rFonts w:ascii="Times New Roman" w:eastAsia="SimSun" w:hAnsi="Times New Roman" w:cs="Times New Roman"/>
          <w:b/>
          <w:spacing w:val="6"/>
          <w:sz w:val="20"/>
          <w:szCs w:val="20"/>
          <w:lang w:val="en-GB"/>
        </w:rPr>
        <w:t>Proposal</w:t>
      </w:r>
      <w:r>
        <w:rPr>
          <w:rFonts w:ascii="Times New Roman" w:eastAsia="SimSun" w:hAnsi="Times New Roman" w:cs="Times New Roman"/>
          <w:b/>
          <w:spacing w:val="6"/>
          <w:sz w:val="20"/>
          <w:szCs w:val="20"/>
          <w:lang w:val="en-GB"/>
        </w:rPr>
        <w:t xml:space="preserve"> 3:</w:t>
      </w:r>
      <w:r w:rsidRPr="00921B44">
        <w:rPr>
          <w:rFonts w:ascii="Times New Roman" w:eastAsia="SimSun" w:hAnsi="Times New Roman" w:cs="Times New Roman"/>
          <w:b/>
          <w:spacing w:val="6"/>
          <w:sz w:val="20"/>
          <w:szCs w:val="20"/>
          <w:lang w:val="en-GB"/>
        </w:rPr>
        <w:t xml:space="preserve"> Zero-padding </w:t>
      </w:r>
      <w:r>
        <w:rPr>
          <w:rFonts w:ascii="Times New Roman" w:eastAsia="SimSun" w:hAnsi="Times New Roman" w:cs="Times New Roman"/>
          <w:b/>
          <w:spacing w:val="6"/>
          <w:sz w:val="20"/>
          <w:szCs w:val="20"/>
          <w:lang w:val="en-GB"/>
        </w:rPr>
        <w:t xml:space="preserve">in conjunction with coarse lift sizes </w:t>
      </w:r>
      <w:r w:rsidRPr="00921B44">
        <w:rPr>
          <w:rFonts w:ascii="Times New Roman" w:eastAsia="SimSun" w:hAnsi="Times New Roman" w:cs="Times New Roman"/>
          <w:b/>
          <w:spacing w:val="6"/>
          <w:sz w:val="20"/>
          <w:szCs w:val="20"/>
          <w:lang w:val="en-GB"/>
        </w:rPr>
        <w:t xml:space="preserve">is supported </w:t>
      </w:r>
      <w:r>
        <w:rPr>
          <w:rFonts w:ascii="Times New Roman" w:eastAsia="SimSun" w:hAnsi="Times New Roman" w:cs="Times New Roman"/>
          <w:b/>
          <w:spacing w:val="6"/>
          <w:sz w:val="20"/>
          <w:szCs w:val="20"/>
          <w:lang w:val="en-GB"/>
        </w:rPr>
        <w:t>for</w:t>
      </w:r>
      <w:r w:rsidRPr="00921B44">
        <w:rPr>
          <w:rFonts w:ascii="Times New Roman" w:eastAsia="SimSun" w:hAnsi="Times New Roman" w:cs="Times New Roman"/>
          <w:b/>
          <w:spacing w:val="6"/>
          <w:sz w:val="20"/>
          <w:szCs w:val="20"/>
          <w:lang w:val="en-GB"/>
        </w:rPr>
        <w:t xml:space="preserve"> LDPC for efficient block size support. </w:t>
      </w:r>
    </w:p>
    <w:p w:rsidR="000B5FE3" w:rsidRPr="008B1AB8" w:rsidRDefault="000B5FE3" w:rsidP="000B5FE3">
      <w:pPr>
        <w:widowControl w:val="0"/>
        <w:numPr>
          <w:ilvl w:val="0"/>
          <w:numId w:val="1"/>
        </w:numPr>
        <w:autoSpaceDE w:val="0"/>
        <w:autoSpaceDN w:val="0"/>
        <w:adjustRightInd w:val="0"/>
        <w:snapToGrid w:val="0"/>
        <w:spacing w:before="240" w:after="120" w:line="240" w:lineRule="auto"/>
        <w:ind w:left="432" w:hanging="432"/>
        <w:jc w:val="both"/>
        <w:rPr>
          <w:rFonts w:ascii="Arial" w:eastAsia="Batang" w:hAnsi="Arial" w:cs="Arial"/>
          <w:b/>
          <w:snapToGrid w:val="0"/>
          <w:sz w:val="28"/>
          <w:szCs w:val="20"/>
          <w:lang w:eastAsia="ko-KR"/>
        </w:rPr>
      </w:pPr>
      <w:r w:rsidRPr="00F2127C">
        <w:rPr>
          <w:rFonts w:ascii="Arial" w:eastAsia="Batang" w:hAnsi="Arial" w:cs="Arial"/>
          <w:b/>
          <w:snapToGrid w:val="0"/>
          <w:sz w:val="28"/>
          <w:szCs w:val="20"/>
          <w:lang w:eastAsia="ko-KR"/>
        </w:rPr>
        <w:t>Conclusion</w:t>
      </w:r>
    </w:p>
    <w:p w:rsidR="000B5FE3" w:rsidRDefault="000B5FE3" w:rsidP="000B5FE3">
      <w:pPr>
        <w:jc w:val="both"/>
        <w:rPr>
          <w:rFonts w:ascii="Times New Roman" w:hAnsi="Times New Roman" w:cs="Times New Roman"/>
          <w:b/>
          <w:spacing w:val="6"/>
          <w:sz w:val="20"/>
          <w:szCs w:val="20"/>
        </w:rPr>
      </w:pPr>
      <w:r w:rsidRPr="00F2127C">
        <w:rPr>
          <w:rFonts w:ascii="Times New Roman" w:eastAsia="SimSun" w:hAnsi="Times New Roman"/>
          <w:sz w:val="20"/>
        </w:rPr>
        <w:t>I</w:t>
      </w:r>
      <w:r>
        <w:rPr>
          <w:rFonts w:ascii="Times New Roman" w:eastAsia="SimSun" w:hAnsi="Times New Roman"/>
          <w:sz w:val="20"/>
        </w:rPr>
        <w:t>n this contribution, we discussed lift size design and granularity. Also performance results of matrices with proposed granularity were presented.</w:t>
      </w:r>
    </w:p>
    <w:p w:rsidR="000B5FE3" w:rsidRPr="00AA4F67" w:rsidRDefault="000B5FE3" w:rsidP="000B5FE3">
      <w:pPr>
        <w:pStyle w:val="ListParagraph"/>
        <w:overflowPunct w:val="0"/>
        <w:autoSpaceDE w:val="0"/>
        <w:autoSpaceDN w:val="0"/>
        <w:adjustRightInd w:val="0"/>
        <w:spacing w:before="180" w:after="180" w:line="240" w:lineRule="auto"/>
        <w:ind w:left="0"/>
        <w:jc w:val="both"/>
        <w:textAlignment w:val="baseline"/>
        <w:rPr>
          <w:rFonts w:ascii="Times New Roman" w:eastAsia="SimSun" w:hAnsi="Times New Roman"/>
          <w:b/>
          <w:sz w:val="20"/>
        </w:rPr>
      </w:pPr>
      <w:r w:rsidRPr="00AA4F67">
        <w:rPr>
          <w:rFonts w:ascii="Times New Roman" w:eastAsia="SimSun" w:hAnsi="Times New Roman"/>
          <w:b/>
          <w:sz w:val="20"/>
        </w:rPr>
        <w:t>Observation 1: 1-bit lift size granularity is not essential to ensure consistent performance for LDPC.</w:t>
      </w:r>
    </w:p>
    <w:p w:rsidR="000B5FE3" w:rsidRDefault="000B5FE3" w:rsidP="000B5FE3">
      <w:pPr>
        <w:pStyle w:val="ListParagraph"/>
        <w:overflowPunct w:val="0"/>
        <w:autoSpaceDE w:val="0"/>
        <w:autoSpaceDN w:val="0"/>
        <w:adjustRightInd w:val="0"/>
        <w:spacing w:before="180" w:after="180" w:line="240" w:lineRule="auto"/>
        <w:ind w:left="0"/>
        <w:jc w:val="both"/>
        <w:textAlignment w:val="baseline"/>
        <w:rPr>
          <w:rFonts w:ascii="Times New Roman" w:eastAsia="SimSun" w:hAnsi="Times New Roman"/>
          <w:b/>
          <w:sz w:val="20"/>
        </w:rPr>
      </w:pPr>
    </w:p>
    <w:p w:rsidR="000B5FE3" w:rsidRPr="00AA4F67" w:rsidRDefault="000B5FE3" w:rsidP="000B5FE3">
      <w:pPr>
        <w:pStyle w:val="ListParagraph"/>
        <w:overflowPunct w:val="0"/>
        <w:autoSpaceDE w:val="0"/>
        <w:autoSpaceDN w:val="0"/>
        <w:adjustRightInd w:val="0"/>
        <w:spacing w:before="180" w:after="180" w:line="240" w:lineRule="auto"/>
        <w:ind w:left="0"/>
        <w:jc w:val="both"/>
        <w:textAlignment w:val="baseline"/>
        <w:rPr>
          <w:rFonts w:ascii="Times New Roman" w:eastAsia="SimSun" w:hAnsi="Times New Roman"/>
          <w:b/>
          <w:sz w:val="20"/>
        </w:rPr>
      </w:pPr>
      <w:r w:rsidRPr="00AA4F67">
        <w:rPr>
          <w:rFonts w:ascii="Times New Roman" w:eastAsia="SimSun" w:hAnsi="Times New Roman"/>
          <w:b/>
          <w:sz w:val="20"/>
        </w:rPr>
        <w:t>Proposal 1: Supported lift size granularity is 2</w:t>
      </w:r>
      <w:r w:rsidRPr="00AA4F67">
        <w:rPr>
          <w:rFonts w:ascii="Times New Roman" w:eastAsia="SimSun" w:hAnsi="Times New Roman"/>
          <w:b/>
          <w:sz w:val="20"/>
          <w:vertAlign w:val="superscript"/>
        </w:rPr>
        <w:t>L</w:t>
      </w:r>
      <w:r w:rsidRPr="00AA4F67">
        <w:rPr>
          <w:rFonts w:ascii="Times New Roman" w:eastAsia="SimSun" w:hAnsi="Times New Roman"/>
          <w:b/>
          <w:sz w:val="20"/>
        </w:rPr>
        <w:t>, where L ≥3, at least for higher range of lift values.</w:t>
      </w:r>
    </w:p>
    <w:p w:rsidR="000B5FE3" w:rsidRDefault="000B5FE3" w:rsidP="000B5FE3">
      <w:pPr>
        <w:pStyle w:val="ListParagraph"/>
        <w:overflowPunct w:val="0"/>
        <w:autoSpaceDE w:val="0"/>
        <w:autoSpaceDN w:val="0"/>
        <w:adjustRightInd w:val="0"/>
        <w:spacing w:before="180" w:after="180" w:line="240" w:lineRule="auto"/>
        <w:ind w:left="0"/>
        <w:jc w:val="both"/>
        <w:textAlignment w:val="baseline"/>
        <w:rPr>
          <w:rFonts w:ascii="Times New Roman" w:eastAsia="SimSun" w:hAnsi="Times New Roman"/>
          <w:b/>
          <w:sz w:val="20"/>
        </w:rPr>
      </w:pPr>
    </w:p>
    <w:p w:rsidR="000B5FE3" w:rsidRPr="00AA4F67" w:rsidRDefault="000B5FE3" w:rsidP="000B5FE3">
      <w:pPr>
        <w:pStyle w:val="ListParagraph"/>
        <w:overflowPunct w:val="0"/>
        <w:autoSpaceDE w:val="0"/>
        <w:autoSpaceDN w:val="0"/>
        <w:adjustRightInd w:val="0"/>
        <w:spacing w:before="180" w:after="180" w:line="240" w:lineRule="auto"/>
        <w:ind w:left="0"/>
        <w:jc w:val="both"/>
        <w:textAlignment w:val="baseline"/>
        <w:rPr>
          <w:rFonts w:ascii="Times New Roman" w:eastAsia="SimSun" w:hAnsi="Times New Roman"/>
          <w:b/>
          <w:sz w:val="20"/>
        </w:rPr>
      </w:pPr>
      <w:r w:rsidRPr="00AA4F67">
        <w:rPr>
          <w:rFonts w:ascii="Times New Roman" w:eastAsia="SimSun" w:hAnsi="Times New Roman"/>
          <w:b/>
          <w:sz w:val="20"/>
        </w:rPr>
        <w:t xml:space="preserve">Proposal 2: Parity-check matrix scaling is supported for LDPC to obtain parity-check matrix for a lift value z1 </w:t>
      </w:r>
      <w:r>
        <w:rPr>
          <w:rFonts w:ascii="Times New Roman" w:eastAsia="SimSun" w:hAnsi="Times New Roman"/>
          <w:b/>
          <w:sz w:val="20"/>
        </w:rPr>
        <w:t>from</w:t>
      </w:r>
      <w:r w:rsidRPr="00AA4F67">
        <w:rPr>
          <w:rFonts w:ascii="Times New Roman" w:eastAsia="SimSun" w:hAnsi="Times New Roman"/>
          <w:b/>
          <w:sz w:val="20"/>
        </w:rPr>
        <w:t xml:space="preserve"> parity-check matrix for another lift value z2 (z2 &gt;z1). </w:t>
      </w:r>
    </w:p>
    <w:p w:rsidR="000B5FE3" w:rsidRDefault="000B5FE3" w:rsidP="000B5FE3">
      <w:pPr>
        <w:pStyle w:val="ListParagraph"/>
        <w:overflowPunct w:val="0"/>
        <w:autoSpaceDE w:val="0"/>
        <w:autoSpaceDN w:val="0"/>
        <w:adjustRightInd w:val="0"/>
        <w:spacing w:before="180" w:after="180" w:line="240" w:lineRule="auto"/>
        <w:ind w:left="0"/>
        <w:jc w:val="both"/>
        <w:textAlignment w:val="baseline"/>
        <w:rPr>
          <w:rFonts w:ascii="Times New Roman" w:eastAsia="SimSun" w:hAnsi="Times New Roman"/>
          <w:b/>
          <w:sz w:val="20"/>
        </w:rPr>
      </w:pPr>
    </w:p>
    <w:p w:rsidR="000B5FE3" w:rsidRPr="00AA4F67" w:rsidRDefault="000B5FE3" w:rsidP="000B5FE3">
      <w:pPr>
        <w:pStyle w:val="ListParagraph"/>
        <w:overflowPunct w:val="0"/>
        <w:autoSpaceDE w:val="0"/>
        <w:autoSpaceDN w:val="0"/>
        <w:adjustRightInd w:val="0"/>
        <w:spacing w:before="180" w:after="180" w:line="240" w:lineRule="auto"/>
        <w:ind w:left="0"/>
        <w:jc w:val="both"/>
        <w:textAlignment w:val="baseline"/>
        <w:rPr>
          <w:rFonts w:ascii="Times New Roman" w:eastAsia="SimSun" w:hAnsi="Times New Roman"/>
          <w:b/>
          <w:sz w:val="20"/>
        </w:rPr>
      </w:pPr>
      <w:r w:rsidRPr="00AA4F67">
        <w:rPr>
          <w:rFonts w:ascii="Times New Roman" w:eastAsia="SimSun" w:hAnsi="Times New Roman"/>
          <w:b/>
          <w:sz w:val="20"/>
        </w:rPr>
        <w:t xml:space="preserve">Proposal 3: Zero-padding in conjunction with coarse lift sizes is supported </w:t>
      </w:r>
      <w:r>
        <w:rPr>
          <w:rFonts w:ascii="Times New Roman" w:eastAsia="SimSun" w:hAnsi="Times New Roman"/>
          <w:b/>
          <w:sz w:val="20"/>
        </w:rPr>
        <w:t>for</w:t>
      </w:r>
      <w:r w:rsidRPr="00AA4F67">
        <w:rPr>
          <w:rFonts w:ascii="Times New Roman" w:eastAsia="SimSun" w:hAnsi="Times New Roman"/>
          <w:b/>
          <w:sz w:val="20"/>
        </w:rPr>
        <w:t xml:space="preserve"> LDPC for efficient block size support. </w:t>
      </w:r>
    </w:p>
    <w:p w:rsidR="000B5FE3" w:rsidRPr="007B0F44" w:rsidRDefault="000B5FE3" w:rsidP="000B5FE3">
      <w:pPr>
        <w:pStyle w:val="ListParagraph"/>
        <w:overflowPunct w:val="0"/>
        <w:autoSpaceDE w:val="0"/>
        <w:autoSpaceDN w:val="0"/>
        <w:adjustRightInd w:val="0"/>
        <w:spacing w:after="180" w:line="240" w:lineRule="auto"/>
        <w:ind w:left="0"/>
        <w:jc w:val="both"/>
        <w:textAlignment w:val="baseline"/>
        <w:rPr>
          <w:rFonts w:ascii="Arial" w:eastAsia="Batang" w:hAnsi="Arial" w:cs="Arial"/>
          <w:b/>
          <w:snapToGrid w:val="0"/>
          <w:sz w:val="28"/>
          <w:szCs w:val="20"/>
          <w:lang w:val="en-GB" w:eastAsia="ko-KR"/>
        </w:rPr>
      </w:pPr>
    </w:p>
    <w:p w:rsidR="000B5FE3" w:rsidRPr="00F2127C" w:rsidRDefault="000B5FE3" w:rsidP="000B5FE3">
      <w:pPr>
        <w:widowControl w:val="0"/>
        <w:tabs>
          <w:tab w:val="left" w:pos="3400"/>
        </w:tabs>
        <w:autoSpaceDE w:val="0"/>
        <w:autoSpaceDN w:val="0"/>
        <w:adjustRightInd w:val="0"/>
        <w:snapToGrid w:val="0"/>
        <w:spacing w:before="240" w:after="120" w:line="240" w:lineRule="auto"/>
        <w:jc w:val="both"/>
        <w:rPr>
          <w:rFonts w:ascii="Arial" w:eastAsia="Batang" w:hAnsi="Arial" w:cs="Arial"/>
          <w:b/>
          <w:snapToGrid w:val="0"/>
          <w:sz w:val="28"/>
          <w:szCs w:val="20"/>
          <w:lang w:eastAsia="ko-KR"/>
        </w:rPr>
      </w:pPr>
      <w:r w:rsidRPr="00F2127C">
        <w:rPr>
          <w:rFonts w:ascii="Arial" w:eastAsia="Batang" w:hAnsi="Arial" w:cs="Arial"/>
          <w:b/>
          <w:snapToGrid w:val="0"/>
          <w:sz w:val="28"/>
          <w:szCs w:val="20"/>
          <w:lang w:eastAsia="ko-KR"/>
        </w:rPr>
        <w:t>References</w:t>
      </w:r>
      <w:bookmarkEnd w:id="0"/>
      <w:bookmarkEnd w:id="1"/>
      <w:r w:rsidRPr="00F2127C">
        <w:rPr>
          <w:rFonts w:ascii="Arial" w:eastAsia="Batang" w:hAnsi="Arial" w:cs="Arial"/>
          <w:b/>
          <w:snapToGrid w:val="0"/>
          <w:sz w:val="28"/>
          <w:szCs w:val="20"/>
          <w:lang w:eastAsia="ko-KR"/>
        </w:rPr>
        <w:tab/>
      </w:r>
    </w:p>
    <w:p w:rsidR="000B5FE3" w:rsidRDefault="000B5FE3" w:rsidP="000B5FE3">
      <w:pPr>
        <w:pStyle w:val="NumberedList"/>
        <w:numPr>
          <w:ilvl w:val="0"/>
          <w:numId w:val="5"/>
        </w:numPr>
        <w:tabs>
          <w:tab w:val="left" w:pos="708"/>
        </w:tabs>
      </w:pPr>
      <w:r>
        <w:t>R1-167703, “Channel coding scheme for URLLC, MMTC and control channels”, Intel Corp., RAN1 #86, Gothenburg, Sweden, Aug 2016</w:t>
      </w:r>
    </w:p>
    <w:p w:rsidR="000B5FE3" w:rsidRDefault="000B5FE3" w:rsidP="000B5FE3">
      <w:pPr>
        <w:pStyle w:val="NumberedList"/>
        <w:numPr>
          <w:ilvl w:val="0"/>
          <w:numId w:val="5"/>
        </w:numPr>
        <w:tabs>
          <w:tab w:val="left" w:pos="708"/>
        </w:tabs>
      </w:pPr>
      <w:r>
        <w:lastRenderedPageBreak/>
        <w:t>R1-1610377, “Channel Coding scheme for EMBB”, Intel Corp., RAN1 #86bis, Lisbon, Portugal Oct 2016</w:t>
      </w:r>
    </w:p>
    <w:p w:rsidR="000B5FE3" w:rsidRDefault="000B5FE3" w:rsidP="000B5FE3">
      <w:pPr>
        <w:pStyle w:val="NumberedList"/>
        <w:numPr>
          <w:ilvl w:val="0"/>
          <w:numId w:val="5"/>
        </w:numPr>
        <w:tabs>
          <w:tab w:val="left" w:pos="708"/>
        </w:tabs>
      </w:pPr>
      <w:r>
        <w:t>R1-1700383, “</w:t>
      </w:r>
      <w:r w:rsidRPr="0018730D">
        <w:t>LDPC prototype matrix design</w:t>
      </w:r>
      <w:r>
        <w:t>”, Intel Corp., Intel, RAN1 Ad hoc, Spokane, Jan 2017</w:t>
      </w:r>
    </w:p>
    <w:p w:rsidR="000B5FE3" w:rsidRDefault="000B5FE3" w:rsidP="000B5FE3">
      <w:pPr>
        <w:pStyle w:val="NumberedList"/>
        <w:numPr>
          <w:ilvl w:val="0"/>
          <w:numId w:val="5"/>
        </w:numPr>
        <w:tabs>
          <w:tab w:val="left" w:pos="708"/>
        </w:tabs>
      </w:pPr>
      <w:r>
        <w:t>R1-1702709, “</w:t>
      </w:r>
      <w:r w:rsidRPr="003E50F2">
        <w:t xml:space="preserve">Discussion on </w:t>
      </w:r>
      <w:r>
        <w:t>LDPC code design and properties”, Intel, RAN1#88 Athens Feb 2017</w:t>
      </w:r>
    </w:p>
    <w:p w:rsidR="000B5FE3" w:rsidRDefault="000B5FE3" w:rsidP="000B5FE3">
      <w:pPr>
        <w:pStyle w:val="NumberedList"/>
        <w:numPr>
          <w:ilvl w:val="0"/>
          <w:numId w:val="0"/>
        </w:numPr>
        <w:tabs>
          <w:tab w:val="left" w:pos="708"/>
        </w:tabs>
        <w:ind w:left="432" w:hanging="432"/>
      </w:pPr>
    </w:p>
    <w:p w:rsidR="000B5FE3" w:rsidRDefault="000B5FE3" w:rsidP="000B5FE3">
      <w:pPr>
        <w:pStyle w:val="NumberedList"/>
        <w:numPr>
          <w:ilvl w:val="0"/>
          <w:numId w:val="0"/>
        </w:numPr>
        <w:tabs>
          <w:tab w:val="left" w:pos="708"/>
        </w:tabs>
        <w:ind w:left="432" w:hanging="432"/>
        <w:jc w:val="center"/>
        <w:rPr>
          <w:b/>
        </w:rPr>
      </w:pPr>
      <w:r w:rsidRPr="00AA4F67">
        <w:rPr>
          <w:b/>
        </w:rPr>
        <w:t>Annex A</w:t>
      </w:r>
    </w:p>
    <w:p w:rsidR="000B5FE3" w:rsidRDefault="000B5FE3" w:rsidP="000B5FE3">
      <w:pPr>
        <w:keepNext/>
        <w:jc w:val="center"/>
      </w:pPr>
      <w:r w:rsidRPr="00DF0A71">
        <w:rPr>
          <w:noProof/>
        </w:rPr>
        <w:drawing>
          <wp:inline distT="0" distB="0" distL="0" distR="0" wp14:anchorId="564F165C" wp14:editId="3319B352">
            <wp:extent cx="5362671" cy="3231515"/>
            <wp:effectExtent l="0" t="0" r="9525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7721" t="2266" r="7240" b="1228"/>
                    <a:stretch/>
                  </pic:blipFill>
                  <pic:spPr bwMode="auto">
                    <a:xfrm>
                      <a:off x="0" y="0"/>
                      <a:ext cx="5472885" cy="32979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B5FE3" w:rsidRPr="00A363F8" w:rsidRDefault="000B5FE3" w:rsidP="000B5FE3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>. Performance of matrix from [2] at BLER 1e-4. OMS with 25 iterations.</w:t>
      </w:r>
    </w:p>
    <w:p w:rsidR="000B5FE3" w:rsidRPr="00AA4F67" w:rsidRDefault="000B5FE3" w:rsidP="000B5FE3">
      <w:pPr>
        <w:pStyle w:val="NumberedList"/>
        <w:numPr>
          <w:ilvl w:val="0"/>
          <w:numId w:val="0"/>
        </w:numPr>
        <w:tabs>
          <w:tab w:val="left" w:pos="708"/>
        </w:tabs>
        <w:ind w:left="432" w:hanging="432"/>
        <w:jc w:val="center"/>
        <w:rPr>
          <w:b/>
        </w:rPr>
      </w:pPr>
    </w:p>
    <w:p w:rsidR="002F3778" w:rsidRDefault="002F3778">
      <w:bookmarkStart w:id="4" w:name="_GoBack"/>
      <w:bookmarkEnd w:id="4"/>
    </w:p>
    <w:sectPr w:rsidR="002F3778" w:rsidSect="00573A46">
      <w:headerReference w:type="even" r:id="rId6"/>
      <w:footerReference w:type="even" r:id="rId7"/>
      <w:footerReference w:type="default" r:id="rId8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A46" w:rsidRDefault="000B5FE3" w:rsidP="00573A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73A46" w:rsidRDefault="000B5FE3" w:rsidP="00573A4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A46" w:rsidRDefault="000B5FE3" w:rsidP="00573A46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A46" w:rsidRDefault="000B5F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7263C"/>
    <w:multiLevelType w:val="hybridMultilevel"/>
    <w:tmpl w:val="ECBED030"/>
    <w:lvl w:ilvl="0" w:tplc="7C8EEB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EC5B4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7EAF8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24A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3467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7AB3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C06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81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2071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B1F2A57"/>
    <w:multiLevelType w:val="hybridMultilevel"/>
    <w:tmpl w:val="03F2A210"/>
    <w:lvl w:ilvl="0" w:tplc="F0E419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2B25C1A"/>
    <w:multiLevelType w:val="hybridMultilevel"/>
    <w:tmpl w:val="4C220B02"/>
    <w:lvl w:ilvl="0" w:tplc="97CE47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2E07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DCF3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B44B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E2D3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EA14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EAD6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860E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6D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5E05BD5"/>
    <w:multiLevelType w:val="hybridMultilevel"/>
    <w:tmpl w:val="42BEF742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035AA2"/>
    <w:multiLevelType w:val="multilevel"/>
    <w:tmpl w:val="3D1CB9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FE3"/>
    <w:rsid w:val="000B5FE3"/>
    <w:rsid w:val="002F3778"/>
    <w:rsid w:val="00CF1D54"/>
    <w:rsid w:val="00F54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77D6E2-6A93-48E1-AC0B-04F02BD8F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5F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0B5F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B5FE3"/>
  </w:style>
  <w:style w:type="character" w:styleId="PageNumber">
    <w:name w:val="page number"/>
    <w:rsid w:val="000B5FE3"/>
  </w:style>
  <w:style w:type="paragraph" w:styleId="ListParagraph">
    <w:name w:val="List Paragraph"/>
    <w:basedOn w:val="Normal"/>
    <w:uiPriority w:val="34"/>
    <w:qFormat/>
    <w:rsid w:val="000B5FE3"/>
    <w:pPr>
      <w:spacing w:line="256" w:lineRule="auto"/>
      <w:ind w:left="720"/>
      <w:contextualSpacing/>
    </w:pPr>
  </w:style>
  <w:style w:type="table" w:styleId="GridTable5Dark-Accent1">
    <w:name w:val="Grid Table 5 Dark Accent 1"/>
    <w:basedOn w:val="TableNormal"/>
    <w:uiPriority w:val="50"/>
    <w:rsid w:val="000B5FE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0B5FE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NumberedList">
    <w:name w:val="Numbered List"/>
    <w:basedOn w:val="Normal"/>
    <w:rsid w:val="000B5FE3"/>
    <w:pPr>
      <w:numPr>
        <w:numId w:val="4"/>
      </w:numPr>
      <w:spacing w:after="0" w:line="240" w:lineRule="auto"/>
      <w:jc w:val="both"/>
    </w:pPr>
    <w:rPr>
      <w:rFonts w:ascii="Times New Roman" w:eastAsia="MS Mincho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1118</Words>
  <Characters>5562</Characters>
  <Application>Microsoft Office Word</Application>
  <DocSecurity>0</DocSecurity>
  <Lines>125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</dc:creator>
  <cp:keywords>CTPClassification=CTP_PUBLIC:VisualMarkings=</cp:keywords>
  <dc:description/>
  <cp:lastModifiedBy>Ajit</cp:lastModifiedBy>
  <cp:revision>1</cp:revision>
  <dcterms:created xsi:type="dcterms:W3CDTF">2017-02-07T03:41:00Z</dcterms:created>
  <dcterms:modified xsi:type="dcterms:W3CDTF">2017-02-07T03:42:00Z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5e7e98c4-3e3d-44ef-a804-893d89a11028</vt:lpwstr>
  </property>
  <property fmtid="{D5CDD505-2E9C-101B-9397-08002B2CF9AE}" pid="3" name="CTP_TimeStamp">
    <vt:lpwstr>2017-02-07 03:42:05Z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