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5F3025" w:rsidRPr="00384805">
        <w:t>1</w:t>
      </w:r>
      <w:r w:rsidR="00A85C6C" w:rsidRPr="00384805">
        <w:t>7</w:t>
      </w:r>
      <w:r w:rsidR="00384805">
        <w:t>02691</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1B498D">
        <w:t>On using CSI-RS for beam management</w:t>
      </w:r>
    </w:p>
    <w:p w:rsidR="00952A24" w:rsidRPr="00327997" w:rsidRDefault="00952A24" w:rsidP="00327997">
      <w:pPr>
        <w:pStyle w:val="3GPPHeader"/>
      </w:pPr>
      <w:r w:rsidRPr="00327997">
        <w:t>Agenda Item:</w:t>
      </w:r>
      <w:r w:rsidRPr="00327997">
        <w:tab/>
      </w:r>
      <w:r w:rsidR="00AC7789" w:rsidRPr="00384805">
        <w:t>8</w:t>
      </w:r>
      <w:r w:rsidR="00384805" w:rsidRPr="00384805">
        <w:t>.1.2.4.1</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7F4858">
        <w:t xml:space="preserve"> and RAN1#87ah-NR</w:t>
      </w:r>
      <w:r w:rsidR="00BF7642">
        <w:t xml:space="preserve">, the following </w:t>
      </w:r>
      <w:r w:rsidR="007F4858">
        <w:t xml:space="preserve">two </w:t>
      </w:r>
      <w:r w:rsidR="00BF7642">
        <w:t>agreement</w:t>
      </w:r>
      <w:r w:rsidR="007F4858">
        <w:t>s were</w:t>
      </w:r>
      <w:r w:rsidR="00BF7642">
        <w:t xml:space="preserve"> made:</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F4858" w:rsidRPr="000B32E9" w:rsidRDefault="007F4858" w:rsidP="00384805">
                            <w:pPr>
                              <w:spacing w:after="0"/>
                              <w:rPr>
                                <w:rFonts w:eastAsia="MS Mincho"/>
                                <w:b/>
                                <w:u w:val="single"/>
                                <w:lang w:eastAsia="ja-JP"/>
                              </w:rPr>
                            </w:pPr>
                            <w:r w:rsidRPr="005E405D">
                              <w:rPr>
                                <w:rFonts w:eastAsia="MS Mincho" w:hint="eastAsia"/>
                                <w:b/>
                                <w:highlight w:val="green"/>
                                <w:u w:val="single"/>
                                <w:lang w:eastAsia="ja-JP"/>
                              </w:rPr>
                              <w:t>Agreements:</w:t>
                            </w:r>
                          </w:p>
                          <w:p w:rsidR="007F4858" w:rsidRPr="004304FE" w:rsidRDefault="007F4858" w:rsidP="00384805">
                            <w:pPr>
                              <w:numPr>
                                <w:ilvl w:val="0"/>
                                <w:numId w:val="18"/>
                              </w:numPr>
                              <w:overflowPunct/>
                              <w:autoSpaceDE/>
                              <w:autoSpaceDN/>
                              <w:adjustRightInd/>
                              <w:spacing w:after="0"/>
                              <w:jc w:val="left"/>
                              <w:textAlignment w:val="auto"/>
                              <w:rPr>
                                <w:rFonts w:eastAsia="MS Mincho"/>
                                <w:lang w:val="en-US" w:eastAsia="ja-JP"/>
                              </w:rPr>
                            </w:pPr>
                            <w:r>
                              <w:rPr>
                                <w:rFonts w:eastAsia="MS Mincho"/>
                                <w:lang w:val="en-US" w:eastAsia="ja-JP"/>
                              </w:rPr>
                              <w:t xml:space="preserve">CSI-RS supports the </w:t>
                            </w:r>
                            <w:r>
                              <w:rPr>
                                <w:rFonts w:eastAsia="MS Mincho" w:hint="eastAsia"/>
                                <w:lang w:val="en-US" w:eastAsia="ja-JP"/>
                              </w:rPr>
                              <w:t xml:space="preserve">DL </w:t>
                            </w:r>
                            <w:r w:rsidRPr="004304FE">
                              <w:rPr>
                                <w:rFonts w:eastAsia="MS Mincho"/>
                                <w:lang w:val="en-US" w:eastAsia="ja-JP"/>
                              </w:rPr>
                              <w:t>Tx beam sweeping and UE Rx beam sweeping</w:t>
                            </w:r>
                          </w:p>
                          <w:p w:rsidR="007F4858" w:rsidRDefault="007F4858" w:rsidP="00384805">
                            <w:pPr>
                              <w:numPr>
                                <w:ilvl w:val="0"/>
                                <w:numId w:val="18"/>
                              </w:numPr>
                              <w:overflowPunct/>
                              <w:autoSpaceDE/>
                              <w:autoSpaceDN/>
                              <w:adjustRightInd/>
                              <w:spacing w:after="0"/>
                              <w:jc w:val="left"/>
                              <w:textAlignment w:val="auto"/>
                              <w:rPr>
                                <w:rFonts w:eastAsia="MS Mincho"/>
                                <w:lang w:val="en-US" w:eastAsia="ja-JP"/>
                              </w:rPr>
                            </w:pPr>
                            <w:r w:rsidRPr="004304FE">
                              <w:rPr>
                                <w:rFonts w:eastAsia="MS Mincho"/>
                                <w:lang w:eastAsia="ja-JP"/>
                              </w:rPr>
                              <w:t xml:space="preserve">NOTE: CSI-RS can be used in </w:t>
                            </w:r>
                            <w:r w:rsidRPr="004304FE">
                              <w:rPr>
                                <w:rFonts w:eastAsia="MS Mincho"/>
                                <w:lang w:val="en-US" w:eastAsia="ja-JP"/>
                              </w:rPr>
                              <w:t>P1, P2, P3</w:t>
                            </w:r>
                          </w:p>
                          <w:p w:rsidR="007F4858" w:rsidRPr="00686230" w:rsidRDefault="007F4858" w:rsidP="00384805">
                            <w:pPr>
                              <w:numPr>
                                <w:ilvl w:val="0"/>
                                <w:numId w:val="18"/>
                              </w:numPr>
                              <w:overflowPunct/>
                              <w:autoSpaceDE/>
                              <w:autoSpaceDN/>
                              <w:adjustRightInd/>
                              <w:spacing w:after="0"/>
                              <w:jc w:val="left"/>
                              <w:textAlignment w:val="auto"/>
                              <w:rPr>
                                <w:rFonts w:eastAsia="MS Mincho"/>
                                <w:lang w:val="en-US" w:eastAsia="ja-JP"/>
                              </w:rPr>
                            </w:pPr>
                            <w:r w:rsidRPr="00686230">
                              <w:rPr>
                                <w:rFonts w:eastAsia="MS Mincho"/>
                                <w:lang w:val="en-US" w:eastAsia="ja-JP"/>
                              </w:rPr>
                              <w:t>NR CSI-RS supports the following mapping structure</w:t>
                            </w:r>
                          </w:p>
                          <w:p w:rsidR="007F4858" w:rsidRPr="00686230" w:rsidRDefault="007F4858" w:rsidP="00384805">
                            <w:pPr>
                              <w:numPr>
                                <w:ilvl w:val="1"/>
                                <w:numId w:val="18"/>
                              </w:numPr>
                              <w:overflowPunct/>
                              <w:autoSpaceDE/>
                              <w:autoSpaceDN/>
                              <w:adjustRightInd/>
                              <w:spacing w:after="0"/>
                              <w:jc w:val="left"/>
                              <w:textAlignment w:val="auto"/>
                              <w:rPr>
                                <w:rFonts w:eastAsia="MS Mincho"/>
                                <w:lang w:val="en-US"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7F4858" w:rsidRPr="0039491A" w:rsidRDefault="007F4858" w:rsidP="00384805">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Across (sub)time units, same CSI-RS antenna ports can be mapped</w:t>
                            </w:r>
                          </w:p>
                          <w:p w:rsidR="007F4858" w:rsidRPr="0041163C" w:rsidRDefault="007F4858" w:rsidP="00384805">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val="en-US" w:eastAsia="ja-JP"/>
                              </w:rPr>
                              <w:t xml:space="preserve"> is FFS</w:t>
                            </w:r>
                          </w:p>
                          <w:p w:rsidR="007F4858" w:rsidRPr="004A7F22"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7F4858" w:rsidRPr="00686230" w:rsidRDefault="007F4858" w:rsidP="00384805">
                            <w:pPr>
                              <w:numPr>
                                <w:ilvl w:val="3"/>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FFS whether OFDM symbols comprising a time unit is consecutive or not</w:t>
                            </w:r>
                          </w:p>
                          <w:p w:rsidR="007F4858" w:rsidRPr="00686230"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Port multiplexing method, e.g., FDM, TDM, CDM, any combinations </w:t>
                            </w:r>
                          </w:p>
                          <w:p w:rsidR="007F4858" w:rsidRPr="00686230" w:rsidRDefault="007F4858" w:rsidP="00384805">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 xml:space="preserve">Each time unit can be </w:t>
                            </w:r>
                            <w:r w:rsidRPr="00686230">
                              <w:rPr>
                                <w:rFonts w:eastAsia="MS Mincho"/>
                                <w:lang w:eastAsia="ja-JP"/>
                              </w:rPr>
                              <w:t>partitioned into sub-time units</w:t>
                            </w:r>
                          </w:p>
                          <w:p w:rsidR="007F4858" w:rsidRPr="008262A4"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7F4858" w:rsidRPr="0071053C" w:rsidRDefault="007F4858" w:rsidP="00384805">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This mapping structure can be used for supporting multiple panels/Tx chains</w:t>
                            </w:r>
                          </w:p>
                          <w:p w:rsidR="0071053C" w:rsidRPr="00686230" w:rsidRDefault="0071053C" w:rsidP="00384805">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w:t>
                            </w:r>
                          </w:p>
                          <w:p w:rsidR="007F4858" w:rsidRPr="007F4858" w:rsidRDefault="007F4858" w:rsidP="00384805">
                            <w:pPr>
                              <w:pStyle w:val="ListParagraph"/>
                              <w:numPr>
                                <w:ilvl w:val="0"/>
                                <w:numId w:val="18"/>
                              </w:numPr>
                              <w:tabs>
                                <w:tab w:val="left" w:pos="1290"/>
                              </w:tabs>
                              <w:spacing w:after="0"/>
                              <w:rPr>
                                <w:rFonts w:eastAsia="MS Mincho"/>
                              </w:rPr>
                            </w:pPr>
                            <w:r w:rsidRPr="007F4858">
                              <w:rPr>
                                <w:rFonts w:eastAsia="MS Mincho"/>
                              </w:rPr>
                              <w:t xml:space="preserve">FFS: Whether </w:t>
                            </w:r>
                            <w:r w:rsidRPr="007F4858">
                              <w:rPr>
                                <w:rFonts w:eastAsia="MS Mincho"/>
                                <w:lang w:val="en-US"/>
                              </w:rPr>
                              <w:t xml:space="preserve">the above mapping structure </w:t>
                            </w:r>
                            <w:r w:rsidRPr="007F4858">
                              <w:rPr>
                                <w:rFonts w:eastAsia="MS Mincho"/>
                              </w:rPr>
                              <w:t>is configured with one or multiple CSI-RS resource configurations</w:t>
                            </w:r>
                          </w:p>
                          <w:p w:rsidR="007F4858" w:rsidRPr="007F4858" w:rsidRDefault="007F4858" w:rsidP="00384805">
                            <w:pPr>
                              <w:tabs>
                                <w:tab w:val="left" w:pos="1290"/>
                              </w:tabs>
                              <w:spacing w:after="0"/>
                              <w:rPr>
                                <w:rFonts w:eastAsia="MS Mincho"/>
                                <w:highlight w:val="green"/>
                                <w:lang w:val="en-US" w:eastAsia="ja-JP"/>
                              </w:rPr>
                            </w:pPr>
                          </w:p>
                          <w:p w:rsidR="00FF7404" w:rsidRPr="0023733D" w:rsidRDefault="00FF7404" w:rsidP="00384805">
                            <w:pPr>
                              <w:tabs>
                                <w:tab w:val="left" w:pos="1290"/>
                              </w:tabs>
                              <w:spacing w:after="0"/>
                              <w:rPr>
                                <w:rFonts w:eastAsia="MS Mincho"/>
                                <w:lang w:val="en-US" w:eastAsia="ja-JP"/>
                              </w:rPr>
                            </w:pPr>
                            <w:r w:rsidRPr="0080779F">
                              <w:rPr>
                                <w:rFonts w:eastAsia="MS Mincho"/>
                                <w:b/>
                                <w:highlight w:val="green"/>
                                <w:u w:val="single"/>
                                <w:lang w:val="en-US" w:eastAsia="ja-JP"/>
                              </w:rPr>
                              <w:t>Agreements</w:t>
                            </w:r>
                            <w:r w:rsidRPr="0023733D">
                              <w:rPr>
                                <w:rFonts w:eastAsia="MS Mincho"/>
                                <w:lang w:val="en-US" w:eastAsia="ja-JP"/>
                              </w:rPr>
                              <w:t>:</w:t>
                            </w:r>
                          </w:p>
                          <w:p w:rsidR="00FF7404" w:rsidRPr="0023733D" w:rsidRDefault="00FF7404" w:rsidP="00384805">
                            <w:pPr>
                              <w:numPr>
                                <w:ilvl w:val="0"/>
                                <w:numId w:val="17"/>
                              </w:numPr>
                              <w:spacing w:after="0"/>
                              <w:rPr>
                                <w:rFonts w:eastAsia="MS Mincho"/>
                                <w:lang w:val="en-US" w:eastAsia="ja-JP"/>
                              </w:rPr>
                            </w:pPr>
                            <w:r w:rsidRPr="0023733D">
                              <w:rPr>
                                <w:rFonts w:eastAsia="MS Mincho"/>
                                <w:lang w:val="en-US" w:eastAsia="ja-JP"/>
                              </w:rPr>
                              <w:t>Beam management overhead and latency are to be considered during the CSI-RS design for NR beam management, considering the following possible candidate solutions:</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Opt1. IFDMA</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Opt2. Larger subcarrier spacing</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Other solutions are not precluded</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FFS: whether the above structure should be utilized for P-1 and/or P-2 and/or P-3.</w:t>
                            </w:r>
                          </w:p>
                          <w:p w:rsidR="00FF7404" w:rsidRDefault="00FF7404" w:rsidP="00384805">
                            <w:pPr>
                              <w:numPr>
                                <w:ilvl w:val="0"/>
                                <w:numId w:val="17"/>
                              </w:numPr>
                              <w:spacing w:after="0"/>
                              <w:rPr>
                                <w:rFonts w:eastAsia="MS Mincho"/>
                                <w:lang w:val="en-US" w:eastAsia="ja-JP"/>
                              </w:rPr>
                            </w:pPr>
                            <w:r w:rsidRPr="0023733D">
                              <w:rPr>
                                <w:rFonts w:eastAsia="MS Mincho"/>
                                <w:lang w:val="en-US" w:eastAsia="ja-JP"/>
                              </w:rPr>
                              <w:t>Other aspects considered during the CSI-RS design for NR beam management include, e.g. CSI-RS multiplexing, UE beam switch latency and UE implementation complexity (e.g. AGC training time), coverage of CSI-RS, etc.</w:t>
                            </w:r>
                          </w:p>
                          <w:p w:rsidR="00BF7642" w:rsidRPr="00FF7404" w:rsidRDefault="00FF7404" w:rsidP="00384805">
                            <w:pPr>
                              <w:numPr>
                                <w:ilvl w:val="0"/>
                                <w:numId w:val="17"/>
                              </w:numPr>
                              <w:spacing w:after="0"/>
                              <w:rPr>
                                <w:rFonts w:eastAsia="MS Mincho"/>
                                <w:lang w:val="en-US" w:eastAsia="ja-JP"/>
                              </w:rPr>
                            </w:pPr>
                            <w:r w:rsidRPr="00FF7404">
                              <w:rPr>
                                <w:rFonts w:eastAsia="MS Mincho"/>
                                <w:lang w:val="en-US" w:eastAsia="ja-JP"/>
                              </w:rPr>
                              <w:t>Note that it does not imply prioritizing different aspects in CSI-RS design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7F4858" w:rsidRPr="000B32E9" w:rsidRDefault="007F4858" w:rsidP="00384805">
                      <w:pPr>
                        <w:spacing w:after="0"/>
                        <w:rPr>
                          <w:rFonts w:eastAsia="MS Mincho"/>
                          <w:b/>
                          <w:u w:val="single"/>
                          <w:lang w:eastAsia="ja-JP"/>
                        </w:rPr>
                      </w:pPr>
                      <w:r w:rsidRPr="005E405D">
                        <w:rPr>
                          <w:rFonts w:eastAsia="MS Mincho" w:hint="eastAsia"/>
                          <w:b/>
                          <w:highlight w:val="green"/>
                          <w:u w:val="single"/>
                          <w:lang w:eastAsia="ja-JP"/>
                        </w:rPr>
                        <w:t>Agreements:</w:t>
                      </w:r>
                    </w:p>
                    <w:p w:rsidR="007F4858" w:rsidRPr="004304FE" w:rsidRDefault="007F4858" w:rsidP="00384805">
                      <w:pPr>
                        <w:numPr>
                          <w:ilvl w:val="0"/>
                          <w:numId w:val="18"/>
                        </w:numPr>
                        <w:overflowPunct/>
                        <w:autoSpaceDE/>
                        <w:autoSpaceDN/>
                        <w:adjustRightInd/>
                        <w:spacing w:after="0"/>
                        <w:jc w:val="left"/>
                        <w:textAlignment w:val="auto"/>
                        <w:rPr>
                          <w:rFonts w:eastAsia="MS Mincho"/>
                          <w:lang w:val="en-US" w:eastAsia="ja-JP"/>
                        </w:rPr>
                      </w:pPr>
                      <w:r>
                        <w:rPr>
                          <w:rFonts w:eastAsia="MS Mincho"/>
                          <w:lang w:val="en-US" w:eastAsia="ja-JP"/>
                        </w:rPr>
                        <w:t xml:space="preserve">CSI-RS supports the </w:t>
                      </w:r>
                      <w:r>
                        <w:rPr>
                          <w:rFonts w:eastAsia="MS Mincho" w:hint="eastAsia"/>
                          <w:lang w:val="en-US" w:eastAsia="ja-JP"/>
                        </w:rPr>
                        <w:t xml:space="preserve">DL </w:t>
                      </w:r>
                      <w:r w:rsidRPr="004304FE">
                        <w:rPr>
                          <w:rFonts w:eastAsia="MS Mincho"/>
                          <w:lang w:val="en-US" w:eastAsia="ja-JP"/>
                        </w:rPr>
                        <w:t>Tx beam sweeping and UE Rx beam sweeping</w:t>
                      </w:r>
                    </w:p>
                    <w:p w:rsidR="007F4858" w:rsidRDefault="007F4858" w:rsidP="00384805">
                      <w:pPr>
                        <w:numPr>
                          <w:ilvl w:val="0"/>
                          <w:numId w:val="18"/>
                        </w:numPr>
                        <w:overflowPunct/>
                        <w:autoSpaceDE/>
                        <w:autoSpaceDN/>
                        <w:adjustRightInd/>
                        <w:spacing w:after="0"/>
                        <w:jc w:val="left"/>
                        <w:textAlignment w:val="auto"/>
                        <w:rPr>
                          <w:rFonts w:eastAsia="MS Mincho"/>
                          <w:lang w:val="en-US" w:eastAsia="ja-JP"/>
                        </w:rPr>
                      </w:pPr>
                      <w:r w:rsidRPr="004304FE">
                        <w:rPr>
                          <w:rFonts w:eastAsia="MS Mincho"/>
                          <w:lang w:eastAsia="ja-JP"/>
                        </w:rPr>
                        <w:t xml:space="preserve">NOTE: CSI-RS can be used in </w:t>
                      </w:r>
                      <w:r w:rsidRPr="004304FE">
                        <w:rPr>
                          <w:rFonts w:eastAsia="MS Mincho"/>
                          <w:lang w:val="en-US" w:eastAsia="ja-JP"/>
                        </w:rPr>
                        <w:t>P1, P2, P3</w:t>
                      </w:r>
                    </w:p>
                    <w:p w:rsidR="007F4858" w:rsidRPr="00686230" w:rsidRDefault="007F4858" w:rsidP="00384805">
                      <w:pPr>
                        <w:numPr>
                          <w:ilvl w:val="0"/>
                          <w:numId w:val="18"/>
                        </w:numPr>
                        <w:overflowPunct/>
                        <w:autoSpaceDE/>
                        <w:autoSpaceDN/>
                        <w:adjustRightInd/>
                        <w:spacing w:after="0"/>
                        <w:jc w:val="left"/>
                        <w:textAlignment w:val="auto"/>
                        <w:rPr>
                          <w:rFonts w:eastAsia="MS Mincho"/>
                          <w:lang w:val="en-US" w:eastAsia="ja-JP"/>
                        </w:rPr>
                      </w:pPr>
                      <w:r w:rsidRPr="00686230">
                        <w:rPr>
                          <w:rFonts w:eastAsia="MS Mincho"/>
                          <w:lang w:val="en-US" w:eastAsia="ja-JP"/>
                        </w:rPr>
                        <w:t>NR CSI-RS supports the following mapping structure</w:t>
                      </w:r>
                    </w:p>
                    <w:p w:rsidR="007F4858" w:rsidRPr="00686230" w:rsidRDefault="007F4858" w:rsidP="00384805">
                      <w:pPr>
                        <w:numPr>
                          <w:ilvl w:val="1"/>
                          <w:numId w:val="18"/>
                        </w:numPr>
                        <w:overflowPunct/>
                        <w:autoSpaceDE/>
                        <w:autoSpaceDN/>
                        <w:adjustRightInd/>
                        <w:spacing w:after="0"/>
                        <w:jc w:val="left"/>
                        <w:textAlignment w:val="auto"/>
                        <w:rPr>
                          <w:rFonts w:eastAsia="MS Mincho"/>
                          <w:lang w:val="en-US"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7F4858" w:rsidRPr="0039491A" w:rsidRDefault="007F4858" w:rsidP="00384805">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Across (sub)time units, same CSI-RS antenna ports can be mapped</w:t>
                      </w:r>
                    </w:p>
                    <w:p w:rsidR="007F4858" w:rsidRPr="0041163C" w:rsidRDefault="007F4858" w:rsidP="00384805">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val="en-US" w:eastAsia="ja-JP"/>
                        </w:rPr>
                        <w:t xml:space="preserve"> is FFS</w:t>
                      </w:r>
                    </w:p>
                    <w:p w:rsidR="007F4858" w:rsidRPr="004A7F22"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7F4858" w:rsidRPr="00686230" w:rsidRDefault="007F4858" w:rsidP="00384805">
                      <w:pPr>
                        <w:numPr>
                          <w:ilvl w:val="3"/>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FFS whether OFDM symbols comprising a time unit is consecutive or not</w:t>
                      </w:r>
                    </w:p>
                    <w:p w:rsidR="007F4858" w:rsidRPr="00686230"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Port multiplexing method, e.g., FDM, TDM, CDM, any combinations </w:t>
                      </w:r>
                    </w:p>
                    <w:p w:rsidR="007F4858" w:rsidRPr="00686230" w:rsidRDefault="007F4858" w:rsidP="00384805">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 xml:space="preserve">Each time unit can be </w:t>
                      </w:r>
                      <w:r w:rsidRPr="00686230">
                        <w:rPr>
                          <w:rFonts w:eastAsia="MS Mincho"/>
                          <w:lang w:eastAsia="ja-JP"/>
                        </w:rPr>
                        <w:t>partitioned into sub-time units</w:t>
                      </w:r>
                    </w:p>
                    <w:p w:rsidR="007F4858" w:rsidRPr="008262A4" w:rsidRDefault="007F4858" w:rsidP="00384805">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7F4858" w:rsidRPr="0071053C" w:rsidRDefault="007F4858" w:rsidP="00384805">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This mapping structure can be used for supporting multiple panels/Tx chains</w:t>
                      </w:r>
                    </w:p>
                    <w:p w:rsidR="0071053C" w:rsidRPr="00686230" w:rsidRDefault="0071053C" w:rsidP="00384805">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w:t>
                      </w:r>
                    </w:p>
                    <w:p w:rsidR="007F4858" w:rsidRPr="007F4858" w:rsidRDefault="007F4858" w:rsidP="00384805">
                      <w:pPr>
                        <w:pStyle w:val="ListParagraph"/>
                        <w:numPr>
                          <w:ilvl w:val="0"/>
                          <w:numId w:val="18"/>
                        </w:numPr>
                        <w:tabs>
                          <w:tab w:val="left" w:pos="1290"/>
                        </w:tabs>
                        <w:spacing w:after="0"/>
                        <w:rPr>
                          <w:rFonts w:eastAsia="MS Mincho"/>
                        </w:rPr>
                      </w:pPr>
                      <w:r w:rsidRPr="007F4858">
                        <w:rPr>
                          <w:rFonts w:eastAsia="MS Mincho"/>
                        </w:rPr>
                        <w:t xml:space="preserve">FFS: Whether </w:t>
                      </w:r>
                      <w:r w:rsidRPr="007F4858">
                        <w:rPr>
                          <w:rFonts w:eastAsia="MS Mincho"/>
                          <w:lang w:val="en-US"/>
                        </w:rPr>
                        <w:t xml:space="preserve">the above mapping structure </w:t>
                      </w:r>
                      <w:r w:rsidRPr="007F4858">
                        <w:rPr>
                          <w:rFonts w:eastAsia="MS Mincho"/>
                        </w:rPr>
                        <w:t>is configured with one or multiple CSI-RS resource configurations</w:t>
                      </w:r>
                    </w:p>
                    <w:p w:rsidR="007F4858" w:rsidRPr="007F4858" w:rsidRDefault="007F4858" w:rsidP="00384805">
                      <w:pPr>
                        <w:tabs>
                          <w:tab w:val="left" w:pos="1290"/>
                        </w:tabs>
                        <w:spacing w:after="0"/>
                        <w:rPr>
                          <w:rFonts w:eastAsia="MS Mincho"/>
                          <w:highlight w:val="green"/>
                          <w:lang w:val="en-US" w:eastAsia="ja-JP"/>
                        </w:rPr>
                      </w:pPr>
                    </w:p>
                    <w:p w:rsidR="00FF7404" w:rsidRPr="0023733D" w:rsidRDefault="00FF7404" w:rsidP="00384805">
                      <w:pPr>
                        <w:tabs>
                          <w:tab w:val="left" w:pos="1290"/>
                        </w:tabs>
                        <w:spacing w:after="0"/>
                        <w:rPr>
                          <w:rFonts w:eastAsia="MS Mincho"/>
                          <w:lang w:val="en-US" w:eastAsia="ja-JP"/>
                        </w:rPr>
                      </w:pPr>
                      <w:r w:rsidRPr="0080779F">
                        <w:rPr>
                          <w:rFonts w:eastAsia="MS Mincho"/>
                          <w:b/>
                          <w:highlight w:val="green"/>
                          <w:u w:val="single"/>
                          <w:lang w:val="en-US" w:eastAsia="ja-JP"/>
                        </w:rPr>
                        <w:t>Agreements</w:t>
                      </w:r>
                      <w:r w:rsidRPr="0023733D">
                        <w:rPr>
                          <w:rFonts w:eastAsia="MS Mincho"/>
                          <w:lang w:val="en-US" w:eastAsia="ja-JP"/>
                        </w:rPr>
                        <w:t>:</w:t>
                      </w:r>
                    </w:p>
                    <w:p w:rsidR="00FF7404" w:rsidRPr="0023733D" w:rsidRDefault="00FF7404" w:rsidP="00384805">
                      <w:pPr>
                        <w:numPr>
                          <w:ilvl w:val="0"/>
                          <w:numId w:val="17"/>
                        </w:numPr>
                        <w:spacing w:after="0"/>
                        <w:rPr>
                          <w:rFonts w:eastAsia="MS Mincho"/>
                          <w:lang w:val="en-US" w:eastAsia="ja-JP"/>
                        </w:rPr>
                      </w:pPr>
                      <w:r w:rsidRPr="0023733D">
                        <w:rPr>
                          <w:rFonts w:eastAsia="MS Mincho"/>
                          <w:lang w:val="en-US" w:eastAsia="ja-JP"/>
                        </w:rPr>
                        <w:t>Beam management overhead and latency are to be considered during the CSI-RS design for NR beam management, considering the following possible candidate solutions:</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Opt1. IFDMA</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Opt2. Larger subcarrier spacing</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Other solutions are not precluded</w:t>
                      </w:r>
                    </w:p>
                    <w:p w:rsidR="00FF7404" w:rsidRPr="0023733D" w:rsidRDefault="00FF7404" w:rsidP="00384805">
                      <w:pPr>
                        <w:numPr>
                          <w:ilvl w:val="1"/>
                          <w:numId w:val="17"/>
                        </w:numPr>
                        <w:spacing w:after="0"/>
                        <w:rPr>
                          <w:rFonts w:eastAsia="MS Mincho"/>
                          <w:lang w:val="en-US" w:eastAsia="ja-JP"/>
                        </w:rPr>
                      </w:pPr>
                      <w:r w:rsidRPr="0023733D">
                        <w:rPr>
                          <w:rFonts w:eastAsia="MS Mincho"/>
                          <w:lang w:val="en-US" w:eastAsia="ja-JP"/>
                        </w:rPr>
                        <w:t>FFS: whether the above structure should be utilized for P-1 and/or P-2 and/or P-3.</w:t>
                      </w:r>
                    </w:p>
                    <w:p w:rsidR="00FF7404" w:rsidRDefault="00FF7404" w:rsidP="00384805">
                      <w:pPr>
                        <w:numPr>
                          <w:ilvl w:val="0"/>
                          <w:numId w:val="17"/>
                        </w:numPr>
                        <w:spacing w:after="0"/>
                        <w:rPr>
                          <w:rFonts w:eastAsia="MS Mincho"/>
                          <w:lang w:val="en-US" w:eastAsia="ja-JP"/>
                        </w:rPr>
                      </w:pPr>
                      <w:r w:rsidRPr="0023733D">
                        <w:rPr>
                          <w:rFonts w:eastAsia="MS Mincho"/>
                          <w:lang w:val="en-US" w:eastAsia="ja-JP"/>
                        </w:rPr>
                        <w:t>Other aspects considered during the CSI-RS design for NR beam management include, e.g. CSI-RS multiplexing, UE beam switch latency and UE implementation complexity (e.g. AGC training time), coverage of CSI-RS, etc.</w:t>
                      </w:r>
                    </w:p>
                    <w:p w:rsidR="00BF7642" w:rsidRPr="00FF7404" w:rsidRDefault="00FF7404" w:rsidP="00384805">
                      <w:pPr>
                        <w:numPr>
                          <w:ilvl w:val="0"/>
                          <w:numId w:val="17"/>
                        </w:numPr>
                        <w:spacing w:after="0"/>
                        <w:rPr>
                          <w:rFonts w:eastAsia="MS Mincho"/>
                          <w:lang w:val="en-US" w:eastAsia="ja-JP"/>
                        </w:rPr>
                      </w:pPr>
                      <w:r w:rsidRPr="00FF7404">
                        <w:rPr>
                          <w:rFonts w:eastAsia="MS Mincho"/>
                          <w:lang w:val="en-US" w:eastAsia="ja-JP"/>
                        </w:rPr>
                        <w:t>Note that it does not imply prioritizing different aspects in CSI-RS design</w:t>
                      </w:r>
                    </w:p>
                  </w:txbxContent>
                </v:textbox>
                <w10:anchorlock/>
              </v:shape>
            </w:pict>
          </mc:Fallback>
        </mc:AlternateContent>
      </w:r>
    </w:p>
    <w:p w:rsidR="00477768" w:rsidRPr="00CE0424" w:rsidRDefault="00B35E89" w:rsidP="00BF7642">
      <w:pPr>
        <w:pStyle w:val="BodyText"/>
      </w:pPr>
      <w:r>
        <w:t>In this contribution, we discuss how CSI-RS can be used for CSI feedback for beam management.</w:t>
      </w:r>
    </w:p>
    <w:p w:rsidR="004000E8" w:rsidRDefault="004000E8" w:rsidP="00CE0424">
      <w:pPr>
        <w:pStyle w:val="Heading1"/>
      </w:pPr>
      <w:bookmarkStart w:id="0" w:name="_Ref178064866"/>
      <w:r w:rsidRPr="00CE0424">
        <w:t>Discussion</w:t>
      </w:r>
      <w:bookmarkEnd w:id="0"/>
    </w:p>
    <w:p w:rsidR="00B35E89" w:rsidRDefault="00B35E89" w:rsidP="00B35E89">
      <w:r>
        <w:t xml:space="preserve">As </w:t>
      </w:r>
      <w:r w:rsidR="00C8398D">
        <w:t>per previous agreements,</w:t>
      </w:r>
      <w:r>
        <w:t xml:space="preserve"> CSI-RS can be used for beam management purposes, specifically for supporting gNB Tx beam sweeping and/or UE Rx beam sweeping. Furthermore, the CSI-RS structure can be optimized for the particular beam management procedure.</w:t>
      </w:r>
      <w:r w:rsidR="00C8398D">
        <w:t xml:space="preserve"> For efficient data delivery, it </w:t>
      </w:r>
      <w:r>
        <w:t>is highly desirable to configure UEs to provide CSI feedback simultaneously as beam management decisions are made, e.g., beam selection. In this way, the reference signals are leveraged as much as possible, and latencies in the beam management process are minimized.</w:t>
      </w:r>
    </w:p>
    <w:p w:rsidR="00B35E89" w:rsidRDefault="00B35E89" w:rsidP="00B35E89">
      <w:r>
        <w:t xml:space="preserve">This motivates a framework where the gNB transmits a sweep of multiple beamformed CSI-RS resources. The UE is configured to measure on the multiple resources, and feedback a report that includes both CRI indicating the best </w:t>
      </w:r>
      <w:r>
        <w:lastRenderedPageBreak/>
        <w:t>beam selection, and CSI (e.g., RI/PMI/CQI) for that beam for the purposes of UE specific beamforming and link adaptation. This is very much akin to Class B, K &gt; 1 operation in LTE. Alternatively, only CSI-RSRP feedback for either the best beam or several of the beams can be configured as the feedback from the sweep which can be used for rudimentary, coarse link adaptation.</w:t>
      </w:r>
    </w:p>
    <w:p w:rsidR="00B35E89" w:rsidRDefault="00536B17" w:rsidP="00B35E89">
      <w:r>
        <w:t xml:space="preserve">In </w:t>
      </w:r>
      <w:r>
        <w:fldChar w:fldCharType="begin"/>
      </w:r>
      <w:r>
        <w:instrText xml:space="preserve"> REF _Ref471623877 \r \h </w:instrText>
      </w:r>
      <w:r>
        <w:fldChar w:fldCharType="separate"/>
      </w:r>
      <w:r>
        <w:t>[1]</w:t>
      </w:r>
      <w:r>
        <w:fldChar w:fldCharType="end"/>
      </w:r>
      <w:r>
        <w:t xml:space="preserve">, we </w:t>
      </w:r>
      <w:r w:rsidR="00B35E89">
        <w:t>propose a flexible CSI-RS design that enables such operation. From the gNB perspective, the key aspect to enable a beam sweep is that a Tx beam in a given time unit is associated with one or more ports, but the Tx beam c</w:t>
      </w:r>
      <w:r>
        <w:t>an potentially change each sub-</w:t>
      </w:r>
      <w:r w:rsidR="00B35E89">
        <w:t>time unit, even if the port association remains the same. This suggests that a CSI-RS resource based on the desired number of ports is formed within a single OFDM symbol, and that the same RE pattern is repeated across multiple OFDM symbols, depending on how many beams need to be swept. Hence, each OFDM symbol corresponds to a different CSI-RS resource. From the UE perspective, if the gNB Tx beam remains fixed</w:t>
      </w:r>
      <w:r>
        <w:t xml:space="preserve"> across 2 or more sub-</w:t>
      </w:r>
      <w:r w:rsidR="00B35E89">
        <w:t xml:space="preserve">time units, this gives an opportunity for the UE to test different Rx beams, provided that the UE is aware of </w:t>
      </w:r>
      <w:r>
        <w:t>which sub-</w:t>
      </w:r>
      <w:r w:rsidR="00B35E89">
        <w:t>time units for which  Tx beam is held constant.</w:t>
      </w:r>
    </w:p>
    <w:p w:rsidR="00B35E89" w:rsidRDefault="00B35E89" w:rsidP="00B35E89">
      <w:pPr>
        <w:pStyle w:val="Observation"/>
      </w:pPr>
      <w:bookmarkStart w:id="1" w:name="_Toc471749767"/>
      <w:bookmarkStart w:id="2" w:name="_Toc474162515"/>
      <w:r>
        <w:t>For beam management purposes, the gNB and UE need a common understanding of which CSI-RS resources for which the gNB holds its Tx beam constant thus allowing the UE an opportunity to adjust its Rx beam.</w:t>
      </w:r>
      <w:bookmarkEnd w:id="1"/>
      <w:bookmarkEnd w:id="2"/>
    </w:p>
    <w:p w:rsidR="00B35E89" w:rsidRPr="00A23AA7" w:rsidRDefault="00B35E89" w:rsidP="00B35E89">
      <w:pPr>
        <w:pStyle w:val="Proposal"/>
      </w:pPr>
      <w:bookmarkStart w:id="3" w:name="_Toc471736367"/>
      <w:bookmarkStart w:id="4" w:name="_Toc471749768"/>
      <w:bookmarkStart w:id="5" w:name="_Toc474162413"/>
      <w:bookmarkStart w:id="6" w:name="_Toc474162511"/>
      <w:bookmarkStart w:id="7" w:name="_Toc474162559"/>
      <w:r>
        <w:t xml:space="preserve">To enable </w:t>
      </w:r>
      <w:r>
        <w:rPr>
          <w:rFonts w:eastAsia="MS Mincho" w:hint="eastAsia"/>
          <w:lang w:val="en-US" w:eastAsia="ja-JP"/>
        </w:rPr>
        <w:t>gNB</w:t>
      </w:r>
      <w:r w:rsidRPr="00346472">
        <w:rPr>
          <w:rFonts w:eastAsia="MS Mincho" w:hint="eastAsia"/>
          <w:lang w:val="en-US" w:eastAsia="ja-JP"/>
        </w:rPr>
        <w:t xml:space="preserve"> </w:t>
      </w:r>
      <w:r w:rsidR="0071053C">
        <w:rPr>
          <w:rFonts w:eastAsia="MS Mincho"/>
          <w:lang w:val="en-US" w:eastAsia="ja-JP"/>
        </w:rPr>
        <w:t xml:space="preserve">Tx </w:t>
      </w:r>
      <w:r w:rsidRPr="00346472">
        <w:rPr>
          <w:rFonts w:eastAsia="MS Mincho"/>
          <w:lang w:val="en-US" w:eastAsia="ja-JP"/>
        </w:rPr>
        <w:t>and UE Rx beam sweeping</w:t>
      </w:r>
      <w:r>
        <w:rPr>
          <w:rFonts w:eastAsia="MS Mincho"/>
          <w:lang w:val="en-US" w:eastAsia="ja-JP"/>
        </w:rPr>
        <w:t>, NR supports a CSI-RS resource configuration based on a single OFDM symbol.</w:t>
      </w:r>
      <w:bookmarkEnd w:id="3"/>
      <w:bookmarkEnd w:id="4"/>
      <w:bookmarkEnd w:id="5"/>
      <w:bookmarkEnd w:id="6"/>
      <w:bookmarkEnd w:id="7"/>
    </w:p>
    <w:p w:rsidR="00B35E89" w:rsidRDefault="00B35E89" w:rsidP="00B35E89">
      <w:pPr>
        <w:pStyle w:val="Proposal"/>
      </w:pPr>
      <w:bookmarkStart w:id="8" w:name="_Toc471736368"/>
      <w:bookmarkStart w:id="9" w:name="_Toc471749769"/>
      <w:bookmarkStart w:id="10" w:name="_Toc474162414"/>
      <w:bookmarkStart w:id="11" w:name="_Toc474162512"/>
      <w:bookmarkStart w:id="12" w:name="_Toc474162560"/>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rPr>
          <w:rFonts w:eastAsia="MS Mincho"/>
          <w:lang w:val="en-US" w:eastAsia="ja-JP"/>
        </w:rPr>
        <w:t>, NR supports configuring a UE to measure on multiple single-symbol CSI-RS resources and provide both CRI and CSI feedback for the CSI-RS resource corresponding to the selected gNB Tx/UE Rx beam pair.</w:t>
      </w:r>
      <w:bookmarkEnd w:id="8"/>
      <w:bookmarkEnd w:id="9"/>
      <w:bookmarkEnd w:id="10"/>
      <w:bookmarkEnd w:id="11"/>
      <w:bookmarkEnd w:id="12"/>
      <w:r w:rsidRPr="00045E49">
        <w:rPr>
          <w:rFonts w:eastAsia="MS Mincho"/>
          <w:lang w:val="en-US" w:eastAsia="ja-JP"/>
        </w:rPr>
        <w:t xml:space="preserve"> </w:t>
      </w:r>
    </w:p>
    <w:p w:rsidR="00B35E89" w:rsidRDefault="00B35E89" w:rsidP="00B35E89">
      <w:pPr>
        <w:pStyle w:val="BodyText"/>
      </w:pPr>
      <w:r>
        <w:fldChar w:fldCharType="begin"/>
      </w:r>
      <w:r>
        <w:instrText xml:space="preserve"> REF _Ref471543419 \h </w:instrText>
      </w:r>
      <w:r>
        <w:fldChar w:fldCharType="separate"/>
      </w:r>
      <w:r>
        <w:t xml:space="preserve">Figure </w:t>
      </w:r>
      <w:r>
        <w:rPr>
          <w:noProof/>
        </w:rPr>
        <w:t>1</w:t>
      </w:r>
      <w:r>
        <w:fldChar w:fldCharType="end"/>
      </w:r>
      <w:r>
        <w:t xml:space="preserve"> shows two exemplary CSI-RS configurations to enable beam sweeping. In this example, 2 ports are mapped to each CSI-RS res</w:t>
      </w:r>
      <w:r w:rsidR="00536B17">
        <w:t>ource (one resource = 1 symbol), and various numbers of resources are configured to support either a full slot beam sweep or a partial slot beam sweep</w:t>
      </w:r>
      <w:r>
        <w:t>. This could apply, for example, to a scenario where a single antenna panel supporting analog beamforming with 2 antenna ports is used at the gNB.</w:t>
      </w:r>
    </w:p>
    <w:p w:rsidR="00B35E89" w:rsidRDefault="00B35E89" w:rsidP="00B35E89">
      <w:pPr>
        <w:pStyle w:val="BodyText"/>
        <w:keepNext/>
        <w:spacing w:after="0"/>
        <w:jc w:val="center"/>
      </w:pPr>
      <w:r>
        <w:rPr>
          <w:noProof/>
          <w:lang w:val="en-US" w:eastAsia="en-US"/>
        </w:rPr>
        <w:lastRenderedPageBreak/>
        <w:drawing>
          <wp:inline distT="0" distB="0" distL="0" distR="0" wp14:anchorId="0EB8B44F">
            <wp:extent cx="4764024" cy="457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4024" cy="4572000"/>
                    </a:xfrm>
                    <a:prstGeom prst="rect">
                      <a:avLst/>
                    </a:prstGeom>
                    <a:noFill/>
                  </pic:spPr>
                </pic:pic>
              </a:graphicData>
            </a:graphic>
          </wp:inline>
        </w:drawing>
      </w:r>
    </w:p>
    <w:p w:rsidR="00B35E89" w:rsidRDefault="00B35E89" w:rsidP="00B35E89">
      <w:pPr>
        <w:pStyle w:val="BodyText"/>
        <w:keepNext/>
        <w:tabs>
          <w:tab w:val="center" w:pos="3420"/>
          <w:tab w:val="center" w:pos="5040"/>
        </w:tabs>
        <w:jc w:val="left"/>
      </w:pPr>
      <w:r>
        <w:tab/>
        <w:t>(a)</w:t>
      </w:r>
      <w:r>
        <w:tab/>
        <w:t>(b)</w:t>
      </w:r>
    </w:p>
    <w:p w:rsidR="00B35E89" w:rsidRDefault="00B35E89" w:rsidP="00C8398D">
      <w:pPr>
        <w:pStyle w:val="Caption"/>
      </w:pPr>
      <w:bookmarkStart w:id="13" w:name="_Ref471543419"/>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00C8398D">
        <w:t>Exemplary</w:t>
      </w:r>
      <w:r>
        <w:t xml:space="preserve"> IFDMA CSI-RS configuration</w:t>
      </w:r>
      <w:r w:rsidR="00C8398D">
        <w:t>s with RPF 4</w:t>
      </w:r>
      <w:r>
        <w:t xml:space="preserve"> to support beam sweeping. </w:t>
      </w:r>
      <w:r w:rsidR="00C8398D">
        <w:t xml:space="preserve">(a) Full slot beam sweep over 7 OFDM symbols, and (b) Partial slot beam sweep over 3 OFDM symbols. In both cases, 2 </w:t>
      </w:r>
      <w:r w:rsidR="00C8398D">
        <w:t>ports are mapped to each CSI-RS resource (1 symbol = 1 resource)</w:t>
      </w:r>
      <w:r w:rsidR="00C8398D">
        <w:t xml:space="preserve">. </w:t>
      </w:r>
      <w:r>
        <w:t>The RE</w:t>
      </w:r>
      <w:r w:rsidR="00C8398D">
        <w:t xml:space="preserve">s not occupied by CSI-RS are blanked (zero power) to create the IFDMA pattern. The RE mapping pattern is assumed </w:t>
      </w:r>
      <w:bookmarkStart w:id="14" w:name="_GoBack"/>
      <w:r w:rsidR="00C8398D">
        <w:t>ot</w:t>
      </w:r>
      <w:bookmarkEnd w:id="14"/>
      <w:r w:rsidR="00C8398D">
        <w:t xml:space="preserve"> extend across the entire configured CSI-RS bandwidth.</w:t>
      </w:r>
    </w:p>
    <w:p w:rsidR="00B35E89" w:rsidRDefault="00B35E89" w:rsidP="00B35E89">
      <w:pPr>
        <w:pStyle w:val="BodyText"/>
      </w:pPr>
      <w:r>
        <w:t xml:space="preserve">In </w:t>
      </w:r>
      <w:r>
        <w:fldChar w:fldCharType="begin"/>
      </w:r>
      <w:r>
        <w:instrText xml:space="preserve"> REF _Ref471543419 \h </w:instrText>
      </w:r>
      <w:r>
        <w:fldChar w:fldCharType="separate"/>
      </w:r>
      <w:r>
        <w:t xml:space="preserve">Figure </w:t>
      </w:r>
      <w:r>
        <w:rPr>
          <w:noProof/>
        </w:rPr>
        <w:t>1</w:t>
      </w:r>
      <w:r>
        <w:fldChar w:fldCharType="end"/>
      </w:r>
      <w:r>
        <w:t xml:space="preserve">, </w:t>
      </w:r>
      <w:r w:rsidR="00536B17">
        <w:t xml:space="preserve">an IFDMA-type </w:t>
      </w:r>
      <w:r>
        <w:t xml:space="preserve">RE pattern is </w:t>
      </w:r>
      <w:r w:rsidR="00536B17">
        <w:t xml:space="preserve">created using a repetition factor (RPF) </w:t>
      </w:r>
      <w:r w:rsidR="003A733B">
        <w:t>4. T</w:t>
      </w:r>
      <w:r>
        <w:t>he “in-between” REs not occupied by CSI-RS</w:t>
      </w:r>
      <w:r w:rsidR="00536B17">
        <w:t xml:space="preserve"> are blanked (zero power). </w:t>
      </w:r>
      <w:r w:rsidR="008927FC">
        <w:t>This</w:t>
      </w:r>
      <w:r w:rsidR="00536B17">
        <w:t xml:space="preserve"> IFDMA </w:t>
      </w:r>
      <w:r>
        <w:t xml:space="preserve">pattern allows the UE 4 opportunities to adjust its RX beam within a </w:t>
      </w:r>
      <w:r w:rsidRPr="00357AC0">
        <w:rPr>
          <w:i/>
        </w:rPr>
        <w:t>single</w:t>
      </w:r>
      <w:r>
        <w:t xml:space="preserve"> OFDM symbol since the OFDM waveform repeats 4 times each symbol. With </w:t>
      </w:r>
      <w:r w:rsidR="008927FC">
        <w:t>these</w:t>
      </w:r>
      <w:r>
        <w:t xml:space="preserve"> configuration</w:t>
      </w:r>
      <w:r w:rsidR="008927FC">
        <w:t>s,</w:t>
      </w:r>
      <w:r>
        <w:t xml:space="preserve"> a beam sweep of up to </w:t>
      </w:r>
      <w:r w:rsidR="003A733B">
        <w:t>RPF·N</w:t>
      </w:r>
      <w:r>
        <w:t xml:space="preserve"> Tx-Rx beam pairs</w:t>
      </w:r>
      <w:r w:rsidR="003A733B">
        <w:t xml:space="preserve"> can be supported, where N = 7 and 3 in </w:t>
      </w:r>
      <w:r w:rsidR="003A733B">
        <w:fldChar w:fldCharType="begin"/>
      </w:r>
      <w:r w:rsidR="003A733B">
        <w:instrText xml:space="preserve"> REF _Ref471543419 \h </w:instrText>
      </w:r>
      <w:r w:rsidR="003A733B">
        <w:fldChar w:fldCharType="separate"/>
      </w:r>
      <w:r w:rsidR="003A733B">
        <w:t xml:space="preserve">Figure </w:t>
      </w:r>
      <w:r w:rsidR="003A733B">
        <w:rPr>
          <w:noProof/>
        </w:rPr>
        <w:t>1</w:t>
      </w:r>
      <w:r w:rsidR="003A733B">
        <w:fldChar w:fldCharType="end"/>
      </w:r>
      <w:r w:rsidR="003A733B">
        <w:t xml:space="preserve">(a) and </w:t>
      </w:r>
      <w:r w:rsidR="003A733B">
        <w:fldChar w:fldCharType="begin"/>
      </w:r>
      <w:r w:rsidR="003A733B">
        <w:instrText xml:space="preserve"> REF _Ref471543419 \h </w:instrText>
      </w:r>
      <w:r w:rsidR="003A733B">
        <w:fldChar w:fldCharType="separate"/>
      </w:r>
      <w:r w:rsidR="003A733B">
        <w:t xml:space="preserve">Figure </w:t>
      </w:r>
      <w:r w:rsidR="003A733B">
        <w:rPr>
          <w:noProof/>
        </w:rPr>
        <w:t>1</w:t>
      </w:r>
      <w:r w:rsidR="003A733B">
        <w:fldChar w:fldCharType="end"/>
      </w:r>
      <w:r w:rsidR="003A733B">
        <w:t xml:space="preserve">(b), respectively. An inherent feature of this pattern is that a time unit is defined as 1 OFDM symbol, and RPF sub-time units are located within </w:t>
      </w:r>
      <w:r w:rsidR="008927FC">
        <w:t>each</w:t>
      </w:r>
      <w:r w:rsidR="003A733B">
        <w:t xml:space="preserve"> time unit.</w:t>
      </w:r>
    </w:p>
    <w:p w:rsidR="0071053C" w:rsidRDefault="003A733B" w:rsidP="003A733B">
      <w:pPr>
        <w:pStyle w:val="Proposal"/>
      </w:pPr>
      <w:bookmarkStart w:id="15" w:name="_Toc474162415"/>
      <w:bookmarkStart w:id="16" w:name="_Toc474162513"/>
      <w:bookmarkStart w:id="17" w:name="_Toc474162561"/>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t xml:space="preserve">, NR supports an RE-mapping pattern </w:t>
      </w:r>
      <w:r w:rsidR="0071053C">
        <w:t xml:space="preserve">for CSI-RS based on </w:t>
      </w:r>
      <w:r>
        <w:t xml:space="preserve">IFDMA with configurable RPF. </w:t>
      </w:r>
      <w:r w:rsidR="0071053C">
        <w:t>Allowed RPF values are FFS.</w:t>
      </w:r>
      <w:bookmarkEnd w:id="15"/>
      <w:bookmarkEnd w:id="16"/>
      <w:bookmarkEnd w:id="17"/>
    </w:p>
    <w:p w:rsidR="003A733B" w:rsidRDefault="0071053C" w:rsidP="003A733B">
      <w:pPr>
        <w:pStyle w:val="Proposal"/>
      </w:pPr>
      <w:bookmarkStart w:id="18" w:name="_Toc474162416"/>
      <w:bookmarkStart w:id="19" w:name="_Toc474162514"/>
      <w:bookmarkStart w:id="20" w:name="_Toc474162562"/>
      <w:r>
        <w:rPr>
          <w:rFonts w:eastAsia="MS Mincho"/>
          <w:lang w:val="en-US" w:eastAsia="ja-JP"/>
        </w:rPr>
        <w:t>To enable efficient beam management, NR supports sub-time units for beam sweeping as a fraction of an OFDM symbol length in a reference numerology.</w:t>
      </w:r>
      <w:bookmarkEnd w:id="18"/>
      <w:bookmarkEnd w:id="19"/>
      <w:bookmarkEnd w:id="20"/>
      <w:r w:rsidR="003A733B">
        <w:t xml:space="preserve"> </w:t>
      </w:r>
    </w:p>
    <w:p w:rsidR="00B35E89" w:rsidRDefault="00B35E89" w:rsidP="00B35E89">
      <w:pPr>
        <w:pStyle w:val="BodyText"/>
      </w:pPr>
      <w:r>
        <w:t xml:space="preserve">Note that while the examples here consider beam sweeps with a relatively small number of Tx-Rx beam pairs, larger beam sweeps can be supported by configuring CSI-RS </w:t>
      </w:r>
      <w:r w:rsidR="008927FC">
        <w:t>resources</w:t>
      </w:r>
      <w:r>
        <w:t xml:space="preserve"> in additional slots. </w:t>
      </w:r>
      <w:r w:rsidR="008927FC">
        <w:t>Moreover</w:t>
      </w:r>
      <w:r>
        <w:t>, if 14 symbol slots are used</w:t>
      </w:r>
      <w:r w:rsidR="002670B4">
        <w:t xml:space="preserve"> instead of 7</w:t>
      </w:r>
      <w:r>
        <w:t xml:space="preserve">, this </w:t>
      </w:r>
      <w:r w:rsidR="002670B4">
        <w:t xml:space="preserve">allows twice as many </w:t>
      </w:r>
      <w:r>
        <w:t>beams to be swept per slot.</w:t>
      </w:r>
    </w:p>
    <w:p w:rsidR="00B35E89" w:rsidRDefault="00B35E89" w:rsidP="00B35E89">
      <w:r>
        <w:t xml:space="preserve">A key observation is that if the UE is configured to report CRI indicating the best Tx-Rx beam pair amongst the multiple CSI-RS resources, the UE is able to simultaneously report CSI (e.g., RI/PMI/CQI) </w:t>
      </w:r>
      <w:r w:rsidR="003A733B">
        <w:t xml:space="preserve">based on the CSI-RS </w:t>
      </w:r>
      <w:r w:rsidR="003A733B">
        <w:lastRenderedPageBreak/>
        <w:t xml:space="preserve">pattern in </w:t>
      </w:r>
      <w:r>
        <w:fldChar w:fldCharType="begin"/>
      </w:r>
      <w:r>
        <w:instrText xml:space="preserve"> REF _Ref471543419 \h </w:instrText>
      </w:r>
      <w:r>
        <w:fldChar w:fldCharType="separate"/>
      </w:r>
      <w:r>
        <w:t xml:space="preserve">Figure </w:t>
      </w:r>
      <w:r>
        <w:rPr>
          <w:noProof/>
        </w:rPr>
        <w:t>1</w:t>
      </w:r>
      <w:r>
        <w:fldChar w:fldCharType="end"/>
      </w:r>
      <w:r>
        <w:t xml:space="preserve">. </w:t>
      </w:r>
      <w:r w:rsidR="003A733B">
        <w:t>In the CSI estimation process, t</w:t>
      </w:r>
      <w:r>
        <w:t xml:space="preserve">he effective channel corresponding to each </w:t>
      </w:r>
      <w:r w:rsidR="003A733B">
        <w:t xml:space="preserve">CSI-RS </w:t>
      </w:r>
      <w:r>
        <w:t xml:space="preserve">port </w:t>
      </w:r>
      <w:r w:rsidR="003A733B">
        <w:t>is measured</w:t>
      </w:r>
      <w:r>
        <w:t xml:space="preserve">. </w:t>
      </w:r>
      <w:r w:rsidR="003A733B">
        <w:t>The</w:t>
      </w:r>
      <w:r>
        <w:t xml:space="preserve"> channel estimates obtained using </w:t>
      </w:r>
      <w:r w:rsidR="003A733B">
        <w:t>the IFDMA pattern</w:t>
      </w:r>
      <w:r>
        <w:t xml:space="preserve"> are decimated </w:t>
      </w:r>
      <w:r w:rsidR="003A733B">
        <w:t>by a factor of 4 compared to the case if RPF 1 was used (no decimation in the frequency domain)</w:t>
      </w:r>
      <w:r>
        <w:t>. Alternatively, the UE could be configured to provide only CSI-RSRP feedback from the sweep for either the best beam or several of the beams which can be used for rudimentary, coarse link adaptation.</w:t>
      </w:r>
    </w:p>
    <w:p w:rsidR="001B498D" w:rsidRPr="003A0E41" w:rsidRDefault="00B35E89" w:rsidP="003A0E41">
      <w:r>
        <w:t xml:space="preserve">Another important observation is that </w:t>
      </w:r>
      <w:r w:rsidR="003A733B">
        <w:t xml:space="preserve">the CSI-Rs design in </w:t>
      </w:r>
      <w:r w:rsidR="003A733B">
        <w:fldChar w:fldCharType="begin"/>
      </w:r>
      <w:r w:rsidR="003A733B">
        <w:instrText xml:space="preserve"> REF _Ref471543419 \h </w:instrText>
      </w:r>
      <w:r w:rsidR="003A733B">
        <w:fldChar w:fldCharType="separate"/>
      </w:r>
      <w:r w:rsidR="003A733B">
        <w:t xml:space="preserve">Figure </w:t>
      </w:r>
      <w:r w:rsidR="003A733B">
        <w:rPr>
          <w:noProof/>
        </w:rPr>
        <w:t>1</w:t>
      </w:r>
      <w:r w:rsidR="003A733B">
        <w:fldChar w:fldCharType="end"/>
      </w:r>
      <w:r w:rsidR="003A733B">
        <w:t xml:space="preserve"> </w:t>
      </w:r>
      <w:r>
        <w:t>can be used for procedures P1, P2, and/or P3. The key aspect is that the gNB is able to configure multiple CSI-RS resources, and how it maps the resources to Tx beams is up to the implementation. For procedure P3, however, it is necessary for the UE to understand for which resources the gNB holds its Tx beam constant, thus allowing the UE to adjust its Rx beam.</w:t>
      </w:r>
    </w:p>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w:t>
      </w:r>
      <w:r w:rsidR="0071053C">
        <w:t xml:space="preserve"> observation</w:t>
      </w:r>
      <w:r w:rsidR="008E065E" w:rsidRPr="00CE0424">
        <w:t>:</w:t>
      </w:r>
    </w:p>
    <w:p w:rsidR="0071053C"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4162515" w:history="1">
        <w:r w:rsidR="0071053C" w:rsidRPr="00806E6B">
          <w:rPr>
            <w:rStyle w:val="Hyperlink"/>
          </w:rPr>
          <w:t>Observation 1</w:t>
        </w:r>
        <w:r w:rsidR="0071053C">
          <w:rPr>
            <w:rFonts w:asciiTheme="minorHAnsi" w:eastAsiaTheme="minorEastAsia" w:hAnsiTheme="minorHAnsi" w:cstheme="minorBidi"/>
            <w:b w:val="0"/>
            <w:sz w:val="22"/>
            <w:lang w:eastAsia="en-US"/>
          </w:rPr>
          <w:tab/>
        </w:r>
        <w:r w:rsidR="0071053C" w:rsidRPr="00806E6B">
          <w:rPr>
            <w:rStyle w:val="Hyperlink"/>
          </w:rPr>
          <w:t>For beam management purposes, the gNB and UE need a common understanding of which CSI-RS resources for which the gNB holds its Tx beam constant thus allowing the UE an opportunity to adjust its Rx beam.</w:t>
        </w:r>
      </w:hyperlink>
    </w:p>
    <w:p w:rsidR="008E065E" w:rsidRDefault="00E5689D" w:rsidP="008E065E">
      <w:pPr>
        <w:pStyle w:val="BodyText"/>
        <w:rPr>
          <w:b/>
          <w:bCs/>
        </w:rPr>
      </w:pPr>
      <w:r>
        <w:rPr>
          <w:bCs/>
          <w:noProof/>
          <w:szCs w:val="22"/>
          <w:lang w:val="en-US"/>
        </w:rPr>
        <w:fldChar w:fldCharType="end"/>
      </w:r>
    </w:p>
    <w:p w:rsidR="0071053C"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rsidR="0071053C" w:rsidRDefault="007105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To enable </w:t>
      </w:r>
      <w:r w:rsidRPr="00375D16">
        <w:rPr>
          <w:rFonts w:eastAsia="MS Mincho"/>
          <w:lang w:eastAsia="ja-JP"/>
        </w:rPr>
        <w:t>gNB Tx and UE Rx beam sweeping, NR supports a CSI-RS resource configuration based on a single OFDM symbol.</w:t>
      </w:r>
    </w:p>
    <w:p w:rsidR="0071053C" w:rsidRDefault="007105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375D16">
        <w:rPr>
          <w:rFonts w:eastAsia="MS Mincho"/>
          <w:lang w:eastAsia="ja-JP"/>
        </w:rPr>
        <w:t>To enable gNB Tx and UE Rx beam sweeping, NR supports configuring a UE to measure on multiple single-symbol CSI-RS resources and provide both CRI and CSI feedback for the CSI-RS resource corresponding to the selected gNB Tx/UE Rx beam pair.</w:t>
      </w:r>
    </w:p>
    <w:p w:rsidR="0071053C" w:rsidRDefault="0071053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375D16">
        <w:rPr>
          <w:rFonts w:eastAsia="MS Mincho"/>
          <w:lang w:eastAsia="ja-JP"/>
        </w:rPr>
        <w:t>To enable gNB Tx and UE Rx beam sweeping</w:t>
      </w:r>
      <w:r>
        <w:t>, NR supports an RE-mapping pattern for CSI-RS based on IFDMA with configurable RPF. Allowed RPF values are FFS.</w:t>
      </w:r>
    </w:p>
    <w:p w:rsidR="0071053C" w:rsidRDefault="0071053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375D16">
        <w:rPr>
          <w:rFonts w:eastAsia="MS Mincho"/>
          <w:lang w:eastAsia="ja-JP"/>
        </w:rPr>
        <w:t>To enable efficient beam management, NR supports sub-time units for beam sweeping as a fraction of an OFDM symbol length in a reference numerology.</w:t>
      </w:r>
    </w:p>
    <w:p w:rsidR="00C01F33" w:rsidRPr="00790B99" w:rsidRDefault="00E5689D" w:rsidP="00E5689D">
      <w:pPr>
        <w:pStyle w:val="BodyText"/>
        <w:rPr>
          <w:b/>
          <w:bCs/>
        </w:rPr>
      </w:pPr>
      <w:r>
        <w:rPr>
          <w:b/>
          <w:bCs/>
        </w:rPr>
        <w:fldChar w:fldCharType="end"/>
      </w:r>
    </w:p>
    <w:p w:rsidR="00F507D1" w:rsidRPr="00CE0424" w:rsidRDefault="00F507D1" w:rsidP="00CE0424">
      <w:pPr>
        <w:pStyle w:val="Heading1"/>
      </w:pPr>
      <w:bookmarkStart w:id="21" w:name="_In-sequence_SDU_delivery"/>
      <w:bookmarkEnd w:id="21"/>
      <w:r w:rsidRPr="00CE0424">
        <w:t>References</w:t>
      </w:r>
    </w:p>
    <w:p w:rsidR="003A7EF3" w:rsidRPr="00CE0424" w:rsidRDefault="00536B17" w:rsidP="00CE0424">
      <w:pPr>
        <w:pStyle w:val="Reference"/>
      </w:pPr>
      <w:bookmarkStart w:id="22" w:name="_Ref471623877"/>
      <w:r>
        <w:t>R1-170</w:t>
      </w:r>
      <w:r>
        <w:t>2690</w:t>
      </w:r>
      <w:r>
        <w:t>, “On CSI-RS Desig</w:t>
      </w:r>
      <w:r>
        <w:t>n,” Ericsson, RAN1#88, February</w:t>
      </w:r>
      <w:r>
        <w:t xml:space="preserve"> 2017.</w:t>
      </w:r>
      <w:bookmarkEnd w:id="22"/>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E70" w:rsidRDefault="001A4E70">
      <w:r>
        <w:separator/>
      </w:r>
    </w:p>
  </w:endnote>
  <w:endnote w:type="continuationSeparator" w:id="0">
    <w:p w:rsidR="001A4E70" w:rsidRDefault="001A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55F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55F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E70" w:rsidRDefault="001A4E70">
      <w:r>
        <w:separator/>
      </w:r>
    </w:p>
  </w:footnote>
  <w:footnote w:type="continuationSeparator" w:id="0">
    <w:p w:rsidR="001A4E70" w:rsidRDefault="001A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352900"/>
    <w:multiLevelType w:val="hybridMultilevel"/>
    <w:tmpl w:val="4D645076"/>
    <w:lvl w:ilvl="0" w:tplc="557CDA16">
      <w:start w:val="1"/>
      <w:numFmt w:val="bullet"/>
      <w:lvlText w:val="›"/>
      <w:lvlJc w:val="left"/>
      <w:pPr>
        <w:tabs>
          <w:tab w:val="num" w:pos="720"/>
        </w:tabs>
        <w:ind w:left="720" w:hanging="360"/>
      </w:pPr>
      <w:rPr>
        <w:rFonts w:ascii="Arial" w:hAnsi="Arial" w:hint="default"/>
      </w:rPr>
    </w:lvl>
    <w:lvl w:ilvl="1" w:tplc="0B08AF52">
      <w:numFmt w:val="bullet"/>
      <w:lvlText w:val="–"/>
      <w:lvlJc w:val="left"/>
      <w:pPr>
        <w:tabs>
          <w:tab w:val="num" w:pos="1440"/>
        </w:tabs>
        <w:ind w:left="1440" w:hanging="360"/>
      </w:pPr>
      <w:rPr>
        <w:rFonts w:ascii="Ericsson Capital TT" w:hAnsi="Ericsson Capital TT" w:hint="default"/>
      </w:rPr>
    </w:lvl>
    <w:lvl w:ilvl="2" w:tplc="7CFC5956">
      <w:numFmt w:val="bullet"/>
      <w:lvlText w:val="›"/>
      <w:lvlJc w:val="left"/>
      <w:pPr>
        <w:tabs>
          <w:tab w:val="num" w:pos="2160"/>
        </w:tabs>
        <w:ind w:left="2160" w:hanging="360"/>
      </w:pPr>
      <w:rPr>
        <w:rFonts w:ascii="Ericsson Capital TT" w:hAnsi="Ericsson Capital TT" w:hint="default"/>
      </w:rPr>
    </w:lvl>
    <w:lvl w:ilvl="3" w:tplc="C1DE0102" w:tentative="1">
      <w:start w:val="1"/>
      <w:numFmt w:val="bullet"/>
      <w:lvlText w:val="›"/>
      <w:lvlJc w:val="left"/>
      <w:pPr>
        <w:tabs>
          <w:tab w:val="num" w:pos="2880"/>
        </w:tabs>
        <w:ind w:left="2880" w:hanging="360"/>
      </w:pPr>
      <w:rPr>
        <w:rFonts w:ascii="Arial" w:hAnsi="Arial" w:hint="default"/>
      </w:rPr>
    </w:lvl>
    <w:lvl w:ilvl="4" w:tplc="19AE6FB0" w:tentative="1">
      <w:start w:val="1"/>
      <w:numFmt w:val="bullet"/>
      <w:lvlText w:val="›"/>
      <w:lvlJc w:val="left"/>
      <w:pPr>
        <w:tabs>
          <w:tab w:val="num" w:pos="3600"/>
        </w:tabs>
        <w:ind w:left="3600" w:hanging="360"/>
      </w:pPr>
      <w:rPr>
        <w:rFonts w:ascii="Arial" w:hAnsi="Arial" w:hint="default"/>
      </w:rPr>
    </w:lvl>
    <w:lvl w:ilvl="5" w:tplc="3D8CB1A6" w:tentative="1">
      <w:start w:val="1"/>
      <w:numFmt w:val="bullet"/>
      <w:lvlText w:val="›"/>
      <w:lvlJc w:val="left"/>
      <w:pPr>
        <w:tabs>
          <w:tab w:val="num" w:pos="4320"/>
        </w:tabs>
        <w:ind w:left="4320" w:hanging="360"/>
      </w:pPr>
      <w:rPr>
        <w:rFonts w:ascii="Arial" w:hAnsi="Arial" w:hint="default"/>
      </w:rPr>
    </w:lvl>
    <w:lvl w:ilvl="6" w:tplc="D56C07AA" w:tentative="1">
      <w:start w:val="1"/>
      <w:numFmt w:val="bullet"/>
      <w:lvlText w:val="›"/>
      <w:lvlJc w:val="left"/>
      <w:pPr>
        <w:tabs>
          <w:tab w:val="num" w:pos="5040"/>
        </w:tabs>
        <w:ind w:left="5040" w:hanging="360"/>
      </w:pPr>
      <w:rPr>
        <w:rFonts w:ascii="Arial" w:hAnsi="Arial" w:hint="default"/>
      </w:rPr>
    </w:lvl>
    <w:lvl w:ilvl="7" w:tplc="5EBA9484" w:tentative="1">
      <w:start w:val="1"/>
      <w:numFmt w:val="bullet"/>
      <w:lvlText w:val="›"/>
      <w:lvlJc w:val="left"/>
      <w:pPr>
        <w:tabs>
          <w:tab w:val="num" w:pos="5760"/>
        </w:tabs>
        <w:ind w:left="5760" w:hanging="360"/>
      </w:pPr>
      <w:rPr>
        <w:rFonts w:ascii="Arial" w:hAnsi="Arial" w:hint="default"/>
      </w:rPr>
    </w:lvl>
    <w:lvl w:ilvl="8" w:tplc="00F27E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CD2E1B"/>
    <w:multiLevelType w:val="hybridMultilevel"/>
    <w:tmpl w:val="F3CA2F7E"/>
    <w:lvl w:ilvl="0" w:tplc="57F02164">
      <w:start w:val="1"/>
      <w:numFmt w:val="bullet"/>
      <w:lvlText w:val="–"/>
      <w:lvlJc w:val="left"/>
      <w:pPr>
        <w:tabs>
          <w:tab w:val="num" w:pos="720"/>
        </w:tabs>
        <w:ind w:left="720" w:hanging="360"/>
      </w:pPr>
      <w:rPr>
        <w:rFonts w:ascii="Ericsson Capital TT" w:hAnsi="Ericsson Capital TT" w:hint="default"/>
      </w:rPr>
    </w:lvl>
    <w:lvl w:ilvl="1" w:tplc="5AF60176">
      <w:start w:val="1"/>
      <w:numFmt w:val="bullet"/>
      <w:lvlText w:val="–"/>
      <w:lvlJc w:val="left"/>
      <w:pPr>
        <w:tabs>
          <w:tab w:val="num" w:pos="1440"/>
        </w:tabs>
        <w:ind w:left="1440" w:hanging="360"/>
      </w:pPr>
      <w:rPr>
        <w:rFonts w:ascii="Ericsson Capital TT" w:hAnsi="Ericsson Capital TT" w:hint="default"/>
      </w:rPr>
    </w:lvl>
    <w:lvl w:ilvl="2" w:tplc="567A1174">
      <w:numFmt w:val="bullet"/>
      <w:lvlText w:val="›"/>
      <w:lvlJc w:val="left"/>
      <w:pPr>
        <w:tabs>
          <w:tab w:val="num" w:pos="2160"/>
        </w:tabs>
        <w:ind w:left="2160" w:hanging="360"/>
      </w:pPr>
      <w:rPr>
        <w:rFonts w:ascii="Ericsson Capital TT" w:hAnsi="Ericsson Capital TT" w:hint="default"/>
      </w:rPr>
    </w:lvl>
    <w:lvl w:ilvl="3" w:tplc="0F10531E" w:tentative="1">
      <w:start w:val="1"/>
      <w:numFmt w:val="bullet"/>
      <w:lvlText w:val="–"/>
      <w:lvlJc w:val="left"/>
      <w:pPr>
        <w:tabs>
          <w:tab w:val="num" w:pos="2880"/>
        </w:tabs>
        <w:ind w:left="2880" w:hanging="360"/>
      </w:pPr>
      <w:rPr>
        <w:rFonts w:ascii="Ericsson Capital TT" w:hAnsi="Ericsson Capital TT" w:hint="default"/>
      </w:rPr>
    </w:lvl>
    <w:lvl w:ilvl="4" w:tplc="38EC3A26" w:tentative="1">
      <w:start w:val="1"/>
      <w:numFmt w:val="bullet"/>
      <w:lvlText w:val="–"/>
      <w:lvlJc w:val="left"/>
      <w:pPr>
        <w:tabs>
          <w:tab w:val="num" w:pos="3600"/>
        </w:tabs>
        <w:ind w:left="3600" w:hanging="360"/>
      </w:pPr>
      <w:rPr>
        <w:rFonts w:ascii="Ericsson Capital TT" w:hAnsi="Ericsson Capital TT" w:hint="default"/>
      </w:rPr>
    </w:lvl>
    <w:lvl w:ilvl="5" w:tplc="5412B14C" w:tentative="1">
      <w:start w:val="1"/>
      <w:numFmt w:val="bullet"/>
      <w:lvlText w:val="–"/>
      <w:lvlJc w:val="left"/>
      <w:pPr>
        <w:tabs>
          <w:tab w:val="num" w:pos="4320"/>
        </w:tabs>
        <w:ind w:left="4320" w:hanging="360"/>
      </w:pPr>
      <w:rPr>
        <w:rFonts w:ascii="Ericsson Capital TT" w:hAnsi="Ericsson Capital TT" w:hint="default"/>
      </w:rPr>
    </w:lvl>
    <w:lvl w:ilvl="6" w:tplc="2D34A064" w:tentative="1">
      <w:start w:val="1"/>
      <w:numFmt w:val="bullet"/>
      <w:lvlText w:val="–"/>
      <w:lvlJc w:val="left"/>
      <w:pPr>
        <w:tabs>
          <w:tab w:val="num" w:pos="5040"/>
        </w:tabs>
        <w:ind w:left="5040" w:hanging="360"/>
      </w:pPr>
      <w:rPr>
        <w:rFonts w:ascii="Ericsson Capital TT" w:hAnsi="Ericsson Capital TT" w:hint="default"/>
      </w:rPr>
    </w:lvl>
    <w:lvl w:ilvl="7" w:tplc="AD6A514A" w:tentative="1">
      <w:start w:val="1"/>
      <w:numFmt w:val="bullet"/>
      <w:lvlText w:val="–"/>
      <w:lvlJc w:val="left"/>
      <w:pPr>
        <w:tabs>
          <w:tab w:val="num" w:pos="5760"/>
        </w:tabs>
        <w:ind w:left="5760" w:hanging="360"/>
      </w:pPr>
      <w:rPr>
        <w:rFonts w:ascii="Ericsson Capital TT" w:hAnsi="Ericsson Capital TT" w:hint="default"/>
      </w:rPr>
    </w:lvl>
    <w:lvl w:ilvl="8" w:tplc="1B561140"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F13C2D"/>
    <w:multiLevelType w:val="hybridMultilevel"/>
    <w:tmpl w:val="7B5CE83A"/>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3"/>
  </w:num>
  <w:num w:numId="16">
    <w:abstractNumId w:val="4"/>
  </w:num>
  <w:num w:numId="17">
    <w:abstractNumId w:val="17"/>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A0F"/>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4E70"/>
    <w:rsid w:val="001A6173"/>
    <w:rsid w:val="001A6CBA"/>
    <w:rsid w:val="001B0D97"/>
    <w:rsid w:val="001B21B3"/>
    <w:rsid w:val="001B498D"/>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0B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4805"/>
    <w:rsid w:val="00385BF0"/>
    <w:rsid w:val="003939FF"/>
    <w:rsid w:val="003A0E41"/>
    <w:rsid w:val="003A2223"/>
    <w:rsid w:val="003A2A0F"/>
    <w:rsid w:val="003A45A1"/>
    <w:rsid w:val="003A5B0A"/>
    <w:rsid w:val="003A6BAC"/>
    <w:rsid w:val="003A733B"/>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B17"/>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53C"/>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4858"/>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6BAE"/>
    <w:rsid w:val="00877F18"/>
    <w:rsid w:val="008927F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AE6"/>
    <w:rsid w:val="008F477F"/>
    <w:rsid w:val="00902350"/>
    <w:rsid w:val="0090336B"/>
    <w:rsid w:val="009053AA"/>
    <w:rsid w:val="00906939"/>
    <w:rsid w:val="00910B7D"/>
    <w:rsid w:val="00911DFB"/>
    <w:rsid w:val="009139D9"/>
    <w:rsid w:val="00914AD8"/>
    <w:rsid w:val="00916079"/>
    <w:rsid w:val="00917CE9"/>
    <w:rsid w:val="009203BD"/>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1F05"/>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5FB"/>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E8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1DFA"/>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1BD"/>
    <w:rsid w:val="00C70697"/>
    <w:rsid w:val="00C72EF4"/>
    <w:rsid w:val="00C75D2F"/>
    <w:rsid w:val="00C767BE"/>
    <w:rsid w:val="00C76E3C"/>
    <w:rsid w:val="00C81568"/>
    <w:rsid w:val="00C8398D"/>
    <w:rsid w:val="00C9027A"/>
    <w:rsid w:val="00C9068E"/>
    <w:rsid w:val="00C93C4B"/>
    <w:rsid w:val="00C944AB"/>
    <w:rsid w:val="00C95B40"/>
    <w:rsid w:val="00CA0173"/>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689"/>
    <w:rsid w:val="00D652B5"/>
    <w:rsid w:val="00D66155"/>
    <w:rsid w:val="00D708B0"/>
    <w:rsid w:val="00D72ACA"/>
    <w:rsid w:val="00D77B1D"/>
    <w:rsid w:val="00D8021F"/>
    <w:rsid w:val="00D80383"/>
    <w:rsid w:val="00D823C6"/>
    <w:rsid w:val="00D86CA3"/>
    <w:rsid w:val="00D871CE"/>
    <w:rsid w:val="00D9196D"/>
    <w:rsid w:val="00D92982"/>
    <w:rsid w:val="00DA305E"/>
    <w:rsid w:val="00DA3D43"/>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74F9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03B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203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203B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203BD"/>
    <w:pPr>
      <w:numPr>
        <w:ilvl w:val="2"/>
      </w:numPr>
      <w:spacing w:before="120"/>
      <w:outlineLvl w:val="2"/>
    </w:pPr>
    <w:rPr>
      <w:sz w:val="24"/>
      <w:szCs w:val="28"/>
    </w:rPr>
  </w:style>
  <w:style w:type="paragraph" w:styleId="Heading4">
    <w:name w:val="heading 4"/>
    <w:basedOn w:val="Heading3"/>
    <w:next w:val="Normal"/>
    <w:qFormat/>
    <w:rsid w:val="009203BD"/>
    <w:pPr>
      <w:numPr>
        <w:ilvl w:val="3"/>
      </w:numPr>
      <w:outlineLvl w:val="3"/>
    </w:pPr>
    <w:rPr>
      <w:szCs w:val="24"/>
    </w:rPr>
  </w:style>
  <w:style w:type="paragraph" w:styleId="Heading5">
    <w:name w:val="heading 5"/>
    <w:basedOn w:val="Heading4"/>
    <w:next w:val="Normal"/>
    <w:qFormat/>
    <w:rsid w:val="009203BD"/>
    <w:pPr>
      <w:numPr>
        <w:ilvl w:val="4"/>
      </w:numPr>
      <w:outlineLvl w:val="4"/>
    </w:pPr>
    <w:rPr>
      <w:sz w:val="22"/>
      <w:szCs w:val="22"/>
    </w:rPr>
  </w:style>
  <w:style w:type="paragraph" w:styleId="Heading6">
    <w:name w:val="heading 6"/>
    <w:basedOn w:val="Normal"/>
    <w:next w:val="Normal"/>
    <w:qFormat/>
    <w:rsid w:val="009203BD"/>
    <w:pPr>
      <w:keepNext/>
      <w:keepLines/>
      <w:numPr>
        <w:ilvl w:val="5"/>
        <w:numId w:val="1"/>
      </w:numPr>
      <w:spacing w:before="120"/>
      <w:outlineLvl w:val="5"/>
    </w:pPr>
    <w:rPr>
      <w:rFonts w:cs="Arial"/>
    </w:rPr>
  </w:style>
  <w:style w:type="paragraph" w:styleId="Heading7">
    <w:name w:val="heading 7"/>
    <w:basedOn w:val="Normal"/>
    <w:next w:val="Normal"/>
    <w:qFormat/>
    <w:rsid w:val="009203BD"/>
    <w:pPr>
      <w:keepNext/>
      <w:keepLines/>
      <w:numPr>
        <w:ilvl w:val="6"/>
        <w:numId w:val="1"/>
      </w:numPr>
      <w:spacing w:before="120"/>
      <w:outlineLvl w:val="6"/>
    </w:pPr>
    <w:rPr>
      <w:rFonts w:cs="Arial"/>
    </w:rPr>
  </w:style>
  <w:style w:type="paragraph" w:styleId="Heading8">
    <w:name w:val="heading 8"/>
    <w:basedOn w:val="Heading7"/>
    <w:next w:val="Normal"/>
    <w:qFormat/>
    <w:rsid w:val="009203BD"/>
    <w:pPr>
      <w:numPr>
        <w:ilvl w:val="7"/>
      </w:numPr>
      <w:outlineLvl w:val="7"/>
    </w:pPr>
  </w:style>
  <w:style w:type="paragraph" w:styleId="Heading9">
    <w:name w:val="heading 9"/>
    <w:basedOn w:val="Heading8"/>
    <w:next w:val="Normal"/>
    <w:qFormat/>
    <w:rsid w:val="009203BD"/>
    <w:pPr>
      <w:numPr>
        <w:ilvl w:val="8"/>
      </w:numPr>
      <w:outlineLvl w:val="8"/>
    </w:pPr>
  </w:style>
  <w:style w:type="character" w:default="1" w:styleId="DefaultParagraphFont">
    <w:name w:val="Default Paragraph Font"/>
    <w:uiPriority w:val="1"/>
    <w:semiHidden/>
    <w:unhideWhenUsed/>
    <w:rsid w:val="009203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3BD"/>
  </w:style>
  <w:style w:type="paragraph" w:styleId="TOC8">
    <w:name w:val="toc 8"/>
    <w:basedOn w:val="TOC1"/>
    <w:semiHidden/>
    <w:rsid w:val="009203BD"/>
    <w:pPr>
      <w:spacing w:before="180"/>
      <w:ind w:left="2693" w:hanging="2693"/>
    </w:pPr>
    <w:rPr>
      <w:b w:val="0"/>
      <w:bCs/>
    </w:rPr>
  </w:style>
  <w:style w:type="paragraph" w:styleId="TOC1">
    <w:name w:val="toc 1"/>
    <w:aliases w:val="Observation TOC2"/>
    <w:uiPriority w:val="39"/>
    <w:rsid w:val="009203B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203BD"/>
    <w:pPr>
      <w:keepNext/>
      <w:keepLines/>
      <w:spacing w:before="180"/>
      <w:jc w:val="center"/>
    </w:pPr>
  </w:style>
  <w:style w:type="paragraph" w:styleId="Caption">
    <w:name w:val="caption"/>
    <w:basedOn w:val="Normal"/>
    <w:next w:val="Normal"/>
    <w:qFormat/>
    <w:rsid w:val="009203BD"/>
    <w:pPr>
      <w:spacing w:after="240"/>
      <w:jc w:val="center"/>
    </w:pPr>
    <w:rPr>
      <w:b/>
      <w:bCs/>
    </w:rPr>
  </w:style>
  <w:style w:type="paragraph" w:styleId="TOC5">
    <w:name w:val="toc 5"/>
    <w:aliases w:val="Observation TOC"/>
    <w:basedOn w:val="TOC4"/>
    <w:semiHidden/>
    <w:rsid w:val="009203BD"/>
    <w:pPr>
      <w:tabs>
        <w:tab w:val="right" w:pos="1701"/>
      </w:tabs>
      <w:ind w:left="1701" w:hanging="1701"/>
    </w:pPr>
  </w:style>
  <w:style w:type="paragraph" w:styleId="TOC4">
    <w:name w:val="toc 4"/>
    <w:basedOn w:val="TOC3"/>
    <w:semiHidden/>
    <w:rsid w:val="009203BD"/>
    <w:pPr>
      <w:ind w:left="1418" w:hanging="1418"/>
    </w:pPr>
  </w:style>
  <w:style w:type="paragraph" w:styleId="TOC3">
    <w:name w:val="toc 3"/>
    <w:basedOn w:val="TOC2"/>
    <w:semiHidden/>
    <w:rsid w:val="009203BD"/>
    <w:pPr>
      <w:ind w:left="1134" w:hanging="1134"/>
    </w:pPr>
  </w:style>
  <w:style w:type="paragraph" w:styleId="TOC2">
    <w:name w:val="toc 2"/>
    <w:basedOn w:val="TOC1"/>
    <w:semiHidden/>
    <w:rsid w:val="009203BD"/>
    <w:pPr>
      <w:keepNext w:val="0"/>
      <w:spacing w:before="0"/>
      <w:ind w:left="851" w:hanging="851"/>
    </w:pPr>
    <w:rPr>
      <w:szCs w:val="20"/>
    </w:rPr>
  </w:style>
  <w:style w:type="paragraph" w:styleId="Index2">
    <w:name w:val="index 2"/>
    <w:basedOn w:val="Index1"/>
    <w:semiHidden/>
    <w:rsid w:val="009203BD"/>
    <w:pPr>
      <w:ind w:left="284"/>
    </w:pPr>
  </w:style>
  <w:style w:type="paragraph" w:styleId="Index1">
    <w:name w:val="index 1"/>
    <w:basedOn w:val="Normal"/>
    <w:semiHidden/>
    <w:rsid w:val="009203BD"/>
    <w:pPr>
      <w:keepLines/>
      <w:spacing w:after="0"/>
    </w:pPr>
  </w:style>
  <w:style w:type="paragraph" w:styleId="DocumentMap">
    <w:name w:val="Document Map"/>
    <w:basedOn w:val="Normal"/>
    <w:semiHidden/>
    <w:rsid w:val="009203BD"/>
    <w:pPr>
      <w:shd w:val="clear" w:color="auto" w:fill="000080"/>
    </w:pPr>
    <w:rPr>
      <w:rFonts w:ascii="Tahoma" w:hAnsi="Tahoma" w:cs="Tahoma"/>
    </w:rPr>
  </w:style>
  <w:style w:type="paragraph" w:styleId="ListNumber2">
    <w:name w:val="List Number 2"/>
    <w:basedOn w:val="ListNumber"/>
    <w:rsid w:val="009203BD"/>
    <w:pPr>
      <w:ind w:left="851"/>
    </w:pPr>
  </w:style>
  <w:style w:type="paragraph" w:styleId="ListNumber">
    <w:name w:val="List Number"/>
    <w:basedOn w:val="List"/>
    <w:rsid w:val="009203BD"/>
  </w:style>
  <w:style w:type="paragraph" w:styleId="List">
    <w:name w:val="List"/>
    <w:basedOn w:val="Normal"/>
    <w:rsid w:val="009203BD"/>
    <w:pPr>
      <w:ind w:left="568" w:hanging="284"/>
    </w:pPr>
  </w:style>
  <w:style w:type="paragraph" w:styleId="Header">
    <w:name w:val="header"/>
    <w:rsid w:val="009203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03BD"/>
    <w:rPr>
      <w:b/>
      <w:bCs/>
      <w:position w:val="6"/>
      <w:sz w:val="16"/>
      <w:szCs w:val="16"/>
    </w:rPr>
  </w:style>
  <w:style w:type="paragraph" w:styleId="FootnoteText">
    <w:name w:val="footnote text"/>
    <w:basedOn w:val="Normal"/>
    <w:semiHidden/>
    <w:rsid w:val="009203BD"/>
    <w:pPr>
      <w:keepLines/>
      <w:spacing w:after="0"/>
      <w:ind w:left="454" w:hanging="454"/>
    </w:pPr>
    <w:rPr>
      <w:sz w:val="16"/>
      <w:szCs w:val="16"/>
    </w:rPr>
  </w:style>
  <w:style w:type="paragraph" w:customStyle="1" w:styleId="3GPPHeader">
    <w:name w:val="3GPP_Header"/>
    <w:basedOn w:val="Normal"/>
    <w:qFormat/>
    <w:rsid w:val="009203BD"/>
    <w:pPr>
      <w:tabs>
        <w:tab w:val="left" w:pos="1800"/>
        <w:tab w:val="right" w:pos="9360"/>
      </w:tabs>
      <w:spacing w:after="0"/>
    </w:pPr>
    <w:rPr>
      <w:rFonts w:ascii="Arial" w:hAnsi="Arial"/>
      <w:b/>
    </w:rPr>
  </w:style>
  <w:style w:type="paragraph" w:styleId="TOC9">
    <w:name w:val="toc 9"/>
    <w:basedOn w:val="TOC8"/>
    <w:semiHidden/>
    <w:rsid w:val="009203BD"/>
    <w:pPr>
      <w:ind w:left="1418" w:hanging="1418"/>
    </w:pPr>
  </w:style>
  <w:style w:type="paragraph" w:styleId="TOC6">
    <w:name w:val="toc 6"/>
    <w:basedOn w:val="TOC5"/>
    <w:next w:val="Normal"/>
    <w:semiHidden/>
    <w:rsid w:val="009203BD"/>
    <w:pPr>
      <w:ind w:left="1985" w:hanging="1985"/>
    </w:pPr>
  </w:style>
  <w:style w:type="paragraph" w:styleId="TOC7">
    <w:name w:val="toc 7"/>
    <w:basedOn w:val="TOC6"/>
    <w:next w:val="Normal"/>
    <w:semiHidden/>
    <w:rsid w:val="009203BD"/>
    <w:pPr>
      <w:ind w:left="2268" w:hanging="2268"/>
    </w:pPr>
  </w:style>
  <w:style w:type="paragraph" w:styleId="ListBullet2">
    <w:name w:val="List Bullet 2"/>
    <w:basedOn w:val="ListBullet"/>
    <w:rsid w:val="009203BD"/>
    <w:pPr>
      <w:numPr>
        <w:numId w:val="6"/>
      </w:numPr>
    </w:pPr>
  </w:style>
  <w:style w:type="paragraph" w:styleId="ListBullet">
    <w:name w:val="List Bullet"/>
    <w:basedOn w:val="BodyText"/>
    <w:rsid w:val="009203BD"/>
    <w:pPr>
      <w:numPr>
        <w:numId w:val="5"/>
      </w:numPr>
    </w:pPr>
  </w:style>
  <w:style w:type="paragraph" w:styleId="ListBullet3">
    <w:name w:val="List Bullet 3"/>
    <w:basedOn w:val="ListBullet2"/>
    <w:rsid w:val="009203BD"/>
    <w:pPr>
      <w:numPr>
        <w:numId w:val="7"/>
      </w:numPr>
    </w:pPr>
  </w:style>
  <w:style w:type="paragraph" w:customStyle="1" w:styleId="EQ">
    <w:name w:val="EQ"/>
    <w:basedOn w:val="Normal"/>
    <w:next w:val="Normal"/>
    <w:rsid w:val="009203BD"/>
    <w:pPr>
      <w:keepLines/>
      <w:tabs>
        <w:tab w:val="center" w:pos="4536"/>
        <w:tab w:val="right" w:pos="9072"/>
      </w:tabs>
      <w:spacing w:after="180"/>
      <w:jc w:val="left"/>
    </w:pPr>
    <w:rPr>
      <w:noProof/>
      <w:lang w:eastAsia="en-US"/>
    </w:rPr>
  </w:style>
  <w:style w:type="paragraph" w:styleId="List2">
    <w:name w:val="List 2"/>
    <w:basedOn w:val="List"/>
    <w:rsid w:val="009203BD"/>
    <w:pPr>
      <w:ind w:left="851"/>
    </w:pPr>
  </w:style>
  <w:style w:type="paragraph" w:styleId="List3">
    <w:name w:val="List 3"/>
    <w:basedOn w:val="List2"/>
    <w:rsid w:val="009203BD"/>
    <w:pPr>
      <w:ind w:left="1135"/>
    </w:pPr>
  </w:style>
  <w:style w:type="paragraph" w:styleId="List4">
    <w:name w:val="List 4"/>
    <w:basedOn w:val="List3"/>
    <w:rsid w:val="009203BD"/>
    <w:pPr>
      <w:ind w:left="1418"/>
    </w:pPr>
  </w:style>
  <w:style w:type="paragraph" w:styleId="List5">
    <w:name w:val="List 5"/>
    <w:basedOn w:val="List4"/>
    <w:rsid w:val="009203BD"/>
    <w:pPr>
      <w:ind w:left="1702"/>
    </w:pPr>
  </w:style>
  <w:style w:type="paragraph" w:customStyle="1" w:styleId="EditorsNote">
    <w:name w:val="Editor's Note"/>
    <w:basedOn w:val="Normal"/>
    <w:rsid w:val="009203BD"/>
    <w:pPr>
      <w:keepLines/>
      <w:spacing w:after="180"/>
      <w:ind w:left="1135" w:hanging="851"/>
      <w:jc w:val="left"/>
    </w:pPr>
    <w:rPr>
      <w:color w:val="FF0000"/>
      <w:lang w:eastAsia="en-US"/>
    </w:rPr>
  </w:style>
  <w:style w:type="paragraph" w:styleId="ListBullet4">
    <w:name w:val="List Bullet 4"/>
    <w:basedOn w:val="ListBullet3"/>
    <w:rsid w:val="009203BD"/>
    <w:pPr>
      <w:numPr>
        <w:numId w:val="8"/>
      </w:numPr>
    </w:pPr>
  </w:style>
  <w:style w:type="paragraph" w:styleId="ListBullet5">
    <w:name w:val="List Bullet 5"/>
    <w:basedOn w:val="ListBullet4"/>
    <w:rsid w:val="009203BD"/>
    <w:pPr>
      <w:numPr>
        <w:numId w:val="4"/>
      </w:numPr>
    </w:pPr>
  </w:style>
  <w:style w:type="paragraph" w:styleId="Footer">
    <w:name w:val="footer"/>
    <w:basedOn w:val="Header"/>
    <w:semiHidden/>
    <w:rsid w:val="009203BD"/>
    <w:pPr>
      <w:jc w:val="center"/>
    </w:pPr>
    <w:rPr>
      <w:i/>
      <w:iCs/>
    </w:rPr>
  </w:style>
  <w:style w:type="paragraph" w:customStyle="1" w:styleId="Reference">
    <w:name w:val="Reference"/>
    <w:basedOn w:val="Normal"/>
    <w:qFormat/>
    <w:rsid w:val="009203BD"/>
    <w:pPr>
      <w:numPr>
        <w:numId w:val="2"/>
      </w:numPr>
    </w:pPr>
  </w:style>
  <w:style w:type="paragraph" w:styleId="BalloonText">
    <w:name w:val="Balloon Text"/>
    <w:basedOn w:val="Normal"/>
    <w:semiHidden/>
    <w:rsid w:val="009203BD"/>
    <w:rPr>
      <w:rFonts w:ascii="Tahoma" w:hAnsi="Tahoma" w:cs="Tahoma"/>
      <w:sz w:val="16"/>
      <w:szCs w:val="16"/>
    </w:rPr>
  </w:style>
  <w:style w:type="character" w:styleId="PageNumber">
    <w:name w:val="page number"/>
    <w:basedOn w:val="DefaultParagraphFont"/>
    <w:semiHidden/>
    <w:rsid w:val="009203BD"/>
  </w:style>
  <w:style w:type="paragraph" w:styleId="BodyText">
    <w:name w:val="Body Text"/>
    <w:basedOn w:val="Normal"/>
    <w:link w:val="BodyTextChar"/>
    <w:qFormat/>
    <w:rsid w:val="009203BD"/>
  </w:style>
  <w:style w:type="character" w:styleId="Hyperlink">
    <w:name w:val="Hyperlink"/>
    <w:uiPriority w:val="99"/>
    <w:rsid w:val="009203BD"/>
    <w:rPr>
      <w:color w:val="0000FF"/>
      <w:u w:val="single"/>
      <w:lang w:val="en-GB"/>
    </w:rPr>
  </w:style>
  <w:style w:type="character" w:styleId="FollowedHyperlink">
    <w:name w:val="FollowedHyperlink"/>
    <w:semiHidden/>
    <w:rsid w:val="009203BD"/>
    <w:rPr>
      <w:color w:val="FF0000"/>
      <w:u w:val="single"/>
    </w:rPr>
  </w:style>
  <w:style w:type="character" w:styleId="CommentReference">
    <w:name w:val="annotation reference"/>
    <w:semiHidden/>
    <w:rsid w:val="009203BD"/>
    <w:rPr>
      <w:sz w:val="16"/>
      <w:szCs w:val="16"/>
    </w:rPr>
  </w:style>
  <w:style w:type="paragraph" w:styleId="CommentText">
    <w:name w:val="annotation text"/>
    <w:basedOn w:val="Normal"/>
    <w:semiHidden/>
    <w:rsid w:val="009203BD"/>
  </w:style>
  <w:style w:type="paragraph" w:styleId="CommentSubject">
    <w:name w:val="annotation subject"/>
    <w:basedOn w:val="CommentText"/>
    <w:next w:val="CommentText"/>
    <w:semiHidden/>
    <w:rsid w:val="009203BD"/>
    <w:rPr>
      <w:b/>
      <w:bCs/>
    </w:rPr>
  </w:style>
  <w:style w:type="character" w:customStyle="1" w:styleId="Heading1Char">
    <w:name w:val="Heading 1 Char"/>
    <w:link w:val="Heading1"/>
    <w:rsid w:val="009203BD"/>
    <w:rPr>
      <w:rFonts w:ascii="Arial" w:hAnsi="Arial" w:cs="Arial"/>
      <w:sz w:val="32"/>
      <w:szCs w:val="36"/>
      <w:lang w:val="en-GB" w:eastAsia="zh-CN"/>
    </w:rPr>
  </w:style>
  <w:style w:type="paragraph" w:customStyle="1" w:styleId="B1">
    <w:name w:val="B1"/>
    <w:basedOn w:val="List"/>
    <w:rsid w:val="009203BD"/>
    <w:pPr>
      <w:spacing w:after="180"/>
      <w:jc w:val="left"/>
    </w:pPr>
    <w:rPr>
      <w:lang w:eastAsia="en-US"/>
    </w:rPr>
  </w:style>
  <w:style w:type="paragraph" w:customStyle="1" w:styleId="B2">
    <w:name w:val="B2"/>
    <w:basedOn w:val="List2"/>
    <w:rsid w:val="009203BD"/>
    <w:pPr>
      <w:spacing w:after="180"/>
      <w:jc w:val="left"/>
    </w:pPr>
    <w:rPr>
      <w:lang w:eastAsia="en-US"/>
    </w:rPr>
  </w:style>
  <w:style w:type="paragraph" w:customStyle="1" w:styleId="B3">
    <w:name w:val="B3"/>
    <w:basedOn w:val="List3"/>
    <w:rsid w:val="009203BD"/>
    <w:pPr>
      <w:spacing w:after="180"/>
      <w:jc w:val="left"/>
    </w:pPr>
    <w:rPr>
      <w:lang w:eastAsia="en-US"/>
    </w:rPr>
  </w:style>
  <w:style w:type="paragraph" w:customStyle="1" w:styleId="B4">
    <w:name w:val="B4"/>
    <w:basedOn w:val="List4"/>
    <w:rsid w:val="009203BD"/>
    <w:pPr>
      <w:spacing w:after="180"/>
      <w:jc w:val="left"/>
    </w:pPr>
    <w:rPr>
      <w:lang w:eastAsia="en-US"/>
    </w:rPr>
  </w:style>
  <w:style w:type="paragraph" w:customStyle="1" w:styleId="Proposal">
    <w:name w:val="Proposal"/>
    <w:basedOn w:val="Normal"/>
    <w:qFormat/>
    <w:rsid w:val="009203BD"/>
    <w:pPr>
      <w:numPr>
        <w:numId w:val="3"/>
      </w:numPr>
      <w:tabs>
        <w:tab w:val="clear" w:pos="1304"/>
        <w:tab w:val="left" w:pos="1701"/>
      </w:tabs>
      <w:ind w:left="1701" w:hanging="1701"/>
    </w:pPr>
    <w:rPr>
      <w:b/>
      <w:bCs/>
    </w:rPr>
  </w:style>
  <w:style w:type="character" w:customStyle="1" w:styleId="BodyTextChar">
    <w:name w:val="Body Text Char"/>
    <w:link w:val="BodyText"/>
    <w:rsid w:val="009203BD"/>
    <w:rPr>
      <w:rFonts w:ascii="Times New Roman" w:hAnsi="Times New Roman"/>
      <w:lang w:val="en-GB" w:eastAsia="zh-CN"/>
    </w:rPr>
  </w:style>
  <w:style w:type="paragraph" w:customStyle="1" w:styleId="B5">
    <w:name w:val="B5"/>
    <w:basedOn w:val="List5"/>
    <w:rsid w:val="009203BD"/>
    <w:pPr>
      <w:spacing w:after="180"/>
      <w:jc w:val="left"/>
    </w:pPr>
    <w:rPr>
      <w:lang w:eastAsia="en-US"/>
    </w:rPr>
  </w:style>
  <w:style w:type="paragraph" w:customStyle="1" w:styleId="EX">
    <w:name w:val="EX"/>
    <w:basedOn w:val="Normal"/>
    <w:rsid w:val="009203BD"/>
    <w:pPr>
      <w:keepLines/>
      <w:spacing w:after="180"/>
      <w:ind w:left="1702" w:hanging="1418"/>
      <w:jc w:val="left"/>
    </w:pPr>
    <w:rPr>
      <w:lang w:eastAsia="en-US"/>
    </w:rPr>
  </w:style>
  <w:style w:type="paragraph" w:customStyle="1" w:styleId="EW">
    <w:name w:val="EW"/>
    <w:basedOn w:val="EX"/>
    <w:rsid w:val="009203BD"/>
    <w:pPr>
      <w:spacing w:after="0"/>
    </w:pPr>
  </w:style>
  <w:style w:type="paragraph" w:customStyle="1" w:styleId="TAL">
    <w:name w:val="TAL"/>
    <w:basedOn w:val="Normal"/>
    <w:rsid w:val="009203BD"/>
    <w:pPr>
      <w:keepNext/>
      <w:keepLines/>
      <w:spacing w:after="0"/>
      <w:jc w:val="left"/>
    </w:pPr>
    <w:rPr>
      <w:sz w:val="18"/>
      <w:lang w:eastAsia="en-US"/>
    </w:rPr>
  </w:style>
  <w:style w:type="paragraph" w:customStyle="1" w:styleId="TAC">
    <w:name w:val="TAC"/>
    <w:basedOn w:val="TAL"/>
    <w:rsid w:val="009203BD"/>
    <w:pPr>
      <w:jc w:val="center"/>
    </w:pPr>
  </w:style>
  <w:style w:type="paragraph" w:customStyle="1" w:styleId="TAH">
    <w:name w:val="TAH"/>
    <w:basedOn w:val="TAC"/>
    <w:rsid w:val="009203BD"/>
    <w:rPr>
      <w:b/>
    </w:rPr>
  </w:style>
  <w:style w:type="paragraph" w:customStyle="1" w:styleId="TAN">
    <w:name w:val="TAN"/>
    <w:basedOn w:val="TAL"/>
    <w:rsid w:val="009203BD"/>
    <w:pPr>
      <w:ind w:left="851" w:hanging="851"/>
    </w:pPr>
  </w:style>
  <w:style w:type="paragraph" w:customStyle="1" w:styleId="TAR">
    <w:name w:val="TAR"/>
    <w:basedOn w:val="TAL"/>
    <w:rsid w:val="009203BD"/>
    <w:pPr>
      <w:jc w:val="right"/>
    </w:pPr>
  </w:style>
  <w:style w:type="paragraph" w:customStyle="1" w:styleId="TH">
    <w:name w:val="TH"/>
    <w:basedOn w:val="Normal"/>
    <w:rsid w:val="009203BD"/>
    <w:pPr>
      <w:keepNext/>
      <w:keepLines/>
      <w:spacing w:before="60" w:after="180"/>
      <w:jc w:val="center"/>
    </w:pPr>
    <w:rPr>
      <w:b/>
      <w:lang w:eastAsia="en-US"/>
    </w:rPr>
  </w:style>
  <w:style w:type="paragraph" w:customStyle="1" w:styleId="TF">
    <w:name w:val="TF"/>
    <w:basedOn w:val="TH"/>
    <w:rsid w:val="009203BD"/>
    <w:pPr>
      <w:keepNext w:val="0"/>
      <w:spacing w:before="0" w:after="240"/>
    </w:pPr>
  </w:style>
  <w:style w:type="paragraph" w:customStyle="1" w:styleId="TT">
    <w:name w:val="TT"/>
    <w:basedOn w:val="Heading1"/>
    <w:next w:val="Normal"/>
    <w:rsid w:val="009203BD"/>
    <w:pPr>
      <w:numPr>
        <w:numId w:val="0"/>
      </w:numPr>
      <w:ind w:left="1134" w:hanging="1134"/>
      <w:outlineLvl w:val="9"/>
    </w:pPr>
    <w:rPr>
      <w:rFonts w:cs="Times New Roman"/>
      <w:szCs w:val="20"/>
      <w:lang w:eastAsia="en-US"/>
    </w:rPr>
  </w:style>
  <w:style w:type="paragraph" w:customStyle="1" w:styleId="ZA">
    <w:name w:val="ZA"/>
    <w:rsid w:val="009203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03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03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03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03BD"/>
  </w:style>
  <w:style w:type="paragraph" w:customStyle="1" w:styleId="ZH">
    <w:name w:val="ZH"/>
    <w:rsid w:val="009203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03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03BD"/>
    <w:pPr>
      <w:framePr w:hRule="auto" w:wrap="notBeside" w:y="852"/>
    </w:pPr>
    <w:rPr>
      <w:i w:val="0"/>
      <w:sz w:val="40"/>
    </w:rPr>
  </w:style>
  <w:style w:type="paragraph" w:customStyle="1" w:styleId="ZU">
    <w:name w:val="ZU"/>
    <w:rsid w:val="009203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03BD"/>
    <w:pPr>
      <w:framePr w:wrap="notBeside" w:y="16161"/>
    </w:pPr>
  </w:style>
  <w:style w:type="paragraph" w:customStyle="1" w:styleId="FP">
    <w:name w:val="FP"/>
    <w:basedOn w:val="Normal"/>
    <w:rsid w:val="009203BD"/>
    <w:pPr>
      <w:spacing w:after="0"/>
      <w:jc w:val="left"/>
    </w:pPr>
    <w:rPr>
      <w:lang w:eastAsia="en-US"/>
    </w:rPr>
  </w:style>
  <w:style w:type="paragraph" w:customStyle="1" w:styleId="Observation">
    <w:name w:val="Observation"/>
    <w:basedOn w:val="Proposal"/>
    <w:qFormat/>
    <w:rsid w:val="009203BD"/>
    <w:pPr>
      <w:numPr>
        <w:numId w:val="13"/>
      </w:numPr>
      <w:ind w:left="1701" w:hanging="1701"/>
    </w:pPr>
  </w:style>
  <w:style w:type="paragraph" w:styleId="TableofFigures">
    <w:name w:val="table of figures"/>
    <w:basedOn w:val="Normal"/>
    <w:next w:val="Normal"/>
    <w:uiPriority w:val="99"/>
    <w:rsid w:val="009203BD"/>
    <w:pPr>
      <w:ind w:left="1418" w:hanging="1418"/>
      <w:jc w:val="left"/>
    </w:pPr>
    <w:rPr>
      <w:b/>
    </w:rPr>
  </w:style>
  <w:style w:type="paragraph" w:styleId="Index4">
    <w:name w:val="index 4"/>
    <w:basedOn w:val="Normal"/>
    <w:next w:val="Normal"/>
    <w:autoRedefine/>
    <w:rsid w:val="009203B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3A7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55BBD-7392-43DF-997C-954E8EFA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EUSSNGT</dc:creator>
  <cp:keywords>3GPP; Ericsson; TDoc</cp:keywords>
  <cp:lastModifiedBy>Stephen Grant</cp:lastModifiedBy>
  <cp:revision>2</cp:revision>
  <cp:lastPrinted>2008-01-31T15:09:00Z</cp:lastPrinted>
  <dcterms:created xsi:type="dcterms:W3CDTF">2017-02-07T00:48:00Z</dcterms:created>
  <dcterms:modified xsi:type="dcterms:W3CDTF">2017-02-07T00:48:00Z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