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9186" w14:textId="055BADE0" w:rsidR="009E18C3" w:rsidRPr="000A64D8" w:rsidRDefault="009E18C3" w:rsidP="002054FD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Start w:id="1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 RAN WG1 #88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786E91">
        <w:rPr>
          <w:rFonts w:ascii="Arial" w:hAnsi="Arial" w:cs="Arial"/>
          <w:b/>
          <w:sz w:val="24"/>
          <w:szCs w:val="24"/>
        </w:rPr>
        <w:t>R1-17026</w:t>
      </w:r>
      <w:r>
        <w:rPr>
          <w:rFonts w:ascii="Arial" w:hAnsi="Arial" w:cs="Arial"/>
          <w:b/>
          <w:sz w:val="24"/>
          <w:szCs w:val="24"/>
        </w:rPr>
        <w:t>10</w:t>
      </w:r>
    </w:p>
    <w:p w14:paraId="2B70BB97" w14:textId="77777777" w:rsidR="009E18C3" w:rsidRPr="00FD021C" w:rsidRDefault="009E18C3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</w:t>
      </w:r>
      <w:r w:rsidRPr="00CC0D62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3</w:t>
      </w:r>
      <w:r w:rsidRPr="00CC0D62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17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1ED957B7" w14:textId="77777777" w:rsidR="009E18C3" w:rsidRPr="000A64D8" w:rsidRDefault="009E18C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CC0D6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2384BBF7" w14:textId="77777777" w:rsidR="00AD6E06" w:rsidRPr="000A64D8" w:rsidRDefault="00AD6E06">
      <w:pPr>
        <w:pStyle w:val="Footer"/>
        <w:jc w:val="both"/>
        <w:rPr>
          <w:noProof w:val="0"/>
        </w:rPr>
      </w:pPr>
    </w:p>
    <w:p w14:paraId="362BCA9F" w14:textId="3DC1C361" w:rsidR="00AD6E06" w:rsidRPr="000A64D8" w:rsidRDefault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4147CD">
        <w:rPr>
          <w:rFonts w:ascii="Arial" w:hAnsi="Arial"/>
          <w:sz w:val="24"/>
        </w:rPr>
        <w:t>8.1.2.3.2</w:t>
      </w:r>
    </w:p>
    <w:p w14:paraId="49091213" w14:textId="77777777" w:rsidR="00AD6E06" w:rsidRPr="000A64D8" w:rsidRDefault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C073459" w14:textId="64B8AB4C" w:rsidR="00AD6E06" w:rsidRPr="000A64D8" w:rsidRDefault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E18C3">
        <w:rPr>
          <w:rFonts w:ascii="Arial" w:hAnsi="Arial"/>
          <w:sz w:val="22"/>
        </w:rPr>
        <w:t>On Type I CSI feedback</w:t>
      </w:r>
    </w:p>
    <w:p w14:paraId="3B70252E" w14:textId="77777777" w:rsidR="00AD6E06" w:rsidRDefault="00AD6E06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584F3073" w14:textId="77777777" w:rsidR="00C34C05" w:rsidRPr="00183CB7" w:rsidRDefault="00FD6A3D" w:rsidP="00442A32">
      <w:pPr>
        <w:pStyle w:val="Heading1"/>
        <w:jc w:val="both"/>
      </w:pPr>
      <w:r w:rsidRPr="00183CB7">
        <w:t>Introduction</w:t>
      </w:r>
    </w:p>
    <w:p w14:paraId="13B5C9EE" w14:textId="15D73E46" w:rsidR="00AE3A04" w:rsidRDefault="003C7A6E">
      <w:pPr>
        <w:jc w:val="both"/>
        <w:rPr>
          <w:szCs w:val="22"/>
        </w:rPr>
      </w:pPr>
      <w:r w:rsidRPr="003C7A6E">
        <w:rPr>
          <w:szCs w:val="22"/>
        </w:rPr>
        <w:t xml:space="preserve">As an important part of NR-MIMO design, CSI acquisition facilitates a variety of MIMO operations, such as beamforming, spatial multiplexing, SU/MU-MIMO adaptation, etc. </w:t>
      </w:r>
      <w:r w:rsidR="002054FD">
        <w:rPr>
          <w:szCs w:val="22"/>
        </w:rPr>
        <w:t xml:space="preserve"> </w:t>
      </w:r>
      <w:r w:rsidR="00E5457E">
        <w:rPr>
          <w:szCs w:val="22"/>
        </w:rPr>
        <w:t xml:space="preserve">For Type I CSI </w:t>
      </w:r>
      <w:r w:rsidR="000C59C4">
        <w:rPr>
          <w:szCs w:val="22"/>
        </w:rPr>
        <w:t>feedback</w:t>
      </w:r>
      <w:r w:rsidR="00E5457E">
        <w:rPr>
          <w:szCs w:val="22"/>
        </w:rPr>
        <w:t xml:space="preserve">, following </w:t>
      </w:r>
      <w:r w:rsidR="001D4BAB">
        <w:rPr>
          <w:szCs w:val="22"/>
        </w:rPr>
        <w:t xml:space="preserve">was agreed </w:t>
      </w:r>
      <w:r w:rsidR="000003D2">
        <w:rPr>
          <w:szCs w:val="22"/>
        </w:rPr>
        <w:t>in</w:t>
      </w:r>
      <w:r w:rsidR="00E5457E">
        <w:rPr>
          <w:szCs w:val="22"/>
        </w:rPr>
        <w:t xml:space="preserve"> </w:t>
      </w:r>
      <w:r w:rsidR="00E5457E" w:rsidRPr="00E5457E">
        <w:rPr>
          <w:szCs w:val="22"/>
        </w:rPr>
        <w:t>RAN1 </w:t>
      </w:r>
      <w:r w:rsidR="001D4BAB">
        <w:rPr>
          <w:szCs w:val="22"/>
        </w:rPr>
        <w:t>#AH1_</w:t>
      </w:r>
      <w:r w:rsidR="00E5457E" w:rsidRPr="00E5457E">
        <w:rPr>
          <w:szCs w:val="22"/>
        </w:rPr>
        <w:t>NR</w:t>
      </w:r>
      <w:r w:rsidR="000003D2">
        <w:rPr>
          <w:szCs w:val="22"/>
        </w:rPr>
        <w:t xml:space="preserve"> [1</w:t>
      </w:r>
      <w:r w:rsidR="00275261">
        <w:rPr>
          <w:szCs w:val="22"/>
        </w:rPr>
        <w:t>].</w:t>
      </w:r>
    </w:p>
    <w:p w14:paraId="6976CB39" w14:textId="77777777" w:rsidR="00101042" w:rsidRPr="00442A32" w:rsidRDefault="00101042" w:rsidP="00442A32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 xml:space="preserve">For Type I for single panel case with two-stage, i.e. W1W2, codebook-based PMI feedback, </w:t>
      </w:r>
    </w:p>
    <w:p w14:paraId="0D5F3F20" w14:textId="77777777" w:rsidR="00101042" w:rsidRPr="00442A32" w:rsidRDefault="00101042" w:rsidP="00442A3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B</w:t>
      </w:r>
      <w:r w:rsidRPr="00442A32">
        <w:rPr>
          <w:rFonts w:eastAsia="MS Mincho"/>
          <w:i/>
          <w:iCs/>
          <w:vertAlign w:val="subscript"/>
          <w:lang w:eastAsia="ja-JP"/>
        </w:rPr>
        <w:t>i</w:t>
      </w:r>
      <w:r w:rsidRPr="00442A32">
        <w:rPr>
          <w:rFonts w:eastAsia="MS Mincho"/>
          <w:i/>
          <w:iCs/>
          <w:lang w:eastAsia="ja-JP"/>
        </w:rPr>
        <w:t xml:space="preserve"> in W1 consists of a set of L DFT beams </w:t>
      </w:r>
    </w:p>
    <w:p w14:paraId="1A0553F1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 xml:space="preserve">For all ranks: FFS value(s) of L </w:t>
      </w:r>
    </w:p>
    <w:p w14:paraId="5972098F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FFS: Orthogonal or non-orthogonal beams</w:t>
      </w:r>
    </w:p>
    <w:p w14:paraId="06E597F5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Select from following alternatives:</w:t>
      </w:r>
    </w:p>
    <w:p w14:paraId="31033FC9" w14:textId="14C436C3" w:rsidR="00101042" w:rsidRPr="00442A32" w:rsidRDefault="00101042" w:rsidP="00442A32">
      <w:pPr>
        <w:overflowPunct/>
        <w:autoSpaceDE/>
        <w:autoSpaceDN/>
        <w:adjustRightInd/>
        <w:snapToGrid w:val="0"/>
        <w:spacing w:after="0"/>
        <w:ind w:left="1440"/>
        <w:jc w:val="both"/>
        <w:textAlignment w:val="auto"/>
        <w:rPr>
          <w:i/>
        </w:rPr>
      </w:pPr>
      <w:r w:rsidRPr="00442A32">
        <w:rPr>
          <w:i/>
          <w:noProof/>
          <w:lang w:eastAsia="zh-CN"/>
        </w:rPr>
        <w:drawing>
          <wp:inline distT="0" distB="0" distL="0" distR="0" wp14:anchorId="462A50D7" wp14:editId="1EE6BBED">
            <wp:extent cx="5070475" cy="991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7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2DB2F" w14:textId="05F8EC97" w:rsidR="00101042" w:rsidRPr="00442A32" w:rsidRDefault="00101042" w:rsidP="00442A32">
      <w:pPr>
        <w:overflowPunct/>
        <w:autoSpaceDE/>
        <w:autoSpaceDN/>
        <w:adjustRightInd/>
        <w:snapToGrid w:val="0"/>
        <w:spacing w:after="0"/>
        <w:ind w:left="1440"/>
        <w:jc w:val="both"/>
        <w:textAlignment w:val="auto"/>
        <w:rPr>
          <w:i/>
        </w:rPr>
      </w:pPr>
      <w:r w:rsidRPr="00442A32">
        <w:rPr>
          <w:i/>
        </w:rPr>
        <w:t xml:space="preserve">       </w:t>
      </w:r>
      <w:r w:rsidR="009767C2" w:rsidRPr="00442A32">
        <w:rPr>
          <w:i/>
        </w:rPr>
        <w:tab/>
      </w:r>
      <w:r w:rsidR="009767C2" w:rsidRPr="00442A32">
        <w:rPr>
          <w:i/>
        </w:rPr>
        <w:tab/>
      </w:r>
      <w:r w:rsidR="009767C2" w:rsidRPr="00442A32">
        <w:rPr>
          <w:i/>
        </w:rPr>
        <w:tab/>
      </w:r>
      <w:r w:rsidRPr="00442A32">
        <w:rPr>
          <w:i/>
        </w:rPr>
        <w:t xml:space="preserve"> Alt4: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442A32">
        <w:rPr>
          <w:i/>
        </w:rPr>
        <w:t>, B as Alt 3</w:t>
      </w:r>
    </w:p>
    <w:p w14:paraId="3C8F79C2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Other alternatives are not precluded</w:t>
      </w:r>
    </w:p>
    <w:p w14:paraId="673EDF97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Note: the above matrices are constructed with 2D DFT precoders</w:t>
      </w:r>
    </w:p>
    <w:p w14:paraId="72149512" w14:textId="77777777" w:rsidR="00101042" w:rsidRPr="00442A32" w:rsidRDefault="00101042" w:rsidP="00442A32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 xml:space="preserve">W2 is constructed, by down-selecting from following alternatives: </w:t>
      </w:r>
    </w:p>
    <w:p w14:paraId="1AA7BEFD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 xml:space="preserve">Alt 1: co-phasing only; beam selected wideband (in W1). </w:t>
      </w:r>
    </w:p>
    <w:p w14:paraId="3056B5AB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Alt 2: basis combination coefficient based on L basis based W1</w:t>
      </w:r>
    </w:p>
    <w:p w14:paraId="09843F16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Alt 3: beam selection and co-phasing from L-beam based W1</w:t>
      </w:r>
    </w:p>
    <w:p w14:paraId="3174D9ED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Alt 4: LTE-Class-B-type-like CSI feedback (e.g. based on port selection/combination codebook) (NOTE: W1 and W2 are derived from different set of CSI-RS resources)</w:t>
      </w:r>
    </w:p>
    <w:p w14:paraId="6AD93602" w14:textId="77777777" w:rsidR="00101042" w:rsidRPr="00442A32" w:rsidRDefault="00101042" w:rsidP="00442A32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442A32">
        <w:rPr>
          <w:rFonts w:eastAsia="MS Mincho"/>
          <w:i/>
          <w:iCs/>
          <w:lang w:eastAsia="ja-JP"/>
        </w:rPr>
        <w:t>Other alternatives are not precluded</w:t>
      </w:r>
    </w:p>
    <w:p w14:paraId="7CF04B93" w14:textId="0D6CAEE9" w:rsidR="005D71B8" w:rsidRDefault="003C7A6E" w:rsidP="00442A32">
      <w:pPr>
        <w:spacing w:before="180"/>
        <w:jc w:val="both"/>
      </w:pPr>
      <w:r w:rsidRPr="0041419E">
        <w:t xml:space="preserve">In this contribution, we </w:t>
      </w:r>
      <w:r w:rsidR="000003D2">
        <w:t xml:space="preserve">share our views on </w:t>
      </w:r>
      <w:r w:rsidR="00101042">
        <w:t>Type I CSI feedback of NR-MIMO</w:t>
      </w:r>
      <w:r w:rsidRPr="0041419E">
        <w:t>.</w:t>
      </w:r>
    </w:p>
    <w:p w14:paraId="26C54E84" w14:textId="0DA4A6E7" w:rsidR="005E5AF6" w:rsidRDefault="005E5AF6" w:rsidP="00442A32">
      <w:pPr>
        <w:pStyle w:val="Heading1"/>
        <w:jc w:val="both"/>
      </w:pPr>
      <w:r>
        <w:t xml:space="preserve">W1 design </w:t>
      </w:r>
      <w:r w:rsidR="00C3375A">
        <w:t xml:space="preserve">in </w:t>
      </w:r>
      <w:r>
        <w:t>Type I CSI</w:t>
      </w:r>
    </w:p>
    <w:p w14:paraId="62BCCA4D" w14:textId="45FD1AB3" w:rsidR="002F34F5" w:rsidRDefault="00627B8A" w:rsidP="00442A32">
      <w:pPr>
        <w:pStyle w:val="Heading2"/>
        <w:jc w:val="both"/>
      </w:pPr>
      <w:r>
        <w:t>Down-selection of alternatives</w:t>
      </w:r>
    </w:p>
    <w:p w14:paraId="191C4588" w14:textId="19F627A3" w:rsidR="002F34F5" w:rsidRDefault="002F34F5" w:rsidP="00442A32">
      <w:pPr>
        <w:jc w:val="both"/>
        <w:rPr>
          <w:lang w:val="en-GB"/>
        </w:rPr>
      </w:pPr>
      <w:r>
        <w:rPr>
          <w:lang w:val="en-GB"/>
        </w:rPr>
        <w:t xml:space="preserve">Totally 4 alternatives of W1 design are proposed in [1], further down selection is needed between the alternatives. </w:t>
      </w:r>
      <w:r w:rsidR="00276DDB">
        <w:rPr>
          <w:lang w:val="en-GB"/>
        </w:rPr>
        <w:t xml:space="preserve"> </w:t>
      </w:r>
      <w:r>
        <w:rPr>
          <w:lang w:val="en-GB"/>
        </w:rPr>
        <w:t>Brief analysis on the 4 alternatives are presented in the following.</w:t>
      </w:r>
    </w:p>
    <w:p w14:paraId="2208DBCD" w14:textId="16FFB7F5" w:rsidR="002F34F5" w:rsidRPr="00FC2939" w:rsidRDefault="001A4EC1" w:rsidP="00442A32">
      <w:pPr>
        <w:jc w:val="both"/>
        <w:rPr>
          <w:lang w:val="en-GB"/>
        </w:rPr>
      </w:pPr>
      <w:r>
        <w:rPr>
          <w:lang w:val="en-GB"/>
        </w:rPr>
        <w:t xml:space="preserve">Both </w:t>
      </w:r>
      <w:r w:rsidR="002F34F5" w:rsidRPr="00165F8A">
        <w:rPr>
          <w:lang w:val="en-GB"/>
        </w:rPr>
        <w:t xml:space="preserve">Alt 1 and Alt 2, </w:t>
      </w:r>
      <w:r w:rsidR="002F34F5" w:rsidRPr="00FC2939">
        <w:rPr>
          <w:lang w:val="en-GB"/>
        </w:rPr>
        <w:t xml:space="preserve">which </w:t>
      </w:r>
      <w:r w:rsidR="00276DDB">
        <w:rPr>
          <w:lang w:val="en-GB"/>
        </w:rPr>
        <w:t>were</w:t>
      </w:r>
      <w:r w:rsidR="00276DDB" w:rsidRPr="00FC2939">
        <w:rPr>
          <w:lang w:val="en-GB"/>
        </w:rPr>
        <w:t xml:space="preserve"> </w:t>
      </w:r>
      <w:r w:rsidR="002F34F5" w:rsidRPr="00FC2939">
        <w:rPr>
          <w:lang w:val="en-GB"/>
        </w:rPr>
        <w:t xml:space="preserve">discussed in [2], </w:t>
      </w:r>
      <w:r w:rsidRPr="00FC2939">
        <w:rPr>
          <w:lang w:val="en-GB"/>
        </w:rPr>
        <w:t>includ</w:t>
      </w:r>
      <w:r>
        <w:rPr>
          <w:lang w:val="en-GB"/>
        </w:rPr>
        <w:t xml:space="preserve">e </w:t>
      </w:r>
      <w:r w:rsidR="002F34F5" w:rsidRPr="00FC2939">
        <w:rPr>
          <w:lang w:val="en-GB"/>
        </w:rPr>
        <w:t>multiple set</w:t>
      </w:r>
      <w:r>
        <w:rPr>
          <w:lang w:val="en-GB"/>
        </w:rPr>
        <w:t>s</w:t>
      </w:r>
      <w:r w:rsidR="002F34F5" w:rsidRPr="00FC2939">
        <w:rPr>
          <w:lang w:val="en-GB"/>
        </w:rPr>
        <w:t xml:space="preserve"> of DFT beams in its W1. </w:t>
      </w:r>
      <w:r w:rsidR="002054FD">
        <w:rPr>
          <w:lang w:val="en-GB"/>
        </w:rPr>
        <w:t xml:space="preserve"> </w:t>
      </w:r>
      <w:r w:rsidR="002F34F5" w:rsidRPr="00FC2939">
        <w:rPr>
          <w:lang w:val="en-GB"/>
        </w:rPr>
        <w:t xml:space="preserve">The basic idea is to introduce a beam combination codebook across DFT beam sets. </w:t>
      </w:r>
      <w:r w:rsidR="002054FD">
        <w:rPr>
          <w:lang w:val="en-GB"/>
        </w:rPr>
        <w:t xml:space="preserve"> According to </w:t>
      </w:r>
      <w:r w:rsidR="002F34F5" w:rsidRPr="00FC2939">
        <w:rPr>
          <w:lang w:val="en-GB"/>
        </w:rPr>
        <w:t>the codebook calculation process mentioned in [</w:t>
      </w:r>
      <w:r w:rsidR="00A958D1">
        <w:rPr>
          <w:lang w:val="en-GB"/>
        </w:rPr>
        <w:t>3</w:t>
      </w:r>
      <w:r w:rsidR="002F34F5" w:rsidRPr="00FC2939">
        <w:rPr>
          <w:lang w:val="en-GB"/>
        </w:rPr>
        <w:t xml:space="preserve">], both </w:t>
      </w:r>
      <w:r w:rsidR="002F34F5" w:rsidRPr="00FC2939">
        <w:rPr>
          <w:lang w:val="en-GB"/>
        </w:rPr>
        <w:lastRenderedPageBreak/>
        <w:t xml:space="preserve">amplitude and phase are quantized per subband, which aims </w:t>
      </w:r>
      <w:r w:rsidR="002F34F5">
        <w:rPr>
          <w:lang w:val="en-GB"/>
        </w:rPr>
        <w:t>to</w:t>
      </w:r>
      <w:r w:rsidR="002F34F5" w:rsidRPr="00FC2939">
        <w:rPr>
          <w:lang w:val="en-GB"/>
        </w:rPr>
        <w:t xml:space="preserve"> approximate a weighted sum of multiple basis. </w:t>
      </w:r>
      <w:r w:rsidR="002054FD">
        <w:rPr>
          <w:lang w:val="en-GB"/>
        </w:rPr>
        <w:t xml:space="preserve"> S</w:t>
      </w:r>
      <w:r w:rsidR="002F34F5" w:rsidRPr="00FC2939">
        <w:rPr>
          <w:lang w:val="en-GB"/>
        </w:rPr>
        <w:t>uch type of codebook</w:t>
      </w:r>
      <w:r w:rsidR="002054FD">
        <w:rPr>
          <w:lang w:val="en-GB"/>
        </w:rPr>
        <w:t xml:space="preserve"> are targeting on higher spatial resolution</w:t>
      </w:r>
      <w:r w:rsidR="002F34F5" w:rsidRPr="00FC2939">
        <w:rPr>
          <w:lang w:val="en-GB"/>
        </w:rPr>
        <w:t xml:space="preserve"> </w:t>
      </w:r>
      <w:r w:rsidR="00581CD7">
        <w:rPr>
          <w:lang w:val="en-GB"/>
        </w:rPr>
        <w:t xml:space="preserve">can be categorized </w:t>
      </w:r>
      <w:r w:rsidR="002F34F5" w:rsidRPr="00FC2939">
        <w:rPr>
          <w:lang w:val="en-GB"/>
        </w:rPr>
        <w:t>as Type II CSI rather than Type I CSI</w:t>
      </w:r>
      <w:r w:rsidR="00FA4343">
        <w:rPr>
          <w:lang w:val="en-GB"/>
        </w:rPr>
        <w:t xml:space="preserve">, and </w:t>
      </w:r>
      <w:r w:rsidR="002F34F5" w:rsidRPr="00FC2939">
        <w:rPr>
          <w:lang w:val="en-GB"/>
        </w:rPr>
        <w:t xml:space="preserve">should be avoided in the Type I CSI feedback. </w:t>
      </w:r>
    </w:p>
    <w:p w14:paraId="768FDEA4" w14:textId="144AEB86" w:rsidR="002F34F5" w:rsidRPr="00FC2939" w:rsidRDefault="002054FD">
      <w:pPr>
        <w:jc w:val="both"/>
        <w:rPr>
          <w:lang w:val="en-GB"/>
        </w:rPr>
      </w:pPr>
      <w:r>
        <w:rPr>
          <w:lang w:val="en-GB"/>
        </w:rPr>
        <w:t>Among</w:t>
      </w:r>
      <w:r w:rsidRPr="00FC2939">
        <w:rPr>
          <w:lang w:val="en-GB"/>
        </w:rPr>
        <w:t xml:space="preserve"> </w:t>
      </w:r>
      <w:r w:rsidR="002F34F5" w:rsidRPr="00FC2939">
        <w:rPr>
          <w:lang w:val="en-GB"/>
        </w:rPr>
        <w:t>the alternatives, Alt 3 utilize</w:t>
      </w:r>
      <w:r w:rsidR="002F34F5">
        <w:rPr>
          <w:lang w:val="en-GB"/>
        </w:rPr>
        <w:t>s</w:t>
      </w:r>
      <w:r w:rsidR="002F34F5" w:rsidRPr="00FC2939">
        <w:rPr>
          <w:lang w:val="en-GB"/>
        </w:rPr>
        <w:t xml:space="preserve"> the same set of DFT beams across two polarizations in W1. It has the same codebook structure as the LTE’s dual-stage codebook which has been well studied since Rel</w:t>
      </w:r>
      <w:r>
        <w:rPr>
          <w:lang w:val="en-GB"/>
        </w:rPr>
        <w:t>-10</w:t>
      </w:r>
      <w:r w:rsidR="002F34F5" w:rsidRPr="00FC2939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2F34F5" w:rsidRPr="00FC2939">
        <w:rPr>
          <w:lang w:val="en-GB"/>
        </w:rPr>
        <w:t xml:space="preserve">For FD/eFD-MIMO, the W1/W2 structure </w:t>
      </w:r>
      <w:r w:rsidR="002F34F5">
        <w:rPr>
          <w:lang w:val="en-GB"/>
        </w:rPr>
        <w:t>is</w:t>
      </w:r>
      <w:r w:rsidR="002F34F5" w:rsidRPr="00FC2939">
        <w:rPr>
          <w:lang w:val="en-GB"/>
        </w:rPr>
        <w:t xml:space="preserve"> leveraged with </w:t>
      </w:r>
      <w:r>
        <w:rPr>
          <w:lang w:val="en-GB"/>
        </w:rPr>
        <w:t xml:space="preserve">some </w:t>
      </w:r>
      <w:r w:rsidR="002F34F5" w:rsidRPr="00FC2939">
        <w:rPr>
          <w:lang w:val="en-GB"/>
        </w:rPr>
        <w:t>configurab</w:t>
      </w:r>
      <w:r>
        <w:rPr>
          <w:lang w:val="en-GB"/>
        </w:rPr>
        <w:t>ility</w:t>
      </w:r>
      <w:r w:rsidR="002F34F5" w:rsidRPr="00FC2939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2F34F5" w:rsidRPr="00FC2939">
        <w:rPr>
          <w:lang w:val="en-GB"/>
        </w:rPr>
        <w:t>It can well support up to rank</w:t>
      </w:r>
      <w:r>
        <w:rPr>
          <w:lang w:val="en-GB"/>
        </w:rPr>
        <w:t>-</w:t>
      </w:r>
      <w:r w:rsidR="002F34F5" w:rsidRPr="00FC2939">
        <w:rPr>
          <w:lang w:val="en-GB"/>
        </w:rPr>
        <w:t xml:space="preserve">8 SU-MIMO with simple construction methodology, and reduce the overall computation complexity.  </w:t>
      </w:r>
    </w:p>
    <w:p w14:paraId="16F81B26" w14:textId="4B252127" w:rsidR="002F34F5" w:rsidRPr="00FC2939" w:rsidRDefault="002F34F5">
      <w:pPr>
        <w:jc w:val="both"/>
        <w:rPr>
          <w:lang w:val="en-GB"/>
        </w:rPr>
      </w:pPr>
      <w:r w:rsidRPr="00FC2939">
        <w:rPr>
          <w:lang w:val="en-GB"/>
        </w:rPr>
        <w:t>Alt 4 includes 4</w:t>
      </w:r>
      <w:r w:rsidR="00DC75B3">
        <w:rPr>
          <w:lang w:val="en-GB"/>
        </w:rPr>
        <w:t xml:space="preserve"> identical</w:t>
      </w:r>
      <w:r w:rsidRPr="00FC2939">
        <w:rPr>
          <w:lang w:val="en-GB"/>
        </w:rPr>
        <w:t xml:space="preserve"> basis set</w:t>
      </w:r>
      <w:r w:rsidR="002054FD">
        <w:rPr>
          <w:lang w:val="en-GB"/>
        </w:rPr>
        <w:t>s</w:t>
      </w:r>
      <w:r w:rsidRPr="00FC2939">
        <w:rPr>
          <w:lang w:val="en-GB"/>
        </w:rPr>
        <w:t xml:space="preserve"> in its block diagonal part of W1. </w:t>
      </w:r>
      <w:r w:rsidR="002054FD">
        <w:rPr>
          <w:lang w:val="en-GB"/>
        </w:rPr>
        <w:t xml:space="preserve"> </w:t>
      </w:r>
      <w:r w:rsidRPr="00FC2939">
        <w:rPr>
          <w:lang w:val="en-GB"/>
        </w:rPr>
        <w:t>The design principle behind Alt 4 is that the transmission beamforming can be separated into multiple subarray</w:t>
      </w:r>
      <w:r>
        <w:rPr>
          <w:lang w:val="en-GB"/>
        </w:rPr>
        <w:t>s.</w:t>
      </w:r>
      <w:r w:rsidR="0081481C">
        <w:rPr>
          <w:lang w:val="en-GB"/>
        </w:rPr>
        <w:t xml:space="preserve"> </w:t>
      </w:r>
      <w:r w:rsidR="002054FD">
        <w:rPr>
          <w:lang w:val="en-GB"/>
        </w:rPr>
        <w:t xml:space="preserve"> </w:t>
      </w:r>
      <w:r w:rsidR="008D0D32">
        <w:rPr>
          <w:lang w:val="en-GB"/>
        </w:rPr>
        <w:t xml:space="preserve">From overhead </w:t>
      </w:r>
      <w:r w:rsidR="002054FD">
        <w:rPr>
          <w:lang w:val="en-GB"/>
        </w:rPr>
        <w:t>perspective</w:t>
      </w:r>
      <w:r>
        <w:rPr>
          <w:lang w:val="en-GB"/>
        </w:rPr>
        <w:t xml:space="preserve">, </w:t>
      </w:r>
      <w:r w:rsidR="0081481C">
        <w:rPr>
          <w:lang w:val="en-GB"/>
        </w:rPr>
        <w:t>s</w:t>
      </w:r>
      <w:r w:rsidRPr="00FC2939">
        <w:rPr>
          <w:lang w:val="en-GB"/>
        </w:rPr>
        <w:t xml:space="preserve">uch construction </w:t>
      </w:r>
      <w:r w:rsidR="00DC75B3">
        <w:rPr>
          <w:lang w:val="en-GB"/>
        </w:rPr>
        <w:t>may require</w:t>
      </w:r>
      <w:r w:rsidRPr="00FC2939">
        <w:rPr>
          <w:lang w:val="en-GB"/>
        </w:rPr>
        <w:t xml:space="preserve"> comparatively larger codebook size and </w:t>
      </w:r>
      <w:r>
        <w:rPr>
          <w:lang w:val="en-GB"/>
        </w:rPr>
        <w:t xml:space="preserve">higher computation complexity, since </w:t>
      </w:r>
      <w:r w:rsidR="00DC75B3">
        <w:rPr>
          <w:lang w:val="en-GB"/>
        </w:rPr>
        <w:t xml:space="preserve">each </w:t>
      </w:r>
      <w:r>
        <w:rPr>
          <w:lang w:val="en-GB"/>
        </w:rPr>
        <w:t xml:space="preserve">subarray needs </w:t>
      </w:r>
      <w:r w:rsidR="00DC75B3">
        <w:rPr>
          <w:lang w:val="en-GB"/>
        </w:rPr>
        <w:t xml:space="preserve">a </w:t>
      </w:r>
      <w:r>
        <w:rPr>
          <w:lang w:val="en-GB"/>
        </w:rPr>
        <w:t xml:space="preserve">corresponding </w:t>
      </w:r>
      <w:r w:rsidR="002960D4">
        <w:rPr>
          <w:lang w:val="en-GB"/>
        </w:rPr>
        <w:t>coefficient</w:t>
      </w:r>
      <w:r>
        <w:rPr>
          <w:lang w:val="en-GB"/>
        </w:rPr>
        <w:t xml:space="preserve"> </w:t>
      </w:r>
      <w:r w:rsidR="0081481C">
        <w:rPr>
          <w:lang w:val="en-GB"/>
        </w:rPr>
        <w:t>for</w:t>
      </w:r>
      <w:r>
        <w:rPr>
          <w:lang w:val="en-GB"/>
        </w:rPr>
        <w:t xml:space="preserve"> combin</w:t>
      </w:r>
      <w:r w:rsidR="0081481C">
        <w:rPr>
          <w:lang w:val="en-GB"/>
        </w:rPr>
        <w:t>ation</w:t>
      </w:r>
      <w:r w:rsidR="008D0D32">
        <w:rPr>
          <w:lang w:val="en-GB"/>
        </w:rPr>
        <w:t xml:space="preserve">. </w:t>
      </w:r>
      <w:r w:rsidR="00DC75B3">
        <w:rPr>
          <w:lang w:val="en-GB"/>
        </w:rPr>
        <w:t xml:space="preserve"> </w:t>
      </w:r>
      <w:r w:rsidR="008D0D32">
        <w:rPr>
          <w:lang w:val="en-GB"/>
        </w:rPr>
        <w:t>From performance perspective</w:t>
      </w:r>
      <w:r w:rsidR="002960D4">
        <w:rPr>
          <w:lang w:val="en-GB"/>
        </w:rPr>
        <w:t>, full array beamforming shall be good enough over subarray beamforming, when antenna elements across subarrays are well calibrated.</w:t>
      </w:r>
      <w:r w:rsidR="008D0D32">
        <w:rPr>
          <w:lang w:val="en-GB"/>
        </w:rPr>
        <w:t xml:space="preserve"> </w:t>
      </w:r>
      <w:r w:rsidR="00DC75B3">
        <w:rPr>
          <w:lang w:val="en-GB"/>
        </w:rPr>
        <w:t xml:space="preserve"> Therefore, </w:t>
      </w:r>
      <w:r w:rsidR="008D0D32">
        <w:rPr>
          <w:lang w:val="en-GB"/>
        </w:rPr>
        <w:t>Alt 4 does</w:t>
      </w:r>
      <w:r w:rsidR="00D9783A">
        <w:rPr>
          <w:lang w:val="en-GB"/>
        </w:rPr>
        <w:t>n’t</w:t>
      </w:r>
      <w:r w:rsidR="008D0D32">
        <w:rPr>
          <w:lang w:val="en-GB"/>
        </w:rPr>
        <w:t xml:space="preserve"> show clear advantage over Alt 3.</w:t>
      </w:r>
    </w:p>
    <w:p w14:paraId="6F43CC36" w14:textId="5321D5D2" w:rsidR="00F017E3" w:rsidRPr="00165F8A" w:rsidRDefault="0081481C">
      <w:pPr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>Proposal</w:t>
      </w:r>
      <w:r w:rsidR="00882428">
        <w:rPr>
          <w:b/>
          <w:i/>
          <w:lang w:val="en-GB"/>
        </w:rPr>
        <w:t xml:space="preserve"> 1</w:t>
      </w:r>
      <w:r w:rsidRPr="00165F8A">
        <w:rPr>
          <w:b/>
          <w:i/>
          <w:lang w:val="en-GB"/>
        </w:rPr>
        <w:t xml:space="preserve">: </w:t>
      </w:r>
      <w:r w:rsidR="0057041E">
        <w:rPr>
          <w:b/>
          <w:i/>
          <w:lang w:val="en-GB"/>
        </w:rPr>
        <w:t>For W1 in Type I CSI feedback, a</w:t>
      </w:r>
      <w:r w:rsidRPr="00165F8A">
        <w:rPr>
          <w:b/>
          <w:i/>
          <w:lang w:val="en-GB"/>
        </w:rPr>
        <w:t>dopt Alt 3.</w:t>
      </w:r>
    </w:p>
    <w:p w14:paraId="66E82C83" w14:textId="315771A0" w:rsidR="0081481C" w:rsidRDefault="0081481C" w:rsidP="00442A32">
      <w:pPr>
        <w:pStyle w:val="Heading2"/>
        <w:jc w:val="both"/>
      </w:pPr>
      <w:r>
        <w:t>Number of beams</w:t>
      </w:r>
      <w:r w:rsidR="00891DB2">
        <w:t>/basis</w:t>
      </w:r>
    </w:p>
    <w:p w14:paraId="72346B80" w14:textId="7C58DF1F" w:rsidR="007B5243" w:rsidRDefault="007B5243">
      <w:pPr>
        <w:jc w:val="both"/>
        <w:rPr>
          <w:lang w:val="en-GB"/>
        </w:rPr>
      </w:pPr>
      <w:r w:rsidRPr="007B5243">
        <w:rPr>
          <w:lang w:val="en-GB"/>
        </w:rPr>
        <w:t xml:space="preserve">Regarding the </w:t>
      </w:r>
      <w:r w:rsidR="0081481C">
        <w:rPr>
          <w:lang w:val="en-GB"/>
        </w:rPr>
        <w:t>number of beams</w:t>
      </w:r>
      <w:r w:rsidR="007B3717">
        <w:rPr>
          <w:lang w:val="en-GB"/>
        </w:rPr>
        <w:t>/basis</w:t>
      </w:r>
      <w:r w:rsidR="0081481C">
        <w:rPr>
          <w:lang w:val="en-GB"/>
        </w:rPr>
        <w:t xml:space="preserve"> in W1</w:t>
      </w:r>
      <w:r w:rsidRPr="007B5243">
        <w:rPr>
          <w:lang w:val="en-GB"/>
        </w:rPr>
        <w:t>, 4 different types of beam grids, i.e. ‘Config</w:t>
      </w:r>
      <w:r w:rsidR="007B3717">
        <w:rPr>
          <w:lang w:val="en-GB"/>
        </w:rPr>
        <w:t>s</w:t>
      </w:r>
      <w:r w:rsidRPr="007B5243">
        <w:rPr>
          <w:lang w:val="en-GB"/>
        </w:rPr>
        <w:t xml:space="preserve"> 1~4’ </w:t>
      </w:r>
      <w:r w:rsidR="007B3717" w:rsidRPr="007B5243">
        <w:rPr>
          <w:lang w:val="en-GB"/>
        </w:rPr>
        <w:t>w</w:t>
      </w:r>
      <w:r w:rsidR="007B3717">
        <w:rPr>
          <w:lang w:val="en-GB"/>
        </w:rPr>
        <w:t>ere</w:t>
      </w:r>
      <w:r w:rsidR="007B3717" w:rsidRPr="007B5243">
        <w:rPr>
          <w:lang w:val="en-GB"/>
        </w:rPr>
        <w:t xml:space="preserve"> </w:t>
      </w:r>
      <w:r w:rsidRPr="007B5243">
        <w:rPr>
          <w:lang w:val="en-GB"/>
        </w:rPr>
        <w:t>defined in FD-MIMO</w:t>
      </w:r>
      <w:r w:rsidR="00405D38">
        <w:rPr>
          <w:lang w:val="en-GB"/>
        </w:rPr>
        <w:t xml:space="preserve"> for rank</w:t>
      </w:r>
      <w:r w:rsidR="00152CF4">
        <w:rPr>
          <w:lang w:val="en-GB"/>
        </w:rPr>
        <w:t>-</w:t>
      </w:r>
      <w:r w:rsidR="00405D38">
        <w:rPr>
          <w:lang w:val="en-GB"/>
        </w:rPr>
        <w:t xml:space="preserve">1 and </w:t>
      </w:r>
      <w:r w:rsidR="00152CF4">
        <w:rPr>
          <w:lang w:val="en-GB"/>
        </w:rPr>
        <w:t>rank-</w:t>
      </w:r>
      <w:r w:rsidR="00405D38">
        <w:rPr>
          <w:lang w:val="en-GB"/>
        </w:rPr>
        <w:t>2</w:t>
      </w:r>
      <w:r w:rsidRPr="007B5243">
        <w:rPr>
          <w:lang w:val="en-GB"/>
        </w:rPr>
        <w:t xml:space="preserve">. 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>For Config 1, single beam</w:t>
      </w:r>
      <w:r w:rsidR="007B3717">
        <w:rPr>
          <w:lang w:val="en-GB"/>
        </w:rPr>
        <w:t xml:space="preserve"> </w:t>
      </w:r>
      <w:r w:rsidR="0081481C">
        <w:rPr>
          <w:lang w:val="en-GB"/>
        </w:rPr>
        <w:t>(L=1)</w:t>
      </w:r>
      <w:r w:rsidRPr="007B5243">
        <w:rPr>
          <w:lang w:val="en-GB"/>
        </w:rPr>
        <w:t xml:space="preserve"> based construction of W1 was adopted where the fixed beam is utilized </w:t>
      </w:r>
      <w:r w:rsidR="007B3717">
        <w:rPr>
          <w:lang w:val="en-GB"/>
        </w:rPr>
        <w:t>across</w:t>
      </w:r>
      <w:r w:rsidR="007B3717" w:rsidRPr="007B5243">
        <w:rPr>
          <w:lang w:val="en-GB"/>
        </w:rPr>
        <w:t xml:space="preserve"> </w:t>
      </w:r>
      <w:r w:rsidRPr="007B5243">
        <w:rPr>
          <w:lang w:val="en-GB"/>
        </w:rPr>
        <w:t xml:space="preserve">the </w:t>
      </w:r>
      <w:r w:rsidR="007B3717">
        <w:rPr>
          <w:lang w:val="en-GB"/>
        </w:rPr>
        <w:t xml:space="preserve">whole </w:t>
      </w:r>
      <w:r w:rsidRPr="007B5243">
        <w:rPr>
          <w:lang w:val="en-GB"/>
        </w:rPr>
        <w:t xml:space="preserve">bandwidth. 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 xml:space="preserve">This structure is good enough when channel angular spread is </w:t>
      </w:r>
      <w:r w:rsidR="007B3717">
        <w:rPr>
          <w:lang w:val="en-GB"/>
        </w:rPr>
        <w:t>small</w:t>
      </w:r>
      <w:r w:rsidRPr="007B5243">
        <w:rPr>
          <w:lang w:val="en-GB"/>
        </w:rPr>
        <w:t xml:space="preserve">. 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>For Config</w:t>
      </w:r>
      <w:r w:rsidR="00405D38">
        <w:rPr>
          <w:lang w:val="en-GB"/>
        </w:rPr>
        <w:t>s</w:t>
      </w:r>
      <w:r w:rsidRPr="007B5243">
        <w:rPr>
          <w:lang w:val="en-GB"/>
        </w:rPr>
        <w:t xml:space="preserve"> 2~4, </w:t>
      </w:r>
      <w:r w:rsidR="00405D38">
        <w:rPr>
          <w:lang w:val="en-GB"/>
        </w:rPr>
        <w:t>4</w:t>
      </w:r>
      <w:r w:rsidRPr="007B5243">
        <w:rPr>
          <w:lang w:val="en-GB"/>
        </w:rPr>
        <w:t xml:space="preserve"> beams </w:t>
      </w:r>
      <w:r w:rsidR="00405D38">
        <w:rPr>
          <w:lang w:val="en-GB"/>
        </w:rPr>
        <w:t xml:space="preserve">are </w:t>
      </w:r>
      <w:r w:rsidRPr="007B5243">
        <w:rPr>
          <w:lang w:val="en-GB"/>
        </w:rPr>
        <w:t xml:space="preserve">defined </w:t>
      </w:r>
      <w:r w:rsidR="00405D38">
        <w:rPr>
          <w:lang w:val="en-GB"/>
        </w:rPr>
        <w:t xml:space="preserve">in a </w:t>
      </w:r>
      <w:r w:rsidRPr="007B5243">
        <w:rPr>
          <w:lang w:val="en-GB"/>
        </w:rPr>
        <w:t>W1</w:t>
      </w:r>
      <w:r w:rsidR="00405D38">
        <w:rPr>
          <w:lang w:val="en-GB"/>
        </w:rPr>
        <w:t xml:space="preserve"> and beam</w:t>
      </w:r>
      <w:r w:rsidR="00E411B6">
        <w:rPr>
          <w:lang w:val="en-GB"/>
        </w:rPr>
        <w:t>(</w:t>
      </w:r>
      <w:r w:rsidR="00405D38">
        <w:rPr>
          <w:lang w:val="en-GB"/>
        </w:rPr>
        <w:t>s</w:t>
      </w:r>
      <w:r w:rsidR="00E411B6">
        <w:rPr>
          <w:lang w:val="en-GB"/>
        </w:rPr>
        <w:t>)</w:t>
      </w:r>
      <w:r w:rsidRPr="007B5243">
        <w:rPr>
          <w:lang w:val="en-GB"/>
        </w:rPr>
        <w:t xml:space="preserve"> can be selected per subband</w:t>
      </w:r>
      <w:r w:rsidR="00E411B6">
        <w:rPr>
          <w:lang w:val="en-GB"/>
        </w:rPr>
        <w:t>.</w:t>
      </w:r>
      <w:r w:rsidR="00E411B6" w:rsidRPr="007B5243">
        <w:rPr>
          <w:lang w:val="en-GB"/>
        </w:rPr>
        <w:t xml:space="preserve"> </w:t>
      </w:r>
      <w:r w:rsidR="00E411B6">
        <w:rPr>
          <w:lang w:val="en-GB"/>
        </w:rPr>
        <w:t xml:space="preserve"> It </w:t>
      </w:r>
      <w:r w:rsidRPr="007B5243">
        <w:rPr>
          <w:lang w:val="en-GB"/>
        </w:rPr>
        <w:t>provide</w:t>
      </w:r>
      <w:r w:rsidR="00E411B6">
        <w:rPr>
          <w:lang w:val="en-GB"/>
        </w:rPr>
        <w:t>s</w:t>
      </w:r>
      <w:r w:rsidRPr="007B5243">
        <w:rPr>
          <w:lang w:val="en-GB"/>
        </w:rPr>
        <w:t xml:space="preserve"> additional flexibility for supporting larger angular spread</w:t>
      </w:r>
      <w:r w:rsidR="00E411B6">
        <w:rPr>
          <w:lang w:val="en-GB"/>
        </w:rPr>
        <w:t xml:space="preserve"> in horizontal or vertical or both</w:t>
      </w:r>
      <w:r w:rsidRPr="007B5243">
        <w:rPr>
          <w:lang w:val="en-GB"/>
        </w:rPr>
        <w:t xml:space="preserve">. 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 xml:space="preserve">It was mentioned in [4] that the single beam constructed W1 of ‘Config 1’ is selected as a starting point of the W1 construction. 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>We observe that at least for antenna array such as (</w:t>
      </w:r>
      <w:r w:rsidRPr="00E13622">
        <w:rPr>
          <w:i/>
          <w:lang w:val="en-GB"/>
        </w:rPr>
        <w:t>M</w:t>
      </w:r>
      <w:r w:rsidRPr="007B5243">
        <w:rPr>
          <w:lang w:val="en-GB"/>
        </w:rPr>
        <w:t>,</w:t>
      </w:r>
      <w:r w:rsidR="00B4327E">
        <w:rPr>
          <w:lang w:val="en-GB"/>
        </w:rPr>
        <w:t xml:space="preserve"> </w:t>
      </w:r>
      <w:r w:rsidRPr="00E13622">
        <w:rPr>
          <w:i/>
          <w:lang w:val="en-GB"/>
        </w:rPr>
        <w:t>N</w:t>
      </w:r>
      <w:r w:rsidRPr="007B5243">
        <w:rPr>
          <w:lang w:val="en-GB"/>
        </w:rPr>
        <w:t>,</w:t>
      </w:r>
      <w:r w:rsidR="00B4327E">
        <w:rPr>
          <w:lang w:val="en-GB"/>
        </w:rPr>
        <w:t xml:space="preserve"> </w:t>
      </w:r>
      <w:r w:rsidRPr="00E13622">
        <w:rPr>
          <w:i/>
          <w:lang w:val="en-GB"/>
        </w:rPr>
        <w:t>P</w:t>
      </w:r>
      <w:r w:rsidRPr="007B5243">
        <w:rPr>
          <w:lang w:val="en-GB"/>
        </w:rPr>
        <w:t>) = (1,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>16,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 xml:space="preserve">2), the gain of Config 4 over Config 1 is around 6% </w:t>
      </w:r>
      <w:r w:rsidR="00FC1696">
        <w:rPr>
          <w:lang w:val="en-GB"/>
        </w:rPr>
        <w:t xml:space="preserve">at </w:t>
      </w:r>
      <w:r w:rsidRPr="007B5243">
        <w:rPr>
          <w:lang w:val="en-GB"/>
        </w:rPr>
        <w:t>cell</w:t>
      </w:r>
      <w:r w:rsidR="00FC1696">
        <w:rPr>
          <w:lang w:val="en-GB"/>
        </w:rPr>
        <w:t>-</w:t>
      </w:r>
      <w:r w:rsidRPr="007B5243">
        <w:rPr>
          <w:lang w:val="en-GB"/>
        </w:rPr>
        <w:t xml:space="preserve">edge under MU-MIMO scheduling. </w:t>
      </w:r>
      <w:r w:rsidR="00B4327E">
        <w:rPr>
          <w:lang w:val="en-GB"/>
        </w:rPr>
        <w:t xml:space="preserve"> </w:t>
      </w:r>
      <w:r w:rsidRPr="007B5243">
        <w:rPr>
          <w:lang w:val="en-GB"/>
        </w:rPr>
        <w:t xml:space="preserve">This reflects that multi-beam based W1 still has its advantage over </w:t>
      </w:r>
      <w:r w:rsidR="00B4327E" w:rsidRPr="007B5243">
        <w:rPr>
          <w:lang w:val="en-GB"/>
        </w:rPr>
        <w:t>single</w:t>
      </w:r>
      <w:r w:rsidR="00B4327E">
        <w:rPr>
          <w:lang w:val="en-GB"/>
        </w:rPr>
        <w:t>-</w:t>
      </w:r>
      <w:r w:rsidRPr="007B5243">
        <w:rPr>
          <w:lang w:val="en-GB"/>
        </w:rPr>
        <w:t xml:space="preserve">beam based W1, especially for large arrays with </w:t>
      </w:r>
      <w:r w:rsidR="00A91340">
        <w:rPr>
          <w:lang w:val="en-GB"/>
        </w:rPr>
        <w:t>a finer</w:t>
      </w:r>
      <w:r w:rsidR="00A91340" w:rsidRPr="007B5243">
        <w:rPr>
          <w:lang w:val="en-GB"/>
        </w:rPr>
        <w:t xml:space="preserve"> </w:t>
      </w:r>
      <w:r w:rsidRPr="007B5243">
        <w:rPr>
          <w:lang w:val="en-GB"/>
        </w:rPr>
        <w:t xml:space="preserve">beam forming capability.  Further </w:t>
      </w:r>
      <w:r w:rsidR="00B83042" w:rsidRPr="007B5243">
        <w:rPr>
          <w:lang w:val="en-GB"/>
        </w:rPr>
        <w:t>stud</w:t>
      </w:r>
      <w:r w:rsidR="00B83042">
        <w:rPr>
          <w:lang w:val="en-GB"/>
        </w:rPr>
        <w:t>y</w:t>
      </w:r>
      <w:r w:rsidR="00B83042" w:rsidRPr="007B5243">
        <w:rPr>
          <w:lang w:val="en-GB"/>
        </w:rPr>
        <w:t xml:space="preserve"> </w:t>
      </w:r>
      <w:r w:rsidRPr="007B5243">
        <w:rPr>
          <w:lang w:val="en-GB"/>
        </w:rPr>
        <w:t xml:space="preserve">on the </w:t>
      </w:r>
      <w:r w:rsidR="001228EF">
        <w:rPr>
          <w:lang w:val="en-GB"/>
        </w:rPr>
        <w:t xml:space="preserve">number of </w:t>
      </w:r>
      <w:r w:rsidRPr="007B5243">
        <w:rPr>
          <w:lang w:val="en-GB"/>
        </w:rPr>
        <w:t>beams</w:t>
      </w:r>
      <w:r w:rsidR="001228EF">
        <w:rPr>
          <w:lang w:val="en-GB"/>
        </w:rPr>
        <w:t xml:space="preserve">/basis </w:t>
      </w:r>
      <w:r w:rsidR="00B83042">
        <w:rPr>
          <w:lang w:val="en-GB"/>
        </w:rPr>
        <w:t>is</w:t>
      </w:r>
      <w:r w:rsidRPr="007B5243">
        <w:rPr>
          <w:lang w:val="en-GB"/>
        </w:rPr>
        <w:t xml:space="preserve"> needed if larger antenna array is supported.</w:t>
      </w:r>
      <w:r w:rsidR="0081481C">
        <w:rPr>
          <w:lang w:val="en-GB"/>
        </w:rPr>
        <w:t xml:space="preserve"> </w:t>
      </w:r>
    </w:p>
    <w:p w14:paraId="6884D31A" w14:textId="7874B3C6" w:rsidR="007B5243" w:rsidRPr="007B5243" w:rsidRDefault="007B5243">
      <w:pPr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 w:rsidR="00882428">
        <w:rPr>
          <w:b/>
          <w:i/>
          <w:lang w:val="en-GB"/>
        </w:rPr>
        <w:t>2</w:t>
      </w:r>
      <w:r w:rsidRPr="007B5243">
        <w:rPr>
          <w:b/>
          <w:i/>
          <w:lang w:val="en-GB"/>
        </w:rPr>
        <w:t xml:space="preserve">: Consider </w:t>
      </w:r>
      <w:r w:rsidR="002804B9">
        <w:rPr>
          <w:b/>
          <w:i/>
          <w:lang w:val="en-GB"/>
        </w:rPr>
        <w:t xml:space="preserve">W1 with </w:t>
      </w:r>
      <w:r w:rsidRPr="007B5243">
        <w:rPr>
          <w:b/>
          <w:i/>
          <w:lang w:val="en-GB"/>
        </w:rPr>
        <w:t>multiple</w:t>
      </w:r>
      <w:r w:rsidR="002804B9">
        <w:rPr>
          <w:b/>
          <w:i/>
          <w:lang w:val="en-GB"/>
        </w:rPr>
        <w:t xml:space="preserve"> beams</w:t>
      </w:r>
      <w:r w:rsidR="00550362">
        <w:rPr>
          <w:b/>
          <w:i/>
          <w:lang w:val="en-GB"/>
        </w:rPr>
        <w:t xml:space="preserve"> </w:t>
      </w:r>
      <w:r w:rsidR="005E731D">
        <w:rPr>
          <w:b/>
          <w:i/>
          <w:lang w:val="en-GB"/>
        </w:rPr>
        <w:t>(L&gt;1)</w:t>
      </w:r>
      <w:r w:rsidRPr="007B5243">
        <w:rPr>
          <w:b/>
          <w:i/>
          <w:lang w:val="en-GB"/>
        </w:rPr>
        <w:t xml:space="preserve"> to adapt different angular spread in NR-MIMO, at least for low</w:t>
      </w:r>
      <w:r w:rsidR="00550362">
        <w:rPr>
          <w:b/>
          <w:i/>
          <w:lang w:val="en-GB"/>
        </w:rPr>
        <w:t>er</w:t>
      </w:r>
      <w:r w:rsidRPr="007B5243">
        <w:rPr>
          <w:b/>
          <w:i/>
          <w:lang w:val="en-GB"/>
        </w:rPr>
        <w:t xml:space="preserve"> </w:t>
      </w:r>
      <w:r w:rsidR="00D01005">
        <w:rPr>
          <w:b/>
          <w:i/>
          <w:lang w:val="en-GB"/>
        </w:rPr>
        <w:t>r</w:t>
      </w:r>
      <w:r w:rsidRPr="007B5243">
        <w:rPr>
          <w:b/>
          <w:i/>
          <w:lang w:val="en-GB"/>
        </w:rPr>
        <w:t>ank</w:t>
      </w:r>
      <w:r w:rsidR="00D01005">
        <w:rPr>
          <w:b/>
          <w:i/>
          <w:lang w:val="en-GB"/>
        </w:rPr>
        <w:t xml:space="preserve"> </w:t>
      </w:r>
      <w:r w:rsidRPr="007B5243">
        <w:rPr>
          <w:b/>
          <w:i/>
          <w:lang w:val="en-GB"/>
        </w:rPr>
        <w:t>(</w:t>
      </w:r>
      <w:r w:rsidR="00CD18CC">
        <w:rPr>
          <w:b/>
          <w:i/>
          <w:lang w:val="en-GB"/>
        </w:rPr>
        <w:t xml:space="preserve">≤ </w:t>
      </w:r>
      <w:r w:rsidRPr="007B5243">
        <w:rPr>
          <w:b/>
          <w:i/>
          <w:lang w:val="en-GB"/>
        </w:rPr>
        <w:t>2).</w:t>
      </w:r>
    </w:p>
    <w:p w14:paraId="2D34D2EC" w14:textId="77777777" w:rsidR="007B5243" w:rsidRDefault="007B524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683E330" wp14:editId="408C1E52">
            <wp:extent cx="3255899" cy="1701947"/>
            <wp:effectExtent l="0" t="0" r="1905" b="1270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3384CE1" w14:textId="4474CC43" w:rsidR="007B5243" w:rsidRDefault="007B5243">
      <w:pPr>
        <w:pStyle w:val="Caption"/>
        <w:jc w:val="center"/>
      </w:pPr>
      <w:r>
        <w:t xml:space="preserve">Figure </w:t>
      </w:r>
      <w:r w:rsidR="00753547">
        <w:t>2</w:t>
      </w:r>
      <w:r>
        <w:t xml:space="preserve">.  </w:t>
      </w:r>
      <w:r>
        <w:rPr>
          <w:lang w:val="en-GB"/>
        </w:rPr>
        <w:t>Performance comparison of Config4 vs. Config1,</w:t>
      </w:r>
      <w:r w:rsidRPr="00AB1DB1">
        <w:rPr>
          <w:rFonts w:eastAsiaTheme="minorEastAsia"/>
          <w:color w:val="595959"/>
          <w:kern w:val="24"/>
          <w:lang w:eastAsia="zh-CN"/>
          <w14:textFill>
            <w14:solidFill>
              <w14:srgbClr w14:val="595959">
                <w14:lumMod w14:val="65000"/>
                <w14:lumOff w14:val="35000"/>
              </w14:srgbClr>
            </w14:solidFill>
          </w14:textFill>
        </w:rPr>
        <w:t xml:space="preserve"> </w:t>
      </w:r>
      <w:r>
        <w:t>1D 32 port</w:t>
      </w:r>
      <w:r w:rsidRPr="00AB1DB1">
        <w:t xml:space="preserve">, </w:t>
      </w:r>
      <w:r>
        <w:t>MU-MIMO, 50% RU</w:t>
      </w:r>
      <w:r w:rsidR="00A32EF7">
        <w:t>.</w:t>
      </w:r>
    </w:p>
    <w:p w14:paraId="60223E02" w14:textId="3021BB86" w:rsidR="0081481C" w:rsidRPr="00165F8A" w:rsidRDefault="0081481C" w:rsidP="00442A32">
      <w:pPr>
        <w:pStyle w:val="Heading2"/>
        <w:jc w:val="both"/>
      </w:pPr>
      <w:r>
        <w:t xml:space="preserve">Orthogonal vs. non-orthogonal beams </w:t>
      </w:r>
    </w:p>
    <w:p w14:paraId="69102F66" w14:textId="50442700" w:rsidR="00D65101" w:rsidRPr="00D65101" w:rsidRDefault="00734474">
      <w:pPr>
        <w:jc w:val="both"/>
        <w:rPr>
          <w:lang w:val="en-GB"/>
        </w:rPr>
      </w:pPr>
      <w:r>
        <w:rPr>
          <w:lang w:val="en-GB"/>
        </w:rPr>
        <w:t>N</w:t>
      </w:r>
      <w:r w:rsidR="00D65101" w:rsidRPr="00D65101">
        <w:rPr>
          <w:lang w:val="en-GB"/>
        </w:rPr>
        <w:t xml:space="preserve">on-orthogonal beam selection was </w:t>
      </w:r>
      <w:r w:rsidR="00CD18CC">
        <w:rPr>
          <w:lang w:val="en-GB"/>
        </w:rPr>
        <w:t>adopted</w:t>
      </w:r>
      <w:r w:rsidR="00CD18CC" w:rsidRPr="00D65101">
        <w:rPr>
          <w:lang w:val="en-GB"/>
        </w:rPr>
        <w:t xml:space="preserve"> </w:t>
      </w:r>
      <w:r w:rsidR="00D65101" w:rsidRPr="00D65101">
        <w:rPr>
          <w:lang w:val="en-GB"/>
        </w:rPr>
        <w:t xml:space="preserve">for constructing the </w:t>
      </w:r>
      <w:r>
        <w:rPr>
          <w:lang w:val="en-GB"/>
        </w:rPr>
        <w:t>r</w:t>
      </w:r>
      <w:r w:rsidRPr="00D65101">
        <w:rPr>
          <w:lang w:val="en-GB"/>
        </w:rPr>
        <w:t>ank1</w:t>
      </w:r>
      <w:r w:rsidR="00D65101" w:rsidRPr="00D65101">
        <w:rPr>
          <w:lang w:val="en-GB"/>
        </w:rPr>
        <w:t xml:space="preserve">/2 codebook in FD-MIMO. </w:t>
      </w:r>
      <w:r w:rsidR="00A32EF7">
        <w:rPr>
          <w:lang w:val="en-GB"/>
        </w:rPr>
        <w:t xml:space="preserve"> </w:t>
      </w:r>
      <w:r w:rsidR="00D65101" w:rsidRPr="00D65101">
        <w:rPr>
          <w:lang w:val="en-GB"/>
        </w:rPr>
        <w:t xml:space="preserve">For </w:t>
      </w:r>
      <w:r w:rsidR="00CD18CC">
        <w:rPr>
          <w:lang w:val="en-GB"/>
        </w:rPr>
        <w:t>higher r</w:t>
      </w:r>
      <w:r w:rsidR="00CD18CC" w:rsidRPr="00D65101">
        <w:rPr>
          <w:lang w:val="en-GB"/>
        </w:rPr>
        <w:t>ank</w:t>
      </w:r>
      <w:r w:rsidR="00CD18CC">
        <w:rPr>
          <w:lang w:val="en-GB"/>
        </w:rPr>
        <w:t>s (≥ 3)</w:t>
      </w:r>
      <w:r w:rsidR="00D65101" w:rsidRPr="00D65101">
        <w:rPr>
          <w:lang w:val="en-GB"/>
        </w:rPr>
        <w:t>, orthogonal beam selection pattern was specified to maintain cross layer orthogonality.</w:t>
      </w:r>
      <w:r w:rsidR="00A32EF7">
        <w:rPr>
          <w:lang w:val="en-GB"/>
        </w:rPr>
        <w:t xml:space="preserve"> </w:t>
      </w:r>
      <w:r w:rsidR="00D65101" w:rsidRPr="00D65101">
        <w:rPr>
          <w:lang w:val="en-GB"/>
        </w:rPr>
        <w:t xml:space="preserve"> If we further look back into the dual codebook design of Rel</w:t>
      </w:r>
      <w:r w:rsidR="00701918">
        <w:rPr>
          <w:lang w:val="en-GB"/>
        </w:rPr>
        <w:t>-</w:t>
      </w:r>
      <w:r w:rsidR="00D65101" w:rsidRPr="00D65101">
        <w:rPr>
          <w:lang w:val="en-GB"/>
        </w:rPr>
        <w:t>10 and Rel</w:t>
      </w:r>
      <w:r w:rsidR="00701918">
        <w:rPr>
          <w:lang w:val="en-GB"/>
        </w:rPr>
        <w:t>-</w:t>
      </w:r>
      <w:r w:rsidR="00D65101" w:rsidRPr="00D65101">
        <w:rPr>
          <w:lang w:val="en-GB"/>
        </w:rPr>
        <w:t xml:space="preserve">12, non-orthogonal beam based W1 was specified for </w:t>
      </w:r>
      <w:r w:rsidR="00701918" w:rsidRPr="00D65101">
        <w:rPr>
          <w:lang w:val="en-GB"/>
        </w:rPr>
        <w:t>8T</w:t>
      </w:r>
      <w:r w:rsidR="00701918">
        <w:rPr>
          <w:lang w:val="en-GB"/>
        </w:rPr>
        <w:t>X</w:t>
      </w:r>
      <w:r w:rsidR="00D65101" w:rsidRPr="00D65101">
        <w:rPr>
          <w:lang w:val="en-GB"/>
        </w:rPr>
        <w:t xml:space="preserve">, whereas orthogonal beam based W1 was made for </w:t>
      </w:r>
      <w:r w:rsidR="00701918" w:rsidRPr="00D65101">
        <w:rPr>
          <w:lang w:val="en-GB"/>
        </w:rPr>
        <w:t>4T</w:t>
      </w:r>
      <w:r w:rsidR="00701918">
        <w:rPr>
          <w:lang w:val="en-GB"/>
        </w:rPr>
        <w:t>X</w:t>
      </w:r>
      <w:r w:rsidR="00D65101" w:rsidRPr="00D65101">
        <w:rPr>
          <w:lang w:val="en-GB"/>
        </w:rPr>
        <w:t>.</w:t>
      </w:r>
      <w:r w:rsidR="009C5872">
        <w:rPr>
          <w:lang w:val="en-GB"/>
        </w:rPr>
        <w:t xml:space="preserve"> </w:t>
      </w:r>
      <w:r w:rsidR="00D65101" w:rsidRPr="00D65101">
        <w:rPr>
          <w:lang w:val="en-GB"/>
        </w:rPr>
        <w:t xml:space="preserve"> To our understanding, either non-orthogonal or orthogonal grid of beams has its own advantage, </w:t>
      </w:r>
      <w:r w:rsidR="00701918">
        <w:rPr>
          <w:lang w:val="en-GB"/>
        </w:rPr>
        <w:t xml:space="preserve">depending on </w:t>
      </w:r>
      <w:r w:rsidR="00D65101" w:rsidRPr="00D65101">
        <w:rPr>
          <w:lang w:val="en-GB"/>
        </w:rPr>
        <w:t xml:space="preserve">antenna array structure, channel profile, </w:t>
      </w:r>
      <w:r w:rsidR="00701918">
        <w:rPr>
          <w:lang w:val="en-GB"/>
        </w:rPr>
        <w:t xml:space="preserve">number of </w:t>
      </w:r>
      <w:r w:rsidR="00D65101" w:rsidRPr="00D65101">
        <w:rPr>
          <w:lang w:val="en-GB"/>
        </w:rPr>
        <w:t>rank</w:t>
      </w:r>
      <w:r w:rsidR="00701918">
        <w:rPr>
          <w:lang w:val="en-GB"/>
        </w:rPr>
        <w:t>s</w:t>
      </w:r>
      <w:r w:rsidR="00D65101" w:rsidRPr="00D65101">
        <w:rPr>
          <w:lang w:val="en-GB"/>
        </w:rPr>
        <w:t xml:space="preserve">, etc. </w:t>
      </w:r>
      <w:r w:rsidR="00701918">
        <w:rPr>
          <w:lang w:val="en-GB"/>
        </w:rPr>
        <w:t xml:space="preserve"> </w:t>
      </w:r>
      <w:r w:rsidR="00D65101" w:rsidRPr="00D65101">
        <w:rPr>
          <w:lang w:val="en-GB"/>
        </w:rPr>
        <w:t>For example, non-orthogonal beams selection is</w:t>
      </w:r>
      <w:r w:rsidR="00701918">
        <w:rPr>
          <w:lang w:val="en-GB"/>
        </w:rPr>
        <w:t xml:space="preserve"> useful</w:t>
      </w:r>
      <w:r w:rsidR="00D65101" w:rsidRPr="00D65101">
        <w:rPr>
          <w:lang w:val="en-GB"/>
        </w:rPr>
        <w:t xml:space="preserve"> for channel with small angular spread, whereas orthogonal beams </w:t>
      </w:r>
      <w:r w:rsidR="00701918">
        <w:rPr>
          <w:lang w:val="en-GB"/>
        </w:rPr>
        <w:t xml:space="preserve">can be </w:t>
      </w:r>
      <w:r w:rsidR="00D65101" w:rsidRPr="00D65101">
        <w:rPr>
          <w:lang w:val="en-GB"/>
        </w:rPr>
        <w:t xml:space="preserve">utilized for channel with large angular spread. </w:t>
      </w:r>
      <w:r w:rsidR="00701918">
        <w:rPr>
          <w:lang w:val="en-GB"/>
        </w:rPr>
        <w:t xml:space="preserve"> </w:t>
      </w:r>
      <w:r w:rsidR="00327632">
        <w:rPr>
          <w:lang w:val="en-GB"/>
        </w:rPr>
        <w:t xml:space="preserve"> </w:t>
      </w:r>
      <w:r w:rsidR="00D65101" w:rsidRPr="00D65101">
        <w:rPr>
          <w:lang w:val="en-GB"/>
        </w:rPr>
        <w:t xml:space="preserve">For NR-MIMO which supports various types of array and scenario, a configurable W1 which supports both non-orthogonal and orthogonal beam based W1 should be considered.   </w:t>
      </w:r>
    </w:p>
    <w:p w14:paraId="11EA20B1" w14:textId="4FCCF7F0" w:rsidR="007B5243" w:rsidRDefault="00D65101">
      <w:pPr>
        <w:jc w:val="both"/>
        <w:rPr>
          <w:b/>
          <w:i/>
          <w:lang w:val="en-GB"/>
        </w:rPr>
      </w:pPr>
      <w:r w:rsidRPr="00D65101">
        <w:rPr>
          <w:b/>
          <w:i/>
          <w:lang w:val="en-GB"/>
        </w:rPr>
        <w:lastRenderedPageBreak/>
        <w:t xml:space="preserve">Proposal </w:t>
      </w:r>
      <w:r w:rsidR="00882428">
        <w:rPr>
          <w:b/>
          <w:i/>
          <w:lang w:val="en-GB"/>
        </w:rPr>
        <w:t>3</w:t>
      </w:r>
      <w:r w:rsidRPr="00D65101">
        <w:rPr>
          <w:b/>
          <w:i/>
          <w:lang w:val="en-GB"/>
        </w:rPr>
        <w:t>: For NR-MIMO, orthogonal and non-orthogonal W1 can be jointly supported in NR-MIMO by configuration.</w:t>
      </w:r>
    </w:p>
    <w:p w14:paraId="5D641634" w14:textId="46FC7689" w:rsidR="00CD4FB1" w:rsidRDefault="002D3FE2" w:rsidP="00442A32">
      <w:pPr>
        <w:pStyle w:val="Heading2"/>
        <w:jc w:val="both"/>
      </w:pPr>
      <w:r>
        <w:t>Support of h</w:t>
      </w:r>
      <w:r w:rsidR="00CD4FB1">
        <w:t>igh</w:t>
      </w:r>
      <w:r>
        <w:t>er</w:t>
      </w:r>
      <w:r w:rsidR="00CD4FB1">
        <w:t xml:space="preserve"> rank</w:t>
      </w:r>
      <w:r>
        <w:t>s</w:t>
      </w:r>
    </w:p>
    <w:p w14:paraId="0A013D33" w14:textId="780FFE4F" w:rsidR="00CD4FB1" w:rsidRDefault="00CD4FB1" w:rsidP="00442A32">
      <w:pPr>
        <w:jc w:val="both"/>
        <w:rPr>
          <w:lang w:val="en-GB"/>
        </w:rPr>
      </w:pPr>
      <w:r>
        <w:rPr>
          <w:lang w:val="en-GB"/>
        </w:rPr>
        <w:t xml:space="preserve">To achieve high spectrum efficiency </w:t>
      </w:r>
      <w:r w:rsidR="008B0CA0">
        <w:rPr>
          <w:lang w:val="en-GB"/>
        </w:rPr>
        <w:t xml:space="preserve">in MIMO channels with </w:t>
      </w:r>
      <w:r>
        <w:rPr>
          <w:lang w:val="en-GB"/>
        </w:rPr>
        <w:t>rich scatter</w:t>
      </w:r>
      <w:r w:rsidR="008B0CA0">
        <w:rPr>
          <w:lang w:val="en-GB"/>
        </w:rPr>
        <w:t>ing</w:t>
      </w:r>
      <w:r>
        <w:rPr>
          <w:lang w:val="en-GB"/>
        </w:rPr>
        <w:t>, spatial multiplexing with high</w:t>
      </w:r>
      <w:r w:rsidR="008B0CA0">
        <w:rPr>
          <w:lang w:val="en-GB"/>
        </w:rPr>
        <w:t>er</w:t>
      </w:r>
      <w:r>
        <w:rPr>
          <w:lang w:val="en-GB"/>
        </w:rPr>
        <w:t xml:space="preserve"> rank is needed. In FD-MIMO, up to rank 8 codebook </w:t>
      </w:r>
      <w:r w:rsidR="008B0CA0">
        <w:rPr>
          <w:lang w:val="en-GB"/>
        </w:rPr>
        <w:t>is</w:t>
      </w:r>
      <w:r>
        <w:rPr>
          <w:lang w:val="en-GB"/>
        </w:rPr>
        <w:t xml:space="preserve"> supported. </w:t>
      </w:r>
      <w:r w:rsidR="008B0CA0">
        <w:rPr>
          <w:lang w:val="en-GB"/>
        </w:rPr>
        <w:t xml:space="preserve"> </w:t>
      </w:r>
      <w:r>
        <w:rPr>
          <w:lang w:val="en-GB"/>
        </w:rPr>
        <w:t>The codebook include</w:t>
      </w:r>
      <w:r w:rsidR="008B0CA0">
        <w:rPr>
          <w:lang w:val="en-GB"/>
        </w:rPr>
        <w:t>s</w:t>
      </w:r>
      <w:r>
        <w:rPr>
          <w:lang w:val="en-GB"/>
        </w:rPr>
        <w:t xml:space="preserve"> </w:t>
      </w:r>
      <w:r w:rsidR="00FD0ACE">
        <w:rPr>
          <w:lang w:val="en-GB"/>
        </w:rPr>
        <w:t>a set of orthogonal beams in W1 for multiple layers transmission.</w:t>
      </w:r>
      <w:r w:rsidR="00FD0ACE" w:rsidRPr="00165F8A">
        <w:rPr>
          <w:lang w:val="en-GB"/>
        </w:rPr>
        <w:t xml:space="preserve"> </w:t>
      </w:r>
      <w:r w:rsidR="008B0CA0">
        <w:rPr>
          <w:lang w:val="en-GB"/>
        </w:rPr>
        <w:t xml:space="preserve"> </w:t>
      </w:r>
      <w:r w:rsidR="00FD0ACE">
        <w:rPr>
          <w:lang w:val="en-GB"/>
        </w:rPr>
        <w:t>Meanwhile</w:t>
      </w:r>
      <w:r w:rsidR="008B0CA0">
        <w:rPr>
          <w:lang w:val="en-GB"/>
        </w:rPr>
        <w:t>,</w:t>
      </w:r>
      <w:r w:rsidR="00FD0ACE">
        <w:rPr>
          <w:lang w:val="en-GB"/>
        </w:rPr>
        <w:t xml:space="preserve"> the beam selection pattern is </w:t>
      </w:r>
      <w:r w:rsidR="008B0CA0">
        <w:rPr>
          <w:lang w:val="en-GB"/>
        </w:rPr>
        <w:t xml:space="preserve">separately </w:t>
      </w:r>
      <w:r w:rsidR="00FD0ACE">
        <w:rPr>
          <w:lang w:val="en-GB"/>
        </w:rPr>
        <w:t>design</w:t>
      </w:r>
      <w:r w:rsidR="00CA046B">
        <w:rPr>
          <w:lang w:val="en-GB"/>
        </w:rPr>
        <w:t>ed</w:t>
      </w:r>
      <w:r w:rsidR="00FD0ACE">
        <w:rPr>
          <w:lang w:val="en-GB"/>
        </w:rPr>
        <w:t xml:space="preserve"> for different ‘Config</w:t>
      </w:r>
      <w:r w:rsidR="008B0CA0">
        <w:rPr>
          <w:lang w:val="en-GB"/>
        </w:rPr>
        <w:t>s</w:t>
      </w:r>
      <w:r w:rsidR="00FD0ACE">
        <w:rPr>
          <w:lang w:val="en-GB"/>
        </w:rPr>
        <w:t xml:space="preserve">’. </w:t>
      </w:r>
      <w:r w:rsidR="008B0CA0">
        <w:rPr>
          <w:lang w:val="en-GB"/>
        </w:rPr>
        <w:t xml:space="preserve"> </w:t>
      </w:r>
      <w:r w:rsidR="00FD0ACE">
        <w:rPr>
          <w:lang w:val="en-GB"/>
        </w:rPr>
        <w:t xml:space="preserve">For </w:t>
      </w:r>
      <w:r w:rsidR="008B0CA0">
        <w:rPr>
          <w:lang w:val="en-GB"/>
        </w:rPr>
        <w:t>r</w:t>
      </w:r>
      <w:r w:rsidR="00FD0ACE">
        <w:rPr>
          <w:lang w:val="en-GB"/>
        </w:rPr>
        <w:t>ank</w:t>
      </w:r>
      <w:r w:rsidR="008B0CA0">
        <w:rPr>
          <w:lang w:val="en-GB"/>
        </w:rPr>
        <w:t>-</w:t>
      </w:r>
      <w:r w:rsidR="00FD0ACE">
        <w:rPr>
          <w:lang w:val="en-GB"/>
        </w:rPr>
        <w:t>3</w:t>
      </w:r>
      <w:r w:rsidR="008B0CA0">
        <w:rPr>
          <w:lang w:val="en-GB"/>
        </w:rPr>
        <w:t xml:space="preserve"> and rank-4,</w:t>
      </w:r>
      <w:r w:rsidR="00FD0ACE">
        <w:rPr>
          <w:lang w:val="en-GB"/>
        </w:rPr>
        <w:t xml:space="preserve"> </w:t>
      </w:r>
      <w:r w:rsidR="0074189F">
        <w:rPr>
          <w:lang w:val="en-GB"/>
        </w:rPr>
        <w:t xml:space="preserve">a </w:t>
      </w:r>
      <w:r w:rsidR="000A3E70">
        <w:rPr>
          <w:lang w:val="en-GB"/>
        </w:rPr>
        <w:t>1~3</w:t>
      </w:r>
      <w:r w:rsidR="008B0CA0">
        <w:rPr>
          <w:lang w:val="en-GB"/>
        </w:rPr>
        <w:t>-</w:t>
      </w:r>
      <w:r w:rsidR="000A3E70">
        <w:rPr>
          <w:lang w:val="en-GB"/>
        </w:rPr>
        <w:t xml:space="preserve">bit W2 is needed, whereas for </w:t>
      </w:r>
      <w:r w:rsidR="008B0CA0">
        <w:rPr>
          <w:lang w:val="en-GB"/>
        </w:rPr>
        <w:t>r</w:t>
      </w:r>
      <w:r w:rsidR="000A3E70">
        <w:rPr>
          <w:lang w:val="en-GB"/>
        </w:rPr>
        <w:t>ank</w:t>
      </w:r>
      <w:r w:rsidR="008B0CA0">
        <w:rPr>
          <w:lang w:val="en-GB"/>
        </w:rPr>
        <w:t xml:space="preserve"> </w:t>
      </w:r>
      <w:r w:rsidR="000A3E70">
        <w:rPr>
          <w:lang w:val="en-GB"/>
        </w:rPr>
        <w:t>5~8, 0</w:t>
      </w:r>
      <w:r w:rsidR="008B0CA0">
        <w:rPr>
          <w:lang w:val="en-GB"/>
        </w:rPr>
        <w:t>-</w:t>
      </w:r>
      <w:r w:rsidR="000A3E70">
        <w:rPr>
          <w:lang w:val="en-GB"/>
        </w:rPr>
        <w:t xml:space="preserve">bit W2 is needed. </w:t>
      </w:r>
    </w:p>
    <w:p w14:paraId="75BFA010" w14:textId="300B7673" w:rsidR="000A3E70" w:rsidRPr="00165F8A" w:rsidRDefault="000A3E70" w:rsidP="00442A32">
      <w:pPr>
        <w:jc w:val="both"/>
        <w:rPr>
          <w:lang w:val="en-GB"/>
        </w:rPr>
      </w:pPr>
      <w:r>
        <w:rPr>
          <w:lang w:val="en-GB"/>
        </w:rPr>
        <w:t xml:space="preserve">For Type I CSI in NR-MIMO, </w:t>
      </w:r>
      <w:r w:rsidR="006669D0">
        <w:rPr>
          <w:lang w:val="en-GB"/>
        </w:rPr>
        <w:t>up to</w:t>
      </w:r>
      <w:r>
        <w:rPr>
          <w:lang w:val="en-GB"/>
        </w:rPr>
        <w:t xml:space="preserve"> rank</w:t>
      </w:r>
      <w:r w:rsidR="006669D0">
        <w:rPr>
          <w:lang w:val="en-GB"/>
        </w:rPr>
        <w:t>-</w:t>
      </w:r>
      <w:r>
        <w:rPr>
          <w:lang w:val="en-GB"/>
        </w:rPr>
        <w:t xml:space="preserve">8 </w:t>
      </w:r>
      <w:r w:rsidR="006669D0">
        <w:rPr>
          <w:lang w:val="en-GB"/>
        </w:rPr>
        <w:t xml:space="preserve">transmission </w:t>
      </w:r>
      <w:r>
        <w:rPr>
          <w:lang w:val="en-GB"/>
        </w:rPr>
        <w:t xml:space="preserve">needs to be supported. </w:t>
      </w:r>
      <w:r w:rsidR="006669D0">
        <w:rPr>
          <w:lang w:val="en-GB"/>
        </w:rPr>
        <w:t xml:space="preserve"> </w:t>
      </w:r>
      <w:r>
        <w:rPr>
          <w:lang w:val="en-GB"/>
        </w:rPr>
        <w:t xml:space="preserve">The codebook design can leverage the FD-MIMO codebook as a baseline. </w:t>
      </w:r>
      <w:r w:rsidR="006669D0">
        <w:rPr>
          <w:lang w:val="en-GB"/>
        </w:rPr>
        <w:t xml:space="preserve"> </w:t>
      </w:r>
      <w:r>
        <w:rPr>
          <w:lang w:val="en-GB"/>
        </w:rPr>
        <w:t>Other codebook designs such as unrestricted orthogonal beam selection are not precluded</w:t>
      </w:r>
      <w:r w:rsidR="006669D0">
        <w:rPr>
          <w:lang w:val="en-GB"/>
        </w:rPr>
        <w:t xml:space="preserve">.  </w:t>
      </w:r>
    </w:p>
    <w:p w14:paraId="64697492" w14:textId="2114F6B3" w:rsidR="0081481C" w:rsidRDefault="00FD0ACE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882428">
        <w:rPr>
          <w:b/>
          <w:i/>
          <w:lang w:val="en-GB"/>
        </w:rPr>
        <w:t>4</w:t>
      </w:r>
      <w:r>
        <w:rPr>
          <w:b/>
          <w:i/>
          <w:lang w:val="en-GB"/>
        </w:rPr>
        <w:t xml:space="preserve">: </w:t>
      </w:r>
      <w:r w:rsidR="006669D0">
        <w:rPr>
          <w:b/>
          <w:i/>
          <w:lang w:val="en-GB"/>
        </w:rPr>
        <w:t>Type I CSI supports DL transmission with up to 8 layers.</w:t>
      </w:r>
    </w:p>
    <w:p w14:paraId="3BF20B46" w14:textId="304F1C87" w:rsidR="00FD0ACE" w:rsidRPr="00D65101" w:rsidRDefault="00FD0ACE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</w:t>
      </w:r>
      <w:r w:rsidR="000A3E70">
        <w:rPr>
          <w:b/>
          <w:i/>
          <w:lang w:val="en-GB"/>
        </w:rPr>
        <w:t xml:space="preserve"> </w:t>
      </w:r>
      <w:r w:rsidR="00882428">
        <w:rPr>
          <w:b/>
          <w:i/>
          <w:lang w:val="en-GB"/>
        </w:rPr>
        <w:t>5</w:t>
      </w:r>
      <w:r>
        <w:rPr>
          <w:b/>
          <w:i/>
          <w:lang w:val="en-GB"/>
        </w:rPr>
        <w:t xml:space="preserve">: </w:t>
      </w:r>
      <w:r w:rsidR="00B124BE">
        <w:rPr>
          <w:b/>
          <w:i/>
          <w:lang w:val="en-GB"/>
        </w:rPr>
        <w:t>S</w:t>
      </w:r>
      <w:r>
        <w:rPr>
          <w:b/>
          <w:i/>
          <w:lang w:val="en-GB"/>
        </w:rPr>
        <w:t xml:space="preserve">tudy the </w:t>
      </w:r>
      <w:r w:rsidR="000A3E70">
        <w:rPr>
          <w:b/>
          <w:i/>
          <w:lang w:val="en-GB"/>
        </w:rPr>
        <w:t>codebook design for high rank Type I CSI.</w:t>
      </w:r>
    </w:p>
    <w:p w14:paraId="28B2209E" w14:textId="3C48F30A" w:rsidR="00D65101" w:rsidRDefault="00D65101" w:rsidP="00442A32">
      <w:pPr>
        <w:pStyle w:val="Heading1"/>
        <w:jc w:val="both"/>
      </w:pPr>
      <w:r>
        <w:t xml:space="preserve">W2 design </w:t>
      </w:r>
      <w:r w:rsidR="004C5FBB">
        <w:t xml:space="preserve">in </w:t>
      </w:r>
      <w:r>
        <w:t>Type I CSI</w:t>
      </w:r>
    </w:p>
    <w:p w14:paraId="2D418125" w14:textId="15CFC613" w:rsidR="00CE4E7D" w:rsidRPr="00165F8A" w:rsidRDefault="004423C3" w:rsidP="00442A32">
      <w:pPr>
        <w:jc w:val="both"/>
      </w:pPr>
      <w:r w:rsidRPr="00442A32">
        <w:rPr>
          <w:lang w:val="en-GB"/>
        </w:rPr>
        <w:t xml:space="preserve">Similar to W1 design, there are 4 alternatives for W2.  </w:t>
      </w:r>
      <w:r w:rsidR="00B124BE" w:rsidRPr="00165F8A">
        <w:rPr>
          <w:lang w:val="en-GB"/>
        </w:rPr>
        <w:t xml:space="preserve">The motivation of Alt 1 is to minimize overhead </w:t>
      </w:r>
      <w:r>
        <w:rPr>
          <w:lang w:val="en-GB"/>
        </w:rPr>
        <w:t>for</w:t>
      </w:r>
      <w:r w:rsidR="00B124BE" w:rsidRPr="00165F8A">
        <w:rPr>
          <w:lang w:val="en-GB"/>
        </w:rPr>
        <w:t xml:space="preserve"> W2</w:t>
      </w:r>
      <w:r>
        <w:rPr>
          <w:lang w:val="en-GB"/>
        </w:rPr>
        <w:t xml:space="preserve"> reproting</w:t>
      </w:r>
      <w:r w:rsidR="00B124BE" w:rsidRPr="00165F8A">
        <w:rPr>
          <w:lang w:val="en-GB"/>
        </w:rPr>
        <w:t>.</w:t>
      </w:r>
      <w:r>
        <w:rPr>
          <w:lang w:val="en-GB"/>
        </w:rPr>
        <w:t xml:space="preserve"> </w:t>
      </w:r>
      <w:r w:rsidR="00B124BE" w:rsidRPr="00165F8A">
        <w:rPr>
          <w:lang w:val="en-GB"/>
        </w:rPr>
        <w:t xml:space="preserve"> Since the beam is selected in W1, only co</w:t>
      </w:r>
      <w:r>
        <w:rPr>
          <w:lang w:val="en-GB"/>
        </w:rPr>
        <w:t>-</w:t>
      </w:r>
      <w:r w:rsidR="00B124BE" w:rsidRPr="00165F8A">
        <w:rPr>
          <w:lang w:val="en-GB"/>
        </w:rPr>
        <w:t xml:space="preserve">phasing needs to be </w:t>
      </w:r>
      <w:r w:rsidR="00CA046B" w:rsidRPr="00165F8A">
        <w:rPr>
          <w:lang w:val="en-GB"/>
        </w:rPr>
        <w:t>captured</w:t>
      </w:r>
      <w:r w:rsidR="00B124BE" w:rsidRPr="00165F8A">
        <w:rPr>
          <w:lang w:val="en-GB"/>
        </w:rPr>
        <w:t xml:space="preserve"> in W2. </w:t>
      </w:r>
      <w:r>
        <w:rPr>
          <w:lang w:val="en-GB"/>
        </w:rPr>
        <w:t xml:space="preserve"> </w:t>
      </w:r>
      <w:r w:rsidR="00B124BE" w:rsidRPr="00165F8A">
        <w:rPr>
          <w:lang w:val="en-GB"/>
        </w:rPr>
        <w:t xml:space="preserve">In FD-MIMO, such W2 design is </w:t>
      </w:r>
      <w:r w:rsidR="001269B0">
        <w:rPr>
          <w:lang w:val="en-GB"/>
        </w:rPr>
        <w:t>named</w:t>
      </w:r>
      <w:r w:rsidR="001269B0" w:rsidRPr="00165F8A">
        <w:rPr>
          <w:lang w:val="en-GB"/>
        </w:rPr>
        <w:t xml:space="preserve"> </w:t>
      </w:r>
      <w:r w:rsidR="00B124BE" w:rsidRPr="00165F8A">
        <w:rPr>
          <w:lang w:val="en-GB"/>
        </w:rPr>
        <w:t xml:space="preserve">as ‘Config 1’.  As mentioned earlier in the number of beams for W1, with wideband single beam selection, around 5% cell edge loss </w:t>
      </w:r>
      <w:r>
        <w:rPr>
          <w:lang w:val="en-GB"/>
        </w:rPr>
        <w:t>is observed</w:t>
      </w:r>
      <w:r w:rsidR="00B124BE" w:rsidRPr="00165F8A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B124BE" w:rsidRPr="00165F8A">
        <w:rPr>
          <w:lang w:val="en-GB"/>
        </w:rPr>
        <w:t>Nevertheless, for UE</w:t>
      </w:r>
      <w:r>
        <w:rPr>
          <w:lang w:val="en-GB"/>
        </w:rPr>
        <w:t>s</w:t>
      </w:r>
      <w:r w:rsidR="00B124BE" w:rsidRPr="00165F8A">
        <w:rPr>
          <w:lang w:val="en-GB"/>
        </w:rPr>
        <w:t xml:space="preserve"> with small angular spread, Alt 1 can achieve most </w:t>
      </w:r>
      <w:r w:rsidR="00260A57">
        <w:rPr>
          <w:lang w:val="en-GB"/>
        </w:rPr>
        <w:t xml:space="preserve">of the </w:t>
      </w:r>
      <w:r w:rsidR="00B124BE" w:rsidRPr="00165F8A">
        <w:rPr>
          <w:lang w:val="en-GB"/>
        </w:rPr>
        <w:t xml:space="preserve">beamforming gain as compared with Alt 3. </w:t>
      </w:r>
      <w:r w:rsidR="00CE4E7D">
        <w:rPr>
          <w:lang w:val="en-GB"/>
        </w:rPr>
        <w:t xml:space="preserve"> </w:t>
      </w:r>
    </w:p>
    <w:p w14:paraId="516C8234" w14:textId="21DC9395" w:rsidR="005B6943" w:rsidRPr="00165F8A" w:rsidRDefault="00B124BE" w:rsidP="00442A32">
      <w:pPr>
        <w:jc w:val="both"/>
      </w:pPr>
      <w:r w:rsidRPr="00165F8A">
        <w:rPr>
          <w:bCs/>
        </w:rPr>
        <w:t xml:space="preserve">As discussed in </w:t>
      </w:r>
      <w:r w:rsidR="008C39BF">
        <w:rPr>
          <w:bCs/>
        </w:rPr>
        <w:t xml:space="preserve">Section 2, </w:t>
      </w:r>
      <w:r w:rsidRPr="00165F8A">
        <w:rPr>
          <w:bCs/>
        </w:rPr>
        <w:t xml:space="preserve">beam combining codebook is </w:t>
      </w:r>
      <w:r w:rsidR="008C39BF">
        <w:rPr>
          <w:bCs/>
        </w:rPr>
        <w:t>beyond the scope of</w:t>
      </w:r>
      <w:r w:rsidRPr="00165F8A">
        <w:rPr>
          <w:bCs/>
        </w:rPr>
        <w:t xml:space="preserve"> Type I CSI</w:t>
      </w:r>
      <w:r w:rsidR="00CE4E7D">
        <w:rPr>
          <w:bCs/>
        </w:rPr>
        <w:t xml:space="preserve">.  It </w:t>
      </w:r>
      <w:r w:rsidRPr="00165F8A">
        <w:rPr>
          <w:bCs/>
        </w:rPr>
        <w:t xml:space="preserve">shall be considered only for Type II CSI. </w:t>
      </w:r>
      <w:r w:rsidR="00CE4E7D">
        <w:rPr>
          <w:bCs/>
        </w:rPr>
        <w:t xml:space="preserve"> </w:t>
      </w:r>
      <w:r w:rsidR="00CA046B" w:rsidRPr="00165F8A">
        <w:rPr>
          <w:bCs/>
        </w:rPr>
        <w:t>Alt 2 should be precluded in W2 design for Type I CSI reporting.</w:t>
      </w:r>
      <w:r w:rsidRPr="00165F8A">
        <w:rPr>
          <w:bCs/>
        </w:rPr>
        <w:t xml:space="preserve"> </w:t>
      </w:r>
    </w:p>
    <w:p w14:paraId="0A3A55AE" w14:textId="64A36F4D" w:rsidR="000A3E70" w:rsidRDefault="00DD0BEC" w:rsidP="00442A32">
      <w:pPr>
        <w:jc w:val="both"/>
        <w:rPr>
          <w:lang w:val="en-GB"/>
        </w:rPr>
      </w:pPr>
      <w:r>
        <w:rPr>
          <w:lang w:val="en-GB"/>
        </w:rPr>
        <w:t>For multi</w:t>
      </w:r>
      <w:r w:rsidR="00CE4E7D">
        <w:rPr>
          <w:lang w:val="en-GB"/>
        </w:rPr>
        <w:t>-</w:t>
      </w:r>
      <w:r>
        <w:rPr>
          <w:lang w:val="en-GB"/>
        </w:rPr>
        <w:t>beam</w:t>
      </w:r>
      <w:r w:rsidR="00CE4E7D">
        <w:rPr>
          <w:lang w:val="en-GB"/>
        </w:rPr>
        <w:t xml:space="preserve"> </w:t>
      </w:r>
      <w:r>
        <w:rPr>
          <w:lang w:val="en-GB"/>
        </w:rPr>
        <w:t>(L</w:t>
      </w:r>
      <w:r w:rsidR="00CE4E7D">
        <w:rPr>
          <w:lang w:val="en-GB"/>
        </w:rPr>
        <w:t xml:space="preserve"> </w:t>
      </w:r>
      <w:r>
        <w:rPr>
          <w:lang w:val="en-GB"/>
        </w:rPr>
        <w:t>&gt;</w:t>
      </w:r>
      <w:r w:rsidR="00CE4E7D">
        <w:rPr>
          <w:lang w:val="en-GB"/>
        </w:rPr>
        <w:t xml:space="preserve"> </w:t>
      </w:r>
      <w:r>
        <w:rPr>
          <w:lang w:val="en-GB"/>
        </w:rPr>
        <w:t xml:space="preserve">1) based W1 construction, subband beam selection </w:t>
      </w:r>
      <w:r w:rsidR="00476B40">
        <w:rPr>
          <w:lang w:val="en-GB"/>
        </w:rPr>
        <w:t xml:space="preserve">in W2 </w:t>
      </w:r>
      <w:r w:rsidR="00CE4E7D">
        <w:rPr>
          <w:lang w:val="en-GB"/>
        </w:rPr>
        <w:t xml:space="preserve">can </w:t>
      </w:r>
      <w:r w:rsidR="00260A57">
        <w:rPr>
          <w:lang w:val="en-GB"/>
        </w:rPr>
        <w:t xml:space="preserve">better </w:t>
      </w:r>
      <w:r w:rsidR="00476B40">
        <w:rPr>
          <w:lang w:val="en-GB"/>
        </w:rPr>
        <w:t>support</w:t>
      </w:r>
      <w:r>
        <w:rPr>
          <w:lang w:val="en-GB"/>
        </w:rPr>
        <w:t xml:space="preserve"> larger angular spread. </w:t>
      </w:r>
      <w:r w:rsidR="00CE4E7D">
        <w:rPr>
          <w:lang w:val="en-GB"/>
        </w:rPr>
        <w:t xml:space="preserve"> </w:t>
      </w:r>
      <w:r>
        <w:rPr>
          <w:lang w:val="en-GB"/>
        </w:rPr>
        <w:t>In FD-MIMO, Config</w:t>
      </w:r>
      <w:r w:rsidR="00CE4E7D">
        <w:rPr>
          <w:lang w:val="en-GB"/>
        </w:rPr>
        <w:t>s</w:t>
      </w:r>
      <w:r>
        <w:rPr>
          <w:lang w:val="en-GB"/>
        </w:rPr>
        <w:t xml:space="preserve"> 2~4 define different beam selection pattern in W1. </w:t>
      </w:r>
      <w:r w:rsidR="00CE4E7D">
        <w:rPr>
          <w:lang w:val="en-GB"/>
        </w:rPr>
        <w:t xml:space="preserve"> </w:t>
      </w:r>
      <w:r>
        <w:rPr>
          <w:lang w:val="en-GB"/>
        </w:rPr>
        <w:t xml:space="preserve">In W2 for </w:t>
      </w:r>
      <w:r w:rsidR="00CE4E7D">
        <w:rPr>
          <w:lang w:val="en-GB"/>
        </w:rPr>
        <w:t>r</w:t>
      </w:r>
      <w:r>
        <w:rPr>
          <w:lang w:val="en-GB"/>
        </w:rPr>
        <w:t>ank</w:t>
      </w:r>
      <w:r w:rsidR="00CE4E7D">
        <w:rPr>
          <w:lang w:val="en-GB"/>
        </w:rPr>
        <w:t>-</w:t>
      </w:r>
      <w:r>
        <w:rPr>
          <w:lang w:val="en-GB"/>
        </w:rPr>
        <w:t xml:space="preserve">1 and </w:t>
      </w:r>
      <w:r w:rsidR="00CE4E7D">
        <w:rPr>
          <w:lang w:val="en-GB"/>
        </w:rPr>
        <w:t>r</w:t>
      </w:r>
      <w:r>
        <w:rPr>
          <w:lang w:val="en-GB"/>
        </w:rPr>
        <w:t>ank</w:t>
      </w:r>
      <w:r w:rsidR="00CE4E7D">
        <w:rPr>
          <w:lang w:val="en-GB"/>
        </w:rPr>
        <w:t>-</w:t>
      </w:r>
      <w:r>
        <w:rPr>
          <w:lang w:val="en-GB"/>
        </w:rPr>
        <w:t>2, 2 bit</w:t>
      </w:r>
      <w:r w:rsidR="00CE4E7D">
        <w:rPr>
          <w:lang w:val="en-GB"/>
        </w:rPr>
        <w:t>s</w:t>
      </w:r>
      <w:r>
        <w:rPr>
          <w:lang w:val="en-GB"/>
        </w:rPr>
        <w:t xml:space="preserve"> </w:t>
      </w:r>
      <w:r w:rsidR="00CE4E7D">
        <w:rPr>
          <w:lang w:val="en-GB"/>
        </w:rPr>
        <w:t>are</w:t>
      </w:r>
      <w:r>
        <w:rPr>
          <w:lang w:val="en-GB"/>
        </w:rPr>
        <w:t xml:space="preserve"> utilized for beam selection and </w:t>
      </w:r>
      <w:r w:rsidR="00CE4E7D">
        <w:rPr>
          <w:lang w:val="en-GB"/>
        </w:rPr>
        <w:t>another</w:t>
      </w:r>
      <w:r>
        <w:rPr>
          <w:lang w:val="en-GB"/>
        </w:rPr>
        <w:t xml:space="preserve"> 2 bit</w:t>
      </w:r>
      <w:r w:rsidR="00CE4E7D">
        <w:rPr>
          <w:lang w:val="en-GB"/>
        </w:rPr>
        <w:t>s</w:t>
      </w:r>
      <w:r>
        <w:rPr>
          <w:lang w:val="en-GB"/>
        </w:rPr>
        <w:t xml:space="preserve"> </w:t>
      </w:r>
      <w:r w:rsidR="00CE4E7D">
        <w:rPr>
          <w:lang w:val="en-GB"/>
        </w:rPr>
        <w:t xml:space="preserve">are </w:t>
      </w:r>
      <w:r>
        <w:rPr>
          <w:lang w:val="en-GB"/>
        </w:rPr>
        <w:t xml:space="preserve">used for co-phasing. </w:t>
      </w:r>
      <w:r w:rsidR="00CE4E7D">
        <w:rPr>
          <w:lang w:val="en-GB"/>
        </w:rPr>
        <w:t xml:space="preserve"> </w:t>
      </w:r>
      <w:r w:rsidR="00476B40">
        <w:rPr>
          <w:lang w:val="en-GB"/>
        </w:rPr>
        <w:t xml:space="preserve">For Type I CSI reporting, </w:t>
      </w:r>
      <w:r w:rsidR="00CE4E7D">
        <w:rPr>
          <w:lang w:val="en-GB"/>
        </w:rPr>
        <w:t xml:space="preserve">both </w:t>
      </w:r>
      <w:r w:rsidR="00476B40">
        <w:rPr>
          <w:lang w:val="en-GB"/>
        </w:rPr>
        <w:t xml:space="preserve">Alt </w:t>
      </w:r>
      <w:r w:rsidR="00BF7548">
        <w:rPr>
          <w:lang w:val="en-GB"/>
        </w:rPr>
        <w:t>1</w:t>
      </w:r>
      <w:r w:rsidR="00476B40">
        <w:rPr>
          <w:lang w:val="en-GB"/>
        </w:rPr>
        <w:t xml:space="preserve"> and Alt </w:t>
      </w:r>
      <w:r w:rsidR="00BF7548">
        <w:rPr>
          <w:lang w:val="en-GB"/>
        </w:rPr>
        <w:t>3</w:t>
      </w:r>
      <w:r w:rsidR="00476B40">
        <w:rPr>
          <w:lang w:val="en-GB"/>
        </w:rPr>
        <w:t xml:space="preserve"> </w:t>
      </w:r>
      <w:r w:rsidR="00BF7548">
        <w:rPr>
          <w:lang w:val="en-GB"/>
        </w:rPr>
        <w:t>may</w:t>
      </w:r>
      <w:r w:rsidR="00476B40">
        <w:rPr>
          <w:lang w:val="en-GB"/>
        </w:rPr>
        <w:t xml:space="preserve"> be jointly </w:t>
      </w:r>
      <w:r w:rsidR="00BF7548">
        <w:rPr>
          <w:lang w:val="en-GB"/>
        </w:rPr>
        <w:t xml:space="preserve">supported and </w:t>
      </w:r>
      <w:r w:rsidR="00CE4E7D">
        <w:rPr>
          <w:lang w:val="en-GB"/>
        </w:rPr>
        <w:t>configured by gNB via</w:t>
      </w:r>
      <w:r w:rsidR="00BF7548">
        <w:rPr>
          <w:lang w:val="en-GB"/>
        </w:rPr>
        <w:t xml:space="preserve"> higher layer </w:t>
      </w:r>
      <w:r w:rsidR="00CE4E7D">
        <w:rPr>
          <w:lang w:val="en-GB"/>
        </w:rPr>
        <w:t xml:space="preserve">signaling </w:t>
      </w:r>
      <w:r w:rsidR="00BF7548">
        <w:rPr>
          <w:lang w:val="en-GB"/>
        </w:rPr>
        <w:t xml:space="preserve">. </w:t>
      </w:r>
    </w:p>
    <w:p w14:paraId="1C4C9B45" w14:textId="0DFFD3DD" w:rsidR="00476B40" w:rsidRPr="00165F8A" w:rsidRDefault="004A6342" w:rsidP="00442A32">
      <w:pPr>
        <w:jc w:val="both"/>
        <w:rPr>
          <w:b/>
          <w:i/>
        </w:rPr>
      </w:pPr>
      <w:r w:rsidRPr="00165F8A">
        <w:rPr>
          <w:lang w:val="en-GB"/>
        </w:rPr>
        <w:t xml:space="preserve">In LTE </w:t>
      </w:r>
      <w:r w:rsidR="00561128">
        <w:rPr>
          <w:lang w:val="en-GB"/>
        </w:rPr>
        <w:t>C</w:t>
      </w:r>
      <w:r w:rsidR="00561128" w:rsidRPr="00165F8A">
        <w:rPr>
          <w:lang w:val="en-GB"/>
        </w:rPr>
        <w:t>lass</w:t>
      </w:r>
      <w:r w:rsidR="00561128">
        <w:rPr>
          <w:lang w:val="en-GB"/>
        </w:rPr>
        <w:t xml:space="preserve"> </w:t>
      </w:r>
      <w:r w:rsidR="00561128" w:rsidRPr="00165F8A">
        <w:rPr>
          <w:lang w:val="en-GB"/>
        </w:rPr>
        <w:t xml:space="preserve">B </w:t>
      </w:r>
      <w:r w:rsidRPr="00165F8A">
        <w:rPr>
          <w:lang w:val="en-GB"/>
        </w:rPr>
        <w:t xml:space="preserve">codebook, beam selection and co-phasing is specified for beamformed CSI-RS ports. </w:t>
      </w:r>
      <w:r w:rsidR="00561128">
        <w:rPr>
          <w:lang w:val="en-GB"/>
        </w:rPr>
        <w:t xml:space="preserve"> </w:t>
      </w:r>
      <w:r w:rsidRPr="00165F8A">
        <w:rPr>
          <w:lang w:val="en-GB"/>
        </w:rPr>
        <w:t xml:space="preserve">For Type I CSI, only port selection shall be considered, whereas port combination codebook </w:t>
      </w:r>
      <w:r w:rsidR="00561128">
        <w:rPr>
          <w:lang w:val="en-GB"/>
        </w:rPr>
        <w:t>belongs to</w:t>
      </w:r>
      <w:r w:rsidRPr="00165F8A">
        <w:rPr>
          <w:lang w:val="en-GB"/>
        </w:rPr>
        <w:t xml:space="preserve"> Type II. 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 xml:space="preserve">A more simplified design for port selection codebook is leverage W2 design in Alt 1 and Alt 3. 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F</w:t>
      </w:r>
      <w:r w:rsidR="003E121C" w:rsidRPr="00165F8A">
        <w:rPr>
          <w:lang w:val="en-GB"/>
        </w:rPr>
        <w:t xml:space="preserve">or </w:t>
      </w:r>
      <w:r w:rsidR="003E121C">
        <w:rPr>
          <w:lang w:val="en-GB"/>
        </w:rPr>
        <w:t>UE specific</w:t>
      </w:r>
      <w:r w:rsidR="003E121C" w:rsidRPr="00165F8A">
        <w:rPr>
          <w:lang w:val="en-GB"/>
        </w:rPr>
        <w:t xml:space="preserve"> beamformed CSI-RS </w:t>
      </w:r>
      <w:r w:rsidR="003E121C">
        <w:rPr>
          <w:lang w:val="en-GB"/>
        </w:rPr>
        <w:t xml:space="preserve">with </w:t>
      </w:r>
      <w:r w:rsidR="003E121C" w:rsidRPr="00442A32">
        <w:rPr>
          <w:i/>
          <w:lang w:val="en-GB"/>
        </w:rPr>
        <w:t>N</w:t>
      </w:r>
      <w:r w:rsidR="003E121C" w:rsidRPr="00442A32">
        <w:rPr>
          <w:vertAlign w:val="subscript"/>
          <w:lang w:val="en-GB"/>
        </w:rPr>
        <w:t>p</w:t>
      </w:r>
      <w:r w:rsidR="003E121C">
        <w:rPr>
          <w:lang w:val="en-GB"/>
        </w:rPr>
        <w:t xml:space="preserve"> ports</w:t>
      </w:r>
      <w:r w:rsidR="003E121C" w:rsidRPr="00165F8A">
        <w:rPr>
          <w:lang w:val="en-GB"/>
        </w:rPr>
        <w:t xml:space="preserve">, </w:t>
      </w:r>
      <w:r w:rsidR="00A8510D" w:rsidRPr="00165F8A">
        <w:rPr>
          <w:lang w:val="en-GB"/>
        </w:rPr>
        <w:t xml:space="preserve">the beam selection and co-phasing for </w:t>
      </w:r>
      <w:r w:rsidR="00561128" w:rsidRPr="00511C1C">
        <w:rPr>
          <w:i/>
          <w:lang w:val="en-GB"/>
        </w:rPr>
        <w:t>N</w:t>
      </w:r>
      <w:r w:rsidR="00561128" w:rsidRPr="00511C1C">
        <w:rPr>
          <w:vertAlign w:val="subscript"/>
          <w:lang w:val="en-GB"/>
        </w:rPr>
        <w:t>p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=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 xml:space="preserve">2 can be essentially the same as Alt 1. </w:t>
      </w:r>
      <w:r w:rsidR="00561128">
        <w:rPr>
          <w:lang w:val="en-GB"/>
        </w:rPr>
        <w:t xml:space="preserve"> </w:t>
      </w:r>
      <w:r w:rsidR="003E121C">
        <w:rPr>
          <w:lang w:val="en-GB"/>
        </w:rPr>
        <w:t xml:space="preserve">By </w:t>
      </w:r>
      <w:r w:rsidR="00A8510D" w:rsidRPr="00165F8A">
        <w:rPr>
          <w:lang w:val="en-GB"/>
        </w:rPr>
        <w:t xml:space="preserve">defining </w:t>
      </w:r>
      <w:r w:rsidR="00A8510D" w:rsidRPr="00442A32">
        <w:rPr>
          <w:i/>
          <w:lang w:val="en-GB"/>
        </w:rPr>
        <w:t>L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=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 xml:space="preserve">2 or 4 in Alt 3, </w:t>
      </w:r>
      <w:r w:rsidR="00561128" w:rsidRPr="00511C1C">
        <w:rPr>
          <w:i/>
          <w:lang w:val="en-GB"/>
        </w:rPr>
        <w:t>N</w:t>
      </w:r>
      <w:r w:rsidR="00561128" w:rsidRPr="00511C1C">
        <w:rPr>
          <w:vertAlign w:val="subscript"/>
          <w:lang w:val="en-GB"/>
        </w:rPr>
        <w:t>p</w:t>
      </w:r>
      <w:r w:rsidR="00561128">
        <w:rPr>
          <w:lang w:val="en-GB"/>
        </w:rPr>
        <w:t xml:space="preserve"> </w:t>
      </w:r>
      <w:r w:rsidR="00A8510D" w:rsidRPr="00165F8A">
        <w:rPr>
          <w:lang w:val="en-GB"/>
        </w:rPr>
        <w:t>= 4 or 8 can be supported</w:t>
      </w:r>
      <w:r w:rsidR="003E121C">
        <w:rPr>
          <w:lang w:val="en-GB"/>
        </w:rPr>
        <w:t xml:space="preserve"> as well</w:t>
      </w:r>
      <w:r w:rsidR="00A8510D" w:rsidRPr="00165F8A">
        <w:rPr>
          <w:lang w:val="en-GB"/>
        </w:rPr>
        <w:t>.</w:t>
      </w:r>
      <w:r w:rsidR="00A8510D">
        <w:rPr>
          <w:b/>
          <w:i/>
          <w:lang w:val="en-GB"/>
        </w:rPr>
        <w:t xml:space="preserve"> </w:t>
      </w:r>
    </w:p>
    <w:p w14:paraId="23DFCDA3" w14:textId="4190D5C8" w:rsidR="00BF7548" w:rsidRDefault="0009477F">
      <w:pPr>
        <w:jc w:val="both"/>
        <w:rPr>
          <w:lang w:val="en-GB"/>
        </w:rPr>
      </w:pPr>
      <w:r w:rsidRPr="0009477F">
        <w:rPr>
          <w:lang w:val="en-GB"/>
        </w:rPr>
        <w:t xml:space="preserve">In Rel.13 FD-MIMO codebook design, a maximum </w:t>
      </w:r>
      <w:r w:rsidR="00FB2850" w:rsidRPr="0009477F">
        <w:rPr>
          <w:lang w:val="en-GB"/>
        </w:rPr>
        <w:t>o</w:t>
      </w:r>
      <w:r w:rsidR="00FB2850">
        <w:rPr>
          <w:lang w:val="en-GB"/>
        </w:rPr>
        <w:t>f</w:t>
      </w:r>
      <w:r w:rsidR="00FB2850" w:rsidRPr="0009477F">
        <w:rPr>
          <w:lang w:val="en-GB"/>
        </w:rPr>
        <w:t xml:space="preserve"> </w:t>
      </w:r>
      <w:r w:rsidRPr="0009477F">
        <w:rPr>
          <w:lang w:val="en-GB"/>
        </w:rPr>
        <w:t>4 beam selection and 4 co</w:t>
      </w:r>
      <w:r w:rsidR="00C6409E">
        <w:rPr>
          <w:lang w:val="en-GB"/>
        </w:rPr>
        <w:t>-</w:t>
      </w:r>
      <w:r w:rsidRPr="0009477F">
        <w:rPr>
          <w:lang w:val="en-GB"/>
        </w:rPr>
        <w:t xml:space="preserve">phasing </w:t>
      </w:r>
      <w:r w:rsidR="00FB2850" w:rsidRPr="0009477F">
        <w:rPr>
          <w:lang w:val="en-GB"/>
        </w:rPr>
        <w:t>hypothes</w:t>
      </w:r>
      <w:r w:rsidR="00FB2850">
        <w:rPr>
          <w:lang w:val="en-GB"/>
        </w:rPr>
        <w:t>es</w:t>
      </w:r>
      <w:r w:rsidRPr="0009477F">
        <w:rPr>
          <w:lang w:val="en-GB"/>
        </w:rPr>
        <w:t xml:space="preserve"> are supported with a 4</w:t>
      </w:r>
      <w:r w:rsidR="00FB2850">
        <w:rPr>
          <w:lang w:val="en-GB"/>
        </w:rPr>
        <w:t>-</w:t>
      </w:r>
      <w:r w:rsidRPr="0009477F">
        <w:rPr>
          <w:lang w:val="en-GB"/>
        </w:rPr>
        <w:t xml:space="preserve">bit W2 report. </w:t>
      </w:r>
      <w:r w:rsidR="008406BC">
        <w:rPr>
          <w:lang w:val="en-GB"/>
        </w:rPr>
        <w:t xml:space="preserve"> </w:t>
      </w:r>
      <w:r w:rsidRPr="0009477F">
        <w:rPr>
          <w:lang w:val="en-GB"/>
        </w:rPr>
        <w:t>Even though increas</w:t>
      </w:r>
      <w:r w:rsidR="00FB2850">
        <w:rPr>
          <w:lang w:val="en-GB"/>
        </w:rPr>
        <w:t>ing</w:t>
      </w:r>
      <w:r w:rsidRPr="0009477F">
        <w:rPr>
          <w:lang w:val="en-GB"/>
        </w:rPr>
        <w:t xml:space="preserve"> the beam selection or number of co</w:t>
      </w:r>
      <w:r w:rsidR="00C6409E">
        <w:rPr>
          <w:lang w:val="en-GB"/>
        </w:rPr>
        <w:t>-</w:t>
      </w:r>
      <w:r w:rsidRPr="0009477F">
        <w:rPr>
          <w:lang w:val="en-GB"/>
        </w:rPr>
        <w:t xml:space="preserve">phasing </w:t>
      </w:r>
      <w:r w:rsidR="00FB2850">
        <w:rPr>
          <w:lang w:val="en-GB"/>
        </w:rPr>
        <w:t>may</w:t>
      </w:r>
      <w:r w:rsidR="00FB2850" w:rsidRPr="0009477F">
        <w:rPr>
          <w:lang w:val="en-GB"/>
        </w:rPr>
        <w:t xml:space="preserve"> </w:t>
      </w:r>
      <w:r w:rsidRPr="0009477F">
        <w:rPr>
          <w:lang w:val="en-GB"/>
        </w:rPr>
        <w:t xml:space="preserve">improve the performance, the </w:t>
      </w:r>
      <w:r w:rsidR="00FB2850">
        <w:rPr>
          <w:lang w:val="en-GB"/>
        </w:rPr>
        <w:t xml:space="preserve">feedback </w:t>
      </w:r>
      <w:r w:rsidRPr="0009477F">
        <w:rPr>
          <w:lang w:val="en-GB"/>
        </w:rPr>
        <w:t>overhead and UE complexity will be</w:t>
      </w:r>
      <w:r w:rsidR="00FB2850">
        <w:rPr>
          <w:lang w:val="en-GB"/>
        </w:rPr>
        <w:t xml:space="preserve"> prohibitively</w:t>
      </w:r>
      <w:r w:rsidRPr="0009477F">
        <w:rPr>
          <w:lang w:val="en-GB"/>
        </w:rPr>
        <w:t xml:space="preserve"> higher when subband level W2 feedback is applied. </w:t>
      </w:r>
      <w:r w:rsidR="008406BC">
        <w:rPr>
          <w:lang w:val="en-GB"/>
        </w:rPr>
        <w:t xml:space="preserve"> </w:t>
      </w:r>
      <w:r w:rsidRPr="0009477F">
        <w:rPr>
          <w:lang w:val="en-GB"/>
        </w:rPr>
        <w:t xml:space="preserve">In addition, </w:t>
      </w:r>
      <w:r w:rsidR="00FB2850">
        <w:rPr>
          <w:lang w:val="en-GB"/>
        </w:rPr>
        <w:t>T</w:t>
      </w:r>
      <w:r w:rsidR="00FB2850" w:rsidRPr="0009477F">
        <w:rPr>
          <w:lang w:val="en-GB"/>
        </w:rPr>
        <w:t xml:space="preserve">ype </w:t>
      </w:r>
      <w:r w:rsidRPr="0009477F">
        <w:rPr>
          <w:lang w:val="en-GB"/>
        </w:rPr>
        <w:t xml:space="preserve">II CSI reporting can </w:t>
      </w:r>
      <w:r w:rsidR="00FB2850">
        <w:rPr>
          <w:lang w:val="en-GB"/>
        </w:rPr>
        <w:t>be used for</w:t>
      </w:r>
      <w:r w:rsidR="00FB2850" w:rsidRPr="0009477F">
        <w:rPr>
          <w:lang w:val="en-GB"/>
        </w:rPr>
        <w:t xml:space="preserve"> </w:t>
      </w:r>
      <w:r w:rsidRPr="0009477F">
        <w:rPr>
          <w:lang w:val="en-GB"/>
        </w:rPr>
        <w:t>higher resolution CSI to improve channel feedback accuracy, there</w:t>
      </w:r>
      <w:r w:rsidR="00FB2850">
        <w:rPr>
          <w:lang w:val="en-GB"/>
        </w:rPr>
        <w:t>’s</w:t>
      </w:r>
      <w:r w:rsidRPr="0009477F">
        <w:rPr>
          <w:lang w:val="en-GB"/>
        </w:rPr>
        <w:t xml:space="preserve"> no strong need to increase the W2 accuracy in </w:t>
      </w:r>
      <w:r w:rsidR="00FB2850">
        <w:rPr>
          <w:lang w:val="en-GB"/>
        </w:rPr>
        <w:t>T</w:t>
      </w:r>
      <w:r w:rsidR="00FB2850" w:rsidRPr="0009477F">
        <w:rPr>
          <w:lang w:val="en-GB"/>
        </w:rPr>
        <w:t xml:space="preserve">ype </w:t>
      </w:r>
      <w:r w:rsidRPr="0009477F">
        <w:rPr>
          <w:lang w:val="en-GB"/>
        </w:rPr>
        <w:t>I CSI reporting.</w:t>
      </w:r>
    </w:p>
    <w:p w14:paraId="64099CEB" w14:textId="0FA62481" w:rsidR="004A6342" w:rsidRPr="00476AE4" w:rsidRDefault="00BF7548">
      <w:pPr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 xml:space="preserve">Proposal </w:t>
      </w:r>
      <w:r w:rsidR="00882428">
        <w:rPr>
          <w:b/>
          <w:i/>
          <w:lang w:val="en-GB"/>
        </w:rPr>
        <w:t>6</w:t>
      </w:r>
      <w:r w:rsidRPr="00165F8A">
        <w:rPr>
          <w:b/>
          <w:i/>
          <w:lang w:val="en-GB"/>
        </w:rPr>
        <w:t xml:space="preserve">: </w:t>
      </w:r>
      <w:r w:rsidR="004A6342" w:rsidRPr="00165F8A">
        <w:rPr>
          <w:b/>
          <w:i/>
          <w:lang w:val="en-GB"/>
        </w:rPr>
        <w:t>Adopt Alt 1 and</w:t>
      </w:r>
      <w:r w:rsidR="00FB2850">
        <w:rPr>
          <w:b/>
          <w:i/>
          <w:lang w:val="en-GB"/>
        </w:rPr>
        <w:t>/or</w:t>
      </w:r>
      <w:r w:rsidR="004A6342" w:rsidRPr="00165F8A">
        <w:rPr>
          <w:b/>
          <w:i/>
          <w:lang w:val="en-GB"/>
        </w:rPr>
        <w:t xml:space="preserve"> Alt 3 </w:t>
      </w:r>
      <w:r w:rsidR="004A6342" w:rsidRPr="00476AE4">
        <w:rPr>
          <w:b/>
          <w:i/>
          <w:lang w:val="en-GB"/>
        </w:rPr>
        <w:t>as the W</w:t>
      </w:r>
      <w:r w:rsidR="004A6342">
        <w:rPr>
          <w:b/>
          <w:i/>
          <w:lang w:val="en-GB"/>
        </w:rPr>
        <w:t>2</w:t>
      </w:r>
      <w:r w:rsidR="004A6342" w:rsidRPr="00476AE4">
        <w:rPr>
          <w:b/>
          <w:i/>
          <w:lang w:val="en-GB"/>
        </w:rPr>
        <w:t xml:space="preserve"> structure for Type I CSI</w:t>
      </w:r>
      <w:r w:rsidR="00FB2850">
        <w:rPr>
          <w:b/>
          <w:i/>
          <w:lang w:val="en-GB"/>
        </w:rPr>
        <w:t>, depending on the W1 structure</w:t>
      </w:r>
      <w:r w:rsidR="004A6342" w:rsidRPr="00476AE4">
        <w:rPr>
          <w:b/>
          <w:i/>
          <w:lang w:val="en-GB"/>
        </w:rPr>
        <w:t>.</w:t>
      </w:r>
    </w:p>
    <w:p w14:paraId="549A05D2" w14:textId="77F02106" w:rsidR="00D65101" w:rsidRPr="0009477F" w:rsidRDefault="0009477F" w:rsidP="00442A32">
      <w:pPr>
        <w:jc w:val="both"/>
        <w:rPr>
          <w:b/>
          <w:i/>
          <w:lang w:val="en-GB"/>
        </w:rPr>
      </w:pPr>
      <w:r w:rsidRPr="0009477F">
        <w:rPr>
          <w:b/>
          <w:i/>
          <w:lang w:val="en-GB"/>
        </w:rPr>
        <w:t xml:space="preserve">Proposal </w:t>
      </w:r>
      <w:r w:rsidR="00882428">
        <w:rPr>
          <w:b/>
          <w:i/>
          <w:lang w:val="en-GB"/>
        </w:rPr>
        <w:t>7</w:t>
      </w:r>
      <w:r w:rsidRPr="0009477F">
        <w:rPr>
          <w:b/>
          <w:i/>
          <w:lang w:val="en-GB"/>
        </w:rPr>
        <w:t xml:space="preserve">: Considering </w:t>
      </w:r>
      <w:r w:rsidR="005204F7">
        <w:rPr>
          <w:b/>
          <w:i/>
          <w:lang w:val="en-GB"/>
        </w:rPr>
        <w:t>up to 4-</w:t>
      </w:r>
      <w:r w:rsidRPr="0009477F">
        <w:rPr>
          <w:b/>
          <w:i/>
          <w:lang w:val="en-GB"/>
        </w:rPr>
        <w:t xml:space="preserve">bit </w:t>
      </w:r>
      <w:r w:rsidR="005204F7">
        <w:rPr>
          <w:b/>
          <w:i/>
          <w:lang w:val="en-GB"/>
        </w:rPr>
        <w:t xml:space="preserve">for </w:t>
      </w:r>
      <w:r w:rsidRPr="0009477F">
        <w:rPr>
          <w:b/>
          <w:i/>
          <w:lang w:val="en-GB"/>
        </w:rPr>
        <w:t xml:space="preserve">W2 in </w:t>
      </w:r>
      <w:r w:rsidR="00DD4D8E">
        <w:rPr>
          <w:b/>
          <w:i/>
          <w:lang w:val="en-GB"/>
        </w:rPr>
        <w:t>T</w:t>
      </w:r>
      <w:r w:rsidR="00DD4D8E" w:rsidRPr="0009477F">
        <w:rPr>
          <w:b/>
          <w:i/>
          <w:lang w:val="en-GB"/>
        </w:rPr>
        <w:t xml:space="preserve">ype </w:t>
      </w:r>
      <w:r w:rsidRPr="0009477F">
        <w:rPr>
          <w:b/>
          <w:i/>
          <w:lang w:val="en-GB"/>
        </w:rPr>
        <w:t>I CSI feedback as a starting point.</w:t>
      </w:r>
    </w:p>
    <w:p w14:paraId="042123FC" w14:textId="473123CF" w:rsidR="00924A29" w:rsidRDefault="00083A4C" w:rsidP="00442A32">
      <w:pPr>
        <w:pStyle w:val="Heading1"/>
        <w:jc w:val="both"/>
      </w:pPr>
      <w:r>
        <w:t>Conclusion</w:t>
      </w:r>
    </w:p>
    <w:p w14:paraId="4500C7E6" w14:textId="55676BD0" w:rsidR="00083A4C" w:rsidRDefault="00A10536" w:rsidP="00442A32">
      <w:pPr>
        <w:jc w:val="both"/>
      </w:pPr>
      <w:r>
        <w:t>In this contribution, we discuss views on Type I CSI feedback.  Our proposals are summarized as follows.</w:t>
      </w:r>
    </w:p>
    <w:p w14:paraId="77CE89B6" w14:textId="77777777" w:rsidR="00A958D1" w:rsidRPr="00165F8A" w:rsidRDefault="00A958D1" w:rsidP="00A958D1">
      <w:pPr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1</w:t>
      </w:r>
      <w:r w:rsidRPr="00165F8A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W1 in Type I CSI feedback, a</w:t>
      </w:r>
      <w:r w:rsidRPr="00165F8A">
        <w:rPr>
          <w:b/>
          <w:i/>
          <w:lang w:val="en-GB"/>
        </w:rPr>
        <w:t>dopt Alt 3.</w:t>
      </w:r>
    </w:p>
    <w:p w14:paraId="773BDD72" w14:textId="77777777" w:rsidR="00A958D1" w:rsidRPr="007B5243" w:rsidRDefault="00A958D1" w:rsidP="00A958D1">
      <w:pPr>
        <w:jc w:val="both"/>
        <w:rPr>
          <w:b/>
          <w:i/>
          <w:lang w:val="en-GB"/>
        </w:rPr>
      </w:pPr>
      <w:r w:rsidRPr="007B5243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7B5243">
        <w:rPr>
          <w:b/>
          <w:i/>
          <w:lang w:val="en-GB"/>
        </w:rPr>
        <w:t xml:space="preserve">: Consider </w:t>
      </w:r>
      <w:r>
        <w:rPr>
          <w:b/>
          <w:i/>
          <w:lang w:val="en-GB"/>
        </w:rPr>
        <w:t xml:space="preserve">W1 with </w:t>
      </w:r>
      <w:r w:rsidRPr="007B5243">
        <w:rPr>
          <w:b/>
          <w:i/>
          <w:lang w:val="en-GB"/>
        </w:rPr>
        <w:t>multiple</w:t>
      </w:r>
      <w:r>
        <w:rPr>
          <w:b/>
          <w:i/>
          <w:lang w:val="en-GB"/>
        </w:rPr>
        <w:t xml:space="preserve"> beams (L&gt;1)</w:t>
      </w:r>
      <w:r w:rsidRPr="007B5243">
        <w:rPr>
          <w:b/>
          <w:i/>
          <w:lang w:val="en-GB"/>
        </w:rPr>
        <w:t xml:space="preserve"> to adapt different angular spread in NR-MIMO, at least for low</w:t>
      </w:r>
      <w:r>
        <w:rPr>
          <w:b/>
          <w:i/>
          <w:lang w:val="en-GB"/>
        </w:rPr>
        <w:t>er</w:t>
      </w:r>
      <w:r w:rsidRPr="007B5243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r</w:t>
      </w:r>
      <w:r w:rsidRPr="007B5243">
        <w:rPr>
          <w:b/>
          <w:i/>
          <w:lang w:val="en-GB"/>
        </w:rPr>
        <w:t>ank</w:t>
      </w:r>
      <w:r>
        <w:rPr>
          <w:b/>
          <w:i/>
          <w:lang w:val="en-GB"/>
        </w:rPr>
        <w:t xml:space="preserve"> </w:t>
      </w:r>
      <w:r w:rsidRPr="007B5243">
        <w:rPr>
          <w:b/>
          <w:i/>
          <w:lang w:val="en-GB"/>
        </w:rPr>
        <w:t>(</w:t>
      </w:r>
      <w:r>
        <w:rPr>
          <w:b/>
          <w:i/>
          <w:lang w:val="en-GB"/>
        </w:rPr>
        <w:t xml:space="preserve">≤ </w:t>
      </w:r>
      <w:r w:rsidRPr="007B5243">
        <w:rPr>
          <w:b/>
          <w:i/>
          <w:lang w:val="en-GB"/>
        </w:rPr>
        <w:t>2).</w:t>
      </w:r>
    </w:p>
    <w:p w14:paraId="52CD984B" w14:textId="77777777" w:rsidR="00165F8A" w:rsidRDefault="00165F8A">
      <w:pPr>
        <w:jc w:val="both"/>
        <w:rPr>
          <w:b/>
          <w:i/>
          <w:lang w:val="en-GB"/>
        </w:rPr>
      </w:pPr>
      <w:r w:rsidRPr="00D65101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3</w:t>
      </w:r>
      <w:r w:rsidRPr="00D65101">
        <w:rPr>
          <w:b/>
          <w:i/>
          <w:lang w:val="en-GB"/>
        </w:rPr>
        <w:t>: For NR-MIMO, orthogonal and non-orthogonal W1 can be jointly supported in NR-MIMO by configuration.</w:t>
      </w:r>
    </w:p>
    <w:p w14:paraId="7EFDFB4F" w14:textId="77777777" w:rsidR="00FA4343" w:rsidRDefault="00FA4343" w:rsidP="00FA4343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lastRenderedPageBreak/>
        <w:t>Proposal 4: Type I CSI supports DL transmission with up to 8 layers.</w:t>
      </w:r>
    </w:p>
    <w:p w14:paraId="435FE139" w14:textId="77777777" w:rsidR="00165F8A" w:rsidRPr="00D65101" w:rsidRDefault="00165F8A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 5: Study the codebook design for high rank Type I CSI.</w:t>
      </w:r>
    </w:p>
    <w:p w14:paraId="66DD6E57" w14:textId="77777777" w:rsidR="00FA4343" w:rsidRPr="00476AE4" w:rsidRDefault="00FA4343" w:rsidP="00FA4343">
      <w:pPr>
        <w:jc w:val="both"/>
        <w:rPr>
          <w:b/>
          <w:i/>
          <w:lang w:val="en-GB"/>
        </w:rPr>
      </w:pPr>
      <w:r w:rsidRPr="00165F8A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6</w:t>
      </w:r>
      <w:r w:rsidRPr="00165F8A">
        <w:rPr>
          <w:b/>
          <w:i/>
          <w:lang w:val="en-GB"/>
        </w:rPr>
        <w:t>: Adopt Alt 1 and</w:t>
      </w:r>
      <w:r>
        <w:rPr>
          <w:b/>
          <w:i/>
          <w:lang w:val="en-GB"/>
        </w:rPr>
        <w:t>/or</w:t>
      </w:r>
      <w:r w:rsidRPr="00165F8A">
        <w:rPr>
          <w:b/>
          <w:i/>
          <w:lang w:val="en-GB"/>
        </w:rPr>
        <w:t xml:space="preserve"> Alt 3 </w:t>
      </w:r>
      <w:r w:rsidRPr="00476AE4">
        <w:rPr>
          <w:b/>
          <w:i/>
          <w:lang w:val="en-GB"/>
        </w:rPr>
        <w:t>as the W</w:t>
      </w:r>
      <w:r>
        <w:rPr>
          <w:b/>
          <w:i/>
          <w:lang w:val="en-GB"/>
        </w:rPr>
        <w:t>2</w:t>
      </w:r>
      <w:r w:rsidRPr="00476AE4">
        <w:rPr>
          <w:b/>
          <w:i/>
          <w:lang w:val="en-GB"/>
        </w:rPr>
        <w:t xml:space="preserve"> structure for Type I CSI</w:t>
      </w:r>
      <w:r>
        <w:rPr>
          <w:b/>
          <w:i/>
          <w:lang w:val="en-GB"/>
        </w:rPr>
        <w:t>, depending on the W1 structure</w:t>
      </w:r>
      <w:r w:rsidRPr="00476AE4">
        <w:rPr>
          <w:b/>
          <w:i/>
          <w:lang w:val="en-GB"/>
        </w:rPr>
        <w:t>.</w:t>
      </w:r>
    </w:p>
    <w:p w14:paraId="737CC8C5" w14:textId="77777777" w:rsidR="00942A33" w:rsidRPr="0009477F" w:rsidRDefault="00942A33" w:rsidP="00942A33">
      <w:pPr>
        <w:jc w:val="both"/>
        <w:rPr>
          <w:b/>
          <w:i/>
          <w:lang w:val="en-GB"/>
        </w:rPr>
      </w:pPr>
      <w:r w:rsidRPr="0009477F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7</w:t>
      </w:r>
      <w:r w:rsidRPr="0009477F">
        <w:rPr>
          <w:b/>
          <w:i/>
          <w:lang w:val="en-GB"/>
        </w:rPr>
        <w:t xml:space="preserve">: Considering </w:t>
      </w:r>
      <w:r>
        <w:rPr>
          <w:b/>
          <w:i/>
          <w:lang w:val="en-GB"/>
        </w:rPr>
        <w:t>up to 4-</w:t>
      </w:r>
      <w:r w:rsidRPr="0009477F">
        <w:rPr>
          <w:b/>
          <w:i/>
          <w:lang w:val="en-GB"/>
        </w:rPr>
        <w:t xml:space="preserve">bit </w:t>
      </w:r>
      <w:r>
        <w:rPr>
          <w:b/>
          <w:i/>
          <w:lang w:val="en-GB"/>
        </w:rPr>
        <w:t xml:space="preserve">for </w:t>
      </w:r>
      <w:r w:rsidRPr="0009477F">
        <w:rPr>
          <w:b/>
          <w:i/>
          <w:lang w:val="en-GB"/>
        </w:rPr>
        <w:t xml:space="preserve">W2 in </w:t>
      </w:r>
      <w:r>
        <w:rPr>
          <w:b/>
          <w:i/>
          <w:lang w:val="en-GB"/>
        </w:rPr>
        <w:t>T</w:t>
      </w:r>
      <w:r w:rsidRPr="0009477F">
        <w:rPr>
          <w:b/>
          <w:i/>
          <w:lang w:val="en-GB"/>
        </w:rPr>
        <w:t>ype I CSI feedback as a starting point.</w:t>
      </w:r>
    </w:p>
    <w:p w14:paraId="760F3922" w14:textId="77777777" w:rsidR="00101042" w:rsidRDefault="00101042">
      <w:pPr>
        <w:spacing w:after="0"/>
        <w:jc w:val="both"/>
        <w:rPr>
          <w:b/>
          <w:i/>
          <w:lang w:val="en-GB"/>
        </w:rPr>
      </w:pPr>
    </w:p>
    <w:p w14:paraId="5938B1B6" w14:textId="0E5F7D23" w:rsidR="00083A4C" w:rsidRDefault="00083A4C" w:rsidP="00442A32">
      <w:pPr>
        <w:pStyle w:val="Heading1"/>
        <w:jc w:val="both"/>
        <w:rPr>
          <w:lang w:eastAsia="zh-CN"/>
        </w:rPr>
      </w:pPr>
      <w:r>
        <w:t>Reference</w:t>
      </w:r>
    </w:p>
    <w:p w14:paraId="50B3EA03" w14:textId="332CE7DE" w:rsidR="00E13622" w:rsidRPr="00165F8A" w:rsidRDefault="0083227E" w:rsidP="00442A32">
      <w:pPr>
        <w:pStyle w:val="ListParagraph"/>
        <w:numPr>
          <w:ilvl w:val="0"/>
          <w:numId w:val="17"/>
        </w:numPr>
        <w:ind w:left="450" w:hanging="45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Draft report of </w:t>
      </w:r>
      <w:r w:rsidR="00E13622">
        <w:rPr>
          <w:rFonts w:ascii="Times New Roman" w:hAnsi="Times New Roman"/>
          <w:sz w:val="20"/>
          <w:szCs w:val="20"/>
          <w:lang w:eastAsia="zh-CN"/>
        </w:rPr>
        <w:t xml:space="preserve">3GPP </w:t>
      </w:r>
      <w:r>
        <w:rPr>
          <w:rFonts w:ascii="Times New Roman" w:hAnsi="Times New Roman"/>
          <w:sz w:val="20"/>
          <w:szCs w:val="20"/>
          <w:lang w:eastAsia="zh-CN"/>
        </w:rPr>
        <w:t>TSG RAN WG1 #AH1_NR.</w:t>
      </w:r>
      <w:r w:rsidR="00E13622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67E30703" w14:textId="2C91170E" w:rsidR="00083A4C" w:rsidRPr="00165F8A" w:rsidRDefault="00E13622" w:rsidP="00442A32">
      <w:pPr>
        <w:pStyle w:val="ListParagraph"/>
        <w:numPr>
          <w:ilvl w:val="0"/>
          <w:numId w:val="17"/>
        </w:numPr>
        <w:ind w:left="450" w:hanging="450"/>
        <w:jc w:val="both"/>
        <w:rPr>
          <w:rFonts w:ascii="Times New Roman" w:hAnsi="Times New Roman"/>
          <w:sz w:val="20"/>
          <w:szCs w:val="20"/>
          <w:lang w:eastAsia="zh-CN"/>
        </w:rPr>
      </w:pPr>
      <w:r w:rsidRPr="00165F8A">
        <w:rPr>
          <w:rFonts w:ascii="Times New Roman" w:hAnsi="Times New Roman"/>
          <w:sz w:val="20"/>
          <w:szCs w:val="20"/>
          <w:lang w:eastAsia="zh-CN"/>
        </w:rPr>
        <w:t>R1-1701338</w:t>
      </w:r>
      <w:r w:rsidR="0083227E">
        <w:rPr>
          <w:rFonts w:ascii="Times New Roman" w:hAnsi="Times New Roman"/>
          <w:sz w:val="20"/>
          <w:szCs w:val="20"/>
          <w:lang w:eastAsia="zh-CN"/>
        </w:rPr>
        <w:t>, “</w:t>
      </w:r>
      <w:r w:rsidR="00101042" w:rsidRPr="00165F8A">
        <w:rPr>
          <w:rFonts w:ascii="Times New Roman" w:hAnsi="Times New Roman"/>
          <w:sz w:val="20"/>
          <w:szCs w:val="20"/>
          <w:lang w:eastAsia="zh-CN"/>
        </w:rPr>
        <w:t xml:space="preserve">WF on Type I CSI </w:t>
      </w:r>
      <w:r w:rsidR="0083227E">
        <w:rPr>
          <w:rFonts w:ascii="Times New Roman" w:hAnsi="Times New Roman"/>
          <w:sz w:val="20"/>
          <w:szCs w:val="20"/>
          <w:lang w:eastAsia="zh-CN"/>
        </w:rPr>
        <w:t>c</w:t>
      </w:r>
      <w:r w:rsidR="00101042" w:rsidRPr="00165F8A">
        <w:rPr>
          <w:rFonts w:ascii="Times New Roman" w:hAnsi="Times New Roman"/>
          <w:sz w:val="20"/>
          <w:szCs w:val="20"/>
          <w:lang w:eastAsia="zh-CN"/>
        </w:rPr>
        <w:t>odebook</w:t>
      </w:r>
      <w:r w:rsidR="0083227E">
        <w:rPr>
          <w:rFonts w:ascii="Times New Roman" w:hAnsi="Times New Roman"/>
          <w:sz w:val="20"/>
          <w:szCs w:val="20"/>
          <w:lang w:eastAsia="zh-CN"/>
        </w:rPr>
        <w:t xml:space="preserve">,” </w:t>
      </w:r>
      <w:r w:rsidR="00101042" w:rsidRPr="00165F8A">
        <w:rPr>
          <w:rFonts w:ascii="Times New Roman" w:hAnsi="Times New Roman"/>
          <w:sz w:val="20"/>
          <w:szCs w:val="20"/>
          <w:lang w:eastAsia="zh-CN"/>
        </w:rPr>
        <w:t>Huawei, HiSi</w:t>
      </w:r>
      <w:r w:rsidR="0083227E">
        <w:rPr>
          <w:rFonts w:ascii="Times New Roman" w:hAnsi="Times New Roman"/>
          <w:sz w:val="20"/>
          <w:szCs w:val="20"/>
          <w:lang w:eastAsia="zh-CN"/>
        </w:rPr>
        <w:t>licon.</w:t>
      </w:r>
    </w:p>
    <w:p w14:paraId="28AD3813" w14:textId="7C6FF623" w:rsidR="00E93B99" w:rsidRDefault="00E93B99" w:rsidP="00442A32">
      <w:pPr>
        <w:pStyle w:val="ListParagraph"/>
        <w:numPr>
          <w:ilvl w:val="0"/>
          <w:numId w:val="17"/>
        </w:numPr>
        <w:ind w:left="450" w:hanging="450"/>
        <w:jc w:val="both"/>
        <w:rPr>
          <w:rFonts w:ascii="Times New Roman" w:hAnsi="Times New Roman"/>
          <w:sz w:val="20"/>
          <w:szCs w:val="20"/>
          <w:lang w:eastAsia="zh-CN"/>
        </w:rPr>
      </w:pPr>
      <w:r w:rsidRPr="00165F8A">
        <w:rPr>
          <w:rFonts w:ascii="Times New Roman" w:hAnsi="Times New Roman"/>
          <w:sz w:val="20"/>
          <w:szCs w:val="20"/>
          <w:lang w:eastAsia="zh-CN"/>
        </w:rPr>
        <w:t>R1-1700414</w:t>
      </w:r>
      <w:r w:rsidR="0083227E">
        <w:rPr>
          <w:rFonts w:ascii="Times New Roman" w:hAnsi="Times New Roman"/>
          <w:sz w:val="20"/>
          <w:szCs w:val="20"/>
          <w:lang w:eastAsia="zh-CN"/>
        </w:rPr>
        <w:t>,</w:t>
      </w:r>
      <w:r w:rsidRPr="00165F8A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3227E">
        <w:rPr>
          <w:rFonts w:ascii="Times New Roman" w:hAnsi="Times New Roman"/>
          <w:sz w:val="20"/>
          <w:szCs w:val="20"/>
          <w:lang w:eastAsia="zh-CN"/>
        </w:rPr>
        <w:t>“</w:t>
      </w:r>
      <w:r w:rsidRPr="00165F8A">
        <w:rPr>
          <w:rFonts w:ascii="Times New Roman" w:hAnsi="Times New Roman"/>
          <w:sz w:val="20"/>
          <w:szCs w:val="20"/>
          <w:lang w:eastAsia="zh-CN"/>
        </w:rPr>
        <w:t xml:space="preserve">Design for Type I </w:t>
      </w:r>
      <w:r w:rsidR="0083227E">
        <w:rPr>
          <w:rFonts w:ascii="Times New Roman" w:hAnsi="Times New Roman"/>
          <w:sz w:val="20"/>
          <w:szCs w:val="20"/>
          <w:lang w:eastAsia="zh-CN"/>
        </w:rPr>
        <w:t>f</w:t>
      </w:r>
      <w:r w:rsidRPr="00165F8A">
        <w:rPr>
          <w:rFonts w:ascii="Times New Roman" w:hAnsi="Times New Roman"/>
          <w:sz w:val="20"/>
          <w:szCs w:val="20"/>
          <w:lang w:eastAsia="zh-CN"/>
        </w:rPr>
        <w:t>eedback,</w:t>
      </w:r>
      <w:r w:rsidR="0083227E">
        <w:rPr>
          <w:rFonts w:ascii="Times New Roman" w:hAnsi="Times New Roman"/>
          <w:sz w:val="20"/>
          <w:szCs w:val="20"/>
          <w:lang w:eastAsia="zh-CN"/>
        </w:rPr>
        <w:t xml:space="preserve">” </w:t>
      </w:r>
      <w:r w:rsidRPr="00165F8A">
        <w:rPr>
          <w:rFonts w:ascii="Times New Roman" w:hAnsi="Times New Roman"/>
          <w:sz w:val="20"/>
          <w:szCs w:val="20"/>
          <w:lang w:eastAsia="zh-CN"/>
        </w:rPr>
        <w:t>Huawei, HiSilicon</w:t>
      </w:r>
      <w:r w:rsidR="0083227E">
        <w:rPr>
          <w:rFonts w:ascii="Times New Roman" w:hAnsi="Times New Roman"/>
          <w:sz w:val="20"/>
          <w:szCs w:val="20"/>
          <w:lang w:eastAsia="zh-CN"/>
        </w:rPr>
        <w:t>.</w:t>
      </w:r>
    </w:p>
    <w:p w14:paraId="6D9028E3" w14:textId="6E429845" w:rsidR="005B6943" w:rsidRPr="00165F8A" w:rsidRDefault="005B6943" w:rsidP="00442A32">
      <w:pPr>
        <w:pStyle w:val="ListParagraph"/>
        <w:numPr>
          <w:ilvl w:val="0"/>
          <w:numId w:val="17"/>
        </w:numPr>
        <w:ind w:left="450" w:hanging="450"/>
        <w:jc w:val="both"/>
        <w:rPr>
          <w:rFonts w:ascii="Times New Roman" w:hAnsi="Times New Roman"/>
          <w:sz w:val="20"/>
          <w:szCs w:val="20"/>
          <w:lang w:eastAsia="zh-CN"/>
        </w:rPr>
      </w:pPr>
      <w:r w:rsidRPr="00442A32">
        <w:rPr>
          <w:rFonts w:ascii="Times New Roman" w:hAnsi="Times New Roman"/>
          <w:sz w:val="20"/>
          <w:szCs w:val="20"/>
          <w:lang w:eastAsia="zh-CN"/>
        </w:rPr>
        <w:t>R1-1700751</w:t>
      </w:r>
      <w:r w:rsidR="0083227E">
        <w:rPr>
          <w:rFonts w:ascii="Times New Roman" w:hAnsi="Times New Roman"/>
          <w:sz w:val="20"/>
          <w:szCs w:val="20"/>
          <w:lang w:eastAsia="zh-CN"/>
        </w:rPr>
        <w:t>,</w:t>
      </w:r>
      <w:r w:rsidRPr="00442A32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3227E">
        <w:rPr>
          <w:rFonts w:ascii="Times New Roman" w:hAnsi="Times New Roman"/>
          <w:sz w:val="20"/>
          <w:szCs w:val="20"/>
          <w:lang w:eastAsia="zh-CN"/>
        </w:rPr>
        <w:t>“</w:t>
      </w:r>
      <w:r w:rsidRPr="00442A32">
        <w:rPr>
          <w:rFonts w:ascii="Times New Roman" w:hAnsi="Times New Roman"/>
          <w:sz w:val="20"/>
          <w:szCs w:val="20"/>
          <w:lang w:eastAsia="zh-CN"/>
        </w:rPr>
        <w:t xml:space="preserve">Type I CSI </w:t>
      </w:r>
      <w:r w:rsidR="0083227E">
        <w:rPr>
          <w:rFonts w:ascii="Times New Roman" w:hAnsi="Times New Roman"/>
          <w:sz w:val="20"/>
          <w:szCs w:val="20"/>
          <w:lang w:eastAsia="zh-CN"/>
        </w:rPr>
        <w:t>f</w:t>
      </w:r>
      <w:r w:rsidRPr="00442A32">
        <w:rPr>
          <w:rFonts w:ascii="Times New Roman" w:hAnsi="Times New Roman"/>
          <w:sz w:val="20"/>
          <w:szCs w:val="20"/>
          <w:lang w:eastAsia="zh-CN"/>
        </w:rPr>
        <w:t>eedback</w:t>
      </w:r>
      <w:r w:rsidR="0083227E">
        <w:rPr>
          <w:rFonts w:ascii="Times New Roman" w:hAnsi="Times New Roman"/>
          <w:sz w:val="20"/>
          <w:szCs w:val="20"/>
          <w:lang w:eastAsia="zh-CN"/>
        </w:rPr>
        <w:t>,”</w:t>
      </w:r>
      <w:r w:rsidRPr="00442A32">
        <w:rPr>
          <w:rFonts w:ascii="Times New Roman" w:hAnsi="Times New Roman"/>
          <w:sz w:val="20"/>
          <w:szCs w:val="20"/>
          <w:lang w:eastAsia="zh-CN"/>
        </w:rPr>
        <w:t xml:space="preserve"> Ericsson</w:t>
      </w:r>
      <w:r w:rsidR="0083227E">
        <w:rPr>
          <w:rFonts w:ascii="Times New Roman" w:hAnsi="Times New Roman"/>
          <w:sz w:val="20"/>
          <w:szCs w:val="20"/>
          <w:lang w:eastAsia="zh-CN"/>
        </w:rPr>
        <w:t>.</w:t>
      </w:r>
      <w:bookmarkEnd w:id="1"/>
    </w:p>
    <w:sectPr w:rsidR="005B6943" w:rsidRPr="00165F8A" w:rsidSect="004F2A55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42D03" w14:textId="77777777" w:rsidR="00351B17" w:rsidRDefault="00351B17">
      <w:r>
        <w:separator/>
      </w:r>
    </w:p>
  </w:endnote>
  <w:endnote w:type="continuationSeparator" w:id="0">
    <w:p w14:paraId="1433E9B9" w14:textId="77777777" w:rsidR="00351B17" w:rsidRDefault="00351B17">
      <w:r>
        <w:continuationSeparator/>
      </w:r>
    </w:p>
  </w:endnote>
  <w:endnote w:type="continuationNotice" w:id="1">
    <w:p w14:paraId="7E8E64CA" w14:textId="77777777" w:rsidR="00351B17" w:rsidRDefault="00351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164AA" w14:textId="77777777" w:rsidR="009D5A3B" w:rsidRDefault="009D5A3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9D5A3B" w:rsidRDefault="009D5A3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BDA1B" w14:textId="77777777" w:rsidR="009D5A3B" w:rsidRDefault="009D5A3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44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44D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6DB9C" w14:textId="77777777" w:rsidR="00351B17" w:rsidRDefault="00351B17">
      <w:r>
        <w:separator/>
      </w:r>
    </w:p>
  </w:footnote>
  <w:footnote w:type="continuationSeparator" w:id="0">
    <w:p w14:paraId="2BBBB760" w14:textId="77777777" w:rsidR="00351B17" w:rsidRDefault="00351B17">
      <w:r>
        <w:continuationSeparator/>
      </w:r>
    </w:p>
  </w:footnote>
  <w:footnote w:type="continuationNotice" w:id="1">
    <w:p w14:paraId="710EA035" w14:textId="77777777" w:rsidR="00351B17" w:rsidRDefault="00351B1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4CCB0" w14:textId="77777777" w:rsidR="009D5A3B" w:rsidRDefault="009D5A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5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16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6"/>
  </w:num>
  <w:num w:numId="12">
    <w:abstractNumId w:val="11"/>
  </w:num>
  <w:num w:numId="13">
    <w:abstractNumId w:val="15"/>
  </w:num>
  <w:num w:numId="14">
    <w:abstractNumId w:val="10"/>
  </w:num>
  <w:num w:numId="15">
    <w:abstractNumId w:val="5"/>
  </w:num>
  <w:num w:numId="16">
    <w:abstractNumId w:val="13"/>
  </w:num>
  <w:num w:numId="17">
    <w:abstractNumId w:val="1"/>
  </w:num>
  <w:num w:numId="18">
    <w:abstractNumId w:val="12"/>
  </w:num>
  <w:num w:numId="19">
    <w:abstractNumId w:val="18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D2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59D2"/>
    <w:rsid w:val="000063BC"/>
    <w:rsid w:val="00006780"/>
    <w:rsid w:val="00006C7A"/>
    <w:rsid w:val="0000705B"/>
    <w:rsid w:val="0000733C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1EE6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3E70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9C4"/>
    <w:rsid w:val="000C5C2C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5CC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42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8EF"/>
    <w:rsid w:val="00122BFD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69B0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A8D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E1"/>
    <w:rsid w:val="001510ED"/>
    <w:rsid w:val="001517AB"/>
    <w:rsid w:val="00151805"/>
    <w:rsid w:val="00151897"/>
    <w:rsid w:val="00152066"/>
    <w:rsid w:val="00152559"/>
    <w:rsid w:val="00152A3B"/>
    <w:rsid w:val="00152CF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5F8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955"/>
    <w:rsid w:val="0019573B"/>
    <w:rsid w:val="0019592C"/>
    <w:rsid w:val="00195A0D"/>
    <w:rsid w:val="00195BC6"/>
    <w:rsid w:val="00196085"/>
    <w:rsid w:val="001960BD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C1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688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42D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BAB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4F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7D1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57"/>
    <w:rsid w:val="00260FAD"/>
    <w:rsid w:val="002617F6"/>
    <w:rsid w:val="00261D05"/>
    <w:rsid w:val="002623AC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EA"/>
    <w:rsid w:val="00265CB1"/>
    <w:rsid w:val="00265E9A"/>
    <w:rsid w:val="00266111"/>
    <w:rsid w:val="00266210"/>
    <w:rsid w:val="0026627A"/>
    <w:rsid w:val="002664FA"/>
    <w:rsid w:val="00266867"/>
    <w:rsid w:val="00266DB3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61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DDB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4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3FE2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4F5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770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96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5C9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41D"/>
    <w:rsid w:val="00337C71"/>
    <w:rsid w:val="003409DA"/>
    <w:rsid w:val="00340CC6"/>
    <w:rsid w:val="00340E58"/>
    <w:rsid w:val="00341087"/>
    <w:rsid w:val="00341706"/>
    <w:rsid w:val="0034246D"/>
    <w:rsid w:val="00342A2F"/>
    <w:rsid w:val="0034305B"/>
    <w:rsid w:val="00343C24"/>
    <w:rsid w:val="00343FA6"/>
    <w:rsid w:val="00344725"/>
    <w:rsid w:val="00344901"/>
    <w:rsid w:val="0034511B"/>
    <w:rsid w:val="003451FD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B17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1F57"/>
    <w:rsid w:val="003821E7"/>
    <w:rsid w:val="0038284F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21C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3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CD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3C3"/>
    <w:rsid w:val="004425C2"/>
    <w:rsid w:val="004426FE"/>
    <w:rsid w:val="00442824"/>
    <w:rsid w:val="00442A3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B4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D36"/>
    <w:rsid w:val="004A63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34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BB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4F0B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B96"/>
    <w:rsid w:val="00516E9E"/>
    <w:rsid w:val="005170D5"/>
    <w:rsid w:val="005173A4"/>
    <w:rsid w:val="005179DC"/>
    <w:rsid w:val="0052001B"/>
    <w:rsid w:val="005204F7"/>
    <w:rsid w:val="0052079E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A7"/>
    <w:rsid w:val="005251DA"/>
    <w:rsid w:val="00525407"/>
    <w:rsid w:val="00525F71"/>
    <w:rsid w:val="00526270"/>
    <w:rsid w:val="005269C2"/>
    <w:rsid w:val="00526A5E"/>
    <w:rsid w:val="00526B30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362"/>
    <w:rsid w:val="0055088A"/>
    <w:rsid w:val="00550D6F"/>
    <w:rsid w:val="005511B1"/>
    <w:rsid w:val="00551248"/>
    <w:rsid w:val="00551542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128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41E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4D0"/>
    <w:rsid w:val="00574D14"/>
    <w:rsid w:val="00574FDC"/>
    <w:rsid w:val="0057539E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CD7"/>
    <w:rsid w:val="00581F40"/>
    <w:rsid w:val="005829CC"/>
    <w:rsid w:val="00582E3D"/>
    <w:rsid w:val="00583147"/>
    <w:rsid w:val="005836D0"/>
    <w:rsid w:val="00583DEF"/>
    <w:rsid w:val="00583E78"/>
    <w:rsid w:val="00584496"/>
    <w:rsid w:val="005846AA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943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2F3"/>
    <w:rsid w:val="005C376D"/>
    <w:rsid w:val="005C4B4D"/>
    <w:rsid w:val="005C4DE3"/>
    <w:rsid w:val="005C4E1E"/>
    <w:rsid w:val="005C5024"/>
    <w:rsid w:val="005C5372"/>
    <w:rsid w:val="005C5379"/>
    <w:rsid w:val="005C5425"/>
    <w:rsid w:val="005C5849"/>
    <w:rsid w:val="005C5A28"/>
    <w:rsid w:val="005C6222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9CF"/>
    <w:rsid w:val="005D5E46"/>
    <w:rsid w:val="005D609E"/>
    <w:rsid w:val="005D6323"/>
    <w:rsid w:val="005D64A5"/>
    <w:rsid w:val="005D6929"/>
    <w:rsid w:val="005D6B30"/>
    <w:rsid w:val="005D6E1C"/>
    <w:rsid w:val="005D6F65"/>
    <w:rsid w:val="005D71B8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AF6"/>
    <w:rsid w:val="005E5E74"/>
    <w:rsid w:val="005E66F1"/>
    <w:rsid w:val="005E6AFB"/>
    <w:rsid w:val="005E731D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281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8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4D0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69D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9AA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18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CE4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474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89F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547"/>
    <w:rsid w:val="00753F01"/>
    <w:rsid w:val="0075412E"/>
    <w:rsid w:val="0075460F"/>
    <w:rsid w:val="00754747"/>
    <w:rsid w:val="00754D64"/>
    <w:rsid w:val="00754FCC"/>
    <w:rsid w:val="0075522A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6CB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3717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6F9B"/>
    <w:rsid w:val="007D7042"/>
    <w:rsid w:val="007D7059"/>
    <w:rsid w:val="007E0162"/>
    <w:rsid w:val="007E05CC"/>
    <w:rsid w:val="007E0986"/>
    <w:rsid w:val="007E0C8C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0E3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81C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A41"/>
    <w:rsid w:val="00827AF3"/>
    <w:rsid w:val="00830516"/>
    <w:rsid w:val="00830D70"/>
    <w:rsid w:val="0083179C"/>
    <w:rsid w:val="00832142"/>
    <w:rsid w:val="0083227E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4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DB2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285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A0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56D"/>
    <w:rsid w:val="008C2236"/>
    <w:rsid w:val="008C2426"/>
    <w:rsid w:val="008C2453"/>
    <w:rsid w:val="008C26B4"/>
    <w:rsid w:val="008C2767"/>
    <w:rsid w:val="008C322F"/>
    <w:rsid w:val="008C39BF"/>
    <w:rsid w:val="008C4B47"/>
    <w:rsid w:val="008C570A"/>
    <w:rsid w:val="008C59D5"/>
    <w:rsid w:val="008C5B10"/>
    <w:rsid w:val="008C6970"/>
    <w:rsid w:val="008C6B61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0D32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A0B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368"/>
    <w:rsid w:val="00924A29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A3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C3F"/>
    <w:rsid w:val="00974EBD"/>
    <w:rsid w:val="009751BA"/>
    <w:rsid w:val="0097539E"/>
    <w:rsid w:val="0097577E"/>
    <w:rsid w:val="009765CF"/>
    <w:rsid w:val="009766CE"/>
    <w:rsid w:val="009767C2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9EF"/>
    <w:rsid w:val="00996A8B"/>
    <w:rsid w:val="00996CD4"/>
    <w:rsid w:val="0099731A"/>
    <w:rsid w:val="009975D0"/>
    <w:rsid w:val="00997937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0FC9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A3B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C3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5BEB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7D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AD9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0CB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4EA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10D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340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D1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0050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5CE"/>
    <w:rsid w:val="00B11882"/>
    <w:rsid w:val="00B11E29"/>
    <w:rsid w:val="00B124BE"/>
    <w:rsid w:val="00B12A8C"/>
    <w:rsid w:val="00B13003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C23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42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6BEC"/>
    <w:rsid w:val="00B87C60"/>
    <w:rsid w:val="00B90165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D6D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54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5A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98E"/>
    <w:rsid w:val="00C81A85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46B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8CC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B1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4E7D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005"/>
    <w:rsid w:val="00D017EE"/>
    <w:rsid w:val="00D01C73"/>
    <w:rsid w:val="00D02369"/>
    <w:rsid w:val="00D027E5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DF"/>
    <w:rsid w:val="00D62DEC"/>
    <w:rsid w:val="00D62E00"/>
    <w:rsid w:val="00D62F9E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54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83A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494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5B3"/>
    <w:rsid w:val="00DC7890"/>
    <w:rsid w:val="00DC79A3"/>
    <w:rsid w:val="00DC7E92"/>
    <w:rsid w:val="00DD02C4"/>
    <w:rsid w:val="00DD044C"/>
    <w:rsid w:val="00DD0BE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4D6C"/>
    <w:rsid w:val="00DD4D8E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00F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4FEC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B84"/>
    <w:rsid w:val="00E11075"/>
    <w:rsid w:val="00E11E29"/>
    <w:rsid w:val="00E11EB8"/>
    <w:rsid w:val="00E1273A"/>
    <w:rsid w:val="00E12933"/>
    <w:rsid w:val="00E12A5A"/>
    <w:rsid w:val="00E12AF0"/>
    <w:rsid w:val="00E12FB2"/>
    <w:rsid w:val="00E1362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8A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7D9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1B6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57E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B99"/>
    <w:rsid w:val="00E93D80"/>
    <w:rsid w:val="00E94307"/>
    <w:rsid w:val="00E94762"/>
    <w:rsid w:val="00E95754"/>
    <w:rsid w:val="00E959A9"/>
    <w:rsid w:val="00E95A9A"/>
    <w:rsid w:val="00E9627E"/>
    <w:rsid w:val="00E9639D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EB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8F"/>
    <w:rsid w:val="00ED1A21"/>
    <w:rsid w:val="00ED1A39"/>
    <w:rsid w:val="00ED1CD6"/>
    <w:rsid w:val="00ED20A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58F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7E3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305"/>
    <w:rsid w:val="00F10437"/>
    <w:rsid w:val="00F10465"/>
    <w:rsid w:val="00F105EC"/>
    <w:rsid w:val="00F10864"/>
    <w:rsid w:val="00F10C72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B5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69E"/>
    <w:rsid w:val="00F42910"/>
    <w:rsid w:val="00F42C2B"/>
    <w:rsid w:val="00F44833"/>
    <w:rsid w:val="00F4572D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343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1"/>
    <w:rsid w:val="00FB15D5"/>
    <w:rsid w:val="00FB18E8"/>
    <w:rsid w:val="00FB19D8"/>
    <w:rsid w:val="00FB22E5"/>
    <w:rsid w:val="00FB2850"/>
    <w:rsid w:val="00FB2864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696"/>
    <w:rsid w:val="00FC1859"/>
    <w:rsid w:val="00FC1AB5"/>
    <w:rsid w:val="00FC22FE"/>
    <w:rsid w:val="00FC23FA"/>
    <w:rsid w:val="00FC2742"/>
    <w:rsid w:val="00FC2939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1D1"/>
    <w:rsid w:val="00FC65A0"/>
    <w:rsid w:val="00FC6B41"/>
    <w:rsid w:val="00FC6D8C"/>
    <w:rsid w:val="00FC791E"/>
    <w:rsid w:val="00FC7AEB"/>
    <w:rsid w:val="00FC7F93"/>
    <w:rsid w:val="00FD03C3"/>
    <w:rsid w:val="00FD0ACE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0E2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Strong">
    <w:name w:val="Strong"/>
    <w:basedOn w:val="DefaultParagraphFont"/>
    <w:uiPriority w:val="22"/>
    <w:qFormat/>
    <w:rsid w:val="00FD0ACE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NP%20CSI-ClassA%20CB-Performanc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Sheet1!$G$21</c:f>
              <c:strCache>
                <c:ptCount val="1"/>
                <c:pt idx="0">
                  <c:v>Uma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Sheet1!$H$20:$J$20</c:f>
              <c:strCache>
                <c:ptCount val="3"/>
                <c:pt idx="0">
                  <c:v>cell edge</c:v>
                </c:pt>
                <c:pt idx="1">
                  <c:v>cell median </c:v>
                </c:pt>
                <c:pt idx="2">
                  <c:v>cell average</c:v>
                </c:pt>
              </c:strCache>
            </c:strRef>
          </c:cat>
          <c:val>
            <c:numRef>
              <c:f>Sheet1!$H$21:$J$21</c:f>
              <c:numCache>
                <c:formatCode>0%</c:formatCode>
                <c:ptCount val="3"/>
                <c:pt idx="0">
                  <c:v>6.1600000000000002E-2</c:v>
                </c:pt>
                <c:pt idx="1">
                  <c:v>3.5200000000000002E-2</c:v>
                </c:pt>
                <c:pt idx="2">
                  <c:v>2.81E-2</c:v>
                </c:pt>
              </c:numCache>
            </c:numRef>
          </c:val>
        </c:ser>
        <c:ser>
          <c:idx val="1"/>
          <c:order val="1"/>
          <c:tx>
            <c:strRef>
              <c:f>Sheet1!$G$22</c:f>
              <c:strCache>
                <c:ptCount val="1"/>
                <c:pt idx="0">
                  <c:v>Umi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Sheet1!$H$20:$J$20</c:f>
              <c:strCache>
                <c:ptCount val="3"/>
                <c:pt idx="0">
                  <c:v>cell edge</c:v>
                </c:pt>
                <c:pt idx="1">
                  <c:v>cell median </c:v>
                </c:pt>
                <c:pt idx="2">
                  <c:v>cell average</c:v>
                </c:pt>
              </c:strCache>
            </c:strRef>
          </c:cat>
          <c:val>
            <c:numRef>
              <c:f>Sheet1!$H$22:$J$22</c:f>
              <c:numCache>
                <c:formatCode>0%</c:formatCode>
                <c:ptCount val="3"/>
                <c:pt idx="0">
                  <c:v>3.27E-2</c:v>
                </c:pt>
                <c:pt idx="1">
                  <c:v>2.4E-2</c:v>
                </c:pt>
                <c:pt idx="2" formatCode="0.00%">
                  <c:v>1.4500000000000001E-2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6121536"/>
        <c:axId val="256120752"/>
      </c:barChart>
      <c:catAx>
        <c:axId val="256121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56120752"/>
        <c:crosses val="autoZero"/>
        <c:auto val="1"/>
        <c:lblAlgn val="ctr"/>
        <c:lblOffset val="100"/>
        <c:noMultiLvlLbl val="0"/>
      </c:catAx>
      <c:valAx>
        <c:axId val="256120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56121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HR33RHYHUWRF-4-542</_dlc_DocId>
    <_dlc_DocIdUrl xmlns="c06861ca-3f08-4d07-bff7-bb15bac121f4">
      <Url>https://projects.qualcomm.com/sites/pentari/_layouts/15/DocIdRedir.aspx?ID=HR33RHYHUWRF-4-542</Url>
      <Description>HR33RHYHUWRF-4-542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F7E8EC-3913-4023-ABC2-6463D182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4811</TotalTime>
  <Pages>4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Zhang, Yu</cp:lastModifiedBy>
  <cp:revision>95</cp:revision>
  <cp:lastPrinted>2014-11-07T05:38:00Z</cp:lastPrinted>
  <dcterms:created xsi:type="dcterms:W3CDTF">2017-01-10T05:03:00Z</dcterms:created>
  <dcterms:modified xsi:type="dcterms:W3CDTF">2017-02-07T06:31:00Z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755e2077-49a6-4303-aebd-991f98403b05</vt:lpwstr>
  </property>
  <property fmtid="{D5CDD505-2E9C-101B-9397-08002B2CF9AE}" pid="3" name="ContentTypeId">
    <vt:lpwstr>0x010100BC29BFD66497B943AA3B102F0C7B1355</vt:lpwstr>
  </property>
</Properties>
</file>