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9A329" w14:textId="03012266" w:rsidR="00175599" w:rsidRPr="006B2DA1" w:rsidRDefault="000268F1" w:rsidP="006B2DA1">
      <w:pPr>
        <w:tabs>
          <w:tab w:val="right" w:pos="9216"/>
        </w:tabs>
        <w:spacing w:after="0"/>
        <w:jc w:val="left"/>
        <w:rPr>
          <w:b/>
          <w:lang w:eastAsia="zh-CN"/>
        </w:rPr>
      </w:pPr>
      <w:r w:rsidRPr="006B2DA1">
        <w:rPr>
          <w:b/>
          <w:noProof/>
          <w:lang w:val="en-GB" w:eastAsia="en-GB"/>
        </w:rPr>
        <mc:AlternateContent>
          <mc:Choice Requires="wps">
            <w:drawing>
              <wp:anchor distT="0" distB="0" distL="114300" distR="114300" simplePos="0" relativeHeight="251660288" behindDoc="0" locked="1" layoutInCell="0" allowOverlap="1" wp14:anchorId="7BB94684" wp14:editId="429E118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2F605" id="任意多边形 3"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xUSJgUAAEkWAAAOAAAAZHJzL2Uyb0RvYy54bWzsWM1u4zYQvhfoOzA6Fm0sUv/eOJuN10kD&#10;bLsLxFughxZLS7QlVBK1omwne+699x6LvkSxaJ+mW/QxOiQlR3TiJFv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Y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3Hs1AM/bIBugzo&#10;sJsWL0VzzrgSQVcvRKNr7wRaqnJO2vpzCnX6vMihDP9sgGy0RgT7dlepb0DYAKV3g6CmfVgS1Lc9&#10;0A5JrgHaoROY/rAk3wDtkBQYoB06wdFqsxwO/MgNiI2AKhuenuf47eFmQ1nUx+Mg8t3wXjzuO8IL&#10;o5C49+NNn9yjCe47xrMdd6eX+84hJIjQDi5w30HY93x/p8i+l7DjB25fJsTrootImnZBGl+VbZRC&#10;C8EmGlnTUO2Jigu5F2TMQtBP9X6iQ4DJmL5BRwYazJdop90ht9DAvJzeCQfbJLzbULfh2IBDhEl4&#10;0JcOdsG01ogajsXyQDyVfoAj8RQDzXC+m0oW4Vg8xWopUIA2kgOlCzTRGo6JajOitGvJsYKv2JQr&#10;VCPZwHboa0IIDjs1bkDxcpbFp+ydOcX1IHxAbxy4beRWSljkEQhcOWDjUId0O2CDmnIgcFR2kCYa&#10;ks03PSkIfT0Je6QvzPdD3d8mGo323HaJxy/g4uDOBUgU6X4PxlXm00vgyIfNLs1z7I2DHzQDY88k&#10;GHyl2JLSpTSHEMM+4uqYcwl5vC16CSDBIKUTBZvM6O+WDryo87npgbw0PX4TJG1+Bw92mO5fW0Xs&#10;jr2e8A5iLtJOwJDbFBHbWrbxCxTdsmsz56NIIhiccTfntgtkS29026DzEjjd0f74OK+HHcfbQRS4&#10;5M6owz5pA+LxXofQgkiUahvuxU4gv+3QvbV1MAla/MdsREzgk6XFbe1rjImnM952Krgzr5juj3Mu&#10;mK47ZPJSBcgmi6kMcVOECJ5nyVmW5zJziXoxG+c1WlFIjGfq1+ZPA5aXMglCTvJUyjXGDBHyM6yr&#10;FljVgBVZA1eeeVaMrHADokNZkU3KRKWGhma5bqstAVZ0VZmu7mY8uYYKreb6PhPuX6GR8vqdhdZw&#10;lzmyxNslrZmF8osSqrwIuy4EYqNeXA/KBEj3/ZFZf4SWMYgaWY0FXzrZHDfwBlOWVZ0tUlhJf25K&#10;/gwqw3km6ziln9aqfYH7SkV+e7cqL0T77wp1cwN8/A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rzFRI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00175599" w:rsidRPr="006B2DA1">
        <w:rPr>
          <w:b/>
          <w:lang w:eastAsia="zh-CN"/>
        </w:rPr>
        <w:t>3GPP TSG RAN WG1 Meeting #</w:t>
      </w:r>
      <w:r w:rsidR="00175599" w:rsidRPr="006B2DA1">
        <w:rPr>
          <w:rFonts w:hint="eastAsia"/>
          <w:b/>
          <w:lang w:eastAsia="zh-CN"/>
        </w:rPr>
        <w:t>8</w:t>
      </w:r>
      <w:r w:rsidR="00175599" w:rsidRPr="006B2DA1">
        <w:rPr>
          <w:b/>
          <w:lang w:eastAsia="zh-CN"/>
        </w:rPr>
        <w:t>8</w:t>
      </w:r>
      <w:r w:rsidR="00175599" w:rsidRPr="006B2DA1">
        <w:rPr>
          <w:b/>
          <w:lang w:eastAsia="zh-CN"/>
        </w:rPr>
        <w:tab/>
        <w:t>R1-1</w:t>
      </w:r>
      <w:r w:rsidR="00405730" w:rsidRPr="006B2DA1">
        <w:rPr>
          <w:b/>
          <w:lang w:eastAsia="zh-CN"/>
        </w:rPr>
        <w:t>701773</w:t>
      </w:r>
    </w:p>
    <w:p w14:paraId="7DB54697" w14:textId="77777777" w:rsidR="00175599" w:rsidRPr="006B2DA1" w:rsidRDefault="00175599" w:rsidP="006B2DA1">
      <w:pPr>
        <w:jc w:val="left"/>
        <w:rPr>
          <w:b/>
          <w:lang w:eastAsia="zh-CN"/>
        </w:rPr>
      </w:pPr>
      <w:r w:rsidRPr="006B2DA1">
        <w:rPr>
          <w:b/>
          <w:lang w:eastAsia="zh-CN"/>
        </w:rPr>
        <w:t>Athens, Greece, February 13-17, 2017</w:t>
      </w:r>
    </w:p>
    <w:p w14:paraId="2E6201DF" w14:textId="77777777" w:rsidR="00BC1CF0" w:rsidRPr="006B2DA1" w:rsidRDefault="00BC1CF0" w:rsidP="006B2DA1">
      <w:pPr>
        <w:pBdr>
          <w:top w:val="single" w:sz="4" w:space="1" w:color="auto"/>
        </w:pBdr>
        <w:spacing w:after="0"/>
        <w:jc w:val="left"/>
        <w:rPr>
          <w:b/>
          <w:kern w:val="2"/>
          <w:lang w:eastAsia="zh-CN"/>
        </w:rPr>
      </w:pPr>
    </w:p>
    <w:p w14:paraId="00EE9AF6" w14:textId="5D91666A" w:rsidR="003D680B" w:rsidRPr="006B2DA1" w:rsidRDefault="003D680B" w:rsidP="006B2DA1">
      <w:pPr>
        <w:spacing w:after="60"/>
        <w:ind w:left="1555" w:hanging="1555"/>
        <w:jc w:val="left"/>
        <w:rPr>
          <w:b/>
          <w:lang w:eastAsia="zh-CN"/>
        </w:rPr>
      </w:pPr>
      <w:r w:rsidRPr="006B2DA1">
        <w:rPr>
          <w:b/>
          <w:lang w:eastAsia="zh-CN"/>
        </w:rPr>
        <w:t>Agenda Item:</w:t>
      </w:r>
      <w:r w:rsidRPr="006B2DA1">
        <w:rPr>
          <w:b/>
          <w:lang w:eastAsia="zh-CN"/>
        </w:rPr>
        <w:tab/>
      </w:r>
      <w:r w:rsidR="00EC47DC" w:rsidRPr="006B2DA1">
        <w:rPr>
          <w:rFonts w:eastAsiaTheme="minorEastAsia" w:hint="eastAsia"/>
          <w:b/>
          <w:lang w:eastAsia="zh-CN"/>
        </w:rPr>
        <w:t>7</w:t>
      </w:r>
      <w:r w:rsidR="000F2268" w:rsidRPr="006B2DA1">
        <w:rPr>
          <w:rFonts w:eastAsiaTheme="minorEastAsia"/>
          <w:b/>
          <w:lang w:eastAsia="zh-CN"/>
        </w:rPr>
        <w:t>.2.4.1.2</w:t>
      </w:r>
    </w:p>
    <w:p w14:paraId="5CBB85C4" w14:textId="77777777" w:rsidR="003D680B" w:rsidRPr="006B2DA1" w:rsidRDefault="003D680B" w:rsidP="006B2DA1">
      <w:pPr>
        <w:spacing w:after="60"/>
        <w:ind w:left="1555" w:hanging="1555"/>
        <w:jc w:val="left"/>
        <w:rPr>
          <w:b/>
          <w:kern w:val="2"/>
          <w:lang w:eastAsia="zh-CN"/>
        </w:rPr>
      </w:pPr>
      <w:r w:rsidRPr="006B2DA1">
        <w:rPr>
          <w:b/>
          <w:kern w:val="2"/>
          <w:lang w:eastAsia="zh-CN"/>
        </w:rPr>
        <w:t>Source:</w:t>
      </w:r>
      <w:r w:rsidRPr="006B2DA1">
        <w:rPr>
          <w:b/>
          <w:kern w:val="2"/>
          <w:lang w:eastAsia="zh-CN"/>
        </w:rPr>
        <w:tab/>
        <w:t>Huawei, HiSilicon</w:t>
      </w:r>
    </w:p>
    <w:p w14:paraId="2107851A" w14:textId="77777777" w:rsidR="003D680B" w:rsidRPr="006B2DA1" w:rsidRDefault="003D680B" w:rsidP="006B2DA1">
      <w:pPr>
        <w:spacing w:after="60"/>
        <w:ind w:left="1555" w:hanging="1555"/>
        <w:jc w:val="left"/>
        <w:rPr>
          <w:b/>
          <w:kern w:val="2"/>
          <w:lang w:eastAsia="zh-CN"/>
        </w:rPr>
      </w:pPr>
      <w:r w:rsidRPr="006B2DA1">
        <w:rPr>
          <w:b/>
          <w:kern w:val="2"/>
          <w:lang w:eastAsia="zh-CN"/>
        </w:rPr>
        <w:t>Title:</w:t>
      </w:r>
      <w:r w:rsidRPr="006B2DA1">
        <w:rPr>
          <w:b/>
          <w:kern w:val="2"/>
          <w:lang w:eastAsia="zh-CN"/>
        </w:rPr>
        <w:tab/>
      </w:r>
      <w:r w:rsidR="00B86703" w:rsidRPr="006B2DA1">
        <w:rPr>
          <w:b/>
          <w:kern w:val="2"/>
          <w:lang w:eastAsia="zh-CN"/>
        </w:rPr>
        <w:t>On UTDOA for NB-IoT</w:t>
      </w:r>
    </w:p>
    <w:p w14:paraId="3889EDAB" w14:textId="77777777" w:rsidR="00BC1CF0" w:rsidRPr="006B2DA1" w:rsidRDefault="003D680B" w:rsidP="006B2DA1">
      <w:pPr>
        <w:spacing w:after="60"/>
        <w:ind w:left="1555" w:hanging="1555"/>
        <w:jc w:val="left"/>
        <w:rPr>
          <w:b/>
          <w:kern w:val="2"/>
          <w:lang w:eastAsia="zh-CN"/>
        </w:rPr>
      </w:pPr>
      <w:r w:rsidRPr="006B2DA1">
        <w:rPr>
          <w:b/>
          <w:kern w:val="2"/>
          <w:lang w:eastAsia="zh-CN"/>
        </w:rPr>
        <w:t>Document for:</w:t>
      </w:r>
      <w:r w:rsidRPr="006B2DA1">
        <w:rPr>
          <w:b/>
          <w:kern w:val="2"/>
          <w:lang w:eastAsia="zh-CN"/>
        </w:rPr>
        <w:tab/>
        <w:t>Discussion and decision</w:t>
      </w:r>
    </w:p>
    <w:p w14:paraId="1E6F8DF1" w14:textId="77777777" w:rsidR="00BC1CF0" w:rsidRPr="006B2DA1" w:rsidRDefault="00BC1CF0" w:rsidP="006B2DA1">
      <w:pPr>
        <w:pBdr>
          <w:bottom w:val="single" w:sz="4" w:space="1" w:color="auto"/>
        </w:pBdr>
        <w:spacing w:after="0"/>
        <w:jc w:val="left"/>
        <w:rPr>
          <w:b/>
          <w:sz w:val="16"/>
          <w:szCs w:val="16"/>
        </w:rPr>
      </w:pPr>
    </w:p>
    <w:p w14:paraId="38A521B4" w14:textId="77777777" w:rsidR="00BC1CF0" w:rsidRPr="006B2DA1" w:rsidRDefault="00BC1CF0" w:rsidP="00BC1CF0">
      <w:pPr>
        <w:pStyle w:val="Heading1"/>
        <w:rPr>
          <w:lang w:eastAsia="zh-CN"/>
        </w:rPr>
      </w:pPr>
      <w:bookmarkStart w:id="0" w:name="_Ref124589705"/>
      <w:bookmarkStart w:id="1" w:name="_Ref129681862"/>
      <w:r w:rsidRPr="006B2DA1">
        <w:t>Introduction</w:t>
      </w:r>
      <w:bookmarkEnd w:id="0"/>
      <w:bookmarkEnd w:id="1"/>
    </w:p>
    <w:p w14:paraId="320AD759" w14:textId="77777777" w:rsidR="008918A0" w:rsidRPr="006B2DA1" w:rsidRDefault="00732B01" w:rsidP="00732B01">
      <w:pPr>
        <w:rPr>
          <w:rFonts w:eastAsiaTheme="minorEastAsia"/>
          <w:lang w:eastAsia="zh-CN"/>
        </w:rPr>
      </w:pPr>
      <w:r w:rsidRPr="006B2DA1">
        <w:rPr>
          <w:rFonts w:eastAsiaTheme="minorEastAsia" w:hint="eastAsia"/>
          <w:lang w:eastAsia="zh-CN"/>
        </w:rPr>
        <w:t xml:space="preserve">RAN1 has </w:t>
      </w:r>
      <w:r w:rsidR="00814C89" w:rsidRPr="006B2DA1">
        <w:rPr>
          <w:rFonts w:eastAsiaTheme="minorEastAsia" w:hint="eastAsia"/>
          <w:lang w:eastAsia="zh-CN"/>
        </w:rPr>
        <w:t>spent three meetings to discuss</w:t>
      </w:r>
      <w:r w:rsidRPr="006B2DA1">
        <w:rPr>
          <w:rFonts w:eastAsiaTheme="minorEastAsia" w:hint="eastAsia"/>
          <w:lang w:eastAsia="zh-CN"/>
        </w:rPr>
        <w:t xml:space="preserve"> UTDOA for NB-IoT and the latest </w:t>
      </w:r>
      <w:r w:rsidR="00143E0A" w:rsidRPr="006B2DA1">
        <w:rPr>
          <w:rFonts w:eastAsiaTheme="minorEastAsia" w:hint="eastAsia"/>
          <w:lang w:eastAsia="zh-CN"/>
        </w:rPr>
        <w:t>conclusion</w:t>
      </w:r>
      <w:r w:rsidRPr="006B2DA1">
        <w:rPr>
          <w:rFonts w:eastAsiaTheme="minorEastAsia" w:hint="eastAsia"/>
          <w:lang w:eastAsia="zh-CN"/>
        </w:rPr>
        <w:t xml:space="preserve"> included in RAN1 chair</w:t>
      </w:r>
      <w:r w:rsidRPr="006B2DA1">
        <w:rPr>
          <w:rFonts w:eastAsiaTheme="minorEastAsia"/>
          <w:lang w:eastAsia="zh-CN"/>
        </w:rPr>
        <w:t>’</w:t>
      </w:r>
      <w:r w:rsidRPr="006B2DA1">
        <w:rPr>
          <w:rFonts w:eastAsiaTheme="minorEastAsia" w:hint="eastAsia"/>
          <w:lang w:eastAsia="zh-CN"/>
        </w:rPr>
        <w:t xml:space="preserve">s </w:t>
      </w:r>
      <w:r w:rsidR="003A09EE" w:rsidRPr="006B2DA1">
        <w:rPr>
          <w:rFonts w:eastAsiaTheme="minorEastAsia" w:hint="eastAsia"/>
          <w:lang w:eastAsia="zh-CN"/>
        </w:rPr>
        <w:t xml:space="preserve">status </w:t>
      </w:r>
      <w:r w:rsidRPr="006B2DA1">
        <w:rPr>
          <w:rFonts w:eastAsiaTheme="minorEastAsia" w:hint="eastAsia"/>
          <w:lang w:eastAsia="zh-CN"/>
        </w:rPr>
        <w:t>report to plenary is copied as</w:t>
      </w:r>
      <w:r w:rsidR="00814C89" w:rsidRPr="006B2DA1">
        <w:rPr>
          <w:rFonts w:eastAsiaTheme="minorEastAsia" w:hint="eastAsia"/>
          <w:lang w:eastAsia="zh-CN"/>
        </w:rPr>
        <w:t xml:space="preserve"> follows [1],</w:t>
      </w:r>
    </w:p>
    <w:p w14:paraId="64F44CD1" w14:textId="77777777" w:rsidR="008918A0" w:rsidRPr="006B2DA1" w:rsidRDefault="003622FF" w:rsidP="00732B01">
      <w:pPr>
        <w:numPr>
          <w:ilvl w:val="0"/>
          <w:numId w:val="16"/>
        </w:numPr>
        <w:rPr>
          <w:rFonts w:eastAsiaTheme="minorEastAsia"/>
          <w:i/>
          <w:lang w:eastAsia="zh-CN"/>
        </w:rPr>
      </w:pPr>
      <w:r w:rsidRPr="006B2DA1">
        <w:rPr>
          <w:rFonts w:eastAsiaTheme="minorEastAsia"/>
          <w:i/>
          <w:lang w:eastAsia="zh-CN"/>
        </w:rPr>
        <w:t>RAN1#86bis concluded that the Rel-13 NPRACH preamble is the best candidate and can be used as a signal for NB-IoT UTDOA in some scenarios</w:t>
      </w:r>
    </w:p>
    <w:p w14:paraId="0B33E5D1" w14:textId="77777777" w:rsidR="00732B01" w:rsidRPr="006B2DA1" w:rsidRDefault="00814C89" w:rsidP="00BC1CF0">
      <w:pPr>
        <w:rPr>
          <w:rFonts w:eastAsiaTheme="minorEastAsia"/>
          <w:lang w:eastAsia="zh-CN"/>
        </w:rPr>
      </w:pPr>
      <w:r w:rsidRPr="006B2DA1">
        <w:rPr>
          <w:rFonts w:eastAsiaTheme="minorEastAsia" w:hint="eastAsia"/>
          <w:lang w:eastAsia="zh-CN"/>
        </w:rPr>
        <w:t xml:space="preserve">In this paper, </w:t>
      </w:r>
      <w:r w:rsidR="00963B33" w:rsidRPr="006B2DA1">
        <w:rPr>
          <w:rFonts w:eastAsiaTheme="minorEastAsia" w:hint="eastAsia"/>
          <w:lang w:eastAsia="zh-CN"/>
        </w:rPr>
        <w:t>we give overall analysis and evaluation for UTDOA</w:t>
      </w:r>
      <w:r w:rsidR="00333A44" w:rsidRPr="006B2DA1">
        <w:rPr>
          <w:rFonts w:eastAsiaTheme="minorEastAsia" w:hint="eastAsia"/>
          <w:lang w:eastAsia="zh-CN"/>
        </w:rPr>
        <w:t>,</w:t>
      </w:r>
      <w:r w:rsidR="00963B33" w:rsidRPr="006B2DA1">
        <w:rPr>
          <w:rFonts w:eastAsiaTheme="minorEastAsia" w:hint="eastAsia"/>
          <w:lang w:eastAsia="zh-CN"/>
        </w:rPr>
        <w:t xml:space="preserve"> </w:t>
      </w:r>
      <w:r w:rsidR="00333A44" w:rsidRPr="006B2DA1">
        <w:rPr>
          <w:rFonts w:eastAsiaTheme="minorEastAsia" w:hint="eastAsia"/>
          <w:lang w:eastAsia="zh-CN"/>
        </w:rPr>
        <w:t>c</w:t>
      </w:r>
      <w:r w:rsidR="00963B33" w:rsidRPr="006B2DA1">
        <w:rPr>
          <w:rFonts w:eastAsiaTheme="minorEastAsia" w:hint="eastAsia"/>
          <w:lang w:eastAsia="zh-CN"/>
        </w:rPr>
        <w:t>omparison</w:t>
      </w:r>
      <w:r w:rsidR="00575333" w:rsidRPr="006B2DA1">
        <w:rPr>
          <w:rFonts w:eastAsiaTheme="minorEastAsia" w:hint="eastAsia"/>
          <w:lang w:eastAsia="zh-CN"/>
        </w:rPr>
        <w:t xml:space="preserve"> of evaluation results</w:t>
      </w:r>
      <w:r w:rsidR="00963B33" w:rsidRPr="006B2DA1">
        <w:rPr>
          <w:rFonts w:eastAsiaTheme="minorEastAsia" w:hint="eastAsia"/>
          <w:lang w:eastAsia="zh-CN"/>
        </w:rPr>
        <w:t xml:space="preserve"> to OTDOA</w:t>
      </w:r>
      <w:r w:rsidR="00575333" w:rsidRPr="006B2DA1">
        <w:rPr>
          <w:rFonts w:eastAsiaTheme="minorEastAsia" w:hint="eastAsia"/>
          <w:lang w:eastAsia="zh-CN"/>
        </w:rPr>
        <w:t xml:space="preserve"> is also </w:t>
      </w:r>
      <w:r w:rsidR="00333A44" w:rsidRPr="006B2DA1">
        <w:rPr>
          <w:rFonts w:eastAsiaTheme="minorEastAsia" w:hint="eastAsia"/>
          <w:lang w:eastAsia="zh-CN"/>
        </w:rPr>
        <w:t>addressed to show the advantage of UTDOA</w:t>
      </w:r>
      <w:r w:rsidR="00B9494B" w:rsidRPr="006B2DA1">
        <w:rPr>
          <w:rFonts w:eastAsiaTheme="minorEastAsia" w:hint="eastAsia"/>
          <w:lang w:eastAsia="zh-CN"/>
        </w:rPr>
        <w:t xml:space="preserve"> on some important aspects for </w:t>
      </w:r>
      <w:r w:rsidR="00870CC5" w:rsidRPr="006B2DA1">
        <w:rPr>
          <w:rFonts w:eastAsiaTheme="minorEastAsia" w:hint="eastAsia"/>
          <w:lang w:eastAsia="zh-CN"/>
        </w:rPr>
        <w:t>positioning application</w:t>
      </w:r>
      <w:r w:rsidR="00776CDE" w:rsidRPr="006B2DA1">
        <w:rPr>
          <w:rFonts w:eastAsiaTheme="minorEastAsia" w:hint="eastAsia"/>
          <w:lang w:eastAsia="zh-CN"/>
        </w:rPr>
        <w:t>. T</w:t>
      </w:r>
      <w:r w:rsidR="00941E38" w:rsidRPr="006B2DA1">
        <w:rPr>
          <w:rFonts w:eastAsiaTheme="minorEastAsia" w:hint="eastAsia"/>
          <w:lang w:eastAsia="zh-CN"/>
        </w:rPr>
        <w:t xml:space="preserve">hat is the reason why </w:t>
      </w:r>
      <w:r w:rsidR="00776CDE" w:rsidRPr="006B2DA1">
        <w:rPr>
          <w:rFonts w:eastAsiaTheme="minorEastAsia" w:hint="eastAsia"/>
          <w:lang w:eastAsia="zh-CN"/>
        </w:rPr>
        <w:t xml:space="preserve">we propose to </w:t>
      </w:r>
      <w:r w:rsidR="00646AA7" w:rsidRPr="006B2DA1">
        <w:rPr>
          <w:rFonts w:eastAsiaTheme="minorEastAsia" w:hint="eastAsia"/>
          <w:lang w:eastAsia="zh-CN"/>
        </w:rPr>
        <w:t>finish specification of</w:t>
      </w:r>
      <w:r w:rsidR="00776CDE" w:rsidRPr="006B2DA1">
        <w:rPr>
          <w:rFonts w:eastAsiaTheme="minorEastAsia" w:hint="eastAsia"/>
          <w:lang w:eastAsia="zh-CN"/>
        </w:rPr>
        <w:t xml:space="preserve"> </w:t>
      </w:r>
      <w:r w:rsidR="00941E38" w:rsidRPr="006B2DA1">
        <w:rPr>
          <w:rFonts w:eastAsiaTheme="minorEastAsia" w:hint="eastAsia"/>
          <w:lang w:eastAsia="zh-CN"/>
        </w:rPr>
        <w:t xml:space="preserve">UTDOA </w:t>
      </w:r>
      <w:r w:rsidR="00646AA7" w:rsidRPr="006B2DA1">
        <w:rPr>
          <w:rFonts w:eastAsiaTheme="minorEastAsia" w:hint="eastAsia"/>
          <w:lang w:eastAsia="zh-CN"/>
        </w:rPr>
        <w:t xml:space="preserve">reusing Rel-13 NPRACH preamble </w:t>
      </w:r>
      <w:r w:rsidR="00776CDE" w:rsidRPr="006B2DA1">
        <w:rPr>
          <w:rFonts w:eastAsiaTheme="minorEastAsia" w:hint="eastAsia"/>
          <w:lang w:eastAsia="zh-CN"/>
        </w:rPr>
        <w:t xml:space="preserve">as well as </w:t>
      </w:r>
      <w:r w:rsidR="00646AA7" w:rsidRPr="006B2DA1">
        <w:rPr>
          <w:rFonts w:eastAsiaTheme="minorEastAsia" w:hint="eastAsia"/>
          <w:lang w:eastAsia="zh-CN"/>
        </w:rPr>
        <w:t xml:space="preserve">introducing </w:t>
      </w:r>
      <w:r w:rsidR="00776CDE" w:rsidRPr="006B2DA1">
        <w:rPr>
          <w:rFonts w:eastAsiaTheme="minorEastAsia" w:hint="eastAsia"/>
          <w:lang w:eastAsia="zh-CN"/>
        </w:rPr>
        <w:t>OTDOA</w:t>
      </w:r>
      <w:r w:rsidR="00DC3696" w:rsidRPr="006B2DA1">
        <w:rPr>
          <w:rFonts w:eastAsiaTheme="minorEastAsia" w:hint="eastAsia"/>
          <w:lang w:eastAsia="zh-CN"/>
        </w:rPr>
        <w:t xml:space="preserve">, </w:t>
      </w:r>
      <w:r w:rsidR="00115F50" w:rsidRPr="006B2DA1">
        <w:rPr>
          <w:rFonts w:eastAsiaTheme="minorEastAsia" w:hint="eastAsia"/>
          <w:lang w:eastAsia="zh-CN"/>
        </w:rPr>
        <w:t xml:space="preserve">which is also </w:t>
      </w:r>
      <w:r w:rsidR="00E45C97" w:rsidRPr="006B2DA1">
        <w:rPr>
          <w:rFonts w:eastAsiaTheme="minorEastAsia" w:hint="eastAsia"/>
          <w:lang w:eastAsia="zh-CN"/>
        </w:rPr>
        <w:t xml:space="preserve">as per </w:t>
      </w:r>
      <w:r w:rsidR="00DC3696" w:rsidRPr="006B2DA1">
        <w:rPr>
          <w:rFonts w:eastAsiaTheme="minorEastAsia" w:hint="eastAsia"/>
          <w:lang w:eastAsia="zh-CN"/>
        </w:rPr>
        <w:t>WID</w:t>
      </w:r>
      <w:r w:rsidR="00E45C97" w:rsidRPr="006B2DA1">
        <w:rPr>
          <w:rFonts w:eastAsiaTheme="minorEastAsia" w:hint="eastAsia"/>
          <w:lang w:eastAsia="zh-CN"/>
        </w:rPr>
        <w:t xml:space="preserve"> guidance</w:t>
      </w:r>
      <w:r w:rsidR="00DC3696" w:rsidRPr="006B2DA1">
        <w:rPr>
          <w:rFonts w:eastAsiaTheme="minorEastAsia" w:hint="eastAsia"/>
          <w:lang w:eastAsia="zh-CN"/>
        </w:rPr>
        <w:t xml:space="preserve"> [2]</w:t>
      </w:r>
      <w:r w:rsidR="00575333" w:rsidRPr="006B2DA1">
        <w:rPr>
          <w:rFonts w:eastAsiaTheme="minorEastAsia" w:hint="eastAsia"/>
          <w:lang w:eastAsia="zh-CN"/>
        </w:rPr>
        <w:t xml:space="preserve">. </w:t>
      </w:r>
      <w:r w:rsidR="00963B33" w:rsidRPr="006B2DA1">
        <w:rPr>
          <w:rFonts w:eastAsiaTheme="minorEastAsia" w:hint="eastAsia"/>
          <w:lang w:eastAsia="zh-CN"/>
        </w:rPr>
        <w:t xml:space="preserve">  </w:t>
      </w:r>
    </w:p>
    <w:p w14:paraId="61042803" w14:textId="77777777" w:rsidR="00E94B18" w:rsidRPr="006B2DA1" w:rsidRDefault="00CE6EBC" w:rsidP="00E94B18">
      <w:pPr>
        <w:pStyle w:val="Heading1"/>
        <w:keepNext w:val="0"/>
        <w:widowControl w:val="0"/>
        <w:snapToGrid/>
        <w:ind w:left="431" w:hanging="431"/>
        <w:rPr>
          <w:kern w:val="2"/>
          <w:lang w:eastAsia="zh-CN"/>
        </w:rPr>
      </w:pPr>
      <w:r w:rsidRPr="006B2DA1">
        <w:rPr>
          <w:rFonts w:eastAsiaTheme="minorEastAsia" w:hint="eastAsia"/>
          <w:kern w:val="2"/>
          <w:lang w:eastAsia="zh-CN"/>
        </w:rPr>
        <w:t>Discussion</w:t>
      </w:r>
      <w:r w:rsidR="00E94B18" w:rsidRPr="006B2DA1">
        <w:rPr>
          <w:rFonts w:eastAsiaTheme="minorEastAsia" w:hint="eastAsia"/>
          <w:kern w:val="2"/>
          <w:lang w:eastAsia="zh-CN"/>
        </w:rPr>
        <w:t xml:space="preserve"> </w:t>
      </w:r>
    </w:p>
    <w:p w14:paraId="777FF7EB" w14:textId="77777777" w:rsidR="0013056C" w:rsidRPr="006B2DA1" w:rsidRDefault="00D33F5C" w:rsidP="00B86D73">
      <w:pPr>
        <w:pStyle w:val="Heading2"/>
        <w:numPr>
          <w:ilvl w:val="1"/>
          <w:numId w:val="1"/>
        </w:numPr>
        <w:rPr>
          <w:kern w:val="2"/>
          <w:lang w:eastAsia="zh-CN"/>
        </w:rPr>
      </w:pPr>
      <w:r w:rsidRPr="006B2DA1">
        <w:rPr>
          <w:rFonts w:hint="eastAsia"/>
          <w:kern w:val="2"/>
          <w:lang w:eastAsia="zh-CN"/>
        </w:rPr>
        <w:t xml:space="preserve">NPDCCH order </w:t>
      </w:r>
      <w:r w:rsidR="00560329" w:rsidRPr="006B2DA1">
        <w:rPr>
          <w:rFonts w:hint="eastAsia"/>
          <w:kern w:val="2"/>
          <w:lang w:eastAsia="zh-CN"/>
        </w:rPr>
        <w:t>NPRACH</w:t>
      </w:r>
      <w:r w:rsidRPr="006B2DA1">
        <w:rPr>
          <w:rFonts w:hint="eastAsia"/>
          <w:kern w:val="2"/>
          <w:lang w:eastAsia="zh-CN"/>
        </w:rPr>
        <w:t xml:space="preserve"> based UTDOA</w:t>
      </w:r>
    </w:p>
    <w:p w14:paraId="0356E3BE" w14:textId="3B8DAC84" w:rsidR="00DF5DCD" w:rsidRPr="006B2DA1" w:rsidRDefault="0095022C" w:rsidP="0095022C">
      <w:pPr>
        <w:rPr>
          <w:rFonts w:eastAsiaTheme="minorEastAsia"/>
          <w:lang w:eastAsia="zh-CN"/>
        </w:rPr>
      </w:pPr>
      <w:r w:rsidRPr="006B2DA1">
        <w:rPr>
          <w:rFonts w:eastAsiaTheme="minorEastAsia" w:hint="eastAsia"/>
          <w:lang w:eastAsia="zh-CN"/>
        </w:rPr>
        <w:t xml:space="preserve">In existing E-UTRAN positioning architecture, UE is </w:t>
      </w:r>
      <w:r w:rsidRPr="006B2DA1">
        <w:rPr>
          <w:rFonts w:eastAsiaTheme="minorEastAsia"/>
          <w:lang w:eastAsia="zh-CN"/>
        </w:rPr>
        <w:t>assumed</w:t>
      </w:r>
      <w:r w:rsidRPr="006B2DA1">
        <w:rPr>
          <w:rFonts w:eastAsiaTheme="minorEastAsia" w:hint="eastAsia"/>
          <w:lang w:eastAsia="zh-CN"/>
        </w:rPr>
        <w:t xml:space="preserve"> to be already in RRC-connected stat</w:t>
      </w:r>
      <w:r w:rsidRPr="006B2DA1">
        <w:rPr>
          <w:rFonts w:eastAsiaTheme="minorEastAsia"/>
          <w:lang w:eastAsia="zh-CN"/>
        </w:rPr>
        <w:t>e</w:t>
      </w:r>
      <w:r w:rsidRPr="006B2DA1">
        <w:rPr>
          <w:rFonts w:eastAsiaTheme="minorEastAsia" w:hint="eastAsia"/>
          <w:lang w:eastAsia="zh-CN"/>
        </w:rPr>
        <w:t xml:space="preserve"> before</w:t>
      </w:r>
      <w:r w:rsidRPr="006B2DA1">
        <w:rPr>
          <w:rFonts w:eastAsiaTheme="minorEastAsia"/>
          <w:lang w:eastAsia="zh-CN"/>
        </w:rPr>
        <w:t xml:space="preserve"> receiving a</w:t>
      </w:r>
      <w:r w:rsidRPr="006B2DA1">
        <w:rPr>
          <w:rFonts w:eastAsiaTheme="minorEastAsia" w:hint="eastAsia"/>
          <w:lang w:eastAsia="zh-CN"/>
        </w:rPr>
        <w:t xml:space="preserve"> location service request from </w:t>
      </w:r>
      <w:r w:rsidRPr="006B2DA1">
        <w:rPr>
          <w:rFonts w:eastAsiaTheme="minorEastAsia"/>
          <w:lang w:eastAsia="zh-CN"/>
        </w:rPr>
        <w:t xml:space="preserve">the </w:t>
      </w:r>
      <w:r w:rsidRPr="006B2DA1">
        <w:rPr>
          <w:rFonts w:eastAsiaTheme="minorEastAsia" w:hint="eastAsia"/>
          <w:lang w:eastAsia="zh-CN"/>
        </w:rPr>
        <w:t>network [</w:t>
      </w:r>
      <w:r w:rsidR="007B6A13" w:rsidRPr="006B2DA1">
        <w:rPr>
          <w:rFonts w:eastAsiaTheme="minorEastAsia" w:hint="eastAsia"/>
          <w:lang w:eastAsia="zh-CN"/>
        </w:rPr>
        <w:t>3</w:t>
      </w:r>
      <w:r w:rsidRPr="006B2DA1">
        <w:rPr>
          <w:rFonts w:eastAsiaTheme="minorEastAsia" w:hint="eastAsia"/>
          <w:lang w:eastAsia="zh-CN"/>
        </w:rPr>
        <w:t>]. For those NB-IoT RRC-connected UE</w:t>
      </w:r>
      <w:r w:rsidRPr="006B2DA1">
        <w:rPr>
          <w:rFonts w:eastAsiaTheme="minorEastAsia"/>
          <w:lang w:eastAsia="zh-CN"/>
        </w:rPr>
        <w:t>s subject to a</w:t>
      </w:r>
      <w:r w:rsidRPr="006B2DA1">
        <w:rPr>
          <w:rFonts w:eastAsiaTheme="minorEastAsia" w:hint="eastAsia"/>
          <w:lang w:eastAsia="zh-CN"/>
        </w:rPr>
        <w:t xml:space="preserve"> location service request, </w:t>
      </w:r>
      <w:r w:rsidR="00A91878" w:rsidRPr="006B2DA1">
        <w:rPr>
          <w:rFonts w:eastAsiaTheme="minorEastAsia" w:hint="eastAsia"/>
          <w:lang w:eastAsia="zh-CN"/>
        </w:rPr>
        <w:t xml:space="preserve">Rel-13 </w:t>
      </w:r>
      <w:r w:rsidRPr="006B2DA1">
        <w:rPr>
          <w:rFonts w:eastAsiaTheme="minorEastAsia" w:hint="eastAsia"/>
          <w:lang w:eastAsia="zh-CN"/>
        </w:rPr>
        <w:t xml:space="preserve">NPRACH preamble can </w:t>
      </w:r>
      <w:r w:rsidRPr="006B2DA1">
        <w:rPr>
          <w:rFonts w:eastAsiaTheme="minorEastAsia"/>
          <w:lang w:eastAsia="zh-CN"/>
        </w:rPr>
        <w:t xml:space="preserve">be </w:t>
      </w:r>
      <w:r w:rsidRPr="006B2DA1">
        <w:rPr>
          <w:rFonts w:eastAsiaTheme="minorEastAsia" w:hint="eastAsia"/>
          <w:lang w:eastAsia="zh-CN"/>
        </w:rPr>
        <w:t>transmit</w:t>
      </w:r>
      <w:r w:rsidRPr="006B2DA1">
        <w:rPr>
          <w:rFonts w:eastAsiaTheme="minorEastAsia"/>
          <w:lang w:eastAsia="zh-CN"/>
        </w:rPr>
        <w:t>ted</w:t>
      </w:r>
      <w:r w:rsidRPr="006B2DA1">
        <w:rPr>
          <w:rFonts w:eastAsiaTheme="minorEastAsia" w:hint="eastAsia"/>
          <w:lang w:eastAsia="zh-CN"/>
        </w:rPr>
        <w:t xml:space="preserve"> on</w:t>
      </w:r>
      <w:r w:rsidRPr="006B2DA1">
        <w:rPr>
          <w:rFonts w:eastAsiaTheme="minorEastAsia"/>
          <w:lang w:eastAsia="zh-CN"/>
        </w:rPr>
        <w:t xml:space="preserve"> an</w:t>
      </w:r>
      <w:r w:rsidRPr="006B2DA1">
        <w:rPr>
          <w:rFonts w:eastAsiaTheme="minorEastAsia" w:hint="eastAsia"/>
          <w:lang w:eastAsia="zh-CN"/>
        </w:rPr>
        <w:t xml:space="preserve"> assigned sub-carrier index explicitly </w:t>
      </w:r>
      <w:r w:rsidRPr="006B2DA1">
        <w:rPr>
          <w:rFonts w:eastAsiaTheme="minorEastAsia"/>
          <w:lang w:eastAsia="zh-CN"/>
        </w:rPr>
        <w:t>signal</w:t>
      </w:r>
      <w:r w:rsidR="00634DAF" w:rsidRPr="006B2DA1">
        <w:rPr>
          <w:rFonts w:eastAsiaTheme="minorEastAsia" w:hint="eastAsia"/>
          <w:lang w:eastAsia="zh-CN"/>
        </w:rPr>
        <w:t>ed by NPDCCH order</w:t>
      </w:r>
      <w:r w:rsidR="00451662" w:rsidRPr="006B2DA1">
        <w:rPr>
          <w:rFonts w:eastAsiaTheme="minorEastAsia" w:hint="eastAsia"/>
          <w:lang w:eastAsia="zh-CN"/>
        </w:rPr>
        <w:t xml:space="preserve"> in anchor carrier</w:t>
      </w:r>
      <w:r w:rsidR="00634DAF" w:rsidRPr="006B2DA1">
        <w:rPr>
          <w:rFonts w:eastAsiaTheme="minorEastAsia" w:hint="eastAsia"/>
          <w:lang w:eastAsia="zh-CN"/>
        </w:rPr>
        <w:t xml:space="preserve">. Furthermore, </w:t>
      </w:r>
      <w:r w:rsidR="00AE7AEF" w:rsidRPr="006B2DA1">
        <w:rPr>
          <w:rFonts w:eastAsiaTheme="minorEastAsia" w:hint="eastAsia"/>
          <w:lang w:eastAsia="zh-CN"/>
        </w:rPr>
        <w:t xml:space="preserve">for each </w:t>
      </w:r>
      <w:r w:rsidR="00AF5A6D" w:rsidRPr="006B2DA1">
        <w:rPr>
          <w:rFonts w:eastAsiaTheme="minorEastAsia"/>
          <w:lang w:eastAsia="zh-CN"/>
        </w:rPr>
        <w:t xml:space="preserve">NRPACH resource i.e. </w:t>
      </w:r>
      <w:r w:rsidR="00AE7AEF" w:rsidRPr="006B2DA1">
        <w:rPr>
          <w:rFonts w:eastAsiaTheme="minorEastAsia" w:hint="eastAsia"/>
          <w:lang w:eastAsia="zh-CN"/>
        </w:rPr>
        <w:t>coverage level</w:t>
      </w:r>
      <w:r w:rsidR="00AF5A6D" w:rsidRPr="006B2DA1">
        <w:rPr>
          <w:rFonts w:eastAsiaTheme="minorEastAsia"/>
          <w:lang w:eastAsia="zh-CN"/>
        </w:rPr>
        <w:t>,</w:t>
      </w:r>
      <w:r w:rsidR="00AE7AEF" w:rsidRPr="006B2DA1">
        <w:rPr>
          <w:rFonts w:eastAsiaTheme="minorEastAsia" w:hint="eastAsia"/>
          <w:lang w:eastAsia="zh-CN"/>
        </w:rPr>
        <w:t xml:space="preserve"> individually, </w:t>
      </w:r>
      <w:r w:rsidR="00634DAF" w:rsidRPr="006B2DA1">
        <w:rPr>
          <w:rFonts w:eastAsiaTheme="minorEastAsia" w:hint="eastAsia"/>
          <w:lang w:eastAsia="zh-CN"/>
        </w:rPr>
        <w:t xml:space="preserve">network </w:t>
      </w:r>
      <w:r w:rsidR="00AE7AEF" w:rsidRPr="006B2DA1">
        <w:rPr>
          <w:rFonts w:eastAsiaTheme="minorEastAsia" w:hint="eastAsia"/>
          <w:lang w:eastAsia="zh-CN"/>
        </w:rPr>
        <w:t xml:space="preserve">can reserve </w:t>
      </w:r>
      <w:r w:rsidR="00AF5A6D" w:rsidRPr="006B2DA1">
        <w:rPr>
          <w:rFonts w:eastAsiaTheme="minorEastAsia"/>
          <w:lang w:eastAsia="zh-CN"/>
        </w:rPr>
        <w:t>subcarriers</w:t>
      </w:r>
      <w:r w:rsidR="00AE7AEF" w:rsidRPr="006B2DA1">
        <w:rPr>
          <w:rFonts w:eastAsiaTheme="minorEastAsia" w:hint="eastAsia"/>
          <w:lang w:eastAsia="zh-CN"/>
        </w:rPr>
        <w:t xml:space="preserve"> </w:t>
      </w:r>
      <w:r w:rsidR="00491DB6" w:rsidRPr="006B2DA1">
        <w:rPr>
          <w:rFonts w:eastAsiaTheme="minorEastAsia" w:hint="eastAsia"/>
          <w:lang w:eastAsia="zh-CN"/>
        </w:rPr>
        <w:t xml:space="preserve">only </w:t>
      </w:r>
      <w:r w:rsidR="00AE7AEF" w:rsidRPr="006B2DA1">
        <w:rPr>
          <w:rFonts w:eastAsiaTheme="minorEastAsia" w:hint="eastAsia"/>
          <w:lang w:eastAsia="zh-CN"/>
        </w:rPr>
        <w:t xml:space="preserve">for </w:t>
      </w:r>
      <w:r w:rsidR="00A56561" w:rsidRPr="006B2DA1">
        <w:rPr>
          <w:rFonts w:eastAsiaTheme="minorEastAsia" w:hint="eastAsia"/>
          <w:lang w:eastAsia="zh-CN"/>
        </w:rPr>
        <w:t>NPDCCH ordered NPRACH transmission</w:t>
      </w:r>
      <w:r w:rsidR="00634DAF" w:rsidRPr="006B2DA1">
        <w:rPr>
          <w:rFonts w:eastAsiaTheme="minorEastAsia" w:hint="eastAsia"/>
          <w:lang w:eastAsia="zh-CN"/>
        </w:rPr>
        <w:t xml:space="preserve"> </w:t>
      </w:r>
      <w:r w:rsidR="00AE7AEF" w:rsidRPr="006B2DA1">
        <w:rPr>
          <w:rFonts w:eastAsiaTheme="minorEastAsia" w:hint="eastAsia"/>
          <w:lang w:eastAsia="zh-CN"/>
        </w:rPr>
        <w:t>within the coverage level</w:t>
      </w:r>
      <w:r w:rsidR="009B708A" w:rsidRPr="006B2DA1">
        <w:rPr>
          <w:rFonts w:eastAsiaTheme="minorEastAsia" w:hint="eastAsia"/>
          <w:lang w:eastAsia="zh-CN"/>
        </w:rPr>
        <w:t xml:space="preserve"> [4]</w:t>
      </w:r>
      <w:r w:rsidR="00AE7AEF" w:rsidRPr="006B2DA1">
        <w:rPr>
          <w:rFonts w:eastAsiaTheme="minorEastAsia" w:hint="eastAsia"/>
          <w:lang w:eastAsia="zh-CN"/>
        </w:rPr>
        <w:t>.</w:t>
      </w:r>
      <w:r w:rsidR="006300B3" w:rsidRPr="006B2DA1">
        <w:rPr>
          <w:rFonts w:eastAsiaTheme="minorEastAsia" w:hint="eastAsia"/>
          <w:lang w:eastAsia="zh-CN"/>
        </w:rPr>
        <w:t xml:space="preserve"> That means </w:t>
      </w:r>
      <w:r w:rsidR="00187D3F" w:rsidRPr="006B2DA1">
        <w:rPr>
          <w:rFonts w:eastAsiaTheme="minorEastAsia" w:hint="eastAsia"/>
          <w:lang w:eastAsia="zh-CN"/>
        </w:rPr>
        <w:t xml:space="preserve">for </w:t>
      </w:r>
      <w:r w:rsidR="00256A33" w:rsidRPr="006B2DA1">
        <w:rPr>
          <w:rFonts w:eastAsiaTheme="minorEastAsia" w:hint="eastAsia"/>
          <w:lang w:eastAsia="zh-CN"/>
        </w:rPr>
        <w:t xml:space="preserve">each coverage level of </w:t>
      </w:r>
      <w:r w:rsidR="00187D3F" w:rsidRPr="006B2DA1">
        <w:rPr>
          <w:rFonts w:eastAsiaTheme="minorEastAsia" w:hint="eastAsia"/>
          <w:lang w:eastAsia="zh-CN"/>
        </w:rPr>
        <w:t>the</w:t>
      </w:r>
      <w:r w:rsidR="00E409F0" w:rsidRPr="006B2DA1">
        <w:rPr>
          <w:rFonts w:eastAsiaTheme="minorEastAsia" w:hint="eastAsia"/>
          <w:lang w:eastAsia="zh-CN"/>
        </w:rPr>
        <w:t xml:space="preserve"> anchor carrier, </w:t>
      </w:r>
      <w:r w:rsidR="00187D3F" w:rsidRPr="006B2DA1">
        <w:rPr>
          <w:rFonts w:eastAsiaTheme="minorEastAsia" w:hint="eastAsia"/>
          <w:lang w:eastAsia="zh-CN"/>
        </w:rPr>
        <w:t xml:space="preserve">Rel-13 NPRACH preamble can </w:t>
      </w:r>
      <w:r w:rsidR="00187D3F" w:rsidRPr="006B2DA1">
        <w:rPr>
          <w:rFonts w:eastAsiaTheme="minorEastAsia"/>
          <w:lang w:eastAsia="zh-CN"/>
        </w:rPr>
        <w:t xml:space="preserve">be </w:t>
      </w:r>
      <w:r w:rsidR="00187D3F" w:rsidRPr="006B2DA1">
        <w:rPr>
          <w:rFonts w:eastAsiaTheme="minorEastAsia" w:hint="eastAsia"/>
          <w:lang w:eastAsia="zh-CN"/>
        </w:rPr>
        <w:t>transmit</w:t>
      </w:r>
      <w:r w:rsidR="00187D3F" w:rsidRPr="006B2DA1">
        <w:rPr>
          <w:rFonts w:eastAsiaTheme="minorEastAsia"/>
          <w:lang w:eastAsia="zh-CN"/>
        </w:rPr>
        <w:t>ted</w:t>
      </w:r>
      <w:r w:rsidR="00187D3F" w:rsidRPr="006B2DA1">
        <w:rPr>
          <w:rFonts w:eastAsiaTheme="minorEastAsia" w:hint="eastAsia"/>
          <w:lang w:eastAsia="zh-CN"/>
        </w:rPr>
        <w:t xml:space="preserve"> on</w:t>
      </w:r>
      <w:r w:rsidR="00187D3F" w:rsidRPr="006B2DA1">
        <w:rPr>
          <w:rFonts w:eastAsiaTheme="minorEastAsia"/>
          <w:lang w:eastAsia="zh-CN"/>
        </w:rPr>
        <w:t xml:space="preserve"> an</w:t>
      </w:r>
      <w:r w:rsidR="00187D3F" w:rsidRPr="006B2DA1">
        <w:rPr>
          <w:rFonts w:eastAsiaTheme="minorEastAsia" w:hint="eastAsia"/>
          <w:lang w:eastAsia="zh-CN"/>
        </w:rPr>
        <w:t xml:space="preserve"> assigned sub-carrier index </w:t>
      </w:r>
      <w:r w:rsidR="00256A33" w:rsidRPr="006B2DA1">
        <w:rPr>
          <w:rFonts w:eastAsiaTheme="minorEastAsia" w:hint="eastAsia"/>
          <w:lang w:eastAsia="zh-CN"/>
        </w:rPr>
        <w:t xml:space="preserve">in reserved </w:t>
      </w:r>
      <w:r w:rsidR="0046143E" w:rsidRPr="006B2DA1">
        <w:rPr>
          <w:rFonts w:eastAsiaTheme="minorEastAsia" w:hint="eastAsia"/>
          <w:lang w:eastAsia="zh-CN"/>
        </w:rPr>
        <w:t>NPRACH</w:t>
      </w:r>
      <w:r w:rsidR="00256A33" w:rsidRPr="006B2DA1">
        <w:rPr>
          <w:rFonts w:eastAsiaTheme="minorEastAsia" w:hint="eastAsia"/>
          <w:lang w:eastAsia="zh-CN"/>
        </w:rPr>
        <w:t xml:space="preserve"> </w:t>
      </w:r>
      <w:r w:rsidR="00256A33" w:rsidRPr="006B2DA1">
        <w:rPr>
          <w:rFonts w:eastAsiaTheme="minorEastAsia"/>
          <w:lang w:eastAsia="zh-CN"/>
        </w:rPr>
        <w:t>resource</w:t>
      </w:r>
      <w:r w:rsidR="00256A33" w:rsidRPr="006B2DA1">
        <w:rPr>
          <w:rFonts w:eastAsiaTheme="minorEastAsia" w:hint="eastAsia"/>
          <w:lang w:eastAsia="zh-CN"/>
        </w:rPr>
        <w:t xml:space="preserve"> </w:t>
      </w:r>
      <w:r w:rsidR="00187D3F" w:rsidRPr="006B2DA1">
        <w:rPr>
          <w:rFonts w:eastAsiaTheme="minorEastAsia" w:hint="eastAsia"/>
          <w:lang w:eastAsia="zh-CN"/>
        </w:rPr>
        <w:t xml:space="preserve">explicitly </w:t>
      </w:r>
      <w:r w:rsidR="00187D3F" w:rsidRPr="006B2DA1">
        <w:rPr>
          <w:rFonts w:eastAsiaTheme="minorEastAsia"/>
          <w:lang w:eastAsia="zh-CN"/>
        </w:rPr>
        <w:t>signal</w:t>
      </w:r>
      <w:r w:rsidR="00187D3F" w:rsidRPr="006B2DA1">
        <w:rPr>
          <w:rFonts w:eastAsiaTheme="minorEastAsia" w:hint="eastAsia"/>
          <w:lang w:eastAsia="zh-CN"/>
        </w:rPr>
        <w:t>ed by NPDCCH order</w:t>
      </w:r>
      <w:r w:rsidR="00944095" w:rsidRPr="006B2DA1">
        <w:rPr>
          <w:rFonts w:eastAsiaTheme="minorEastAsia" w:hint="eastAsia"/>
          <w:lang w:eastAsia="zh-CN"/>
        </w:rPr>
        <w:t>. This is illustrated in Figure 1</w:t>
      </w:r>
      <w:r w:rsidR="006300B3" w:rsidRPr="006B2DA1">
        <w:rPr>
          <w:rFonts w:eastAsiaTheme="minorEastAsia" w:hint="eastAsia"/>
          <w:lang w:eastAsia="zh-CN"/>
        </w:rPr>
        <w:t>.</w:t>
      </w:r>
    </w:p>
    <w:p w14:paraId="376B9CC2" w14:textId="121A38F8" w:rsidR="0008526E" w:rsidRPr="006B2DA1" w:rsidRDefault="00821254" w:rsidP="0008526E">
      <w:pPr>
        <w:keepNext/>
        <w:jc w:val="center"/>
      </w:pPr>
      <w:r w:rsidRPr="00821254">
        <w:drawing>
          <wp:inline distT="0" distB="0" distL="0" distR="0" wp14:anchorId="66DA63CF" wp14:editId="0EE569D8">
            <wp:extent cx="4326890" cy="15455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6890" cy="1545590"/>
                    </a:xfrm>
                    <a:prstGeom prst="rect">
                      <a:avLst/>
                    </a:prstGeom>
                    <a:noFill/>
                    <a:ln>
                      <a:noFill/>
                    </a:ln>
                  </pic:spPr>
                </pic:pic>
              </a:graphicData>
            </a:graphic>
          </wp:inline>
        </w:drawing>
      </w:r>
    </w:p>
    <w:p w14:paraId="366982D0" w14:textId="77777777" w:rsidR="00DF5DCD" w:rsidRPr="006B2DA1" w:rsidRDefault="0008526E" w:rsidP="0008526E">
      <w:pPr>
        <w:pStyle w:val="Caption"/>
      </w:pPr>
      <w:r w:rsidRPr="006B2DA1">
        <w:t xml:space="preserve">Figure </w:t>
      </w:r>
      <w:r w:rsidR="00C02267">
        <w:fldChar w:fldCharType="begin"/>
      </w:r>
      <w:r w:rsidR="00C02267">
        <w:instrText xml:space="preserve"> SEQ Figure \* ARABIC </w:instrText>
      </w:r>
      <w:r w:rsidR="00C02267">
        <w:fldChar w:fldCharType="separate"/>
      </w:r>
      <w:r w:rsidR="00877DF3" w:rsidRPr="006B2DA1">
        <w:t>1</w:t>
      </w:r>
      <w:r w:rsidR="00C02267">
        <w:fldChar w:fldCharType="end"/>
      </w:r>
      <w:r w:rsidRPr="006B2DA1">
        <w:rPr>
          <w:rFonts w:hint="eastAsia"/>
        </w:rPr>
        <w:t xml:space="preserve"> NPDCCH order NPRACH preamble</w:t>
      </w:r>
    </w:p>
    <w:p w14:paraId="08CC3238" w14:textId="791029DA" w:rsidR="00BB3AAC" w:rsidRPr="006B2DA1" w:rsidRDefault="00BB3AAC" w:rsidP="00BB3AAC">
      <w:pPr>
        <w:rPr>
          <w:rFonts w:eastAsiaTheme="minorEastAsia"/>
          <w:b/>
          <w:lang w:eastAsia="zh-CN"/>
        </w:rPr>
      </w:pPr>
      <w:r w:rsidRPr="006B2DA1">
        <w:rPr>
          <w:rFonts w:eastAsiaTheme="minorEastAsia"/>
          <w:b/>
          <w:lang w:eastAsia="zh-CN"/>
        </w:rPr>
        <w:t>Observation 1: The following characteristics of Rel-13 NPRACH preamble transmission</w:t>
      </w:r>
      <w:r w:rsidRPr="006B2DA1">
        <w:rPr>
          <w:rFonts w:eastAsiaTheme="minorEastAsia" w:hint="eastAsia"/>
          <w:b/>
          <w:lang w:eastAsia="zh-CN"/>
        </w:rPr>
        <w:t>s</w:t>
      </w:r>
      <w:r w:rsidR="00222511" w:rsidRPr="006B2DA1">
        <w:rPr>
          <w:rFonts w:eastAsiaTheme="minorEastAsia"/>
          <w:b/>
          <w:lang w:eastAsia="zh-CN"/>
        </w:rPr>
        <w:t xml:space="preserve"> make it suitable</w:t>
      </w:r>
      <w:r w:rsidRPr="006B2DA1">
        <w:rPr>
          <w:rFonts w:eastAsiaTheme="minorEastAsia" w:hint="eastAsia"/>
          <w:b/>
          <w:lang w:eastAsia="zh-CN"/>
        </w:rPr>
        <w:t xml:space="preserve"> </w:t>
      </w:r>
      <w:r w:rsidRPr="006B2DA1">
        <w:rPr>
          <w:rFonts w:eastAsiaTheme="minorEastAsia"/>
          <w:b/>
          <w:lang w:eastAsia="zh-CN"/>
        </w:rPr>
        <w:t>for UTDOA:</w:t>
      </w:r>
    </w:p>
    <w:p w14:paraId="1CAF3ADB" w14:textId="77777777" w:rsidR="00BB3AAC" w:rsidRPr="006B2DA1" w:rsidRDefault="008D18A8" w:rsidP="00BB3AAC">
      <w:pPr>
        <w:numPr>
          <w:ilvl w:val="0"/>
          <w:numId w:val="9"/>
        </w:numPr>
        <w:rPr>
          <w:rFonts w:eastAsiaTheme="minorEastAsia"/>
          <w:b/>
          <w:lang w:eastAsia="zh-CN"/>
        </w:rPr>
      </w:pPr>
      <w:r w:rsidRPr="006B2DA1">
        <w:rPr>
          <w:rFonts w:eastAsiaTheme="minorEastAsia"/>
          <w:b/>
          <w:lang w:eastAsia="zh-CN"/>
        </w:rPr>
        <w:t>NPDCCH ordered NPRACH preamble is transmitted on an explicitly signaled sub-carrier index and coverage level</w:t>
      </w:r>
      <w:r w:rsidRPr="006B2DA1">
        <w:rPr>
          <w:rFonts w:eastAsiaTheme="minorEastAsia" w:hint="eastAsia"/>
          <w:b/>
          <w:lang w:eastAsia="zh-CN"/>
        </w:rPr>
        <w:t>.</w:t>
      </w:r>
    </w:p>
    <w:p w14:paraId="097192FE" w14:textId="2DC84B56" w:rsidR="00A06EC7" w:rsidRPr="006B2DA1" w:rsidRDefault="00BB3AAC" w:rsidP="008D18A8">
      <w:pPr>
        <w:numPr>
          <w:ilvl w:val="0"/>
          <w:numId w:val="9"/>
        </w:numPr>
        <w:rPr>
          <w:rFonts w:eastAsiaTheme="minorEastAsia"/>
          <w:b/>
          <w:lang w:eastAsia="zh-CN"/>
        </w:rPr>
      </w:pPr>
      <w:r w:rsidRPr="006B2DA1">
        <w:rPr>
          <w:rFonts w:eastAsiaTheme="minorEastAsia" w:hint="eastAsia"/>
          <w:b/>
          <w:lang w:eastAsia="zh-CN"/>
        </w:rPr>
        <w:t>Network can reser</w:t>
      </w:r>
      <w:r w:rsidR="00042810" w:rsidRPr="006B2DA1">
        <w:rPr>
          <w:rFonts w:eastAsiaTheme="minorEastAsia" w:hint="eastAsia"/>
          <w:b/>
          <w:lang w:eastAsia="zh-CN"/>
        </w:rPr>
        <w:t xml:space="preserve">ve NPRACH resource </w:t>
      </w:r>
      <w:r w:rsidR="00B37A86" w:rsidRPr="006B2DA1">
        <w:rPr>
          <w:rFonts w:eastAsiaTheme="minorEastAsia" w:hint="eastAsia"/>
          <w:b/>
          <w:lang w:eastAsia="zh-CN"/>
        </w:rPr>
        <w:t xml:space="preserve">only </w:t>
      </w:r>
      <w:r w:rsidRPr="006B2DA1">
        <w:rPr>
          <w:rFonts w:eastAsiaTheme="minorEastAsia" w:hint="eastAsia"/>
          <w:b/>
          <w:lang w:eastAsia="zh-CN"/>
        </w:rPr>
        <w:t xml:space="preserve">for </w:t>
      </w:r>
      <w:r w:rsidR="00B37A86" w:rsidRPr="006B2DA1">
        <w:rPr>
          <w:rFonts w:eastAsiaTheme="minorEastAsia" w:hint="eastAsia"/>
          <w:b/>
          <w:lang w:eastAsia="zh-CN"/>
        </w:rPr>
        <w:t>NPDCCH ordered NPRACH preamble transmission</w:t>
      </w:r>
      <w:r w:rsidRPr="006B2DA1">
        <w:rPr>
          <w:rFonts w:eastAsiaTheme="minorEastAsia" w:hint="eastAsia"/>
          <w:b/>
          <w:lang w:eastAsia="zh-CN"/>
        </w:rPr>
        <w:t xml:space="preserve"> </w:t>
      </w:r>
      <w:r w:rsidR="00042810" w:rsidRPr="006B2DA1">
        <w:rPr>
          <w:rFonts w:eastAsiaTheme="minorEastAsia" w:hint="eastAsia"/>
          <w:b/>
          <w:lang w:eastAsia="zh-CN"/>
        </w:rPr>
        <w:t xml:space="preserve">within each coverage level </w:t>
      </w:r>
      <w:r w:rsidRPr="006B2DA1">
        <w:rPr>
          <w:rFonts w:eastAsiaTheme="minorEastAsia" w:hint="eastAsia"/>
          <w:b/>
          <w:lang w:eastAsia="zh-CN"/>
        </w:rPr>
        <w:t>by configuration.</w:t>
      </w:r>
    </w:p>
    <w:p w14:paraId="6520CCEC" w14:textId="51CE5D7E" w:rsidR="00B74281" w:rsidRPr="006B2DA1" w:rsidRDefault="00B74281" w:rsidP="008D18A8">
      <w:pPr>
        <w:numPr>
          <w:ilvl w:val="0"/>
          <w:numId w:val="9"/>
        </w:numPr>
        <w:rPr>
          <w:rFonts w:eastAsiaTheme="minorEastAsia"/>
          <w:b/>
          <w:lang w:eastAsia="zh-CN"/>
        </w:rPr>
      </w:pPr>
      <w:r w:rsidRPr="006B2DA1">
        <w:rPr>
          <w:rFonts w:eastAsiaTheme="minorEastAsia" w:hint="eastAsia"/>
          <w:b/>
          <w:lang w:eastAsia="zh-CN"/>
        </w:rPr>
        <w:t xml:space="preserve">NPRACH preamble </w:t>
      </w:r>
      <w:r w:rsidR="00976FE9" w:rsidRPr="006B2DA1">
        <w:rPr>
          <w:rFonts w:eastAsiaTheme="minorEastAsia"/>
          <w:b/>
          <w:lang w:eastAsia="zh-CN"/>
        </w:rPr>
        <w:t>can be</w:t>
      </w:r>
      <w:r w:rsidRPr="006B2DA1">
        <w:rPr>
          <w:rFonts w:eastAsiaTheme="minorEastAsia" w:hint="eastAsia"/>
          <w:b/>
          <w:lang w:eastAsia="zh-CN"/>
        </w:rPr>
        <w:t xml:space="preserve"> ordered to transmit on </w:t>
      </w:r>
      <w:r w:rsidR="00B37A86" w:rsidRPr="006B2DA1">
        <w:rPr>
          <w:rFonts w:eastAsiaTheme="minorEastAsia" w:hint="eastAsia"/>
          <w:b/>
          <w:lang w:eastAsia="zh-CN"/>
        </w:rPr>
        <w:t xml:space="preserve">reserved </w:t>
      </w:r>
      <w:r w:rsidR="00976FE9" w:rsidRPr="006B2DA1">
        <w:rPr>
          <w:rFonts w:eastAsiaTheme="minorEastAsia"/>
          <w:b/>
          <w:lang w:eastAsia="zh-CN"/>
        </w:rPr>
        <w:t xml:space="preserve">NPRACH resources </w:t>
      </w:r>
      <w:r w:rsidRPr="006B2DA1">
        <w:rPr>
          <w:rFonts w:eastAsiaTheme="minorEastAsia" w:hint="eastAsia"/>
          <w:b/>
          <w:lang w:eastAsia="zh-CN"/>
        </w:rPr>
        <w:t>within UE</w:t>
      </w:r>
      <w:r w:rsidRPr="006B2DA1">
        <w:rPr>
          <w:rFonts w:eastAsiaTheme="minorEastAsia"/>
          <w:b/>
          <w:lang w:eastAsia="zh-CN"/>
        </w:rPr>
        <w:t>’</w:t>
      </w:r>
      <w:r w:rsidRPr="006B2DA1">
        <w:rPr>
          <w:rFonts w:eastAsiaTheme="minorEastAsia" w:hint="eastAsia"/>
          <w:b/>
          <w:lang w:eastAsia="zh-CN"/>
        </w:rPr>
        <w:t>s coverage level.</w:t>
      </w:r>
    </w:p>
    <w:p w14:paraId="366271D8" w14:textId="254B1F21" w:rsidR="005018E5" w:rsidRPr="006B2DA1" w:rsidRDefault="00617F2D" w:rsidP="0095022C">
      <w:pPr>
        <w:rPr>
          <w:rFonts w:eastAsiaTheme="minorEastAsia"/>
          <w:lang w:eastAsia="zh-CN"/>
        </w:rPr>
      </w:pPr>
      <w:r w:rsidRPr="006B2DA1">
        <w:rPr>
          <w:rFonts w:eastAsiaTheme="minorEastAsia" w:hint="eastAsia"/>
          <w:lang w:eastAsia="zh-CN"/>
        </w:rPr>
        <w:lastRenderedPageBreak/>
        <w:t xml:space="preserve">For a given coverage level, if the configured </w:t>
      </w:r>
      <w:r w:rsidR="002572BC" w:rsidRPr="006B2DA1">
        <w:rPr>
          <w:rFonts w:eastAsiaTheme="minorEastAsia"/>
          <w:lang w:eastAsia="zh-CN"/>
        </w:rPr>
        <w:t xml:space="preserve">number of </w:t>
      </w:r>
      <w:r w:rsidRPr="006B2DA1">
        <w:rPr>
          <w:rFonts w:eastAsiaTheme="minorEastAsia" w:hint="eastAsia"/>
          <w:lang w:eastAsia="zh-CN"/>
        </w:rPr>
        <w:t>repetition</w:t>
      </w:r>
      <w:r w:rsidR="002572BC" w:rsidRPr="006B2DA1">
        <w:rPr>
          <w:rFonts w:eastAsiaTheme="minorEastAsia"/>
          <w:lang w:eastAsia="zh-CN"/>
        </w:rPr>
        <w:t>s</w:t>
      </w:r>
      <w:r w:rsidRPr="006B2DA1">
        <w:rPr>
          <w:rFonts w:eastAsiaTheme="minorEastAsia" w:hint="eastAsia"/>
          <w:lang w:eastAsia="zh-CN"/>
        </w:rPr>
        <w:t xml:space="preserve"> of NPRACH preamble transmission is not </w:t>
      </w:r>
      <w:r w:rsidRPr="006B2DA1">
        <w:rPr>
          <w:rFonts w:eastAsiaTheme="minorEastAsia"/>
          <w:lang w:eastAsia="zh-CN"/>
        </w:rPr>
        <w:t>sufficient</w:t>
      </w:r>
      <w:r w:rsidRPr="006B2DA1">
        <w:rPr>
          <w:rFonts w:eastAsiaTheme="minorEastAsia" w:hint="eastAsia"/>
          <w:lang w:eastAsia="zh-CN"/>
        </w:rPr>
        <w:t xml:space="preserve"> for UTDOA measurement</w:t>
      </w:r>
      <w:r w:rsidR="00592FE2" w:rsidRPr="006B2DA1">
        <w:rPr>
          <w:rFonts w:eastAsiaTheme="minorEastAsia" w:hint="eastAsia"/>
          <w:lang w:eastAsia="zh-CN"/>
        </w:rPr>
        <w:t xml:space="preserve"> with one NPDCCH order</w:t>
      </w:r>
      <w:r w:rsidRPr="006B2DA1">
        <w:rPr>
          <w:rFonts w:eastAsiaTheme="minorEastAsia" w:hint="eastAsia"/>
          <w:lang w:eastAsia="zh-CN"/>
        </w:rPr>
        <w:t xml:space="preserve">, network can trigger </w:t>
      </w:r>
      <w:r w:rsidRPr="006B2DA1">
        <w:rPr>
          <w:rFonts w:eastAsiaTheme="minorEastAsia"/>
          <w:lang w:eastAsia="zh-CN"/>
        </w:rPr>
        <w:t>multiple</w:t>
      </w:r>
      <w:r w:rsidRPr="006B2DA1">
        <w:rPr>
          <w:rFonts w:eastAsiaTheme="minorEastAsia" w:hint="eastAsia"/>
          <w:lang w:eastAsia="zh-CN"/>
        </w:rPr>
        <w:t xml:space="preserve"> requests for a given UE to transmit NPRACH preamble </w:t>
      </w:r>
      <w:r w:rsidR="00727474" w:rsidRPr="006B2DA1">
        <w:rPr>
          <w:rFonts w:eastAsiaTheme="minorEastAsia" w:hint="eastAsia"/>
          <w:lang w:eastAsia="zh-CN"/>
        </w:rPr>
        <w:t xml:space="preserve">on different NPRACH </w:t>
      </w:r>
      <w:r w:rsidR="00727474" w:rsidRPr="006B2DA1">
        <w:rPr>
          <w:rFonts w:eastAsiaTheme="minorEastAsia"/>
          <w:lang w:eastAsia="zh-CN"/>
        </w:rPr>
        <w:t>occasion</w:t>
      </w:r>
      <w:r w:rsidR="00727474" w:rsidRPr="006B2DA1">
        <w:rPr>
          <w:rFonts w:eastAsiaTheme="minorEastAsia" w:hint="eastAsia"/>
          <w:lang w:eastAsia="zh-CN"/>
        </w:rPr>
        <w:t xml:space="preserve">s </w:t>
      </w:r>
      <w:r w:rsidRPr="006B2DA1">
        <w:rPr>
          <w:rFonts w:eastAsiaTheme="minorEastAsia" w:hint="eastAsia"/>
          <w:lang w:eastAsia="zh-CN"/>
        </w:rPr>
        <w:t xml:space="preserve">and </w:t>
      </w:r>
      <w:r w:rsidR="005625AF" w:rsidRPr="006B2DA1">
        <w:rPr>
          <w:rFonts w:eastAsiaTheme="minorEastAsia" w:hint="eastAsia"/>
          <w:lang w:eastAsia="zh-CN"/>
        </w:rPr>
        <w:t xml:space="preserve">then </w:t>
      </w:r>
      <w:r w:rsidRPr="006B2DA1">
        <w:rPr>
          <w:rFonts w:eastAsiaTheme="minorEastAsia" w:hint="eastAsia"/>
          <w:lang w:eastAsia="zh-CN"/>
        </w:rPr>
        <w:t xml:space="preserve">receivers can </w:t>
      </w:r>
      <w:r w:rsidR="007622CC" w:rsidRPr="006B2DA1">
        <w:rPr>
          <w:rFonts w:eastAsiaTheme="minorEastAsia" w:hint="eastAsia"/>
          <w:lang w:eastAsia="zh-CN"/>
        </w:rPr>
        <w:t xml:space="preserve">at least </w:t>
      </w:r>
      <w:r w:rsidRPr="006B2DA1">
        <w:rPr>
          <w:rFonts w:eastAsiaTheme="minorEastAsia" w:hint="eastAsia"/>
          <w:lang w:eastAsia="zh-CN"/>
        </w:rPr>
        <w:t>accumulate</w:t>
      </w:r>
      <w:r w:rsidR="007622CC" w:rsidRPr="006B2DA1">
        <w:rPr>
          <w:rFonts w:eastAsiaTheme="minorEastAsia" w:hint="eastAsia"/>
          <w:lang w:eastAsia="zh-CN"/>
        </w:rPr>
        <w:t xml:space="preserve"> </w:t>
      </w:r>
      <w:r w:rsidR="007622CC" w:rsidRPr="006B2DA1">
        <w:rPr>
          <w:rFonts w:eastAsiaTheme="minorEastAsia"/>
          <w:lang w:eastAsia="zh-CN"/>
        </w:rPr>
        <w:t>measurement</w:t>
      </w:r>
      <w:r w:rsidRPr="006B2DA1">
        <w:rPr>
          <w:rFonts w:eastAsiaTheme="minorEastAsia" w:hint="eastAsia"/>
          <w:lang w:eastAsia="zh-CN"/>
        </w:rPr>
        <w:t xml:space="preserve"> to improve the positioning accuracy</w:t>
      </w:r>
      <w:r w:rsidR="007622CC" w:rsidRPr="006B2DA1">
        <w:rPr>
          <w:rFonts w:eastAsiaTheme="minorEastAsia" w:hint="eastAsia"/>
          <w:lang w:eastAsia="zh-CN"/>
        </w:rPr>
        <w:t>,</w:t>
      </w:r>
      <w:r w:rsidR="0041015E" w:rsidRPr="006B2DA1">
        <w:rPr>
          <w:rFonts w:eastAsiaTheme="minorEastAsia" w:hint="eastAsia"/>
          <w:lang w:eastAsia="zh-CN"/>
        </w:rPr>
        <w:t xml:space="preserve"> which is similar as</w:t>
      </w:r>
      <w:r w:rsidR="0041015E" w:rsidRPr="006B2DA1">
        <w:rPr>
          <w:rFonts w:eastAsiaTheme="minorEastAsia"/>
          <w:lang w:eastAsia="zh-CN"/>
        </w:rPr>
        <w:t xml:space="preserve"> periodical</w:t>
      </w:r>
      <w:r w:rsidR="0041015E" w:rsidRPr="006B2DA1">
        <w:rPr>
          <w:rFonts w:eastAsiaTheme="minorEastAsia" w:hint="eastAsia"/>
          <w:lang w:eastAsia="zh-CN"/>
        </w:rPr>
        <w:t xml:space="preserve"> SRS based UTDOA in LTE</w:t>
      </w:r>
      <w:r w:rsidR="00727474" w:rsidRPr="006B2DA1">
        <w:rPr>
          <w:rFonts w:eastAsiaTheme="minorEastAsia" w:hint="eastAsia"/>
          <w:lang w:eastAsia="zh-CN"/>
        </w:rPr>
        <w:t xml:space="preserve">. </w:t>
      </w:r>
    </w:p>
    <w:p w14:paraId="0FF16FA8" w14:textId="2E63BF22" w:rsidR="00077CC9" w:rsidRPr="006B2DA1" w:rsidRDefault="008D18B7" w:rsidP="00077CC9">
      <w:pPr>
        <w:rPr>
          <w:rFonts w:eastAsiaTheme="minorEastAsia"/>
          <w:lang w:eastAsia="zh-CN"/>
        </w:rPr>
      </w:pPr>
      <w:r w:rsidRPr="006B2DA1">
        <w:rPr>
          <w:rFonts w:eastAsiaTheme="minorEastAsia" w:hint="eastAsia"/>
          <w:lang w:eastAsia="zh-CN"/>
        </w:rPr>
        <w:t xml:space="preserve">In some cases, more </w:t>
      </w:r>
      <w:r w:rsidRPr="006B2DA1">
        <w:rPr>
          <w:rFonts w:eastAsiaTheme="minorEastAsia"/>
          <w:lang w:eastAsia="zh-CN"/>
        </w:rPr>
        <w:t>aggressive</w:t>
      </w:r>
      <w:r w:rsidRPr="006B2DA1">
        <w:rPr>
          <w:rFonts w:eastAsiaTheme="minorEastAsia" w:hint="eastAsia"/>
          <w:lang w:eastAsia="zh-CN"/>
        </w:rPr>
        <w:t xml:space="preserve"> NPRACH configurations can further improve </w:t>
      </w:r>
      <w:r w:rsidR="00862BF8" w:rsidRPr="006B2DA1">
        <w:rPr>
          <w:rFonts w:eastAsiaTheme="minorEastAsia" w:hint="eastAsia"/>
          <w:lang w:eastAsia="zh-CN"/>
        </w:rPr>
        <w:t>UTDOA</w:t>
      </w:r>
      <w:r w:rsidRPr="006B2DA1">
        <w:rPr>
          <w:rFonts w:eastAsiaTheme="minorEastAsia" w:hint="eastAsia"/>
          <w:lang w:eastAsia="zh-CN"/>
        </w:rPr>
        <w:t xml:space="preserve"> performance</w:t>
      </w:r>
      <w:r w:rsidR="008E5495" w:rsidRPr="006B2DA1">
        <w:rPr>
          <w:rFonts w:eastAsiaTheme="minorEastAsia" w:hint="eastAsia"/>
          <w:lang w:eastAsia="zh-CN"/>
        </w:rPr>
        <w:t xml:space="preserve"> such as</w:t>
      </w:r>
      <w:r w:rsidR="00EF68EF" w:rsidRPr="006B2DA1">
        <w:rPr>
          <w:rFonts w:eastAsiaTheme="minorEastAsia" w:hint="eastAsia"/>
          <w:lang w:eastAsia="zh-CN"/>
        </w:rPr>
        <w:t xml:space="preserve"> </w:t>
      </w:r>
      <w:r w:rsidR="008E5495" w:rsidRPr="006B2DA1">
        <w:rPr>
          <w:rFonts w:eastAsiaTheme="minorEastAsia" w:hint="eastAsia"/>
          <w:lang w:eastAsia="zh-CN"/>
        </w:rPr>
        <w:t xml:space="preserve">by </w:t>
      </w:r>
      <w:r w:rsidR="00EF68EF" w:rsidRPr="006B2DA1">
        <w:rPr>
          <w:rFonts w:eastAsiaTheme="minorEastAsia" w:hint="eastAsia"/>
          <w:lang w:eastAsia="zh-CN"/>
        </w:rPr>
        <w:t>NPDCCH order</w:t>
      </w:r>
      <w:r w:rsidR="00517A8A" w:rsidRPr="006B2DA1">
        <w:rPr>
          <w:rFonts w:eastAsiaTheme="minorEastAsia" w:hint="eastAsia"/>
          <w:lang w:eastAsia="zh-CN"/>
        </w:rPr>
        <w:t>s</w:t>
      </w:r>
      <w:r w:rsidR="00EF68EF" w:rsidRPr="006B2DA1">
        <w:rPr>
          <w:rFonts w:eastAsiaTheme="minorEastAsia" w:hint="eastAsia"/>
          <w:lang w:eastAsia="zh-CN"/>
        </w:rPr>
        <w:t xml:space="preserve"> positioning UE to transmit NPRACH preamble </w:t>
      </w:r>
      <w:r w:rsidR="00EF68EF" w:rsidRPr="006B2DA1">
        <w:rPr>
          <w:rFonts w:eastAsiaTheme="minorEastAsia"/>
          <w:lang w:eastAsia="zh-CN"/>
        </w:rPr>
        <w:t>beyond</w:t>
      </w:r>
      <w:r w:rsidR="00EF68EF" w:rsidRPr="006B2DA1">
        <w:rPr>
          <w:rFonts w:eastAsiaTheme="minorEastAsia" w:hint="eastAsia"/>
          <w:lang w:eastAsia="zh-CN"/>
        </w:rPr>
        <w:t xml:space="preserve"> </w:t>
      </w:r>
      <w:r w:rsidR="008E5495" w:rsidRPr="006B2DA1">
        <w:rPr>
          <w:rFonts w:eastAsiaTheme="minorEastAsia" w:hint="eastAsia"/>
          <w:lang w:eastAsia="zh-CN"/>
        </w:rPr>
        <w:t>its coverage level. T</w:t>
      </w:r>
      <w:r w:rsidR="00EF68EF" w:rsidRPr="006B2DA1">
        <w:rPr>
          <w:rFonts w:eastAsiaTheme="minorEastAsia" w:hint="eastAsia"/>
          <w:lang w:eastAsia="zh-CN"/>
        </w:rPr>
        <w:t xml:space="preserve">his </w:t>
      </w:r>
      <w:r w:rsidR="008E5495" w:rsidRPr="006B2DA1">
        <w:rPr>
          <w:rFonts w:eastAsiaTheme="minorEastAsia" w:hint="eastAsia"/>
          <w:lang w:eastAsia="zh-CN"/>
        </w:rPr>
        <w:t xml:space="preserve">is beneficial for UTDOA </w:t>
      </w:r>
      <w:r w:rsidR="00EE348B" w:rsidRPr="006B2DA1">
        <w:rPr>
          <w:rFonts w:eastAsiaTheme="minorEastAsia" w:hint="eastAsia"/>
          <w:lang w:eastAsia="zh-CN"/>
        </w:rPr>
        <w:t xml:space="preserve">performance </w:t>
      </w:r>
      <w:r w:rsidR="008E5495" w:rsidRPr="006B2DA1">
        <w:rPr>
          <w:rFonts w:eastAsiaTheme="minorEastAsia" w:hint="eastAsia"/>
          <w:lang w:eastAsia="zh-CN"/>
        </w:rPr>
        <w:t xml:space="preserve">in terms of </w:t>
      </w:r>
      <w:r w:rsidR="008E5495" w:rsidRPr="006B2DA1">
        <w:rPr>
          <w:rFonts w:eastAsiaTheme="minorEastAsia"/>
          <w:lang w:eastAsia="zh-CN"/>
        </w:rPr>
        <w:t>accuracy</w:t>
      </w:r>
      <w:r w:rsidR="00CA437C" w:rsidRPr="006B2DA1">
        <w:rPr>
          <w:rFonts w:eastAsiaTheme="minorEastAsia" w:hint="eastAsia"/>
          <w:lang w:eastAsia="zh-CN"/>
        </w:rPr>
        <w:t xml:space="preserve"> </w:t>
      </w:r>
      <w:r w:rsidR="007C2EEC" w:rsidRPr="006B2DA1">
        <w:rPr>
          <w:rFonts w:eastAsiaTheme="minorEastAsia" w:hint="eastAsia"/>
          <w:lang w:eastAsia="zh-CN"/>
        </w:rPr>
        <w:t>or</w:t>
      </w:r>
      <w:r w:rsidR="00CA437C" w:rsidRPr="006B2DA1">
        <w:rPr>
          <w:rFonts w:eastAsiaTheme="minorEastAsia" w:hint="eastAsia"/>
          <w:lang w:eastAsia="zh-CN"/>
        </w:rPr>
        <w:t xml:space="preserve"> </w:t>
      </w:r>
      <w:r w:rsidR="008E5495" w:rsidRPr="006B2DA1">
        <w:rPr>
          <w:rFonts w:eastAsiaTheme="minorEastAsia" w:hint="eastAsia"/>
          <w:lang w:eastAsia="zh-CN"/>
        </w:rPr>
        <w:t>latency etc</w:t>
      </w:r>
      <w:r w:rsidR="000F51F5" w:rsidRPr="006B2DA1">
        <w:rPr>
          <w:rFonts w:eastAsiaTheme="minorEastAsia" w:hint="eastAsia"/>
          <w:lang w:eastAsia="zh-CN"/>
        </w:rPr>
        <w:t>.</w:t>
      </w:r>
      <w:r w:rsidR="00597411" w:rsidRPr="006B2DA1">
        <w:rPr>
          <w:rFonts w:eastAsiaTheme="minorEastAsia" w:hint="eastAsia"/>
          <w:lang w:eastAsia="zh-CN"/>
        </w:rPr>
        <w:t>,</w:t>
      </w:r>
      <w:r w:rsidR="008E5495" w:rsidRPr="006B2DA1">
        <w:rPr>
          <w:rFonts w:eastAsiaTheme="minorEastAsia" w:hint="eastAsia"/>
          <w:lang w:eastAsia="zh-CN"/>
        </w:rPr>
        <w:t xml:space="preserve"> because UE may transmit </w:t>
      </w:r>
      <w:r w:rsidR="00694DF1" w:rsidRPr="006B2DA1">
        <w:rPr>
          <w:rFonts w:eastAsiaTheme="minorEastAsia"/>
          <w:lang w:eastAsia="zh-CN"/>
        </w:rPr>
        <w:t>with</w:t>
      </w:r>
      <w:r w:rsidR="005139B4" w:rsidRPr="006B2DA1">
        <w:rPr>
          <w:rFonts w:eastAsiaTheme="minorEastAsia" w:hint="eastAsia"/>
          <w:lang w:eastAsia="zh-CN"/>
        </w:rPr>
        <w:t xml:space="preserve"> higher output power</w:t>
      </w:r>
      <w:r w:rsidR="00352596" w:rsidRPr="006B2DA1">
        <w:rPr>
          <w:rFonts w:eastAsiaTheme="minorEastAsia" w:hint="eastAsia"/>
          <w:lang w:eastAsia="zh-CN"/>
        </w:rPr>
        <w:t xml:space="preserve"> (i.e. </w:t>
      </w:r>
      <w:r w:rsidR="00352596" w:rsidRPr="006B2DA1">
        <w:rPr>
          <w:rFonts w:eastAsiaTheme="minorEastAsia"/>
          <w:lang w:eastAsia="zh-CN"/>
        </w:rPr>
        <w:t>UE transmits at maximum power on configured NPRACH resources other than the lowest configured in the cell</w:t>
      </w:r>
      <w:r w:rsidR="00352596" w:rsidRPr="006B2DA1">
        <w:rPr>
          <w:rFonts w:eastAsiaTheme="minorEastAsia" w:hint="eastAsia"/>
          <w:lang w:eastAsia="zh-CN"/>
        </w:rPr>
        <w:t>)</w:t>
      </w:r>
      <w:r w:rsidR="005139B4" w:rsidRPr="006B2DA1">
        <w:rPr>
          <w:rFonts w:eastAsiaTheme="minorEastAsia" w:hint="eastAsia"/>
          <w:lang w:eastAsia="zh-CN"/>
        </w:rPr>
        <w:t xml:space="preserve"> </w:t>
      </w:r>
      <w:r w:rsidR="00BF4317" w:rsidRPr="006B2DA1">
        <w:rPr>
          <w:rFonts w:eastAsiaTheme="minorEastAsia" w:hint="eastAsia"/>
          <w:lang w:eastAsia="zh-CN"/>
        </w:rPr>
        <w:t>to improve hearab</w:t>
      </w:r>
      <w:r w:rsidR="00694DF1" w:rsidRPr="006B2DA1">
        <w:rPr>
          <w:rFonts w:eastAsiaTheme="minorEastAsia"/>
          <w:lang w:eastAsia="zh-CN"/>
        </w:rPr>
        <w:t>i</w:t>
      </w:r>
      <w:r w:rsidR="00BF4317" w:rsidRPr="006B2DA1">
        <w:rPr>
          <w:rFonts w:eastAsiaTheme="minorEastAsia" w:hint="eastAsia"/>
          <w:lang w:eastAsia="zh-CN"/>
        </w:rPr>
        <w:t>lity</w:t>
      </w:r>
      <w:r w:rsidR="005139B4" w:rsidRPr="006B2DA1">
        <w:rPr>
          <w:rFonts w:eastAsiaTheme="minorEastAsia" w:hint="eastAsia"/>
          <w:lang w:eastAsia="zh-CN"/>
        </w:rPr>
        <w:t>.</w:t>
      </w:r>
      <w:r w:rsidR="00E40F55" w:rsidRPr="006B2DA1">
        <w:rPr>
          <w:rFonts w:eastAsiaTheme="minorEastAsia" w:hint="eastAsia"/>
          <w:lang w:eastAsia="zh-CN"/>
        </w:rPr>
        <w:t xml:space="preserve"> However, UE transmits </w:t>
      </w:r>
      <w:r w:rsidR="00953FE0" w:rsidRPr="006B2DA1">
        <w:rPr>
          <w:rFonts w:eastAsiaTheme="minorEastAsia" w:hint="eastAsia"/>
          <w:lang w:eastAsia="zh-CN"/>
        </w:rPr>
        <w:t xml:space="preserve">positioning preamble </w:t>
      </w:r>
      <w:r w:rsidR="00E40F55" w:rsidRPr="006B2DA1">
        <w:rPr>
          <w:rFonts w:eastAsiaTheme="minorEastAsia" w:hint="eastAsia"/>
          <w:lang w:eastAsia="zh-CN"/>
        </w:rPr>
        <w:t xml:space="preserve">with higher power beyond its coverage level may cause </w:t>
      </w:r>
      <w:r w:rsidR="00E40F55" w:rsidRPr="006B2DA1">
        <w:rPr>
          <w:rFonts w:eastAsiaTheme="minorEastAsia"/>
          <w:lang w:eastAsia="zh-CN"/>
        </w:rPr>
        <w:t>interference</w:t>
      </w:r>
      <w:r w:rsidR="00E40F55" w:rsidRPr="006B2DA1">
        <w:rPr>
          <w:rFonts w:eastAsiaTheme="minorEastAsia" w:hint="eastAsia"/>
          <w:lang w:eastAsia="zh-CN"/>
        </w:rPr>
        <w:t xml:space="preserve"> to other </w:t>
      </w:r>
      <w:r w:rsidR="00E40F55" w:rsidRPr="006B2DA1">
        <w:rPr>
          <w:rFonts w:eastAsiaTheme="minorEastAsia"/>
          <w:lang w:eastAsia="zh-CN"/>
        </w:rPr>
        <w:t>simultaneous</w:t>
      </w:r>
      <w:r w:rsidR="00953FE0" w:rsidRPr="006B2DA1">
        <w:rPr>
          <w:rFonts w:eastAsiaTheme="minorEastAsia" w:hint="eastAsia"/>
          <w:lang w:eastAsia="zh-CN"/>
        </w:rPr>
        <w:t xml:space="preserve"> non-positioning</w:t>
      </w:r>
      <w:r w:rsidR="00E40F55" w:rsidRPr="006B2DA1">
        <w:rPr>
          <w:rFonts w:eastAsiaTheme="minorEastAsia" w:hint="eastAsia"/>
          <w:lang w:eastAsia="zh-CN"/>
        </w:rPr>
        <w:t xml:space="preserve"> </w:t>
      </w:r>
      <w:r w:rsidR="001063C5" w:rsidRPr="006B2DA1">
        <w:rPr>
          <w:rFonts w:eastAsiaTheme="minorEastAsia"/>
          <w:lang w:eastAsia="zh-CN"/>
        </w:rPr>
        <w:t>transmissions</w:t>
      </w:r>
      <w:r w:rsidR="00E402AC" w:rsidRPr="006B2DA1">
        <w:rPr>
          <w:rFonts w:eastAsiaTheme="minorEastAsia" w:hint="eastAsia"/>
          <w:lang w:eastAsia="zh-CN"/>
        </w:rPr>
        <w:t xml:space="preserve"> due to in-band emission</w:t>
      </w:r>
      <w:r w:rsidR="00621485" w:rsidRPr="006B2DA1">
        <w:rPr>
          <w:rFonts w:eastAsiaTheme="minorEastAsia" w:hint="eastAsia"/>
          <w:lang w:eastAsia="zh-CN"/>
        </w:rPr>
        <w:t xml:space="preserve">, so this should be </w:t>
      </w:r>
      <w:r w:rsidR="00694DF1" w:rsidRPr="006B2DA1">
        <w:rPr>
          <w:rFonts w:eastAsiaTheme="minorEastAsia"/>
          <w:lang w:eastAsia="zh-CN"/>
        </w:rPr>
        <w:t xml:space="preserve">taken  care of by </w:t>
      </w:r>
      <w:r w:rsidR="00621485" w:rsidRPr="006B2DA1">
        <w:rPr>
          <w:rFonts w:eastAsiaTheme="minorEastAsia"/>
          <w:lang w:eastAsia="zh-CN"/>
        </w:rPr>
        <w:t>network</w:t>
      </w:r>
      <w:r w:rsidR="00621485" w:rsidRPr="006B2DA1">
        <w:rPr>
          <w:rFonts w:eastAsiaTheme="minorEastAsia" w:hint="eastAsia"/>
          <w:lang w:eastAsia="zh-CN"/>
        </w:rPr>
        <w:t xml:space="preserve"> coordination.</w:t>
      </w:r>
      <w:r w:rsidR="00A01D01" w:rsidRPr="006B2DA1">
        <w:rPr>
          <w:rFonts w:eastAsiaTheme="minorEastAsia" w:hint="eastAsia"/>
          <w:lang w:eastAsia="zh-CN"/>
        </w:rPr>
        <w:t xml:space="preserve"> </w:t>
      </w:r>
      <w:r w:rsidR="00077CC9" w:rsidRPr="006B2DA1">
        <w:rPr>
          <w:rFonts w:eastAsiaTheme="minorEastAsia"/>
          <w:lang w:eastAsia="zh-CN"/>
        </w:rPr>
        <w:t>T</w:t>
      </w:r>
      <w:r w:rsidR="00077CC9" w:rsidRPr="006B2DA1">
        <w:rPr>
          <w:rFonts w:eastAsiaTheme="minorEastAsia" w:hint="eastAsia"/>
          <w:lang w:eastAsia="zh-CN"/>
        </w:rPr>
        <w:t xml:space="preserve">o handle this, </w:t>
      </w:r>
      <w:r w:rsidR="00077CC9" w:rsidRPr="006B2DA1">
        <w:rPr>
          <w:rFonts w:eastAsiaTheme="minorEastAsia"/>
          <w:lang w:eastAsia="zh-CN"/>
        </w:rPr>
        <w:t>the following</w:t>
      </w:r>
      <w:r w:rsidR="00077CC9" w:rsidRPr="006B2DA1">
        <w:rPr>
          <w:rFonts w:eastAsiaTheme="minorEastAsia" w:hint="eastAsia"/>
          <w:lang w:eastAsia="zh-CN"/>
        </w:rPr>
        <w:t xml:space="preserve"> principles </w:t>
      </w:r>
      <w:r w:rsidR="00694DF1" w:rsidRPr="006B2DA1">
        <w:rPr>
          <w:rFonts w:eastAsiaTheme="minorEastAsia"/>
          <w:lang w:eastAsia="zh-CN"/>
        </w:rPr>
        <w:t>can be used</w:t>
      </w:r>
      <w:r w:rsidR="00077CC9" w:rsidRPr="006B2DA1">
        <w:rPr>
          <w:rFonts w:eastAsiaTheme="minorEastAsia"/>
          <w:lang w:eastAsia="zh-CN"/>
        </w:rPr>
        <w:t>:</w:t>
      </w:r>
    </w:p>
    <w:p w14:paraId="3C554830" w14:textId="77777777" w:rsidR="00077CC9" w:rsidRPr="006B2DA1" w:rsidRDefault="00077CC9" w:rsidP="00077CC9">
      <w:pPr>
        <w:pStyle w:val="ListParagraph"/>
        <w:numPr>
          <w:ilvl w:val="0"/>
          <w:numId w:val="13"/>
        </w:numPr>
        <w:rPr>
          <w:rFonts w:ascii="Times New Roman" w:eastAsiaTheme="minorEastAsia" w:hAnsi="Times New Roman" w:cs="Times New Roman"/>
          <w:sz w:val="22"/>
          <w:szCs w:val="22"/>
        </w:rPr>
      </w:pPr>
      <w:r w:rsidRPr="006B2DA1">
        <w:rPr>
          <w:rFonts w:ascii="Times New Roman" w:eastAsiaTheme="minorEastAsia" w:hAnsi="Times New Roman" w:cs="Times New Roman"/>
          <w:sz w:val="22"/>
          <w:szCs w:val="22"/>
        </w:rPr>
        <w:t>Try to p</w:t>
      </w:r>
      <w:r w:rsidRPr="006B2DA1">
        <w:rPr>
          <w:rFonts w:ascii="Times New Roman" w:eastAsiaTheme="minorEastAsia" w:hAnsi="Times New Roman" w:cs="Times New Roman" w:hint="eastAsia"/>
          <w:sz w:val="22"/>
          <w:szCs w:val="22"/>
        </w:rPr>
        <w:t xml:space="preserve">rovide a </w:t>
      </w:r>
      <w:r w:rsidRPr="006B2DA1">
        <w:rPr>
          <w:rFonts w:ascii="Times New Roman" w:eastAsiaTheme="minorEastAsia" w:hAnsi="Times New Roman" w:cs="Times New Roman"/>
          <w:sz w:val="22"/>
          <w:szCs w:val="22"/>
        </w:rPr>
        <w:t>dedicated</w:t>
      </w:r>
      <w:r w:rsidRPr="006B2DA1">
        <w:rPr>
          <w:rFonts w:ascii="Times New Roman" w:eastAsiaTheme="minorEastAsia" w:hAnsi="Times New Roman" w:cs="Times New Roman" w:hint="eastAsia"/>
          <w:sz w:val="22"/>
          <w:szCs w:val="22"/>
        </w:rPr>
        <w:t xml:space="preserve"> NPRACH </w:t>
      </w:r>
      <w:r w:rsidRPr="006B2DA1">
        <w:rPr>
          <w:rFonts w:ascii="Times New Roman" w:eastAsiaTheme="minorEastAsia" w:hAnsi="Times New Roman" w:cs="Times New Roman"/>
          <w:sz w:val="22"/>
          <w:szCs w:val="22"/>
        </w:rPr>
        <w:t>resource</w:t>
      </w:r>
      <w:r w:rsidRPr="006B2DA1">
        <w:rPr>
          <w:rFonts w:ascii="Times New Roman" w:eastAsiaTheme="minorEastAsia" w:hAnsi="Times New Roman" w:cs="Times New Roman" w:hint="eastAsia"/>
          <w:sz w:val="22"/>
          <w:szCs w:val="22"/>
        </w:rPr>
        <w:t xml:space="preserve"> for positioning signal transmission, which occup</w:t>
      </w:r>
      <w:r w:rsidRPr="006B2DA1">
        <w:rPr>
          <w:rFonts w:ascii="Times New Roman" w:eastAsiaTheme="minorEastAsia" w:hAnsi="Times New Roman" w:cs="Times New Roman"/>
          <w:sz w:val="22"/>
          <w:szCs w:val="22"/>
        </w:rPr>
        <w:t>ies a</w:t>
      </w:r>
      <w:r w:rsidRPr="006B2DA1">
        <w:rPr>
          <w:rFonts w:ascii="Times New Roman" w:eastAsiaTheme="minorEastAsia" w:hAnsi="Times New Roman" w:cs="Times New Roman" w:hint="eastAsia"/>
          <w:sz w:val="22"/>
          <w:szCs w:val="22"/>
        </w:rPr>
        <w:t xml:space="preserve"> full 180 kHz </w:t>
      </w:r>
      <w:r w:rsidRPr="006B2DA1">
        <w:rPr>
          <w:rFonts w:ascii="Times New Roman" w:eastAsiaTheme="minorEastAsia" w:hAnsi="Times New Roman" w:cs="Times New Roman"/>
          <w:sz w:val="22"/>
          <w:szCs w:val="22"/>
        </w:rPr>
        <w:t>bandwidth</w:t>
      </w:r>
      <w:r w:rsidRPr="006B2DA1">
        <w:rPr>
          <w:rFonts w:ascii="Times New Roman" w:eastAsiaTheme="minorEastAsia" w:hAnsi="Times New Roman" w:cs="Times New Roman" w:hint="eastAsia"/>
          <w:sz w:val="22"/>
          <w:szCs w:val="22"/>
        </w:rPr>
        <w:t xml:space="preserve"> to avoid </w:t>
      </w:r>
      <w:r w:rsidRPr="006B2DA1">
        <w:rPr>
          <w:rFonts w:ascii="Times New Roman" w:eastAsiaTheme="minorEastAsia" w:hAnsi="Times New Roman" w:cs="Times New Roman"/>
          <w:sz w:val="22"/>
          <w:szCs w:val="22"/>
        </w:rPr>
        <w:t>interfe</w:t>
      </w:r>
      <w:r w:rsidRPr="006B2DA1">
        <w:rPr>
          <w:rFonts w:ascii="Times New Roman" w:eastAsiaTheme="minorEastAsia" w:hAnsi="Times New Roman" w:cs="Times New Roman" w:hint="eastAsia"/>
          <w:sz w:val="22"/>
          <w:szCs w:val="22"/>
        </w:rPr>
        <w:t>r</w:t>
      </w:r>
      <w:r w:rsidRPr="006B2DA1">
        <w:rPr>
          <w:rFonts w:ascii="Times New Roman" w:eastAsiaTheme="minorEastAsia" w:hAnsi="Times New Roman" w:cs="Times New Roman"/>
          <w:sz w:val="22"/>
          <w:szCs w:val="22"/>
        </w:rPr>
        <w:t>ing</w:t>
      </w:r>
      <w:r w:rsidRPr="006B2DA1">
        <w:rPr>
          <w:rFonts w:ascii="Times New Roman" w:eastAsiaTheme="minorEastAsia" w:hAnsi="Times New Roman" w:cs="Times New Roman" w:hint="eastAsia"/>
          <w:sz w:val="22"/>
          <w:szCs w:val="22"/>
        </w:rPr>
        <w:t xml:space="preserve"> other NPUSCH transmission.</w:t>
      </w:r>
    </w:p>
    <w:p w14:paraId="2EBF3035" w14:textId="77777777" w:rsidR="00077CC9" w:rsidRPr="006B2DA1" w:rsidRDefault="00077CC9" w:rsidP="0071653D">
      <w:pPr>
        <w:pStyle w:val="ListParagraph"/>
        <w:numPr>
          <w:ilvl w:val="0"/>
          <w:numId w:val="13"/>
        </w:numPr>
        <w:spacing w:after="120"/>
        <w:rPr>
          <w:rFonts w:ascii="Times New Roman" w:eastAsiaTheme="minorEastAsia" w:hAnsi="Times New Roman" w:cs="Times New Roman"/>
          <w:sz w:val="22"/>
          <w:szCs w:val="22"/>
        </w:rPr>
      </w:pPr>
      <w:r w:rsidRPr="006B2DA1">
        <w:rPr>
          <w:rFonts w:ascii="Times New Roman" w:eastAsiaTheme="minorEastAsia" w:hAnsi="Times New Roman" w:cs="Times New Roman" w:hint="eastAsia"/>
          <w:sz w:val="22"/>
          <w:szCs w:val="22"/>
        </w:rPr>
        <w:t xml:space="preserve">Avoid other NPRACH preamble, not for positioning, </w:t>
      </w:r>
      <w:r w:rsidRPr="006B2DA1">
        <w:rPr>
          <w:rFonts w:ascii="Times New Roman" w:eastAsiaTheme="minorEastAsia" w:hAnsi="Times New Roman" w:cs="Times New Roman"/>
          <w:sz w:val="22"/>
          <w:szCs w:val="22"/>
        </w:rPr>
        <w:t xml:space="preserve">being often </w:t>
      </w:r>
      <w:r w:rsidRPr="006B2DA1">
        <w:rPr>
          <w:rFonts w:ascii="Times New Roman" w:eastAsiaTheme="minorEastAsia" w:hAnsi="Times New Roman" w:cs="Times New Roman" w:hint="eastAsia"/>
          <w:sz w:val="22"/>
          <w:szCs w:val="22"/>
        </w:rPr>
        <w:t>presen</w:t>
      </w:r>
      <w:r w:rsidRPr="006B2DA1">
        <w:rPr>
          <w:rFonts w:ascii="Times New Roman" w:eastAsiaTheme="minorEastAsia" w:hAnsi="Times New Roman" w:cs="Times New Roman"/>
          <w:sz w:val="22"/>
          <w:szCs w:val="22"/>
        </w:rPr>
        <w:t>t</w:t>
      </w:r>
      <w:r w:rsidRPr="006B2DA1">
        <w:rPr>
          <w:rFonts w:ascii="Times New Roman" w:eastAsiaTheme="minorEastAsia" w:hAnsi="Times New Roman" w:cs="Times New Roman" w:hint="eastAsia"/>
          <w:sz w:val="22"/>
          <w:szCs w:val="22"/>
        </w:rPr>
        <w:t xml:space="preserve"> in the resource.</w:t>
      </w:r>
    </w:p>
    <w:p w14:paraId="77A921C4" w14:textId="15DE6A52" w:rsidR="00F770DE" w:rsidRPr="006B2DA1" w:rsidRDefault="00694DF1" w:rsidP="00F770DE">
      <w:pPr>
        <w:rPr>
          <w:rFonts w:eastAsiaTheme="minorEastAsia"/>
          <w:lang w:eastAsia="zh-CN"/>
        </w:rPr>
      </w:pPr>
      <w:r w:rsidRPr="006B2DA1">
        <w:rPr>
          <w:rFonts w:eastAsiaTheme="minorEastAsia"/>
          <w:lang w:eastAsia="zh-CN"/>
        </w:rPr>
        <w:t xml:space="preserve">Such </w:t>
      </w:r>
      <w:r w:rsidR="00F770DE" w:rsidRPr="006B2DA1">
        <w:rPr>
          <w:rFonts w:eastAsiaTheme="minorEastAsia" w:hint="eastAsia"/>
          <w:lang w:eastAsia="zh-CN"/>
        </w:rPr>
        <w:t xml:space="preserve">NPRACH resource simply through </w:t>
      </w:r>
      <w:r w:rsidR="00F770DE" w:rsidRPr="006B2DA1">
        <w:rPr>
          <w:rFonts w:eastAsiaTheme="minorEastAsia"/>
          <w:lang w:eastAsia="zh-CN"/>
        </w:rPr>
        <w:t>combination</w:t>
      </w:r>
      <w:r w:rsidR="00F770DE" w:rsidRPr="006B2DA1">
        <w:rPr>
          <w:rFonts w:eastAsiaTheme="minorEastAsia" w:hint="eastAsia"/>
          <w:lang w:eastAsia="zh-CN"/>
        </w:rPr>
        <w:t xml:space="preserve"> of NPRACH parameter configurations. For example, configure three coverage levels with repetition number of 4, 32 and 128 respectively. Meanwhile, configure two values of </w:t>
      </w:r>
      <w:r w:rsidR="00F770DE" w:rsidRPr="006B2DA1">
        <w:rPr>
          <w:rFonts w:eastAsiaTheme="minorEastAsia" w:hint="eastAsia"/>
          <w:i/>
          <w:lang w:eastAsia="zh-CN"/>
        </w:rPr>
        <w:t>RSRP-threshold</w:t>
      </w:r>
      <w:r w:rsidR="00F770DE" w:rsidRPr="006B2DA1">
        <w:rPr>
          <w:rFonts w:eastAsiaTheme="minorEastAsia" w:hint="eastAsia"/>
          <w:lang w:eastAsia="zh-CN"/>
        </w:rPr>
        <w:t xml:space="preserve">, </w:t>
      </w:r>
      <w:r w:rsidRPr="006B2DA1">
        <w:rPr>
          <w:rFonts w:eastAsiaTheme="minorEastAsia"/>
          <w:lang w:eastAsia="zh-CN"/>
        </w:rPr>
        <w:t xml:space="preserve">the </w:t>
      </w:r>
      <w:r w:rsidR="00F770DE" w:rsidRPr="006B2DA1">
        <w:rPr>
          <w:rFonts w:eastAsiaTheme="minorEastAsia" w:hint="eastAsia"/>
          <w:lang w:eastAsia="zh-CN"/>
        </w:rPr>
        <w:t xml:space="preserve">first corresponding to MCL 144 dB and for UE to select coverage level 0 and level 1, the other is set to </w:t>
      </w:r>
      <w:r w:rsidR="00F770DE" w:rsidRPr="006B2DA1">
        <w:rPr>
          <w:rFonts w:eastAsiaTheme="minorEastAsia"/>
          <w:lang w:eastAsia="zh-CN"/>
        </w:rPr>
        <w:t>allow</w:t>
      </w:r>
      <w:r w:rsidR="00F770DE" w:rsidRPr="006B2DA1">
        <w:rPr>
          <w:rFonts w:eastAsiaTheme="minorEastAsia" w:hint="eastAsia"/>
          <w:lang w:eastAsia="zh-CN"/>
        </w:rPr>
        <w:t xml:space="preserve">able minimum </w:t>
      </w:r>
      <w:r w:rsidRPr="006B2DA1">
        <w:rPr>
          <w:rFonts w:eastAsiaTheme="minorEastAsia"/>
          <w:lang w:eastAsia="zh-CN"/>
        </w:rPr>
        <w:t>value</w:t>
      </w:r>
      <w:r w:rsidR="00F770DE" w:rsidRPr="006B2DA1">
        <w:rPr>
          <w:rFonts w:eastAsiaTheme="minorEastAsia" w:hint="eastAsia"/>
          <w:lang w:eastAsia="zh-CN"/>
        </w:rPr>
        <w:t xml:space="preserve"> (i.e. -140dBm) specified in RRC </w:t>
      </w:r>
      <w:r w:rsidR="00F770DE" w:rsidRPr="006B2DA1">
        <w:rPr>
          <w:rFonts w:eastAsiaTheme="minorEastAsia"/>
          <w:lang w:eastAsia="zh-CN"/>
        </w:rPr>
        <w:t>signaling</w:t>
      </w:r>
      <w:r w:rsidR="00F770DE" w:rsidRPr="006B2DA1">
        <w:rPr>
          <w:rFonts w:eastAsiaTheme="minorEastAsia" w:hint="eastAsia"/>
          <w:lang w:eastAsia="zh-CN"/>
        </w:rPr>
        <w:t xml:space="preserve"> information element. By such configuration, it can be expected almost all UE</w:t>
      </w:r>
      <w:r w:rsidRPr="006B2DA1">
        <w:rPr>
          <w:rFonts w:eastAsiaTheme="minorEastAsia"/>
          <w:lang w:eastAsia="zh-CN"/>
        </w:rPr>
        <w:t>s</w:t>
      </w:r>
      <w:r w:rsidR="00F770DE" w:rsidRPr="006B2DA1">
        <w:rPr>
          <w:rFonts w:eastAsiaTheme="minorEastAsia" w:hint="eastAsia"/>
          <w:lang w:eastAsia="zh-CN"/>
        </w:rPr>
        <w:t xml:space="preserve"> will select</w:t>
      </w:r>
      <w:r w:rsidR="00F770DE" w:rsidRPr="006B2DA1">
        <w:rPr>
          <w:rFonts w:eastAsiaTheme="minorEastAsia"/>
          <w:lang w:eastAsia="zh-CN"/>
        </w:rPr>
        <w:t xml:space="preserve"> the</w:t>
      </w:r>
      <w:r w:rsidR="00F770DE" w:rsidRPr="006B2DA1">
        <w:rPr>
          <w:rFonts w:eastAsiaTheme="minorEastAsia" w:hint="eastAsia"/>
          <w:lang w:eastAsia="zh-CN"/>
        </w:rPr>
        <w:t xml:space="preserve"> first NPRACH resource with 4 repetitions </w:t>
      </w:r>
      <w:r w:rsidR="00F770DE" w:rsidRPr="006B2DA1">
        <w:rPr>
          <w:rFonts w:eastAsiaTheme="minorEastAsia"/>
          <w:lang w:eastAsia="zh-CN"/>
        </w:rPr>
        <w:t>or the</w:t>
      </w:r>
      <w:r w:rsidR="00F770DE" w:rsidRPr="006B2DA1">
        <w:rPr>
          <w:rFonts w:eastAsiaTheme="minorEastAsia" w:hint="eastAsia"/>
          <w:lang w:eastAsia="zh-CN"/>
        </w:rPr>
        <w:t xml:space="preserve"> second NPRACH resource with 32 repetitions to perform initial random access, because if UE measured NRSRP lower than -140dBm this cell is rarely suitable for camp</w:t>
      </w:r>
      <w:r w:rsidRPr="006B2DA1">
        <w:rPr>
          <w:rFonts w:eastAsiaTheme="minorEastAsia"/>
          <w:lang w:eastAsia="zh-CN"/>
        </w:rPr>
        <w:t>ing</w:t>
      </w:r>
      <w:r w:rsidR="00F770DE" w:rsidRPr="006B2DA1">
        <w:rPr>
          <w:rFonts w:eastAsiaTheme="minorEastAsia" w:hint="eastAsia"/>
          <w:lang w:eastAsia="zh-CN"/>
        </w:rPr>
        <w:t xml:space="preserve">. Then, for the purpose of positioning, network can order NPRACH preamble transmission on the third resource with 128 repetitions. </w:t>
      </w:r>
      <w:r w:rsidR="00F770DE" w:rsidRPr="006B2DA1">
        <w:rPr>
          <w:rFonts w:eastAsiaTheme="minorEastAsia"/>
          <w:lang w:eastAsia="zh-CN"/>
        </w:rPr>
        <w:t>I</w:t>
      </w:r>
      <w:r w:rsidR="00F770DE" w:rsidRPr="006B2DA1">
        <w:rPr>
          <w:rFonts w:eastAsiaTheme="minorEastAsia" w:hint="eastAsia"/>
          <w:lang w:eastAsia="zh-CN"/>
        </w:rPr>
        <w:t>n the case there</w:t>
      </w:r>
      <w:r w:rsidR="00F770DE" w:rsidRPr="006B2DA1">
        <w:rPr>
          <w:rFonts w:eastAsiaTheme="minorEastAsia"/>
          <w:lang w:eastAsia="zh-CN"/>
        </w:rPr>
        <w:t xml:space="preserve"> are</w:t>
      </w:r>
      <w:r w:rsidR="00F770DE" w:rsidRPr="006B2DA1">
        <w:rPr>
          <w:rFonts w:eastAsiaTheme="minorEastAsia" w:hint="eastAsia"/>
          <w:lang w:eastAsia="zh-CN"/>
        </w:rPr>
        <w:t xml:space="preserve"> still UEs </w:t>
      </w:r>
      <w:r w:rsidR="00F770DE" w:rsidRPr="006B2DA1">
        <w:rPr>
          <w:rFonts w:eastAsiaTheme="minorEastAsia"/>
          <w:lang w:eastAsia="zh-CN"/>
        </w:rPr>
        <w:t>possibly</w:t>
      </w:r>
      <w:r w:rsidR="00F770DE" w:rsidRPr="006B2DA1">
        <w:rPr>
          <w:rFonts w:eastAsiaTheme="minorEastAsia" w:hint="eastAsia"/>
          <w:lang w:eastAsia="zh-CN"/>
        </w:rPr>
        <w:t xml:space="preserve"> select</w:t>
      </w:r>
      <w:r w:rsidR="00F770DE" w:rsidRPr="006B2DA1">
        <w:rPr>
          <w:rFonts w:eastAsiaTheme="minorEastAsia"/>
          <w:lang w:eastAsia="zh-CN"/>
        </w:rPr>
        <w:t>ing</w:t>
      </w:r>
      <w:r w:rsidR="00F770DE" w:rsidRPr="006B2DA1">
        <w:rPr>
          <w:rFonts w:eastAsiaTheme="minorEastAsia" w:hint="eastAsia"/>
          <w:lang w:eastAsia="zh-CN"/>
        </w:rPr>
        <w:t xml:space="preserve"> the third NPRACH resource </w:t>
      </w:r>
      <w:r w:rsidR="00F770DE" w:rsidRPr="006B2DA1">
        <w:rPr>
          <w:rFonts w:eastAsiaTheme="minorEastAsia"/>
          <w:lang w:eastAsia="zh-CN"/>
        </w:rPr>
        <w:t>due to</w:t>
      </w:r>
      <w:r w:rsidR="00F770DE" w:rsidRPr="006B2DA1">
        <w:rPr>
          <w:rFonts w:eastAsiaTheme="minorEastAsia" w:hint="eastAsia"/>
          <w:lang w:eastAsia="zh-CN"/>
        </w:rPr>
        <w:t xml:space="preserve"> </w:t>
      </w:r>
      <w:r w:rsidR="00F770DE" w:rsidRPr="006B2DA1">
        <w:rPr>
          <w:rFonts w:eastAsiaTheme="minorEastAsia"/>
          <w:lang w:eastAsia="zh-CN"/>
        </w:rPr>
        <w:t>camping on the cell below -140</w:t>
      </w:r>
      <w:r w:rsidR="00F770DE" w:rsidRPr="006B2DA1">
        <w:rPr>
          <w:rFonts w:eastAsiaTheme="minorEastAsia" w:hint="eastAsia"/>
          <w:lang w:eastAsia="zh-CN"/>
        </w:rPr>
        <w:t xml:space="preserve"> </w:t>
      </w:r>
      <w:r w:rsidR="00F770DE" w:rsidRPr="006B2DA1">
        <w:rPr>
          <w:rFonts w:eastAsiaTheme="minorEastAsia"/>
          <w:lang w:eastAsia="zh-CN"/>
        </w:rPr>
        <w:t>dBm</w:t>
      </w:r>
      <w:r w:rsidR="00F770DE" w:rsidRPr="006B2DA1">
        <w:rPr>
          <w:rFonts w:eastAsiaTheme="minorEastAsia" w:hint="eastAsia"/>
          <w:lang w:eastAsia="zh-CN"/>
        </w:rPr>
        <w:t xml:space="preserve"> </w:t>
      </w:r>
      <w:r w:rsidR="00F770DE" w:rsidRPr="006B2DA1">
        <w:rPr>
          <w:rFonts w:eastAsiaTheme="minorEastAsia"/>
          <w:lang w:eastAsia="zh-CN"/>
        </w:rPr>
        <w:t xml:space="preserve">in large enough numbers to </w:t>
      </w:r>
      <w:r w:rsidR="00F770DE" w:rsidRPr="006B2DA1">
        <w:rPr>
          <w:rFonts w:eastAsiaTheme="minorEastAsia" w:hint="eastAsia"/>
          <w:lang w:eastAsia="zh-CN"/>
        </w:rPr>
        <w:t>cause unacceptable collision</w:t>
      </w:r>
      <w:r w:rsidR="00F770DE" w:rsidRPr="006B2DA1">
        <w:rPr>
          <w:rFonts w:eastAsiaTheme="minorEastAsia"/>
          <w:lang w:eastAsia="zh-CN"/>
        </w:rPr>
        <w:t>s</w:t>
      </w:r>
      <w:r w:rsidR="00F770DE" w:rsidRPr="006B2DA1">
        <w:rPr>
          <w:rFonts w:eastAsiaTheme="minorEastAsia" w:hint="eastAsia"/>
          <w:lang w:eastAsia="zh-CN"/>
        </w:rPr>
        <w:t xml:space="preserve">, </w:t>
      </w:r>
      <w:r w:rsidR="00F770DE" w:rsidRPr="006B2DA1">
        <w:rPr>
          <w:rFonts w:eastAsiaTheme="minorEastAsia"/>
          <w:lang w:eastAsia="zh-CN"/>
        </w:rPr>
        <w:t xml:space="preserve">the </w:t>
      </w:r>
      <w:r w:rsidR="00F770DE" w:rsidRPr="006B2DA1">
        <w:rPr>
          <w:rFonts w:eastAsiaTheme="minorEastAsia" w:hint="eastAsia"/>
          <w:lang w:eastAsia="zh-CN"/>
        </w:rPr>
        <w:t xml:space="preserve">network can configure only one value of </w:t>
      </w:r>
      <w:r w:rsidR="00F770DE" w:rsidRPr="006B2DA1">
        <w:rPr>
          <w:rFonts w:eastAsiaTheme="minorEastAsia" w:hint="eastAsia"/>
          <w:i/>
          <w:lang w:eastAsia="zh-CN"/>
        </w:rPr>
        <w:t>RSRP-threshold</w:t>
      </w:r>
      <w:r w:rsidR="00F770DE" w:rsidRPr="006B2DA1">
        <w:rPr>
          <w:rFonts w:eastAsiaTheme="minorEastAsia" w:hint="eastAsia"/>
          <w:lang w:eastAsia="zh-CN"/>
        </w:rPr>
        <w:t xml:space="preserve"> corresponding to MCL 144dB while</w:t>
      </w:r>
      <w:r w:rsidR="00F770DE" w:rsidRPr="006B2DA1">
        <w:rPr>
          <w:rFonts w:eastAsiaTheme="minorEastAsia"/>
          <w:lang w:eastAsia="zh-CN"/>
        </w:rPr>
        <w:t xml:space="preserve"> still configuring</w:t>
      </w:r>
      <w:r w:rsidR="00F770DE" w:rsidRPr="006B2DA1">
        <w:rPr>
          <w:rFonts w:eastAsiaTheme="minorEastAsia" w:hint="eastAsia"/>
          <w:lang w:eastAsia="zh-CN"/>
        </w:rPr>
        <w:t xml:space="preserve"> NPRACH resource</w:t>
      </w:r>
      <w:r w:rsidR="00F770DE" w:rsidRPr="006B2DA1">
        <w:rPr>
          <w:rFonts w:eastAsiaTheme="minorEastAsia"/>
          <w:lang w:eastAsia="zh-CN"/>
        </w:rPr>
        <w:t>s</w:t>
      </w:r>
      <w:r w:rsidR="00F770DE" w:rsidRPr="006B2DA1">
        <w:rPr>
          <w:rFonts w:eastAsiaTheme="minorEastAsia" w:hint="eastAsia"/>
          <w:lang w:eastAsia="zh-CN"/>
        </w:rPr>
        <w:t xml:space="preserve"> of three different coverage levels. In this situation, resource of coverage level 3 will not be selected for those UE attempt to random access the network. </w:t>
      </w:r>
      <w:r w:rsidR="0096763F" w:rsidRPr="006B2DA1">
        <w:rPr>
          <w:rFonts w:eastAsiaTheme="minorEastAsia" w:hint="eastAsia"/>
          <w:lang w:eastAsia="zh-CN"/>
        </w:rPr>
        <w:t>Such combination of NPRACH parameter configurations</w:t>
      </w:r>
      <w:r w:rsidR="00B41EAD" w:rsidRPr="006B2DA1">
        <w:rPr>
          <w:rFonts w:eastAsiaTheme="minorEastAsia" w:hint="eastAsia"/>
          <w:lang w:eastAsia="zh-CN"/>
        </w:rPr>
        <w:t xml:space="preserve"> </w:t>
      </w:r>
      <w:r w:rsidR="0096763F" w:rsidRPr="006B2DA1">
        <w:rPr>
          <w:rFonts w:eastAsiaTheme="minorEastAsia" w:hint="eastAsia"/>
          <w:lang w:eastAsia="zh-CN"/>
        </w:rPr>
        <w:t xml:space="preserve">are </w:t>
      </w:r>
      <w:r w:rsidR="00B41EAD" w:rsidRPr="006B2DA1">
        <w:rPr>
          <w:rFonts w:eastAsiaTheme="minorEastAsia" w:hint="eastAsia"/>
          <w:lang w:eastAsia="zh-CN"/>
        </w:rPr>
        <w:t>shown in Figure 3</w:t>
      </w:r>
      <w:r w:rsidR="00F770DE" w:rsidRPr="006B2DA1">
        <w:rPr>
          <w:rFonts w:eastAsiaTheme="minorEastAsia" w:hint="eastAsia"/>
          <w:lang w:eastAsia="zh-CN"/>
        </w:rPr>
        <w:t xml:space="preserve">. Note that </w:t>
      </w:r>
      <w:r w:rsidR="00F770DE" w:rsidRPr="006B2DA1">
        <w:rPr>
          <w:rFonts w:eastAsiaTheme="minorEastAsia"/>
          <w:lang w:eastAsia="zh-CN"/>
        </w:rPr>
        <w:t xml:space="preserve">they are not unique configurations and others can </w:t>
      </w:r>
      <w:r w:rsidR="00F770DE" w:rsidRPr="006B2DA1">
        <w:rPr>
          <w:rFonts w:eastAsiaTheme="minorEastAsia" w:hint="eastAsia"/>
          <w:lang w:eastAsia="zh-CN"/>
        </w:rPr>
        <w:t xml:space="preserve">also </w:t>
      </w:r>
      <w:r w:rsidR="00F770DE" w:rsidRPr="006B2DA1">
        <w:rPr>
          <w:rFonts w:eastAsiaTheme="minorEastAsia"/>
          <w:lang w:eastAsia="zh-CN"/>
        </w:rPr>
        <w:t>be readily found</w:t>
      </w:r>
      <w:r w:rsidR="00F770DE" w:rsidRPr="006B2DA1">
        <w:rPr>
          <w:rFonts w:eastAsiaTheme="minorEastAsia" w:hint="eastAsia"/>
          <w:lang w:eastAsia="zh-CN"/>
        </w:rPr>
        <w:t xml:space="preserve"> to support UTDOA </w:t>
      </w:r>
      <w:r w:rsidR="00F770DE" w:rsidRPr="006B2DA1">
        <w:rPr>
          <w:rFonts w:eastAsiaTheme="minorEastAsia"/>
          <w:lang w:eastAsia="zh-CN"/>
        </w:rPr>
        <w:t>appropriately</w:t>
      </w:r>
      <w:r w:rsidR="00F770DE" w:rsidRPr="006B2DA1">
        <w:rPr>
          <w:rFonts w:eastAsiaTheme="minorEastAsia" w:hint="eastAsia"/>
          <w:lang w:eastAsia="zh-CN"/>
        </w:rPr>
        <w:t xml:space="preserve">. </w:t>
      </w:r>
    </w:p>
    <w:p w14:paraId="2E81451B" w14:textId="77777777" w:rsidR="00F770DE" w:rsidRPr="006B2DA1" w:rsidRDefault="00F770DE" w:rsidP="00F770DE">
      <w:pPr>
        <w:jc w:val="center"/>
        <w:rPr>
          <w:rFonts w:eastAsiaTheme="minorEastAsia"/>
          <w:lang w:eastAsia="zh-CN"/>
        </w:rPr>
      </w:pPr>
      <w:r w:rsidRPr="006B2DA1">
        <w:rPr>
          <w:noProof/>
          <w:lang w:val="en-GB" w:eastAsia="en-GB"/>
        </w:rPr>
        <w:drawing>
          <wp:inline distT="0" distB="0" distL="0" distR="0" wp14:anchorId="7D0ECC59" wp14:editId="3BC27CBA">
            <wp:extent cx="3201325" cy="1402905"/>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1325" cy="1402905"/>
                    </a:xfrm>
                    <a:prstGeom prst="rect">
                      <a:avLst/>
                    </a:prstGeom>
                    <a:noFill/>
                    <a:ln>
                      <a:noFill/>
                    </a:ln>
                  </pic:spPr>
                </pic:pic>
              </a:graphicData>
            </a:graphic>
          </wp:inline>
        </w:drawing>
      </w:r>
    </w:p>
    <w:p w14:paraId="3044DBAD" w14:textId="77777777" w:rsidR="000B7D7F" w:rsidRPr="006B2DA1" w:rsidRDefault="00F770DE" w:rsidP="000B7D7F">
      <w:pPr>
        <w:keepNext/>
        <w:jc w:val="center"/>
      </w:pPr>
      <w:r w:rsidRPr="006B2DA1">
        <w:rPr>
          <w:noProof/>
          <w:lang w:val="en-GB" w:eastAsia="en-GB"/>
        </w:rPr>
        <w:drawing>
          <wp:inline distT="0" distB="0" distL="0" distR="0" wp14:anchorId="2F37B1EE" wp14:editId="06B1C072">
            <wp:extent cx="3193999" cy="1402905"/>
            <wp:effectExtent l="19050" t="0" r="6401"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93999" cy="1402905"/>
                    </a:xfrm>
                    <a:prstGeom prst="rect">
                      <a:avLst/>
                    </a:prstGeom>
                    <a:noFill/>
                    <a:ln>
                      <a:noFill/>
                    </a:ln>
                  </pic:spPr>
                </pic:pic>
              </a:graphicData>
            </a:graphic>
          </wp:inline>
        </w:drawing>
      </w:r>
    </w:p>
    <w:p w14:paraId="5CAC3E88" w14:textId="20203F6B" w:rsidR="00F770DE" w:rsidRPr="006B2DA1" w:rsidRDefault="000B7D7F" w:rsidP="000B7D7F">
      <w:pPr>
        <w:pStyle w:val="Caption"/>
      </w:pPr>
      <w:r w:rsidRPr="006B2DA1">
        <w:t xml:space="preserve">Figure </w:t>
      </w:r>
      <w:r w:rsidR="008F2F3D" w:rsidRPr="006B2DA1">
        <w:rPr>
          <w:rFonts w:hint="eastAsia"/>
        </w:rPr>
        <w:t xml:space="preserve">2 </w:t>
      </w:r>
      <w:r w:rsidR="00004964" w:rsidRPr="006B2DA1">
        <w:rPr>
          <w:rFonts w:hint="eastAsia"/>
        </w:rPr>
        <w:t xml:space="preserve">an </w:t>
      </w:r>
      <w:r w:rsidR="00004964" w:rsidRPr="006B2DA1">
        <w:t>example</w:t>
      </w:r>
      <w:r w:rsidR="00004964" w:rsidRPr="006B2DA1">
        <w:rPr>
          <w:rFonts w:hint="eastAsia"/>
        </w:rPr>
        <w:t xml:space="preserve"> of </w:t>
      </w:r>
      <w:r w:rsidRPr="006B2DA1">
        <w:rPr>
          <w:rFonts w:hint="eastAsia"/>
        </w:rPr>
        <w:t xml:space="preserve">NPDCCH order NPRACH preamble </w:t>
      </w:r>
      <w:r w:rsidRPr="006B2DA1">
        <w:t>beyond</w:t>
      </w:r>
      <w:r w:rsidRPr="006B2DA1">
        <w:rPr>
          <w:rFonts w:hint="eastAsia"/>
        </w:rPr>
        <w:t xml:space="preserve"> UEs coverage level</w:t>
      </w:r>
    </w:p>
    <w:p w14:paraId="56E7DA92" w14:textId="51F53B27" w:rsidR="005A0381" w:rsidRPr="006B2DA1" w:rsidRDefault="00404628" w:rsidP="0095022C">
      <w:pPr>
        <w:rPr>
          <w:rFonts w:eastAsiaTheme="minorEastAsia"/>
          <w:lang w:eastAsia="zh-CN"/>
        </w:rPr>
      </w:pPr>
      <w:r w:rsidRPr="006B2DA1">
        <w:rPr>
          <w:rFonts w:eastAsiaTheme="minorEastAsia" w:hint="eastAsia"/>
          <w:lang w:eastAsia="zh-CN"/>
        </w:rPr>
        <w:t xml:space="preserve">In </w:t>
      </w:r>
      <w:r w:rsidR="00057F88" w:rsidRPr="006B2DA1">
        <w:rPr>
          <w:rFonts w:eastAsiaTheme="minorEastAsia" w:hint="eastAsia"/>
          <w:lang w:eastAsia="zh-CN"/>
        </w:rPr>
        <w:t xml:space="preserve">the </w:t>
      </w:r>
      <w:r w:rsidRPr="006B2DA1">
        <w:rPr>
          <w:rFonts w:eastAsiaTheme="minorEastAsia" w:hint="eastAsia"/>
          <w:lang w:eastAsia="zh-CN"/>
        </w:rPr>
        <w:t>case</w:t>
      </w:r>
      <w:r w:rsidR="00E83BDA" w:rsidRPr="006B2DA1">
        <w:rPr>
          <w:rFonts w:eastAsiaTheme="minorEastAsia" w:hint="eastAsia"/>
          <w:lang w:eastAsia="zh-CN"/>
        </w:rPr>
        <w:t xml:space="preserve"> when positioning transmit</w:t>
      </w:r>
      <w:r w:rsidR="00694DF1" w:rsidRPr="006B2DA1">
        <w:rPr>
          <w:rFonts w:eastAsiaTheme="minorEastAsia"/>
          <w:lang w:eastAsia="zh-CN"/>
        </w:rPr>
        <w:t>s</w:t>
      </w:r>
      <w:r w:rsidR="00E83BDA" w:rsidRPr="006B2DA1">
        <w:rPr>
          <w:rFonts w:eastAsiaTheme="minorEastAsia" w:hint="eastAsia"/>
          <w:lang w:eastAsia="zh-CN"/>
        </w:rPr>
        <w:t xml:space="preserve"> NPRACH preamble </w:t>
      </w:r>
      <w:r w:rsidR="00694DF1" w:rsidRPr="006B2DA1">
        <w:rPr>
          <w:rFonts w:eastAsiaTheme="minorEastAsia"/>
          <w:lang w:eastAsia="zh-CN"/>
        </w:rPr>
        <w:t>at a level higher than implied by</w:t>
      </w:r>
      <w:r w:rsidR="00E83BDA" w:rsidRPr="006B2DA1">
        <w:rPr>
          <w:rFonts w:eastAsiaTheme="minorEastAsia" w:hint="eastAsia"/>
          <w:lang w:eastAsia="zh-CN"/>
        </w:rPr>
        <w:t xml:space="preserve"> its coverage level</w:t>
      </w:r>
      <w:r w:rsidRPr="006B2DA1">
        <w:rPr>
          <w:rFonts w:eastAsiaTheme="minorEastAsia" w:hint="eastAsia"/>
          <w:lang w:eastAsia="zh-CN"/>
        </w:rPr>
        <w:t xml:space="preserve">, for the </w:t>
      </w:r>
      <w:r w:rsidRPr="006B2DA1">
        <w:rPr>
          <w:rFonts w:eastAsiaTheme="minorEastAsia"/>
          <w:lang w:eastAsia="zh-CN"/>
        </w:rPr>
        <w:t>interference</w:t>
      </w:r>
      <w:r w:rsidRPr="006B2DA1">
        <w:rPr>
          <w:rFonts w:eastAsiaTheme="minorEastAsia" w:hint="eastAsia"/>
          <w:lang w:eastAsia="zh-CN"/>
        </w:rPr>
        <w:t xml:space="preserve"> between transmissions for the purpose of positioning, it depends on network </w:t>
      </w:r>
      <w:r w:rsidRPr="006B2DA1">
        <w:rPr>
          <w:rFonts w:eastAsiaTheme="minorEastAsia" w:hint="eastAsia"/>
          <w:lang w:eastAsia="zh-CN"/>
        </w:rPr>
        <w:lastRenderedPageBreak/>
        <w:t>scheduling to harmonize</w:t>
      </w:r>
      <w:r w:rsidR="005A0381" w:rsidRPr="006B2DA1">
        <w:rPr>
          <w:rFonts w:eastAsiaTheme="minorEastAsia" w:hint="eastAsia"/>
          <w:lang w:eastAsia="zh-CN"/>
        </w:rPr>
        <w:t>.</w:t>
      </w:r>
      <w:r w:rsidR="00370F96" w:rsidRPr="006B2DA1">
        <w:rPr>
          <w:rFonts w:eastAsiaTheme="minorEastAsia" w:hint="eastAsia"/>
          <w:lang w:eastAsia="zh-CN"/>
        </w:rPr>
        <w:t xml:space="preserve"> </w:t>
      </w:r>
      <w:r w:rsidR="00370F96" w:rsidRPr="006B2DA1">
        <w:rPr>
          <w:rFonts w:eastAsiaTheme="minorEastAsia"/>
          <w:lang w:eastAsia="zh-CN"/>
        </w:rPr>
        <w:t>I</w:t>
      </w:r>
      <w:r w:rsidR="00370F96" w:rsidRPr="006B2DA1">
        <w:rPr>
          <w:rFonts w:eastAsiaTheme="minorEastAsia" w:hint="eastAsia"/>
          <w:lang w:eastAsia="zh-CN"/>
        </w:rPr>
        <w:t xml:space="preserve">t is expected </w:t>
      </w:r>
      <w:r w:rsidR="00EA4D8C" w:rsidRPr="006B2DA1">
        <w:rPr>
          <w:rFonts w:eastAsiaTheme="minorEastAsia" w:hint="eastAsia"/>
          <w:lang w:eastAsia="zh-CN"/>
        </w:rPr>
        <w:t xml:space="preserve">to be </w:t>
      </w:r>
      <w:r w:rsidR="000A0646" w:rsidRPr="006B2DA1">
        <w:rPr>
          <w:rFonts w:eastAsiaTheme="minorEastAsia" w:hint="eastAsia"/>
          <w:lang w:eastAsia="zh-CN"/>
        </w:rPr>
        <w:t>feasible</w:t>
      </w:r>
      <w:r w:rsidR="00370F96" w:rsidRPr="006B2DA1">
        <w:rPr>
          <w:rFonts w:eastAsiaTheme="minorEastAsia" w:hint="eastAsia"/>
          <w:lang w:eastAsia="zh-CN"/>
        </w:rPr>
        <w:t xml:space="preserve"> when system load is low</w:t>
      </w:r>
      <w:r w:rsidR="00EA4D8C" w:rsidRPr="006B2DA1">
        <w:rPr>
          <w:rFonts w:eastAsiaTheme="minorEastAsia" w:hint="eastAsia"/>
          <w:lang w:eastAsia="zh-CN"/>
        </w:rPr>
        <w:t>, especially</w:t>
      </w:r>
      <w:r w:rsidR="00370F96" w:rsidRPr="006B2DA1">
        <w:rPr>
          <w:rFonts w:eastAsiaTheme="minorEastAsia" w:hint="eastAsia"/>
          <w:lang w:eastAsia="zh-CN"/>
        </w:rPr>
        <w:t xml:space="preserve"> in early deployment.</w:t>
      </w:r>
    </w:p>
    <w:p w14:paraId="17B8F3D9" w14:textId="7ADE647D" w:rsidR="00EF1F07" w:rsidRPr="006B2DA1" w:rsidRDefault="00EA4D8C" w:rsidP="00A37E68">
      <w:pPr>
        <w:rPr>
          <w:rFonts w:eastAsiaTheme="minorEastAsia"/>
          <w:b/>
          <w:lang w:eastAsia="zh-CN"/>
        </w:rPr>
      </w:pPr>
      <w:r w:rsidRPr="006B2DA1">
        <w:rPr>
          <w:rFonts w:eastAsiaTheme="minorEastAsia"/>
          <w:b/>
          <w:lang w:eastAsia="zh-CN"/>
        </w:rPr>
        <w:t xml:space="preserve">Observation </w:t>
      </w:r>
      <w:r w:rsidR="00F25778" w:rsidRPr="006B2DA1">
        <w:rPr>
          <w:rFonts w:eastAsiaTheme="minorEastAsia" w:hint="eastAsia"/>
          <w:b/>
          <w:lang w:eastAsia="zh-CN"/>
        </w:rPr>
        <w:t>2</w:t>
      </w:r>
      <w:r w:rsidRPr="006B2DA1">
        <w:rPr>
          <w:rFonts w:eastAsiaTheme="minorEastAsia"/>
          <w:b/>
          <w:lang w:eastAsia="zh-CN"/>
        </w:rPr>
        <w:t xml:space="preserve">: </w:t>
      </w:r>
      <w:r w:rsidRPr="006B2DA1">
        <w:rPr>
          <w:rFonts w:eastAsiaTheme="minorEastAsia" w:hint="eastAsia"/>
          <w:b/>
          <w:lang w:eastAsia="zh-CN"/>
        </w:rPr>
        <w:t>NPDCCH order</w:t>
      </w:r>
      <w:r w:rsidR="005630C1" w:rsidRPr="006B2DA1">
        <w:rPr>
          <w:rFonts w:eastAsiaTheme="minorEastAsia"/>
          <w:b/>
          <w:lang w:eastAsia="zh-CN"/>
        </w:rPr>
        <w:t>ed</w:t>
      </w:r>
      <w:r w:rsidRPr="006B2DA1">
        <w:rPr>
          <w:rFonts w:eastAsiaTheme="minorEastAsia" w:hint="eastAsia"/>
          <w:b/>
          <w:lang w:eastAsia="zh-CN"/>
        </w:rPr>
        <w:t xml:space="preserve"> NPRACH preamble transmission </w:t>
      </w:r>
      <w:r w:rsidR="005630C1" w:rsidRPr="006B2DA1">
        <w:rPr>
          <w:rFonts w:eastAsiaTheme="minorEastAsia"/>
          <w:b/>
          <w:lang w:eastAsia="zh-CN"/>
        </w:rPr>
        <w:t xml:space="preserve">in a level higher than </w:t>
      </w:r>
      <w:r w:rsidR="00410672" w:rsidRPr="006B2DA1">
        <w:rPr>
          <w:rFonts w:eastAsiaTheme="minorEastAsia" w:hint="eastAsia"/>
          <w:b/>
          <w:lang w:eastAsia="zh-CN"/>
        </w:rPr>
        <w:t>UE</w:t>
      </w:r>
      <w:r w:rsidR="00410672" w:rsidRPr="006B2DA1">
        <w:rPr>
          <w:rFonts w:eastAsiaTheme="minorEastAsia"/>
          <w:b/>
          <w:lang w:eastAsia="zh-CN"/>
        </w:rPr>
        <w:t>’</w:t>
      </w:r>
      <w:r w:rsidR="00410672" w:rsidRPr="006B2DA1">
        <w:rPr>
          <w:rFonts w:eastAsiaTheme="minorEastAsia" w:hint="eastAsia"/>
          <w:b/>
          <w:lang w:eastAsia="zh-CN"/>
        </w:rPr>
        <w:t xml:space="preserve">s coverage level </w:t>
      </w:r>
      <w:r w:rsidRPr="006B2DA1">
        <w:rPr>
          <w:rFonts w:eastAsiaTheme="minorEastAsia" w:hint="eastAsia"/>
          <w:b/>
          <w:lang w:eastAsia="zh-CN"/>
        </w:rPr>
        <w:t>can further improve</w:t>
      </w:r>
      <w:r w:rsidRPr="006B2DA1">
        <w:rPr>
          <w:rFonts w:eastAsiaTheme="minorEastAsia"/>
          <w:b/>
          <w:lang w:eastAsia="zh-CN"/>
        </w:rPr>
        <w:t xml:space="preserve"> </w:t>
      </w:r>
      <w:r w:rsidR="007D2895" w:rsidRPr="006B2DA1">
        <w:rPr>
          <w:rFonts w:eastAsiaTheme="minorEastAsia" w:hint="eastAsia"/>
          <w:b/>
          <w:lang w:eastAsia="zh-CN"/>
        </w:rPr>
        <w:t xml:space="preserve">hearability </w:t>
      </w:r>
      <w:r w:rsidR="005630C1" w:rsidRPr="006B2DA1">
        <w:rPr>
          <w:rFonts w:eastAsiaTheme="minorEastAsia"/>
          <w:b/>
          <w:lang w:eastAsia="zh-CN"/>
        </w:rPr>
        <w:t>by</w:t>
      </w:r>
      <w:r w:rsidR="005630C1" w:rsidRPr="006B2DA1">
        <w:rPr>
          <w:rFonts w:eastAsiaTheme="minorEastAsia" w:hint="eastAsia"/>
          <w:b/>
          <w:lang w:eastAsia="zh-CN"/>
        </w:rPr>
        <w:t xml:space="preserve"> </w:t>
      </w:r>
      <w:r w:rsidR="007D2895" w:rsidRPr="006B2DA1">
        <w:rPr>
          <w:rFonts w:eastAsiaTheme="minorEastAsia" w:hint="eastAsia"/>
          <w:b/>
          <w:lang w:eastAsia="zh-CN"/>
        </w:rPr>
        <w:t>multiple receivers</w:t>
      </w:r>
      <w:r w:rsidR="00EF1F07" w:rsidRPr="006B2DA1">
        <w:rPr>
          <w:rFonts w:eastAsiaTheme="minorEastAsia" w:hint="eastAsia"/>
          <w:b/>
          <w:lang w:eastAsia="zh-CN"/>
        </w:rPr>
        <w:t>.</w:t>
      </w:r>
    </w:p>
    <w:p w14:paraId="2D6F9962" w14:textId="77777777" w:rsidR="00EA4D8C" w:rsidRPr="006B2DA1" w:rsidRDefault="00EF1F07" w:rsidP="00A37E68">
      <w:pPr>
        <w:numPr>
          <w:ilvl w:val="0"/>
          <w:numId w:val="9"/>
        </w:numPr>
        <w:rPr>
          <w:rFonts w:eastAsiaTheme="minorEastAsia"/>
          <w:lang w:eastAsia="zh-CN"/>
        </w:rPr>
      </w:pPr>
      <w:r w:rsidRPr="006B2DA1">
        <w:rPr>
          <w:rFonts w:eastAsiaTheme="minorEastAsia" w:hint="eastAsia"/>
          <w:b/>
          <w:lang w:eastAsia="zh-CN"/>
        </w:rPr>
        <w:t xml:space="preserve">Impact from in-band emission </w:t>
      </w:r>
      <w:r w:rsidRPr="006B2DA1">
        <w:rPr>
          <w:rFonts w:eastAsiaTheme="minorEastAsia"/>
          <w:b/>
          <w:lang w:eastAsia="zh-CN"/>
        </w:rPr>
        <w:t>interference</w:t>
      </w:r>
      <w:r w:rsidRPr="006B2DA1">
        <w:rPr>
          <w:rFonts w:eastAsiaTheme="minorEastAsia" w:hint="eastAsia"/>
          <w:b/>
          <w:lang w:eastAsia="zh-CN"/>
        </w:rPr>
        <w:t xml:space="preserve"> can be reduced </w:t>
      </w:r>
      <w:r w:rsidR="007D4148" w:rsidRPr="006B2DA1">
        <w:rPr>
          <w:rFonts w:eastAsiaTheme="minorEastAsia" w:hint="eastAsia"/>
          <w:b/>
          <w:lang w:eastAsia="zh-CN"/>
        </w:rPr>
        <w:t xml:space="preserve">by </w:t>
      </w:r>
      <w:r w:rsidR="007D4148" w:rsidRPr="006B2DA1">
        <w:rPr>
          <w:rFonts w:eastAsiaTheme="minorEastAsia"/>
          <w:b/>
          <w:lang w:eastAsia="zh-CN"/>
        </w:rPr>
        <w:t>appropriate</w:t>
      </w:r>
      <w:r w:rsidR="007D4148" w:rsidRPr="006B2DA1">
        <w:rPr>
          <w:rFonts w:eastAsiaTheme="minorEastAsia" w:hint="eastAsia"/>
          <w:b/>
          <w:lang w:eastAsia="zh-CN"/>
        </w:rPr>
        <w:t xml:space="preserve"> network </w:t>
      </w:r>
      <w:r w:rsidR="00201BEF" w:rsidRPr="006B2DA1">
        <w:rPr>
          <w:rFonts w:eastAsiaTheme="minorEastAsia" w:hint="eastAsia"/>
          <w:b/>
          <w:lang w:eastAsia="zh-CN"/>
        </w:rPr>
        <w:t>coordination</w:t>
      </w:r>
      <w:r w:rsidR="007D2895" w:rsidRPr="006B2DA1">
        <w:rPr>
          <w:rFonts w:eastAsiaTheme="minorEastAsia" w:hint="eastAsia"/>
          <w:b/>
          <w:lang w:eastAsia="zh-CN"/>
        </w:rPr>
        <w:t>.</w:t>
      </w:r>
    </w:p>
    <w:p w14:paraId="2D5C1E5E" w14:textId="40C20B58" w:rsidR="001B493B" w:rsidRPr="006B2DA1" w:rsidRDefault="005B25BE" w:rsidP="007B6A13">
      <w:pPr>
        <w:rPr>
          <w:rFonts w:eastAsiaTheme="minorEastAsia"/>
          <w:lang w:eastAsia="zh-CN"/>
        </w:rPr>
      </w:pPr>
      <w:r w:rsidRPr="006B2DA1">
        <w:rPr>
          <w:rFonts w:eastAsiaTheme="minorEastAsia" w:hint="eastAsia"/>
          <w:lang w:eastAsia="zh-CN"/>
        </w:rPr>
        <w:t>UTDOA and i</w:t>
      </w:r>
      <w:r w:rsidR="00F53D16" w:rsidRPr="006B2DA1">
        <w:rPr>
          <w:rFonts w:eastAsiaTheme="minorEastAsia" w:hint="eastAsia"/>
          <w:lang w:eastAsia="zh-CN"/>
        </w:rPr>
        <w:t xml:space="preserve">n-band </w:t>
      </w:r>
      <w:r w:rsidRPr="006B2DA1">
        <w:rPr>
          <w:rFonts w:eastAsiaTheme="minorEastAsia" w:hint="eastAsia"/>
          <w:lang w:eastAsia="zh-CN"/>
        </w:rPr>
        <w:t xml:space="preserve">requirement </w:t>
      </w:r>
      <w:r w:rsidR="002563FB" w:rsidRPr="006B2DA1">
        <w:rPr>
          <w:rFonts w:eastAsiaTheme="minorEastAsia" w:hint="eastAsia"/>
          <w:lang w:eastAsia="zh-CN"/>
        </w:rPr>
        <w:t xml:space="preserve">for the uplink transmission </w:t>
      </w:r>
      <w:r w:rsidRPr="006B2DA1">
        <w:rPr>
          <w:rFonts w:eastAsiaTheme="minorEastAsia" w:hint="eastAsia"/>
          <w:lang w:eastAsia="zh-CN"/>
        </w:rPr>
        <w:t>are</w:t>
      </w:r>
      <w:r w:rsidR="00F47A4A" w:rsidRPr="006B2DA1">
        <w:rPr>
          <w:rFonts w:eastAsiaTheme="minorEastAsia" w:hint="eastAsia"/>
          <w:lang w:eastAsia="zh-CN"/>
        </w:rPr>
        <w:t xml:space="preserve"> also specified </w:t>
      </w:r>
      <w:r w:rsidR="009D2433" w:rsidRPr="006B2DA1">
        <w:rPr>
          <w:rFonts w:eastAsiaTheme="minorEastAsia" w:hint="eastAsia"/>
          <w:lang w:eastAsia="zh-CN"/>
        </w:rPr>
        <w:t>in</w:t>
      </w:r>
      <w:r w:rsidR="00F47A4A" w:rsidRPr="006B2DA1">
        <w:rPr>
          <w:rFonts w:eastAsiaTheme="minorEastAsia" w:hint="eastAsia"/>
          <w:lang w:eastAsia="zh-CN"/>
        </w:rPr>
        <w:t xml:space="preserve"> LTE, </w:t>
      </w:r>
      <w:r w:rsidR="005630C1" w:rsidRPr="006B2DA1">
        <w:rPr>
          <w:rFonts w:eastAsiaTheme="minorEastAsia"/>
          <w:lang w:eastAsia="zh-CN"/>
        </w:rPr>
        <w:t xml:space="preserve">where </w:t>
      </w:r>
      <w:r w:rsidR="0066438B" w:rsidRPr="006B2DA1">
        <w:rPr>
          <w:rFonts w:eastAsiaTheme="minorEastAsia" w:hint="eastAsia"/>
          <w:lang w:eastAsia="zh-CN"/>
        </w:rPr>
        <w:t xml:space="preserve">one SRS </w:t>
      </w:r>
      <w:r w:rsidR="000A1BB6" w:rsidRPr="006B2DA1">
        <w:rPr>
          <w:rFonts w:eastAsiaTheme="minorEastAsia" w:hint="eastAsia"/>
          <w:lang w:eastAsia="zh-CN"/>
        </w:rPr>
        <w:t xml:space="preserve">transmission </w:t>
      </w:r>
      <w:r w:rsidR="00E86D03" w:rsidRPr="006B2DA1">
        <w:rPr>
          <w:rFonts w:eastAsiaTheme="minorEastAsia" w:hint="eastAsia"/>
          <w:lang w:eastAsia="zh-CN"/>
        </w:rPr>
        <w:t xml:space="preserve">used for UTDOA measurement </w:t>
      </w:r>
      <w:r w:rsidR="0066438B" w:rsidRPr="006B2DA1">
        <w:rPr>
          <w:rFonts w:eastAsiaTheme="minorEastAsia" w:hint="eastAsia"/>
          <w:lang w:eastAsia="zh-CN"/>
        </w:rPr>
        <w:t xml:space="preserve">may be </w:t>
      </w:r>
      <w:r w:rsidR="0066438B" w:rsidRPr="006B2DA1">
        <w:rPr>
          <w:rFonts w:eastAsiaTheme="minorEastAsia"/>
          <w:lang w:eastAsia="zh-CN"/>
        </w:rPr>
        <w:t>suffering</w:t>
      </w:r>
      <w:r w:rsidR="0066438B" w:rsidRPr="006B2DA1">
        <w:rPr>
          <w:rFonts w:eastAsiaTheme="minorEastAsia" w:hint="eastAsia"/>
          <w:lang w:eastAsia="zh-CN"/>
        </w:rPr>
        <w:t xml:space="preserve"> </w:t>
      </w:r>
      <w:r w:rsidR="0066438B" w:rsidRPr="006B2DA1">
        <w:rPr>
          <w:rFonts w:eastAsiaTheme="minorEastAsia"/>
          <w:lang w:eastAsia="zh-CN"/>
        </w:rPr>
        <w:t>interference</w:t>
      </w:r>
      <w:r w:rsidR="0066438B" w:rsidRPr="006B2DA1">
        <w:rPr>
          <w:rFonts w:eastAsiaTheme="minorEastAsia" w:hint="eastAsia"/>
          <w:lang w:eastAsia="zh-CN"/>
        </w:rPr>
        <w:t xml:space="preserve"> from other SRS or PUSCH/PUCCH depending on the </w:t>
      </w:r>
      <w:r w:rsidR="00A5614C" w:rsidRPr="006B2DA1">
        <w:rPr>
          <w:rFonts w:eastAsiaTheme="minorEastAsia" w:hint="eastAsia"/>
          <w:lang w:eastAsia="zh-CN"/>
        </w:rPr>
        <w:t xml:space="preserve">non-ideal </w:t>
      </w:r>
      <w:r w:rsidR="00E86D03" w:rsidRPr="006B2DA1">
        <w:rPr>
          <w:rFonts w:eastAsiaTheme="minorEastAsia" w:hint="eastAsia"/>
          <w:lang w:eastAsia="zh-CN"/>
        </w:rPr>
        <w:t xml:space="preserve">timing </w:t>
      </w:r>
      <w:r w:rsidR="0066438B" w:rsidRPr="006B2DA1">
        <w:rPr>
          <w:rFonts w:eastAsiaTheme="minorEastAsia"/>
          <w:lang w:eastAsia="zh-CN"/>
        </w:rPr>
        <w:t>synchronization</w:t>
      </w:r>
      <w:r w:rsidR="0066438B" w:rsidRPr="006B2DA1">
        <w:rPr>
          <w:rFonts w:eastAsiaTheme="minorEastAsia" w:hint="eastAsia"/>
          <w:lang w:eastAsia="zh-CN"/>
        </w:rPr>
        <w:t xml:space="preserve"> between different links.</w:t>
      </w:r>
      <w:r w:rsidR="007161B7" w:rsidRPr="006B2DA1">
        <w:rPr>
          <w:rFonts w:eastAsiaTheme="minorEastAsia" w:hint="eastAsia"/>
          <w:lang w:eastAsia="zh-CN"/>
        </w:rPr>
        <w:t xml:space="preserve"> </w:t>
      </w:r>
      <w:r w:rsidR="00E92E60" w:rsidRPr="006B2DA1">
        <w:rPr>
          <w:rFonts w:eastAsiaTheme="minorEastAsia"/>
          <w:lang w:eastAsia="zh-CN"/>
        </w:rPr>
        <w:t>Although</w:t>
      </w:r>
      <w:r w:rsidR="00E92E60" w:rsidRPr="006B2DA1">
        <w:rPr>
          <w:rFonts w:eastAsiaTheme="minorEastAsia" w:hint="eastAsia"/>
          <w:lang w:eastAsia="zh-CN"/>
        </w:rPr>
        <w:t xml:space="preserve"> SRS transmission is under open loop power control, a</w:t>
      </w:r>
      <w:r w:rsidR="007161B7" w:rsidRPr="006B2DA1">
        <w:rPr>
          <w:rFonts w:eastAsiaTheme="minorEastAsia" w:hint="eastAsia"/>
          <w:lang w:eastAsia="zh-CN"/>
        </w:rPr>
        <w:t xml:space="preserve">ssuming </w:t>
      </w:r>
      <w:r w:rsidR="00F67ECC" w:rsidRPr="006B2DA1">
        <w:rPr>
          <w:rFonts w:eastAsiaTheme="minorEastAsia" w:hint="eastAsia"/>
          <w:lang w:eastAsia="zh-CN"/>
        </w:rPr>
        <w:t>all of cells set same</w:t>
      </w:r>
      <w:r w:rsidR="007161B7" w:rsidRPr="006B2DA1">
        <w:rPr>
          <w:rFonts w:eastAsiaTheme="minorEastAsia" w:hint="eastAsia"/>
          <w:lang w:eastAsia="zh-CN"/>
        </w:rPr>
        <w:t xml:space="preserve"> P0 </w:t>
      </w:r>
      <w:r w:rsidR="00F67ECC" w:rsidRPr="006B2DA1">
        <w:rPr>
          <w:rFonts w:eastAsiaTheme="minorEastAsia" w:hint="eastAsia"/>
          <w:lang w:eastAsia="zh-CN"/>
        </w:rPr>
        <w:t>for uplink power control, UE in cell A transmits SRS for positioning is possibl</w:t>
      </w:r>
      <w:r w:rsidR="005630C1" w:rsidRPr="006B2DA1">
        <w:rPr>
          <w:rFonts w:eastAsiaTheme="minorEastAsia"/>
          <w:lang w:eastAsia="zh-CN"/>
        </w:rPr>
        <w:t>y</w:t>
      </w:r>
      <w:r w:rsidR="00F67ECC" w:rsidRPr="006B2DA1">
        <w:rPr>
          <w:rFonts w:eastAsiaTheme="minorEastAsia" w:hint="eastAsia"/>
          <w:lang w:eastAsia="zh-CN"/>
        </w:rPr>
        <w:t xml:space="preserve"> suppressed by in-band emission from </w:t>
      </w:r>
      <w:r w:rsidR="00F67ECC" w:rsidRPr="006B2DA1">
        <w:rPr>
          <w:rFonts w:eastAsiaTheme="minorEastAsia"/>
          <w:lang w:eastAsia="zh-CN"/>
        </w:rPr>
        <w:t>transmissions</w:t>
      </w:r>
      <w:r w:rsidR="00F67ECC" w:rsidRPr="006B2DA1">
        <w:rPr>
          <w:rFonts w:eastAsiaTheme="minorEastAsia" w:hint="eastAsia"/>
          <w:lang w:eastAsia="zh-CN"/>
        </w:rPr>
        <w:t xml:space="preserve"> in cell B</w:t>
      </w:r>
      <w:r w:rsidR="00E92E60" w:rsidRPr="006B2DA1">
        <w:rPr>
          <w:rFonts w:eastAsiaTheme="minorEastAsia" w:hint="eastAsia"/>
          <w:lang w:eastAsia="zh-CN"/>
        </w:rPr>
        <w:t xml:space="preserve"> due to large difference of path loss, this is illustrated in Figure 4.</w:t>
      </w:r>
      <w:r w:rsidR="005D17CF" w:rsidRPr="006B2DA1">
        <w:rPr>
          <w:rFonts w:eastAsiaTheme="minorEastAsia" w:hint="eastAsia"/>
          <w:lang w:eastAsia="zh-CN"/>
        </w:rPr>
        <w:t xml:space="preserve"> </w:t>
      </w:r>
      <w:r w:rsidR="005D17CF" w:rsidRPr="006B2DA1">
        <w:rPr>
          <w:rFonts w:eastAsiaTheme="minorEastAsia"/>
          <w:lang w:eastAsia="zh-CN"/>
        </w:rPr>
        <w:t>T</w:t>
      </w:r>
      <w:r w:rsidR="005D17CF" w:rsidRPr="006B2DA1">
        <w:rPr>
          <w:rFonts w:eastAsiaTheme="minorEastAsia" w:hint="eastAsia"/>
          <w:lang w:eastAsia="zh-CN"/>
        </w:rPr>
        <w:t xml:space="preserve">he range of PL_B </w:t>
      </w:r>
      <w:r w:rsidR="005D17CF" w:rsidRPr="006B2DA1">
        <w:rPr>
          <w:rFonts w:eastAsiaTheme="minorEastAsia"/>
          <w:lang w:eastAsia="zh-CN"/>
        </w:rPr>
        <w:t>–</w:t>
      </w:r>
      <w:r w:rsidR="000C3067" w:rsidRPr="006B2DA1">
        <w:rPr>
          <w:rFonts w:eastAsiaTheme="minorEastAsia" w:hint="eastAsia"/>
          <w:lang w:eastAsia="zh-CN"/>
        </w:rPr>
        <w:t xml:space="preserve"> PL_A (e.g. 6</w:t>
      </w:r>
      <w:r w:rsidR="005D17CF" w:rsidRPr="006B2DA1">
        <w:rPr>
          <w:rFonts w:eastAsiaTheme="minorEastAsia" w:hint="eastAsia"/>
          <w:lang w:eastAsia="zh-CN"/>
        </w:rPr>
        <w:t>0dB) can be much larger than the requirement of in-band emission (e.g. 30dB)</w:t>
      </w:r>
      <w:r w:rsidR="006077AB" w:rsidRPr="006B2DA1">
        <w:rPr>
          <w:rFonts w:eastAsiaTheme="minorEastAsia" w:hint="eastAsia"/>
          <w:lang w:eastAsia="zh-CN"/>
        </w:rPr>
        <w:t xml:space="preserve">, </w:t>
      </w:r>
      <w:r w:rsidR="009F39BA" w:rsidRPr="006B2DA1">
        <w:rPr>
          <w:rFonts w:eastAsiaTheme="minorEastAsia" w:hint="eastAsia"/>
          <w:lang w:eastAsia="zh-CN"/>
        </w:rPr>
        <w:t>this results UE0</w:t>
      </w:r>
      <w:r w:rsidR="009F39BA" w:rsidRPr="006B2DA1">
        <w:rPr>
          <w:rFonts w:eastAsiaTheme="minorEastAsia"/>
          <w:lang w:eastAsia="zh-CN"/>
        </w:rPr>
        <w:t>’</w:t>
      </w:r>
      <w:r w:rsidR="009F39BA" w:rsidRPr="006B2DA1">
        <w:rPr>
          <w:rFonts w:eastAsiaTheme="minorEastAsia" w:hint="eastAsia"/>
          <w:lang w:eastAsia="zh-CN"/>
        </w:rPr>
        <w:t>s signal</w:t>
      </w:r>
      <w:r w:rsidR="009E55CA" w:rsidRPr="006B2DA1">
        <w:rPr>
          <w:rFonts w:eastAsiaTheme="minorEastAsia" w:hint="eastAsia"/>
          <w:lang w:eastAsia="zh-CN"/>
        </w:rPr>
        <w:t xml:space="preserve"> strength</w:t>
      </w:r>
      <w:r w:rsidR="009F39BA" w:rsidRPr="006B2DA1">
        <w:rPr>
          <w:rFonts w:eastAsiaTheme="minorEastAsia" w:hint="eastAsia"/>
          <w:lang w:eastAsia="zh-CN"/>
        </w:rPr>
        <w:t xml:space="preserve"> arrival at cell B is </w:t>
      </w:r>
      <w:r w:rsidR="002872D7" w:rsidRPr="006B2DA1">
        <w:rPr>
          <w:rFonts w:eastAsiaTheme="minorEastAsia" w:hint="eastAsia"/>
          <w:lang w:eastAsia="zh-CN"/>
        </w:rPr>
        <w:t xml:space="preserve">much lower than P0, </w:t>
      </w:r>
      <w:r w:rsidR="009E55CA" w:rsidRPr="006B2DA1">
        <w:rPr>
          <w:rFonts w:eastAsiaTheme="minorEastAsia" w:hint="eastAsia"/>
          <w:lang w:eastAsia="zh-CN"/>
        </w:rPr>
        <w:t xml:space="preserve">which is </w:t>
      </w:r>
      <w:r w:rsidR="002872D7" w:rsidRPr="006B2DA1">
        <w:rPr>
          <w:rFonts w:eastAsiaTheme="minorEastAsia" w:hint="eastAsia"/>
          <w:lang w:eastAsia="zh-CN"/>
        </w:rPr>
        <w:t xml:space="preserve">severely </w:t>
      </w:r>
      <w:r w:rsidR="009F39BA" w:rsidRPr="006B2DA1">
        <w:rPr>
          <w:rFonts w:eastAsiaTheme="minorEastAsia" w:hint="eastAsia"/>
          <w:lang w:eastAsia="zh-CN"/>
        </w:rPr>
        <w:t>impacted by UE1</w:t>
      </w:r>
      <w:r w:rsidR="009F39BA" w:rsidRPr="006B2DA1">
        <w:rPr>
          <w:rFonts w:eastAsiaTheme="minorEastAsia"/>
          <w:lang w:eastAsia="zh-CN"/>
        </w:rPr>
        <w:t>’</w:t>
      </w:r>
      <w:r w:rsidR="009F39BA" w:rsidRPr="006B2DA1">
        <w:rPr>
          <w:rFonts w:eastAsiaTheme="minorEastAsia" w:hint="eastAsia"/>
          <w:lang w:eastAsia="zh-CN"/>
        </w:rPr>
        <w:t>s transmission</w:t>
      </w:r>
      <w:r w:rsidR="00A211DC" w:rsidRPr="006B2DA1">
        <w:rPr>
          <w:rFonts w:eastAsiaTheme="minorEastAsia" w:hint="eastAsia"/>
          <w:lang w:eastAsia="zh-CN"/>
        </w:rPr>
        <w:t xml:space="preserve"> in cell B</w:t>
      </w:r>
      <w:r w:rsidR="009F39BA" w:rsidRPr="006B2DA1">
        <w:rPr>
          <w:rFonts w:eastAsiaTheme="minorEastAsia" w:hint="eastAsia"/>
          <w:lang w:eastAsia="zh-CN"/>
        </w:rPr>
        <w:t>.</w:t>
      </w:r>
      <w:r w:rsidR="00750D7B" w:rsidRPr="006B2DA1">
        <w:rPr>
          <w:rFonts w:eastAsiaTheme="minorEastAsia" w:hint="eastAsia"/>
          <w:lang w:eastAsia="zh-CN"/>
        </w:rPr>
        <w:t xml:space="preserve"> Note that </w:t>
      </w:r>
      <w:r w:rsidR="00750D7B" w:rsidRPr="006B2DA1">
        <w:rPr>
          <w:rFonts w:eastAsiaTheme="minorEastAsia" w:cs="v4.2.0" w:hint="eastAsia"/>
          <w:lang w:eastAsia="zh-CN"/>
        </w:rPr>
        <w:t>t</w:t>
      </w:r>
      <w:r w:rsidR="00750D7B" w:rsidRPr="006B2DA1">
        <w:rPr>
          <w:rFonts w:cs="v4.2.0"/>
        </w:rPr>
        <w:t xml:space="preserve">he reporting range of RSRP </w:t>
      </w:r>
      <w:r w:rsidR="00750D7B" w:rsidRPr="006B2DA1">
        <w:rPr>
          <w:rFonts w:eastAsiaTheme="minorEastAsia" w:cs="v4.2.0" w:hint="eastAsia"/>
          <w:lang w:eastAsia="zh-CN"/>
        </w:rPr>
        <w:t xml:space="preserve">in LTE </w:t>
      </w:r>
      <w:r w:rsidR="00750D7B" w:rsidRPr="006B2DA1">
        <w:rPr>
          <w:rFonts w:cs="v4.2.0"/>
        </w:rPr>
        <w:t>is defined from -140 dBm to -44 dBm</w:t>
      </w:r>
      <w:r w:rsidR="00750D7B" w:rsidRPr="006B2DA1">
        <w:rPr>
          <w:rFonts w:eastAsiaTheme="minorEastAsia" w:cs="v4.2.0" w:hint="eastAsia"/>
          <w:lang w:eastAsia="zh-CN"/>
        </w:rPr>
        <w:t xml:space="preserve"> </w:t>
      </w:r>
      <w:r w:rsidR="00770F6C" w:rsidRPr="006B2DA1">
        <w:rPr>
          <w:rFonts w:eastAsiaTheme="minorEastAsia" w:cs="v4.2.0" w:hint="eastAsia"/>
          <w:lang w:eastAsia="zh-CN"/>
        </w:rPr>
        <w:t xml:space="preserve">[5] </w:t>
      </w:r>
      <w:r w:rsidR="00750D7B" w:rsidRPr="006B2DA1">
        <w:rPr>
          <w:rFonts w:eastAsiaTheme="minorEastAsia" w:cs="v4.2.0" w:hint="eastAsia"/>
          <w:lang w:eastAsia="zh-CN"/>
        </w:rPr>
        <w:t>which is indicating the difference of coupling loss between cells can be large up to more than 96dB.</w:t>
      </w:r>
    </w:p>
    <w:p w14:paraId="4205C6DA" w14:textId="31ECD2F9" w:rsidR="005F2796" w:rsidRPr="006B2DA1" w:rsidRDefault="00821254" w:rsidP="001906DD">
      <w:pPr>
        <w:keepNext/>
        <w:jc w:val="center"/>
        <w:rPr>
          <w:rFonts w:eastAsiaTheme="minorEastAsia"/>
          <w:lang w:eastAsia="zh-CN"/>
        </w:rPr>
      </w:pPr>
      <w:r w:rsidRPr="00821254">
        <w:drawing>
          <wp:inline distT="0" distB="0" distL="0" distR="0" wp14:anchorId="5B241805" wp14:editId="6B658D5B">
            <wp:extent cx="3227705" cy="10941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27705" cy="1094105"/>
                    </a:xfrm>
                    <a:prstGeom prst="rect">
                      <a:avLst/>
                    </a:prstGeom>
                    <a:noFill/>
                    <a:ln>
                      <a:noFill/>
                    </a:ln>
                  </pic:spPr>
                </pic:pic>
              </a:graphicData>
            </a:graphic>
          </wp:inline>
        </w:drawing>
      </w:r>
    </w:p>
    <w:p w14:paraId="72AA76B4" w14:textId="1D34E41F" w:rsidR="001B493B" w:rsidRPr="006B2DA1" w:rsidRDefault="001906DD" w:rsidP="001906DD">
      <w:pPr>
        <w:pStyle w:val="Caption"/>
        <w:rPr>
          <w:b w:val="0"/>
        </w:rPr>
      </w:pPr>
      <w:r w:rsidRPr="006B2DA1">
        <w:t xml:space="preserve">Figure </w:t>
      </w:r>
      <w:r w:rsidR="008F2F3D" w:rsidRPr="006B2DA1">
        <w:rPr>
          <w:rFonts w:hint="eastAsia"/>
        </w:rPr>
        <w:t xml:space="preserve">3 </w:t>
      </w:r>
      <w:r w:rsidRPr="006B2DA1">
        <w:rPr>
          <w:rFonts w:hint="eastAsia"/>
        </w:rPr>
        <w:t xml:space="preserve">Illustration of in-band emission </w:t>
      </w:r>
      <w:r w:rsidRPr="006B2DA1">
        <w:t>interference</w:t>
      </w:r>
      <w:r w:rsidRPr="006B2DA1">
        <w:rPr>
          <w:rFonts w:hint="eastAsia"/>
        </w:rPr>
        <w:t xml:space="preserve"> in LTE UTDOA</w:t>
      </w:r>
    </w:p>
    <w:p w14:paraId="1098CB9C" w14:textId="0796F125" w:rsidR="00CD142B" w:rsidRPr="006B2DA1" w:rsidRDefault="00CD142B" w:rsidP="00CD142B">
      <w:pPr>
        <w:rPr>
          <w:rFonts w:eastAsiaTheme="minorEastAsia"/>
          <w:lang w:eastAsia="zh-CN"/>
        </w:rPr>
      </w:pPr>
      <w:r w:rsidRPr="006B2DA1">
        <w:rPr>
          <w:rFonts w:eastAsiaTheme="minorEastAsia"/>
          <w:b/>
          <w:lang w:eastAsia="zh-CN"/>
        </w:rPr>
        <w:t xml:space="preserve">Observation </w:t>
      </w:r>
      <w:r w:rsidR="00F25778" w:rsidRPr="006B2DA1">
        <w:rPr>
          <w:rFonts w:eastAsiaTheme="minorEastAsia" w:hint="eastAsia"/>
          <w:b/>
          <w:lang w:eastAsia="zh-CN"/>
        </w:rPr>
        <w:t>3</w:t>
      </w:r>
      <w:r w:rsidRPr="006B2DA1">
        <w:rPr>
          <w:rFonts w:eastAsiaTheme="minorEastAsia"/>
          <w:b/>
          <w:lang w:eastAsia="zh-CN"/>
        </w:rPr>
        <w:t>:</w:t>
      </w:r>
      <w:r w:rsidR="00BC2FDE" w:rsidRPr="006B2DA1">
        <w:rPr>
          <w:rFonts w:eastAsiaTheme="minorEastAsia" w:hint="eastAsia"/>
          <w:b/>
          <w:lang w:eastAsia="zh-CN"/>
        </w:rPr>
        <w:t xml:space="preserve"> SRS </w:t>
      </w:r>
      <w:r w:rsidRPr="006B2DA1">
        <w:rPr>
          <w:rFonts w:eastAsiaTheme="minorEastAsia" w:hint="eastAsia"/>
          <w:b/>
          <w:lang w:eastAsia="zh-CN"/>
        </w:rPr>
        <w:t>is already specified for UTDOA in LTE</w:t>
      </w:r>
      <w:r w:rsidR="005630C1" w:rsidRPr="006B2DA1">
        <w:rPr>
          <w:rFonts w:eastAsiaTheme="minorEastAsia"/>
          <w:b/>
          <w:lang w:eastAsia="zh-CN"/>
        </w:rPr>
        <w:t>, where even though it can be</w:t>
      </w:r>
      <w:r w:rsidR="00BC2FDE" w:rsidRPr="006B2DA1">
        <w:rPr>
          <w:rFonts w:eastAsiaTheme="minorEastAsia" w:hint="eastAsia"/>
          <w:b/>
          <w:lang w:eastAsia="zh-CN"/>
        </w:rPr>
        <w:t xml:space="preserve"> </w:t>
      </w:r>
      <w:r w:rsidR="005630C1" w:rsidRPr="006B2DA1">
        <w:rPr>
          <w:rFonts w:eastAsiaTheme="minorEastAsia"/>
          <w:b/>
          <w:lang w:eastAsia="zh-CN"/>
        </w:rPr>
        <w:t>affected by</w:t>
      </w:r>
      <w:r w:rsidR="00BC2FDE" w:rsidRPr="006B2DA1">
        <w:rPr>
          <w:rFonts w:eastAsiaTheme="minorEastAsia" w:hint="eastAsia"/>
          <w:b/>
          <w:lang w:eastAsia="zh-CN"/>
        </w:rPr>
        <w:t xml:space="preserve"> interference from in-band emission</w:t>
      </w:r>
      <w:r w:rsidR="005630C1" w:rsidRPr="006B2DA1">
        <w:rPr>
          <w:rFonts w:eastAsiaTheme="minorEastAsia"/>
          <w:b/>
          <w:lang w:eastAsia="zh-CN"/>
        </w:rPr>
        <w:t>s</w:t>
      </w:r>
      <w:r w:rsidR="00BC2FDE" w:rsidRPr="006B2DA1">
        <w:rPr>
          <w:rFonts w:eastAsiaTheme="minorEastAsia" w:hint="eastAsia"/>
          <w:b/>
          <w:lang w:eastAsia="zh-CN"/>
        </w:rPr>
        <w:t xml:space="preserve">, </w:t>
      </w:r>
      <w:r w:rsidR="005630C1" w:rsidRPr="006B2DA1">
        <w:rPr>
          <w:rFonts w:eastAsiaTheme="minorEastAsia"/>
          <w:b/>
          <w:lang w:eastAsia="zh-CN"/>
        </w:rPr>
        <w:t xml:space="preserve">it </w:t>
      </w:r>
      <w:r w:rsidR="00BC2FDE" w:rsidRPr="006B2DA1">
        <w:rPr>
          <w:rFonts w:eastAsiaTheme="minorEastAsia" w:hint="eastAsia"/>
          <w:b/>
          <w:lang w:eastAsia="zh-CN"/>
        </w:rPr>
        <w:t xml:space="preserve">is left to </w:t>
      </w:r>
      <w:r w:rsidR="00BC2FDE" w:rsidRPr="006B2DA1">
        <w:rPr>
          <w:rFonts w:eastAsiaTheme="minorEastAsia"/>
          <w:b/>
          <w:lang w:eastAsia="zh-CN"/>
        </w:rPr>
        <w:t>network</w:t>
      </w:r>
      <w:r w:rsidR="00BC2FDE" w:rsidRPr="006B2DA1">
        <w:rPr>
          <w:rFonts w:eastAsiaTheme="minorEastAsia" w:hint="eastAsia"/>
          <w:b/>
          <w:lang w:eastAsia="zh-CN"/>
        </w:rPr>
        <w:t xml:space="preserve"> coordination </w:t>
      </w:r>
      <w:r w:rsidR="005630C1" w:rsidRPr="006B2DA1">
        <w:rPr>
          <w:rFonts w:eastAsiaTheme="minorEastAsia"/>
          <w:b/>
          <w:lang w:eastAsia="zh-CN"/>
        </w:rPr>
        <w:t>to decide what to do</w:t>
      </w:r>
      <w:r w:rsidRPr="006B2DA1">
        <w:rPr>
          <w:rFonts w:eastAsiaTheme="minorEastAsia" w:hint="eastAsia"/>
          <w:b/>
          <w:lang w:eastAsia="zh-CN"/>
        </w:rPr>
        <w:t>.</w:t>
      </w:r>
    </w:p>
    <w:p w14:paraId="6136330F" w14:textId="572EC638" w:rsidR="00F157C7" w:rsidRPr="006B2DA1" w:rsidRDefault="00F157C7" w:rsidP="00BB0621">
      <w:pPr>
        <w:rPr>
          <w:rFonts w:eastAsiaTheme="minorEastAsia"/>
          <w:lang w:eastAsia="zh-CN"/>
        </w:rPr>
      </w:pPr>
      <w:r w:rsidRPr="006B2DA1">
        <w:rPr>
          <w:rFonts w:eastAsiaTheme="minorEastAsia" w:hint="eastAsia"/>
          <w:lang w:eastAsia="zh-CN"/>
        </w:rPr>
        <w:t>In Rel-13, NPRACH preamble is present in anchor carrier, which can already support more than 50k users per cell for random access at low collision rate less than 1% [6]. Although network need to reserve some NPRACH resources for UTDOA positioning, the preamble transmission is ordered by eNB so there won</w:t>
      </w:r>
      <w:r w:rsidRPr="006B2DA1">
        <w:rPr>
          <w:rFonts w:eastAsiaTheme="minorEastAsia"/>
          <w:lang w:eastAsia="zh-CN"/>
        </w:rPr>
        <w:t>’</w:t>
      </w:r>
      <w:r w:rsidRPr="006B2DA1">
        <w:rPr>
          <w:rFonts w:eastAsiaTheme="minorEastAsia" w:hint="eastAsia"/>
          <w:lang w:eastAsia="zh-CN"/>
        </w:rPr>
        <w:t>t be collision with the cell. Thus</w:t>
      </w:r>
      <w:r w:rsidR="00C1367E" w:rsidRPr="006B2DA1">
        <w:rPr>
          <w:rFonts w:eastAsiaTheme="minorEastAsia" w:hint="eastAsia"/>
          <w:lang w:eastAsia="zh-CN"/>
        </w:rPr>
        <w:t xml:space="preserve"> for positioning</w:t>
      </w:r>
      <w:r w:rsidRPr="006B2DA1">
        <w:rPr>
          <w:rFonts w:eastAsiaTheme="minorEastAsia" w:hint="eastAsia"/>
          <w:lang w:eastAsia="zh-CN"/>
        </w:rPr>
        <w:t>, i</w:t>
      </w:r>
      <w:r w:rsidR="00B73D26" w:rsidRPr="006B2DA1">
        <w:rPr>
          <w:rFonts w:eastAsiaTheme="minorEastAsia" w:hint="eastAsia"/>
          <w:lang w:eastAsia="zh-CN"/>
        </w:rPr>
        <w:t xml:space="preserve">t is not </w:t>
      </w:r>
      <w:r w:rsidR="00B73D26" w:rsidRPr="006B2DA1">
        <w:rPr>
          <w:rFonts w:eastAsiaTheme="minorEastAsia"/>
          <w:lang w:eastAsia="zh-CN"/>
        </w:rPr>
        <w:t>necessary</w:t>
      </w:r>
      <w:r w:rsidR="00B73D26" w:rsidRPr="006B2DA1">
        <w:rPr>
          <w:rFonts w:eastAsiaTheme="minorEastAsia" w:hint="eastAsia"/>
          <w:lang w:eastAsia="zh-CN"/>
        </w:rPr>
        <w:t xml:space="preserve"> </w:t>
      </w:r>
      <w:r w:rsidRPr="006B2DA1">
        <w:rPr>
          <w:rFonts w:eastAsiaTheme="minorEastAsia" w:hint="eastAsia"/>
          <w:lang w:eastAsia="zh-CN"/>
        </w:rPr>
        <w:t xml:space="preserve">to exploit too much resource </w:t>
      </w:r>
      <w:r w:rsidR="00A976D1" w:rsidRPr="006B2DA1">
        <w:rPr>
          <w:rFonts w:eastAsiaTheme="minorEastAsia" w:hint="eastAsia"/>
          <w:lang w:eastAsia="zh-CN"/>
        </w:rPr>
        <w:t xml:space="preserve">margin to decrease the collision rate </w:t>
      </w:r>
      <w:r w:rsidRPr="006B2DA1">
        <w:rPr>
          <w:rFonts w:eastAsiaTheme="minorEastAsia" w:hint="eastAsia"/>
          <w:lang w:eastAsia="zh-CN"/>
        </w:rPr>
        <w:t xml:space="preserve">which is </w:t>
      </w:r>
      <w:r w:rsidR="00B73D26" w:rsidRPr="006B2DA1">
        <w:rPr>
          <w:rFonts w:eastAsiaTheme="minorEastAsia" w:hint="eastAsia"/>
          <w:lang w:eastAsia="zh-CN"/>
        </w:rPr>
        <w:t xml:space="preserve">used for </w:t>
      </w:r>
      <w:r w:rsidRPr="006B2DA1">
        <w:rPr>
          <w:rFonts w:eastAsiaTheme="minorEastAsia" w:hint="eastAsia"/>
          <w:lang w:eastAsia="zh-CN"/>
        </w:rPr>
        <w:t xml:space="preserve">initial random access. </w:t>
      </w:r>
      <w:r w:rsidR="00584DE0" w:rsidRPr="006B2DA1">
        <w:rPr>
          <w:rFonts w:eastAsiaTheme="minorEastAsia"/>
          <w:lang w:eastAsia="zh-CN"/>
        </w:rPr>
        <w:t>T</w:t>
      </w:r>
      <w:r w:rsidRPr="006B2DA1">
        <w:rPr>
          <w:rFonts w:eastAsiaTheme="minorEastAsia" w:hint="eastAsia"/>
          <w:lang w:eastAsia="zh-CN"/>
        </w:rPr>
        <w:t xml:space="preserve">he system load is expected </w:t>
      </w:r>
      <w:r w:rsidR="00584DE0" w:rsidRPr="006B2DA1">
        <w:rPr>
          <w:rFonts w:eastAsiaTheme="minorEastAsia"/>
          <w:lang w:eastAsia="zh-CN"/>
        </w:rPr>
        <w:t xml:space="preserve">to be </w:t>
      </w:r>
      <w:r w:rsidRPr="006B2DA1">
        <w:rPr>
          <w:rFonts w:eastAsiaTheme="minorEastAsia" w:hint="eastAsia"/>
          <w:lang w:eastAsia="zh-CN"/>
        </w:rPr>
        <w:t>low in early deployment network</w:t>
      </w:r>
      <w:r w:rsidR="00584DE0" w:rsidRPr="006B2DA1">
        <w:rPr>
          <w:rFonts w:eastAsiaTheme="minorEastAsia"/>
          <w:lang w:eastAsia="zh-CN"/>
        </w:rPr>
        <w:t>s</w:t>
      </w:r>
      <w:r w:rsidRPr="006B2DA1">
        <w:rPr>
          <w:rFonts w:eastAsiaTheme="minorEastAsia" w:hint="eastAsia"/>
          <w:lang w:eastAsia="zh-CN"/>
        </w:rPr>
        <w:t>.</w:t>
      </w:r>
    </w:p>
    <w:p w14:paraId="7751C048" w14:textId="3877467C" w:rsidR="00BB0621" w:rsidRPr="006B2DA1" w:rsidRDefault="00BB0621" w:rsidP="00BB0621">
      <w:pPr>
        <w:rPr>
          <w:rFonts w:eastAsiaTheme="minorEastAsia"/>
          <w:b/>
          <w:lang w:eastAsia="zh-CN"/>
        </w:rPr>
      </w:pPr>
      <w:r w:rsidRPr="006B2DA1">
        <w:rPr>
          <w:rFonts w:eastAsiaTheme="minorEastAsia"/>
          <w:b/>
          <w:lang w:eastAsia="zh-CN"/>
        </w:rPr>
        <w:t xml:space="preserve">Observation </w:t>
      </w:r>
      <w:r w:rsidR="0004710C" w:rsidRPr="006B2DA1">
        <w:rPr>
          <w:rFonts w:eastAsiaTheme="minorEastAsia" w:hint="eastAsia"/>
          <w:b/>
          <w:lang w:eastAsia="zh-CN"/>
        </w:rPr>
        <w:t>4</w:t>
      </w:r>
      <w:r w:rsidRPr="006B2DA1">
        <w:rPr>
          <w:rFonts w:eastAsiaTheme="minorEastAsia"/>
          <w:b/>
          <w:lang w:eastAsia="zh-CN"/>
        </w:rPr>
        <w:t>:</w:t>
      </w:r>
      <w:r w:rsidRPr="006B2DA1">
        <w:rPr>
          <w:rFonts w:eastAsiaTheme="minorEastAsia" w:hint="eastAsia"/>
          <w:b/>
          <w:lang w:eastAsia="zh-CN"/>
        </w:rPr>
        <w:t xml:space="preserve"> </w:t>
      </w:r>
      <w:r w:rsidR="00071DFB" w:rsidRPr="006B2DA1">
        <w:rPr>
          <w:rFonts w:eastAsiaTheme="minorEastAsia" w:hint="eastAsia"/>
          <w:b/>
          <w:lang w:eastAsia="zh-CN"/>
        </w:rPr>
        <w:t>T</w:t>
      </w:r>
      <w:r w:rsidR="00727614" w:rsidRPr="006B2DA1">
        <w:rPr>
          <w:rFonts w:eastAsiaTheme="minorEastAsia" w:hint="eastAsia"/>
          <w:b/>
          <w:lang w:eastAsia="zh-CN"/>
        </w:rPr>
        <w:t xml:space="preserve">here is no collision between </w:t>
      </w:r>
      <w:r w:rsidR="00CF4FB4" w:rsidRPr="006B2DA1">
        <w:rPr>
          <w:rFonts w:eastAsiaTheme="minorEastAsia" w:hint="eastAsia"/>
          <w:b/>
          <w:lang w:eastAsia="zh-CN"/>
        </w:rPr>
        <w:t xml:space="preserve">NPRACH preamble </w:t>
      </w:r>
      <w:r w:rsidR="00727614" w:rsidRPr="006B2DA1">
        <w:rPr>
          <w:rFonts w:eastAsiaTheme="minorEastAsia" w:hint="eastAsia"/>
          <w:b/>
          <w:lang w:eastAsia="zh-CN"/>
        </w:rPr>
        <w:t xml:space="preserve">transmissions </w:t>
      </w:r>
      <w:r w:rsidR="00AB1C9E" w:rsidRPr="006B2DA1">
        <w:rPr>
          <w:rFonts w:eastAsiaTheme="minorEastAsia" w:hint="eastAsia"/>
          <w:b/>
          <w:lang w:eastAsia="zh-CN"/>
        </w:rPr>
        <w:t xml:space="preserve">ordered </w:t>
      </w:r>
      <w:r w:rsidR="00727614" w:rsidRPr="006B2DA1">
        <w:rPr>
          <w:rFonts w:eastAsiaTheme="minorEastAsia" w:hint="eastAsia"/>
          <w:b/>
          <w:lang w:eastAsia="zh-CN"/>
        </w:rPr>
        <w:t>by N</w:t>
      </w:r>
      <w:r w:rsidR="00AB1C9E" w:rsidRPr="006B2DA1">
        <w:rPr>
          <w:rFonts w:eastAsiaTheme="minorEastAsia" w:hint="eastAsia"/>
          <w:b/>
          <w:lang w:eastAsia="zh-CN"/>
        </w:rPr>
        <w:t>PDCCH within the cell</w:t>
      </w:r>
      <w:r w:rsidR="00727614" w:rsidRPr="006B2DA1">
        <w:rPr>
          <w:rFonts w:eastAsiaTheme="minorEastAsia" w:hint="eastAsia"/>
          <w:b/>
          <w:lang w:eastAsia="zh-CN"/>
        </w:rPr>
        <w:t xml:space="preserve">. </w:t>
      </w:r>
      <w:r w:rsidR="00071DFB" w:rsidRPr="006B2DA1">
        <w:rPr>
          <w:rFonts w:eastAsiaTheme="minorEastAsia" w:hint="eastAsia"/>
          <w:b/>
          <w:lang w:eastAsia="zh-CN"/>
        </w:rPr>
        <w:t>For positioning, i</w:t>
      </w:r>
      <w:r w:rsidR="00B73D26" w:rsidRPr="006B2DA1">
        <w:rPr>
          <w:rFonts w:eastAsiaTheme="minorEastAsia" w:hint="eastAsia"/>
          <w:b/>
          <w:lang w:eastAsia="zh-CN"/>
        </w:rPr>
        <w:t xml:space="preserve">t is not necessary to exploit much </w:t>
      </w:r>
      <w:r w:rsidR="00727614" w:rsidRPr="006B2DA1">
        <w:rPr>
          <w:rFonts w:eastAsiaTheme="minorEastAsia" w:hint="eastAsia"/>
          <w:b/>
          <w:lang w:eastAsia="zh-CN"/>
        </w:rPr>
        <w:t xml:space="preserve">NPRACH </w:t>
      </w:r>
      <w:r w:rsidR="00B73D26" w:rsidRPr="006B2DA1">
        <w:rPr>
          <w:rFonts w:eastAsiaTheme="minorEastAsia" w:hint="eastAsia"/>
          <w:b/>
          <w:lang w:eastAsia="zh-CN"/>
        </w:rPr>
        <w:t>resource margin to decrease the collision rate</w:t>
      </w:r>
      <w:r w:rsidR="00727614" w:rsidRPr="006B2DA1">
        <w:rPr>
          <w:rFonts w:eastAsiaTheme="minorEastAsia" w:hint="eastAsia"/>
          <w:b/>
          <w:lang w:eastAsia="zh-CN"/>
        </w:rPr>
        <w:t xml:space="preserve"> which is used for initial random access</w:t>
      </w:r>
      <w:r w:rsidRPr="006B2DA1">
        <w:rPr>
          <w:rFonts w:eastAsiaTheme="minorEastAsia" w:hint="eastAsia"/>
          <w:b/>
          <w:lang w:eastAsia="zh-CN"/>
        </w:rPr>
        <w:t>.</w:t>
      </w:r>
      <w:r w:rsidR="00FF682D" w:rsidRPr="006B2DA1">
        <w:rPr>
          <w:rFonts w:eastAsiaTheme="minorEastAsia" w:hint="eastAsia"/>
          <w:b/>
          <w:lang w:eastAsia="zh-CN"/>
        </w:rPr>
        <w:t xml:space="preserve"> Reusing Rel-13 NPRACH preamble for UTDOA </w:t>
      </w:r>
      <w:r w:rsidR="00114F6F" w:rsidRPr="006B2DA1">
        <w:rPr>
          <w:rFonts w:eastAsiaTheme="minorEastAsia" w:hint="eastAsia"/>
          <w:b/>
          <w:lang w:eastAsia="zh-CN"/>
        </w:rPr>
        <w:t xml:space="preserve">does not consume too much capacity and </w:t>
      </w:r>
      <w:r w:rsidR="00FF682D" w:rsidRPr="006B2DA1">
        <w:rPr>
          <w:rFonts w:eastAsiaTheme="minorEastAsia" w:hint="eastAsia"/>
          <w:b/>
          <w:lang w:eastAsia="zh-CN"/>
        </w:rPr>
        <w:t xml:space="preserve">is </w:t>
      </w:r>
      <w:r w:rsidR="00FF682D" w:rsidRPr="006B2DA1">
        <w:rPr>
          <w:rFonts w:eastAsiaTheme="minorEastAsia"/>
          <w:b/>
          <w:lang w:eastAsia="zh-CN"/>
        </w:rPr>
        <w:t>beneficial</w:t>
      </w:r>
      <w:r w:rsidR="00FF682D" w:rsidRPr="006B2DA1">
        <w:rPr>
          <w:rFonts w:eastAsiaTheme="minorEastAsia" w:hint="eastAsia"/>
          <w:b/>
          <w:lang w:eastAsia="zh-CN"/>
        </w:rPr>
        <w:t xml:space="preserve"> for early deployment.</w:t>
      </w:r>
    </w:p>
    <w:p w14:paraId="164A7156" w14:textId="52D7CB5A" w:rsidR="00E81DB4" w:rsidRPr="006B2DA1" w:rsidRDefault="00584DE0" w:rsidP="00E81DB4">
      <w:pPr>
        <w:pStyle w:val="Heading2"/>
        <w:numPr>
          <w:ilvl w:val="1"/>
          <w:numId w:val="1"/>
        </w:numPr>
        <w:rPr>
          <w:kern w:val="2"/>
          <w:lang w:eastAsia="zh-CN"/>
        </w:rPr>
      </w:pPr>
      <w:r w:rsidRPr="006B2DA1">
        <w:rPr>
          <w:kern w:val="2"/>
          <w:lang w:eastAsia="zh-CN"/>
        </w:rPr>
        <w:t xml:space="preserve">Non-anchor </w:t>
      </w:r>
      <w:r w:rsidR="00E81DB4" w:rsidRPr="006B2DA1">
        <w:rPr>
          <w:rFonts w:hint="eastAsia"/>
          <w:kern w:val="2"/>
          <w:lang w:eastAsia="zh-CN"/>
        </w:rPr>
        <w:t xml:space="preserve">NPRACH </w:t>
      </w:r>
      <w:r w:rsidRPr="006B2DA1">
        <w:rPr>
          <w:kern w:val="2"/>
          <w:lang w:eastAsia="zh-CN"/>
        </w:rPr>
        <w:t>transmission</w:t>
      </w:r>
    </w:p>
    <w:p w14:paraId="40EAA85D" w14:textId="484D9496" w:rsidR="00F157C7" w:rsidRPr="006B2DA1" w:rsidRDefault="004278C7" w:rsidP="00A766DC">
      <w:pPr>
        <w:rPr>
          <w:rFonts w:eastAsiaTheme="minorEastAsia"/>
          <w:lang w:eastAsia="zh-CN"/>
        </w:rPr>
      </w:pPr>
      <w:r w:rsidRPr="006B2DA1">
        <w:rPr>
          <w:rFonts w:eastAsiaTheme="minorEastAsia" w:hint="eastAsia"/>
          <w:lang w:eastAsia="zh-CN"/>
        </w:rPr>
        <w:t xml:space="preserve">In Rel-14, NPRACH is introduced to non-anchor carrier and there </w:t>
      </w:r>
      <w:r w:rsidR="00584DE0" w:rsidRPr="006B2DA1">
        <w:rPr>
          <w:rFonts w:eastAsiaTheme="minorEastAsia"/>
          <w:lang w:eastAsia="zh-CN"/>
        </w:rPr>
        <w:t xml:space="preserve">can be a </w:t>
      </w:r>
      <w:r w:rsidRPr="006B2DA1">
        <w:rPr>
          <w:rFonts w:eastAsiaTheme="minorEastAsia" w:hint="eastAsia"/>
          <w:lang w:eastAsia="zh-CN"/>
        </w:rPr>
        <w:t xml:space="preserve">maximum </w:t>
      </w:r>
      <w:r w:rsidR="00584DE0" w:rsidRPr="006B2DA1">
        <w:rPr>
          <w:rFonts w:eastAsiaTheme="minorEastAsia"/>
          <w:lang w:eastAsia="zh-CN"/>
        </w:rPr>
        <w:t xml:space="preserve">of </w:t>
      </w:r>
      <w:r w:rsidRPr="006B2DA1">
        <w:rPr>
          <w:rFonts w:eastAsiaTheme="minorEastAsia" w:hint="eastAsia"/>
          <w:lang w:eastAsia="zh-CN"/>
        </w:rPr>
        <w:t xml:space="preserve">16 non-anchor carriers per cell [7]. </w:t>
      </w:r>
      <w:r w:rsidR="009A17E3" w:rsidRPr="006B2DA1">
        <w:rPr>
          <w:rFonts w:eastAsiaTheme="minorEastAsia" w:hint="eastAsia"/>
          <w:lang w:eastAsia="zh-CN"/>
        </w:rPr>
        <w:t>It is also supported that NPDCCH order</w:t>
      </w:r>
      <w:r w:rsidR="00AA5D68" w:rsidRPr="006B2DA1">
        <w:rPr>
          <w:rFonts w:eastAsiaTheme="minorEastAsia" w:hint="eastAsia"/>
          <w:lang w:eastAsia="zh-CN"/>
        </w:rPr>
        <w:t xml:space="preserve"> NPRACH </w:t>
      </w:r>
      <w:r w:rsidR="009A17E3" w:rsidRPr="006B2DA1">
        <w:rPr>
          <w:rFonts w:eastAsiaTheme="minorEastAsia" w:hint="eastAsia"/>
          <w:lang w:eastAsia="zh-CN"/>
        </w:rPr>
        <w:t>to transmit</w:t>
      </w:r>
      <w:r w:rsidR="00AA5D68" w:rsidRPr="006B2DA1">
        <w:rPr>
          <w:rFonts w:eastAsiaTheme="minorEastAsia" w:hint="eastAsia"/>
          <w:lang w:eastAsia="zh-CN"/>
        </w:rPr>
        <w:t xml:space="preserve"> on non-anchor carrier [8]. If the system load </w:t>
      </w:r>
      <w:r w:rsidR="0066406D" w:rsidRPr="006B2DA1">
        <w:rPr>
          <w:rFonts w:eastAsiaTheme="minorEastAsia" w:hint="eastAsia"/>
          <w:lang w:eastAsia="zh-CN"/>
        </w:rPr>
        <w:t xml:space="preserve">grows </w:t>
      </w:r>
      <w:r w:rsidR="00AA5D68" w:rsidRPr="006B2DA1">
        <w:rPr>
          <w:rFonts w:eastAsiaTheme="minorEastAsia" w:hint="eastAsia"/>
          <w:lang w:eastAsia="zh-CN"/>
        </w:rPr>
        <w:t>high in anchor carrier and not sufficient to support massive UTDOA requests</w:t>
      </w:r>
      <w:r w:rsidR="0066406D" w:rsidRPr="006B2DA1">
        <w:rPr>
          <w:rFonts w:eastAsiaTheme="minorEastAsia" w:hint="eastAsia"/>
          <w:lang w:eastAsia="zh-CN"/>
        </w:rPr>
        <w:t>,</w:t>
      </w:r>
      <w:r w:rsidR="00AA5D68" w:rsidRPr="006B2DA1">
        <w:rPr>
          <w:rFonts w:eastAsiaTheme="minorEastAsia" w:hint="eastAsia"/>
          <w:lang w:eastAsia="zh-CN"/>
        </w:rPr>
        <w:t xml:space="preserve"> the network </w:t>
      </w:r>
      <w:r w:rsidR="0066406D" w:rsidRPr="006B2DA1">
        <w:rPr>
          <w:rFonts w:eastAsiaTheme="minorEastAsia" w:hint="eastAsia"/>
          <w:lang w:eastAsia="zh-CN"/>
        </w:rPr>
        <w:t>can balance positioning requests to non-anchor carriers.</w:t>
      </w:r>
      <w:r w:rsidR="00584DE0" w:rsidRPr="006B2DA1">
        <w:rPr>
          <w:rFonts w:eastAsiaTheme="minorEastAsia"/>
          <w:lang w:eastAsia="zh-CN"/>
        </w:rPr>
        <w:t xml:space="preserve"> As UE numbers grow, they are more likely to implement features from later Releases.</w:t>
      </w:r>
      <w:r w:rsidR="0066406D" w:rsidRPr="006B2DA1">
        <w:rPr>
          <w:rFonts w:eastAsiaTheme="minorEastAsia" w:hint="eastAsia"/>
          <w:lang w:eastAsia="zh-CN"/>
        </w:rPr>
        <w:t xml:space="preserve"> </w:t>
      </w:r>
      <w:r w:rsidR="00584DE0" w:rsidRPr="006B2DA1">
        <w:rPr>
          <w:rFonts w:eastAsiaTheme="minorEastAsia"/>
          <w:lang w:eastAsia="zh-CN"/>
        </w:rPr>
        <w:t>Thus</w:t>
      </w:r>
      <w:r w:rsidR="0066406D" w:rsidRPr="006B2DA1">
        <w:rPr>
          <w:rFonts w:eastAsiaTheme="minorEastAsia" w:hint="eastAsia"/>
          <w:lang w:eastAsia="zh-CN"/>
        </w:rPr>
        <w:t xml:space="preserve">, system capacity for positioning is extended much more </w:t>
      </w:r>
      <w:r w:rsidR="00584DE0" w:rsidRPr="006B2DA1">
        <w:rPr>
          <w:rFonts w:eastAsiaTheme="minorEastAsia"/>
          <w:lang w:eastAsia="zh-CN"/>
        </w:rPr>
        <w:t>from</w:t>
      </w:r>
      <w:r w:rsidR="0066406D" w:rsidRPr="006B2DA1">
        <w:rPr>
          <w:rFonts w:eastAsiaTheme="minorEastAsia" w:hint="eastAsia"/>
          <w:lang w:eastAsia="zh-CN"/>
        </w:rPr>
        <w:t xml:space="preserve"> Rel-14.</w:t>
      </w:r>
    </w:p>
    <w:p w14:paraId="0549D380" w14:textId="634A1CAD" w:rsidR="00A766DC" w:rsidRPr="006B2DA1" w:rsidRDefault="00A766DC" w:rsidP="00A766DC">
      <w:pPr>
        <w:rPr>
          <w:rFonts w:eastAsiaTheme="minorEastAsia"/>
          <w:lang w:eastAsia="zh-CN"/>
        </w:rPr>
      </w:pPr>
      <w:r w:rsidRPr="006B2DA1">
        <w:rPr>
          <w:rFonts w:eastAsiaTheme="minorEastAsia"/>
          <w:b/>
          <w:lang w:eastAsia="zh-CN"/>
        </w:rPr>
        <w:t xml:space="preserve">Observation </w:t>
      </w:r>
      <w:r w:rsidR="0099089F" w:rsidRPr="006B2DA1">
        <w:rPr>
          <w:rFonts w:eastAsiaTheme="minorEastAsia" w:hint="eastAsia"/>
          <w:b/>
          <w:lang w:eastAsia="zh-CN"/>
        </w:rPr>
        <w:t>5</w:t>
      </w:r>
      <w:r w:rsidRPr="006B2DA1">
        <w:rPr>
          <w:rFonts w:eastAsiaTheme="minorEastAsia"/>
          <w:b/>
          <w:lang w:eastAsia="zh-CN"/>
        </w:rPr>
        <w:t>:</w:t>
      </w:r>
      <w:r w:rsidR="005B2A3C" w:rsidRPr="006B2DA1">
        <w:rPr>
          <w:rFonts w:eastAsiaTheme="minorEastAsia" w:hint="eastAsia"/>
          <w:b/>
          <w:lang w:eastAsia="zh-CN"/>
        </w:rPr>
        <w:t xml:space="preserve"> NPDCCH order</w:t>
      </w:r>
      <w:r w:rsidRPr="006B2DA1">
        <w:rPr>
          <w:rFonts w:eastAsiaTheme="minorEastAsia" w:hint="eastAsia"/>
          <w:b/>
          <w:lang w:eastAsia="zh-CN"/>
        </w:rPr>
        <w:t xml:space="preserve"> NPRACH</w:t>
      </w:r>
      <w:r w:rsidR="005B2A3C" w:rsidRPr="006B2DA1">
        <w:rPr>
          <w:rFonts w:eastAsiaTheme="minorEastAsia" w:hint="eastAsia"/>
          <w:b/>
          <w:lang w:eastAsia="zh-CN"/>
        </w:rPr>
        <w:t xml:space="preserve"> preamble</w:t>
      </w:r>
      <w:r w:rsidRPr="006B2DA1">
        <w:rPr>
          <w:rFonts w:eastAsiaTheme="minorEastAsia" w:hint="eastAsia"/>
          <w:b/>
          <w:lang w:eastAsia="zh-CN"/>
        </w:rPr>
        <w:t xml:space="preserve"> transmission on non-anchor carrier</w:t>
      </w:r>
      <w:r w:rsidR="005B2A3C" w:rsidRPr="006B2DA1">
        <w:rPr>
          <w:rFonts w:eastAsiaTheme="minorEastAsia" w:hint="eastAsia"/>
          <w:b/>
          <w:lang w:eastAsia="zh-CN"/>
        </w:rPr>
        <w:t>s</w:t>
      </w:r>
      <w:r w:rsidRPr="006B2DA1">
        <w:rPr>
          <w:rFonts w:eastAsiaTheme="minorEastAsia" w:hint="eastAsia"/>
          <w:b/>
          <w:lang w:eastAsia="zh-CN"/>
        </w:rPr>
        <w:t xml:space="preserve"> can further improve the </w:t>
      </w:r>
      <w:r w:rsidR="00584DE0" w:rsidRPr="006B2DA1">
        <w:rPr>
          <w:rFonts w:eastAsiaTheme="minorEastAsia"/>
          <w:b/>
          <w:lang w:eastAsia="zh-CN"/>
        </w:rPr>
        <w:t xml:space="preserve">UTDOA </w:t>
      </w:r>
      <w:r w:rsidRPr="006B2DA1">
        <w:rPr>
          <w:rFonts w:eastAsiaTheme="minorEastAsia" w:hint="eastAsia"/>
          <w:b/>
          <w:lang w:eastAsia="zh-CN"/>
        </w:rPr>
        <w:t>positioning capacity</w:t>
      </w:r>
      <w:r w:rsidR="008F4AB9" w:rsidRPr="006B2DA1">
        <w:rPr>
          <w:rFonts w:eastAsiaTheme="minorEastAsia" w:hint="eastAsia"/>
          <w:b/>
          <w:lang w:eastAsia="zh-CN"/>
        </w:rPr>
        <w:t xml:space="preserve"> </w:t>
      </w:r>
      <w:r w:rsidR="005704C4" w:rsidRPr="006B2DA1">
        <w:rPr>
          <w:rFonts w:eastAsiaTheme="minorEastAsia" w:hint="eastAsia"/>
          <w:b/>
          <w:lang w:eastAsia="zh-CN"/>
        </w:rPr>
        <w:t>in</w:t>
      </w:r>
      <w:r w:rsidR="008F4AB9" w:rsidRPr="006B2DA1">
        <w:rPr>
          <w:rFonts w:eastAsiaTheme="minorEastAsia" w:hint="eastAsia"/>
          <w:b/>
          <w:lang w:eastAsia="zh-CN"/>
        </w:rPr>
        <w:t xml:space="preserve"> Rel-14</w:t>
      </w:r>
      <w:r w:rsidRPr="006B2DA1">
        <w:rPr>
          <w:rFonts w:eastAsiaTheme="minorEastAsia" w:hint="eastAsia"/>
          <w:b/>
          <w:lang w:eastAsia="zh-CN"/>
        </w:rPr>
        <w:t>.</w:t>
      </w:r>
    </w:p>
    <w:p w14:paraId="7C43958F" w14:textId="77777777" w:rsidR="00D35564" w:rsidRPr="006B2DA1" w:rsidRDefault="00D35564" w:rsidP="00D35564">
      <w:pPr>
        <w:pStyle w:val="Heading2"/>
        <w:numPr>
          <w:ilvl w:val="1"/>
          <w:numId w:val="1"/>
        </w:numPr>
        <w:rPr>
          <w:kern w:val="2"/>
          <w:lang w:eastAsia="zh-CN"/>
        </w:rPr>
      </w:pPr>
      <w:r w:rsidRPr="006B2DA1">
        <w:rPr>
          <w:rFonts w:hint="eastAsia"/>
          <w:kern w:val="2"/>
          <w:lang w:eastAsia="zh-CN"/>
        </w:rPr>
        <w:t>Evaluation of UTDOA</w:t>
      </w:r>
    </w:p>
    <w:p w14:paraId="47CD9AC4" w14:textId="77777777" w:rsidR="00B26444" w:rsidRPr="006B2DA1" w:rsidRDefault="00B26444" w:rsidP="00B26444">
      <w:pPr>
        <w:rPr>
          <w:rFonts w:eastAsiaTheme="minorEastAsia"/>
          <w:lang w:eastAsia="zh-CN"/>
        </w:rPr>
      </w:pPr>
      <w:r w:rsidRPr="006B2DA1">
        <w:rPr>
          <w:rFonts w:eastAsiaTheme="minorEastAsia" w:hint="eastAsia"/>
          <w:lang w:eastAsia="zh-CN"/>
        </w:rPr>
        <w:t xml:space="preserve">Two cases are </w:t>
      </w:r>
      <w:r w:rsidR="00F90CFE" w:rsidRPr="006B2DA1">
        <w:rPr>
          <w:rFonts w:eastAsiaTheme="minorEastAsia" w:hint="eastAsia"/>
          <w:lang w:eastAsia="zh-CN"/>
        </w:rPr>
        <w:t>listed</w:t>
      </w:r>
      <w:r w:rsidRPr="006B2DA1">
        <w:rPr>
          <w:rFonts w:eastAsiaTheme="minorEastAsia" w:hint="eastAsia"/>
          <w:lang w:eastAsia="zh-CN"/>
        </w:rPr>
        <w:t xml:space="preserve"> in Table 1</w:t>
      </w:r>
      <w:r w:rsidR="000C3067" w:rsidRPr="006B2DA1">
        <w:rPr>
          <w:rFonts w:eastAsiaTheme="minorEastAsia" w:hint="eastAsia"/>
          <w:lang w:eastAsia="zh-CN"/>
        </w:rPr>
        <w:t>. T</w:t>
      </w:r>
      <w:r w:rsidRPr="006B2DA1">
        <w:rPr>
          <w:rFonts w:eastAsiaTheme="minorEastAsia" w:hint="eastAsia"/>
          <w:lang w:eastAsia="zh-CN"/>
        </w:rPr>
        <w:t xml:space="preserve">he evaluation is </w:t>
      </w:r>
      <w:r w:rsidRPr="006B2DA1">
        <w:rPr>
          <w:rFonts w:eastAsiaTheme="minorEastAsia" w:hint="eastAsia"/>
          <w:kern w:val="2"/>
          <w:lang w:eastAsia="zh-CN"/>
        </w:rPr>
        <w:t>following agreed simulation assumptions in [</w:t>
      </w:r>
      <w:r w:rsidR="00DC4FBE" w:rsidRPr="006B2DA1">
        <w:rPr>
          <w:rFonts w:eastAsiaTheme="minorEastAsia" w:hint="eastAsia"/>
          <w:kern w:val="2"/>
          <w:lang w:eastAsia="zh-CN"/>
        </w:rPr>
        <w:t>9</w:t>
      </w:r>
      <w:r w:rsidRPr="006B2DA1">
        <w:rPr>
          <w:rFonts w:eastAsiaTheme="minorEastAsia" w:hint="eastAsia"/>
          <w:kern w:val="2"/>
          <w:lang w:eastAsia="zh-CN"/>
        </w:rPr>
        <w:t>].</w:t>
      </w:r>
      <w:r w:rsidRPr="006B2DA1">
        <w:rPr>
          <w:rFonts w:eastAsiaTheme="minorEastAsia" w:hint="eastAsia"/>
          <w:lang w:eastAsia="zh-CN"/>
        </w:rPr>
        <w:t xml:space="preserve"> </w:t>
      </w:r>
    </w:p>
    <w:p w14:paraId="35B728F2" w14:textId="77777777" w:rsidR="007252E4" w:rsidRPr="006B2DA1" w:rsidRDefault="007252E4" w:rsidP="007252E4">
      <w:pPr>
        <w:pStyle w:val="Caption"/>
        <w:keepNext/>
      </w:pPr>
      <w:r w:rsidRPr="006B2DA1">
        <w:lastRenderedPageBreak/>
        <w:t xml:space="preserve">Table </w:t>
      </w:r>
      <w:r w:rsidR="00C02267">
        <w:fldChar w:fldCharType="begin"/>
      </w:r>
      <w:r w:rsidR="00C02267">
        <w:instrText xml:space="preserve"> SEQ Table \* ARABIC </w:instrText>
      </w:r>
      <w:r w:rsidR="00C02267">
        <w:fldChar w:fldCharType="separate"/>
      </w:r>
      <w:r w:rsidR="008609BC" w:rsidRPr="006B2DA1">
        <w:t>1</w:t>
      </w:r>
      <w:r w:rsidR="00C02267">
        <w:fldChar w:fldCharType="end"/>
      </w:r>
      <w:r w:rsidRPr="006B2DA1">
        <w:rPr>
          <w:rFonts w:hint="eastAsia"/>
        </w:rPr>
        <w:t xml:space="preserve"> Cases for UTDOA </w:t>
      </w:r>
      <w:r w:rsidR="000001BC" w:rsidRPr="006B2DA1">
        <w:t>evaluation</w:t>
      </w:r>
    </w:p>
    <w:tbl>
      <w:tblPr>
        <w:tblStyle w:val="TableGrid"/>
        <w:tblW w:w="0" w:type="auto"/>
        <w:jc w:val="center"/>
        <w:tblLook w:val="04A0" w:firstRow="1" w:lastRow="0" w:firstColumn="1" w:lastColumn="0" w:noHBand="0" w:noVBand="1"/>
      </w:tblPr>
      <w:tblGrid>
        <w:gridCol w:w="925"/>
        <w:gridCol w:w="2392"/>
        <w:gridCol w:w="1860"/>
      </w:tblGrid>
      <w:tr w:rsidR="00B26444" w:rsidRPr="006B2DA1" w14:paraId="62785159" w14:textId="77777777" w:rsidTr="00AF5A6D">
        <w:trPr>
          <w:jc w:val="center"/>
        </w:trPr>
        <w:tc>
          <w:tcPr>
            <w:tcW w:w="925" w:type="dxa"/>
          </w:tcPr>
          <w:p w14:paraId="4EAA9A4A" w14:textId="77777777" w:rsidR="00B26444" w:rsidRPr="006B2DA1" w:rsidRDefault="00B26444" w:rsidP="00AF5A6D">
            <w:pPr>
              <w:jc w:val="center"/>
              <w:rPr>
                <w:rFonts w:eastAsiaTheme="minorEastAsia"/>
                <w:lang w:eastAsia="zh-CN"/>
              </w:rPr>
            </w:pPr>
            <w:r w:rsidRPr="006B2DA1">
              <w:rPr>
                <w:rFonts w:eastAsiaTheme="minorEastAsia" w:hint="eastAsia"/>
                <w:lang w:eastAsia="zh-CN"/>
              </w:rPr>
              <w:t>Case</w:t>
            </w:r>
          </w:p>
        </w:tc>
        <w:tc>
          <w:tcPr>
            <w:tcW w:w="2392" w:type="dxa"/>
          </w:tcPr>
          <w:p w14:paraId="01EDE293" w14:textId="77777777" w:rsidR="00B26444" w:rsidRPr="006B2DA1" w:rsidRDefault="00B26444" w:rsidP="00AF5A6D">
            <w:pPr>
              <w:jc w:val="center"/>
              <w:rPr>
                <w:rFonts w:eastAsiaTheme="minorEastAsia"/>
                <w:lang w:eastAsia="zh-CN"/>
              </w:rPr>
            </w:pPr>
            <w:r w:rsidRPr="006B2DA1">
              <w:rPr>
                <w:rFonts w:eastAsiaTheme="minorEastAsia" w:hint="eastAsia"/>
                <w:lang w:eastAsia="zh-CN"/>
              </w:rPr>
              <w:t>Repetition of NPRACH</w:t>
            </w:r>
          </w:p>
        </w:tc>
        <w:tc>
          <w:tcPr>
            <w:tcW w:w="1860" w:type="dxa"/>
          </w:tcPr>
          <w:p w14:paraId="1E19E524" w14:textId="77777777" w:rsidR="00B26444" w:rsidRPr="006B2DA1" w:rsidRDefault="00B26444" w:rsidP="00AF5A6D">
            <w:pPr>
              <w:jc w:val="center"/>
              <w:rPr>
                <w:rFonts w:eastAsiaTheme="minorEastAsia"/>
                <w:lang w:eastAsia="zh-CN"/>
              </w:rPr>
            </w:pPr>
            <w:r w:rsidRPr="006B2DA1">
              <w:rPr>
                <w:rFonts w:eastAsiaTheme="minorEastAsia" w:hint="eastAsia"/>
                <w:lang w:eastAsia="zh-CN"/>
              </w:rPr>
              <w:t>Frequency reuse</w:t>
            </w:r>
          </w:p>
        </w:tc>
      </w:tr>
      <w:tr w:rsidR="00B26444" w:rsidRPr="006B2DA1" w14:paraId="58BC2A53" w14:textId="77777777" w:rsidTr="00AF5A6D">
        <w:trPr>
          <w:jc w:val="center"/>
        </w:trPr>
        <w:tc>
          <w:tcPr>
            <w:tcW w:w="925" w:type="dxa"/>
          </w:tcPr>
          <w:p w14:paraId="3CD5A7D0" w14:textId="77777777" w:rsidR="00B26444" w:rsidRPr="006B2DA1" w:rsidRDefault="00B26444" w:rsidP="00AF5A6D">
            <w:pPr>
              <w:jc w:val="center"/>
              <w:rPr>
                <w:rFonts w:eastAsiaTheme="minorEastAsia"/>
                <w:lang w:eastAsia="zh-CN"/>
              </w:rPr>
            </w:pPr>
            <w:r w:rsidRPr="006B2DA1">
              <w:rPr>
                <w:rFonts w:eastAsiaTheme="minorEastAsia" w:hint="eastAsia"/>
                <w:lang w:eastAsia="zh-CN"/>
              </w:rPr>
              <w:t>1</w:t>
            </w:r>
          </w:p>
        </w:tc>
        <w:tc>
          <w:tcPr>
            <w:tcW w:w="2392" w:type="dxa"/>
          </w:tcPr>
          <w:p w14:paraId="6B93A04A" w14:textId="77777777" w:rsidR="00B26444" w:rsidRPr="006B2DA1" w:rsidRDefault="00B26444" w:rsidP="00AF5A6D">
            <w:pPr>
              <w:jc w:val="center"/>
              <w:rPr>
                <w:rFonts w:eastAsiaTheme="minorEastAsia"/>
                <w:lang w:eastAsia="zh-CN"/>
              </w:rPr>
            </w:pPr>
            <w:r w:rsidRPr="006B2DA1">
              <w:rPr>
                <w:rFonts w:eastAsiaTheme="minorEastAsia" w:hint="eastAsia"/>
                <w:lang w:eastAsia="zh-CN"/>
              </w:rPr>
              <w:t>128</w:t>
            </w:r>
          </w:p>
        </w:tc>
        <w:tc>
          <w:tcPr>
            <w:tcW w:w="1860" w:type="dxa"/>
          </w:tcPr>
          <w:p w14:paraId="19792CE6" w14:textId="77777777" w:rsidR="00B26444" w:rsidRPr="006B2DA1" w:rsidRDefault="00B26444" w:rsidP="00AF5A6D">
            <w:pPr>
              <w:jc w:val="center"/>
              <w:rPr>
                <w:rFonts w:eastAsiaTheme="minorEastAsia"/>
                <w:lang w:eastAsia="zh-CN"/>
              </w:rPr>
            </w:pPr>
            <w:r w:rsidRPr="006B2DA1">
              <w:rPr>
                <w:rFonts w:eastAsiaTheme="minorEastAsia" w:hint="eastAsia"/>
                <w:lang w:eastAsia="zh-CN"/>
              </w:rPr>
              <w:t>1</w:t>
            </w:r>
          </w:p>
        </w:tc>
      </w:tr>
      <w:tr w:rsidR="00B26444" w:rsidRPr="006B2DA1" w14:paraId="0E496878" w14:textId="77777777" w:rsidTr="00AF5A6D">
        <w:trPr>
          <w:jc w:val="center"/>
        </w:trPr>
        <w:tc>
          <w:tcPr>
            <w:tcW w:w="925" w:type="dxa"/>
          </w:tcPr>
          <w:p w14:paraId="45B0A9E3" w14:textId="2D3AFF0D" w:rsidR="00B26444" w:rsidRPr="006B2DA1" w:rsidRDefault="00B26444" w:rsidP="002621ED">
            <w:pPr>
              <w:jc w:val="center"/>
              <w:rPr>
                <w:rFonts w:eastAsiaTheme="minorEastAsia"/>
                <w:lang w:eastAsia="zh-CN"/>
              </w:rPr>
            </w:pPr>
            <w:r w:rsidRPr="006B2DA1">
              <w:rPr>
                <w:rFonts w:eastAsiaTheme="minorEastAsia" w:hint="eastAsia"/>
                <w:lang w:eastAsia="zh-CN"/>
              </w:rPr>
              <w:t>2</w:t>
            </w:r>
          </w:p>
        </w:tc>
        <w:tc>
          <w:tcPr>
            <w:tcW w:w="2392" w:type="dxa"/>
          </w:tcPr>
          <w:p w14:paraId="25724D59" w14:textId="77777777" w:rsidR="00B26444" w:rsidRPr="006B2DA1" w:rsidRDefault="00B26444" w:rsidP="00AF5A6D">
            <w:pPr>
              <w:jc w:val="center"/>
              <w:rPr>
                <w:rFonts w:eastAsiaTheme="minorEastAsia"/>
                <w:lang w:eastAsia="zh-CN"/>
              </w:rPr>
            </w:pPr>
            <w:r w:rsidRPr="006B2DA1">
              <w:rPr>
                <w:rFonts w:eastAsiaTheme="minorEastAsia" w:hint="eastAsia"/>
                <w:lang w:eastAsia="zh-CN"/>
              </w:rPr>
              <w:t>32</w:t>
            </w:r>
          </w:p>
        </w:tc>
        <w:tc>
          <w:tcPr>
            <w:tcW w:w="1860" w:type="dxa"/>
          </w:tcPr>
          <w:p w14:paraId="2D0E07AE" w14:textId="77777777" w:rsidR="00B26444" w:rsidRPr="006B2DA1" w:rsidRDefault="00BC6BBC" w:rsidP="003D773D">
            <w:pPr>
              <w:jc w:val="center"/>
              <w:rPr>
                <w:rFonts w:eastAsiaTheme="minorEastAsia"/>
                <w:lang w:eastAsia="zh-CN"/>
              </w:rPr>
            </w:pPr>
            <w:r w:rsidRPr="006B2DA1">
              <w:rPr>
                <w:rFonts w:eastAsiaTheme="minorEastAsia" w:hint="eastAsia"/>
                <w:lang w:eastAsia="zh-CN"/>
              </w:rPr>
              <w:t>4</w:t>
            </w:r>
          </w:p>
        </w:tc>
      </w:tr>
    </w:tbl>
    <w:p w14:paraId="3139774C" w14:textId="38C41058" w:rsidR="00BC6BBC" w:rsidRPr="006B2DA1" w:rsidRDefault="00BC6BBC" w:rsidP="008C5FBF">
      <w:pPr>
        <w:jc w:val="center"/>
        <w:rPr>
          <w:rFonts w:eastAsiaTheme="minorEastAsia"/>
          <w:i/>
          <w:sz w:val="20"/>
          <w:szCs w:val="20"/>
          <w:lang w:eastAsia="zh-CN"/>
        </w:rPr>
      </w:pPr>
    </w:p>
    <w:p w14:paraId="04A25ED4" w14:textId="77777777" w:rsidR="007B6A13" w:rsidRPr="006B2DA1" w:rsidRDefault="008D4E50" w:rsidP="00633B5D">
      <w:pPr>
        <w:pStyle w:val="Heading3"/>
        <w:numPr>
          <w:ilvl w:val="2"/>
          <w:numId w:val="1"/>
        </w:numPr>
        <w:rPr>
          <w:lang w:eastAsia="zh-CN"/>
        </w:rPr>
      </w:pPr>
      <w:r w:rsidRPr="006B2DA1">
        <w:rPr>
          <w:rFonts w:hint="eastAsia"/>
          <w:lang w:eastAsia="zh-CN"/>
        </w:rPr>
        <w:t>A</w:t>
      </w:r>
      <w:r w:rsidR="007B6A13" w:rsidRPr="006B2DA1">
        <w:rPr>
          <w:rFonts w:hint="eastAsia"/>
          <w:lang w:eastAsia="zh-CN"/>
        </w:rPr>
        <w:t>ccuracy</w:t>
      </w:r>
    </w:p>
    <w:p w14:paraId="641C91AD" w14:textId="77777777" w:rsidR="009D29DB" w:rsidRPr="006B2DA1" w:rsidRDefault="00597C64" w:rsidP="00F23C3F">
      <w:pPr>
        <w:rPr>
          <w:rFonts w:eastAsiaTheme="minorEastAsia"/>
          <w:lang w:eastAsia="zh-CN"/>
        </w:rPr>
      </w:pPr>
      <w:r w:rsidRPr="006B2DA1">
        <w:rPr>
          <w:rFonts w:eastAsiaTheme="minorEastAsia"/>
          <w:lang w:eastAsia="zh-CN"/>
        </w:rPr>
        <w:t>The simulation re</w:t>
      </w:r>
      <w:r w:rsidRPr="006B2DA1">
        <w:rPr>
          <w:rFonts w:eastAsiaTheme="minorEastAsia" w:hint="eastAsia"/>
          <w:lang w:eastAsia="zh-CN"/>
        </w:rPr>
        <w:t xml:space="preserve">sults of </w:t>
      </w:r>
      <w:r w:rsidR="00B1021F" w:rsidRPr="006B2DA1">
        <w:rPr>
          <w:rFonts w:eastAsiaTheme="minorEastAsia" w:hint="eastAsia"/>
          <w:lang w:eastAsia="zh-CN"/>
        </w:rPr>
        <w:t>case1 are</w:t>
      </w:r>
      <w:r w:rsidR="00F90CFE" w:rsidRPr="006B2DA1">
        <w:rPr>
          <w:rFonts w:eastAsiaTheme="minorEastAsia" w:hint="eastAsia"/>
          <w:lang w:eastAsia="zh-CN"/>
        </w:rPr>
        <w:t xml:space="preserve"> summ</w:t>
      </w:r>
      <w:r w:rsidR="007A74E9" w:rsidRPr="006B2DA1">
        <w:rPr>
          <w:rFonts w:eastAsiaTheme="minorEastAsia" w:hint="eastAsia"/>
          <w:lang w:eastAsia="zh-CN"/>
        </w:rPr>
        <w:t>a</w:t>
      </w:r>
      <w:r w:rsidR="00F90CFE" w:rsidRPr="006B2DA1">
        <w:rPr>
          <w:rFonts w:eastAsiaTheme="minorEastAsia" w:hint="eastAsia"/>
          <w:lang w:eastAsia="zh-CN"/>
        </w:rPr>
        <w:t>rized</w:t>
      </w:r>
      <w:r w:rsidR="003924E1" w:rsidRPr="006B2DA1">
        <w:rPr>
          <w:rFonts w:eastAsiaTheme="minorEastAsia" w:hint="eastAsia"/>
          <w:lang w:eastAsia="zh-CN"/>
        </w:rPr>
        <w:t xml:space="preserve"> as following</w:t>
      </w:r>
      <w:r w:rsidR="009D29DB" w:rsidRPr="006B2DA1">
        <w:rPr>
          <w:rFonts w:eastAsiaTheme="minorEastAsia" w:hint="eastAsia"/>
          <w:lang w:eastAsia="zh-CN"/>
        </w:rPr>
        <w:t>.</w:t>
      </w:r>
    </w:p>
    <w:p w14:paraId="370D8F90" w14:textId="77777777" w:rsidR="00F23C3F" w:rsidRPr="006B2DA1" w:rsidRDefault="009D29DB" w:rsidP="00F23C3F">
      <w:pPr>
        <w:rPr>
          <w:rFonts w:eastAsiaTheme="minorEastAsia"/>
          <w:lang w:eastAsia="zh-CN"/>
        </w:rPr>
      </w:pPr>
      <w:r w:rsidRPr="006B2DA1">
        <w:rPr>
          <w:rFonts w:eastAsiaTheme="minorEastAsia" w:hint="eastAsia"/>
          <w:lang w:eastAsia="zh-CN"/>
        </w:rPr>
        <w:t>For</w:t>
      </w:r>
      <w:r w:rsidR="00AE60A5" w:rsidRPr="006B2DA1">
        <w:rPr>
          <w:rFonts w:eastAsiaTheme="minorEastAsia" w:hint="eastAsia"/>
          <w:lang w:eastAsia="zh-CN"/>
        </w:rPr>
        <w:t xml:space="preserve"> case1</w:t>
      </w:r>
      <w:r w:rsidRPr="006B2DA1">
        <w:rPr>
          <w:rFonts w:eastAsiaTheme="minorEastAsia" w:hint="eastAsia"/>
          <w:lang w:eastAsia="zh-CN"/>
        </w:rPr>
        <w:t xml:space="preserve"> </w:t>
      </w:r>
      <w:r w:rsidR="00D06DFD" w:rsidRPr="006B2DA1">
        <w:rPr>
          <w:rFonts w:eastAsiaTheme="minorEastAsia" w:hint="eastAsia"/>
          <w:lang w:eastAsia="zh-CN"/>
        </w:rPr>
        <w:t>in</w:t>
      </w:r>
      <w:r w:rsidR="00AE60A5" w:rsidRPr="006B2DA1">
        <w:rPr>
          <w:rFonts w:eastAsiaTheme="minorEastAsia" w:hint="eastAsia"/>
          <w:lang w:eastAsia="zh-CN"/>
        </w:rPr>
        <w:t xml:space="preserve"> </w:t>
      </w:r>
      <w:r w:rsidR="00D06DFD" w:rsidRPr="006B2DA1">
        <w:rPr>
          <w:rFonts w:eastAsiaTheme="minorEastAsia" w:hint="eastAsia"/>
          <w:lang w:eastAsia="zh-CN"/>
        </w:rPr>
        <w:t xml:space="preserve">the </w:t>
      </w:r>
      <w:r w:rsidRPr="006B2DA1">
        <w:rPr>
          <w:rFonts w:eastAsiaTheme="minorEastAsia" w:hint="eastAsia"/>
          <w:lang w:eastAsia="zh-CN"/>
        </w:rPr>
        <w:t>indoor scenario,</w:t>
      </w:r>
    </w:p>
    <w:p w14:paraId="1E494881" w14:textId="77777777" w:rsidR="00847607" w:rsidRPr="006B2DA1" w:rsidRDefault="002357DA" w:rsidP="00847607">
      <w:pPr>
        <w:keepNext/>
        <w:jc w:val="center"/>
      </w:pPr>
      <w:r w:rsidRPr="006B2DA1">
        <w:rPr>
          <w:noProof/>
          <w:lang w:val="en-GB" w:eastAsia="en-GB"/>
        </w:rPr>
        <w:drawing>
          <wp:inline distT="0" distB="0" distL="0" distR="0" wp14:anchorId="1B8EFC7C" wp14:editId="5778DF89">
            <wp:extent cx="2266950" cy="1895475"/>
            <wp:effectExtent l="1905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2266950" cy="1895475"/>
                    </a:xfrm>
                    <a:prstGeom prst="rect">
                      <a:avLst/>
                    </a:prstGeom>
                  </pic:spPr>
                </pic:pic>
              </a:graphicData>
            </a:graphic>
          </wp:inline>
        </w:drawing>
      </w:r>
      <w:r w:rsidR="003C455B" w:rsidRPr="006B2DA1">
        <w:rPr>
          <w:rFonts w:eastAsiaTheme="minorEastAsia"/>
          <w:b/>
          <w:noProof/>
          <w:kern w:val="2"/>
          <w:lang w:val="en-GB" w:eastAsia="en-GB"/>
        </w:rPr>
        <w:drawing>
          <wp:inline distT="0" distB="0" distL="0" distR="0" wp14:anchorId="53247757" wp14:editId="39032603">
            <wp:extent cx="2271713" cy="1852613"/>
            <wp:effectExtent l="19050" t="0" r="0" b="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2271713" cy="1852613"/>
                    </a:xfrm>
                    <a:prstGeom prst="rect">
                      <a:avLst/>
                    </a:prstGeom>
                  </pic:spPr>
                </pic:pic>
              </a:graphicData>
            </a:graphic>
          </wp:inline>
        </w:drawing>
      </w:r>
    </w:p>
    <w:p w14:paraId="7C6F3162" w14:textId="13D9FED0" w:rsidR="002357DA" w:rsidRPr="006B2DA1" w:rsidRDefault="00847607" w:rsidP="00847607">
      <w:pPr>
        <w:pStyle w:val="Caption"/>
        <w:rPr>
          <w:kern w:val="2"/>
        </w:rPr>
      </w:pPr>
      <w:r w:rsidRPr="006B2DA1">
        <w:t xml:space="preserve">Figure </w:t>
      </w:r>
      <w:r w:rsidR="00731BC2" w:rsidRPr="006B2DA1">
        <w:rPr>
          <w:rFonts w:hint="eastAsia"/>
        </w:rPr>
        <w:t xml:space="preserve">4 </w:t>
      </w:r>
      <w:r w:rsidRPr="006B2DA1">
        <w:rPr>
          <w:kern w:val="2"/>
        </w:rPr>
        <w:t xml:space="preserve">CDF of positioning </w:t>
      </w:r>
      <w:r w:rsidRPr="006B2DA1">
        <w:rPr>
          <w:rFonts w:hint="eastAsia"/>
          <w:kern w:val="2"/>
        </w:rPr>
        <w:t>accuracy</w:t>
      </w:r>
      <w:r w:rsidRPr="006B2DA1">
        <w:rPr>
          <w:kern w:val="2"/>
        </w:rPr>
        <w:t xml:space="preserve"> for </w:t>
      </w:r>
      <w:r w:rsidRPr="006B2DA1">
        <w:rPr>
          <w:rFonts w:hint="eastAsia"/>
          <w:kern w:val="2"/>
        </w:rPr>
        <w:t xml:space="preserve">case 1 </w:t>
      </w:r>
      <w:r w:rsidRPr="006B2DA1">
        <w:rPr>
          <w:kern w:val="2"/>
        </w:rPr>
        <w:t xml:space="preserve">indoor of EPA </w:t>
      </w:r>
      <w:r w:rsidR="00C07854" w:rsidRPr="006B2DA1">
        <w:rPr>
          <w:kern w:val="2"/>
        </w:rPr>
        <w:t>1</w:t>
      </w:r>
      <w:r w:rsidRPr="006B2DA1">
        <w:rPr>
          <w:kern w:val="2"/>
        </w:rPr>
        <w:t>Hz</w:t>
      </w:r>
      <w:r w:rsidRPr="006B2DA1">
        <w:rPr>
          <w:rFonts w:hint="eastAsia"/>
          <w:kern w:val="2"/>
        </w:rPr>
        <w:t xml:space="preserve"> (left) and ETU 1Hz (right)</w:t>
      </w:r>
    </w:p>
    <w:p w14:paraId="50C68977" w14:textId="77777777" w:rsidR="000E1503" w:rsidRPr="006B2DA1" w:rsidRDefault="000E1503" w:rsidP="000E1503">
      <w:pPr>
        <w:pStyle w:val="Caption"/>
        <w:keepNext/>
      </w:pPr>
      <w:r w:rsidRPr="006B2DA1">
        <w:t xml:space="preserve">Table </w:t>
      </w:r>
      <w:r w:rsidR="00C02267">
        <w:fldChar w:fldCharType="begin"/>
      </w:r>
      <w:r w:rsidR="00C02267">
        <w:instrText xml:space="preserve"> SEQ Table \* ARABIC </w:instrText>
      </w:r>
      <w:r w:rsidR="00C02267">
        <w:fldChar w:fldCharType="separate"/>
      </w:r>
      <w:r w:rsidR="008609BC" w:rsidRPr="006B2DA1">
        <w:t>2</w:t>
      </w:r>
      <w:r w:rsidR="00C02267">
        <w:fldChar w:fldCharType="end"/>
      </w:r>
      <w:r w:rsidRPr="006B2DA1">
        <w:rPr>
          <w:rFonts w:hint="eastAsia"/>
        </w:rPr>
        <w:t xml:space="preserve"> </w:t>
      </w:r>
      <w:r w:rsidRPr="006B2DA1">
        <w:rPr>
          <w:kern w:val="2"/>
        </w:rPr>
        <w:t>Positioning accuracy (meters of error)</w:t>
      </w:r>
      <w:r w:rsidR="00D0776E" w:rsidRPr="006B2DA1">
        <w:rPr>
          <w:rFonts w:hint="eastAsia"/>
          <w:kern w:val="2"/>
        </w:rPr>
        <w:t xml:space="preserve"> for case1 indoor </w:t>
      </w:r>
      <w:r w:rsidR="00D0776E" w:rsidRPr="006B2DA1">
        <w:rPr>
          <w:kern w:val="2"/>
        </w:rPr>
        <w:t>scenario</w:t>
      </w:r>
      <w:r w:rsidR="00D0776E" w:rsidRPr="006B2DA1">
        <w:rPr>
          <w:rFonts w:hint="eastAsia"/>
          <w:kern w:val="2"/>
        </w:rPr>
        <w:t xml:space="preserve"> </w:t>
      </w:r>
      <w:r w:rsidR="00FA3DF6" w:rsidRPr="006B2DA1">
        <w:rPr>
          <w:kern w:val="2"/>
        </w:rPr>
        <w:t>in EPA 1</w:t>
      </w:r>
      <w:r w:rsidRPr="006B2DA1">
        <w:rPr>
          <w:kern w:val="2"/>
        </w:rPr>
        <w:t>Hz</w:t>
      </w:r>
    </w:p>
    <w:tbl>
      <w:tblPr>
        <w:tblStyle w:val="TableGrid"/>
        <w:tblW w:w="0" w:type="auto"/>
        <w:jc w:val="center"/>
        <w:tblLook w:val="04A0" w:firstRow="1" w:lastRow="0" w:firstColumn="1" w:lastColumn="0" w:noHBand="0" w:noVBand="1"/>
      </w:tblPr>
      <w:tblGrid>
        <w:gridCol w:w="1951"/>
        <w:gridCol w:w="1596"/>
        <w:gridCol w:w="1701"/>
        <w:gridCol w:w="1559"/>
      </w:tblGrid>
      <w:tr w:rsidR="00B1021F" w:rsidRPr="006B2DA1" w14:paraId="32D7C6B0" w14:textId="77777777" w:rsidTr="00816533">
        <w:trPr>
          <w:trHeight w:val="471"/>
          <w:jc w:val="center"/>
        </w:trPr>
        <w:tc>
          <w:tcPr>
            <w:tcW w:w="1951" w:type="dxa"/>
            <w:vAlign w:val="center"/>
          </w:tcPr>
          <w:p w14:paraId="6B9486A6" w14:textId="77777777" w:rsidR="00B1021F" w:rsidRPr="006B2DA1" w:rsidRDefault="002357DA"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 xml:space="preserve">Case 1: </w:t>
            </w:r>
            <w:r w:rsidR="0007012D" w:rsidRPr="006B2DA1">
              <w:rPr>
                <w:rFonts w:eastAsiaTheme="minorEastAsia" w:hint="eastAsia"/>
                <w:b/>
                <w:kern w:val="2"/>
                <w:sz w:val="21"/>
                <w:szCs w:val="21"/>
                <w:lang w:eastAsia="zh-CN"/>
              </w:rPr>
              <w:t>Indoor scenario</w:t>
            </w:r>
            <w:r w:rsidR="003C455B" w:rsidRPr="006B2DA1">
              <w:rPr>
                <w:rFonts w:eastAsiaTheme="minorEastAsia" w:hint="eastAsia"/>
                <w:b/>
                <w:kern w:val="2"/>
                <w:sz w:val="21"/>
                <w:szCs w:val="21"/>
                <w:lang w:eastAsia="zh-CN"/>
              </w:rPr>
              <w:t>, EPA1Hz</w:t>
            </w:r>
          </w:p>
        </w:tc>
        <w:tc>
          <w:tcPr>
            <w:tcW w:w="1596" w:type="dxa"/>
            <w:vAlign w:val="center"/>
          </w:tcPr>
          <w:p w14:paraId="3BFE8824" w14:textId="77777777" w:rsidR="00B1021F" w:rsidRPr="006B2DA1" w:rsidRDefault="00B1021F" w:rsidP="00AF5A6D">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0.1</w:t>
            </w:r>
          </w:p>
        </w:tc>
        <w:tc>
          <w:tcPr>
            <w:tcW w:w="1701" w:type="dxa"/>
            <w:vAlign w:val="center"/>
          </w:tcPr>
          <w:p w14:paraId="2EB98E0B" w14:textId="77777777" w:rsidR="00B1021F" w:rsidRPr="006B2DA1" w:rsidRDefault="00B1021F" w:rsidP="00AF5A6D">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0.5</w:t>
            </w:r>
          </w:p>
        </w:tc>
        <w:tc>
          <w:tcPr>
            <w:tcW w:w="1559" w:type="dxa"/>
            <w:vAlign w:val="center"/>
          </w:tcPr>
          <w:p w14:paraId="1F8B01FB" w14:textId="77777777" w:rsidR="00B1021F" w:rsidRPr="006B2DA1" w:rsidRDefault="00B1021F" w:rsidP="00AF5A6D">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1.0</w:t>
            </w:r>
          </w:p>
        </w:tc>
      </w:tr>
      <w:tr w:rsidR="00B1021F" w:rsidRPr="006B2DA1" w14:paraId="39D92137" w14:textId="77777777" w:rsidTr="002357DA">
        <w:trPr>
          <w:jc w:val="center"/>
        </w:trPr>
        <w:tc>
          <w:tcPr>
            <w:tcW w:w="1951" w:type="dxa"/>
            <w:vAlign w:val="center"/>
          </w:tcPr>
          <w:p w14:paraId="1AEE12E0" w14:textId="77777777" w:rsidR="00B1021F" w:rsidRPr="006B2DA1" w:rsidRDefault="00B1021F" w:rsidP="00AF5A6D">
            <w:pPr>
              <w:jc w:val="center"/>
              <w:rPr>
                <w:rFonts w:eastAsiaTheme="minorEastAsia"/>
                <w:b/>
                <w:kern w:val="2"/>
                <w:sz w:val="21"/>
                <w:szCs w:val="21"/>
                <w:lang w:eastAsia="zh-CN"/>
              </w:rPr>
            </w:pPr>
            <w:r w:rsidRPr="006B2DA1">
              <w:rPr>
                <w:rFonts w:eastAsiaTheme="minorEastAsia"/>
                <w:b/>
                <w:kern w:val="2"/>
                <w:sz w:val="21"/>
                <w:szCs w:val="21"/>
                <w:lang w:eastAsia="zh-CN"/>
              </w:rPr>
              <w:t>Horizontal accuracy</w:t>
            </w:r>
            <w:r w:rsidR="009B3537" w:rsidRPr="006B2DA1">
              <w:rPr>
                <w:rFonts w:eastAsiaTheme="minorEastAsia" w:hint="eastAsia"/>
                <w:b/>
                <w:kern w:val="2"/>
                <w:sz w:val="21"/>
                <w:szCs w:val="21"/>
                <w:lang w:eastAsia="zh-CN"/>
              </w:rPr>
              <w:t>@67%</w:t>
            </w:r>
          </w:p>
        </w:tc>
        <w:tc>
          <w:tcPr>
            <w:tcW w:w="1596" w:type="dxa"/>
            <w:vAlign w:val="center"/>
          </w:tcPr>
          <w:p w14:paraId="3A56D30C" w14:textId="77777777" w:rsidR="00B1021F" w:rsidRPr="006B2DA1" w:rsidRDefault="00B1021F"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17.3</w:t>
            </w:r>
            <w:r w:rsidRPr="006B2DA1">
              <w:rPr>
                <w:rFonts w:eastAsiaTheme="minorEastAsia"/>
                <w:b/>
                <w:kern w:val="2"/>
                <w:sz w:val="21"/>
                <w:szCs w:val="21"/>
                <w:lang w:eastAsia="zh-CN"/>
              </w:rPr>
              <w:t xml:space="preserve"> m</w:t>
            </w:r>
          </w:p>
        </w:tc>
        <w:tc>
          <w:tcPr>
            <w:tcW w:w="1701" w:type="dxa"/>
            <w:vAlign w:val="center"/>
          </w:tcPr>
          <w:p w14:paraId="2FEB4BA0" w14:textId="77777777" w:rsidR="00B1021F" w:rsidRPr="006B2DA1" w:rsidRDefault="00B1021F"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48.9</w:t>
            </w:r>
            <w:r w:rsidRPr="006B2DA1">
              <w:rPr>
                <w:rFonts w:eastAsiaTheme="minorEastAsia"/>
                <w:b/>
                <w:kern w:val="2"/>
                <w:sz w:val="21"/>
                <w:szCs w:val="21"/>
                <w:lang w:eastAsia="zh-CN"/>
              </w:rPr>
              <w:t xml:space="preserve"> m</w:t>
            </w:r>
          </w:p>
        </w:tc>
        <w:tc>
          <w:tcPr>
            <w:tcW w:w="1559" w:type="dxa"/>
            <w:vAlign w:val="center"/>
          </w:tcPr>
          <w:p w14:paraId="70C111EA" w14:textId="77777777" w:rsidR="00B1021F" w:rsidRPr="006B2DA1" w:rsidRDefault="00B1021F"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72.7</w:t>
            </w:r>
            <w:r w:rsidRPr="006B2DA1">
              <w:rPr>
                <w:rFonts w:eastAsiaTheme="minorEastAsia"/>
                <w:b/>
                <w:kern w:val="2"/>
                <w:sz w:val="21"/>
                <w:szCs w:val="21"/>
                <w:lang w:eastAsia="zh-CN"/>
              </w:rPr>
              <w:t xml:space="preserve"> m</w:t>
            </w:r>
          </w:p>
        </w:tc>
      </w:tr>
    </w:tbl>
    <w:p w14:paraId="59DC0156" w14:textId="77777777" w:rsidR="000E1503" w:rsidRPr="006B2DA1" w:rsidRDefault="000E1503" w:rsidP="000E1503">
      <w:pPr>
        <w:pStyle w:val="Caption"/>
        <w:keepNext/>
      </w:pPr>
      <w:r w:rsidRPr="006B2DA1">
        <w:t xml:space="preserve">Table </w:t>
      </w:r>
      <w:r w:rsidR="00C02267">
        <w:fldChar w:fldCharType="begin"/>
      </w:r>
      <w:r w:rsidR="00C02267">
        <w:instrText xml:space="preserve"> SEQ Table \* ARABIC </w:instrText>
      </w:r>
      <w:r w:rsidR="00C02267">
        <w:fldChar w:fldCharType="separate"/>
      </w:r>
      <w:r w:rsidR="008609BC" w:rsidRPr="006B2DA1">
        <w:t>3</w:t>
      </w:r>
      <w:r w:rsidR="00C02267">
        <w:fldChar w:fldCharType="end"/>
      </w:r>
      <w:r w:rsidRPr="006B2DA1">
        <w:rPr>
          <w:rFonts w:hint="eastAsia"/>
        </w:rPr>
        <w:t xml:space="preserve"> </w:t>
      </w:r>
      <w:r w:rsidR="00D0776E" w:rsidRPr="006B2DA1">
        <w:rPr>
          <w:kern w:val="2"/>
        </w:rPr>
        <w:t>Positioning accuracy (meters of error)</w:t>
      </w:r>
      <w:r w:rsidR="00D0776E" w:rsidRPr="006B2DA1">
        <w:rPr>
          <w:rFonts w:hint="eastAsia"/>
          <w:kern w:val="2"/>
        </w:rPr>
        <w:t xml:space="preserve"> for case1 indoor </w:t>
      </w:r>
      <w:r w:rsidR="00D0776E" w:rsidRPr="006B2DA1">
        <w:rPr>
          <w:kern w:val="2"/>
        </w:rPr>
        <w:t>scenario</w:t>
      </w:r>
      <w:r w:rsidR="00D0776E" w:rsidRPr="006B2DA1">
        <w:rPr>
          <w:rFonts w:hint="eastAsia"/>
          <w:kern w:val="2"/>
        </w:rPr>
        <w:t xml:space="preserve"> </w:t>
      </w:r>
      <w:r w:rsidR="00D0776E" w:rsidRPr="006B2DA1">
        <w:rPr>
          <w:kern w:val="2"/>
        </w:rPr>
        <w:t>in E</w:t>
      </w:r>
      <w:r w:rsidR="00D0776E" w:rsidRPr="006B2DA1">
        <w:rPr>
          <w:rFonts w:hint="eastAsia"/>
          <w:kern w:val="2"/>
        </w:rPr>
        <w:t>TU</w:t>
      </w:r>
      <w:r w:rsidR="00D0776E" w:rsidRPr="006B2DA1">
        <w:rPr>
          <w:kern w:val="2"/>
        </w:rPr>
        <w:t xml:space="preserve"> 1Hz</w:t>
      </w:r>
    </w:p>
    <w:tbl>
      <w:tblPr>
        <w:tblStyle w:val="TableGrid"/>
        <w:tblW w:w="0" w:type="auto"/>
        <w:jc w:val="center"/>
        <w:tblLook w:val="04A0" w:firstRow="1" w:lastRow="0" w:firstColumn="1" w:lastColumn="0" w:noHBand="0" w:noVBand="1"/>
      </w:tblPr>
      <w:tblGrid>
        <w:gridCol w:w="1951"/>
        <w:gridCol w:w="1418"/>
        <w:gridCol w:w="1559"/>
        <w:gridCol w:w="1559"/>
        <w:gridCol w:w="1559"/>
      </w:tblGrid>
      <w:tr w:rsidR="003C455B" w:rsidRPr="006B2DA1" w14:paraId="6EB500E4" w14:textId="77777777" w:rsidTr="003C455B">
        <w:trPr>
          <w:jc w:val="center"/>
        </w:trPr>
        <w:tc>
          <w:tcPr>
            <w:tcW w:w="1951" w:type="dxa"/>
            <w:vAlign w:val="center"/>
          </w:tcPr>
          <w:p w14:paraId="682C2F95" w14:textId="77777777" w:rsidR="003C455B" w:rsidRPr="006B2DA1" w:rsidRDefault="003C455B"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Case 1: Indoor scenario, ETU1Hz</w:t>
            </w:r>
          </w:p>
        </w:tc>
        <w:tc>
          <w:tcPr>
            <w:tcW w:w="1418" w:type="dxa"/>
            <w:vAlign w:val="center"/>
          </w:tcPr>
          <w:p w14:paraId="022A6430" w14:textId="77777777" w:rsidR="003C455B" w:rsidRPr="006B2DA1" w:rsidRDefault="003C455B" w:rsidP="003C455B">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0.1</w:t>
            </w:r>
          </w:p>
        </w:tc>
        <w:tc>
          <w:tcPr>
            <w:tcW w:w="1559" w:type="dxa"/>
            <w:vAlign w:val="center"/>
          </w:tcPr>
          <w:p w14:paraId="2F523EFC" w14:textId="77777777" w:rsidR="003C455B" w:rsidRPr="006B2DA1" w:rsidRDefault="003C455B" w:rsidP="003C455B">
            <w:pPr>
              <w:jc w:val="center"/>
              <w:rPr>
                <w:rFonts w:eastAsiaTheme="minorEastAsia"/>
                <w:b/>
                <w:kern w:val="2"/>
                <w:sz w:val="21"/>
                <w:szCs w:val="21"/>
                <w:lang w:eastAsia="zh-CN"/>
              </w:rPr>
            </w:pPr>
            <w:r w:rsidRPr="006B2DA1">
              <w:rPr>
                <w:rFonts w:eastAsiaTheme="minorEastAsia" w:hint="eastAsia"/>
                <w:b/>
                <w:kern w:val="2"/>
                <w:sz w:val="21"/>
                <w:szCs w:val="21"/>
                <w:lang w:eastAsia="zh-CN"/>
              </w:rPr>
              <w:t>Load = 0.3</w:t>
            </w:r>
          </w:p>
        </w:tc>
        <w:tc>
          <w:tcPr>
            <w:tcW w:w="1559" w:type="dxa"/>
            <w:vAlign w:val="center"/>
          </w:tcPr>
          <w:p w14:paraId="01471036" w14:textId="77777777" w:rsidR="003C455B" w:rsidRPr="006B2DA1" w:rsidRDefault="003C455B" w:rsidP="003C455B">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0.5</w:t>
            </w:r>
          </w:p>
        </w:tc>
        <w:tc>
          <w:tcPr>
            <w:tcW w:w="1559" w:type="dxa"/>
            <w:vAlign w:val="center"/>
          </w:tcPr>
          <w:p w14:paraId="1E4596C0" w14:textId="77777777" w:rsidR="003C455B" w:rsidRPr="006B2DA1" w:rsidRDefault="003C455B" w:rsidP="003C455B">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1.0</w:t>
            </w:r>
          </w:p>
        </w:tc>
      </w:tr>
      <w:tr w:rsidR="003C455B" w:rsidRPr="006B2DA1" w14:paraId="26378207" w14:textId="77777777" w:rsidTr="003C455B">
        <w:trPr>
          <w:jc w:val="center"/>
        </w:trPr>
        <w:tc>
          <w:tcPr>
            <w:tcW w:w="1951" w:type="dxa"/>
            <w:vAlign w:val="center"/>
          </w:tcPr>
          <w:p w14:paraId="30F01890" w14:textId="77777777" w:rsidR="003C455B" w:rsidRPr="006B2DA1" w:rsidRDefault="003C455B" w:rsidP="00AF5A6D">
            <w:pPr>
              <w:jc w:val="center"/>
              <w:rPr>
                <w:rFonts w:eastAsiaTheme="minorEastAsia"/>
                <w:b/>
                <w:kern w:val="2"/>
                <w:sz w:val="21"/>
                <w:szCs w:val="21"/>
                <w:lang w:eastAsia="zh-CN"/>
              </w:rPr>
            </w:pPr>
            <w:r w:rsidRPr="006B2DA1">
              <w:rPr>
                <w:rFonts w:eastAsiaTheme="minorEastAsia"/>
                <w:b/>
                <w:kern w:val="2"/>
                <w:sz w:val="21"/>
                <w:szCs w:val="21"/>
                <w:lang w:eastAsia="zh-CN"/>
              </w:rPr>
              <w:t>Horizontal accuracy</w:t>
            </w:r>
            <w:r w:rsidR="009B3537" w:rsidRPr="006B2DA1">
              <w:rPr>
                <w:rFonts w:eastAsiaTheme="minorEastAsia" w:hint="eastAsia"/>
                <w:b/>
                <w:kern w:val="2"/>
                <w:sz w:val="21"/>
                <w:szCs w:val="21"/>
                <w:lang w:eastAsia="zh-CN"/>
              </w:rPr>
              <w:t>@67%</w:t>
            </w:r>
          </w:p>
        </w:tc>
        <w:tc>
          <w:tcPr>
            <w:tcW w:w="1418" w:type="dxa"/>
            <w:vAlign w:val="center"/>
          </w:tcPr>
          <w:p w14:paraId="05EB1393" w14:textId="77777777" w:rsidR="003C455B" w:rsidRPr="006B2DA1" w:rsidRDefault="003C455B"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34.1</w:t>
            </w:r>
            <w:r w:rsidRPr="006B2DA1">
              <w:rPr>
                <w:rFonts w:eastAsiaTheme="minorEastAsia"/>
                <w:b/>
                <w:kern w:val="2"/>
                <w:sz w:val="21"/>
                <w:szCs w:val="21"/>
                <w:lang w:eastAsia="zh-CN"/>
              </w:rPr>
              <w:t xml:space="preserve"> m</w:t>
            </w:r>
          </w:p>
        </w:tc>
        <w:tc>
          <w:tcPr>
            <w:tcW w:w="1559" w:type="dxa"/>
            <w:vAlign w:val="center"/>
          </w:tcPr>
          <w:p w14:paraId="265A97EA" w14:textId="77777777" w:rsidR="003C455B" w:rsidRPr="006B2DA1" w:rsidRDefault="003C455B"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57.1</w:t>
            </w:r>
            <w:r w:rsidRPr="006B2DA1">
              <w:rPr>
                <w:rFonts w:eastAsiaTheme="minorEastAsia"/>
                <w:b/>
                <w:kern w:val="2"/>
                <w:sz w:val="21"/>
                <w:szCs w:val="21"/>
                <w:lang w:eastAsia="zh-CN"/>
              </w:rPr>
              <w:t xml:space="preserve"> m</w:t>
            </w:r>
          </w:p>
        </w:tc>
        <w:tc>
          <w:tcPr>
            <w:tcW w:w="1559" w:type="dxa"/>
            <w:vAlign w:val="center"/>
          </w:tcPr>
          <w:p w14:paraId="7C82B79B" w14:textId="77777777" w:rsidR="003C455B" w:rsidRPr="006B2DA1" w:rsidRDefault="003C455B"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66.7</w:t>
            </w:r>
            <w:r w:rsidRPr="006B2DA1">
              <w:rPr>
                <w:rFonts w:eastAsiaTheme="minorEastAsia"/>
                <w:b/>
                <w:kern w:val="2"/>
                <w:sz w:val="21"/>
                <w:szCs w:val="21"/>
                <w:lang w:eastAsia="zh-CN"/>
              </w:rPr>
              <w:t xml:space="preserve"> m</w:t>
            </w:r>
          </w:p>
        </w:tc>
        <w:tc>
          <w:tcPr>
            <w:tcW w:w="1559" w:type="dxa"/>
            <w:vAlign w:val="center"/>
          </w:tcPr>
          <w:p w14:paraId="3DCAC014" w14:textId="77777777" w:rsidR="003C455B" w:rsidRPr="006B2DA1" w:rsidRDefault="003C455B"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93.1</w:t>
            </w:r>
            <w:r w:rsidRPr="006B2DA1">
              <w:rPr>
                <w:rFonts w:eastAsiaTheme="minorEastAsia"/>
                <w:b/>
                <w:kern w:val="2"/>
                <w:sz w:val="21"/>
                <w:szCs w:val="21"/>
                <w:lang w:eastAsia="zh-CN"/>
              </w:rPr>
              <w:t xml:space="preserve"> m</w:t>
            </w:r>
          </w:p>
        </w:tc>
      </w:tr>
    </w:tbl>
    <w:p w14:paraId="3A841A50" w14:textId="77777777" w:rsidR="003C455B" w:rsidRPr="006B2DA1" w:rsidRDefault="009D29DB" w:rsidP="00F23C3F">
      <w:pPr>
        <w:rPr>
          <w:rFonts w:eastAsiaTheme="minorEastAsia"/>
          <w:lang w:eastAsia="zh-CN"/>
        </w:rPr>
      </w:pPr>
      <w:r w:rsidRPr="006B2DA1">
        <w:rPr>
          <w:rFonts w:eastAsiaTheme="minorEastAsia" w:hint="eastAsia"/>
          <w:lang w:eastAsia="zh-CN"/>
        </w:rPr>
        <w:t xml:space="preserve">For </w:t>
      </w:r>
      <w:r w:rsidR="00D06DFD" w:rsidRPr="006B2DA1">
        <w:rPr>
          <w:rFonts w:eastAsiaTheme="minorEastAsia" w:hint="eastAsia"/>
          <w:lang w:eastAsia="zh-CN"/>
        </w:rPr>
        <w:t>case 1 in</w:t>
      </w:r>
      <w:r w:rsidR="00037262" w:rsidRPr="006B2DA1">
        <w:rPr>
          <w:rFonts w:eastAsiaTheme="minorEastAsia" w:hint="eastAsia"/>
          <w:lang w:eastAsia="zh-CN"/>
        </w:rPr>
        <w:t xml:space="preserve"> </w:t>
      </w:r>
      <w:r w:rsidR="00D06DFD" w:rsidRPr="006B2DA1">
        <w:rPr>
          <w:rFonts w:eastAsiaTheme="minorEastAsia" w:hint="eastAsia"/>
          <w:lang w:eastAsia="zh-CN"/>
        </w:rPr>
        <w:t xml:space="preserve">the </w:t>
      </w:r>
      <w:r w:rsidRPr="006B2DA1">
        <w:rPr>
          <w:rFonts w:eastAsiaTheme="minorEastAsia" w:hint="eastAsia"/>
          <w:lang w:eastAsia="zh-CN"/>
        </w:rPr>
        <w:t>outdoor scenario,</w:t>
      </w:r>
    </w:p>
    <w:p w14:paraId="78F24BBF" w14:textId="77777777" w:rsidR="00F5387E" w:rsidRPr="006B2DA1" w:rsidRDefault="002357DA" w:rsidP="00F5387E">
      <w:pPr>
        <w:keepNext/>
        <w:jc w:val="center"/>
      </w:pPr>
      <w:r w:rsidRPr="006B2DA1">
        <w:rPr>
          <w:noProof/>
          <w:lang w:val="en-GB" w:eastAsia="en-GB"/>
        </w:rPr>
        <w:drawing>
          <wp:inline distT="0" distB="0" distL="0" distR="0" wp14:anchorId="48D62006" wp14:editId="59976556">
            <wp:extent cx="2262188" cy="1857375"/>
            <wp:effectExtent l="19050" t="0" r="4762" b="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2262188" cy="1857375"/>
                    </a:xfrm>
                    <a:prstGeom prst="rect">
                      <a:avLst/>
                    </a:prstGeom>
                  </pic:spPr>
                </pic:pic>
              </a:graphicData>
            </a:graphic>
          </wp:inline>
        </w:drawing>
      </w:r>
      <w:r w:rsidR="003D773D" w:rsidRPr="006B2DA1">
        <w:rPr>
          <w:rFonts w:eastAsiaTheme="minorEastAsia"/>
          <w:noProof/>
          <w:kern w:val="2"/>
          <w:lang w:val="en-GB" w:eastAsia="en-GB"/>
        </w:rPr>
        <w:drawing>
          <wp:inline distT="0" distB="0" distL="0" distR="0" wp14:anchorId="2017884F" wp14:editId="41D50009">
            <wp:extent cx="2271713" cy="1862138"/>
            <wp:effectExtent l="19050" t="0" r="0" b="0"/>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2271713" cy="1862138"/>
                    </a:xfrm>
                    <a:prstGeom prst="rect">
                      <a:avLst/>
                    </a:prstGeom>
                  </pic:spPr>
                </pic:pic>
              </a:graphicData>
            </a:graphic>
          </wp:inline>
        </w:drawing>
      </w:r>
    </w:p>
    <w:p w14:paraId="0250D2AE" w14:textId="0692D920" w:rsidR="002357DA" w:rsidRPr="006B2DA1" w:rsidRDefault="00F5387E" w:rsidP="00F5387E">
      <w:pPr>
        <w:pStyle w:val="Caption"/>
        <w:rPr>
          <w:kern w:val="2"/>
        </w:rPr>
      </w:pPr>
      <w:r w:rsidRPr="006B2DA1">
        <w:t xml:space="preserve">Figure </w:t>
      </w:r>
      <w:r w:rsidR="00F51876" w:rsidRPr="006B2DA1">
        <w:rPr>
          <w:rFonts w:hint="eastAsia"/>
        </w:rPr>
        <w:t>5</w:t>
      </w:r>
      <w:r w:rsidR="00F51876" w:rsidRPr="006B2DA1">
        <w:rPr>
          <w:rFonts w:hint="eastAsia"/>
          <w:kern w:val="2"/>
        </w:rPr>
        <w:t xml:space="preserve"> </w:t>
      </w:r>
      <w:r w:rsidRPr="006B2DA1">
        <w:rPr>
          <w:kern w:val="2"/>
        </w:rPr>
        <w:t xml:space="preserve">CDF of positioning error for </w:t>
      </w:r>
      <w:r w:rsidRPr="006B2DA1">
        <w:rPr>
          <w:rFonts w:hint="eastAsia"/>
          <w:kern w:val="2"/>
        </w:rPr>
        <w:t xml:space="preserve">case 1 </w:t>
      </w:r>
      <w:r w:rsidRPr="006B2DA1">
        <w:rPr>
          <w:kern w:val="2"/>
        </w:rPr>
        <w:t>outdoor of EPA</w:t>
      </w:r>
      <w:r w:rsidR="00C07854" w:rsidRPr="006B2DA1">
        <w:rPr>
          <w:kern w:val="2"/>
        </w:rPr>
        <w:t xml:space="preserve"> 2.5</w:t>
      </w:r>
      <w:r w:rsidRPr="006B2DA1">
        <w:rPr>
          <w:kern w:val="2"/>
        </w:rPr>
        <w:t>Hz</w:t>
      </w:r>
      <w:r w:rsidRPr="006B2DA1">
        <w:rPr>
          <w:rFonts w:hint="eastAsia"/>
          <w:kern w:val="2"/>
        </w:rPr>
        <w:t xml:space="preserve"> (left) and ETU 2.5Hz (right)</w:t>
      </w:r>
    </w:p>
    <w:p w14:paraId="71AF0D16" w14:textId="77777777" w:rsidR="00812214" w:rsidRPr="006B2DA1" w:rsidRDefault="00812214" w:rsidP="00812214">
      <w:pPr>
        <w:pStyle w:val="Caption"/>
        <w:keepNext/>
      </w:pPr>
      <w:r w:rsidRPr="006B2DA1">
        <w:lastRenderedPageBreak/>
        <w:t xml:space="preserve">Table </w:t>
      </w:r>
      <w:r w:rsidR="00C02267">
        <w:fldChar w:fldCharType="begin"/>
      </w:r>
      <w:r w:rsidR="00C02267">
        <w:instrText xml:space="preserve"> SEQ Table \* ARABIC </w:instrText>
      </w:r>
      <w:r w:rsidR="00C02267">
        <w:fldChar w:fldCharType="separate"/>
      </w:r>
      <w:r w:rsidR="008609BC" w:rsidRPr="006B2DA1">
        <w:t>4</w:t>
      </w:r>
      <w:r w:rsidR="00C02267">
        <w:fldChar w:fldCharType="end"/>
      </w:r>
      <w:r w:rsidRPr="006B2DA1">
        <w:rPr>
          <w:rFonts w:hint="eastAsia"/>
        </w:rPr>
        <w:t xml:space="preserve"> </w:t>
      </w:r>
      <w:r w:rsidR="00B52F30" w:rsidRPr="006B2DA1">
        <w:rPr>
          <w:kern w:val="2"/>
        </w:rPr>
        <w:t>Positioning accuracy (meters of error)</w:t>
      </w:r>
      <w:r w:rsidR="00B52F30" w:rsidRPr="006B2DA1">
        <w:rPr>
          <w:rFonts w:hint="eastAsia"/>
          <w:kern w:val="2"/>
        </w:rPr>
        <w:t xml:space="preserve"> for case1 outdoor </w:t>
      </w:r>
      <w:r w:rsidR="00B52F30" w:rsidRPr="006B2DA1">
        <w:rPr>
          <w:kern w:val="2"/>
        </w:rPr>
        <w:t>scenario</w:t>
      </w:r>
      <w:r w:rsidR="00B52F30" w:rsidRPr="006B2DA1">
        <w:rPr>
          <w:rFonts w:hint="eastAsia"/>
          <w:kern w:val="2"/>
        </w:rPr>
        <w:t xml:space="preserve"> </w:t>
      </w:r>
      <w:r w:rsidR="00B52F30" w:rsidRPr="006B2DA1">
        <w:rPr>
          <w:kern w:val="2"/>
        </w:rPr>
        <w:t xml:space="preserve">in EPA </w:t>
      </w:r>
      <w:r w:rsidRPr="006B2DA1">
        <w:rPr>
          <w:kern w:val="2"/>
        </w:rPr>
        <w:t>2.5Hz</w:t>
      </w:r>
    </w:p>
    <w:tbl>
      <w:tblPr>
        <w:tblStyle w:val="TableGrid"/>
        <w:tblW w:w="0" w:type="auto"/>
        <w:jc w:val="center"/>
        <w:tblLook w:val="04A0" w:firstRow="1" w:lastRow="0" w:firstColumn="1" w:lastColumn="0" w:noHBand="0" w:noVBand="1"/>
      </w:tblPr>
      <w:tblGrid>
        <w:gridCol w:w="2041"/>
        <w:gridCol w:w="1328"/>
        <w:gridCol w:w="1417"/>
        <w:gridCol w:w="1418"/>
        <w:gridCol w:w="1524"/>
      </w:tblGrid>
      <w:tr w:rsidR="00300FCF" w:rsidRPr="006B2DA1" w14:paraId="5489BFAB" w14:textId="77777777" w:rsidTr="00812214">
        <w:trPr>
          <w:jc w:val="center"/>
        </w:trPr>
        <w:tc>
          <w:tcPr>
            <w:tcW w:w="2041" w:type="dxa"/>
            <w:vAlign w:val="center"/>
          </w:tcPr>
          <w:p w14:paraId="639607D1" w14:textId="77777777" w:rsidR="00300FCF" w:rsidRPr="006B2DA1" w:rsidRDefault="002357DA"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 xml:space="preserve">Case 2: </w:t>
            </w:r>
            <w:r w:rsidR="00300FCF" w:rsidRPr="006B2DA1">
              <w:rPr>
                <w:rFonts w:eastAsiaTheme="minorEastAsia"/>
                <w:b/>
                <w:kern w:val="2"/>
                <w:sz w:val="21"/>
                <w:szCs w:val="21"/>
                <w:lang w:eastAsia="zh-CN"/>
              </w:rPr>
              <w:t>O</w:t>
            </w:r>
            <w:r w:rsidR="00300FCF" w:rsidRPr="006B2DA1">
              <w:rPr>
                <w:rFonts w:eastAsiaTheme="minorEastAsia" w:hint="eastAsia"/>
                <w:b/>
                <w:kern w:val="2"/>
                <w:sz w:val="21"/>
                <w:szCs w:val="21"/>
                <w:lang w:eastAsia="zh-CN"/>
              </w:rPr>
              <w:t>utdoor scenario</w:t>
            </w:r>
            <w:r w:rsidR="000E44B7" w:rsidRPr="006B2DA1">
              <w:rPr>
                <w:rFonts w:eastAsiaTheme="minorEastAsia" w:hint="eastAsia"/>
                <w:b/>
                <w:kern w:val="2"/>
                <w:sz w:val="21"/>
                <w:szCs w:val="21"/>
                <w:lang w:eastAsia="zh-CN"/>
              </w:rPr>
              <w:t>, EPA 2.</w:t>
            </w:r>
            <w:r w:rsidR="003D773D" w:rsidRPr="006B2DA1">
              <w:rPr>
                <w:rFonts w:eastAsiaTheme="minorEastAsia" w:hint="eastAsia"/>
                <w:b/>
                <w:kern w:val="2"/>
                <w:sz w:val="21"/>
                <w:szCs w:val="21"/>
                <w:lang w:eastAsia="zh-CN"/>
              </w:rPr>
              <w:t>5Hz</w:t>
            </w:r>
          </w:p>
        </w:tc>
        <w:tc>
          <w:tcPr>
            <w:tcW w:w="1328" w:type="dxa"/>
            <w:vAlign w:val="center"/>
          </w:tcPr>
          <w:p w14:paraId="0DB6D364" w14:textId="77777777" w:rsidR="00300FCF" w:rsidRPr="006B2DA1" w:rsidRDefault="00300FCF" w:rsidP="002357DA">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0.1</w:t>
            </w:r>
          </w:p>
        </w:tc>
        <w:tc>
          <w:tcPr>
            <w:tcW w:w="1417" w:type="dxa"/>
            <w:vAlign w:val="center"/>
          </w:tcPr>
          <w:p w14:paraId="39D85D79" w14:textId="77777777" w:rsidR="00300FCF" w:rsidRPr="006B2DA1" w:rsidRDefault="00300FCF" w:rsidP="002357DA">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0.</w:t>
            </w:r>
            <w:r w:rsidRPr="006B2DA1">
              <w:rPr>
                <w:rFonts w:eastAsiaTheme="minorEastAsia" w:hint="eastAsia"/>
                <w:b/>
                <w:kern w:val="2"/>
                <w:sz w:val="21"/>
                <w:szCs w:val="21"/>
                <w:lang w:eastAsia="zh-CN"/>
              </w:rPr>
              <w:t>4</w:t>
            </w:r>
          </w:p>
        </w:tc>
        <w:tc>
          <w:tcPr>
            <w:tcW w:w="1418" w:type="dxa"/>
            <w:vAlign w:val="center"/>
          </w:tcPr>
          <w:p w14:paraId="3C86C300" w14:textId="77777777" w:rsidR="00300FCF" w:rsidRPr="006B2DA1" w:rsidRDefault="00300FCF" w:rsidP="002357DA">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0.5</w:t>
            </w:r>
          </w:p>
        </w:tc>
        <w:tc>
          <w:tcPr>
            <w:tcW w:w="1524" w:type="dxa"/>
            <w:vAlign w:val="center"/>
          </w:tcPr>
          <w:p w14:paraId="18F39AE3" w14:textId="77777777" w:rsidR="00300FCF" w:rsidRPr="006B2DA1" w:rsidRDefault="00300FCF" w:rsidP="002357DA">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1.0</w:t>
            </w:r>
          </w:p>
        </w:tc>
      </w:tr>
      <w:tr w:rsidR="00300FCF" w:rsidRPr="006B2DA1" w14:paraId="0B0F1D94" w14:textId="77777777" w:rsidTr="00812214">
        <w:trPr>
          <w:jc w:val="center"/>
        </w:trPr>
        <w:tc>
          <w:tcPr>
            <w:tcW w:w="2041" w:type="dxa"/>
            <w:vAlign w:val="center"/>
          </w:tcPr>
          <w:p w14:paraId="438AEEB8" w14:textId="77777777" w:rsidR="00300FCF" w:rsidRPr="006B2DA1" w:rsidRDefault="00300FCF" w:rsidP="00AF5A6D">
            <w:pPr>
              <w:jc w:val="center"/>
              <w:rPr>
                <w:rFonts w:eastAsiaTheme="minorEastAsia"/>
                <w:b/>
                <w:kern w:val="2"/>
                <w:sz w:val="21"/>
                <w:szCs w:val="21"/>
                <w:lang w:eastAsia="zh-CN"/>
              </w:rPr>
            </w:pPr>
            <w:r w:rsidRPr="006B2DA1">
              <w:rPr>
                <w:rFonts w:eastAsiaTheme="minorEastAsia"/>
                <w:b/>
                <w:kern w:val="2"/>
                <w:sz w:val="21"/>
                <w:szCs w:val="21"/>
                <w:lang w:eastAsia="zh-CN"/>
              </w:rPr>
              <w:t>Horizontal accuracy</w:t>
            </w:r>
            <w:r w:rsidR="000E44B7" w:rsidRPr="006B2DA1">
              <w:rPr>
                <w:rFonts w:eastAsiaTheme="minorEastAsia" w:hint="eastAsia"/>
                <w:b/>
                <w:kern w:val="2"/>
                <w:sz w:val="21"/>
                <w:szCs w:val="21"/>
                <w:lang w:eastAsia="zh-CN"/>
              </w:rPr>
              <w:t>@67%</w:t>
            </w:r>
          </w:p>
        </w:tc>
        <w:tc>
          <w:tcPr>
            <w:tcW w:w="1328" w:type="dxa"/>
            <w:vAlign w:val="center"/>
          </w:tcPr>
          <w:p w14:paraId="43F4DC64" w14:textId="77777777" w:rsidR="00300FCF" w:rsidRPr="006B2DA1" w:rsidRDefault="00300FCF"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12.1</w:t>
            </w:r>
            <w:r w:rsidRPr="006B2DA1">
              <w:rPr>
                <w:rFonts w:eastAsiaTheme="minorEastAsia"/>
                <w:b/>
                <w:kern w:val="2"/>
                <w:sz w:val="21"/>
                <w:szCs w:val="21"/>
                <w:lang w:eastAsia="zh-CN"/>
              </w:rPr>
              <w:t xml:space="preserve"> m</w:t>
            </w:r>
          </w:p>
        </w:tc>
        <w:tc>
          <w:tcPr>
            <w:tcW w:w="1417" w:type="dxa"/>
            <w:vAlign w:val="center"/>
          </w:tcPr>
          <w:p w14:paraId="23B7B01D" w14:textId="77777777" w:rsidR="00300FCF" w:rsidRPr="006B2DA1" w:rsidRDefault="00300FCF"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48.3</w:t>
            </w:r>
            <w:r w:rsidRPr="006B2DA1">
              <w:rPr>
                <w:rFonts w:eastAsiaTheme="minorEastAsia"/>
                <w:b/>
                <w:kern w:val="2"/>
                <w:sz w:val="21"/>
                <w:szCs w:val="21"/>
                <w:lang w:eastAsia="zh-CN"/>
              </w:rPr>
              <w:t xml:space="preserve"> m</w:t>
            </w:r>
          </w:p>
        </w:tc>
        <w:tc>
          <w:tcPr>
            <w:tcW w:w="1418" w:type="dxa"/>
            <w:vAlign w:val="center"/>
          </w:tcPr>
          <w:p w14:paraId="58EBFC76" w14:textId="77777777" w:rsidR="00300FCF" w:rsidRPr="006B2DA1" w:rsidRDefault="00300FCF"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59.9</w:t>
            </w:r>
            <w:r w:rsidRPr="006B2DA1">
              <w:rPr>
                <w:rFonts w:eastAsiaTheme="minorEastAsia"/>
                <w:b/>
                <w:kern w:val="2"/>
                <w:sz w:val="21"/>
                <w:szCs w:val="21"/>
                <w:lang w:eastAsia="zh-CN"/>
              </w:rPr>
              <w:t xml:space="preserve"> m</w:t>
            </w:r>
          </w:p>
        </w:tc>
        <w:tc>
          <w:tcPr>
            <w:tcW w:w="1524" w:type="dxa"/>
            <w:vAlign w:val="center"/>
          </w:tcPr>
          <w:p w14:paraId="70410FFC" w14:textId="77777777" w:rsidR="00300FCF" w:rsidRPr="006B2DA1" w:rsidRDefault="00300FCF"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74.5</w:t>
            </w:r>
            <w:r w:rsidRPr="006B2DA1">
              <w:rPr>
                <w:rFonts w:eastAsiaTheme="minorEastAsia"/>
                <w:b/>
                <w:kern w:val="2"/>
                <w:sz w:val="21"/>
                <w:szCs w:val="21"/>
                <w:lang w:eastAsia="zh-CN"/>
              </w:rPr>
              <w:t xml:space="preserve"> m</w:t>
            </w:r>
          </w:p>
        </w:tc>
      </w:tr>
    </w:tbl>
    <w:p w14:paraId="5DEE60F3" w14:textId="77777777" w:rsidR="00C52C26" w:rsidRPr="006B2DA1" w:rsidRDefault="00C52C26" w:rsidP="00C52C26">
      <w:pPr>
        <w:pStyle w:val="Caption"/>
        <w:keepNext/>
      </w:pPr>
      <w:r w:rsidRPr="006B2DA1">
        <w:t xml:space="preserve">Table </w:t>
      </w:r>
      <w:r w:rsidR="00C02267">
        <w:fldChar w:fldCharType="begin"/>
      </w:r>
      <w:r w:rsidR="00C02267">
        <w:instrText xml:space="preserve"> SEQ Table \* ARABIC </w:instrText>
      </w:r>
      <w:r w:rsidR="00C02267">
        <w:fldChar w:fldCharType="separate"/>
      </w:r>
      <w:r w:rsidR="008609BC" w:rsidRPr="006B2DA1">
        <w:t>5</w:t>
      </w:r>
      <w:r w:rsidR="00C02267">
        <w:fldChar w:fldCharType="end"/>
      </w:r>
      <w:r w:rsidRPr="006B2DA1">
        <w:rPr>
          <w:rFonts w:hint="eastAsia"/>
        </w:rPr>
        <w:t xml:space="preserve"> </w:t>
      </w:r>
      <w:r w:rsidRPr="006B2DA1">
        <w:rPr>
          <w:kern w:val="2"/>
        </w:rPr>
        <w:t>Positioning accuracy (meters of error)</w:t>
      </w:r>
      <w:r w:rsidRPr="006B2DA1">
        <w:rPr>
          <w:rFonts w:hint="eastAsia"/>
          <w:kern w:val="2"/>
        </w:rPr>
        <w:t xml:space="preserve"> for case1 outdoor </w:t>
      </w:r>
      <w:r w:rsidRPr="006B2DA1">
        <w:rPr>
          <w:kern w:val="2"/>
        </w:rPr>
        <w:t>scenario</w:t>
      </w:r>
      <w:r w:rsidRPr="006B2DA1">
        <w:rPr>
          <w:rFonts w:hint="eastAsia"/>
          <w:kern w:val="2"/>
        </w:rPr>
        <w:t xml:space="preserve"> </w:t>
      </w:r>
      <w:r w:rsidRPr="006B2DA1">
        <w:rPr>
          <w:kern w:val="2"/>
        </w:rPr>
        <w:t>in E</w:t>
      </w:r>
      <w:r w:rsidRPr="006B2DA1">
        <w:rPr>
          <w:rFonts w:hint="eastAsia"/>
          <w:kern w:val="2"/>
        </w:rPr>
        <w:t>TU</w:t>
      </w:r>
      <w:r w:rsidRPr="006B2DA1">
        <w:rPr>
          <w:kern w:val="2"/>
        </w:rPr>
        <w:t xml:space="preserve"> 2.5Hz</w:t>
      </w:r>
    </w:p>
    <w:tbl>
      <w:tblPr>
        <w:tblStyle w:val="TableGrid"/>
        <w:tblW w:w="0" w:type="auto"/>
        <w:jc w:val="center"/>
        <w:tblLook w:val="04A0" w:firstRow="1" w:lastRow="0" w:firstColumn="1" w:lastColumn="0" w:noHBand="0" w:noVBand="1"/>
      </w:tblPr>
      <w:tblGrid>
        <w:gridCol w:w="50"/>
        <w:gridCol w:w="2093"/>
        <w:gridCol w:w="1454"/>
        <w:gridCol w:w="1417"/>
        <w:gridCol w:w="1418"/>
        <w:gridCol w:w="1417"/>
      </w:tblGrid>
      <w:tr w:rsidR="003D773D" w:rsidRPr="006B2DA1" w14:paraId="0A96B527" w14:textId="77777777" w:rsidTr="00153339">
        <w:trPr>
          <w:jc w:val="center"/>
        </w:trPr>
        <w:tc>
          <w:tcPr>
            <w:tcW w:w="2143" w:type="dxa"/>
            <w:gridSpan w:val="2"/>
            <w:vAlign w:val="center"/>
          </w:tcPr>
          <w:p w14:paraId="1D0A2E3C" w14:textId="77777777" w:rsidR="003D773D" w:rsidRPr="006B2DA1" w:rsidRDefault="000E44B7"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 xml:space="preserve">Case 2: </w:t>
            </w:r>
            <w:r w:rsidRPr="006B2DA1">
              <w:rPr>
                <w:rFonts w:eastAsiaTheme="minorEastAsia"/>
                <w:b/>
                <w:kern w:val="2"/>
                <w:sz w:val="21"/>
                <w:szCs w:val="21"/>
                <w:lang w:eastAsia="zh-CN"/>
              </w:rPr>
              <w:t>O</w:t>
            </w:r>
            <w:r w:rsidRPr="006B2DA1">
              <w:rPr>
                <w:rFonts w:eastAsiaTheme="minorEastAsia" w:hint="eastAsia"/>
                <w:b/>
                <w:kern w:val="2"/>
                <w:sz w:val="21"/>
                <w:szCs w:val="21"/>
                <w:lang w:eastAsia="zh-CN"/>
              </w:rPr>
              <w:t>utdoor scenario, ETU 2.5Hz</w:t>
            </w:r>
          </w:p>
        </w:tc>
        <w:tc>
          <w:tcPr>
            <w:tcW w:w="1454" w:type="dxa"/>
            <w:vAlign w:val="center"/>
          </w:tcPr>
          <w:p w14:paraId="2A9C731D" w14:textId="77777777" w:rsidR="003D773D" w:rsidRPr="006B2DA1" w:rsidRDefault="003D773D" w:rsidP="00153339">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0.1</w:t>
            </w:r>
          </w:p>
        </w:tc>
        <w:tc>
          <w:tcPr>
            <w:tcW w:w="1417" w:type="dxa"/>
            <w:vAlign w:val="center"/>
          </w:tcPr>
          <w:p w14:paraId="4EF8E5AB" w14:textId="77777777" w:rsidR="003D773D" w:rsidRPr="006B2DA1" w:rsidRDefault="003D773D" w:rsidP="00153339">
            <w:pPr>
              <w:jc w:val="center"/>
              <w:rPr>
                <w:rFonts w:eastAsiaTheme="minorEastAsia"/>
                <w:b/>
                <w:kern w:val="2"/>
                <w:sz w:val="21"/>
                <w:szCs w:val="21"/>
                <w:lang w:eastAsia="zh-CN"/>
              </w:rPr>
            </w:pPr>
            <w:r w:rsidRPr="006B2DA1">
              <w:rPr>
                <w:rFonts w:eastAsiaTheme="minorEastAsia" w:hint="eastAsia"/>
                <w:b/>
                <w:kern w:val="2"/>
                <w:sz w:val="21"/>
                <w:szCs w:val="21"/>
                <w:lang w:eastAsia="zh-CN"/>
              </w:rPr>
              <w:t>Load = 0.3</w:t>
            </w:r>
          </w:p>
        </w:tc>
        <w:tc>
          <w:tcPr>
            <w:tcW w:w="1418" w:type="dxa"/>
            <w:vAlign w:val="center"/>
          </w:tcPr>
          <w:p w14:paraId="3D8FAB8F" w14:textId="77777777" w:rsidR="003D773D" w:rsidRPr="006B2DA1" w:rsidRDefault="003D773D" w:rsidP="00153339">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0.5</w:t>
            </w:r>
          </w:p>
        </w:tc>
        <w:tc>
          <w:tcPr>
            <w:tcW w:w="1417" w:type="dxa"/>
            <w:vAlign w:val="center"/>
          </w:tcPr>
          <w:p w14:paraId="4BB57001" w14:textId="77777777" w:rsidR="003D773D" w:rsidRPr="006B2DA1" w:rsidRDefault="003D773D" w:rsidP="00153339">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1.0</w:t>
            </w:r>
          </w:p>
        </w:tc>
      </w:tr>
      <w:tr w:rsidR="003D773D" w:rsidRPr="006B2DA1" w14:paraId="5A120784" w14:textId="77777777" w:rsidTr="00153339">
        <w:trPr>
          <w:gridBefore w:val="1"/>
          <w:wBefore w:w="50" w:type="dxa"/>
          <w:jc w:val="center"/>
        </w:trPr>
        <w:tc>
          <w:tcPr>
            <w:tcW w:w="2093" w:type="dxa"/>
            <w:vAlign w:val="center"/>
          </w:tcPr>
          <w:p w14:paraId="52B04407" w14:textId="77777777" w:rsidR="003D773D" w:rsidRPr="006B2DA1" w:rsidRDefault="003D773D" w:rsidP="00AF5A6D">
            <w:pPr>
              <w:jc w:val="center"/>
              <w:rPr>
                <w:rFonts w:eastAsiaTheme="minorEastAsia"/>
                <w:b/>
                <w:kern w:val="2"/>
                <w:sz w:val="21"/>
                <w:szCs w:val="21"/>
                <w:lang w:eastAsia="zh-CN"/>
              </w:rPr>
            </w:pPr>
            <w:r w:rsidRPr="006B2DA1">
              <w:rPr>
                <w:rFonts w:eastAsiaTheme="minorEastAsia"/>
                <w:b/>
                <w:kern w:val="2"/>
                <w:sz w:val="21"/>
                <w:szCs w:val="21"/>
                <w:lang w:eastAsia="zh-CN"/>
              </w:rPr>
              <w:t>Horizontal accuracy</w:t>
            </w:r>
            <w:r w:rsidR="000E44B7" w:rsidRPr="006B2DA1">
              <w:rPr>
                <w:rFonts w:eastAsiaTheme="minorEastAsia" w:hint="eastAsia"/>
                <w:b/>
                <w:kern w:val="2"/>
                <w:sz w:val="21"/>
                <w:szCs w:val="21"/>
                <w:lang w:eastAsia="zh-CN"/>
              </w:rPr>
              <w:t>@67%</w:t>
            </w:r>
          </w:p>
        </w:tc>
        <w:tc>
          <w:tcPr>
            <w:tcW w:w="1454" w:type="dxa"/>
            <w:vAlign w:val="center"/>
          </w:tcPr>
          <w:p w14:paraId="4F2E967C" w14:textId="77777777" w:rsidR="003D773D" w:rsidRPr="006B2DA1" w:rsidRDefault="003D773D"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27.6</w:t>
            </w:r>
            <w:r w:rsidRPr="006B2DA1">
              <w:rPr>
                <w:rFonts w:eastAsiaTheme="minorEastAsia"/>
                <w:b/>
                <w:kern w:val="2"/>
                <w:sz w:val="21"/>
                <w:szCs w:val="21"/>
                <w:lang w:eastAsia="zh-CN"/>
              </w:rPr>
              <w:t xml:space="preserve"> m</w:t>
            </w:r>
          </w:p>
        </w:tc>
        <w:tc>
          <w:tcPr>
            <w:tcW w:w="1417" w:type="dxa"/>
            <w:vAlign w:val="center"/>
          </w:tcPr>
          <w:p w14:paraId="494FFA00" w14:textId="77777777" w:rsidR="003D773D" w:rsidRPr="006B2DA1" w:rsidRDefault="003D773D"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48.2</w:t>
            </w:r>
            <w:r w:rsidRPr="006B2DA1">
              <w:rPr>
                <w:rFonts w:eastAsiaTheme="minorEastAsia"/>
                <w:b/>
                <w:kern w:val="2"/>
                <w:sz w:val="21"/>
                <w:szCs w:val="21"/>
                <w:lang w:eastAsia="zh-CN"/>
              </w:rPr>
              <w:t xml:space="preserve"> m</w:t>
            </w:r>
          </w:p>
        </w:tc>
        <w:tc>
          <w:tcPr>
            <w:tcW w:w="1418" w:type="dxa"/>
            <w:vAlign w:val="center"/>
          </w:tcPr>
          <w:p w14:paraId="1C369B82" w14:textId="77777777" w:rsidR="003D773D" w:rsidRPr="006B2DA1" w:rsidRDefault="003D773D"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74.5</w:t>
            </w:r>
            <w:r w:rsidRPr="006B2DA1">
              <w:rPr>
                <w:rFonts w:eastAsiaTheme="minorEastAsia"/>
                <w:b/>
                <w:kern w:val="2"/>
                <w:sz w:val="21"/>
                <w:szCs w:val="21"/>
                <w:lang w:eastAsia="zh-CN"/>
              </w:rPr>
              <w:t xml:space="preserve"> m</w:t>
            </w:r>
          </w:p>
        </w:tc>
        <w:tc>
          <w:tcPr>
            <w:tcW w:w="1417" w:type="dxa"/>
            <w:vAlign w:val="center"/>
          </w:tcPr>
          <w:p w14:paraId="75F884F8" w14:textId="77777777" w:rsidR="003D773D" w:rsidRPr="006B2DA1" w:rsidRDefault="003D773D"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90.8</w:t>
            </w:r>
            <w:r w:rsidRPr="006B2DA1">
              <w:rPr>
                <w:rFonts w:eastAsiaTheme="minorEastAsia"/>
                <w:b/>
                <w:kern w:val="2"/>
                <w:sz w:val="21"/>
                <w:szCs w:val="21"/>
                <w:lang w:eastAsia="zh-CN"/>
              </w:rPr>
              <w:t xml:space="preserve"> m</w:t>
            </w:r>
          </w:p>
        </w:tc>
      </w:tr>
    </w:tbl>
    <w:p w14:paraId="00B742AD" w14:textId="77777777" w:rsidR="003D773D" w:rsidRPr="006B2DA1" w:rsidRDefault="003D773D" w:rsidP="00300FCF">
      <w:pPr>
        <w:rPr>
          <w:rFonts w:eastAsiaTheme="minorEastAsia"/>
          <w:b/>
          <w:kern w:val="2"/>
          <w:lang w:eastAsia="zh-CN"/>
        </w:rPr>
      </w:pPr>
    </w:p>
    <w:p w14:paraId="118593A8" w14:textId="77777777" w:rsidR="002357DA" w:rsidRPr="006B2DA1" w:rsidRDefault="002357DA" w:rsidP="002357DA">
      <w:pPr>
        <w:rPr>
          <w:rFonts w:eastAsiaTheme="minorEastAsia"/>
          <w:lang w:eastAsia="zh-CN"/>
        </w:rPr>
      </w:pPr>
      <w:r w:rsidRPr="006B2DA1">
        <w:rPr>
          <w:rFonts w:eastAsiaTheme="minorEastAsia"/>
          <w:lang w:eastAsia="zh-CN"/>
        </w:rPr>
        <w:t>Similar</w:t>
      </w:r>
      <w:r w:rsidRPr="006B2DA1">
        <w:rPr>
          <w:rFonts w:eastAsiaTheme="minorEastAsia" w:hint="eastAsia"/>
          <w:lang w:eastAsia="zh-CN"/>
        </w:rPr>
        <w:t xml:space="preserve"> </w:t>
      </w:r>
      <w:r w:rsidRPr="006B2DA1">
        <w:rPr>
          <w:rFonts w:eastAsiaTheme="minorEastAsia"/>
          <w:lang w:eastAsia="zh-CN"/>
        </w:rPr>
        <w:t xml:space="preserve">link-level </w:t>
      </w:r>
      <w:r w:rsidRPr="006B2DA1">
        <w:rPr>
          <w:rFonts w:eastAsiaTheme="minorEastAsia" w:hint="eastAsia"/>
          <w:lang w:eastAsia="zh-CN"/>
        </w:rPr>
        <w:t xml:space="preserve">performance of </w:t>
      </w:r>
      <w:r w:rsidRPr="006B2DA1">
        <w:rPr>
          <w:rFonts w:eastAsiaTheme="minorEastAsia"/>
          <w:lang w:eastAsia="zh-CN"/>
        </w:rPr>
        <w:t xml:space="preserve">timing error </w:t>
      </w:r>
      <w:r w:rsidRPr="006B2DA1">
        <w:rPr>
          <w:rFonts w:eastAsiaTheme="minorEastAsia" w:hint="eastAsia"/>
          <w:lang w:eastAsia="zh-CN"/>
        </w:rPr>
        <w:t xml:space="preserve">estimation based on NPRACH </w:t>
      </w:r>
      <w:r w:rsidRPr="006B2DA1">
        <w:rPr>
          <w:rFonts w:eastAsiaTheme="minorEastAsia"/>
          <w:lang w:eastAsia="zh-CN"/>
        </w:rPr>
        <w:t>for</w:t>
      </w:r>
      <w:r w:rsidRPr="006B2DA1">
        <w:rPr>
          <w:rFonts w:eastAsiaTheme="minorEastAsia" w:hint="eastAsia"/>
          <w:lang w:eastAsia="zh-CN"/>
        </w:rPr>
        <w:t xml:space="preserve"> Doppler</w:t>
      </w:r>
      <w:r w:rsidRPr="006B2DA1">
        <w:rPr>
          <w:rFonts w:eastAsiaTheme="minorEastAsia"/>
          <w:lang w:eastAsia="zh-CN"/>
        </w:rPr>
        <w:t xml:space="preserve"> 2.5 Hz and 25 Hz</w:t>
      </w:r>
      <w:r w:rsidRPr="006B2DA1">
        <w:rPr>
          <w:rFonts w:eastAsiaTheme="minorEastAsia" w:hint="eastAsia"/>
          <w:lang w:eastAsia="zh-CN"/>
        </w:rPr>
        <w:t xml:space="preserve"> are shown</w:t>
      </w:r>
      <w:r w:rsidRPr="006B2DA1">
        <w:rPr>
          <w:rFonts w:eastAsiaTheme="minorEastAsia"/>
          <w:lang w:eastAsia="zh-CN"/>
        </w:rPr>
        <w:t xml:space="preserve"> in </w:t>
      </w:r>
      <w:r w:rsidRPr="006B2DA1">
        <w:rPr>
          <w:rFonts w:eastAsiaTheme="minorEastAsia" w:hint="eastAsia"/>
          <w:lang w:eastAsia="zh-CN"/>
        </w:rPr>
        <w:t>F</w:t>
      </w:r>
      <w:r w:rsidRPr="006B2DA1">
        <w:rPr>
          <w:rFonts w:eastAsiaTheme="minorEastAsia"/>
          <w:lang w:eastAsia="zh-CN"/>
        </w:rPr>
        <w:t>igure</w:t>
      </w:r>
      <w:r w:rsidRPr="006B2DA1">
        <w:rPr>
          <w:rFonts w:eastAsiaTheme="minorEastAsia" w:hint="eastAsia"/>
          <w:lang w:eastAsia="zh-CN"/>
        </w:rPr>
        <w:t xml:space="preserve"> 3</w:t>
      </w:r>
      <w:r w:rsidRPr="006B2DA1">
        <w:rPr>
          <w:rFonts w:eastAsiaTheme="minorEastAsia"/>
          <w:lang w:eastAsia="zh-CN"/>
        </w:rPr>
        <w:t xml:space="preserve">. </w:t>
      </w:r>
      <w:r w:rsidRPr="006B2DA1">
        <w:rPr>
          <w:rFonts w:eastAsiaTheme="minorEastAsia" w:hint="eastAsia"/>
          <w:lang w:eastAsia="zh-CN"/>
        </w:rPr>
        <w:t xml:space="preserve">Thus it can be expected outdoor positioning </w:t>
      </w:r>
      <w:r w:rsidRPr="006B2DA1">
        <w:rPr>
          <w:rFonts w:eastAsiaTheme="minorEastAsia"/>
          <w:lang w:eastAsia="zh-CN"/>
        </w:rPr>
        <w:t>accuracy</w:t>
      </w:r>
      <w:r w:rsidRPr="006B2DA1">
        <w:rPr>
          <w:rFonts w:eastAsiaTheme="minorEastAsia" w:hint="eastAsia"/>
          <w:lang w:eastAsia="zh-CN"/>
        </w:rPr>
        <w:t xml:space="preserve"> will be similar between the two</w:t>
      </w:r>
      <w:r w:rsidRPr="006B2DA1">
        <w:rPr>
          <w:rFonts w:eastAsiaTheme="minorEastAsia"/>
          <w:lang w:eastAsia="zh-CN"/>
        </w:rPr>
        <w:t>.</w:t>
      </w:r>
    </w:p>
    <w:p w14:paraId="4C7E5F56" w14:textId="77777777" w:rsidR="003F26AB" w:rsidRPr="006B2DA1" w:rsidRDefault="002357DA" w:rsidP="003F26AB">
      <w:pPr>
        <w:keepNext/>
        <w:jc w:val="center"/>
      </w:pPr>
      <w:r w:rsidRPr="006B2DA1">
        <w:rPr>
          <w:noProof/>
          <w:lang w:val="en-GB" w:eastAsia="en-GB"/>
        </w:rPr>
        <w:drawing>
          <wp:inline distT="0" distB="0" distL="0" distR="0" wp14:anchorId="236F4219" wp14:editId="7E4770FA">
            <wp:extent cx="5916295" cy="1912620"/>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916295" cy="1912620"/>
                    </a:xfrm>
                    <a:prstGeom prst="rect">
                      <a:avLst/>
                    </a:prstGeom>
                  </pic:spPr>
                </pic:pic>
              </a:graphicData>
            </a:graphic>
          </wp:inline>
        </w:drawing>
      </w:r>
    </w:p>
    <w:p w14:paraId="271C3A47" w14:textId="05DB0332" w:rsidR="002357DA" w:rsidRPr="006B2DA1" w:rsidRDefault="003F26AB" w:rsidP="003F26AB">
      <w:pPr>
        <w:pStyle w:val="Caption"/>
        <w:rPr>
          <w:b w:val="0"/>
          <w:kern w:val="2"/>
        </w:rPr>
      </w:pPr>
      <w:r w:rsidRPr="006B2DA1">
        <w:t xml:space="preserve">Figure </w:t>
      </w:r>
      <w:r w:rsidR="00F51876" w:rsidRPr="006B2DA1">
        <w:rPr>
          <w:rFonts w:hint="eastAsia"/>
        </w:rPr>
        <w:t xml:space="preserve">6 </w:t>
      </w:r>
      <w:r w:rsidRPr="006B2DA1">
        <w:rPr>
          <w:kern w:val="2"/>
        </w:rPr>
        <w:t xml:space="preserve">CDF of uplink timing error for EPA with </w:t>
      </w:r>
      <w:r w:rsidRPr="006B2DA1">
        <w:rPr>
          <w:rFonts w:hint="eastAsia"/>
          <w:kern w:val="2"/>
        </w:rPr>
        <w:t>D</w:t>
      </w:r>
      <w:r w:rsidRPr="006B2DA1">
        <w:rPr>
          <w:kern w:val="2"/>
        </w:rPr>
        <w:t>oppler 2.5</w:t>
      </w:r>
      <w:r w:rsidR="00C07854" w:rsidRPr="006B2DA1">
        <w:rPr>
          <w:kern w:val="2"/>
        </w:rPr>
        <w:t>Hz and</w:t>
      </w:r>
      <w:r w:rsidR="00C07854" w:rsidRPr="006B2DA1">
        <w:rPr>
          <w:rFonts w:hint="eastAsia"/>
          <w:kern w:val="2"/>
        </w:rPr>
        <w:t xml:space="preserve"> </w:t>
      </w:r>
      <w:r w:rsidRPr="006B2DA1">
        <w:rPr>
          <w:kern w:val="2"/>
        </w:rPr>
        <w:t>25Hz</w:t>
      </w:r>
    </w:p>
    <w:p w14:paraId="00F4714A" w14:textId="77777777" w:rsidR="00DD2372" w:rsidRPr="006B2DA1" w:rsidRDefault="00DD2372" w:rsidP="00DD2372">
      <w:pPr>
        <w:rPr>
          <w:rFonts w:eastAsiaTheme="minorEastAsia"/>
          <w:lang w:eastAsia="zh-CN"/>
        </w:rPr>
      </w:pPr>
      <w:r w:rsidRPr="006B2DA1">
        <w:rPr>
          <w:rFonts w:eastAsiaTheme="minorEastAsia"/>
          <w:lang w:eastAsia="zh-CN"/>
        </w:rPr>
        <w:t xml:space="preserve">The </w:t>
      </w:r>
      <w:r w:rsidRPr="006B2DA1">
        <w:rPr>
          <w:rFonts w:eastAsiaTheme="minorEastAsia" w:hint="eastAsia"/>
          <w:lang w:eastAsia="zh-CN"/>
        </w:rPr>
        <w:t xml:space="preserve">additional </w:t>
      </w:r>
      <w:r w:rsidRPr="006B2DA1">
        <w:rPr>
          <w:rFonts w:eastAsiaTheme="minorEastAsia"/>
          <w:lang w:eastAsia="zh-CN"/>
        </w:rPr>
        <w:t>simulation re</w:t>
      </w:r>
      <w:r w:rsidRPr="006B2DA1">
        <w:rPr>
          <w:rFonts w:eastAsiaTheme="minorEastAsia" w:hint="eastAsia"/>
          <w:lang w:eastAsia="zh-CN"/>
        </w:rPr>
        <w:t>sults of case 2 are summarized as following.</w:t>
      </w:r>
    </w:p>
    <w:p w14:paraId="3CAADFE7" w14:textId="77777777" w:rsidR="00C879AC" w:rsidRPr="006B2DA1" w:rsidRDefault="00C879AC" w:rsidP="00C879AC">
      <w:pPr>
        <w:rPr>
          <w:rFonts w:eastAsiaTheme="minorEastAsia"/>
          <w:lang w:eastAsia="zh-CN"/>
        </w:rPr>
      </w:pPr>
      <w:r w:rsidRPr="006B2DA1">
        <w:rPr>
          <w:rFonts w:eastAsiaTheme="minorEastAsia" w:hint="eastAsia"/>
          <w:lang w:eastAsia="zh-CN"/>
        </w:rPr>
        <w:t>For case 2 in the indoor scenario,</w:t>
      </w:r>
    </w:p>
    <w:p w14:paraId="025C675B" w14:textId="77777777" w:rsidR="00847607" w:rsidRPr="006B2DA1" w:rsidRDefault="00C879AC" w:rsidP="00847607">
      <w:pPr>
        <w:keepNext/>
        <w:jc w:val="center"/>
      </w:pPr>
      <w:r w:rsidRPr="006B2DA1">
        <w:rPr>
          <w:b/>
          <w:noProof/>
          <w:lang w:val="en-GB" w:eastAsia="en-GB"/>
        </w:rPr>
        <w:drawing>
          <wp:inline distT="0" distB="0" distL="0" distR="0" wp14:anchorId="15C613FE" wp14:editId="6AF9C3C6">
            <wp:extent cx="2262188" cy="1957388"/>
            <wp:effectExtent l="19050" t="0" r="4762" b="0"/>
            <wp:docPr id="14" name="图片 14" descr="cid:image003.png@01D26CBB.21546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3.png@01D26CBB.21546970"/>
                    <pic:cNvPicPr>
                      <a:picLocks noChangeAspect="1" noChangeArrowheads="1"/>
                    </pic:cNvPicPr>
                  </pic:nvPicPr>
                  <pic:blipFill>
                    <a:blip r:embed="rId17" r:link="rId18" cstate="print"/>
                    <a:srcRect/>
                    <a:stretch>
                      <a:fillRect/>
                    </a:stretch>
                  </pic:blipFill>
                  <pic:spPr bwMode="auto">
                    <a:xfrm>
                      <a:off x="0" y="0"/>
                      <a:ext cx="2262188" cy="1957388"/>
                    </a:xfrm>
                    <a:prstGeom prst="rect">
                      <a:avLst/>
                    </a:prstGeom>
                    <a:noFill/>
                    <a:ln w="9525">
                      <a:noFill/>
                      <a:miter lim="800000"/>
                      <a:headEnd/>
                      <a:tailEnd/>
                    </a:ln>
                  </pic:spPr>
                </pic:pic>
              </a:graphicData>
            </a:graphic>
          </wp:inline>
        </w:drawing>
      </w:r>
      <w:r w:rsidR="00847607" w:rsidRPr="006B2DA1">
        <w:rPr>
          <w:noProof/>
          <w:lang w:val="en-GB" w:eastAsia="en-GB"/>
        </w:rPr>
        <w:drawing>
          <wp:inline distT="0" distB="0" distL="0" distR="0" wp14:anchorId="0AD86E3B" wp14:editId="2C09851B">
            <wp:extent cx="2257425" cy="1928813"/>
            <wp:effectExtent l="19050" t="0" r="9525" b="0"/>
            <wp:docPr id="17" name="图片 2" descr="cid:image004.png@01D26CBB.E8FDFF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4.png@01D26CBB.E8FDFF90"/>
                    <pic:cNvPicPr>
                      <a:picLocks noChangeAspect="1" noChangeArrowheads="1"/>
                    </pic:cNvPicPr>
                  </pic:nvPicPr>
                  <pic:blipFill>
                    <a:blip r:embed="rId19" r:link="rId20" cstate="print"/>
                    <a:srcRect/>
                    <a:stretch>
                      <a:fillRect/>
                    </a:stretch>
                  </pic:blipFill>
                  <pic:spPr bwMode="auto">
                    <a:xfrm>
                      <a:off x="0" y="0"/>
                      <a:ext cx="2257425" cy="1928813"/>
                    </a:xfrm>
                    <a:prstGeom prst="rect">
                      <a:avLst/>
                    </a:prstGeom>
                    <a:noFill/>
                    <a:ln w="9525">
                      <a:noFill/>
                      <a:miter lim="800000"/>
                      <a:headEnd/>
                      <a:tailEnd/>
                    </a:ln>
                  </pic:spPr>
                </pic:pic>
              </a:graphicData>
            </a:graphic>
          </wp:inline>
        </w:drawing>
      </w:r>
    </w:p>
    <w:p w14:paraId="2DF5C31C" w14:textId="7897259E" w:rsidR="00DD2372" w:rsidRPr="006B2DA1" w:rsidRDefault="00847607" w:rsidP="00847607">
      <w:pPr>
        <w:pStyle w:val="Caption"/>
      </w:pPr>
      <w:r w:rsidRPr="006B2DA1">
        <w:t xml:space="preserve">Figure </w:t>
      </w:r>
      <w:r w:rsidR="00F16297" w:rsidRPr="006B2DA1">
        <w:rPr>
          <w:rFonts w:hint="eastAsia"/>
        </w:rPr>
        <w:t xml:space="preserve">7 </w:t>
      </w:r>
      <w:r w:rsidR="00C07854" w:rsidRPr="006B2DA1">
        <w:rPr>
          <w:kern w:val="2"/>
        </w:rPr>
        <w:t xml:space="preserve">CDF of positioning error for </w:t>
      </w:r>
      <w:r w:rsidR="00C07854" w:rsidRPr="006B2DA1">
        <w:rPr>
          <w:rFonts w:hint="eastAsia"/>
          <w:kern w:val="2"/>
        </w:rPr>
        <w:t>case 2 in</w:t>
      </w:r>
      <w:r w:rsidR="00C07854" w:rsidRPr="006B2DA1">
        <w:rPr>
          <w:kern w:val="2"/>
        </w:rPr>
        <w:t xml:space="preserve">door of EPA </w:t>
      </w:r>
      <w:r w:rsidR="00C07854" w:rsidRPr="006B2DA1">
        <w:rPr>
          <w:rFonts w:hint="eastAsia"/>
          <w:kern w:val="2"/>
        </w:rPr>
        <w:t>1</w:t>
      </w:r>
      <w:r w:rsidR="00C07854" w:rsidRPr="006B2DA1">
        <w:rPr>
          <w:kern w:val="2"/>
        </w:rPr>
        <w:t>Hz</w:t>
      </w:r>
      <w:r w:rsidR="00C07854" w:rsidRPr="006B2DA1">
        <w:rPr>
          <w:rFonts w:hint="eastAsia"/>
          <w:kern w:val="2"/>
        </w:rPr>
        <w:t xml:space="preserve"> (left) and ETU 1Hz (right)</w:t>
      </w:r>
    </w:p>
    <w:p w14:paraId="484AD3BA" w14:textId="77777777" w:rsidR="00422A5B" w:rsidRPr="006B2DA1" w:rsidRDefault="00422A5B" w:rsidP="00422A5B">
      <w:pPr>
        <w:pStyle w:val="Caption"/>
        <w:keepNext/>
      </w:pPr>
      <w:r w:rsidRPr="006B2DA1">
        <w:t xml:space="preserve">Table </w:t>
      </w:r>
      <w:r w:rsidR="00C02267">
        <w:fldChar w:fldCharType="begin"/>
      </w:r>
      <w:r w:rsidR="00C02267">
        <w:instrText xml:space="preserve"> SEQ Table \* ARABIC </w:instrText>
      </w:r>
      <w:r w:rsidR="00C02267">
        <w:fldChar w:fldCharType="separate"/>
      </w:r>
      <w:r w:rsidR="008609BC" w:rsidRPr="006B2DA1">
        <w:t>6</w:t>
      </w:r>
      <w:r w:rsidR="00C02267">
        <w:fldChar w:fldCharType="end"/>
      </w:r>
      <w:r w:rsidRPr="006B2DA1">
        <w:rPr>
          <w:rFonts w:hint="eastAsia"/>
        </w:rPr>
        <w:t xml:space="preserve"> </w:t>
      </w:r>
      <w:r w:rsidRPr="006B2DA1">
        <w:rPr>
          <w:kern w:val="2"/>
        </w:rPr>
        <w:t>Positioning accuracy (meters of error)</w:t>
      </w:r>
      <w:r w:rsidRPr="006B2DA1">
        <w:rPr>
          <w:rFonts w:hint="eastAsia"/>
          <w:kern w:val="2"/>
        </w:rPr>
        <w:t xml:space="preserve"> for case2 indoor </w:t>
      </w:r>
      <w:r w:rsidRPr="006B2DA1">
        <w:rPr>
          <w:kern w:val="2"/>
        </w:rPr>
        <w:t>scenario</w:t>
      </w:r>
      <w:r w:rsidRPr="006B2DA1">
        <w:rPr>
          <w:rFonts w:hint="eastAsia"/>
          <w:kern w:val="2"/>
        </w:rPr>
        <w:t xml:space="preserve"> </w:t>
      </w:r>
      <w:r w:rsidRPr="006B2DA1">
        <w:rPr>
          <w:kern w:val="2"/>
        </w:rPr>
        <w:t xml:space="preserve">in EPA </w:t>
      </w:r>
      <w:r w:rsidRPr="006B2DA1">
        <w:rPr>
          <w:rFonts w:hint="eastAsia"/>
          <w:kern w:val="2"/>
        </w:rPr>
        <w:t>1</w:t>
      </w:r>
      <w:r w:rsidRPr="006B2DA1">
        <w:rPr>
          <w:kern w:val="2"/>
        </w:rPr>
        <w:t>Hz</w:t>
      </w:r>
    </w:p>
    <w:tbl>
      <w:tblPr>
        <w:tblStyle w:val="TableGrid"/>
        <w:tblW w:w="0" w:type="auto"/>
        <w:jc w:val="center"/>
        <w:tblLook w:val="04A0" w:firstRow="1" w:lastRow="0" w:firstColumn="1" w:lastColumn="0" w:noHBand="0" w:noVBand="1"/>
      </w:tblPr>
      <w:tblGrid>
        <w:gridCol w:w="2041"/>
        <w:gridCol w:w="1328"/>
        <w:gridCol w:w="1418"/>
        <w:gridCol w:w="1524"/>
      </w:tblGrid>
      <w:tr w:rsidR="008E5E79" w:rsidRPr="006B2DA1" w14:paraId="19D82806" w14:textId="77777777" w:rsidTr="00AF5A6D">
        <w:trPr>
          <w:jc w:val="center"/>
        </w:trPr>
        <w:tc>
          <w:tcPr>
            <w:tcW w:w="2041" w:type="dxa"/>
            <w:vAlign w:val="center"/>
          </w:tcPr>
          <w:p w14:paraId="79A96D25" w14:textId="77777777" w:rsidR="008E5E79" w:rsidRPr="006B2DA1" w:rsidRDefault="008E5E79" w:rsidP="00DE6CF0">
            <w:pPr>
              <w:jc w:val="center"/>
              <w:rPr>
                <w:rFonts w:eastAsiaTheme="minorEastAsia"/>
                <w:b/>
                <w:kern w:val="2"/>
                <w:sz w:val="21"/>
                <w:szCs w:val="21"/>
                <w:lang w:eastAsia="zh-CN"/>
              </w:rPr>
            </w:pPr>
            <w:r w:rsidRPr="006B2DA1">
              <w:rPr>
                <w:rFonts w:eastAsiaTheme="minorEastAsia" w:hint="eastAsia"/>
                <w:b/>
                <w:kern w:val="2"/>
                <w:sz w:val="21"/>
                <w:szCs w:val="21"/>
                <w:lang w:eastAsia="zh-CN"/>
              </w:rPr>
              <w:t>Case 2: Indoor scenario, EPA 1Hz</w:t>
            </w:r>
          </w:p>
        </w:tc>
        <w:tc>
          <w:tcPr>
            <w:tcW w:w="1328" w:type="dxa"/>
            <w:vAlign w:val="center"/>
          </w:tcPr>
          <w:p w14:paraId="73CD17D4" w14:textId="77777777" w:rsidR="008E5E79" w:rsidRPr="006B2DA1" w:rsidRDefault="008E5E79" w:rsidP="00AF5A6D">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0.1</w:t>
            </w:r>
          </w:p>
        </w:tc>
        <w:tc>
          <w:tcPr>
            <w:tcW w:w="1418" w:type="dxa"/>
            <w:vAlign w:val="center"/>
          </w:tcPr>
          <w:p w14:paraId="1E1815BB" w14:textId="77777777" w:rsidR="008E5E79" w:rsidRPr="006B2DA1" w:rsidRDefault="008E5E79" w:rsidP="00AF5A6D">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0.5</w:t>
            </w:r>
          </w:p>
        </w:tc>
        <w:tc>
          <w:tcPr>
            <w:tcW w:w="1524" w:type="dxa"/>
            <w:vAlign w:val="center"/>
          </w:tcPr>
          <w:p w14:paraId="1D066833" w14:textId="77777777" w:rsidR="008E5E79" w:rsidRPr="006B2DA1" w:rsidRDefault="008E5E79" w:rsidP="00AF5A6D">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1.0</w:t>
            </w:r>
          </w:p>
        </w:tc>
      </w:tr>
      <w:tr w:rsidR="008E5E79" w:rsidRPr="006B2DA1" w14:paraId="465E4912" w14:textId="77777777" w:rsidTr="00AF5A6D">
        <w:trPr>
          <w:jc w:val="center"/>
        </w:trPr>
        <w:tc>
          <w:tcPr>
            <w:tcW w:w="2041" w:type="dxa"/>
            <w:vAlign w:val="center"/>
          </w:tcPr>
          <w:p w14:paraId="14842A33" w14:textId="77777777" w:rsidR="008E5E79" w:rsidRPr="006B2DA1" w:rsidRDefault="008E5E79" w:rsidP="00AF5A6D">
            <w:pPr>
              <w:jc w:val="center"/>
              <w:rPr>
                <w:rFonts w:eastAsiaTheme="minorEastAsia"/>
                <w:b/>
                <w:kern w:val="2"/>
                <w:sz w:val="21"/>
                <w:szCs w:val="21"/>
                <w:lang w:eastAsia="zh-CN"/>
              </w:rPr>
            </w:pPr>
            <w:r w:rsidRPr="006B2DA1">
              <w:rPr>
                <w:rFonts w:eastAsiaTheme="minorEastAsia"/>
                <w:b/>
                <w:kern w:val="2"/>
                <w:sz w:val="21"/>
                <w:szCs w:val="21"/>
                <w:lang w:eastAsia="zh-CN"/>
              </w:rPr>
              <w:t>Horizontal accuracy</w:t>
            </w:r>
            <w:r w:rsidRPr="006B2DA1">
              <w:rPr>
                <w:rFonts w:eastAsiaTheme="minorEastAsia" w:hint="eastAsia"/>
                <w:b/>
                <w:kern w:val="2"/>
                <w:sz w:val="21"/>
                <w:szCs w:val="21"/>
                <w:lang w:eastAsia="zh-CN"/>
              </w:rPr>
              <w:t>@67%</w:t>
            </w:r>
          </w:p>
        </w:tc>
        <w:tc>
          <w:tcPr>
            <w:tcW w:w="1328" w:type="dxa"/>
            <w:vAlign w:val="center"/>
          </w:tcPr>
          <w:p w14:paraId="2D53ACF6" w14:textId="77777777" w:rsidR="008E5E79" w:rsidRPr="006B2DA1" w:rsidRDefault="008E5E79" w:rsidP="00911C4E">
            <w:pPr>
              <w:jc w:val="center"/>
              <w:rPr>
                <w:rFonts w:eastAsiaTheme="minorEastAsia"/>
                <w:b/>
                <w:kern w:val="2"/>
                <w:sz w:val="21"/>
                <w:szCs w:val="21"/>
                <w:lang w:eastAsia="zh-CN"/>
              </w:rPr>
            </w:pPr>
            <w:r w:rsidRPr="006B2DA1">
              <w:rPr>
                <w:rFonts w:eastAsiaTheme="minorEastAsia" w:hint="eastAsia"/>
                <w:b/>
                <w:kern w:val="2"/>
                <w:sz w:val="21"/>
                <w:szCs w:val="21"/>
                <w:lang w:eastAsia="zh-CN"/>
              </w:rPr>
              <w:t>1</w:t>
            </w:r>
            <w:r w:rsidR="00911C4E" w:rsidRPr="006B2DA1">
              <w:rPr>
                <w:rFonts w:eastAsiaTheme="minorEastAsia" w:hint="eastAsia"/>
                <w:b/>
                <w:kern w:val="2"/>
                <w:sz w:val="21"/>
                <w:szCs w:val="21"/>
                <w:lang w:eastAsia="zh-CN"/>
              </w:rPr>
              <w:t>4.8</w:t>
            </w:r>
            <w:r w:rsidRPr="006B2DA1">
              <w:rPr>
                <w:rFonts w:eastAsiaTheme="minorEastAsia"/>
                <w:b/>
                <w:kern w:val="2"/>
                <w:sz w:val="21"/>
                <w:szCs w:val="21"/>
                <w:lang w:eastAsia="zh-CN"/>
              </w:rPr>
              <w:t xml:space="preserve"> m</w:t>
            </w:r>
          </w:p>
        </w:tc>
        <w:tc>
          <w:tcPr>
            <w:tcW w:w="1418" w:type="dxa"/>
            <w:vAlign w:val="center"/>
          </w:tcPr>
          <w:p w14:paraId="7E1F2950" w14:textId="77777777" w:rsidR="008E5E79" w:rsidRPr="006B2DA1" w:rsidRDefault="00316BD9"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82.1</w:t>
            </w:r>
            <w:r w:rsidR="008E5E79" w:rsidRPr="006B2DA1">
              <w:rPr>
                <w:rFonts w:eastAsiaTheme="minorEastAsia"/>
                <w:b/>
                <w:kern w:val="2"/>
                <w:sz w:val="21"/>
                <w:szCs w:val="21"/>
                <w:lang w:eastAsia="zh-CN"/>
              </w:rPr>
              <w:t xml:space="preserve"> m</w:t>
            </w:r>
          </w:p>
        </w:tc>
        <w:tc>
          <w:tcPr>
            <w:tcW w:w="1524" w:type="dxa"/>
            <w:vAlign w:val="center"/>
          </w:tcPr>
          <w:p w14:paraId="0C80DB00" w14:textId="77777777" w:rsidR="008E5E79" w:rsidRPr="006B2DA1" w:rsidRDefault="008E5E79"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&gt;100</w:t>
            </w:r>
            <w:r w:rsidRPr="006B2DA1">
              <w:rPr>
                <w:rFonts w:eastAsiaTheme="minorEastAsia"/>
                <w:b/>
                <w:kern w:val="2"/>
                <w:sz w:val="21"/>
                <w:szCs w:val="21"/>
                <w:lang w:eastAsia="zh-CN"/>
              </w:rPr>
              <w:t xml:space="preserve"> m</w:t>
            </w:r>
          </w:p>
        </w:tc>
      </w:tr>
    </w:tbl>
    <w:p w14:paraId="2A26089D" w14:textId="77777777" w:rsidR="00736F39" w:rsidRPr="006B2DA1" w:rsidRDefault="00736F39" w:rsidP="00736F39">
      <w:pPr>
        <w:pStyle w:val="Caption"/>
        <w:keepNext/>
      </w:pPr>
      <w:r w:rsidRPr="006B2DA1">
        <w:lastRenderedPageBreak/>
        <w:t xml:space="preserve">Table </w:t>
      </w:r>
      <w:r w:rsidR="00C02267">
        <w:fldChar w:fldCharType="begin"/>
      </w:r>
      <w:r w:rsidR="00C02267">
        <w:instrText xml:space="preserve"> SEQ Table \* ARABIC </w:instrText>
      </w:r>
      <w:r w:rsidR="00C02267">
        <w:fldChar w:fldCharType="separate"/>
      </w:r>
      <w:r w:rsidR="008609BC" w:rsidRPr="006B2DA1">
        <w:t>7</w:t>
      </w:r>
      <w:r w:rsidR="00C02267">
        <w:fldChar w:fldCharType="end"/>
      </w:r>
      <w:r w:rsidRPr="006B2DA1">
        <w:rPr>
          <w:rFonts w:hint="eastAsia"/>
        </w:rPr>
        <w:t xml:space="preserve"> </w:t>
      </w:r>
      <w:r w:rsidRPr="006B2DA1">
        <w:rPr>
          <w:kern w:val="2"/>
        </w:rPr>
        <w:t>Positioning accuracy (meters of error)</w:t>
      </w:r>
      <w:r w:rsidRPr="006B2DA1">
        <w:rPr>
          <w:rFonts w:hint="eastAsia"/>
          <w:kern w:val="2"/>
        </w:rPr>
        <w:t xml:space="preserve"> for case2 indoor </w:t>
      </w:r>
      <w:r w:rsidRPr="006B2DA1">
        <w:rPr>
          <w:kern w:val="2"/>
        </w:rPr>
        <w:t>scenario</w:t>
      </w:r>
      <w:r w:rsidRPr="006B2DA1">
        <w:rPr>
          <w:rFonts w:hint="eastAsia"/>
          <w:kern w:val="2"/>
        </w:rPr>
        <w:t xml:space="preserve"> </w:t>
      </w:r>
      <w:r w:rsidRPr="006B2DA1">
        <w:rPr>
          <w:kern w:val="2"/>
        </w:rPr>
        <w:t>in E</w:t>
      </w:r>
      <w:r w:rsidRPr="006B2DA1">
        <w:rPr>
          <w:rFonts w:hint="eastAsia"/>
          <w:kern w:val="2"/>
        </w:rPr>
        <w:t>TU</w:t>
      </w:r>
      <w:r w:rsidRPr="006B2DA1">
        <w:rPr>
          <w:kern w:val="2"/>
        </w:rPr>
        <w:t xml:space="preserve"> </w:t>
      </w:r>
      <w:r w:rsidRPr="006B2DA1">
        <w:rPr>
          <w:rFonts w:hint="eastAsia"/>
          <w:kern w:val="2"/>
        </w:rPr>
        <w:t>1</w:t>
      </w:r>
      <w:r w:rsidRPr="006B2DA1">
        <w:rPr>
          <w:kern w:val="2"/>
        </w:rPr>
        <w:t>Hz</w:t>
      </w:r>
    </w:p>
    <w:tbl>
      <w:tblPr>
        <w:tblStyle w:val="TableGrid"/>
        <w:tblW w:w="0" w:type="auto"/>
        <w:jc w:val="center"/>
        <w:tblLook w:val="04A0" w:firstRow="1" w:lastRow="0" w:firstColumn="1" w:lastColumn="0" w:noHBand="0" w:noVBand="1"/>
      </w:tblPr>
      <w:tblGrid>
        <w:gridCol w:w="2041"/>
        <w:gridCol w:w="1328"/>
        <w:gridCol w:w="1418"/>
        <w:gridCol w:w="1524"/>
      </w:tblGrid>
      <w:tr w:rsidR="00736F39" w:rsidRPr="006B2DA1" w14:paraId="319193A0" w14:textId="77777777" w:rsidTr="00AF5A6D">
        <w:trPr>
          <w:jc w:val="center"/>
        </w:trPr>
        <w:tc>
          <w:tcPr>
            <w:tcW w:w="2041" w:type="dxa"/>
            <w:vAlign w:val="center"/>
          </w:tcPr>
          <w:p w14:paraId="1025370B" w14:textId="77777777" w:rsidR="00736F39" w:rsidRPr="006B2DA1" w:rsidRDefault="00736F39"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Case 2: Indoor scenario, ETU 1Hz</w:t>
            </w:r>
          </w:p>
        </w:tc>
        <w:tc>
          <w:tcPr>
            <w:tcW w:w="1328" w:type="dxa"/>
            <w:vAlign w:val="center"/>
          </w:tcPr>
          <w:p w14:paraId="7EBD69D3" w14:textId="77777777" w:rsidR="00736F39" w:rsidRPr="006B2DA1" w:rsidRDefault="00736F39" w:rsidP="00AF5A6D">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0.1</w:t>
            </w:r>
          </w:p>
        </w:tc>
        <w:tc>
          <w:tcPr>
            <w:tcW w:w="1418" w:type="dxa"/>
            <w:vAlign w:val="center"/>
          </w:tcPr>
          <w:p w14:paraId="4391B2C5" w14:textId="77777777" w:rsidR="00736F39" w:rsidRPr="006B2DA1" w:rsidRDefault="00736F39" w:rsidP="00AF5A6D">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0.5</w:t>
            </w:r>
          </w:p>
        </w:tc>
        <w:tc>
          <w:tcPr>
            <w:tcW w:w="1524" w:type="dxa"/>
            <w:vAlign w:val="center"/>
          </w:tcPr>
          <w:p w14:paraId="478417CB" w14:textId="77777777" w:rsidR="00736F39" w:rsidRPr="006B2DA1" w:rsidRDefault="00736F39" w:rsidP="00AF5A6D">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1.0</w:t>
            </w:r>
          </w:p>
        </w:tc>
      </w:tr>
      <w:tr w:rsidR="00736F39" w:rsidRPr="006B2DA1" w14:paraId="01F770EF" w14:textId="77777777" w:rsidTr="00AF5A6D">
        <w:trPr>
          <w:jc w:val="center"/>
        </w:trPr>
        <w:tc>
          <w:tcPr>
            <w:tcW w:w="2041" w:type="dxa"/>
            <w:vAlign w:val="center"/>
          </w:tcPr>
          <w:p w14:paraId="38D9228A" w14:textId="77777777" w:rsidR="00736F39" w:rsidRPr="006B2DA1" w:rsidRDefault="00736F39" w:rsidP="00AF5A6D">
            <w:pPr>
              <w:jc w:val="center"/>
              <w:rPr>
                <w:rFonts w:eastAsiaTheme="minorEastAsia"/>
                <w:b/>
                <w:kern w:val="2"/>
                <w:sz w:val="21"/>
                <w:szCs w:val="21"/>
                <w:lang w:eastAsia="zh-CN"/>
              </w:rPr>
            </w:pPr>
            <w:r w:rsidRPr="006B2DA1">
              <w:rPr>
                <w:rFonts w:eastAsiaTheme="minorEastAsia"/>
                <w:b/>
                <w:kern w:val="2"/>
                <w:sz w:val="21"/>
                <w:szCs w:val="21"/>
                <w:lang w:eastAsia="zh-CN"/>
              </w:rPr>
              <w:t>Horizontal accuracy</w:t>
            </w:r>
            <w:r w:rsidRPr="006B2DA1">
              <w:rPr>
                <w:rFonts w:eastAsiaTheme="minorEastAsia" w:hint="eastAsia"/>
                <w:b/>
                <w:kern w:val="2"/>
                <w:sz w:val="21"/>
                <w:szCs w:val="21"/>
                <w:lang w:eastAsia="zh-CN"/>
              </w:rPr>
              <w:t>@67%</w:t>
            </w:r>
          </w:p>
        </w:tc>
        <w:tc>
          <w:tcPr>
            <w:tcW w:w="1328" w:type="dxa"/>
            <w:vAlign w:val="center"/>
          </w:tcPr>
          <w:p w14:paraId="7D0ED18F" w14:textId="77777777" w:rsidR="00736F39" w:rsidRPr="006B2DA1" w:rsidRDefault="00911C4E"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49.3</w:t>
            </w:r>
            <w:r w:rsidR="00736F39" w:rsidRPr="006B2DA1">
              <w:rPr>
                <w:rFonts w:eastAsiaTheme="minorEastAsia"/>
                <w:b/>
                <w:kern w:val="2"/>
                <w:sz w:val="21"/>
                <w:szCs w:val="21"/>
                <w:lang w:eastAsia="zh-CN"/>
              </w:rPr>
              <w:t xml:space="preserve"> m</w:t>
            </w:r>
          </w:p>
        </w:tc>
        <w:tc>
          <w:tcPr>
            <w:tcW w:w="1418" w:type="dxa"/>
            <w:vAlign w:val="center"/>
          </w:tcPr>
          <w:p w14:paraId="3C8A5B74" w14:textId="77777777" w:rsidR="00736F39" w:rsidRPr="006B2DA1" w:rsidRDefault="00846B7E"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122</w:t>
            </w:r>
            <w:r w:rsidR="00736F39" w:rsidRPr="006B2DA1">
              <w:rPr>
                <w:rFonts w:eastAsiaTheme="minorEastAsia" w:hint="eastAsia"/>
                <w:b/>
                <w:kern w:val="2"/>
                <w:sz w:val="21"/>
                <w:szCs w:val="21"/>
                <w:lang w:eastAsia="zh-CN"/>
              </w:rPr>
              <w:t>.3</w:t>
            </w:r>
            <w:r w:rsidR="00736F39" w:rsidRPr="006B2DA1">
              <w:rPr>
                <w:rFonts w:eastAsiaTheme="minorEastAsia"/>
                <w:b/>
                <w:kern w:val="2"/>
                <w:sz w:val="21"/>
                <w:szCs w:val="21"/>
                <w:lang w:eastAsia="zh-CN"/>
              </w:rPr>
              <w:t xml:space="preserve"> m</w:t>
            </w:r>
          </w:p>
        </w:tc>
        <w:tc>
          <w:tcPr>
            <w:tcW w:w="1524" w:type="dxa"/>
            <w:vAlign w:val="center"/>
          </w:tcPr>
          <w:p w14:paraId="22E33866" w14:textId="77777777" w:rsidR="00736F39" w:rsidRPr="006B2DA1" w:rsidRDefault="00736F39" w:rsidP="00E80A2B">
            <w:pPr>
              <w:jc w:val="center"/>
              <w:rPr>
                <w:rFonts w:eastAsiaTheme="minorEastAsia"/>
                <w:b/>
                <w:kern w:val="2"/>
                <w:sz w:val="21"/>
                <w:szCs w:val="21"/>
                <w:lang w:eastAsia="zh-CN"/>
              </w:rPr>
            </w:pPr>
            <w:r w:rsidRPr="006B2DA1">
              <w:rPr>
                <w:rFonts w:eastAsiaTheme="minorEastAsia" w:hint="eastAsia"/>
                <w:b/>
                <w:kern w:val="2"/>
                <w:sz w:val="21"/>
                <w:szCs w:val="21"/>
                <w:lang w:eastAsia="zh-CN"/>
              </w:rPr>
              <w:t>&gt;</w:t>
            </w:r>
            <w:r w:rsidR="00E80A2B" w:rsidRPr="006B2DA1">
              <w:rPr>
                <w:rFonts w:eastAsiaTheme="minorEastAsia" w:hint="eastAsia"/>
                <w:b/>
                <w:kern w:val="2"/>
                <w:sz w:val="21"/>
                <w:szCs w:val="21"/>
                <w:lang w:eastAsia="zh-CN"/>
              </w:rPr>
              <w:t>2</w:t>
            </w:r>
            <w:r w:rsidRPr="006B2DA1">
              <w:rPr>
                <w:rFonts w:eastAsiaTheme="minorEastAsia" w:hint="eastAsia"/>
                <w:b/>
                <w:kern w:val="2"/>
                <w:sz w:val="21"/>
                <w:szCs w:val="21"/>
                <w:lang w:eastAsia="zh-CN"/>
              </w:rPr>
              <w:t>00</w:t>
            </w:r>
            <w:r w:rsidRPr="006B2DA1">
              <w:rPr>
                <w:rFonts w:eastAsiaTheme="minorEastAsia"/>
                <w:b/>
                <w:kern w:val="2"/>
                <w:sz w:val="21"/>
                <w:szCs w:val="21"/>
                <w:lang w:eastAsia="zh-CN"/>
              </w:rPr>
              <w:t xml:space="preserve"> m</w:t>
            </w:r>
          </w:p>
        </w:tc>
      </w:tr>
    </w:tbl>
    <w:p w14:paraId="0CB42611" w14:textId="77777777" w:rsidR="008E300B" w:rsidRPr="006B2DA1" w:rsidRDefault="008E300B" w:rsidP="008E300B">
      <w:pPr>
        <w:rPr>
          <w:rFonts w:eastAsiaTheme="minorEastAsia"/>
          <w:lang w:eastAsia="zh-CN"/>
        </w:rPr>
      </w:pPr>
      <w:r w:rsidRPr="006B2DA1">
        <w:rPr>
          <w:rFonts w:eastAsiaTheme="minorEastAsia" w:hint="eastAsia"/>
          <w:lang w:eastAsia="zh-CN"/>
        </w:rPr>
        <w:t>For case 2 in the outdoor scenario,</w:t>
      </w:r>
    </w:p>
    <w:p w14:paraId="76251837" w14:textId="77777777" w:rsidR="00877DF3" w:rsidRPr="006B2DA1" w:rsidRDefault="00131111" w:rsidP="00877DF3">
      <w:pPr>
        <w:keepNext/>
        <w:jc w:val="center"/>
      </w:pPr>
      <w:r w:rsidRPr="006B2DA1">
        <w:rPr>
          <w:noProof/>
          <w:lang w:val="en-GB" w:eastAsia="en-GB"/>
        </w:rPr>
        <w:drawing>
          <wp:inline distT="0" distB="0" distL="0" distR="0" wp14:anchorId="04443514" wp14:editId="47B4F2B1">
            <wp:extent cx="2290763" cy="1933575"/>
            <wp:effectExtent l="19050" t="0" r="0" b="0"/>
            <wp:docPr id="23" name="图片 23" descr="cid:image005.png@01D26CBB.E8FDFF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id:image005.png@01D26CBB.E8FDFF90"/>
                    <pic:cNvPicPr>
                      <a:picLocks noChangeAspect="1" noChangeArrowheads="1"/>
                    </pic:cNvPicPr>
                  </pic:nvPicPr>
                  <pic:blipFill>
                    <a:blip r:embed="rId21" r:link="rId22" cstate="print"/>
                    <a:srcRect/>
                    <a:stretch>
                      <a:fillRect/>
                    </a:stretch>
                  </pic:blipFill>
                  <pic:spPr bwMode="auto">
                    <a:xfrm>
                      <a:off x="0" y="0"/>
                      <a:ext cx="2290763" cy="1933575"/>
                    </a:xfrm>
                    <a:prstGeom prst="rect">
                      <a:avLst/>
                    </a:prstGeom>
                    <a:noFill/>
                    <a:ln w="9525">
                      <a:noFill/>
                      <a:miter lim="800000"/>
                      <a:headEnd/>
                      <a:tailEnd/>
                    </a:ln>
                  </pic:spPr>
                </pic:pic>
              </a:graphicData>
            </a:graphic>
          </wp:inline>
        </w:drawing>
      </w:r>
      <w:bookmarkStart w:id="2" w:name="_GoBack"/>
      <w:r w:rsidRPr="006B2DA1">
        <w:rPr>
          <w:noProof/>
          <w:lang w:val="en-GB" w:eastAsia="en-GB"/>
        </w:rPr>
        <w:drawing>
          <wp:inline distT="0" distB="0" distL="0" distR="0" wp14:anchorId="03CF5383" wp14:editId="43C36896">
            <wp:extent cx="2300288" cy="1928813"/>
            <wp:effectExtent l="19050" t="0" r="4762" b="0"/>
            <wp:docPr id="26" name="图片 4" descr="cid:image006.png@01D26CBB.E8FDFF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id:image006.png@01D26CBB.E8FDFF90"/>
                    <pic:cNvPicPr>
                      <a:picLocks noChangeAspect="1" noChangeArrowheads="1"/>
                    </pic:cNvPicPr>
                  </pic:nvPicPr>
                  <pic:blipFill>
                    <a:blip r:embed="rId23" r:link="rId24" cstate="print"/>
                    <a:srcRect/>
                    <a:stretch>
                      <a:fillRect/>
                    </a:stretch>
                  </pic:blipFill>
                  <pic:spPr bwMode="auto">
                    <a:xfrm>
                      <a:off x="0" y="0"/>
                      <a:ext cx="2300288" cy="1928813"/>
                    </a:xfrm>
                    <a:prstGeom prst="rect">
                      <a:avLst/>
                    </a:prstGeom>
                    <a:noFill/>
                    <a:ln w="9525">
                      <a:noFill/>
                      <a:miter lim="800000"/>
                      <a:headEnd/>
                      <a:tailEnd/>
                    </a:ln>
                  </pic:spPr>
                </pic:pic>
              </a:graphicData>
            </a:graphic>
          </wp:inline>
        </w:drawing>
      </w:r>
      <w:bookmarkEnd w:id="2"/>
    </w:p>
    <w:p w14:paraId="081EF61A" w14:textId="471F42C4" w:rsidR="00736F39" w:rsidRPr="006B2DA1" w:rsidRDefault="00877DF3" w:rsidP="00877DF3">
      <w:pPr>
        <w:pStyle w:val="Caption"/>
      </w:pPr>
      <w:r w:rsidRPr="006B2DA1">
        <w:t xml:space="preserve">Figure </w:t>
      </w:r>
      <w:r w:rsidR="00D15A04" w:rsidRPr="006B2DA1">
        <w:rPr>
          <w:rFonts w:hint="eastAsia"/>
        </w:rPr>
        <w:t xml:space="preserve">8 </w:t>
      </w:r>
      <w:r w:rsidRPr="006B2DA1">
        <w:rPr>
          <w:kern w:val="2"/>
        </w:rPr>
        <w:t xml:space="preserve">CDF of positioning error for </w:t>
      </w:r>
      <w:r w:rsidRPr="006B2DA1">
        <w:rPr>
          <w:rFonts w:hint="eastAsia"/>
          <w:kern w:val="2"/>
        </w:rPr>
        <w:t>case 2 out</w:t>
      </w:r>
      <w:r w:rsidRPr="006B2DA1">
        <w:rPr>
          <w:kern w:val="2"/>
        </w:rPr>
        <w:t xml:space="preserve">door of EPA </w:t>
      </w:r>
      <w:r w:rsidRPr="006B2DA1">
        <w:rPr>
          <w:rFonts w:hint="eastAsia"/>
          <w:kern w:val="2"/>
        </w:rPr>
        <w:t>2.5</w:t>
      </w:r>
      <w:r w:rsidRPr="006B2DA1">
        <w:rPr>
          <w:kern w:val="2"/>
        </w:rPr>
        <w:t>Hz</w:t>
      </w:r>
      <w:r w:rsidRPr="006B2DA1">
        <w:rPr>
          <w:rFonts w:hint="eastAsia"/>
          <w:kern w:val="2"/>
        </w:rPr>
        <w:t xml:space="preserve"> (left) and ETU 2.5Hz (right)</w:t>
      </w:r>
    </w:p>
    <w:p w14:paraId="26D3FF04" w14:textId="77777777" w:rsidR="00527572" w:rsidRPr="006B2DA1" w:rsidRDefault="00527572" w:rsidP="00527572">
      <w:pPr>
        <w:pStyle w:val="Caption"/>
        <w:keepNext/>
      </w:pPr>
      <w:r w:rsidRPr="006B2DA1">
        <w:t xml:space="preserve">Table </w:t>
      </w:r>
      <w:r w:rsidR="00C02267">
        <w:fldChar w:fldCharType="begin"/>
      </w:r>
      <w:r w:rsidR="00C02267">
        <w:instrText xml:space="preserve"> SEQ Table \* ARABIC </w:instrText>
      </w:r>
      <w:r w:rsidR="00C02267">
        <w:fldChar w:fldCharType="separate"/>
      </w:r>
      <w:r w:rsidR="008609BC" w:rsidRPr="006B2DA1">
        <w:t>8</w:t>
      </w:r>
      <w:r w:rsidR="00C02267">
        <w:fldChar w:fldCharType="end"/>
      </w:r>
      <w:r w:rsidRPr="006B2DA1">
        <w:rPr>
          <w:rFonts w:hint="eastAsia"/>
        </w:rPr>
        <w:t xml:space="preserve"> </w:t>
      </w:r>
      <w:r w:rsidRPr="006B2DA1">
        <w:rPr>
          <w:kern w:val="2"/>
        </w:rPr>
        <w:t>Positioning accuracy (meters of error)</w:t>
      </w:r>
      <w:r w:rsidRPr="006B2DA1">
        <w:rPr>
          <w:rFonts w:hint="eastAsia"/>
          <w:kern w:val="2"/>
        </w:rPr>
        <w:t xml:space="preserve"> for case2 </w:t>
      </w:r>
      <w:r w:rsidR="00F81C5C" w:rsidRPr="006B2DA1">
        <w:rPr>
          <w:rFonts w:hint="eastAsia"/>
          <w:kern w:val="2"/>
        </w:rPr>
        <w:t>outdoor</w:t>
      </w:r>
      <w:r w:rsidRPr="006B2DA1">
        <w:rPr>
          <w:rFonts w:hint="eastAsia"/>
          <w:kern w:val="2"/>
        </w:rPr>
        <w:t xml:space="preserve"> </w:t>
      </w:r>
      <w:r w:rsidRPr="006B2DA1">
        <w:rPr>
          <w:kern w:val="2"/>
        </w:rPr>
        <w:t>scenario</w:t>
      </w:r>
      <w:r w:rsidRPr="006B2DA1">
        <w:rPr>
          <w:rFonts w:hint="eastAsia"/>
          <w:kern w:val="2"/>
        </w:rPr>
        <w:t xml:space="preserve"> </w:t>
      </w:r>
      <w:r w:rsidRPr="006B2DA1">
        <w:rPr>
          <w:kern w:val="2"/>
        </w:rPr>
        <w:t xml:space="preserve">in EPA </w:t>
      </w:r>
      <w:r w:rsidR="00F81C5C" w:rsidRPr="006B2DA1">
        <w:rPr>
          <w:rFonts w:hint="eastAsia"/>
          <w:kern w:val="2"/>
        </w:rPr>
        <w:t>2.5</w:t>
      </w:r>
      <w:r w:rsidRPr="006B2DA1">
        <w:rPr>
          <w:kern w:val="2"/>
        </w:rPr>
        <w:t>Hz</w:t>
      </w:r>
    </w:p>
    <w:tbl>
      <w:tblPr>
        <w:tblStyle w:val="TableGrid"/>
        <w:tblW w:w="0" w:type="auto"/>
        <w:jc w:val="center"/>
        <w:tblLook w:val="04A0" w:firstRow="1" w:lastRow="0" w:firstColumn="1" w:lastColumn="0" w:noHBand="0" w:noVBand="1"/>
      </w:tblPr>
      <w:tblGrid>
        <w:gridCol w:w="2183"/>
        <w:gridCol w:w="1351"/>
        <w:gridCol w:w="1418"/>
        <w:gridCol w:w="1524"/>
      </w:tblGrid>
      <w:tr w:rsidR="00527572" w:rsidRPr="006B2DA1" w14:paraId="44791762" w14:textId="77777777" w:rsidTr="00A01C42">
        <w:trPr>
          <w:jc w:val="center"/>
        </w:trPr>
        <w:tc>
          <w:tcPr>
            <w:tcW w:w="2183" w:type="dxa"/>
            <w:vAlign w:val="center"/>
          </w:tcPr>
          <w:p w14:paraId="2DEAFF71" w14:textId="77777777" w:rsidR="00527572" w:rsidRPr="006B2DA1" w:rsidRDefault="00527572" w:rsidP="00F81C5C">
            <w:pPr>
              <w:jc w:val="center"/>
              <w:rPr>
                <w:rFonts w:eastAsiaTheme="minorEastAsia"/>
                <w:b/>
                <w:kern w:val="2"/>
                <w:sz w:val="21"/>
                <w:szCs w:val="21"/>
                <w:lang w:eastAsia="zh-CN"/>
              </w:rPr>
            </w:pPr>
            <w:r w:rsidRPr="006B2DA1">
              <w:rPr>
                <w:rFonts w:eastAsiaTheme="minorEastAsia" w:hint="eastAsia"/>
                <w:b/>
                <w:kern w:val="2"/>
                <w:sz w:val="21"/>
                <w:szCs w:val="21"/>
                <w:lang w:eastAsia="zh-CN"/>
              </w:rPr>
              <w:t xml:space="preserve">Case 2: </w:t>
            </w:r>
            <w:r w:rsidR="00F81C5C" w:rsidRPr="006B2DA1">
              <w:rPr>
                <w:rFonts w:eastAsiaTheme="minorEastAsia" w:hint="eastAsia"/>
                <w:b/>
                <w:kern w:val="2"/>
                <w:sz w:val="21"/>
                <w:szCs w:val="21"/>
                <w:lang w:eastAsia="zh-CN"/>
              </w:rPr>
              <w:t>Outdoor</w:t>
            </w:r>
            <w:r w:rsidRPr="006B2DA1">
              <w:rPr>
                <w:rFonts w:eastAsiaTheme="minorEastAsia" w:hint="eastAsia"/>
                <w:b/>
                <w:kern w:val="2"/>
                <w:sz w:val="21"/>
                <w:szCs w:val="21"/>
                <w:lang w:eastAsia="zh-CN"/>
              </w:rPr>
              <w:t xml:space="preserve"> scenario</w:t>
            </w:r>
            <w:r w:rsidR="00F81C5C" w:rsidRPr="006B2DA1">
              <w:rPr>
                <w:rFonts w:eastAsiaTheme="minorEastAsia" w:hint="eastAsia"/>
                <w:b/>
                <w:kern w:val="2"/>
                <w:sz w:val="21"/>
                <w:szCs w:val="21"/>
                <w:lang w:eastAsia="zh-CN"/>
              </w:rPr>
              <w:t>, EPA 2.5</w:t>
            </w:r>
            <w:r w:rsidRPr="006B2DA1">
              <w:rPr>
                <w:rFonts w:eastAsiaTheme="minorEastAsia" w:hint="eastAsia"/>
                <w:b/>
                <w:kern w:val="2"/>
                <w:sz w:val="21"/>
                <w:szCs w:val="21"/>
                <w:lang w:eastAsia="zh-CN"/>
              </w:rPr>
              <w:t>Hz</w:t>
            </w:r>
          </w:p>
        </w:tc>
        <w:tc>
          <w:tcPr>
            <w:tcW w:w="1351" w:type="dxa"/>
            <w:vAlign w:val="center"/>
          </w:tcPr>
          <w:p w14:paraId="2B56545D" w14:textId="77777777" w:rsidR="00527572" w:rsidRPr="006B2DA1" w:rsidRDefault="00527572" w:rsidP="00AF5A6D">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0.1</w:t>
            </w:r>
          </w:p>
        </w:tc>
        <w:tc>
          <w:tcPr>
            <w:tcW w:w="1418" w:type="dxa"/>
            <w:vAlign w:val="center"/>
          </w:tcPr>
          <w:p w14:paraId="29EF441C" w14:textId="77777777" w:rsidR="00527572" w:rsidRPr="006B2DA1" w:rsidRDefault="00527572" w:rsidP="00AF5A6D">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0.5</w:t>
            </w:r>
          </w:p>
        </w:tc>
        <w:tc>
          <w:tcPr>
            <w:tcW w:w="1524" w:type="dxa"/>
            <w:vAlign w:val="center"/>
          </w:tcPr>
          <w:p w14:paraId="5B14B538" w14:textId="77777777" w:rsidR="00527572" w:rsidRPr="006B2DA1" w:rsidRDefault="00527572" w:rsidP="00AF5A6D">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1.0</w:t>
            </w:r>
          </w:p>
        </w:tc>
      </w:tr>
      <w:tr w:rsidR="00527572" w:rsidRPr="006B2DA1" w14:paraId="56BF224C" w14:textId="77777777" w:rsidTr="00A01C42">
        <w:trPr>
          <w:jc w:val="center"/>
        </w:trPr>
        <w:tc>
          <w:tcPr>
            <w:tcW w:w="2183" w:type="dxa"/>
            <w:vAlign w:val="center"/>
          </w:tcPr>
          <w:p w14:paraId="7482F5F9" w14:textId="77777777" w:rsidR="00527572" w:rsidRPr="006B2DA1" w:rsidRDefault="00527572" w:rsidP="00AF5A6D">
            <w:pPr>
              <w:jc w:val="center"/>
              <w:rPr>
                <w:rFonts w:eastAsiaTheme="minorEastAsia"/>
                <w:b/>
                <w:kern w:val="2"/>
                <w:sz w:val="21"/>
                <w:szCs w:val="21"/>
                <w:lang w:eastAsia="zh-CN"/>
              </w:rPr>
            </w:pPr>
            <w:r w:rsidRPr="006B2DA1">
              <w:rPr>
                <w:rFonts w:eastAsiaTheme="minorEastAsia"/>
                <w:b/>
                <w:kern w:val="2"/>
                <w:sz w:val="21"/>
                <w:szCs w:val="21"/>
                <w:lang w:eastAsia="zh-CN"/>
              </w:rPr>
              <w:t>Horizontal accuracy</w:t>
            </w:r>
            <w:r w:rsidRPr="006B2DA1">
              <w:rPr>
                <w:rFonts w:eastAsiaTheme="minorEastAsia" w:hint="eastAsia"/>
                <w:b/>
                <w:kern w:val="2"/>
                <w:sz w:val="21"/>
                <w:szCs w:val="21"/>
                <w:lang w:eastAsia="zh-CN"/>
              </w:rPr>
              <w:t>@67%</w:t>
            </w:r>
          </w:p>
        </w:tc>
        <w:tc>
          <w:tcPr>
            <w:tcW w:w="1351" w:type="dxa"/>
            <w:vAlign w:val="center"/>
          </w:tcPr>
          <w:p w14:paraId="5F233675" w14:textId="77777777" w:rsidR="00527572" w:rsidRPr="006B2DA1" w:rsidRDefault="00D473DB"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7.8</w:t>
            </w:r>
            <w:r w:rsidR="00EC12DD" w:rsidRPr="006B2DA1">
              <w:rPr>
                <w:rFonts w:eastAsiaTheme="minorEastAsia" w:hint="eastAsia"/>
                <w:b/>
                <w:kern w:val="2"/>
                <w:sz w:val="21"/>
                <w:szCs w:val="21"/>
                <w:lang w:eastAsia="zh-CN"/>
              </w:rPr>
              <w:t xml:space="preserve"> </w:t>
            </w:r>
            <w:r w:rsidR="00527572" w:rsidRPr="006B2DA1">
              <w:rPr>
                <w:rFonts w:eastAsiaTheme="minorEastAsia"/>
                <w:b/>
                <w:kern w:val="2"/>
                <w:sz w:val="21"/>
                <w:szCs w:val="21"/>
                <w:lang w:eastAsia="zh-CN"/>
              </w:rPr>
              <w:t>m</w:t>
            </w:r>
          </w:p>
        </w:tc>
        <w:tc>
          <w:tcPr>
            <w:tcW w:w="1418" w:type="dxa"/>
            <w:vAlign w:val="center"/>
          </w:tcPr>
          <w:p w14:paraId="64ED2102" w14:textId="77777777" w:rsidR="00527572" w:rsidRPr="006B2DA1" w:rsidRDefault="0072698D"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48</w:t>
            </w:r>
            <w:r w:rsidR="00527572" w:rsidRPr="006B2DA1">
              <w:rPr>
                <w:rFonts w:eastAsiaTheme="minorEastAsia" w:hint="eastAsia"/>
                <w:b/>
                <w:kern w:val="2"/>
                <w:sz w:val="21"/>
                <w:szCs w:val="21"/>
                <w:lang w:eastAsia="zh-CN"/>
              </w:rPr>
              <w:t>.1</w:t>
            </w:r>
            <w:r w:rsidR="00527572" w:rsidRPr="006B2DA1">
              <w:rPr>
                <w:rFonts w:eastAsiaTheme="minorEastAsia"/>
                <w:b/>
                <w:kern w:val="2"/>
                <w:sz w:val="21"/>
                <w:szCs w:val="21"/>
                <w:lang w:eastAsia="zh-CN"/>
              </w:rPr>
              <w:t xml:space="preserve"> m</w:t>
            </w:r>
          </w:p>
        </w:tc>
        <w:tc>
          <w:tcPr>
            <w:tcW w:w="1524" w:type="dxa"/>
            <w:vAlign w:val="center"/>
          </w:tcPr>
          <w:p w14:paraId="78184940" w14:textId="77777777" w:rsidR="00527572" w:rsidRPr="006B2DA1" w:rsidRDefault="00527572"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&gt;100</w:t>
            </w:r>
            <w:r w:rsidRPr="006B2DA1">
              <w:rPr>
                <w:rFonts w:eastAsiaTheme="minorEastAsia"/>
                <w:b/>
                <w:kern w:val="2"/>
                <w:sz w:val="21"/>
                <w:szCs w:val="21"/>
                <w:lang w:eastAsia="zh-CN"/>
              </w:rPr>
              <w:t xml:space="preserve"> m</w:t>
            </w:r>
          </w:p>
        </w:tc>
      </w:tr>
    </w:tbl>
    <w:p w14:paraId="7D9395CC" w14:textId="77777777" w:rsidR="00527572" w:rsidRPr="006B2DA1" w:rsidRDefault="00527572" w:rsidP="00527572">
      <w:pPr>
        <w:pStyle w:val="Caption"/>
        <w:keepNext/>
      </w:pPr>
      <w:r w:rsidRPr="006B2DA1">
        <w:t xml:space="preserve">Table </w:t>
      </w:r>
      <w:r w:rsidR="00C02267">
        <w:fldChar w:fldCharType="begin"/>
      </w:r>
      <w:r w:rsidR="00C02267">
        <w:instrText xml:space="preserve"> SEQ Table \* ARABIC </w:instrText>
      </w:r>
      <w:r w:rsidR="00C02267">
        <w:fldChar w:fldCharType="separate"/>
      </w:r>
      <w:r w:rsidR="008609BC" w:rsidRPr="006B2DA1">
        <w:t>9</w:t>
      </w:r>
      <w:r w:rsidR="00C02267">
        <w:fldChar w:fldCharType="end"/>
      </w:r>
      <w:r w:rsidRPr="006B2DA1">
        <w:rPr>
          <w:rFonts w:hint="eastAsia"/>
        </w:rPr>
        <w:t xml:space="preserve"> </w:t>
      </w:r>
      <w:r w:rsidRPr="006B2DA1">
        <w:rPr>
          <w:kern w:val="2"/>
        </w:rPr>
        <w:t>Positioning accuracy (meters of error)</w:t>
      </w:r>
      <w:r w:rsidRPr="006B2DA1">
        <w:rPr>
          <w:rFonts w:hint="eastAsia"/>
          <w:kern w:val="2"/>
        </w:rPr>
        <w:t xml:space="preserve"> for case2 </w:t>
      </w:r>
      <w:r w:rsidR="009045B2" w:rsidRPr="006B2DA1">
        <w:rPr>
          <w:rFonts w:hint="eastAsia"/>
          <w:kern w:val="2"/>
        </w:rPr>
        <w:t>outdoor</w:t>
      </w:r>
      <w:r w:rsidRPr="006B2DA1">
        <w:rPr>
          <w:rFonts w:hint="eastAsia"/>
          <w:kern w:val="2"/>
        </w:rPr>
        <w:t xml:space="preserve"> </w:t>
      </w:r>
      <w:r w:rsidRPr="006B2DA1">
        <w:rPr>
          <w:kern w:val="2"/>
        </w:rPr>
        <w:t>scenario</w:t>
      </w:r>
      <w:r w:rsidRPr="006B2DA1">
        <w:rPr>
          <w:rFonts w:hint="eastAsia"/>
          <w:kern w:val="2"/>
        </w:rPr>
        <w:t xml:space="preserve"> </w:t>
      </w:r>
      <w:r w:rsidRPr="006B2DA1">
        <w:rPr>
          <w:kern w:val="2"/>
        </w:rPr>
        <w:t>in E</w:t>
      </w:r>
      <w:r w:rsidRPr="006B2DA1">
        <w:rPr>
          <w:rFonts w:hint="eastAsia"/>
          <w:kern w:val="2"/>
        </w:rPr>
        <w:t>TU</w:t>
      </w:r>
      <w:r w:rsidRPr="006B2DA1">
        <w:rPr>
          <w:kern w:val="2"/>
        </w:rPr>
        <w:t xml:space="preserve"> </w:t>
      </w:r>
      <w:r w:rsidR="009045B2" w:rsidRPr="006B2DA1">
        <w:rPr>
          <w:rFonts w:hint="eastAsia"/>
          <w:kern w:val="2"/>
        </w:rPr>
        <w:t>2.5</w:t>
      </w:r>
      <w:r w:rsidRPr="006B2DA1">
        <w:rPr>
          <w:kern w:val="2"/>
        </w:rPr>
        <w:t>Hz</w:t>
      </w:r>
    </w:p>
    <w:tbl>
      <w:tblPr>
        <w:tblStyle w:val="TableGrid"/>
        <w:tblW w:w="0" w:type="auto"/>
        <w:jc w:val="center"/>
        <w:tblLook w:val="04A0" w:firstRow="1" w:lastRow="0" w:firstColumn="1" w:lastColumn="0" w:noHBand="0" w:noVBand="1"/>
      </w:tblPr>
      <w:tblGrid>
        <w:gridCol w:w="2183"/>
        <w:gridCol w:w="1351"/>
        <w:gridCol w:w="1418"/>
        <w:gridCol w:w="1524"/>
      </w:tblGrid>
      <w:tr w:rsidR="00527572" w:rsidRPr="006B2DA1" w14:paraId="6C97DE86" w14:textId="77777777" w:rsidTr="00A01C42">
        <w:trPr>
          <w:jc w:val="center"/>
        </w:trPr>
        <w:tc>
          <w:tcPr>
            <w:tcW w:w="2183" w:type="dxa"/>
            <w:vAlign w:val="center"/>
          </w:tcPr>
          <w:p w14:paraId="21E6AB4C" w14:textId="77777777" w:rsidR="00527572" w:rsidRPr="006B2DA1" w:rsidRDefault="00527572" w:rsidP="00F81C5C">
            <w:pPr>
              <w:jc w:val="center"/>
              <w:rPr>
                <w:rFonts w:eastAsiaTheme="minorEastAsia"/>
                <w:b/>
                <w:kern w:val="2"/>
                <w:sz w:val="21"/>
                <w:szCs w:val="21"/>
                <w:lang w:eastAsia="zh-CN"/>
              </w:rPr>
            </w:pPr>
            <w:r w:rsidRPr="006B2DA1">
              <w:rPr>
                <w:rFonts w:eastAsiaTheme="minorEastAsia" w:hint="eastAsia"/>
                <w:b/>
                <w:kern w:val="2"/>
                <w:sz w:val="21"/>
                <w:szCs w:val="21"/>
                <w:lang w:eastAsia="zh-CN"/>
              </w:rPr>
              <w:t xml:space="preserve">Case 2: </w:t>
            </w:r>
            <w:r w:rsidR="00F81C5C" w:rsidRPr="006B2DA1">
              <w:rPr>
                <w:rFonts w:eastAsiaTheme="minorEastAsia" w:hint="eastAsia"/>
                <w:b/>
                <w:kern w:val="2"/>
                <w:sz w:val="21"/>
                <w:szCs w:val="21"/>
                <w:lang w:eastAsia="zh-CN"/>
              </w:rPr>
              <w:t>Outdoor</w:t>
            </w:r>
            <w:r w:rsidRPr="006B2DA1">
              <w:rPr>
                <w:rFonts w:eastAsiaTheme="minorEastAsia" w:hint="eastAsia"/>
                <w:b/>
                <w:kern w:val="2"/>
                <w:sz w:val="21"/>
                <w:szCs w:val="21"/>
                <w:lang w:eastAsia="zh-CN"/>
              </w:rPr>
              <w:t xml:space="preserve"> scenario, ETU</w:t>
            </w:r>
            <w:r w:rsidR="00F81C5C" w:rsidRPr="006B2DA1">
              <w:rPr>
                <w:rFonts w:eastAsiaTheme="minorEastAsia" w:hint="eastAsia"/>
                <w:b/>
                <w:kern w:val="2"/>
                <w:sz w:val="21"/>
                <w:szCs w:val="21"/>
                <w:lang w:eastAsia="zh-CN"/>
              </w:rPr>
              <w:t xml:space="preserve"> 2.5</w:t>
            </w:r>
            <w:r w:rsidRPr="006B2DA1">
              <w:rPr>
                <w:rFonts w:eastAsiaTheme="minorEastAsia" w:hint="eastAsia"/>
                <w:b/>
                <w:kern w:val="2"/>
                <w:sz w:val="21"/>
                <w:szCs w:val="21"/>
                <w:lang w:eastAsia="zh-CN"/>
              </w:rPr>
              <w:t>Hz</w:t>
            </w:r>
          </w:p>
        </w:tc>
        <w:tc>
          <w:tcPr>
            <w:tcW w:w="1351" w:type="dxa"/>
            <w:vAlign w:val="center"/>
          </w:tcPr>
          <w:p w14:paraId="29464393" w14:textId="77777777" w:rsidR="00527572" w:rsidRPr="006B2DA1" w:rsidRDefault="00527572" w:rsidP="00AF5A6D">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0.1</w:t>
            </w:r>
          </w:p>
        </w:tc>
        <w:tc>
          <w:tcPr>
            <w:tcW w:w="1418" w:type="dxa"/>
            <w:vAlign w:val="center"/>
          </w:tcPr>
          <w:p w14:paraId="079B2464" w14:textId="77777777" w:rsidR="00527572" w:rsidRPr="006B2DA1" w:rsidRDefault="00527572" w:rsidP="00AF5A6D">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0.5</w:t>
            </w:r>
          </w:p>
        </w:tc>
        <w:tc>
          <w:tcPr>
            <w:tcW w:w="1524" w:type="dxa"/>
            <w:vAlign w:val="center"/>
          </w:tcPr>
          <w:p w14:paraId="65CFB677" w14:textId="77777777" w:rsidR="00527572" w:rsidRPr="006B2DA1" w:rsidRDefault="00527572" w:rsidP="00AF5A6D">
            <w:pPr>
              <w:jc w:val="center"/>
              <w:rPr>
                <w:rFonts w:eastAsiaTheme="minorEastAsia"/>
                <w:b/>
                <w:kern w:val="2"/>
                <w:sz w:val="21"/>
                <w:szCs w:val="21"/>
                <w:lang w:eastAsia="zh-CN"/>
              </w:rPr>
            </w:pPr>
            <w:r w:rsidRPr="006B2DA1">
              <w:rPr>
                <w:rFonts w:eastAsiaTheme="minorEastAsia"/>
                <w:b/>
                <w:kern w:val="2"/>
                <w:sz w:val="21"/>
                <w:szCs w:val="21"/>
                <w:lang w:eastAsia="zh-CN"/>
              </w:rPr>
              <w:t>L</w:t>
            </w:r>
            <w:r w:rsidRPr="006B2DA1">
              <w:rPr>
                <w:rFonts w:eastAsiaTheme="minorEastAsia" w:hint="eastAsia"/>
                <w:b/>
                <w:kern w:val="2"/>
                <w:sz w:val="21"/>
                <w:szCs w:val="21"/>
                <w:lang w:eastAsia="zh-CN"/>
              </w:rPr>
              <w:t xml:space="preserve">oad </w:t>
            </w:r>
            <w:r w:rsidRPr="006B2DA1">
              <w:rPr>
                <w:rFonts w:eastAsiaTheme="minorEastAsia"/>
                <w:b/>
                <w:kern w:val="2"/>
                <w:sz w:val="21"/>
                <w:szCs w:val="21"/>
                <w:lang w:eastAsia="zh-CN"/>
              </w:rPr>
              <w:t>= 1.0</w:t>
            </w:r>
          </w:p>
        </w:tc>
      </w:tr>
      <w:tr w:rsidR="00527572" w:rsidRPr="006B2DA1" w14:paraId="3D193C26" w14:textId="77777777" w:rsidTr="00A01C42">
        <w:trPr>
          <w:jc w:val="center"/>
        </w:trPr>
        <w:tc>
          <w:tcPr>
            <w:tcW w:w="2183" w:type="dxa"/>
            <w:vAlign w:val="center"/>
          </w:tcPr>
          <w:p w14:paraId="1940BF15" w14:textId="77777777" w:rsidR="00527572" w:rsidRPr="006B2DA1" w:rsidRDefault="00527572" w:rsidP="00AF5A6D">
            <w:pPr>
              <w:jc w:val="center"/>
              <w:rPr>
                <w:rFonts w:eastAsiaTheme="minorEastAsia"/>
                <w:b/>
                <w:kern w:val="2"/>
                <w:sz w:val="21"/>
                <w:szCs w:val="21"/>
                <w:lang w:eastAsia="zh-CN"/>
              </w:rPr>
            </w:pPr>
            <w:r w:rsidRPr="006B2DA1">
              <w:rPr>
                <w:rFonts w:eastAsiaTheme="minorEastAsia"/>
                <w:b/>
                <w:kern w:val="2"/>
                <w:sz w:val="21"/>
                <w:szCs w:val="21"/>
                <w:lang w:eastAsia="zh-CN"/>
              </w:rPr>
              <w:t>Horizontal accuracy</w:t>
            </w:r>
            <w:r w:rsidRPr="006B2DA1">
              <w:rPr>
                <w:rFonts w:eastAsiaTheme="minorEastAsia" w:hint="eastAsia"/>
                <w:b/>
                <w:kern w:val="2"/>
                <w:sz w:val="21"/>
                <w:szCs w:val="21"/>
                <w:lang w:eastAsia="zh-CN"/>
              </w:rPr>
              <w:t>@67%</w:t>
            </w:r>
          </w:p>
        </w:tc>
        <w:tc>
          <w:tcPr>
            <w:tcW w:w="1351" w:type="dxa"/>
            <w:vAlign w:val="center"/>
          </w:tcPr>
          <w:p w14:paraId="63EF3A9B" w14:textId="77777777" w:rsidR="00527572" w:rsidRPr="006B2DA1" w:rsidRDefault="004C6366"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29</w:t>
            </w:r>
            <w:r w:rsidR="00C94863" w:rsidRPr="006B2DA1">
              <w:rPr>
                <w:rFonts w:eastAsiaTheme="minorEastAsia" w:hint="eastAsia"/>
                <w:b/>
                <w:kern w:val="2"/>
                <w:sz w:val="21"/>
                <w:szCs w:val="21"/>
                <w:lang w:eastAsia="zh-CN"/>
              </w:rPr>
              <w:t>.9</w:t>
            </w:r>
            <w:r w:rsidR="00527572" w:rsidRPr="006B2DA1">
              <w:rPr>
                <w:rFonts w:eastAsiaTheme="minorEastAsia"/>
                <w:b/>
                <w:kern w:val="2"/>
                <w:sz w:val="21"/>
                <w:szCs w:val="21"/>
                <w:lang w:eastAsia="zh-CN"/>
              </w:rPr>
              <w:t xml:space="preserve"> m</w:t>
            </w:r>
          </w:p>
        </w:tc>
        <w:tc>
          <w:tcPr>
            <w:tcW w:w="1418" w:type="dxa"/>
            <w:vAlign w:val="center"/>
          </w:tcPr>
          <w:p w14:paraId="6BA82C11" w14:textId="77777777" w:rsidR="00527572" w:rsidRPr="006B2DA1" w:rsidRDefault="00CC26F8"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68</w:t>
            </w:r>
            <w:r w:rsidR="00527572" w:rsidRPr="006B2DA1">
              <w:rPr>
                <w:rFonts w:eastAsiaTheme="minorEastAsia" w:hint="eastAsia"/>
                <w:b/>
                <w:kern w:val="2"/>
                <w:sz w:val="21"/>
                <w:szCs w:val="21"/>
                <w:lang w:eastAsia="zh-CN"/>
              </w:rPr>
              <w:t>.3</w:t>
            </w:r>
            <w:r w:rsidR="00527572" w:rsidRPr="006B2DA1">
              <w:rPr>
                <w:rFonts w:eastAsiaTheme="minorEastAsia"/>
                <w:b/>
                <w:kern w:val="2"/>
                <w:sz w:val="21"/>
                <w:szCs w:val="21"/>
                <w:lang w:eastAsia="zh-CN"/>
              </w:rPr>
              <w:t xml:space="preserve"> m</w:t>
            </w:r>
          </w:p>
        </w:tc>
        <w:tc>
          <w:tcPr>
            <w:tcW w:w="1524" w:type="dxa"/>
            <w:vAlign w:val="center"/>
          </w:tcPr>
          <w:p w14:paraId="2DAF6743" w14:textId="77777777" w:rsidR="00527572" w:rsidRPr="006B2DA1" w:rsidRDefault="00527572" w:rsidP="00AF5A6D">
            <w:pPr>
              <w:jc w:val="center"/>
              <w:rPr>
                <w:rFonts w:eastAsiaTheme="minorEastAsia"/>
                <w:b/>
                <w:kern w:val="2"/>
                <w:sz w:val="21"/>
                <w:szCs w:val="21"/>
                <w:lang w:eastAsia="zh-CN"/>
              </w:rPr>
            </w:pPr>
            <w:r w:rsidRPr="006B2DA1">
              <w:rPr>
                <w:rFonts w:eastAsiaTheme="minorEastAsia" w:hint="eastAsia"/>
                <w:b/>
                <w:kern w:val="2"/>
                <w:sz w:val="21"/>
                <w:szCs w:val="21"/>
                <w:lang w:eastAsia="zh-CN"/>
              </w:rPr>
              <w:t>&gt;200</w:t>
            </w:r>
            <w:r w:rsidRPr="006B2DA1">
              <w:rPr>
                <w:rFonts w:eastAsiaTheme="minorEastAsia"/>
                <w:b/>
                <w:kern w:val="2"/>
                <w:sz w:val="21"/>
                <w:szCs w:val="21"/>
                <w:lang w:eastAsia="zh-CN"/>
              </w:rPr>
              <w:t xml:space="preserve"> m</w:t>
            </w:r>
          </w:p>
        </w:tc>
      </w:tr>
    </w:tbl>
    <w:p w14:paraId="0C254A3C" w14:textId="77777777" w:rsidR="00DC4364" w:rsidRPr="006B2DA1" w:rsidRDefault="00DC4364" w:rsidP="00DC4364">
      <w:pPr>
        <w:rPr>
          <w:rFonts w:eastAsiaTheme="minorEastAsia"/>
          <w:b/>
          <w:lang w:eastAsia="zh-CN"/>
        </w:rPr>
      </w:pPr>
    </w:p>
    <w:p w14:paraId="0D9D9DC4" w14:textId="685F1050" w:rsidR="00DC4364" w:rsidRPr="006B2DA1" w:rsidRDefault="00DC4364" w:rsidP="00DC4364">
      <w:pPr>
        <w:rPr>
          <w:rFonts w:eastAsiaTheme="minorEastAsia"/>
          <w:lang w:eastAsia="zh-CN"/>
        </w:rPr>
      </w:pPr>
      <w:r w:rsidRPr="006B2DA1">
        <w:rPr>
          <w:rFonts w:eastAsiaTheme="minorEastAsia"/>
          <w:b/>
          <w:lang w:eastAsia="zh-CN"/>
        </w:rPr>
        <w:t xml:space="preserve">Observation </w:t>
      </w:r>
      <w:r w:rsidR="00904C96" w:rsidRPr="006B2DA1">
        <w:rPr>
          <w:rFonts w:eastAsiaTheme="minorEastAsia" w:hint="eastAsia"/>
          <w:b/>
          <w:lang w:eastAsia="zh-CN"/>
        </w:rPr>
        <w:t>6</w:t>
      </w:r>
      <w:r w:rsidRPr="006B2DA1">
        <w:rPr>
          <w:rFonts w:eastAsiaTheme="minorEastAsia"/>
          <w:b/>
          <w:lang w:eastAsia="zh-CN"/>
        </w:rPr>
        <w:t>:</w:t>
      </w:r>
      <w:r w:rsidRPr="006B2DA1">
        <w:rPr>
          <w:rFonts w:eastAsiaTheme="minorEastAsia" w:hint="eastAsia"/>
          <w:b/>
          <w:lang w:eastAsia="zh-CN"/>
        </w:rPr>
        <w:t xml:space="preserve"> UTDOA can achieve positioning accuracy (</w:t>
      </w:r>
      <w:r w:rsidR="00193D29" w:rsidRPr="006B2DA1">
        <w:rPr>
          <w:rFonts w:eastAsiaTheme="minorEastAsia"/>
          <w:b/>
          <w:lang w:eastAsia="zh-CN"/>
        </w:rPr>
        <w:t>&lt; ~</w:t>
      </w:r>
      <w:r w:rsidRPr="006B2DA1">
        <w:rPr>
          <w:rFonts w:eastAsiaTheme="minorEastAsia" w:hint="eastAsia"/>
          <w:b/>
          <w:lang w:eastAsia="zh-CN"/>
        </w:rPr>
        <w:t>50m) when system load is not high.</w:t>
      </w:r>
    </w:p>
    <w:p w14:paraId="72BA23FE" w14:textId="77777777" w:rsidR="00633B5D" w:rsidRPr="006B2DA1" w:rsidRDefault="00633B5D" w:rsidP="00633B5D">
      <w:pPr>
        <w:pStyle w:val="Heading3"/>
        <w:numPr>
          <w:ilvl w:val="2"/>
          <w:numId w:val="1"/>
        </w:numPr>
        <w:rPr>
          <w:lang w:eastAsia="zh-CN"/>
        </w:rPr>
      </w:pPr>
      <w:r w:rsidRPr="006B2DA1">
        <w:rPr>
          <w:rFonts w:hint="eastAsia"/>
          <w:lang w:eastAsia="zh-CN"/>
        </w:rPr>
        <w:t>UE complexity</w:t>
      </w:r>
    </w:p>
    <w:p w14:paraId="6A03C586" w14:textId="2201A960" w:rsidR="00386BBA" w:rsidRPr="006B2DA1" w:rsidRDefault="00386BBA" w:rsidP="00386BBA">
      <w:pPr>
        <w:rPr>
          <w:rFonts w:eastAsiaTheme="minorEastAsia"/>
          <w:lang w:eastAsia="zh-CN"/>
        </w:rPr>
      </w:pPr>
      <w:r w:rsidRPr="006B2DA1">
        <w:rPr>
          <w:rFonts w:eastAsiaTheme="minorEastAsia"/>
          <w:lang w:eastAsia="zh-CN"/>
        </w:rPr>
        <w:t xml:space="preserve">Reusing existing </w:t>
      </w:r>
      <w:r w:rsidR="00664193" w:rsidRPr="006B2DA1">
        <w:rPr>
          <w:rFonts w:eastAsiaTheme="minorEastAsia" w:hint="eastAsia"/>
          <w:lang w:eastAsia="zh-CN"/>
        </w:rPr>
        <w:t xml:space="preserve">Rel-13 </w:t>
      </w:r>
      <w:r w:rsidRPr="006B2DA1">
        <w:rPr>
          <w:rFonts w:eastAsiaTheme="minorEastAsia"/>
          <w:lang w:eastAsia="zh-CN"/>
        </w:rPr>
        <w:t xml:space="preserve">NPRACH </w:t>
      </w:r>
      <w:r w:rsidR="00664193" w:rsidRPr="006B2DA1">
        <w:rPr>
          <w:rFonts w:eastAsiaTheme="minorEastAsia" w:hint="eastAsia"/>
          <w:lang w:eastAsia="zh-CN"/>
        </w:rPr>
        <w:t xml:space="preserve">preamble </w:t>
      </w:r>
      <w:r w:rsidRPr="006B2DA1">
        <w:rPr>
          <w:rFonts w:eastAsiaTheme="minorEastAsia"/>
          <w:lang w:eastAsia="zh-CN"/>
        </w:rPr>
        <w:t>as the positioning reference signal for u</w:t>
      </w:r>
      <w:r w:rsidRPr="006B2DA1">
        <w:rPr>
          <w:rFonts w:eastAsiaTheme="minorEastAsia" w:hint="eastAsia"/>
          <w:lang w:eastAsia="zh-CN"/>
        </w:rPr>
        <w:t xml:space="preserve">plink </w:t>
      </w:r>
      <w:r w:rsidRPr="006B2DA1">
        <w:rPr>
          <w:rFonts w:eastAsiaTheme="minorEastAsia"/>
          <w:lang w:eastAsia="zh-CN"/>
        </w:rPr>
        <w:t>positioning, means</w:t>
      </w:r>
      <w:r w:rsidRPr="006B2DA1">
        <w:rPr>
          <w:rFonts w:eastAsiaTheme="minorEastAsia" w:hint="eastAsia"/>
          <w:lang w:eastAsia="zh-CN"/>
        </w:rPr>
        <w:t xml:space="preserve"> </w:t>
      </w:r>
      <w:r w:rsidRPr="006B2DA1">
        <w:rPr>
          <w:rFonts w:eastAsiaTheme="minorEastAsia"/>
          <w:lang w:eastAsia="zh-CN"/>
        </w:rPr>
        <w:t xml:space="preserve">no additional complexity is introduced for Rel-13 </w:t>
      </w:r>
      <w:r w:rsidRPr="006B2DA1">
        <w:rPr>
          <w:rFonts w:eastAsiaTheme="minorEastAsia" w:hint="eastAsia"/>
          <w:lang w:eastAsia="zh-CN"/>
        </w:rPr>
        <w:t>UE</w:t>
      </w:r>
      <w:r w:rsidRPr="006B2DA1">
        <w:rPr>
          <w:rFonts w:eastAsiaTheme="minorEastAsia"/>
          <w:lang w:eastAsia="zh-CN"/>
        </w:rPr>
        <w:t>s</w:t>
      </w:r>
      <w:r w:rsidRPr="006B2DA1">
        <w:rPr>
          <w:rFonts w:eastAsiaTheme="minorEastAsia" w:hint="eastAsia"/>
          <w:lang w:eastAsia="zh-CN"/>
        </w:rPr>
        <w:t xml:space="preserve"> and also for Rel-14 UEs</w:t>
      </w:r>
      <w:r w:rsidRPr="006B2DA1">
        <w:rPr>
          <w:rFonts w:eastAsiaTheme="minorEastAsia"/>
          <w:lang w:eastAsia="zh-CN"/>
        </w:rPr>
        <w:t>.</w:t>
      </w:r>
      <w:r w:rsidR="00456EAE" w:rsidRPr="006B2DA1">
        <w:rPr>
          <w:rFonts w:eastAsiaTheme="minorEastAsia" w:hint="eastAsia"/>
          <w:lang w:eastAsia="zh-CN"/>
        </w:rPr>
        <w:t xml:space="preserve"> </w:t>
      </w:r>
      <w:r w:rsidR="0049194E" w:rsidRPr="006B2DA1">
        <w:rPr>
          <w:rFonts w:eastAsiaTheme="minorEastAsia" w:hint="eastAsia"/>
          <w:lang w:eastAsia="zh-CN"/>
        </w:rPr>
        <w:t>And UE is transparent for UTDOA, means no additional positioning protocol</w:t>
      </w:r>
      <w:r w:rsidR="00193D29" w:rsidRPr="006B2DA1">
        <w:rPr>
          <w:rFonts w:eastAsiaTheme="minorEastAsia"/>
          <w:lang w:eastAsia="zh-CN"/>
        </w:rPr>
        <w:t xml:space="preserve"> signaling</w:t>
      </w:r>
      <w:r w:rsidR="0049194E" w:rsidRPr="006B2DA1">
        <w:rPr>
          <w:rFonts w:eastAsiaTheme="minorEastAsia" w:hint="eastAsia"/>
          <w:lang w:eastAsia="zh-CN"/>
        </w:rPr>
        <w:t xml:space="preserve"> is introduced for UE as well. </w:t>
      </w:r>
      <w:r w:rsidR="00456EAE" w:rsidRPr="006B2DA1">
        <w:rPr>
          <w:rFonts w:eastAsiaTheme="minorEastAsia" w:hint="eastAsia"/>
          <w:lang w:eastAsia="zh-CN"/>
        </w:rPr>
        <w:t>For OTDOA, UE needs efforts to support OTDOA</w:t>
      </w:r>
      <w:r w:rsidR="0049194E" w:rsidRPr="006B2DA1">
        <w:rPr>
          <w:rFonts w:eastAsiaTheme="minorEastAsia" w:hint="eastAsia"/>
          <w:lang w:eastAsia="zh-CN"/>
        </w:rPr>
        <w:t xml:space="preserve"> </w:t>
      </w:r>
      <w:r w:rsidR="00193D29" w:rsidRPr="006B2DA1">
        <w:rPr>
          <w:rFonts w:eastAsiaTheme="minorEastAsia"/>
          <w:lang w:eastAsia="zh-CN"/>
        </w:rPr>
        <w:t xml:space="preserve">in </w:t>
      </w:r>
      <w:r w:rsidR="0049194E" w:rsidRPr="006B2DA1">
        <w:rPr>
          <w:rFonts w:eastAsiaTheme="minorEastAsia" w:hint="eastAsia"/>
          <w:lang w:eastAsia="zh-CN"/>
        </w:rPr>
        <w:t>measurement</w:t>
      </w:r>
      <w:r w:rsidR="00193D29" w:rsidRPr="006B2DA1">
        <w:rPr>
          <w:rFonts w:eastAsiaTheme="minorEastAsia"/>
          <w:lang w:eastAsia="zh-CN"/>
        </w:rPr>
        <w:t>s</w:t>
      </w:r>
      <w:r w:rsidR="0049194E" w:rsidRPr="006B2DA1">
        <w:rPr>
          <w:rFonts w:eastAsiaTheme="minorEastAsia" w:hint="eastAsia"/>
          <w:lang w:eastAsia="zh-CN"/>
        </w:rPr>
        <w:t>, report</w:t>
      </w:r>
      <w:r w:rsidR="00193D29" w:rsidRPr="006B2DA1">
        <w:rPr>
          <w:rFonts w:eastAsiaTheme="minorEastAsia"/>
          <w:lang w:eastAsia="zh-CN"/>
        </w:rPr>
        <w:t>s,</w:t>
      </w:r>
      <w:r w:rsidR="0049194E" w:rsidRPr="006B2DA1">
        <w:rPr>
          <w:rFonts w:eastAsiaTheme="minorEastAsia" w:hint="eastAsia"/>
          <w:lang w:eastAsia="zh-CN"/>
        </w:rPr>
        <w:t xml:space="preserve"> and protocols</w:t>
      </w:r>
      <w:r w:rsidR="00456EAE" w:rsidRPr="006B2DA1">
        <w:rPr>
          <w:rFonts w:eastAsiaTheme="minorEastAsia" w:hint="eastAsia"/>
          <w:lang w:eastAsia="zh-CN"/>
        </w:rPr>
        <w:t>.</w:t>
      </w:r>
    </w:p>
    <w:p w14:paraId="2DBDA86E" w14:textId="34CB9953" w:rsidR="00386BBA" w:rsidRDefault="00386BBA" w:rsidP="00386BBA">
      <w:pPr>
        <w:rPr>
          <w:rFonts w:eastAsiaTheme="minorEastAsia"/>
          <w:b/>
          <w:lang w:eastAsia="zh-CN"/>
        </w:rPr>
      </w:pPr>
      <w:r w:rsidRPr="006B2DA1">
        <w:rPr>
          <w:rFonts w:eastAsiaTheme="minorEastAsia"/>
          <w:b/>
          <w:lang w:eastAsia="zh-CN"/>
        </w:rPr>
        <w:t xml:space="preserve">Observation </w:t>
      </w:r>
      <w:r w:rsidR="00891299" w:rsidRPr="006B2DA1">
        <w:rPr>
          <w:rFonts w:eastAsiaTheme="minorEastAsia" w:hint="eastAsia"/>
          <w:b/>
          <w:lang w:eastAsia="zh-CN"/>
        </w:rPr>
        <w:t>7</w:t>
      </w:r>
      <w:r w:rsidRPr="006B2DA1">
        <w:rPr>
          <w:rFonts w:eastAsiaTheme="minorEastAsia"/>
          <w:b/>
          <w:lang w:eastAsia="zh-CN"/>
        </w:rPr>
        <w:t xml:space="preserve">: UTDOA positioning using Rel-13 NPRACH </w:t>
      </w:r>
      <w:r w:rsidR="008B1497" w:rsidRPr="006B2DA1">
        <w:rPr>
          <w:rFonts w:eastAsiaTheme="minorEastAsia" w:hint="eastAsia"/>
          <w:b/>
          <w:lang w:eastAsia="zh-CN"/>
        </w:rPr>
        <w:t xml:space="preserve">preamble </w:t>
      </w:r>
      <w:r w:rsidRPr="006B2DA1">
        <w:rPr>
          <w:rFonts w:eastAsiaTheme="minorEastAsia"/>
          <w:b/>
          <w:lang w:eastAsia="zh-CN"/>
        </w:rPr>
        <w:t>adds no complexity to the UE of Rel-13 or Rel-14.</w:t>
      </w:r>
    </w:p>
    <w:p w14:paraId="4CEF5C6C" w14:textId="77777777" w:rsidR="00B7487B" w:rsidRDefault="00B7487B" w:rsidP="00386BBA">
      <w:pPr>
        <w:rPr>
          <w:rFonts w:eastAsiaTheme="minorEastAsia"/>
          <w:b/>
          <w:lang w:eastAsia="zh-CN"/>
        </w:rPr>
      </w:pPr>
    </w:p>
    <w:p w14:paraId="35032055" w14:textId="77777777" w:rsidR="00B7487B" w:rsidRDefault="00B7487B" w:rsidP="00386BBA">
      <w:pPr>
        <w:rPr>
          <w:rFonts w:eastAsiaTheme="minorEastAsia"/>
          <w:b/>
          <w:lang w:eastAsia="zh-CN"/>
        </w:rPr>
      </w:pPr>
    </w:p>
    <w:p w14:paraId="53FC2110" w14:textId="77777777" w:rsidR="00B7487B" w:rsidRDefault="00B7487B" w:rsidP="00386BBA">
      <w:pPr>
        <w:rPr>
          <w:rFonts w:eastAsiaTheme="minorEastAsia"/>
          <w:b/>
          <w:lang w:eastAsia="zh-CN"/>
        </w:rPr>
      </w:pPr>
    </w:p>
    <w:p w14:paraId="0A8D47E5" w14:textId="77777777" w:rsidR="00B7487B" w:rsidRDefault="00B7487B" w:rsidP="00386BBA">
      <w:pPr>
        <w:rPr>
          <w:rFonts w:eastAsiaTheme="minorEastAsia"/>
          <w:b/>
          <w:lang w:eastAsia="zh-CN"/>
        </w:rPr>
      </w:pPr>
    </w:p>
    <w:p w14:paraId="690BD0F0" w14:textId="77777777" w:rsidR="00B7487B" w:rsidRPr="006B2DA1" w:rsidRDefault="00B7487B" w:rsidP="00386BBA">
      <w:pPr>
        <w:rPr>
          <w:rFonts w:eastAsiaTheme="minorEastAsia"/>
          <w:b/>
          <w:lang w:eastAsia="zh-CN"/>
        </w:rPr>
      </w:pPr>
    </w:p>
    <w:p w14:paraId="5FF35C60" w14:textId="77777777" w:rsidR="00633B5D" w:rsidRPr="006B2DA1" w:rsidRDefault="00633B5D" w:rsidP="00FF35B4">
      <w:pPr>
        <w:pStyle w:val="Heading3"/>
        <w:numPr>
          <w:ilvl w:val="2"/>
          <w:numId w:val="1"/>
        </w:numPr>
        <w:rPr>
          <w:lang w:eastAsia="zh-CN"/>
        </w:rPr>
      </w:pPr>
      <w:r w:rsidRPr="006B2DA1">
        <w:rPr>
          <w:rFonts w:hint="eastAsia"/>
          <w:lang w:eastAsia="zh-CN"/>
        </w:rPr>
        <w:lastRenderedPageBreak/>
        <w:t>UE power consumption</w:t>
      </w:r>
    </w:p>
    <w:p w14:paraId="162BB59B" w14:textId="77777777" w:rsidR="00D1024C" w:rsidRPr="006B2DA1" w:rsidRDefault="000029AF" w:rsidP="00D1024C">
      <w:pPr>
        <w:rPr>
          <w:rFonts w:eastAsiaTheme="minorEastAsia"/>
          <w:lang w:eastAsia="zh-CN"/>
        </w:rPr>
      </w:pPr>
      <w:r w:rsidRPr="006B2DA1">
        <w:t xml:space="preserve">We use the same methodology as in </w:t>
      </w:r>
      <w:r w:rsidRPr="006B2DA1">
        <w:rPr>
          <w:rFonts w:hint="eastAsia"/>
          <w:lang w:eastAsia="zh-CN"/>
        </w:rPr>
        <w:t>TR</w:t>
      </w:r>
      <w:r w:rsidRPr="006B2DA1">
        <w:t>45</w:t>
      </w:r>
      <w:r w:rsidRPr="006B2DA1">
        <w:rPr>
          <w:rFonts w:hint="eastAsia"/>
          <w:lang w:eastAsia="zh-CN"/>
        </w:rPr>
        <w:t>.</w:t>
      </w:r>
      <w:r w:rsidRPr="006B2DA1">
        <w:t>820 to evaluate the power consumption and the parameters are listed as follows:</w:t>
      </w:r>
    </w:p>
    <w:p w14:paraId="25E2AFE9" w14:textId="77777777" w:rsidR="000029AF" w:rsidRPr="006B2DA1" w:rsidRDefault="000029AF" w:rsidP="000029AF">
      <w:pPr>
        <w:pStyle w:val="Caption"/>
        <w:keepNext/>
      </w:pPr>
      <w:r w:rsidRPr="006B2DA1">
        <w:t xml:space="preserve">Table </w:t>
      </w:r>
      <w:r w:rsidR="00C02267">
        <w:fldChar w:fldCharType="begin"/>
      </w:r>
      <w:r w:rsidR="00C02267">
        <w:instrText xml:space="preserve"> SEQ Table \* ARABIC </w:instrText>
      </w:r>
      <w:r w:rsidR="00C02267">
        <w:fldChar w:fldCharType="separate"/>
      </w:r>
      <w:r w:rsidR="008609BC" w:rsidRPr="006B2DA1">
        <w:t>10</w:t>
      </w:r>
      <w:r w:rsidR="00C02267">
        <w:fldChar w:fldCharType="end"/>
      </w:r>
      <w:r w:rsidRPr="006B2DA1">
        <w:rPr>
          <w:rFonts w:hint="eastAsia"/>
        </w:rPr>
        <w:t xml:space="preserve"> </w:t>
      </w:r>
      <w:r w:rsidRPr="006B2DA1">
        <w:t>Basic Parameter for the power consumption evaluation</w:t>
      </w:r>
    </w:p>
    <w:tbl>
      <w:tblPr>
        <w:tblW w:w="6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113" w:type="dxa"/>
          <w:bottom w:w="85" w:type="dxa"/>
          <w:right w:w="113" w:type="dxa"/>
        </w:tblCellMar>
        <w:tblLook w:val="0600" w:firstRow="0" w:lastRow="0" w:firstColumn="0" w:lastColumn="0" w:noHBand="1" w:noVBand="1"/>
      </w:tblPr>
      <w:tblGrid>
        <w:gridCol w:w="2054"/>
        <w:gridCol w:w="2092"/>
        <w:gridCol w:w="2122"/>
      </w:tblGrid>
      <w:tr w:rsidR="000029AF" w:rsidRPr="006B2DA1" w14:paraId="3BC47E55" w14:textId="77777777" w:rsidTr="00AF5A6D">
        <w:trPr>
          <w:trHeight w:val="219"/>
          <w:jc w:val="center"/>
        </w:trPr>
        <w:tc>
          <w:tcPr>
            <w:tcW w:w="2054" w:type="dxa"/>
            <w:shd w:val="clear" w:color="auto" w:fill="BFBFBF"/>
            <w:tcMar>
              <w:top w:w="15" w:type="dxa"/>
              <w:left w:w="57" w:type="dxa"/>
              <w:bottom w:w="0" w:type="dxa"/>
              <w:right w:w="57" w:type="dxa"/>
            </w:tcMar>
            <w:vAlign w:val="center"/>
            <w:hideMark/>
          </w:tcPr>
          <w:p w14:paraId="048344C1" w14:textId="77777777" w:rsidR="000029AF" w:rsidRPr="006B2DA1" w:rsidRDefault="000029AF" w:rsidP="00AF5A6D">
            <w:pPr>
              <w:spacing w:before="20" w:after="20"/>
              <w:jc w:val="center"/>
              <w:rPr>
                <w:rFonts w:ascii="Arial" w:hAnsi="Arial" w:cs="Arial"/>
                <w:sz w:val="18"/>
              </w:rPr>
            </w:pPr>
            <w:r w:rsidRPr="006B2DA1">
              <w:rPr>
                <w:rFonts w:ascii="Arial" w:hAnsi="Arial" w:cs="Arial"/>
                <w:b/>
                <w:bCs/>
                <w:sz w:val="18"/>
              </w:rPr>
              <w:t>Operating mode</w:t>
            </w:r>
          </w:p>
        </w:tc>
        <w:tc>
          <w:tcPr>
            <w:tcW w:w="2092" w:type="dxa"/>
            <w:shd w:val="clear" w:color="auto" w:fill="BFBFBF"/>
            <w:tcMar>
              <w:top w:w="15" w:type="dxa"/>
              <w:left w:w="57" w:type="dxa"/>
              <w:bottom w:w="0" w:type="dxa"/>
              <w:right w:w="57" w:type="dxa"/>
            </w:tcMar>
            <w:vAlign w:val="center"/>
            <w:hideMark/>
          </w:tcPr>
          <w:p w14:paraId="3AF1620D" w14:textId="77777777" w:rsidR="000029AF" w:rsidRPr="006B2DA1" w:rsidRDefault="000029AF" w:rsidP="00AF5A6D">
            <w:pPr>
              <w:spacing w:before="20" w:after="20"/>
              <w:jc w:val="center"/>
              <w:rPr>
                <w:rFonts w:ascii="Arial" w:hAnsi="Arial" w:cs="Arial"/>
                <w:sz w:val="18"/>
              </w:rPr>
            </w:pPr>
            <w:r w:rsidRPr="006B2DA1">
              <w:rPr>
                <w:rFonts w:ascii="Arial" w:hAnsi="Arial" w:cs="Arial"/>
                <w:b/>
                <w:bCs/>
                <w:sz w:val="18"/>
              </w:rPr>
              <w:t>Signal</w:t>
            </w:r>
          </w:p>
        </w:tc>
        <w:tc>
          <w:tcPr>
            <w:tcW w:w="2122" w:type="dxa"/>
            <w:shd w:val="clear" w:color="auto" w:fill="BFBFBF"/>
            <w:vAlign w:val="center"/>
          </w:tcPr>
          <w:p w14:paraId="594B6091" w14:textId="77777777" w:rsidR="000029AF" w:rsidRPr="006B2DA1" w:rsidRDefault="000029AF" w:rsidP="00AF5A6D">
            <w:pPr>
              <w:spacing w:before="20" w:after="20"/>
              <w:jc w:val="center"/>
              <w:rPr>
                <w:rFonts w:ascii="Arial" w:hAnsi="Arial" w:cs="Arial"/>
                <w:b/>
                <w:bCs/>
                <w:sz w:val="18"/>
              </w:rPr>
            </w:pPr>
            <w:r w:rsidRPr="006B2DA1">
              <w:rPr>
                <w:rFonts w:ascii="Arial" w:hAnsi="Arial" w:cs="Arial"/>
                <w:b/>
                <w:bCs/>
                <w:sz w:val="18"/>
              </w:rPr>
              <w:t>Power (mW)</w:t>
            </w:r>
          </w:p>
        </w:tc>
      </w:tr>
      <w:tr w:rsidR="000029AF" w:rsidRPr="006B2DA1" w14:paraId="0D66BFCE" w14:textId="77777777" w:rsidTr="00AF5A6D">
        <w:trPr>
          <w:trHeight w:val="186"/>
          <w:jc w:val="center"/>
        </w:trPr>
        <w:tc>
          <w:tcPr>
            <w:tcW w:w="2054" w:type="dxa"/>
            <w:shd w:val="clear" w:color="auto" w:fill="auto"/>
            <w:tcMar>
              <w:top w:w="15" w:type="dxa"/>
              <w:left w:w="57" w:type="dxa"/>
              <w:bottom w:w="0" w:type="dxa"/>
              <w:right w:w="57" w:type="dxa"/>
            </w:tcMar>
            <w:vAlign w:val="center"/>
            <w:hideMark/>
          </w:tcPr>
          <w:p w14:paraId="7C2F4CAE" w14:textId="77777777" w:rsidR="000029AF" w:rsidRPr="006B2DA1" w:rsidRDefault="000029AF" w:rsidP="00AF5A6D">
            <w:pPr>
              <w:spacing w:before="20" w:after="20"/>
              <w:jc w:val="center"/>
              <w:rPr>
                <w:rFonts w:ascii="Arial" w:hAnsi="Arial" w:cs="Arial"/>
                <w:sz w:val="18"/>
              </w:rPr>
            </w:pPr>
            <w:r w:rsidRPr="006B2DA1">
              <w:rPr>
                <w:rFonts w:ascii="Arial" w:hAnsi="Arial" w:cs="Arial"/>
                <w:b/>
                <w:bCs/>
                <w:sz w:val="18"/>
              </w:rPr>
              <w:t>Transmit</w:t>
            </w:r>
            <w:r w:rsidRPr="006B2DA1">
              <w:rPr>
                <w:rFonts w:ascii="Arial" w:hAnsi="Arial" w:cs="Arial"/>
                <w:b/>
                <w:bCs/>
                <w:sz w:val="18"/>
              </w:rPr>
              <w:br/>
              <w:t>(+23 dBm)</w:t>
            </w:r>
          </w:p>
        </w:tc>
        <w:tc>
          <w:tcPr>
            <w:tcW w:w="2092" w:type="dxa"/>
            <w:shd w:val="clear" w:color="auto" w:fill="auto"/>
            <w:tcMar>
              <w:top w:w="15" w:type="dxa"/>
              <w:left w:w="57" w:type="dxa"/>
              <w:bottom w:w="0" w:type="dxa"/>
              <w:right w:w="57" w:type="dxa"/>
            </w:tcMar>
            <w:vAlign w:val="center"/>
            <w:hideMark/>
          </w:tcPr>
          <w:p w14:paraId="3D9DAC31" w14:textId="77777777" w:rsidR="000029AF" w:rsidRPr="006B2DA1" w:rsidRDefault="000029AF" w:rsidP="00AF5A6D">
            <w:pPr>
              <w:spacing w:before="20" w:after="20"/>
              <w:jc w:val="center"/>
              <w:rPr>
                <w:rFonts w:ascii="Arial" w:hAnsi="Arial" w:cs="Arial"/>
                <w:sz w:val="18"/>
              </w:rPr>
            </w:pPr>
            <w:r w:rsidRPr="006B2DA1">
              <w:rPr>
                <w:rFonts w:ascii="Arial" w:hAnsi="Arial" w:cs="Arial"/>
                <w:sz w:val="18"/>
              </w:rPr>
              <w:t>NPUSCH,NPRACH, Random Access</w:t>
            </w:r>
          </w:p>
        </w:tc>
        <w:tc>
          <w:tcPr>
            <w:tcW w:w="2122" w:type="dxa"/>
            <w:vAlign w:val="center"/>
          </w:tcPr>
          <w:p w14:paraId="64E3ACBD" w14:textId="77777777" w:rsidR="000029AF" w:rsidRPr="006B2DA1" w:rsidRDefault="000029AF" w:rsidP="00AF5A6D">
            <w:pPr>
              <w:spacing w:before="20" w:after="20"/>
              <w:jc w:val="center"/>
              <w:rPr>
                <w:rFonts w:ascii="Arial" w:hAnsi="Arial" w:cs="Arial"/>
                <w:bCs/>
                <w:sz w:val="18"/>
              </w:rPr>
            </w:pPr>
            <w:r w:rsidRPr="006B2DA1">
              <w:rPr>
                <w:rFonts w:ascii="Arial" w:hAnsi="Arial" w:cs="Arial"/>
                <w:bCs/>
                <w:sz w:val="18"/>
              </w:rPr>
              <w:t>500</w:t>
            </w:r>
          </w:p>
        </w:tc>
      </w:tr>
      <w:tr w:rsidR="000029AF" w:rsidRPr="006B2DA1" w14:paraId="3C5502F5" w14:textId="77777777" w:rsidTr="00AF5A6D">
        <w:trPr>
          <w:trHeight w:val="186"/>
          <w:jc w:val="center"/>
        </w:trPr>
        <w:tc>
          <w:tcPr>
            <w:tcW w:w="2054" w:type="dxa"/>
            <w:vMerge w:val="restart"/>
            <w:shd w:val="clear" w:color="auto" w:fill="auto"/>
            <w:tcMar>
              <w:top w:w="15" w:type="dxa"/>
              <w:left w:w="57" w:type="dxa"/>
              <w:bottom w:w="0" w:type="dxa"/>
              <w:right w:w="57" w:type="dxa"/>
            </w:tcMar>
            <w:vAlign w:val="center"/>
          </w:tcPr>
          <w:p w14:paraId="39D8FFF4" w14:textId="77777777" w:rsidR="000029AF" w:rsidRPr="006B2DA1" w:rsidRDefault="000029AF" w:rsidP="00AF5A6D">
            <w:pPr>
              <w:spacing w:before="20" w:after="20"/>
              <w:jc w:val="center"/>
              <w:rPr>
                <w:rFonts w:ascii="Arial" w:hAnsi="Arial" w:cs="Arial"/>
                <w:b/>
                <w:bCs/>
                <w:sz w:val="18"/>
              </w:rPr>
            </w:pPr>
            <w:r w:rsidRPr="006B2DA1">
              <w:rPr>
                <w:rFonts w:ascii="Arial" w:hAnsi="Arial" w:cs="Arial"/>
                <w:b/>
                <w:bCs/>
                <w:sz w:val="18"/>
              </w:rPr>
              <w:t>Receive</w:t>
            </w:r>
          </w:p>
        </w:tc>
        <w:tc>
          <w:tcPr>
            <w:tcW w:w="2092" w:type="dxa"/>
            <w:shd w:val="clear" w:color="auto" w:fill="auto"/>
            <w:tcMar>
              <w:top w:w="15" w:type="dxa"/>
              <w:left w:w="57" w:type="dxa"/>
              <w:bottom w:w="0" w:type="dxa"/>
              <w:right w:w="57" w:type="dxa"/>
            </w:tcMar>
            <w:vAlign w:val="center"/>
          </w:tcPr>
          <w:p w14:paraId="54DFFD5E" w14:textId="77777777" w:rsidR="000029AF" w:rsidRPr="006B2DA1" w:rsidRDefault="000029AF" w:rsidP="00AF5A6D">
            <w:pPr>
              <w:spacing w:before="20" w:after="20"/>
              <w:jc w:val="center"/>
              <w:rPr>
                <w:rFonts w:ascii="Arial" w:hAnsi="Arial" w:cs="Arial"/>
                <w:bCs/>
                <w:sz w:val="18"/>
              </w:rPr>
            </w:pPr>
            <w:r w:rsidRPr="006B2DA1">
              <w:rPr>
                <w:rFonts w:ascii="Arial" w:hAnsi="Arial" w:cs="Arial"/>
                <w:bCs/>
                <w:sz w:val="18"/>
              </w:rPr>
              <w:t>NPSS/NSSS</w:t>
            </w:r>
          </w:p>
        </w:tc>
        <w:tc>
          <w:tcPr>
            <w:tcW w:w="2122" w:type="dxa"/>
            <w:vAlign w:val="center"/>
          </w:tcPr>
          <w:p w14:paraId="3007F529" w14:textId="77777777" w:rsidR="000029AF" w:rsidRPr="006B2DA1" w:rsidRDefault="000029AF" w:rsidP="00AF5A6D">
            <w:pPr>
              <w:spacing w:before="20" w:after="20"/>
              <w:jc w:val="center"/>
              <w:rPr>
                <w:rFonts w:ascii="Arial" w:hAnsi="Arial" w:cs="Arial"/>
                <w:bCs/>
                <w:color w:val="000000"/>
                <w:sz w:val="18"/>
                <w:lang w:eastAsia="zh-CN"/>
              </w:rPr>
            </w:pPr>
            <w:r w:rsidRPr="006B2DA1">
              <w:rPr>
                <w:rFonts w:ascii="Arial" w:hAnsi="Arial" w:cs="Arial" w:hint="eastAsia"/>
                <w:bCs/>
                <w:color w:val="000000"/>
                <w:sz w:val="18"/>
                <w:lang w:eastAsia="zh-CN"/>
              </w:rPr>
              <w:t>90</w:t>
            </w:r>
          </w:p>
        </w:tc>
      </w:tr>
      <w:tr w:rsidR="000029AF" w:rsidRPr="006B2DA1" w14:paraId="2721E820" w14:textId="77777777" w:rsidTr="00AF5A6D">
        <w:trPr>
          <w:trHeight w:val="186"/>
          <w:jc w:val="center"/>
        </w:trPr>
        <w:tc>
          <w:tcPr>
            <w:tcW w:w="2054" w:type="dxa"/>
            <w:vMerge/>
            <w:shd w:val="clear" w:color="auto" w:fill="auto"/>
            <w:tcMar>
              <w:top w:w="15" w:type="dxa"/>
              <w:left w:w="57" w:type="dxa"/>
              <w:bottom w:w="0" w:type="dxa"/>
              <w:right w:w="57" w:type="dxa"/>
            </w:tcMar>
            <w:vAlign w:val="center"/>
          </w:tcPr>
          <w:p w14:paraId="245F3B69" w14:textId="77777777" w:rsidR="000029AF" w:rsidRPr="006B2DA1" w:rsidRDefault="000029AF" w:rsidP="00AF5A6D">
            <w:pPr>
              <w:spacing w:before="20" w:after="20"/>
              <w:jc w:val="center"/>
              <w:rPr>
                <w:rFonts w:ascii="Arial" w:hAnsi="Arial" w:cs="Arial"/>
                <w:b/>
                <w:bCs/>
                <w:sz w:val="18"/>
              </w:rPr>
            </w:pPr>
          </w:p>
        </w:tc>
        <w:tc>
          <w:tcPr>
            <w:tcW w:w="2092" w:type="dxa"/>
            <w:shd w:val="clear" w:color="auto" w:fill="auto"/>
            <w:tcMar>
              <w:top w:w="15" w:type="dxa"/>
              <w:left w:w="57" w:type="dxa"/>
              <w:bottom w:w="0" w:type="dxa"/>
              <w:right w:w="57" w:type="dxa"/>
            </w:tcMar>
            <w:vAlign w:val="center"/>
          </w:tcPr>
          <w:p w14:paraId="7476ECC7" w14:textId="77777777" w:rsidR="000029AF" w:rsidRPr="006B2DA1" w:rsidRDefault="000029AF" w:rsidP="00AF5A6D">
            <w:pPr>
              <w:spacing w:before="20" w:after="20"/>
              <w:jc w:val="center"/>
              <w:rPr>
                <w:rFonts w:ascii="Arial" w:hAnsi="Arial" w:cs="Arial"/>
                <w:bCs/>
                <w:sz w:val="18"/>
              </w:rPr>
            </w:pPr>
            <w:r w:rsidRPr="006B2DA1">
              <w:rPr>
                <w:rFonts w:ascii="Arial" w:hAnsi="Arial" w:cs="Arial"/>
                <w:bCs/>
                <w:sz w:val="18"/>
              </w:rPr>
              <w:t>NPBCH, NPDCCH, NPDSCH</w:t>
            </w:r>
          </w:p>
        </w:tc>
        <w:tc>
          <w:tcPr>
            <w:tcW w:w="2122" w:type="dxa"/>
            <w:vAlign w:val="center"/>
          </w:tcPr>
          <w:p w14:paraId="116692FF" w14:textId="77777777" w:rsidR="000029AF" w:rsidRPr="006B2DA1" w:rsidRDefault="000029AF" w:rsidP="00AF5A6D">
            <w:pPr>
              <w:spacing w:before="20" w:after="20"/>
              <w:jc w:val="center"/>
              <w:rPr>
                <w:rFonts w:ascii="Arial" w:hAnsi="Arial" w:cs="Arial"/>
                <w:bCs/>
                <w:color w:val="000000"/>
                <w:sz w:val="18"/>
                <w:lang w:eastAsia="zh-CN"/>
              </w:rPr>
            </w:pPr>
            <w:r w:rsidRPr="006B2DA1">
              <w:rPr>
                <w:rFonts w:ascii="Arial" w:hAnsi="Arial" w:cs="Arial" w:hint="eastAsia"/>
                <w:bCs/>
                <w:color w:val="000000"/>
                <w:sz w:val="18"/>
                <w:lang w:eastAsia="zh-CN"/>
              </w:rPr>
              <w:t>90</w:t>
            </w:r>
          </w:p>
        </w:tc>
      </w:tr>
      <w:tr w:rsidR="000029AF" w:rsidRPr="006B2DA1" w14:paraId="61DDAA55" w14:textId="77777777" w:rsidTr="00AF5A6D">
        <w:trPr>
          <w:trHeight w:val="186"/>
          <w:jc w:val="center"/>
        </w:trPr>
        <w:tc>
          <w:tcPr>
            <w:tcW w:w="2054" w:type="dxa"/>
            <w:shd w:val="clear" w:color="auto" w:fill="auto"/>
            <w:tcMar>
              <w:top w:w="15" w:type="dxa"/>
              <w:left w:w="57" w:type="dxa"/>
              <w:bottom w:w="0" w:type="dxa"/>
              <w:right w:w="57" w:type="dxa"/>
            </w:tcMar>
            <w:vAlign w:val="center"/>
          </w:tcPr>
          <w:p w14:paraId="5AD2E2E6" w14:textId="77777777" w:rsidR="000029AF" w:rsidRPr="006B2DA1" w:rsidRDefault="000029AF" w:rsidP="00AF5A6D">
            <w:pPr>
              <w:spacing w:before="20" w:after="20"/>
              <w:jc w:val="center"/>
              <w:rPr>
                <w:rFonts w:ascii="Arial" w:hAnsi="Arial" w:cs="Arial"/>
                <w:b/>
                <w:bCs/>
                <w:sz w:val="18"/>
              </w:rPr>
            </w:pPr>
            <w:r w:rsidRPr="006B2DA1">
              <w:rPr>
                <w:rFonts w:ascii="Arial" w:hAnsi="Arial" w:cs="Arial"/>
                <w:b/>
                <w:bCs/>
                <w:sz w:val="18"/>
              </w:rPr>
              <w:t>Sleep</w:t>
            </w:r>
          </w:p>
        </w:tc>
        <w:tc>
          <w:tcPr>
            <w:tcW w:w="2092" w:type="dxa"/>
            <w:shd w:val="clear" w:color="auto" w:fill="auto"/>
            <w:tcMar>
              <w:top w:w="15" w:type="dxa"/>
              <w:left w:w="57" w:type="dxa"/>
              <w:bottom w:w="0" w:type="dxa"/>
              <w:right w:w="57" w:type="dxa"/>
            </w:tcMar>
            <w:vAlign w:val="center"/>
          </w:tcPr>
          <w:p w14:paraId="67577223" w14:textId="77777777" w:rsidR="000029AF" w:rsidRPr="006B2DA1" w:rsidRDefault="000029AF" w:rsidP="00AF5A6D">
            <w:pPr>
              <w:spacing w:before="20" w:after="20"/>
              <w:jc w:val="center"/>
              <w:rPr>
                <w:rFonts w:ascii="Arial" w:hAnsi="Arial" w:cs="Arial"/>
                <w:bCs/>
                <w:sz w:val="18"/>
              </w:rPr>
            </w:pPr>
            <w:r w:rsidRPr="006B2DA1">
              <w:rPr>
                <w:rFonts w:ascii="Arial" w:hAnsi="Arial" w:cs="Arial"/>
                <w:bCs/>
                <w:sz w:val="18"/>
              </w:rPr>
              <w:t>-</w:t>
            </w:r>
          </w:p>
        </w:tc>
        <w:tc>
          <w:tcPr>
            <w:tcW w:w="2122" w:type="dxa"/>
            <w:vAlign w:val="center"/>
          </w:tcPr>
          <w:p w14:paraId="20C287BA" w14:textId="77777777" w:rsidR="000029AF" w:rsidRPr="006B2DA1" w:rsidRDefault="000029AF" w:rsidP="00AF5A6D">
            <w:pPr>
              <w:spacing w:before="20" w:after="20"/>
              <w:jc w:val="center"/>
              <w:rPr>
                <w:rFonts w:ascii="Arial" w:hAnsi="Arial" w:cs="Arial"/>
                <w:bCs/>
                <w:sz w:val="18"/>
              </w:rPr>
            </w:pPr>
            <w:r w:rsidRPr="006B2DA1">
              <w:rPr>
                <w:rFonts w:ascii="Arial" w:hAnsi="Arial" w:cs="Arial"/>
                <w:bCs/>
                <w:sz w:val="18"/>
              </w:rPr>
              <w:t>3</w:t>
            </w:r>
          </w:p>
        </w:tc>
      </w:tr>
      <w:tr w:rsidR="000029AF" w:rsidRPr="006B2DA1" w14:paraId="57632302" w14:textId="77777777" w:rsidTr="00AF5A6D">
        <w:trPr>
          <w:trHeight w:val="186"/>
          <w:jc w:val="center"/>
        </w:trPr>
        <w:tc>
          <w:tcPr>
            <w:tcW w:w="2054" w:type="dxa"/>
            <w:shd w:val="clear" w:color="auto" w:fill="auto"/>
            <w:tcMar>
              <w:top w:w="15" w:type="dxa"/>
              <w:left w:w="57" w:type="dxa"/>
              <w:bottom w:w="0" w:type="dxa"/>
              <w:right w:w="57" w:type="dxa"/>
            </w:tcMar>
            <w:vAlign w:val="center"/>
          </w:tcPr>
          <w:p w14:paraId="0FDC6ED3" w14:textId="77777777" w:rsidR="000029AF" w:rsidRPr="006B2DA1" w:rsidRDefault="000029AF" w:rsidP="00AF5A6D">
            <w:pPr>
              <w:spacing w:before="20" w:after="20"/>
              <w:jc w:val="center"/>
              <w:rPr>
                <w:rFonts w:ascii="Arial" w:hAnsi="Arial" w:cs="Arial"/>
                <w:b/>
                <w:bCs/>
                <w:sz w:val="18"/>
              </w:rPr>
            </w:pPr>
            <w:r w:rsidRPr="006B2DA1">
              <w:rPr>
                <w:rFonts w:ascii="Arial" w:hAnsi="Arial" w:cs="Arial"/>
                <w:b/>
                <w:bCs/>
                <w:sz w:val="18"/>
              </w:rPr>
              <w:t>Standby</w:t>
            </w:r>
          </w:p>
        </w:tc>
        <w:tc>
          <w:tcPr>
            <w:tcW w:w="2092" w:type="dxa"/>
            <w:shd w:val="clear" w:color="auto" w:fill="auto"/>
            <w:tcMar>
              <w:top w:w="15" w:type="dxa"/>
              <w:left w:w="57" w:type="dxa"/>
              <w:bottom w:w="0" w:type="dxa"/>
              <w:right w:w="57" w:type="dxa"/>
            </w:tcMar>
            <w:vAlign w:val="center"/>
          </w:tcPr>
          <w:p w14:paraId="1694565E" w14:textId="77777777" w:rsidR="000029AF" w:rsidRPr="006B2DA1" w:rsidRDefault="000029AF" w:rsidP="00AF5A6D">
            <w:pPr>
              <w:spacing w:before="20" w:after="20"/>
              <w:jc w:val="center"/>
              <w:rPr>
                <w:rFonts w:ascii="Arial" w:hAnsi="Arial" w:cs="Arial"/>
                <w:bCs/>
                <w:sz w:val="18"/>
              </w:rPr>
            </w:pPr>
            <w:r w:rsidRPr="006B2DA1">
              <w:rPr>
                <w:rFonts w:ascii="Arial" w:hAnsi="Arial" w:cs="Arial"/>
                <w:bCs/>
                <w:sz w:val="18"/>
              </w:rPr>
              <w:t>-</w:t>
            </w:r>
          </w:p>
        </w:tc>
        <w:tc>
          <w:tcPr>
            <w:tcW w:w="2122" w:type="dxa"/>
            <w:vAlign w:val="center"/>
          </w:tcPr>
          <w:p w14:paraId="53C21316" w14:textId="77777777" w:rsidR="000029AF" w:rsidRPr="006B2DA1" w:rsidRDefault="000029AF" w:rsidP="00AF5A6D">
            <w:pPr>
              <w:spacing w:before="20" w:after="20"/>
              <w:jc w:val="center"/>
              <w:rPr>
                <w:rFonts w:ascii="Arial" w:hAnsi="Arial" w:cs="Arial"/>
                <w:bCs/>
                <w:sz w:val="18"/>
              </w:rPr>
            </w:pPr>
            <w:bookmarkStart w:id="3" w:name="OLE_LINK1"/>
            <w:r w:rsidRPr="006B2DA1">
              <w:rPr>
                <w:rFonts w:ascii="Arial" w:hAnsi="Arial" w:cs="Arial"/>
                <w:bCs/>
                <w:sz w:val="18"/>
              </w:rPr>
              <w:t>0.015</w:t>
            </w:r>
            <w:bookmarkEnd w:id="3"/>
          </w:p>
        </w:tc>
      </w:tr>
      <w:tr w:rsidR="000029AF" w:rsidRPr="006B2DA1" w14:paraId="797480D0" w14:textId="77777777" w:rsidTr="00AF5A6D">
        <w:trPr>
          <w:trHeight w:val="186"/>
          <w:jc w:val="center"/>
        </w:trPr>
        <w:tc>
          <w:tcPr>
            <w:tcW w:w="2054" w:type="dxa"/>
            <w:shd w:val="clear" w:color="auto" w:fill="auto"/>
            <w:tcMar>
              <w:top w:w="15" w:type="dxa"/>
              <w:left w:w="57" w:type="dxa"/>
              <w:bottom w:w="0" w:type="dxa"/>
              <w:right w:w="57" w:type="dxa"/>
            </w:tcMar>
            <w:vAlign w:val="center"/>
          </w:tcPr>
          <w:p w14:paraId="1142F2C6" w14:textId="77777777" w:rsidR="000029AF" w:rsidRPr="006B2DA1" w:rsidRDefault="000029AF" w:rsidP="00AF5A6D">
            <w:pPr>
              <w:spacing w:before="20" w:after="20"/>
              <w:jc w:val="center"/>
              <w:rPr>
                <w:rFonts w:ascii="Arial" w:hAnsi="Arial" w:cs="Arial"/>
                <w:b/>
                <w:bCs/>
                <w:sz w:val="18"/>
              </w:rPr>
            </w:pPr>
            <w:r w:rsidRPr="006B2DA1">
              <w:rPr>
                <w:rFonts w:ascii="Arial" w:hAnsi="Arial" w:cs="Arial"/>
                <w:b/>
                <w:bCs/>
                <w:sz w:val="18"/>
              </w:rPr>
              <w:t>Battery capacity</w:t>
            </w:r>
          </w:p>
        </w:tc>
        <w:tc>
          <w:tcPr>
            <w:tcW w:w="2092" w:type="dxa"/>
            <w:shd w:val="clear" w:color="auto" w:fill="auto"/>
            <w:tcMar>
              <w:top w:w="15" w:type="dxa"/>
              <w:left w:w="57" w:type="dxa"/>
              <w:bottom w:w="0" w:type="dxa"/>
              <w:right w:w="57" w:type="dxa"/>
            </w:tcMar>
            <w:vAlign w:val="center"/>
          </w:tcPr>
          <w:p w14:paraId="506850BF" w14:textId="77777777" w:rsidR="000029AF" w:rsidRPr="006B2DA1" w:rsidRDefault="000029AF" w:rsidP="00AF5A6D">
            <w:pPr>
              <w:spacing w:before="20" w:after="20"/>
              <w:jc w:val="center"/>
              <w:rPr>
                <w:rFonts w:ascii="Arial" w:hAnsi="Arial" w:cs="Arial"/>
                <w:bCs/>
                <w:sz w:val="18"/>
              </w:rPr>
            </w:pPr>
            <w:r w:rsidRPr="006B2DA1">
              <w:rPr>
                <w:rFonts w:ascii="Arial" w:hAnsi="Arial" w:cs="Arial"/>
                <w:bCs/>
                <w:sz w:val="18"/>
              </w:rPr>
              <w:t>-</w:t>
            </w:r>
          </w:p>
        </w:tc>
        <w:tc>
          <w:tcPr>
            <w:tcW w:w="2122" w:type="dxa"/>
            <w:vAlign w:val="center"/>
          </w:tcPr>
          <w:p w14:paraId="4CEE9FC7" w14:textId="77777777" w:rsidR="000029AF" w:rsidRPr="006B2DA1" w:rsidRDefault="000029AF" w:rsidP="00AF5A6D">
            <w:pPr>
              <w:spacing w:before="20" w:after="20"/>
              <w:jc w:val="center"/>
              <w:rPr>
                <w:rFonts w:ascii="Arial" w:hAnsi="Arial" w:cs="Arial"/>
                <w:bCs/>
                <w:sz w:val="18"/>
              </w:rPr>
            </w:pPr>
            <w:r w:rsidRPr="006B2DA1">
              <w:rPr>
                <w:rFonts w:ascii="Arial" w:hAnsi="Arial" w:cs="Arial"/>
                <w:bCs/>
                <w:sz w:val="18"/>
              </w:rPr>
              <w:t>5Wh</w:t>
            </w:r>
          </w:p>
        </w:tc>
      </w:tr>
    </w:tbl>
    <w:p w14:paraId="055B8299" w14:textId="77777777" w:rsidR="00B7487B" w:rsidRDefault="00B7487B" w:rsidP="00142A35"/>
    <w:p w14:paraId="057E9E82" w14:textId="77777777" w:rsidR="00142A35" w:rsidRPr="006B2DA1" w:rsidRDefault="00142A35" w:rsidP="00142A35">
      <w:pPr>
        <w:rPr>
          <w:rFonts w:eastAsiaTheme="minorEastAsia"/>
          <w:lang w:eastAsia="zh-CN"/>
        </w:rPr>
      </w:pPr>
      <w:r w:rsidRPr="006B2DA1">
        <w:t xml:space="preserve">For </w:t>
      </w:r>
      <w:r w:rsidRPr="006B2DA1">
        <w:rPr>
          <w:rFonts w:eastAsiaTheme="minorEastAsia" w:hint="eastAsia"/>
          <w:lang w:eastAsia="zh-CN"/>
        </w:rPr>
        <w:t>UTDOA</w:t>
      </w:r>
      <w:r w:rsidRPr="006B2DA1">
        <w:t xml:space="preserve">, </w:t>
      </w:r>
      <w:r w:rsidRPr="006B2DA1">
        <w:rPr>
          <w:rFonts w:hint="eastAsia"/>
          <w:lang w:eastAsia="zh-CN"/>
        </w:rPr>
        <w:t xml:space="preserve">here </w:t>
      </w:r>
      <w:r w:rsidRPr="006B2DA1">
        <w:t xml:space="preserve">we </w:t>
      </w:r>
      <w:r w:rsidRPr="006B2DA1">
        <w:rPr>
          <w:rFonts w:hint="eastAsia"/>
          <w:lang w:eastAsia="zh-CN"/>
        </w:rPr>
        <w:t xml:space="preserve">evaluate power consumption with </w:t>
      </w:r>
      <w:r w:rsidRPr="006B2DA1">
        <w:rPr>
          <w:lang w:eastAsia="zh-CN"/>
        </w:rPr>
        <w:t xml:space="preserve">Rel-13 </w:t>
      </w:r>
      <w:r w:rsidRPr="006B2DA1">
        <w:t xml:space="preserve">NPRACH </w:t>
      </w:r>
      <w:r w:rsidRPr="006B2DA1">
        <w:rPr>
          <w:rFonts w:eastAsiaTheme="minorEastAsia" w:hint="eastAsia"/>
          <w:lang w:eastAsia="zh-CN"/>
        </w:rPr>
        <w:t xml:space="preserve">preamble </w:t>
      </w:r>
      <w:r w:rsidRPr="006B2DA1">
        <w:rPr>
          <w:rFonts w:hint="eastAsia"/>
          <w:lang w:eastAsia="zh-CN"/>
        </w:rPr>
        <w:t xml:space="preserve">as </w:t>
      </w:r>
      <w:r w:rsidRPr="006B2DA1">
        <w:t>the positioning signal</w:t>
      </w:r>
      <w:r w:rsidRPr="006B2DA1">
        <w:rPr>
          <w:rFonts w:hint="eastAsia"/>
          <w:lang w:eastAsia="zh-CN"/>
        </w:rPr>
        <w:t xml:space="preserve">. </w:t>
      </w:r>
      <w:r w:rsidRPr="006B2DA1">
        <w:t xml:space="preserve">Since when UE transmits uplink positioning signal, as many as possible neighbor cells need to be able to receive it, </w:t>
      </w:r>
      <w:r w:rsidR="00285AEF" w:rsidRPr="006B2DA1">
        <w:rPr>
          <w:rFonts w:eastAsiaTheme="minorEastAsia" w:hint="eastAsia"/>
          <w:lang w:eastAsia="zh-CN"/>
        </w:rPr>
        <w:t xml:space="preserve">above case 1 of </w:t>
      </w:r>
      <w:r w:rsidRPr="006B2DA1">
        <w:rPr>
          <w:rFonts w:hint="eastAsia"/>
          <w:lang w:eastAsia="zh-CN"/>
        </w:rPr>
        <w:t xml:space="preserve">a maximum number of repetitions (i.e. 128) is </w:t>
      </w:r>
      <w:r w:rsidRPr="006B2DA1">
        <w:rPr>
          <w:lang w:eastAsia="zh-CN"/>
        </w:rPr>
        <w:t>always</w:t>
      </w:r>
      <w:r w:rsidRPr="006B2DA1">
        <w:rPr>
          <w:rFonts w:hint="eastAsia"/>
          <w:lang w:eastAsia="zh-CN"/>
        </w:rPr>
        <w:t xml:space="preserve"> assumed for</w:t>
      </w:r>
      <w:r w:rsidRPr="006B2DA1">
        <w:rPr>
          <w:lang w:eastAsia="zh-CN"/>
        </w:rPr>
        <w:t xml:space="preserve"> the</w:t>
      </w:r>
      <w:r w:rsidRPr="006B2DA1">
        <w:rPr>
          <w:rFonts w:hint="eastAsia"/>
          <w:lang w:eastAsia="zh-CN"/>
        </w:rPr>
        <w:t xml:space="preserve"> UE no matter what MCLs </w:t>
      </w:r>
      <w:r w:rsidRPr="006B2DA1">
        <w:rPr>
          <w:lang w:eastAsia="zh-CN"/>
        </w:rPr>
        <w:t>it has</w:t>
      </w:r>
      <w:r w:rsidRPr="006B2DA1">
        <w:rPr>
          <w:rFonts w:hint="eastAsia"/>
          <w:lang w:eastAsia="zh-CN"/>
        </w:rPr>
        <w:t xml:space="preserve"> in the serving cell</w:t>
      </w:r>
      <w:r w:rsidRPr="006B2DA1">
        <w:rPr>
          <w:lang w:eastAsia="zh-CN"/>
        </w:rPr>
        <w:t>.</w:t>
      </w:r>
      <w:r w:rsidRPr="006B2DA1">
        <w:rPr>
          <w:rFonts w:eastAsiaTheme="minorEastAsia" w:hint="eastAsia"/>
          <w:lang w:eastAsia="zh-CN"/>
        </w:rPr>
        <w:t xml:space="preserve"> </w:t>
      </w:r>
      <w:r w:rsidRPr="006B2DA1">
        <w:rPr>
          <w:rFonts w:eastAsiaTheme="minorEastAsia"/>
          <w:lang w:eastAsia="zh-CN"/>
        </w:rPr>
        <w:t>A</w:t>
      </w:r>
      <w:r w:rsidRPr="006B2DA1">
        <w:rPr>
          <w:rFonts w:eastAsiaTheme="minorEastAsia" w:hint="eastAsia"/>
          <w:lang w:eastAsia="zh-CN"/>
        </w:rPr>
        <w:t>n alternative of case 2 with 32 repetitions is also evaluated.</w:t>
      </w:r>
    </w:p>
    <w:p w14:paraId="659386EA" w14:textId="77777777" w:rsidR="00901AD8" w:rsidRPr="006B2DA1" w:rsidRDefault="00142A35" w:rsidP="00142A35">
      <w:pPr>
        <w:rPr>
          <w:rFonts w:eastAsiaTheme="minorEastAsia"/>
          <w:kern w:val="2"/>
          <w:lang w:eastAsia="zh-CN"/>
        </w:rPr>
      </w:pPr>
      <w:r w:rsidRPr="006B2DA1">
        <w:rPr>
          <w:rFonts w:eastAsiaTheme="minorEastAsia" w:hint="eastAsia"/>
          <w:kern w:val="2"/>
          <w:lang w:eastAsia="zh-CN"/>
        </w:rPr>
        <w:t xml:space="preserve">Assuming UE </w:t>
      </w:r>
      <w:r w:rsidRPr="006B2DA1">
        <w:rPr>
          <w:rFonts w:eastAsiaTheme="minorEastAsia"/>
          <w:kern w:val="2"/>
          <w:lang w:eastAsia="zh-CN"/>
        </w:rPr>
        <w:t>in</w:t>
      </w:r>
      <w:r w:rsidRPr="006B2DA1">
        <w:rPr>
          <w:rFonts w:eastAsiaTheme="minorEastAsia" w:hint="eastAsia"/>
          <w:kern w:val="2"/>
          <w:lang w:eastAsia="zh-CN"/>
        </w:rPr>
        <w:t xml:space="preserve"> each positioning request will </w:t>
      </w:r>
      <w:r w:rsidRPr="006B2DA1">
        <w:rPr>
          <w:lang w:eastAsia="zh-CN"/>
        </w:rPr>
        <w:t xml:space="preserve">go through the whole RACH/RRC setup and </w:t>
      </w:r>
      <w:r w:rsidRPr="006B2DA1">
        <w:rPr>
          <w:rFonts w:hint="eastAsia"/>
          <w:lang w:eastAsia="zh-CN"/>
        </w:rPr>
        <w:t>related</w:t>
      </w:r>
      <w:r w:rsidRPr="006B2DA1">
        <w:rPr>
          <w:lang w:eastAsia="zh-CN"/>
        </w:rPr>
        <w:t xml:space="preserve"> procedure as descri</w:t>
      </w:r>
      <w:r w:rsidRPr="006B2DA1">
        <w:rPr>
          <w:rFonts w:eastAsiaTheme="minorEastAsia"/>
          <w:kern w:val="2"/>
          <w:lang w:eastAsia="zh-CN"/>
        </w:rPr>
        <w:t>bed in [</w:t>
      </w:r>
      <w:r w:rsidR="00A13320" w:rsidRPr="006B2DA1">
        <w:rPr>
          <w:rFonts w:eastAsiaTheme="minorEastAsia" w:hint="eastAsia"/>
          <w:kern w:val="2"/>
          <w:lang w:eastAsia="zh-CN"/>
        </w:rPr>
        <w:t>10</w:t>
      </w:r>
      <w:r w:rsidRPr="006B2DA1">
        <w:rPr>
          <w:rFonts w:eastAsiaTheme="minorEastAsia"/>
          <w:kern w:val="2"/>
          <w:lang w:eastAsia="zh-CN"/>
        </w:rPr>
        <w:t>]</w:t>
      </w:r>
      <w:r w:rsidRPr="006B2DA1">
        <w:rPr>
          <w:rFonts w:eastAsiaTheme="minorEastAsia" w:hint="eastAsia"/>
          <w:kern w:val="2"/>
          <w:lang w:eastAsia="zh-CN"/>
        </w:rPr>
        <w:t>,</w:t>
      </w:r>
      <w:r w:rsidRPr="006B2DA1">
        <w:rPr>
          <w:rFonts w:hint="eastAsia"/>
          <w:lang w:eastAsia="zh-CN"/>
        </w:rPr>
        <w:t xml:space="preserve"> and </w:t>
      </w:r>
      <w:r w:rsidRPr="006B2DA1">
        <w:rPr>
          <w:rFonts w:eastAsiaTheme="minorEastAsia" w:hint="eastAsia"/>
          <w:kern w:val="2"/>
          <w:lang w:eastAsia="zh-CN"/>
        </w:rPr>
        <w:t xml:space="preserve">the downlink transmit power is different for stand-alone case and in-band/guard band cases, different results are summarized in Table </w:t>
      </w:r>
      <w:r w:rsidR="00901AD8" w:rsidRPr="006B2DA1">
        <w:rPr>
          <w:rFonts w:eastAsiaTheme="minorEastAsia" w:hint="eastAsia"/>
          <w:kern w:val="2"/>
          <w:lang w:eastAsia="zh-CN"/>
        </w:rPr>
        <w:t>11</w:t>
      </w:r>
      <w:r w:rsidRPr="006B2DA1">
        <w:rPr>
          <w:rFonts w:eastAsiaTheme="minorEastAsia" w:hint="eastAsia"/>
          <w:kern w:val="2"/>
          <w:lang w:eastAsia="zh-CN"/>
        </w:rPr>
        <w:t xml:space="preserve"> </w:t>
      </w:r>
      <w:r w:rsidR="00901AD8" w:rsidRPr="006B2DA1">
        <w:rPr>
          <w:rFonts w:eastAsiaTheme="minorEastAsia" w:hint="eastAsia"/>
          <w:kern w:val="2"/>
          <w:lang w:eastAsia="zh-CN"/>
        </w:rPr>
        <w:t>for case 1, Table 1</w:t>
      </w:r>
      <w:r w:rsidR="00A642DA" w:rsidRPr="006B2DA1">
        <w:rPr>
          <w:rFonts w:eastAsiaTheme="minorEastAsia" w:hint="eastAsia"/>
          <w:kern w:val="2"/>
          <w:lang w:eastAsia="zh-CN"/>
        </w:rPr>
        <w:t>2</w:t>
      </w:r>
      <w:r w:rsidR="00901AD8" w:rsidRPr="006B2DA1">
        <w:rPr>
          <w:rFonts w:eastAsiaTheme="minorEastAsia" w:hint="eastAsia"/>
          <w:kern w:val="2"/>
          <w:lang w:eastAsia="zh-CN"/>
        </w:rPr>
        <w:t xml:space="preserve"> for case2, </w:t>
      </w:r>
      <w:r w:rsidRPr="006B2DA1">
        <w:rPr>
          <w:rFonts w:eastAsiaTheme="minorEastAsia"/>
          <w:kern w:val="2"/>
          <w:lang w:eastAsia="zh-CN"/>
        </w:rPr>
        <w:t>corresponding</w:t>
      </w:r>
      <w:r w:rsidRPr="006B2DA1">
        <w:rPr>
          <w:rFonts w:eastAsiaTheme="minorEastAsia" w:hint="eastAsia"/>
          <w:kern w:val="2"/>
          <w:lang w:eastAsia="zh-CN"/>
        </w:rPr>
        <w:t xml:space="preserve"> to </w:t>
      </w:r>
      <w:r w:rsidRPr="006B2DA1">
        <w:rPr>
          <w:rFonts w:eastAsiaTheme="minorEastAsia"/>
          <w:kern w:val="2"/>
          <w:lang w:eastAsia="zh-CN"/>
        </w:rPr>
        <w:t>the number</w:t>
      </w:r>
      <w:r w:rsidRPr="006B2DA1">
        <w:rPr>
          <w:rFonts w:eastAsiaTheme="minorEastAsia" w:hint="eastAsia"/>
          <w:kern w:val="2"/>
          <w:lang w:eastAsia="zh-CN"/>
        </w:rPr>
        <w:t xml:space="preserve"> of positioning request</w:t>
      </w:r>
      <w:r w:rsidRPr="006B2DA1">
        <w:rPr>
          <w:rFonts w:eastAsiaTheme="minorEastAsia"/>
          <w:kern w:val="2"/>
          <w:lang w:eastAsia="zh-CN"/>
        </w:rPr>
        <w:t>s</w:t>
      </w:r>
      <w:r w:rsidRPr="006B2DA1">
        <w:rPr>
          <w:rFonts w:eastAsiaTheme="minorEastAsia" w:hint="eastAsia"/>
          <w:kern w:val="2"/>
          <w:lang w:eastAsia="zh-CN"/>
        </w:rPr>
        <w:t>.</w:t>
      </w:r>
      <w:r w:rsidRPr="006B2DA1">
        <w:rPr>
          <w:rFonts w:eastAsiaTheme="minorEastAsia"/>
          <w:kern w:val="2"/>
          <w:lang w:eastAsia="zh-CN"/>
        </w:rPr>
        <w:t xml:space="preserve"> </w:t>
      </w:r>
    </w:p>
    <w:p w14:paraId="67ABA6DB" w14:textId="77777777" w:rsidR="00802F75" w:rsidRPr="006B2DA1" w:rsidRDefault="00802F75" w:rsidP="00802F75">
      <w:pPr>
        <w:pStyle w:val="Caption"/>
        <w:keepNext/>
      </w:pPr>
      <w:r w:rsidRPr="006B2DA1">
        <w:t xml:space="preserve">Table </w:t>
      </w:r>
      <w:r w:rsidR="00C02267">
        <w:fldChar w:fldCharType="begin"/>
      </w:r>
      <w:r w:rsidR="00C02267">
        <w:instrText xml:space="preserve"> SEQ Table \* ARABIC </w:instrText>
      </w:r>
      <w:r w:rsidR="00C02267">
        <w:fldChar w:fldCharType="separate"/>
      </w:r>
      <w:r w:rsidR="008609BC" w:rsidRPr="006B2DA1">
        <w:t>11</w:t>
      </w:r>
      <w:r w:rsidR="00C02267">
        <w:fldChar w:fldCharType="end"/>
      </w:r>
      <w:r w:rsidRPr="006B2DA1">
        <w:rPr>
          <w:rFonts w:hint="eastAsia"/>
        </w:rPr>
        <w:t xml:space="preserve"> </w:t>
      </w:r>
      <w:r w:rsidRPr="006B2DA1">
        <w:t xml:space="preserve">Battery consumed for </w:t>
      </w:r>
      <w:r w:rsidRPr="006B2DA1">
        <w:rPr>
          <w:rFonts w:hint="eastAsia"/>
        </w:rPr>
        <w:t>UTDOA case 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1018"/>
        <w:gridCol w:w="992"/>
        <w:gridCol w:w="993"/>
        <w:gridCol w:w="1701"/>
        <w:gridCol w:w="992"/>
        <w:gridCol w:w="992"/>
        <w:gridCol w:w="992"/>
      </w:tblGrid>
      <w:tr w:rsidR="009C1E93" w:rsidRPr="006B2DA1" w14:paraId="74B0620F" w14:textId="77777777" w:rsidTr="00053DD0">
        <w:trPr>
          <w:trHeight w:val="519"/>
          <w:jc w:val="center"/>
        </w:trPr>
        <w:tc>
          <w:tcPr>
            <w:tcW w:w="1500" w:type="dxa"/>
            <w:shd w:val="clear" w:color="auto" w:fill="auto"/>
            <w:noWrap/>
            <w:vAlign w:val="center"/>
            <w:hideMark/>
          </w:tcPr>
          <w:p w14:paraId="3F2D1652" w14:textId="77777777" w:rsidR="009C1E93" w:rsidRPr="006B2DA1" w:rsidRDefault="009C1E93" w:rsidP="005A145F">
            <w:pPr>
              <w:autoSpaceDE/>
              <w:autoSpaceDN/>
              <w:adjustRightInd/>
              <w:snapToGrid/>
              <w:spacing w:after="0"/>
              <w:jc w:val="center"/>
              <w:rPr>
                <w:rFonts w:eastAsiaTheme="minorEastAsia"/>
                <w:sz w:val="20"/>
                <w:szCs w:val="24"/>
                <w:lang w:eastAsia="zh-CN"/>
              </w:rPr>
            </w:pPr>
            <w:r w:rsidRPr="006B2DA1">
              <w:rPr>
                <w:rFonts w:ascii="Calibri" w:eastAsia="Times New Roman" w:hAnsi="Calibri" w:cs="Calibri" w:hint="eastAsia"/>
                <w:b/>
                <w:bCs/>
                <w:color w:val="000000"/>
                <w:lang w:eastAsia="zh-CN"/>
              </w:rPr>
              <w:t>Case 1</w:t>
            </w:r>
            <w:r w:rsidRPr="006B2DA1">
              <w:rPr>
                <w:rFonts w:ascii="Calibri" w:eastAsiaTheme="minorEastAsia" w:hAnsi="Calibri" w:cs="Calibri" w:hint="eastAsia"/>
                <w:b/>
                <w:bCs/>
                <w:color w:val="000000"/>
                <w:lang w:eastAsia="zh-CN"/>
              </w:rPr>
              <w:t>, stand-alone</w:t>
            </w:r>
          </w:p>
        </w:tc>
        <w:tc>
          <w:tcPr>
            <w:tcW w:w="3003" w:type="dxa"/>
            <w:gridSpan w:val="3"/>
            <w:shd w:val="clear" w:color="auto" w:fill="auto"/>
            <w:vAlign w:val="center"/>
            <w:hideMark/>
          </w:tcPr>
          <w:p w14:paraId="3FBE1DCF" w14:textId="77777777" w:rsidR="009C1E93" w:rsidRPr="006B2DA1" w:rsidRDefault="009C1E93" w:rsidP="00AF5A6D">
            <w:pPr>
              <w:autoSpaceDE/>
              <w:autoSpaceDN/>
              <w:adjustRightInd/>
              <w:snapToGrid/>
              <w:spacing w:after="0"/>
              <w:jc w:val="center"/>
              <w:rPr>
                <w:rFonts w:ascii="Calibri" w:eastAsia="Times New Roman" w:hAnsi="Calibri" w:cs="Calibri"/>
                <w:b/>
                <w:bCs/>
                <w:lang w:eastAsia="zh-CN"/>
              </w:rPr>
            </w:pPr>
            <w:r w:rsidRPr="006B2DA1">
              <w:rPr>
                <w:rFonts w:ascii="Calibri" w:eastAsia="Times New Roman" w:hAnsi="Calibri" w:cs="Calibri"/>
                <w:b/>
                <w:bCs/>
                <w:lang w:eastAsia="zh-CN"/>
              </w:rPr>
              <w:t>Battery life consumption %</w:t>
            </w:r>
          </w:p>
        </w:tc>
        <w:tc>
          <w:tcPr>
            <w:tcW w:w="1701" w:type="dxa"/>
          </w:tcPr>
          <w:p w14:paraId="7B8A55C1" w14:textId="77777777" w:rsidR="009C1E93" w:rsidRPr="006B2DA1" w:rsidRDefault="009C1E93" w:rsidP="009C1E93">
            <w:pPr>
              <w:autoSpaceDE/>
              <w:autoSpaceDN/>
              <w:adjustRightInd/>
              <w:snapToGrid/>
              <w:spacing w:after="0"/>
              <w:jc w:val="center"/>
              <w:rPr>
                <w:rFonts w:ascii="Calibri" w:eastAsiaTheme="minorEastAsia" w:hAnsi="Calibri" w:cs="Calibri"/>
                <w:b/>
                <w:bCs/>
                <w:color w:val="000000"/>
                <w:lang w:eastAsia="zh-CN"/>
              </w:rPr>
            </w:pPr>
            <w:r w:rsidRPr="006B2DA1">
              <w:rPr>
                <w:rFonts w:ascii="Calibri" w:eastAsia="Times New Roman" w:hAnsi="Calibri" w:cs="Calibri" w:hint="eastAsia"/>
                <w:b/>
                <w:bCs/>
                <w:color w:val="000000"/>
                <w:lang w:eastAsia="zh-CN"/>
              </w:rPr>
              <w:t>Case 1</w:t>
            </w:r>
            <w:r w:rsidRPr="006B2DA1">
              <w:rPr>
                <w:rFonts w:ascii="Calibri" w:eastAsiaTheme="minorEastAsia" w:hAnsi="Calibri" w:cs="Calibri" w:hint="eastAsia"/>
                <w:b/>
                <w:bCs/>
                <w:color w:val="000000"/>
                <w:lang w:eastAsia="zh-CN"/>
              </w:rPr>
              <w:t xml:space="preserve">, </w:t>
            </w:r>
          </w:p>
          <w:p w14:paraId="0508B8DD" w14:textId="77777777" w:rsidR="009C1E93" w:rsidRPr="006B2DA1" w:rsidRDefault="009C1E93" w:rsidP="009C1E93">
            <w:pPr>
              <w:autoSpaceDE/>
              <w:autoSpaceDN/>
              <w:adjustRightInd/>
              <w:snapToGrid/>
              <w:spacing w:after="0"/>
              <w:jc w:val="center"/>
              <w:rPr>
                <w:rFonts w:ascii="Calibri" w:eastAsia="Times New Roman" w:hAnsi="Calibri" w:cs="Calibri"/>
                <w:b/>
                <w:bCs/>
                <w:lang w:eastAsia="zh-CN"/>
              </w:rPr>
            </w:pPr>
            <w:r w:rsidRPr="006B2DA1">
              <w:rPr>
                <w:rFonts w:ascii="Calibri" w:eastAsiaTheme="minorEastAsia" w:hAnsi="Calibri" w:cs="Calibri" w:hint="eastAsia"/>
                <w:b/>
                <w:bCs/>
                <w:color w:val="000000"/>
                <w:lang w:eastAsia="zh-CN"/>
              </w:rPr>
              <w:t>in- band/guard</w:t>
            </w:r>
          </w:p>
        </w:tc>
        <w:tc>
          <w:tcPr>
            <w:tcW w:w="2976" w:type="dxa"/>
            <w:gridSpan w:val="3"/>
            <w:vAlign w:val="center"/>
          </w:tcPr>
          <w:p w14:paraId="3AA8B18E" w14:textId="77777777" w:rsidR="009C1E93" w:rsidRPr="006B2DA1" w:rsidRDefault="00403ABA" w:rsidP="00403ABA">
            <w:pPr>
              <w:autoSpaceDE/>
              <w:autoSpaceDN/>
              <w:adjustRightInd/>
              <w:snapToGrid/>
              <w:spacing w:after="0"/>
              <w:jc w:val="center"/>
              <w:rPr>
                <w:rFonts w:ascii="Calibri" w:eastAsia="Times New Roman" w:hAnsi="Calibri" w:cs="Calibri"/>
                <w:b/>
                <w:bCs/>
                <w:lang w:eastAsia="zh-CN"/>
              </w:rPr>
            </w:pPr>
            <w:r w:rsidRPr="006B2DA1">
              <w:rPr>
                <w:rFonts w:ascii="Calibri" w:eastAsia="Times New Roman" w:hAnsi="Calibri" w:cs="Calibri"/>
                <w:b/>
                <w:bCs/>
                <w:lang w:eastAsia="zh-CN"/>
              </w:rPr>
              <w:t>Battery life consumption %</w:t>
            </w:r>
          </w:p>
        </w:tc>
      </w:tr>
      <w:tr w:rsidR="00403ABA" w:rsidRPr="006B2DA1" w14:paraId="7449B1BF" w14:textId="77777777" w:rsidTr="00053DD0">
        <w:trPr>
          <w:trHeight w:val="780"/>
          <w:jc w:val="center"/>
        </w:trPr>
        <w:tc>
          <w:tcPr>
            <w:tcW w:w="1500" w:type="dxa"/>
            <w:shd w:val="clear" w:color="auto" w:fill="auto"/>
            <w:vAlign w:val="center"/>
            <w:hideMark/>
          </w:tcPr>
          <w:p w14:paraId="2DAED29C" w14:textId="77777777" w:rsidR="00403ABA" w:rsidRPr="006B2DA1" w:rsidRDefault="00403ABA"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heme="minorEastAsia" w:hAnsi="Calibri" w:cs="Calibri" w:hint="eastAsia"/>
                <w:b/>
                <w:bCs/>
                <w:color w:val="000000"/>
                <w:lang w:eastAsia="zh-CN"/>
              </w:rPr>
              <w:t>Positioning</w:t>
            </w:r>
            <w:r w:rsidRPr="006B2DA1">
              <w:rPr>
                <w:rFonts w:ascii="Calibri" w:eastAsia="Times New Roman" w:hAnsi="Calibri" w:cs="Calibri"/>
                <w:b/>
                <w:bCs/>
                <w:color w:val="000000"/>
                <w:lang w:eastAsia="zh-CN"/>
              </w:rPr>
              <w:t xml:space="preserve"> </w:t>
            </w:r>
            <w:r w:rsidRPr="006B2DA1">
              <w:rPr>
                <w:rFonts w:ascii="Calibri" w:eastAsiaTheme="minorEastAsia" w:hAnsi="Calibri" w:cs="Calibri" w:hint="eastAsia"/>
                <w:b/>
                <w:bCs/>
                <w:color w:val="000000"/>
                <w:lang w:eastAsia="zh-CN"/>
              </w:rPr>
              <w:t xml:space="preserve">request </w:t>
            </w:r>
            <w:r w:rsidRPr="006B2DA1">
              <w:rPr>
                <w:rFonts w:ascii="Calibri" w:eastAsia="Times New Roman" w:hAnsi="Calibri" w:cs="Calibri"/>
                <w:b/>
                <w:bCs/>
                <w:color w:val="000000"/>
                <w:lang w:eastAsia="zh-CN"/>
              </w:rPr>
              <w:t>times</w:t>
            </w:r>
          </w:p>
        </w:tc>
        <w:tc>
          <w:tcPr>
            <w:tcW w:w="1018" w:type="dxa"/>
            <w:shd w:val="clear" w:color="auto" w:fill="auto"/>
            <w:vAlign w:val="center"/>
            <w:hideMark/>
          </w:tcPr>
          <w:p w14:paraId="26D27993" w14:textId="77777777" w:rsidR="00403ABA" w:rsidRPr="006B2DA1" w:rsidRDefault="00403ABA"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144 dB</w:t>
            </w:r>
          </w:p>
        </w:tc>
        <w:tc>
          <w:tcPr>
            <w:tcW w:w="992" w:type="dxa"/>
            <w:shd w:val="clear" w:color="auto" w:fill="auto"/>
            <w:vAlign w:val="center"/>
            <w:hideMark/>
          </w:tcPr>
          <w:p w14:paraId="738EBA24" w14:textId="77777777" w:rsidR="00403ABA" w:rsidRPr="006B2DA1" w:rsidRDefault="00403ABA"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154 dB</w:t>
            </w:r>
          </w:p>
        </w:tc>
        <w:tc>
          <w:tcPr>
            <w:tcW w:w="993" w:type="dxa"/>
            <w:shd w:val="clear" w:color="auto" w:fill="auto"/>
            <w:vAlign w:val="center"/>
            <w:hideMark/>
          </w:tcPr>
          <w:p w14:paraId="4587EAB1" w14:textId="77777777" w:rsidR="00403ABA" w:rsidRPr="006B2DA1" w:rsidRDefault="00403ABA"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164 dB</w:t>
            </w:r>
          </w:p>
        </w:tc>
        <w:tc>
          <w:tcPr>
            <w:tcW w:w="1701" w:type="dxa"/>
            <w:vAlign w:val="center"/>
          </w:tcPr>
          <w:p w14:paraId="0A436CA2" w14:textId="77777777" w:rsidR="00403ABA" w:rsidRPr="006B2DA1" w:rsidRDefault="00403ABA" w:rsidP="009C1E93">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heme="minorEastAsia" w:hAnsi="Calibri" w:cs="Calibri" w:hint="eastAsia"/>
                <w:b/>
                <w:bCs/>
                <w:color w:val="000000"/>
                <w:lang w:eastAsia="zh-CN"/>
              </w:rPr>
              <w:t>Positioning</w:t>
            </w:r>
            <w:r w:rsidRPr="006B2DA1">
              <w:rPr>
                <w:rFonts w:ascii="Calibri" w:eastAsia="Times New Roman" w:hAnsi="Calibri" w:cs="Calibri"/>
                <w:b/>
                <w:bCs/>
                <w:color w:val="000000"/>
                <w:lang w:eastAsia="zh-CN"/>
              </w:rPr>
              <w:t xml:space="preserve"> </w:t>
            </w:r>
            <w:r w:rsidRPr="006B2DA1">
              <w:rPr>
                <w:rFonts w:ascii="Calibri" w:eastAsiaTheme="minorEastAsia" w:hAnsi="Calibri" w:cs="Calibri" w:hint="eastAsia"/>
                <w:b/>
                <w:bCs/>
                <w:color w:val="000000"/>
                <w:lang w:eastAsia="zh-CN"/>
              </w:rPr>
              <w:t xml:space="preserve">request </w:t>
            </w:r>
            <w:r w:rsidRPr="006B2DA1">
              <w:rPr>
                <w:rFonts w:ascii="Calibri" w:eastAsia="Times New Roman" w:hAnsi="Calibri" w:cs="Calibri"/>
                <w:b/>
                <w:bCs/>
                <w:color w:val="000000"/>
                <w:lang w:eastAsia="zh-CN"/>
              </w:rPr>
              <w:t>times</w:t>
            </w:r>
          </w:p>
        </w:tc>
        <w:tc>
          <w:tcPr>
            <w:tcW w:w="992" w:type="dxa"/>
            <w:vAlign w:val="center"/>
          </w:tcPr>
          <w:p w14:paraId="57AB3EA5" w14:textId="77777777" w:rsidR="00403ABA" w:rsidRPr="006B2DA1" w:rsidRDefault="00403ABA"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144 dB</w:t>
            </w:r>
          </w:p>
        </w:tc>
        <w:tc>
          <w:tcPr>
            <w:tcW w:w="992" w:type="dxa"/>
            <w:vAlign w:val="center"/>
          </w:tcPr>
          <w:p w14:paraId="5F8F17D5" w14:textId="77777777" w:rsidR="00403ABA" w:rsidRPr="006B2DA1" w:rsidRDefault="00403ABA"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154 dB</w:t>
            </w:r>
          </w:p>
        </w:tc>
        <w:tc>
          <w:tcPr>
            <w:tcW w:w="992" w:type="dxa"/>
            <w:vAlign w:val="center"/>
          </w:tcPr>
          <w:p w14:paraId="0F9222B2" w14:textId="77777777" w:rsidR="00403ABA" w:rsidRPr="006B2DA1" w:rsidRDefault="00403ABA"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164 dB</w:t>
            </w:r>
          </w:p>
        </w:tc>
      </w:tr>
      <w:tr w:rsidR="00403ABA" w:rsidRPr="006B2DA1" w14:paraId="41257CDB" w14:textId="77777777" w:rsidTr="00053DD0">
        <w:trPr>
          <w:trHeight w:val="260"/>
          <w:jc w:val="center"/>
        </w:trPr>
        <w:tc>
          <w:tcPr>
            <w:tcW w:w="1500" w:type="dxa"/>
            <w:shd w:val="clear" w:color="auto" w:fill="auto"/>
            <w:noWrap/>
            <w:vAlign w:val="center"/>
            <w:hideMark/>
          </w:tcPr>
          <w:p w14:paraId="4A34D73C" w14:textId="77777777" w:rsidR="00403ABA" w:rsidRPr="006B2DA1" w:rsidRDefault="00403ABA"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100</w:t>
            </w:r>
          </w:p>
        </w:tc>
        <w:tc>
          <w:tcPr>
            <w:tcW w:w="1018" w:type="dxa"/>
            <w:shd w:val="clear" w:color="auto" w:fill="auto"/>
            <w:noWrap/>
            <w:vAlign w:val="center"/>
            <w:hideMark/>
          </w:tcPr>
          <w:p w14:paraId="6831F388"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0.24%</w:t>
            </w:r>
          </w:p>
        </w:tc>
        <w:tc>
          <w:tcPr>
            <w:tcW w:w="992" w:type="dxa"/>
            <w:shd w:val="clear" w:color="auto" w:fill="FFFFFF" w:themeFill="background1"/>
            <w:noWrap/>
            <w:vAlign w:val="center"/>
            <w:hideMark/>
          </w:tcPr>
          <w:p w14:paraId="5F58A755"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0.28%</w:t>
            </w:r>
          </w:p>
        </w:tc>
        <w:tc>
          <w:tcPr>
            <w:tcW w:w="993" w:type="dxa"/>
            <w:shd w:val="clear" w:color="auto" w:fill="auto"/>
            <w:noWrap/>
            <w:vAlign w:val="center"/>
            <w:hideMark/>
          </w:tcPr>
          <w:p w14:paraId="67185C8A"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0.58%</w:t>
            </w:r>
          </w:p>
        </w:tc>
        <w:tc>
          <w:tcPr>
            <w:tcW w:w="1701" w:type="dxa"/>
            <w:vAlign w:val="center"/>
          </w:tcPr>
          <w:p w14:paraId="2CA31338" w14:textId="77777777" w:rsidR="00403ABA" w:rsidRPr="006B2DA1" w:rsidRDefault="00403ABA"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100</w:t>
            </w:r>
          </w:p>
        </w:tc>
        <w:tc>
          <w:tcPr>
            <w:tcW w:w="992" w:type="dxa"/>
            <w:vAlign w:val="center"/>
          </w:tcPr>
          <w:p w14:paraId="07251334"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0.25%</w:t>
            </w:r>
          </w:p>
        </w:tc>
        <w:tc>
          <w:tcPr>
            <w:tcW w:w="992" w:type="dxa"/>
            <w:vAlign w:val="center"/>
          </w:tcPr>
          <w:p w14:paraId="345E6CC9"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0.35%</w:t>
            </w:r>
          </w:p>
        </w:tc>
        <w:tc>
          <w:tcPr>
            <w:tcW w:w="992" w:type="dxa"/>
            <w:vAlign w:val="center"/>
          </w:tcPr>
          <w:p w14:paraId="25802C05"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1.10%</w:t>
            </w:r>
          </w:p>
        </w:tc>
      </w:tr>
      <w:tr w:rsidR="00403ABA" w:rsidRPr="006B2DA1" w14:paraId="055AC65A" w14:textId="77777777" w:rsidTr="00053DD0">
        <w:trPr>
          <w:trHeight w:val="260"/>
          <w:jc w:val="center"/>
        </w:trPr>
        <w:tc>
          <w:tcPr>
            <w:tcW w:w="1500" w:type="dxa"/>
            <w:shd w:val="clear" w:color="auto" w:fill="auto"/>
            <w:noWrap/>
            <w:vAlign w:val="center"/>
            <w:hideMark/>
          </w:tcPr>
          <w:p w14:paraId="5633AA82" w14:textId="77777777" w:rsidR="00403ABA" w:rsidRPr="006B2DA1" w:rsidRDefault="00403ABA"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200</w:t>
            </w:r>
          </w:p>
        </w:tc>
        <w:tc>
          <w:tcPr>
            <w:tcW w:w="1018" w:type="dxa"/>
            <w:shd w:val="clear" w:color="auto" w:fill="auto"/>
            <w:noWrap/>
            <w:vAlign w:val="center"/>
            <w:hideMark/>
          </w:tcPr>
          <w:p w14:paraId="17212BF9"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0.49%</w:t>
            </w:r>
          </w:p>
        </w:tc>
        <w:tc>
          <w:tcPr>
            <w:tcW w:w="992" w:type="dxa"/>
            <w:shd w:val="clear" w:color="auto" w:fill="FFFFFF" w:themeFill="background1"/>
            <w:noWrap/>
            <w:vAlign w:val="center"/>
            <w:hideMark/>
          </w:tcPr>
          <w:p w14:paraId="6EA0B4C3"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0.57%</w:t>
            </w:r>
          </w:p>
        </w:tc>
        <w:tc>
          <w:tcPr>
            <w:tcW w:w="993" w:type="dxa"/>
            <w:shd w:val="clear" w:color="auto" w:fill="auto"/>
            <w:noWrap/>
            <w:vAlign w:val="center"/>
            <w:hideMark/>
          </w:tcPr>
          <w:p w14:paraId="26439DB8"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1.17%</w:t>
            </w:r>
          </w:p>
        </w:tc>
        <w:tc>
          <w:tcPr>
            <w:tcW w:w="1701" w:type="dxa"/>
            <w:vAlign w:val="center"/>
          </w:tcPr>
          <w:p w14:paraId="0B065F82" w14:textId="77777777" w:rsidR="00403ABA" w:rsidRPr="006B2DA1" w:rsidRDefault="00403ABA"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200</w:t>
            </w:r>
          </w:p>
        </w:tc>
        <w:tc>
          <w:tcPr>
            <w:tcW w:w="992" w:type="dxa"/>
            <w:vAlign w:val="center"/>
          </w:tcPr>
          <w:p w14:paraId="0E8AB288"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0.51%</w:t>
            </w:r>
          </w:p>
        </w:tc>
        <w:tc>
          <w:tcPr>
            <w:tcW w:w="992" w:type="dxa"/>
            <w:vAlign w:val="center"/>
          </w:tcPr>
          <w:p w14:paraId="79EFB6A3"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0.70%</w:t>
            </w:r>
          </w:p>
        </w:tc>
        <w:tc>
          <w:tcPr>
            <w:tcW w:w="992" w:type="dxa"/>
            <w:vAlign w:val="center"/>
          </w:tcPr>
          <w:p w14:paraId="7C3E83FF"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2.20%</w:t>
            </w:r>
          </w:p>
        </w:tc>
      </w:tr>
      <w:tr w:rsidR="00403ABA" w:rsidRPr="006B2DA1" w14:paraId="64AD64C8" w14:textId="77777777" w:rsidTr="00053DD0">
        <w:trPr>
          <w:trHeight w:val="260"/>
          <w:jc w:val="center"/>
        </w:trPr>
        <w:tc>
          <w:tcPr>
            <w:tcW w:w="1500" w:type="dxa"/>
            <w:shd w:val="clear" w:color="auto" w:fill="auto"/>
            <w:noWrap/>
            <w:vAlign w:val="center"/>
            <w:hideMark/>
          </w:tcPr>
          <w:p w14:paraId="06780FCA" w14:textId="77777777" w:rsidR="00403ABA" w:rsidRPr="006B2DA1" w:rsidRDefault="00403ABA"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500</w:t>
            </w:r>
          </w:p>
        </w:tc>
        <w:tc>
          <w:tcPr>
            <w:tcW w:w="1018" w:type="dxa"/>
            <w:shd w:val="clear" w:color="auto" w:fill="auto"/>
            <w:noWrap/>
            <w:vAlign w:val="center"/>
            <w:hideMark/>
          </w:tcPr>
          <w:p w14:paraId="4702687D"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1.22%</w:t>
            </w:r>
          </w:p>
        </w:tc>
        <w:tc>
          <w:tcPr>
            <w:tcW w:w="992" w:type="dxa"/>
            <w:shd w:val="clear" w:color="auto" w:fill="FFFFFF" w:themeFill="background1"/>
            <w:noWrap/>
            <w:vAlign w:val="center"/>
            <w:hideMark/>
          </w:tcPr>
          <w:p w14:paraId="426F4E6A"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1.42%</w:t>
            </w:r>
          </w:p>
        </w:tc>
        <w:tc>
          <w:tcPr>
            <w:tcW w:w="993" w:type="dxa"/>
            <w:shd w:val="clear" w:color="auto" w:fill="auto"/>
            <w:noWrap/>
            <w:vAlign w:val="center"/>
            <w:hideMark/>
          </w:tcPr>
          <w:p w14:paraId="43200B87"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2.92%</w:t>
            </w:r>
          </w:p>
        </w:tc>
        <w:tc>
          <w:tcPr>
            <w:tcW w:w="1701" w:type="dxa"/>
            <w:vAlign w:val="center"/>
          </w:tcPr>
          <w:p w14:paraId="3F671DC6" w14:textId="77777777" w:rsidR="00403ABA" w:rsidRPr="006B2DA1" w:rsidRDefault="00403ABA"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500</w:t>
            </w:r>
          </w:p>
        </w:tc>
        <w:tc>
          <w:tcPr>
            <w:tcW w:w="992" w:type="dxa"/>
            <w:vAlign w:val="center"/>
          </w:tcPr>
          <w:p w14:paraId="71EE05B3"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1.27%</w:t>
            </w:r>
          </w:p>
        </w:tc>
        <w:tc>
          <w:tcPr>
            <w:tcW w:w="992" w:type="dxa"/>
            <w:vAlign w:val="center"/>
          </w:tcPr>
          <w:p w14:paraId="535D9CE3"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1.74%</w:t>
            </w:r>
          </w:p>
        </w:tc>
        <w:tc>
          <w:tcPr>
            <w:tcW w:w="992" w:type="dxa"/>
            <w:vAlign w:val="center"/>
          </w:tcPr>
          <w:p w14:paraId="495889DB"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5.49%</w:t>
            </w:r>
          </w:p>
        </w:tc>
      </w:tr>
      <w:tr w:rsidR="00403ABA" w:rsidRPr="006B2DA1" w14:paraId="68817919" w14:textId="77777777" w:rsidTr="00053DD0">
        <w:trPr>
          <w:trHeight w:val="260"/>
          <w:jc w:val="center"/>
        </w:trPr>
        <w:tc>
          <w:tcPr>
            <w:tcW w:w="1500" w:type="dxa"/>
            <w:shd w:val="clear" w:color="auto" w:fill="auto"/>
            <w:noWrap/>
            <w:vAlign w:val="center"/>
            <w:hideMark/>
          </w:tcPr>
          <w:p w14:paraId="6B003EC5" w14:textId="77777777" w:rsidR="00403ABA" w:rsidRPr="006B2DA1" w:rsidRDefault="00403ABA"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1000</w:t>
            </w:r>
          </w:p>
        </w:tc>
        <w:tc>
          <w:tcPr>
            <w:tcW w:w="1018" w:type="dxa"/>
            <w:shd w:val="clear" w:color="auto" w:fill="auto"/>
            <w:noWrap/>
            <w:vAlign w:val="center"/>
            <w:hideMark/>
          </w:tcPr>
          <w:p w14:paraId="0374FDE9"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2.44%</w:t>
            </w:r>
          </w:p>
        </w:tc>
        <w:tc>
          <w:tcPr>
            <w:tcW w:w="992" w:type="dxa"/>
            <w:shd w:val="clear" w:color="auto" w:fill="FFFFFF" w:themeFill="background1"/>
            <w:noWrap/>
            <w:vAlign w:val="center"/>
            <w:hideMark/>
          </w:tcPr>
          <w:p w14:paraId="3A3D8E50"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2.84%</w:t>
            </w:r>
          </w:p>
        </w:tc>
        <w:tc>
          <w:tcPr>
            <w:tcW w:w="993" w:type="dxa"/>
            <w:shd w:val="clear" w:color="auto" w:fill="auto"/>
            <w:noWrap/>
            <w:vAlign w:val="center"/>
            <w:hideMark/>
          </w:tcPr>
          <w:p w14:paraId="66897584"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5.84%</w:t>
            </w:r>
          </w:p>
        </w:tc>
        <w:tc>
          <w:tcPr>
            <w:tcW w:w="1701" w:type="dxa"/>
            <w:vAlign w:val="center"/>
          </w:tcPr>
          <w:p w14:paraId="426E3CB8" w14:textId="77777777" w:rsidR="00403ABA" w:rsidRPr="006B2DA1" w:rsidRDefault="00403ABA"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1000</w:t>
            </w:r>
          </w:p>
        </w:tc>
        <w:tc>
          <w:tcPr>
            <w:tcW w:w="992" w:type="dxa"/>
            <w:vAlign w:val="center"/>
          </w:tcPr>
          <w:p w14:paraId="1A1C2AAC"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2.53%</w:t>
            </w:r>
          </w:p>
        </w:tc>
        <w:tc>
          <w:tcPr>
            <w:tcW w:w="992" w:type="dxa"/>
            <w:vAlign w:val="center"/>
          </w:tcPr>
          <w:p w14:paraId="459DDB6E"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3.48%</w:t>
            </w:r>
          </w:p>
        </w:tc>
        <w:tc>
          <w:tcPr>
            <w:tcW w:w="992" w:type="dxa"/>
            <w:vAlign w:val="center"/>
          </w:tcPr>
          <w:p w14:paraId="53F7E7B9" w14:textId="77777777" w:rsidR="00403ABA" w:rsidRPr="006B2DA1" w:rsidRDefault="00403ABA" w:rsidP="00AF5A6D">
            <w:pPr>
              <w:autoSpaceDE/>
              <w:autoSpaceDN/>
              <w:adjustRightInd/>
              <w:snapToGrid/>
              <w:spacing w:after="0"/>
              <w:jc w:val="center"/>
              <w:rPr>
                <w:rFonts w:ascii="Calibri" w:eastAsia="Times New Roman" w:hAnsi="Calibri" w:cs="Calibri"/>
                <w:b/>
                <w:bCs/>
                <w:lang w:eastAsia="zh-CN"/>
              </w:rPr>
            </w:pPr>
            <w:r w:rsidRPr="006B2DA1">
              <w:rPr>
                <w:rFonts w:ascii="Calibri" w:hAnsi="Calibri" w:cs="Calibri"/>
                <w:b/>
                <w:bCs/>
              </w:rPr>
              <w:t>10.99%</w:t>
            </w:r>
          </w:p>
        </w:tc>
      </w:tr>
    </w:tbl>
    <w:p w14:paraId="4A0FAC91" w14:textId="77777777" w:rsidR="005A145F" w:rsidRPr="006B2DA1" w:rsidRDefault="005A145F" w:rsidP="005A145F">
      <w:pPr>
        <w:pStyle w:val="Caption"/>
      </w:pPr>
    </w:p>
    <w:p w14:paraId="565C1383" w14:textId="77777777" w:rsidR="00802F75" w:rsidRPr="006B2DA1" w:rsidRDefault="00802F75" w:rsidP="00802F75">
      <w:pPr>
        <w:pStyle w:val="Caption"/>
        <w:keepNext/>
      </w:pPr>
      <w:r w:rsidRPr="006B2DA1">
        <w:t xml:space="preserve">Table </w:t>
      </w:r>
      <w:r w:rsidR="00C02267">
        <w:fldChar w:fldCharType="begin"/>
      </w:r>
      <w:r w:rsidR="00C02267">
        <w:instrText xml:space="preserve"> SEQ Table \* ARABIC </w:instrText>
      </w:r>
      <w:r w:rsidR="00C02267">
        <w:fldChar w:fldCharType="separate"/>
      </w:r>
      <w:r w:rsidR="008609BC" w:rsidRPr="006B2DA1">
        <w:t>12</w:t>
      </w:r>
      <w:r w:rsidR="00C02267">
        <w:fldChar w:fldCharType="end"/>
      </w:r>
      <w:r w:rsidRPr="006B2DA1">
        <w:rPr>
          <w:rFonts w:hint="eastAsia"/>
        </w:rPr>
        <w:t xml:space="preserve"> </w:t>
      </w:r>
      <w:r w:rsidRPr="006B2DA1">
        <w:t xml:space="preserve">Battery consumed for </w:t>
      </w:r>
      <w:r w:rsidRPr="006B2DA1">
        <w:rPr>
          <w:rFonts w:hint="eastAsia"/>
        </w:rPr>
        <w:t>UTDOA case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1018"/>
        <w:gridCol w:w="992"/>
        <w:gridCol w:w="993"/>
        <w:gridCol w:w="1701"/>
        <w:gridCol w:w="992"/>
        <w:gridCol w:w="992"/>
        <w:gridCol w:w="992"/>
      </w:tblGrid>
      <w:tr w:rsidR="00802F75" w:rsidRPr="006B2DA1" w14:paraId="680DEB50" w14:textId="77777777" w:rsidTr="00AF5A6D">
        <w:trPr>
          <w:trHeight w:val="519"/>
          <w:jc w:val="center"/>
        </w:trPr>
        <w:tc>
          <w:tcPr>
            <w:tcW w:w="1500" w:type="dxa"/>
            <w:shd w:val="clear" w:color="auto" w:fill="auto"/>
            <w:noWrap/>
            <w:vAlign w:val="center"/>
            <w:hideMark/>
          </w:tcPr>
          <w:p w14:paraId="25656474" w14:textId="77777777" w:rsidR="00802F75" w:rsidRPr="006B2DA1" w:rsidRDefault="00802F75" w:rsidP="00AF5A6D">
            <w:pPr>
              <w:autoSpaceDE/>
              <w:autoSpaceDN/>
              <w:adjustRightInd/>
              <w:snapToGrid/>
              <w:spacing w:after="0"/>
              <w:jc w:val="center"/>
              <w:rPr>
                <w:rFonts w:eastAsiaTheme="minorEastAsia"/>
                <w:sz w:val="20"/>
                <w:szCs w:val="24"/>
                <w:lang w:eastAsia="zh-CN"/>
              </w:rPr>
            </w:pPr>
            <w:r w:rsidRPr="006B2DA1">
              <w:rPr>
                <w:rFonts w:ascii="Calibri" w:eastAsia="Times New Roman" w:hAnsi="Calibri" w:cs="Calibri" w:hint="eastAsia"/>
                <w:b/>
                <w:bCs/>
                <w:color w:val="000000"/>
                <w:lang w:eastAsia="zh-CN"/>
              </w:rPr>
              <w:t xml:space="preserve">Case </w:t>
            </w:r>
            <w:r w:rsidR="00936050" w:rsidRPr="006B2DA1">
              <w:rPr>
                <w:rFonts w:ascii="Calibri" w:eastAsiaTheme="minorEastAsia" w:hAnsi="Calibri" w:cs="Calibri" w:hint="eastAsia"/>
                <w:b/>
                <w:bCs/>
                <w:color w:val="000000"/>
                <w:lang w:eastAsia="zh-CN"/>
              </w:rPr>
              <w:t>2</w:t>
            </w:r>
            <w:r w:rsidRPr="006B2DA1">
              <w:rPr>
                <w:rFonts w:ascii="Calibri" w:eastAsiaTheme="minorEastAsia" w:hAnsi="Calibri" w:cs="Calibri" w:hint="eastAsia"/>
                <w:b/>
                <w:bCs/>
                <w:color w:val="000000"/>
                <w:lang w:eastAsia="zh-CN"/>
              </w:rPr>
              <w:t>, stand-alone</w:t>
            </w:r>
          </w:p>
        </w:tc>
        <w:tc>
          <w:tcPr>
            <w:tcW w:w="3003" w:type="dxa"/>
            <w:gridSpan w:val="3"/>
            <w:shd w:val="clear" w:color="auto" w:fill="auto"/>
            <w:vAlign w:val="center"/>
            <w:hideMark/>
          </w:tcPr>
          <w:p w14:paraId="3DCB8424" w14:textId="77777777" w:rsidR="00802F75" w:rsidRPr="006B2DA1" w:rsidRDefault="00802F75" w:rsidP="00AF5A6D">
            <w:pPr>
              <w:autoSpaceDE/>
              <w:autoSpaceDN/>
              <w:adjustRightInd/>
              <w:snapToGrid/>
              <w:spacing w:after="0"/>
              <w:jc w:val="center"/>
              <w:rPr>
                <w:rFonts w:ascii="Calibri" w:eastAsia="Times New Roman" w:hAnsi="Calibri" w:cs="Calibri"/>
                <w:b/>
                <w:bCs/>
                <w:lang w:eastAsia="zh-CN"/>
              </w:rPr>
            </w:pPr>
            <w:r w:rsidRPr="006B2DA1">
              <w:rPr>
                <w:rFonts w:ascii="Calibri" w:eastAsia="Times New Roman" w:hAnsi="Calibri" w:cs="Calibri"/>
                <w:b/>
                <w:bCs/>
                <w:lang w:eastAsia="zh-CN"/>
              </w:rPr>
              <w:t>Battery life consumption %</w:t>
            </w:r>
          </w:p>
        </w:tc>
        <w:tc>
          <w:tcPr>
            <w:tcW w:w="1701" w:type="dxa"/>
          </w:tcPr>
          <w:p w14:paraId="4399364A" w14:textId="77777777" w:rsidR="00802F75" w:rsidRPr="006B2DA1" w:rsidRDefault="00802F75" w:rsidP="00AF5A6D">
            <w:pPr>
              <w:autoSpaceDE/>
              <w:autoSpaceDN/>
              <w:adjustRightInd/>
              <w:snapToGrid/>
              <w:spacing w:after="0"/>
              <w:jc w:val="center"/>
              <w:rPr>
                <w:rFonts w:ascii="Calibri" w:eastAsiaTheme="minorEastAsia" w:hAnsi="Calibri" w:cs="Calibri"/>
                <w:b/>
                <w:bCs/>
                <w:color w:val="000000"/>
                <w:lang w:eastAsia="zh-CN"/>
              </w:rPr>
            </w:pPr>
            <w:r w:rsidRPr="006B2DA1">
              <w:rPr>
                <w:rFonts w:ascii="Calibri" w:eastAsia="Times New Roman" w:hAnsi="Calibri" w:cs="Calibri" w:hint="eastAsia"/>
                <w:b/>
                <w:bCs/>
                <w:color w:val="000000"/>
                <w:lang w:eastAsia="zh-CN"/>
              </w:rPr>
              <w:t xml:space="preserve">Case </w:t>
            </w:r>
            <w:r w:rsidR="00936050" w:rsidRPr="006B2DA1">
              <w:rPr>
                <w:rFonts w:ascii="Calibri" w:eastAsiaTheme="minorEastAsia" w:hAnsi="Calibri" w:cs="Calibri" w:hint="eastAsia"/>
                <w:b/>
                <w:bCs/>
                <w:color w:val="000000"/>
                <w:lang w:eastAsia="zh-CN"/>
              </w:rPr>
              <w:t>2</w:t>
            </w:r>
            <w:r w:rsidRPr="006B2DA1">
              <w:rPr>
                <w:rFonts w:ascii="Calibri" w:eastAsiaTheme="minorEastAsia" w:hAnsi="Calibri" w:cs="Calibri" w:hint="eastAsia"/>
                <w:b/>
                <w:bCs/>
                <w:color w:val="000000"/>
                <w:lang w:eastAsia="zh-CN"/>
              </w:rPr>
              <w:t xml:space="preserve">, </w:t>
            </w:r>
          </w:p>
          <w:p w14:paraId="67C48D39" w14:textId="77777777" w:rsidR="00802F75" w:rsidRPr="006B2DA1" w:rsidRDefault="00802F75" w:rsidP="00AF5A6D">
            <w:pPr>
              <w:autoSpaceDE/>
              <w:autoSpaceDN/>
              <w:adjustRightInd/>
              <w:snapToGrid/>
              <w:spacing w:after="0"/>
              <w:jc w:val="center"/>
              <w:rPr>
                <w:rFonts w:ascii="Calibri" w:eastAsia="Times New Roman" w:hAnsi="Calibri" w:cs="Calibri"/>
                <w:b/>
                <w:bCs/>
                <w:lang w:eastAsia="zh-CN"/>
              </w:rPr>
            </w:pPr>
            <w:r w:rsidRPr="006B2DA1">
              <w:rPr>
                <w:rFonts w:ascii="Calibri" w:eastAsiaTheme="minorEastAsia" w:hAnsi="Calibri" w:cs="Calibri" w:hint="eastAsia"/>
                <w:b/>
                <w:bCs/>
                <w:color w:val="000000"/>
                <w:lang w:eastAsia="zh-CN"/>
              </w:rPr>
              <w:t>in- band/guard</w:t>
            </w:r>
          </w:p>
        </w:tc>
        <w:tc>
          <w:tcPr>
            <w:tcW w:w="2976" w:type="dxa"/>
            <w:gridSpan w:val="3"/>
            <w:vAlign w:val="center"/>
          </w:tcPr>
          <w:p w14:paraId="7A6AA376" w14:textId="77777777" w:rsidR="00802F75" w:rsidRPr="006B2DA1" w:rsidRDefault="00802F75" w:rsidP="00AF5A6D">
            <w:pPr>
              <w:autoSpaceDE/>
              <w:autoSpaceDN/>
              <w:adjustRightInd/>
              <w:snapToGrid/>
              <w:spacing w:after="0"/>
              <w:jc w:val="center"/>
              <w:rPr>
                <w:rFonts w:ascii="Calibri" w:eastAsia="Times New Roman" w:hAnsi="Calibri" w:cs="Calibri"/>
                <w:b/>
                <w:bCs/>
                <w:lang w:eastAsia="zh-CN"/>
              </w:rPr>
            </w:pPr>
            <w:r w:rsidRPr="006B2DA1">
              <w:rPr>
                <w:rFonts w:ascii="Calibri" w:eastAsia="Times New Roman" w:hAnsi="Calibri" w:cs="Calibri"/>
                <w:b/>
                <w:bCs/>
                <w:lang w:eastAsia="zh-CN"/>
              </w:rPr>
              <w:t>Battery life consumption %</w:t>
            </w:r>
          </w:p>
        </w:tc>
      </w:tr>
      <w:tr w:rsidR="00802F75" w:rsidRPr="006B2DA1" w14:paraId="653E0DDA" w14:textId="77777777" w:rsidTr="00AF5A6D">
        <w:trPr>
          <w:trHeight w:val="780"/>
          <w:jc w:val="center"/>
        </w:trPr>
        <w:tc>
          <w:tcPr>
            <w:tcW w:w="1500" w:type="dxa"/>
            <w:shd w:val="clear" w:color="auto" w:fill="auto"/>
            <w:vAlign w:val="center"/>
            <w:hideMark/>
          </w:tcPr>
          <w:p w14:paraId="7909493B" w14:textId="77777777" w:rsidR="00802F75" w:rsidRPr="006B2DA1" w:rsidRDefault="00802F75"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heme="minorEastAsia" w:hAnsi="Calibri" w:cs="Calibri" w:hint="eastAsia"/>
                <w:b/>
                <w:bCs/>
                <w:color w:val="000000"/>
                <w:lang w:eastAsia="zh-CN"/>
              </w:rPr>
              <w:t>Positioning</w:t>
            </w:r>
            <w:r w:rsidRPr="006B2DA1">
              <w:rPr>
                <w:rFonts w:ascii="Calibri" w:eastAsia="Times New Roman" w:hAnsi="Calibri" w:cs="Calibri"/>
                <w:b/>
                <w:bCs/>
                <w:color w:val="000000"/>
                <w:lang w:eastAsia="zh-CN"/>
              </w:rPr>
              <w:t xml:space="preserve"> </w:t>
            </w:r>
            <w:r w:rsidRPr="006B2DA1">
              <w:rPr>
                <w:rFonts w:ascii="Calibri" w:eastAsiaTheme="minorEastAsia" w:hAnsi="Calibri" w:cs="Calibri" w:hint="eastAsia"/>
                <w:b/>
                <w:bCs/>
                <w:color w:val="000000"/>
                <w:lang w:eastAsia="zh-CN"/>
              </w:rPr>
              <w:t xml:space="preserve">request </w:t>
            </w:r>
            <w:r w:rsidRPr="006B2DA1">
              <w:rPr>
                <w:rFonts w:ascii="Calibri" w:eastAsia="Times New Roman" w:hAnsi="Calibri" w:cs="Calibri"/>
                <w:b/>
                <w:bCs/>
                <w:color w:val="000000"/>
                <w:lang w:eastAsia="zh-CN"/>
              </w:rPr>
              <w:t>times</w:t>
            </w:r>
          </w:p>
        </w:tc>
        <w:tc>
          <w:tcPr>
            <w:tcW w:w="1018" w:type="dxa"/>
            <w:shd w:val="clear" w:color="auto" w:fill="auto"/>
            <w:vAlign w:val="center"/>
            <w:hideMark/>
          </w:tcPr>
          <w:p w14:paraId="744B4F39" w14:textId="77777777" w:rsidR="00802F75" w:rsidRPr="006B2DA1" w:rsidRDefault="00802F75"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144 dB</w:t>
            </w:r>
          </w:p>
        </w:tc>
        <w:tc>
          <w:tcPr>
            <w:tcW w:w="992" w:type="dxa"/>
            <w:shd w:val="clear" w:color="auto" w:fill="auto"/>
            <w:vAlign w:val="center"/>
            <w:hideMark/>
          </w:tcPr>
          <w:p w14:paraId="082B220A" w14:textId="77777777" w:rsidR="00802F75" w:rsidRPr="006B2DA1" w:rsidRDefault="00802F75"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154 dB</w:t>
            </w:r>
          </w:p>
        </w:tc>
        <w:tc>
          <w:tcPr>
            <w:tcW w:w="993" w:type="dxa"/>
            <w:shd w:val="clear" w:color="auto" w:fill="auto"/>
            <w:vAlign w:val="center"/>
            <w:hideMark/>
          </w:tcPr>
          <w:p w14:paraId="79C5957F" w14:textId="77777777" w:rsidR="00802F75" w:rsidRPr="006B2DA1" w:rsidRDefault="00802F75"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164 dB</w:t>
            </w:r>
          </w:p>
        </w:tc>
        <w:tc>
          <w:tcPr>
            <w:tcW w:w="1701" w:type="dxa"/>
            <w:vAlign w:val="center"/>
          </w:tcPr>
          <w:p w14:paraId="2C052E5C" w14:textId="77777777" w:rsidR="00802F75" w:rsidRPr="006B2DA1" w:rsidRDefault="00802F75"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heme="minorEastAsia" w:hAnsi="Calibri" w:cs="Calibri" w:hint="eastAsia"/>
                <w:b/>
                <w:bCs/>
                <w:color w:val="000000"/>
                <w:lang w:eastAsia="zh-CN"/>
              </w:rPr>
              <w:t>Positioning</w:t>
            </w:r>
            <w:r w:rsidRPr="006B2DA1">
              <w:rPr>
                <w:rFonts w:ascii="Calibri" w:eastAsia="Times New Roman" w:hAnsi="Calibri" w:cs="Calibri"/>
                <w:b/>
                <w:bCs/>
                <w:color w:val="000000"/>
                <w:lang w:eastAsia="zh-CN"/>
              </w:rPr>
              <w:t xml:space="preserve"> </w:t>
            </w:r>
            <w:r w:rsidRPr="006B2DA1">
              <w:rPr>
                <w:rFonts w:ascii="Calibri" w:eastAsiaTheme="minorEastAsia" w:hAnsi="Calibri" w:cs="Calibri" w:hint="eastAsia"/>
                <w:b/>
                <w:bCs/>
                <w:color w:val="000000"/>
                <w:lang w:eastAsia="zh-CN"/>
              </w:rPr>
              <w:t xml:space="preserve">request </w:t>
            </w:r>
            <w:r w:rsidRPr="006B2DA1">
              <w:rPr>
                <w:rFonts w:ascii="Calibri" w:eastAsia="Times New Roman" w:hAnsi="Calibri" w:cs="Calibri"/>
                <w:b/>
                <w:bCs/>
                <w:color w:val="000000"/>
                <w:lang w:eastAsia="zh-CN"/>
              </w:rPr>
              <w:t>times</w:t>
            </w:r>
          </w:p>
        </w:tc>
        <w:tc>
          <w:tcPr>
            <w:tcW w:w="992" w:type="dxa"/>
            <w:vAlign w:val="center"/>
          </w:tcPr>
          <w:p w14:paraId="5DD057C3" w14:textId="77777777" w:rsidR="00802F75" w:rsidRPr="006B2DA1" w:rsidRDefault="00802F75"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144 dB</w:t>
            </w:r>
          </w:p>
        </w:tc>
        <w:tc>
          <w:tcPr>
            <w:tcW w:w="992" w:type="dxa"/>
            <w:vAlign w:val="center"/>
          </w:tcPr>
          <w:p w14:paraId="1CC3B39A" w14:textId="77777777" w:rsidR="00802F75" w:rsidRPr="006B2DA1" w:rsidRDefault="00802F75"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154 dB</w:t>
            </w:r>
          </w:p>
        </w:tc>
        <w:tc>
          <w:tcPr>
            <w:tcW w:w="992" w:type="dxa"/>
            <w:vAlign w:val="center"/>
          </w:tcPr>
          <w:p w14:paraId="1ACDD3AB" w14:textId="77777777" w:rsidR="00802F75" w:rsidRPr="006B2DA1" w:rsidRDefault="00802F75"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164 dB</w:t>
            </w:r>
          </w:p>
        </w:tc>
      </w:tr>
      <w:tr w:rsidR="00DF59E9" w:rsidRPr="006B2DA1" w14:paraId="0EB4A37F" w14:textId="77777777" w:rsidTr="00AF5A6D">
        <w:trPr>
          <w:trHeight w:val="260"/>
          <w:jc w:val="center"/>
        </w:trPr>
        <w:tc>
          <w:tcPr>
            <w:tcW w:w="1500" w:type="dxa"/>
            <w:shd w:val="clear" w:color="auto" w:fill="auto"/>
            <w:noWrap/>
            <w:vAlign w:val="center"/>
            <w:hideMark/>
          </w:tcPr>
          <w:p w14:paraId="18A65005" w14:textId="77777777" w:rsidR="00DF59E9" w:rsidRPr="006B2DA1" w:rsidRDefault="00DF59E9"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100</w:t>
            </w:r>
          </w:p>
        </w:tc>
        <w:tc>
          <w:tcPr>
            <w:tcW w:w="1018" w:type="dxa"/>
            <w:shd w:val="clear" w:color="auto" w:fill="auto"/>
            <w:noWrap/>
            <w:hideMark/>
          </w:tcPr>
          <w:p w14:paraId="3F5891E7"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0.07%</w:t>
            </w:r>
          </w:p>
        </w:tc>
        <w:tc>
          <w:tcPr>
            <w:tcW w:w="992" w:type="dxa"/>
            <w:shd w:val="clear" w:color="auto" w:fill="FFFFFF" w:themeFill="background1"/>
            <w:noWrap/>
            <w:hideMark/>
          </w:tcPr>
          <w:p w14:paraId="43E22CB3"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0.11%</w:t>
            </w:r>
          </w:p>
        </w:tc>
        <w:tc>
          <w:tcPr>
            <w:tcW w:w="993" w:type="dxa"/>
            <w:shd w:val="clear" w:color="auto" w:fill="auto"/>
            <w:noWrap/>
            <w:hideMark/>
          </w:tcPr>
          <w:p w14:paraId="56D9AA70"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0.42%</w:t>
            </w:r>
          </w:p>
        </w:tc>
        <w:tc>
          <w:tcPr>
            <w:tcW w:w="1701" w:type="dxa"/>
            <w:vAlign w:val="center"/>
          </w:tcPr>
          <w:p w14:paraId="776C7B9A" w14:textId="77777777" w:rsidR="00DF59E9" w:rsidRPr="006B2DA1" w:rsidRDefault="00DF59E9"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100</w:t>
            </w:r>
          </w:p>
        </w:tc>
        <w:tc>
          <w:tcPr>
            <w:tcW w:w="992" w:type="dxa"/>
          </w:tcPr>
          <w:p w14:paraId="17CEB8E3"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0.09%</w:t>
            </w:r>
          </w:p>
        </w:tc>
        <w:tc>
          <w:tcPr>
            <w:tcW w:w="992" w:type="dxa"/>
          </w:tcPr>
          <w:p w14:paraId="70978C57"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0.18%</w:t>
            </w:r>
          </w:p>
        </w:tc>
        <w:tc>
          <w:tcPr>
            <w:tcW w:w="992" w:type="dxa"/>
          </w:tcPr>
          <w:p w14:paraId="00EFE86F"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0.96%</w:t>
            </w:r>
          </w:p>
        </w:tc>
      </w:tr>
      <w:tr w:rsidR="00DF59E9" w:rsidRPr="006B2DA1" w14:paraId="05415DAF" w14:textId="77777777" w:rsidTr="00AF5A6D">
        <w:trPr>
          <w:trHeight w:val="260"/>
          <w:jc w:val="center"/>
        </w:trPr>
        <w:tc>
          <w:tcPr>
            <w:tcW w:w="1500" w:type="dxa"/>
            <w:shd w:val="clear" w:color="auto" w:fill="auto"/>
            <w:noWrap/>
            <w:vAlign w:val="center"/>
            <w:hideMark/>
          </w:tcPr>
          <w:p w14:paraId="42F10951" w14:textId="77777777" w:rsidR="00DF59E9" w:rsidRPr="006B2DA1" w:rsidRDefault="00DF59E9"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200</w:t>
            </w:r>
          </w:p>
        </w:tc>
        <w:tc>
          <w:tcPr>
            <w:tcW w:w="1018" w:type="dxa"/>
            <w:shd w:val="clear" w:color="auto" w:fill="auto"/>
            <w:noWrap/>
            <w:hideMark/>
          </w:tcPr>
          <w:p w14:paraId="33FF4706"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0.15%</w:t>
            </w:r>
          </w:p>
        </w:tc>
        <w:tc>
          <w:tcPr>
            <w:tcW w:w="992" w:type="dxa"/>
            <w:shd w:val="clear" w:color="auto" w:fill="FFFFFF" w:themeFill="background1"/>
            <w:noWrap/>
            <w:hideMark/>
          </w:tcPr>
          <w:p w14:paraId="63548433"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0.23%</w:t>
            </w:r>
          </w:p>
        </w:tc>
        <w:tc>
          <w:tcPr>
            <w:tcW w:w="993" w:type="dxa"/>
            <w:shd w:val="clear" w:color="auto" w:fill="auto"/>
            <w:noWrap/>
            <w:hideMark/>
          </w:tcPr>
          <w:p w14:paraId="3C607C42"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0.83%</w:t>
            </w:r>
          </w:p>
        </w:tc>
        <w:tc>
          <w:tcPr>
            <w:tcW w:w="1701" w:type="dxa"/>
            <w:vAlign w:val="center"/>
          </w:tcPr>
          <w:p w14:paraId="5C8BC0BF" w14:textId="77777777" w:rsidR="00DF59E9" w:rsidRPr="006B2DA1" w:rsidRDefault="00DF59E9"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200</w:t>
            </w:r>
          </w:p>
        </w:tc>
        <w:tc>
          <w:tcPr>
            <w:tcW w:w="992" w:type="dxa"/>
          </w:tcPr>
          <w:p w14:paraId="786E583E"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0.17%</w:t>
            </w:r>
          </w:p>
        </w:tc>
        <w:tc>
          <w:tcPr>
            <w:tcW w:w="992" w:type="dxa"/>
          </w:tcPr>
          <w:p w14:paraId="3C3C4234"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0.37%</w:t>
            </w:r>
          </w:p>
        </w:tc>
        <w:tc>
          <w:tcPr>
            <w:tcW w:w="992" w:type="dxa"/>
          </w:tcPr>
          <w:p w14:paraId="6EC48C25"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1.92%</w:t>
            </w:r>
          </w:p>
        </w:tc>
      </w:tr>
      <w:tr w:rsidR="00DF59E9" w:rsidRPr="006B2DA1" w14:paraId="03D9BEF8" w14:textId="77777777" w:rsidTr="00AF5A6D">
        <w:trPr>
          <w:trHeight w:val="260"/>
          <w:jc w:val="center"/>
        </w:trPr>
        <w:tc>
          <w:tcPr>
            <w:tcW w:w="1500" w:type="dxa"/>
            <w:shd w:val="clear" w:color="auto" w:fill="auto"/>
            <w:noWrap/>
            <w:vAlign w:val="center"/>
            <w:hideMark/>
          </w:tcPr>
          <w:p w14:paraId="37B3A7F7" w14:textId="77777777" w:rsidR="00DF59E9" w:rsidRPr="006B2DA1" w:rsidRDefault="00DF59E9"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500</w:t>
            </w:r>
          </w:p>
        </w:tc>
        <w:tc>
          <w:tcPr>
            <w:tcW w:w="1018" w:type="dxa"/>
            <w:shd w:val="clear" w:color="auto" w:fill="auto"/>
            <w:noWrap/>
            <w:hideMark/>
          </w:tcPr>
          <w:p w14:paraId="023F7AB6"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0.37%</w:t>
            </w:r>
          </w:p>
        </w:tc>
        <w:tc>
          <w:tcPr>
            <w:tcW w:w="992" w:type="dxa"/>
            <w:shd w:val="clear" w:color="auto" w:fill="FFFFFF" w:themeFill="background1"/>
            <w:noWrap/>
            <w:hideMark/>
          </w:tcPr>
          <w:p w14:paraId="585352A3"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0.57%</w:t>
            </w:r>
          </w:p>
        </w:tc>
        <w:tc>
          <w:tcPr>
            <w:tcW w:w="993" w:type="dxa"/>
            <w:shd w:val="clear" w:color="auto" w:fill="auto"/>
            <w:noWrap/>
            <w:hideMark/>
          </w:tcPr>
          <w:p w14:paraId="0F960BBD"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2.09%</w:t>
            </w:r>
          </w:p>
        </w:tc>
        <w:tc>
          <w:tcPr>
            <w:tcW w:w="1701" w:type="dxa"/>
            <w:vAlign w:val="center"/>
          </w:tcPr>
          <w:p w14:paraId="0A4D17F2" w14:textId="77777777" w:rsidR="00DF59E9" w:rsidRPr="006B2DA1" w:rsidRDefault="00DF59E9"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500</w:t>
            </w:r>
          </w:p>
        </w:tc>
        <w:tc>
          <w:tcPr>
            <w:tcW w:w="992" w:type="dxa"/>
          </w:tcPr>
          <w:p w14:paraId="4A9C60ED"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0.43%</w:t>
            </w:r>
          </w:p>
        </w:tc>
        <w:tc>
          <w:tcPr>
            <w:tcW w:w="992" w:type="dxa"/>
          </w:tcPr>
          <w:p w14:paraId="6C3F3EE9"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0.92%</w:t>
            </w:r>
          </w:p>
        </w:tc>
        <w:tc>
          <w:tcPr>
            <w:tcW w:w="992" w:type="dxa"/>
          </w:tcPr>
          <w:p w14:paraId="515D502D"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4.80%</w:t>
            </w:r>
          </w:p>
        </w:tc>
      </w:tr>
      <w:tr w:rsidR="00DF59E9" w:rsidRPr="006B2DA1" w14:paraId="6E54C4A3" w14:textId="77777777" w:rsidTr="00AF5A6D">
        <w:trPr>
          <w:trHeight w:val="260"/>
          <w:jc w:val="center"/>
        </w:trPr>
        <w:tc>
          <w:tcPr>
            <w:tcW w:w="1500" w:type="dxa"/>
            <w:shd w:val="clear" w:color="auto" w:fill="auto"/>
            <w:noWrap/>
            <w:vAlign w:val="center"/>
            <w:hideMark/>
          </w:tcPr>
          <w:p w14:paraId="537FE3CB" w14:textId="77777777" w:rsidR="00DF59E9" w:rsidRPr="006B2DA1" w:rsidRDefault="00DF59E9"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1000</w:t>
            </w:r>
          </w:p>
        </w:tc>
        <w:tc>
          <w:tcPr>
            <w:tcW w:w="1018" w:type="dxa"/>
            <w:shd w:val="clear" w:color="auto" w:fill="auto"/>
            <w:noWrap/>
            <w:hideMark/>
          </w:tcPr>
          <w:p w14:paraId="6C52C952"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0.74%</w:t>
            </w:r>
          </w:p>
        </w:tc>
        <w:tc>
          <w:tcPr>
            <w:tcW w:w="992" w:type="dxa"/>
            <w:shd w:val="clear" w:color="auto" w:fill="FFFFFF" w:themeFill="background1"/>
            <w:noWrap/>
            <w:hideMark/>
          </w:tcPr>
          <w:p w14:paraId="3F02422E"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1.14%</w:t>
            </w:r>
          </w:p>
        </w:tc>
        <w:tc>
          <w:tcPr>
            <w:tcW w:w="993" w:type="dxa"/>
            <w:shd w:val="clear" w:color="auto" w:fill="auto"/>
            <w:noWrap/>
            <w:hideMark/>
          </w:tcPr>
          <w:p w14:paraId="54B1AE0F"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4.17%</w:t>
            </w:r>
          </w:p>
        </w:tc>
        <w:tc>
          <w:tcPr>
            <w:tcW w:w="1701" w:type="dxa"/>
            <w:vAlign w:val="center"/>
          </w:tcPr>
          <w:p w14:paraId="3F6F5D00" w14:textId="77777777" w:rsidR="00DF59E9" w:rsidRPr="006B2DA1" w:rsidRDefault="00DF59E9" w:rsidP="00AF5A6D">
            <w:pPr>
              <w:autoSpaceDE/>
              <w:autoSpaceDN/>
              <w:adjustRightInd/>
              <w:snapToGrid/>
              <w:spacing w:after="0"/>
              <w:jc w:val="center"/>
              <w:rPr>
                <w:rFonts w:ascii="Calibri" w:eastAsia="Times New Roman" w:hAnsi="Calibri" w:cs="Calibri"/>
                <w:b/>
                <w:bCs/>
                <w:color w:val="000000"/>
                <w:lang w:eastAsia="zh-CN"/>
              </w:rPr>
            </w:pPr>
            <w:r w:rsidRPr="006B2DA1">
              <w:rPr>
                <w:rFonts w:ascii="Calibri" w:eastAsia="Times New Roman" w:hAnsi="Calibri" w:cs="Calibri"/>
                <w:b/>
                <w:bCs/>
                <w:color w:val="000000"/>
                <w:lang w:eastAsia="zh-CN"/>
              </w:rPr>
              <w:t>1000</w:t>
            </w:r>
          </w:p>
        </w:tc>
        <w:tc>
          <w:tcPr>
            <w:tcW w:w="992" w:type="dxa"/>
          </w:tcPr>
          <w:p w14:paraId="2E4FA3E4"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0.87%</w:t>
            </w:r>
          </w:p>
        </w:tc>
        <w:tc>
          <w:tcPr>
            <w:tcW w:w="992" w:type="dxa"/>
          </w:tcPr>
          <w:p w14:paraId="404F21F8"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1.84%</w:t>
            </w:r>
          </w:p>
        </w:tc>
        <w:tc>
          <w:tcPr>
            <w:tcW w:w="992" w:type="dxa"/>
          </w:tcPr>
          <w:p w14:paraId="36D6ED27" w14:textId="77777777" w:rsidR="00DF59E9" w:rsidRPr="006B2DA1" w:rsidRDefault="00DF59E9" w:rsidP="00DF59E9">
            <w:pPr>
              <w:autoSpaceDE/>
              <w:autoSpaceDN/>
              <w:adjustRightInd/>
              <w:snapToGrid/>
              <w:spacing w:after="0"/>
              <w:jc w:val="center"/>
              <w:rPr>
                <w:rFonts w:ascii="Calibri" w:hAnsi="Calibri" w:cs="Calibri"/>
                <w:b/>
                <w:bCs/>
              </w:rPr>
            </w:pPr>
            <w:r w:rsidRPr="006B2DA1">
              <w:rPr>
                <w:rFonts w:ascii="Calibri" w:hAnsi="Calibri" w:cs="Calibri"/>
                <w:b/>
                <w:bCs/>
              </w:rPr>
              <w:t>9.61%</w:t>
            </w:r>
          </w:p>
        </w:tc>
      </w:tr>
    </w:tbl>
    <w:p w14:paraId="45088864" w14:textId="77777777" w:rsidR="00D21E16" w:rsidRPr="006B2DA1" w:rsidRDefault="00D21E16" w:rsidP="00142A35">
      <w:pPr>
        <w:rPr>
          <w:rFonts w:eastAsiaTheme="minorEastAsia"/>
          <w:kern w:val="2"/>
          <w:lang w:eastAsia="zh-CN"/>
        </w:rPr>
      </w:pPr>
    </w:p>
    <w:p w14:paraId="736542CF" w14:textId="01C5C9A4" w:rsidR="00E471C2" w:rsidRPr="006B2DA1" w:rsidRDefault="00142A35" w:rsidP="00142A35">
      <w:pPr>
        <w:rPr>
          <w:rFonts w:eastAsiaTheme="minorEastAsia"/>
          <w:lang w:eastAsia="zh-CN"/>
        </w:rPr>
      </w:pPr>
      <w:r w:rsidRPr="006B2DA1">
        <w:rPr>
          <w:rFonts w:eastAsiaTheme="minorEastAsia"/>
          <w:kern w:val="2"/>
          <w:lang w:eastAsia="zh-CN"/>
        </w:rPr>
        <w:lastRenderedPageBreak/>
        <w:t xml:space="preserve">For example, if there are 1000 positioning requests during the battery lifetime in standalone, they can occur at approximately 0.5 week intervals in 164 dB MCL. For in-band operation, a 0.5 week interval in 164 dB MCL (on every positioning occasion) would suggest at least 9 year battery life. In practice, </w:t>
      </w:r>
      <w:r w:rsidR="008217D7" w:rsidRPr="006B2DA1">
        <w:rPr>
          <w:rFonts w:eastAsiaTheme="minorEastAsia"/>
          <w:kern w:val="2"/>
          <w:lang w:eastAsia="zh-CN"/>
        </w:rPr>
        <w:t>most</w:t>
      </w:r>
      <w:r w:rsidRPr="006B2DA1">
        <w:rPr>
          <w:rFonts w:eastAsiaTheme="minorEastAsia"/>
          <w:kern w:val="2"/>
          <w:lang w:eastAsia="zh-CN"/>
        </w:rPr>
        <w:t xml:space="preserve"> NB-IoT UEs will experience varying MCL during their lifetime</w:t>
      </w:r>
      <w:r w:rsidR="008217D7" w:rsidRPr="006B2DA1">
        <w:rPr>
          <w:rFonts w:eastAsiaTheme="minorEastAsia"/>
          <w:kern w:val="2"/>
          <w:lang w:eastAsia="zh-CN"/>
        </w:rPr>
        <w:t xml:space="preserve"> and the battery impact will be smaller than this worst case</w:t>
      </w:r>
      <w:r w:rsidRPr="006B2DA1">
        <w:rPr>
          <w:rFonts w:eastAsiaTheme="minorEastAsia"/>
          <w:kern w:val="2"/>
          <w:lang w:eastAsia="zh-CN"/>
        </w:rPr>
        <w:t>.</w:t>
      </w:r>
      <w:r w:rsidR="00F81F99" w:rsidRPr="006B2DA1">
        <w:rPr>
          <w:rFonts w:eastAsiaTheme="minorEastAsia" w:hint="eastAsia"/>
          <w:kern w:val="2"/>
          <w:lang w:eastAsia="zh-CN"/>
        </w:rPr>
        <w:t xml:space="preserve"> For OTDOA, UE need</w:t>
      </w:r>
      <w:r w:rsidR="008217D7" w:rsidRPr="006B2DA1">
        <w:rPr>
          <w:rFonts w:eastAsiaTheme="minorEastAsia"/>
          <w:kern w:val="2"/>
          <w:lang w:eastAsia="zh-CN"/>
        </w:rPr>
        <w:t>s</w:t>
      </w:r>
      <w:r w:rsidR="00F81F99" w:rsidRPr="006B2DA1">
        <w:rPr>
          <w:rFonts w:eastAsiaTheme="minorEastAsia" w:hint="eastAsia"/>
          <w:kern w:val="2"/>
          <w:lang w:eastAsia="zh-CN"/>
        </w:rPr>
        <w:t xml:space="preserve"> to perform measurement and report multiple cells which consume much more battery, we also </w:t>
      </w:r>
      <w:r w:rsidR="00F81F99" w:rsidRPr="006B2DA1">
        <w:rPr>
          <w:rFonts w:eastAsiaTheme="minorEastAsia"/>
          <w:kern w:val="2"/>
          <w:lang w:eastAsia="zh-CN"/>
        </w:rPr>
        <w:t>evaluate</w:t>
      </w:r>
      <w:r w:rsidR="00F81F99" w:rsidRPr="006B2DA1">
        <w:rPr>
          <w:rFonts w:eastAsiaTheme="minorEastAsia" w:hint="eastAsia"/>
          <w:kern w:val="2"/>
          <w:lang w:eastAsia="zh-CN"/>
        </w:rPr>
        <w:t xml:space="preserve"> the OTDOA UE power consumption in Annex for </w:t>
      </w:r>
      <w:r w:rsidR="00811677" w:rsidRPr="006B2DA1">
        <w:rPr>
          <w:rFonts w:eastAsiaTheme="minorEastAsia"/>
          <w:kern w:val="2"/>
          <w:lang w:eastAsia="zh-CN"/>
        </w:rPr>
        <w:t>comparison</w:t>
      </w:r>
      <w:r w:rsidR="00F81F99" w:rsidRPr="006B2DA1">
        <w:rPr>
          <w:rFonts w:eastAsiaTheme="minorEastAsia" w:hint="eastAsia"/>
          <w:kern w:val="2"/>
          <w:lang w:eastAsia="zh-CN"/>
        </w:rPr>
        <w:t>.</w:t>
      </w:r>
    </w:p>
    <w:p w14:paraId="0EC10147" w14:textId="7CA5D3C6" w:rsidR="006E703B" w:rsidRPr="006B2DA1" w:rsidRDefault="006E703B" w:rsidP="006E703B">
      <w:pPr>
        <w:rPr>
          <w:rFonts w:eastAsiaTheme="minorEastAsia"/>
          <w:b/>
          <w:kern w:val="2"/>
          <w:lang w:eastAsia="zh-CN"/>
        </w:rPr>
      </w:pPr>
      <w:r w:rsidRPr="006B2DA1">
        <w:rPr>
          <w:rFonts w:eastAsiaTheme="minorEastAsia"/>
          <w:b/>
          <w:lang w:eastAsia="zh-CN"/>
        </w:rPr>
        <w:t xml:space="preserve">Observation </w:t>
      </w:r>
      <w:r w:rsidR="00891299" w:rsidRPr="006B2DA1">
        <w:rPr>
          <w:rFonts w:eastAsiaTheme="minorEastAsia" w:hint="eastAsia"/>
          <w:b/>
          <w:lang w:eastAsia="zh-CN"/>
        </w:rPr>
        <w:t>8</w:t>
      </w:r>
      <w:r w:rsidRPr="006B2DA1">
        <w:rPr>
          <w:rFonts w:eastAsiaTheme="minorEastAsia"/>
          <w:b/>
          <w:lang w:eastAsia="zh-CN"/>
        </w:rPr>
        <w:t>:</w:t>
      </w:r>
      <w:r w:rsidRPr="006B2DA1">
        <w:rPr>
          <w:rFonts w:eastAsiaTheme="minorEastAsia" w:hint="eastAsia"/>
          <w:b/>
          <w:lang w:eastAsia="zh-CN"/>
        </w:rPr>
        <w:t xml:space="preserve"> </w:t>
      </w:r>
      <w:r w:rsidRPr="006B2DA1">
        <w:rPr>
          <w:rFonts w:eastAsiaTheme="minorEastAsia"/>
          <w:b/>
          <w:kern w:val="2"/>
          <w:lang w:eastAsia="zh-CN"/>
        </w:rPr>
        <w:t>The battery life of a UE using NPRACH for UTDOA is not reduced substantially from 10 years, regardless of operation mode and MCL</w:t>
      </w:r>
      <w:r w:rsidRPr="006B2DA1">
        <w:rPr>
          <w:rFonts w:eastAsiaTheme="minorEastAsia" w:hint="eastAsia"/>
          <w:b/>
          <w:kern w:val="2"/>
          <w:lang w:eastAsia="zh-CN"/>
        </w:rPr>
        <w:t xml:space="preserve">, </w:t>
      </w:r>
      <w:r w:rsidRPr="006B2DA1">
        <w:rPr>
          <w:rFonts w:eastAsiaTheme="minorEastAsia" w:hint="eastAsia"/>
          <w:b/>
          <w:lang w:eastAsia="zh-CN"/>
        </w:rPr>
        <w:t xml:space="preserve">which </w:t>
      </w:r>
      <w:r w:rsidR="008217D7" w:rsidRPr="006B2DA1">
        <w:rPr>
          <w:rFonts w:eastAsiaTheme="minorEastAsia"/>
          <w:b/>
          <w:lang w:eastAsia="zh-CN"/>
        </w:rPr>
        <w:t>is a significant</w:t>
      </w:r>
      <w:r w:rsidR="000B5A6F" w:rsidRPr="006B2DA1">
        <w:rPr>
          <w:rFonts w:eastAsiaTheme="minorEastAsia" w:hint="eastAsia"/>
          <w:b/>
          <w:lang w:eastAsia="zh-CN"/>
        </w:rPr>
        <w:t xml:space="preserve"> </w:t>
      </w:r>
      <w:r w:rsidRPr="006B2DA1">
        <w:rPr>
          <w:rFonts w:eastAsiaTheme="minorEastAsia" w:hint="eastAsia"/>
          <w:b/>
          <w:lang w:eastAsia="zh-CN"/>
        </w:rPr>
        <w:t>advantage on battery life compared to OTDOA.</w:t>
      </w:r>
    </w:p>
    <w:p w14:paraId="1D5AC0DC" w14:textId="77777777" w:rsidR="00633B5D" w:rsidRPr="006B2DA1" w:rsidRDefault="00633B5D" w:rsidP="00FF35B4">
      <w:pPr>
        <w:pStyle w:val="Heading3"/>
        <w:numPr>
          <w:ilvl w:val="2"/>
          <w:numId w:val="1"/>
        </w:numPr>
        <w:rPr>
          <w:lang w:eastAsia="zh-CN"/>
        </w:rPr>
      </w:pPr>
      <w:r w:rsidRPr="006B2DA1">
        <w:rPr>
          <w:rFonts w:hint="eastAsia"/>
          <w:lang w:eastAsia="zh-CN"/>
        </w:rPr>
        <w:t>Latency</w:t>
      </w:r>
    </w:p>
    <w:p w14:paraId="3DA57703" w14:textId="00BA4234" w:rsidR="00DA0282" w:rsidRPr="006B2DA1" w:rsidRDefault="007C762B" w:rsidP="007B6A13">
      <w:pPr>
        <w:rPr>
          <w:rFonts w:eastAsiaTheme="minorEastAsia"/>
          <w:lang w:eastAsia="zh-CN"/>
        </w:rPr>
      </w:pPr>
      <w:r w:rsidRPr="006B2DA1">
        <w:rPr>
          <w:rFonts w:eastAsiaTheme="minorEastAsia" w:hint="eastAsia"/>
          <w:lang w:eastAsia="zh-CN"/>
        </w:rPr>
        <w:t xml:space="preserve">Positioning latency in the air-interface mainly depends on duration of the downlink reception and the uplink </w:t>
      </w:r>
      <w:r w:rsidRPr="006B2DA1">
        <w:rPr>
          <w:rFonts w:eastAsiaTheme="minorEastAsia"/>
          <w:lang w:eastAsia="zh-CN"/>
        </w:rPr>
        <w:t>transmission</w:t>
      </w:r>
      <w:r w:rsidR="00782AE4" w:rsidRPr="006B2DA1">
        <w:rPr>
          <w:rFonts w:eastAsiaTheme="minorEastAsia" w:hint="eastAsia"/>
          <w:lang w:eastAsia="zh-CN"/>
        </w:rPr>
        <w:t xml:space="preserve">. </w:t>
      </w:r>
      <w:r w:rsidR="00782AE4" w:rsidRPr="006B2DA1">
        <w:rPr>
          <w:rFonts w:eastAsiaTheme="minorEastAsia"/>
          <w:lang w:eastAsia="zh-CN"/>
        </w:rPr>
        <w:t>T</w:t>
      </w:r>
      <w:r w:rsidR="00782AE4" w:rsidRPr="006B2DA1">
        <w:rPr>
          <w:rFonts w:eastAsiaTheme="minorEastAsia" w:hint="eastAsia"/>
          <w:lang w:eastAsia="zh-CN"/>
        </w:rPr>
        <w:t>he main difference between UTDOA and OTDOA is that UE only needs to transmit for UTDOA but needs to perform measurement and report of multiple cells for OTDOA.</w:t>
      </w:r>
      <w:r w:rsidR="00FA5200" w:rsidRPr="006B2DA1">
        <w:rPr>
          <w:rFonts w:eastAsiaTheme="minorEastAsia" w:hint="eastAsia"/>
          <w:lang w:eastAsia="zh-CN"/>
        </w:rPr>
        <w:t xml:space="preserve"> For the different part, the positioning latency of UTDOA for case 1 and case 2 are </w:t>
      </w:r>
      <w:r w:rsidR="00E17117" w:rsidRPr="006B2DA1">
        <w:rPr>
          <w:rFonts w:eastAsiaTheme="minorEastAsia" w:hint="eastAsia"/>
          <w:lang w:eastAsia="zh-CN"/>
        </w:rPr>
        <w:t xml:space="preserve">819.2ms (less than 1s even consider the uplink compensation gap) and 204.8ms </w:t>
      </w:r>
      <w:r w:rsidR="00E17117" w:rsidRPr="006B2DA1">
        <w:rPr>
          <w:rFonts w:eastAsiaTheme="minorEastAsia"/>
          <w:lang w:eastAsia="zh-CN"/>
        </w:rPr>
        <w:t>respectively</w:t>
      </w:r>
      <w:r w:rsidR="00DA0282" w:rsidRPr="006B2DA1">
        <w:rPr>
          <w:rFonts w:eastAsiaTheme="minorEastAsia" w:hint="eastAsia"/>
          <w:lang w:eastAsia="zh-CN"/>
        </w:rPr>
        <w:t xml:space="preserve">. The </w:t>
      </w:r>
      <w:r w:rsidR="00DA0282" w:rsidRPr="006B2DA1">
        <w:rPr>
          <w:rFonts w:eastAsiaTheme="minorEastAsia"/>
          <w:lang w:eastAsia="zh-CN"/>
        </w:rPr>
        <w:t>positioning</w:t>
      </w:r>
      <w:r w:rsidR="00DA0282" w:rsidRPr="006B2DA1">
        <w:rPr>
          <w:rFonts w:eastAsiaTheme="minorEastAsia" w:hint="eastAsia"/>
          <w:lang w:eastAsia="zh-CN"/>
        </w:rPr>
        <w:t xml:space="preserve"> latency of OTDOA is summarized in Annex, which is </w:t>
      </w:r>
      <w:r w:rsidR="005571C7" w:rsidRPr="006B2DA1">
        <w:rPr>
          <w:rFonts w:eastAsiaTheme="minorEastAsia" w:hint="eastAsia"/>
          <w:lang w:eastAsia="zh-CN"/>
        </w:rPr>
        <w:t xml:space="preserve">up to tens of seconds and </w:t>
      </w:r>
      <w:r w:rsidR="00DA0282" w:rsidRPr="006B2DA1">
        <w:rPr>
          <w:rFonts w:eastAsiaTheme="minorEastAsia" w:hint="eastAsia"/>
          <w:lang w:eastAsia="zh-CN"/>
        </w:rPr>
        <w:t>much larger than UTDOA.</w:t>
      </w:r>
    </w:p>
    <w:p w14:paraId="0FD385AF" w14:textId="0CB112D4" w:rsidR="00C05A60" w:rsidRPr="006B2DA1" w:rsidRDefault="00C05A60" w:rsidP="00C05A60">
      <w:pPr>
        <w:rPr>
          <w:rFonts w:eastAsiaTheme="minorEastAsia"/>
          <w:lang w:eastAsia="zh-CN"/>
        </w:rPr>
      </w:pPr>
      <w:r w:rsidRPr="006B2DA1">
        <w:rPr>
          <w:rFonts w:eastAsiaTheme="minorEastAsia"/>
          <w:b/>
          <w:lang w:eastAsia="zh-CN"/>
        </w:rPr>
        <w:t xml:space="preserve">Observation </w:t>
      </w:r>
      <w:r w:rsidR="00F65685" w:rsidRPr="006B2DA1">
        <w:rPr>
          <w:rFonts w:eastAsiaTheme="minorEastAsia" w:hint="eastAsia"/>
          <w:b/>
          <w:lang w:eastAsia="zh-CN"/>
        </w:rPr>
        <w:t>9</w:t>
      </w:r>
      <w:r w:rsidRPr="006B2DA1">
        <w:rPr>
          <w:rFonts w:eastAsiaTheme="minorEastAsia"/>
          <w:b/>
          <w:lang w:eastAsia="zh-CN"/>
        </w:rPr>
        <w:t>:</w:t>
      </w:r>
      <w:r w:rsidRPr="006B2DA1">
        <w:rPr>
          <w:rFonts w:eastAsiaTheme="minorEastAsia" w:hint="eastAsia"/>
          <w:b/>
          <w:lang w:eastAsia="zh-CN"/>
        </w:rPr>
        <w:t xml:space="preserve"> UTDOA</w:t>
      </w:r>
      <w:r w:rsidR="008217D7" w:rsidRPr="006B2DA1">
        <w:rPr>
          <w:rFonts w:eastAsiaTheme="minorEastAsia"/>
          <w:b/>
          <w:lang w:eastAsia="zh-CN"/>
        </w:rPr>
        <w:t xml:space="preserve"> can have</w:t>
      </w:r>
      <w:r w:rsidRPr="006B2DA1">
        <w:rPr>
          <w:rFonts w:eastAsiaTheme="minorEastAsia" w:hint="eastAsia"/>
          <w:b/>
          <w:lang w:eastAsia="zh-CN"/>
        </w:rPr>
        <w:t xml:space="preserve"> </w:t>
      </w:r>
      <w:r w:rsidR="00381D24" w:rsidRPr="006B2DA1">
        <w:rPr>
          <w:rFonts w:eastAsiaTheme="minorEastAsia" w:hint="eastAsia"/>
          <w:b/>
          <w:lang w:eastAsia="zh-CN"/>
        </w:rPr>
        <w:t>much</w:t>
      </w:r>
      <w:r w:rsidR="000B5A6F" w:rsidRPr="006B2DA1">
        <w:rPr>
          <w:rFonts w:eastAsiaTheme="minorEastAsia" w:hint="eastAsia"/>
          <w:b/>
          <w:lang w:eastAsia="zh-CN"/>
        </w:rPr>
        <w:t xml:space="preserve"> </w:t>
      </w:r>
      <w:r w:rsidR="008217D7" w:rsidRPr="006B2DA1">
        <w:rPr>
          <w:rFonts w:eastAsiaTheme="minorEastAsia"/>
          <w:b/>
          <w:lang w:eastAsia="zh-CN"/>
        </w:rPr>
        <w:t>lower</w:t>
      </w:r>
      <w:r w:rsidRPr="006B2DA1">
        <w:rPr>
          <w:rFonts w:eastAsiaTheme="minorEastAsia" w:hint="eastAsia"/>
          <w:b/>
          <w:lang w:eastAsia="zh-CN"/>
        </w:rPr>
        <w:t xml:space="preserve"> </w:t>
      </w:r>
      <w:r w:rsidR="00EE6FF3" w:rsidRPr="006B2DA1">
        <w:rPr>
          <w:rFonts w:eastAsiaTheme="minorEastAsia" w:hint="eastAsia"/>
          <w:b/>
          <w:lang w:eastAsia="zh-CN"/>
        </w:rPr>
        <w:t>positioning latency</w:t>
      </w:r>
      <w:r w:rsidRPr="006B2DA1">
        <w:rPr>
          <w:rFonts w:eastAsiaTheme="minorEastAsia" w:hint="eastAsia"/>
          <w:b/>
          <w:lang w:eastAsia="zh-CN"/>
        </w:rPr>
        <w:t xml:space="preserve"> compared to OTDOA.</w:t>
      </w:r>
    </w:p>
    <w:p w14:paraId="12969406" w14:textId="77777777" w:rsidR="00BC1CF0" w:rsidRPr="006B2DA1" w:rsidRDefault="00BC1CF0" w:rsidP="00BC1CF0">
      <w:pPr>
        <w:pStyle w:val="Heading1"/>
        <w:rPr>
          <w:kern w:val="2"/>
          <w:lang w:eastAsia="zh-CN"/>
        </w:rPr>
      </w:pPr>
      <w:r w:rsidRPr="006B2DA1">
        <w:rPr>
          <w:kern w:val="2"/>
          <w:lang w:eastAsia="zh-CN"/>
        </w:rPr>
        <w:t>Conclusion</w:t>
      </w:r>
    </w:p>
    <w:p w14:paraId="35B96D2B" w14:textId="77777777" w:rsidR="00567F9A" w:rsidRPr="006B2DA1" w:rsidRDefault="00567F9A" w:rsidP="00567F9A">
      <w:pPr>
        <w:rPr>
          <w:rFonts w:eastAsiaTheme="minorEastAsia"/>
          <w:lang w:eastAsia="zh-CN"/>
        </w:rPr>
      </w:pPr>
      <w:r w:rsidRPr="006B2DA1">
        <w:rPr>
          <w:rFonts w:eastAsiaTheme="minorEastAsia" w:hint="eastAsia"/>
          <w:lang w:eastAsia="zh-CN"/>
        </w:rPr>
        <w:t xml:space="preserve">It is concluded </w:t>
      </w:r>
      <w:r w:rsidR="00131F9A" w:rsidRPr="006B2DA1">
        <w:rPr>
          <w:rFonts w:eastAsiaTheme="minorEastAsia" w:hint="eastAsia"/>
          <w:lang w:eastAsia="zh-CN"/>
        </w:rPr>
        <w:t>with the following proposal and above observations.</w:t>
      </w:r>
    </w:p>
    <w:p w14:paraId="259DCCEF" w14:textId="002C1873" w:rsidR="00567F9A" w:rsidRPr="006B2DA1" w:rsidRDefault="00567F9A" w:rsidP="00567F9A">
      <w:pPr>
        <w:rPr>
          <w:rFonts w:eastAsiaTheme="minorEastAsia"/>
          <w:b/>
          <w:lang w:eastAsia="zh-CN"/>
        </w:rPr>
      </w:pPr>
      <w:r w:rsidRPr="006B2DA1">
        <w:rPr>
          <w:rFonts w:eastAsiaTheme="minorEastAsia" w:hint="eastAsia"/>
          <w:b/>
          <w:lang w:eastAsia="zh-CN"/>
        </w:rPr>
        <w:t xml:space="preserve">Proposal 1: </w:t>
      </w:r>
      <w:r w:rsidRPr="006B2DA1">
        <w:rPr>
          <w:rFonts w:eastAsiaTheme="minorEastAsia"/>
          <w:b/>
          <w:lang w:eastAsia="zh-CN"/>
        </w:rPr>
        <w:t>RAN1 concludes its verification of UTDOA</w:t>
      </w:r>
      <w:r w:rsidRPr="006B2DA1">
        <w:rPr>
          <w:rFonts w:eastAsiaTheme="minorEastAsia" w:hint="eastAsia"/>
          <w:b/>
          <w:lang w:eastAsia="zh-CN"/>
        </w:rPr>
        <w:t xml:space="preserve">, </w:t>
      </w:r>
      <w:r w:rsidR="008217D7" w:rsidRPr="006B2DA1">
        <w:rPr>
          <w:rFonts w:eastAsiaTheme="minorEastAsia"/>
          <w:b/>
          <w:lang w:eastAsia="zh-CN"/>
        </w:rPr>
        <w:t xml:space="preserve">and </w:t>
      </w:r>
      <w:r w:rsidRPr="006B2DA1">
        <w:rPr>
          <w:rFonts w:eastAsiaTheme="minorEastAsia" w:hint="eastAsia"/>
          <w:b/>
          <w:lang w:eastAsia="zh-CN"/>
        </w:rPr>
        <w:t>Rel-13 NPRACH preamble is the</w:t>
      </w:r>
      <w:r w:rsidR="008217D7" w:rsidRPr="006B2DA1">
        <w:rPr>
          <w:rFonts w:eastAsiaTheme="minorEastAsia"/>
          <w:b/>
          <w:lang w:eastAsia="zh-CN"/>
        </w:rPr>
        <w:t xml:space="preserve"> UTDOA</w:t>
      </w:r>
      <w:r w:rsidRPr="006B2DA1">
        <w:rPr>
          <w:rFonts w:eastAsiaTheme="minorEastAsia" w:hint="eastAsia"/>
          <w:b/>
          <w:lang w:eastAsia="zh-CN"/>
        </w:rPr>
        <w:t xml:space="preserve"> positioning reference signal.</w:t>
      </w:r>
    </w:p>
    <w:p w14:paraId="31CBBD26" w14:textId="77777777" w:rsidR="003D6DEB" w:rsidRPr="006B2DA1" w:rsidRDefault="003D6DEB" w:rsidP="003D6DEB">
      <w:pPr>
        <w:rPr>
          <w:rFonts w:eastAsiaTheme="minorEastAsia"/>
          <w:b/>
          <w:lang w:eastAsia="zh-CN"/>
        </w:rPr>
      </w:pPr>
      <w:r w:rsidRPr="006B2DA1">
        <w:rPr>
          <w:rFonts w:eastAsiaTheme="minorEastAsia"/>
          <w:b/>
          <w:lang w:eastAsia="zh-CN"/>
        </w:rPr>
        <w:t>Observation 1: The following characteristics of Rel-13 NPRACH preamble transmission</w:t>
      </w:r>
      <w:r w:rsidRPr="006B2DA1">
        <w:rPr>
          <w:rFonts w:eastAsiaTheme="minorEastAsia" w:hint="eastAsia"/>
          <w:b/>
          <w:lang w:eastAsia="zh-CN"/>
        </w:rPr>
        <w:t>s</w:t>
      </w:r>
      <w:r w:rsidRPr="006B2DA1">
        <w:rPr>
          <w:rFonts w:eastAsiaTheme="minorEastAsia"/>
          <w:b/>
          <w:lang w:eastAsia="zh-CN"/>
        </w:rPr>
        <w:t xml:space="preserve"> make it suitable</w:t>
      </w:r>
      <w:r w:rsidRPr="006B2DA1">
        <w:rPr>
          <w:rFonts w:eastAsiaTheme="minorEastAsia" w:hint="eastAsia"/>
          <w:b/>
          <w:lang w:eastAsia="zh-CN"/>
        </w:rPr>
        <w:t xml:space="preserve"> </w:t>
      </w:r>
      <w:r w:rsidRPr="006B2DA1">
        <w:rPr>
          <w:rFonts w:eastAsiaTheme="minorEastAsia"/>
          <w:b/>
          <w:lang w:eastAsia="zh-CN"/>
        </w:rPr>
        <w:t>for UTDOA:</w:t>
      </w:r>
    </w:p>
    <w:p w14:paraId="702429DA" w14:textId="77777777" w:rsidR="003D6DEB" w:rsidRPr="006B2DA1" w:rsidRDefault="003D6DEB" w:rsidP="003D6DEB">
      <w:pPr>
        <w:numPr>
          <w:ilvl w:val="0"/>
          <w:numId w:val="9"/>
        </w:numPr>
        <w:rPr>
          <w:rFonts w:eastAsiaTheme="minorEastAsia"/>
          <w:b/>
          <w:lang w:eastAsia="zh-CN"/>
        </w:rPr>
      </w:pPr>
      <w:r w:rsidRPr="006B2DA1">
        <w:rPr>
          <w:rFonts w:eastAsiaTheme="minorEastAsia"/>
          <w:b/>
          <w:lang w:eastAsia="zh-CN"/>
        </w:rPr>
        <w:t>NPDCCH ordered NPRACH preamble is transmitted on an explicitly signaled sub-carrier index and coverage level</w:t>
      </w:r>
      <w:r w:rsidRPr="006B2DA1">
        <w:rPr>
          <w:rFonts w:eastAsiaTheme="minorEastAsia" w:hint="eastAsia"/>
          <w:b/>
          <w:lang w:eastAsia="zh-CN"/>
        </w:rPr>
        <w:t>.</w:t>
      </w:r>
    </w:p>
    <w:p w14:paraId="3666823D" w14:textId="77777777" w:rsidR="003D6DEB" w:rsidRPr="006B2DA1" w:rsidRDefault="003D6DEB" w:rsidP="003D6DEB">
      <w:pPr>
        <w:numPr>
          <w:ilvl w:val="0"/>
          <w:numId w:val="9"/>
        </w:numPr>
        <w:rPr>
          <w:rFonts w:eastAsiaTheme="minorEastAsia"/>
          <w:b/>
          <w:lang w:eastAsia="zh-CN"/>
        </w:rPr>
      </w:pPr>
      <w:r w:rsidRPr="006B2DA1">
        <w:rPr>
          <w:rFonts w:eastAsiaTheme="minorEastAsia" w:hint="eastAsia"/>
          <w:b/>
          <w:lang w:eastAsia="zh-CN"/>
        </w:rPr>
        <w:t>Network can reserve NPRACH resource only for NPDCCH ordered NPRACH preamble transmission within each coverage level by configuration.</w:t>
      </w:r>
    </w:p>
    <w:p w14:paraId="3FC2DBA3" w14:textId="5B81B515" w:rsidR="00567F9A" w:rsidRPr="006B2DA1" w:rsidRDefault="003D6DEB" w:rsidP="00567F9A">
      <w:pPr>
        <w:numPr>
          <w:ilvl w:val="0"/>
          <w:numId w:val="9"/>
        </w:numPr>
        <w:rPr>
          <w:rFonts w:eastAsiaTheme="minorEastAsia"/>
          <w:b/>
          <w:lang w:eastAsia="zh-CN"/>
        </w:rPr>
      </w:pPr>
      <w:r w:rsidRPr="006B2DA1">
        <w:rPr>
          <w:rFonts w:eastAsiaTheme="minorEastAsia" w:hint="eastAsia"/>
          <w:b/>
          <w:lang w:eastAsia="zh-CN"/>
        </w:rPr>
        <w:t xml:space="preserve">NPRACH preamble </w:t>
      </w:r>
      <w:r w:rsidRPr="006B2DA1">
        <w:rPr>
          <w:rFonts w:eastAsiaTheme="minorEastAsia"/>
          <w:b/>
          <w:lang w:eastAsia="zh-CN"/>
        </w:rPr>
        <w:t>can be</w:t>
      </w:r>
      <w:r w:rsidRPr="006B2DA1">
        <w:rPr>
          <w:rFonts w:eastAsiaTheme="minorEastAsia" w:hint="eastAsia"/>
          <w:b/>
          <w:lang w:eastAsia="zh-CN"/>
        </w:rPr>
        <w:t xml:space="preserve"> ordered to transmit on reserved </w:t>
      </w:r>
      <w:r w:rsidRPr="006B2DA1">
        <w:rPr>
          <w:rFonts w:eastAsiaTheme="minorEastAsia"/>
          <w:b/>
          <w:lang w:eastAsia="zh-CN"/>
        </w:rPr>
        <w:t xml:space="preserve">NPRACH resources </w:t>
      </w:r>
      <w:r w:rsidRPr="006B2DA1">
        <w:rPr>
          <w:rFonts w:eastAsiaTheme="minorEastAsia" w:hint="eastAsia"/>
          <w:b/>
          <w:lang w:eastAsia="zh-CN"/>
        </w:rPr>
        <w:t>within UE</w:t>
      </w:r>
      <w:r w:rsidRPr="006B2DA1">
        <w:rPr>
          <w:rFonts w:eastAsiaTheme="minorEastAsia"/>
          <w:b/>
          <w:lang w:eastAsia="zh-CN"/>
        </w:rPr>
        <w:t>’</w:t>
      </w:r>
      <w:r w:rsidRPr="006B2DA1">
        <w:rPr>
          <w:rFonts w:eastAsiaTheme="minorEastAsia" w:hint="eastAsia"/>
          <w:b/>
          <w:lang w:eastAsia="zh-CN"/>
        </w:rPr>
        <w:t>s coverage level.</w:t>
      </w:r>
    </w:p>
    <w:p w14:paraId="3170D4DB" w14:textId="2FAC4A6E" w:rsidR="00D74349" w:rsidRPr="006B2DA1" w:rsidRDefault="00D74349" w:rsidP="00D74349">
      <w:pPr>
        <w:rPr>
          <w:rFonts w:eastAsiaTheme="minorEastAsia"/>
          <w:b/>
          <w:lang w:eastAsia="zh-CN"/>
        </w:rPr>
      </w:pPr>
      <w:r w:rsidRPr="006B2DA1">
        <w:rPr>
          <w:rFonts w:eastAsiaTheme="minorEastAsia"/>
          <w:b/>
          <w:lang w:eastAsia="zh-CN"/>
        </w:rPr>
        <w:t xml:space="preserve">Observation </w:t>
      </w:r>
      <w:r w:rsidRPr="006B2DA1">
        <w:rPr>
          <w:rFonts w:eastAsiaTheme="minorEastAsia" w:hint="eastAsia"/>
          <w:b/>
          <w:lang w:eastAsia="zh-CN"/>
        </w:rPr>
        <w:t>2</w:t>
      </w:r>
      <w:r w:rsidRPr="006B2DA1">
        <w:rPr>
          <w:rFonts w:eastAsiaTheme="minorEastAsia"/>
          <w:b/>
          <w:lang w:eastAsia="zh-CN"/>
        </w:rPr>
        <w:t xml:space="preserve">: </w:t>
      </w:r>
      <w:r w:rsidRPr="006B2DA1">
        <w:rPr>
          <w:rFonts w:eastAsiaTheme="minorEastAsia" w:hint="eastAsia"/>
          <w:b/>
          <w:lang w:eastAsia="zh-CN"/>
        </w:rPr>
        <w:t>NPDCCH order</w:t>
      </w:r>
      <w:r w:rsidRPr="006B2DA1">
        <w:rPr>
          <w:rFonts w:eastAsiaTheme="minorEastAsia"/>
          <w:b/>
          <w:lang w:eastAsia="zh-CN"/>
        </w:rPr>
        <w:t>ed</w:t>
      </w:r>
      <w:r w:rsidRPr="006B2DA1">
        <w:rPr>
          <w:rFonts w:eastAsiaTheme="minorEastAsia" w:hint="eastAsia"/>
          <w:b/>
          <w:lang w:eastAsia="zh-CN"/>
        </w:rPr>
        <w:t xml:space="preserve"> NPRACH preamble transmission </w:t>
      </w:r>
      <w:r w:rsidRPr="006B2DA1">
        <w:rPr>
          <w:rFonts w:eastAsiaTheme="minorEastAsia"/>
          <w:b/>
          <w:lang w:eastAsia="zh-CN"/>
        </w:rPr>
        <w:t xml:space="preserve">in a level higher than </w:t>
      </w:r>
      <w:r w:rsidRPr="006B2DA1">
        <w:rPr>
          <w:rFonts w:eastAsiaTheme="minorEastAsia" w:hint="eastAsia"/>
          <w:b/>
          <w:lang w:eastAsia="zh-CN"/>
        </w:rPr>
        <w:t>UE</w:t>
      </w:r>
      <w:r w:rsidRPr="006B2DA1">
        <w:rPr>
          <w:rFonts w:eastAsiaTheme="minorEastAsia"/>
          <w:b/>
          <w:lang w:eastAsia="zh-CN"/>
        </w:rPr>
        <w:t>’</w:t>
      </w:r>
      <w:r w:rsidRPr="006B2DA1">
        <w:rPr>
          <w:rFonts w:eastAsiaTheme="minorEastAsia" w:hint="eastAsia"/>
          <w:b/>
          <w:lang w:eastAsia="zh-CN"/>
        </w:rPr>
        <w:t>s coverage level can further improve</w:t>
      </w:r>
      <w:r w:rsidRPr="006B2DA1">
        <w:rPr>
          <w:rFonts w:eastAsiaTheme="minorEastAsia"/>
          <w:b/>
          <w:lang w:eastAsia="zh-CN"/>
        </w:rPr>
        <w:t xml:space="preserve"> </w:t>
      </w:r>
      <w:r w:rsidRPr="006B2DA1">
        <w:rPr>
          <w:rFonts w:eastAsiaTheme="minorEastAsia" w:hint="eastAsia"/>
          <w:b/>
          <w:lang w:eastAsia="zh-CN"/>
        </w:rPr>
        <w:t xml:space="preserve">hearability </w:t>
      </w:r>
      <w:r w:rsidRPr="006B2DA1">
        <w:rPr>
          <w:rFonts w:eastAsiaTheme="minorEastAsia"/>
          <w:b/>
          <w:lang w:eastAsia="zh-CN"/>
        </w:rPr>
        <w:t>by</w:t>
      </w:r>
      <w:r w:rsidRPr="006B2DA1">
        <w:rPr>
          <w:rFonts w:eastAsiaTheme="minorEastAsia" w:hint="eastAsia"/>
          <w:b/>
          <w:lang w:eastAsia="zh-CN"/>
        </w:rPr>
        <w:t xml:space="preserve"> multiple receivers.</w:t>
      </w:r>
    </w:p>
    <w:p w14:paraId="50A2AAD4" w14:textId="77777777" w:rsidR="00D74349" w:rsidRPr="006B2DA1" w:rsidRDefault="00D74349" w:rsidP="006B2DA1">
      <w:pPr>
        <w:numPr>
          <w:ilvl w:val="0"/>
          <w:numId w:val="9"/>
        </w:numPr>
        <w:rPr>
          <w:rFonts w:eastAsiaTheme="minorEastAsia"/>
          <w:b/>
          <w:lang w:eastAsia="zh-CN"/>
        </w:rPr>
      </w:pPr>
      <w:r w:rsidRPr="006B2DA1">
        <w:rPr>
          <w:rFonts w:eastAsiaTheme="minorEastAsia" w:hint="eastAsia"/>
          <w:b/>
          <w:lang w:eastAsia="zh-CN"/>
        </w:rPr>
        <w:t xml:space="preserve">Impact from in-band emission </w:t>
      </w:r>
      <w:r w:rsidRPr="006B2DA1">
        <w:rPr>
          <w:rFonts w:eastAsiaTheme="minorEastAsia"/>
          <w:b/>
          <w:lang w:eastAsia="zh-CN"/>
        </w:rPr>
        <w:t>interference</w:t>
      </w:r>
      <w:r w:rsidRPr="006B2DA1">
        <w:rPr>
          <w:rFonts w:eastAsiaTheme="minorEastAsia" w:hint="eastAsia"/>
          <w:b/>
          <w:lang w:eastAsia="zh-CN"/>
        </w:rPr>
        <w:t xml:space="preserve"> can be reduced by </w:t>
      </w:r>
      <w:r w:rsidRPr="006B2DA1">
        <w:rPr>
          <w:rFonts w:eastAsiaTheme="minorEastAsia"/>
          <w:b/>
          <w:lang w:eastAsia="zh-CN"/>
        </w:rPr>
        <w:t>appropriate</w:t>
      </w:r>
      <w:r w:rsidRPr="006B2DA1">
        <w:rPr>
          <w:rFonts w:eastAsiaTheme="minorEastAsia" w:hint="eastAsia"/>
          <w:b/>
          <w:lang w:eastAsia="zh-CN"/>
        </w:rPr>
        <w:t xml:space="preserve"> network coordination.</w:t>
      </w:r>
    </w:p>
    <w:p w14:paraId="0B80559E" w14:textId="77777777" w:rsidR="00D74349" w:rsidRPr="006B2DA1" w:rsidRDefault="00AE4D64" w:rsidP="00C95C56">
      <w:pPr>
        <w:rPr>
          <w:rFonts w:eastAsiaTheme="minorEastAsia"/>
          <w:lang w:eastAsia="zh-CN"/>
        </w:rPr>
      </w:pPr>
      <w:r w:rsidRPr="006B2DA1">
        <w:rPr>
          <w:rFonts w:eastAsiaTheme="minorEastAsia"/>
          <w:b/>
          <w:lang w:eastAsia="zh-CN"/>
        </w:rPr>
        <w:t xml:space="preserve">Observation </w:t>
      </w:r>
      <w:r w:rsidRPr="006B2DA1">
        <w:rPr>
          <w:rFonts w:eastAsiaTheme="minorEastAsia" w:hint="eastAsia"/>
          <w:b/>
          <w:lang w:eastAsia="zh-CN"/>
        </w:rPr>
        <w:t>3</w:t>
      </w:r>
      <w:r w:rsidRPr="006B2DA1">
        <w:rPr>
          <w:rFonts w:eastAsiaTheme="minorEastAsia"/>
          <w:b/>
          <w:lang w:eastAsia="zh-CN"/>
        </w:rPr>
        <w:t>:</w:t>
      </w:r>
      <w:r w:rsidRPr="006B2DA1">
        <w:rPr>
          <w:rFonts w:eastAsiaTheme="minorEastAsia" w:hint="eastAsia"/>
          <w:b/>
          <w:lang w:eastAsia="zh-CN"/>
        </w:rPr>
        <w:t xml:space="preserve"> SRS is already specified for UTDOA in LTE</w:t>
      </w:r>
      <w:r w:rsidRPr="006B2DA1">
        <w:rPr>
          <w:rFonts w:eastAsiaTheme="minorEastAsia"/>
          <w:b/>
          <w:lang w:eastAsia="zh-CN"/>
        </w:rPr>
        <w:t>, where even though it can be</w:t>
      </w:r>
      <w:r w:rsidRPr="006B2DA1">
        <w:rPr>
          <w:rFonts w:eastAsiaTheme="minorEastAsia" w:hint="eastAsia"/>
          <w:b/>
          <w:lang w:eastAsia="zh-CN"/>
        </w:rPr>
        <w:t xml:space="preserve"> </w:t>
      </w:r>
      <w:r w:rsidRPr="006B2DA1">
        <w:rPr>
          <w:rFonts w:eastAsiaTheme="minorEastAsia"/>
          <w:b/>
          <w:lang w:eastAsia="zh-CN"/>
        </w:rPr>
        <w:t>affected by</w:t>
      </w:r>
      <w:r w:rsidRPr="006B2DA1">
        <w:rPr>
          <w:rFonts w:eastAsiaTheme="minorEastAsia" w:hint="eastAsia"/>
          <w:b/>
          <w:lang w:eastAsia="zh-CN"/>
        </w:rPr>
        <w:t xml:space="preserve"> interference from in-band emission</w:t>
      </w:r>
      <w:r w:rsidRPr="006B2DA1">
        <w:rPr>
          <w:rFonts w:eastAsiaTheme="minorEastAsia"/>
          <w:b/>
          <w:lang w:eastAsia="zh-CN"/>
        </w:rPr>
        <w:t>s</w:t>
      </w:r>
      <w:r w:rsidRPr="006B2DA1">
        <w:rPr>
          <w:rFonts w:eastAsiaTheme="minorEastAsia" w:hint="eastAsia"/>
          <w:b/>
          <w:lang w:eastAsia="zh-CN"/>
        </w:rPr>
        <w:t xml:space="preserve">, </w:t>
      </w:r>
      <w:r w:rsidRPr="006B2DA1">
        <w:rPr>
          <w:rFonts w:eastAsiaTheme="minorEastAsia"/>
          <w:b/>
          <w:lang w:eastAsia="zh-CN"/>
        </w:rPr>
        <w:t xml:space="preserve">it </w:t>
      </w:r>
      <w:r w:rsidRPr="006B2DA1">
        <w:rPr>
          <w:rFonts w:eastAsiaTheme="minorEastAsia" w:hint="eastAsia"/>
          <w:b/>
          <w:lang w:eastAsia="zh-CN"/>
        </w:rPr>
        <w:t xml:space="preserve">is left to </w:t>
      </w:r>
      <w:r w:rsidRPr="006B2DA1">
        <w:rPr>
          <w:rFonts w:eastAsiaTheme="minorEastAsia"/>
          <w:b/>
          <w:lang w:eastAsia="zh-CN"/>
        </w:rPr>
        <w:t>network</w:t>
      </w:r>
      <w:r w:rsidRPr="006B2DA1">
        <w:rPr>
          <w:rFonts w:eastAsiaTheme="minorEastAsia" w:hint="eastAsia"/>
          <w:b/>
          <w:lang w:eastAsia="zh-CN"/>
        </w:rPr>
        <w:t xml:space="preserve"> coordination </w:t>
      </w:r>
      <w:r w:rsidRPr="006B2DA1">
        <w:rPr>
          <w:rFonts w:eastAsiaTheme="minorEastAsia"/>
          <w:b/>
          <w:lang w:eastAsia="zh-CN"/>
        </w:rPr>
        <w:t>to decide what to do</w:t>
      </w:r>
      <w:r w:rsidRPr="006B2DA1">
        <w:rPr>
          <w:rFonts w:eastAsiaTheme="minorEastAsia" w:hint="eastAsia"/>
          <w:b/>
          <w:lang w:eastAsia="zh-CN"/>
        </w:rPr>
        <w:t>.</w:t>
      </w:r>
    </w:p>
    <w:p w14:paraId="05243977" w14:textId="1B3EB64F" w:rsidR="00AE4D64" w:rsidRPr="006B2DA1" w:rsidRDefault="0074718E" w:rsidP="001833FC">
      <w:pPr>
        <w:rPr>
          <w:rFonts w:eastAsiaTheme="minorEastAsia"/>
          <w:b/>
          <w:lang w:eastAsia="zh-CN"/>
        </w:rPr>
      </w:pPr>
      <w:r w:rsidRPr="006B2DA1">
        <w:rPr>
          <w:rFonts w:eastAsiaTheme="minorEastAsia"/>
          <w:b/>
          <w:lang w:eastAsia="zh-CN"/>
        </w:rPr>
        <w:t xml:space="preserve">Observation </w:t>
      </w:r>
      <w:r w:rsidRPr="006B2DA1">
        <w:rPr>
          <w:rFonts w:eastAsiaTheme="minorEastAsia" w:hint="eastAsia"/>
          <w:b/>
          <w:lang w:eastAsia="zh-CN"/>
        </w:rPr>
        <w:t>4</w:t>
      </w:r>
      <w:r w:rsidRPr="006B2DA1">
        <w:rPr>
          <w:rFonts w:eastAsiaTheme="minorEastAsia"/>
          <w:b/>
          <w:lang w:eastAsia="zh-CN"/>
        </w:rPr>
        <w:t>:</w:t>
      </w:r>
      <w:r w:rsidRPr="006B2DA1">
        <w:rPr>
          <w:rFonts w:eastAsiaTheme="minorEastAsia" w:hint="eastAsia"/>
          <w:b/>
          <w:lang w:eastAsia="zh-CN"/>
        </w:rPr>
        <w:t xml:space="preserve"> There is no collision between NPRACH preamble transmissions ordered by NPDCCH within the cell. For positioning, it is not necessary to exploit much NPRACH resource margin to decrease the collision rate which is used for initial random access. Reusing Rel-13 NPRACH preamble for UTDOA does not consume too much capacity and is </w:t>
      </w:r>
      <w:r w:rsidRPr="006B2DA1">
        <w:rPr>
          <w:rFonts w:eastAsiaTheme="minorEastAsia"/>
          <w:b/>
          <w:lang w:eastAsia="zh-CN"/>
        </w:rPr>
        <w:t>beneficial</w:t>
      </w:r>
      <w:r w:rsidRPr="006B2DA1">
        <w:rPr>
          <w:rFonts w:eastAsiaTheme="minorEastAsia" w:hint="eastAsia"/>
          <w:b/>
          <w:lang w:eastAsia="zh-CN"/>
        </w:rPr>
        <w:t xml:space="preserve"> for early deployment.</w:t>
      </w:r>
    </w:p>
    <w:p w14:paraId="59BD4D24" w14:textId="77777777" w:rsidR="00E33364" w:rsidRPr="006B2DA1" w:rsidRDefault="00E33364" w:rsidP="00E33364">
      <w:pPr>
        <w:rPr>
          <w:rFonts w:eastAsiaTheme="minorEastAsia"/>
          <w:lang w:eastAsia="zh-CN"/>
        </w:rPr>
      </w:pPr>
      <w:r w:rsidRPr="006B2DA1">
        <w:rPr>
          <w:rFonts w:eastAsiaTheme="minorEastAsia"/>
          <w:b/>
          <w:lang w:eastAsia="zh-CN"/>
        </w:rPr>
        <w:t xml:space="preserve">Observation </w:t>
      </w:r>
      <w:r w:rsidRPr="006B2DA1">
        <w:rPr>
          <w:rFonts w:eastAsiaTheme="minorEastAsia" w:hint="eastAsia"/>
          <w:b/>
          <w:lang w:eastAsia="zh-CN"/>
        </w:rPr>
        <w:t>5</w:t>
      </w:r>
      <w:r w:rsidRPr="006B2DA1">
        <w:rPr>
          <w:rFonts w:eastAsiaTheme="minorEastAsia"/>
          <w:b/>
          <w:lang w:eastAsia="zh-CN"/>
        </w:rPr>
        <w:t>:</w:t>
      </w:r>
      <w:r w:rsidRPr="006B2DA1">
        <w:rPr>
          <w:rFonts w:eastAsiaTheme="minorEastAsia" w:hint="eastAsia"/>
          <w:b/>
          <w:lang w:eastAsia="zh-CN"/>
        </w:rPr>
        <w:t xml:space="preserve"> NPDCCH order NPRACH preamble transmission on non-anchor carriers can further improve the </w:t>
      </w:r>
      <w:r w:rsidRPr="006B2DA1">
        <w:rPr>
          <w:rFonts w:eastAsiaTheme="minorEastAsia"/>
          <w:b/>
          <w:lang w:eastAsia="zh-CN"/>
        </w:rPr>
        <w:t xml:space="preserve">UTDOA </w:t>
      </w:r>
      <w:r w:rsidRPr="006B2DA1">
        <w:rPr>
          <w:rFonts w:eastAsiaTheme="minorEastAsia" w:hint="eastAsia"/>
          <w:b/>
          <w:lang w:eastAsia="zh-CN"/>
        </w:rPr>
        <w:t>positioning capacity in Rel-14.</w:t>
      </w:r>
    </w:p>
    <w:p w14:paraId="4E453FC9" w14:textId="77777777" w:rsidR="00E33364" w:rsidRPr="006B2DA1" w:rsidRDefault="00E33364" w:rsidP="00E33364">
      <w:pPr>
        <w:rPr>
          <w:rFonts w:eastAsiaTheme="minorEastAsia"/>
          <w:lang w:eastAsia="zh-CN"/>
        </w:rPr>
      </w:pPr>
      <w:r w:rsidRPr="006B2DA1">
        <w:rPr>
          <w:rFonts w:eastAsiaTheme="minorEastAsia"/>
          <w:b/>
          <w:lang w:eastAsia="zh-CN"/>
        </w:rPr>
        <w:t xml:space="preserve">Observation </w:t>
      </w:r>
      <w:r w:rsidRPr="006B2DA1">
        <w:rPr>
          <w:rFonts w:eastAsiaTheme="minorEastAsia" w:hint="eastAsia"/>
          <w:b/>
          <w:lang w:eastAsia="zh-CN"/>
        </w:rPr>
        <w:t>6</w:t>
      </w:r>
      <w:r w:rsidRPr="006B2DA1">
        <w:rPr>
          <w:rFonts w:eastAsiaTheme="minorEastAsia"/>
          <w:b/>
          <w:lang w:eastAsia="zh-CN"/>
        </w:rPr>
        <w:t>:</w:t>
      </w:r>
      <w:r w:rsidRPr="006B2DA1">
        <w:rPr>
          <w:rFonts w:eastAsiaTheme="minorEastAsia" w:hint="eastAsia"/>
          <w:b/>
          <w:lang w:eastAsia="zh-CN"/>
        </w:rPr>
        <w:t xml:space="preserve"> UTDOA can achieve positioning accuracy (</w:t>
      </w:r>
      <w:r w:rsidRPr="006B2DA1">
        <w:rPr>
          <w:rFonts w:eastAsiaTheme="minorEastAsia"/>
          <w:b/>
          <w:lang w:eastAsia="zh-CN"/>
        </w:rPr>
        <w:t>&lt; ~</w:t>
      </w:r>
      <w:r w:rsidRPr="006B2DA1">
        <w:rPr>
          <w:rFonts w:eastAsiaTheme="minorEastAsia" w:hint="eastAsia"/>
          <w:b/>
          <w:lang w:eastAsia="zh-CN"/>
        </w:rPr>
        <w:t>50m) when system load is not high.</w:t>
      </w:r>
    </w:p>
    <w:p w14:paraId="51ACD677" w14:textId="77777777" w:rsidR="00E33364" w:rsidRPr="006B2DA1" w:rsidRDefault="00E33364" w:rsidP="00E33364">
      <w:pPr>
        <w:rPr>
          <w:rFonts w:eastAsiaTheme="minorEastAsia"/>
          <w:b/>
          <w:lang w:eastAsia="zh-CN"/>
        </w:rPr>
      </w:pPr>
      <w:r w:rsidRPr="006B2DA1">
        <w:rPr>
          <w:rFonts w:eastAsiaTheme="minorEastAsia"/>
          <w:b/>
          <w:lang w:eastAsia="zh-CN"/>
        </w:rPr>
        <w:t xml:space="preserve">Observation </w:t>
      </w:r>
      <w:r w:rsidRPr="006B2DA1">
        <w:rPr>
          <w:rFonts w:eastAsiaTheme="minorEastAsia" w:hint="eastAsia"/>
          <w:b/>
          <w:lang w:eastAsia="zh-CN"/>
        </w:rPr>
        <w:t>7</w:t>
      </w:r>
      <w:r w:rsidRPr="006B2DA1">
        <w:rPr>
          <w:rFonts w:eastAsiaTheme="minorEastAsia"/>
          <w:b/>
          <w:lang w:eastAsia="zh-CN"/>
        </w:rPr>
        <w:t xml:space="preserve">: UTDOA positioning using Rel-13 NPRACH </w:t>
      </w:r>
      <w:r w:rsidRPr="006B2DA1">
        <w:rPr>
          <w:rFonts w:eastAsiaTheme="minorEastAsia" w:hint="eastAsia"/>
          <w:b/>
          <w:lang w:eastAsia="zh-CN"/>
        </w:rPr>
        <w:t xml:space="preserve">preamble </w:t>
      </w:r>
      <w:r w:rsidRPr="006B2DA1">
        <w:rPr>
          <w:rFonts w:eastAsiaTheme="minorEastAsia"/>
          <w:b/>
          <w:lang w:eastAsia="zh-CN"/>
        </w:rPr>
        <w:t>adds no complexity to the UE of Rel-13 or Rel-14.</w:t>
      </w:r>
    </w:p>
    <w:p w14:paraId="6EAC61E7" w14:textId="77777777" w:rsidR="00E33364" w:rsidRPr="006B2DA1" w:rsidRDefault="00E33364" w:rsidP="00E33364">
      <w:pPr>
        <w:rPr>
          <w:rFonts w:eastAsiaTheme="minorEastAsia"/>
          <w:b/>
          <w:kern w:val="2"/>
          <w:lang w:eastAsia="zh-CN"/>
        </w:rPr>
      </w:pPr>
      <w:r w:rsidRPr="006B2DA1">
        <w:rPr>
          <w:rFonts w:eastAsiaTheme="minorEastAsia"/>
          <w:b/>
          <w:lang w:eastAsia="zh-CN"/>
        </w:rPr>
        <w:lastRenderedPageBreak/>
        <w:t xml:space="preserve">Observation </w:t>
      </w:r>
      <w:r w:rsidRPr="006B2DA1">
        <w:rPr>
          <w:rFonts w:eastAsiaTheme="minorEastAsia" w:hint="eastAsia"/>
          <w:b/>
          <w:lang w:eastAsia="zh-CN"/>
        </w:rPr>
        <w:t>8</w:t>
      </w:r>
      <w:r w:rsidRPr="006B2DA1">
        <w:rPr>
          <w:rFonts w:eastAsiaTheme="minorEastAsia"/>
          <w:b/>
          <w:lang w:eastAsia="zh-CN"/>
        </w:rPr>
        <w:t>:</w:t>
      </w:r>
      <w:r w:rsidRPr="006B2DA1">
        <w:rPr>
          <w:rFonts w:eastAsiaTheme="minorEastAsia" w:hint="eastAsia"/>
          <w:b/>
          <w:lang w:eastAsia="zh-CN"/>
        </w:rPr>
        <w:t xml:space="preserve"> </w:t>
      </w:r>
      <w:r w:rsidRPr="006B2DA1">
        <w:rPr>
          <w:rFonts w:eastAsiaTheme="minorEastAsia"/>
          <w:b/>
          <w:kern w:val="2"/>
          <w:lang w:eastAsia="zh-CN"/>
        </w:rPr>
        <w:t>The battery life of a UE using NPRACH for UTDOA is not reduced substantially from 10 years, regardless of operation mode and MCL</w:t>
      </w:r>
      <w:r w:rsidRPr="006B2DA1">
        <w:rPr>
          <w:rFonts w:eastAsiaTheme="minorEastAsia" w:hint="eastAsia"/>
          <w:b/>
          <w:kern w:val="2"/>
          <w:lang w:eastAsia="zh-CN"/>
        </w:rPr>
        <w:t xml:space="preserve">, </w:t>
      </w:r>
      <w:r w:rsidRPr="006B2DA1">
        <w:rPr>
          <w:rFonts w:eastAsiaTheme="minorEastAsia" w:hint="eastAsia"/>
          <w:b/>
          <w:lang w:eastAsia="zh-CN"/>
        </w:rPr>
        <w:t xml:space="preserve">which </w:t>
      </w:r>
      <w:r w:rsidRPr="006B2DA1">
        <w:rPr>
          <w:rFonts w:eastAsiaTheme="minorEastAsia"/>
          <w:b/>
          <w:lang w:eastAsia="zh-CN"/>
        </w:rPr>
        <w:t>is a significant</w:t>
      </w:r>
      <w:r w:rsidRPr="006B2DA1">
        <w:rPr>
          <w:rFonts w:eastAsiaTheme="minorEastAsia" w:hint="eastAsia"/>
          <w:b/>
          <w:lang w:eastAsia="zh-CN"/>
        </w:rPr>
        <w:t xml:space="preserve"> advantage on battery life compared to OTDOA.</w:t>
      </w:r>
    </w:p>
    <w:p w14:paraId="6634D07A" w14:textId="77777777" w:rsidR="00E33364" w:rsidRPr="006B2DA1" w:rsidRDefault="00E33364" w:rsidP="00E33364">
      <w:pPr>
        <w:rPr>
          <w:rFonts w:eastAsiaTheme="minorEastAsia"/>
          <w:lang w:eastAsia="zh-CN"/>
        </w:rPr>
      </w:pPr>
      <w:r w:rsidRPr="006B2DA1">
        <w:rPr>
          <w:rFonts w:eastAsiaTheme="minorEastAsia"/>
          <w:b/>
          <w:lang w:eastAsia="zh-CN"/>
        </w:rPr>
        <w:t xml:space="preserve">Observation </w:t>
      </w:r>
      <w:r w:rsidRPr="006B2DA1">
        <w:rPr>
          <w:rFonts w:eastAsiaTheme="minorEastAsia" w:hint="eastAsia"/>
          <w:b/>
          <w:lang w:eastAsia="zh-CN"/>
        </w:rPr>
        <w:t>9</w:t>
      </w:r>
      <w:r w:rsidRPr="006B2DA1">
        <w:rPr>
          <w:rFonts w:eastAsiaTheme="minorEastAsia"/>
          <w:b/>
          <w:lang w:eastAsia="zh-CN"/>
        </w:rPr>
        <w:t>:</w:t>
      </w:r>
      <w:r w:rsidRPr="006B2DA1">
        <w:rPr>
          <w:rFonts w:eastAsiaTheme="minorEastAsia" w:hint="eastAsia"/>
          <w:b/>
          <w:lang w:eastAsia="zh-CN"/>
        </w:rPr>
        <w:t xml:space="preserve"> UTDOA</w:t>
      </w:r>
      <w:r w:rsidRPr="006B2DA1">
        <w:rPr>
          <w:rFonts w:eastAsiaTheme="minorEastAsia"/>
          <w:b/>
          <w:lang w:eastAsia="zh-CN"/>
        </w:rPr>
        <w:t xml:space="preserve"> can have</w:t>
      </w:r>
      <w:r w:rsidRPr="006B2DA1">
        <w:rPr>
          <w:rFonts w:eastAsiaTheme="minorEastAsia" w:hint="eastAsia"/>
          <w:b/>
          <w:lang w:eastAsia="zh-CN"/>
        </w:rPr>
        <w:t xml:space="preserve"> much </w:t>
      </w:r>
      <w:r w:rsidRPr="006B2DA1">
        <w:rPr>
          <w:rFonts w:eastAsiaTheme="minorEastAsia"/>
          <w:b/>
          <w:lang w:eastAsia="zh-CN"/>
        </w:rPr>
        <w:t>lower</w:t>
      </w:r>
      <w:r w:rsidRPr="006B2DA1">
        <w:rPr>
          <w:rFonts w:eastAsiaTheme="minorEastAsia" w:hint="eastAsia"/>
          <w:b/>
          <w:lang w:eastAsia="zh-CN"/>
        </w:rPr>
        <w:t xml:space="preserve"> positioning latency compared to OTDOA.</w:t>
      </w:r>
    </w:p>
    <w:p w14:paraId="550E3540" w14:textId="226AF60E" w:rsidR="00BC1CF0" w:rsidRPr="006B2DA1" w:rsidRDefault="00BC1CF0" w:rsidP="006B2DA1">
      <w:pPr>
        <w:pStyle w:val="Heading1"/>
        <w:numPr>
          <w:ilvl w:val="0"/>
          <w:numId w:val="0"/>
        </w:numPr>
        <w:ind w:left="432" w:hanging="432"/>
        <w:rPr>
          <w:kern w:val="2"/>
          <w:lang w:eastAsia="zh-CN"/>
        </w:rPr>
      </w:pPr>
      <w:r w:rsidRPr="006B2DA1">
        <w:t>References</w:t>
      </w:r>
      <w:r w:rsidR="000268F1" w:rsidRPr="006B2DA1">
        <w:rPr>
          <w:noProof/>
          <w:kern w:val="2"/>
          <w:lang w:val="en-GB" w:eastAsia="en-GB"/>
        </w:rPr>
        <mc:AlternateContent>
          <mc:Choice Requires="wps">
            <w:drawing>
              <wp:anchor distT="0" distB="0" distL="114300" distR="114300" simplePos="0" relativeHeight="251658240" behindDoc="0" locked="1" layoutInCell="0" allowOverlap="1" wp14:anchorId="3A900B79" wp14:editId="3EAA32C8">
                <wp:simplePos x="0" y="0"/>
                <wp:positionH relativeFrom="page">
                  <wp:posOffset>0</wp:posOffset>
                </wp:positionH>
                <wp:positionV relativeFrom="page">
                  <wp:posOffset>0</wp:posOffset>
                </wp:positionV>
                <wp:extent cx="635" cy="635"/>
                <wp:effectExtent l="9525" t="9525" r="8890" b="8890"/>
                <wp:wrapNone/>
                <wp:docPr id="1" name="任意多边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09B4C3" id="任意多边形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FgdJAUAAEk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sVNICXPTHhw9//vDjx19++uv3Xz/+&#10;9jOCgYSJGEgbY89xycVJ6HiR5wVudOqPMR6fQcvxggvfjp48Gfmhc3L2zdcutl3nQP1OL1+8Ovl2&#10;ue45CS5sfBZgbJMxicY4uHCu7M9xeAO/g8vm7TJJD05LvhBp3CzSkh+8SfJ3xdtFMmDlVIvcP/cM&#10;7BnYM7BnYM/AnoE9A/9jBvDBdxZKsyRhsgCXBe2qEkOo666q17UsSUX1ksffC1Tys5SWc/asrvkq&#10;ZTSBMlLhB8YE+SJgKpquvuQJ1IN00XBV217P6kIKhKoVXasS+mZdQrPrBsXQ6TuehWLolw3QZUCH&#10;3bR4IZoLxpUIunwpGl17J9BSlXPS1p8TqNNnRQ5l+GcDZKMVIti3u0p9DYKqtAdK7wYRA7RDkmOA&#10;dkhyDdAOSWD6WieMdkjye6Cd1gUGaIckOFptlgv8yA2IjYAqG56e5/jt4WZNWdTH4yDy3fBePO47&#10;wgujkLj3402f3KMJ7jvGsx13p5f7ziEkiHaxivsOwr7n+ztFGl5y/MDty4R4nXcRSdMuSOPrso1S&#10;aCHYRCNrEqo9UXEh94KMWQj6id5PdAgwGdMbdGSgwXyJdtodcgsNzMvpnXCwTcK7DXUbjg04RJiE&#10;B33pYBdMa42o4VgsD8QT6Qc4Ek8w0Aznu4lkEY7FE6yWAgVoIzlQukATrUaW3owo7VpyrOBLNuEK&#10;1Ug2sB36mhCCw06NDSheTLP4lL03p7gehA/ojQO3jdxKCYs8AoErB2wc6pBuB2xQUw4EjsoO0kRD&#10;svmmJwWhrydhj/SF+X6o+9tEo9Ge2y7x8AVcHNy5AIki3e/BuMp8egkc+bDZpXmOvXbwP5qBsWcS&#10;DL5SbEnpUppDiGEfcXXMuYQ83Ba9BJBgkNKJgk1m9HdLB17U+dz0QF6aHt8ESZvfwYMdpvvXVhG7&#10;Y68nvIOYi7QTMOQ2RcS2lm38AkW37FrPeRRJBIMz7ubcdoFs6Y1uG3ReAqc72h+P83rYcbwdRIFL&#10;7ow67JM2IB7udQgtiESptuFe7ATy2w7dW1sHk6DFP2YjYoIDnai29zXGxNMZbzsV3JlXTPfHORdM&#10;1x0yeakCZJ3FVIbYFCGC51lynuW5zFyink/P8hotKSTGc/Vr86cBy0uZBCEneSrlGmOGCPkZ1lUL&#10;rGrAiqyBK888K0ZWuAbRoazIxmWiUkNDs1y31ZYAK7qqTFd3U57cQIVWc32fCfev0Eh5/d5CK7jL&#10;HFni3YLWzEL5ZQlVXoRdFwKxUS+uB2UCpPv+yLQ/QssYRI2sxoIvnWyeNfAGUxZVnc1TWEl/bkr+&#10;DCrDWSbrOKWf1qp9gftKRX57tyovRPvvCrW5AT7+G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gkFgdJAUAAEkWAAAOAAAAAAAAAAAA&#10;AAAAAC4CAABkcnMvZTJvRG9jLnhtbFBLAQItABQABgAIAAAAIQAI2zNv1gAAAP8AAAAPAAAAAAAA&#10;AAAAAAAAAH4HAABkcnMvZG93bnJldi54bWxQSwUGAAAAAAQABADzAAAAgQ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p>
    <w:p w14:paraId="1D1DC4E6" w14:textId="585D99C4" w:rsidR="00BC1CF0" w:rsidRPr="006B2DA1" w:rsidRDefault="00BC1CF0" w:rsidP="00BC1CF0">
      <w:pPr>
        <w:pStyle w:val="References"/>
        <w:numPr>
          <w:ilvl w:val="0"/>
          <w:numId w:val="0"/>
        </w:numPr>
        <w:rPr>
          <w:rFonts w:eastAsiaTheme="minorEastAsia"/>
          <w:lang w:eastAsia="zh-CN"/>
        </w:rPr>
      </w:pPr>
      <w:r w:rsidRPr="006B2DA1">
        <w:rPr>
          <w:rFonts w:eastAsiaTheme="minorEastAsia"/>
          <w:lang w:eastAsia="zh-CN"/>
        </w:rPr>
        <w:t>[1]</w:t>
      </w:r>
      <w:r w:rsidRPr="006B2DA1">
        <w:rPr>
          <w:rFonts w:eastAsiaTheme="minorEastAsia"/>
          <w:lang w:eastAsia="zh-CN"/>
        </w:rPr>
        <w:tab/>
      </w:r>
      <w:r w:rsidR="00E51B4A" w:rsidRPr="006B2DA1">
        <w:rPr>
          <w:rFonts w:eastAsiaTheme="minorEastAsia" w:hint="eastAsia"/>
          <w:lang w:eastAsia="zh-CN"/>
        </w:rPr>
        <w:t>RP-</w:t>
      </w:r>
      <w:r w:rsidR="00EF4E82" w:rsidRPr="006B2DA1">
        <w:rPr>
          <w:rFonts w:eastAsiaTheme="minorEastAsia" w:hint="eastAsia"/>
          <w:lang w:eastAsia="zh-CN"/>
        </w:rPr>
        <w:t>161937</w:t>
      </w:r>
      <w:r w:rsidR="00E51B4A" w:rsidRPr="006B2DA1">
        <w:rPr>
          <w:rFonts w:eastAsiaTheme="minorEastAsia" w:hint="eastAsia"/>
          <w:lang w:eastAsia="zh-CN"/>
        </w:rPr>
        <w:t>, RAN1 status report, NTT DoCoMo.</w:t>
      </w:r>
    </w:p>
    <w:p w14:paraId="1A176D92" w14:textId="77777777" w:rsidR="008A12AC" w:rsidRPr="006B2DA1" w:rsidRDefault="008A12AC" w:rsidP="00BC1CF0">
      <w:pPr>
        <w:pStyle w:val="References"/>
        <w:numPr>
          <w:ilvl w:val="0"/>
          <w:numId w:val="0"/>
        </w:numPr>
        <w:rPr>
          <w:rFonts w:eastAsiaTheme="minorEastAsia"/>
          <w:lang w:eastAsia="zh-CN"/>
        </w:rPr>
      </w:pPr>
      <w:r w:rsidRPr="006B2DA1">
        <w:rPr>
          <w:rFonts w:eastAsiaTheme="minorEastAsia"/>
          <w:lang w:eastAsia="zh-CN"/>
        </w:rPr>
        <w:t>[2]</w:t>
      </w:r>
      <w:r w:rsidRPr="006B2DA1">
        <w:rPr>
          <w:rFonts w:eastAsiaTheme="minorEastAsia"/>
          <w:lang w:eastAsia="zh-CN"/>
        </w:rPr>
        <w:tab/>
        <w:t>R</w:t>
      </w:r>
      <w:r w:rsidRPr="006B2DA1">
        <w:rPr>
          <w:rFonts w:eastAsiaTheme="minorEastAsia" w:hint="eastAsia"/>
          <w:lang w:eastAsia="zh-CN"/>
        </w:rPr>
        <w:t>P</w:t>
      </w:r>
      <w:r w:rsidRPr="006B2DA1">
        <w:rPr>
          <w:rFonts w:eastAsiaTheme="minorEastAsia"/>
          <w:lang w:eastAsia="zh-CN"/>
        </w:rPr>
        <w:t>-16</w:t>
      </w:r>
      <w:r w:rsidRPr="006B2DA1">
        <w:rPr>
          <w:rFonts w:eastAsiaTheme="minorEastAsia" w:hint="eastAsia"/>
          <w:lang w:eastAsia="zh-CN"/>
        </w:rPr>
        <w:t xml:space="preserve">1901, </w:t>
      </w:r>
      <w:r w:rsidRPr="006B2DA1">
        <w:rPr>
          <w:rFonts w:eastAsiaTheme="minorEastAsia"/>
          <w:lang w:eastAsia="zh-CN"/>
        </w:rPr>
        <w:t>“Revised work item proposal: Enhancements of NB-IoT”</w:t>
      </w:r>
      <w:r w:rsidRPr="006B2DA1">
        <w:rPr>
          <w:rFonts w:eastAsiaTheme="minorEastAsia" w:hint="eastAsia"/>
          <w:lang w:eastAsia="zh-CN"/>
        </w:rPr>
        <w:t xml:space="preserve">, </w:t>
      </w:r>
      <w:r w:rsidRPr="006B2DA1">
        <w:rPr>
          <w:rFonts w:eastAsiaTheme="minorEastAsia"/>
          <w:lang w:eastAsia="zh-CN"/>
        </w:rPr>
        <w:t>Huawei, HiSilicon</w:t>
      </w:r>
    </w:p>
    <w:p w14:paraId="0FD32E7E" w14:textId="77777777" w:rsidR="00126685" w:rsidRPr="006B2DA1" w:rsidRDefault="00BC1CF0" w:rsidP="00126685">
      <w:pPr>
        <w:pStyle w:val="References"/>
        <w:numPr>
          <w:ilvl w:val="0"/>
          <w:numId w:val="0"/>
        </w:numPr>
        <w:rPr>
          <w:rFonts w:eastAsiaTheme="minorEastAsia"/>
          <w:lang w:eastAsia="zh-CN"/>
        </w:rPr>
      </w:pPr>
      <w:r w:rsidRPr="006B2DA1">
        <w:rPr>
          <w:rFonts w:eastAsiaTheme="minorEastAsia"/>
          <w:lang w:eastAsia="zh-CN"/>
        </w:rPr>
        <w:t>[</w:t>
      </w:r>
      <w:r w:rsidR="00794657" w:rsidRPr="006B2DA1">
        <w:rPr>
          <w:rFonts w:eastAsiaTheme="minorEastAsia" w:hint="eastAsia"/>
          <w:lang w:eastAsia="zh-CN"/>
        </w:rPr>
        <w:t>3</w:t>
      </w:r>
      <w:r w:rsidRPr="006B2DA1">
        <w:rPr>
          <w:rFonts w:eastAsiaTheme="minorEastAsia"/>
          <w:lang w:eastAsia="zh-CN"/>
        </w:rPr>
        <w:t>]</w:t>
      </w:r>
      <w:r w:rsidRPr="006B2DA1">
        <w:rPr>
          <w:rFonts w:eastAsiaTheme="minorEastAsia"/>
          <w:lang w:eastAsia="zh-CN"/>
        </w:rPr>
        <w:tab/>
      </w:r>
      <w:r w:rsidR="00AE1381" w:rsidRPr="006B2DA1">
        <w:rPr>
          <w:rFonts w:eastAsiaTheme="minorEastAsia" w:hint="eastAsia"/>
          <w:lang w:eastAsia="zh-CN"/>
        </w:rPr>
        <w:t>3GPP TS36.</w:t>
      </w:r>
      <w:r w:rsidR="00956D9C" w:rsidRPr="006B2DA1">
        <w:rPr>
          <w:rFonts w:eastAsiaTheme="minorEastAsia" w:hint="eastAsia"/>
          <w:lang w:eastAsia="zh-CN"/>
        </w:rPr>
        <w:t>305</w:t>
      </w:r>
      <w:r w:rsidR="00126685" w:rsidRPr="006B2DA1">
        <w:rPr>
          <w:rFonts w:eastAsiaTheme="minorEastAsia" w:hint="eastAsia"/>
          <w:lang w:eastAsia="zh-CN"/>
        </w:rPr>
        <w:t xml:space="preserve">, </w:t>
      </w:r>
      <w:r w:rsidR="00126685" w:rsidRPr="006B2DA1">
        <w:rPr>
          <w:rFonts w:eastAsiaTheme="minorEastAsia"/>
          <w:lang w:eastAsia="zh-CN"/>
        </w:rPr>
        <w:t>“Stage 2 functional specification of</w:t>
      </w:r>
      <w:r w:rsidR="00126685" w:rsidRPr="006B2DA1">
        <w:rPr>
          <w:rFonts w:eastAsiaTheme="minorEastAsia" w:hint="eastAsia"/>
          <w:lang w:eastAsia="zh-CN"/>
        </w:rPr>
        <w:t xml:space="preserve"> </w:t>
      </w:r>
      <w:r w:rsidR="00126685" w:rsidRPr="006B2DA1">
        <w:rPr>
          <w:rFonts w:eastAsiaTheme="minorEastAsia"/>
          <w:lang w:eastAsia="zh-CN"/>
        </w:rPr>
        <w:t>User Equipment (UE) positioning in E-UTRAN”</w:t>
      </w:r>
    </w:p>
    <w:p w14:paraId="33AB50F2" w14:textId="77777777" w:rsidR="005921AF" w:rsidRPr="006B2DA1" w:rsidRDefault="005921AF" w:rsidP="00126685">
      <w:pPr>
        <w:pStyle w:val="References"/>
        <w:numPr>
          <w:ilvl w:val="0"/>
          <w:numId w:val="0"/>
        </w:numPr>
        <w:rPr>
          <w:rFonts w:eastAsiaTheme="minorEastAsia"/>
          <w:lang w:eastAsia="zh-CN"/>
        </w:rPr>
      </w:pPr>
      <w:r w:rsidRPr="006B2DA1">
        <w:rPr>
          <w:rFonts w:eastAsiaTheme="minorEastAsia" w:hint="eastAsia"/>
          <w:lang w:eastAsia="zh-CN"/>
        </w:rPr>
        <w:t>[4]</w:t>
      </w:r>
      <w:r w:rsidRPr="006B2DA1">
        <w:rPr>
          <w:rFonts w:eastAsiaTheme="minorEastAsia" w:hint="eastAsia"/>
          <w:lang w:eastAsia="zh-CN"/>
        </w:rPr>
        <w:tab/>
        <w:t>3GPP TS36.331,</w:t>
      </w:r>
      <w:r w:rsidR="007410A9" w:rsidRPr="006B2DA1">
        <w:rPr>
          <w:rFonts w:eastAsiaTheme="minorEastAsia" w:hint="eastAsia"/>
          <w:lang w:eastAsia="zh-CN"/>
        </w:rPr>
        <w:t xml:space="preserve"> </w:t>
      </w:r>
      <w:r w:rsidR="007410A9" w:rsidRPr="006B2DA1">
        <w:rPr>
          <w:rFonts w:eastAsiaTheme="minorEastAsia"/>
          <w:lang w:eastAsia="zh-CN"/>
        </w:rPr>
        <w:t>“</w:t>
      </w:r>
      <w:r w:rsidR="005E551C" w:rsidRPr="006B2DA1">
        <w:rPr>
          <w:rFonts w:eastAsiaTheme="minorEastAsia" w:hint="eastAsia"/>
          <w:lang w:eastAsia="zh-CN"/>
        </w:rPr>
        <w:t xml:space="preserve">E-UTRA </w:t>
      </w:r>
      <w:r w:rsidR="00BB1CD2" w:rsidRPr="006B2DA1">
        <w:rPr>
          <w:rFonts w:eastAsiaTheme="minorEastAsia"/>
          <w:lang w:eastAsia="zh-CN"/>
        </w:rPr>
        <w:t>Radio Resource Control (RRC)</w:t>
      </w:r>
      <w:r w:rsidR="007410A9" w:rsidRPr="006B2DA1">
        <w:rPr>
          <w:rFonts w:eastAsiaTheme="minorEastAsia"/>
          <w:lang w:eastAsia="zh-CN"/>
        </w:rPr>
        <w:t>”</w:t>
      </w:r>
    </w:p>
    <w:p w14:paraId="4E4D1E18" w14:textId="77777777" w:rsidR="00494278" w:rsidRPr="006B2DA1" w:rsidRDefault="00494278" w:rsidP="00494278">
      <w:pPr>
        <w:pStyle w:val="References"/>
        <w:numPr>
          <w:ilvl w:val="0"/>
          <w:numId w:val="0"/>
        </w:numPr>
        <w:rPr>
          <w:rFonts w:eastAsiaTheme="minorEastAsia"/>
          <w:lang w:eastAsia="zh-CN"/>
        </w:rPr>
      </w:pPr>
      <w:r w:rsidRPr="006B2DA1">
        <w:rPr>
          <w:rFonts w:eastAsiaTheme="minorEastAsia" w:hint="eastAsia"/>
          <w:lang w:eastAsia="zh-CN"/>
        </w:rPr>
        <w:t>[5]</w:t>
      </w:r>
      <w:r w:rsidRPr="006B2DA1">
        <w:rPr>
          <w:rFonts w:eastAsiaTheme="minorEastAsia" w:hint="eastAsia"/>
          <w:lang w:eastAsia="zh-CN"/>
        </w:rPr>
        <w:tab/>
        <w:t xml:space="preserve">3GPP TS36.133, </w:t>
      </w:r>
      <w:r w:rsidRPr="006B2DA1">
        <w:rPr>
          <w:rFonts w:eastAsiaTheme="minorEastAsia"/>
          <w:lang w:eastAsia="zh-CN"/>
        </w:rPr>
        <w:t>“</w:t>
      </w:r>
      <w:r w:rsidR="005E551C" w:rsidRPr="006B2DA1">
        <w:rPr>
          <w:rFonts w:eastAsiaTheme="minorEastAsia" w:hint="eastAsia"/>
          <w:lang w:eastAsia="zh-CN"/>
        </w:rPr>
        <w:t xml:space="preserve">E-UTRA </w:t>
      </w:r>
      <w:r w:rsidR="005E551C" w:rsidRPr="006B2DA1">
        <w:rPr>
          <w:rFonts w:eastAsiaTheme="minorEastAsia"/>
          <w:lang w:eastAsia="zh-CN"/>
        </w:rPr>
        <w:t>Requirements for support of radio resource management</w:t>
      </w:r>
      <w:r w:rsidRPr="006B2DA1">
        <w:rPr>
          <w:rFonts w:eastAsiaTheme="minorEastAsia"/>
          <w:lang w:eastAsia="zh-CN"/>
        </w:rPr>
        <w:t>”</w:t>
      </w:r>
    </w:p>
    <w:p w14:paraId="7F8851D0" w14:textId="50B010F7" w:rsidR="00390C32" w:rsidRPr="006B2DA1" w:rsidRDefault="00390C32" w:rsidP="00390C32">
      <w:pPr>
        <w:pStyle w:val="References"/>
        <w:numPr>
          <w:ilvl w:val="0"/>
          <w:numId w:val="0"/>
        </w:numPr>
        <w:rPr>
          <w:rFonts w:eastAsiaTheme="minorEastAsia"/>
          <w:lang w:eastAsia="zh-CN"/>
        </w:rPr>
      </w:pPr>
      <w:r w:rsidRPr="006B2DA1">
        <w:rPr>
          <w:rFonts w:eastAsiaTheme="minorEastAsia" w:hint="eastAsia"/>
          <w:lang w:eastAsia="zh-CN"/>
        </w:rPr>
        <w:t>[6]</w:t>
      </w:r>
      <w:r w:rsidRPr="006B2DA1">
        <w:rPr>
          <w:rFonts w:eastAsiaTheme="minorEastAsia" w:hint="eastAsia"/>
          <w:lang w:eastAsia="zh-CN"/>
        </w:rPr>
        <w:tab/>
        <w:t>R1-</w:t>
      </w:r>
      <w:r w:rsidR="00B76E50" w:rsidRPr="006B2DA1">
        <w:rPr>
          <w:rFonts w:eastAsiaTheme="minorEastAsia" w:hint="eastAsia"/>
          <w:lang w:eastAsia="zh-CN"/>
        </w:rPr>
        <w:t>160221</w:t>
      </w:r>
      <w:r w:rsidRPr="006B2DA1">
        <w:rPr>
          <w:rFonts w:eastAsiaTheme="minorEastAsia" w:hint="eastAsia"/>
          <w:lang w:eastAsia="zh-CN"/>
        </w:rPr>
        <w:t xml:space="preserve">, </w:t>
      </w:r>
      <w:r w:rsidRPr="006B2DA1">
        <w:rPr>
          <w:rFonts w:eastAsiaTheme="minorEastAsia"/>
          <w:lang w:eastAsia="zh-CN"/>
        </w:rPr>
        <w:t>“</w:t>
      </w:r>
      <w:r w:rsidR="00330E89" w:rsidRPr="006B2DA1">
        <w:rPr>
          <w:rFonts w:eastAsiaTheme="minorEastAsia"/>
          <w:lang w:eastAsia="zh-CN"/>
        </w:rPr>
        <w:t>NB-PRACH evaluation</w:t>
      </w:r>
      <w:r w:rsidRPr="006B2DA1">
        <w:rPr>
          <w:rFonts w:eastAsiaTheme="minorEastAsia"/>
          <w:lang w:eastAsia="zh-CN"/>
        </w:rPr>
        <w:t>”</w:t>
      </w:r>
      <w:r w:rsidR="00330E89" w:rsidRPr="006B2DA1">
        <w:rPr>
          <w:rFonts w:eastAsiaTheme="minorEastAsia" w:hint="eastAsia"/>
          <w:lang w:eastAsia="zh-CN"/>
        </w:rPr>
        <w:t xml:space="preserve">, Huawei, Hisilicon, Neul, RAN1#NB-IoT Adhoc meeting, </w:t>
      </w:r>
      <w:r w:rsidR="00330E89" w:rsidRPr="006B2DA1">
        <w:rPr>
          <w:rFonts w:eastAsiaTheme="minorEastAsia"/>
          <w:lang w:eastAsia="zh-CN"/>
        </w:rPr>
        <w:t>Budapest, Hungary, January 18-20, 2016</w:t>
      </w:r>
    </w:p>
    <w:p w14:paraId="2BB78343" w14:textId="6FF34154" w:rsidR="00DE0046" w:rsidRPr="006B2DA1" w:rsidRDefault="00DE0046" w:rsidP="00DE0046">
      <w:pPr>
        <w:pStyle w:val="References"/>
        <w:numPr>
          <w:ilvl w:val="0"/>
          <w:numId w:val="0"/>
        </w:numPr>
        <w:rPr>
          <w:rFonts w:eastAsiaTheme="minorEastAsia"/>
          <w:lang w:eastAsia="zh-CN"/>
        </w:rPr>
      </w:pPr>
      <w:r w:rsidRPr="006B2DA1">
        <w:rPr>
          <w:rFonts w:eastAsiaTheme="minorEastAsia" w:hint="eastAsia"/>
          <w:lang w:eastAsia="zh-CN"/>
        </w:rPr>
        <w:t>[7]</w:t>
      </w:r>
      <w:r w:rsidRPr="006B2DA1">
        <w:rPr>
          <w:rFonts w:eastAsiaTheme="minorEastAsia" w:hint="eastAsia"/>
          <w:lang w:eastAsia="zh-CN"/>
        </w:rPr>
        <w:tab/>
      </w:r>
      <w:r w:rsidRPr="006B2DA1">
        <w:rPr>
          <w:rFonts w:eastAsiaTheme="minorEastAsia"/>
          <w:lang w:eastAsia="zh-CN"/>
        </w:rPr>
        <w:t>“</w:t>
      </w:r>
      <w:r w:rsidR="00330390" w:rsidRPr="006B2DA1">
        <w:rPr>
          <w:rFonts w:eastAsiaTheme="minorEastAsia"/>
          <w:lang w:eastAsia="zh-CN"/>
        </w:rPr>
        <w:t>Draft Report of 3GPP TSG RAN WG2 meeting #96</w:t>
      </w:r>
      <w:r w:rsidRPr="006B2DA1">
        <w:rPr>
          <w:rFonts w:eastAsiaTheme="minorEastAsia"/>
          <w:lang w:eastAsia="zh-CN"/>
        </w:rPr>
        <w:t>”</w:t>
      </w:r>
      <w:r w:rsidR="00035625" w:rsidRPr="006B2DA1">
        <w:rPr>
          <w:rFonts w:eastAsiaTheme="minorEastAsia" w:hint="eastAsia"/>
          <w:lang w:eastAsia="zh-CN"/>
        </w:rPr>
        <w:t xml:space="preserve">, </w:t>
      </w:r>
      <w:r w:rsidR="00035625" w:rsidRPr="006B2DA1">
        <w:rPr>
          <w:rFonts w:eastAsiaTheme="minorEastAsia"/>
          <w:lang w:eastAsia="zh-CN"/>
        </w:rPr>
        <w:t>ETSI MCC</w:t>
      </w:r>
      <w:r w:rsidR="007A271A" w:rsidRPr="006B2DA1">
        <w:rPr>
          <w:rFonts w:eastAsiaTheme="minorEastAsia" w:hint="eastAsia"/>
          <w:lang w:eastAsia="zh-CN"/>
        </w:rPr>
        <w:t xml:space="preserve">, </w:t>
      </w:r>
      <w:r w:rsidR="007A271A" w:rsidRPr="006B2DA1">
        <w:rPr>
          <w:rFonts w:eastAsiaTheme="minorEastAsia"/>
          <w:lang w:eastAsia="zh-CN"/>
        </w:rPr>
        <w:t>Reno, Nevada, USA, November 14 – 18, 2016</w:t>
      </w:r>
      <w:r w:rsidR="007A271A" w:rsidRPr="006B2DA1">
        <w:rPr>
          <w:rFonts w:eastAsiaTheme="minorEastAsia" w:hint="eastAsia"/>
          <w:lang w:eastAsia="zh-CN"/>
        </w:rPr>
        <w:t xml:space="preserve"> </w:t>
      </w:r>
    </w:p>
    <w:p w14:paraId="3A336DFE" w14:textId="3BCCCA5A" w:rsidR="00DE0046" w:rsidRPr="006B2DA1" w:rsidRDefault="00DE0046" w:rsidP="00DE0046">
      <w:pPr>
        <w:pStyle w:val="References"/>
        <w:numPr>
          <w:ilvl w:val="0"/>
          <w:numId w:val="0"/>
        </w:numPr>
        <w:rPr>
          <w:rFonts w:eastAsiaTheme="minorEastAsia"/>
          <w:lang w:eastAsia="zh-CN"/>
        </w:rPr>
      </w:pPr>
      <w:r w:rsidRPr="006B2DA1">
        <w:rPr>
          <w:rFonts w:eastAsiaTheme="minorEastAsia" w:hint="eastAsia"/>
          <w:lang w:eastAsia="zh-CN"/>
        </w:rPr>
        <w:t>[8]</w:t>
      </w:r>
      <w:r w:rsidRPr="006B2DA1">
        <w:rPr>
          <w:rFonts w:eastAsiaTheme="minorEastAsia" w:hint="eastAsia"/>
          <w:lang w:eastAsia="zh-CN"/>
        </w:rPr>
        <w:tab/>
        <w:t>R1-</w:t>
      </w:r>
      <w:r w:rsidR="001271EE" w:rsidRPr="006B2DA1">
        <w:rPr>
          <w:rFonts w:eastAsiaTheme="minorEastAsia" w:hint="eastAsia"/>
          <w:lang w:eastAsia="zh-CN"/>
        </w:rPr>
        <w:t>1613731</w:t>
      </w:r>
      <w:r w:rsidRPr="006B2DA1">
        <w:rPr>
          <w:rFonts w:eastAsiaTheme="minorEastAsia" w:hint="eastAsia"/>
          <w:lang w:eastAsia="zh-CN"/>
        </w:rPr>
        <w:t xml:space="preserve">, </w:t>
      </w:r>
      <w:r w:rsidRPr="006B2DA1">
        <w:rPr>
          <w:rFonts w:eastAsiaTheme="minorEastAsia"/>
          <w:lang w:eastAsia="zh-CN"/>
        </w:rPr>
        <w:t>“</w:t>
      </w:r>
      <w:r w:rsidR="001271EE" w:rsidRPr="006B2DA1">
        <w:rPr>
          <w:rFonts w:cs="Arial"/>
          <w:bCs/>
        </w:rPr>
        <w:t>LS reply on LS on NB-IoT Rel-14 RACH and Paging on non-anchor carrier</w:t>
      </w:r>
      <w:r w:rsidRPr="006B2DA1">
        <w:rPr>
          <w:rFonts w:eastAsiaTheme="minorEastAsia"/>
          <w:lang w:eastAsia="zh-CN"/>
        </w:rPr>
        <w:t>”</w:t>
      </w:r>
      <w:r w:rsidR="001271EE" w:rsidRPr="006B2DA1">
        <w:rPr>
          <w:rFonts w:eastAsiaTheme="minorEastAsia" w:hint="eastAsia"/>
          <w:lang w:eastAsia="zh-CN"/>
        </w:rPr>
        <w:t xml:space="preserve">, </w:t>
      </w:r>
      <w:r w:rsidR="001C37A5" w:rsidRPr="006B2DA1">
        <w:rPr>
          <w:rFonts w:eastAsia="MS Mincho" w:cs="Arial"/>
          <w:bCs/>
          <w:lang w:eastAsia="ja-JP"/>
        </w:rPr>
        <w:t>TSG RAN WG1</w:t>
      </w:r>
      <w:r w:rsidR="001271EE" w:rsidRPr="006B2DA1">
        <w:rPr>
          <w:rFonts w:eastAsiaTheme="minorEastAsia" w:hint="eastAsia"/>
          <w:lang w:eastAsia="zh-CN"/>
        </w:rPr>
        <w:t xml:space="preserve">, </w:t>
      </w:r>
      <w:r w:rsidR="001271EE" w:rsidRPr="006B2DA1">
        <w:rPr>
          <w:rFonts w:eastAsiaTheme="minorEastAsia"/>
          <w:lang w:eastAsia="zh-CN"/>
        </w:rPr>
        <w:t>Reno, Nevada, USA, November 14 – 18, 2016</w:t>
      </w:r>
    </w:p>
    <w:p w14:paraId="620F7C24" w14:textId="3782D005" w:rsidR="001873A5" w:rsidRPr="006B2DA1" w:rsidRDefault="001873A5" w:rsidP="001873A5">
      <w:pPr>
        <w:pStyle w:val="References"/>
        <w:numPr>
          <w:ilvl w:val="0"/>
          <w:numId w:val="0"/>
        </w:numPr>
        <w:rPr>
          <w:rFonts w:eastAsiaTheme="minorEastAsia"/>
          <w:lang w:eastAsia="zh-CN"/>
        </w:rPr>
      </w:pPr>
      <w:r w:rsidRPr="006B2DA1">
        <w:rPr>
          <w:rFonts w:eastAsiaTheme="minorEastAsia" w:hint="eastAsia"/>
          <w:lang w:eastAsia="zh-CN"/>
        </w:rPr>
        <w:t>[9]  R1-</w:t>
      </w:r>
      <w:r w:rsidR="00F5495C" w:rsidRPr="006B2DA1">
        <w:rPr>
          <w:rFonts w:eastAsiaTheme="minorEastAsia" w:hint="eastAsia"/>
          <w:lang w:eastAsia="zh-CN"/>
        </w:rPr>
        <w:t>168363</w:t>
      </w:r>
      <w:r w:rsidRPr="006B2DA1">
        <w:rPr>
          <w:rFonts w:eastAsiaTheme="minorEastAsia" w:hint="eastAsia"/>
          <w:lang w:eastAsia="zh-CN"/>
        </w:rPr>
        <w:t xml:space="preserve">, </w:t>
      </w:r>
      <w:r w:rsidRPr="006B2DA1">
        <w:rPr>
          <w:rFonts w:eastAsiaTheme="minorEastAsia"/>
          <w:lang w:eastAsia="zh-CN"/>
        </w:rPr>
        <w:t>“</w:t>
      </w:r>
      <w:r w:rsidRPr="006B2DA1">
        <w:rPr>
          <w:kern w:val="2"/>
          <w:lang w:eastAsia="zh-CN"/>
        </w:rPr>
        <w:t>WF on simulation assumption for NB-IoT positioning</w:t>
      </w:r>
      <w:r w:rsidRPr="006B2DA1">
        <w:rPr>
          <w:rFonts w:hint="eastAsia"/>
          <w:kern w:val="2"/>
          <w:lang w:eastAsia="zh-CN"/>
        </w:rPr>
        <w:t>,</w:t>
      </w:r>
      <w:r w:rsidRPr="006B2DA1">
        <w:rPr>
          <w:rFonts w:eastAsiaTheme="minorEastAsia"/>
          <w:lang w:eastAsia="zh-CN"/>
        </w:rPr>
        <w:t>”</w:t>
      </w:r>
      <w:r w:rsidRPr="006B2DA1">
        <w:rPr>
          <w:rFonts w:eastAsiaTheme="minorEastAsia" w:hint="eastAsia"/>
          <w:lang w:eastAsia="zh-CN"/>
        </w:rPr>
        <w:t xml:space="preserve"> </w:t>
      </w:r>
      <w:r w:rsidRPr="006B2DA1">
        <w:rPr>
          <w:rFonts w:eastAsiaTheme="minorEastAsia"/>
          <w:lang w:eastAsia="zh-CN"/>
        </w:rPr>
        <w:t xml:space="preserve">ZTE, Ericsson, Nokia, Alcatel-Lucent Shanghai Bell, Huawei, Hisilicon, RAN1#86, </w:t>
      </w:r>
      <w:r w:rsidRPr="006B2DA1">
        <w:rPr>
          <w:lang w:eastAsia="zh-CN"/>
        </w:rPr>
        <w:t>Gothenburg, Sweden, August 2016</w:t>
      </w:r>
    </w:p>
    <w:p w14:paraId="071A6D3D" w14:textId="77777777" w:rsidR="00B3093C" w:rsidRPr="006B2DA1" w:rsidRDefault="00E15F3F" w:rsidP="00E15F3F">
      <w:pPr>
        <w:pStyle w:val="References"/>
        <w:numPr>
          <w:ilvl w:val="0"/>
          <w:numId w:val="0"/>
        </w:numPr>
        <w:rPr>
          <w:rFonts w:eastAsiaTheme="minorEastAsia"/>
          <w:lang w:eastAsia="zh-CN"/>
        </w:rPr>
      </w:pPr>
      <w:r w:rsidRPr="006B2DA1">
        <w:rPr>
          <w:rFonts w:eastAsiaTheme="minorEastAsia" w:hint="eastAsia"/>
          <w:lang w:eastAsia="zh-CN"/>
        </w:rPr>
        <w:t xml:space="preserve">[10] </w:t>
      </w:r>
      <w:r w:rsidRPr="006B2DA1">
        <w:rPr>
          <w:rFonts w:eastAsiaTheme="minorEastAsia"/>
          <w:lang w:eastAsia="zh-CN"/>
        </w:rPr>
        <w:t xml:space="preserve">R1-1608621, “Analysis of power consumption and complexity for NB-IoT downlink”, Huawei, Hisilicon, RAN1#86bis, Lisbon, </w:t>
      </w:r>
      <w:bookmarkStart w:id="4" w:name="OLE_LINK32"/>
      <w:r w:rsidRPr="006B2DA1">
        <w:rPr>
          <w:rFonts w:eastAsiaTheme="minorEastAsia"/>
          <w:lang w:eastAsia="zh-CN"/>
        </w:rPr>
        <w:t>Portugal</w:t>
      </w:r>
      <w:bookmarkEnd w:id="4"/>
      <w:r w:rsidRPr="006B2DA1">
        <w:rPr>
          <w:rFonts w:eastAsiaTheme="minorEastAsia"/>
          <w:lang w:eastAsia="zh-CN"/>
        </w:rPr>
        <w:t>, August 2016</w:t>
      </w:r>
    </w:p>
    <w:p w14:paraId="1BDD6FD0" w14:textId="77777777" w:rsidR="0089212A" w:rsidRPr="006B2DA1" w:rsidRDefault="00271D2F" w:rsidP="00554FDA">
      <w:pPr>
        <w:pStyle w:val="References"/>
        <w:numPr>
          <w:ilvl w:val="0"/>
          <w:numId w:val="0"/>
        </w:numPr>
        <w:rPr>
          <w:rFonts w:eastAsiaTheme="minorEastAsia"/>
          <w:lang w:eastAsia="zh-CN"/>
        </w:rPr>
      </w:pPr>
      <w:r w:rsidRPr="006B2DA1">
        <w:rPr>
          <w:rFonts w:eastAsiaTheme="minorEastAsia" w:hint="eastAsia"/>
          <w:lang w:eastAsia="zh-CN"/>
        </w:rPr>
        <w:t xml:space="preserve">[11] </w:t>
      </w:r>
      <w:r w:rsidRPr="006B2DA1">
        <w:rPr>
          <w:rFonts w:eastAsiaTheme="minorEastAsia"/>
          <w:lang w:eastAsia="zh-CN"/>
        </w:rPr>
        <w:t>R1-156524, “On device complexity for NB-IoT”, Intel Corporation, RAN1#83, Anaheim, USA, November 2015.</w:t>
      </w:r>
    </w:p>
    <w:p w14:paraId="19175050" w14:textId="263C98A2" w:rsidR="0089212A" w:rsidRPr="006B2DA1" w:rsidRDefault="0089212A" w:rsidP="0089212A">
      <w:pPr>
        <w:pStyle w:val="Heading1"/>
        <w:numPr>
          <w:ilvl w:val="0"/>
          <w:numId w:val="0"/>
        </w:numPr>
        <w:ind w:left="432" w:hanging="432"/>
        <w:rPr>
          <w:rFonts w:eastAsiaTheme="minorEastAsia"/>
          <w:lang w:eastAsia="zh-CN"/>
        </w:rPr>
      </w:pPr>
      <w:r w:rsidRPr="006B2DA1">
        <w:rPr>
          <w:rFonts w:hint="eastAsia"/>
        </w:rPr>
        <w:t>Annex</w:t>
      </w:r>
      <w:r w:rsidR="00405730" w:rsidRPr="006B2DA1">
        <w:t xml:space="preserve"> A</w:t>
      </w:r>
      <w:r w:rsidR="00FE3A20" w:rsidRPr="006B2DA1">
        <w:rPr>
          <w:rFonts w:eastAsiaTheme="minorEastAsia" w:hint="eastAsia"/>
          <w:lang w:eastAsia="zh-CN"/>
        </w:rPr>
        <w:t>: Evaluation of OTDOA</w:t>
      </w:r>
    </w:p>
    <w:p w14:paraId="2E70C70F" w14:textId="77777777" w:rsidR="007B6A13" w:rsidRPr="006B2DA1" w:rsidRDefault="00A944E4" w:rsidP="00A944E4">
      <w:pPr>
        <w:pStyle w:val="Heading1"/>
        <w:keepNext w:val="0"/>
        <w:widowControl w:val="0"/>
        <w:numPr>
          <w:ilvl w:val="0"/>
          <w:numId w:val="0"/>
        </w:numPr>
        <w:snapToGrid/>
        <w:rPr>
          <w:rFonts w:eastAsiaTheme="minorEastAsia"/>
          <w:kern w:val="2"/>
          <w:lang w:eastAsia="zh-CN"/>
        </w:rPr>
      </w:pPr>
      <w:r w:rsidRPr="006B2DA1">
        <w:rPr>
          <w:rFonts w:eastAsiaTheme="minorEastAsia" w:hint="eastAsia"/>
          <w:kern w:val="2"/>
          <w:lang w:eastAsia="zh-CN"/>
        </w:rPr>
        <w:t xml:space="preserve">A.1 </w:t>
      </w:r>
      <w:r w:rsidR="00FF7053" w:rsidRPr="006B2DA1">
        <w:rPr>
          <w:rFonts w:eastAsiaTheme="minorEastAsia" w:hint="eastAsia"/>
          <w:kern w:val="2"/>
          <w:lang w:eastAsia="zh-CN"/>
        </w:rPr>
        <w:t>Accuracy</w:t>
      </w:r>
    </w:p>
    <w:p w14:paraId="3791548E" w14:textId="77777777" w:rsidR="009817C1" w:rsidRPr="006B2DA1" w:rsidRDefault="009817C1" w:rsidP="009817C1">
      <w:pPr>
        <w:pStyle w:val="Caption"/>
        <w:keepNext/>
      </w:pPr>
      <w:r w:rsidRPr="006B2DA1">
        <w:t xml:space="preserve">Table </w:t>
      </w:r>
      <w:r w:rsidR="004A70B0" w:rsidRPr="006B2DA1">
        <w:rPr>
          <w:rFonts w:hint="eastAsia"/>
        </w:rPr>
        <w:t>A-1</w:t>
      </w:r>
      <w:r w:rsidRPr="006B2DA1">
        <w:rPr>
          <w:rFonts w:hint="eastAsia"/>
        </w:rPr>
        <w:t xml:space="preserve"> OTDOA positioning accuracy, EPA</w:t>
      </w:r>
    </w:p>
    <w:tbl>
      <w:tblPr>
        <w:tblStyle w:val="TableGrid"/>
        <w:tblW w:w="0" w:type="auto"/>
        <w:jc w:val="center"/>
        <w:tblLayout w:type="fixed"/>
        <w:tblLook w:val="04A0" w:firstRow="1" w:lastRow="0" w:firstColumn="1" w:lastColumn="0" w:noHBand="0" w:noVBand="1"/>
      </w:tblPr>
      <w:tblGrid>
        <w:gridCol w:w="1120"/>
        <w:gridCol w:w="1701"/>
        <w:gridCol w:w="2025"/>
        <w:gridCol w:w="2126"/>
      </w:tblGrid>
      <w:tr w:rsidR="00F736B0" w:rsidRPr="006B2DA1" w14:paraId="2BB049A0" w14:textId="77777777" w:rsidTr="006B2DA1">
        <w:trPr>
          <w:jc w:val="center"/>
        </w:trPr>
        <w:tc>
          <w:tcPr>
            <w:tcW w:w="2821" w:type="dxa"/>
            <w:gridSpan w:val="2"/>
            <w:vAlign w:val="center"/>
          </w:tcPr>
          <w:p w14:paraId="5D6597B6" w14:textId="77777777" w:rsidR="00F736B0" w:rsidRPr="006B2DA1" w:rsidRDefault="00F736B0" w:rsidP="00DB1745">
            <w:pPr>
              <w:spacing w:beforeLines="50" w:before="120" w:afterLines="50"/>
              <w:jc w:val="center"/>
              <w:rPr>
                <w:rFonts w:eastAsiaTheme="minorEastAsia"/>
                <w:b/>
                <w:kern w:val="2"/>
                <w:sz w:val="18"/>
                <w:szCs w:val="18"/>
                <w:lang w:eastAsia="zh-CN"/>
              </w:rPr>
            </w:pPr>
            <w:r w:rsidRPr="006B2DA1">
              <w:rPr>
                <w:rFonts w:eastAsiaTheme="minorEastAsia"/>
                <w:b/>
                <w:kern w:val="2"/>
                <w:sz w:val="18"/>
                <w:szCs w:val="18"/>
                <w:lang w:eastAsia="zh-CN"/>
              </w:rPr>
              <w:t>Scenarios</w:t>
            </w:r>
          </w:p>
        </w:tc>
        <w:tc>
          <w:tcPr>
            <w:tcW w:w="2025" w:type="dxa"/>
            <w:vAlign w:val="center"/>
          </w:tcPr>
          <w:p w14:paraId="1D7A0FF0" w14:textId="77777777" w:rsidR="00F736B0" w:rsidRPr="006B2DA1" w:rsidRDefault="00F736B0">
            <w:pPr>
              <w:spacing w:beforeLines="50" w:before="120" w:afterLines="50"/>
              <w:jc w:val="center"/>
              <w:rPr>
                <w:rFonts w:eastAsiaTheme="minorEastAsia"/>
                <w:b/>
                <w:kern w:val="2"/>
                <w:sz w:val="18"/>
                <w:szCs w:val="18"/>
                <w:lang w:eastAsia="zh-CN"/>
              </w:rPr>
            </w:pPr>
            <w:bookmarkStart w:id="5" w:name="OLE_LINK26"/>
            <w:bookmarkStart w:id="6" w:name="OLE_LINK27"/>
            <w:r w:rsidRPr="006B2DA1">
              <w:rPr>
                <w:rFonts w:eastAsiaTheme="minorEastAsia"/>
                <w:b/>
                <w:kern w:val="2"/>
                <w:sz w:val="18"/>
                <w:szCs w:val="18"/>
                <w:lang w:eastAsia="zh-CN"/>
              </w:rPr>
              <w:t>Based on measurement time of 600ms</w:t>
            </w:r>
            <w:bookmarkEnd w:id="5"/>
            <w:bookmarkEnd w:id="6"/>
            <w:r w:rsidRPr="006B2DA1">
              <w:rPr>
                <w:rFonts w:eastAsiaTheme="minorEastAsia"/>
                <w:b/>
                <w:kern w:val="2"/>
                <w:sz w:val="18"/>
                <w:szCs w:val="18"/>
                <w:lang w:eastAsia="zh-CN"/>
              </w:rPr>
              <w:t xml:space="preserve"> </w:t>
            </w:r>
          </w:p>
        </w:tc>
        <w:tc>
          <w:tcPr>
            <w:tcW w:w="2126" w:type="dxa"/>
          </w:tcPr>
          <w:p w14:paraId="6EC23676" w14:textId="77777777" w:rsidR="000248E1" w:rsidRPr="006B2DA1" w:rsidRDefault="00F736B0">
            <w:pPr>
              <w:spacing w:beforeLines="50" w:before="120" w:afterLines="50"/>
              <w:jc w:val="center"/>
              <w:rPr>
                <w:rFonts w:eastAsiaTheme="minorEastAsia"/>
                <w:b/>
                <w:kern w:val="2"/>
                <w:sz w:val="18"/>
                <w:szCs w:val="18"/>
                <w:lang w:eastAsia="zh-CN"/>
              </w:rPr>
            </w:pPr>
            <w:r w:rsidRPr="006B2DA1">
              <w:rPr>
                <w:rFonts w:eastAsiaTheme="minorEastAsia"/>
                <w:b/>
                <w:kern w:val="2"/>
                <w:sz w:val="18"/>
                <w:szCs w:val="18"/>
                <w:lang w:eastAsia="zh-CN"/>
              </w:rPr>
              <w:t xml:space="preserve">Based on measurement time of 1200ms </w:t>
            </w:r>
          </w:p>
        </w:tc>
      </w:tr>
      <w:tr w:rsidR="00F736B0" w:rsidRPr="006B2DA1" w14:paraId="3BAEEACE" w14:textId="77777777" w:rsidTr="006B2DA1">
        <w:trPr>
          <w:trHeight w:val="643"/>
          <w:jc w:val="center"/>
        </w:trPr>
        <w:tc>
          <w:tcPr>
            <w:tcW w:w="1120" w:type="dxa"/>
            <w:vMerge w:val="restart"/>
            <w:vAlign w:val="center"/>
          </w:tcPr>
          <w:p w14:paraId="2505433D" w14:textId="77777777" w:rsidR="00F736B0" w:rsidRPr="006B2DA1" w:rsidRDefault="00F736B0" w:rsidP="00DB1745">
            <w:pPr>
              <w:spacing w:beforeLines="50" w:before="120" w:afterLines="50"/>
              <w:jc w:val="center"/>
              <w:rPr>
                <w:rFonts w:eastAsiaTheme="minorEastAsia"/>
                <w:b/>
                <w:kern w:val="2"/>
                <w:sz w:val="18"/>
                <w:szCs w:val="18"/>
                <w:lang w:eastAsia="zh-CN"/>
              </w:rPr>
            </w:pPr>
            <w:r w:rsidRPr="006B2DA1">
              <w:rPr>
                <w:rFonts w:eastAsiaTheme="minorEastAsia"/>
                <w:b/>
                <w:kern w:val="2"/>
                <w:sz w:val="18"/>
                <w:szCs w:val="18"/>
                <w:lang w:eastAsia="zh-CN"/>
              </w:rPr>
              <w:t>In-band</w:t>
            </w:r>
          </w:p>
        </w:tc>
        <w:tc>
          <w:tcPr>
            <w:tcW w:w="1701" w:type="dxa"/>
          </w:tcPr>
          <w:p w14:paraId="55F132E8" w14:textId="77777777" w:rsidR="00F736B0" w:rsidRPr="006B2DA1" w:rsidRDefault="00F736B0">
            <w:pPr>
              <w:spacing w:beforeLines="50" w:before="120" w:after="0"/>
              <w:jc w:val="center"/>
              <w:rPr>
                <w:rFonts w:eastAsiaTheme="minorEastAsia"/>
                <w:kern w:val="2"/>
                <w:sz w:val="18"/>
                <w:szCs w:val="18"/>
                <w:lang w:eastAsia="zh-CN"/>
              </w:rPr>
            </w:pPr>
            <w:r w:rsidRPr="006B2DA1">
              <w:rPr>
                <w:rFonts w:eastAsiaTheme="minorEastAsia"/>
                <w:kern w:val="2"/>
                <w:sz w:val="18"/>
                <w:szCs w:val="18"/>
                <w:lang w:eastAsia="zh-CN"/>
              </w:rPr>
              <w:t>Indoor</w:t>
            </w:r>
          </w:p>
          <w:p w14:paraId="213ACD84" w14:textId="77777777" w:rsidR="000248E1" w:rsidRPr="006B2DA1" w:rsidRDefault="00F736B0">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(1 Hz Doppler)</w:t>
            </w:r>
          </w:p>
        </w:tc>
        <w:tc>
          <w:tcPr>
            <w:tcW w:w="2025" w:type="dxa"/>
            <w:vAlign w:val="center"/>
          </w:tcPr>
          <w:p w14:paraId="67EB159F" w14:textId="77777777" w:rsidR="000248E1" w:rsidRPr="006B2DA1" w:rsidRDefault="00F736B0">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29.1</w:t>
            </w:r>
          </w:p>
        </w:tc>
        <w:tc>
          <w:tcPr>
            <w:tcW w:w="2126" w:type="dxa"/>
            <w:vAlign w:val="center"/>
          </w:tcPr>
          <w:p w14:paraId="40A95857" w14:textId="77777777" w:rsidR="000248E1" w:rsidRPr="006B2DA1" w:rsidRDefault="00F736B0">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26.5</w:t>
            </w:r>
          </w:p>
        </w:tc>
      </w:tr>
      <w:tr w:rsidR="00F736B0" w:rsidRPr="006B2DA1" w14:paraId="7C0AF60A" w14:textId="77777777" w:rsidTr="006B2DA1">
        <w:trPr>
          <w:jc w:val="center"/>
        </w:trPr>
        <w:tc>
          <w:tcPr>
            <w:tcW w:w="1120" w:type="dxa"/>
            <w:vMerge/>
            <w:vAlign w:val="center"/>
          </w:tcPr>
          <w:p w14:paraId="4072BB93" w14:textId="77777777" w:rsidR="000248E1" w:rsidRPr="006B2DA1" w:rsidRDefault="000248E1">
            <w:pPr>
              <w:spacing w:beforeLines="50" w:before="120" w:afterLines="50"/>
              <w:jc w:val="center"/>
              <w:rPr>
                <w:rFonts w:eastAsiaTheme="minorEastAsia"/>
                <w:b/>
                <w:kern w:val="2"/>
                <w:sz w:val="18"/>
                <w:szCs w:val="18"/>
                <w:lang w:eastAsia="zh-CN"/>
              </w:rPr>
            </w:pPr>
          </w:p>
        </w:tc>
        <w:tc>
          <w:tcPr>
            <w:tcW w:w="1701" w:type="dxa"/>
          </w:tcPr>
          <w:p w14:paraId="0C92CEF9" w14:textId="77777777" w:rsidR="000248E1" w:rsidRPr="006B2DA1" w:rsidRDefault="00F736B0">
            <w:pPr>
              <w:spacing w:beforeLines="50" w:before="120" w:after="0"/>
              <w:jc w:val="center"/>
              <w:rPr>
                <w:rFonts w:eastAsiaTheme="minorEastAsia"/>
                <w:kern w:val="2"/>
                <w:sz w:val="18"/>
                <w:szCs w:val="18"/>
                <w:lang w:eastAsia="zh-CN"/>
              </w:rPr>
            </w:pPr>
            <w:r w:rsidRPr="006B2DA1">
              <w:rPr>
                <w:rFonts w:eastAsiaTheme="minorEastAsia"/>
                <w:kern w:val="2"/>
                <w:sz w:val="18"/>
                <w:szCs w:val="18"/>
                <w:lang w:eastAsia="zh-CN"/>
              </w:rPr>
              <w:t>Outdoor</w:t>
            </w:r>
          </w:p>
          <w:p w14:paraId="771ACE64" w14:textId="77777777" w:rsidR="00F736B0" w:rsidRPr="006B2DA1" w:rsidRDefault="00F736B0" w:rsidP="00AF5A6D">
            <w:pPr>
              <w:spacing w:before="120" w:afterLines="50"/>
              <w:jc w:val="center"/>
              <w:rPr>
                <w:rFonts w:eastAsiaTheme="minorEastAsia"/>
                <w:kern w:val="2"/>
                <w:sz w:val="18"/>
                <w:szCs w:val="18"/>
                <w:lang w:eastAsia="zh-CN"/>
              </w:rPr>
            </w:pPr>
            <w:r w:rsidRPr="006B2DA1">
              <w:rPr>
                <w:rFonts w:eastAsiaTheme="minorEastAsia"/>
                <w:kern w:val="2"/>
                <w:sz w:val="18"/>
                <w:szCs w:val="18"/>
                <w:lang w:eastAsia="zh-CN"/>
              </w:rPr>
              <w:t>(2.5 Hz Doppler)</w:t>
            </w:r>
          </w:p>
        </w:tc>
        <w:tc>
          <w:tcPr>
            <w:tcW w:w="2025" w:type="dxa"/>
            <w:vAlign w:val="center"/>
          </w:tcPr>
          <w:p w14:paraId="5A6CCB69" w14:textId="77777777" w:rsidR="00F736B0" w:rsidRPr="006B2DA1" w:rsidRDefault="00F736B0" w:rsidP="00DB1745">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27.8</w:t>
            </w:r>
          </w:p>
        </w:tc>
        <w:tc>
          <w:tcPr>
            <w:tcW w:w="2126" w:type="dxa"/>
            <w:vAlign w:val="center"/>
          </w:tcPr>
          <w:p w14:paraId="1AC4695E" w14:textId="77777777" w:rsidR="00F736B0" w:rsidRPr="006B2DA1" w:rsidRDefault="00F736B0">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26.6</w:t>
            </w:r>
          </w:p>
        </w:tc>
      </w:tr>
      <w:tr w:rsidR="00F736B0" w:rsidRPr="006B2DA1" w14:paraId="438D7CAE" w14:textId="77777777" w:rsidTr="006B2DA1">
        <w:trPr>
          <w:jc w:val="center"/>
        </w:trPr>
        <w:tc>
          <w:tcPr>
            <w:tcW w:w="1120" w:type="dxa"/>
            <w:vMerge/>
            <w:vAlign w:val="center"/>
          </w:tcPr>
          <w:p w14:paraId="4B8DD4FE" w14:textId="77777777" w:rsidR="000248E1" w:rsidRPr="006B2DA1" w:rsidRDefault="000248E1">
            <w:pPr>
              <w:spacing w:beforeLines="50" w:before="120" w:afterLines="50"/>
              <w:jc w:val="center"/>
              <w:rPr>
                <w:rFonts w:eastAsiaTheme="minorEastAsia"/>
                <w:b/>
                <w:kern w:val="2"/>
                <w:sz w:val="18"/>
                <w:szCs w:val="18"/>
                <w:lang w:eastAsia="zh-CN"/>
              </w:rPr>
            </w:pPr>
          </w:p>
        </w:tc>
        <w:tc>
          <w:tcPr>
            <w:tcW w:w="1701" w:type="dxa"/>
          </w:tcPr>
          <w:p w14:paraId="1B30FBC1" w14:textId="77777777" w:rsidR="000248E1" w:rsidRPr="006B2DA1" w:rsidRDefault="00F736B0">
            <w:pPr>
              <w:spacing w:beforeLines="50" w:before="120" w:after="0"/>
              <w:jc w:val="center"/>
              <w:rPr>
                <w:rFonts w:eastAsiaTheme="minorEastAsia"/>
                <w:kern w:val="2"/>
                <w:sz w:val="18"/>
                <w:szCs w:val="18"/>
                <w:lang w:eastAsia="zh-CN"/>
              </w:rPr>
            </w:pPr>
            <w:r w:rsidRPr="006B2DA1">
              <w:rPr>
                <w:rFonts w:eastAsiaTheme="minorEastAsia"/>
                <w:kern w:val="2"/>
                <w:sz w:val="18"/>
                <w:szCs w:val="18"/>
                <w:lang w:eastAsia="zh-CN"/>
              </w:rPr>
              <w:t>Outdoor</w:t>
            </w:r>
          </w:p>
          <w:p w14:paraId="4136C8AC" w14:textId="77777777" w:rsidR="000248E1" w:rsidRPr="006B2DA1" w:rsidRDefault="00F736B0">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(25 Hz Doppler)</w:t>
            </w:r>
          </w:p>
        </w:tc>
        <w:tc>
          <w:tcPr>
            <w:tcW w:w="2025" w:type="dxa"/>
            <w:vAlign w:val="center"/>
          </w:tcPr>
          <w:p w14:paraId="6DBD32BE" w14:textId="77777777" w:rsidR="000248E1" w:rsidRPr="006B2DA1" w:rsidRDefault="00F736B0">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28.7</w:t>
            </w:r>
          </w:p>
        </w:tc>
        <w:tc>
          <w:tcPr>
            <w:tcW w:w="2126" w:type="dxa"/>
            <w:vAlign w:val="center"/>
          </w:tcPr>
          <w:p w14:paraId="0E508F13" w14:textId="77777777" w:rsidR="000248E1" w:rsidRPr="006B2DA1" w:rsidRDefault="00F736B0">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27.5</w:t>
            </w:r>
          </w:p>
        </w:tc>
      </w:tr>
      <w:tr w:rsidR="00F736B0" w:rsidRPr="006B2DA1" w14:paraId="669D434E" w14:textId="77777777" w:rsidTr="006B2DA1">
        <w:trPr>
          <w:jc w:val="center"/>
        </w:trPr>
        <w:tc>
          <w:tcPr>
            <w:tcW w:w="1120" w:type="dxa"/>
            <w:vMerge w:val="restart"/>
            <w:vAlign w:val="center"/>
          </w:tcPr>
          <w:p w14:paraId="25F50291" w14:textId="77777777" w:rsidR="00F736B0" w:rsidRPr="006B2DA1" w:rsidRDefault="00F736B0" w:rsidP="00DB1745">
            <w:pPr>
              <w:spacing w:beforeLines="50" w:before="120" w:afterLines="50"/>
              <w:jc w:val="center"/>
              <w:rPr>
                <w:rFonts w:eastAsiaTheme="minorEastAsia"/>
                <w:b/>
                <w:kern w:val="2"/>
                <w:sz w:val="18"/>
                <w:szCs w:val="18"/>
                <w:lang w:eastAsia="zh-CN"/>
              </w:rPr>
            </w:pPr>
            <w:r w:rsidRPr="006B2DA1">
              <w:rPr>
                <w:rFonts w:eastAsiaTheme="minorEastAsia"/>
                <w:b/>
                <w:kern w:val="2"/>
                <w:sz w:val="18"/>
                <w:szCs w:val="18"/>
                <w:lang w:eastAsia="zh-CN"/>
              </w:rPr>
              <w:t>Standalone</w:t>
            </w:r>
          </w:p>
        </w:tc>
        <w:tc>
          <w:tcPr>
            <w:tcW w:w="1701" w:type="dxa"/>
          </w:tcPr>
          <w:p w14:paraId="437048F8" w14:textId="77777777" w:rsidR="00F736B0" w:rsidRPr="006B2DA1" w:rsidRDefault="00F736B0">
            <w:pPr>
              <w:spacing w:beforeLines="50" w:before="120" w:after="0"/>
              <w:jc w:val="center"/>
              <w:rPr>
                <w:rFonts w:eastAsiaTheme="minorEastAsia"/>
                <w:kern w:val="2"/>
                <w:sz w:val="18"/>
                <w:szCs w:val="18"/>
                <w:lang w:eastAsia="zh-CN"/>
              </w:rPr>
            </w:pPr>
            <w:r w:rsidRPr="006B2DA1">
              <w:rPr>
                <w:rFonts w:eastAsiaTheme="minorEastAsia"/>
                <w:kern w:val="2"/>
                <w:sz w:val="18"/>
                <w:szCs w:val="18"/>
                <w:lang w:eastAsia="zh-CN"/>
              </w:rPr>
              <w:t>Indoor</w:t>
            </w:r>
          </w:p>
          <w:p w14:paraId="45AC3932" w14:textId="77777777" w:rsidR="000248E1" w:rsidRPr="006B2DA1" w:rsidRDefault="00F736B0">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(1 Hz Doppler)</w:t>
            </w:r>
          </w:p>
        </w:tc>
        <w:tc>
          <w:tcPr>
            <w:tcW w:w="2025" w:type="dxa"/>
            <w:vAlign w:val="center"/>
          </w:tcPr>
          <w:p w14:paraId="7B1B0A9A" w14:textId="77777777" w:rsidR="000248E1" w:rsidRPr="006B2DA1" w:rsidRDefault="00F736B0">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27.1</w:t>
            </w:r>
          </w:p>
        </w:tc>
        <w:tc>
          <w:tcPr>
            <w:tcW w:w="2126" w:type="dxa"/>
            <w:vAlign w:val="center"/>
          </w:tcPr>
          <w:p w14:paraId="5772B52C" w14:textId="77777777" w:rsidR="000248E1" w:rsidRPr="006B2DA1" w:rsidRDefault="00F736B0">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24.2</w:t>
            </w:r>
          </w:p>
        </w:tc>
      </w:tr>
      <w:tr w:rsidR="00F736B0" w:rsidRPr="006B2DA1" w14:paraId="3BEC90D5" w14:textId="77777777" w:rsidTr="006B2DA1">
        <w:trPr>
          <w:jc w:val="center"/>
        </w:trPr>
        <w:tc>
          <w:tcPr>
            <w:tcW w:w="1120" w:type="dxa"/>
            <w:vMerge/>
            <w:vAlign w:val="center"/>
          </w:tcPr>
          <w:p w14:paraId="3A2BFDE0" w14:textId="77777777" w:rsidR="000248E1" w:rsidRPr="006B2DA1" w:rsidRDefault="000248E1">
            <w:pPr>
              <w:spacing w:beforeLines="50" w:before="120" w:afterLines="50"/>
              <w:jc w:val="center"/>
              <w:rPr>
                <w:rFonts w:eastAsiaTheme="minorEastAsia"/>
                <w:b/>
                <w:kern w:val="2"/>
                <w:sz w:val="18"/>
                <w:szCs w:val="18"/>
                <w:lang w:eastAsia="zh-CN"/>
              </w:rPr>
            </w:pPr>
          </w:p>
        </w:tc>
        <w:tc>
          <w:tcPr>
            <w:tcW w:w="1701" w:type="dxa"/>
          </w:tcPr>
          <w:p w14:paraId="44B73B7D" w14:textId="77777777" w:rsidR="000248E1" w:rsidRPr="006B2DA1" w:rsidRDefault="00F736B0">
            <w:pPr>
              <w:spacing w:beforeLines="50" w:before="120" w:after="0"/>
              <w:jc w:val="center"/>
              <w:rPr>
                <w:rFonts w:eastAsiaTheme="minorEastAsia"/>
                <w:kern w:val="2"/>
                <w:sz w:val="18"/>
                <w:szCs w:val="18"/>
                <w:lang w:eastAsia="zh-CN"/>
              </w:rPr>
            </w:pPr>
            <w:r w:rsidRPr="006B2DA1">
              <w:rPr>
                <w:rFonts w:eastAsiaTheme="minorEastAsia"/>
                <w:kern w:val="2"/>
                <w:sz w:val="18"/>
                <w:szCs w:val="18"/>
                <w:lang w:eastAsia="zh-CN"/>
              </w:rPr>
              <w:t>Outdoor</w:t>
            </w:r>
          </w:p>
          <w:p w14:paraId="4471FE54" w14:textId="77777777" w:rsidR="00F736B0" w:rsidRPr="006B2DA1" w:rsidRDefault="00F736B0" w:rsidP="00AF5A6D">
            <w:pPr>
              <w:spacing w:afterLines="50"/>
              <w:jc w:val="center"/>
              <w:rPr>
                <w:rFonts w:eastAsiaTheme="minorEastAsia"/>
                <w:kern w:val="2"/>
                <w:sz w:val="18"/>
                <w:szCs w:val="18"/>
                <w:lang w:eastAsia="zh-CN"/>
              </w:rPr>
            </w:pPr>
            <w:r w:rsidRPr="006B2DA1">
              <w:rPr>
                <w:rFonts w:eastAsiaTheme="minorEastAsia"/>
                <w:kern w:val="2"/>
                <w:sz w:val="18"/>
                <w:szCs w:val="18"/>
                <w:lang w:eastAsia="zh-CN"/>
              </w:rPr>
              <w:t>(2.5 Hz Doppler)</w:t>
            </w:r>
          </w:p>
        </w:tc>
        <w:tc>
          <w:tcPr>
            <w:tcW w:w="2025" w:type="dxa"/>
            <w:vAlign w:val="center"/>
          </w:tcPr>
          <w:p w14:paraId="6436C723" w14:textId="77777777" w:rsidR="00F736B0" w:rsidRPr="006B2DA1" w:rsidRDefault="00F736B0" w:rsidP="00DB1745">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24.6</w:t>
            </w:r>
          </w:p>
        </w:tc>
        <w:tc>
          <w:tcPr>
            <w:tcW w:w="2126" w:type="dxa"/>
            <w:vAlign w:val="center"/>
          </w:tcPr>
          <w:p w14:paraId="248275C3" w14:textId="77777777" w:rsidR="00F736B0" w:rsidRPr="006B2DA1" w:rsidRDefault="00F736B0">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22.6</w:t>
            </w:r>
          </w:p>
        </w:tc>
      </w:tr>
      <w:tr w:rsidR="00F736B0" w:rsidRPr="006B2DA1" w14:paraId="5D889E92" w14:textId="77777777" w:rsidTr="006B2DA1">
        <w:trPr>
          <w:jc w:val="center"/>
        </w:trPr>
        <w:tc>
          <w:tcPr>
            <w:tcW w:w="1120" w:type="dxa"/>
            <w:vMerge/>
            <w:vAlign w:val="center"/>
          </w:tcPr>
          <w:p w14:paraId="7D7D10CB" w14:textId="77777777" w:rsidR="000248E1" w:rsidRPr="006B2DA1" w:rsidRDefault="000248E1">
            <w:pPr>
              <w:spacing w:beforeLines="50" w:before="120" w:afterLines="50"/>
              <w:jc w:val="center"/>
              <w:rPr>
                <w:rFonts w:eastAsiaTheme="minorEastAsia"/>
                <w:b/>
                <w:kern w:val="2"/>
                <w:sz w:val="18"/>
                <w:szCs w:val="18"/>
                <w:lang w:eastAsia="zh-CN"/>
              </w:rPr>
            </w:pPr>
          </w:p>
        </w:tc>
        <w:tc>
          <w:tcPr>
            <w:tcW w:w="1701" w:type="dxa"/>
          </w:tcPr>
          <w:p w14:paraId="41FA3EA5" w14:textId="77777777" w:rsidR="000248E1" w:rsidRPr="006B2DA1" w:rsidRDefault="00F736B0">
            <w:pPr>
              <w:spacing w:beforeLines="50" w:before="120" w:after="0"/>
              <w:jc w:val="center"/>
              <w:rPr>
                <w:rFonts w:eastAsiaTheme="minorEastAsia"/>
                <w:kern w:val="2"/>
                <w:sz w:val="18"/>
                <w:szCs w:val="18"/>
                <w:lang w:eastAsia="zh-CN"/>
              </w:rPr>
            </w:pPr>
            <w:r w:rsidRPr="006B2DA1">
              <w:rPr>
                <w:rFonts w:eastAsiaTheme="minorEastAsia"/>
                <w:kern w:val="2"/>
                <w:sz w:val="18"/>
                <w:szCs w:val="18"/>
                <w:lang w:eastAsia="zh-CN"/>
              </w:rPr>
              <w:t>Outdoor</w:t>
            </w:r>
          </w:p>
          <w:p w14:paraId="3842265F" w14:textId="77777777" w:rsidR="000248E1" w:rsidRPr="006B2DA1" w:rsidRDefault="00F736B0">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(25 Hz Doppler)</w:t>
            </w:r>
          </w:p>
        </w:tc>
        <w:tc>
          <w:tcPr>
            <w:tcW w:w="2025" w:type="dxa"/>
            <w:vAlign w:val="center"/>
          </w:tcPr>
          <w:p w14:paraId="5CC6C99A" w14:textId="77777777" w:rsidR="000248E1" w:rsidRPr="006B2DA1" w:rsidRDefault="00F736B0">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26.3</w:t>
            </w:r>
          </w:p>
        </w:tc>
        <w:tc>
          <w:tcPr>
            <w:tcW w:w="2126" w:type="dxa"/>
            <w:vAlign w:val="center"/>
          </w:tcPr>
          <w:p w14:paraId="5130F089" w14:textId="77777777" w:rsidR="000248E1" w:rsidRPr="006B2DA1" w:rsidRDefault="00F736B0">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23.5</w:t>
            </w:r>
          </w:p>
        </w:tc>
      </w:tr>
    </w:tbl>
    <w:p w14:paraId="5D3828F8" w14:textId="77777777" w:rsidR="00F736B0" w:rsidRPr="006B2DA1" w:rsidRDefault="00F736B0" w:rsidP="007B6A13">
      <w:pPr>
        <w:rPr>
          <w:rFonts w:eastAsiaTheme="minorEastAsia"/>
          <w:kern w:val="2"/>
          <w:lang w:eastAsia="zh-CN"/>
        </w:rPr>
      </w:pPr>
    </w:p>
    <w:p w14:paraId="4E889B71" w14:textId="77777777" w:rsidR="00374197" w:rsidRPr="006B2DA1" w:rsidRDefault="00374197" w:rsidP="00374197">
      <w:pPr>
        <w:pStyle w:val="Caption"/>
        <w:keepNext/>
      </w:pPr>
      <w:r w:rsidRPr="006B2DA1">
        <w:lastRenderedPageBreak/>
        <w:t xml:space="preserve">Table </w:t>
      </w:r>
      <w:r w:rsidR="004A70B0" w:rsidRPr="006B2DA1">
        <w:rPr>
          <w:rFonts w:hint="eastAsia"/>
        </w:rPr>
        <w:t>A-2</w:t>
      </w:r>
      <w:r w:rsidRPr="006B2DA1">
        <w:rPr>
          <w:rFonts w:hint="eastAsia"/>
        </w:rPr>
        <w:t xml:space="preserve"> OTDOA positioning accuracy, ETU</w:t>
      </w:r>
    </w:p>
    <w:tbl>
      <w:tblPr>
        <w:tblStyle w:val="TableGrid"/>
        <w:tblW w:w="0" w:type="auto"/>
        <w:jc w:val="center"/>
        <w:tblLayout w:type="fixed"/>
        <w:tblLook w:val="04A0" w:firstRow="1" w:lastRow="0" w:firstColumn="1" w:lastColumn="0" w:noHBand="0" w:noVBand="1"/>
      </w:tblPr>
      <w:tblGrid>
        <w:gridCol w:w="1122"/>
        <w:gridCol w:w="1701"/>
        <w:gridCol w:w="2071"/>
        <w:gridCol w:w="2126"/>
      </w:tblGrid>
      <w:tr w:rsidR="009817C1" w:rsidRPr="006B2DA1" w14:paraId="6789DB33" w14:textId="77777777" w:rsidTr="006B2DA1">
        <w:trPr>
          <w:jc w:val="center"/>
        </w:trPr>
        <w:tc>
          <w:tcPr>
            <w:tcW w:w="2823" w:type="dxa"/>
            <w:gridSpan w:val="2"/>
            <w:vAlign w:val="center"/>
          </w:tcPr>
          <w:p w14:paraId="69C026B9" w14:textId="77777777" w:rsidR="009817C1" w:rsidRPr="006B2DA1" w:rsidRDefault="009817C1" w:rsidP="00DB1745">
            <w:pPr>
              <w:spacing w:beforeLines="50" w:before="120" w:afterLines="50"/>
              <w:jc w:val="center"/>
              <w:rPr>
                <w:rFonts w:eastAsiaTheme="minorEastAsia"/>
                <w:b/>
                <w:kern w:val="2"/>
                <w:sz w:val="18"/>
                <w:szCs w:val="18"/>
                <w:lang w:eastAsia="zh-CN"/>
              </w:rPr>
            </w:pPr>
            <w:r w:rsidRPr="006B2DA1">
              <w:rPr>
                <w:rFonts w:eastAsiaTheme="minorEastAsia"/>
                <w:b/>
                <w:kern w:val="2"/>
                <w:sz w:val="18"/>
                <w:szCs w:val="18"/>
                <w:lang w:eastAsia="zh-CN"/>
              </w:rPr>
              <w:t>Scenarios</w:t>
            </w:r>
          </w:p>
        </w:tc>
        <w:tc>
          <w:tcPr>
            <w:tcW w:w="2071" w:type="dxa"/>
            <w:vAlign w:val="center"/>
          </w:tcPr>
          <w:p w14:paraId="0B9A7DE6" w14:textId="77777777" w:rsidR="009817C1" w:rsidRPr="006B2DA1" w:rsidRDefault="009817C1">
            <w:pPr>
              <w:spacing w:beforeLines="50" w:before="120" w:afterLines="50"/>
              <w:jc w:val="center"/>
              <w:rPr>
                <w:rFonts w:eastAsiaTheme="minorEastAsia"/>
                <w:b/>
                <w:kern w:val="2"/>
                <w:sz w:val="18"/>
                <w:szCs w:val="18"/>
                <w:lang w:eastAsia="zh-CN"/>
              </w:rPr>
            </w:pPr>
            <w:r w:rsidRPr="006B2DA1">
              <w:rPr>
                <w:rFonts w:eastAsiaTheme="minorEastAsia"/>
                <w:b/>
                <w:sz w:val="18"/>
                <w:szCs w:val="18"/>
                <w:lang w:eastAsia="zh-CN"/>
              </w:rPr>
              <w:t>Based on measurement time of 600ms</w:t>
            </w:r>
          </w:p>
        </w:tc>
        <w:tc>
          <w:tcPr>
            <w:tcW w:w="2126" w:type="dxa"/>
          </w:tcPr>
          <w:p w14:paraId="40DC893E" w14:textId="77777777" w:rsidR="000248E1" w:rsidRPr="006B2DA1" w:rsidRDefault="009817C1">
            <w:pPr>
              <w:spacing w:beforeLines="50" w:before="120" w:afterLines="50"/>
              <w:jc w:val="center"/>
              <w:rPr>
                <w:rFonts w:eastAsiaTheme="minorEastAsia"/>
                <w:b/>
                <w:kern w:val="2"/>
                <w:sz w:val="18"/>
                <w:szCs w:val="18"/>
                <w:lang w:eastAsia="zh-CN"/>
              </w:rPr>
            </w:pPr>
            <w:r w:rsidRPr="006B2DA1">
              <w:rPr>
                <w:rFonts w:eastAsiaTheme="minorEastAsia"/>
                <w:b/>
                <w:sz w:val="18"/>
                <w:szCs w:val="18"/>
                <w:lang w:eastAsia="zh-CN"/>
              </w:rPr>
              <w:t>Based on measurement time of 1200ms</w:t>
            </w:r>
          </w:p>
        </w:tc>
      </w:tr>
      <w:tr w:rsidR="009817C1" w:rsidRPr="006B2DA1" w14:paraId="3F2BEF07" w14:textId="77777777" w:rsidTr="006B2DA1">
        <w:trPr>
          <w:jc w:val="center"/>
        </w:trPr>
        <w:tc>
          <w:tcPr>
            <w:tcW w:w="1122" w:type="dxa"/>
            <w:vMerge w:val="restart"/>
            <w:vAlign w:val="center"/>
          </w:tcPr>
          <w:p w14:paraId="2EAB1EE7" w14:textId="77777777" w:rsidR="009817C1" w:rsidRPr="006B2DA1" w:rsidRDefault="009817C1" w:rsidP="00DB1745">
            <w:pPr>
              <w:spacing w:beforeLines="50" w:before="120" w:afterLines="50"/>
              <w:jc w:val="center"/>
              <w:rPr>
                <w:rFonts w:eastAsiaTheme="minorEastAsia"/>
                <w:b/>
                <w:kern w:val="2"/>
                <w:sz w:val="18"/>
                <w:szCs w:val="18"/>
                <w:lang w:eastAsia="zh-CN"/>
              </w:rPr>
            </w:pPr>
            <w:r w:rsidRPr="006B2DA1">
              <w:rPr>
                <w:rFonts w:eastAsiaTheme="minorEastAsia"/>
                <w:b/>
                <w:kern w:val="2"/>
                <w:sz w:val="18"/>
                <w:szCs w:val="18"/>
                <w:lang w:eastAsia="zh-CN"/>
              </w:rPr>
              <w:t>Inband</w:t>
            </w:r>
          </w:p>
        </w:tc>
        <w:tc>
          <w:tcPr>
            <w:tcW w:w="1701" w:type="dxa"/>
          </w:tcPr>
          <w:p w14:paraId="75CD428E" w14:textId="77777777" w:rsidR="009817C1" w:rsidRPr="006B2DA1" w:rsidRDefault="009817C1">
            <w:pPr>
              <w:spacing w:beforeLines="50" w:before="120" w:after="0"/>
              <w:jc w:val="center"/>
              <w:rPr>
                <w:rFonts w:eastAsiaTheme="minorEastAsia"/>
                <w:kern w:val="2"/>
                <w:sz w:val="18"/>
                <w:szCs w:val="18"/>
                <w:lang w:eastAsia="zh-CN"/>
              </w:rPr>
            </w:pPr>
            <w:r w:rsidRPr="006B2DA1">
              <w:rPr>
                <w:rFonts w:eastAsiaTheme="minorEastAsia"/>
                <w:kern w:val="2"/>
                <w:sz w:val="18"/>
                <w:szCs w:val="18"/>
                <w:lang w:eastAsia="zh-CN"/>
              </w:rPr>
              <w:t>Indoor</w:t>
            </w:r>
          </w:p>
          <w:p w14:paraId="5E7F3C18" w14:textId="77777777" w:rsidR="000248E1" w:rsidRPr="006B2DA1" w:rsidRDefault="009817C1">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(1Hz Doppler)</w:t>
            </w:r>
          </w:p>
        </w:tc>
        <w:tc>
          <w:tcPr>
            <w:tcW w:w="2071" w:type="dxa"/>
            <w:vAlign w:val="center"/>
          </w:tcPr>
          <w:p w14:paraId="52313DF5" w14:textId="77777777" w:rsidR="000248E1" w:rsidRPr="006B2DA1" w:rsidRDefault="009817C1">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136.1</w:t>
            </w:r>
          </w:p>
        </w:tc>
        <w:tc>
          <w:tcPr>
            <w:tcW w:w="2126" w:type="dxa"/>
            <w:vAlign w:val="center"/>
          </w:tcPr>
          <w:p w14:paraId="4622C6A8" w14:textId="77777777" w:rsidR="000248E1" w:rsidRPr="006B2DA1" w:rsidRDefault="009817C1">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101.4</w:t>
            </w:r>
          </w:p>
        </w:tc>
      </w:tr>
      <w:tr w:rsidR="009817C1" w:rsidRPr="006B2DA1" w14:paraId="799B95F9" w14:textId="77777777" w:rsidTr="006B2DA1">
        <w:trPr>
          <w:jc w:val="center"/>
        </w:trPr>
        <w:tc>
          <w:tcPr>
            <w:tcW w:w="1122" w:type="dxa"/>
            <w:vMerge/>
            <w:vAlign w:val="center"/>
          </w:tcPr>
          <w:p w14:paraId="137DAAC6" w14:textId="77777777" w:rsidR="000248E1" w:rsidRPr="006B2DA1" w:rsidRDefault="000248E1">
            <w:pPr>
              <w:spacing w:beforeLines="50" w:before="120" w:afterLines="50"/>
              <w:jc w:val="center"/>
              <w:rPr>
                <w:rFonts w:eastAsiaTheme="minorEastAsia"/>
                <w:b/>
                <w:kern w:val="2"/>
                <w:sz w:val="18"/>
                <w:szCs w:val="18"/>
                <w:lang w:eastAsia="zh-CN"/>
              </w:rPr>
            </w:pPr>
          </w:p>
        </w:tc>
        <w:tc>
          <w:tcPr>
            <w:tcW w:w="1701" w:type="dxa"/>
          </w:tcPr>
          <w:p w14:paraId="570D2F7E" w14:textId="77777777" w:rsidR="000248E1" w:rsidRPr="006B2DA1" w:rsidRDefault="009817C1">
            <w:pPr>
              <w:spacing w:beforeLines="50" w:before="120" w:after="0"/>
              <w:jc w:val="center"/>
              <w:rPr>
                <w:rFonts w:eastAsiaTheme="minorEastAsia"/>
                <w:kern w:val="2"/>
                <w:sz w:val="18"/>
                <w:szCs w:val="18"/>
                <w:lang w:eastAsia="zh-CN"/>
              </w:rPr>
            </w:pPr>
            <w:r w:rsidRPr="006B2DA1">
              <w:rPr>
                <w:rFonts w:eastAsiaTheme="minorEastAsia"/>
                <w:kern w:val="2"/>
                <w:sz w:val="18"/>
                <w:szCs w:val="18"/>
                <w:lang w:eastAsia="zh-CN"/>
              </w:rPr>
              <w:t>Outdoor</w:t>
            </w:r>
          </w:p>
          <w:p w14:paraId="2FE3CC24" w14:textId="77777777" w:rsidR="009817C1" w:rsidRPr="006B2DA1" w:rsidRDefault="009817C1" w:rsidP="00AF5A6D">
            <w:pPr>
              <w:spacing w:afterLines="50"/>
              <w:jc w:val="center"/>
              <w:rPr>
                <w:rFonts w:eastAsiaTheme="minorEastAsia"/>
                <w:kern w:val="2"/>
                <w:sz w:val="18"/>
                <w:szCs w:val="18"/>
                <w:lang w:eastAsia="zh-CN"/>
              </w:rPr>
            </w:pPr>
            <w:r w:rsidRPr="006B2DA1">
              <w:rPr>
                <w:rFonts w:eastAsiaTheme="minorEastAsia"/>
                <w:kern w:val="2"/>
                <w:sz w:val="18"/>
                <w:szCs w:val="18"/>
                <w:lang w:eastAsia="zh-CN"/>
              </w:rPr>
              <w:t>(2.5Hz Doppler)</w:t>
            </w:r>
          </w:p>
        </w:tc>
        <w:tc>
          <w:tcPr>
            <w:tcW w:w="2071" w:type="dxa"/>
            <w:vAlign w:val="center"/>
          </w:tcPr>
          <w:p w14:paraId="511B52F9" w14:textId="77777777" w:rsidR="009817C1" w:rsidRPr="006B2DA1" w:rsidRDefault="009817C1" w:rsidP="00DB1745">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90.7</w:t>
            </w:r>
          </w:p>
        </w:tc>
        <w:tc>
          <w:tcPr>
            <w:tcW w:w="2126" w:type="dxa"/>
            <w:vAlign w:val="center"/>
          </w:tcPr>
          <w:p w14:paraId="204B08C1" w14:textId="77777777" w:rsidR="009817C1" w:rsidRPr="006B2DA1" w:rsidRDefault="009817C1">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69.4</w:t>
            </w:r>
          </w:p>
        </w:tc>
      </w:tr>
      <w:tr w:rsidR="009817C1" w:rsidRPr="006B2DA1" w14:paraId="68FF962A" w14:textId="77777777" w:rsidTr="006B2DA1">
        <w:trPr>
          <w:jc w:val="center"/>
        </w:trPr>
        <w:tc>
          <w:tcPr>
            <w:tcW w:w="1122" w:type="dxa"/>
            <w:vMerge/>
            <w:vAlign w:val="center"/>
          </w:tcPr>
          <w:p w14:paraId="60D564B2" w14:textId="77777777" w:rsidR="000248E1" w:rsidRPr="006B2DA1" w:rsidRDefault="000248E1">
            <w:pPr>
              <w:spacing w:beforeLines="50" w:before="120" w:afterLines="50"/>
              <w:jc w:val="center"/>
              <w:rPr>
                <w:rFonts w:eastAsiaTheme="minorEastAsia"/>
                <w:b/>
                <w:kern w:val="2"/>
                <w:sz w:val="18"/>
                <w:szCs w:val="18"/>
                <w:lang w:eastAsia="zh-CN"/>
              </w:rPr>
            </w:pPr>
          </w:p>
        </w:tc>
        <w:tc>
          <w:tcPr>
            <w:tcW w:w="1701" w:type="dxa"/>
          </w:tcPr>
          <w:p w14:paraId="7584E896" w14:textId="77777777" w:rsidR="000248E1" w:rsidRPr="006B2DA1" w:rsidRDefault="009817C1">
            <w:pPr>
              <w:spacing w:beforeLines="50" w:before="120" w:after="0"/>
              <w:jc w:val="center"/>
              <w:rPr>
                <w:rFonts w:eastAsiaTheme="minorEastAsia"/>
                <w:kern w:val="2"/>
                <w:sz w:val="18"/>
                <w:szCs w:val="18"/>
                <w:lang w:eastAsia="zh-CN"/>
              </w:rPr>
            </w:pPr>
            <w:r w:rsidRPr="006B2DA1">
              <w:rPr>
                <w:rFonts w:eastAsiaTheme="minorEastAsia"/>
                <w:kern w:val="2"/>
                <w:sz w:val="18"/>
                <w:szCs w:val="18"/>
                <w:lang w:eastAsia="zh-CN"/>
              </w:rPr>
              <w:t>Outdoor</w:t>
            </w:r>
          </w:p>
          <w:p w14:paraId="06DBC03A" w14:textId="77777777" w:rsidR="000248E1" w:rsidRPr="006B2DA1" w:rsidRDefault="009817C1">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(25Hz Doppler)</w:t>
            </w:r>
          </w:p>
        </w:tc>
        <w:tc>
          <w:tcPr>
            <w:tcW w:w="2071" w:type="dxa"/>
            <w:vAlign w:val="center"/>
          </w:tcPr>
          <w:p w14:paraId="376A1CC1" w14:textId="77777777" w:rsidR="000248E1" w:rsidRPr="006B2DA1" w:rsidRDefault="009817C1">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42.1</w:t>
            </w:r>
          </w:p>
        </w:tc>
        <w:tc>
          <w:tcPr>
            <w:tcW w:w="2126" w:type="dxa"/>
            <w:vAlign w:val="center"/>
          </w:tcPr>
          <w:p w14:paraId="7CDDEDFA" w14:textId="77777777" w:rsidR="000248E1" w:rsidRPr="006B2DA1" w:rsidRDefault="009817C1">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32.5</w:t>
            </w:r>
          </w:p>
        </w:tc>
      </w:tr>
      <w:tr w:rsidR="009817C1" w:rsidRPr="006B2DA1" w14:paraId="61F6C867" w14:textId="77777777" w:rsidTr="006B2DA1">
        <w:trPr>
          <w:jc w:val="center"/>
        </w:trPr>
        <w:tc>
          <w:tcPr>
            <w:tcW w:w="1122" w:type="dxa"/>
            <w:vMerge w:val="restart"/>
            <w:vAlign w:val="center"/>
          </w:tcPr>
          <w:p w14:paraId="3030BD53" w14:textId="77777777" w:rsidR="009817C1" w:rsidRPr="006B2DA1" w:rsidRDefault="009817C1" w:rsidP="00DB1745">
            <w:pPr>
              <w:spacing w:beforeLines="50" w:before="120" w:afterLines="50"/>
              <w:jc w:val="center"/>
              <w:rPr>
                <w:rFonts w:eastAsiaTheme="minorEastAsia"/>
                <w:b/>
                <w:kern w:val="2"/>
                <w:sz w:val="18"/>
                <w:szCs w:val="18"/>
                <w:lang w:eastAsia="zh-CN"/>
              </w:rPr>
            </w:pPr>
            <w:r w:rsidRPr="006B2DA1">
              <w:rPr>
                <w:rFonts w:eastAsiaTheme="minorEastAsia"/>
                <w:b/>
                <w:kern w:val="2"/>
                <w:sz w:val="18"/>
                <w:szCs w:val="18"/>
                <w:lang w:eastAsia="zh-CN"/>
              </w:rPr>
              <w:t>Standalone</w:t>
            </w:r>
          </w:p>
        </w:tc>
        <w:tc>
          <w:tcPr>
            <w:tcW w:w="1701" w:type="dxa"/>
          </w:tcPr>
          <w:p w14:paraId="58DBDA7D" w14:textId="77777777" w:rsidR="009817C1" w:rsidRPr="006B2DA1" w:rsidRDefault="009817C1">
            <w:pPr>
              <w:spacing w:beforeLines="50" w:before="120" w:after="0"/>
              <w:jc w:val="center"/>
              <w:rPr>
                <w:rFonts w:eastAsiaTheme="minorEastAsia"/>
                <w:kern w:val="2"/>
                <w:sz w:val="18"/>
                <w:szCs w:val="18"/>
                <w:lang w:eastAsia="zh-CN"/>
              </w:rPr>
            </w:pPr>
            <w:r w:rsidRPr="006B2DA1">
              <w:rPr>
                <w:rFonts w:eastAsiaTheme="minorEastAsia"/>
                <w:kern w:val="2"/>
                <w:sz w:val="18"/>
                <w:szCs w:val="18"/>
                <w:lang w:eastAsia="zh-CN"/>
              </w:rPr>
              <w:t>Indoor</w:t>
            </w:r>
          </w:p>
          <w:p w14:paraId="0559D63D" w14:textId="77777777" w:rsidR="000248E1" w:rsidRPr="006B2DA1" w:rsidRDefault="009817C1">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(1Hz Doppler)</w:t>
            </w:r>
          </w:p>
        </w:tc>
        <w:tc>
          <w:tcPr>
            <w:tcW w:w="2071" w:type="dxa"/>
            <w:vAlign w:val="center"/>
          </w:tcPr>
          <w:p w14:paraId="627C9A0E" w14:textId="77777777" w:rsidR="000248E1" w:rsidRPr="006B2DA1" w:rsidRDefault="009817C1">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135.8</w:t>
            </w:r>
          </w:p>
        </w:tc>
        <w:tc>
          <w:tcPr>
            <w:tcW w:w="2126" w:type="dxa"/>
            <w:vAlign w:val="center"/>
          </w:tcPr>
          <w:p w14:paraId="612EF841" w14:textId="77777777" w:rsidR="000248E1" w:rsidRPr="006B2DA1" w:rsidRDefault="009817C1">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100.6</w:t>
            </w:r>
          </w:p>
        </w:tc>
      </w:tr>
      <w:tr w:rsidR="009817C1" w:rsidRPr="006B2DA1" w14:paraId="4B00C7E7" w14:textId="77777777" w:rsidTr="006B2DA1">
        <w:trPr>
          <w:jc w:val="center"/>
        </w:trPr>
        <w:tc>
          <w:tcPr>
            <w:tcW w:w="1122" w:type="dxa"/>
            <w:vMerge/>
            <w:vAlign w:val="center"/>
          </w:tcPr>
          <w:p w14:paraId="5372FBBF" w14:textId="77777777" w:rsidR="000248E1" w:rsidRPr="006B2DA1" w:rsidRDefault="000248E1">
            <w:pPr>
              <w:spacing w:beforeLines="50" w:before="120" w:afterLines="50"/>
              <w:jc w:val="center"/>
              <w:rPr>
                <w:rFonts w:eastAsiaTheme="minorEastAsia"/>
                <w:b/>
                <w:kern w:val="2"/>
                <w:sz w:val="18"/>
                <w:szCs w:val="18"/>
                <w:lang w:eastAsia="zh-CN"/>
              </w:rPr>
            </w:pPr>
          </w:p>
        </w:tc>
        <w:tc>
          <w:tcPr>
            <w:tcW w:w="1701" w:type="dxa"/>
          </w:tcPr>
          <w:p w14:paraId="7D30B08A" w14:textId="77777777" w:rsidR="000248E1" w:rsidRPr="006B2DA1" w:rsidRDefault="009817C1">
            <w:pPr>
              <w:spacing w:beforeLines="50" w:before="120" w:after="0"/>
              <w:jc w:val="center"/>
              <w:rPr>
                <w:rFonts w:eastAsiaTheme="minorEastAsia"/>
                <w:kern w:val="2"/>
                <w:sz w:val="18"/>
                <w:szCs w:val="18"/>
                <w:lang w:eastAsia="zh-CN"/>
              </w:rPr>
            </w:pPr>
            <w:r w:rsidRPr="006B2DA1">
              <w:rPr>
                <w:rFonts w:eastAsiaTheme="minorEastAsia"/>
                <w:kern w:val="2"/>
                <w:sz w:val="18"/>
                <w:szCs w:val="18"/>
                <w:lang w:eastAsia="zh-CN"/>
              </w:rPr>
              <w:t>Outdoor</w:t>
            </w:r>
          </w:p>
          <w:p w14:paraId="4FF19C63" w14:textId="77777777" w:rsidR="009817C1" w:rsidRPr="006B2DA1" w:rsidRDefault="009817C1" w:rsidP="00AF5A6D">
            <w:pPr>
              <w:spacing w:afterLines="50"/>
              <w:jc w:val="center"/>
              <w:rPr>
                <w:rFonts w:eastAsiaTheme="minorEastAsia"/>
                <w:kern w:val="2"/>
                <w:sz w:val="18"/>
                <w:szCs w:val="18"/>
                <w:lang w:eastAsia="zh-CN"/>
              </w:rPr>
            </w:pPr>
            <w:r w:rsidRPr="006B2DA1">
              <w:rPr>
                <w:rFonts w:eastAsiaTheme="minorEastAsia"/>
                <w:kern w:val="2"/>
                <w:sz w:val="18"/>
                <w:szCs w:val="18"/>
                <w:lang w:eastAsia="zh-CN"/>
              </w:rPr>
              <w:t>(2.5Hz Doppler)</w:t>
            </w:r>
          </w:p>
        </w:tc>
        <w:tc>
          <w:tcPr>
            <w:tcW w:w="2071" w:type="dxa"/>
            <w:vAlign w:val="center"/>
          </w:tcPr>
          <w:p w14:paraId="03095E5B" w14:textId="77777777" w:rsidR="009817C1" w:rsidRPr="006B2DA1" w:rsidRDefault="009817C1" w:rsidP="00DB1745">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90.3</w:t>
            </w:r>
          </w:p>
        </w:tc>
        <w:tc>
          <w:tcPr>
            <w:tcW w:w="2126" w:type="dxa"/>
            <w:vAlign w:val="center"/>
          </w:tcPr>
          <w:p w14:paraId="19757B1D" w14:textId="77777777" w:rsidR="009817C1" w:rsidRPr="006B2DA1" w:rsidRDefault="009817C1">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68.5</w:t>
            </w:r>
          </w:p>
        </w:tc>
      </w:tr>
      <w:tr w:rsidR="009817C1" w:rsidRPr="006B2DA1" w14:paraId="16407C47" w14:textId="77777777" w:rsidTr="006B2DA1">
        <w:trPr>
          <w:jc w:val="center"/>
        </w:trPr>
        <w:tc>
          <w:tcPr>
            <w:tcW w:w="1122" w:type="dxa"/>
            <w:vMerge/>
            <w:vAlign w:val="center"/>
          </w:tcPr>
          <w:p w14:paraId="7801B484" w14:textId="77777777" w:rsidR="000248E1" w:rsidRPr="006B2DA1" w:rsidRDefault="000248E1">
            <w:pPr>
              <w:spacing w:beforeLines="50" w:before="120" w:afterLines="50"/>
              <w:jc w:val="center"/>
              <w:rPr>
                <w:rFonts w:eastAsiaTheme="minorEastAsia"/>
                <w:b/>
                <w:kern w:val="2"/>
                <w:sz w:val="18"/>
                <w:szCs w:val="18"/>
                <w:lang w:eastAsia="zh-CN"/>
              </w:rPr>
            </w:pPr>
          </w:p>
        </w:tc>
        <w:tc>
          <w:tcPr>
            <w:tcW w:w="1701" w:type="dxa"/>
          </w:tcPr>
          <w:p w14:paraId="747736B8" w14:textId="77777777" w:rsidR="000248E1" w:rsidRPr="006B2DA1" w:rsidRDefault="009817C1">
            <w:pPr>
              <w:spacing w:beforeLines="50" w:before="120" w:after="0"/>
              <w:jc w:val="center"/>
              <w:rPr>
                <w:rFonts w:eastAsiaTheme="minorEastAsia"/>
                <w:kern w:val="2"/>
                <w:sz w:val="18"/>
                <w:szCs w:val="18"/>
                <w:lang w:eastAsia="zh-CN"/>
              </w:rPr>
            </w:pPr>
            <w:r w:rsidRPr="006B2DA1">
              <w:rPr>
                <w:rFonts w:eastAsiaTheme="minorEastAsia"/>
                <w:kern w:val="2"/>
                <w:sz w:val="18"/>
                <w:szCs w:val="18"/>
                <w:lang w:eastAsia="zh-CN"/>
              </w:rPr>
              <w:t>Outdoor</w:t>
            </w:r>
          </w:p>
          <w:p w14:paraId="1C7B19F8" w14:textId="77777777" w:rsidR="000248E1" w:rsidRPr="006B2DA1" w:rsidRDefault="009817C1">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(25Hz Doppler)</w:t>
            </w:r>
          </w:p>
        </w:tc>
        <w:tc>
          <w:tcPr>
            <w:tcW w:w="2071" w:type="dxa"/>
            <w:vAlign w:val="center"/>
          </w:tcPr>
          <w:p w14:paraId="39A012F0" w14:textId="77777777" w:rsidR="000248E1" w:rsidRPr="006B2DA1" w:rsidRDefault="009817C1">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39.4</w:t>
            </w:r>
          </w:p>
        </w:tc>
        <w:tc>
          <w:tcPr>
            <w:tcW w:w="2126" w:type="dxa"/>
            <w:vAlign w:val="center"/>
          </w:tcPr>
          <w:p w14:paraId="4D0364D7" w14:textId="77777777" w:rsidR="000248E1" w:rsidRPr="006B2DA1" w:rsidRDefault="009817C1">
            <w:pPr>
              <w:spacing w:beforeLines="50" w:before="120" w:afterLines="50"/>
              <w:jc w:val="center"/>
              <w:rPr>
                <w:rFonts w:eastAsiaTheme="minorEastAsia"/>
                <w:kern w:val="2"/>
                <w:sz w:val="18"/>
                <w:szCs w:val="18"/>
                <w:lang w:eastAsia="zh-CN"/>
              </w:rPr>
            </w:pPr>
            <w:r w:rsidRPr="006B2DA1">
              <w:rPr>
                <w:rFonts w:eastAsiaTheme="minorEastAsia"/>
                <w:kern w:val="2"/>
                <w:sz w:val="18"/>
                <w:szCs w:val="18"/>
                <w:lang w:eastAsia="zh-CN"/>
              </w:rPr>
              <w:t>32.5</w:t>
            </w:r>
          </w:p>
        </w:tc>
      </w:tr>
    </w:tbl>
    <w:p w14:paraId="42EC600C" w14:textId="77777777" w:rsidR="009817C1" w:rsidRPr="006B2DA1" w:rsidRDefault="009817C1" w:rsidP="007B6A13">
      <w:pPr>
        <w:rPr>
          <w:rFonts w:eastAsiaTheme="minorEastAsia"/>
          <w:kern w:val="2"/>
          <w:lang w:eastAsia="zh-CN"/>
        </w:rPr>
      </w:pPr>
    </w:p>
    <w:p w14:paraId="012D854E" w14:textId="77777777" w:rsidR="00A944E4" w:rsidRPr="006B2DA1" w:rsidRDefault="00A944E4" w:rsidP="00A944E4">
      <w:pPr>
        <w:pStyle w:val="Heading1"/>
        <w:keepNext w:val="0"/>
        <w:widowControl w:val="0"/>
        <w:numPr>
          <w:ilvl w:val="0"/>
          <w:numId w:val="0"/>
        </w:numPr>
        <w:snapToGrid/>
        <w:rPr>
          <w:rFonts w:eastAsiaTheme="minorEastAsia"/>
          <w:kern w:val="2"/>
          <w:lang w:eastAsia="zh-CN"/>
        </w:rPr>
      </w:pPr>
      <w:bookmarkStart w:id="7" w:name="_Ref462498186"/>
      <w:r w:rsidRPr="006B2DA1">
        <w:rPr>
          <w:rFonts w:eastAsiaTheme="minorEastAsia" w:hint="eastAsia"/>
          <w:kern w:val="2"/>
          <w:lang w:eastAsia="zh-CN"/>
        </w:rPr>
        <w:t xml:space="preserve">A.2 </w:t>
      </w:r>
      <w:r w:rsidR="006677AA" w:rsidRPr="006B2DA1">
        <w:rPr>
          <w:rFonts w:eastAsiaTheme="minorEastAsia" w:hint="eastAsia"/>
          <w:kern w:val="2"/>
          <w:lang w:eastAsia="zh-CN"/>
        </w:rPr>
        <w:t xml:space="preserve">UE </w:t>
      </w:r>
      <w:r w:rsidRPr="006B2DA1">
        <w:rPr>
          <w:rFonts w:eastAsiaTheme="minorEastAsia"/>
          <w:kern w:val="2"/>
          <w:lang w:eastAsia="zh-CN"/>
        </w:rPr>
        <w:t>Complexity</w:t>
      </w:r>
      <w:bookmarkEnd w:id="7"/>
    </w:p>
    <w:p w14:paraId="4A5FA5C0" w14:textId="77777777" w:rsidR="00A944E4" w:rsidRPr="006B2DA1" w:rsidRDefault="00A944E4" w:rsidP="00A944E4">
      <w:pPr>
        <w:rPr>
          <w:lang w:eastAsia="zh-CN"/>
        </w:rPr>
      </w:pPr>
      <w:r w:rsidRPr="006B2DA1">
        <w:rPr>
          <w:lang w:eastAsia="zh-CN"/>
        </w:rPr>
        <w:t xml:space="preserve">Compared to Rel-13 UE, we need to consider what may be the changes to UE complexity and cost. Similarly to synchronization procedure, correlation operation is applied for NPRS detection, which dominates the device complexity required for positioning signal detection. A fast correlation method, </w:t>
      </w:r>
      <w:bookmarkStart w:id="8" w:name="OLE_LINK374"/>
      <w:bookmarkStart w:id="9" w:name="OLE_LINK375"/>
      <w:r w:rsidRPr="006B2DA1">
        <w:rPr>
          <w:lang w:eastAsia="zh-CN"/>
        </w:rPr>
        <w:t>DFT-based</w:t>
      </w:r>
      <w:bookmarkEnd w:id="8"/>
      <w:bookmarkEnd w:id="9"/>
      <w:r w:rsidRPr="006B2DA1">
        <w:rPr>
          <w:lang w:eastAsia="zh-CN"/>
        </w:rPr>
        <w:t xml:space="preserve"> overlap-save method </w:t>
      </w:r>
      <w:r w:rsidR="000248E1" w:rsidRPr="006B2DA1">
        <w:rPr>
          <w:lang w:eastAsia="zh-CN"/>
        </w:rPr>
        <w:fldChar w:fldCharType="begin"/>
      </w:r>
      <w:r w:rsidRPr="006B2DA1">
        <w:rPr>
          <w:lang w:eastAsia="zh-CN"/>
        </w:rPr>
        <w:instrText xml:space="preserve"> REF _Ref462042177 \r \h </w:instrText>
      </w:r>
      <w:r w:rsidR="000248E1" w:rsidRPr="006B2DA1">
        <w:rPr>
          <w:lang w:eastAsia="zh-CN"/>
        </w:rPr>
      </w:r>
      <w:r w:rsidR="000248E1" w:rsidRPr="006B2DA1">
        <w:rPr>
          <w:lang w:eastAsia="zh-CN"/>
        </w:rPr>
        <w:fldChar w:fldCharType="separate"/>
      </w:r>
      <w:r w:rsidRPr="006B2DA1">
        <w:rPr>
          <w:lang w:eastAsia="zh-CN"/>
        </w:rPr>
        <w:t>[</w:t>
      </w:r>
      <w:r w:rsidR="00672F2E" w:rsidRPr="006B2DA1">
        <w:rPr>
          <w:rFonts w:eastAsiaTheme="minorEastAsia" w:hint="eastAsia"/>
          <w:lang w:eastAsia="zh-CN"/>
        </w:rPr>
        <w:t>11</w:t>
      </w:r>
      <w:r w:rsidRPr="006B2DA1">
        <w:rPr>
          <w:lang w:eastAsia="zh-CN"/>
        </w:rPr>
        <w:t>]</w:t>
      </w:r>
      <w:r w:rsidR="000248E1" w:rsidRPr="006B2DA1">
        <w:rPr>
          <w:lang w:eastAsia="zh-CN"/>
        </w:rPr>
        <w:fldChar w:fldCharType="end"/>
      </w:r>
      <w:r w:rsidRPr="006B2DA1">
        <w:rPr>
          <w:lang w:eastAsia="zh-CN"/>
        </w:rPr>
        <w:t>, is used for NPRS detection. As part of this, FFT/IFFTs are implemented using the split-radix FFT algorithm, thereby requiring 4</w:t>
      </w:r>
      <w:r w:rsidRPr="006B2DA1">
        <w:rPr>
          <w:i/>
          <w:lang w:eastAsia="zh-CN"/>
        </w:rPr>
        <w:t>N</w:t>
      </w:r>
      <w:r w:rsidRPr="006B2DA1">
        <w:rPr>
          <w:lang w:eastAsia="zh-CN"/>
        </w:rPr>
        <w:t>log</w:t>
      </w:r>
      <w:r w:rsidRPr="006B2DA1">
        <w:rPr>
          <w:vertAlign w:val="subscript"/>
          <w:lang w:eastAsia="zh-CN"/>
        </w:rPr>
        <w:t>2</w:t>
      </w:r>
      <w:r w:rsidRPr="006B2DA1">
        <w:rPr>
          <w:rFonts w:hint="eastAsia"/>
          <w:lang w:eastAsia="zh-CN"/>
        </w:rPr>
        <w:t>(</w:t>
      </w:r>
      <w:r w:rsidRPr="006B2DA1">
        <w:rPr>
          <w:i/>
          <w:lang w:eastAsia="zh-CN"/>
        </w:rPr>
        <w:t>N</w:t>
      </w:r>
      <w:r w:rsidRPr="006B2DA1">
        <w:rPr>
          <w:rFonts w:hint="eastAsia"/>
          <w:lang w:eastAsia="zh-CN"/>
        </w:rPr>
        <w:t>)</w:t>
      </w:r>
      <w:r w:rsidRPr="006B2DA1">
        <w:rPr>
          <w:lang w:eastAsia="zh-CN"/>
        </w:rPr>
        <w:t>-6</w:t>
      </w:r>
      <w:r w:rsidRPr="006B2DA1">
        <w:rPr>
          <w:i/>
          <w:lang w:eastAsia="zh-CN"/>
        </w:rPr>
        <w:t>N</w:t>
      </w:r>
      <w:r w:rsidRPr="006B2DA1">
        <w:rPr>
          <w:lang w:eastAsia="zh-CN"/>
        </w:rPr>
        <w:t>+8 operations for a length-</w:t>
      </w:r>
      <w:r w:rsidRPr="006B2DA1">
        <w:rPr>
          <w:i/>
          <w:lang w:eastAsia="zh-CN"/>
        </w:rPr>
        <w:t>N</w:t>
      </w:r>
      <w:r w:rsidRPr="006B2DA1">
        <w:rPr>
          <w:lang w:eastAsia="zh-CN"/>
        </w:rPr>
        <w:t xml:space="preserve"> FFT.</w:t>
      </w:r>
    </w:p>
    <w:p w14:paraId="52669B3B" w14:textId="77777777" w:rsidR="00A944E4" w:rsidRPr="006B2DA1" w:rsidRDefault="00A944E4" w:rsidP="00A944E4">
      <w:pPr>
        <w:rPr>
          <w:lang w:eastAsia="zh-CN"/>
        </w:rPr>
      </w:pPr>
      <w:r w:rsidRPr="006B2DA1">
        <w:rPr>
          <w:lang w:eastAsia="zh-CN"/>
        </w:rPr>
        <w:t>F</w:t>
      </w:r>
      <w:r w:rsidRPr="006B2DA1">
        <w:rPr>
          <w:rFonts w:hint="eastAsia"/>
          <w:lang w:eastAsia="zh-CN"/>
        </w:rPr>
        <w:t>or the following complexity evaluation</w:t>
      </w:r>
      <w:r w:rsidRPr="006B2DA1">
        <w:rPr>
          <w:lang w:eastAsia="zh-CN"/>
        </w:rPr>
        <w:t>, 1</w:t>
      </w:r>
      <w:r w:rsidRPr="006B2DA1">
        <w:rPr>
          <w:rFonts w:hint="eastAsia"/>
          <w:lang w:eastAsia="zh-CN"/>
        </w:rPr>
        <w:t xml:space="preserve"> subframe per 10ms is assumed for NPRS transmission</w:t>
      </w:r>
      <w:r w:rsidRPr="006B2DA1">
        <w:rPr>
          <w:lang w:eastAsia="zh-CN"/>
        </w:rPr>
        <w:t xml:space="preserve">. The </w:t>
      </w:r>
      <w:r w:rsidRPr="006B2DA1">
        <w:t>measurement procedure for downlink positioning</w:t>
      </w:r>
      <w:r w:rsidRPr="006B2DA1">
        <w:rPr>
          <w:lang w:eastAsia="zh-CN"/>
        </w:rPr>
        <w:t xml:space="preserve"> involves coarse synchronization and fine synchronization. In the phase of </w:t>
      </w:r>
      <w:bookmarkStart w:id="10" w:name="OLE_LINK3"/>
      <w:r w:rsidRPr="006B2DA1">
        <w:rPr>
          <w:lang w:eastAsia="zh-CN"/>
        </w:rPr>
        <w:t>coarse synchronizatio</w:t>
      </w:r>
      <w:r w:rsidRPr="006B2DA1">
        <w:rPr>
          <w:rFonts w:hint="eastAsia"/>
          <w:lang w:eastAsia="zh-CN"/>
        </w:rPr>
        <w:t xml:space="preserve">n, </w:t>
      </w:r>
      <w:bookmarkStart w:id="11" w:name="OLE_LINK4"/>
      <w:bookmarkEnd w:id="10"/>
      <w:r w:rsidRPr="006B2DA1">
        <w:rPr>
          <w:rFonts w:hint="eastAsia"/>
          <w:lang w:eastAsia="zh-CN"/>
        </w:rPr>
        <w:t xml:space="preserve">UE </w:t>
      </w:r>
      <w:r w:rsidRPr="006B2DA1">
        <w:rPr>
          <w:lang w:eastAsia="zh-CN"/>
        </w:rPr>
        <w:t>detects NPRS</w:t>
      </w:r>
      <w:bookmarkEnd w:id="11"/>
      <w:r w:rsidRPr="006B2DA1">
        <w:rPr>
          <w:rFonts w:hint="eastAsia"/>
          <w:lang w:eastAsia="zh-CN"/>
        </w:rPr>
        <w:t xml:space="preserve"> with the sampling rate of 240</w:t>
      </w:r>
      <w:r w:rsidRPr="006B2DA1">
        <w:rPr>
          <w:lang w:eastAsia="zh-CN"/>
        </w:rPr>
        <w:t xml:space="preserve"> </w:t>
      </w:r>
      <w:r w:rsidRPr="006B2DA1">
        <w:rPr>
          <w:rFonts w:hint="eastAsia"/>
          <w:lang w:eastAsia="zh-CN"/>
        </w:rPr>
        <w:t xml:space="preserve">kHz </w:t>
      </w:r>
      <w:r w:rsidRPr="006B2DA1">
        <w:rPr>
          <w:lang w:eastAsia="zh-CN"/>
        </w:rPr>
        <w:t>within a 10 ms period</w:t>
      </w:r>
      <w:r w:rsidRPr="006B2DA1">
        <w:rPr>
          <w:rFonts w:hint="eastAsia"/>
          <w:lang w:eastAsia="zh-CN"/>
        </w:rPr>
        <w:t>.</w:t>
      </w:r>
      <w:r w:rsidRPr="006B2DA1">
        <w:rPr>
          <w:lang w:eastAsia="zh-CN"/>
        </w:rPr>
        <w:t xml:space="preserve"> After coarse synchronization, ± 1 sample (with 240 kHz sampling rate) timing error can be achieved. </w:t>
      </w:r>
      <w:r w:rsidRPr="006B2DA1">
        <w:rPr>
          <w:rFonts w:hint="eastAsia"/>
          <w:lang w:eastAsia="zh-CN"/>
        </w:rPr>
        <w:t>I</w:t>
      </w:r>
      <w:r w:rsidRPr="006B2DA1">
        <w:rPr>
          <w:lang w:eastAsia="zh-CN"/>
        </w:rPr>
        <w:t xml:space="preserve">n the phase of fine synchronization, </w:t>
      </w:r>
      <w:r w:rsidRPr="006B2DA1">
        <w:rPr>
          <w:rFonts w:hint="eastAsia"/>
          <w:lang w:eastAsia="zh-CN"/>
        </w:rPr>
        <w:t>the received NPRS subframe is also sampled with 240</w:t>
      </w:r>
      <w:r w:rsidRPr="006B2DA1">
        <w:rPr>
          <w:lang w:eastAsia="zh-CN"/>
        </w:rPr>
        <w:t xml:space="preserve"> </w:t>
      </w:r>
      <w:r w:rsidRPr="006B2DA1">
        <w:rPr>
          <w:rFonts w:hint="eastAsia"/>
          <w:lang w:eastAsia="zh-CN"/>
        </w:rPr>
        <w:t xml:space="preserve">kHz sampling rate. In the last IFFT operation of </w:t>
      </w:r>
      <w:r w:rsidRPr="006B2DA1">
        <w:rPr>
          <w:lang w:eastAsia="zh-CN"/>
        </w:rPr>
        <w:t>DFT-based</w:t>
      </w:r>
      <w:r w:rsidRPr="006B2DA1">
        <w:rPr>
          <w:rFonts w:hint="eastAsia"/>
          <w:lang w:eastAsia="zh-CN"/>
        </w:rPr>
        <w:t xml:space="preserve"> sliding correlation, </w:t>
      </w:r>
      <w:r w:rsidRPr="006B2DA1">
        <w:rPr>
          <w:lang w:eastAsia="zh-CN"/>
        </w:rPr>
        <w:t xml:space="preserve">16 times oversampling </w:t>
      </w:r>
      <w:r w:rsidRPr="006B2DA1">
        <w:rPr>
          <w:rFonts w:hint="eastAsia"/>
          <w:lang w:eastAsia="zh-CN"/>
        </w:rPr>
        <w:t xml:space="preserve">which </w:t>
      </w:r>
      <w:r w:rsidRPr="006B2DA1">
        <w:rPr>
          <w:lang w:eastAsia="zh-CN"/>
        </w:rPr>
        <w:t xml:space="preserve">is </w:t>
      </w:r>
      <w:r w:rsidRPr="006B2DA1">
        <w:rPr>
          <w:rFonts w:hint="eastAsia"/>
          <w:lang w:eastAsia="zh-CN"/>
        </w:rPr>
        <w:t>realized</w:t>
      </w:r>
      <w:r w:rsidRPr="006B2DA1">
        <w:rPr>
          <w:lang w:eastAsia="zh-CN"/>
        </w:rPr>
        <w:t xml:space="preserve"> </w:t>
      </w:r>
      <w:r w:rsidRPr="006B2DA1">
        <w:rPr>
          <w:rFonts w:hint="eastAsia"/>
          <w:lang w:eastAsia="zh-CN"/>
        </w:rPr>
        <w:t xml:space="preserve">by inserting a sequence of zeros in frequency domain is performed to obtain a refined result of </w:t>
      </w:r>
      <w:r w:rsidRPr="006B2DA1">
        <w:rPr>
          <w:lang w:eastAsia="zh-CN"/>
        </w:rPr>
        <w:t>peak searching</w:t>
      </w:r>
      <w:r w:rsidRPr="006B2DA1">
        <w:rPr>
          <w:rFonts w:hint="eastAsia"/>
          <w:lang w:eastAsia="zh-CN"/>
        </w:rPr>
        <w:t>.</w:t>
      </w:r>
    </w:p>
    <w:p w14:paraId="455DFBA1" w14:textId="77777777" w:rsidR="00A944E4" w:rsidRPr="006B2DA1" w:rsidRDefault="00A944E4" w:rsidP="00A944E4">
      <w:pPr>
        <w:rPr>
          <w:lang w:eastAsia="zh-CN"/>
        </w:rPr>
      </w:pPr>
      <w:r w:rsidRPr="006B2DA1">
        <w:rPr>
          <w:lang w:eastAsia="zh-CN"/>
        </w:rPr>
        <w:t xml:space="preserve">The parameters </w:t>
      </w:r>
      <w:r w:rsidRPr="006B2DA1">
        <w:t>of measurement for downlink positioning</w:t>
      </w:r>
      <w:r w:rsidRPr="006B2DA1">
        <w:rPr>
          <w:lang w:eastAsia="zh-CN"/>
        </w:rPr>
        <w:t xml:space="preserve"> </w:t>
      </w:r>
      <w:r w:rsidRPr="006B2DA1">
        <w:rPr>
          <w:rFonts w:hint="eastAsia"/>
          <w:lang w:eastAsia="zh-CN"/>
        </w:rPr>
        <w:t>are</w:t>
      </w:r>
      <w:r w:rsidRPr="006B2DA1">
        <w:rPr>
          <w:lang w:eastAsia="zh-CN"/>
        </w:rPr>
        <w:t xml:space="preserve"> shown in </w:t>
      </w:r>
      <w:r w:rsidR="00DB7733" w:rsidRPr="006B2DA1">
        <w:rPr>
          <w:rFonts w:eastAsiaTheme="minorEastAsia" w:hint="eastAsia"/>
          <w:lang w:eastAsia="zh-CN"/>
        </w:rPr>
        <w:t>Table A-3</w:t>
      </w:r>
      <w:r w:rsidRPr="006B2DA1">
        <w:rPr>
          <w:rFonts w:hint="eastAsia"/>
          <w:lang w:eastAsia="zh-CN"/>
        </w:rPr>
        <w:t>.</w:t>
      </w:r>
    </w:p>
    <w:p w14:paraId="418B171F" w14:textId="77777777" w:rsidR="00A944E4" w:rsidRPr="006B2DA1" w:rsidRDefault="00A944E4" w:rsidP="00A944E4">
      <w:pPr>
        <w:pStyle w:val="Caption"/>
      </w:pPr>
      <w:bookmarkStart w:id="12" w:name="_Ref462835562"/>
      <w:r w:rsidRPr="006B2DA1">
        <w:t xml:space="preserve">Table </w:t>
      </w:r>
      <w:bookmarkEnd w:id="12"/>
      <w:r w:rsidR="004A70B0" w:rsidRPr="006B2DA1">
        <w:rPr>
          <w:rFonts w:hint="eastAsia"/>
        </w:rPr>
        <w:t>A-3</w:t>
      </w:r>
      <w:r w:rsidRPr="006B2DA1">
        <w:t xml:space="preserve"> Parameters of measurement for </w:t>
      </w:r>
      <w:r w:rsidR="00D43686" w:rsidRPr="006B2DA1">
        <w:rPr>
          <w:rFonts w:hint="eastAsia"/>
        </w:rPr>
        <w:t>OTDOA</w:t>
      </w:r>
    </w:p>
    <w:tbl>
      <w:tblPr>
        <w:tblStyle w:val="TableGrid"/>
        <w:tblW w:w="5000" w:type="pct"/>
        <w:jc w:val="center"/>
        <w:tblLook w:val="04A0" w:firstRow="1" w:lastRow="0" w:firstColumn="1" w:lastColumn="0" w:noHBand="0" w:noVBand="1"/>
      </w:tblPr>
      <w:tblGrid>
        <w:gridCol w:w="2929"/>
        <w:gridCol w:w="799"/>
        <w:gridCol w:w="1068"/>
        <w:gridCol w:w="2783"/>
        <w:gridCol w:w="799"/>
        <w:gridCol w:w="929"/>
      </w:tblGrid>
      <w:tr w:rsidR="00A944E4" w:rsidRPr="006B2DA1" w14:paraId="6F916581" w14:textId="77777777" w:rsidTr="00AF5A6D">
        <w:trPr>
          <w:trHeight w:val="82"/>
          <w:jc w:val="center"/>
        </w:trPr>
        <w:tc>
          <w:tcPr>
            <w:tcW w:w="2577" w:type="pct"/>
            <w:gridSpan w:val="3"/>
            <w:vAlign w:val="center"/>
          </w:tcPr>
          <w:p w14:paraId="1002CC9E" w14:textId="77777777" w:rsidR="00A944E4" w:rsidRPr="006B2DA1" w:rsidRDefault="00A944E4" w:rsidP="00AF5A6D">
            <w:pPr>
              <w:jc w:val="center"/>
              <w:rPr>
                <w:sz w:val="18"/>
                <w:szCs w:val="18"/>
                <w:lang w:eastAsia="zh-CN"/>
              </w:rPr>
            </w:pPr>
            <w:r w:rsidRPr="006B2DA1">
              <w:rPr>
                <w:rFonts w:hint="eastAsia"/>
                <w:sz w:val="18"/>
                <w:szCs w:val="18"/>
                <w:lang w:eastAsia="zh-CN"/>
              </w:rPr>
              <w:t>Coarse synchronization</w:t>
            </w:r>
          </w:p>
          <w:p w14:paraId="56708065" w14:textId="77777777" w:rsidR="00A944E4" w:rsidRPr="006B2DA1" w:rsidRDefault="00A944E4" w:rsidP="00AF5A6D">
            <w:pPr>
              <w:jc w:val="center"/>
              <w:rPr>
                <w:sz w:val="18"/>
                <w:szCs w:val="18"/>
                <w:lang w:eastAsia="zh-CN"/>
              </w:rPr>
            </w:pPr>
            <w:r w:rsidRPr="006B2DA1">
              <w:rPr>
                <w:sz w:val="18"/>
                <w:szCs w:val="18"/>
                <w:lang w:eastAsia="zh-CN"/>
              </w:rPr>
              <w:t>DFT-based overlap-save method</w:t>
            </w:r>
          </w:p>
        </w:tc>
        <w:tc>
          <w:tcPr>
            <w:tcW w:w="2423" w:type="pct"/>
            <w:gridSpan w:val="3"/>
            <w:vAlign w:val="center"/>
          </w:tcPr>
          <w:p w14:paraId="34FA88F8" w14:textId="77777777" w:rsidR="00A944E4" w:rsidRPr="006B2DA1" w:rsidRDefault="00A944E4" w:rsidP="00AF5A6D">
            <w:pPr>
              <w:jc w:val="center"/>
              <w:rPr>
                <w:sz w:val="18"/>
                <w:szCs w:val="18"/>
                <w:lang w:eastAsia="zh-CN"/>
              </w:rPr>
            </w:pPr>
            <w:r w:rsidRPr="006B2DA1">
              <w:rPr>
                <w:rFonts w:hint="eastAsia"/>
                <w:sz w:val="18"/>
                <w:szCs w:val="18"/>
                <w:lang w:eastAsia="zh-CN"/>
              </w:rPr>
              <w:t>Fine synchronization</w:t>
            </w:r>
          </w:p>
          <w:p w14:paraId="0A65699D" w14:textId="77777777" w:rsidR="00A944E4" w:rsidRPr="006B2DA1" w:rsidRDefault="00A944E4" w:rsidP="00AF5A6D">
            <w:pPr>
              <w:jc w:val="center"/>
              <w:rPr>
                <w:sz w:val="18"/>
                <w:szCs w:val="18"/>
                <w:lang w:eastAsia="zh-CN"/>
              </w:rPr>
            </w:pPr>
            <w:r w:rsidRPr="006B2DA1">
              <w:rPr>
                <w:sz w:val="18"/>
                <w:szCs w:val="18"/>
                <w:lang w:eastAsia="zh-CN"/>
              </w:rPr>
              <w:t>Cross correlation in time domain</w:t>
            </w:r>
          </w:p>
        </w:tc>
      </w:tr>
      <w:tr w:rsidR="00A944E4" w:rsidRPr="006B2DA1" w14:paraId="0DCF69B5" w14:textId="77777777" w:rsidTr="00AF5A6D">
        <w:trPr>
          <w:trHeight w:val="82"/>
          <w:jc w:val="center"/>
        </w:trPr>
        <w:tc>
          <w:tcPr>
            <w:tcW w:w="1574" w:type="pct"/>
            <w:vAlign w:val="center"/>
          </w:tcPr>
          <w:p w14:paraId="37EFEBEB" w14:textId="77777777" w:rsidR="00A944E4" w:rsidRPr="006B2DA1" w:rsidRDefault="00A944E4" w:rsidP="00AF5A6D">
            <w:pPr>
              <w:jc w:val="left"/>
              <w:rPr>
                <w:sz w:val="18"/>
                <w:szCs w:val="18"/>
                <w:lang w:eastAsia="zh-CN"/>
              </w:rPr>
            </w:pPr>
            <w:r w:rsidRPr="006B2DA1">
              <w:rPr>
                <w:sz w:val="18"/>
                <w:szCs w:val="18"/>
                <w:lang w:eastAsia="zh-CN"/>
              </w:rPr>
              <w:t>Parameter</w:t>
            </w:r>
          </w:p>
        </w:tc>
        <w:tc>
          <w:tcPr>
            <w:tcW w:w="429" w:type="pct"/>
            <w:vAlign w:val="center"/>
          </w:tcPr>
          <w:p w14:paraId="0A3A5923" w14:textId="77777777" w:rsidR="00A944E4" w:rsidRPr="006B2DA1" w:rsidRDefault="00A944E4" w:rsidP="00AF5A6D">
            <w:pPr>
              <w:jc w:val="center"/>
              <w:rPr>
                <w:sz w:val="18"/>
                <w:szCs w:val="18"/>
                <w:lang w:eastAsia="zh-CN"/>
              </w:rPr>
            </w:pPr>
            <w:r w:rsidRPr="006B2DA1">
              <w:rPr>
                <w:sz w:val="18"/>
                <w:szCs w:val="18"/>
                <w:lang w:eastAsia="zh-CN"/>
              </w:rPr>
              <w:t>Symbol</w:t>
            </w:r>
          </w:p>
        </w:tc>
        <w:tc>
          <w:tcPr>
            <w:tcW w:w="574" w:type="pct"/>
            <w:vAlign w:val="center"/>
          </w:tcPr>
          <w:p w14:paraId="7B7A411E" w14:textId="77777777" w:rsidR="00A944E4" w:rsidRPr="006B2DA1" w:rsidRDefault="00A944E4" w:rsidP="00AF5A6D">
            <w:pPr>
              <w:jc w:val="center"/>
              <w:rPr>
                <w:sz w:val="18"/>
                <w:szCs w:val="18"/>
                <w:lang w:eastAsia="zh-CN"/>
              </w:rPr>
            </w:pPr>
            <w:r w:rsidRPr="006B2DA1">
              <w:rPr>
                <w:sz w:val="18"/>
                <w:szCs w:val="18"/>
                <w:lang w:eastAsia="zh-CN"/>
              </w:rPr>
              <w:t>Value</w:t>
            </w:r>
          </w:p>
        </w:tc>
        <w:tc>
          <w:tcPr>
            <w:tcW w:w="1495" w:type="pct"/>
            <w:vAlign w:val="center"/>
          </w:tcPr>
          <w:p w14:paraId="1C211EF3" w14:textId="77777777" w:rsidR="00A944E4" w:rsidRPr="006B2DA1" w:rsidRDefault="00A944E4" w:rsidP="00AF5A6D">
            <w:pPr>
              <w:jc w:val="center"/>
              <w:rPr>
                <w:sz w:val="18"/>
                <w:szCs w:val="18"/>
                <w:lang w:eastAsia="zh-CN"/>
              </w:rPr>
            </w:pPr>
            <w:r w:rsidRPr="006B2DA1">
              <w:rPr>
                <w:sz w:val="18"/>
                <w:szCs w:val="18"/>
                <w:lang w:eastAsia="zh-CN"/>
              </w:rPr>
              <w:t>Parameter</w:t>
            </w:r>
          </w:p>
        </w:tc>
        <w:tc>
          <w:tcPr>
            <w:tcW w:w="429" w:type="pct"/>
            <w:vAlign w:val="center"/>
          </w:tcPr>
          <w:p w14:paraId="3DAD1E47" w14:textId="77777777" w:rsidR="00A944E4" w:rsidRPr="006B2DA1" w:rsidRDefault="00A944E4" w:rsidP="00AF5A6D">
            <w:pPr>
              <w:jc w:val="center"/>
              <w:rPr>
                <w:sz w:val="18"/>
                <w:szCs w:val="18"/>
                <w:lang w:eastAsia="zh-CN"/>
              </w:rPr>
            </w:pPr>
            <w:r w:rsidRPr="006B2DA1">
              <w:rPr>
                <w:sz w:val="18"/>
                <w:szCs w:val="18"/>
                <w:lang w:eastAsia="zh-CN"/>
              </w:rPr>
              <w:t>Symbol</w:t>
            </w:r>
          </w:p>
        </w:tc>
        <w:tc>
          <w:tcPr>
            <w:tcW w:w="498" w:type="pct"/>
            <w:vAlign w:val="center"/>
          </w:tcPr>
          <w:p w14:paraId="356F6701" w14:textId="77777777" w:rsidR="00A944E4" w:rsidRPr="006B2DA1" w:rsidRDefault="00A944E4" w:rsidP="00AF5A6D">
            <w:pPr>
              <w:jc w:val="center"/>
              <w:rPr>
                <w:sz w:val="18"/>
                <w:szCs w:val="18"/>
                <w:lang w:eastAsia="zh-CN"/>
              </w:rPr>
            </w:pPr>
            <w:r w:rsidRPr="006B2DA1">
              <w:rPr>
                <w:sz w:val="18"/>
                <w:szCs w:val="18"/>
                <w:lang w:eastAsia="zh-CN"/>
              </w:rPr>
              <w:t>Value</w:t>
            </w:r>
          </w:p>
        </w:tc>
      </w:tr>
      <w:tr w:rsidR="00A944E4" w:rsidRPr="006B2DA1" w14:paraId="0ECF8236" w14:textId="77777777" w:rsidTr="00AF5A6D">
        <w:trPr>
          <w:jc w:val="center"/>
        </w:trPr>
        <w:tc>
          <w:tcPr>
            <w:tcW w:w="1574" w:type="pct"/>
          </w:tcPr>
          <w:p w14:paraId="6916FE26" w14:textId="77777777" w:rsidR="00A944E4" w:rsidRPr="006B2DA1" w:rsidRDefault="00A944E4" w:rsidP="00AF5A6D">
            <w:pPr>
              <w:jc w:val="left"/>
              <w:rPr>
                <w:sz w:val="18"/>
                <w:szCs w:val="18"/>
                <w:lang w:eastAsia="zh-CN"/>
              </w:rPr>
            </w:pPr>
            <w:r w:rsidRPr="006B2DA1">
              <w:rPr>
                <w:sz w:val="18"/>
                <w:szCs w:val="18"/>
                <w:lang w:eastAsia="zh-CN"/>
              </w:rPr>
              <w:t>Sampling rate</w:t>
            </w:r>
          </w:p>
        </w:tc>
        <w:tc>
          <w:tcPr>
            <w:tcW w:w="429" w:type="pct"/>
            <w:vAlign w:val="center"/>
          </w:tcPr>
          <w:p w14:paraId="3220D6E4" w14:textId="77777777" w:rsidR="00A944E4" w:rsidRPr="006B2DA1" w:rsidRDefault="00A944E4" w:rsidP="00AF5A6D">
            <w:pPr>
              <w:jc w:val="center"/>
              <w:rPr>
                <w:sz w:val="18"/>
                <w:szCs w:val="18"/>
                <w:lang w:eastAsia="zh-CN"/>
              </w:rPr>
            </w:pPr>
            <w:r w:rsidRPr="006B2DA1">
              <w:rPr>
                <w:sz w:val="18"/>
                <w:szCs w:val="18"/>
                <w:lang w:eastAsia="zh-CN"/>
              </w:rPr>
              <w:t>F</w:t>
            </w:r>
          </w:p>
        </w:tc>
        <w:tc>
          <w:tcPr>
            <w:tcW w:w="574" w:type="pct"/>
            <w:vAlign w:val="center"/>
          </w:tcPr>
          <w:p w14:paraId="30E0AF90" w14:textId="77777777" w:rsidR="00A944E4" w:rsidRPr="006B2DA1" w:rsidRDefault="00A944E4" w:rsidP="00AF5A6D">
            <w:pPr>
              <w:jc w:val="center"/>
              <w:rPr>
                <w:sz w:val="18"/>
                <w:szCs w:val="18"/>
                <w:lang w:eastAsia="zh-CN"/>
              </w:rPr>
            </w:pPr>
            <w:r w:rsidRPr="006B2DA1">
              <w:rPr>
                <w:sz w:val="18"/>
                <w:szCs w:val="18"/>
                <w:lang w:eastAsia="zh-CN"/>
              </w:rPr>
              <w:t>240 kHz</w:t>
            </w:r>
          </w:p>
        </w:tc>
        <w:tc>
          <w:tcPr>
            <w:tcW w:w="1495" w:type="pct"/>
          </w:tcPr>
          <w:p w14:paraId="36BBECC6" w14:textId="77777777" w:rsidR="00A944E4" w:rsidRPr="006B2DA1" w:rsidRDefault="00A944E4" w:rsidP="00AF5A6D">
            <w:pPr>
              <w:jc w:val="left"/>
              <w:rPr>
                <w:sz w:val="18"/>
                <w:szCs w:val="18"/>
                <w:lang w:eastAsia="zh-CN"/>
              </w:rPr>
            </w:pPr>
            <w:r w:rsidRPr="006B2DA1">
              <w:rPr>
                <w:sz w:val="18"/>
                <w:szCs w:val="18"/>
                <w:lang w:eastAsia="zh-CN"/>
              </w:rPr>
              <w:t>Sampling rate</w:t>
            </w:r>
          </w:p>
        </w:tc>
        <w:tc>
          <w:tcPr>
            <w:tcW w:w="429" w:type="pct"/>
            <w:vAlign w:val="center"/>
          </w:tcPr>
          <w:p w14:paraId="62772A04" w14:textId="77777777" w:rsidR="00A944E4" w:rsidRPr="006B2DA1" w:rsidRDefault="00A944E4" w:rsidP="00AF5A6D">
            <w:pPr>
              <w:jc w:val="center"/>
              <w:rPr>
                <w:sz w:val="18"/>
                <w:szCs w:val="18"/>
                <w:lang w:eastAsia="zh-CN"/>
              </w:rPr>
            </w:pPr>
            <w:r w:rsidRPr="006B2DA1">
              <w:rPr>
                <w:sz w:val="18"/>
                <w:szCs w:val="18"/>
                <w:lang w:eastAsia="zh-CN"/>
              </w:rPr>
              <w:t>F</w:t>
            </w:r>
          </w:p>
        </w:tc>
        <w:tc>
          <w:tcPr>
            <w:tcW w:w="498" w:type="pct"/>
            <w:vAlign w:val="center"/>
          </w:tcPr>
          <w:p w14:paraId="1093BD3D" w14:textId="77777777" w:rsidR="00A944E4" w:rsidRPr="006B2DA1" w:rsidRDefault="00A944E4" w:rsidP="00AF5A6D">
            <w:pPr>
              <w:jc w:val="center"/>
              <w:rPr>
                <w:sz w:val="18"/>
                <w:szCs w:val="18"/>
                <w:lang w:eastAsia="zh-CN"/>
              </w:rPr>
            </w:pPr>
            <w:r w:rsidRPr="006B2DA1">
              <w:rPr>
                <w:sz w:val="18"/>
                <w:szCs w:val="18"/>
                <w:lang w:eastAsia="zh-CN"/>
              </w:rPr>
              <w:t>240 kHz</w:t>
            </w:r>
          </w:p>
        </w:tc>
      </w:tr>
      <w:tr w:rsidR="00A944E4" w:rsidRPr="006B2DA1" w14:paraId="2E741709" w14:textId="77777777" w:rsidTr="00AF5A6D">
        <w:trPr>
          <w:jc w:val="center"/>
        </w:trPr>
        <w:tc>
          <w:tcPr>
            <w:tcW w:w="1574" w:type="pct"/>
          </w:tcPr>
          <w:p w14:paraId="49C31C2C" w14:textId="77777777" w:rsidR="00A944E4" w:rsidRPr="006B2DA1" w:rsidRDefault="00A944E4" w:rsidP="00AF5A6D">
            <w:pPr>
              <w:jc w:val="left"/>
              <w:rPr>
                <w:sz w:val="18"/>
                <w:szCs w:val="18"/>
                <w:lang w:eastAsia="zh-CN"/>
              </w:rPr>
            </w:pPr>
            <w:r w:rsidRPr="006B2DA1">
              <w:rPr>
                <w:sz w:val="18"/>
                <w:szCs w:val="18"/>
                <w:lang w:eastAsia="zh-CN"/>
              </w:rPr>
              <w:t>Number of local NPRS samples</w:t>
            </w:r>
          </w:p>
        </w:tc>
        <w:tc>
          <w:tcPr>
            <w:tcW w:w="429" w:type="pct"/>
            <w:vAlign w:val="center"/>
          </w:tcPr>
          <w:p w14:paraId="5D1C938F" w14:textId="77777777" w:rsidR="00A944E4" w:rsidRPr="006B2DA1" w:rsidRDefault="00A944E4" w:rsidP="00AF5A6D">
            <w:pPr>
              <w:jc w:val="center"/>
              <w:rPr>
                <w:sz w:val="18"/>
                <w:szCs w:val="18"/>
                <w:lang w:eastAsia="zh-CN"/>
              </w:rPr>
            </w:pPr>
            <w:r w:rsidRPr="006B2DA1">
              <w:rPr>
                <w:sz w:val="18"/>
                <w:szCs w:val="18"/>
                <w:lang w:eastAsia="zh-CN"/>
              </w:rPr>
              <w:t>L</w:t>
            </w:r>
          </w:p>
        </w:tc>
        <w:tc>
          <w:tcPr>
            <w:tcW w:w="574" w:type="pct"/>
            <w:vAlign w:val="center"/>
          </w:tcPr>
          <w:p w14:paraId="2C55AB0B" w14:textId="77777777" w:rsidR="00A944E4" w:rsidRPr="006B2DA1" w:rsidRDefault="00A944E4" w:rsidP="00AF5A6D">
            <w:pPr>
              <w:jc w:val="center"/>
              <w:rPr>
                <w:sz w:val="18"/>
                <w:szCs w:val="18"/>
                <w:lang w:eastAsia="zh-CN"/>
              </w:rPr>
            </w:pPr>
            <w:r w:rsidRPr="006B2DA1">
              <w:rPr>
                <w:sz w:val="18"/>
                <w:szCs w:val="18"/>
                <w:lang w:eastAsia="zh-CN"/>
              </w:rPr>
              <w:t>240</w:t>
            </w:r>
          </w:p>
        </w:tc>
        <w:tc>
          <w:tcPr>
            <w:tcW w:w="1495" w:type="pct"/>
          </w:tcPr>
          <w:p w14:paraId="6D8F9385" w14:textId="77777777" w:rsidR="00A944E4" w:rsidRPr="006B2DA1" w:rsidRDefault="00A944E4" w:rsidP="00AF5A6D">
            <w:pPr>
              <w:jc w:val="left"/>
              <w:rPr>
                <w:sz w:val="18"/>
                <w:szCs w:val="18"/>
                <w:lang w:eastAsia="zh-CN"/>
              </w:rPr>
            </w:pPr>
            <w:r w:rsidRPr="006B2DA1">
              <w:rPr>
                <w:sz w:val="18"/>
                <w:szCs w:val="18"/>
                <w:lang w:eastAsia="zh-CN"/>
              </w:rPr>
              <w:t>Times of o</w:t>
            </w:r>
            <w:r w:rsidRPr="006B2DA1">
              <w:rPr>
                <w:rFonts w:hint="eastAsia"/>
                <w:sz w:val="18"/>
                <w:szCs w:val="18"/>
                <w:lang w:eastAsia="zh-CN"/>
              </w:rPr>
              <w:t>ver</w:t>
            </w:r>
            <w:r w:rsidRPr="006B2DA1">
              <w:rPr>
                <w:sz w:val="18"/>
                <w:szCs w:val="18"/>
                <w:lang w:eastAsia="zh-CN"/>
              </w:rPr>
              <w:t>sampling</w:t>
            </w:r>
          </w:p>
        </w:tc>
        <w:tc>
          <w:tcPr>
            <w:tcW w:w="429" w:type="pct"/>
            <w:vAlign w:val="center"/>
          </w:tcPr>
          <w:p w14:paraId="381B3CF1" w14:textId="77777777" w:rsidR="00A944E4" w:rsidRPr="006B2DA1" w:rsidRDefault="00A944E4" w:rsidP="00AF5A6D">
            <w:pPr>
              <w:jc w:val="center"/>
              <w:rPr>
                <w:sz w:val="18"/>
                <w:szCs w:val="18"/>
                <w:lang w:eastAsia="zh-CN"/>
              </w:rPr>
            </w:pPr>
            <w:r w:rsidRPr="006B2DA1">
              <w:rPr>
                <w:rFonts w:hint="eastAsia"/>
                <w:sz w:val="18"/>
                <w:szCs w:val="18"/>
                <w:lang w:eastAsia="zh-CN"/>
              </w:rPr>
              <w:t>T</w:t>
            </w:r>
          </w:p>
        </w:tc>
        <w:tc>
          <w:tcPr>
            <w:tcW w:w="498" w:type="pct"/>
            <w:vAlign w:val="center"/>
          </w:tcPr>
          <w:p w14:paraId="07FDCB7C" w14:textId="77777777" w:rsidR="00A944E4" w:rsidRPr="006B2DA1" w:rsidRDefault="00A944E4" w:rsidP="00AF5A6D">
            <w:pPr>
              <w:jc w:val="center"/>
              <w:rPr>
                <w:sz w:val="18"/>
                <w:szCs w:val="18"/>
                <w:lang w:eastAsia="zh-CN"/>
              </w:rPr>
            </w:pPr>
            <w:r w:rsidRPr="006B2DA1">
              <w:rPr>
                <w:rFonts w:hint="eastAsia"/>
                <w:sz w:val="18"/>
                <w:szCs w:val="18"/>
                <w:lang w:eastAsia="zh-CN"/>
              </w:rPr>
              <w:t>16</w:t>
            </w:r>
          </w:p>
        </w:tc>
      </w:tr>
      <w:tr w:rsidR="00A944E4" w:rsidRPr="006B2DA1" w14:paraId="6273F87B" w14:textId="77777777" w:rsidTr="00AF5A6D">
        <w:trPr>
          <w:jc w:val="center"/>
        </w:trPr>
        <w:tc>
          <w:tcPr>
            <w:tcW w:w="1574" w:type="pct"/>
          </w:tcPr>
          <w:p w14:paraId="36A47695" w14:textId="77777777" w:rsidR="00A944E4" w:rsidRPr="006B2DA1" w:rsidRDefault="00A944E4" w:rsidP="00AF5A6D">
            <w:pPr>
              <w:jc w:val="left"/>
              <w:rPr>
                <w:sz w:val="18"/>
                <w:szCs w:val="18"/>
                <w:lang w:eastAsia="zh-CN"/>
              </w:rPr>
            </w:pPr>
            <w:r w:rsidRPr="006B2DA1">
              <w:rPr>
                <w:sz w:val="18"/>
                <w:szCs w:val="18"/>
                <w:lang w:eastAsia="zh-CN"/>
              </w:rPr>
              <w:t>Number of received signal samples to be detected</w:t>
            </w:r>
          </w:p>
        </w:tc>
        <w:tc>
          <w:tcPr>
            <w:tcW w:w="429" w:type="pct"/>
            <w:vAlign w:val="center"/>
          </w:tcPr>
          <w:p w14:paraId="5E660273" w14:textId="77777777" w:rsidR="00A944E4" w:rsidRPr="006B2DA1" w:rsidRDefault="00A944E4" w:rsidP="00AF5A6D">
            <w:pPr>
              <w:jc w:val="center"/>
              <w:rPr>
                <w:sz w:val="18"/>
                <w:szCs w:val="18"/>
                <w:lang w:eastAsia="zh-CN"/>
              </w:rPr>
            </w:pPr>
            <w:r w:rsidRPr="006B2DA1">
              <w:rPr>
                <w:sz w:val="18"/>
                <w:szCs w:val="18"/>
                <w:lang w:eastAsia="zh-CN"/>
              </w:rPr>
              <w:t>R</w:t>
            </w:r>
          </w:p>
        </w:tc>
        <w:tc>
          <w:tcPr>
            <w:tcW w:w="574" w:type="pct"/>
            <w:vAlign w:val="center"/>
          </w:tcPr>
          <w:p w14:paraId="0A78EB32" w14:textId="77777777" w:rsidR="00A944E4" w:rsidRPr="006B2DA1" w:rsidRDefault="00A944E4" w:rsidP="00AF5A6D">
            <w:pPr>
              <w:jc w:val="center"/>
              <w:rPr>
                <w:sz w:val="18"/>
                <w:szCs w:val="18"/>
                <w:lang w:eastAsia="zh-CN"/>
              </w:rPr>
            </w:pPr>
            <w:r w:rsidRPr="006B2DA1">
              <w:rPr>
                <w:sz w:val="18"/>
                <w:szCs w:val="18"/>
                <w:lang w:eastAsia="zh-CN"/>
              </w:rPr>
              <w:t>2400</w:t>
            </w:r>
          </w:p>
        </w:tc>
        <w:tc>
          <w:tcPr>
            <w:tcW w:w="1495" w:type="pct"/>
            <w:vAlign w:val="center"/>
          </w:tcPr>
          <w:p w14:paraId="5BE3827A" w14:textId="77777777" w:rsidR="00A944E4" w:rsidRPr="006B2DA1" w:rsidRDefault="00A944E4" w:rsidP="00AF5A6D">
            <w:pPr>
              <w:rPr>
                <w:sz w:val="18"/>
                <w:szCs w:val="18"/>
                <w:lang w:eastAsia="zh-CN"/>
              </w:rPr>
            </w:pPr>
            <w:r w:rsidRPr="006B2DA1">
              <w:rPr>
                <w:sz w:val="18"/>
                <w:szCs w:val="18"/>
                <w:lang w:eastAsia="zh-CN"/>
              </w:rPr>
              <w:t>Number of local NPRS samples</w:t>
            </w:r>
          </w:p>
        </w:tc>
        <w:tc>
          <w:tcPr>
            <w:tcW w:w="429" w:type="pct"/>
            <w:vAlign w:val="center"/>
          </w:tcPr>
          <w:p w14:paraId="42116DB1" w14:textId="77777777" w:rsidR="00A944E4" w:rsidRPr="006B2DA1" w:rsidRDefault="00A944E4" w:rsidP="00AF5A6D">
            <w:pPr>
              <w:ind w:firstLineChars="150" w:firstLine="270"/>
              <w:rPr>
                <w:sz w:val="18"/>
                <w:szCs w:val="18"/>
                <w:lang w:eastAsia="zh-CN"/>
              </w:rPr>
            </w:pPr>
            <w:r w:rsidRPr="006B2DA1">
              <w:rPr>
                <w:sz w:val="18"/>
                <w:szCs w:val="18"/>
                <w:lang w:eastAsia="zh-CN"/>
              </w:rPr>
              <w:t>L</w:t>
            </w:r>
          </w:p>
        </w:tc>
        <w:tc>
          <w:tcPr>
            <w:tcW w:w="498" w:type="pct"/>
            <w:vAlign w:val="center"/>
          </w:tcPr>
          <w:p w14:paraId="31AA044E" w14:textId="77777777" w:rsidR="00A944E4" w:rsidRPr="006B2DA1" w:rsidRDefault="00A944E4" w:rsidP="00AF5A6D">
            <w:pPr>
              <w:jc w:val="center"/>
              <w:rPr>
                <w:sz w:val="18"/>
                <w:szCs w:val="18"/>
                <w:lang w:eastAsia="zh-CN"/>
              </w:rPr>
            </w:pPr>
            <w:r w:rsidRPr="006B2DA1">
              <w:rPr>
                <w:rFonts w:hint="eastAsia"/>
                <w:sz w:val="18"/>
                <w:szCs w:val="18"/>
                <w:lang w:eastAsia="zh-CN"/>
              </w:rPr>
              <w:t>240</w:t>
            </w:r>
          </w:p>
        </w:tc>
      </w:tr>
      <w:tr w:rsidR="00A944E4" w:rsidRPr="006B2DA1" w14:paraId="3D746028" w14:textId="77777777" w:rsidTr="00AF5A6D">
        <w:trPr>
          <w:jc w:val="center"/>
        </w:trPr>
        <w:tc>
          <w:tcPr>
            <w:tcW w:w="1574" w:type="pct"/>
          </w:tcPr>
          <w:p w14:paraId="16105FDA" w14:textId="77777777" w:rsidR="00A944E4" w:rsidRPr="006B2DA1" w:rsidRDefault="00A944E4" w:rsidP="00AF5A6D">
            <w:pPr>
              <w:jc w:val="left"/>
              <w:rPr>
                <w:sz w:val="18"/>
                <w:szCs w:val="18"/>
                <w:lang w:eastAsia="zh-CN"/>
              </w:rPr>
            </w:pPr>
            <w:r w:rsidRPr="006B2DA1">
              <w:rPr>
                <w:sz w:val="18"/>
                <w:szCs w:val="18"/>
                <w:lang w:eastAsia="zh-CN"/>
              </w:rPr>
              <w:t>FFT length</w:t>
            </w:r>
          </w:p>
        </w:tc>
        <w:tc>
          <w:tcPr>
            <w:tcW w:w="429" w:type="pct"/>
            <w:vAlign w:val="center"/>
          </w:tcPr>
          <w:p w14:paraId="0D39E785" w14:textId="77777777" w:rsidR="00A944E4" w:rsidRPr="006B2DA1" w:rsidRDefault="00A944E4" w:rsidP="00AF5A6D">
            <w:pPr>
              <w:snapToGrid/>
              <w:spacing w:after="0"/>
              <w:jc w:val="center"/>
              <w:rPr>
                <w:sz w:val="18"/>
                <w:szCs w:val="18"/>
                <w:lang w:eastAsia="zh-CN"/>
              </w:rPr>
            </w:pPr>
            <w:r w:rsidRPr="006B2DA1">
              <w:rPr>
                <w:sz w:val="18"/>
                <w:szCs w:val="18"/>
                <w:lang w:eastAsia="zh-CN"/>
              </w:rPr>
              <w:t>N</w:t>
            </w:r>
          </w:p>
        </w:tc>
        <w:tc>
          <w:tcPr>
            <w:tcW w:w="574" w:type="pct"/>
            <w:vAlign w:val="center"/>
          </w:tcPr>
          <w:p w14:paraId="01738B13" w14:textId="77777777" w:rsidR="00A944E4" w:rsidRPr="006B2DA1" w:rsidRDefault="00A944E4" w:rsidP="00AF5A6D">
            <w:pPr>
              <w:snapToGrid/>
              <w:spacing w:after="0"/>
              <w:jc w:val="center"/>
              <w:rPr>
                <w:sz w:val="18"/>
                <w:szCs w:val="18"/>
                <w:lang w:eastAsia="zh-CN"/>
              </w:rPr>
            </w:pPr>
            <w:r w:rsidRPr="006B2DA1">
              <w:rPr>
                <w:sz w:val="18"/>
                <w:szCs w:val="18"/>
                <w:lang w:eastAsia="zh-CN"/>
              </w:rPr>
              <w:t>1024</w:t>
            </w:r>
          </w:p>
        </w:tc>
        <w:tc>
          <w:tcPr>
            <w:tcW w:w="1495" w:type="pct"/>
            <w:vAlign w:val="center"/>
          </w:tcPr>
          <w:p w14:paraId="48AAFC64" w14:textId="77777777" w:rsidR="00A944E4" w:rsidRPr="006B2DA1" w:rsidRDefault="00A944E4" w:rsidP="00AF5A6D">
            <w:pPr>
              <w:snapToGrid/>
              <w:spacing w:after="0"/>
              <w:rPr>
                <w:sz w:val="18"/>
                <w:szCs w:val="18"/>
                <w:lang w:eastAsia="zh-CN"/>
              </w:rPr>
            </w:pPr>
            <w:r w:rsidRPr="006B2DA1">
              <w:rPr>
                <w:sz w:val="18"/>
                <w:szCs w:val="18"/>
                <w:lang w:eastAsia="zh-CN"/>
              </w:rPr>
              <w:t xml:space="preserve">Number of received signal samples </w:t>
            </w:r>
          </w:p>
        </w:tc>
        <w:tc>
          <w:tcPr>
            <w:tcW w:w="429" w:type="pct"/>
            <w:vAlign w:val="center"/>
          </w:tcPr>
          <w:p w14:paraId="62A173C6" w14:textId="77777777" w:rsidR="00A944E4" w:rsidRPr="006B2DA1" w:rsidRDefault="00A944E4" w:rsidP="00AF5A6D">
            <w:pPr>
              <w:snapToGrid/>
              <w:spacing w:after="0"/>
              <w:jc w:val="center"/>
              <w:rPr>
                <w:sz w:val="18"/>
                <w:szCs w:val="18"/>
                <w:lang w:eastAsia="zh-CN"/>
              </w:rPr>
            </w:pPr>
            <w:r w:rsidRPr="006B2DA1">
              <w:rPr>
                <w:rFonts w:hint="eastAsia"/>
                <w:sz w:val="18"/>
                <w:szCs w:val="18"/>
                <w:lang w:eastAsia="zh-CN"/>
              </w:rPr>
              <w:t>R</w:t>
            </w:r>
          </w:p>
        </w:tc>
        <w:tc>
          <w:tcPr>
            <w:tcW w:w="498" w:type="pct"/>
            <w:vAlign w:val="center"/>
          </w:tcPr>
          <w:p w14:paraId="66E36A5D" w14:textId="77777777" w:rsidR="00A944E4" w:rsidRPr="006B2DA1" w:rsidRDefault="00A944E4" w:rsidP="00AF5A6D">
            <w:pPr>
              <w:snapToGrid/>
              <w:spacing w:after="0"/>
              <w:jc w:val="center"/>
              <w:rPr>
                <w:sz w:val="18"/>
                <w:szCs w:val="18"/>
                <w:lang w:eastAsia="zh-CN"/>
              </w:rPr>
            </w:pPr>
            <w:r w:rsidRPr="006B2DA1">
              <w:rPr>
                <w:rFonts w:hint="eastAsia"/>
                <w:sz w:val="18"/>
                <w:szCs w:val="18"/>
                <w:lang w:eastAsia="zh-CN"/>
              </w:rPr>
              <w:t>240</w:t>
            </w:r>
          </w:p>
        </w:tc>
      </w:tr>
      <w:tr w:rsidR="00A944E4" w:rsidRPr="006B2DA1" w14:paraId="0E97D677" w14:textId="77777777" w:rsidTr="00AF5A6D">
        <w:trPr>
          <w:jc w:val="center"/>
        </w:trPr>
        <w:tc>
          <w:tcPr>
            <w:tcW w:w="1574" w:type="pct"/>
          </w:tcPr>
          <w:p w14:paraId="3499A75D" w14:textId="77777777" w:rsidR="00A944E4" w:rsidRPr="006B2DA1" w:rsidRDefault="00A944E4" w:rsidP="00AF5A6D">
            <w:pPr>
              <w:jc w:val="left"/>
              <w:rPr>
                <w:sz w:val="18"/>
                <w:szCs w:val="18"/>
                <w:lang w:eastAsia="zh-CN"/>
              </w:rPr>
            </w:pPr>
            <w:r w:rsidRPr="006B2DA1">
              <w:rPr>
                <w:sz w:val="18"/>
                <w:szCs w:val="18"/>
                <w:lang w:eastAsia="zh-CN"/>
              </w:rPr>
              <w:t>Samples per overlap-save block</w:t>
            </w:r>
          </w:p>
        </w:tc>
        <w:tc>
          <w:tcPr>
            <w:tcW w:w="429" w:type="pct"/>
            <w:vAlign w:val="center"/>
          </w:tcPr>
          <w:p w14:paraId="05B6638B" w14:textId="77777777" w:rsidR="00A944E4" w:rsidRPr="006B2DA1" w:rsidRDefault="00A944E4" w:rsidP="00AF5A6D">
            <w:pPr>
              <w:snapToGrid/>
              <w:spacing w:after="0"/>
              <w:jc w:val="center"/>
              <w:rPr>
                <w:sz w:val="18"/>
                <w:szCs w:val="18"/>
                <w:lang w:eastAsia="zh-CN"/>
              </w:rPr>
            </w:pPr>
            <w:r w:rsidRPr="006B2DA1">
              <w:rPr>
                <w:sz w:val="18"/>
                <w:szCs w:val="18"/>
                <w:lang w:eastAsia="zh-CN"/>
              </w:rPr>
              <w:t>B</w:t>
            </w:r>
          </w:p>
        </w:tc>
        <w:tc>
          <w:tcPr>
            <w:tcW w:w="574" w:type="pct"/>
            <w:vAlign w:val="center"/>
          </w:tcPr>
          <w:p w14:paraId="41158D49" w14:textId="77777777" w:rsidR="00A944E4" w:rsidRPr="006B2DA1" w:rsidRDefault="00A944E4" w:rsidP="00AF5A6D">
            <w:pPr>
              <w:snapToGrid/>
              <w:spacing w:after="0"/>
              <w:jc w:val="center"/>
              <w:rPr>
                <w:sz w:val="18"/>
                <w:szCs w:val="18"/>
                <w:lang w:eastAsia="zh-CN"/>
              </w:rPr>
            </w:pPr>
            <w:bookmarkStart w:id="13" w:name="OLE_LINK74"/>
            <w:bookmarkStart w:id="14" w:name="OLE_LINK75"/>
            <w:r w:rsidRPr="006B2DA1">
              <w:rPr>
                <w:sz w:val="18"/>
                <w:szCs w:val="18"/>
                <w:lang w:eastAsia="zh-CN"/>
              </w:rPr>
              <w:t xml:space="preserve">N-L+1 = </w:t>
            </w:r>
            <w:bookmarkEnd w:id="13"/>
            <w:bookmarkEnd w:id="14"/>
            <w:r w:rsidRPr="006B2DA1">
              <w:rPr>
                <w:sz w:val="18"/>
                <w:szCs w:val="18"/>
                <w:lang w:eastAsia="zh-CN"/>
              </w:rPr>
              <w:t>785</w:t>
            </w:r>
          </w:p>
        </w:tc>
        <w:tc>
          <w:tcPr>
            <w:tcW w:w="1495" w:type="pct"/>
            <w:vAlign w:val="center"/>
          </w:tcPr>
          <w:p w14:paraId="72D9EF6D" w14:textId="77777777" w:rsidR="00A944E4" w:rsidRPr="006B2DA1" w:rsidRDefault="00A944E4" w:rsidP="00AF5A6D">
            <w:pPr>
              <w:snapToGrid/>
              <w:spacing w:after="0"/>
              <w:jc w:val="left"/>
              <w:rPr>
                <w:sz w:val="18"/>
                <w:szCs w:val="18"/>
                <w:lang w:eastAsia="zh-CN"/>
              </w:rPr>
            </w:pPr>
            <w:r w:rsidRPr="006B2DA1">
              <w:rPr>
                <w:sz w:val="18"/>
                <w:szCs w:val="18"/>
                <w:lang w:eastAsia="zh-CN"/>
              </w:rPr>
              <w:t>FFT length</w:t>
            </w:r>
          </w:p>
        </w:tc>
        <w:tc>
          <w:tcPr>
            <w:tcW w:w="429" w:type="pct"/>
            <w:vAlign w:val="center"/>
          </w:tcPr>
          <w:p w14:paraId="2DC3147F" w14:textId="77777777" w:rsidR="00A944E4" w:rsidRPr="006B2DA1" w:rsidRDefault="00A944E4" w:rsidP="00AF5A6D">
            <w:pPr>
              <w:snapToGrid/>
              <w:spacing w:after="0"/>
              <w:jc w:val="center"/>
              <w:rPr>
                <w:sz w:val="18"/>
                <w:szCs w:val="18"/>
                <w:lang w:eastAsia="zh-CN"/>
              </w:rPr>
            </w:pPr>
            <w:r w:rsidRPr="006B2DA1">
              <w:rPr>
                <w:rFonts w:hint="eastAsia"/>
                <w:sz w:val="18"/>
                <w:szCs w:val="18"/>
                <w:lang w:eastAsia="zh-CN"/>
              </w:rPr>
              <w:t>N</w:t>
            </w:r>
          </w:p>
        </w:tc>
        <w:tc>
          <w:tcPr>
            <w:tcW w:w="498" w:type="pct"/>
            <w:vAlign w:val="center"/>
          </w:tcPr>
          <w:p w14:paraId="2FF61531" w14:textId="77777777" w:rsidR="00A944E4" w:rsidRPr="006B2DA1" w:rsidRDefault="00A944E4" w:rsidP="00AF5A6D">
            <w:pPr>
              <w:snapToGrid/>
              <w:spacing w:after="0"/>
              <w:jc w:val="center"/>
              <w:rPr>
                <w:sz w:val="18"/>
                <w:szCs w:val="18"/>
                <w:lang w:eastAsia="zh-CN"/>
              </w:rPr>
            </w:pPr>
            <w:r w:rsidRPr="006B2DA1">
              <w:rPr>
                <w:rFonts w:hint="eastAsia"/>
                <w:sz w:val="18"/>
                <w:szCs w:val="18"/>
                <w:lang w:eastAsia="zh-CN"/>
              </w:rPr>
              <w:t>256</w:t>
            </w:r>
          </w:p>
        </w:tc>
      </w:tr>
      <w:tr w:rsidR="00A944E4" w:rsidRPr="006B2DA1" w14:paraId="708763CE" w14:textId="77777777" w:rsidTr="00AF5A6D">
        <w:trPr>
          <w:jc w:val="center"/>
        </w:trPr>
        <w:tc>
          <w:tcPr>
            <w:tcW w:w="1574" w:type="pct"/>
          </w:tcPr>
          <w:p w14:paraId="720B48A7" w14:textId="77777777" w:rsidR="00A944E4" w:rsidRPr="006B2DA1" w:rsidRDefault="00A944E4" w:rsidP="00AF5A6D">
            <w:pPr>
              <w:jc w:val="left"/>
              <w:rPr>
                <w:sz w:val="18"/>
                <w:szCs w:val="18"/>
                <w:lang w:eastAsia="zh-CN"/>
              </w:rPr>
            </w:pPr>
            <w:r w:rsidRPr="006B2DA1">
              <w:rPr>
                <w:sz w:val="18"/>
                <w:szCs w:val="18"/>
                <w:lang w:eastAsia="zh-CN"/>
              </w:rPr>
              <w:lastRenderedPageBreak/>
              <w:t>Number of cross correlation with local NPRS</w:t>
            </w:r>
          </w:p>
        </w:tc>
        <w:tc>
          <w:tcPr>
            <w:tcW w:w="429" w:type="pct"/>
            <w:vAlign w:val="center"/>
          </w:tcPr>
          <w:p w14:paraId="35EF1C10" w14:textId="77777777" w:rsidR="00A944E4" w:rsidRPr="006B2DA1" w:rsidRDefault="00A944E4" w:rsidP="00AF5A6D">
            <w:pPr>
              <w:snapToGrid/>
              <w:spacing w:after="0"/>
              <w:jc w:val="center"/>
              <w:rPr>
                <w:sz w:val="18"/>
                <w:szCs w:val="18"/>
                <w:lang w:eastAsia="zh-CN"/>
              </w:rPr>
            </w:pPr>
            <w:r w:rsidRPr="006B2DA1">
              <w:rPr>
                <w:sz w:val="18"/>
                <w:szCs w:val="18"/>
                <w:lang w:eastAsia="zh-CN"/>
              </w:rPr>
              <w:t>M</w:t>
            </w:r>
          </w:p>
        </w:tc>
        <w:tc>
          <w:tcPr>
            <w:tcW w:w="574" w:type="pct"/>
            <w:vAlign w:val="center"/>
          </w:tcPr>
          <w:p w14:paraId="31147325" w14:textId="77777777" w:rsidR="00A944E4" w:rsidRPr="006B2DA1" w:rsidRDefault="00A944E4" w:rsidP="00AF5A6D">
            <w:pPr>
              <w:snapToGrid/>
              <w:spacing w:after="0"/>
              <w:jc w:val="center"/>
              <w:rPr>
                <w:sz w:val="18"/>
                <w:szCs w:val="18"/>
                <w:lang w:eastAsia="zh-CN"/>
              </w:rPr>
            </w:pPr>
            <w:bookmarkStart w:id="15" w:name="OLE_LINK76"/>
            <w:r w:rsidRPr="006B2DA1">
              <w:rPr>
                <w:rFonts w:ascii="Cambria Math" w:hAnsi="Cambria Math" w:cs="Cambria Math"/>
                <w:sz w:val="18"/>
                <w:szCs w:val="18"/>
                <w:lang w:eastAsia="zh-CN"/>
              </w:rPr>
              <w:t>⌈</w:t>
            </w:r>
            <w:r w:rsidRPr="006B2DA1">
              <w:rPr>
                <w:sz w:val="18"/>
                <w:szCs w:val="18"/>
                <w:lang w:eastAsia="zh-CN"/>
              </w:rPr>
              <w:t>R/B</w:t>
            </w:r>
            <w:r w:rsidRPr="006B2DA1">
              <w:rPr>
                <w:rFonts w:ascii="Cambria Math" w:hAnsi="Cambria Math" w:cs="Cambria Math"/>
                <w:sz w:val="18"/>
                <w:szCs w:val="18"/>
                <w:lang w:eastAsia="zh-CN"/>
              </w:rPr>
              <w:t>⌉</w:t>
            </w:r>
            <w:r w:rsidRPr="006B2DA1">
              <w:rPr>
                <w:sz w:val="18"/>
                <w:szCs w:val="18"/>
                <w:lang w:eastAsia="zh-CN"/>
              </w:rPr>
              <w:t xml:space="preserve"> = </w:t>
            </w:r>
            <w:bookmarkEnd w:id="15"/>
            <w:r w:rsidRPr="006B2DA1">
              <w:rPr>
                <w:sz w:val="18"/>
                <w:szCs w:val="18"/>
                <w:lang w:eastAsia="zh-CN"/>
              </w:rPr>
              <w:t>4</w:t>
            </w:r>
          </w:p>
        </w:tc>
        <w:tc>
          <w:tcPr>
            <w:tcW w:w="1495" w:type="pct"/>
            <w:vAlign w:val="center"/>
          </w:tcPr>
          <w:p w14:paraId="78922A67" w14:textId="77777777" w:rsidR="00A944E4" w:rsidRPr="006B2DA1" w:rsidRDefault="00A944E4" w:rsidP="00AF5A6D">
            <w:pPr>
              <w:snapToGrid/>
              <w:spacing w:after="0"/>
              <w:rPr>
                <w:rFonts w:ascii="Cambria Math" w:hAnsi="Cambria Math" w:cs="Cambria Math" w:hint="eastAsia"/>
                <w:sz w:val="18"/>
                <w:szCs w:val="18"/>
                <w:lang w:eastAsia="zh-CN"/>
              </w:rPr>
            </w:pPr>
          </w:p>
        </w:tc>
        <w:tc>
          <w:tcPr>
            <w:tcW w:w="429" w:type="pct"/>
            <w:vAlign w:val="center"/>
          </w:tcPr>
          <w:p w14:paraId="1A71BB10" w14:textId="77777777" w:rsidR="00A944E4" w:rsidRPr="006B2DA1" w:rsidRDefault="00A944E4" w:rsidP="00AF5A6D">
            <w:pPr>
              <w:snapToGrid/>
              <w:spacing w:after="0"/>
              <w:rPr>
                <w:rFonts w:ascii="Cambria Math" w:hAnsi="Cambria Math" w:cs="Cambria Math" w:hint="eastAsia"/>
                <w:sz w:val="18"/>
                <w:szCs w:val="18"/>
                <w:lang w:eastAsia="zh-CN"/>
              </w:rPr>
            </w:pPr>
          </w:p>
        </w:tc>
        <w:tc>
          <w:tcPr>
            <w:tcW w:w="498" w:type="pct"/>
            <w:vAlign w:val="center"/>
          </w:tcPr>
          <w:p w14:paraId="18222237" w14:textId="77777777" w:rsidR="00A944E4" w:rsidRPr="006B2DA1" w:rsidRDefault="00A944E4" w:rsidP="00AF5A6D">
            <w:pPr>
              <w:snapToGrid/>
              <w:spacing w:after="0"/>
              <w:rPr>
                <w:rFonts w:ascii="Cambria Math" w:hAnsi="Cambria Math" w:cs="Cambria Math" w:hint="eastAsia"/>
                <w:sz w:val="18"/>
                <w:szCs w:val="18"/>
                <w:lang w:eastAsia="zh-CN"/>
              </w:rPr>
            </w:pPr>
          </w:p>
        </w:tc>
      </w:tr>
    </w:tbl>
    <w:p w14:paraId="150CCF26" w14:textId="77777777" w:rsidR="00A944E4" w:rsidRPr="006B2DA1" w:rsidRDefault="00A944E4" w:rsidP="00A944E4">
      <w:pPr>
        <w:rPr>
          <w:sz w:val="18"/>
          <w:szCs w:val="18"/>
          <w:lang w:eastAsia="zh-CN"/>
        </w:rPr>
      </w:pPr>
    </w:p>
    <w:p w14:paraId="27739B48" w14:textId="77777777" w:rsidR="00A944E4" w:rsidRPr="006B2DA1" w:rsidRDefault="00A944E4" w:rsidP="00A944E4">
      <w:pPr>
        <w:rPr>
          <w:lang w:eastAsia="zh-CN"/>
        </w:rPr>
      </w:pPr>
      <w:r w:rsidRPr="006B2DA1">
        <w:rPr>
          <w:rFonts w:hint="eastAsia"/>
          <w:lang w:eastAsia="zh-CN"/>
        </w:rPr>
        <w:t xml:space="preserve">The complexity </w:t>
      </w:r>
      <w:r w:rsidRPr="006B2DA1">
        <w:rPr>
          <w:lang w:eastAsia="zh-CN"/>
        </w:rPr>
        <w:t>of measurement for downlink positioning</w:t>
      </w:r>
      <w:r w:rsidRPr="006B2DA1">
        <w:rPr>
          <w:rFonts w:hint="eastAsia"/>
          <w:lang w:eastAsia="zh-CN"/>
        </w:rPr>
        <w:t xml:space="preserve"> is shown in </w:t>
      </w:r>
      <w:r w:rsidR="00EB2AFC" w:rsidRPr="006B2DA1">
        <w:rPr>
          <w:rFonts w:eastAsiaTheme="minorEastAsia" w:hint="eastAsia"/>
          <w:lang w:eastAsia="zh-CN"/>
        </w:rPr>
        <w:t>Table A-</w:t>
      </w:r>
      <w:r w:rsidR="008B6A63" w:rsidRPr="006B2DA1">
        <w:rPr>
          <w:rFonts w:eastAsiaTheme="minorEastAsia" w:hint="eastAsia"/>
          <w:lang w:eastAsia="zh-CN"/>
        </w:rPr>
        <w:t>4</w:t>
      </w:r>
      <w:r w:rsidRPr="006B2DA1">
        <w:rPr>
          <w:lang w:eastAsia="zh-CN"/>
        </w:rPr>
        <w:t>.</w:t>
      </w:r>
    </w:p>
    <w:p w14:paraId="1918CEA8" w14:textId="77777777" w:rsidR="00A944E4" w:rsidRPr="006B2DA1" w:rsidRDefault="00A944E4" w:rsidP="00A944E4">
      <w:pPr>
        <w:pStyle w:val="Caption"/>
        <w:rPr>
          <w:sz w:val="18"/>
          <w:szCs w:val="18"/>
        </w:rPr>
      </w:pPr>
      <w:bookmarkStart w:id="16" w:name="_Ref462848559"/>
      <w:r w:rsidRPr="006B2DA1">
        <w:t xml:space="preserve">Table </w:t>
      </w:r>
      <w:bookmarkEnd w:id="16"/>
      <w:r w:rsidR="008B6A63" w:rsidRPr="006B2DA1">
        <w:rPr>
          <w:rFonts w:hint="eastAsia"/>
        </w:rPr>
        <w:t>A-4</w:t>
      </w:r>
      <w:r w:rsidRPr="006B2DA1">
        <w:t xml:space="preserve"> Complexity of measurement for </w:t>
      </w:r>
      <w:r w:rsidR="008B6A63" w:rsidRPr="006B2DA1">
        <w:rPr>
          <w:rFonts w:hint="eastAsia"/>
        </w:rPr>
        <w:t>OTDOA</w:t>
      </w:r>
    </w:p>
    <w:tbl>
      <w:tblPr>
        <w:tblStyle w:val="TableGrid"/>
        <w:tblW w:w="5000" w:type="pct"/>
        <w:jc w:val="center"/>
        <w:tblLook w:val="04A0" w:firstRow="1" w:lastRow="0" w:firstColumn="1" w:lastColumn="0" w:noHBand="0" w:noVBand="1"/>
      </w:tblPr>
      <w:tblGrid>
        <w:gridCol w:w="2293"/>
        <w:gridCol w:w="1824"/>
        <w:gridCol w:w="648"/>
        <w:gridCol w:w="1887"/>
        <w:gridCol w:w="2005"/>
        <w:gridCol w:w="650"/>
      </w:tblGrid>
      <w:tr w:rsidR="00A944E4" w:rsidRPr="006B2DA1" w14:paraId="2A7D6D75" w14:textId="77777777" w:rsidTr="00AF5A6D">
        <w:trPr>
          <w:trHeight w:val="664"/>
          <w:jc w:val="center"/>
        </w:trPr>
        <w:tc>
          <w:tcPr>
            <w:tcW w:w="2560" w:type="pct"/>
            <w:gridSpan w:val="3"/>
            <w:vAlign w:val="center"/>
          </w:tcPr>
          <w:p w14:paraId="67BCD108" w14:textId="77777777" w:rsidR="00A944E4" w:rsidRPr="006B2DA1" w:rsidRDefault="00A944E4" w:rsidP="00AF5A6D">
            <w:pPr>
              <w:jc w:val="center"/>
              <w:rPr>
                <w:sz w:val="18"/>
                <w:szCs w:val="18"/>
                <w:lang w:eastAsia="zh-CN"/>
              </w:rPr>
            </w:pPr>
            <w:r w:rsidRPr="006B2DA1">
              <w:rPr>
                <w:rFonts w:hint="eastAsia"/>
                <w:sz w:val="18"/>
                <w:szCs w:val="18"/>
                <w:lang w:eastAsia="zh-CN"/>
              </w:rPr>
              <w:t>Coarse synchronization</w:t>
            </w:r>
          </w:p>
          <w:p w14:paraId="51ABFD1E" w14:textId="77777777" w:rsidR="00A944E4" w:rsidRPr="006B2DA1" w:rsidRDefault="00A944E4" w:rsidP="00AF5A6D">
            <w:pPr>
              <w:jc w:val="center"/>
              <w:rPr>
                <w:sz w:val="18"/>
                <w:szCs w:val="18"/>
                <w:lang w:eastAsia="zh-CN"/>
              </w:rPr>
            </w:pPr>
            <w:r w:rsidRPr="006B2DA1">
              <w:rPr>
                <w:sz w:val="18"/>
                <w:szCs w:val="18"/>
                <w:lang w:eastAsia="zh-CN"/>
              </w:rPr>
              <w:t>DFT-based overlap-save method</w:t>
            </w:r>
          </w:p>
        </w:tc>
        <w:tc>
          <w:tcPr>
            <w:tcW w:w="2440" w:type="pct"/>
            <w:gridSpan w:val="3"/>
            <w:vAlign w:val="center"/>
          </w:tcPr>
          <w:p w14:paraId="4E1A403D" w14:textId="77777777" w:rsidR="00A944E4" w:rsidRPr="006B2DA1" w:rsidRDefault="00A944E4" w:rsidP="00AF5A6D">
            <w:pPr>
              <w:jc w:val="center"/>
              <w:rPr>
                <w:sz w:val="18"/>
                <w:szCs w:val="18"/>
                <w:lang w:eastAsia="zh-CN"/>
              </w:rPr>
            </w:pPr>
            <w:r w:rsidRPr="006B2DA1">
              <w:rPr>
                <w:rFonts w:hint="eastAsia"/>
                <w:sz w:val="18"/>
                <w:szCs w:val="18"/>
                <w:lang w:eastAsia="zh-CN"/>
              </w:rPr>
              <w:t>Fine synchronization</w:t>
            </w:r>
          </w:p>
          <w:p w14:paraId="601F43EB" w14:textId="77777777" w:rsidR="00A944E4" w:rsidRPr="006B2DA1" w:rsidRDefault="00A944E4" w:rsidP="00AF5A6D">
            <w:pPr>
              <w:jc w:val="center"/>
              <w:rPr>
                <w:sz w:val="18"/>
                <w:szCs w:val="18"/>
                <w:lang w:eastAsia="zh-CN"/>
              </w:rPr>
            </w:pPr>
            <w:r w:rsidRPr="006B2DA1">
              <w:rPr>
                <w:sz w:val="18"/>
                <w:szCs w:val="18"/>
                <w:lang w:eastAsia="zh-CN"/>
              </w:rPr>
              <w:t>Cross correlation in time domain</w:t>
            </w:r>
          </w:p>
        </w:tc>
      </w:tr>
      <w:tr w:rsidR="00A944E4" w:rsidRPr="006B2DA1" w14:paraId="3EF21658" w14:textId="77777777" w:rsidTr="00AF5A6D">
        <w:trPr>
          <w:trHeight w:val="664"/>
          <w:jc w:val="center"/>
        </w:trPr>
        <w:tc>
          <w:tcPr>
            <w:tcW w:w="1232" w:type="pct"/>
            <w:vAlign w:val="center"/>
          </w:tcPr>
          <w:p w14:paraId="28DCE83D" w14:textId="77777777" w:rsidR="00A944E4" w:rsidRPr="006B2DA1" w:rsidRDefault="00A944E4" w:rsidP="00AF5A6D">
            <w:pPr>
              <w:rPr>
                <w:sz w:val="18"/>
                <w:szCs w:val="18"/>
                <w:lang w:eastAsia="zh-CN"/>
              </w:rPr>
            </w:pPr>
            <w:r w:rsidRPr="006B2DA1">
              <w:rPr>
                <w:sz w:val="18"/>
                <w:szCs w:val="18"/>
                <w:lang w:eastAsia="zh-CN"/>
              </w:rPr>
              <w:t>Step description</w:t>
            </w:r>
          </w:p>
        </w:tc>
        <w:tc>
          <w:tcPr>
            <w:tcW w:w="980" w:type="pct"/>
            <w:vAlign w:val="center"/>
          </w:tcPr>
          <w:p w14:paraId="3DC6319F" w14:textId="77777777" w:rsidR="00A944E4" w:rsidRPr="006B2DA1" w:rsidRDefault="00A944E4" w:rsidP="00AF5A6D">
            <w:pPr>
              <w:jc w:val="center"/>
              <w:rPr>
                <w:sz w:val="18"/>
                <w:szCs w:val="18"/>
                <w:lang w:eastAsia="zh-CN"/>
              </w:rPr>
            </w:pPr>
            <w:r w:rsidRPr="006B2DA1">
              <w:rPr>
                <w:sz w:val="18"/>
                <w:szCs w:val="18"/>
                <w:lang w:eastAsia="zh-CN"/>
              </w:rPr>
              <w:t>Arithmetic expressions</w:t>
            </w:r>
          </w:p>
        </w:tc>
        <w:tc>
          <w:tcPr>
            <w:tcW w:w="348" w:type="pct"/>
            <w:vAlign w:val="center"/>
          </w:tcPr>
          <w:p w14:paraId="776A62D8" w14:textId="77777777" w:rsidR="00A944E4" w:rsidRPr="006B2DA1" w:rsidRDefault="00A944E4" w:rsidP="00AF5A6D">
            <w:pPr>
              <w:jc w:val="center"/>
              <w:rPr>
                <w:sz w:val="18"/>
                <w:szCs w:val="18"/>
                <w:lang w:eastAsia="zh-CN"/>
              </w:rPr>
            </w:pPr>
            <w:r w:rsidRPr="006B2DA1">
              <w:rPr>
                <w:sz w:val="18"/>
                <w:szCs w:val="18"/>
                <w:lang w:eastAsia="zh-CN"/>
              </w:rPr>
              <w:t>Value</w:t>
            </w:r>
          </w:p>
        </w:tc>
        <w:tc>
          <w:tcPr>
            <w:tcW w:w="1014" w:type="pct"/>
            <w:vAlign w:val="center"/>
          </w:tcPr>
          <w:p w14:paraId="475F009D" w14:textId="77777777" w:rsidR="00A944E4" w:rsidRPr="006B2DA1" w:rsidRDefault="00A944E4" w:rsidP="00AF5A6D">
            <w:pPr>
              <w:jc w:val="center"/>
              <w:rPr>
                <w:sz w:val="18"/>
                <w:szCs w:val="18"/>
                <w:lang w:eastAsia="zh-CN"/>
              </w:rPr>
            </w:pPr>
            <w:r w:rsidRPr="006B2DA1">
              <w:rPr>
                <w:sz w:val="18"/>
                <w:szCs w:val="18"/>
                <w:lang w:eastAsia="zh-CN"/>
              </w:rPr>
              <w:t>Step description</w:t>
            </w:r>
          </w:p>
        </w:tc>
        <w:tc>
          <w:tcPr>
            <w:tcW w:w="1077" w:type="pct"/>
            <w:vAlign w:val="center"/>
          </w:tcPr>
          <w:p w14:paraId="22A76286" w14:textId="77777777" w:rsidR="00A944E4" w:rsidRPr="006B2DA1" w:rsidRDefault="00A944E4" w:rsidP="00AF5A6D">
            <w:pPr>
              <w:jc w:val="center"/>
              <w:rPr>
                <w:sz w:val="18"/>
                <w:szCs w:val="18"/>
                <w:lang w:eastAsia="zh-CN"/>
              </w:rPr>
            </w:pPr>
            <w:r w:rsidRPr="006B2DA1">
              <w:rPr>
                <w:sz w:val="18"/>
                <w:szCs w:val="18"/>
                <w:lang w:eastAsia="zh-CN"/>
              </w:rPr>
              <w:t>Arithmetic expressions</w:t>
            </w:r>
          </w:p>
        </w:tc>
        <w:tc>
          <w:tcPr>
            <w:tcW w:w="348" w:type="pct"/>
            <w:vAlign w:val="center"/>
          </w:tcPr>
          <w:p w14:paraId="0A7B8035" w14:textId="77777777" w:rsidR="00A944E4" w:rsidRPr="006B2DA1" w:rsidRDefault="00A944E4" w:rsidP="00AF5A6D">
            <w:pPr>
              <w:jc w:val="center"/>
              <w:rPr>
                <w:sz w:val="18"/>
                <w:szCs w:val="18"/>
                <w:lang w:eastAsia="zh-CN"/>
              </w:rPr>
            </w:pPr>
            <w:r w:rsidRPr="006B2DA1">
              <w:rPr>
                <w:sz w:val="18"/>
                <w:szCs w:val="18"/>
                <w:lang w:eastAsia="zh-CN"/>
              </w:rPr>
              <w:t>Value</w:t>
            </w:r>
          </w:p>
        </w:tc>
      </w:tr>
      <w:tr w:rsidR="00A944E4" w:rsidRPr="006B2DA1" w14:paraId="41E6F440" w14:textId="77777777" w:rsidTr="00AF5A6D">
        <w:trPr>
          <w:jc w:val="center"/>
        </w:trPr>
        <w:tc>
          <w:tcPr>
            <w:tcW w:w="1232" w:type="pct"/>
            <w:vAlign w:val="center"/>
          </w:tcPr>
          <w:p w14:paraId="6850046F" w14:textId="77777777" w:rsidR="00A944E4" w:rsidRPr="006B2DA1" w:rsidRDefault="00A944E4" w:rsidP="00AF5A6D">
            <w:pPr>
              <w:rPr>
                <w:sz w:val="18"/>
                <w:szCs w:val="18"/>
                <w:lang w:eastAsia="zh-CN"/>
              </w:rPr>
            </w:pPr>
            <w:r w:rsidRPr="006B2DA1">
              <w:rPr>
                <w:sz w:val="18"/>
                <w:szCs w:val="18"/>
                <w:lang w:eastAsia="zh-CN"/>
              </w:rPr>
              <w:t>FFT</w:t>
            </w:r>
            <w:r w:rsidRPr="006B2DA1">
              <w:rPr>
                <w:rFonts w:hint="eastAsia"/>
                <w:sz w:val="18"/>
                <w:szCs w:val="18"/>
                <w:lang w:eastAsia="zh-CN"/>
              </w:rPr>
              <w:t>(</w:t>
            </w:r>
            <w:r w:rsidRPr="006B2DA1">
              <w:rPr>
                <w:sz w:val="18"/>
                <w:szCs w:val="18"/>
                <w:lang w:eastAsia="zh-CN"/>
              </w:rPr>
              <w:t>Mop</w:t>
            </w:r>
            <w:r w:rsidRPr="006B2DA1">
              <w:rPr>
                <w:rFonts w:hint="eastAsia"/>
                <w:sz w:val="18"/>
                <w:szCs w:val="18"/>
                <w:lang w:eastAsia="zh-CN"/>
              </w:rPr>
              <w:t>/s)</w:t>
            </w:r>
          </w:p>
        </w:tc>
        <w:tc>
          <w:tcPr>
            <w:tcW w:w="980" w:type="pct"/>
            <w:vAlign w:val="center"/>
          </w:tcPr>
          <w:p w14:paraId="60C707B0" w14:textId="77777777" w:rsidR="00A944E4" w:rsidRPr="006B2DA1" w:rsidRDefault="00A944E4" w:rsidP="00AF5A6D">
            <w:pPr>
              <w:jc w:val="center"/>
              <w:rPr>
                <w:sz w:val="18"/>
                <w:szCs w:val="18"/>
                <w:lang w:eastAsia="zh-CN"/>
              </w:rPr>
            </w:pPr>
            <w:r w:rsidRPr="006B2DA1">
              <w:rPr>
                <w:sz w:val="18"/>
                <w:szCs w:val="18"/>
                <w:lang w:eastAsia="zh-CN"/>
              </w:rPr>
              <w:t>M*(4Nlog</w:t>
            </w:r>
            <w:r w:rsidRPr="006B2DA1">
              <w:rPr>
                <w:sz w:val="18"/>
                <w:szCs w:val="18"/>
                <w:vertAlign w:val="subscript"/>
                <w:lang w:eastAsia="zh-CN"/>
              </w:rPr>
              <w:t>2</w:t>
            </w:r>
            <w:r w:rsidRPr="006B2DA1">
              <w:rPr>
                <w:sz w:val="18"/>
                <w:szCs w:val="18"/>
                <w:lang w:eastAsia="zh-CN"/>
              </w:rPr>
              <w:t>(N)-6N+8)</w:t>
            </w:r>
          </w:p>
        </w:tc>
        <w:tc>
          <w:tcPr>
            <w:tcW w:w="348" w:type="pct"/>
            <w:vAlign w:val="center"/>
          </w:tcPr>
          <w:p w14:paraId="4E7EE452" w14:textId="77777777" w:rsidR="00A944E4" w:rsidRPr="006B2DA1" w:rsidRDefault="00A944E4" w:rsidP="00AF5A6D">
            <w:pPr>
              <w:jc w:val="center"/>
              <w:rPr>
                <w:sz w:val="18"/>
                <w:szCs w:val="18"/>
                <w:lang w:eastAsia="zh-CN"/>
              </w:rPr>
            </w:pPr>
            <w:r w:rsidRPr="006B2DA1">
              <w:rPr>
                <w:rFonts w:hint="eastAsia"/>
                <w:sz w:val="18"/>
                <w:szCs w:val="18"/>
                <w:lang w:eastAsia="zh-CN"/>
              </w:rPr>
              <w:t>13.9</w:t>
            </w:r>
          </w:p>
        </w:tc>
        <w:tc>
          <w:tcPr>
            <w:tcW w:w="1014" w:type="pct"/>
            <w:vAlign w:val="center"/>
          </w:tcPr>
          <w:p w14:paraId="750A0184" w14:textId="77777777" w:rsidR="00A944E4" w:rsidRPr="006B2DA1" w:rsidRDefault="00A944E4" w:rsidP="00AF5A6D">
            <w:pPr>
              <w:rPr>
                <w:sz w:val="18"/>
                <w:szCs w:val="18"/>
                <w:lang w:eastAsia="zh-CN"/>
              </w:rPr>
            </w:pPr>
            <w:r w:rsidRPr="006B2DA1">
              <w:rPr>
                <w:sz w:val="18"/>
                <w:szCs w:val="18"/>
                <w:lang w:eastAsia="zh-CN"/>
              </w:rPr>
              <w:t>FFT</w:t>
            </w:r>
            <w:r w:rsidRPr="006B2DA1">
              <w:rPr>
                <w:rFonts w:hint="eastAsia"/>
                <w:sz w:val="18"/>
                <w:szCs w:val="18"/>
                <w:lang w:eastAsia="zh-CN"/>
              </w:rPr>
              <w:t>(</w:t>
            </w:r>
            <w:r w:rsidRPr="006B2DA1">
              <w:rPr>
                <w:sz w:val="18"/>
                <w:szCs w:val="18"/>
                <w:lang w:eastAsia="zh-CN"/>
              </w:rPr>
              <w:t>Mop</w:t>
            </w:r>
            <w:r w:rsidRPr="006B2DA1">
              <w:rPr>
                <w:rFonts w:hint="eastAsia"/>
                <w:sz w:val="18"/>
                <w:szCs w:val="18"/>
                <w:lang w:eastAsia="zh-CN"/>
              </w:rPr>
              <w:t>/s)</w:t>
            </w:r>
          </w:p>
        </w:tc>
        <w:tc>
          <w:tcPr>
            <w:tcW w:w="1077" w:type="pct"/>
            <w:vAlign w:val="center"/>
          </w:tcPr>
          <w:p w14:paraId="1BE91C17" w14:textId="77777777" w:rsidR="00A944E4" w:rsidRPr="006B2DA1" w:rsidRDefault="00A944E4" w:rsidP="00AF5A6D">
            <w:pPr>
              <w:jc w:val="center"/>
              <w:rPr>
                <w:sz w:val="18"/>
                <w:szCs w:val="18"/>
                <w:lang w:eastAsia="zh-CN"/>
              </w:rPr>
            </w:pPr>
            <w:r w:rsidRPr="006B2DA1">
              <w:rPr>
                <w:sz w:val="18"/>
                <w:szCs w:val="18"/>
                <w:lang w:eastAsia="zh-CN"/>
              </w:rPr>
              <w:t>4Nlog</w:t>
            </w:r>
            <w:r w:rsidRPr="006B2DA1">
              <w:rPr>
                <w:sz w:val="18"/>
                <w:szCs w:val="18"/>
                <w:vertAlign w:val="subscript"/>
                <w:lang w:eastAsia="zh-CN"/>
              </w:rPr>
              <w:t>2</w:t>
            </w:r>
            <w:r w:rsidRPr="006B2DA1">
              <w:rPr>
                <w:sz w:val="18"/>
                <w:szCs w:val="18"/>
                <w:lang w:eastAsia="zh-CN"/>
              </w:rPr>
              <w:t>(N)-6N+8</w:t>
            </w:r>
          </w:p>
        </w:tc>
        <w:tc>
          <w:tcPr>
            <w:tcW w:w="348" w:type="pct"/>
            <w:vAlign w:val="center"/>
          </w:tcPr>
          <w:p w14:paraId="58E77100" w14:textId="77777777" w:rsidR="00A944E4" w:rsidRPr="006B2DA1" w:rsidRDefault="00A944E4" w:rsidP="00AF5A6D">
            <w:pPr>
              <w:jc w:val="center"/>
              <w:rPr>
                <w:sz w:val="18"/>
                <w:szCs w:val="18"/>
                <w:lang w:eastAsia="zh-CN"/>
              </w:rPr>
            </w:pPr>
            <w:r w:rsidRPr="006B2DA1">
              <w:rPr>
                <w:sz w:val="18"/>
                <w:szCs w:val="18"/>
                <w:lang w:eastAsia="zh-CN"/>
              </w:rPr>
              <w:t>0.67</w:t>
            </w:r>
          </w:p>
        </w:tc>
      </w:tr>
      <w:tr w:rsidR="00A944E4" w:rsidRPr="006B2DA1" w14:paraId="59935F47" w14:textId="77777777" w:rsidTr="00AF5A6D">
        <w:trPr>
          <w:jc w:val="center"/>
        </w:trPr>
        <w:tc>
          <w:tcPr>
            <w:tcW w:w="1232" w:type="pct"/>
            <w:vAlign w:val="center"/>
          </w:tcPr>
          <w:p w14:paraId="543520A1" w14:textId="77777777" w:rsidR="00A944E4" w:rsidRPr="006B2DA1" w:rsidRDefault="00A944E4" w:rsidP="00AF5A6D">
            <w:pPr>
              <w:rPr>
                <w:sz w:val="18"/>
                <w:szCs w:val="18"/>
                <w:lang w:eastAsia="zh-CN"/>
              </w:rPr>
            </w:pPr>
            <w:r w:rsidRPr="006B2DA1">
              <w:rPr>
                <w:sz w:val="18"/>
                <w:szCs w:val="18"/>
                <w:lang w:eastAsia="zh-CN"/>
              </w:rPr>
              <w:t>Multiply received signal FFT with local NPRS FFT</w:t>
            </w:r>
            <w:r w:rsidRPr="006B2DA1">
              <w:rPr>
                <w:rFonts w:hint="eastAsia"/>
                <w:sz w:val="18"/>
                <w:szCs w:val="18"/>
                <w:lang w:eastAsia="zh-CN"/>
              </w:rPr>
              <w:t>(</w:t>
            </w:r>
            <w:r w:rsidRPr="006B2DA1">
              <w:rPr>
                <w:sz w:val="18"/>
                <w:szCs w:val="18"/>
                <w:lang w:eastAsia="zh-CN"/>
              </w:rPr>
              <w:t>Mop</w:t>
            </w:r>
            <w:r w:rsidRPr="006B2DA1">
              <w:rPr>
                <w:rFonts w:hint="eastAsia"/>
                <w:sz w:val="18"/>
                <w:szCs w:val="18"/>
                <w:lang w:eastAsia="zh-CN"/>
              </w:rPr>
              <w:t>/s)</w:t>
            </w:r>
          </w:p>
        </w:tc>
        <w:tc>
          <w:tcPr>
            <w:tcW w:w="980" w:type="pct"/>
            <w:vAlign w:val="center"/>
          </w:tcPr>
          <w:p w14:paraId="1531911D" w14:textId="77777777" w:rsidR="00A944E4" w:rsidRPr="006B2DA1" w:rsidRDefault="00A944E4" w:rsidP="00AF5A6D">
            <w:pPr>
              <w:jc w:val="center"/>
              <w:rPr>
                <w:sz w:val="18"/>
                <w:szCs w:val="18"/>
                <w:lang w:eastAsia="zh-CN"/>
              </w:rPr>
            </w:pPr>
            <w:r w:rsidRPr="006B2DA1">
              <w:rPr>
                <w:sz w:val="18"/>
                <w:szCs w:val="18"/>
                <w:lang w:eastAsia="zh-CN"/>
              </w:rPr>
              <w:t>M*N*6</w:t>
            </w:r>
          </w:p>
        </w:tc>
        <w:tc>
          <w:tcPr>
            <w:tcW w:w="348" w:type="pct"/>
            <w:vAlign w:val="center"/>
          </w:tcPr>
          <w:p w14:paraId="2998CA19" w14:textId="77777777" w:rsidR="00A944E4" w:rsidRPr="006B2DA1" w:rsidRDefault="00A944E4" w:rsidP="00AF5A6D">
            <w:pPr>
              <w:jc w:val="center"/>
              <w:rPr>
                <w:sz w:val="18"/>
                <w:szCs w:val="18"/>
                <w:lang w:eastAsia="zh-CN"/>
              </w:rPr>
            </w:pPr>
            <w:r w:rsidRPr="006B2DA1">
              <w:rPr>
                <w:rFonts w:hint="eastAsia"/>
                <w:sz w:val="18"/>
                <w:szCs w:val="18"/>
                <w:lang w:eastAsia="zh-CN"/>
              </w:rPr>
              <w:t>2.5</w:t>
            </w:r>
          </w:p>
        </w:tc>
        <w:tc>
          <w:tcPr>
            <w:tcW w:w="1014" w:type="pct"/>
            <w:vAlign w:val="center"/>
          </w:tcPr>
          <w:p w14:paraId="658DDC46" w14:textId="77777777" w:rsidR="00A944E4" w:rsidRPr="006B2DA1" w:rsidRDefault="00A944E4" w:rsidP="00AF5A6D">
            <w:pPr>
              <w:rPr>
                <w:sz w:val="18"/>
                <w:szCs w:val="18"/>
                <w:lang w:eastAsia="zh-CN"/>
              </w:rPr>
            </w:pPr>
            <w:r w:rsidRPr="006B2DA1">
              <w:rPr>
                <w:sz w:val="18"/>
                <w:szCs w:val="18"/>
                <w:lang w:eastAsia="zh-CN"/>
              </w:rPr>
              <w:t>Multiply received signal FFT with local NPRS FFT</w:t>
            </w:r>
            <w:r w:rsidRPr="006B2DA1">
              <w:rPr>
                <w:rFonts w:hint="eastAsia"/>
                <w:sz w:val="18"/>
                <w:szCs w:val="18"/>
                <w:lang w:eastAsia="zh-CN"/>
              </w:rPr>
              <w:t>(</w:t>
            </w:r>
            <w:r w:rsidRPr="006B2DA1">
              <w:rPr>
                <w:sz w:val="18"/>
                <w:szCs w:val="18"/>
                <w:lang w:eastAsia="zh-CN"/>
              </w:rPr>
              <w:t>Mop</w:t>
            </w:r>
            <w:r w:rsidRPr="006B2DA1">
              <w:rPr>
                <w:rFonts w:hint="eastAsia"/>
                <w:sz w:val="18"/>
                <w:szCs w:val="18"/>
                <w:lang w:eastAsia="zh-CN"/>
              </w:rPr>
              <w:t>/s)</w:t>
            </w:r>
          </w:p>
        </w:tc>
        <w:tc>
          <w:tcPr>
            <w:tcW w:w="1077" w:type="pct"/>
            <w:vAlign w:val="center"/>
          </w:tcPr>
          <w:p w14:paraId="0E48564E" w14:textId="77777777" w:rsidR="00A944E4" w:rsidRPr="006B2DA1" w:rsidRDefault="00A944E4" w:rsidP="00AF5A6D">
            <w:pPr>
              <w:jc w:val="center"/>
              <w:rPr>
                <w:sz w:val="18"/>
                <w:szCs w:val="18"/>
                <w:lang w:eastAsia="zh-CN"/>
              </w:rPr>
            </w:pPr>
            <w:r w:rsidRPr="006B2DA1">
              <w:rPr>
                <w:sz w:val="18"/>
                <w:szCs w:val="18"/>
                <w:lang w:eastAsia="zh-CN"/>
              </w:rPr>
              <w:t>N*6</w:t>
            </w:r>
          </w:p>
        </w:tc>
        <w:tc>
          <w:tcPr>
            <w:tcW w:w="348" w:type="pct"/>
            <w:vAlign w:val="center"/>
          </w:tcPr>
          <w:p w14:paraId="08239EE5" w14:textId="77777777" w:rsidR="00A944E4" w:rsidRPr="006B2DA1" w:rsidRDefault="00A944E4" w:rsidP="00AF5A6D">
            <w:pPr>
              <w:jc w:val="center"/>
              <w:rPr>
                <w:sz w:val="18"/>
                <w:szCs w:val="18"/>
                <w:lang w:eastAsia="zh-CN"/>
              </w:rPr>
            </w:pPr>
            <w:r w:rsidRPr="006B2DA1">
              <w:rPr>
                <w:rFonts w:hint="eastAsia"/>
                <w:sz w:val="18"/>
                <w:szCs w:val="18"/>
                <w:lang w:eastAsia="zh-CN"/>
              </w:rPr>
              <w:t>0.</w:t>
            </w:r>
            <w:r w:rsidRPr="006B2DA1">
              <w:rPr>
                <w:sz w:val="18"/>
                <w:szCs w:val="18"/>
                <w:lang w:eastAsia="zh-CN"/>
              </w:rPr>
              <w:t>15</w:t>
            </w:r>
          </w:p>
        </w:tc>
      </w:tr>
      <w:tr w:rsidR="00A944E4" w:rsidRPr="006B2DA1" w14:paraId="58240632" w14:textId="77777777" w:rsidTr="00AF5A6D">
        <w:trPr>
          <w:jc w:val="center"/>
        </w:trPr>
        <w:tc>
          <w:tcPr>
            <w:tcW w:w="1232" w:type="pct"/>
            <w:vAlign w:val="center"/>
          </w:tcPr>
          <w:p w14:paraId="05BB0774" w14:textId="77777777" w:rsidR="00A944E4" w:rsidRPr="006B2DA1" w:rsidRDefault="00A944E4" w:rsidP="00AF5A6D">
            <w:pPr>
              <w:rPr>
                <w:sz w:val="18"/>
                <w:szCs w:val="18"/>
                <w:lang w:eastAsia="zh-CN"/>
              </w:rPr>
            </w:pPr>
            <w:r w:rsidRPr="006B2DA1">
              <w:rPr>
                <w:sz w:val="18"/>
                <w:szCs w:val="18"/>
                <w:lang w:eastAsia="zh-CN"/>
              </w:rPr>
              <w:t>IFFT</w:t>
            </w:r>
            <w:r w:rsidRPr="006B2DA1">
              <w:rPr>
                <w:rFonts w:hint="eastAsia"/>
                <w:sz w:val="18"/>
                <w:szCs w:val="18"/>
                <w:lang w:eastAsia="zh-CN"/>
              </w:rPr>
              <w:t>(</w:t>
            </w:r>
            <w:r w:rsidRPr="006B2DA1">
              <w:rPr>
                <w:sz w:val="18"/>
                <w:szCs w:val="18"/>
                <w:lang w:eastAsia="zh-CN"/>
              </w:rPr>
              <w:t>Mop</w:t>
            </w:r>
            <w:r w:rsidRPr="006B2DA1">
              <w:rPr>
                <w:rFonts w:hint="eastAsia"/>
                <w:sz w:val="18"/>
                <w:szCs w:val="18"/>
                <w:lang w:eastAsia="zh-CN"/>
              </w:rPr>
              <w:t>/s)</w:t>
            </w:r>
          </w:p>
        </w:tc>
        <w:tc>
          <w:tcPr>
            <w:tcW w:w="980" w:type="pct"/>
            <w:vAlign w:val="center"/>
          </w:tcPr>
          <w:p w14:paraId="7319ACC1" w14:textId="77777777" w:rsidR="00A944E4" w:rsidRPr="006B2DA1" w:rsidRDefault="00A944E4" w:rsidP="00AF5A6D">
            <w:pPr>
              <w:jc w:val="center"/>
              <w:rPr>
                <w:sz w:val="18"/>
                <w:szCs w:val="18"/>
                <w:lang w:eastAsia="zh-CN"/>
              </w:rPr>
            </w:pPr>
            <w:r w:rsidRPr="006B2DA1">
              <w:rPr>
                <w:sz w:val="18"/>
                <w:szCs w:val="18"/>
                <w:lang w:eastAsia="zh-CN"/>
              </w:rPr>
              <w:t>M*(4Nlog</w:t>
            </w:r>
            <w:r w:rsidRPr="006B2DA1">
              <w:rPr>
                <w:sz w:val="18"/>
                <w:szCs w:val="18"/>
                <w:vertAlign w:val="subscript"/>
                <w:lang w:eastAsia="zh-CN"/>
              </w:rPr>
              <w:t>2</w:t>
            </w:r>
            <w:r w:rsidRPr="006B2DA1">
              <w:rPr>
                <w:sz w:val="18"/>
                <w:szCs w:val="18"/>
                <w:lang w:eastAsia="zh-CN"/>
              </w:rPr>
              <w:t>(N)-6N+8)</w:t>
            </w:r>
          </w:p>
        </w:tc>
        <w:tc>
          <w:tcPr>
            <w:tcW w:w="348" w:type="pct"/>
            <w:vAlign w:val="center"/>
          </w:tcPr>
          <w:p w14:paraId="3B054A1F" w14:textId="77777777" w:rsidR="00A944E4" w:rsidRPr="006B2DA1" w:rsidRDefault="00A944E4" w:rsidP="00AF5A6D">
            <w:pPr>
              <w:jc w:val="center"/>
              <w:rPr>
                <w:sz w:val="18"/>
                <w:szCs w:val="18"/>
                <w:lang w:eastAsia="zh-CN"/>
              </w:rPr>
            </w:pPr>
            <w:r w:rsidRPr="006B2DA1">
              <w:rPr>
                <w:rFonts w:hint="eastAsia"/>
                <w:sz w:val="18"/>
                <w:szCs w:val="18"/>
                <w:lang w:eastAsia="zh-CN"/>
              </w:rPr>
              <w:t>13.9</w:t>
            </w:r>
          </w:p>
        </w:tc>
        <w:tc>
          <w:tcPr>
            <w:tcW w:w="1014" w:type="pct"/>
            <w:vAlign w:val="center"/>
          </w:tcPr>
          <w:p w14:paraId="54F95137" w14:textId="77777777" w:rsidR="00A944E4" w:rsidRPr="006B2DA1" w:rsidRDefault="00A944E4" w:rsidP="00AF5A6D">
            <w:pPr>
              <w:rPr>
                <w:sz w:val="18"/>
                <w:szCs w:val="18"/>
                <w:lang w:eastAsia="zh-CN"/>
              </w:rPr>
            </w:pPr>
            <w:r w:rsidRPr="006B2DA1">
              <w:rPr>
                <w:sz w:val="18"/>
                <w:szCs w:val="18"/>
                <w:lang w:eastAsia="zh-CN"/>
              </w:rPr>
              <w:t>IFFT</w:t>
            </w:r>
            <w:r w:rsidRPr="006B2DA1">
              <w:rPr>
                <w:rFonts w:hint="eastAsia"/>
                <w:sz w:val="18"/>
                <w:szCs w:val="18"/>
                <w:lang w:eastAsia="zh-CN"/>
              </w:rPr>
              <w:t>(</w:t>
            </w:r>
            <w:r w:rsidRPr="006B2DA1">
              <w:rPr>
                <w:sz w:val="18"/>
                <w:szCs w:val="18"/>
                <w:lang w:eastAsia="zh-CN"/>
              </w:rPr>
              <w:t>Mop</w:t>
            </w:r>
            <w:r w:rsidRPr="006B2DA1">
              <w:rPr>
                <w:rFonts w:hint="eastAsia"/>
                <w:sz w:val="18"/>
                <w:szCs w:val="18"/>
                <w:lang w:eastAsia="zh-CN"/>
              </w:rPr>
              <w:t>/s)</w:t>
            </w:r>
          </w:p>
        </w:tc>
        <w:tc>
          <w:tcPr>
            <w:tcW w:w="1077" w:type="pct"/>
            <w:vAlign w:val="center"/>
          </w:tcPr>
          <w:p w14:paraId="7BAD8F88" w14:textId="77777777" w:rsidR="00A944E4" w:rsidRPr="006B2DA1" w:rsidRDefault="00A944E4" w:rsidP="00AF5A6D">
            <w:pPr>
              <w:jc w:val="center"/>
              <w:rPr>
                <w:sz w:val="18"/>
                <w:szCs w:val="18"/>
                <w:lang w:eastAsia="zh-CN"/>
              </w:rPr>
            </w:pPr>
            <w:r w:rsidRPr="006B2DA1">
              <w:rPr>
                <w:rFonts w:hint="eastAsia"/>
                <w:sz w:val="18"/>
                <w:szCs w:val="18"/>
                <w:lang w:eastAsia="zh-CN"/>
              </w:rPr>
              <w:t>4(</w:t>
            </w:r>
            <w:r w:rsidRPr="006B2DA1">
              <w:rPr>
                <w:sz w:val="18"/>
                <w:szCs w:val="18"/>
                <w:lang w:eastAsia="zh-CN"/>
              </w:rPr>
              <w:t>N*T</w:t>
            </w:r>
            <w:r w:rsidRPr="006B2DA1">
              <w:rPr>
                <w:rFonts w:hint="eastAsia"/>
                <w:sz w:val="18"/>
                <w:szCs w:val="18"/>
                <w:lang w:eastAsia="zh-CN"/>
              </w:rPr>
              <w:t>)</w:t>
            </w:r>
            <w:r w:rsidRPr="006B2DA1">
              <w:rPr>
                <w:sz w:val="18"/>
                <w:szCs w:val="18"/>
                <w:lang w:eastAsia="zh-CN"/>
              </w:rPr>
              <w:t>log2(N*T)-6N*T+8</w:t>
            </w:r>
          </w:p>
        </w:tc>
        <w:tc>
          <w:tcPr>
            <w:tcW w:w="348" w:type="pct"/>
            <w:vAlign w:val="center"/>
          </w:tcPr>
          <w:p w14:paraId="4C684B78" w14:textId="77777777" w:rsidR="00A944E4" w:rsidRPr="006B2DA1" w:rsidRDefault="00A944E4" w:rsidP="00AF5A6D">
            <w:pPr>
              <w:jc w:val="center"/>
              <w:rPr>
                <w:sz w:val="18"/>
                <w:szCs w:val="18"/>
                <w:lang w:eastAsia="zh-CN"/>
              </w:rPr>
            </w:pPr>
            <w:r w:rsidRPr="006B2DA1">
              <w:rPr>
                <w:rFonts w:hint="eastAsia"/>
                <w:sz w:val="18"/>
                <w:szCs w:val="18"/>
                <w:lang w:eastAsia="zh-CN"/>
              </w:rPr>
              <w:t>17</w:t>
            </w:r>
            <w:r w:rsidRPr="006B2DA1">
              <w:rPr>
                <w:sz w:val="18"/>
                <w:szCs w:val="18"/>
                <w:lang w:eastAsia="zh-CN"/>
              </w:rPr>
              <w:t>.</w:t>
            </w:r>
            <w:r w:rsidRPr="006B2DA1">
              <w:rPr>
                <w:rFonts w:hint="eastAsia"/>
                <w:sz w:val="18"/>
                <w:szCs w:val="18"/>
                <w:lang w:eastAsia="zh-CN"/>
              </w:rPr>
              <w:t>2</w:t>
            </w:r>
          </w:p>
        </w:tc>
      </w:tr>
      <w:tr w:rsidR="00A944E4" w:rsidRPr="006B2DA1" w14:paraId="06B29B7F" w14:textId="77777777" w:rsidTr="00AF5A6D">
        <w:trPr>
          <w:jc w:val="center"/>
        </w:trPr>
        <w:tc>
          <w:tcPr>
            <w:tcW w:w="1232" w:type="pct"/>
            <w:vAlign w:val="center"/>
          </w:tcPr>
          <w:p w14:paraId="790E9091" w14:textId="77777777" w:rsidR="00A944E4" w:rsidRPr="006B2DA1" w:rsidRDefault="00A944E4" w:rsidP="00AF5A6D">
            <w:pPr>
              <w:rPr>
                <w:sz w:val="18"/>
                <w:szCs w:val="18"/>
                <w:lang w:eastAsia="zh-CN"/>
              </w:rPr>
            </w:pPr>
            <w:r w:rsidRPr="006B2DA1">
              <w:rPr>
                <w:sz w:val="18"/>
                <w:szCs w:val="18"/>
                <w:lang w:eastAsia="zh-CN"/>
              </w:rPr>
              <w:t>Square</w:t>
            </w:r>
            <w:r w:rsidRPr="006B2DA1">
              <w:rPr>
                <w:rFonts w:hint="eastAsia"/>
                <w:sz w:val="18"/>
                <w:szCs w:val="18"/>
                <w:lang w:eastAsia="zh-CN"/>
              </w:rPr>
              <w:t>(</w:t>
            </w:r>
            <w:r w:rsidRPr="006B2DA1">
              <w:rPr>
                <w:sz w:val="18"/>
                <w:szCs w:val="18"/>
                <w:lang w:eastAsia="zh-CN"/>
              </w:rPr>
              <w:t>Mop</w:t>
            </w:r>
            <w:r w:rsidRPr="006B2DA1">
              <w:rPr>
                <w:rFonts w:hint="eastAsia"/>
                <w:sz w:val="18"/>
                <w:szCs w:val="18"/>
                <w:lang w:eastAsia="zh-CN"/>
              </w:rPr>
              <w:t>/s)</w:t>
            </w:r>
          </w:p>
        </w:tc>
        <w:tc>
          <w:tcPr>
            <w:tcW w:w="980" w:type="pct"/>
            <w:vAlign w:val="center"/>
          </w:tcPr>
          <w:p w14:paraId="3ECCF3CD" w14:textId="77777777" w:rsidR="00A944E4" w:rsidRPr="006B2DA1" w:rsidRDefault="00A944E4" w:rsidP="00AF5A6D">
            <w:pPr>
              <w:snapToGrid/>
              <w:spacing w:after="0"/>
              <w:jc w:val="center"/>
              <w:rPr>
                <w:sz w:val="18"/>
                <w:szCs w:val="18"/>
                <w:lang w:eastAsia="zh-CN"/>
              </w:rPr>
            </w:pPr>
            <w:r w:rsidRPr="006B2DA1">
              <w:rPr>
                <w:sz w:val="18"/>
                <w:szCs w:val="18"/>
                <w:lang w:eastAsia="zh-CN"/>
              </w:rPr>
              <w:t>M*N*3</w:t>
            </w:r>
          </w:p>
        </w:tc>
        <w:tc>
          <w:tcPr>
            <w:tcW w:w="348" w:type="pct"/>
            <w:vAlign w:val="center"/>
          </w:tcPr>
          <w:p w14:paraId="57B1D351" w14:textId="77777777" w:rsidR="00A944E4" w:rsidRPr="006B2DA1" w:rsidRDefault="00A944E4" w:rsidP="00AF5A6D">
            <w:pPr>
              <w:snapToGrid/>
              <w:spacing w:after="0"/>
              <w:jc w:val="center"/>
              <w:rPr>
                <w:sz w:val="18"/>
                <w:szCs w:val="18"/>
                <w:lang w:eastAsia="zh-CN"/>
              </w:rPr>
            </w:pPr>
            <w:r w:rsidRPr="006B2DA1">
              <w:rPr>
                <w:rFonts w:hint="eastAsia"/>
                <w:sz w:val="18"/>
                <w:szCs w:val="18"/>
                <w:lang w:eastAsia="zh-CN"/>
              </w:rPr>
              <w:t>1.2</w:t>
            </w:r>
          </w:p>
        </w:tc>
        <w:tc>
          <w:tcPr>
            <w:tcW w:w="1014" w:type="pct"/>
            <w:vAlign w:val="center"/>
          </w:tcPr>
          <w:p w14:paraId="5C04AE14" w14:textId="77777777" w:rsidR="00A944E4" w:rsidRPr="006B2DA1" w:rsidRDefault="00A944E4" w:rsidP="00AF5A6D">
            <w:pPr>
              <w:rPr>
                <w:sz w:val="18"/>
                <w:szCs w:val="18"/>
                <w:lang w:eastAsia="zh-CN"/>
              </w:rPr>
            </w:pPr>
            <w:r w:rsidRPr="006B2DA1">
              <w:rPr>
                <w:sz w:val="18"/>
                <w:szCs w:val="18"/>
                <w:lang w:eastAsia="zh-CN"/>
              </w:rPr>
              <w:t>Square</w:t>
            </w:r>
            <w:r w:rsidRPr="006B2DA1">
              <w:rPr>
                <w:rFonts w:hint="eastAsia"/>
                <w:sz w:val="18"/>
                <w:szCs w:val="18"/>
                <w:lang w:eastAsia="zh-CN"/>
              </w:rPr>
              <w:t>(</w:t>
            </w:r>
            <w:r w:rsidRPr="006B2DA1">
              <w:rPr>
                <w:sz w:val="18"/>
                <w:szCs w:val="18"/>
                <w:lang w:eastAsia="zh-CN"/>
              </w:rPr>
              <w:t>Mop</w:t>
            </w:r>
            <w:r w:rsidRPr="006B2DA1">
              <w:rPr>
                <w:rFonts w:hint="eastAsia"/>
                <w:sz w:val="18"/>
                <w:szCs w:val="18"/>
                <w:lang w:eastAsia="zh-CN"/>
              </w:rPr>
              <w:t>/s)</w:t>
            </w:r>
          </w:p>
        </w:tc>
        <w:tc>
          <w:tcPr>
            <w:tcW w:w="1077" w:type="pct"/>
            <w:vAlign w:val="center"/>
          </w:tcPr>
          <w:p w14:paraId="3A97256F" w14:textId="77777777" w:rsidR="00A944E4" w:rsidRPr="006B2DA1" w:rsidRDefault="00A944E4" w:rsidP="00AF5A6D">
            <w:pPr>
              <w:jc w:val="center"/>
              <w:rPr>
                <w:sz w:val="18"/>
                <w:szCs w:val="18"/>
                <w:lang w:eastAsia="zh-CN"/>
              </w:rPr>
            </w:pPr>
            <w:r w:rsidRPr="006B2DA1">
              <w:rPr>
                <w:rFonts w:hint="eastAsia"/>
                <w:sz w:val="18"/>
                <w:szCs w:val="18"/>
                <w:lang w:eastAsia="zh-CN"/>
              </w:rPr>
              <w:t>N*T*3</w:t>
            </w:r>
          </w:p>
        </w:tc>
        <w:tc>
          <w:tcPr>
            <w:tcW w:w="348" w:type="pct"/>
            <w:vAlign w:val="center"/>
          </w:tcPr>
          <w:p w14:paraId="5383E9F1" w14:textId="77777777" w:rsidR="00A944E4" w:rsidRPr="006B2DA1" w:rsidRDefault="00A944E4" w:rsidP="00AF5A6D">
            <w:pPr>
              <w:jc w:val="center"/>
              <w:rPr>
                <w:sz w:val="18"/>
                <w:szCs w:val="18"/>
                <w:lang w:eastAsia="zh-CN"/>
              </w:rPr>
            </w:pPr>
            <w:r w:rsidRPr="006B2DA1">
              <w:rPr>
                <w:rFonts w:hint="eastAsia"/>
                <w:sz w:val="18"/>
                <w:szCs w:val="18"/>
                <w:lang w:eastAsia="zh-CN"/>
              </w:rPr>
              <w:t>1.23</w:t>
            </w:r>
          </w:p>
        </w:tc>
      </w:tr>
      <w:tr w:rsidR="00A944E4" w:rsidRPr="006B2DA1" w14:paraId="24642C6D" w14:textId="77777777" w:rsidTr="00AF5A6D">
        <w:trPr>
          <w:jc w:val="center"/>
        </w:trPr>
        <w:tc>
          <w:tcPr>
            <w:tcW w:w="1232" w:type="pct"/>
            <w:vAlign w:val="center"/>
          </w:tcPr>
          <w:p w14:paraId="0D03FB8E" w14:textId="77777777" w:rsidR="00A944E4" w:rsidRPr="006B2DA1" w:rsidRDefault="00A944E4" w:rsidP="00AF5A6D">
            <w:pPr>
              <w:rPr>
                <w:sz w:val="18"/>
                <w:szCs w:val="18"/>
                <w:lang w:eastAsia="zh-CN"/>
              </w:rPr>
            </w:pPr>
            <w:r w:rsidRPr="006B2DA1">
              <w:rPr>
                <w:sz w:val="18"/>
                <w:szCs w:val="18"/>
                <w:lang w:eastAsia="zh-CN"/>
              </w:rPr>
              <w:t>Total</w:t>
            </w:r>
            <w:r w:rsidRPr="006B2DA1">
              <w:rPr>
                <w:rFonts w:hint="eastAsia"/>
                <w:sz w:val="18"/>
                <w:szCs w:val="18"/>
                <w:lang w:eastAsia="zh-CN"/>
              </w:rPr>
              <w:t>(</w:t>
            </w:r>
            <w:r w:rsidRPr="006B2DA1">
              <w:rPr>
                <w:sz w:val="18"/>
                <w:szCs w:val="18"/>
                <w:lang w:eastAsia="zh-CN"/>
              </w:rPr>
              <w:t>Mop</w:t>
            </w:r>
            <w:r w:rsidRPr="006B2DA1">
              <w:rPr>
                <w:rFonts w:hint="eastAsia"/>
                <w:sz w:val="18"/>
                <w:szCs w:val="18"/>
                <w:lang w:eastAsia="zh-CN"/>
              </w:rPr>
              <w:t>/s)</w:t>
            </w:r>
          </w:p>
        </w:tc>
        <w:tc>
          <w:tcPr>
            <w:tcW w:w="980" w:type="pct"/>
            <w:vAlign w:val="center"/>
          </w:tcPr>
          <w:p w14:paraId="6CD634B3" w14:textId="77777777" w:rsidR="00A944E4" w:rsidRPr="006B2DA1" w:rsidRDefault="00A944E4" w:rsidP="00AF5A6D">
            <w:pPr>
              <w:snapToGrid/>
              <w:spacing w:after="0"/>
              <w:jc w:val="center"/>
              <w:rPr>
                <w:sz w:val="18"/>
                <w:szCs w:val="18"/>
                <w:lang w:eastAsia="zh-CN"/>
              </w:rPr>
            </w:pPr>
          </w:p>
        </w:tc>
        <w:tc>
          <w:tcPr>
            <w:tcW w:w="348" w:type="pct"/>
            <w:vAlign w:val="center"/>
          </w:tcPr>
          <w:p w14:paraId="70B0A71E" w14:textId="77777777" w:rsidR="00A944E4" w:rsidRPr="006B2DA1" w:rsidRDefault="00A944E4" w:rsidP="00AF5A6D">
            <w:pPr>
              <w:snapToGrid/>
              <w:spacing w:after="0"/>
              <w:jc w:val="center"/>
              <w:rPr>
                <w:sz w:val="18"/>
                <w:szCs w:val="18"/>
                <w:lang w:eastAsia="zh-CN"/>
              </w:rPr>
            </w:pPr>
            <w:r w:rsidRPr="006B2DA1">
              <w:rPr>
                <w:rFonts w:hint="eastAsia"/>
                <w:sz w:val="18"/>
                <w:szCs w:val="18"/>
                <w:lang w:eastAsia="zh-CN"/>
              </w:rPr>
              <w:t>31.5</w:t>
            </w:r>
          </w:p>
        </w:tc>
        <w:tc>
          <w:tcPr>
            <w:tcW w:w="1014" w:type="pct"/>
            <w:vAlign w:val="center"/>
          </w:tcPr>
          <w:p w14:paraId="44081FE9" w14:textId="77777777" w:rsidR="00A944E4" w:rsidRPr="006B2DA1" w:rsidRDefault="00A944E4" w:rsidP="00AF5A6D">
            <w:pPr>
              <w:snapToGrid/>
              <w:spacing w:after="0"/>
              <w:rPr>
                <w:sz w:val="18"/>
                <w:szCs w:val="18"/>
                <w:lang w:eastAsia="zh-CN"/>
              </w:rPr>
            </w:pPr>
          </w:p>
        </w:tc>
        <w:tc>
          <w:tcPr>
            <w:tcW w:w="1077" w:type="pct"/>
            <w:vAlign w:val="center"/>
          </w:tcPr>
          <w:p w14:paraId="06BD0AC9" w14:textId="77777777" w:rsidR="00A944E4" w:rsidRPr="006B2DA1" w:rsidRDefault="00A944E4" w:rsidP="00AF5A6D">
            <w:pPr>
              <w:snapToGrid/>
              <w:spacing w:after="0"/>
              <w:jc w:val="center"/>
              <w:rPr>
                <w:sz w:val="18"/>
                <w:szCs w:val="18"/>
                <w:lang w:eastAsia="zh-CN"/>
              </w:rPr>
            </w:pPr>
          </w:p>
        </w:tc>
        <w:tc>
          <w:tcPr>
            <w:tcW w:w="348" w:type="pct"/>
            <w:vAlign w:val="center"/>
          </w:tcPr>
          <w:p w14:paraId="1D536C08" w14:textId="77777777" w:rsidR="00A944E4" w:rsidRPr="006B2DA1" w:rsidRDefault="00A944E4" w:rsidP="00AF5A6D">
            <w:pPr>
              <w:snapToGrid/>
              <w:spacing w:after="0"/>
              <w:jc w:val="center"/>
              <w:rPr>
                <w:sz w:val="18"/>
                <w:szCs w:val="18"/>
                <w:lang w:eastAsia="zh-CN"/>
              </w:rPr>
            </w:pPr>
            <w:r w:rsidRPr="006B2DA1">
              <w:rPr>
                <w:rFonts w:hint="eastAsia"/>
                <w:sz w:val="18"/>
                <w:szCs w:val="18"/>
                <w:lang w:eastAsia="zh-CN"/>
              </w:rPr>
              <w:t>19.25</w:t>
            </w:r>
          </w:p>
        </w:tc>
      </w:tr>
      <w:tr w:rsidR="00A944E4" w:rsidRPr="006B2DA1" w14:paraId="6FB672AF" w14:textId="77777777" w:rsidTr="00AF5A6D">
        <w:trPr>
          <w:jc w:val="center"/>
        </w:trPr>
        <w:tc>
          <w:tcPr>
            <w:tcW w:w="1232" w:type="pct"/>
            <w:vAlign w:val="center"/>
          </w:tcPr>
          <w:p w14:paraId="320909F2" w14:textId="77777777" w:rsidR="00A944E4" w:rsidRPr="006B2DA1" w:rsidRDefault="00A944E4" w:rsidP="00AF5A6D">
            <w:pPr>
              <w:rPr>
                <w:sz w:val="18"/>
                <w:szCs w:val="18"/>
                <w:lang w:eastAsia="zh-CN"/>
              </w:rPr>
            </w:pPr>
            <w:r w:rsidRPr="006B2DA1">
              <w:rPr>
                <w:sz w:val="18"/>
                <w:szCs w:val="18"/>
                <w:lang w:eastAsia="zh-CN"/>
              </w:rPr>
              <w:t>Actual</w:t>
            </w:r>
            <w:r w:rsidRPr="006B2DA1">
              <w:rPr>
                <w:rFonts w:hint="eastAsia"/>
                <w:sz w:val="18"/>
                <w:szCs w:val="18"/>
                <w:lang w:eastAsia="zh-CN"/>
              </w:rPr>
              <w:t>(</w:t>
            </w:r>
            <w:r w:rsidRPr="006B2DA1">
              <w:rPr>
                <w:sz w:val="18"/>
                <w:szCs w:val="18"/>
                <w:lang w:eastAsia="zh-CN"/>
              </w:rPr>
              <w:t>Mop</w:t>
            </w:r>
            <w:r w:rsidRPr="006B2DA1">
              <w:rPr>
                <w:rFonts w:hint="eastAsia"/>
                <w:sz w:val="18"/>
                <w:szCs w:val="18"/>
                <w:lang w:eastAsia="zh-CN"/>
              </w:rPr>
              <w:t>/s)</w:t>
            </w:r>
          </w:p>
        </w:tc>
        <w:tc>
          <w:tcPr>
            <w:tcW w:w="3768" w:type="pct"/>
            <w:gridSpan w:val="5"/>
            <w:vAlign w:val="center"/>
          </w:tcPr>
          <w:p w14:paraId="1FCF532C" w14:textId="77777777" w:rsidR="00A944E4" w:rsidRPr="006B2DA1" w:rsidRDefault="00A944E4" w:rsidP="00AF5A6D">
            <w:pPr>
              <w:snapToGrid/>
              <w:spacing w:after="0"/>
              <w:jc w:val="center"/>
              <w:rPr>
                <w:sz w:val="18"/>
                <w:szCs w:val="18"/>
                <w:lang w:eastAsia="zh-CN"/>
              </w:rPr>
            </w:pPr>
            <w:r w:rsidRPr="006B2DA1">
              <w:rPr>
                <w:rFonts w:hint="eastAsia"/>
                <w:sz w:val="18"/>
                <w:szCs w:val="18"/>
                <w:lang w:eastAsia="zh-CN"/>
              </w:rPr>
              <w:t>31.5</w:t>
            </w:r>
          </w:p>
        </w:tc>
      </w:tr>
    </w:tbl>
    <w:p w14:paraId="455A8A27" w14:textId="77777777" w:rsidR="004A5C64" w:rsidRPr="006B2DA1" w:rsidRDefault="004A5C64" w:rsidP="007B6A13">
      <w:pPr>
        <w:rPr>
          <w:rFonts w:eastAsiaTheme="minorEastAsia"/>
          <w:kern w:val="2"/>
          <w:lang w:eastAsia="zh-CN"/>
        </w:rPr>
      </w:pPr>
    </w:p>
    <w:p w14:paraId="3D72C745" w14:textId="77777777" w:rsidR="004A5C64" w:rsidRPr="006B2DA1" w:rsidRDefault="008609BC" w:rsidP="007F0282">
      <w:pPr>
        <w:pStyle w:val="Heading1"/>
        <w:keepNext w:val="0"/>
        <w:widowControl w:val="0"/>
        <w:numPr>
          <w:ilvl w:val="0"/>
          <w:numId w:val="0"/>
        </w:numPr>
        <w:snapToGrid/>
        <w:rPr>
          <w:rFonts w:eastAsiaTheme="minorEastAsia"/>
          <w:kern w:val="2"/>
          <w:lang w:eastAsia="zh-CN"/>
        </w:rPr>
      </w:pPr>
      <w:r w:rsidRPr="006B2DA1">
        <w:rPr>
          <w:rFonts w:eastAsiaTheme="minorEastAsia" w:hint="eastAsia"/>
          <w:kern w:val="2"/>
          <w:lang w:eastAsia="zh-CN"/>
        </w:rPr>
        <w:t xml:space="preserve">A.3 </w:t>
      </w:r>
      <w:r w:rsidR="004A5C64" w:rsidRPr="006B2DA1">
        <w:rPr>
          <w:rFonts w:eastAsiaTheme="minorEastAsia" w:hint="eastAsia"/>
          <w:kern w:val="2"/>
          <w:lang w:eastAsia="zh-CN"/>
        </w:rPr>
        <w:t>UE power consumption</w:t>
      </w:r>
    </w:p>
    <w:p w14:paraId="77537861" w14:textId="77777777" w:rsidR="008609BC" w:rsidRPr="006B2DA1" w:rsidRDefault="008609BC" w:rsidP="007B6A13">
      <w:pPr>
        <w:rPr>
          <w:rFonts w:eastAsiaTheme="minorEastAsia"/>
          <w:kern w:val="2"/>
          <w:lang w:eastAsia="zh-CN"/>
        </w:rPr>
      </w:pPr>
      <w:r w:rsidRPr="006B2DA1">
        <w:rPr>
          <w:rFonts w:eastAsiaTheme="minorEastAsia" w:hint="eastAsia"/>
          <w:kern w:val="2"/>
          <w:lang w:eastAsia="zh-CN"/>
        </w:rPr>
        <w:t>Reuse same evaluation parameters in Table 10, UE power consumption for OTDOA are summarized in following tables.</w:t>
      </w:r>
    </w:p>
    <w:p w14:paraId="583E2B08" w14:textId="77777777" w:rsidR="008609BC" w:rsidRPr="006B2DA1" w:rsidRDefault="008609BC" w:rsidP="008609BC">
      <w:pPr>
        <w:pStyle w:val="Caption"/>
        <w:keepNext/>
      </w:pPr>
      <w:r w:rsidRPr="006B2DA1">
        <w:t xml:space="preserve">Table </w:t>
      </w:r>
      <w:r w:rsidRPr="006B2DA1">
        <w:rPr>
          <w:rFonts w:hint="eastAsia"/>
        </w:rPr>
        <w:t xml:space="preserve">A-5 </w:t>
      </w:r>
      <w:r w:rsidR="004218A3" w:rsidRPr="006B2DA1">
        <w:t>Battery consumed for OTDOA in stand-alone mode</w:t>
      </w:r>
      <w:r w:rsidR="00F44DF7" w:rsidRPr="006B2DA1">
        <w:rPr>
          <w:rFonts w:hint="eastAsia"/>
        </w:rPr>
        <w:t>, configure 6 cells</w:t>
      </w:r>
    </w:p>
    <w:tbl>
      <w:tblPr>
        <w:tblW w:w="5000" w:type="pct"/>
        <w:jc w:val="center"/>
        <w:tblLayout w:type="fixed"/>
        <w:tblLook w:val="04A0" w:firstRow="1" w:lastRow="0" w:firstColumn="1" w:lastColumn="0" w:noHBand="0" w:noVBand="1"/>
      </w:tblPr>
      <w:tblGrid>
        <w:gridCol w:w="2076"/>
        <w:gridCol w:w="930"/>
        <w:gridCol w:w="826"/>
        <w:gridCol w:w="826"/>
        <w:gridCol w:w="2068"/>
        <w:gridCol w:w="854"/>
        <w:gridCol w:w="830"/>
        <w:gridCol w:w="897"/>
      </w:tblGrid>
      <w:tr w:rsidR="00F44DF7" w:rsidRPr="006B2DA1" w14:paraId="55003203" w14:textId="77777777" w:rsidTr="007546DE">
        <w:trPr>
          <w:trHeight w:val="306"/>
          <w:jc w:val="center"/>
        </w:trPr>
        <w:tc>
          <w:tcPr>
            <w:tcW w:w="1115" w:type="pct"/>
            <w:tcBorders>
              <w:top w:val="single" w:sz="4" w:space="0" w:color="auto"/>
              <w:left w:val="single" w:sz="4" w:space="0" w:color="auto"/>
              <w:bottom w:val="single" w:sz="4" w:space="0" w:color="auto"/>
              <w:right w:val="nil"/>
            </w:tcBorders>
            <w:shd w:val="clear" w:color="auto" w:fill="auto"/>
            <w:vAlign w:val="center"/>
          </w:tcPr>
          <w:p w14:paraId="6405AD3E" w14:textId="77777777" w:rsidR="00F44DF7" w:rsidRPr="006B2DA1" w:rsidRDefault="00F44DF7" w:rsidP="006F613C">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Configure 6 cells</w:t>
            </w:r>
          </w:p>
        </w:tc>
        <w:tc>
          <w:tcPr>
            <w:tcW w:w="13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D40D79" w14:textId="77777777" w:rsidR="00F44DF7" w:rsidRPr="006B2DA1" w:rsidRDefault="00F44DF7" w:rsidP="006F613C">
            <w:pPr>
              <w:autoSpaceDE/>
              <w:autoSpaceDN/>
              <w:adjustRightInd/>
              <w:snapToGrid/>
              <w:spacing w:after="0"/>
              <w:jc w:val="center"/>
              <w:rPr>
                <w:rFonts w:eastAsiaTheme="minorEastAsia"/>
                <w:bCs/>
                <w:sz w:val="20"/>
                <w:szCs w:val="20"/>
                <w:lang w:eastAsia="zh-CN"/>
              </w:rPr>
            </w:pPr>
            <w:r w:rsidRPr="006B2DA1">
              <w:rPr>
                <w:rFonts w:eastAsia="Times New Roman"/>
                <w:bCs/>
                <w:sz w:val="20"/>
                <w:szCs w:val="20"/>
                <w:lang w:eastAsia="zh-CN"/>
              </w:rPr>
              <w:t>Battery life consumption with 50Bytes Report %</w:t>
            </w:r>
          </w:p>
        </w:tc>
        <w:tc>
          <w:tcPr>
            <w:tcW w:w="1111" w:type="pct"/>
            <w:tcBorders>
              <w:top w:val="single" w:sz="4" w:space="0" w:color="auto"/>
              <w:left w:val="single" w:sz="4" w:space="0" w:color="auto"/>
              <w:bottom w:val="single" w:sz="4" w:space="0" w:color="auto"/>
              <w:right w:val="single" w:sz="4" w:space="0" w:color="auto"/>
            </w:tcBorders>
            <w:vAlign w:val="center"/>
          </w:tcPr>
          <w:p w14:paraId="0A15AEA8" w14:textId="77777777" w:rsidR="00F44DF7" w:rsidRPr="006B2DA1" w:rsidRDefault="00F44DF7"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Configure 6 cells</w:t>
            </w:r>
          </w:p>
        </w:tc>
        <w:tc>
          <w:tcPr>
            <w:tcW w:w="1387" w:type="pct"/>
            <w:gridSpan w:val="3"/>
            <w:tcBorders>
              <w:top w:val="single" w:sz="4" w:space="0" w:color="auto"/>
              <w:left w:val="single" w:sz="4" w:space="0" w:color="auto"/>
              <w:bottom w:val="single" w:sz="4" w:space="0" w:color="auto"/>
              <w:right w:val="single" w:sz="4" w:space="0" w:color="auto"/>
            </w:tcBorders>
            <w:vAlign w:val="center"/>
          </w:tcPr>
          <w:p w14:paraId="7CDA1262" w14:textId="77777777" w:rsidR="00F44DF7" w:rsidRPr="006B2DA1" w:rsidRDefault="00F44DF7" w:rsidP="00AF5A6D">
            <w:pPr>
              <w:autoSpaceDE/>
              <w:autoSpaceDN/>
              <w:adjustRightInd/>
              <w:snapToGrid/>
              <w:spacing w:after="0"/>
              <w:jc w:val="center"/>
              <w:rPr>
                <w:rFonts w:eastAsiaTheme="minorEastAsia"/>
                <w:bCs/>
                <w:sz w:val="20"/>
                <w:szCs w:val="20"/>
                <w:lang w:eastAsia="zh-CN"/>
              </w:rPr>
            </w:pPr>
            <w:r w:rsidRPr="006B2DA1">
              <w:rPr>
                <w:rFonts w:eastAsia="Times New Roman"/>
                <w:bCs/>
                <w:sz w:val="20"/>
                <w:szCs w:val="20"/>
                <w:lang w:eastAsia="zh-CN"/>
              </w:rPr>
              <w:t>Battery life consumption with 50Bytes Report %</w:t>
            </w:r>
          </w:p>
        </w:tc>
      </w:tr>
      <w:tr w:rsidR="00F44DF7" w:rsidRPr="006B2DA1" w14:paraId="4681FD9B" w14:textId="77777777" w:rsidTr="007546DE">
        <w:trPr>
          <w:trHeight w:val="275"/>
          <w:jc w:val="center"/>
        </w:trPr>
        <w:tc>
          <w:tcPr>
            <w:tcW w:w="1115" w:type="pct"/>
            <w:tcBorders>
              <w:top w:val="single" w:sz="4" w:space="0" w:color="auto"/>
              <w:left w:val="single" w:sz="4" w:space="0" w:color="auto"/>
              <w:bottom w:val="single" w:sz="4" w:space="0" w:color="auto"/>
              <w:right w:val="nil"/>
            </w:tcBorders>
            <w:shd w:val="clear" w:color="auto" w:fill="auto"/>
            <w:vAlign w:val="center"/>
          </w:tcPr>
          <w:p w14:paraId="038B7309" w14:textId="77777777" w:rsidR="00F44DF7" w:rsidRPr="006B2DA1" w:rsidRDefault="00F44DF7" w:rsidP="006F613C">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Measurement duration</w:t>
            </w:r>
          </w:p>
          <w:p w14:paraId="17C8E0DC" w14:textId="77777777" w:rsidR="00F44DF7" w:rsidRPr="006B2DA1" w:rsidRDefault="00F44DF7" w:rsidP="006F613C">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(600ms per cell)</w:t>
            </w:r>
          </w:p>
        </w:tc>
        <w:tc>
          <w:tcPr>
            <w:tcW w:w="1387" w:type="pct"/>
            <w:gridSpan w:val="3"/>
            <w:tcBorders>
              <w:top w:val="single" w:sz="4" w:space="0" w:color="auto"/>
              <w:left w:val="single" w:sz="4" w:space="0" w:color="auto"/>
              <w:bottom w:val="single" w:sz="4" w:space="0" w:color="auto"/>
              <w:right w:val="single" w:sz="4" w:space="0" w:color="auto"/>
            </w:tcBorders>
            <w:vAlign w:val="center"/>
          </w:tcPr>
          <w:p w14:paraId="1067216E" w14:textId="77777777" w:rsidR="00F44DF7" w:rsidRPr="006B2DA1" w:rsidRDefault="00F44DF7" w:rsidP="006F613C">
            <w:pPr>
              <w:autoSpaceDE/>
              <w:autoSpaceDN/>
              <w:adjustRightInd/>
              <w:snapToGrid/>
              <w:spacing w:after="0"/>
              <w:jc w:val="center"/>
              <w:rPr>
                <w:rFonts w:eastAsia="Times New Roman"/>
                <w:bCs/>
                <w:color w:val="000000"/>
                <w:sz w:val="20"/>
                <w:szCs w:val="20"/>
                <w:lang w:eastAsia="zh-CN"/>
              </w:rPr>
            </w:pPr>
            <w:r w:rsidRPr="006B2DA1">
              <w:rPr>
                <w:rFonts w:eastAsiaTheme="minorEastAsia"/>
                <w:bCs/>
                <w:sz w:val="20"/>
                <w:szCs w:val="20"/>
                <w:lang w:eastAsia="zh-CN"/>
              </w:rPr>
              <w:t>3600ms</w:t>
            </w:r>
          </w:p>
        </w:tc>
        <w:tc>
          <w:tcPr>
            <w:tcW w:w="1111" w:type="pct"/>
            <w:tcBorders>
              <w:top w:val="single" w:sz="4" w:space="0" w:color="auto"/>
              <w:left w:val="single" w:sz="4" w:space="0" w:color="auto"/>
              <w:bottom w:val="single" w:sz="4" w:space="0" w:color="auto"/>
              <w:right w:val="single" w:sz="4" w:space="0" w:color="auto"/>
            </w:tcBorders>
            <w:vAlign w:val="center"/>
          </w:tcPr>
          <w:p w14:paraId="5F7A33B4" w14:textId="77777777" w:rsidR="00F44DF7" w:rsidRPr="006B2DA1" w:rsidRDefault="00F44DF7"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Measurement duration</w:t>
            </w:r>
          </w:p>
          <w:p w14:paraId="6E1E69D0" w14:textId="77777777" w:rsidR="00F44DF7" w:rsidRPr="006B2DA1" w:rsidRDefault="00F44DF7"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(1200ms per cell)</w:t>
            </w:r>
          </w:p>
        </w:tc>
        <w:tc>
          <w:tcPr>
            <w:tcW w:w="1387" w:type="pct"/>
            <w:gridSpan w:val="3"/>
            <w:tcBorders>
              <w:top w:val="single" w:sz="4" w:space="0" w:color="auto"/>
              <w:left w:val="single" w:sz="4" w:space="0" w:color="auto"/>
              <w:bottom w:val="single" w:sz="4" w:space="0" w:color="auto"/>
              <w:right w:val="single" w:sz="4" w:space="0" w:color="auto"/>
            </w:tcBorders>
            <w:vAlign w:val="center"/>
          </w:tcPr>
          <w:p w14:paraId="1FCE4035" w14:textId="77777777" w:rsidR="00F44DF7" w:rsidRPr="006B2DA1" w:rsidRDefault="00AA7917" w:rsidP="00AF5A6D">
            <w:pPr>
              <w:autoSpaceDE/>
              <w:autoSpaceDN/>
              <w:adjustRightInd/>
              <w:snapToGrid/>
              <w:spacing w:after="0"/>
              <w:jc w:val="center"/>
              <w:rPr>
                <w:rFonts w:eastAsia="Times New Roman"/>
                <w:bCs/>
                <w:color w:val="000000"/>
                <w:sz w:val="20"/>
                <w:szCs w:val="20"/>
                <w:lang w:eastAsia="zh-CN"/>
              </w:rPr>
            </w:pPr>
            <w:r w:rsidRPr="006B2DA1">
              <w:rPr>
                <w:rFonts w:eastAsiaTheme="minorEastAsia" w:hint="eastAsia"/>
                <w:bCs/>
                <w:sz w:val="20"/>
                <w:szCs w:val="20"/>
                <w:lang w:eastAsia="zh-CN"/>
              </w:rPr>
              <w:t>72</w:t>
            </w:r>
            <w:r w:rsidR="00F44DF7" w:rsidRPr="006B2DA1">
              <w:rPr>
                <w:rFonts w:eastAsiaTheme="minorEastAsia"/>
                <w:bCs/>
                <w:sz w:val="20"/>
                <w:szCs w:val="20"/>
                <w:lang w:eastAsia="zh-CN"/>
              </w:rPr>
              <w:t>00ms</w:t>
            </w:r>
          </w:p>
        </w:tc>
      </w:tr>
      <w:tr w:rsidR="0090507A" w:rsidRPr="006B2DA1" w14:paraId="3FB039D2" w14:textId="77777777" w:rsidTr="007546DE">
        <w:trPr>
          <w:trHeight w:val="272"/>
          <w:jc w:val="center"/>
        </w:trPr>
        <w:tc>
          <w:tcPr>
            <w:tcW w:w="11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EB00AC" w14:textId="77777777" w:rsidR="0090507A" w:rsidRPr="006B2DA1" w:rsidRDefault="0090507A" w:rsidP="006F613C">
            <w:pPr>
              <w:autoSpaceDE/>
              <w:autoSpaceDN/>
              <w:adjustRightInd/>
              <w:snapToGrid/>
              <w:spacing w:after="0"/>
              <w:jc w:val="center"/>
              <w:rPr>
                <w:rFonts w:eastAsia="Times New Roman"/>
                <w:bCs/>
                <w:color w:val="000000"/>
                <w:sz w:val="20"/>
                <w:szCs w:val="20"/>
                <w:lang w:eastAsia="zh-CN"/>
              </w:rPr>
            </w:pPr>
            <w:r w:rsidRPr="006B2DA1">
              <w:rPr>
                <w:rFonts w:eastAsiaTheme="minorEastAsia" w:hint="eastAsia"/>
                <w:bCs/>
                <w:color w:val="000000"/>
                <w:sz w:val="20"/>
                <w:szCs w:val="20"/>
                <w:lang w:eastAsia="zh-CN"/>
              </w:rPr>
              <w:t>Positioning request</w:t>
            </w:r>
            <w:r w:rsidRPr="006B2DA1">
              <w:rPr>
                <w:rFonts w:eastAsia="Times New Roman"/>
                <w:bCs/>
                <w:color w:val="000000"/>
                <w:sz w:val="20"/>
                <w:szCs w:val="20"/>
                <w:lang w:eastAsia="zh-CN"/>
              </w:rPr>
              <w:t xml:space="preserve"> times</w:t>
            </w:r>
          </w:p>
        </w:tc>
        <w:tc>
          <w:tcPr>
            <w:tcW w:w="499" w:type="pct"/>
            <w:tcBorders>
              <w:top w:val="nil"/>
              <w:left w:val="nil"/>
              <w:bottom w:val="single" w:sz="4" w:space="0" w:color="auto"/>
              <w:right w:val="single" w:sz="4" w:space="0" w:color="auto"/>
            </w:tcBorders>
            <w:vAlign w:val="center"/>
          </w:tcPr>
          <w:p w14:paraId="69858665" w14:textId="77777777" w:rsidR="0090507A" w:rsidRPr="006B2DA1" w:rsidRDefault="0090507A" w:rsidP="006F613C">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144 dB</w:t>
            </w:r>
          </w:p>
        </w:tc>
        <w:tc>
          <w:tcPr>
            <w:tcW w:w="444" w:type="pct"/>
            <w:tcBorders>
              <w:top w:val="nil"/>
              <w:left w:val="nil"/>
              <w:bottom w:val="single" w:sz="4" w:space="0" w:color="auto"/>
              <w:right w:val="single" w:sz="4" w:space="0" w:color="auto"/>
            </w:tcBorders>
            <w:vAlign w:val="center"/>
          </w:tcPr>
          <w:p w14:paraId="4281CE92" w14:textId="77777777" w:rsidR="0090507A" w:rsidRPr="006B2DA1" w:rsidRDefault="0090507A" w:rsidP="006F613C">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154 dB</w:t>
            </w:r>
          </w:p>
        </w:tc>
        <w:tc>
          <w:tcPr>
            <w:tcW w:w="444" w:type="pct"/>
            <w:tcBorders>
              <w:top w:val="nil"/>
              <w:left w:val="nil"/>
              <w:bottom w:val="single" w:sz="4" w:space="0" w:color="auto"/>
              <w:right w:val="single" w:sz="4" w:space="0" w:color="auto"/>
            </w:tcBorders>
            <w:vAlign w:val="center"/>
          </w:tcPr>
          <w:p w14:paraId="08DE96E0" w14:textId="77777777" w:rsidR="0090507A" w:rsidRPr="006B2DA1" w:rsidRDefault="0090507A" w:rsidP="006F613C">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164 dB</w:t>
            </w:r>
          </w:p>
        </w:tc>
        <w:tc>
          <w:tcPr>
            <w:tcW w:w="1111" w:type="pct"/>
            <w:tcBorders>
              <w:top w:val="nil"/>
              <w:left w:val="nil"/>
              <w:bottom w:val="single" w:sz="4" w:space="0" w:color="auto"/>
              <w:right w:val="single" w:sz="4" w:space="0" w:color="auto"/>
            </w:tcBorders>
            <w:vAlign w:val="center"/>
          </w:tcPr>
          <w:p w14:paraId="5E4ECF10" w14:textId="77777777" w:rsidR="0090507A" w:rsidRPr="006B2DA1" w:rsidRDefault="0090507A" w:rsidP="00AF5A6D">
            <w:pPr>
              <w:autoSpaceDE/>
              <w:autoSpaceDN/>
              <w:adjustRightInd/>
              <w:snapToGrid/>
              <w:spacing w:after="0"/>
              <w:jc w:val="center"/>
              <w:rPr>
                <w:rFonts w:eastAsia="Times New Roman"/>
                <w:bCs/>
                <w:color w:val="000000"/>
                <w:sz w:val="20"/>
                <w:szCs w:val="20"/>
                <w:lang w:eastAsia="zh-CN"/>
              </w:rPr>
            </w:pPr>
            <w:r w:rsidRPr="006B2DA1">
              <w:rPr>
                <w:rFonts w:eastAsiaTheme="minorEastAsia" w:hint="eastAsia"/>
                <w:bCs/>
                <w:color w:val="000000"/>
                <w:sz w:val="20"/>
                <w:szCs w:val="20"/>
                <w:lang w:eastAsia="zh-CN"/>
              </w:rPr>
              <w:t>Positioning request</w:t>
            </w:r>
            <w:r w:rsidRPr="006B2DA1">
              <w:rPr>
                <w:rFonts w:eastAsia="Times New Roman"/>
                <w:bCs/>
                <w:color w:val="000000"/>
                <w:sz w:val="20"/>
                <w:szCs w:val="20"/>
                <w:lang w:eastAsia="zh-CN"/>
              </w:rPr>
              <w:t xml:space="preserve"> times</w:t>
            </w:r>
          </w:p>
        </w:tc>
        <w:tc>
          <w:tcPr>
            <w:tcW w:w="459" w:type="pct"/>
            <w:tcBorders>
              <w:top w:val="nil"/>
              <w:left w:val="nil"/>
              <w:bottom w:val="single" w:sz="4" w:space="0" w:color="auto"/>
              <w:right w:val="single" w:sz="4" w:space="0" w:color="auto"/>
            </w:tcBorders>
            <w:vAlign w:val="center"/>
          </w:tcPr>
          <w:p w14:paraId="106A81CA" w14:textId="77777777" w:rsidR="0090507A" w:rsidRPr="006B2DA1" w:rsidRDefault="0090507A" w:rsidP="00AF5A6D">
            <w:pPr>
              <w:autoSpaceDE/>
              <w:autoSpaceDN/>
              <w:adjustRightInd/>
              <w:snapToGrid/>
              <w:spacing w:after="0"/>
              <w:rPr>
                <w:rFonts w:eastAsia="Times New Roman"/>
                <w:bCs/>
                <w:color w:val="000000"/>
                <w:sz w:val="20"/>
                <w:szCs w:val="20"/>
                <w:lang w:eastAsia="zh-CN"/>
              </w:rPr>
            </w:pPr>
            <w:r w:rsidRPr="006B2DA1">
              <w:rPr>
                <w:rFonts w:eastAsia="Times New Roman"/>
                <w:bCs/>
                <w:color w:val="000000"/>
                <w:sz w:val="20"/>
                <w:szCs w:val="20"/>
                <w:lang w:eastAsia="zh-CN"/>
              </w:rPr>
              <w:t>144 dB</w:t>
            </w:r>
          </w:p>
        </w:tc>
        <w:tc>
          <w:tcPr>
            <w:tcW w:w="446" w:type="pct"/>
            <w:tcBorders>
              <w:top w:val="nil"/>
              <w:left w:val="nil"/>
              <w:bottom w:val="single" w:sz="4" w:space="0" w:color="auto"/>
              <w:right w:val="single" w:sz="4" w:space="0" w:color="auto"/>
            </w:tcBorders>
            <w:vAlign w:val="center"/>
          </w:tcPr>
          <w:p w14:paraId="6101E837" w14:textId="77777777" w:rsidR="0090507A" w:rsidRPr="006B2DA1" w:rsidRDefault="0090507A" w:rsidP="00AF5A6D">
            <w:pPr>
              <w:autoSpaceDE/>
              <w:autoSpaceDN/>
              <w:adjustRightInd/>
              <w:snapToGrid/>
              <w:spacing w:after="0"/>
              <w:rPr>
                <w:rFonts w:eastAsia="Times New Roman"/>
                <w:bCs/>
                <w:color w:val="000000"/>
                <w:sz w:val="20"/>
                <w:szCs w:val="20"/>
                <w:lang w:eastAsia="zh-CN"/>
              </w:rPr>
            </w:pPr>
            <w:r w:rsidRPr="006B2DA1">
              <w:rPr>
                <w:rFonts w:eastAsia="Times New Roman"/>
                <w:bCs/>
                <w:color w:val="000000"/>
                <w:sz w:val="20"/>
                <w:szCs w:val="20"/>
                <w:lang w:eastAsia="zh-CN"/>
              </w:rPr>
              <w:t>154 dB</w:t>
            </w:r>
          </w:p>
        </w:tc>
        <w:tc>
          <w:tcPr>
            <w:tcW w:w="482" w:type="pct"/>
            <w:tcBorders>
              <w:top w:val="nil"/>
              <w:left w:val="nil"/>
              <w:bottom w:val="single" w:sz="4" w:space="0" w:color="auto"/>
              <w:right w:val="single" w:sz="4" w:space="0" w:color="auto"/>
            </w:tcBorders>
            <w:vAlign w:val="center"/>
          </w:tcPr>
          <w:p w14:paraId="21366AE9" w14:textId="77777777" w:rsidR="0090507A" w:rsidRPr="006B2DA1" w:rsidRDefault="0090507A" w:rsidP="00AF5A6D">
            <w:pPr>
              <w:autoSpaceDE/>
              <w:autoSpaceDN/>
              <w:adjustRightInd/>
              <w:snapToGrid/>
              <w:spacing w:after="0"/>
              <w:rPr>
                <w:rFonts w:eastAsia="Times New Roman"/>
                <w:bCs/>
                <w:color w:val="000000"/>
                <w:sz w:val="20"/>
                <w:szCs w:val="20"/>
                <w:lang w:eastAsia="zh-CN"/>
              </w:rPr>
            </w:pPr>
            <w:r w:rsidRPr="006B2DA1">
              <w:rPr>
                <w:rFonts w:eastAsia="Times New Roman"/>
                <w:bCs/>
                <w:color w:val="000000"/>
                <w:sz w:val="20"/>
                <w:szCs w:val="20"/>
                <w:lang w:eastAsia="zh-CN"/>
              </w:rPr>
              <w:t>164 dB</w:t>
            </w:r>
          </w:p>
        </w:tc>
      </w:tr>
      <w:tr w:rsidR="0090507A" w:rsidRPr="006B2DA1" w14:paraId="454462E1" w14:textId="77777777" w:rsidTr="007546DE">
        <w:trPr>
          <w:trHeight w:val="288"/>
          <w:jc w:val="center"/>
        </w:trPr>
        <w:tc>
          <w:tcPr>
            <w:tcW w:w="1115" w:type="pct"/>
            <w:tcBorders>
              <w:top w:val="nil"/>
              <w:left w:val="single" w:sz="4" w:space="0" w:color="auto"/>
              <w:bottom w:val="single" w:sz="4" w:space="0" w:color="auto"/>
              <w:right w:val="single" w:sz="4" w:space="0" w:color="auto"/>
            </w:tcBorders>
            <w:shd w:val="clear" w:color="auto" w:fill="auto"/>
            <w:noWrap/>
            <w:vAlign w:val="center"/>
            <w:hideMark/>
          </w:tcPr>
          <w:p w14:paraId="66A70A93" w14:textId="77777777" w:rsidR="0090507A" w:rsidRPr="006B2DA1" w:rsidRDefault="0090507A" w:rsidP="006F613C">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100</w:t>
            </w:r>
          </w:p>
        </w:tc>
        <w:tc>
          <w:tcPr>
            <w:tcW w:w="499" w:type="pct"/>
            <w:tcBorders>
              <w:top w:val="nil"/>
              <w:left w:val="nil"/>
              <w:bottom w:val="single" w:sz="4" w:space="0" w:color="auto"/>
              <w:right w:val="single" w:sz="4" w:space="0" w:color="auto"/>
            </w:tcBorders>
            <w:vAlign w:val="center"/>
          </w:tcPr>
          <w:p w14:paraId="314D88B6" w14:textId="77777777" w:rsidR="0090507A" w:rsidRPr="006B2DA1" w:rsidRDefault="0090507A" w:rsidP="006F613C">
            <w:pPr>
              <w:autoSpaceDE/>
              <w:autoSpaceDN/>
              <w:adjustRightInd/>
              <w:snapToGrid/>
              <w:spacing w:after="0"/>
              <w:jc w:val="center"/>
              <w:rPr>
                <w:rFonts w:eastAsia="Times New Roman"/>
                <w:bCs/>
                <w:sz w:val="20"/>
                <w:szCs w:val="20"/>
                <w:lang w:eastAsia="zh-CN"/>
              </w:rPr>
            </w:pPr>
            <w:r w:rsidRPr="006B2DA1">
              <w:rPr>
                <w:rFonts w:eastAsia="Times New Roman"/>
                <w:bCs/>
                <w:color w:val="000000"/>
                <w:sz w:val="20"/>
                <w:szCs w:val="20"/>
                <w:lang w:eastAsia="zh-CN"/>
              </w:rPr>
              <w:t>0.24%</w:t>
            </w:r>
          </w:p>
        </w:tc>
        <w:tc>
          <w:tcPr>
            <w:tcW w:w="444" w:type="pct"/>
            <w:tcBorders>
              <w:top w:val="nil"/>
              <w:left w:val="nil"/>
              <w:bottom w:val="single" w:sz="4" w:space="0" w:color="auto"/>
              <w:right w:val="single" w:sz="4" w:space="0" w:color="auto"/>
            </w:tcBorders>
            <w:vAlign w:val="center"/>
          </w:tcPr>
          <w:p w14:paraId="068289C2" w14:textId="77777777" w:rsidR="0090507A" w:rsidRPr="006B2DA1" w:rsidRDefault="0090507A" w:rsidP="006F613C">
            <w:pPr>
              <w:autoSpaceDE/>
              <w:autoSpaceDN/>
              <w:adjustRightInd/>
              <w:snapToGrid/>
              <w:spacing w:after="0"/>
              <w:jc w:val="center"/>
              <w:rPr>
                <w:rFonts w:eastAsia="Times New Roman"/>
                <w:bCs/>
                <w:sz w:val="20"/>
                <w:szCs w:val="20"/>
                <w:lang w:eastAsia="zh-CN"/>
              </w:rPr>
            </w:pPr>
            <w:r w:rsidRPr="006B2DA1">
              <w:rPr>
                <w:rFonts w:eastAsia="Times New Roman"/>
                <w:bCs/>
                <w:color w:val="000000"/>
                <w:sz w:val="20"/>
                <w:szCs w:val="20"/>
                <w:lang w:eastAsia="zh-CN"/>
              </w:rPr>
              <w:t>0.37%</w:t>
            </w:r>
          </w:p>
        </w:tc>
        <w:tc>
          <w:tcPr>
            <w:tcW w:w="444" w:type="pct"/>
            <w:tcBorders>
              <w:top w:val="nil"/>
              <w:left w:val="nil"/>
              <w:bottom w:val="single" w:sz="4" w:space="0" w:color="auto"/>
              <w:right w:val="single" w:sz="4" w:space="0" w:color="auto"/>
            </w:tcBorders>
            <w:vAlign w:val="center"/>
          </w:tcPr>
          <w:p w14:paraId="58EB9092" w14:textId="77777777" w:rsidR="0090507A" w:rsidRPr="006B2DA1" w:rsidRDefault="0090507A" w:rsidP="006F613C">
            <w:pPr>
              <w:autoSpaceDE/>
              <w:autoSpaceDN/>
              <w:adjustRightInd/>
              <w:snapToGrid/>
              <w:spacing w:after="0"/>
              <w:jc w:val="center"/>
              <w:rPr>
                <w:rFonts w:eastAsia="Times New Roman"/>
                <w:bCs/>
                <w:sz w:val="20"/>
                <w:szCs w:val="20"/>
                <w:lang w:eastAsia="zh-CN"/>
              </w:rPr>
            </w:pPr>
            <w:r w:rsidRPr="006B2DA1">
              <w:rPr>
                <w:rFonts w:eastAsia="Times New Roman"/>
                <w:bCs/>
                <w:color w:val="000000"/>
                <w:sz w:val="20"/>
                <w:szCs w:val="20"/>
                <w:lang w:eastAsia="zh-CN"/>
              </w:rPr>
              <w:t>1.34%</w:t>
            </w:r>
          </w:p>
        </w:tc>
        <w:tc>
          <w:tcPr>
            <w:tcW w:w="1111" w:type="pct"/>
            <w:tcBorders>
              <w:top w:val="nil"/>
              <w:left w:val="nil"/>
              <w:bottom w:val="single" w:sz="4" w:space="0" w:color="auto"/>
              <w:right w:val="single" w:sz="4" w:space="0" w:color="auto"/>
            </w:tcBorders>
            <w:vAlign w:val="center"/>
          </w:tcPr>
          <w:p w14:paraId="60161A9D" w14:textId="77777777" w:rsidR="0090507A" w:rsidRPr="006B2DA1" w:rsidRDefault="0090507A"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100</w:t>
            </w:r>
          </w:p>
        </w:tc>
        <w:tc>
          <w:tcPr>
            <w:tcW w:w="459" w:type="pct"/>
            <w:tcBorders>
              <w:top w:val="nil"/>
              <w:left w:val="nil"/>
              <w:bottom w:val="single" w:sz="4" w:space="0" w:color="auto"/>
              <w:right w:val="single" w:sz="4" w:space="0" w:color="auto"/>
            </w:tcBorders>
            <w:vAlign w:val="center"/>
          </w:tcPr>
          <w:p w14:paraId="4B07D040" w14:textId="77777777" w:rsidR="0090507A" w:rsidRPr="006B2DA1" w:rsidRDefault="0090507A" w:rsidP="00AF5A6D">
            <w:pPr>
              <w:autoSpaceDE/>
              <w:autoSpaceDN/>
              <w:adjustRightInd/>
              <w:snapToGrid/>
              <w:spacing w:after="0"/>
              <w:rPr>
                <w:rFonts w:eastAsia="Times New Roman"/>
                <w:bCs/>
                <w:sz w:val="20"/>
                <w:szCs w:val="20"/>
                <w:lang w:eastAsia="zh-CN"/>
              </w:rPr>
            </w:pPr>
            <w:r w:rsidRPr="006B2DA1">
              <w:rPr>
                <w:rFonts w:eastAsia="Times New Roman"/>
                <w:bCs/>
                <w:color w:val="000000"/>
                <w:sz w:val="20"/>
                <w:szCs w:val="20"/>
                <w:lang w:eastAsia="zh-CN"/>
              </w:rPr>
              <w:t>0.44%</w:t>
            </w:r>
          </w:p>
        </w:tc>
        <w:tc>
          <w:tcPr>
            <w:tcW w:w="446" w:type="pct"/>
            <w:tcBorders>
              <w:top w:val="nil"/>
              <w:left w:val="nil"/>
              <w:bottom w:val="single" w:sz="4" w:space="0" w:color="auto"/>
              <w:right w:val="single" w:sz="4" w:space="0" w:color="auto"/>
            </w:tcBorders>
            <w:vAlign w:val="center"/>
          </w:tcPr>
          <w:p w14:paraId="05CD1194" w14:textId="77777777" w:rsidR="0090507A" w:rsidRPr="006B2DA1" w:rsidRDefault="0090507A" w:rsidP="00AF5A6D">
            <w:pPr>
              <w:autoSpaceDE/>
              <w:autoSpaceDN/>
              <w:adjustRightInd/>
              <w:snapToGrid/>
              <w:spacing w:after="0"/>
              <w:rPr>
                <w:rFonts w:eastAsia="Times New Roman"/>
                <w:bCs/>
                <w:sz w:val="20"/>
                <w:szCs w:val="20"/>
                <w:lang w:eastAsia="zh-CN"/>
              </w:rPr>
            </w:pPr>
            <w:r w:rsidRPr="006B2DA1">
              <w:rPr>
                <w:rFonts w:eastAsia="Times New Roman"/>
                <w:bCs/>
                <w:color w:val="000000"/>
                <w:sz w:val="20"/>
                <w:szCs w:val="20"/>
                <w:lang w:eastAsia="zh-CN"/>
              </w:rPr>
              <w:t>0.57%</w:t>
            </w:r>
          </w:p>
        </w:tc>
        <w:tc>
          <w:tcPr>
            <w:tcW w:w="482" w:type="pct"/>
            <w:tcBorders>
              <w:top w:val="nil"/>
              <w:left w:val="nil"/>
              <w:bottom w:val="single" w:sz="4" w:space="0" w:color="auto"/>
              <w:right w:val="single" w:sz="4" w:space="0" w:color="auto"/>
            </w:tcBorders>
            <w:vAlign w:val="center"/>
          </w:tcPr>
          <w:p w14:paraId="27280494" w14:textId="77777777" w:rsidR="0090507A" w:rsidRPr="006B2DA1" w:rsidRDefault="0090507A" w:rsidP="00AF5A6D">
            <w:pPr>
              <w:autoSpaceDE/>
              <w:autoSpaceDN/>
              <w:adjustRightInd/>
              <w:snapToGrid/>
              <w:spacing w:after="0"/>
              <w:rPr>
                <w:rFonts w:eastAsia="Times New Roman"/>
                <w:bCs/>
                <w:sz w:val="20"/>
                <w:szCs w:val="20"/>
                <w:lang w:eastAsia="zh-CN"/>
              </w:rPr>
            </w:pPr>
            <w:r w:rsidRPr="006B2DA1">
              <w:rPr>
                <w:rFonts w:eastAsia="Times New Roman"/>
                <w:bCs/>
                <w:color w:val="000000"/>
                <w:sz w:val="20"/>
                <w:szCs w:val="20"/>
                <w:lang w:eastAsia="zh-CN"/>
              </w:rPr>
              <w:t>1.54%</w:t>
            </w:r>
          </w:p>
        </w:tc>
      </w:tr>
      <w:tr w:rsidR="0090507A" w:rsidRPr="006B2DA1" w14:paraId="75E732D4" w14:textId="77777777" w:rsidTr="007546DE">
        <w:trPr>
          <w:trHeight w:val="288"/>
          <w:jc w:val="center"/>
        </w:trPr>
        <w:tc>
          <w:tcPr>
            <w:tcW w:w="1115" w:type="pct"/>
            <w:tcBorders>
              <w:top w:val="nil"/>
              <w:left w:val="single" w:sz="4" w:space="0" w:color="auto"/>
              <w:bottom w:val="single" w:sz="4" w:space="0" w:color="auto"/>
              <w:right w:val="single" w:sz="4" w:space="0" w:color="auto"/>
            </w:tcBorders>
            <w:shd w:val="clear" w:color="auto" w:fill="auto"/>
            <w:noWrap/>
            <w:vAlign w:val="center"/>
            <w:hideMark/>
          </w:tcPr>
          <w:p w14:paraId="6B9225A8" w14:textId="77777777" w:rsidR="0090507A" w:rsidRPr="006B2DA1" w:rsidRDefault="0090507A" w:rsidP="006F613C">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200</w:t>
            </w:r>
          </w:p>
        </w:tc>
        <w:tc>
          <w:tcPr>
            <w:tcW w:w="499" w:type="pct"/>
            <w:tcBorders>
              <w:top w:val="nil"/>
              <w:left w:val="nil"/>
              <w:bottom w:val="single" w:sz="4" w:space="0" w:color="auto"/>
              <w:right w:val="single" w:sz="4" w:space="0" w:color="auto"/>
            </w:tcBorders>
            <w:vAlign w:val="center"/>
          </w:tcPr>
          <w:p w14:paraId="60BB88A7" w14:textId="77777777" w:rsidR="0090507A" w:rsidRPr="006B2DA1" w:rsidRDefault="0090507A" w:rsidP="006F613C">
            <w:pPr>
              <w:autoSpaceDE/>
              <w:autoSpaceDN/>
              <w:adjustRightInd/>
              <w:snapToGrid/>
              <w:spacing w:after="0"/>
              <w:jc w:val="center"/>
              <w:rPr>
                <w:rFonts w:eastAsia="Times New Roman"/>
                <w:bCs/>
                <w:sz w:val="20"/>
                <w:szCs w:val="20"/>
                <w:lang w:eastAsia="zh-CN"/>
              </w:rPr>
            </w:pPr>
            <w:r w:rsidRPr="006B2DA1">
              <w:rPr>
                <w:rFonts w:eastAsia="Times New Roman"/>
                <w:bCs/>
                <w:color w:val="000000"/>
                <w:sz w:val="20"/>
                <w:szCs w:val="20"/>
                <w:lang w:eastAsia="zh-CN"/>
              </w:rPr>
              <w:t>0.48%</w:t>
            </w:r>
          </w:p>
        </w:tc>
        <w:tc>
          <w:tcPr>
            <w:tcW w:w="444" w:type="pct"/>
            <w:tcBorders>
              <w:top w:val="nil"/>
              <w:left w:val="nil"/>
              <w:bottom w:val="single" w:sz="4" w:space="0" w:color="auto"/>
              <w:right w:val="single" w:sz="4" w:space="0" w:color="auto"/>
            </w:tcBorders>
            <w:vAlign w:val="center"/>
          </w:tcPr>
          <w:p w14:paraId="15765ACB" w14:textId="77777777" w:rsidR="0090507A" w:rsidRPr="006B2DA1" w:rsidRDefault="0090507A" w:rsidP="006F613C">
            <w:pPr>
              <w:autoSpaceDE/>
              <w:autoSpaceDN/>
              <w:adjustRightInd/>
              <w:snapToGrid/>
              <w:spacing w:after="0"/>
              <w:jc w:val="center"/>
              <w:rPr>
                <w:rFonts w:eastAsia="Times New Roman"/>
                <w:bCs/>
                <w:sz w:val="20"/>
                <w:szCs w:val="20"/>
                <w:lang w:eastAsia="zh-CN"/>
              </w:rPr>
            </w:pPr>
            <w:r w:rsidRPr="006B2DA1">
              <w:rPr>
                <w:rFonts w:eastAsia="Times New Roman"/>
                <w:bCs/>
                <w:color w:val="000000"/>
                <w:sz w:val="20"/>
                <w:szCs w:val="20"/>
                <w:lang w:eastAsia="zh-CN"/>
              </w:rPr>
              <w:t>0.74%</w:t>
            </w:r>
          </w:p>
        </w:tc>
        <w:tc>
          <w:tcPr>
            <w:tcW w:w="444" w:type="pct"/>
            <w:tcBorders>
              <w:top w:val="nil"/>
              <w:left w:val="nil"/>
              <w:bottom w:val="single" w:sz="4" w:space="0" w:color="auto"/>
              <w:right w:val="single" w:sz="4" w:space="0" w:color="auto"/>
            </w:tcBorders>
            <w:vAlign w:val="center"/>
          </w:tcPr>
          <w:p w14:paraId="7885D557" w14:textId="77777777" w:rsidR="0090507A" w:rsidRPr="006B2DA1" w:rsidRDefault="0090507A" w:rsidP="006F613C">
            <w:pPr>
              <w:autoSpaceDE/>
              <w:autoSpaceDN/>
              <w:adjustRightInd/>
              <w:snapToGrid/>
              <w:spacing w:after="0"/>
              <w:jc w:val="center"/>
              <w:rPr>
                <w:rFonts w:eastAsia="Times New Roman"/>
                <w:bCs/>
                <w:sz w:val="20"/>
                <w:szCs w:val="20"/>
                <w:lang w:eastAsia="zh-CN"/>
              </w:rPr>
            </w:pPr>
            <w:r w:rsidRPr="006B2DA1">
              <w:rPr>
                <w:rFonts w:eastAsia="Times New Roman"/>
                <w:bCs/>
                <w:color w:val="000000"/>
                <w:sz w:val="20"/>
                <w:szCs w:val="20"/>
                <w:lang w:eastAsia="zh-CN"/>
              </w:rPr>
              <w:t>2.68%</w:t>
            </w:r>
          </w:p>
        </w:tc>
        <w:tc>
          <w:tcPr>
            <w:tcW w:w="1111" w:type="pct"/>
            <w:tcBorders>
              <w:top w:val="nil"/>
              <w:left w:val="nil"/>
              <w:bottom w:val="single" w:sz="4" w:space="0" w:color="auto"/>
              <w:right w:val="single" w:sz="4" w:space="0" w:color="auto"/>
            </w:tcBorders>
            <w:vAlign w:val="center"/>
          </w:tcPr>
          <w:p w14:paraId="41566244" w14:textId="77777777" w:rsidR="0090507A" w:rsidRPr="006B2DA1" w:rsidRDefault="0090507A"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200</w:t>
            </w:r>
          </w:p>
        </w:tc>
        <w:tc>
          <w:tcPr>
            <w:tcW w:w="459" w:type="pct"/>
            <w:tcBorders>
              <w:top w:val="nil"/>
              <w:left w:val="nil"/>
              <w:bottom w:val="single" w:sz="4" w:space="0" w:color="auto"/>
              <w:right w:val="single" w:sz="4" w:space="0" w:color="auto"/>
            </w:tcBorders>
            <w:vAlign w:val="center"/>
          </w:tcPr>
          <w:p w14:paraId="2A04A7B1" w14:textId="77777777" w:rsidR="0090507A" w:rsidRPr="006B2DA1" w:rsidRDefault="0090507A" w:rsidP="00AF5A6D">
            <w:pPr>
              <w:autoSpaceDE/>
              <w:autoSpaceDN/>
              <w:adjustRightInd/>
              <w:snapToGrid/>
              <w:spacing w:after="0"/>
              <w:rPr>
                <w:rFonts w:eastAsia="Times New Roman"/>
                <w:bCs/>
                <w:sz w:val="20"/>
                <w:szCs w:val="20"/>
                <w:lang w:eastAsia="zh-CN"/>
              </w:rPr>
            </w:pPr>
            <w:r w:rsidRPr="006B2DA1">
              <w:rPr>
                <w:rFonts w:eastAsia="Times New Roman"/>
                <w:bCs/>
                <w:color w:val="000000"/>
                <w:sz w:val="20"/>
                <w:szCs w:val="20"/>
                <w:lang w:eastAsia="zh-CN"/>
              </w:rPr>
              <w:t>0.88%</w:t>
            </w:r>
          </w:p>
        </w:tc>
        <w:tc>
          <w:tcPr>
            <w:tcW w:w="446" w:type="pct"/>
            <w:tcBorders>
              <w:top w:val="nil"/>
              <w:left w:val="nil"/>
              <w:bottom w:val="single" w:sz="4" w:space="0" w:color="auto"/>
              <w:right w:val="single" w:sz="4" w:space="0" w:color="auto"/>
            </w:tcBorders>
            <w:vAlign w:val="center"/>
          </w:tcPr>
          <w:p w14:paraId="0FA1F4BD" w14:textId="77777777" w:rsidR="0090507A" w:rsidRPr="006B2DA1" w:rsidRDefault="0090507A" w:rsidP="00AF5A6D">
            <w:pPr>
              <w:autoSpaceDE/>
              <w:autoSpaceDN/>
              <w:adjustRightInd/>
              <w:snapToGrid/>
              <w:spacing w:after="0"/>
              <w:rPr>
                <w:rFonts w:eastAsia="Times New Roman"/>
                <w:bCs/>
                <w:sz w:val="20"/>
                <w:szCs w:val="20"/>
                <w:lang w:eastAsia="zh-CN"/>
              </w:rPr>
            </w:pPr>
            <w:r w:rsidRPr="006B2DA1">
              <w:rPr>
                <w:rFonts w:eastAsia="Times New Roman"/>
                <w:bCs/>
                <w:color w:val="000000"/>
                <w:sz w:val="20"/>
                <w:szCs w:val="20"/>
                <w:lang w:eastAsia="zh-CN"/>
              </w:rPr>
              <w:t>1.14%</w:t>
            </w:r>
          </w:p>
        </w:tc>
        <w:tc>
          <w:tcPr>
            <w:tcW w:w="482" w:type="pct"/>
            <w:tcBorders>
              <w:top w:val="nil"/>
              <w:left w:val="nil"/>
              <w:bottom w:val="single" w:sz="4" w:space="0" w:color="auto"/>
              <w:right w:val="single" w:sz="4" w:space="0" w:color="auto"/>
            </w:tcBorders>
            <w:vAlign w:val="center"/>
          </w:tcPr>
          <w:p w14:paraId="5336BC6B" w14:textId="77777777" w:rsidR="0090507A" w:rsidRPr="006B2DA1" w:rsidRDefault="0090507A" w:rsidP="00AF5A6D">
            <w:pPr>
              <w:autoSpaceDE/>
              <w:autoSpaceDN/>
              <w:adjustRightInd/>
              <w:snapToGrid/>
              <w:spacing w:after="0"/>
              <w:rPr>
                <w:rFonts w:eastAsia="Times New Roman"/>
                <w:bCs/>
                <w:sz w:val="20"/>
                <w:szCs w:val="20"/>
                <w:lang w:eastAsia="zh-CN"/>
              </w:rPr>
            </w:pPr>
            <w:r w:rsidRPr="006B2DA1">
              <w:rPr>
                <w:rFonts w:eastAsia="Times New Roman"/>
                <w:bCs/>
                <w:color w:val="000000"/>
                <w:sz w:val="20"/>
                <w:szCs w:val="20"/>
                <w:lang w:eastAsia="zh-CN"/>
              </w:rPr>
              <w:t>3.08%</w:t>
            </w:r>
          </w:p>
        </w:tc>
      </w:tr>
      <w:tr w:rsidR="0090507A" w:rsidRPr="006B2DA1" w14:paraId="5868A26A" w14:textId="77777777" w:rsidTr="007546DE">
        <w:trPr>
          <w:trHeight w:val="288"/>
          <w:jc w:val="center"/>
        </w:trPr>
        <w:tc>
          <w:tcPr>
            <w:tcW w:w="1115" w:type="pct"/>
            <w:tcBorders>
              <w:top w:val="nil"/>
              <w:left w:val="single" w:sz="4" w:space="0" w:color="auto"/>
              <w:bottom w:val="single" w:sz="4" w:space="0" w:color="auto"/>
              <w:right w:val="single" w:sz="4" w:space="0" w:color="auto"/>
            </w:tcBorders>
            <w:shd w:val="clear" w:color="auto" w:fill="auto"/>
            <w:noWrap/>
            <w:vAlign w:val="center"/>
            <w:hideMark/>
          </w:tcPr>
          <w:p w14:paraId="4195E6AD" w14:textId="77777777" w:rsidR="0090507A" w:rsidRPr="006B2DA1" w:rsidRDefault="0090507A" w:rsidP="006F613C">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500</w:t>
            </w:r>
          </w:p>
        </w:tc>
        <w:tc>
          <w:tcPr>
            <w:tcW w:w="499" w:type="pct"/>
            <w:tcBorders>
              <w:top w:val="nil"/>
              <w:left w:val="nil"/>
              <w:bottom w:val="single" w:sz="4" w:space="0" w:color="auto"/>
              <w:right w:val="single" w:sz="4" w:space="0" w:color="auto"/>
            </w:tcBorders>
            <w:vAlign w:val="center"/>
          </w:tcPr>
          <w:p w14:paraId="2EBF57D6" w14:textId="77777777" w:rsidR="0090507A" w:rsidRPr="006B2DA1" w:rsidRDefault="0090507A" w:rsidP="006F613C">
            <w:pPr>
              <w:autoSpaceDE/>
              <w:autoSpaceDN/>
              <w:adjustRightInd/>
              <w:snapToGrid/>
              <w:spacing w:after="0"/>
              <w:jc w:val="center"/>
              <w:rPr>
                <w:rFonts w:eastAsia="Times New Roman"/>
                <w:bCs/>
                <w:sz w:val="20"/>
                <w:szCs w:val="20"/>
                <w:lang w:eastAsia="zh-CN"/>
              </w:rPr>
            </w:pPr>
            <w:r w:rsidRPr="006B2DA1">
              <w:rPr>
                <w:rFonts w:eastAsia="Times New Roman"/>
                <w:bCs/>
                <w:color w:val="000000"/>
                <w:sz w:val="20"/>
                <w:szCs w:val="20"/>
                <w:lang w:eastAsia="zh-CN"/>
              </w:rPr>
              <w:t>1.21%</w:t>
            </w:r>
          </w:p>
        </w:tc>
        <w:tc>
          <w:tcPr>
            <w:tcW w:w="444" w:type="pct"/>
            <w:tcBorders>
              <w:top w:val="nil"/>
              <w:left w:val="nil"/>
              <w:bottom w:val="single" w:sz="4" w:space="0" w:color="auto"/>
              <w:right w:val="single" w:sz="4" w:space="0" w:color="auto"/>
            </w:tcBorders>
            <w:vAlign w:val="center"/>
          </w:tcPr>
          <w:p w14:paraId="7D99702D" w14:textId="77777777" w:rsidR="0090507A" w:rsidRPr="006B2DA1" w:rsidRDefault="0090507A" w:rsidP="006F613C">
            <w:pPr>
              <w:autoSpaceDE/>
              <w:autoSpaceDN/>
              <w:adjustRightInd/>
              <w:snapToGrid/>
              <w:spacing w:after="0"/>
              <w:jc w:val="center"/>
              <w:rPr>
                <w:rFonts w:eastAsia="Times New Roman"/>
                <w:bCs/>
                <w:sz w:val="20"/>
                <w:szCs w:val="20"/>
                <w:lang w:eastAsia="zh-CN"/>
              </w:rPr>
            </w:pPr>
            <w:r w:rsidRPr="006B2DA1">
              <w:rPr>
                <w:rFonts w:eastAsia="Times New Roman"/>
                <w:bCs/>
                <w:color w:val="000000"/>
                <w:sz w:val="20"/>
                <w:szCs w:val="20"/>
                <w:lang w:eastAsia="zh-CN"/>
              </w:rPr>
              <w:t>1.85%</w:t>
            </w:r>
          </w:p>
        </w:tc>
        <w:tc>
          <w:tcPr>
            <w:tcW w:w="444" w:type="pct"/>
            <w:tcBorders>
              <w:top w:val="nil"/>
              <w:left w:val="nil"/>
              <w:bottom w:val="single" w:sz="4" w:space="0" w:color="auto"/>
              <w:right w:val="single" w:sz="4" w:space="0" w:color="auto"/>
            </w:tcBorders>
            <w:vAlign w:val="center"/>
          </w:tcPr>
          <w:p w14:paraId="02715A79" w14:textId="77777777" w:rsidR="0090507A" w:rsidRPr="006B2DA1" w:rsidRDefault="0090507A" w:rsidP="006F613C">
            <w:pPr>
              <w:autoSpaceDE/>
              <w:autoSpaceDN/>
              <w:adjustRightInd/>
              <w:snapToGrid/>
              <w:spacing w:after="0"/>
              <w:jc w:val="center"/>
              <w:rPr>
                <w:rFonts w:eastAsia="Times New Roman"/>
                <w:bCs/>
                <w:sz w:val="20"/>
                <w:szCs w:val="20"/>
                <w:lang w:eastAsia="zh-CN"/>
              </w:rPr>
            </w:pPr>
            <w:r w:rsidRPr="006B2DA1">
              <w:rPr>
                <w:rFonts w:eastAsia="Times New Roman"/>
                <w:bCs/>
                <w:color w:val="000000"/>
                <w:sz w:val="20"/>
                <w:szCs w:val="20"/>
                <w:lang w:eastAsia="zh-CN"/>
              </w:rPr>
              <w:t>6.69%</w:t>
            </w:r>
          </w:p>
        </w:tc>
        <w:tc>
          <w:tcPr>
            <w:tcW w:w="1111" w:type="pct"/>
            <w:tcBorders>
              <w:top w:val="nil"/>
              <w:left w:val="nil"/>
              <w:bottom w:val="single" w:sz="4" w:space="0" w:color="auto"/>
              <w:right w:val="single" w:sz="4" w:space="0" w:color="auto"/>
            </w:tcBorders>
            <w:vAlign w:val="center"/>
          </w:tcPr>
          <w:p w14:paraId="51A88BA1" w14:textId="77777777" w:rsidR="0090507A" w:rsidRPr="006B2DA1" w:rsidRDefault="0090507A"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500</w:t>
            </w:r>
          </w:p>
        </w:tc>
        <w:tc>
          <w:tcPr>
            <w:tcW w:w="459" w:type="pct"/>
            <w:tcBorders>
              <w:top w:val="nil"/>
              <w:left w:val="nil"/>
              <w:bottom w:val="single" w:sz="4" w:space="0" w:color="auto"/>
              <w:right w:val="single" w:sz="4" w:space="0" w:color="auto"/>
            </w:tcBorders>
            <w:vAlign w:val="center"/>
          </w:tcPr>
          <w:p w14:paraId="4A0177C2" w14:textId="77777777" w:rsidR="0090507A" w:rsidRPr="006B2DA1" w:rsidRDefault="0090507A" w:rsidP="00AF5A6D">
            <w:pPr>
              <w:autoSpaceDE/>
              <w:autoSpaceDN/>
              <w:adjustRightInd/>
              <w:snapToGrid/>
              <w:spacing w:after="0"/>
              <w:rPr>
                <w:rFonts w:eastAsia="Times New Roman"/>
                <w:bCs/>
                <w:sz w:val="20"/>
                <w:szCs w:val="20"/>
                <w:lang w:eastAsia="zh-CN"/>
              </w:rPr>
            </w:pPr>
            <w:r w:rsidRPr="006B2DA1">
              <w:rPr>
                <w:rFonts w:eastAsia="Times New Roman"/>
                <w:bCs/>
                <w:color w:val="000000"/>
                <w:sz w:val="20"/>
                <w:szCs w:val="20"/>
                <w:lang w:eastAsia="zh-CN"/>
              </w:rPr>
              <w:t>2.21%</w:t>
            </w:r>
          </w:p>
        </w:tc>
        <w:tc>
          <w:tcPr>
            <w:tcW w:w="446" w:type="pct"/>
            <w:tcBorders>
              <w:top w:val="nil"/>
              <w:left w:val="nil"/>
              <w:bottom w:val="single" w:sz="4" w:space="0" w:color="auto"/>
              <w:right w:val="single" w:sz="4" w:space="0" w:color="auto"/>
            </w:tcBorders>
            <w:vAlign w:val="center"/>
          </w:tcPr>
          <w:p w14:paraId="355C16E8" w14:textId="77777777" w:rsidR="0090507A" w:rsidRPr="006B2DA1" w:rsidRDefault="0090507A" w:rsidP="00AF5A6D">
            <w:pPr>
              <w:autoSpaceDE/>
              <w:autoSpaceDN/>
              <w:adjustRightInd/>
              <w:snapToGrid/>
              <w:spacing w:after="0"/>
              <w:rPr>
                <w:rFonts w:eastAsia="Times New Roman"/>
                <w:bCs/>
                <w:sz w:val="20"/>
                <w:szCs w:val="20"/>
                <w:lang w:eastAsia="zh-CN"/>
              </w:rPr>
            </w:pPr>
            <w:r w:rsidRPr="006B2DA1">
              <w:rPr>
                <w:rFonts w:eastAsia="Times New Roman"/>
                <w:bCs/>
                <w:color w:val="000000"/>
                <w:sz w:val="20"/>
                <w:szCs w:val="20"/>
                <w:lang w:eastAsia="zh-CN"/>
              </w:rPr>
              <w:t>2.85%</w:t>
            </w:r>
          </w:p>
        </w:tc>
        <w:tc>
          <w:tcPr>
            <w:tcW w:w="482" w:type="pct"/>
            <w:tcBorders>
              <w:top w:val="nil"/>
              <w:left w:val="nil"/>
              <w:bottom w:val="single" w:sz="4" w:space="0" w:color="auto"/>
              <w:right w:val="single" w:sz="4" w:space="0" w:color="auto"/>
            </w:tcBorders>
            <w:vAlign w:val="center"/>
          </w:tcPr>
          <w:p w14:paraId="28E79C6C" w14:textId="77777777" w:rsidR="0090507A" w:rsidRPr="006B2DA1" w:rsidRDefault="0090507A" w:rsidP="00AF5A6D">
            <w:pPr>
              <w:autoSpaceDE/>
              <w:autoSpaceDN/>
              <w:adjustRightInd/>
              <w:snapToGrid/>
              <w:spacing w:after="0"/>
              <w:rPr>
                <w:rFonts w:eastAsia="Times New Roman"/>
                <w:bCs/>
                <w:sz w:val="20"/>
                <w:szCs w:val="20"/>
                <w:lang w:eastAsia="zh-CN"/>
              </w:rPr>
            </w:pPr>
            <w:r w:rsidRPr="006B2DA1">
              <w:rPr>
                <w:rFonts w:eastAsia="Times New Roman"/>
                <w:bCs/>
                <w:color w:val="000000"/>
                <w:sz w:val="20"/>
                <w:szCs w:val="20"/>
                <w:lang w:eastAsia="zh-CN"/>
              </w:rPr>
              <w:t>7.69%</w:t>
            </w:r>
          </w:p>
        </w:tc>
      </w:tr>
      <w:tr w:rsidR="0090507A" w:rsidRPr="006B2DA1" w14:paraId="785574DA" w14:textId="77777777" w:rsidTr="007546DE">
        <w:trPr>
          <w:trHeight w:val="288"/>
          <w:jc w:val="center"/>
        </w:trPr>
        <w:tc>
          <w:tcPr>
            <w:tcW w:w="1115" w:type="pct"/>
            <w:tcBorders>
              <w:top w:val="nil"/>
              <w:left w:val="single" w:sz="4" w:space="0" w:color="auto"/>
              <w:bottom w:val="single" w:sz="4" w:space="0" w:color="auto"/>
              <w:right w:val="single" w:sz="4" w:space="0" w:color="auto"/>
            </w:tcBorders>
            <w:shd w:val="clear" w:color="auto" w:fill="auto"/>
            <w:noWrap/>
            <w:vAlign w:val="center"/>
            <w:hideMark/>
          </w:tcPr>
          <w:p w14:paraId="412BABC7" w14:textId="77777777" w:rsidR="0090507A" w:rsidRPr="006B2DA1" w:rsidRDefault="0090507A" w:rsidP="006F613C">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1000</w:t>
            </w:r>
          </w:p>
        </w:tc>
        <w:tc>
          <w:tcPr>
            <w:tcW w:w="499" w:type="pct"/>
            <w:tcBorders>
              <w:top w:val="nil"/>
              <w:left w:val="nil"/>
              <w:bottom w:val="single" w:sz="4" w:space="0" w:color="auto"/>
              <w:right w:val="single" w:sz="4" w:space="0" w:color="auto"/>
            </w:tcBorders>
            <w:vAlign w:val="center"/>
          </w:tcPr>
          <w:p w14:paraId="4369C104" w14:textId="77777777" w:rsidR="0090507A" w:rsidRPr="006B2DA1" w:rsidRDefault="0090507A" w:rsidP="006F613C">
            <w:pPr>
              <w:autoSpaceDE/>
              <w:autoSpaceDN/>
              <w:adjustRightInd/>
              <w:snapToGrid/>
              <w:spacing w:after="0"/>
              <w:jc w:val="center"/>
              <w:rPr>
                <w:rFonts w:eastAsia="Times New Roman"/>
                <w:bCs/>
                <w:sz w:val="20"/>
                <w:szCs w:val="20"/>
                <w:lang w:eastAsia="zh-CN"/>
              </w:rPr>
            </w:pPr>
            <w:r w:rsidRPr="006B2DA1">
              <w:rPr>
                <w:rFonts w:eastAsia="Times New Roman"/>
                <w:bCs/>
                <w:color w:val="000000"/>
                <w:sz w:val="20"/>
                <w:szCs w:val="20"/>
                <w:lang w:eastAsia="zh-CN"/>
              </w:rPr>
              <w:t>2.42%</w:t>
            </w:r>
          </w:p>
        </w:tc>
        <w:tc>
          <w:tcPr>
            <w:tcW w:w="444" w:type="pct"/>
            <w:tcBorders>
              <w:top w:val="nil"/>
              <w:left w:val="nil"/>
              <w:bottom w:val="single" w:sz="4" w:space="0" w:color="auto"/>
              <w:right w:val="single" w:sz="4" w:space="0" w:color="auto"/>
            </w:tcBorders>
            <w:vAlign w:val="center"/>
          </w:tcPr>
          <w:p w14:paraId="4B1E9A7B" w14:textId="77777777" w:rsidR="0090507A" w:rsidRPr="006B2DA1" w:rsidRDefault="0090507A" w:rsidP="006F613C">
            <w:pPr>
              <w:autoSpaceDE/>
              <w:autoSpaceDN/>
              <w:adjustRightInd/>
              <w:snapToGrid/>
              <w:spacing w:after="0"/>
              <w:jc w:val="center"/>
              <w:rPr>
                <w:rFonts w:eastAsia="Times New Roman"/>
                <w:bCs/>
                <w:sz w:val="20"/>
                <w:szCs w:val="20"/>
                <w:lang w:eastAsia="zh-CN"/>
              </w:rPr>
            </w:pPr>
            <w:r w:rsidRPr="006B2DA1">
              <w:rPr>
                <w:rFonts w:eastAsia="Times New Roman"/>
                <w:bCs/>
                <w:color w:val="000000"/>
                <w:sz w:val="20"/>
                <w:szCs w:val="20"/>
                <w:lang w:eastAsia="zh-CN"/>
              </w:rPr>
              <w:t>3.70%</w:t>
            </w:r>
          </w:p>
        </w:tc>
        <w:tc>
          <w:tcPr>
            <w:tcW w:w="444" w:type="pct"/>
            <w:tcBorders>
              <w:top w:val="nil"/>
              <w:left w:val="nil"/>
              <w:bottom w:val="single" w:sz="4" w:space="0" w:color="auto"/>
              <w:right w:val="single" w:sz="4" w:space="0" w:color="auto"/>
            </w:tcBorders>
            <w:vAlign w:val="center"/>
          </w:tcPr>
          <w:p w14:paraId="70194D54" w14:textId="77777777" w:rsidR="0090507A" w:rsidRPr="006B2DA1" w:rsidRDefault="0090507A" w:rsidP="006F613C">
            <w:pPr>
              <w:autoSpaceDE/>
              <w:autoSpaceDN/>
              <w:adjustRightInd/>
              <w:snapToGrid/>
              <w:spacing w:after="0"/>
              <w:jc w:val="center"/>
              <w:rPr>
                <w:rFonts w:eastAsia="Times New Roman"/>
                <w:bCs/>
                <w:sz w:val="20"/>
                <w:szCs w:val="20"/>
                <w:lang w:eastAsia="zh-CN"/>
              </w:rPr>
            </w:pPr>
            <w:r w:rsidRPr="006B2DA1">
              <w:rPr>
                <w:rFonts w:eastAsia="Times New Roman"/>
                <w:bCs/>
                <w:color w:val="000000"/>
                <w:sz w:val="20"/>
                <w:szCs w:val="20"/>
                <w:lang w:eastAsia="zh-CN"/>
              </w:rPr>
              <w:t>13.39%</w:t>
            </w:r>
          </w:p>
        </w:tc>
        <w:tc>
          <w:tcPr>
            <w:tcW w:w="1111" w:type="pct"/>
            <w:tcBorders>
              <w:top w:val="nil"/>
              <w:left w:val="nil"/>
              <w:bottom w:val="single" w:sz="4" w:space="0" w:color="auto"/>
              <w:right w:val="single" w:sz="4" w:space="0" w:color="auto"/>
            </w:tcBorders>
            <w:vAlign w:val="center"/>
          </w:tcPr>
          <w:p w14:paraId="15B877E5" w14:textId="77777777" w:rsidR="0090507A" w:rsidRPr="006B2DA1" w:rsidRDefault="0090507A"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1000</w:t>
            </w:r>
          </w:p>
        </w:tc>
        <w:tc>
          <w:tcPr>
            <w:tcW w:w="459" w:type="pct"/>
            <w:tcBorders>
              <w:top w:val="nil"/>
              <w:left w:val="nil"/>
              <w:bottom w:val="single" w:sz="4" w:space="0" w:color="auto"/>
              <w:right w:val="single" w:sz="4" w:space="0" w:color="auto"/>
            </w:tcBorders>
            <w:vAlign w:val="center"/>
          </w:tcPr>
          <w:p w14:paraId="60DC40B7" w14:textId="77777777" w:rsidR="0090507A" w:rsidRPr="006B2DA1" w:rsidRDefault="0090507A" w:rsidP="00AF5A6D">
            <w:pPr>
              <w:autoSpaceDE/>
              <w:autoSpaceDN/>
              <w:adjustRightInd/>
              <w:snapToGrid/>
              <w:spacing w:after="0"/>
              <w:rPr>
                <w:rFonts w:eastAsia="Times New Roman"/>
                <w:bCs/>
                <w:sz w:val="20"/>
                <w:szCs w:val="20"/>
                <w:lang w:eastAsia="zh-CN"/>
              </w:rPr>
            </w:pPr>
            <w:r w:rsidRPr="006B2DA1">
              <w:rPr>
                <w:rFonts w:eastAsia="Times New Roman"/>
                <w:bCs/>
                <w:color w:val="000000"/>
                <w:sz w:val="20"/>
                <w:szCs w:val="20"/>
                <w:lang w:eastAsia="zh-CN"/>
              </w:rPr>
              <w:t>4.42%</w:t>
            </w:r>
          </w:p>
        </w:tc>
        <w:tc>
          <w:tcPr>
            <w:tcW w:w="446" w:type="pct"/>
            <w:tcBorders>
              <w:top w:val="nil"/>
              <w:left w:val="nil"/>
              <w:bottom w:val="single" w:sz="4" w:space="0" w:color="auto"/>
              <w:right w:val="single" w:sz="4" w:space="0" w:color="auto"/>
            </w:tcBorders>
            <w:vAlign w:val="center"/>
          </w:tcPr>
          <w:p w14:paraId="7CAB92FB" w14:textId="77777777" w:rsidR="0090507A" w:rsidRPr="006B2DA1" w:rsidRDefault="0090507A" w:rsidP="00AF5A6D">
            <w:pPr>
              <w:autoSpaceDE/>
              <w:autoSpaceDN/>
              <w:adjustRightInd/>
              <w:snapToGrid/>
              <w:spacing w:after="0"/>
              <w:rPr>
                <w:rFonts w:eastAsia="Times New Roman"/>
                <w:bCs/>
                <w:sz w:val="20"/>
                <w:szCs w:val="20"/>
                <w:lang w:eastAsia="zh-CN"/>
              </w:rPr>
            </w:pPr>
            <w:r w:rsidRPr="006B2DA1">
              <w:rPr>
                <w:rFonts w:eastAsia="Times New Roman"/>
                <w:bCs/>
                <w:color w:val="000000"/>
                <w:sz w:val="20"/>
                <w:szCs w:val="20"/>
                <w:lang w:eastAsia="zh-CN"/>
              </w:rPr>
              <w:t>5.70%</w:t>
            </w:r>
          </w:p>
        </w:tc>
        <w:tc>
          <w:tcPr>
            <w:tcW w:w="482" w:type="pct"/>
            <w:tcBorders>
              <w:top w:val="nil"/>
              <w:left w:val="nil"/>
              <w:bottom w:val="single" w:sz="4" w:space="0" w:color="auto"/>
              <w:right w:val="single" w:sz="4" w:space="0" w:color="auto"/>
            </w:tcBorders>
            <w:vAlign w:val="center"/>
          </w:tcPr>
          <w:p w14:paraId="5D32939A" w14:textId="77777777" w:rsidR="0090507A" w:rsidRPr="006B2DA1" w:rsidRDefault="0090507A" w:rsidP="00AF5A6D">
            <w:pPr>
              <w:autoSpaceDE/>
              <w:autoSpaceDN/>
              <w:adjustRightInd/>
              <w:snapToGrid/>
              <w:spacing w:after="0"/>
              <w:rPr>
                <w:rFonts w:eastAsia="Times New Roman"/>
                <w:bCs/>
                <w:sz w:val="20"/>
                <w:szCs w:val="20"/>
                <w:lang w:eastAsia="zh-CN"/>
              </w:rPr>
            </w:pPr>
            <w:r w:rsidRPr="006B2DA1">
              <w:rPr>
                <w:rFonts w:eastAsia="Times New Roman"/>
                <w:bCs/>
                <w:color w:val="000000"/>
                <w:sz w:val="20"/>
                <w:szCs w:val="20"/>
                <w:lang w:eastAsia="zh-CN"/>
              </w:rPr>
              <w:t>15.39%</w:t>
            </w:r>
          </w:p>
        </w:tc>
      </w:tr>
    </w:tbl>
    <w:p w14:paraId="0170BD58" w14:textId="77777777" w:rsidR="00C9301B" w:rsidRPr="006B2DA1" w:rsidRDefault="00C9301B" w:rsidP="00C9301B">
      <w:pPr>
        <w:pStyle w:val="Caption"/>
        <w:keepNext/>
      </w:pPr>
    </w:p>
    <w:p w14:paraId="5D1C8D0B" w14:textId="77777777" w:rsidR="00C9301B" w:rsidRPr="006B2DA1" w:rsidRDefault="00C9301B" w:rsidP="00C9301B">
      <w:pPr>
        <w:pStyle w:val="Caption"/>
        <w:keepNext/>
      </w:pPr>
      <w:r w:rsidRPr="006B2DA1">
        <w:t xml:space="preserve">Table </w:t>
      </w:r>
      <w:r w:rsidRPr="006B2DA1">
        <w:rPr>
          <w:rFonts w:hint="eastAsia"/>
        </w:rPr>
        <w:t xml:space="preserve">A-6 </w:t>
      </w:r>
      <w:r w:rsidRPr="006B2DA1">
        <w:t>Battery consumed for OTDOA in stand-alone mode</w:t>
      </w:r>
      <w:r w:rsidRPr="006B2DA1">
        <w:rPr>
          <w:rFonts w:hint="eastAsia"/>
        </w:rPr>
        <w:t>, configure 24 cells (</w:t>
      </w:r>
      <w:r w:rsidR="002F5635" w:rsidRPr="006B2DA1">
        <w:rPr>
          <w:rFonts w:hint="eastAsia"/>
        </w:rPr>
        <w:t xml:space="preserve">maximum in </w:t>
      </w:r>
      <w:r w:rsidRPr="006B2DA1">
        <w:rPr>
          <w:rFonts w:hint="eastAsia"/>
        </w:rPr>
        <w:t>LPP)</w:t>
      </w:r>
    </w:p>
    <w:tbl>
      <w:tblPr>
        <w:tblW w:w="5000" w:type="pct"/>
        <w:jc w:val="center"/>
        <w:tblLayout w:type="fixed"/>
        <w:tblLook w:val="04A0" w:firstRow="1" w:lastRow="0" w:firstColumn="1" w:lastColumn="0" w:noHBand="0" w:noVBand="1"/>
      </w:tblPr>
      <w:tblGrid>
        <w:gridCol w:w="2076"/>
        <w:gridCol w:w="929"/>
        <w:gridCol w:w="826"/>
        <w:gridCol w:w="826"/>
        <w:gridCol w:w="2068"/>
        <w:gridCol w:w="826"/>
        <w:gridCol w:w="825"/>
        <w:gridCol w:w="931"/>
      </w:tblGrid>
      <w:tr w:rsidR="00C9301B" w:rsidRPr="006B2DA1" w14:paraId="2B3A98B1" w14:textId="77777777" w:rsidTr="007546DE">
        <w:trPr>
          <w:trHeight w:val="306"/>
          <w:jc w:val="center"/>
        </w:trPr>
        <w:tc>
          <w:tcPr>
            <w:tcW w:w="1115" w:type="pct"/>
            <w:tcBorders>
              <w:top w:val="single" w:sz="4" w:space="0" w:color="auto"/>
              <w:left w:val="single" w:sz="4" w:space="0" w:color="auto"/>
              <w:bottom w:val="single" w:sz="4" w:space="0" w:color="auto"/>
              <w:right w:val="nil"/>
            </w:tcBorders>
            <w:shd w:val="clear" w:color="auto" w:fill="auto"/>
            <w:vAlign w:val="center"/>
          </w:tcPr>
          <w:p w14:paraId="2B5BC20E" w14:textId="77777777" w:rsidR="00C9301B" w:rsidRPr="006B2DA1" w:rsidRDefault="008244CA"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Configure 24</w:t>
            </w:r>
            <w:r w:rsidR="00C9301B" w:rsidRPr="006B2DA1">
              <w:rPr>
                <w:rFonts w:eastAsiaTheme="minorEastAsia" w:hint="eastAsia"/>
                <w:bCs/>
                <w:color w:val="000000"/>
                <w:sz w:val="20"/>
                <w:szCs w:val="20"/>
                <w:lang w:eastAsia="zh-CN"/>
              </w:rPr>
              <w:t xml:space="preserve"> cells</w:t>
            </w:r>
          </w:p>
        </w:tc>
        <w:tc>
          <w:tcPr>
            <w:tcW w:w="13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056F8" w14:textId="77777777" w:rsidR="00C9301B" w:rsidRPr="006B2DA1" w:rsidRDefault="00C9301B" w:rsidP="00AF5A6D">
            <w:pPr>
              <w:autoSpaceDE/>
              <w:autoSpaceDN/>
              <w:adjustRightInd/>
              <w:snapToGrid/>
              <w:spacing w:after="0"/>
              <w:jc w:val="center"/>
              <w:rPr>
                <w:rFonts w:eastAsiaTheme="minorEastAsia"/>
                <w:bCs/>
                <w:sz w:val="20"/>
                <w:szCs w:val="20"/>
                <w:lang w:eastAsia="zh-CN"/>
              </w:rPr>
            </w:pPr>
            <w:r w:rsidRPr="006B2DA1">
              <w:rPr>
                <w:rFonts w:eastAsia="Times New Roman"/>
                <w:bCs/>
                <w:sz w:val="20"/>
                <w:szCs w:val="20"/>
                <w:lang w:eastAsia="zh-CN"/>
              </w:rPr>
              <w:t xml:space="preserve">Battery life consumption with </w:t>
            </w:r>
            <w:r w:rsidR="008244CA" w:rsidRPr="006B2DA1">
              <w:rPr>
                <w:rFonts w:eastAsiaTheme="minorEastAsia" w:hint="eastAsia"/>
                <w:bCs/>
                <w:sz w:val="20"/>
                <w:szCs w:val="20"/>
                <w:lang w:eastAsia="zh-CN"/>
              </w:rPr>
              <w:t xml:space="preserve">4 times of </w:t>
            </w:r>
            <w:r w:rsidRPr="006B2DA1">
              <w:rPr>
                <w:rFonts w:eastAsia="Times New Roman"/>
                <w:bCs/>
                <w:sz w:val="20"/>
                <w:szCs w:val="20"/>
                <w:lang w:eastAsia="zh-CN"/>
              </w:rPr>
              <w:t>50Bytes Report %</w:t>
            </w:r>
          </w:p>
        </w:tc>
        <w:tc>
          <w:tcPr>
            <w:tcW w:w="1111" w:type="pct"/>
            <w:tcBorders>
              <w:top w:val="single" w:sz="4" w:space="0" w:color="auto"/>
              <w:left w:val="single" w:sz="4" w:space="0" w:color="auto"/>
              <w:bottom w:val="single" w:sz="4" w:space="0" w:color="auto"/>
              <w:right w:val="single" w:sz="4" w:space="0" w:color="auto"/>
            </w:tcBorders>
            <w:vAlign w:val="center"/>
          </w:tcPr>
          <w:p w14:paraId="2B8557AA" w14:textId="77777777" w:rsidR="00C9301B" w:rsidRPr="006B2DA1" w:rsidRDefault="007546DE"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Configure 24</w:t>
            </w:r>
            <w:r w:rsidR="00C9301B" w:rsidRPr="006B2DA1">
              <w:rPr>
                <w:rFonts w:eastAsiaTheme="minorEastAsia" w:hint="eastAsia"/>
                <w:bCs/>
                <w:color w:val="000000"/>
                <w:sz w:val="20"/>
                <w:szCs w:val="20"/>
                <w:lang w:eastAsia="zh-CN"/>
              </w:rPr>
              <w:t xml:space="preserve"> cells</w:t>
            </w:r>
          </w:p>
        </w:tc>
        <w:tc>
          <w:tcPr>
            <w:tcW w:w="1387" w:type="pct"/>
            <w:gridSpan w:val="3"/>
            <w:tcBorders>
              <w:top w:val="single" w:sz="4" w:space="0" w:color="auto"/>
              <w:left w:val="single" w:sz="4" w:space="0" w:color="auto"/>
              <w:bottom w:val="single" w:sz="4" w:space="0" w:color="auto"/>
              <w:right w:val="single" w:sz="4" w:space="0" w:color="auto"/>
            </w:tcBorders>
            <w:vAlign w:val="center"/>
          </w:tcPr>
          <w:p w14:paraId="3580DA11" w14:textId="77777777" w:rsidR="00C9301B" w:rsidRPr="006B2DA1" w:rsidRDefault="00C9301B" w:rsidP="00AF5A6D">
            <w:pPr>
              <w:autoSpaceDE/>
              <w:autoSpaceDN/>
              <w:adjustRightInd/>
              <w:snapToGrid/>
              <w:spacing w:after="0"/>
              <w:jc w:val="center"/>
              <w:rPr>
                <w:rFonts w:eastAsiaTheme="minorEastAsia"/>
                <w:bCs/>
                <w:sz w:val="20"/>
                <w:szCs w:val="20"/>
                <w:lang w:eastAsia="zh-CN"/>
              </w:rPr>
            </w:pPr>
            <w:r w:rsidRPr="006B2DA1">
              <w:rPr>
                <w:rFonts w:eastAsia="Times New Roman"/>
                <w:bCs/>
                <w:sz w:val="20"/>
                <w:szCs w:val="20"/>
                <w:lang w:eastAsia="zh-CN"/>
              </w:rPr>
              <w:t xml:space="preserve">Battery life consumption with </w:t>
            </w:r>
            <w:r w:rsidR="007546DE" w:rsidRPr="006B2DA1">
              <w:rPr>
                <w:rFonts w:eastAsiaTheme="minorEastAsia" w:hint="eastAsia"/>
                <w:bCs/>
                <w:sz w:val="20"/>
                <w:szCs w:val="20"/>
                <w:lang w:eastAsia="zh-CN"/>
              </w:rPr>
              <w:t xml:space="preserve">4 times of </w:t>
            </w:r>
            <w:r w:rsidRPr="006B2DA1">
              <w:rPr>
                <w:rFonts w:eastAsia="Times New Roman"/>
                <w:bCs/>
                <w:sz w:val="20"/>
                <w:szCs w:val="20"/>
                <w:lang w:eastAsia="zh-CN"/>
              </w:rPr>
              <w:t>50Bytes Report %</w:t>
            </w:r>
          </w:p>
        </w:tc>
      </w:tr>
      <w:tr w:rsidR="00C9301B" w:rsidRPr="006B2DA1" w14:paraId="38B9244B" w14:textId="77777777" w:rsidTr="007546DE">
        <w:trPr>
          <w:trHeight w:val="275"/>
          <w:jc w:val="center"/>
        </w:trPr>
        <w:tc>
          <w:tcPr>
            <w:tcW w:w="1115" w:type="pct"/>
            <w:tcBorders>
              <w:top w:val="single" w:sz="4" w:space="0" w:color="auto"/>
              <w:left w:val="single" w:sz="4" w:space="0" w:color="auto"/>
              <w:bottom w:val="single" w:sz="4" w:space="0" w:color="auto"/>
              <w:right w:val="nil"/>
            </w:tcBorders>
            <w:shd w:val="clear" w:color="auto" w:fill="auto"/>
            <w:vAlign w:val="center"/>
          </w:tcPr>
          <w:p w14:paraId="020081F7" w14:textId="77777777" w:rsidR="00C9301B" w:rsidRPr="006B2DA1" w:rsidRDefault="00C9301B"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Measurement duration</w:t>
            </w:r>
          </w:p>
          <w:p w14:paraId="68869507" w14:textId="77777777" w:rsidR="00C9301B" w:rsidRPr="006B2DA1" w:rsidRDefault="00C9301B"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(600ms per cell)</w:t>
            </w:r>
          </w:p>
        </w:tc>
        <w:tc>
          <w:tcPr>
            <w:tcW w:w="1387" w:type="pct"/>
            <w:gridSpan w:val="3"/>
            <w:tcBorders>
              <w:top w:val="single" w:sz="4" w:space="0" w:color="auto"/>
              <w:left w:val="single" w:sz="4" w:space="0" w:color="auto"/>
              <w:bottom w:val="single" w:sz="4" w:space="0" w:color="auto"/>
              <w:right w:val="single" w:sz="4" w:space="0" w:color="auto"/>
            </w:tcBorders>
            <w:vAlign w:val="center"/>
          </w:tcPr>
          <w:p w14:paraId="0E102582" w14:textId="77777777" w:rsidR="00C9301B" w:rsidRPr="006B2DA1" w:rsidRDefault="007546DE" w:rsidP="00AF5A6D">
            <w:pPr>
              <w:autoSpaceDE/>
              <w:autoSpaceDN/>
              <w:adjustRightInd/>
              <w:snapToGrid/>
              <w:spacing w:after="0"/>
              <w:jc w:val="center"/>
              <w:rPr>
                <w:rFonts w:eastAsia="Times New Roman"/>
                <w:bCs/>
                <w:color w:val="000000"/>
                <w:sz w:val="20"/>
                <w:szCs w:val="20"/>
                <w:lang w:eastAsia="zh-CN"/>
              </w:rPr>
            </w:pPr>
            <w:r w:rsidRPr="006B2DA1">
              <w:rPr>
                <w:rFonts w:eastAsiaTheme="minorEastAsia" w:hint="eastAsia"/>
                <w:bCs/>
                <w:sz w:val="20"/>
                <w:szCs w:val="20"/>
                <w:lang w:eastAsia="zh-CN"/>
              </w:rPr>
              <w:t>144</w:t>
            </w:r>
            <w:r w:rsidR="00C9301B" w:rsidRPr="006B2DA1">
              <w:rPr>
                <w:rFonts w:eastAsiaTheme="minorEastAsia"/>
                <w:bCs/>
                <w:sz w:val="20"/>
                <w:szCs w:val="20"/>
                <w:lang w:eastAsia="zh-CN"/>
              </w:rPr>
              <w:t>00ms</w:t>
            </w:r>
          </w:p>
        </w:tc>
        <w:tc>
          <w:tcPr>
            <w:tcW w:w="1111" w:type="pct"/>
            <w:tcBorders>
              <w:top w:val="single" w:sz="4" w:space="0" w:color="auto"/>
              <w:left w:val="single" w:sz="4" w:space="0" w:color="auto"/>
              <w:bottom w:val="single" w:sz="4" w:space="0" w:color="auto"/>
              <w:right w:val="single" w:sz="4" w:space="0" w:color="auto"/>
            </w:tcBorders>
            <w:vAlign w:val="center"/>
          </w:tcPr>
          <w:p w14:paraId="1C7BAF4A" w14:textId="77777777" w:rsidR="00C9301B" w:rsidRPr="006B2DA1" w:rsidRDefault="00C9301B"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Measurement duration</w:t>
            </w:r>
          </w:p>
          <w:p w14:paraId="50007329" w14:textId="77777777" w:rsidR="00C9301B" w:rsidRPr="006B2DA1" w:rsidRDefault="00C9301B"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(1200ms per cell)</w:t>
            </w:r>
          </w:p>
        </w:tc>
        <w:tc>
          <w:tcPr>
            <w:tcW w:w="1387" w:type="pct"/>
            <w:gridSpan w:val="3"/>
            <w:tcBorders>
              <w:top w:val="single" w:sz="4" w:space="0" w:color="auto"/>
              <w:left w:val="single" w:sz="4" w:space="0" w:color="auto"/>
              <w:bottom w:val="single" w:sz="4" w:space="0" w:color="auto"/>
              <w:right w:val="single" w:sz="4" w:space="0" w:color="auto"/>
            </w:tcBorders>
            <w:vAlign w:val="center"/>
          </w:tcPr>
          <w:p w14:paraId="3C4EDE76" w14:textId="77777777" w:rsidR="00C9301B" w:rsidRPr="006B2DA1" w:rsidRDefault="007546DE" w:rsidP="00AF5A6D">
            <w:pPr>
              <w:autoSpaceDE/>
              <w:autoSpaceDN/>
              <w:adjustRightInd/>
              <w:snapToGrid/>
              <w:spacing w:after="0"/>
              <w:jc w:val="center"/>
              <w:rPr>
                <w:rFonts w:eastAsia="Times New Roman"/>
                <w:bCs/>
                <w:color w:val="000000"/>
                <w:sz w:val="20"/>
                <w:szCs w:val="20"/>
                <w:lang w:eastAsia="zh-CN"/>
              </w:rPr>
            </w:pPr>
            <w:r w:rsidRPr="006B2DA1">
              <w:rPr>
                <w:rFonts w:eastAsiaTheme="minorEastAsia" w:hint="eastAsia"/>
                <w:bCs/>
                <w:sz w:val="20"/>
                <w:szCs w:val="20"/>
                <w:lang w:eastAsia="zh-CN"/>
              </w:rPr>
              <w:t>288</w:t>
            </w:r>
            <w:r w:rsidR="00C9301B" w:rsidRPr="006B2DA1">
              <w:rPr>
                <w:rFonts w:eastAsiaTheme="minorEastAsia"/>
                <w:bCs/>
                <w:sz w:val="20"/>
                <w:szCs w:val="20"/>
                <w:lang w:eastAsia="zh-CN"/>
              </w:rPr>
              <w:t>00ms</w:t>
            </w:r>
          </w:p>
        </w:tc>
      </w:tr>
      <w:tr w:rsidR="00C9301B" w:rsidRPr="006B2DA1" w14:paraId="1A89DE3F" w14:textId="77777777" w:rsidTr="007546DE">
        <w:trPr>
          <w:trHeight w:val="272"/>
          <w:jc w:val="center"/>
        </w:trPr>
        <w:tc>
          <w:tcPr>
            <w:tcW w:w="11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B21967" w14:textId="77777777" w:rsidR="00C9301B" w:rsidRPr="006B2DA1" w:rsidRDefault="00C9301B" w:rsidP="00AF5A6D">
            <w:pPr>
              <w:autoSpaceDE/>
              <w:autoSpaceDN/>
              <w:adjustRightInd/>
              <w:snapToGrid/>
              <w:spacing w:after="0"/>
              <w:jc w:val="center"/>
              <w:rPr>
                <w:rFonts w:eastAsia="Times New Roman"/>
                <w:bCs/>
                <w:color w:val="000000"/>
                <w:sz w:val="20"/>
                <w:szCs w:val="20"/>
                <w:lang w:eastAsia="zh-CN"/>
              </w:rPr>
            </w:pPr>
            <w:r w:rsidRPr="006B2DA1">
              <w:rPr>
                <w:rFonts w:eastAsiaTheme="minorEastAsia" w:hint="eastAsia"/>
                <w:bCs/>
                <w:color w:val="000000"/>
                <w:sz w:val="20"/>
                <w:szCs w:val="20"/>
                <w:lang w:eastAsia="zh-CN"/>
              </w:rPr>
              <w:t>Positioning request</w:t>
            </w:r>
            <w:r w:rsidRPr="006B2DA1">
              <w:rPr>
                <w:rFonts w:eastAsia="Times New Roman"/>
                <w:bCs/>
                <w:color w:val="000000"/>
                <w:sz w:val="20"/>
                <w:szCs w:val="20"/>
                <w:lang w:eastAsia="zh-CN"/>
              </w:rPr>
              <w:t xml:space="preserve"> times</w:t>
            </w:r>
          </w:p>
        </w:tc>
        <w:tc>
          <w:tcPr>
            <w:tcW w:w="499" w:type="pct"/>
            <w:tcBorders>
              <w:top w:val="nil"/>
              <w:left w:val="nil"/>
              <w:bottom w:val="single" w:sz="4" w:space="0" w:color="auto"/>
              <w:right w:val="single" w:sz="4" w:space="0" w:color="auto"/>
            </w:tcBorders>
            <w:vAlign w:val="center"/>
          </w:tcPr>
          <w:p w14:paraId="18855B30" w14:textId="77777777" w:rsidR="00C9301B" w:rsidRPr="006B2DA1" w:rsidRDefault="00C9301B"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144 dB</w:t>
            </w:r>
          </w:p>
        </w:tc>
        <w:tc>
          <w:tcPr>
            <w:tcW w:w="444" w:type="pct"/>
            <w:tcBorders>
              <w:top w:val="nil"/>
              <w:left w:val="nil"/>
              <w:bottom w:val="single" w:sz="4" w:space="0" w:color="auto"/>
              <w:right w:val="single" w:sz="4" w:space="0" w:color="auto"/>
            </w:tcBorders>
            <w:vAlign w:val="center"/>
          </w:tcPr>
          <w:p w14:paraId="4F0800F3" w14:textId="77777777" w:rsidR="00C9301B" w:rsidRPr="006B2DA1" w:rsidRDefault="00C9301B"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154 dB</w:t>
            </w:r>
          </w:p>
        </w:tc>
        <w:tc>
          <w:tcPr>
            <w:tcW w:w="444" w:type="pct"/>
            <w:tcBorders>
              <w:top w:val="nil"/>
              <w:left w:val="nil"/>
              <w:bottom w:val="single" w:sz="4" w:space="0" w:color="auto"/>
              <w:right w:val="single" w:sz="4" w:space="0" w:color="auto"/>
            </w:tcBorders>
            <w:vAlign w:val="center"/>
          </w:tcPr>
          <w:p w14:paraId="0119532E" w14:textId="77777777" w:rsidR="00C9301B" w:rsidRPr="006B2DA1" w:rsidRDefault="00C9301B"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164 dB</w:t>
            </w:r>
          </w:p>
        </w:tc>
        <w:tc>
          <w:tcPr>
            <w:tcW w:w="1111" w:type="pct"/>
            <w:tcBorders>
              <w:top w:val="nil"/>
              <w:left w:val="nil"/>
              <w:bottom w:val="single" w:sz="4" w:space="0" w:color="auto"/>
              <w:right w:val="single" w:sz="4" w:space="0" w:color="auto"/>
            </w:tcBorders>
            <w:vAlign w:val="center"/>
          </w:tcPr>
          <w:p w14:paraId="4398CA93" w14:textId="77777777" w:rsidR="00C9301B" w:rsidRPr="006B2DA1" w:rsidRDefault="00C9301B" w:rsidP="00AF5A6D">
            <w:pPr>
              <w:autoSpaceDE/>
              <w:autoSpaceDN/>
              <w:adjustRightInd/>
              <w:snapToGrid/>
              <w:spacing w:after="0"/>
              <w:jc w:val="center"/>
              <w:rPr>
                <w:rFonts w:eastAsia="Times New Roman"/>
                <w:bCs/>
                <w:color w:val="000000"/>
                <w:sz w:val="20"/>
                <w:szCs w:val="20"/>
                <w:lang w:eastAsia="zh-CN"/>
              </w:rPr>
            </w:pPr>
            <w:r w:rsidRPr="006B2DA1">
              <w:rPr>
                <w:rFonts w:eastAsiaTheme="minorEastAsia" w:hint="eastAsia"/>
                <w:bCs/>
                <w:color w:val="000000"/>
                <w:sz w:val="20"/>
                <w:szCs w:val="20"/>
                <w:lang w:eastAsia="zh-CN"/>
              </w:rPr>
              <w:t>Positioning request</w:t>
            </w:r>
            <w:r w:rsidRPr="006B2DA1">
              <w:rPr>
                <w:rFonts w:eastAsia="Times New Roman"/>
                <w:bCs/>
                <w:color w:val="000000"/>
                <w:sz w:val="20"/>
                <w:szCs w:val="20"/>
                <w:lang w:eastAsia="zh-CN"/>
              </w:rPr>
              <w:t xml:space="preserve"> times</w:t>
            </w:r>
          </w:p>
        </w:tc>
        <w:tc>
          <w:tcPr>
            <w:tcW w:w="444" w:type="pct"/>
            <w:tcBorders>
              <w:top w:val="nil"/>
              <w:left w:val="nil"/>
              <w:bottom w:val="single" w:sz="4" w:space="0" w:color="auto"/>
              <w:right w:val="single" w:sz="4" w:space="0" w:color="auto"/>
            </w:tcBorders>
            <w:vAlign w:val="center"/>
          </w:tcPr>
          <w:p w14:paraId="57A05274" w14:textId="77777777" w:rsidR="00C9301B" w:rsidRPr="006B2DA1" w:rsidRDefault="00C9301B" w:rsidP="00AF5A6D">
            <w:pPr>
              <w:autoSpaceDE/>
              <w:autoSpaceDN/>
              <w:adjustRightInd/>
              <w:snapToGrid/>
              <w:spacing w:after="0"/>
              <w:rPr>
                <w:rFonts w:eastAsia="Times New Roman"/>
                <w:bCs/>
                <w:color w:val="000000"/>
                <w:sz w:val="20"/>
                <w:szCs w:val="20"/>
                <w:lang w:eastAsia="zh-CN"/>
              </w:rPr>
            </w:pPr>
            <w:r w:rsidRPr="006B2DA1">
              <w:rPr>
                <w:rFonts w:eastAsia="Times New Roman"/>
                <w:bCs/>
                <w:color w:val="000000"/>
                <w:sz w:val="20"/>
                <w:szCs w:val="20"/>
                <w:lang w:eastAsia="zh-CN"/>
              </w:rPr>
              <w:t>144 dB</w:t>
            </w:r>
          </w:p>
        </w:tc>
        <w:tc>
          <w:tcPr>
            <w:tcW w:w="443" w:type="pct"/>
            <w:tcBorders>
              <w:top w:val="nil"/>
              <w:left w:val="nil"/>
              <w:bottom w:val="single" w:sz="4" w:space="0" w:color="auto"/>
              <w:right w:val="single" w:sz="4" w:space="0" w:color="auto"/>
            </w:tcBorders>
            <w:vAlign w:val="center"/>
          </w:tcPr>
          <w:p w14:paraId="3C880468" w14:textId="77777777" w:rsidR="00C9301B" w:rsidRPr="006B2DA1" w:rsidRDefault="00C9301B" w:rsidP="00AF5A6D">
            <w:pPr>
              <w:autoSpaceDE/>
              <w:autoSpaceDN/>
              <w:adjustRightInd/>
              <w:snapToGrid/>
              <w:spacing w:after="0"/>
              <w:rPr>
                <w:rFonts w:eastAsia="Times New Roman"/>
                <w:bCs/>
                <w:color w:val="000000"/>
                <w:sz w:val="20"/>
                <w:szCs w:val="20"/>
                <w:lang w:eastAsia="zh-CN"/>
              </w:rPr>
            </w:pPr>
            <w:r w:rsidRPr="006B2DA1">
              <w:rPr>
                <w:rFonts w:eastAsia="Times New Roman"/>
                <w:bCs/>
                <w:color w:val="000000"/>
                <w:sz w:val="20"/>
                <w:szCs w:val="20"/>
                <w:lang w:eastAsia="zh-CN"/>
              </w:rPr>
              <w:t>154 dB</w:t>
            </w:r>
          </w:p>
        </w:tc>
        <w:tc>
          <w:tcPr>
            <w:tcW w:w="500" w:type="pct"/>
            <w:tcBorders>
              <w:top w:val="nil"/>
              <w:left w:val="nil"/>
              <w:bottom w:val="single" w:sz="4" w:space="0" w:color="auto"/>
              <w:right w:val="single" w:sz="4" w:space="0" w:color="auto"/>
            </w:tcBorders>
            <w:vAlign w:val="center"/>
          </w:tcPr>
          <w:p w14:paraId="491DE292" w14:textId="77777777" w:rsidR="00C9301B" w:rsidRPr="006B2DA1" w:rsidRDefault="00C9301B" w:rsidP="00AF5A6D">
            <w:pPr>
              <w:autoSpaceDE/>
              <w:autoSpaceDN/>
              <w:adjustRightInd/>
              <w:snapToGrid/>
              <w:spacing w:after="0"/>
              <w:rPr>
                <w:rFonts w:eastAsia="Times New Roman"/>
                <w:bCs/>
                <w:color w:val="000000"/>
                <w:sz w:val="20"/>
                <w:szCs w:val="20"/>
                <w:lang w:eastAsia="zh-CN"/>
              </w:rPr>
            </w:pPr>
            <w:r w:rsidRPr="006B2DA1">
              <w:rPr>
                <w:rFonts w:eastAsia="Times New Roman"/>
                <w:bCs/>
                <w:color w:val="000000"/>
                <w:sz w:val="20"/>
                <w:szCs w:val="20"/>
                <w:lang w:eastAsia="zh-CN"/>
              </w:rPr>
              <w:t>164 dB</w:t>
            </w:r>
          </w:p>
        </w:tc>
      </w:tr>
      <w:tr w:rsidR="00A61B5E" w:rsidRPr="006B2DA1" w14:paraId="2BF4F8E0" w14:textId="77777777" w:rsidTr="00AF5A6D">
        <w:trPr>
          <w:trHeight w:val="288"/>
          <w:jc w:val="center"/>
        </w:trPr>
        <w:tc>
          <w:tcPr>
            <w:tcW w:w="1115" w:type="pct"/>
            <w:tcBorders>
              <w:top w:val="nil"/>
              <w:left w:val="single" w:sz="4" w:space="0" w:color="auto"/>
              <w:bottom w:val="single" w:sz="4" w:space="0" w:color="auto"/>
              <w:right w:val="single" w:sz="4" w:space="0" w:color="auto"/>
            </w:tcBorders>
            <w:shd w:val="clear" w:color="auto" w:fill="auto"/>
            <w:noWrap/>
            <w:vAlign w:val="center"/>
            <w:hideMark/>
          </w:tcPr>
          <w:p w14:paraId="361FDD3F" w14:textId="77777777" w:rsidR="00A61B5E" w:rsidRPr="006B2DA1" w:rsidRDefault="00A61B5E"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100</w:t>
            </w:r>
          </w:p>
        </w:tc>
        <w:tc>
          <w:tcPr>
            <w:tcW w:w="499" w:type="pct"/>
            <w:tcBorders>
              <w:top w:val="nil"/>
              <w:left w:val="nil"/>
              <w:bottom w:val="single" w:sz="4" w:space="0" w:color="auto"/>
              <w:right w:val="single" w:sz="4" w:space="0" w:color="auto"/>
            </w:tcBorders>
          </w:tcPr>
          <w:p w14:paraId="7F7782DD"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0.88%</w:t>
            </w:r>
          </w:p>
        </w:tc>
        <w:tc>
          <w:tcPr>
            <w:tcW w:w="444" w:type="pct"/>
            <w:tcBorders>
              <w:top w:val="nil"/>
              <w:left w:val="nil"/>
              <w:bottom w:val="single" w:sz="4" w:space="0" w:color="auto"/>
              <w:right w:val="single" w:sz="4" w:space="0" w:color="auto"/>
            </w:tcBorders>
          </w:tcPr>
          <w:p w14:paraId="26E45558"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1.25%</w:t>
            </w:r>
          </w:p>
        </w:tc>
        <w:tc>
          <w:tcPr>
            <w:tcW w:w="444" w:type="pct"/>
            <w:tcBorders>
              <w:top w:val="nil"/>
              <w:left w:val="nil"/>
              <w:bottom w:val="single" w:sz="4" w:space="0" w:color="auto"/>
              <w:right w:val="single" w:sz="4" w:space="0" w:color="auto"/>
            </w:tcBorders>
          </w:tcPr>
          <w:p w14:paraId="20AACA97"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4.18%</w:t>
            </w:r>
          </w:p>
        </w:tc>
        <w:tc>
          <w:tcPr>
            <w:tcW w:w="1111" w:type="pct"/>
            <w:tcBorders>
              <w:top w:val="nil"/>
              <w:left w:val="nil"/>
              <w:bottom w:val="single" w:sz="4" w:space="0" w:color="auto"/>
              <w:right w:val="single" w:sz="4" w:space="0" w:color="auto"/>
            </w:tcBorders>
            <w:vAlign w:val="center"/>
          </w:tcPr>
          <w:p w14:paraId="532AD07B"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100</w:t>
            </w:r>
          </w:p>
        </w:tc>
        <w:tc>
          <w:tcPr>
            <w:tcW w:w="444" w:type="pct"/>
            <w:tcBorders>
              <w:top w:val="nil"/>
              <w:left w:val="nil"/>
              <w:bottom w:val="single" w:sz="4" w:space="0" w:color="auto"/>
              <w:right w:val="single" w:sz="4" w:space="0" w:color="auto"/>
            </w:tcBorders>
          </w:tcPr>
          <w:p w14:paraId="2C8CDF6B"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1.68%</w:t>
            </w:r>
          </w:p>
        </w:tc>
        <w:tc>
          <w:tcPr>
            <w:tcW w:w="443" w:type="pct"/>
            <w:tcBorders>
              <w:top w:val="nil"/>
              <w:left w:val="nil"/>
              <w:bottom w:val="single" w:sz="4" w:space="0" w:color="auto"/>
              <w:right w:val="single" w:sz="4" w:space="0" w:color="auto"/>
            </w:tcBorders>
          </w:tcPr>
          <w:p w14:paraId="3363D274"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2.05%</w:t>
            </w:r>
          </w:p>
        </w:tc>
        <w:tc>
          <w:tcPr>
            <w:tcW w:w="500" w:type="pct"/>
            <w:tcBorders>
              <w:top w:val="nil"/>
              <w:left w:val="nil"/>
              <w:bottom w:val="single" w:sz="4" w:space="0" w:color="auto"/>
              <w:right w:val="single" w:sz="4" w:space="0" w:color="auto"/>
            </w:tcBorders>
          </w:tcPr>
          <w:p w14:paraId="178D8A07"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4.98%</w:t>
            </w:r>
          </w:p>
        </w:tc>
      </w:tr>
      <w:tr w:rsidR="00A61B5E" w:rsidRPr="006B2DA1" w14:paraId="1E2480AB" w14:textId="77777777" w:rsidTr="00AF5A6D">
        <w:trPr>
          <w:trHeight w:val="288"/>
          <w:jc w:val="center"/>
        </w:trPr>
        <w:tc>
          <w:tcPr>
            <w:tcW w:w="1115" w:type="pct"/>
            <w:tcBorders>
              <w:top w:val="nil"/>
              <w:left w:val="single" w:sz="4" w:space="0" w:color="auto"/>
              <w:bottom w:val="single" w:sz="4" w:space="0" w:color="auto"/>
              <w:right w:val="single" w:sz="4" w:space="0" w:color="auto"/>
            </w:tcBorders>
            <w:shd w:val="clear" w:color="auto" w:fill="auto"/>
            <w:noWrap/>
            <w:vAlign w:val="center"/>
            <w:hideMark/>
          </w:tcPr>
          <w:p w14:paraId="6FFC640B" w14:textId="77777777" w:rsidR="00A61B5E" w:rsidRPr="006B2DA1" w:rsidRDefault="00A61B5E"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200</w:t>
            </w:r>
          </w:p>
        </w:tc>
        <w:tc>
          <w:tcPr>
            <w:tcW w:w="499" w:type="pct"/>
            <w:tcBorders>
              <w:top w:val="nil"/>
              <w:left w:val="nil"/>
              <w:bottom w:val="single" w:sz="4" w:space="0" w:color="auto"/>
              <w:right w:val="single" w:sz="4" w:space="0" w:color="auto"/>
            </w:tcBorders>
          </w:tcPr>
          <w:p w14:paraId="4096DC74"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1.77%</w:t>
            </w:r>
          </w:p>
        </w:tc>
        <w:tc>
          <w:tcPr>
            <w:tcW w:w="444" w:type="pct"/>
            <w:tcBorders>
              <w:top w:val="nil"/>
              <w:left w:val="nil"/>
              <w:bottom w:val="single" w:sz="4" w:space="0" w:color="auto"/>
              <w:right w:val="single" w:sz="4" w:space="0" w:color="auto"/>
            </w:tcBorders>
          </w:tcPr>
          <w:p w14:paraId="76941BB0"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2.50%</w:t>
            </w:r>
          </w:p>
        </w:tc>
        <w:tc>
          <w:tcPr>
            <w:tcW w:w="444" w:type="pct"/>
            <w:tcBorders>
              <w:top w:val="nil"/>
              <w:left w:val="nil"/>
              <w:bottom w:val="single" w:sz="4" w:space="0" w:color="auto"/>
              <w:right w:val="single" w:sz="4" w:space="0" w:color="auto"/>
            </w:tcBorders>
          </w:tcPr>
          <w:p w14:paraId="2AF72F11"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8.37%</w:t>
            </w:r>
          </w:p>
        </w:tc>
        <w:tc>
          <w:tcPr>
            <w:tcW w:w="1111" w:type="pct"/>
            <w:tcBorders>
              <w:top w:val="nil"/>
              <w:left w:val="nil"/>
              <w:bottom w:val="single" w:sz="4" w:space="0" w:color="auto"/>
              <w:right w:val="single" w:sz="4" w:space="0" w:color="auto"/>
            </w:tcBorders>
            <w:vAlign w:val="center"/>
          </w:tcPr>
          <w:p w14:paraId="67D56A07"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200</w:t>
            </w:r>
          </w:p>
        </w:tc>
        <w:tc>
          <w:tcPr>
            <w:tcW w:w="444" w:type="pct"/>
            <w:tcBorders>
              <w:top w:val="nil"/>
              <w:left w:val="nil"/>
              <w:bottom w:val="single" w:sz="4" w:space="0" w:color="auto"/>
              <w:right w:val="single" w:sz="4" w:space="0" w:color="auto"/>
            </w:tcBorders>
          </w:tcPr>
          <w:p w14:paraId="015179FF"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3.37%</w:t>
            </w:r>
          </w:p>
        </w:tc>
        <w:tc>
          <w:tcPr>
            <w:tcW w:w="443" w:type="pct"/>
            <w:tcBorders>
              <w:top w:val="nil"/>
              <w:left w:val="nil"/>
              <w:bottom w:val="single" w:sz="4" w:space="0" w:color="auto"/>
              <w:right w:val="single" w:sz="4" w:space="0" w:color="auto"/>
            </w:tcBorders>
          </w:tcPr>
          <w:p w14:paraId="2DC1CAE2"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4.10%</w:t>
            </w:r>
          </w:p>
        </w:tc>
        <w:tc>
          <w:tcPr>
            <w:tcW w:w="500" w:type="pct"/>
            <w:tcBorders>
              <w:top w:val="nil"/>
              <w:left w:val="nil"/>
              <w:bottom w:val="single" w:sz="4" w:space="0" w:color="auto"/>
              <w:right w:val="single" w:sz="4" w:space="0" w:color="auto"/>
            </w:tcBorders>
          </w:tcPr>
          <w:p w14:paraId="7E91101F"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9.97%</w:t>
            </w:r>
          </w:p>
        </w:tc>
      </w:tr>
      <w:tr w:rsidR="00A61B5E" w:rsidRPr="006B2DA1" w14:paraId="7B9AF9BA" w14:textId="77777777" w:rsidTr="00AF5A6D">
        <w:trPr>
          <w:trHeight w:val="288"/>
          <w:jc w:val="center"/>
        </w:trPr>
        <w:tc>
          <w:tcPr>
            <w:tcW w:w="1115" w:type="pct"/>
            <w:tcBorders>
              <w:top w:val="nil"/>
              <w:left w:val="single" w:sz="4" w:space="0" w:color="auto"/>
              <w:bottom w:val="single" w:sz="4" w:space="0" w:color="auto"/>
              <w:right w:val="single" w:sz="4" w:space="0" w:color="auto"/>
            </w:tcBorders>
            <w:shd w:val="clear" w:color="auto" w:fill="auto"/>
            <w:noWrap/>
            <w:vAlign w:val="center"/>
            <w:hideMark/>
          </w:tcPr>
          <w:p w14:paraId="7968E4AD" w14:textId="77777777" w:rsidR="00A61B5E" w:rsidRPr="006B2DA1" w:rsidRDefault="00A61B5E"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500</w:t>
            </w:r>
          </w:p>
        </w:tc>
        <w:tc>
          <w:tcPr>
            <w:tcW w:w="499" w:type="pct"/>
            <w:tcBorders>
              <w:top w:val="nil"/>
              <w:left w:val="nil"/>
              <w:bottom w:val="single" w:sz="4" w:space="0" w:color="auto"/>
              <w:right w:val="single" w:sz="4" w:space="0" w:color="auto"/>
            </w:tcBorders>
          </w:tcPr>
          <w:p w14:paraId="4819C8C4"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4.42%</w:t>
            </w:r>
          </w:p>
        </w:tc>
        <w:tc>
          <w:tcPr>
            <w:tcW w:w="444" w:type="pct"/>
            <w:tcBorders>
              <w:top w:val="nil"/>
              <w:left w:val="nil"/>
              <w:bottom w:val="single" w:sz="4" w:space="0" w:color="auto"/>
              <w:right w:val="single" w:sz="4" w:space="0" w:color="auto"/>
            </w:tcBorders>
          </w:tcPr>
          <w:p w14:paraId="2037F43A"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6.26%</w:t>
            </w:r>
          </w:p>
        </w:tc>
        <w:tc>
          <w:tcPr>
            <w:tcW w:w="444" w:type="pct"/>
            <w:tcBorders>
              <w:top w:val="nil"/>
              <w:left w:val="nil"/>
              <w:bottom w:val="single" w:sz="4" w:space="0" w:color="auto"/>
              <w:right w:val="single" w:sz="4" w:space="0" w:color="auto"/>
            </w:tcBorders>
          </w:tcPr>
          <w:p w14:paraId="1DA11390"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20.91%</w:t>
            </w:r>
          </w:p>
        </w:tc>
        <w:tc>
          <w:tcPr>
            <w:tcW w:w="1111" w:type="pct"/>
            <w:tcBorders>
              <w:top w:val="nil"/>
              <w:left w:val="nil"/>
              <w:bottom w:val="single" w:sz="4" w:space="0" w:color="auto"/>
              <w:right w:val="single" w:sz="4" w:space="0" w:color="auto"/>
            </w:tcBorders>
            <w:vAlign w:val="center"/>
          </w:tcPr>
          <w:p w14:paraId="47784185"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500</w:t>
            </w:r>
          </w:p>
        </w:tc>
        <w:tc>
          <w:tcPr>
            <w:tcW w:w="444" w:type="pct"/>
            <w:tcBorders>
              <w:top w:val="nil"/>
              <w:left w:val="nil"/>
              <w:bottom w:val="single" w:sz="4" w:space="0" w:color="auto"/>
              <w:right w:val="single" w:sz="4" w:space="0" w:color="auto"/>
            </w:tcBorders>
          </w:tcPr>
          <w:p w14:paraId="6B766CB9"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8.42%</w:t>
            </w:r>
          </w:p>
        </w:tc>
        <w:tc>
          <w:tcPr>
            <w:tcW w:w="443" w:type="pct"/>
            <w:tcBorders>
              <w:top w:val="nil"/>
              <w:left w:val="nil"/>
              <w:bottom w:val="single" w:sz="4" w:space="0" w:color="auto"/>
              <w:right w:val="single" w:sz="4" w:space="0" w:color="auto"/>
            </w:tcBorders>
          </w:tcPr>
          <w:p w14:paraId="3935D424"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10.26%</w:t>
            </w:r>
          </w:p>
        </w:tc>
        <w:tc>
          <w:tcPr>
            <w:tcW w:w="500" w:type="pct"/>
            <w:tcBorders>
              <w:top w:val="nil"/>
              <w:left w:val="nil"/>
              <w:bottom w:val="single" w:sz="4" w:space="0" w:color="auto"/>
              <w:right w:val="single" w:sz="4" w:space="0" w:color="auto"/>
            </w:tcBorders>
          </w:tcPr>
          <w:p w14:paraId="6118484F"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24.91%</w:t>
            </w:r>
          </w:p>
        </w:tc>
      </w:tr>
      <w:tr w:rsidR="00A61B5E" w:rsidRPr="006B2DA1" w14:paraId="41248397" w14:textId="77777777" w:rsidTr="00AF5A6D">
        <w:trPr>
          <w:trHeight w:val="288"/>
          <w:jc w:val="center"/>
        </w:trPr>
        <w:tc>
          <w:tcPr>
            <w:tcW w:w="1115" w:type="pct"/>
            <w:tcBorders>
              <w:top w:val="nil"/>
              <w:left w:val="single" w:sz="4" w:space="0" w:color="auto"/>
              <w:bottom w:val="single" w:sz="4" w:space="0" w:color="auto"/>
              <w:right w:val="single" w:sz="4" w:space="0" w:color="auto"/>
            </w:tcBorders>
            <w:shd w:val="clear" w:color="auto" w:fill="auto"/>
            <w:noWrap/>
            <w:vAlign w:val="center"/>
            <w:hideMark/>
          </w:tcPr>
          <w:p w14:paraId="036B5E84" w14:textId="77777777" w:rsidR="00A61B5E" w:rsidRPr="006B2DA1" w:rsidRDefault="00A61B5E"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lastRenderedPageBreak/>
              <w:t>1000</w:t>
            </w:r>
          </w:p>
        </w:tc>
        <w:tc>
          <w:tcPr>
            <w:tcW w:w="499" w:type="pct"/>
            <w:tcBorders>
              <w:top w:val="nil"/>
              <w:left w:val="nil"/>
              <w:bottom w:val="single" w:sz="4" w:space="0" w:color="auto"/>
              <w:right w:val="single" w:sz="4" w:space="0" w:color="auto"/>
            </w:tcBorders>
          </w:tcPr>
          <w:p w14:paraId="4915B0DD"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8.84%</w:t>
            </w:r>
          </w:p>
        </w:tc>
        <w:tc>
          <w:tcPr>
            <w:tcW w:w="444" w:type="pct"/>
            <w:tcBorders>
              <w:top w:val="nil"/>
              <w:left w:val="nil"/>
              <w:bottom w:val="single" w:sz="4" w:space="0" w:color="auto"/>
              <w:right w:val="single" w:sz="4" w:space="0" w:color="auto"/>
            </w:tcBorders>
          </w:tcPr>
          <w:p w14:paraId="602EEFFD"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12.52%</w:t>
            </w:r>
          </w:p>
        </w:tc>
        <w:tc>
          <w:tcPr>
            <w:tcW w:w="444" w:type="pct"/>
            <w:tcBorders>
              <w:top w:val="nil"/>
              <w:left w:val="nil"/>
              <w:bottom w:val="single" w:sz="4" w:space="0" w:color="auto"/>
              <w:right w:val="single" w:sz="4" w:space="0" w:color="auto"/>
            </w:tcBorders>
          </w:tcPr>
          <w:p w14:paraId="03B9B7B9"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41.83%</w:t>
            </w:r>
          </w:p>
        </w:tc>
        <w:tc>
          <w:tcPr>
            <w:tcW w:w="1111" w:type="pct"/>
            <w:tcBorders>
              <w:top w:val="nil"/>
              <w:left w:val="nil"/>
              <w:bottom w:val="single" w:sz="4" w:space="0" w:color="auto"/>
              <w:right w:val="single" w:sz="4" w:space="0" w:color="auto"/>
            </w:tcBorders>
            <w:vAlign w:val="center"/>
          </w:tcPr>
          <w:p w14:paraId="06C9DC86"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1000</w:t>
            </w:r>
          </w:p>
        </w:tc>
        <w:tc>
          <w:tcPr>
            <w:tcW w:w="444" w:type="pct"/>
            <w:tcBorders>
              <w:top w:val="nil"/>
              <w:left w:val="nil"/>
              <w:bottom w:val="single" w:sz="4" w:space="0" w:color="auto"/>
              <w:right w:val="single" w:sz="4" w:space="0" w:color="auto"/>
            </w:tcBorders>
          </w:tcPr>
          <w:p w14:paraId="091DA985"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16.84%</w:t>
            </w:r>
          </w:p>
        </w:tc>
        <w:tc>
          <w:tcPr>
            <w:tcW w:w="443" w:type="pct"/>
            <w:tcBorders>
              <w:top w:val="nil"/>
              <w:left w:val="nil"/>
              <w:bottom w:val="single" w:sz="4" w:space="0" w:color="auto"/>
              <w:right w:val="single" w:sz="4" w:space="0" w:color="auto"/>
            </w:tcBorders>
          </w:tcPr>
          <w:p w14:paraId="51FD0691"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20.52%</w:t>
            </w:r>
          </w:p>
        </w:tc>
        <w:tc>
          <w:tcPr>
            <w:tcW w:w="500" w:type="pct"/>
            <w:tcBorders>
              <w:top w:val="nil"/>
              <w:left w:val="nil"/>
              <w:bottom w:val="single" w:sz="4" w:space="0" w:color="auto"/>
              <w:right w:val="single" w:sz="4" w:space="0" w:color="auto"/>
            </w:tcBorders>
          </w:tcPr>
          <w:p w14:paraId="72F1CBCE" w14:textId="77777777" w:rsidR="00A61B5E" w:rsidRPr="006B2DA1" w:rsidRDefault="00A61B5E" w:rsidP="00A61B5E">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49.83%</w:t>
            </w:r>
          </w:p>
        </w:tc>
      </w:tr>
    </w:tbl>
    <w:p w14:paraId="30D9051C" w14:textId="77777777" w:rsidR="00C9301B" w:rsidRPr="006B2DA1" w:rsidRDefault="00C9301B" w:rsidP="00C9301B">
      <w:pPr>
        <w:rPr>
          <w:rFonts w:eastAsiaTheme="minorEastAsia"/>
          <w:kern w:val="2"/>
          <w:lang w:eastAsia="zh-CN"/>
        </w:rPr>
      </w:pPr>
    </w:p>
    <w:p w14:paraId="10A5C111" w14:textId="77777777" w:rsidR="009461FA" w:rsidRPr="006B2DA1" w:rsidRDefault="009461FA" w:rsidP="009461FA">
      <w:pPr>
        <w:pStyle w:val="Caption"/>
        <w:keepNext/>
      </w:pPr>
      <w:r w:rsidRPr="006B2DA1">
        <w:t xml:space="preserve">Table </w:t>
      </w:r>
      <w:r w:rsidRPr="006B2DA1">
        <w:rPr>
          <w:rFonts w:hint="eastAsia"/>
        </w:rPr>
        <w:t>A-</w:t>
      </w:r>
      <w:r w:rsidR="00222859" w:rsidRPr="006B2DA1">
        <w:rPr>
          <w:rFonts w:hint="eastAsia"/>
        </w:rPr>
        <w:t>7</w:t>
      </w:r>
      <w:r w:rsidRPr="006B2DA1">
        <w:rPr>
          <w:rFonts w:hint="eastAsia"/>
        </w:rPr>
        <w:t xml:space="preserve"> </w:t>
      </w:r>
      <w:r w:rsidRPr="006B2DA1">
        <w:t xml:space="preserve">Battery consumed for OTDOA in </w:t>
      </w:r>
      <w:r w:rsidRPr="006B2DA1">
        <w:rPr>
          <w:rFonts w:hint="eastAsia"/>
        </w:rPr>
        <w:t>in-band/guard band</w:t>
      </w:r>
      <w:r w:rsidRPr="006B2DA1">
        <w:t xml:space="preserve"> mode</w:t>
      </w:r>
      <w:r w:rsidRPr="006B2DA1">
        <w:rPr>
          <w:rFonts w:hint="eastAsia"/>
        </w:rPr>
        <w:t>, configure 6 cells</w:t>
      </w:r>
    </w:p>
    <w:tbl>
      <w:tblPr>
        <w:tblW w:w="5000" w:type="pct"/>
        <w:jc w:val="center"/>
        <w:tblLayout w:type="fixed"/>
        <w:tblLook w:val="04A0" w:firstRow="1" w:lastRow="0" w:firstColumn="1" w:lastColumn="0" w:noHBand="0" w:noVBand="1"/>
      </w:tblPr>
      <w:tblGrid>
        <w:gridCol w:w="2076"/>
        <w:gridCol w:w="930"/>
        <w:gridCol w:w="826"/>
        <w:gridCol w:w="826"/>
        <w:gridCol w:w="2068"/>
        <w:gridCol w:w="854"/>
        <w:gridCol w:w="830"/>
        <w:gridCol w:w="897"/>
      </w:tblGrid>
      <w:tr w:rsidR="009461FA" w:rsidRPr="006B2DA1" w14:paraId="134248AF" w14:textId="77777777" w:rsidTr="00AF5A6D">
        <w:trPr>
          <w:trHeight w:val="306"/>
          <w:jc w:val="center"/>
        </w:trPr>
        <w:tc>
          <w:tcPr>
            <w:tcW w:w="1115" w:type="pct"/>
            <w:tcBorders>
              <w:top w:val="single" w:sz="4" w:space="0" w:color="auto"/>
              <w:left w:val="single" w:sz="4" w:space="0" w:color="auto"/>
              <w:bottom w:val="single" w:sz="4" w:space="0" w:color="auto"/>
              <w:right w:val="nil"/>
            </w:tcBorders>
            <w:shd w:val="clear" w:color="auto" w:fill="auto"/>
            <w:vAlign w:val="center"/>
          </w:tcPr>
          <w:p w14:paraId="41EC5E00" w14:textId="77777777" w:rsidR="009461FA" w:rsidRPr="006B2DA1" w:rsidRDefault="009461FA"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Configure 6 cells</w:t>
            </w:r>
          </w:p>
        </w:tc>
        <w:tc>
          <w:tcPr>
            <w:tcW w:w="13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F0204" w14:textId="77777777" w:rsidR="009461FA" w:rsidRPr="006B2DA1" w:rsidRDefault="009461FA" w:rsidP="00AF5A6D">
            <w:pPr>
              <w:autoSpaceDE/>
              <w:autoSpaceDN/>
              <w:adjustRightInd/>
              <w:snapToGrid/>
              <w:spacing w:after="0"/>
              <w:jc w:val="center"/>
              <w:rPr>
                <w:rFonts w:eastAsiaTheme="minorEastAsia"/>
                <w:bCs/>
                <w:sz w:val="20"/>
                <w:szCs w:val="20"/>
                <w:lang w:eastAsia="zh-CN"/>
              </w:rPr>
            </w:pPr>
            <w:r w:rsidRPr="006B2DA1">
              <w:rPr>
                <w:rFonts w:eastAsia="Times New Roman"/>
                <w:bCs/>
                <w:sz w:val="20"/>
                <w:szCs w:val="20"/>
                <w:lang w:eastAsia="zh-CN"/>
              </w:rPr>
              <w:t>Battery life consumption with 50Bytes Report %</w:t>
            </w:r>
          </w:p>
        </w:tc>
        <w:tc>
          <w:tcPr>
            <w:tcW w:w="1111" w:type="pct"/>
            <w:tcBorders>
              <w:top w:val="single" w:sz="4" w:space="0" w:color="auto"/>
              <w:left w:val="single" w:sz="4" w:space="0" w:color="auto"/>
              <w:bottom w:val="single" w:sz="4" w:space="0" w:color="auto"/>
              <w:right w:val="single" w:sz="4" w:space="0" w:color="auto"/>
            </w:tcBorders>
            <w:vAlign w:val="center"/>
          </w:tcPr>
          <w:p w14:paraId="3D5D0907" w14:textId="77777777" w:rsidR="009461FA" w:rsidRPr="006B2DA1" w:rsidRDefault="009461FA"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Configure 6 cells</w:t>
            </w:r>
          </w:p>
        </w:tc>
        <w:tc>
          <w:tcPr>
            <w:tcW w:w="1387" w:type="pct"/>
            <w:gridSpan w:val="3"/>
            <w:tcBorders>
              <w:top w:val="single" w:sz="4" w:space="0" w:color="auto"/>
              <w:left w:val="single" w:sz="4" w:space="0" w:color="auto"/>
              <w:bottom w:val="single" w:sz="4" w:space="0" w:color="auto"/>
              <w:right w:val="single" w:sz="4" w:space="0" w:color="auto"/>
            </w:tcBorders>
            <w:vAlign w:val="center"/>
          </w:tcPr>
          <w:p w14:paraId="35302683" w14:textId="77777777" w:rsidR="009461FA" w:rsidRPr="006B2DA1" w:rsidRDefault="009461FA" w:rsidP="00AF5A6D">
            <w:pPr>
              <w:autoSpaceDE/>
              <w:autoSpaceDN/>
              <w:adjustRightInd/>
              <w:snapToGrid/>
              <w:spacing w:after="0"/>
              <w:jc w:val="center"/>
              <w:rPr>
                <w:rFonts w:eastAsiaTheme="minorEastAsia"/>
                <w:bCs/>
                <w:sz w:val="20"/>
                <w:szCs w:val="20"/>
                <w:lang w:eastAsia="zh-CN"/>
              </w:rPr>
            </w:pPr>
            <w:r w:rsidRPr="006B2DA1">
              <w:rPr>
                <w:rFonts w:eastAsia="Times New Roman"/>
                <w:bCs/>
                <w:sz w:val="20"/>
                <w:szCs w:val="20"/>
                <w:lang w:eastAsia="zh-CN"/>
              </w:rPr>
              <w:t>Battery life consumption with 50Bytes Report %</w:t>
            </w:r>
          </w:p>
        </w:tc>
      </w:tr>
      <w:tr w:rsidR="009461FA" w:rsidRPr="006B2DA1" w14:paraId="50101B70" w14:textId="77777777" w:rsidTr="00AF5A6D">
        <w:trPr>
          <w:trHeight w:val="275"/>
          <w:jc w:val="center"/>
        </w:trPr>
        <w:tc>
          <w:tcPr>
            <w:tcW w:w="1115" w:type="pct"/>
            <w:tcBorders>
              <w:top w:val="single" w:sz="4" w:space="0" w:color="auto"/>
              <w:left w:val="single" w:sz="4" w:space="0" w:color="auto"/>
              <w:bottom w:val="single" w:sz="4" w:space="0" w:color="auto"/>
              <w:right w:val="nil"/>
            </w:tcBorders>
            <w:shd w:val="clear" w:color="auto" w:fill="auto"/>
            <w:vAlign w:val="center"/>
          </w:tcPr>
          <w:p w14:paraId="70EB13EC" w14:textId="77777777" w:rsidR="009461FA" w:rsidRPr="006B2DA1" w:rsidRDefault="009461FA"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Measurement duration</w:t>
            </w:r>
          </w:p>
          <w:p w14:paraId="05684757" w14:textId="77777777" w:rsidR="009461FA" w:rsidRPr="006B2DA1" w:rsidRDefault="009461FA"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(600ms per cell)</w:t>
            </w:r>
          </w:p>
        </w:tc>
        <w:tc>
          <w:tcPr>
            <w:tcW w:w="1387" w:type="pct"/>
            <w:gridSpan w:val="3"/>
            <w:tcBorders>
              <w:top w:val="single" w:sz="4" w:space="0" w:color="auto"/>
              <w:left w:val="single" w:sz="4" w:space="0" w:color="auto"/>
              <w:bottom w:val="single" w:sz="4" w:space="0" w:color="auto"/>
              <w:right w:val="single" w:sz="4" w:space="0" w:color="auto"/>
            </w:tcBorders>
            <w:vAlign w:val="center"/>
          </w:tcPr>
          <w:p w14:paraId="0C8578CD" w14:textId="77777777" w:rsidR="009461FA" w:rsidRPr="006B2DA1" w:rsidRDefault="009461FA" w:rsidP="00AF5A6D">
            <w:pPr>
              <w:autoSpaceDE/>
              <w:autoSpaceDN/>
              <w:adjustRightInd/>
              <w:snapToGrid/>
              <w:spacing w:after="0"/>
              <w:jc w:val="center"/>
              <w:rPr>
                <w:rFonts w:eastAsia="Times New Roman"/>
                <w:bCs/>
                <w:color w:val="000000"/>
                <w:sz w:val="20"/>
                <w:szCs w:val="20"/>
                <w:lang w:eastAsia="zh-CN"/>
              </w:rPr>
            </w:pPr>
            <w:r w:rsidRPr="006B2DA1">
              <w:rPr>
                <w:rFonts w:eastAsiaTheme="minorEastAsia"/>
                <w:bCs/>
                <w:sz w:val="20"/>
                <w:szCs w:val="20"/>
                <w:lang w:eastAsia="zh-CN"/>
              </w:rPr>
              <w:t>3600ms</w:t>
            </w:r>
          </w:p>
        </w:tc>
        <w:tc>
          <w:tcPr>
            <w:tcW w:w="1111" w:type="pct"/>
            <w:tcBorders>
              <w:top w:val="single" w:sz="4" w:space="0" w:color="auto"/>
              <w:left w:val="single" w:sz="4" w:space="0" w:color="auto"/>
              <w:bottom w:val="single" w:sz="4" w:space="0" w:color="auto"/>
              <w:right w:val="single" w:sz="4" w:space="0" w:color="auto"/>
            </w:tcBorders>
            <w:vAlign w:val="center"/>
          </w:tcPr>
          <w:p w14:paraId="7777F9AE" w14:textId="77777777" w:rsidR="009461FA" w:rsidRPr="006B2DA1" w:rsidRDefault="009461FA"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Measurement duration</w:t>
            </w:r>
          </w:p>
          <w:p w14:paraId="50B284AB" w14:textId="77777777" w:rsidR="009461FA" w:rsidRPr="006B2DA1" w:rsidRDefault="009461FA"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(1200ms per cell)</w:t>
            </w:r>
          </w:p>
        </w:tc>
        <w:tc>
          <w:tcPr>
            <w:tcW w:w="1387" w:type="pct"/>
            <w:gridSpan w:val="3"/>
            <w:tcBorders>
              <w:top w:val="single" w:sz="4" w:space="0" w:color="auto"/>
              <w:left w:val="single" w:sz="4" w:space="0" w:color="auto"/>
              <w:bottom w:val="single" w:sz="4" w:space="0" w:color="auto"/>
              <w:right w:val="single" w:sz="4" w:space="0" w:color="auto"/>
            </w:tcBorders>
            <w:vAlign w:val="center"/>
          </w:tcPr>
          <w:p w14:paraId="6B9862B8" w14:textId="77777777" w:rsidR="009461FA" w:rsidRPr="006B2DA1" w:rsidRDefault="009461FA" w:rsidP="00AF5A6D">
            <w:pPr>
              <w:autoSpaceDE/>
              <w:autoSpaceDN/>
              <w:adjustRightInd/>
              <w:snapToGrid/>
              <w:spacing w:after="0"/>
              <w:jc w:val="center"/>
              <w:rPr>
                <w:rFonts w:eastAsia="Times New Roman"/>
                <w:bCs/>
                <w:color w:val="000000"/>
                <w:sz w:val="20"/>
                <w:szCs w:val="20"/>
                <w:lang w:eastAsia="zh-CN"/>
              </w:rPr>
            </w:pPr>
            <w:r w:rsidRPr="006B2DA1">
              <w:rPr>
                <w:rFonts w:eastAsiaTheme="minorEastAsia" w:hint="eastAsia"/>
                <w:bCs/>
                <w:sz w:val="20"/>
                <w:szCs w:val="20"/>
                <w:lang w:eastAsia="zh-CN"/>
              </w:rPr>
              <w:t>72</w:t>
            </w:r>
            <w:r w:rsidRPr="006B2DA1">
              <w:rPr>
                <w:rFonts w:eastAsiaTheme="minorEastAsia"/>
                <w:bCs/>
                <w:sz w:val="20"/>
                <w:szCs w:val="20"/>
                <w:lang w:eastAsia="zh-CN"/>
              </w:rPr>
              <w:t>00ms</w:t>
            </w:r>
          </w:p>
        </w:tc>
      </w:tr>
      <w:tr w:rsidR="009461FA" w:rsidRPr="006B2DA1" w14:paraId="5A82BFD0" w14:textId="77777777" w:rsidTr="00AF5A6D">
        <w:trPr>
          <w:trHeight w:val="272"/>
          <w:jc w:val="center"/>
        </w:trPr>
        <w:tc>
          <w:tcPr>
            <w:tcW w:w="11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F9756D" w14:textId="77777777" w:rsidR="009461FA" w:rsidRPr="006B2DA1" w:rsidRDefault="009461FA" w:rsidP="00AF5A6D">
            <w:pPr>
              <w:autoSpaceDE/>
              <w:autoSpaceDN/>
              <w:adjustRightInd/>
              <w:snapToGrid/>
              <w:spacing w:after="0"/>
              <w:jc w:val="center"/>
              <w:rPr>
                <w:rFonts w:eastAsia="Times New Roman"/>
                <w:bCs/>
                <w:color w:val="000000"/>
                <w:sz w:val="20"/>
                <w:szCs w:val="20"/>
                <w:lang w:eastAsia="zh-CN"/>
              </w:rPr>
            </w:pPr>
            <w:r w:rsidRPr="006B2DA1">
              <w:rPr>
                <w:rFonts w:eastAsiaTheme="minorEastAsia" w:hint="eastAsia"/>
                <w:bCs/>
                <w:color w:val="000000"/>
                <w:sz w:val="20"/>
                <w:szCs w:val="20"/>
                <w:lang w:eastAsia="zh-CN"/>
              </w:rPr>
              <w:t>Positioning request</w:t>
            </w:r>
            <w:r w:rsidRPr="006B2DA1">
              <w:rPr>
                <w:rFonts w:eastAsia="Times New Roman"/>
                <w:bCs/>
                <w:color w:val="000000"/>
                <w:sz w:val="20"/>
                <w:szCs w:val="20"/>
                <w:lang w:eastAsia="zh-CN"/>
              </w:rPr>
              <w:t xml:space="preserve"> times</w:t>
            </w:r>
          </w:p>
        </w:tc>
        <w:tc>
          <w:tcPr>
            <w:tcW w:w="499" w:type="pct"/>
            <w:tcBorders>
              <w:top w:val="nil"/>
              <w:left w:val="nil"/>
              <w:bottom w:val="single" w:sz="4" w:space="0" w:color="auto"/>
              <w:right w:val="single" w:sz="4" w:space="0" w:color="auto"/>
            </w:tcBorders>
            <w:vAlign w:val="center"/>
          </w:tcPr>
          <w:p w14:paraId="411A92FD" w14:textId="77777777" w:rsidR="009461FA" w:rsidRPr="006B2DA1" w:rsidRDefault="009461FA"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144 dB</w:t>
            </w:r>
          </w:p>
        </w:tc>
        <w:tc>
          <w:tcPr>
            <w:tcW w:w="444" w:type="pct"/>
            <w:tcBorders>
              <w:top w:val="nil"/>
              <w:left w:val="nil"/>
              <w:bottom w:val="single" w:sz="4" w:space="0" w:color="auto"/>
              <w:right w:val="single" w:sz="4" w:space="0" w:color="auto"/>
            </w:tcBorders>
            <w:vAlign w:val="center"/>
          </w:tcPr>
          <w:p w14:paraId="3385DD2F" w14:textId="77777777" w:rsidR="009461FA" w:rsidRPr="006B2DA1" w:rsidRDefault="009461FA"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154 dB</w:t>
            </w:r>
          </w:p>
        </w:tc>
        <w:tc>
          <w:tcPr>
            <w:tcW w:w="444" w:type="pct"/>
            <w:tcBorders>
              <w:top w:val="nil"/>
              <w:left w:val="nil"/>
              <w:bottom w:val="single" w:sz="4" w:space="0" w:color="auto"/>
              <w:right w:val="single" w:sz="4" w:space="0" w:color="auto"/>
            </w:tcBorders>
            <w:vAlign w:val="center"/>
          </w:tcPr>
          <w:p w14:paraId="318335C8" w14:textId="77777777" w:rsidR="009461FA" w:rsidRPr="006B2DA1" w:rsidRDefault="009461FA"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164 dB</w:t>
            </w:r>
          </w:p>
        </w:tc>
        <w:tc>
          <w:tcPr>
            <w:tcW w:w="1111" w:type="pct"/>
            <w:tcBorders>
              <w:top w:val="nil"/>
              <w:left w:val="nil"/>
              <w:bottom w:val="single" w:sz="4" w:space="0" w:color="auto"/>
              <w:right w:val="single" w:sz="4" w:space="0" w:color="auto"/>
            </w:tcBorders>
            <w:vAlign w:val="center"/>
          </w:tcPr>
          <w:p w14:paraId="11B30E1B" w14:textId="77777777" w:rsidR="009461FA" w:rsidRPr="006B2DA1" w:rsidRDefault="009461FA" w:rsidP="00AF5A6D">
            <w:pPr>
              <w:autoSpaceDE/>
              <w:autoSpaceDN/>
              <w:adjustRightInd/>
              <w:snapToGrid/>
              <w:spacing w:after="0"/>
              <w:jc w:val="center"/>
              <w:rPr>
                <w:rFonts w:eastAsia="Times New Roman"/>
                <w:bCs/>
                <w:color w:val="000000"/>
                <w:sz w:val="20"/>
                <w:szCs w:val="20"/>
                <w:lang w:eastAsia="zh-CN"/>
              </w:rPr>
            </w:pPr>
            <w:r w:rsidRPr="006B2DA1">
              <w:rPr>
                <w:rFonts w:eastAsiaTheme="minorEastAsia" w:hint="eastAsia"/>
                <w:bCs/>
                <w:color w:val="000000"/>
                <w:sz w:val="20"/>
                <w:szCs w:val="20"/>
                <w:lang w:eastAsia="zh-CN"/>
              </w:rPr>
              <w:t>Positioning request</w:t>
            </w:r>
            <w:r w:rsidRPr="006B2DA1">
              <w:rPr>
                <w:rFonts w:eastAsia="Times New Roman"/>
                <w:bCs/>
                <w:color w:val="000000"/>
                <w:sz w:val="20"/>
                <w:szCs w:val="20"/>
                <w:lang w:eastAsia="zh-CN"/>
              </w:rPr>
              <w:t xml:space="preserve"> times</w:t>
            </w:r>
          </w:p>
        </w:tc>
        <w:tc>
          <w:tcPr>
            <w:tcW w:w="459" w:type="pct"/>
            <w:tcBorders>
              <w:top w:val="nil"/>
              <w:left w:val="nil"/>
              <w:bottom w:val="single" w:sz="4" w:space="0" w:color="auto"/>
              <w:right w:val="single" w:sz="4" w:space="0" w:color="auto"/>
            </w:tcBorders>
            <w:vAlign w:val="center"/>
          </w:tcPr>
          <w:p w14:paraId="1D30CA1F" w14:textId="77777777" w:rsidR="009461FA" w:rsidRPr="006B2DA1" w:rsidRDefault="009461FA" w:rsidP="00AF5A6D">
            <w:pPr>
              <w:autoSpaceDE/>
              <w:autoSpaceDN/>
              <w:adjustRightInd/>
              <w:snapToGrid/>
              <w:spacing w:after="0"/>
              <w:rPr>
                <w:rFonts w:eastAsia="Times New Roman"/>
                <w:bCs/>
                <w:color w:val="000000"/>
                <w:sz w:val="20"/>
                <w:szCs w:val="20"/>
                <w:lang w:eastAsia="zh-CN"/>
              </w:rPr>
            </w:pPr>
            <w:r w:rsidRPr="006B2DA1">
              <w:rPr>
                <w:rFonts w:eastAsia="Times New Roman"/>
                <w:bCs/>
                <w:color w:val="000000"/>
                <w:sz w:val="20"/>
                <w:szCs w:val="20"/>
                <w:lang w:eastAsia="zh-CN"/>
              </w:rPr>
              <w:t>144 dB</w:t>
            </w:r>
          </w:p>
        </w:tc>
        <w:tc>
          <w:tcPr>
            <w:tcW w:w="446" w:type="pct"/>
            <w:tcBorders>
              <w:top w:val="nil"/>
              <w:left w:val="nil"/>
              <w:bottom w:val="single" w:sz="4" w:space="0" w:color="auto"/>
              <w:right w:val="single" w:sz="4" w:space="0" w:color="auto"/>
            </w:tcBorders>
            <w:vAlign w:val="center"/>
          </w:tcPr>
          <w:p w14:paraId="73C6D675" w14:textId="77777777" w:rsidR="009461FA" w:rsidRPr="006B2DA1" w:rsidRDefault="009461FA" w:rsidP="00AF5A6D">
            <w:pPr>
              <w:autoSpaceDE/>
              <w:autoSpaceDN/>
              <w:adjustRightInd/>
              <w:snapToGrid/>
              <w:spacing w:after="0"/>
              <w:rPr>
                <w:rFonts w:eastAsia="Times New Roman"/>
                <w:bCs/>
                <w:color w:val="000000"/>
                <w:sz w:val="20"/>
                <w:szCs w:val="20"/>
                <w:lang w:eastAsia="zh-CN"/>
              </w:rPr>
            </w:pPr>
            <w:r w:rsidRPr="006B2DA1">
              <w:rPr>
                <w:rFonts w:eastAsia="Times New Roman"/>
                <w:bCs/>
                <w:color w:val="000000"/>
                <w:sz w:val="20"/>
                <w:szCs w:val="20"/>
                <w:lang w:eastAsia="zh-CN"/>
              </w:rPr>
              <w:t>154 dB</w:t>
            </w:r>
          </w:p>
        </w:tc>
        <w:tc>
          <w:tcPr>
            <w:tcW w:w="482" w:type="pct"/>
            <w:tcBorders>
              <w:top w:val="nil"/>
              <w:left w:val="nil"/>
              <w:bottom w:val="single" w:sz="4" w:space="0" w:color="auto"/>
              <w:right w:val="single" w:sz="4" w:space="0" w:color="auto"/>
            </w:tcBorders>
            <w:vAlign w:val="center"/>
          </w:tcPr>
          <w:p w14:paraId="2E1E467C" w14:textId="77777777" w:rsidR="009461FA" w:rsidRPr="006B2DA1" w:rsidRDefault="009461FA" w:rsidP="00AF5A6D">
            <w:pPr>
              <w:autoSpaceDE/>
              <w:autoSpaceDN/>
              <w:adjustRightInd/>
              <w:snapToGrid/>
              <w:spacing w:after="0"/>
              <w:rPr>
                <w:rFonts w:eastAsia="Times New Roman"/>
                <w:bCs/>
                <w:color w:val="000000"/>
                <w:sz w:val="20"/>
                <w:szCs w:val="20"/>
                <w:lang w:eastAsia="zh-CN"/>
              </w:rPr>
            </w:pPr>
            <w:r w:rsidRPr="006B2DA1">
              <w:rPr>
                <w:rFonts w:eastAsia="Times New Roman"/>
                <w:bCs/>
                <w:color w:val="000000"/>
                <w:sz w:val="20"/>
                <w:szCs w:val="20"/>
                <w:lang w:eastAsia="zh-CN"/>
              </w:rPr>
              <w:t>164 dB</w:t>
            </w:r>
          </w:p>
        </w:tc>
      </w:tr>
      <w:tr w:rsidR="00F946B0" w:rsidRPr="006B2DA1" w14:paraId="73A86F33" w14:textId="77777777" w:rsidTr="00AF5A6D">
        <w:trPr>
          <w:trHeight w:val="288"/>
          <w:jc w:val="center"/>
        </w:trPr>
        <w:tc>
          <w:tcPr>
            <w:tcW w:w="1115" w:type="pct"/>
            <w:tcBorders>
              <w:top w:val="nil"/>
              <w:left w:val="single" w:sz="4" w:space="0" w:color="auto"/>
              <w:bottom w:val="single" w:sz="4" w:space="0" w:color="auto"/>
              <w:right w:val="single" w:sz="4" w:space="0" w:color="auto"/>
            </w:tcBorders>
            <w:shd w:val="clear" w:color="auto" w:fill="auto"/>
            <w:noWrap/>
            <w:vAlign w:val="center"/>
            <w:hideMark/>
          </w:tcPr>
          <w:p w14:paraId="65057450" w14:textId="77777777" w:rsidR="00F946B0" w:rsidRPr="006B2DA1" w:rsidRDefault="00F946B0"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100</w:t>
            </w:r>
          </w:p>
        </w:tc>
        <w:tc>
          <w:tcPr>
            <w:tcW w:w="499" w:type="pct"/>
            <w:tcBorders>
              <w:top w:val="nil"/>
              <w:left w:val="nil"/>
              <w:bottom w:val="single" w:sz="4" w:space="0" w:color="auto"/>
              <w:right w:val="single" w:sz="4" w:space="0" w:color="auto"/>
            </w:tcBorders>
            <w:vAlign w:val="center"/>
          </w:tcPr>
          <w:p w14:paraId="1D4C1488"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0.26%</w:t>
            </w:r>
          </w:p>
        </w:tc>
        <w:tc>
          <w:tcPr>
            <w:tcW w:w="444" w:type="pct"/>
            <w:tcBorders>
              <w:top w:val="nil"/>
              <w:left w:val="nil"/>
              <w:bottom w:val="single" w:sz="4" w:space="0" w:color="auto"/>
              <w:right w:val="single" w:sz="4" w:space="0" w:color="auto"/>
            </w:tcBorders>
            <w:vAlign w:val="center"/>
          </w:tcPr>
          <w:p w14:paraId="0ABC555D"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0.48%</w:t>
            </w:r>
          </w:p>
        </w:tc>
        <w:tc>
          <w:tcPr>
            <w:tcW w:w="444" w:type="pct"/>
            <w:tcBorders>
              <w:top w:val="nil"/>
              <w:left w:val="nil"/>
              <w:bottom w:val="single" w:sz="4" w:space="0" w:color="auto"/>
              <w:right w:val="single" w:sz="4" w:space="0" w:color="auto"/>
            </w:tcBorders>
            <w:vAlign w:val="center"/>
          </w:tcPr>
          <w:p w14:paraId="76238DD9"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2.20%</w:t>
            </w:r>
          </w:p>
        </w:tc>
        <w:tc>
          <w:tcPr>
            <w:tcW w:w="1111" w:type="pct"/>
            <w:tcBorders>
              <w:top w:val="nil"/>
              <w:left w:val="nil"/>
              <w:bottom w:val="single" w:sz="4" w:space="0" w:color="auto"/>
              <w:right w:val="single" w:sz="4" w:space="0" w:color="auto"/>
            </w:tcBorders>
            <w:vAlign w:val="center"/>
          </w:tcPr>
          <w:p w14:paraId="4D05BF75"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100</w:t>
            </w:r>
          </w:p>
        </w:tc>
        <w:tc>
          <w:tcPr>
            <w:tcW w:w="459" w:type="pct"/>
            <w:tcBorders>
              <w:top w:val="nil"/>
              <w:left w:val="nil"/>
              <w:bottom w:val="single" w:sz="4" w:space="0" w:color="auto"/>
              <w:right w:val="single" w:sz="4" w:space="0" w:color="auto"/>
            </w:tcBorders>
            <w:vAlign w:val="center"/>
          </w:tcPr>
          <w:p w14:paraId="708ECEA2"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0.46%</w:t>
            </w:r>
          </w:p>
        </w:tc>
        <w:tc>
          <w:tcPr>
            <w:tcW w:w="446" w:type="pct"/>
            <w:tcBorders>
              <w:top w:val="nil"/>
              <w:left w:val="nil"/>
              <w:bottom w:val="single" w:sz="4" w:space="0" w:color="auto"/>
              <w:right w:val="single" w:sz="4" w:space="0" w:color="auto"/>
            </w:tcBorders>
            <w:vAlign w:val="center"/>
          </w:tcPr>
          <w:p w14:paraId="319A029B"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0.68%</w:t>
            </w:r>
          </w:p>
        </w:tc>
        <w:tc>
          <w:tcPr>
            <w:tcW w:w="482" w:type="pct"/>
            <w:tcBorders>
              <w:top w:val="nil"/>
              <w:left w:val="nil"/>
              <w:bottom w:val="single" w:sz="4" w:space="0" w:color="auto"/>
              <w:right w:val="single" w:sz="4" w:space="0" w:color="auto"/>
            </w:tcBorders>
            <w:vAlign w:val="center"/>
          </w:tcPr>
          <w:p w14:paraId="7C62C18E"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2.40%</w:t>
            </w:r>
          </w:p>
        </w:tc>
      </w:tr>
      <w:tr w:rsidR="00F946B0" w:rsidRPr="006B2DA1" w14:paraId="0E4B7FBA" w14:textId="77777777" w:rsidTr="00AF5A6D">
        <w:trPr>
          <w:trHeight w:val="288"/>
          <w:jc w:val="center"/>
        </w:trPr>
        <w:tc>
          <w:tcPr>
            <w:tcW w:w="1115" w:type="pct"/>
            <w:tcBorders>
              <w:top w:val="nil"/>
              <w:left w:val="single" w:sz="4" w:space="0" w:color="auto"/>
              <w:bottom w:val="single" w:sz="4" w:space="0" w:color="auto"/>
              <w:right w:val="single" w:sz="4" w:space="0" w:color="auto"/>
            </w:tcBorders>
            <w:shd w:val="clear" w:color="auto" w:fill="auto"/>
            <w:noWrap/>
            <w:vAlign w:val="center"/>
            <w:hideMark/>
          </w:tcPr>
          <w:p w14:paraId="1FBEF93B" w14:textId="77777777" w:rsidR="00F946B0" w:rsidRPr="006B2DA1" w:rsidRDefault="00F946B0"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200</w:t>
            </w:r>
          </w:p>
        </w:tc>
        <w:tc>
          <w:tcPr>
            <w:tcW w:w="499" w:type="pct"/>
            <w:tcBorders>
              <w:top w:val="nil"/>
              <w:left w:val="nil"/>
              <w:bottom w:val="single" w:sz="4" w:space="0" w:color="auto"/>
              <w:right w:val="single" w:sz="4" w:space="0" w:color="auto"/>
            </w:tcBorders>
            <w:vAlign w:val="center"/>
          </w:tcPr>
          <w:p w14:paraId="7C6C1017"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0.52%</w:t>
            </w:r>
          </w:p>
        </w:tc>
        <w:tc>
          <w:tcPr>
            <w:tcW w:w="444" w:type="pct"/>
            <w:tcBorders>
              <w:top w:val="nil"/>
              <w:left w:val="nil"/>
              <w:bottom w:val="single" w:sz="4" w:space="0" w:color="auto"/>
              <w:right w:val="single" w:sz="4" w:space="0" w:color="auto"/>
            </w:tcBorders>
            <w:vAlign w:val="center"/>
          </w:tcPr>
          <w:p w14:paraId="58B24361"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0.96%</w:t>
            </w:r>
          </w:p>
        </w:tc>
        <w:tc>
          <w:tcPr>
            <w:tcW w:w="444" w:type="pct"/>
            <w:tcBorders>
              <w:top w:val="nil"/>
              <w:left w:val="nil"/>
              <w:bottom w:val="single" w:sz="4" w:space="0" w:color="auto"/>
              <w:right w:val="single" w:sz="4" w:space="0" w:color="auto"/>
            </w:tcBorders>
            <w:vAlign w:val="center"/>
          </w:tcPr>
          <w:p w14:paraId="49CFD859"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4.40%</w:t>
            </w:r>
          </w:p>
        </w:tc>
        <w:tc>
          <w:tcPr>
            <w:tcW w:w="1111" w:type="pct"/>
            <w:tcBorders>
              <w:top w:val="nil"/>
              <w:left w:val="nil"/>
              <w:bottom w:val="single" w:sz="4" w:space="0" w:color="auto"/>
              <w:right w:val="single" w:sz="4" w:space="0" w:color="auto"/>
            </w:tcBorders>
            <w:vAlign w:val="center"/>
          </w:tcPr>
          <w:p w14:paraId="45ABAEB1"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200</w:t>
            </w:r>
          </w:p>
        </w:tc>
        <w:tc>
          <w:tcPr>
            <w:tcW w:w="459" w:type="pct"/>
            <w:tcBorders>
              <w:top w:val="nil"/>
              <w:left w:val="nil"/>
              <w:bottom w:val="single" w:sz="4" w:space="0" w:color="auto"/>
              <w:right w:val="single" w:sz="4" w:space="0" w:color="auto"/>
            </w:tcBorders>
            <w:vAlign w:val="center"/>
          </w:tcPr>
          <w:p w14:paraId="66598667"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0.92%</w:t>
            </w:r>
          </w:p>
        </w:tc>
        <w:tc>
          <w:tcPr>
            <w:tcW w:w="446" w:type="pct"/>
            <w:tcBorders>
              <w:top w:val="nil"/>
              <w:left w:val="nil"/>
              <w:bottom w:val="single" w:sz="4" w:space="0" w:color="auto"/>
              <w:right w:val="single" w:sz="4" w:space="0" w:color="auto"/>
            </w:tcBorders>
            <w:vAlign w:val="center"/>
          </w:tcPr>
          <w:p w14:paraId="13860FE9"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1.36%</w:t>
            </w:r>
          </w:p>
        </w:tc>
        <w:tc>
          <w:tcPr>
            <w:tcW w:w="482" w:type="pct"/>
            <w:tcBorders>
              <w:top w:val="nil"/>
              <w:left w:val="nil"/>
              <w:bottom w:val="single" w:sz="4" w:space="0" w:color="auto"/>
              <w:right w:val="single" w:sz="4" w:space="0" w:color="auto"/>
            </w:tcBorders>
            <w:vAlign w:val="center"/>
          </w:tcPr>
          <w:p w14:paraId="191D261A"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4.80%</w:t>
            </w:r>
          </w:p>
        </w:tc>
      </w:tr>
      <w:tr w:rsidR="00F946B0" w:rsidRPr="006B2DA1" w14:paraId="14D56A5C" w14:textId="77777777" w:rsidTr="00AF5A6D">
        <w:trPr>
          <w:trHeight w:val="288"/>
          <w:jc w:val="center"/>
        </w:trPr>
        <w:tc>
          <w:tcPr>
            <w:tcW w:w="1115" w:type="pct"/>
            <w:tcBorders>
              <w:top w:val="nil"/>
              <w:left w:val="single" w:sz="4" w:space="0" w:color="auto"/>
              <w:bottom w:val="single" w:sz="4" w:space="0" w:color="auto"/>
              <w:right w:val="single" w:sz="4" w:space="0" w:color="auto"/>
            </w:tcBorders>
            <w:shd w:val="clear" w:color="auto" w:fill="auto"/>
            <w:noWrap/>
            <w:vAlign w:val="center"/>
            <w:hideMark/>
          </w:tcPr>
          <w:p w14:paraId="016FB29A" w14:textId="77777777" w:rsidR="00F946B0" w:rsidRPr="006B2DA1" w:rsidRDefault="00F946B0"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500</w:t>
            </w:r>
          </w:p>
        </w:tc>
        <w:tc>
          <w:tcPr>
            <w:tcW w:w="499" w:type="pct"/>
            <w:tcBorders>
              <w:top w:val="nil"/>
              <w:left w:val="nil"/>
              <w:bottom w:val="single" w:sz="4" w:space="0" w:color="auto"/>
              <w:right w:val="single" w:sz="4" w:space="0" w:color="auto"/>
            </w:tcBorders>
            <w:vAlign w:val="center"/>
          </w:tcPr>
          <w:p w14:paraId="352381FB"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1.29%</w:t>
            </w:r>
          </w:p>
        </w:tc>
        <w:tc>
          <w:tcPr>
            <w:tcW w:w="444" w:type="pct"/>
            <w:tcBorders>
              <w:top w:val="nil"/>
              <w:left w:val="nil"/>
              <w:bottom w:val="single" w:sz="4" w:space="0" w:color="auto"/>
              <w:right w:val="single" w:sz="4" w:space="0" w:color="auto"/>
            </w:tcBorders>
            <w:vAlign w:val="center"/>
          </w:tcPr>
          <w:p w14:paraId="2E3E5154"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2.40%</w:t>
            </w:r>
          </w:p>
        </w:tc>
        <w:tc>
          <w:tcPr>
            <w:tcW w:w="444" w:type="pct"/>
            <w:tcBorders>
              <w:top w:val="nil"/>
              <w:left w:val="nil"/>
              <w:bottom w:val="single" w:sz="4" w:space="0" w:color="auto"/>
              <w:right w:val="single" w:sz="4" w:space="0" w:color="auto"/>
            </w:tcBorders>
            <w:vAlign w:val="center"/>
          </w:tcPr>
          <w:p w14:paraId="27C2CC03"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11.00%</w:t>
            </w:r>
          </w:p>
        </w:tc>
        <w:tc>
          <w:tcPr>
            <w:tcW w:w="1111" w:type="pct"/>
            <w:tcBorders>
              <w:top w:val="nil"/>
              <w:left w:val="nil"/>
              <w:bottom w:val="single" w:sz="4" w:space="0" w:color="auto"/>
              <w:right w:val="single" w:sz="4" w:space="0" w:color="auto"/>
            </w:tcBorders>
            <w:vAlign w:val="center"/>
          </w:tcPr>
          <w:p w14:paraId="77194BAB"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500</w:t>
            </w:r>
          </w:p>
        </w:tc>
        <w:tc>
          <w:tcPr>
            <w:tcW w:w="459" w:type="pct"/>
            <w:tcBorders>
              <w:top w:val="nil"/>
              <w:left w:val="nil"/>
              <w:bottom w:val="single" w:sz="4" w:space="0" w:color="auto"/>
              <w:right w:val="single" w:sz="4" w:space="0" w:color="auto"/>
            </w:tcBorders>
            <w:vAlign w:val="center"/>
          </w:tcPr>
          <w:p w14:paraId="2078C6A3"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2.29%</w:t>
            </w:r>
          </w:p>
        </w:tc>
        <w:tc>
          <w:tcPr>
            <w:tcW w:w="446" w:type="pct"/>
            <w:tcBorders>
              <w:top w:val="nil"/>
              <w:left w:val="nil"/>
              <w:bottom w:val="single" w:sz="4" w:space="0" w:color="auto"/>
              <w:right w:val="single" w:sz="4" w:space="0" w:color="auto"/>
            </w:tcBorders>
            <w:vAlign w:val="center"/>
          </w:tcPr>
          <w:p w14:paraId="54691F79"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3.40%</w:t>
            </w:r>
          </w:p>
        </w:tc>
        <w:tc>
          <w:tcPr>
            <w:tcW w:w="482" w:type="pct"/>
            <w:tcBorders>
              <w:top w:val="nil"/>
              <w:left w:val="nil"/>
              <w:bottom w:val="single" w:sz="4" w:space="0" w:color="auto"/>
              <w:right w:val="single" w:sz="4" w:space="0" w:color="auto"/>
            </w:tcBorders>
            <w:vAlign w:val="center"/>
          </w:tcPr>
          <w:p w14:paraId="5FE95101"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12.00%</w:t>
            </w:r>
          </w:p>
        </w:tc>
      </w:tr>
      <w:tr w:rsidR="00F946B0" w:rsidRPr="006B2DA1" w14:paraId="7368045E" w14:textId="77777777" w:rsidTr="00AF5A6D">
        <w:trPr>
          <w:trHeight w:val="288"/>
          <w:jc w:val="center"/>
        </w:trPr>
        <w:tc>
          <w:tcPr>
            <w:tcW w:w="1115" w:type="pct"/>
            <w:tcBorders>
              <w:top w:val="nil"/>
              <w:left w:val="single" w:sz="4" w:space="0" w:color="auto"/>
              <w:bottom w:val="single" w:sz="4" w:space="0" w:color="auto"/>
              <w:right w:val="single" w:sz="4" w:space="0" w:color="auto"/>
            </w:tcBorders>
            <w:shd w:val="clear" w:color="auto" w:fill="auto"/>
            <w:noWrap/>
            <w:vAlign w:val="center"/>
            <w:hideMark/>
          </w:tcPr>
          <w:p w14:paraId="5A5DFA7A" w14:textId="77777777" w:rsidR="00F946B0" w:rsidRPr="006B2DA1" w:rsidRDefault="00F946B0"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1000</w:t>
            </w:r>
          </w:p>
        </w:tc>
        <w:tc>
          <w:tcPr>
            <w:tcW w:w="499" w:type="pct"/>
            <w:tcBorders>
              <w:top w:val="nil"/>
              <w:left w:val="nil"/>
              <w:bottom w:val="single" w:sz="4" w:space="0" w:color="auto"/>
              <w:right w:val="single" w:sz="4" w:space="0" w:color="auto"/>
            </w:tcBorders>
            <w:vAlign w:val="center"/>
          </w:tcPr>
          <w:p w14:paraId="625EF6DB"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2.59%</w:t>
            </w:r>
          </w:p>
        </w:tc>
        <w:tc>
          <w:tcPr>
            <w:tcW w:w="444" w:type="pct"/>
            <w:tcBorders>
              <w:top w:val="nil"/>
              <w:left w:val="nil"/>
              <w:bottom w:val="single" w:sz="4" w:space="0" w:color="auto"/>
              <w:right w:val="single" w:sz="4" w:space="0" w:color="auto"/>
            </w:tcBorders>
            <w:vAlign w:val="center"/>
          </w:tcPr>
          <w:p w14:paraId="703115E8"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4.79%</w:t>
            </w:r>
          </w:p>
        </w:tc>
        <w:tc>
          <w:tcPr>
            <w:tcW w:w="444" w:type="pct"/>
            <w:tcBorders>
              <w:top w:val="nil"/>
              <w:left w:val="nil"/>
              <w:bottom w:val="single" w:sz="4" w:space="0" w:color="auto"/>
              <w:right w:val="single" w:sz="4" w:space="0" w:color="auto"/>
            </w:tcBorders>
            <w:vAlign w:val="center"/>
          </w:tcPr>
          <w:p w14:paraId="26226A22"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22.00%</w:t>
            </w:r>
          </w:p>
        </w:tc>
        <w:tc>
          <w:tcPr>
            <w:tcW w:w="1111" w:type="pct"/>
            <w:tcBorders>
              <w:top w:val="nil"/>
              <w:left w:val="nil"/>
              <w:bottom w:val="single" w:sz="4" w:space="0" w:color="auto"/>
              <w:right w:val="single" w:sz="4" w:space="0" w:color="auto"/>
            </w:tcBorders>
            <w:vAlign w:val="center"/>
          </w:tcPr>
          <w:p w14:paraId="114E4FC7"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1000</w:t>
            </w:r>
          </w:p>
        </w:tc>
        <w:tc>
          <w:tcPr>
            <w:tcW w:w="459" w:type="pct"/>
            <w:tcBorders>
              <w:top w:val="nil"/>
              <w:left w:val="nil"/>
              <w:bottom w:val="single" w:sz="4" w:space="0" w:color="auto"/>
              <w:right w:val="single" w:sz="4" w:space="0" w:color="auto"/>
            </w:tcBorders>
            <w:vAlign w:val="center"/>
          </w:tcPr>
          <w:p w14:paraId="04574C54"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4.59%</w:t>
            </w:r>
          </w:p>
        </w:tc>
        <w:tc>
          <w:tcPr>
            <w:tcW w:w="446" w:type="pct"/>
            <w:tcBorders>
              <w:top w:val="nil"/>
              <w:left w:val="nil"/>
              <w:bottom w:val="single" w:sz="4" w:space="0" w:color="auto"/>
              <w:right w:val="single" w:sz="4" w:space="0" w:color="auto"/>
            </w:tcBorders>
            <w:vAlign w:val="center"/>
          </w:tcPr>
          <w:p w14:paraId="2417ED7C"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6.79%</w:t>
            </w:r>
          </w:p>
        </w:tc>
        <w:tc>
          <w:tcPr>
            <w:tcW w:w="482" w:type="pct"/>
            <w:tcBorders>
              <w:top w:val="nil"/>
              <w:left w:val="nil"/>
              <w:bottom w:val="single" w:sz="4" w:space="0" w:color="auto"/>
              <w:right w:val="single" w:sz="4" w:space="0" w:color="auto"/>
            </w:tcBorders>
            <w:vAlign w:val="center"/>
          </w:tcPr>
          <w:p w14:paraId="44FE8603" w14:textId="77777777" w:rsidR="00F946B0" w:rsidRPr="006B2DA1" w:rsidRDefault="00F946B0" w:rsidP="00F946B0">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24.00%</w:t>
            </w:r>
          </w:p>
        </w:tc>
      </w:tr>
    </w:tbl>
    <w:p w14:paraId="787C7DD6" w14:textId="77777777" w:rsidR="00222859" w:rsidRPr="006B2DA1" w:rsidRDefault="00222859" w:rsidP="00222859">
      <w:pPr>
        <w:pStyle w:val="Caption"/>
        <w:keepNext/>
      </w:pPr>
    </w:p>
    <w:p w14:paraId="5AF465F7" w14:textId="77777777" w:rsidR="00222859" w:rsidRPr="006B2DA1" w:rsidRDefault="00222859" w:rsidP="00222859">
      <w:pPr>
        <w:pStyle w:val="Caption"/>
        <w:keepNext/>
      </w:pPr>
      <w:r w:rsidRPr="006B2DA1">
        <w:t xml:space="preserve">Table </w:t>
      </w:r>
      <w:r w:rsidRPr="006B2DA1">
        <w:rPr>
          <w:rFonts w:hint="eastAsia"/>
        </w:rPr>
        <w:t xml:space="preserve">A-8 </w:t>
      </w:r>
      <w:r w:rsidRPr="006B2DA1">
        <w:t xml:space="preserve">Battery consumed for OTDOA in </w:t>
      </w:r>
      <w:r w:rsidR="00EE7BF2" w:rsidRPr="006B2DA1">
        <w:rPr>
          <w:rFonts w:hint="eastAsia"/>
        </w:rPr>
        <w:t xml:space="preserve">in-band/guard </w:t>
      </w:r>
      <w:r w:rsidR="00EE7BF2" w:rsidRPr="006B2DA1">
        <w:t>mode</w:t>
      </w:r>
      <w:r w:rsidRPr="006B2DA1">
        <w:rPr>
          <w:rFonts w:hint="eastAsia"/>
        </w:rPr>
        <w:t>, configure 24 cells (maximum in LPP)</w:t>
      </w:r>
    </w:p>
    <w:tbl>
      <w:tblPr>
        <w:tblW w:w="5000" w:type="pct"/>
        <w:jc w:val="center"/>
        <w:tblLayout w:type="fixed"/>
        <w:tblLook w:val="04A0" w:firstRow="1" w:lastRow="0" w:firstColumn="1" w:lastColumn="0" w:noHBand="0" w:noVBand="1"/>
      </w:tblPr>
      <w:tblGrid>
        <w:gridCol w:w="2076"/>
        <w:gridCol w:w="929"/>
        <w:gridCol w:w="826"/>
        <w:gridCol w:w="826"/>
        <w:gridCol w:w="2068"/>
        <w:gridCol w:w="826"/>
        <w:gridCol w:w="825"/>
        <w:gridCol w:w="931"/>
      </w:tblGrid>
      <w:tr w:rsidR="00222859" w:rsidRPr="006B2DA1" w14:paraId="51CBFC64" w14:textId="77777777" w:rsidTr="00AF5A6D">
        <w:trPr>
          <w:trHeight w:val="306"/>
          <w:jc w:val="center"/>
        </w:trPr>
        <w:tc>
          <w:tcPr>
            <w:tcW w:w="1115" w:type="pct"/>
            <w:tcBorders>
              <w:top w:val="single" w:sz="4" w:space="0" w:color="auto"/>
              <w:left w:val="single" w:sz="4" w:space="0" w:color="auto"/>
              <w:bottom w:val="single" w:sz="4" w:space="0" w:color="auto"/>
              <w:right w:val="nil"/>
            </w:tcBorders>
            <w:shd w:val="clear" w:color="auto" w:fill="auto"/>
            <w:vAlign w:val="center"/>
          </w:tcPr>
          <w:p w14:paraId="6CF88BDF" w14:textId="77777777" w:rsidR="00222859" w:rsidRPr="006B2DA1" w:rsidRDefault="00222859"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Configure 24 cells</w:t>
            </w:r>
          </w:p>
        </w:tc>
        <w:tc>
          <w:tcPr>
            <w:tcW w:w="13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ACD5F" w14:textId="77777777" w:rsidR="00222859" w:rsidRPr="006B2DA1" w:rsidRDefault="00222859" w:rsidP="00AF5A6D">
            <w:pPr>
              <w:autoSpaceDE/>
              <w:autoSpaceDN/>
              <w:adjustRightInd/>
              <w:snapToGrid/>
              <w:spacing w:after="0"/>
              <w:jc w:val="center"/>
              <w:rPr>
                <w:rFonts w:eastAsiaTheme="minorEastAsia"/>
                <w:bCs/>
                <w:sz w:val="20"/>
                <w:szCs w:val="20"/>
                <w:lang w:eastAsia="zh-CN"/>
              </w:rPr>
            </w:pPr>
            <w:r w:rsidRPr="006B2DA1">
              <w:rPr>
                <w:rFonts w:eastAsia="Times New Roman"/>
                <w:bCs/>
                <w:sz w:val="20"/>
                <w:szCs w:val="20"/>
                <w:lang w:eastAsia="zh-CN"/>
              </w:rPr>
              <w:t xml:space="preserve">Battery life consumption with </w:t>
            </w:r>
            <w:r w:rsidRPr="006B2DA1">
              <w:rPr>
                <w:rFonts w:eastAsiaTheme="minorEastAsia" w:hint="eastAsia"/>
                <w:bCs/>
                <w:sz w:val="20"/>
                <w:szCs w:val="20"/>
                <w:lang w:eastAsia="zh-CN"/>
              </w:rPr>
              <w:t xml:space="preserve">4 times of </w:t>
            </w:r>
            <w:r w:rsidRPr="006B2DA1">
              <w:rPr>
                <w:rFonts w:eastAsia="Times New Roman"/>
                <w:bCs/>
                <w:sz w:val="20"/>
                <w:szCs w:val="20"/>
                <w:lang w:eastAsia="zh-CN"/>
              </w:rPr>
              <w:t>50Bytes Report %</w:t>
            </w:r>
          </w:p>
        </w:tc>
        <w:tc>
          <w:tcPr>
            <w:tcW w:w="1111" w:type="pct"/>
            <w:tcBorders>
              <w:top w:val="single" w:sz="4" w:space="0" w:color="auto"/>
              <w:left w:val="single" w:sz="4" w:space="0" w:color="auto"/>
              <w:bottom w:val="single" w:sz="4" w:space="0" w:color="auto"/>
              <w:right w:val="single" w:sz="4" w:space="0" w:color="auto"/>
            </w:tcBorders>
            <w:vAlign w:val="center"/>
          </w:tcPr>
          <w:p w14:paraId="1D456398" w14:textId="77777777" w:rsidR="00222859" w:rsidRPr="006B2DA1" w:rsidRDefault="00222859"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Configure 24 cells</w:t>
            </w:r>
          </w:p>
        </w:tc>
        <w:tc>
          <w:tcPr>
            <w:tcW w:w="1387" w:type="pct"/>
            <w:gridSpan w:val="3"/>
            <w:tcBorders>
              <w:top w:val="single" w:sz="4" w:space="0" w:color="auto"/>
              <w:left w:val="single" w:sz="4" w:space="0" w:color="auto"/>
              <w:bottom w:val="single" w:sz="4" w:space="0" w:color="auto"/>
              <w:right w:val="single" w:sz="4" w:space="0" w:color="auto"/>
            </w:tcBorders>
            <w:vAlign w:val="center"/>
          </w:tcPr>
          <w:p w14:paraId="0A0A8CE6" w14:textId="77777777" w:rsidR="00222859" w:rsidRPr="006B2DA1" w:rsidRDefault="00222859" w:rsidP="00AF5A6D">
            <w:pPr>
              <w:autoSpaceDE/>
              <w:autoSpaceDN/>
              <w:adjustRightInd/>
              <w:snapToGrid/>
              <w:spacing w:after="0"/>
              <w:jc w:val="center"/>
              <w:rPr>
                <w:rFonts w:eastAsiaTheme="minorEastAsia"/>
                <w:bCs/>
                <w:sz w:val="20"/>
                <w:szCs w:val="20"/>
                <w:lang w:eastAsia="zh-CN"/>
              </w:rPr>
            </w:pPr>
            <w:r w:rsidRPr="006B2DA1">
              <w:rPr>
                <w:rFonts w:eastAsia="Times New Roman"/>
                <w:bCs/>
                <w:sz w:val="20"/>
                <w:szCs w:val="20"/>
                <w:lang w:eastAsia="zh-CN"/>
              </w:rPr>
              <w:t xml:space="preserve">Battery life consumption with </w:t>
            </w:r>
            <w:r w:rsidRPr="006B2DA1">
              <w:rPr>
                <w:rFonts w:eastAsiaTheme="minorEastAsia" w:hint="eastAsia"/>
                <w:bCs/>
                <w:sz w:val="20"/>
                <w:szCs w:val="20"/>
                <w:lang w:eastAsia="zh-CN"/>
              </w:rPr>
              <w:t xml:space="preserve">4 times of </w:t>
            </w:r>
            <w:r w:rsidRPr="006B2DA1">
              <w:rPr>
                <w:rFonts w:eastAsia="Times New Roman"/>
                <w:bCs/>
                <w:sz w:val="20"/>
                <w:szCs w:val="20"/>
                <w:lang w:eastAsia="zh-CN"/>
              </w:rPr>
              <w:t>50Bytes Report %</w:t>
            </w:r>
          </w:p>
        </w:tc>
      </w:tr>
      <w:tr w:rsidR="00222859" w:rsidRPr="006B2DA1" w14:paraId="35C4AE21" w14:textId="77777777" w:rsidTr="00AF5A6D">
        <w:trPr>
          <w:trHeight w:val="275"/>
          <w:jc w:val="center"/>
        </w:trPr>
        <w:tc>
          <w:tcPr>
            <w:tcW w:w="1115" w:type="pct"/>
            <w:tcBorders>
              <w:top w:val="single" w:sz="4" w:space="0" w:color="auto"/>
              <w:left w:val="single" w:sz="4" w:space="0" w:color="auto"/>
              <w:bottom w:val="single" w:sz="4" w:space="0" w:color="auto"/>
              <w:right w:val="nil"/>
            </w:tcBorders>
            <w:shd w:val="clear" w:color="auto" w:fill="auto"/>
            <w:vAlign w:val="center"/>
          </w:tcPr>
          <w:p w14:paraId="199E61F2" w14:textId="77777777" w:rsidR="00222859" w:rsidRPr="006B2DA1" w:rsidRDefault="00222859"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Measurement duration</w:t>
            </w:r>
          </w:p>
          <w:p w14:paraId="6C203DAE" w14:textId="77777777" w:rsidR="00222859" w:rsidRPr="006B2DA1" w:rsidRDefault="00222859"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(600ms per cell)</w:t>
            </w:r>
          </w:p>
        </w:tc>
        <w:tc>
          <w:tcPr>
            <w:tcW w:w="1387" w:type="pct"/>
            <w:gridSpan w:val="3"/>
            <w:tcBorders>
              <w:top w:val="single" w:sz="4" w:space="0" w:color="auto"/>
              <w:left w:val="single" w:sz="4" w:space="0" w:color="auto"/>
              <w:bottom w:val="single" w:sz="4" w:space="0" w:color="auto"/>
              <w:right w:val="single" w:sz="4" w:space="0" w:color="auto"/>
            </w:tcBorders>
            <w:vAlign w:val="center"/>
          </w:tcPr>
          <w:p w14:paraId="2BEB21F7" w14:textId="77777777" w:rsidR="00222859" w:rsidRPr="006B2DA1" w:rsidRDefault="00222859" w:rsidP="00AF5A6D">
            <w:pPr>
              <w:autoSpaceDE/>
              <w:autoSpaceDN/>
              <w:adjustRightInd/>
              <w:snapToGrid/>
              <w:spacing w:after="0"/>
              <w:jc w:val="center"/>
              <w:rPr>
                <w:rFonts w:eastAsia="Times New Roman"/>
                <w:bCs/>
                <w:color w:val="000000"/>
                <w:sz w:val="20"/>
                <w:szCs w:val="20"/>
                <w:lang w:eastAsia="zh-CN"/>
              </w:rPr>
            </w:pPr>
            <w:r w:rsidRPr="006B2DA1">
              <w:rPr>
                <w:rFonts w:eastAsiaTheme="minorEastAsia" w:hint="eastAsia"/>
                <w:bCs/>
                <w:sz w:val="20"/>
                <w:szCs w:val="20"/>
                <w:lang w:eastAsia="zh-CN"/>
              </w:rPr>
              <w:t>144</w:t>
            </w:r>
            <w:r w:rsidRPr="006B2DA1">
              <w:rPr>
                <w:rFonts w:eastAsiaTheme="minorEastAsia"/>
                <w:bCs/>
                <w:sz w:val="20"/>
                <w:szCs w:val="20"/>
                <w:lang w:eastAsia="zh-CN"/>
              </w:rPr>
              <w:t>00ms</w:t>
            </w:r>
          </w:p>
        </w:tc>
        <w:tc>
          <w:tcPr>
            <w:tcW w:w="1111" w:type="pct"/>
            <w:tcBorders>
              <w:top w:val="single" w:sz="4" w:space="0" w:color="auto"/>
              <w:left w:val="single" w:sz="4" w:space="0" w:color="auto"/>
              <w:bottom w:val="single" w:sz="4" w:space="0" w:color="auto"/>
              <w:right w:val="single" w:sz="4" w:space="0" w:color="auto"/>
            </w:tcBorders>
            <w:vAlign w:val="center"/>
          </w:tcPr>
          <w:p w14:paraId="7682CDFB" w14:textId="77777777" w:rsidR="00222859" w:rsidRPr="006B2DA1" w:rsidRDefault="00222859"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Measurement duration</w:t>
            </w:r>
          </w:p>
          <w:p w14:paraId="1324FA71" w14:textId="77777777" w:rsidR="00222859" w:rsidRPr="006B2DA1" w:rsidRDefault="00222859" w:rsidP="00AF5A6D">
            <w:pPr>
              <w:autoSpaceDE/>
              <w:autoSpaceDN/>
              <w:adjustRightInd/>
              <w:snapToGrid/>
              <w:spacing w:after="0"/>
              <w:jc w:val="center"/>
              <w:rPr>
                <w:rFonts w:eastAsiaTheme="minorEastAsia"/>
                <w:bCs/>
                <w:color w:val="000000"/>
                <w:sz w:val="20"/>
                <w:szCs w:val="20"/>
                <w:lang w:eastAsia="zh-CN"/>
              </w:rPr>
            </w:pPr>
            <w:r w:rsidRPr="006B2DA1">
              <w:rPr>
                <w:rFonts w:eastAsiaTheme="minorEastAsia" w:hint="eastAsia"/>
                <w:bCs/>
                <w:color w:val="000000"/>
                <w:sz w:val="20"/>
                <w:szCs w:val="20"/>
                <w:lang w:eastAsia="zh-CN"/>
              </w:rPr>
              <w:t>(1200ms per cell)</w:t>
            </w:r>
          </w:p>
        </w:tc>
        <w:tc>
          <w:tcPr>
            <w:tcW w:w="1387" w:type="pct"/>
            <w:gridSpan w:val="3"/>
            <w:tcBorders>
              <w:top w:val="single" w:sz="4" w:space="0" w:color="auto"/>
              <w:left w:val="single" w:sz="4" w:space="0" w:color="auto"/>
              <w:bottom w:val="single" w:sz="4" w:space="0" w:color="auto"/>
              <w:right w:val="single" w:sz="4" w:space="0" w:color="auto"/>
            </w:tcBorders>
            <w:vAlign w:val="center"/>
          </w:tcPr>
          <w:p w14:paraId="0CA87607" w14:textId="77777777" w:rsidR="00222859" w:rsidRPr="006B2DA1" w:rsidRDefault="00222859" w:rsidP="00AF5A6D">
            <w:pPr>
              <w:autoSpaceDE/>
              <w:autoSpaceDN/>
              <w:adjustRightInd/>
              <w:snapToGrid/>
              <w:spacing w:after="0"/>
              <w:jc w:val="center"/>
              <w:rPr>
                <w:rFonts w:eastAsia="Times New Roman"/>
                <w:bCs/>
                <w:color w:val="000000"/>
                <w:sz w:val="20"/>
                <w:szCs w:val="20"/>
                <w:lang w:eastAsia="zh-CN"/>
              </w:rPr>
            </w:pPr>
            <w:r w:rsidRPr="006B2DA1">
              <w:rPr>
                <w:rFonts w:eastAsiaTheme="minorEastAsia" w:hint="eastAsia"/>
                <w:bCs/>
                <w:sz w:val="20"/>
                <w:szCs w:val="20"/>
                <w:lang w:eastAsia="zh-CN"/>
              </w:rPr>
              <w:t>288</w:t>
            </w:r>
            <w:r w:rsidRPr="006B2DA1">
              <w:rPr>
                <w:rFonts w:eastAsiaTheme="minorEastAsia"/>
                <w:bCs/>
                <w:sz w:val="20"/>
                <w:szCs w:val="20"/>
                <w:lang w:eastAsia="zh-CN"/>
              </w:rPr>
              <w:t>00ms</w:t>
            </w:r>
          </w:p>
        </w:tc>
      </w:tr>
      <w:tr w:rsidR="00222859" w:rsidRPr="006B2DA1" w14:paraId="3C40F7D5" w14:textId="77777777" w:rsidTr="00AF5A6D">
        <w:trPr>
          <w:trHeight w:val="272"/>
          <w:jc w:val="center"/>
        </w:trPr>
        <w:tc>
          <w:tcPr>
            <w:tcW w:w="11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8FBAF" w14:textId="77777777" w:rsidR="00222859" w:rsidRPr="006B2DA1" w:rsidRDefault="00222859" w:rsidP="00AF5A6D">
            <w:pPr>
              <w:autoSpaceDE/>
              <w:autoSpaceDN/>
              <w:adjustRightInd/>
              <w:snapToGrid/>
              <w:spacing w:after="0"/>
              <w:jc w:val="center"/>
              <w:rPr>
                <w:rFonts w:eastAsia="Times New Roman"/>
                <w:bCs/>
                <w:color w:val="000000"/>
                <w:sz w:val="20"/>
                <w:szCs w:val="20"/>
                <w:lang w:eastAsia="zh-CN"/>
              </w:rPr>
            </w:pPr>
            <w:r w:rsidRPr="006B2DA1">
              <w:rPr>
                <w:rFonts w:eastAsiaTheme="minorEastAsia" w:hint="eastAsia"/>
                <w:bCs/>
                <w:color w:val="000000"/>
                <w:sz w:val="20"/>
                <w:szCs w:val="20"/>
                <w:lang w:eastAsia="zh-CN"/>
              </w:rPr>
              <w:t>Positioning request</w:t>
            </w:r>
            <w:r w:rsidRPr="006B2DA1">
              <w:rPr>
                <w:rFonts w:eastAsia="Times New Roman"/>
                <w:bCs/>
                <w:color w:val="000000"/>
                <w:sz w:val="20"/>
                <w:szCs w:val="20"/>
                <w:lang w:eastAsia="zh-CN"/>
              </w:rPr>
              <w:t xml:space="preserve"> times</w:t>
            </w:r>
          </w:p>
        </w:tc>
        <w:tc>
          <w:tcPr>
            <w:tcW w:w="499" w:type="pct"/>
            <w:tcBorders>
              <w:top w:val="nil"/>
              <w:left w:val="nil"/>
              <w:bottom w:val="single" w:sz="4" w:space="0" w:color="auto"/>
              <w:right w:val="single" w:sz="4" w:space="0" w:color="auto"/>
            </w:tcBorders>
            <w:vAlign w:val="center"/>
          </w:tcPr>
          <w:p w14:paraId="51BC3E4B" w14:textId="77777777" w:rsidR="00222859" w:rsidRPr="006B2DA1" w:rsidRDefault="00222859"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144 dB</w:t>
            </w:r>
          </w:p>
        </w:tc>
        <w:tc>
          <w:tcPr>
            <w:tcW w:w="444" w:type="pct"/>
            <w:tcBorders>
              <w:top w:val="nil"/>
              <w:left w:val="nil"/>
              <w:bottom w:val="single" w:sz="4" w:space="0" w:color="auto"/>
              <w:right w:val="single" w:sz="4" w:space="0" w:color="auto"/>
            </w:tcBorders>
            <w:vAlign w:val="center"/>
          </w:tcPr>
          <w:p w14:paraId="3DAE954B" w14:textId="77777777" w:rsidR="00222859" w:rsidRPr="006B2DA1" w:rsidRDefault="00222859"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154 dB</w:t>
            </w:r>
          </w:p>
        </w:tc>
        <w:tc>
          <w:tcPr>
            <w:tcW w:w="444" w:type="pct"/>
            <w:tcBorders>
              <w:top w:val="nil"/>
              <w:left w:val="nil"/>
              <w:bottom w:val="single" w:sz="4" w:space="0" w:color="auto"/>
              <w:right w:val="single" w:sz="4" w:space="0" w:color="auto"/>
            </w:tcBorders>
            <w:vAlign w:val="center"/>
          </w:tcPr>
          <w:p w14:paraId="6DA2341D" w14:textId="77777777" w:rsidR="00222859" w:rsidRPr="006B2DA1" w:rsidRDefault="00222859"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164 dB</w:t>
            </w:r>
          </w:p>
        </w:tc>
        <w:tc>
          <w:tcPr>
            <w:tcW w:w="1111" w:type="pct"/>
            <w:tcBorders>
              <w:top w:val="nil"/>
              <w:left w:val="nil"/>
              <w:bottom w:val="single" w:sz="4" w:space="0" w:color="auto"/>
              <w:right w:val="single" w:sz="4" w:space="0" w:color="auto"/>
            </w:tcBorders>
            <w:vAlign w:val="center"/>
          </w:tcPr>
          <w:p w14:paraId="02B61C86" w14:textId="77777777" w:rsidR="00222859" w:rsidRPr="006B2DA1" w:rsidRDefault="00222859" w:rsidP="00AF5A6D">
            <w:pPr>
              <w:autoSpaceDE/>
              <w:autoSpaceDN/>
              <w:adjustRightInd/>
              <w:snapToGrid/>
              <w:spacing w:after="0"/>
              <w:jc w:val="center"/>
              <w:rPr>
                <w:rFonts w:eastAsia="Times New Roman"/>
                <w:bCs/>
                <w:color w:val="000000"/>
                <w:sz w:val="20"/>
                <w:szCs w:val="20"/>
                <w:lang w:eastAsia="zh-CN"/>
              </w:rPr>
            </w:pPr>
            <w:r w:rsidRPr="006B2DA1">
              <w:rPr>
                <w:rFonts w:eastAsiaTheme="minorEastAsia" w:hint="eastAsia"/>
                <w:bCs/>
                <w:color w:val="000000"/>
                <w:sz w:val="20"/>
                <w:szCs w:val="20"/>
                <w:lang w:eastAsia="zh-CN"/>
              </w:rPr>
              <w:t>Positioning request</w:t>
            </w:r>
            <w:r w:rsidRPr="006B2DA1">
              <w:rPr>
                <w:rFonts w:eastAsia="Times New Roman"/>
                <w:bCs/>
                <w:color w:val="000000"/>
                <w:sz w:val="20"/>
                <w:szCs w:val="20"/>
                <w:lang w:eastAsia="zh-CN"/>
              </w:rPr>
              <w:t xml:space="preserve"> times</w:t>
            </w:r>
          </w:p>
        </w:tc>
        <w:tc>
          <w:tcPr>
            <w:tcW w:w="444" w:type="pct"/>
            <w:tcBorders>
              <w:top w:val="nil"/>
              <w:left w:val="nil"/>
              <w:bottom w:val="single" w:sz="4" w:space="0" w:color="auto"/>
              <w:right w:val="single" w:sz="4" w:space="0" w:color="auto"/>
            </w:tcBorders>
            <w:vAlign w:val="center"/>
          </w:tcPr>
          <w:p w14:paraId="1F70E805" w14:textId="77777777" w:rsidR="00222859" w:rsidRPr="006B2DA1" w:rsidRDefault="00222859" w:rsidP="00AF5A6D">
            <w:pPr>
              <w:autoSpaceDE/>
              <w:autoSpaceDN/>
              <w:adjustRightInd/>
              <w:snapToGrid/>
              <w:spacing w:after="0"/>
              <w:rPr>
                <w:rFonts w:eastAsia="Times New Roman"/>
                <w:bCs/>
                <w:color w:val="000000"/>
                <w:sz w:val="20"/>
                <w:szCs w:val="20"/>
                <w:lang w:eastAsia="zh-CN"/>
              </w:rPr>
            </w:pPr>
            <w:r w:rsidRPr="006B2DA1">
              <w:rPr>
                <w:rFonts w:eastAsia="Times New Roman"/>
                <w:bCs/>
                <w:color w:val="000000"/>
                <w:sz w:val="20"/>
                <w:szCs w:val="20"/>
                <w:lang w:eastAsia="zh-CN"/>
              </w:rPr>
              <w:t>144 dB</w:t>
            </w:r>
          </w:p>
        </w:tc>
        <w:tc>
          <w:tcPr>
            <w:tcW w:w="443" w:type="pct"/>
            <w:tcBorders>
              <w:top w:val="nil"/>
              <w:left w:val="nil"/>
              <w:bottom w:val="single" w:sz="4" w:space="0" w:color="auto"/>
              <w:right w:val="single" w:sz="4" w:space="0" w:color="auto"/>
            </w:tcBorders>
            <w:vAlign w:val="center"/>
          </w:tcPr>
          <w:p w14:paraId="4981C928" w14:textId="77777777" w:rsidR="00222859" w:rsidRPr="006B2DA1" w:rsidRDefault="00222859" w:rsidP="00AF5A6D">
            <w:pPr>
              <w:autoSpaceDE/>
              <w:autoSpaceDN/>
              <w:adjustRightInd/>
              <w:snapToGrid/>
              <w:spacing w:after="0"/>
              <w:rPr>
                <w:rFonts w:eastAsia="Times New Roman"/>
                <w:bCs/>
                <w:color w:val="000000"/>
                <w:sz w:val="20"/>
                <w:szCs w:val="20"/>
                <w:lang w:eastAsia="zh-CN"/>
              </w:rPr>
            </w:pPr>
            <w:r w:rsidRPr="006B2DA1">
              <w:rPr>
                <w:rFonts w:eastAsia="Times New Roman"/>
                <w:bCs/>
                <w:color w:val="000000"/>
                <w:sz w:val="20"/>
                <w:szCs w:val="20"/>
                <w:lang w:eastAsia="zh-CN"/>
              </w:rPr>
              <w:t>154 dB</w:t>
            </w:r>
          </w:p>
        </w:tc>
        <w:tc>
          <w:tcPr>
            <w:tcW w:w="500" w:type="pct"/>
            <w:tcBorders>
              <w:top w:val="nil"/>
              <w:left w:val="nil"/>
              <w:bottom w:val="single" w:sz="4" w:space="0" w:color="auto"/>
              <w:right w:val="single" w:sz="4" w:space="0" w:color="auto"/>
            </w:tcBorders>
            <w:vAlign w:val="center"/>
          </w:tcPr>
          <w:p w14:paraId="130EDD00" w14:textId="77777777" w:rsidR="00222859" w:rsidRPr="006B2DA1" w:rsidRDefault="00222859" w:rsidP="00AF5A6D">
            <w:pPr>
              <w:autoSpaceDE/>
              <w:autoSpaceDN/>
              <w:adjustRightInd/>
              <w:snapToGrid/>
              <w:spacing w:after="0"/>
              <w:rPr>
                <w:rFonts w:eastAsia="Times New Roman"/>
                <w:bCs/>
                <w:color w:val="000000"/>
                <w:sz w:val="20"/>
                <w:szCs w:val="20"/>
                <w:lang w:eastAsia="zh-CN"/>
              </w:rPr>
            </w:pPr>
            <w:r w:rsidRPr="006B2DA1">
              <w:rPr>
                <w:rFonts w:eastAsia="Times New Roman"/>
                <w:bCs/>
                <w:color w:val="000000"/>
                <w:sz w:val="20"/>
                <w:szCs w:val="20"/>
                <w:lang w:eastAsia="zh-CN"/>
              </w:rPr>
              <w:t>164 dB</w:t>
            </w:r>
          </w:p>
        </w:tc>
      </w:tr>
      <w:tr w:rsidR="004F3493" w:rsidRPr="006B2DA1" w14:paraId="4D8DD09B" w14:textId="77777777" w:rsidTr="00AF5A6D">
        <w:trPr>
          <w:trHeight w:val="288"/>
          <w:jc w:val="center"/>
        </w:trPr>
        <w:tc>
          <w:tcPr>
            <w:tcW w:w="1115" w:type="pct"/>
            <w:tcBorders>
              <w:top w:val="nil"/>
              <w:left w:val="single" w:sz="4" w:space="0" w:color="auto"/>
              <w:bottom w:val="single" w:sz="4" w:space="0" w:color="auto"/>
              <w:right w:val="single" w:sz="4" w:space="0" w:color="auto"/>
            </w:tcBorders>
            <w:shd w:val="clear" w:color="auto" w:fill="auto"/>
            <w:noWrap/>
            <w:vAlign w:val="center"/>
            <w:hideMark/>
          </w:tcPr>
          <w:p w14:paraId="23706E03" w14:textId="77777777" w:rsidR="004F3493" w:rsidRPr="006B2DA1" w:rsidRDefault="004F3493"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100</w:t>
            </w:r>
          </w:p>
        </w:tc>
        <w:tc>
          <w:tcPr>
            <w:tcW w:w="499" w:type="pct"/>
            <w:tcBorders>
              <w:top w:val="nil"/>
              <w:left w:val="nil"/>
              <w:bottom w:val="single" w:sz="4" w:space="0" w:color="auto"/>
              <w:right w:val="single" w:sz="4" w:space="0" w:color="auto"/>
            </w:tcBorders>
          </w:tcPr>
          <w:p w14:paraId="2B393572"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0.90%</w:t>
            </w:r>
          </w:p>
        </w:tc>
        <w:tc>
          <w:tcPr>
            <w:tcW w:w="444" w:type="pct"/>
            <w:tcBorders>
              <w:top w:val="nil"/>
              <w:left w:val="nil"/>
              <w:bottom w:val="single" w:sz="4" w:space="0" w:color="auto"/>
              <w:right w:val="single" w:sz="4" w:space="0" w:color="auto"/>
            </w:tcBorders>
          </w:tcPr>
          <w:p w14:paraId="4CC40D69"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1.34%</w:t>
            </w:r>
          </w:p>
        </w:tc>
        <w:tc>
          <w:tcPr>
            <w:tcW w:w="444" w:type="pct"/>
            <w:tcBorders>
              <w:top w:val="nil"/>
              <w:left w:val="nil"/>
              <w:bottom w:val="single" w:sz="4" w:space="0" w:color="auto"/>
              <w:right w:val="single" w:sz="4" w:space="0" w:color="auto"/>
            </w:tcBorders>
          </w:tcPr>
          <w:p w14:paraId="18435B6D"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4.82%</w:t>
            </w:r>
          </w:p>
        </w:tc>
        <w:tc>
          <w:tcPr>
            <w:tcW w:w="1111" w:type="pct"/>
            <w:tcBorders>
              <w:top w:val="nil"/>
              <w:left w:val="nil"/>
              <w:bottom w:val="single" w:sz="4" w:space="0" w:color="auto"/>
              <w:right w:val="single" w:sz="4" w:space="0" w:color="auto"/>
            </w:tcBorders>
            <w:vAlign w:val="center"/>
          </w:tcPr>
          <w:p w14:paraId="6B1715C0"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100</w:t>
            </w:r>
          </w:p>
        </w:tc>
        <w:tc>
          <w:tcPr>
            <w:tcW w:w="444" w:type="pct"/>
            <w:tcBorders>
              <w:top w:val="nil"/>
              <w:left w:val="nil"/>
              <w:bottom w:val="single" w:sz="4" w:space="0" w:color="auto"/>
              <w:right w:val="single" w:sz="4" w:space="0" w:color="auto"/>
            </w:tcBorders>
          </w:tcPr>
          <w:p w14:paraId="6FAA4695"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1.70%</w:t>
            </w:r>
          </w:p>
        </w:tc>
        <w:tc>
          <w:tcPr>
            <w:tcW w:w="443" w:type="pct"/>
            <w:tcBorders>
              <w:top w:val="nil"/>
              <w:left w:val="nil"/>
              <w:bottom w:val="single" w:sz="4" w:space="0" w:color="auto"/>
              <w:right w:val="single" w:sz="4" w:space="0" w:color="auto"/>
            </w:tcBorders>
          </w:tcPr>
          <w:p w14:paraId="7262A841"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2.14%</w:t>
            </w:r>
          </w:p>
        </w:tc>
        <w:tc>
          <w:tcPr>
            <w:tcW w:w="500" w:type="pct"/>
            <w:tcBorders>
              <w:top w:val="nil"/>
              <w:left w:val="nil"/>
              <w:bottom w:val="single" w:sz="4" w:space="0" w:color="auto"/>
              <w:right w:val="single" w:sz="4" w:space="0" w:color="auto"/>
            </w:tcBorders>
          </w:tcPr>
          <w:p w14:paraId="4DDDB5A1"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5.62%</w:t>
            </w:r>
          </w:p>
        </w:tc>
      </w:tr>
      <w:tr w:rsidR="004F3493" w:rsidRPr="006B2DA1" w14:paraId="3AFF83B5" w14:textId="77777777" w:rsidTr="00AF5A6D">
        <w:trPr>
          <w:trHeight w:val="288"/>
          <w:jc w:val="center"/>
        </w:trPr>
        <w:tc>
          <w:tcPr>
            <w:tcW w:w="1115" w:type="pct"/>
            <w:tcBorders>
              <w:top w:val="nil"/>
              <w:left w:val="single" w:sz="4" w:space="0" w:color="auto"/>
              <w:bottom w:val="single" w:sz="4" w:space="0" w:color="auto"/>
              <w:right w:val="single" w:sz="4" w:space="0" w:color="auto"/>
            </w:tcBorders>
            <w:shd w:val="clear" w:color="auto" w:fill="auto"/>
            <w:noWrap/>
            <w:vAlign w:val="center"/>
            <w:hideMark/>
          </w:tcPr>
          <w:p w14:paraId="5488B275" w14:textId="77777777" w:rsidR="004F3493" w:rsidRPr="006B2DA1" w:rsidRDefault="004F3493"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200</w:t>
            </w:r>
          </w:p>
        </w:tc>
        <w:tc>
          <w:tcPr>
            <w:tcW w:w="499" w:type="pct"/>
            <w:tcBorders>
              <w:top w:val="nil"/>
              <w:left w:val="nil"/>
              <w:bottom w:val="single" w:sz="4" w:space="0" w:color="auto"/>
              <w:right w:val="single" w:sz="4" w:space="0" w:color="auto"/>
            </w:tcBorders>
          </w:tcPr>
          <w:p w14:paraId="1B331EC7"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1.80%</w:t>
            </w:r>
          </w:p>
        </w:tc>
        <w:tc>
          <w:tcPr>
            <w:tcW w:w="444" w:type="pct"/>
            <w:tcBorders>
              <w:top w:val="nil"/>
              <w:left w:val="nil"/>
              <w:bottom w:val="single" w:sz="4" w:space="0" w:color="auto"/>
              <w:right w:val="single" w:sz="4" w:space="0" w:color="auto"/>
            </w:tcBorders>
          </w:tcPr>
          <w:p w14:paraId="13307DD4"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2.68%</w:t>
            </w:r>
          </w:p>
        </w:tc>
        <w:tc>
          <w:tcPr>
            <w:tcW w:w="444" w:type="pct"/>
            <w:tcBorders>
              <w:top w:val="nil"/>
              <w:left w:val="nil"/>
              <w:bottom w:val="single" w:sz="4" w:space="0" w:color="auto"/>
              <w:right w:val="single" w:sz="4" w:space="0" w:color="auto"/>
            </w:tcBorders>
          </w:tcPr>
          <w:p w14:paraId="4657F712"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9.64%</w:t>
            </w:r>
          </w:p>
        </w:tc>
        <w:tc>
          <w:tcPr>
            <w:tcW w:w="1111" w:type="pct"/>
            <w:tcBorders>
              <w:top w:val="nil"/>
              <w:left w:val="nil"/>
              <w:bottom w:val="single" w:sz="4" w:space="0" w:color="auto"/>
              <w:right w:val="single" w:sz="4" w:space="0" w:color="auto"/>
            </w:tcBorders>
            <w:vAlign w:val="center"/>
          </w:tcPr>
          <w:p w14:paraId="37AE4B33"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200</w:t>
            </w:r>
          </w:p>
        </w:tc>
        <w:tc>
          <w:tcPr>
            <w:tcW w:w="444" w:type="pct"/>
            <w:tcBorders>
              <w:top w:val="nil"/>
              <w:left w:val="nil"/>
              <w:bottom w:val="single" w:sz="4" w:space="0" w:color="auto"/>
              <w:right w:val="single" w:sz="4" w:space="0" w:color="auto"/>
            </w:tcBorders>
          </w:tcPr>
          <w:p w14:paraId="3487BF51"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3.40%</w:t>
            </w:r>
          </w:p>
        </w:tc>
        <w:tc>
          <w:tcPr>
            <w:tcW w:w="443" w:type="pct"/>
            <w:tcBorders>
              <w:top w:val="nil"/>
              <w:left w:val="nil"/>
              <w:bottom w:val="single" w:sz="4" w:space="0" w:color="auto"/>
              <w:right w:val="single" w:sz="4" w:space="0" w:color="auto"/>
            </w:tcBorders>
          </w:tcPr>
          <w:p w14:paraId="56C34D75"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4.28%</w:t>
            </w:r>
          </w:p>
        </w:tc>
        <w:tc>
          <w:tcPr>
            <w:tcW w:w="500" w:type="pct"/>
            <w:tcBorders>
              <w:top w:val="nil"/>
              <w:left w:val="nil"/>
              <w:bottom w:val="single" w:sz="4" w:space="0" w:color="auto"/>
              <w:right w:val="single" w:sz="4" w:space="0" w:color="auto"/>
            </w:tcBorders>
          </w:tcPr>
          <w:p w14:paraId="1D7F62D7"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11.24%</w:t>
            </w:r>
          </w:p>
        </w:tc>
      </w:tr>
      <w:tr w:rsidR="004F3493" w:rsidRPr="006B2DA1" w14:paraId="4DE30E8B" w14:textId="77777777" w:rsidTr="00AF5A6D">
        <w:trPr>
          <w:trHeight w:val="288"/>
          <w:jc w:val="center"/>
        </w:trPr>
        <w:tc>
          <w:tcPr>
            <w:tcW w:w="1115" w:type="pct"/>
            <w:tcBorders>
              <w:top w:val="nil"/>
              <w:left w:val="single" w:sz="4" w:space="0" w:color="auto"/>
              <w:bottom w:val="single" w:sz="4" w:space="0" w:color="auto"/>
              <w:right w:val="single" w:sz="4" w:space="0" w:color="auto"/>
            </w:tcBorders>
            <w:shd w:val="clear" w:color="auto" w:fill="auto"/>
            <w:noWrap/>
            <w:vAlign w:val="center"/>
            <w:hideMark/>
          </w:tcPr>
          <w:p w14:paraId="776C9A08" w14:textId="77777777" w:rsidR="004F3493" w:rsidRPr="006B2DA1" w:rsidRDefault="004F3493"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500</w:t>
            </w:r>
          </w:p>
        </w:tc>
        <w:tc>
          <w:tcPr>
            <w:tcW w:w="499" w:type="pct"/>
            <w:tcBorders>
              <w:top w:val="nil"/>
              <w:left w:val="nil"/>
              <w:bottom w:val="single" w:sz="4" w:space="0" w:color="auto"/>
              <w:right w:val="single" w:sz="4" w:space="0" w:color="auto"/>
            </w:tcBorders>
          </w:tcPr>
          <w:p w14:paraId="1C5E1899"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4.51%</w:t>
            </w:r>
          </w:p>
        </w:tc>
        <w:tc>
          <w:tcPr>
            <w:tcW w:w="444" w:type="pct"/>
            <w:tcBorders>
              <w:top w:val="nil"/>
              <w:left w:val="nil"/>
              <w:bottom w:val="single" w:sz="4" w:space="0" w:color="auto"/>
              <w:right w:val="single" w:sz="4" w:space="0" w:color="auto"/>
            </w:tcBorders>
          </w:tcPr>
          <w:p w14:paraId="60E26A70"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6.70%</w:t>
            </w:r>
          </w:p>
        </w:tc>
        <w:tc>
          <w:tcPr>
            <w:tcW w:w="444" w:type="pct"/>
            <w:tcBorders>
              <w:top w:val="nil"/>
              <w:left w:val="nil"/>
              <w:bottom w:val="single" w:sz="4" w:space="0" w:color="auto"/>
              <w:right w:val="single" w:sz="4" w:space="0" w:color="auto"/>
            </w:tcBorders>
          </w:tcPr>
          <w:p w14:paraId="691A481E"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24.10%</w:t>
            </w:r>
          </w:p>
        </w:tc>
        <w:tc>
          <w:tcPr>
            <w:tcW w:w="1111" w:type="pct"/>
            <w:tcBorders>
              <w:top w:val="nil"/>
              <w:left w:val="nil"/>
              <w:bottom w:val="single" w:sz="4" w:space="0" w:color="auto"/>
              <w:right w:val="single" w:sz="4" w:space="0" w:color="auto"/>
            </w:tcBorders>
            <w:vAlign w:val="center"/>
          </w:tcPr>
          <w:p w14:paraId="304D8349"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500</w:t>
            </w:r>
          </w:p>
        </w:tc>
        <w:tc>
          <w:tcPr>
            <w:tcW w:w="444" w:type="pct"/>
            <w:tcBorders>
              <w:top w:val="nil"/>
              <w:left w:val="nil"/>
              <w:bottom w:val="single" w:sz="4" w:space="0" w:color="auto"/>
              <w:right w:val="single" w:sz="4" w:space="0" w:color="auto"/>
            </w:tcBorders>
          </w:tcPr>
          <w:p w14:paraId="28B25FF0"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8.51%</w:t>
            </w:r>
          </w:p>
        </w:tc>
        <w:tc>
          <w:tcPr>
            <w:tcW w:w="443" w:type="pct"/>
            <w:tcBorders>
              <w:top w:val="nil"/>
              <w:left w:val="nil"/>
              <w:bottom w:val="single" w:sz="4" w:space="0" w:color="auto"/>
              <w:right w:val="single" w:sz="4" w:space="0" w:color="auto"/>
            </w:tcBorders>
          </w:tcPr>
          <w:p w14:paraId="5E173A8D"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10.70%</w:t>
            </w:r>
          </w:p>
        </w:tc>
        <w:tc>
          <w:tcPr>
            <w:tcW w:w="500" w:type="pct"/>
            <w:tcBorders>
              <w:top w:val="nil"/>
              <w:left w:val="nil"/>
              <w:bottom w:val="single" w:sz="4" w:space="0" w:color="auto"/>
              <w:right w:val="single" w:sz="4" w:space="0" w:color="auto"/>
            </w:tcBorders>
          </w:tcPr>
          <w:p w14:paraId="3C2E0E30"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28.10%</w:t>
            </w:r>
          </w:p>
        </w:tc>
      </w:tr>
      <w:tr w:rsidR="004F3493" w:rsidRPr="006B2DA1" w14:paraId="3F74CD3C" w14:textId="77777777" w:rsidTr="00AF5A6D">
        <w:trPr>
          <w:trHeight w:val="288"/>
          <w:jc w:val="center"/>
        </w:trPr>
        <w:tc>
          <w:tcPr>
            <w:tcW w:w="1115" w:type="pct"/>
            <w:tcBorders>
              <w:top w:val="nil"/>
              <w:left w:val="single" w:sz="4" w:space="0" w:color="auto"/>
              <w:bottom w:val="single" w:sz="4" w:space="0" w:color="auto"/>
              <w:right w:val="single" w:sz="4" w:space="0" w:color="auto"/>
            </w:tcBorders>
            <w:shd w:val="clear" w:color="auto" w:fill="auto"/>
            <w:noWrap/>
            <w:vAlign w:val="center"/>
            <w:hideMark/>
          </w:tcPr>
          <w:p w14:paraId="1AB1D2CD" w14:textId="77777777" w:rsidR="004F3493" w:rsidRPr="006B2DA1" w:rsidRDefault="004F3493" w:rsidP="00AF5A6D">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1000</w:t>
            </w:r>
          </w:p>
        </w:tc>
        <w:tc>
          <w:tcPr>
            <w:tcW w:w="499" w:type="pct"/>
            <w:tcBorders>
              <w:top w:val="nil"/>
              <w:left w:val="nil"/>
              <w:bottom w:val="single" w:sz="4" w:space="0" w:color="auto"/>
              <w:right w:val="single" w:sz="4" w:space="0" w:color="auto"/>
            </w:tcBorders>
          </w:tcPr>
          <w:p w14:paraId="32F0AFF5"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9.02%</w:t>
            </w:r>
          </w:p>
        </w:tc>
        <w:tc>
          <w:tcPr>
            <w:tcW w:w="444" w:type="pct"/>
            <w:tcBorders>
              <w:top w:val="nil"/>
              <w:left w:val="nil"/>
              <w:bottom w:val="single" w:sz="4" w:space="0" w:color="auto"/>
              <w:right w:val="single" w:sz="4" w:space="0" w:color="auto"/>
            </w:tcBorders>
          </w:tcPr>
          <w:p w14:paraId="569B074B"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13.40%</w:t>
            </w:r>
          </w:p>
        </w:tc>
        <w:tc>
          <w:tcPr>
            <w:tcW w:w="444" w:type="pct"/>
            <w:tcBorders>
              <w:top w:val="nil"/>
              <w:left w:val="nil"/>
              <w:bottom w:val="single" w:sz="4" w:space="0" w:color="auto"/>
              <w:right w:val="single" w:sz="4" w:space="0" w:color="auto"/>
            </w:tcBorders>
          </w:tcPr>
          <w:p w14:paraId="1473B86B"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48.21%</w:t>
            </w:r>
          </w:p>
        </w:tc>
        <w:tc>
          <w:tcPr>
            <w:tcW w:w="1111" w:type="pct"/>
            <w:tcBorders>
              <w:top w:val="nil"/>
              <w:left w:val="nil"/>
              <w:bottom w:val="single" w:sz="4" w:space="0" w:color="auto"/>
              <w:right w:val="single" w:sz="4" w:space="0" w:color="auto"/>
            </w:tcBorders>
            <w:vAlign w:val="center"/>
          </w:tcPr>
          <w:p w14:paraId="36769120"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1000</w:t>
            </w:r>
          </w:p>
        </w:tc>
        <w:tc>
          <w:tcPr>
            <w:tcW w:w="444" w:type="pct"/>
            <w:tcBorders>
              <w:top w:val="nil"/>
              <w:left w:val="nil"/>
              <w:bottom w:val="single" w:sz="4" w:space="0" w:color="auto"/>
              <w:right w:val="single" w:sz="4" w:space="0" w:color="auto"/>
            </w:tcBorders>
          </w:tcPr>
          <w:p w14:paraId="7DAA5190"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17.02%</w:t>
            </w:r>
          </w:p>
        </w:tc>
        <w:tc>
          <w:tcPr>
            <w:tcW w:w="443" w:type="pct"/>
            <w:tcBorders>
              <w:top w:val="nil"/>
              <w:left w:val="nil"/>
              <w:bottom w:val="single" w:sz="4" w:space="0" w:color="auto"/>
              <w:right w:val="single" w:sz="4" w:space="0" w:color="auto"/>
            </w:tcBorders>
          </w:tcPr>
          <w:p w14:paraId="0A07F275"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21.40%</w:t>
            </w:r>
          </w:p>
        </w:tc>
        <w:tc>
          <w:tcPr>
            <w:tcW w:w="500" w:type="pct"/>
            <w:tcBorders>
              <w:top w:val="nil"/>
              <w:left w:val="nil"/>
              <w:bottom w:val="single" w:sz="4" w:space="0" w:color="auto"/>
              <w:right w:val="single" w:sz="4" w:space="0" w:color="auto"/>
            </w:tcBorders>
          </w:tcPr>
          <w:p w14:paraId="6DED30C4" w14:textId="77777777" w:rsidR="004F3493" w:rsidRPr="006B2DA1" w:rsidRDefault="004F3493" w:rsidP="004F3493">
            <w:pPr>
              <w:autoSpaceDE/>
              <w:autoSpaceDN/>
              <w:adjustRightInd/>
              <w:snapToGrid/>
              <w:spacing w:after="0"/>
              <w:jc w:val="center"/>
              <w:rPr>
                <w:rFonts w:eastAsia="Times New Roman"/>
                <w:bCs/>
                <w:color w:val="000000"/>
                <w:sz w:val="20"/>
                <w:szCs w:val="20"/>
                <w:lang w:eastAsia="zh-CN"/>
              </w:rPr>
            </w:pPr>
            <w:r w:rsidRPr="006B2DA1">
              <w:rPr>
                <w:rFonts w:eastAsia="Times New Roman"/>
                <w:bCs/>
                <w:color w:val="000000"/>
                <w:sz w:val="20"/>
                <w:szCs w:val="20"/>
                <w:lang w:eastAsia="zh-CN"/>
              </w:rPr>
              <w:t>56.21%</w:t>
            </w:r>
          </w:p>
        </w:tc>
      </w:tr>
    </w:tbl>
    <w:p w14:paraId="7EF23E5A" w14:textId="77777777" w:rsidR="009461FA" w:rsidRPr="006B2DA1" w:rsidRDefault="009461FA" w:rsidP="009461FA">
      <w:pPr>
        <w:pStyle w:val="Caption"/>
        <w:keepNext/>
      </w:pPr>
    </w:p>
    <w:p w14:paraId="2E4EEE72" w14:textId="77777777" w:rsidR="004E425D" w:rsidRPr="006B2DA1" w:rsidRDefault="004E425D" w:rsidP="004E425D">
      <w:pPr>
        <w:pStyle w:val="Heading1"/>
        <w:keepNext w:val="0"/>
        <w:widowControl w:val="0"/>
        <w:numPr>
          <w:ilvl w:val="0"/>
          <w:numId w:val="0"/>
        </w:numPr>
        <w:snapToGrid/>
        <w:rPr>
          <w:rFonts w:eastAsiaTheme="minorEastAsia"/>
          <w:kern w:val="2"/>
          <w:lang w:eastAsia="zh-CN"/>
        </w:rPr>
      </w:pPr>
      <w:r w:rsidRPr="006B2DA1">
        <w:rPr>
          <w:rFonts w:eastAsiaTheme="minorEastAsia" w:hint="eastAsia"/>
          <w:kern w:val="2"/>
          <w:lang w:eastAsia="zh-CN"/>
        </w:rPr>
        <w:t>A.4 Latency</w:t>
      </w:r>
    </w:p>
    <w:p w14:paraId="251E46AF" w14:textId="77777777" w:rsidR="004E425D" w:rsidRPr="006B2DA1" w:rsidRDefault="004E425D" w:rsidP="004E425D">
      <w:pPr>
        <w:rPr>
          <w:rFonts w:eastAsiaTheme="minorEastAsia"/>
          <w:lang w:eastAsia="zh-CN"/>
        </w:rPr>
      </w:pPr>
      <w:r w:rsidRPr="006B2DA1">
        <w:rPr>
          <w:rFonts w:eastAsiaTheme="minorEastAsia" w:hint="eastAsia"/>
          <w:lang w:eastAsia="zh-CN"/>
        </w:rPr>
        <w:t xml:space="preserve">Positioning latency in the air-interface mainly depends on duration of the downlink reception and the uplink </w:t>
      </w:r>
      <w:r w:rsidRPr="006B2DA1">
        <w:rPr>
          <w:rFonts w:eastAsiaTheme="minorEastAsia"/>
          <w:lang w:eastAsia="zh-CN"/>
        </w:rPr>
        <w:t>transmission</w:t>
      </w:r>
      <w:r w:rsidRPr="006B2DA1">
        <w:rPr>
          <w:rFonts w:eastAsiaTheme="minorEastAsia" w:hint="eastAsia"/>
          <w:lang w:eastAsia="zh-CN"/>
        </w:rPr>
        <w:t xml:space="preserve">. </w:t>
      </w:r>
      <w:r w:rsidRPr="006B2DA1">
        <w:rPr>
          <w:rFonts w:eastAsiaTheme="minorEastAsia"/>
          <w:lang w:eastAsia="zh-CN"/>
        </w:rPr>
        <w:t>T</w:t>
      </w:r>
      <w:r w:rsidRPr="006B2DA1">
        <w:rPr>
          <w:rFonts w:eastAsiaTheme="minorEastAsia" w:hint="eastAsia"/>
          <w:lang w:eastAsia="zh-CN"/>
        </w:rPr>
        <w:t xml:space="preserve">he main difference between UTDOA and OTDOA is that UE only needs to transmit for UTDOA but needs to perform measurement and report of multiple cells for OTDOA. For the different part, the </w:t>
      </w:r>
      <w:r w:rsidRPr="006B2DA1">
        <w:rPr>
          <w:rFonts w:eastAsiaTheme="minorEastAsia"/>
          <w:lang w:eastAsia="zh-CN"/>
        </w:rPr>
        <w:t>positioning</w:t>
      </w:r>
      <w:r w:rsidRPr="006B2DA1">
        <w:rPr>
          <w:rFonts w:eastAsiaTheme="minorEastAsia" w:hint="eastAsia"/>
          <w:lang w:eastAsia="zh-CN"/>
        </w:rPr>
        <w:t xml:space="preserve"> latency of OTDOA is the measurement duration and report duration. From above tables in power </w:t>
      </w:r>
      <w:r w:rsidRPr="006B2DA1">
        <w:rPr>
          <w:rFonts w:eastAsiaTheme="minorEastAsia"/>
          <w:lang w:eastAsia="zh-CN"/>
        </w:rPr>
        <w:t>consumption</w:t>
      </w:r>
      <w:r w:rsidRPr="006B2DA1">
        <w:rPr>
          <w:rFonts w:eastAsiaTheme="minorEastAsia" w:hint="eastAsia"/>
          <w:lang w:eastAsia="zh-CN"/>
        </w:rPr>
        <w:t xml:space="preserve"> evaluation, it can be seen the measurement latency can be from 3.6 seconds to 28.8 seconds, </w:t>
      </w:r>
      <w:r w:rsidR="00B8696D" w:rsidRPr="006B2DA1">
        <w:rPr>
          <w:rFonts w:eastAsiaTheme="minorEastAsia" w:hint="eastAsia"/>
          <w:lang w:eastAsia="zh-CN"/>
        </w:rPr>
        <w:t>and the latency will be larger when considering</w:t>
      </w:r>
      <w:r w:rsidRPr="006B2DA1">
        <w:rPr>
          <w:rFonts w:eastAsiaTheme="minorEastAsia" w:hint="eastAsia"/>
          <w:lang w:eastAsia="zh-CN"/>
        </w:rPr>
        <w:t xml:space="preserve"> the duration</w:t>
      </w:r>
      <w:r w:rsidR="00B8696D" w:rsidRPr="006B2DA1">
        <w:rPr>
          <w:rFonts w:eastAsiaTheme="minorEastAsia" w:hint="eastAsia"/>
          <w:lang w:eastAsia="zh-CN"/>
        </w:rPr>
        <w:t xml:space="preserve"> for measurement report.</w:t>
      </w:r>
    </w:p>
    <w:p w14:paraId="158A750E" w14:textId="29DCF175" w:rsidR="004A5C64" w:rsidRPr="006B2DA1" w:rsidRDefault="004A5C64" w:rsidP="004E425D">
      <w:pPr>
        <w:rPr>
          <w:rFonts w:eastAsiaTheme="minorEastAsia"/>
          <w:lang w:eastAsia="zh-CN"/>
        </w:rPr>
      </w:pPr>
    </w:p>
    <w:sectPr w:rsidR="004A5C64" w:rsidRPr="006B2DA1" w:rsidSect="00AF5A6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C9C19" w14:textId="77777777" w:rsidR="00C02267" w:rsidRDefault="00C02267" w:rsidP="00BC1CF0">
      <w:pPr>
        <w:spacing w:after="0"/>
      </w:pPr>
      <w:r>
        <w:separator/>
      </w:r>
    </w:p>
  </w:endnote>
  <w:endnote w:type="continuationSeparator" w:id="0">
    <w:p w14:paraId="44836F79" w14:textId="77777777" w:rsidR="00C02267" w:rsidRDefault="00C02267" w:rsidP="00BC1C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C7DC6" w14:textId="77777777" w:rsidR="00C02267" w:rsidRDefault="00C02267" w:rsidP="00BC1CF0">
      <w:pPr>
        <w:spacing w:after="0"/>
      </w:pPr>
      <w:r>
        <w:separator/>
      </w:r>
    </w:p>
  </w:footnote>
  <w:footnote w:type="continuationSeparator" w:id="0">
    <w:p w14:paraId="515A0547" w14:textId="77777777" w:rsidR="00C02267" w:rsidRDefault="00C02267" w:rsidP="00BC1CF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8478"/>
      </v:shape>
    </w:pict>
  </w:numPicBullet>
  <w:abstractNum w:abstractNumId="0" w15:restartNumberingAfterBreak="0">
    <w:nsid w:val="0C4A2DAC"/>
    <w:multiLevelType w:val="hybridMultilevel"/>
    <w:tmpl w:val="E722832C"/>
    <w:lvl w:ilvl="0" w:tplc="9B6AB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51257A"/>
    <w:multiLevelType w:val="hybridMultilevel"/>
    <w:tmpl w:val="F6748326"/>
    <w:lvl w:ilvl="0" w:tplc="EF7E436C">
      <w:start w:val="1"/>
      <w:numFmt w:val="bullet"/>
      <w:lvlText w:val=""/>
      <w:lvlPicBulletId w:val="0"/>
      <w:lvlJc w:val="left"/>
      <w:pPr>
        <w:tabs>
          <w:tab w:val="num" w:pos="360"/>
        </w:tabs>
        <w:ind w:left="360" w:hanging="360"/>
      </w:pPr>
      <w:rPr>
        <w:rFonts w:ascii="Symbol" w:hAnsi="Symbol" w:hint="default"/>
      </w:rPr>
    </w:lvl>
    <w:lvl w:ilvl="1" w:tplc="D388A122">
      <w:start w:val="7480"/>
      <w:numFmt w:val="bullet"/>
      <w:lvlText w:val="•"/>
      <w:lvlJc w:val="left"/>
      <w:pPr>
        <w:tabs>
          <w:tab w:val="num" w:pos="1080"/>
        </w:tabs>
        <w:ind w:left="1080" w:hanging="360"/>
      </w:pPr>
      <w:rPr>
        <w:rFonts w:ascii="Arial" w:hAnsi="Arial" w:hint="default"/>
      </w:rPr>
    </w:lvl>
    <w:lvl w:ilvl="2" w:tplc="37F041CC" w:tentative="1">
      <w:start w:val="1"/>
      <w:numFmt w:val="bullet"/>
      <w:lvlText w:val=""/>
      <w:lvlPicBulletId w:val="0"/>
      <w:lvlJc w:val="left"/>
      <w:pPr>
        <w:tabs>
          <w:tab w:val="num" w:pos="1800"/>
        </w:tabs>
        <w:ind w:left="1800" w:hanging="360"/>
      </w:pPr>
      <w:rPr>
        <w:rFonts w:ascii="Symbol" w:hAnsi="Symbol" w:hint="default"/>
      </w:rPr>
    </w:lvl>
    <w:lvl w:ilvl="3" w:tplc="BAFA99BA" w:tentative="1">
      <w:start w:val="1"/>
      <w:numFmt w:val="bullet"/>
      <w:lvlText w:val=""/>
      <w:lvlPicBulletId w:val="0"/>
      <w:lvlJc w:val="left"/>
      <w:pPr>
        <w:tabs>
          <w:tab w:val="num" w:pos="2520"/>
        </w:tabs>
        <w:ind w:left="2520" w:hanging="360"/>
      </w:pPr>
      <w:rPr>
        <w:rFonts w:ascii="Symbol" w:hAnsi="Symbol" w:hint="default"/>
      </w:rPr>
    </w:lvl>
    <w:lvl w:ilvl="4" w:tplc="24ECBA90" w:tentative="1">
      <w:start w:val="1"/>
      <w:numFmt w:val="bullet"/>
      <w:lvlText w:val=""/>
      <w:lvlPicBulletId w:val="0"/>
      <w:lvlJc w:val="left"/>
      <w:pPr>
        <w:tabs>
          <w:tab w:val="num" w:pos="3240"/>
        </w:tabs>
        <w:ind w:left="3240" w:hanging="360"/>
      </w:pPr>
      <w:rPr>
        <w:rFonts w:ascii="Symbol" w:hAnsi="Symbol" w:hint="default"/>
      </w:rPr>
    </w:lvl>
    <w:lvl w:ilvl="5" w:tplc="D49CED18" w:tentative="1">
      <w:start w:val="1"/>
      <w:numFmt w:val="bullet"/>
      <w:lvlText w:val=""/>
      <w:lvlPicBulletId w:val="0"/>
      <w:lvlJc w:val="left"/>
      <w:pPr>
        <w:tabs>
          <w:tab w:val="num" w:pos="3960"/>
        </w:tabs>
        <w:ind w:left="3960" w:hanging="360"/>
      </w:pPr>
      <w:rPr>
        <w:rFonts w:ascii="Symbol" w:hAnsi="Symbol" w:hint="default"/>
      </w:rPr>
    </w:lvl>
    <w:lvl w:ilvl="6" w:tplc="73ACFF5A" w:tentative="1">
      <w:start w:val="1"/>
      <w:numFmt w:val="bullet"/>
      <w:lvlText w:val=""/>
      <w:lvlPicBulletId w:val="0"/>
      <w:lvlJc w:val="left"/>
      <w:pPr>
        <w:tabs>
          <w:tab w:val="num" w:pos="4680"/>
        </w:tabs>
        <w:ind w:left="4680" w:hanging="360"/>
      </w:pPr>
      <w:rPr>
        <w:rFonts w:ascii="Symbol" w:hAnsi="Symbol" w:hint="default"/>
      </w:rPr>
    </w:lvl>
    <w:lvl w:ilvl="7" w:tplc="C7102FD8" w:tentative="1">
      <w:start w:val="1"/>
      <w:numFmt w:val="bullet"/>
      <w:lvlText w:val=""/>
      <w:lvlPicBulletId w:val="0"/>
      <w:lvlJc w:val="left"/>
      <w:pPr>
        <w:tabs>
          <w:tab w:val="num" w:pos="5400"/>
        </w:tabs>
        <w:ind w:left="5400" w:hanging="360"/>
      </w:pPr>
      <w:rPr>
        <w:rFonts w:ascii="Symbol" w:hAnsi="Symbol" w:hint="default"/>
      </w:rPr>
    </w:lvl>
    <w:lvl w:ilvl="8" w:tplc="EA16F358" w:tentative="1">
      <w:start w:val="1"/>
      <w:numFmt w:val="bullet"/>
      <w:lvlText w:val=""/>
      <w:lvlPicBulletId w:val="0"/>
      <w:lvlJc w:val="left"/>
      <w:pPr>
        <w:tabs>
          <w:tab w:val="num" w:pos="6120"/>
        </w:tabs>
        <w:ind w:left="6120" w:hanging="360"/>
      </w:pPr>
      <w:rPr>
        <w:rFonts w:ascii="Symbol" w:hAnsi="Symbol" w:hint="default"/>
      </w:rPr>
    </w:lvl>
  </w:abstractNum>
  <w:abstractNum w:abstractNumId="2" w15:restartNumberingAfterBreak="0">
    <w:nsid w:val="0DF518AB"/>
    <w:multiLevelType w:val="hybridMultilevel"/>
    <w:tmpl w:val="8DD6DC18"/>
    <w:lvl w:ilvl="0" w:tplc="8CE23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6D5853"/>
    <w:multiLevelType w:val="hybridMultilevel"/>
    <w:tmpl w:val="3F1A5250"/>
    <w:lvl w:ilvl="0" w:tplc="353EF9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280C46"/>
    <w:multiLevelType w:val="hybridMultilevel"/>
    <w:tmpl w:val="2640E9B0"/>
    <w:lvl w:ilvl="0" w:tplc="1E5AD6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B557C1"/>
    <w:multiLevelType w:val="multilevel"/>
    <w:tmpl w:val="33B557C1"/>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15:restartNumberingAfterBreak="0">
    <w:nsid w:val="3EA213C4"/>
    <w:multiLevelType w:val="hybridMultilevel"/>
    <w:tmpl w:val="1CE03386"/>
    <w:lvl w:ilvl="0" w:tplc="9928F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2B18BC"/>
    <w:multiLevelType w:val="hybridMultilevel"/>
    <w:tmpl w:val="52D41F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43588D"/>
    <w:multiLevelType w:val="hybridMultilevel"/>
    <w:tmpl w:val="34F85D02"/>
    <w:lvl w:ilvl="0" w:tplc="04090001">
      <w:start w:val="1"/>
      <w:numFmt w:val="bullet"/>
      <w:lvlText w:val=""/>
      <w:lvlJc w:val="left"/>
      <w:pPr>
        <w:tabs>
          <w:tab w:val="num" w:pos="720"/>
        </w:tabs>
        <w:ind w:left="720" w:hanging="360"/>
      </w:pPr>
      <w:rPr>
        <w:rFonts w:ascii="Symbol" w:hAnsi="Symbol" w:hint="default"/>
      </w:rPr>
    </w:lvl>
    <w:lvl w:ilvl="1" w:tplc="7E749C92">
      <w:start w:val="83"/>
      <w:numFmt w:val="bullet"/>
      <w:lvlText w:val="•"/>
      <w:lvlJc w:val="left"/>
      <w:pPr>
        <w:tabs>
          <w:tab w:val="num" w:pos="1440"/>
        </w:tabs>
        <w:ind w:left="1440" w:hanging="360"/>
      </w:pPr>
      <w:rPr>
        <w:rFonts w:ascii="Arial" w:hAnsi="Arial" w:hint="default"/>
      </w:rPr>
    </w:lvl>
    <w:lvl w:ilvl="2" w:tplc="0826FB9E">
      <w:start w:val="83"/>
      <w:numFmt w:val="bullet"/>
      <w:lvlText w:val="•"/>
      <w:lvlJc w:val="left"/>
      <w:pPr>
        <w:tabs>
          <w:tab w:val="num" w:pos="2160"/>
        </w:tabs>
        <w:ind w:left="2160" w:hanging="360"/>
      </w:pPr>
      <w:rPr>
        <w:rFonts w:ascii="Arial" w:hAnsi="Arial" w:hint="default"/>
      </w:rPr>
    </w:lvl>
    <w:lvl w:ilvl="3" w:tplc="6EB4812C">
      <w:numFmt w:val="bullet"/>
      <w:lvlText w:val=""/>
      <w:lvlJc w:val="left"/>
      <w:pPr>
        <w:ind w:left="2880" w:hanging="360"/>
      </w:pPr>
      <w:rPr>
        <w:rFonts w:ascii="Symbol" w:eastAsiaTheme="minorEastAsia" w:hAnsi="Symbol" w:cs="Times New Roman" w:hint="default"/>
      </w:rPr>
    </w:lvl>
    <w:lvl w:ilvl="4" w:tplc="CF50AAE4" w:tentative="1">
      <w:start w:val="1"/>
      <w:numFmt w:val="bullet"/>
      <w:lvlText w:val="•"/>
      <w:lvlJc w:val="left"/>
      <w:pPr>
        <w:tabs>
          <w:tab w:val="num" w:pos="3600"/>
        </w:tabs>
        <w:ind w:left="3600" w:hanging="360"/>
      </w:pPr>
      <w:rPr>
        <w:rFonts w:ascii="Arial" w:hAnsi="Arial" w:hint="default"/>
      </w:rPr>
    </w:lvl>
    <w:lvl w:ilvl="5" w:tplc="6F5A5756" w:tentative="1">
      <w:start w:val="1"/>
      <w:numFmt w:val="bullet"/>
      <w:lvlText w:val="•"/>
      <w:lvlJc w:val="left"/>
      <w:pPr>
        <w:tabs>
          <w:tab w:val="num" w:pos="4320"/>
        </w:tabs>
        <w:ind w:left="4320" w:hanging="360"/>
      </w:pPr>
      <w:rPr>
        <w:rFonts w:ascii="Arial" w:hAnsi="Arial" w:hint="default"/>
      </w:rPr>
    </w:lvl>
    <w:lvl w:ilvl="6" w:tplc="D8328020" w:tentative="1">
      <w:start w:val="1"/>
      <w:numFmt w:val="bullet"/>
      <w:lvlText w:val="•"/>
      <w:lvlJc w:val="left"/>
      <w:pPr>
        <w:tabs>
          <w:tab w:val="num" w:pos="5040"/>
        </w:tabs>
        <w:ind w:left="5040" w:hanging="360"/>
      </w:pPr>
      <w:rPr>
        <w:rFonts w:ascii="Arial" w:hAnsi="Arial" w:hint="default"/>
      </w:rPr>
    </w:lvl>
    <w:lvl w:ilvl="7" w:tplc="E24AF572" w:tentative="1">
      <w:start w:val="1"/>
      <w:numFmt w:val="bullet"/>
      <w:lvlText w:val="•"/>
      <w:lvlJc w:val="left"/>
      <w:pPr>
        <w:tabs>
          <w:tab w:val="num" w:pos="5760"/>
        </w:tabs>
        <w:ind w:left="5760" w:hanging="360"/>
      </w:pPr>
      <w:rPr>
        <w:rFonts w:ascii="Arial" w:hAnsi="Arial" w:hint="default"/>
      </w:rPr>
    </w:lvl>
    <w:lvl w:ilvl="8" w:tplc="DAE4F3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E36DA0"/>
    <w:multiLevelType w:val="hybridMultilevel"/>
    <w:tmpl w:val="E4D8D016"/>
    <w:lvl w:ilvl="0" w:tplc="7E749C92">
      <w:start w:val="83"/>
      <w:numFmt w:val="bullet"/>
      <w:lvlText w:val="•"/>
      <w:lvlPicBulletId w:val="0"/>
      <w:lvlJc w:val="left"/>
      <w:pPr>
        <w:tabs>
          <w:tab w:val="num" w:pos="360"/>
        </w:tabs>
        <w:ind w:left="360" w:hanging="360"/>
      </w:pPr>
      <w:rPr>
        <w:rFonts w:ascii="Arial" w:hAnsi="Arial" w:hint="default"/>
      </w:rPr>
    </w:lvl>
    <w:lvl w:ilvl="1" w:tplc="D388A122">
      <w:start w:val="7480"/>
      <w:numFmt w:val="bullet"/>
      <w:lvlText w:val="•"/>
      <w:lvlJc w:val="left"/>
      <w:pPr>
        <w:tabs>
          <w:tab w:val="num" w:pos="1080"/>
        </w:tabs>
        <w:ind w:left="1080" w:hanging="360"/>
      </w:pPr>
      <w:rPr>
        <w:rFonts w:ascii="Arial" w:hAnsi="Arial" w:hint="default"/>
      </w:rPr>
    </w:lvl>
    <w:lvl w:ilvl="2" w:tplc="37F041CC" w:tentative="1">
      <w:start w:val="1"/>
      <w:numFmt w:val="bullet"/>
      <w:lvlText w:val=""/>
      <w:lvlPicBulletId w:val="0"/>
      <w:lvlJc w:val="left"/>
      <w:pPr>
        <w:tabs>
          <w:tab w:val="num" w:pos="1800"/>
        </w:tabs>
        <w:ind w:left="1800" w:hanging="360"/>
      </w:pPr>
      <w:rPr>
        <w:rFonts w:ascii="Symbol" w:hAnsi="Symbol" w:hint="default"/>
      </w:rPr>
    </w:lvl>
    <w:lvl w:ilvl="3" w:tplc="BAFA99BA" w:tentative="1">
      <w:start w:val="1"/>
      <w:numFmt w:val="bullet"/>
      <w:lvlText w:val=""/>
      <w:lvlPicBulletId w:val="0"/>
      <w:lvlJc w:val="left"/>
      <w:pPr>
        <w:tabs>
          <w:tab w:val="num" w:pos="2520"/>
        </w:tabs>
        <w:ind w:left="2520" w:hanging="360"/>
      </w:pPr>
      <w:rPr>
        <w:rFonts w:ascii="Symbol" w:hAnsi="Symbol" w:hint="default"/>
      </w:rPr>
    </w:lvl>
    <w:lvl w:ilvl="4" w:tplc="24ECBA90" w:tentative="1">
      <w:start w:val="1"/>
      <w:numFmt w:val="bullet"/>
      <w:lvlText w:val=""/>
      <w:lvlPicBulletId w:val="0"/>
      <w:lvlJc w:val="left"/>
      <w:pPr>
        <w:tabs>
          <w:tab w:val="num" w:pos="3240"/>
        </w:tabs>
        <w:ind w:left="3240" w:hanging="360"/>
      </w:pPr>
      <w:rPr>
        <w:rFonts w:ascii="Symbol" w:hAnsi="Symbol" w:hint="default"/>
      </w:rPr>
    </w:lvl>
    <w:lvl w:ilvl="5" w:tplc="D49CED18" w:tentative="1">
      <w:start w:val="1"/>
      <w:numFmt w:val="bullet"/>
      <w:lvlText w:val=""/>
      <w:lvlPicBulletId w:val="0"/>
      <w:lvlJc w:val="left"/>
      <w:pPr>
        <w:tabs>
          <w:tab w:val="num" w:pos="3960"/>
        </w:tabs>
        <w:ind w:left="3960" w:hanging="360"/>
      </w:pPr>
      <w:rPr>
        <w:rFonts w:ascii="Symbol" w:hAnsi="Symbol" w:hint="default"/>
      </w:rPr>
    </w:lvl>
    <w:lvl w:ilvl="6" w:tplc="73ACFF5A" w:tentative="1">
      <w:start w:val="1"/>
      <w:numFmt w:val="bullet"/>
      <w:lvlText w:val=""/>
      <w:lvlPicBulletId w:val="0"/>
      <w:lvlJc w:val="left"/>
      <w:pPr>
        <w:tabs>
          <w:tab w:val="num" w:pos="4680"/>
        </w:tabs>
        <w:ind w:left="4680" w:hanging="360"/>
      </w:pPr>
      <w:rPr>
        <w:rFonts w:ascii="Symbol" w:hAnsi="Symbol" w:hint="default"/>
      </w:rPr>
    </w:lvl>
    <w:lvl w:ilvl="7" w:tplc="C7102FD8" w:tentative="1">
      <w:start w:val="1"/>
      <w:numFmt w:val="bullet"/>
      <w:lvlText w:val=""/>
      <w:lvlPicBulletId w:val="0"/>
      <w:lvlJc w:val="left"/>
      <w:pPr>
        <w:tabs>
          <w:tab w:val="num" w:pos="5400"/>
        </w:tabs>
        <w:ind w:left="5400" w:hanging="360"/>
      </w:pPr>
      <w:rPr>
        <w:rFonts w:ascii="Symbol" w:hAnsi="Symbol" w:hint="default"/>
      </w:rPr>
    </w:lvl>
    <w:lvl w:ilvl="8" w:tplc="EA16F358" w:tentative="1">
      <w:start w:val="1"/>
      <w:numFmt w:val="bullet"/>
      <w:lvlText w:val=""/>
      <w:lvlPicBulletId w:val="0"/>
      <w:lvlJc w:val="left"/>
      <w:pPr>
        <w:tabs>
          <w:tab w:val="num" w:pos="6120"/>
        </w:tabs>
        <w:ind w:left="6120" w:hanging="360"/>
      </w:pPr>
      <w:rPr>
        <w:rFonts w:ascii="Symbol" w:hAnsi="Symbol" w:hint="default"/>
      </w:rPr>
    </w:lvl>
  </w:abstractNum>
  <w:abstractNum w:abstractNumId="11"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53729C"/>
    <w:multiLevelType w:val="hybridMultilevel"/>
    <w:tmpl w:val="8A32298A"/>
    <w:lvl w:ilvl="0" w:tplc="6B26026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7D4A4319"/>
    <w:multiLevelType w:val="hybridMultilevel"/>
    <w:tmpl w:val="AED0D78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11"/>
  </w:num>
  <w:num w:numId="4">
    <w:abstractNumId w:val="8"/>
  </w:num>
  <w:num w:numId="5">
    <w:abstractNumId w:val="7"/>
  </w:num>
  <w:num w:numId="6">
    <w:abstractNumId w:val="5"/>
  </w:num>
  <w:num w:numId="7">
    <w:abstractNumId w:val="5"/>
  </w:num>
  <w:num w:numId="8">
    <w:abstractNumId w:val="0"/>
  </w:num>
  <w:num w:numId="9">
    <w:abstractNumId w:val="9"/>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3"/>
  </w:num>
  <w:num w:numId="14">
    <w:abstractNumId w:val="2"/>
  </w:num>
  <w:num w:numId="15">
    <w:abstractNumId w:val="1"/>
  </w:num>
  <w:num w:numId="16">
    <w:abstractNumId w:val="10"/>
  </w:num>
  <w:num w:numId="17">
    <w:abstractNumId w:val="5"/>
  </w:num>
  <w:num w:numId="18">
    <w:abstractNumId w:val="5"/>
  </w:num>
  <w:num w:numId="19">
    <w:abstractNumId w:val="5"/>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EF5"/>
    <w:rsid w:val="000001BC"/>
    <w:rsid w:val="0000025D"/>
    <w:rsid w:val="000029AF"/>
    <w:rsid w:val="0000373F"/>
    <w:rsid w:val="00004964"/>
    <w:rsid w:val="00004C64"/>
    <w:rsid w:val="00005E2F"/>
    <w:rsid w:val="00005E70"/>
    <w:rsid w:val="0001083E"/>
    <w:rsid w:val="00010CB8"/>
    <w:rsid w:val="000111EC"/>
    <w:rsid w:val="00011E0E"/>
    <w:rsid w:val="000139FF"/>
    <w:rsid w:val="00014A1A"/>
    <w:rsid w:val="00014BB2"/>
    <w:rsid w:val="00023F97"/>
    <w:rsid w:val="000248E1"/>
    <w:rsid w:val="000268F1"/>
    <w:rsid w:val="000277A1"/>
    <w:rsid w:val="00035625"/>
    <w:rsid w:val="0003578A"/>
    <w:rsid w:val="00035EBA"/>
    <w:rsid w:val="00037262"/>
    <w:rsid w:val="00037869"/>
    <w:rsid w:val="00037897"/>
    <w:rsid w:val="00042810"/>
    <w:rsid w:val="000445E2"/>
    <w:rsid w:val="00045B96"/>
    <w:rsid w:val="000468FC"/>
    <w:rsid w:val="0004710C"/>
    <w:rsid w:val="00051B12"/>
    <w:rsid w:val="00051DE9"/>
    <w:rsid w:val="00052669"/>
    <w:rsid w:val="00053DD0"/>
    <w:rsid w:val="00056C26"/>
    <w:rsid w:val="00057F88"/>
    <w:rsid w:val="00060CBA"/>
    <w:rsid w:val="000627E3"/>
    <w:rsid w:val="00066674"/>
    <w:rsid w:val="0007012D"/>
    <w:rsid w:val="00071A58"/>
    <w:rsid w:val="00071BE1"/>
    <w:rsid w:val="00071DFB"/>
    <w:rsid w:val="00072600"/>
    <w:rsid w:val="00074DBE"/>
    <w:rsid w:val="00076E29"/>
    <w:rsid w:val="00077341"/>
    <w:rsid w:val="00077CC9"/>
    <w:rsid w:val="00077DB1"/>
    <w:rsid w:val="00082418"/>
    <w:rsid w:val="00082E65"/>
    <w:rsid w:val="00082F66"/>
    <w:rsid w:val="00083002"/>
    <w:rsid w:val="0008526E"/>
    <w:rsid w:val="0008740A"/>
    <w:rsid w:val="00091B8B"/>
    <w:rsid w:val="00092F5B"/>
    <w:rsid w:val="00096E7C"/>
    <w:rsid w:val="000A0646"/>
    <w:rsid w:val="000A1BB6"/>
    <w:rsid w:val="000A4227"/>
    <w:rsid w:val="000A43CA"/>
    <w:rsid w:val="000A43CF"/>
    <w:rsid w:val="000A65C1"/>
    <w:rsid w:val="000B18BC"/>
    <w:rsid w:val="000B295B"/>
    <w:rsid w:val="000B2FD1"/>
    <w:rsid w:val="000B5A6F"/>
    <w:rsid w:val="000B7D7F"/>
    <w:rsid w:val="000B7EE1"/>
    <w:rsid w:val="000C231B"/>
    <w:rsid w:val="000C2434"/>
    <w:rsid w:val="000C2714"/>
    <w:rsid w:val="000C3067"/>
    <w:rsid w:val="000C3813"/>
    <w:rsid w:val="000C4672"/>
    <w:rsid w:val="000D07ED"/>
    <w:rsid w:val="000D15D9"/>
    <w:rsid w:val="000D2770"/>
    <w:rsid w:val="000D3B0D"/>
    <w:rsid w:val="000D595F"/>
    <w:rsid w:val="000D5A79"/>
    <w:rsid w:val="000E1503"/>
    <w:rsid w:val="000E41E8"/>
    <w:rsid w:val="000E44B7"/>
    <w:rsid w:val="000E5049"/>
    <w:rsid w:val="000E5E79"/>
    <w:rsid w:val="000E6F50"/>
    <w:rsid w:val="000F19CA"/>
    <w:rsid w:val="000F2268"/>
    <w:rsid w:val="000F33A5"/>
    <w:rsid w:val="000F4C04"/>
    <w:rsid w:val="000F51F5"/>
    <w:rsid w:val="00103BB0"/>
    <w:rsid w:val="0010602F"/>
    <w:rsid w:val="001063C5"/>
    <w:rsid w:val="0011018D"/>
    <w:rsid w:val="001110A8"/>
    <w:rsid w:val="0011266C"/>
    <w:rsid w:val="00114F6F"/>
    <w:rsid w:val="00115F50"/>
    <w:rsid w:val="001201AA"/>
    <w:rsid w:val="001201F0"/>
    <w:rsid w:val="00120A81"/>
    <w:rsid w:val="00123E29"/>
    <w:rsid w:val="001264AE"/>
    <w:rsid w:val="00126685"/>
    <w:rsid w:val="001271EE"/>
    <w:rsid w:val="00127BE1"/>
    <w:rsid w:val="0013056C"/>
    <w:rsid w:val="00131111"/>
    <w:rsid w:val="00131F9A"/>
    <w:rsid w:val="0013411C"/>
    <w:rsid w:val="001363B2"/>
    <w:rsid w:val="00140C74"/>
    <w:rsid w:val="00141872"/>
    <w:rsid w:val="00142A35"/>
    <w:rsid w:val="00143E0A"/>
    <w:rsid w:val="001453A6"/>
    <w:rsid w:val="00146D34"/>
    <w:rsid w:val="00147486"/>
    <w:rsid w:val="0014780E"/>
    <w:rsid w:val="00147D1A"/>
    <w:rsid w:val="00150710"/>
    <w:rsid w:val="00153339"/>
    <w:rsid w:val="00155A32"/>
    <w:rsid w:val="00166BB4"/>
    <w:rsid w:val="0017002E"/>
    <w:rsid w:val="00173854"/>
    <w:rsid w:val="00174225"/>
    <w:rsid w:val="001753D2"/>
    <w:rsid w:val="00175599"/>
    <w:rsid w:val="0018174A"/>
    <w:rsid w:val="00181A73"/>
    <w:rsid w:val="001833FC"/>
    <w:rsid w:val="0018509E"/>
    <w:rsid w:val="00186985"/>
    <w:rsid w:val="001873A5"/>
    <w:rsid w:val="0018791F"/>
    <w:rsid w:val="00187D3F"/>
    <w:rsid w:val="001906DD"/>
    <w:rsid w:val="00193D29"/>
    <w:rsid w:val="00195270"/>
    <w:rsid w:val="00196F93"/>
    <w:rsid w:val="001A03C5"/>
    <w:rsid w:val="001A0D9E"/>
    <w:rsid w:val="001A257A"/>
    <w:rsid w:val="001A43CB"/>
    <w:rsid w:val="001A4C34"/>
    <w:rsid w:val="001A4F7C"/>
    <w:rsid w:val="001A71CA"/>
    <w:rsid w:val="001B493B"/>
    <w:rsid w:val="001B5F38"/>
    <w:rsid w:val="001C0631"/>
    <w:rsid w:val="001C0F06"/>
    <w:rsid w:val="001C1749"/>
    <w:rsid w:val="001C37A5"/>
    <w:rsid w:val="001C3C36"/>
    <w:rsid w:val="001C3FC6"/>
    <w:rsid w:val="001C7E91"/>
    <w:rsid w:val="001D1E71"/>
    <w:rsid w:val="001D39AA"/>
    <w:rsid w:val="001D49D9"/>
    <w:rsid w:val="001D4DCC"/>
    <w:rsid w:val="001E0265"/>
    <w:rsid w:val="001E0383"/>
    <w:rsid w:val="001E1357"/>
    <w:rsid w:val="001E33FC"/>
    <w:rsid w:val="001E43D3"/>
    <w:rsid w:val="001E7664"/>
    <w:rsid w:val="001F0DAA"/>
    <w:rsid w:val="001F208D"/>
    <w:rsid w:val="001F3289"/>
    <w:rsid w:val="001F3A99"/>
    <w:rsid w:val="0020142E"/>
    <w:rsid w:val="00201BEF"/>
    <w:rsid w:val="002035E8"/>
    <w:rsid w:val="00204B7A"/>
    <w:rsid w:val="002053C2"/>
    <w:rsid w:val="00205B0F"/>
    <w:rsid w:val="002101D0"/>
    <w:rsid w:val="0021397C"/>
    <w:rsid w:val="00222367"/>
    <w:rsid w:val="00222511"/>
    <w:rsid w:val="00222859"/>
    <w:rsid w:val="00223B68"/>
    <w:rsid w:val="00225630"/>
    <w:rsid w:val="002278AA"/>
    <w:rsid w:val="00232E6D"/>
    <w:rsid w:val="0023568F"/>
    <w:rsid w:val="002357DA"/>
    <w:rsid w:val="00235CC0"/>
    <w:rsid w:val="00241783"/>
    <w:rsid w:val="00243637"/>
    <w:rsid w:val="002461D6"/>
    <w:rsid w:val="002462F2"/>
    <w:rsid w:val="00250E35"/>
    <w:rsid w:val="002520BA"/>
    <w:rsid w:val="00253204"/>
    <w:rsid w:val="002557CF"/>
    <w:rsid w:val="002563FB"/>
    <w:rsid w:val="00256A33"/>
    <w:rsid w:val="00256B20"/>
    <w:rsid w:val="002572BC"/>
    <w:rsid w:val="002600FD"/>
    <w:rsid w:val="00260A71"/>
    <w:rsid w:val="002621ED"/>
    <w:rsid w:val="002649A9"/>
    <w:rsid w:val="00264FF5"/>
    <w:rsid w:val="00265036"/>
    <w:rsid w:val="00265FF7"/>
    <w:rsid w:val="00266A5F"/>
    <w:rsid w:val="00267102"/>
    <w:rsid w:val="00267EF3"/>
    <w:rsid w:val="00271D2F"/>
    <w:rsid w:val="0027664D"/>
    <w:rsid w:val="00276D1A"/>
    <w:rsid w:val="00280538"/>
    <w:rsid w:val="0028158F"/>
    <w:rsid w:val="00283854"/>
    <w:rsid w:val="00283A56"/>
    <w:rsid w:val="00285AEF"/>
    <w:rsid w:val="00285C16"/>
    <w:rsid w:val="002872D7"/>
    <w:rsid w:val="002875FE"/>
    <w:rsid w:val="00294BC7"/>
    <w:rsid w:val="00294E6E"/>
    <w:rsid w:val="00295B8E"/>
    <w:rsid w:val="00296CDD"/>
    <w:rsid w:val="00297315"/>
    <w:rsid w:val="002A6205"/>
    <w:rsid w:val="002A6444"/>
    <w:rsid w:val="002A69D2"/>
    <w:rsid w:val="002B0082"/>
    <w:rsid w:val="002B121B"/>
    <w:rsid w:val="002B1881"/>
    <w:rsid w:val="002B2F68"/>
    <w:rsid w:val="002B3E8B"/>
    <w:rsid w:val="002B3F59"/>
    <w:rsid w:val="002B50CC"/>
    <w:rsid w:val="002B56E2"/>
    <w:rsid w:val="002B7403"/>
    <w:rsid w:val="002C1461"/>
    <w:rsid w:val="002C1E00"/>
    <w:rsid w:val="002C284F"/>
    <w:rsid w:val="002C3BDA"/>
    <w:rsid w:val="002C3ECA"/>
    <w:rsid w:val="002C3F72"/>
    <w:rsid w:val="002C77A6"/>
    <w:rsid w:val="002D24C9"/>
    <w:rsid w:val="002D58F0"/>
    <w:rsid w:val="002D7017"/>
    <w:rsid w:val="002E74FF"/>
    <w:rsid w:val="002F03C4"/>
    <w:rsid w:val="002F1059"/>
    <w:rsid w:val="002F21FE"/>
    <w:rsid w:val="002F511C"/>
    <w:rsid w:val="002F5635"/>
    <w:rsid w:val="003000FB"/>
    <w:rsid w:val="00300FCF"/>
    <w:rsid w:val="00301EE7"/>
    <w:rsid w:val="0030692B"/>
    <w:rsid w:val="00307A1F"/>
    <w:rsid w:val="00307D06"/>
    <w:rsid w:val="00307F48"/>
    <w:rsid w:val="00312174"/>
    <w:rsid w:val="00312D83"/>
    <w:rsid w:val="003156C3"/>
    <w:rsid w:val="003156C9"/>
    <w:rsid w:val="0031607A"/>
    <w:rsid w:val="00316BD9"/>
    <w:rsid w:val="00321C5D"/>
    <w:rsid w:val="00327460"/>
    <w:rsid w:val="00330390"/>
    <w:rsid w:val="00330CDB"/>
    <w:rsid w:val="00330E89"/>
    <w:rsid w:val="00332BB0"/>
    <w:rsid w:val="0033348C"/>
    <w:rsid w:val="00333A44"/>
    <w:rsid w:val="00340A99"/>
    <w:rsid w:val="00343FEB"/>
    <w:rsid w:val="00344360"/>
    <w:rsid w:val="00344AF4"/>
    <w:rsid w:val="00352596"/>
    <w:rsid w:val="003531CC"/>
    <w:rsid w:val="00357BF4"/>
    <w:rsid w:val="003622FF"/>
    <w:rsid w:val="00364D6E"/>
    <w:rsid w:val="00365861"/>
    <w:rsid w:val="0037009A"/>
    <w:rsid w:val="0037022F"/>
    <w:rsid w:val="00370AD6"/>
    <w:rsid w:val="00370F96"/>
    <w:rsid w:val="00371F64"/>
    <w:rsid w:val="00372588"/>
    <w:rsid w:val="00374197"/>
    <w:rsid w:val="0037570C"/>
    <w:rsid w:val="0037574C"/>
    <w:rsid w:val="00377E73"/>
    <w:rsid w:val="003816E6"/>
    <w:rsid w:val="00381CA1"/>
    <w:rsid w:val="00381D24"/>
    <w:rsid w:val="003828D1"/>
    <w:rsid w:val="00383E3D"/>
    <w:rsid w:val="0038409A"/>
    <w:rsid w:val="003840F4"/>
    <w:rsid w:val="0038415D"/>
    <w:rsid w:val="0038481B"/>
    <w:rsid w:val="00386BBA"/>
    <w:rsid w:val="00387492"/>
    <w:rsid w:val="00387A30"/>
    <w:rsid w:val="00390C32"/>
    <w:rsid w:val="003912A0"/>
    <w:rsid w:val="003924E1"/>
    <w:rsid w:val="00393B65"/>
    <w:rsid w:val="00394636"/>
    <w:rsid w:val="00394C91"/>
    <w:rsid w:val="00395363"/>
    <w:rsid w:val="003A09EE"/>
    <w:rsid w:val="003A69D0"/>
    <w:rsid w:val="003B4363"/>
    <w:rsid w:val="003B6C75"/>
    <w:rsid w:val="003B7E6C"/>
    <w:rsid w:val="003C455B"/>
    <w:rsid w:val="003C6255"/>
    <w:rsid w:val="003C6B65"/>
    <w:rsid w:val="003D19E7"/>
    <w:rsid w:val="003D24A0"/>
    <w:rsid w:val="003D2714"/>
    <w:rsid w:val="003D32FE"/>
    <w:rsid w:val="003D680B"/>
    <w:rsid w:val="003D68C8"/>
    <w:rsid w:val="003D6D35"/>
    <w:rsid w:val="003D6DEB"/>
    <w:rsid w:val="003D773D"/>
    <w:rsid w:val="003E0549"/>
    <w:rsid w:val="003E307C"/>
    <w:rsid w:val="003E3EF5"/>
    <w:rsid w:val="003E53F0"/>
    <w:rsid w:val="003E699B"/>
    <w:rsid w:val="003F01A0"/>
    <w:rsid w:val="003F1127"/>
    <w:rsid w:val="003F26AB"/>
    <w:rsid w:val="003F27D0"/>
    <w:rsid w:val="003F33E5"/>
    <w:rsid w:val="003F7A57"/>
    <w:rsid w:val="0040036E"/>
    <w:rsid w:val="00400FF9"/>
    <w:rsid w:val="00403ABA"/>
    <w:rsid w:val="00404628"/>
    <w:rsid w:val="00405256"/>
    <w:rsid w:val="00405730"/>
    <w:rsid w:val="00407779"/>
    <w:rsid w:val="0041015E"/>
    <w:rsid w:val="00410672"/>
    <w:rsid w:val="0041117C"/>
    <w:rsid w:val="004117AA"/>
    <w:rsid w:val="0041425C"/>
    <w:rsid w:val="004144F2"/>
    <w:rsid w:val="00416A2C"/>
    <w:rsid w:val="004178CF"/>
    <w:rsid w:val="00420648"/>
    <w:rsid w:val="00420F2D"/>
    <w:rsid w:val="0042189C"/>
    <w:rsid w:val="004218A3"/>
    <w:rsid w:val="00422A5B"/>
    <w:rsid w:val="0042386D"/>
    <w:rsid w:val="00424448"/>
    <w:rsid w:val="0042446E"/>
    <w:rsid w:val="004278C7"/>
    <w:rsid w:val="00431549"/>
    <w:rsid w:val="00434DEC"/>
    <w:rsid w:val="004446BD"/>
    <w:rsid w:val="00446B1D"/>
    <w:rsid w:val="00447B72"/>
    <w:rsid w:val="0045133F"/>
    <w:rsid w:val="00451662"/>
    <w:rsid w:val="00453CEF"/>
    <w:rsid w:val="0045482A"/>
    <w:rsid w:val="00454BEA"/>
    <w:rsid w:val="00454FE2"/>
    <w:rsid w:val="00455D9E"/>
    <w:rsid w:val="004566D8"/>
    <w:rsid w:val="00456EAE"/>
    <w:rsid w:val="0045748E"/>
    <w:rsid w:val="004603CD"/>
    <w:rsid w:val="004604D0"/>
    <w:rsid w:val="0046143E"/>
    <w:rsid w:val="0046415D"/>
    <w:rsid w:val="00464719"/>
    <w:rsid w:val="00466D8C"/>
    <w:rsid w:val="004708F3"/>
    <w:rsid w:val="0047183C"/>
    <w:rsid w:val="00472843"/>
    <w:rsid w:val="00474603"/>
    <w:rsid w:val="00475437"/>
    <w:rsid w:val="004835A6"/>
    <w:rsid w:val="00485374"/>
    <w:rsid w:val="0049194E"/>
    <w:rsid w:val="00491DB6"/>
    <w:rsid w:val="004920DA"/>
    <w:rsid w:val="00493516"/>
    <w:rsid w:val="00493EEB"/>
    <w:rsid w:val="00494278"/>
    <w:rsid w:val="004A3512"/>
    <w:rsid w:val="004A4941"/>
    <w:rsid w:val="004A5C64"/>
    <w:rsid w:val="004A5F0C"/>
    <w:rsid w:val="004A70B0"/>
    <w:rsid w:val="004A7160"/>
    <w:rsid w:val="004B047E"/>
    <w:rsid w:val="004B15AD"/>
    <w:rsid w:val="004B385B"/>
    <w:rsid w:val="004B45A9"/>
    <w:rsid w:val="004B5C75"/>
    <w:rsid w:val="004C16FC"/>
    <w:rsid w:val="004C5436"/>
    <w:rsid w:val="004C6363"/>
    <w:rsid w:val="004C6366"/>
    <w:rsid w:val="004D1D61"/>
    <w:rsid w:val="004D6DB5"/>
    <w:rsid w:val="004E0409"/>
    <w:rsid w:val="004E3216"/>
    <w:rsid w:val="004E33F3"/>
    <w:rsid w:val="004E3DA1"/>
    <w:rsid w:val="004E425D"/>
    <w:rsid w:val="004E59C5"/>
    <w:rsid w:val="004E7F32"/>
    <w:rsid w:val="004F0288"/>
    <w:rsid w:val="004F3493"/>
    <w:rsid w:val="004F3DC8"/>
    <w:rsid w:val="004F5318"/>
    <w:rsid w:val="004F5E65"/>
    <w:rsid w:val="004F6D83"/>
    <w:rsid w:val="004F791C"/>
    <w:rsid w:val="0050187D"/>
    <w:rsid w:val="005018E5"/>
    <w:rsid w:val="00501F00"/>
    <w:rsid w:val="00506E1E"/>
    <w:rsid w:val="00510106"/>
    <w:rsid w:val="005106E8"/>
    <w:rsid w:val="005107F5"/>
    <w:rsid w:val="00510C3A"/>
    <w:rsid w:val="005139B4"/>
    <w:rsid w:val="005145C9"/>
    <w:rsid w:val="00514E22"/>
    <w:rsid w:val="005152AB"/>
    <w:rsid w:val="00517A8A"/>
    <w:rsid w:val="00520FA8"/>
    <w:rsid w:val="00521775"/>
    <w:rsid w:val="00522C0E"/>
    <w:rsid w:val="00523C29"/>
    <w:rsid w:val="00525A85"/>
    <w:rsid w:val="00527572"/>
    <w:rsid w:val="005276F5"/>
    <w:rsid w:val="00531DB6"/>
    <w:rsid w:val="00534C17"/>
    <w:rsid w:val="00535B75"/>
    <w:rsid w:val="00536E05"/>
    <w:rsid w:val="005400D9"/>
    <w:rsid w:val="005404EB"/>
    <w:rsid w:val="005409D3"/>
    <w:rsid w:val="00543216"/>
    <w:rsid w:val="00543B70"/>
    <w:rsid w:val="00543E1F"/>
    <w:rsid w:val="0054414C"/>
    <w:rsid w:val="00544527"/>
    <w:rsid w:val="00547ADC"/>
    <w:rsid w:val="005514C7"/>
    <w:rsid w:val="00553E4A"/>
    <w:rsid w:val="00554733"/>
    <w:rsid w:val="00554FDA"/>
    <w:rsid w:val="005571C7"/>
    <w:rsid w:val="0055749F"/>
    <w:rsid w:val="00557D64"/>
    <w:rsid w:val="00560329"/>
    <w:rsid w:val="00560FFA"/>
    <w:rsid w:val="005625AF"/>
    <w:rsid w:val="005630C1"/>
    <w:rsid w:val="00563E4E"/>
    <w:rsid w:val="00564412"/>
    <w:rsid w:val="00566A84"/>
    <w:rsid w:val="00567BFA"/>
    <w:rsid w:val="00567F9A"/>
    <w:rsid w:val="005704A5"/>
    <w:rsid w:val="005704C4"/>
    <w:rsid w:val="00570613"/>
    <w:rsid w:val="005730A3"/>
    <w:rsid w:val="00575333"/>
    <w:rsid w:val="00575A93"/>
    <w:rsid w:val="00576022"/>
    <w:rsid w:val="00577726"/>
    <w:rsid w:val="005808FB"/>
    <w:rsid w:val="0058125F"/>
    <w:rsid w:val="005843E9"/>
    <w:rsid w:val="00584734"/>
    <w:rsid w:val="00584A55"/>
    <w:rsid w:val="00584DE0"/>
    <w:rsid w:val="005905B1"/>
    <w:rsid w:val="005921AF"/>
    <w:rsid w:val="00592FE2"/>
    <w:rsid w:val="00594937"/>
    <w:rsid w:val="0059510B"/>
    <w:rsid w:val="00595487"/>
    <w:rsid w:val="005962D4"/>
    <w:rsid w:val="00597411"/>
    <w:rsid w:val="005975CD"/>
    <w:rsid w:val="00597C64"/>
    <w:rsid w:val="005A0381"/>
    <w:rsid w:val="005A145F"/>
    <w:rsid w:val="005A16AA"/>
    <w:rsid w:val="005A1A40"/>
    <w:rsid w:val="005A39A1"/>
    <w:rsid w:val="005A67E3"/>
    <w:rsid w:val="005A7E3A"/>
    <w:rsid w:val="005B25BE"/>
    <w:rsid w:val="005B2A3C"/>
    <w:rsid w:val="005B44D0"/>
    <w:rsid w:val="005B5AAC"/>
    <w:rsid w:val="005B711F"/>
    <w:rsid w:val="005C1445"/>
    <w:rsid w:val="005C253E"/>
    <w:rsid w:val="005C3254"/>
    <w:rsid w:val="005D17CF"/>
    <w:rsid w:val="005D653A"/>
    <w:rsid w:val="005D6548"/>
    <w:rsid w:val="005E40FE"/>
    <w:rsid w:val="005E50C5"/>
    <w:rsid w:val="005E551C"/>
    <w:rsid w:val="005E56BD"/>
    <w:rsid w:val="005F0714"/>
    <w:rsid w:val="005F098A"/>
    <w:rsid w:val="005F1C57"/>
    <w:rsid w:val="005F273F"/>
    <w:rsid w:val="005F2796"/>
    <w:rsid w:val="005F33C7"/>
    <w:rsid w:val="005F7CC0"/>
    <w:rsid w:val="00600D5B"/>
    <w:rsid w:val="00600D6C"/>
    <w:rsid w:val="00602E41"/>
    <w:rsid w:val="00605131"/>
    <w:rsid w:val="0060540E"/>
    <w:rsid w:val="006077AB"/>
    <w:rsid w:val="0061185F"/>
    <w:rsid w:val="00614889"/>
    <w:rsid w:val="00614D58"/>
    <w:rsid w:val="0061632C"/>
    <w:rsid w:val="00616345"/>
    <w:rsid w:val="00617F2D"/>
    <w:rsid w:val="00621485"/>
    <w:rsid w:val="00622D21"/>
    <w:rsid w:val="00622FB6"/>
    <w:rsid w:val="0062357A"/>
    <w:rsid w:val="00623652"/>
    <w:rsid w:val="00623E45"/>
    <w:rsid w:val="00625186"/>
    <w:rsid w:val="00627A04"/>
    <w:rsid w:val="00627E2D"/>
    <w:rsid w:val="006300B3"/>
    <w:rsid w:val="0063185E"/>
    <w:rsid w:val="006318A1"/>
    <w:rsid w:val="006319EE"/>
    <w:rsid w:val="0063367D"/>
    <w:rsid w:val="00633B5D"/>
    <w:rsid w:val="00634DAF"/>
    <w:rsid w:val="00636E94"/>
    <w:rsid w:val="0063708C"/>
    <w:rsid w:val="00637CC6"/>
    <w:rsid w:val="006413A3"/>
    <w:rsid w:val="00643BBC"/>
    <w:rsid w:val="00646AA7"/>
    <w:rsid w:val="00647FCD"/>
    <w:rsid w:val="006507A8"/>
    <w:rsid w:val="00652445"/>
    <w:rsid w:val="00652534"/>
    <w:rsid w:val="006532D5"/>
    <w:rsid w:val="00654E38"/>
    <w:rsid w:val="006557C3"/>
    <w:rsid w:val="00655D53"/>
    <w:rsid w:val="006620DE"/>
    <w:rsid w:val="00663D77"/>
    <w:rsid w:val="0066406D"/>
    <w:rsid w:val="00664193"/>
    <w:rsid w:val="0066438B"/>
    <w:rsid w:val="006677AA"/>
    <w:rsid w:val="00672875"/>
    <w:rsid w:val="00672F2E"/>
    <w:rsid w:val="006749C0"/>
    <w:rsid w:val="006755B0"/>
    <w:rsid w:val="006761B9"/>
    <w:rsid w:val="0068142F"/>
    <w:rsid w:val="006826FF"/>
    <w:rsid w:val="0069043B"/>
    <w:rsid w:val="006929BA"/>
    <w:rsid w:val="00694D21"/>
    <w:rsid w:val="00694DF1"/>
    <w:rsid w:val="00695ACA"/>
    <w:rsid w:val="006A0BDA"/>
    <w:rsid w:val="006A0C5D"/>
    <w:rsid w:val="006A6950"/>
    <w:rsid w:val="006A7572"/>
    <w:rsid w:val="006B0C3D"/>
    <w:rsid w:val="006B10E2"/>
    <w:rsid w:val="006B2DA1"/>
    <w:rsid w:val="006B2E14"/>
    <w:rsid w:val="006B3649"/>
    <w:rsid w:val="006B3A19"/>
    <w:rsid w:val="006B4E52"/>
    <w:rsid w:val="006B5895"/>
    <w:rsid w:val="006B6895"/>
    <w:rsid w:val="006C0927"/>
    <w:rsid w:val="006C56D5"/>
    <w:rsid w:val="006D1BE4"/>
    <w:rsid w:val="006D33CD"/>
    <w:rsid w:val="006D5772"/>
    <w:rsid w:val="006D5C3C"/>
    <w:rsid w:val="006D6D40"/>
    <w:rsid w:val="006D78DC"/>
    <w:rsid w:val="006E0212"/>
    <w:rsid w:val="006E02A1"/>
    <w:rsid w:val="006E0493"/>
    <w:rsid w:val="006E0C91"/>
    <w:rsid w:val="006E3D1B"/>
    <w:rsid w:val="006E46EA"/>
    <w:rsid w:val="006E4F5B"/>
    <w:rsid w:val="006E4F90"/>
    <w:rsid w:val="006E703B"/>
    <w:rsid w:val="006E7774"/>
    <w:rsid w:val="006F1CFF"/>
    <w:rsid w:val="006F1F2C"/>
    <w:rsid w:val="006F44AB"/>
    <w:rsid w:val="006F4FAC"/>
    <w:rsid w:val="006F57D3"/>
    <w:rsid w:val="006F613C"/>
    <w:rsid w:val="006F7D8D"/>
    <w:rsid w:val="007002E9"/>
    <w:rsid w:val="00700B96"/>
    <w:rsid w:val="00700CEC"/>
    <w:rsid w:val="007028B5"/>
    <w:rsid w:val="007043B5"/>
    <w:rsid w:val="0070501B"/>
    <w:rsid w:val="00707515"/>
    <w:rsid w:val="00710720"/>
    <w:rsid w:val="0071282F"/>
    <w:rsid w:val="007161B7"/>
    <w:rsid w:val="0071653D"/>
    <w:rsid w:val="0071692F"/>
    <w:rsid w:val="00716C1B"/>
    <w:rsid w:val="0071721C"/>
    <w:rsid w:val="0072393F"/>
    <w:rsid w:val="007252E4"/>
    <w:rsid w:val="0072698D"/>
    <w:rsid w:val="00727474"/>
    <w:rsid w:val="00727614"/>
    <w:rsid w:val="00730C6F"/>
    <w:rsid w:val="00731BC2"/>
    <w:rsid w:val="00732B01"/>
    <w:rsid w:val="00733C2B"/>
    <w:rsid w:val="00736AD7"/>
    <w:rsid w:val="00736F39"/>
    <w:rsid w:val="00737C0E"/>
    <w:rsid w:val="007410A9"/>
    <w:rsid w:val="0074164E"/>
    <w:rsid w:val="0074718E"/>
    <w:rsid w:val="0074761F"/>
    <w:rsid w:val="00747C75"/>
    <w:rsid w:val="00750D7B"/>
    <w:rsid w:val="00750F01"/>
    <w:rsid w:val="00753D09"/>
    <w:rsid w:val="007546DE"/>
    <w:rsid w:val="00755649"/>
    <w:rsid w:val="007567BB"/>
    <w:rsid w:val="00761168"/>
    <w:rsid w:val="007622CC"/>
    <w:rsid w:val="00762488"/>
    <w:rsid w:val="007640B6"/>
    <w:rsid w:val="00767279"/>
    <w:rsid w:val="0076766F"/>
    <w:rsid w:val="00770E63"/>
    <w:rsid w:val="00770F6C"/>
    <w:rsid w:val="007716EE"/>
    <w:rsid w:val="00771731"/>
    <w:rsid w:val="0077174D"/>
    <w:rsid w:val="007719FF"/>
    <w:rsid w:val="00771C62"/>
    <w:rsid w:val="007724FF"/>
    <w:rsid w:val="00774060"/>
    <w:rsid w:val="007764F1"/>
    <w:rsid w:val="00776CDE"/>
    <w:rsid w:val="00777E80"/>
    <w:rsid w:val="00782AE4"/>
    <w:rsid w:val="00787D8F"/>
    <w:rsid w:val="00791CE8"/>
    <w:rsid w:val="007928F6"/>
    <w:rsid w:val="00792F32"/>
    <w:rsid w:val="00794657"/>
    <w:rsid w:val="00795DCD"/>
    <w:rsid w:val="00796861"/>
    <w:rsid w:val="007A0FB2"/>
    <w:rsid w:val="007A26BF"/>
    <w:rsid w:val="007A271A"/>
    <w:rsid w:val="007A3B4A"/>
    <w:rsid w:val="007A6454"/>
    <w:rsid w:val="007A7492"/>
    <w:rsid w:val="007A74E9"/>
    <w:rsid w:val="007A75DA"/>
    <w:rsid w:val="007A7863"/>
    <w:rsid w:val="007B6181"/>
    <w:rsid w:val="007B69AD"/>
    <w:rsid w:val="007B6A13"/>
    <w:rsid w:val="007B6DF3"/>
    <w:rsid w:val="007C2EEC"/>
    <w:rsid w:val="007C762B"/>
    <w:rsid w:val="007D03F6"/>
    <w:rsid w:val="007D0E63"/>
    <w:rsid w:val="007D22B7"/>
    <w:rsid w:val="007D2895"/>
    <w:rsid w:val="007D4148"/>
    <w:rsid w:val="007D5D47"/>
    <w:rsid w:val="007D61B4"/>
    <w:rsid w:val="007E2FA9"/>
    <w:rsid w:val="007E3882"/>
    <w:rsid w:val="007E5ED6"/>
    <w:rsid w:val="007E6B5A"/>
    <w:rsid w:val="007F0282"/>
    <w:rsid w:val="007F0D76"/>
    <w:rsid w:val="007F1111"/>
    <w:rsid w:val="007F4ED0"/>
    <w:rsid w:val="007F5BFF"/>
    <w:rsid w:val="007F6684"/>
    <w:rsid w:val="007F7288"/>
    <w:rsid w:val="00802F75"/>
    <w:rsid w:val="008046FD"/>
    <w:rsid w:val="00804C75"/>
    <w:rsid w:val="008058AF"/>
    <w:rsid w:val="0080701B"/>
    <w:rsid w:val="00810118"/>
    <w:rsid w:val="00811677"/>
    <w:rsid w:val="00812214"/>
    <w:rsid w:val="00814C89"/>
    <w:rsid w:val="00816533"/>
    <w:rsid w:val="00821254"/>
    <w:rsid w:val="0082146F"/>
    <w:rsid w:val="008217D7"/>
    <w:rsid w:val="008244CA"/>
    <w:rsid w:val="00824A57"/>
    <w:rsid w:val="00825C73"/>
    <w:rsid w:val="00825CDB"/>
    <w:rsid w:val="00827660"/>
    <w:rsid w:val="00830B30"/>
    <w:rsid w:val="00830ED2"/>
    <w:rsid w:val="00834973"/>
    <w:rsid w:val="00834CA7"/>
    <w:rsid w:val="008357B4"/>
    <w:rsid w:val="0083731B"/>
    <w:rsid w:val="008410E4"/>
    <w:rsid w:val="00842B45"/>
    <w:rsid w:val="00844F5E"/>
    <w:rsid w:val="00846B7E"/>
    <w:rsid w:val="00847607"/>
    <w:rsid w:val="0085110D"/>
    <w:rsid w:val="008515C1"/>
    <w:rsid w:val="008519D8"/>
    <w:rsid w:val="00852199"/>
    <w:rsid w:val="0085298C"/>
    <w:rsid w:val="008554E1"/>
    <w:rsid w:val="008568F6"/>
    <w:rsid w:val="00857711"/>
    <w:rsid w:val="008609BC"/>
    <w:rsid w:val="00860D4B"/>
    <w:rsid w:val="00862BF8"/>
    <w:rsid w:val="008634F7"/>
    <w:rsid w:val="0086366D"/>
    <w:rsid w:val="008668ED"/>
    <w:rsid w:val="008671D2"/>
    <w:rsid w:val="008672F0"/>
    <w:rsid w:val="0087073A"/>
    <w:rsid w:val="00870CC5"/>
    <w:rsid w:val="008715F1"/>
    <w:rsid w:val="00872E84"/>
    <w:rsid w:val="00874168"/>
    <w:rsid w:val="00874868"/>
    <w:rsid w:val="00876E4A"/>
    <w:rsid w:val="00877DF3"/>
    <w:rsid w:val="008800BD"/>
    <w:rsid w:val="008824F2"/>
    <w:rsid w:val="00882559"/>
    <w:rsid w:val="00882A13"/>
    <w:rsid w:val="00883B79"/>
    <w:rsid w:val="00884754"/>
    <w:rsid w:val="0088603B"/>
    <w:rsid w:val="00886231"/>
    <w:rsid w:val="00886F91"/>
    <w:rsid w:val="008905DF"/>
    <w:rsid w:val="00891299"/>
    <w:rsid w:val="008918A0"/>
    <w:rsid w:val="0089212A"/>
    <w:rsid w:val="00893F53"/>
    <w:rsid w:val="008942E7"/>
    <w:rsid w:val="00896318"/>
    <w:rsid w:val="008A02B1"/>
    <w:rsid w:val="008A0947"/>
    <w:rsid w:val="008A12AC"/>
    <w:rsid w:val="008A36AD"/>
    <w:rsid w:val="008A668E"/>
    <w:rsid w:val="008A7C4B"/>
    <w:rsid w:val="008B0FDC"/>
    <w:rsid w:val="008B1497"/>
    <w:rsid w:val="008B1A3C"/>
    <w:rsid w:val="008B24FC"/>
    <w:rsid w:val="008B26E7"/>
    <w:rsid w:val="008B38A3"/>
    <w:rsid w:val="008B6A63"/>
    <w:rsid w:val="008C0984"/>
    <w:rsid w:val="008C154C"/>
    <w:rsid w:val="008C2B81"/>
    <w:rsid w:val="008C3797"/>
    <w:rsid w:val="008C5FBF"/>
    <w:rsid w:val="008C6450"/>
    <w:rsid w:val="008D18A8"/>
    <w:rsid w:val="008D18B7"/>
    <w:rsid w:val="008D2E4C"/>
    <w:rsid w:val="008D4E50"/>
    <w:rsid w:val="008D625C"/>
    <w:rsid w:val="008E0FF1"/>
    <w:rsid w:val="008E1E93"/>
    <w:rsid w:val="008E300B"/>
    <w:rsid w:val="008E381E"/>
    <w:rsid w:val="008E4090"/>
    <w:rsid w:val="008E5495"/>
    <w:rsid w:val="008E5E79"/>
    <w:rsid w:val="008E627B"/>
    <w:rsid w:val="008E6745"/>
    <w:rsid w:val="008F1A2D"/>
    <w:rsid w:val="008F2F3D"/>
    <w:rsid w:val="008F4AB9"/>
    <w:rsid w:val="008F4BF8"/>
    <w:rsid w:val="008F51DC"/>
    <w:rsid w:val="008F7635"/>
    <w:rsid w:val="00901AD8"/>
    <w:rsid w:val="00901FE8"/>
    <w:rsid w:val="009045B2"/>
    <w:rsid w:val="00904C96"/>
    <w:rsid w:val="0090507A"/>
    <w:rsid w:val="00906EBF"/>
    <w:rsid w:val="009077B8"/>
    <w:rsid w:val="00907B08"/>
    <w:rsid w:val="009104B6"/>
    <w:rsid w:val="00910FB4"/>
    <w:rsid w:val="00911114"/>
    <w:rsid w:val="00911C4E"/>
    <w:rsid w:val="009120E9"/>
    <w:rsid w:val="00913E68"/>
    <w:rsid w:val="0092559E"/>
    <w:rsid w:val="0093225A"/>
    <w:rsid w:val="00933EBA"/>
    <w:rsid w:val="00936050"/>
    <w:rsid w:val="00937A54"/>
    <w:rsid w:val="0094085D"/>
    <w:rsid w:val="00940BEA"/>
    <w:rsid w:val="00941E38"/>
    <w:rsid w:val="00944095"/>
    <w:rsid w:val="00944F6C"/>
    <w:rsid w:val="00945507"/>
    <w:rsid w:val="009461FA"/>
    <w:rsid w:val="00947021"/>
    <w:rsid w:val="0095022C"/>
    <w:rsid w:val="0095315F"/>
    <w:rsid w:val="00953FE0"/>
    <w:rsid w:val="0095632F"/>
    <w:rsid w:val="00956D9C"/>
    <w:rsid w:val="00956FC2"/>
    <w:rsid w:val="009620B8"/>
    <w:rsid w:val="00962D65"/>
    <w:rsid w:val="00963B33"/>
    <w:rsid w:val="009649D5"/>
    <w:rsid w:val="00965251"/>
    <w:rsid w:val="00967161"/>
    <w:rsid w:val="00967449"/>
    <w:rsid w:val="0096763F"/>
    <w:rsid w:val="0097028B"/>
    <w:rsid w:val="0097194B"/>
    <w:rsid w:val="00972DE5"/>
    <w:rsid w:val="009746D6"/>
    <w:rsid w:val="0097476C"/>
    <w:rsid w:val="00976FE9"/>
    <w:rsid w:val="0098057D"/>
    <w:rsid w:val="00981186"/>
    <w:rsid w:val="009817C1"/>
    <w:rsid w:val="00982A56"/>
    <w:rsid w:val="00982ADA"/>
    <w:rsid w:val="0099089F"/>
    <w:rsid w:val="00994804"/>
    <w:rsid w:val="009953E5"/>
    <w:rsid w:val="009963B3"/>
    <w:rsid w:val="00996E02"/>
    <w:rsid w:val="009A17E3"/>
    <w:rsid w:val="009A32F6"/>
    <w:rsid w:val="009A55E7"/>
    <w:rsid w:val="009A59C9"/>
    <w:rsid w:val="009A5E20"/>
    <w:rsid w:val="009A5E94"/>
    <w:rsid w:val="009A734F"/>
    <w:rsid w:val="009B0CA6"/>
    <w:rsid w:val="009B1D9B"/>
    <w:rsid w:val="009B3537"/>
    <w:rsid w:val="009B36FF"/>
    <w:rsid w:val="009B708A"/>
    <w:rsid w:val="009C0A43"/>
    <w:rsid w:val="009C11A7"/>
    <w:rsid w:val="009C1779"/>
    <w:rsid w:val="009C1E93"/>
    <w:rsid w:val="009C2F87"/>
    <w:rsid w:val="009C4C1B"/>
    <w:rsid w:val="009C4C43"/>
    <w:rsid w:val="009C5883"/>
    <w:rsid w:val="009C613D"/>
    <w:rsid w:val="009C691A"/>
    <w:rsid w:val="009C6972"/>
    <w:rsid w:val="009C7585"/>
    <w:rsid w:val="009D09D5"/>
    <w:rsid w:val="009D0F88"/>
    <w:rsid w:val="009D2433"/>
    <w:rsid w:val="009D29DB"/>
    <w:rsid w:val="009D2F8D"/>
    <w:rsid w:val="009D30DD"/>
    <w:rsid w:val="009D4CD5"/>
    <w:rsid w:val="009D6328"/>
    <w:rsid w:val="009D7E2C"/>
    <w:rsid w:val="009E37AB"/>
    <w:rsid w:val="009E4359"/>
    <w:rsid w:val="009E55CA"/>
    <w:rsid w:val="009E5B9D"/>
    <w:rsid w:val="009E607B"/>
    <w:rsid w:val="009E7CAB"/>
    <w:rsid w:val="009F1E3A"/>
    <w:rsid w:val="009F39BA"/>
    <w:rsid w:val="009F595C"/>
    <w:rsid w:val="009F5E2D"/>
    <w:rsid w:val="009F635D"/>
    <w:rsid w:val="009F676C"/>
    <w:rsid w:val="00A00EFC"/>
    <w:rsid w:val="00A01535"/>
    <w:rsid w:val="00A01C42"/>
    <w:rsid w:val="00A01D01"/>
    <w:rsid w:val="00A04A36"/>
    <w:rsid w:val="00A06A69"/>
    <w:rsid w:val="00A06EC7"/>
    <w:rsid w:val="00A117E2"/>
    <w:rsid w:val="00A129C1"/>
    <w:rsid w:val="00A13320"/>
    <w:rsid w:val="00A1615C"/>
    <w:rsid w:val="00A164C6"/>
    <w:rsid w:val="00A2043F"/>
    <w:rsid w:val="00A211DC"/>
    <w:rsid w:val="00A2479D"/>
    <w:rsid w:val="00A30A6A"/>
    <w:rsid w:val="00A30E7A"/>
    <w:rsid w:val="00A33735"/>
    <w:rsid w:val="00A34228"/>
    <w:rsid w:val="00A35CE6"/>
    <w:rsid w:val="00A366D7"/>
    <w:rsid w:val="00A37E68"/>
    <w:rsid w:val="00A45C5A"/>
    <w:rsid w:val="00A47C87"/>
    <w:rsid w:val="00A503CE"/>
    <w:rsid w:val="00A50C46"/>
    <w:rsid w:val="00A51194"/>
    <w:rsid w:val="00A5155D"/>
    <w:rsid w:val="00A55385"/>
    <w:rsid w:val="00A5614C"/>
    <w:rsid w:val="00A561FA"/>
    <w:rsid w:val="00A56561"/>
    <w:rsid w:val="00A57268"/>
    <w:rsid w:val="00A57363"/>
    <w:rsid w:val="00A61B5E"/>
    <w:rsid w:val="00A624A2"/>
    <w:rsid w:val="00A638A8"/>
    <w:rsid w:val="00A642DA"/>
    <w:rsid w:val="00A64949"/>
    <w:rsid w:val="00A65D6C"/>
    <w:rsid w:val="00A6667A"/>
    <w:rsid w:val="00A6718E"/>
    <w:rsid w:val="00A71480"/>
    <w:rsid w:val="00A726E7"/>
    <w:rsid w:val="00A732C0"/>
    <w:rsid w:val="00A74911"/>
    <w:rsid w:val="00A766DC"/>
    <w:rsid w:val="00A805FA"/>
    <w:rsid w:val="00A810E9"/>
    <w:rsid w:val="00A8390D"/>
    <w:rsid w:val="00A85459"/>
    <w:rsid w:val="00A91878"/>
    <w:rsid w:val="00A918D9"/>
    <w:rsid w:val="00A92291"/>
    <w:rsid w:val="00A93177"/>
    <w:rsid w:val="00A944E4"/>
    <w:rsid w:val="00A95B9F"/>
    <w:rsid w:val="00A96094"/>
    <w:rsid w:val="00A9613B"/>
    <w:rsid w:val="00A9756D"/>
    <w:rsid w:val="00A976D1"/>
    <w:rsid w:val="00AA107F"/>
    <w:rsid w:val="00AA28F8"/>
    <w:rsid w:val="00AA2C8A"/>
    <w:rsid w:val="00AA357B"/>
    <w:rsid w:val="00AA36A9"/>
    <w:rsid w:val="00AA5D68"/>
    <w:rsid w:val="00AA5FE4"/>
    <w:rsid w:val="00AA61F7"/>
    <w:rsid w:val="00AA7347"/>
    <w:rsid w:val="00AA7917"/>
    <w:rsid w:val="00AB1C9E"/>
    <w:rsid w:val="00AC150A"/>
    <w:rsid w:val="00AC2092"/>
    <w:rsid w:val="00AC5F6D"/>
    <w:rsid w:val="00AC748F"/>
    <w:rsid w:val="00AD1211"/>
    <w:rsid w:val="00AD317A"/>
    <w:rsid w:val="00AD31C2"/>
    <w:rsid w:val="00AD36BB"/>
    <w:rsid w:val="00AD38C4"/>
    <w:rsid w:val="00AD3B49"/>
    <w:rsid w:val="00AD4495"/>
    <w:rsid w:val="00AD4A22"/>
    <w:rsid w:val="00AD5190"/>
    <w:rsid w:val="00AD552B"/>
    <w:rsid w:val="00AD5689"/>
    <w:rsid w:val="00AD6D37"/>
    <w:rsid w:val="00AE1381"/>
    <w:rsid w:val="00AE1803"/>
    <w:rsid w:val="00AE317A"/>
    <w:rsid w:val="00AE3406"/>
    <w:rsid w:val="00AE4D64"/>
    <w:rsid w:val="00AE60A5"/>
    <w:rsid w:val="00AE7AEF"/>
    <w:rsid w:val="00AF0865"/>
    <w:rsid w:val="00AF3CBD"/>
    <w:rsid w:val="00AF40E7"/>
    <w:rsid w:val="00AF49C8"/>
    <w:rsid w:val="00AF5A6D"/>
    <w:rsid w:val="00AF6E4D"/>
    <w:rsid w:val="00AF751C"/>
    <w:rsid w:val="00AF767C"/>
    <w:rsid w:val="00B04BE0"/>
    <w:rsid w:val="00B1021F"/>
    <w:rsid w:val="00B114F3"/>
    <w:rsid w:val="00B13E01"/>
    <w:rsid w:val="00B14E61"/>
    <w:rsid w:val="00B15E24"/>
    <w:rsid w:val="00B22314"/>
    <w:rsid w:val="00B22AA3"/>
    <w:rsid w:val="00B23DCB"/>
    <w:rsid w:val="00B240C1"/>
    <w:rsid w:val="00B26444"/>
    <w:rsid w:val="00B26473"/>
    <w:rsid w:val="00B2798E"/>
    <w:rsid w:val="00B3093C"/>
    <w:rsid w:val="00B30EB6"/>
    <w:rsid w:val="00B319C3"/>
    <w:rsid w:val="00B3290C"/>
    <w:rsid w:val="00B32EE0"/>
    <w:rsid w:val="00B3495B"/>
    <w:rsid w:val="00B367D9"/>
    <w:rsid w:val="00B37A86"/>
    <w:rsid w:val="00B41A10"/>
    <w:rsid w:val="00B41EAD"/>
    <w:rsid w:val="00B426C1"/>
    <w:rsid w:val="00B523A4"/>
    <w:rsid w:val="00B52F30"/>
    <w:rsid w:val="00B5483A"/>
    <w:rsid w:val="00B54E9D"/>
    <w:rsid w:val="00B5546C"/>
    <w:rsid w:val="00B57A64"/>
    <w:rsid w:val="00B61F79"/>
    <w:rsid w:val="00B62395"/>
    <w:rsid w:val="00B627B5"/>
    <w:rsid w:val="00B63874"/>
    <w:rsid w:val="00B65A16"/>
    <w:rsid w:val="00B66A5D"/>
    <w:rsid w:val="00B707D3"/>
    <w:rsid w:val="00B73A2B"/>
    <w:rsid w:val="00B73D26"/>
    <w:rsid w:val="00B74281"/>
    <w:rsid w:val="00B7487B"/>
    <w:rsid w:val="00B74B30"/>
    <w:rsid w:val="00B760B7"/>
    <w:rsid w:val="00B76E50"/>
    <w:rsid w:val="00B804B2"/>
    <w:rsid w:val="00B83322"/>
    <w:rsid w:val="00B83790"/>
    <w:rsid w:val="00B84EF5"/>
    <w:rsid w:val="00B85B69"/>
    <w:rsid w:val="00B86703"/>
    <w:rsid w:val="00B8696D"/>
    <w:rsid w:val="00B86D73"/>
    <w:rsid w:val="00B86F04"/>
    <w:rsid w:val="00B87635"/>
    <w:rsid w:val="00B92006"/>
    <w:rsid w:val="00B92CAE"/>
    <w:rsid w:val="00B9354F"/>
    <w:rsid w:val="00B9494B"/>
    <w:rsid w:val="00B967A8"/>
    <w:rsid w:val="00BA0B75"/>
    <w:rsid w:val="00BA2AC6"/>
    <w:rsid w:val="00BA2FC4"/>
    <w:rsid w:val="00BA3345"/>
    <w:rsid w:val="00BA39C3"/>
    <w:rsid w:val="00BA4DDF"/>
    <w:rsid w:val="00BB0621"/>
    <w:rsid w:val="00BB092B"/>
    <w:rsid w:val="00BB14B1"/>
    <w:rsid w:val="00BB1CD2"/>
    <w:rsid w:val="00BB3AAC"/>
    <w:rsid w:val="00BB4055"/>
    <w:rsid w:val="00BC0B53"/>
    <w:rsid w:val="00BC1CF0"/>
    <w:rsid w:val="00BC20F9"/>
    <w:rsid w:val="00BC2FDE"/>
    <w:rsid w:val="00BC6013"/>
    <w:rsid w:val="00BC6BBC"/>
    <w:rsid w:val="00BC6C04"/>
    <w:rsid w:val="00BD0128"/>
    <w:rsid w:val="00BD1D6E"/>
    <w:rsid w:val="00BD436E"/>
    <w:rsid w:val="00BD4FC7"/>
    <w:rsid w:val="00BD600C"/>
    <w:rsid w:val="00BD6D71"/>
    <w:rsid w:val="00BE1558"/>
    <w:rsid w:val="00BE1DC9"/>
    <w:rsid w:val="00BE1ED1"/>
    <w:rsid w:val="00BE4117"/>
    <w:rsid w:val="00BF200E"/>
    <w:rsid w:val="00BF294C"/>
    <w:rsid w:val="00BF4317"/>
    <w:rsid w:val="00BF7282"/>
    <w:rsid w:val="00BF78EE"/>
    <w:rsid w:val="00C02267"/>
    <w:rsid w:val="00C05A60"/>
    <w:rsid w:val="00C0661A"/>
    <w:rsid w:val="00C071D6"/>
    <w:rsid w:val="00C07854"/>
    <w:rsid w:val="00C10B5C"/>
    <w:rsid w:val="00C11799"/>
    <w:rsid w:val="00C1367E"/>
    <w:rsid w:val="00C14140"/>
    <w:rsid w:val="00C171CF"/>
    <w:rsid w:val="00C17FC6"/>
    <w:rsid w:val="00C2117B"/>
    <w:rsid w:val="00C24DD9"/>
    <w:rsid w:val="00C26C47"/>
    <w:rsid w:val="00C3335A"/>
    <w:rsid w:val="00C339D1"/>
    <w:rsid w:val="00C348AC"/>
    <w:rsid w:val="00C40FAE"/>
    <w:rsid w:val="00C436A5"/>
    <w:rsid w:val="00C4390B"/>
    <w:rsid w:val="00C460FC"/>
    <w:rsid w:val="00C46E6B"/>
    <w:rsid w:val="00C47453"/>
    <w:rsid w:val="00C47D18"/>
    <w:rsid w:val="00C506C0"/>
    <w:rsid w:val="00C51E18"/>
    <w:rsid w:val="00C52C26"/>
    <w:rsid w:val="00C6121E"/>
    <w:rsid w:val="00C666AB"/>
    <w:rsid w:val="00C7061A"/>
    <w:rsid w:val="00C709A3"/>
    <w:rsid w:val="00C75AC7"/>
    <w:rsid w:val="00C80A9C"/>
    <w:rsid w:val="00C81F07"/>
    <w:rsid w:val="00C85CF6"/>
    <w:rsid w:val="00C86079"/>
    <w:rsid w:val="00C86E3E"/>
    <w:rsid w:val="00C8758A"/>
    <w:rsid w:val="00C879AC"/>
    <w:rsid w:val="00C916EA"/>
    <w:rsid w:val="00C9301B"/>
    <w:rsid w:val="00C94297"/>
    <w:rsid w:val="00C94863"/>
    <w:rsid w:val="00C95808"/>
    <w:rsid w:val="00C95C56"/>
    <w:rsid w:val="00C9757F"/>
    <w:rsid w:val="00C9764E"/>
    <w:rsid w:val="00C97855"/>
    <w:rsid w:val="00CA41C3"/>
    <w:rsid w:val="00CA437C"/>
    <w:rsid w:val="00CA45FF"/>
    <w:rsid w:val="00CA4D79"/>
    <w:rsid w:val="00CA595D"/>
    <w:rsid w:val="00CA66A7"/>
    <w:rsid w:val="00CA7FDF"/>
    <w:rsid w:val="00CB0476"/>
    <w:rsid w:val="00CB338A"/>
    <w:rsid w:val="00CB34E8"/>
    <w:rsid w:val="00CB4CA8"/>
    <w:rsid w:val="00CB5269"/>
    <w:rsid w:val="00CB79B0"/>
    <w:rsid w:val="00CC26F8"/>
    <w:rsid w:val="00CC3756"/>
    <w:rsid w:val="00CC709C"/>
    <w:rsid w:val="00CD0058"/>
    <w:rsid w:val="00CD142B"/>
    <w:rsid w:val="00CD38A8"/>
    <w:rsid w:val="00CD48EA"/>
    <w:rsid w:val="00CD59C9"/>
    <w:rsid w:val="00CE1781"/>
    <w:rsid w:val="00CE1EFC"/>
    <w:rsid w:val="00CE2B61"/>
    <w:rsid w:val="00CE2B94"/>
    <w:rsid w:val="00CE5378"/>
    <w:rsid w:val="00CE5952"/>
    <w:rsid w:val="00CE6EBC"/>
    <w:rsid w:val="00CF1ECA"/>
    <w:rsid w:val="00CF4FB4"/>
    <w:rsid w:val="00CF50E6"/>
    <w:rsid w:val="00D006B5"/>
    <w:rsid w:val="00D00B10"/>
    <w:rsid w:val="00D0658F"/>
    <w:rsid w:val="00D06708"/>
    <w:rsid w:val="00D06DFD"/>
    <w:rsid w:val="00D076D3"/>
    <w:rsid w:val="00D0776E"/>
    <w:rsid w:val="00D077CB"/>
    <w:rsid w:val="00D1024C"/>
    <w:rsid w:val="00D1087D"/>
    <w:rsid w:val="00D11881"/>
    <w:rsid w:val="00D11AEB"/>
    <w:rsid w:val="00D15A04"/>
    <w:rsid w:val="00D16D9B"/>
    <w:rsid w:val="00D17918"/>
    <w:rsid w:val="00D2186C"/>
    <w:rsid w:val="00D21E16"/>
    <w:rsid w:val="00D23330"/>
    <w:rsid w:val="00D236B6"/>
    <w:rsid w:val="00D2658F"/>
    <w:rsid w:val="00D26756"/>
    <w:rsid w:val="00D31022"/>
    <w:rsid w:val="00D33781"/>
    <w:rsid w:val="00D33F5C"/>
    <w:rsid w:val="00D34FA3"/>
    <w:rsid w:val="00D35564"/>
    <w:rsid w:val="00D364E4"/>
    <w:rsid w:val="00D36F33"/>
    <w:rsid w:val="00D403A4"/>
    <w:rsid w:val="00D43686"/>
    <w:rsid w:val="00D43D64"/>
    <w:rsid w:val="00D45384"/>
    <w:rsid w:val="00D473DB"/>
    <w:rsid w:val="00D52107"/>
    <w:rsid w:val="00D539AA"/>
    <w:rsid w:val="00D54976"/>
    <w:rsid w:val="00D56E34"/>
    <w:rsid w:val="00D6486A"/>
    <w:rsid w:val="00D64DF7"/>
    <w:rsid w:val="00D70472"/>
    <w:rsid w:val="00D71226"/>
    <w:rsid w:val="00D72D8A"/>
    <w:rsid w:val="00D74349"/>
    <w:rsid w:val="00D747A5"/>
    <w:rsid w:val="00D821BB"/>
    <w:rsid w:val="00D852D2"/>
    <w:rsid w:val="00D93E9E"/>
    <w:rsid w:val="00D958E1"/>
    <w:rsid w:val="00D95A32"/>
    <w:rsid w:val="00D97433"/>
    <w:rsid w:val="00DA0282"/>
    <w:rsid w:val="00DA169D"/>
    <w:rsid w:val="00DA191B"/>
    <w:rsid w:val="00DA5328"/>
    <w:rsid w:val="00DA5C28"/>
    <w:rsid w:val="00DA5DD2"/>
    <w:rsid w:val="00DA680C"/>
    <w:rsid w:val="00DA720C"/>
    <w:rsid w:val="00DA7B90"/>
    <w:rsid w:val="00DB0752"/>
    <w:rsid w:val="00DB1745"/>
    <w:rsid w:val="00DB2A5C"/>
    <w:rsid w:val="00DB461C"/>
    <w:rsid w:val="00DB6136"/>
    <w:rsid w:val="00DB6954"/>
    <w:rsid w:val="00DB7733"/>
    <w:rsid w:val="00DC1454"/>
    <w:rsid w:val="00DC1896"/>
    <w:rsid w:val="00DC3696"/>
    <w:rsid w:val="00DC4364"/>
    <w:rsid w:val="00DC47B2"/>
    <w:rsid w:val="00DC47B3"/>
    <w:rsid w:val="00DC4FBE"/>
    <w:rsid w:val="00DD024B"/>
    <w:rsid w:val="00DD2372"/>
    <w:rsid w:val="00DD5F13"/>
    <w:rsid w:val="00DD78FF"/>
    <w:rsid w:val="00DE0046"/>
    <w:rsid w:val="00DE23DA"/>
    <w:rsid w:val="00DE3BA8"/>
    <w:rsid w:val="00DE3D00"/>
    <w:rsid w:val="00DE4387"/>
    <w:rsid w:val="00DE4523"/>
    <w:rsid w:val="00DE634C"/>
    <w:rsid w:val="00DE69D0"/>
    <w:rsid w:val="00DE6CF0"/>
    <w:rsid w:val="00DE71F9"/>
    <w:rsid w:val="00DF1E68"/>
    <w:rsid w:val="00DF2D09"/>
    <w:rsid w:val="00DF59E9"/>
    <w:rsid w:val="00DF5DCD"/>
    <w:rsid w:val="00E02036"/>
    <w:rsid w:val="00E02426"/>
    <w:rsid w:val="00E02DE9"/>
    <w:rsid w:val="00E04603"/>
    <w:rsid w:val="00E0460A"/>
    <w:rsid w:val="00E04E59"/>
    <w:rsid w:val="00E07D81"/>
    <w:rsid w:val="00E15F3F"/>
    <w:rsid w:val="00E15F6D"/>
    <w:rsid w:val="00E1681B"/>
    <w:rsid w:val="00E17117"/>
    <w:rsid w:val="00E175C0"/>
    <w:rsid w:val="00E21071"/>
    <w:rsid w:val="00E23BA5"/>
    <w:rsid w:val="00E251DE"/>
    <w:rsid w:val="00E25458"/>
    <w:rsid w:val="00E26A6F"/>
    <w:rsid w:val="00E305AC"/>
    <w:rsid w:val="00E3120D"/>
    <w:rsid w:val="00E32885"/>
    <w:rsid w:val="00E33364"/>
    <w:rsid w:val="00E33EAE"/>
    <w:rsid w:val="00E34B8A"/>
    <w:rsid w:val="00E36A48"/>
    <w:rsid w:val="00E37DE6"/>
    <w:rsid w:val="00E402AC"/>
    <w:rsid w:val="00E409F0"/>
    <w:rsid w:val="00E40F55"/>
    <w:rsid w:val="00E419E0"/>
    <w:rsid w:val="00E45C97"/>
    <w:rsid w:val="00E471C2"/>
    <w:rsid w:val="00E51B4A"/>
    <w:rsid w:val="00E520E8"/>
    <w:rsid w:val="00E54953"/>
    <w:rsid w:val="00E55314"/>
    <w:rsid w:val="00E63609"/>
    <w:rsid w:val="00E64BF2"/>
    <w:rsid w:val="00E66446"/>
    <w:rsid w:val="00E6727C"/>
    <w:rsid w:val="00E711E6"/>
    <w:rsid w:val="00E73742"/>
    <w:rsid w:val="00E7441B"/>
    <w:rsid w:val="00E7596E"/>
    <w:rsid w:val="00E75CF6"/>
    <w:rsid w:val="00E76C88"/>
    <w:rsid w:val="00E77BB9"/>
    <w:rsid w:val="00E804E3"/>
    <w:rsid w:val="00E80A2B"/>
    <w:rsid w:val="00E81DB4"/>
    <w:rsid w:val="00E821D7"/>
    <w:rsid w:val="00E83218"/>
    <w:rsid w:val="00E83BDA"/>
    <w:rsid w:val="00E869BE"/>
    <w:rsid w:val="00E86D03"/>
    <w:rsid w:val="00E90144"/>
    <w:rsid w:val="00E910E9"/>
    <w:rsid w:val="00E919A1"/>
    <w:rsid w:val="00E92E60"/>
    <w:rsid w:val="00E93B01"/>
    <w:rsid w:val="00E94B18"/>
    <w:rsid w:val="00E94BBC"/>
    <w:rsid w:val="00E94C1C"/>
    <w:rsid w:val="00E95B43"/>
    <w:rsid w:val="00EA1A12"/>
    <w:rsid w:val="00EA20DA"/>
    <w:rsid w:val="00EA35DF"/>
    <w:rsid w:val="00EA4D8C"/>
    <w:rsid w:val="00EA50FA"/>
    <w:rsid w:val="00EA52BC"/>
    <w:rsid w:val="00EA705A"/>
    <w:rsid w:val="00EB0168"/>
    <w:rsid w:val="00EB03D9"/>
    <w:rsid w:val="00EB1E6E"/>
    <w:rsid w:val="00EB2AFC"/>
    <w:rsid w:val="00EB33AB"/>
    <w:rsid w:val="00EB3843"/>
    <w:rsid w:val="00EB57B3"/>
    <w:rsid w:val="00EC00D1"/>
    <w:rsid w:val="00EC0482"/>
    <w:rsid w:val="00EC12DD"/>
    <w:rsid w:val="00EC2DB2"/>
    <w:rsid w:val="00EC3627"/>
    <w:rsid w:val="00EC36D6"/>
    <w:rsid w:val="00EC47DC"/>
    <w:rsid w:val="00EC585D"/>
    <w:rsid w:val="00ED5C93"/>
    <w:rsid w:val="00ED6D80"/>
    <w:rsid w:val="00EE1698"/>
    <w:rsid w:val="00EE2D51"/>
    <w:rsid w:val="00EE348B"/>
    <w:rsid w:val="00EE59C7"/>
    <w:rsid w:val="00EE641F"/>
    <w:rsid w:val="00EE6FF3"/>
    <w:rsid w:val="00EE7BF2"/>
    <w:rsid w:val="00EE7D06"/>
    <w:rsid w:val="00EF08FB"/>
    <w:rsid w:val="00EF1F07"/>
    <w:rsid w:val="00EF4E82"/>
    <w:rsid w:val="00EF52D6"/>
    <w:rsid w:val="00EF68EF"/>
    <w:rsid w:val="00F00449"/>
    <w:rsid w:val="00F0387D"/>
    <w:rsid w:val="00F12F89"/>
    <w:rsid w:val="00F130F5"/>
    <w:rsid w:val="00F157C7"/>
    <w:rsid w:val="00F16297"/>
    <w:rsid w:val="00F1643D"/>
    <w:rsid w:val="00F167B2"/>
    <w:rsid w:val="00F20258"/>
    <w:rsid w:val="00F23661"/>
    <w:rsid w:val="00F23C3F"/>
    <w:rsid w:val="00F25778"/>
    <w:rsid w:val="00F25A80"/>
    <w:rsid w:val="00F2673B"/>
    <w:rsid w:val="00F26CEA"/>
    <w:rsid w:val="00F274AC"/>
    <w:rsid w:val="00F323C7"/>
    <w:rsid w:val="00F338A5"/>
    <w:rsid w:val="00F402A9"/>
    <w:rsid w:val="00F435D1"/>
    <w:rsid w:val="00F44DF7"/>
    <w:rsid w:val="00F4582C"/>
    <w:rsid w:val="00F45E46"/>
    <w:rsid w:val="00F47A4A"/>
    <w:rsid w:val="00F47A9C"/>
    <w:rsid w:val="00F47F82"/>
    <w:rsid w:val="00F51876"/>
    <w:rsid w:val="00F5197A"/>
    <w:rsid w:val="00F51FF2"/>
    <w:rsid w:val="00F52670"/>
    <w:rsid w:val="00F52A84"/>
    <w:rsid w:val="00F5387E"/>
    <w:rsid w:val="00F53D16"/>
    <w:rsid w:val="00F5495C"/>
    <w:rsid w:val="00F54D85"/>
    <w:rsid w:val="00F56302"/>
    <w:rsid w:val="00F57D99"/>
    <w:rsid w:val="00F65685"/>
    <w:rsid w:val="00F67ECC"/>
    <w:rsid w:val="00F70495"/>
    <w:rsid w:val="00F71407"/>
    <w:rsid w:val="00F736B0"/>
    <w:rsid w:val="00F74491"/>
    <w:rsid w:val="00F75493"/>
    <w:rsid w:val="00F7590A"/>
    <w:rsid w:val="00F76F1A"/>
    <w:rsid w:val="00F770DE"/>
    <w:rsid w:val="00F81C5C"/>
    <w:rsid w:val="00F81CC3"/>
    <w:rsid w:val="00F81F99"/>
    <w:rsid w:val="00F83E5C"/>
    <w:rsid w:val="00F86936"/>
    <w:rsid w:val="00F86AA6"/>
    <w:rsid w:val="00F90CFE"/>
    <w:rsid w:val="00F92190"/>
    <w:rsid w:val="00F946B0"/>
    <w:rsid w:val="00F9588E"/>
    <w:rsid w:val="00F96611"/>
    <w:rsid w:val="00FA155C"/>
    <w:rsid w:val="00FA1A4D"/>
    <w:rsid w:val="00FA3797"/>
    <w:rsid w:val="00FA3DF6"/>
    <w:rsid w:val="00FA5200"/>
    <w:rsid w:val="00FA6F6F"/>
    <w:rsid w:val="00FB4AFC"/>
    <w:rsid w:val="00FB5E77"/>
    <w:rsid w:val="00FB6C3D"/>
    <w:rsid w:val="00FC182D"/>
    <w:rsid w:val="00FC6E89"/>
    <w:rsid w:val="00FC746D"/>
    <w:rsid w:val="00FC755B"/>
    <w:rsid w:val="00FD0131"/>
    <w:rsid w:val="00FD271A"/>
    <w:rsid w:val="00FE3A20"/>
    <w:rsid w:val="00FE4B4D"/>
    <w:rsid w:val="00FE5FF1"/>
    <w:rsid w:val="00FF1172"/>
    <w:rsid w:val="00FF250E"/>
    <w:rsid w:val="00FF2B35"/>
    <w:rsid w:val="00FF35B4"/>
    <w:rsid w:val="00FF682D"/>
    <w:rsid w:val="00FF7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3149D6"/>
  <w15:docId w15:val="{AE545B46-3AA8-4DE1-A49E-E4CA41D7D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CF0"/>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BC1CF0"/>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unhideWhenUsed/>
    <w:qFormat/>
    <w:rsid w:val="00CD48EA"/>
    <w:pPr>
      <w:keepNext/>
      <w:spacing w:before="120"/>
      <w:ind w:left="576" w:hanging="576"/>
      <w:outlineLvl w:val="1"/>
    </w:pPr>
    <w:rPr>
      <w:rFonts w:eastAsiaTheme="majorEastAsia"/>
      <w:b/>
      <w:bCs/>
      <w:sz w:val="24"/>
      <w:szCs w:val="32"/>
    </w:rPr>
  </w:style>
  <w:style w:type="paragraph" w:styleId="Heading3">
    <w:name w:val="heading 3"/>
    <w:basedOn w:val="Normal"/>
    <w:next w:val="Normal"/>
    <w:link w:val="Heading3Char"/>
    <w:uiPriority w:val="9"/>
    <w:unhideWhenUsed/>
    <w:qFormat/>
    <w:rsid w:val="00173854"/>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173854"/>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173854"/>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1CF0"/>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BC1CF0"/>
    <w:rPr>
      <w:sz w:val="18"/>
      <w:szCs w:val="18"/>
    </w:rPr>
  </w:style>
  <w:style w:type="paragraph" w:styleId="Footer">
    <w:name w:val="footer"/>
    <w:basedOn w:val="Normal"/>
    <w:link w:val="FooterChar"/>
    <w:uiPriority w:val="99"/>
    <w:unhideWhenUsed/>
    <w:rsid w:val="00BC1CF0"/>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BC1CF0"/>
    <w:rPr>
      <w:sz w:val="18"/>
      <w:szCs w:val="18"/>
    </w:rPr>
  </w:style>
  <w:style w:type="character" w:customStyle="1" w:styleId="Heading1Char">
    <w:name w:val="Heading 1 Char"/>
    <w:basedOn w:val="DefaultParagraphFont"/>
    <w:link w:val="Heading1"/>
    <w:rsid w:val="00BC1CF0"/>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BC1CF0"/>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BC1CF0"/>
    <w:pPr>
      <w:jc w:val="center"/>
    </w:pPr>
    <w:rPr>
      <w:rFonts w:eastAsiaTheme="minorEastAsia"/>
      <w:b/>
      <w:bCs/>
      <w:sz w:val="21"/>
      <w:lang w:eastAsia="zh-CN"/>
    </w:rPr>
  </w:style>
  <w:style w:type="paragraph" w:customStyle="1" w:styleId="References">
    <w:name w:val="References"/>
    <w:basedOn w:val="Normal"/>
    <w:rsid w:val="00BC1CF0"/>
    <w:pPr>
      <w:numPr>
        <w:numId w:val="2"/>
      </w:numPr>
      <w:adjustRightInd/>
      <w:spacing w:after="60"/>
    </w:pPr>
    <w:rPr>
      <w:sz w:val="20"/>
      <w:szCs w:val="16"/>
    </w:rPr>
  </w:style>
  <w:style w:type="paragraph" w:styleId="ListParagraph">
    <w:name w:val="List Paragraph"/>
    <w:basedOn w:val="Normal"/>
    <w:link w:val="ListParagraphChar"/>
    <w:uiPriority w:val="34"/>
    <w:qFormat/>
    <w:rsid w:val="00BC1CF0"/>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BC1CF0"/>
    <w:rPr>
      <w:rFonts w:ascii="Calibri" w:eastAsia="SimSun" w:hAnsi="Calibri" w:cs="Calibri"/>
      <w:kern w:val="0"/>
      <w:szCs w:val="21"/>
    </w:rPr>
  </w:style>
  <w:style w:type="table" w:styleId="TableGrid">
    <w:name w:val="Table Grid"/>
    <w:basedOn w:val="TableNormal"/>
    <w:rsid w:val="00BC1C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rsid w:val="00BC1CF0"/>
    <w:pPr>
      <w:autoSpaceDE/>
      <w:autoSpaceDN/>
      <w:adjustRightInd/>
      <w:snapToGrid/>
      <w:spacing w:after="360" w:line="261" w:lineRule="atLeast"/>
      <w:jc w:val="center"/>
    </w:pPr>
    <w:rPr>
      <w:rFonts w:ascii="Times" w:hAnsi="Times" w:cs="SimSun"/>
      <w:b/>
      <w:bCs/>
      <w:sz w:val="20"/>
      <w:szCs w:val="20"/>
    </w:rPr>
  </w:style>
  <w:style w:type="paragraph" w:styleId="PlainText">
    <w:name w:val="Plain Text"/>
    <w:basedOn w:val="Normal"/>
    <w:link w:val="PlainTextChar"/>
    <w:uiPriority w:val="99"/>
    <w:unhideWhenUsed/>
    <w:rsid w:val="00BC1CF0"/>
    <w:pPr>
      <w:autoSpaceDE/>
      <w:autoSpaceDN/>
      <w:adjustRightInd/>
      <w:snapToGrid/>
      <w:spacing w:after="0"/>
      <w:jc w:val="left"/>
    </w:pPr>
    <w:rPr>
      <w:rFonts w:ascii="Calibri" w:hAnsi="Calibri" w:cs="Calibri"/>
      <w:lang w:eastAsia="zh-CN"/>
    </w:rPr>
  </w:style>
  <w:style w:type="character" w:customStyle="1" w:styleId="PlainTextChar">
    <w:name w:val="Plain Text Char"/>
    <w:basedOn w:val="DefaultParagraphFont"/>
    <w:link w:val="PlainText"/>
    <w:uiPriority w:val="99"/>
    <w:rsid w:val="00BC1CF0"/>
    <w:rPr>
      <w:rFonts w:ascii="Calibri" w:eastAsia="SimSun" w:hAnsi="Calibri" w:cs="Calibri"/>
      <w:kern w:val="0"/>
      <w:sz w:val="22"/>
    </w:rPr>
  </w:style>
  <w:style w:type="character" w:customStyle="1" w:styleId="Heading2Char">
    <w:name w:val="Heading 2 Char"/>
    <w:basedOn w:val="DefaultParagraphFont"/>
    <w:link w:val="Heading2"/>
    <w:uiPriority w:val="9"/>
    <w:rsid w:val="00CD48EA"/>
    <w:rPr>
      <w:rFonts w:ascii="Times New Roman" w:eastAsiaTheme="majorEastAsia" w:hAnsi="Times New Roman" w:cs="Times New Roman"/>
      <w:b/>
      <w:bCs/>
      <w:kern w:val="0"/>
      <w:sz w:val="24"/>
      <w:szCs w:val="32"/>
      <w:lang w:eastAsia="en-US"/>
    </w:rPr>
  </w:style>
  <w:style w:type="paragraph" w:styleId="DocumentMap">
    <w:name w:val="Document Map"/>
    <w:basedOn w:val="Normal"/>
    <w:link w:val="DocumentMapChar"/>
    <w:uiPriority w:val="99"/>
    <w:semiHidden/>
    <w:unhideWhenUsed/>
    <w:rsid w:val="00962D65"/>
    <w:rPr>
      <w:rFonts w:ascii="SimSun"/>
      <w:sz w:val="18"/>
      <w:szCs w:val="18"/>
    </w:rPr>
  </w:style>
  <w:style w:type="character" w:customStyle="1" w:styleId="DocumentMapChar">
    <w:name w:val="Document Map Char"/>
    <w:basedOn w:val="DefaultParagraphFont"/>
    <w:link w:val="DocumentMap"/>
    <w:uiPriority w:val="99"/>
    <w:semiHidden/>
    <w:rsid w:val="00962D65"/>
    <w:rPr>
      <w:rFonts w:ascii="SimSun" w:eastAsia="SimSun"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285C16"/>
    <w:rPr>
      <w:sz w:val="21"/>
      <w:szCs w:val="21"/>
    </w:rPr>
  </w:style>
  <w:style w:type="paragraph" w:styleId="CommentText">
    <w:name w:val="annotation text"/>
    <w:basedOn w:val="Normal"/>
    <w:link w:val="CommentTextChar"/>
    <w:uiPriority w:val="99"/>
    <w:semiHidden/>
    <w:unhideWhenUsed/>
    <w:rsid w:val="00285C16"/>
    <w:pPr>
      <w:jc w:val="left"/>
    </w:pPr>
  </w:style>
  <w:style w:type="character" w:customStyle="1" w:styleId="CommentTextChar">
    <w:name w:val="Comment Text Char"/>
    <w:basedOn w:val="DefaultParagraphFont"/>
    <w:link w:val="CommentText"/>
    <w:uiPriority w:val="99"/>
    <w:semiHidden/>
    <w:rsid w:val="00285C16"/>
    <w:rPr>
      <w:rFonts w:ascii="Times New Roman" w:eastAsia="SimSun"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285C16"/>
    <w:rPr>
      <w:b/>
      <w:bCs/>
    </w:rPr>
  </w:style>
  <w:style w:type="character" w:customStyle="1" w:styleId="CommentSubjectChar">
    <w:name w:val="Comment Subject Char"/>
    <w:basedOn w:val="CommentTextChar"/>
    <w:link w:val="CommentSubject"/>
    <w:uiPriority w:val="99"/>
    <w:semiHidden/>
    <w:rsid w:val="00285C16"/>
    <w:rPr>
      <w:rFonts w:ascii="Times New Roman" w:eastAsia="SimSun" w:hAnsi="Times New Roman" w:cs="Times New Roman"/>
      <w:b/>
      <w:bCs/>
      <w:kern w:val="0"/>
      <w:sz w:val="22"/>
      <w:lang w:eastAsia="en-US"/>
    </w:rPr>
  </w:style>
  <w:style w:type="paragraph" w:styleId="Revision">
    <w:name w:val="Revision"/>
    <w:hidden/>
    <w:uiPriority w:val="99"/>
    <w:semiHidden/>
    <w:rsid w:val="00285C16"/>
    <w:rPr>
      <w:rFonts w:ascii="Times New Roman" w:eastAsia="SimSun" w:hAnsi="Times New Roman" w:cs="Times New Roman"/>
      <w:kern w:val="0"/>
      <w:sz w:val="22"/>
      <w:lang w:eastAsia="en-US"/>
    </w:rPr>
  </w:style>
  <w:style w:type="paragraph" w:styleId="BalloonText">
    <w:name w:val="Balloon Text"/>
    <w:basedOn w:val="Normal"/>
    <w:link w:val="BalloonTextChar"/>
    <w:uiPriority w:val="99"/>
    <w:semiHidden/>
    <w:unhideWhenUsed/>
    <w:rsid w:val="00285C16"/>
    <w:pPr>
      <w:spacing w:after="0"/>
    </w:pPr>
    <w:rPr>
      <w:sz w:val="18"/>
      <w:szCs w:val="18"/>
    </w:rPr>
  </w:style>
  <w:style w:type="character" w:customStyle="1" w:styleId="BalloonTextChar">
    <w:name w:val="Balloon Text Char"/>
    <w:basedOn w:val="DefaultParagraphFont"/>
    <w:link w:val="BalloonText"/>
    <w:uiPriority w:val="99"/>
    <w:semiHidden/>
    <w:rsid w:val="00285C16"/>
    <w:rPr>
      <w:rFonts w:ascii="Times New Roman" w:eastAsia="SimSun" w:hAnsi="Times New Roman" w:cs="Times New Roman"/>
      <w:kern w:val="0"/>
      <w:sz w:val="18"/>
      <w:szCs w:val="18"/>
      <w:lang w:eastAsia="en-US"/>
    </w:rPr>
  </w:style>
  <w:style w:type="character" w:styleId="Hyperlink">
    <w:name w:val="Hyperlink"/>
    <w:basedOn w:val="DefaultParagraphFont"/>
    <w:uiPriority w:val="99"/>
    <w:semiHidden/>
    <w:unhideWhenUsed/>
    <w:rsid w:val="0095315F"/>
    <w:rPr>
      <w:color w:val="0000FF"/>
      <w:u w:val="single"/>
    </w:rPr>
  </w:style>
  <w:style w:type="character" w:styleId="FollowedHyperlink">
    <w:name w:val="FollowedHyperlink"/>
    <w:basedOn w:val="DefaultParagraphFont"/>
    <w:uiPriority w:val="99"/>
    <w:semiHidden/>
    <w:unhideWhenUsed/>
    <w:rsid w:val="00E520E8"/>
    <w:rPr>
      <w:color w:val="954F72" w:themeColor="followedHyperlink"/>
      <w:u w:val="single"/>
    </w:rPr>
  </w:style>
  <w:style w:type="character" w:customStyle="1" w:styleId="Heading3Char">
    <w:name w:val="Heading 3 Char"/>
    <w:basedOn w:val="DefaultParagraphFont"/>
    <w:link w:val="Heading3"/>
    <w:uiPriority w:val="9"/>
    <w:rsid w:val="00173854"/>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173854"/>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173854"/>
    <w:rPr>
      <w:rFonts w:ascii="Times New Roman" w:eastAsiaTheme="majorEastAsia" w:hAnsi="Times New Roman" w:cs="Times New Roman"/>
      <w:b/>
      <w:kern w:val="0"/>
      <w:sz w:val="22"/>
      <w:lang w:eastAsia="en-US"/>
    </w:rPr>
  </w:style>
  <w:style w:type="character" w:customStyle="1" w:styleId="im-content1">
    <w:name w:val="im-content1"/>
    <w:basedOn w:val="DefaultParagraphFont"/>
    <w:rsid w:val="00011E0E"/>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20762">
      <w:bodyDiv w:val="1"/>
      <w:marLeft w:val="0"/>
      <w:marRight w:val="0"/>
      <w:marTop w:val="0"/>
      <w:marBottom w:val="0"/>
      <w:divBdr>
        <w:top w:val="none" w:sz="0" w:space="0" w:color="auto"/>
        <w:left w:val="none" w:sz="0" w:space="0" w:color="auto"/>
        <w:bottom w:val="none" w:sz="0" w:space="0" w:color="auto"/>
        <w:right w:val="none" w:sz="0" w:space="0" w:color="auto"/>
      </w:divBdr>
    </w:div>
    <w:div w:id="913316282">
      <w:bodyDiv w:val="1"/>
      <w:marLeft w:val="0"/>
      <w:marRight w:val="0"/>
      <w:marTop w:val="0"/>
      <w:marBottom w:val="0"/>
      <w:divBdr>
        <w:top w:val="none" w:sz="0" w:space="0" w:color="auto"/>
        <w:left w:val="none" w:sz="0" w:space="0" w:color="auto"/>
        <w:bottom w:val="none" w:sz="0" w:space="0" w:color="auto"/>
        <w:right w:val="none" w:sz="0" w:space="0" w:color="auto"/>
      </w:divBdr>
    </w:div>
    <w:div w:id="958149993">
      <w:bodyDiv w:val="1"/>
      <w:marLeft w:val="0"/>
      <w:marRight w:val="0"/>
      <w:marTop w:val="0"/>
      <w:marBottom w:val="0"/>
      <w:divBdr>
        <w:top w:val="none" w:sz="0" w:space="0" w:color="auto"/>
        <w:left w:val="none" w:sz="0" w:space="0" w:color="auto"/>
        <w:bottom w:val="none" w:sz="0" w:space="0" w:color="auto"/>
        <w:right w:val="none" w:sz="0" w:space="0" w:color="auto"/>
      </w:divBdr>
    </w:div>
    <w:div w:id="1268999043">
      <w:bodyDiv w:val="1"/>
      <w:marLeft w:val="0"/>
      <w:marRight w:val="0"/>
      <w:marTop w:val="0"/>
      <w:marBottom w:val="0"/>
      <w:divBdr>
        <w:top w:val="none" w:sz="0" w:space="0" w:color="auto"/>
        <w:left w:val="none" w:sz="0" w:space="0" w:color="auto"/>
        <w:bottom w:val="none" w:sz="0" w:space="0" w:color="auto"/>
        <w:right w:val="none" w:sz="0" w:space="0" w:color="auto"/>
      </w:divBdr>
    </w:div>
    <w:div w:id="2090349046">
      <w:bodyDiv w:val="1"/>
      <w:marLeft w:val="0"/>
      <w:marRight w:val="0"/>
      <w:marTop w:val="0"/>
      <w:marBottom w:val="0"/>
      <w:divBdr>
        <w:top w:val="none" w:sz="0" w:space="0" w:color="auto"/>
        <w:left w:val="none" w:sz="0" w:space="0" w:color="auto"/>
        <w:bottom w:val="none" w:sz="0" w:space="0" w:color="auto"/>
        <w:right w:val="none" w:sz="0" w:space="0" w:color="auto"/>
      </w:divBdr>
      <w:divsChild>
        <w:div w:id="19361241">
          <w:marLeft w:val="547"/>
          <w:marRight w:val="0"/>
          <w:marTop w:val="86"/>
          <w:marBottom w:val="0"/>
          <w:divBdr>
            <w:top w:val="none" w:sz="0" w:space="0" w:color="auto"/>
            <w:left w:val="none" w:sz="0" w:space="0" w:color="auto"/>
            <w:bottom w:val="none" w:sz="0" w:space="0" w:color="auto"/>
            <w:right w:val="none" w:sz="0" w:space="0" w:color="auto"/>
          </w:divBdr>
        </w:div>
        <w:div w:id="1225339235">
          <w:marLeft w:val="1166"/>
          <w:marRight w:val="0"/>
          <w:marTop w:val="67"/>
          <w:marBottom w:val="0"/>
          <w:divBdr>
            <w:top w:val="none" w:sz="0" w:space="0" w:color="auto"/>
            <w:left w:val="none" w:sz="0" w:space="0" w:color="auto"/>
            <w:bottom w:val="none" w:sz="0" w:space="0" w:color="auto"/>
            <w:right w:val="none" w:sz="0" w:space="0" w:color="auto"/>
          </w:divBdr>
        </w:div>
        <w:div w:id="1053194205">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image" Target="cid:image003.png@01D26CBB.2154697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cid:image004.png@01D26CBB.E8FDFF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24" Type="http://schemas.openxmlformats.org/officeDocument/2006/relationships/image" Target="cid:image006.png@01D26CBB.E8FDFF90" TargetMode="Externa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4.png"/><Relationship Id="rId10" Type="http://schemas.openxmlformats.org/officeDocument/2006/relationships/image" Target="media/image4.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image" Target="cid:image005.png@01D26CBB.E8FDFF9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7DE33D-82F0-4650-B39A-E6324F70E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3855</Words>
  <Characters>21978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liuhengjin</dc:creator>
  <cp:lastModifiedBy>Matthew Webb3</cp:lastModifiedBy>
  <cp:revision>5</cp:revision>
  <dcterms:created xsi:type="dcterms:W3CDTF">2017-01-30T14:20:00Z</dcterms:created>
  <dcterms:modified xsi:type="dcterms:W3CDTF">2017-01-30T14:21:00Z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(2)sk+JQmvdOjhiFb3mWh54/02LZRV/XoJpWQOqmO0LgadHjmXWVJkKoN3sw03b/dz/496Phdk3
6wat1pfO/Wfcm4V1vtMb5QUeFZt4l9soDE4PYC6R/tkZkrdrdZC10oWAvyymwWDrb6Nv/2YM
NSOV7SRfXUeDtN8rFLi3McXs2ezL3ZhJUOpnHZdCgss9nfl6zRDR9loJcof14EPnFo4incKT
wf6+rYLHqhpQqzItVh</vt:lpwstr>
  </property>
  <property fmtid="{D5CDD505-2E9C-101B-9397-08002B2CF9AE}" pid="3" name="_2015_ms_pID_7253431">
    <vt:lpwstr>2W6anT+Sv2sVbJqRAYUrHNnpDzqXnUfMDu+ZMW4l2v7Qe+mcLzu6FG
phENund8m36p8QGBeUJjBgvLLYN8TuR++SnpexLYmDmFLZzPxE0AbPuh/+6WY9lUlnJcsy0N
cknm0trNUaHFyHWZ4V1A/k6ItFsEXB5zB6NoftD+V2v15QzfaM4oYh6N8PyJlz3H5WlyCqqo
tm7tKq/DcPsMKQ+o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1485786058</vt:lpwstr>
  </property>
</Properties>
</file>