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D95F0F" w:rsidP="00CF195E">
      <w:pPr>
        <w:tabs>
          <w:tab w:val="right" w:pos="9216"/>
        </w:tabs>
        <w:spacing w:after="0"/>
        <w:jc w:val="left"/>
        <w:rPr>
          <w:b/>
          <w:kern w:val="2"/>
          <w:lang w:eastAsia="zh-CN"/>
        </w:rPr>
      </w:pPr>
      <w:r w:rsidRPr="00EA0FE4">
        <w:rPr>
          <w:b/>
        </w:rPr>
        <w:t xml:space="preserve">3GPP TSG RAN WG1 </w:t>
      </w:r>
      <w:r w:rsidR="00273F04">
        <w:rPr>
          <w:b/>
          <w:kern w:val="2"/>
          <w:lang w:eastAsia="zh-CN"/>
        </w:rPr>
        <w:pict w14:anchorId="00FFEBC3">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mso-position-horizontal-relative:text;mso-position-vertical-relative:text">
            <w10:anchorlock/>
          </v:shape>
        </w:pict>
      </w:r>
      <w:r w:rsidR="00841FF6">
        <w:rPr>
          <w:b/>
        </w:rPr>
        <w:t>Meeting #88</w:t>
      </w:r>
      <w:r w:rsidR="008C656F" w:rsidRPr="00D95F0F" w:rsidDel="008C656F">
        <w:rPr>
          <w:b/>
          <w:kern w:val="2"/>
          <w:lang w:eastAsia="zh-CN"/>
        </w:rPr>
        <w:t xml:space="preserve"> </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267C41">
        <w:rPr>
          <w:b/>
          <w:kern w:val="2"/>
          <w:lang w:eastAsia="zh-CN"/>
        </w:rPr>
        <w:t>1701699</w:t>
      </w:r>
    </w:p>
    <w:p w:rsidR="008C656F" w:rsidRPr="00B16B3B" w:rsidRDefault="00841FF6" w:rsidP="008C656F">
      <w:pPr>
        <w:jc w:val="left"/>
        <w:rPr>
          <w:b/>
          <w:kern w:val="2"/>
          <w:lang w:val="sv-SE" w:eastAsia="zh-CN"/>
        </w:rPr>
      </w:pPr>
      <w:r>
        <w:rPr>
          <w:b/>
          <w:kern w:val="2"/>
          <w:lang w:val="sv-SE" w:eastAsia="zh-CN"/>
        </w:rPr>
        <w:t>Athens, Greece 13</w:t>
      </w:r>
      <w:r w:rsidRPr="00841FF6">
        <w:rPr>
          <w:b/>
          <w:kern w:val="2"/>
          <w:vertAlign w:val="superscript"/>
          <w:lang w:val="sv-SE" w:eastAsia="zh-CN"/>
        </w:rPr>
        <w:t>th</w:t>
      </w:r>
      <w:r>
        <w:rPr>
          <w:b/>
          <w:kern w:val="2"/>
          <w:lang w:val="sv-SE" w:eastAsia="zh-CN"/>
        </w:rPr>
        <w:t xml:space="preserve"> – 17</w:t>
      </w:r>
      <w:r w:rsidRPr="00841FF6">
        <w:rPr>
          <w:b/>
          <w:kern w:val="2"/>
          <w:vertAlign w:val="superscript"/>
          <w:lang w:val="sv-SE" w:eastAsia="zh-CN"/>
        </w:rPr>
        <w:t>th</w:t>
      </w:r>
      <w:r>
        <w:rPr>
          <w:b/>
          <w:kern w:val="2"/>
          <w:lang w:val="sv-SE" w:eastAsia="zh-CN"/>
        </w:rPr>
        <w:t xml:space="preserve"> February </w:t>
      </w:r>
      <w:r w:rsidR="008C656F" w:rsidRPr="00C23E8A">
        <w:rPr>
          <w:b/>
          <w:kern w:val="2"/>
          <w:lang w:val="sv-SE" w:eastAsia="zh-CN"/>
        </w:rPr>
        <w:t>201</w:t>
      </w:r>
      <w:r w:rsidR="008C656F">
        <w:rPr>
          <w:rFonts w:hint="eastAsia"/>
          <w:b/>
          <w:kern w:val="2"/>
          <w:lang w:val="sv-SE" w:eastAsia="zh-CN"/>
        </w:rPr>
        <w:t>7</w:t>
      </w:r>
    </w:p>
    <w:p w:rsidR="009C0564" w:rsidRPr="00841FF6"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841FF6">
        <w:rPr>
          <w:b/>
          <w:kern w:val="2"/>
          <w:lang w:eastAsia="zh-CN"/>
        </w:rPr>
        <w:t>8</w:t>
      </w:r>
      <w:r w:rsidR="00DB698C">
        <w:rPr>
          <w:b/>
          <w:kern w:val="2"/>
          <w:lang w:eastAsia="zh-CN"/>
        </w:rPr>
        <w:t>.1.2.</w:t>
      </w:r>
      <w:r w:rsidR="00841FF6">
        <w:rPr>
          <w:b/>
          <w:kern w:val="2"/>
          <w:lang w:eastAsia="zh-CN"/>
        </w:rPr>
        <w:t>4.4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E2F38" w:rsidRPr="00571580">
        <w:rPr>
          <w:b/>
          <w:kern w:val="2"/>
          <w:lang w:eastAsia="zh-CN"/>
        </w:rPr>
        <w:t>Huawei,</w:t>
      </w:r>
      <w:r w:rsidR="00CE2F38" w:rsidRPr="00571580">
        <w:rPr>
          <w:b/>
          <w:lang w:eastAsia="zh-CN"/>
        </w:rPr>
        <w:t xml:space="preserve">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E2F38" w:rsidRPr="00CE2F38">
        <w:rPr>
          <w:b/>
          <w:kern w:val="2"/>
          <w:lang w:eastAsia="zh-CN"/>
        </w:rPr>
        <w:t>UL SRS design for CSI acquisition and beam management</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CE2F38" w:rsidRPr="00CF195E" w:rsidRDefault="00CE2F38" w:rsidP="00CE2F38">
      <w:pPr>
        <w:pStyle w:val="1"/>
      </w:pPr>
      <w:bookmarkStart w:id="0" w:name="_Ref124589705"/>
      <w:bookmarkStart w:id="1" w:name="_Ref129681862"/>
      <w:r w:rsidRPr="00CF195E">
        <w:t>Introduction</w:t>
      </w:r>
      <w:bookmarkEnd w:id="0"/>
      <w:bookmarkEnd w:id="1"/>
    </w:p>
    <w:p w:rsidR="00CE2F38" w:rsidRDefault="00505D02" w:rsidP="00CE2F38">
      <w:pPr>
        <w:rPr>
          <w:lang w:val="en-GB" w:eastAsia="zh-CN"/>
        </w:rPr>
      </w:pPr>
      <w:r>
        <w:t>In RAN1</w:t>
      </w:r>
      <w:r w:rsidRPr="00505D02">
        <w:t xml:space="preserve"> </w:t>
      </w:r>
      <w:r w:rsidRPr="00184715">
        <w:t>NR Ad Hoc Meeting</w:t>
      </w:r>
      <w:r>
        <w:t xml:space="preserve"> </w:t>
      </w:r>
      <w:r>
        <w:rPr>
          <w:rFonts w:hint="eastAsia"/>
          <w:lang w:eastAsia="zh-CN"/>
        </w:rPr>
        <w:t>[</w:t>
      </w:r>
      <w:r>
        <w:rPr>
          <w:lang w:eastAsia="zh-CN"/>
        </w:rPr>
        <w:t>1]</w:t>
      </w:r>
      <w:r w:rsidRPr="00505D02">
        <w:rPr>
          <w:lang w:val="en-GB" w:eastAsia="zh-CN"/>
        </w:rPr>
        <w:t xml:space="preserve"> </w:t>
      </w:r>
      <w:r>
        <w:rPr>
          <w:lang w:val="en-GB" w:eastAsia="zh-CN"/>
        </w:rPr>
        <w:t>and RAN1#87 [2]</w:t>
      </w:r>
      <w:r>
        <w:t>, the following agreements were made</w:t>
      </w:r>
      <w:r>
        <w:rPr>
          <w:rFonts w:eastAsia="MS Mincho"/>
          <w:lang w:eastAsia="ja-JP"/>
        </w:rPr>
        <w:t xml:space="preserve"> for SRS design</w:t>
      </w:r>
      <w:r w:rsidR="00CE2F38">
        <w:rPr>
          <w:lang w:val="en-GB" w:eastAsia="zh-CN"/>
        </w:rPr>
        <w:t>:</w:t>
      </w:r>
    </w:p>
    <w:tbl>
      <w:tblPr>
        <w:tblStyle w:val="ac"/>
        <w:tblW w:w="0" w:type="auto"/>
        <w:tblLook w:val="04A0" w:firstRow="1" w:lastRow="0" w:firstColumn="1" w:lastColumn="0" w:noHBand="0" w:noVBand="1"/>
      </w:tblPr>
      <w:tblGrid>
        <w:gridCol w:w="9533"/>
      </w:tblGrid>
      <w:tr w:rsidR="00956367" w:rsidTr="00BA0DD1">
        <w:tc>
          <w:tcPr>
            <w:tcW w:w="9533" w:type="dxa"/>
          </w:tcPr>
          <w:p w:rsidR="009E05C7" w:rsidRPr="000B32E9" w:rsidRDefault="009E05C7" w:rsidP="009E05C7">
            <w:pPr>
              <w:rPr>
                <w:rFonts w:eastAsia="MS Mincho"/>
                <w:b/>
                <w:iCs/>
                <w:u w:val="single"/>
                <w:lang w:eastAsia="ja-JP"/>
              </w:rPr>
            </w:pPr>
            <w:r w:rsidRPr="000B32E9">
              <w:rPr>
                <w:rFonts w:eastAsia="MS Mincho"/>
                <w:b/>
                <w:iCs/>
                <w:highlight w:val="green"/>
                <w:u w:val="single"/>
                <w:lang w:eastAsia="ja-JP"/>
              </w:rPr>
              <w:t>Agreements:</w:t>
            </w:r>
          </w:p>
          <w:p w:rsidR="00670150" w:rsidRPr="00597450" w:rsidRDefault="00956367" w:rsidP="00670150">
            <w:pPr>
              <w:autoSpaceDE/>
              <w:autoSpaceDN/>
              <w:adjustRightInd/>
              <w:snapToGrid/>
              <w:spacing w:after="0"/>
              <w:ind w:leftChars="257" w:left="565"/>
              <w:jc w:val="left"/>
              <w:rPr>
                <w:i/>
                <w:sz w:val="21"/>
                <w:szCs w:val="20"/>
              </w:rPr>
            </w:pPr>
            <w:r w:rsidRPr="00597450">
              <w:rPr>
                <w:rFonts w:eastAsia="MS Mincho"/>
                <w:i/>
                <w:sz w:val="21"/>
                <w:lang w:eastAsia="ja-JP"/>
              </w:rPr>
              <w:t>“</w:t>
            </w:r>
            <w:r w:rsidR="00670150" w:rsidRPr="00597450">
              <w:rPr>
                <w:i/>
                <w:sz w:val="21"/>
                <w:szCs w:val="20"/>
              </w:rPr>
              <w:t>For UL CSI acquisition, UE can be configured with multiple SRS resources, where</w:t>
            </w:r>
          </w:p>
          <w:p w:rsidR="00670150" w:rsidRPr="00597450" w:rsidRDefault="00670150" w:rsidP="00670150">
            <w:pPr>
              <w:numPr>
                <w:ilvl w:val="1"/>
                <w:numId w:val="30"/>
              </w:numPr>
              <w:autoSpaceDE/>
              <w:autoSpaceDN/>
              <w:adjustRightInd/>
              <w:snapToGrid/>
              <w:spacing w:after="0"/>
              <w:jc w:val="left"/>
              <w:rPr>
                <w:i/>
                <w:sz w:val="21"/>
                <w:szCs w:val="20"/>
              </w:rPr>
            </w:pPr>
            <w:r w:rsidRPr="00597450">
              <w:rPr>
                <w:i/>
                <w:sz w:val="21"/>
                <w:szCs w:val="20"/>
              </w:rPr>
              <w:t>UE can be configured to transmit SRS in each configured SRS resource. Adopt at least one of alternative(s) below:</w:t>
            </w:r>
          </w:p>
          <w:p w:rsidR="00670150" w:rsidRPr="00597450" w:rsidRDefault="00670150" w:rsidP="00670150">
            <w:pPr>
              <w:numPr>
                <w:ilvl w:val="2"/>
                <w:numId w:val="30"/>
              </w:numPr>
              <w:tabs>
                <w:tab w:val="clear" w:pos="2160"/>
              </w:tabs>
              <w:autoSpaceDE/>
              <w:autoSpaceDN/>
              <w:adjustRightInd/>
              <w:snapToGrid/>
              <w:spacing w:after="0"/>
              <w:ind w:left="1843"/>
              <w:jc w:val="left"/>
              <w:rPr>
                <w:i/>
                <w:sz w:val="21"/>
                <w:szCs w:val="20"/>
              </w:rPr>
            </w:pPr>
            <w:r w:rsidRPr="00597450">
              <w:rPr>
                <w:i/>
                <w:sz w:val="21"/>
                <w:szCs w:val="20"/>
              </w:rPr>
              <w:t>Alt.1: UE applies gNB-transparent Tx beamformer to SRS (e.g., UE determines Tx beam for each SRS port)</w:t>
            </w:r>
          </w:p>
          <w:p w:rsidR="00670150" w:rsidRPr="00597450" w:rsidRDefault="00670150" w:rsidP="00670150">
            <w:pPr>
              <w:numPr>
                <w:ilvl w:val="2"/>
                <w:numId w:val="30"/>
              </w:numPr>
              <w:tabs>
                <w:tab w:val="clear" w:pos="2160"/>
              </w:tabs>
              <w:autoSpaceDE/>
              <w:autoSpaceDN/>
              <w:adjustRightInd/>
              <w:snapToGrid/>
              <w:spacing w:after="0"/>
              <w:ind w:left="1843"/>
              <w:jc w:val="left"/>
              <w:rPr>
                <w:i/>
                <w:sz w:val="21"/>
                <w:szCs w:val="20"/>
              </w:rPr>
            </w:pPr>
            <w:r w:rsidRPr="00597450">
              <w:rPr>
                <w:i/>
                <w:sz w:val="21"/>
                <w:szCs w:val="20"/>
              </w:rPr>
              <w:t>Alt.2: UE should apply a Tx beamformer to SRS according to gNB indication with details FFS (e.g., Tx beam for each SRS port is indicated by gNB)</w:t>
            </w:r>
          </w:p>
          <w:p w:rsidR="00956367" w:rsidRPr="00597450" w:rsidRDefault="00670150" w:rsidP="00670150">
            <w:pPr>
              <w:numPr>
                <w:ilvl w:val="2"/>
                <w:numId w:val="30"/>
              </w:numPr>
              <w:tabs>
                <w:tab w:val="clear" w:pos="2160"/>
              </w:tabs>
              <w:autoSpaceDE/>
              <w:autoSpaceDN/>
              <w:adjustRightInd/>
              <w:snapToGrid/>
              <w:spacing w:after="0"/>
              <w:ind w:left="1843"/>
              <w:jc w:val="left"/>
              <w:rPr>
                <w:i/>
                <w:sz w:val="21"/>
                <w:szCs w:val="20"/>
              </w:rPr>
            </w:pPr>
            <w:r w:rsidRPr="00597450">
              <w:rPr>
                <w:i/>
                <w:sz w:val="21"/>
                <w:szCs w:val="20"/>
              </w:rPr>
              <w:t>Alt.3: Other possible scheme (not precluded)</w:t>
            </w:r>
            <w:r w:rsidR="00956367" w:rsidRPr="00597450">
              <w:rPr>
                <w:i/>
                <w:sz w:val="21"/>
                <w:szCs w:val="20"/>
                <w:lang w:eastAsia="zh-CN"/>
              </w:rPr>
              <w:t>”</w:t>
            </w:r>
          </w:p>
          <w:p w:rsidR="00956367" w:rsidRPr="00597450" w:rsidRDefault="00956367" w:rsidP="00956367">
            <w:pPr>
              <w:rPr>
                <w:rFonts w:eastAsia="MS Mincho"/>
                <w:i/>
                <w:sz w:val="21"/>
                <w:szCs w:val="20"/>
                <w:lang w:eastAsia="ja-JP"/>
              </w:rPr>
            </w:pPr>
          </w:p>
          <w:p w:rsidR="00670150" w:rsidRPr="00597450" w:rsidRDefault="00670150" w:rsidP="00670150">
            <w:pPr>
              <w:autoSpaceDE/>
              <w:autoSpaceDN/>
              <w:adjustRightInd/>
              <w:snapToGrid/>
              <w:spacing w:after="0"/>
              <w:ind w:left="720"/>
              <w:jc w:val="left"/>
              <w:rPr>
                <w:rFonts w:eastAsia="MS Mincho"/>
                <w:i/>
                <w:sz w:val="21"/>
                <w:szCs w:val="20"/>
                <w:lang w:eastAsia="ja-JP"/>
              </w:rPr>
            </w:pPr>
            <w:r w:rsidRPr="00597450">
              <w:rPr>
                <w:rFonts w:eastAsiaTheme="minorEastAsia"/>
                <w:i/>
                <w:sz w:val="21"/>
                <w:szCs w:val="20"/>
                <w:lang w:eastAsia="zh-CN"/>
              </w:rPr>
              <w:t>“</w:t>
            </w:r>
            <w:r w:rsidRPr="00597450">
              <w:rPr>
                <w:rFonts w:eastAsia="MS Mincho"/>
                <w:i/>
                <w:sz w:val="21"/>
                <w:szCs w:val="20"/>
                <w:lang w:eastAsia="ja-JP"/>
              </w:rPr>
              <w:t>For NR UL, support transmissions of SRS precoded with same and different UE Tx beams within a time duration</w:t>
            </w:r>
          </w:p>
          <w:p w:rsidR="00670150" w:rsidRPr="00597450" w:rsidRDefault="00670150" w:rsidP="00670150">
            <w:pPr>
              <w:numPr>
                <w:ilvl w:val="1"/>
                <w:numId w:val="31"/>
              </w:numPr>
              <w:autoSpaceDE/>
              <w:autoSpaceDN/>
              <w:adjustRightInd/>
              <w:snapToGrid/>
              <w:spacing w:after="0"/>
              <w:jc w:val="left"/>
              <w:rPr>
                <w:rFonts w:eastAsia="MS Mincho"/>
                <w:i/>
                <w:sz w:val="21"/>
                <w:szCs w:val="20"/>
                <w:lang w:eastAsia="ja-JP"/>
              </w:rPr>
            </w:pPr>
            <w:r w:rsidRPr="00597450">
              <w:rPr>
                <w:rFonts w:eastAsia="MS Mincho"/>
                <w:i/>
                <w:sz w:val="21"/>
                <w:szCs w:val="20"/>
                <w:lang w:eastAsia="ja-JP"/>
              </w:rPr>
              <w:t>Detailed FFS, including the resulting overhead, time duration (e.g., one slot), and configuration, e.g., in the following:</w:t>
            </w:r>
          </w:p>
          <w:p w:rsidR="00670150" w:rsidRPr="00597450" w:rsidRDefault="00670150" w:rsidP="00670150">
            <w:pPr>
              <w:numPr>
                <w:ilvl w:val="2"/>
                <w:numId w:val="31"/>
              </w:numPr>
              <w:tabs>
                <w:tab w:val="clear" w:pos="2160"/>
              </w:tabs>
              <w:autoSpaceDE/>
              <w:autoSpaceDN/>
              <w:adjustRightInd/>
              <w:snapToGrid/>
              <w:spacing w:after="0"/>
              <w:ind w:left="1843"/>
              <w:jc w:val="left"/>
              <w:rPr>
                <w:rFonts w:eastAsia="MS Mincho"/>
                <w:i/>
                <w:sz w:val="21"/>
                <w:szCs w:val="20"/>
                <w:lang w:eastAsia="ja-JP"/>
              </w:rPr>
            </w:pPr>
            <w:r w:rsidRPr="00597450">
              <w:rPr>
                <w:rFonts w:eastAsia="MS Mincho"/>
                <w:i/>
                <w:sz w:val="21"/>
                <w:szCs w:val="20"/>
                <w:lang w:eastAsia="ja-JP"/>
              </w:rPr>
              <w:t>Different UE Tx beam: FFS per SRS resource and/or per SRS port</w:t>
            </w:r>
          </w:p>
          <w:p w:rsidR="00670150" w:rsidRPr="00597450" w:rsidRDefault="00670150" w:rsidP="00670150">
            <w:pPr>
              <w:numPr>
                <w:ilvl w:val="2"/>
                <w:numId w:val="31"/>
              </w:numPr>
              <w:tabs>
                <w:tab w:val="clear" w:pos="2160"/>
              </w:tabs>
              <w:autoSpaceDE/>
              <w:autoSpaceDN/>
              <w:adjustRightInd/>
              <w:snapToGrid/>
              <w:spacing w:after="0"/>
              <w:ind w:left="1843"/>
              <w:jc w:val="left"/>
              <w:rPr>
                <w:rFonts w:eastAsia="MS Mincho"/>
                <w:i/>
                <w:sz w:val="21"/>
                <w:szCs w:val="20"/>
                <w:lang w:eastAsia="ja-JP"/>
              </w:rPr>
            </w:pPr>
            <w:r w:rsidRPr="00597450">
              <w:rPr>
                <w:rFonts w:eastAsia="MS Mincho"/>
                <w:i/>
                <w:sz w:val="21"/>
                <w:szCs w:val="20"/>
                <w:lang w:eastAsia="ja-JP"/>
              </w:rPr>
              <w:t>Same UE Tx beam across ports: for a given SRS resource and/or a set of SRS resources</w:t>
            </w:r>
          </w:p>
          <w:p w:rsidR="00670150" w:rsidRPr="00597450" w:rsidRDefault="00670150" w:rsidP="00670150">
            <w:pPr>
              <w:numPr>
                <w:ilvl w:val="2"/>
                <w:numId w:val="31"/>
              </w:numPr>
              <w:tabs>
                <w:tab w:val="clear" w:pos="2160"/>
              </w:tabs>
              <w:autoSpaceDE/>
              <w:autoSpaceDN/>
              <w:adjustRightInd/>
              <w:snapToGrid/>
              <w:spacing w:after="0"/>
              <w:ind w:left="1843"/>
              <w:jc w:val="left"/>
              <w:rPr>
                <w:rFonts w:eastAsia="MS Mincho"/>
                <w:i/>
                <w:sz w:val="21"/>
                <w:szCs w:val="20"/>
                <w:lang w:eastAsia="ja-JP"/>
              </w:rPr>
            </w:pPr>
            <w:r w:rsidRPr="00597450">
              <w:rPr>
                <w:rFonts w:eastAsia="MS Mincho"/>
                <w:i/>
                <w:sz w:val="21"/>
                <w:szCs w:val="20"/>
                <w:lang w:eastAsia="ja-JP"/>
              </w:rPr>
              <w:t>FFS: The SRS resources can be mapped in TDM/FDM/CDM manner.</w:t>
            </w:r>
          </w:p>
          <w:p w:rsidR="00670150" w:rsidRPr="00597450" w:rsidRDefault="00670150" w:rsidP="00670150">
            <w:pPr>
              <w:numPr>
                <w:ilvl w:val="2"/>
                <w:numId w:val="31"/>
              </w:numPr>
              <w:tabs>
                <w:tab w:val="clear" w:pos="2160"/>
              </w:tabs>
              <w:autoSpaceDE/>
              <w:autoSpaceDN/>
              <w:adjustRightInd/>
              <w:snapToGrid/>
              <w:spacing w:after="0"/>
              <w:ind w:left="1843"/>
              <w:jc w:val="left"/>
              <w:rPr>
                <w:rFonts w:eastAsia="MS Mincho"/>
                <w:i/>
                <w:sz w:val="21"/>
                <w:szCs w:val="20"/>
                <w:lang w:eastAsia="ja-JP"/>
              </w:rPr>
            </w:pPr>
            <w:r w:rsidRPr="00597450">
              <w:rPr>
                <w:rFonts w:eastAsia="MS Mincho"/>
                <w:i/>
                <w:sz w:val="21"/>
                <w:szCs w:val="20"/>
                <w:lang w:eastAsia="ja-JP"/>
              </w:rPr>
              <w:t>FFS: overhead reduction schemes such as IFDMA or larger subcarrier spacing</w:t>
            </w:r>
          </w:p>
          <w:p w:rsidR="00670150" w:rsidRPr="00597450" w:rsidRDefault="00670150" w:rsidP="00BA0DD1">
            <w:pPr>
              <w:numPr>
                <w:ilvl w:val="2"/>
                <w:numId w:val="31"/>
              </w:numPr>
              <w:tabs>
                <w:tab w:val="clear" w:pos="2160"/>
              </w:tabs>
              <w:autoSpaceDE/>
              <w:autoSpaceDN/>
              <w:adjustRightInd/>
              <w:snapToGrid/>
              <w:spacing w:after="0"/>
              <w:ind w:left="1843"/>
              <w:jc w:val="left"/>
              <w:rPr>
                <w:rFonts w:eastAsiaTheme="minorEastAsia"/>
                <w:i/>
                <w:sz w:val="21"/>
                <w:szCs w:val="20"/>
                <w:lang w:eastAsia="zh-CN"/>
              </w:rPr>
            </w:pPr>
            <w:r w:rsidRPr="00597450">
              <w:rPr>
                <w:rFonts w:eastAsia="MS Mincho"/>
                <w:i/>
                <w:sz w:val="21"/>
                <w:szCs w:val="20"/>
                <w:lang w:eastAsia="ja-JP"/>
              </w:rPr>
              <w:t>FFS gNB can indicate selected SRS port/resource for UE after receiving the SRS.</w:t>
            </w:r>
            <w:r w:rsidRPr="00597450">
              <w:rPr>
                <w:rFonts w:eastAsiaTheme="minorEastAsia"/>
                <w:i/>
                <w:sz w:val="21"/>
                <w:szCs w:val="20"/>
                <w:lang w:eastAsia="zh-CN"/>
              </w:rPr>
              <w:t>”</w:t>
            </w:r>
          </w:p>
          <w:p w:rsidR="00670150" w:rsidRPr="00597450" w:rsidRDefault="00670150" w:rsidP="00670150">
            <w:pPr>
              <w:autoSpaceDE/>
              <w:autoSpaceDN/>
              <w:adjustRightInd/>
              <w:snapToGrid/>
              <w:spacing w:after="0"/>
              <w:ind w:left="1483"/>
              <w:jc w:val="left"/>
              <w:rPr>
                <w:rFonts w:eastAsiaTheme="minorEastAsia"/>
                <w:i/>
                <w:sz w:val="21"/>
                <w:szCs w:val="20"/>
                <w:lang w:eastAsia="zh-CN"/>
              </w:rPr>
            </w:pPr>
          </w:p>
          <w:p w:rsidR="00670150" w:rsidRPr="00597450" w:rsidRDefault="00956367" w:rsidP="00670150">
            <w:pPr>
              <w:autoSpaceDE/>
              <w:autoSpaceDN/>
              <w:adjustRightInd/>
              <w:snapToGrid/>
              <w:spacing w:after="0"/>
              <w:ind w:left="720"/>
              <w:jc w:val="left"/>
              <w:rPr>
                <w:rFonts w:eastAsia="MS Mincho"/>
                <w:i/>
                <w:sz w:val="21"/>
                <w:szCs w:val="20"/>
                <w:lang w:eastAsia="ja-JP"/>
              </w:rPr>
            </w:pPr>
            <w:r w:rsidRPr="00597450">
              <w:rPr>
                <w:rFonts w:eastAsia="MS Mincho"/>
                <w:i/>
                <w:sz w:val="21"/>
                <w:szCs w:val="20"/>
                <w:lang w:eastAsia="ja-JP"/>
              </w:rPr>
              <w:t>“</w:t>
            </w:r>
            <w:r w:rsidR="00670150" w:rsidRPr="00597450">
              <w:rPr>
                <w:rFonts w:eastAsia="MS Mincho"/>
                <w:i/>
                <w:sz w:val="21"/>
                <w:szCs w:val="20"/>
                <w:lang w:eastAsia="ja-JP"/>
              </w:rPr>
              <w:t>To down-select one method for NR SRS sequence generation based on at least the following alternatives:</w:t>
            </w:r>
          </w:p>
          <w:p w:rsidR="00670150" w:rsidRPr="00597450" w:rsidRDefault="00670150" w:rsidP="00670150">
            <w:pPr>
              <w:numPr>
                <w:ilvl w:val="1"/>
                <w:numId w:val="31"/>
              </w:numPr>
              <w:autoSpaceDE/>
              <w:autoSpaceDN/>
              <w:adjustRightInd/>
              <w:snapToGrid/>
              <w:spacing w:after="0"/>
              <w:jc w:val="left"/>
              <w:rPr>
                <w:rFonts w:eastAsia="MS Mincho"/>
                <w:i/>
                <w:sz w:val="21"/>
                <w:szCs w:val="20"/>
                <w:lang w:eastAsia="ja-JP"/>
              </w:rPr>
            </w:pPr>
            <w:r w:rsidRPr="00597450">
              <w:rPr>
                <w:rFonts w:eastAsia="MS Mincho"/>
                <w:i/>
                <w:sz w:val="21"/>
                <w:szCs w:val="20"/>
                <w:lang w:eastAsia="ja-JP"/>
              </w:rPr>
              <w:t xml:space="preserve">Alt-1: SRS sequence is a function of the sounding bandwidth and does not depend on the sounding bandwidth position or the PRB position. </w:t>
            </w:r>
          </w:p>
          <w:p w:rsidR="00670150" w:rsidRPr="00597450" w:rsidRDefault="00670150" w:rsidP="00670150">
            <w:pPr>
              <w:numPr>
                <w:ilvl w:val="2"/>
                <w:numId w:val="31"/>
              </w:numPr>
              <w:tabs>
                <w:tab w:val="clear" w:pos="2160"/>
              </w:tabs>
              <w:autoSpaceDE/>
              <w:autoSpaceDN/>
              <w:adjustRightInd/>
              <w:snapToGrid/>
              <w:spacing w:after="0"/>
              <w:ind w:left="1843"/>
              <w:jc w:val="left"/>
              <w:rPr>
                <w:rFonts w:eastAsia="MS Mincho"/>
                <w:i/>
                <w:sz w:val="21"/>
                <w:szCs w:val="20"/>
                <w:lang w:eastAsia="ja-JP"/>
              </w:rPr>
            </w:pPr>
            <w:r w:rsidRPr="00597450">
              <w:rPr>
                <w:rFonts w:eastAsia="MS Mincho"/>
                <w:i/>
                <w:sz w:val="21"/>
                <w:szCs w:val="20"/>
                <w:lang w:eastAsia="ja-JP"/>
              </w:rPr>
              <w:t>Sequence design and other design details are FFS.</w:t>
            </w:r>
          </w:p>
          <w:p w:rsidR="00670150" w:rsidRPr="00597450" w:rsidRDefault="00670150" w:rsidP="00670150">
            <w:pPr>
              <w:numPr>
                <w:ilvl w:val="1"/>
                <w:numId w:val="31"/>
              </w:numPr>
              <w:autoSpaceDE/>
              <w:autoSpaceDN/>
              <w:adjustRightInd/>
              <w:snapToGrid/>
              <w:spacing w:after="0"/>
              <w:jc w:val="left"/>
              <w:rPr>
                <w:rFonts w:eastAsia="MS Mincho"/>
                <w:i/>
                <w:sz w:val="21"/>
                <w:szCs w:val="20"/>
                <w:lang w:eastAsia="ja-JP"/>
              </w:rPr>
            </w:pPr>
            <w:r w:rsidRPr="00597450">
              <w:rPr>
                <w:rFonts w:eastAsia="MS Mincho"/>
                <w:i/>
                <w:sz w:val="21"/>
                <w:szCs w:val="20"/>
                <w:lang w:eastAsia="ja-JP"/>
              </w:rPr>
              <w:t xml:space="preserve">Alt-2: SRS sequence is a function of the sounding bandwidth position or the PRB position. </w:t>
            </w:r>
          </w:p>
          <w:p w:rsidR="00670150" w:rsidRPr="00597450" w:rsidRDefault="00670150" w:rsidP="00670150">
            <w:pPr>
              <w:numPr>
                <w:ilvl w:val="2"/>
                <w:numId w:val="31"/>
              </w:numPr>
              <w:tabs>
                <w:tab w:val="clear" w:pos="2160"/>
              </w:tabs>
              <w:autoSpaceDE/>
              <w:autoSpaceDN/>
              <w:adjustRightInd/>
              <w:snapToGrid/>
              <w:spacing w:after="0"/>
              <w:ind w:left="1843"/>
              <w:jc w:val="left"/>
              <w:rPr>
                <w:rFonts w:eastAsia="MS Mincho"/>
                <w:i/>
                <w:sz w:val="21"/>
                <w:szCs w:val="20"/>
                <w:lang w:eastAsia="ja-JP"/>
              </w:rPr>
            </w:pPr>
            <w:r w:rsidRPr="00597450">
              <w:rPr>
                <w:rFonts w:eastAsia="MS Mincho"/>
                <w:i/>
                <w:sz w:val="21"/>
                <w:szCs w:val="20"/>
                <w:lang w:eastAsia="ja-JP"/>
              </w:rPr>
              <w:t>Sequence design and other design details are FFS.</w:t>
            </w:r>
          </w:p>
          <w:p w:rsidR="00670150" w:rsidRPr="00597450" w:rsidRDefault="00670150" w:rsidP="00670150">
            <w:pPr>
              <w:numPr>
                <w:ilvl w:val="1"/>
                <w:numId w:val="31"/>
              </w:numPr>
              <w:autoSpaceDE/>
              <w:autoSpaceDN/>
              <w:adjustRightInd/>
              <w:snapToGrid/>
              <w:spacing w:after="0"/>
              <w:jc w:val="left"/>
              <w:rPr>
                <w:rFonts w:eastAsia="MS Mincho"/>
                <w:i/>
                <w:sz w:val="21"/>
                <w:szCs w:val="20"/>
                <w:lang w:eastAsia="ja-JP"/>
              </w:rPr>
            </w:pPr>
            <w:r w:rsidRPr="00597450">
              <w:rPr>
                <w:rFonts w:eastAsia="MS Mincho"/>
                <w:i/>
                <w:sz w:val="21"/>
                <w:szCs w:val="20"/>
                <w:lang w:eastAsia="ja-JP"/>
              </w:rPr>
              <w:t>Taking into account metrics such as PAPR, capacity/flexibility, etc.</w:t>
            </w:r>
          </w:p>
          <w:p w:rsidR="00956367" w:rsidRPr="00597450" w:rsidRDefault="00670150" w:rsidP="00670150">
            <w:pPr>
              <w:numPr>
                <w:ilvl w:val="1"/>
                <w:numId w:val="31"/>
              </w:numPr>
              <w:autoSpaceDE/>
              <w:autoSpaceDN/>
              <w:adjustRightInd/>
              <w:snapToGrid/>
              <w:spacing w:after="0"/>
              <w:jc w:val="left"/>
              <w:rPr>
                <w:rFonts w:eastAsia="MS Mincho"/>
                <w:i/>
                <w:sz w:val="21"/>
                <w:szCs w:val="20"/>
                <w:lang w:eastAsia="ja-JP"/>
              </w:rPr>
            </w:pPr>
            <w:r w:rsidRPr="00597450">
              <w:rPr>
                <w:rFonts w:eastAsia="MS Mincho"/>
                <w:i/>
                <w:sz w:val="21"/>
                <w:szCs w:val="20"/>
                <w:lang w:eastAsia="ja-JP"/>
              </w:rPr>
              <w:t>Other parameters, if any, determining SRS sequence are FFS (e.g. SRS sequence ID)</w:t>
            </w:r>
            <w:r w:rsidR="00956367" w:rsidRPr="00597450">
              <w:rPr>
                <w:rFonts w:eastAsia="MS Mincho"/>
                <w:i/>
                <w:sz w:val="21"/>
                <w:szCs w:val="20"/>
                <w:lang w:eastAsia="ja-JP"/>
              </w:rPr>
              <w:t>”</w:t>
            </w:r>
          </w:p>
          <w:p w:rsidR="00597450" w:rsidRPr="00597450" w:rsidRDefault="00597450" w:rsidP="00597450">
            <w:pPr>
              <w:autoSpaceDE/>
              <w:autoSpaceDN/>
              <w:adjustRightInd/>
              <w:snapToGrid/>
              <w:spacing w:after="0"/>
              <w:jc w:val="left"/>
              <w:rPr>
                <w:rFonts w:eastAsiaTheme="minorEastAsia"/>
                <w:i/>
                <w:sz w:val="21"/>
                <w:szCs w:val="20"/>
                <w:lang w:eastAsia="zh-CN"/>
              </w:rPr>
            </w:pPr>
          </w:p>
          <w:p w:rsidR="00597450" w:rsidRPr="00597450" w:rsidRDefault="00597450" w:rsidP="00597450">
            <w:pPr>
              <w:autoSpaceDE/>
              <w:autoSpaceDN/>
              <w:adjustRightInd/>
              <w:snapToGrid/>
              <w:spacing w:after="0"/>
              <w:ind w:left="720"/>
              <w:jc w:val="left"/>
              <w:rPr>
                <w:rFonts w:eastAsia="MS Mincho"/>
                <w:sz w:val="21"/>
                <w:szCs w:val="20"/>
              </w:rPr>
            </w:pPr>
            <w:r w:rsidRPr="00597450">
              <w:rPr>
                <w:rFonts w:eastAsiaTheme="minorEastAsia"/>
                <w:i/>
                <w:sz w:val="21"/>
                <w:szCs w:val="20"/>
                <w:lang w:eastAsia="zh-CN"/>
              </w:rPr>
              <w:t>“</w:t>
            </w:r>
            <w:r w:rsidRPr="00597450">
              <w:rPr>
                <w:rFonts w:eastAsia="MS Mincho"/>
                <w:sz w:val="21"/>
                <w:szCs w:val="20"/>
              </w:rPr>
              <w:t xml:space="preserve">Study network coordination schemes with ideal &amp; non-ideal backhaul links, considering </w:t>
            </w:r>
          </w:p>
          <w:p w:rsidR="00597450" w:rsidRPr="00597450" w:rsidRDefault="00597450" w:rsidP="00597450">
            <w:pPr>
              <w:numPr>
                <w:ilvl w:val="1"/>
                <w:numId w:val="31"/>
              </w:numPr>
              <w:autoSpaceDE/>
              <w:autoSpaceDN/>
              <w:adjustRightInd/>
              <w:snapToGrid/>
              <w:spacing w:after="0"/>
              <w:jc w:val="left"/>
              <w:rPr>
                <w:rFonts w:eastAsia="MS Mincho"/>
                <w:i/>
                <w:sz w:val="21"/>
                <w:szCs w:val="20"/>
                <w:lang w:eastAsia="ja-JP"/>
              </w:rPr>
            </w:pPr>
            <w:r w:rsidRPr="00597450">
              <w:rPr>
                <w:rFonts w:eastAsia="MS Mincho"/>
                <w:i/>
                <w:sz w:val="21"/>
                <w:szCs w:val="20"/>
                <w:lang w:eastAsia="ja-JP"/>
              </w:rPr>
              <w:t>Fast CSI acquisition</w:t>
            </w:r>
          </w:p>
          <w:p w:rsidR="00597450" w:rsidRPr="00597450" w:rsidRDefault="00597450" w:rsidP="00597450">
            <w:pPr>
              <w:numPr>
                <w:ilvl w:val="2"/>
                <w:numId w:val="31"/>
              </w:numPr>
              <w:tabs>
                <w:tab w:val="clear" w:pos="2160"/>
              </w:tabs>
              <w:autoSpaceDE/>
              <w:autoSpaceDN/>
              <w:adjustRightInd/>
              <w:snapToGrid/>
              <w:spacing w:after="0"/>
              <w:ind w:left="1843"/>
              <w:jc w:val="left"/>
              <w:rPr>
                <w:rFonts w:eastAsia="MS Mincho"/>
                <w:i/>
                <w:sz w:val="21"/>
                <w:szCs w:val="20"/>
                <w:lang w:eastAsia="ja-JP"/>
              </w:rPr>
            </w:pPr>
            <w:r w:rsidRPr="00597450">
              <w:rPr>
                <w:rFonts w:eastAsia="MS Mincho"/>
                <w:i/>
                <w:sz w:val="21"/>
                <w:szCs w:val="20"/>
                <w:lang w:eastAsia="ja-JP"/>
              </w:rPr>
              <w:t>e.g. coordinated TRPs obtain CSIs through physical air interface</w:t>
            </w:r>
          </w:p>
          <w:p w:rsidR="00597450" w:rsidRPr="00597450" w:rsidRDefault="00597450" w:rsidP="00597450">
            <w:pPr>
              <w:numPr>
                <w:ilvl w:val="2"/>
                <w:numId w:val="31"/>
              </w:numPr>
              <w:tabs>
                <w:tab w:val="clear" w:pos="2160"/>
              </w:tabs>
              <w:autoSpaceDE/>
              <w:autoSpaceDN/>
              <w:adjustRightInd/>
              <w:snapToGrid/>
              <w:spacing w:after="0"/>
              <w:ind w:left="1843"/>
              <w:jc w:val="left"/>
              <w:rPr>
                <w:rFonts w:eastAsia="MS Mincho"/>
                <w:i/>
                <w:sz w:val="21"/>
                <w:szCs w:val="20"/>
                <w:lang w:eastAsia="ja-JP"/>
              </w:rPr>
            </w:pPr>
            <w:r w:rsidRPr="00597450">
              <w:rPr>
                <w:rFonts w:eastAsia="MS Mincho"/>
                <w:i/>
                <w:sz w:val="21"/>
                <w:szCs w:val="20"/>
                <w:lang w:eastAsia="ja-JP"/>
              </w:rPr>
              <w:t>e.g. SRS configuration exchanging between different TRPs</w:t>
            </w:r>
          </w:p>
          <w:p w:rsidR="00597450" w:rsidRPr="00597450" w:rsidRDefault="00597450" w:rsidP="00597450">
            <w:pPr>
              <w:numPr>
                <w:ilvl w:val="1"/>
                <w:numId w:val="31"/>
              </w:numPr>
              <w:autoSpaceDE/>
              <w:autoSpaceDN/>
              <w:adjustRightInd/>
              <w:snapToGrid/>
              <w:spacing w:after="0"/>
              <w:jc w:val="left"/>
              <w:rPr>
                <w:rFonts w:eastAsia="MS Mincho"/>
                <w:i/>
                <w:sz w:val="21"/>
                <w:szCs w:val="20"/>
                <w:lang w:eastAsia="ja-JP"/>
              </w:rPr>
            </w:pPr>
            <w:r w:rsidRPr="00597450">
              <w:rPr>
                <w:rFonts w:eastAsia="MS Mincho"/>
                <w:i/>
                <w:sz w:val="21"/>
                <w:szCs w:val="20"/>
                <w:lang w:eastAsia="ja-JP"/>
              </w:rPr>
              <w:t>Other techniques are not precluded”</w:t>
            </w:r>
          </w:p>
          <w:p w:rsidR="00956367" w:rsidRPr="00597450" w:rsidRDefault="00956367" w:rsidP="00956367">
            <w:pPr>
              <w:rPr>
                <w:i/>
                <w:sz w:val="21"/>
              </w:rPr>
            </w:pPr>
          </w:p>
          <w:p w:rsidR="00670150" w:rsidRPr="00597450" w:rsidRDefault="00670150" w:rsidP="00670150">
            <w:pPr>
              <w:autoSpaceDE/>
              <w:autoSpaceDN/>
              <w:adjustRightInd/>
              <w:snapToGrid/>
              <w:spacing w:after="0"/>
              <w:ind w:left="567"/>
              <w:jc w:val="left"/>
              <w:rPr>
                <w:rFonts w:eastAsia="MS Mincho"/>
                <w:i/>
                <w:sz w:val="21"/>
                <w:lang w:eastAsia="ja-JP"/>
              </w:rPr>
            </w:pPr>
            <w:r w:rsidRPr="00597450">
              <w:rPr>
                <w:rFonts w:eastAsia="MS Mincho"/>
                <w:i/>
                <w:sz w:val="21"/>
                <w:lang w:eastAsia="ja-JP"/>
              </w:rPr>
              <w:t>“In NR, SRS can be configurable w.r.t. density in frequency domain (e.g., comb levels) and/or in time domain (including multi-symbol SRS transmissions)</w:t>
            </w:r>
          </w:p>
          <w:p w:rsidR="00670150" w:rsidRPr="00597450" w:rsidRDefault="00670150" w:rsidP="00670150">
            <w:pPr>
              <w:numPr>
                <w:ilvl w:val="1"/>
                <w:numId w:val="8"/>
              </w:numPr>
              <w:autoSpaceDE/>
              <w:autoSpaceDN/>
              <w:adjustRightInd/>
              <w:snapToGrid/>
              <w:spacing w:after="0"/>
              <w:jc w:val="left"/>
              <w:rPr>
                <w:rFonts w:eastAsia="MS Mincho"/>
                <w:i/>
                <w:iCs/>
                <w:sz w:val="21"/>
                <w:szCs w:val="20"/>
                <w:lang w:eastAsia="ja-JP"/>
              </w:rPr>
            </w:pPr>
            <w:r w:rsidRPr="00597450">
              <w:rPr>
                <w:rFonts w:eastAsia="MS Mincho"/>
                <w:i/>
                <w:iCs/>
                <w:sz w:val="21"/>
                <w:szCs w:val="20"/>
                <w:lang w:eastAsia="ja-JP"/>
              </w:rPr>
              <w:t>Details FFS</w:t>
            </w:r>
          </w:p>
          <w:p w:rsidR="00670150" w:rsidRPr="00670150" w:rsidRDefault="00670150">
            <w:pPr>
              <w:autoSpaceDE/>
              <w:autoSpaceDN/>
              <w:adjustRightInd/>
              <w:snapToGrid/>
              <w:spacing w:after="0"/>
              <w:ind w:left="567"/>
              <w:jc w:val="left"/>
              <w:rPr>
                <w:rFonts w:eastAsia="MS Mincho"/>
                <w:i/>
                <w:lang w:eastAsia="ja-JP"/>
              </w:rPr>
            </w:pPr>
            <w:r w:rsidRPr="00597450">
              <w:rPr>
                <w:rFonts w:eastAsia="MS Mincho"/>
                <w:i/>
                <w:iCs/>
                <w:sz w:val="21"/>
                <w:szCs w:val="20"/>
                <w:lang w:eastAsia="ja-JP"/>
              </w:rPr>
              <w:t>FFS details on how the set of port(s) and resources for SRS can be indicated by gNB”</w:t>
            </w:r>
          </w:p>
        </w:tc>
      </w:tr>
    </w:tbl>
    <w:p w:rsidR="00CE2F38" w:rsidRPr="00956367" w:rsidRDefault="00CE2F38" w:rsidP="00956367">
      <w:pPr>
        <w:spacing w:before="120"/>
        <w:rPr>
          <w:lang w:eastAsia="zh-CN"/>
        </w:rPr>
      </w:pPr>
      <w:r w:rsidRPr="00956367">
        <w:rPr>
          <w:lang w:eastAsia="zh-CN"/>
        </w:rPr>
        <w:t>In this contribution we provide our views on above listed further studies with the consideration of using SRS for CSI acquisition</w:t>
      </w:r>
      <w:r w:rsidR="008F47DF" w:rsidRPr="00956367">
        <w:rPr>
          <w:lang w:eastAsia="zh-CN"/>
        </w:rPr>
        <w:t>,</w:t>
      </w:r>
      <w:r w:rsidRPr="00956367">
        <w:rPr>
          <w:lang w:eastAsia="zh-CN"/>
        </w:rPr>
        <w:t xml:space="preserve"> beam management</w:t>
      </w:r>
      <w:r w:rsidR="008F47DF" w:rsidRPr="00956367">
        <w:rPr>
          <w:lang w:eastAsia="zh-CN"/>
        </w:rPr>
        <w:t xml:space="preserve"> and UL-based measurement</w:t>
      </w:r>
      <w:r w:rsidRPr="00956367">
        <w:rPr>
          <w:lang w:eastAsia="zh-CN"/>
        </w:rPr>
        <w:t xml:space="preserve">. </w:t>
      </w:r>
    </w:p>
    <w:p w:rsidR="00061190" w:rsidRDefault="00061190" w:rsidP="00061190">
      <w:pPr>
        <w:pStyle w:val="1"/>
        <w:rPr>
          <w:lang w:eastAsia="zh-CN"/>
        </w:rPr>
      </w:pPr>
      <w:bookmarkStart w:id="2" w:name="_Ref129681832"/>
      <w:r>
        <w:rPr>
          <w:lang w:eastAsia="zh-CN"/>
        </w:rPr>
        <w:lastRenderedPageBreak/>
        <w:t>Discussion</w:t>
      </w:r>
    </w:p>
    <w:p w:rsidR="00061190" w:rsidRPr="00061190" w:rsidRDefault="00061190" w:rsidP="00061190">
      <w:pPr>
        <w:rPr>
          <w:kern w:val="2"/>
          <w:lang w:eastAsia="zh-CN"/>
        </w:rPr>
      </w:pPr>
      <w:r>
        <w:rPr>
          <w:lang w:eastAsia="zh-CN"/>
        </w:rPr>
        <w:t xml:space="preserve">Conventional SRS is primarily used for UL channel </w:t>
      </w:r>
      <w:r w:rsidR="00907524">
        <w:rPr>
          <w:lang w:eastAsia="zh-CN"/>
        </w:rPr>
        <w:t>measurement</w:t>
      </w:r>
      <w:r>
        <w:rPr>
          <w:lang w:eastAsia="zh-CN"/>
        </w:rPr>
        <w:t xml:space="preserve"> and timing</w:t>
      </w:r>
      <w:r w:rsidR="00907524" w:rsidRPr="00907524">
        <w:rPr>
          <w:lang w:eastAsia="zh-CN"/>
        </w:rPr>
        <w:t xml:space="preserve"> estimation</w:t>
      </w:r>
      <w:r>
        <w:rPr>
          <w:lang w:eastAsia="zh-CN"/>
        </w:rPr>
        <w:t>.  NR SRS should be designed so that it can serve the purposes of the conventional SRS in NR and also be used for UL-based RRM measurements and beam management [3]-[5].</w:t>
      </w:r>
    </w:p>
    <w:p w:rsidR="00061190" w:rsidRPr="00061190" w:rsidRDefault="00CE2F38" w:rsidP="00061190">
      <w:pPr>
        <w:pStyle w:val="2"/>
      </w:pPr>
      <w:r>
        <w:t>Discussion</w:t>
      </w:r>
      <w:r w:rsidRPr="00CF195E">
        <w:t xml:space="preserve"> </w:t>
      </w:r>
      <w:r w:rsidR="00216757">
        <w:t xml:space="preserve">on </w:t>
      </w:r>
      <w:r w:rsidR="00061190">
        <w:t>beamformed/precoded SRS</w:t>
      </w:r>
    </w:p>
    <w:p w:rsidR="0044492D" w:rsidRPr="0044492D" w:rsidRDefault="0044492D" w:rsidP="00061190">
      <w:pPr>
        <w:pStyle w:val="3"/>
        <w:rPr>
          <w:kern w:val="2"/>
          <w:lang w:val="en-GB" w:eastAsia="zh-CN"/>
        </w:rPr>
      </w:pPr>
      <w:r w:rsidRPr="0044492D">
        <w:rPr>
          <w:rFonts w:hint="eastAsia"/>
          <w:lang w:eastAsia="zh-CN"/>
        </w:rPr>
        <w:t>D</w:t>
      </w:r>
      <w:r w:rsidRPr="0044492D">
        <w:rPr>
          <w:lang w:eastAsia="zh-CN"/>
        </w:rPr>
        <w:t xml:space="preserve">etermination of </w:t>
      </w:r>
      <w:r w:rsidR="00F668B0">
        <w:rPr>
          <w:rFonts w:hint="eastAsia"/>
          <w:lang w:eastAsia="zh-CN"/>
        </w:rPr>
        <w:t>beamformer/precoder</w:t>
      </w:r>
      <w:r>
        <w:rPr>
          <w:rFonts w:hint="eastAsia"/>
          <w:lang w:eastAsia="zh-CN"/>
        </w:rPr>
        <w:t xml:space="preserve"> for SRS</w:t>
      </w:r>
    </w:p>
    <w:p w:rsidR="00867B5C" w:rsidRPr="00774940" w:rsidRDefault="00867B5C" w:rsidP="00867B5C">
      <w:pPr>
        <w:rPr>
          <w:color w:val="000000"/>
          <w:kern w:val="2"/>
          <w:lang w:eastAsia="zh-CN"/>
        </w:rPr>
      </w:pPr>
      <w:r w:rsidRPr="00774940">
        <w:rPr>
          <w:kern w:val="2"/>
          <w:lang w:eastAsia="zh-CN"/>
        </w:rPr>
        <w:t>In [</w:t>
      </w:r>
      <w:r w:rsidR="008C2B0D">
        <w:rPr>
          <w:rFonts w:hint="eastAsia"/>
          <w:kern w:val="2"/>
          <w:lang w:eastAsia="zh-CN"/>
        </w:rPr>
        <w:t>1</w:t>
      </w:r>
      <w:r w:rsidRPr="00774940">
        <w:rPr>
          <w:kern w:val="2"/>
          <w:lang w:eastAsia="zh-CN"/>
        </w:rPr>
        <w:t>] it was agreed for UL CSI acquisition that UE will be configured with multiple SRS resources and for each SRS resou</w:t>
      </w:r>
      <w:r>
        <w:rPr>
          <w:kern w:val="2"/>
          <w:lang w:eastAsia="zh-CN"/>
        </w:rPr>
        <w:t>rce the UE will perform Tx beam</w:t>
      </w:r>
      <w:r w:rsidRPr="00774940">
        <w:rPr>
          <w:kern w:val="2"/>
          <w:lang w:eastAsia="zh-CN"/>
        </w:rPr>
        <w:t>forming for SRS transmission. It was further agreed</w:t>
      </w:r>
      <w:r>
        <w:rPr>
          <w:kern w:val="2"/>
          <w:lang w:eastAsia="zh-CN"/>
        </w:rPr>
        <w:t>,</w:t>
      </w:r>
      <w:r w:rsidRPr="00774940">
        <w:rPr>
          <w:kern w:val="2"/>
          <w:lang w:eastAsia="zh-CN"/>
        </w:rPr>
        <w:t xml:space="preserve"> that at least one of the following alternative(s</w:t>
      </w:r>
      <w:r>
        <w:rPr>
          <w:kern w:val="2"/>
          <w:lang w:eastAsia="zh-CN"/>
        </w:rPr>
        <w:t>) will be adopted:</w:t>
      </w:r>
    </w:p>
    <w:p w:rsidR="00867B5C" w:rsidRDefault="00A71A66" w:rsidP="003D556C">
      <w:pPr>
        <w:numPr>
          <w:ilvl w:val="2"/>
          <w:numId w:val="36"/>
        </w:numPr>
        <w:tabs>
          <w:tab w:val="clear" w:pos="2160"/>
        </w:tabs>
        <w:autoSpaceDE/>
        <w:autoSpaceDN/>
        <w:adjustRightInd/>
        <w:snapToGrid/>
        <w:spacing w:after="0"/>
        <w:ind w:left="709"/>
        <w:jc w:val="left"/>
      </w:pPr>
      <w:r w:rsidRPr="00A71A66">
        <w:rPr>
          <w:b/>
          <w:bCs/>
        </w:rPr>
        <w:t xml:space="preserve">Alternative.1: </w:t>
      </w:r>
      <w:r w:rsidR="00867B5C" w:rsidRPr="004B3C20">
        <w:rPr>
          <w:bCs/>
        </w:rPr>
        <w:t>UE applies gNB-transparent Tx beamformer to SRS (</w:t>
      </w:r>
      <w:r w:rsidR="00867B5C">
        <w:t>e.g., UE determines Tx   beam for each SRS port)</w:t>
      </w:r>
    </w:p>
    <w:p w:rsidR="00867B5C" w:rsidRDefault="00A71A66" w:rsidP="003D556C">
      <w:pPr>
        <w:numPr>
          <w:ilvl w:val="2"/>
          <w:numId w:val="36"/>
        </w:numPr>
        <w:tabs>
          <w:tab w:val="clear" w:pos="2160"/>
        </w:tabs>
        <w:autoSpaceDE/>
        <w:autoSpaceDN/>
        <w:adjustRightInd/>
        <w:snapToGrid/>
        <w:spacing w:after="0"/>
        <w:ind w:left="709"/>
        <w:jc w:val="left"/>
      </w:pPr>
      <w:r w:rsidRPr="00A71A66">
        <w:rPr>
          <w:b/>
          <w:bCs/>
        </w:rPr>
        <w:t>Alternative 2:</w:t>
      </w:r>
      <w:r w:rsidR="00867B5C" w:rsidRPr="004B3C20">
        <w:rPr>
          <w:bCs/>
        </w:rPr>
        <w:t xml:space="preserve"> UE should apply a Tx beamformer to SRS according to gNB indication</w:t>
      </w:r>
      <w:r w:rsidR="00867B5C">
        <w:t xml:space="preserve"> with details FFS (e.g., Tx beam for each SRS port is indicated by gNB)</w:t>
      </w:r>
    </w:p>
    <w:p w:rsidR="00867B5C" w:rsidRDefault="00A71A66" w:rsidP="003D556C">
      <w:pPr>
        <w:numPr>
          <w:ilvl w:val="2"/>
          <w:numId w:val="36"/>
        </w:numPr>
        <w:tabs>
          <w:tab w:val="clear" w:pos="2160"/>
        </w:tabs>
        <w:autoSpaceDE/>
        <w:autoSpaceDN/>
        <w:adjustRightInd/>
        <w:snapToGrid/>
        <w:spacing w:after="0"/>
        <w:ind w:left="709"/>
        <w:jc w:val="left"/>
      </w:pPr>
      <w:r w:rsidRPr="00A71A66">
        <w:rPr>
          <w:b/>
        </w:rPr>
        <w:t xml:space="preserve">Alternative 3: </w:t>
      </w:r>
      <w:r w:rsidR="00867B5C">
        <w:t>Other possible scheme (not precluded)</w:t>
      </w:r>
    </w:p>
    <w:p w:rsidR="00867B5C" w:rsidRDefault="00867B5C" w:rsidP="003D556C">
      <w:pPr>
        <w:spacing w:before="120"/>
        <w:rPr>
          <w:color w:val="000000"/>
          <w:kern w:val="2"/>
          <w:lang w:eastAsia="zh-CN"/>
        </w:rPr>
      </w:pPr>
      <w:r>
        <w:rPr>
          <w:color w:val="000000"/>
          <w:kern w:val="2"/>
          <w:lang w:eastAsia="zh-CN"/>
        </w:rPr>
        <w:t>Since the beam-forming is performed per SRS port and the UE ports may be virtualized in different ways, beam-forming per port may be achieved using RF, Digital or Hybrid beamforming as required.</w:t>
      </w:r>
    </w:p>
    <w:p w:rsidR="00867B5C" w:rsidRDefault="00867B5C" w:rsidP="00867B5C">
      <w:pPr>
        <w:rPr>
          <w:color w:val="000000"/>
          <w:kern w:val="2"/>
          <w:lang w:eastAsia="zh-CN"/>
        </w:rPr>
      </w:pPr>
      <w:r>
        <w:rPr>
          <w:color w:val="000000"/>
          <w:kern w:val="2"/>
          <w:lang w:eastAsia="zh-CN"/>
        </w:rPr>
        <w:t>It was further agreed in [</w:t>
      </w:r>
      <w:r w:rsidR="008C2B0D">
        <w:rPr>
          <w:rFonts w:hint="eastAsia"/>
          <w:color w:val="000000"/>
          <w:kern w:val="2"/>
          <w:lang w:eastAsia="zh-CN"/>
        </w:rPr>
        <w:t>1</w:t>
      </w:r>
      <w:r>
        <w:rPr>
          <w:color w:val="000000"/>
          <w:kern w:val="2"/>
          <w:lang w:eastAsia="zh-CN"/>
        </w:rPr>
        <w:t xml:space="preserve">] that, the beam-correspondence capability of the UE will be reported to the TRP. This capability will in turn also be available at the gNB. </w:t>
      </w:r>
    </w:p>
    <w:p w:rsidR="00867B5C" w:rsidRPr="00E90F2A" w:rsidRDefault="00867B5C" w:rsidP="00867B5C">
      <w:pPr>
        <w:rPr>
          <w:color w:val="000000"/>
          <w:kern w:val="2"/>
          <w:lang w:eastAsia="zh-CN"/>
        </w:rPr>
      </w:pPr>
      <w:r>
        <w:rPr>
          <w:color w:val="000000"/>
          <w:kern w:val="2"/>
          <w:lang w:eastAsia="zh-CN"/>
        </w:rPr>
        <w:t>Our comments and subsequent proposals are based on these agreements.</w:t>
      </w:r>
    </w:p>
    <w:p w:rsidR="00867B5C" w:rsidRPr="004B3C20" w:rsidRDefault="00867B5C" w:rsidP="00867B5C">
      <w:pPr>
        <w:ind w:leftChars="100" w:left="220"/>
        <w:rPr>
          <w:kern w:val="2"/>
          <w:lang w:eastAsia="zh-CN"/>
        </w:rPr>
      </w:pPr>
      <w:r w:rsidRPr="000342EC">
        <w:rPr>
          <w:kern w:val="2"/>
          <w:lang w:eastAsia="zh-CN"/>
        </w:rPr>
        <w:t xml:space="preserve"> </w:t>
      </w:r>
      <w:r w:rsidRPr="00B41823">
        <w:rPr>
          <w:b/>
          <w:kern w:val="2"/>
          <w:lang w:eastAsia="zh-CN"/>
        </w:rPr>
        <w:t>Alternative 1)</w:t>
      </w:r>
      <w:r w:rsidRPr="003D556C">
        <w:rPr>
          <w:kern w:val="2"/>
          <w:lang w:eastAsia="zh-CN"/>
        </w:rPr>
        <w:t xml:space="preserve"> </w:t>
      </w:r>
      <w:r>
        <w:rPr>
          <w:i/>
          <w:kern w:val="2"/>
          <w:u w:val="single"/>
          <w:lang w:eastAsia="zh-CN"/>
        </w:rPr>
        <w:t>“</w:t>
      </w:r>
      <w:r w:rsidRPr="004B3C20">
        <w:rPr>
          <w:i/>
          <w:kern w:val="2"/>
          <w:u w:val="single"/>
          <w:lang w:eastAsia="zh-CN"/>
        </w:rPr>
        <w:t>UE applies gNB-transparent Tx beamformer to SR</w:t>
      </w:r>
      <w:r>
        <w:rPr>
          <w:i/>
          <w:kern w:val="2"/>
          <w:u w:val="single"/>
          <w:lang w:eastAsia="zh-CN"/>
        </w:rPr>
        <w:t xml:space="preserve">S” </w:t>
      </w:r>
      <w:r>
        <w:rPr>
          <w:kern w:val="2"/>
          <w:lang w:eastAsia="zh-CN"/>
        </w:rPr>
        <w:t xml:space="preserve">is the best choice for UEs which have Tx/Rx beam correspondence and is suitable for channels which are spatially sparse (i.e. &gt; 6 GHz), due to limited spatial components. When the UE is allocated a number of SRS resources (via the SRS configuration), the UE could then determine the Tx beamformer (or set of beamformed directions, e.g., the best one(s)), for the SRS </w:t>
      </w:r>
      <w:r w:rsidRPr="00F837C9">
        <w:rPr>
          <w:kern w:val="2"/>
          <w:lang w:eastAsia="zh-CN"/>
        </w:rPr>
        <w:t>which</w:t>
      </w:r>
      <w:r>
        <w:rPr>
          <w:kern w:val="2"/>
          <w:lang w:eastAsia="zh-CN"/>
        </w:rPr>
        <w:t xml:space="preserve"> fit into these allocated resources.  </w:t>
      </w:r>
      <w:r w:rsidRPr="00F837C9">
        <w:rPr>
          <w:kern w:val="2"/>
          <w:lang w:eastAsia="zh-CN"/>
        </w:rPr>
        <w:t>Consequently</w:t>
      </w:r>
      <w:r>
        <w:rPr>
          <w:kern w:val="2"/>
          <w:lang w:eastAsia="zh-CN"/>
        </w:rPr>
        <w:t>,</w:t>
      </w:r>
      <w:r w:rsidRPr="00F837C9">
        <w:rPr>
          <w:kern w:val="2"/>
          <w:lang w:eastAsia="zh-CN"/>
        </w:rPr>
        <w:t xml:space="preserve"> the time required for uplink CSI acquisition is reduced, since only the key spatial components are sounded.  An additional benefit of</w:t>
      </w:r>
      <w:r>
        <w:rPr>
          <w:kern w:val="2"/>
          <w:lang w:eastAsia="zh-CN"/>
        </w:rPr>
        <w:t xml:space="preserve"> this alternative</w:t>
      </w:r>
      <w:r w:rsidRPr="00F837C9">
        <w:rPr>
          <w:kern w:val="2"/>
          <w:lang w:eastAsia="zh-CN"/>
        </w:rPr>
        <w:t xml:space="preserve"> is to reduce the configuration overhead </w:t>
      </w:r>
      <w:r>
        <w:rPr>
          <w:kern w:val="2"/>
          <w:lang w:eastAsia="zh-CN"/>
        </w:rPr>
        <w:t>for indicating UE-side beamformer(s).</w:t>
      </w:r>
    </w:p>
    <w:p w:rsidR="00867B5C" w:rsidRDefault="00867B5C" w:rsidP="00867B5C">
      <w:pPr>
        <w:ind w:leftChars="100" w:left="220"/>
        <w:rPr>
          <w:kern w:val="2"/>
          <w:lang w:eastAsia="zh-CN"/>
        </w:rPr>
      </w:pPr>
      <w:r w:rsidRPr="000342EC">
        <w:rPr>
          <w:b/>
          <w:kern w:val="2"/>
          <w:lang w:eastAsia="zh-CN"/>
        </w:rPr>
        <w:t>Alternative 2)</w:t>
      </w:r>
      <w:r>
        <w:rPr>
          <w:kern w:val="2"/>
          <w:lang w:eastAsia="zh-CN"/>
        </w:rPr>
        <w:t xml:space="preserve"> </w:t>
      </w:r>
      <w:r w:rsidRPr="000342EC">
        <w:rPr>
          <w:i/>
          <w:kern w:val="2"/>
          <w:u w:val="single"/>
          <w:lang w:eastAsia="zh-CN"/>
        </w:rPr>
        <w:t>“UE should apply a Tx beam-former to SRS according to gNB indication…</w:t>
      </w:r>
      <w:r w:rsidRPr="000342EC">
        <w:rPr>
          <w:kern w:val="2"/>
          <w:u w:val="single"/>
          <w:lang w:eastAsia="zh-CN"/>
        </w:rPr>
        <w:t>”</w:t>
      </w:r>
      <w:r>
        <w:rPr>
          <w:kern w:val="2"/>
          <w:lang w:eastAsia="zh-CN"/>
        </w:rPr>
        <w:t xml:space="preserve"> is a suitable choice for UEs without Tx/Rx beam </w:t>
      </w:r>
      <w:r w:rsidRPr="005C38D8">
        <w:rPr>
          <w:kern w:val="2"/>
          <w:lang w:eastAsia="zh-CN"/>
        </w:rPr>
        <w:t xml:space="preserve">correspondence </w:t>
      </w:r>
      <w:r>
        <w:rPr>
          <w:kern w:val="2"/>
          <w:lang w:eastAsia="zh-CN"/>
        </w:rPr>
        <w:t xml:space="preserve">and/or for UEs which have not yet performed suitable DL measurements. However since the exact spatial orientation of the UE is unknown suitable schemes to support this option, need to be studied. Examples of possible schemes include: </w:t>
      </w:r>
    </w:p>
    <w:p w:rsidR="00867B5C" w:rsidRDefault="00867B5C" w:rsidP="00867B5C">
      <w:pPr>
        <w:numPr>
          <w:ilvl w:val="0"/>
          <w:numId w:val="5"/>
        </w:numPr>
        <w:ind w:left="1260" w:hanging="410"/>
        <w:rPr>
          <w:kern w:val="2"/>
          <w:lang w:eastAsia="zh-CN"/>
        </w:rPr>
      </w:pPr>
      <w:r>
        <w:rPr>
          <w:kern w:val="2"/>
          <w:lang w:eastAsia="zh-CN"/>
        </w:rPr>
        <w:t>UE first transmits non-beamformed SRS signals (like LTE-A), so that, the gNB/NR-cell can determine the best beamformer to use for SRS transmissions (assuming the UE codebook is known),  OR</w:t>
      </w:r>
    </w:p>
    <w:p w:rsidR="00867B5C" w:rsidRDefault="00867B5C" w:rsidP="00867B5C">
      <w:pPr>
        <w:pStyle w:val="af0"/>
        <w:numPr>
          <w:ilvl w:val="0"/>
          <w:numId w:val="5"/>
        </w:numPr>
        <w:ind w:left="1260" w:firstLineChars="0" w:hanging="450"/>
        <w:rPr>
          <w:kern w:val="2"/>
          <w:lang w:eastAsia="zh-CN"/>
        </w:rPr>
      </w:pPr>
      <w:r w:rsidRPr="004B3C20">
        <w:rPr>
          <w:kern w:val="2"/>
          <w:lang w:eastAsia="zh-CN"/>
        </w:rPr>
        <w:t>UE first transmits on a set of candidate</w:t>
      </w:r>
      <w:r>
        <w:rPr>
          <w:kern w:val="2"/>
          <w:lang w:eastAsia="zh-CN"/>
        </w:rPr>
        <w:t xml:space="preserve"> beamformer(s)</w:t>
      </w:r>
      <w:r w:rsidRPr="004B3C20">
        <w:rPr>
          <w:kern w:val="2"/>
          <w:lang w:eastAsia="zh-CN"/>
        </w:rPr>
        <w:t>, so the gNB/NR-cell can decide which</w:t>
      </w:r>
      <w:r>
        <w:rPr>
          <w:kern w:val="2"/>
          <w:lang w:eastAsia="zh-CN"/>
        </w:rPr>
        <w:t xml:space="preserve"> beamformer(s)</w:t>
      </w:r>
      <w:r w:rsidRPr="004B3C20">
        <w:rPr>
          <w:kern w:val="2"/>
          <w:lang w:eastAsia="zh-CN"/>
        </w:rPr>
        <w:t xml:space="preserve"> from the candidate set is (are) the best one(s) for SRS transmissions.</w:t>
      </w:r>
    </w:p>
    <w:p w:rsidR="00867B5C" w:rsidRDefault="00867B5C" w:rsidP="00867B5C">
      <w:pPr>
        <w:rPr>
          <w:kern w:val="2"/>
          <w:lang w:eastAsia="zh-CN"/>
        </w:rPr>
      </w:pPr>
      <w:r>
        <w:rPr>
          <w:kern w:val="2"/>
          <w:lang w:eastAsia="zh-CN"/>
        </w:rPr>
        <w:t xml:space="preserve">Both of these schemes however incur extra sounding overhead and some SRS transmission delay. Option i) has also further possible challenges for link budget limited scenarios. </w:t>
      </w:r>
    </w:p>
    <w:p w:rsidR="00867B5C" w:rsidRPr="00DB63CB" w:rsidRDefault="00867B5C" w:rsidP="00867B5C">
      <w:pPr>
        <w:rPr>
          <w:kern w:val="2"/>
          <w:lang w:eastAsia="zh-CN"/>
        </w:rPr>
      </w:pPr>
      <w:r>
        <w:rPr>
          <w:kern w:val="2"/>
          <w:lang w:eastAsia="zh-CN"/>
        </w:rPr>
        <w:t>De</w:t>
      </w:r>
      <w:r w:rsidR="00B57CB3">
        <w:rPr>
          <w:kern w:val="2"/>
          <w:lang w:eastAsia="zh-CN"/>
        </w:rPr>
        <w:t xml:space="preserve">pending upon the known beam-correspondence capability of the UE at the gNB, we propose that both alternative 1 and 2 should be supported, and that, the </w:t>
      </w:r>
      <w:r w:rsidR="00A71A66" w:rsidRPr="00A71A66">
        <w:rPr>
          <w:kern w:val="2"/>
          <w:lang w:eastAsia="zh-CN"/>
        </w:rPr>
        <w:t xml:space="preserve">gNB should decide for each UE which alternative to for UE </w:t>
      </w:r>
      <w:r w:rsidR="00B57CB3">
        <w:rPr>
          <w:kern w:val="2"/>
          <w:lang w:eastAsia="zh-CN"/>
        </w:rPr>
        <w:t>Tx beam selection should be used, based on the UE capability.</w:t>
      </w:r>
    </w:p>
    <w:p w:rsidR="00867B5C" w:rsidRDefault="00867B5C" w:rsidP="00867B5C">
      <w:pPr>
        <w:rPr>
          <w:kern w:val="2"/>
          <w:lang w:eastAsia="zh-CN"/>
        </w:rPr>
      </w:pPr>
      <w:r>
        <w:rPr>
          <w:kern w:val="2"/>
          <w:lang w:eastAsia="zh-CN"/>
        </w:rPr>
        <w:t xml:space="preserve">Furthermore, a combination of </w:t>
      </w:r>
      <w:r w:rsidRPr="00774940">
        <w:rPr>
          <w:kern w:val="2"/>
          <w:lang w:eastAsia="zh-CN"/>
        </w:rPr>
        <w:t>Alternative 1)</w:t>
      </w:r>
      <w:r>
        <w:rPr>
          <w:kern w:val="2"/>
          <w:lang w:eastAsia="zh-CN"/>
        </w:rPr>
        <w:t xml:space="preserve"> and </w:t>
      </w:r>
      <w:r w:rsidRPr="00774940">
        <w:rPr>
          <w:kern w:val="2"/>
          <w:lang w:eastAsia="zh-CN"/>
        </w:rPr>
        <w:t>Alternative 2)</w:t>
      </w:r>
      <w:r>
        <w:rPr>
          <w:kern w:val="2"/>
          <w:lang w:eastAsia="zh-CN"/>
        </w:rPr>
        <w:t xml:space="preserve"> should also be considered as a possible method for </w:t>
      </w:r>
      <w:r w:rsidRPr="00774940">
        <w:rPr>
          <w:kern w:val="2"/>
          <w:lang w:eastAsia="zh-CN"/>
        </w:rPr>
        <w:t>Alternative 3)</w:t>
      </w:r>
      <w:r>
        <w:rPr>
          <w:kern w:val="2"/>
          <w:lang w:eastAsia="zh-CN"/>
        </w:rPr>
        <w:t xml:space="preserve"> in the current agreement. For such a combination the gNB/NR-cell can configure a subset of UE Tx beamformers</w:t>
      </w:r>
      <w:r w:rsidDel="00613A66">
        <w:rPr>
          <w:kern w:val="2"/>
          <w:lang w:eastAsia="zh-CN"/>
        </w:rPr>
        <w:t xml:space="preserve"> </w:t>
      </w:r>
      <w:r>
        <w:rPr>
          <w:kern w:val="2"/>
          <w:lang w:eastAsia="zh-CN"/>
        </w:rPr>
        <w:t xml:space="preserve">which are available at the UE for its selection. The UE would then transmit beamformed SRS using its own selected beamformer(s) from the configured subset. This method can be used for beam management </w:t>
      </w:r>
      <w:r w:rsidRPr="00F837C9">
        <w:rPr>
          <w:kern w:val="2"/>
          <w:lang w:eastAsia="zh-CN"/>
        </w:rPr>
        <w:t>and /or for interference management.</w:t>
      </w:r>
      <w:r>
        <w:rPr>
          <w:kern w:val="2"/>
          <w:lang w:eastAsia="zh-CN"/>
        </w:rPr>
        <w:t xml:space="preserve"> </w:t>
      </w:r>
    </w:p>
    <w:p w:rsidR="00867B5C" w:rsidRDefault="00867B5C" w:rsidP="00867B5C">
      <w:pPr>
        <w:pStyle w:val="Figure"/>
      </w:pPr>
      <w:r>
        <w:rPr>
          <w:noProof/>
          <w:lang w:eastAsia="zh-CN"/>
        </w:rPr>
        <w:lastRenderedPageBreak/>
        <w:drawing>
          <wp:inline distT="0" distB="0" distL="0" distR="0" wp14:anchorId="4F16C49B" wp14:editId="378160BA">
            <wp:extent cx="3533242" cy="2090078"/>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srcRect/>
                    <a:stretch>
                      <a:fillRect/>
                    </a:stretch>
                  </pic:blipFill>
                  <pic:spPr bwMode="auto">
                    <a:xfrm>
                      <a:off x="0" y="0"/>
                      <a:ext cx="3571226" cy="2112547"/>
                    </a:xfrm>
                    <a:prstGeom prst="rect">
                      <a:avLst/>
                    </a:prstGeom>
                    <a:noFill/>
                    <a:ln w="9525">
                      <a:noFill/>
                      <a:miter lim="800000"/>
                      <a:headEnd/>
                      <a:tailEnd/>
                    </a:ln>
                  </pic:spPr>
                </pic:pic>
              </a:graphicData>
            </a:graphic>
          </wp:inline>
        </w:drawing>
      </w:r>
    </w:p>
    <w:p w:rsidR="00867B5C" w:rsidRPr="00DD6460" w:rsidRDefault="00867B5C" w:rsidP="00867B5C">
      <w:pPr>
        <w:pStyle w:val="a5"/>
      </w:pPr>
      <w:r w:rsidRPr="00C10B3D">
        <w:t xml:space="preserve">Figure </w:t>
      </w:r>
      <w:r w:rsidR="005B64D2">
        <w:fldChar w:fldCharType="begin"/>
      </w:r>
      <w:r>
        <w:instrText xml:space="preserve"> SEQ Figure \* ARABIC </w:instrText>
      </w:r>
      <w:r w:rsidR="005B64D2">
        <w:fldChar w:fldCharType="separate"/>
      </w:r>
      <w:r w:rsidRPr="00C10B3D">
        <w:rPr>
          <w:noProof/>
        </w:rPr>
        <w:t>1</w:t>
      </w:r>
      <w:r w:rsidR="005B64D2">
        <w:rPr>
          <w:noProof/>
        </w:rPr>
        <w:fldChar w:fldCharType="end"/>
      </w:r>
      <w:r w:rsidRPr="00C10B3D">
        <w:t xml:space="preserve"> Example of </w:t>
      </w:r>
      <w:r w:rsidRPr="00984917">
        <w:t>joint determination</w:t>
      </w:r>
      <w:r>
        <w:t xml:space="preserve"> of SRS beamformer/precoder</w:t>
      </w:r>
      <w:r w:rsidRPr="00984917">
        <w:t xml:space="preserve"> from UE and </w:t>
      </w:r>
      <w:r>
        <w:t>gNB/NR-cell</w:t>
      </w:r>
    </w:p>
    <w:p w:rsidR="00867B5C" w:rsidRDefault="00867B5C" w:rsidP="00867B5C">
      <w:pPr>
        <w:rPr>
          <w:kern w:val="2"/>
          <w:lang w:eastAsia="zh-CN"/>
        </w:rPr>
      </w:pPr>
      <w:r w:rsidRPr="00F837C9">
        <w:rPr>
          <w:kern w:val="2"/>
          <w:lang w:eastAsia="zh-CN"/>
        </w:rPr>
        <w:t>As an example, gNB/NR-cell may group UEs and /or Tx beamformers for certain UEs with a certain Rx beam for SRS reception at gNB/NR-cell.</w:t>
      </w:r>
      <w:r>
        <w:rPr>
          <w:kern w:val="2"/>
          <w:lang w:eastAsia="zh-CN"/>
        </w:rPr>
        <w:t xml:space="preserve"> Then, gNB/NR-cell indicates </w:t>
      </w:r>
      <w:r w:rsidRPr="00F837C9">
        <w:rPr>
          <w:kern w:val="2"/>
          <w:lang w:eastAsia="zh-CN"/>
        </w:rPr>
        <w:t>to the</w:t>
      </w:r>
      <w:r>
        <w:rPr>
          <w:kern w:val="2"/>
          <w:lang w:eastAsia="zh-CN"/>
        </w:rPr>
        <w:t xml:space="preserve"> UE to send SRS(s) with the UE selected beamformer(s)</w:t>
      </w:r>
      <w:r w:rsidDel="00906655">
        <w:rPr>
          <w:kern w:val="2"/>
          <w:lang w:eastAsia="zh-CN"/>
        </w:rPr>
        <w:t xml:space="preserve"> </w:t>
      </w:r>
      <w:r>
        <w:rPr>
          <w:kern w:val="2"/>
          <w:lang w:eastAsia="zh-CN"/>
        </w:rPr>
        <w:t xml:space="preserve">within one or multiple beamformer group(s), which is illustrated in Figure 1. Hence, gNB/NR-cell can obtain the CSI of the best available beam pair(s) for the current Rx beam at gNB/NR-cell. Moreover, </w:t>
      </w:r>
      <w:r w:rsidRPr="00784E09">
        <w:rPr>
          <w:kern w:val="2"/>
          <w:lang w:eastAsia="zh-CN"/>
        </w:rPr>
        <w:t>based on DL measurement</w:t>
      </w:r>
      <w:r>
        <w:rPr>
          <w:kern w:val="2"/>
          <w:lang w:eastAsia="zh-CN"/>
        </w:rPr>
        <w:t>, if the best Tx beam is blocked at UE, it can transmit SRS on other candidate beam(s) within the configured subset of UE Tx beamformers. Since the Tx beamformer/</w:t>
      </w:r>
      <w:r w:rsidDel="00613A66">
        <w:rPr>
          <w:kern w:val="2"/>
          <w:lang w:eastAsia="zh-CN"/>
        </w:rPr>
        <w:t xml:space="preserve"> </w:t>
      </w:r>
      <w:r>
        <w:rPr>
          <w:kern w:val="2"/>
          <w:lang w:eastAsia="zh-CN"/>
        </w:rPr>
        <w:t>selection at UE can be t</w:t>
      </w:r>
      <w:r w:rsidRPr="00C605C0">
        <w:rPr>
          <w:kern w:val="2"/>
          <w:lang w:eastAsia="zh-CN"/>
        </w:rPr>
        <w:t>ransparent</w:t>
      </w:r>
      <w:r>
        <w:rPr>
          <w:kern w:val="2"/>
          <w:lang w:eastAsia="zh-CN"/>
        </w:rPr>
        <w:t xml:space="preserve"> to gNB/NR-cell, it is not necessary for UE to report the o</w:t>
      </w:r>
      <w:r w:rsidRPr="00BA4029">
        <w:rPr>
          <w:kern w:val="2"/>
          <w:lang w:eastAsia="zh-CN"/>
        </w:rPr>
        <w:t xml:space="preserve">ccurrence </w:t>
      </w:r>
      <w:r>
        <w:rPr>
          <w:kern w:val="2"/>
          <w:lang w:eastAsia="zh-CN"/>
        </w:rPr>
        <w:t xml:space="preserve">of blockage to gNB/NR-cell. Thus, the CSI measurement based on SRS can be agnostic to UE side blockage. </w:t>
      </w:r>
      <w:r w:rsidR="008C2B0D">
        <w:rPr>
          <w:rFonts w:hint="eastAsia"/>
          <w:kern w:val="2"/>
          <w:lang w:eastAsia="zh-CN"/>
        </w:rPr>
        <w:t xml:space="preserve"> </w:t>
      </w:r>
    </w:p>
    <w:p w:rsidR="00867B5C" w:rsidRPr="0077067E" w:rsidRDefault="00867B5C" w:rsidP="00627A91">
      <w:pPr>
        <w:ind w:left="1137" w:hangingChars="515" w:hanging="1137"/>
        <w:rPr>
          <w:i/>
          <w:color w:val="000000"/>
          <w:lang w:eastAsia="zh-CN"/>
        </w:rPr>
      </w:pPr>
      <w:r w:rsidRPr="00E70C2F">
        <w:rPr>
          <w:rFonts w:hint="eastAsia"/>
          <w:b/>
          <w:i/>
          <w:color w:val="000000"/>
          <w:lang w:eastAsia="zh-CN"/>
        </w:rPr>
        <w:t>Proposal</w:t>
      </w:r>
      <w:r w:rsidRPr="00E70C2F">
        <w:rPr>
          <w:b/>
          <w:i/>
          <w:color w:val="000000"/>
          <w:lang w:eastAsia="zh-CN"/>
        </w:rPr>
        <w:t xml:space="preserve"> 1: </w:t>
      </w:r>
      <w:r w:rsidRPr="0077067E">
        <w:rPr>
          <w:i/>
          <w:color w:val="000000"/>
          <w:lang w:eastAsia="zh-CN"/>
        </w:rPr>
        <w:t>Support</w:t>
      </w:r>
      <w:r w:rsidRPr="00402A60">
        <w:rPr>
          <w:i/>
          <w:color w:val="000000"/>
          <w:u w:val="single"/>
          <w:lang w:eastAsia="zh-CN"/>
        </w:rPr>
        <w:t xml:space="preserve"> </w:t>
      </w:r>
      <w:r w:rsidRPr="00402A60">
        <w:rPr>
          <w:b/>
          <w:i/>
          <w:color w:val="000000"/>
          <w:u w:val="single"/>
          <w:lang w:eastAsia="zh-CN"/>
        </w:rPr>
        <w:t>both</w:t>
      </w:r>
      <w:r w:rsidRPr="00402A60">
        <w:rPr>
          <w:i/>
          <w:color w:val="000000"/>
          <w:u w:val="single"/>
          <w:lang w:eastAsia="zh-CN"/>
        </w:rPr>
        <w:t xml:space="preserve"> </w:t>
      </w:r>
      <w:r w:rsidRPr="0077067E">
        <w:rPr>
          <w:i/>
          <w:color w:val="000000"/>
          <w:lang w:eastAsia="zh-CN"/>
        </w:rPr>
        <w:t>of the following methods for det</w:t>
      </w:r>
      <w:r>
        <w:rPr>
          <w:i/>
          <w:color w:val="000000"/>
          <w:lang w:eastAsia="zh-CN"/>
        </w:rPr>
        <w:t>ermining UE Tx beamformer for SRS</w:t>
      </w:r>
      <w:r w:rsidRPr="0077067E">
        <w:rPr>
          <w:i/>
          <w:color w:val="000000"/>
          <w:lang w:eastAsia="zh-CN"/>
        </w:rPr>
        <w:t>:</w:t>
      </w:r>
    </w:p>
    <w:p w:rsidR="00867B5C" w:rsidRPr="00402A60" w:rsidRDefault="00867B5C" w:rsidP="00867B5C">
      <w:pPr>
        <w:ind w:left="1260"/>
        <w:rPr>
          <w:color w:val="000000"/>
          <w:lang w:eastAsia="zh-CN"/>
        </w:rPr>
      </w:pPr>
      <w:r w:rsidRPr="00402A60">
        <w:rPr>
          <w:color w:val="000000"/>
          <w:lang w:eastAsia="zh-CN"/>
        </w:rPr>
        <w:t>Alternative 1) UE applies gNB-transparent Tx beamf</w:t>
      </w:r>
      <w:r>
        <w:rPr>
          <w:color w:val="000000"/>
          <w:lang w:eastAsia="zh-CN"/>
        </w:rPr>
        <w:t>ormer(s) for SRS</w:t>
      </w:r>
    </w:p>
    <w:p w:rsidR="00867B5C" w:rsidRDefault="00867B5C" w:rsidP="00867B5C">
      <w:pPr>
        <w:ind w:left="1260"/>
        <w:rPr>
          <w:color w:val="000000"/>
          <w:lang w:eastAsia="zh-CN"/>
        </w:rPr>
      </w:pPr>
      <w:r w:rsidRPr="00402A60">
        <w:rPr>
          <w:color w:val="000000"/>
          <w:lang w:eastAsia="zh-CN"/>
        </w:rPr>
        <w:t xml:space="preserve">Alternative 2) </w:t>
      </w:r>
      <w:r>
        <w:rPr>
          <w:color w:val="000000"/>
          <w:lang w:eastAsia="zh-CN"/>
        </w:rPr>
        <w:t>UE should apply Tx beamformer(s) for SRS according to gNB indication</w:t>
      </w:r>
    </w:p>
    <w:p w:rsidR="00867B5C" w:rsidRDefault="00867B5C" w:rsidP="00867B5C">
      <w:pPr>
        <w:rPr>
          <w:i/>
          <w:color w:val="000000"/>
          <w:lang w:eastAsia="zh-CN"/>
        </w:rPr>
      </w:pPr>
      <w:r w:rsidRPr="00973A2C">
        <w:rPr>
          <w:b/>
          <w:i/>
          <w:color w:val="000000"/>
          <w:lang w:eastAsia="zh-CN"/>
        </w:rPr>
        <w:t>Observation 1:</w:t>
      </w:r>
      <w:r w:rsidRPr="00973A2C">
        <w:rPr>
          <w:i/>
          <w:color w:val="000000"/>
          <w:lang w:eastAsia="zh-CN"/>
        </w:rPr>
        <w:t xml:space="preserve"> Determination of SRS </w:t>
      </w:r>
      <w:r>
        <w:rPr>
          <w:i/>
          <w:color w:val="000000"/>
          <w:lang w:eastAsia="zh-CN"/>
        </w:rPr>
        <w:t>beamformer(s)</w:t>
      </w:r>
      <w:r w:rsidRPr="00973A2C">
        <w:rPr>
          <w:i/>
          <w:color w:val="000000"/>
          <w:lang w:eastAsia="zh-CN"/>
        </w:rPr>
        <w:t xml:space="preserve"> by UE sh</w:t>
      </w:r>
      <w:r>
        <w:rPr>
          <w:i/>
          <w:color w:val="000000"/>
          <w:lang w:eastAsia="zh-CN"/>
        </w:rPr>
        <w:t xml:space="preserve">ould be baseline assumption for </w:t>
      </w:r>
      <w:r w:rsidRPr="00973A2C">
        <w:rPr>
          <w:i/>
          <w:color w:val="000000"/>
          <w:lang w:eastAsia="zh-CN"/>
        </w:rPr>
        <w:t>UE</w:t>
      </w:r>
      <w:r>
        <w:rPr>
          <w:i/>
          <w:color w:val="000000"/>
          <w:lang w:eastAsia="zh-CN"/>
        </w:rPr>
        <w:t xml:space="preserve">s </w:t>
      </w:r>
      <w:r w:rsidRPr="00973A2C">
        <w:rPr>
          <w:i/>
          <w:color w:val="000000"/>
          <w:lang w:eastAsia="zh-CN"/>
        </w:rPr>
        <w:t xml:space="preserve">with Tx/Rx beam correspondence. </w:t>
      </w:r>
      <w:r>
        <w:rPr>
          <w:i/>
          <w:color w:val="000000"/>
          <w:lang w:eastAsia="zh-CN"/>
        </w:rPr>
        <w:t>gNB should determine which alternative to use, based on known UE beam correspondent capabilities.</w:t>
      </w:r>
    </w:p>
    <w:p w:rsidR="00867B5C" w:rsidRPr="000342EC" w:rsidRDefault="00867B5C" w:rsidP="00867B5C">
      <w:pPr>
        <w:rPr>
          <w:i/>
          <w:color w:val="000000"/>
        </w:rPr>
      </w:pPr>
      <w:r w:rsidRPr="0077067E">
        <w:rPr>
          <w:b/>
          <w:i/>
          <w:color w:val="000000"/>
          <w:lang w:eastAsia="zh-CN"/>
        </w:rPr>
        <w:t>Observation</w:t>
      </w:r>
      <w:r w:rsidRPr="0077067E">
        <w:rPr>
          <w:rFonts w:hint="eastAsia"/>
          <w:b/>
          <w:i/>
          <w:color w:val="000000"/>
          <w:lang w:eastAsia="zh-CN"/>
        </w:rPr>
        <w:t xml:space="preserve"> 2</w:t>
      </w:r>
      <w:r w:rsidRPr="0077067E">
        <w:rPr>
          <w:b/>
          <w:i/>
          <w:color w:val="000000"/>
          <w:lang w:eastAsia="zh-CN"/>
        </w:rPr>
        <w:t>:</w:t>
      </w:r>
      <w:r w:rsidRPr="0077067E">
        <w:rPr>
          <w:i/>
          <w:color w:val="000000"/>
          <w:lang w:eastAsia="zh-CN"/>
        </w:rPr>
        <w:t xml:space="preserve"> </w:t>
      </w:r>
      <w:r w:rsidRPr="0077067E">
        <w:rPr>
          <w:rFonts w:hint="eastAsia"/>
          <w:i/>
          <w:color w:val="000000"/>
          <w:lang w:eastAsia="zh-CN"/>
        </w:rPr>
        <w:t>S</w:t>
      </w:r>
      <w:r w:rsidRPr="0077067E">
        <w:rPr>
          <w:i/>
          <w:color w:val="000000"/>
          <w:lang w:eastAsia="zh-CN"/>
        </w:rPr>
        <w:t>chemes to support gNB/NR-cell-indicated</w:t>
      </w:r>
      <w:r>
        <w:rPr>
          <w:i/>
          <w:color w:val="000000"/>
          <w:lang w:eastAsia="zh-CN"/>
        </w:rPr>
        <w:t xml:space="preserve"> UE Tx</w:t>
      </w:r>
      <w:r w:rsidRPr="0077067E">
        <w:rPr>
          <w:i/>
          <w:color w:val="000000"/>
          <w:lang w:eastAsia="zh-CN"/>
        </w:rPr>
        <w:t xml:space="preserve"> beamformer</w:t>
      </w:r>
      <w:r>
        <w:rPr>
          <w:i/>
          <w:color w:val="000000"/>
          <w:lang w:eastAsia="zh-CN"/>
        </w:rPr>
        <w:t xml:space="preserve"> for SRS</w:t>
      </w:r>
      <w:r w:rsidRPr="0077067E">
        <w:rPr>
          <w:rFonts w:hint="eastAsia"/>
          <w:i/>
          <w:color w:val="000000"/>
          <w:lang w:eastAsia="zh-CN"/>
        </w:rPr>
        <w:t xml:space="preserve"> should take</w:t>
      </w:r>
      <w:r w:rsidRPr="0077067E">
        <w:rPr>
          <w:i/>
          <w:color w:val="000000"/>
          <w:lang w:eastAsia="zh-CN"/>
        </w:rPr>
        <w:t xml:space="preserve"> the link budget and SRS overhead into account.</w:t>
      </w:r>
    </w:p>
    <w:p w:rsidR="00CE2F38" w:rsidRPr="00867B5C" w:rsidRDefault="00867B5C" w:rsidP="0077067E">
      <w:pPr>
        <w:rPr>
          <w:i/>
          <w:color w:val="000000"/>
          <w:lang w:eastAsia="zh-CN"/>
        </w:rPr>
      </w:pPr>
      <w:r w:rsidRPr="00E70C2F">
        <w:rPr>
          <w:b/>
          <w:i/>
          <w:color w:val="000000"/>
          <w:lang w:eastAsia="zh-CN"/>
        </w:rPr>
        <w:t>Proposal 2:</w:t>
      </w:r>
      <w:r w:rsidRPr="0077067E">
        <w:rPr>
          <w:i/>
          <w:color w:val="000000"/>
          <w:lang w:eastAsia="zh-CN"/>
        </w:rPr>
        <w:t xml:space="preserve"> Support UE to select beamformer</w:t>
      </w:r>
      <w:r>
        <w:rPr>
          <w:i/>
          <w:color w:val="000000"/>
          <w:lang w:eastAsia="zh-CN"/>
        </w:rPr>
        <w:t>(s)</w:t>
      </w:r>
      <w:r w:rsidRPr="0077067E">
        <w:rPr>
          <w:i/>
          <w:color w:val="000000"/>
          <w:lang w:eastAsia="zh-CN"/>
        </w:rPr>
        <w:t xml:space="preserve"> for SRS from a subset of beamformers</w:t>
      </w:r>
      <w:r>
        <w:rPr>
          <w:i/>
          <w:color w:val="000000"/>
          <w:lang w:eastAsia="zh-CN"/>
        </w:rPr>
        <w:t xml:space="preserve"> </w:t>
      </w:r>
      <w:r w:rsidRPr="0077067E">
        <w:rPr>
          <w:i/>
          <w:color w:val="000000"/>
          <w:lang w:eastAsia="zh-CN"/>
        </w:rPr>
        <w:t>configured by gNB/NR-cel</w:t>
      </w:r>
      <w:r>
        <w:rPr>
          <w:i/>
          <w:color w:val="000000"/>
          <w:lang w:eastAsia="zh-CN"/>
        </w:rPr>
        <w:t>l as a third alternative</w:t>
      </w:r>
      <w:r w:rsidRPr="0077067E">
        <w:rPr>
          <w:i/>
          <w:color w:val="000000"/>
          <w:lang w:eastAsia="zh-CN"/>
        </w:rPr>
        <w:t>.</w:t>
      </w:r>
    </w:p>
    <w:p w:rsidR="001E5196" w:rsidRDefault="001E5196" w:rsidP="00C7342A">
      <w:pPr>
        <w:ind w:left="1418" w:hanging="1418"/>
        <w:rPr>
          <w:i/>
          <w:color w:val="000000"/>
          <w:lang w:eastAsia="zh-CN"/>
        </w:rPr>
      </w:pPr>
    </w:p>
    <w:p w:rsidR="00216757" w:rsidRPr="00216757" w:rsidRDefault="00216757" w:rsidP="00061190">
      <w:pPr>
        <w:pStyle w:val="3"/>
        <w:rPr>
          <w:lang w:eastAsia="zh-CN"/>
        </w:rPr>
      </w:pPr>
      <w:r w:rsidRPr="00216757">
        <w:rPr>
          <w:rFonts w:hint="eastAsia"/>
          <w:lang w:eastAsia="zh-CN"/>
        </w:rPr>
        <w:t xml:space="preserve">SRS configuration for </w:t>
      </w:r>
      <w:r w:rsidR="005C68C5">
        <w:rPr>
          <w:lang w:eastAsia="zh-CN"/>
        </w:rPr>
        <w:t xml:space="preserve">SRS </w:t>
      </w:r>
      <w:r w:rsidRPr="00216757">
        <w:rPr>
          <w:rFonts w:hint="eastAsia"/>
          <w:lang w:eastAsia="zh-CN"/>
        </w:rPr>
        <w:t>b</w:t>
      </w:r>
      <w:r w:rsidRPr="00216757">
        <w:rPr>
          <w:lang w:eastAsia="zh-CN"/>
        </w:rPr>
        <w:t>eam indication</w:t>
      </w:r>
    </w:p>
    <w:p w:rsidR="00216757" w:rsidRDefault="00216757" w:rsidP="00216757">
      <w:pPr>
        <w:rPr>
          <w:bCs/>
          <w:kern w:val="2"/>
          <w:lang w:eastAsia="zh-CN"/>
        </w:rPr>
      </w:pPr>
      <w:r>
        <w:rPr>
          <w:rFonts w:hint="eastAsia"/>
          <w:kern w:val="2"/>
          <w:lang w:eastAsia="zh-CN"/>
        </w:rPr>
        <w:t xml:space="preserve">If the Tx beam </w:t>
      </w:r>
      <w:r>
        <w:rPr>
          <w:kern w:val="2"/>
          <w:lang w:eastAsia="zh-CN"/>
        </w:rPr>
        <w:t xml:space="preserve">(set) </w:t>
      </w:r>
      <w:r>
        <w:rPr>
          <w:rFonts w:hint="eastAsia"/>
          <w:kern w:val="2"/>
          <w:lang w:eastAsia="zh-CN"/>
        </w:rPr>
        <w:t xml:space="preserve">of SRS is </w:t>
      </w:r>
      <w:r>
        <w:rPr>
          <w:kern w:val="2"/>
          <w:lang w:eastAsia="zh-CN"/>
        </w:rPr>
        <w:t xml:space="preserve">indicated to UE by gNB, a </w:t>
      </w:r>
      <w:r>
        <w:rPr>
          <w:rFonts w:hint="eastAsia"/>
          <w:bCs/>
          <w:kern w:val="2"/>
          <w:lang w:eastAsia="zh-CN"/>
        </w:rPr>
        <w:t xml:space="preserve">flexible </w:t>
      </w:r>
      <w:r>
        <w:rPr>
          <w:bCs/>
          <w:kern w:val="2"/>
          <w:lang w:eastAsia="zh-CN"/>
        </w:rPr>
        <w:t>indication method should be studied with the consideration of overhead and UE capability. Two options are considered as follows.</w:t>
      </w:r>
    </w:p>
    <w:p w:rsidR="00216757" w:rsidRPr="00DD6460" w:rsidRDefault="00A46BF4" w:rsidP="00DD6460">
      <w:pPr>
        <w:pStyle w:val="af0"/>
        <w:numPr>
          <w:ilvl w:val="0"/>
          <w:numId w:val="28"/>
        </w:numPr>
        <w:ind w:firstLineChars="0"/>
        <w:rPr>
          <w:rFonts w:eastAsia="MS Mincho"/>
          <w:lang w:eastAsia="ja-JP"/>
        </w:rPr>
      </w:pPr>
      <w:r w:rsidRPr="00DD6460">
        <w:rPr>
          <w:bCs/>
          <w:i/>
          <w:kern w:val="2"/>
          <w:u w:val="single"/>
          <w:lang w:eastAsia="zh-CN"/>
        </w:rPr>
        <w:t xml:space="preserve">UE </w:t>
      </w:r>
      <w:r w:rsidR="00216757" w:rsidRPr="00DD6460">
        <w:rPr>
          <w:bCs/>
          <w:i/>
          <w:kern w:val="2"/>
          <w:u w:val="single"/>
          <w:lang w:eastAsia="zh-CN"/>
        </w:rPr>
        <w:t>Tx beam related information is indicated by gNB.</w:t>
      </w:r>
      <w:r w:rsidR="00216757" w:rsidRPr="00DD6460">
        <w:rPr>
          <w:bCs/>
          <w:kern w:val="2"/>
          <w:lang w:eastAsia="zh-CN"/>
        </w:rPr>
        <w:t xml:space="preserve"> A</w:t>
      </w:r>
      <w:r w:rsidR="00216757" w:rsidRPr="00DD6460">
        <w:rPr>
          <w:rFonts w:hint="eastAsia"/>
          <w:bCs/>
          <w:kern w:val="2"/>
          <w:lang w:eastAsia="zh-CN"/>
        </w:rPr>
        <w:t xml:space="preserve"> straightforward way is to </w:t>
      </w:r>
      <w:r w:rsidR="00216757" w:rsidRPr="00DD6460">
        <w:rPr>
          <w:rFonts w:eastAsia="MS Mincho"/>
          <w:lang w:eastAsia="ja-JP"/>
        </w:rPr>
        <w:t>directly indicate the Tx beam ID if it is defined in specification. Owing to different UE capability, the indication signaling size is UE-specifically determined based on the maximum supported Tx beam number. In order to reduce the overhead of beam indicator, one method is to indicate resource correspondence between SRS resource and resource</w:t>
      </w:r>
      <w:r w:rsidR="0055086F" w:rsidRPr="00DD6460">
        <w:rPr>
          <w:rFonts w:eastAsia="MS Mincho"/>
          <w:lang w:eastAsia="ja-JP"/>
        </w:rPr>
        <w:t xml:space="preserve"> for previous transmission, e.g., </w:t>
      </w:r>
      <w:r w:rsidR="00216757" w:rsidRPr="00DD6460">
        <w:rPr>
          <w:rFonts w:eastAsia="MS Mincho"/>
          <w:lang w:eastAsia="ja-JP"/>
        </w:rPr>
        <w:t xml:space="preserve">SRS/PRACH transmission. The UE can use the Tx beam utilized in the indicated resource. The previous </w:t>
      </w:r>
      <w:r w:rsidR="0055086F" w:rsidRPr="00DD6460">
        <w:rPr>
          <w:rFonts w:eastAsia="MS Mincho"/>
          <w:lang w:eastAsia="ja-JP"/>
        </w:rPr>
        <w:t xml:space="preserve">transmission </w:t>
      </w:r>
      <w:r w:rsidR="00216757" w:rsidRPr="00DD6460">
        <w:rPr>
          <w:rFonts w:eastAsia="MS Mincho"/>
          <w:lang w:eastAsia="ja-JP"/>
        </w:rPr>
        <w:t>can also be DL transmission if Tx/Rx beam correspondence is assumed at UE side.</w:t>
      </w:r>
    </w:p>
    <w:p w:rsidR="00216757" w:rsidRPr="00680CB4" w:rsidRDefault="00A46BF4" w:rsidP="00DD6460">
      <w:pPr>
        <w:pStyle w:val="af0"/>
        <w:numPr>
          <w:ilvl w:val="0"/>
          <w:numId w:val="28"/>
        </w:numPr>
        <w:ind w:firstLineChars="0"/>
        <w:rPr>
          <w:lang w:eastAsia="zh-CN"/>
        </w:rPr>
      </w:pPr>
      <w:r w:rsidRPr="00DD6460">
        <w:rPr>
          <w:bCs/>
          <w:i/>
          <w:kern w:val="2"/>
          <w:u w:val="single"/>
          <w:lang w:eastAsia="zh-CN"/>
        </w:rPr>
        <w:t xml:space="preserve">gNB </w:t>
      </w:r>
      <w:r w:rsidR="00216757" w:rsidRPr="00DD6460">
        <w:rPr>
          <w:bCs/>
          <w:i/>
          <w:kern w:val="2"/>
          <w:u w:val="single"/>
          <w:lang w:eastAsia="zh-CN"/>
        </w:rPr>
        <w:t>Rx beam related information is indicated by gNB.</w:t>
      </w:r>
      <w:r w:rsidR="00216757" w:rsidRPr="00DD6460">
        <w:rPr>
          <w:bCs/>
          <w:kern w:val="2"/>
          <w:lang w:eastAsia="zh-CN"/>
        </w:rPr>
        <w:t xml:space="preserve"> </w:t>
      </w:r>
      <w:r w:rsidR="00216757" w:rsidRPr="00DD6460">
        <w:rPr>
          <w:color w:val="000000"/>
          <w:lang w:eastAsia="zh-CN"/>
        </w:rPr>
        <w:t xml:space="preserve">UE is informed about the gNB Rx beam used for reception of the allocated SRS resources, by e.g., predefined or semi-statically configured implicit association and/or explicit beam ID together with scheduling/configuration message. For example, the gNB can indicate the Rx beam ID if it is defined. Moreover, indication of </w:t>
      </w:r>
      <w:r w:rsidR="00216757" w:rsidRPr="00DD6460">
        <w:rPr>
          <w:rFonts w:eastAsia="MS Mincho"/>
          <w:lang w:eastAsia="ja-JP"/>
        </w:rPr>
        <w:t>resource correspondence</w:t>
      </w:r>
      <w:r w:rsidR="00216757" w:rsidRPr="00DD6460">
        <w:rPr>
          <w:color w:val="000000"/>
          <w:lang w:eastAsia="zh-CN"/>
        </w:rPr>
        <w:t xml:space="preserve"> </w:t>
      </w:r>
      <w:r w:rsidR="00D05C40" w:rsidRPr="00DD6460">
        <w:rPr>
          <w:rFonts w:eastAsia="MS Mincho"/>
          <w:lang w:eastAsia="ja-JP"/>
        </w:rPr>
        <w:t>between SRS resource and resource for previous transmission</w:t>
      </w:r>
      <w:r w:rsidR="00D05C40" w:rsidRPr="00DD6460">
        <w:rPr>
          <w:color w:val="000000"/>
          <w:lang w:eastAsia="zh-CN"/>
        </w:rPr>
        <w:t xml:space="preserve"> </w:t>
      </w:r>
      <w:r w:rsidR="00216757" w:rsidRPr="00DD6460">
        <w:rPr>
          <w:color w:val="000000"/>
          <w:lang w:eastAsia="zh-CN"/>
        </w:rPr>
        <w:t xml:space="preserve">can also be used for this method, which </w:t>
      </w:r>
      <w:r w:rsidR="00216757" w:rsidRPr="00DD6460">
        <w:rPr>
          <w:color w:val="000000"/>
          <w:lang w:eastAsia="zh-CN"/>
        </w:rPr>
        <w:lastRenderedPageBreak/>
        <w:t xml:space="preserve">allows UE to </w:t>
      </w:r>
      <w:r w:rsidR="00216757" w:rsidRPr="00DD6460">
        <w:rPr>
          <w:rFonts w:eastAsia="MS Mincho"/>
          <w:lang w:eastAsia="ja-JP"/>
        </w:rPr>
        <w:t>assume the same Rx beam is utilized in the indicated resource.</w:t>
      </w:r>
      <w:r w:rsidR="00216757" w:rsidRPr="00DD6460">
        <w:rPr>
          <w:color w:val="000000"/>
          <w:lang w:eastAsia="zh-CN"/>
        </w:rPr>
        <w:t xml:space="preserve"> Such indication </w:t>
      </w:r>
      <w:r w:rsidR="006B330B" w:rsidRPr="00DD6460">
        <w:rPr>
          <w:rFonts w:hint="eastAsia"/>
          <w:color w:val="000000"/>
          <w:lang w:eastAsia="zh-CN"/>
        </w:rPr>
        <w:t xml:space="preserve">also </w:t>
      </w:r>
      <w:r w:rsidR="006B330B" w:rsidRPr="00DD6460">
        <w:rPr>
          <w:color w:val="000000"/>
          <w:lang w:eastAsia="zh-CN"/>
        </w:rPr>
        <w:t>requires</w:t>
      </w:r>
      <w:r w:rsidR="006B330B" w:rsidRPr="00DD6460">
        <w:rPr>
          <w:rFonts w:hint="eastAsia"/>
          <w:color w:val="000000"/>
          <w:lang w:eastAsia="zh-CN"/>
        </w:rPr>
        <w:t xml:space="preserve"> that beam pair link</w:t>
      </w:r>
      <w:r w:rsidR="000031CE" w:rsidRPr="00DD6460">
        <w:rPr>
          <w:color w:val="000000"/>
          <w:lang w:eastAsia="zh-CN"/>
        </w:rPr>
        <w:t>s</w:t>
      </w:r>
      <w:r w:rsidR="006B330B" w:rsidRPr="00DD6460">
        <w:rPr>
          <w:rFonts w:hint="eastAsia"/>
          <w:color w:val="000000"/>
          <w:lang w:eastAsia="zh-CN"/>
        </w:rPr>
        <w:t xml:space="preserve"> between gNB Rx beam(s) and UE Tx beam(s) </w:t>
      </w:r>
      <w:r w:rsidR="000031CE" w:rsidRPr="00DD6460">
        <w:rPr>
          <w:color w:val="000000"/>
          <w:lang w:eastAsia="zh-CN"/>
        </w:rPr>
        <w:t>are</w:t>
      </w:r>
      <w:r w:rsidR="000031CE" w:rsidRPr="00DD6460">
        <w:rPr>
          <w:rFonts w:hint="eastAsia"/>
          <w:color w:val="000000"/>
          <w:lang w:eastAsia="zh-CN"/>
        </w:rPr>
        <w:t xml:space="preserve"> </w:t>
      </w:r>
      <w:r w:rsidR="006B330B" w:rsidRPr="00DD6460">
        <w:rPr>
          <w:rFonts w:hint="eastAsia"/>
          <w:color w:val="000000"/>
          <w:lang w:eastAsia="zh-CN"/>
        </w:rPr>
        <w:t xml:space="preserve">known by UE, and it </w:t>
      </w:r>
      <w:r w:rsidR="00216757" w:rsidRPr="00DD6460">
        <w:rPr>
          <w:color w:val="000000"/>
          <w:lang w:eastAsia="zh-CN"/>
        </w:rPr>
        <w:t>would allow UE to further optimally select the best beamformer/precoder for SRS transmission.</w:t>
      </w:r>
    </w:p>
    <w:p w:rsidR="00216757" w:rsidRPr="00E70C2F" w:rsidRDefault="00216757" w:rsidP="00216757">
      <w:pPr>
        <w:rPr>
          <w:b/>
          <w:i/>
          <w:kern w:val="2"/>
          <w:lang w:eastAsia="zh-CN"/>
        </w:rPr>
      </w:pPr>
      <w:r w:rsidRPr="00E70C2F">
        <w:rPr>
          <w:b/>
          <w:i/>
          <w:color w:val="000000"/>
          <w:lang w:eastAsia="zh-CN"/>
        </w:rPr>
        <w:t xml:space="preserve">Proposal </w:t>
      </w:r>
      <w:r w:rsidR="00B274D4">
        <w:rPr>
          <w:rFonts w:hint="eastAsia"/>
          <w:b/>
          <w:i/>
          <w:color w:val="000000"/>
          <w:lang w:eastAsia="zh-CN"/>
        </w:rPr>
        <w:t>3</w:t>
      </w:r>
      <w:r w:rsidRPr="00E70C2F">
        <w:rPr>
          <w:b/>
          <w:i/>
          <w:color w:val="000000"/>
          <w:lang w:eastAsia="zh-CN"/>
        </w:rPr>
        <w:t xml:space="preserve">: </w:t>
      </w:r>
      <w:r w:rsidR="00981683" w:rsidRPr="00981683">
        <w:rPr>
          <w:i/>
          <w:color w:val="000000"/>
          <w:lang w:eastAsia="zh-CN"/>
        </w:rPr>
        <w:t>S</w:t>
      </w:r>
      <w:r w:rsidR="0093410B" w:rsidRPr="0077067E">
        <w:rPr>
          <w:i/>
          <w:kern w:val="2"/>
          <w:lang w:eastAsia="zh-CN"/>
        </w:rPr>
        <w:t xml:space="preserve">upport </w:t>
      </w:r>
      <w:r w:rsidR="00A46BF4">
        <w:rPr>
          <w:i/>
          <w:kern w:val="2"/>
          <w:lang w:eastAsia="zh-CN"/>
        </w:rPr>
        <w:t xml:space="preserve">SRS configuration </w:t>
      </w:r>
      <w:r w:rsidR="0093410B" w:rsidRPr="0077067E">
        <w:rPr>
          <w:i/>
          <w:kern w:val="2"/>
          <w:lang w:eastAsia="zh-CN"/>
        </w:rPr>
        <w:t xml:space="preserve">to </w:t>
      </w:r>
      <w:r w:rsidR="00EB0A83" w:rsidRPr="00EB0A83">
        <w:rPr>
          <w:i/>
          <w:kern w:val="2"/>
          <w:lang w:eastAsia="zh-CN"/>
        </w:rPr>
        <w:t>indirectly</w:t>
      </w:r>
      <w:r w:rsidR="00EB0A83">
        <w:rPr>
          <w:i/>
          <w:kern w:val="2"/>
          <w:lang w:eastAsia="zh-CN"/>
        </w:rPr>
        <w:t xml:space="preserve"> </w:t>
      </w:r>
      <w:r w:rsidR="0093410B" w:rsidRPr="0077067E">
        <w:rPr>
          <w:i/>
          <w:kern w:val="2"/>
          <w:lang w:eastAsia="zh-CN"/>
        </w:rPr>
        <w:t xml:space="preserve">indicate the </w:t>
      </w:r>
      <w:r w:rsidR="00EB0A83">
        <w:rPr>
          <w:i/>
          <w:kern w:val="2"/>
          <w:lang w:eastAsia="zh-CN"/>
        </w:rPr>
        <w:t>UE-side beamformer/precoder</w:t>
      </w:r>
      <w:r w:rsidR="0093410B" w:rsidRPr="0077067E">
        <w:rPr>
          <w:i/>
          <w:kern w:val="2"/>
          <w:lang w:eastAsia="zh-CN"/>
        </w:rPr>
        <w:t xml:space="preserve"> by gNB</w:t>
      </w:r>
      <w:r w:rsidR="00EB0A83">
        <w:rPr>
          <w:i/>
          <w:kern w:val="2"/>
          <w:lang w:eastAsia="zh-CN"/>
        </w:rPr>
        <w:t xml:space="preserve"> and study </w:t>
      </w:r>
      <w:r w:rsidR="0055086F">
        <w:rPr>
          <w:i/>
          <w:kern w:val="2"/>
          <w:lang w:eastAsia="zh-CN"/>
        </w:rPr>
        <w:t xml:space="preserve">methods for indication, e.g., by indicating resource correspondence or </w:t>
      </w:r>
      <w:r w:rsidR="0055086F" w:rsidRPr="0077067E">
        <w:rPr>
          <w:i/>
          <w:color w:val="000000"/>
          <w:lang w:eastAsia="zh-CN"/>
        </w:rPr>
        <w:t xml:space="preserve">gNB </w:t>
      </w:r>
      <w:r w:rsidR="0055086F" w:rsidRPr="0077067E">
        <w:rPr>
          <w:rFonts w:hint="eastAsia"/>
          <w:i/>
          <w:color w:val="000000"/>
          <w:lang w:eastAsia="zh-CN"/>
        </w:rPr>
        <w:t xml:space="preserve">Rx beam </w:t>
      </w:r>
      <w:r w:rsidR="0055086F" w:rsidRPr="0077067E">
        <w:rPr>
          <w:i/>
          <w:color w:val="000000"/>
          <w:lang w:eastAsia="zh-CN"/>
        </w:rPr>
        <w:t>related information</w:t>
      </w:r>
      <w:r w:rsidRPr="0077067E">
        <w:rPr>
          <w:i/>
          <w:kern w:val="2"/>
          <w:lang w:eastAsia="zh-CN"/>
        </w:rPr>
        <w:t>.</w:t>
      </w:r>
    </w:p>
    <w:p w:rsidR="00216757" w:rsidRPr="008969DF" w:rsidRDefault="008969DF" w:rsidP="008969DF">
      <w:pPr>
        <w:rPr>
          <w:kern w:val="2"/>
          <w:lang w:eastAsia="zh-CN"/>
        </w:rPr>
      </w:pPr>
      <w:r w:rsidRPr="00C063DB">
        <w:rPr>
          <w:rFonts w:hint="eastAsia"/>
          <w:color w:val="000000"/>
          <w:lang w:eastAsia="zh-CN"/>
        </w:rPr>
        <w:t>Additionally</w:t>
      </w:r>
      <w:r>
        <w:rPr>
          <w:color w:val="000000"/>
          <w:lang w:eastAsia="zh-CN"/>
        </w:rPr>
        <w:t>, i</w:t>
      </w:r>
      <w:r w:rsidR="00216757">
        <w:rPr>
          <w:kern w:val="2"/>
          <w:lang w:eastAsia="zh-CN"/>
        </w:rPr>
        <w:t xml:space="preserve">n order to determine how many </w:t>
      </w:r>
      <w:r w:rsidR="000031CE">
        <w:rPr>
          <w:kern w:val="2"/>
          <w:lang w:eastAsia="zh-CN"/>
        </w:rPr>
        <w:t xml:space="preserve">SRS </w:t>
      </w:r>
      <w:r w:rsidR="00216757">
        <w:rPr>
          <w:kern w:val="2"/>
          <w:lang w:eastAsia="zh-CN"/>
        </w:rPr>
        <w:t xml:space="preserve">resources should be configured to </w:t>
      </w:r>
      <w:r w:rsidR="00216757" w:rsidRPr="00F837C9">
        <w:rPr>
          <w:kern w:val="2"/>
          <w:lang w:eastAsia="zh-CN"/>
        </w:rPr>
        <w:t>the</w:t>
      </w:r>
      <w:r w:rsidR="00216757">
        <w:rPr>
          <w:kern w:val="2"/>
          <w:lang w:eastAsia="zh-CN"/>
        </w:rPr>
        <w:t xml:space="preserve"> UE, it is necessary for the gNB/NR-cell </w:t>
      </w:r>
      <w:r w:rsidR="00216757" w:rsidRPr="00F837C9">
        <w:rPr>
          <w:kern w:val="2"/>
          <w:lang w:eastAsia="zh-CN"/>
        </w:rPr>
        <w:t>to have knowledge about the UE capability</w:t>
      </w:r>
      <w:r w:rsidR="00DE35AE">
        <w:rPr>
          <w:kern w:val="2"/>
          <w:lang w:eastAsia="zh-CN"/>
        </w:rPr>
        <w:t xml:space="preserve"> of </w:t>
      </w:r>
      <w:r w:rsidR="00D82A4D">
        <w:rPr>
          <w:kern w:val="2"/>
          <w:lang w:eastAsia="zh-CN"/>
        </w:rPr>
        <w:t xml:space="preserve">SRS </w:t>
      </w:r>
      <w:r w:rsidR="00DE35AE" w:rsidRPr="00F837C9">
        <w:rPr>
          <w:kern w:val="2"/>
          <w:lang w:eastAsia="zh-CN"/>
        </w:rPr>
        <w:t>beam</w:t>
      </w:r>
      <w:r w:rsidR="00DE35AE">
        <w:rPr>
          <w:kern w:val="2"/>
          <w:lang w:eastAsia="zh-CN"/>
        </w:rPr>
        <w:t xml:space="preserve"> number</w:t>
      </w:r>
      <w:r w:rsidR="00216757">
        <w:rPr>
          <w:kern w:val="2"/>
          <w:lang w:eastAsia="zh-CN"/>
        </w:rPr>
        <w:t xml:space="preserve">, e.g., based on UE </w:t>
      </w:r>
      <w:r w:rsidR="00216757" w:rsidRPr="00F837C9">
        <w:rPr>
          <w:kern w:val="2"/>
          <w:lang w:eastAsia="zh-CN"/>
        </w:rPr>
        <w:t>capability</w:t>
      </w:r>
      <w:r w:rsidR="00216757">
        <w:rPr>
          <w:kern w:val="2"/>
          <w:lang w:eastAsia="zh-CN"/>
        </w:rPr>
        <w:t xml:space="preserve"> reporting. This reporting can be high layer signaling or a SRS resource request.</w:t>
      </w:r>
    </w:p>
    <w:p w:rsidR="00216757" w:rsidRDefault="00216757" w:rsidP="00C7342A">
      <w:pPr>
        <w:ind w:left="1418" w:hanging="1418"/>
        <w:rPr>
          <w:i/>
          <w:color w:val="000000"/>
          <w:lang w:eastAsia="zh-CN"/>
        </w:rPr>
      </w:pPr>
    </w:p>
    <w:p w:rsidR="003A1596" w:rsidRPr="003A1596" w:rsidRDefault="00184715" w:rsidP="00061190">
      <w:pPr>
        <w:pStyle w:val="2"/>
      </w:pPr>
      <w:r>
        <w:t>C</w:t>
      </w:r>
      <w:r w:rsidR="000A20D1">
        <w:t xml:space="preserve">onfigurable </w:t>
      </w:r>
      <w:r w:rsidR="007A07C5">
        <w:t xml:space="preserve">SRS </w:t>
      </w:r>
      <w:r w:rsidR="0018464E">
        <w:t>mapping</w:t>
      </w:r>
    </w:p>
    <w:p w:rsidR="0018464E" w:rsidRPr="00017EA3" w:rsidRDefault="00382876" w:rsidP="0018464E">
      <w:r w:rsidRPr="00382876">
        <w:rPr>
          <w:rFonts w:hint="eastAsia"/>
          <w:lang w:eastAsia="zh-CN"/>
        </w:rPr>
        <w:t xml:space="preserve">In order to </w:t>
      </w:r>
      <w:r>
        <w:rPr>
          <w:lang w:eastAsia="zh-CN"/>
        </w:rPr>
        <w:t>support wide band UL measurement based on frequency hopping</w:t>
      </w:r>
      <w:r w:rsidR="00D82A4D">
        <w:rPr>
          <w:lang w:eastAsia="zh-CN"/>
        </w:rPr>
        <w:t xml:space="preserve"> and the beam measurement on multiple </w:t>
      </w:r>
      <w:r w:rsidR="00D82A4D" w:rsidRPr="00382876">
        <w:rPr>
          <w:lang w:eastAsia="zh-CN"/>
        </w:rPr>
        <w:t>UL Tx/Rx analog beams</w:t>
      </w:r>
      <w:r>
        <w:rPr>
          <w:lang w:eastAsia="zh-CN"/>
        </w:rPr>
        <w:t xml:space="preserve">, multi-shot SRS can be introduced. </w:t>
      </w:r>
      <w:r w:rsidR="0018464E">
        <w:t>To reduce the overhead resulting from multi-shot SRS</w:t>
      </w:r>
      <w:r>
        <w:t xml:space="preserve"> in one slot</w:t>
      </w:r>
      <w:r w:rsidR="0018464E">
        <w:t xml:space="preserve">, the SRS symbols can be distributed </w:t>
      </w:r>
      <w:r w:rsidR="0018464E">
        <w:rPr>
          <w:rFonts w:hint="eastAsia"/>
        </w:rPr>
        <w:t>i</w:t>
      </w:r>
      <w:r>
        <w:rPr>
          <w:rFonts w:hint="eastAsia"/>
        </w:rPr>
        <w:t xml:space="preserve">nto several contiguous </w:t>
      </w:r>
      <w:r w:rsidR="0018464E">
        <w:t>slots,</w:t>
      </w:r>
      <w:r w:rsidR="0018464E">
        <w:rPr>
          <w:rFonts w:hint="eastAsia"/>
        </w:rPr>
        <w:t xml:space="preserve"> as </w:t>
      </w:r>
      <w:r w:rsidR="0018464E">
        <w:t xml:space="preserve">depicted in Figure </w:t>
      </w:r>
      <w:r w:rsidR="00F73BCC">
        <w:rPr>
          <w:rFonts w:hint="eastAsia"/>
          <w:lang w:eastAsia="zh-CN"/>
        </w:rPr>
        <w:t>2</w:t>
      </w:r>
      <w:r w:rsidR="0018464E">
        <w:t xml:space="preserve">. This approach provides </w:t>
      </w:r>
      <w:r w:rsidR="0018464E">
        <w:rPr>
          <w:rFonts w:hint="eastAsia"/>
        </w:rPr>
        <w:t xml:space="preserve">a </w:t>
      </w:r>
      <w:r w:rsidR="0018464E">
        <w:t xml:space="preserve">flexible </w:t>
      </w:r>
      <w:r w:rsidR="0018464E">
        <w:rPr>
          <w:rFonts w:hint="eastAsia"/>
        </w:rPr>
        <w:t xml:space="preserve">tradeoff between overhead per </w:t>
      </w:r>
      <w:r w:rsidR="0018464E">
        <w:t>slot</w:t>
      </w:r>
      <w:r w:rsidR="0018464E">
        <w:rPr>
          <w:rFonts w:hint="eastAsia"/>
        </w:rPr>
        <w:t xml:space="preserve"> and CSI acquisition delay</w:t>
      </w:r>
      <w:r w:rsidR="0018464E">
        <w:t xml:space="preserve"> comparing with transmitting all SRS in one slot</w:t>
      </w:r>
      <w:r w:rsidR="0018464E">
        <w:rPr>
          <w:rFonts w:hint="eastAsia"/>
        </w:rPr>
        <w:t>.</w:t>
      </w:r>
      <w:r w:rsidR="0018464E" w:rsidRPr="009D67B6">
        <w:rPr>
          <w:rFonts w:hint="eastAsia"/>
        </w:rPr>
        <w:t xml:space="preserve"> </w:t>
      </w:r>
    </w:p>
    <w:p w:rsidR="0018464E" w:rsidRDefault="00A90FB9" w:rsidP="0018464E">
      <w:pPr>
        <w:pStyle w:val="Figure"/>
      </w:pPr>
      <w:r>
        <w:rPr>
          <w:noProof/>
          <w:lang w:eastAsia="zh-CN"/>
        </w:rPr>
        <w:drawing>
          <wp:inline distT="0" distB="0" distL="0" distR="0" wp14:anchorId="7968810E" wp14:editId="392BECD9">
            <wp:extent cx="2908799" cy="135381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srcRect/>
                    <a:stretch>
                      <a:fillRect/>
                    </a:stretch>
                  </pic:blipFill>
                  <pic:spPr bwMode="auto">
                    <a:xfrm>
                      <a:off x="0" y="0"/>
                      <a:ext cx="2971154" cy="1382831"/>
                    </a:xfrm>
                    <a:prstGeom prst="rect">
                      <a:avLst/>
                    </a:prstGeom>
                    <a:noFill/>
                    <a:ln w="9525">
                      <a:noFill/>
                      <a:miter lim="800000"/>
                      <a:headEnd/>
                      <a:tailEnd/>
                    </a:ln>
                  </pic:spPr>
                </pic:pic>
              </a:graphicData>
            </a:graphic>
          </wp:inline>
        </w:drawing>
      </w:r>
    </w:p>
    <w:p w:rsidR="0018464E" w:rsidRPr="00BC7F36" w:rsidRDefault="0018464E" w:rsidP="0018464E">
      <w:pPr>
        <w:pStyle w:val="a5"/>
      </w:pPr>
      <w:r w:rsidRPr="00BC7F36">
        <w:t xml:space="preserve">Figure </w:t>
      </w:r>
      <w:r w:rsidR="00F73BCC">
        <w:rPr>
          <w:rFonts w:hint="eastAsia"/>
        </w:rPr>
        <w:t>2</w:t>
      </w:r>
      <w:r w:rsidR="00F73BCC" w:rsidRPr="00BC7F36">
        <w:rPr>
          <w:rFonts w:hint="eastAsia"/>
        </w:rPr>
        <w:t xml:space="preserve"> </w:t>
      </w:r>
      <w:r w:rsidRPr="00BC7F36">
        <w:rPr>
          <w:rFonts w:hint="eastAsia"/>
        </w:rPr>
        <w:t>Multi-</w:t>
      </w:r>
      <w:r>
        <w:t>shot</w:t>
      </w:r>
      <w:r w:rsidRPr="00BC7F36">
        <w:rPr>
          <w:rFonts w:hint="eastAsia"/>
        </w:rPr>
        <w:t xml:space="preserve"> based SRS design</w:t>
      </w:r>
    </w:p>
    <w:p w:rsidR="005611A3" w:rsidRDefault="0018464E" w:rsidP="0077067E">
      <w:pPr>
        <w:rPr>
          <w:b/>
          <w:i/>
          <w:kern w:val="2"/>
          <w:lang w:val="en-GB" w:eastAsia="zh-CN"/>
        </w:rPr>
      </w:pPr>
      <w:r w:rsidRPr="00E70C2F">
        <w:rPr>
          <w:b/>
          <w:i/>
          <w:kern w:val="2"/>
          <w:lang w:val="en-GB" w:eastAsia="zh-CN"/>
        </w:rPr>
        <w:t xml:space="preserve">Proposal </w:t>
      </w:r>
      <w:r w:rsidR="00F62244">
        <w:rPr>
          <w:rFonts w:hint="eastAsia"/>
          <w:b/>
          <w:i/>
          <w:kern w:val="2"/>
          <w:lang w:val="en-GB" w:eastAsia="zh-CN"/>
        </w:rPr>
        <w:t>4</w:t>
      </w:r>
      <w:r w:rsidRPr="00E70C2F">
        <w:rPr>
          <w:b/>
          <w:i/>
          <w:kern w:val="2"/>
          <w:lang w:val="en-GB" w:eastAsia="zh-CN"/>
        </w:rPr>
        <w:t xml:space="preserve">: </w:t>
      </w:r>
      <w:r w:rsidRPr="0077067E">
        <w:rPr>
          <w:i/>
          <w:kern w:val="2"/>
          <w:lang w:val="en-GB" w:eastAsia="zh-CN"/>
        </w:rPr>
        <w:t>Support configuring multiple symbols in one</w:t>
      </w:r>
      <w:r w:rsidRPr="0077067E">
        <w:rPr>
          <w:rFonts w:hint="eastAsia"/>
          <w:i/>
          <w:kern w:val="2"/>
          <w:lang w:val="en-GB" w:eastAsia="zh-CN"/>
        </w:rPr>
        <w:t xml:space="preserve"> or more consecutive</w:t>
      </w:r>
      <w:r w:rsidRPr="0077067E">
        <w:rPr>
          <w:i/>
          <w:kern w:val="2"/>
          <w:lang w:val="en-GB" w:eastAsia="zh-CN"/>
        </w:rPr>
        <w:t xml:space="preserve"> subframe</w:t>
      </w:r>
      <w:r w:rsidRPr="0077067E">
        <w:rPr>
          <w:rFonts w:hint="eastAsia"/>
          <w:i/>
          <w:kern w:val="2"/>
          <w:lang w:val="en-GB" w:eastAsia="zh-CN"/>
        </w:rPr>
        <w:t>s</w:t>
      </w:r>
      <w:r w:rsidRPr="0077067E">
        <w:rPr>
          <w:i/>
          <w:kern w:val="2"/>
          <w:lang w:val="en-GB" w:eastAsia="zh-CN"/>
        </w:rPr>
        <w:t>/slots for multi-shot SRS transmission</w:t>
      </w:r>
      <w:r w:rsidRPr="0077067E">
        <w:rPr>
          <w:rFonts w:eastAsia="MS Mincho"/>
          <w:i/>
          <w:lang w:eastAsia="ja-JP"/>
        </w:rPr>
        <w:t xml:space="preserve"> with single trigger from </w:t>
      </w:r>
      <w:r w:rsidR="008E31F9">
        <w:rPr>
          <w:rFonts w:eastAsia="MS Mincho"/>
          <w:i/>
          <w:lang w:eastAsia="ja-JP"/>
        </w:rPr>
        <w:t>NR-cell</w:t>
      </w:r>
      <w:r w:rsidRPr="0077067E">
        <w:rPr>
          <w:i/>
          <w:kern w:val="2"/>
          <w:lang w:val="en-GB" w:eastAsia="zh-CN"/>
        </w:rPr>
        <w:t>.</w:t>
      </w:r>
    </w:p>
    <w:p w:rsidR="00E14BA7" w:rsidRDefault="00115DFE" w:rsidP="008A1CD8">
      <w:r>
        <w:t xml:space="preserve">Additionally, </w:t>
      </w:r>
      <w:r w:rsidR="008C656F">
        <w:rPr>
          <w:szCs w:val="20"/>
          <w:lang w:eastAsia="zh-CN"/>
        </w:rPr>
        <w:t>as discussed in [</w:t>
      </w:r>
      <w:r w:rsidR="00E14BA7">
        <w:rPr>
          <w:szCs w:val="20"/>
          <w:lang w:eastAsia="zh-CN"/>
        </w:rPr>
        <w:t>4</w:t>
      </w:r>
      <w:r w:rsidR="008C656F">
        <w:rPr>
          <w:szCs w:val="20"/>
          <w:lang w:eastAsia="zh-CN"/>
        </w:rPr>
        <w:t xml:space="preserve">], </w:t>
      </w:r>
      <w:r w:rsidR="00E14BA7">
        <w:rPr>
          <w:szCs w:val="20"/>
          <w:lang w:eastAsia="zh-CN"/>
        </w:rPr>
        <w:t xml:space="preserve">unified </w:t>
      </w:r>
      <w:r w:rsidR="00E14BA7">
        <w:t>S</w:t>
      </w:r>
      <w:r w:rsidR="00E14BA7" w:rsidRPr="004C23C1">
        <w:t xml:space="preserve">RS </w:t>
      </w:r>
      <w:r w:rsidR="00E14BA7">
        <w:t>pattern</w:t>
      </w:r>
      <w:r w:rsidR="00E14BA7" w:rsidRPr="004C23C1">
        <w:t xml:space="preserve"> for </w:t>
      </w:r>
      <w:r w:rsidR="00E14BA7">
        <w:t xml:space="preserve">both </w:t>
      </w:r>
      <w:r w:rsidR="00E14BA7" w:rsidRPr="004C23C1">
        <w:t>CP-OFDM and DFT-</w:t>
      </w:r>
      <w:r w:rsidR="00E14BA7">
        <w:t>s</w:t>
      </w:r>
      <w:r w:rsidR="00E14BA7" w:rsidRPr="004C23C1">
        <w:t>-OFDM</w:t>
      </w:r>
      <w:r w:rsidR="00E14BA7">
        <w:t xml:space="preserve"> users are preferred in NR, which may support simultaneous UL measurement for UEs with different waveform, e.g. in NOMA scenario</w:t>
      </w:r>
      <w:r w:rsidR="00E14BA7">
        <w:rPr>
          <w:lang w:eastAsia="zh-CN"/>
        </w:rPr>
        <w:t xml:space="preserve">. Moreover, the </w:t>
      </w:r>
      <w:r w:rsidR="00E14BA7" w:rsidRPr="00EE1B6C">
        <w:t>standard efforts and system complexity</w:t>
      </w:r>
      <w:r w:rsidR="00E14BA7">
        <w:t xml:space="preserve"> can also be reduced. With the unified SRS pattern, both TDM and FDM between </w:t>
      </w:r>
      <w:r w:rsidR="00EB1E9F">
        <w:t>S</w:t>
      </w:r>
      <w:r w:rsidR="00E14BA7">
        <w:t>RS and PUSCH/PUCCH can be applied</w:t>
      </w:r>
      <w:r w:rsidR="00EB1E9F">
        <w:t>, however, method</w:t>
      </w:r>
      <w:r w:rsidR="002B080F">
        <w:t>s</w:t>
      </w:r>
      <w:r w:rsidR="00EB1E9F">
        <w:t xml:space="preserve"> for FDM </w:t>
      </w:r>
      <w:r w:rsidR="0092576F">
        <w:t>manner</w:t>
      </w:r>
      <w:r w:rsidR="00EB1E9F">
        <w:t xml:space="preserve"> for DFT-s-OFDM UE should be further investigated to limit the PAPR</w:t>
      </w:r>
      <w:r w:rsidR="0092576F">
        <w:t>, e.g., reducing the power of multiplexed PUSCH/PUCCH</w:t>
      </w:r>
      <w:r w:rsidR="00EB1E9F">
        <w:t>.</w:t>
      </w:r>
    </w:p>
    <w:p w:rsidR="00A04D01" w:rsidRPr="00DB698C" w:rsidRDefault="00A04D01" w:rsidP="008A1CD8">
      <w:pPr>
        <w:rPr>
          <w:szCs w:val="20"/>
          <w:lang w:eastAsia="zh-CN"/>
        </w:rPr>
      </w:pPr>
    </w:p>
    <w:p w:rsidR="00572F6B" w:rsidRPr="003A1596" w:rsidRDefault="00572F6B" w:rsidP="00061190">
      <w:pPr>
        <w:pStyle w:val="2"/>
      </w:pPr>
      <w:r>
        <w:t xml:space="preserve">SRS </w:t>
      </w:r>
      <w:r w:rsidR="005D3959">
        <w:t xml:space="preserve">sequence </w:t>
      </w:r>
      <w:r>
        <w:t>design to support</w:t>
      </w:r>
      <w:r w:rsidR="00240CA7">
        <w:t xml:space="preserve"> large</w:t>
      </w:r>
      <w:r w:rsidR="00240CA7">
        <w:rPr>
          <w:rFonts w:hint="eastAsia"/>
          <w:lang w:eastAsia="zh-CN"/>
        </w:rPr>
        <w:t>r</w:t>
      </w:r>
      <w:r>
        <w:t xml:space="preserve"> number of UEs</w:t>
      </w:r>
      <w:r w:rsidR="00240CA7">
        <w:rPr>
          <w:rFonts w:hint="eastAsia"/>
          <w:lang w:eastAsia="zh-CN"/>
        </w:rPr>
        <w:t xml:space="preserve"> and </w:t>
      </w:r>
      <w:r w:rsidR="00240CA7" w:rsidRPr="00313461">
        <w:rPr>
          <w:kern w:val="2"/>
          <w:lang w:val="en-GB" w:eastAsia="zh-CN"/>
        </w:rPr>
        <w:t>flexib</w:t>
      </w:r>
      <w:r w:rsidR="00240CA7">
        <w:rPr>
          <w:kern w:val="2"/>
          <w:lang w:val="en-GB" w:eastAsia="zh-CN"/>
        </w:rPr>
        <w:t>le</w:t>
      </w:r>
      <w:r w:rsidR="00240CA7" w:rsidRPr="00313461">
        <w:rPr>
          <w:kern w:val="2"/>
          <w:lang w:val="en-GB" w:eastAsia="zh-CN"/>
        </w:rPr>
        <w:t xml:space="preserve"> </w:t>
      </w:r>
      <w:r w:rsidR="007909D8">
        <w:rPr>
          <w:rFonts w:hint="eastAsia"/>
          <w:kern w:val="2"/>
          <w:lang w:val="en-GB" w:eastAsia="zh-CN"/>
        </w:rPr>
        <w:t>BW</w:t>
      </w:r>
      <w:r w:rsidR="00240CA7" w:rsidRPr="00313461">
        <w:rPr>
          <w:kern w:val="2"/>
          <w:lang w:val="en-GB" w:eastAsia="zh-CN"/>
        </w:rPr>
        <w:t xml:space="preserve"> allocation</w:t>
      </w:r>
    </w:p>
    <w:p w:rsidR="00084DFF" w:rsidRDefault="00313461" w:rsidP="00313461">
      <w:pPr>
        <w:rPr>
          <w:lang w:eastAsia="zh-CN"/>
        </w:rPr>
      </w:pPr>
      <w:r>
        <w:t xml:space="preserve">In LTE, ZC-sequences are used as base sequences for SRS. This is due to the facts that </w:t>
      </w:r>
    </w:p>
    <w:p w:rsidR="00084DFF" w:rsidRDefault="00313461" w:rsidP="00084DFF">
      <w:pPr>
        <w:pStyle w:val="af0"/>
        <w:numPr>
          <w:ilvl w:val="0"/>
          <w:numId w:val="35"/>
        </w:numPr>
        <w:ind w:left="851" w:firstLineChars="0"/>
        <w:rPr>
          <w:lang w:eastAsia="zh-CN"/>
        </w:rPr>
      </w:pPr>
      <w:r>
        <w:t xml:space="preserve">ZC-sequences </w:t>
      </w:r>
      <w:r w:rsidRPr="00313461">
        <w:t xml:space="preserve">exhibit a constant power in time and frequency; making them good candidates for channel measurement; and </w:t>
      </w:r>
    </w:p>
    <w:p w:rsidR="00084DFF" w:rsidRDefault="00313461" w:rsidP="00084DFF">
      <w:pPr>
        <w:pStyle w:val="af0"/>
        <w:numPr>
          <w:ilvl w:val="0"/>
          <w:numId w:val="35"/>
        </w:numPr>
        <w:ind w:left="851" w:firstLineChars="0"/>
        <w:rPr>
          <w:lang w:eastAsia="zh-CN"/>
        </w:rPr>
      </w:pPr>
      <w:r w:rsidRPr="00313461">
        <w:t xml:space="preserve">ZC-sequences can generate reference symbols with low PAPR/CM which </w:t>
      </w:r>
      <w:r w:rsidRPr="00084DFF">
        <w:rPr>
          <w:kern w:val="2"/>
          <w:lang w:val="en-GB" w:eastAsia="zh-CN"/>
        </w:rPr>
        <w:t>are necessary for uplink coverage issue because of UEs’ limited PA efficiency</w:t>
      </w:r>
      <w:r w:rsidRPr="00313461">
        <w:t xml:space="preserve"> </w:t>
      </w:r>
    </w:p>
    <w:p w:rsidR="00084DFF" w:rsidRDefault="00084DFF" w:rsidP="00084DFF">
      <w:pPr>
        <w:pStyle w:val="af0"/>
        <w:numPr>
          <w:ilvl w:val="0"/>
          <w:numId w:val="35"/>
        </w:numPr>
        <w:ind w:left="851" w:firstLineChars="0"/>
        <w:rPr>
          <w:lang w:eastAsia="zh-CN"/>
        </w:rPr>
      </w:pPr>
      <w:r>
        <w:rPr>
          <w:rFonts w:hint="eastAsia"/>
          <w:lang w:eastAsia="zh-CN"/>
        </w:rPr>
        <w:t>C</w:t>
      </w:r>
      <w:r w:rsidR="00313461" w:rsidRPr="00313461">
        <w:t xml:space="preserve">yclically shifted versions of a ZC-sequence are orthogonal and ZC-sequences from different roots have low cross-correlations. </w:t>
      </w:r>
    </w:p>
    <w:p w:rsidR="00C87554" w:rsidRPr="008E6BAC" w:rsidRDefault="00313461" w:rsidP="00C87554">
      <w:pPr>
        <w:rPr>
          <w:rFonts w:eastAsia="MS Mincho"/>
          <w:lang w:eastAsia="ja-JP"/>
        </w:rPr>
      </w:pPr>
      <w:r w:rsidRPr="008E6BAC">
        <w:t xml:space="preserve">The above properties make ZC-sequences </w:t>
      </w:r>
      <w:r w:rsidR="00C87554" w:rsidRPr="008E6BAC">
        <w:t xml:space="preserve">a viable </w:t>
      </w:r>
      <w:r w:rsidRPr="008E6BAC">
        <w:t xml:space="preserve">candidate as base sequences for </w:t>
      </w:r>
      <w:r w:rsidR="0027107A" w:rsidRPr="008E6BAC">
        <w:t xml:space="preserve">an </w:t>
      </w:r>
      <w:r w:rsidR="00C87554" w:rsidRPr="008E6BAC">
        <w:t xml:space="preserve">Alt-1 based [1] </w:t>
      </w:r>
      <w:r w:rsidRPr="008E6BAC">
        <w:t xml:space="preserve">NR SRS </w:t>
      </w:r>
      <w:r w:rsidR="00C87554" w:rsidRPr="008E6BAC">
        <w:t xml:space="preserve">design </w:t>
      </w:r>
      <w:r w:rsidRPr="008E6BAC">
        <w:t>as well.</w:t>
      </w:r>
      <w:r w:rsidRPr="008E6BAC">
        <w:rPr>
          <w:kern w:val="2"/>
          <w:lang w:val="en-GB" w:eastAsia="zh-CN"/>
        </w:rPr>
        <w:t xml:space="preserve"> </w:t>
      </w:r>
      <w:r w:rsidR="00C87554" w:rsidRPr="008E6BAC">
        <w:t xml:space="preserve">However, if NR SRS of two or multiple UEs are scheduled in partially overlapped set of PRBs, it may result in an inadmissible inter-NR SRS interference level as the low cross-correlation property of ZC-sequences is not guaranteed for partially overlapping sequences. This problem may be overcome by proper NR SRS planning over NR Cell. Alternatively, one may consider an Alt-2 based </w:t>
      </w:r>
      <w:r w:rsidR="00C87554" w:rsidRPr="008E6BAC">
        <w:lastRenderedPageBreak/>
        <w:t xml:space="preserve">design wherein NR </w:t>
      </w:r>
      <w:r w:rsidR="00C87554" w:rsidRPr="008E6BAC">
        <w:rPr>
          <w:rFonts w:eastAsia="MS Mincho"/>
          <w:lang w:eastAsia="ja-JP"/>
        </w:rPr>
        <w:t xml:space="preserve">SRS sequence is a function of the sounding bandwidth position or the PRB position [1]. An Alt-2 based </w:t>
      </w:r>
      <w:r w:rsidR="0027107A" w:rsidRPr="008E6BAC">
        <w:rPr>
          <w:rFonts w:eastAsia="MS Mincho"/>
          <w:lang w:eastAsia="ja-JP"/>
        </w:rPr>
        <w:t>approach</w:t>
      </w:r>
      <w:r w:rsidR="00C87554" w:rsidRPr="008E6BAC">
        <w:rPr>
          <w:rFonts w:eastAsia="MS Mincho"/>
          <w:lang w:eastAsia="ja-JP"/>
        </w:rPr>
        <w:t xml:space="preserve"> can potentially improve flexibility of the NR SRS design against interference caused by partially overlapping NR SRSs. However,</w:t>
      </w:r>
      <w:r w:rsidR="00441CA5" w:rsidRPr="008E6BAC">
        <w:rPr>
          <w:rFonts w:asciiTheme="minorEastAsia" w:eastAsiaTheme="minorEastAsia" w:hAnsiTheme="minorEastAsia" w:hint="eastAsia"/>
          <w:lang w:eastAsia="zh-CN"/>
        </w:rPr>
        <w:t xml:space="preserve"> </w:t>
      </w:r>
      <w:r w:rsidR="00C87554" w:rsidRPr="008E6BAC">
        <w:rPr>
          <w:rFonts w:eastAsia="MS Mincho"/>
          <w:lang w:eastAsia="ja-JP"/>
        </w:rPr>
        <w:t xml:space="preserve">performance of such Alt-2 based design should be rigorously evaluated and compared with that of the competing Alt-1 based design. </w:t>
      </w:r>
    </w:p>
    <w:p w:rsidR="00C87554" w:rsidRPr="008E6BAC" w:rsidRDefault="00C87554" w:rsidP="00313461">
      <w:pPr>
        <w:rPr>
          <w:i/>
        </w:rPr>
      </w:pPr>
      <w:r w:rsidRPr="008E6BAC">
        <w:rPr>
          <w:rFonts w:eastAsia="MS Mincho"/>
          <w:b/>
          <w:i/>
          <w:lang w:eastAsia="ja-JP"/>
        </w:rPr>
        <w:t>Proposal 5:</w:t>
      </w:r>
      <w:r w:rsidRPr="008E6BAC">
        <w:rPr>
          <w:rFonts w:eastAsia="MS Mincho"/>
          <w:i/>
          <w:lang w:eastAsia="ja-JP"/>
        </w:rPr>
        <w:t xml:space="preserve"> Both Alt-1 and Alt-2 based SRS design approaches in [1] should be </w:t>
      </w:r>
      <w:r w:rsidR="00257015" w:rsidRPr="008E6BAC">
        <w:rPr>
          <w:rFonts w:eastAsia="MS Mincho"/>
          <w:i/>
          <w:lang w:eastAsia="ja-JP"/>
        </w:rPr>
        <w:t xml:space="preserve">further </w:t>
      </w:r>
      <w:r w:rsidRPr="008E6BAC">
        <w:rPr>
          <w:rFonts w:eastAsia="MS Mincho"/>
          <w:i/>
          <w:lang w:eastAsia="ja-JP"/>
        </w:rPr>
        <w:t xml:space="preserve">studied and their relative pros and cons </w:t>
      </w:r>
      <w:r w:rsidR="00257015" w:rsidRPr="008E6BAC">
        <w:rPr>
          <w:rFonts w:eastAsia="MS Mincho"/>
          <w:i/>
          <w:lang w:eastAsia="ja-JP"/>
        </w:rPr>
        <w:t xml:space="preserve">should </w:t>
      </w:r>
      <w:r w:rsidRPr="008E6BAC">
        <w:rPr>
          <w:rFonts w:eastAsia="MS Mincho"/>
          <w:i/>
          <w:lang w:eastAsia="ja-JP"/>
        </w:rPr>
        <w:t xml:space="preserve">be compared. </w:t>
      </w:r>
    </w:p>
    <w:p w:rsidR="00313461" w:rsidRDefault="00313461" w:rsidP="00313461">
      <w:r w:rsidRPr="00313461">
        <w:t>In addition, in contrary to a typical LTE Cell, a NR-cell may consist of many TRPs serving UEs. Moreover, the number of UEs that are served by a NR-cell may be far larger than t</w:t>
      </w:r>
      <w:r>
        <w:t xml:space="preserve">hat of a LTE Cell. As such, NR SRS should be designed so that it is capable of supporting a large number of UEs in NR-cell. </w:t>
      </w:r>
    </w:p>
    <w:p w:rsidR="00313461" w:rsidRPr="00030F6E" w:rsidRDefault="00313461" w:rsidP="00313461">
      <w:pPr>
        <w:rPr>
          <w:b/>
          <w:i/>
          <w:kern w:val="2"/>
          <w:lang w:val="en-GB" w:eastAsia="zh-CN"/>
        </w:rPr>
      </w:pPr>
      <w:r w:rsidRPr="00030F6E">
        <w:rPr>
          <w:b/>
          <w:i/>
          <w:kern w:val="2"/>
          <w:lang w:val="en-GB" w:eastAsia="zh-CN"/>
        </w:rPr>
        <w:t xml:space="preserve">Observation 3: </w:t>
      </w:r>
      <w:r w:rsidRPr="0077067E">
        <w:rPr>
          <w:i/>
          <w:kern w:val="2"/>
          <w:lang w:val="en-GB" w:eastAsia="zh-CN"/>
        </w:rPr>
        <w:t xml:space="preserve">NR SRSs used in a </w:t>
      </w:r>
      <w:r>
        <w:rPr>
          <w:i/>
          <w:kern w:val="2"/>
          <w:lang w:val="en-GB" w:eastAsia="zh-CN"/>
        </w:rPr>
        <w:t>NR-cell</w:t>
      </w:r>
      <w:r w:rsidRPr="0077067E">
        <w:rPr>
          <w:i/>
          <w:kern w:val="2"/>
          <w:lang w:val="en-GB" w:eastAsia="zh-CN"/>
        </w:rPr>
        <w:t xml:space="preserve"> should be designed so that they are capable of supporting a number of UEs that may be far larger than the number of UEs in a typical LTE Cell.</w:t>
      </w:r>
    </w:p>
    <w:p w:rsidR="00313461" w:rsidRDefault="00313461" w:rsidP="00313461">
      <w:r>
        <w:t>Ideally, NR SRS used in the same NR-cell should be orthogonal in time/frequency or code domains to avoid any inter-SRS interference within the NR-cell. However, due to the limited number of usable cyclically shifted versions of the same ZC-sequence, a large portion of time-frequency (TF) resources may have to be allocated to NR SRSs of different UEs to maintain strict o</w:t>
      </w:r>
      <w:r w:rsidRPr="008E31F9">
        <w:t>rthogonality</w:t>
      </w:r>
      <w:r>
        <w:t>. To avoid high SRS overhead</w:t>
      </w:r>
      <w:r w:rsidRPr="00051078">
        <w:t xml:space="preserve">, </w:t>
      </w:r>
      <w:r>
        <w:t xml:space="preserve">low correlated sequences can be considered to be used in the same TF resources. For instance, NR SRSs generated by ZC-sequences from two different roots may be used in the same TF resources. Since NR SRSs are configured by the NR-cell, it should allocate non-orthogonal NR SRSs to UEs such that the total interference on each NR SRS meets a certain requirement, e.g., stays below a threshold. </w:t>
      </w:r>
    </w:p>
    <w:p w:rsidR="00313461" w:rsidRPr="00030F6E" w:rsidRDefault="00313461" w:rsidP="00313461">
      <w:pPr>
        <w:rPr>
          <w:b/>
          <w:i/>
          <w:kern w:val="2"/>
          <w:lang w:val="en-GB" w:eastAsia="zh-CN"/>
        </w:rPr>
      </w:pPr>
      <w:r w:rsidRPr="00030F6E">
        <w:rPr>
          <w:b/>
          <w:i/>
          <w:kern w:val="2"/>
          <w:lang w:val="en-GB" w:eastAsia="zh-CN"/>
        </w:rPr>
        <w:t xml:space="preserve">Proposal </w:t>
      </w:r>
      <w:r>
        <w:rPr>
          <w:b/>
          <w:i/>
          <w:kern w:val="2"/>
          <w:lang w:val="en-GB" w:eastAsia="zh-CN"/>
        </w:rPr>
        <w:t>6</w:t>
      </w:r>
      <w:r w:rsidRPr="00030F6E">
        <w:rPr>
          <w:b/>
          <w:i/>
          <w:kern w:val="2"/>
          <w:lang w:val="en-GB" w:eastAsia="zh-CN"/>
        </w:rPr>
        <w:t xml:space="preserve">: </w:t>
      </w:r>
      <w:r w:rsidRPr="00DD09AE">
        <w:rPr>
          <w:i/>
          <w:kern w:val="2"/>
          <w:lang w:val="en-GB" w:eastAsia="zh-CN"/>
        </w:rPr>
        <w:t xml:space="preserve">Support </w:t>
      </w:r>
      <w:r>
        <w:rPr>
          <w:i/>
          <w:kern w:val="2"/>
          <w:lang w:val="en-GB" w:eastAsia="zh-CN"/>
        </w:rPr>
        <w:t>NR-cell</w:t>
      </w:r>
      <w:r w:rsidRPr="00DD09AE">
        <w:rPr>
          <w:i/>
          <w:kern w:val="2"/>
          <w:lang w:val="en-GB" w:eastAsia="zh-CN"/>
        </w:rPr>
        <w:t xml:space="preserve"> to configure low correlated NR SRSs to different UEs in the same </w:t>
      </w:r>
      <w:r>
        <w:rPr>
          <w:i/>
          <w:kern w:val="2"/>
          <w:lang w:val="en-GB" w:eastAsia="zh-CN"/>
        </w:rPr>
        <w:t>time-frequency</w:t>
      </w:r>
      <w:r w:rsidRPr="00DD09AE">
        <w:rPr>
          <w:i/>
          <w:kern w:val="2"/>
          <w:lang w:val="en-GB" w:eastAsia="zh-CN"/>
        </w:rPr>
        <w:t xml:space="preserve"> resources when necessary.</w:t>
      </w:r>
    </w:p>
    <w:p w:rsidR="00BA0E77" w:rsidRPr="003D556C" w:rsidRDefault="00313461" w:rsidP="00313461">
      <w:pPr>
        <w:rPr>
          <w:i/>
          <w:lang w:val="en-GB"/>
        </w:rPr>
      </w:pPr>
      <w:r>
        <w:t>For instance, when overhead needs to be limited, o</w:t>
      </w:r>
      <w:r w:rsidRPr="003A7A33">
        <w:t xml:space="preserve">ne </w:t>
      </w:r>
      <w:r>
        <w:t xml:space="preserve">appropriate </w:t>
      </w:r>
      <w:r w:rsidRPr="003A7A33">
        <w:t xml:space="preserve">approach to </w:t>
      </w:r>
      <w:r>
        <w:t>use two</w:t>
      </w:r>
      <w:r w:rsidRPr="003A7A33">
        <w:t xml:space="preserve"> low-correlated SRSs in the same TF resources</w:t>
      </w:r>
      <w:r>
        <w:t xml:space="preserve"> is to allocate them to two UEs that do not share the same serving TRP set in NR-cell. NR-cell is aware of each UE’s serving TRP set and may configure each UE’s SRS power so that it does not inflict a significant interference on the TRPs outside its serving TRP set. </w:t>
      </w:r>
      <w:r>
        <w:rPr>
          <w:rFonts w:hint="eastAsia"/>
          <w:lang w:eastAsia="zh-CN"/>
        </w:rPr>
        <w:t xml:space="preserve">Another example of </w:t>
      </w:r>
      <w:r w:rsidRPr="00BA3EBC">
        <w:rPr>
          <w:lang w:eastAsia="zh-CN"/>
        </w:rPr>
        <w:t>non-orthogonal SRS</w:t>
      </w:r>
      <w:r>
        <w:rPr>
          <w:rFonts w:hint="eastAsia"/>
          <w:lang w:eastAsia="zh-CN"/>
        </w:rPr>
        <w:t xml:space="preserve"> design and how to use it for CSI acquisition can be found in [</w:t>
      </w:r>
      <w:r w:rsidR="00FB1CD0">
        <w:rPr>
          <w:lang w:eastAsia="zh-CN"/>
        </w:rPr>
        <w:t>6</w:t>
      </w:r>
      <w:r>
        <w:rPr>
          <w:rFonts w:hint="eastAsia"/>
          <w:lang w:eastAsia="zh-CN"/>
        </w:rPr>
        <w:t>].</w:t>
      </w:r>
    </w:p>
    <w:p w:rsidR="00213501" w:rsidRPr="0094211F" w:rsidRDefault="00213501" w:rsidP="00EA0FE4">
      <w:pPr>
        <w:pStyle w:val="a5"/>
      </w:pPr>
      <w:r w:rsidRPr="0094211F">
        <w:t xml:space="preserve">Table </w:t>
      </w:r>
      <w:r w:rsidR="005B64D2" w:rsidRPr="00EA0FE4">
        <w:fldChar w:fldCharType="begin"/>
      </w:r>
      <w:r w:rsidRPr="0094211F">
        <w:instrText xml:space="preserve"> SEQ Table \* ARABIC </w:instrText>
      </w:r>
      <w:r w:rsidR="005B64D2" w:rsidRPr="00EA0FE4">
        <w:fldChar w:fldCharType="separate"/>
      </w:r>
      <w:r w:rsidRPr="00EA0FE4">
        <w:t>1</w:t>
      </w:r>
      <w:r w:rsidR="005B64D2" w:rsidRPr="00EA0FE4">
        <w:fldChar w:fldCharType="end"/>
      </w:r>
      <w:r w:rsidRPr="0094211F">
        <w:t>: number of available orthogonal and total (orthogonal plus non-orthogonal) ZC SRS sequences of different lengths for the system bandwidth of 20 MHz.</w:t>
      </w:r>
    </w:p>
    <w:p w:rsidR="00213501" w:rsidRDefault="002241EF" w:rsidP="003D556C">
      <w:pPr>
        <w:jc w:val="center"/>
        <w:rPr>
          <w:lang w:eastAsia="zh-CN"/>
        </w:rPr>
      </w:pPr>
      <w:r>
        <w:rPr>
          <w:noProof/>
          <w:lang w:eastAsia="zh-CN"/>
        </w:rPr>
        <w:drawing>
          <wp:inline distT="0" distB="0" distL="0" distR="0" wp14:anchorId="652A16EC" wp14:editId="1ABE50A0">
            <wp:extent cx="5828306" cy="3008724"/>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5843492" cy="3016563"/>
                    </a:xfrm>
                    <a:prstGeom prst="rect">
                      <a:avLst/>
                    </a:prstGeom>
                    <a:noFill/>
                    <a:ln w="9525">
                      <a:noFill/>
                      <a:miter lim="800000"/>
                      <a:headEnd/>
                      <a:tailEnd/>
                    </a:ln>
                  </pic:spPr>
                </pic:pic>
              </a:graphicData>
            </a:graphic>
          </wp:inline>
        </w:drawing>
      </w:r>
    </w:p>
    <w:p w:rsidR="00BA0E77" w:rsidRDefault="00BA0E77" w:rsidP="00BA0E77">
      <w:r>
        <w:fldChar w:fldCharType="begin"/>
      </w:r>
      <w:r>
        <w:instrText xml:space="preserve"> REF _Ref469926483 \h  \* MERGEFORMAT </w:instrText>
      </w:r>
      <w:r>
        <w:fldChar w:fldCharType="separate"/>
      </w:r>
      <w:r>
        <w:rPr>
          <w:lang w:eastAsia="zh-CN"/>
        </w:rPr>
        <w:t>T</w:t>
      </w:r>
      <w:r w:rsidRPr="00313461">
        <w:t>able 1</w:t>
      </w:r>
      <w:r>
        <w:fldChar w:fldCharType="end"/>
      </w:r>
      <w:r w:rsidRPr="00313461">
        <w:t xml:space="preserve"> show</w:t>
      </w:r>
      <w:r>
        <w:t xml:space="preserve">s the number of available orthogonal and total (orthogonal plus non-orthogonal) ZC-sequence based SRSs of different lengths for the UL system bandwidth of 20 MHz and the symbol length of Trs = 71.35 microsecond and the SRS period is 30 millisecond. Subcarrier spacing is assumed to be 15 KHz, the number of available cyclic shifts for each ZC-sequence is 8, and the transmission comb is 2. The number of </w:t>
      </w:r>
      <w:r>
        <w:lastRenderedPageBreak/>
        <w:t xml:space="preserve">available sequences is derived for the overhead of one percent, that is, only one percent of TF resources are allocated to NR SRS. As it can be observed from the table, 873 orthogonal SRSs (derived from a single root) are available for the SRS length of 8 RBs, while the number of available orthogonal SRSs decreases to only 67 as the length of SRS increases to 96 RBs. In turns, the total number of available SRSs resources from all available ZC-roots is in the order of 40000 for all examined SRS lengths. </w:t>
      </w:r>
    </w:p>
    <w:p w:rsidR="00BA0E77" w:rsidRPr="003D556C" w:rsidRDefault="00BA0E77" w:rsidP="00213501">
      <w:pPr>
        <w:rPr>
          <w:lang w:val="en-GB" w:eastAsia="zh-CN"/>
        </w:rPr>
      </w:pPr>
      <w:r>
        <w:t>Although 40000 SRS</w:t>
      </w:r>
      <w:r>
        <w:rPr>
          <w:lang w:eastAsia="zh-CN"/>
        </w:rPr>
        <w:t xml:space="preserve"> resources</w:t>
      </w:r>
      <w:r>
        <w:rPr>
          <w:rFonts w:hint="eastAsia"/>
          <w:lang w:eastAsia="zh-CN"/>
        </w:rPr>
        <w:t>, as mentioned in Section 2.3,</w:t>
      </w:r>
      <w:r>
        <w:t xml:space="preserve"> are typically much more than the necessary number of NR SRS resources in one NR-cell, the total number of available SRS resources can still be increased for multi-cell </w:t>
      </w:r>
      <w:r w:rsidRPr="00213501">
        <w:t>scenario</w:t>
      </w:r>
      <w:r>
        <w:t>, e.g.,  by allowing large UL system bandwidth, high SRS overhead, more cyclic shift, etc.</w:t>
      </w:r>
      <w:r w:rsidDel="00F3764D">
        <w:rPr>
          <w:kern w:val="2"/>
          <w:lang w:val="en-GB" w:eastAsia="zh-CN"/>
        </w:rPr>
        <w:t xml:space="preserve"> </w:t>
      </w:r>
    </w:p>
    <w:p w:rsidR="00CE2F38" w:rsidRDefault="00ED747E" w:rsidP="00061190">
      <w:pPr>
        <w:pStyle w:val="2"/>
      </w:pPr>
      <w:r>
        <w:t xml:space="preserve">SRS </w:t>
      </w:r>
      <w:r w:rsidR="00E36C4F">
        <w:t xml:space="preserve">design for </w:t>
      </w:r>
      <w:r w:rsidR="004C0E80">
        <w:t xml:space="preserve">inter-cell </w:t>
      </w:r>
      <w:r>
        <w:t xml:space="preserve">interference </w:t>
      </w:r>
      <w:r w:rsidR="00942CA1">
        <w:t>mitigation</w:t>
      </w:r>
    </w:p>
    <w:p w:rsidR="003C128B" w:rsidRDefault="00E01387" w:rsidP="00213501">
      <w:pPr>
        <w:rPr>
          <w:kern w:val="2"/>
          <w:lang w:val="en-GB" w:eastAsia="zh-CN"/>
        </w:rPr>
      </w:pPr>
      <w:r w:rsidRPr="003C128B">
        <w:rPr>
          <w:rFonts w:hint="eastAsia"/>
          <w:lang w:eastAsia="zh-CN"/>
        </w:rPr>
        <w:t xml:space="preserve">In </w:t>
      </w:r>
      <w:r>
        <w:t>RAN1</w:t>
      </w:r>
      <w:r w:rsidRPr="00505D02">
        <w:t xml:space="preserve"> </w:t>
      </w:r>
      <w:r w:rsidRPr="00184715">
        <w:t>NR Ad Hoc Meeting</w:t>
      </w:r>
      <w:r>
        <w:t xml:space="preserve">, it was agreed that the </w:t>
      </w:r>
      <w:r w:rsidRPr="003C128B">
        <w:t xml:space="preserve">SRS configuration </w:t>
      </w:r>
      <w:r>
        <w:t>can be exchanged</w:t>
      </w:r>
      <w:r w:rsidRPr="003C128B">
        <w:t xml:space="preserve"> between different TRPs</w:t>
      </w:r>
      <w:r>
        <w:t>.</w:t>
      </w:r>
      <w:r>
        <w:rPr>
          <w:rFonts w:hint="eastAsia"/>
          <w:lang w:eastAsia="zh-CN"/>
        </w:rPr>
        <w:t xml:space="preserve"> </w:t>
      </w:r>
      <w:r>
        <w:rPr>
          <w:lang w:eastAsia="zh-CN"/>
        </w:rPr>
        <w:t xml:space="preserve">With this mechanism, the SRS interference could be avoided by </w:t>
      </w:r>
      <w:r w:rsidRPr="003C128B">
        <w:rPr>
          <w:lang w:eastAsia="zh-CN"/>
        </w:rPr>
        <w:t xml:space="preserve">coordinated scheduling of SRS </w:t>
      </w:r>
      <w:r>
        <w:rPr>
          <w:lang w:eastAsia="zh-CN"/>
        </w:rPr>
        <w:t xml:space="preserve">among different NR-cells. </w:t>
      </w:r>
      <w:r w:rsidR="0051099C">
        <w:rPr>
          <w:rFonts w:hint="eastAsia"/>
          <w:lang w:eastAsia="zh-CN"/>
        </w:rPr>
        <w:t>The detailed SRS configuration is discussed in Section 2.5.</w:t>
      </w:r>
    </w:p>
    <w:p w:rsidR="00BA0DD1" w:rsidRDefault="005E5851">
      <w:pPr>
        <w:rPr>
          <w:lang w:eastAsia="zh-CN"/>
        </w:rPr>
      </w:pPr>
      <w:r>
        <w:rPr>
          <w:lang w:eastAsia="zh-CN"/>
        </w:rPr>
        <w:t xml:space="preserve">Except for this coordination approach, </w:t>
      </w:r>
      <w:r>
        <w:rPr>
          <w:lang w:val="en-GB" w:eastAsia="zh-CN"/>
        </w:rPr>
        <w:t xml:space="preserve">there </w:t>
      </w:r>
      <w:r w:rsidR="004C65B3">
        <w:rPr>
          <w:lang w:eastAsia="zh-CN"/>
        </w:rPr>
        <w:t>is</w:t>
      </w:r>
      <w:r>
        <w:rPr>
          <w:lang w:eastAsia="zh-CN"/>
        </w:rPr>
        <w:t xml:space="preserve"> still</w:t>
      </w:r>
      <w:r w:rsidR="004C65B3">
        <w:rPr>
          <w:lang w:eastAsia="zh-CN"/>
        </w:rPr>
        <w:t xml:space="preserve"> </w:t>
      </w:r>
      <w:r w:rsidR="003C128B">
        <w:rPr>
          <w:lang w:val="en-GB" w:eastAsia="zh-CN"/>
        </w:rPr>
        <w:t>a</w:t>
      </w:r>
      <w:r w:rsidR="00213501">
        <w:rPr>
          <w:lang w:val="en-GB" w:eastAsia="zh-CN"/>
        </w:rPr>
        <w:t>nother possible solution</w:t>
      </w:r>
      <w:r w:rsidR="00A43290">
        <w:rPr>
          <w:lang w:val="en-GB" w:eastAsia="zh-CN"/>
        </w:rPr>
        <w:t xml:space="preserve">, i.e., </w:t>
      </w:r>
      <w:r w:rsidR="00213501">
        <w:rPr>
          <w:lang w:val="en-GB" w:eastAsia="zh-CN"/>
        </w:rPr>
        <w:t xml:space="preserve">the NR-cell </w:t>
      </w:r>
      <w:r w:rsidR="00A43290">
        <w:rPr>
          <w:lang w:val="en-GB" w:eastAsia="zh-CN"/>
        </w:rPr>
        <w:t xml:space="preserve">could </w:t>
      </w:r>
      <w:r w:rsidR="00213501">
        <w:rPr>
          <w:lang w:val="en-GB" w:eastAsia="zh-CN"/>
        </w:rPr>
        <w:t xml:space="preserve">configure the blanking SRS resource (e.g., zero power SRS resource, ZP-SRS resource) to the UE </w:t>
      </w:r>
      <w:r w:rsidR="003C128B">
        <w:rPr>
          <w:lang w:val="en-GB" w:eastAsia="zh-CN"/>
        </w:rPr>
        <w:t>to measure the interference on this SRS resource</w:t>
      </w:r>
      <w:r w:rsidR="00F73BCC">
        <w:rPr>
          <w:rFonts w:hint="eastAsia"/>
          <w:lang w:val="en-GB" w:eastAsia="zh-CN"/>
        </w:rPr>
        <w:t>, which is illustrated in Figure 3</w:t>
      </w:r>
      <w:r w:rsidR="003C128B">
        <w:rPr>
          <w:lang w:val="en-GB" w:eastAsia="zh-CN"/>
        </w:rPr>
        <w:t>.</w:t>
      </w:r>
      <w:r w:rsidR="00213501">
        <w:rPr>
          <w:lang w:val="en-GB" w:eastAsia="zh-CN"/>
        </w:rPr>
        <w:t xml:space="preserve"> With the interference measurement results, the NR-cell could re-configure SRS resource to this UE to avoid/suppress the interference. </w:t>
      </w:r>
      <w:r w:rsidR="004C65B3">
        <w:rPr>
          <w:lang w:eastAsia="zh-CN"/>
        </w:rPr>
        <w:t xml:space="preserve">Even the neighboring NR-cells can coordinate NR SRS sequence and/or TF resource </w:t>
      </w:r>
      <w:r w:rsidR="00E01387">
        <w:rPr>
          <w:lang w:eastAsia="zh-CN"/>
        </w:rPr>
        <w:t>allocation</w:t>
      </w:r>
      <w:r w:rsidR="00E01387">
        <w:rPr>
          <w:rFonts w:hint="eastAsia"/>
          <w:lang w:eastAsia="zh-CN"/>
        </w:rPr>
        <w:t>,</w:t>
      </w:r>
      <w:r w:rsidR="004C65B3">
        <w:rPr>
          <w:lang w:eastAsia="zh-CN"/>
        </w:rPr>
        <w:t xml:space="preserve"> interference mitigation/avoidance techniques can still be used in each NR-cell to improve the NR SRS detection performance. </w:t>
      </w:r>
      <w:r w:rsidR="00213501">
        <w:rPr>
          <w:lang w:val="en-GB" w:eastAsia="zh-CN"/>
        </w:rPr>
        <w:t xml:space="preserve">For example, when a UE is configured with a periodic SRS through RRC signalling, it will keep transmitting the SRS and may suffer the SRS interference during periodic SRS transmission. In this case, in order to obtain the SRS interference condition on this periodic SRS resource, a blanking SRS resource which is same with the periodic SRS resource could be configured to the UE and triggered by DCI. In this way, the interference at the periodic SRS resource could be obtained at the NR-cell to further avoid the inter NR-cell SRS interference without NR-cell coordination. </w:t>
      </w:r>
    </w:p>
    <w:p w:rsidR="00213501" w:rsidRDefault="002241EF" w:rsidP="00213501">
      <w:pPr>
        <w:pStyle w:val="Figure"/>
        <w:rPr>
          <w:noProof/>
          <w:lang w:eastAsia="zh-CN"/>
        </w:rPr>
      </w:pPr>
      <w:r>
        <w:rPr>
          <w:rFonts w:ascii="微软雅黑" w:eastAsia="微软雅黑" w:hAnsi="微软雅黑"/>
          <w:noProof/>
          <w:color w:val="000000"/>
          <w:sz w:val="21"/>
          <w:szCs w:val="21"/>
          <w:lang w:eastAsia="zh-CN"/>
        </w:rPr>
        <w:drawing>
          <wp:inline distT="0" distB="0" distL="0" distR="0" wp14:anchorId="1227CB64" wp14:editId="1BB276D3">
            <wp:extent cx="4235501" cy="757555"/>
            <wp:effectExtent l="0" t="0" r="0" b="0"/>
            <wp:docPr id="7" name="61286796-9256-4350-8BE3-DF562E0FE560" descr="61286796-9256-4350-8BE3-DF562E0FE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1286796-9256-4350-8BE3-DF562E0FE560" descr="61286796-9256-4350-8BE3-DF562E0FE560"/>
                    <pic:cNvPicPr>
                      <a:picLocks noChangeAspect="1" noChangeArrowheads="1"/>
                    </pic:cNvPicPr>
                  </pic:nvPicPr>
                  <pic:blipFill rotWithShape="1">
                    <a:blip r:embed="rId11" cstate="print"/>
                    <a:srcRect r="6803"/>
                    <a:stretch/>
                  </pic:blipFill>
                  <pic:spPr bwMode="auto">
                    <a:xfrm>
                      <a:off x="0" y="0"/>
                      <a:ext cx="4235501" cy="757555"/>
                    </a:xfrm>
                    <a:prstGeom prst="rect">
                      <a:avLst/>
                    </a:prstGeom>
                    <a:noFill/>
                    <a:ln>
                      <a:noFill/>
                    </a:ln>
                    <a:extLst>
                      <a:ext uri="{53640926-AAD7-44D8-BBD7-CCE9431645EC}">
                        <a14:shadowObscured xmlns:a14="http://schemas.microsoft.com/office/drawing/2010/main"/>
                      </a:ext>
                    </a:extLst>
                  </pic:spPr>
                </pic:pic>
              </a:graphicData>
            </a:graphic>
          </wp:inline>
        </w:drawing>
      </w:r>
    </w:p>
    <w:p w:rsidR="00213501" w:rsidRPr="00984917" w:rsidRDefault="00213501" w:rsidP="00213501">
      <w:pPr>
        <w:pStyle w:val="a5"/>
      </w:pPr>
      <w:r>
        <w:t xml:space="preserve">Figure </w:t>
      </w:r>
      <w:r w:rsidR="00F73BCC">
        <w:rPr>
          <w:rFonts w:hint="eastAsia"/>
        </w:rPr>
        <w:t>3</w:t>
      </w:r>
      <w:r w:rsidR="00F73BCC" w:rsidRPr="00BC7F36">
        <w:rPr>
          <w:rFonts w:hint="eastAsia"/>
        </w:rPr>
        <w:t xml:space="preserve"> </w:t>
      </w:r>
      <w:r>
        <w:t>Example of blanking SRS resource</w:t>
      </w:r>
    </w:p>
    <w:p w:rsidR="00CD4047" w:rsidRDefault="008F67B5">
      <w:pPr>
        <w:rPr>
          <w:i/>
          <w:lang w:val="en-GB" w:eastAsia="zh-CN"/>
        </w:rPr>
      </w:pPr>
      <w:r w:rsidRPr="00E70C2F">
        <w:rPr>
          <w:b/>
          <w:i/>
          <w:lang w:val="en-GB" w:eastAsia="zh-CN"/>
        </w:rPr>
        <w:t xml:space="preserve">Proposal </w:t>
      </w:r>
      <w:r w:rsidR="000A15D6">
        <w:rPr>
          <w:rFonts w:hint="eastAsia"/>
          <w:b/>
          <w:i/>
          <w:lang w:val="en-GB" w:eastAsia="zh-CN"/>
        </w:rPr>
        <w:t>7</w:t>
      </w:r>
      <w:r w:rsidRPr="00E70C2F">
        <w:rPr>
          <w:b/>
          <w:i/>
          <w:lang w:val="en-GB" w:eastAsia="zh-CN"/>
        </w:rPr>
        <w:t xml:space="preserve">: </w:t>
      </w:r>
      <w:r w:rsidRPr="005879A1">
        <w:rPr>
          <w:i/>
          <w:lang w:val="en-GB" w:eastAsia="zh-CN"/>
        </w:rPr>
        <w:t>To mitigate the</w:t>
      </w:r>
      <w:r w:rsidR="00002399">
        <w:rPr>
          <w:i/>
          <w:lang w:val="en-GB" w:eastAsia="zh-CN"/>
        </w:rPr>
        <w:t xml:space="preserve"> inter-cell</w:t>
      </w:r>
      <w:r w:rsidRPr="005879A1">
        <w:rPr>
          <w:i/>
          <w:lang w:val="en-GB" w:eastAsia="zh-CN"/>
        </w:rPr>
        <w:t xml:space="preserve"> interference </w:t>
      </w:r>
      <w:r w:rsidR="00002399">
        <w:rPr>
          <w:i/>
          <w:lang w:val="en-GB" w:eastAsia="zh-CN"/>
        </w:rPr>
        <w:t>for</w:t>
      </w:r>
      <w:r w:rsidR="00002399" w:rsidRPr="005879A1">
        <w:rPr>
          <w:i/>
          <w:lang w:val="en-GB" w:eastAsia="zh-CN"/>
        </w:rPr>
        <w:t xml:space="preserve"> </w:t>
      </w:r>
      <w:r w:rsidRPr="005879A1">
        <w:rPr>
          <w:i/>
          <w:lang w:val="en-GB" w:eastAsia="zh-CN"/>
        </w:rPr>
        <w:t xml:space="preserve">SRS transmission, blanking SRS resource </w:t>
      </w:r>
      <w:r w:rsidR="005A20D9">
        <w:rPr>
          <w:i/>
          <w:lang w:val="en-GB" w:eastAsia="zh-CN"/>
        </w:rPr>
        <w:t xml:space="preserve">should be introduced </w:t>
      </w:r>
      <w:r w:rsidR="00C27E49">
        <w:rPr>
          <w:i/>
          <w:lang w:val="en-GB" w:eastAsia="zh-CN"/>
        </w:rPr>
        <w:t xml:space="preserve">in NR </w:t>
      </w:r>
      <w:r w:rsidRPr="005879A1">
        <w:rPr>
          <w:i/>
          <w:lang w:val="en-GB" w:eastAsia="zh-CN"/>
        </w:rPr>
        <w:t>to measure the interference</w:t>
      </w:r>
    </w:p>
    <w:p w:rsidR="004078E6" w:rsidRDefault="009D3FA3" w:rsidP="00002399">
      <w:pPr>
        <w:rPr>
          <w:kern w:val="2"/>
          <w:lang w:eastAsia="zh-CN"/>
        </w:rPr>
      </w:pPr>
      <w:r w:rsidRPr="00405435">
        <w:rPr>
          <w:kern w:val="2"/>
          <w:lang w:eastAsia="zh-CN"/>
        </w:rPr>
        <w:t>In the case of coexistence of NR and LTE, SRS/PUCCH/PUSCH of NR and LTE should be multiplexed without interference to each othe</w:t>
      </w:r>
      <w:r>
        <w:rPr>
          <w:kern w:val="2"/>
          <w:lang w:eastAsia="zh-CN"/>
        </w:rPr>
        <w:t>r</w:t>
      </w:r>
      <w:r w:rsidR="00002399">
        <w:rPr>
          <w:kern w:val="2"/>
          <w:lang w:eastAsia="zh-CN"/>
        </w:rPr>
        <w:t xml:space="preserve">. </w:t>
      </w:r>
      <w:r w:rsidR="004078E6">
        <w:rPr>
          <w:kern w:val="2"/>
          <w:lang w:eastAsia="zh-CN"/>
        </w:rPr>
        <w:t xml:space="preserve">To avoid the interference between SRS of NR and LTE, </w:t>
      </w:r>
      <w:r w:rsidR="0052010B">
        <w:rPr>
          <w:rFonts w:hint="eastAsia"/>
          <w:kern w:val="2"/>
          <w:lang w:eastAsia="zh-CN"/>
        </w:rPr>
        <w:t>the</w:t>
      </w:r>
      <w:r w:rsidR="004078E6">
        <w:rPr>
          <w:kern w:val="2"/>
          <w:lang w:eastAsia="zh-CN"/>
        </w:rPr>
        <w:t xml:space="preserve"> NR SRS should be configured on the symbol(s) in the </w:t>
      </w:r>
      <w:r w:rsidR="0052010B">
        <w:rPr>
          <w:rFonts w:hint="eastAsia"/>
          <w:kern w:val="2"/>
          <w:lang w:eastAsia="zh-CN"/>
        </w:rPr>
        <w:t>subframe</w:t>
      </w:r>
      <w:r w:rsidR="004078E6">
        <w:rPr>
          <w:kern w:val="2"/>
          <w:lang w:eastAsia="zh-CN"/>
        </w:rPr>
        <w:t xml:space="preserve"> except for the last symbol, which is used for SRS transmission in LTE. Moreover, to mitigate the interference from LTE PUSCH/PUCCH, the NR SRS transmission should be restricted in configured frequency range, which is not used for LTE PUSCH/PUCCH transmission. Moreover, </w:t>
      </w:r>
      <w:r w:rsidR="00873108">
        <w:rPr>
          <w:kern w:val="2"/>
          <w:lang w:eastAsia="zh-CN"/>
        </w:rPr>
        <w:t>the part of configured SRS resource which is collide</w:t>
      </w:r>
      <w:r w:rsidR="00ED0EA1">
        <w:rPr>
          <w:kern w:val="2"/>
          <w:lang w:eastAsia="zh-CN"/>
        </w:rPr>
        <w:t>d</w:t>
      </w:r>
      <w:r w:rsidR="00873108">
        <w:rPr>
          <w:kern w:val="2"/>
          <w:lang w:eastAsia="zh-CN"/>
        </w:rPr>
        <w:t xml:space="preserve"> with forward compatibility resource</w:t>
      </w:r>
      <w:r w:rsidR="001B6CD0">
        <w:rPr>
          <w:kern w:val="2"/>
          <w:lang w:eastAsia="zh-CN"/>
        </w:rPr>
        <w:t xml:space="preserve"> (FCR)</w:t>
      </w:r>
      <w:r w:rsidR="00873108">
        <w:rPr>
          <w:kern w:val="2"/>
          <w:lang w:eastAsia="zh-CN"/>
        </w:rPr>
        <w:t xml:space="preserve"> should be blanked</w:t>
      </w:r>
      <w:r w:rsidR="0052010B">
        <w:rPr>
          <w:rFonts w:hint="eastAsia"/>
          <w:kern w:val="2"/>
          <w:lang w:eastAsia="zh-CN"/>
        </w:rPr>
        <w:t>.</w:t>
      </w:r>
    </w:p>
    <w:p w:rsidR="00002399" w:rsidRDefault="00002399" w:rsidP="00002399">
      <w:pPr>
        <w:rPr>
          <w:i/>
          <w:lang w:val="en-GB" w:eastAsia="zh-CN"/>
        </w:rPr>
      </w:pPr>
      <w:bookmarkStart w:id="3" w:name="OLE_LINK27"/>
      <w:r w:rsidRPr="00E70C2F">
        <w:rPr>
          <w:b/>
          <w:i/>
          <w:lang w:val="en-GB" w:eastAsia="zh-CN"/>
        </w:rPr>
        <w:t xml:space="preserve">Proposal </w:t>
      </w:r>
      <w:r w:rsidR="000A15D6">
        <w:rPr>
          <w:rFonts w:hint="eastAsia"/>
          <w:b/>
          <w:i/>
          <w:lang w:val="en-GB" w:eastAsia="zh-CN"/>
        </w:rPr>
        <w:t>8</w:t>
      </w:r>
      <w:r w:rsidRPr="00E70C2F">
        <w:rPr>
          <w:b/>
          <w:i/>
          <w:lang w:val="en-GB" w:eastAsia="zh-CN"/>
        </w:rPr>
        <w:t>:</w:t>
      </w:r>
      <w:bookmarkEnd w:id="3"/>
      <w:r>
        <w:rPr>
          <w:b/>
          <w:i/>
          <w:lang w:val="en-GB" w:eastAsia="zh-CN"/>
        </w:rPr>
        <w:t xml:space="preserve"> </w:t>
      </w:r>
      <w:r w:rsidR="009D3FA3" w:rsidRPr="009D3FA3">
        <w:rPr>
          <w:i/>
          <w:lang w:val="en-GB" w:eastAsia="zh-CN"/>
        </w:rPr>
        <w:t>Su</w:t>
      </w:r>
      <w:r w:rsidR="0052010B">
        <w:rPr>
          <w:rFonts w:hint="eastAsia"/>
          <w:i/>
          <w:lang w:val="en-GB" w:eastAsia="zh-CN"/>
        </w:rPr>
        <w:t xml:space="preserve">pport flexible SRS mapping in time domain </w:t>
      </w:r>
      <w:r w:rsidR="004078E6" w:rsidRPr="004078E6">
        <w:rPr>
          <w:i/>
          <w:lang w:val="en-GB" w:eastAsia="zh-CN"/>
        </w:rPr>
        <w:t>not restricted on the last OFDM symbol of NR subframe</w:t>
      </w:r>
      <w:r w:rsidR="00873108">
        <w:rPr>
          <w:i/>
          <w:lang w:val="en-GB" w:eastAsia="zh-CN"/>
        </w:rPr>
        <w:t xml:space="preserve">, and support blanking part of configured SRS resource which is collided with </w:t>
      </w:r>
      <w:r w:rsidR="001B6CD0">
        <w:rPr>
          <w:i/>
          <w:lang w:val="en-GB" w:eastAsia="zh-CN"/>
        </w:rPr>
        <w:t>FCR.</w:t>
      </w:r>
    </w:p>
    <w:p w:rsidR="00CE2F38" w:rsidRDefault="00CE2F38" w:rsidP="00CE2F38">
      <w:pPr>
        <w:rPr>
          <w:kern w:val="2"/>
          <w:lang w:eastAsia="zh-CN"/>
        </w:rPr>
      </w:pPr>
    </w:p>
    <w:p w:rsidR="001977F7" w:rsidRPr="00EA0FE4" w:rsidRDefault="00966C04" w:rsidP="00EA0FE4">
      <w:pPr>
        <w:pStyle w:val="2"/>
      </w:pPr>
      <w:r w:rsidRPr="00EA0FE4">
        <w:t>Summary of SRS configuration in NR</w:t>
      </w:r>
    </w:p>
    <w:p w:rsidR="00B44AC5" w:rsidRDefault="00B44AC5" w:rsidP="00B44AC5">
      <w:pPr>
        <w:rPr>
          <w:lang w:eastAsia="zh-CN"/>
        </w:rPr>
      </w:pPr>
      <w:r>
        <w:rPr>
          <w:lang w:eastAsia="zh-CN"/>
        </w:rPr>
        <w:t xml:space="preserve">As mentioned at the beginning of Section 2, NR SRS can be used for CSI acquisition, beam management and UL-based RRM measurements. </w:t>
      </w:r>
      <w:r>
        <w:rPr>
          <w:rFonts w:hint="eastAsia"/>
          <w:bCs/>
          <w:kern w:val="2"/>
          <w:lang w:eastAsia="zh-CN"/>
        </w:rPr>
        <w:t xml:space="preserve">Similar </w:t>
      </w:r>
      <w:r>
        <w:rPr>
          <w:bCs/>
          <w:kern w:val="2"/>
          <w:lang w:eastAsia="zh-CN"/>
        </w:rPr>
        <w:t>to</w:t>
      </w:r>
      <w:r>
        <w:rPr>
          <w:rFonts w:hint="eastAsia"/>
          <w:bCs/>
          <w:kern w:val="2"/>
          <w:lang w:eastAsia="zh-CN"/>
        </w:rPr>
        <w:t xml:space="preserve"> CSI-RS setting in downlink, a SRS setting can be introduced to support this flexible SRS configuration</w:t>
      </w:r>
      <w:r>
        <w:rPr>
          <w:bCs/>
          <w:kern w:val="2"/>
          <w:lang w:eastAsia="zh-CN"/>
        </w:rPr>
        <w:t>.</w:t>
      </w:r>
      <w:r>
        <w:rPr>
          <w:lang w:eastAsia="zh-CN"/>
        </w:rPr>
        <w:t xml:space="preserve"> </w:t>
      </w:r>
    </w:p>
    <w:p w:rsidR="000A15D6" w:rsidRDefault="00B44AC5" w:rsidP="000A15D6">
      <w:pPr>
        <w:rPr>
          <w:lang w:eastAsia="zh-CN"/>
        </w:rPr>
      </w:pPr>
      <w:r>
        <w:rPr>
          <w:lang w:eastAsia="zh-CN"/>
        </w:rPr>
        <w:t xml:space="preserve">To summarize the </w:t>
      </w:r>
      <w:r w:rsidR="007643E3">
        <w:rPr>
          <w:lang w:eastAsia="zh-CN"/>
        </w:rPr>
        <w:t xml:space="preserve">above </w:t>
      </w:r>
      <w:r>
        <w:rPr>
          <w:lang w:eastAsia="zh-CN"/>
        </w:rPr>
        <w:t>discussions, i</w:t>
      </w:r>
      <w:r>
        <w:rPr>
          <w:rFonts w:hint="eastAsia"/>
          <w:lang w:eastAsia="zh-CN"/>
        </w:rPr>
        <w:t>n a SRS setting, the SRS</w:t>
      </w:r>
      <w:r w:rsidRPr="00F50F1A">
        <w:rPr>
          <w:rFonts w:hint="eastAsia"/>
          <w:lang w:eastAsia="zh-CN"/>
        </w:rPr>
        <w:t xml:space="preserve"> </w:t>
      </w:r>
      <w:r>
        <w:rPr>
          <w:rFonts w:hint="eastAsia"/>
          <w:lang w:eastAsia="zh-CN"/>
        </w:rPr>
        <w:t xml:space="preserve">resource configuration (e.g. SRS resource ID) </w:t>
      </w:r>
      <w:r>
        <w:rPr>
          <w:lang w:eastAsia="zh-CN"/>
        </w:rPr>
        <w:t xml:space="preserve">and SRS port are </w:t>
      </w:r>
      <w:r>
        <w:rPr>
          <w:rFonts w:hint="eastAsia"/>
          <w:lang w:eastAsia="zh-CN"/>
        </w:rPr>
        <w:t xml:space="preserve">needed in NR. </w:t>
      </w:r>
      <w:r>
        <w:rPr>
          <w:lang w:eastAsia="zh-CN"/>
        </w:rPr>
        <w:t>F</w:t>
      </w:r>
      <w:r>
        <w:rPr>
          <w:rFonts w:hint="eastAsia"/>
          <w:lang w:eastAsia="zh-CN"/>
        </w:rPr>
        <w:t xml:space="preserve">or each SRS resource configuration, the following parameters </w:t>
      </w:r>
      <w:r w:rsidR="007643E3">
        <w:rPr>
          <w:rFonts w:hint="eastAsia"/>
          <w:lang w:eastAsia="zh-CN"/>
        </w:rPr>
        <w:lastRenderedPageBreak/>
        <w:t>includ</w:t>
      </w:r>
      <w:r w:rsidR="007643E3">
        <w:rPr>
          <w:lang w:eastAsia="zh-CN"/>
        </w:rPr>
        <w:t>ing</w:t>
      </w:r>
      <w:r>
        <w:rPr>
          <w:rFonts w:hint="eastAsia"/>
          <w:lang w:eastAsia="zh-CN"/>
        </w:rPr>
        <w:t xml:space="preserve"> SRS comb</w:t>
      </w:r>
      <w:r>
        <w:rPr>
          <w:lang w:eastAsia="zh-CN"/>
        </w:rPr>
        <w:t>/c</w:t>
      </w:r>
      <w:r w:rsidRPr="00846F20">
        <w:rPr>
          <w:lang w:eastAsia="zh-CN"/>
        </w:rPr>
        <w:t>yclic shift</w:t>
      </w:r>
      <w:r>
        <w:rPr>
          <w:rFonts w:hint="eastAsia"/>
          <w:lang w:eastAsia="zh-CN"/>
        </w:rPr>
        <w:t xml:space="preserve">, transmission bandwidth, </w:t>
      </w:r>
      <w:r w:rsidR="007643E3">
        <w:rPr>
          <w:lang w:eastAsia="zh-CN"/>
        </w:rPr>
        <w:t xml:space="preserve">frequency </w:t>
      </w:r>
      <w:r>
        <w:rPr>
          <w:rFonts w:hint="eastAsia"/>
          <w:lang w:eastAsia="zh-CN"/>
        </w:rPr>
        <w:t xml:space="preserve">hopping and </w:t>
      </w:r>
      <w:r>
        <w:rPr>
          <w:lang w:eastAsia="zh-CN"/>
        </w:rPr>
        <w:t xml:space="preserve">time-domain configuration (e.g., slot/symbol </w:t>
      </w:r>
      <w:r w:rsidR="000031CE">
        <w:rPr>
          <w:lang w:eastAsia="zh-CN"/>
        </w:rPr>
        <w:t>of SRS</w:t>
      </w:r>
      <w:r>
        <w:rPr>
          <w:lang w:eastAsia="zh-CN"/>
        </w:rPr>
        <w:t>, one/multiple/periodic shots SRS)</w:t>
      </w:r>
      <w:r>
        <w:rPr>
          <w:rFonts w:hint="eastAsia"/>
          <w:lang w:eastAsia="zh-CN"/>
        </w:rPr>
        <w:t xml:space="preserve"> can be the components.</w:t>
      </w:r>
      <w:r>
        <w:rPr>
          <w:lang w:eastAsia="zh-CN"/>
        </w:rPr>
        <w:t xml:space="preserve"> Moreover, SRS sequence root, SRS beam related indication and blanking resource for SRS may also be included in SRS setting or s</w:t>
      </w:r>
      <w:r w:rsidRPr="009A37E6">
        <w:rPr>
          <w:lang w:eastAsia="zh-CN"/>
        </w:rPr>
        <w:t>eparately</w:t>
      </w:r>
      <w:r>
        <w:rPr>
          <w:lang w:eastAsia="zh-CN"/>
        </w:rPr>
        <w:t xml:space="preserve"> configured. </w:t>
      </w:r>
      <w:r w:rsidR="000A15D6">
        <w:rPr>
          <w:lang w:eastAsia="zh-CN"/>
        </w:rPr>
        <w:t>Additionally, if a UE is not perfectly time aligned to the NR-cell or is only time aligned to its nearest TRP while its NR SRS needs to be also detected by TRP further away, then its NR SRS may require a longer CP and even a guard time. This, in turns, implies the possibility of requiring different SRS symbol time and subcarrier spacing.</w:t>
      </w:r>
    </w:p>
    <w:p w:rsidR="00B44AC5" w:rsidRPr="000A15D6" w:rsidRDefault="000A15D6" w:rsidP="00B44AC5">
      <w:pPr>
        <w:rPr>
          <w:lang w:val="en-GB" w:eastAsia="zh-CN"/>
        </w:rPr>
      </w:pPr>
      <w:r w:rsidRPr="00030F6E">
        <w:rPr>
          <w:b/>
          <w:i/>
          <w:kern w:val="2"/>
          <w:lang w:val="en-GB" w:eastAsia="zh-CN"/>
        </w:rPr>
        <w:t xml:space="preserve">Proposal </w:t>
      </w:r>
      <w:r>
        <w:rPr>
          <w:rFonts w:hint="eastAsia"/>
          <w:b/>
          <w:i/>
          <w:kern w:val="2"/>
          <w:lang w:val="en-GB" w:eastAsia="zh-CN"/>
        </w:rPr>
        <w:t>9</w:t>
      </w:r>
      <w:r w:rsidRPr="00030F6E">
        <w:rPr>
          <w:b/>
          <w:i/>
          <w:kern w:val="2"/>
          <w:lang w:val="en-GB" w:eastAsia="zh-CN"/>
        </w:rPr>
        <w:t xml:space="preserve">: </w:t>
      </w:r>
      <w:r w:rsidRPr="00DD09AE">
        <w:rPr>
          <w:i/>
          <w:kern w:val="2"/>
          <w:lang w:val="en-GB" w:eastAsia="zh-CN"/>
        </w:rPr>
        <w:t xml:space="preserve">Support </w:t>
      </w:r>
      <w:r>
        <w:rPr>
          <w:rFonts w:hint="eastAsia"/>
          <w:i/>
          <w:kern w:val="2"/>
          <w:lang w:val="en-GB" w:eastAsia="zh-CN"/>
        </w:rPr>
        <w:t>NR-cell to configure the CP of SRS.</w:t>
      </w:r>
    </w:p>
    <w:p w:rsidR="00B44AC5" w:rsidRPr="004B016D" w:rsidRDefault="00B44AC5" w:rsidP="00B44AC5">
      <w:pPr>
        <w:rPr>
          <w:lang w:eastAsia="zh-CN"/>
        </w:rPr>
      </w:pPr>
      <w:r w:rsidRPr="00E70C2F">
        <w:rPr>
          <w:rFonts w:hint="eastAsia"/>
          <w:b/>
          <w:i/>
          <w:color w:val="000000"/>
          <w:lang w:eastAsia="zh-CN"/>
        </w:rPr>
        <w:t>Proposal</w:t>
      </w:r>
      <w:r w:rsidRPr="00E70C2F">
        <w:rPr>
          <w:b/>
          <w:i/>
          <w:color w:val="000000"/>
          <w:lang w:eastAsia="zh-CN"/>
        </w:rPr>
        <w:t xml:space="preserve"> </w:t>
      </w:r>
      <w:r w:rsidR="00141DF8">
        <w:rPr>
          <w:rFonts w:hint="eastAsia"/>
          <w:b/>
          <w:i/>
          <w:color w:val="000000"/>
          <w:lang w:eastAsia="zh-CN"/>
        </w:rPr>
        <w:t>10</w:t>
      </w:r>
      <w:r w:rsidRPr="00E70C2F">
        <w:rPr>
          <w:rFonts w:hint="eastAsia"/>
          <w:b/>
          <w:i/>
          <w:color w:val="000000"/>
          <w:lang w:eastAsia="zh-CN"/>
        </w:rPr>
        <w:t xml:space="preserve">: </w:t>
      </w:r>
      <w:r w:rsidRPr="0077067E">
        <w:rPr>
          <w:rFonts w:hint="eastAsia"/>
          <w:i/>
          <w:color w:val="000000"/>
          <w:lang w:eastAsia="zh-CN"/>
        </w:rPr>
        <w:t xml:space="preserve"> </w:t>
      </w:r>
      <w:r>
        <w:rPr>
          <w:rFonts w:hint="eastAsia"/>
          <w:i/>
          <w:color w:val="000000"/>
          <w:lang w:eastAsia="zh-CN"/>
        </w:rPr>
        <w:t xml:space="preserve">Support to introduce </w:t>
      </w:r>
      <w:r w:rsidRPr="0077067E">
        <w:rPr>
          <w:rFonts w:hint="eastAsia"/>
          <w:i/>
          <w:color w:val="000000"/>
          <w:lang w:eastAsia="zh-CN"/>
        </w:rPr>
        <w:t>SRS setting</w:t>
      </w:r>
      <w:r w:rsidR="000031CE">
        <w:rPr>
          <w:i/>
          <w:color w:val="000000"/>
          <w:lang w:eastAsia="zh-CN"/>
        </w:rPr>
        <w:t xml:space="preserve"> for</w:t>
      </w:r>
      <w:r w:rsidRPr="0077067E">
        <w:rPr>
          <w:rFonts w:hint="eastAsia"/>
          <w:i/>
          <w:color w:val="000000"/>
          <w:lang w:eastAsia="zh-CN"/>
        </w:rPr>
        <w:t xml:space="preserve"> flexible SRS configuration.</w:t>
      </w:r>
    </w:p>
    <w:p w:rsidR="00B44AC5" w:rsidRDefault="00B44AC5" w:rsidP="00B44AC5">
      <w:pPr>
        <w:rPr>
          <w:lang w:eastAsia="zh-CN"/>
        </w:rPr>
      </w:pPr>
      <w:r>
        <w:rPr>
          <w:lang w:eastAsia="zh-CN"/>
        </w:rPr>
        <w:t xml:space="preserve">Different SRS </w:t>
      </w:r>
      <w:r w:rsidR="00C07B9B">
        <w:rPr>
          <w:lang w:eastAsia="zh-CN"/>
        </w:rPr>
        <w:t>settings</w:t>
      </w:r>
      <w:r>
        <w:rPr>
          <w:lang w:eastAsia="zh-CN"/>
        </w:rPr>
        <w:t xml:space="preserve"> may be required to carry out different tasks envisioned for SRS in NR. For instance, NR SRSs with different transmission bandwidths and combs may be required for the purpose of CSI acquisition and beam management (maybe different SRS settings for U-1/U-2/U-3). In turns, a narrow-band NR SRS should be sufficient</w:t>
      </w:r>
      <w:r w:rsidRPr="00370884">
        <w:rPr>
          <w:lang w:eastAsia="zh-CN"/>
        </w:rPr>
        <w:t xml:space="preserve"> </w:t>
      </w:r>
      <w:r>
        <w:rPr>
          <w:lang w:eastAsia="zh-CN"/>
        </w:rPr>
        <w:t>for the purpose of RRM measurement.</w:t>
      </w:r>
      <w:r w:rsidRPr="005448A4">
        <w:rPr>
          <w:rFonts w:hint="eastAsia"/>
          <w:lang w:eastAsia="zh-CN"/>
        </w:rPr>
        <w:t xml:space="preserve"> </w:t>
      </w:r>
      <w:r>
        <w:rPr>
          <w:lang w:eastAsia="zh-CN"/>
        </w:rPr>
        <w:t>M</w:t>
      </w:r>
      <w:r>
        <w:rPr>
          <w:rFonts w:hint="eastAsia"/>
          <w:lang w:eastAsia="zh-CN"/>
        </w:rPr>
        <w:t xml:space="preserve">ultiple SRS </w:t>
      </w:r>
      <w:r w:rsidR="0056357D">
        <w:rPr>
          <w:lang w:eastAsia="zh-CN"/>
        </w:rPr>
        <w:t>configurations</w:t>
      </w:r>
      <w:r w:rsidR="00C07B9B">
        <w:rPr>
          <w:lang w:eastAsia="zh-CN"/>
        </w:rPr>
        <w:t xml:space="preserve"> </w:t>
      </w:r>
      <w:r>
        <w:rPr>
          <w:rFonts w:hint="eastAsia"/>
          <w:lang w:eastAsia="zh-CN"/>
        </w:rPr>
        <w:t xml:space="preserve">for one UE had been supported in Rel-14. Therefore, </w:t>
      </w:r>
      <w:r>
        <w:rPr>
          <w:lang w:eastAsia="zh-CN"/>
        </w:rPr>
        <w:t>multiple SRS</w:t>
      </w:r>
      <w:r>
        <w:rPr>
          <w:rFonts w:hint="eastAsia"/>
          <w:lang w:eastAsia="zh-CN"/>
        </w:rPr>
        <w:t xml:space="preserve"> </w:t>
      </w:r>
      <w:r w:rsidR="00C07B9B">
        <w:rPr>
          <w:lang w:eastAsia="zh-CN"/>
        </w:rPr>
        <w:t xml:space="preserve">settings </w:t>
      </w:r>
      <w:r>
        <w:rPr>
          <w:rFonts w:hint="eastAsia"/>
          <w:lang w:eastAsia="zh-CN"/>
        </w:rPr>
        <w:t>for UE could be introduced into NR</w:t>
      </w:r>
      <w:r>
        <w:rPr>
          <w:lang w:eastAsia="zh-CN"/>
        </w:rPr>
        <w:t xml:space="preserve">, e.g., by </w:t>
      </w:r>
      <w:r>
        <w:rPr>
          <w:rFonts w:hint="eastAsia"/>
          <w:lang w:eastAsia="zh-CN"/>
        </w:rPr>
        <w:t xml:space="preserve">high layer signaling. </w:t>
      </w:r>
    </w:p>
    <w:p w:rsidR="00B44AC5" w:rsidRDefault="00B44AC5" w:rsidP="00B44AC5">
      <w:pPr>
        <w:rPr>
          <w:b/>
          <w:i/>
          <w:kern w:val="2"/>
          <w:lang w:val="en-GB" w:eastAsia="zh-CN"/>
        </w:rPr>
      </w:pPr>
      <w:r w:rsidRPr="00007AF5">
        <w:rPr>
          <w:b/>
          <w:i/>
          <w:kern w:val="2"/>
          <w:lang w:val="en-GB" w:eastAsia="zh-CN"/>
        </w:rPr>
        <w:t xml:space="preserve">Proposal </w:t>
      </w:r>
      <w:r w:rsidR="00141DF8">
        <w:rPr>
          <w:rFonts w:hint="eastAsia"/>
          <w:b/>
          <w:i/>
          <w:kern w:val="2"/>
          <w:lang w:val="en-GB" w:eastAsia="zh-CN"/>
        </w:rPr>
        <w:t>11</w:t>
      </w:r>
      <w:r w:rsidRPr="00007AF5">
        <w:rPr>
          <w:b/>
          <w:i/>
          <w:kern w:val="2"/>
          <w:lang w:val="en-GB" w:eastAsia="zh-CN"/>
        </w:rPr>
        <w:t xml:space="preserve">: </w:t>
      </w:r>
      <w:r w:rsidR="00C07B9B" w:rsidRPr="009D3FA3">
        <w:rPr>
          <w:i/>
        </w:rPr>
        <w:t>Support</w:t>
      </w:r>
      <w:r w:rsidR="00C07B9B">
        <w:rPr>
          <w:rFonts w:hint="eastAsia"/>
          <w:i/>
          <w:lang w:eastAsia="zh-CN"/>
        </w:rPr>
        <w:t xml:space="preserve"> </w:t>
      </w:r>
      <w:r w:rsidR="00141DF8">
        <w:rPr>
          <w:rFonts w:hint="eastAsia"/>
          <w:i/>
          <w:lang w:eastAsia="zh-CN"/>
        </w:rPr>
        <w:t xml:space="preserve">NR-cell </w:t>
      </w:r>
      <w:r w:rsidR="00C07B9B">
        <w:rPr>
          <w:rFonts w:hint="eastAsia"/>
          <w:i/>
          <w:lang w:eastAsia="zh-CN"/>
        </w:rPr>
        <w:t>to configure</w:t>
      </w:r>
      <w:r w:rsidR="00C07B9B">
        <w:rPr>
          <w:i/>
        </w:rPr>
        <w:t xml:space="preserve"> </w:t>
      </w:r>
      <w:r w:rsidR="00C07B9B">
        <w:rPr>
          <w:rFonts w:hint="eastAsia"/>
          <w:i/>
          <w:lang w:eastAsia="zh-CN"/>
        </w:rPr>
        <w:t>multiple SRS settings</w:t>
      </w:r>
      <w:r w:rsidR="00C07B9B">
        <w:rPr>
          <w:i/>
          <w:lang w:eastAsia="zh-CN"/>
        </w:rPr>
        <w:t xml:space="preserve"> for</w:t>
      </w:r>
      <w:r w:rsidR="00C07B9B">
        <w:rPr>
          <w:i/>
        </w:rPr>
        <w:t xml:space="preserve"> one UE</w:t>
      </w:r>
      <w:r w:rsidR="00C07B9B">
        <w:rPr>
          <w:rFonts w:hint="eastAsia"/>
          <w:i/>
          <w:lang w:eastAsia="zh-CN"/>
        </w:rPr>
        <w:t xml:space="preserve"> by NR-cell</w:t>
      </w:r>
      <w:r w:rsidR="00C07B9B">
        <w:rPr>
          <w:i/>
          <w:lang w:eastAsia="zh-CN"/>
        </w:rPr>
        <w:t>.</w:t>
      </w:r>
    </w:p>
    <w:p w:rsidR="00D43192" w:rsidRPr="00EA0FE4" w:rsidRDefault="00D43192" w:rsidP="00CE2F38">
      <w:pPr>
        <w:rPr>
          <w:kern w:val="2"/>
          <w:lang w:val="en-GB" w:eastAsia="zh-CN"/>
        </w:rPr>
      </w:pPr>
    </w:p>
    <w:p w:rsidR="00CE2F38" w:rsidRDefault="00CE2F38" w:rsidP="00CE2F38">
      <w:pPr>
        <w:pStyle w:val="1"/>
      </w:pPr>
      <w:r w:rsidRPr="00CF195E">
        <w:t>Conclusions</w:t>
      </w:r>
    </w:p>
    <w:p w:rsidR="00CE2F38" w:rsidRDefault="00CE2F38" w:rsidP="00CE2F38">
      <w:pPr>
        <w:spacing w:afterLines="50"/>
        <w:rPr>
          <w:kern w:val="2"/>
          <w:lang w:val="en-GB" w:eastAsia="zh-CN"/>
        </w:rPr>
      </w:pPr>
      <w:r>
        <w:rPr>
          <w:rFonts w:hint="eastAsia"/>
          <w:kern w:val="2"/>
          <w:lang w:val="en-GB" w:eastAsia="zh-CN"/>
        </w:rPr>
        <w:t xml:space="preserve">Based the </w:t>
      </w:r>
      <w:r>
        <w:rPr>
          <w:kern w:val="2"/>
          <w:lang w:val="en-GB" w:eastAsia="zh-CN"/>
        </w:rPr>
        <w:t>discussions</w:t>
      </w:r>
      <w:r>
        <w:rPr>
          <w:rFonts w:hint="eastAsia"/>
          <w:kern w:val="2"/>
          <w:lang w:val="en-GB" w:eastAsia="zh-CN"/>
        </w:rPr>
        <w:t xml:space="preserve"> above, we have the following o</w:t>
      </w:r>
      <w:r>
        <w:rPr>
          <w:kern w:val="2"/>
          <w:lang w:val="en-GB" w:eastAsia="zh-CN"/>
        </w:rPr>
        <w:t>bs</w:t>
      </w:r>
      <w:r>
        <w:rPr>
          <w:rFonts w:hint="eastAsia"/>
          <w:kern w:val="2"/>
          <w:lang w:val="en-GB" w:eastAsia="zh-CN"/>
        </w:rPr>
        <w:t>er</w:t>
      </w:r>
      <w:r>
        <w:rPr>
          <w:kern w:val="2"/>
          <w:lang w:val="en-GB" w:eastAsia="zh-CN"/>
        </w:rPr>
        <w:t>v</w:t>
      </w:r>
      <w:r>
        <w:rPr>
          <w:rFonts w:hint="eastAsia"/>
          <w:kern w:val="2"/>
          <w:lang w:val="en-GB" w:eastAsia="zh-CN"/>
        </w:rPr>
        <w:t>ations and proposals:</w:t>
      </w:r>
    </w:p>
    <w:p w:rsidR="00AB1612" w:rsidRDefault="00AB1612" w:rsidP="00AB1612">
      <w:pPr>
        <w:rPr>
          <w:i/>
          <w:color w:val="000000"/>
          <w:lang w:eastAsia="zh-CN"/>
        </w:rPr>
      </w:pPr>
      <w:r w:rsidRPr="00973A2C">
        <w:rPr>
          <w:b/>
          <w:i/>
          <w:color w:val="000000"/>
          <w:lang w:eastAsia="zh-CN"/>
        </w:rPr>
        <w:t>Observation 1:</w:t>
      </w:r>
      <w:r w:rsidRPr="00973A2C">
        <w:rPr>
          <w:i/>
          <w:color w:val="000000"/>
          <w:lang w:eastAsia="zh-CN"/>
        </w:rPr>
        <w:t xml:space="preserve"> Determination of SRS </w:t>
      </w:r>
      <w:r>
        <w:rPr>
          <w:i/>
          <w:color w:val="000000"/>
          <w:lang w:eastAsia="zh-CN"/>
        </w:rPr>
        <w:t>beamformer(s)</w:t>
      </w:r>
      <w:r w:rsidRPr="00973A2C">
        <w:rPr>
          <w:i/>
          <w:color w:val="000000"/>
          <w:lang w:eastAsia="zh-CN"/>
        </w:rPr>
        <w:t xml:space="preserve"> by UE sh</w:t>
      </w:r>
      <w:r>
        <w:rPr>
          <w:i/>
          <w:color w:val="000000"/>
          <w:lang w:eastAsia="zh-CN"/>
        </w:rPr>
        <w:t xml:space="preserve">ould be baseline assumption for </w:t>
      </w:r>
      <w:r w:rsidRPr="00973A2C">
        <w:rPr>
          <w:i/>
          <w:color w:val="000000"/>
          <w:lang w:eastAsia="zh-CN"/>
        </w:rPr>
        <w:t>UE</w:t>
      </w:r>
      <w:r>
        <w:rPr>
          <w:i/>
          <w:color w:val="000000"/>
          <w:lang w:eastAsia="zh-CN"/>
        </w:rPr>
        <w:t xml:space="preserve">s </w:t>
      </w:r>
      <w:r w:rsidRPr="00973A2C">
        <w:rPr>
          <w:i/>
          <w:color w:val="000000"/>
          <w:lang w:eastAsia="zh-CN"/>
        </w:rPr>
        <w:t xml:space="preserve">with Tx/Rx beam correspondence. </w:t>
      </w:r>
      <w:r>
        <w:rPr>
          <w:i/>
          <w:color w:val="000000"/>
          <w:lang w:eastAsia="zh-CN"/>
        </w:rPr>
        <w:t>gNB should determine which alternative to use, based on known UE beam correspondent capabilities.</w:t>
      </w:r>
    </w:p>
    <w:p w:rsidR="00AB1612" w:rsidRPr="000342EC" w:rsidRDefault="00AB1612" w:rsidP="00AB1612">
      <w:pPr>
        <w:rPr>
          <w:i/>
          <w:color w:val="000000"/>
        </w:rPr>
      </w:pPr>
      <w:r w:rsidRPr="0077067E">
        <w:rPr>
          <w:b/>
          <w:i/>
          <w:color w:val="000000"/>
          <w:lang w:eastAsia="zh-CN"/>
        </w:rPr>
        <w:t>Observation</w:t>
      </w:r>
      <w:r w:rsidRPr="0077067E">
        <w:rPr>
          <w:rFonts w:hint="eastAsia"/>
          <w:b/>
          <w:i/>
          <w:color w:val="000000"/>
          <w:lang w:eastAsia="zh-CN"/>
        </w:rPr>
        <w:t xml:space="preserve"> 2</w:t>
      </w:r>
      <w:r w:rsidRPr="0077067E">
        <w:rPr>
          <w:b/>
          <w:i/>
          <w:color w:val="000000"/>
          <w:lang w:eastAsia="zh-CN"/>
        </w:rPr>
        <w:t>:</w:t>
      </w:r>
      <w:r w:rsidRPr="0077067E">
        <w:rPr>
          <w:i/>
          <w:color w:val="000000"/>
          <w:lang w:eastAsia="zh-CN"/>
        </w:rPr>
        <w:t xml:space="preserve"> </w:t>
      </w:r>
      <w:r w:rsidRPr="0077067E">
        <w:rPr>
          <w:rFonts w:hint="eastAsia"/>
          <w:i/>
          <w:color w:val="000000"/>
          <w:lang w:eastAsia="zh-CN"/>
        </w:rPr>
        <w:t>S</w:t>
      </w:r>
      <w:r w:rsidRPr="0077067E">
        <w:rPr>
          <w:i/>
          <w:color w:val="000000"/>
          <w:lang w:eastAsia="zh-CN"/>
        </w:rPr>
        <w:t>chemes to support gNB/NR-cell-indicated</w:t>
      </w:r>
      <w:r>
        <w:rPr>
          <w:i/>
          <w:color w:val="000000"/>
          <w:lang w:eastAsia="zh-CN"/>
        </w:rPr>
        <w:t xml:space="preserve"> UE Tx</w:t>
      </w:r>
      <w:r w:rsidRPr="0077067E">
        <w:rPr>
          <w:i/>
          <w:color w:val="000000"/>
          <w:lang w:eastAsia="zh-CN"/>
        </w:rPr>
        <w:t xml:space="preserve"> beamformer</w:t>
      </w:r>
      <w:r>
        <w:rPr>
          <w:i/>
          <w:color w:val="000000"/>
          <w:lang w:eastAsia="zh-CN"/>
        </w:rPr>
        <w:t xml:space="preserve"> for SRS</w:t>
      </w:r>
      <w:r w:rsidRPr="0077067E">
        <w:rPr>
          <w:rFonts w:hint="eastAsia"/>
          <w:i/>
          <w:color w:val="000000"/>
          <w:lang w:eastAsia="zh-CN"/>
        </w:rPr>
        <w:t xml:space="preserve"> should take</w:t>
      </w:r>
      <w:r w:rsidRPr="0077067E">
        <w:rPr>
          <w:i/>
          <w:color w:val="000000"/>
          <w:lang w:eastAsia="zh-CN"/>
        </w:rPr>
        <w:t xml:space="preserve"> the link budget and SRS overhead into account.</w:t>
      </w:r>
    </w:p>
    <w:p w:rsidR="00B274D4" w:rsidRPr="00030F6E" w:rsidRDefault="00B274D4" w:rsidP="00B274D4">
      <w:pPr>
        <w:rPr>
          <w:b/>
          <w:i/>
          <w:kern w:val="2"/>
          <w:lang w:val="en-GB" w:eastAsia="zh-CN"/>
        </w:rPr>
      </w:pPr>
      <w:r w:rsidRPr="00030F6E">
        <w:rPr>
          <w:b/>
          <w:i/>
          <w:kern w:val="2"/>
          <w:lang w:val="en-GB" w:eastAsia="zh-CN"/>
        </w:rPr>
        <w:t xml:space="preserve">Observation 3: </w:t>
      </w:r>
      <w:r w:rsidRPr="0077067E">
        <w:rPr>
          <w:i/>
          <w:kern w:val="2"/>
          <w:lang w:val="en-GB" w:eastAsia="zh-CN"/>
        </w:rPr>
        <w:t xml:space="preserve">NR SRSs used in a </w:t>
      </w:r>
      <w:r>
        <w:rPr>
          <w:i/>
          <w:kern w:val="2"/>
          <w:lang w:val="en-GB" w:eastAsia="zh-CN"/>
        </w:rPr>
        <w:t>NR-cell</w:t>
      </w:r>
      <w:r w:rsidRPr="0077067E">
        <w:rPr>
          <w:i/>
          <w:kern w:val="2"/>
          <w:lang w:val="en-GB" w:eastAsia="zh-CN"/>
        </w:rPr>
        <w:t xml:space="preserve"> should be designed so that they are capable of supporting a number of UEs that may be far larger than the number of UEs in a typical LTE Cell.</w:t>
      </w:r>
    </w:p>
    <w:p w:rsidR="00B274D4" w:rsidRPr="00B274D4" w:rsidRDefault="00B274D4" w:rsidP="00B274D4">
      <w:pPr>
        <w:rPr>
          <w:i/>
          <w:color w:val="000000"/>
          <w:lang w:val="en-GB" w:eastAsia="zh-CN"/>
        </w:rPr>
      </w:pPr>
    </w:p>
    <w:p w:rsidR="008C2B0D" w:rsidRPr="0077067E" w:rsidRDefault="008C2B0D" w:rsidP="0059294F">
      <w:pPr>
        <w:ind w:left="1137" w:hangingChars="515" w:hanging="1137"/>
        <w:rPr>
          <w:i/>
          <w:color w:val="000000"/>
          <w:lang w:eastAsia="zh-CN"/>
        </w:rPr>
      </w:pPr>
      <w:r w:rsidRPr="00E70C2F">
        <w:rPr>
          <w:rFonts w:hint="eastAsia"/>
          <w:b/>
          <w:i/>
          <w:color w:val="000000"/>
          <w:lang w:eastAsia="zh-CN"/>
        </w:rPr>
        <w:t>Proposal</w:t>
      </w:r>
      <w:r w:rsidRPr="00E70C2F">
        <w:rPr>
          <w:b/>
          <w:i/>
          <w:color w:val="000000"/>
          <w:lang w:eastAsia="zh-CN"/>
        </w:rPr>
        <w:t xml:space="preserve"> 1: </w:t>
      </w:r>
      <w:r w:rsidRPr="0077067E">
        <w:rPr>
          <w:i/>
          <w:color w:val="000000"/>
          <w:lang w:eastAsia="zh-CN"/>
        </w:rPr>
        <w:t>Support</w:t>
      </w:r>
      <w:r w:rsidRPr="00402A60">
        <w:rPr>
          <w:i/>
          <w:color w:val="000000"/>
          <w:u w:val="single"/>
          <w:lang w:eastAsia="zh-CN"/>
        </w:rPr>
        <w:t xml:space="preserve"> </w:t>
      </w:r>
      <w:r w:rsidRPr="00402A60">
        <w:rPr>
          <w:b/>
          <w:i/>
          <w:color w:val="000000"/>
          <w:u w:val="single"/>
          <w:lang w:eastAsia="zh-CN"/>
        </w:rPr>
        <w:t>both</w:t>
      </w:r>
      <w:r w:rsidRPr="00402A60">
        <w:rPr>
          <w:i/>
          <w:color w:val="000000"/>
          <w:u w:val="single"/>
          <w:lang w:eastAsia="zh-CN"/>
        </w:rPr>
        <w:t xml:space="preserve"> </w:t>
      </w:r>
      <w:r w:rsidRPr="0077067E">
        <w:rPr>
          <w:i/>
          <w:color w:val="000000"/>
          <w:lang w:eastAsia="zh-CN"/>
        </w:rPr>
        <w:t>of the following methods for det</w:t>
      </w:r>
      <w:r>
        <w:rPr>
          <w:i/>
          <w:color w:val="000000"/>
          <w:lang w:eastAsia="zh-CN"/>
        </w:rPr>
        <w:t>ermining UE Tx beamformer for SRS</w:t>
      </w:r>
      <w:r w:rsidRPr="0077067E">
        <w:rPr>
          <w:i/>
          <w:color w:val="000000"/>
          <w:lang w:eastAsia="zh-CN"/>
        </w:rPr>
        <w:t>:</w:t>
      </w:r>
    </w:p>
    <w:p w:rsidR="008C2B0D" w:rsidRPr="00402A60" w:rsidRDefault="008C2B0D" w:rsidP="008C2B0D">
      <w:pPr>
        <w:ind w:left="1260"/>
        <w:rPr>
          <w:color w:val="000000"/>
          <w:lang w:eastAsia="zh-CN"/>
        </w:rPr>
      </w:pPr>
      <w:r w:rsidRPr="00402A60">
        <w:rPr>
          <w:color w:val="000000"/>
          <w:lang w:eastAsia="zh-CN"/>
        </w:rPr>
        <w:t>Alternative 1) UE applies gNB-transparent Tx beamf</w:t>
      </w:r>
      <w:r>
        <w:rPr>
          <w:color w:val="000000"/>
          <w:lang w:eastAsia="zh-CN"/>
        </w:rPr>
        <w:t>ormer(s) for SRS</w:t>
      </w:r>
    </w:p>
    <w:p w:rsidR="008C2B0D" w:rsidRDefault="008C2B0D" w:rsidP="008C2B0D">
      <w:pPr>
        <w:ind w:left="1260"/>
        <w:rPr>
          <w:color w:val="000000"/>
          <w:lang w:eastAsia="zh-CN"/>
        </w:rPr>
      </w:pPr>
      <w:r w:rsidRPr="00402A60">
        <w:rPr>
          <w:color w:val="000000"/>
          <w:lang w:eastAsia="zh-CN"/>
        </w:rPr>
        <w:t xml:space="preserve">Alternative 2) </w:t>
      </w:r>
      <w:r>
        <w:rPr>
          <w:color w:val="000000"/>
          <w:lang w:eastAsia="zh-CN"/>
        </w:rPr>
        <w:t>UE should apply Tx beamformer(s) for SRS according to gNB indication</w:t>
      </w:r>
    </w:p>
    <w:p w:rsidR="008C2B0D" w:rsidRPr="00867B5C" w:rsidRDefault="008C2B0D" w:rsidP="008C2B0D">
      <w:pPr>
        <w:rPr>
          <w:i/>
          <w:color w:val="000000"/>
          <w:lang w:eastAsia="zh-CN"/>
        </w:rPr>
      </w:pPr>
      <w:r w:rsidRPr="00E70C2F">
        <w:rPr>
          <w:b/>
          <w:i/>
          <w:color w:val="000000"/>
          <w:lang w:eastAsia="zh-CN"/>
        </w:rPr>
        <w:t>Proposal 2:</w:t>
      </w:r>
      <w:r w:rsidRPr="0077067E">
        <w:rPr>
          <w:i/>
          <w:color w:val="000000"/>
          <w:lang w:eastAsia="zh-CN"/>
        </w:rPr>
        <w:t xml:space="preserve"> Support UE to select beamformer</w:t>
      </w:r>
      <w:r>
        <w:rPr>
          <w:i/>
          <w:color w:val="000000"/>
          <w:lang w:eastAsia="zh-CN"/>
        </w:rPr>
        <w:t>(s)</w:t>
      </w:r>
      <w:r w:rsidRPr="0077067E">
        <w:rPr>
          <w:i/>
          <w:color w:val="000000"/>
          <w:lang w:eastAsia="zh-CN"/>
        </w:rPr>
        <w:t xml:space="preserve"> for SRS from a subset of beamformers</w:t>
      </w:r>
      <w:r>
        <w:rPr>
          <w:i/>
          <w:color w:val="000000"/>
          <w:lang w:eastAsia="zh-CN"/>
        </w:rPr>
        <w:t xml:space="preserve"> </w:t>
      </w:r>
      <w:r w:rsidRPr="0077067E">
        <w:rPr>
          <w:i/>
          <w:color w:val="000000"/>
          <w:lang w:eastAsia="zh-CN"/>
        </w:rPr>
        <w:t>configured by gNB/NR-cel</w:t>
      </w:r>
      <w:r>
        <w:rPr>
          <w:i/>
          <w:color w:val="000000"/>
          <w:lang w:eastAsia="zh-CN"/>
        </w:rPr>
        <w:t>l as a third alternative</w:t>
      </w:r>
      <w:r w:rsidRPr="0077067E">
        <w:rPr>
          <w:i/>
          <w:color w:val="000000"/>
          <w:lang w:eastAsia="zh-CN"/>
        </w:rPr>
        <w:t>.</w:t>
      </w:r>
    </w:p>
    <w:p w:rsidR="00B274D4" w:rsidRPr="00E70C2F" w:rsidRDefault="00B274D4" w:rsidP="00B274D4">
      <w:pPr>
        <w:rPr>
          <w:b/>
          <w:i/>
          <w:kern w:val="2"/>
          <w:lang w:eastAsia="zh-CN"/>
        </w:rPr>
      </w:pPr>
      <w:r w:rsidRPr="00E70C2F">
        <w:rPr>
          <w:b/>
          <w:i/>
          <w:color w:val="000000"/>
          <w:lang w:eastAsia="zh-CN"/>
        </w:rPr>
        <w:t xml:space="preserve">Proposal </w:t>
      </w:r>
      <w:r>
        <w:rPr>
          <w:rFonts w:hint="eastAsia"/>
          <w:b/>
          <w:i/>
          <w:color w:val="000000"/>
          <w:lang w:eastAsia="zh-CN"/>
        </w:rPr>
        <w:t>3</w:t>
      </w:r>
      <w:r w:rsidRPr="00E70C2F">
        <w:rPr>
          <w:b/>
          <w:i/>
          <w:color w:val="000000"/>
          <w:lang w:eastAsia="zh-CN"/>
        </w:rPr>
        <w:t xml:space="preserve">: </w:t>
      </w:r>
      <w:r w:rsidRPr="00981683">
        <w:rPr>
          <w:i/>
          <w:color w:val="000000"/>
          <w:lang w:eastAsia="zh-CN"/>
        </w:rPr>
        <w:t>S</w:t>
      </w:r>
      <w:r w:rsidRPr="0077067E">
        <w:rPr>
          <w:i/>
          <w:kern w:val="2"/>
          <w:lang w:eastAsia="zh-CN"/>
        </w:rPr>
        <w:t xml:space="preserve">upport </w:t>
      </w:r>
      <w:r>
        <w:rPr>
          <w:i/>
          <w:kern w:val="2"/>
          <w:lang w:eastAsia="zh-CN"/>
        </w:rPr>
        <w:t xml:space="preserve">SRS configuration </w:t>
      </w:r>
      <w:r w:rsidRPr="0077067E">
        <w:rPr>
          <w:i/>
          <w:kern w:val="2"/>
          <w:lang w:eastAsia="zh-CN"/>
        </w:rPr>
        <w:t xml:space="preserve">to </w:t>
      </w:r>
      <w:r w:rsidRPr="00EB0A83">
        <w:rPr>
          <w:i/>
          <w:kern w:val="2"/>
          <w:lang w:eastAsia="zh-CN"/>
        </w:rPr>
        <w:t>indirectly</w:t>
      </w:r>
      <w:r>
        <w:rPr>
          <w:i/>
          <w:kern w:val="2"/>
          <w:lang w:eastAsia="zh-CN"/>
        </w:rPr>
        <w:t xml:space="preserve"> </w:t>
      </w:r>
      <w:r w:rsidRPr="0077067E">
        <w:rPr>
          <w:i/>
          <w:kern w:val="2"/>
          <w:lang w:eastAsia="zh-CN"/>
        </w:rPr>
        <w:t xml:space="preserve">indicate the </w:t>
      </w:r>
      <w:r>
        <w:rPr>
          <w:i/>
          <w:kern w:val="2"/>
          <w:lang w:eastAsia="zh-CN"/>
        </w:rPr>
        <w:t>UE-side beamformer/precoder</w:t>
      </w:r>
      <w:r w:rsidRPr="0077067E">
        <w:rPr>
          <w:i/>
          <w:kern w:val="2"/>
          <w:lang w:eastAsia="zh-CN"/>
        </w:rPr>
        <w:t xml:space="preserve"> by gNB</w:t>
      </w:r>
      <w:r>
        <w:rPr>
          <w:i/>
          <w:kern w:val="2"/>
          <w:lang w:eastAsia="zh-CN"/>
        </w:rPr>
        <w:t xml:space="preserve"> and study methods for indication, e.g., by indicating resource correspondence or </w:t>
      </w:r>
      <w:r w:rsidRPr="0077067E">
        <w:rPr>
          <w:i/>
          <w:color w:val="000000"/>
          <w:lang w:eastAsia="zh-CN"/>
        </w:rPr>
        <w:t xml:space="preserve">gNB </w:t>
      </w:r>
      <w:r w:rsidRPr="0077067E">
        <w:rPr>
          <w:rFonts w:hint="eastAsia"/>
          <w:i/>
          <w:color w:val="000000"/>
          <w:lang w:eastAsia="zh-CN"/>
        </w:rPr>
        <w:t xml:space="preserve">Rx beam </w:t>
      </w:r>
      <w:r w:rsidRPr="0077067E">
        <w:rPr>
          <w:i/>
          <w:color w:val="000000"/>
          <w:lang w:eastAsia="zh-CN"/>
        </w:rPr>
        <w:t>related information</w:t>
      </w:r>
      <w:r w:rsidRPr="0077067E">
        <w:rPr>
          <w:i/>
          <w:kern w:val="2"/>
          <w:lang w:eastAsia="zh-CN"/>
        </w:rPr>
        <w:t>.</w:t>
      </w:r>
    </w:p>
    <w:p w:rsidR="00632D6E" w:rsidRDefault="00632D6E" w:rsidP="00632D6E">
      <w:pPr>
        <w:rPr>
          <w:i/>
          <w:kern w:val="2"/>
          <w:lang w:val="en-GB" w:eastAsia="zh-CN"/>
        </w:rPr>
      </w:pPr>
      <w:r w:rsidRPr="00E70C2F">
        <w:rPr>
          <w:b/>
          <w:i/>
          <w:kern w:val="2"/>
          <w:lang w:val="en-GB" w:eastAsia="zh-CN"/>
        </w:rPr>
        <w:t xml:space="preserve">Proposal </w:t>
      </w:r>
      <w:r w:rsidR="00597450">
        <w:rPr>
          <w:rFonts w:hint="eastAsia"/>
          <w:b/>
          <w:i/>
          <w:kern w:val="2"/>
          <w:lang w:val="en-GB" w:eastAsia="zh-CN"/>
        </w:rPr>
        <w:t>4</w:t>
      </w:r>
      <w:r w:rsidRPr="00E70C2F">
        <w:rPr>
          <w:b/>
          <w:i/>
          <w:kern w:val="2"/>
          <w:lang w:val="en-GB" w:eastAsia="zh-CN"/>
        </w:rPr>
        <w:t xml:space="preserve">: </w:t>
      </w:r>
      <w:r w:rsidRPr="0077067E">
        <w:rPr>
          <w:i/>
          <w:kern w:val="2"/>
          <w:lang w:val="en-GB" w:eastAsia="zh-CN"/>
        </w:rPr>
        <w:t>Support configuring multiple symbols in one</w:t>
      </w:r>
      <w:r w:rsidRPr="0077067E">
        <w:rPr>
          <w:rFonts w:hint="eastAsia"/>
          <w:i/>
          <w:kern w:val="2"/>
          <w:lang w:val="en-GB" w:eastAsia="zh-CN"/>
        </w:rPr>
        <w:t xml:space="preserve"> or more consecutive</w:t>
      </w:r>
      <w:r w:rsidRPr="0077067E">
        <w:rPr>
          <w:i/>
          <w:kern w:val="2"/>
          <w:lang w:val="en-GB" w:eastAsia="zh-CN"/>
        </w:rPr>
        <w:t xml:space="preserve"> subframe</w:t>
      </w:r>
      <w:r w:rsidRPr="0077067E">
        <w:rPr>
          <w:rFonts w:hint="eastAsia"/>
          <w:i/>
          <w:kern w:val="2"/>
          <w:lang w:val="en-GB" w:eastAsia="zh-CN"/>
        </w:rPr>
        <w:t>s</w:t>
      </w:r>
      <w:r w:rsidRPr="0077067E">
        <w:rPr>
          <w:i/>
          <w:kern w:val="2"/>
          <w:lang w:val="en-GB" w:eastAsia="zh-CN"/>
        </w:rPr>
        <w:t>/slots for multi-shot SRS transmission</w:t>
      </w:r>
      <w:r w:rsidRPr="0077067E">
        <w:rPr>
          <w:rFonts w:eastAsia="MS Mincho"/>
          <w:i/>
          <w:lang w:eastAsia="ja-JP"/>
        </w:rPr>
        <w:t xml:space="preserve"> with single trigger from </w:t>
      </w:r>
      <w:r>
        <w:rPr>
          <w:rFonts w:eastAsia="MS Mincho"/>
          <w:i/>
          <w:lang w:eastAsia="ja-JP"/>
        </w:rPr>
        <w:t>NR-cell</w:t>
      </w:r>
      <w:r w:rsidRPr="0077067E">
        <w:rPr>
          <w:i/>
          <w:kern w:val="2"/>
          <w:lang w:val="en-GB" w:eastAsia="zh-CN"/>
        </w:rPr>
        <w:t>.</w:t>
      </w:r>
    </w:p>
    <w:p w:rsidR="00597450" w:rsidRPr="00597450" w:rsidRDefault="00C87554" w:rsidP="00632D6E">
      <w:pPr>
        <w:rPr>
          <w:i/>
          <w:lang w:val="en-GB" w:eastAsia="zh-CN"/>
        </w:rPr>
      </w:pPr>
      <w:r w:rsidRPr="00C87554">
        <w:rPr>
          <w:rFonts w:eastAsia="MS Mincho"/>
          <w:b/>
          <w:i/>
          <w:sz w:val="21"/>
          <w:szCs w:val="20"/>
          <w:lang w:eastAsia="ja-JP"/>
        </w:rPr>
        <w:t>Proposal 5:</w:t>
      </w:r>
      <w:r w:rsidRPr="00C87554">
        <w:rPr>
          <w:rFonts w:eastAsia="MS Mincho"/>
          <w:i/>
          <w:sz w:val="21"/>
          <w:szCs w:val="20"/>
          <w:lang w:eastAsia="ja-JP"/>
        </w:rPr>
        <w:t xml:space="preserve"> Both Alt-1 and Alt-2 based SRS design approaches in [1] should be </w:t>
      </w:r>
      <w:r w:rsidR="00BA0E77">
        <w:rPr>
          <w:rFonts w:eastAsia="MS Mincho"/>
          <w:i/>
          <w:sz w:val="21"/>
          <w:szCs w:val="20"/>
          <w:lang w:eastAsia="ja-JP"/>
        </w:rPr>
        <w:t xml:space="preserve">further </w:t>
      </w:r>
      <w:r w:rsidRPr="00C87554">
        <w:rPr>
          <w:rFonts w:eastAsia="MS Mincho"/>
          <w:i/>
          <w:sz w:val="21"/>
          <w:szCs w:val="20"/>
          <w:lang w:eastAsia="ja-JP"/>
        </w:rPr>
        <w:t>studied and their relative pros and cons</w:t>
      </w:r>
      <w:r w:rsidR="00BA0E77">
        <w:rPr>
          <w:rFonts w:eastAsia="MS Mincho"/>
          <w:i/>
          <w:sz w:val="21"/>
          <w:szCs w:val="20"/>
          <w:lang w:eastAsia="ja-JP"/>
        </w:rPr>
        <w:t xml:space="preserve"> should</w:t>
      </w:r>
      <w:r w:rsidRPr="00C87554">
        <w:rPr>
          <w:rFonts w:eastAsia="MS Mincho"/>
          <w:i/>
          <w:sz w:val="21"/>
          <w:szCs w:val="20"/>
          <w:lang w:eastAsia="ja-JP"/>
        </w:rPr>
        <w:t xml:space="preserve"> be compared.</w:t>
      </w:r>
    </w:p>
    <w:p w:rsidR="00632D6E" w:rsidRDefault="00632D6E" w:rsidP="00632D6E">
      <w:pPr>
        <w:rPr>
          <w:i/>
          <w:kern w:val="2"/>
          <w:lang w:val="en-GB" w:eastAsia="zh-CN"/>
        </w:rPr>
      </w:pPr>
      <w:r w:rsidRPr="00030F6E">
        <w:rPr>
          <w:b/>
          <w:i/>
          <w:kern w:val="2"/>
          <w:lang w:val="en-GB" w:eastAsia="zh-CN"/>
        </w:rPr>
        <w:t xml:space="preserve">Proposal </w:t>
      </w:r>
      <w:r w:rsidR="00635D04">
        <w:rPr>
          <w:b/>
          <w:i/>
          <w:kern w:val="2"/>
          <w:lang w:val="en-GB" w:eastAsia="zh-CN"/>
        </w:rPr>
        <w:t>6</w:t>
      </w:r>
      <w:r w:rsidRPr="00030F6E">
        <w:rPr>
          <w:b/>
          <w:i/>
          <w:kern w:val="2"/>
          <w:lang w:val="en-GB" w:eastAsia="zh-CN"/>
        </w:rPr>
        <w:t xml:space="preserve">: </w:t>
      </w:r>
      <w:r w:rsidRPr="00DD09AE">
        <w:rPr>
          <w:i/>
          <w:kern w:val="2"/>
          <w:lang w:val="en-GB" w:eastAsia="zh-CN"/>
        </w:rPr>
        <w:t xml:space="preserve">Support </w:t>
      </w:r>
      <w:r>
        <w:rPr>
          <w:i/>
          <w:kern w:val="2"/>
          <w:lang w:val="en-GB" w:eastAsia="zh-CN"/>
        </w:rPr>
        <w:t>NR-cell</w:t>
      </w:r>
      <w:r w:rsidRPr="00DD09AE">
        <w:rPr>
          <w:i/>
          <w:kern w:val="2"/>
          <w:lang w:val="en-GB" w:eastAsia="zh-CN"/>
        </w:rPr>
        <w:t xml:space="preserve"> to configure low correlated NR SRSs to different UEs in the same </w:t>
      </w:r>
      <w:r>
        <w:rPr>
          <w:i/>
          <w:kern w:val="2"/>
          <w:lang w:val="en-GB" w:eastAsia="zh-CN"/>
        </w:rPr>
        <w:t>time-frequency</w:t>
      </w:r>
      <w:r w:rsidRPr="00DD09AE">
        <w:rPr>
          <w:i/>
          <w:kern w:val="2"/>
          <w:lang w:val="en-GB" w:eastAsia="zh-CN"/>
        </w:rPr>
        <w:t xml:space="preserve"> resources when necessary.</w:t>
      </w:r>
    </w:p>
    <w:p w:rsidR="00141DF8" w:rsidRPr="00030F6E" w:rsidRDefault="00141DF8" w:rsidP="00141DF8">
      <w:pPr>
        <w:rPr>
          <w:b/>
          <w:i/>
          <w:kern w:val="2"/>
          <w:lang w:val="en-GB" w:eastAsia="zh-CN"/>
        </w:rPr>
      </w:pPr>
      <w:r w:rsidRPr="00030F6E">
        <w:rPr>
          <w:b/>
          <w:i/>
          <w:kern w:val="2"/>
          <w:lang w:val="en-GB" w:eastAsia="zh-CN"/>
        </w:rPr>
        <w:t xml:space="preserve">Proposal </w:t>
      </w:r>
      <w:r>
        <w:rPr>
          <w:rFonts w:hint="eastAsia"/>
          <w:b/>
          <w:i/>
          <w:kern w:val="2"/>
          <w:lang w:val="en-GB" w:eastAsia="zh-CN"/>
        </w:rPr>
        <w:t>7</w:t>
      </w:r>
      <w:r w:rsidRPr="00030F6E">
        <w:rPr>
          <w:b/>
          <w:i/>
          <w:kern w:val="2"/>
          <w:lang w:val="en-GB" w:eastAsia="zh-CN"/>
        </w:rPr>
        <w:t xml:space="preserve">: </w:t>
      </w:r>
      <w:r w:rsidR="000A15D6" w:rsidRPr="005879A1">
        <w:rPr>
          <w:i/>
          <w:lang w:val="en-GB" w:eastAsia="zh-CN"/>
        </w:rPr>
        <w:t>To mitigate the</w:t>
      </w:r>
      <w:r w:rsidR="000A15D6">
        <w:rPr>
          <w:i/>
          <w:lang w:val="en-GB" w:eastAsia="zh-CN"/>
        </w:rPr>
        <w:t xml:space="preserve"> inter-cell</w:t>
      </w:r>
      <w:r w:rsidR="000A15D6" w:rsidRPr="005879A1">
        <w:rPr>
          <w:i/>
          <w:lang w:val="en-GB" w:eastAsia="zh-CN"/>
        </w:rPr>
        <w:t xml:space="preserve"> interference </w:t>
      </w:r>
      <w:r w:rsidR="000A15D6">
        <w:rPr>
          <w:i/>
          <w:lang w:val="en-GB" w:eastAsia="zh-CN"/>
        </w:rPr>
        <w:t>for</w:t>
      </w:r>
      <w:r w:rsidR="000A15D6" w:rsidRPr="005879A1">
        <w:rPr>
          <w:i/>
          <w:lang w:val="en-GB" w:eastAsia="zh-CN"/>
        </w:rPr>
        <w:t xml:space="preserve"> SRS transmission, blanking SRS resource </w:t>
      </w:r>
      <w:r w:rsidR="000A15D6">
        <w:rPr>
          <w:i/>
          <w:lang w:val="en-GB" w:eastAsia="zh-CN"/>
        </w:rPr>
        <w:t xml:space="preserve">should be introduced in NR </w:t>
      </w:r>
      <w:r w:rsidR="000A15D6" w:rsidRPr="005879A1">
        <w:rPr>
          <w:i/>
          <w:lang w:val="en-GB" w:eastAsia="zh-CN"/>
        </w:rPr>
        <w:t>to measure the interference</w:t>
      </w:r>
    </w:p>
    <w:p w:rsidR="0051099C" w:rsidRDefault="0051099C" w:rsidP="0051099C">
      <w:pPr>
        <w:rPr>
          <w:i/>
          <w:lang w:val="en-GB" w:eastAsia="zh-CN"/>
        </w:rPr>
      </w:pPr>
      <w:r w:rsidRPr="00E70C2F">
        <w:rPr>
          <w:b/>
          <w:i/>
          <w:lang w:val="en-GB" w:eastAsia="zh-CN"/>
        </w:rPr>
        <w:t xml:space="preserve">Proposal </w:t>
      </w:r>
      <w:r w:rsidR="00141DF8">
        <w:rPr>
          <w:rFonts w:hint="eastAsia"/>
          <w:b/>
          <w:i/>
          <w:lang w:val="en-GB" w:eastAsia="zh-CN"/>
        </w:rPr>
        <w:t>8</w:t>
      </w:r>
      <w:r w:rsidRPr="00E70C2F">
        <w:rPr>
          <w:b/>
          <w:i/>
          <w:lang w:val="en-GB" w:eastAsia="zh-CN"/>
        </w:rPr>
        <w:t xml:space="preserve">: </w:t>
      </w:r>
      <w:r w:rsidR="000A15D6" w:rsidRPr="009D3FA3">
        <w:rPr>
          <w:i/>
          <w:lang w:val="en-GB" w:eastAsia="zh-CN"/>
        </w:rPr>
        <w:t>Su</w:t>
      </w:r>
      <w:r w:rsidR="000A15D6">
        <w:rPr>
          <w:rFonts w:hint="eastAsia"/>
          <w:i/>
          <w:lang w:val="en-GB" w:eastAsia="zh-CN"/>
        </w:rPr>
        <w:t xml:space="preserve">pport flexible SRS mapping in time domain </w:t>
      </w:r>
      <w:r w:rsidR="000A15D6" w:rsidRPr="004078E6">
        <w:rPr>
          <w:i/>
          <w:lang w:val="en-GB" w:eastAsia="zh-CN"/>
        </w:rPr>
        <w:t>not restricted on the last OFDM symbol of NR subframe</w:t>
      </w:r>
      <w:r w:rsidR="000A15D6">
        <w:rPr>
          <w:i/>
          <w:lang w:val="en-GB" w:eastAsia="zh-CN"/>
        </w:rPr>
        <w:t>, and support blanking part of configured SRS resource which is collided with FCR.</w:t>
      </w:r>
    </w:p>
    <w:p w:rsidR="000A15D6" w:rsidRPr="00030F6E" w:rsidRDefault="001B6CD0" w:rsidP="000A15D6">
      <w:pPr>
        <w:rPr>
          <w:b/>
          <w:i/>
          <w:kern w:val="2"/>
          <w:lang w:val="en-GB" w:eastAsia="zh-CN"/>
        </w:rPr>
      </w:pPr>
      <w:r w:rsidRPr="00E70C2F">
        <w:rPr>
          <w:b/>
          <w:i/>
          <w:lang w:val="en-GB" w:eastAsia="zh-CN"/>
        </w:rPr>
        <w:lastRenderedPageBreak/>
        <w:t xml:space="preserve">Proposal </w:t>
      </w:r>
      <w:r w:rsidR="00141DF8">
        <w:rPr>
          <w:rFonts w:hint="eastAsia"/>
          <w:b/>
          <w:i/>
          <w:lang w:val="en-GB" w:eastAsia="zh-CN"/>
        </w:rPr>
        <w:t>9</w:t>
      </w:r>
      <w:r w:rsidRPr="00E70C2F">
        <w:rPr>
          <w:b/>
          <w:i/>
          <w:lang w:val="en-GB" w:eastAsia="zh-CN"/>
        </w:rPr>
        <w:t>:</w:t>
      </w:r>
      <w:r>
        <w:rPr>
          <w:b/>
          <w:i/>
          <w:lang w:val="en-GB" w:eastAsia="zh-CN"/>
        </w:rPr>
        <w:t xml:space="preserve"> </w:t>
      </w:r>
      <w:r w:rsidR="000A15D6" w:rsidRPr="00DD09AE">
        <w:rPr>
          <w:i/>
          <w:kern w:val="2"/>
          <w:lang w:val="en-GB" w:eastAsia="zh-CN"/>
        </w:rPr>
        <w:t xml:space="preserve">Support </w:t>
      </w:r>
      <w:r w:rsidR="000A15D6">
        <w:rPr>
          <w:rFonts w:hint="eastAsia"/>
          <w:i/>
          <w:kern w:val="2"/>
          <w:lang w:val="en-GB" w:eastAsia="zh-CN"/>
        </w:rPr>
        <w:t>NR-cell to configure the CP of SRS.</w:t>
      </w:r>
    </w:p>
    <w:p w:rsidR="00F40C6C" w:rsidRPr="004B016D" w:rsidRDefault="00F40C6C" w:rsidP="00F40C6C">
      <w:pPr>
        <w:rPr>
          <w:lang w:eastAsia="zh-CN"/>
        </w:rPr>
      </w:pPr>
      <w:r w:rsidRPr="00E70C2F">
        <w:rPr>
          <w:rFonts w:hint="eastAsia"/>
          <w:b/>
          <w:i/>
          <w:color w:val="000000"/>
          <w:lang w:eastAsia="zh-CN"/>
        </w:rPr>
        <w:t>Proposal</w:t>
      </w:r>
      <w:r w:rsidRPr="00E70C2F">
        <w:rPr>
          <w:b/>
          <w:i/>
          <w:color w:val="000000"/>
          <w:lang w:eastAsia="zh-CN"/>
        </w:rPr>
        <w:t xml:space="preserve"> </w:t>
      </w:r>
      <w:r w:rsidR="00141DF8">
        <w:rPr>
          <w:rFonts w:hint="eastAsia"/>
          <w:b/>
          <w:i/>
          <w:color w:val="000000"/>
          <w:lang w:eastAsia="zh-CN"/>
        </w:rPr>
        <w:t>10</w:t>
      </w:r>
      <w:r w:rsidRPr="00E70C2F">
        <w:rPr>
          <w:rFonts w:hint="eastAsia"/>
          <w:b/>
          <w:i/>
          <w:color w:val="000000"/>
          <w:lang w:eastAsia="zh-CN"/>
        </w:rPr>
        <w:t xml:space="preserve">: </w:t>
      </w:r>
      <w:r w:rsidRPr="0077067E">
        <w:rPr>
          <w:rFonts w:hint="eastAsia"/>
          <w:i/>
          <w:color w:val="000000"/>
          <w:lang w:eastAsia="zh-CN"/>
        </w:rPr>
        <w:t xml:space="preserve"> </w:t>
      </w:r>
      <w:r>
        <w:rPr>
          <w:rFonts w:hint="eastAsia"/>
          <w:i/>
          <w:color w:val="000000"/>
          <w:lang w:eastAsia="zh-CN"/>
        </w:rPr>
        <w:t xml:space="preserve">Support to introduce </w:t>
      </w:r>
      <w:r w:rsidRPr="0077067E">
        <w:rPr>
          <w:rFonts w:hint="eastAsia"/>
          <w:i/>
          <w:color w:val="000000"/>
          <w:lang w:eastAsia="zh-CN"/>
        </w:rPr>
        <w:t>SRS setting</w:t>
      </w:r>
      <w:r>
        <w:rPr>
          <w:i/>
          <w:color w:val="000000"/>
          <w:lang w:eastAsia="zh-CN"/>
        </w:rPr>
        <w:t xml:space="preserve"> for</w:t>
      </w:r>
      <w:r w:rsidRPr="0077067E">
        <w:rPr>
          <w:rFonts w:hint="eastAsia"/>
          <w:i/>
          <w:color w:val="000000"/>
          <w:lang w:eastAsia="zh-CN"/>
        </w:rPr>
        <w:t xml:space="preserve"> flexible SRS configuration.</w:t>
      </w:r>
    </w:p>
    <w:p w:rsidR="00C07B9B" w:rsidRDefault="00C07B9B" w:rsidP="00C07B9B">
      <w:pPr>
        <w:rPr>
          <w:b/>
          <w:i/>
          <w:kern w:val="2"/>
          <w:lang w:val="en-GB" w:eastAsia="zh-CN"/>
        </w:rPr>
      </w:pPr>
      <w:r w:rsidRPr="00007AF5">
        <w:rPr>
          <w:b/>
          <w:i/>
          <w:kern w:val="2"/>
          <w:lang w:val="en-GB" w:eastAsia="zh-CN"/>
        </w:rPr>
        <w:t xml:space="preserve">Proposal </w:t>
      </w:r>
      <w:r w:rsidR="00141DF8">
        <w:rPr>
          <w:b/>
          <w:i/>
          <w:kern w:val="2"/>
          <w:lang w:val="en-GB" w:eastAsia="zh-CN"/>
        </w:rPr>
        <w:t>1</w:t>
      </w:r>
      <w:r w:rsidR="00141DF8">
        <w:rPr>
          <w:rFonts w:hint="eastAsia"/>
          <w:b/>
          <w:i/>
          <w:kern w:val="2"/>
          <w:lang w:val="en-GB" w:eastAsia="zh-CN"/>
        </w:rPr>
        <w:t>1</w:t>
      </w:r>
      <w:r w:rsidRPr="00007AF5">
        <w:rPr>
          <w:b/>
          <w:i/>
          <w:kern w:val="2"/>
          <w:lang w:val="en-GB" w:eastAsia="zh-CN"/>
        </w:rPr>
        <w:t xml:space="preserve">: </w:t>
      </w:r>
      <w:r w:rsidRPr="009D3FA3">
        <w:rPr>
          <w:i/>
        </w:rPr>
        <w:t>Support</w:t>
      </w:r>
      <w:r>
        <w:rPr>
          <w:rFonts w:hint="eastAsia"/>
          <w:i/>
          <w:lang w:eastAsia="zh-CN"/>
        </w:rPr>
        <w:t xml:space="preserve"> </w:t>
      </w:r>
      <w:r w:rsidR="00DB1C19">
        <w:rPr>
          <w:rFonts w:hint="eastAsia"/>
          <w:i/>
          <w:kern w:val="2"/>
          <w:lang w:val="en-GB" w:eastAsia="zh-CN"/>
        </w:rPr>
        <w:t>NR-cell</w:t>
      </w:r>
      <w:r w:rsidR="00DB1C19">
        <w:rPr>
          <w:rFonts w:hint="eastAsia"/>
          <w:i/>
          <w:lang w:eastAsia="zh-CN"/>
        </w:rPr>
        <w:t xml:space="preserve"> </w:t>
      </w:r>
      <w:r>
        <w:rPr>
          <w:rFonts w:hint="eastAsia"/>
          <w:i/>
          <w:lang w:eastAsia="zh-CN"/>
        </w:rPr>
        <w:t>to configure</w:t>
      </w:r>
      <w:r>
        <w:rPr>
          <w:i/>
        </w:rPr>
        <w:t xml:space="preserve"> </w:t>
      </w:r>
      <w:r>
        <w:rPr>
          <w:rFonts w:hint="eastAsia"/>
          <w:i/>
          <w:lang w:eastAsia="zh-CN"/>
        </w:rPr>
        <w:t>multiple SRS settings</w:t>
      </w:r>
      <w:r>
        <w:rPr>
          <w:i/>
          <w:lang w:eastAsia="zh-CN"/>
        </w:rPr>
        <w:t xml:space="preserve"> for</w:t>
      </w:r>
      <w:r>
        <w:rPr>
          <w:i/>
        </w:rPr>
        <w:t xml:space="preserve"> one UE</w:t>
      </w:r>
      <w:r>
        <w:rPr>
          <w:rFonts w:hint="eastAsia"/>
          <w:i/>
          <w:lang w:eastAsia="zh-CN"/>
        </w:rPr>
        <w:t xml:space="preserve"> by NR-cell</w:t>
      </w:r>
      <w:r>
        <w:rPr>
          <w:i/>
          <w:lang w:eastAsia="zh-CN"/>
        </w:rPr>
        <w:t>.</w:t>
      </w:r>
    </w:p>
    <w:p w:rsidR="00951092" w:rsidRPr="0077067E" w:rsidRDefault="00951092" w:rsidP="00B274D4">
      <w:pPr>
        <w:rPr>
          <w:i/>
          <w:color w:val="000000"/>
          <w:lang w:eastAsia="zh-CN"/>
        </w:rPr>
      </w:pPr>
    </w:p>
    <w:p w:rsidR="00CE2F38" w:rsidRPr="00CF195E" w:rsidRDefault="00CE2F38" w:rsidP="00CE2F38">
      <w:pPr>
        <w:pStyle w:val="1"/>
        <w:numPr>
          <w:ilvl w:val="0"/>
          <w:numId w:val="0"/>
        </w:numPr>
        <w:ind w:left="432" w:hanging="432"/>
      </w:pPr>
      <w:bookmarkStart w:id="4" w:name="_Ref124589665"/>
      <w:bookmarkStart w:id="5" w:name="_Ref71620620"/>
      <w:bookmarkStart w:id="6" w:name="_Ref124671424"/>
      <w:r w:rsidRPr="00CF195E">
        <w:t>References</w:t>
      </w:r>
    </w:p>
    <w:bookmarkEnd w:id="4"/>
    <w:bookmarkEnd w:id="5"/>
    <w:bookmarkEnd w:id="6"/>
    <w:p w:rsidR="000D23D4" w:rsidRPr="00494486" w:rsidRDefault="000D23D4" w:rsidP="000D23D4">
      <w:pPr>
        <w:pStyle w:val="References"/>
        <w:rPr>
          <w:sz w:val="22"/>
          <w:szCs w:val="22"/>
          <w:lang w:eastAsia="zh-CN"/>
        </w:rPr>
      </w:pPr>
      <w:r w:rsidRPr="00494486">
        <w:rPr>
          <w:sz w:val="22"/>
          <w:szCs w:val="22"/>
          <w:lang w:eastAsia="zh-CN"/>
        </w:rPr>
        <w:t>Chairman’s notes, RAN1</w:t>
      </w:r>
      <w:r w:rsidR="00477683" w:rsidRPr="00494486">
        <w:rPr>
          <w:sz w:val="22"/>
          <w:szCs w:val="22"/>
          <w:lang w:eastAsia="zh-CN"/>
        </w:rPr>
        <w:t xml:space="preserve"> NR Ad Hoc Meeting</w:t>
      </w:r>
      <w:r w:rsidRPr="00494486">
        <w:rPr>
          <w:sz w:val="22"/>
          <w:szCs w:val="22"/>
          <w:lang w:eastAsia="zh-CN"/>
        </w:rPr>
        <w:t xml:space="preserve">, </w:t>
      </w:r>
      <w:r w:rsidR="00E76B51" w:rsidRPr="00494486">
        <w:rPr>
          <w:sz w:val="22"/>
          <w:szCs w:val="22"/>
          <w:lang w:eastAsia="zh-CN"/>
        </w:rPr>
        <w:t>Jan</w:t>
      </w:r>
      <w:r w:rsidRPr="00494486">
        <w:rPr>
          <w:sz w:val="22"/>
          <w:szCs w:val="22"/>
          <w:lang w:eastAsia="zh-CN"/>
        </w:rPr>
        <w:t>. 201</w:t>
      </w:r>
      <w:r w:rsidR="00E76B51" w:rsidRPr="00494486">
        <w:rPr>
          <w:sz w:val="22"/>
          <w:szCs w:val="22"/>
          <w:lang w:eastAsia="zh-CN"/>
        </w:rPr>
        <w:t>7</w:t>
      </w:r>
      <w:r w:rsidRPr="00494486">
        <w:rPr>
          <w:sz w:val="22"/>
          <w:szCs w:val="22"/>
          <w:lang w:eastAsia="zh-CN"/>
        </w:rPr>
        <w:t xml:space="preserve">. </w:t>
      </w:r>
    </w:p>
    <w:p w:rsidR="00CE2F38" w:rsidRPr="00494486" w:rsidRDefault="00CE2F38" w:rsidP="00CE2F38">
      <w:pPr>
        <w:pStyle w:val="References"/>
        <w:rPr>
          <w:sz w:val="22"/>
          <w:szCs w:val="22"/>
          <w:lang w:eastAsia="zh-CN"/>
        </w:rPr>
      </w:pPr>
      <w:r w:rsidRPr="00494486">
        <w:rPr>
          <w:sz w:val="22"/>
          <w:szCs w:val="22"/>
          <w:lang w:eastAsia="zh-CN"/>
        </w:rPr>
        <w:t xml:space="preserve">Chairman’s notes, RAN1#87, </w:t>
      </w:r>
      <w:r w:rsidR="0035199A" w:rsidRPr="00494486">
        <w:rPr>
          <w:sz w:val="22"/>
          <w:szCs w:val="22"/>
          <w:lang w:eastAsia="zh-CN"/>
        </w:rPr>
        <w:t>Nov</w:t>
      </w:r>
      <w:r w:rsidRPr="00494486">
        <w:rPr>
          <w:sz w:val="22"/>
          <w:szCs w:val="22"/>
          <w:lang w:eastAsia="zh-CN"/>
        </w:rPr>
        <w:t xml:space="preserve">. </w:t>
      </w:r>
      <w:r w:rsidR="0035199A" w:rsidRPr="00494486">
        <w:rPr>
          <w:sz w:val="22"/>
          <w:szCs w:val="22"/>
          <w:lang w:eastAsia="zh-CN"/>
        </w:rPr>
        <w:t>2016</w:t>
      </w:r>
      <w:r w:rsidRPr="00494486">
        <w:rPr>
          <w:sz w:val="22"/>
          <w:szCs w:val="22"/>
          <w:lang w:eastAsia="zh-CN"/>
        </w:rPr>
        <w:t xml:space="preserve">. </w:t>
      </w:r>
      <w:bookmarkStart w:id="7" w:name="_GoBack"/>
      <w:bookmarkEnd w:id="2"/>
      <w:bookmarkEnd w:id="7"/>
    </w:p>
    <w:p w:rsidR="00040CE3" w:rsidRPr="00494486" w:rsidRDefault="00AD00E9" w:rsidP="00040CE3">
      <w:pPr>
        <w:pStyle w:val="References"/>
        <w:rPr>
          <w:sz w:val="22"/>
          <w:szCs w:val="22"/>
          <w:lang w:eastAsia="ja-JP"/>
        </w:rPr>
      </w:pPr>
      <w:r w:rsidRPr="00494486">
        <w:rPr>
          <w:sz w:val="22"/>
          <w:szCs w:val="22"/>
          <w:lang w:eastAsia="ja-JP"/>
        </w:rPr>
        <w:t xml:space="preserve">Huawei, HiSilicon, China Unicom, Softbank, Xinwei, MTK, NTT DOCOMO, </w:t>
      </w:r>
      <w:r w:rsidR="00040CE3" w:rsidRPr="00494486">
        <w:rPr>
          <w:sz w:val="22"/>
          <w:szCs w:val="22"/>
          <w:lang w:eastAsia="ja-JP"/>
        </w:rPr>
        <w:t>“WF on UL Beam Management”</w:t>
      </w:r>
      <w:r w:rsidR="00874D49">
        <w:rPr>
          <w:rFonts w:hint="eastAsia"/>
          <w:sz w:val="22"/>
          <w:szCs w:val="22"/>
          <w:lang w:eastAsia="zh-CN"/>
        </w:rPr>
        <w:t>,</w:t>
      </w:r>
      <w:r w:rsidR="00874D49" w:rsidRPr="00874D49">
        <w:rPr>
          <w:sz w:val="22"/>
          <w:szCs w:val="22"/>
          <w:lang w:eastAsia="ja-JP"/>
        </w:rPr>
        <w:t xml:space="preserve"> </w:t>
      </w:r>
      <w:r w:rsidR="00874D49">
        <w:rPr>
          <w:sz w:val="22"/>
          <w:szCs w:val="22"/>
          <w:lang w:eastAsia="ja-JP"/>
        </w:rPr>
        <w:t>R1-1613649</w:t>
      </w:r>
      <w:r w:rsidR="00040CE3" w:rsidRPr="00494486">
        <w:rPr>
          <w:sz w:val="22"/>
          <w:szCs w:val="22"/>
          <w:lang w:eastAsia="ja-JP"/>
        </w:rPr>
        <w:t xml:space="preserve">, RAN1#87, Reno, Nevada, Nov. </w:t>
      </w:r>
      <w:r w:rsidR="0035199A" w:rsidRPr="00494486">
        <w:rPr>
          <w:sz w:val="22"/>
          <w:szCs w:val="22"/>
          <w:lang w:eastAsia="ja-JP"/>
        </w:rPr>
        <w:t>201</w:t>
      </w:r>
      <w:r w:rsidR="0035199A" w:rsidRPr="00494486">
        <w:rPr>
          <w:sz w:val="22"/>
          <w:szCs w:val="22"/>
          <w:lang w:eastAsia="zh-CN"/>
        </w:rPr>
        <w:t>6</w:t>
      </w:r>
      <w:r w:rsidR="00040CE3" w:rsidRPr="00494486">
        <w:rPr>
          <w:sz w:val="22"/>
          <w:szCs w:val="22"/>
          <w:lang w:eastAsia="ja-JP"/>
        </w:rPr>
        <w:t>.</w:t>
      </w:r>
    </w:p>
    <w:p w:rsidR="00040CE3" w:rsidRPr="003D556C" w:rsidRDefault="00AD00E9" w:rsidP="00494486">
      <w:pPr>
        <w:pStyle w:val="References"/>
        <w:rPr>
          <w:rFonts w:eastAsia="MS Mincho"/>
          <w:sz w:val="22"/>
          <w:szCs w:val="22"/>
          <w:lang w:eastAsia="ja-JP"/>
        </w:rPr>
      </w:pPr>
      <w:r w:rsidRPr="003D556C">
        <w:rPr>
          <w:sz w:val="22"/>
          <w:szCs w:val="22"/>
          <w:lang w:eastAsia="zh-CN"/>
        </w:rPr>
        <w:t>Huawei, HiSilicon,</w:t>
      </w:r>
      <w:r w:rsidR="00040CE3" w:rsidRPr="003D556C">
        <w:rPr>
          <w:rFonts w:eastAsia="MS Mincho"/>
          <w:sz w:val="22"/>
          <w:szCs w:val="22"/>
          <w:lang w:eastAsia="ja-JP"/>
        </w:rPr>
        <w:t xml:space="preserve"> “</w:t>
      </w:r>
      <w:r w:rsidR="00494486" w:rsidRPr="00494486">
        <w:rPr>
          <w:rFonts w:eastAsia="MS Mincho"/>
          <w:sz w:val="22"/>
          <w:szCs w:val="22"/>
          <w:lang w:eastAsia="ja-JP"/>
        </w:rPr>
        <w:t>UL SRS design for CSI acquisition and beam management</w:t>
      </w:r>
      <w:r w:rsidR="00470117" w:rsidRPr="003D556C">
        <w:rPr>
          <w:sz w:val="22"/>
          <w:szCs w:val="22"/>
          <w:lang w:eastAsia="zh-CN"/>
        </w:rPr>
        <w:t>”</w:t>
      </w:r>
      <w:r w:rsidR="00040CE3" w:rsidRPr="003D556C">
        <w:rPr>
          <w:sz w:val="22"/>
          <w:szCs w:val="22"/>
          <w:lang w:eastAsia="zh-CN"/>
        </w:rPr>
        <w:t xml:space="preserve">, </w:t>
      </w:r>
      <w:r w:rsidR="00470117" w:rsidRPr="003D556C">
        <w:rPr>
          <w:rFonts w:eastAsia="MS Mincho"/>
          <w:sz w:val="22"/>
          <w:szCs w:val="22"/>
          <w:lang w:eastAsia="ja-JP"/>
        </w:rPr>
        <w:t>R1-</w:t>
      </w:r>
      <w:r w:rsidR="00494486" w:rsidRPr="003D556C">
        <w:rPr>
          <w:rFonts w:eastAsia="MS Mincho"/>
          <w:sz w:val="22"/>
          <w:szCs w:val="22"/>
          <w:lang w:eastAsia="ja-JP"/>
        </w:rPr>
        <w:t>1700074</w:t>
      </w:r>
      <w:r w:rsidR="00470117" w:rsidRPr="003D556C">
        <w:rPr>
          <w:rFonts w:eastAsia="MS Mincho"/>
          <w:sz w:val="22"/>
          <w:szCs w:val="22"/>
          <w:lang w:eastAsia="ja-JP"/>
        </w:rPr>
        <w:t xml:space="preserve">, </w:t>
      </w:r>
      <w:r w:rsidR="00874D49">
        <w:rPr>
          <w:rFonts w:eastAsia="MS Mincho"/>
          <w:sz w:val="22"/>
          <w:szCs w:val="22"/>
          <w:lang w:eastAsia="ja-JP"/>
        </w:rPr>
        <w:t>RAN</w:t>
      </w:r>
      <w:r w:rsidR="008547CE">
        <w:rPr>
          <w:rFonts w:eastAsia="MS Mincho"/>
          <w:sz w:val="22"/>
          <w:szCs w:val="22"/>
          <w:lang w:eastAsia="ja-JP"/>
        </w:rPr>
        <w:t>1</w:t>
      </w:r>
      <w:r w:rsidR="00874D49">
        <w:rPr>
          <w:rFonts w:eastAsia="MS Mincho"/>
          <w:sz w:val="22"/>
          <w:szCs w:val="22"/>
          <w:lang w:eastAsia="ja-JP"/>
        </w:rPr>
        <w:t xml:space="preserve"> </w:t>
      </w:r>
      <w:r w:rsidR="00494486" w:rsidRPr="003D556C">
        <w:rPr>
          <w:sz w:val="22"/>
          <w:szCs w:val="22"/>
          <w:lang w:eastAsia="zh-CN"/>
        </w:rPr>
        <w:t>NR Ad Hoc Meeting, Spokane, USA, Jan. 2017.</w:t>
      </w:r>
    </w:p>
    <w:p w:rsidR="009D3FA3" w:rsidRPr="00494486" w:rsidRDefault="00470117" w:rsidP="009D3FA3">
      <w:pPr>
        <w:pStyle w:val="References"/>
        <w:rPr>
          <w:sz w:val="22"/>
          <w:szCs w:val="22"/>
          <w:lang w:eastAsia="ja-JP"/>
        </w:rPr>
      </w:pPr>
      <w:r w:rsidRPr="00494486">
        <w:rPr>
          <w:rFonts w:eastAsia="MS Mincho"/>
          <w:sz w:val="22"/>
          <w:szCs w:val="22"/>
          <w:lang w:eastAsia="ja-JP"/>
        </w:rPr>
        <w:t>Huawei, HiSilicon</w:t>
      </w:r>
      <w:r w:rsidRPr="00494486">
        <w:rPr>
          <w:sz w:val="22"/>
          <w:szCs w:val="22"/>
          <w:lang w:eastAsia="ja-JP"/>
        </w:rPr>
        <w:t xml:space="preserve">, </w:t>
      </w:r>
      <w:r w:rsidR="00040CE3" w:rsidRPr="00494486">
        <w:rPr>
          <w:sz w:val="22"/>
          <w:szCs w:val="22"/>
          <w:lang w:eastAsia="ja-JP"/>
        </w:rPr>
        <w:t xml:space="preserve">“UL-based reference signal design for measurement,” </w:t>
      </w:r>
      <w:r w:rsidRPr="00494486">
        <w:rPr>
          <w:sz w:val="22"/>
          <w:szCs w:val="22"/>
          <w:lang w:eastAsia="ja-JP"/>
        </w:rPr>
        <w:t xml:space="preserve">R1-1611686, </w:t>
      </w:r>
      <w:r w:rsidR="00040CE3" w:rsidRPr="00494486">
        <w:rPr>
          <w:sz w:val="22"/>
          <w:szCs w:val="22"/>
          <w:lang w:eastAsia="ja-JP"/>
        </w:rPr>
        <w:t xml:space="preserve">RAN1#87, Reno, Nevada, Nov. </w:t>
      </w:r>
      <w:r w:rsidR="00EA3DA7" w:rsidRPr="00494486">
        <w:rPr>
          <w:sz w:val="22"/>
          <w:szCs w:val="22"/>
          <w:lang w:eastAsia="ja-JP"/>
        </w:rPr>
        <w:t>201</w:t>
      </w:r>
      <w:r w:rsidR="00EA3DA7" w:rsidRPr="00494486">
        <w:rPr>
          <w:sz w:val="22"/>
          <w:szCs w:val="22"/>
          <w:lang w:eastAsia="zh-CN"/>
        </w:rPr>
        <w:t>6</w:t>
      </w:r>
      <w:r w:rsidR="00040CE3" w:rsidRPr="00494486">
        <w:rPr>
          <w:sz w:val="22"/>
          <w:szCs w:val="22"/>
          <w:lang w:eastAsia="ja-JP"/>
        </w:rPr>
        <w:t>.</w:t>
      </w:r>
    </w:p>
    <w:p w:rsidR="00BA3EBC" w:rsidRPr="00494486" w:rsidRDefault="00BA3EBC" w:rsidP="00BA3EBC">
      <w:pPr>
        <w:pStyle w:val="References"/>
        <w:rPr>
          <w:sz w:val="22"/>
          <w:szCs w:val="22"/>
          <w:lang w:eastAsia="zh-CN"/>
        </w:rPr>
      </w:pPr>
      <w:r w:rsidRPr="00494486">
        <w:rPr>
          <w:sz w:val="22"/>
          <w:szCs w:val="22"/>
          <w:lang w:eastAsia="zh-CN"/>
        </w:rPr>
        <w:t>Huawei, HiSilicon, “Discussion on UL CSI acquisition”, R1-</w:t>
      </w:r>
      <w:r w:rsidR="00494486" w:rsidRPr="00494486">
        <w:rPr>
          <w:sz w:val="22"/>
          <w:szCs w:val="22"/>
          <w:lang w:eastAsia="zh-CN"/>
        </w:rPr>
        <w:t>1701685</w:t>
      </w:r>
      <w:r w:rsidRPr="00494486">
        <w:rPr>
          <w:sz w:val="22"/>
          <w:szCs w:val="22"/>
          <w:lang w:eastAsia="zh-CN"/>
        </w:rPr>
        <w:t xml:space="preserve">, </w:t>
      </w:r>
      <w:r w:rsidR="00494486" w:rsidRPr="00494486">
        <w:rPr>
          <w:sz w:val="22"/>
          <w:szCs w:val="22"/>
          <w:lang w:eastAsia="zh-CN"/>
        </w:rPr>
        <w:t>RAN1#88, Athens, Greece, Feb. 2017.</w:t>
      </w:r>
    </w:p>
    <w:sectPr w:rsidR="00BA3EBC" w:rsidRPr="00494486"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3F04" w:rsidRDefault="00273F04">
      <w:r>
        <w:separator/>
      </w:r>
    </w:p>
  </w:endnote>
  <w:endnote w:type="continuationSeparator" w:id="0">
    <w:p w:rsidR="00273F04" w:rsidRDefault="00273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微软雅黑">
    <w:altName w:val="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3F04" w:rsidRDefault="00273F04">
      <w:r>
        <w:separator/>
      </w:r>
    </w:p>
  </w:footnote>
  <w:footnote w:type="continuationSeparator" w:id="0">
    <w:p w:rsidR="00273F04" w:rsidRDefault="00273F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A076568"/>
    <w:multiLevelType w:val="hybridMultilevel"/>
    <w:tmpl w:val="361A02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743DA8"/>
    <w:multiLevelType w:val="hybridMultilevel"/>
    <w:tmpl w:val="A2E6FA4A"/>
    <w:lvl w:ilvl="0" w:tplc="0409000F">
      <w:start w:val="1"/>
      <w:numFmt w:val="decimal"/>
      <w:lvlText w:val="%1."/>
      <w:lvlJc w:val="left"/>
      <w:pPr>
        <w:ind w:left="1270" w:hanging="420"/>
      </w:pPr>
    </w:lvl>
    <w:lvl w:ilvl="1" w:tplc="04090019">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4">
    <w:nsid w:val="11465B66"/>
    <w:multiLevelType w:val="hybridMultilevel"/>
    <w:tmpl w:val="A2E6FA4A"/>
    <w:lvl w:ilvl="0" w:tplc="0409000F">
      <w:start w:val="1"/>
      <w:numFmt w:val="decimal"/>
      <w:lvlText w:val="%1."/>
      <w:lvlJc w:val="left"/>
      <w:pPr>
        <w:ind w:left="1270" w:hanging="420"/>
      </w:pPr>
    </w:lvl>
    <w:lvl w:ilvl="1" w:tplc="04090019">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5">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6">
    <w:nsid w:val="219341BE"/>
    <w:multiLevelType w:val="hybridMultilevel"/>
    <w:tmpl w:val="A2E6FA4A"/>
    <w:lvl w:ilvl="0" w:tplc="0409000F">
      <w:start w:val="1"/>
      <w:numFmt w:val="decimal"/>
      <w:lvlText w:val="%1."/>
      <w:lvlJc w:val="left"/>
      <w:pPr>
        <w:ind w:left="1270" w:hanging="420"/>
      </w:pPr>
    </w:lvl>
    <w:lvl w:ilvl="1" w:tplc="04090019">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7">
    <w:nsid w:val="2E2A36A8"/>
    <w:multiLevelType w:val="hybridMultilevel"/>
    <w:tmpl w:val="A2E6FA4A"/>
    <w:lvl w:ilvl="0" w:tplc="0409000F">
      <w:start w:val="1"/>
      <w:numFmt w:val="decimal"/>
      <w:lvlText w:val="%1."/>
      <w:lvlJc w:val="left"/>
      <w:pPr>
        <w:ind w:left="1270" w:hanging="420"/>
      </w:pPr>
    </w:lvl>
    <w:lvl w:ilvl="1" w:tplc="04090019">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8">
    <w:nsid w:val="2EA66179"/>
    <w:multiLevelType w:val="hybridMultilevel"/>
    <w:tmpl w:val="542C94A4"/>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4D17486"/>
    <w:multiLevelType w:val="hybridMultilevel"/>
    <w:tmpl w:val="FFDAF2EA"/>
    <w:lvl w:ilvl="0" w:tplc="0409000B">
      <w:start w:val="1"/>
      <w:numFmt w:val="bullet"/>
      <w:lvlText w:val=""/>
      <w:lvlJc w:val="left"/>
      <w:pPr>
        <w:ind w:left="1356" w:hanging="420"/>
      </w:pPr>
      <w:rPr>
        <w:rFonts w:ascii="Wingdings" w:hAnsi="Wingdings" w:hint="default"/>
      </w:rPr>
    </w:lvl>
    <w:lvl w:ilvl="1" w:tplc="04090003" w:tentative="1">
      <w:start w:val="1"/>
      <w:numFmt w:val="bullet"/>
      <w:lvlText w:val=""/>
      <w:lvlJc w:val="left"/>
      <w:pPr>
        <w:ind w:left="1776" w:hanging="420"/>
      </w:pPr>
      <w:rPr>
        <w:rFonts w:ascii="Wingdings" w:hAnsi="Wingdings" w:hint="default"/>
      </w:rPr>
    </w:lvl>
    <w:lvl w:ilvl="2" w:tplc="04090005" w:tentative="1">
      <w:start w:val="1"/>
      <w:numFmt w:val="bullet"/>
      <w:lvlText w:val=""/>
      <w:lvlJc w:val="left"/>
      <w:pPr>
        <w:ind w:left="2196" w:hanging="420"/>
      </w:pPr>
      <w:rPr>
        <w:rFonts w:ascii="Wingdings" w:hAnsi="Wingdings" w:hint="default"/>
      </w:rPr>
    </w:lvl>
    <w:lvl w:ilvl="3" w:tplc="04090001" w:tentative="1">
      <w:start w:val="1"/>
      <w:numFmt w:val="bullet"/>
      <w:lvlText w:val=""/>
      <w:lvlJc w:val="left"/>
      <w:pPr>
        <w:ind w:left="2616" w:hanging="420"/>
      </w:pPr>
      <w:rPr>
        <w:rFonts w:ascii="Wingdings" w:hAnsi="Wingdings" w:hint="default"/>
      </w:rPr>
    </w:lvl>
    <w:lvl w:ilvl="4" w:tplc="04090003" w:tentative="1">
      <w:start w:val="1"/>
      <w:numFmt w:val="bullet"/>
      <w:lvlText w:val=""/>
      <w:lvlJc w:val="left"/>
      <w:pPr>
        <w:ind w:left="3036" w:hanging="420"/>
      </w:pPr>
      <w:rPr>
        <w:rFonts w:ascii="Wingdings" w:hAnsi="Wingdings" w:hint="default"/>
      </w:rPr>
    </w:lvl>
    <w:lvl w:ilvl="5" w:tplc="04090005" w:tentative="1">
      <w:start w:val="1"/>
      <w:numFmt w:val="bullet"/>
      <w:lvlText w:val=""/>
      <w:lvlJc w:val="left"/>
      <w:pPr>
        <w:ind w:left="3456" w:hanging="420"/>
      </w:pPr>
      <w:rPr>
        <w:rFonts w:ascii="Wingdings" w:hAnsi="Wingdings" w:hint="default"/>
      </w:rPr>
    </w:lvl>
    <w:lvl w:ilvl="6" w:tplc="04090001" w:tentative="1">
      <w:start w:val="1"/>
      <w:numFmt w:val="bullet"/>
      <w:lvlText w:val=""/>
      <w:lvlJc w:val="left"/>
      <w:pPr>
        <w:ind w:left="3876" w:hanging="420"/>
      </w:pPr>
      <w:rPr>
        <w:rFonts w:ascii="Wingdings" w:hAnsi="Wingdings" w:hint="default"/>
      </w:rPr>
    </w:lvl>
    <w:lvl w:ilvl="7" w:tplc="04090003" w:tentative="1">
      <w:start w:val="1"/>
      <w:numFmt w:val="bullet"/>
      <w:lvlText w:val=""/>
      <w:lvlJc w:val="left"/>
      <w:pPr>
        <w:ind w:left="4296" w:hanging="420"/>
      </w:pPr>
      <w:rPr>
        <w:rFonts w:ascii="Wingdings" w:hAnsi="Wingdings" w:hint="default"/>
      </w:rPr>
    </w:lvl>
    <w:lvl w:ilvl="8" w:tplc="04090005" w:tentative="1">
      <w:start w:val="1"/>
      <w:numFmt w:val="bullet"/>
      <w:lvlText w:val=""/>
      <w:lvlJc w:val="left"/>
      <w:pPr>
        <w:ind w:left="4716" w:hanging="42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CC0526C"/>
    <w:multiLevelType w:val="hybridMultilevel"/>
    <w:tmpl w:val="AD867536"/>
    <w:lvl w:ilvl="0" w:tplc="E6504A66">
      <w:start w:val="1"/>
      <w:numFmt w:val="lowerRoman"/>
      <w:lvlText w:val="%1)"/>
      <w:lvlJc w:val="left"/>
      <w:pPr>
        <w:ind w:left="1145" w:hanging="72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4">
    <w:nsid w:val="3FF71B00"/>
    <w:multiLevelType w:val="hybridMultilevel"/>
    <w:tmpl w:val="0BC4ADFE"/>
    <w:lvl w:ilvl="0" w:tplc="93941B1C">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0FA6612"/>
    <w:multiLevelType w:val="hybridMultilevel"/>
    <w:tmpl w:val="D0283694"/>
    <w:lvl w:ilvl="0" w:tplc="34F4D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7">
    <w:nsid w:val="624539B2"/>
    <w:multiLevelType w:val="hybridMultilevel"/>
    <w:tmpl w:val="27BA73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19">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2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86B9A"/>
    <w:multiLevelType w:val="hybridMultilevel"/>
    <w:tmpl w:val="A2E0E7C0"/>
    <w:lvl w:ilvl="0" w:tplc="44AE5764">
      <w:start w:val="1"/>
      <w:numFmt w:val="bullet"/>
      <w:lvlText w:val="•"/>
      <w:lvlJc w:val="left"/>
      <w:pPr>
        <w:tabs>
          <w:tab w:val="num" w:pos="720"/>
        </w:tabs>
        <w:ind w:left="720" w:hanging="360"/>
      </w:pPr>
      <w:rPr>
        <w:rFonts w:ascii="Arial" w:hAnsi="Arial" w:hint="default"/>
      </w:rPr>
    </w:lvl>
    <w:lvl w:ilvl="1" w:tplc="1AC8D25E">
      <w:start w:val="259"/>
      <w:numFmt w:val="bullet"/>
      <w:lvlText w:val="–"/>
      <w:lvlJc w:val="left"/>
      <w:pPr>
        <w:tabs>
          <w:tab w:val="num" w:pos="1440"/>
        </w:tabs>
        <w:ind w:left="1440" w:hanging="360"/>
      </w:pPr>
      <w:rPr>
        <w:rFonts w:ascii="Arial" w:hAnsi="Arial" w:hint="default"/>
      </w:rPr>
    </w:lvl>
    <w:lvl w:ilvl="2" w:tplc="0C903078">
      <w:start w:val="259"/>
      <w:numFmt w:val="bullet"/>
      <w:lvlText w:val="•"/>
      <w:lvlJc w:val="left"/>
      <w:pPr>
        <w:tabs>
          <w:tab w:val="num" w:pos="2160"/>
        </w:tabs>
        <w:ind w:left="2160" w:hanging="360"/>
      </w:pPr>
      <w:rPr>
        <w:rFonts w:ascii="Arial" w:hAnsi="Arial" w:hint="default"/>
      </w:rPr>
    </w:lvl>
    <w:lvl w:ilvl="3" w:tplc="DE305246">
      <w:start w:val="1"/>
      <w:numFmt w:val="bullet"/>
      <w:lvlText w:val="•"/>
      <w:lvlJc w:val="left"/>
      <w:pPr>
        <w:tabs>
          <w:tab w:val="num" w:pos="2880"/>
        </w:tabs>
        <w:ind w:left="2880" w:hanging="360"/>
      </w:pPr>
      <w:rPr>
        <w:rFonts w:ascii="Arial" w:hAnsi="Arial" w:hint="default"/>
      </w:rPr>
    </w:lvl>
    <w:lvl w:ilvl="4" w:tplc="E202269C" w:tentative="1">
      <w:start w:val="1"/>
      <w:numFmt w:val="bullet"/>
      <w:lvlText w:val="•"/>
      <w:lvlJc w:val="left"/>
      <w:pPr>
        <w:tabs>
          <w:tab w:val="num" w:pos="3600"/>
        </w:tabs>
        <w:ind w:left="3600" w:hanging="360"/>
      </w:pPr>
      <w:rPr>
        <w:rFonts w:ascii="Arial" w:hAnsi="Arial" w:hint="default"/>
      </w:rPr>
    </w:lvl>
    <w:lvl w:ilvl="5" w:tplc="9D5A339A" w:tentative="1">
      <w:start w:val="1"/>
      <w:numFmt w:val="bullet"/>
      <w:lvlText w:val="•"/>
      <w:lvlJc w:val="left"/>
      <w:pPr>
        <w:tabs>
          <w:tab w:val="num" w:pos="4320"/>
        </w:tabs>
        <w:ind w:left="4320" w:hanging="360"/>
      </w:pPr>
      <w:rPr>
        <w:rFonts w:ascii="Arial" w:hAnsi="Arial" w:hint="default"/>
      </w:rPr>
    </w:lvl>
    <w:lvl w:ilvl="6" w:tplc="E4F6662C" w:tentative="1">
      <w:start w:val="1"/>
      <w:numFmt w:val="bullet"/>
      <w:lvlText w:val="•"/>
      <w:lvlJc w:val="left"/>
      <w:pPr>
        <w:tabs>
          <w:tab w:val="num" w:pos="5040"/>
        </w:tabs>
        <w:ind w:left="5040" w:hanging="360"/>
      </w:pPr>
      <w:rPr>
        <w:rFonts w:ascii="Arial" w:hAnsi="Arial" w:hint="default"/>
      </w:rPr>
    </w:lvl>
    <w:lvl w:ilvl="7" w:tplc="2502FFBE" w:tentative="1">
      <w:start w:val="1"/>
      <w:numFmt w:val="bullet"/>
      <w:lvlText w:val="•"/>
      <w:lvlJc w:val="left"/>
      <w:pPr>
        <w:tabs>
          <w:tab w:val="num" w:pos="5760"/>
        </w:tabs>
        <w:ind w:left="5760" w:hanging="360"/>
      </w:pPr>
      <w:rPr>
        <w:rFonts w:ascii="Arial" w:hAnsi="Arial" w:hint="default"/>
      </w:rPr>
    </w:lvl>
    <w:lvl w:ilvl="8" w:tplc="BDDE7D9A" w:tentative="1">
      <w:start w:val="1"/>
      <w:numFmt w:val="bullet"/>
      <w:lvlText w:val="•"/>
      <w:lvlJc w:val="left"/>
      <w:pPr>
        <w:tabs>
          <w:tab w:val="num" w:pos="6480"/>
        </w:tabs>
        <w:ind w:left="6480" w:hanging="360"/>
      </w:pPr>
      <w:rPr>
        <w:rFonts w:ascii="Arial" w:hAnsi="Arial" w:hint="default"/>
      </w:rPr>
    </w:lvl>
  </w:abstractNum>
  <w:abstractNum w:abstractNumId="22">
    <w:nsid w:val="767D7832"/>
    <w:multiLevelType w:val="hybridMultilevel"/>
    <w:tmpl w:val="FBD835F0"/>
    <w:lvl w:ilvl="0" w:tplc="BCD606F8">
      <w:start w:val="1"/>
      <w:numFmt w:val="upperLetter"/>
      <w:lvlText w:val="%1)"/>
      <w:lvlJc w:val="left"/>
      <w:pPr>
        <w:ind w:left="780" w:hanging="360"/>
      </w:pPr>
      <w:rPr>
        <w:rFonts w:ascii="Times New Roman" w:eastAsia="宋体"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nsid w:val="783679F8"/>
    <w:multiLevelType w:val="hybridMultilevel"/>
    <w:tmpl w:val="795E920A"/>
    <w:lvl w:ilvl="0" w:tplc="93941B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D9168B4"/>
    <w:multiLevelType w:val="hybridMultilevel"/>
    <w:tmpl w:val="A2E6FA4A"/>
    <w:lvl w:ilvl="0" w:tplc="0409000F">
      <w:start w:val="1"/>
      <w:numFmt w:val="decimal"/>
      <w:lvlText w:val="%1."/>
      <w:lvlJc w:val="left"/>
      <w:pPr>
        <w:ind w:left="1270" w:hanging="420"/>
      </w:pPr>
    </w:lvl>
    <w:lvl w:ilvl="1" w:tplc="04090019">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num w:numId="1">
    <w:abstractNumId w:val="11"/>
  </w:num>
  <w:num w:numId="2">
    <w:abstractNumId w:val="9"/>
  </w:num>
  <w:num w:numId="3">
    <w:abstractNumId w:val="1"/>
  </w:num>
  <w:num w:numId="4">
    <w:abstractNumId w:val="22"/>
  </w:num>
  <w:num w:numId="5">
    <w:abstractNumId w:val="12"/>
  </w:num>
  <w:num w:numId="6">
    <w:abstractNumId w:val="10"/>
  </w:num>
  <w:num w:numId="7">
    <w:abstractNumId w:val="6"/>
  </w:num>
  <w:num w:numId="8">
    <w:abstractNumId w:val="19"/>
  </w:num>
  <w:num w:numId="9">
    <w:abstractNumId w:val="0"/>
  </w:num>
  <w:num w:numId="10">
    <w:abstractNumId w:val="16"/>
  </w:num>
  <w:num w:numId="11">
    <w:abstractNumId w:val="3"/>
  </w:num>
  <w:num w:numId="12">
    <w:abstractNumId w:val="8"/>
  </w:num>
  <w:num w:numId="13">
    <w:abstractNumId w:val="9"/>
  </w:num>
  <w:num w:numId="14">
    <w:abstractNumId w:val="7"/>
  </w:num>
  <w:num w:numId="15">
    <w:abstractNumId w:val="9"/>
  </w:num>
  <w:num w:numId="16">
    <w:abstractNumId w:val="9"/>
  </w:num>
  <w:num w:numId="17">
    <w:abstractNumId w:val="9"/>
  </w:num>
  <w:num w:numId="18">
    <w:abstractNumId w:val="9"/>
  </w:num>
  <w:num w:numId="19">
    <w:abstractNumId w:val="9"/>
  </w:num>
  <w:num w:numId="20">
    <w:abstractNumId w:val="4"/>
  </w:num>
  <w:num w:numId="21">
    <w:abstractNumId w:val="24"/>
  </w:num>
  <w:num w:numId="22">
    <w:abstractNumId w:val="11"/>
  </w:num>
  <w:num w:numId="23">
    <w:abstractNumId w:val="11"/>
  </w:num>
  <w:num w:numId="24">
    <w:abstractNumId w:val="15"/>
  </w:num>
  <w:num w:numId="25">
    <w:abstractNumId w:val="25"/>
  </w:num>
  <w:num w:numId="26">
    <w:abstractNumId w:val="9"/>
  </w:num>
  <w:num w:numId="27">
    <w:abstractNumId w:val="13"/>
  </w:num>
  <w:num w:numId="28">
    <w:abstractNumId w:val="2"/>
  </w:num>
  <w:num w:numId="29">
    <w:abstractNumId w:val="18"/>
  </w:num>
  <w:num w:numId="30">
    <w:abstractNumId w:val="21"/>
  </w:num>
  <w:num w:numId="31">
    <w:abstractNumId w:val="5"/>
  </w:num>
  <w:num w:numId="32">
    <w:abstractNumId w:val="20"/>
  </w:num>
  <w:num w:numId="33">
    <w:abstractNumId w:val="17"/>
  </w:num>
  <w:num w:numId="34">
    <w:abstractNumId w:val="23"/>
  </w:num>
  <w:num w:numId="35">
    <w:abstractNumId w:val="14"/>
  </w:num>
  <w:num w:numId="36">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399"/>
    <w:rsid w:val="00002893"/>
    <w:rsid w:val="000031CE"/>
    <w:rsid w:val="000033A3"/>
    <w:rsid w:val="00003605"/>
    <w:rsid w:val="00003C56"/>
    <w:rsid w:val="00003EC2"/>
    <w:rsid w:val="000040A9"/>
    <w:rsid w:val="0000458E"/>
    <w:rsid w:val="00004E70"/>
    <w:rsid w:val="000072B6"/>
    <w:rsid w:val="00007813"/>
    <w:rsid w:val="00007AF5"/>
    <w:rsid w:val="000109E6"/>
    <w:rsid w:val="00011F67"/>
    <w:rsid w:val="00012862"/>
    <w:rsid w:val="000128E6"/>
    <w:rsid w:val="00015EFB"/>
    <w:rsid w:val="000165E2"/>
    <w:rsid w:val="000172BE"/>
    <w:rsid w:val="00017D8A"/>
    <w:rsid w:val="00023388"/>
    <w:rsid w:val="00023425"/>
    <w:rsid w:val="000241BE"/>
    <w:rsid w:val="000242F2"/>
    <w:rsid w:val="00025277"/>
    <w:rsid w:val="00026D4B"/>
    <w:rsid w:val="000275C6"/>
    <w:rsid w:val="00027AD6"/>
    <w:rsid w:val="0003024C"/>
    <w:rsid w:val="00030F6E"/>
    <w:rsid w:val="00031ADB"/>
    <w:rsid w:val="00032056"/>
    <w:rsid w:val="00032877"/>
    <w:rsid w:val="000328CA"/>
    <w:rsid w:val="00032E40"/>
    <w:rsid w:val="0003376B"/>
    <w:rsid w:val="00034676"/>
    <w:rsid w:val="000346E6"/>
    <w:rsid w:val="000352B3"/>
    <w:rsid w:val="000375EF"/>
    <w:rsid w:val="0004023E"/>
    <w:rsid w:val="0004024B"/>
    <w:rsid w:val="00040CE3"/>
    <w:rsid w:val="00041C57"/>
    <w:rsid w:val="000434B7"/>
    <w:rsid w:val="000435E4"/>
    <w:rsid w:val="00045E2D"/>
    <w:rsid w:val="00046796"/>
    <w:rsid w:val="000467FD"/>
    <w:rsid w:val="00046AAF"/>
    <w:rsid w:val="00047225"/>
    <w:rsid w:val="00047E60"/>
    <w:rsid w:val="00052AD2"/>
    <w:rsid w:val="000530DF"/>
    <w:rsid w:val="00054E0C"/>
    <w:rsid w:val="0005541D"/>
    <w:rsid w:val="000565C8"/>
    <w:rsid w:val="00057DC8"/>
    <w:rsid w:val="00061190"/>
    <w:rsid w:val="000612E1"/>
    <w:rsid w:val="000614FE"/>
    <w:rsid w:val="00061EFD"/>
    <w:rsid w:val="00065D38"/>
    <w:rsid w:val="0006722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DFF"/>
    <w:rsid w:val="00085E04"/>
    <w:rsid w:val="00086800"/>
    <w:rsid w:val="00087913"/>
    <w:rsid w:val="000902DC"/>
    <w:rsid w:val="000911AE"/>
    <w:rsid w:val="00093697"/>
    <w:rsid w:val="00093D42"/>
    <w:rsid w:val="00093DD0"/>
    <w:rsid w:val="00094410"/>
    <w:rsid w:val="00094A16"/>
    <w:rsid w:val="00094DE6"/>
    <w:rsid w:val="00096356"/>
    <w:rsid w:val="00097C99"/>
    <w:rsid w:val="000A0F14"/>
    <w:rsid w:val="000A1441"/>
    <w:rsid w:val="000A15D6"/>
    <w:rsid w:val="000A1A06"/>
    <w:rsid w:val="000A1B60"/>
    <w:rsid w:val="000A20D1"/>
    <w:rsid w:val="000A21B4"/>
    <w:rsid w:val="000A2CC7"/>
    <w:rsid w:val="000A2ED6"/>
    <w:rsid w:val="000A4205"/>
    <w:rsid w:val="000A42F0"/>
    <w:rsid w:val="000A4A19"/>
    <w:rsid w:val="000A5022"/>
    <w:rsid w:val="000A6351"/>
    <w:rsid w:val="000A63D6"/>
    <w:rsid w:val="000A7B38"/>
    <w:rsid w:val="000B0343"/>
    <w:rsid w:val="000B035F"/>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6F33"/>
    <w:rsid w:val="000D0565"/>
    <w:rsid w:val="000D0E4E"/>
    <w:rsid w:val="000D113C"/>
    <w:rsid w:val="000D12D1"/>
    <w:rsid w:val="000D159A"/>
    <w:rsid w:val="000D1796"/>
    <w:rsid w:val="000D22CC"/>
    <w:rsid w:val="000D23D4"/>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40C"/>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41E3"/>
    <w:rsid w:val="001144DF"/>
    <w:rsid w:val="0011557B"/>
    <w:rsid w:val="00115DFE"/>
    <w:rsid w:val="00117C85"/>
    <w:rsid w:val="00120B13"/>
    <w:rsid w:val="0012170A"/>
    <w:rsid w:val="00124D84"/>
    <w:rsid w:val="001250DD"/>
    <w:rsid w:val="00125733"/>
    <w:rsid w:val="001263AA"/>
    <w:rsid w:val="00130779"/>
    <w:rsid w:val="001307A1"/>
    <w:rsid w:val="001321D3"/>
    <w:rsid w:val="00132B38"/>
    <w:rsid w:val="00133599"/>
    <w:rsid w:val="00133BF7"/>
    <w:rsid w:val="001342ED"/>
    <w:rsid w:val="00134B88"/>
    <w:rsid w:val="00136A23"/>
    <w:rsid w:val="00136B99"/>
    <w:rsid w:val="0014063E"/>
    <w:rsid w:val="0014087D"/>
    <w:rsid w:val="00140F74"/>
    <w:rsid w:val="001410E4"/>
    <w:rsid w:val="00141191"/>
    <w:rsid w:val="0014159C"/>
    <w:rsid w:val="00141DF8"/>
    <w:rsid w:val="00142665"/>
    <w:rsid w:val="0014384A"/>
    <w:rsid w:val="0014450F"/>
    <w:rsid w:val="00144D8F"/>
    <w:rsid w:val="00145C74"/>
    <w:rsid w:val="001462E9"/>
    <w:rsid w:val="00146E32"/>
    <w:rsid w:val="00151361"/>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464E"/>
    <w:rsid w:val="00184715"/>
    <w:rsid w:val="0018588A"/>
    <w:rsid w:val="00187252"/>
    <w:rsid w:val="00191C91"/>
    <w:rsid w:val="00192DD9"/>
    <w:rsid w:val="00194339"/>
    <w:rsid w:val="00194848"/>
    <w:rsid w:val="001958EA"/>
    <w:rsid w:val="00195E0E"/>
    <w:rsid w:val="001977F7"/>
    <w:rsid w:val="001A1010"/>
    <w:rsid w:val="001A180D"/>
    <w:rsid w:val="001A1BAC"/>
    <w:rsid w:val="001A23CE"/>
    <w:rsid w:val="001A2C89"/>
    <w:rsid w:val="001A673E"/>
    <w:rsid w:val="001A7763"/>
    <w:rsid w:val="001B2F3A"/>
    <w:rsid w:val="001B3964"/>
    <w:rsid w:val="001B4452"/>
    <w:rsid w:val="001B466C"/>
    <w:rsid w:val="001B4F34"/>
    <w:rsid w:val="001B52EC"/>
    <w:rsid w:val="001B554A"/>
    <w:rsid w:val="001B6564"/>
    <w:rsid w:val="001B691A"/>
    <w:rsid w:val="001B6CD0"/>
    <w:rsid w:val="001C02D8"/>
    <w:rsid w:val="001C04E3"/>
    <w:rsid w:val="001C236A"/>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196"/>
    <w:rsid w:val="001E5C23"/>
    <w:rsid w:val="001E7504"/>
    <w:rsid w:val="001E76DF"/>
    <w:rsid w:val="001F1308"/>
    <w:rsid w:val="001F1525"/>
    <w:rsid w:val="001F1E87"/>
    <w:rsid w:val="001F1EB6"/>
    <w:rsid w:val="001F2E23"/>
    <w:rsid w:val="001F341F"/>
    <w:rsid w:val="001F3911"/>
    <w:rsid w:val="001F3F1A"/>
    <w:rsid w:val="001F4BA3"/>
    <w:rsid w:val="001F4CBD"/>
    <w:rsid w:val="001F5545"/>
    <w:rsid w:val="001F5777"/>
    <w:rsid w:val="001F5937"/>
    <w:rsid w:val="001F59E3"/>
    <w:rsid w:val="001F59ED"/>
    <w:rsid w:val="001F7121"/>
    <w:rsid w:val="00200D2C"/>
    <w:rsid w:val="0020118A"/>
    <w:rsid w:val="002019D8"/>
    <w:rsid w:val="00201EC7"/>
    <w:rsid w:val="0020349A"/>
    <w:rsid w:val="002034B4"/>
    <w:rsid w:val="00204032"/>
    <w:rsid w:val="00204BAD"/>
    <w:rsid w:val="00204D60"/>
    <w:rsid w:val="00205627"/>
    <w:rsid w:val="002056D0"/>
    <w:rsid w:val="00210860"/>
    <w:rsid w:val="00210B6A"/>
    <w:rsid w:val="00212CB6"/>
    <w:rsid w:val="00212E37"/>
    <w:rsid w:val="00213501"/>
    <w:rsid w:val="0021357B"/>
    <w:rsid w:val="002140FF"/>
    <w:rsid w:val="0021605E"/>
    <w:rsid w:val="00216757"/>
    <w:rsid w:val="00220894"/>
    <w:rsid w:val="002241EF"/>
    <w:rsid w:val="00224952"/>
    <w:rsid w:val="00224DD2"/>
    <w:rsid w:val="00225A6A"/>
    <w:rsid w:val="00225AC7"/>
    <w:rsid w:val="00225ACC"/>
    <w:rsid w:val="002308BA"/>
    <w:rsid w:val="00231C25"/>
    <w:rsid w:val="00231C6F"/>
    <w:rsid w:val="00232A90"/>
    <w:rsid w:val="00234151"/>
    <w:rsid w:val="00234F8C"/>
    <w:rsid w:val="00235542"/>
    <w:rsid w:val="002369B0"/>
    <w:rsid w:val="00236AD8"/>
    <w:rsid w:val="002401F5"/>
    <w:rsid w:val="00240CA7"/>
    <w:rsid w:val="00240E54"/>
    <w:rsid w:val="002451C5"/>
    <w:rsid w:val="00245F1F"/>
    <w:rsid w:val="0024663B"/>
    <w:rsid w:val="00247103"/>
    <w:rsid w:val="00247C68"/>
    <w:rsid w:val="00247FB7"/>
    <w:rsid w:val="00250067"/>
    <w:rsid w:val="002516DE"/>
    <w:rsid w:val="00251F81"/>
    <w:rsid w:val="00252BE0"/>
    <w:rsid w:val="00253588"/>
    <w:rsid w:val="002546F4"/>
    <w:rsid w:val="002551D0"/>
    <w:rsid w:val="00255374"/>
    <w:rsid w:val="00257015"/>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C41"/>
    <w:rsid w:val="002700C1"/>
    <w:rsid w:val="0027033C"/>
    <w:rsid w:val="00270728"/>
    <w:rsid w:val="00270D42"/>
    <w:rsid w:val="0027107A"/>
    <w:rsid w:val="0027195D"/>
    <w:rsid w:val="00272B03"/>
    <w:rsid w:val="002733E2"/>
    <w:rsid w:val="00273F04"/>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6979"/>
    <w:rsid w:val="00297235"/>
    <w:rsid w:val="002A0722"/>
    <w:rsid w:val="002A1E92"/>
    <w:rsid w:val="002A204D"/>
    <w:rsid w:val="002A2616"/>
    <w:rsid w:val="002A26E1"/>
    <w:rsid w:val="002A368A"/>
    <w:rsid w:val="002A4065"/>
    <w:rsid w:val="002A533D"/>
    <w:rsid w:val="002A59F0"/>
    <w:rsid w:val="002A6432"/>
    <w:rsid w:val="002A6F25"/>
    <w:rsid w:val="002A6FD3"/>
    <w:rsid w:val="002B080F"/>
    <w:rsid w:val="002B0A7D"/>
    <w:rsid w:val="002B1A69"/>
    <w:rsid w:val="002B2723"/>
    <w:rsid w:val="002B2A4E"/>
    <w:rsid w:val="002B303A"/>
    <w:rsid w:val="002B4400"/>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D79D2"/>
    <w:rsid w:val="002E0319"/>
    <w:rsid w:val="002E179B"/>
    <w:rsid w:val="002E1C0F"/>
    <w:rsid w:val="002E1C9E"/>
    <w:rsid w:val="002E257B"/>
    <w:rsid w:val="002E3C65"/>
    <w:rsid w:val="002E3F5B"/>
    <w:rsid w:val="002E4362"/>
    <w:rsid w:val="002E63D9"/>
    <w:rsid w:val="002E640E"/>
    <w:rsid w:val="002F0C28"/>
    <w:rsid w:val="002F1CE1"/>
    <w:rsid w:val="002F376E"/>
    <w:rsid w:val="002F3CDE"/>
    <w:rsid w:val="002F5DD6"/>
    <w:rsid w:val="002F5FEA"/>
    <w:rsid w:val="002F63E7"/>
    <w:rsid w:val="002F7BE3"/>
    <w:rsid w:val="002F7E6A"/>
    <w:rsid w:val="00300165"/>
    <w:rsid w:val="003010CF"/>
    <w:rsid w:val="003017FF"/>
    <w:rsid w:val="00303440"/>
    <w:rsid w:val="00304D9B"/>
    <w:rsid w:val="00305FF9"/>
    <w:rsid w:val="00306E6B"/>
    <w:rsid w:val="003100C8"/>
    <w:rsid w:val="00311161"/>
    <w:rsid w:val="00312400"/>
    <w:rsid w:val="00312739"/>
    <w:rsid w:val="00312D10"/>
    <w:rsid w:val="00313461"/>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5CD6"/>
    <w:rsid w:val="0034638C"/>
    <w:rsid w:val="00346F7F"/>
    <w:rsid w:val="00350108"/>
    <w:rsid w:val="00350762"/>
    <w:rsid w:val="003507C4"/>
    <w:rsid w:val="0035199A"/>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3AA"/>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876"/>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596"/>
    <w:rsid w:val="003A180F"/>
    <w:rsid w:val="003A18DD"/>
    <w:rsid w:val="003A20C8"/>
    <w:rsid w:val="003A2C29"/>
    <w:rsid w:val="003A2EC3"/>
    <w:rsid w:val="003A36F2"/>
    <w:rsid w:val="003A3D39"/>
    <w:rsid w:val="003A3EC7"/>
    <w:rsid w:val="003A40B4"/>
    <w:rsid w:val="003A7834"/>
    <w:rsid w:val="003B0B5B"/>
    <w:rsid w:val="003B0E79"/>
    <w:rsid w:val="003B124A"/>
    <w:rsid w:val="003B3575"/>
    <w:rsid w:val="003B50BC"/>
    <w:rsid w:val="003B5D97"/>
    <w:rsid w:val="003B63A4"/>
    <w:rsid w:val="003B676F"/>
    <w:rsid w:val="003B68FE"/>
    <w:rsid w:val="003B6D7D"/>
    <w:rsid w:val="003B7D7E"/>
    <w:rsid w:val="003C1012"/>
    <w:rsid w:val="003C11C9"/>
    <w:rsid w:val="003C1229"/>
    <w:rsid w:val="003C128B"/>
    <w:rsid w:val="003C1FD4"/>
    <w:rsid w:val="003C213D"/>
    <w:rsid w:val="003C25AD"/>
    <w:rsid w:val="003C2D21"/>
    <w:rsid w:val="003C4DAC"/>
    <w:rsid w:val="003C5E6B"/>
    <w:rsid w:val="003C7AD7"/>
    <w:rsid w:val="003D0FC3"/>
    <w:rsid w:val="003D1ECB"/>
    <w:rsid w:val="003D2C1D"/>
    <w:rsid w:val="003D2C34"/>
    <w:rsid w:val="003D341E"/>
    <w:rsid w:val="003D3DDD"/>
    <w:rsid w:val="003D556C"/>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435"/>
    <w:rsid w:val="0040570B"/>
    <w:rsid w:val="00405EDB"/>
    <w:rsid w:val="00405FB1"/>
    <w:rsid w:val="00406460"/>
    <w:rsid w:val="00406C2E"/>
    <w:rsid w:val="004078E6"/>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2C59"/>
    <w:rsid w:val="004330F4"/>
    <w:rsid w:val="00433590"/>
    <w:rsid w:val="0043393D"/>
    <w:rsid w:val="004344C7"/>
    <w:rsid w:val="00435274"/>
    <w:rsid w:val="004352AD"/>
    <w:rsid w:val="0043545D"/>
    <w:rsid w:val="00435FE2"/>
    <w:rsid w:val="00436E2F"/>
    <w:rsid w:val="00436EAB"/>
    <w:rsid w:val="0043771D"/>
    <w:rsid w:val="00441CA5"/>
    <w:rsid w:val="004448B4"/>
    <w:rsid w:val="0044492D"/>
    <w:rsid w:val="004461D9"/>
    <w:rsid w:val="004467D0"/>
    <w:rsid w:val="00446AC6"/>
    <w:rsid w:val="0044759B"/>
    <w:rsid w:val="00447F54"/>
    <w:rsid w:val="00450B7E"/>
    <w:rsid w:val="0045136B"/>
    <w:rsid w:val="00451C7E"/>
    <w:rsid w:val="00451FEF"/>
    <w:rsid w:val="00453643"/>
    <w:rsid w:val="00453BB6"/>
    <w:rsid w:val="00453CAA"/>
    <w:rsid w:val="00455113"/>
    <w:rsid w:val="00456421"/>
    <w:rsid w:val="00456DAB"/>
    <w:rsid w:val="00460CC3"/>
    <w:rsid w:val="00460E86"/>
    <w:rsid w:val="004646B4"/>
    <w:rsid w:val="00464A88"/>
    <w:rsid w:val="00464F48"/>
    <w:rsid w:val="004651A0"/>
    <w:rsid w:val="00466532"/>
    <w:rsid w:val="00466FC8"/>
    <w:rsid w:val="00467488"/>
    <w:rsid w:val="00470117"/>
    <w:rsid w:val="0047083E"/>
    <w:rsid w:val="00470EB5"/>
    <w:rsid w:val="0047286B"/>
    <w:rsid w:val="00472E27"/>
    <w:rsid w:val="0047397E"/>
    <w:rsid w:val="00474220"/>
    <w:rsid w:val="004752D3"/>
    <w:rsid w:val="004754E1"/>
    <w:rsid w:val="00475CE0"/>
    <w:rsid w:val="00476827"/>
    <w:rsid w:val="00476BD4"/>
    <w:rsid w:val="00477683"/>
    <w:rsid w:val="00477C35"/>
    <w:rsid w:val="00480988"/>
    <w:rsid w:val="00480E05"/>
    <w:rsid w:val="00482BBE"/>
    <w:rsid w:val="00483A12"/>
    <w:rsid w:val="00484A77"/>
    <w:rsid w:val="0048540F"/>
    <w:rsid w:val="00485970"/>
    <w:rsid w:val="00485C0D"/>
    <w:rsid w:val="00486575"/>
    <w:rsid w:val="004866D0"/>
    <w:rsid w:val="00490B2E"/>
    <w:rsid w:val="00494242"/>
    <w:rsid w:val="00494486"/>
    <w:rsid w:val="00494E8E"/>
    <w:rsid w:val="004955BC"/>
    <w:rsid w:val="00495D63"/>
    <w:rsid w:val="0049648F"/>
    <w:rsid w:val="00496606"/>
    <w:rsid w:val="00496F05"/>
    <w:rsid w:val="00497370"/>
    <w:rsid w:val="004973F6"/>
    <w:rsid w:val="004A0F39"/>
    <w:rsid w:val="004A251F"/>
    <w:rsid w:val="004A3BF1"/>
    <w:rsid w:val="004A3E42"/>
    <w:rsid w:val="004A4715"/>
    <w:rsid w:val="004A5046"/>
    <w:rsid w:val="004A565E"/>
    <w:rsid w:val="004A587B"/>
    <w:rsid w:val="004A5DF3"/>
    <w:rsid w:val="004A6134"/>
    <w:rsid w:val="004A7092"/>
    <w:rsid w:val="004B49E6"/>
    <w:rsid w:val="004B4D69"/>
    <w:rsid w:val="004C01A8"/>
    <w:rsid w:val="004C01BE"/>
    <w:rsid w:val="004C0E80"/>
    <w:rsid w:val="004C1840"/>
    <w:rsid w:val="004C24C9"/>
    <w:rsid w:val="004C31B6"/>
    <w:rsid w:val="004C5319"/>
    <w:rsid w:val="004C621F"/>
    <w:rsid w:val="004C65B3"/>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7E9C"/>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05D02"/>
    <w:rsid w:val="0051099C"/>
    <w:rsid w:val="00511F15"/>
    <w:rsid w:val="0051318C"/>
    <w:rsid w:val="00513FC3"/>
    <w:rsid w:val="005142CD"/>
    <w:rsid w:val="005143C9"/>
    <w:rsid w:val="005157A9"/>
    <w:rsid w:val="005173A7"/>
    <w:rsid w:val="005177E1"/>
    <w:rsid w:val="0052010B"/>
    <w:rsid w:val="00520AEE"/>
    <w:rsid w:val="00520C0A"/>
    <w:rsid w:val="005218B6"/>
    <w:rsid w:val="00522589"/>
    <w:rsid w:val="00524545"/>
    <w:rsid w:val="005255BF"/>
    <w:rsid w:val="005257DE"/>
    <w:rsid w:val="00526975"/>
    <w:rsid w:val="00527200"/>
    <w:rsid w:val="00530157"/>
    <w:rsid w:val="00531EBE"/>
    <w:rsid w:val="00532F8B"/>
    <w:rsid w:val="00533428"/>
    <w:rsid w:val="00533737"/>
    <w:rsid w:val="0053449D"/>
    <w:rsid w:val="00535B79"/>
    <w:rsid w:val="00535D7C"/>
    <w:rsid w:val="00536579"/>
    <w:rsid w:val="00536C1E"/>
    <w:rsid w:val="0054343A"/>
    <w:rsid w:val="00543974"/>
    <w:rsid w:val="00543EBF"/>
    <w:rsid w:val="005448A4"/>
    <w:rsid w:val="00544ABA"/>
    <w:rsid w:val="00544EC3"/>
    <w:rsid w:val="0054593A"/>
    <w:rsid w:val="005467FB"/>
    <w:rsid w:val="00546AE9"/>
    <w:rsid w:val="00547989"/>
    <w:rsid w:val="0055086F"/>
    <w:rsid w:val="00551320"/>
    <w:rsid w:val="005518A4"/>
    <w:rsid w:val="00552768"/>
    <w:rsid w:val="00552935"/>
    <w:rsid w:val="00553127"/>
    <w:rsid w:val="005537D5"/>
    <w:rsid w:val="0055498E"/>
    <w:rsid w:val="00554BE7"/>
    <w:rsid w:val="00556D68"/>
    <w:rsid w:val="00557173"/>
    <w:rsid w:val="005576A1"/>
    <w:rsid w:val="00557A64"/>
    <w:rsid w:val="005605C0"/>
    <w:rsid w:val="00560D23"/>
    <w:rsid w:val="005611A3"/>
    <w:rsid w:val="005615D8"/>
    <w:rsid w:val="005626D6"/>
    <w:rsid w:val="0056357D"/>
    <w:rsid w:val="005638D4"/>
    <w:rsid w:val="005656ED"/>
    <w:rsid w:val="00566544"/>
    <w:rsid w:val="00566608"/>
    <w:rsid w:val="00566C83"/>
    <w:rsid w:val="005700FE"/>
    <w:rsid w:val="00570E24"/>
    <w:rsid w:val="00572760"/>
    <w:rsid w:val="00572F6B"/>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9A1"/>
    <w:rsid w:val="00587FC0"/>
    <w:rsid w:val="005906AD"/>
    <w:rsid w:val="00590DA6"/>
    <w:rsid w:val="00591C7D"/>
    <w:rsid w:val="0059294F"/>
    <w:rsid w:val="00592B03"/>
    <w:rsid w:val="00593AB9"/>
    <w:rsid w:val="00594ABB"/>
    <w:rsid w:val="00594D1C"/>
    <w:rsid w:val="00594E36"/>
    <w:rsid w:val="00594F0A"/>
    <w:rsid w:val="0059525E"/>
    <w:rsid w:val="00595887"/>
    <w:rsid w:val="005961F7"/>
    <w:rsid w:val="00596B9C"/>
    <w:rsid w:val="00597450"/>
    <w:rsid w:val="005A054D"/>
    <w:rsid w:val="005A0A46"/>
    <w:rsid w:val="005A10B9"/>
    <w:rsid w:val="005A11EA"/>
    <w:rsid w:val="005A20D9"/>
    <w:rsid w:val="005A269F"/>
    <w:rsid w:val="005A305E"/>
    <w:rsid w:val="005A30BB"/>
    <w:rsid w:val="005A3887"/>
    <w:rsid w:val="005A6795"/>
    <w:rsid w:val="005B0542"/>
    <w:rsid w:val="005B2225"/>
    <w:rsid w:val="005B2799"/>
    <w:rsid w:val="005B2B77"/>
    <w:rsid w:val="005B3D4A"/>
    <w:rsid w:val="005B4D87"/>
    <w:rsid w:val="005B64D2"/>
    <w:rsid w:val="005B7DD1"/>
    <w:rsid w:val="005C00A0"/>
    <w:rsid w:val="005C28FA"/>
    <w:rsid w:val="005C40F4"/>
    <w:rsid w:val="005C43BE"/>
    <w:rsid w:val="005C44F3"/>
    <w:rsid w:val="005C68C5"/>
    <w:rsid w:val="005C712D"/>
    <w:rsid w:val="005C7C75"/>
    <w:rsid w:val="005D036A"/>
    <w:rsid w:val="005D0E4F"/>
    <w:rsid w:val="005D1E32"/>
    <w:rsid w:val="005D206B"/>
    <w:rsid w:val="005D22B7"/>
    <w:rsid w:val="005D2BDE"/>
    <w:rsid w:val="005D3959"/>
    <w:rsid w:val="005D3D76"/>
    <w:rsid w:val="005D4578"/>
    <w:rsid w:val="005D4EFA"/>
    <w:rsid w:val="005D55BA"/>
    <w:rsid w:val="005D566A"/>
    <w:rsid w:val="005D5ADB"/>
    <w:rsid w:val="005D648A"/>
    <w:rsid w:val="005D7E0D"/>
    <w:rsid w:val="005E1D64"/>
    <w:rsid w:val="005E234A"/>
    <w:rsid w:val="005E35CC"/>
    <w:rsid w:val="005E371E"/>
    <w:rsid w:val="005E53F9"/>
    <w:rsid w:val="005E5851"/>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46D1"/>
    <w:rsid w:val="00615B7E"/>
    <w:rsid w:val="00616112"/>
    <w:rsid w:val="006205CA"/>
    <w:rsid w:val="00621F53"/>
    <w:rsid w:val="00622E2A"/>
    <w:rsid w:val="00623089"/>
    <w:rsid w:val="0062308E"/>
    <w:rsid w:val="006234C4"/>
    <w:rsid w:val="006244C9"/>
    <w:rsid w:val="006245F6"/>
    <w:rsid w:val="0062475D"/>
    <w:rsid w:val="0062495F"/>
    <w:rsid w:val="0062660B"/>
    <w:rsid w:val="00626AD1"/>
    <w:rsid w:val="006273E6"/>
    <w:rsid w:val="00627A91"/>
    <w:rsid w:val="006304BC"/>
    <w:rsid w:val="00630DCE"/>
    <w:rsid w:val="0063120A"/>
    <w:rsid w:val="0063150B"/>
    <w:rsid w:val="00631585"/>
    <w:rsid w:val="00632D6E"/>
    <w:rsid w:val="00634ACF"/>
    <w:rsid w:val="00635035"/>
    <w:rsid w:val="0063580D"/>
    <w:rsid w:val="00635CAE"/>
    <w:rsid w:val="00635D04"/>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0150"/>
    <w:rsid w:val="00670FBD"/>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5A3"/>
    <w:rsid w:val="006A3E2B"/>
    <w:rsid w:val="006A64DA"/>
    <w:rsid w:val="006A6E17"/>
    <w:rsid w:val="006B120D"/>
    <w:rsid w:val="006B17E7"/>
    <w:rsid w:val="006B19E8"/>
    <w:rsid w:val="006B1A8A"/>
    <w:rsid w:val="006B1FD5"/>
    <w:rsid w:val="006B330B"/>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10A"/>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17DF"/>
    <w:rsid w:val="006E2529"/>
    <w:rsid w:val="006E45F3"/>
    <w:rsid w:val="006E4A2F"/>
    <w:rsid w:val="006E4ED4"/>
    <w:rsid w:val="006E5E19"/>
    <w:rsid w:val="006E61C3"/>
    <w:rsid w:val="006E7958"/>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1D6"/>
    <w:rsid w:val="0070782D"/>
    <w:rsid w:val="007109C2"/>
    <w:rsid w:val="00711340"/>
    <w:rsid w:val="007119A3"/>
    <w:rsid w:val="00712C42"/>
    <w:rsid w:val="00713DE4"/>
    <w:rsid w:val="00714C47"/>
    <w:rsid w:val="00716462"/>
    <w:rsid w:val="00721084"/>
    <w:rsid w:val="0072113B"/>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654"/>
    <w:rsid w:val="00741AF4"/>
    <w:rsid w:val="00741DCC"/>
    <w:rsid w:val="0074203A"/>
    <w:rsid w:val="007427B5"/>
    <w:rsid w:val="00742865"/>
    <w:rsid w:val="0074296C"/>
    <w:rsid w:val="00742C83"/>
    <w:rsid w:val="0074360F"/>
    <w:rsid w:val="00744713"/>
    <w:rsid w:val="00744A64"/>
    <w:rsid w:val="00744B91"/>
    <w:rsid w:val="00744D47"/>
    <w:rsid w:val="00744EA0"/>
    <w:rsid w:val="0074638D"/>
    <w:rsid w:val="00746484"/>
    <w:rsid w:val="0074704F"/>
    <w:rsid w:val="00747F48"/>
    <w:rsid w:val="00747F4C"/>
    <w:rsid w:val="00751091"/>
    <w:rsid w:val="00751B83"/>
    <w:rsid w:val="00752049"/>
    <w:rsid w:val="00754359"/>
    <w:rsid w:val="00754411"/>
    <w:rsid w:val="00754BD9"/>
    <w:rsid w:val="00754E7A"/>
    <w:rsid w:val="0075540C"/>
    <w:rsid w:val="00755DB1"/>
    <w:rsid w:val="007574FC"/>
    <w:rsid w:val="00760975"/>
    <w:rsid w:val="00761FDA"/>
    <w:rsid w:val="007621FF"/>
    <w:rsid w:val="007634E3"/>
    <w:rsid w:val="00764194"/>
    <w:rsid w:val="007643E3"/>
    <w:rsid w:val="00765ED3"/>
    <w:rsid w:val="007660C8"/>
    <w:rsid w:val="0076681D"/>
    <w:rsid w:val="00766A65"/>
    <w:rsid w:val="007671F5"/>
    <w:rsid w:val="007676B8"/>
    <w:rsid w:val="0077067E"/>
    <w:rsid w:val="0077175C"/>
    <w:rsid w:val="00771870"/>
    <w:rsid w:val="00771BF9"/>
    <w:rsid w:val="00772F8A"/>
    <w:rsid w:val="007739C6"/>
    <w:rsid w:val="00774889"/>
    <w:rsid w:val="00774FF5"/>
    <w:rsid w:val="007750B3"/>
    <w:rsid w:val="00775F76"/>
    <w:rsid w:val="00776AEA"/>
    <w:rsid w:val="0077745F"/>
    <w:rsid w:val="0077767F"/>
    <w:rsid w:val="00777BA0"/>
    <w:rsid w:val="007803BD"/>
    <w:rsid w:val="0078080E"/>
    <w:rsid w:val="007811DC"/>
    <w:rsid w:val="007820FA"/>
    <w:rsid w:val="0078285F"/>
    <w:rsid w:val="00783207"/>
    <w:rsid w:val="00783E1D"/>
    <w:rsid w:val="0078483B"/>
    <w:rsid w:val="00784EED"/>
    <w:rsid w:val="00785900"/>
    <w:rsid w:val="00786958"/>
    <w:rsid w:val="00786E71"/>
    <w:rsid w:val="007909D8"/>
    <w:rsid w:val="0079162F"/>
    <w:rsid w:val="00794924"/>
    <w:rsid w:val="00796C66"/>
    <w:rsid w:val="007A07C5"/>
    <w:rsid w:val="007A0BC2"/>
    <w:rsid w:val="007A1F44"/>
    <w:rsid w:val="007A23FF"/>
    <w:rsid w:val="007A295B"/>
    <w:rsid w:val="007A3424"/>
    <w:rsid w:val="007A35EF"/>
    <w:rsid w:val="007A43A2"/>
    <w:rsid w:val="007A4D04"/>
    <w:rsid w:val="007A5A61"/>
    <w:rsid w:val="007A7A96"/>
    <w:rsid w:val="007B03AF"/>
    <w:rsid w:val="007B1543"/>
    <w:rsid w:val="007B1AC0"/>
    <w:rsid w:val="007B270A"/>
    <w:rsid w:val="007B2D3B"/>
    <w:rsid w:val="007B3585"/>
    <w:rsid w:val="007B4275"/>
    <w:rsid w:val="007B52CD"/>
    <w:rsid w:val="007B7DC1"/>
    <w:rsid w:val="007B7EDB"/>
    <w:rsid w:val="007C19AD"/>
    <w:rsid w:val="007C1FE9"/>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1B91"/>
    <w:rsid w:val="00802A7D"/>
    <w:rsid w:val="00802E74"/>
    <w:rsid w:val="00804B92"/>
    <w:rsid w:val="00804E21"/>
    <w:rsid w:val="00805092"/>
    <w:rsid w:val="008068D5"/>
    <w:rsid w:val="00806AAF"/>
    <w:rsid w:val="008070AC"/>
    <w:rsid w:val="008101FD"/>
    <w:rsid w:val="008107D6"/>
    <w:rsid w:val="00810D8D"/>
    <w:rsid w:val="00811835"/>
    <w:rsid w:val="008151CD"/>
    <w:rsid w:val="0081581D"/>
    <w:rsid w:val="008172BE"/>
    <w:rsid w:val="00817B71"/>
    <w:rsid w:val="00820244"/>
    <w:rsid w:val="008221B3"/>
    <w:rsid w:val="0082248E"/>
    <w:rsid w:val="008249D1"/>
    <w:rsid w:val="00824FDF"/>
    <w:rsid w:val="00825125"/>
    <w:rsid w:val="008257CC"/>
    <w:rsid w:val="00826ADA"/>
    <w:rsid w:val="008274BF"/>
    <w:rsid w:val="00830DC3"/>
    <w:rsid w:val="00831555"/>
    <w:rsid w:val="00831F52"/>
    <w:rsid w:val="00832154"/>
    <w:rsid w:val="00832F5C"/>
    <w:rsid w:val="00833FF5"/>
    <w:rsid w:val="008359E0"/>
    <w:rsid w:val="008376F6"/>
    <w:rsid w:val="00837D5B"/>
    <w:rsid w:val="00840607"/>
    <w:rsid w:val="00841CD2"/>
    <w:rsid w:val="00841FF6"/>
    <w:rsid w:val="00842B77"/>
    <w:rsid w:val="0084309F"/>
    <w:rsid w:val="00845C12"/>
    <w:rsid w:val="008469D9"/>
    <w:rsid w:val="00846DC0"/>
    <w:rsid w:val="00846F20"/>
    <w:rsid w:val="008474A7"/>
    <w:rsid w:val="008506B6"/>
    <w:rsid w:val="00850AE0"/>
    <w:rsid w:val="0085148C"/>
    <w:rsid w:val="008524D2"/>
    <w:rsid w:val="008527D1"/>
    <w:rsid w:val="00852E19"/>
    <w:rsid w:val="008547CE"/>
    <w:rsid w:val="00856833"/>
    <w:rsid w:val="00856840"/>
    <w:rsid w:val="0086087C"/>
    <w:rsid w:val="00860D8E"/>
    <w:rsid w:val="0086275E"/>
    <w:rsid w:val="00864440"/>
    <w:rsid w:val="00864D76"/>
    <w:rsid w:val="008650FC"/>
    <w:rsid w:val="00866EB3"/>
    <w:rsid w:val="0086701A"/>
    <w:rsid w:val="00867B5C"/>
    <w:rsid w:val="00867BD2"/>
    <w:rsid w:val="0087091E"/>
    <w:rsid w:val="008712FD"/>
    <w:rsid w:val="008716A1"/>
    <w:rsid w:val="00872D3F"/>
    <w:rsid w:val="00873108"/>
    <w:rsid w:val="008733E4"/>
    <w:rsid w:val="00873F15"/>
    <w:rsid w:val="00874096"/>
    <w:rsid w:val="00874D49"/>
    <w:rsid w:val="008756A4"/>
    <w:rsid w:val="00875F73"/>
    <w:rsid w:val="00880F30"/>
    <w:rsid w:val="008833E8"/>
    <w:rsid w:val="0088614C"/>
    <w:rsid w:val="00887B48"/>
    <w:rsid w:val="0089176E"/>
    <w:rsid w:val="008917E0"/>
    <w:rsid w:val="00892365"/>
    <w:rsid w:val="00892BE5"/>
    <w:rsid w:val="0089387C"/>
    <w:rsid w:val="0089444E"/>
    <w:rsid w:val="008949DF"/>
    <w:rsid w:val="008951DB"/>
    <w:rsid w:val="008969DF"/>
    <w:rsid w:val="00896C81"/>
    <w:rsid w:val="00896D83"/>
    <w:rsid w:val="008A0AB2"/>
    <w:rsid w:val="008A0CFC"/>
    <w:rsid w:val="008A12FE"/>
    <w:rsid w:val="008A1CD8"/>
    <w:rsid w:val="008A265F"/>
    <w:rsid w:val="008A28B6"/>
    <w:rsid w:val="008A2BB1"/>
    <w:rsid w:val="008A3466"/>
    <w:rsid w:val="008A389F"/>
    <w:rsid w:val="008A3D02"/>
    <w:rsid w:val="008A5940"/>
    <w:rsid w:val="008A73B2"/>
    <w:rsid w:val="008A7DEB"/>
    <w:rsid w:val="008B043F"/>
    <w:rsid w:val="008B0808"/>
    <w:rsid w:val="008B0AEC"/>
    <w:rsid w:val="008B1E53"/>
    <w:rsid w:val="008B1E5B"/>
    <w:rsid w:val="008B3386"/>
    <w:rsid w:val="008B389D"/>
    <w:rsid w:val="008B3C5C"/>
    <w:rsid w:val="008B5299"/>
    <w:rsid w:val="008B5A5F"/>
    <w:rsid w:val="008B5AB0"/>
    <w:rsid w:val="008B6054"/>
    <w:rsid w:val="008B6B04"/>
    <w:rsid w:val="008B7B08"/>
    <w:rsid w:val="008C13F0"/>
    <w:rsid w:val="008C1F26"/>
    <w:rsid w:val="008C2A3A"/>
    <w:rsid w:val="008C2B0D"/>
    <w:rsid w:val="008C4C7E"/>
    <w:rsid w:val="008C5C46"/>
    <w:rsid w:val="008C6184"/>
    <w:rsid w:val="008C656F"/>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1F9"/>
    <w:rsid w:val="008E38AD"/>
    <w:rsid w:val="008E3EEC"/>
    <w:rsid w:val="008E4848"/>
    <w:rsid w:val="008E5BF2"/>
    <w:rsid w:val="008E5C81"/>
    <w:rsid w:val="008E6BAC"/>
    <w:rsid w:val="008F0A38"/>
    <w:rsid w:val="008F0F84"/>
    <w:rsid w:val="008F1014"/>
    <w:rsid w:val="008F11C9"/>
    <w:rsid w:val="008F23D8"/>
    <w:rsid w:val="008F2FD5"/>
    <w:rsid w:val="008F37E5"/>
    <w:rsid w:val="008F47DF"/>
    <w:rsid w:val="008F48C2"/>
    <w:rsid w:val="008F5840"/>
    <w:rsid w:val="008F5EEF"/>
    <w:rsid w:val="008F66FE"/>
    <w:rsid w:val="008F67B5"/>
    <w:rsid w:val="008F72CC"/>
    <w:rsid w:val="008F72CD"/>
    <w:rsid w:val="008F7A45"/>
    <w:rsid w:val="00902EA3"/>
    <w:rsid w:val="00903802"/>
    <w:rsid w:val="0090696D"/>
    <w:rsid w:val="00906CD6"/>
    <w:rsid w:val="00906E4D"/>
    <w:rsid w:val="00906F31"/>
    <w:rsid w:val="00907524"/>
    <w:rsid w:val="009078B3"/>
    <w:rsid w:val="00907A77"/>
    <w:rsid w:val="00907E00"/>
    <w:rsid w:val="00910101"/>
    <w:rsid w:val="0091088D"/>
    <w:rsid w:val="00910FC9"/>
    <w:rsid w:val="0091291A"/>
    <w:rsid w:val="00913612"/>
    <w:rsid w:val="0091366A"/>
    <w:rsid w:val="00913824"/>
    <w:rsid w:val="0091550A"/>
    <w:rsid w:val="00915757"/>
    <w:rsid w:val="009159B3"/>
    <w:rsid w:val="00916181"/>
    <w:rsid w:val="009204C5"/>
    <w:rsid w:val="0092180D"/>
    <w:rsid w:val="009232C9"/>
    <w:rsid w:val="00923608"/>
    <w:rsid w:val="009238E5"/>
    <w:rsid w:val="00923F12"/>
    <w:rsid w:val="00924FF8"/>
    <w:rsid w:val="0092576F"/>
    <w:rsid w:val="00925BA8"/>
    <w:rsid w:val="00926DA7"/>
    <w:rsid w:val="00927F8B"/>
    <w:rsid w:val="0093094D"/>
    <w:rsid w:val="009328C7"/>
    <w:rsid w:val="009336EC"/>
    <w:rsid w:val="00933F56"/>
    <w:rsid w:val="0093410B"/>
    <w:rsid w:val="00934C13"/>
    <w:rsid w:val="00935228"/>
    <w:rsid w:val="009355A2"/>
    <w:rsid w:val="00935F9E"/>
    <w:rsid w:val="00936D98"/>
    <w:rsid w:val="0094211F"/>
    <w:rsid w:val="00942C80"/>
    <w:rsid w:val="00942CA1"/>
    <w:rsid w:val="00943197"/>
    <w:rsid w:val="009435F2"/>
    <w:rsid w:val="00945180"/>
    <w:rsid w:val="0094590C"/>
    <w:rsid w:val="00946355"/>
    <w:rsid w:val="009468B7"/>
    <w:rsid w:val="0094724E"/>
    <w:rsid w:val="00947973"/>
    <w:rsid w:val="00947BE6"/>
    <w:rsid w:val="0095048D"/>
    <w:rsid w:val="00951092"/>
    <w:rsid w:val="00951ADB"/>
    <w:rsid w:val="00953088"/>
    <w:rsid w:val="0095380C"/>
    <w:rsid w:val="00954353"/>
    <w:rsid w:val="00955C0A"/>
    <w:rsid w:val="00955C4F"/>
    <w:rsid w:val="00956367"/>
    <w:rsid w:val="00956D75"/>
    <w:rsid w:val="00961F19"/>
    <w:rsid w:val="009657F1"/>
    <w:rsid w:val="0096625D"/>
    <w:rsid w:val="00966C04"/>
    <w:rsid w:val="009709F8"/>
    <w:rsid w:val="00972929"/>
    <w:rsid w:val="00972F91"/>
    <w:rsid w:val="00973827"/>
    <w:rsid w:val="009742D3"/>
    <w:rsid w:val="00977BA7"/>
    <w:rsid w:val="00981683"/>
    <w:rsid w:val="0098194F"/>
    <w:rsid w:val="009826C8"/>
    <w:rsid w:val="009836E4"/>
    <w:rsid w:val="0098412F"/>
    <w:rsid w:val="00985F28"/>
    <w:rsid w:val="00986149"/>
    <w:rsid w:val="00986176"/>
    <w:rsid w:val="00986E7F"/>
    <w:rsid w:val="00987536"/>
    <w:rsid w:val="00990ADA"/>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1A87"/>
    <w:rsid w:val="009A2DF9"/>
    <w:rsid w:val="009A37E6"/>
    <w:rsid w:val="009A3A86"/>
    <w:rsid w:val="009A4869"/>
    <w:rsid w:val="009A6A6B"/>
    <w:rsid w:val="009B1EF9"/>
    <w:rsid w:val="009B26AC"/>
    <w:rsid w:val="009B37E2"/>
    <w:rsid w:val="009B4519"/>
    <w:rsid w:val="009B506B"/>
    <w:rsid w:val="009B57EF"/>
    <w:rsid w:val="009B5B85"/>
    <w:rsid w:val="009B5BCC"/>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3FA3"/>
    <w:rsid w:val="009D5BAB"/>
    <w:rsid w:val="009D6A0A"/>
    <w:rsid w:val="009E058F"/>
    <w:rsid w:val="009E05C7"/>
    <w:rsid w:val="009E0A9E"/>
    <w:rsid w:val="009E19A2"/>
    <w:rsid w:val="009E1A08"/>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23AB"/>
    <w:rsid w:val="00A03A22"/>
    <w:rsid w:val="00A04634"/>
    <w:rsid w:val="00A04D01"/>
    <w:rsid w:val="00A06119"/>
    <w:rsid w:val="00A07A48"/>
    <w:rsid w:val="00A108EE"/>
    <w:rsid w:val="00A10BB8"/>
    <w:rsid w:val="00A1200D"/>
    <w:rsid w:val="00A137E4"/>
    <w:rsid w:val="00A13BB2"/>
    <w:rsid w:val="00A14813"/>
    <w:rsid w:val="00A1566A"/>
    <w:rsid w:val="00A165BF"/>
    <w:rsid w:val="00A172E8"/>
    <w:rsid w:val="00A179FF"/>
    <w:rsid w:val="00A21A36"/>
    <w:rsid w:val="00A22179"/>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5103"/>
    <w:rsid w:val="00A3611D"/>
    <w:rsid w:val="00A36339"/>
    <w:rsid w:val="00A366E4"/>
    <w:rsid w:val="00A43290"/>
    <w:rsid w:val="00A4376F"/>
    <w:rsid w:val="00A4549F"/>
    <w:rsid w:val="00A45B9B"/>
    <w:rsid w:val="00A462FE"/>
    <w:rsid w:val="00A46BF4"/>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67DAC"/>
    <w:rsid w:val="00A7075B"/>
    <w:rsid w:val="00A7148C"/>
    <w:rsid w:val="00A71A66"/>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0FB9"/>
    <w:rsid w:val="00A922A2"/>
    <w:rsid w:val="00A9327B"/>
    <w:rsid w:val="00A93B69"/>
    <w:rsid w:val="00A963C7"/>
    <w:rsid w:val="00AA1626"/>
    <w:rsid w:val="00AA1C25"/>
    <w:rsid w:val="00AA3DB7"/>
    <w:rsid w:val="00AA51F5"/>
    <w:rsid w:val="00AA5E3B"/>
    <w:rsid w:val="00AA68B4"/>
    <w:rsid w:val="00AA75FF"/>
    <w:rsid w:val="00AB0543"/>
    <w:rsid w:val="00AB0AC9"/>
    <w:rsid w:val="00AB1612"/>
    <w:rsid w:val="00AB185A"/>
    <w:rsid w:val="00AB1BA7"/>
    <w:rsid w:val="00AB1E04"/>
    <w:rsid w:val="00AB21AB"/>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0E9"/>
    <w:rsid w:val="00AD0A51"/>
    <w:rsid w:val="00AD0B37"/>
    <w:rsid w:val="00AD11F7"/>
    <w:rsid w:val="00AD1DB7"/>
    <w:rsid w:val="00AD2852"/>
    <w:rsid w:val="00AD3976"/>
    <w:rsid w:val="00AD4D2A"/>
    <w:rsid w:val="00AD542F"/>
    <w:rsid w:val="00AD7305"/>
    <w:rsid w:val="00AD7E64"/>
    <w:rsid w:val="00AE0C56"/>
    <w:rsid w:val="00AE0E9E"/>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6118"/>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274D4"/>
    <w:rsid w:val="00B30B4E"/>
    <w:rsid w:val="00B31246"/>
    <w:rsid w:val="00B326FF"/>
    <w:rsid w:val="00B340AA"/>
    <w:rsid w:val="00B34A9F"/>
    <w:rsid w:val="00B34B80"/>
    <w:rsid w:val="00B34E4C"/>
    <w:rsid w:val="00B35CDA"/>
    <w:rsid w:val="00B37D97"/>
    <w:rsid w:val="00B411BD"/>
    <w:rsid w:val="00B41559"/>
    <w:rsid w:val="00B418E8"/>
    <w:rsid w:val="00B42285"/>
    <w:rsid w:val="00B4274B"/>
    <w:rsid w:val="00B435B1"/>
    <w:rsid w:val="00B4367F"/>
    <w:rsid w:val="00B438BA"/>
    <w:rsid w:val="00B44AC5"/>
    <w:rsid w:val="00B44F99"/>
    <w:rsid w:val="00B45876"/>
    <w:rsid w:val="00B51542"/>
    <w:rsid w:val="00B51D1D"/>
    <w:rsid w:val="00B5310E"/>
    <w:rsid w:val="00B54ACC"/>
    <w:rsid w:val="00B54DCB"/>
    <w:rsid w:val="00B55AC2"/>
    <w:rsid w:val="00B560C9"/>
    <w:rsid w:val="00B56533"/>
    <w:rsid w:val="00B56CFC"/>
    <w:rsid w:val="00B57777"/>
    <w:rsid w:val="00B57A17"/>
    <w:rsid w:val="00B57CB3"/>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49"/>
    <w:rsid w:val="00B875C7"/>
    <w:rsid w:val="00B90D10"/>
    <w:rsid w:val="00B90FE5"/>
    <w:rsid w:val="00B919AD"/>
    <w:rsid w:val="00B91A2B"/>
    <w:rsid w:val="00B93204"/>
    <w:rsid w:val="00B94E17"/>
    <w:rsid w:val="00B95775"/>
    <w:rsid w:val="00B957FE"/>
    <w:rsid w:val="00B95F02"/>
    <w:rsid w:val="00B96BEF"/>
    <w:rsid w:val="00B96FC0"/>
    <w:rsid w:val="00B97260"/>
    <w:rsid w:val="00B97A69"/>
    <w:rsid w:val="00BA0632"/>
    <w:rsid w:val="00BA0AAA"/>
    <w:rsid w:val="00BA0DD1"/>
    <w:rsid w:val="00BA0DFB"/>
    <w:rsid w:val="00BA0E77"/>
    <w:rsid w:val="00BA2FEF"/>
    <w:rsid w:val="00BA3EBC"/>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8ED"/>
    <w:rsid w:val="00BC39DB"/>
    <w:rsid w:val="00BC3A32"/>
    <w:rsid w:val="00BC3B07"/>
    <w:rsid w:val="00BC46EF"/>
    <w:rsid w:val="00BC6FD6"/>
    <w:rsid w:val="00BD008E"/>
    <w:rsid w:val="00BD2F3B"/>
    <w:rsid w:val="00BD3372"/>
    <w:rsid w:val="00BD339A"/>
    <w:rsid w:val="00BD50AA"/>
    <w:rsid w:val="00BD5135"/>
    <w:rsid w:val="00BD7291"/>
    <w:rsid w:val="00BD7E4E"/>
    <w:rsid w:val="00BD7EA3"/>
    <w:rsid w:val="00BD7FE2"/>
    <w:rsid w:val="00BE0B19"/>
    <w:rsid w:val="00BE0DD8"/>
    <w:rsid w:val="00BE1D82"/>
    <w:rsid w:val="00BE1EE4"/>
    <w:rsid w:val="00BE1F8B"/>
    <w:rsid w:val="00BE2B4F"/>
    <w:rsid w:val="00BE2F39"/>
    <w:rsid w:val="00BE332D"/>
    <w:rsid w:val="00BE3CF1"/>
    <w:rsid w:val="00BE4B20"/>
    <w:rsid w:val="00BE59FF"/>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3DB"/>
    <w:rsid w:val="00C06E7D"/>
    <w:rsid w:val="00C07B9B"/>
    <w:rsid w:val="00C1112B"/>
    <w:rsid w:val="00C11A88"/>
    <w:rsid w:val="00C12012"/>
    <w:rsid w:val="00C12874"/>
    <w:rsid w:val="00C12BC1"/>
    <w:rsid w:val="00C12D9E"/>
    <w:rsid w:val="00C13BDA"/>
    <w:rsid w:val="00C13FFD"/>
    <w:rsid w:val="00C14632"/>
    <w:rsid w:val="00C16C30"/>
    <w:rsid w:val="00C20A00"/>
    <w:rsid w:val="00C21512"/>
    <w:rsid w:val="00C21673"/>
    <w:rsid w:val="00C21C7A"/>
    <w:rsid w:val="00C23130"/>
    <w:rsid w:val="00C2469B"/>
    <w:rsid w:val="00C248F1"/>
    <w:rsid w:val="00C255A5"/>
    <w:rsid w:val="00C2584B"/>
    <w:rsid w:val="00C25942"/>
    <w:rsid w:val="00C25DD9"/>
    <w:rsid w:val="00C2663F"/>
    <w:rsid w:val="00C26DB8"/>
    <w:rsid w:val="00C27189"/>
    <w:rsid w:val="00C27E49"/>
    <w:rsid w:val="00C330FE"/>
    <w:rsid w:val="00C3400F"/>
    <w:rsid w:val="00C34B64"/>
    <w:rsid w:val="00C34C36"/>
    <w:rsid w:val="00C352B3"/>
    <w:rsid w:val="00C3654C"/>
    <w:rsid w:val="00C36BF5"/>
    <w:rsid w:val="00C36DBC"/>
    <w:rsid w:val="00C376BA"/>
    <w:rsid w:val="00C40373"/>
    <w:rsid w:val="00C4082D"/>
    <w:rsid w:val="00C40AE6"/>
    <w:rsid w:val="00C40D39"/>
    <w:rsid w:val="00C411AF"/>
    <w:rsid w:val="00C4138D"/>
    <w:rsid w:val="00C41E3A"/>
    <w:rsid w:val="00C4304C"/>
    <w:rsid w:val="00C43315"/>
    <w:rsid w:val="00C452F5"/>
    <w:rsid w:val="00C46555"/>
    <w:rsid w:val="00C46623"/>
    <w:rsid w:val="00C46B15"/>
    <w:rsid w:val="00C46F7D"/>
    <w:rsid w:val="00C479B5"/>
    <w:rsid w:val="00C50242"/>
    <w:rsid w:val="00C5034D"/>
    <w:rsid w:val="00C5050E"/>
    <w:rsid w:val="00C50E99"/>
    <w:rsid w:val="00C5265F"/>
    <w:rsid w:val="00C52744"/>
    <w:rsid w:val="00C53EB3"/>
    <w:rsid w:val="00C542D4"/>
    <w:rsid w:val="00C54D71"/>
    <w:rsid w:val="00C563F5"/>
    <w:rsid w:val="00C570F7"/>
    <w:rsid w:val="00C62CD5"/>
    <w:rsid w:val="00C636E6"/>
    <w:rsid w:val="00C639D6"/>
    <w:rsid w:val="00C63ADC"/>
    <w:rsid w:val="00C63EDE"/>
    <w:rsid w:val="00C63F8E"/>
    <w:rsid w:val="00C647FB"/>
    <w:rsid w:val="00C654E0"/>
    <w:rsid w:val="00C67EAB"/>
    <w:rsid w:val="00C70DFF"/>
    <w:rsid w:val="00C7342A"/>
    <w:rsid w:val="00C75A6B"/>
    <w:rsid w:val="00C763B6"/>
    <w:rsid w:val="00C7644F"/>
    <w:rsid w:val="00C768F6"/>
    <w:rsid w:val="00C80073"/>
    <w:rsid w:val="00C80DEA"/>
    <w:rsid w:val="00C832DC"/>
    <w:rsid w:val="00C8377F"/>
    <w:rsid w:val="00C83E85"/>
    <w:rsid w:val="00C8646D"/>
    <w:rsid w:val="00C87554"/>
    <w:rsid w:val="00C91DE3"/>
    <w:rsid w:val="00C92C7F"/>
    <w:rsid w:val="00C9369D"/>
    <w:rsid w:val="00C944FA"/>
    <w:rsid w:val="00C95854"/>
    <w:rsid w:val="00C95EFF"/>
    <w:rsid w:val="00C96E6F"/>
    <w:rsid w:val="00C97872"/>
    <w:rsid w:val="00CA0532"/>
    <w:rsid w:val="00CA0CEA"/>
    <w:rsid w:val="00CA12F0"/>
    <w:rsid w:val="00CA2241"/>
    <w:rsid w:val="00CA3CDD"/>
    <w:rsid w:val="00CA403B"/>
    <w:rsid w:val="00CA505A"/>
    <w:rsid w:val="00CA59DD"/>
    <w:rsid w:val="00CB008E"/>
    <w:rsid w:val="00CB01FA"/>
    <w:rsid w:val="00CB0737"/>
    <w:rsid w:val="00CB097A"/>
    <w:rsid w:val="00CB18CF"/>
    <w:rsid w:val="00CB26EC"/>
    <w:rsid w:val="00CB2D2A"/>
    <w:rsid w:val="00CB5B1E"/>
    <w:rsid w:val="00CB787A"/>
    <w:rsid w:val="00CB7DA3"/>
    <w:rsid w:val="00CC0C4A"/>
    <w:rsid w:val="00CC17F0"/>
    <w:rsid w:val="00CC1853"/>
    <w:rsid w:val="00CC1FAE"/>
    <w:rsid w:val="00CC2326"/>
    <w:rsid w:val="00CC3A23"/>
    <w:rsid w:val="00CC737C"/>
    <w:rsid w:val="00CD087D"/>
    <w:rsid w:val="00CD0F5D"/>
    <w:rsid w:val="00CD1C0B"/>
    <w:rsid w:val="00CD239A"/>
    <w:rsid w:val="00CD4047"/>
    <w:rsid w:val="00CD5512"/>
    <w:rsid w:val="00CD6CAA"/>
    <w:rsid w:val="00CD6E3D"/>
    <w:rsid w:val="00CD71AB"/>
    <w:rsid w:val="00CD7EC9"/>
    <w:rsid w:val="00CE0109"/>
    <w:rsid w:val="00CE1FC5"/>
    <w:rsid w:val="00CE2F38"/>
    <w:rsid w:val="00CE46E5"/>
    <w:rsid w:val="00CE485A"/>
    <w:rsid w:val="00CE5279"/>
    <w:rsid w:val="00CE5A78"/>
    <w:rsid w:val="00CE7458"/>
    <w:rsid w:val="00CE78AE"/>
    <w:rsid w:val="00CE7E62"/>
    <w:rsid w:val="00CF195E"/>
    <w:rsid w:val="00CF19DA"/>
    <w:rsid w:val="00CF1C7F"/>
    <w:rsid w:val="00CF1CC0"/>
    <w:rsid w:val="00CF24F8"/>
    <w:rsid w:val="00CF2653"/>
    <w:rsid w:val="00CF4247"/>
    <w:rsid w:val="00CF5263"/>
    <w:rsid w:val="00CF60B5"/>
    <w:rsid w:val="00D004FA"/>
    <w:rsid w:val="00D00CC1"/>
    <w:rsid w:val="00D01B21"/>
    <w:rsid w:val="00D01E2F"/>
    <w:rsid w:val="00D03102"/>
    <w:rsid w:val="00D03727"/>
    <w:rsid w:val="00D0378A"/>
    <w:rsid w:val="00D04CAA"/>
    <w:rsid w:val="00D05132"/>
    <w:rsid w:val="00D05C40"/>
    <w:rsid w:val="00D05EA9"/>
    <w:rsid w:val="00D071F8"/>
    <w:rsid w:val="00D07252"/>
    <w:rsid w:val="00D074F4"/>
    <w:rsid w:val="00D07CE1"/>
    <w:rsid w:val="00D07F68"/>
    <w:rsid w:val="00D1026A"/>
    <w:rsid w:val="00D107CF"/>
    <w:rsid w:val="00D11B0B"/>
    <w:rsid w:val="00D12293"/>
    <w:rsid w:val="00D14236"/>
    <w:rsid w:val="00D14553"/>
    <w:rsid w:val="00D14DB1"/>
    <w:rsid w:val="00D15F43"/>
    <w:rsid w:val="00D16E87"/>
    <w:rsid w:val="00D20B8B"/>
    <w:rsid w:val="00D21280"/>
    <w:rsid w:val="00D2162C"/>
    <w:rsid w:val="00D21A3C"/>
    <w:rsid w:val="00D233F1"/>
    <w:rsid w:val="00D256F8"/>
    <w:rsid w:val="00D2685C"/>
    <w:rsid w:val="00D26A3B"/>
    <w:rsid w:val="00D302FD"/>
    <w:rsid w:val="00D3038A"/>
    <w:rsid w:val="00D3098D"/>
    <w:rsid w:val="00D31A02"/>
    <w:rsid w:val="00D3323C"/>
    <w:rsid w:val="00D33430"/>
    <w:rsid w:val="00D33456"/>
    <w:rsid w:val="00D3396F"/>
    <w:rsid w:val="00D33C0B"/>
    <w:rsid w:val="00D33D4D"/>
    <w:rsid w:val="00D34A0B"/>
    <w:rsid w:val="00D36234"/>
    <w:rsid w:val="00D36371"/>
    <w:rsid w:val="00D42D69"/>
    <w:rsid w:val="00D43192"/>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1A2C"/>
    <w:rsid w:val="00D7356F"/>
    <w:rsid w:val="00D73587"/>
    <w:rsid w:val="00D73EBB"/>
    <w:rsid w:val="00D751FB"/>
    <w:rsid w:val="00D754D6"/>
    <w:rsid w:val="00D761AA"/>
    <w:rsid w:val="00D76FAE"/>
    <w:rsid w:val="00D777D7"/>
    <w:rsid w:val="00D80AB8"/>
    <w:rsid w:val="00D81792"/>
    <w:rsid w:val="00D819B1"/>
    <w:rsid w:val="00D82494"/>
    <w:rsid w:val="00D82A4D"/>
    <w:rsid w:val="00D83AE9"/>
    <w:rsid w:val="00D857B8"/>
    <w:rsid w:val="00D87175"/>
    <w:rsid w:val="00D87ABF"/>
    <w:rsid w:val="00D90CD3"/>
    <w:rsid w:val="00D919E6"/>
    <w:rsid w:val="00D91BE1"/>
    <w:rsid w:val="00D92C29"/>
    <w:rsid w:val="00D936E2"/>
    <w:rsid w:val="00D95104"/>
    <w:rsid w:val="00D95600"/>
    <w:rsid w:val="00D95F0F"/>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C19"/>
    <w:rsid w:val="00DB1F2A"/>
    <w:rsid w:val="00DB297F"/>
    <w:rsid w:val="00DB3153"/>
    <w:rsid w:val="00DB317A"/>
    <w:rsid w:val="00DB3B82"/>
    <w:rsid w:val="00DB485D"/>
    <w:rsid w:val="00DB698C"/>
    <w:rsid w:val="00DC1327"/>
    <w:rsid w:val="00DC1350"/>
    <w:rsid w:val="00DC30F6"/>
    <w:rsid w:val="00DC3237"/>
    <w:rsid w:val="00DC41A4"/>
    <w:rsid w:val="00DC5672"/>
    <w:rsid w:val="00DC60A2"/>
    <w:rsid w:val="00DC6600"/>
    <w:rsid w:val="00DC67BD"/>
    <w:rsid w:val="00DC6924"/>
    <w:rsid w:val="00DC71F2"/>
    <w:rsid w:val="00DD09AE"/>
    <w:rsid w:val="00DD2025"/>
    <w:rsid w:val="00DD22EA"/>
    <w:rsid w:val="00DD23A0"/>
    <w:rsid w:val="00DD3EF5"/>
    <w:rsid w:val="00DD4B38"/>
    <w:rsid w:val="00DD53FA"/>
    <w:rsid w:val="00DD5F42"/>
    <w:rsid w:val="00DD617B"/>
    <w:rsid w:val="00DD6460"/>
    <w:rsid w:val="00DE0E59"/>
    <w:rsid w:val="00DE0F6C"/>
    <w:rsid w:val="00DE219B"/>
    <w:rsid w:val="00DE35AE"/>
    <w:rsid w:val="00DE44E1"/>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387"/>
    <w:rsid w:val="00E01DAA"/>
    <w:rsid w:val="00E023E5"/>
    <w:rsid w:val="00E02432"/>
    <w:rsid w:val="00E04022"/>
    <w:rsid w:val="00E0728F"/>
    <w:rsid w:val="00E0755C"/>
    <w:rsid w:val="00E14A7E"/>
    <w:rsid w:val="00E14BA7"/>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36C4F"/>
    <w:rsid w:val="00E40EA0"/>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5798D"/>
    <w:rsid w:val="00E61CC0"/>
    <w:rsid w:val="00E6277B"/>
    <w:rsid w:val="00E64424"/>
    <w:rsid w:val="00E64C99"/>
    <w:rsid w:val="00E64CD3"/>
    <w:rsid w:val="00E671C9"/>
    <w:rsid w:val="00E6743F"/>
    <w:rsid w:val="00E6758E"/>
    <w:rsid w:val="00E67E23"/>
    <w:rsid w:val="00E70016"/>
    <w:rsid w:val="00E70BC7"/>
    <w:rsid w:val="00E70C2F"/>
    <w:rsid w:val="00E70FBC"/>
    <w:rsid w:val="00E72C01"/>
    <w:rsid w:val="00E741AC"/>
    <w:rsid w:val="00E75174"/>
    <w:rsid w:val="00E75B6B"/>
    <w:rsid w:val="00E75EBA"/>
    <w:rsid w:val="00E763B4"/>
    <w:rsid w:val="00E76B51"/>
    <w:rsid w:val="00E77224"/>
    <w:rsid w:val="00E77848"/>
    <w:rsid w:val="00E80514"/>
    <w:rsid w:val="00E80E5B"/>
    <w:rsid w:val="00E812B6"/>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0FE4"/>
    <w:rsid w:val="00EA1A54"/>
    <w:rsid w:val="00EA2226"/>
    <w:rsid w:val="00EA26FC"/>
    <w:rsid w:val="00EA3B5A"/>
    <w:rsid w:val="00EA3DA7"/>
    <w:rsid w:val="00EA410E"/>
    <w:rsid w:val="00EA4FD1"/>
    <w:rsid w:val="00EA53C2"/>
    <w:rsid w:val="00EA5695"/>
    <w:rsid w:val="00EA5B0A"/>
    <w:rsid w:val="00EA65AD"/>
    <w:rsid w:val="00EA7FCF"/>
    <w:rsid w:val="00EB0A83"/>
    <w:rsid w:val="00EB0CA3"/>
    <w:rsid w:val="00EB104F"/>
    <w:rsid w:val="00EB1B27"/>
    <w:rsid w:val="00EB1DA8"/>
    <w:rsid w:val="00EB1E9F"/>
    <w:rsid w:val="00EB4CFF"/>
    <w:rsid w:val="00EB5476"/>
    <w:rsid w:val="00EB70B0"/>
    <w:rsid w:val="00EB7633"/>
    <w:rsid w:val="00EB7736"/>
    <w:rsid w:val="00EC2E2D"/>
    <w:rsid w:val="00EC462B"/>
    <w:rsid w:val="00EC4723"/>
    <w:rsid w:val="00EC56E0"/>
    <w:rsid w:val="00EC6057"/>
    <w:rsid w:val="00EC6847"/>
    <w:rsid w:val="00EC7DB6"/>
    <w:rsid w:val="00ED0EA1"/>
    <w:rsid w:val="00ED162F"/>
    <w:rsid w:val="00ED2E52"/>
    <w:rsid w:val="00ED3024"/>
    <w:rsid w:val="00ED5FE4"/>
    <w:rsid w:val="00ED71C5"/>
    <w:rsid w:val="00ED747E"/>
    <w:rsid w:val="00EE16FA"/>
    <w:rsid w:val="00EE1F35"/>
    <w:rsid w:val="00EE3C42"/>
    <w:rsid w:val="00EE3D4F"/>
    <w:rsid w:val="00EE534D"/>
    <w:rsid w:val="00EE555F"/>
    <w:rsid w:val="00EE5560"/>
    <w:rsid w:val="00EE6F1E"/>
    <w:rsid w:val="00EE7F37"/>
    <w:rsid w:val="00EF0348"/>
    <w:rsid w:val="00EF1F9C"/>
    <w:rsid w:val="00EF3186"/>
    <w:rsid w:val="00EF4366"/>
    <w:rsid w:val="00EF4CD6"/>
    <w:rsid w:val="00EF55A0"/>
    <w:rsid w:val="00EF63D1"/>
    <w:rsid w:val="00EF6513"/>
    <w:rsid w:val="00EF6683"/>
    <w:rsid w:val="00EF7002"/>
    <w:rsid w:val="00EF769B"/>
    <w:rsid w:val="00F027BA"/>
    <w:rsid w:val="00F027C0"/>
    <w:rsid w:val="00F03E79"/>
    <w:rsid w:val="00F04E59"/>
    <w:rsid w:val="00F0628D"/>
    <w:rsid w:val="00F06651"/>
    <w:rsid w:val="00F07DE6"/>
    <w:rsid w:val="00F1056C"/>
    <w:rsid w:val="00F107F1"/>
    <w:rsid w:val="00F10D7C"/>
    <w:rsid w:val="00F10FC1"/>
    <w:rsid w:val="00F112FD"/>
    <w:rsid w:val="00F133A1"/>
    <w:rsid w:val="00F13ECD"/>
    <w:rsid w:val="00F14871"/>
    <w:rsid w:val="00F155CE"/>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3764D"/>
    <w:rsid w:val="00F405A4"/>
    <w:rsid w:val="00F40C6C"/>
    <w:rsid w:val="00F41F05"/>
    <w:rsid w:val="00F433BD"/>
    <w:rsid w:val="00F44EC5"/>
    <w:rsid w:val="00F47498"/>
    <w:rsid w:val="00F509E6"/>
    <w:rsid w:val="00F512B2"/>
    <w:rsid w:val="00F5283D"/>
    <w:rsid w:val="00F52ABA"/>
    <w:rsid w:val="00F52BC7"/>
    <w:rsid w:val="00F53BF4"/>
    <w:rsid w:val="00F54266"/>
    <w:rsid w:val="00F55043"/>
    <w:rsid w:val="00F56DCF"/>
    <w:rsid w:val="00F57034"/>
    <w:rsid w:val="00F60BE9"/>
    <w:rsid w:val="00F60E8A"/>
    <w:rsid w:val="00F61FD8"/>
    <w:rsid w:val="00F62244"/>
    <w:rsid w:val="00F62DBF"/>
    <w:rsid w:val="00F641FC"/>
    <w:rsid w:val="00F647F7"/>
    <w:rsid w:val="00F6583C"/>
    <w:rsid w:val="00F6589A"/>
    <w:rsid w:val="00F668B0"/>
    <w:rsid w:val="00F6783E"/>
    <w:rsid w:val="00F70DBE"/>
    <w:rsid w:val="00F71124"/>
    <w:rsid w:val="00F71888"/>
    <w:rsid w:val="00F719CD"/>
    <w:rsid w:val="00F71BB8"/>
    <w:rsid w:val="00F72584"/>
    <w:rsid w:val="00F7290D"/>
    <w:rsid w:val="00F7302F"/>
    <w:rsid w:val="00F732EC"/>
    <w:rsid w:val="00F73BCC"/>
    <w:rsid w:val="00F73D08"/>
    <w:rsid w:val="00F7586B"/>
    <w:rsid w:val="00F75F2F"/>
    <w:rsid w:val="00F76445"/>
    <w:rsid w:val="00F769DD"/>
    <w:rsid w:val="00F76ECC"/>
    <w:rsid w:val="00F80399"/>
    <w:rsid w:val="00F812C8"/>
    <w:rsid w:val="00F8132D"/>
    <w:rsid w:val="00F818AE"/>
    <w:rsid w:val="00F81B40"/>
    <w:rsid w:val="00F820C4"/>
    <w:rsid w:val="00F837C9"/>
    <w:rsid w:val="00F83829"/>
    <w:rsid w:val="00F84069"/>
    <w:rsid w:val="00F843D7"/>
    <w:rsid w:val="00F85536"/>
    <w:rsid w:val="00F8657A"/>
    <w:rsid w:val="00F8679A"/>
    <w:rsid w:val="00F8691B"/>
    <w:rsid w:val="00F87117"/>
    <w:rsid w:val="00F8736C"/>
    <w:rsid w:val="00F9030E"/>
    <w:rsid w:val="00F90ADB"/>
    <w:rsid w:val="00F90E78"/>
    <w:rsid w:val="00F91209"/>
    <w:rsid w:val="00F9221F"/>
    <w:rsid w:val="00F922B6"/>
    <w:rsid w:val="00F931C7"/>
    <w:rsid w:val="00F93559"/>
    <w:rsid w:val="00F93D72"/>
    <w:rsid w:val="00F93E65"/>
    <w:rsid w:val="00F94070"/>
    <w:rsid w:val="00F94C2B"/>
    <w:rsid w:val="00F950B5"/>
    <w:rsid w:val="00F9513F"/>
    <w:rsid w:val="00F9597A"/>
    <w:rsid w:val="00F95E38"/>
    <w:rsid w:val="00F9648C"/>
    <w:rsid w:val="00F97908"/>
    <w:rsid w:val="00F97B43"/>
    <w:rsid w:val="00FA07F8"/>
    <w:rsid w:val="00FA105C"/>
    <w:rsid w:val="00FA1475"/>
    <w:rsid w:val="00FA148A"/>
    <w:rsid w:val="00FA27C8"/>
    <w:rsid w:val="00FA3B76"/>
    <w:rsid w:val="00FA4D66"/>
    <w:rsid w:val="00FA5A4E"/>
    <w:rsid w:val="00FA7C43"/>
    <w:rsid w:val="00FB0082"/>
    <w:rsid w:val="00FB0243"/>
    <w:rsid w:val="00FB1527"/>
    <w:rsid w:val="00FB1CD0"/>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58B0"/>
    <w:rsid w:val="00FD6003"/>
    <w:rsid w:val="00FD7DF9"/>
    <w:rsid w:val="00FE02C2"/>
    <w:rsid w:val="00FE0B51"/>
    <w:rsid w:val="00FE0B78"/>
    <w:rsid w:val="00FE0ED4"/>
    <w:rsid w:val="00FE1EAB"/>
    <w:rsid w:val="00FE3465"/>
    <w:rsid w:val="00FE67CF"/>
    <w:rsid w:val="00FE6D20"/>
    <w:rsid w:val="00FE6FB9"/>
    <w:rsid w:val="00FE7083"/>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051907A-B313-4CA1-94AD-FE4AA872C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6CD0"/>
    <w:pPr>
      <w:autoSpaceDE w:val="0"/>
      <w:autoSpaceDN w:val="0"/>
      <w:adjustRightInd w:val="0"/>
      <w:snapToGrid w:val="0"/>
      <w:spacing w:after="120"/>
      <w:jc w:val="both"/>
    </w:pPr>
    <w:rPr>
      <w:sz w:val="22"/>
      <w:szCs w:val="22"/>
    </w:rPr>
  </w:style>
  <w:style w:type="paragraph" w:styleId="1">
    <w:name w:val="heading 1"/>
    <w:basedOn w:val="a"/>
    <w:next w:val="a"/>
    <w:link w:val="1Char"/>
    <w:uiPriority w:val="99"/>
    <w:qFormat/>
    <w:rsid w:val="007A5A61"/>
    <w:pPr>
      <w:keepNext/>
      <w:numPr>
        <w:numId w:val="2"/>
      </w:numPr>
      <w:spacing w:before="120"/>
      <w:outlineLvl w:val="0"/>
    </w:pPr>
    <w:rPr>
      <w:b/>
      <w:bCs/>
      <w:sz w:val="28"/>
      <w:szCs w:val="28"/>
    </w:rPr>
  </w:style>
  <w:style w:type="paragraph" w:styleId="2">
    <w:name w:val="heading 2"/>
    <w:aliases w:val="H2,h2"/>
    <w:basedOn w:val="a"/>
    <w:next w:val="a"/>
    <w:uiPriority w:val="99"/>
    <w:qFormat/>
    <w:rsid w:val="007A5A61"/>
    <w:pPr>
      <w:keepNext/>
      <w:numPr>
        <w:ilvl w:val="1"/>
        <w:numId w:val="2"/>
      </w:numPr>
      <w:spacing w:before="120"/>
      <w:outlineLvl w:val="1"/>
    </w:pPr>
    <w:rPr>
      <w:b/>
      <w:bCs/>
      <w:sz w:val="24"/>
    </w:rPr>
  </w:style>
  <w:style w:type="paragraph" w:styleId="3">
    <w:name w:val="heading 3"/>
    <w:aliases w:val="H3,h3"/>
    <w:basedOn w:val="a"/>
    <w:next w:val="a"/>
    <w:uiPriority w:val="99"/>
    <w:qFormat/>
    <w:rsid w:val="007A5A61"/>
    <w:pPr>
      <w:keepNext/>
      <w:numPr>
        <w:ilvl w:val="2"/>
        <w:numId w:val="2"/>
      </w:numPr>
      <w:spacing w:before="120"/>
      <w:outlineLvl w:val="2"/>
    </w:pPr>
    <w:rPr>
      <w:b/>
    </w:rPr>
  </w:style>
  <w:style w:type="paragraph" w:styleId="4">
    <w:name w:val="heading 4"/>
    <w:aliases w:val="h4"/>
    <w:basedOn w:val="a"/>
    <w:next w:val="a"/>
    <w:uiPriority w:val="99"/>
    <w:qFormat/>
    <w:rsid w:val="007A5A61"/>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7A5A61"/>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7A5A61"/>
    <w:pPr>
      <w:numPr>
        <w:ilvl w:val="5"/>
        <w:numId w:val="2"/>
      </w:numPr>
      <w:spacing w:before="240" w:after="60"/>
      <w:outlineLvl w:val="5"/>
    </w:pPr>
    <w:rPr>
      <w:b/>
      <w:bCs/>
    </w:rPr>
  </w:style>
  <w:style w:type="paragraph" w:styleId="7">
    <w:name w:val="heading 7"/>
    <w:basedOn w:val="a"/>
    <w:next w:val="a"/>
    <w:qFormat/>
    <w:rsid w:val="007A5A61"/>
    <w:pPr>
      <w:numPr>
        <w:ilvl w:val="6"/>
        <w:numId w:val="2"/>
      </w:numPr>
      <w:spacing w:before="240" w:after="60"/>
      <w:outlineLvl w:val="6"/>
    </w:pPr>
    <w:rPr>
      <w:sz w:val="24"/>
      <w:szCs w:val="24"/>
    </w:rPr>
  </w:style>
  <w:style w:type="paragraph" w:styleId="8">
    <w:name w:val="heading 8"/>
    <w:basedOn w:val="a"/>
    <w:next w:val="a"/>
    <w:qFormat/>
    <w:rsid w:val="007A5A61"/>
    <w:pPr>
      <w:numPr>
        <w:ilvl w:val="7"/>
        <w:numId w:val="2"/>
      </w:numPr>
      <w:spacing w:before="240" w:after="60"/>
      <w:outlineLvl w:val="7"/>
    </w:pPr>
    <w:rPr>
      <w:i/>
      <w:iCs/>
      <w:sz w:val="24"/>
      <w:szCs w:val="24"/>
    </w:rPr>
  </w:style>
  <w:style w:type="paragraph" w:styleId="9">
    <w:name w:val="heading 9"/>
    <w:aliases w:val="Figure Heading,FH"/>
    <w:basedOn w:val="a"/>
    <w:next w:val="a"/>
    <w:qFormat/>
    <w:rsid w:val="007A5A6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A5A61"/>
    <w:rPr>
      <w:sz w:val="20"/>
      <w:szCs w:val="20"/>
    </w:rPr>
  </w:style>
  <w:style w:type="character" w:customStyle="1" w:styleId="Char">
    <w:name w:val="正文文本 Char"/>
    <w:basedOn w:val="a0"/>
    <w:link w:val="a3"/>
    <w:rsid w:val="00CF195E"/>
  </w:style>
  <w:style w:type="character" w:styleId="a4">
    <w:name w:val="Hyperlink"/>
    <w:rsid w:val="007A5A6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7A5A61"/>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7A5A61"/>
    <w:pPr>
      <w:autoSpaceDE/>
      <w:autoSpaceDN/>
      <w:adjustRightInd/>
      <w:spacing w:after="180"/>
      <w:ind w:left="568" w:hanging="284"/>
      <w:jc w:val="left"/>
    </w:pPr>
    <w:rPr>
      <w:sz w:val="20"/>
      <w:szCs w:val="20"/>
      <w:lang w:val="en-GB"/>
    </w:rPr>
  </w:style>
  <w:style w:type="paragraph" w:styleId="a7">
    <w:name w:val="List"/>
    <w:basedOn w:val="a"/>
    <w:rsid w:val="007A5A61"/>
    <w:pPr>
      <w:ind w:left="360" w:hanging="360"/>
    </w:pPr>
  </w:style>
  <w:style w:type="paragraph" w:styleId="20">
    <w:name w:val="Body Text 2"/>
    <w:basedOn w:val="a"/>
    <w:rsid w:val="007A5A61"/>
    <w:pPr>
      <w:spacing w:after="0"/>
      <w:jc w:val="left"/>
    </w:pPr>
    <w:rPr>
      <w:szCs w:val="20"/>
    </w:rPr>
  </w:style>
  <w:style w:type="paragraph" w:styleId="a8">
    <w:name w:val="Balloon Text"/>
    <w:basedOn w:val="a"/>
    <w:semiHidden/>
    <w:rsid w:val="007A5A6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A5A61"/>
    <w:rPr>
      <w:color w:val="800080"/>
      <w:kern w:val="2"/>
      <w:u w:val="single"/>
      <w:lang w:val="en-GB" w:eastAsia="zh-CN" w:bidi="ar-SA"/>
    </w:rPr>
  </w:style>
  <w:style w:type="paragraph" w:styleId="aa">
    <w:name w:val="footnote text"/>
    <w:basedOn w:val="a"/>
    <w:semiHidden/>
    <w:rsid w:val="007A5A61"/>
    <w:rPr>
      <w:sz w:val="20"/>
      <w:szCs w:val="20"/>
    </w:rPr>
  </w:style>
  <w:style w:type="character" w:styleId="ab">
    <w:name w:val="footnote reference"/>
    <w:semiHidden/>
    <w:rsid w:val="007A5A6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List Paragraph"/>
    <w:basedOn w:val="a"/>
    <w:uiPriority w:val="34"/>
    <w:qFormat/>
    <w:rsid w:val="00CE2F38"/>
    <w:pPr>
      <w:ind w:firstLineChars="200" w:firstLine="420"/>
    </w:pPr>
  </w:style>
  <w:style w:type="character" w:styleId="af1">
    <w:name w:val="annotation reference"/>
    <w:rsid w:val="00C7342A"/>
    <w:rPr>
      <w:kern w:val="2"/>
      <w:sz w:val="16"/>
      <w:szCs w:val="16"/>
      <w:lang w:val="en-GB" w:eastAsia="zh-CN" w:bidi="ar-SA"/>
    </w:rPr>
  </w:style>
  <w:style w:type="paragraph" w:styleId="af2">
    <w:name w:val="annotation text"/>
    <w:basedOn w:val="a"/>
    <w:link w:val="Char3"/>
    <w:rsid w:val="00C7342A"/>
    <w:rPr>
      <w:kern w:val="2"/>
      <w:sz w:val="20"/>
      <w:szCs w:val="20"/>
      <w:lang w:val="en-GB"/>
    </w:rPr>
  </w:style>
  <w:style w:type="character" w:customStyle="1" w:styleId="Char3">
    <w:name w:val="批注文字 Char"/>
    <w:link w:val="af2"/>
    <w:rsid w:val="00C7342A"/>
    <w:rPr>
      <w:kern w:val="2"/>
      <w:lang w:val="en-GB" w:eastAsia="en-US" w:bidi="ar-SA"/>
    </w:rPr>
  </w:style>
  <w:style w:type="paragraph" w:styleId="af3">
    <w:name w:val="annotation subject"/>
    <w:basedOn w:val="af2"/>
    <w:next w:val="af2"/>
    <w:link w:val="Char4"/>
    <w:rsid w:val="00520AEE"/>
    <w:pPr>
      <w:jc w:val="left"/>
    </w:pPr>
    <w:rPr>
      <w:b/>
      <w:bCs/>
      <w:sz w:val="22"/>
      <w:szCs w:val="22"/>
    </w:rPr>
  </w:style>
  <w:style w:type="character" w:customStyle="1" w:styleId="Char4">
    <w:name w:val="批注主题 Char"/>
    <w:link w:val="af3"/>
    <w:rsid w:val="00520AEE"/>
    <w:rPr>
      <w:b/>
      <w:bCs/>
      <w:kern w:val="2"/>
      <w:sz w:val="22"/>
      <w:szCs w:val="22"/>
      <w:lang w:val="en-GB" w:eastAsia="en-US" w:bidi="ar-SA"/>
    </w:rPr>
  </w:style>
  <w:style w:type="character" w:styleId="af4">
    <w:name w:val="Strong"/>
    <w:uiPriority w:val="22"/>
    <w:qFormat/>
    <w:rsid w:val="00B87549"/>
    <w:rPr>
      <w:b w:val="0"/>
      <w:bCs w:val="0"/>
      <w:i w:val="0"/>
      <w:iCs w:val="0"/>
      <w:kern w:val="2"/>
      <w:lang w:val="en-GB" w:eastAsia="zh-CN" w:bidi="ar-SA"/>
    </w:rPr>
  </w:style>
  <w:style w:type="character" w:customStyle="1" w:styleId="1Char">
    <w:name w:val="标题 1 Char"/>
    <w:link w:val="1"/>
    <w:uiPriority w:val="99"/>
    <w:rsid w:val="00061190"/>
    <w:rPr>
      <w:b/>
      <w:bCs/>
      <w:sz w:val="28"/>
      <w:szCs w:val="28"/>
      <w:lang w:eastAsia="en-US"/>
    </w:rPr>
  </w:style>
  <w:style w:type="paragraph" w:styleId="af5">
    <w:name w:val="Document Map"/>
    <w:basedOn w:val="a"/>
    <w:link w:val="Char5"/>
    <w:semiHidden/>
    <w:unhideWhenUsed/>
    <w:rsid w:val="00CA0CEA"/>
    <w:rPr>
      <w:rFonts w:ascii="宋体"/>
      <w:sz w:val="18"/>
      <w:szCs w:val="18"/>
    </w:rPr>
  </w:style>
  <w:style w:type="character" w:customStyle="1" w:styleId="Char5">
    <w:name w:val="文档结构图 Char"/>
    <w:basedOn w:val="a0"/>
    <w:link w:val="af5"/>
    <w:semiHidden/>
    <w:rsid w:val="00CA0CEA"/>
    <w:rPr>
      <w:rFonts w:ascii="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8B030E-774B-447E-893D-ECE8F7D57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8</Pages>
  <Words>3569</Words>
  <Characters>20348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qinyi (A)</cp:lastModifiedBy>
  <cp:revision>14</cp:revision>
  <cp:lastPrinted>2007-06-18T22:08:00Z</cp:lastPrinted>
  <dcterms:created xsi:type="dcterms:W3CDTF">2017-02-01T22:17:00Z</dcterms:created>
  <dcterms:modified xsi:type="dcterms:W3CDTF">2017-02-04T08:58:00Z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(3)METKESiYqKbbwigooalPgJE01OYrp7FD5eWaQuKbjcqzFVY5DNX2/QkgjnZa46IikY8Ag28A
N1SNUbs9cP9sUDNwYz+l/mGZcID75fjGShLDN7Rguho7ymudhYpTtMidcCmbeHyAYLGynq7n
9HCKmlORvZDGdKKovKuKav2gbVFy4Oq7LwmeQEKM9V7nIFxfFogRS9ICNtEBgtijWztUDGun
oj5ac58AtsAIvSAp/J</vt:lpwstr>
  </property>
  <property fmtid="{D5CDD505-2E9C-101B-9397-08002B2CF9AE}" pid="13" name="_2015_ms_pID_725343_00">
    <vt:lpwstr>_2015_ms_pID_725343</vt:lpwstr>
  </property>
  <property fmtid="{D5CDD505-2E9C-101B-9397-08002B2CF9AE}" pid="14" name="_2015_ms_pID_7253431">
    <vt:lpwstr>QQqssOC7nCjHTiHolxIwuRIf+6jr0dOmCk/6U9ifBRUye4og4w57X+
fu0tRyGlZwt44+AdyvJleuUqSUHxo4rUjVmfS/KH1BPXQ+3gIdpGz14BCl2p83sp0WDnXQN4
oQCRQOJQmZllrQ5tzc4QtMHdYA9/QNSucV6KY+FINB8617dPPZ+258Gw+VK3YQ5jysZ/3zA9
oUrjCZeVCE/GXqFaQknOSOPdZbmyMmlIz2Ej</vt:lpwstr>
  </property>
  <property fmtid="{D5CDD505-2E9C-101B-9397-08002B2CF9AE}" pid="15" name="_2015_ms_pID_7253431_00">
    <vt:lpwstr>_2015_ms_pID_7253431</vt:lpwstr>
  </property>
  <property fmtid="{D5CDD505-2E9C-101B-9397-08002B2CF9AE}" pid="16" name="_2015_ms_pID_7253432">
    <vt:lpwstr>lfFPexADS50pil27qqM/6EspJkT/WJ1SR60n
a0SMWDOI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1485205577</vt:lpwstr>
  </property>
</Properties>
</file>