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B3630A"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3GPP TSG RAN WG1 Meeting</w:t>
      </w:r>
      <w:r w:rsidR="00E90E7A">
        <w:rPr>
          <w:b/>
          <w:kern w:val="2"/>
          <w:lang w:eastAsia="zh-CN"/>
        </w:rPr>
        <w:t xml:space="preserve"> #88</w:t>
      </w:r>
      <w:r w:rsidR="00E96527" w:rsidRPr="00CF195E">
        <w:rPr>
          <w:b/>
          <w:kern w:val="2"/>
          <w:lang w:eastAsia="zh-CN"/>
        </w:rPr>
        <w:tab/>
      </w:r>
      <w:r w:rsidR="00EC5ACE" w:rsidRPr="00EC5ACE">
        <w:rPr>
          <w:b/>
          <w:kern w:val="2"/>
          <w:lang w:eastAsia="zh-CN"/>
        </w:rPr>
        <w:t>R1-1701664</w:t>
      </w:r>
    </w:p>
    <w:p w:rsidR="00AC4591" w:rsidRPr="000B6397" w:rsidRDefault="0032131A" w:rsidP="008518E9">
      <w:pPr>
        <w:jc w:val="left"/>
        <w:rPr>
          <w:b/>
          <w:lang w:eastAsia="zh-CN"/>
        </w:rPr>
      </w:pPr>
      <w:r>
        <w:rPr>
          <w:b/>
          <w:lang w:eastAsia="zh-CN"/>
        </w:rPr>
        <w:t>Athens</w:t>
      </w:r>
      <w:r w:rsidR="003B73E1" w:rsidRPr="003B73E1">
        <w:rPr>
          <w:b/>
          <w:lang w:eastAsia="zh-CN"/>
        </w:rPr>
        <w:t xml:space="preserve">, </w:t>
      </w:r>
      <w:r>
        <w:rPr>
          <w:b/>
          <w:lang w:eastAsia="zh-CN"/>
        </w:rPr>
        <w:t>Greece</w:t>
      </w:r>
      <w:r w:rsidR="005B3110">
        <w:rPr>
          <w:b/>
          <w:lang w:eastAsia="zh-CN"/>
        </w:rPr>
        <w:t xml:space="preserve">, </w:t>
      </w:r>
      <w:r>
        <w:rPr>
          <w:b/>
          <w:lang w:eastAsia="zh-CN"/>
        </w:rPr>
        <w:t>February</w:t>
      </w:r>
      <w:r w:rsidR="00E96527">
        <w:rPr>
          <w:rFonts w:hint="eastAsia"/>
          <w:b/>
          <w:lang w:eastAsia="zh-CN"/>
        </w:rPr>
        <w:t xml:space="preserve"> </w:t>
      </w:r>
      <w:r w:rsidR="00E231A6">
        <w:rPr>
          <w:b/>
          <w:lang w:eastAsia="zh-CN"/>
        </w:rPr>
        <w:t>1</w:t>
      </w:r>
      <w:r>
        <w:rPr>
          <w:b/>
          <w:lang w:eastAsia="zh-CN"/>
        </w:rPr>
        <w:t>3</w:t>
      </w:r>
      <w:r w:rsidR="00E96527" w:rsidRPr="008518E9">
        <w:rPr>
          <w:b/>
          <w:lang w:eastAsia="zh-CN"/>
        </w:rPr>
        <w:t xml:space="preserve"> </w:t>
      </w:r>
      <w:r w:rsidR="00CD5F26">
        <w:rPr>
          <w:b/>
          <w:lang w:eastAsia="zh-CN"/>
        </w:rPr>
        <w:t>–</w:t>
      </w:r>
      <w:r w:rsidR="00E96527" w:rsidRPr="008518E9">
        <w:rPr>
          <w:b/>
          <w:lang w:eastAsia="zh-CN"/>
        </w:rPr>
        <w:t xml:space="preserve"> </w:t>
      </w:r>
      <w:r>
        <w:rPr>
          <w:b/>
          <w:lang w:eastAsia="zh-CN"/>
        </w:rPr>
        <w:t>1</w:t>
      </w:r>
      <w:r>
        <w:rPr>
          <w:rFonts w:hint="eastAsia"/>
          <w:b/>
          <w:lang w:eastAsia="zh-CN"/>
        </w:rPr>
        <w:t>7</w:t>
      </w:r>
      <w:r w:rsidR="00CD5F26">
        <w:rPr>
          <w:b/>
          <w:lang w:eastAsia="zh-CN"/>
        </w:rPr>
        <w:t>,</w:t>
      </w:r>
      <w:r w:rsidR="00E96527">
        <w:rPr>
          <w:rFonts w:hint="eastAsia"/>
          <w:b/>
          <w:lang w:eastAsia="zh-CN"/>
        </w:rPr>
        <w:t xml:space="preserve"> </w:t>
      </w:r>
      <w:r w:rsidR="00E96527" w:rsidRPr="008518E9">
        <w:rPr>
          <w:b/>
        </w:rPr>
        <w:t>20</w:t>
      </w:r>
      <w:r w:rsidR="00E96527" w:rsidRPr="008518E9">
        <w:rPr>
          <w:b/>
          <w:lang w:eastAsia="zh-CN"/>
        </w:rPr>
        <w:t>1</w:t>
      </w:r>
      <w:r w:rsidR="00BB234C">
        <w:rPr>
          <w:rFonts w:hint="eastAsia"/>
          <w:b/>
          <w:lang w:eastAsia="zh-CN"/>
        </w:rPr>
        <w:t>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067D21" w:rsidRPr="007D1C84">
        <w:rPr>
          <w:b/>
          <w:lang w:eastAsia="zh-CN"/>
        </w:rPr>
        <w:t>8</w:t>
      </w:r>
      <w:r w:rsidR="004747CE" w:rsidRPr="007D1C84">
        <w:rPr>
          <w:b/>
          <w:lang w:eastAsia="zh-CN"/>
        </w:rPr>
        <w:t>.1.</w:t>
      </w:r>
      <w:r w:rsidR="00BB234C" w:rsidRPr="007D1C84">
        <w:rPr>
          <w:b/>
          <w:lang w:eastAsia="zh-CN"/>
        </w:rPr>
        <w:t>3</w:t>
      </w:r>
      <w:r w:rsidR="004747CE" w:rsidRPr="007D1C84">
        <w:rPr>
          <w:b/>
          <w:lang w:eastAsia="zh-CN"/>
        </w:rPr>
        <w:t>.4</w:t>
      </w:r>
      <w:r w:rsidR="00067D21" w:rsidRPr="007D1C84">
        <w:rPr>
          <w:b/>
          <w:lang w:eastAsia="zh-CN"/>
        </w:rPr>
        <w:t>.4</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B27E1B" w:rsidRPr="00B27E1B">
        <w:rPr>
          <w:b/>
          <w:lang w:eastAsia="zh-CN"/>
        </w:rPr>
        <w:t xml:space="preserve">DL control and data channel </w:t>
      </w:r>
      <w:r w:rsidR="00D80657">
        <w:rPr>
          <w:b/>
          <w:lang w:eastAsia="zh-CN"/>
        </w:rPr>
        <w:t xml:space="preserve">reliability </w:t>
      </w:r>
      <w:r w:rsidR="00B27E1B" w:rsidRPr="00B27E1B">
        <w:rPr>
          <w:b/>
          <w:lang w:eastAsia="zh-CN"/>
        </w:rPr>
        <w:t>consideration</w:t>
      </w:r>
      <w:r w:rsidR="005228EC">
        <w:rPr>
          <w:b/>
          <w:lang w:eastAsia="zh-CN"/>
        </w:rPr>
        <w:t>s</w:t>
      </w:r>
      <w:r w:rsidR="00B27E1B" w:rsidRPr="00B27E1B">
        <w:rPr>
          <w:b/>
          <w:lang w:eastAsia="zh-CN"/>
        </w:rPr>
        <w:t xml:space="preserve"> for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EF4E02" w:rsidRDefault="00AF7947" w:rsidP="00EC122E">
      <w:pPr>
        <w:rPr>
          <w:lang w:eastAsia="zh-CN"/>
        </w:rPr>
      </w:pPr>
      <w:r>
        <w:rPr>
          <w:rFonts w:hint="eastAsia"/>
          <w:lang w:eastAsia="zh-CN"/>
        </w:rPr>
        <w:t xml:space="preserve">Ultra reliable and low latency communication (URLLC) is identified as one of the three usage scenarios </w:t>
      </w:r>
      <w:r>
        <w:rPr>
          <w:lang w:eastAsia="zh-CN"/>
        </w:rPr>
        <w:t>envisioned</w:t>
      </w:r>
      <w:r>
        <w:rPr>
          <w:rFonts w:hint="eastAsia"/>
          <w:lang w:eastAsia="zh-CN"/>
        </w:rPr>
        <w:t xml:space="preserve"> for IMT-2020 (</w:t>
      </w:r>
      <w:r>
        <w:rPr>
          <w:lang w:eastAsia="zh-CN"/>
        </w:rPr>
        <w:t>“</w:t>
      </w:r>
      <w:r>
        <w:rPr>
          <w:rFonts w:hint="eastAsia"/>
          <w:lang w:eastAsia="zh-CN"/>
        </w:rPr>
        <w:t>5G</w:t>
      </w:r>
      <w:r>
        <w:rPr>
          <w:lang w:eastAsia="zh-CN"/>
        </w:rPr>
        <w:t>”</w:t>
      </w:r>
      <w:r>
        <w:rPr>
          <w:rFonts w:hint="eastAsia"/>
          <w:lang w:eastAsia="zh-CN"/>
        </w:rPr>
        <w:t>) system.</w:t>
      </w:r>
      <w:r>
        <w:t xml:space="preserve"> </w:t>
      </w:r>
      <w:r w:rsidR="00710E19">
        <w:rPr>
          <w:lang w:eastAsia="zh-CN"/>
        </w:rPr>
        <w:t xml:space="preserve">The </w:t>
      </w:r>
      <w:r w:rsidR="000B2044">
        <w:rPr>
          <w:lang w:eastAsia="zh-CN"/>
        </w:rPr>
        <w:t xml:space="preserve">URLLC specific </w:t>
      </w:r>
      <w:r>
        <w:rPr>
          <w:lang w:eastAsia="zh-CN"/>
        </w:rPr>
        <w:t xml:space="preserve">physical </w:t>
      </w:r>
      <w:r w:rsidR="001314ED">
        <w:rPr>
          <w:lang w:eastAsia="zh-CN"/>
        </w:rPr>
        <w:t>channel/</w:t>
      </w:r>
      <w:r>
        <w:rPr>
          <w:lang w:eastAsia="zh-CN"/>
        </w:rPr>
        <w:t xml:space="preserve">signal </w:t>
      </w:r>
      <w:r w:rsidR="000B2044">
        <w:rPr>
          <w:lang w:eastAsia="zh-CN"/>
        </w:rPr>
        <w:t xml:space="preserve">and schemes </w:t>
      </w:r>
      <w:r>
        <w:rPr>
          <w:lang w:eastAsia="zh-CN"/>
        </w:rPr>
        <w:t>were</w:t>
      </w:r>
      <w:r w:rsidR="002307B0">
        <w:rPr>
          <w:lang w:eastAsia="zh-CN"/>
        </w:rPr>
        <w:t xml:space="preserve"> </w:t>
      </w:r>
      <w:r w:rsidR="00710E19">
        <w:rPr>
          <w:lang w:eastAsia="zh-CN"/>
        </w:rPr>
        <w:t xml:space="preserve">discussed </w:t>
      </w:r>
      <w:r w:rsidR="00E90E7A">
        <w:rPr>
          <w:lang w:eastAsia="zh-CN"/>
        </w:rPr>
        <w:t>at</w:t>
      </w:r>
      <w:r w:rsidR="00710E19">
        <w:rPr>
          <w:lang w:eastAsia="zh-CN"/>
        </w:rPr>
        <w:t xml:space="preserve"> RAN1</w:t>
      </w:r>
      <w:r>
        <w:rPr>
          <w:lang w:eastAsia="zh-CN"/>
        </w:rPr>
        <w:t xml:space="preserve"> NR </w:t>
      </w:r>
      <w:proofErr w:type="spellStart"/>
      <w:r w:rsidR="00C50D33">
        <w:rPr>
          <w:lang w:eastAsia="zh-CN"/>
        </w:rPr>
        <w:t>Adhoc</w:t>
      </w:r>
      <w:proofErr w:type="spellEnd"/>
      <w:r>
        <w:rPr>
          <w:lang w:eastAsia="zh-CN"/>
        </w:rPr>
        <w:t xml:space="preserve">. </w:t>
      </w:r>
      <w:r w:rsidR="00C50D33">
        <w:rPr>
          <w:lang w:eastAsia="zh-CN"/>
        </w:rPr>
        <w:t>F</w:t>
      </w:r>
      <w:r>
        <w:rPr>
          <w:lang w:eastAsia="zh-CN"/>
        </w:rPr>
        <w:t>or NR-PDCCH</w:t>
      </w:r>
      <w:r w:rsidR="00C50D33">
        <w:rPr>
          <w:lang w:eastAsia="zh-CN"/>
        </w:rPr>
        <w:t>,</w:t>
      </w:r>
      <w:r>
        <w:rPr>
          <w:lang w:eastAsia="zh-CN"/>
        </w:rPr>
        <w:t xml:space="preserve"> the following was agreed</w:t>
      </w:r>
    </w:p>
    <w:p w:rsidR="00D81664" w:rsidRPr="00C50D33" w:rsidRDefault="00D81664" w:rsidP="00D81664">
      <w:pPr>
        <w:numPr>
          <w:ilvl w:val="0"/>
          <w:numId w:val="34"/>
        </w:numPr>
        <w:autoSpaceDE/>
        <w:autoSpaceDN/>
        <w:adjustRightInd/>
        <w:snapToGrid/>
        <w:spacing w:after="0"/>
        <w:jc w:val="left"/>
        <w:rPr>
          <w:rFonts w:eastAsia="MS Mincho"/>
          <w:i/>
          <w:lang w:eastAsia="ja-JP"/>
        </w:rPr>
      </w:pPr>
      <w:r w:rsidRPr="00C50D33">
        <w:rPr>
          <w:rFonts w:eastAsia="MS Mincho"/>
          <w:i/>
          <w:lang w:eastAsia="ja-JP"/>
        </w:rPr>
        <w:t>To ensure the reliability requirement of NR-PDCCH for URLLC, at least the following aspects should be supported</w:t>
      </w:r>
    </w:p>
    <w:p w:rsidR="00D81664" w:rsidRPr="00D913CB" w:rsidRDefault="00D81664" w:rsidP="00D81664">
      <w:pPr>
        <w:numPr>
          <w:ilvl w:val="1"/>
          <w:numId w:val="34"/>
        </w:numPr>
        <w:autoSpaceDE/>
        <w:autoSpaceDN/>
        <w:adjustRightInd/>
        <w:snapToGrid/>
        <w:spacing w:after="0"/>
        <w:jc w:val="left"/>
        <w:rPr>
          <w:rFonts w:eastAsia="MS Mincho"/>
          <w:lang w:eastAsia="ja-JP"/>
        </w:rPr>
      </w:pPr>
      <w:r w:rsidRPr="00D913CB">
        <w:rPr>
          <w:rFonts w:eastAsia="MS Mincho"/>
          <w:i/>
          <w:iCs/>
          <w:lang w:eastAsia="ja-JP"/>
        </w:rPr>
        <w:t xml:space="preserve">Defining a compact DCI format  targeting low BLER operation </w:t>
      </w:r>
    </w:p>
    <w:p w:rsidR="00D81664" w:rsidRPr="00D913CB" w:rsidRDefault="00D81664" w:rsidP="00D81664">
      <w:pPr>
        <w:numPr>
          <w:ilvl w:val="1"/>
          <w:numId w:val="34"/>
        </w:numPr>
        <w:autoSpaceDE/>
        <w:autoSpaceDN/>
        <w:adjustRightInd/>
        <w:snapToGrid/>
        <w:spacing w:after="0"/>
        <w:jc w:val="left"/>
        <w:rPr>
          <w:rFonts w:eastAsia="MS Mincho"/>
          <w:lang w:eastAsia="ja-JP"/>
        </w:rPr>
      </w:pPr>
      <w:r w:rsidRPr="00D913CB">
        <w:rPr>
          <w:rFonts w:eastAsia="MS Mincho"/>
          <w:i/>
          <w:iCs/>
          <w:lang w:eastAsia="ja-JP"/>
        </w:rPr>
        <w:t>The highest aggregation level should target a BLER of Y for this compact DCI format</w:t>
      </w:r>
    </w:p>
    <w:p w:rsidR="00D81664" w:rsidRPr="00D913CB" w:rsidRDefault="00D81664" w:rsidP="00D81664">
      <w:pPr>
        <w:numPr>
          <w:ilvl w:val="2"/>
          <w:numId w:val="34"/>
        </w:numPr>
        <w:autoSpaceDE/>
        <w:autoSpaceDN/>
        <w:adjustRightInd/>
        <w:snapToGrid/>
        <w:spacing w:after="0"/>
        <w:jc w:val="left"/>
        <w:rPr>
          <w:rFonts w:eastAsia="MS Mincho"/>
          <w:lang w:eastAsia="ja-JP"/>
        </w:rPr>
      </w:pPr>
      <w:r w:rsidRPr="00D913CB">
        <w:rPr>
          <w:rFonts w:eastAsia="MS Mincho"/>
          <w:i/>
          <w:iCs/>
          <w:lang w:eastAsia="ja-JP"/>
        </w:rPr>
        <w:t xml:space="preserve">FFS  Y, Y&lt;1% </w:t>
      </w:r>
    </w:p>
    <w:p w:rsidR="00D81664" w:rsidRPr="00D913CB" w:rsidRDefault="00D81664" w:rsidP="00D81664">
      <w:pPr>
        <w:numPr>
          <w:ilvl w:val="2"/>
          <w:numId w:val="34"/>
        </w:numPr>
        <w:autoSpaceDE/>
        <w:autoSpaceDN/>
        <w:adjustRightInd/>
        <w:snapToGrid/>
        <w:spacing w:after="0"/>
        <w:jc w:val="left"/>
        <w:rPr>
          <w:rFonts w:eastAsia="MS Mincho"/>
          <w:lang w:eastAsia="ja-JP"/>
        </w:rPr>
      </w:pPr>
      <w:r w:rsidRPr="00D913CB">
        <w:rPr>
          <w:rFonts w:eastAsia="MS Mincho"/>
          <w:i/>
          <w:iCs/>
          <w:lang w:eastAsia="ja-JP"/>
        </w:rPr>
        <w:t>FFS highest  aggregation levels, e.g., 16,32</w:t>
      </w:r>
    </w:p>
    <w:p w:rsidR="00D81664" w:rsidRPr="00D913CB" w:rsidRDefault="00D81664" w:rsidP="00D81664">
      <w:pPr>
        <w:numPr>
          <w:ilvl w:val="1"/>
          <w:numId w:val="34"/>
        </w:numPr>
        <w:autoSpaceDE/>
        <w:autoSpaceDN/>
        <w:adjustRightInd/>
        <w:snapToGrid/>
        <w:spacing w:after="0"/>
        <w:jc w:val="left"/>
        <w:rPr>
          <w:rFonts w:eastAsia="MS Mincho"/>
          <w:lang w:eastAsia="ja-JP"/>
        </w:rPr>
      </w:pPr>
      <w:r w:rsidRPr="00D913CB">
        <w:rPr>
          <w:rFonts w:eastAsia="MS Mincho"/>
          <w:i/>
          <w:iCs/>
          <w:lang w:eastAsia="ja-JP"/>
        </w:rPr>
        <w:t xml:space="preserve">FFS other enhancements </w:t>
      </w:r>
    </w:p>
    <w:p w:rsidR="00BE211C" w:rsidRDefault="00C50D33" w:rsidP="00EC122E">
      <w:pPr>
        <w:rPr>
          <w:lang w:eastAsia="zh-CN"/>
        </w:rPr>
      </w:pPr>
      <w:r>
        <w:rPr>
          <w:lang w:eastAsia="zh-CN"/>
        </w:rPr>
        <w:t xml:space="preserve">For DL data channel, there were </w:t>
      </w:r>
      <w:r w:rsidR="003F6289">
        <w:rPr>
          <w:lang w:eastAsia="zh-CN"/>
        </w:rPr>
        <w:t xml:space="preserve">also </w:t>
      </w:r>
      <w:r>
        <w:rPr>
          <w:lang w:eastAsia="zh-CN"/>
        </w:rPr>
        <w:t>some discussions but no agreement</w:t>
      </w:r>
      <w:r w:rsidR="00947671">
        <w:rPr>
          <w:lang w:eastAsia="zh-CN"/>
        </w:rPr>
        <w:t>s</w:t>
      </w:r>
      <w:r>
        <w:rPr>
          <w:lang w:eastAsia="zh-CN"/>
        </w:rPr>
        <w:t xml:space="preserve"> </w:t>
      </w:r>
      <w:r w:rsidR="0059677D">
        <w:rPr>
          <w:lang w:eastAsia="zh-CN"/>
        </w:rPr>
        <w:t>w</w:t>
      </w:r>
      <w:r w:rsidR="003F6289">
        <w:rPr>
          <w:lang w:eastAsia="zh-CN"/>
        </w:rPr>
        <w:t>ere</w:t>
      </w:r>
      <w:r>
        <w:rPr>
          <w:lang w:eastAsia="zh-CN"/>
        </w:rPr>
        <w:t xml:space="preserve"> reached. </w:t>
      </w:r>
      <w:r w:rsidR="00D05F0B">
        <w:rPr>
          <w:lang w:eastAsia="zh-CN"/>
        </w:rPr>
        <w:t xml:space="preserve">In this contribution, we provide </w:t>
      </w:r>
      <w:r w:rsidR="00113FD2">
        <w:rPr>
          <w:lang w:eastAsia="zh-CN"/>
        </w:rPr>
        <w:t>our</w:t>
      </w:r>
      <w:r w:rsidR="00D05F0B">
        <w:rPr>
          <w:lang w:eastAsia="zh-CN"/>
        </w:rPr>
        <w:t xml:space="preserve"> </w:t>
      </w:r>
      <w:r>
        <w:rPr>
          <w:lang w:eastAsia="zh-CN"/>
        </w:rPr>
        <w:t xml:space="preserve">consideration </w:t>
      </w:r>
      <w:r w:rsidR="00A56309">
        <w:rPr>
          <w:lang w:eastAsia="zh-CN"/>
        </w:rPr>
        <w:t>on</w:t>
      </w:r>
      <w:r>
        <w:rPr>
          <w:lang w:eastAsia="zh-CN"/>
        </w:rPr>
        <w:t xml:space="preserve"> reliability aspects </w:t>
      </w:r>
      <w:r w:rsidR="000435EA">
        <w:rPr>
          <w:lang w:eastAsia="zh-CN"/>
        </w:rPr>
        <w:t>of</w:t>
      </w:r>
      <w:r>
        <w:rPr>
          <w:lang w:eastAsia="zh-CN"/>
        </w:rPr>
        <w:t xml:space="preserve"> both DL control channel and data channel</w:t>
      </w:r>
      <w:r w:rsidR="003F6289">
        <w:rPr>
          <w:lang w:eastAsia="zh-CN"/>
        </w:rPr>
        <w:t xml:space="preserve"> for URLLC.</w:t>
      </w:r>
    </w:p>
    <w:p w:rsidR="00E40FA5" w:rsidRDefault="00EC122E" w:rsidP="00265F48">
      <w:pPr>
        <w:pStyle w:val="Heading1"/>
        <w:rPr>
          <w:lang w:eastAsia="zh-CN"/>
        </w:rPr>
      </w:pPr>
      <w:r>
        <w:rPr>
          <w:lang w:eastAsia="zh-CN"/>
        </w:rPr>
        <w:t>Discussion</w:t>
      </w:r>
    </w:p>
    <w:p w:rsidR="004C5012" w:rsidRPr="004C5012" w:rsidRDefault="004C5012" w:rsidP="004C5012">
      <w:pPr>
        <w:pStyle w:val="Heading2"/>
        <w:rPr>
          <w:lang w:eastAsia="zh-CN"/>
        </w:rPr>
      </w:pPr>
      <w:r>
        <w:rPr>
          <w:lang w:eastAsia="zh-CN"/>
        </w:rPr>
        <w:t>Control channel design</w:t>
      </w:r>
      <w:r w:rsidR="00683666">
        <w:rPr>
          <w:lang w:eastAsia="zh-CN"/>
        </w:rPr>
        <w:t xml:space="preserve"> </w:t>
      </w:r>
    </w:p>
    <w:p w:rsidR="00B62800" w:rsidRDefault="00B62800" w:rsidP="004C5012">
      <w:pPr>
        <w:pStyle w:val="Heading3"/>
      </w:pPr>
      <w:bookmarkStart w:id="2" w:name="_Ref129681832"/>
      <w:r w:rsidRPr="001C204E">
        <w:t xml:space="preserve">DCI format </w:t>
      </w:r>
    </w:p>
    <w:p w:rsidR="00FF2E3F" w:rsidRDefault="00AC2E8B" w:rsidP="00FF2E3F">
      <w:pPr>
        <w:tabs>
          <w:tab w:val="num" w:pos="1440"/>
        </w:tabs>
      </w:pPr>
      <w:r>
        <w:t xml:space="preserve">It was agreed that a compact DCI format targeting low BLER operation will be supported for URLLC. </w:t>
      </w:r>
      <w:r w:rsidR="00C05B56">
        <w:t>In the following</w:t>
      </w:r>
      <w:r w:rsidR="008B2860">
        <w:t>,</w:t>
      </w:r>
      <w:r w:rsidR="00C05B56">
        <w:t xml:space="preserve"> we </w:t>
      </w:r>
      <w:r w:rsidR="005153B4">
        <w:t>provide</w:t>
      </w:r>
      <w:r w:rsidR="00B62800">
        <w:t xml:space="preserve"> </w:t>
      </w:r>
      <w:r w:rsidR="00D63A63">
        <w:t>some</w:t>
      </w:r>
      <w:r w:rsidR="00B62800">
        <w:t xml:space="preserve"> </w:t>
      </w:r>
      <w:r w:rsidR="008D015E">
        <w:rPr>
          <w:lang w:eastAsia="zh-CN"/>
        </w:rPr>
        <w:t xml:space="preserve">details </w:t>
      </w:r>
      <w:r w:rsidR="00AF6020">
        <w:rPr>
          <w:lang w:eastAsia="zh-CN"/>
        </w:rPr>
        <w:t>of</w:t>
      </w:r>
      <w:r w:rsidR="008D015E">
        <w:rPr>
          <w:lang w:eastAsia="zh-CN"/>
        </w:rPr>
        <w:t xml:space="preserve"> the</w:t>
      </w:r>
      <w:r w:rsidR="00D63A63">
        <w:rPr>
          <w:lang w:eastAsia="zh-CN"/>
        </w:rPr>
        <w:t xml:space="preserve"> DCI format design</w:t>
      </w:r>
      <w:r w:rsidR="00210C28">
        <w:t>.</w:t>
      </w:r>
      <w:r w:rsidR="00471B07">
        <w:t xml:space="preserve"> </w:t>
      </w:r>
      <w:r w:rsidR="00B3456F">
        <w:t>First of all, d</w:t>
      </w:r>
      <w:r w:rsidR="00947671">
        <w:t xml:space="preserve">ue to </w:t>
      </w:r>
      <w:r w:rsidR="00AF6020">
        <w:t xml:space="preserve">the </w:t>
      </w:r>
      <w:r w:rsidR="00947671">
        <w:t>tight latency</w:t>
      </w:r>
      <w:r w:rsidR="00CC47A9">
        <w:t xml:space="preserve"> </w:t>
      </w:r>
      <w:r w:rsidR="00007838">
        <w:t xml:space="preserve">and reliability </w:t>
      </w:r>
      <w:r w:rsidR="00CC47A9">
        <w:t>requirement,</w:t>
      </w:r>
      <w:r w:rsidR="00947671">
        <w:t xml:space="preserve"> </w:t>
      </w:r>
      <w:r w:rsidR="00B62800" w:rsidRPr="001C204E">
        <w:t>it</w:t>
      </w:r>
      <w:r w:rsidR="00B62800">
        <w:t xml:space="preserve"> is</w:t>
      </w:r>
      <w:r w:rsidR="00B62800" w:rsidRPr="001C204E">
        <w:t xml:space="preserve"> </w:t>
      </w:r>
      <w:r w:rsidR="008A7240">
        <w:t xml:space="preserve">more </w:t>
      </w:r>
      <w:r w:rsidR="00967FE2">
        <w:t>favorable</w:t>
      </w:r>
      <w:r w:rsidR="008A7240">
        <w:t xml:space="preserve"> </w:t>
      </w:r>
      <w:r w:rsidR="00B62800" w:rsidRPr="001C204E">
        <w:t>to all</w:t>
      </w:r>
      <w:r w:rsidR="006D476C">
        <w:t xml:space="preserve">ocate </w:t>
      </w:r>
      <w:r w:rsidR="00B3456F">
        <w:t xml:space="preserve">a </w:t>
      </w:r>
      <w:r w:rsidR="006D476C">
        <w:t xml:space="preserve">larger bandwidth to </w:t>
      </w:r>
      <w:r w:rsidR="00067D21">
        <w:t xml:space="preserve">the </w:t>
      </w:r>
      <w:r w:rsidR="00825B22">
        <w:t xml:space="preserve">URLLC </w:t>
      </w:r>
      <w:r w:rsidR="00B62800" w:rsidRPr="001C204E">
        <w:t>packet</w:t>
      </w:r>
      <w:r w:rsidR="006D476C">
        <w:t xml:space="preserve"> so that </w:t>
      </w:r>
      <w:r w:rsidR="001314ED">
        <w:t>it</w:t>
      </w:r>
      <w:r w:rsidR="00B62800" w:rsidRPr="001C204E">
        <w:t xml:space="preserve"> can be </w:t>
      </w:r>
      <w:r w:rsidR="00DE64A4">
        <w:t>transmitted</w:t>
      </w:r>
      <w:r w:rsidR="00B62800" w:rsidRPr="001C204E">
        <w:t xml:space="preserve"> </w:t>
      </w:r>
      <w:r w:rsidR="00DE64A4">
        <w:t xml:space="preserve">in a timely manner </w:t>
      </w:r>
      <w:r w:rsidR="002B3EDF">
        <w:t>with guaranteed reliability</w:t>
      </w:r>
      <w:r w:rsidR="00B62800" w:rsidRPr="001C204E">
        <w:t>.</w:t>
      </w:r>
      <w:r w:rsidR="00DF101C">
        <w:t xml:space="preserve"> In this case, t</w:t>
      </w:r>
      <w:r w:rsidR="001314ED">
        <w:t xml:space="preserve">he flexibility of resource allocation becomes less critical. </w:t>
      </w:r>
      <w:r w:rsidR="00D025F9">
        <w:t xml:space="preserve">Compared to the type 0/1/2 resource allocation in LTE where the </w:t>
      </w:r>
      <w:r w:rsidR="00DE64A4">
        <w:t xml:space="preserve">frequency </w:t>
      </w:r>
      <w:r w:rsidR="00D025F9">
        <w:t xml:space="preserve">granularity is </w:t>
      </w:r>
      <w:r w:rsidR="004B6183">
        <w:t>one or several PRBs (</w:t>
      </w:r>
      <w:r w:rsidR="00D025F9">
        <w:t>RB</w:t>
      </w:r>
      <w:r w:rsidR="004B6183">
        <w:t>G)</w:t>
      </w:r>
      <w:r w:rsidR="005247B7">
        <w:t xml:space="preserve">, </w:t>
      </w:r>
      <w:r w:rsidR="0091471A">
        <w:t xml:space="preserve">a </w:t>
      </w:r>
      <w:r w:rsidR="00E15AB0">
        <w:t xml:space="preserve">much </w:t>
      </w:r>
      <w:r w:rsidR="0091471A">
        <w:t xml:space="preserve">coarser </w:t>
      </w:r>
      <w:r w:rsidR="00007838">
        <w:t xml:space="preserve">frequency </w:t>
      </w:r>
      <w:r w:rsidR="00252B0A">
        <w:t>granularity</w:t>
      </w:r>
      <w:r w:rsidR="005247B7">
        <w:t xml:space="preserve"> can be adopted</w:t>
      </w:r>
      <w:r w:rsidR="0091471A">
        <w:t>.</w:t>
      </w:r>
      <w:r w:rsidR="00252B0A">
        <w:t xml:space="preserve"> </w:t>
      </w:r>
      <w:r w:rsidR="00552D02">
        <w:t>One straightforward solution is to increase the RBG</w:t>
      </w:r>
      <w:r w:rsidR="00552D02" w:rsidRPr="00552D02">
        <w:t xml:space="preserve"> </w:t>
      </w:r>
      <w:r w:rsidR="00552D02">
        <w:t>size</w:t>
      </w:r>
      <w:r w:rsidR="008A2CDB">
        <w:t xml:space="preserve"> and</w:t>
      </w:r>
      <w:r w:rsidR="008A7240">
        <w:t xml:space="preserve"> t</w:t>
      </w:r>
      <w:r w:rsidR="005247B7">
        <w:t>he resource allocation</w:t>
      </w:r>
      <w:r w:rsidR="009824BF">
        <w:t xml:space="preserve"> bit</w:t>
      </w:r>
      <w:r w:rsidR="005247B7">
        <w:t xml:space="preserve"> field can be reduced</w:t>
      </w:r>
      <w:r w:rsidR="008A2CDB">
        <w:t xml:space="preserve"> accordingly</w:t>
      </w:r>
      <w:r w:rsidR="008A7240">
        <w:t xml:space="preserve">. </w:t>
      </w:r>
      <w:r w:rsidR="00B872FA">
        <w:t xml:space="preserve">As another alternative, a two-stage resource allocation scheme can be considered </w:t>
      </w:r>
      <w:r w:rsidR="00B3630A">
        <w:fldChar w:fldCharType="begin"/>
      </w:r>
      <w:r w:rsidR="00B872FA">
        <w:instrText xml:space="preserve"> REF _Ref473884624 \n \h </w:instrText>
      </w:r>
      <w:r w:rsidR="00B3630A">
        <w:fldChar w:fldCharType="separate"/>
      </w:r>
      <w:r w:rsidR="00411BA8">
        <w:t>[3]</w:t>
      </w:r>
      <w:r w:rsidR="00B3630A">
        <w:fldChar w:fldCharType="end"/>
      </w:r>
      <w:r w:rsidR="00B872FA">
        <w:t xml:space="preserve">. </w:t>
      </w:r>
      <w:r w:rsidR="00B62800">
        <w:t xml:space="preserve">Besides, the typical packet size for URLLC traffic is generally smaller than </w:t>
      </w:r>
      <w:proofErr w:type="spellStart"/>
      <w:r w:rsidR="00B62800">
        <w:t>eMBB</w:t>
      </w:r>
      <w:proofErr w:type="spellEnd"/>
      <w:r w:rsidR="00B62800">
        <w:t xml:space="preserve">. </w:t>
      </w:r>
      <w:r w:rsidR="00EA12F8">
        <w:t>Hence i</w:t>
      </w:r>
      <w:r w:rsidR="00B62800">
        <w:t xml:space="preserve">t is possible to </w:t>
      </w:r>
      <w:r w:rsidR="009D14C6">
        <w:t>in</w:t>
      </w:r>
      <w:r w:rsidR="007D3F4B">
        <w:t>dicate</w:t>
      </w:r>
      <w:r w:rsidR="00B62800">
        <w:t xml:space="preserve"> </w:t>
      </w:r>
      <w:r w:rsidR="007D3F4B">
        <w:t xml:space="preserve">a </w:t>
      </w:r>
      <w:r w:rsidR="00B62800">
        <w:t xml:space="preserve">limited </w:t>
      </w:r>
      <w:r w:rsidR="00001DC4">
        <w:t>number</w:t>
      </w:r>
      <w:r w:rsidR="00B62800">
        <w:t xml:space="preserve"> of transport blo</w:t>
      </w:r>
      <w:r w:rsidR="00001DC4">
        <w:t>ck sizes</w:t>
      </w:r>
      <w:r w:rsidR="00471B07">
        <w:t xml:space="preserve">. </w:t>
      </w:r>
      <w:r w:rsidR="002B47CC">
        <w:t xml:space="preserve">Without pursuing high peak data rate, one could rely on </w:t>
      </w:r>
      <w:r w:rsidR="009F5743">
        <w:t>single</w:t>
      </w:r>
      <w:r w:rsidR="002B47CC">
        <w:t xml:space="preserve"> TB transmission</w:t>
      </w:r>
      <w:r w:rsidR="009F5743">
        <w:t xml:space="preserve">, i.e. </w:t>
      </w:r>
      <w:r w:rsidR="00BC5DAD">
        <w:t xml:space="preserve">only </w:t>
      </w:r>
      <w:r w:rsidR="002B47CC">
        <w:t>one</w:t>
      </w:r>
      <w:r w:rsidR="00053650">
        <w:t xml:space="preserve"> set of NDI</w:t>
      </w:r>
      <w:r w:rsidR="00B3251D">
        <w:t>,</w:t>
      </w:r>
      <w:r w:rsidR="00053650">
        <w:t xml:space="preserve"> HARQ process</w:t>
      </w:r>
      <w:r w:rsidR="00FD5429">
        <w:t xml:space="preserve"> and MCS </w:t>
      </w:r>
      <w:r w:rsidR="00FC4645">
        <w:t xml:space="preserve">bit </w:t>
      </w:r>
      <w:r w:rsidR="00FD5429">
        <w:t>fields</w:t>
      </w:r>
      <w:r w:rsidR="009F5743">
        <w:t xml:space="preserve"> is needed</w:t>
      </w:r>
      <w:r w:rsidR="00FD5429">
        <w:t xml:space="preserve">. </w:t>
      </w:r>
      <w:r w:rsidR="00907CF0">
        <w:t>T</w:t>
      </w:r>
      <w:r w:rsidR="00960B52">
        <w:t xml:space="preserve">he number of HARQ processes can </w:t>
      </w:r>
      <w:r w:rsidR="00907CF0">
        <w:t xml:space="preserve">also </w:t>
      </w:r>
      <w:r w:rsidR="00960B52">
        <w:t xml:space="preserve">be limited. </w:t>
      </w:r>
      <w:r w:rsidR="00CF1C4A">
        <w:t>In addition, t</w:t>
      </w:r>
      <w:r w:rsidR="00960B52">
        <w:t xml:space="preserve">he </w:t>
      </w:r>
      <w:r w:rsidR="005D6816">
        <w:t xml:space="preserve">TPC field, </w:t>
      </w:r>
      <w:r w:rsidR="00960B52">
        <w:t xml:space="preserve">HARQ-ACK feedback includes the timing and resource </w:t>
      </w:r>
      <w:r w:rsidR="00B25324">
        <w:t>allocation</w:t>
      </w:r>
      <w:r w:rsidR="00CF1C4A">
        <w:t xml:space="preserve"> and</w:t>
      </w:r>
      <w:r w:rsidR="00CC231D">
        <w:t xml:space="preserve"> </w:t>
      </w:r>
      <w:r w:rsidR="00CF1C4A">
        <w:t>t</w:t>
      </w:r>
      <w:r w:rsidR="00CC231D">
        <w:t>he SRS triggering field may still be needed</w:t>
      </w:r>
      <w:r w:rsidR="00294597">
        <w:t>.</w:t>
      </w:r>
      <w:r w:rsidR="00CE48F0">
        <w:t xml:space="preserve"> </w:t>
      </w:r>
      <w:r w:rsidR="00EC603B">
        <w:t xml:space="preserve">However, as discussed below, it is possible to </w:t>
      </w:r>
      <w:r w:rsidR="00CD6586">
        <w:t>transmit</w:t>
      </w:r>
      <w:r w:rsidR="00EC603B">
        <w:t xml:space="preserve"> these DCI fields </w:t>
      </w:r>
      <w:r w:rsidR="00CD6586">
        <w:t xml:space="preserve">separately </w:t>
      </w:r>
      <w:r w:rsidR="006D6E96">
        <w:t>apart from</w:t>
      </w:r>
      <w:r w:rsidR="00EC603B">
        <w:t xml:space="preserve"> the compact DCI.</w:t>
      </w:r>
      <w:r w:rsidR="0060049F">
        <w:t xml:space="preserve"> </w:t>
      </w:r>
    </w:p>
    <w:p w:rsidR="004F3F50" w:rsidRDefault="009D14C6" w:rsidP="009D14C6">
      <w:pPr>
        <w:rPr>
          <w:b/>
        </w:rPr>
      </w:pPr>
      <w:r w:rsidRPr="00FA08B0">
        <w:rPr>
          <w:b/>
        </w:rPr>
        <w:t>Proposal</w:t>
      </w:r>
      <w:r>
        <w:rPr>
          <w:b/>
        </w:rPr>
        <w:t xml:space="preserve"> 1</w:t>
      </w:r>
      <w:r w:rsidRPr="00FA08B0">
        <w:rPr>
          <w:b/>
        </w:rPr>
        <w:t xml:space="preserve">: </w:t>
      </w:r>
      <w:r w:rsidR="004E70E8">
        <w:rPr>
          <w:b/>
        </w:rPr>
        <w:t>Consider the following possibilities in t</w:t>
      </w:r>
      <w:r>
        <w:rPr>
          <w:b/>
        </w:rPr>
        <w:t>he compact DCI format</w:t>
      </w:r>
      <w:r w:rsidR="00C8410C">
        <w:rPr>
          <w:b/>
        </w:rPr>
        <w:t xml:space="preserve"> for URLLC</w:t>
      </w:r>
      <w:r w:rsidR="0060049F">
        <w:rPr>
          <w:b/>
        </w:rPr>
        <w:t xml:space="preserve">: </w:t>
      </w:r>
    </w:p>
    <w:p w:rsidR="004F3F50" w:rsidRPr="00977872" w:rsidRDefault="008C435E" w:rsidP="00977872">
      <w:pPr>
        <w:pStyle w:val="ListParagraph"/>
        <w:numPr>
          <w:ilvl w:val="0"/>
          <w:numId w:val="38"/>
        </w:numPr>
        <w:spacing w:after="120"/>
        <w:ind w:firstLineChars="0"/>
        <w:rPr>
          <w:rFonts w:ascii="Times New Roman" w:hAnsi="Times New Roman"/>
          <w:b/>
        </w:rPr>
      </w:pPr>
      <w:r>
        <w:rPr>
          <w:rFonts w:ascii="Times New Roman" w:hAnsi="Times New Roman"/>
          <w:b/>
        </w:rPr>
        <w:t>Reduce the number of bits for</w:t>
      </w:r>
      <w:r w:rsidR="0060049F" w:rsidRPr="00977872">
        <w:rPr>
          <w:rFonts w:ascii="Times New Roman" w:hAnsi="Times New Roman"/>
          <w:b/>
        </w:rPr>
        <w:t xml:space="preserve"> resource a</w:t>
      </w:r>
      <w:r w:rsidR="00977872">
        <w:rPr>
          <w:rFonts w:ascii="Times New Roman" w:hAnsi="Times New Roman"/>
          <w:b/>
        </w:rPr>
        <w:t>llocation</w:t>
      </w:r>
    </w:p>
    <w:p w:rsidR="004F3F50" w:rsidRPr="00977872" w:rsidRDefault="004F3F50" w:rsidP="00977872">
      <w:pPr>
        <w:pStyle w:val="ListParagraph"/>
        <w:numPr>
          <w:ilvl w:val="0"/>
          <w:numId w:val="38"/>
        </w:numPr>
        <w:spacing w:after="120"/>
        <w:ind w:firstLineChars="0"/>
        <w:rPr>
          <w:rFonts w:ascii="Times New Roman" w:hAnsi="Times New Roman"/>
          <w:b/>
        </w:rPr>
      </w:pPr>
      <w:r w:rsidRPr="00977872">
        <w:rPr>
          <w:rFonts w:ascii="Times New Roman" w:hAnsi="Times New Roman"/>
          <w:b/>
        </w:rPr>
        <w:t>U</w:t>
      </w:r>
      <w:r w:rsidR="0060049F" w:rsidRPr="00977872">
        <w:rPr>
          <w:rFonts w:ascii="Times New Roman" w:hAnsi="Times New Roman"/>
          <w:b/>
        </w:rPr>
        <w:t xml:space="preserve">se </w:t>
      </w:r>
      <w:r w:rsidRPr="00977872">
        <w:rPr>
          <w:rFonts w:ascii="Times New Roman" w:hAnsi="Times New Roman"/>
          <w:b/>
        </w:rPr>
        <w:t>single</w:t>
      </w:r>
      <w:r w:rsidR="0060049F" w:rsidRPr="00977872">
        <w:rPr>
          <w:rFonts w:ascii="Times New Roman" w:hAnsi="Times New Roman"/>
          <w:b/>
        </w:rPr>
        <w:t xml:space="preserve"> TB transmission</w:t>
      </w:r>
    </w:p>
    <w:p w:rsidR="009D14C6" w:rsidRDefault="004F3F50" w:rsidP="00977872">
      <w:pPr>
        <w:pStyle w:val="ListParagraph"/>
        <w:numPr>
          <w:ilvl w:val="0"/>
          <w:numId w:val="38"/>
        </w:numPr>
        <w:spacing w:after="120"/>
        <w:ind w:left="714" w:firstLineChars="0" w:hanging="357"/>
        <w:rPr>
          <w:rFonts w:ascii="Times New Roman" w:hAnsi="Times New Roman"/>
          <w:b/>
        </w:rPr>
      </w:pPr>
      <w:r w:rsidRPr="00977872">
        <w:rPr>
          <w:rFonts w:ascii="Times New Roman" w:hAnsi="Times New Roman"/>
          <w:b/>
        </w:rPr>
        <w:t xml:space="preserve">Reduce </w:t>
      </w:r>
      <w:r w:rsidR="0060049F" w:rsidRPr="00977872">
        <w:rPr>
          <w:rFonts w:ascii="Times New Roman" w:hAnsi="Times New Roman"/>
          <w:b/>
        </w:rPr>
        <w:t xml:space="preserve">the </w:t>
      </w:r>
      <w:r w:rsidRPr="00977872">
        <w:rPr>
          <w:rFonts w:ascii="Times New Roman" w:hAnsi="Times New Roman"/>
          <w:b/>
        </w:rPr>
        <w:t xml:space="preserve">number of </w:t>
      </w:r>
      <w:r w:rsidR="0060049F" w:rsidRPr="00977872">
        <w:rPr>
          <w:rFonts w:ascii="Times New Roman" w:hAnsi="Times New Roman"/>
          <w:b/>
        </w:rPr>
        <w:t>bits for the</w:t>
      </w:r>
      <w:r w:rsidRPr="00977872">
        <w:rPr>
          <w:rFonts w:ascii="Times New Roman" w:hAnsi="Times New Roman"/>
          <w:b/>
        </w:rPr>
        <w:t xml:space="preserve"> HARQ process</w:t>
      </w:r>
      <w:r w:rsidR="00C8410C">
        <w:rPr>
          <w:rFonts w:ascii="Times New Roman" w:hAnsi="Times New Roman"/>
          <w:b/>
        </w:rPr>
        <w:t>es</w:t>
      </w:r>
      <w:r w:rsidRPr="00977872">
        <w:rPr>
          <w:rFonts w:ascii="Times New Roman" w:hAnsi="Times New Roman"/>
          <w:b/>
        </w:rPr>
        <w:t xml:space="preserve"> and MCS</w:t>
      </w:r>
    </w:p>
    <w:p w:rsidR="00556390" w:rsidRDefault="00811004" w:rsidP="004F6BAE">
      <w:pPr>
        <w:tabs>
          <w:tab w:val="num" w:pos="1440"/>
        </w:tabs>
      </w:pPr>
      <w:r>
        <w:t>On a higher level</w:t>
      </w:r>
      <w:r w:rsidR="00556390">
        <w:t xml:space="preserve">, the information </w:t>
      </w:r>
      <w:r w:rsidR="00B707F1">
        <w:t xml:space="preserve">content </w:t>
      </w:r>
      <w:r w:rsidR="00647513">
        <w:t>of</w:t>
      </w:r>
      <w:r w:rsidR="00B707F1">
        <w:t xml:space="preserve"> the </w:t>
      </w:r>
      <w:r w:rsidR="00556390">
        <w:t xml:space="preserve">DCI can be divided into two categories: </w:t>
      </w:r>
      <w:r w:rsidR="00D37936">
        <w:t>the first category</w:t>
      </w:r>
      <w:r w:rsidR="00556390">
        <w:t xml:space="preserve"> consists of </w:t>
      </w:r>
      <w:r w:rsidR="0009325C">
        <w:t xml:space="preserve">control </w:t>
      </w:r>
      <w:r w:rsidR="00556390" w:rsidRPr="003022B7">
        <w:t xml:space="preserve">information that relates to </w:t>
      </w:r>
      <w:r w:rsidR="00E61E9E">
        <w:t xml:space="preserve">DL </w:t>
      </w:r>
      <w:r w:rsidR="00556390" w:rsidRPr="003022B7">
        <w:t>data reception directly</w:t>
      </w:r>
      <w:r w:rsidR="00B707F1">
        <w:t>, i.e. the UE needs to know this information in order to perform data demodulation and decoding</w:t>
      </w:r>
      <w:r w:rsidR="00556390">
        <w:t>.</w:t>
      </w:r>
      <w:r w:rsidR="00556390" w:rsidRPr="003022B7">
        <w:t xml:space="preserve"> </w:t>
      </w:r>
      <w:r w:rsidR="004D0A9F">
        <w:t xml:space="preserve">For URLLC, it will be beneficial for </w:t>
      </w:r>
      <w:r w:rsidR="00807A2D">
        <w:t xml:space="preserve">the </w:t>
      </w:r>
      <w:r w:rsidR="004D0A9F">
        <w:t xml:space="preserve">UE to acquire this information at the earliest </w:t>
      </w:r>
      <w:r w:rsidR="00E666B8">
        <w:t xml:space="preserve">possible </w:t>
      </w:r>
      <w:r w:rsidR="004D0A9F">
        <w:t xml:space="preserve">time so that the data detection can start </w:t>
      </w:r>
      <w:r w:rsidR="00E666B8">
        <w:t>accordingly</w:t>
      </w:r>
      <w:r w:rsidR="004D0A9F">
        <w:t xml:space="preserve">. </w:t>
      </w:r>
      <w:r w:rsidR="00FB0FE5">
        <w:lastRenderedPageBreak/>
        <w:t>This category can include</w:t>
      </w:r>
      <w:r w:rsidR="00FB0FE5" w:rsidRPr="003022B7">
        <w:t xml:space="preserve"> </w:t>
      </w:r>
      <w:r w:rsidR="00647513">
        <w:t xml:space="preserve">the </w:t>
      </w:r>
      <w:r w:rsidR="00FB0FE5">
        <w:t>t</w:t>
      </w:r>
      <w:r w:rsidR="00FB0FE5" w:rsidRPr="003022B7">
        <w:t>ime-frequency resource allocation of data, HARQ process ID, ND</w:t>
      </w:r>
      <w:r w:rsidR="00FB0FE5">
        <w:t xml:space="preserve">I, MCS, redundancy version, etc. </w:t>
      </w:r>
      <w:r w:rsidR="00556390" w:rsidRPr="003022B7">
        <w:t xml:space="preserve">The second </w:t>
      </w:r>
      <w:r w:rsidR="00D37936">
        <w:t xml:space="preserve">category </w:t>
      </w:r>
      <w:r w:rsidR="00556390" w:rsidRPr="003022B7">
        <w:t xml:space="preserve">consists of </w:t>
      </w:r>
      <w:r w:rsidR="00FB0FE5">
        <w:t xml:space="preserve">the </w:t>
      </w:r>
      <w:r w:rsidR="00B707F1">
        <w:t xml:space="preserve">rest </w:t>
      </w:r>
      <w:r w:rsidR="00FB0FE5">
        <w:t xml:space="preserve">of the </w:t>
      </w:r>
      <w:r>
        <w:t xml:space="preserve">control </w:t>
      </w:r>
      <w:r w:rsidR="00FB0FE5">
        <w:t xml:space="preserve">information </w:t>
      </w:r>
      <w:r w:rsidR="00647513">
        <w:t>that does not relate</w:t>
      </w:r>
      <w:r w:rsidR="00556390" w:rsidRPr="003022B7">
        <w:t xml:space="preserve"> to data reception directly</w:t>
      </w:r>
      <w:r w:rsidR="00556390">
        <w:t>.</w:t>
      </w:r>
      <w:r w:rsidR="00556390" w:rsidRPr="00556390">
        <w:t xml:space="preserve"> </w:t>
      </w:r>
      <w:r>
        <w:t>This category can include</w:t>
      </w:r>
      <w:r w:rsidRPr="003022B7">
        <w:t xml:space="preserve"> TPC for UL control channel</w:t>
      </w:r>
      <w:r w:rsidR="00647513">
        <w:t>, ACK/NACK timing/</w:t>
      </w:r>
      <w:r w:rsidRPr="003022B7">
        <w:t>resource,</w:t>
      </w:r>
      <w:r w:rsidR="00807A2D">
        <w:t xml:space="preserve"> SRS request</w:t>
      </w:r>
      <w:r w:rsidR="00A52DB2">
        <w:t>,</w:t>
      </w:r>
      <w:r w:rsidR="00807A2D">
        <w:t xml:space="preserve"> </w:t>
      </w:r>
      <w:r w:rsidRPr="003022B7">
        <w:t>etc</w:t>
      </w:r>
      <w:r>
        <w:t xml:space="preserve">. In general, </w:t>
      </w:r>
      <w:r w:rsidR="00556390">
        <w:t xml:space="preserve">the reliability requirement of the second </w:t>
      </w:r>
      <w:r w:rsidR="00604324">
        <w:t>category</w:t>
      </w:r>
      <w:r w:rsidR="00556390">
        <w:t xml:space="preserve"> can be more relaxed compared to the first </w:t>
      </w:r>
      <w:r w:rsidR="00604324">
        <w:t xml:space="preserve">category </w:t>
      </w:r>
      <w:r w:rsidR="00556390">
        <w:t>since there is no direct impact on data channel detection.</w:t>
      </w:r>
      <w:r w:rsidR="008E1E1C">
        <w:t xml:space="preserve"> </w:t>
      </w:r>
      <w:r w:rsidR="008B47FE">
        <w:t>It should be noted that t</w:t>
      </w:r>
      <w:r w:rsidR="002B57A8">
        <w:t>he required SINR</w:t>
      </w:r>
      <w:r w:rsidR="005650E5">
        <w:t>(s)</w:t>
      </w:r>
      <w:r w:rsidR="002B57A8">
        <w:t xml:space="preserve"> to </w:t>
      </w:r>
      <w:r w:rsidR="00AC53F4">
        <w:t>ensure</w:t>
      </w:r>
      <w:r w:rsidR="002B57A8">
        <w:t xml:space="preserve"> different </w:t>
      </w:r>
      <w:r w:rsidR="007D3BF9">
        <w:t>reliability</w:t>
      </w:r>
      <w:r w:rsidR="00AC53F4">
        <w:t xml:space="preserve"> </w:t>
      </w:r>
      <w:r w:rsidR="00B0548B">
        <w:t>targets</w:t>
      </w:r>
      <w:r w:rsidR="008B47FE">
        <w:t xml:space="preserve"> </w:t>
      </w:r>
      <w:r w:rsidR="007D3BF9">
        <w:t>are quite</w:t>
      </w:r>
      <w:r w:rsidR="002B57A8">
        <w:t xml:space="preserve"> different. </w:t>
      </w:r>
      <w:r w:rsidR="00A27FD6">
        <w:t>As shown in</w:t>
      </w:r>
      <w:r w:rsidR="00044A80">
        <w:t xml:space="preserve"> </w:t>
      </w:r>
      <w:r w:rsidR="00B3630A">
        <w:fldChar w:fldCharType="begin"/>
      </w:r>
      <w:r w:rsidR="00044A80">
        <w:instrText xml:space="preserve"> REF _Ref464747989 \n \h </w:instrText>
      </w:r>
      <w:r w:rsidR="00B3630A">
        <w:fldChar w:fldCharType="separate"/>
      </w:r>
      <w:r w:rsidR="00044A80">
        <w:t>[1]</w:t>
      </w:r>
      <w:r w:rsidR="00B3630A">
        <w:fldChar w:fldCharType="end"/>
      </w:r>
      <w:r w:rsidR="008E1E1C">
        <w:t xml:space="preserve">, there </w:t>
      </w:r>
      <w:r w:rsidR="009D2401">
        <w:t>is around 4dB differen</w:t>
      </w:r>
      <w:r w:rsidR="00F36F8F">
        <w:t>ce</w:t>
      </w:r>
      <w:r w:rsidR="009D2401">
        <w:t xml:space="preserve"> </w:t>
      </w:r>
      <w:r w:rsidR="002F36E5">
        <w:t>between</w:t>
      </w:r>
      <w:r w:rsidR="009D2401">
        <w:t xml:space="preserve"> 1e</w:t>
      </w:r>
      <w:r w:rsidR="00D46F44">
        <w:t>-</w:t>
      </w:r>
      <w:r w:rsidR="008E1E1C">
        <w:t>3 and 1e</w:t>
      </w:r>
      <w:r w:rsidR="00D46F44">
        <w:t>-</w:t>
      </w:r>
      <w:r w:rsidR="008E1E1C">
        <w:t>5</w:t>
      </w:r>
      <w:r w:rsidR="00331058">
        <w:t xml:space="preserve"> </w:t>
      </w:r>
      <w:r w:rsidR="002F36E5">
        <w:t xml:space="preserve">BLER </w:t>
      </w:r>
      <w:r w:rsidR="008E1E1C">
        <w:t xml:space="preserve">for a DCI payload size of 24 bits </w:t>
      </w:r>
      <w:r w:rsidR="002F36E5">
        <w:t>with</w:t>
      </w:r>
      <w:r w:rsidR="008E1E1C">
        <w:t xml:space="preserve"> </w:t>
      </w:r>
      <w:r w:rsidR="006E1212">
        <w:t>AL</w:t>
      </w:r>
      <w:r w:rsidR="008E1E1C">
        <w:t xml:space="preserve"> 1.</w:t>
      </w:r>
    </w:p>
    <w:p w:rsidR="00604324" w:rsidRDefault="00604324" w:rsidP="004F6BAE">
      <w:pPr>
        <w:tabs>
          <w:tab w:val="num" w:pos="1440"/>
        </w:tabs>
      </w:pPr>
      <w:r>
        <w:t>Based on the above analysis, one could consider split</w:t>
      </w:r>
      <w:r w:rsidR="00AF78C8">
        <w:t>ting</w:t>
      </w:r>
      <w:r>
        <w:t xml:space="preserve"> the DCI into two parts. </w:t>
      </w:r>
      <w:r w:rsidRPr="003022B7">
        <w:t xml:space="preserve">The first part consists of </w:t>
      </w:r>
      <w:r w:rsidR="00AF78C8">
        <w:t xml:space="preserve">the </w:t>
      </w:r>
      <w:r w:rsidRPr="003022B7">
        <w:t xml:space="preserve">control information that relates to data reception directly and will be transmitted at the beginning of each scheduling </w:t>
      </w:r>
      <w:r w:rsidR="00642F19">
        <w:t>interval</w:t>
      </w:r>
      <w:r>
        <w:t>.</w:t>
      </w:r>
      <w:r w:rsidRPr="003022B7">
        <w:t xml:space="preserve"> The second part consists of </w:t>
      </w:r>
      <w:r w:rsidR="00090B8A">
        <w:t xml:space="preserve">the </w:t>
      </w:r>
      <w:r w:rsidRPr="003022B7">
        <w:t xml:space="preserve">control information that </w:t>
      </w:r>
      <w:r w:rsidR="009D7EA9">
        <w:t>is</w:t>
      </w:r>
      <w:r w:rsidRPr="003022B7">
        <w:t xml:space="preserve"> not related to data reception directly and will be transmitted during or at the end of the data </w:t>
      </w:r>
      <w:r>
        <w:t>transmission.</w:t>
      </w:r>
      <w:r w:rsidRPr="003022B7">
        <w:t xml:space="preserve"> The second part can be separately or jointly encoded wi</w:t>
      </w:r>
      <w:r>
        <w:t>th the data hence the reliability can be optimized differently.</w:t>
      </w:r>
      <w:r w:rsidR="00694370">
        <w:t xml:space="preserve"> In addition, the </w:t>
      </w:r>
      <w:r w:rsidR="00110C3F">
        <w:t xml:space="preserve">DMRS </w:t>
      </w:r>
      <w:r w:rsidR="00694370">
        <w:t>can be shared between the data channel and the second part DCI.</w:t>
      </w:r>
    </w:p>
    <w:p w:rsidR="00FA08B0" w:rsidRDefault="00FA08B0" w:rsidP="00FA08B0">
      <w:pPr>
        <w:rPr>
          <w:b/>
        </w:rPr>
      </w:pPr>
      <w:r w:rsidRPr="00FA08B0">
        <w:rPr>
          <w:b/>
        </w:rPr>
        <w:t>Proposal</w:t>
      </w:r>
      <w:r w:rsidR="003E6B8F">
        <w:rPr>
          <w:b/>
        </w:rPr>
        <w:t xml:space="preserve"> 2</w:t>
      </w:r>
      <w:r w:rsidRPr="00FA08B0">
        <w:rPr>
          <w:b/>
        </w:rPr>
        <w:t xml:space="preserve">: A </w:t>
      </w:r>
      <w:r>
        <w:rPr>
          <w:b/>
        </w:rPr>
        <w:t>split</w:t>
      </w:r>
      <w:r w:rsidRPr="00FA08B0">
        <w:rPr>
          <w:b/>
        </w:rPr>
        <w:t xml:space="preserve"> DCI format </w:t>
      </w:r>
      <w:r>
        <w:rPr>
          <w:b/>
        </w:rPr>
        <w:t xml:space="preserve">design </w:t>
      </w:r>
      <w:r w:rsidRPr="00FA08B0">
        <w:rPr>
          <w:b/>
        </w:rPr>
        <w:t>can be considered</w:t>
      </w:r>
      <w:r>
        <w:rPr>
          <w:b/>
        </w:rPr>
        <w:t xml:space="preserve"> for URLLC</w:t>
      </w:r>
      <w:r w:rsidRPr="00FA08B0">
        <w:rPr>
          <w:b/>
        </w:rPr>
        <w:t>.</w:t>
      </w:r>
    </w:p>
    <w:p w:rsidR="00315E83" w:rsidRDefault="000C7D1F" w:rsidP="004C5012">
      <w:pPr>
        <w:pStyle w:val="Heading3"/>
        <w:rPr>
          <w:lang w:eastAsia="zh-CN"/>
        </w:rPr>
      </w:pPr>
      <w:r>
        <w:rPr>
          <w:lang w:eastAsia="zh-CN"/>
        </w:rPr>
        <w:t>DCI</w:t>
      </w:r>
      <w:r w:rsidR="003969E8">
        <w:rPr>
          <w:lang w:eastAsia="zh-CN"/>
        </w:rPr>
        <w:t xml:space="preserve"> monitoring </w:t>
      </w:r>
    </w:p>
    <w:p w:rsidR="00E73E64" w:rsidRDefault="005A3F6B" w:rsidP="00E73E64">
      <w:pPr>
        <w:rPr>
          <w:lang w:eastAsia="zh-CN"/>
        </w:rPr>
      </w:pPr>
      <w:r>
        <w:rPr>
          <w:lang w:eastAsia="zh-CN"/>
        </w:rPr>
        <w:t>Following</w:t>
      </w:r>
      <w:r w:rsidR="001A02AC">
        <w:rPr>
          <w:lang w:eastAsia="zh-CN"/>
        </w:rPr>
        <w:t xml:space="preserve"> the</w:t>
      </w:r>
      <w:r w:rsidR="00B20440">
        <w:rPr>
          <w:lang w:eastAsia="zh-CN"/>
        </w:rPr>
        <w:t xml:space="preserve"> </w:t>
      </w:r>
      <w:r w:rsidR="009A7B4E">
        <w:rPr>
          <w:lang w:eastAsia="zh-CN"/>
        </w:rPr>
        <w:t>existing</w:t>
      </w:r>
      <w:r w:rsidR="001A02AC">
        <w:rPr>
          <w:lang w:eastAsia="zh-CN"/>
        </w:rPr>
        <w:t xml:space="preserve"> agreement, a URLLC UE monitors DL control information in one of more control resource set. However, the </w:t>
      </w:r>
      <w:r w:rsidR="00331DC7">
        <w:rPr>
          <w:lang w:eastAsia="zh-CN"/>
        </w:rPr>
        <w:t xml:space="preserve">DCI </w:t>
      </w:r>
      <w:r w:rsidR="001A02AC">
        <w:rPr>
          <w:lang w:eastAsia="zh-CN"/>
        </w:rPr>
        <w:t xml:space="preserve">monitoring behavior of </w:t>
      </w:r>
      <w:r w:rsidR="00331DC7">
        <w:rPr>
          <w:lang w:eastAsia="zh-CN"/>
        </w:rPr>
        <w:t xml:space="preserve">a </w:t>
      </w:r>
      <w:r w:rsidR="001A02AC">
        <w:rPr>
          <w:lang w:eastAsia="zh-CN"/>
        </w:rPr>
        <w:t xml:space="preserve">URLLC UE </w:t>
      </w:r>
      <w:r w:rsidR="00900E47">
        <w:rPr>
          <w:lang w:eastAsia="zh-CN"/>
        </w:rPr>
        <w:t>may</w:t>
      </w:r>
      <w:r w:rsidR="001A02AC">
        <w:rPr>
          <w:lang w:eastAsia="zh-CN"/>
        </w:rPr>
        <w:t xml:space="preserve"> be different from </w:t>
      </w:r>
      <w:r w:rsidR="00EE00D7">
        <w:rPr>
          <w:lang w:eastAsia="zh-CN"/>
        </w:rPr>
        <w:t xml:space="preserve">an </w:t>
      </w:r>
      <w:proofErr w:type="spellStart"/>
      <w:r w:rsidR="00EE00D7">
        <w:rPr>
          <w:lang w:eastAsia="zh-CN"/>
        </w:rPr>
        <w:t>eMBB</w:t>
      </w:r>
      <w:proofErr w:type="spellEnd"/>
      <w:r w:rsidR="00EE00D7">
        <w:rPr>
          <w:lang w:eastAsia="zh-CN"/>
        </w:rPr>
        <w:t xml:space="preserve"> UE. As an example, the monitoring periodicity of </w:t>
      </w:r>
      <w:r w:rsidR="00900E47">
        <w:rPr>
          <w:lang w:eastAsia="zh-CN"/>
        </w:rPr>
        <w:t>URLLC</w:t>
      </w:r>
      <w:r w:rsidR="00EE00D7">
        <w:rPr>
          <w:lang w:eastAsia="zh-CN"/>
        </w:rPr>
        <w:t xml:space="preserve"> can be much shorter than </w:t>
      </w:r>
      <w:proofErr w:type="spellStart"/>
      <w:r w:rsidR="00EE00D7">
        <w:rPr>
          <w:lang w:eastAsia="zh-CN"/>
        </w:rPr>
        <w:t>eMBB</w:t>
      </w:r>
      <w:proofErr w:type="spellEnd"/>
      <w:r w:rsidR="00EE00D7">
        <w:rPr>
          <w:lang w:eastAsia="zh-CN"/>
        </w:rPr>
        <w:t xml:space="preserve">. </w:t>
      </w:r>
      <w:r w:rsidR="00B639A7">
        <w:rPr>
          <w:lang w:eastAsia="zh-CN"/>
        </w:rPr>
        <w:t>Note that</w:t>
      </w:r>
      <w:r w:rsidR="00331DC7">
        <w:rPr>
          <w:lang w:eastAsia="zh-CN"/>
        </w:rPr>
        <w:t xml:space="preserve"> it was already agreed that the DL control information monitoring occasions can be configured</w:t>
      </w:r>
      <w:r w:rsidR="00900E47">
        <w:rPr>
          <w:lang w:eastAsia="zh-CN"/>
        </w:rPr>
        <w:t xml:space="preserve"> in a UE-specific manner</w:t>
      </w:r>
      <w:r w:rsidR="00E924B3">
        <w:rPr>
          <w:lang w:eastAsia="zh-CN"/>
        </w:rPr>
        <w:t xml:space="preserve">. </w:t>
      </w:r>
      <w:r w:rsidR="00B20440">
        <w:rPr>
          <w:lang w:eastAsia="zh-CN"/>
        </w:rPr>
        <w:t xml:space="preserve">Considering that a UE may support URLLC and </w:t>
      </w:r>
      <w:proofErr w:type="spellStart"/>
      <w:r w:rsidR="00B20440">
        <w:rPr>
          <w:lang w:eastAsia="zh-CN"/>
        </w:rPr>
        <w:t>eMBB</w:t>
      </w:r>
      <w:proofErr w:type="spellEnd"/>
      <w:r w:rsidR="00ED017A">
        <w:rPr>
          <w:lang w:eastAsia="zh-CN"/>
        </w:rPr>
        <w:t xml:space="preserve"> at the same time</w:t>
      </w:r>
      <w:r w:rsidR="00B20440">
        <w:rPr>
          <w:lang w:eastAsia="zh-CN"/>
        </w:rPr>
        <w:t xml:space="preserve">, </w:t>
      </w:r>
      <w:r w:rsidR="001537B4">
        <w:rPr>
          <w:lang w:eastAsia="zh-CN"/>
        </w:rPr>
        <w:t>it is preferred that</w:t>
      </w:r>
      <w:r w:rsidR="00ED017A">
        <w:rPr>
          <w:lang w:eastAsia="zh-CN"/>
        </w:rPr>
        <w:t xml:space="preserve"> the</w:t>
      </w:r>
      <w:r w:rsidR="00331DC7">
        <w:rPr>
          <w:lang w:eastAsia="zh-CN"/>
        </w:rPr>
        <w:t xml:space="preserve"> monitoring occasions</w:t>
      </w:r>
      <w:r w:rsidR="001537B4">
        <w:rPr>
          <w:lang w:eastAsia="zh-CN"/>
        </w:rPr>
        <w:t xml:space="preserve"> can be configured</w:t>
      </w:r>
      <w:r w:rsidR="00331DC7">
        <w:rPr>
          <w:lang w:eastAsia="zh-CN"/>
        </w:rPr>
        <w:t xml:space="preserve"> </w:t>
      </w:r>
      <w:r w:rsidR="00B37832">
        <w:rPr>
          <w:lang w:eastAsia="zh-CN"/>
        </w:rPr>
        <w:t>for each service</w:t>
      </w:r>
      <w:r w:rsidR="00403C42">
        <w:rPr>
          <w:lang w:eastAsia="zh-CN"/>
        </w:rPr>
        <w:t xml:space="preserve"> separately. </w:t>
      </w:r>
      <w:r w:rsidR="00571D60">
        <w:rPr>
          <w:lang w:eastAsia="zh-CN"/>
        </w:rPr>
        <w:t>In general</w:t>
      </w:r>
      <w:r w:rsidR="00E73E64">
        <w:rPr>
          <w:lang w:eastAsia="zh-CN"/>
        </w:rPr>
        <w:t xml:space="preserve">, a UE can be configured with one or </w:t>
      </w:r>
      <w:r w:rsidR="006137E9">
        <w:rPr>
          <w:lang w:eastAsia="zh-CN"/>
        </w:rPr>
        <w:t xml:space="preserve">more </w:t>
      </w:r>
      <w:r w:rsidR="00E73E64">
        <w:rPr>
          <w:lang w:eastAsia="zh-CN"/>
        </w:rPr>
        <w:t>control resource set</w:t>
      </w:r>
      <w:r w:rsidR="00F87A7B">
        <w:rPr>
          <w:lang w:eastAsia="zh-CN"/>
        </w:rPr>
        <w:t xml:space="preserve"> based on service need</w:t>
      </w:r>
      <w:r w:rsidR="00E73E64">
        <w:rPr>
          <w:lang w:eastAsia="zh-CN"/>
        </w:rPr>
        <w:t xml:space="preserve">. </w:t>
      </w:r>
      <w:r w:rsidR="00BE03C9">
        <w:rPr>
          <w:lang w:eastAsia="zh-CN"/>
        </w:rPr>
        <w:t>E</w:t>
      </w:r>
      <w:r w:rsidR="00E73E64">
        <w:rPr>
          <w:lang w:eastAsia="zh-CN"/>
        </w:rPr>
        <w:t>ach control resource set</w:t>
      </w:r>
      <w:r w:rsidR="00BE03C9">
        <w:rPr>
          <w:lang w:eastAsia="zh-CN"/>
        </w:rPr>
        <w:t xml:space="preserve"> </w:t>
      </w:r>
      <w:r w:rsidR="00E73E64">
        <w:rPr>
          <w:lang w:eastAsia="zh-CN"/>
        </w:rPr>
        <w:t xml:space="preserve">is configured </w:t>
      </w:r>
      <w:r w:rsidR="00BE03C9">
        <w:rPr>
          <w:lang w:eastAsia="zh-CN"/>
        </w:rPr>
        <w:t xml:space="preserve">with </w:t>
      </w:r>
      <w:r w:rsidR="00F317A0">
        <w:rPr>
          <w:lang w:eastAsia="zh-CN"/>
        </w:rPr>
        <w:t xml:space="preserve">a certain </w:t>
      </w:r>
      <w:r w:rsidR="00E73E64">
        <w:rPr>
          <w:lang w:eastAsia="zh-CN"/>
        </w:rPr>
        <w:t xml:space="preserve">monitoring occasions </w:t>
      </w:r>
      <w:r w:rsidR="00BE03C9">
        <w:rPr>
          <w:lang w:eastAsia="zh-CN"/>
        </w:rPr>
        <w:t xml:space="preserve">associated with a </w:t>
      </w:r>
      <w:r w:rsidR="00F317A0">
        <w:rPr>
          <w:lang w:eastAsia="zh-CN"/>
        </w:rPr>
        <w:t xml:space="preserve">given </w:t>
      </w:r>
      <w:r w:rsidR="00E73E64">
        <w:rPr>
          <w:lang w:eastAsia="zh-CN"/>
        </w:rPr>
        <w:t xml:space="preserve">PDCCH format. </w:t>
      </w:r>
    </w:p>
    <w:p w:rsidR="00542A80" w:rsidRDefault="00542A80" w:rsidP="00E73E64">
      <w:pPr>
        <w:rPr>
          <w:lang w:eastAsia="zh-CN"/>
        </w:rPr>
      </w:pPr>
      <w:r w:rsidRPr="00FA08B0">
        <w:rPr>
          <w:b/>
        </w:rPr>
        <w:t>Proposal</w:t>
      </w:r>
      <w:r>
        <w:rPr>
          <w:b/>
        </w:rPr>
        <w:t xml:space="preserve"> </w:t>
      </w:r>
      <w:r w:rsidR="003E6B8F">
        <w:rPr>
          <w:b/>
        </w:rPr>
        <w:t>3</w:t>
      </w:r>
      <w:r w:rsidRPr="00FA08B0">
        <w:rPr>
          <w:b/>
        </w:rPr>
        <w:t xml:space="preserve">: </w:t>
      </w:r>
      <w:r>
        <w:rPr>
          <w:b/>
          <w:lang w:eastAsia="zh-CN"/>
        </w:rPr>
        <w:t>A</w:t>
      </w:r>
      <w:r w:rsidRPr="00542A80">
        <w:rPr>
          <w:b/>
          <w:lang w:eastAsia="zh-CN"/>
        </w:rPr>
        <w:t xml:space="preserve"> UE monitors </w:t>
      </w:r>
      <w:r w:rsidR="00F87A7B">
        <w:rPr>
          <w:b/>
          <w:lang w:eastAsia="zh-CN"/>
        </w:rPr>
        <w:t>DL control information in one or</w:t>
      </w:r>
      <w:r w:rsidRPr="00542A80">
        <w:rPr>
          <w:b/>
          <w:lang w:eastAsia="zh-CN"/>
        </w:rPr>
        <w:t xml:space="preserve"> more control resource set</w:t>
      </w:r>
      <w:r w:rsidR="00061C2F">
        <w:rPr>
          <w:b/>
          <w:lang w:eastAsia="zh-CN"/>
        </w:rPr>
        <w:t>(s)</w:t>
      </w:r>
      <w:r w:rsidRPr="00542A80">
        <w:rPr>
          <w:b/>
          <w:lang w:eastAsia="zh-CN"/>
        </w:rPr>
        <w:t xml:space="preserve"> </w:t>
      </w:r>
      <w:r w:rsidR="003E6B8F">
        <w:rPr>
          <w:b/>
          <w:lang w:eastAsia="zh-CN"/>
        </w:rPr>
        <w:t>wherein each set</w:t>
      </w:r>
      <w:r>
        <w:rPr>
          <w:b/>
          <w:lang w:eastAsia="zh-CN"/>
        </w:rPr>
        <w:t xml:space="preserve"> </w:t>
      </w:r>
      <w:r w:rsidRPr="00542A80">
        <w:rPr>
          <w:b/>
          <w:lang w:eastAsia="zh-CN"/>
        </w:rPr>
        <w:t>is configured with</w:t>
      </w:r>
      <w:r w:rsidR="00BC5D43">
        <w:rPr>
          <w:b/>
          <w:lang w:eastAsia="zh-CN"/>
        </w:rPr>
        <w:t xml:space="preserve"> </w:t>
      </w:r>
      <w:r w:rsidR="00F87A7B">
        <w:rPr>
          <w:b/>
          <w:lang w:eastAsia="zh-CN"/>
        </w:rPr>
        <w:t xml:space="preserve">a certain </w:t>
      </w:r>
      <w:r w:rsidRPr="00542A80">
        <w:rPr>
          <w:b/>
          <w:lang w:eastAsia="zh-CN"/>
        </w:rPr>
        <w:t>monitoring occasion</w:t>
      </w:r>
      <w:r w:rsidR="00BC5D43">
        <w:rPr>
          <w:b/>
          <w:lang w:eastAsia="zh-CN"/>
        </w:rPr>
        <w:t>s</w:t>
      </w:r>
      <w:r w:rsidRPr="00542A80">
        <w:rPr>
          <w:b/>
          <w:lang w:eastAsia="zh-CN"/>
        </w:rPr>
        <w:t xml:space="preserve"> </w:t>
      </w:r>
      <w:r w:rsidR="00F87A7B">
        <w:rPr>
          <w:b/>
          <w:lang w:eastAsia="zh-CN"/>
        </w:rPr>
        <w:t>for a given</w:t>
      </w:r>
      <w:r w:rsidR="00806936">
        <w:rPr>
          <w:b/>
          <w:lang w:eastAsia="zh-CN"/>
        </w:rPr>
        <w:t xml:space="preserve"> </w:t>
      </w:r>
      <w:r w:rsidRPr="00542A80">
        <w:rPr>
          <w:b/>
          <w:lang w:eastAsia="zh-CN"/>
        </w:rPr>
        <w:t>PDCCH format.</w:t>
      </w:r>
    </w:p>
    <w:p w:rsidR="00CC0C3E" w:rsidRDefault="00ED017A" w:rsidP="00CC0C3E">
      <w:pPr>
        <w:jc w:val="center"/>
        <w:rPr>
          <w:lang w:eastAsia="zh-CN"/>
        </w:rPr>
      </w:pPr>
      <w:r>
        <w:rPr>
          <w:noProof/>
        </w:rPr>
        <w:drawing>
          <wp:inline distT="0" distB="0" distL="0" distR="0">
            <wp:extent cx="3554095" cy="822960"/>
            <wp:effectExtent l="0" t="0" r="825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4095" cy="822960"/>
                    </a:xfrm>
                    <a:prstGeom prst="rect">
                      <a:avLst/>
                    </a:prstGeom>
                    <a:noFill/>
                  </pic:spPr>
                </pic:pic>
              </a:graphicData>
            </a:graphic>
          </wp:inline>
        </w:drawing>
      </w:r>
    </w:p>
    <w:p w:rsidR="00060E4C" w:rsidRDefault="00060E4C" w:rsidP="00060E4C">
      <w:pPr>
        <w:pStyle w:val="Caption"/>
        <w:jc w:val="center"/>
        <w:rPr>
          <w:lang w:eastAsia="zh-CN"/>
        </w:rPr>
      </w:pPr>
      <w:r>
        <w:t xml:space="preserve">Figure </w:t>
      </w:r>
      <w:r w:rsidR="00B3630A">
        <w:fldChar w:fldCharType="begin"/>
      </w:r>
      <w:r>
        <w:instrText xml:space="preserve"> SEQ Figure \* ARABIC </w:instrText>
      </w:r>
      <w:r w:rsidR="00B3630A">
        <w:fldChar w:fldCharType="separate"/>
      </w:r>
      <w:r w:rsidR="009A680E">
        <w:rPr>
          <w:noProof/>
        </w:rPr>
        <w:t>1</w:t>
      </w:r>
      <w:r w:rsidR="00B3630A">
        <w:fldChar w:fldCharType="end"/>
      </w:r>
      <w:r>
        <w:t xml:space="preserve"> DCI monitoring </w:t>
      </w:r>
      <w:r w:rsidR="00C45213">
        <w:t>occasions</w:t>
      </w:r>
      <w:r>
        <w:t xml:space="preserve"> for </w:t>
      </w:r>
      <w:proofErr w:type="spellStart"/>
      <w:r>
        <w:t>eMBB</w:t>
      </w:r>
      <w:proofErr w:type="spellEnd"/>
      <w:r w:rsidR="00C45213">
        <w:t xml:space="preserve"> and URLLC</w:t>
      </w:r>
    </w:p>
    <w:p w:rsidR="00DF54E9" w:rsidRDefault="00DF54E9" w:rsidP="004C5012">
      <w:pPr>
        <w:pStyle w:val="Heading3"/>
        <w:rPr>
          <w:lang w:eastAsia="zh-CN"/>
        </w:rPr>
      </w:pPr>
      <w:r>
        <w:rPr>
          <w:lang w:eastAsia="zh-CN"/>
        </w:rPr>
        <w:t>Blind detection</w:t>
      </w:r>
      <w:r w:rsidR="00CD1171">
        <w:rPr>
          <w:lang w:eastAsia="zh-CN"/>
        </w:rPr>
        <w:t xml:space="preserve"> </w:t>
      </w:r>
    </w:p>
    <w:p w:rsidR="00D34724" w:rsidRDefault="00761943" w:rsidP="003969E8">
      <w:pPr>
        <w:rPr>
          <w:lang w:eastAsia="zh-CN"/>
        </w:rPr>
      </w:pPr>
      <w:r>
        <w:rPr>
          <w:lang w:eastAsia="zh-CN"/>
        </w:rPr>
        <w:t xml:space="preserve">For URLLC, it may be beneficial </w:t>
      </w:r>
      <w:r w:rsidR="00F324C1">
        <w:rPr>
          <w:lang w:eastAsia="zh-CN"/>
        </w:rPr>
        <w:t xml:space="preserve">to </w:t>
      </w:r>
      <w:r w:rsidR="00806CA4">
        <w:rPr>
          <w:lang w:eastAsia="zh-CN"/>
        </w:rPr>
        <w:t>limit</w:t>
      </w:r>
      <w:r w:rsidR="00F324C1">
        <w:rPr>
          <w:lang w:eastAsia="zh-CN"/>
        </w:rPr>
        <w:t xml:space="preserve"> the number of BD attempts such </w:t>
      </w:r>
      <w:r w:rsidR="00E41259">
        <w:rPr>
          <w:lang w:eastAsia="zh-CN"/>
        </w:rPr>
        <w:t>that a low decoding latency can be achieved</w:t>
      </w:r>
      <w:r w:rsidR="00F324C1">
        <w:rPr>
          <w:lang w:eastAsia="zh-CN"/>
        </w:rPr>
        <w:t xml:space="preserve">. </w:t>
      </w:r>
      <w:r w:rsidR="00C92BD5">
        <w:rPr>
          <w:lang w:eastAsia="zh-CN"/>
        </w:rPr>
        <w:t xml:space="preserve">This can be realized by disabling several ALs or </w:t>
      </w:r>
      <w:r w:rsidR="00482A70">
        <w:rPr>
          <w:lang w:eastAsia="zh-CN"/>
        </w:rPr>
        <w:t>reducing the</w:t>
      </w:r>
      <w:r w:rsidR="00C92BD5">
        <w:rPr>
          <w:lang w:eastAsia="zh-CN"/>
        </w:rPr>
        <w:t xml:space="preserve"> nu</w:t>
      </w:r>
      <w:r w:rsidR="00482A70">
        <w:rPr>
          <w:lang w:eastAsia="zh-CN"/>
        </w:rPr>
        <w:t xml:space="preserve">mber of BD attempts for </w:t>
      </w:r>
      <w:r w:rsidR="00E22D70">
        <w:rPr>
          <w:lang w:eastAsia="zh-CN"/>
        </w:rPr>
        <w:t xml:space="preserve">a certain </w:t>
      </w:r>
      <w:r w:rsidR="00482A70">
        <w:rPr>
          <w:lang w:eastAsia="zh-CN"/>
        </w:rPr>
        <w:t>AL</w:t>
      </w:r>
      <w:r w:rsidR="00C92BD5">
        <w:rPr>
          <w:lang w:eastAsia="zh-CN"/>
        </w:rPr>
        <w:t>.</w:t>
      </w:r>
      <w:r w:rsidR="00F01F10">
        <w:rPr>
          <w:lang w:eastAsia="zh-CN"/>
        </w:rPr>
        <w:t xml:space="preserve"> </w:t>
      </w:r>
      <w:r w:rsidR="0091008D">
        <w:rPr>
          <w:lang w:eastAsia="zh-CN"/>
        </w:rPr>
        <w:t>As indicated in</w:t>
      </w:r>
      <w:r w:rsidR="00044A80">
        <w:rPr>
          <w:lang w:eastAsia="zh-CN"/>
        </w:rPr>
        <w:t xml:space="preserve"> </w:t>
      </w:r>
      <w:r w:rsidR="00B3630A">
        <w:rPr>
          <w:lang w:eastAsia="zh-CN"/>
        </w:rPr>
        <w:fldChar w:fldCharType="begin"/>
      </w:r>
      <w:r w:rsidR="00044A80">
        <w:rPr>
          <w:lang w:eastAsia="zh-CN"/>
        </w:rPr>
        <w:instrText xml:space="preserve"> REF _Ref464747989 \n \h </w:instrText>
      </w:r>
      <w:r w:rsidR="00B3630A">
        <w:rPr>
          <w:lang w:eastAsia="zh-CN"/>
        </w:rPr>
      </w:r>
      <w:r w:rsidR="00B3630A">
        <w:rPr>
          <w:lang w:eastAsia="zh-CN"/>
        </w:rPr>
        <w:fldChar w:fldCharType="separate"/>
      </w:r>
      <w:r w:rsidR="00044A80">
        <w:rPr>
          <w:lang w:eastAsia="zh-CN"/>
        </w:rPr>
        <w:t>[1]</w:t>
      </w:r>
      <w:r w:rsidR="00B3630A">
        <w:rPr>
          <w:lang w:eastAsia="zh-CN"/>
        </w:rPr>
        <w:fldChar w:fldCharType="end"/>
      </w:r>
      <w:r w:rsidR="0091008D">
        <w:rPr>
          <w:lang w:eastAsia="zh-CN"/>
        </w:rPr>
        <w:t xml:space="preserve">, </w:t>
      </w:r>
      <w:r w:rsidR="00933716">
        <w:rPr>
          <w:lang w:eastAsia="zh-CN"/>
        </w:rPr>
        <w:t xml:space="preserve">higher AL levels may be preferred for URLLC. Hence it is possible to </w:t>
      </w:r>
      <w:r w:rsidR="00CA5AA9">
        <w:rPr>
          <w:lang w:eastAsia="zh-CN"/>
        </w:rPr>
        <w:t>disable the</w:t>
      </w:r>
      <w:r w:rsidR="00933716">
        <w:rPr>
          <w:lang w:eastAsia="zh-CN"/>
        </w:rPr>
        <w:t xml:space="preserve"> BD attempts for lower ALs while </w:t>
      </w:r>
      <w:r w:rsidR="00CA5AA9">
        <w:rPr>
          <w:lang w:eastAsia="zh-CN"/>
        </w:rPr>
        <w:t xml:space="preserve">enable </w:t>
      </w:r>
      <w:r w:rsidR="00933716">
        <w:rPr>
          <w:lang w:eastAsia="zh-CN"/>
        </w:rPr>
        <w:t xml:space="preserve">a larger number of BD attempts for higher ALs. </w:t>
      </w:r>
      <w:r w:rsidR="00584CEB">
        <w:rPr>
          <w:lang w:eastAsia="zh-CN"/>
        </w:rPr>
        <w:t xml:space="preserve">For UEs supporting URLLC and </w:t>
      </w:r>
      <w:proofErr w:type="spellStart"/>
      <w:r w:rsidR="00584CEB">
        <w:rPr>
          <w:lang w:eastAsia="zh-CN"/>
        </w:rPr>
        <w:t>eMBB</w:t>
      </w:r>
      <w:proofErr w:type="spellEnd"/>
      <w:r w:rsidR="00584CEB">
        <w:rPr>
          <w:lang w:eastAsia="zh-CN"/>
        </w:rPr>
        <w:t xml:space="preserve"> simultaneously, it should be discussed whether a UE need</w:t>
      </w:r>
      <w:r w:rsidR="008245E1">
        <w:rPr>
          <w:lang w:eastAsia="zh-CN"/>
        </w:rPr>
        <w:t>s</w:t>
      </w:r>
      <w:r w:rsidR="00584CEB">
        <w:rPr>
          <w:lang w:eastAsia="zh-CN"/>
        </w:rPr>
        <w:t xml:space="preserve"> to monitor URLLC and </w:t>
      </w:r>
      <w:proofErr w:type="spellStart"/>
      <w:r w:rsidR="00584CEB">
        <w:rPr>
          <w:lang w:eastAsia="zh-CN"/>
        </w:rPr>
        <w:t>eMBB</w:t>
      </w:r>
      <w:proofErr w:type="spellEnd"/>
      <w:r w:rsidR="00584CEB">
        <w:rPr>
          <w:lang w:eastAsia="zh-CN"/>
        </w:rPr>
        <w:t xml:space="preserve"> DCI in the same slot or mini-slot. </w:t>
      </w:r>
      <w:r w:rsidR="0097140A">
        <w:rPr>
          <w:lang w:eastAsia="zh-CN"/>
        </w:rPr>
        <w:t xml:space="preserve">If the </w:t>
      </w:r>
      <w:r w:rsidR="00933716">
        <w:rPr>
          <w:lang w:eastAsia="zh-CN"/>
        </w:rPr>
        <w:t xml:space="preserve">number of </w:t>
      </w:r>
      <w:r w:rsidR="0097140A">
        <w:rPr>
          <w:lang w:eastAsia="zh-CN"/>
        </w:rPr>
        <w:t xml:space="preserve">BD attempts is a UE capability similar as </w:t>
      </w:r>
      <w:proofErr w:type="spellStart"/>
      <w:r w:rsidR="00933716">
        <w:rPr>
          <w:lang w:eastAsia="zh-CN"/>
        </w:rPr>
        <w:t>Fe</w:t>
      </w:r>
      <w:r w:rsidR="0097140A">
        <w:rPr>
          <w:lang w:eastAsia="zh-CN"/>
        </w:rPr>
        <w:t>CA</w:t>
      </w:r>
      <w:proofErr w:type="spellEnd"/>
      <w:r w:rsidR="0097140A">
        <w:rPr>
          <w:lang w:eastAsia="zh-CN"/>
        </w:rPr>
        <w:t xml:space="preserve"> in LTE, the number of BD </w:t>
      </w:r>
      <w:r w:rsidR="00933716">
        <w:rPr>
          <w:lang w:eastAsia="zh-CN"/>
        </w:rPr>
        <w:t xml:space="preserve">attempts </w:t>
      </w:r>
      <w:r w:rsidR="0097140A">
        <w:rPr>
          <w:lang w:eastAsia="zh-CN"/>
        </w:rPr>
        <w:t xml:space="preserve">for each DCI format can be configured such that the total number of BD attempts does not exceed the UE capability. </w:t>
      </w:r>
    </w:p>
    <w:p w:rsidR="004D2C98" w:rsidRDefault="004D2C98" w:rsidP="004D2C98">
      <w:pPr>
        <w:rPr>
          <w:b/>
          <w:lang w:eastAsia="zh-CN"/>
        </w:rPr>
      </w:pPr>
      <w:r w:rsidRPr="00FA08B0">
        <w:rPr>
          <w:b/>
        </w:rPr>
        <w:t>Proposal</w:t>
      </w:r>
      <w:r>
        <w:rPr>
          <w:b/>
        </w:rPr>
        <w:t xml:space="preserve"> </w:t>
      </w:r>
      <w:r w:rsidR="00C62BD2">
        <w:rPr>
          <w:b/>
        </w:rPr>
        <w:t>4</w:t>
      </w:r>
      <w:r w:rsidRPr="00FA08B0">
        <w:rPr>
          <w:b/>
        </w:rPr>
        <w:t xml:space="preserve">: </w:t>
      </w:r>
      <w:r w:rsidR="00D22A72">
        <w:rPr>
          <w:b/>
        </w:rPr>
        <w:t xml:space="preserve">The </w:t>
      </w:r>
      <w:r w:rsidR="00D9267C">
        <w:rPr>
          <w:b/>
        </w:rPr>
        <w:t xml:space="preserve">potential ways to </w:t>
      </w:r>
      <w:r w:rsidR="0089099F">
        <w:rPr>
          <w:b/>
        </w:rPr>
        <w:t>limit</w:t>
      </w:r>
      <w:r w:rsidR="00E22D70">
        <w:rPr>
          <w:b/>
        </w:rPr>
        <w:t xml:space="preserve"> </w:t>
      </w:r>
      <w:r w:rsidR="00D9267C">
        <w:rPr>
          <w:b/>
        </w:rPr>
        <w:t>the</w:t>
      </w:r>
      <w:r w:rsidR="00E22D70">
        <w:rPr>
          <w:b/>
        </w:rPr>
        <w:t xml:space="preserve"> number of BD attempts can be studied</w:t>
      </w:r>
      <w:r w:rsidR="00D22A72">
        <w:rPr>
          <w:b/>
        </w:rPr>
        <w:t xml:space="preserve"> </w:t>
      </w:r>
      <w:r>
        <w:rPr>
          <w:b/>
          <w:lang w:eastAsia="zh-CN"/>
        </w:rPr>
        <w:t>for URLLC</w:t>
      </w:r>
      <w:r w:rsidRPr="00542A80">
        <w:rPr>
          <w:b/>
          <w:lang w:eastAsia="zh-CN"/>
        </w:rPr>
        <w:t>.</w:t>
      </w:r>
    </w:p>
    <w:p w:rsidR="004C5012" w:rsidRPr="00683666" w:rsidRDefault="004C5012" w:rsidP="00683666">
      <w:pPr>
        <w:pStyle w:val="Heading2"/>
        <w:rPr>
          <w:lang w:eastAsia="zh-CN"/>
        </w:rPr>
      </w:pPr>
      <w:r w:rsidRPr="00683666">
        <w:rPr>
          <w:lang w:eastAsia="zh-CN"/>
        </w:rPr>
        <w:t>Data channel design</w:t>
      </w:r>
      <w:r w:rsidR="00D8533F">
        <w:rPr>
          <w:lang w:eastAsia="zh-CN"/>
        </w:rPr>
        <w:t xml:space="preserve"> </w:t>
      </w:r>
    </w:p>
    <w:p w:rsidR="00DF6556" w:rsidRDefault="00683666" w:rsidP="00A26F32">
      <w:pPr>
        <w:pStyle w:val="Heading3"/>
        <w:rPr>
          <w:lang w:eastAsia="zh-CN"/>
        </w:rPr>
      </w:pPr>
      <w:r>
        <w:rPr>
          <w:lang w:eastAsia="zh-CN"/>
        </w:rPr>
        <w:t>DL HARQ for URLLC</w:t>
      </w:r>
    </w:p>
    <w:p w:rsidR="00D76344" w:rsidRPr="00D76344" w:rsidRDefault="00D76344" w:rsidP="00D76344">
      <w:pPr>
        <w:pStyle w:val="Heading4"/>
        <w:spacing w:before="120" w:after="120"/>
        <w:ind w:left="862" w:hanging="862"/>
        <w:rPr>
          <w:sz w:val="22"/>
          <w:lang w:eastAsia="zh-CN"/>
        </w:rPr>
      </w:pPr>
      <w:r w:rsidRPr="00D76344">
        <w:rPr>
          <w:sz w:val="22"/>
          <w:lang w:eastAsia="zh-CN"/>
        </w:rPr>
        <w:t>Single shot transmission</w:t>
      </w:r>
    </w:p>
    <w:p w:rsidR="00DF6556" w:rsidRDefault="00DF6556" w:rsidP="00DF6556">
      <w:pPr>
        <w:rPr>
          <w:lang w:eastAsia="zh-CN"/>
        </w:rPr>
      </w:pPr>
      <w:r>
        <w:rPr>
          <w:lang w:eastAsia="zh-CN"/>
        </w:rPr>
        <w:t xml:space="preserve">To meet the RAN requirement on latency and reliability, one simple way is to use </w:t>
      </w:r>
      <w:r w:rsidRPr="001F6E7A">
        <w:rPr>
          <w:lang w:eastAsia="zh-CN"/>
        </w:rPr>
        <w:t xml:space="preserve">single </w:t>
      </w:r>
      <w:r>
        <w:rPr>
          <w:lang w:eastAsia="zh-CN"/>
        </w:rPr>
        <w:t xml:space="preserve">shot </w:t>
      </w:r>
      <w:r w:rsidRPr="001F6E7A">
        <w:rPr>
          <w:lang w:eastAsia="zh-CN"/>
        </w:rPr>
        <w:t>transmission.</w:t>
      </w:r>
      <w:r>
        <w:rPr>
          <w:lang w:eastAsia="zh-CN"/>
        </w:rPr>
        <w:t xml:space="preserve"> </w:t>
      </w:r>
      <w:r w:rsidR="00A26F32" w:rsidRPr="003D01A8">
        <w:rPr>
          <w:lang w:eastAsia="zh-CN"/>
        </w:rPr>
        <w:t>This scheme does not rely on ACK/NACK based retransmissions wherein the overall latency only includes queuing/scheduling time, transmission time, and processing time.</w:t>
      </w:r>
      <w:r w:rsidR="00A26F32">
        <w:rPr>
          <w:lang w:eastAsia="zh-CN"/>
        </w:rPr>
        <w:t xml:space="preserve"> </w:t>
      </w:r>
      <w:r w:rsidR="00F72904">
        <w:rPr>
          <w:lang w:eastAsia="zh-CN"/>
        </w:rPr>
        <w:t xml:space="preserve">Compared to </w:t>
      </w:r>
      <w:r w:rsidR="00621285">
        <w:rPr>
          <w:lang w:eastAsia="zh-CN"/>
        </w:rPr>
        <w:t>multi-shot transmission</w:t>
      </w:r>
      <w:r w:rsidR="00512330">
        <w:rPr>
          <w:lang w:eastAsia="zh-CN"/>
        </w:rPr>
        <w:t>s</w:t>
      </w:r>
      <w:r w:rsidR="00621285">
        <w:rPr>
          <w:lang w:eastAsia="zh-CN"/>
        </w:rPr>
        <w:t xml:space="preserve">, </w:t>
      </w:r>
      <w:r w:rsidR="00621285">
        <w:rPr>
          <w:lang w:eastAsia="zh-CN"/>
        </w:rPr>
        <w:lastRenderedPageBreak/>
        <w:t xml:space="preserve">e.g. </w:t>
      </w:r>
      <w:r w:rsidR="00F72904">
        <w:rPr>
          <w:lang w:eastAsia="zh-CN"/>
        </w:rPr>
        <w:t xml:space="preserve">conventional stop-and-wait HARQ </w:t>
      </w:r>
      <w:r w:rsidR="00CC38F3">
        <w:rPr>
          <w:lang w:eastAsia="zh-CN"/>
        </w:rPr>
        <w:t>scheme</w:t>
      </w:r>
      <w:r w:rsidR="00F72904">
        <w:rPr>
          <w:lang w:eastAsia="zh-CN"/>
        </w:rPr>
        <w:t>, a lower packe</w:t>
      </w:r>
      <w:r w:rsidR="00A10A98">
        <w:rPr>
          <w:lang w:eastAsia="zh-CN"/>
        </w:rPr>
        <w:t>t</w:t>
      </w:r>
      <w:r w:rsidR="00F72904">
        <w:rPr>
          <w:lang w:eastAsia="zh-CN"/>
        </w:rPr>
        <w:t xml:space="preserve"> delay can be achieved.</w:t>
      </w:r>
      <w:r w:rsidR="00A10A98">
        <w:rPr>
          <w:lang w:eastAsia="zh-CN"/>
        </w:rPr>
        <w:t xml:space="preserve"> </w:t>
      </w:r>
      <w:r w:rsidR="00D851FE">
        <w:rPr>
          <w:lang w:eastAsia="zh-CN"/>
        </w:rPr>
        <w:t xml:space="preserve">On the other hand, since the reliability has to be guaranteed at one time, the resource needed to ensure the reliability has to be provisioned whenever the user is scheduled. </w:t>
      </w:r>
      <w:r w:rsidR="00A10A98">
        <w:rPr>
          <w:lang w:eastAsia="zh-CN"/>
        </w:rPr>
        <w:t xml:space="preserve">This 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Pr>
          <w:lang w:eastAsia="zh-CN"/>
        </w:rPr>
        <w:t xml:space="preserve"> can be adopted as shown in </w:t>
      </w:r>
      <w:r w:rsidR="00B3630A">
        <w:rPr>
          <w:lang w:eastAsia="zh-CN"/>
        </w:rPr>
        <w:fldChar w:fldCharType="begin"/>
      </w:r>
      <w:r>
        <w:rPr>
          <w:lang w:eastAsia="zh-CN"/>
        </w:rPr>
        <w:instrText xml:space="preserve"> REF _Ref465687117 \h </w:instrText>
      </w:r>
      <w:r w:rsidR="00B3630A">
        <w:rPr>
          <w:lang w:eastAsia="zh-CN"/>
        </w:rPr>
      </w:r>
      <w:r w:rsidR="00B3630A">
        <w:rPr>
          <w:lang w:eastAsia="zh-CN"/>
        </w:rPr>
        <w:fldChar w:fldCharType="separate"/>
      </w:r>
      <w:r w:rsidR="009A680E">
        <w:t xml:space="preserve">Figure </w:t>
      </w:r>
      <w:r w:rsidR="009A680E">
        <w:rPr>
          <w:noProof/>
        </w:rPr>
        <w:t>2</w:t>
      </w:r>
      <w:r w:rsidR="00B3630A">
        <w:rPr>
          <w:lang w:eastAsia="zh-CN"/>
        </w:rPr>
        <w:fldChar w:fldCharType="end"/>
      </w:r>
      <w:r>
        <w:rPr>
          <w:lang w:eastAsia="zh-CN"/>
        </w:rPr>
        <w:t xml:space="preserve">. </w:t>
      </w:r>
    </w:p>
    <w:p w:rsidR="00DF6556" w:rsidRDefault="00094C0C" w:rsidP="00094C0C">
      <w:pPr>
        <w:jc w:val="center"/>
        <w:rPr>
          <w:lang w:eastAsia="zh-CN"/>
        </w:rPr>
      </w:pPr>
      <w:r>
        <w:rPr>
          <w:noProof/>
        </w:rPr>
        <w:drawing>
          <wp:inline distT="0" distB="0" distL="0" distR="0">
            <wp:extent cx="5194300" cy="658495"/>
            <wp:effectExtent l="0" t="0" r="635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4300" cy="658495"/>
                    </a:xfrm>
                    <a:prstGeom prst="rect">
                      <a:avLst/>
                    </a:prstGeom>
                    <a:noFill/>
                  </pic:spPr>
                </pic:pic>
              </a:graphicData>
            </a:graphic>
          </wp:inline>
        </w:drawing>
      </w:r>
    </w:p>
    <w:p w:rsidR="00DF6556" w:rsidRDefault="00DF6556" w:rsidP="00DF6556">
      <w:pPr>
        <w:pStyle w:val="Caption"/>
        <w:jc w:val="center"/>
        <w:rPr>
          <w:lang w:eastAsia="zh-CN"/>
        </w:rPr>
      </w:pPr>
      <w:bookmarkStart w:id="3" w:name="_Ref465687117"/>
      <w:r>
        <w:t xml:space="preserve">Figure </w:t>
      </w:r>
      <w:r w:rsidR="00B3630A">
        <w:fldChar w:fldCharType="begin"/>
      </w:r>
      <w:r>
        <w:instrText xml:space="preserve"> SEQ Figure \* ARABIC </w:instrText>
      </w:r>
      <w:r w:rsidR="00B3630A">
        <w:fldChar w:fldCharType="separate"/>
      </w:r>
      <w:r w:rsidR="009A680E">
        <w:rPr>
          <w:noProof/>
        </w:rPr>
        <w:t>2</w:t>
      </w:r>
      <w:r w:rsidR="00B3630A">
        <w:fldChar w:fldCharType="end"/>
      </w:r>
      <w:bookmarkEnd w:id="3"/>
      <w:r>
        <w:t xml:space="preserve"> Single shot transmission for URLLC with/without </w:t>
      </w:r>
      <w:r w:rsidR="00ED3DBE">
        <w:t xml:space="preserve">consecutive </w:t>
      </w:r>
      <w:r>
        <w:t>transmission</w:t>
      </w:r>
      <w:r w:rsidR="00ED3DBE">
        <w:t>s</w:t>
      </w:r>
    </w:p>
    <w:p w:rsidR="00DF6556" w:rsidRDefault="00B45921" w:rsidP="00DF6556">
      <w:pPr>
        <w:rPr>
          <w:lang w:eastAsia="zh-CN"/>
        </w:rPr>
      </w:pPr>
      <w:r>
        <w:rPr>
          <w:lang w:eastAsia="zh-CN"/>
        </w:rPr>
        <w:t>A</w:t>
      </w:r>
      <w:r w:rsidR="00DF6556">
        <w:rPr>
          <w:lang w:eastAsia="zh-CN"/>
        </w:rPr>
        <w:t xml:space="preserve">lthough the resource efficiency is low, single shot transmission may be the only or preferable choice in some cases as listed below: </w:t>
      </w:r>
    </w:p>
    <w:p w:rsidR="00DF6556" w:rsidRDefault="00DF6556" w:rsidP="00DF6556">
      <w:pPr>
        <w:rPr>
          <w:lang w:eastAsia="zh-CN"/>
        </w:rPr>
      </w:pPr>
      <w:r>
        <w:rPr>
          <w:lang w:eastAsia="zh-CN"/>
        </w:rPr>
        <w:t xml:space="preserve">Case 1: In case of TDD, especially for macro deployment, </w:t>
      </w:r>
      <w:r w:rsidRPr="0067223F">
        <w:rPr>
          <w:lang w:eastAsia="zh-CN"/>
        </w:rPr>
        <w:t xml:space="preserve">it is not preferable to change the </w:t>
      </w:r>
      <w:r w:rsidRPr="0067223F">
        <w:rPr>
          <w:rFonts w:eastAsia="MS Mincho"/>
          <w:lang w:eastAsia="ja-JP"/>
        </w:rPr>
        <w:t>frame structure in a very dynamic manner.</w:t>
      </w:r>
      <w:r>
        <w:rPr>
          <w:rFonts w:eastAsia="MS Mincho"/>
          <w:lang w:eastAsia="ja-JP"/>
        </w:rPr>
        <w:t xml:space="preserve"> The </w:t>
      </w:r>
      <w:r>
        <w:t>DL/UL split is usually determined by the average traffic load within the network</w:t>
      </w:r>
      <w:r>
        <w:rPr>
          <w:rFonts w:eastAsia="MS Mincho"/>
          <w:lang w:eastAsia="ja-JP"/>
        </w:rPr>
        <w:t xml:space="preserve">. Frequent and uncoordinated UL/DL switching may lead to large GP overhead and strong cross-link interference. In this case, if the URLLC packet arrives at during the last transmission opportunity of a given link direction, it has to wait at least the duration of the whole reverse link until the next transmission opportunity is available. Then it has to wait for the next reverse link opportunity for ACK/NACK feedback. The delay introduced by the frame alignment and ACK/NACK feedback is almost same as the switching periodicity. Therefore, ACK/NACK based retransmission is not proper for the case when the UL/DL switching periodicity is relatively large. </w:t>
      </w:r>
    </w:p>
    <w:p w:rsidR="00DF6556" w:rsidRDefault="00DF6556" w:rsidP="00DF6556">
      <w:pPr>
        <w:rPr>
          <w:lang w:eastAsia="zh-CN"/>
        </w:rPr>
      </w:pPr>
      <w:r>
        <w:rPr>
          <w:lang w:eastAsia="zh-CN"/>
        </w:rPr>
        <w:t xml:space="preserve">Case 2: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single shot transmission should be adopted.</w:t>
      </w:r>
    </w:p>
    <w:p w:rsidR="00DF6556" w:rsidRDefault="00DF6556" w:rsidP="00DF6556">
      <w:pPr>
        <w:rPr>
          <w:lang w:eastAsia="zh-CN"/>
        </w:rPr>
      </w:pPr>
      <w:r>
        <w:rPr>
          <w:lang w:eastAsia="zh-CN"/>
        </w:rPr>
        <w:t xml:space="preserve">Case 3: In case of dynamic resource sharing between URLLC and </w:t>
      </w:r>
      <w:proofErr w:type="spellStart"/>
      <w:r>
        <w:rPr>
          <w:lang w:eastAsia="zh-CN"/>
        </w:rPr>
        <w:t>eMBB</w:t>
      </w:r>
      <w:proofErr w:type="spellEnd"/>
      <w:r>
        <w:rPr>
          <w:lang w:eastAsia="zh-CN"/>
        </w:rPr>
        <w:t xml:space="preserve">,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single shot transmission for URLLC in order to provide low latency without causing a big impact on the </w:t>
      </w:r>
      <w:proofErr w:type="spellStart"/>
      <w:r>
        <w:rPr>
          <w:lang w:eastAsia="zh-CN"/>
        </w:rPr>
        <w:t>eMBB</w:t>
      </w:r>
      <w:proofErr w:type="spellEnd"/>
      <w:r>
        <w:rPr>
          <w:lang w:eastAsia="zh-CN"/>
        </w:rPr>
        <w:t xml:space="preserve"> service. However, when the URLLC traffic load is high, the system capacity becomes the main concern hence the HARQ retransmission is more suitable.</w:t>
      </w:r>
    </w:p>
    <w:p w:rsidR="00DF6556" w:rsidRDefault="00E14011" w:rsidP="00DF6556">
      <w:pPr>
        <w:rPr>
          <w:b/>
        </w:rPr>
      </w:pPr>
      <w:r>
        <w:rPr>
          <w:b/>
        </w:rPr>
        <w:t>Proposal 5</w:t>
      </w:r>
      <w:r w:rsidR="00DF6556" w:rsidRPr="00A47898">
        <w:rPr>
          <w:b/>
        </w:rPr>
        <w:t xml:space="preserve">: </w:t>
      </w:r>
      <w:r w:rsidR="00DF6556">
        <w:rPr>
          <w:b/>
        </w:rPr>
        <w:t>Single shot transmission with</w:t>
      </w:r>
      <w:r w:rsidR="00D14F8A">
        <w:rPr>
          <w:b/>
        </w:rPr>
        <w:t>/</w:t>
      </w:r>
      <w:r w:rsidR="00DF6556">
        <w:rPr>
          <w:b/>
        </w:rPr>
        <w:t xml:space="preserve">without </w:t>
      </w:r>
      <w:r w:rsidR="00F82102">
        <w:rPr>
          <w:b/>
        </w:rPr>
        <w:t xml:space="preserve">consecutive </w:t>
      </w:r>
      <w:r w:rsidR="00DF6556" w:rsidRPr="00656007">
        <w:rPr>
          <w:b/>
        </w:rPr>
        <w:t xml:space="preserve">transmissions </w:t>
      </w:r>
      <w:r w:rsidR="00DF6556">
        <w:rPr>
          <w:b/>
        </w:rPr>
        <w:t>should be supported for URLLC.</w:t>
      </w:r>
    </w:p>
    <w:p w:rsidR="00D76344" w:rsidRPr="00D76344" w:rsidRDefault="00D76344" w:rsidP="00D76344">
      <w:pPr>
        <w:pStyle w:val="Heading4"/>
        <w:spacing w:before="120" w:after="120"/>
        <w:ind w:left="862" w:hanging="862"/>
        <w:rPr>
          <w:sz w:val="22"/>
          <w:szCs w:val="22"/>
          <w:lang w:eastAsia="zh-CN"/>
        </w:rPr>
      </w:pPr>
      <w:r w:rsidRPr="00D76344">
        <w:rPr>
          <w:sz w:val="22"/>
          <w:szCs w:val="22"/>
        </w:rPr>
        <w:t xml:space="preserve">HARQ </w:t>
      </w:r>
      <w:r w:rsidRPr="00D76344">
        <w:rPr>
          <w:sz w:val="22"/>
          <w:szCs w:val="22"/>
          <w:lang w:eastAsia="zh-CN"/>
        </w:rPr>
        <w:t>transmissions</w:t>
      </w:r>
    </w:p>
    <w:p w:rsidR="00DF6556" w:rsidRPr="001F6E7A" w:rsidRDefault="00DF6556" w:rsidP="00DF6556">
      <w:pPr>
        <w:rPr>
          <w:lang w:eastAsia="zh-CN"/>
        </w:rPr>
      </w:pPr>
      <w:r>
        <w:rPr>
          <w:lang w:eastAsia="zh-CN"/>
        </w:rPr>
        <w:t>Without HARQ retransmissions, the reliability for the initial transmission has to be very high, i.e. higher than 99.999%, as discussed in</w:t>
      </w:r>
      <w:r w:rsidR="00355002">
        <w:rPr>
          <w:lang w:eastAsia="zh-CN"/>
        </w:rPr>
        <w:t xml:space="preserve"> </w:t>
      </w:r>
      <w:r w:rsidR="00B3630A">
        <w:rPr>
          <w:lang w:eastAsia="zh-CN"/>
        </w:rPr>
        <w:fldChar w:fldCharType="begin"/>
      </w:r>
      <w:r w:rsidR="00172B95">
        <w:rPr>
          <w:lang w:eastAsia="zh-CN"/>
        </w:rPr>
        <w:instrText xml:space="preserve"> REF _Ref470007650 \n \h </w:instrText>
      </w:r>
      <w:r w:rsidR="00B3630A">
        <w:rPr>
          <w:lang w:eastAsia="zh-CN"/>
        </w:rPr>
      </w:r>
      <w:r w:rsidR="00B3630A">
        <w:rPr>
          <w:lang w:eastAsia="zh-CN"/>
        </w:rPr>
        <w:fldChar w:fldCharType="separate"/>
      </w:r>
      <w:r w:rsidR="00172B95">
        <w:rPr>
          <w:lang w:eastAsia="zh-CN"/>
        </w:rPr>
        <w:t>[2]</w:t>
      </w:r>
      <w:r w:rsidR="00B3630A">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DF6556" w:rsidRPr="00715017" w:rsidRDefault="00DF6556" w:rsidP="00DF6556">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if it is assumed that</w:t>
      </w:r>
      <w:r>
        <w:rPr>
          <w:rFonts w:hint="eastAsia"/>
          <w:lang w:eastAsia="zh-CN"/>
        </w:rPr>
        <w:t xml:space="preserve"> </w:t>
      </w:r>
      <w:r>
        <w:rPr>
          <w:lang w:eastAsia="zh-CN"/>
        </w:rPr>
        <w:t xml:space="preserve">there is </w:t>
      </w:r>
      <w:r>
        <w:rPr>
          <w:rFonts w:hint="eastAsia"/>
          <w:lang w:eastAsia="zh-CN"/>
        </w:rPr>
        <w:t xml:space="preserve">an </w:t>
      </w:r>
      <w:r>
        <w:rPr>
          <w:lang w:eastAsia="zh-CN"/>
        </w:rPr>
        <w:t>ACK/NACK for each 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consecutive transmissions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of </w:t>
      </w:r>
      <w:r w:rsidR="00CF5538">
        <w:rPr>
          <w:lang w:eastAsia="zh-CN"/>
        </w:rPr>
        <w:t xml:space="preserve">consecutive transmissions </w:t>
      </w:r>
      <w:r w:rsidRPr="0067223F">
        <w:rPr>
          <w:lang w:eastAsia="zh-CN"/>
        </w:rPr>
        <w:t xml:space="preserve">can also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dynamically. </w:t>
      </w:r>
      <w:r w:rsidRPr="004A7834">
        <w:rPr>
          <w:rFonts w:hint="eastAsia"/>
          <w:lang w:eastAsia="zh-CN"/>
        </w:rPr>
        <w:t xml:space="preserve">As a result, if the ACK/NACK is sent early, then more slots can be requested by the NACK. If the ACK/NACK comes late, then </w:t>
      </w:r>
      <w:r w:rsidRPr="004A7834">
        <w:rPr>
          <w:lang w:eastAsia="zh-CN"/>
        </w:rPr>
        <w:t>fewer</w:t>
      </w:r>
      <w:r w:rsidRPr="004A7834">
        <w:rPr>
          <w:rFonts w:hint="eastAsia"/>
          <w:lang w:eastAsia="zh-CN"/>
        </w:rPr>
        <w:t xml:space="preserve"> slots can be requested by the NACK.</w:t>
      </w:r>
      <w:r>
        <w:rPr>
          <w:lang w:eastAsia="zh-CN"/>
        </w:rPr>
        <w:t xml:space="preserve"> </w:t>
      </w:r>
    </w:p>
    <w:p w:rsidR="00DF6556" w:rsidRPr="00060997" w:rsidRDefault="00DF6556" w:rsidP="00DF6556">
      <w:pPr>
        <w:rPr>
          <w:b/>
          <w:kern w:val="2"/>
          <w:lang w:val="en-GB" w:eastAsia="zh-CN"/>
        </w:rPr>
      </w:pPr>
      <w:r>
        <w:rPr>
          <w:rFonts w:hint="eastAsia"/>
          <w:b/>
          <w:kern w:val="2"/>
          <w:lang w:val="en-GB" w:eastAsia="zh-CN"/>
        </w:rPr>
        <w:t xml:space="preserve">Proposal </w:t>
      </w:r>
      <w:r w:rsidR="006036ED">
        <w:rPr>
          <w:b/>
          <w:kern w:val="2"/>
          <w:lang w:val="en-GB" w:eastAsia="zh-CN"/>
        </w:rPr>
        <w:t>6</w:t>
      </w:r>
      <w:r>
        <w:rPr>
          <w:rFonts w:hint="eastAsia"/>
          <w:b/>
          <w:kern w:val="2"/>
          <w:lang w:val="en-GB" w:eastAsia="zh-CN"/>
        </w:rPr>
        <w:t xml:space="preserve">: </w:t>
      </w:r>
      <w:r w:rsidR="006A446E">
        <w:rPr>
          <w:b/>
          <w:kern w:val="2"/>
          <w:lang w:val="en-GB" w:eastAsia="zh-CN"/>
        </w:rPr>
        <w:t xml:space="preserve">HARQ </w:t>
      </w:r>
      <w:r>
        <w:rPr>
          <w:b/>
          <w:kern w:val="2"/>
          <w:lang w:val="en-GB" w:eastAsia="zh-CN"/>
        </w:rPr>
        <w:t xml:space="preserve">with </w:t>
      </w:r>
      <w:r w:rsidR="006036ED" w:rsidRPr="006036ED">
        <w:rPr>
          <w:b/>
          <w:kern w:val="2"/>
          <w:lang w:val="en-GB" w:eastAsia="zh-CN"/>
        </w:rPr>
        <w:t xml:space="preserve">consecutive transmissions </w:t>
      </w:r>
      <w:r>
        <w:rPr>
          <w:b/>
          <w:kern w:val="2"/>
          <w:lang w:val="en-GB" w:eastAsia="zh-CN"/>
        </w:rPr>
        <w:t>should be supported for URLLC.</w:t>
      </w:r>
    </w:p>
    <w:p w:rsidR="00DF6556" w:rsidRDefault="00DF6556" w:rsidP="00DF6556">
      <w:pPr>
        <w:rPr>
          <w:lang w:eastAsia="zh-CN"/>
        </w:rPr>
      </w:pPr>
      <w:r>
        <w:rPr>
          <w:lang w:eastAsia="zh-CN"/>
        </w:rPr>
        <w:t xml:space="preserve">As discussed above, both single shot transmission and HARQ retransmissions should be supported for URLLC since they are suitable for different scenarios. </w:t>
      </w:r>
      <w:r w:rsidR="00F02F2D">
        <w:rPr>
          <w:lang w:eastAsia="zh-CN"/>
        </w:rPr>
        <w:t>I</w:t>
      </w:r>
      <w:r w:rsidR="006036ED">
        <w:rPr>
          <w:lang w:eastAsia="zh-CN"/>
        </w:rPr>
        <w:t>f</w:t>
      </w:r>
      <w:r w:rsidR="00AF2CBC">
        <w:rPr>
          <w:lang w:eastAsia="zh-CN"/>
        </w:rPr>
        <w:t xml:space="preserve"> </w:t>
      </w:r>
      <w:r w:rsidR="006036ED" w:rsidRPr="006036ED">
        <w:rPr>
          <w:lang w:eastAsia="zh-CN"/>
        </w:rPr>
        <w:t>the number of repetitions</w:t>
      </w:r>
      <w:r w:rsidR="006036ED">
        <w:rPr>
          <w:lang w:eastAsia="zh-CN"/>
        </w:rPr>
        <w:t xml:space="preserve"> can be d</w:t>
      </w:r>
      <w:r w:rsidR="00F02F2D">
        <w:rPr>
          <w:lang w:eastAsia="zh-CN"/>
        </w:rPr>
        <w:t xml:space="preserve">ynamically supported, it is possible to </w:t>
      </w:r>
      <w:r w:rsidR="00C44041">
        <w:rPr>
          <w:lang w:eastAsia="zh-CN"/>
        </w:rPr>
        <w:t xml:space="preserve">flexibly </w:t>
      </w:r>
      <w:r w:rsidR="00F02F2D">
        <w:rPr>
          <w:lang w:eastAsia="zh-CN"/>
        </w:rPr>
        <w:t>achieve</w:t>
      </w:r>
      <w:r w:rsidR="006036ED" w:rsidRPr="006036ED">
        <w:rPr>
          <w:lang w:eastAsia="zh-CN"/>
        </w:rPr>
        <w:t xml:space="preserve"> </w:t>
      </w:r>
      <w:r w:rsidR="00C44041">
        <w:rPr>
          <w:lang w:eastAsia="zh-CN"/>
        </w:rPr>
        <w:t xml:space="preserve">the </w:t>
      </w:r>
      <w:r w:rsidR="006036ED" w:rsidRPr="006036ED">
        <w:rPr>
          <w:lang w:eastAsia="zh-CN"/>
        </w:rPr>
        <w:t>balance between latency and efficiency</w:t>
      </w:r>
      <w:r w:rsidR="00F02F2D">
        <w:rPr>
          <w:lang w:eastAsia="zh-CN"/>
        </w:rPr>
        <w:t>.</w:t>
      </w:r>
    </w:p>
    <w:p w:rsidR="00FA49E2" w:rsidRPr="00DF6556" w:rsidRDefault="00FA49E2" w:rsidP="00DF6556">
      <w:pPr>
        <w:rPr>
          <w:lang w:eastAsia="zh-CN"/>
        </w:rPr>
      </w:pPr>
    </w:p>
    <w:p w:rsidR="00EB693F" w:rsidRDefault="00EB693F" w:rsidP="00EB693F">
      <w:pPr>
        <w:pStyle w:val="Heading3"/>
        <w:rPr>
          <w:lang w:eastAsia="zh-CN"/>
        </w:rPr>
      </w:pPr>
      <w:r>
        <w:rPr>
          <w:rFonts w:hint="eastAsia"/>
          <w:lang w:eastAsia="zh-CN"/>
        </w:rPr>
        <w:t>CSI reporting for URLLC</w:t>
      </w:r>
    </w:p>
    <w:p w:rsidR="007A32E9" w:rsidRDefault="007A32E9" w:rsidP="007A32E9">
      <w:pPr>
        <w:rPr>
          <w:lang w:eastAsia="zh-CN"/>
        </w:rPr>
      </w:pPr>
      <w:r>
        <w:rPr>
          <w:lang w:eastAsia="zh-CN"/>
        </w:rPr>
        <w:t xml:space="preserve">Link adaption is beneficial to improve the URLLC capacity.  </w:t>
      </w:r>
      <w:r w:rsidRPr="00747173">
        <w:rPr>
          <w:lang w:eastAsia="zh-CN"/>
        </w:rPr>
        <w:t xml:space="preserve">Without CSI </w:t>
      </w:r>
      <w:r>
        <w:rPr>
          <w:lang w:eastAsia="zh-CN"/>
        </w:rPr>
        <w:t>feedback</w:t>
      </w:r>
      <w:r w:rsidRPr="00747173">
        <w:rPr>
          <w:lang w:eastAsia="zh-CN"/>
        </w:rPr>
        <w:t xml:space="preserve">, </w:t>
      </w:r>
      <w:r>
        <w:rPr>
          <w:lang w:eastAsia="zh-CN"/>
        </w:rPr>
        <w:t xml:space="preserve">URLLC </w:t>
      </w:r>
      <w:r w:rsidRPr="00747173">
        <w:rPr>
          <w:lang w:eastAsia="zh-CN"/>
        </w:rPr>
        <w:t xml:space="preserve">data </w:t>
      </w:r>
      <w:r>
        <w:rPr>
          <w:lang w:eastAsia="zh-CN"/>
        </w:rPr>
        <w:t xml:space="preserve">has to be scheduled </w:t>
      </w:r>
      <w:r w:rsidRPr="00747173">
        <w:rPr>
          <w:lang w:eastAsia="zh-CN"/>
        </w:rPr>
        <w:t>in a conservative way which may leads to low resources utilization.</w:t>
      </w:r>
      <w:r>
        <w:rPr>
          <w:lang w:eastAsia="zh-CN"/>
        </w:rPr>
        <w:t xml:space="preserve"> Similar as an </w:t>
      </w:r>
      <w:proofErr w:type="spellStart"/>
      <w:r>
        <w:rPr>
          <w:lang w:eastAsia="zh-CN"/>
        </w:rPr>
        <w:t>eMBB</w:t>
      </w:r>
      <w:proofErr w:type="spellEnd"/>
      <w:r>
        <w:rPr>
          <w:lang w:eastAsia="zh-CN"/>
        </w:rPr>
        <w:t xml:space="preserve"> UE, </w:t>
      </w:r>
      <w:proofErr w:type="spellStart"/>
      <w:r>
        <w:rPr>
          <w:lang w:eastAsia="zh-CN"/>
        </w:rPr>
        <w:t>gNB</w:t>
      </w:r>
      <w:proofErr w:type="spellEnd"/>
      <w:r>
        <w:rPr>
          <w:lang w:eastAsia="zh-CN"/>
        </w:rPr>
        <w:t xml:space="preserve"> can also adjust transmission schemes, </w:t>
      </w:r>
      <w:proofErr w:type="spellStart"/>
      <w:r>
        <w:rPr>
          <w:lang w:eastAsia="zh-CN"/>
        </w:rPr>
        <w:t>precoding</w:t>
      </w:r>
      <w:proofErr w:type="spellEnd"/>
      <w:r>
        <w:rPr>
          <w:lang w:eastAsia="zh-CN"/>
        </w:rPr>
        <w:t xml:space="preserve">, and MCS for URLLC UE in downlink based on UE’s feedback such as RI, PMI and CQI. </w:t>
      </w:r>
      <w:r w:rsidRPr="00964F73">
        <w:rPr>
          <w:lang w:eastAsia="zh-CN"/>
        </w:rPr>
        <w:t xml:space="preserve"> </w:t>
      </w:r>
    </w:p>
    <w:p w:rsidR="007A32E9" w:rsidRPr="007A32E9" w:rsidRDefault="007A32E9" w:rsidP="007A32E9">
      <w:pPr>
        <w:pStyle w:val="Heading4"/>
        <w:spacing w:before="120" w:after="120"/>
        <w:ind w:left="862" w:hanging="862"/>
        <w:rPr>
          <w:sz w:val="22"/>
          <w:lang w:eastAsia="zh-CN"/>
        </w:rPr>
      </w:pPr>
      <w:r w:rsidRPr="007A32E9">
        <w:rPr>
          <w:sz w:val="22"/>
          <w:lang w:eastAsia="zh-CN"/>
        </w:rPr>
        <w:t>Aperiodic and periodic feedback</w:t>
      </w:r>
    </w:p>
    <w:p w:rsidR="007A32E9" w:rsidRDefault="007A32E9" w:rsidP="007A32E9">
      <w:pPr>
        <w:rPr>
          <w:lang w:eastAsia="zh-CN"/>
        </w:rPr>
      </w:pPr>
      <w:r w:rsidRPr="00203686">
        <w:rPr>
          <w:lang w:eastAsia="zh-CN"/>
        </w:rPr>
        <w:t xml:space="preserve">There are two types of </w:t>
      </w:r>
      <w:r>
        <w:rPr>
          <w:lang w:eastAsia="zh-CN"/>
        </w:rPr>
        <w:t>CSI</w:t>
      </w:r>
      <w:r w:rsidRPr="00203686">
        <w:rPr>
          <w:lang w:eastAsia="zh-CN"/>
        </w:rPr>
        <w:t xml:space="preserve"> reports</w:t>
      </w:r>
      <w:r>
        <w:rPr>
          <w:lang w:eastAsia="zh-CN"/>
        </w:rPr>
        <w:t xml:space="preserve"> in LTE</w:t>
      </w:r>
      <w:r w:rsidRPr="00203686">
        <w:rPr>
          <w:lang w:eastAsia="zh-CN"/>
        </w:rPr>
        <w:t xml:space="preserve">, </w:t>
      </w:r>
      <w:r>
        <w:rPr>
          <w:lang w:eastAsia="zh-CN"/>
        </w:rPr>
        <w:t xml:space="preserve">i.e. </w:t>
      </w:r>
      <w:r w:rsidRPr="00203686">
        <w:rPr>
          <w:lang w:eastAsia="zh-CN"/>
        </w:rPr>
        <w:t>aperiodic and periodic</w:t>
      </w:r>
      <w:r>
        <w:rPr>
          <w:lang w:eastAsia="zh-CN"/>
        </w:rPr>
        <w:t>.</w:t>
      </w:r>
      <w:r w:rsidRPr="009E7419">
        <w:rPr>
          <w:lang w:eastAsia="zh-CN"/>
        </w:rPr>
        <w:t xml:space="preserve"> </w:t>
      </w:r>
      <w:r>
        <w:rPr>
          <w:lang w:eastAsia="zh-CN"/>
        </w:rPr>
        <w:t xml:space="preserve">Aperiodic CSI reports are delivered on PUSCH when explicitly requested by means of uplink scheduling grants. </w:t>
      </w:r>
      <w:r w:rsidRPr="00BD179F">
        <w:rPr>
          <w:lang w:eastAsia="zh-CN"/>
        </w:rPr>
        <w:t xml:space="preserve">Periodic </w:t>
      </w:r>
      <w:r>
        <w:rPr>
          <w:lang w:eastAsia="zh-CN"/>
        </w:rPr>
        <w:t>CSI</w:t>
      </w:r>
      <w:r w:rsidRPr="00BD179F">
        <w:rPr>
          <w:lang w:eastAsia="zh-CN"/>
        </w:rPr>
        <w:t xml:space="preserve"> reports are configured to be delivered with a certain periodicity</w:t>
      </w:r>
      <w:r>
        <w:rPr>
          <w:lang w:eastAsia="zh-CN"/>
        </w:rPr>
        <w:t xml:space="preserve"> on PUCCH. </w:t>
      </w:r>
    </w:p>
    <w:p w:rsidR="007A32E9" w:rsidRDefault="007A32E9" w:rsidP="007A32E9">
      <w:pPr>
        <w:rPr>
          <w:lang w:eastAsia="zh-CN"/>
        </w:rPr>
      </w:pPr>
      <w:r>
        <w:rPr>
          <w:lang w:eastAsia="zh-CN"/>
        </w:rPr>
        <w:t>Aperiodic feedback provides more accurate CSI within certain time period. It</w:t>
      </w:r>
      <w:r w:rsidRPr="00303F90">
        <w:rPr>
          <w:lang w:eastAsia="zh-CN"/>
        </w:rPr>
        <w:t xml:space="preserve"> </w:t>
      </w:r>
      <w:r>
        <w:rPr>
          <w:lang w:eastAsia="zh-CN"/>
        </w:rPr>
        <w:t>may</w:t>
      </w:r>
      <w:r w:rsidRPr="00303F90">
        <w:rPr>
          <w:lang w:eastAsia="zh-CN"/>
        </w:rPr>
        <w:t xml:space="preserve"> not fit for the sporadic URLLC </w:t>
      </w:r>
      <w:r>
        <w:rPr>
          <w:lang w:eastAsia="zh-CN"/>
        </w:rPr>
        <w:t xml:space="preserve">traffic </w:t>
      </w:r>
      <w:r w:rsidRPr="00303F90">
        <w:rPr>
          <w:lang w:eastAsia="zh-CN"/>
        </w:rPr>
        <w:t xml:space="preserve">since it is not feasible to </w:t>
      </w:r>
      <w:r>
        <w:rPr>
          <w:lang w:eastAsia="zh-CN"/>
        </w:rPr>
        <w:t>configure aperiodic CSI feedback after URLLC packet arrival considering the latency requirement</w:t>
      </w:r>
      <w:r>
        <w:rPr>
          <w:rFonts w:hint="eastAsia"/>
          <w:lang w:eastAsia="zh-CN"/>
        </w:rPr>
        <w:t>.</w:t>
      </w:r>
      <w:r>
        <w:rPr>
          <w:lang w:eastAsia="zh-CN"/>
        </w:rPr>
        <w:t xml:space="preserve"> For example, once a URLLC data to transmit in the downlink to a specific UE is arrived, </w:t>
      </w:r>
      <w:proofErr w:type="spellStart"/>
      <w:r>
        <w:rPr>
          <w:lang w:eastAsia="zh-CN"/>
        </w:rPr>
        <w:t>gNB</w:t>
      </w:r>
      <w:proofErr w:type="spellEnd"/>
      <w:r>
        <w:rPr>
          <w:lang w:eastAsia="zh-CN"/>
        </w:rPr>
        <w:t xml:space="preserve"> needs to send a UL grant first to request an aperiodic CSI report, and then wait for the CSI feedback from UE to prepare corresponding DL transmission. </w:t>
      </w:r>
      <w:r w:rsidRPr="00814852">
        <w:rPr>
          <w:lang w:eastAsia="zh-CN"/>
        </w:rPr>
        <w:t>For some URLLC applications with exceptionally low latency requirement,</w:t>
      </w:r>
      <w:r>
        <w:rPr>
          <w:lang w:eastAsia="zh-CN"/>
        </w:rPr>
        <w:t xml:space="preserve"> the overall latency may hardly reach the requirement because of this extra delay. </w:t>
      </w:r>
    </w:p>
    <w:p w:rsidR="007A32E9" w:rsidRDefault="007A32E9" w:rsidP="007A32E9">
      <w:pPr>
        <w:rPr>
          <w:lang w:eastAsia="zh-CN"/>
        </w:rPr>
      </w:pPr>
      <w:r>
        <w:rPr>
          <w:lang w:eastAsia="zh-CN"/>
        </w:rPr>
        <w:t>On the contrary, periodic CSI feedback</w:t>
      </w:r>
      <w:r w:rsidRPr="001C30EE">
        <w:rPr>
          <w:lang w:eastAsia="zh-CN"/>
        </w:rPr>
        <w:t xml:space="preserve"> </w:t>
      </w:r>
      <w:r>
        <w:rPr>
          <w:lang w:eastAsia="zh-CN"/>
        </w:rPr>
        <w:t xml:space="preserve">offers advantage in terms of latency.  There is a tradeoff between feedback overhead and CSI accuracy. The smaller granularity of CSI information in frequency domain and more frequently reporting in time domain allow better matching to channel and interference variations, however both would </w:t>
      </w:r>
      <w:r w:rsidRPr="003316C1">
        <w:rPr>
          <w:lang w:eastAsia="zh-CN"/>
        </w:rPr>
        <w:t>result in a too large overhead</w:t>
      </w:r>
      <w:r>
        <w:rPr>
          <w:lang w:eastAsia="zh-CN"/>
        </w:rPr>
        <w:t xml:space="preserve"> which the PUCCH cannot afford due to limited supported payload size. Considering the above, certain improvements for CSI feedback are needed to handle various URLLC traffic, such as packet size and packet arrival rate</w:t>
      </w:r>
      <w:r w:rsidRPr="001C30EE">
        <w:rPr>
          <w:lang w:eastAsia="zh-CN"/>
        </w:rPr>
        <w:t>.</w:t>
      </w:r>
    </w:p>
    <w:p w:rsidR="007A32E9" w:rsidRPr="00931606" w:rsidRDefault="007A32E9" w:rsidP="007A32E9">
      <w:pPr>
        <w:rPr>
          <w:rFonts w:eastAsia="Malgun Gothic"/>
          <w:b/>
          <w:lang w:eastAsia="ko-KR"/>
        </w:rPr>
      </w:pPr>
      <w:r w:rsidRPr="00931606">
        <w:rPr>
          <w:rFonts w:eastAsia="Malgun Gothic" w:hint="eastAsia"/>
          <w:b/>
          <w:lang w:eastAsia="ko-KR"/>
        </w:rPr>
        <w:t xml:space="preserve">Proposal </w:t>
      </w:r>
      <w:r w:rsidR="00431866">
        <w:rPr>
          <w:rFonts w:eastAsia="Malgun Gothic"/>
          <w:b/>
          <w:lang w:eastAsia="ko-KR"/>
        </w:rPr>
        <w:t>7</w:t>
      </w:r>
      <w:r w:rsidRPr="00931606">
        <w:rPr>
          <w:rFonts w:eastAsia="Malgun Gothic" w:hint="eastAsia"/>
          <w:b/>
          <w:lang w:eastAsia="ko-KR"/>
        </w:rPr>
        <w:t xml:space="preserve">: </w:t>
      </w:r>
      <w:r>
        <w:rPr>
          <w:rFonts w:eastAsia="Malgun Gothic"/>
          <w:b/>
          <w:lang w:eastAsia="ko-KR"/>
        </w:rPr>
        <w:t>At least</w:t>
      </w:r>
      <w:r w:rsidRPr="00931606">
        <w:rPr>
          <w:rFonts w:eastAsia="Malgun Gothic"/>
          <w:b/>
          <w:lang w:eastAsia="ko-KR"/>
        </w:rPr>
        <w:t xml:space="preserve"> periodic feedback mechanism need further study for DL URLLC operation</w:t>
      </w:r>
      <w:r w:rsidRPr="00931606">
        <w:rPr>
          <w:rFonts w:eastAsia="Malgun Gothic" w:hint="eastAsia"/>
          <w:b/>
          <w:lang w:eastAsia="ko-KR"/>
        </w:rPr>
        <w:t>.</w:t>
      </w:r>
    </w:p>
    <w:p w:rsidR="007A32E9" w:rsidRPr="007A32E9" w:rsidRDefault="007A32E9" w:rsidP="007A32E9">
      <w:pPr>
        <w:pStyle w:val="Heading4"/>
        <w:spacing w:before="120" w:after="120"/>
        <w:ind w:left="862" w:hanging="862"/>
        <w:rPr>
          <w:sz w:val="22"/>
          <w:lang w:eastAsia="zh-CN"/>
        </w:rPr>
      </w:pPr>
      <w:r w:rsidRPr="007A32E9">
        <w:rPr>
          <w:sz w:val="22"/>
          <w:lang w:eastAsia="zh-CN"/>
        </w:rPr>
        <w:t xml:space="preserve">CQI </w:t>
      </w:r>
    </w:p>
    <w:p w:rsidR="007A32E9" w:rsidRDefault="007A32E9" w:rsidP="007A32E9">
      <w:pPr>
        <w:rPr>
          <w:lang w:eastAsia="zh-CN"/>
        </w:rPr>
      </w:pPr>
      <w:r>
        <w:rPr>
          <w:rFonts w:eastAsia="Malgun Gothic"/>
        </w:rPr>
        <w:t>In LTE, UE calculate CQI corresponding to a spectral efficiency at which it can achieve a target BLER of 10% in one transmission. However, a</w:t>
      </w:r>
      <w:r w:rsidRPr="003D23FA">
        <w:rPr>
          <w:rFonts w:eastAsia="Malgun Gothic"/>
        </w:rPr>
        <w:t xml:space="preserve"> general reliability requirement </w:t>
      </w:r>
      <w:r w:rsidRPr="003D23FA">
        <w:rPr>
          <w:rFonts w:eastAsia="MS Mincho"/>
          <w:lang w:eastAsia="ja-JP"/>
        </w:rPr>
        <w:t xml:space="preserve">for </w:t>
      </w:r>
      <w:r>
        <w:rPr>
          <w:rFonts w:eastAsia="MS Mincho"/>
          <w:lang w:eastAsia="ja-JP"/>
        </w:rPr>
        <w:t>URLLC</w:t>
      </w:r>
      <w:r w:rsidRPr="003D23FA">
        <w:rPr>
          <w:rFonts w:eastAsia="MS Mincho"/>
          <w:lang w:eastAsia="ja-JP"/>
        </w:rPr>
        <w:t xml:space="preserve"> is</w:t>
      </w:r>
      <w:r w:rsidRPr="003D23FA">
        <w:rPr>
          <w:rFonts w:eastAsia="Malgun Gothic"/>
        </w:rPr>
        <w:t xml:space="preserve"> 1-</w:t>
      </w:r>
      <w:r w:rsidRPr="003D23FA">
        <w:t>10</w:t>
      </w:r>
      <w:r w:rsidRPr="003D23FA">
        <w:rPr>
          <w:vertAlign w:val="superscript"/>
        </w:rPr>
        <w:t>-5</w:t>
      </w:r>
      <w:r w:rsidRPr="003D23FA">
        <w:rPr>
          <w:rFonts w:eastAsia="Malgun Gothic"/>
        </w:rPr>
        <w:t xml:space="preserve"> for </w:t>
      </w:r>
      <w:r>
        <w:rPr>
          <w:rFonts w:eastAsia="Malgun Gothic"/>
        </w:rPr>
        <w:t xml:space="preserve">a </w:t>
      </w:r>
      <w:r w:rsidRPr="003D23FA">
        <w:t>32</w:t>
      </w:r>
      <w:r>
        <w:t>-</w:t>
      </w:r>
      <w:r w:rsidRPr="003D23FA">
        <w:rPr>
          <w:rFonts w:eastAsia="Malgun Gothic"/>
        </w:rPr>
        <w:t>byte</w:t>
      </w:r>
      <w:r w:rsidRPr="003D23FA">
        <w:rPr>
          <w:rFonts w:eastAsia="MS Mincho"/>
          <w:lang w:eastAsia="ja-JP"/>
        </w:rPr>
        <w:t xml:space="preserve"> </w:t>
      </w:r>
      <w:r>
        <w:rPr>
          <w:rFonts w:eastAsia="MS Mincho"/>
          <w:lang w:eastAsia="ja-JP"/>
        </w:rPr>
        <w:t xml:space="preserve">packet </w:t>
      </w:r>
      <w:r w:rsidRPr="003D23FA">
        <w:rPr>
          <w:rFonts w:eastAsia="MS Mincho"/>
          <w:lang w:eastAsia="ja-JP"/>
        </w:rPr>
        <w:t>with a user plane latency of</w:t>
      </w:r>
      <w:r w:rsidRPr="003D23FA">
        <w:rPr>
          <w:rFonts w:eastAsia="Malgun Gothic"/>
        </w:rPr>
        <w:t xml:space="preserve"> 1ms</w:t>
      </w:r>
      <w:r>
        <w:rPr>
          <w:rFonts w:hint="eastAsia"/>
          <w:lang w:eastAsia="zh-CN"/>
        </w:rPr>
        <w:t xml:space="preserve">. </w:t>
      </w:r>
      <w:r>
        <w:rPr>
          <w:lang w:eastAsia="zh-CN"/>
        </w:rPr>
        <w:t xml:space="preserve">Even with the help of HARQ, the target BLER of 10% is still not reliable enough for URLLC services due to target latency limitation. </w:t>
      </w:r>
      <w:r w:rsidRPr="004E5401">
        <w:rPr>
          <w:lang w:eastAsia="zh-CN"/>
        </w:rPr>
        <w:t xml:space="preserve">Figure </w:t>
      </w:r>
      <w:r>
        <w:rPr>
          <w:lang w:eastAsia="zh-CN"/>
        </w:rPr>
        <w:t>3</w:t>
      </w:r>
      <w:r w:rsidRPr="004E5401">
        <w:rPr>
          <w:lang w:eastAsia="zh-CN"/>
        </w:rPr>
        <w:t xml:space="preserve"> shows the system simulation result for outage ratio and </w:t>
      </w:r>
      <w:r>
        <w:rPr>
          <w:lang w:eastAsia="zh-CN"/>
        </w:rPr>
        <w:t>capacity</w:t>
      </w:r>
      <w:r w:rsidRPr="004E5401">
        <w:rPr>
          <w:lang w:eastAsia="zh-CN"/>
        </w:rPr>
        <w:t xml:space="preserve"> of URLLC </w:t>
      </w:r>
      <w:r>
        <w:rPr>
          <w:lang w:eastAsia="zh-CN"/>
        </w:rPr>
        <w:t>with different target BLER. SFBC is assumed here and packet arrival rate is 300</w:t>
      </w:r>
      <w:r w:rsidRPr="002A6FA6">
        <w:rPr>
          <w:lang w:eastAsia="zh-CN"/>
        </w:rPr>
        <w:t xml:space="preserve"> </w:t>
      </w:r>
      <w:r w:rsidRPr="007E343D">
        <w:rPr>
          <w:lang w:eastAsia="zh-CN"/>
        </w:rPr>
        <w:t>packets/sec per UE</w:t>
      </w:r>
      <w:r w:rsidRPr="004E5401">
        <w:rPr>
          <w:lang w:eastAsia="zh-CN"/>
        </w:rPr>
        <w:t>.</w:t>
      </w:r>
      <w:r w:rsidRPr="009C15CE">
        <w:rPr>
          <w:lang w:eastAsia="zh-CN"/>
        </w:rPr>
        <w:t xml:space="preserve"> </w:t>
      </w:r>
      <w:r>
        <w:rPr>
          <w:lang w:eastAsia="zh-CN"/>
        </w:rPr>
        <w:t xml:space="preserve">More detailed simulation assumptions can be found in the Appendix A. </w:t>
      </w:r>
    </w:p>
    <w:p w:rsidR="007A32E9" w:rsidRDefault="007A32E9" w:rsidP="007A32E9">
      <w:pPr>
        <w:jc w:val="center"/>
        <w:rPr>
          <w:b/>
        </w:rPr>
      </w:pPr>
      <w:bookmarkStart w:id="4" w:name="_Ref458631984"/>
      <w:r>
        <w:rPr>
          <w:noProof/>
        </w:rPr>
        <w:drawing>
          <wp:inline distT="0" distB="0" distL="0" distR="0">
            <wp:extent cx="2877185" cy="17094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7185" cy="1709420"/>
                    </a:xfrm>
                    <a:prstGeom prst="rect">
                      <a:avLst/>
                    </a:prstGeom>
                    <a:noFill/>
                  </pic:spPr>
                </pic:pic>
              </a:graphicData>
            </a:graphic>
          </wp:inline>
        </w:drawing>
      </w:r>
      <w:r w:rsidRPr="00812ED8">
        <w:rPr>
          <w:noProof/>
          <w:lang w:eastAsia="zh-CN"/>
        </w:rPr>
        <w:t xml:space="preserve"> </w:t>
      </w:r>
      <w:r w:rsidRPr="002F1A4D">
        <w:rPr>
          <w:noProof/>
          <w:lang w:eastAsia="zh-CN"/>
        </w:rPr>
        <w:t xml:space="preserve"> </w:t>
      </w:r>
      <w:r>
        <w:rPr>
          <w:noProof/>
        </w:rPr>
        <w:drawing>
          <wp:inline distT="0" distB="0" distL="0" distR="0">
            <wp:extent cx="2849500" cy="1712858"/>
            <wp:effectExtent l="0" t="0" r="825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1621" cy="1726155"/>
                    </a:xfrm>
                    <a:prstGeom prst="rect">
                      <a:avLst/>
                    </a:prstGeom>
                    <a:noFill/>
                  </pic:spPr>
                </pic:pic>
              </a:graphicData>
            </a:graphic>
          </wp:inline>
        </w:drawing>
      </w:r>
    </w:p>
    <w:p w:rsidR="007A32E9" w:rsidRDefault="007A32E9" w:rsidP="007A32E9">
      <w:pPr>
        <w:jc w:val="center"/>
        <w:rPr>
          <w:b/>
          <w:lang w:eastAsia="zh-CN"/>
        </w:rPr>
      </w:pPr>
      <w:r w:rsidRPr="00A30773">
        <w:rPr>
          <w:b/>
        </w:rPr>
        <w:t xml:space="preserve">Figure </w:t>
      </w:r>
      <w:bookmarkEnd w:id="4"/>
      <w:r>
        <w:rPr>
          <w:b/>
        </w:rPr>
        <w:t>3</w:t>
      </w:r>
      <w:r w:rsidRPr="00A30773">
        <w:rPr>
          <w:rFonts w:hint="eastAsia"/>
          <w:b/>
          <w:lang w:eastAsia="zh-CN"/>
        </w:rPr>
        <w:t xml:space="preserve">. </w:t>
      </w:r>
      <w:r>
        <w:rPr>
          <w:b/>
          <w:lang w:eastAsia="zh-CN"/>
        </w:rPr>
        <w:t>Performance comparison of different target BLER.</w:t>
      </w:r>
    </w:p>
    <w:p w:rsidR="007A32E9" w:rsidRDefault="007A32E9" w:rsidP="007A32E9">
      <w:pPr>
        <w:rPr>
          <w:lang w:eastAsia="zh-CN"/>
        </w:rPr>
      </w:pPr>
      <w:r>
        <w:rPr>
          <w:lang w:eastAsia="zh-CN"/>
        </w:rPr>
        <w:t>As shown in Figure 3, assuming 99.99% target reliability, the outage r</w:t>
      </w:r>
      <w:r w:rsidRPr="002F1A4D">
        <w:rPr>
          <w:lang w:eastAsia="zh-CN"/>
        </w:rPr>
        <w:t xml:space="preserve">atio </w:t>
      </w:r>
      <w:r>
        <w:rPr>
          <w:lang w:eastAsia="zh-CN"/>
        </w:rPr>
        <w:t>is</w:t>
      </w:r>
      <w:r w:rsidRPr="002F1A4D">
        <w:rPr>
          <w:lang w:eastAsia="zh-CN"/>
        </w:rPr>
        <w:t xml:space="preserve"> 21% lower </w:t>
      </w:r>
      <w:r>
        <w:rPr>
          <w:lang w:eastAsia="zh-CN"/>
        </w:rPr>
        <w:t xml:space="preserve">by decreasing the target BLER from 10% to 0.1% </w:t>
      </w:r>
      <w:r w:rsidRPr="002F1A4D">
        <w:rPr>
          <w:lang w:eastAsia="zh-CN"/>
        </w:rPr>
        <w:t xml:space="preserve">and </w:t>
      </w:r>
      <w:r>
        <w:rPr>
          <w:lang w:eastAsia="zh-CN"/>
        </w:rPr>
        <w:t xml:space="preserve">there is </w:t>
      </w:r>
      <w:r w:rsidRPr="002F1A4D">
        <w:rPr>
          <w:lang w:eastAsia="zh-CN"/>
        </w:rPr>
        <w:t xml:space="preserve">31.6% </w:t>
      </w:r>
      <w:r>
        <w:rPr>
          <w:lang w:eastAsia="zh-CN"/>
        </w:rPr>
        <w:t>gain in URLLC capacity</w:t>
      </w:r>
      <w:r w:rsidRPr="00303F90">
        <w:rPr>
          <w:lang w:eastAsia="zh-CN"/>
        </w:rPr>
        <w:t>.</w:t>
      </w:r>
      <w:r>
        <w:rPr>
          <w:lang w:eastAsia="zh-CN"/>
        </w:rPr>
        <w:t xml:space="preserve"> Therefore</w:t>
      </w:r>
      <w:r w:rsidRPr="003F67CE">
        <w:rPr>
          <w:lang w:eastAsia="zh-CN"/>
        </w:rPr>
        <w:t xml:space="preserve">, the </w:t>
      </w:r>
      <w:r>
        <w:rPr>
          <w:lang w:eastAsia="zh-CN"/>
        </w:rPr>
        <w:t>CQI</w:t>
      </w:r>
      <w:r w:rsidRPr="003F67CE">
        <w:rPr>
          <w:lang w:eastAsia="zh-CN"/>
        </w:rPr>
        <w:t xml:space="preserve"> for URLLC should have </w:t>
      </w:r>
      <w:r>
        <w:rPr>
          <w:lang w:eastAsia="zh-CN"/>
        </w:rPr>
        <w:t xml:space="preserve">a different </w:t>
      </w:r>
      <w:r w:rsidRPr="003F67CE">
        <w:rPr>
          <w:lang w:eastAsia="zh-CN"/>
        </w:rPr>
        <w:t>requirement o</w:t>
      </w:r>
      <w:r>
        <w:rPr>
          <w:lang w:eastAsia="zh-CN"/>
        </w:rPr>
        <w:t>f</w:t>
      </w:r>
      <w:r w:rsidRPr="003F67CE">
        <w:rPr>
          <w:lang w:eastAsia="zh-CN"/>
        </w:rPr>
        <w:t xml:space="preserve"> target BLER</w:t>
      </w:r>
      <w:r>
        <w:rPr>
          <w:lang w:eastAsia="zh-CN"/>
        </w:rPr>
        <w:t xml:space="preserve">, and in order to meet </w:t>
      </w:r>
      <w:r w:rsidRPr="00FE1D38">
        <w:rPr>
          <w:rFonts w:hint="eastAsia"/>
          <w:lang w:eastAsia="ja-JP"/>
        </w:rPr>
        <w:t>different latency and reliability requirements for various applications</w:t>
      </w:r>
      <w:r>
        <w:rPr>
          <w:lang w:eastAsia="ja-JP"/>
        </w:rPr>
        <w:t xml:space="preserve">, </w:t>
      </w:r>
      <w:r>
        <w:rPr>
          <w:lang w:eastAsia="zh-CN"/>
        </w:rPr>
        <w:t>the target BLER of one transmission in link adaptation should be flexible enough</w:t>
      </w:r>
      <w:r w:rsidRPr="00FE1D38">
        <w:rPr>
          <w:lang w:eastAsia="zh-CN"/>
        </w:rPr>
        <w:t xml:space="preserve"> compared to LTE.</w:t>
      </w:r>
      <w:r>
        <w:rPr>
          <w:lang w:eastAsia="zh-CN"/>
        </w:rPr>
        <w:t xml:space="preserve"> </w:t>
      </w:r>
    </w:p>
    <w:p w:rsidR="007A32E9" w:rsidRDefault="007A32E9" w:rsidP="007A32E9">
      <w:pPr>
        <w:rPr>
          <w:lang w:eastAsia="zh-CN"/>
        </w:rPr>
      </w:pPr>
      <w:r>
        <w:rPr>
          <w:lang w:eastAsia="zh-CN"/>
        </w:rPr>
        <w:lastRenderedPageBreak/>
        <w:t xml:space="preserve">One option is to configure multiple CQI reports with different BLER targets. Another option is to configure one CQI report with a fixed target BLER, and </w:t>
      </w:r>
      <w:proofErr w:type="spellStart"/>
      <w:r>
        <w:rPr>
          <w:lang w:eastAsia="zh-CN"/>
        </w:rPr>
        <w:t>gNB</w:t>
      </w:r>
      <w:proofErr w:type="spellEnd"/>
      <w:r>
        <w:rPr>
          <w:lang w:eastAsia="zh-CN"/>
        </w:rPr>
        <w:t xml:space="preserve"> may recalculate the CQI for different target BLER with additional information from UE. </w:t>
      </w:r>
      <w:proofErr w:type="spellStart"/>
      <w:proofErr w:type="gramStart"/>
      <w:r>
        <w:rPr>
          <w:lang w:eastAsia="zh-CN"/>
        </w:rPr>
        <w:t>gNB</w:t>
      </w:r>
      <w:proofErr w:type="spellEnd"/>
      <w:proofErr w:type="gramEnd"/>
      <w:r>
        <w:rPr>
          <w:lang w:eastAsia="zh-CN"/>
        </w:rPr>
        <w:t xml:space="preserve"> can also adjust the MCS of retransmission with different target BLER from previous transmission. LLS has been conducted to show comparison of different transmissions with the same BLER target as well as with different BLER targets. We compare different cases shown in Table 2. The simulation assumptions are provided in the Appendix B.</w:t>
      </w:r>
    </w:p>
    <w:p w:rsidR="007A32E9" w:rsidRPr="00663502" w:rsidRDefault="007A32E9" w:rsidP="007A32E9">
      <w:pPr>
        <w:rPr>
          <w:lang w:eastAsia="zh-CN"/>
        </w:rPr>
      </w:pPr>
    </w:p>
    <w:p w:rsidR="007A32E9" w:rsidRDefault="007A32E9" w:rsidP="007A32E9">
      <w:pPr>
        <w:rPr>
          <w:lang w:eastAsia="zh-CN"/>
        </w:rPr>
      </w:pPr>
      <w:r>
        <w:rPr>
          <w:lang w:eastAsia="zh-CN"/>
        </w:rPr>
        <w:t>Table 2. Comparison of different transmissions with the same BLER target and different BLER targets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4"/>
        <w:gridCol w:w="2713"/>
        <w:gridCol w:w="2713"/>
        <w:gridCol w:w="2713"/>
      </w:tblGrid>
      <w:tr w:rsidR="007A32E9" w:rsidTr="004046F9">
        <w:tc>
          <w:tcPr>
            <w:tcW w:w="731" w:type="pct"/>
            <w:shd w:val="clear" w:color="auto" w:fill="auto"/>
          </w:tcPr>
          <w:p w:rsidR="007A32E9" w:rsidRDefault="007A32E9" w:rsidP="004046F9">
            <w:pPr>
              <w:widowControl w:val="0"/>
              <w:jc w:val="center"/>
              <w:rPr>
                <w:lang w:eastAsia="zh-CN"/>
              </w:rPr>
            </w:pPr>
          </w:p>
        </w:tc>
        <w:tc>
          <w:tcPr>
            <w:tcW w:w="1423" w:type="pct"/>
            <w:shd w:val="clear" w:color="auto" w:fill="auto"/>
          </w:tcPr>
          <w:p w:rsidR="007A32E9" w:rsidRDefault="007A32E9" w:rsidP="004046F9">
            <w:pPr>
              <w:widowControl w:val="0"/>
              <w:jc w:val="center"/>
              <w:rPr>
                <w:lang w:eastAsia="zh-CN"/>
              </w:rPr>
            </w:pPr>
            <w:r>
              <w:rPr>
                <w:lang w:eastAsia="zh-CN"/>
              </w:rPr>
              <w:t xml:space="preserve">target BLER of </w:t>
            </w:r>
            <w:r>
              <w:rPr>
                <w:rFonts w:hint="eastAsia"/>
                <w:lang w:eastAsia="zh-CN"/>
              </w:rPr>
              <w:t>1</w:t>
            </w:r>
            <w:r w:rsidRPr="00143E56">
              <w:rPr>
                <w:rFonts w:hint="eastAsia"/>
                <w:vertAlign w:val="superscript"/>
                <w:lang w:eastAsia="zh-CN"/>
              </w:rPr>
              <w:t>st</w:t>
            </w:r>
            <w:r>
              <w:rPr>
                <w:lang w:eastAsia="zh-CN"/>
              </w:rPr>
              <w:t xml:space="preserve"> </w:t>
            </w:r>
            <w:proofErr w:type="spellStart"/>
            <w:r>
              <w:rPr>
                <w:lang w:eastAsia="zh-CN"/>
              </w:rPr>
              <w:t>Tx</w:t>
            </w:r>
            <w:proofErr w:type="spellEnd"/>
          </w:p>
        </w:tc>
        <w:tc>
          <w:tcPr>
            <w:tcW w:w="1423" w:type="pct"/>
            <w:shd w:val="clear" w:color="auto" w:fill="auto"/>
          </w:tcPr>
          <w:p w:rsidR="007A32E9" w:rsidRDefault="007A32E9" w:rsidP="004046F9">
            <w:pPr>
              <w:widowControl w:val="0"/>
              <w:jc w:val="center"/>
              <w:rPr>
                <w:lang w:eastAsia="zh-CN"/>
              </w:rPr>
            </w:pPr>
            <w:r>
              <w:rPr>
                <w:lang w:eastAsia="zh-CN"/>
              </w:rPr>
              <w:t xml:space="preserve">target BLER of </w:t>
            </w:r>
            <w:r>
              <w:rPr>
                <w:rFonts w:hint="eastAsia"/>
                <w:lang w:eastAsia="zh-CN"/>
              </w:rPr>
              <w:t>2</w:t>
            </w:r>
            <w:r w:rsidRPr="00143E56">
              <w:rPr>
                <w:rFonts w:hint="eastAsia"/>
                <w:vertAlign w:val="superscript"/>
                <w:lang w:eastAsia="zh-CN"/>
              </w:rPr>
              <w:t>nd</w:t>
            </w:r>
            <w:r>
              <w:rPr>
                <w:lang w:eastAsia="zh-CN"/>
              </w:rPr>
              <w:t xml:space="preserve"> </w:t>
            </w:r>
            <w:proofErr w:type="spellStart"/>
            <w:r>
              <w:rPr>
                <w:lang w:eastAsia="zh-CN"/>
              </w:rPr>
              <w:t>Tx</w:t>
            </w:r>
            <w:proofErr w:type="spellEnd"/>
          </w:p>
        </w:tc>
        <w:tc>
          <w:tcPr>
            <w:tcW w:w="1423" w:type="pct"/>
            <w:shd w:val="clear" w:color="auto" w:fill="auto"/>
          </w:tcPr>
          <w:p w:rsidR="007A32E9" w:rsidRDefault="007A32E9" w:rsidP="004046F9">
            <w:pPr>
              <w:widowControl w:val="0"/>
              <w:jc w:val="center"/>
              <w:rPr>
                <w:lang w:eastAsia="zh-CN"/>
              </w:rPr>
            </w:pPr>
            <w:r>
              <w:rPr>
                <w:lang w:eastAsia="zh-CN"/>
              </w:rPr>
              <w:t xml:space="preserve">target BLER of </w:t>
            </w:r>
            <w:r>
              <w:rPr>
                <w:rFonts w:hint="eastAsia"/>
                <w:lang w:eastAsia="zh-CN"/>
              </w:rPr>
              <w:t>3</w:t>
            </w:r>
            <w:r w:rsidRPr="00143E56">
              <w:rPr>
                <w:rFonts w:hint="eastAsia"/>
                <w:vertAlign w:val="superscript"/>
                <w:lang w:eastAsia="zh-CN"/>
              </w:rPr>
              <w:t>rd</w:t>
            </w:r>
            <w:r>
              <w:rPr>
                <w:lang w:eastAsia="zh-CN"/>
              </w:rPr>
              <w:t xml:space="preserve"> </w:t>
            </w:r>
            <w:proofErr w:type="spellStart"/>
            <w:r>
              <w:rPr>
                <w:lang w:eastAsia="zh-CN"/>
              </w:rPr>
              <w:t>Tx</w:t>
            </w:r>
            <w:proofErr w:type="spellEnd"/>
          </w:p>
        </w:tc>
      </w:tr>
      <w:tr w:rsidR="007A32E9" w:rsidTr="004046F9">
        <w:tc>
          <w:tcPr>
            <w:tcW w:w="731" w:type="pct"/>
            <w:shd w:val="clear" w:color="auto" w:fill="auto"/>
          </w:tcPr>
          <w:p w:rsidR="007A32E9" w:rsidRDefault="007A32E9" w:rsidP="004046F9">
            <w:pPr>
              <w:widowControl w:val="0"/>
              <w:jc w:val="center"/>
              <w:rPr>
                <w:lang w:eastAsia="zh-CN"/>
              </w:rPr>
            </w:pPr>
            <w:r>
              <w:rPr>
                <w:rFonts w:hint="eastAsia"/>
                <w:lang w:eastAsia="zh-CN"/>
              </w:rPr>
              <w:t>case</w:t>
            </w:r>
            <w:r>
              <w:rPr>
                <w:lang w:eastAsia="zh-CN"/>
              </w:rPr>
              <w:t>1</w:t>
            </w:r>
          </w:p>
        </w:tc>
        <w:tc>
          <w:tcPr>
            <w:tcW w:w="1423" w:type="pct"/>
            <w:shd w:val="clear" w:color="auto" w:fill="auto"/>
          </w:tcPr>
          <w:p w:rsidR="007A32E9" w:rsidRDefault="007A32E9" w:rsidP="004046F9">
            <w:pPr>
              <w:widowControl w:val="0"/>
              <w:jc w:val="center"/>
              <w:rPr>
                <w:lang w:eastAsia="zh-CN"/>
              </w:rPr>
            </w:pPr>
            <w:r>
              <w:rPr>
                <w:rFonts w:hint="eastAsia"/>
                <w:lang w:eastAsia="zh-CN"/>
              </w:rPr>
              <w:t>10%</w:t>
            </w:r>
          </w:p>
        </w:tc>
        <w:tc>
          <w:tcPr>
            <w:tcW w:w="1423" w:type="pct"/>
            <w:shd w:val="clear" w:color="auto" w:fill="auto"/>
          </w:tcPr>
          <w:p w:rsidR="007A32E9" w:rsidRDefault="007A32E9" w:rsidP="004046F9">
            <w:pPr>
              <w:widowControl w:val="0"/>
              <w:jc w:val="center"/>
              <w:rPr>
                <w:lang w:eastAsia="zh-CN"/>
              </w:rPr>
            </w:pPr>
            <w:r>
              <w:rPr>
                <w:rFonts w:hint="eastAsia"/>
                <w:lang w:eastAsia="zh-CN"/>
              </w:rPr>
              <w:t>10%</w:t>
            </w:r>
          </w:p>
        </w:tc>
        <w:tc>
          <w:tcPr>
            <w:tcW w:w="1423" w:type="pct"/>
            <w:shd w:val="clear" w:color="auto" w:fill="auto"/>
          </w:tcPr>
          <w:p w:rsidR="007A32E9" w:rsidRDefault="007A32E9" w:rsidP="004046F9">
            <w:pPr>
              <w:widowControl w:val="0"/>
              <w:jc w:val="center"/>
              <w:rPr>
                <w:lang w:eastAsia="zh-CN"/>
              </w:rPr>
            </w:pPr>
            <w:r>
              <w:rPr>
                <w:rFonts w:hint="eastAsia"/>
                <w:lang w:eastAsia="zh-CN"/>
              </w:rPr>
              <w:t>10%</w:t>
            </w:r>
          </w:p>
        </w:tc>
      </w:tr>
      <w:tr w:rsidR="007A32E9" w:rsidTr="004046F9">
        <w:tc>
          <w:tcPr>
            <w:tcW w:w="731" w:type="pct"/>
            <w:shd w:val="clear" w:color="auto" w:fill="auto"/>
          </w:tcPr>
          <w:p w:rsidR="007A32E9" w:rsidRDefault="007A32E9" w:rsidP="004046F9">
            <w:pPr>
              <w:widowControl w:val="0"/>
              <w:jc w:val="center"/>
              <w:rPr>
                <w:lang w:eastAsia="zh-CN"/>
              </w:rPr>
            </w:pPr>
            <w:r>
              <w:rPr>
                <w:rFonts w:hint="eastAsia"/>
                <w:lang w:eastAsia="zh-CN"/>
              </w:rPr>
              <w:t>case2</w:t>
            </w:r>
          </w:p>
        </w:tc>
        <w:tc>
          <w:tcPr>
            <w:tcW w:w="1423" w:type="pct"/>
            <w:shd w:val="clear" w:color="auto" w:fill="auto"/>
          </w:tcPr>
          <w:p w:rsidR="007A32E9" w:rsidRDefault="007A32E9" w:rsidP="004046F9">
            <w:pPr>
              <w:widowControl w:val="0"/>
              <w:jc w:val="center"/>
              <w:rPr>
                <w:lang w:eastAsia="zh-CN"/>
              </w:rPr>
            </w:pPr>
            <w:r>
              <w:rPr>
                <w:lang w:eastAsia="zh-CN"/>
              </w:rPr>
              <w:t>0.1</w:t>
            </w:r>
            <w:r>
              <w:rPr>
                <w:rFonts w:hint="eastAsia"/>
                <w:lang w:eastAsia="zh-CN"/>
              </w:rPr>
              <w:t>%</w:t>
            </w:r>
          </w:p>
        </w:tc>
        <w:tc>
          <w:tcPr>
            <w:tcW w:w="1423" w:type="pct"/>
            <w:shd w:val="clear" w:color="auto" w:fill="auto"/>
          </w:tcPr>
          <w:p w:rsidR="007A32E9" w:rsidRDefault="007A32E9" w:rsidP="004046F9">
            <w:pPr>
              <w:widowControl w:val="0"/>
              <w:jc w:val="center"/>
              <w:rPr>
                <w:lang w:eastAsia="zh-CN"/>
              </w:rPr>
            </w:pPr>
            <w:r>
              <w:rPr>
                <w:lang w:eastAsia="zh-CN"/>
              </w:rPr>
              <w:t>0.1</w:t>
            </w:r>
            <w:r>
              <w:rPr>
                <w:rFonts w:hint="eastAsia"/>
                <w:lang w:eastAsia="zh-CN"/>
              </w:rPr>
              <w:t>%</w:t>
            </w:r>
          </w:p>
        </w:tc>
        <w:tc>
          <w:tcPr>
            <w:tcW w:w="1423" w:type="pct"/>
            <w:shd w:val="clear" w:color="auto" w:fill="auto"/>
          </w:tcPr>
          <w:p w:rsidR="007A32E9" w:rsidRDefault="007A32E9" w:rsidP="004046F9">
            <w:pPr>
              <w:widowControl w:val="0"/>
              <w:jc w:val="center"/>
              <w:rPr>
                <w:lang w:eastAsia="zh-CN"/>
              </w:rPr>
            </w:pPr>
            <w:r>
              <w:rPr>
                <w:lang w:eastAsia="zh-CN"/>
              </w:rPr>
              <w:t>0.1</w:t>
            </w:r>
            <w:r>
              <w:rPr>
                <w:rFonts w:hint="eastAsia"/>
                <w:lang w:eastAsia="zh-CN"/>
              </w:rPr>
              <w:t>%</w:t>
            </w:r>
          </w:p>
        </w:tc>
      </w:tr>
      <w:tr w:rsidR="007A32E9" w:rsidTr="004046F9">
        <w:tc>
          <w:tcPr>
            <w:tcW w:w="731" w:type="pct"/>
            <w:shd w:val="clear" w:color="auto" w:fill="auto"/>
          </w:tcPr>
          <w:p w:rsidR="007A32E9" w:rsidRDefault="007A32E9" w:rsidP="004046F9">
            <w:pPr>
              <w:widowControl w:val="0"/>
              <w:jc w:val="center"/>
              <w:rPr>
                <w:lang w:eastAsia="zh-CN"/>
              </w:rPr>
            </w:pPr>
            <w:r>
              <w:rPr>
                <w:rFonts w:hint="eastAsia"/>
                <w:lang w:eastAsia="zh-CN"/>
              </w:rPr>
              <w:t>case3</w:t>
            </w:r>
          </w:p>
        </w:tc>
        <w:tc>
          <w:tcPr>
            <w:tcW w:w="1423" w:type="pct"/>
            <w:shd w:val="clear" w:color="auto" w:fill="auto"/>
          </w:tcPr>
          <w:p w:rsidR="007A32E9" w:rsidRDefault="007A32E9" w:rsidP="004046F9">
            <w:pPr>
              <w:widowControl w:val="0"/>
              <w:jc w:val="center"/>
              <w:rPr>
                <w:lang w:eastAsia="zh-CN"/>
              </w:rPr>
            </w:pPr>
            <w:r>
              <w:rPr>
                <w:rFonts w:hint="eastAsia"/>
                <w:lang w:eastAsia="zh-CN"/>
              </w:rPr>
              <w:t>10%</w:t>
            </w:r>
          </w:p>
        </w:tc>
        <w:tc>
          <w:tcPr>
            <w:tcW w:w="1423" w:type="pct"/>
            <w:shd w:val="clear" w:color="auto" w:fill="auto"/>
          </w:tcPr>
          <w:p w:rsidR="007A32E9" w:rsidRDefault="007A32E9" w:rsidP="004046F9">
            <w:pPr>
              <w:widowControl w:val="0"/>
              <w:jc w:val="center"/>
              <w:rPr>
                <w:lang w:eastAsia="zh-CN"/>
              </w:rPr>
            </w:pPr>
            <w:r>
              <w:rPr>
                <w:lang w:eastAsia="zh-CN"/>
              </w:rPr>
              <w:t>0.1</w:t>
            </w:r>
            <w:r>
              <w:rPr>
                <w:rFonts w:hint="eastAsia"/>
                <w:lang w:eastAsia="zh-CN"/>
              </w:rPr>
              <w:t>%</w:t>
            </w:r>
          </w:p>
        </w:tc>
        <w:tc>
          <w:tcPr>
            <w:tcW w:w="1423" w:type="pct"/>
            <w:shd w:val="clear" w:color="auto" w:fill="auto"/>
          </w:tcPr>
          <w:p w:rsidR="007A32E9" w:rsidRDefault="007A32E9" w:rsidP="004046F9">
            <w:pPr>
              <w:widowControl w:val="0"/>
              <w:jc w:val="center"/>
              <w:rPr>
                <w:lang w:eastAsia="zh-CN"/>
              </w:rPr>
            </w:pPr>
            <w:r>
              <w:rPr>
                <w:lang w:eastAsia="zh-CN"/>
              </w:rPr>
              <w:t>0.1</w:t>
            </w:r>
            <w:r>
              <w:rPr>
                <w:rFonts w:hint="eastAsia"/>
                <w:lang w:eastAsia="zh-CN"/>
              </w:rPr>
              <w:t>%</w:t>
            </w:r>
          </w:p>
        </w:tc>
      </w:tr>
    </w:tbl>
    <w:p w:rsidR="007A32E9" w:rsidRDefault="007A32E9" w:rsidP="007A32E9">
      <w:pPr>
        <w:rPr>
          <w:lang w:eastAsia="zh-CN"/>
        </w:rPr>
      </w:pPr>
    </w:p>
    <w:p w:rsidR="007A32E9" w:rsidRDefault="007A32E9" w:rsidP="007A32E9">
      <w:pPr>
        <w:rPr>
          <w:lang w:eastAsia="zh-CN"/>
        </w:rPr>
      </w:pPr>
      <w:r>
        <w:rPr>
          <w:lang w:eastAsia="zh-CN"/>
        </w:rPr>
        <w:t xml:space="preserve">The packet error rate of different cases under different SNRs are given in Table 3. Packet error rate means the percentage of wrong packets after 3 transmissions. Under different SNRs, both case2 </w:t>
      </w:r>
      <w:r>
        <w:rPr>
          <w:rFonts w:hint="eastAsia"/>
          <w:lang w:eastAsia="zh-CN"/>
        </w:rPr>
        <w:t>and case</w:t>
      </w:r>
      <w:r>
        <w:rPr>
          <w:lang w:eastAsia="zh-CN"/>
        </w:rPr>
        <w:t xml:space="preserve">3 could meet 99.999% reliability target while case1 could not. </w:t>
      </w:r>
    </w:p>
    <w:p w:rsidR="007A32E9" w:rsidRDefault="007A32E9" w:rsidP="007A32E9">
      <w:pPr>
        <w:jc w:val="center"/>
        <w:rPr>
          <w:lang w:eastAsia="zh-CN"/>
        </w:rPr>
      </w:pPr>
      <w:r>
        <w:rPr>
          <w:lang w:eastAsia="zh-CN"/>
        </w:rPr>
        <w:t>Table 3.  Packet error rate of different cases</w:t>
      </w:r>
    </w:p>
    <w:tbl>
      <w:tblPr>
        <w:tblStyle w:val="TableGrid"/>
        <w:tblW w:w="0" w:type="auto"/>
        <w:tblLook w:val="04A0"/>
      </w:tblPr>
      <w:tblGrid>
        <w:gridCol w:w="930"/>
        <w:gridCol w:w="930"/>
        <w:gridCol w:w="930"/>
        <w:gridCol w:w="931"/>
        <w:gridCol w:w="931"/>
        <w:gridCol w:w="931"/>
        <w:gridCol w:w="931"/>
        <w:gridCol w:w="931"/>
        <w:gridCol w:w="931"/>
        <w:gridCol w:w="931"/>
      </w:tblGrid>
      <w:tr w:rsidR="007A32E9" w:rsidTr="004046F9">
        <w:tc>
          <w:tcPr>
            <w:tcW w:w="930" w:type="dxa"/>
          </w:tcPr>
          <w:p w:rsidR="007A32E9" w:rsidRDefault="007A32E9" w:rsidP="004046F9">
            <w:pPr>
              <w:rPr>
                <w:lang w:eastAsia="zh-CN"/>
              </w:rPr>
            </w:pPr>
          </w:p>
        </w:tc>
        <w:tc>
          <w:tcPr>
            <w:tcW w:w="2791" w:type="dxa"/>
            <w:gridSpan w:val="3"/>
          </w:tcPr>
          <w:p w:rsidR="007A32E9" w:rsidRDefault="007A32E9" w:rsidP="004046F9">
            <w:pPr>
              <w:jc w:val="center"/>
              <w:rPr>
                <w:lang w:eastAsia="zh-CN"/>
              </w:rPr>
            </w:pPr>
            <w:r>
              <w:rPr>
                <w:rFonts w:hint="eastAsia"/>
              </w:rPr>
              <w:t>SNR=0</w:t>
            </w:r>
          </w:p>
        </w:tc>
        <w:tc>
          <w:tcPr>
            <w:tcW w:w="2793" w:type="dxa"/>
            <w:gridSpan w:val="3"/>
          </w:tcPr>
          <w:p w:rsidR="007A32E9" w:rsidRDefault="007A32E9" w:rsidP="004046F9">
            <w:pPr>
              <w:jc w:val="center"/>
              <w:rPr>
                <w:lang w:eastAsia="zh-CN"/>
              </w:rPr>
            </w:pPr>
            <w:r>
              <w:rPr>
                <w:rFonts w:hint="eastAsia"/>
              </w:rPr>
              <w:t>SNR=5</w:t>
            </w:r>
          </w:p>
        </w:tc>
        <w:tc>
          <w:tcPr>
            <w:tcW w:w="2793" w:type="dxa"/>
            <w:gridSpan w:val="3"/>
          </w:tcPr>
          <w:p w:rsidR="007A32E9" w:rsidRDefault="007A32E9" w:rsidP="004046F9">
            <w:pPr>
              <w:jc w:val="center"/>
              <w:rPr>
                <w:lang w:eastAsia="zh-CN"/>
              </w:rPr>
            </w:pPr>
            <w:r>
              <w:rPr>
                <w:rFonts w:hint="eastAsia"/>
              </w:rPr>
              <w:t>SNR=10</w:t>
            </w:r>
          </w:p>
        </w:tc>
      </w:tr>
      <w:tr w:rsidR="007A32E9" w:rsidTr="004046F9">
        <w:tc>
          <w:tcPr>
            <w:tcW w:w="930" w:type="dxa"/>
          </w:tcPr>
          <w:p w:rsidR="007A32E9" w:rsidRDefault="007A32E9" w:rsidP="004046F9">
            <w:pPr>
              <w:rPr>
                <w:lang w:eastAsia="zh-CN"/>
              </w:rPr>
            </w:pPr>
          </w:p>
        </w:tc>
        <w:tc>
          <w:tcPr>
            <w:tcW w:w="930" w:type="dxa"/>
            <w:vAlign w:val="center"/>
          </w:tcPr>
          <w:p w:rsidR="007A32E9" w:rsidRDefault="007A32E9" w:rsidP="004046F9">
            <w:pPr>
              <w:jc w:val="center"/>
              <w:rPr>
                <w:lang w:eastAsia="zh-CN"/>
              </w:rPr>
            </w:pPr>
            <w:r>
              <w:rPr>
                <w:rFonts w:hint="eastAsia"/>
              </w:rPr>
              <w:t>case1</w:t>
            </w:r>
          </w:p>
        </w:tc>
        <w:tc>
          <w:tcPr>
            <w:tcW w:w="930" w:type="dxa"/>
            <w:vAlign w:val="center"/>
          </w:tcPr>
          <w:p w:rsidR="007A32E9" w:rsidRDefault="007A32E9" w:rsidP="004046F9">
            <w:pPr>
              <w:jc w:val="center"/>
              <w:rPr>
                <w:lang w:eastAsia="zh-CN"/>
              </w:rPr>
            </w:pPr>
            <w:r>
              <w:rPr>
                <w:rFonts w:hint="eastAsia"/>
              </w:rPr>
              <w:t>case2</w:t>
            </w:r>
          </w:p>
        </w:tc>
        <w:tc>
          <w:tcPr>
            <w:tcW w:w="931" w:type="dxa"/>
            <w:vAlign w:val="center"/>
          </w:tcPr>
          <w:p w:rsidR="007A32E9" w:rsidRDefault="007A32E9" w:rsidP="004046F9">
            <w:pPr>
              <w:jc w:val="center"/>
              <w:rPr>
                <w:lang w:eastAsia="zh-CN"/>
              </w:rPr>
            </w:pPr>
            <w:r>
              <w:rPr>
                <w:rFonts w:hint="eastAsia"/>
              </w:rPr>
              <w:t>case3</w:t>
            </w:r>
          </w:p>
        </w:tc>
        <w:tc>
          <w:tcPr>
            <w:tcW w:w="931" w:type="dxa"/>
            <w:vAlign w:val="center"/>
          </w:tcPr>
          <w:p w:rsidR="007A32E9" w:rsidRDefault="007A32E9" w:rsidP="004046F9">
            <w:pPr>
              <w:jc w:val="center"/>
              <w:rPr>
                <w:lang w:eastAsia="zh-CN"/>
              </w:rPr>
            </w:pPr>
            <w:r>
              <w:rPr>
                <w:rFonts w:hint="eastAsia"/>
              </w:rPr>
              <w:t>case1</w:t>
            </w:r>
          </w:p>
        </w:tc>
        <w:tc>
          <w:tcPr>
            <w:tcW w:w="931" w:type="dxa"/>
            <w:vAlign w:val="center"/>
          </w:tcPr>
          <w:p w:rsidR="007A32E9" w:rsidRDefault="007A32E9" w:rsidP="004046F9">
            <w:pPr>
              <w:jc w:val="center"/>
              <w:rPr>
                <w:lang w:eastAsia="zh-CN"/>
              </w:rPr>
            </w:pPr>
            <w:r>
              <w:rPr>
                <w:rFonts w:hint="eastAsia"/>
              </w:rPr>
              <w:t>case2</w:t>
            </w:r>
          </w:p>
        </w:tc>
        <w:tc>
          <w:tcPr>
            <w:tcW w:w="931" w:type="dxa"/>
            <w:vAlign w:val="center"/>
          </w:tcPr>
          <w:p w:rsidR="007A32E9" w:rsidRDefault="007A32E9" w:rsidP="004046F9">
            <w:pPr>
              <w:jc w:val="center"/>
              <w:rPr>
                <w:lang w:eastAsia="zh-CN"/>
              </w:rPr>
            </w:pPr>
            <w:r>
              <w:rPr>
                <w:rFonts w:hint="eastAsia"/>
              </w:rPr>
              <w:t>case3</w:t>
            </w:r>
          </w:p>
        </w:tc>
        <w:tc>
          <w:tcPr>
            <w:tcW w:w="931" w:type="dxa"/>
            <w:vAlign w:val="center"/>
          </w:tcPr>
          <w:p w:rsidR="007A32E9" w:rsidRDefault="007A32E9" w:rsidP="004046F9">
            <w:pPr>
              <w:jc w:val="center"/>
              <w:rPr>
                <w:lang w:eastAsia="zh-CN"/>
              </w:rPr>
            </w:pPr>
            <w:r>
              <w:rPr>
                <w:rFonts w:hint="eastAsia"/>
              </w:rPr>
              <w:t>case1</w:t>
            </w:r>
          </w:p>
        </w:tc>
        <w:tc>
          <w:tcPr>
            <w:tcW w:w="931" w:type="dxa"/>
            <w:vAlign w:val="center"/>
          </w:tcPr>
          <w:p w:rsidR="007A32E9" w:rsidRDefault="007A32E9" w:rsidP="004046F9">
            <w:pPr>
              <w:jc w:val="center"/>
              <w:rPr>
                <w:lang w:eastAsia="zh-CN"/>
              </w:rPr>
            </w:pPr>
            <w:r>
              <w:rPr>
                <w:rFonts w:hint="eastAsia"/>
              </w:rPr>
              <w:t>case2</w:t>
            </w:r>
          </w:p>
        </w:tc>
        <w:tc>
          <w:tcPr>
            <w:tcW w:w="931" w:type="dxa"/>
            <w:vAlign w:val="center"/>
          </w:tcPr>
          <w:p w:rsidR="007A32E9" w:rsidRDefault="007A32E9" w:rsidP="004046F9">
            <w:pPr>
              <w:jc w:val="center"/>
              <w:rPr>
                <w:lang w:eastAsia="zh-CN"/>
              </w:rPr>
            </w:pPr>
            <w:r>
              <w:rPr>
                <w:rFonts w:hint="eastAsia"/>
              </w:rPr>
              <w:t>case3</w:t>
            </w:r>
          </w:p>
        </w:tc>
      </w:tr>
      <w:tr w:rsidR="007A32E9" w:rsidTr="004046F9">
        <w:tc>
          <w:tcPr>
            <w:tcW w:w="930" w:type="dxa"/>
          </w:tcPr>
          <w:p w:rsidR="007A32E9" w:rsidRDefault="007A32E9" w:rsidP="004046F9">
            <w:pPr>
              <w:rPr>
                <w:lang w:eastAsia="zh-CN"/>
              </w:rPr>
            </w:pPr>
            <w:r>
              <w:rPr>
                <w:lang w:eastAsia="zh-CN"/>
              </w:rPr>
              <w:t>Packet error rate</w:t>
            </w:r>
          </w:p>
        </w:tc>
        <w:tc>
          <w:tcPr>
            <w:tcW w:w="930" w:type="dxa"/>
            <w:vAlign w:val="center"/>
          </w:tcPr>
          <w:p w:rsidR="007A32E9" w:rsidRDefault="007A32E9" w:rsidP="004046F9">
            <w:pPr>
              <w:jc w:val="center"/>
              <w:rPr>
                <w:lang w:eastAsia="zh-CN"/>
              </w:rPr>
            </w:pPr>
            <w:r>
              <w:t>2</w:t>
            </w:r>
            <w:r>
              <w:rPr>
                <w:rFonts w:hint="eastAsia"/>
              </w:rPr>
              <w:t>E-0</w:t>
            </w:r>
            <w:r>
              <w:t>4</w:t>
            </w:r>
          </w:p>
        </w:tc>
        <w:tc>
          <w:tcPr>
            <w:tcW w:w="930" w:type="dxa"/>
            <w:vAlign w:val="center"/>
          </w:tcPr>
          <w:p w:rsidR="007A32E9" w:rsidRDefault="007A32E9" w:rsidP="004046F9">
            <w:pPr>
              <w:jc w:val="center"/>
              <w:rPr>
                <w:lang w:eastAsia="zh-CN"/>
              </w:rPr>
            </w:pPr>
            <w:r>
              <w:t>&lt;1E-5</w:t>
            </w:r>
          </w:p>
        </w:tc>
        <w:tc>
          <w:tcPr>
            <w:tcW w:w="931" w:type="dxa"/>
            <w:vAlign w:val="center"/>
          </w:tcPr>
          <w:p w:rsidR="007A32E9" w:rsidRDefault="007A32E9" w:rsidP="004046F9">
            <w:pPr>
              <w:jc w:val="center"/>
              <w:rPr>
                <w:lang w:eastAsia="zh-CN"/>
              </w:rPr>
            </w:pPr>
            <w:r>
              <w:t>&lt;1E-5</w:t>
            </w:r>
          </w:p>
        </w:tc>
        <w:tc>
          <w:tcPr>
            <w:tcW w:w="931" w:type="dxa"/>
            <w:vAlign w:val="center"/>
          </w:tcPr>
          <w:p w:rsidR="007A32E9" w:rsidRDefault="007A32E9" w:rsidP="004046F9">
            <w:pPr>
              <w:jc w:val="center"/>
              <w:rPr>
                <w:lang w:eastAsia="zh-CN"/>
              </w:rPr>
            </w:pPr>
            <w:r>
              <w:rPr>
                <w:rFonts w:hint="eastAsia"/>
              </w:rPr>
              <w:t>1E-04</w:t>
            </w:r>
          </w:p>
        </w:tc>
        <w:tc>
          <w:tcPr>
            <w:tcW w:w="931" w:type="dxa"/>
            <w:vAlign w:val="center"/>
          </w:tcPr>
          <w:p w:rsidR="007A32E9" w:rsidRDefault="007A32E9" w:rsidP="004046F9">
            <w:pPr>
              <w:jc w:val="center"/>
              <w:rPr>
                <w:lang w:eastAsia="zh-CN"/>
              </w:rPr>
            </w:pPr>
            <w:r>
              <w:t>&lt;1E-5</w:t>
            </w:r>
          </w:p>
        </w:tc>
        <w:tc>
          <w:tcPr>
            <w:tcW w:w="931" w:type="dxa"/>
            <w:vAlign w:val="center"/>
          </w:tcPr>
          <w:p w:rsidR="007A32E9" w:rsidRDefault="007A32E9" w:rsidP="004046F9">
            <w:pPr>
              <w:jc w:val="center"/>
              <w:rPr>
                <w:lang w:eastAsia="zh-CN"/>
              </w:rPr>
            </w:pPr>
            <w:r>
              <w:t>&lt;1E-5</w:t>
            </w:r>
          </w:p>
        </w:tc>
        <w:tc>
          <w:tcPr>
            <w:tcW w:w="931" w:type="dxa"/>
            <w:vAlign w:val="center"/>
          </w:tcPr>
          <w:p w:rsidR="007A32E9" w:rsidRDefault="007A32E9" w:rsidP="004046F9">
            <w:pPr>
              <w:jc w:val="center"/>
              <w:rPr>
                <w:lang w:eastAsia="zh-CN"/>
              </w:rPr>
            </w:pPr>
            <w:r>
              <w:rPr>
                <w:rFonts w:hint="eastAsia"/>
              </w:rPr>
              <w:t>1E-04</w:t>
            </w:r>
          </w:p>
        </w:tc>
        <w:tc>
          <w:tcPr>
            <w:tcW w:w="931" w:type="dxa"/>
            <w:vAlign w:val="center"/>
          </w:tcPr>
          <w:p w:rsidR="007A32E9" w:rsidRDefault="007A32E9" w:rsidP="004046F9">
            <w:pPr>
              <w:jc w:val="center"/>
              <w:rPr>
                <w:lang w:eastAsia="zh-CN"/>
              </w:rPr>
            </w:pPr>
            <w:r>
              <w:t>&lt;1E-5</w:t>
            </w:r>
          </w:p>
        </w:tc>
        <w:tc>
          <w:tcPr>
            <w:tcW w:w="931" w:type="dxa"/>
            <w:vAlign w:val="center"/>
          </w:tcPr>
          <w:p w:rsidR="007A32E9" w:rsidRDefault="007A32E9" w:rsidP="004046F9">
            <w:pPr>
              <w:jc w:val="center"/>
              <w:rPr>
                <w:lang w:eastAsia="zh-CN"/>
              </w:rPr>
            </w:pPr>
            <w:r>
              <w:t>&lt;1E-5</w:t>
            </w:r>
          </w:p>
        </w:tc>
      </w:tr>
    </w:tbl>
    <w:p w:rsidR="007A32E9" w:rsidRDefault="007A32E9" w:rsidP="007A32E9">
      <w:pPr>
        <w:rPr>
          <w:lang w:eastAsia="zh-CN"/>
        </w:rPr>
      </w:pPr>
    </w:p>
    <w:p w:rsidR="007A32E9" w:rsidRDefault="007A32E9" w:rsidP="007A32E9">
      <w:pPr>
        <w:rPr>
          <w:lang w:eastAsia="zh-CN"/>
        </w:rPr>
      </w:pPr>
      <w:r>
        <w:rPr>
          <w:lang w:eastAsia="zh-CN"/>
        </w:rPr>
        <w:t xml:space="preserve">In Figure 4, </w:t>
      </w:r>
      <w:r>
        <w:rPr>
          <w:rFonts w:hint="eastAsia"/>
          <w:lang w:eastAsia="zh-CN"/>
        </w:rPr>
        <w:t>LLS</w:t>
      </w:r>
      <w:r>
        <w:rPr>
          <w:lang w:eastAsia="zh-CN"/>
        </w:rPr>
        <w:t xml:space="preserve"> result shows the comparison of the performance of case2 </w:t>
      </w:r>
      <w:r>
        <w:rPr>
          <w:rFonts w:hint="eastAsia"/>
          <w:lang w:eastAsia="zh-CN"/>
        </w:rPr>
        <w:t>and case</w:t>
      </w:r>
      <w:r>
        <w:rPr>
          <w:lang w:eastAsia="zh-CN"/>
        </w:rPr>
        <w:t xml:space="preserve">3. Case1 is excluded from the comparison as it could not meet reliability requirement within latency target. In case2, UE reports the CQI for a fixed target BLER (0.1%) and </w:t>
      </w:r>
      <w:proofErr w:type="spellStart"/>
      <w:r>
        <w:rPr>
          <w:lang w:eastAsia="zh-CN"/>
        </w:rPr>
        <w:t>gNB</w:t>
      </w:r>
      <w:proofErr w:type="spellEnd"/>
      <w:r>
        <w:rPr>
          <w:lang w:eastAsia="zh-CN"/>
        </w:rPr>
        <w:t xml:space="preserve"> transmits with the BLER in every transmission. In case3, UE reports the CQI for the fixed target BLER (10%)</w:t>
      </w:r>
      <w:r>
        <w:rPr>
          <w:rFonts w:hint="eastAsia"/>
          <w:lang w:eastAsia="zh-CN"/>
        </w:rPr>
        <w:t>, and</w:t>
      </w:r>
      <w:r>
        <w:rPr>
          <w:lang w:eastAsia="zh-CN"/>
        </w:rPr>
        <w:t xml:space="preserve"> in 1</w:t>
      </w:r>
      <w:r w:rsidRPr="00BF7859">
        <w:rPr>
          <w:vertAlign w:val="superscript"/>
          <w:lang w:eastAsia="zh-CN"/>
        </w:rPr>
        <w:t>st</w:t>
      </w:r>
      <w:r>
        <w:rPr>
          <w:lang w:eastAsia="zh-CN"/>
        </w:rPr>
        <w:t xml:space="preserve"> transmission </w:t>
      </w:r>
      <w:proofErr w:type="spellStart"/>
      <w:r>
        <w:rPr>
          <w:lang w:eastAsia="zh-CN"/>
        </w:rPr>
        <w:t>gNB</w:t>
      </w:r>
      <w:proofErr w:type="spellEnd"/>
      <w:r>
        <w:rPr>
          <w:lang w:eastAsia="zh-CN"/>
        </w:rPr>
        <w:t xml:space="preserve"> transmits with the corresponding BLER, then adjust the CQI corresponding to a lower BLER (0.1%) in retransmissions with additional information from UE.</w:t>
      </w:r>
    </w:p>
    <w:p w:rsidR="007A32E9" w:rsidRDefault="007A32E9" w:rsidP="007A32E9">
      <w:pPr>
        <w:jc w:val="center"/>
        <w:rPr>
          <w:lang w:eastAsia="zh-CN"/>
        </w:rPr>
      </w:pPr>
      <w:r>
        <w:rPr>
          <w:noProof/>
        </w:rPr>
        <w:drawing>
          <wp:inline distT="0" distB="0" distL="0" distR="0">
            <wp:extent cx="3684896" cy="2354239"/>
            <wp:effectExtent l="0" t="0" r="11430" b="825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A32E9" w:rsidRPr="00373180" w:rsidRDefault="007A32E9" w:rsidP="007A32E9">
      <w:pPr>
        <w:jc w:val="center"/>
        <w:rPr>
          <w:b/>
          <w:lang w:eastAsia="zh-CN"/>
        </w:rPr>
      </w:pPr>
      <w:r w:rsidRPr="00373180">
        <w:rPr>
          <w:b/>
        </w:rPr>
        <w:t>Figure 4</w:t>
      </w:r>
      <w:r w:rsidRPr="00373180">
        <w:rPr>
          <w:rFonts w:hint="eastAsia"/>
          <w:b/>
          <w:lang w:eastAsia="zh-CN"/>
        </w:rPr>
        <w:t xml:space="preserve">. </w:t>
      </w:r>
      <w:r w:rsidRPr="00373180">
        <w:rPr>
          <w:b/>
          <w:lang w:eastAsia="zh-CN"/>
        </w:rPr>
        <w:t>Spectral efficiency of different cases.</w:t>
      </w:r>
    </w:p>
    <w:p w:rsidR="007A32E9" w:rsidRPr="00BF7859" w:rsidRDefault="007A32E9" w:rsidP="007A32E9">
      <w:pPr>
        <w:rPr>
          <w:lang w:eastAsia="zh-CN"/>
        </w:rPr>
      </w:pPr>
      <w:r>
        <w:rPr>
          <w:rFonts w:hint="eastAsia"/>
          <w:lang w:eastAsia="zh-CN"/>
        </w:rPr>
        <w:t xml:space="preserve">From </w:t>
      </w:r>
      <w:r>
        <w:rPr>
          <w:lang w:eastAsia="zh-CN"/>
        </w:rPr>
        <w:t>Figure 4, the s</w:t>
      </w:r>
      <w:r w:rsidRPr="00BB7477">
        <w:rPr>
          <w:lang w:eastAsia="zh-CN"/>
        </w:rPr>
        <w:t>pectral efficiency</w:t>
      </w:r>
      <w:r>
        <w:rPr>
          <w:lang w:eastAsia="zh-CN"/>
        </w:rPr>
        <w:t xml:space="preserve"> of</w:t>
      </w:r>
      <w:r w:rsidRPr="00BB7477">
        <w:rPr>
          <w:lang w:eastAsia="zh-CN"/>
        </w:rPr>
        <w:t xml:space="preserve"> </w:t>
      </w:r>
      <w:r>
        <w:rPr>
          <w:lang w:eastAsia="zh-CN"/>
        </w:rPr>
        <w:t>case3 is always larger than case2, and the gap is bigger than 50%.  Case3 has lower resource overhead for higher s</w:t>
      </w:r>
      <w:r w:rsidRPr="00BB7477">
        <w:rPr>
          <w:lang w:eastAsia="zh-CN"/>
        </w:rPr>
        <w:t>pectral efficiency</w:t>
      </w:r>
      <w:r>
        <w:rPr>
          <w:lang w:eastAsia="zh-CN"/>
        </w:rPr>
        <w:t xml:space="preserve"> and that means more URLLC UEs could </w:t>
      </w:r>
      <w:r>
        <w:rPr>
          <w:lang w:eastAsia="zh-CN"/>
        </w:rPr>
        <w:lastRenderedPageBreak/>
        <w:t xml:space="preserve">be served and less ongoing </w:t>
      </w:r>
      <w:proofErr w:type="spellStart"/>
      <w:r>
        <w:rPr>
          <w:lang w:eastAsia="zh-CN"/>
        </w:rPr>
        <w:t>eMBB</w:t>
      </w:r>
      <w:proofErr w:type="spellEnd"/>
      <w:r>
        <w:rPr>
          <w:lang w:eastAsia="zh-CN"/>
        </w:rPr>
        <w:t xml:space="preserve"> data might be influenced. </w:t>
      </w:r>
      <w:r>
        <w:rPr>
          <w:rFonts w:eastAsia="Malgun Gothic"/>
        </w:rPr>
        <w:t xml:space="preserve">Therefore, </w:t>
      </w:r>
      <w:proofErr w:type="spellStart"/>
      <w:r>
        <w:rPr>
          <w:lang w:eastAsia="zh-CN"/>
        </w:rPr>
        <w:t>gNB</w:t>
      </w:r>
      <w:proofErr w:type="spellEnd"/>
      <w:r>
        <w:rPr>
          <w:lang w:eastAsia="zh-CN"/>
        </w:rPr>
        <w:t xml:space="preserve"> using different BLER targets in different transmissions with additional information from UE seems better than other cases.</w:t>
      </w:r>
    </w:p>
    <w:p w:rsidR="007A32E9" w:rsidRPr="00931606" w:rsidRDefault="007A32E9" w:rsidP="007A32E9">
      <w:pPr>
        <w:rPr>
          <w:rFonts w:eastAsia="Malgun Gothic"/>
          <w:b/>
          <w:lang w:eastAsia="ko-KR"/>
        </w:rPr>
      </w:pPr>
      <w:r w:rsidRPr="00931606">
        <w:rPr>
          <w:rFonts w:eastAsia="Malgun Gothic" w:hint="eastAsia"/>
          <w:b/>
          <w:lang w:eastAsia="ko-KR"/>
        </w:rPr>
        <w:t xml:space="preserve">Proposal </w:t>
      </w:r>
      <w:r w:rsidR="00431866">
        <w:rPr>
          <w:rFonts w:eastAsia="Malgun Gothic"/>
          <w:b/>
          <w:lang w:eastAsia="ko-KR"/>
        </w:rPr>
        <w:t>8</w:t>
      </w:r>
      <w:r w:rsidRPr="00931606">
        <w:rPr>
          <w:rFonts w:eastAsia="Malgun Gothic" w:hint="eastAsia"/>
          <w:b/>
          <w:lang w:eastAsia="ko-KR"/>
        </w:rPr>
        <w:t xml:space="preserve">: </w:t>
      </w:r>
      <w:r w:rsidRPr="00931606">
        <w:rPr>
          <w:rFonts w:eastAsia="Malgun Gothic"/>
          <w:b/>
          <w:lang w:eastAsia="ko-KR"/>
        </w:rPr>
        <w:t>Enhanced CQI reporting should be studied for DL URLLC operation</w:t>
      </w:r>
      <w:r w:rsidRPr="00931606">
        <w:rPr>
          <w:rFonts w:eastAsia="Malgun Gothic" w:hint="eastAsia"/>
          <w:b/>
          <w:lang w:eastAsia="ko-KR"/>
        </w:rPr>
        <w:t>.</w:t>
      </w:r>
    </w:p>
    <w:p w:rsidR="007A32E9" w:rsidRPr="007A32E9" w:rsidRDefault="007A32E9" w:rsidP="007A32E9">
      <w:pPr>
        <w:pStyle w:val="Heading4"/>
        <w:spacing w:before="120" w:after="120"/>
        <w:ind w:left="862" w:hanging="862"/>
        <w:rPr>
          <w:sz w:val="22"/>
          <w:lang w:eastAsia="zh-CN"/>
        </w:rPr>
      </w:pPr>
      <w:r w:rsidRPr="007A32E9">
        <w:rPr>
          <w:sz w:val="22"/>
          <w:lang w:eastAsia="zh-CN"/>
        </w:rPr>
        <w:t>PMI and RI</w:t>
      </w:r>
    </w:p>
    <w:p w:rsidR="007A32E9" w:rsidRDefault="007A32E9" w:rsidP="007A32E9">
      <w:pPr>
        <w:rPr>
          <w:rFonts w:eastAsia="MS Mincho"/>
          <w:lang w:eastAsia="ja-JP"/>
        </w:rPr>
      </w:pPr>
      <w:r>
        <w:rPr>
          <w:lang w:eastAsia="zh-CN"/>
        </w:rPr>
        <w:t xml:space="preserve">Similar as </w:t>
      </w:r>
      <w:proofErr w:type="spellStart"/>
      <w:r>
        <w:rPr>
          <w:lang w:eastAsia="zh-CN"/>
        </w:rPr>
        <w:t>eMBB</w:t>
      </w:r>
      <w:proofErr w:type="spellEnd"/>
      <w:r>
        <w:rPr>
          <w:lang w:eastAsia="zh-CN"/>
        </w:rPr>
        <w:t>, multi-antenna technique can also be used to</w:t>
      </w:r>
      <w:r>
        <w:rPr>
          <w:rFonts w:hint="eastAsia"/>
          <w:lang w:eastAsia="zh-CN"/>
        </w:rPr>
        <w:t xml:space="preserve"> </w:t>
      </w:r>
      <w:r>
        <w:rPr>
          <w:lang w:eastAsia="zh-CN"/>
        </w:rPr>
        <w:t>improve URLLC capacity and coverage</w:t>
      </w:r>
      <w:r w:rsidRPr="009D06C3">
        <w:rPr>
          <w:rFonts w:hint="eastAsia"/>
          <w:lang w:eastAsia="zh-CN"/>
        </w:rPr>
        <w:t>.</w:t>
      </w:r>
      <w:r>
        <w:rPr>
          <w:lang w:eastAsia="zh-CN"/>
        </w:rPr>
        <w:t xml:space="preserve"> If CSI is not available at the transmitter, transmit diversity can be considered. When the URLLC traffic load is high, transmit diversity scheme may result in higher outage due to its lower spectral efficiency. I</w:t>
      </w:r>
      <w:r>
        <w:rPr>
          <w:rFonts w:hint="eastAsia"/>
          <w:lang w:eastAsia="zh-CN"/>
        </w:rPr>
        <w:t xml:space="preserve">n order to </w:t>
      </w:r>
      <w:r>
        <w:rPr>
          <w:lang w:eastAsia="zh-CN"/>
        </w:rPr>
        <w:t>achieve low latency with ultra-reliable requirement especially for heavier URLLC traffic load, beam-forming and spatial multiplexing would be particularly appealing, given the large number of antennas envisioned for NR</w:t>
      </w:r>
      <w:r w:rsidRPr="00CF195E">
        <w:rPr>
          <w:rFonts w:eastAsia="MS Mincho"/>
          <w:lang w:eastAsia="ja-JP"/>
        </w:rPr>
        <w:t>.</w:t>
      </w:r>
    </w:p>
    <w:p w:rsidR="007A32E9" w:rsidRDefault="007A32E9" w:rsidP="007A32E9">
      <w:pPr>
        <w:rPr>
          <w:lang w:eastAsia="zh-CN"/>
        </w:rPr>
      </w:pPr>
      <w:r>
        <w:rPr>
          <w:lang w:eastAsia="zh-CN"/>
        </w:rPr>
        <w:t xml:space="preserve">In order to support </w:t>
      </w:r>
      <w:r w:rsidRPr="00AA633E">
        <w:rPr>
          <w:lang w:eastAsia="zh-CN"/>
        </w:rPr>
        <w:t xml:space="preserve">beam-forming </w:t>
      </w:r>
      <w:r>
        <w:rPr>
          <w:lang w:eastAsia="zh-CN"/>
        </w:rPr>
        <w:t>or</w:t>
      </w:r>
      <w:r w:rsidRPr="00AA633E">
        <w:rPr>
          <w:lang w:eastAsia="zh-CN"/>
        </w:rPr>
        <w:t xml:space="preserve"> spatial multiplexing </w:t>
      </w:r>
      <w:r>
        <w:rPr>
          <w:lang w:eastAsia="zh-CN"/>
        </w:rPr>
        <w:t>operation, UE can be configured to report PMI and RI in addition to CQI reporting. While t</w:t>
      </w:r>
      <w:r w:rsidRPr="00AA633E">
        <w:rPr>
          <w:lang w:eastAsia="zh-CN"/>
        </w:rPr>
        <w:t>here is at most one RI reported</w:t>
      </w:r>
      <w:r>
        <w:rPr>
          <w:lang w:eastAsia="zh-CN"/>
        </w:rPr>
        <w:t xml:space="preserve"> which is </w:t>
      </w:r>
      <w:r w:rsidRPr="00AA633E">
        <w:rPr>
          <w:lang w:eastAsia="zh-CN"/>
        </w:rPr>
        <w:t>valid across the full bandwidth</w:t>
      </w:r>
      <w:r>
        <w:rPr>
          <w:lang w:eastAsia="zh-CN"/>
        </w:rPr>
        <w:t xml:space="preserve">, both wideband and sub-band PMI are available according to the configuration of </w:t>
      </w:r>
      <w:proofErr w:type="spellStart"/>
      <w:r>
        <w:rPr>
          <w:lang w:eastAsia="zh-CN"/>
        </w:rPr>
        <w:t>gNB</w:t>
      </w:r>
      <w:proofErr w:type="spellEnd"/>
      <w:r>
        <w:rPr>
          <w:lang w:eastAsia="zh-CN"/>
        </w:rPr>
        <w:t xml:space="preserve">. However, a trade-off exists between the amount of PMI information reported by the UEs and the accuracy with which link adaptation can match the prevailing conditions. While fine resolution in the frequency domain allows better exploitation of </w:t>
      </w:r>
      <w:proofErr w:type="spellStart"/>
      <w:r>
        <w:rPr>
          <w:lang w:eastAsia="zh-CN"/>
        </w:rPr>
        <w:t>precoding</w:t>
      </w:r>
      <w:proofErr w:type="spellEnd"/>
      <w:r>
        <w:rPr>
          <w:lang w:eastAsia="zh-CN"/>
        </w:rPr>
        <w:t xml:space="preserve"> gain, it leads to increased feedback overhead in the UL at the same time.</w:t>
      </w:r>
    </w:p>
    <w:p w:rsidR="007A32E9" w:rsidRDefault="007A32E9" w:rsidP="007A32E9">
      <w:pPr>
        <w:rPr>
          <w:lang w:eastAsia="zh-CN"/>
        </w:rPr>
      </w:pPr>
      <w:r>
        <w:rPr>
          <w:lang w:eastAsia="zh-CN"/>
        </w:rPr>
        <w:t>Figure 5 shows the system simulation result for outage ratio and capacity of URLLC for different transmission schemes with</w:t>
      </w:r>
      <w:r w:rsidRPr="007E343D">
        <w:rPr>
          <w:lang w:eastAsia="zh-CN"/>
        </w:rPr>
        <w:t xml:space="preserve"> packet arrival rate </w:t>
      </w:r>
      <w:r>
        <w:rPr>
          <w:lang w:eastAsia="zh-CN"/>
        </w:rPr>
        <w:t xml:space="preserve">equal to </w:t>
      </w:r>
      <w:r w:rsidRPr="007E343D">
        <w:rPr>
          <w:lang w:eastAsia="zh-CN"/>
        </w:rPr>
        <w:t>700 packets/sec per UE</w:t>
      </w:r>
      <w:r>
        <w:rPr>
          <w:lang w:eastAsia="zh-CN"/>
        </w:rPr>
        <w:t xml:space="preserve">.  </w:t>
      </w:r>
    </w:p>
    <w:p w:rsidR="007A32E9" w:rsidRDefault="007A32E9" w:rsidP="007A32E9">
      <w:pPr>
        <w:jc w:val="center"/>
        <w:rPr>
          <w:noProof/>
          <w:lang w:eastAsia="zh-CN"/>
        </w:rPr>
      </w:pPr>
      <w:r>
        <w:rPr>
          <w:noProof/>
        </w:rPr>
        <w:drawing>
          <wp:inline distT="0" distB="0" distL="0" distR="0">
            <wp:extent cx="3023870" cy="21304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23870" cy="2130425"/>
                    </a:xfrm>
                    <a:prstGeom prst="rect">
                      <a:avLst/>
                    </a:prstGeom>
                    <a:noFill/>
                  </pic:spPr>
                </pic:pic>
              </a:graphicData>
            </a:graphic>
          </wp:inline>
        </w:drawing>
      </w:r>
      <w:r>
        <w:rPr>
          <w:rFonts w:hint="eastAsia"/>
          <w:noProof/>
          <w:lang w:eastAsia="zh-CN"/>
        </w:rPr>
        <w:t xml:space="preserve"> </w:t>
      </w:r>
      <w:r>
        <w:rPr>
          <w:noProof/>
          <w:lang w:eastAsia="zh-CN"/>
        </w:rPr>
        <w:t xml:space="preserve"> </w:t>
      </w:r>
      <w:r>
        <w:rPr>
          <w:noProof/>
        </w:rPr>
        <w:drawing>
          <wp:inline distT="0" distB="0" distL="0" distR="0">
            <wp:extent cx="2682240" cy="2118672"/>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7156" cy="2130454"/>
                    </a:xfrm>
                    <a:prstGeom prst="rect">
                      <a:avLst/>
                    </a:prstGeom>
                    <a:noFill/>
                  </pic:spPr>
                </pic:pic>
              </a:graphicData>
            </a:graphic>
          </wp:inline>
        </w:drawing>
      </w:r>
    </w:p>
    <w:p w:rsidR="007A32E9" w:rsidRDefault="007A32E9" w:rsidP="007A32E9">
      <w:pPr>
        <w:jc w:val="center"/>
        <w:rPr>
          <w:b/>
          <w:lang w:eastAsia="zh-CN"/>
        </w:rPr>
      </w:pPr>
      <w:r w:rsidRPr="00A30773">
        <w:rPr>
          <w:b/>
        </w:rPr>
        <w:t xml:space="preserve">Figure </w:t>
      </w:r>
      <w:r>
        <w:rPr>
          <w:b/>
        </w:rPr>
        <w:t>5</w:t>
      </w:r>
      <w:r w:rsidRPr="00A30773">
        <w:rPr>
          <w:rFonts w:hint="eastAsia"/>
          <w:b/>
          <w:lang w:eastAsia="zh-CN"/>
        </w:rPr>
        <w:t xml:space="preserve">. </w:t>
      </w:r>
      <w:r>
        <w:rPr>
          <w:b/>
          <w:lang w:eastAsia="zh-CN"/>
        </w:rPr>
        <w:t>Performance comparison of different multi-antenna techniques.</w:t>
      </w:r>
    </w:p>
    <w:p w:rsidR="007A32E9" w:rsidRDefault="007A32E9" w:rsidP="007A32E9">
      <w:pPr>
        <w:rPr>
          <w:lang w:eastAsia="zh-CN"/>
        </w:rPr>
      </w:pPr>
      <w:r>
        <w:rPr>
          <w:lang w:eastAsia="zh-CN"/>
        </w:rPr>
        <w:t>As shown in Figure 5, option 1 is transmit diversity scheme with SFBC, option 2 is beam-forming scheme with wideband PMI</w:t>
      </w:r>
      <w:r w:rsidRPr="007E343D">
        <w:rPr>
          <w:lang w:eastAsia="zh-CN"/>
        </w:rPr>
        <w:t xml:space="preserve"> feedback, option 3 is beam-forming scheme with sub-band PMI feedback. In the case of 99.99% reliability target, the outage ratio of option 2 is 18.5% lower than that of option 1 and the outage ratio of option 3 is 31% lower than that of option 1. Similar trend could be observed considering </w:t>
      </w:r>
      <w:r>
        <w:rPr>
          <w:lang w:eastAsia="zh-CN"/>
        </w:rPr>
        <w:t>URLLC capacity.</w:t>
      </w:r>
      <w:r w:rsidRPr="007E343D">
        <w:rPr>
          <w:lang w:eastAsia="zh-CN"/>
        </w:rPr>
        <w:t xml:space="preserve"> </w:t>
      </w:r>
      <w:r>
        <w:rPr>
          <w:lang w:eastAsia="zh-CN"/>
        </w:rPr>
        <w:t>T</w:t>
      </w:r>
      <w:r w:rsidRPr="007E343D">
        <w:rPr>
          <w:lang w:eastAsia="zh-CN"/>
        </w:rPr>
        <w:t xml:space="preserve">he </w:t>
      </w:r>
      <w:r>
        <w:rPr>
          <w:lang w:eastAsia="zh-CN"/>
        </w:rPr>
        <w:t>URLLC capacity</w:t>
      </w:r>
      <w:r w:rsidRPr="007E343D">
        <w:rPr>
          <w:lang w:eastAsia="zh-CN"/>
        </w:rPr>
        <w:t xml:space="preserve"> of option 2 is 38.1% higher than that of option 1, and the </w:t>
      </w:r>
      <w:r>
        <w:rPr>
          <w:lang w:eastAsia="zh-CN"/>
        </w:rPr>
        <w:t>URLLC capacity</w:t>
      </w:r>
      <w:r w:rsidRPr="007E343D">
        <w:rPr>
          <w:lang w:eastAsia="zh-CN"/>
        </w:rPr>
        <w:t xml:space="preserve"> of option 3 is 60.3% better than that of option 1. </w:t>
      </w:r>
      <w:r>
        <w:rPr>
          <w:lang w:eastAsia="zh-CN"/>
        </w:rPr>
        <w:t>C</w:t>
      </w:r>
      <w:r w:rsidRPr="007E343D">
        <w:rPr>
          <w:lang w:eastAsia="zh-CN"/>
        </w:rPr>
        <w:t>ompared with transmit diversity scheme, more packets could be transmitted successfully within 1ms by using beam-forming scheme due to higher SINR at target receiver.</w:t>
      </w:r>
    </w:p>
    <w:p w:rsidR="007A32E9" w:rsidRPr="00931606" w:rsidRDefault="007A32E9" w:rsidP="007A32E9">
      <w:pPr>
        <w:rPr>
          <w:lang w:eastAsia="zh-CN"/>
        </w:rPr>
      </w:pPr>
      <w:r w:rsidRPr="00931606">
        <w:rPr>
          <w:rFonts w:eastAsia="Malgun Gothic"/>
          <w:b/>
          <w:lang w:eastAsia="ko-KR"/>
        </w:rPr>
        <w:t xml:space="preserve">Proposal </w:t>
      </w:r>
      <w:r w:rsidR="00431866">
        <w:rPr>
          <w:b/>
          <w:lang w:eastAsia="zh-CN"/>
        </w:rPr>
        <w:t>9</w:t>
      </w:r>
      <w:r w:rsidRPr="00931606">
        <w:rPr>
          <w:rFonts w:eastAsia="Malgun Gothic"/>
          <w:b/>
          <w:lang w:eastAsia="ko-KR"/>
        </w:rPr>
        <w:t xml:space="preserve">: </w:t>
      </w:r>
      <w:r w:rsidRPr="00931606">
        <w:rPr>
          <w:b/>
          <w:lang w:eastAsia="zh-CN"/>
        </w:rPr>
        <w:t xml:space="preserve">Beside transmit diversity, multi-antenna techniques with CSI </w:t>
      </w:r>
      <w:r>
        <w:rPr>
          <w:b/>
          <w:lang w:eastAsia="zh-CN"/>
        </w:rPr>
        <w:t>at transmitter</w:t>
      </w:r>
      <w:r w:rsidRPr="00931606">
        <w:rPr>
          <w:b/>
          <w:lang w:eastAsia="zh-CN"/>
        </w:rPr>
        <w:t xml:space="preserve"> should be considered for DL URLLC</w:t>
      </w:r>
      <w:r w:rsidRPr="00931606">
        <w:rPr>
          <w:rFonts w:eastAsia="Malgun Gothic"/>
          <w:b/>
          <w:lang w:eastAsia="ko-KR"/>
        </w:rPr>
        <w:t>.</w:t>
      </w:r>
    </w:p>
    <w:p w:rsidR="007A32E9" w:rsidRDefault="007A32E9" w:rsidP="00465C38">
      <w:pPr>
        <w:pStyle w:val="Heading2"/>
        <w:rPr>
          <w:lang w:eastAsia="zh-CN"/>
        </w:rPr>
      </w:pPr>
      <w:r>
        <w:rPr>
          <w:lang w:eastAsia="zh-CN"/>
        </w:rPr>
        <w:t>TDD aspects</w:t>
      </w:r>
    </w:p>
    <w:p w:rsidR="007A32E9" w:rsidRPr="00FB615A" w:rsidRDefault="007A32E9" w:rsidP="007A32E9">
      <w:pPr>
        <w:rPr>
          <w:kern w:val="2"/>
          <w:lang w:val="en-GB" w:eastAsia="zh-CN"/>
        </w:rPr>
      </w:pPr>
      <w:r>
        <w:rPr>
          <w:rFonts w:hint="eastAsia"/>
          <w:kern w:val="2"/>
          <w:lang w:val="en-GB" w:eastAsia="zh-CN"/>
        </w:rPr>
        <w:t xml:space="preserve">In TDD, </w:t>
      </w:r>
      <w:r>
        <w:rPr>
          <w:kern w:val="2"/>
          <w:lang w:val="en-GB" w:eastAsia="zh-CN"/>
        </w:rPr>
        <w:t>it is difficult to meet the</w:t>
      </w:r>
      <w:r>
        <w:rPr>
          <w:rFonts w:hint="eastAsia"/>
          <w:kern w:val="2"/>
          <w:lang w:val="en-GB" w:eastAsia="zh-CN"/>
        </w:rPr>
        <w:t xml:space="preserve"> </w:t>
      </w:r>
      <w:r>
        <w:rPr>
          <w:kern w:val="2"/>
          <w:lang w:val="en-GB" w:eastAsia="zh-CN"/>
        </w:rPr>
        <w:t>0.5ms one</w:t>
      </w:r>
      <w:r>
        <w:rPr>
          <w:rFonts w:hint="eastAsia"/>
          <w:kern w:val="2"/>
          <w:lang w:val="en-GB" w:eastAsia="zh-CN"/>
        </w:rPr>
        <w:t>-</w:t>
      </w:r>
      <w:r>
        <w:rPr>
          <w:kern w:val="2"/>
          <w:lang w:val="en-GB" w:eastAsia="zh-CN"/>
        </w:rPr>
        <w:t>way latency</w:t>
      </w:r>
      <w:r>
        <w:rPr>
          <w:rFonts w:hint="eastAsia"/>
          <w:kern w:val="2"/>
          <w:lang w:val="en-GB" w:eastAsia="zh-CN"/>
        </w:rPr>
        <w:t xml:space="preserve"> requirement</w:t>
      </w:r>
      <w:r>
        <w:rPr>
          <w:kern w:val="2"/>
          <w:lang w:val="en-GB" w:eastAsia="zh-CN"/>
        </w:rPr>
        <w:t xml:space="preserve"> with 0.5ms </w:t>
      </w:r>
      <w:r>
        <w:rPr>
          <w:rFonts w:hint="eastAsia"/>
          <w:kern w:val="2"/>
          <w:lang w:val="en-GB" w:eastAsia="zh-CN"/>
        </w:rPr>
        <w:t>UL/DL s</w:t>
      </w:r>
      <w:r w:rsidRPr="0083081A">
        <w:rPr>
          <w:kern w:val="2"/>
          <w:lang w:val="en-GB" w:eastAsia="zh-CN"/>
        </w:rPr>
        <w:t xml:space="preserve">witching </w:t>
      </w:r>
      <w:r>
        <w:rPr>
          <w:kern w:val="2"/>
          <w:lang w:val="en-GB" w:eastAsia="zh-CN"/>
        </w:rPr>
        <w:t>point</w:t>
      </w:r>
      <w:r>
        <w:rPr>
          <w:rFonts w:hint="eastAsia"/>
          <w:kern w:val="2"/>
          <w:lang w:val="en-GB" w:eastAsia="zh-CN"/>
        </w:rPr>
        <w:t>. For example, when</w:t>
      </w:r>
      <w:r w:rsidRPr="000C2568">
        <w:rPr>
          <w:kern w:val="2"/>
          <w:lang w:val="en-GB" w:eastAsia="zh-CN"/>
        </w:rPr>
        <w:t xml:space="preserve"> </w:t>
      </w:r>
      <w:r>
        <w:rPr>
          <w:rFonts w:hint="eastAsia"/>
          <w:kern w:val="2"/>
          <w:lang w:val="en-GB" w:eastAsia="zh-CN"/>
        </w:rPr>
        <w:t xml:space="preserve">a </w:t>
      </w:r>
      <w:r w:rsidRPr="000C2568">
        <w:rPr>
          <w:kern w:val="2"/>
          <w:lang w:val="en-GB" w:eastAsia="zh-CN"/>
        </w:rPr>
        <w:t xml:space="preserve">URLLC </w:t>
      </w:r>
      <w:r>
        <w:rPr>
          <w:kern w:val="2"/>
          <w:lang w:val="en-GB" w:eastAsia="zh-CN"/>
        </w:rPr>
        <w:t>DL</w:t>
      </w:r>
      <w:r w:rsidRPr="000C2568">
        <w:rPr>
          <w:kern w:val="2"/>
          <w:lang w:val="en-GB" w:eastAsia="zh-CN"/>
        </w:rPr>
        <w:t xml:space="preserve"> </w:t>
      </w:r>
      <w:r>
        <w:rPr>
          <w:kern w:val="2"/>
          <w:lang w:val="en-GB" w:eastAsia="zh-CN"/>
        </w:rPr>
        <w:t xml:space="preserve">package </w:t>
      </w:r>
      <w:r w:rsidRPr="000C2568">
        <w:rPr>
          <w:kern w:val="2"/>
          <w:lang w:val="en-GB" w:eastAsia="zh-CN"/>
        </w:rPr>
        <w:t xml:space="preserve">arrives </w:t>
      </w:r>
      <w:r>
        <w:rPr>
          <w:rFonts w:hint="eastAsia"/>
          <w:kern w:val="2"/>
          <w:lang w:val="en-GB" w:eastAsia="zh-CN"/>
        </w:rPr>
        <w:t>right after</w:t>
      </w:r>
      <w:r w:rsidRPr="000C2568">
        <w:rPr>
          <w:kern w:val="2"/>
          <w:lang w:val="en-GB" w:eastAsia="zh-CN"/>
        </w:rPr>
        <w:t xml:space="preserve"> the beginning of a </w:t>
      </w:r>
      <w:r>
        <w:rPr>
          <w:kern w:val="2"/>
          <w:lang w:val="en-GB" w:eastAsia="zh-CN"/>
        </w:rPr>
        <w:t>DL</w:t>
      </w:r>
      <w:r w:rsidRPr="000C2568">
        <w:rPr>
          <w:kern w:val="2"/>
          <w:lang w:val="en-GB" w:eastAsia="zh-CN"/>
        </w:rPr>
        <w:t xml:space="preserve"> slot, </w:t>
      </w:r>
      <w:r>
        <w:rPr>
          <w:rFonts w:hint="eastAsia"/>
          <w:kern w:val="2"/>
          <w:lang w:val="en-GB" w:eastAsia="zh-CN"/>
        </w:rPr>
        <w:t xml:space="preserve">the package has to wait until the next </w:t>
      </w:r>
      <w:r>
        <w:rPr>
          <w:kern w:val="2"/>
          <w:lang w:val="en-GB" w:eastAsia="zh-CN"/>
        </w:rPr>
        <w:t>DL</w:t>
      </w:r>
      <w:r>
        <w:rPr>
          <w:rFonts w:hint="eastAsia"/>
          <w:kern w:val="2"/>
          <w:lang w:val="en-GB" w:eastAsia="zh-CN"/>
        </w:rPr>
        <w:t xml:space="preserve"> slot is available. I</w:t>
      </w:r>
      <w:r>
        <w:rPr>
          <w:kern w:val="2"/>
          <w:lang w:val="en-GB" w:eastAsia="zh-CN"/>
        </w:rPr>
        <w:t>n</w:t>
      </w:r>
      <w:r>
        <w:rPr>
          <w:rFonts w:hint="eastAsia"/>
          <w:kern w:val="2"/>
          <w:lang w:val="en-GB" w:eastAsia="zh-CN"/>
        </w:rPr>
        <w:t xml:space="preserve"> this case</w:t>
      </w:r>
      <w:r>
        <w:rPr>
          <w:kern w:val="2"/>
          <w:lang w:val="en-GB" w:eastAsia="zh-CN"/>
        </w:rPr>
        <w:t>,</w:t>
      </w:r>
      <w:r>
        <w:rPr>
          <w:rFonts w:hint="eastAsia"/>
          <w:kern w:val="2"/>
          <w:lang w:val="en-GB" w:eastAsia="zh-CN"/>
        </w:rPr>
        <w:t xml:space="preserve"> 0.5ms waiting time is almost unavoidable. </w:t>
      </w:r>
      <w:r>
        <w:rPr>
          <w:kern w:val="2"/>
          <w:lang w:val="en-GB" w:eastAsia="zh-CN"/>
        </w:rPr>
        <w:t>For</w:t>
      </w:r>
      <w:r>
        <w:rPr>
          <w:rFonts w:hint="eastAsia"/>
          <w:kern w:val="2"/>
          <w:lang w:val="en-GB" w:eastAsia="zh-CN"/>
        </w:rPr>
        <w:t xml:space="preserve"> 15 kHz</w:t>
      </w:r>
      <w:r>
        <w:rPr>
          <w:kern w:val="2"/>
          <w:lang w:val="en-GB" w:eastAsia="zh-CN"/>
        </w:rPr>
        <w:t xml:space="preserve"> SCS, </w:t>
      </w:r>
      <w:r>
        <w:rPr>
          <w:rFonts w:hint="eastAsia"/>
          <w:kern w:val="2"/>
          <w:lang w:val="en-GB" w:eastAsia="zh-CN"/>
        </w:rPr>
        <w:t>0.5ms UL/DL s</w:t>
      </w:r>
      <w:r w:rsidRPr="0083081A">
        <w:rPr>
          <w:kern w:val="2"/>
          <w:lang w:val="en-GB" w:eastAsia="zh-CN"/>
        </w:rPr>
        <w:t xml:space="preserve">witching </w:t>
      </w:r>
      <w:r>
        <w:rPr>
          <w:kern w:val="2"/>
          <w:lang w:val="en-GB" w:eastAsia="zh-CN"/>
        </w:rPr>
        <w:t>point</w:t>
      </w:r>
      <w:r>
        <w:rPr>
          <w:rFonts w:hint="eastAsia"/>
          <w:kern w:val="2"/>
          <w:lang w:val="en-GB" w:eastAsia="zh-CN"/>
        </w:rPr>
        <w:t xml:space="preserve"> </w:t>
      </w:r>
      <w:r>
        <w:rPr>
          <w:kern w:val="2"/>
          <w:lang w:val="en-GB" w:eastAsia="zh-CN"/>
        </w:rPr>
        <w:t>may</w:t>
      </w:r>
      <w:r>
        <w:rPr>
          <w:rFonts w:hint="eastAsia"/>
          <w:kern w:val="2"/>
          <w:lang w:val="en-GB" w:eastAsia="zh-CN"/>
        </w:rPr>
        <w:t xml:space="preserve"> be able to</w:t>
      </w:r>
      <w:r>
        <w:rPr>
          <w:kern w:val="2"/>
          <w:lang w:val="en-GB" w:eastAsia="zh-CN"/>
        </w:rPr>
        <w:t xml:space="preserve"> support </w:t>
      </w:r>
      <w:r w:rsidRPr="00BD25CD">
        <w:rPr>
          <w:rFonts w:hint="eastAsia"/>
          <w:kern w:val="2"/>
          <w:lang w:val="en-GB" w:eastAsia="zh-CN"/>
        </w:rPr>
        <w:t>0.5ms one-way latency</w:t>
      </w:r>
      <w:r>
        <w:rPr>
          <w:kern w:val="2"/>
          <w:lang w:val="en-GB" w:eastAsia="zh-CN"/>
        </w:rPr>
        <w:t xml:space="preserve"> using a symmetric frame structure (e.g. a slot with 3 DL symbols, 1 GP symbol and 3 UL symbols). However, GP overhead of </w:t>
      </w:r>
      <w:r>
        <w:rPr>
          <w:kern w:val="2"/>
          <w:lang w:val="en-GB" w:eastAsia="zh-CN"/>
        </w:rPr>
        <w:lastRenderedPageBreak/>
        <w:t>these frame structures is too large</w:t>
      </w:r>
      <w:r>
        <w:rPr>
          <w:rFonts w:hint="eastAsia"/>
          <w:kern w:val="2"/>
          <w:lang w:val="en-GB" w:eastAsia="zh-CN"/>
        </w:rPr>
        <w:t xml:space="preserve"> due that at least one symbol needs reserved as GP, more than 14% overhead</w:t>
      </w:r>
      <w:r>
        <w:rPr>
          <w:kern w:val="2"/>
          <w:lang w:val="en-GB" w:eastAsia="zh-CN"/>
        </w:rPr>
        <w:t xml:space="preserve">. </w:t>
      </w:r>
      <w:r>
        <w:rPr>
          <w:rFonts w:hint="eastAsia"/>
          <w:kern w:val="2"/>
          <w:lang w:val="en-GB" w:eastAsia="zh-CN"/>
        </w:rPr>
        <w:t xml:space="preserve">This is a very inefficient way to support URLLC in TDD. Hence, UL/DL switching </w:t>
      </w:r>
      <w:r>
        <w:rPr>
          <w:kern w:val="2"/>
          <w:lang w:val="en-GB" w:eastAsia="zh-CN"/>
        </w:rPr>
        <w:t>point</w:t>
      </w:r>
      <w:r>
        <w:rPr>
          <w:rFonts w:hint="eastAsia"/>
          <w:kern w:val="2"/>
          <w:lang w:val="en-GB" w:eastAsia="zh-CN"/>
        </w:rPr>
        <w:t xml:space="preserve"> </w:t>
      </w:r>
      <w:r>
        <w:rPr>
          <w:kern w:val="2"/>
          <w:lang w:val="en-GB" w:eastAsia="zh-CN"/>
        </w:rPr>
        <w:t>less than</w:t>
      </w:r>
      <w:r>
        <w:rPr>
          <w:rFonts w:hint="eastAsia"/>
          <w:kern w:val="2"/>
          <w:lang w:val="en-GB" w:eastAsia="zh-CN"/>
        </w:rPr>
        <w:t xml:space="preserve"> 0.</w:t>
      </w:r>
      <w:r>
        <w:rPr>
          <w:kern w:val="2"/>
          <w:lang w:val="en-GB" w:eastAsia="zh-CN"/>
        </w:rPr>
        <w:t>5</w:t>
      </w:r>
      <w:r>
        <w:rPr>
          <w:rFonts w:hint="eastAsia"/>
          <w:kern w:val="2"/>
          <w:lang w:val="en-GB" w:eastAsia="zh-CN"/>
        </w:rPr>
        <w:t>ms</w:t>
      </w:r>
      <w:r>
        <w:rPr>
          <w:kern w:val="2"/>
          <w:lang w:val="en-GB" w:eastAsia="zh-CN"/>
        </w:rPr>
        <w:t xml:space="preserve"> as well as larger SCS </w:t>
      </w:r>
      <w:r>
        <w:rPr>
          <w:rFonts w:hint="eastAsia"/>
          <w:kern w:val="2"/>
          <w:lang w:val="en-GB" w:eastAsia="zh-CN"/>
        </w:rPr>
        <w:t xml:space="preserve">should be considered in order </w:t>
      </w:r>
      <w:r>
        <w:rPr>
          <w:kern w:val="2"/>
          <w:lang w:val="en-GB" w:eastAsia="zh-CN"/>
        </w:rPr>
        <w:t xml:space="preserve">to </w:t>
      </w:r>
      <w:r>
        <w:rPr>
          <w:rFonts w:hint="eastAsia"/>
          <w:kern w:val="2"/>
          <w:lang w:val="en-GB" w:eastAsia="zh-CN"/>
        </w:rPr>
        <w:t xml:space="preserve">efficiently </w:t>
      </w:r>
      <w:r>
        <w:rPr>
          <w:kern w:val="2"/>
          <w:lang w:val="en-GB" w:eastAsia="zh-CN"/>
        </w:rPr>
        <w:t>meet 0.5ms</w:t>
      </w:r>
      <w:r w:rsidRPr="00BD25CD">
        <w:rPr>
          <w:rFonts w:hint="eastAsia"/>
          <w:kern w:val="2"/>
          <w:lang w:val="en-GB" w:eastAsia="zh-CN"/>
        </w:rPr>
        <w:t xml:space="preserve"> one-way latency</w:t>
      </w:r>
      <w:r>
        <w:rPr>
          <w:kern w:val="2"/>
          <w:lang w:val="en-GB" w:eastAsia="zh-CN"/>
        </w:rPr>
        <w:t xml:space="preserve"> in TDD.</w:t>
      </w:r>
    </w:p>
    <w:p w:rsidR="007A32E9" w:rsidRDefault="007A32E9" w:rsidP="007A32E9">
      <w:pPr>
        <w:spacing w:after="240"/>
        <w:jc w:val="center"/>
        <w:rPr>
          <w:b/>
          <w:kern w:val="2"/>
          <w:lang w:val="en-GB" w:eastAsia="zh-CN"/>
        </w:rPr>
      </w:pPr>
      <w:r>
        <w:rPr>
          <w:noProof/>
        </w:rPr>
        <w:drawing>
          <wp:inline distT="0" distB="0" distL="0" distR="0">
            <wp:extent cx="4874895" cy="9747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877891" cy="975369"/>
                    </a:xfrm>
                    <a:prstGeom prst="rect">
                      <a:avLst/>
                    </a:prstGeom>
                  </pic:spPr>
                </pic:pic>
              </a:graphicData>
            </a:graphic>
          </wp:inline>
        </w:drawing>
      </w:r>
    </w:p>
    <w:p w:rsidR="007A32E9" w:rsidRPr="00812005" w:rsidRDefault="007A32E9" w:rsidP="007A32E9">
      <w:pPr>
        <w:pStyle w:val="Caption"/>
        <w:jc w:val="center"/>
      </w:pPr>
      <w:r w:rsidRPr="00C2325D">
        <w:t xml:space="preserve">Figure </w:t>
      </w:r>
      <w:r>
        <w:t>6.</w:t>
      </w:r>
      <w:r w:rsidRPr="00C2325D">
        <w:t xml:space="preserve"> </w:t>
      </w:r>
      <w:r>
        <w:rPr>
          <w:rFonts w:hint="eastAsia"/>
        </w:rPr>
        <w:t xml:space="preserve">Frame structure with </w:t>
      </w:r>
      <w:r w:rsidRPr="0083081A">
        <w:t>60</w:t>
      </w:r>
      <w:r>
        <w:t xml:space="preserve"> k</w:t>
      </w:r>
      <w:r w:rsidRPr="0083081A">
        <w:t xml:space="preserve">Hz SCS </w:t>
      </w:r>
      <w:r>
        <w:rPr>
          <w:rFonts w:hint="eastAsia"/>
        </w:rPr>
        <w:t>and</w:t>
      </w:r>
      <w:r w:rsidRPr="0083081A">
        <w:t xml:space="preserve"> 7-symbol</w:t>
      </w:r>
      <w:r>
        <w:rPr>
          <w:rFonts w:hint="eastAsia"/>
        </w:rPr>
        <w:t xml:space="preserve"> for TDD</w:t>
      </w:r>
    </w:p>
    <w:p w:rsidR="007A32E9" w:rsidRPr="00851FEA" w:rsidRDefault="007A32E9" w:rsidP="007A32E9">
      <w:pPr>
        <w:rPr>
          <w:b/>
          <w:kern w:val="2"/>
          <w:lang w:eastAsia="zh-CN"/>
        </w:rPr>
      </w:pPr>
      <w:r>
        <w:rPr>
          <w:rFonts w:hint="eastAsia"/>
          <w:kern w:val="2"/>
          <w:lang w:val="en-GB" w:eastAsia="zh-CN"/>
        </w:rPr>
        <w:t xml:space="preserve">An example of 0.25ms </w:t>
      </w:r>
      <w:r>
        <w:rPr>
          <w:kern w:val="2"/>
          <w:lang w:val="en-GB" w:eastAsia="zh-CN"/>
        </w:rPr>
        <w:t>UL</w:t>
      </w:r>
      <w:r>
        <w:rPr>
          <w:rFonts w:hint="eastAsia"/>
          <w:kern w:val="2"/>
          <w:lang w:val="en-GB" w:eastAsia="zh-CN"/>
        </w:rPr>
        <w:t>/</w:t>
      </w:r>
      <w:r>
        <w:rPr>
          <w:kern w:val="2"/>
          <w:lang w:val="en-GB" w:eastAsia="zh-CN"/>
        </w:rPr>
        <w:t>D</w:t>
      </w:r>
      <w:r>
        <w:rPr>
          <w:rFonts w:hint="eastAsia"/>
          <w:kern w:val="2"/>
          <w:lang w:val="en-GB" w:eastAsia="zh-CN"/>
        </w:rPr>
        <w:t xml:space="preserve">L switching </w:t>
      </w:r>
      <w:r>
        <w:rPr>
          <w:kern w:val="2"/>
          <w:lang w:val="en-GB" w:eastAsia="zh-CN"/>
        </w:rPr>
        <w:t>point</w:t>
      </w:r>
      <w:r>
        <w:rPr>
          <w:rFonts w:hint="eastAsia"/>
          <w:kern w:val="2"/>
          <w:lang w:val="en-GB" w:eastAsia="zh-CN"/>
        </w:rPr>
        <w:t xml:space="preserve"> is given in F</w:t>
      </w:r>
      <w:r>
        <w:rPr>
          <w:kern w:val="2"/>
          <w:lang w:val="en-GB" w:eastAsia="zh-CN"/>
        </w:rPr>
        <w:t>i</w:t>
      </w:r>
      <w:r>
        <w:rPr>
          <w:rFonts w:hint="eastAsia"/>
          <w:kern w:val="2"/>
          <w:lang w:val="en-GB" w:eastAsia="zh-CN"/>
        </w:rPr>
        <w:t xml:space="preserve">gure </w:t>
      </w:r>
      <w:r>
        <w:rPr>
          <w:kern w:val="2"/>
          <w:lang w:val="en-GB" w:eastAsia="zh-CN"/>
        </w:rPr>
        <w:t>6</w:t>
      </w:r>
      <w:r>
        <w:rPr>
          <w:rFonts w:hint="eastAsia"/>
          <w:kern w:val="2"/>
          <w:lang w:val="en-GB" w:eastAsia="zh-CN"/>
        </w:rPr>
        <w:t>. The more frequent UL/DL switching point</w:t>
      </w:r>
      <w:r>
        <w:rPr>
          <w:kern w:val="2"/>
          <w:lang w:val="en-GB" w:eastAsia="zh-CN"/>
        </w:rPr>
        <w:t>, the</w:t>
      </w:r>
      <w:r>
        <w:rPr>
          <w:rFonts w:hint="eastAsia"/>
          <w:kern w:val="2"/>
          <w:lang w:val="en-GB" w:eastAsia="zh-CN"/>
        </w:rPr>
        <w:t xml:space="preserve"> shorter latency. To meet one way latency less than 0.5ms, at least 0.25ms UL/DL </w:t>
      </w:r>
      <w:r>
        <w:rPr>
          <w:kern w:val="2"/>
          <w:lang w:val="en-GB" w:eastAsia="zh-CN"/>
        </w:rPr>
        <w:t>switching</w:t>
      </w:r>
      <w:r>
        <w:rPr>
          <w:rFonts w:hint="eastAsia"/>
          <w:kern w:val="2"/>
          <w:lang w:val="en-GB" w:eastAsia="zh-CN"/>
        </w:rPr>
        <w:t xml:space="preserve"> point should be supported in TDD.</w:t>
      </w:r>
    </w:p>
    <w:p w:rsidR="007A32E9" w:rsidRDefault="007A32E9" w:rsidP="007A32E9">
      <w:pPr>
        <w:rPr>
          <w:b/>
          <w:kern w:val="2"/>
          <w:lang w:eastAsia="zh-CN"/>
        </w:rPr>
      </w:pPr>
      <w:r>
        <w:rPr>
          <w:b/>
          <w:kern w:val="2"/>
          <w:lang w:eastAsia="zh-CN"/>
        </w:rPr>
        <w:t xml:space="preserve">Proposal </w:t>
      </w:r>
      <w:r w:rsidR="00431866">
        <w:rPr>
          <w:b/>
          <w:kern w:val="2"/>
          <w:lang w:eastAsia="zh-CN"/>
        </w:rPr>
        <w:t>10</w:t>
      </w:r>
      <w:r w:rsidRPr="008B4B49">
        <w:rPr>
          <w:b/>
          <w:kern w:val="2"/>
          <w:lang w:eastAsia="zh-CN"/>
        </w:rPr>
        <w:t xml:space="preserve">: </w:t>
      </w:r>
      <w:r>
        <w:rPr>
          <w:rFonts w:hint="eastAsia"/>
          <w:b/>
          <w:kern w:val="2"/>
          <w:lang w:eastAsia="zh-CN"/>
        </w:rPr>
        <w:t xml:space="preserve">For TDD, the </w:t>
      </w:r>
      <w:r>
        <w:rPr>
          <w:b/>
          <w:kern w:val="2"/>
          <w:lang w:eastAsia="zh-CN"/>
        </w:rPr>
        <w:t>interval between two U</w:t>
      </w:r>
      <w:r>
        <w:rPr>
          <w:rFonts w:hint="eastAsia"/>
          <w:b/>
          <w:kern w:val="2"/>
          <w:lang w:eastAsia="zh-CN"/>
        </w:rPr>
        <w:t>L/</w:t>
      </w:r>
      <w:r>
        <w:rPr>
          <w:b/>
          <w:kern w:val="2"/>
          <w:lang w:eastAsia="zh-CN"/>
        </w:rPr>
        <w:t>D</w:t>
      </w:r>
      <w:r>
        <w:rPr>
          <w:rFonts w:hint="eastAsia"/>
          <w:b/>
          <w:kern w:val="2"/>
          <w:lang w:eastAsia="zh-CN"/>
        </w:rPr>
        <w:t xml:space="preserve">L </w:t>
      </w:r>
      <w:r w:rsidRPr="008B4B49">
        <w:rPr>
          <w:b/>
          <w:kern w:val="2"/>
          <w:lang w:eastAsia="zh-CN"/>
        </w:rPr>
        <w:t xml:space="preserve">switching </w:t>
      </w:r>
      <w:r>
        <w:rPr>
          <w:b/>
          <w:kern w:val="2"/>
          <w:lang w:eastAsia="zh-CN"/>
        </w:rPr>
        <w:t>points</w:t>
      </w:r>
      <w:r w:rsidRPr="008B4B49">
        <w:rPr>
          <w:b/>
          <w:kern w:val="2"/>
          <w:lang w:eastAsia="zh-CN"/>
        </w:rPr>
        <w:t xml:space="preserve"> should be </w:t>
      </w:r>
      <w:r>
        <w:rPr>
          <w:rFonts w:hint="eastAsia"/>
          <w:b/>
          <w:kern w:val="2"/>
          <w:lang w:eastAsia="zh-CN"/>
        </w:rPr>
        <w:t>no longer than 0.25ms.</w:t>
      </w:r>
    </w:p>
    <w:p w:rsidR="00683666" w:rsidRDefault="00683666" w:rsidP="004D2C98">
      <w:pPr>
        <w:rPr>
          <w:lang w:eastAsia="zh-CN"/>
        </w:rPr>
      </w:pPr>
    </w:p>
    <w:p w:rsidR="00044E5D" w:rsidRPr="000B6397" w:rsidRDefault="00044E5D" w:rsidP="00876935">
      <w:pPr>
        <w:pStyle w:val="Heading1"/>
      </w:pPr>
      <w:bookmarkStart w:id="5" w:name="_Ref124589665"/>
      <w:bookmarkStart w:id="6" w:name="_Ref71620620"/>
      <w:bookmarkStart w:id="7" w:name="_Ref124671424"/>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AD19E5" w:rsidRDefault="00AD19E5" w:rsidP="00AD19E5">
      <w:pPr>
        <w:rPr>
          <w:b/>
        </w:rPr>
      </w:pPr>
      <w:r w:rsidRPr="00FA08B0">
        <w:rPr>
          <w:b/>
        </w:rPr>
        <w:t>Proposal</w:t>
      </w:r>
      <w:r>
        <w:rPr>
          <w:b/>
        </w:rPr>
        <w:t xml:space="preserve"> 1</w:t>
      </w:r>
      <w:r w:rsidRPr="00FA08B0">
        <w:rPr>
          <w:b/>
        </w:rPr>
        <w:t xml:space="preserve">: </w:t>
      </w:r>
      <w:r>
        <w:rPr>
          <w:b/>
        </w:rPr>
        <w:t xml:space="preserve">Consider the following possibilities in the compact DCI format for URLLC: </w:t>
      </w:r>
    </w:p>
    <w:p w:rsidR="009904D7" w:rsidRPr="00977872" w:rsidRDefault="009904D7" w:rsidP="009904D7">
      <w:pPr>
        <w:pStyle w:val="ListParagraph"/>
        <w:numPr>
          <w:ilvl w:val="0"/>
          <w:numId w:val="38"/>
        </w:numPr>
        <w:spacing w:after="120"/>
        <w:ind w:firstLineChars="0"/>
        <w:rPr>
          <w:rFonts w:ascii="Times New Roman" w:hAnsi="Times New Roman"/>
          <w:b/>
        </w:rPr>
      </w:pPr>
      <w:r>
        <w:rPr>
          <w:rFonts w:ascii="Times New Roman" w:hAnsi="Times New Roman"/>
          <w:b/>
        </w:rPr>
        <w:t>Reduce the number of bits for</w:t>
      </w:r>
      <w:r w:rsidRPr="00977872">
        <w:rPr>
          <w:rFonts w:ascii="Times New Roman" w:hAnsi="Times New Roman"/>
          <w:b/>
        </w:rPr>
        <w:t xml:space="preserve"> resource a</w:t>
      </w:r>
      <w:r>
        <w:rPr>
          <w:rFonts w:ascii="Times New Roman" w:hAnsi="Times New Roman"/>
          <w:b/>
        </w:rPr>
        <w:t>llocation</w:t>
      </w:r>
    </w:p>
    <w:p w:rsidR="00AD19E5" w:rsidRPr="00977872" w:rsidRDefault="00AD19E5" w:rsidP="00AD19E5">
      <w:pPr>
        <w:pStyle w:val="ListParagraph"/>
        <w:numPr>
          <w:ilvl w:val="0"/>
          <w:numId w:val="38"/>
        </w:numPr>
        <w:spacing w:after="120"/>
        <w:ind w:firstLineChars="0"/>
        <w:rPr>
          <w:rFonts w:ascii="Times New Roman" w:hAnsi="Times New Roman"/>
          <w:b/>
        </w:rPr>
      </w:pPr>
      <w:r w:rsidRPr="00977872">
        <w:rPr>
          <w:rFonts w:ascii="Times New Roman" w:hAnsi="Times New Roman"/>
          <w:b/>
        </w:rPr>
        <w:t>Use single TB transmission</w:t>
      </w:r>
    </w:p>
    <w:p w:rsidR="00AD19E5" w:rsidRPr="00977872" w:rsidRDefault="00AD19E5" w:rsidP="00AD19E5">
      <w:pPr>
        <w:pStyle w:val="ListParagraph"/>
        <w:numPr>
          <w:ilvl w:val="0"/>
          <w:numId w:val="38"/>
        </w:numPr>
        <w:spacing w:after="120"/>
        <w:ind w:left="714" w:firstLineChars="0" w:hanging="357"/>
        <w:rPr>
          <w:rFonts w:ascii="Times New Roman" w:hAnsi="Times New Roman"/>
          <w:b/>
        </w:rPr>
      </w:pPr>
      <w:r w:rsidRPr="00977872">
        <w:rPr>
          <w:rFonts w:ascii="Times New Roman" w:hAnsi="Times New Roman"/>
          <w:b/>
        </w:rPr>
        <w:t>Reduce the number of bits for the HARQ process</w:t>
      </w:r>
      <w:r>
        <w:rPr>
          <w:rFonts w:ascii="Times New Roman" w:hAnsi="Times New Roman"/>
          <w:b/>
        </w:rPr>
        <w:t>es</w:t>
      </w:r>
      <w:r w:rsidRPr="00977872">
        <w:rPr>
          <w:rFonts w:ascii="Times New Roman" w:hAnsi="Times New Roman"/>
          <w:b/>
        </w:rPr>
        <w:t xml:space="preserve"> and MCS</w:t>
      </w:r>
    </w:p>
    <w:p w:rsidR="00FA08B0" w:rsidRDefault="00FA08B0" w:rsidP="00FA08B0">
      <w:pPr>
        <w:rPr>
          <w:b/>
        </w:rPr>
      </w:pPr>
      <w:r w:rsidRPr="00FA08B0">
        <w:rPr>
          <w:b/>
        </w:rPr>
        <w:t>Proposal</w:t>
      </w:r>
      <w:r w:rsidR="00D22A72">
        <w:rPr>
          <w:b/>
        </w:rPr>
        <w:t xml:space="preserve"> 2</w:t>
      </w:r>
      <w:r w:rsidRPr="00FA08B0">
        <w:rPr>
          <w:b/>
        </w:rPr>
        <w:t xml:space="preserve">: A </w:t>
      </w:r>
      <w:r>
        <w:rPr>
          <w:b/>
        </w:rPr>
        <w:t>split</w:t>
      </w:r>
      <w:r w:rsidRPr="00FA08B0">
        <w:rPr>
          <w:b/>
        </w:rPr>
        <w:t xml:space="preserve"> DCI format </w:t>
      </w:r>
      <w:r>
        <w:rPr>
          <w:b/>
        </w:rPr>
        <w:t xml:space="preserve">design </w:t>
      </w:r>
      <w:r w:rsidRPr="00FA08B0">
        <w:rPr>
          <w:b/>
        </w:rPr>
        <w:t>can be considered</w:t>
      </w:r>
      <w:r>
        <w:rPr>
          <w:b/>
        </w:rPr>
        <w:t xml:space="preserve"> for URLLC</w:t>
      </w:r>
      <w:r w:rsidRPr="00FA08B0">
        <w:rPr>
          <w:b/>
        </w:rPr>
        <w:t>.</w:t>
      </w:r>
    </w:p>
    <w:p w:rsidR="00C62BD2" w:rsidRDefault="002C0E39" w:rsidP="00C62BD2">
      <w:pPr>
        <w:rPr>
          <w:lang w:eastAsia="zh-CN"/>
        </w:rPr>
      </w:pPr>
      <w:r w:rsidRPr="00FA08B0">
        <w:rPr>
          <w:b/>
        </w:rPr>
        <w:t>Proposal</w:t>
      </w:r>
      <w:r>
        <w:rPr>
          <w:b/>
        </w:rPr>
        <w:t xml:space="preserve"> 3</w:t>
      </w:r>
      <w:r w:rsidRPr="00FA08B0">
        <w:rPr>
          <w:b/>
        </w:rPr>
        <w:t xml:space="preserve">: </w:t>
      </w:r>
      <w:r>
        <w:rPr>
          <w:b/>
          <w:lang w:eastAsia="zh-CN"/>
        </w:rPr>
        <w:t>A</w:t>
      </w:r>
      <w:r w:rsidRPr="00542A80">
        <w:rPr>
          <w:b/>
          <w:lang w:eastAsia="zh-CN"/>
        </w:rPr>
        <w:t xml:space="preserve"> UE monitors DL control information in one </w:t>
      </w:r>
      <w:r w:rsidR="00F87A7B">
        <w:rPr>
          <w:b/>
          <w:lang w:eastAsia="zh-CN"/>
        </w:rPr>
        <w:t>or</w:t>
      </w:r>
      <w:r w:rsidRPr="00542A80">
        <w:rPr>
          <w:b/>
          <w:lang w:eastAsia="zh-CN"/>
        </w:rPr>
        <w:t xml:space="preserve"> more control resource set</w:t>
      </w:r>
      <w:r w:rsidR="00061C2F">
        <w:rPr>
          <w:b/>
          <w:lang w:eastAsia="zh-CN"/>
        </w:rPr>
        <w:t>(s)</w:t>
      </w:r>
      <w:r w:rsidRPr="00542A80">
        <w:rPr>
          <w:b/>
          <w:lang w:eastAsia="zh-CN"/>
        </w:rPr>
        <w:t xml:space="preserve"> </w:t>
      </w:r>
      <w:r>
        <w:rPr>
          <w:b/>
          <w:lang w:eastAsia="zh-CN"/>
        </w:rPr>
        <w:t xml:space="preserve">wherein each set </w:t>
      </w:r>
      <w:r w:rsidRPr="00542A80">
        <w:rPr>
          <w:b/>
          <w:lang w:eastAsia="zh-CN"/>
        </w:rPr>
        <w:t>is configured with</w:t>
      </w:r>
      <w:r>
        <w:rPr>
          <w:b/>
          <w:lang w:eastAsia="zh-CN"/>
        </w:rPr>
        <w:t xml:space="preserve"> a certain </w:t>
      </w:r>
      <w:r w:rsidRPr="00542A80">
        <w:rPr>
          <w:b/>
          <w:lang w:eastAsia="zh-CN"/>
        </w:rPr>
        <w:t>monitoring occasion</w:t>
      </w:r>
      <w:r>
        <w:rPr>
          <w:b/>
          <w:lang w:eastAsia="zh-CN"/>
        </w:rPr>
        <w:t>s</w:t>
      </w:r>
      <w:r w:rsidRPr="00542A80">
        <w:rPr>
          <w:b/>
          <w:lang w:eastAsia="zh-CN"/>
        </w:rPr>
        <w:t xml:space="preserve"> </w:t>
      </w:r>
      <w:r>
        <w:rPr>
          <w:b/>
          <w:lang w:eastAsia="zh-CN"/>
        </w:rPr>
        <w:t>fo</w:t>
      </w:r>
      <w:bookmarkStart w:id="8" w:name="_GoBack"/>
      <w:bookmarkEnd w:id="8"/>
      <w:r>
        <w:rPr>
          <w:b/>
          <w:lang w:eastAsia="zh-CN"/>
        </w:rPr>
        <w:t>r a</w:t>
      </w:r>
      <w:r w:rsidRPr="00542A80">
        <w:rPr>
          <w:b/>
          <w:lang w:eastAsia="zh-CN"/>
        </w:rPr>
        <w:t xml:space="preserve"> given PDCCH format.</w:t>
      </w:r>
    </w:p>
    <w:p w:rsidR="005874F9" w:rsidRDefault="005874F9" w:rsidP="005874F9">
      <w:pPr>
        <w:rPr>
          <w:b/>
          <w:lang w:eastAsia="zh-CN"/>
        </w:rPr>
      </w:pPr>
      <w:r w:rsidRPr="00FA08B0">
        <w:rPr>
          <w:b/>
        </w:rPr>
        <w:t>Proposal</w:t>
      </w:r>
      <w:r>
        <w:rPr>
          <w:b/>
        </w:rPr>
        <w:t xml:space="preserve"> 4</w:t>
      </w:r>
      <w:r w:rsidRPr="00FA08B0">
        <w:rPr>
          <w:b/>
        </w:rPr>
        <w:t xml:space="preserve">: </w:t>
      </w:r>
      <w:r>
        <w:rPr>
          <w:b/>
        </w:rPr>
        <w:t xml:space="preserve">The potential ways to </w:t>
      </w:r>
      <w:r w:rsidR="00F93190">
        <w:rPr>
          <w:b/>
        </w:rPr>
        <w:t>limit</w:t>
      </w:r>
      <w:r>
        <w:rPr>
          <w:b/>
        </w:rPr>
        <w:t xml:space="preserve"> the number of BD attempts can be studied </w:t>
      </w:r>
      <w:r>
        <w:rPr>
          <w:b/>
          <w:lang w:eastAsia="zh-CN"/>
        </w:rPr>
        <w:t>for URLLC</w:t>
      </w:r>
      <w:r w:rsidRPr="00542A80">
        <w:rPr>
          <w:b/>
          <w:lang w:eastAsia="zh-CN"/>
        </w:rPr>
        <w:t>.</w:t>
      </w:r>
    </w:p>
    <w:p w:rsidR="00A06FD9" w:rsidRDefault="00A06FD9" w:rsidP="00A06FD9">
      <w:pPr>
        <w:rPr>
          <w:b/>
        </w:rPr>
      </w:pPr>
      <w:r>
        <w:rPr>
          <w:b/>
        </w:rPr>
        <w:t>Proposal 5</w:t>
      </w:r>
      <w:r w:rsidRPr="00A47898">
        <w:rPr>
          <w:b/>
        </w:rPr>
        <w:t xml:space="preserve">: </w:t>
      </w:r>
      <w:r>
        <w:rPr>
          <w:b/>
        </w:rPr>
        <w:t xml:space="preserve">Single shot transmission with/without consecutive </w:t>
      </w:r>
      <w:r w:rsidRPr="00656007">
        <w:rPr>
          <w:b/>
        </w:rPr>
        <w:t xml:space="preserve">transmissions </w:t>
      </w:r>
      <w:r>
        <w:rPr>
          <w:b/>
        </w:rPr>
        <w:t>should be supported for URLLC.</w:t>
      </w:r>
    </w:p>
    <w:p w:rsidR="004F3BC7" w:rsidRPr="00060997" w:rsidRDefault="004F3BC7" w:rsidP="004F3BC7">
      <w:pPr>
        <w:rPr>
          <w:b/>
          <w:kern w:val="2"/>
          <w:lang w:val="en-GB" w:eastAsia="zh-CN"/>
        </w:rPr>
      </w:pPr>
      <w:r>
        <w:rPr>
          <w:rFonts w:hint="eastAsia"/>
          <w:b/>
          <w:kern w:val="2"/>
          <w:lang w:val="en-GB" w:eastAsia="zh-CN"/>
        </w:rPr>
        <w:t xml:space="preserve">Proposal </w:t>
      </w:r>
      <w:r>
        <w:rPr>
          <w:b/>
          <w:kern w:val="2"/>
          <w:lang w:val="en-GB" w:eastAsia="zh-CN"/>
        </w:rPr>
        <w:t>6</w:t>
      </w:r>
      <w:r>
        <w:rPr>
          <w:rFonts w:hint="eastAsia"/>
          <w:b/>
          <w:kern w:val="2"/>
          <w:lang w:val="en-GB" w:eastAsia="zh-CN"/>
        </w:rPr>
        <w:t xml:space="preserve">: </w:t>
      </w:r>
      <w:r>
        <w:rPr>
          <w:b/>
          <w:kern w:val="2"/>
          <w:lang w:val="en-GB" w:eastAsia="zh-CN"/>
        </w:rPr>
        <w:t xml:space="preserve">HARQ with </w:t>
      </w:r>
      <w:r w:rsidRPr="006036ED">
        <w:rPr>
          <w:b/>
          <w:kern w:val="2"/>
          <w:lang w:val="en-GB" w:eastAsia="zh-CN"/>
        </w:rPr>
        <w:t xml:space="preserve">consecutive transmissions </w:t>
      </w:r>
      <w:r>
        <w:rPr>
          <w:b/>
          <w:kern w:val="2"/>
          <w:lang w:val="en-GB" w:eastAsia="zh-CN"/>
        </w:rPr>
        <w:t>should be supported for URLLC.</w:t>
      </w:r>
    </w:p>
    <w:p w:rsidR="004F3BC7" w:rsidRPr="00931606" w:rsidRDefault="004F3BC7" w:rsidP="004F3BC7">
      <w:pPr>
        <w:rPr>
          <w:rFonts w:eastAsia="Malgun Gothic"/>
          <w:b/>
          <w:lang w:eastAsia="ko-KR"/>
        </w:rPr>
      </w:pPr>
      <w:r w:rsidRPr="00931606">
        <w:rPr>
          <w:rFonts w:eastAsia="Malgun Gothic" w:hint="eastAsia"/>
          <w:b/>
          <w:lang w:eastAsia="ko-KR"/>
        </w:rPr>
        <w:t xml:space="preserve">Proposal </w:t>
      </w:r>
      <w:r>
        <w:rPr>
          <w:rFonts w:eastAsia="Malgun Gothic"/>
          <w:b/>
          <w:lang w:eastAsia="ko-KR"/>
        </w:rPr>
        <w:t>7</w:t>
      </w:r>
      <w:r w:rsidRPr="00931606">
        <w:rPr>
          <w:rFonts w:eastAsia="Malgun Gothic" w:hint="eastAsia"/>
          <w:b/>
          <w:lang w:eastAsia="ko-KR"/>
        </w:rPr>
        <w:t xml:space="preserve">: </w:t>
      </w:r>
      <w:r>
        <w:rPr>
          <w:rFonts w:eastAsia="Malgun Gothic"/>
          <w:b/>
          <w:lang w:eastAsia="ko-KR"/>
        </w:rPr>
        <w:t>At least</w:t>
      </w:r>
      <w:r w:rsidRPr="00931606">
        <w:rPr>
          <w:rFonts w:eastAsia="Malgun Gothic"/>
          <w:b/>
          <w:lang w:eastAsia="ko-KR"/>
        </w:rPr>
        <w:t xml:space="preserve"> periodic feedback mechanism need further study for DL URLLC operation</w:t>
      </w:r>
      <w:r w:rsidRPr="00931606">
        <w:rPr>
          <w:rFonts w:eastAsia="Malgun Gothic" w:hint="eastAsia"/>
          <w:b/>
          <w:lang w:eastAsia="ko-KR"/>
        </w:rPr>
        <w:t>.</w:t>
      </w:r>
    </w:p>
    <w:p w:rsidR="004F3BC7" w:rsidRPr="00931606" w:rsidRDefault="004F3BC7" w:rsidP="004F3BC7">
      <w:pPr>
        <w:rPr>
          <w:rFonts w:eastAsia="Malgun Gothic"/>
          <w:b/>
          <w:lang w:eastAsia="ko-KR"/>
        </w:rPr>
      </w:pPr>
      <w:r w:rsidRPr="00931606">
        <w:rPr>
          <w:rFonts w:eastAsia="Malgun Gothic" w:hint="eastAsia"/>
          <w:b/>
          <w:lang w:eastAsia="ko-KR"/>
        </w:rPr>
        <w:t xml:space="preserve">Proposal </w:t>
      </w:r>
      <w:r>
        <w:rPr>
          <w:rFonts w:eastAsia="Malgun Gothic"/>
          <w:b/>
          <w:lang w:eastAsia="ko-KR"/>
        </w:rPr>
        <w:t>8</w:t>
      </w:r>
      <w:r w:rsidRPr="00931606">
        <w:rPr>
          <w:rFonts w:eastAsia="Malgun Gothic" w:hint="eastAsia"/>
          <w:b/>
          <w:lang w:eastAsia="ko-KR"/>
        </w:rPr>
        <w:t xml:space="preserve">: </w:t>
      </w:r>
      <w:r w:rsidRPr="00931606">
        <w:rPr>
          <w:rFonts w:eastAsia="Malgun Gothic"/>
          <w:b/>
          <w:lang w:eastAsia="ko-KR"/>
        </w:rPr>
        <w:t>Enhanced CQI reporting should be studied for DL URLLC operation</w:t>
      </w:r>
      <w:r w:rsidRPr="00931606">
        <w:rPr>
          <w:rFonts w:eastAsia="Malgun Gothic" w:hint="eastAsia"/>
          <w:b/>
          <w:lang w:eastAsia="ko-KR"/>
        </w:rPr>
        <w:t>.</w:t>
      </w:r>
    </w:p>
    <w:p w:rsidR="004F3BC7" w:rsidRPr="00931606" w:rsidRDefault="004F3BC7" w:rsidP="004F3BC7">
      <w:pPr>
        <w:rPr>
          <w:lang w:eastAsia="zh-CN"/>
        </w:rPr>
      </w:pPr>
      <w:r w:rsidRPr="00931606">
        <w:rPr>
          <w:rFonts w:eastAsia="Malgun Gothic"/>
          <w:b/>
          <w:lang w:eastAsia="ko-KR"/>
        </w:rPr>
        <w:t xml:space="preserve">Proposal </w:t>
      </w:r>
      <w:r>
        <w:rPr>
          <w:b/>
          <w:lang w:eastAsia="zh-CN"/>
        </w:rPr>
        <w:t>9</w:t>
      </w:r>
      <w:r w:rsidRPr="00931606">
        <w:rPr>
          <w:rFonts w:eastAsia="Malgun Gothic"/>
          <w:b/>
          <w:lang w:eastAsia="ko-KR"/>
        </w:rPr>
        <w:t xml:space="preserve">: </w:t>
      </w:r>
      <w:r w:rsidRPr="00931606">
        <w:rPr>
          <w:b/>
          <w:lang w:eastAsia="zh-CN"/>
        </w:rPr>
        <w:t xml:space="preserve">Beside transmit diversity, multi-antenna techniques with CSI </w:t>
      </w:r>
      <w:r>
        <w:rPr>
          <w:b/>
          <w:lang w:eastAsia="zh-CN"/>
        </w:rPr>
        <w:t>at transmitter</w:t>
      </w:r>
      <w:r w:rsidRPr="00931606">
        <w:rPr>
          <w:b/>
          <w:lang w:eastAsia="zh-CN"/>
        </w:rPr>
        <w:t xml:space="preserve"> should be considered for DL URLLC</w:t>
      </w:r>
      <w:r w:rsidRPr="00931606">
        <w:rPr>
          <w:rFonts w:eastAsia="Malgun Gothic"/>
          <w:b/>
          <w:lang w:eastAsia="ko-KR"/>
        </w:rPr>
        <w:t>.</w:t>
      </w:r>
    </w:p>
    <w:p w:rsidR="004F3BC7" w:rsidRDefault="004F3BC7" w:rsidP="004F3BC7">
      <w:pPr>
        <w:rPr>
          <w:b/>
          <w:kern w:val="2"/>
          <w:lang w:eastAsia="zh-CN"/>
        </w:rPr>
      </w:pPr>
      <w:r>
        <w:rPr>
          <w:b/>
          <w:kern w:val="2"/>
          <w:lang w:eastAsia="zh-CN"/>
        </w:rPr>
        <w:t>Proposal 10</w:t>
      </w:r>
      <w:r w:rsidRPr="008B4B49">
        <w:rPr>
          <w:b/>
          <w:kern w:val="2"/>
          <w:lang w:eastAsia="zh-CN"/>
        </w:rPr>
        <w:t xml:space="preserve">: </w:t>
      </w:r>
      <w:r>
        <w:rPr>
          <w:rFonts w:hint="eastAsia"/>
          <w:b/>
          <w:kern w:val="2"/>
          <w:lang w:eastAsia="zh-CN"/>
        </w:rPr>
        <w:t xml:space="preserve">For TDD, the </w:t>
      </w:r>
      <w:r>
        <w:rPr>
          <w:b/>
          <w:kern w:val="2"/>
          <w:lang w:eastAsia="zh-CN"/>
        </w:rPr>
        <w:t>interval between two U</w:t>
      </w:r>
      <w:r>
        <w:rPr>
          <w:rFonts w:hint="eastAsia"/>
          <w:b/>
          <w:kern w:val="2"/>
          <w:lang w:eastAsia="zh-CN"/>
        </w:rPr>
        <w:t>L/</w:t>
      </w:r>
      <w:r>
        <w:rPr>
          <w:b/>
          <w:kern w:val="2"/>
          <w:lang w:eastAsia="zh-CN"/>
        </w:rPr>
        <w:t>D</w:t>
      </w:r>
      <w:r>
        <w:rPr>
          <w:rFonts w:hint="eastAsia"/>
          <w:b/>
          <w:kern w:val="2"/>
          <w:lang w:eastAsia="zh-CN"/>
        </w:rPr>
        <w:t xml:space="preserve">L </w:t>
      </w:r>
      <w:r w:rsidRPr="008B4B49">
        <w:rPr>
          <w:b/>
          <w:kern w:val="2"/>
          <w:lang w:eastAsia="zh-CN"/>
        </w:rPr>
        <w:t xml:space="preserve">switching </w:t>
      </w:r>
      <w:r>
        <w:rPr>
          <w:b/>
          <w:kern w:val="2"/>
          <w:lang w:eastAsia="zh-CN"/>
        </w:rPr>
        <w:t>points</w:t>
      </w:r>
      <w:r w:rsidRPr="008B4B49">
        <w:rPr>
          <w:b/>
          <w:kern w:val="2"/>
          <w:lang w:eastAsia="zh-CN"/>
        </w:rPr>
        <w:t xml:space="preserve"> should be </w:t>
      </w:r>
      <w:r>
        <w:rPr>
          <w:rFonts w:hint="eastAsia"/>
          <w:b/>
          <w:kern w:val="2"/>
          <w:lang w:eastAsia="zh-CN"/>
        </w:rPr>
        <w:t>no longer than 0.25ms.</w:t>
      </w:r>
    </w:p>
    <w:p w:rsidR="009B54A4" w:rsidRDefault="00351FB6" w:rsidP="000B64EA">
      <w:pPr>
        <w:pStyle w:val="Heading1"/>
        <w:numPr>
          <w:ilvl w:val="0"/>
          <w:numId w:val="0"/>
        </w:numPr>
      </w:pPr>
      <w:r w:rsidRPr="000B6397">
        <w:t>References</w:t>
      </w:r>
      <w:bookmarkEnd w:id="2"/>
      <w:bookmarkEnd w:id="5"/>
      <w:bookmarkEnd w:id="6"/>
      <w:bookmarkEnd w:id="7"/>
    </w:p>
    <w:p w:rsidR="00E73341" w:rsidRDefault="00721988" w:rsidP="00721988">
      <w:pPr>
        <w:pStyle w:val="References"/>
        <w:numPr>
          <w:ilvl w:val="0"/>
          <w:numId w:val="12"/>
        </w:numPr>
        <w:adjustRightInd w:val="0"/>
        <w:spacing w:after="0"/>
        <w:rPr>
          <w:lang w:eastAsia="zh-CN"/>
        </w:rPr>
      </w:pPr>
      <w:bookmarkStart w:id="9" w:name="_Ref464747989"/>
      <w:r w:rsidRPr="00721988">
        <w:rPr>
          <w:lang w:eastAsia="zh-CN"/>
        </w:rPr>
        <w:t>R1-1609435</w:t>
      </w:r>
      <w:r>
        <w:rPr>
          <w:lang w:eastAsia="zh-CN"/>
        </w:rPr>
        <w:t>, “Control channel design for URLLC”, Huawei, HiSilicon</w:t>
      </w:r>
      <w:bookmarkEnd w:id="9"/>
    </w:p>
    <w:p w:rsidR="00BA77A3" w:rsidRPr="00BA77A3" w:rsidRDefault="00BA77A3" w:rsidP="00BA77A3">
      <w:pPr>
        <w:pStyle w:val="References"/>
        <w:numPr>
          <w:ilvl w:val="0"/>
          <w:numId w:val="12"/>
        </w:numPr>
        <w:adjustRightInd w:val="0"/>
        <w:spacing w:after="0"/>
        <w:rPr>
          <w:lang w:eastAsia="zh-CN"/>
        </w:rPr>
      </w:pPr>
      <w:bookmarkStart w:id="10"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10"/>
    </w:p>
    <w:p w:rsidR="006C6BFC" w:rsidRDefault="006C6BFC" w:rsidP="006C6BFC">
      <w:pPr>
        <w:pStyle w:val="References"/>
        <w:numPr>
          <w:ilvl w:val="0"/>
          <w:numId w:val="12"/>
        </w:numPr>
        <w:adjustRightInd w:val="0"/>
        <w:spacing w:after="0"/>
        <w:rPr>
          <w:lang w:eastAsia="zh-CN"/>
        </w:rPr>
      </w:pPr>
      <w:bookmarkStart w:id="11" w:name="_Ref473884624"/>
      <w:bookmarkStart w:id="12" w:name="_Ref465344426"/>
      <w:bookmarkStart w:id="13" w:name="_Ref466011675"/>
      <w:r w:rsidRPr="00721988">
        <w:rPr>
          <w:lang w:eastAsia="zh-CN"/>
        </w:rPr>
        <w:t>R1-1</w:t>
      </w:r>
      <w:r>
        <w:rPr>
          <w:lang w:eastAsia="zh-CN"/>
        </w:rPr>
        <w:t>701661, “</w:t>
      </w:r>
      <w:r w:rsidRPr="006C6BFC">
        <w:rPr>
          <w:lang w:eastAsia="zh-CN"/>
        </w:rPr>
        <w:t>Dynamic resource allocation of different numerologies</w:t>
      </w:r>
      <w:r>
        <w:rPr>
          <w:lang w:eastAsia="zh-CN"/>
        </w:rPr>
        <w:t>”, Huawei, HiSilicon</w:t>
      </w:r>
      <w:bookmarkEnd w:id="11"/>
    </w:p>
    <w:p w:rsidR="006C6BFC" w:rsidRPr="00857E48" w:rsidRDefault="006C6BFC" w:rsidP="006C6BFC">
      <w:pPr>
        <w:pStyle w:val="ListParagraph"/>
        <w:ind w:left="360" w:firstLineChars="0" w:firstLine="0"/>
        <w:rPr>
          <w:rFonts w:ascii="Times New Roman" w:hAnsi="Times New Roman"/>
          <w:kern w:val="0"/>
          <w:sz w:val="20"/>
          <w:szCs w:val="16"/>
          <w:lang w:eastAsia="en-US"/>
        </w:rPr>
      </w:pPr>
    </w:p>
    <w:bookmarkEnd w:id="12"/>
    <w:bookmarkEnd w:id="13"/>
    <w:p w:rsidR="006B2F4A" w:rsidRDefault="006B2F4A" w:rsidP="006B2F4A">
      <w:pPr>
        <w:pStyle w:val="Heading1"/>
        <w:numPr>
          <w:ilvl w:val="0"/>
          <w:numId w:val="0"/>
        </w:numPr>
        <w:ind w:left="567" w:hanging="567"/>
      </w:pPr>
      <w:r>
        <w:lastRenderedPageBreak/>
        <w:t>Appendix A</w:t>
      </w:r>
    </w:p>
    <w:p w:rsidR="006B2F4A" w:rsidRPr="0057101A" w:rsidRDefault="006B2F4A" w:rsidP="006B2F4A">
      <w:r>
        <w:t xml:space="preserve">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4E63DC" w:rsidRDefault="006B2F4A" w:rsidP="004046F9">
            <w:pPr>
              <w:spacing w:before="100" w:beforeAutospacing="1" w:after="100" w:afterAutospacing="1"/>
              <w:rPr>
                <w:b/>
              </w:rPr>
            </w:pPr>
            <w:r w:rsidRPr="004E63DC">
              <w:rPr>
                <w:rFonts w:hint="eastAsia"/>
                <w:b/>
              </w:rPr>
              <w:t>Parameters</w:t>
            </w:r>
          </w:p>
        </w:tc>
        <w:tc>
          <w:tcPr>
            <w:tcW w:w="2825" w:type="pct"/>
            <w:shd w:val="clear" w:color="auto" w:fill="auto"/>
            <w:tcMar>
              <w:top w:w="2" w:type="dxa"/>
              <w:left w:w="2" w:type="dxa"/>
              <w:bottom w:w="0" w:type="dxa"/>
              <w:right w:w="2" w:type="dxa"/>
            </w:tcMar>
            <w:hideMark/>
          </w:tcPr>
          <w:p w:rsidR="006B2F4A" w:rsidRPr="004E63DC" w:rsidRDefault="006B2F4A" w:rsidP="004046F9">
            <w:pPr>
              <w:spacing w:before="100" w:beforeAutospacing="1" w:after="100" w:afterAutospacing="1"/>
              <w:rPr>
                <w:b/>
              </w:rPr>
            </w:pPr>
            <w:r w:rsidRPr="004E63DC">
              <w:rPr>
                <w:b/>
              </w:rPr>
              <w:t>Urban Macro</w:t>
            </w:r>
          </w:p>
        </w:tc>
      </w:tr>
      <w:tr w:rsidR="006B2F4A" w:rsidRPr="00652D61" w:rsidTr="004046F9">
        <w:trPr>
          <w:trHeight w:val="159"/>
        </w:trPr>
        <w:tc>
          <w:tcPr>
            <w:tcW w:w="2175" w:type="pct"/>
            <w:shd w:val="clear" w:color="auto" w:fill="auto"/>
            <w:tcMar>
              <w:top w:w="2" w:type="dxa"/>
              <w:left w:w="2" w:type="dxa"/>
              <w:bottom w:w="0" w:type="dxa"/>
              <w:right w:w="2" w:type="dxa"/>
            </w:tcMar>
          </w:tcPr>
          <w:p w:rsidR="006B2F4A" w:rsidRDefault="006B2F4A" w:rsidP="004046F9">
            <w:pPr>
              <w:spacing w:before="100" w:beforeAutospacing="1" w:after="100" w:afterAutospacing="1"/>
            </w:pPr>
            <w:r>
              <w:rPr>
                <w:rFonts w:hint="eastAsia"/>
                <w:lang w:eastAsia="zh-CN"/>
              </w:rPr>
              <w:t>B</w:t>
            </w:r>
            <w:r>
              <w:rPr>
                <w:lang w:eastAsia="zh-CN"/>
              </w:rPr>
              <w:t>andwidth</w:t>
            </w:r>
          </w:p>
        </w:tc>
        <w:tc>
          <w:tcPr>
            <w:tcW w:w="2825" w:type="pct"/>
            <w:shd w:val="clear" w:color="auto" w:fill="auto"/>
            <w:tcMar>
              <w:top w:w="2" w:type="dxa"/>
              <w:left w:w="2" w:type="dxa"/>
              <w:bottom w:w="0" w:type="dxa"/>
              <w:right w:w="2" w:type="dxa"/>
            </w:tcMar>
          </w:tcPr>
          <w:p w:rsidR="006B2F4A" w:rsidRDefault="006B2F4A" w:rsidP="004046F9">
            <w:pPr>
              <w:spacing w:before="100" w:beforeAutospacing="1" w:after="100" w:afterAutospacing="1"/>
            </w:pPr>
            <w:r>
              <w:rPr>
                <w:lang w:eastAsia="zh-CN"/>
              </w:rPr>
              <w:t>T</w:t>
            </w:r>
            <w:r>
              <w:rPr>
                <w:rFonts w:hint="eastAsia"/>
                <w:lang w:eastAsia="zh-CN"/>
              </w:rPr>
              <w:t xml:space="preserve">otal </w:t>
            </w:r>
            <w:r>
              <w:rPr>
                <w:lang w:eastAsia="zh-CN"/>
              </w:rPr>
              <w:t>20MHz, coexist region 15MHz</w:t>
            </w:r>
          </w:p>
        </w:tc>
      </w:tr>
      <w:tr w:rsidR="006B2F4A" w:rsidRPr="00652D61" w:rsidTr="004046F9">
        <w:trPr>
          <w:trHeight w:val="159"/>
        </w:trPr>
        <w:tc>
          <w:tcPr>
            <w:tcW w:w="2175" w:type="pct"/>
            <w:shd w:val="clear" w:color="auto" w:fill="auto"/>
            <w:tcMar>
              <w:top w:w="2" w:type="dxa"/>
              <w:left w:w="2" w:type="dxa"/>
              <w:bottom w:w="0" w:type="dxa"/>
              <w:right w:w="2" w:type="dxa"/>
            </w:tcMar>
          </w:tcPr>
          <w:p w:rsidR="006B2F4A" w:rsidRDefault="006B2F4A" w:rsidP="004046F9">
            <w:pPr>
              <w:spacing w:before="100" w:beforeAutospacing="1" w:after="100" w:afterAutospacing="1"/>
            </w:pPr>
            <w:r>
              <w:rPr>
                <w:lang w:eastAsia="zh-CN"/>
              </w:rPr>
              <w:t>Numerology</w:t>
            </w:r>
          </w:p>
        </w:tc>
        <w:tc>
          <w:tcPr>
            <w:tcW w:w="2825" w:type="pct"/>
            <w:shd w:val="clear" w:color="auto" w:fill="auto"/>
            <w:tcMar>
              <w:top w:w="2" w:type="dxa"/>
              <w:left w:w="2" w:type="dxa"/>
              <w:bottom w:w="0" w:type="dxa"/>
              <w:right w:w="2" w:type="dxa"/>
            </w:tcMar>
          </w:tcPr>
          <w:p w:rsidR="006B2F4A" w:rsidRDefault="006B2F4A" w:rsidP="004046F9">
            <w:pPr>
              <w:spacing w:before="100" w:beforeAutospacing="1" w:after="100" w:afterAutospacing="1"/>
            </w:pPr>
            <w:r>
              <w:rPr>
                <w:lang w:eastAsia="zh-CN"/>
              </w:rPr>
              <w:t>60kHz SCS, 7symbol slot</w:t>
            </w:r>
          </w:p>
        </w:tc>
      </w:tr>
      <w:tr w:rsidR="006B2F4A" w:rsidRPr="00652D61" w:rsidTr="004046F9">
        <w:trPr>
          <w:trHeight w:val="159"/>
        </w:trPr>
        <w:tc>
          <w:tcPr>
            <w:tcW w:w="2175" w:type="pct"/>
            <w:shd w:val="clear" w:color="auto" w:fill="auto"/>
            <w:tcMar>
              <w:top w:w="2" w:type="dxa"/>
              <w:left w:w="2" w:type="dxa"/>
              <w:bottom w:w="0" w:type="dxa"/>
              <w:right w:w="2" w:type="dxa"/>
            </w:tcMar>
          </w:tcPr>
          <w:p w:rsidR="006B2F4A" w:rsidRDefault="006B2F4A" w:rsidP="004046F9">
            <w:pPr>
              <w:spacing w:before="100" w:beforeAutospacing="1" w:after="100" w:afterAutospacing="1"/>
            </w:pPr>
            <w:r>
              <w:rPr>
                <w:rFonts w:hint="eastAsia"/>
                <w:lang w:eastAsia="zh-CN"/>
              </w:rPr>
              <w:t xml:space="preserve">Number of max HARQ </w:t>
            </w:r>
            <w:r>
              <w:rPr>
                <w:lang w:eastAsia="zh-CN"/>
              </w:rPr>
              <w:t>times</w:t>
            </w:r>
          </w:p>
        </w:tc>
        <w:tc>
          <w:tcPr>
            <w:tcW w:w="2825" w:type="pct"/>
            <w:shd w:val="clear" w:color="auto" w:fill="auto"/>
            <w:tcMar>
              <w:top w:w="2" w:type="dxa"/>
              <w:left w:w="2" w:type="dxa"/>
              <w:bottom w:w="0" w:type="dxa"/>
              <w:right w:w="2" w:type="dxa"/>
            </w:tcMar>
          </w:tcPr>
          <w:p w:rsidR="006B2F4A" w:rsidRDefault="006B2F4A" w:rsidP="004046F9">
            <w:pPr>
              <w:spacing w:before="100" w:beforeAutospacing="1" w:after="100" w:afterAutospacing="1"/>
            </w:pPr>
            <w:r>
              <w:rPr>
                <w:rFonts w:hint="eastAsia"/>
                <w:lang w:eastAsia="zh-CN"/>
              </w:rPr>
              <w:t>2</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Inter-</w:t>
            </w:r>
            <w:proofErr w:type="spellStart"/>
            <w:r>
              <w:t>gNB</w:t>
            </w:r>
            <w:proofErr w:type="spellEnd"/>
            <w:r w:rsidRPr="00652D61">
              <w:rPr>
                <w:rFonts w:hint="eastAsia"/>
              </w:rPr>
              <w:t xml:space="preserve"> distance </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500 m</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 xml:space="preserve">Carrier frequency </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4 GHz</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Channel model</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6B2F4A" w:rsidRPr="00652D61" w:rsidTr="004046F9">
        <w:trPr>
          <w:trHeight w:val="266"/>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proofErr w:type="spellStart"/>
            <w:r>
              <w:t>gNB</w:t>
            </w:r>
            <w:proofErr w:type="spellEnd"/>
            <w:r w:rsidRPr="00652D61">
              <w:rPr>
                <w:rFonts w:hint="eastAsia"/>
              </w:rPr>
              <w:t xml:space="preserve"> </w:t>
            </w:r>
            <w:proofErr w:type="spellStart"/>
            <w:r w:rsidRPr="00652D61">
              <w:rPr>
                <w:rFonts w:hint="eastAsia"/>
              </w:rPr>
              <w:t>Tx</w:t>
            </w:r>
            <w:proofErr w:type="spellEnd"/>
            <w:r w:rsidRPr="00652D61">
              <w:rPr>
                <w:rFonts w:hint="eastAsia"/>
              </w:rPr>
              <w:t xml:space="preserve"> power</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t xml:space="preserve">46 </w:t>
            </w:r>
            <w:proofErr w:type="spellStart"/>
            <w:r>
              <w:t>dBm</w:t>
            </w:r>
            <w:proofErr w:type="spellEnd"/>
            <w:r>
              <w:t xml:space="preserve"> per 20 MHz</w:t>
            </w:r>
          </w:p>
        </w:tc>
      </w:tr>
      <w:tr w:rsidR="006B2F4A" w:rsidRPr="00652D61" w:rsidTr="004046F9">
        <w:trPr>
          <w:trHeight w:val="271"/>
        </w:trPr>
        <w:tc>
          <w:tcPr>
            <w:tcW w:w="2175" w:type="pct"/>
            <w:shd w:val="clear" w:color="auto" w:fill="auto"/>
            <w:tcMar>
              <w:top w:w="2" w:type="dxa"/>
              <w:left w:w="2" w:type="dxa"/>
              <w:bottom w:w="0" w:type="dxa"/>
              <w:right w:w="2" w:type="dxa"/>
            </w:tcMar>
          </w:tcPr>
          <w:p w:rsidR="006B2F4A" w:rsidRDefault="006B2F4A" w:rsidP="004046F9">
            <w:pPr>
              <w:spacing w:before="100" w:beforeAutospacing="1" w:after="100" w:afterAutospacing="1"/>
            </w:pPr>
            <w:r>
              <w:rPr>
                <w:rFonts w:hint="eastAsia"/>
                <w:lang w:eastAsia="zh-CN"/>
              </w:rPr>
              <w:t>Number of antenna</w:t>
            </w:r>
            <w:r>
              <w:rPr>
                <w:lang w:eastAsia="zh-CN"/>
              </w:rPr>
              <w:t>s</w:t>
            </w:r>
          </w:p>
        </w:tc>
        <w:tc>
          <w:tcPr>
            <w:tcW w:w="2825" w:type="pct"/>
            <w:shd w:val="clear" w:color="auto" w:fill="auto"/>
            <w:tcMar>
              <w:top w:w="2" w:type="dxa"/>
              <w:left w:w="2" w:type="dxa"/>
              <w:bottom w:w="0" w:type="dxa"/>
              <w:right w:w="2" w:type="dxa"/>
            </w:tcMar>
          </w:tcPr>
          <w:p w:rsidR="006B2F4A" w:rsidRDefault="006B2F4A" w:rsidP="004046F9">
            <w:pPr>
              <w:spacing w:before="100" w:beforeAutospacing="1" w:after="100" w:afterAutospacing="1"/>
            </w:pPr>
            <w:r>
              <w:rPr>
                <w:rFonts w:hint="eastAsia"/>
                <w:lang w:eastAsia="zh-CN"/>
              </w:rPr>
              <w:t>8</w:t>
            </w:r>
            <w:r>
              <w:rPr>
                <w:lang w:eastAsia="zh-CN"/>
              </w:rPr>
              <w:t>Tx2R</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proofErr w:type="spellStart"/>
            <w:r>
              <w:t>gNB</w:t>
            </w:r>
            <w:proofErr w:type="spellEnd"/>
            <w:r w:rsidRPr="00652D61">
              <w:rPr>
                <w:rFonts w:hint="eastAsia"/>
              </w:rPr>
              <w:t xml:space="preserve"> antenna configurations</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proofErr w:type="spellStart"/>
            <w:r>
              <w:t>gNB</w:t>
            </w:r>
            <w:proofErr w:type="spellEnd"/>
            <w:r w:rsidRPr="00652D61">
              <w:rPr>
                <w:rFonts w:hint="eastAsia"/>
              </w:rPr>
              <w:t xml:space="preserve"> antenna height </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25 m</w:t>
            </w:r>
          </w:p>
        </w:tc>
      </w:tr>
      <w:tr w:rsidR="006B2F4A" w:rsidRPr="00652D61" w:rsidTr="004046F9">
        <w:trPr>
          <w:trHeight w:val="418"/>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proofErr w:type="spellStart"/>
            <w:r>
              <w:t>gNB</w:t>
            </w:r>
            <w:proofErr w:type="spellEnd"/>
            <w:r w:rsidRPr="00652D61">
              <w:rPr>
                <w:rFonts w:hint="eastAsia"/>
              </w:rPr>
              <w:t xml:space="preserve"> antenna element gain + connector loss</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proofErr w:type="spellStart"/>
            <w:r>
              <w:t>gNB</w:t>
            </w:r>
            <w:proofErr w:type="spellEnd"/>
            <w:r w:rsidRPr="00652D61">
              <w:rPr>
                <w:rFonts w:hint="eastAsia"/>
              </w:rPr>
              <w:t xml:space="preserve"> receiver noise figure</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t>Below 6</w:t>
            </w:r>
            <w:r>
              <w:t xml:space="preserve"> </w:t>
            </w:r>
            <w:r w:rsidRPr="00652D61">
              <w:t>GHz: 5</w:t>
            </w:r>
            <w:r>
              <w:t xml:space="preserve"> </w:t>
            </w:r>
            <w:r w:rsidRPr="00652D61">
              <w:t>dB</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UE antenna configurations</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UE antenna height</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Follow</w:t>
            </w:r>
            <w:r>
              <w:t xml:space="preserve"> </w:t>
            </w:r>
            <w:r w:rsidRPr="00652D61">
              <w:rPr>
                <w:rFonts w:hint="eastAsia"/>
              </w:rPr>
              <w:t>the modelling of TR</w:t>
            </w:r>
            <w:r w:rsidRPr="00652D61">
              <w:t xml:space="preserve"> </w:t>
            </w:r>
            <w:r w:rsidRPr="00652D61">
              <w:rPr>
                <w:rFonts w:hint="eastAsia"/>
              </w:rPr>
              <w:t>36.873</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UE antenna gain</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t>Follow the modelling of TR</w:t>
            </w:r>
            <w:r>
              <w:t xml:space="preserve"> </w:t>
            </w:r>
            <w:r w:rsidRPr="00652D61">
              <w:t>36.873</w:t>
            </w:r>
          </w:p>
        </w:tc>
      </w:tr>
      <w:tr w:rsidR="006B2F4A" w:rsidRPr="00652D61" w:rsidTr="004046F9">
        <w:trPr>
          <w:trHeight w:val="210"/>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UE receiver noise figure</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t>9</w:t>
            </w:r>
            <w:r>
              <w:t xml:space="preserve"> </w:t>
            </w:r>
            <w:r w:rsidRPr="00652D61">
              <w:t>dB</w:t>
            </w:r>
          </w:p>
        </w:tc>
      </w:tr>
      <w:tr w:rsidR="006B2F4A" w:rsidRPr="00652D61" w:rsidTr="004046F9">
        <w:trPr>
          <w:trHeight w:val="418"/>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Traffic model</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URLLC: FTP Model 3 with packet size</w:t>
            </w:r>
            <w:r>
              <w:t xml:space="preserve"> 32 </w:t>
            </w:r>
            <w:r>
              <w:rPr>
                <w:rFonts w:hint="eastAsia"/>
              </w:rPr>
              <w:t>bytes</w:t>
            </w:r>
            <w:r>
              <w:t xml:space="preserve"> </w:t>
            </w:r>
          </w:p>
        </w:tc>
      </w:tr>
      <w:tr w:rsidR="006B2F4A" w:rsidRPr="00652D61" w:rsidTr="004046F9">
        <w:trPr>
          <w:trHeight w:val="627"/>
        </w:trPr>
        <w:tc>
          <w:tcPr>
            <w:tcW w:w="217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pPr>
            <w:r w:rsidRPr="00652D61">
              <w:rPr>
                <w:rFonts w:hint="eastAsia"/>
              </w:rPr>
              <w:t>UE distribution</w:t>
            </w:r>
          </w:p>
        </w:tc>
        <w:tc>
          <w:tcPr>
            <w:tcW w:w="2825" w:type="pct"/>
            <w:shd w:val="clear" w:color="auto" w:fill="auto"/>
            <w:tcMar>
              <w:top w:w="2" w:type="dxa"/>
              <w:left w:w="2" w:type="dxa"/>
              <w:bottom w:w="0" w:type="dxa"/>
              <w:right w:w="2" w:type="dxa"/>
            </w:tcMar>
            <w:hideMark/>
          </w:tcPr>
          <w:p w:rsidR="006B2F4A" w:rsidRPr="00652D61" w:rsidRDefault="006B2F4A" w:rsidP="004046F9">
            <w:pPr>
              <w:spacing w:before="100" w:beforeAutospacing="1" w:after="100" w:afterAutospacing="1"/>
              <w:jc w:val="left"/>
            </w:pPr>
            <w:r w:rsidRPr="00652D61">
              <w:rPr>
                <w:rFonts w:hint="eastAsia"/>
              </w:rPr>
              <w:t xml:space="preserve">20% Outdoor in cars: </w:t>
            </w:r>
            <w:r>
              <w:t xml:space="preserve">  </w:t>
            </w:r>
            <w:r w:rsidRPr="00652D61">
              <w:rPr>
                <w:rFonts w:hint="eastAsia"/>
              </w:rPr>
              <w:t>30</w:t>
            </w:r>
            <w:r w:rsidRPr="00652D61">
              <w:t xml:space="preserve"> </w:t>
            </w:r>
            <w:r w:rsidRPr="00652D61">
              <w:rPr>
                <w:rFonts w:hint="eastAsia"/>
              </w:rPr>
              <w:t>km/h,</w:t>
            </w:r>
            <w:r w:rsidRPr="00652D61">
              <w:rPr>
                <w:rFonts w:hint="eastAsia"/>
              </w:rPr>
              <w:br/>
              <w:t xml:space="preserve">80% Indoor: </w:t>
            </w:r>
            <w:r>
              <w:t xml:space="preserve">                  </w:t>
            </w:r>
            <w:r w:rsidRPr="00652D61">
              <w:rPr>
                <w:rFonts w:hint="eastAsia"/>
              </w:rPr>
              <w:t>3</w:t>
            </w:r>
            <w:r w:rsidRPr="00652D61">
              <w:t xml:space="preserve"> </w:t>
            </w:r>
            <w:r w:rsidRPr="00652D61">
              <w:rPr>
                <w:rFonts w:hint="eastAsia"/>
              </w:rPr>
              <w:t>km/h</w:t>
            </w:r>
            <w:r>
              <w:br/>
              <w:t>URLLC:                       10 UE/sector</w:t>
            </w:r>
          </w:p>
        </w:tc>
      </w:tr>
    </w:tbl>
    <w:p w:rsidR="006B2F4A" w:rsidRDefault="006B2F4A" w:rsidP="006B2F4A">
      <w:pPr>
        <w:pStyle w:val="Heading1"/>
        <w:numPr>
          <w:ilvl w:val="0"/>
          <w:numId w:val="0"/>
        </w:numPr>
        <w:ind w:left="432" w:hanging="432"/>
      </w:pPr>
      <w:r>
        <w:t>Appendix B</w:t>
      </w:r>
    </w:p>
    <w:p w:rsidR="006B2F4A" w:rsidRPr="002A7B25" w:rsidRDefault="006B2F4A" w:rsidP="006B2F4A">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6B2F4A" w:rsidRPr="001A0639" w:rsidTr="004046F9">
        <w:tc>
          <w:tcPr>
            <w:tcW w:w="2689" w:type="dxa"/>
            <w:shd w:val="clear" w:color="auto" w:fill="auto"/>
            <w:vAlign w:val="center"/>
          </w:tcPr>
          <w:p w:rsidR="006B2F4A" w:rsidRDefault="006B2F4A" w:rsidP="004046F9">
            <w:r>
              <w:rPr>
                <w:rFonts w:hint="eastAsia"/>
              </w:rPr>
              <w:t>Parameter</w:t>
            </w:r>
          </w:p>
        </w:tc>
        <w:tc>
          <w:tcPr>
            <w:tcW w:w="3402" w:type="dxa"/>
            <w:shd w:val="clear" w:color="auto" w:fill="auto"/>
            <w:vAlign w:val="center"/>
          </w:tcPr>
          <w:p w:rsidR="006B2F4A" w:rsidRDefault="006B2F4A" w:rsidP="004046F9">
            <w:r>
              <w:rPr>
                <w:rFonts w:hint="eastAsia"/>
              </w:rPr>
              <w:t>Value</w:t>
            </w:r>
          </w:p>
        </w:tc>
      </w:tr>
      <w:tr w:rsidR="006B2F4A" w:rsidRPr="001A0639" w:rsidTr="004046F9">
        <w:tc>
          <w:tcPr>
            <w:tcW w:w="2689" w:type="dxa"/>
            <w:vAlign w:val="center"/>
          </w:tcPr>
          <w:p w:rsidR="006B2F4A" w:rsidRDefault="006B2F4A" w:rsidP="004046F9">
            <w:r>
              <w:rPr>
                <w:rFonts w:hint="eastAsia"/>
              </w:rPr>
              <w:t>Bandwidth</w:t>
            </w:r>
          </w:p>
        </w:tc>
        <w:tc>
          <w:tcPr>
            <w:tcW w:w="3402" w:type="dxa"/>
            <w:vAlign w:val="center"/>
          </w:tcPr>
          <w:p w:rsidR="006B2F4A" w:rsidRDefault="006B2F4A" w:rsidP="004046F9">
            <w:r>
              <w:rPr>
                <w:rFonts w:hint="eastAsia"/>
              </w:rPr>
              <w:t>20MHz</w:t>
            </w:r>
          </w:p>
        </w:tc>
      </w:tr>
      <w:tr w:rsidR="006B2F4A" w:rsidRPr="001A0639" w:rsidTr="004046F9">
        <w:tc>
          <w:tcPr>
            <w:tcW w:w="2689" w:type="dxa"/>
            <w:vAlign w:val="center"/>
          </w:tcPr>
          <w:p w:rsidR="006B2F4A" w:rsidRDefault="006B2F4A" w:rsidP="004046F9">
            <w:r w:rsidRPr="002A7B25">
              <w:t>Numerology</w:t>
            </w:r>
          </w:p>
        </w:tc>
        <w:tc>
          <w:tcPr>
            <w:tcW w:w="3402" w:type="dxa"/>
            <w:vAlign w:val="center"/>
          </w:tcPr>
          <w:p w:rsidR="006B2F4A" w:rsidRDefault="006B2F4A" w:rsidP="004046F9">
            <w:r>
              <w:rPr>
                <w:rFonts w:hint="eastAsia"/>
              </w:rPr>
              <w:t>60</w:t>
            </w:r>
            <w:r>
              <w:t>kHz NCP</w:t>
            </w:r>
          </w:p>
        </w:tc>
      </w:tr>
      <w:tr w:rsidR="006B2F4A" w:rsidRPr="001A0639" w:rsidTr="004046F9">
        <w:tc>
          <w:tcPr>
            <w:tcW w:w="2689" w:type="dxa"/>
            <w:vAlign w:val="center"/>
          </w:tcPr>
          <w:p w:rsidR="006B2F4A" w:rsidRDefault="006B2F4A" w:rsidP="004046F9">
            <w:r>
              <w:rPr>
                <w:rFonts w:hint="eastAsia"/>
              </w:rPr>
              <w:t>MIMO</w:t>
            </w:r>
          </w:p>
        </w:tc>
        <w:tc>
          <w:tcPr>
            <w:tcW w:w="3402" w:type="dxa"/>
            <w:vAlign w:val="center"/>
          </w:tcPr>
          <w:p w:rsidR="006B2F4A" w:rsidRDefault="006B2F4A" w:rsidP="004046F9">
            <w:r>
              <w:rPr>
                <w:rFonts w:hint="eastAsia"/>
              </w:rPr>
              <w:t>2X2</w:t>
            </w:r>
          </w:p>
        </w:tc>
      </w:tr>
      <w:tr w:rsidR="006B2F4A" w:rsidRPr="001A0639" w:rsidTr="004046F9">
        <w:tc>
          <w:tcPr>
            <w:tcW w:w="2689" w:type="dxa"/>
            <w:vAlign w:val="center"/>
          </w:tcPr>
          <w:p w:rsidR="006B2F4A" w:rsidRDefault="006B2F4A" w:rsidP="004046F9">
            <w:r>
              <w:rPr>
                <w:rFonts w:hint="eastAsia"/>
              </w:rPr>
              <w:t>Rank</w:t>
            </w:r>
          </w:p>
        </w:tc>
        <w:tc>
          <w:tcPr>
            <w:tcW w:w="3402" w:type="dxa"/>
            <w:vAlign w:val="center"/>
          </w:tcPr>
          <w:p w:rsidR="006B2F4A" w:rsidRDefault="006B2F4A" w:rsidP="004046F9">
            <w:r>
              <w:rPr>
                <w:rFonts w:hint="eastAsia"/>
              </w:rPr>
              <w:t>1</w:t>
            </w:r>
          </w:p>
        </w:tc>
      </w:tr>
      <w:tr w:rsidR="006B2F4A" w:rsidRPr="001A0639" w:rsidTr="004046F9">
        <w:tc>
          <w:tcPr>
            <w:tcW w:w="2689" w:type="dxa"/>
            <w:vAlign w:val="center"/>
          </w:tcPr>
          <w:p w:rsidR="006B2F4A" w:rsidRDefault="006B2F4A" w:rsidP="004046F9">
            <w:r>
              <w:rPr>
                <w:rFonts w:hint="eastAsia"/>
              </w:rPr>
              <w:t>Trans</w:t>
            </w:r>
            <w:r>
              <w:t xml:space="preserve">mission </w:t>
            </w:r>
            <w:r>
              <w:rPr>
                <w:rFonts w:hint="eastAsia"/>
              </w:rPr>
              <w:t>Mode</w:t>
            </w:r>
          </w:p>
        </w:tc>
        <w:tc>
          <w:tcPr>
            <w:tcW w:w="3402" w:type="dxa"/>
            <w:vAlign w:val="center"/>
          </w:tcPr>
          <w:p w:rsidR="006B2F4A" w:rsidRDefault="006B2F4A" w:rsidP="004046F9">
            <w:r>
              <w:rPr>
                <w:rFonts w:hint="eastAsia"/>
              </w:rPr>
              <w:t>TM</w:t>
            </w:r>
            <w:r>
              <w:t>2</w:t>
            </w:r>
          </w:p>
        </w:tc>
      </w:tr>
      <w:tr w:rsidR="006B2F4A" w:rsidRPr="001A0639" w:rsidTr="004046F9">
        <w:tc>
          <w:tcPr>
            <w:tcW w:w="2689" w:type="dxa"/>
            <w:vAlign w:val="center"/>
          </w:tcPr>
          <w:p w:rsidR="006B2F4A" w:rsidRDefault="006B2F4A" w:rsidP="004046F9">
            <w:r>
              <w:t>PUCCH MODE</w:t>
            </w:r>
          </w:p>
        </w:tc>
        <w:tc>
          <w:tcPr>
            <w:tcW w:w="3402" w:type="dxa"/>
            <w:vAlign w:val="center"/>
          </w:tcPr>
          <w:p w:rsidR="006B2F4A" w:rsidRDefault="006B2F4A" w:rsidP="004046F9">
            <w:r>
              <w:t>PUCCH 1-0</w:t>
            </w:r>
          </w:p>
        </w:tc>
      </w:tr>
      <w:tr w:rsidR="006B2F4A" w:rsidRPr="001A0639" w:rsidTr="004046F9">
        <w:tc>
          <w:tcPr>
            <w:tcW w:w="2689" w:type="dxa"/>
            <w:vAlign w:val="center"/>
          </w:tcPr>
          <w:p w:rsidR="006B2F4A" w:rsidRDefault="006B2F4A" w:rsidP="004046F9">
            <w:r>
              <w:rPr>
                <w:rFonts w:hint="eastAsia"/>
              </w:rPr>
              <w:t>C</w:t>
            </w:r>
            <w:r>
              <w:t>hannel Model</w:t>
            </w:r>
          </w:p>
        </w:tc>
        <w:tc>
          <w:tcPr>
            <w:tcW w:w="3402" w:type="dxa"/>
            <w:vAlign w:val="center"/>
          </w:tcPr>
          <w:p w:rsidR="006B2F4A" w:rsidRDefault="006B2F4A" w:rsidP="004046F9">
            <w:r>
              <w:t>TDL-300ns</w:t>
            </w:r>
          </w:p>
        </w:tc>
      </w:tr>
      <w:tr w:rsidR="006B2F4A" w:rsidRPr="001A0639" w:rsidTr="004046F9">
        <w:tc>
          <w:tcPr>
            <w:tcW w:w="2689" w:type="dxa"/>
            <w:vAlign w:val="center"/>
          </w:tcPr>
          <w:p w:rsidR="006B2F4A" w:rsidRDefault="006B2F4A" w:rsidP="004046F9">
            <w:r>
              <w:t>Channel Estimation</w:t>
            </w:r>
          </w:p>
        </w:tc>
        <w:tc>
          <w:tcPr>
            <w:tcW w:w="3402" w:type="dxa"/>
            <w:vAlign w:val="center"/>
          </w:tcPr>
          <w:p w:rsidR="006B2F4A" w:rsidRDefault="006B2F4A" w:rsidP="004046F9">
            <w:r>
              <w:t>Ideal</w:t>
            </w:r>
          </w:p>
        </w:tc>
      </w:tr>
      <w:tr w:rsidR="006B2F4A" w:rsidRPr="001A0639" w:rsidTr="004046F9">
        <w:tc>
          <w:tcPr>
            <w:tcW w:w="2689" w:type="dxa"/>
            <w:vAlign w:val="center"/>
          </w:tcPr>
          <w:p w:rsidR="006B2F4A" w:rsidRDefault="006B2F4A" w:rsidP="004046F9">
            <w:r>
              <w:rPr>
                <w:rFonts w:hint="eastAsia"/>
              </w:rPr>
              <w:t>Overhead</w:t>
            </w:r>
          </w:p>
        </w:tc>
        <w:tc>
          <w:tcPr>
            <w:tcW w:w="3402" w:type="dxa"/>
            <w:vAlign w:val="center"/>
          </w:tcPr>
          <w:p w:rsidR="006B2F4A" w:rsidRDefault="006B2F4A" w:rsidP="004046F9">
            <w:r>
              <w:t xml:space="preserve">None </w:t>
            </w:r>
            <w:r>
              <w:rPr>
                <w:rFonts w:hint="eastAsia"/>
              </w:rPr>
              <w:t>RS</w:t>
            </w:r>
            <w:r>
              <w:t xml:space="preserve"> and </w:t>
            </w:r>
            <w:r>
              <w:rPr>
                <w:rFonts w:hint="eastAsia"/>
              </w:rPr>
              <w:t>C</w:t>
            </w:r>
            <w:r>
              <w:t>ontrol overhead</w:t>
            </w:r>
          </w:p>
        </w:tc>
      </w:tr>
      <w:tr w:rsidR="006B2F4A" w:rsidRPr="001A0639" w:rsidTr="004046F9">
        <w:tc>
          <w:tcPr>
            <w:tcW w:w="2689" w:type="dxa"/>
            <w:vAlign w:val="center"/>
          </w:tcPr>
          <w:p w:rsidR="006B2F4A" w:rsidRDefault="006B2F4A" w:rsidP="004046F9">
            <w:r>
              <w:t>HARQ</w:t>
            </w:r>
          </w:p>
        </w:tc>
        <w:tc>
          <w:tcPr>
            <w:tcW w:w="3402" w:type="dxa"/>
            <w:vAlign w:val="center"/>
          </w:tcPr>
          <w:p w:rsidR="006B2F4A" w:rsidRDefault="006B2F4A" w:rsidP="004046F9">
            <w:r>
              <w:t>Enabled</w:t>
            </w:r>
          </w:p>
        </w:tc>
      </w:tr>
      <w:tr w:rsidR="006B2F4A" w:rsidRPr="001A0639" w:rsidTr="004046F9">
        <w:tc>
          <w:tcPr>
            <w:tcW w:w="2689" w:type="dxa"/>
            <w:vAlign w:val="center"/>
          </w:tcPr>
          <w:p w:rsidR="006B2F4A" w:rsidRDefault="006B2F4A" w:rsidP="004046F9">
            <w:r>
              <w:t>Receiver</w:t>
            </w:r>
          </w:p>
        </w:tc>
        <w:tc>
          <w:tcPr>
            <w:tcW w:w="3402" w:type="dxa"/>
            <w:vAlign w:val="center"/>
          </w:tcPr>
          <w:p w:rsidR="006B2F4A" w:rsidRDefault="006B2F4A" w:rsidP="004046F9">
            <w:r>
              <w:rPr>
                <w:rFonts w:hint="eastAsia"/>
              </w:rPr>
              <w:t>MMSE</w:t>
            </w:r>
          </w:p>
        </w:tc>
      </w:tr>
    </w:tbl>
    <w:p w:rsidR="006B2F4A" w:rsidRPr="005A1059" w:rsidRDefault="006B2F4A" w:rsidP="006B2F4A">
      <w:pPr>
        <w:rPr>
          <w:lang w:eastAsia="zh-CN"/>
        </w:rPr>
      </w:pPr>
    </w:p>
    <w:p w:rsidR="006B2F4A" w:rsidRPr="006B2F4A" w:rsidRDefault="006B2F4A" w:rsidP="006B2F4A">
      <w:pPr>
        <w:rPr>
          <w:lang w:eastAsia="zh-CN"/>
        </w:rPr>
      </w:pPr>
    </w:p>
    <w:sectPr w:rsidR="006B2F4A" w:rsidRPr="006B2F4A"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6CA" w:rsidRDefault="003906CA">
      <w:r>
        <w:separator/>
      </w:r>
    </w:p>
  </w:endnote>
  <w:endnote w:type="continuationSeparator" w:id="0">
    <w:p w:rsidR="003906CA" w:rsidRDefault="003906C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6CA" w:rsidRDefault="003906CA">
      <w:r>
        <w:separator/>
      </w:r>
    </w:p>
  </w:footnote>
  <w:footnote w:type="continuationSeparator" w:id="0">
    <w:p w:rsidR="003906CA" w:rsidRDefault="003906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9">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3">
    <w:nsid w:val="3A877D64"/>
    <w:multiLevelType w:val="singleLevel"/>
    <w:tmpl w:val="5DA6FC16"/>
    <w:lvl w:ilvl="0">
      <w:start w:val="1"/>
      <w:numFmt w:val="decimal"/>
      <w:lvlText w:val="[%1]"/>
      <w:lvlJc w:val="left"/>
      <w:pPr>
        <w:tabs>
          <w:tab w:val="num" w:pos="2061"/>
        </w:tabs>
        <w:ind w:left="2061" w:hanging="360"/>
      </w:pPr>
    </w:lvl>
  </w:abstractNum>
  <w:abstractNum w:abstractNumId="14">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6">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8">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1">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3">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4">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5">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8">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3">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4">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30"/>
  </w:num>
  <w:num w:numId="4">
    <w:abstractNumId w:val="3"/>
  </w:num>
  <w:num w:numId="5">
    <w:abstractNumId w:val="16"/>
  </w:num>
  <w:num w:numId="6">
    <w:abstractNumId w:val="11"/>
  </w:num>
  <w:num w:numId="7">
    <w:abstractNumId w:val="18"/>
  </w:num>
  <w:num w:numId="8">
    <w:abstractNumId w:val="17"/>
  </w:num>
  <w:num w:numId="9">
    <w:abstractNumId w:val="22"/>
  </w:num>
  <w:num w:numId="10">
    <w:abstractNumId w:val="28"/>
  </w:num>
  <w:num w:numId="11">
    <w:abstractNumId w:val="13"/>
  </w:num>
  <w:num w:numId="12">
    <w:abstractNumId w:val="19"/>
  </w:num>
  <w:num w:numId="13">
    <w:abstractNumId w:val="24"/>
  </w:num>
  <w:num w:numId="14">
    <w:abstractNumId w:val="20"/>
  </w:num>
  <w:num w:numId="15">
    <w:abstractNumId w:val="23"/>
  </w:num>
  <w:num w:numId="16">
    <w:abstractNumId w:val="4"/>
  </w:num>
  <w:num w:numId="17">
    <w:abstractNumId w:val="1"/>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4"/>
  </w:num>
  <w:num w:numId="21">
    <w:abstractNumId w:val="12"/>
  </w:num>
  <w:num w:numId="22">
    <w:abstractNumId w:val="27"/>
  </w:num>
  <w:num w:numId="23">
    <w:abstractNumId w:val="32"/>
  </w:num>
  <w:num w:numId="24">
    <w:abstractNumId w:val="0"/>
  </w:num>
  <w:num w:numId="25">
    <w:abstractNumId w:val="5"/>
  </w:num>
  <w:num w:numId="26">
    <w:abstractNumId w:val="10"/>
  </w:num>
  <w:num w:numId="27">
    <w:abstractNumId w:val="9"/>
  </w:num>
  <w:num w:numId="28">
    <w:abstractNumId w:val="29"/>
  </w:num>
  <w:num w:numId="29">
    <w:abstractNumId w:val="6"/>
  </w:num>
  <w:num w:numId="30">
    <w:abstractNumId w:val="25"/>
  </w:num>
  <w:num w:numId="31">
    <w:abstractNumId w:val="31"/>
  </w:num>
  <w:num w:numId="32">
    <w:abstractNumId w:val="21"/>
  </w:num>
  <w:num w:numId="33">
    <w:abstractNumId w:val="8"/>
  </w:num>
  <w:num w:numId="34">
    <w:abstractNumId w:val="7"/>
  </w:num>
  <w:num w:numId="35">
    <w:abstractNumId w:val="10"/>
  </w:num>
  <w:num w:numId="36">
    <w:abstractNumId w:val="10"/>
  </w:num>
  <w:num w:numId="37">
    <w:abstractNumId w:val="10"/>
  </w:num>
  <w:num w:numId="38">
    <w:abstractNumId w:val="2"/>
  </w:num>
  <w:num w:numId="39">
    <w:abstractNumId w:val="10"/>
  </w:num>
  <w:num w:numId="40">
    <w:abstractNumId w:val="10"/>
  </w:num>
  <w:num w:numId="41">
    <w:abstractNumId w:val="10"/>
  </w:num>
  <w:num w:numId="42">
    <w:abstractNumId w:val="10"/>
  </w:num>
  <w:num w:numId="43">
    <w:abstractNumId w:val="15"/>
  </w:num>
  <w:num w:numId="44">
    <w:abstractNumId w:val="10"/>
  </w:num>
  <w:num w:numId="45">
    <w:abstractNumId w:val="10"/>
  </w:num>
  <w:num w:numId="46">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CC"/>
    <w:rsid w:val="00172B82"/>
    <w:rsid w:val="00172B95"/>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C3F"/>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6CA"/>
    <w:rsid w:val="0039072F"/>
    <w:rsid w:val="003917BC"/>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44"/>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AB8"/>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6F9"/>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108"/>
    <w:rsid w:val="00410157"/>
    <w:rsid w:val="004106A5"/>
    <w:rsid w:val="0041077C"/>
    <w:rsid w:val="004107C9"/>
    <w:rsid w:val="00410C86"/>
    <w:rsid w:val="00410E21"/>
    <w:rsid w:val="004113FC"/>
    <w:rsid w:val="0041198A"/>
    <w:rsid w:val="00411BA8"/>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330"/>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46E"/>
    <w:rsid w:val="006A4687"/>
    <w:rsid w:val="006A47FC"/>
    <w:rsid w:val="006A4A0B"/>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BFC"/>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072"/>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57B"/>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8E"/>
    <w:rsid w:val="008335A1"/>
    <w:rsid w:val="00833DD6"/>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3B2"/>
    <w:rsid w:val="008A7557"/>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35E"/>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999"/>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4D7"/>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2DA"/>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D7EA9"/>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743"/>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07D95"/>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4D5"/>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8B"/>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30A"/>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4EB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2FA"/>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2E0"/>
    <w:rsid w:val="00CE1346"/>
    <w:rsid w:val="00CE1B22"/>
    <w:rsid w:val="00CE1B3F"/>
    <w:rsid w:val="00CE1FC5"/>
    <w:rsid w:val="00CE1FCD"/>
    <w:rsid w:val="00CE1FF2"/>
    <w:rsid w:val="00CE2229"/>
    <w:rsid w:val="00CE231E"/>
    <w:rsid w:val="00CE2375"/>
    <w:rsid w:val="00CE2660"/>
    <w:rsid w:val="00CE271B"/>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4C"/>
    <w:rsid w:val="00DF59B7"/>
    <w:rsid w:val="00DF5C5E"/>
    <w:rsid w:val="00DF5D57"/>
    <w:rsid w:val="00DF5EDF"/>
    <w:rsid w:val="00DF5FEB"/>
    <w:rsid w:val="00DF6032"/>
    <w:rsid w:val="00DF61FF"/>
    <w:rsid w:val="00DF6556"/>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4FB1"/>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CE"/>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29"/>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2F2D"/>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945"/>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70BB"/>
    <w:rsid w:val="00F67370"/>
    <w:rsid w:val="00F676EE"/>
    <w:rsid w:val="00F6783E"/>
    <w:rsid w:val="00F67911"/>
    <w:rsid w:val="00F67ED9"/>
    <w:rsid w:val="00F7010C"/>
    <w:rsid w:val="00F702F4"/>
    <w:rsid w:val="00F706E0"/>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aliases w:val="H2,h2,Head2A,2,UNDERRUBRIK 1-2,DO NOT USE_h2,h21,H2 Char,h2 Char"/>
    <w:basedOn w:val="Normal"/>
    <w:next w:val="Normal"/>
    <w:qFormat/>
    <w:rsid w:val="00420F0B"/>
    <w:pPr>
      <w:keepNext/>
      <w:numPr>
        <w:ilvl w:val="1"/>
        <w:numId w:val="1"/>
      </w:numPr>
      <w:spacing w:before="120"/>
      <w:outlineLvl w:val="1"/>
    </w:pPr>
    <w:rPr>
      <w:b/>
      <w:bCs/>
      <w:sz w:val="24"/>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8329873">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736633629">
          <w:marLeft w:val="1166"/>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211647768">
          <w:marLeft w:val="547"/>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583228253">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 w:id="1313800444">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589070410">
          <w:marLeft w:val="1008"/>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1452737">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75322">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01&#24037;&#20316;\01&#25552;&#26696;\RAN1%2388\5G_37_5G41\figu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5141666666666681"/>
          <c:y val="5.3912219305920127E-2"/>
          <c:w val="0.74143697394599206"/>
          <c:h val="0.75221043822179412"/>
        </c:manualLayout>
      </c:layout>
      <c:scatterChart>
        <c:scatterStyle val="lineMarker"/>
        <c:ser>
          <c:idx val="1"/>
          <c:order val="0"/>
          <c:tx>
            <c:strRef>
              <c:f>Sheet1!$E$26</c:f>
              <c:strCache>
                <c:ptCount val="1"/>
                <c:pt idx="0">
                  <c:v>case2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Sheet1!$D$31:$F$31</c:f>
              <c:numCache>
                <c:formatCode>General</c:formatCode>
                <c:ptCount val="3"/>
                <c:pt idx="0">
                  <c:v>0</c:v>
                </c:pt>
                <c:pt idx="1">
                  <c:v>5</c:v>
                </c:pt>
                <c:pt idx="2">
                  <c:v>10</c:v>
                </c:pt>
              </c:numCache>
            </c:numRef>
          </c:xVal>
          <c:yVal>
            <c:numRef>
              <c:f>Sheet1!$D$33:$F$33</c:f>
              <c:numCache>
                <c:formatCode>General</c:formatCode>
                <c:ptCount val="3"/>
                <c:pt idx="0">
                  <c:v>0.4100000000000002</c:v>
                </c:pt>
                <c:pt idx="1">
                  <c:v>0.71000000000000041</c:v>
                </c:pt>
                <c:pt idx="2">
                  <c:v>1.42</c:v>
                </c:pt>
              </c:numCache>
            </c:numRef>
          </c:yVal>
        </c:ser>
        <c:ser>
          <c:idx val="2"/>
          <c:order val="1"/>
          <c:tx>
            <c:strRef>
              <c:f>Sheet1!$F$26</c:f>
              <c:strCache>
                <c:ptCount val="1"/>
                <c:pt idx="0">
                  <c:v>case3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Sheet1!$D$31:$F$31</c:f>
              <c:numCache>
                <c:formatCode>General</c:formatCode>
                <c:ptCount val="3"/>
                <c:pt idx="0">
                  <c:v>0</c:v>
                </c:pt>
                <c:pt idx="1">
                  <c:v>5</c:v>
                </c:pt>
                <c:pt idx="2">
                  <c:v>10</c:v>
                </c:pt>
              </c:numCache>
            </c:numRef>
          </c:xVal>
          <c:yVal>
            <c:numRef>
              <c:f>Sheet1!$D$34:$F$34</c:f>
              <c:numCache>
                <c:formatCode>General</c:formatCode>
                <c:ptCount val="3"/>
                <c:pt idx="0">
                  <c:v>0.7000000000000004</c:v>
                </c:pt>
                <c:pt idx="1">
                  <c:v>1.23</c:v>
                </c:pt>
                <c:pt idx="2">
                  <c:v>2.15</c:v>
                </c:pt>
              </c:numCache>
            </c:numRef>
          </c:yVal>
        </c:ser>
        <c:axId val="122577664"/>
        <c:axId val="122579584"/>
        <c:extLst>
          <c:ext xmlns:c15="http://schemas.microsoft.com/office/drawing/2012/chart" uri="{02D57815-91ED-43cb-92C2-25804820EDAC}">
            <c15:filteredScatterSeries>
              <c15:ser>
                <c:idx val="0"/>
                <c:order val="0"/>
                <c:tx>
                  <c:strRef>
                    <c:extLst>
                      <c:ext uri="{02D57815-91ED-43cb-92C2-25804820EDAC}">
                        <c15:formulaRef>
                          <c15:sqref>Sheet1!$D$26</c15:sqref>
                        </c15:formulaRef>
                      </c:ext>
                    </c:extLst>
                    <c:strCache>
                      <c:ptCount val="1"/>
                      <c:pt idx="0">
                        <c:v>case1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Sheet1!$D$31:$F$31</c15:sqref>
                        </c15:formulaRef>
                      </c:ext>
                    </c:extLst>
                    <c:numCache>
                      <c:formatCode>General</c:formatCode>
                      <c:ptCount val="3"/>
                      <c:pt idx="0">
                        <c:v>0</c:v>
                      </c:pt>
                      <c:pt idx="1">
                        <c:v>5</c:v>
                      </c:pt>
                      <c:pt idx="2">
                        <c:v>10</c:v>
                      </c:pt>
                    </c:numCache>
                  </c:numRef>
                </c:xVal>
                <c:yVal>
                  <c:numRef>
                    <c:extLst>
                      <c:ext uri="{02D57815-91ED-43cb-92C2-25804820EDAC}">
                        <c15:formulaRef>
                          <c15:sqref>Sheet1!$D$32:$F$32</c15:sqref>
                        </c15:formulaRef>
                      </c:ext>
                    </c:extLst>
                    <c:numCache>
                      <c:formatCode>General</c:formatCode>
                      <c:ptCount val="3"/>
                      <c:pt idx="0">
                        <c:v>0.72</c:v>
                      </c:pt>
                      <c:pt idx="1">
                        <c:v>1.32</c:v>
                      </c:pt>
                      <c:pt idx="2">
                        <c:v>2.4</c:v>
                      </c:pt>
                    </c:numCache>
                  </c:numRef>
                </c:yVal>
                <c:smooth val="0"/>
              </c15:ser>
            </c15:filteredScatterSeries>
          </c:ext>
        </c:extLst>
      </c:scatterChart>
      <c:valAx>
        <c:axId val="122577664"/>
        <c:scaling>
          <c:orientation val="minMax"/>
          <c:max val="1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2579584"/>
        <c:crosses val="autoZero"/>
        <c:crossBetween val="midCat"/>
        <c:majorUnit val="5"/>
      </c:valAx>
      <c:valAx>
        <c:axId val="12257958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SE(</a:t>
                </a:r>
                <a:r>
                  <a:rPr lang="en-US" altLang="zh-CN" sz="1200" b="0" i="0" u="none" strike="noStrike" baseline="0">
                    <a:effectLst/>
                  </a:rPr>
                  <a:t>bit/s/Hz</a:t>
                </a:r>
                <a:r>
                  <a:rPr lang="en-US"/>
                  <a:t>)</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2577664"/>
        <c:crosses val="autoZero"/>
        <c:crossBetween val="midCat"/>
      </c:valAx>
      <c:spPr>
        <a:noFill/>
        <a:ln>
          <a:noFill/>
        </a:ln>
        <a:effectLst/>
      </c:spPr>
    </c:plotArea>
    <c:legend>
      <c:legendPos val="r"/>
      <c:layout>
        <c:manualLayout>
          <c:xMode val="edge"/>
          <c:yMode val="edge"/>
          <c:x val="0.1815413385826774"/>
          <c:y val="9.6494969378827802E-2"/>
          <c:w val="0.21594807112399494"/>
          <c:h val="0.17738043161271519"/>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0.86506</cdr:x>
      <cdr:y>0.18932</cdr:y>
    </cdr:from>
    <cdr:to>
      <cdr:x>0.89006</cdr:x>
      <cdr:y>0.37682</cdr:y>
    </cdr:to>
    <cdr:sp macro="" textlink="">
      <cdr:nvSpPr>
        <cdr:cNvPr id="2" name="上下箭头 1"/>
        <cdr:cNvSpPr/>
      </cdr:nvSpPr>
      <cdr:spPr>
        <a:xfrm xmlns:a="http://schemas.openxmlformats.org/drawingml/2006/main">
          <a:off x="3187112" y="445653"/>
          <a:ext cx="92106" cy="441365"/>
        </a:xfrm>
        <a:prstGeom xmlns:a="http://schemas.openxmlformats.org/drawingml/2006/main" prst="upDownArrow">
          <a:avLst/>
        </a:prstGeom>
        <a:solidFill xmlns:a="http://schemas.openxmlformats.org/drawingml/2006/main">
          <a:schemeClr val="tx2">
            <a:lumMod val="60000"/>
            <a:lumOff val="40000"/>
          </a:schemeClr>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0.64521</cdr:x>
      <cdr:y>0.28694</cdr:y>
    </cdr:from>
    <cdr:to>
      <cdr:x>0.9502</cdr:x>
      <cdr:y>0.39805</cdr:y>
    </cdr:to>
    <cdr:sp macro="" textlink="">
      <cdr:nvSpPr>
        <cdr:cNvPr id="3" name="文本框 2"/>
        <cdr:cNvSpPr txBox="1"/>
      </cdr:nvSpPr>
      <cdr:spPr>
        <a:xfrm xmlns:a="http://schemas.openxmlformats.org/drawingml/2006/main">
          <a:off x="2377113" y="675434"/>
          <a:ext cx="1123669" cy="26154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200">
              <a:latin typeface="Times New Roman" panose="02020603050405020304" pitchFamily="18" charset="0"/>
              <a:cs typeface="Times New Roman" panose="02020603050405020304" pitchFamily="18" charset="0"/>
            </a:rPr>
            <a:t>Gap</a:t>
          </a:r>
          <a:r>
            <a:rPr lang="en-US" altLang="zh-CN" sz="1200" baseline="0">
              <a:latin typeface="Times New Roman" panose="02020603050405020304" pitchFamily="18" charset="0"/>
              <a:cs typeface="Times New Roman" panose="02020603050405020304" pitchFamily="18" charset="0"/>
            </a:rPr>
            <a:t> &gt; 50%</a:t>
          </a:r>
          <a:endParaRPr lang="zh-CN" altLang="en-US" sz="12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0AC6-A151-48FC-8EF7-557CCDBDD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3427</Words>
  <Characters>19535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2009-04-23T06:31:00Z</cp:lastPrinted>
  <dcterms:created xsi:type="dcterms:W3CDTF">2017-02-04T10:50:00Z</dcterms:created>
  <dcterms:modified xsi:type="dcterms:W3CDTF">2017-02-06T18:55:00Z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(3)EwyU/09P6CIB7Uw97tC+VI6PISJdSvAezR/MIIpOGmt00twH6HvWa9lurasBXGEoVgsQkrro
bzN+VHm/M6RUjV+XIltWaXALQr2uXsmoFyqhSXRqtwyCVn/xaqk1RrEVshoIx2q5ZGkz1YG6
TCWJZQc0EOHNYtlIqg+p+kF2kgRBx67rSyQYup1MuXmLjPoNsqT22sPZJiEu/Z+cFvHYRq1g
JNYGFaDCYjrkf0N+nz</vt:lpwstr>
  </property>
  <property fmtid="{D5CDD505-2E9C-101B-9397-08002B2CF9AE}" pid="30" name="_2015_ms_pID_725343_00">
    <vt:lpwstr>_2015_ms_pID_725343</vt:lpwstr>
  </property>
  <property fmtid="{D5CDD505-2E9C-101B-9397-08002B2CF9AE}" pid="31" name="_2015_ms_pID_7253431">
    <vt:lpwstr>epK5C3Q4r6pG9+FDT+uXQu8tavCVWYJ9LCFPdranQiBOCt7vlc6Tkd
ZCjJOl/pl4hl7wF1owgwVWqrgdHCe484wl5bHRPJCPy0tUvIFJVRSD7hKtrKUHK/BeMG1Mt0
n9CZjheggvIGwaVTscwbAB0acEnGiSupv5NMsPxY4t1+IP7gM4sJX7Ht9nALRLR1QUs7HIs0
rZl97kCOJomDYQoNwezynxit8JE5Q1x9zd4g</vt:lpwstr>
  </property>
  <property fmtid="{D5CDD505-2E9C-101B-9397-08002B2CF9AE}" pid="32" name="_2015_ms_pID_7253431_00">
    <vt:lpwstr>_2015_ms_pID_7253431</vt:lpwstr>
  </property>
  <property fmtid="{D5CDD505-2E9C-101B-9397-08002B2CF9AE}" pid="33" name="_2015_ms_pID_7253432">
    <vt:lpwstr>9aHz7h3qkRvCSpY4IBay/jGJAop6fcC9tkWu
ay8JZHjl</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1486407257</vt:lpwstr>
  </property>
</Properties>
</file>