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2665" w:rsidRPr="00CC4742" w:rsidRDefault="00842665" w:rsidP="00842665">
      <w:pPr>
        <w:widowControl w:val="0"/>
        <w:tabs>
          <w:tab w:val="left" w:pos="1701"/>
        </w:tabs>
        <w:autoSpaceDE w:val="0"/>
        <w:autoSpaceDN w:val="0"/>
        <w:spacing w:line="240" w:lineRule="auto"/>
        <w:outlineLvl w:val="0"/>
        <w:rPr>
          <w:rFonts w:ascii="Arial" w:hAnsi="Arial" w:cs="Arial"/>
          <w:b/>
          <w:bCs/>
          <w:sz w:val="22"/>
          <w:lang w:val="en-GB"/>
        </w:rPr>
      </w:pPr>
      <w:r w:rsidRPr="00CC4742">
        <w:rPr>
          <w:rFonts w:ascii="Arial" w:hAnsi="Arial" w:cs="Arial"/>
          <w:b/>
          <w:bCs/>
          <w:sz w:val="22"/>
          <w:lang w:val="en-GB"/>
        </w:rPr>
        <w:t>3GPP TSG RAN WG1 Meeting #8</w:t>
      </w:r>
      <w:r w:rsidRPr="00CC4742">
        <w:rPr>
          <w:rFonts w:ascii="Arial" w:hAnsi="Arial" w:cs="Arial" w:hint="eastAsia"/>
          <w:b/>
          <w:bCs/>
          <w:sz w:val="22"/>
          <w:lang w:val="en-GB"/>
        </w:rPr>
        <w:t xml:space="preserve">8             </w:t>
      </w:r>
      <w:r>
        <w:rPr>
          <w:rFonts w:ascii="Arial" w:hAnsi="Arial" w:cs="Arial" w:hint="eastAsia"/>
          <w:b/>
          <w:bCs/>
          <w:sz w:val="22"/>
          <w:lang w:val="en-GB"/>
        </w:rPr>
        <w:t xml:space="preserve">                          </w:t>
      </w:r>
      <w:r w:rsidRPr="00CC4742">
        <w:rPr>
          <w:rFonts w:ascii="Arial" w:hAnsi="Arial" w:cs="Arial"/>
          <w:b/>
          <w:bCs/>
          <w:sz w:val="22"/>
          <w:lang w:val="en-GB"/>
        </w:rPr>
        <w:t>R1-1</w:t>
      </w:r>
      <w:r w:rsidRPr="00CC4742">
        <w:rPr>
          <w:rFonts w:ascii="Arial" w:hAnsi="Arial" w:cs="Arial" w:hint="eastAsia"/>
          <w:b/>
          <w:bCs/>
          <w:sz w:val="22"/>
          <w:lang w:val="en-GB"/>
        </w:rPr>
        <w:t>7</w:t>
      </w:r>
      <w:r w:rsidR="00AF6F3C" w:rsidRPr="00AF6F3C">
        <w:rPr>
          <w:rFonts w:ascii="Arial" w:hAnsi="Arial" w:cs="Arial"/>
          <w:b/>
          <w:bCs/>
          <w:sz w:val="22"/>
          <w:lang w:val="en-GB"/>
        </w:rPr>
        <w:t>01575</w:t>
      </w:r>
    </w:p>
    <w:p w:rsidR="00842665" w:rsidRDefault="00842665" w:rsidP="00842665">
      <w:pPr>
        <w:widowControl w:val="0"/>
        <w:tabs>
          <w:tab w:val="left" w:pos="1701"/>
        </w:tabs>
        <w:autoSpaceDE w:val="0"/>
        <w:autoSpaceDN w:val="0"/>
        <w:spacing w:line="240" w:lineRule="auto"/>
        <w:outlineLvl w:val="0"/>
        <w:rPr>
          <w:rFonts w:ascii="Arial" w:hAnsi="Arial" w:cs="Arial"/>
          <w:b/>
          <w:bCs/>
          <w:sz w:val="22"/>
          <w:lang w:val="en-GB"/>
        </w:rPr>
      </w:pPr>
      <w:r w:rsidRPr="00CC4742">
        <w:rPr>
          <w:rFonts w:ascii="Arial" w:hAnsi="Arial" w:cs="Arial" w:hint="eastAsia"/>
          <w:b/>
          <w:bCs/>
          <w:sz w:val="22"/>
          <w:lang w:val="en-GB"/>
        </w:rPr>
        <w:t>Athens</w:t>
      </w:r>
      <w:r w:rsidRPr="00CC4742">
        <w:rPr>
          <w:rFonts w:ascii="Arial" w:hAnsi="Arial" w:cs="Arial"/>
          <w:b/>
          <w:bCs/>
          <w:sz w:val="22"/>
          <w:lang w:val="en-GB"/>
        </w:rPr>
        <w:t xml:space="preserve">, </w:t>
      </w:r>
      <w:r w:rsidRPr="00CC4742">
        <w:rPr>
          <w:rFonts w:ascii="Arial" w:hAnsi="Arial" w:cs="Arial" w:hint="eastAsia"/>
          <w:b/>
          <w:bCs/>
          <w:sz w:val="22"/>
          <w:lang w:val="en-GB"/>
        </w:rPr>
        <w:t>Greece</w:t>
      </w:r>
      <w:r w:rsidRPr="00CC4742">
        <w:rPr>
          <w:rFonts w:ascii="Arial" w:hAnsi="Arial" w:cs="Arial"/>
          <w:b/>
          <w:bCs/>
          <w:sz w:val="22"/>
          <w:lang w:val="en-GB"/>
        </w:rPr>
        <w:t xml:space="preserve"> </w:t>
      </w:r>
      <w:r w:rsidRPr="00CC4742">
        <w:rPr>
          <w:rFonts w:ascii="Arial" w:hAnsi="Arial" w:cs="Arial" w:hint="eastAsia"/>
          <w:b/>
          <w:bCs/>
          <w:sz w:val="22"/>
          <w:lang w:val="en-GB"/>
        </w:rPr>
        <w:t xml:space="preserve">13th </w:t>
      </w:r>
      <w:r w:rsidRPr="00CC4742">
        <w:rPr>
          <w:rFonts w:ascii="Arial" w:hAnsi="Arial" w:cs="Arial"/>
          <w:b/>
          <w:bCs/>
          <w:sz w:val="22"/>
          <w:lang w:val="en-GB"/>
        </w:rPr>
        <w:t xml:space="preserve">- </w:t>
      </w:r>
      <w:r w:rsidRPr="00CC4742">
        <w:rPr>
          <w:rFonts w:ascii="Arial" w:hAnsi="Arial" w:cs="Arial" w:hint="eastAsia"/>
          <w:b/>
          <w:bCs/>
          <w:sz w:val="22"/>
          <w:lang w:val="en-GB"/>
        </w:rPr>
        <w:t>17</w:t>
      </w:r>
      <w:r w:rsidRPr="00CC4742">
        <w:rPr>
          <w:rFonts w:ascii="Arial" w:hAnsi="Arial" w:cs="Arial"/>
          <w:b/>
          <w:bCs/>
          <w:sz w:val="22"/>
          <w:lang w:val="en-GB"/>
        </w:rPr>
        <w:t xml:space="preserve">th </w:t>
      </w:r>
      <w:r w:rsidRPr="00CC4742">
        <w:rPr>
          <w:rFonts w:ascii="Arial" w:hAnsi="Arial" w:cs="Arial" w:hint="eastAsia"/>
          <w:b/>
          <w:bCs/>
          <w:sz w:val="22"/>
          <w:lang w:val="en-GB"/>
        </w:rPr>
        <w:t>February</w:t>
      </w:r>
      <w:r w:rsidRPr="00CC4742">
        <w:rPr>
          <w:rFonts w:ascii="Arial" w:hAnsi="Arial" w:cs="Arial"/>
          <w:b/>
          <w:bCs/>
          <w:sz w:val="22"/>
          <w:lang w:val="en-GB"/>
        </w:rPr>
        <w:t xml:space="preserve"> 201</w:t>
      </w:r>
      <w:r w:rsidRPr="00CC4742">
        <w:rPr>
          <w:rFonts w:ascii="Arial" w:hAnsi="Arial" w:cs="Arial" w:hint="eastAsia"/>
          <w:b/>
          <w:bCs/>
          <w:sz w:val="22"/>
          <w:lang w:val="en-GB"/>
        </w:rPr>
        <w:t>7</w:t>
      </w:r>
    </w:p>
    <w:p w:rsidR="00842665" w:rsidRPr="00CC4742" w:rsidRDefault="00842665" w:rsidP="00842665">
      <w:pPr>
        <w:widowControl w:val="0"/>
        <w:tabs>
          <w:tab w:val="left" w:pos="1701"/>
        </w:tabs>
        <w:autoSpaceDE w:val="0"/>
        <w:autoSpaceDN w:val="0"/>
        <w:spacing w:line="240" w:lineRule="auto"/>
        <w:rPr>
          <w:rFonts w:ascii="Arial" w:hAnsi="Arial" w:cs="Arial"/>
          <w:b/>
          <w:bCs/>
          <w:sz w:val="22"/>
          <w:lang w:val="en-GB"/>
        </w:rPr>
      </w:pPr>
    </w:p>
    <w:p w:rsidR="00A569A4" w:rsidRPr="00525CF4" w:rsidRDefault="00A569A4" w:rsidP="001C12F2">
      <w:pPr>
        <w:widowControl w:val="0"/>
        <w:tabs>
          <w:tab w:val="left" w:pos="1701"/>
        </w:tabs>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1C12F2">
        <w:rPr>
          <w:rFonts w:ascii="Arial" w:hAnsi="Arial" w:cs="Arial" w:hint="eastAsia"/>
          <w:b/>
          <w:bCs/>
          <w:sz w:val="22"/>
          <w:lang w:val="en-GB"/>
        </w:rPr>
        <w:t xml:space="preserve">     </w:t>
      </w:r>
      <w:r w:rsidR="001C12F2">
        <w:rPr>
          <w:rFonts w:ascii="Arial" w:hAnsi="Arial" w:cs="Arial"/>
          <w:b/>
          <w:bCs/>
          <w:sz w:val="22"/>
          <w:lang w:val="en-GB"/>
        </w:rPr>
        <w:tab/>
      </w:r>
      <w:r w:rsidRPr="00525CF4">
        <w:rPr>
          <w:rFonts w:ascii="Arial" w:hAnsi="Arial" w:cs="Arial"/>
          <w:b/>
          <w:bCs/>
          <w:sz w:val="22"/>
          <w:lang w:val="en-GB"/>
        </w:rPr>
        <w:t>ZTE</w:t>
      </w:r>
      <w:r w:rsidR="00921D45" w:rsidRPr="00921D45">
        <w:rPr>
          <w:rFonts w:ascii="Arial" w:hAnsi="Arial" w:cs="Arial"/>
          <w:b/>
          <w:bCs/>
          <w:sz w:val="22"/>
          <w:lang w:val="en-GB"/>
        </w:rPr>
        <w:t>, ZTE Microelectronics</w:t>
      </w:r>
    </w:p>
    <w:p w:rsidR="00A569A4" w:rsidRPr="00525CF4" w:rsidRDefault="00A569A4" w:rsidP="001C12F2">
      <w:pPr>
        <w:widowControl w:val="0"/>
        <w:tabs>
          <w:tab w:val="left" w:pos="1701"/>
        </w:tabs>
        <w:autoSpaceDE w:val="0"/>
        <w:autoSpaceDN w:val="0"/>
        <w:spacing w:line="240" w:lineRule="auto"/>
        <w:rPr>
          <w:rFonts w:ascii="Arial" w:hAnsi="Arial" w:cs="Arial"/>
          <w:b/>
          <w:bCs/>
          <w:sz w:val="22"/>
          <w:lang w:val="en-GB"/>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1C12F2">
        <w:rPr>
          <w:rFonts w:ascii="Arial" w:hAnsi="Arial" w:cs="Arial"/>
          <w:b/>
          <w:bCs/>
          <w:sz w:val="22"/>
          <w:lang w:val="en-GB"/>
        </w:rPr>
        <w:tab/>
      </w:r>
      <w:bookmarkStart w:id="0" w:name="OLE_LINK36"/>
      <w:bookmarkStart w:id="1" w:name="OLE_LINK37"/>
      <w:r w:rsidR="00E076D3" w:rsidRPr="00E076D3">
        <w:rPr>
          <w:rFonts w:ascii="Arial" w:hAnsi="Arial" w:cs="Arial"/>
          <w:b/>
          <w:bCs/>
          <w:sz w:val="22"/>
          <w:lang w:val="en-GB"/>
        </w:rPr>
        <w:t xml:space="preserve">NR-SS: </w:t>
      </w:r>
      <w:bookmarkEnd w:id="0"/>
      <w:bookmarkEnd w:id="1"/>
      <w:r w:rsidR="00E076D3" w:rsidRPr="00E076D3">
        <w:rPr>
          <w:rFonts w:ascii="Arial" w:hAnsi="Arial" w:cs="Arial"/>
          <w:b/>
          <w:bCs/>
          <w:sz w:val="22"/>
          <w:lang w:val="en-GB"/>
        </w:rPr>
        <w:t>Periodicity</w:t>
      </w:r>
    </w:p>
    <w:p w:rsidR="00A569A4" w:rsidRPr="00525CF4" w:rsidRDefault="00A569A4" w:rsidP="001C12F2">
      <w:pPr>
        <w:widowControl w:val="0"/>
        <w:tabs>
          <w:tab w:val="left" w:pos="1701"/>
        </w:tabs>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2" w:name="Source"/>
      <w:bookmarkEnd w:id="2"/>
      <w:r w:rsidR="00991963">
        <w:rPr>
          <w:rFonts w:ascii="Arial" w:hAnsi="Arial" w:cs="Arial" w:hint="eastAsia"/>
          <w:b/>
          <w:bCs/>
          <w:sz w:val="22"/>
          <w:lang w:val="en-GB"/>
        </w:rPr>
        <w:t xml:space="preserve">  </w:t>
      </w:r>
      <w:r w:rsidR="001C12F2" w:rsidRPr="00A934CA">
        <w:rPr>
          <w:rFonts w:ascii="Arial" w:hAnsi="Arial" w:cs="Arial"/>
          <w:b/>
          <w:bCs/>
          <w:sz w:val="22"/>
          <w:lang w:val="en-GB"/>
        </w:rPr>
        <w:tab/>
      </w:r>
      <w:r w:rsidR="00842665">
        <w:rPr>
          <w:rFonts w:ascii="Arial" w:hAnsi="Arial" w:cs="Arial" w:hint="eastAsia"/>
          <w:b/>
          <w:bCs/>
          <w:sz w:val="22"/>
          <w:lang w:val="en-GB"/>
        </w:rPr>
        <w:t>8</w:t>
      </w:r>
      <w:r w:rsidR="000E3FBD" w:rsidRPr="00A934CA">
        <w:rPr>
          <w:rFonts w:ascii="Arial" w:hAnsi="Arial" w:cs="Arial"/>
          <w:b/>
          <w:bCs/>
          <w:sz w:val="22"/>
          <w:lang w:val="en-GB"/>
        </w:rPr>
        <w:t>.1.</w:t>
      </w:r>
      <w:r w:rsidR="00506DC9" w:rsidRPr="00A934CA">
        <w:rPr>
          <w:rFonts w:ascii="Arial" w:hAnsi="Arial" w:cs="Arial"/>
          <w:b/>
          <w:bCs/>
          <w:sz w:val="22"/>
          <w:lang w:val="en-GB"/>
        </w:rPr>
        <w:t>1</w:t>
      </w:r>
      <w:r w:rsidR="001F394A">
        <w:rPr>
          <w:rFonts w:ascii="Arial" w:hAnsi="Arial" w:cs="Arial" w:hint="eastAsia"/>
          <w:b/>
          <w:bCs/>
          <w:sz w:val="22"/>
          <w:lang w:val="en-GB"/>
        </w:rPr>
        <w:t>.1.</w:t>
      </w:r>
      <w:r w:rsidR="00BF0B6C">
        <w:rPr>
          <w:rFonts w:ascii="Arial" w:hAnsi="Arial" w:cs="Arial" w:hint="eastAsia"/>
          <w:b/>
          <w:bCs/>
          <w:sz w:val="22"/>
          <w:lang w:val="en-GB"/>
        </w:rPr>
        <w:t>4</w:t>
      </w:r>
    </w:p>
    <w:p w:rsidR="00A569A4" w:rsidRPr="00525CF4" w:rsidRDefault="00A569A4" w:rsidP="001C12F2">
      <w:pPr>
        <w:pBdr>
          <w:bottom w:val="single" w:sz="4" w:space="1" w:color="auto"/>
        </w:pBdr>
        <w:tabs>
          <w:tab w:val="left" w:pos="1701"/>
          <w:tab w:val="left" w:pos="2552"/>
        </w:tabs>
        <w:rPr>
          <w:rFonts w:ascii="Arial" w:hAnsi="Arial" w:cs="Arial"/>
          <w:b/>
          <w:sz w:val="22"/>
        </w:rPr>
      </w:pPr>
      <w:r w:rsidRPr="00525CF4">
        <w:rPr>
          <w:rFonts w:ascii="Arial" w:hAnsi="Arial" w:cs="Arial"/>
          <w:b/>
          <w:sz w:val="22"/>
        </w:rPr>
        <w:t>Document for:</w:t>
      </w:r>
      <w:bookmarkStart w:id="3" w:name="DocumentFor"/>
      <w:bookmarkEnd w:id="3"/>
      <w:r w:rsidR="00B87244">
        <w:rPr>
          <w:rFonts w:ascii="Arial" w:hAnsi="Arial" w:cs="Arial"/>
          <w:b/>
          <w:sz w:val="22"/>
        </w:rPr>
        <w:t xml:space="preserve"> </w:t>
      </w:r>
      <w:r w:rsidR="001C12F2">
        <w:rPr>
          <w:rFonts w:ascii="Arial" w:hAnsi="Arial" w:cs="Arial"/>
          <w:b/>
          <w:sz w:val="22"/>
        </w:rPr>
        <w:tab/>
      </w:r>
      <w:r w:rsidR="00B87244">
        <w:rPr>
          <w:rFonts w:ascii="Arial" w:hAnsi="Arial" w:cs="Arial"/>
          <w:b/>
          <w:sz w:val="22"/>
        </w:rPr>
        <w:t>Discussion</w:t>
      </w:r>
      <w:r w:rsidR="00247311">
        <w:rPr>
          <w:rFonts w:ascii="Arial" w:hAnsi="Arial" w:cs="Arial"/>
          <w:b/>
          <w:sz w:val="22"/>
        </w:rPr>
        <w:t xml:space="preserve"> and Decision</w:t>
      </w:r>
    </w:p>
    <w:p w:rsidR="000E3FBD" w:rsidRDefault="000E3FBD" w:rsidP="002D1BDB">
      <w:pPr>
        <w:pStyle w:val="2"/>
        <w:numPr>
          <w:ilvl w:val="0"/>
          <w:numId w:val="13"/>
        </w:numPr>
        <w:spacing w:before="60" w:after="60"/>
      </w:pPr>
      <w:bookmarkStart w:id="4" w:name="OLE_LINK57"/>
      <w:bookmarkStart w:id="5" w:name="OLE_LINK58"/>
      <w:r>
        <w:t>Introduction</w:t>
      </w:r>
      <w:bookmarkEnd w:id="4"/>
      <w:bookmarkEnd w:id="5"/>
    </w:p>
    <w:p w:rsidR="001A483A" w:rsidRDefault="004A2F36" w:rsidP="0052146C">
      <w:pPr>
        <w:adjustRightInd/>
        <w:snapToGrid w:val="0"/>
        <w:spacing w:beforeLines="50" w:after="120"/>
        <w:jc w:val="both"/>
      </w:pPr>
      <w:r>
        <w:t>I</w:t>
      </w:r>
      <w:r>
        <w:rPr>
          <w:rFonts w:hint="eastAsia"/>
        </w:rPr>
        <w:t>n the RAN1 #87</w:t>
      </w:r>
      <w:r w:rsidRPr="00DD1016">
        <w:rPr>
          <w:rFonts w:hint="eastAsia"/>
        </w:rPr>
        <w:t xml:space="preserve"> meeting,</w:t>
      </w:r>
      <w:r>
        <w:rPr>
          <w:rFonts w:hint="eastAsia"/>
        </w:rPr>
        <w:t xml:space="preserve"> it was </w:t>
      </w:r>
      <w:r w:rsidRPr="00DD1016">
        <w:t>agreed</w:t>
      </w:r>
      <w:r w:rsidRPr="00DD1016">
        <w:rPr>
          <w:rFonts w:hint="eastAsia"/>
        </w:rPr>
        <w:t xml:space="preserve"> that</w:t>
      </w:r>
      <w:r>
        <w:t xml:space="preserve"> </w:t>
      </w:r>
      <w:r w:rsidRPr="00AF5122">
        <w:rPr>
          <w:rFonts w:eastAsia="MS Mincho"/>
          <w:szCs w:val="20"/>
        </w:rPr>
        <w:t>SS burst set transmission is periodic</w:t>
      </w:r>
      <w:r w:rsidRPr="001A6F17">
        <w:t xml:space="preserve"> </w:t>
      </w:r>
      <w:r>
        <w:rPr>
          <w:rFonts w:hint="eastAsia"/>
          <w:szCs w:val="20"/>
        </w:rPr>
        <w:t>f</w:t>
      </w:r>
      <w:r w:rsidRPr="00AF5122">
        <w:rPr>
          <w:rFonts w:eastAsia="MS Mincho"/>
          <w:szCs w:val="20"/>
        </w:rPr>
        <w:t>rom UE perspective</w:t>
      </w:r>
      <w:r>
        <w:rPr>
          <w:rFonts w:hint="eastAsia"/>
          <w:szCs w:val="20"/>
        </w:rPr>
        <w:t xml:space="preserve"> a</w:t>
      </w:r>
      <w:r w:rsidRPr="00AF5122">
        <w:rPr>
          <w:rFonts w:eastAsia="MS Mincho"/>
          <w:szCs w:val="20"/>
        </w:rPr>
        <w:t>t least for initial cell selectio</w:t>
      </w:r>
      <w:r w:rsidRPr="00614088">
        <w:rPr>
          <w:rFonts w:eastAsia="MS Mincho"/>
          <w:szCs w:val="20"/>
        </w:rPr>
        <w:t>n</w:t>
      </w:r>
      <w:r w:rsidRPr="001A6F17" w:rsidDel="00DE5E31">
        <w:t xml:space="preserve"> </w:t>
      </w:r>
      <w:fldSimple w:instr=" REF _Ref462854673 \r \h  \* MERGEFORMAT ">
        <w:r>
          <w:t>[</w:t>
        </w:r>
        <w:r>
          <w:rPr>
            <w:rFonts w:hint="eastAsia"/>
          </w:rPr>
          <w:t>1</w:t>
        </w:r>
        <w:r>
          <w:t>]</w:t>
        </w:r>
      </w:fldSimple>
      <w:r>
        <w:rPr>
          <w:rFonts w:hint="eastAsia"/>
        </w:rPr>
        <w:t xml:space="preserve">: </w:t>
      </w:r>
    </w:p>
    <w:tbl>
      <w:tblPr>
        <w:tblStyle w:val="a7"/>
        <w:tblW w:w="9072" w:type="dxa"/>
        <w:tblInd w:w="108" w:type="dxa"/>
        <w:tblLook w:val="04A0"/>
      </w:tblPr>
      <w:tblGrid>
        <w:gridCol w:w="9072"/>
      </w:tblGrid>
      <w:tr w:rsidR="004A2F36" w:rsidTr="00C52C20">
        <w:tc>
          <w:tcPr>
            <w:tcW w:w="9072" w:type="dxa"/>
          </w:tcPr>
          <w:p w:rsidR="004A2F36" w:rsidRPr="00A17FD3" w:rsidRDefault="004A2F36" w:rsidP="00C52C20">
            <w:pPr>
              <w:outlineLvl w:val="0"/>
              <w:rPr>
                <w:rFonts w:eastAsia="MS Mincho"/>
                <w:b/>
                <w:u w:val="single"/>
                <w:lang w:eastAsia="ja-JP"/>
              </w:rPr>
            </w:pPr>
            <w:r w:rsidRPr="009023D5">
              <w:rPr>
                <w:rFonts w:eastAsia="MS Mincho" w:hint="eastAsia"/>
                <w:b/>
                <w:highlight w:val="green"/>
                <w:u w:val="single"/>
                <w:lang w:eastAsia="ja-JP"/>
              </w:rPr>
              <w:t>Agreements:</w:t>
            </w:r>
          </w:p>
          <w:p w:rsidR="004A2F36" w:rsidRPr="00AF5122" w:rsidRDefault="004A2F36" w:rsidP="00C52C20">
            <w:pPr>
              <w:numPr>
                <w:ilvl w:val="0"/>
                <w:numId w:val="21"/>
              </w:numPr>
              <w:adjustRightInd/>
              <w:spacing w:line="240" w:lineRule="auto"/>
              <w:rPr>
                <w:rFonts w:eastAsia="MS Mincho"/>
                <w:szCs w:val="20"/>
              </w:rPr>
            </w:pPr>
            <w:r w:rsidRPr="00AF5122">
              <w:rPr>
                <w:rFonts w:eastAsia="MS Mincho"/>
                <w:szCs w:val="20"/>
              </w:rPr>
              <w:t>From UE perspective, SS burst set transmission is periodic</w:t>
            </w:r>
          </w:p>
          <w:p w:rsidR="004A2F36" w:rsidRPr="00614088" w:rsidRDefault="004A2F36" w:rsidP="00C52C20">
            <w:pPr>
              <w:numPr>
                <w:ilvl w:val="1"/>
                <w:numId w:val="21"/>
              </w:numPr>
              <w:adjustRightInd/>
              <w:spacing w:line="240" w:lineRule="auto"/>
              <w:rPr>
                <w:rFonts w:eastAsia="MS Mincho"/>
                <w:szCs w:val="20"/>
              </w:rPr>
            </w:pPr>
            <w:r w:rsidRPr="00AF5122">
              <w:rPr>
                <w:rFonts w:eastAsia="MS Mincho"/>
                <w:szCs w:val="20"/>
              </w:rPr>
              <w:t>At least for initial cell selectio</w:t>
            </w:r>
            <w:r w:rsidRPr="00614088">
              <w:rPr>
                <w:rFonts w:eastAsia="MS Mincho"/>
                <w:szCs w:val="20"/>
              </w:rPr>
              <w:t>n, UE may assume a default periodicity of SS burst set transmission for a given carrier frequency</w:t>
            </w:r>
          </w:p>
          <w:p w:rsidR="004A2F36" w:rsidRPr="00CC687E" w:rsidRDefault="004A2F36" w:rsidP="004A2F36">
            <w:pPr>
              <w:numPr>
                <w:ilvl w:val="2"/>
                <w:numId w:val="21"/>
              </w:numPr>
              <w:adjustRightInd/>
              <w:spacing w:line="240" w:lineRule="auto"/>
              <w:rPr>
                <w:rFonts w:eastAsia="MS Mincho"/>
                <w:szCs w:val="20"/>
              </w:rPr>
            </w:pPr>
            <w:r w:rsidRPr="00614088">
              <w:rPr>
                <w:rFonts w:eastAsia="MS Mincho"/>
                <w:szCs w:val="20"/>
              </w:rPr>
              <w:t>Exact value of default periodicity of SS burst set transmission for a given carrier frequency needs to be studie</w:t>
            </w:r>
            <w:r>
              <w:rPr>
                <w:rFonts w:eastAsia="MS Mincho"/>
                <w:szCs w:val="20"/>
              </w:rPr>
              <w:t>d</w:t>
            </w:r>
          </w:p>
        </w:tc>
      </w:tr>
    </w:tbl>
    <w:p w:rsidR="001A483A" w:rsidRDefault="009E555F" w:rsidP="0052146C">
      <w:pPr>
        <w:adjustRightInd/>
        <w:snapToGrid w:val="0"/>
        <w:spacing w:beforeLines="50" w:after="120"/>
        <w:jc w:val="both"/>
      </w:pPr>
      <w:r w:rsidRPr="00DD1016">
        <w:t>I</w:t>
      </w:r>
      <w:r w:rsidRPr="00DD1016">
        <w:rPr>
          <w:rFonts w:hint="eastAsia"/>
        </w:rPr>
        <w:t xml:space="preserve">n </w:t>
      </w:r>
      <w:r>
        <w:t xml:space="preserve">the </w:t>
      </w:r>
      <w:r w:rsidRPr="00DD1016">
        <w:rPr>
          <w:rFonts w:hint="eastAsia"/>
        </w:rPr>
        <w:t xml:space="preserve">RAN1 </w:t>
      </w:r>
      <w:r w:rsidR="00842665">
        <w:rPr>
          <w:rFonts w:hint="eastAsia"/>
        </w:rPr>
        <w:t>AH_NR</w:t>
      </w:r>
      <w:r w:rsidRPr="00DD1016">
        <w:rPr>
          <w:rFonts w:hint="eastAsia"/>
        </w:rPr>
        <w:t xml:space="preserve"> meeting, </w:t>
      </w:r>
      <w:r w:rsidR="00157868">
        <w:rPr>
          <w:rFonts w:hint="eastAsia"/>
        </w:rPr>
        <w:t xml:space="preserve">it </w:t>
      </w:r>
      <w:r w:rsidR="00F6401F">
        <w:rPr>
          <w:rFonts w:hint="eastAsia"/>
        </w:rPr>
        <w:t xml:space="preserve">was further </w:t>
      </w:r>
      <w:r w:rsidR="00F6401F" w:rsidRPr="00DD1016">
        <w:t>agreed</w:t>
      </w:r>
      <w:r w:rsidR="00F6401F" w:rsidRPr="00DD1016">
        <w:rPr>
          <w:rFonts w:hint="eastAsia"/>
        </w:rPr>
        <w:t xml:space="preserve"> that</w:t>
      </w:r>
      <w:r w:rsidR="00F6401F">
        <w:t xml:space="preserve"> </w:t>
      </w:r>
      <w:r w:rsidR="00842665" w:rsidRPr="009B200D">
        <w:rPr>
          <w:rFonts w:eastAsia="MS Mincho"/>
          <w:lang w:eastAsia="ja-JP"/>
        </w:rPr>
        <w:t>a default SS burst set periodicity for each agreed frequency range category from the following candidate values:</w:t>
      </w:r>
      <w:r w:rsidR="00842665" w:rsidRPr="00842665">
        <w:rPr>
          <w:rFonts w:eastAsia="MS Mincho"/>
          <w:lang w:eastAsia="ja-JP"/>
        </w:rPr>
        <w:t xml:space="preserve"> </w:t>
      </w:r>
      <w:r w:rsidR="00842665" w:rsidRPr="009B200D">
        <w:rPr>
          <w:rFonts w:eastAsia="MS Mincho"/>
          <w:lang w:eastAsia="ja-JP"/>
        </w:rPr>
        <w:t xml:space="preserve">[5ms, 10ms, 20ms, 40ms, 80ms, </w:t>
      </w:r>
      <w:proofErr w:type="gramStart"/>
      <w:r w:rsidR="00842665" w:rsidRPr="009B200D">
        <w:rPr>
          <w:rFonts w:eastAsia="MS Mincho"/>
          <w:lang w:eastAsia="ja-JP"/>
        </w:rPr>
        <w:t>100ms</w:t>
      </w:r>
      <w:proofErr w:type="gramEnd"/>
      <w:r w:rsidR="00842665" w:rsidRPr="009B200D">
        <w:rPr>
          <w:rFonts w:eastAsia="MS Mincho"/>
          <w:lang w:eastAsia="ja-JP"/>
        </w:rPr>
        <w:t>]</w:t>
      </w:r>
      <w:r w:rsidR="00614088" w:rsidRPr="001A6F17" w:rsidDel="00DE5E31">
        <w:t xml:space="preserve"> </w:t>
      </w:r>
      <w:fldSimple w:instr=" REF _Ref462854673 \r \h  \* MERGEFORMAT ">
        <w:r w:rsidR="00103DCF">
          <w:t>[</w:t>
        </w:r>
        <w:r w:rsidR="004A2F36">
          <w:rPr>
            <w:rFonts w:hint="eastAsia"/>
          </w:rPr>
          <w:t>2</w:t>
        </w:r>
        <w:r w:rsidR="00103DCF">
          <w:t>]</w:t>
        </w:r>
      </w:fldSimple>
      <w:r w:rsidR="00103DCF">
        <w:rPr>
          <w:rFonts w:hint="eastAsia"/>
        </w:rPr>
        <w:t xml:space="preserve">. </w:t>
      </w:r>
    </w:p>
    <w:tbl>
      <w:tblPr>
        <w:tblStyle w:val="a7"/>
        <w:tblW w:w="9072" w:type="dxa"/>
        <w:tblInd w:w="108" w:type="dxa"/>
        <w:tblLook w:val="04A0"/>
      </w:tblPr>
      <w:tblGrid>
        <w:gridCol w:w="9072"/>
      </w:tblGrid>
      <w:tr w:rsidR="00F6401F" w:rsidTr="00585F87">
        <w:tc>
          <w:tcPr>
            <w:tcW w:w="9072" w:type="dxa"/>
          </w:tcPr>
          <w:p w:rsidR="00842665" w:rsidRPr="009B200D" w:rsidRDefault="00842665" w:rsidP="00842665">
            <w:pPr>
              <w:rPr>
                <w:rFonts w:eastAsia="MS Mincho"/>
                <w:b/>
                <w:u w:val="single"/>
                <w:lang w:eastAsia="ja-JP"/>
              </w:rPr>
            </w:pPr>
            <w:r w:rsidRPr="00171106">
              <w:rPr>
                <w:rFonts w:eastAsia="MS Mincho" w:hint="eastAsia"/>
                <w:b/>
                <w:highlight w:val="green"/>
                <w:u w:val="single"/>
                <w:lang w:eastAsia="ja-JP"/>
              </w:rPr>
              <w:t>Agreements:</w:t>
            </w:r>
          </w:p>
          <w:p w:rsidR="00842665" w:rsidRPr="009B200D" w:rsidRDefault="00842665" w:rsidP="00842665">
            <w:pPr>
              <w:numPr>
                <w:ilvl w:val="0"/>
                <w:numId w:val="33"/>
              </w:numPr>
              <w:adjustRightInd/>
              <w:spacing w:line="240" w:lineRule="auto"/>
              <w:rPr>
                <w:rFonts w:eastAsia="MS Mincho"/>
                <w:lang w:eastAsia="ja-JP"/>
              </w:rPr>
            </w:pPr>
            <w:r w:rsidRPr="009B200D">
              <w:rPr>
                <w:rFonts w:eastAsia="MS Mincho"/>
                <w:lang w:eastAsia="ja-JP"/>
              </w:rPr>
              <w:t>RAN1 aims to select a default SS burst set periodicity for each agreed frequency range category from the following candidate values:</w:t>
            </w:r>
          </w:p>
          <w:p w:rsidR="00842665" w:rsidRPr="009B200D" w:rsidRDefault="00842665" w:rsidP="00842665">
            <w:pPr>
              <w:numPr>
                <w:ilvl w:val="1"/>
                <w:numId w:val="33"/>
              </w:numPr>
              <w:adjustRightInd/>
              <w:spacing w:line="240" w:lineRule="auto"/>
              <w:rPr>
                <w:rFonts w:eastAsia="MS Mincho"/>
                <w:lang w:eastAsia="ja-JP"/>
              </w:rPr>
            </w:pPr>
            <w:r w:rsidRPr="009B200D">
              <w:rPr>
                <w:rFonts w:eastAsia="MS Mincho"/>
                <w:lang w:eastAsia="ja-JP"/>
              </w:rPr>
              <w:t>For carrier frequency range #1 (below 6GHz): [5ms, 10ms, 20ms, 40ms, 80ms, 100ms]</w:t>
            </w:r>
          </w:p>
          <w:p w:rsidR="00842665" w:rsidRPr="009B200D" w:rsidRDefault="00842665" w:rsidP="00842665">
            <w:pPr>
              <w:numPr>
                <w:ilvl w:val="1"/>
                <w:numId w:val="33"/>
              </w:numPr>
              <w:adjustRightInd/>
              <w:spacing w:line="240" w:lineRule="auto"/>
              <w:rPr>
                <w:rFonts w:eastAsia="MS Mincho"/>
                <w:lang w:eastAsia="ja-JP"/>
              </w:rPr>
            </w:pPr>
            <w:r w:rsidRPr="009B200D">
              <w:rPr>
                <w:rFonts w:eastAsia="MS Mincho"/>
                <w:lang w:eastAsia="ja-JP"/>
              </w:rPr>
              <w:t>For carrier frequency range #2 (above 6GHz): [5ms, 10ms, 20ms, 40ms, 80ms, 100ms]</w:t>
            </w:r>
          </w:p>
          <w:p w:rsidR="00842665" w:rsidRPr="009B200D" w:rsidRDefault="00842665" w:rsidP="00842665">
            <w:pPr>
              <w:numPr>
                <w:ilvl w:val="1"/>
                <w:numId w:val="33"/>
              </w:numPr>
              <w:adjustRightInd/>
              <w:spacing w:line="240" w:lineRule="auto"/>
              <w:rPr>
                <w:rFonts w:eastAsia="MS Mincho"/>
                <w:lang w:eastAsia="ja-JP"/>
              </w:rPr>
            </w:pPr>
            <w:r w:rsidRPr="009B200D">
              <w:rPr>
                <w:rFonts w:eastAsia="MS Mincho"/>
                <w:lang w:eastAsia="ja-JP"/>
              </w:rPr>
              <w:t>Note that final set of frequency categories may include more than the above two categories</w:t>
            </w:r>
          </w:p>
          <w:p w:rsidR="00842665" w:rsidRPr="009B200D" w:rsidRDefault="00842665" w:rsidP="00842665">
            <w:pPr>
              <w:numPr>
                <w:ilvl w:val="0"/>
                <w:numId w:val="33"/>
              </w:numPr>
              <w:adjustRightInd/>
              <w:spacing w:line="240" w:lineRule="auto"/>
              <w:rPr>
                <w:rFonts w:eastAsia="MS Mincho"/>
                <w:lang w:eastAsia="ja-JP"/>
              </w:rPr>
            </w:pPr>
            <w:r w:rsidRPr="009B200D">
              <w:rPr>
                <w:rFonts w:eastAsia="MS Mincho"/>
                <w:lang w:eastAsia="ja-JP"/>
              </w:rPr>
              <w:t>Companies are encouraged to investigate the candidate default SS burst set periodicity values considering at least the following factors:</w:t>
            </w:r>
          </w:p>
          <w:p w:rsidR="00842665" w:rsidRPr="009B200D" w:rsidRDefault="00842665" w:rsidP="00842665">
            <w:pPr>
              <w:numPr>
                <w:ilvl w:val="1"/>
                <w:numId w:val="33"/>
              </w:numPr>
              <w:adjustRightInd/>
              <w:spacing w:line="240" w:lineRule="auto"/>
              <w:rPr>
                <w:rFonts w:eastAsia="MS Mincho"/>
                <w:lang w:eastAsia="ja-JP"/>
              </w:rPr>
            </w:pPr>
            <w:r w:rsidRPr="009B200D">
              <w:rPr>
                <w:rFonts w:eastAsia="MS Mincho"/>
                <w:lang w:eastAsia="ja-JP"/>
              </w:rPr>
              <w:t>UE IDLE mode and initial cell search power consumption and latency</w:t>
            </w:r>
          </w:p>
          <w:p w:rsidR="00842665" w:rsidRPr="009B200D" w:rsidRDefault="00842665" w:rsidP="00842665">
            <w:pPr>
              <w:numPr>
                <w:ilvl w:val="2"/>
                <w:numId w:val="33"/>
              </w:numPr>
              <w:adjustRightInd/>
              <w:spacing w:line="240" w:lineRule="auto"/>
              <w:rPr>
                <w:rFonts w:eastAsia="MS Mincho"/>
                <w:lang w:eastAsia="ja-JP"/>
              </w:rPr>
            </w:pPr>
            <w:r w:rsidRPr="009B200D">
              <w:rPr>
                <w:rFonts w:eastAsia="MS Mincho"/>
                <w:lang w:eastAsia="ja-JP"/>
              </w:rPr>
              <w:t xml:space="preserve">Including single/multi-beam operation at </w:t>
            </w:r>
            <w:proofErr w:type="spellStart"/>
            <w:r w:rsidRPr="009B200D">
              <w:rPr>
                <w:rFonts w:eastAsia="MS Mincho"/>
                <w:lang w:eastAsia="ja-JP"/>
              </w:rPr>
              <w:t>Tx</w:t>
            </w:r>
            <w:proofErr w:type="spellEnd"/>
            <w:r w:rsidRPr="009B200D">
              <w:rPr>
                <w:rFonts w:eastAsia="MS Mincho"/>
                <w:lang w:eastAsia="ja-JP"/>
              </w:rPr>
              <w:t xml:space="preserve"> and Rx</w:t>
            </w:r>
          </w:p>
          <w:p w:rsidR="00842665" w:rsidRPr="009B200D" w:rsidRDefault="00842665" w:rsidP="00842665">
            <w:pPr>
              <w:numPr>
                <w:ilvl w:val="1"/>
                <w:numId w:val="33"/>
              </w:numPr>
              <w:adjustRightInd/>
              <w:spacing w:line="240" w:lineRule="auto"/>
              <w:rPr>
                <w:rFonts w:eastAsia="MS Mincho"/>
                <w:lang w:eastAsia="ja-JP"/>
              </w:rPr>
            </w:pPr>
            <w:r w:rsidRPr="009B200D">
              <w:rPr>
                <w:rFonts w:eastAsia="MS Mincho"/>
                <w:lang w:eastAsia="ja-JP"/>
              </w:rPr>
              <w:t>NW power consumption</w:t>
            </w:r>
          </w:p>
          <w:p w:rsidR="00842665" w:rsidRPr="009B200D" w:rsidRDefault="00842665" w:rsidP="00842665">
            <w:pPr>
              <w:numPr>
                <w:ilvl w:val="1"/>
                <w:numId w:val="33"/>
              </w:numPr>
              <w:adjustRightInd/>
              <w:spacing w:line="240" w:lineRule="auto"/>
              <w:rPr>
                <w:rFonts w:eastAsia="MS Mincho"/>
                <w:lang w:eastAsia="ja-JP"/>
              </w:rPr>
            </w:pPr>
            <w:r w:rsidRPr="009B200D">
              <w:rPr>
                <w:rFonts w:eastAsia="MS Mincho"/>
                <w:lang w:eastAsia="ja-JP"/>
              </w:rPr>
              <w:t xml:space="preserve">Inter-RAT/Inter-frequency measurement </w:t>
            </w:r>
          </w:p>
          <w:p w:rsidR="00842665" w:rsidRPr="009B200D" w:rsidRDefault="00842665" w:rsidP="00842665">
            <w:pPr>
              <w:numPr>
                <w:ilvl w:val="1"/>
                <w:numId w:val="33"/>
              </w:numPr>
              <w:adjustRightInd/>
              <w:spacing w:line="240" w:lineRule="auto"/>
              <w:rPr>
                <w:rFonts w:eastAsia="MS Mincho"/>
                <w:lang w:eastAsia="ja-JP"/>
              </w:rPr>
            </w:pPr>
            <w:r w:rsidRPr="009B200D">
              <w:rPr>
                <w:rFonts w:eastAsia="MS Mincho"/>
                <w:lang w:eastAsia="ja-JP"/>
              </w:rPr>
              <w:t>Forward compatibility and deployment flexibility including standalone and non-standalone NR deployments</w:t>
            </w:r>
          </w:p>
          <w:p w:rsidR="00842665" w:rsidRPr="009B200D" w:rsidRDefault="00842665" w:rsidP="00842665">
            <w:pPr>
              <w:numPr>
                <w:ilvl w:val="1"/>
                <w:numId w:val="33"/>
              </w:numPr>
              <w:adjustRightInd/>
              <w:spacing w:line="240" w:lineRule="auto"/>
              <w:rPr>
                <w:rFonts w:eastAsia="MS Mincho"/>
                <w:lang w:eastAsia="ja-JP"/>
              </w:rPr>
            </w:pPr>
            <w:r w:rsidRPr="009B200D">
              <w:rPr>
                <w:rFonts w:eastAsia="MS Mincho"/>
                <w:lang w:eastAsia="ja-JP"/>
              </w:rPr>
              <w:t>Benefits and feasibility of SS burst set configuration assistance signaling (e.g. periodicity indication or measurement window) for CONNECTED and/or IDLE UEs</w:t>
            </w:r>
          </w:p>
          <w:p w:rsidR="00842665" w:rsidRPr="009B200D" w:rsidRDefault="00842665" w:rsidP="00842665">
            <w:pPr>
              <w:numPr>
                <w:ilvl w:val="1"/>
                <w:numId w:val="33"/>
              </w:numPr>
              <w:adjustRightInd/>
              <w:spacing w:line="240" w:lineRule="auto"/>
              <w:rPr>
                <w:rFonts w:eastAsia="MS Mincho"/>
                <w:lang w:eastAsia="ja-JP"/>
              </w:rPr>
            </w:pPr>
            <w:r w:rsidRPr="009B200D">
              <w:rPr>
                <w:rFonts w:eastAsia="MS Mincho"/>
                <w:lang w:eastAsia="ja-JP"/>
              </w:rPr>
              <w:t>NW synchronization requirements/assumptions</w:t>
            </w:r>
          </w:p>
          <w:p w:rsidR="00F6401F" w:rsidRPr="00CC687E" w:rsidRDefault="00F6401F" w:rsidP="00CC687E">
            <w:pPr>
              <w:numPr>
                <w:ilvl w:val="2"/>
                <w:numId w:val="21"/>
              </w:numPr>
              <w:adjustRightInd/>
              <w:spacing w:line="240" w:lineRule="auto"/>
              <w:rPr>
                <w:rFonts w:eastAsia="MS Mincho"/>
                <w:szCs w:val="20"/>
              </w:rPr>
            </w:pPr>
          </w:p>
        </w:tc>
      </w:tr>
    </w:tbl>
    <w:p w:rsidR="009E555F" w:rsidRPr="009E7383" w:rsidRDefault="003319E1" w:rsidP="0052146C">
      <w:pPr>
        <w:adjustRightInd/>
        <w:snapToGrid w:val="0"/>
        <w:spacing w:beforeLines="50" w:after="120" w:line="240" w:lineRule="auto"/>
        <w:jc w:val="both"/>
        <w:rPr>
          <w:color w:val="FF0000"/>
        </w:rPr>
      </w:pPr>
      <w:r>
        <w:rPr>
          <w:rFonts w:hint="eastAsia"/>
        </w:rPr>
        <w:t>In t</w:t>
      </w:r>
      <w:r w:rsidR="000451BC">
        <w:t>his contribution</w:t>
      </w:r>
      <w:r>
        <w:rPr>
          <w:rFonts w:hint="eastAsia"/>
        </w:rPr>
        <w:t>,</w:t>
      </w:r>
      <w:r w:rsidR="000451BC">
        <w:t xml:space="preserve"> </w:t>
      </w:r>
      <w:r w:rsidR="003E4161">
        <w:rPr>
          <w:rFonts w:hint="eastAsia"/>
        </w:rPr>
        <w:t>we focus</w:t>
      </w:r>
      <w:r w:rsidR="000451BC">
        <w:t xml:space="preserve"> on the</w:t>
      </w:r>
      <w:r w:rsidR="007939EB">
        <w:rPr>
          <w:rFonts w:hint="eastAsia"/>
        </w:rPr>
        <w:t xml:space="preserve"> </w:t>
      </w:r>
      <w:r w:rsidR="00DE5E31" w:rsidRPr="00AF5122">
        <w:rPr>
          <w:rFonts w:eastAsia="MS Mincho"/>
          <w:szCs w:val="20"/>
        </w:rPr>
        <w:t>periodic</w:t>
      </w:r>
      <w:r w:rsidR="00DE5E31">
        <w:rPr>
          <w:rFonts w:hint="eastAsia"/>
          <w:szCs w:val="20"/>
        </w:rPr>
        <w:t>ity</w:t>
      </w:r>
      <w:r w:rsidR="00DE5E31" w:rsidRPr="001A6F17">
        <w:t xml:space="preserve"> </w:t>
      </w:r>
      <w:r w:rsidR="003E4161">
        <w:rPr>
          <w:rFonts w:hint="eastAsia"/>
        </w:rPr>
        <w:t xml:space="preserve">of </w:t>
      </w:r>
      <w:r w:rsidR="008A3041">
        <w:rPr>
          <w:rFonts w:hint="eastAsia"/>
        </w:rPr>
        <w:t xml:space="preserve">NR </w:t>
      </w:r>
      <w:r w:rsidR="001A6F17">
        <w:rPr>
          <w:rFonts w:hint="eastAsia"/>
        </w:rPr>
        <w:t>SS</w:t>
      </w:r>
      <w:r w:rsidR="009E7383">
        <w:rPr>
          <w:rFonts w:hint="eastAsia"/>
        </w:rPr>
        <w:t>.</w:t>
      </w:r>
      <w:r w:rsidR="000451BC">
        <w:t xml:space="preserve"> </w:t>
      </w:r>
      <w:r w:rsidR="006D0CA5">
        <w:rPr>
          <w:rFonts w:hint="eastAsia"/>
        </w:rPr>
        <w:t xml:space="preserve">And </w:t>
      </w:r>
      <w:r w:rsidR="008A3041">
        <w:rPr>
          <w:rFonts w:hint="eastAsia"/>
        </w:rPr>
        <w:t xml:space="preserve">as a related issue, </w:t>
      </w:r>
      <w:r w:rsidR="006D0CA5">
        <w:rPr>
          <w:rFonts w:hint="eastAsia"/>
        </w:rPr>
        <w:t xml:space="preserve">the structure of SS burst set has been </w:t>
      </w:r>
      <w:r w:rsidR="006D0CA5">
        <w:t>discussed</w:t>
      </w:r>
      <w:r w:rsidR="006D0CA5">
        <w:rPr>
          <w:rFonts w:hint="eastAsia"/>
        </w:rPr>
        <w:t xml:space="preserve"> </w:t>
      </w:r>
      <w:r w:rsidR="00F37AF3">
        <w:rPr>
          <w:rFonts w:hint="eastAsia"/>
        </w:rPr>
        <w:t xml:space="preserve">in our </w:t>
      </w:r>
      <w:r w:rsidR="00F37AF3" w:rsidRPr="00BA0DE1">
        <w:t xml:space="preserve">companion </w:t>
      </w:r>
      <w:r w:rsidR="00F37AF3" w:rsidRPr="00BA0DE1">
        <w:rPr>
          <w:rFonts w:hint="eastAsia"/>
        </w:rPr>
        <w:t>contribut</w:t>
      </w:r>
      <w:r w:rsidR="00F37AF3" w:rsidRPr="00113BF9">
        <w:rPr>
          <w:rFonts w:hint="eastAsia"/>
        </w:rPr>
        <w:t xml:space="preserve">ion </w:t>
      </w:r>
      <w:r w:rsidR="00F37AF3" w:rsidRPr="00113BF9">
        <w:t>[</w:t>
      </w:r>
      <w:r w:rsidR="004A2F36">
        <w:rPr>
          <w:rFonts w:hint="eastAsia"/>
        </w:rPr>
        <w:t>3</w:t>
      </w:r>
      <w:r w:rsidR="00F37AF3" w:rsidRPr="00113BF9">
        <w:t>]</w:t>
      </w:r>
      <w:r w:rsidR="006D0CA5">
        <w:rPr>
          <w:rFonts w:hint="eastAsia"/>
        </w:rPr>
        <w:t>.</w:t>
      </w:r>
      <w:r w:rsidR="008C57AA">
        <w:rPr>
          <w:rFonts w:hint="eastAsia"/>
        </w:rPr>
        <w:t xml:space="preserve"> </w:t>
      </w:r>
    </w:p>
    <w:p w:rsidR="007939EB" w:rsidRDefault="007939EB" w:rsidP="007939EB">
      <w:pPr>
        <w:pStyle w:val="2"/>
        <w:numPr>
          <w:ilvl w:val="0"/>
          <w:numId w:val="13"/>
        </w:numPr>
        <w:spacing w:before="60" w:after="60"/>
      </w:pPr>
      <w:bookmarkStart w:id="6" w:name="OLE_LINK50"/>
      <w:r>
        <w:rPr>
          <w:rFonts w:hint="eastAsia"/>
        </w:rPr>
        <w:lastRenderedPageBreak/>
        <w:t>P</w:t>
      </w:r>
      <w:r w:rsidRPr="003443E4">
        <w:rPr>
          <w:rFonts w:hint="eastAsia"/>
        </w:rPr>
        <w:t xml:space="preserve">eriodicity </w:t>
      </w:r>
      <w:bookmarkEnd w:id="6"/>
      <w:r w:rsidRPr="003443E4">
        <w:rPr>
          <w:rFonts w:hint="eastAsia"/>
        </w:rPr>
        <w:t xml:space="preserve">of </w:t>
      </w:r>
      <w:r w:rsidR="00A47930">
        <w:rPr>
          <w:rFonts w:hint="eastAsia"/>
          <w:lang w:eastAsia="zh-CN"/>
        </w:rPr>
        <w:t xml:space="preserve">NR </w:t>
      </w:r>
      <w:r w:rsidRPr="003443E4">
        <w:rPr>
          <w:rFonts w:hint="eastAsia"/>
        </w:rPr>
        <w:t>SS</w:t>
      </w:r>
    </w:p>
    <w:p w:rsidR="001A483A" w:rsidRDefault="000E497E" w:rsidP="005A6DAD">
      <w:pPr>
        <w:adjustRightInd/>
        <w:snapToGrid w:val="0"/>
        <w:spacing w:afterLines="50" w:line="240" w:lineRule="auto"/>
        <w:jc w:val="both"/>
      </w:pPr>
      <w:r w:rsidRPr="005D2858">
        <w:rPr>
          <w:rFonts w:eastAsia="MS Mincho"/>
          <w:lang w:eastAsia="ja-JP"/>
        </w:rPr>
        <w:t>NR defines at least two types of synchronization signals</w:t>
      </w:r>
      <w:r>
        <w:rPr>
          <w:rFonts w:hint="eastAsia"/>
        </w:rPr>
        <w:t>,</w:t>
      </w:r>
      <w:r>
        <w:rPr>
          <w:rFonts w:hint="eastAsia"/>
          <w:lang w:val="en-GB"/>
        </w:rPr>
        <w:t xml:space="preserve"> </w:t>
      </w:r>
      <w:r w:rsidR="00A47930">
        <w:rPr>
          <w:rFonts w:hint="eastAsia"/>
          <w:lang w:val="en-GB"/>
        </w:rPr>
        <w:t xml:space="preserve">NR_PSS and NR_SSS. There is no obvious reason for configuring different </w:t>
      </w:r>
      <w:r w:rsidR="00B261AD">
        <w:rPr>
          <w:rFonts w:hint="eastAsia"/>
        </w:rPr>
        <w:t>p</w:t>
      </w:r>
      <w:r w:rsidR="00B261AD" w:rsidRPr="003443E4">
        <w:rPr>
          <w:rFonts w:hint="eastAsia"/>
        </w:rPr>
        <w:t xml:space="preserve">eriodicity </w:t>
      </w:r>
      <w:r w:rsidR="00B261AD">
        <w:rPr>
          <w:rFonts w:hint="eastAsia"/>
        </w:rPr>
        <w:t xml:space="preserve">for NR_PSS and NR_SSS. So NR should </w:t>
      </w:r>
      <w:r w:rsidR="00B261AD" w:rsidRPr="00B261AD">
        <w:t>still</w:t>
      </w:r>
      <w:r w:rsidR="00B261AD" w:rsidRPr="00B261AD">
        <w:rPr>
          <w:rFonts w:hint="eastAsia"/>
        </w:rPr>
        <w:t xml:space="preserve"> </w:t>
      </w:r>
      <w:r w:rsidR="00B261AD">
        <w:rPr>
          <w:rFonts w:hint="eastAsia"/>
        </w:rPr>
        <w:t xml:space="preserve">support uniform periodicity for NR SS just </w:t>
      </w:r>
      <w:r>
        <w:rPr>
          <w:rFonts w:hint="eastAsia"/>
        </w:rPr>
        <w:t>as</w:t>
      </w:r>
      <w:r w:rsidR="00B261AD">
        <w:rPr>
          <w:rFonts w:hint="eastAsia"/>
        </w:rPr>
        <w:t xml:space="preserve"> LTE. </w:t>
      </w:r>
    </w:p>
    <w:p w:rsidR="001662BC" w:rsidRPr="0065590D" w:rsidRDefault="001662BC" w:rsidP="005A6DAD">
      <w:pPr>
        <w:pStyle w:val="af4"/>
        <w:spacing w:before="0" w:afterLines="50"/>
        <w:jc w:val="both"/>
        <w:rPr>
          <w:i/>
          <w:szCs w:val="22"/>
          <w:lang w:val="en-US" w:eastAsia="zh-CN"/>
        </w:rPr>
      </w:pPr>
      <w:r w:rsidRPr="0065590D">
        <w:rPr>
          <w:i/>
          <w:u w:val="single"/>
        </w:rPr>
        <w:t>Observation</w:t>
      </w:r>
      <w:r w:rsidRPr="0065590D">
        <w:rPr>
          <w:rFonts w:hint="eastAsia"/>
          <w:i/>
          <w:u w:val="single"/>
        </w:rPr>
        <w:t>:</w:t>
      </w:r>
      <w:r w:rsidRPr="0065590D">
        <w:rPr>
          <w:rFonts w:hint="eastAsia"/>
          <w:i/>
        </w:rPr>
        <w:t xml:space="preserve"> NR should </w:t>
      </w:r>
      <w:r w:rsidRPr="0065590D">
        <w:rPr>
          <w:i/>
        </w:rPr>
        <w:t>still</w:t>
      </w:r>
      <w:r w:rsidRPr="0065590D">
        <w:rPr>
          <w:rFonts w:hint="eastAsia"/>
          <w:i/>
        </w:rPr>
        <w:t xml:space="preserve"> support uniform periodi</w:t>
      </w:r>
      <w:r w:rsidRPr="002B783D">
        <w:rPr>
          <w:rFonts w:hint="eastAsia"/>
          <w:i/>
        </w:rPr>
        <w:t>city for</w:t>
      </w:r>
      <w:r w:rsidR="002B783D" w:rsidRPr="002B783D">
        <w:rPr>
          <w:rFonts w:hint="eastAsia"/>
          <w:i/>
        </w:rPr>
        <w:t xml:space="preserve"> NR_PSS and NR_SSS</w:t>
      </w:r>
      <w:r w:rsidRPr="002B783D">
        <w:rPr>
          <w:rFonts w:hint="eastAsia"/>
          <w:i/>
        </w:rPr>
        <w:t xml:space="preserve"> just a</w:t>
      </w:r>
      <w:r w:rsidRPr="0065590D">
        <w:rPr>
          <w:rFonts w:hint="eastAsia"/>
          <w:i/>
          <w:szCs w:val="22"/>
          <w:lang w:val="en-US" w:eastAsia="zh-CN"/>
        </w:rPr>
        <w:t xml:space="preserve">s LTE. </w:t>
      </w:r>
      <w:r>
        <w:rPr>
          <w:rFonts w:hint="eastAsia"/>
          <w:i/>
          <w:szCs w:val="22"/>
          <w:lang w:val="en-US" w:eastAsia="zh-CN"/>
        </w:rPr>
        <w:t xml:space="preserve">And </w:t>
      </w:r>
      <w:r w:rsidRPr="0065590D">
        <w:rPr>
          <w:rFonts w:hint="eastAsia"/>
          <w:i/>
        </w:rPr>
        <w:t>period</w:t>
      </w:r>
      <w:r w:rsidRPr="0065590D">
        <w:rPr>
          <w:rFonts w:hint="eastAsia"/>
          <w:i/>
          <w:szCs w:val="22"/>
          <w:lang w:val="en-US" w:eastAsia="zh-CN"/>
        </w:rPr>
        <w:t xml:space="preserve"> </w:t>
      </w:r>
      <w:r>
        <w:rPr>
          <w:rFonts w:hint="eastAsia"/>
          <w:i/>
          <w:szCs w:val="22"/>
          <w:lang w:val="en-US" w:eastAsia="zh-CN"/>
        </w:rPr>
        <w:t>of</w:t>
      </w:r>
      <w:r w:rsidRPr="0065590D">
        <w:rPr>
          <w:rFonts w:hint="eastAsia"/>
          <w:i/>
          <w:szCs w:val="22"/>
          <w:lang w:val="en-US" w:eastAsia="zh-CN"/>
        </w:rPr>
        <w:t xml:space="preserve"> NR SS</w:t>
      </w:r>
      <w:r>
        <w:rPr>
          <w:rFonts w:hint="eastAsia"/>
          <w:i/>
          <w:szCs w:val="22"/>
          <w:lang w:val="en-US" w:eastAsia="zh-CN"/>
        </w:rPr>
        <w:t xml:space="preserve"> is equal to </w:t>
      </w:r>
      <w:r w:rsidRPr="0065590D">
        <w:rPr>
          <w:rFonts w:hint="eastAsia"/>
          <w:i/>
        </w:rPr>
        <w:t>period</w:t>
      </w:r>
      <w:r w:rsidRPr="0065590D">
        <w:rPr>
          <w:rFonts w:hint="eastAsia"/>
          <w:i/>
          <w:szCs w:val="22"/>
          <w:lang w:val="en-US" w:eastAsia="zh-CN"/>
        </w:rPr>
        <w:t xml:space="preserve"> </w:t>
      </w:r>
      <w:r>
        <w:rPr>
          <w:rFonts w:hint="eastAsia"/>
          <w:i/>
          <w:szCs w:val="22"/>
          <w:lang w:val="en-US" w:eastAsia="zh-CN"/>
        </w:rPr>
        <w:t>of</w:t>
      </w:r>
      <w:r w:rsidRPr="0065590D">
        <w:rPr>
          <w:rFonts w:hint="eastAsia"/>
          <w:i/>
          <w:szCs w:val="22"/>
          <w:lang w:val="en-US" w:eastAsia="zh-CN"/>
        </w:rPr>
        <w:t xml:space="preserve"> SS</w:t>
      </w:r>
      <w:r>
        <w:rPr>
          <w:rFonts w:hint="eastAsia"/>
          <w:i/>
          <w:szCs w:val="22"/>
          <w:lang w:val="en-US" w:eastAsia="zh-CN"/>
        </w:rPr>
        <w:t xml:space="preserve"> burst set.</w:t>
      </w:r>
    </w:p>
    <w:p w:rsidR="000D4241" w:rsidRDefault="000D4241" w:rsidP="005A6DAD">
      <w:pPr>
        <w:adjustRightInd/>
        <w:snapToGrid w:val="0"/>
        <w:spacing w:afterLines="50" w:line="240" w:lineRule="auto"/>
        <w:jc w:val="both"/>
      </w:pPr>
      <w:r w:rsidRPr="007A0E1F">
        <w:t xml:space="preserve">Some factors need to be </w:t>
      </w:r>
      <w:r>
        <w:rPr>
          <w:rFonts w:hint="eastAsia"/>
        </w:rPr>
        <w:t xml:space="preserve">further </w:t>
      </w:r>
      <w:r w:rsidRPr="007A0E1F">
        <w:t>considered</w:t>
      </w:r>
      <w:r w:rsidRPr="007A0E1F">
        <w:rPr>
          <w:rFonts w:hint="eastAsia"/>
        </w:rPr>
        <w:t xml:space="preserve"> </w:t>
      </w:r>
      <w:r>
        <w:rPr>
          <w:rFonts w:hint="eastAsia"/>
        </w:rPr>
        <w:t xml:space="preserve">for </w:t>
      </w:r>
      <w:r w:rsidRPr="007A0E1F">
        <w:t>determin</w:t>
      </w:r>
      <w:r w:rsidRPr="007A0E1F">
        <w:rPr>
          <w:rFonts w:hint="eastAsia"/>
        </w:rPr>
        <w:t xml:space="preserve">ing SS </w:t>
      </w:r>
      <w:r>
        <w:rPr>
          <w:rFonts w:hint="eastAsia"/>
        </w:rPr>
        <w:t xml:space="preserve">burst set </w:t>
      </w:r>
      <w:r w:rsidRPr="007A0E1F">
        <w:rPr>
          <w:rFonts w:hint="eastAsia"/>
        </w:rPr>
        <w:t>period</w:t>
      </w:r>
      <w:r>
        <w:rPr>
          <w:rFonts w:hint="eastAsia"/>
        </w:rPr>
        <w:t>icity. Such as: resource overhead of SS burst set, cell searching time</w:t>
      </w:r>
      <w:r w:rsidRPr="000D4241">
        <w:t xml:space="preserve"> and UE complexity</w:t>
      </w:r>
      <w:r>
        <w:rPr>
          <w:rFonts w:hint="eastAsia"/>
        </w:rPr>
        <w:t xml:space="preserve">, etc. </w:t>
      </w:r>
    </w:p>
    <w:p w:rsidR="002B783D" w:rsidRDefault="0065590D" w:rsidP="005A6DAD">
      <w:pPr>
        <w:adjustRightInd/>
        <w:snapToGrid w:val="0"/>
        <w:spacing w:afterLines="50" w:line="240" w:lineRule="auto"/>
        <w:jc w:val="both"/>
      </w:pPr>
      <w:r w:rsidRPr="009B200D">
        <w:rPr>
          <w:rFonts w:eastAsia="MS Mincho"/>
          <w:lang w:eastAsia="ja-JP"/>
        </w:rPr>
        <w:t>For carrier frequency range #1 (below 6GHz):</w:t>
      </w:r>
      <w:r w:rsidRPr="002B783D">
        <w:rPr>
          <w:rFonts w:eastAsia="MS Mincho" w:hint="eastAsia"/>
          <w:lang w:eastAsia="ja-JP"/>
        </w:rPr>
        <w:t xml:space="preserve"> </w:t>
      </w:r>
    </w:p>
    <w:p w:rsidR="001A483A" w:rsidRPr="00DB543F" w:rsidRDefault="002B783D" w:rsidP="005A6DAD">
      <w:pPr>
        <w:adjustRightInd/>
        <w:snapToGrid w:val="0"/>
        <w:spacing w:afterLines="50" w:line="240" w:lineRule="auto"/>
        <w:jc w:val="both"/>
        <w:rPr>
          <w:rFonts w:eastAsia="MS Mincho"/>
          <w:lang w:eastAsia="ja-JP"/>
        </w:rPr>
      </w:pPr>
      <w:r>
        <w:rPr>
          <w:rFonts w:hint="eastAsia"/>
        </w:rPr>
        <w:t xml:space="preserve">For carrier frequency below </w:t>
      </w:r>
      <w:r w:rsidRPr="002B783D">
        <w:rPr>
          <w:rFonts w:eastAsia="MS Mincho"/>
          <w:lang w:eastAsia="ja-JP"/>
        </w:rPr>
        <w:t>2GHz, single beam seems enough and the</w:t>
      </w:r>
      <w:r w:rsidR="00DB543F">
        <w:rPr>
          <w:rFonts w:hint="eastAsia"/>
        </w:rPr>
        <w:t xml:space="preserve"> same SCS of</w:t>
      </w:r>
      <w:r w:rsidRPr="002B783D">
        <w:rPr>
          <w:rFonts w:eastAsia="MS Mincho"/>
          <w:lang w:eastAsia="ja-JP"/>
        </w:rPr>
        <w:t xml:space="preserve"> </w:t>
      </w:r>
      <w:proofErr w:type="gramStart"/>
      <w:r w:rsidRPr="002B783D">
        <w:rPr>
          <w:rFonts w:eastAsia="MS Mincho"/>
          <w:lang w:eastAsia="ja-JP"/>
        </w:rPr>
        <w:t>15kHz</w:t>
      </w:r>
      <w:proofErr w:type="gramEnd"/>
      <w:r w:rsidRPr="002B783D">
        <w:rPr>
          <w:rFonts w:eastAsia="MS Mincho"/>
          <w:lang w:eastAsia="ja-JP"/>
        </w:rPr>
        <w:t xml:space="preserve"> is suggested</w:t>
      </w:r>
      <w:r w:rsidRPr="000D4241">
        <w:rPr>
          <w:rFonts w:eastAsia="MS Mincho" w:hint="eastAsia"/>
          <w:lang w:eastAsia="ja-JP"/>
        </w:rPr>
        <w:t xml:space="preserve"> </w:t>
      </w:r>
      <w:r w:rsidR="000D4241" w:rsidRPr="000D4241">
        <w:rPr>
          <w:rFonts w:eastAsia="MS Mincho" w:hint="eastAsia"/>
          <w:lang w:eastAsia="ja-JP"/>
        </w:rPr>
        <w:t>in</w:t>
      </w:r>
      <w:r w:rsidRPr="000D4241">
        <w:rPr>
          <w:rFonts w:eastAsia="MS Mincho" w:hint="eastAsia"/>
          <w:lang w:eastAsia="ja-JP"/>
        </w:rPr>
        <w:t xml:space="preserve"> our </w:t>
      </w:r>
      <w:r w:rsidRPr="000D4241">
        <w:rPr>
          <w:rFonts w:eastAsia="MS Mincho"/>
          <w:lang w:eastAsia="ja-JP"/>
        </w:rPr>
        <w:t xml:space="preserve">companion contribution </w:t>
      </w:r>
      <w:r w:rsidRPr="00367469">
        <w:rPr>
          <w:rFonts w:eastAsia="MS Mincho"/>
          <w:lang w:eastAsia="ja-JP"/>
        </w:rPr>
        <w:t>[</w:t>
      </w:r>
      <w:r w:rsidR="0046522E" w:rsidRPr="00367469">
        <w:rPr>
          <w:rFonts w:hint="eastAsia"/>
        </w:rPr>
        <w:t>4</w:t>
      </w:r>
      <w:r w:rsidRPr="00367469">
        <w:rPr>
          <w:rFonts w:eastAsia="MS Mincho"/>
          <w:lang w:eastAsia="ja-JP"/>
        </w:rPr>
        <w:t>]</w:t>
      </w:r>
      <w:r w:rsidRPr="002B783D">
        <w:rPr>
          <w:rFonts w:eastAsia="MS Mincho"/>
          <w:lang w:eastAsia="ja-JP"/>
        </w:rPr>
        <w:t>.</w:t>
      </w:r>
      <w:r w:rsidRPr="009B200D">
        <w:rPr>
          <w:rFonts w:eastAsia="MS Mincho"/>
          <w:lang w:eastAsia="ja-JP"/>
        </w:rPr>
        <w:t xml:space="preserve"> </w:t>
      </w:r>
      <w:r w:rsidR="000D4241" w:rsidRPr="000D4241">
        <w:rPr>
          <w:rFonts w:eastAsia="MS Mincho" w:hint="eastAsia"/>
          <w:lang w:eastAsia="ja-JP"/>
        </w:rPr>
        <w:t xml:space="preserve">So overhead, cell searching latency and UE complexity can </w:t>
      </w:r>
      <w:r w:rsidR="00DB543F" w:rsidRPr="00DB543F">
        <w:rPr>
          <w:rFonts w:eastAsia="MS Mincho" w:hint="eastAsia"/>
          <w:lang w:eastAsia="ja-JP"/>
        </w:rPr>
        <w:t xml:space="preserve">also </w:t>
      </w:r>
      <w:r w:rsidR="000D4241" w:rsidRPr="000D4241">
        <w:rPr>
          <w:rFonts w:eastAsia="MS Mincho"/>
          <w:lang w:eastAsia="ja-JP"/>
        </w:rPr>
        <w:t xml:space="preserve">be consistent with </w:t>
      </w:r>
      <w:r w:rsidR="000D4241" w:rsidRPr="00DB543F">
        <w:rPr>
          <w:rFonts w:eastAsia="MS Mincho" w:hint="eastAsia"/>
          <w:lang w:eastAsia="ja-JP"/>
        </w:rPr>
        <w:t>LTE.</w:t>
      </w:r>
      <w:r w:rsidR="000D4241" w:rsidRPr="000D4241">
        <w:rPr>
          <w:rFonts w:eastAsia="MS Mincho" w:hint="eastAsia"/>
          <w:lang w:eastAsia="ja-JP"/>
        </w:rPr>
        <w:t xml:space="preserve"> </w:t>
      </w:r>
      <w:r w:rsidR="00DB543F" w:rsidRPr="00DB543F">
        <w:rPr>
          <w:rFonts w:eastAsia="MS Mincho" w:hint="eastAsia"/>
          <w:lang w:eastAsia="ja-JP"/>
        </w:rPr>
        <w:t xml:space="preserve">Further more, </w:t>
      </w:r>
      <w:r w:rsidR="00DB543F" w:rsidRPr="00DB543F">
        <w:rPr>
          <w:rFonts w:eastAsia="MS Mincho"/>
          <w:lang w:eastAsia="ja-JP"/>
        </w:rPr>
        <w:t xml:space="preserve">considering measurement gap for inter-RAT such as LTE, 5ms second is a good </w:t>
      </w:r>
      <w:r w:rsidR="00DB543F">
        <w:rPr>
          <w:rFonts w:hint="eastAsia"/>
        </w:rPr>
        <w:t>option</w:t>
      </w:r>
      <w:r w:rsidR="00DB543F" w:rsidRPr="00DB543F">
        <w:rPr>
          <w:rFonts w:eastAsia="MS Mincho"/>
          <w:lang w:eastAsia="ja-JP"/>
        </w:rPr>
        <w:t xml:space="preserve"> for t</w:t>
      </w:r>
      <w:r w:rsidRPr="00DB543F">
        <w:rPr>
          <w:rFonts w:eastAsia="MS Mincho" w:hint="eastAsia"/>
          <w:lang w:eastAsia="ja-JP"/>
        </w:rPr>
        <w:t xml:space="preserve">he </w:t>
      </w:r>
      <w:r w:rsidR="0065590D" w:rsidRPr="009B200D">
        <w:rPr>
          <w:rFonts w:eastAsia="MS Mincho"/>
          <w:lang w:eastAsia="ja-JP"/>
        </w:rPr>
        <w:t>value</w:t>
      </w:r>
      <w:r w:rsidR="0065590D" w:rsidRPr="0065590D">
        <w:rPr>
          <w:rFonts w:eastAsia="MS Mincho"/>
          <w:lang w:eastAsia="ja-JP"/>
        </w:rPr>
        <w:t xml:space="preserve"> </w:t>
      </w:r>
      <w:r w:rsidR="0065590D" w:rsidRPr="002B783D">
        <w:rPr>
          <w:rFonts w:eastAsia="MS Mincho" w:hint="eastAsia"/>
          <w:lang w:eastAsia="ja-JP"/>
        </w:rPr>
        <w:t xml:space="preserve">of </w:t>
      </w:r>
      <w:r w:rsidR="0065590D" w:rsidRPr="009B200D">
        <w:rPr>
          <w:rFonts w:eastAsia="MS Mincho"/>
          <w:lang w:eastAsia="ja-JP"/>
        </w:rPr>
        <w:t>default SS burst set periodicity</w:t>
      </w:r>
      <w:r w:rsidR="0065590D" w:rsidRPr="002B783D">
        <w:rPr>
          <w:rFonts w:eastAsia="MS Mincho" w:hint="eastAsia"/>
          <w:lang w:eastAsia="ja-JP"/>
        </w:rPr>
        <w:t>.</w:t>
      </w:r>
    </w:p>
    <w:p w:rsidR="002B783D" w:rsidRPr="007E4D4B" w:rsidRDefault="002B783D" w:rsidP="005A6DAD">
      <w:pPr>
        <w:adjustRightInd/>
        <w:snapToGrid w:val="0"/>
        <w:spacing w:afterLines="50" w:line="240" w:lineRule="auto"/>
        <w:jc w:val="both"/>
      </w:pPr>
      <w:r>
        <w:rPr>
          <w:rFonts w:hint="eastAsia"/>
        </w:rPr>
        <w:t>For carrier frequency around 4</w:t>
      </w:r>
      <w:r w:rsidRPr="002B783D">
        <w:rPr>
          <w:rFonts w:eastAsia="MS Mincho"/>
          <w:lang w:eastAsia="ja-JP"/>
        </w:rPr>
        <w:t>GHz</w:t>
      </w:r>
      <w:r>
        <w:rPr>
          <w:rFonts w:hint="eastAsia"/>
        </w:rPr>
        <w:t xml:space="preserve">, </w:t>
      </w:r>
      <w:r w:rsidR="0048678A">
        <w:rPr>
          <w:rFonts w:hint="eastAsia"/>
        </w:rPr>
        <w:t xml:space="preserve">a few </w:t>
      </w:r>
      <w:r w:rsidR="007E4D4B">
        <w:rPr>
          <w:rFonts w:hint="eastAsia"/>
        </w:rPr>
        <w:t>beams/</w:t>
      </w:r>
      <w:proofErr w:type="gramStart"/>
      <w:r w:rsidR="007E4D4B">
        <w:rPr>
          <w:rFonts w:hint="eastAsia"/>
        </w:rPr>
        <w:t>blocks</w:t>
      </w:r>
      <w:r w:rsidR="0048678A">
        <w:rPr>
          <w:rFonts w:hint="eastAsia"/>
        </w:rPr>
        <w:t>(</w:t>
      </w:r>
      <w:proofErr w:type="gramEnd"/>
      <w:r w:rsidR="0048678A">
        <w:rPr>
          <w:rFonts w:hint="eastAsia"/>
        </w:rPr>
        <w:t>e.g. 2-4)</w:t>
      </w:r>
      <w:r w:rsidR="007E4D4B">
        <w:rPr>
          <w:rFonts w:hint="eastAsia"/>
        </w:rPr>
        <w:t xml:space="preserve"> may be </w:t>
      </w:r>
      <w:r w:rsidR="007E4D4B">
        <w:t>employed</w:t>
      </w:r>
      <w:r w:rsidR="007E4D4B">
        <w:rPr>
          <w:rFonts w:hint="eastAsia"/>
        </w:rPr>
        <w:t xml:space="preserve"> in some </w:t>
      </w:r>
      <w:r w:rsidR="007E4D4B" w:rsidRPr="007E4D4B">
        <w:t xml:space="preserve">deployment </w:t>
      </w:r>
      <w:r w:rsidR="007E4D4B">
        <w:rPr>
          <w:rFonts w:hint="eastAsia"/>
        </w:rPr>
        <w:t xml:space="preserve">due to higher frequency with larger path loss. And under the suggestion of </w:t>
      </w:r>
      <w:proofErr w:type="gramStart"/>
      <w:r w:rsidR="007E4D4B">
        <w:rPr>
          <w:rFonts w:hint="eastAsia"/>
        </w:rPr>
        <w:t>30</w:t>
      </w:r>
      <w:r w:rsidR="007E4D4B" w:rsidRPr="002B783D">
        <w:rPr>
          <w:rFonts w:eastAsia="MS Mincho"/>
          <w:lang w:eastAsia="ja-JP"/>
        </w:rPr>
        <w:t>kHz</w:t>
      </w:r>
      <w:proofErr w:type="gramEnd"/>
      <w:r w:rsidR="007E4D4B" w:rsidRPr="002B783D">
        <w:rPr>
          <w:rFonts w:eastAsia="MS Mincho"/>
          <w:lang w:eastAsia="ja-JP"/>
        </w:rPr>
        <w:t xml:space="preserve"> SCS</w:t>
      </w:r>
      <w:r w:rsidR="007E4D4B">
        <w:rPr>
          <w:rFonts w:hint="eastAsia"/>
        </w:rPr>
        <w:t>,</w:t>
      </w:r>
      <w:r w:rsidR="007E4D4B" w:rsidRPr="002B783D">
        <w:rPr>
          <w:rFonts w:eastAsia="MS Mincho"/>
          <w:lang w:eastAsia="ja-JP"/>
        </w:rPr>
        <w:t xml:space="preserve"> </w:t>
      </w:r>
      <w:r w:rsidR="007E4D4B">
        <w:rPr>
          <w:rFonts w:hint="eastAsia"/>
        </w:rPr>
        <w:t xml:space="preserve">5ms or larger period like 10ms can be considered for </w:t>
      </w:r>
      <w:r w:rsidR="007E4D4B" w:rsidRPr="007E4D4B">
        <w:t>guaranteeing</w:t>
      </w:r>
      <w:r w:rsidR="007E4D4B">
        <w:rPr>
          <w:rFonts w:hint="eastAsia"/>
        </w:rPr>
        <w:t xml:space="preserve"> similar overhead with LTE. Selection from 5ms and 10ms may be further determined by considering real number of SS blocks</w:t>
      </w:r>
      <w:r w:rsidR="00DB543F">
        <w:rPr>
          <w:rFonts w:hint="eastAsia"/>
        </w:rPr>
        <w:t xml:space="preserve"> and</w:t>
      </w:r>
      <w:r w:rsidR="007E4D4B">
        <w:rPr>
          <w:rFonts w:hint="eastAsia"/>
        </w:rPr>
        <w:t xml:space="preserve"> length of SS block</w:t>
      </w:r>
      <w:r w:rsidR="00DB543F">
        <w:rPr>
          <w:rFonts w:hint="eastAsia"/>
        </w:rPr>
        <w:t xml:space="preserve">. </w:t>
      </w:r>
    </w:p>
    <w:p w:rsidR="00DB543F" w:rsidRDefault="0065590D" w:rsidP="005A6DAD">
      <w:pPr>
        <w:pStyle w:val="af4"/>
        <w:spacing w:before="0" w:afterLines="50"/>
        <w:jc w:val="both"/>
        <w:rPr>
          <w:i/>
          <w:szCs w:val="22"/>
          <w:lang w:val="en-US" w:eastAsia="zh-CN"/>
        </w:rPr>
      </w:pPr>
      <w:bookmarkStart w:id="7" w:name="OLE_LINK18"/>
      <w:bookmarkStart w:id="8" w:name="OLE_LINK19"/>
      <w:r w:rsidRPr="00DB543F">
        <w:rPr>
          <w:i/>
          <w:szCs w:val="22"/>
          <w:u w:val="single"/>
          <w:lang w:val="en-US" w:eastAsia="zh-CN"/>
        </w:rPr>
        <w:t xml:space="preserve">Proposal </w:t>
      </w:r>
      <w:r w:rsidRPr="00DB543F">
        <w:rPr>
          <w:rFonts w:hint="eastAsia"/>
          <w:i/>
          <w:szCs w:val="22"/>
          <w:u w:val="single"/>
          <w:lang w:val="en-US" w:eastAsia="zh-CN"/>
        </w:rPr>
        <w:t>1</w:t>
      </w:r>
      <w:r w:rsidRPr="008E4164">
        <w:rPr>
          <w:i/>
          <w:szCs w:val="22"/>
          <w:lang w:val="en-US" w:eastAsia="zh-CN"/>
        </w:rPr>
        <w:t>:</w:t>
      </w:r>
      <w:r w:rsidRPr="008E4164">
        <w:rPr>
          <w:rFonts w:hint="eastAsia"/>
          <w:i/>
          <w:szCs w:val="22"/>
          <w:lang w:val="en-US" w:eastAsia="zh-CN"/>
        </w:rPr>
        <w:t xml:space="preserve"> </w:t>
      </w:r>
      <w:r w:rsidRPr="0065590D">
        <w:rPr>
          <w:i/>
          <w:szCs w:val="22"/>
          <w:lang w:val="en-US" w:eastAsia="zh-CN"/>
        </w:rPr>
        <w:t xml:space="preserve">For carrier frequency </w:t>
      </w:r>
      <w:r w:rsidR="00DB543F">
        <w:rPr>
          <w:rFonts w:hint="eastAsia"/>
          <w:i/>
          <w:szCs w:val="22"/>
          <w:lang w:val="en-US" w:eastAsia="zh-CN"/>
        </w:rPr>
        <w:t>below 2GHz,</w:t>
      </w:r>
      <w:r w:rsidRPr="0065590D">
        <w:rPr>
          <w:rFonts w:hint="eastAsia"/>
          <w:i/>
          <w:szCs w:val="22"/>
          <w:lang w:val="en-US" w:eastAsia="zh-CN"/>
        </w:rPr>
        <w:t xml:space="preserve"> </w:t>
      </w:r>
      <w:r w:rsidRPr="0065590D">
        <w:rPr>
          <w:i/>
          <w:szCs w:val="22"/>
          <w:lang w:val="en-US" w:eastAsia="zh-CN"/>
        </w:rPr>
        <w:t xml:space="preserve">value </w:t>
      </w:r>
      <w:r w:rsidRPr="0065590D">
        <w:rPr>
          <w:rFonts w:hint="eastAsia"/>
          <w:i/>
          <w:szCs w:val="22"/>
          <w:lang w:val="en-US" w:eastAsia="zh-CN"/>
        </w:rPr>
        <w:t xml:space="preserve">of </w:t>
      </w:r>
      <w:r w:rsidRPr="0065590D">
        <w:rPr>
          <w:i/>
          <w:szCs w:val="22"/>
          <w:lang w:val="en-US" w:eastAsia="zh-CN"/>
        </w:rPr>
        <w:t>default SS burst set periodicity</w:t>
      </w:r>
      <w:r w:rsidRPr="0065590D">
        <w:rPr>
          <w:rFonts w:hint="eastAsia"/>
          <w:i/>
          <w:szCs w:val="22"/>
          <w:lang w:val="en-US" w:eastAsia="zh-CN"/>
        </w:rPr>
        <w:t xml:space="preserve"> should be 5ms just as LTE.</w:t>
      </w:r>
      <w:r w:rsidR="00DB543F">
        <w:rPr>
          <w:rFonts w:hint="eastAsia"/>
          <w:i/>
          <w:szCs w:val="22"/>
          <w:lang w:val="en-US" w:eastAsia="zh-CN"/>
        </w:rPr>
        <w:t xml:space="preserve"> </w:t>
      </w:r>
    </w:p>
    <w:p w:rsidR="0065590D" w:rsidRPr="00DB543F" w:rsidRDefault="00DB543F" w:rsidP="005A6DAD">
      <w:pPr>
        <w:pStyle w:val="af4"/>
        <w:spacing w:before="0" w:afterLines="50"/>
        <w:jc w:val="both"/>
        <w:rPr>
          <w:i/>
          <w:szCs w:val="22"/>
          <w:lang w:val="en-US" w:eastAsia="zh-CN"/>
        </w:rPr>
      </w:pPr>
      <w:r w:rsidRPr="00DB543F">
        <w:rPr>
          <w:i/>
          <w:szCs w:val="22"/>
          <w:u w:val="single"/>
          <w:lang w:val="en-US" w:eastAsia="zh-CN"/>
        </w:rPr>
        <w:t xml:space="preserve">Proposal </w:t>
      </w:r>
      <w:r w:rsidRPr="00DB543F">
        <w:rPr>
          <w:rFonts w:hint="eastAsia"/>
          <w:i/>
          <w:szCs w:val="22"/>
          <w:u w:val="single"/>
          <w:lang w:val="en-US" w:eastAsia="zh-CN"/>
        </w:rPr>
        <w:t>2</w:t>
      </w:r>
      <w:r w:rsidRPr="008E4164">
        <w:rPr>
          <w:i/>
          <w:szCs w:val="22"/>
          <w:lang w:val="en-US" w:eastAsia="zh-CN"/>
        </w:rPr>
        <w:t>:</w:t>
      </w:r>
      <w:r w:rsidRPr="008E4164">
        <w:rPr>
          <w:rFonts w:hint="eastAsia"/>
          <w:i/>
          <w:szCs w:val="22"/>
          <w:lang w:val="en-US" w:eastAsia="zh-CN"/>
        </w:rPr>
        <w:t xml:space="preserve"> </w:t>
      </w:r>
      <w:r>
        <w:rPr>
          <w:rFonts w:hint="eastAsia"/>
          <w:i/>
          <w:szCs w:val="22"/>
          <w:lang w:val="en-US" w:eastAsia="zh-CN"/>
        </w:rPr>
        <w:t xml:space="preserve">For </w:t>
      </w:r>
      <w:r w:rsidRPr="00DB543F">
        <w:rPr>
          <w:rFonts w:hint="eastAsia"/>
          <w:i/>
          <w:szCs w:val="22"/>
          <w:lang w:val="en-US" w:eastAsia="zh-CN"/>
        </w:rPr>
        <w:t>carrier frequency around 4</w:t>
      </w:r>
      <w:r w:rsidRPr="00DB543F">
        <w:rPr>
          <w:i/>
          <w:szCs w:val="22"/>
          <w:lang w:val="en-US" w:eastAsia="zh-CN"/>
        </w:rPr>
        <w:t>GHz</w:t>
      </w:r>
      <w:r w:rsidRPr="00DB543F">
        <w:rPr>
          <w:rFonts w:hint="eastAsia"/>
          <w:i/>
          <w:szCs w:val="22"/>
          <w:lang w:val="en-US" w:eastAsia="zh-CN"/>
        </w:rPr>
        <w:t>,</w:t>
      </w:r>
      <w:r>
        <w:rPr>
          <w:rFonts w:hint="eastAsia"/>
          <w:i/>
          <w:szCs w:val="22"/>
          <w:lang w:val="en-US" w:eastAsia="zh-CN"/>
        </w:rPr>
        <w:t xml:space="preserve"> </w:t>
      </w:r>
      <w:r w:rsidRPr="0065590D">
        <w:rPr>
          <w:i/>
          <w:szCs w:val="22"/>
          <w:lang w:val="en-US" w:eastAsia="zh-CN"/>
        </w:rPr>
        <w:t xml:space="preserve">values </w:t>
      </w:r>
      <w:r w:rsidRPr="0065590D">
        <w:rPr>
          <w:rFonts w:hint="eastAsia"/>
          <w:i/>
          <w:szCs w:val="22"/>
          <w:lang w:val="en-US" w:eastAsia="zh-CN"/>
        </w:rPr>
        <w:t xml:space="preserve">of </w:t>
      </w:r>
      <w:r w:rsidRPr="0065590D">
        <w:rPr>
          <w:i/>
          <w:szCs w:val="22"/>
          <w:lang w:val="en-US" w:eastAsia="zh-CN"/>
        </w:rPr>
        <w:t>default SS burst set periodicity</w:t>
      </w:r>
      <w:r w:rsidRPr="0065590D">
        <w:rPr>
          <w:rFonts w:hint="eastAsia"/>
          <w:i/>
          <w:szCs w:val="22"/>
          <w:lang w:val="en-US" w:eastAsia="zh-CN"/>
        </w:rPr>
        <w:t xml:space="preserve"> should be</w:t>
      </w:r>
      <w:r>
        <w:rPr>
          <w:rFonts w:hint="eastAsia"/>
          <w:i/>
          <w:szCs w:val="22"/>
          <w:lang w:val="en-US" w:eastAsia="zh-CN"/>
        </w:rPr>
        <w:t xml:space="preserve"> </w:t>
      </w:r>
      <w:r w:rsidRPr="0065590D">
        <w:rPr>
          <w:rFonts w:hint="eastAsia"/>
          <w:i/>
          <w:szCs w:val="22"/>
          <w:lang w:val="en-US" w:eastAsia="zh-CN"/>
        </w:rPr>
        <w:t>5ms</w:t>
      </w:r>
      <w:r>
        <w:rPr>
          <w:rFonts w:hint="eastAsia"/>
          <w:i/>
          <w:szCs w:val="22"/>
          <w:lang w:val="en-US" w:eastAsia="zh-CN"/>
        </w:rPr>
        <w:t xml:space="preserve"> or</w:t>
      </w:r>
      <w:r w:rsidR="009F301B">
        <w:rPr>
          <w:i/>
          <w:szCs w:val="22"/>
          <w:lang w:val="en-US" w:eastAsia="zh-CN"/>
        </w:rPr>
        <w:t xml:space="preserve"> </w:t>
      </w:r>
      <w:r>
        <w:rPr>
          <w:rFonts w:hint="eastAsia"/>
          <w:i/>
          <w:szCs w:val="22"/>
          <w:lang w:val="en-US" w:eastAsia="zh-CN"/>
        </w:rPr>
        <w:t xml:space="preserve">10ms for </w:t>
      </w:r>
      <w:r w:rsidRPr="00DB543F">
        <w:rPr>
          <w:i/>
          <w:szCs w:val="22"/>
          <w:lang w:val="en-US" w:eastAsia="zh-CN"/>
        </w:rPr>
        <w:t>guaranteeing</w:t>
      </w:r>
      <w:r w:rsidRPr="00DB543F">
        <w:rPr>
          <w:rFonts w:hint="eastAsia"/>
          <w:i/>
          <w:szCs w:val="22"/>
          <w:lang w:val="en-US" w:eastAsia="zh-CN"/>
        </w:rPr>
        <w:t xml:space="preserve"> similar overhead with LTE </w:t>
      </w:r>
      <w:r>
        <w:rPr>
          <w:rFonts w:hint="eastAsia"/>
          <w:i/>
          <w:szCs w:val="22"/>
          <w:lang w:val="en-US" w:eastAsia="zh-CN"/>
        </w:rPr>
        <w:t xml:space="preserve">considering </w:t>
      </w:r>
      <w:r>
        <w:rPr>
          <w:i/>
          <w:szCs w:val="22"/>
          <w:lang w:val="en-US" w:eastAsia="zh-CN"/>
        </w:rPr>
        <w:t>potential</w:t>
      </w:r>
      <w:r w:rsidRPr="00DB543F">
        <w:rPr>
          <w:rFonts w:hint="eastAsia"/>
          <w:i/>
          <w:szCs w:val="22"/>
          <w:lang w:val="en-US" w:eastAsia="zh-CN"/>
        </w:rPr>
        <w:t xml:space="preserve"> multi-beams </w:t>
      </w:r>
      <w:r w:rsidRPr="00DB543F">
        <w:rPr>
          <w:i/>
          <w:szCs w:val="22"/>
          <w:lang w:val="en-US" w:eastAsia="zh-CN"/>
        </w:rPr>
        <w:t>deployment</w:t>
      </w:r>
      <w:r w:rsidRPr="00DB543F">
        <w:rPr>
          <w:rFonts w:hint="eastAsia"/>
          <w:i/>
          <w:szCs w:val="22"/>
          <w:lang w:val="en-US" w:eastAsia="zh-CN"/>
        </w:rPr>
        <w:t xml:space="preserve">. </w:t>
      </w:r>
    </w:p>
    <w:bookmarkEnd w:id="7"/>
    <w:bookmarkEnd w:id="8"/>
    <w:p w:rsidR="002B783D" w:rsidRDefault="0065590D" w:rsidP="005A6DAD">
      <w:pPr>
        <w:adjustRightInd/>
        <w:snapToGrid w:val="0"/>
        <w:spacing w:afterLines="50" w:line="240" w:lineRule="auto"/>
        <w:jc w:val="both"/>
      </w:pPr>
      <w:r w:rsidRPr="009B200D">
        <w:rPr>
          <w:rFonts w:eastAsia="MS Mincho"/>
          <w:lang w:eastAsia="ja-JP"/>
        </w:rPr>
        <w:t xml:space="preserve">For carrier frequency range #2 (above 6GHz): </w:t>
      </w:r>
    </w:p>
    <w:p w:rsidR="001A483A" w:rsidRDefault="00C501D5" w:rsidP="005A6DAD">
      <w:pPr>
        <w:adjustRightInd/>
        <w:snapToGrid w:val="0"/>
        <w:spacing w:afterLines="50" w:line="240" w:lineRule="auto"/>
        <w:jc w:val="both"/>
      </w:pPr>
      <w:r>
        <w:t>With</w:t>
      </w:r>
      <w:r w:rsidR="00BF60B3">
        <w:rPr>
          <w:rFonts w:hint="eastAsia"/>
        </w:rPr>
        <w:t xml:space="preserve"> the introduction of beam sweeping for power limited </w:t>
      </w:r>
      <w:r w:rsidR="00BF60B3">
        <w:t>scenario</w:t>
      </w:r>
      <w:r w:rsidR="00BF60B3">
        <w:rPr>
          <w:rFonts w:hint="eastAsia"/>
        </w:rPr>
        <w:t>s, the resource overhead of sync signal transmission will increase</w:t>
      </w:r>
      <w:r>
        <w:t>, in general</w:t>
      </w:r>
      <w:r w:rsidR="00BF60B3">
        <w:rPr>
          <w:rFonts w:hint="eastAsia"/>
        </w:rPr>
        <w:t>. Let</w:t>
      </w:r>
      <w:r w:rsidR="00BF60B3">
        <w:t>’</w:t>
      </w:r>
      <w:r w:rsidR="00BF60B3">
        <w:rPr>
          <w:rFonts w:hint="eastAsia"/>
        </w:rPr>
        <w:t xml:space="preserve">s take </w:t>
      </w:r>
      <w:bookmarkStart w:id="9" w:name="OLE_LINK65"/>
      <w:bookmarkStart w:id="10" w:name="OLE_LINK66"/>
      <w:r w:rsidR="00BF60B3">
        <w:rPr>
          <w:rFonts w:hint="eastAsia"/>
        </w:rPr>
        <w:t xml:space="preserve">the resource overhead of </w:t>
      </w:r>
      <w:bookmarkEnd w:id="9"/>
      <w:bookmarkEnd w:id="10"/>
      <w:r w:rsidR="00BF60B3">
        <w:rPr>
          <w:rFonts w:hint="eastAsia"/>
        </w:rPr>
        <w:t xml:space="preserve">LTE SS as a </w:t>
      </w:r>
      <w:r w:rsidR="00BF60B3" w:rsidRPr="00BF60B3">
        <w:t>comparison</w:t>
      </w:r>
      <w:r w:rsidR="00BF60B3">
        <w:rPr>
          <w:rFonts w:hint="eastAsia"/>
        </w:rPr>
        <w:t>. However, subcarrier spacing of SS in high frequency band</w:t>
      </w:r>
      <w:r w:rsidR="004D01FB">
        <w:rPr>
          <w:rFonts w:hint="eastAsia"/>
        </w:rPr>
        <w:t xml:space="preserve"> NR</w:t>
      </w:r>
      <w:r w:rsidR="00BF60B3">
        <w:rPr>
          <w:rFonts w:hint="eastAsia"/>
        </w:rPr>
        <w:t xml:space="preserve"> will become larger</w:t>
      </w:r>
      <w:r w:rsidR="007D5166">
        <w:t xml:space="preserve"> </w:t>
      </w:r>
      <w:r w:rsidR="00BF60B3">
        <w:rPr>
          <w:rFonts w:hint="eastAsia"/>
        </w:rPr>
        <w:t xml:space="preserve">(like </w:t>
      </w:r>
      <w:proofErr w:type="gramStart"/>
      <w:r w:rsidR="004224B7">
        <w:rPr>
          <w:rFonts w:hint="eastAsia"/>
        </w:rPr>
        <w:t>120</w:t>
      </w:r>
      <w:r w:rsidR="004F1C12">
        <w:rPr>
          <w:rFonts w:hint="eastAsia"/>
        </w:rPr>
        <w:t>k</w:t>
      </w:r>
      <w:r w:rsidR="004224B7">
        <w:rPr>
          <w:rFonts w:hint="eastAsia"/>
        </w:rPr>
        <w:t>Hz</w:t>
      </w:r>
      <w:proofErr w:type="gramEnd"/>
      <w:r w:rsidR="00BF60B3">
        <w:rPr>
          <w:rFonts w:hint="eastAsia"/>
        </w:rPr>
        <w:t xml:space="preserve">, </w:t>
      </w:r>
      <w:r w:rsidR="004224B7">
        <w:rPr>
          <w:rFonts w:hint="eastAsia"/>
        </w:rPr>
        <w:t>240</w:t>
      </w:r>
      <w:r w:rsidR="004F1C12">
        <w:rPr>
          <w:rFonts w:hint="eastAsia"/>
        </w:rPr>
        <w:t>k</w:t>
      </w:r>
      <w:r w:rsidR="004224B7">
        <w:rPr>
          <w:rFonts w:hint="eastAsia"/>
        </w:rPr>
        <w:t>Hz</w:t>
      </w:r>
      <w:r w:rsidR="00BF60B3">
        <w:rPr>
          <w:rFonts w:hint="eastAsia"/>
        </w:rPr>
        <w:t>), the duration of s</w:t>
      </w:r>
      <w:r w:rsidR="00BF60B3" w:rsidRPr="004D01FB">
        <w:t xml:space="preserve">ymbols will get shorter </w:t>
      </w:r>
      <w:r w:rsidR="004D01FB" w:rsidRPr="004D01FB">
        <w:t>accordingly</w:t>
      </w:r>
      <w:r w:rsidR="004D01FB" w:rsidRPr="004D01FB">
        <w:rPr>
          <w:rFonts w:hint="eastAsia"/>
        </w:rPr>
        <w:t>. Two 15</w:t>
      </w:r>
      <w:r w:rsidR="00B503E8">
        <w:t xml:space="preserve"> k</w:t>
      </w:r>
      <w:r w:rsidR="004D01FB" w:rsidRPr="004D01FB">
        <w:rPr>
          <w:rFonts w:hint="eastAsia"/>
        </w:rPr>
        <w:t xml:space="preserve">Hz symbols of LTE SS will contain </w:t>
      </w:r>
      <w:r w:rsidR="004224B7" w:rsidRPr="004D01FB">
        <w:rPr>
          <w:rFonts w:hint="eastAsia"/>
        </w:rPr>
        <w:t>sixteen</w:t>
      </w:r>
      <w:r w:rsidR="004224B7" w:rsidRPr="004D01FB" w:rsidDel="004224B7">
        <w:rPr>
          <w:rFonts w:hint="eastAsia"/>
        </w:rPr>
        <w:t xml:space="preserve"> </w:t>
      </w:r>
      <w:r w:rsidR="004D01FB">
        <w:rPr>
          <w:rFonts w:hint="eastAsia"/>
        </w:rPr>
        <w:t>(</w:t>
      </w:r>
      <w:r w:rsidR="004D01FB" w:rsidRPr="004D01FB">
        <w:rPr>
          <w:rFonts w:hint="eastAsia"/>
        </w:rPr>
        <w:t xml:space="preserve">or </w:t>
      </w:r>
      <w:r w:rsidR="004224B7">
        <w:t>thirty-two</w:t>
      </w:r>
      <w:r w:rsidR="004D01FB">
        <w:rPr>
          <w:rFonts w:hint="eastAsia"/>
        </w:rPr>
        <w:t>)</w:t>
      </w:r>
      <w:r w:rsidR="004D01FB" w:rsidRPr="004D01FB">
        <w:rPr>
          <w:rFonts w:hint="eastAsia"/>
        </w:rPr>
        <w:t xml:space="preserve"> </w:t>
      </w:r>
      <w:proofErr w:type="gramStart"/>
      <w:r w:rsidR="004224B7">
        <w:rPr>
          <w:rFonts w:hint="eastAsia"/>
        </w:rPr>
        <w:t>120</w:t>
      </w:r>
      <w:r w:rsidR="00B503E8">
        <w:t>k</w:t>
      </w:r>
      <w:r w:rsidR="004D01FB" w:rsidRPr="004D01FB">
        <w:rPr>
          <w:rFonts w:hint="eastAsia"/>
        </w:rPr>
        <w:t>Hz</w:t>
      </w:r>
      <w:proofErr w:type="gramEnd"/>
      <w:r w:rsidR="00A97E1A">
        <w:t xml:space="preserve"> </w:t>
      </w:r>
      <w:r w:rsidR="004D01FB">
        <w:rPr>
          <w:rFonts w:hint="eastAsia"/>
        </w:rPr>
        <w:t>(</w:t>
      </w:r>
      <w:r w:rsidR="004D01FB" w:rsidRPr="004D01FB">
        <w:rPr>
          <w:rFonts w:hint="eastAsia"/>
        </w:rPr>
        <w:t xml:space="preserve">or </w:t>
      </w:r>
      <w:r w:rsidR="004224B7">
        <w:rPr>
          <w:rFonts w:hint="eastAsia"/>
        </w:rPr>
        <w:t>24</w:t>
      </w:r>
      <w:r w:rsidR="004224B7" w:rsidRPr="004D01FB">
        <w:rPr>
          <w:rFonts w:hint="eastAsia"/>
        </w:rPr>
        <w:t>0</w:t>
      </w:r>
      <w:r w:rsidR="00B503E8">
        <w:t>k</w:t>
      </w:r>
      <w:r w:rsidR="004D01FB" w:rsidRPr="004D01FB">
        <w:rPr>
          <w:rFonts w:hint="eastAsia"/>
        </w:rPr>
        <w:t>Hz</w:t>
      </w:r>
      <w:r w:rsidR="004D01FB">
        <w:rPr>
          <w:rFonts w:hint="eastAsia"/>
        </w:rPr>
        <w:t>)</w:t>
      </w:r>
      <w:r w:rsidR="004D01FB" w:rsidRPr="004D01FB">
        <w:rPr>
          <w:rFonts w:hint="eastAsia"/>
        </w:rPr>
        <w:t xml:space="preserve"> symbols. But the number </w:t>
      </w:r>
      <w:r w:rsidR="008E3F08">
        <w:rPr>
          <w:rFonts w:hint="eastAsia"/>
        </w:rPr>
        <w:t xml:space="preserve">of symbols </w:t>
      </w:r>
      <w:r w:rsidR="004D01FB" w:rsidRPr="004D01FB">
        <w:rPr>
          <w:rFonts w:hint="eastAsia"/>
        </w:rPr>
        <w:t>for beam sweeping may</w:t>
      </w:r>
      <w:r w:rsidR="006D5ACB">
        <w:rPr>
          <w:rFonts w:hint="eastAsia"/>
        </w:rPr>
        <w:t xml:space="preserve"> be</w:t>
      </w:r>
      <w:r w:rsidR="004D01FB" w:rsidRPr="004D01FB">
        <w:rPr>
          <w:rFonts w:hint="eastAsia"/>
        </w:rPr>
        <w:t xml:space="preserve"> </w:t>
      </w:r>
      <w:r w:rsidR="004D01FB" w:rsidRPr="004D01FB">
        <w:t>much higher than</w:t>
      </w:r>
      <w:r w:rsidR="004D01FB">
        <w:rPr>
          <w:rFonts w:hint="eastAsia"/>
        </w:rPr>
        <w:t xml:space="preserve"> that</w:t>
      </w:r>
      <w:r w:rsidR="007B57C2">
        <w:rPr>
          <w:rFonts w:hint="eastAsia"/>
        </w:rPr>
        <w:t xml:space="preserve"> </w:t>
      </w:r>
      <w:r w:rsidR="00AE7A44" w:rsidRPr="00B2054F">
        <w:rPr>
          <w:rFonts w:hint="eastAsia"/>
        </w:rPr>
        <w:t>[</w:t>
      </w:r>
      <w:r w:rsidR="0046522E">
        <w:rPr>
          <w:rFonts w:hint="eastAsia"/>
        </w:rPr>
        <w:t>5</w:t>
      </w:r>
      <w:r w:rsidR="00AE7A44" w:rsidRPr="00B2054F">
        <w:rPr>
          <w:rFonts w:hint="eastAsia"/>
        </w:rPr>
        <w:t>]</w:t>
      </w:r>
      <w:r w:rsidR="004D01FB" w:rsidRPr="00B2054F">
        <w:rPr>
          <w:rFonts w:hint="eastAsia"/>
        </w:rPr>
        <w:t>.</w:t>
      </w:r>
      <w:r w:rsidR="004D01FB">
        <w:rPr>
          <w:rFonts w:hint="eastAsia"/>
        </w:rPr>
        <w:t xml:space="preserve"> It means that the resource overhead of </w:t>
      </w:r>
      <w:r w:rsidR="00B503E8">
        <w:t xml:space="preserve">an </w:t>
      </w:r>
      <w:r w:rsidR="004D01FB">
        <w:rPr>
          <w:rFonts w:hint="eastAsia"/>
        </w:rPr>
        <w:t xml:space="preserve">SS burst will much bigger than that in LTE </w:t>
      </w:r>
      <w:r w:rsidR="007A0E1F">
        <w:rPr>
          <w:rFonts w:hint="eastAsia"/>
        </w:rPr>
        <w:t xml:space="preserve">if </w:t>
      </w:r>
      <w:r w:rsidR="004D01FB">
        <w:rPr>
          <w:rFonts w:hint="eastAsia"/>
        </w:rPr>
        <w:t xml:space="preserve">we </w:t>
      </w:r>
      <w:r w:rsidR="00BF60B3">
        <w:rPr>
          <w:rFonts w:hint="eastAsia"/>
        </w:rPr>
        <w:t>keep 5ms period</w:t>
      </w:r>
      <w:r w:rsidR="00AE7A44">
        <w:rPr>
          <w:rFonts w:hint="eastAsia"/>
        </w:rPr>
        <w:t>.</w:t>
      </w:r>
      <w:r w:rsidR="00BF60B3">
        <w:rPr>
          <w:rFonts w:hint="eastAsia"/>
        </w:rPr>
        <w:t xml:space="preserve"> </w:t>
      </w:r>
      <w:r w:rsidR="00AE7A44" w:rsidRPr="00AE7A44">
        <w:t>From th</w:t>
      </w:r>
      <w:r w:rsidR="00AE7A44" w:rsidRPr="00AE7A44">
        <w:rPr>
          <w:rFonts w:hint="eastAsia"/>
        </w:rPr>
        <w:t>is</w:t>
      </w:r>
      <w:r w:rsidR="00AE7A44" w:rsidRPr="00AE7A44">
        <w:t xml:space="preserve"> point of view</w:t>
      </w:r>
      <w:r w:rsidR="00AE7A44" w:rsidRPr="00AE7A44">
        <w:rPr>
          <w:rFonts w:hint="eastAsia"/>
        </w:rPr>
        <w:t xml:space="preserve">, SS period should </w:t>
      </w:r>
      <w:r w:rsidR="008E3F08">
        <w:rPr>
          <w:rFonts w:hint="eastAsia"/>
        </w:rPr>
        <w:t xml:space="preserve">be </w:t>
      </w:r>
      <w:r w:rsidR="00AE7A44" w:rsidRPr="00AE7A44">
        <w:rPr>
          <w:rFonts w:hint="eastAsia"/>
        </w:rPr>
        <w:t>larger than 5ms.</w:t>
      </w:r>
      <w:r w:rsidR="00E520AE">
        <w:rPr>
          <w:rFonts w:hint="eastAsia"/>
        </w:rPr>
        <w:t xml:space="preserve"> Meanwhile, </w:t>
      </w:r>
      <w:r w:rsidR="00B503E8">
        <w:t>the amount of</w:t>
      </w:r>
      <w:r w:rsidR="00E520AE">
        <w:rPr>
          <w:rFonts w:hint="eastAsia"/>
        </w:rPr>
        <w:t xml:space="preserve"> always</w:t>
      </w:r>
      <w:r w:rsidR="00B503E8">
        <w:t>-</w:t>
      </w:r>
      <w:r w:rsidR="00E520AE">
        <w:rPr>
          <w:rFonts w:hint="eastAsia"/>
        </w:rPr>
        <w:t>on signal</w:t>
      </w:r>
      <w:r w:rsidR="00B503E8">
        <w:t>s</w:t>
      </w:r>
      <w:r w:rsidR="00E520AE">
        <w:rPr>
          <w:rFonts w:hint="eastAsia"/>
        </w:rPr>
        <w:t xml:space="preserve"> become</w:t>
      </w:r>
      <w:r w:rsidR="00B503E8">
        <w:t>s</w:t>
      </w:r>
      <w:r w:rsidR="00E520AE">
        <w:rPr>
          <w:rFonts w:hint="eastAsia"/>
        </w:rPr>
        <w:t xml:space="preserve"> less by expand</w:t>
      </w:r>
      <w:r w:rsidR="00184A8E">
        <w:rPr>
          <w:rFonts w:hint="eastAsia"/>
        </w:rPr>
        <w:t>ing</w:t>
      </w:r>
      <w:r w:rsidR="00E520AE">
        <w:rPr>
          <w:rFonts w:hint="eastAsia"/>
        </w:rPr>
        <w:t xml:space="preserve"> </w:t>
      </w:r>
      <w:r w:rsidR="00B503E8">
        <w:t xml:space="preserve">the </w:t>
      </w:r>
      <w:r w:rsidR="00184A8E">
        <w:rPr>
          <w:rFonts w:hint="eastAsia"/>
        </w:rPr>
        <w:t>SS</w:t>
      </w:r>
      <w:r w:rsidR="00E520AE">
        <w:rPr>
          <w:rFonts w:hint="eastAsia"/>
        </w:rPr>
        <w:t xml:space="preserve"> period. It is also </w:t>
      </w:r>
      <w:r w:rsidR="00E520AE" w:rsidRPr="00E520AE">
        <w:t>conducive to the forward compatib</w:t>
      </w:r>
      <w:r w:rsidR="00B503E8">
        <w:t>i</w:t>
      </w:r>
      <w:r w:rsidR="00E520AE" w:rsidRPr="00E520AE">
        <w:t>l</w:t>
      </w:r>
      <w:r w:rsidR="00B503E8">
        <w:t>ity</w:t>
      </w:r>
      <w:r w:rsidR="00E520AE">
        <w:rPr>
          <w:rFonts w:hint="eastAsia"/>
        </w:rPr>
        <w:t xml:space="preserve">. </w:t>
      </w:r>
    </w:p>
    <w:p w:rsidR="001A483A" w:rsidRDefault="00AE7A44" w:rsidP="005A6DAD">
      <w:pPr>
        <w:adjustRightInd/>
        <w:snapToGrid w:val="0"/>
        <w:spacing w:afterLines="50" w:line="240" w:lineRule="auto"/>
        <w:jc w:val="both"/>
      </w:pPr>
      <w:r>
        <w:rPr>
          <w:rFonts w:hint="eastAsia"/>
        </w:rPr>
        <w:t xml:space="preserve">On the other hand, </w:t>
      </w:r>
      <w:r w:rsidR="00E520AE">
        <w:rPr>
          <w:rFonts w:hint="eastAsia"/>
        </w:rPr>
        <w:t xml:space="preserve">larger period means </w:t>
      </w:r>
      <w:r w:rsidR="0087212D">
        <w:rPr>
          <w:rFonts w:hint="eastAsia"/>
        </w:rPr>
        <w:t>longer searching time</w:t>
      </w:r>
      <w:r w:rsidR="00E520AE">
        <w:rPr>
          <w:rFonts w:hint="eastAsia"/>
        </w:rPr>
        <w:t xml:space="preserve">. </w:t>
      </w:r>
      <w:r w:rsidR="0087212D">
        <w:t>H</w:t>
      </w:r>
      <w:r w:rsidR="0087212D">
        <w:rPr>
          <w:rFonts w:hint="eastAsia"/>
        </w:rPr>
        <w:t>owever, it has been discussed in RAN1 t</w:t>
      </w:r>
      <w:r w:rsidR="00B503E8">
        <w:t>o</w:t>
      </w:r>
      <w:r w:rsidR="0087212D">
        <w:rPr>
          <w:rFonts w:hint="eastAsia"/>
        </w:rPr>
        <w:t xml:space="preserve"> allow sparser </w:t>
      </w:r>
      <w:r w:rsidR="00880158">
        <w:rPr>
          <w:rFonts w:hint="eastAsia"/>
        </w:rPr>
        <w:t xml:space="preserve">SS raster </w:t>
      </w:r>
      <w:r w:rsidR="00880158">
        <w:t>than</w:t>
      </w:r>
      <w:r w:rsidR="00880158">
        <w:rPr>
          <w:rFonts w:hint="eastAsia"/>
        </w:rPr>
        <w:t xml:space="preserve"> channel raster, which will effectively reduce cell searching time.</w:t>
      </w:r>
      <w:r w:rsidR="000F10AA">
        <w:rPr>
          <w:rFonts w:hint="eastAsia"/>
        </w:rPr>
        <w:t xml:space="preserve"> Other than cell searching performance, increasing of </w:t>
      </w:r>
      <w:r w:rsidR="000F10AA" w:rsidRPr="00184A8E">
        <w:t xml:space="preserve">processing complexity and memory requirements </w:t>
      </w:r>
      <w:r w:rsidR="000F10AA" w:rsidRPr="00184A8E">
        <w:rPr>
          <w:rFonts w:hint="eastAsia"/>
        </w:rPr>
        <w:t>for</w:t>
      </w:r>
      <w:r w:rsidR="000F10AA" w:rsidRPr="00184A8E">
        <w:t xml:space="preserve"> UE</w:t>
      </w:r>
      <w:r w:rsidR="000F10AA">
        <w:rPr>
          <w:rFonts w:hint="eastAsia"/>
        </w:rPr>
        <w:t xml:space="preserve"> should also be considered carefully for expanding </w:t>
      </w:r>
      <w:r w:rsidR="000F10AA">
        <w:t xml:space="preserve">the </w:t>
      </w:r>
      <w:r w:rsidR="000F10AA">
        <w:rPr>
          <w:rFonts w:hint="eastAsia"/>
        </w:rPr>
        <w:t>SS period.</w:t>
      </w:r>
      <w:r w:rsidR="000553A3">
        <w:rPr>
          <w:rFonts w:hint="eastAsia"/>
        </w:rPr>
        <w:t xml:space="preserve"> </w:t>
      </w:r>
    </w:p>
    <w:p w:rsidR="001A483A" w:rsidRDefault="00832DC8" w:rsidP="005A6DAD">
      <w:pPr>
        <w:adjustRightInd/>
        <w:snapToGrid w:val="0"/>
        <w:spacing w:afterLines="50" w:line="240" w:lineRule="auto"/>
        <w:jc w:val="both"/>
      </w:pPr>
      <w:r>
        <w:rPr>
          <w:rFonts w:hint="eastAsia"/>
        </w:rPr>
        <w:t xml:space="preserve">Cell searching </w:t>
      </w:r>
      <w:r>
        <w:t>performance</w:t>
      </w:r>
      <w:r>
        <w:rPr>
          <w:rFonts w:hint="eastAsia"/>
        </w:rPr>
        <w:t xml:space="preserve"> is</w:t>
      </w:r>
      <w:r w:rsidRPr="00832DC8">
        <w:t xml:space="preserve"> directly affect</w:t>
      </w:r>
      <w:r>
        <w:rPr>
          <w:rFonts w:hint="eastAsia"/>
        </w:rPr>
        <w:t xml:space="preserve">ed by condition of SNR, which </w:t>
      </w:r>
      <w:r w:rsidRPr="00832DC8">
        <w:rPr>
          <w:rFonts w:hint="eastAsia"/>
        </w:rPr>
        <w:t>a</w:t>
      </w:r>
      <w:r w:rsidRPr="00832DC8">
        <w:t xml:space="preserve">ssociated with different </w:t>
      </w:r>
      <w:r w:rsidRPr="00832DC8">
        <w:rPr>
          <w:rFonts w:hint="eastAsia"/>
        </w:rPr>
        <w:t>p</w:t>
      </w:r>
      <w:r w:rsidRPr="00832DC8">
        <w:t>ath loss</w:t>
      </w:r>
      <w:r w:rsidRPr="00832DC8">
        <w:rPr>
          <w:rFonts w:hint="eastAsia"/>
        </w:rPr>
        <w:t xml:space="preserve"> for different frequency band.</w:t>
      </w:r>
      <w:r>
        <w:rPr>
          <w:rFonts w:hint="eastAsia"/>
        </w:rPr>
        <w:t xml:space="preserve"> </w:t>
      </w:r>
      <w:r w:rsidRPr="00832DC8">
        <w:t xml:space="preserve">In order to guarantee a certain performance </w:t>
      </w:r>
      <w:r w:rsidRPr="00832DC8">
        <w:rPr>
          <w:rFonts w:hint="eastAsia"/>
        </w:rPr>
        <w:t xml:space="preserve">of cell </w:t>
      </w:r>
      <w:r w:rsidRPr="00832DC8">
        <w:t>search</w:t>
      </w:r>
      <w:r w:rsidRPr="00832DC8">
        <w:rPr>
          <w:rFonts w:hint="eastAsia"/>
        </w:rPr>
        <w:t>ing</w:t>
      </w:r>
      <w:r w:rsidRPr="00832DC8">
        <w:t xml:space="preserve"> </w:t>
      </w:r>
      <w:r w:rsidRPr="00832DC8">
        <w:rPr>
          <w:rFonts w:hint="eastAsia"/>
        </w:rPr>
        <w:t>time, periodicity of NR S</w:t>
      </w:r>
      <w:bookmarkStart w:id="11" w:name="OLE_LINK16"/>
      <w:bookmarkStart w:id="12" w:name="OLE_LINK17"/>
      <w:r w:rsidRPr="00832DC8">
        <w:rPr>
          <w:rFonts w:hint="eastAsia"/>
        </w:rPr>
        <w:t xml:space="preserve">S </w:t>
      </w:r>
      <w:r w:rsidR="000F6592" w:rsidRPr="000F6592">
        <w:t>expansion</w:t>
      </w:r>
      <w:r w:rsidR="000F6592">
        <w:rPr>
          <w:rFonts w:hint="eastAsia"/>
        </w:rPr>
        <w:t xml:space="preserve"> should</w:t>
      </w:r>
      <w:r w:rsidRPr="00832DC8">
        <w:rPr>
          <w:rFonts w:hint="eastAsia"/>
        </w:rPr>
        <w:t xml:space="preserve"> </w:t>
      </w:r>
      <w:r w:rsidR="000F6592">
        <w:rPr>
          <w:rFonts w:hint="eastAsia"/>
        </w:rPr>
        <w:t xml:space="preserve">also </w:t>
      </w:r>
      <w:r w:rsidRPr="00832DC8">
        <w:rPr>
          <w:rFonts w:hint="eastAsia"/>
        </w:rPr>
        <w:t xml:space="preserve">be </w:t>
      </w:r>
      <w:r w:rsidR="000F6592">
        <w:rPr>
          <w:rFonts w:hint="eastAsia"/>
        </w:rPr>
        <w:t>limited</w:t>
      </w:r>
      <w:bookmarkEnd w:id="11"/>
      <w:bookmarkEnd w:id="12"/>
      <w:r>
        <w:rPr>
          <w:rFonts w:hint="eastAsia"/>
        </w:rPr>
        <w:t xml:space="preserve"> </w:t>
      </w:r>
      <w:r w:rsidR="00D51BCC">
        <w:rPr>
          <w:rFonts w:hint="eastAsia"/>
        </w:rPr>
        <w:t xml:space="preserve">for </w:t>
      </w:r>
      <w:r w:rsidR="000F6592">
        <w:rPr>
          <w:rFonts w:hint="eastAsia"/>
        </w:rPr>
        <w:t>higher</w:t>
      </w:r>
      <w:r w:rsidRPr="00367469">
        <w:rPr>
          <w:rFonts w:hint="eastAsia"/>
        </w:rPr>
        <w:t xml:space="preserve"> </w:t>
      </w:r>
      <w:r w:rsidR="007164C4" w:rsidRPr="00367469">
        <w:rPr>
          <w:rFonts w:hint="eastAsia"/>
        </w:rPr>
        <w:t xml:space="preserve">carrier </w:t>
      </w:r>
      <w:r w:rsidRPr="00367469">
        <w:rPr>
          <w:rFonts w:hint="eastAsia"/>
        </w:rPr>
        <w:t xml:space="preserve">frequency with </w:t>
      </w:r>
      <w:r w:rsidR="000F6592">
        <w:rPr>
          <w:rFonts w:hint="eastAsia"/>
        </w:rPr>
        <w:t>larg</w:t>
      </w:r>
      <w:r w:rsidRPr="00367469">
        <w:rPr>
          <w:rFonts w:hint="eastAsia"/>
        </w:rPr>
        <w:t>er path loss.</w:t>
      </w:r>
      <w:r>
        <w:rPr>
          <w:rFonts w:hint="eastAsia"/>
        </w:rPr>
        <w:t xml:space="preserve"> </w:t>
      </w:r>
    </w:p>
    <w:p w:rsidR="001A483A" w:rsidRDefault="00AE7443" w:rsidP="005A6DAD">
      <w:pPr>
        <w:adjustRightInd/>
        <w:snapToGrid w:val="0"/>
        <w:spacing w:afterLines="50" w:line="240" w:lineRule="auto"/>
        <w:jc w:val="both"/>
      </w:pPr>
      <w:r w:rsidRPr="00AE7443">
        <w:t>Considering the above factors</w:t>
      </w:r>
      <w:r w:rsidRPr="00AE7443">
        <w:rPr>
          <w:rFonts w:hint="eastAsia"/>
        </w:rPr>
        <w:t xml:space="preserve">, </w:t>
      </w:r>
      <w:r w:rsidR="00B503E8">
        <w:t>the</w:t>
      </w:r>
      <w:r w:rsidR="00F37AF3">
        <w:rPr>
          <w:rFonts w:hint="eastAsia"/>
        </w:rPr>
        <w:t xml:space="preserve"> default</w:t>
      </w:r>
      <w:r w:rsidR="00B503E8">
        <w:t xml:space="preserve"> </w:t>
      </w:r>
      <w:r>
        <w:rPr>
          <w:rFonts w:hint="eastAsia"/>
        </w:rPr>
        <w:t>p</w:t>
      </w:r>
      <w:r w:rsidRPr="00AE7443">
        <w:rPr>
          <w:rFonts w:hint="eastAsia"/>
        </w:rPr>
        <w:t xml:space="preserve">eriodicity of </w:t>
      </w:r>
      <w:r>
        <w:rPr>
          <w:rFonts w:hint="eastAsia"/>
        </w:rPr>
        <w:t xml:space="preserve">NR </w:t>
      </w:r>
      <w:r w:rsidRPr="00AE7443">
        <w:rPr>
          <w:rFonts w:hint="eastAsia"/>
        </w:rPr>
        <w:t>SS</w:t>
      </w:r>
      <w:r w:rsidR="00F37AF3">
        <w:rPr>
          <w:rFonts w:hint="eastAsia"/>
        </w:rPr>
        <w:t xml:space="preserve"> burst set</w:t>
      </w:r>
      <w:r>
        <w:rPr>
          <w:rFonts w:hint="eastAsia"/>
        </w:rPr>
        <w:t xml:space="preserve"> can be expanded to a certain degree compar</w:t>
      </w:r>
      <w:r w:rsidR="00B503E8">
        <w:t>ed</w:t>
      </w:r>
      <w:r>
        <w:rPr>
          <w:rFonts w:hint="eastAsia"/>
        </w:rPr>
        <w:t xml:space="preserve"> </w:t>
      </w:r>
      <w:r w:rsidR="00B503E8">
        <w:t>to</w:t>
      </w:r>
      <w:r>
        <w:rPr>
          <w:rFonts w:hint="eastAsia"/>
        </w:rPr>
        <w:t xml:space="preserve"> LTE 5ms SS</w:t>
      </w:r>
      <w:r w:rsidR="00A97E1A">
        <w:t xml:space="preserve"> </w:t>
      </w:r>
      <w:r w:rsidR="00EC7595">
        <w:rPr>
          <w:rFonts w:hint="eastAsia"/>
        </w:rPr>
        <w:t xml:space="preserve">(e.g. 10ms, 20ms). The </w:t>
      </w:r>
      <w:r w:rsidR="00EC7595" w:rsidRPr="00EC7595">
        <w:t>specific</w:t>
      </w:r>
      <w:r w:rsidR="00EC7595" w:rsidRPr="00EC7595">
        <w:rPr>
          <w:rFonts w:hint="eastAsia"/>
        </w:rPr>
        <w:t xml:space="preserve"> value should be further </w:t>
      </w:r>
      <w:r w:rsidR="00EC7595">
        <w:rPr>
          <w:rFonts w:hint="eastAsia"/>
        </w:rPr>
        <w:t>study by considering different</w:t>
      </w:r>
      <w:r w:rsidR="00B503E8">
        <w:t xml:space="preserve"> </w:t>
      </w:r>
      <w:r w:rsidR="00EC7595">
        <w:rPr>
          <w:rFonts w:hint="eastAsia"/>
        </w:rPr>
        <w:t>situations for different frequency band</w:t>
      </w:r>
      <w:r>
        <w:rPr>
          <w:rFonts w:hint="eastAsia"/>
        </w:rPr>
        <w:t xml:space="preserve">. </w:t>
      </w:r>
    </w:p>
    <w:p w:rsidR="00AE7443" w:rsidRDefault="00AE7443" w:rsidP="005A6DAD">
      <w:pPr>
        <w:pStyle w:val="af4"/>
        <w:spacing w:before="0" w:afterLines="50"/>
        <w:jc w:val="both"/>
        <w:rPr>
          <w:i/>
          <w:lang w:eastAsia="zh-CN"/>
        </w:rPr>
      </w:pPr>
      <w:r w:rsidRPr="00693ED5">
        <w:rPr>
          <w:i/>
          <w:u w:val="single"/>
          <w:lang w:eastAsia="zh-CN"/>
        </w:rPr>
        <w:t xml:space="preserve">Proposal </w:t>
      </w:r>
      <w:r w:rsidR="00367469">
        <w:rPr>
          <w:rFonts w:hint="eastAsia"/>
          <w:i/>
          <w:u w:val="single"/>
          <w:lang w:eastAsia="zh-CN"/>
        </w:rPr>
        <w:t>3</w:t>
      </w:r>
      <w:r w:rsidRPr="00AE7443">
        <w:rPr>
          <w:i/>
          <w:lang w:eastAsia="zh-CN"/>
        </w:rPr>
        <w:t>:</w:t>
      </w:r>
      <w:r w:rsidRPr="00AE7443">
        <w:rPr>
          <w:rFonts w:hint="eastAsia"/>
          <w:i/>
          <w:lang w:eastAsia="zh-CN"/>
        </w:rPr>
        <w:t xml:space="preserve"> </w:t>
      </w:r>
      <w:r w:rsidR="00D51BCC" w:rsidRPr="00D51BCC">
        <w:rPr>
          <w:i/>
          <w:lang w:eastAsia="zh-CN"/>
        </w:rPr>
        <w:t xml:space="preserve">For carrier frequency </w:t>
      </w:r>
      <w:r w:rsidR="00D51BCC">
        <w:rPr>
          <w:i/>
          <w:lang w:eastAsia="zh-CN"/>
        </w:rPr>
        <w:t>above 6GHz</w:t>
      </w:r>
      <w:r w:rsidR="00D51BCC" w:rsidRPr="00D51BCC">
        <w:rPr>
          <w:rFonts w:hint="eastAsia"/>
          <w:i/>
          <w:lang w:eastAsia="zh-CN"/>
        </w:rPr>
        <w:t xml:space="preserve">, </w:t>
      </w:r>
      <w:r w:rsidR="00D51BCC">
        <w:rPr>
          <w:rFonts w:hint="eastAsia"/>
          <w:i/>
          <w:lang w:eastAsia="zh-CN"/>
        </w:rPr>
        <w:t>t</w:t>
      </w:r>
      <w:r w:rsidR="00F37AF3">
        <w:rPr>
          <w:rFonts w:hint="eastAsia"/>
          <w:i/>
          <w:lang w:eastAsia="zh-CN"/>
        </w:rPr>
        <w:t>he default p</w:t>
      </w:r>
      <w:r w:rsidR="00F37AF3" w:rsidRPr="00AE7443">
        <w:rPr>
          <w:rFonts w:hint="eastAsia"/>
          <w:i/>
          <w:lang w:eastAsia="zh-CN"/>
        </w:rPr>
        <w:t xml:space="preserve">eriodicity </w:t>
      </w:r>
      <w:r w:rsidRPr="00AE7443">
        <w:rPr>
          <w:rFonts w:hint="eastAsia"/>
          <w:i/>
          <w:lang w:eastAsia="zh-CN"/>
        </w:rPr>
        <w:t xml:space="preserve">of SS </w:t>
      </w:r>
      <w:r w:rsidR="00F37AF3">
        <w:rPr>
          <w:rFonts w:hint="eastAsia"/>
          <w:i/>
          <w:lang w:eastAsia="zh-CN"/>
        </w:rPr>
        <w:t xml:space="preserve">burst set </w:t>
      </w:r>
      <w:r w:rsidRPr="00AE7443">
        <w:rPr>
          <w:rFonts w:hint="eastAsia"/>
          <w:i/>
          <w:lang w:eastAsia="zh-CN"/>
        </w:rPr>
        <w:t>can be expanded to a certain degree comparing with LTE SS</w:t>
      </w:r>
      <w:r w:rsidR="00881E1D">
        <w:rPr>
          <w:i/>
          <w:lang w:eastAsia="zh-CN"/>
        </w:rPr>
        <w:t xml:space="preserve"> </w:t>
      </w:r>
      <w:r w:rsidRPr="00AE7443">
        <w:rPr>
          <w:rFonts w:hint="eastAsia"/>
          <w:i/>
          <w:lang w:eastAsia="zh-CN"/>
        </w:rPr>
        <w:t>(e.g. 10ms, 20ms).</w:t>
      </w:r>
      <w:r w:rsidR="00EC7595" w:rsidRPr="00EC7595">
        <w:rPr>
          <w:rFonts w:hint="eastAsia"/>
          <w:i/>
          <w:lang w:eastAsia="zh-CN"/>
        </w:rPr>
        <w:t xml:space="preserve"> The </w:t>
      </w:r>
      <w:r w:rsidR="00EC7595" w:rsidRPr="00EC7595">
        <w:rPr>
          <w:i/>
          <w:lang w:eastAsia="zh-CN"/>
        </w:rPr>
        <w:t>specific</w:t>
      </w:r>
      <w:r w:rsidR="00EC7595" w:rsidRPr="00EC7595">
        <w:rPr>
          <w:rFonts w:hint="eastAsia"/>
          <w:i/>
          <w:lang w:eastAsia="zh-CN"/>
        </w:rPr>
        <w:t xml:space="preserve"> value should be further </w:t>
      </w:r>
      <w:r w:rsidR="007164C4">
        <w:rPr>
          <w:rFonts w:hint="eastAsia"/>
          <w:i/>
          <w:lang w:eastAsia="zh-CN"/>
        </w:rPr>
        <w:t>selected</w:t>
      </w:r>
      <w:r w:rsidR="007164C4" w:rsidRPr="00EC7595">
        <w:rPr>
          <w:rFonts w:hint="eastAsia"/>
          <w:i/>
          <w:lang w:eastAsia="zh-CN"/>
        </w:rPr>
        <w:t xml:space="preserve"> </w:t>
      </w:r>
      <w:r w:rsidR="00EC7595" w:rsidRPr="00EC7595">
        <w:rPr>
          <w:rFonts w:hint="eastAsia"/>
          <w:i/>
          <w:lang w:eastAsia="zh-CN"/>
        </w:rPr>
        <w:t>by considering different</w:t>
      </w:r>
      <w:r w:rsidR="00EC7595" w:rsidRPr="00EC7595">
        <w:rPr>
          <w:i/>
          <w:lang w:eastAsia="zh-CN"/>
        </w:rPr>
        <w:t xml:space="preserve"> </w:t>
      </w:r>
      <w:r w:rsidR="00EC7595" w:rsidRPr="00EC7595">
        <w:rPr>
          <w:rFonts w:hint="eastAsia"/>
          <w:i/>
          <w:lang w:eastAsia="zh-CN"/>
        </w:rPr>
        <w:t>situations for different frequency band</w:t>
      </w:r>
      <w:r w:rsidR="00FD239C">
        <w:rPr>
          <w:rFonts w:hint="eastAsia"/>
          <w:i/>
          <w:lang w:eastAsia="zh-CN"/>
        </w:rPr>
        <w:t>s</w:t>
      </w:r>
      <w:r w:rsidR="00EC7595" w:rsidRPr="00EC7595">
        <w:rPr>
          <w:rFonts w:hint="eastAsia"/>
          <w:i/>
          <w:lang w:eastAsia="zh-CN"/>
        </w:rPr>
        <w:t>.</w:t>
      </w:r>
    </w:p>
    <w:p w:rsidR="00064712" w:rsidRPr="00947695" w:rsidRDefault="00064712" w:rsidP="005A6DAD">
      <w:pPr>
        <w:spacing w:after="50" w:line="240" w:lineRule="auto"/>
        <w:rPr>
          <w:lang w:val="en-GB"/>
        </w:rPr>
      </w:pPr>
    </w:p>
    <w:p w:rsidR="00F1510A" w:rsidRDefault="00F1510A" w:rsidP="00947695">
      <w:pPr>
        <w:pStyle w:val="2"/>
        <w:numPr>
          <w:ilvl w:val="0"/>
          <w:numId w:val="13"/>
        </w:numPr>
        <w:spacing w:before="60" w:after="60"/>
        <w:rPr>
          <w:lang w:eastAsia="zh-CN"/>
        </w:rPr>
      </w:pPr>
      <w:r>
        <w:rPr>
          <w:lang w:eastAsia="zh-CN"/>
        </w:rPr>
        <w:lastRenderedPageBreak/>
        <w:t>Conclusions</w:t>
      </w:r>
    </w:p>
    <w:p w:rsidR="00C77796" w:rsidRDefault="00D77A65" w:rsidP="0052146C">
      <w:pPr>
        <w:spacing w:afterLines="50" w:line="240" w:lineRule="auto"/>
      </w:pPr>
      <w:r>
        <w:t>The f</w:t>
      </w:r>
      <w:r w:rsidR="00D0360C">
        <w:t xml:space="preserve">ollowing </w:t>
      </w:r>
      <w:r w:rsidR="008C364B">
        <w:rPr>
          <w:rFonts w:hint="eastAsia"/>
        </w:rPr>
        <w:t xml:space="preserve">proposals and observation </w:t>
      </w:r>
      <w:r>
        <w:t>w</w:t>
      </w:r>
      <w:r w:rsidR="008C364B">
        <w:rPr>
          <w:rFonts w:hint="eastAsia"/>
        </w:rPr>
        <w:t>ere</w:t>
      </w:r>
      <w:r>
        <w:t xml:space="preserve"> </w:t>
      </w:r>
      <w:r w:rsidR="008C364B">
        <w:t>discussed</w:t>
      </w:r>
      <w:r>
        <w:t xml:space="preserve"> above</w:t>
      </w:r>
      <w:r w:rsidR="00D0360C">
        <w:t>:</w:t>
      </w:r>
    </w:p>
    <w:p w:rsidR="00F37AF3" w:rsidRPr="0065590D" w:rsidRDefault="00F37AF3" w:rsidP="005A6DAD">
      <w:pPr>
        <w:pStyle w:val="af4"/>
        <w:spacing w:before="0" w:afterLines="50"/>
        <w:jc w:val="both"/>
        <w:rPr>
          <w:i/>
          <w:szCs w:val="22"/>
          <w:lang w:val="en-US" w:eastAsia="zh-CN"/>
        </w:rPr>
      </w:pPr>
      <w:r w:rsidRPr="0065590D">
        <w:rPr>
          <w:i/>
          <w:u w:val="single"/>
        </w:rPr>
        <w:t>Observation</w:t>
      </w:r>
      <w:r w:rsidRPr="0065590D">
        <w:rPr>
          <w:rFonts w:hint="eastAsia"/>
          <w:i/>
          <w:u w:val="single"/>
        </w:rPr>
        <w:t>:</w:t>
      </w:r>
      <w:r w:rsidRPr="0065590D">
        <w:rPr>
          <w:rFonts w:hint="eastAsia"/>
          <w:i/>
        </w:rPr>
        <w:t xml:space="preserve"> NR should </w:t>
      </w:r>
      <w:r w:rsidRPr="0065590D">
        <w:rPr>
          <w:i/>
        </w:rPr>
        <w:t>still</w:t>
      </w:r>
      <w:r w:rsidRPr="0065590D">
        <w:rPr>
          <w:rFonts w:hint="eastAsia"/>
          <w:i/>
        </w:rPr>
        <w:t xml:space="preserve"> support uniform </w:t>
      </w:r>
      <w:r w:rsidR="009F301B">
        <w:rPr>
          <w:i/>
        </w:rPr>
        <w:t>periodicity</w:t>
      </w:r>
      <w:r w:rsidR="009F301B" w:rsidRPr="0065590D">
        <w:rPr>
          <w:rFonts w:hint="eastAsia"/>
          <w:i/>
          <w:szCs w:val="22"/>
          <w:lang w:val="en-US" w:eastAsia="zh-CN"/>
        </w:rPr>
        <w:t xml:space="preserve"> </w:t>
      </w:r>
      <w:r w:rsidRPr="0065590D">
        <w:rPr>
          <w:rFonts w:hint="eastAsia"/>
          <w:i/>
          <w:szCs w:val="22"/>
          <w:lang w:val="en-US" w:eastAsia="zh-CN"/>
        </w:rPr>
        <w:t xml:space="preserve">for </w:t>
      </w:r>
      <w:r w:rsidR="000F6592" w:rsidRPr="002B783D">
        <w:rPr>
          <w:rFonts w:hint="eastAsia"/>
          <w:i/>
        </w:rPr>
        <w:t>NR_PSS and NR_SSS</w:t>
      </w:r>
      <w:r w:rsidRPr="0065590D">
        <w:rPr>
          <w:rFonts w:hint="eastAsia"/>
          <w:i/>
          <w:szCs w:val="22"/>
          <w:lang w:val="en-US" w:eastAsia="zh-CN"/>
        </w:rPr>
        <w:t xml:space="preserve"> just as LTE. </w:t>
      </w:r>
      <w:r>
        <w:rPr>
          <w:rFonts w:hint="eastAsia"/>
          <w:i/>
          <w:szCs w:val="22"/>
          <w:lang w:val="en-US" w:eastAsia="zh-CN"/>
        </w:rPr>
        <w:t xml:space="preserve">And </w:t>
      </w:r>
      <w:r w:rsidRPr="0065590D">
        <w:rPr>
          <w:rFonts w:hint="eastAsia"/>
          <w:i/>
        </w:rPr>
        <w:t>period</w:t>
      </w:r>
      <w:r w:rsidRPr="0065590D">
        <w:rPr>
          <w:rFonts w:hint="eastAsia"/>
          <w:i/>
          <w:szCs w:val="22"/>
          <w:lang w:val="en-US" w:eastAsia="zh-CN"/>
        </w:rPr>
        <w:t xml:space="preserve"> </w:t>
      </w:r>
      <w:r>
        <w:rPr>
          <w:rFonts w:hint="eastAsia"/>
          <w:i/>
          <w:szCs w:val="22"/>
          <w:lang w:val="en-US" w:eastAsia="zh-CN"/>
        </w:rPr>
        <w:t>of</w:t>
      </w:r>
      <w:r w:rsidRPr="0065590D">
        <w:rPr>
          <w:rFonts w:hint="eastAsia"/>
          <w:i/>
          <w:szCs w:val="22"/>
          <w:lang w:val="en-US" w:eastAsia="zh-CN"/>
        </w:rPr>
        <w:t xml:space="preserve"> NR SS</w:t>
      </w:r>
      <w:r>
        <w:rPr>
          <w:rFonts w:hint="eastAsia"/>
          <w:i/>
          <w:szCs w:val="22"/>
          <w:lang w:val="en-US" w:eastAsia="zh-CN"/>
        </w:rPr>
        <w:t xml:space="preserve"> is equal to </w:t>
      </w:r>
      <w:r w:rsidRPr="0065590D">
        <w:rPr>
          <w:rFonts w:hint="eastAsia"/>
          <w:i/>
        </w:rPr>
        <w:t>period</w:t>
      </w:r>
      <w:r w:rsidRPr="0065590D">
        <w:rPr>
          <w:rFonts w:hint="eastAsia"/>
          <w:i/>
          <w:szCs w:val="22"/>
          <w:lang w:val="en-US" w:eastAsia="zh-CN"/>
        </w:rPr>
        <w:t xml:space="preserve"> </w:t>
      </w:r>
      <w:r>
        <w:rPr>
          <w:rFonts w:hint="eastAsia"/>
          <w:i/>
          <w:szCs w:val="22"/>
          <w:lang w:val="en-US" w:eastAsia="zh-CN"/>
        </w:rPr>
        <w:t>of</w:t>
      </w:r>
      <w:r w:rsidRPr="0065590D">
        <w:rPr>
          <w:rFonts w:hint="eastAsia"/>
          <w:i/>
          <w:szCs w:val="22"/>
          <w:lang w:val="en-US" w:eastAsia="zh-CN"/>
        </w:rPr>
        <w:t xml:space="preserve"> SS</w:t>
      </w:r>
      <w:r>
        <w:rPr>
          <w:rFonts w:hint="eastAsia"/>
          <w:i/>
          <w:szCs w:val="22"/>
          <w:lang w:val="en-US" w:eastAsia="zh-CN"/>
        </w:rPr>
        <w:t xml:space="preserve"> burst set.</w:t>
      </w:r>
    </w:p>
    <w:p w:rsidR="00367469" w:rsidRDefault="00367469" w:rsidP="005A6DAD">
      <w:pPr>
        <w:pStyle w:val="af4"/>
        <w:spacing w:before="0" w:afterLines="50"/>
        <w:jc w:val="both"/>
        <w:rPr>
          <w:i/>
          <w:szCs w:val="22"/>
          <w:lang w:val="en-US" w:eastAsia="zh-CN"/>
        </w:rPr>
      </w:pPr>
      <w:r w:rsidRPr="00DB543F">
        <w:rPr>
          <w:i/>
          <w:szCs w:val="22"/>
          <w:u w:val="single"/>
          <w:lang w:val="en-US" w:eastAsia="zh-CN"/>
        </w:rPr>
        <w:t xml:space="preserve">Proposal </w:t>
      </w:r>
      <w:r w:rsidRPr="00DB543F">
        <w:rPr>
          <w:rFonts w:hint="eastAsia"/>
          <w:i/>
          <w:szCs w:val="22"/>
          <w:u w:val="single"/>
          <w:lang w:val="en-US" w:eastAsia="zh-CN"/>
        </w:rPr>
        <w:t>1</w:t>
      </w:r>
      <w:r w:rsidRPr="000F6592">
        <w:rPr>
          <w:i/>
          <w:szCs w:val="22"/>
          <w:lang w:val="en-US" w:eastAsia="zh-CN"/>
        </w:rPr>
        <w:t>:</w:t>
      </w:r>
      <w:r w:rsidRPr="000F6592">
        <w:rPr>
          <w:rFonts w:hint="eastAsia"/>
          <w:i/>
          <w:szCs w:val="22"/>
          <w:lang w:val="en-US" w:eastAsia="zh-CN"/>
        </w:rPr>
        <w:t xml:space="preserve"> </w:t>
      </w:r>
      <w:r w:rsidRPr="0065590D">
        <w:rPr>
          <w:i/>
          <w:szCs w:val="22"/>
          <w:lang w:val="en-US" w:eastAsia="zh-CN"/>
        </w:rPr>
        <w:t xml:space="preserve">For carrier frequency </w:t>
      </w:r>
      <w:r>
        <w:rPr>
          <w:rFonts w:hint="eastAsia"/>
          <w:i/>
          <w:szCs w:val="22"/>
          <w:lang w:val="en-US" w:eastAsia="zh-CN"/>
        </w:rPr>
        <w:t>below 2GHz,</w:t>
      </w:r>
      <w:r w:rsidRPr="0065590D">
        <w:rPr>
          <w:rFonts w:hint="eastAsia"/>
          <w:i/>
          <w:szCs w:val="22"/>
          <w:lang w:val="en-US" w:eastAsia="zh-CN"/>
        </w:rPr>
        <w:t xml:space="preserve"> </w:t>
      </w:r>
      <w:r w:rsidRPr="0065590D">
        <w:rPr>
          <w:i/>
          <w:szCs w:val="22"/>
          <w:lang w:val="en-US" w:eastAsia="zh-CN"/>
        </w:rPr>
        <w:t xml:space="preserve">value </w:t>
      </w:r>
      <w:r w:rsidRPr="0065590D">
        <w:rPr>
          <w:rFonts w:hint="eastAsia"/>
          <w:i/>
          <w:szCs w:val="22"/>
          <w:lang w:val="en-US" w:eastAsia="zh-CN"/>
        </w:rPr>
        <w:t xml:space="preserve">of </w:t>
      </w:r>
      <w:r w:rsidRPr="0065590D">
        <w:rPr>
          <w:i/>
          <w:szCs w:val="22"/>
          <w:lang w:val="en-US" w:eastAsia="zh-CN"/>
        </w:rPr>
        <w:t>default SS burst set periodicity</w:t>
      </w:r>
      <w:r w:rsidRPr="0065590D">
        <w:rPr>
          <w:rFonts w:hint="eastAsia"/>
          <w:i/>
          <w:szCs w:val="22"/>
          <w:lang w:val="en-US" w:eastAsia="zh-CN"/>
        </w:rPr>
        <w:t xml:space="preserve"> should be 5ms just as LTE.</w:t>
      </w:r>
      <w:r>
        <w:rPr>
          <w:rFonts w:hint="eastAsia"/>
          <w:i/>
          <w:szCs w:val="22"/>
          <w:lang w:val="en-US" w:eastAsia="zh-CN"/>
        </w:rPr>
        <w:t xml:space="preserve"> </w:t>
      </w:r>
    </w:p>
    <w:p w:rsidR="00367469" w:rsidRPr="00DB543F" w:rsidRDefault="00367469" w:rsidP="005A6DAD">
      <w:pPr>
        <w:pStyle w:val="af4"/>
        <w:spacing w:before="0" w:afterLines="50"/>
        <w:jc w:val="both"/>
        <w:rPr>
          <w:i/>
          <w:szCs w:val="22"/>
          <w:lang w:val="en-US" w:eastAsia="zh-CN"/>
        </w:rPr>
      </w:pPr>
      <w:r w:rsidRPr="00DB543F">
        <w:rPr>
          <w:i/>
          <w:szCs w:val="22"/>
          <w:u w:val="single"/>
          <w:lang w:val="en-US" w:eastAsia="zh-CN"/>
        </w:rPr>
        <w:t xml:space="preserve">Proposal </w:t>
      </w:r>
      <w:r w:rsidRPr="00DB543F">
        <w:rPr>
          <w:rFonts w:hint="eastAsia"/>
          <w:i/>
          <w:szCs w:val="22"/>
          <w:u w:val="single"/>
          <w:lang w:val="en-US" w:eastAsia="zh-CN"/>
        </w:rPr>
        <w:t>2</w:t>
      </w:r>
      <w:r w:rsidRPr="000F6592">
        <w:rPr>
          <w:i/>
          <w:szCs w:val="22"/>
          <w:lang w:val="en-US" w:eastAsia="zh-CN"/>
        </w:rPr>
        <w:t>:</w:t>
      </w:r>
      <w:r w:rsidRPr="0065590D">
        <w:rPr>
          <w:rFonts w:hint="eastAsia"/>
          <w:i/>
          <w:szCs w:val="22"/>
          <w:lang w:val="en-US" w:eastAsia="zh-CN"/>
        </w:rPr>
        <w:t xml:space="preserve"> </w:t>
      </w:r>
      <w:r>
        <w:rPr>
          <w:rFonts w:hint="eastAsia"/>
          <w:i/>
          <w:szCs w:val="22"/>
          <w:lang w:val="en-US" w:eastAsia="zh-CN"/>
        </w:rPr>
        <w:t xml:space="preserve">For </w:t>
      </w:r>
      <w:r w:rsidRPr="00DB543F">
        <w:rPr>
          <w:rFonts w:hint="eastAsia"/>
          <w:i/>
          <w:szCs w:val="22"/>
          <w:lang w:val="en-US" w:eastAsia="zh-CN"/>
        </w:rPr>
        <w:t>carrier frequency around 4</w:t>
      </w:r>
      <w:r w:rsidRPr="00DB543F">
        <w:rPr>
          <w:i/>
          <w:szCs w:val="22"/>
          <w:lang w:val="en-US" w:eastAsia="zh-CN"/>
        </w:rPr>
        <w:t>GHz</w:t>
      </w:r>
      <w:r w:rsidRPr="00DB543F">
        <w:rPr>
          <w:rFonts w:hint="eastAsia"/>
          <w:i/>
          <w:szCs w:val="22"/>
          <w:lang w:val="en-US" w:eastAsia="zh-CN"/>
        </w:rPr>
        <w:t>,</w:t>
      </w:r>
      <w:r>
        <w:rPr>
          <w:rFonts w:hint="eastAsia"/>
          <w:i/>
          <w:szCs w:val="22"/>
          <w:lang w:val="en-US" w:eastAsia="zh-CN"/>
        </w:rPr>
        <w:t xml:space="preserve"> </w:t>
      </w:r>
      <w:r w:rsidR="00C63EAC">
        <w:rPr>
          <w:rFonts w:hint="eastAsia"/>
          <w:i/>
          <w:szCs w:val="22"/>
          <w:lang w:val="en-US" w:eastAsia="zh-CN"/>
        </w:rPr>
        <w:t xml:space="preserve">by considering </w:t>
      </w:r>
      <w:r w:rsidR="00C63EAC">
        <w:rPr>
          <w:i/>
          <w:szCs w:val="22"/>
          <w:lang w:val="en-US" w:eastAsia="zh-CN"/>
        </w:rPr>
        <w:t>potential</w:t>
      </w:r>
      <w:r w:rsidR="00C63EAC" w:rsidRPr="00DB543F">
        <w:rPr>
          <w:rFonts w:hint="eastAsia"/>
          <w:i/>
          <w:szCs w:val="22"/>
          <w:lang w:val="en-US" w:eastAsia="zh-CN"/>
        </w:rPr>
        <w:t xml:space="preserve"> multi-beams </w:t>
      </w:r>
      <w:r w:rsidR="00C63EAC" w:rsidRPr="00DB543F">
        <w:rPr>
          <w:i/>
          <w:szCs w:val="22"/>
          <w:lang w:val="en-US" w:eastAsia="zh-CN"/>
        </w:rPr>
        <w:t>deployment</w:t>
      </w:r>
      <w:r w:rsidR="00C63EAC">
        <w:rPr>
          <w:rFonts w:hint="eastAsia"/>
          <w:i/>
          <w:szCs w:val="22"/>
          <w:lang w:val="en-US" w:eastAsia="zh-CN"/>
        </w:rPr>
        <w:t>,</w:t>
      </w:r>
      <w:r w:rsidR="00C63EAC" w:rsidRPr="0065590D">
        <w:rPr>
          <w:i/>
          <w:szCs w:val="22"/>
          <w:lang w:val="en-US" w:eastAsia="zh-CN"/>
        </w:rPr>
        <w:t xml:space="preserve"> </w:t>
      </w:r>
      <w:r w:rsidRPr="0065590D">
        <w:rPr>
          <w:i/>
          <w:szCs w:val="22"/>
          <w:lang w:val="en-US" w:eastAsia="zh-CN"/>
        </w:rPr>
        <w:t xml:space="preserve">values </w:t>
      </w:r>
      <w:r w:rsidRPr="0065590D">
        <w:rPr>
          <w:rFonts w:hint="eastAsia"/>
          <w:i/>
          <w:szCs w:val="22"/>
          <w:lang w:val="en-US" w:eastAsia="zh-CN"/>
        </w:rPr>
        <w:t xml:space="preserve">of </w:t>
      </w:r>
      <w:r w:rsidRPr="0065590D">
        <w:rPr>
          <w:i/>
          <w:szCs w:val="22"/>
          <w:lang w:val="en-US" w:eastAsia="zh-CN"/>
        </w:rPr>
        <w:t>default SS burst set periodicity</w:t>
      </w:r>
      <w:r w:rsidRPr="0065590D">
        <w:rPr>
          <w:rFonts w:hint="eastAsia"/>
          <w:i/>
          <w:szCs w:val="22"/>
          <w:lang w:val="en-US" w:eastAsia="zh-CN"/>
        </w:rPr>
        <w:t xml:space="preserve"> should be</w:t>
      </w:r>
      <w:r>
        <w:rPr>
          <w:rFonts w:hint="eastAsia"/>
          <w:i/>
          <w:szCs w:val="22"/>
          <w:lang w:val="en-US" w:eastAsia="zh-CN"/>
        </w:rPr>
        <w:t xml:space="preserve"> </w:t>
      </w:r>
      <w:r w:rsidRPr="0065590D">
        <w:rPr>
          <w:rFonts w:hint="eastAsia"/>
          <w:i/>
          <w:szCs w:val="22"/>
          <w:lang w:val="en-US" w:eastAsia="zh-CN"/>
        </w:rPr>
        <w:t>5ms</w:t>
      </w:r>
      <w:r>
        <w:rPr>
          <w:rFonts w:hint="eastAsia"/>
          <w:i/>
          <w:szCs w:val="22"/>
          <w:lang w:val="en-US" w:eastAsia="zh-CN"/>
        </w:rPr>
        <w:t xml:space="preserve"> or 10ms for </w:t>
      </w:r>
      <w:r w:rsidRPr="00DB543F">
        <w:rPr>
          <w:i/>
          <w:szCs w:val="22"/>
          <w:lang w:val="en-US" w:eastAsia="zh-CN"/>
        </w:rPr>
        <w:t>guaranteeing</w:t>
      </w:r>
      <w:r w:rsidRPr="00DB543F">
        <w:rPr>
          <w:rFonts w:hint="eastAsia"/>
          <w:i/>
          <w:szCs w:val="22"/>
          <w:lang w:val="en-US" w:eastAsia="zh-CN"/>
        </w:rPr>
        <w:t xml:space="preserve"> similar overhead with LTE. </w:t>
      </w:r>
    </w:p>
    <w:p w:rsidR="00EC7595" w:rsidRDefault="00EC7595" w:rsidP="005A6DAD">
      <w:pPr>
        <w:pStyle w:val="af4"/>
        <w:spacing w:before="0" w:afterLines="50"/>
        <w:jc w:val="both"/>
        <w:rPr>
          <w:i/>
          <w:lang w:eastAsia="zh-CN"/>
        </w:rPr>
      </w:pPr>
      <w:r w:rsidRPr="00BF0B6C">
        <w:rPr>
          <w:i/>
          <w:u w:val="single"/>
          <w:lang w:eastAsia="zh-CN"/>
        </w:rPr>
        <w:t xml:space="preserve">Proposal </w:t>
      </w:r>
      <w:r w:rsidR="000F6592">
        <w:rPr>
          <w:rFonts w:hint="eastAsia"/>
          <w:i/>
          <w:u w:val="single"/>
          <w:lang w:eastAsia="zh-CN"/>
        </w:rPr>
        <w:t>3</w:t>
      </w:r>
      <w:r w:rsidRPr="00AE7443">
        <w:rPr>
          <w:i/>
          <w:lang w:eastAsia="zh-CN"/>
        </w:rPr>
        <w:t>:</w:t>
      </w:r>
      <w:r w:rsidRPr="00AE7443">
        <w:rPr>
          <w:rFonts w:hint="eastAsia"/>
          <w:i/>
          <w:lang w:eastAsia="zh-CN"/>
        </w:rPr>
        <w:t xml:space="preserve"> </w:t>
      </w:r>
      <w:r w:rsidR="00D51BCC" w:rsidRPr="00D51BCC">
        <w:rPr>
          <w:i/>
          <w:lang w:eastAsia="zh-CN"/>
        </w:rPr>
        <w:t xml:space="preserve">For carrier frequency range </w:t>
      </w:r>
      <w:r w:rsidR="00D51BCC">
        <w:rPr>
          <w:i/>
          <w:lang w:eastAsia="zh-CN"/>
        </w:rPr>
        <w:t>above 6GHz</w:t>
      </w:r>
      <w:r w:rsidR="00D51BCC" w:rsidRPr="00D51BCC">
        <w:rPr>
          <w:rFonts w:hint="eastAsia"/>
          <w:i/>
          <w:lang w:eastAsia="zh-CN"/>
        </w:rPr>
        <w:t xml:space="preserve">, </w:t>
      </w:r>
      <w:r w:rsidR="00D51BCC">
        <w:rPr>
          <w:rFonts w:hint="eastAsia"/>
          <w:i/>
          <w:lang w:eastAsia="zh-CN"/>
        </w:rPr>
        <w:t>the default p</w:t>
      </w:r>
      <w:r w:rsidR="00D51BCC" w:rsidRPr="00AE7443">
        <w:rPr>
          <w:rFonts w:hint="eastAsia"/>
          <w:i/>
          <w:lang w:eastAsia="zh-CN"/>
        </w:rPr>
        <w:t xml:space="preserve">eriodicity of SS </w:t>
      </w:r>
      <w:r w:rsidR="00D51BCC">
        <w:rPr>
          <w:rFonts w:hint="eastAsia"/>
          <w:i/>
          <w:lang w:eastAsia="zh-CN"/>
        </w:rPr>
        <w:t xml:space="preserve">burst set </w:t>
      </w:r>
      <w:r w:rsidR="00D51BCC" w:rsidRPr="00AE7443">
        <w:rPr>
          <w:rFonts w:hint="eastAsia"/>
          <w:i/>
          <w:lang w:eastAsia="zh-CN"/>
        </w:rPr>
        <w:t>can be expanded to a certain degree comparing with LTE SS</w:t>
      </w:r>
      <w:r w:rsidR="00D51BCC">
        <w:rPr>
          <w:i/>
          <w:lang w:eastAsia="zh-CN"/>
        </w:rPr>
        <w:t xml:space="preserve"> </w:t>
      </w:r>
      <w:r w:rsidR="00D51BCC" w:rsidRPr="00AE7443">
        <w:rPr>
          <w:rFonts w:hint="eastAsia"/>
          <w:i/>
          <w:lang w:eastAsia="zh-CN"/>
        </w:rPr>
        <w:t>(e.g. 10ms, 20ms).</w:t>
      </w:r>
      <w:r w:rsidR="00D51BCC" w:rsidRPr="00EC7595">
        <w:rPr>
          <w:rFonts w:hint="eastAsia"/>
          <w:i/>
          <w:lang w:eastAsia="zh-CN"/>
        </w:rPr>
        <w:t xml:space="preserve"> The </w:t>
      </w:r>
      <w:r w:rsidR="00D51BCC" w:rsidRPr="00EC7595">
        <w:rPr>
          <w:i/>
          <w:lang w:eastAsia="zh-CN"/>
        </w:rPr>
        <w:t>specific</w:t>
      </w:r>
      <w:r w:rsidR="00D51BCC" w:rsidRPr="00EC7595">
        <w:rPr>
          <w:rFonts w:hint="eastAsia"/>
          <w:i/>
          <w:lang w:eastAsia="zh-CN"/>
        </w:rPr>
        <w:t xml:space="preserve"> value should be further </w:t>
      </w:r>
      <w:r w:rsidR="00D51BCC">
        <w:rPr>
          <w:rFonts w:hint="eastAsia"/>
          <w:i/>
          <w:lang w:eastAsia="zh-CN"/>
        </w:rPr>
        <w:t>selected</w:t>
      </w:r>
      <w:r w:rsidR="00D51BCC" w:rsidRPr="00EC7595">
        <w:rPr>
          <w:rFonts w:hint="eastAsia"/>
          <w:i/>
          <w:lang w:eastAsia="zh-CN"/>
        </w:rPr>
        <w:t xml:space="preserve"> by considering different</w:t>
      </w:r>
      <w:r w:rsidR="00D51BCC" w:rsidRPr="00EC7595">
        <w:rPr>
          <w:i/>
          <w:lang w:eastAsia="zh-CN"/>
        </w:rPr>
        <w:t xml:space="preserve"> </w:t>
      </w:r>
      <w:r w:rsidR="00D51BCC" w:rsidRPr="00EC7595">
        <w:rPr>
          <w:rFonts w:hint="eastAsia"/>
          <w:i/>
          <w:lang w:eastAsia="zh-CN"/>
        </w:rPr>
        <w:t>situations for different frequency band</w:t>
      </w:r>
      <w:r w:rsidR="00D51BCC">
        <w:rPr>
          <w:rFonts w:hint="eastAsia"/>
          <w:i/>
          <w:lang w:eastAsia="zh-CN"/>
        </w:rPr>
        <w:t>s</w:t>
      </w:r>
      <w:r w:rsidR="00D51BCC" w:rsidRPr="00EC7595">
        <w:rPr>
          <w:rFonts w:hint="eastAsia"/>
          <w:i/>
          <w:lang w:eastAsia="zh-CN"/>
        </w:rPr>
        <w:t>.</w:t>
      </w:r>
    </w:p>
    <w:p w:rsidR="00A569A4" w:rsidRDefault="00A569A4" w:rsidP="00F1510A">
      <w:pPr>
        <w:pStyle w:val="2"/>
        <w:rPr>
          <w:b/>
        </w:rPr>
      </w:pPr>
      <w:bookmarkStart w:id="13" w:name="OLE_LINK59"/>
      <w:bookmarkStart w:id="14" w:name="OLE_LINK60"/>
      <w:r>
        <w:t>References</w:t>
      </w:r>
    </w:p>
    <w:p w:rsidR="004A2F36" w:rsidRDefault="004A2F36" w:rsidP="004A2F36">
      <w:pPr>
        <w:pStyle w:val="a8"/>
        <w:numPr>
          <w:ilvl w:val="0"/>
          <w:numId w:val="11"/>
        </w:numPr>
        <w:spacing w:line="264" w:lineRule="auto"/>
        <w:ind w:left="432" w:firstLineChars="0"/>
        <w:rPr>
          <w:iCs/>
          <w:szCs w:val="20"/>
        </w:rPr>
      </w:pPr>
      <w:bookmarkStart w:id="15" w:name="_Ref462854657"/>
      <w:bookmarkStart w:id="16" w:name="_Ref449620942"/>
      <w:bookmarkEnd w:id="13"/>
      <w:bookmarkEnd w:id="14"/>
      <w:r>
        <w:rPr>
          <w:iCs/>
          <w:szCs w:val="20"/>
        </w:rPr>
        <w:t>3GPP Chairman’s notes RAN1#8</w:t>
      </w:r>
      <w:r>
        <w:rPr>
          <w:rFonts w:hint="eastAsia"/>
          <w:iCs/>
          <w:szCs w:val="20"/>
        </w:rPr>
        <w:t>7</w:t>
      </w:r>
      <w:r>
        <w:rPr>
          <w:iCs/>
          <w:szCs w:val="20"/>
        </w:rPr>
        <w:t>, 2016-</w:t>
      </w:r>
      <w:r>
        <w:rPr>
          <w:rFonts w:hint="eastAsia"/>
          <w:iCs/>
          <w:szCs w:val="20"/>
        </w:rPr>
        <w:t>11</w:t>
      </w:r>
    </w:p>
    <w:p w:rsidR="00F37AF3" w:rsidRDefault="00F37AF3" w:rsidP="00F37AF3">
      <w:pPr>
        <w:pStyle w:val="a8"/>
        <w:numPr>
          <w:ilvl w:val="0"/>
          <w:numId w:val="11"/>
        </w:numPr>
        <w:spacing w:line="264" w:lineRule="auto"/>
        <w:ind w:left="432" w:firstLineChars="0"/>
        <w:rPr>
          <w:iCs/>
          <w:szCs w:val="20"/>
        </w:rPr>
      </w:pPr>
      <w:r>
        <w:rPr>
          <w:iCs/>
          <w:szCs w:val="20"/>
        </w:rPr>
        <w:t>3GPP Chairman’s notes RAN1</w:t>
      </w:r>
      <w:r>
        <w:rPr>
          <w:rFonts w:hint="eastAsia"/>
          <w:iCs/>
          <w:szCs w:val="20"/>
        </w:rPr>
        <w:t xml:space="preserve"> AH_NR</w:t>
      </w:r>
      <w:r>
        <w:rPr>
          <w:iCs/>
          <w:szCs w:val="20"/>
        </w:rPr>
        <w:t>, 201</w:t>
      </w:r>
      <w:r>
        <w:rPr>
          <w:rFonts w:hint="eastAsia"/>
          <w:iCs/>
          <w:szCs w:val="20"/>
        </w:rPr>
        <w:t>7</w:t>
      </w:r>
      <w:r>
        <w:rPr>
          <w:iCs/>
          <w:szCs w:val="20"/>
        </w:rPr>
        <w:t>-</w:t>
      </w:r>
      <w:r>
        <w:rPr>
          <w:rFonts w:hint="eastAsia"/>
          <w:iCs/>
          <w:szCs w:val="20"/>
        </w:rPr>
        <w:t>1</w:t>
      </w:r>
    </w:p>
    <w:p w:rsidR="00AF468E" w:rsidRDefault="00AF468E" w:rsidP="00AF468E">
      <w:pPr>
        <w:pStyle w:val="a8"/>
        <w:numPr>
          <w:ilvl w:val="0"/>
          <w:numId w:val="11"/>
        </w:numPr>
        <w:spacing w:line="264" w:lineRule="auto"/>
        <w:ind w:left="432" w:firstLineChars="0"/>
        <w:rPr>
          <w:iCs/>
          <w:szCs w:val="20"/>
        </w:rPr>
      </w:pPr>
      <w:bookmarkStart w:id="17" w:name="_Ref458757252"/>
      <w:bookmarkEnd w:id="15"/>
      <w:bookmarkEnd w:id="16"/>
      <w:r>
        <w:rPr>
          <w:iCs/>
          <w:szCs w:val="20"/>
        </w:rPr>
        <w:t xml:space="preserve">3GPP </w:t>
      </w:r>
      <w:r w:rsidRPr="00E6253B">
        <w:rPr>
          <w:rFonts w:hint="eastAsia"/>
          <w:iCs/>
          <w:szCs w:val="20"/>
        </w:rPr>
        <w:t>R1-</w:t>
      </w:r>
      <w:r w:rsidR="00F37AF3" w:rsidRPr="00E6253B">
        <w:rPr>
          <w:rFonts w:hint="eastAsia"/>
          <w:iCs/>
          <w:szCs w:val="20"/>
        </w:rPr>
        <w:t>1</w:t>
      </w:r>
      <w:r w:rsidR="00F37AF3">
        <w:rPr>
          <w:rFonts w:hint="eastAsia"/>
          <w:iCs/>
          <w:szCs w:val="20"/>
        </w:rPr>
        <w:t>7</w:t>
      </w:r>
      <w:r w:rsidR="00AF6F3C" w:rsidRPr="00AF6F3C">
        <w:rPr>
          <w:iCs/>
          <w:szCs w:val="20"/>
        </w:rPr>
        <w:t>01573</w:t>
      </w:r>
      <w:r w:rsidR="00F37AF3" w:rsidRPr="00E6253B">
        <w:rPr>
          <w:rFonts w:hint="eastAsia"/>
          <w:iCs/>
          <w:szCs w:val="20"/>
        </w:rPr>
        <w:t xml:space="preserve"> </w:t>
      </w:r>
      <w:r w:rsidRPr="00E6253B">
        <w:rPr>
          <w:iCs/>
          <w:szCs w:val="20"/>
        </w:rPr>
        <w:t>“</w:t>
      </w:r>
      <w:r w:rsidR="00AF6F3C" w:rsidRPr="00AF6F3C">
        <w:rPr>
          <w:iCs/>
          <w:szCs w:val="20"/>
        </w:rPr>
        <w:t>Design of SS burst set and SS block index</w:t>
      </w:r>
      <w:r w:rsidRPr="00E6253B">
        <w:rPr>
          <w:iCs/>
          <w:szCs w:val="20"/>
        </w:rPr>
        <w:t>”</w:t>
      </w:r>
      <w:r w:rsidRPr="00E6253B">
        <w:rPr>
          <w:rFonts w:hint="eastAsia"/>
          <w:iCs/>
          <w:szCs w:val="20"/>
        </w:rPr>
        <w:t xml:space="preserve">, </w:t>
      </w:r>
      <w:r>
        <w:rPr>
          <w:rFonts w:hint="eastAsia"/>
          <w:iCs/>
          <w:szCs w:val="20"/>
        </w:rPr>
        <w:t xml:space="preserve">ZTE, </w:t>
      </w:r>
      <w:r w:rsidRPr="0047012A">
        <w:rPr>
          <w:iCs/>
          <w:szCs w:val="20"/>
        </w:rPr>
        <w:t>ZTE Microelectronics</w:t>
      </w:r>
      <w:r w:rsidRPr="00E6253B">
        <w:rPr>
          <w:rFonts w:hint="eastAsia"/>
          <w:iCs/>
          <w:szCs w:val="20"/>
        </w:rPr>
        <w:t>,</w:t>
      </w:r>
      <w:r w:rsidRPr="00E6253B">
        <w:rPr>
          <w:iCs/>
          <w:szCs w:val="20"/>
        </w:rPr>
        <w:t xml:space="preserve"> RAN1#</w:t>
      </w:r>
      <w:r w:rsidR="00F37AF3">
        <w:rPr>
          <w:rFonts w:hint="eastAsia"/>
          <w:iCs/>
          <w:szCs w:val="20"/>
        </w:rPr>
        <w:t>88</w:t>
      </w:r>
      <w:r w:rsidRPr="00E6253B">
        <w:rPr>
          <w:iCs/>
          <w:szCs w:val="20"/>
        </w:rPr>
        <w:t xml:space="preserve">, </w:t>
      </w:r>
      <w:r w:rsidR="00F37AF3">
        <w:rPr>
          <w:rFonts w:hint="eastAsia"/>
          <w:iCs/>
          <w:szCs w:val="20"/>
        </w:rPr>
        <w:t>Feb</w:t>
      </w:r>
      <w:r w:rsidR="00F37AF3" w:rsidRPr="00D63B38">
        <w:rPr>
          <w:iCs/>
          <w:szCs w:val="20"/>
        </w:rPr>
        <w:t xml:space="preserve"> </w:t>
      </w:r>
      <w:r w:rsidRPr="00D63B38">
        <w:rPr>
          <w:iCs/>
          <w:szCs w:val="20"/>
        </w:rPr>
        <w:t>201</w:t>
      </w:r>
      <w:r w:rsidRPr="00D63B38">
        <w:rPr>
          <w:rFonts w:hint="eastAsia"/>
          <w:iCs/>
          <w:szCs w:val="20"/>
        </w:rPr>
        <w:t>7</w:t>
      </w:r>
    </w:p>
    <w:p w:rsidR="0046522E" w:rsidRDefault="0046522E" w:rsidP="00AF468E">
      <w:pPr>
        <w:pStyle w:val="a8"/>
        <w:numPr>
          <w:ilvl w:val="0"/>
          <w:numId w:val="11"/>
        </w:numPr>
        <w:spacing w:line="264" w:lineRule="auto"/>
        <w:ind w:left="432" w:firstLineChars="0"/>
        <w:rPr>
          <w:iCs/>
          <w:szCs w:val="20"/>
        </w:rPr>
      </w:pPr>
      <w:r>
        <w:rPr>
          <w:iCs/>
          <w:szCs w:val="20"/>
        </w:rPr>
        <w:t xml:space="preserve">3GPP </w:t>
      </w:r>
      <w:r w:rsidRPr="0046522E">
        <w:rPr>
          <w:iCs/>
          <w:szCs w:val="20"/>
        </w:rPr>
        <w:t>R1-1</w:t>
      </w:r>
      <w:r w:rsidRPr="0046522E">
        <w:rPr>
          <w:rFonts w:hint="eastAsia"/>
          <w:iCs/>
          <w:szCs w:val="20"/>
        </w:rPr>
        <w:t>7</w:t>
      </w:r>
      <w:r w:rsidRPr="0046522E">
        <w:rPr>
          <w:iCs/>
          <w:szCs w:val="20"/>
        </w:rPr>
        <w:t>01572</w:t>
      </w:r>
      <w:r w:rsidRPr="00E6253B">
        <w:rPr>
          <w:rFonts w:hint="eastAsia"/>
          <w:iCs/>
          <w:szCs w:val="20"/>
        </w:rPr>
        <w:t xml:space="preserve"> </w:t>
      </w:r>
      <w:r w:rsidRPr="00E6253B">
        <w:rPr>
          <w:iCs/>
          <w:szCs w:val="20"/>
        </w:rPr>
        <w:t>“</w:t>
      </w:r>
      <w:bookmarkStart w:id="18" w:name="OLE_LINK5"/>
      <w:bookmarkStart w:id="19" w:name="OLE_LINK6"/>
      <w:r w:rsidRPr="0046522E">
        <w:rPr>
          <w:iCs/>
          <w:szCs w:val="20"/>
        </w:rPr>
        <w:t>SS block design</w:t>
      </w:r>
      <w:bookmarkEnd w:id="18"/>
      <w:bookmarkEnd w:id="19"/>
      <w:r w:rsidRPr="00E6253B">
        <w:rPr>
          <w:iCs/>
          <w:szCs w:val="20"/>
        </w:rPr>
        <w:t>”</w:t>
      </w:r>
      <w:r w:rsidRPr="00E6253B">
        <w:rPr>
          <w:rFonts w:hint="eastAsia"/>
          <w:iCs/>
          <w:szCs w:val="20"/>
        </w:rPr>
        <w:t xml:space="preserve">, </w:t>
      </w:r>
      <w:r>
        <w:rPr>
          <w:rFonts w:hint="eastAsia"/>
          <w:iCs/>
          <w:szCs w:val="20"/>
        </w:rPr>
        <w:t xml:space="preserve">ZTE, </w:t>
      </w:r>
      <w:r w:rsidRPr="0047012A">
        <w:rPr>
          <w:iCs/>
          <w:szCs w:val="20"/>
        </w:rPr>
        <w:t>ZTE Microelectronics</w:t>
      </w:r>
      <w:r w:rsidRPr="00E6253B">
        <w:rPr>
          <w:rFonts w:hint="eastAsia"/>
          <w:iCs/>
          <w:szCs w:val="20"/>
        </w:rPr>
        <w:t>,</w:t>
      </w:r>
      <w:r w:rsidRPr="00E6253B">
        <w:rPr>
          <w:iCs/>
          <w:szCs w:val="20"/>
        </w:rPr>
        <w:t xml:space="preserve"> RAN1#</w:t>
      </w:r>
      <w:r>
        <w:rPr>
          <w:rFonts w:hint="eastAsia"/>
          <w:iCs/>
          <w:szCs w:val="20"/>
        </w:rPr>
        <w:t>88</w:t>
      </w:r>
      <w:r w:rsidRPr="00E6253B">
        <w:rPr>
          <w:iCs/>
          <w:szCs w:val="20"/>
        </w:rPr>
        <w:t xml:space="preserve">, </w:t>
      </w:r>
      <w:r>
        <w:rPr>
          <w:rFonts w:hint="eastAsia"/>
          <w:iCs/>
          <w:szCs w:val="20"/>
        </w:rPr>
        <w:t>Feb</w:t>
      </w:r>
      <w:r w:rsidRPr="00D63B38">
        <w:rPr>
          <w:iCs/>
          <w:szCs w:val="20"/>
        </w:rPr>
        <w:t xml:space="preserve"> 201</w:t>
      </w:r>
      <w:r w:rsidRPr="00D63B38">
        <w:rPr>
          <w:rFonts w:hint="eastAsia"/>
          <w:iCs/>
          <w:szCs w:val="20"/>
        </w:rPr>
        <w:t>7</w:t>
      </w:r>
    </w:p>
    <w:p w:rsidR="00BF7C36" w:rsidRDefault="00BF7C36" w:rsidP="00BF7C36">
      <w:pPr>
        <w:pStyle w:val="a8"/>
        <w:numPr>
          <w:ilvl w:val="0"/>
          <w:numId w:val="11"/>
        </w:numPr>
        <w:spacing w:line="264" w:lineRule="auto"/>
        <w:ind w:left="432" w:firstLineChars="0"/>
        <w:rPr>
          <w:iCs/>
          <w:szCs w:val="20"/>
        </w:rPr>
      </w:pPr>
      <w:r>
        <w:rPr>
          <w:iCs/>
          <w:szCs w:val="20"/>
        </w:rPr>
        <w:t>3GPP R1-160896</w:t>
      </w:r>
      <w:r>
        <w:rPr>
          <w:rFonts w:hint="eastAsia"/>
          <w:iCs/>
          <w:szCs w:val="20"/>
        </w:rPr>
        <w:t>6</w:t>
      </w:r>
      <w:r>
        <w:rPr>
          <w:iCs/>
          <w:szCs w:val="20"/>
        </w:rPr>
        <w:t>, “</w:t>
      </w:r>
      <w:r w:rsidRPr="00DA7259">
        <w:rPr>
          <w:rFonts w:hint="eastAsia"/>
          <w:iCs/>
          <w:szCs w:val="20"/>
        </w:rPr>
        <w:t>Consideration</w:t>
      </w:r>
      <w:r w:rsidRPr="00DA7259">
        <w:rPr>
          <w:iCs/>
          <w:szCs w:val="20"/>
        </w:rPr>
        <w:t>s</w:t>
      </w:r>
      <w:r w:rsidRPr="00DA7259">
        <w:rPr>
          <w:rFonts w:hint="eastAsia"/>
          <w:iCs/>
          <w:szCs w:val="20"/>
        </w:rPr>
        <w:t xml:space="preserve"> o</w:t>
      </w:r>
      <w:r w:rsidRPr="00DA7259">
        <w:rPr>
          <w:iCs/>
          <w:szCs w:val="20"/>
        </w:rPr>
        <w:t>n</w:t>
      </w:r>
      <w:r w:rsidRPr="00DA7259">
        <w:rPr>
          <w:rFonts w:hint="eastAsia"/>
          <w:iCs/>
          <w:szCs w:val="20"/>
        </w:rPr>
        <w:t xml:space="preserve"> Sweeping Time Interval in NR</w:t>
      </w:r>
      <w:r>
        <w:rPr>
          <w:iCs/>
          <w:szCs w:val="20"/>
        </w:rPr>
        <w:t>,” ZTE</w:t>
      </w:r>
      <w:r w:rsidRPr="0047012A">
        <w:rPr>
          <w:iCs/>
          <w:szCs w:val="20"/>
        </w:rPr>
        <w:t>, ZTE Microelectronics</w:t>
      </w:r>
      <w:r>
        <w:rPr>
          <w:iCs/>
          <w:szCs w:val="20"/>
        </w:rPr>
        <w:t>, RAN1#86bis, Oct 2016</w:t>
      </w:r>
    </w:p>
    <w:bookmarkEnd w:id="17"/>
    <w:p w:rsidR="00FB5D4C" w:rsidRPr="00D77A65" w:rsidRDefault="00FB5D4C" w:rsidP="00DA7259">
      <w:pPr>
        <w:pStyle w:val="a8"/>
        <w:ind w:firstLine="400"/>
        <w:rPr>
          <w:iCs/>
          <w:szCs w:val="20"/>
          <w:lang w:val="en-GB"/>
        </w:rPr>
      </w:pPr>
    </w:p>
    <w:sectPr w:rsidR="00FB5D4C" w:rsidRPr="00D77A65" w:rsidSect="0024567E">
      <w:headerReference w:type="default" r:id="rId8"/>
      <w:footerReference w:type="even" r:id="rId9"/>
      <w:footerReference w:type="default" r:id="rId10"/>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07D4" w:rsidRDefault="00C107D4" w:rsidP="00FF0AAD">
      <w:r>
        <w:separator/>
      </w:r>
    </w:p>
  </w:endnote>
  <w:endnote w:type="continuationSeparator" w:id="0">
    <w:p w:rsidR="00C107D4" w:rsidRDefault="00C107D4" w:rsidP="00FF0AA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S Gothic"/>
    <w:panose1 w:val="00000000000000000000"/>
    <w:charset w:val="00"/>
    <w:family w:val="roman"/>
    <w:notTrueType/>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Malgun Gothic">
    <w:altName w:val="Arial Unicode MS"/>
    <w:charset w:val="81"/>
    <w:family w:val="swiss"/>
    <w:pitch w:val="variable"/>
    <w:sig w:usb0="00000000" w:usb1="29D77CFB" w:usb2="00000012" w:usb3="00000000" w:csb0="00080001" w:csb1="00000000"/>
  </w:font>
  <w:font w:name="STFangsong">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F87" w:rsidRDefault="009C1828">
    <w:pPr>
      <w:pStyle w:val="a4"/>
      <w:framePr w:wrap="around" w:vAnchor="text" w:hAnchor="margin" w:xAlign="right" w:y="1"/>
      <w:rPr>
        <w:rStyle w:val="a6"/>
      </w:rPr>
    </w:pPr>
    <w:r>
      <w:rPr>
        <w:rStyle w:val="a6"/>
      </w:rPr>
      <w:fldChar w:fldCharType="begin"/>
    </w:r>
    <w:r w:rsidR="00585F87">
      <w:rPr>
        <w:rStyle w:val="a6"/>
      </w:rPr>
      <w:instrText xml:space="preserve">PAGE  </w:instrText>
    </w:r>
    <w:r>
      <w:rPr>
        <w:rStyle w:val="a6"/>
      </w:rPr>
      <w:fldChar w:fldCharType="end"/>
    </w:r>
  </w:p>
  <w:p w:rsidR="00585F87" w:rsidRDefault="00585F87">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F87" w:rsidRDefault="00585F87" w:rsidP="00816F96">
    <w:pPr>
      <w:pStyle w:val="a4"/>
      <w:ind w:right="360"/>
      <w:jc w:val="both"/>
      <w:rPr>
        <w:rFonts w:ascii="SimSun" w:hAnsi="SimSun" w:hint="eastAsia"/>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07D4" w:rsidRDefault="00C107D4" w:rsidP="00FF0AAD">
      <w:r>
        <w:separator/>
      </w:r>
    </w:p>
  </w:footnote>
  <w:footnote w:type="continuationSeparator" w:id="0">
    <w:p w:rsidR="00C107D4" w:rsidRDefault="00C107D4"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F87" w:rsidRDefault="00585F87">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F3BDB"/>
    <w:multiLevelType w:val="hybridMultilevel"/>
    <w:tmpl w:val="EFAC2020"/>
    <w:lvl w:ilvl="0" w:tplc="C8C47C82">
      <w:start w:val="1"/>
      <w:numFmt w:val="bullet"/>
      <w:lvlText w:val="•"/>
      <w:lvlJc w:val="left"/>
      <w:pPr>
        <w:tabs>
          <w:tab w:val="num" w:pos="720"/>
        </w:tabs>
        <w:ind w:left="720" w:hanging="360"/>
      </w:pPr>
      <w:rPr>
        <w:rFonts w:ascii="Arial" w:hAnsi="Arial" w:hint="default"/>
      </w:rPr>
    </w:lvl>
    <w:lvl w:ilvl="1" w:tplc="01CA1D32">
      <w:start w:val="7247"/>
      <w:numFmt w:val="bullet"/>
      <w:lvlText w:val="–"/>
      <w:lvlJc w:val="left"/>
      <w:pPr>
        <w:tabs>
          <w:tab w:val="num" w:pos="1440"/>
        </w:tabs>
        <w:ind w:left="1440" w:hanging="360"/>
      </w:pPr>
      <w:rPr>
        <w:rFonts w:ascii="Arial" w:hAnsi="Arial" w:hint="default"/>
      </w:rPr>
    </w:lvl>
    <w:lvl w:ilvl="2" w:tplc="5D805E3A">
      <w:start w:val="7247"/>
      <w:numFmt w:val="bullet"/>
      <w:lvlText w:val="•"/>
      <w:lvlJc w:val="left"/>
      <w:pPr>
        <w:tabs>
          <w:tab w:val="num" w:pos="2160"/>
        </w:tabs>
        <w:ind w:left="2160" w:hanging="360"/>
      </w:pPr>
      <w:rPr>
        <w:rFonts w:ascii="Arial" w:hAnsi="Arial" w:hint="default"/>
      </w:rPr>
    </w:lvl>
    <w:lvl w:ilvl="3" w:tplc="621C526C">
      <w:start w:val="7247"/>
      <w:numFmt w:val="bullet"/>
      <w:lvlText w:val="–"/>
      <w:lvlJc w:val="left"/>
      <w:pPr>
        <w:tabs>
          <w:tab w:val="num" w:pos="2880"/>
        </w:tabs>
        <w:ind w:left="2880" w:hanging="360"/>
      </w:pPr>
      <w:rPr>
        <w:rFonts w:ascii="Arial" w:hAnsi="Arial" w:hint="default"/>
      </w:rPr>
    </w:lvl>
    <w:lvl w:ilvl="4" w:tplc="5D76E98E" w:tentative="1">
      <w:start w:val="1"/>
      <w:numFmt w:val="bullet"/>
      <w:lvlText w:val="•"/>
      <w:lvlJc w:val="left"/>
      <w:pPr>
        <w:tabs>
          <w:tab w:val="num" w:pos="3600"/>
        </w:tabs>
        <w:ind w:left="3600" w:hanging="360"/>
      </w:pPr>
      <w:rPr>
        <w:rFonts w:ascii="Arial" w:hAnsi="Arial" w:hint="default"/>
      </w:rPr>
    </w:lvl>
    <w:lvl w:ilvl="5" w:tplc="73E4790A" w:tentative="1">
      <w:start w:val="1"/>
      <w:numFmt w:val="bullet"/>
      <w:lvlText w:val="•"/>
      <w:lvlJc w:val="left"/>
      <w:pPr>
        <w:tabs>
          <w:tab w:val="num" w:pos="4320"/>
        </w:tabs>
        <w:ind w:left="4320" w:hanging="360"/>
      </w:pPr>
      <w:rPr>
        <w:rFonts w:ascii="Arial" w:hAnsi="Arial" w:hint="default"/>
      </w:rPr>
    </w:lvl>
    <w:lvl w:ilvl="6" w:tplc="FF90DA70" w:tentative="1">
      <w:start w:val="1"/>
      <w:numFmt w:val="bullet"/>
      <w:lvlText w:val="•"/>
      <w:lvlJc w:val="left"/>
      <w:pPr>
        <w:tabs>
          <w:tab w:val="num" w:pos="5040"/>
        </w:tabs>
        <w:ind w:left="5040" w:hanging="360"/>
      </w:pPr>
      <w:rPr>
        <w:rFonts w:ascii="Arial" w:hAnsi="Arial" w:hint="default"/>
      </w:rPr>
    </w:lvl>
    <w:lvl w:ilvl="7" w:tplc="77FEA77A" w:tentative="1">
      <w:start w:val="1"/>
      <w:numFmt w:val="bullet"/>
      <w:lvlText w:val="•"/>
      <w:lvlJc w:val="left"/>
      <w:pPr>
        <w:tabs>
          <w:tab w:val="num" w:pos="5760"/>
        </w:tabs>
        <w:ind w:left="5760" w:hanging="360"/>
      </w:pPr>
      <w:rPr>
        <w:rFonts w:ascii="Arial" w:hAnsi="Arial" w:hint="default"/>
      </w:rPr>
    </w:lvl>
    <w:lvl w:ilvl="8" w:tplc="8BF84FB8" w:tentative="1">
      <w:start w:val="1"/>
      <w:numFmt w:val="bullet"/>
      <w:lvlText w:val="•"/>
      <w:lvlJc w:val="left"/>
      <w:pPr>
        <w:tabs>
          <w:tab w:val="num" w:pos="6480"/>
        </w:tabs>
        <w:ind w:left="6480" w:hanging="360"/>
      </w:pPr>
      <w:rPr>
        <w:rFonts w:ascii="Arial" w:hAnsi="Arial" w:hint="default"/>
      </w:rPr>
    </w:lvl>
  </w:abstractNum>
  <w:abstractNum w:abstractNumId="1">
    <w:nsid w:val="0B9F1302"/>
    <w:multiLevelType w:val="hybridMultilevel"/>
    <w:tmpl w:val="D5FCAA8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C8323C3"/>
    <w:multiLevelType w:val="hybridMultilevel"/>
    <w:tmpl w:val="703E6D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29D573C"/>
    <w:multiLevelType w:val="hybridMultilevel"/>
    <w:tmpl w:val="D0C49114"/>
    <w:lvl w:ilvl="0" w:tplc="FE30FFA6">
      <w:numFmt w:val="bullet"/>
      <w:lvlText w:val="·"/>
      <w:lvlJc w:val="left"/>
      <w:pPr>
        <w:ind w:left="840" w:hanging="420"/>
      </w:pPr>
      <w:rPr>
        <w:rFonts w:ascii="SimSun" w:eastAsia="SimSun" w:hAnsi="SimSun" w:hint="eastAsia"/>
        <w:sz w:val="22"/>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13902C46"/>
    <w:multiLevelType w:val="hybridMultilevel"/>
    <w:tmpl w:val="8FBA344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4163612"/>
    <w:multiLevelType w:val="multilevel"/>
    <w:tmpl w:val="09627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7">
    <w:nsid w:val="1F791139"/>
    <w:multiLevelType w:val="hybridMultilevel"/>
    <w:tmpl w:val="D85E37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A40C92"/>
    <w:multiLevelType w:val="hybridMultilevel"/>
    <w:tmpl w:val="CAB86A52"/>
    <w:lvl w:ilvl="0" w:tplc="FE30FFA6">
      <w:numFmt w:val="bullet"/>
      <w:lvlText w:val="·"/>
      <w:lvlJc w:val="left"/>
      <w:pPr>
        <w:ind w:left="420" w:hanging="420"/>
      </w:pPr>
      <w:rPr>
        <w:rFonts w:ascii="SimSun" w:eastAsia="SimSun" w:hAnsi="SimSun" w:hint="eastAsia"/>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75F2B36"/>
    <w:multiLevelType w:val="hybridMultilevel"/>
    <w:tmpl w:val="CA023DDC"/>
    <w:lvl w:ilvl="0" w:tplc="B1CA1576">
      <w:start w:val="1"/>
      <w:numFmt w:val="bullet"/>
      <w:lvlText w:val="•"/>
      <w:lvlJc w:val="left"/>
      <w:pPr>
        <w:tabs>
          <w:tab w:val="num" w:pos="720"/>
        </w:tabs>
        <w:ind w:left="720" w:hanging="360"/>
      </w:pPr>
      <w:rPr>
        <w:rFonts w:ascii="Arial" w:hAnsi="Arial" w:hint="default"/>
      </w:rPr>
    </w:lvl>
    <w:lvl w:ilvl="1" w:tplc="9A7E8058">
      <w:start w:val="1098"/>
      <w:numFmt w:val="bullet"/>
      <w:lvlText w:val="•"/>
      <w:lvlJc w:val="left"/>
      <w:pPr>
        <w:tabs>
          <w:tab w:val="num" w:pos="1440"/>
        </w:tabs>
        <w:ind w:left="1440" w:hanging="360"/>
      </w:pPr>
      <w:rPr>
        <w:rFonts w:ascii="Arial" w:hAnsi="Arial" w:hint="default"/>
      </w:rPr>
    </w:lvl>
    <w:lvl w:ilvl="2" w:tplc="0D0E113C">
      <w:start w:val="1098"/>
      <w:numFmt w:val="bullet"/>
      <w:lvlText w:val="•"/>
      <w:lvlJc w:val="left"/>
      <w:pPr>
        <w:tabs>
          <w:tab w:val="num" w:pos="2160"/>
        </w:tabs>
        <w:ind w:left="2160" w:hanging="360"/>
      </w:pPr>
      <w:rPr>
        <w:rFonts w:ascii="Arial" w:hAnsi="Arial" w:hint="default"/>
      </w:rPr>
    </w:lvl>
    <w:lvl w:ilvl="3" w:tplc="6FAED238" w:tentative="1">
      <w:start w:val="1"/>
      <w:numFmt w:val="bullet"/>
      <w:lvlText w:val="•"/>
      <w:lvlJc w:val="left"/>
      <w:pPr>
        <w:tabs>
          <w:tab w:val="num" w:pos="2880"/>
        </w:tabs>
        <w:ind w:left="2880" w:hanging="360"/>
      </w:pPr>
      <w:rPr>
        <w:rFonts w:ascii="Arial" w:hAnsi="Arial" w:hint="default"/>
      </w:rPr>
    </w:lvl>
    <w:lvl w:ilvl="4" w:tplc="364E99D0" w:tentative="1">
      <w:start w:val="1"/>
      <w:numFmt w:val="bullet"/>
      <w:lvlText w:val="•"/>
      <w:lvlJc w:val="left"/>
      <w:pPr>
        <w:tabs>
          <w:tab w:val="num" w:pos="3600"/>
        </w:tabs>
        <w:ind w:left="3600" w:hanging="360"/>
      </w:pPr>
      <w:rPr>
        <w:rFonts w:ascii="Arial" w:hAnsi="Arial" w:hint="default"/>
      </w:rPr>
    </w:lvl>
    <w:lvl w:ilvl="5" w:tplc="4F1EAEF2" w:tentative="1">
      <w:start w:val="1"/>
      <w:numFmt w:val="bullet"/>
      <w:lvlText w:val="•"/>
      <w:lvlJc w:val="left"/>
      <w:pPr>
        <w:tabs>
          <w:tab w:val="num" w:pos="4320"/>
        </w:tabs>
        <w:ind w:left="4320" w:hanging="360"/>
      </w:pPr>
      <w:rPr>
        <w:rFonts w:ascii="Arial" w:hAnsi="Arial" w:hint="default"/>
      </w:rPr>
    </w:lvl>
    <w:lvl w:ilvl="6" w:tplc="0068EBC8" w:tentative="1">
      <w:start w:val="1"/>
      <w:numFmt w:val="bullet"/>
      <w:lvlText w:val="•"/>
      <w:lvlJc w:val="left"/>
      <w:pPr>
        <w:tabs>
          <w:tab w:val="num" w:pos="5040"/>
        </w:tabs>
        <w:ind w:left="5040" w:hanging="360"/>
      </w:pPr>
      <w:rPr>
        <w:rFonts w:ascii="Arial" w:hAnsi="Arial" w:hint="default"/>
      </w:rPr>
    </w:lvl>
    <w:lvl w:ilvl="7" w:tplc="1FC8822E" w:tentative="1">
      <w:start w:val="1"/>
      <w:numFmt w:val="bullet"/>
      <w:lvlText w:val="•"/>
      <w:lvlJc w:val="left"/>
      <w:pPr>
        <w:tabs>
          <w:tab w:val="num" w:pos="5760"/>
        </w:tabs>
        <w:ind w:left="5760" w:hanging="360"/>
      </w:pPr>
      <w:rPr>
        <w:rFonts w:ascii="Arial" w:hAnsi="Arial" w:hint="default"/>
      </w:rPr>
    </w:lvl>
    <w:lvl w:ilvl="8" w:tplc="9F4A54AA" w:tentative="1">
      <w:start w:val="1"/>
      <w:numFmt w:val="bullet"/>
      <w:lvlText w:val="•"/>
      <w:lvlJc w:val="left"/>
      <w:pPr>
        <w:tabs>
          <w:tab w:val="num" w:pos="6480"/>
        </w:tabs>
        <w:ind w:left="6480" w:hanging="360"/>
      </w:pPr>
      <w:rPr>
        <w:rFonts w:ascii="Arial" w:hAnsi="Arial" w:hint="default"/>
      </w:rPr>
    </w:lvl>
  </w:abstractNum>
  <w:abstractNum w:abstractNumId="1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1">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0DD1A54"/>
    <w:multiLevelType w:val="hybridMultilevel"/>
    <w:tmpl w:val="8D0444BA"/>
    <w:lvl w:ilvl="0" w:tplc="E4FC4AE2">
      <w:start w:val="1"/>
      <w:numFmt w:val="bullet"/>
      <w:lvlText w:val="•"/>
      <w:lvlJc w:val="left"/>
      <w:pPr>
        <w:tabs>
          <w:tab w:val="num" w:pos="720"/>
        </w:tabs>
        <w:ind w:left="720" w:hanging="360"/>
      </w:pPr>
      <w:rPr>
        <w:rFonts w:ascii="Arial" w:hAnsi="Arial" w:hint="default"/>
      </w:rPr>
    </w:lvl>
    <w:lvl w:ilvl="1" w:tplc="238ADF60">
      <w:start w:val="1893"/>
      <w:numFmt w:val="bullet"/>
      <w:lvlText w:val="–"/>
      <w:lvlJc w:val="left"/>
      <w:pPr>
        <w:tabs>
          <w:tab w:val="num" w:pos="1440"/>
        </w:tabs>
        <w:ind w:left="1440" w:hanging="360"/>
      </w:pPr>
      <w:rPr>
        <w:rFonts w:ascii="Arial" w:hAnsi="Arial" w:hint="default"/>
      </w:rPr>
    </w:lvl>
    <w:lvl w:ilvl="2" w:tplc="18F4BBC0">
      <w:start w:val="1893"/>
      <w:numFmt w:val="bullet"/>
      <w:lvlText w:val="•"/>
      <w:lvlJc w:val="left"/>
      <w:pPr>
        <w:tabs>
          <w:tab w:val="num" w:pos="2160"/>
        </w:tabs>
        <w:ind w:left="2160" w:hanging="360"/>
      </w:pPr>
      <w:rPr>
        <w:rFonts w:ascii="Arial" w:hAnsi="Arial" w:hint="default"/>
      </w:rPr>
    </w:lvl>
    <w:lvl w:ilvl="3" w:tplc="23E6A0A6" w:tentative="1">
      <w:start w:val="1"/>
      <w:numFmt w:val="bullet"/>
      <w:lvlText w:val="•"/>
      <w:lvlJc w:val="left"/>
      <w:pPr>
        <w:tabs>
          <w:tab w:val="num" w:pos="2880"/>
        </w:tabs>
        <w:ind w:left="2880" w:hanging="360"/>
      </w:pPr>
      <w:rPr>
        <w:rFonts w:ascii="Arial" w:hAnsi="Arial" w:hint="default"/>
      </w:rPr>
    </w:lvl>
    <w:lvl w:ilvl="4" w:tplc="A3600904" w:tentative="1">
      <w:start w:val="1"/>
      <w:numFmt w:val="bullet"/>
      <w:lvlText w:val="•"/>
      <w:lvlJc w:val="left"/>
      <w:pPr>
        <w:tabs>
          <w:tab w:val="num" w:pos="3600"/>
        </w:tabs>
        <w:ind w:left="3600" w:hanging="360"/>
      </w:pPr>
      <w:rPr>
        <w:rFonts w:ascii="Arial" w:hAnsi="Arial" w:hint="default"/>
      </w:rPr>
    </w:lvl>
    <w:lvl w:ilvl="5" w:tplc="296C8F80" w:tentative="1">
      <w:start w:val="1"/>
      <w:numFmt w:val="bullet"/>
      <w:lvlText w:val="•"/>
      <w:lvlJc w:val="left"/>
      <w:pPr>
        <w:tabs>
          <w:tab w:val="num" w:pos="4320"/>
        </w:tabs>
        <w:ind w:left="4320" w:hanging="360"/>
      </w:pPr>
      <w:rPr>
        <w:rFonts w:ascii="Arial" w:hAnsi="Arial" w:hint="default"/>
      </w:rPr>
    </w:lvl>
    <w:lvl w:ilvl="6" w:tplc="94DAF1E2" w:tentative="1">
      <w:start w:val="1"/>
      <w:numFmt w:val="bullet"/>
      <w:lvlText w:val="•"/>
      <w:lvlJc w:val="left"/>
      <w:pPr>
        <w:tabs>
          <w:tab w:val="num" w:pos="5040"/>
        </w:tabs>
        <w:ind w:left="5040" w:hanging="360"/>
      </w:pPr>
      <w:rPr>
        <w:rFonts w:ascii="Arial" w:hAnsi="Arial" w:hint="default"/>
      </w:rPr>
    </w:lvl>
    <w:lvl w:ilvl="7" w:tplc="248436A2" w:tentative="1">
      <w:start w:val="1"/>
      <w:numFmt w:val="bullet"/>
      <w:lvlText w:val="•"/>
      <w:lvlJc w:val="left"/>
      <w:pPr>
        <w:tabs>
          <w:tab w:val="num" w:pos="5760"/>
        </w:tabs>
        <w:ind w:left="5760" w:hanging="360"/>
      </w:pPr>
      <w:rPr>
        <w:rFonts w:ascii="Arial" w:hAnsi="Arial" w:hint="default"/>
      </w:rPr>
    </w:lvl>
    <w:lvl w:ilvl="8" w:tplc="4BB84D6E" w:tentative="1">
      <w:start w:val="1"/>
      <w:numFmt w:val="bullet"/>
      <w:lvlText w:val="•"/>
      <w:lvlJc w:val="left"/>
      <w:pPr>
        <w:tabs>
          <w:tab w:val="num" w:pos="6480"/>
        </w:tabs>
        <w:ind w:left="6480" w:hanging="360"/>
      </w:pPr>
      <w:rPr>
        <w:rFonts w:ascii="Arial" w:hAnsi="Arial" w:hint="default"/>
      </w:rPr>
    </w:lvl>
  </w:abstractNum>
  <w:abstractNum w:abstractNumId="1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nsid w:val="42393691"/>
    <w:multiLevelType w:val="hybridMultilevel"/>
    <w:tmpl w:val="28441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2E51330"/>
    <w:multiLevelType w:val="hybridMultilevel"/>
    <w:tmpl w:val="BA38746A"/>
    <w:lvl w:ilvl="0" w:tplc="0409000F">
      <w:start w:val="1"/>
      <w:numFmt w:val="decimal"/>
      <w:lvlText w:val="%1."/>
      <w:lvlJc w:val="left"/>
      <w:pPr>
        <w:ind w:left="512" w:hanging="420"/>
      </w:pPr>
    </w:lvl>
    <w:lvl w:ilvl="1" w:tplc="04090019">
      <w:start w:val="1"/>
      <w:numFmt w:val="lowerLetter"/>
      <w:lvlText w:val="%2)"/>
      <w:lvlJc w:val="left"/>
      <w:pPr>
        <w:ind w:left="932" w:hanging="420"/>
      </w:pPr>
    </w:lvl>
    <w:lvl w:ilvl="2" w:tplc="0409001B" w:tentative="1">
      <w:start w:val="1"/>
      <w:numFmt w:val="lowerRoman"/>
      <w:lvlText w:val="%3."/>
      <w:lvlJc w:val="right"/>
      <w:pPr>
        <w:ind w:left="1352" w:hanging="420"/>
      </w:pPr>
    </w:lvl>
    <w:lvl w:ilvl="3" w:tplc="0409000F" w:tentative="1">
      <w:start w:val="1"/>
      <w:numFmt w:val="decimal"/>
      <w:lvlText w:val="%4."/>
      <w:lvlJc w:val="left"/>
      <w:pPr>
        <w:ind w:left="1772" w:hanging="420"/>
      </w:pPr>
    </w:lvl>
    <w:lvl w:ilvl="4" w:tplc="04090019" w:tentative="1">
      <w:start w:val="1"/>
      <w:numFmt w:val="lowerLetter"/>
      <w:lvlText w:val="%5)"/>
      <w:lvlJc w:val="left"/>
      <w:pPr>
        <w:ind w:left="2192" w:hanging="420"/>
      </w:pPr>
    </w:lvl>
    <w:lvl w:ilvl="5" w:tplc="0409001B" w:tentative="1">
      <w:start w:val="1"/>
      <w:numFmt w:val="lowerRoman"/>
      <w:lvlText w:val="%6."/>
      <w:lvlJc w:val="right"/>
      <w:pPr>
        <w:ind w:left="2612" w:hanging="420"/>
      </w:pPr>
    </w:lvl>
    <w:lvl w:ilvl="6" w:tplc="0409000F" w:tentative="1">
      <w:start w:val="1"/>
      <w:numFmt w:val="decimal"/>
      <w:lvlText w:val="%7."/>
      <w:lvlJc w:val="left"/>
      <w:pPr>
        <w:ind w:left="3032" w:hanging="420"/>
      </w:pPr>
    </w:lvl>
    <w:lvl w:ilvl="7" w:tplc="04090019" w:tentative="1">
      <w:start w:val="1"/>
      <w:numFmt w:val="lowerLetter"/>
      <w:lvlText w:val="%8)"/>
      <w:lvlJc w:val="left"/>
      <w:pPr>
        <w:ind w:left="3452" w:hanging="420"/>
      </w:pPr>
    </w:lvl>
    <w:lvl w:ilvl="8" w:tplc="0409001B" w:tentative="1">
      <w:start w:val="1"/>
      <w:numFmt w:val="lowerRoman"/>
      <w:lvlText w:val="%9."/>
      <w:lvlJc w:val="right"/>
      <w:pPr>
        <w:ind w:left="3872" w:hanging="420"/>
      </w:pPr>
    </w:lvl>
  </w:abstractNum>
  <w:abstractNum w:abstractNumId="17">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4BFC5A21"/>
    <w:multiLevelType w:val="hybridMultilevel"/>
    <w:tmpl w:val="958ED6D4"/>
    <w:lvl w:ilvl="0" w:tplc="7C762C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F7B669F"/>
    <w:multiLevelType w:val="hybridMultilevel"/>
    <w:tmpl w:val="73E0E5EC"/>
    <w:lvl w:ilvl="0" w:tplc="3984F03A">
      <w:start w:val="1"/>
      <w:numFmt w:val="bullet"/>
      <w:lvlText w:val="•"/>
      <w:lvlJc w:val="left"/>
      <w:pPr>
        <w:tabs>
          <w:tab w:val="num" w:pos="720"/>
        </w:tabs>
        <w:ind w:left="720" w:hanging="360"/>
      </w:pPr>
      <w:rPr>
        <w:rFonts w:ascii="Arial" w:hAnsi="Arial" w:hint="default"/>
      </w:rPr>
    </w:lvl>
    <w:lvl w:ilvl="1" w:tplc="8A02F07A">
      <w:start w:val="1"/>
      <w:numFmt w:val="bullet"/>
      <w:lvlText w:val="•"/>
      <w:lvlJc w:val="left"/>
      <w:pPr>
        <w:tabs>
          <w:tab w:val="num" w:pos="1440"/>
        </w:tabs>
        <w:ind w:left="1440" w:hanging="360"/>
      </w:pPr>
      <w:rPr>
        <w:rFonts w:ascii="Arial" w:hAnsi="Arial" w:hint="default"/>
      </w:rPr>
    </w:lvl>
    <w:lvl w:ilvl="2" w:tplc="2B8A954E" w:tentative="1">
      <w:start w:val="1"/>
      <w:numFmt w:val="bullet"/>
      <w:lvlText w:val="•"/>
      <w:lvlJc w:val="left"/>
      <w:pPr>
        <w:tabs>
          <w:tab w:val="num" w:pos="2160"/>
        </w:tabs>
        <w:ind w:left="2160" w:hanging="360"/>
      </w:pPr>
      <w:rPr>
        <w:rFonts w:ascii="Arial" w:hAnsi="Arial" w:hint="default"/>
      </w:rPr>
    </w:lvl>
    <w:lvl w:ilvl="3" w:tplc="689487F4" w:tentative="1">
      <w:start w:val="1"/>
      <w:numFmt w:val="bullet"/>
      <w:lvlText w:val="•"/>
      <w:lvlJc w:val="left"/>
      <w:pPr>
        <w:tabs>
          <w:tab w:val="num" w:pos="2880"/>
        </w:tabs>
        <w:ind w:left="2880" w:hanging="360"/>
      </w:pPr>
      <w:rPr>
        <w:rFonts w:ascii="Arial" w:hAnsi="Arial" w:hint="default"/>
      </w:rPr>
    </w:lvl>
    <w:lvl w:ilvl="4" w:tplc="293C6C5A" w:tentative="1">
      <w:start w:val="1"/>
      <w:numFmt w:val="bullet"/>
      <w:lvlText w:val="•"/>
      <w:lvlJc w:val="left"/>
      <w:pPr>
        <w:tabs>
          <w:tab w:val="num" w:pos="3600"/>
        </w:tabs>
        <w:ind w:left="3600" w:hanging="360"/>
      </w:pPr>
      <w:rPr>
        <w:rFonts w:ascii="Arial" w:hAnsi="Arial" w:hint="default"/>
      </w:rPr>
    </w:lvl>
    <w:lvl w:ilvl="5" w:tplc="23A60DFE" w:tentative="1">
      <w:start w:val="1"/>
      <w:numFmt w:val="bullet"/>
      <w:lvlText w:val="•"/>
      <w:lvlJc w:val="left"/>
      <w:pPr>
        <w:tabs>
          <w:tab w:val="num" w:pos="4320"/>
        </w:tabs>
        <w:ind w:left="4320" w:hanging="360"/>
      </w:pPr>
      <w:rPr>
        <w:rFonts w:ascii="Arial" w:hAnsi="Arial" w:hint="default"/>
      </w:rPr>
    </w:lvl>
    <w:lvl w:ilvl="6" w:tplc="4676764A" w:tentative="1">
      <w:start w:val="1"/>
      <w:numFmt w:val="bullet"/>
      <w:lvlText w:val="•"/>
      <w:lvlJc w:val="left"/>
      <w:pPr>
        <w:tabs>
          <w:tab w:val="num" w:pos="5040"/>
        </w:tabs>
        <w:ind w:left="5040" w:hanging="360"/>
      </w:pPr>
      <w:rPr>
        <w:rFonts w:ascii="Arial" w:hAnsi="Arial" w:hint="default"/>
      </w:rPr>
    </w:lvl>
    <w:lvl w:ilvl="7" w:tplc="6D1AF9A2" w:tentative="1">
      <w:start w:val="1"/>
      <w:numFmt w:val="bullet"/>
      <w:lvlText w:val="•"/>
      <w:lvlJc w:val="left"/>
      <w:pPr>
        <w:tabs>
          <w:tab w:val="num" w:pos="5760"/>
        </w:tabs>
        <w:ind w:left="5760" w:hanging="360"/>
      </w:pPr>
      <w:rPr>
        <w:rFonts w:ascii="Arial" w:hAnsi="Arial" w:hint="default"/>
      </w:rPr>
    </w:lvl>
    <w:lvl w:ilvl="8" w:tplc="6B92280A" w:tentative="1">
      <w:start w:val="1"/>
      <w:numFmt w:val="bullet"/>
      <w:lvlText w:val="•"/>
      <w:lvlJc w:val="left"/>
      <w:pPr>
        <w:tabs>
          <w:tab w:val="num" w:pos="6480"/>
        </w:tabs>
        <w:ind w:left="6480" w:hanging="360"/>
      </w:pPr>
      <w:rPr>
        <w:rFonts w:ascii="Arial" w:hAnsi="Arial" w:hint="default"/>
      </w:rPr>
    </w:lvl>
  </w:abstractNum>
  <w:abstractNum w:abstractNumId="23">
    <w:nsid w:val="549825A3"/>
    <w:multiLevelType w:val="hybridMultilevel"/>
    <w:tmpl w:val="25EE93EE"/>
    <w:lvl w:ilvl="0" w:tplc="C95C72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C8F1369"/>
    <w:multiLevelType w:val="hybridMultilevel"/>
    <w:tmpl w:val="95321F6E"/>
    <w:lvl w:ilvl="0" w:tplc="C36ECCE8">
      <w:start w:val="1"/>
      <w:numFmt w:val="decimal"/>
      <w:lvlText w:val="%1."/>
      <w:lvlJc w:val="left"/>
      <w:pPr>
        <w:ind w:left="360" w:hanging="360"/>
      </w:pPr>
      <w:rPr>
        <w:rFonts w:ascii="Times New Roman" w:hAnsi="Times New Roman" w:cs="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E7F689F"/>
    <w:multiLevelType w:val="hybridMultilevel"/>
    <w:tmpl w:val="DE4CA2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F521A3E"/>
    <w:multiLevelType w:val="hybridMultilevel"/>
    <w:tmpl w:val="6D9C742E"/>
    <w:lvl w:ilvl="0" w:tplc="A7ACDD02">
      <w:start w:val="1"/>
      <w:numFmt w:val="decimal"/>
      <w:lvlText w:val="%1."/>
      <w:lvlJc w:val="left"/>
      <w:pPr>
        <w:ind w:left="360" w:hanging="360"/>
      </w:pPr>
      <w:rPr>
        <w:rFonts w:hint="default"/>
      </w:rPr>
    </w:lvl>
    <w:lvl w:ilvl="1" w:tplc="65A85B04">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9EC540B"/>
    <w:multiLevelType w:val="hybridMultilevel"/>
    <w:tmpl w:val="D5FCC0BA"/>
    <w:lvl w:ilvl="0" w:tplc="2BD29F80">
      <w:start w:val="1"/>
      <w:numFmt w:val="bullet"/>
      <w:lvlText w:val="•"/>
      <w:lvlJc w:val="left"/>
      <w:pPr>
        <w:tabs>
          <w:tab w:val="num" w:pos="720"/>
        </w:tabs>
        <w:ind w:left="720" w:hanging="360"/>
      </w:pPr>
      <w:rPr>
        <w:rFonts w:ascii="Arial" w:hAnsi="Arial" w:hint="default"/>
      </w:rPr>
    </w:lvl>
    <w:lvl w:ilvl="1" w:tplc="71A8C55E">
      <w:start w:val="2406"/>
      <w:numFmt w:val="bullet"/>
      <w:lvlText w:val="–"/>
      <w:lvlJc w:val="left"/>
      <w:pPr>
        <w:tabs>
          <w:tab w:val="num" w:pos="1440"/>
        </w:tabs>
        <w:ind w:left="1440" w:hanging="360"/>
      </w:pPr>
      <w:rPr>
        <w:rFonts w:ascii="Arial" w:hAnsi="Arial" w:hint="default"/>
      </w:rPr>
    </w:lvl>
    <w:lvl w:ilvl="2" w:tplc="4F3C123A">
      <w:start w:val="2406"/>
      <w:numFmt w:val="bullet"/>
      <w:lvlText w:val="•"/>
      <w:lvlJc w:val="left"/>
      <w:pPr>
        <w:tabs>
          <w:tab w:val="num" w:pos="2160"/>
        </w:tabs>
        <w:ind w:left="2160" w:hanging="360"/>
      </w:pPr>
      <w:rPr>
        <w:rFonts w:ascii="Arial" w:hAnsi="Arial" w:hint="default"/>
      </w:rPr>
    </w:lvl>
    <w:lvl w:ilvl="3" w:tplc="A07655D4" w:tentative="1">
      <w:start w:val="1"/>
      <w:numFmt w:val="bullet"/>
      <w:lvlText w:val="•"/>
      <w:lvlJc w:val="left"/>
      <w:pPr>
        <w:tabs>
          <w:tab w:val="num" w:pos="2880"/>
        </w:tabs>
        <w:ind w:left="2880" w:hanging="360"/>
      </w:pPr>
      <w:rPr>
        <w:rFonts w:ascii="Arial" w:hAnsi="Arial" w:hint="default"/>
      </w:rPr>
    </w:lvl>
    <w:lvl w:ilvl="4" w:tplc="F684D636" w:tentative="1">
      <w:start w:val="1"/>
      <w:numFmt w:val="bullet"/>
      <w:lvlText w:val="•"/>
      <w:lvlJc w:val="left"/>
      <w:pPr>
        <w:tabs>
          <w:tab w:val="num" w:pos="3600"/>
        </w:tabs>
        <w:ind w:left="3600" w:hanging="360"/>
      </w:pPr>
      <w:rPr>
        <w:rFonts w:ascii="Arial" w:hAnsi="Arial" w:hint="default"/>
      </w:rPr>
    </w:lvl>
    <w:lvl w:ilvl="5" w:tplc="7D00DAAE" w:tentative="1">
      <w:start w:val="1"/>
      <w:numFmt w:val="bullet"/>
      <w:lvlText w:val="•"/>
      <w:lvlJc w:val="left"/>
      <w:pPr>
        <w:tabs>
          <w:tab w:val="num" w:pos="4320"/>
        </w:tabs>
        <w:ind w:left="4320" w:hanging="360"/>
      </w:pPr>
      <w:rPr>
        <w:rFonts w:ascii="Arial" w:hAnsi="Arial" w:hint="default"/>
      </w:rPr>
    </w:lvl>
    <w:lvl w:ilvl="6" w:tplc="08867F2E" w:tentative="1">
      <w:start w:val="1"/>
      <w:numFmt w:val="bullet"/>
      <w:lvlText w:val="•"/>
      <w:lvlJc w:val="left"/>
      <w:pPr>
        <w:tabs>
          <w:tab w:val="num" w:pos="5040"/>
        </w:tabs>
        <w:ind w:left="5040" w:hanging="360"/>
      </w:pPr>
      <w:rPr>
        <w:rFonts w:ascii="Arial" w:hAnsi="Arial" w:hint="default"/>
      </w:rPr>
    </w:lvl>
    <w:lvl w:ilvl="7" w:tplc="96548CDA" w:tentative="1">
      <w:start w:val="1"/>
      <w:numFmt w:val="bullet"/>
      <w:lvlText w:val="•"/>
      <w:lvlJc w:val="left"/>
      <w:pPr>
        <w:tabs>
          <w:tab w:val="num" w:pos="5760"/>
        </w:tabs>
        <w:ind w:left="5760" w:hanging="360"/>
      </w:pPr>
      <w:rPr>
        <w:rFonts w:ascii="Arial" w:hAnsi="Arial" w:hint="default"/>
      </w:rPr>
    </w:lvl>
    <w:lvl w:ilvl="8" w:tplc="07C8DC32" w:tentative="1">
      <w:start w:val="1"/>
      <w:numFmt w:val="bullet"/>
      <w:lvlText w:val="•"/>
      <w:lvlJc w:val="left"/>
      <w:pPr>
        <w:tabs>
          <w:tab w:val="num" w:pos="6480"/>
        </w:tabs>
        <w:ind w:left="6480" w:hanging="360"/>
      </w:pPr>
      <w:rPr>
        <w:rFonts w:ascii="Arial" w:hAnsi="Arial" w:hint="default"/>
      </w:rPr>
    </w:lvl>
  </w:abstractNum>
  <w:abstractNum w:abstractNumId="28">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2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C3A0E48"/>
    <w:multiLevelType w:val="hybridMultilevel"/>
    <w:tmpl w:val="079665EC"/>
    <w:lvl w:ilvl="0" w:tplc="A5543520">
      <w:start w:val="1"/>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11"/>
  </w:num>
  <w:num w:numId="3">
    <w:abstractNumId w:val="17"/>
  </w:num>
  <w:num w:numId="4">
    <w:abstractNumId w:val="12"/>
  </w:num>
  <w:num w:numId="5">
    <w:abstractNumId w:val="19"/>
  </w:num>
  <w:num w:numId="6">
    <w:abstractNumId w:val="32"/>
  </w:num>
  <w:num w:numId="7">
    <w:abstractNumId w:val="20"/>
  </w:num>
  <w:num w:numId="8">
    <w:abstractNumId w:val="18"/>
  </w:num>
  <w:num w:numId="9">
    <w:abstractNumId w:val="29"/>
  </w:num>
  <w:num w:numId="10">
    <w:abstractNumId w:val="14"/>
  </w:num>
  <w:num w:numId="11">
    <w:abstractNumId w:val="6"/>
  </w:num>
  <w:num w:numId="12">
    <w:abstractNumId w:val="21"/>
  </w:num>
  <w:num w:numId="13">
    <w:abstractNumId w:val="26"/>
  </w:num>
  <w:num w:numId="14">
    <w:abstractNumId w:val="10"/>
  </w:num>
  <w:num w:numId="15">
    <w:abstractNumId w:val="0"/>
  </w:num>
  <w:num w:numId="16">
    <w:abstractNumId w:val="25"/>
  </w:num>
  <w:num w:numId="17">
    <w:abstractNumId w:val="15"/>
  </w:num>
  <w:num w:numId="18">
    <w:abstractNumId w:val="28"/>
  </w:num>
  <w:num w:numId="19">
    <w:abstractNumId w:val="5"/>
  </w:num>
  <w:num w:numId="20">
    <w:abstractNumId w:val="24"/>
  </w:num>
  <w:num w:numId="21">
    <w:abstractNumId w:val="9"/>
  </w:num>
  <w:num w:numId="22">
    <w:abstractNumId w:val="8"/>
  </w:num>
  <w:num w:numId="23">
    <w:abstractNumId w:val="1"/>
  </w:num>
  <w:num w:numId="24">
    <w:abstractNumId w:val="23"/>
  </w:num>
  <w:num w:numId="25">
    <w:abstractNumId w:val="4"/>
  </w:num>
  <w:num w:numId="26">
    <w:abstractNumId w:val="7"/>
  </w:num>
  <w:num w:numId="27">
    <w:abstractNumId w:val="2"/>
  </w:num>
  <w:num w:numId="28">
    <w:abstractNumId w:val="16"/>
  </w:num>
  <w:num w:numId="29">
    <w:abstractNumId w:val="3"/>
  </w:num>
  <w:num w:numId="30">
    <w:abstractNumId w:val="31"/>
  </w:num>
  <w:num w:numId="31">
    <w:abstractNumId w:val="27"/>
  </w:num>
  <w:num w:numId="32">
    <w:abstractNumId w:val="22"/>
  </w:num>
  <w:num w:numId="33">
    <w:abstractNumId w:val="13"/>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308226"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5A6E"/>
    <w:rsid w:val="00005BE0"/>
    <w:rsid w:val="00007324"/>
    <w:rsid w:val="00007737"/>
    <w:rsid w:val="000128FB"/>
    <w:rsid w:val="00013151"/>
    <w:rsid w:val="0001445D"/>
    <w:rsid w:val="0001696F"/>
    <w:rsid w:val="00023D9C"/>
    <w:rsid w:val="000277FC"/>
    <w:rsid w:val="00027F39"/>
    <w:rsid w:val="000314BE"/>
    <w:rsid w:val="0003612C"/>
    <w:rsid w:val="0003760B"/>
    <w:rsid w:val="000411C0"/>
    <w:rsid w:val="00042BCC"/>
    <w:rsid w:val="00043F7C"/>
    <w:rsid w:val="0004416F"/>
    <w:rsid w:val="0004434E"/>
    <w:rsid w:val="000451BC"/>
    <w:rsid w:val="00052096"/>
    <w:rsid w:val="00052635"/>
    <w:rsid w:val="00053328"/>
    <w:rsid w:val="000553A3"/>
    <w:rsid w:val="00055C73"/>
    <w:rsid w:val="00060703"/>
    <w:rsid w:val="00060E49"/>
    <w:rsid w:val="000624CA"/>
    <w:rsid w:val="000639D6"/>
    <w:rsid w:val="00064712"/>
    <w:rsid w:val="000650EB"/>
    <w:rsid w:val="00065240"/>
    <w:rsid w:val="00065E37"/>
    <w:rsid w:val="0006625E"/>
    <w:rsid w:val="0006799E"/>
    <w:rsid w:val="00070277"/>
    <w:rsid w:val="0007080B"/>
    <w:rsid w:val="00070B5E"/>
    <w:rsid w:val="00070EBD"/>
    <w:rsid w:val="0007169D"/>
    <w:rsid w:val="00072A71"/>
    <w:rsid w:val="0007382B"/>
    <w:rsid w:val="00074137"/>
    <w:rsid w:val="0007415F"/>
    <w:rsid w:val="00075E59"/>
    <w:rsid w:val="00076024"/>
    <w:rsid w:val="000765DA"/>
    <w:rsid w:val="00083898"/>
    <w:rsid w:val="00083F98"/>
    <w:rsid w:val="00086A29"/>
    <w:rsid w:val="0009032E"/>
    <w:rsid w:val="00091B52"/>
    <w:rsid w:val="00092939"/>
    <w:rsid w:val="00093702"/>
    <w:rsid w:val="00093ACD"/>
    <w:rsid w:val="0009455A"/>
    <w:rsid w:val="00095947"/>
    <w:rsid w:val="00097C49"/>
    <w:rsid w:val="000A01F5"/>
    <w:rsid w:val="000A0BCF"/>
    <w:rsid w:val="000A27B9"/>
    <w:rsid w:val="000A2EBC"/>
    <w:rsid w:val="000A32E0"/>
    <w:rsid w:val="000A404B"/>
    <w:rsid w:val="000A519F"/>
    <w:rsid w:val="000B0266"/>
    <w:rsid w:val="000B2582"/>
    <w:rsid w:val="000B7610"/>
    <w:rsid w:val="000C1E08"/>
    <w:rsid w:val="000D4241"/>
    <w:rsid w:val="000D5FF3"/>
    <w:rsid w:val="000D65D7"/>
    <w:rsid w:val="000D793E"/>
    <w:rsid w:val="000E3FBD"/>
    <w:rsid w:val="000E4012"/>
    <w:rsid w:val="000E497E"/>
    <w:rsid w:val="000F10AA"/>
    <w:rsid w:val="000F15C9"/>
    <w:rsid w:val="000F48D5"/>
    <w:rsid w:val="000F61E8"/>
    <w:rsid w:val="000F6592"/>
    <w:rsid w:val="000F6CDC"/>
    <w:rsid w:val="000F7BD9"/>
    <w:rsid w:val="000F7CA1"/>
    <w:rsid w:val="0010212F"/>
    <w:rsid w:val="00103DCF"/>
    <w:rsid w:val="001060DD"/>
    <w:rsid w:val="001072DE"/>
    <w:rsid w:val="00112AC8"/>
    <w:rsid w:val="00112CCD"/>
    <w:rsid w:val="00115BFE"/>
    <w:rsid w:val="00116121"/>
    <w:rsid w:val="0011709C"/>
    <w:rsid w:val="00122687"/>
    <w:rsid w:val="0012297E"/>
    <w:rsid w:val="00125794"/>
    <w:rsid w:val="00126145"/>
    <w:rsid w:val="00127D7C"/>
    <w:rsid w:val="00130E57"/>
    <w:rsid w:val="001318B4"/>
    <w:rsid w:val="00136836"/>
    <w:rsid w:val="00140F02"/>
    <w:rsid w:val="00143E06"/>
    <w:rsid w:val="001442F6"/>
    <w:rsid w:val="00145121"/>
    <w:rsid w:val="0014740A"/>
    <w:rsid w:val="001475A2"/>
    <w:rsid w:val="001477A7"/>
    <w:rsid w:val="00151392"/>
    <w:rsid w:val="00151481"/>
    <w:rsid w:val="00154732"/>
    <w:rsid w:val="00157868"/>
    <w:rsid w:val="00157B19"/>
    <w:rsid w:val="00161014"/>
    <w:rsid w:val="00164066"/>
    <w:rsid w:val="001640B1"/>
    <w:rsid w:val="00165753"/>
    <w:rsid w:val="001662BC"/>
    <w:rsid w:val="0016721B"/>
    <w:rsid w:val="0017004C"/>
    <w:rsid w:val="00171139"/>
    <w:rsid w:val="001721E6"/>
    <w:rsid w:val="001742D5"/>
    <w:rsid w:val="00174436"/>
    <w:rsid w:val="0017678F"/>
    <w:rsid w:val="001767E6"/>
    <w:rsid w:val="00176BA3"/>
    <w:rsid w:val="0018036E"/>
    <w:rsid w:val="00180466"/>
    <w:rsid w:val="001825DA"/>
    <w:rsid w:val="00184180"/>
    <w:rsid w:val="001841A8"/>
    <w:rsid w:val="00184A8E"/>
    <w:rsid w:val="00184AF5"/>
    <w:rsid w:val="00185733"/>
    <w:rsid w:val="00190A8D"/>
    <w:rsid w:val="00194BDB"/>
    <w:rsid w:val="00196645"/>
    <w:rsid w:val="00197EB7"/>
    <w:rsid w:val="001A12DA"/>
    <w:rsid w:val="001A3E17"/>
    <w:rsid w:val="001A483A"/>
    <w:rsid w:val="001A5421"/>
    <w:rsid w:val="001A6A49"/>
    <w:rsid w:val="001A6F17"/>
    <w:rsid w:val="001B00A5"/>
    <w:rsid w:val="001B21A1"/>
    <w:rsid w:val="001B2248"/>
    <w:rsid w:val="001B2CDE"/>
    <w:rsid w:val="001B3644"/>
    <w:rsid w:val="001B48B3"/>
    <w:rsid w:val="001B54C8"/>
    <w:rsid w:val="001B5912"/>
    <w:rsid w:val="001C05BA"/>
    <w:rsid w:val="001C06FA"/>
    <w:rsid w:val="001C12F2"/>
    <w:rsid w:val="001C3DF5"/>
    <w:rsid w:val="001C40B4"/>
    <w:rsid w:val="001C45C0"/>
    <w:rsid w:val="001C6BE5"/>
    <w:rsid w:val="001D4654"/>
    <w:rsid w:val="001D5F96"/>
    <w:rsid w:val="001D6048"/>
    <w:rsid w:val="001D7738"/>
    <w:rsid w:val="001E0A05"/>
    <w:rsid w:val="001E22D9"/>
    <w:rsid w:val="001E6124"/>
    <w:rsid w:val="001F0617"/>
    <w:rsid w:val="001F394A"/>
    <w:rsid w:val="001F5B0C"/>
    <w:rsid w:val="001F650B"/>
    <w:rsid w:val="001F6825"/>
    <w:rsid w:val="00201C97"/>
    <w:rsid w:val="0020218A"/>
    <w:rsid w:val="00204FE8"/>
    <w:rsid w:val="0020686F"/>
    <w:rsid w:val="00212510"/>
    <w:rsid w:val="00212DB9"/>
    <w:rsid w:val="00217556"/>
    <w:rsid w:val="00220CE0"/>
    <w:rsid w:val="00221120"/>
    <w:rsid w:val="00223929"/>
    <w:rsid w:val="00224645"/>
    <w:rsid w:val="00224919"/>
    <w:rsid w:val="0022597F"/>
    <w:rsid w:val="00226D96"/>
    <w:rsid w:val="0022720E"/>
    <w:rsid w:val="00227FD4"/>
    <w:rsid w:val="00230C5B"/>
    <w:rsid w:val="00233288"/>
    <w:rsid w:val="002333B7"/>
    <w:rsid w:val="002363A9"/>
    <w:rsid w:val="0023680E"/>
    <w:rsid w:val="00244D42"/>
    <w:rsid w:val="0024561C"/>
    <w:rsid w:val="0024567E"/>
    <w:rsid w:val="00247311"/>
    <w:rsid w:val="00247BD7"/>
    <w:rsid w:val="002507AB"/>
    <w:rsid w:val="002519B7"/>
    <w:rsid w:val="00251E7C"/>
    <w:rsid w:val="00252728"/>
    <w:rsid w:val="002530C6"/>
    <w:rsid w:val="0025650E"/>
    <w:rsid w:val="002604CA"/>
    <w:rsid w:val="0026326B"/>
    <w:rsid w:val="00266958"/>
    <w:rsid w:val="00267558"/>
    <w:rsid w:val="0026790F"/>
    <w:rsid w:val="00272467"/>
    <w:rsid w:val="0027255D"/>
    <w:rsid w:val="00273A29"/>
    <w:rsid w:val="00274701"/>
    <w:rsid w:val="0027497E"/>
    <w:rsid w:val="0027765B"/>
    <w:rsid w:val="002779E7"/>
    <w:rsid w:val="00277D19"/>
    <w:rsid w:val="00282AA4"/>
    <w:rsid w:val="00283F82"/>
    <w:rsid w:val="00284189"/>
    <w:rsid w:val="00284B7D"/>
    <w:rsid w:val="00285137"/>
    <w:rsid w:val="0028572D"/>
    <w:rsid w:val="0029127B"/>
    <w:rsid w:val="002938A5"/>
    <w:rsid w:val="00295775"/>
    <w:rsid w:val="002960F4"/>
    <w:rsid w:val="00296E7D"/>
    <w:rsid w:val="002973B9"/>
    <w:rsid w:val="002973C9"/>
    <w:rsid w:val="002974D4"/>
    <w:rsid w:val="002A1865"/>
    <w:rsid w:val="002A2FA8"/>
    <w:rsid w:val="002A3C50"/>
    <w:rsid w:val="002A3E5A"/>
    <w:rsid w:val="002A54A2"/>
    <w:rsid w:val="002B09BE"/>
    <w:rsid w:val="002B40F3"/>
    <w:rsid w:val="002B4D7C"/>
    <w:rsid w:val="002B66F7"/>
    <w:rsid w:val="002B6BAA"/>
    <w:rsid w:val="002B783D"/>
    <w:rsid w:val="002C09CF"/>
    <w:rsid w:val="002C368B"/>
    <w:rsid w:val="002C370A"/>
    <w:rsid w:val="002C3C80"/>
    <w:rsid w:val="002C76B0"/>
    <w:rsid w:val="002C7B26"/>
    <w:rsid w:val="002D02D4"/>
    <w:rsid w:val="002D10A8"/>
    <w:rsid w:val="002D1BDB"/>
    <w:rsid w:val="002D2D30"/>
    <w:rsid w:val="002D35FA"/>
    <w:rsid w:val="002D3B82"/>
    <w:rsid w:val="002D4CA4"/>
    <w:rsid w:val="002D6B6C"/>
    <w:rsid w:val="002D72EF"/>
    <w:rsid w:val="002E33C2"/>
    <w:rsid w:val="002E33D8"/>
    <w:rsid w:val="002E4C97"/>
    <w:rsid w:val="002E5639"/>
    <w:rsid w:val="002E794D"/>
    <w:rsid w:val="002F0126"/>
    <w:rsid w:val="002F2FF2"/>
    <w:rsid w:val="002F30D8"/>
    <w:rsid w:val="002F3759"/>
    <w:rsid w:val="002F5517"/>
    <w:rsid w:val="002F63A8"/>
    <w:rsid w:val="002F6A5C"/>
    <w:rsid w:val="002F6BF2"/>
    <w:rsid w:val="002F7C7C"/>
    <w:rsid w:val="003008AD"/>
    <w:rsid w:val="003020AF"/>
    <w:rsid w:val="00310A97"/>
    <w:rsid w:val="00310E21"/>
    <w:rsid w:val="003128D3"/>
    <w:rsid w:val="00312C1A"/>
    <w:rsid w:val="00312DD1"/>
    <w:rsid w:val="003139FD"/>
    <w:rsid w:val="00313E5D"/>
    <w:rsid w:val="003146B0"/>
    <w:rsid w:val="0031526A"/>
    <w:rsid w:val="0031570F"/>
    <w:rsid w:val="003159CB"/>
    <w:rsid w:val="003162A2"/>
    <w:rsid w:val="00320818"/>
    <w:rsid w:val="00322936"/>
    <w:rsid w:val="00323AC2"/>
    <w:rsid w:val="00325AD5"/>
    <w:rsid w:val="0033176D"/>
    <w:rsid w:val="003319E1"/>
    <w:rsid w:val="00331C94"/>
    <w:rsid w:val="00333F42"/>
    <w:rsid w:val="00334E36"/>
    <w:rsid w:val="00337150"/>
    <w:rsid w:val="00337B21"/>
    <w:rsid w:val="00341B32"/>
    <w:rsid w:val="00341FA2"/>
    <w:rsid w:val="003443E4"/>
    <w:rsid w:val="00346CE0"/>
    <w:rsid w:val="003504B5"/>
    <w:rsid w:val="00350B8B"/>
    <w:rsid w:val="003533A7"/>
    <w:rsid w:val="00356335"/>
    <w:rsid w:val="00360683"/>
    <w:rsid w:val="003606C0"/>
    <w:rsid w:val="00360AE1"/>
    <w:rsid w:val="003631E5"/>
    <w:rsid w:val="00364C6F"/>
    <w:rsid w:val="00367469"/>
    <w:rsid w:val="003711F8"/>
    <w:rsid w:val="00373017"/>
    <w:rsid w:val="00377306"/>
    <w:rsid w:val="00387774"/>
    <w:rsid w:val="00391673"/>
    <w:rsid w:val="00392963"/>
    <w:rsid w:val="003946D4"/>
    <w:rsid w:val="003A039A"/>
    <w:rsid w:val="003A0545"/>
    <w:rsid w:val="003A13E4"/>
    <w:rsid w:val="003A2A06"/>
    <w:rsid w:val="003A2C25"/>
    <w:rsid w:val="003A3800"/>
    <w:rsid w:val="003A6500"/>
    <w:rsid w:val="003B3883"/>
    <w:rsid w:val="003B40ED"/>
    <w:rsid w:val="003B46C8"/>
    <w:rsid w:val="003B5CF4"/>
    <w:rsid w:val="003C18A9"/>
    <w:rsid w:val="003C361A"/>
    <w:rsid w:val="003C3674"/>
    <w:rsid w:val="003C3FCC"/>
    <w:rsid w:val="003C4048"/>
    <w:rsid w:val="003C566F"/>
    <w:rsid w:val="003C70DA"/>
    <w:rsid w:val="003D0207"/>
    <w:rsid w:val="003D2D35"/>
    <w:rsid w:val="003D3730"/>
    <w:rsid w:val="003D39F3"/>
    <w:rsid w:val="003D4CBE"/>
    <w:rsid w:val="003E4161"/>
    <w:rsid w:val="003E482C"/>
    <w:rsid w:val="003F28BC"/>
    <w:rsid w:val="003F448B"/>
    <w:rsid w:val="003F45C1"/>
    <w:rsid w:val="003F546E"/>
    <w:rsid w:val="003F58F6"/>
    <w:rsid w:val="003F6C88"/>
    <w:rsid w:val="004000BE"/>
    <w:rsid w:val="004019E1"/>
    <w:rsid w:val="00401A8A"/>
    <w:rsid w:val="00403BB7"/>
    <w:rsid w:val="004043F0"/>
    <w:rsid w:val="0040477F"/>
    <w:rsid w:val="004074BD"/>
    <w:rsid w:val="00411AA7"/>
    <w:rsid w:val="00412643"/>
    <w:rsid w:val="00412AFA"/>
    <w:rsid w:val="00413229"/>
    <w:rsid w:val="004137FF"/>
    <w:rsid w:val="004143B4"/>
    <w:rsid w:val="004147B5"/>
    <w:rsid w:val="00414D93"/>
    <w:rsid w:val="00420151"/>
    <w:rsid w:val="00420162"/>
    <w:rsid w:val="00420381"/>
    <w:rsid w:val="0042159B"/>
    <w:rsid w:val="00421641"/>
    <w:rsid w:val="004224B7"/>
    <w:rsid w:val="00423C2D"/>
    <w:rsid w:val="00425DF0"/>
    <w:rsid w:val="004265A0"/>
    <w:rsid w:val="00427917"/>
    <w:rsid w:val="00433C87"/>
    <w:rsid w:val="00435AD0"/>
    <w:rsid w:val="00441AA1"/>
    <w:rsid w:val="00446005"/>
    <w:rsid w:val="0044641C"/>
    <w:rsid w:val="00446AE1"/>
    <w:rsid w:val="0044782C"/>
    <w:rsid w:val="00452A0A"/>
    <w:rsid w:val="00455AC6"/>
    <w:rsid w:val="004566FC"/>
    <w:rsid w:val="0046088D"/>
    <w:rsid w:val="00461C5A"/>
    <w:rsid w:val="00461DAF"/>
    <w:rsid w:val="0046454E"/>
    <w:rsid w:val="0046522E"/>
    <w:rsid w:val="004656EE"/>
    <w:rsid w:val="00466205"/>
    <w:rsid w:val="004665E5"/>
    <w:rsid w:val="00466A01"/>
    <w:rsid w:val="00471642"/>
    <w:rsid w:val="0047655B"/>
    <w:rsid w:val="00477C38"/>
    <w:rsid w:val="0048006F"/>
    <w:rsid w:val="004811E1"/>
    <w:rsid w:val="0048204D"/>
    <w:rsid w:val="0048678A"/>
    <w:rsid w:val="00487887"/>
    <w:rsid w:val="0049275B"/>
    <w:rsid w:val="0049341F"/>
    <w:rsid w:val="00493982"/>
    <w:rsid w:val="00493C58"/>
    <w:rsid w:val="0049456C"/>
    <w:rsid w:val="00496761"/>
    <w:rsid w:val="00496C3B"/>
    <w:rsid w:val="00496CF4"/>
    <w:rsid w:val="004976F3"/>
    <w:rsid w:val="004A0A1F"/>
    <w:rsid w:val="004A2F36"/>
    <w:rsid w:val="004A503C"/>
    <w:rsid w:val="004A5DBB"/>
    <w:rsid w:val="004B0201"/>
    <w:rsid w:val="004B1FE9"/>
    <w:rsid w:val="004B2831"/>
    <w:rsid w:val="004B321C"/>
    <w:rsid w:val="004B77E3"/>
    <w:rsid w:val="004C1005"/>
    <w:rsid w:val="004C145A"/>
    <w:rsid w:val="004C2E9C"/>
    <w:rsid w:val="004C46E1"/>
    <w:rsid w:val="004C5861"/>
    <w:rsid w:val="004C63EE"/>
    <w:rsid w:val="004C6A8B"/>
    <w:rsid w:val="004D01FB"/>
    <w:rsid w:val="004D10DB"/>
    <w:rsid w:val="004D15BB"/>
    <w:rsid w:val="004D1EE6"/>
    <w:rsid w:val="004D28B9"/>
    <w:rsid w:val="004D2954"/>
    <w:rsid w:val="004D6142"/>
    <w:rsid w:val="004D64CB"/>
    <w:rsid w:val="004D75DA"/>
    <w:rsid w:val="004E51A6"/>
    <w:rsid w:val="004E72AC"/>
    <w:rsid w:val="004E76E7"/>
    <w:rsid w:val="004E78E8"/>
    <w:rsid w:val="004E7EFB"/>
    <w:rsid w:val="004F1A4A"/>
    <w:rsid w:val="004F1C12"/>
    <w:rsid w:val="004F1E6B"/>
    <w:rsid w:val="004F6473"/>
    <w:rsid w:val="00501BD7"/>
    <w:rsid w:val="00503289"/>
    <w:rsid w:val="00504BCA"/>
    <w:rsid w:val="00506A83"/>
    <w:rsid w:val="00506DC9"/>
    <w:rsid w:val="005078E9"/>
    <w:rsid w:val="0051029C"/>
    <w:rsid w:val="00512FE9"/>
    <w:rsid w:val="005131F7"/>
    <w:rsid w:val="00513F6E"/>
    <w:rsid w:val="00514C7F"/>
    <w:rsid w:val="00515479"/>
    <w:rsid w:val="00515626"/>
    <w:rsid w:val="0052146C"/>
    <w:rsid w:val="00521828"/>
    <w:rsid w:val="00522BE2"/>
    <w:rsid w:val="005253C8"/>
    <w:rsid w:val="005274F3"/>
    <w:rsid w:val="00530886"/>
    <w:rsid w:val="0053269C"/>
    <w:rsid w:val="00532C95"/>
    <w:rsid w:val="00532D9C"/>
    <w:rsid w:val="00534F06"/>
    <w:rsid w:val="005363C8"/>
    <w:rsid w:val="00536892"/>
    <w:rsid w:val="00536B5C"/>
    <w:rsid w:val="00537DFA"/>
    <w:rsid w:val="00541455"/>
    <w:rsid w:val="00545632"/>
    <w:rsid w:val="00546049"/>
    <w:rsid w:val="00546F7A"/>
    <w:rsid w:val="005511B5"/>
    <w:rsid w:val="00555AFA"/>
    <w:rsid w:val="005573A0"/>
    <w:rsid w:val="00557A22"/>
    <w:rsid w:val="00557A2B"/>
    <w:rsid w:val="00565697"/>
    <w:rsid w:val="00566C02"/>
    <w:rsid w:val="0057083E"/>
    <w:rsid w:val="00570FDA"/>
    <w:rsid w:val="00572E3F"/>
    <w:rsid w:val="0057548A"/>
    <w:rsid w:val="0057681B"/>
    <w:rsid w:val="00580ED6"/>
    <w:rsid w:val="00584FEA"/>
    <w:rsid w:val="00585079"/>
    <w:rsid w:val="00585F87"/>
    <w:rsid w:val="00590621"/>
    <w:rsid w:val="0059080A"/>
    <w:rsid w:val="00590DC7"/>
    <w:rsid w:val="0059566C"/>
    <w:rsid w:val="005973A6"/>
    <w:rsid w:val="005A0289"/>
    <w:rsid w:val="005A2283"/>
    <w:rsid w:val="005A22CF"/>
    <w:rsid w:val="005A41EA"/>
    <w:rsid w:val="005A6DAD"/>
    <w:rsid w:val="005B000C"/>
    <w:rsid w:val="005B0B97"/>
    <w:rsid w:val="005B3847"/>
    <w:rsid w:val="005B3EF1"/>
    <w:rsid w:val="005B591D"/>
    <w:rsid w:val="005B6859"/>
    <w:rsid w:val="005B6C81"/>
    <w:rsid w:val="005C13D7"/>
    <w:rsid w:val="005C15A0"/>
    <w:rsid w:val="005C799C"/>
    <w:rsid w:val="005D063A"/>
    <w:rsid w:val="005D2D7D"/>
    <w:rsid w:val="005D44C9"/>
    <w:rsid w:val="005D6743"/>
    <w:rsid w:val="005D680C"/>
    <w:rsid w:val="005D791F"/>
    <w:rsid w:val="005E2AE9"/>
    <w:rsid w:val="005F0BCE"/>
    <w:rsid w:val="005F33F5"/>
    <w:rsid w:val="005F34F7"/>
    <w:rsid w:val="005F513E"/>
    <w:rsid w:val="005F56A6"/>
    <w:rsid w:val="006012C6"/>
    <w:rsid w:val="00602802"/>
    <w:rsid w:val="0060538B"/>
    <w:rsid w:val="00607933"/>
    <w:rsid w:val="00612F9F"/>
    <w:rsid w:val="00613EFD"/>
    <w:rsid w:val="00614088"/>
    <w:rsid w:val="006174F6"/>
    <w:rsid w:val="00617630"/>
    <w:rsid w:val="00620346"/>
    <w:rsid w:val="00620555"/>
    <w:rsid w:val="00623342"/>
    <w:rsid w:val="00623FA3"/>
    <w:rsid w:val="006248DF"/>
    <w:rsid w:val="00624BB7"/>
    <w:rsid w:val="0062638D"/>
    <w:rsid w:val="006267F8"/>
    <w:rsid w:val="00631670"/>
    <w:rsid w:val="00632E67"/>
    <w:rsid w:val="0063642D"/>
    <w:rsid w:val="00637E55"/>
    <w:rsid w:val="00637EF8"/>
    <w:rsid w:val="0064134B"/>
    <w:rsid w:val="00641B08"/>
    <w:rsid w:val="00643399"/>
    <w:rsid w:val="00645647"/>
    <w:rsid w:val="00646CE0"/>
    <w:rsid w:val="00647AC7"/>
    <w:rsid w:val="00650B77"/>
    <w:rsid w:val="00652E1E"/>
    <w:rsid w:val="0065590D"/>
    <w:rsid w:val="00655E43"/>
    <w:rsid w:val="00656384"/>
    <w:rsid w:val="00656A9D"/>
    <w:rsid w:val="00657662"/>
    <w:rsid w:val="0066339B"/>
    <w:rsid w:val="00663CA0"/>
    <w:rsid w:val="00664E27"/>
    <w:rsid w:val="006653D4"/>
    <w:rsid w:val="00666E6D"/>
    <w:rsid w:val="00667F42"/>
    <w:rsid w:val="00667F6E"/>
    <w:rsid w:val="00670C5B"/>
    <w:rsid w:val="00671904"/>
    <w:rsid w:val="00671CBF"/>
    <w:rsid w:val="00671D5B"/>
    <w:rsid w:val="006722CE"/>
    <w:rsid w:val="0067466F"/>
    <w:rsid w:val="00676281"/>
    <w:rsid w:val="00677F9F"/>
    <w:rsid w:val="00680E07"/>
    <w:rsid w:val="00681AAF"/>
    <w:rsid w:val="006856AD"/>
    <w:rsid w:val="00685DE7"/>
    <w:rsid w:val="00690BB8"/>
    <w:rsid w:val="0069278C"/>
    <w:rsid w:val="00693A87"/>
    <w:rsid w:val="00693ED5"/>
    <w:rsid w:val="00696B73"/>
    <w:rsid w:val="00697607"/>
    <w:rsid w:val="006A11CB"/>
    <w:rsid w:val="006A185C"/>
    <w:rsid w:val="006A4230"/>
    <w:rsid w:val="006A42F6"/>
    <w:rsid w:val="006A6E0F"/>
    <w:rsid w:val="006B48F1"/>
    <w:rsid w:val="006B5DD5"/>
    <w:rsid w:val="006C2467"/>
    <w:rsid w:val="006C39C4"/>
    <w:rsid w:val="006C4093"/>
    <w:rsid w:val="006C43E4"/>
    <w:rsid w:val="006C60A2"/>
    <w:rsid w:val="006C720A"/>
    <w:rsid w:val="006C7454"/>
    <w:rsid w:val="006D0CA5"/>
    <w:rsid w:val="006D3DB1"/>
    <w:rsid w:val="006D43B2"/>
    <w:rsid w:val="006D4589"/>
    <w:rsid w:val="006D49F6"/>
    <w:rsid w:val="006D4C4D"/>
    <w:rsid w:val="006D512F"/>
    <w:rsid w:val="006D52EC"/>
    <w:rsid w:val="006D5A53"/>
    <w:rsid w:val="006D5ACB"/>
    <w:rsid w:val="006D7031"/>
    <w:rsid w:val="006D7CA8"/>
    <w:rsid w:val="006E1F28"/>
    <w:rsid w:val="006E40BB"/>
    <w:rsid w:val="006E5253"/>
    <w:rsid w:val="006E6B9A"/>
    <w:rsid w:val="006F5508"/>
    <w:rsid w:val="006F5BE2"/>
    <w:rsid w:val="007010B2"/>
    <w:rsid w:val="00701EF9"/>
    <w:rsid w:val="00702940"/>
    <w:rsid w:val="007048C3"/>
    <w:rsid w:val="007115F0"/>
    <w:rsid w:val="00712655"/>
    <w:rsid w:val="007164C4"/>
    <w:rsid w:val="00717947"/>
    <w:rsid w:val="00720CDA"/>
    <w:rsid w:val="007222BD"/>
    <w:rsid w:val="00723A10"/>
    <w:rsid w:val="00726156"/>
    <w:rsid w:val="00726193"/>
    <w:rsid w:val="007274C5"/>
    <w:rsid w:val="00732383"/>
    <w:rsid w:val="00732E84"/>
    <w:rsid w:val="00733BDE"/>
    <w:rsid w:val="00737957"/>
    <w:rsid w:val="007408EB"/>
    <w:rsid w:val="00742526"/>
    <w:rsid w:val="007455D4"/>
    <w:rsid w:val="007477F6"/>
    <w:rsid w:val="0075003C"/>
    <w:rsid w:val="00754C81"/>
    <w:rsid w:val="007561F9"/>
    <w:rsid w:val="007569F9"/>
    <w:rsid w:val="00757C50"/>
    <w:rsid w:val="00757C59"/>
    <w:rsid w:val="00760049"/>
    <w:rsid w:val="00760131"/>
    <w:rsid w:val="0076369E"/>
    <w:rsid w:val="00765BB9"/>
    <w:rsid w:val="00766778"/>
    <w:rsid w:val="00766C46"/>
    <w:rsid w:val="00766FA3"/>
    <w:rsid w:val="0076737C"/>
    <w:rsid w:val="007710FD"/>
    <w:rsid w:val="00771468"/>
    <w:rsid w:val="00771A7B"/>
    <w:rsid w:val="007729DA"/>
    <w:rsid w:val="00772D0C"/>
    <w:rsid w:val="00773E97"/>
    <w:rsid w:val="00776D96"/>
    <w:rsid w:val="007837BB"/>
    <w:rsid w:val="00784191"/>
    <w:rsid w:val="007858D6"/>
    <w:rsid w:val="0078762A"/>
    <w:rsid w:val="007903C4"/>
    <w:rsid w:val="007911DF"/>
    <w:rsid w:val="00791475"/>
    <w:rsid w:val="00791A5D"/>
    <w:rsid w:val="00792173"/>
    <w:rsid w:val="00793203"/>
    <w:rsid w:val="007939EB"/>
    <w:rsid w:val="007960C4"/>
    <w:rsid w:val="0079666E"/>
    <w:rsid w:val="0079669E"/>
    <w:rsid w:val="00796A2A"/>
    <w:rsid w:val="007A0E1F"/>
    <w:rsid w:val="007A2A69"/>
    <w:rsid w:val="007A2D26"/>
    <w:rsid w:val="007A412D"/>
    <w:rsid w:val="007A4A6B"/>
    <w:rsid w:val="007B059C"/>
    <w:rsid w:val="007B07FC"/>
    <w:rsid w:val="007B0F79"/>
    <w:rsid w:val="007B16E4"/>
    <w:rsid w:val="007B546D"/>
    <w:rsid w:val="007B558F"/>
    <w:rsid w:val="007B57C2"/>
    <w:rsid w:val="007B6189"/>
    <w:rsid w:val="007B7386"/>
    <w:rsid w:val="007C2A44"/>
    <w:rsid w:val="007C33E4"/>
    <w:rsid w:val="007C7860"/>
    <w:rsid w:val="007D3894"/>
    <w:rsid w:val="007D5166"/>
    <w:rsid w:val="007E048C"/>
    <w:rsid w:val="007E04D4"/>
    <w:rsid w:val="007E267A"/>
    <w:rsid w:val="007E2E6B"/>
    <w:rsid w:val="007E4D4B"/>
    <w:rsid w:val="007E5CF8"/>
    <w:rsid w:val="007E67E5"/>
    <w:rsid w:val="007E771D"/>
    <w:rsid w:val="007F143F"/>
    <w:rsid w:val="007F3543"/>
    <w:rsid w:val="007F3EF2"/>
    <w:rsid w:val="007F538E"/>
    <w:rsid w:val="007F5430"/>
    <w:rsid w:val="007F5AFD"/>
    <w:rsid w:val="008002A4"/>
    <w:rsid w:val="008008E1"/>
    <w:rsid w:val="008010A5"/>
    <w:rsid w:val="00801948"/>
    <w:rsid w:val="00802A64"/>
    <w:rsid w:val="00803F61"/>
    <w:rsid w:val="00804085"/>
    <w:rsid w:val="00804288"/>
    <w:rsid w:val="00806161"/>
    <w:rsid w:val="008066C2"/>
    <w:rsid w:val="0080681C"/>
    <w:rsid w:val="00807778"/>
    <w:rsid w:val="00807B75"/>
    <w:rsid w:val="00813CD3"/>
    <w:rsid w:val="0081518A"/>
    <w:rsid w:val="00815E75"/>
    <w:rsid w:val="00816F96"/>
    <w:rsid w:val="0082088E"/>
    <w:rsid w:val="00823E65"/>
    <w:rsid w:val="008244E5"/>
    <w:rsid w:val="00824762"/>
    <w:rsid w:val="00824E13"/>
    <w:rsid w:val="00832DC8"/>
    <w:rsid w:val="008339F9"/>
    <w:rsid w:val="00836840"/>
    <w:rsid w:val="00836ADA"/>
    <w:rsid w:val="00840AB6"/>
    <w:rsid w:val="00842222"/>
    <w:rsid w:val="00842665"/>
    <w:rsid w:val="00842932"/>
    <w:rsid w:val="008453F4"/>
    <w:rsid w:val="008459AF"/>
    <w:rsid w:val="00846CBF"/>
    <w:rsid w:val="00846DC3"/>
    <w:rsid w:val="00846FAB"/>
    <w:rsid w:val="00851A6F"/>
    <w:rsid w:val="00851FC0"/>
    <w:rsid w:val="00852480"/>
    <w:rsid w:val="00852B58"/>
    <w:rsid w:val="00853203"/>
    <w:rsid w:val="00853251"/>
    <w:rsid w:val="00853815"/>
    <w:rsid w:val="00853E0E"/>
    <w:rsid w:val="00856CC3"/>
    <w:rsid w:val="008608C5"/>
    <w:rsid w:val="00870BF0"/>
    <w:rsid w:val="00870FE7"/>
    <w:rsid w:val="0087212D"/>
    <w:rsid w:val="00872250"/>
    <w:rsid w:val="00872C28"/>
    <w:rsid w:val="0087346B"/>
    <w:rsid w:val="00874050"/>
    <w:rsid w:val="00876E88"/>
    <w:rsid w:val="00880158"/>
    <w:rsid w:val="00881A67"/>
    <w:rsid w:val="00881E1D"/>
    <w:rsid w:val="008843A7"/>
    <w:rsid w:val="00886503"/>
    <w:rsid w:val="008878C1"/>
    <w:rsid w:val="00893274"/>
    <w:rsid w:val="00893B8E"/>
    <w:rsid w:val="00894FBC"/>
    <w:rsid w:val="0089668E"/>
    <w:rsid w:val="00897F2F"/>
    <w:rsid w:val="008A0730"/>
    <w:rsid w:val="008A1ED0"/>
    <w:rsid w:val="008A2594"/>
    <w:rsid w:val="008A3041"/>
    <w:rsid w:val="008A34A6"/>
    <w:rsid w:val="008A4509"/>
    <w:rsid w:val="008A4707"/>
    <w:rsid w:val="008A5F17"/>
    <w:rsid w:val="008A6DED"/>
    <w:rsid w:val="008C2ADD"/>
    <w:rsid w:val="008C364B"/>
    <w:rsid w:val="008C38A4"/>
    <w:rsid w:val="008C4C00"/>
    <w:rsid w:val="008C4EB6"/>
    <w:rsid w:val="008C57AA"/>
    <w:rsid w:val="008D2554"/>
    <w:rsid w:val="008D3361"/>
    <w:rsid w:val="008D4530"/>
    <w:rsid w:val="008D66F4"/>
    <w:rsid w:val="008E27D5"/>
    <w:rsid w:val="008E3ADA"/>
    <w:rsid w:val="008E3F08"/>
    <w:rsid w:val="008E4164"/>
    <w:rsid w:val="008E562B"/>
    <w:rsid w:val="008E791C"/>
    <w:rsid w:val="008E7CEC"/>
    <w:rsid w:val="008F1712"/>
    <w:rsid w:val="00900EF8"/>
    <w:rsid w:val="0090352C"/>
    <w:rsid w:val="0090427E"/>
    <w:rsid w:val="0090431E"/>
    <w:rsid w:val="00904F34"/>
    <w:rsid w:val="0090516B"/>
    <w:rsid w:val="009125B0"/>
    <w:rsid w:val="009125D5"/>
    <w:rsid w:val="009132D7"/>
    <w:rsid w:val="00915D34"/>
    <w:rsid w:val="00916155"/>
    <w:rsid w:val="00916A11"/>
    <w:rsid w:val="00917C61"/>
    <w:rsid w:val="009218BE"/>
    <w:rsid w:val="00921D45"/>
    <w:rsid w:val="00925D22"/>
    <w:rsid w:val="00925F45"/>
    <w:rsid w:val="00931C9D"/>
    <w:rsid w:val="00932248"/>
    <w:rsid w:val="00932BEF"/>
    <w:rsid w:val="00934221"/>
    <w:rsid w:val="0093734D"/>
    <w:rsid w:val="00937D30"/>
    <w:rsid w:val="009402E9"/>
    <w:rsid w:val="009433CB"/>
    <w:rsid w:val="00943F7B"/>
    <w:rsid w:val="00947695"/>
    <w:rsid w:val="0095082C"/>
    <w:rsid w:val="00956734"/>
    <w:rsid w:val="00957A9D"/>
    <w:rsid w:val="0096003B"/>
    <w:rsid w:val="00960B4F"/>
    <w:rsid w:val="009625EF"/>
    <w:rsid w:val="009628AF"/>
    <w:rsid w:val="009648B7"/>
    <w:rsid w:val="00966540"/>
    <w:rsid w:val="00971496"/>
    <w:rsid w:val="00971DDC"/>
    <w:rsid w:val="0097265A"/>
    <w:rsid w:val="00972F70"/>
    <w:rsid w:val="009745AB"/>
    <w:rsid w:val="00975931"/>
    <w:rsid w:val="00983B5D"/>
    <w:rsid w:val="009854F3"/>
    <w:rsid w:val="009871A7"/>
    <w:rsid w:val="0098750A"/>
    <w:rsid w:val="00991070"/>
    <w:rsid w:val="00991963"/>
    <w:rsid w:val="009929D3"/>
    <w:rsid w:val="00992DCD"/>
    <w:rsid w:val="009A0655"/>
    <w:rsid w:val="009A4FC9"/>
    <w:rsid w:val="009B147D"/>
    <w:rsid w:val="009B2AA7"/>
    <w:rsid w:val="009B5573"/>
    <w:rsid w:val="009B69C3"/>
    <w:rsid w:val="009C1507"/>
    <w:rsid w:val="009C1828"/>
    <w:rsid w:val="009C1CA4"/>
    <w:rsid w:val="009C49EA"/>
    <w:rsid w:val="009D03F9"/>
    <w:rsid w:val="009D058A"/>
    <w:rsid w:val="009D1A30"/>
    <w:rsid w:val="009D2D92"/>
    <w:rsid w:val="009D4E27"/>
    <w:rsid w:val="009D7EE2"/>
    <w:rsid w:val="009E0835"/>
    <w:rsid w:val="009E27A5"/>
    <w:rsid w:val="009E2BBA"/>
    <w:rsid w:val="009E2DD1"/>
    <w:rsid w:val="009E438D"/>
    <w:rsid w:val="009E4CD2"/>
    <w:rsid w:val="009E555F"/>
    <w:rsid w:val="009E7383"/>
    <w:rsid w:val="009E748B"/>
    <w:rsid w:val="009E7ED5"/>
    <w:rsid w:val="009F0F38"/>
    <w:rsid w:val="009F301B"/>
    <w:rsid w:val="009F35E1"/>
    <w:rsid w:val="009F4B0D"/>
    <w:rsid w:val="009F5202"/>
    <w:rsid w:val="009F5494"/>
    <w:rsid w:val="009F5711"/>
    <w:rsid w:val="009F6703"/>
    <w:rsid w:val="009F6F2F"/>
    <w:rsid w:val="009F6F4F"/>
    <w:rsid w:val="00A00268"/>
    <w:rsid w:val="00A0047F"/>
    <w:rsid w:val="00A01192"/>
    <w:rsid w:val="00A0363B"/>
    <w:rsid w:val="00A044DF"/>
    <w:rsid w:val="00A07D64"/>
    <w:rsid w:val="00A10A5A"/>
    <w:rsid w:val="00A14BC8"/>
    <w:rsid w:val="00A14D2B"/>
    <w:rsid w:val="00A16D4F"/>
    <w:rsid w:val="00A20B32"/>
    <w:rsid w:val="00A20F47"/>
    <w:rsid w:val="00A21CD8"/>
    <w:rsid w:val="00A22250"/>
    <w:rsid w:val="00A22F3F"/>
    <w:rsid w:val="00A23668"/>
    <w:rsid w:val="00A237B2"/>
    <w:rsid w:val="00A24CCA"/>
    <w:rsid w:val="00A24E4C"/>
    <w:rsid w:val="00A24F87"/>
    <w:rsid w:val="00A25CF2"/>
    <w:rsid w:val="00A26898"/>
    <w:rsid w:val="00A279D4"/>
    <w:rsid w:val="00A27B2A"/>
    <w:rsid w:val="00A31718"/>
    <w:rsid w:val="00A34536"/>
    <w:rsid w:val="00A34767"/>
    <w:rsid w:val="00A36774"/>
    <w:rsid w:val="00A37979"/>
    <w:rsid w:val="00A411EE"/>
    <w:rsid w:val="00A4219D"/>
    <w:rsid w:val="00A46E9F"/>
    <w:rsid w:val="00A47930"/>
    <w:rsid w:val="00A515D6"/>
    <w:rsid w:val="00A52561"/>
    <w:rsid w:val="00A52A32"/>
    <w:rsid w:val="00A52FC5"/>
    <w:rsid w:val="00A53ED9"/>
    <w:rsid w:val="00A53FC5"/>
    <w:rsid w:val="00A540F3"/>
    <w:rsid w:val="00A54F01"/>
    <w:rsid w:val="00A55CF6"/>
    <w:rsid w:val="00A55F27"/>
    <w:rsid w:val="00A56420"/>
    <w:rsid w:val="00A569A4"/>
    <w:rsid w:val="00A57168"/>
    <w:rsid w:val="00A60A4A"/>
    <w:rsid w:val="00A62B1A"/>
    <w:rsid w:val="00A666BD"/>
    <w:rsid w:val="00A71BD4"/>
    <w:rsid w:val="00A72B9C"/>
    <w:rsid w:val="00A76243"/>
    <w:rsid w:val="00A762D5"/>
    <w:rsid w:val="00A76A12"/>
    <w:rsid w:val="00A76ECC"/>
    <w:rsid w:val="00A773F5"/>
    <w:rsid w:val="00A80128"/>
    <w:rsid w:val="00A805A8"/>
    <w:rsid w:val="00A80B01"/>
    <w:rsid w:val="00A86620"/>
    <w:rsid w:val="00A934CA"/>
    <w:rsid w:val="00A93646"/>
    <w:rsid w:val="00A93A60"/>
    <w:rsid w:val="00A945E2"/>
    <w:rsid w:val="00A95088"/>
    <w:rsid w:val="00A95BB8"/>
    <w:rsid w:val="00A95E61"/>
    <w:rsid w:val="00A9638F"/>
    <w:rsid w:val="00A97CC1"/>
    <w:rsid w:val="00A97E1A"/>
    <w:rsid w:val="00AA1FE5"/>
    <w:rsid w:val="00AA2D50"/>
    <w:rsid w:val="00AA3CA4"/>
    <w:rsid w:val="00AB1474"/>
    <w:rsid w:val="00AB4EFA"/>
    <w:rsid w:val="00AB50FD"/>
    <w:rsid w:val="00AB68C9"/>
    <w:rsid w:val="00AC2BD8"/>
    <w:rsid w:val="00AC4276"/>
    <w:rsid w:val="00AC4937"/>
    <w:rsid w:val="00AC4AAA"/>
    <w:rsid w:val="00AC5A41"/>
    <w:rsid w:val="00AC700E"/>
    <w:rsid w:val="00AC7216"/>
    <w:rsid w:val="00AD0C4F"/>
    <w:rsid w:val="00AD2835"/>
    <w:rsid w:val="00AD4484"/>
    <w:rsid w:val="00AD4BF0"/>
    <w:rsid w:val="00AD54E8"/>
    <w:rsid w:val="00AD5E2B"/>
    <w:rsid w:val="00AD5EB6"/>
    <w:rsid w:val="00AE052F"/>
    <w:rsid w:val="00AE063B"/>
    <w:rsid w:val="00AE26C5"/>
    <w:rsid w:val="00AE3567"/>
    <w:rsid w:val="00AE4706"/>
    <w:rsid w:val="00AE4C44"/>
    <w:rsid w:val="00AE6246"/>
    <w:rsid w:val="00AE6AE8"/>
    <w:rsid w:val="00AE6BD6"/>
    <w:rsid w:val="00AE7443"/>
    <w:rsid w:val="00AE775A"/>
    <w:rsid w:val="00AE7A44"/>
    <w:rsid w:val="00AE7C57"/>
    <w:rsid w:val="00AF13F3"/>
    <w:rsid w:val="00AF1A64"/>
    <w:rsid w:val="00AF3840"/>
    <w:rsid w:val="00AF3B2C"/>
    <w:rsid w:val="00AF468E"/>
    <w:rsid w:val="00AF4E1A"/>
    <w:rsid w:val="00AF6F3C"/>
    <w:rsid w:val="00B03B2F"/>
    <w:rsid w:val="00B03BCC"/>
    <w:rsid w:val="00B0544B"/>
    <w:rsid w:val="00B07901"/>
    <w:rsid w:val="00B07ADB"/>
    <w:rsid w:val="00B1029B"/>
    <w:rsid w:val="00B107DB"/>
    <w:rsid w:val="00B12666"/>
    <w:rsid w:val="00B139DE"/>
    <w:rsid w:val="00B14E9A"/>
    <w:rsid w:val="00B2054F"/>
    <w:rsid w:val="00B208D6"/>
    <w:rsid w:val="00B22638"/>
    <w:rsid w:val="00B23EBC"/>
    <w:rsid w:val="00B2421A"/>
    <w:rsid w:val="00B243F4"/>
    <w:rsid w:val="00B24CFC"/>
    <w:rsid w:val="00B25004"/>
    <w:rsid w:val="00B261AD"/>
    <w:rsid w:val="00B26DD1"/>
    <w:rsid w:val="00B31627"/>
    <w:rsid w:val="00B316C6"/>
    <w:rsid w:val="00B32C30"/>
    <w:rsid w:val="00B345C4"/>
    <w:rsid w:val="00B35602"/>
    <w:rsid w:val="00B37427"/>
    <w:rsid w:val="00B4024E"/>
    <w:rsid w:val="00B46077"/>
    <w:rsid w:val="00B4719E"/>
    <w:rsid w:val="00B503E8"/>
    <w:rsid w:val="00B51EC1"/>
    <w:rsid w:val="00B55FA9"/>
    <w:rsid w:val="00B56B1F"/>
    <w:rsid w:val="00B578C5"/>
    <w:rsid w:val="00B60DCF"/>
    <w:rsid w:val="00B63B94"/>
    <w:rsid w:val="00B65392"/>
    <w:rsid w:val="00B65F6A"/>
    <w:rsid w:val="00B6735A"/>
    <w:rsid w:val="00B72D05"/>
    <w:rsid w:val="00B73E13"/>
    <w:rsid w:val="00B74C8D"/>
    <w:rsid w:val="00B76024"/>
    <w:rsid w:val="00B77C6E"/>
    <w:rsid w:val="00B816F5"/>
    <w:rsid w:val="00B82E9A"/>
    <w:rsid w:val="00B83E85"/>
    <w:rsid w:val="00B846EC"/>
    <w:rsid w:val="00B86BDA"/>
    <w:rsid w:val="00B87056"/>
    <w:rsid w:val="00B87244"/>
    <w:rsid w:val="00B87640"/>
    <w:rsid w:val="00B92D25"/>
    <w:rsid w:val="00B93D09"/>
    <w:rsid w:val="00BA1C72"/>
    <w:rsid w:val="00BA3ADF"/>
    <w:rsid w:val="00BA48BD"/>
    <w:rsid w:val="00BA4CFA"/>
    <w:rsid w:val="00BB18AF"/>
    <w:rsid w:val="00BB4841"/>
    <w:rsid w:val="00BB6344"/>
    <w:rsid w:val="00BC036D"/>
    <w:rsid w:val="00BC0F95"/>
    <w:rsid w:val="00BC2EC5"/>
    <w:rsid w:val="00BC3318"/>
    <w:rsid w:val="00BC38B1"/>
    <w:rsid w:val="00BC4816"/>
    <w:rsid w:val="00BC7528"/>
    <w:rsid w:val="00BC7924"/>
    <w:rsid w:val="00BD1C2B"/>
    <w:rsid w:val="00BD1F36"/>
    <w:rsid w:val="00BD285A"/>
    <w:rsid w:val="00BD3369"/>
    <w:rsid w:val="00BD4AC8"/>
    <w:rsid w:val="00BE190C"/>
    <w:rsid w:val="00BE28CA"/>
    <w:rsid w:val="00BE2E7D"/>
    <w:rsid w:val="00BE3466"/>
    <w:rsid w:val="00BE77FF"/>
    <w:rsid w:val="00BF0B6C"/>
    <w:rsid w:val="00BF4E61"/>
    <w:rsid w:val="00BF5C29"/>
    <w:rsid w:val="00BF60B3"/>
    <w:rsid w:val="00BF7242"/>
    <w:rsid w:val="00BF7C36"/>
    <w:rsid w:val="00C0061C"/>
    <w:rsid w:val="00C02F16"/>
    <w:rsid w:val="00C0540A"/>
    <w:rsid w:val="00C062F6"/>
    <w:rsid w:val="00C107D4"/>
    <w:rsid w:val="00C115D4"/>
    <w:rsid w:val="00C11BE8"/>
    <w:rsid w:val="00C11C04"/>
    <w:rsid w:val="00C16D62"/>
    <w:rsid w:val="00C21FFB"/>
    <w:rsid w:val="00C24819"/>
    <w:rsid w:val="00C24A06"/>
    <w:rsid w:val="00C30640"/>
    <w:rsid w:val="00C3079E"/>
    <w:rsid w:val="00C33CBA"/>
    <w:rsid w:val="00C34608"/>
    <w:rsid w:val="00C346D3"/>
    <w:rsid w:val="00C42297"/>
    <w:rsid w:val="00C43B88"/>
    <w:rsid w:val="00C44689"/>
    <w:rsid w:val="00C454D7"/>
    <w:rsid w:val="00C47ABD"/>
    <w:rsid w:val="00C50168"/>
    <w:rsid w:val="00C501D5"/>
    <w:rsid w:val="00C50E8D"/>
    <w:rsid w:val="00C516B7"/>
    <w:rsid w:val="00C53622"/>
    <w:rsid w:val="00C54982"/>
    <w:rsid w:val="00C55768"/>
    <w:rsid w:val="00C573D9"/>
    <w:rsid w:val="00C63EAC"/>
    <w:rsid w:val="00C65F20"/>
    <w:rsid w:val="00C66B5A"/>
    <w:rsid w:val="00C71CA6"/>
    <w:rsid w:val="00C7277F"/>
    <w:rsid w:val="00C73101"/>
    <w:rsid w:val="00C75A75"/>
    <w:rsid w:val="00C77796"/>
    <w:rsid w:val="00C81BB1"/>
    <w:rsid w:val="00C83EE9"/>
    <w:rsid w:val="00C8562D"/>
    <w:rsid w:val="00C8662A"/>
    <w:rsid w:val="00C86B00"/>
    <w:rsid w:val="00C86B68"/>
    <w:rsid w:val="00C9036D"/>
    <w:rsid w:val="00C93EDD"/>
    <w:rsid w:val="00C953EF"/>
    <w:rsid w:val="00C970AA"/>
    <w:rsid w:val="00C97311"/>
    <w:rsid w:val="00CA32E5"/>
    <w:rsid w:val="00CA7B1E"/>
    <w:rsid w:val="00CB0F57"/>
    <w:rsid w:val="00CB3DE9"/>
    <w:rsid w:val="00CB6497"/>
    <w:rsid w:val="00CC0088"/>
    <w:rsid w:val="00CC022E"/>
    <w:rsid w:val="00CC39FD"/>
    <w:rsid w:val="00CC47D4"/>
    <w:rsid w:val="00CC687E"/>
    <w:rsid w:val="00CD30C1"/>
    <w:rsid w:val="00CD3FBE"/>
    <w:rsid w:val="00CD478F"/>
    <w:rsid w:val="00CE1B6E"/>
    <w:rsid w:val="00CE4C99"/>
    <w:rsid w:val="00CE4DE5"/>
    <w:rsid w:val="00CF2CD0"/>
    <w:rsid w:val="00CF356A"/>
    <w:rsid w:val="00CF527B"/>
    <w:rsid w:val="00CF5DF9"/>
    <w:rsid w:val="00D00BD8"/>
    <w:rsid w:val="00D02F5A"/>
    <w:rsid w:val="00D0360C"/>
    <w:rsid w:val="00D04B88"/>
    <w:rsid w:val="00D116D2"/>
    <w:rsid w:val="00D12160"/>
    <w:rsid w:val="00D131EE"/>
    <w:rsid w:val="00D15BE3"/>
    <w:rsid w:val="00D15C08"/>
    <w:rsid w:val="00D15E25"/>
    <w:rsid w:val="00D176A9"/>
    <w:rsid w:val="00D22894"/>
    <w:rsid w:val="00D22B56"/>
    <w:rsid w:val="00D25CA2"/>
    <w:rsid w:val="00D26398"/>
    <w:rsid w:val="00D273EF"/>
    <w:rsid w:val="00D2780E"/>
    <w:rsid w:val="00D32A1B"/>
    <w:rsid w:val="00D3302E"/>
    <w:rsid w:val="00D35101"/>
    <w:rsid w:val="00D42245"/>
    <w:rsid w:val="00D431D8"/>
    <w:rsid w:val="00D45706"/>
    <w:rsid w:val="00D45DF2"/>
    <w:rsid w:val="00D462B9"/>
    <w:rsid w:val="00D502F2"/>
    <w:rsid w:val="00D506B9"/>
    <w:rsid w:val="00D51AB5"/>
    <w:rsid w:val="00D51BCC"/>
    <w:rsid w:val="00D5308D"/>
    <w:rsid w:val="00D53D01"/>
    <w:rsid w:val="00D540B4"/>
    <w:rsid w:val="00D56DBA"/>
    <w:rsid w:val="00D62003"/>
    <w:rsid w:val="00D628D3"/>
    <w:rsid w:val="00D63B38"/>
    <w:rsid w:val="00D66BD1"/>
    <w:rsid w:val="00D673E0"/>
    <w:rsid w:val="00D70674"/>
    <w:rsid w:val="00D72F23"/>
    <w:rsid w:val="00D743AA"/>
    <w:rsid w:val="00D76E1B"/>
    <w:rsid w:val="00D77A65"/>
    <w:rsid w:val="00D77BB8"/>
    <w:rsid w:val="00D77C45"/>
    <w:rsid w:val="00D80386"/>
    <w:rsid w:val="00D8179D"/>
    <w:rsid w:val="00D8248D"/>
    <w:rsid w:val="00D82A53"/>
    <w:rsid w:val="00D83034"/>
    <w:rsid w:val="00D85273"/>
    <w:rsid w:val="00D86100"/>
    <w:rsid w:val="00D86E2F"/>
    <w:rsid w:val="00D8707A"/>
    <w:rsid w:val="00D876F7"/>
    <w:rsid w:val="00D9131C"/>
    <w:rsid w:val="00D93AC6"/>
    <w:rsid w:val="00D93B0C"/>
    <w:rsid w:val="00D93D43"/>
    <w:rsid w:val="00D96FEA"/>
    <w:rsid w:val="00D9784A"/>
    <w:rsid w:val="00DA0D81"/>
    <w:rsid w:val="00DA12AB"/>
    <w:rsid w:val="00DA19C6"/>
    <w:rsid w:val="00DA5597"/>
    <w:rsid w:val="00DA55A6"/>
    <w:rsid w:val="00DA6CF3"/>
    <w:rsid w:val="00DA7259"/>
    <w:rsid w:val="00DB233D"/>
    <w:rsid w:val="00DB5354"/>
    <w:rsid w:val="00DB543F"/>
    <w:rsid w:val="00DB5B00"/>
    <w:rsid w:val="00DC03C0"/>
    <w:rsid w:val="00DC254A"/>
    <w:rsid w:val="00DC369B"/>
    <w:rsid w:val="00DC3902"/>
    <w:rsid w:val="00DC4081"/>
    <w:rsid w:val="00DD34F8"/>
    <w:rsid w:val="00DD5A4C"/>
    <w:rsid w:val="00DD646B"/>
    <w:rsid w:val="00DD71A4"/>
    <w:rsid w:val="00DD785D"/>
    <w:rsid w:val="00DE0E7D"/>
    <w:rsid w:val="00DE1F41"/>
    <w:rsid w:val="00DE31A3"/>
    <w:rsid w:val="00DE4503"/>
    <w:rsid w:val="00DE5E31"/>
    <w:rsid w:val="00DF219B"/>
    <w:rsid w:val="00DF25FD"/>
    <w:rsid w:val="00DF60B5"/>
    <w:rsid w:val="00DF65B2"/>
    <w:rsid w:val="00DF7AF2"/>
    <w:rsid w:val="00E0055C"/>
    <w:rsid w:val="00E00801"/>
    <w:rsid w:val="00E0278A"/>
    <w:rsid w:val="00E034EB"/>
    <w:rsid w:val="00E03850"/>
    <w:rsid w:val="00E03A4D"/>
    <w:rsid w:val="00E051E3"/>
    <w:rsid w:val="00E05567"/>
    <w:rsid w:val="00E076D3"/>
    <w:rsid w:val="00E07960"/>
    <w:rsid w:val="00E12B91"/>
    <w:rsid w:val="00E1495E"/>
    <w:rsid w:val="00E14F87"/>
    <w:rsid w:val="00E153F6"/>
    <w:rsid w:val="00E1668F"/>
    <w:rsid w:val="00E20171"/>
    <w:rsid w:val="00E321CC"/>
    <w:rsid w:val="00E33CA5"/>
    <w:rsid w:val="00E34CA4"/>
    <w:rsid w:val="00E35457"/>
    <w:rsid w:val="00E35B00"/>
    <w:rsid w:val="00E41443"/>
    <w:rsid w:val="00E4164A"/>
    <w:rsid w:val="00E43842"/>
    <w:rsid w:val="00E4509B"/>
    <w:rsid w:val="00E4633B"/>
    <w:rsid w:val="00E47699"/>
    <w:rsid w:val="00E47AE4"/>
    <w:rsid w:val="00E520AE"/>
    <w:rsid w:val="00E52E3C"/>
    <w:rsid w:val="00E53CC2"/>
    <w:rsid w:val="00E540F5"/>
    <w:rsid w:val="00E569C1"/>
    <w:rsid w:val="00E57329"/>
    <w:rsid w:val="00E57558"/>
    <w:rsid w:val="00E57D58"/>
    <w:rsid w:val="00E6253B"/>
    <w:rsid w:val="00E631F7"/>
    <w:rsid w:val="00E63E31"/>
    <w:rsid w:val="00E640BC"/>
    <w:rsid w:val="00E67F71"/>
    <w:rsid w:val="00E72650"/>
    <w:rsid w:val="00E75AF8"/>
    <w:rsid w:val="00E77CC4"/>
    <w:rsid w:val="00E80D8D"/>
    <w:rsid w:val="00E80F16"/>
    <w:rsid w:val="00E847B0"/>
    <w:rsid w:val="00E86E7D"/>
    <w:rsid w:val="00E91BDE"/>
    <w:rsid w:val="00E92D9A"/>
    <w:rsid w:val="00E943EE"/>
    <w:rsid w:val="00E95BF2"/>
    <w:rsid w:val="00E97D96"/>
    <w:rsid w:val="00EA4C1E"/>
    <w:rsid w:val="00EA5B9D"/>
    <w:rsid w:val="00EA622C"/>
    <w:rsid w:val="00EB0370"/>
    <w:rsid w:val="00EB2BF9"/>
    <w:rsid w:val="00EB434B"/>
    <w:rsid w:val="00EB669C"/>
    <w:rsid w:val="00EC162F"/>
    <w:rsid w:val="00EC19B8"/>
    <w:rsid w:val="00EC363B"/>
    <w:rsid w:val="00EC6C74"/>
    <w:rsid w:val="00EC7595"/>
    <w:rsid w:val="00ED0E03"/>
    <w:rsid w:val="00ED2C69"/>
    <w:rsid w:val="00ED5B99"/>
    <w:rsid w:val="00EE01E9"/>
    <w:rsid w:val="00EE1709"/>
    <w:rsid w:val="00EE2DC2"/>
    <w:rsid w:val="00EE4D7D"/>
    <w:rsid w:val="00EE51C2"/>
    <w:rsid w:val="00EE5769"/>
    <w:rsid w:val="00EE6CB7"/>
    <w:rsid w:val="00EF20B3"/>
    <w:rsid w:val="00F001B4"/>
    <w:rsid w:val="00F00FAE"/>
    <w:rsid w:val="00F01A21"/>
    <w:rsid w:val="00F026CC"/>
    <w:rsid w:val="00F1257B"/>
    <w:rsid w:val="00F1510A"/>
    <w:rsid w:val="00F15DDF"/>
    <w:rsid w:val="00F17791"/>
    <w:rsid w:val="00F179AE"/>
    <w:rsid w:val="00F2018D"/>
    <w:rsid w:val="00F22144"/>
    <w:rsid w:val="00F313F6"/>
    <w:rsid w:val="00F37AF3"/>
    <w:rsid w:val="00F40727"/>
    <w:rsid w:val="00F423D3"/>
    <w:rsid w:val="00F43013"/>
    <w:rsid w:val="00F4389A"/>
    <w:rsid w:val="00F559FB"/>
    <w:rsid w:val="00F57C13"/>
    <w:rsid w:val="00F61059"/>
    <w:rsid w:val="00F610CA"/>
    <w:rsid w:val="00F6401F"/>
    <w:rsid w:val="00F67F68"/>
    <w:rsid w:val="00F7227E"/>
    <w:rsid w:val="00F8095D"/>
    <w:rsid w:val="00F81449"/>
    <w:rsid w:val="00F8225E"/>
    <w:rsid w:val="00F851EF"/>
    <w:rsid w:val="00F877B6"/>
    <w:rsid w:val="00F90BC7"/>
    <w:rsid w:val="00F919E0"/>
    <w:rsid w:val="00F924D8"/>
    <w:rsid w:val="00F93BD2"/>
    <w:rsid w:val="00F956E8"/>
    <w:rsid w:val="00F96864"/>
    <w:rsid w:val="00FA10BA"/>
    <w:rsid w:val="00FA1B27"/>
    <w:rsid w:val="00FA4851"/>
    <w:rsid w:val="00FA5FBF"/>
    <w:rsid w:val="00FA6853"/>
    <w:rsid w:val="00FA7FBC"/>
    <w:rsid w:val="00FB01B6"/>
    <w:rsid w:val="00FB0360"/>
    <w:rsid w:val="00FB115A"/>
    <w:rsid w:val="00FB1555"/>
    <w:rsid w:val="00FB412A"/>
    <w:rsid w:val="00FB49B5"/>
    <w:rsid w:val="00FB5D4C"/>
    <w:rsid w:val="00FB7DA0"/>
    <w:rsid w:val="00FC03C3"/>
    <w:rsid w:val="00FC28A9"/>
    <w:rsid w:val="00FC3D56"/>
    <w:rsid w:val="00FC4E76"/>
    <w:rsid w:val="00FC5CB1"/>
    <w:rsid w:val="00FC74EF"/>
    <w:rsid w:val="00FC7B21"/>
    <w:rsid w:val="00FD1466"/>
    <w:rsid w:val="00FD239C"/>
    <w:rsid w:val="00FD5692"/>
    <w:rsid w:val="00FD5FDA"/>
    <w:rsid w:val="00FD6B97"/>
    <w:rsid w:val="00FD761F"/>
    <w:rsid w:val="00FE18BD"/>
    <w:rsid w:val="00FE2656"/>
    <w:rsid w:val="00FE2682"/>
    <w:rsid w:val="00FE48B0"/>
    <w:rsid w:val="00FE50A1"/>
    <w:rsid w:val="00FE5597"/>
    <w:rsid w:val="00FE5A94"/>
    <w:rsid w:val="00FF0AAD"/>
    <w:rsid w:val="00FF0E49"/>
    <w:rsid w:val="00FF1460"/>
    <w:rsid w:val="00FF2308"/>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822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69A4"/>
    <w:pPr>
      <w:adjustRightInd w:val="0"/>
      <w:spacing w:line="300" w:lineRule="auto"/>
    </w:pPr>
    <w:rPr>
      <w:szCs w:val="22"/>
    </w:rPr>
  </w:style>
  <w:style w:type="paragraph" w:styleId="1">
    <w:name w:val="heading 1"/>
    <w:aliases w:val="H1,h1"/>
    <w:next w:val="a"/>
    <w:link w:val="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B26DD1"/>
    <w:pPr>
      <w:pBdr>
        <w:top w:val="none" w:sz="0" w:space="0" w:color="auto"/>
      </w:pBdr>
      <w:spacing w:before="180"/>
      <w:outlineLvl w:val="1"/>
    </w:pPr>
    <w:rPr>
      <w:sz w:val="32"/>
    </w:rPr>
  </w:style>
  <w:style w:type="paragraph" w:styleId="3">
    <w:name w:val="heading 3"/>
    <w:aliases w:val="Underrubrik2,H3"/>
    <w:basedOn w:val="2"/>
    <w:next w:val="a"/>
    <w:link w:val="3Char"/>
    <w:qFormat/>
    <w:rsid w:val="00B26DD1"/>
    <w:pPr>
      <w:spacing w:before="120"/>
      <w:outlineLvl w:val="2"/>
    </w:pPr>
    <w:rPr>
      <w:sz w:val="28"/>
    </w:rPr>
  </w:style>
  <w:style w:type="paragraph" w:styleId="4">
    <w:name w:val="heading 4"/>
    <w:aliases w:val="h4"/>
    <w:basedOn w:val="3"/>
    <w:next w:val="a"/>
    <w:link w:val="4Char"/>
    <w:qFormat/>
    <w:rsid w:val="00B26DD1"/>
    <w:pPr>
      <w:ind w:left="1418" w:hanging="1418"/>
      <w:outlineLvl w:val="3"/>
    </w:pPr>
    <w:rPr>
      <w:sz w:val="24"/>
    </w:rPr>
  </w:style>
  <w:style w:type="paragraph" w:styleId="5">
    <w:name w:val="heading 5"/>
    <w:aliases w:val="h5,Heading5"/>
    <w:basedOn w:val="4"/>
    <w:next w:val="a"/>
    <w:link w:val="5Char"/>
    <w:qFormat/>
    <w:rsid w:val="00B26DD1"/>
    <w:pPr>
      <w:ind w:left="1701" w:hanging="1701"/>
      <w:outlineLvl w:val="4"/>
    </w:pPr>
    <w:rPr>
      <w:sz w:val="22"/>
    </w:rPr>
  </w:style>
  <w:style w:type="paragraph" w:styleId="6">
    <w:name w:val="heading 6"/>
    <w:basedOn w:val="H6"/>
    <w:next w:val="a"/>
    <w:link w:val="6Char"/>
    <w:qFormat/>
    <w:rsid w:val="00B26DD1"/>
    <w:pPr>
      <w:outlineLvl w:val="5"/>
    </w:pPr>
  </w:style>
  <w:style w:type="paragraph" w:styleId="7">
    <w:name w:val="heading 7"/>
    <w:basedOn w:val="H6"/>
    <w:next w:val="a"/>
    <w:link w:val="7Char"/>
    <w:qFormat/>
    <w:rsid w:val="00B26DD1"/>
    <w:pPr>
      <w:outlineLvl w:val="6"/>
    </w:pPr>
  </w:style>
  <w:style w:type="paragraph" w:styleId="8">
    <w:name w:val="heading 8"/>
    <w:basedOn w:val="1"/>
    <w:next w:val="a"/>
    <w:link w:val="8Char"/>
    <w:qFormat/>
    <w:rsid w:val="00B26DD1"/>
    <w:pPr>
      <w:ind w:left="0" w:firstLine="0"/>
      <w:outlineLvl w:val="7"/>
    </w:pPr>
  </w:style>
  <w:style w:type="paragraph" w:styleId="9">
    <w:name w:val="heading 9"/>
    <w:basedOn w:val="8"/>
    <w:next w:val="a"/>
    <w:link w:val="9Char"/>
    <w:qFormat/>
    <w:rsid w:val="00B26DD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FF0AAD"/>
    <w:rPr>
      <w:sz w:val="18"/>
      <w:szCs w:val="18"/>
    </w:rPr>
  </w:style>
  <w:style w:type="paragraph" w:styleId="a4">
    <w:name w:val="footer"/>
    <w:basedOn w:val="a"/>
    <w:link w:val="Char0"/>
    <w:rsid w:val="00FF0AAD"/>
    <w:pPr>
      <w:tabs>
        <w:tab w:val="center" w:pos="4153"/>
        <w:tab w:val="right" w:pos="8306"/>
      </w:tabs>
      <w:snapToGrid w:val="0"/>
    </w:pPr>
    <w:rPr>
      <w:sz w:val="18"/>
      <w:szCs w:val="18"/>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FF0AAD"/>
    <w:pPr>
      <w:pBdr>
        <w:bottom w:val="single" w:sz="6" w:space="1" w:color="auto"/>
      </w:pBdr>
      <w:tabs>
        <w:tab w:val="center" w:pos="4153"/>
        <w:tab w:val="right" w:pos="8306"/>
      </w:tabs>
      <w:snapToGrid w:val="0"/>
      <w:jc w:val="center"/>
    </w:pPr>
    <w:rPr>
      <w:sz w:val="18"/>
      <w:szCs w:val="18"/>
    </w:rPr>
  </w:style>
  <w:style w:type="character" w:styleId="a6">
    <w:name w:val="page number"/>
    <w:basedOn w:val="a0"/>
    <w:semiHidden/>
    <w:rsid w:val="00FF0AAD"/>
  </w:style>
  <w:style w:type="character" w:customStyle="1" w:styleId="Char">
    <w:name w:val="批注框文本 Char"/>
    <w:basedOn w:val="a0"/>
    <w:link w:val="a3"/>
    <w:uiPriority w:val="99"/>
    <w:semiHidden/>
    <w:rsid w:val="00FF0AAD"/>
    <w:rPr>
      <w:kern w:val="2"/>
      <w:sz w:val="18"/>
      <w:szCs w:val="18"/>
    </w:rPr>
  </w:style>
  <w:style w:type="table" w:styleId="a7">
    <w:name w:val="Table Grid"/>
    <w:basedOn w:val="a1"/>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List Paragraph"/>
    <w:basedOn w:val="a"/>
    <w:link w:val="Char2"/>
    <w:uiPriority w:val="99"/>
    <w:unhideWhenUsed/>
    <w:qFormat/>
    <w:rsid w:val="00504BCA"/>
    <w:pPr>
      <w:ind w:firstLineChars="200" w:firstLine="420"/>
    </w:pPr>
  </w:style>
  <w:style w:type="character" w:styleId="a9">
    <w:name w:val="Placeholder Text"/>
    <w:basedOn w:val="a0"/>
    <w:uiPriority w:val="99"/>
    <w:unhideWhenUsed/>
    <w:rsid w:val="005F34F7"/>
    <w:rPr>
      <w:color w:val="808080"/>
    </w:rPr>
  </w:style>
  <w:style w:type="paragraph" w:styleId="aa">
    <w:name w:val="Document Map"/>
    <w:basedOn w:val="a"/>
    <w:link w:val="Char3"/>
    <w:uiPriority w:val="99"/>
    <w:semiHidden/>
    <w:unhideWhenUsed/>
    <w:rsid w:val="002C368B"/>
    <w:rPr>
      <w:rFonts w:ascii="SimSun"/>
      <w:sz w:val="18"/>
      <w:szCs w:val="18"/>
    </w:rPr>
  </w:style>
  <w:style w:type="character" w:customStyle="1" w:styleId="Char3">
    <w:name w:val="文档结构图 Char"/>
    <w:basedOn w:val="a0"/>
    <w:link w:val="aa"/>
    <w:uiPriority w:val="99"/>
    <w:semiHidden/>
    <w:rsid w:val="002C368B"/>
    <w:rPr>
      <w:rFonts w:ascii="SimSun"/>
      <w:sz w:val="18"/>
      <w:szCs w:val="18"/>
    </w:rPr>
  </w:style>
  <w:style w:type="character" w:styleId="ab">
    <w:name w:val="annotation reference"/>
    <w:basedOn w:val="a0"/>
    <w:semiHidden/>
    <w:unhideWhenUsed/>
    <w:rsid w:val="002C368B"/>
    <w:rPr>
      <w:sz w:val="21"/>
      <w:szCs w:val="21"/>
    </w:rPr>
  </w:style>
  <w:style w:type="paragraph" w:styleId="ac">
    <w:name w:val="annotation text"/>
    <w:basedOn w:val="a"/>
    <w:link w:val="Char4"/>
    <w:uiPriority w:val="99"/>
    <w:unhideWhenUsed/>
    <w:rsid w:val="002C368B"/>
  </w:style>
  <w:style w:type="character" w:customStyle="1" w:styleId="Char4">
    <w:name w:val="批注文字 Char"/>
    <w:basedOn w:val="a0"/>
    <w:link w:val="ac"/>
    <w:uiPriority w:val="99"/>
    <w:rsid w:val="002C368B"/>
    <w:rPr>
      <w:szCs w:val="22"/>
    </w:rPr>
  </w:style>
  <w:style w:type="paragraph" w:styleId="ad">
    <w:name w:val="annotation subject"/>
    <w:basedOn w:val="ac"/>
    <w:next w:val="ac"/>
    <w:link w:val="Char5"/>
    <w:uiPriority w:val="99"/>
    <w:unhideWhenUsed/>
    <w:rsid w:val="002C368B"/>
    <w:rPr>
      <w:b/>
      <w:bCs/>
    </w:rPr>
  </w:style>
  <w:style w:type="character" w:customStyle="1" w:styleId="Char5">
    <w:name w:val="批注主题 Char"/>
    <w:basedOn w:val="Char4"/>
    <w:link w:val="ad"/>
    <w:uiPriority w:val="99"/>
    <w:rsid w:val="002C368B"/>
    <w:rPr>
      <w:b/>
      <w:bCs/>
    </w:rPr>
  </w:style>
  <w:style w:type="character" w:customStyle="1" w:styleId="1Char">
    <w:name w:val="标题 1 Char"/>
    <w:aliases w:val="H1 Char1,h1 Char1"/>
    <w:basedOn w:val="a0"/>
    <w:link w:val="1"/>
    <w:rsid w:val="00B26DD1"/>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basedOn w:val="a0"/>
    <w:link w:val="2"/>
    <w:rsid w:val="00B26DD1"/>
    <w:rPr>
      <w:rFonts w:ascii="Arial" w:hAnsi="Arial"/>
      <w:sz w:val="32"/>
      <w:lang w:val="en-GB" w:eastAsia="en-US"/>
    </w:rPr>
  </w:style>
  <w:style w:type="character" w:customStyle="1" w:styleId="3Char">
    <w:name w:val="标题 3 Char"/>
    <w:aliases w:val="Underrubrik2 Char,H3 Char"/>
    <w:basedOn w:val="a0"/>
    <w:link w:val="3"/>
    <w:rsid w:val="00B26DD1"/>
    <w:rPr>
      <w:rFonts w:ascii="Arial" w:hAnsi="Arial"/>
      <w:sz w:val="28"/>
      <w:lang w:val="en-GB" w:eastAsia="en-US"/>
    </w:rPr>
  </w:style>
  <w:style w:type="character" w:customStyle="1" w:styleId="4Char">
    <w:name w:val="标题 4 Char"/>
    <w:aliases w:val="h4 Char"/>
    <w:basedOn w:val="a0"/>
    <w:link w:val="4"/>
    <w:rsid w:val="00B26DD1"/>
    <w:rPr>
      <w:rFonts w:ascii="Arial" w:hAnsi="Arial"/>
      <w:sz w:val="24"/>
      <w:lang w:val="en-GB" w:eastAsia="en-US"/>
    </w:rPr>
  </w:style>
  <w:style w:type="character" w:customStyle="1" w:styleId="5Char">
    <w:name w:val="标题 5 Char"/>
    <w:aliases w:val="h5 Char,Heading5 Char"/>
    <w:basedOn w:val="a0"/>
    <w:link w:val="5"/>
    <w:rsid w:val="00B26DD1"/>
    <w:rPr>
      <w:rFonts w:ascii="Arial" w:hAnsi="Arial"/>
      <w:sz w:val="22"/>
      <w:lang w:val="en-GB" w:eastAsia="en-US"/>
    </w:rPr>
  </w:style>
  <w:style w:type="character" w:customStyle="1" w:styleId="6Char">
    <w:name w:val="标题 6 Char"/>
    <w:basedOn w:val="a0"/>
    <w:link w:val="6"/>
    <w:rsid w:val="00B26DD1"/>
    <w:rPr>
      <w:rFonts w:ascii="Arial" w:hAnsi="Arial"/>
      <w:lang w:val="en-GB" w:eastAsia="en-US"/>
    </w:rPr>
  </w:style>
  <w:style w:type="character" w:customStyle="1" w:styleId="7Char">
    <w:name w:val="标题 7 Char"/>
    <w:basedOn w:val="a0"/>
    <w:link w:val="7"/>
    <w:rsid w:val="00B26DD1"/>
    <w:rPr>
      <w:rFonts w:ascii="Arial" w:hAnsi="Arial"/>
      <w:lang w:val="en-GB" w:eastAsia="en-US"/>
    </w:rPr>
  </w:style>
  <w:style w:type="character" w:customStyle="1" w:styleId="8Char">
    <w:name w:val="标题 8 Char"/>
    <w:basedOn w:val="a0"/>
    <w:link w:val="8"/>
    <w:rsid w:val="00B26DD1"/>
    <w:rPr>
      <w:rFonts w:ascii="Arial" w:hAnsi="Arial"/>
      <w:sz w:val="36"/>
      <w:lang w:val="en-GB" w:eastAsia="en-US"/>
    </w:rPr>
  </w:style>
  <w:style w:type="character" w:customStyle="1" w:styleId="9Char">
    <w:name w:val="标题 9 Char"/>
    <w:basedOn w:val="a0"/>
    <w:link w:val="9"/>
    <w:rsid w:val="00B26DD1"/>
    <w:rPr>
      <w:rFonts w:ascii="Arial" w:hAnsi="Arial"/>
      <w:sz w:val="36"/>
      <w:lang w:val="en-GB" w:eastAsia="en-US"/>
    </w:rPr>
  </w:style>
  <w:style w:type="paragraph" w:customStyle="1" w:styleId="H6">
    <w:name w:val="H6"/>
    <w:basedOn w:val="5"/>
    <w:next w:val="a"/>
    <w:rsid w:val="00B26DD1"/>
    <w:pPr>
      <w:ind w:left="1985" w:hanging="1985"/>
      <w:outlineLvl w:val="9"/>
    </w:pPr>
    <w:rPr>
      <w:sz w:val="20"/>
    </w:rPr>
  </w:style>
  <w:style w:type="paragraph" w:styleId="90">
    <w:name w:val="toc 9"/>
    <w:basedOn w:val="80"/>
    <w:rsid w:val="00B26DD1"/>
    <w:pPr>
      <w:ind w:left="1418" w:hanging="1418"/>
    </w:pPr>
  </w:style>
  <w:style w:type="paragraph" w:styleId="80">
    <w:name w:val="toc 8"/>
    <w:basedOn w:val="10"/>
    <w:rsid w:val="00B26DD1"/>
    <w:pPr>
      <w:spacing w:before="180"/>
      <w:ind w:left="2693" w:hanging="2693"/>
    </w:pPr>
    <w:rPr>
      <w:b/>
    </w:rPr>
  </w:style>
  <w:style w:type="paragraph" w:styleId="10">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50">
    <w:name w:val="toc 5"/>
    <w:basedOn w:val="40"/>
    <w:rsid w:val="00B26DD1"/>
    <w:pPr>
      <w:ind w:left="1701" w:hanging="1701"/>
    </w:pPr>
  </w:style>
  <w:style w:type="paragraph" w:styleId="40">
    <w:name w:val="toc 4"/>
    <w:basedOn w:val="30"/>
    <w:rsid w:val="00B26DD1"/>
    <w:pPr>
      <w:ind w:left="1418" w:hanging="1418"/>
    </w:pPr>
  </w:style>
  <w:style w:type="paragraph" w:styleId="30">
    <w:name w:val="toc 3"/>
    <w:basedOn w:val="20"/>
    <w:rsid w:val="00B26DD1"/>
    <w:pPr>
      <w:ind w:left="1134" w:hanging="1134"/>
    </w:pPr>
  </w:style>
  <w:style w:type="paragraph" w:styleId="20">
    <w:name w:val="toc 2"/>
    <w:basedOn w:val="10"/>
    <w:rsid w:val="00B26DD1"/>
    <w:pPr>
      <w:keepNext w:val="0"/>
      <w:spacing w:before="0"/>
      <w:ind w:left="851" w:hanging="851"/>
    </w:pPr>
    <w:rPr>
      <w:sz w:val="20"/>
    </w:rPr>
  </w:style>
  <w:style w:type="paragraph" w:styleId="11">
    <w:name w:val="index 1"/>
    <w:basedOn w:val="a"/>
    <w:semiHidden/>
    <w:rsid w:val="00B26DD1"/>
    <w:pPr>
      <w:keepLines/>
      <w:adjustRightInd/>
      <w:spacing w:line="240" w:lineRule="auto"/>
    </w:pPr>
    <w:rPr>
      <w:szCs w:val="20"/>
      <w:lang w:val="en-GB" w:eastAsia="en-US"/>
    </w:rPr>
  </w:style>
  <w:style w:type="paragraph" w:styleId="21">
    <w:name w:val="index 2"/>
    <w:basedOn w:val="11"/>
    <w:semiHidden/>
    <w:rsid w:val="00B26DD1"/>
    <w:pPr>
      <w:ind w:left="284"/>
    </w:pPr>
  </w:style>
  <w:style w:type="paragraph" w:customStyle="1" w:styleId="TT">
    <w:name w:val="TT"/>
    <w:basedOn w:val="1"/>
    <w:next w:val="a"/>
    <w:rsid w:val="00B26DD1"/>
    <w:pPr>
      <w:outlineLvl w:val="9"/>
    </w:pPr>
  </w:style>
  <w:style w:type="character" w:styleId="ae">
    <w:name w:val="footnote reference"/>
    <w:semiHidden/>
    <w:rsid w:val="00B26DD1"/>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6"/>
    <w:semiHidden/>
    <w:rsid w:val="00B26DD1"/>
    <w:pPr>
      <w:keepLines/>
      <w:adjustRightInd/>
      <w:spacing w:line="240" w:lineRule="auto"/>
      <w:ind w:left="454" w:hanging="454"/>
    </w:pPr>
    <w:rPr>
      <w:sz w:val="16"/>
      <w:szCs w:val="20"/>
      <w:lang w:val="en-GB" w:eastAsia="en-US"/>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a"/>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a"/>
    <w:link w:val="TALCar"/>
    <w:rsid w:val="00B26DD1"/>
    <w:pPr>
      <w:keepNext/>
      <w:keepLines/>
      <w:adjustRightInd/>
      <w:spacing w:line="240" w:lineRule="auto"/>
    </w:pPr>
    <w:rPr>
      <w:rFonts w:ascii="Arial" w:hAnsi="Arial"/>
      <w:sz w:val="18"/>
      <w:szCs w:val="20"/>
      <w:lang w:eastAsia="en-US"/>
    </w:rPr>
  </w:style>
  <w:style w:type="paragraph" w:styleId="22">
    <w:name w:val="List Number 2"/>
    <w:basedOn w:val="af0"/>
    <w:rsid w:val="00B26DD1"/>
    <w:pPr>
      <w:ind w:left="851"/>
    </w:pPr>
  </w:style>
  <w:style w:type="paragraph" w:styleId="af0">
    <w:name w:val="List Number"/>
    <w:basedOn w:val="af1"/>
    <w:rsid w:val="00B26DD1"/>
  </w:style>
  <w:style w:type="paragraph" w:styleId="af1">
    <w:name w:val="List"/>
    <w:basedOn w:val="a"/>
    <w:link w:val="Char7"/>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a"/>
    <w:rsid w:val="00B26DD1"/>
    <w:pPr>
      <w:keepLines/>
      <w:adjustRightInd/>
      <w:spacing w:after="180" w:line="240" w:lineRule="auto"/>
      <w:ind w:left="1702" w:hanging="1418"/>
    </w:pPr>
    <w:rPr>
      <w:szCs w:val="20"/>
      <w:lang w:val="en-GB" w:eastAsia="en-US"/>
    </w:rPr>
  </w:style>
  <w:style w:type="paragraph" w:customStyle="1" w:styleId="FP">
    <w:name w:val="FP"/>
    <w:basedOn w:val="a"/>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af1"/>
    <w:link w:val="B1Char1"/>
    <w:rsid w:val="00B26DD1"/>
  </w:style>
  <w:style w:type="paragraph" w:styleId="60">
    <w:name w:val="toc 6"/>
    <w:basedOn w:val="50"/>
    <w:next w:val="a"/>
    <w:rsid w:val="00B26DD1"/>
    <w:pPr>
      <w:ind w:left="1985" w:hanging="1985"/>
    </w:pPr>
  </w:style>
  <w:style w:type="paragraph" w:styleId="70">
    <w:name w:val="toc 7"/>
    <w:basedOn w:val="60"/>
    <w:next w:val="a"/>
    <w:rsid w:val="00B26DD1"/>
    <w:pPr>
      <w:ind w:left="2268" w:hanging="2268"/>
    </w:pPr>
  </w:style>
  <w:style w:type="paragraph" w:styleId="23">
    <w:name w:val="List Bullet 2"/>
    <w:basedOn w:val="af2"/>
    <w:rsid w:val="00B26DD1"/>
    <w:pPr>
      <w:ind w:left="851"/>
    </w:pPr>
  </w:style>
  <w:style w:type="paragraph" w:styleId="af2">
    <w:name w:val="List Bullet"/>
    <w:basedOn w:val="af1"/>
    <w:rsid w:val="00B26DD1"/>
  </w:style>
  <w:style w:type="paragraph" w:customStyle="1" w:styleId="EditorsNote">
    <w:name w:val="Editor's Note"/>
    <w:basedOn w:val="NO"/>
    <w:rsid w:val="00B26DD1"/>
    <w:rPr>
      <w:color w:val="FF0000"/>
    </w:rPr>
  </w:style>
  <w:style w:type="paragraph" w:customStyle="1" w:styleId="TH">
    <w:name w:val="TH"/>
    <w:basedOn w:val="a"/>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26DD1"/>
    <w:pPr>
      <w:ind w:left="1135"/>
    </w:pPr>
  </w:style>
  <w:style w:type="paragraph" w:styleId="24">
    <w:name w:val="List 2"/>
    <w:basedOn w:val="af1"/>
    <w:link w:val="2Char0"/>
    <w:rsid w:val="00B26DD1"/>
    <w:pPr>
      <w:ind w:left="851"/>
    </w:pPr>
  </w:style>
  <w:style w:type="paragraph" w:styleId="32">
    <w:name w:val="List 3"/>
    <w:basedOn w:val="24"/>
    <w:link w:val="3Char0"/>
    <w:rsid w:val="00B26DD1"/>
    <w:pPr>
      <w:ind w:left="1135"/>
    </w:pPr>
  </w:style>
  <w:style w:type="paragraph" w:styleId="41">
    <w:name w:val="List 4"/>
    <w:basedOn w:val="32"/>
    <w:rsid w:val="00B26DD1"/>
    <w:pPr>
      <w:ind w:left="1418"/>
    </w:pPr>
  </w:style>
  <w:style w:type="paragraph" w:styleId="51">
    <w:name w:val="List 5"/>
    <w:basedOn w:val="41"/>
    <w:rsid w:val="00B26DD1"/>
    <w:pPr>
      <w:ind w:left="1702"/>
    </w:pPr>
  </w:style>
  <w:style w:type="paragraph" w:styleId="42">
    <w:name w:val="List Bullet 4"/>
    <w:basedOn w:val="31"/>
    <w:rsid w:val="00B26DD1"/>
    <w:pPr>
      <w:ind w:left="1418"/>
    </w:pPr>
  </w:style>
  <w:style w:type="paragraph" w:styleId="52">
    <w:name w:val="List Bullet 5"/>
    <w:basedOn w:val="42"/>
    <w:rsid w:val="00B26DD1"/>
    <w:pPr>
      <w:ind w:left="1702"/>
    </w:pPr>
  </w:style>
  <w:style w:type="paragraph" w:customStyle="1" w:styleId="B2">
    <w:name w:val="B2"/>
    <w:basedOn w:val="24"/>
    <w:rsid w:val="00B26DD1"/>
  </w:style>
  <w:style w:type="paragraph" w:customStyle="1" w:styleId="B3">
    <w:name w:val="B3"/>
    <w:basedOn w:val="32"/>
    <w:link w:val="B3Char"/>
    <w:rsid w:val="00B26DD1"/>
  </w:style>
  <w:style w:type="paragraph" w:customStyle="1" w:styleId="B4">
    <w:name w:val="B4"/>
    <w:basedOn w:val="41"/>
    <w:rsid w:val="00B26DD1"/>
  </w:style>
  <w:style w:type="paragraph" w:customStyle="1" w:styleId="B5">
    <w:name w:val="B5"/>
    <w:basedOn w:val="51"/>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af3">
    <w:name w:val="index heading"/>
    <w:basedOn w:val="a"/>
    <w:next w:val="a"/>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a"/>
    <w:rsid w:val="00B26DD1"/>
    <w:pPr>
      <w:adjustRightInd/>
      <w:spacing w:after="180" w:line="240" w:lineRule="auto"/>
      <w:ind w:left="851"/>
    </w:pPr>
    <w:rPr>
      <w:szCs w:val="20"/>
      <w:lang w:val="en-GB" w:eastAsia="en-US"/>
    </w:rPr>
  </w:style>
  <w:style w:type="paragraph" w:customStyle="1" w:styleId="INDENT2">
    <w:name w:val="INDENT2"/>
    <w:basedOn w:val="a"/>
    <w:rsid w:val="00B26DD1"/>
    <w:pPr>
      <w:adjustRightInd/>
      <w:spacing w:after="180" w:line="240" w:lineRule="auto"/>
      <w:ind w:left="1135" w:hanging="284"/>
    </w:pPr>
    <w:rPr>
      <w:szCs w:val="20"/>
      <w:lang w:val="en-GB" w:eastAsia="en-US"/>
    </w:rPr>
  </w:style>
  <w:style w:type="paragraph" w:customStyle="1" w:styleId="INDENT3">
    <w:name w:val="INDENT3"/>
    <w:basedOn w:val="a"/>
    <w:rsid w:val="00B26DD1"/>
    <w:pPr>
      <w:adjustRightInd/>
      <w:spacing w:after="180" w:line="240" w:lineRule="auto"/>
      <w:ind w:left="1701" w:hanging="567"/>
    </w:pPr>
    <w:rPr>
      <w:szCs w:val="20"/>
      <w:lang w:val="en-GB" w:eastAsia="en-US"/>
    </w:rPr>
  </w:style>
  <w:style w:type="paragraph" w:customStyle="1" w:styleId="FigureTitle">
    <w:name w:val="Figure_Title"/>
    <w:basedOn w:val="a"/>
    <w:next w:val="a"/>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
    <w:rsid w:val="00B26DD1"/>
    <w:pPr>
      <w:keepNext/>
      <w:keepLines/>
      <w:adjustRightInd/>
      <w:spacing w:after="180" w:line="240" w:lineRule="auto"/>
    </w:pPr>
    <w:rPr>
      <w:b/>
      <w:szCs w:val="20"/>
      <w:lang w:val="en-GB" w:eastAsia="en-US"/>
    </w:rPr>
  </w:style>
  <w:style w:type="paragraph" w:customStyle="1" w:styleId="enumlev2">
    <w:name w:val="enumlev2"/>
    <w:basedOn w:val="a"/>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
    <w:rsid w:val="00B26DD1"/>
    <w:pPr>
      <w:keepNext/>
      <w:keepLines/>
      <w:adjustRightInd/>
      <w:spacing w:before="240" w:after="180" w:line="240" w:lineRule="auto"/>
      <w:ind w:left="1418"/>
    </w:pPr>
    <w:rPr>
      <w:rFonts w:ascii="Arial" w:hAnsi="Arial"/>
      <w:b/>
      <w:sz w:val="36"/>
      <w:szCs w:val="20"/>
      <w:lang w:eastAsia="en-US"/>
    </w:rPr>
  </w:style>
  <w:style w:type="paragraph" w:styleId="af4">
    <w:name w:val="caption"/>
    <w:aliases w:val="cap,cap Char,Caption Char,Caption Char1 Char,cap Char Char1,Caption Char Char1 Char,cap Char2,cap1,cap2,cap11,条目"/>
    <w:basedOn w:val="a"/>
    <w:next w:val="a"/>
    <w:link w:val="Char8"/>
    <w:qFormat/>
    <w:rsid w:val="00B26DD1"/>
    <w:pPr>
      <w:adjustRightInd/>
      <w:spacing w:before="120" w:after="120" w:line="240" w:lineRule="auto"/>
    </w:pPr>
    <w:rPr>
      <w:b/>
      <w:szCs w:val="20"/>
      <w:lang w:val="en-GB" w:eastAsia="en-US"/>
    </w:rPr>
  </w:style>
  <w:style w:type="character" w:styleId="af5">
    <w:name w:val="Hyperlink"/>
    <w:rsid w:val="00B26DD1"/>
    <w:rPr>
      <w:color w:val="0000FF"/>
      <w:u w:val="single"/>
    </w:rPr>
  </w:style>
  <w:style w:type="character" w:styleId="af6">
    <w:name w:val="FollowedHyperlink"/>
    <w:rsid w:val="00B26DD1"/>
    <w:rPr>
      <w:color w:val="800080"/>
      <w:u w:val="single"/>
    </w:rPr>
  </w:style>
  <w:style w:type="paragraph" w:styleId="af7">
    <w:name w:val="Plain Text"/>
    <w:basedOn w:val="a"/>
    <w:link w:val="Char9"/>
    <w:uiPriority w:val="99"/>
    <w:rsid w:val="00B26DD1"/>
    <w:pPr>
      <w:adjustRightInd/>
      <w:spacing w:after="180" w:line="240" w:lineRule="auto"/>
    </w:pPr>
    <w:rPr>
      <w:rFonts w:ascii="Courier New" w:hAnsi="Courier New"/>
      <w:szCs w:val="20"/>
      <w:lang w:val="nb-NO" w:eastAsia="en-US"/>
    </w:rPr>
  </w:style>
  <w:style w:type="character" w:customStyle="1" w:styleId="Char9">
    <w:name w:val="纯文本 Char"/>
    <w:basedOn w:val="a0"/>
    <w:link w:val="af7"/>
    <w:uiPriority w:val="99"/>
    <w:rsid w:val="00B26DD1"/>
    <w:rPr>
      <w:rFonts w:ascii="Courier New" w:hAnsi="Courier New"/>
      <w:lang w:val="nb-NO" w:eastAsia="en-US"/>
    </w:rPr>
  </w:style>
  <w:style w:type="paragraph" w:customStyle="1" w:styleId="TAJ">
    <w:name w:val="TAJ"/>
    <w:basedOn w:val="TH"/>
    <w:rsid w:val="00B26DD1"/>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rsid w:val="00B26DD1"/>
    <w:pPr>
      <w:adjustRightInd/>
      <w:spacing w:after="180" w:line="240" w:lineRule="auto"/>
    </w:pPr>
    <w:rPr>
      <w:szCs w:val="20"/>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8"/>
    <w:rsid w:val="00B26DD1"/>
    <w:rPr>
      <w:lang w:val="en-GB" w:eastAsia="en-US"/>
    </w:rPr>
  </w:style>
  <w:style w:type="paragraph" w:customStyle="1" w:styleId="Guidance">
    <w:name w:val="Guidance"/>
    <w:basedOn w:val="a"/>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a"/>
    <w:rsid w:val="00B26DD1"/>
    <w:pPr>
      <w:spacing w:after="120"/>
    </w:pPr>
    <w:rPr>
      <w:rFonts w:ascii="Arial" w:eastAsia="MS Mincho" w:hAnsi="Arial"/>
      <w:lang w:val="en-GB" w:eastAsia="de-DE"/>
    </w:rPr>
  </w:style>
  <w:style w:type="paragraph" w:styleId="af9">
    <w:name w:val="Normal (Web)"/>
    <w:basedOn w:val="a"/>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a"/>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a"/>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a"/>
    <w:next w:val="a"/>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a"/>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
    <w:next w:val="a"/>
    <w:autoRedefine/>
    <w:rsid w:val="00B26DD1"/>
    <w:pPr>
      <w:adjustRightInd/>
      <w:spacing w:before="120" w:after="120" w:line="240" w:lineRule="atLeast"/>
      <w:jc w:val="right"/>
    </w:pPr>
    <w:rPr>
      <w:sz w:val="22"/>
      <w:szCs w:val="20"/>
      <w:lang w:eastAsia="en-US"/>
    </w:rPr>
  </w:style>
  <w:style w:type="paragraph" w:customStyle="1" w:styleId="multifig">
    <w:name w:val="multifig"/>
    <w:basedOn w:val="a"/>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a"/>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a"/>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
    <w:name w:val="HTML Preformatted"/>
    <w:basedOn w:val="a"/>
    <w:link w:val="HTML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Char">
    <w:name w:val="HTML 预设格式 Char"/>
    <w:basedOn w:val="a0"/>
    <w:link w:val="HTML"/>
    <w:rsid w:val="00B26DD1"/>
    <w:rPr>
      <w:rFonts w:ascii="Courier New" w:eastAsia="Batang" w:hAnsi="Courier New" w:cs="Courier New"/>
      <w:lang w:eastAsia="ko-KR"/>
    </w:rPr>
  </w:style>
  <w:style w:type="paragraph" w:customStyle="1" w:styleId="Bullet">
    <w:name w:val="Bullet"/>
    <w:basedOn w:val="a"/>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a"/>
    <w:next w:val="a"/>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afa">
    <w:name w:val="Strong"/>
    <w:qFormat/>
    <w:rsid w:val="00B26DD1"/>
    <w:rPr>
      <w:rFonts w:ascii="Arial" w:eastAsia="SimSun" w:hAnsi="Arial" w:cs="Arial"/>
      <w:b/>
      <w:bCs/>
      <w:color w:val="0000FF"/>
      <w:kern w:val="2"/>
      <w:lang w:val="en-US" w:eastAsia="zh-CN" w:bidi="ar-SA"/>
    </w:rPr>
  </w:style>
  <w:style w:type="paragraph" w:styleId="afb">
    <w:name w:val="Normal Indent"/>
    <w:aliases w:val="d"/>
    <w:basedOn w:val="a"/>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a"/>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a"/>
    <w:rsid w:val="00B26DD1"/>
    <w:pPr>
      <w:adjustRightInd/>
      <w:spacing w:line="240" w:lineRule="auto"/>
      <w:jc w:val="both"/>
    </w:pPr>
    <w:rPr>
      <w:sz w:val="16"/>
      <w:szCs w:val="24"/>
      <w:lang w:eastAsia="en-US"/>
    </w:rPr>
  </w:style>
  <w:style w:type="character" w:styleId="afc">
    <w:name w:val="line number"/>
    <w:rsid w:val="00B26DD1"/>
    <w:rPr>
      <w:rFonts w:ascii="Arial" w:eastAsia="SimSun" w:hAnsi="Arial" w:cs="Arial"/>
      <w:color w:val="0000FF"/>
      <w:kern w:val="2"/>
      <w:sz w:val="18"/>
      <w:lang w:val="en-US" w:eastAsia="zh-CN" w:bidi="ar-SA"/>
    </w:rPr>
  </w:style>
  <w:style w:type="paragraph" w:customStyle="1" w:styleId="figure0">
    <w:name w:val="figure"/>
    <w:basedOn w:val="a"/>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33">
    <w:name w:val="Body Text Indent 3"/>
    <w:basedOn w:val="a"/>
    <w:link w:val="3Char1"/>
    <w:rsid w:val="00B26DD1"/>
    <w:pPr>
      <w:overflowPunct w:val="0"/>
      <w:autoSpaceDE w:val="0"/>
      <w:autoSpaceDN w:val="0"/>
      <w:spacing w:line="240" w:lineRule="auto"/>
      <w:ind w:left="1080"/>
      <w:textAlignment w:val="baseline"/>
    </w:pPr>
    <w:rPr>
      <w:szCs w:val="20"/>
      <w:lang w:eastAsia="ja-JP"/>
    </w:rPr>
  </w:style>
  <w:style w:type="character" w:customStyle="1" w:styleId="3Char1">
    <w:name w:val="正文文本缩进 3 Char"/>
    <w:basedOn w:val="a0"/>
    <w:link w:val="33"/>
    <w:rsid w:val="00B26DD1"/>
    <w:rPr>
      <w:lang w:eastAsia="ja-JP"/>
    </w:rPr>
  </w:style>
  <w:style w:type="paragraph" w:customStyle="1" w:styleId="tah0">
    <w:name w:val="tah"/>
    <w:basedOn w:val="a"/>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a"/>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afd">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25">
    <w:name w:val="Body Text 2"/>
    <w:basedOn w:val="a"/>
    <w:link w:val="2Char1"/>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2Char1">
    <w:name w:val="正文文本 2 Char"/>
    <w:basedOn w:val="a0"/>
    <w:link w:val="25"/>
    <w:rsid w:val="00726156"/>
    <w:rPr>
      <w:rFonts w:eastAsia="Times New Roman"/>
      <w:kern w:val="2"/>
      <w:sz w:val="21"/>
      <w:lang w:eastAsia="ja-JP"/>
    </w:rPr>
  </w:style>
  <w:style w:type="paragraph" w:styleId="26">
    <w:name w:val="Body Text Indent 2"/>
    <w:basedOn w:val="a"/>
    <w:link w:val="2Char2"/>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2Char2">
    <w:name w:val="正文文本缩进 2 Char"/>
    <w:basedOn w:val="a0"/>
    <w:link w:val="26"/>
    <w:rsid w:val="00726156"/>
    <w:rPr>
      <w:rFonts w:eastAsia="Times New Roman"/>
      <w:kern w:val="2"/>
      <w:lang w:eastAsia="ja-JP"/>
    </w:rPr>
  </w:style>
  <w:style w:type="paragraph" w:customStyle="1" w:styleId="numberedlist0">
    <w:name w:val="numbered list"/>
    <w:basedOn w:val="af2"/>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726156"/>
    <w:rPr>
      <w:rFonts w:ascii="Arial" w:eastAsia="MS Mincho" w:hAnsi="Arial"/>
      <w:lang w:val="en-GB" w:eastAsia="en-US"/>
    </w:rPr>
  </w:style>
  <w:style w:type="paragraph" w:customStyle="1" w:styleId="TabList">
    <w:name w:val="TabList"/>
    <w:basedOn w:val="a"/>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
    <w:next w:val="a"/>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
    <w:next w:val="a"/>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a"/>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afe">
    <w:name w:val="Date"/>
    <w:basedOn w:val="a"/>
    <w:next w:val="a"/>
    <w:link w:val="Charb"/>
    <w:rsid w:val="00726156"/>
    <w:pPr>
      <w:overflowPunct w:val="0"/>
      <w:autoSpaceDE w:val="0"/>
      <w:autoSpaceDN w:val="0"/>
      <w:spacing w:line="240" w:lineRule="auto"/>
      <w:jc w:val="both"/>
      <w:textAlignment w:val="baseline"/>
    </w:pPr>
    <w:rPr>
      <w:rFonts w:eastAsia="Times New Roman"/>
      <w:szCs w:val="20"/>
    </w:rPr>
  </w:style>
  <w:style w:type="character" w:customStyle="1" w:styleId="Charb">
    <w:name w:val="日期 Char"/>
    <w:basedOn w:val="a0"/>
    <w:link w:val="afe"/>
    <w:rsid w:val="00726156"/>
    <w:rPr>
      <w:rFonts w:eastAsia="Times New Roman"/>
    </w:rPr>
  </w:style>
  <w:style w:type="paragraph" w:customStyle="1" w:styleId="Meetingcaption">
    <w:name w:val="Meeting caption"/>
    <w:basedOn w:val="a"/>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a"/>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a"/>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Char7">
    <w:name w:val="列表 Char"/>
    <w:link w:val="af1"/>
    <w:rsid w:val="00726156"/>
    <w:rPr>
      <w:lang w:val="en-GB" w:eastAsia="en-US"/>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2Char0">
    <w:name w:val="列表 2 Char"/>
    <w:link w:val="24"/>
    <w:rsid w:val="00726156"/>
    <w:rPr>
      <w:lang w:val="en-GB" w:eastAsia="en-US"/>
    </w:rPr>
  </w:style>
  <w:style w:type="character" w:customStyle="1" w:styleId="3Char0">
    <w:name w:val="列表 3 Char"/>
    <w:link w:val="32"/>
    <w:rsid w:val="00726156"/>
    <w:rPr>
      <w:lang w:val="en-GB" w:eastAsia="en-US"/>
    </w:rPr>
  </w:style>
  <w:style w:type="character" w:customStyle="1" w:styleId="B3Char">
    <w:name w:val="B3 Char"/>
    <w:link w:val="B3"/>
    <w:rsid w:val="00726156"/>
    <w:rPr>
      <w:lang w:val="en-GB" w:eastAsia="en-US"/>
    </w:rPr>
  </w:style>
  <w:style w:type="character" w:customStyle="1" w:styleId="Char0">
    <w:name w:val="页脚 Char"/>
    <w:link w:val="a4"/>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
    <w:semiHidden/>
    <w:rsid w:val="002960F4"/>
    <w:pPr>
      <w:keepNext/>
      <w:tabs>
        <w:tab w:val="num" w:pos="720"/>
      </w:tabs>
      <w:autoSpaceDE w:val="0"/>
      <w:autoSpaceDN w:val="0"/>
      <w:adjustRightInd w:val="0"/>
      <w:ind w:left="720" w:hanging="360"/>
      <w:jc w:val="both"/>
    </w:pPr>
    <w:rPr>
      <w:kern w:val="2"/>
      <w:lang w:val="en-GB"/>
    </w:rPr>
  </w:style>
  <w:style w:type="numbering" w:customStyle="1" w:styleId="12">
    <w:name w:val="无列表1"/>
    <w:next w:val="a2"/>
    <w:uiPriority w:val="99"/>
    <w:semiHidden/>
    <w:unhideWhenUsed/>
    <w:rsid w:val="00AF1A64"/>
  </w:style>
  <w:style w:type="table" w:customStyle="1" w:styleId="13">
    <w:name w:val="网格型1"/>
    <w:basedOn w:val="a1"/>
    <w:next w:val="a7"/>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a0"/>
    <w:rsid w:val="00AD5E2B"/>
  </w:style>
  <w:style w:type="character" w:customStyle="1" w:styleId="Char8">
    <w:name w:val="题注 Char"/>
    <w:aliases w:val="cap Char1,cap Char Char,Caption Char Char,Caption Char1 Char Char,cap Char Char1 Char,Caption Char Char1 Char Char,cap Char2 Char,cap1 Char,cap2 Char,cap11 Char,条目 Char"/>
    <w:link w:val="af4"/>
    <w:rsid w:val="004C6A8B"/>
    <w:rPr>
      <w:b/>
      <w:lang w:val="en-GB" w:eastAsia="en-US"/>
    </w:rPr>
  </w:style>
  <w:style w:type="character" w:customStyle="1" w:styleId="Char2">
    <w:name w:val="列出段落 Char"/>
    <w:link w:val="a8"/>
    <w:uiPriority w:val="34"/>
    <w:locked/>
    <w:rsid w:val="00496CF4"/>
    <w:rPr>
      <w:szCs w:val="22"/>
    </w:rPr>
  </w:style>
  <w:style w:type="character" w:customStyle="1" w:styleId="def">
    <w:name w:val="def"/>
    <w:basedOn w:val="a0"/>
    <w:rsid w:val="003C18A9"/>
  </w:style>
  <w:style w:type="paragraph" w:customStyle="1" w:styleId="Normalwithindent">
    <w:name w:val="Normal with indent"/>
    <w:basedOn w:val="a"/>
    <w:link w:val="NormalwithindentChar"/>
    <w:qFormat/>
    <w:rsid w:val="00331C94"/>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rsid w:val="00331C94"/>
    <w:rPr>
      <w:rFonts w:eastAsia="Malgun Gothic"/>
      <w:lang w:val="en-GB"/>
    </w:rPr>
  </w:style>
</w:styles>
</file>

<file path=word/webSettings.xml><?xml version="1.0" encoding="utf-8"?>
<w:webSettings xmlns:r="http://schemas.openxmlformats.org/officeDocument/2006/relationships" xmlns:w="http://schemas.openxmlformats.org/wordprocessingml/2006/main">
  <w:divs>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6789478">
      <w:bodyDiv w:val="1"/>
      <w:marLeft w:val="0"/>
      <w:marRight w:val="0"/>
      <w:marTop w:val="0"/>
      <w:marBottom w:val="0"/>
      <w:divBdr>
        <w:top w:val="none" w:sz="0" w:space="0" w:color="auto"/>
        <w:left w:val="none" w:sz="0" w:space="0" w:color="auto"/>
        <w:bottom w:val="none" w:sz="0" w:space="0" w:color="auto"/>
        <w:right w:val="none" w:sz="0" w:space="0" w:color="auto"/>
      </w:divBdr>
      <w:divsChild>
        <w:div w:id="1395005787">
          <w:marLeft w:val="0"/>
          <w:marRight w:val="0"/>
          <w:marTop w:val="0"/>
          <w:marBottom w:val="0"/>
          <w:divBdr>
            <w:top w:val="none" w:sz="0" w:space="0" w:color="auto"/>
            <w:left w:val="none" w:sz="0" w:space="0" w:color="auto"/>
            <w:bottom w:val="none" w:sz="0" w:space="0" w:color="auto"/>
            <w:right w:val="none" w:sz="0" w:space="0" w:color="auto"/>
          </w:divBdr>
          <w:divsChild>
            <w:div w:id="204417676">
              <w:marLeft w:val="0"/>
              <w:marRight w:val="0"/>
              <w:marTop w:val="0"/>
              <w:marBottom w:val="0"/>
              <w:divBdr>
                <w:top w:val="none" w:sz="0" w:space="0" w:color="auto"/>
                <w:left w:val="none" w:sz="0" w:space="0" w:color="auto"/>
                <w:bottom w:val="none" w:sz="0" w:space="0" w:color="auto"/>
                <w:right w:val="none" w:sz="0" w:space="0" w:color="auto"/>
              </w:divBdr>
              <w:divsChild>
                <w:div w:id="109786376">
                  <w:marLeft w:val="0"/>
                  <w:marRight w:val="0"/>
                  <w:marTop w:val="0"/>
                  <w:marBottom w:val="0"/>
                  <w:divBdr>
                    <w:top w:val="none" w:sz="0" w:space="0" w:color="auto"/>
                    <w:left w:val="none" w:sz="0" w:space="0" w:color="auto"/>
                    <w:bottom w:val="none" w:sz="0" w:space="0" w:color="auto"/>
                    <w:right w:val="none" w:sz="0" w:space="0" w:color="auto"/>
                  </w:divBdr>
                  <w:divsChild>
                    <w:div w:id="827941835">
                      <w:marLeft w:val="0"/>
                      <w:marRight w:val="0"/>
                      <w:marTop w:val="0"/>
                      <w:marBottom w:val="0"/>
                      <w:divBdr>
                        <w:top w:val="none" w:sz="0" w:space="0" w:color="auto"/>
                        <w:left w:val="none" w:sz="0" w:space="0" w:color="auto"/>
                        <w:bottom w:val="none" w:sz="0" w:space="0" w:color="auto"/>
                        <w:right w:val="none" w:sz="0" w:space="0" w:color="auto"/>
                      </w:divBdr>
                      <w:divsChild>
                        <w:div w:id="782921337">
                          <w:marLeft w:val="0"/>
                          <w:marRight w:val="0"/>
                          <w:marTop w:val="0"/>
                          <w:marBottom w:val="0"/>
                          <w:divBdr>
                            <w:top w:val="none" w:sz="0" w:space="0" w:color="auto"/>
                            <w:left w:val="none" w:sz="0" w:space="0" w:color="auto"/>
                            <w:bottom w:val="none" w:sz="0" w:space="0" w:color="auto"/>
                            <w:right w:val="none" w:sz="0" w:space="0" w:color="auto"/>
                          </w:divBdr>
                          <w:divsChild>
                            <w:div w:id="1837308891">
                              <w:marLeft w:val="0"/>
                              <w:marRight w:val="0"/>
                              <w:marTop w:val="0"/>
                              <w:marBottom w:val="0"/>
                              <w:divBdr>
                                <w:top w:val="none" w:sz="0" w:space="0" w:color="auto"/>
                                <w:left w:val="none" w:sz="0" w:space="0" w:color="auto"/>
                                <w:bottom w:val="none" w:sz="0" w:space="0" w:color="auto"/>
                                <w:right w:val="none" w:sz="0" w:space="0" w:color="auto"/>
                              </w:divBdr>
                              <w:divsChild>
                                <w:div w:id="535510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0790848">
      <w:bodyDiv w:val="1"/>
      <w:marLeft w:val="0"/>
      <w:marRight w:val="0"/>
      <w:marTop w:val="0"/>
      <w:marBottom w:val="0"/>
      <w:divBdr>
        <w:top w:val="none" w:sz="0" w:space="0" w:color="auto"/>
        <w:left w:val="none" w:sz="0" w:space="0" w:color="auto"/>
        <w:bottom w:val="none" w:sz="0" w:space="0" w:color="auto"/>
        <w:right w:val="none" w:sz="0" w:space="0" w:color="auto"/>
      </w:divBdr>
      <w:divsChild>
        <w:div w:id="1816409350">
          <w:marLeft w:val="0"/>
          <w:marRight w:val="0"/>
          <w:marTop w:val="0"/>
          <w:marBottom w:val="0"/>
          <w:divBdr>
            <w:top w:val="none" w:sz="0" w:space="0" w:color="auto"/>
            <w:left w:val="none" w:sz="0" w:space="0" w:color="auto"/>
            <w:bottom w:val="none" w:sz="0" w:space="0" w:color="auto"/>
            <w:right w:val="none" w:sz="0" w:space="0" w:color="auto"/>
          </w:divBdr>
          <w:divsChild>
            <w:div w:id="821190479">
              <w:marLeft w:val="0"/>
              <w:marRight w:val="0"/>
              <w:marTop w:val="0"/>
              <w:marBottom w:val="0"/>
              <w:divBdr>
                <w:top w:val="none" w:sz="0" w:space="0" w:color="auto"/>
                <w:left w:val="none" w:sz="0" w:space="0" w:color="auto"/>
                <w:bottom w:val="none" w:sz="0" w:space="0" w:color="auto"/>
                <w:right w:val="none" w:sz="0" w:space="0" w:color="auto"/>
              </w:divBdr>
              <w:divsChild>
                <w:div w:id="192964116">
                  <w:marLeft w:val="0"/>
                  <w:marRight w:val="0"/>
                  <w:marTop w:val="0"/>
                  <w:marBottom w:val="0"/>
                  <w:divBdr>
                    <w:top w:val="none" w:sz="0" w:space="0" w:color="auto"/>
                    <w:left w:val="none" w:sz="0" w:space="0" w:color="auto"/>
                    <w:bottom w:val="none" w:sz="0" w:space="0" w:color="auto"/>
                    <w:right w:val="none" w:sz="0" w:space="0" w:color="auto"/>
                  </w:divBdr>
                  <w:divsChild>
                    <w:div w:id="1532917675">
                      <w:marLeft w:val="0"/>
                      <w:marRight w:val="0"/>
                      <w:marTop w:val="0"/>
                      <w:marBottom w:val="0"/>
                      <w:divBdr>
                        <w:top w:val="none" w:sz="0" w:space="0" w:color="auto"/>
                        <w:left w:val="none" w:sz="0" w:space="0" w:color="auto"/>
                        <w:bottom w:val="none" w:sz="0" w:space="0" w:color="auto"/>
                        <w:right w:val="none" w:sz="0" w:space="0" w:color="auto"/>
                      </w:divBdr>
                      <w:divsChild>
                        <w:div w:id="1240285111">
                          <w:marLeft w:val="0"/>
                          <w:marRight w:val="0"/>
                          <w:marTop w:val="0"/>
                          <w:marBottom w:val="0"/>
                          <w:divBdr>
                            <w:top w:val="none" w:sz="0" w:space="0" w:color="auto"/>
                            <w:left w:val="none" w:sz="0" w:space="0" w:color="auto"/>
                            <w:bottom w:val="none" w:sz="0" w:space="0" w:color="auto"/>
                            <w:right w:val="none" w:sz="0" w:space="0" w:color="auto"/>
                          </w:divBdr>
                          <w:divsChild>
                            <w:div w:id="1620526367">
                              <w:marLeft w:val="0"/>
                              <w:marRight w:val="0"/>
                              <w:marTop w:val="0"/>
                              <w:marBottom w:val="0"/>
                              <w:divBdr>
                                <w:top w:val="none" w:sz="0" w:space="0" w:color="auto"/>
                                <w:left w:val="none" w:sz="0" w:space="0" w:color="auto"/>
                                <w:bottom w:val="none" w:sz="0" w:space="0" w:color="auto"/>
                                <w:right w:val="none" w:sz="0" w:space="0" w:color="auto"/>
                              </w:divBdr>
                              <w:divsChild>
                                <w:div w:id="111267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34242918">
      <w:bodyDiv w:val="1"/>
      <w:marLeft w:val="0"/>
      <w:marRight w:val="0"/>
      <w:marTop w:val="0"/>
      <w:marBottom w:val="0"/>
      <w:divBdr>
        <w:top w:val="none" w:sz="0" w:space="0" w:color="auto"/>
        <w:left w:val="none" w:sz="0" w:space="0" w:color="auto"/>
        <w:bottom w:val="none" w:sz="0" w:space="0" w:color="auto"/>
        <w:right w:val="none" w:sz="0" w:space="0" w:color="auto"/>
      </w:divBdr>
      <w:divsChild>
        <w:div w:id="618074505">
          <w:marLeft w:val="0"/>
          <w:marRight w:val="0"/>
          <w:marTop w:val="0"/>
          <w:marBottom w:val="0"/>
          <w:divBdr>
            <w:top w:val="none" w:sz="0" w:space="0" w:color="auto"/>
            <w:left w:val="none" w:sz="0" w:space="0" w:color="auto"/>
            <w:bottom w:val="none" w:sz="0" w:space="0" w:color="auto"/>
            <w:right w:val="none" w:sz="0" w:space="0" w:color="auto"/>
          </w:divBdr>
          <w:divsChild>
            <w:div w:id="169300755">
              <w:marLeft w:val="0"/>
              <w:marRight w:val="0"/>
              <w:marTop w:val="0"/>
              <w:marBottom w:val="0"/>
              <w:divBdr>
                <w:top w:val="none" w:sz="0" w:space="0" w:color="auto"/>
                <w:left w:val="none" w:sz="0" w:space="0" w:color="auto"/>
                <w:bottom w:val="none" w:sz="0" w:space="0" w:color="auto"/>
                <w:right w:val="none" w:sz="0" w:space="0" w:color="auto"/>
              </w:divBdr>
              <w:divsChild>
                <w:div w:id="184253716">
                  <w:marLeft w:val="0"/>
                  <w:marRight w:val="0"/>
                  <w:marTop w:val="0"/>
                  <w:marBottom w:val="13"/>
                  <w:divBdr>
                    <w:top w:val="none" w:sz="0" w:space="0" w:color="auto"/>
                    <w:left w:val="none" w:sz="0" w:space="0" w:color="auto"/>
                    <w:bottom w:val="single" w:sz="4" w:space="0" w:color="DDDDDD"/>
                    <w:right w:val="none" w:sz="0" w:space="0" w:color="auto"/>
                  </w:divBdr>
                  <w:divsChild>
                    <w:div w:id="203760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0718416">
      <w:bodyDiv w:val="1"/>
      <w:marLeft w:val="0"/>
      <w:marRight w:val="0"/>
      <w:marTop w:val="0"/>
      <w:marBottom w:val="0"/>
      <w:divBdr>
        <w:top w:val="none" w:sz="0" w:space="0" w:color="auto"/>
        <w:left w:val="none" w:sz="0" w:space="0" w:color="auto"/>
        <w:bottom w:val="none" w:sz="0" w:space="0" w:color="auto"/>
        <w:right w:val="none" w:sz="0" w:space="0" w:color="auto"/>
      </w:divBdr>
      <w:divsChild>
        <w:div w:id="8798635">
          <w:marLeft w:val="0"/>
          <w:marRight w:val="0"/>
          <w:marTop w:val="0"/>
          <w:marBottom w:val="0"/>
          <w:divBdr>
            <w:top w:val="none" w:sz="0" w:space="0" w:color="auto"/>
            <w:left w:val="none" w:sz="0" w:space="0" w:color="auto"/>
            <w:bottom w:val="none" w:sz="0" w:space="0" w:color="auto"/>
            <w:right w:val="none" w:sz="0" w:space="0" w:color="auto"/>
          </w:divBdr>
          <w:divsChild>
            <w:div w:id="155726568">
              <w:marLeft w:val="0"/>
              <w:marRight w:val="0"/>
              <w:marTop w:val="0"/>
              <w:marBottom w:val="0"/>
              <w:divBdr>
                <w:top w:val="none" w:sz="0" w:space="0" w:color="auto"/>
                <w:left w:val="none" w:sz="0" w:space="0" w:color="auto"/>
                <w:bottom w:val="none" w:sz="0" w:space="0" w:color="auto"/>
                <w:right w:val="none" w:sz="0" w:space="0" w:color="auto"/>
              </w:divBdr>
              <w:divsChild>
                <w:div w:id="398089683">
                  <w:marLeft w:val="0"/>
                  <w:marRight w:val="0"/>
                  <w:marTop w:val="0"/>
                  <w:marBottom w:val="0"/>
                  <w:divBdr>
                    <w:top w:val="none" w:sz="0" w:space="0" w:color="auto"/>
                    <w:left w:val="none" w:sz="0" w:space="0" w:color="auto"/>
                    <w:bottom w:val="none" w:sz="0" w:space="0" w:color="auto"/>
                    <w:right w:val="none" w:sz="0" w:space="0" w:color="auto"/>
                  </w:divBdr>
                  <w:divsChild>
                    <w:div w:id="726955717">
                      <w:marLeft w:val="0"/>
                      <w:marRight w:val="0"/>
                      <w:marTop w:val="0"/>
                      <w:marBottom w:val="0"/>
                      <w:divBdr>
                        <w:top w:val="none" w:sz="0" w:space="0" w:color="auto"/>
                        <w:left w:val="none" w:sz="0" w:space="0" w:color="auto"/>
                        <w:bottom w:val="none" w:sz="0" w:space="0" w:color="auto"/>
                        <w:right w:val="none" w:sz="0" w:space="0" w:color="auto"/>
                      </w:divBdr>
                      <w:divsChild>
                        <w:div w:id="1659306736">
                          <w:marLeft w:val="0"/>
                          <w:marRight w:val="0"/>
                          <w:marTop w:val="0"/>
                          <w:marBottom w:val="0"/>
                          <w:divBdr>
                            <w:top w:val="none" w:sz="0" w:space="0" w:color="auto"/>
                            <w:left w:val="none" w:sz="0" w:space="0" w:color="auto"/>
                            <w:bottom w:val="none" w:sz="0" w:space="0" w:color="auto"/>
                            <w:right w:val="none" w:sz="0" w:space="0" w:color="auto"/>
                          </w:divBdr>
                          <w:divsChild>
                            <w:div w:id="2057241970">
                              <w:marLeft w:val="0"/>
                              <w:marRight w:val="0"/>
                              <w:marTop w:val="0"/>
                              <w:marBottom w:val="0"/>
                              <w:divBdr>
                                <w:top w:val="none" w:sz="0" w:space="0" w:color="auto"/>
                                <w:left w:val="none" w:sz="0" w:space="0" w:color="auto"/>
                                <w:bottom w:val="none" w:sz="0" w:space="0" w:color="auto"/>
                                <w:right w:val="none" w:sz="0" w:space="0" w:color="auto"/>
                              </w:divBdr>
                              <w:divsChild>
                                <w:div w:id="76434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088113091">
      <w:bodyDiv w:val="1"/>
      <w:marLeft w:val="0"/>
      <w:marRight w:val="0"/>
      <w:marTop w:val="0"/>
      <w:marBottom w:val="0"/>
      <w:divBdr>
        <w:top w:val="none" w:sz="0" w:space="0" w:color="auto"/>
        <w:left w:val="none" w:sz="0" w:space="0" w:color="auto"/>
        <w:bottom w:val="none" w:sz="0" w:space="0" w:color="auto"/>
        <w:right w:val="none" w:sz="0" w:space="0" w:color="auto"/>
      </w:divBdr>
      <w:divsChild>
        <w:div w:id="749353070">
          <w:marLeft w:val="0"/>
          <w:marRight w:val="0"/>
          <w:marTop w:val="0"/>
          <w:marBottom w:val="0"/>
          <w:divBdr>
            <w:top w:val="none" w:sz="0" w:space="0" w:color="auto"/>
            <w:left w:val="none" w:sz="0" w:space="0" w:color="auto"/>
            <w:bottom w:val="none" w:sz="0" w:space="0" w:color="auto"/>
            <w:right w:val="none" w:sz="0" w:space="0" w:color="auto"/>
          </w:divBdr>
          <w:divsChild>
            <w:div w:id="278876066">
              <w:marLeft w:val="0"/>
              <w:marRight w:val="0"/>
              <w:marTop w:val="0"/>
              <w:marBottom w:val="0"/>
              <w:divBdr>
                <w:top w:val="none" w:sz="0" w:space="0" w:color="auto"/>
                <w:left w:val="none" w:sz="0" w:space="0" w:color="auto"/>
                <w:bottom w:val="none" w:sz="0" w:space="0" w:color="auto"/>
                <w:right w:val="none" w:sz="0" w:space="0" w:color="auto"/>
              </w:divBdr>
              <w:divsChild>
                <w:div w:id="1659263666">
                  <w:marLeft w:val="0"/>
                  <w:marRight w:val="0"/>
                  <w:marTop w:val="0"/>
                  <w:marBottom w:val="0"/>
                  <w:divBdr>
                    <w:top w:val="none" w:sz="0" w:space="0" w:color="auto"/>
                    <w:left w:val="none" w:sz="0" w:space="0" w:color="auto"/>
                    <w:bottom w:val="none" w:sz="0" w:space="0" w:color="auto"/>
                    <w:right w:val="none" w:sz="0" w:space="0" w:color="auto"/>
                  </w:divBdr>
                  <w:divsChild>
                    <w:div w:id="190002139">
                      <w:marLeft w:val="0"/>
                      <w:marRight w:val="0"/>
                      <w:marTop w:val="0"/>
                      <w:marBottom w:val="0"/>
                      <w:divBdr>
                        <w:top w:val="none" w:sz="0" w:space="0" w:color="auto"/>
                        <w:left w:val="none" w:sz="0" w:space="0" w:color="auto"/>
                        <w:bottom w:val="none" w:sz="0" w:space="0" w:color="auto"/>
                        <w:right w:val="none" w:sz="0" w:space="0" w:color="auto"/>
                      </w:divBdr>
                      <w:divsChild>
                        <w:div w:id="2071609489">
                          <w:marLeft w:val="0"/>
                          <w:marRight w:val="0"/>
                          <w:marTop w:val="0"/>
                          <w:marBottom w:val="0"/>
                          <w:divBdr>
                            <w:top w:val="none" w:sz="0" w:space="0" w:color="auto"/>
                            <w:left w:val="none" w:sz="0" w:space="0" w:color="auto"/>
                            <w:bottom w:val="none" w:sz="0" w:space="0" w:color="auto"/>
                            <w:right w:val="none" w:sz="0" w:space="0" w:color="auto"/>
                          </w:divBdr>
                          <w:divsChild>
                            <w:div w:id="529610849">
                              <w:marLeft w:val="0"/>
                              <w:marRight w:val="0"/>
                              <w:marTop w:val="0"/>
                              <w:marBottom w:val="0"/>
                              <w:divBdr>
                                <w:top w:val="none" w:sz="0" w:space="0" w:color="auto"/>
                                <w:left w:val="none" w:sz="0" w:space="0" w:color="auto"/>
                                <w:bottom w:val="none" w:sz="0" w:space="0" w:color="auto"/>
                                <w:right w:val="none" w:sz="0" w:space="0" w:color="auto"/>
                              </w:divBdr>
                              <w:divsChild>
                                <w:div w:id="174043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Grayscale">
      <a:dk1>
        <a:sysClr val="windowText" lastClr="000000"/>
      </a:dk1>
      <a:lt1>
        <a:sysClr val="window" lastClr="CCE8C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E5ADEB-4057-4827-AFDA-B980DD838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1084</Words>
  <Characters>6182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JanJ</dc:creator>
  <cp:lastModifiedBy>liuxing</cp:lastModifiedBy>
  <cp:revision>3</cp:revision>
  <cp:lastPrinted>2016-09-15T07:38:00Z</cp:lastPrinted>
  <dcterms:created xsi:type="dcterms:W3CDTF">2017-02-06T09:11:00Z</dcterms:created>
  <dcterms:modified xsi:type="dcterms:W3CDTF">2017-02-06T09:13:00Z</dcterms:modified>
</cp:coreProperties>
</file>