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742" w:rsidRPr="00CC4742" w:rsidRDefault="00CC4742" w:rsidP="00CC4742">
      <w:pPr>
        <w:widowControl w:val="0"/>
        <w:tabs>
          <w:tab w:val="left" w:pos="1701"/>
        </w:tabs>
        <w:autoSpaceDE w:val="0"/>
        <w:autoSpaceDN w:val="0"/>
        <w:spacing w:line="240" w:lineRule="auto"/>
        <w:outlineLvl w:val="0"/>
        <w:rPr>
          <w:rFonts w:ascii="Arial" w:hAnsi="Arial" w:cs="Arial"/>
          <w:b/>
          <w:bCs/>
          <w:sz w:val="22"/>
          <w:lang w:val="en-GB"/>
        </w:rPr>
      </w:pPr>
      <w:r w:rsidRPr="00CC4742">
        <w:rPr>
          <w:rFonts w:ascii="Arial" w:hAnsi="Arial" w:cs="Arial"/>
          <w:b/>
          <w:bCs/>
          <w:sz w:val="22"/>
          <w:lang w:val="en-GB"/>
        </w:rPr>
        <w:t>3GPP TSG RAN WG1 Meeting #8</w:t>
      </w:r>
      <w:r w:rsidRPr="00CC4742">
        <w:rPr>
          <w:rFonts w:ascii="Arial" w:hAnsi="Arial" w:cs="Arial" w:hint="eastAsia"/>
          <w:b/>
          <w:bCs/>
          <w:sz w:val="22"/>
          <w:lang w:val="en-GB"/>
        </w:rPr>
        <w:t xml:space="preserve">8             </w:t>
      </w:r>
      <w:r>
        <w:rPr>
          <w:rFonts w:ascii="Arial" w:hAnsi="Arial" w:cs="Arial" w:hint="eastAsia"/>
          <w:b/>
          <w:bCs/>
          <w:sz w:val="22"/>
          <w:lang w:val="en-GB"/>
        </w:rPr>
        <w:t xml:space="preserve">                          </w:t>
      </w:r>
      <w:r w:rsidRPr="00CC4742">
        <w:rPr>
          <w:rFonts w:ascii="Arial" w:hAnsi="Arial" w:cs="Arial"/>
          <w:b/>
          <w:bCs/>
          <w:sz w:val="22"/>
          <w:lang w:val="en-GB"/>
        </w:rPr>
        <w:t>R1-1</w:t>
      </w:r>
      <w:r w:rsidRPr="00CC4742">
        <w:rPr>
          <w:rFonts w:ascii="Arial" w:hAnsi="Arial" w:cs="Arial" w:hint="eastAsia"/>
          <w:b/>
          <w:bCs/>
          <w:sz w:val="22"/>
          <w:lang w:val="en-GB"/>
        </w:rPr>
        <w:t>7</w:t>
      </w:r>
      <w:r w:rsidR="009571C1" w:rsidRPr="009571C1">
        <w:rPr>
          <w:rFonts w:ascii="Arial" w:hAnsi="Arial" w:cs="Arial"/>
          <w:b/>
          <w:bCs/>
          <w:sz w:val="22"/>
          <w:lang w:val="en-GB"/>
        </w:rPr>
        <w:t>01572</w:t>
      </w:r>
    </w:p>
    <w:p w:rsidR="00CC4742" w:rsidRDefault="00CC4742" w:rsidP="00CC4742">
      <w:pPr>
        <w:widowControl w:val="0"/>
        <w:tabs>
          <w:tab w:val="left" w:pos="1701"/>
        </w:tabs>
        <w:autoSpaceDE w:val="0"/>
        <w:autoSpaceDN w:val="0"/>
        <w:spacing w:line="240" w:lineRule="auto"/>
        <w:outlineLvl w:val="0"/>
        <w:rPr>
          <w:rFonts w:ascii="Arial" w:hAnsi="Arial" w:cs="Arial"/>
          <w:b/>
          <w:bCs/>
          <w:sz w:val="22"/>
          <w:lang w:val="en-GB"/>
        </w:rPr>
      </w:pPr>
      <w:r w:rsidRPr="00CC4742">
        <w:rPr>
          <w:rFonts w:ascii="Arial" w:hAnsi="Arial" w:cs="Arial" w:hint="eastAsia"/>
          <w:b/>
          <w:bCs/>
          <w:sz w:val="22"/>
          <w:lang w:val="en-GB"/>
        </w:rPr>
        <w:t>Athens</w:t>
      </w:r>
      <w:r w:rsidRPr="00CC4742">
        <w:rPr>
          <w:rFonts w:ascii="Arial" w:hAnsi="Arial" w:cs="Arial"/>
          <w:b/>
          <w:bCs/>
          <w:sz w:val="22"/>
          <w:lang w:val="en-GB"/>
        </w:rPr>
        <w:t xml:space="preserve">, </w:t>
      </w:r>
      <w:r w:rsidRPr="00CC4742">
        <w:rPr>
          <w:rFonts w:ascii="Arial" w:hAnsi="Arial" w:cs="Arial" w:hint="eastAsia"/>
          <w:b/>
          <w:bCs/>
          <w:sz w:val="22"/>
          <w:lang w:val="en-GB"/>
        </w:rPr>
        <w:t>Greece</w:t>
      </w:r>
      <w:r w:rsidRPr="00CC4742">
        <w:rPr>
          <w:rFonts w:ascii="Arial" w:hAnsi="Arial" w:cs="Arial"/>
          <w:b/>
          <w:bCs/>
          <w:sz w:val="22"/>
          <w:lang w:val="en-GB"/>
        </w:rPr>
        <w:t xml:space="preserve"> </w:t>
      </w:r>
      <w:r w:rsidRPr="00CC4742">
        <w:rPr>
          <w:rFonts w:ascii="Arial" w:hAnsi="Arial" w:cs="Arial" w:hint="eastAsia"/>
          <w:b/>
          <w:bCs/>
          <w:sz w:val="22"/>
          <w:lang w:val="en-GB"/>
        </w:rPr>
        <w:t xml:space="preserve">13th </w:t>
      </w:r>
      <w:r w:rsidRPr="00CC4742">
        <w:rPr>
          <w:rFonts w:ascii="Arial" w:hAnsi="Arial" w:cs="Arial"/>
          <w:b/>
          <w:bCs/>
          <w:sz w:val="22"/>
          <w:lang w:val="en-GB"/>
        </w:rPr>
        <w:t xml:space="preserve">- </w:t>
      </w:r>
      <w:r w:rsidRPr="00CC4742">
        <w:rPr>
          <w:rFonts w:ascii="Arial" w:hAnsi="Arial" w:cs="Arial" w:hint="eastAsia"/>
          <w:b/>
          <w:bCs/>
          <w:sz w:val="22"/>
          <w:lang w:val="en-GB"/>
        </w:rPr>
        <w:t>17</w:t>
      </w:r>
      <w:r w:rsidRPr="00CC4742">
        <w:rPr>
          <w:rFonts w:ascii="Arial" w:hAnsi="Arial" w:cs="Arial"/>
          <w:b/>
          <w:bCs/>
          <w:sz w:val="22"/>
          <w:lang w:val="en-GB"/>
        </w:rPr>
        <w:t xml:space="preserve">th </w:t>
      </w:r>
      <w:r w:rsidRPr="00CC4742">
        <w:rPr>
          <w:rFonts w:ascii="Arial" w:hAnsi="Arial" w:cs="Arial" w:hint="eastAsia"/>
          <w:b/>
          <w:bCs/>
          <w:sz w:val="22"/>
          <w:lang w:val="en-GB"/>
        </w:rPr>
        <w:t>February</w:t>
      </w:r>
      <w:r w:rsidRPr="00CC4742">
        <w:rPr>
          <w:rFonts w:ascii="Arial" w:hAnsi="Arial" w:cs="Arial"/>
          <w:b/>
          <w:bCs/>
          <w:sz w:val="22"/>
          <w:lang w:val="en-GB"/>
        </w:rPr>
        <w:t xml:space="preserve"> 201</w:t>
      </w:r>
      <w:r w:rsidRPr="00CC4742">
        <w:rPr>
          <w:rFonts w:ascii="Arial" w:hAnsi="Arial" w:cs="Arial" w:hint="eastAsia"/>
          <w:b/>
          <w:bCs/>
          <w:sz w:val="22"/>
          <w:lang w:val="en-GB"/>
        </w:rPr>
        <w:t>7</w:t>
      </w:r>
    </w:p>
    <w:p w:rsidR="00CC4742" w:rsidRPr="00CC4742" w:rsidRDefault="00CC4742" w:rsidP="006F4C14">
      <w:pPr>
        <w:widowControl w:val="0"/>
        <w:tabs>
          <w:tab w:val="left" w:pos="1701"/>
        </w:tabs>
        <w:autoSpaceDE w:val="0"/>
        <w:autoSpaceDN w:val="0"/>
        <w:spacing w:line="240" w:lineRule="auto"/>
        <w:rPr>
          <w:rFonts w:ascii="Arial" w:hAnsi="Arial" w:cs="Arial"/>
          <w:b/>
          <w:bCs/>
          <w:sz w:val="22"/>
          <w:lang w:val="en-GB"/>
        </w:rPr>
      </w:pPr>
    </w:p>
    <w:p w:rsidR="00A569A4" w:rsidRPr="00525CF4" w:rsidRDefault="00A569A4" w:rsidP="001C12F2">
      <w:pPr>
        <w:widowControl w:val="0"/>
        <w:tabs>
          <w:tab w:val="left" w:pos="1701"/>
        </w:tabs>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1C12F2">
        <w:rPr>
          <w:rFonts w:ascii="Arial" w:hAnsi="Arial" w:cs="Arial" w:hint="eastAsia"/>
          <w:b/>
          <w:bCs/>
          <w:sz w:val="22"/>
          <w:lang w:val="en-GB"/>
        </w:rPr>
        <w:t xml:space="preserve">     </w:t>
      </w:r>
      <w:r w:rsidR="001C12F2">
        <w:rPr>
          <w:rFonts w:ascii="Arial" w:hAnsi="Arial" w:cs="Arial"/>
          <w:b/>
          <w:bCs/>
          <w:sz w:val="22"/>
          <w:lang w:val="en-GB"/>
        </w:rPr>
        <w:tab/>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1C12F2">
        <w:rPr>
          <w:rFonts w:ascii="Arial" w:hAnsi="Arial" w:cs="Arial"/>
          <w:b/>
          <w:bCs/>
          <w:sz w:val="22"/>
          <w:lang w:val="en-GB"/>
        </w:rPr>
        <w:tab/>
      </w:r>
      <w:bookmarkStart w:id="0" w:name="OLE_LINK5"/>
      <w:bookmarkStart w:id="1" w:name="OLE_LINK6"/>
      <w:r w:rsidR="008C725D" w:rsidRPr="008C725D">
        <w:rPr>
          <w:rFonts w:ascii="Arial" w:hAnsi="Arial" w:cs="Arial"/>
          <w:b/>
          <w:bCs/>
          <w:sz w:val="22"/>
          <w:lang w:val="en-GB"/>
        </w:rPr>
        <w:t>SS block design</w:t>
      </w:r>
      <w:bookmarkEnd w:id="0"/>
      <w:bookmarkEnd w:id="1"/>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2" w:name="Source"/>
      <w:bookmarkEnd w:id="2"/>
      <w:r w:rsidR="00991963">
        <w:rPr>
          <w:rFonts w:ascii="Arial" w:hAnsi="Arial" w:cs="Arial" w:hint="eastAsia"/>
          <w:b/>
          <w:bCs/>
          <w:sz w:val="22"/>
          <w:lang w:val="en-GB"/>
        </w:rPr>
        <w:t xml:space="preserve">  </w:t>
      </w:r>
      <w:r w:rsidR="001C12F2" w:rsidRPr="00A934CA">
        <w:rPr>
          <w:rFonts w:ascii="Arial" w:hAnsi="Arial" w:cs="Arial"/>
          <w:b/>
          <w:bCs/>
          <w:sz w:val="22"/>
          <w:lang w:val="en-GB"/>
        </w:rPr>
        <w:tab/>
      </w:r>
      <w:r w:rsidR="00CC4742">
        <w:rPr>
          <w:rFonts w:ascii="Arial" w:hAnsi="Arial" w:cs="Arial" w:hint="eastAsia"/>
          <w:b/>
          <w:bCs/>
          <w:sz w:val="22"/>
          <w:lang w:val="en-GB"/>
        </w:rPr>
        <w:t>8</w:t>
      </w:r>
      <w:r w:rsidR="000E3FBD" w:rsidRPr="00A934CA">
        <w:rPr>
          <w:rFonts w:ascii="Arial" w:hAnsi="Arial" w:cs="Arial"/>
          <w:b/>
          <w:bCs/>
          <w:sz w:val="22"/>
          <w:lang w:val="en-GB"/>
        </w:rPr>
        <w:t>.1.</w:t>
      </w:r>
      <w:r w:rsidR="00755C03">
        <w:rPr>
          <w:rFonts w:ascii="Arial" w:hAnsi="Arial" w:cs="Arial" w:hint="eastAsia"/>
          <w:b/>
          <w:bCs/>
          <w:sz w:val="22"/>
          <w:lang w:val="en-GB"/>
        </w:rPr>
        <w:t>1</w:t>
      </w:r>
      <w:r w:rsidR="00506DC9" w:rsidRPr="00A934CA">
        <w:rPr>
          <w:rFonts w:ascii="Arial" w:hAnsi="Arial" w:cs="Arial"/>
          <w:b/>
          <w:bCs/>
          <w:sz w:val="22"/>
          <w:lang w:val="en-GB"/>
        </w:rPr>
        <w:t>.1</w:t>
      </w:r>
      <w:r w:rsidR="00755C03">
        <w:rPr>
          <w:rFonts w:ascii="Arial" w:hAnsi="Arial" w:cs="Arial" w:hint="eastAsia"/>
          <w:b/>
          <w:bCs/>
          <w:sz w:val="22"/>
          <w:lang w:val="en-GB"/>
        </w:rPr>
        <w:t>.1</w:t>
      </w:r>
    </w:p>
    <w:p w:rsidR="00A569A4" w:rsidRPr="00525CF4" w:rsidRDefault="00A569A4" w:rsidP="001C12F2">
      <w:pPr>
        <w:pBdr>
          <w:bottom w:val="single" w:sz="4" w:space="1" w:color="auto"/>
        </w:pBdr>
        <w:tabs>
          <w:tab w:val="left" w:pos="1701"/>
          <w:tab w:val="left" w:pos="2552"/>
        </w:tabs>
        <w:rPr>
          <w:rFonts w:ascii="Arial" w:hAnsi="Arial" w:cs="Arial"/>
          <w:b/>
          <w:sz w:val="22"/>
        </w:rPr>
      </w:pPr>
      <w:r w:rsidRPr="00525CF4">
        <w:rPr>
          <w:rFonts w:ascii="Arial" w:hAnsi="Arial" w:cs="Arial"/>
          <w:b/>
          <w:sz w:val="22"/>
        </w:rPr>
        <w:t>Document for:</w:t>
      </w:r>
      <w:bookmarkStart w:id="3" w:name="DocumentFor"/>
      <w:bookmarkEnd w:id="3"/>
      <w:r w:rsidR="00B87244">
        <w:rPr>
          <w:rFonts w:ascii="Arial" w:hAnsi="Arial" w:cs="Arial"/>
          <w:b/>
          <w:sz w:val="22"/>
        </w:rPr>
        <w:t xml:space="preserve"> </w:t>
      </w:r>
      <w:r w:rsidR="001C12F2">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0E3FBD" w:rsidRDefault="000E3FBD" w:rsidP="002D1BDB">
      <w:pPr>
        <w:pStyle w:val="2"/>
        <w:numPr>
          <w:ilvl w:val="0"/>
          <w:numId w:val="13"/>
        </w:numPr>
        <w:spacing w:before="60" w:after="60"/>
      </w:pPr>
      <w:bookmarkStart w:id="4" w:name="OLE_LINK57"/>
      <w:bookmarkStart w:id="5" w:name="OLE_LINK58"/>
      <w:r>
        <w:t>Introduction</w:t>
      </w:r>
      <w:bookmarkEnd w:id="4"/>
      <w:bookmarkEnd w:id="5"/>
    </w:p>
    <w:p w:rsidR="00D25DE8" w:rsidRPr="002E7B45" w:rsidRDefault="00496B76" w:rsidP="00ED712F">
      <w:pPr>
        <w:adjustRightInd/>
        <w:snapToGrid w:val="0"/>
        <w:spacing w:before="120" w:after="120" w:line="240" w:lineRule="auto"/>
        <w:jc w:val="both"/>
      </w:pPr>
      <w:r w:rsidRPr="00DD1016">
        <w:t>I</w:t>
      </w:r>
      <w:r w:rsidRPr="00DD1016">
        <w:rPr>
          <w:rFonts w:hint="eastAsia"/>
        </w:rPr>
        <w:t xml:space="preserve">n </w:t>
      </w:r>
      <w:r>
        <w:t xml:space="preserve">the </w:t>
      </w:r>
      <w:r w:rsidRPr="00DD1016">
        <w:rPr>
          <w:rFonts w:hint="eastAsia"/>
        </w:rPr>
        <w:t xml:space="preserve">RAN1 </w:t>
      </w:r>
      <w:r w:rsidR="00C76F0D">
        <w:rPr>
          <w:rFonts w:hint="eastAsia"/>
        </w:rPr>
        <w:t>AH_NR</w:t>
      </w:r>
      <w:r w:rsidRPr="00DD1016">
        <w:rPr>
          <w:rFonts w:hint="eastAsia"/>
        </w:rPr>
        <w:t xml:space="preserve"> meeting, </w:t>
      </w:r>
      <w:bookmarkStart w:id="6" w:name="OLE_LINK29"/>
      <w:r w:rsidR="00CC69D4">
        <w:rPr>
          <w:rFonts w:hint="eastAsia"/>
        </w:rPr>
        <w:t xml:space="preserve">the </w:t>
      </w:r>
      <w:r w:rsidR="002E7B45">
        <w:rPr>
          <w:rFonts w:hint="eastAsia"/>
        </w:rPr>
        <w:t>c</w:t>
      </w:r>
      <w:r w:rsidR="002E7B45" w:rsidRPr="00566C7E">
        <w:rPr>
          <w:rFonts w:eastAsia="MS Mincho"/>
          <w:lang w:eastAsia="ja-JP"/>
        </w:rPr>
        <w:t xml:space="preserve">andidate </w:t>
      </w:r>
      <w:r w:rsidR="00030BAF">
        <w:rPr>
          <w:rFonts w:hint="eastAsia"/>
        </w:rPr>
        <w:t>s</w:t>
      </w:r>
      <w:r w:rsidR="002E7B45">
        <w:rPr>
          <w:rFonts w:hint="eastAsia"/>
        </w:rPr>
        <w:t>ub-carrier spacing and</w:t>
      </w:r>
      <w:r w:rsidR="002E7B45" w:rsidRPr="00566C7E">
        <w:rPr>
          <w:rFonts w:eastAsia="MS Mincho"/>
          <w:lang w:eastAsia="ja-JP"/>
        </w:rPr>
        <w:t xml:space="preserve"> transmission bandwidth of each synchronization signal</w:t>
      </w:r>
      <w:r w:rsidR="002E7B45">
        <w:rPr>
          <w:rFonts w:hint="eastAsia"/>
        </w:rPr>
        <w:t xml:space="preserve"> for each frequency range category were agreed as follows</w:t>
      </w:r>
      <w:r w:rsidR="00113BF9">
        <w:rPr>
          <w:rFonts w:hint="eastAsia"/>
        </w:rPr>
        <w:t xml:space="preserve"> </w:t>
      </w:r>
      <w:fldSimple w:instr=" REF _Ref462854673 \r \h  \* MERGEFORMAT ">
        <w:r w:rsidR="00113BF9">
          <w:t>[</w:t>
        </w:r>
        <w:r w:rsidR="00113BF9">
          <w:rPr>
            <w:rFonts w:hint="eastAsia"/>
          </w:rPr>
          <w:t>1</w:t>
        </w:r>
        <w:r w:rsidR="00113BF9">
          <w:t>]</w:t>
        </w:r>
      </w:fldSimple>
      <w:bookmarkEnd w:id="6"/>
      <w:r w:rsidR="00F71FA2">
        <w:rPr>
          <w:rFonts w:hint="eastAsia"/>
        </w:rPr>
        <w:t>.</w:t>
      </w:r>
      <w:r w:rsidR="002E7B45">
        <w:rPr>
          <w:rFonts w:hint="eastAsia"/>
        </w:rPr>
        <w:t xml:space="preserve"> And </w:t>
      </w:r>
      <w:r w:rsidR="002E7B45">
        <w:rPr>
          <w:rFonts w:eastAsia="MS Mincho" w:hint="eastAsia"/>
          <w:lang w:eastAsia="ja-JP"/>
        </w:rPr>
        <w:t>down select</w:t>
      </w:r>
      <w:r w:rsidR="002E7B45">
        <w:rPr>
          <w:rFonts w:hint="eastAsia"/>
        </w:rPr>
        <w:t>ing of</w:t>
      </w:r>
      <w:r w:rsidR="002E7B45">
        <w:rPr>
          <w:rFonts w:eastAsia="MS Mincho" w:hint="eastAsia"/>
          <w:lang w:eastAsia="ja-JP"/>
        </w:rPr>
        <w:t xml:space="preserve"> default subcarrier spacing from above listed subcarrier spacing values for each agreed frequency range categories</w:t>
      </w:r>
      <w:r w:rsidR="002E7B45">
        <w:rPr>
          <w:rFonts w:hint="eastAsia"/>
        </w:rPr>
        <w:t xml:space="preserve"> will be further consider</w:t>
      </w:r>
      <w:r w:rsidR="00422CC9">
        <w:rPr>
          <w:rFonts w:hint="eastAsia"/>
        </w:rPr>
        <w:t>e</w:t>
      </w:r>
      <w:r w:rsidR="002E7B45">
        <w:rPr>
          <w:rFonts w:hint="eastAsia"/>
        </w:rPr>
        <w:t xml:space="preserve">d. </w:t>
      </w:r>
    </w:p>
    <w:tbl>
      <w:tblPr>
        <w:tblStyle w:val="a7"/>
        <w:tblW w:w="8931" w:type="dxa"/>
        <w:tblInd w:w="108" w:type="dxa"/>
        <w:tblLook w:val="04A0"/>
      </w:tblPr>
      <w:tblGrid>
        <w:gridCol w:w="8931"/>
      </w:tblGrid>
      <w:tr w:rsidR="000773F0" w:rsidTr="00ED712F">
        <w:tc>
          <w:tcPr>
            <w:tcW w:w="8931" w:type="dxa"/>
          </w:tcPr>
          <w:p w:rsidR="000773F0" w:rsidRPr="00A96FCF" w:rsidRDefault="000773F0" w:rsidP="00ED712F">
            <w:pPr>
              <w:tabs>
                <w:tab w:val="left" w:pos="1475"/>
              </w:tabs>
              <w:spacing w:line="240" w:lineRule="auto"/>
              <w:rPr>
                <w:rFonts w:eastAsia="MS Mincho"/>
                <w:b/>
                <w:u w:val="single"/>
                <w:lang w:eastAsia="ja-JP"/>
              </w:rPr>
            </w:pPr>
            <w:r w:rsidRPr="005A63DD">
              <w:rPr>
                <w:rFonts w:eastAsia="MS Mincho" w:hint="eastAsia"/>
                <w:b/>
                <w:highlight w:val="green"/>
                <w:u w:val="single"/>
                <w:lang w:eastAsia="ja-JP"/>
              </w:rPr>
              <w:t>Agreements:</w:t>
            </w:r>
          </w:p>
          <w:p w:rsidR="000773F0" w:rsidRPr="00A96FCF" w:rsidRDefault="000773F0" w:rsidP="00ED712F">
            <w:pPr>
              <w:numPr>
                <w:ilvl w:val="0"/>
                <w:numId w:val="44"/>
              </w:numPr>
              <w:tabs>
                <w:tab w:val="left" w:pos="1475"/>
              </w:tabs>
              <w:adjustRightInd/>
              <w:spacing w:line="240" w:lineRule="auto"/>
              <w:rPr>
                <w:rFonts w:eastAsia="MS Mincho"/>
                <w:lang w:eastAsia="ja-JP"/>
              </w:rPr>
            </w:pPr>
            <w:r w:rsidRPr="00A96FCF">
              <w:rPr>
                <w:rFonts w:eastAsia="MS Mincho"/>
                <w:lang w:eastAsia="ja-JP"/>
              </w:rPr>
              <w:t xml:space="preserve">For default subcarrier spacing of SS, at least </w:t>
            </w:r>
            <w:r>
              <w:rPr>
                <w:rFonts w:eastAsia="MS Mincho" w:hint="eastAsia"/>
                <w:lang w:eastAsia="ja-JP"/>
              </w:rPr>
              <w:t xml:space="preserve">for evaluation purposes, </w:t>
            </w:r>
            <w:r w:rsidRPr="00A96FCF">
              <w:rPr>
                <w:rFonts w:eastAsia="MS Mincho"/>
                <w:lang w:eastAsia="ja-JP"/>
              </w:rPr>
              <w:t>following two frequency range categories are defined</w:t>
            </w:r>
          </w:p>
          <w:p w:rsidR="000773F0" w:rsidRPr="00A96FCF" w:rsidRDefault="000773F0" w:rsidP="00ED712F">
            <w:pPr>
              <w:numPr>
                <w:ilvl w:val="1"/>
                <w:numId w:val="44"/>
              </w:numPr>
              <w:tabs>
                <w:tab w:val="left" w:pos="1475"/>
              </w:tabs>
              <w:adjustRightInd/>
              <w:spacing w:line="240" w:lineRule="auto"/>
              <w:rPr>
                <w:rFonts w:eastAsia="MS Mincho"/>
                <w:lang w:eastAsia="ja-JP"/>
              </w:rPr>
            </w:pPr>
            <w:r w:rsidRPr="00A96FCF">
              <w:rPr>
                <w:rFonts w:eastAsia="MS Mincho"/>
                <w:lang w:eastAsia="ja-JP"/>
              </w:rPr>
              <w:t xml:space="preserve">Frequency range category #1 is </w:t>
            </w:r>
            <w:r>
              <w:rPr>
                <w:rFonts w:eastAsia="MS Mincho"/>
                <w:lang w:eastAsia="ja-JP"/>
              </w:rPr>
              <w:t>evaluated</w:t>
            </w:r>
            <w:r>
              <w:rPr>
                <w:rFonts w:eastAsia="MS Mincho" w:hint="eastAsia"/>
                <w:lang w:eastAsia="ja-JP"/>
              </w:rPr>
              <w:t xml:space="preserve"> </w:t>
            </w:r>
            <w:r w:rsidRPr="00A96FCF">
              <w:rPr>
                <w:rFonts w:eastAsia="MS Mincho"/>
                <w:lang w:eastAsia="ja-JP"/>
              </w:rPr>
              <w:t>for below 6 GHz</w:t>
            </w:r>
          </w:p>
          <w:p w:rsidR="000773F0" w:rsidRPr="00A96FCF" w:rsidRDefault="000773F0" w:rsidP="00ED712F">
            <w:pPr>
              <w:numPr>
                <w:ilvl w:val="2"/>
                <w:numId w:val="44"/>
              </w:numPr>
              <w:tabs>
                <w:tab w:val="left" w:pos="1475"/>
              </w:tabs>
              <w:adjustRightInd/>
              <w:spacing w:line="240" w:lineRule="auto"/>
              <w:rPr>
                <w:rFonts w:eastAsia="MS Mincho"/>
                <w:lang w:eastAsia="ja-JP"/>
              </w:rPr>
            </w:pPr>
            <w:r>
              <w:rPr>
                <w:rFonts w:eastAsia="MS Mincho" w:hint="eastAsia"/>
                <w:lang w:eastAsia="ja-JP"/>
              </w:rPr>
              <w:t xml:space="preserve">Evaluate </w:t>
            </w:r>
            <w:r w:rsidRPr="00A96FCF">
              <w:rPr>
                <w:rFonts w:eastAsia="MS Mincho"/>
                <w:lang w:eastAsia="ja-JP"/>
              </w:rPr>
              <w:t>default subcarrier spacing value for this category from [15 kHz, 30 kHz</w:t>
            </w:r>
            <w:r>
              <w:rPr>
                <w:rFonts w:eastAsia="MS Mincho" w:hint="eastAsia"/>
                <w:lang w:eastAsia="ja-JP"/>
              </w:rPr>
              <w:t>, 60 kHz</w:t>
            </w:r>
            <w:r w:rsidRPr="00A96FCF">
              <w:rPr>
                <w:rFonts w:eastAsia="MS Mincho"/>
                <w:lang w:eastAsia="ja-JP"/>
              </w:rPr>
              <w:t>]</w:t>
            </w:r>
            <w:r>
              <w:rPr>
                <w:rFonts w:eastAsia="MS Mincho" w:hint="eastAsia"/>
                <w:lang w:eastAsia="ja-JP"/>
              </w:rPr>
              <w:t xml:space="preserve"> until the next meeting</w:t>
            </w:r>
          </w:p>
          <w:p w:rsidR="000773F0" w:rsidRPr="00A96FCF" w:rsidRDefault="000773F0" w:rsidP="00ED712F">
            <w:pPr>
              <w:numPr>
                <w:ilvl w:val="1"/>
                <w:numId w:val="44"/>
              </w:numPr>
              <w:tabs>
                <w:tab w:val="left" w:pos="1475"/>
              </w:tabs>
              <w:adjustRightInd/>
              <w:spacing w:line="240" w:lineRule="auto"/>
              <w:rPr>
                <w:rFonts w:eastAsia="MS Mincho"/>
                <w:lang w:eastAsia="ja-JP"/>
              </w:rPr>
            </w:pPr>
            <w:r w:rsidRPr="00A96FCF">
              <w:rPr>
                <w:rFonts w:eastAsia="MS Mincho"/>
                <w:lang w:eastAsia="ja-JP"/>
              </w:rPr>
              <w:t xml:space="preserve">Frequency range category #2 is </w:t>
            </w:r>
            <w:r>
              <w:rPr>
                <w:rFonts w:eastAsia="MS Mincho" w:hint="eastAsia"/>
                <w:lang w:eastAsia="ja-JP"/>
              </w:rPr>
              <w:t xml:space="preserve">evaluated </w:t>
            </w:r>
            <w:r w:rsidRPr="00A96FCF">
              <w:rPr>
                <w:rFonts w:eastAsia="MS Mincho"/>
                <w:lang w:eastAsia="ja-JP"/>
              </w:rPr>
              <w:t>for range from 6 to 52.6 GHz</w:t>
            </w:r>
          </w:p>
          <w:p w:rsidR="000773F0" w:rsidRPr="00A96FCF" w:rsidRDefault="000773F0" w:rsidP="00ED712F">
            <w:pPr>
              <w:numPr>
                <w:ilvl w:val="2"/>
                <w:numId w:val="44"/>
              </w:numPr>
              <w:tabs>
                <w:tab w:val="left" w:pos="1475"/>
              </w:tabs>
              <w:adjustRightInd/>
              <w:spacing w:line="240" w:lineRule="auto"/>
              <w:rPr>
                <w:rFonts w:eastAsia="MS Mincho"/>
                <w:lang w:eastAsia="ja-JP"/>
              </w:rPr>
            </w:pPr>
            <w:r>
              <w:rPr>
                <w:rFonts w:eastAsia="MS Mincho" w:hint="eastAsia"/>
                <w:lang w:eastAsia="ja-JP"/>
              </w:rPr>
              <w:t xml:space="preserve">Evaluate </w:t>
            </w:r>
            <w:r w:rsidRPr="00A96FCF">
              <w:rPr>
                <w:rFonts w:eastAsia="MS Mincho"/>
                <w:lang w:eastAsia="ja-JP"/>
              </w:rPr>
              <w:t>default subcarrier spacing value for this category from [120 kHz, 240 kHz]</w:t>
            </w:r>
            <w:r>
              <w:rPr>
                <w:rFonts w:eastAsia="MS Mincho" w:hint="eastAsia"/>
                <w:lang w:eastAsia="ja-JP"/>
              </w:rPr>
              <w:t xml:space="preserve"> until the next meeting</w:t>
            </w:r>
          </w:p>
          <w:p w:rsidR="000773F0" w:rsidRDefault="000773F0" w:rsidP="00ED712F">
            <w:pPr>
              <w:numPr>
                <w:ilvl w:val="1"/>
                <w:numId w:val="44"/>
              </w:numPr>
              <w:tabs>
                <w:tab w:val="left" w:pos="1475"/>
              </w:tabs>
              <w:adjustRightInd/>
              <w:spacing w:line="240" w:lineRule="auto"/>
              <w:rPr>
                <w:rFonts w:eastAsia="MS Mincho"/>
                <w:lang w:eastAsia="ja-JP"/>
              </w:rPr>
            </w:pPr>
            <w:r w:rsidRPr="00A96FCF">
              <w:rPr>
                <w:rFonts w:eastAsia="MS Mincho"/>
                <w:lang w:eastAsia="ja-JP"/>
              </w:rPr>
              <w:t>FFS on the necessity of finer categorization</w:t>
            </w:r>
          </w:p>
          <w:p w:rsidR="000773F0" w:rsidRPr="00402578" w:rsidRDefault="000773F0" w:rsidP="00ED712F">
            <w:pPr>
              <w:numPr>
                <w:ilvl w:val="1"/>
                <w:numId w:val="44"/>
              </w:numPr>
              <w:tabs>
                <w:tab w:val="left" w:pos="1475"/>
              </w:tabs>
              <w:adjustRightInd/>
              <w:spacing w:line="240" w:lineRule="auto"/>
              <w:rPr>
                <w:rFonts w:eastAsia="MS Mincho"/>
                <w:lang w:eastAsia="ja-JP"/>
              </w:rPr>
            </w:pPr>
            <w:r>
              <w:rPr>
                <w:rFonts w:eastAsia="MS Mincho" w:hint="eastAsia"/>
                <w:lang w:eastAsia="ja-JP"/>
              </w:rPr>
              <w:t>Note: The impact of SS block duration on the achievable latency should be considered in addition to existing criteria</w:t>
            </w:r>
          </w:p>
          <w:p w:rsidR="000773F0" w:rsidRDefault="000773F0" w:rsidP="00ED712F">
            <w:pPr>
              <w:numPr>
                <w:ilvl w:val="0"/>
                <w:numId w:val="44"/>
              </w:numPr>
              <w:tabs>
                <w:tab w:val="left" w:pos="1475"/>
              </w:tabs>
              <w:adjustRightInd/>
              <w:spacing w:line="240" w:lineRule="auto"/>
              <w:rPr>
                <w:rFonts w:eastAsia="MS Mincho"/>
                <w:lang w:eastAsia="ja-JP"/>
              </w:rPr>
            </w:pPr>
            <w:r>
              <w:rPr>
                <w:rFonts w:eastAsia="MS Mincho" w:hint="eastAsia"/>
                <w:lang w:eastAsia="ja-JP"/>
              </w:rPr>
              <w:t>RAN1 aims to down select default subcarrier spacing from above listed subcarrier spacing values for each agreed frequency range categories</w:t>
            </w:r>
          </w:p>
          <w:p w:rsidR="000773F0" w:rsidRDefault="000773F0" w:rsidP="00ED712F">
            <w:pPr>
              <w:numPr>
                <w:ilvl w:val="1"/>
                <w:numId w:val="44"/>
              </w:numPr>
              <w:tabs>
                <w:tab w:val="left" w:pos="1475"/>
              </w:tabs>
              <w:adjustRightInd/>
              <w:spacing w:line="240" w:lineRule="auto"/>
              <w:rPr>
                <w:rFonts w:eastAsia="MS Mincho"/>
                <w:lang w:eastAsia="ja-JP"/>
              </w:rPr>
            </w:pPr>
            <w:r>
              <w:rPr>
                <w:rFonts w:eastAsia="MS Mincho" w:hint="eastAsia"/>
                <w:lang w:eastAsia="ja-JP"/>
              </w:rPr>
              <w:t>Note that final set of frequency categories may include more than the above two categories</w:t>
            </w:r>
          </w:p>
          <w:p w:rsidR="000773F0" w:rsidRPr="00090ED8" w:rsidRDefault="000773F0" w:rsidP="00ED712F">
            <w:pPr>
              <w:numPr>
                <w:ilvl w:val="0"/>
                <w:numId w:val="44"/>
              </w:numPr>
              <w:tabs>
                <w:tab w:val="left" w:pos="1475"/>
              </w:tabs>
              <w:adjustRightInd/>
              <w:spacing w:line="240" w:lineRule="auto"/>
              <w:rPr>
                <w:rFonts w:eastAsia="MS Mincho"/>
                <w:lang w:eastAsia="ja-JP"/>
              </w:rPr>
            </w:pPr>
            <w:r w:rsidRPr="00A96FCF">
              <w:rPr>
                <w:rFonts w:eastAsia="MS Mincho"/>
                <w:lang w:eastAsia="ja-JP"/>
              </w:rPr>
              <w:t xml:space="preserve">FFS whether </w:t>
            </w:r>
            <w:r w:rsidRPr="00733FF0">
              <w:rPr>
                <w:rFonts w:eastAsia="MS Mincho"/>
                <w:lang w:eastAsia="ja-JP"/>
              </w:rPr>
              <w:t>PBCH subcarrier spacing is default subcarrier spacing for the respective frequency range category or not</w:t>
            </w:r>
          </w:p>
          <w:p w:rsidR="00090ED8" w:rsidRDefault="00090ED8" w:rsidP="00ED712F">
            <w:pPr>
              <w:tabs>
                <w:tab w:val="left" w:pos="1475"/>
              </w:tabs>
              <w:adjustRightInd/>
              <w:spacing w:line="240" w:lineRule="auto"/>
              <w:ind w:left="720"/>
              <w:rPr>
                <w:rFonts w:eastAsia="MS Mincho"/>
                <w:lang w:eastAsia="ja-JP"/>
              </w:rPr>
            </w:pPr>
          </w:p>
          <w:p w:rsidR="000773F0" w:rsidRPr="00566C7E" w:rsidRDefault="000773F0" w:rsidP="00ED712F">
            <w:pPr>
              <w:spacing w:line="240" w:lineRule="auto"/>
              <w:rPr>
                <w:rFonts w:eastAsia="MS Mincho"/>
                <w:b/>
                <w:u w:val="single"/>
                <w:lang w:eastAsia="ja-JP"/>
              </w:rPr>
            </w:pPr>
            <w:r w:rsidRPr="008B0612">
              <w:rPr>
                <w:rFonts w:eastAsia="MS Mincho" w:hint="eastAsia"/>
                <w:b/>
                <w:highlight w:val="green"/>
                <w:u w:val="single"/>
                <w:lang w:eastAsia="ja-JP"/>
              </w:rPr>
              <w:t>Agreements:</w:t>
            </w:r>
          </w:p>
          <w:p w:rsidR="000773F0" w:rsidRPr="00566C7E" w:rsidRDefault="000773F0" w:rsidP="00ED712F">
            <w:pPr>
              <w:numPr>
                <w:ilvl w:val="0"/>
                <w:numId w:val="45"/>
              </w:numPr>
              <w:adjustRightInd/>
              <w:spacing w:line="240" w:lineRule="auto"/>
              <w:rPr>
                <w:rFonts w:eastAsia="MS Mincho"/>
                <w:lang w:eastAsia="ja-JP"/>
              </w:rPr>
            </w:pPr>
            <w:r w:rsidRPr="00566C7E">
              <w:rPr>
                <w:rFonts w:eastAsia="MS Mincho"/>
                <w:lang w:eastAsia="ja-JP"/>
              </w:rPr>
              <w:t>For frequency range category #1 (below 6 GHz) where [15 kHz, 30 kHz, 60 kHz] are candidate subcarrier spacing values:</w:t>
            </w:r>
          </w:p>
          <w:p w:rsidR="000773F0" w:rsidRPr="00566C7E" w:rsidRDefault="000773F0" w:rsidP="00ED712F">
            <w:pPr>
              <w:numPr>
                <w:ilvl w:val="1"/>
                <w:numId w:val="45"/>
              </w:numPr>
              <w:adjustRightInd/>
              <w:spacing w:line="240" w:lineRule="auto"/>
              <w:rPr>
                <w:rFonts w:eastAsia="MS Mincho"/>
                <w:lang w:eastAsia="ja-JP"/>
              </w:rPr>
            </w:pPr>
            <w:r w:rsidRPr="00566C7E">
              <w:rPr>
                <w:rFonts w:eastAsia="MS Mincho"/>
                <w:lang w:eastAsia="ja-JP"/>
              </w:rPr>
              <w:t>Candidate minimum NR carrier bandwidth are [5 MHz, 10 MHz, 20 MHz]</w:t>
            </w:r>
          </w:p>
          <w:p w:rsidR="000773F0" w:rsidRPr="00566C7E" w:rsidRDefault="000773F0" w:rsidP="00ED712F">
            <w:pPr>
              <w:numPr>
                <w:ilvl w:val="1"/>
                <w:numId w:val="45"/>
              </w:numPr>
              <w:adjustRightInd/>
              <w:spacing w:line="240" w:lineRule="auto"/>
              <w:rPr>
                <w:rFonts w:eastAsia="MS Mincho"/>
                <w:lang w:eastAsia="ja-JP"/>
              </w:rPr>
            </w:pPr>
            <w:r w:rsidRPr="00566C7E">
              <w:rPr>
                <w:rFonts w:eastAsia="MS Mincho"/>
                <w:lang w:eastAsia="ja-JP"/>
              </w:rPr>
              <w:t>Candidate transmission bandwidth of each synchronization signal are about [1.08 MHz, 2.16 MHz, 4.32 MHz, 8.64 MHz]</w:t>
            </w:r>
          </w:p>
          <w:p w:rsidR="000773F0" w:rsidRPr="00566C7E" w:rsidRDefault="000773F0" w:rsidP="00ED712F">
            <w:pPr>
              <w:numPr>
                <w:ilvl w:val="0"/>
                <w:numId w:val="45"/>
              </w:numPr>
              <w:adjustRightInd/>
              <w:spacing w:line="240" w:lineRule="auto"/>
              <w:rPr>
                <w:rFonts w:eastAsia="MS Mincho"/>
                <w:lang w:eastAsia="ja-JP"/>
              </w:rPr>
            </w:pPr>
            <w:r w:rsidRPr="00566C7E">
              <w:rPr>
                <w:rFonts w:eastAsia="MS Mincho"/>
                <w:lang w:eastAsia="ja-JP"/>
              </w:rPr>
              <w:t>For frequency range category #2 (above 6 GHz) where [120 kHz, 240 kHz] are candidate subcarrier spacing values:</w:t>
            </w:r>
          </w:p>
          <w:p w:rsidR="000773F0" w:rsidRPr="00566C7E" w:rsidRDefault="000773F0" w:rsidP="00ED712F">
            <w:pPr>
              <w:numPr>
                <w:ilvl w:val="1"/>
                <w:numId w:val="45"/>
              </w:numPr>
              <w:adjustRightInd/>
              <w:spacing w:line="240" w:lineRule="auto"/>
              <w:rPr>
                <w:rFonts w:eastAsia="MS Mincho"/>
                <w:lang w:eastAsia="ja-JP"/>
              </w:rPr>
            </w:pPr>
            <w:r w:rsidRPr="00566C7E">
              <w:rPr>
                <w:rFonts w:eastAsia="MS Mincho"/>
                <w:lang w:eastAsia="ja-JP"/>
              </w:rPr>
              <w:t>Candidate minimum NR carrier bandwidth are [20 MHz, 40 MHz, 80 MHz]</w:t>
            </w:r>
          </w:p>
          <w:p w:rsidR="000773F0" w:rsidRPr="00566C7E" w:rsidRDefault="000773F0" w:rsidP="00ED712F">
            <w:pPr>
              <w:numPr>
                <w:ilvl w:val="1"/>
                <w:numId w:val="45"/>
              </w:numPr>
              <w:adjustRightInd/>
              <w:spacing w:line="240" w:lineRule="auto"/>
              <w:rPr>
                <w:rFonts w:eastAsia="MS Mincho"/>
                <w:lang w:eastAsia="ja-JP"/>
              </w:rPr>
            </w:pPr>
            <w:r w:rsidRPr="00566C7E">
              <w:rPr>
                <w:rFonts w:eastAsia="MS Mincho"/>
                <w:lang w:eastAsia="ja-JP"/>
              </w:rPr>
              <w:t>Candidate transmission bandwidth of each synchronization signal are about [8.64 MHz, 17.28 MHz, 34.56 MHz</w:t>
            </w:r>
            <w:r>
              <w:rPr>
                <w:rFonts w:eastAsia="MS Mincho" w:hint="eastAsia"/>
                <w:lang w:eastAsia="ja-JP"/>
              </w:rPr>
              <w:t>, 69.12 MHz</w:t>
            </w:r>
            <w:r w:rsidRPr="00566C7E">
              <w:rPr>
                <w:rFonts w:eastAsia="MS Mincho"/>
                <w:lang w:eastAsia="ja-JP"/>
              </w:rPr>
              <w:t>]</w:t>
            </w:r>
          </w:p>
          <w:p w:rsidR="000773F0" w:rsidRPr="00566C7E" w:rsidRDefault="000773F0" w:rsidP="00ED712F">
            <w:pPr>
              <w:numPr>
                <w:ilvl w:val="0"/>
                <w:numId w:val="45"/>
              </w:numPr>
              <w:adjustRightInd/>
              <w:spacing w:line="240" w:lineRule="auto"/>
              <w:rPr>
                <w:rFonts w:eastAsia="MS Mincho"/>
                <w:lang w:eastAsia="ja-JP"/>
              </w:rPr>
            </w:pPr>
            <w:r>
              <w:rPr>
                <w:rFonts w:eastAsia="MS Mincho" w:hint="eastAsia"/>
                <w:lang w:eastAsia="ja-JP"/>
              </w:rPr>
              <w:t xml:space="preserve">The </w:t>
            </w:r>
            <w:r w:rsidRPr="00566C7E">
              <w:rPr>
                <w:rFonts w:eastAsia="MS Mincho"/>
                <w:lang w:eastAsia="ja-JP"/>
              </w:rPr>
              <w:t>above frequency range categories may be further divided into different categories with different parameters</w:t>
            </w:r>
          </w:p>
          <w:p w:rsidR="000773F0" w:rsidRDefault="000773F0" w:rsidP="00ED712F">
            <w:pPr>
              <w:numPr>
                <w:ilvl w:val="0"/>
                <w:numId w:val="45"/>
              </w:numPr>
              <w:adjustRightInd/>
              <w:spacing w:line="240" w:lineRule="auto"/>
              <w:rPr>
                <w:rFonts w:eastAsia="MS Mincho"/>
                <w:lang w:eastAsia="ja-JP"/>
              </w:rPr>
            </w:pPr>
            <w:r w:rsidRPr="00566C7E">
              <w:rPr>
                <w:rFonts w:eastAsia="MS Mincho"/>
                <w:lang w:eastAsia="ja-JP"/>
              </w:rPr>
              <w:lastRenderedPageBreak/>
              <w:t>FFS on bandwidth of additional synchronization signal(s) if defined</w:t>
            </w:r>
          </w:p>
          <w:p w:rsidR="000773F0" w:rsidRDefault="000773F0" w:rsidP="00ED712F">
            <w:pPr>
              <w:numPr>
                <w:ilvl w:val="0"/>
                <w:numId w:val="45"/>
              </w:numPr>
              <w:adjustRightInd/>
              <w:spacing w:line="240" w:lineRule="auto"/>
              <w:rPr>
                <w:rFonts w:eastAsia="MS Mincho"/>
                <w:lang w:eastAsia="ja-JP"/>
              </w:rPr>
            </w:pPr>
            <w:r>
              <w:rPr>
                <w:rFonts w:eastAsia="MS Mincho" w:hint="eastAsia"/>
                <w:lang w:eastAsia="ja-JP"/>
              </w:rPr>
              <w:t>NR minimum carrier bandwidth for carrier which does not support initial access is FFS</w:t>
            </w:r>
          </w:p>
          <w:p w:rsidR="000773F0" w:rsidRPr="000773F0" w:rsidRDefault="000773F0" w:rsidP="00ED712F">
            <w:pPr>
              <w:numPr>
                <w:ilvl w:val="0"/>
                <w:numId w:val="45"/>
              </w:numPr>
              <w:adjustRightInd/>
              <w:spacing w:line="240" w:lineRule="auto"/>
            </w:pPr>
            <w:r>
              <w:rPr>
                <w:rFonts w:eastAsia="MS Mincho" w:hint="eastAsia"/>
                <w:lang w:eastAsia="ja-JP"/>
              </w:rPr>
              <w:t>FFS: UE bandwidth</w:t>
            </w:r>
          </w:p>
        </w:tc>
      </w:tr>
    </w:tbl>
    <w:p w:rsidR="000773F0" w:rsidRPr="000773F0" w:rsidRDefault="00422CC9" w:rsidP="00ED712F">
      <w:pPr>
        <w:adjustRightInd/>
        <w:snapToGrid w:val="0"/>
        <w:spacing w:before="120" w:after="120" w:line="240" w:lineRule="auto"/>
        <w:jc w:val="both"/>
      </w:pPr>
      <w:r>
        <w:rPr>
          <w:rFonts w:hint="eastAsia"/>
        </w:rPr>
        <w:lastRenderedPageBreak/>
        <w:t xml:space="preserve">And the following views of multiplexing among SSs and other transmission has been serves as agreements or working </w:t>
      </w:r>
      <w:proofErr w:type="gramStart"/>
      <w:r>
        <w:rPr>
          <w:rFonts w:hint="eastAsia"/>
        </w:rPr>
        <w:t>assumption[</w:t>
      </w:r>
      <w:proofErr w:type="gramEnd"/>
      <w:r>
        <w:rPr>
          <w:rFonts w:hint="eastAsia"/>
        </w:rPr>
        <w:t>1].</w:t>
      </w:r>
    </w:p>
    <w:tbl>
      <w:tblPr>
        <w:tblStyle w:val="a7"/>
        <w:tblW w:w="8930" w:type="dxa"/>
        <w:tblInd w:w="108" w:type="dxa"/>
        <w:tblLook w:val="04A0"/>
      </w:tblPr>
      <w:tblGrid>
        <w:gridCol w:w="8930"/>
      </w:tblGrid>
      <w:tr w:rsidR="000773F0" w:rsidTr="00ED712F">
        <w:tc>
          <w:tcPr>
            <w:tcW w:w="8930" w:type="dxa"/>
          </w:tcPr>
          <w:p w:rsidR="00422CC9" w:rsidRPr="00050B42" w:rsidRDefault="00422CC9" w:rsidP="00ED712F">
            <w:pPr>
              <w:spacing w:line="240" w:lineRule="auto"/>
              <w:rPr>
                <w:rFonts w:eastAsia="MS Mincho"/>
                <w:b/>
                <w:u w:val="single"/>
                <w:lang w:eastAsia="ja-JP"/>
              </w:rPr>
            </w:pPr>
            <w:r w:rsidRPr="00ED18C5">
              <w:rPr>
                <w:rFonts w:eastAsia="MS Mincho" w:hint="eastAsia"/>
                <w:b/>
                <w:highlight w:val="green"/>
                <w:u w:val="single"/>
                <w:lang w:eastAsia="ja-JP"/>
              </w:rPr>
              <w:t>Agreements:</w:t>
            </w:r>
          </w:p>
          <w:p w:rsidR="00422CC9" w:rsidRDefault="00422CC9" w:rsidP="00ED712F">
            <w:pPr>
              <w:numPr>
                <w:ilvl w:val="0"/>
                <w:numId w:val="49"/>
              </w:numPr>
              <w:adjustRightInd/>
              <w:spacing w:line="240" w:lineRule="auto"/>
              <w:rPr>
                <w:rFonts w:eastAsia="MS Mincho"/>
                <w:lang w:eastAsia="ja-JP"/>
              </w:rPr>
            </w:pPr>
            <w:r>
              <w:rPr>
                <w:rFonts w:eastAsia="MS Mincho" w:hint="eastAsia"/>
                <w:lang w:eastAsia="ja-JP"/>
              </w:rPr>
              <w:t xml:space="preserve">At least for </w:t>
            </w:r>
            <w:r w:rsidRPr="00050B42">
              <w:rPr>
                <w:rFonts w:eastAsia="MS Mincho"/>
                <w:lang w:eastAsia="ja-JP"/>
              </w:rPr>
              <w:t>single beam scenario, time division multiplexing of PSS and SSS is supported.</w:t>
            </w:r>
          </w:p>
          <w:p w:rsidR="00422CC9" w:rsidRPr="00ED18C5" w:rsidRDefault="00422CC9" w:rsidP="00ED712F">
            <w:pPr>
              <w:spacing w:line="240" w:lineRule="auto"/>
              <w:rPr>
                <w:rFonts w:eastAsia="MS Mincho"/>
                <w:highlight w:val="yellow"/>
                <w:lang w:eastAsia="ja-JP"/>
              </w:rPr>
            </w:pPr>
            <w:r w:rsidRPr="00B7099C">
              <w:rPr>
                <w:rFonts w:eastAsia="MS Mincho" w:hint="eastAsia"/>
                <w:b/>
                <w:highlight w:val="darkYellow"/>
                <w:u w:val="single"/>
                <w:lang w:eastAsia="ja-JP"/>
              </w:rPr>
              <w:t>Working assumption:</w:t>
            </w:r>
            <w:r w:rsidRPr="00B7099C">
              <w:rPr>
                <w:rFonts w:eastAsia="MS Mincho" w:hint="eastAsia"/>
                <w:highlight w:val="darkYellow"/>
                <w:lang w:eastAsia="ja-JP"/>
              </w:rPr>
              <w:t xml:space="preserve"> </w:t>
            </w:r>
          </w:p>
          <w:p w:rsidR="00422CC9" w:rsidRPr="00B7099C" w:rsidRDefault="00422CC9" w:rsidP="00ED712F">
            <w:pPr>
              <w:numPr>
                <w:ilvl w:val="0"/>
                <w:numId w:val="49"/>
              </w:numPr>
              <w:adjustRightInd/>
              <w:spacing w:line="240" w:lineRule="auto"/>
              <w:rPr>
                <w:rFonts w:eastAsia="MS Mincho"/>
                <w:lang w:eastAsia="ja-JP"/>
              </w:rPr>
            </w:pPr>
            <w:r w:rsidRPr="00B7099C">
              <w:rPr>
                <w:rFonts w:eastAsia="MS Mincho" w:hint="eastAsia"/>
                <w:lang w:eastAsia="ja-JP"/>
              </w:rPr>
              <w:t>T</w:t>
            </w:r>
            <w:r w:rsidRPr="00B7099C">
              <w:rPr>
                <w:rFonts w:eastAsia="MS Mincho"/>
                <w:lang w:eastAsia="ja-JP"/>
              </w:rPr>
              <w:t>ime division multiplexing of PSS and SSS is supported</w:t>
            </w:r>
            <w:r w:rsidRPr="00B7099C">
              <w:rPr>
                <w:rFonts w:eastAsia="MS Mincho" w:hint="eastAsia"/>
                <w:lang w:eastAsia="ja-JP"/>
              </w:rPr>
              <w:t xml:space="preserve"> for </w:t>
            </w:r>
            <w:bookmarkStart w:id="7" w:name="OLE_LINK32"/>
            <w:bookmarkStart w:id="8" w:name="OLE_LINK33"/>
            <w:r w:rsidRPr="00B7099C">
              <w:rPr>
                <w:rFonts w:eastAsia="MS Mincho" w:hint="eastAsia"/>
                <w:lang w:eastAsia="ja-JP"/>
              </w:rPr>
              <w:t>multiple beam scenario</w:t>
            </w:r>
            <w:bookmarkEnd w:id="7"/>
            <w:bookmarkEnd w:id="8"/>
          </w:p>
          <w:p w:rsidR="000773F0" w:rsidRPr="001E2D6B" w:rsidRDefault="000773F0" w:rsidP="00ED712F">
            <w:pPr>
              <w:spacing w:line="240" w:lineRule="auto"/>
              <w:rPr>
                <w:rFonts w:eastAsia="MS Mincho"/>
                <w:b/>
                <w:u w:val="single"/>
                <w:lang w:eastAsia="ja-JP"/>
              </w:rPr>
            </w:pPr>
            <w:r w:rsidRPr="001E2D6B">
              <w:rPr>
                <w:rFonts w:eastAsia="MS Mincho" w:hint="eastAsia"/>
                <w:b/>
                <w:highlight w:val="green"/>
                <w:u w:val="single"/>
                <w:lang w:eastAsia="ja-JP"/>
              </w:rPr>
              <w:t>Agreements:</w:t>
            </w:r>
          </w:p>
          <w:p w:rsidR="000773F0" w:rsidRPr="001E2D6B" w:rsidRDefault="000773F0" w:rsidP="00ED712F">
            <w:pPr>
              <w:numPr>
                <w:ilvl w:val="0"/>
                <w:numId w:val="46"/>
              </w:numPr>
              <w:adjustRightInd/>
              <w:spacing w:line="240" w:lineRule="auto"/>
              <w:rPr>
                <w:rFonts w:eastAsia="MS Mincho"/>
                <w:lang w:eastAsia="ja-JP"/>
              </w:rPr>
            </w:pPr>
            <w:r w:rsidRPr="001E2D6B">
              <w:rPr>
                <w:rFonts w:eastAsia="MS Mincho"/>
                <w:lang w:eastAsia="ja-JP"/>
              </w:rPr>
              <w:t xml:space="preserve">For a given frequency band, an SS block corresponds to </w:t>
            </w:r>
            <w:r w:rsidRPr="001E2D6B">
              <w:rPr>
                <w:rFonts w:eastAsia="MS Mincho"/>
                <w:i/>
                <w:iCs/>
                <w:lang w:eastAsia="ja-JP"/>
              </w:rPr>
              <w:t>N</w:t>
            </w:r>
            <w:r w:rsidRPr="001E2D6B">
              <w:rPr>
                <w:rFonts w:eastAsia="MS Mincho"/>
                <w:lang w:eastAsia="ja-JP"/>
              </w:rPr>
              <w:t xml:space="preserve"> OFDM symbols based on the default subcarrier spacing, and </w:t>
            </w:r>
            <w:r w:rsidRPr="001E2D6B">
              <w:rPr>
                <w:rFonts w:eastAsia="MS Mincho"/>
                <w:i/>
                <w:iCs/>
                <w:lang w:eastAsia="ja-JP"/>
              </w:rPr>
              <w:t>N</w:t>
            </w:r>
            <w:r w:rsidRPr="001E2D6B">
              <w:rPr>
                <w:rFonts w:eastAsia="MS Mincho"/>
                <w:lang w:eastAsia="ja-JP"/>
              </w:rPr>
              <w:t xml:space="preserve"> is a constant.</w:t>
            </w:r>
          </w:p>
          <w:p w:rsidR="000773F0" w:rsidRPr="001E2D6B" w:rsidRDefault="000773F0" w:rsidP="00ED712F">
            <w:pPr>
              <w:numPr>
                <w:ilvl w:val="1"/>
                <w:numId w:val="46"/>
              </w:numPr>
              <w:adjustRightInd/>
              <w:spacing w:line="240" w:lineRule="auto"/>
              <w:rPr>
                <w:rFonts w:eastAsia="MS Mincho"/>
                <w:lang w:eastAsia="ja-JP"/>
              </w:rPr>
            </w:pPr>
            <w:r w:rsidRPr="001E2D6B">
              <w:rPr>
                <w:rFonts w:eastAsia="MS Mincho"/>
                <w:lang w:eastAsia="ja-JP"/>
              </w:rPr>
              <w:t>The signal multiplexing structure is fixed in a specification</w:t>
            </w:r>
          </w:p>
          <w:p w:rsidR="000773F0" w:rsidRPr="001E2D6B" w:rsidRDefault="000773F0" w:rsidP="00ED712F">
            <w:pPr>
              <w:numPr>
                <w:ilvl w:val="0"/>
                <w:numId w:val="46"/>
              </w:numPr>
              <w:adjustRightInd/>
              <w:spacing w:line="240" w:lineRule="auto"/>
              <w:rPr>
                <w:rFonts w:eastAsia="MS Mincho"/>
                <w:lang w:eastAsia="ja-JP"/>
              </w:rPr>
            </w:pPr>
            <w:r w:rsidRPr="001E2D6B">
              <w:rPr>
                <w:rFonts w:eastAsia="MS Mincho"/>
                <w:lang w:eastAsia="ja-JP"/>
              </w:rPr>
              <w:t>UE shall be able to identify at least OFDM symbol index, slot index in a radio frame and radio frame number from an SS block.</w:t>
            </w:r>
          </w:p>
          <w:p w:rsidR="000773F0" w:rsidRPr="001E2D6B" w:rsidRDefault="000773F0" w:rsidP="00ED712F">
            <w:pPr>
              <w:numPr>
                <w:ilvl w:val="1"/>
                <w:numId w:val="46"/>
              </w:numPr>
              <w:adjustRightInd/>
              <w:spacing w:line="240" w:lineRule="auto"/>
              <w:rPr>
                <w:rFonts w:eastAsia="MS Mincho"/>
                <w:lang w:eastAsia="ja-JP"/>
              </w:rPr>
            </w:pPr>
            <w:r w:rsidRPr="001E2D6B">
              <w:rPr>
                <w:rFonts w:eastAsia="MS Mincho"/>
                <w:lang w:eastAsia="ja-JP"/>
              </w:rPr>
              <w:t xml:space="preserve">The signals included in the SS block are FFS between </w:t>
            </w:r>
          </w:p>
          <w:p w:rsidR="000773F0" w:rsidRPr="001E2D6B" w:rsidRDefault="000773F0" w:rsidP="00ED712F">
            <w:pPr>
              <w:numPr>
                <w:ilvl w:val="2"/>
                <w:numId w:val="46"/>
              </w:numPr>
              <w:adjustRightInd/>
              <w:spacing w:line="240" w:lineRule="auto"/>
              <w:rPr>
                <w:rFonts w:eastAsia="MS Mincho"/>
                <w:lang w:eastAsia="ja-JP"/>
              </w:rPr>
            </w:pPr>
            <w:r w:rsidRPr="001E2D6B">
              <w:rPr>
                <w:rFonts w:eastAsia="MS Mincho"/>
                <w:lang w:eastAsia="ja-JP"/>
              </w:rPr>
              <w:t xml:space="preserve">Alt 1: PSS, SSS and PBCH; and </w:t>
            </w:r>
          </w:p>
          <w:p w:rsidR="000773F0" w:rsidRPr="001E2D6B" w:rsidRDefault="000773F0" w:rsidP="00ED712F">
            <w:pPr>
              <w:numPr>
                <w:ilvl w:val="2"/>
                <w:numId w:val="46"/>
              </w:numPr>
              <w:adjustRightInd/>
              <w:spacing w:line="240" w:lineRule="auto"/>
              <w:rPr>
                <w:rFonts w:eastAsia="MS Mincho"/>
                <w:lang w:eastAsia="ja-JP"/>
              </w:rPr>
            </w:pPr>
            <w:r w:rsidRPr="001E2D6B">
              <w:rPr>
                <w:rFonts w:eastAsia="MS Mincho"/>
                <w:lang w:eastAsia="ja-JP"/>
              </w:rPr>
              <w:t>Alt 2: PSS, SSS, TSS and PBCH.</w:t>
            </w:r>
          </w:p>
          <w:p w:rsidR="000773F0" w:rsidRPr="001E2D6B" w:rsidRDefault="000773F0" w:rsidP="00ED712F">
            <w:pPr>
              <w:numPr>
                <w:ilvl w:val="2"/>
                <w:numId w:val="46"/>
              </w:numPr>
              <w:adjustRightInd/>
              <w:spacing w:line="240" w:lineRule="auto"/>
              <w:rPr>
                <w:rFonts w:eastAsia="MS Mincho"/>
                <w:lang w:eastAsia="ja-JP"/>
              </w:rPr>
            </w:pPr>
            <w:r w:rsidRPr="001E2D6B">
              <w:rPr>
                <w:rFonts w:eastAsia="MS Mincho"/>
                <w:lang w:eastAsia="ja-JP"/>
              </w:rPr>
              <w:t>Note 1: it does not preclude possibility of multiplexing MRS and/or data transmission in the SS block.</w:t>
            </w:r>
          </w:p>
          <w:p w:rsidR="000773F0" w:rsidRDefault="000773F0" w:rsidP="00ED712F">
            <w:pPr>
              <w:numPr>
                <w:ilvl w:val="2"/>
                <w:numId w:val="46"/>
              </w:numPr>
              <w:adjustRightInd/>
              <w:spacing w:line="240" w:lineRule="auto"/>
            </w:pPr>
            <w:r w:rsidRPr="00A6474D">
              <w:rPr>
                <w:rFonts w:eastAsia="MS Mincho"/>
                <w:lang w:eastAsia="ja-JP"/>
              </w:rPr>
              <w:t>Note 2: It does not preclude the possibility of skipping PBCH in other SS blocks.</w:t>
            </w:r>
          </w:p>
          <w:p w:rsidR="002E7B45" w:rsidRPr="00266EE7" w:rsidRDefault="002E7B45" w:rsidP="002E7B45">
            <w:pPr>
              <w:numPr>
                <w:ilvl w:val="2"/>
                <w:numId w:val="46"/>
              </w:numPr>
              <w:adjustRightInd/>
              <w:spacing w:line="240" w:lineRule="auto"/>
            </w:pPr>
          </w:p>
        </w:tc>
      </w:tr>
    </w:tbl>
    <w:p w:rsidR="00D53781" w:rsidRDefault="00D53781" w:rsidP="00ED712F">
      <w:pPr>
        <w:adjustRightInd/>
        <w:snapToGrid w:val="0"/>
        <w:spacing w:before="120" w:after="120" w:line="240" w:lineRule="auto"/>
        <w:jc w:val="both"/>
      </w:pPr>
      <w:bookmarkStart w:id="9" w:name="OLE_LINK98"/>
      <w:bookmarkStart w:id="10" w:name="OLE_LINK99"/>
      <w:r>
        <w:rPr>
          <w:rFonts w:hint="eastAsia"/>
        </w:rPr>
        <w:t>In t</w:t>
      </w:r>
      <w:r>
        <w:t>his contribution</w:t>
      </w:r>
      <w:r>
        <w:rPr>
          <w:rFonts w:hint="eastAsia"/>
        </w:rPr>
        <w:t>,</w:t>
      </w:r>
      <w:r>
        <w:t xml:space="preserve"> </w:t>
      </w:r>
      <w:r>
        <w:rPr>
          <w:rFonts w:hint="eastAsia"/>
        </w:rPr>
        <w:t>we focus</w:t>
      </w:r>
      <w:r>
        <w:t xml:space="preserve"> on the </w:t>
      </w:r>
      <w:r w:rsidR="008C725D" w:rsidRPr="008C725D">
        <w:t>design</w:t>
      </w:r>
      <w:r w:rsidR="008C725D" w:rsidRPr="008C725D">
        <w:rPr>
          <w:rFonts w:hint="eastAsia"/>
        </w:rPr>
        <w:t xml:space="preserve"> of </w:t>
      </w:r>
      <w:r w:rsidR="008C725D" w:rsidRPr="008C725D">
        <w:t>SS block</w:t>
      </w:r>
      <w:r>
        <w:rPr>
          <w:rFonts w:hint="eastAsia"/>
        </w:rPr>
        <w:t xml:space="preserve">. </w:t>
      </w:r>
      <w:r w:rsidRPr="00312D60">
        <w:t>More specifically</w:t>
      </w:r>
      <w:r w:rsidRPr="00312D60">
        <w:rPr>
          <w:rFonts w:hint="eastAsia"/>
        </w:rPr>
        <w:t>,</w:t>
      </w:r>
      <w:r>
        <w:rPr>
          <w:rFonts w:hint="eastAsia"/>
        </w:rPr>
        <w:t xml:space="preserve"> it contains consideration of sub-carrier spacing and</w:t>
      </w:r>
      <w:r w:rsidRPr="00566C7E">
        <w:rPr>
          <w:rFonts w:eastAsia="MS Mincho"/>
          <w:lang w:eastAsia="ja-JP"/>
        </w:rPr>
        <w:t xml:space="preserve"> </w:t>
      </w:r>
      <w:r>
        <w:rPr>
          <w:rFonts w:hint="eastAsia"/>
        </w:rPr>
        <w:t xml:space="preserve">sequence length </w:t>
      </w:r>
      <w:r w:rsidRPr="00566C7E">
        <w:rPr>
          <w:rFonts w:eastAsia="MS Mincho"/>
          <w:lang w:eastAsia="ja-JP"/>
        </w:rPr>
        <w:t>of each synchronization signal</w:t>
      </w:r>
      <w:r>
        <w:rPr>
          <w:rFonts w:hint="eastAsia"/>
        </w:rPr>
        <w:t xml:space="preserve"> for each frequency range category, multiplexing of signal and/or channel within SS block, and the multiplexing of SS burst with other transmission. </w:t>
      </w:r>
    </w:p>
    <w:p w:rsidR="00D53781" w:rsidRDefault="00D53781" w:rsidP="00D53781">
      <w:pPr>
        <w:pStyle w:val="2"/>
        <w:numPr>
          <w:ilvl w:val="0"/>
          <w:numId w:val="13"/>
        </w:numPr>
        <w:spacing w:before="120" w:after="120"/>
        <w:ind w:left="567" w:hanging="567"/>
        <w:rPr>
          <w:lang w:eastAsia="zh-CN"/>
        </w:rPr>
      </w:pPr>
      <w:r>
        <w:rPr>
          <w:rFonts w:hint="eastAsia"/>
          <w:lang w:eastAsia="zh-CN"/>
        </w:rPr>
        <w:t>Numerology of NR SS</w:t>
      </w:r>
    </w:p>
    <w:p w:rsidR="00D53781" w:rsidRDefault="00D53781" w:rsidP="00ED712F">
      <w:pPr>
        <w:pStyle w:val="a8"/>
        <w:numPr>
          <w:ilvl w:val="0"/>
          <w:numId w:val="31"/>
        </w:numPr>
        <w:spacing w:after="120" w:line="240" w:lineRule="auto"/>
        <w:ind w:firstLineChars="0"/>
        <w:rPr>
          <w:lang w:val="en-GB"/>
        </w:rPr>
      </w:pPr>
      <w:r>
        <w:rPr>
          <w:lang w:val="en-GB"/>
        </w:rPr>
        <w:t>Numerology</w:t>
      </w:r>
      <w:r>
        <w:rPr>
          <w:rFonts w:hint="eastAsia"/>
          <w:lang w:val="en-GB"/>
        </w:rPr>
        <w:t xml:space="preserve"> for NR-</w:t>
      </w:r>
      <w:r w:rsidRPr="001A6491">
        <w:rPr>
          <w:rFonts w:hint="eastAsia"/>
          <w:lang w:val="en-GB"/>
        </w:rPr>
        <w:t>SS</w:t>
      </w:r>
      <w:r>
        <w:rPr>
          <w:rFonts w:hint="eastAsia"/>
          <w:lang w:val="en-GB"/>
        </w:rPr>
        <w:t xml:space="preserve"> in each given frequency range</w:t>
      </w:r>
    </w:p>
    <w:p w:rsidR="00D53781" w:rsidRPr="00BA0DE1" w:rsidRDefault="00D53781" w:rsidP="00ED712F">
      <w:pPr>
        <w:adjustRightInd/>
        <w:snapToGrid w:val="0"/>
        <w:spacing w:after="120" w:line="240" w:lineRule="auto"/>
        <w:jc w:val="both"/>
      </w:pPr>
      <w:r w:rsidRPr="00BA0DE1">
        <w:t>I</w:t>
      </w:r>
      <w:r w:rsidRPr="00BA0DE1">
        <w:rPr>
          <w:rFonts w:hint="eastAsia"/>
        </w:rPr>
        <w:t>n the RAN1 #87 meeting, it was agreed</w:t>
      </w:r>
      <w:r w:rsidRPr="00BA0DE1">
        <w:t xml:space="preserve"> </w:t>
      </w:r>
      <w:r w:rsidRPr="00BA0DE1">
        <w:rPr>
          <w:rFonts w:hint="eastAsia"/>
        </w:rPr>
        <w:t xml:space="preserve">as follows: </w:t>
      </w:r>
    </w:p>
    <w:p w:rsidR="00D53781" w:rsidRPr="00C11093" w:rsidRDefault="00D53781" w:rsidP="00ED712F">
      <w:pPr>
        <w:numPr>
          <w:ilvl w:val="0"/>
          <w:numId w:val="36"/>
        </w:numPr>
        <w:adjustRightInd/>
        <w:spacing w:after="120" w:line="240" w:lineRule="auto"/>
        <w:rPr>
          <w:rFonts w:eastAsia="MS Mincho"/>
          <w:lang w:eastAsia="ja-JP"/>
        </w:rPr>
      </w:pPr>
      <w:r>
        <w:rPr>
          <w:rFonts w:eastAsia="MS Mincho" w:hint="eastAsia"/>
          <w:lang w:eastAsia="ja-JP"/>
        </w:rPr>
        <w:t xml:space="preserve">For initial access, </w:t>
      </w:r>
      <w:r w:rsidRPr="00807E8D">
        <w:rPr>
          <w:rFonts w:eastAsia="MS Mincho" w:hint="eastAsia"/>
          <w:lang w:eastAsia="ja-JP"/>
        </w:rPr>
        <w:t>UE can assume</w:t>
      </w:r>
      <w:r>
        <w:rPr>
          <w:rFonts w:eastAsia="MS Mincho" w:hint="eastAsia"/>
          <w:lang w:eastAsia="ja-JP"/>
        </w:rPr>
        <w:t xml:space="preserve"> a signal corresponding to a specific subcarrier spacing of NR-PSS/SSS in a given frequency band given by specification</w:t>
      </w:r>
    </w:p>
    <w:p w:rsidR="00D53781" w:rsidRPr="00BA0DE1" w:rsidRDefault="00D53781" w:rsidP="00ED712F">
      <w:pPr>
        <w:adjustRightInd/>
        <w:snapToGrid w:val="0"/>
        <w:spacing w:after="120" w:line="240" w:lineRule="auto"/>
        <w:jc w:val="both"/>
      </w:pPr>
      <w:r w:rsidRPr="00BA0DE1">
        <w:rPr>
          <w:rFonts w:hint="eastAsia"/>
        </w:rPr>
        <w:t xml:space="preserve">So for all frequency bands, NR-SSs with different sets of numerology parameters should be </w:t>
      </w:r>
      <w:r w:rsidRPr="00BA0DE1">
        <w:t>predefined</w:t>
      </w:r>
      <w:r w:rsidRPr="00BA0DE1">
        <w:rPr>
          <w:rFonts w:hint="eastAsia"/>
        </w:rPr>
        <w:t xml:space="preserve"> for different frequency bands. </w:t>
      </w:r>
    </w:p>
    <w:p w:rsidR="00D53781" w:rsidRPr="00BA0DE1" w:rsidRDefault="00D53781" w:rsidP="00ED712F">
      <w:pPr>
        <w:adjustRightInd/>
        <w:snapToGrid w:val="0"/>
        <w:spacing w:after="120" w:line="240" w:lineRule="auto"/>
        <w:jc w:val="both"/>
      </w:pPr>
      <w:r w:rsidRPr="00BA0DE1">
        <w:t>I</w:t>
      </w:r>
      <w:r w:rsidRPr="00BA0DE1">
        <w:rPr>
          <w:rFonts w:hint="eastAsia"/>
        </w:rPr>
        <w:t>n the former RAN1 #86 meeting, it was also agreed</w:t>
      </w:r>
      <w:r w:rsidRPr="00BA0DE1">
        <w:t xml:space="preserve"> </w:t>
      </w:r>
      <w:r w:rsidRPr="00BA0DE1">
        <w:rPr>
          <w:rFonts w:hint="eastAsia"/>
        </w:rPr>
        <w:t>that:</w:t>
      </w:r>
    </w:p>
    <w:p w:rsidR="00D53781" w:rsidRPr="00B40106" w:rsidRDefault="00D53781" w:rsidP="00ED712F">
      <w:pPr>
        <w:numPr>
          <w:ilvl w:val="0"/>
          <w:numId w:val="14"/>
        </w:numPr>
        <w:adjustRightInd/>
        <w:spacing w:after="120" w:line="240" w:lineRule="auto"/>
        <w:rPr>
          <w:rFonts w:eastAsia="MS Mincho"/>
          <w:lang w:eastAsia="ja-JP"/>
        </w:rPr>
      </w:pPr>
      <w:r w:rsidRPr="00B40106">
        <w:rPr>
          <w:rFonts w:eastAsia="MS Mincho"/>
          <w:lang w:eastAsia="ja-JP"/>
        </w:rPr>
        <w:t xml:space="preserve">RAN1 should strive for a common framework, including for example structure of synchronization signals, </w:t>
      </w:r>
      <w:r>
        <w:rPr>
          <w:rFonts w:eastAsia="MS Mincho"/>
          <w:lang w:eastAsia="ja-JP"/>
        </w:rPr>
        <w:t>for initial access</w:t>
      </w:r>
    </w:p>
    <w:p w:rsidR="00D53781" w:rsidRPr="00BA0DE1" w:rsidRDefault="00D53781" w:rsidP="00ED712F">
      <w:pPr>
        <w:adjustRightInd/>
        <w:snapToGrid w:val="0"/>
        <w:spacing w:after="120" w:line="240" w:lineRule="auto"/>
        <w:jc w:val="both"/>
      </w:pPr>
      <w:r w:rsidRPr="00BA0DE1">
        <w:rPr>
          <w:rFonts w:hint="eastAsia"/>
        </w:rPr>
        <w:t xml:space="preserve">For </w:t>
      </w:r>
      <w:r w:rsidRPr="00BA0DE1">
        <w:t>common structure</w:t>
      </w:r>
      <w:r w:rsidRPr="00BA0DE1">
        <w:rPr>
          <w:rFonts w:hint="eastAsia"/>
        </w:rPr>
        <w:t xml:space="preserve"> design</w:t>
      </w:r>
      <w:r w:rsidRPr="00BA0DE1">
        <w:t xml:space="preserve"> of synchronization signals</w:t>
      </w:r>
      <w:r w:rsidRPr="00BA0DE1">
        <w:rPr>
          <w:rFonts w:hint="eastAsia"/>
        </w:rPr>
        <w:t>, NR-SSs with different sets of numerology parameters should share the same predefined structure, which composes length of sequence, subcarrier mapping mode, etc.</w:t>
      </w:r>
    </w:p>
    <w:p w:rsidR="00D53781" w:rsidRDefault="00D53781" w:rsidP="00ED712F">
      <w:pPr>
        <w:pStyle w:val="af4"/>
        <w:spacing w:before="0"/>
        <w:rPr>
          <w:i/>
          <w:lang w:eastAsia="zh-CN"/>
        </w:rPr>
      </w:pPr>
      <w:r w:rsidRPr="00CA6AE8">
        <w:rPr>
          <w:i/>
          <w:u w:val="single"/>
        </w:rPr>
        <w:t xml:space="preserve">Proposal </w:t>
      </w:r>
      <w:r w:rsidRPr="00CA6AE8">
        <w:rPr>
          <w:rFonts w:hint="eastAsia"/>
          <w:i/>
          <w:u w:val="single"/>
          <w:lang w:eastAsia="zh-CN"/>
        </w:rPr>
        <w:t>1</w:t>
      </w:r>
      <w:r w:rsidRPr="00CA6AE8">
        <w:rPr>
          <w:i/>
          <w:u w:val="single"/>
        </w:rPr>
        <w:t>:</w:t>
      </w:r>
      <w:r>
        <w:rPr>
          <w:rFonts w:hint="eastAsia"/>
          <w:i/>
          <w:lang w:eastAsia="zh-CN"/>
        </w:rPr>
        <w:t xml:space="preserve"> For different frequency bands, </w:t>
      </w:r>
      <w:r w:rsidRPr="008F3BDC">
        <w:rPr>
          <w:rFonts w:hint="eastAsia"/>
          <w:i/>
          <w:lang w:eastAsia="zh-CN"/>
        </w:rPr>
        <w:t>NR-SSs with different sets of numerology parameters should share the same predefined structure</w:t>
      </w:r>
    </w:p>
    <w:p w:rsidR="00D53781" w:rsidRDefault="00D53781" w:rsidP="00D53781">
      <w:pPr>
        <w:pStyle w:val="3"/>
        <w:rPr>
          <w:lang w:eastAsia="zh-CN"/>
        </w:rPr>
      </w:pPr>
      <w:r>
        <w:rPr>
          <w:rFonts w:hint="eastAsia"/>
          <w:lang w:eastAsia="zh-CN"/>
        </w:rPr>
        <w:lastRenderedPageBreak/>
        <w:t>2.1</w:t>
      </w:r>
      <w:r>
        <w:rPr>
          <w:rFonts w:hint="eastAsia"/>
          <w:lang w:eastAsia="zh-CN"/>
        </w:rPr>
        <w:tab/>
        <w:t>Sub-carrier spacing</w:t>
      </w:r>
    </w:p>
    <w:p w:rsidR="00D53781" w:rsidRDefault="00D53781" w:rsidP="00ED712F">
      <w:pPr>
        <w:spacing w:after="120" w:line="240" w:lineRule="auto"/>
        <w:jc w:val="both"/>
        <w:rPr>
          <w:szCs w:val="20"/>
          <w:lang w:val="en-GB"/>
        </w:rPr>
      </w:pPr>
      <w:r>
        <w:rPr>
          <w:rFonts w:hint="eastAsia"/>
        </w:rPr>
        <w:t xml:space="preserve">In our </w:t>
      </w:r>
      <w:r w:rsidRPr="00BA0DE1">
        <w:t xml:space="preserve">companion </w:t>
      </w:r>
      <w:r w:rsidRPr="00BA0DE1">
        <w:rPr>
          <w:rFonts w:hint="eastAsia"/>
        </w:rPr>
        <w:t>c</w:t>
      </w:r>
      <w:r w:rsidRPr="00113BF9">
        <w:rPr>
          <w:rFonts w:hint="eastAsia"/>
        </w:rPr>
        <w:t xml:space="preserve">ontribution </w:t>
      </w:r>
      <w:r w:rsidRPr="00113BF9">
        <w:t>[</w:t>
      </w:r>
      <w:r w:rsidRPr="00113BF9">
        <w:rPr>
          <w:rFonts w:hint="eastAsia"/>
        </w:rPr>
        <w:t>2</w:t>
      </w:r>
      <w:r w:rsidRPr="00113BF9">
        <w:t>]</w:t>
      </w:r>
      <w:r w:rsidRPr="00113BF9">
        <w:rPr>
          <w:rFonts w:hint="eastAsia"/>
        </w:rPr>
        <w:t>,</w:t>
      </w:r>
      <w:r>
        <w:rPr>
          <w:rFonts w:hint="eastAsia"/>
        </w:rPr>
        <w:t xml:space="preserve"> </w:t>
      </w:r>
      <w:r>
        <w:rPr>
          <w:rFonts w:hint="eastAsia"/>
          <w:szCs w:val="20"/>
          <w:lang w:val="en-GB"/>
        </w:rPr>
        <w:t xml:space="preserve">we have </w:t>
      </w:r>
      <w:r w:rsidRPr="009D797B">
        <w:rPr>
          <w:rFonts w:hint="eastAsia"/>
          <w:szCs w:val="20"/>
          <w:lang w:val="en-GB"/>
        </w:rPr>
        <w:t>evaluate</w:t>
      </w:r>
      <w:r>
        <w:rPr>
          <w:rFonts w:hint="eastAsia"/>
          <w:szCs w:val="20"/>
          <w:lang w:val="en-GB"/>
        </w:rPr>
        <w:t>d</w:t>
      </w:r>
      <w:r w:rsidRPr="009D797B">
        <w:rPr>
          <w:rFonts w:hint="eastAsia"/>
          <w:szCs w:val="20"/>
          <w:lang w:val="en-GB"/>
        </w:rPr>
        <w:t xml:space="preserve"> the NR</w:t>
      </w:r>
      <w:r>
        <w:rPr>
          <w:rFonts w:hint="eastAsia"/>
          <w:szCs w:val="20"/>
          <w:lang w:val="en-GB"/>
        </w:rPr>
        <w:t>-P</w:t>
      </w:r>
      <w:r w:rsidRPr="009D797B">
        <w:rPr>
          <w:szCs w:val="20"/>
          <w:lang w:val="en-GB"/>
        </w:rPr>
        <w:t>SS</w:t>
      </w:r>
      <w:r>
        <w:rPr>
          <w:rFonts w:hint="eastAsia"/>
          <w:szCs w:val="20"/>
          <w:lang w:val="en-GB"/>
        </w:rPr>
        <w:t xml:space="preserve"> and NR-SSS</w:t>
      </w:r>
      <w:r w:rsidRPr="009D797B">
        <w:rPr>
          <w:szCs w:val="20"/>
          <w:lang w:val="en-GB"/>
        </w:rPr>
        <w:t xml:space="preserve"> detection </w:t>
      </w:r>
      <w:r w:rsidRPr="009D797B">
        <w:rPr>
          <w:rFonts w:hint="eastAsia"/>
          <w:szCs w:val="20"/>
          <w:lang w:val="en-GB"/>
        </w:rPr>
        <w:t xml:space="preserve">performance using different SCSs for </w:t>
      </w:r>
      <w:r>
        <w:rPr>
          <w:rFonts w:hint="eastAsia"/>
          <w:szCs w:val="20"/>
          <w:lang w:val="en-GB"/>
        </w:rPr>
        <w:t xml:space="preserve">2GHz, </w:t>
      </w:r>
      <w:r w:rsidRPr="009D797B">
        <w:rPr>
          <w:rFonts w:hint="eastAsia"/>
          <w:szCs w:val="20"/>
          <w:lang w:val="en-GB"/>
        </w:rPr>
        <w:t xml:space="preserve">4 GHz and 30GHz carrier frequency, and provide </w:t>
      </w:r>
      <w:r>
        <w:rPr>
          <w:rFonts w:hint="eastAsia"/>
          <w:szCs w:val="20"/>
          <w:lang w:val="en-GB"/>
        </w:rPr>
        <w:t>our preference</w:t>
      </w:r>
      <w:r w:rsidRPr="009D797B">
        <w:rPr>
          <w:rFonts w:hint="eastAsia"/>
          <w:szCs w:val="20"/>
          <w:lang w:val="en-GB"/>
        </w:rPr>
        <w:t xml:space="preserve"> of SCS selection</w:t>
      </w:r>
      <w:r>
        <w:rPr>
          <w:rFonts w:hint="eastAsia"/>
          <w:szCs w:val="20"/>
          <w:lang w:val="en-GB"/>
        </w:rPr>
        <w:t xml:space="preserve"> for above frequency band</w:t>
      </w:r>
      <w:r w:rsidRPr="009D797B">
        <w:rPr>
          <w:rFonts w:hint="eastAsia"/>
          <w:szCs w:val="20"/>
          <w:lang w:val="en-GB"/>
        </w:rPr>
        <w:t xml:space="preserve">. In this </w:t>
      </w:r>
      <w:r>
        <w:rPr>
          <w:rFonts w:hint="eastAsia"/>
          <w:szCs w:val="20"/>
          <w:lang w:val="en-GB"/>
        </w:rPr>
        <w:t>part</w:t>
      </w:r>
      <w:r w:rsidRPr="009D797B">
        <w:rPr>
          <w:rFonts w:hint="eastAsia"/>
          <w:szCs w:val="20"/>
          <w:lang w:val="en-GB"/>
        </w:rPr>
        <w:t>, w</w:t>
      </w:r>
      <w:r w:rsidRPr="00DE358C">
        <w:rPr>
          <w:rFonts w:hint="eastAsia"/>
          <w:szCs w:val="20"/>
          <w:lang w:val="en-GB"/>
        </w:rPr>
        <w:t xml:space="preserve">e further </w:t>
      </w:r>
      <w:r w:rsidRPr="00DE358C">
        <w:rPr>
          <w:szCs w:val="20"/>
          <w:lang w:val="en-GB"/>
        </w:rPr>
        <w:t>supplement</w:t>
      </w:r>
      <w:r w:rsidRPr="00DE358C">
        <w:rPr>
          <w:rFonts w:hint="eastAsia"/>
          <w:szCs w:val="20"/>
          <w:lang w:val="en-GB"/>
        </w:rPr>
        <w:t xml:space="preserve"> our evaluation for 800MHz, 40 GHz carrier frequency with e</w:t>
      </w:r>
      <w:r w:rsidRPr="00DE358C">
        <w:rPr>
          <w:szCs w:val="20"/>
          <w:lang w:val="en-GB"/>
        </w:rPr>
        <w:t>valuation assumptions</w:t>
      </w:r>
      <w:r w:rsidRPr="00DE358C">
        <w:rPr>
          <w:rFonts w:hint="eastAsia"/>
          <w:szCs w:val="20"/>
          <w:lang w:val="en-GB"/>
        </w:rPr>
        <w:t xml:space="preserve"> as shown in </w:t>
      </w:r>
      <w:r w:rsidRPr="00DE358C">
        <w:rPr>
          <w:szCs w:val="20"/>
          <w:lang w:val="en-GB"/>
        </w:rPr>
        <w:t xml:space="preserve">Table </w:t>
      </w:r>
      <w:r w:rsidRPr="00DE358C">
        <w:rPr>
          <w:rFonts w:hint="eastAsia"/>
          <w:szCs w:val="20"/>
          <w:lang w:val="en-GB"/>
        </w:rPr>
        <w:t>4 in Appendix</w:t>
      </w:r>
      <w:r>
        <w:rPr>
          <w:rFonts w:hint="eastAsia"/>
          <w:szCs w:val="20"/>
          <w:lang w:val="en-GB"/>
        </w:rPr>
        <w:t xml:space="preserve">. </w:t>
      </w:r>
    </w:p>
    <w:p w:rsidR="00D53781" w:rsidRDefault="00D53781" w:rsidP="00ED712F">
      <w:pPr>
        <w:spacing w:after="120" w:line="240" w:lineRule="auto"/>
        <w:jc w:val="both"/>
        <w:rPr>
          <w:szCs w:val="20"/>
          <w:lang w:val="en-GB"/>
        </w:rPr>
      </w:pPr>
      <w:bookmarkStart w:id="11" w:name="OLE_LINK21"/>
      <w:bookmarkStart w:id="12" w:name="OLE_LINK22"/>
      <w:r w:rsidRPr="009D797B">
        <w:rPr>
          <w:rFonts w:hint="eastAsia"/>
          <w:szCs w:val="20"/>
          <w:lang w:val="en-GB"/>
        </w:rPr>
        <w:t xml:space="preserve">Table 1 shows the </w:t>
      </w:r>
      <w:r w:rsidRPr="009D797B">
        <w:rPr>
          <w:szCs w:val="20"/>
          <w:lang w:val="en-GB"/>
        </w:rPr>
        <w:t>50th percentile and 90th percentile</w:t>
      </w:r>
      <w:r w:rsidRPr="009D797B">
        <w:rPr>
          <w:rFonts w:hint="eastAsia"/>
          <w:szCs w:val="20"/>
          <w:lang w:val="en-GB"/>
        </w:rPr>
        <w:t xml:space="preserve"> for </w:t>
      </w:r>
      <w:r>
        <w:rPr>
          <w:rFonts w:hint="eastAsia"/>
          <w:szCs w:val="20"/>
          <w:lang w:val="en-GB"/>
        </w:rPr>
        <w:t xml:space="preserve">NR </w:t>
      </w:r>
      <w:r w:rsidRPr="009D797B">
        <w:rPr>
          <w:szCs w:val="20"/>
          <w:lang w:val="en-GB"/>
        </w:rPr>
        <w:t>SS detection latency</w:t>
      </w:r>
      <w:r>
        <w:rPr>
          <w:rFonts w:hint="eastAsia"/>
          <w:szCs w:val="20"/>
          <w:lang w:val="en-GB"/>
        </w:rPr>
        <w:t xml:space="preserve"> at 800MHz</w:t>
      </w:r>
      <w:r w:rsidRPr="00733FF0">
        <w:rPr>
          <w:rFonts w:hint="eastAsia"/>
          <w:szCs w:val="20"/>
          <w:lang w:val="en-GB"/>
        </w:rPr>
        <w:t xml:space="preserve"> </w:t>
      </w:r>
      <w:r w:rsidRPr="009D797B">
        <w:rPr>
          <w:rFonts w:hint="eastAsia"/>
          <w:szCs w:val="20"/>
          <w:lang w:val="en-GB"/>
        </w:rPr>
        <w:t xml:space="preserve">carrier frequency. </w:t>
      </w:r>
      <w:r>
        <w:rPr>
          <w:rFonts w:hint="eastAsia"/>
          <w:szCs w:val="20"/>
          <w:lang w:val="en-GB"/>
        </w:rPr>
        <w:t xml:space="preserve">And </w:t>
      </w:r>
      <w:r w:rsidRPr="009D797B">
        <w:rPr>
          <w:rFonts w:hint="eastAsia"/>
          <w:szCs w:val="20"/>
          <w:lang w:val="en-GB"/>
        </w:rPr>
        <w:t xml:space="preserve">Table </w:t>
      </w:r>
      <w:r>
        <w:rPr>
          <w:rFonts w:hint="eastAsia"/>
          <w:szCs w:val="20"/>
          <w:lang w:val="en-GB"/>
        </w:rPr>
        <w:t>2</w:t>
      </w:r>
      <w:r w:rsidRPr="009D797B">
        <w:rPr>
          <w:rFonts w:hint="eastAsia"/>
          <w:szCs w:val="20"/>
          <w:lang w:val="en-GB"/>
        </w:rPr>
        <w:t xml:space="preserve"> shows the </w:t>
      </w:r>
      <w:r w:rsidRPr="009D797B">
        <w:rPr>
          <w:szCs w:val="20"/>
          <w:lang w:val="en-GB"/>
        </w:rPr>
        <w:t>50th percentile and 90th percentile</w:t>
      </w:r>
      <w:r w:rsidRPr="009D797B">
        <w:rPr>
          <w:rFonts w:hint="eastAsia"/>
          <w:szCs w:val="20"/>
          <w:lang w:val="en-GB"/>
        </w:rPr>
        <w:t xml:space="preserve"> for </w:t>
      </w:r>
      <w:r>
        <w:rPr>
          <w:rFonts w:hint="eastAsia"/>
          <w:szCs w:val="20"/>
          <w:lang w:val="en-GB"/>
        </w:rPr>
        <w:t xml:space="preserve">NR </w:t>
      </w:r>
      <w:r w:rsidRPr="009D797B">
        <w:rPr>
          <w:szCs w:val="20"/>
          <w:lang w:val="en-GB"/>
        </w:rPr>
        <w:t>SS detection latency</w:t>
      </w:r>
      <w:r>
        <w:rPr>
          <w:rFonts w:hint="eastAsia"/>
          <w:szCs w:val="20"/>
          <w:lang w:val="en-GB"/>
        </w:rPr>
        <w:t xml:space="preserve"> under 40GHz</w:t>
      </w:r>
      <w:r w:rsidRPr="009D797B">
        <w:rPr>
          <w:rFonts w:hint="eastAsia"/>
          <w:szCs w:val="20"/>
          <w:lang w:val="en-GB"/>
        </w:rPr>
        <w:t xml:space="preserve">. </w:t>
      </w:r>
    </w:p>
    <w:p w:rsidR="00D53781" w:rsidRDefault="00D53781" w:rsidP="00ED712F">
      <w:pPr>
        <w:spacing w:after="120" w:line="240" w:lineRule="auto"/>
        <w:jc w:val="both"/>
        <w:rPr>
          <w:szCs w:val="20"/>
          <w:lang w:val="en-GB"/>
        </w:rPr>
      </w:pPr>
      <w:r>
        <w:rPr>
          <w:rFonts w:hint="eastAsia"/>
          <w:szCs w:val="20"/>
          <w:lang w:val="en-GB"/>
        </w:rPr>
        <w:t xml:space="preserve">For 800MHz, both NR </w:t>
      </w:r>
      <w:r w:rsidRPr="00AE2BA4">
        <w:rPr>
          <w:szCs w:val="20"/>
          <w:lang w:val="en-GB"/>
        </w:rPr>
        <w:t xml:space="preserve">SS SCS of </w:t>
      </w:r>
      <w:proofErr w:type="gramStart"/>
      <w:r>
        <w:rPr>
          <w:rFonts w:hint="eastAsia"/>
          <w:szCs w:val="20"/>
          <w:lang w:val="en-GB"/>
        </w:rPr>
        <w:t>15kHz</w:t>
      </w:r>
      <w:proofErr w:type="gramEnd"/>
      <w:r>
        <w:rPr>
          <w:rFonts w:hint="eastAsia"/>
          <w:szCs w:val="20"/>
          <w:lang w:val="en-GB"/>
        </w:rPr>
        <w:t xml:space="preserve"> and 30kHz show </w:t>
      </w:r>
      <w:r w:rsidRPr="00687374">
        <w:rPr>
          <w:szCs w:val="20"/>
          <w:lang w:val="en-GB"/>
        </w:rPr>
        <w:t>commendable</w:t>
      </w:r>
      <w:r>
        <w:rPr>
          <w:rFonts w:hint="eastAsia"/>
          <w:szCs w:val="20"/>
          <w:lang w:val="en-GB"/>
        </w:rPr>
        <w:t xml:space="preserve"> performance </w:t>
      </w:r>
      <w:r w:rsidRPr="00687374">
        <w:rPr>
          <w:rFonts w:hint="eastAsia"/>
          <w:szCs w:val="20"/>
          <w:lang w:val="en-GB"/>
        </w:rPr>
        <w:t>r</w:t>
      </w:r>
      <w:r w:rsidRPr="00687374">
        <w:rPr>
          <w:szCs w:val="20"/>
          <w:lang w:val="en-GB"/>
        </w:rPr>
        <w:t>egardless of the delay scaling is 100</w:t>
      </w:r>
      <w:r>
        <w:rPr>
          <w:rFonts w:hint="eastAsia"/>
          <w:szCs w:val="20"/>
          <w:lang w:val="en-GB"/>
        </w:rPr>
        <w:t>ns</w:t>
      </w:r>
      <w:r w:rsidRPr="00687374">
        <w:rPr>
          <w:szCs w:val="20"/>
          <w:lang w:val="en-GB"/>
        </w:rPr>
        <w:t xml:space="preserve"> or 1000</w:t>
      </w:r>
      <w:r>
        <w:rPr>
          <w:rFonts w:hint="eastAsia"/>
          <w:szCs w:val="20"/>
          <w:lang w:val="en-GB"/>
        </w:rPr>
        <w:t xml:space="preserve">ns. And </w:t>
      </w:r>
      <w:r w:rsidRPr="00687374">
        <w:rPr>
          <w:rFonts w:hint="eastAsia"/>
          <w:szCs w:val="20"/>
          <w:lang w:val="en-GB"/>
        </w:rPr>
        <w:t>o</w:t>
      </w:r>
      <w:r w:rsidRPr="00687374">
        <w:rPr>
          <w:szCs w:val="20"/>
          <w:lang w:val="en-GB"/>
        </w:rPr>
        <w:t>nly a very tiny</w:t>
      </w:r>
      <w:r>
        <w:rPr>
          <w:rFonts w:hint="eastAsia"/>
          <w:szCs w:val="20"/>
          <w:lang w:val="en-GB"/>
        </w:rPr>
        <w:t xml:space="preserve"> </w:t>
      </w:r>
      <w:r w:rsidRPr="00687374">
        <w:rPr>
          <w:szCs w:val="20"/>
          <w:lang w:val="en-GB"/>
        </w:rPr>
        <w:t xml:space="preserve">gap </w:t>
      </w:r>
      <w:r>
        <w:rPr>
          <w:rFonts w:hint="eastAsia"/>
          <w:szCs w:val="20"/>
          <w:lang w:val="en-GB"/>
        </w:rPr>
        <w:t xml:space="preserve">between them </w:t>
      </w:r>
      <w:r w:rsidRPr="00687374">
        <w:rPr>
          <w:szCs w:val="20"/>
          <w:lang w:val="en-GB"/>
        </w:rPr>
        <w:t>is present</w:t>
      </w:r>
      <w:r>
        <w:rPr>
          <w:rFonts w:hint="eastAsia"/>
          <w:szCs w:val="20"/>
          <w:lang w:val="en-GB"/>
        </w:rPr>
        <w:t xml:space="preserve">. Therefore, SS SCS of </w:t>
      </w:r>
      <w:r w:rsidRPr="00AE2BA4">
        <w:rPr>
          <w:szCs w:val="20"/>
          <w:lang w:val="en-GB"/>
        </w:rPr>
        <w:t xml:space="preserve">LTE (i.e.15 kHz) can still be used by NR at </w:t>
      </w:r>
      <w:r>
        <w:rPr>
          <w:rFonts w:hint="eastAsia"/>
          <w:szCs w:val="20"/>
          <w:lang w:val="en-GB"/>
        </w:rPr>
        <w:t>800MHz</w:t>
      </w:r>
      <w:r w:rsidRPr="00AE2BA4">
        <w:rPr>
          <w:szCs w:val="20"/>
          <w:lang w:val="en-GB"/>
        </w:rPr>
        <w:t xml:space="preserve"> </w:t>
      </w:r>
      <w:r w:rsidRPr="009D797B">
        <w:rPr>
          <w:rFonts w:hint="eastAsia"/>
          <w:szCs w:val="20"/>
          <w:lang w:val="en-GB"/>
        </w:rPr>
        <w:t>carrier frequency</w:t>
      </w:r>
      <w:r w:rsidRPr="00AE2BA4">
        <w:rPr>
          <w:szCs w:val="20"/>
          <w:lang w:val="en-GB"/>
        </w:rPr>
        <w:t>.</w:t>
      </w:r>
      <w:r>
        <w:rPr>
          <w:rFonts w:hint="eastAsia"/>
          <w:szCs w:val="20"/>
          <w:lang w:val="en-GB"/>
        </w:rPr>
        <w:t xml:space="preserve"> </w:t>
      </w:r>
    </w:p>
    <w:p w:rsidR="00D53781" w:rsidRDefault="00D53781" w:rsidP="00ED712F">
      <w:pPr>
        <w:spacing w:after="120" w:line="240" w:lineRule="auto"/>
        <w:jc w:val="both"/>
        <w:rPr>
          <w:szCs w:val="20"/>
          <w:lang w:val="en-GB"/>
        </w:rPr>
      </w:pPr>
      <w:r>
        <w:rPr>
          <w:rFonts w:hint="eastAsia"/>
          <w:szCs w:val="20"/>
          <w:lang w:val="en-GB"/>
        </w:rPr>
        <w:t>For 40GHz, i</w:t>
      </w:r>
      <w:r w:rsidRPr="009D797B">
        <w:rPr>
          <w:rFonts w:hint="eastAsia"/>
          <w:szCs w:val="20"/>
          <w:lang w:val="en-GB"/>
        </w:rPr>
        <w:t xml:space="preserve">t is observed that </w:t>
      </w:r>
      <w:r w:rsidRPr="009D797B">
        <w:rPr>
          <w:szCs w:val="20"/>
          <w:lang w:val="en-GB"/>
        </w:rPr>
        <w:t>50th percentile</w:t>
      </w:r>
      <w:r w:rsidRPr="009D797B">
        <w:rPr>
          <w:rFonts w:hint="eastAsia"/>
          <w:szCs w:val="20"/>
          <w:lang w:val="en-GB"/>
        </w:rPr>
        <w:t xml:space="preserve"> and </w:t>
      </w:r>
      <w:r w:rsidRPr="009D797B">
        <w:rPr>
          <w:szCs w:val="20"/>
          <w:lang w:val="en-GB"/>
        </w:rPr>
        <w:t>90th percentile</w:t>
      </w:r>
      <w:r w:rsidRPr="009D797B">
        <w:rPr>
          <w:rFonts w:hint="eastAsia"/>
          <w:szCs w:val="20"/>
          <w:lang w:val="en-GB"/>
        </w:rPr>
        <w:t xml:space="preserve"> detection latency for </w:t>
      </w:r>
      <w:r>
        <w:rPr>
          <w:rFonts w:hint="eastAsia"/>
          <w:szCs w:val="20"/>
          <w:lang w:val="en-GB"/>
        </w:rPr>
        <w:t>SCS</w:t>
      </w:r>
      <w:r w:rsidRPr="00687374">
        <w:rPr>
          <w:szCs w:val="20"/>
          <w:lang w:val="en-GB"/>
        </w:rPr>
        <w:t xml:space="preserve"> </w:t>
      </w:r>
      <w:r>
        <w:rPr>
          <w:rFonts w:hint="eastAsia"/>
          <w:szCs w:val="20"/>
          <w:lang w:val="en-GB"/>
        </w:rPr>
        <w:t>120</w:t>
      </w:r>
      <w:r w:rsidRPr="009D797B">
        <w:rPr>
          <w:rFonts w:hint="eastAsia"/>
          <w:szCs w:val="20"/>
          <w:lang w:val="en-GB"/>
        </w:rPr>
        <w:t xml:space="preserve"> kHz is much longer than </w:t>
      </w:r>
      <w:r>
        <w:rPr>
          <w:rFonts w:hint="eastAsia"/>
          <w:szCs w:val="20"/>
          <w:lang w:val="en-GB"/>
        </w:rPr>
        <w:t>24</w:t>
      </w:r>
      <w:r w:rsidRPr="009D797B">
        <w:rPr>
          <w:rFonts w:hint="eastAsia"/>
          <w:szCs w:val="20"/>
          <w:lang w:val="en-GB"/>
        </w:rPr>
        <w:t>0 kHz</w:t>
      </w:r>
      <w:r>
        <w:rPr>
          <w:rFonts w:hint="eastAsia"/>
          <w:szCs w:val="20"/>
          <w:lang w:val="en-GB"/>
        </w:rPr>
        <w:t xml:space="preserve"> due to the impact of higher frequency offset</w:t>
      </w:r>
      <w:r w:rsidRPr="009D797B">
        <w:rPr>
          <w:rFonts w:hint="eastAsia"/>
          <w:szCs w:val="20"/>
          <w:lang w:val="en-GB"/>
        </w:rPr>
        <w:t xml:space="preserve">. Therefore subcarrier spacing </w:t>
      </w:r>
      <w:r>
        <w:rPr>
          <w:rFonts w:hint="eastAsia"/>
          <w:szCs w:val="20"/>
          <w:lang w:val="en-GB"/>
        </w:rPr>
        <w:t>24</w:t>
      </w:r>
      <w:r w:rsidRPr="009D797B">
        <w:rPr>
          <w:rFonts w:hint="eastAsia"/>
          <w:szCs w:val="20"/>
          <w:lang w:val="en-GB"/>
        </w:rPr>
        <w:t>0 kHz for NR</w:t>
      </w:r>
      <w:r>
        <w:rPr>
          <w:rFonts w:hint="eastAsia"/>
          <w:szCs w:val="20"/>
          <w:lang w:val="en-GB"/>
        </w:rPr>
        <w:t xml:space="preserve"> </w:t>
      </w:r>
      <w:r w:rsidRPr="009D797B">
        <w:rPr>
          <w:rFonts w:hint="eastAsia"/>
          <w:szCs w:val="20"/>
          <w:lang w:val="en-GB"/>
        </w:rPr>
        <w:t xml:space="preserve">SS is an </w:t>
      </w:r>
      <w:r w:rsidRPr="009D797B">
        <w:rPr>
          <w:szCs w:val="20"/>
          <w:lang w:val="en-GB"/>
        </w:rPr>
        <w:t>appropriate</w:t>
      </w:r>
      <w:r w:rsidRPr="009D797B">
        <w:rPr>
          <w:rFonts w:hint="eastAsia"/>
          <w:szCs w:val="20"/>
          <w:lang w:val="en-GB"/>
        </w:rPr>
        <w:t xml:space="preserve"> value for 4</w:t>
      </w:r>
      <w:r>
        <w:rPr>
          <w:rFonts w:hint="eastAsia"/>
          <w:szCs w:val="20"/>
          <w:lang w:val="en-GB"/>
        </w:rPr>
        <w:t>0</w:t>
      </w:r>
      <w:r w:rsidRPr="009D797B">
        <w:rPr>
          <w:rFonts w:hint="eastAsia"/>
          <w:szCs w:val="20"/>
          <w:lang w:val="en-GB"/>
        </w:rPr>
        <w:t xml:space="preserve"> GHz</w:t>
      </w:r>
      <w:r w:rsidRPr="00733FF0">
        <w:rPr>
          <w:rFonts w:hint="eastAsia"/>
          <w:szCs w:val="20"/>
          <w:lang w:val="en-GB"/>
        </w:rPr>
        <w:t xml:space="preserve"> </w:t>
      </w:r>
      <w:r w:rsidRPr="009D797B">
        <w:rPr>
          <w:rFonts w:hint="eastAsia"/>
          <w:szCs w:val="20"/>
          <w:lang w:val="en-GB"/>
        </w:rPr>
        <w:t xml:space="preserve">carrier frequency. </w:t>
      </w:r>
    </w:p>
    <w:p w:rsidR="00D53781" w:rsidRPr="00733FF0" w:rsidRDefault="00D53781" w:rsidP="00ED712F">
      <w:pPr>
        <w:spacing w:after="120" w:line="240" w:lineRule="auto"/>
        <w:jc w:val="both"/>
        <w:rPr>
          <w:szCs w:val="20"/>
          <w:lang w:val="en-GB"/>
        </w:rPr>
      </w:pPr>
      <w:r w:rsidRPr="00DE358C">
        <w:rPr>
          <w:szCs w:val="20"/>
          <w:lang w:val="en-GB"/>
        </w:rPr>
        <w:t xml:space="preserve">Figure </w:t>
      </w:r>
      <w:r w:rsidR="004C62C5">
        <w:rPr>
          <w:rFonts w:hint="eastAsia"/>
          <w:szCs w:val="20"/>
          <w:lang w:val="en-GB"/>
        </w:rPr>
        <w:t>3</w:t>
      </w:r>
      <w:r w:rsidRPr="00DE358C">
        <w:rPr>
          <w:szCs w:val="20"/>
          <w:lang w:val="en-GB"/>
        </w:rPr>
        <w:t xml:space="preserve"> to figure </w:t>
      </w:r>
      <w:r w:rsidR="004C62C5">
        <w:rPr>
          <w:rFonts w:hint="eastAsia"/>
          <w:szCs w:val="20"/>
          <w:lang w:val="en-GB"/>
        </w:rPr>
        <w:t>5</w:t>
      </w:r>
      <w:r w:rsidRPr="00DE358C">
        <w:rPr>
          <w:rFonts w:hint="eastAsia"/>
          <w:szCs w:val="20"/>
          <w:lang w:val="en-GB"/>
        </w:rPr>
        <w:t xml:space="preserve"> </w:t>
      </w:r>
      <w:r w:rsidR="00CC69D4" w:rsidRPr="00DE358C">
        <w:rPr>
          <w:rFonts w:hint="eastAsia"/>
          <w:szCs w:val="20"/>
          <w:lang w:val="en-GB"/>
        </w:rPr>
        <w:t xml:space="preserve">in Appendix </w:t>
      </w:r>
      <w:r w:rsidRPr="00DE358C">
        <w:rPr>
          <w:rFonts w:hint="eastAsia"/>
          <w:szCs w:val="20"/>
          <w:lang w:val="en-GB"/>
        </w:rPr>
        <w:t>pro</w:t>
      </w:r>
      <w:r w:rsidRPr="009D797B">
        <w:rPr>
          <w:rFonts w:hint="eastAsia"/>
          <w:szCs w:val="20"/>
          <w:lang w:val="en-GB"/>
        </w:rPr>
        <w:t xml:space="preserve">vide CDF for detection latency during initial access for </w:t>
      </w:r>
      <w:r w:rsidR="00B45F93">
        <w:rPr>
          <w:rFonts w:hint="eastAsia"/>
          <w:szCs w:val="20"/>
          <w:lang w:val="en-GB"/>
        </w:rPr>
        <w:t>800M</w:t>
      </w:r>
      <w:r w:rsidRPr="009D797B">
        <w:rPr>
          <w:rFonts w:hint="eastAsia"/>
          <w:szCs w:val="20"/>
          <w:lang w:val="en-GB"/>
        </w:rPr>
        <w:t>Hz</w:t>
      </w:r>
      <w:r w:rsidR="00B45F93">
        <w:rPr>
          <w:rFonts w:hint="eastAsia"/>
          <w:szCs w:val="20"/>
          <w:lang w:val="en-GB"/>
        </w:rPr>
        <w:t xml:space="preserve"> and</w:t>
      </w:r>
      <w:r>
        <w:rPr>
          <w:rFonts w:hint="eastAsia"/>
          <w:szCs w:val="20"/>
          <w:lang w:val="en-GB"/>
        </w:rPr>
        <w:t xml:space="preserve"> 4</w:t>
      </w:r>
      <w:r w:rsidR="00B45F93">
        <w:rPr>
          <w:rFonts w:hint="eastAsia"/>
          <w:szCs w:val="20"/>
          <w:lang w:val="en-GB"/>
        </w:rPr>
        <w:t>0</w:t>
      </w:r>
      <w:r>
        <w:rPr>
          <w:rFonts w:hint="eastAsia"/>
          <w:szCs w:val="20"/>
          <w:lang w:val="en-GB"/>
        </w:rPr>
        <w:t>GHz</w:t>
      </w:r>
      <w:r w:rsidRPr="009D797B">
        <w:rPr>
          <w:rFonts w:hint="eastAsia"/>
          <w:szCs w:val="20"/>
          <w:lang w:val="en-GB"/>
        </w:rPr>
        <w:t xml:space="preserve"> </w:t>
      </w:r>
      <w:r>
        <w:rPr>
          <w:rFonts w:hint="eastAsia"/>
          <w:szCs w:val="20"/>
          <w:lang w:val="en-GB"/>
        </w:rPr>
        <w:t xml:space="preserve">under </w:t>
      </w:r>
      <w:r w:rsidRPr="00687374">
        <w:rPr>
          <w:szCs w:val="20"/>
          <w:lang w:val="en-GB"/>
        </w:rPr>
        <w:t xml:space="preserve">the </w:t>
      </w:r>
      <w:r>
        <w:rPr>
          <w:rFonts w:hint="eastAsia"/>
          <w:szCs w:val="20"/>
          <w:lang w:val="en-GB"/>
        </w:rPr>
        <w:t xml:space="preserve">different </w:t>
      </w:r>
      <w:r w:rsidRPr="00687374">
        <w:rPr>
          <w:szCs w:val="20"/>
          <w:lang w:val="en-GB"/>
        </w:rPr>
        <w:t>delay scaling</w:t>
      </w:r>
      <w:r w:rsidR="00FB4633" w:rsidRPr="00FB4633">
        <w:rPr>
          <w:rFonts w:hint="eastAsia"/>
          <w:szCs w:val="20"/>
          <w:lang w:val="en-GB"/>
        </w:rPr>
        <w:t xml:space="preserve"> </w:t>
      </w:r>
      <w:r w:rsidR="00FB4633" w:rsidRPr="009D797B">
        <w:rPr>
          <w:rFonts w:hint="eastAsia"/>
          <w:szCs w:val="20"/>
          <w:lang w:val="en-GB"/>
        </w:rPr>
        <w:t>respectively</w:t>
      </w:r>
      <w:r w:rsidRPr="009D797B">
        <w:rPr>
          <w:rFonts w:hint="eastAsia"/>
          <w:szCs w:val="20"/>
          <w:lang w:val="en-GB"/>
        </w:rPr>
        <w:t>. Similar conclusions can be obtained as above.</w:t>
      </w:r>
    </w:p>
    <w:p w:rsidR="00D53781" w:rsidRPr="00AE2BA4" w:rsidRDefault="00D53781" w:rsidP="00471B7A">
      <w:pPr>
        <w:overflowPunct w:val="0"/>
        <w:autoSpaceDE w:val="0"/>
        <w:autoSpaceDN w:val="0"/>
        <w:spacing w:afterLines="50" w:line="240" w:lineRule="atLeast"/>
        <w:jc w:val="center"/>
        <w:textAlignment w:val="baseline"/>
        <w:rPr>
          <w:b/>
          <w:szCs w:val="20"/>
          <w:lang w:val="en-GB"/>
        </w:rPr>
      </w:pPr>
      <w:r w:rsidRPr="00AE2BA4">
        <w:rPr>
          <w:b/>
          <w:szCs w:val="20"/>
          <w:lang w:val="en-GB"/>
        </w:rPr>
        <w:t xml:space="preserve">Table </w:t>
      </w:r>
      <w:r w:rsidRPr="00AE2BA4">
        <w:rPr>
          <w:rFonts w:hint="eastAsia"/>
          <w:b/>
          <w:szCs w:val="20"/>
          <w:lang w:val="en-GB"/>
        </w:rPr>
        <w:t>1</w:t>
      </w:r>
      <w:r>
        <w:rPr>
          <w:rFonts w:hint="eastAsia"/>
          <w:b/>
          <w:szCs w:val="20"/>
          <w:lang w:val="en-GB"/>
        </w:rPr>
        <w:t>:</w:t>
      </w:r>
      <w:r w:rsidRPr="00AE2BA4">
        <w:rPr>
          <w:b/>
          <w:szCs w:val="20"/>
          <w:lang w:val="en-GB"/>
        </w:rPr>
        <w:t xml:space="preserve"> 50th percentile and 90th percentile</w:t>
      </w:r>
      <w:r w:rsidRPr="00AE2BA4">
        <w:rPr>
          <w:rFonts w:hint="eastAsia"/>
          <w:b/>
          <w:szCs w:val="20"/>
          <w:lang w:val="en-GB"/>
        </w:rPr>
        <w:t xml:space="preserve"> (number of NR </w:t>
      </w:r>
      <w:r w:rsidRPr="00AE2BA4">
        <w:rPr>
          <w:b/>
          <w:szCs w:val="20"/>
          <w:lang w:val="en-GB"/>
        </w:rPr>
        <w:t>SS</w:t>
      </w:r>
      <w:r w:rsidRPr="00AE2BA4">
        <w:rPr>
          <w:rFonts w:hint="eastAsia"/>
          <w:b/>
          <w:szCs w:val="20"/>
          <w:lang w:val="en-GB"/>
        </w:rPr>
        <w:t xml:space="preserve"> period</w:t>
      </w:r>
      <w:r w:rsidRPr="00AE2BA4">
        <w:rPr>
          <w:b/>
          <w:szCs w:val="20"/>
          <w:lang w:val="en-GB"/>
        </w:rPr>
        <w:t>s</w:t>
      </w:r>
      <w:r w:rsidRPr="00AE2BA4">
        <w:rPr>
          <w:rFonts w:hint="eastAsia"/>
          <w:b/>
          <w:szCs w:val="20"/>
          <w:lang w:val="en-GB"/>
        </w:rPr>
        <w:t xml:space="preserve">) for NR </w:t>
      </w:r>
      <w:r w:rsidRPr="00AE2BA4">
        <w:rPr>
          <w:b/>
          <w:szCs w:val="20"/>
          <w:lang w:val="en-GB"/>
        </w:rPr>
        <w:t>SS detection latency</w:t>
      </w:r>
      <w:r w:rsidRPr="00AE2BA4">
        <w:rPr>
          <w:rFonts w:hint="eastAsia"/>
          <w:b/>
          <w:szCs w:val="20"/>
          <w:lang w:val="en-GB"/>
        </w:rPr>
        <w:t xml:space="preserve"> </w:t>
      </w:r>
      <w:r>
        <w:rPr>
          <w:rFonts w:hint="eastAsia"/>
          <w:b/>
          <w:szCs w:val="20"/>
          <w:lang w:val="en-GB"/>
        </w:rPr>
        <w:t>at 800MHz</w:t>
      </w:r>
    </w:p>
    <w:tbl>
      <w:tblPr>
        <w:tblW w:w="0" w:type="auto"/>
        <w:jc w:val="center"/>
        <w:tblInd w:w="-1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16"/>
        <w:gridCol w:w="1517"/>
        <w:gridCol w:w="1341"/>
        <w:gridCol w:w="1341"/>
      </w:tblGrid>
      <w:tr w:rsidR="00D53781" w:rsidRPr="00FB0299" w:rsidTr="00C52C20">
        <w:trPr>
          <w:jc w:val="center"/>
        </w:trPr>
        <w:tc>
          <w:tcPr>
            <w:tcW w:w="3033" w:type="dxa"/>
            <w:gridSpan w:val="2"/>
            <w:tcBorders>
              <w:bottom w:val="single" w:sz="4" w:space="0" w:color="auto"/>
            </w:tcBorders>
          </w:tcPr>
          <w:p w:rsidR="00D53781" w:rsidRPr="00FB0299" w:rsidRDefault="00D53781" w:rsidP="00ED712F">
            <w:pPr>
              <w:overflowPunct w:val="0"/>
              <w:autoSpaceDE w:val="0"/>
              <w:autoSpaceDN w:val="0"/>
              <w:spacing w:after="120" w:line="240" w:lineRule="auto"/>
              <w:jc w:val="both"/>
              <w:textAlignment w:val="baseline"/>
              <w:rPr>
                <w:szCs w:val="20"/>
                <w:lang w:val="en-GB"/>
              </w:rPr>
            </w:pPr>
            <w:bookmarkStart w:id="13" w:name="_Hlk471804702"/>
            <w:r w:rsidRPr="00FB0299">
              <w:rPr>
                <w:sz w:val="18"/>
                <w:szCs w:val="18"/>
                <w:lang w:val="en-GB"/>
              </w:rPr>
              <w:t>Carrier Frequency</w:t>
            </w:r>
          </w:p>
        </w:tc>
        <w:tc>
          <w:tcPr>
            <w:tcW w:w="2682" w:type="dxa"/>
            <w:gridSpan w:val="2"/>
          </w:tcPr>
          <w:p w:rsidR="00D53781" w:rsidRPr="00FB0299" w:rsidRDefault="00D53781" w:rsidP="00ED712F">
            <w:pPr>
              <w:overflowPunct w:val="0"/>
              <w:autoSpaceDE w:val="0"/>
              <w:autoSpaceDN w:val="0"/>
              <w:spacing w:after="120" w:line="240" w:lineRule="auto"/>
              <w:jc w:val="both"/>
              <w:textAlignment w:val="baseline"/>
              <w:rPr>
                <w:szCs w:val="20"/>
                <w:lang w:val="en-GB"/>
              </w:rPr>
            </w:pPr>
            <w:r>
              <w:rPr>
                <w:rFonts w:hint="eastAsia"/>
                <w:szCs w:val="20"/>
                <w:lang w:val="en-GB"/>
              </w:rPr>
              <w:t>800MHz</w:t>
            </w:r>
          </w:p>
        </w:tc>
      </w:tr>
      <w:tr w:rsidR="00D53781" w:rsidRPr="00FB0299" w:rsidTr="00C52C20">
        <w:trPr>
          <w:jc w:val="center"/>
        </w:trPr>
        <w:tc>
          <w:tcPr>
            <w:tcW w:w="3033" w:type="dxa"/>
            <w:gridSpan w:val="2"/>
            <w:tcBorders>
              <w:top w:val="single" w:sz="4" w:space="0" w:color="auto"/>
            </w:tcBorders>
          </w:tcPr>
          <w:p w:rsidR="00D53781" w:rsidRPr="00FB0299" w:rsidRDefault="00D53781" w:rsidP="00ED712F">
            <w:pPr>
              <w:overflowPunct w:val="0"/>
              <w:autoSpaceDE w:val="0"/>
              <w:autoSpaceDN w:val="0"/>
              <w:spacing w:after="120" w:line="240" w:lineRule="auto"/>
              <w:jc w:val="both"/>
              <w:textAlignment w:val="baseline"/>
              <w:rPr>
                <w:szCs w:val="20"/>
                <w:lang w:val="en-GB"/>
              </w:rPr>
            </w:pPr>
            <w:r>
              <w:rPr>
                <w:rFonts w:hint="eastAsia"/>
                <w:sz w:val="18"/>
                <w:szCs w:val="18"/>
                <w:lang w:val="en-GB"/>
              </w:rPr>
              <w:t>Sub-carrier spacing</w:t>
            </w:r>
          </w:p>
        </w:tc>
        <w:tc>
          <w:tcPr>
            <w:tcW w:w="1341" w:type="dxa"/>
            <w:tcBorders>
              <w:right w:val="single" w:sz="4" w:space="0" w:color="auto"/>
            </w:tcBorders>
          </w:tcPr>
          <w:p w:rsidR="00D53781" w:rsidRPr="00FB0299" w:rsidRDefault="00D53781" w:rsidP="00ED712F">
            <w:pPr>
              <w:overflowPunct w:val="0"/>
              <w:autoSpaceDE w:val="0"/>
              <w:autoSpaceDN w:val="0"/>
              <w:spacing w:after="120" w:line="240" w:lineRule="auto"/>
              <w:jc w:val="both"/>
              <w:textAlignment w:val="baseline"/>
              <w:rPr>
                <w:szCs w:val="20"/>
                <w:lang w:val="en-GB"/>
              </w:rPr>
            </w:pPr>
            <w:r>
              <w:rPr>
                <w:rFonts w:hint="eastAsia"/>
                <w:szCs w:val="20"/>
                <w:lang w:val="en-GB"/>
              </w:rPr>
              <w:t>15kHz</w:t>
            </w:r>
          </w:p>
        </w:tc>
        <w:tc>
          <w:tcPr>
            <w:tcW w:w="1341" w:type="dxa"/>
            <w:tcBorders>
              <w:left w:val="single" w:sz="4" w:space="0" w:color="auto"/>
            </w:tcBorders>
          </w:tcPr>
          <w:p w:rsidR="00D53781" w:rsidRPr="00FB0299" w:rsidRDefault="00D53781" w:rsidP="00ED712F">
            <w:pPr>
              <w:overflowPunct w:val="0"/>
              <w:autoSpaceDE w:val="0"/>
              <w:autoSpaceDN w:val="0"/>
              <w:spacing w:after="120" w:line="240" w:lineRule="auto"/>
              <w:jc w:val="both"/>
              <w:textAlignment w:val="baseline"/>
              <w:rPr>
                <w:szCs w:val="20"/>
                <w:lang w:val="en-GB"/>
              </w:rPr>
            </w:pPr>
            <w:r>
              <w:rPr>
                <w:rFonts w:hint="eastAsia"/>
                <w:szCs w:val="20"/>
                <w:lang w:val="en-GB"/>
              </w:rPr>
              <w:t>30kHz</w:t>
            </w:r>
          </w:p>
        </w:tc>
      </w:tr>
      <w:bookmarkEnd w:id="13"/>
      <w:tr w:rsidR="00D53781" w:rsidRPr="00FB0299" w:rsidTr="00C52C20">
        <w:trPr>
          <w:jc w:val="center"/>
        </w:trPr>
        <w:tc>
          <w:tcPr>
            <w:tcW w:w="1516" w:type="dxa"/>
            <w:vMerge w:val="restart"/>
          </w:tcPr>
          <w:p w:rsidR="00D53781" w:rsidRPr="00FB0299" w:rsidRDefault="00D53781" w:rsidP="00ED712F">
            <w:pPr>
              <w:overflowPunct w:val="0"/>
              <w:autoSpaceDE w:val="0"/>
              <w:autoSpaceDN w:val="0"/>
              <w:spacing w:after="120" w:line="240" w:lineRule="auto"/>
              <w:jc w:val="both"/>
              <w:textAlignment w:val="baseline"/>
              <w:rPr>
                <w:szCs w:val="20"/>
                <w:lang w:val="en-GB"/>
              </w:rPr>
            </w:pPr>
            <w:r>
              <w:rPr>
                <w:rFonts w:hint="eastAsia"/>
                <w:szCs w:val="20"/>
                <w:lang w:val="en-GB"/>
              </w:rPr>
              <w:t>100ns</w:t>
            </w:r>
          </w:p>
        </w:tc>
        <w:tc>
          <w:tcPr>
            <w:tcW w:w="1517" w:type="dxa"/>
          </w:tcPr>
          <w:p w:rsidR="00D53781" w:rsidRPr="00FB0299" w:rsidRDefault="00D53781" w:rsidP="00ED712F">
            <w:pPr>
              <w:overflowPunct w:val="0"/>
              <w:autoSpaceDE w:val="0"/>
              <w:autoSpaceDN w:val="0"/>
              <w:spacing w:after="120" w:line="240" w:lineRule="auto"/>
              <w:jc w:val="both"/>
              <w:textAlignment w:val="baseline"/>
              <w:rPr>
                <w:szCs w:val="20"/>
                <w:lang w:val="en-GB"/>
              </w:rPr>
            </w:pPr>
            <w:r w:rsidRPr="00FB0299">
              <w:rPr>
                <w:szCs w:val="20"/>
                <w:lang w:val="en-GB"/>
              </w:rPr>
              <w:t>50</w:t>
            </w:r>
            <w:r w:rsidRPr="00FB0299">
              <w:rPr>
                <w:szCs w:val="20"/>
                <w:vertAlign w:val="superscript"/>
                <w:lang w:val="en-GB"/>
              </w:rPr>
              <w:t>th</w:t>
            </w:r>
            <w:r w:rsidRPr="00FB0299">
              <w:rPr>
                <w:szCs w:val="20"/>
                <w:lang w:val="en-GB"/>
              </w:rPr>
              <w:t xml:space="preserve"> percentile</w:t>
            </w:r>
          </w:p>
        </w:tc>
        <w:tc>
          <w:tcPr>
            <w:tcW w:w="1341" w:type="dxa"/>
            <w:tcBorders>
              <w:right w:val="single" w:sz="4" w:space="0" w:color="auto"/>
            </w:tcBorders>
          </w:tcPr>
          <w:p w:rsidR="00D53781" w:rsidRPr="00FB0299" w:rsidRDefault="00D53781" w:rsidP="00ED712F">
            <w:pPr>
              <w:overflowPunct w:val="0"/>
              <w:autoSpaceDE w:val="0"/>
              <w:autoSpaceDN w:val="0"/>
              <w:spacing w:after="120" w:line="240" w:lineRule="auto"/>
              <w:jc w:val="both"/>
              <w:textAlignment w:val="baseline"/>
              <w:rPr>
                <w:szCs w:val="20"/>
                <w:lang w:val="en-GB"/>
              </w:rPr>
            </w:pPr>
            <w:r>
              <w:rPr>
                <w:rFonts w:hint="eastAsia"/>
                <w:szCs w:val="20"/>
                <w:lang w:val="en-GB"/>
              </w:rPr>
              <w:t>1</w:t>
            </w:r>
          </w:p>
        </w:tc>
        <w:tc>
          <w:tcPr>
            <w:tcW w:w="1341" w:type="dxa"/>
            <w:tcBorders>
              <w:left w:val="single" w:sz="4" w:space="0" w:color="auto"/>
            </w:tcBorders>
          </w:tcPr>
          <w:p w:rsidR="00D53781" w:rsidRPr="00FB0299" w:rsidRDefault="00D53781" w:rsidP="00ED712F">
            <w:pPr>
              <w:overflowPunct w:val="0"/>
              <w:autoSpaceDE w:val="0"/>
              <w:autoSpaceDN w:val="0"/>
              <w:spacing w:after="120" w:line="240" w:lineRule="auto"/>
              <w:jc w:val="both"/>
              <w:textAlignment w:val="baseline"/>
              <w:rPr>
                <w:szCs w:val="20"/>
                <w:lang w:val="en-GB"/>
              </w:rPr>
            </w:pPr>
            <w:r>
              <w:rPr>
                <w:rFonts w:hint="eastAsia"/>
                <w:szCs w:val="20"/>
                <w:lang w:val="en-GB"/>
              </w:rPr>
              <w:t>1</w:t>
            </w:r>
          </w:p>
        </w:tc>
      </w:tr>
      <w:tr w:rsidR="00D53781" w:rsidRPr="00FB0299" w:rsidTr="00C52C20">
        <w:trPr>
          <w:jc w:val="center"/>
        </w:trPr>
        <w:tc>
          <w:tcPr>
            <w:tcW w:w="1516" w:type="dxa"/>
            <w:vMerge/>
          </w:tcPr>
          <w:p w:rsidR="00D53781" w:rsidRPr="00FB0299" w:rsidRDefault="00D53781" w:rsidP="00ED712F">
            <w:pPr>
              <w:overflowPunct w:val="0"/>
              <w:autoSpaceDE w:val="0"/>
              <w:autoSpaceDN w:val="0"/>
              <w:spacing w:after="120" w:line="240" w:lineRule="auto"/>
              <w:jc w:val="both"/>
              <w:textAlignment w:val="baseline"/>
              <w:rPr>
                <w:szCs w:val="20"/>
                <w:lang w:val="en-GB"/>
              </w:rPr>
            </w:pPr>
          </w:p>
        </w:tc>
        <w:tc>
          <w:tcPr>
            <w:tcW w:w="1517" w:type="dxa"/>
          </w:tcPr>
          <w:p w:rsidR="00D53781" w:rsidRPr="00FB0299" w:rsidRDefault="00D53781" w:rsidP="00ED712F">
            <w:pPr>
              <w:overflowPunct w:val="0"/>
              <w:autoSpaceDE w:val="0"/>
              <w:autoSpaceDN w:val="0"/>
              <w:spacing w:after="120" w:line="240" w:lineRule="auto"/>
              <w:jc w:val="both"/>
              <w:textAlignment w:val="baseline"/>
              <w:rPr>
                <w:szCs w:val="20"/>
                <w:lang w:val="en-GB"/>
              </w:rPr>
            </w:pPr>
            <w:r w:rsidRPr="00FB0299">
              <w:rPr>
                <w:szCs w:val="20"/>
                <w:lang w:val="en-GB"/>
              </w:rPr>
              <w:t>90</w:t>
            </w:r>
            <w:r w:rsidRPr="00FB0299">
              <w:rPr>
                <w:szCs w:val="20"/>
                <w:vertAlign w:val="superscript"/>
                <w:lang w:val="en-GB"/>
              </w:rPr>
              <w:t>th</w:t>
            </w:r>
            <w:r w:rsidRPr="00FB0299">
              <w:rPr>
                <w:szCs w:val="20"/>
                <w:lang w:val="en-GB"/>
              </w:rPr>
              <w:t xml:space="preserve"> percentile</w:t>
            </w:r>
          </w:p>
        </w:tc>
        <w:tc>
          <w:tcPr>
            <w:tcW w:w="1341" w:type="dxa"/>
            <w:tcBorders>
              <w:right w:val="single" w:sz="4" w:space="0" w:color="auto"/>
            </w:tcBorders>
          </w:tcPr>
          <w:p w:rsidR="00D53781" w:rsidRPr="00FB0299" w:rsidRDefault="00D53781" w:rsidP="00ED712F">
            <w:pPr>
              <w:overflowPunct w:val="0"/>
              <w:autoSpaceDE w:val="0"/>
              <w:autoSpaceDN w:val="0"/>
              <w:spacing w:after="120" w:line="240" w:lineRule="auto"/>
              <w:jc w:val="both"/>
              <w:textAlignment w:val="baseline"/>
              <w:rPr>
                <w:szCs w:val="20"/>
                <w:lang w:val="en-GB"/>
              </w:rPr>
            </w:pPr>
            <w:r>
              <w:rPr>
                <w:rFonts w:hint="eastAsia"/>
                <w:szCs w:val="20"/>
                <w:lang w:val="en-GB"/>
              </w:rPr>
              <w:t>3</w:t>
            </w:r>
          </w:p>
        </w:tc>
        <w:tc>
          <w:tcPr>
            <w:tcW w:w="1341" w:type="dxa"/>
            <w:tcBorders>
              <w:left w:val="single" w:sz="4" w:space="0" w:color="auto"/>
            </w:tcBorders>
          </w:tcPr>
          <w:p w:rsidR="00D53781" w:rsidRPr="00FB0299" w:rsidRDefault="00D53781" w:rsidP="00ED712F">
            <w:pPr>
              <w:overflowPunct w:val="0"/>
              <w:autoSpaceDE w:val="0"/>
              <w:autoSpaceDN w:val="0"/>
              <w:spacing w:after="120" w:line="240" w:lineRule="auto"/>
              <w:jc w:val="both"/>
              <w:textAlignment w:val="baseline"/>
              <w:rPr>
                <w:szCs w:val="20"/>
                <w:lang w:val="en-GB"/>
              </w:rPr>
            </w:pPr>
            <w:r>
              <w:rPr>
                <w:rFonts w:hint="eastAsia"/>
                <w:szCs w:val="20"/>
                <w:lang w:val="en-GB"/>
              </w:rPr>
              <w:t>3</w:t>
            </w:r>
          </w:p>
        </w:tc>
      </w:tr>
      <w:tr w:rsidR="00D53781" w:rsidRPr="00FB0299" w:rsidTr="00C52C20">
        <w:trPr>
          <w:jc w:val="center"/>
        </w:trPr>
        <w:tc>
          <w:tcPr>
            <w:tcW w:w="1516" w:type="dxa"/>
            <w:vMerge w:val="restart"/>
          </w:tcPr>
          <w:p w:rsidR="00D53781" w:rsidRPr="00FB0299" w:rsidRDefault="00D53781" w:rsidP="00ED712F">
            <w:pPr>
              <w:overflowPunct w:val="0"/>
              <w:autoSpaceDE w:val="0"/>
              <w:autoSpaceDN w:val="0"/>
              <w:spacing w:after="120" w:line="240" w:lineRule="auto"/>
              <w:jc w:val="both"/>
              <w:textAlignment w:val="baseline"/>
              <w:rPr>
                <w:szCs w:val="20"/>
                <w:lang w:val="en-GB"/>
              </w:rPr>
            </w:pPr>
            <w:r>
              <w:rPr>
                <w:rFonts w:hint="eastAsia"/>
                <w:szCs w:val="20"/>
                <w:lang w:val="en-GB"/>
              </w:rPr>
              <w:t>1000ns</w:t>
            </w:r>
          </w:p>
        </w:tc>
        <w:tc>
          <w:tcPr>
            <w:tcW w:w="1517" w:type="dxa"/>
          </w:tcPr>
          <w:p w:rsidR="00D53781" w:rsidRPr="00FB0299" w:rsidRDefault="00D53781" w:rsidP="00ED712F">
            <w:pPr>
              <w:overflowPunct w:val="0"/>
              <w:autoSpaceDE w:val="0"/>
              <w:autoSpaceDN w:val="0"/>
              <w:spacing w:after="120" w:line="240" w:lineRule="auto"/>
              <w:jc w:val="both"/>
              <w:textAlignment w:val="baseline"/>
              <w:rPr>
                <w:szCs w:val="20"/>
                <w:lang w:val="en-GB"/>
              </w:rPr>
            </w:pPr>
            <w:r w:rsidRPr="00FB0299">
              <w:rPr>
                <w:szCs w:val="20"/>
                <w:lang w:val="en-GB"/>
              </w:rPr>
              <w:t>50</w:t>
            </w:r>
            <w:r w:rsidRPr="00FB0299">
              <w:rPr>
                <w:szCs w:val="20"/>
                <w:vertAlign w:val="superscript"/>
                <w:lang w:val="en-GB"/>
              </w:rPr>
              <w:t>th</w:t>
            </w:r>
            <w:r w:rsidRPr="00FB0299">
              <w:rPr>
                <w:szCs w:val="20"/>
                <w:lang w:val="en-GB"/>
              </w:rPr>
              <w:t xml:space="preserve"> percentile</w:t>
            </w:r>
          </w:p>
        </w:tc>
        <w:tc>
          <w:tcPr>
            <w:tcW w:w="1341" w:type="dxa"/>
            <w:tcBorders>
              <w:right w:val="single" w:sz="4" w:space="0" w:color="auto"/>
            </w:tcBorders>
          </w:tcPr>
          <w:p w:rsidR="00D53781" w:rsidRPr="00FB0299" w:rsidRDefault="00D53781" w:rsidP="00ED712F">
            <w:pPr>
              <w:overflowPunct w:val="0"/>
              <w:autoSpaceDE w:val="0"/>
              <w:autoSpaceDN w:val="0"/>
              <w:spacing w:after="120" w:line="240" w:lineRule="auto"/>
              <w:jc w:val="both"/>
              <w:textAlignment w:val="baseline"/>
              <w:rPr>
                <w:szCs w:val="20"/>
                <w:lang w:val="en-GB"/>
              </w:rPr>
            </w:pPr>
            <w:r>
              <w:rPr>
                <w:rFonts w:hint="eastAsia"/>
                <w:szCs w:val="20"/>
                <w:lang w:val="en-GB"/>
              </w:rPr>
              <w:t>1</w:t>
            </w:r>
          </w:p>
        </w:tc>
        <w:tc>
          <w:tcPr>
            <w:tcW w:w="1341" w:type="dxa"/>
            <w:tcBorders>
              <w:left w:val="single" w:sz="4" w:space="0" w:color="auto"/>
            </w:tcBorders>
          </w:tcPr>
          <w:p w:rsidR="00D53781" w:rsidRPr="00FB0299" w:rsidRDefault="00D53781" w:rsidP="00ED712F">
            <w:pPr>
              <w:overflowPunct w:val="0"/>
              <w:autoSpaceDE w:val="0"/>
              <w:autoSpaceDN w:val="0"/>
              <w:spacing w:after="120" w:line="240" w:lineRule="auto"/>
              <w:jc w:val="both"/>
              <w:textAlignment w:val="baseline"/>
              <w:rPr>
                <w:szCs w:val="20"/>
                <w:lang w:val="en-GB"/>
              </w:rPr>
            </w:pPr>
            <w:r>
              <w:rPr>
                <w:rFonts w:hint="eastAsia"/>
                <w:szCs w:val="20"/>
                <w:lang w:val="en-GB"/>
              </w:rPr>
              <w:t>1</w:t>
            </w:r>
          </w:p>
        </w:tc>
      </w:tr>
      <w:tr w:rsidR="00D53781" w:rsidRPr="00FB0299" w:rsidTr="00C52C20">
        <w:trPr>
          <w:jc w:val="center"/>
        </w:trPr>
        <w:tc>
          <w:tcPr>
            <w:tcW w:w="1516" w:type="dxa"/>
            <w:vMerge/>
          </w:tcPr>
          <w:p w:rsidR="00D53781" w:rsidRPr="00FB0299" w:rsidRDefault="00D53781" w:rsidP="00ED712F">
            <w:pPr>
              <w:overflowPunct w:val="0"/>
              <w:autoSpaceDE w:val="0"/>
              <w:autoSpaceDN w:val="0"/>
              <w:spacing w:after="120" w:line="240" w:lineRule="auto"/>
              <w:jc w:val="both"/>
              <w:textAlignment w:val="baseline"/>
              <w:rPr>
                <w:szCs w:val="20"/>
                <w:lang w:val="en-GB"/>
              </w:rPr>
            </w:pPr>
          </w:p>
        </w:tc>
        <w:tc>
          <w:tcPr>
            <w:tcW w:w="1517" w:type="dxa"/>
          </w:tcPr>
          <w:p w:rsidR="00D53781" w:rsidRPr="00FB0299" w:rsidRDefault="00D53781" w:rsidP="00ED712F">
            <w:pPr>
              <w:overflowPunct w:val="0"/>
              <w:autoSpaceDE w:val="0"/>
              <w:autoSpaceDN w:val="0"/>
              <w:spacing w:after="120" w:line="240" w:lineRule="auto"/>
              <w:jc w:val="both"/>
              <w:textAlignment w:val="baseline"/>
              <w:rPr>
                <w:szCs w:val="20"/>
                <w:lang w:val="en-GB"/>
              </w:rPr>
            </w:pPr>
            <w:r w:rsidRPr="00FB0299">
              <w:rPr>
                <w:szCs w:val="20"/>
                <w:lang w:val="en-GB"/>
              </w:rPr>
              <w:t>90</w:t>
            </w:r>
            <w:r w:rsidRPr="00FB0299">
              <w:rPr>
                <w:szCs w:val="20"/>
                <w:vertAlign w:val="superscript"/>
                <w:lang w:val="en-GB"/>
              </w:rPr>
              <w:t>th</w:t>
            </w:r>
            <w:r w:rsidRPr="00FB0299">
              <w:rPr>
                <w:szCs w:val="20"/>
                <w:lang w:val="en-GB"/>
              </w:rPr>
              <w:t xml:space="preserve"> percentile</w:t>
            </w:r>
          </w:p>
        </w:tc>
        <w:tc>
          <w:tcPr>
            <w:tcW w:w="1341" w:type="dxa"/>
            <w:tcBorders>
              <w:right w:val="single" w:sz="4" w:space="0" w:color="auto"/>
            </w:tcBorders>
          </w:tcPr>
          <w:p w:rsidR="00D53781" w:rsidRPr="00FB0299" w:rsidRDefault="00D53781" w:rsidP="00ED712F">
            <w:pPr>
              <w:overflowPunct w:val="0"/>
              <w:autoSpaceDE w:val="0"/>
              <w:autoSpaceDN w:val="0"/>
              <w:spacing w:after="120" w:line="240" w:lineRule="auto"/>
              <w:jc w:val="both"/>
              <w:textAlignment w:val="baseline"/>
              <w:rPr>
                <w:szCs w:val="20"/>
                <w:lang w:val="en-GB"/>
              </w:rPr>
            </w:pPr>
            <w:r>
              <w:rPr>
                <w:rFonts w:hint="eastAsia"/>
                <w:szCs w:val="20"/>
                <w:lang w:val="en-GB"/>
              </w:rPr>
              <w:t>4</w:t>
            </w:r>
          </w:p>
        </w:tc>
        <w:tc>
          <w:tcPr>
            <w:tcW w:w="1341" w:type="dxa"/>
            <w:tcBorders>
              <w:left w:val="single" w:sz="4" w:space="0" w:color="auto"/>
            </w:tcBorders>
          </w:tcPr>
          <w:p w:rsidR="00D53781" w:rsidRPr="00FB0299" w:rsidRDefault="00D53781" w:rsidP="00ED712F">
            <w:pPr>
              <w:overflowPunct w:val="0"/>
              <w:autoSpaceDE w:val="0"/>
              <w:autoSpaceDN w:val="0"/>
              <w:spacing w:after="120" w:line="240" w:lineRule="auto"/>
              <w:jc w:val="both"/>
              <w:textAlignment w:val="baseline"/>
              <w:rPr>
                <w:szCs w:val="20"/>
                <w:lang w:val="en-GB"/>
              </w:rPr>
            </w:pPr>
            <w:r>
              <w:rPr>
                <w:rFonts w:hint="eastAsia"/>
                <w:szCs w:val="20"/>
                <w:lang w:val="en-GB"/>
              </w:rPr>
              <w:t>4</w:t>
            </w:r>
          </w:p>
        </w:tc>
      </w:tr>
    </w:tbl>
    <w:p w:rsidR="00D53781" w:rsidRPr="00AE2BA4" w:rsidRDefault="00D53781" w:rsidP="00471B7A">
      <w:pPr>
        <w:overflowPunct w:val="0"/>
        <w:autoSpaceDE w:val="0"/>
        <w:autoSpaceDN w:val="0"/>
        <w:spacing w:afterLines="50" w:line="240" w:lineRule="atLeast"/>
        <w:jc w:val="center"/>
        <w:textAlignment w:val="baseline"/>
        <w:rPr>
          <w:b/>
          <w:szCs w:val="20"/>
          <w:lang w:val="en-GB"/>
        </w:rPr>
      </w:pPr>
      <w:r w:rsidRPr="00AE2BA4">
        <w:rPr>
          <w:b/>
          <w:szCs w:val="20"/>
          <w:lang w:val="en-GB"/>
        </w:rPr>
        <w:t xml:space="preserve">Table </w:t>
      </w:r>
      <w:r w:rsidRPr="00AE2BA4">
        <w:rPr>
          <w:rFonts w:hint="eastAsia"/>
          <w:b/>
          <w:szCs w:val="20"/>
          <w:lang w:val="en-GB"/>
        </w:rPr>
        <w:t>2</w:t>
      </w:r>
      <w:r>
        <w:rPr>
          <w:rFonts w:hint="eastAsia"/>
          <w:b/>
          <w:szCs w:val="20"/>
          <w:lang w:val="en-GB"/>
        </w:rPr>
        <w:t>:</w:t>
      </w:r>
      <w:r w:rsidRPr="00AE2BA4">
        <w:rPr>
          <w:b/>
          <w:szCs w:val="20"/>
          <w:lang w:val="en-GB"/>
        </w:rPr>
        <w:t xml:space="preserve"> 50th percentile and 90th percentile</w:t>
      </w:r>
      <w:r w:rsidRPr="00AE2BA4">
        <w:rPr>
          <w:rFonts w:hint="eastAsia"/>
          <w:b/>
          <w:szCs w:val="20"/>
          <w:lang w:val="en-GB"/>
        </w:rPr>
        <w:t xml:space="preserve"> (number of NR </w:t>
      </w:r>
      <w:r w:rsidRPr="00AE2BA4">
        <w:rPr>
          <w:b/>
          <w:szCs w:val="20"/>
          <w:lang w:val="en-GB"/>
        </w:rPr>
        <w:t>SS</w:t>
      </w:r>
      <w:r w:rsidRPr="00AE2BA4">
        <w:rPr>
          <w:rFonts w:hint="eastAsia"/>
          <w:b/>
          <w:szCs w:val="20"/>
          <w:lang w:val="en-GB"/>
        </w:rPr>
        <w:t xml:space="preserve"> period</w:t>
      </w:r>
      <w:r w:rsidRPr="00AE2BA4">
        <w:rPr>
          <w:b/>
          <w:szCs w:val="20"/>
          <w:lang w:val="en-GB"/>
        </w:rPr>
        <w:t>s</w:t>
      </w:r>
      <w:r w:rsidRPr="00AE2BA4">
        <w:rPr>
          <w:rFonts w:hint="eastAsia"/>
          <w:b/>
          <w:szCs w:val="20"/>
          <w:lang w:val="en-GB"/>
        </w:rPr>
        <w:t xml:space="preserve">) for NR </w:t>
      </w:r>
      <w:r w:rsidRPr="00AE2BA4">
        <w:rPr>
          <w:b/>
          <w:szCs w:val="20"/>
          <w:lang w:val="en-GB"/>
        </w:rPr>
        <w:t>SS detection latency</w:t>
      </w:r>
      <w:r w:rsidRPr="00AE2BA4">
        <w:rPr>
          <w:rFonts w:hint="eastAsia"/>
          <w:b/>
          <w:szCs w:val="20"/>
          <w:lang w:val="en-GB"/>
        </w:rPr>
        <w:t xml:space="preserve"> </w:t>
      </w:r>
      <w:r>
        <w:rPr>
          <w:rFonts w:hint="eastAsia"/>
          <w:b/>
          <w:szCs w:val="20"/>
          <w:lang w:val="en-GB"/>
        </w:rPr>
        <w:t>at</w:t>
      </w:r>
      <w:r w:rsidRPr="00AE2BA4">
        <w:rPr>
          <w:rFonts w:hint="eastAsia"/>
          <w:b/>
          <w:szCs w:val="20"/>
          <w:lang w:val="en-GB"/>
        </w:rPr>
        <w:t xml:space="preserve"> </w:t>
      </w:r>
      <w:r>
        <w:rPr>
          <w:rFonts w:hint="eastAsia"/>
          <w:b/>
          <w:szCs w:val="20"/>
          <w:lang w:val="en-GB"/>
        </w:rPr>
        <w:t>4</w:t>
      </w:r>
      <w:r w:rsidRPr="00AE2BA4">
        <w:rPr>
          <w:rFonts w:hint="eastAsia"/>
          <w:b/>
          <w:szCs w:val="20"/>
          <w:lang w:val="en-GB"/>
        </w:rPr>
        <w:t>0GHz</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69"/>
        <w:gridCol w:w="1729"/>
        <w:gridCol w:w="1730"/>
      </w:tblGrid>
      <w:tr w:rsidR="00D53781" w:rsidRPr="00FB0299" w:rsidTr="00C52C20">
        <w:trPr>
          <w:jc w:val="center"/>
        </w:trPr>
        <w:tc>
          <w:tcPr>
            <w:tcW w:w="2269" w:type="dxa"/>
          </w:tcPr>
          <w:p w:rsidR="00D53781" w:rsidRPr="00FB0299" w:rsidRDefault="00D53781" w:rsidP="00ED712F">
            <w:pPr>
              <w:overflowPunct w:val="0"/>
              <w:autoSpaceDE w:val="0"/>
              <w:autoSpaceDN w:val="0"/>
              <w:spacing w:after="120" w:line="240" w:lineRule="auto"/>
              <w:jc w:val="both"/>
              <w:textAlignment w:val="baseline"/>
              <w:rPr>
                <w:szCs w:val="20"/>
                <w:lang w:val="en-GB"/>
              </w:rPr>
            </w:pPr>
            <w:r w:rsidRPr="00FB0299">
              <w:rPr>
                <w:sz w:val="18"/>
                <w:szCs w:val="18"/>
                <w:lang w:val="en-GB"/>
              </w:rPr>
              <w:t>Carrier Frequency</w:t>
            </w:r>
          </w:p>
        </w:tc>
        <w:tc>
          <w:tcPr>
            <w:tcW w:w="3459" w:type="dxa"/>
            <w:gridSpan w:val="2"/>
          </w:tcPr>
          <w:p w:rsidR="00D53781" w:rsidRPr="00FB0299" w:rsidRDefault="00D53781" w:rsidP="00ED712F">
            <w:pPr>
              <w:overflowPunct w:val="0"/>
              <w:autoSpaceDE w:val="0"/>
              <w:autoSpaceDN w:val="0"/>
              <w:spacing w:after="120" w:line="240" w:lineRule="auto"/>
              <w:jc w:val="both"/>
              <w:textAlignment w:val="baseline"/>
              <w:rPr>
                <w:szCs w:val="20"/>
                <w:lang w:val="en-GB"/>
              </w:rPr>
            </w:pPr>
            <w:r>
              <w:rPr>
                <w:rFonts w:hint="eastAsia"/>
                <w:szCs w:val="20"/>
                <w:lang w:val="en-GB"/>
              </w:rPr>
              <w:t>4</w:t>
            </w:r>
            <w:r w:rsidRPr="00FB0299">
              <w:rPr>
                <w:rFonts w:hint="eastAsia"/>
                <w:szCs w:val="20"/>
                <w:lang w:val="en-GB"/>
              </w:rPr>
              <w:t>0 GHz</w:t>
            </w:r>
          </w:p>
        </w:tc>
      </w:tr>
      <w:tr w:rsidR="00D53781" w:rsidRPr="00FB0299" w:rsidTr="00C52C20">
        <w:trPr>
          <w:jc w:val="center"/>
        </w:trPr>
        <w:tc>
          <w:tcPr>
            <w:tcW w:w="2269" w:type="dxa"/>
          </w:tcPr>
          <w:p w:rsidR="00D53781" w:rsidRPr="00FB0299" w:rsidRDefault="00D53781" w:rsidP="00ED712F">
            <w:pPr>
              <w:overflowPunct w:val="0"/>
              <w:autoSpaceDE w:val="0"/>
              <w:autoSpaceDN w:val="0"/>
              <w:spacing w:after="120" w:line="240" w:lineRule="auto"/>
              <w:jc w:val="both"/>
              <w:textAlignment w:val="baseline"/>
              <w:rPr>
                <w:szCs w:val="20"/>
                <w:lang w:val="en-GB"/>
              </w:rPr>
            </w:pPr>
            <w:r>
              <w:rPr>
                <w:rFonts w:hint="eastAsia"/>
                <w:sz w:val="18"/>
                <w:szCs w:val="18"/>
                <w:lang w:val="en-GB"/>
              </w:rPr>
              <w:t>Sub-carrier spacing</w:t>
            </w:r>
          </w:p>
        </w:tc>
        <w:tc>
          <w:tcPr>
            <w:tcW w:w="1729" w:type="dxa"/>
          </w:tcPr>
          <w:p w:rsidR="00D53781" w:rsidRPr="00FB0299" w:rsidRDefault="00D53781" w:rsidP="00ED712F">
            <w:pPr>
              <w:overflowPunct w:val="0"/>
              <w:autoSpaceDE w:val="0"/>
              <w:autoSpaceDN w:val="0"/>
              <w:spacing w:after="120" w:line="240" w:lineRule="auto"/>
              <w:jc w:val="both"/>
              <w:textAlignment w:val="baseline"/>
              <w:rPr>
                <w:szCs w:val="20"/>
                <w:lang w:val="en-GB"/>
              </w:rPr>
            </w:pPr>
            <w:r>
              <w:rPr>
                <w:rFonts w:hint="eastAsia"/>
                <w:szCs w:val="20"/>
                <w:lang w:val="en-GB"/>
              </w:rPr>
              <w:t>1</w:t>
            </w:r>
            <w:r w:rsidRPr="00FB0299">
              <w:rPr>
                <w:rFonts w:hint="eastAsia"/>
                <w:szCs w:val="20"/>
                <w:lang w:val="en-GB"/>
              </w:rPr>
              <w:t>20 kHz</w:t>
            </w:r>
          </w:p>
        </w:tc>
        <w:tc>
          <w:tcPr>
            <w:tcW w:w="1730" w:type="dxa"/>
          </w:tcPr>
          <w:p w:rsidR="00D53781" w:rsidRPr="00FB0299" w:rsidRDefault="00D53781" w:rsidP="00ED712F">
            <w:pPr>
              <w:overflowPunct w:val="0"/>
              <w:autoSpaceDE w:val="0"/>
              <w:autoSpaceDN w:val="0"/>
              <w:spacing w:after="120" w:line="240" w:lineRule="auto"/>
              <w:jc w:val="both"/>
              <w:textAlignment w:val="baseline"/>
              <w:rPr>
                <w:szCs w:val="20"/>
                <w:lang w:val="en-GB"/>
              </w:rPr>
            </w:pPr>
            <w:r>
              <w:rPr>
                <w:rFonts w:hint="eastAsia"/>
                <w:szCs w:val="20"/>
                <w:lang w:val="en-GB"/>
              </w:rPr>
              <w:t>2</w:t>
            </w:r>
            <w:r w:rsidRPr="00FB0299">
              <w:rPr>
                <w:rFonts w:hint="eastAsia"/>
                <w:szCs w:val="20"/>
                <w:lang w:val="en-GB"/>
              </w:rPr>
              <w:t>40 kHz</w:t>
            </w:r>
          </w:p>
        </w:tc>
      </w:tr>
      <w:tr w:rsidR="00D53781" w:rsidRPr="00FB0299" w:rsidTr="00C52C20">
        <w:trPr>
          <w:jc w:val="center"/>
        </w:trPr>
        <w:tc>
          <w:tcPr>
            <w:tcW w:w="2269" w:type="dxa"/>
          </w:tcPr>
          <w:p w:rsidR="00D53781" w:rsidRDefault="00D53781" w:rsidP="00ED712F">
            <w:pPr>
              <w:overflowPunct w:val="0"/>
              <w:autoSpaceDE w:val="0"/>
              <w:autoSpaceDN w:val="0"/>
              <w:spacing w:after="120" w:line="240" w:lineRule="auto"/>
              <w:jc w:val="both"/>
              <w:textAlignment w:val="baseline"/>
              <w:rPr>
                <w:szCs w:val="20"/>
                <w:lang w:val="en-GB"/>
              </w:rPr>
            </w:pPr>
            <w:r w:rsidRPr="00FB0299">
              <w:rPr>
                <w:szCs w:val="20"/>
                <w:lang w:val="en-GB"/>
              </w:rPr>
              <w:t>50</w:t>
            </w:r>
            <w:r w:rsidRPr="00FB0299">
              <w:rPr>
                <w:szCs w:val="20"/>
                <w:vertAlign w:val="superscript"/>
                <w:lang w:val="en-GB"/>
              </w:rPr>
              <w:t>th</w:t>
            </w:r>
            <w:r w:rsidRPr="00FB0299">
              <w:rPr>
                <w:szCs w:val="20"/>
                <w:lang w:val="en-GB"/>
              </w:rPr>
              <w:t xml:space="preserve"> percentile</w:t>
            </w:r>
          </w:p>
        </w:tc>
        <w:tc>
          <w:tcPr>
            <w:tcW w:w="1729" w:type="dxa"/>
          </w:tcPr>
          <w:p w:rsidR="00D53781" w:rsidRPr="00FB0299" w:rsidRDefault="00D53781" w:rsidP="00ED712F">
            <w:pPr>
              <w:overflowPunct w:val="0"/>
              <w:autoSpaceDE w:val="0"/>
              <w:autoSpaceDN w:val="0"/>
              <w:spacing w:after="120" w:line="240" w:lineRule="auto"/>
              <w:jc w:val="both"/>
              <w:textAlignment w:val="baseline"/>
              <w:rPr>
                <w:szCs w:val="20"/>
                <w:lang w:val="en-GB"/>
              </w:rPr>
            </w:pPr>
            <w:r>
              <w:rPr>
                <w:rFonts w:hint="eastAsia"/>
                <w:szCs w:val="20"/>
                <w:lang w:val="en-GB"/>
              </w:rPr>
              <w:t>4</w:t>
            </w:r>
          </w:p>
        </w:tc>
        <w:tc>
          <w:tcPr>
            <w:tcW w:w="1730" w:type="dxa"/>
          </w:tcPr>
          <w:p w:rsidR="00D53781" w:rsidRPr="00FB0299" w:rsidRDefault="00D53781" w:rsidP="00ED712F">
            <w:pPr>
              <w:overflowPunct w:val="0"/>
              <w:autoSpaceDE w:val="0"/>
              <w:autoSpaceDN w:val="0"/>
              <w:spacing w:after="120" w:line="240" w:lineRule="auto"/>
              <w:jc w:val="both"/>
              <w:textAlignment w:val="baseline"/>
              <w:rPr>
                <w:szCs w:val="20"/>
                <w:lang w:val="en-GB"/>
              </w:rPr>
            </w:pPr>
            <w:r w:rsidRPr="00FB0299">
              <w:rPr>
                <w:rFonts w:hint="eastAsia"/>
                <w:szCs w:val="20"/>
                <w:lang w:val="en-GB"/>
              </w:rPr>
              <w:t>2</w:t>
            </w:r>
          </w:p>
        </w:tc>
      </w:tr>
      <w:tr w:rsidR="00D53781" w:rsidRPr="00FB0299" w:rsidTr="00C52C20">
        <w:trPr>
          <w:jc w:val="center"/>
        </w:trPr>
        <w:tc>
          <w:tcPr>
            <w:tcW w:w="2269" w:type="dxa"/>
          </w:tcPr>
          <w:p w:rsidR="00D53781" w:rsidRDefault="00D53781" w:rsidP="00ED712F">
            <w:pPr>
              <w:overflowPunct w:val="0"/>
              <w:autoSpaceDE w:val="0"/>
              <w:autoSpaceDN w:val="0"/>
              <w:spacing w:after="120" w:line="240" w:lineRule="auto"/>
              <w:jc w:val="both"/>
              <w:textAlignment w:val="baseline"/>
              <w:rPr>
                <w:szCs w:val="20"/>
                <w:lang w:val="en-GB"/>
              </w:rPr>
            </w:pPr>
            <w:r w:rsidRPr="00FB0299">
              <w:rPr>
                <w:szCs w:val="20"/>
                <w:lang w:val="en-GB"/>
              </w:rPr>
              <w:t>90</w:t>
            </w:r>
            <w:r w:rsidRPr="00FB0299">
              <w:rPr>
                <w:szCs w:val="20"/>
                <w:vertAlign w:val="superscript"/>
                <w:lang w:val="en-GB"/>
              </w:rPr>
              <w:t>th</w:t>
            </w:r>
            <w:r w:rsidRPr="00FB0299">
              <w:rPr>
                <w:szCs w:val="20"/>
                <w:lang w:val="en-GB"/>
              </w:rPr>
              <w:t xml:space="preserve"> percentile</w:t>
            </w:r>
          </w:p>
        </w:tc>
        <w:tc>
          <w:tcPr>
            <w:tcW w:w="1729" w:type="dxa"/>
          </w:tcPr>
          <w:p w:rsidR="00D53781" w:rsidRPr="00FB0299" w:rsidRDefault="00D53781" w:rsidP="00ED712F">
            <w:pPr>
              <w:overflowPunct w:val="0"/>
              <w:autoSpaceDE w:val="0"/>
              <w:autoSpaceDN w:val="0"/>
              <w:spacing w:after="120" w:line="240" w:lineRule="auto"/>
              <w:jc w:val="both"/>
              <w:textAlignment w:val="baseline"/>
              <w:rPr>
                <w:szCs w:val="20"/>
                <w:lang w:val="en-GB"/>
              </w:rPr>
            </w:pPr>
            <w:r>
              <w:rPr>
                <w:rFonts w:hint="eastAsia"/>
                <w:szCs w:val="20"/>
                <w:lang w:val="en-GB"/>
              </w:rPr>
              <w:t>48</w:t>
            </w:r>
          </w:p>
        </w:tc>
        <w:tc>
          <w:tcPr>
            <w:tcW w:w="1730" w:type="dxa"/>
          </w:tcPr>
          <w:p w:rsidR="00D53781" w:rsidRPr="00FB0299" w:rsidRDefault="00D53781" w:rsidP="00ED712F">
            <w:pPr>
              <w:overflowPunct w:val="0"/>
              <w:autoSpaceDE w:val="0"/>
              <w:autoSpaceDN w:val="0"/>
              <w:spacing w:after="120" w:line="240" w:lineRule="auto"/>
              <w:jc w:val="both"/>
              <w:textAlignment w:val="baseline"/>
              <w:rPr>
                <w:szCs w:val="20"/>
                <w:lang w:val="en-GB"/>
              </w:rPr>
            </w:pPr>
            <w:r>
              <w:rPr>
                <w:rFonts w:hint="eastAsia"/>
                <w:szCs w:val="20"/>
                <w:lang w:val="en-GB"/>
              </w:rPr>
              <w:t>6</w:t>
            </w:r>
          </w:p>
        </w:tc>
      </w:tr>
    </w:tbl>
    <w:bookmarkEnd w:id="11"/>
    <w:bookmarkEnd w:id="12"/>
    <w:p w:rsidR="00D53781" w:rsidRDefault="00D53781" w:rsidP="00ED712F">
      <w:pPr>
        <w:spacing w:after="120" w:line="240" w:lineRule="auto"/>
        <w:jc w:val="both"/>
        <w:rPr>
          <w:szCs w:val="20"/>
          <w:lang w:val="en-GB"/>
        </w:rPr>
      </w:pPr>
      <w:r>
        <w:rPr>
          <w:rFonts w:hint="eastAsia"/>
          <w:szCs w:val="20"/>
          <w:lang w:val="en-GB"/>
        </w:rPr>
        <w:t>Above all, f</w:t>
      </w:r>
      <w:r>
        <w:rPr>
          <w:szCs w:val="20"/>
          <w:lang w:val="en-GB"/>
        </w:rPr>
        <w:t xml:space="preserve">or NR-PSS/SSS we </w:t>
      </w:r>
      <w:r w:rsidRPr="006C4C7D">
        <w:rPr>
          <w:szCs w:val="20"/>
          <w:lang w:val="en-GB"/>
        </w:rPr>
        <w:t>observed</w:t>
      </w:r>
      <w:r>
        <w:rPr>
          <w:rFonts w:hint="eastAsia"/>
          <w:szCs w:val="20"/>
          <w:lang w:val="en-GB"/>
        </w:rPr>
        <w:t xml:space="preserve"> that</w:t>
      </w:r>
      <w:r>
        <w:rPr>
          <w:szCs w:val="20"/>
          <w:lang w:val="en-GB"/>
        </w:rPr>
        <w:t xml:space="preserve"> us</w:t>
      </w:r>
      <w:r>
        <w:rPr>
          <w:rFonts w:hint="eastAsia"/>
          <w:szCs w:val="20"/>
          <w:lang w:val="en-GB"/>
        </w:rPr>
        <w:t>ing</w:t>
      </w:r>
      <w:r w:rsidRPr="00023478">
        <w:rPr>
          <w:szCs w:val="20"/>
          <w:lang w:val="en-GB"/>
        </w:rPr>
        <w:t xml:space="preserve"> </w:t>
      </w:r>
      <w:r>
        <w:rPr>
          <w:szCs w:val="20"/>
          <w:lang w:val="en-GB"/>
        </w:rPr>
        <w:t xml:space="preserve">SCS = </w:t>
      </w:r>
      <w:proofErr w:type="gramStart"/>
      <w:r>
        <w:rPr>
          <w:rFonts w:hint="eastAsia"/>
          <w:szCs w:val="20"/>
          <w:lang w:val="en-GB"/>
        </w:rPr>
        <w:t>15</w:t>
      </w:r>
      <w:r>
        <w:rPr>
          <w:szCs w:val="20"/>
          <w:lang w:val="en-GB"/>
        </w:rPr>
        <w:t>KHz</w:t>
      </w:r>
      <w:proofErr w:type="gramEnd"/>
      <w:r>
        <w:rPr>
          <w:szCs w:val="20"/>
          <w:lang w:val="en-GB"/>
        </w:rPr>
        <w:t xml:space="preserve"> for frequency range below </w:t>
      </w:r>
      <w:r>
        <w:rPr>
          <w:rFonts w:hint="eastAsia"/>
          <w:szCs w:val="20"/>
          <w:lang w:val="en-GB"/>
        </w:rPr>
        <w:t>2</w:t>
      </w:r>
      <w:r>
        <w:rPr>
          <w:szCs w:val="20"/>
          <w:lang w:val="en-GB"/>
        </w:rPr>
        <w:t>GHz</w:t>
      </w:r>
      <w:r>
        <w:rPr>
          <w:rFonts w:hint="eastAsia"/>
          <w:szCs w:val="20"/>
          <w:lang w:val="en-GB"/>
        </w:rPr>
        <w:t>,</w:t>
      </w:r>
      <w:r>
        <w:rPr>
          <w:szCs w:val="20"/>
          <w:lang w:val="en-GB"/>
        </w:rPr>
        <w:t xml:space="preserve"> SCS = </w:t>
      </w:r>
      <w:r>
        <w:rPr>
          <w:rFonts w:hint="eastAsia"/>
          <w:szCs w:val="20"/>
          <w:lang w:val="en-GB"/>
        </w:rPr>
        <w:t>24</w:t>
      </w:r>
      <w:r>
        <w:rPr>
          <w:szCs w:val="20"/>
          <w:lang w:val="en-GB"/>
        </w:rPr>
        <w:t xml:space="preserve">0KHz for frequency range </w:t>
      </w:r>
      <w:r>
        <w:rPr>
          <w:rFonts w:hint="eastAsia"/>
          <w:szCs w:val="20"/>
          <w:lang w:val="en-GB"/>
        </w:rPr>
        <w:t>around</w:t>
      </w:r>
      <w:r>
        <w:rPr>
          <w:szCs w:val="20"/>
          <w:lang w:val="en-GB"/>
        </w:rPr>
        <w:t xml:space="preserve"> </w:t>
      </w:r>
      <w:r>
        <w:rPr>
          <w:rFonts w:hint="eastAsia"/>
          <w:szCs w:val="20"/>
          <w:lang w:val="en-GB"/>
        </w:rPr>
        <w:t>40GHz</w:t>
      </w:r>
      <w:r w:rsidRPr="00041844">
        <w:rPr>
          <w:rFonts w:hint="eastAsia"/>
          <w:szCs w:val="20"/>
          <w:lang w:val="en-GB"/>
        </w:rPr>
        <w:t xml:space="preserve"> when +/- 5 </w:t>
      </w:r>
      <w:proofErr w:type="spellStart"/>
      <w:r w:rsidRPr="00041844">
        <w:rPr>
          <w:rFonts w:hint="eastAsia"/>
          <w:szCs w:val="20"/>
          <w:lang w:val="en-GB"/>
        </w:rPr>
        <w:t>ppm</w:t>
      </w:r>
      <w:proofErr w:type="spellEnd"/>
      <w:r w:rsidRPr="00041844">
        <w:rPr>
          <w:rFonts w:hint="eastAsia"/>
          <w:szCs w:val="20"/>
          <w:lang w:val="en-GB"/>
        </w:rPr>
        <w:t xml:space="preserve"> is considered as the largest frequency offset</w:t>
      </w:r>
      <w:r>
        <w:rPr>
          <w:szCs w:val="20"/>
          <w:lang w:val="en-GB"/>
        </w:rPr>
        <w:t xml:space="preserve">. </w:t>
      </w:r>
      <w:r w:rsidRPr="004D359F">
        <w:rPr>
          <w:szCs w:val="20"/>
          <w:lang w:val="en-GB"/>
        </w:rPr>
        <w:t>In combination with</w:t>
      </w:r>
      <w:r>
        <w:rPr>
          <w:rFonts w:hint="eastAsia"/>
          <w:szCs w:val="20"/>
          <w:lang w:val="en-GB"/>
        </w:rPr>
        <w:t xml:space="preserve"> the result of </w:t>
      </w:r>
      <w:r w:rsidRPr="009D797B">
        <w:rPr>
          <w:rFonts w:hint="eastAsia"/>
          <w:szCs w:val="20"/>
          <w:lang w:val="en-GB"/>
        </w:rPr>
        <w:t xml:space="preserve">SCSs for </w:t>
      </w:r>
      <w:r>
        <w:rPr>
          <w:rFonts w:hint="eastAsia"/>
          <w:szCs w:val="20"/>
          <w:lang w:val="en-GB"/>
        </w:rPr>
        <w:t xml:space="preserve">2GHz, </w:t>
      </w:r>
      <w:r w:rsidRPr="009D797B">
        <w:rPr>
          <w:rFonts w:hint="eastAsia"/>
          <w:szCs w:val="20"/>
          <w:lang w:val="en-GB"/>
        </w:rPr>
        <w:t>4 GHz and 30GHz carrier frequency</w:t>
      </w:r>
      <w:r>
        <w:rPr>
          <w:rFonts w:hint="eastAsia"/>
          <w:szCs w:val="20"/>
          <w:lang w:val="en-GB"/>
        </w:rPr>
        <w:t xml:space="preserve"> </w:t>
      </w:r>
      <w:r>
        <w:rPr>
          <w:szCs w:val="20"/>
          <w:lang w:val="en-GB"/>
        </w:rPr>
        <w:t>presented</w:t>
      </w:r>
      <w:r>
        <w:rPr>
          <w:rFonts w:hint="eastAsia"/>
          <w:szCs w:val="20"/>
          <w:lang w:val="en-GB"/>
        </w:rPr>
        <w:t xml:space="preserve"> in [</w:t>
      </w:r>
      <w:r>
        <w:rPr>
          <w:rFonts w:hint="eastAsia"/>
        </w:rPr>
        <w:t>2</w:t>
      </w:r>
      <w:r>
        <w:rPr>
          <w:rFonts w:hint="eastAsia"/>
          <w:szCs w:val="20"/>
          <w:lang w:val="en-GB"/>
        </w:rPr>
        <w:t xml:space="preserve">]. We have the following proposal. </w:t>
      </w:r>
    </w:p>
    <w:p w:rsidR="00D53781" w:rsidRPr="00B06D6B" w:rsidRDefault="00D53781" w:rsidP="00ED712F">
      <w:pPr>
        <w:overflowPunct w:val="0"/>
        <w:autoSpaceDE w:val="0"/>
        <w:autoSpaceDN w:val="0"/>
        <w:spacing w:after="120" w:line="240" w:lineRule="auto"/>
        <w:jc w:val="both"/>
        <w:textAlignment w:val="baseline"/>
        <w:rPr>
          <w:b/>
          <w:i/>
          <w:szCs w:val="20"/>
          <w:lang w:val="en-GB"/>
        </w:rPr>
      </w:pPr>
      <w:r w:rsidRPr="00B06D6B">
        <w:rPr>
          <w:b/>
          <w:i/>
          <w:szCs w:val="20"/>
          <w:u w:val="single"/>
          <w:lang w:val="en-GB"/>
        </w:rPr>
        <w:t xml:space="preserve">Proposal </w:t>
      </w:r>
      <w:r>
        <w:rPr>
          <w:rFonts w:hint="eastAsia"/>
          <w:b/>
          <w:i/>
          <w:szCs w:val="20"/>
          <w:u w:val="single"/>
          <w:lang w:val="en-GB"/>
        </w:rPr>
        <w:t>2</w:t>
      </w:r>
      <w:r w:rsidRPr="00B06D6B">
        <w:rPr>
          <w:rFonts w:hint="eastAsia"/>
          <w:b/>
          <w:i/>
          <w:szCs w:val="20"/>
          <w:lang w:val="en-GB"/>
        </w:rPr>
        <w:t>: It is proposed the following SCSs for given</w:t>
      </w:r>
      <w:r>
        <w:rPr>
          <w:rFonts w:hint="eastAsia"/>
          <w:b/>
          <w:i/>
          <w:szCs w:val="20"/>
          <w:lang w:val="en-GB"/>
        </w:rPr>
        <w:t xml:space="preserve"> carrier</w:t>
      </w:r>
      <w:r w:rsidRPr="00B06D6B">
        <w:rPr>
          <w:rFonts w:hint="eastAsia"/>
          <w:b/>
          <w:i/>
          <w:szCs w:val="20"/>
          <w:lang w:val="en-GB"/>
        </w:rPr>
        <w:t xml:space="preserve"> </w:t>
      </w:r>
      <w:proofErr w:type="gramStart"/>
      <w:r w:rsidRPr="00B06D6B">
        <w:rPr>
          <w:b/>
          <w:i/>
          <w:szCs w:val="20"/>
          <w:lang w:val="en-GB"/>
        </w:rPr>
        <w:t>frequenci</w:t>
      </w:r>
      <w:r>
        <w:rPr>
          <w:b/>
          <w:i/>
          <w:szCs w:val="20"/>
          <w:lang w:val="en-GB"/>
        </w:rPr>
        <w:t>es</w:t>
      </w:r>
      <w:r>
        <w:rPr>
          <w:rFonts w:hint="eastAsia"/>
          <w:b/>
          <w:i/>
          <w:szCs w:val="20"/>
          <w:lang w:val="en-GB"/>
        </w:rPr>
        <w:t xml:space="preserve"> when </w:t>
      </w:r>
      <w:r w:rsidRPr="00041844">
        <w:rPr>
          <w:rFonts w:hint="eastAsia"/>
          <w:b/>
          <w:i/>
          <w:szCs w:val="20"/>
          <w:lang w:val="en-GB"/>
        </w:rPr>
        <w:t xml:space="preserve">+/- 5 </w:t>
      </w:r>
      <w:proofErr w:type="spellStart"/>
      <w:r w:rsidRPr="00041844">
        <w:rPr>
          <w:rFonts w:hint="eastAsia"/>
          <w:b/>
          <w:i/>
          <w:szCs w:val="20"/>
          <w:lang w:val="en-GB"/>
        </w:rPr>
        <w:t>ppm</w:t>
      </w:r>
      <w:proofErr w:type="spellEnd"/>
      <w:r w:rsidRPr="00041844">
        <w:rPr>
          <w:rFonts w:hint="eastAsia"/>
          <w:b/>
          <w:i/>
          <w:szCs w:val="20"/>
          <w:lang w:val="en-GB"/>
        </w:rPr>
        <w:t xml:space="preserve"> </w:t>
      </w:r>
      <w:r>
        <w:rPr>
          <w:rFonts w:hint="eastAsia"/>
          <w:b/>
          <w:i/>
          <w:szCs w:val="20"/>
          <w:lang w:val="en-GB"/>
        </w:rPr>
        <w:t>is</w:t>
      </w:r>
      <w:proofErr w:type="gramEnd"/>
      <w:r>
        <w:rPr>
          <w:rFonts w:hint="eastAsia"/>
          <w:b/>
          <w:i/>
          <w:szCs w:val="20"/>
          <w:lang w:val="en-GB"/>
        </w:rPr>
        <w:t xml:space="preserve"> considered as the largest </w:t>
      </w:r>
      <w:r w:rsidRPr="00041844">
        <w:rPr>
          <w:rFonts w:hint="eastAsia"/>
          <w:b/>
          <w:i/>
          <w:szCs w:val="20"/>
          <w:lang w:val="en-GB"/>
        </w:rPr>
        <w:t>frequency offset</w:t>
      </w:r>
      <w:r>
        <w:rPr>
          <w:rFonts w:hint="eastAsia"/>
          <w:b/>
          <w:i/>
          <w:szCs w:val="20"/>
          <w:lang w:val="en-GB"/>
        </w:rPr>
        <w:t xml:space="preserve">: </w:t>
      </w:r>
    </w:p>
    <w:p w:rsidR="00D53781" w:rsidRPr="00D53781" w:rsidRDefault="00D53781" w:rsidP="00ED712F">
      <w:pPr>
        <w:pStyle w:val="a8"/>
        <w:numPr>
          <w:ilvl w:val="1"/>
          <w:numId w:val="34"/>
        </w:numPr>
        <w:spacing w:after="120" w:line="240" w:lineRule="auto"/>
        <w:ind w:firstLineChars="0"/>
        <w:rPr>
          <w:b/>
          <w:i/>
        </w:rPr>
      </w:pPr>
      <w:r w:rsidRPr="00D53781">
        <w:rPr>
          <w:b/>
          <w:i/>
        </w:rPr>
        <w:lastRenderedPageBreak/>
        <w:t xml:space="preserve">SCS = </w:t>
      </w:r>
      <w:r w:rsidRPr="00D53781">
        <w:rPr>
          <w:rFonts w:hint="eastAsia"/>
          <w:b/>
          <w:i/>
        </w:rPr>
        <w:t>15</w:t>
      </w:r>
      <w:r w:rsidRPr="00D53781">
        <w:rPr>
          <w:b/>
          <w:i/>
        </w:rPr>
        <w:t xml:space="preserve">KHz for below </w:t>
      </w:r>
      <w:r w:rsidRPr="00D53781">
        <w:rPr>
          <w:rFonts w:hint="eastAsia"/>
          <w:b/>
          <w:i/>
        </w:rPr>
        <w:t>2</w:t>
      </w:r>
      <w:r w:rsidRPr="00D53781">
        <w:rPr>
          <w:b/>
          <w:i/>
        </w:rPr>
        <w:t>GHz</w:t>
      </w:r>
    </w:p>
    <w:p w:rsidR="00D53781" w:rsidRPr="00D53781" w:rsidRDefault="00D53781" w:rsidP="00ED712F">
      <w:pPr>
        <w:pStyle w:val="a8"/>
        <w:numPr>
          <w:ilvl w:val="1"/>
          <w:numId w:val="34"/>
        </w:numPr>
        <w:spacing w:after="120" w:line="240" w:lineRule="auto"/>
        <w:ind w:firstLineChars="0"/>
        <w:rPr>
          <w:b/>
          <w:i/>
        </w:rPr>
      </w:pPr>
      <w:r w:rsidRPr="00D53781">
        <w:rPr>
          <w:b/>
          <w:i/>
        </w:rPr>
        <w:t xml:space="preserve">SCS = </w:t>
      </w:r>
      <w:r w:rsidRPr="00D53781">
        <w:rPr>
          <w:rFonts w:hint="eastAsia"/>
          <w:b/>
          <w:i/>
        </w:rPr>
        <w:t>30</w:t>
      </w:r>
      <w:r w:rsidRPr="00D53781">
        <w:rPr>
          <w:b/>
          <w:i/>
        </w:rPr>
        <w:t xml:space="preserve"> KHz for around</w:t>
      </w:r>
      <w:r w:rsidRPr="00D53781">
        <w:rPr>
          <w:rFonts w:hint="eastAsia"/>
          <w:b/>
          <w:i/>
        </w:rPr>
        <w:t xml:space="preserve"> 4</w:t>
      </w:r>
      <w:r w:rsidRPr="00D53781">
        <w:rPr>
          <w:b/>
          <w:i/>
        </w:rPr>
        <w:t>GHz</w:t>
      </w:r>
    </w:p>
    <w:p w:rsidR="00D53781" w:rsidRPr="00D53781" w:rsidRDefault="00D53781" w:rsidP="00ED712F">
      <w:pPr>
        <w:pStyle w:val="a8"/>
        <w:numPr>
          <w:ilvl w:val="1"/>
          <w:numId w:val="34"/>
        </w:numPr>
        <w:spacing w:after="120" w:line="240" w:lineRule="auto"/>
        <w:ind w:firstLineChars="0"/>
        <w:rPr>
          <w:b/>
          <w:i/>
        </w:rPr>
      </w:pPr>
      <w:r w:rsidRPr="00D53781">
        <w:rPr>
          <w:b/>
          <w:i/>
        </w:rPr>
        <w:t xml:space="preserve">SCS = </w:t>
      </w:r>
      <w:r w:rsidRPr="00D53781">
        <w:rPr>
          <w:rFonts w:hint="eastAsia"/>
          <w:b/>
          <w:i/>
        </w:rPr>
        <w:t>120</w:t>
      </w:r>
      <w:r w:rsidRPr="00D53781">
        <w:rPr>
          <w:b/>
          <w:i/>
        </w:rPr>
        <w:t xml:space="preserve"> KHz for around</w:t>
      </w:r>
      <w:r w:rsidRPr="00D53781">
        <w:rPr>
          <w:rFonts w:hint="eastAsia"/>
          <w:b/>
          <w:i/>
        </w:rPr>
        <w:t xml:space="preserve"> 30</w:t>
      </w:r>
      <w:r w:rsidRPr="00D53781">
        <w:rPr>
          <w:b/>
          <w:i/>
        </w:rPr>
        <w:t>GHz</w:t>
      </w:r>
    </w:p>
    <w:p w:rsidR="00D53781" w:rsidRPr="00D53781" w:rsidRDefault="00D53781" w:rsidP="00ED712F">
      <w:pPr>
        <w:pStyle w:val="a8"/>
        <w:numPr>
          <w:ilvl w:val="1"/>
          <w:numId w:val="34"/>
        </w:numPr>
        <w:spacing w:after="120" w:line="240" w:lineRule="auto"/>
        <w:ind w:firstLineChars="0"/>
        <w:rPr>
          <w:b/>
          <w:i/>
        </w:rPr>
      </w:pPr>
      <w:r w:rsidRPr="00D53781">
        <w:rPr>
          <w:rFonts w:hint="eastAsia"/>
          <w:b/>
          <w:i/>
        </w:rPr>
        <w:t>SCS</w:t>
      </w:r>
      <w:r w:rsidRPr="00D53781">
        <w:rPr>
          <w:b/>
          <w:i/>
        </w:rPr>
        <w:t xml:space="preserve">= </w:t>
      </w:r>
      <w:r w:rsidRPr="00D53781">
        <w:rPr>
          <w:rFonts w:hint="eastAsia"/>
          <w:b/>
          <w:i/>
        </w:rPr>
        <w:t>240</w:t>
      </w:r>
      <w:r w:rsidRPr="00D53781">
        <w:rPr>
          <w:b/>
          <w:i/>
        </w:rPr>
        <w:t xml:space="preserve"> KHz for around</w:t>
      </w:r>
      <w:r w:rsidRPr="00D53781">
        <w:rPr>
          <w:rFonts w:hint="eastAsia"/>
          <w:b/>
          <w:i/>
        </w:rPr>
        <w:t xml:space="preserve"> 40</w:t>
      </w:r>
      <w:r w:rsidRPr="00D53781">
        <w:rPr>
          <w:b/>
          <w:i/>
        </w:rPr>
        <w:t>GHz</w:t>
      </w:r>
    </w:p>
    <w:p w:rsidR="00D53781" w:rsidRDefault="00D53781" w:rsidP="00D53781">
      <w:pPr>
        <w:pStyle w:val="3"/>
        <w:rPr>
          <w:lang w:eastAsia="zh-CN"/>
        </w:rPr>
      </w:pPr>
      <w:r>
        <w:rPr>
          <w:rFonts w:hint="eastAsia"/>
          <w:lang w:eastAsia="zh-CN"/>
        </w:rPr>
        <w:t>2.2</w:t>
      </w:r>
      <w:r>
        <w:rPr>
          <w:rFonts w:hint="eastAsia"/>
          <w:lang w:eastAsia="zh-CN"/>
        </w:rPr>
        <w:tab/>
        <w:t>CP</w:t>
      </w:r>
    </w:p>
    <w:p w:rsidR="00D53781" w:rsidRDefault="00D53781" w:rsidP="00ED712F">
      <w:pPr>
        <w:spacing w:after="120" w:line="240" w:lineRule="auto"/>
        <w:jc w:val="both"/>
        <w:rPr>
          <w:szCs w:val="20"/>
          <w:lang w:val="en-GB"/>
        </w:rPr>
      </w:pPr>
      <w:r>
        <w:rPr>
          <w:rFonts w:hint="eastAsia"/>
          <w:lang w:val="en-GB"/>
        </w:rPr>
        <w:t xml:space="preserve">In this part, </w:t>
      </w:r>
      <w:r>
        <w:rPr>
          <w:rFonts w:hint="eastAsia"/>
          <w:szCs w:val="20"/>
          <w:lang w:val="en-GB"/>
        </w:rPr>
        <w:t xml:space="preserve">we have </w:t>
      </w:r>
      <w:r w:rsidRPr="009D797B">
        <w:rPr>
          <w:rFonts w:hint="eastAsia"/>
          <w:szCs w:val="20"/>
          <w:lang w:val="en-GB"/>
        </w:rPr>
        <w:t>evaluate</w:t>
      </w:r>
      <w:r>
        <w:rPr>
          <w:rFonts w:hint="eastAsia"/>
          <w:szCs w:val="20"/>
          <w:lang w:val="en-GB"/>
        </w:rPr>
        <w:t>d</w:t>
      </w:r>
      <w:r w:rsidRPr="009D797B">
        <w:rPr>
          <w:rFonts w:hint="eastAsia"/>
          <w:szCs w:val="20"/>
          <w:lang w:val="en-GB"/>
        </w:rPr>
        <w:t xml:space="preserve"> the NR</w:t>
      </w:r>
      <w:r>
        <w:rPr>
          <w:rFonts w:hint="eastAsia"/>
          <w:szCs w:val="20"/>
          <w:lang w:val="en-GB"/>
        </w:rPr>
        <w:t>-P</w:t>
      </w:r>
      <w:r w:rsidRPr="009D797B">
        <w:rPr>
          <w:szCs w:val="20"/>
          <w:lang w:val="en-GB"/>
        </w:rPr>
        <w:t>SS</w:t>
      </w:r>
      <w:r>
        <w:rPr>
          <w:rFonts w:hint="eastAsia"/>
          <w:szCs w:val="20"/>
          <w:lang w:val="en-GB"/>
        </w:rPr>
        <w:t xml:space="preserve"> and NR-SSS</w:t>
      </w:r>
      <w:r w:rsidRPr="009D797B">
        <w:rPr>
          <w:szCs w:val="20"/>
          <w:lang w:val="en-GB"/>
        </w:rPr>
        <w:t xml:space="preserve"> detection </w:t>
      </w:r>
      <w:r w:rsidRPr="009D797B">
        <w:rPr>
          <w:rFonts w:hint="eastAsia"/>
          <w:szCs w:val="20"/>
          <w:lang w:val="en-GB"/>
        </w:rPr>
        <w:t xml:space="preserve">performance using different </w:t>
      </w:r>
      <w:r>
        <w:rPr>
          <w:rFonts w:hint="eastAsia"/>
          <w:szCs w:val="20"/>
          <w:lang w:val="en-GB"/>
        </w:rPr>
        <w:t>CP types (scaling by LTE NCP and ECP)</w:t>
      </w:r>
      <w:r w:rsidRPr="009D797B">
        <w:rPr>
          <w:rFonts w:hint="eastAsia"/>
          <w:szCs w:val="20"/>
          <w:lang w:val="en-GB"/>
        </w:rPr>
        <w:t xml:space="preserve"> for </w:t>
      </w:r>
      <w:r>
        <w:rPr>
          <w:rFonts w:hint="eastAsia"/>
          <w:szCs w:val="20"/>
          <w:lang w:val="en-GB"/>
        </w:rPr>
        <w:t xml:space="preserve">2GHz, </w:t>
      </w:r>
      <w:r w:rsidRPr="009D797B">
        <w:rPr>
          <w:rFonts w:hint="eastAsia"/>
          <w:szCs w:val="20"/>
          <w:lang w:val="en-GB"/>
        </w:rPr>
        <w:t xml:space="preserve">4 GHz and 30GHz carrier frequency, and provide </w:t>
      </w:r>
      <w:r>
        <w:rPr>
          <w:rFonts w:hint="eastAsia"/>
          <w:szCs w:val="20"/>
          <w:lang w:val="en-GB"/>
        </w:rPr>
        <w:t>our preference</w:t>
      </w:r>
      <w:r w:rsidRPr="009D797B">
        <w:rPr>
          <w:rFonts w:hint="eastAsia"/>
          <w:szCs w:val="20"/>
          <w:lang w:val="en-GB"/>
        </w:rPr>
        <w:t xml:space="preserve"> of </w:t>
      </w:r>
      <w:r>
        <w:rPr>
          <w:rFonts w:hint="eastAsia"/>
          <w:szCs w:val="20"/>
          <w:lang w:val="en-GB"/>
        </w:rPr>
        <w:t>CP</w:t>
      </w:r>
      <w:r w:rsidRPr="009D797B">
        <w:rPr>
          <w:rFonts w:hint="eastAsia"/>
          <w:szCs w:val="20"/>
          <w:lang w:val="en-GB"/>
        </w:rPr>
        <w:t xml:space="preserve"> </w:t>
      </w:r>
      <w:r>
        <w:rPr>
          <w:rFonts w:hint="eastAsia"/>
          <w:szCs w:val="20"/>
          <w:lang w:val="en-GB"/>
        </w:rPr>
        <w:t xml:space="preserve">type </w:t>
      </w:r>
      <w:r w:rsidRPr="009D797B">
        <w:rPr>
          <w:rFonts w:hint="eastAsia"/>
          <w:szCs w:val="20"/>
          <w:lang w:val="en-GB"/>
        </w:rPr>
        <w:t>selection</w:t>
      </w:r>
      <w:r>
        <w:rPr>
          <w:rFonts w:hint="eastAsia"/>
          <w:szCs w:val="20"/>
          <w:lang w:val="en-GB"/>
        </w:rPr>
        <w:t xml:space="preserve"> for above frequency band with e</w:t>
      </w:r>
      <w:r w:rsidRPr="009D797B">
        <w:rPr>
          <w:szCs w:val="20"/>
          <w:lang w:val="en-GB"/>
        </w:rPr>
        <w:t>valuation assumptions</w:t>
      </w:r>
      <w:r w:rsidRPr="003572EA">
        <w:rPr>
          <w:rFonts w:hint="eastAsia"/>
          <w:szCs w:val="20"/>
          <w:lang w:val="en-GB"/>
        </w:rPr>
        <w:t xml:space="preserve"> </w:t>
      </w:r>
      <w:r>
        <w:rPr>
          <w:rFonts w:hint="eastAsia"/>
          <w:szCs w:val="20"/>
          <w:lang w:val="en-GB"/>
        </w:rPr>
        <w:t xml:space="preserve">as </w:t>
      </w:r>
      <w:r w:rsidRPr="009D797B">
        <w:rPr>
          <w:rFonts w:hint="eastAsia"/>
          <w:szCs w:val="20"/>
          <w:lang w:val="en-GB"/>
        </w:rPr>
        <w:t xml:space="preserve">shown </w:t>
      </w:r>
      <w:r w:rsidRPr="00DE358C">
        <w:rPr>
          <w:rFonts w:hint="eastAsia"/>
          <w:szCs w:val="20"/>
          <w:lang w:val="en-GB"/>
        </w:rPr>
        <w:t xml:space="preserve">in </w:t>
      </w:r>
      <w:r w:rsidRPr="00DE358C">
        <w:rPr>
          <w:szCs w:val="20"/>
          <w:lang w:val="en-GB"/>
        </w:rPr>
        <w:t xml:space="preserve">Table </w:t>
      </w:r>
      <w:r w:rsidRPr="00DE358C">
        <w:rPr>
          <w:rFonts w:hint="eastAsia"/>
          <w:szCs w:val="20"/>
          <w:lang w:val="en-GB"/>
        </w:rPr>
        <w:t>4 in Appendix</w:t>
      </w:r>
      <w:proofErr w:type="gramStart"/>
      <w:r w:rsidRPr="00DE358C">
        <w:rPr>
          <w:rFonts w:hint="eastAsia"/>
          <w:szCs w:val="20"/>
          <w:lang w:val="en-GB"/>
        </w:rPr>
        <w:t>..</w:t>
      </w:r>
      <w:proofErr w:type="gramEnd"/>
      <w:r>
        <w:rPr>
          <w:rFonts w:hint="eastAsia"/>
          <w:szCs w:val="20"/>
          <w:lang w:val="en-GB"/>
        </w:rPr>
        <w:t xml:space="preserve"> </w:t>
      </w:r>
    </w:p>
    <w:p w:rsidR="00D53781" w:rsidRDefault="00D53781" w:rsidP="00ED712F">
      <w:pPr>
        <w:spacing w:after="120" w:line="240" w:lineRule="auto"/>
        <w:jc w:val="both"/>
        <w:rPr>
          <w:szCs w:val="20"/>
          <w:lang w:val="en-GB"/>
        </w:rPr>
      </w:pPr>
      <w:r w:rsidRPr="009D797B">
        <w:rPr>
          <w:rFonts w:hint="eastAsia"/>
          <w:szCs w:val="20"/>
          <w:lang w:val="en-GB"/>
        </w:rPr>
        <w:t xml:space="preserve">Table </w:t>
      </w:r>
      <w:r>
        <w:rPr>
          <w:rFonts w:hint="eastAsia"/>
          <w:szCs w:val="20"/>
          <w:lang w:val="en-GB"/>
        </w:rPr>
        <w:t>3</w:t>
      </w:r>
      <w:r w:rsidRPr="009D797B">
        <w:rPr>
          <w:rFonts w:hint="eastAsia"/>
          <w:szCs w:val="20"/>
          <w:lang w:val="en-GB"/>
        </w:rPr>
        <w:t xml:space="preserve"> shows the </w:t>
      </w:r>
      <w:r w:rsidRPr="009D797B">
        <w:rPr>
          <w:szCs w:val="20"/>
          <w:lang w:val="en-GB"/>
        </w:rPr>
        <w:t>50th percentile and 90th percentile</w:t>
      </w:r>
      <w:r w:rsidRPr="009D797B">
        <w:rPr>
          <w:rFonts w:hint="eastAsia"/>
          <w:szCs w:val="20"/>
          <w:lang w:val="en-GB"/>
        </w:rPr>
        <w:t xml:space="preserve"> for </w:t>
      </w:r>
      <w:r>
        <w:rPr>
          <w:rFonts w:hint="eastAsia"/>
          <w:szCs w:val="20"/>
          <w:lang w:val="en-GB"/>
        </w:rPr>
        <w:t xml:space="preserve">NR </w:t>
      </w:r>
      <w:r w:rsidRPr="009D797B">
        <w:rPr>
          <w:szCs w:val="20"/>
          <w:lang w:val="en-GB"/>
        </w:rPr>
        <w:t>SS detection latency</w:t>
      </w:r>
      <w:r>
        <w:rPr>
          <w:rFonts w:hint="eastAsia"/>
          <w:szCs w:val="20"/>
          <w:lang w:val="en-GB"/>
        </w:rPr>
        <w:t xml:space="preserve"> under ECP and NCP for 2GHz, 4GHz and 30GHz</w:t>
      </w:r>
      <w:r w:rsidRPr="00733FF0">
        <w:rPr>
          <w:rFonts w:hint="eastAsia"/>
          <w:szCs w:val="20"/>
          <w:lang w:val="en-GB"/>
        </w:rPr>
        <w:t xml:space="preserve"> </w:t>
      </w:r>
      <w:r w:rsidRPr="009D797B">
        <w:rPr>
          <w:rFonts w:hint="eastAsia"/>
          <w:szCs w:val="20"/>
          <w:lang w:val="en-GB"/>
        </w:rPr>
        <w:t>carrier frequency</w:t>
      </w:r>
      <w:r>
        <w:rPr>
          <w:rFonts w:hint="eastAsia"/>
          <w:szCs w:val="20"/>
          <w:lang w:val="en-GB"/>
        </w:rPr>
        <w:t xml:space="preserve"> </w:t>
      </w:r>
      <w:r w:rsidRPr="00692075">
        <w:rPr>
          <w:szCs w:val="20"/>
          <w:lang w:val="en-GB"/>
        </w:rPr>
        <w:t>respectively</w:t>
      </w:r>
      <w:r w:rsidRPr="009D797B">
        <w:rPr>
          <w:rFonts w:hint="eastAsia"/>
          <w:szCs w:val="20"/>
          <w:lang w:val="en-GB"/>
        </w:rPr>
        <w:t xml:space="preserve">. </w:t>
      </w:r>
    </w:p>
    <w:p w:rsidR="00D53781" w:rsidRDefault="00D53781" w:rsidP="00ED712F">
      <w:pPr>
        <w:spacing w:after="120" w:line="240" w:lineRule="auto"/>
        <w:jc w:val="both"/>
        <w:rPr>
          <w:szCs w:val="20"/>
          <w:lang w:val="en-GB"/>
        </w:rPr>
      </w:pPr>
      <w:r>
        <w:rPr>
          <w:rFonts w:hint="eastAsia"/>
          <w:szCs w:val="20"/>
          <w:lang w:val="en-GB"/>
        </w:rPr>
        <w:t xml:space="preserve">It shows similar performance </w:t>
      </w:r>
      <w:r w:rsidRPr="00687374">
        <w:rPr>
          <w:rFonts w:hint="eastAsia"/>
          <w:szCs w:val="20"/>
          <w:lang w:val="en-GB"/>
        </w:rPr>
        <w:t>r</w:t>
      </w:r>
      <w:r w:rsidRPr="00687374">
        <w:rPr>
          <w:szCs w:val="20"/>
          <w:lang w:val="en-GB"/>
        </w:rPr>
        <w:t>egardless of</w:t>
      </w:r>
      <w:r>
        <w:rPr>
          <w:rFonts w:hint="eastAsia"/>
          <w:szCs w:val="20"/>
          <w:lang w:val="en-GB"/>
        </w:rPr>
        <w:t xml:space="preserve"> the CP type is ECP or NCP for carrier frequencies considered. And </w:t>
      </w:r>
      <w:r w:rsidRPr="00687374">
        <w:rPr>
          <w:rFonts w:hint="eastAsia"/>
          <w:szCs w:val="20"/>
          <w:lang w:val="en-GB"/>
        </w:rPr>
        <w:t>o</w:t>
      </w:r>
      <w:r w:rsidRPr="00687374">
        <w:rPr>
          <w:szCs w:val="20"/>
          <w:lang w:val="en-GB"/>
        </w:rPr>
        <w:t>nly a very tiny</w:t>
      </w:r>
      <w:r>
        <w:rPr>
          <w:rFonts w:hint="eastAsia"/>
          <w:szCs w:val="20"/>
          <w:lang w:val="en-GB"/>
        </w:rPr>
        <w:t xml:space="preserve"> </w:t>
      </w:r>
      <w:r w:rsidRPr="00687374">
        <w:rPr>
          <w:szCs w:val="20"/>
          <w:lang w:val="en-GB"/>
        </w:rPr>
        <w:t xml:space="preserve">gap </w:t>
      </w:r>
      <w:r>
        <w:rPr>
          <w:rFonts w:hint="eastAsia"/>
          <w:szCs w:val="20"/>
          <w:lang w:val="en-GB"/>
        </w:rPr>
        <w:t xml:space="preserve">between them </w:t>
      </w:r>
      <w:r w:rsidRPr="00687374">
        <w:rPr>
          <w:szCs w:val="20"/>
          <w:lang w:val="en-GB"/>
        </w:rPr>
        <w:t>is present</w:t>
      </w:r>
      <w:r>
        <w:rPr>
          <w:rFonts w:hint="eastAsia"/>
          <w:szCs w:val="20"/>
          <w:lang w:val="en-GB"/>
        </w:rPr>
        <w:t xml:space="preserve">. </w:t>
      </w:r>
    </w:p>
    <w:p w:rsidR="00D53781" w:rsidRPr="00733FF0" w:rsidRDefault="00D53781" w:rsidP="00ED712F">
      <w:pPr>
        <w:spacing w:after="120" w:line="240" w:lineRule="auto"/>
        <w:jc w:val="both"/>
        <w:rPr>
          <w:szCs w:val="20"/>
          <w:lang w:val="en-GB"/>
        </w:rPr>
      </w:pPr>
      <w:r w:rsidRPr="00425289">
        <w:rPr>
          <w:szCs w:val="20"/>
          <w:lang w:val="en-GB"/>
        </w:rPr>
        <w:t xml:space="preserve">Figure </w:t>
      </w:r>
      <w:r w:rsidR="004C62C5">
        <w:rPr>
          <w:rFonts w:hint="eastAsia"/>
          <w:szCs w:val="20"/>
          <w:lang w:val="en-GB"/>
        </w:rPr>
        <w:t>6</w:t>
      </w:r>
      <w:r w:rsidRPr="00425289">
        <w:rPr>
          <w:szCs w:val="20"/>
          <w:lang w:val="en-GB"/>
        </w:rPr>
        <w:t xml:space="preserve"> to figure </w:t>
      </w:r>
      <w:r w:rsidR="004C62C5">
        <w:rPr>
          <w:rFonts w:hint="eastAsia"/>
          <w:szCs w:val="20"/>
          <w:lang w:val="en-GB"/>
        </w:rPr>
        <w:t>8</w:t>
      </w:r>
      <w:r w:rsidRPr="009D797B">
        <w:rPr>
          <w:rFonts w:hint="eastAsia"/>
          <w:szCs w:val="20"/>
          <w:lang w:val="en-GB"/>
        </w:rPr>
        <w:t xml:space="preserve"> </w:t>
      </w:r>
      <w:r w:rsidR="00CC69D4" w:rsidRPr="00DE358C">
        <w:rPr>
          <w:rFonts w:hint="eastAsia"/>
          <w:szCs w:val="20"/>
          <w:lang w:val="en-GB"/>
        </w:rPr>
        <w:t>in Appendix</w:t>
      </w:r>
      <w:r w:rsidR="00CC69D4" w:rsidRPr="009D797B">
        <w:rPr>
          <w:rFonts w:hint="eastAsia"/>
          <w:szCs w:val="20"/>
          <w:lang w:val="en-GB"/>
        </w:rPr>
        <w:t xml:space="preserve"> </w:t>
      </w:r>
      <w:r w:rsidRPr="009D797B">
        <w:rPr>
          <w:rFonts w:hint="eastAsia"/>
          <w:szCs w:val="20"/>
          <w:lang w:val="en-GB"/>
        </w:rPr>
        <w:t xml:space="preserve">provide CDF for detection latency during initial access for </w:t>
      </w:r>
      <w:r>
        <w:rPr>
          <w:rFonts w:hint="eastAsia"/>
          <w:szCs w:val="20"/>
          <w:lang w:val="en-GB"/>
        </w:rPr>
        <w:t>2</w:t>
      </w:r>
      <w:r w:rsidRPr="009D797B">
        <w:rPr>
          <w:rFonts w:hint="eastAsia"/>
          <w:szCs w:val="20"/>
          <w:lang w:val="en-GB"/>
        </w:rPr>
        <w:t>GHz</w:t>
      </w:r>
      <w:r>
        <w:rPr>
          <w:rFonts w:hint="eastAsia"/>
          <w:szCs w:val="20"/>
          <w:lang w:val="en-GB"/>
        </w:rPr>
        <w:t>, 4GHz and 30GHz</w:t>
      </w:r>
      <w:r w:rsidRPr="009D797B">
        <w:rPr>
          <w:rFonts w:hint="eastAsia"/>
          <w:szCs w:val="20"/>
          <w:lang w:val="en-GB"/>
        </w:rPr>
        <w:t xml:space="preserve"> </w:t>
      </w:r>
      <w:r>
        <w:rPr>
          <w:rFonts w:hint="eastAsia"/>
          <w:szCs w:val="20"/>
          <w:lang w:val="en-GB"/>
        </w:rPr>
        <w:t xml:space="preserve">under </w:t>
      </w:r>
      <w:r w:rsidRPr="00687374">
        <w:rPr>
          <w:szCs w:val="20"/>
          <w:lang w:val="en-GB"/>
        </w:rPr>
        <w:t xml:space="preserve">the </w:t>
      </w:r>
      <w:r>
        <w:rPr>
          <w:rFonts w:hint="eastAsia"/>
          <w:szCs w:val="20"/>
          <w:lang w:val="en-GB"/>
        </w:rPr>
        <w:t>different CP types</w:t>
      </w:r>
      <w:r w:rsidR="00FB4633" w:rsidRPr="00FB4633">
        <w:rPr>
          <w:rFonts w:hint="eastAsia"/>
          <w:szCs w:val="20"/>
          <w:lang w:val="en-GB"/>
        </w:rPr>
        <w:t xml:space="preserve"> </w:t>
      </w:r>
      <w:r w:rsidR="00FB4633" w:rsidRPr="009D797B">
        <w:rPr>
          <w:rFonts w:hint="eastAsia"/>
          <w:szCs w:val="20"/>
          <w:lang w:val="en-GB"/>
        </w:rPr>
        <w:t>respectively</w:t>
      </w:r>
      <w:r w:rsidRPr="009D797B">
        <w:rPr>
          <w:rFonts w:hint="eastAsia"/>
          <w:szCs w:val="20"/>
          <w:lang w:val="en-GB"/>
        </w:rPr>
        <w:t>. Similar conclusions can be obtained as above.</w:t>
      </w:r>
    </w:p>
    <w:p w:rsidR="00D53781" w:rsidRPr="00AE2BA4" w:rsidRDefault="00D53781" w:rsidP="00471B7A">
      <w:pPr>
        <w:overflowPunct w:val="0"/>
        <w:autoSpaceDE w:val="0"/>
        <w:autoSpaceDN w:val="0"/>
        <w:spacing w:afterLines="50" w:line="240" w:lineRule="atLeast"/>
        <w:jc w:val="center"/>
        <w:textAlignment w:val="baseline"/>
        <w:rPr>
          <w:b/>
          <w:szCs w:val="20"/>
          <w:lang w:val="en-GB"/>
        </w:rPr>
      </w:pPr>
      <w:r w:rsidRPr="00AE2BA4">
        <w:rPr>
          <w:b/>
          <w:szCs w:val="20"/>
          <w:lang w:val="en-GB"/>
        </w:rPr>
        <w:t xml:space="preserve">Table </w:t>
      </w:r>
      <w:r>
        <w:rPr>
          <w:rFonts w:hint="eastAsia"/>
          <w:b/>
          <w:szCs w:val="20"/>
          <w:lang w:val="en-GB"/>
        </w:rPr>
        <w:t>3:</w:t>
      </w:r>
      <w:r w:rsidRPr="00AE2BA4">
        <w:rPr>
          <w:b/>
          <w:szCs w:val="20"/>
          <w:lang w:val="en-GB"/>
        </w:rPr>
        <w:t xml:space="preserve"> 50th percentile and 90th percentile</w:t>
      </w:r>
      <w:r w:rsidRPr="00AE2BA4">
        <w:rPr>
          <w:rFonts w:hint="eastAsia"/>
          <w:b/>
          <w:szCs w:val="20"/>
          <w:lang w:val="en-GB"/>
        </w:rPr>
        <w:t xml:space="preserve"> (number of NR </w:t>
      </w:r>
      <w:r w:rsidRPr="00AE2BA4">
        <w:rPr>
          <w:b/>
          <w:szCs w:val="20"/>
          <w:lang w:val="en-GB"/>
        </w:rPr>
        <w:t>SS</w:t>
      </w:r>
      <w:r w:rsidRPr="00AE2BA4">
        <w:rPr>
          <w:rFonts w:hint="eastAsia"/>
          <w:b/>
          <w:szCs w:val="20"/>
          <w:lang w:val="en-GB"/>
        </w:rPr>
        <w:t xml:space="preserve"> period</w:t>
      </w:r>
      <w:r w:rsidRPr="00AE2BA4">
        <w:rPr>
          <w:b/>
          <w:szCs w:val="20"/>
          <w:lang w:val="en-GB"/>
        </w:rPr>
        <w:t>s</w:t>
      </w:r>
      <w:r w:rsidRPr="00AE2BA4">
        <w:rPr>
          <w:rFonts w:hint="eastAsia"/>
          <w:b/>
          <w:szCs w:val="20"/>
          <w:lang w:val="en-GB"/>
        </w:rPr>
        <w:t xml:space="preserve">) for NR </w:t>
      </w:r>
      <w:r w:rsidRPr="00AE2BA4">
        <w:rPr>
          <w:b/>
          <w:szCs w:val="20"/>
          <w:lang w:val="en-GB"/>
        </w:rPr>
        <w:t>SS detection latency</w:t>
      </w:r>
    </w:p>
    <w:tbl>
      <w:tblPr>
        <w:tblW w:w="0" w:type="auto"/>
        <w:jc w:val="center"/>
        <w:tblInd w:w="-1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27"/>
        <w:gridCol w:w="795"/>
        <w:gridCol w:w="796"/>
        <w:gridCol w:w="795"/>
        <w:gridCol w:w="796"/>
        <w:gridCol w:w="795"/>
        <w:gridCol w:w="796"/>
      </w:tblGrid>
      <w:tr w:rsidR="00D53781" w:rsidRPr="00FB0299" w:rsidTr="00C52C20">
        <w:trPr>
          <w:jc w:val="center"/>
        </w:trPr>
        <w:tc>
          <w:tcPr>
            <w:tcW w:w="2927" w:type="dxa"/>
            <w:tcBorders>
              <w:bottom w:val="single" w:sz="4" w:space="0" w:color="auto"/>
            </w:tcBorders>
          </w:tcPr>
          <w:p w:rsidR="00D53781" w:rsidRPr="00FB0299" w:rsidRDefault="00D53781" w:rsidP="00C52C20">
            <w:pPr>
              <w:overflowPunct w:val="0"/>
              <w:autoSpaceDE w:val="0"/>
              <w:autoSpaceDN w:val="0"/>
              <w:spacing w:after="120"/>
              <w:jc w:val="both"/>
              <w:textAlignment w:val="baseline"/>
              <w:rPr>
                <w:szCs w:val="20"/>
                <w:lang w:val="en-GB"/>
              </w:rPr>
            </w:pPr>
            <w:r w:rsidRPr="00FB0299">
              <w:rPr>
                <w:sz w:val="18"/>
                <w:szCs w:val="18"/>
                <w:lang w:val="en-GB"/>
              </w:rPr>
              <w:t>Carrier Frequency</w:t>
            </w:r>
          </w:p>
        </w:tc>
        <w:tc>
          <w:tcPr>
            <w:tcW w:w="1591" w:type="dxa"/>
            <w:gridSpan w:val="2"/>
          </w:tcPr>
          <w:p w:rsidR="00D53781" w:rsidRPr="00FB0299" w:rsidRDefault="00D53781" w:rsidP="00C52C20">
            <w:pPr>
              <w:overflowPunct w:val="0"/>
              <w:autoSpaceDE w:val="0"/>
              <w:autoSpaceDN w:val="0"/>
              <w:spacing w:after="120" w:line="240" w:lineRule="auto"/>
              <w:jc w:val="both"/>
              <w:textAlignment w:val="baseline"/>
              <w:rPr>
                <w:szCs w:val="20"/>
                <w:lang w:val="en-GB"/>
              </w:rPr>
            </w:pPr>
            <w:r>
              <w:rPr>
                <w:rFonts w:hint="eastAsia"/>
                <w:szCs w:val="20"/>
                <w:lang w:val="en-GB"/>
              </w:rPr>
              <w:t>2GHz</w:t>
            </w:r>
          </w:p>
        </w:tc>
        <w:tc>
          <w:tcPr>
            <w:tcW w:w="1591" w:type="dxa"/>
            <w:gridSpan w:val="2"/>
          </w:tcPr>
          <w:p w:rsidR="00D53781" w:rsidRDefault="00D53781" w:rsidP="00C52C20">
            <w:pPr>
              <w:overflowPunct w:val="0"/>
              <w:autoSpaceDE w:val="0"/>
              <w:autoSpaceDN w:val="0"/>
              <w:spacing w:after="120" w:line="240" w:lineRule="auto"/>
              <w:jc w:val="both"/>
              <w:textAlignment w:val="baseline"/>
              <w:rPr>
                <w:szCs w:val="20"/>
                <w:lang w:val="en-GB"/>
              </w:rPr>
            </w:pPr>
            <w:r>
              <w:rPr>
                <w:rFonts w:hint="eastAsia"/>
                <w:szCs w:val="20"/>
                <w:lang w:val="en-GB"/>
              </w:rPr>
              <w:t>4GHz</w:t>
            </w:r>
          </w:p>
        </w:tc>
        <w:tc>
          <w:tcPr>
            <w:tcW w:w="1591" w:type="dxa"/>
            <w:gridSpan w:val="2"/>
          </w:tcPr>
          <w:p w:rsidR="00D53781" w:rsidRDefault="00D53781" w:rsidP="00C52C20">
            <w:pPr>
              <w:overflowPunct w:val="0"/>
              <w:autoSpaceDE w:val="0"/>
              <w:autoSpaceDN w:val="0"/>
              <w:spacing w:after="120" w:line="240" w:lineRule="auto"/>
              <w:jc w:val="both"/>
              <w:textAlignment w:val="baseline"/>
              <w:rPr>
                <w:szCs w:val="20"/>
                <w:lang w:val="en-GB"/>
              </w:rPr>
            </w:pPr>
            <w:r>
              <w:rPr>
                <w:rFonts w:hint="eastAsia"/>
                <w:szCs w:val="20"/>
                <w:lang w:val="en-GB"/>
              </w:rPr>
              <w:t>30GHz</w:t>
            </w:r>
          </w:p>
        </w:tc>
      </w:tr>
      <w:tr w:rsidR="00D53781" w:rsidRPr="00FB0299" w:rsidTr="00C52C20">
        <w:trPr>
          <w:jc w:val="center"/>
        </w:trPr>
        <w:tc>
          <w:tcPr>
            <w:tcW w:w="2927" w:type="dxa"/>
            <w:tcBorders>
              <w:top w:val="single" w:sz="4" w:space="0" w:color="auto"/>
            </w:tcBorders>
          </w:tcPr>
          <w:p w:rsidR="00D53781" w:rsidRPr="00FB0299" w:rsidRDefault="00D53781" w:rsidP="00C52C20">
            <w:pPr>
              <w:overflowPunct w:val="0"/>
              <w:autoSpaceDE w:val="0"/>
              <w:autoSpaceDN w:val="0"/>
              <w:spacing w:after="120"/>
              <w:jc w:val="both"/>
              <w:textAlignment w:val="baseline"/>
              <w:rPr>
                <w:szCs w:val="20"/>
                <w:lang w:val="en-GB"/>
              </w:rPr>
            </w:pPr>
            <w:r>
              <w:rPr>
                <w:rFonts w:hint="eastAsia"/>
                <w:sz w:val="18"/>
                <w:szCs w:val="18"/>
                <w:lang w:val="en-GB"/>
              </w:rPr>
              <w:t>CP length</w:t>
            </w:r>
          </w:p>
        </w:tc>
        <w:tc>
          <w:tcPr>
            <w:tcW w:w="795" w:type="dxa"/>
            <w:tcBorders>
              <w:right w:val="single" w:sz="4" w:space="0" w:color="auto"/>
            </w:tcBorders>
          </w:tcPr>
          <w:p w:rsidR="00D53781" w:rsidRPr="00FB0299" w:rsidRDefault="00D53781" w:rsidP="00C52C20">
            <w:pPr>
              <w:overflowPunct w:val="0"/>
              <w:autoSpaceDE w:val="0"/>
              <w:autoSpaceDN w:val="0"/>
              <w:spacing w:after="120" w:line="240" w:lineRule="auto"/>
              <w:jc w:val="both"/>
              <w:textAlignment w:val="baseline"/>
              <w:rPr>
                <w:szCs w:val="20"/>
                <w:lang w:val="en-GB"/>
              </w:rPr>
            </w:pPr>
            <w:r>
              <w:rPr>
                <w:rFonts w:hint="eastAsia"/>
                <w:szCs w:val="20"/>
                <w:lang w:val="en-GB"/>
              </w:rPr>
              <w:t>ECP</w:t>
            </w:r>
          </w:p>
        </w:tc>
        <w:tc>
          <w:tcPr>
            <w:tcW w:w="796" w:type="dxa"/>
            <w:tcBorders>
              <w:left w:val="single" w:sz="4" w:space="0" w:color="auto"/>
            </w:tcBorders>
          </w:tcPr>
          <w:p w:rsidR="00D53781" w:rsidRPr="00FB0299" w:rsidRDefault="00D53781" w:rsidP="00C52C20">
            <w:pPr>
              <w:overflowPunct w:val="0"/>
              <w:autoSpaceDE w:val="0"/>
              <w:autoSpaceDN w:val="0"/>
              <w:spacing w:after="120" w:line="240" w:lineRule="auto"/>
              <w:jc w:val="both"/>
              <w:textAlignment w:val="baseline"/>
              <w:rPr>
                <w:szCs w:val="20"/>
                <w:lang w:val="en-GB"/>
              </w:rPr>
            </w:pPr>
            <w:r>
              <w:rPr>
                <w:rFonts w:hint="eastAsia"/>
                <w:szCs w:val="20"/>
                <w:lang w:val="en-GB"/>
              </w:rPr>
              <w:t>NCP</w:t>
            </w:r>
          </w:p>
        </w:tc>
        <w:tc>
          <w:tcPr>
            <w:tcW w:w="795" w:type="dxa"/>
            <w:tcBorders>
              <w:left w:val="single" w:sz="4" w:space="0" w:color="auto"/>
              <w:right w:val="single" w:sz="4" w:space="0" w:color="auto"/>
            </w:tcBorders>
          </w:tcPr>
          <w:p w:rsidR="00D53781" w:rsidRPr="00FB0299" w:rsidRDefault="00D53781" w:rsidP="00C52C20">
            <w:pPr>
              <w:overflowPunct w:val="0"/>
              <w:autoSpaceDE w:val="0"/>
              <w:autoSpaceDN w:val="0"/>
              <w:spacing w:after="120" w:line="240" w:lineRule="auto"/>
              <w:jc w:val="both"/>
              <w:textAlignment w:val="baseline"/>
              <w:rPr>
                <w:szCs w:val="20"/>
                <w:lang w:val="en-GB"/>
              </w:rPr>
            </w:pPr>
            <w:r>
              <w:rPr>
                <w:rFonts w:hint="eastAsia"/>
                <w:szCs w:val="20"/>
                <w:lang w:val="en-GB"/>
              </w:rPr>
              <w:t>ECP</w:t>
            </w:r>
          </w:p>
        </w:tc>
        <w:tc>
          <w:tcPr>
            <w:tcW w:w="796" w:type="dxa"/>
            <w:tcBorders>
              <w:left w:val="single" w:sz="4" w:space="0" w:color="auto"/>
            </w:tcBorders>
          </w:tcPr>
          <w:p w:rsidR="00D53781" w:rsidRPr="00FB0299" w:rsidRDefault="00D53781" w:rsidP="00C52C20">
            <w:pPr>
              <w:overflowPunct w:val="0"/>
              <w:autoSpaceDE w:val="0"/>
              <w:autoSpaceDN w:val="0"/>
              <w:spacing w:after="120" w:line="240" w:lineRule="auto"/>
              <w:jc w:val="both"/>
              <w:textAlignment w:val="baseline"/>
              <w:rPr>
                <w:szCs w:val="20"/>
                <w:lang w:val="en-GB"/>
              </w:rPr>
            </w:pPr>
            <w:r>
              <w:rPr>
                <w:rFonts w:hint="eastAsia"/>
                <w:szCs w:val="20"/>
                <w:lang w:val="en-GB"/>
              </w:rPr>
              <w:t>NCP</w:t>
            </w:r>
          </w:p>
        </w:tc>
        <w:tc>
          <w:tcPr>
            <w:tcW w:w="795" w:type="dxa"/>
            <w:tcBorders>
              <w:left w:val="single" w:sz="4" w:space="0" w:color="auto"/>
              <w:right w:val="single" w:sz="4" w:space="0" w:color="auto"/>
            </w:tcBorders>
          </w:tcPr>
          <w:p w:rsidR="00D53781" w:rsidRPr="00FB0299" w:rsidRDefault="00D53781" w:rsidP="00C52C20">
            <w:pPr>
              <w:overflowPunct w:val="0"/>
              <w:autoSpaceDE w:val="0"/>
              <w:autoSpaceDN w:val="0"/>
              <w:spacing w:after="120" w:line="240" w:lineRule="auto"/>
              <w:jc w:val="both"/>
              <w:textAlignment w:val="baseline"/>
              <w:rPr>
                <w:szCs w:val="20"/>
                <w:lang w:val="en-GB"/>
              </w:rPr>
            </w:pPr>
            <w:r>
              <w:rPr>
                <w:rFonts w:hint="eastAsia"/>
                <w:szCs w:val="20"/>
                <w:lang w:val="en-GB"/>
              </w:rPr>
              <w:t>ECP</w:t>
            </w:r>
          </w:p>
        </w:tc>
        <w:tc>
          <w:tcPr>
            <w:tcW w:w="796" w:type="dxa"/>
            <w:tcBorders>
              <w:left w:val="single" w:sz="4" w:space="0" w:color="auto"/>
            </w:tcBorders>
          </w:tcPr>
          <w:p w:rsidR="00D53781" w:rsidRPr="00FB0299" w:rsidRDefault="00D53781" w:rsidP="00C52C20">
            <w:pPr>
              <w:overflowPunct w:val="0"/>
              <w:autoSpaceDE w:val="0"/>
              <w:autoSpaceDN w:val="0"/>
              <w:spacing w:after="120" w:line="240" w:lineRule="auto"/>
              <w:jc w:val="both"/>
              <w:textAlignment w:val="baseline"/>
              <w:rPr>
                <w:szCs w:val="20"/>
                <w:lang w:val="en-GB"/>
              </w:rPr>
            </w:pPr>
            <w:r>
              <w:rPr>
                <w:rFonts w:hint="eastAsia"/>
                <w:szCs w:val="20"/>
                <w:lang w:val="en-GB"/>
              </w:rPr>
              <w:t>NCP</w:t>
            </w:r>
          </w:p>
        </w:tc>
      </w:tr>
      <w:tr w:rsidR="00D53781" w:rsidRPr="00FB0299" w:rsidTr="00C52C20">
        <w:trPr>
          <w:jc w:val="center"/>
        </w:trPr>
        <w:tc>
          <w:tcPr>
            <w:tcW w:w="2927" w:type="dxa"/>
            <w:tcBorders>
              <w:bottom w:val="single" w:sz="4" w:space="0" w:color="auto"/>
            </w:tcBorders>
          </w:tcPr>
          <w:p w:rsidR="00D53781" w:rsidRPr="00FB0299" w:rsidRDefault="00D53781" w:rsidP="00C52C20">
            <w:pPr>
              <w:overflowPunct w:val="0"/>
              <w:autoSpaceDE w:val="0"/>
              <w:autoSpaceDN w:val="0"/>
              <w:spacing w:after="120" w:line="240" w:lineRule="auto"/>
              <w:jc w:val="both"/>
              <w:textAlignment w:val="baseline"/>
              <w:rPr>
                <w:szCs w:val="20"/>
                <w:lang w:val="en-GB"/>
              </w:rPr>
            </w:pPr>
            <w:r w:rsidRPr="00FB0299">
              <w:rPr>
                <w:szCs w:val="20"/>
                <w:lang w:val="en-GB"/>
              </w:rPr>
              <w:t>50</w:t>
            </w:r>
            <w:r w:rsidRPr="00FB0299">
              <w:rPr>
                <w:szCs w:val="20"/>
                <w:vertAlign w:val="superscript"/>
                <w:lang w:val="en-GB"/>
              </w:rPr>
              <w:t>th</w:t>
            </w:r>
            <w:r w:rsidRPr="00FB0299">
              <w:rPr>
                <w:szCs w:val="20"/>
                <w:lang w:val="en-GB"/>
              </w:rPr>
              <w:t xml:space="preserve"> percentile</w:t>
            </w:r>
          </w:p>
        </w:tc>
        <w:tc>
          <w:tcPr>
            <w:tcW w:w="795" w:type="dxa"/>
            <w:tcBorders>
              <w:right w:val="single" w:sz="4" w:space="0" w:color="auto"/>
            </w:tcBorders>
          </w:tcPr>
          <w:p w:rsidR="00D53781" w:rsidRPr="00FB0299" w:rsidRDefault="00D53781" w:rsidP="00C52C20">
            <w:pPr>
              <w:overflowPunct w:val="0"/>
              <w:autoSpaceDE w:val="0"/>
              <w:autoSpaceDN w:val="0"/>
              <w:spacing w:after="120" w:line="240" w:lineRule="auto"/>
              <w:jc w:val="both"/>
              <w:textAlignment w:val="baseline"/>
              <w:rPr>
                <w:szCs w:val="20"/>
                <w:lang w:val="en-GB"/>
              </w:rPr>
            </w:pPr>
            <w:r>
              <w:rPr>
                <w:rFonts w:hint="eastAsia"/>
                <w:szCs w:val="20"/>
                <w:lang w:val="en-GB"/>
              </w:rPr>
              <w:t>1</w:t>
            </w:r>
          </w:p>
        </w:tc>
        <w:tc>
          <w:tcPr>
            <w:tcW w:w="796" w:type="dxa"/>
            <w:tcBorders>
              <w:left w:val="single" w:sz="4" w:space="0" w:color="auto"/>
            </w:tcBorders>
          </w:tcPr>
          <w:p w:rsidR="00D53781" w:rsidRPr="00FB0299" w:rsidRDefault="00D53781" w:rsidP="00C52C20">
            <w:pPr>
              <w:overflowPunct w:val="0"/>
              <w:autoSpaceDE w:val="0"/>
              <w:autoSpaceDN w:val="0"/>
              <w:spacing w:after="120" w:line="240" w:lineRule="auto"/>
              <w:jc w:val="both"/>
              <w:textAlignment w:val="baseline"/>
              <w:rPr>
                <w:szCs w:val="20"/>
                <w:lang w:val="en-GB"/>
              </w:rPr>
            </w:pPr>
            <w:r>
              <w:rPr>
                <w:rFonts w:hint="eastAsia"/>
                <w:szCs w:val="20"/>
                <w:lang w:val="en-GB"/>
              </w:rPr>
              <w:t>1</w:t>
            </w:r>
          </w:p>
        </w:tc>
        <w:tc>
          <w:tcPr>
            <w:tcW w:w="795" w:type="dxa"/>
            <w:tcBorders>
              <w:left w:val="single" w:sz="4" w:space="0" w:color="auto"/>
              <w:right w:val="single" w:sz="4" w:space="0" w:color="auto"/>
            </w:tcBorders>
          </w:tcPr>
          <w:p w:rsidR="00D53781" w:rsidRDefault="00D53781" w:rsidP="00C52C20">
            <w:pPr>
              <w:overflowPunct w:val="0"/>
              <w:autoSpaceDE w:val="0"/>
              <w:autoSpaceDN w:val="0"/>
              <w:spacing w:after="120" w:line="240" w:lineRule="auto"/>
              <w:jc w:val="both"/>
              <w:textAlignment w:val="baseline"/>
              <w:rPr>
                <w:szCs w:val="20"/>
                <w:lang w:val="en-GB"/>
              </w:rPr>
            </w:pPr>
            <w:r>
              <w:rPr>
                <w:rFonts w:hint="eastAsia"/>
                <w:szCs w:val="20"/>
                <w:lang w:val="en-GB"/>
              </w:rPr>
              <w:t>1</w:t>
            </w:r>
          </w:p>
        </w:tc>
        <w:tc>
          <w:tcPr>
            <w:tcW w:w="796" w:type="dxa"/>
            <w:tcBorders>
              <w:left w:val="single" w:sz="4" w:space="0" w:color="auto"/>
            </w:tcBorders>
          </w:tcPr>
          <w:p w:rsidR="00D53781" w:rsidRDefault="00D53781" w:rsidP="00C52C20">
            <w:pPr>
              <w:overflowPunct w:val="0"/>
              <w:autoSpaceDE w:val="0"/>
              <w:autoSpaceDN w:val="0"/>
              <w:spacing w:after="120" w:line="240" w:lineRule="auto"/>
              <w:jc w:val="both"/>
              <w:textAlignment w:val="baseline"/>
              <w:rPr>
                <w:szCs w:val="20"/>
                <w:lang w:val="en-GB"/>
              </w:rPr>
            </w:pPr>
            <w:r>
              <w:rPr>
                <w:rFonts w:hint="eastAsia"/>
                <w:szCs w:val="20"/>
                <w:lang w:val="en-GB"/>
              </w:rPr>
              <w:t>1</w:t>
            </w:r>
          </w:p>
        </w:tc>
        <w:tc>
          <w:tcPr>
            <w:tcW w:w="795" w:type="dxa"/>
            <w:tcBorders>
              <w:left w:val="single" w:sz="4" w:space="0" w:color="auto"/>
              <w:right w:val="single" w:sz="4" w:space="0" w:color="auto"/>
            </w:tcBorders>
          </w:tcPr>
          <w:p w:rsidR="00D53781" w:rsidRDefault="00D53781" w:rsidP="00C52C20">
            <w:pPr>
              <w:overflowPunct w:val="0"/>
              <w:autoSpaceDE w:val="0"/>
              <w:autoSpaceDN w:val="0"/>
              <w:spacing w:after="120" w:line="240" w:lineRule="auto"/>
              <w:jc w:val="both"/>
              <w:textAlignment w:val="baseline"/>
              <w:rPr>
                <w:szCs w:val="20"/>
                <w:lang w:val="en-GB"/>
              </w:rPr>
            </w:pPr>
            <w:r>
              <w:rPr>
                <w:rFonts w:hint="eastAsia"/>
                <w:szCs w:val="20"/>
                <w:lang w:val="en-GB"/>
              </w:rPr>
              <w:t>3</w:t>
            </w:r>
          </w:p>
        </w:tc>
        <w:tc>
          <w:tcPr>
            <w:tcW w:w="796" w:type="dxa"/>
            <w:tcBorders>
              <w:left w:val="single" w:sz="4" w:space="0" w:color="auto"/>
            </w:tcBorders>
          </w:tcPr>
          <w:p w:rsidR="00D53781" w:rsidRDefault="00D53781" w:rsidP="00C52C20">
            <w:pPr>
              <w:overflowPunct w:val="0"/>
              <w:autoSpaceDE w:val="0"/>
              <w:autoSpaceDN w:val="0"/>
              <w:spacing w:after="120" w:line="240" w:lineRule="auto"/>
              <w:jc w:val="both"/>
              <w:textAlignment w:val="baseline"/>
              <w:rPr>
                <w:szCs w:val="20"/>
                <w:lang w:val="en-GB"/>
              </w:rPr>
            </w:pPr>
            <w:r>
              <w:rPr>
                <w:rFonts w:hint="eastAsia"/>
                <w:szCs w:val="20"/>
                <w:lang w:val="en-GB"/>
              </w:rPr>
              <w:t>3</w:t>
            </w:r>
          </w:p>
        </w:tc>
      </w:tr>
      <w:tr w:rsidR="00D53781" w:rsidRPr="00FB0299" w:rsidTr="00C52C20">
        <w:trPr>
          <w:jc w:val="center"/>
        </w:trPr>
        <w:tc>
          <w:tcPr>
            <w:tcW w:w="2927" w:type="dxa"/>
            <w:tcBorders>
              <w:top w:val="single" w:sz="4" w:space="0" w:color="auto"/>
              <w:bottom w:val="single" w:sz="4" w:space="0" w:color="auto"/>
            </w:tcBorders>
          </w:tcPr>
          <w:p w:rsidR="00D53781" w:rsidRPr="00FB0299" w:rsidRDefault="00D53781" w:rsidP="00C52C20">
            <w:pPr>
              <w:overflowPunct w:val="0"/>
              <w:autoSpaceDE w:val="0"/>
              <w:autoSpaceDN w:val="0"/>
              <w:spacing w:after="120" w:line="240" w:lineRule="auto"/>
              <w:jc w:val="both"/>
              <w:textAlignment w:val="baseline"/>
              <w:rPr>
                <w:szCs w:val="20"/>
                <w:lang w:val="en-GB"/>
              </w:rPr>
            </w:pPr>
            <w:r w:rsidRPr="00FB0299">
              <w:rPr>
                <w:szCs w:val="20"/>
                <w:lang w:val="en-GB"/>
              </w:rPr>
              <w:t>90</w:t>
            </w:r>
            <w:r w:rsidRPr="00FB0299">
              <w:rPr>
                <w:szCs w:val="20"/>
                <w:vertAlign w:val="superscript"/>
                <w:lang w:val="en-GB"/>
              </w:rPr>
              <w:t>th</w:t>
            </w:r>
            <w:r w:rsidRPr="00FB0299">
              <w:rPr>
                <w:szCs w:val="20"/>
                <w:lang w:val="en-GB"/>
              </w:rPr>
              <w:t xml:space="preserve"> percentile</w:t>
            </w:r>
          </w:p>
        </w:tc>
        <w:tc>
          <w:tcPr>
            <w:tcW w:w="795" w:type="dxa"/>
            <w:tcBorders>
              <w:right w:val="single" w:sz="4" w:space="0" w:color="auto"/>
            </w:tcBorders>
          </w:tcPr>
          <w:p w:rsidR="00D53781" w:rsidRPr="00FB0299" w:rsidRDefault="00D53781" w:rsidP="00C52C20">
            <w:pPr>
              <w:overflowPunct w:val="0"/>
              <w:autoSpaceDE w:val="0"/>
              <w:autoSpaceDN w:val="0"/>
              <w:spacing w:after="120" w:line="240" w:lineRule="auto"/>
              <w:jc w:val="both"/>
              <w:textAlignment w:val="baseline"/>
              <w:rPr>
                <w:szCs w:val="20"/>
                <w:lang w:val="en-GB"/>
              </w:rPr>
            </w:pPr>
            <w:r>
              <w:rPr>
                <w:rFonts w:hint="eastAsia"/>
                <w:szCs w:val="20"/>
                <w:lang w:val="en-GB"/>
              </w:rPr>
              <w:t>4</w:t>
            </w:r>
          </w:p>
        </w:tc>
        <w:tc>
          <w:tcPr>
            <w:tcW w:w="796" w:type="dxa"/>
            <w:tcBorders>
              <w:left w:val="single" w:sz="4" w:space="0" w:color="auto"/>
            </w:tcBorders>
          </w:tcPr>
          <w:p w:rsidR="00D53781" w:rsidRPr="00FB0299" w:rsidRDefault="00D53781" w:rsidP="00C52C20">
            <w:pPr>
              <w:overflowPunct w:val="0"/>
              <w:autoSpaceDE w:val="0"/>
              <w:autoSpaceDN w:val="0"/>
              <w:spacing w:after="120" w:line="240" w:lineRule="auto"/>
              <w:jc w:val="both"/>
              <w:textAlignment w:val="baseline"/>
              <w:rPr>
                <w:szCs w:val="20"/>
                <w:lang w:val="en-GB"/>
              </w:rPr>
            </w:pPr>
            <w:r>
              <w:rPr>
                <w:rFonts w:hint="eastAsia"/>
                <w:szCs w:val="20"/>
                <w:lang w:val="en-GB"/>
              </w:rPr>
              <w:t>7</w:t>
            </w:r>
          </w:p>
        </w:tc>
        <w:tc>
          <w:tcPr>
            <w:tcW w:w="795" w:type="dxa"/>
            <w:tcBorders>
              <w:left w:val="single" w:sz="4" w:space="0" w:color="auto"/>
              <w:right w:val="single" w:sz="4" w:space="0" w:color="auto"/>
            </w:tcBorders>
          </w:tcPr>
          <w:p w:rsidR="00D53781" w:rsidRDefault="00D53781" w:rsidP="00C52C20">
            <w:pPr>
              <w:overflowPunct w:val="0"/>
              <w:autoSpaceDE w:val="0"/>
              <w:autoSpaceDN w:val="0"/>
              <w:spacing w:after="120" w:line="240" w:lineRule="auto"/>
              <w:jc w:val="both"/>
              <w:textAlignment w:val="baseline"/>
              <w:rPr>
                <w:szCs w:val="20"/>
                <w:lang w:val="en-GB"/>
              </w:rPr>
            </w:pPr>
            <w:r>
              <w:rPr>
                <w:rFonts w:hint="eastAsia"/>
                <w:szCs w:val="20"/>
                <w:lang w:val="en-GB"/>
              </w:rPr>
              <w:t>7</w:t>
            </w:r>
          </w:p>
        </w:tc>
        <w:tc>
          <w:tcPr>
            <w:tcW w:w="796" w:type="dxa"/>
            <w:tcBorders>
              <w:left w:val="single" w:sz="4" w:space="0" w:color="auto"/>
            </w:tcBorders>
          </w:tcPr>
          <w:p w:rsidR="00D53781" w:rsidRDefault="00D53781" w:rsidP="00C52C20">
            <w:pPr>
              <w:overflowPunct w:val="0"/>
              <w:autoSpaceDE w:val="0"/>
              <w:autoSpaceDN w:val="0"/>
              <w:spacing w:after="120" w:line="240" w:lineRule="auto"/>
              <w:jc w:val="both"/>
              <w:textAlignment w:val="baseline"/>
              <w:rPr>
                <w:szCs w:val="20"/>
                <w:lang w:val="en-GB"/>
              </w:rPr>
            </w:pPr>
            <w:r>
              <w:rPr>
                <w:rFonts w:hint="eastAsia"/>
                <w:szCs w:val="20"/>
                <w:lang w:val="en-GB"/>
              </w:rPr>
              <w:t>6</w:t>
            </w:r>
          </w:p>
        </w:tc>
        <w:tc>
          <w:tcPr>
            <w:tcW w:w="795" w:type="dxa"/>
            <w:tcBorders>
              <w:left w:val="single" w:sz="4" w:space="0" w:color="auto"/>
              <w:right w:val="single" w:sz="4" w:space="0" w:color="auto"/>
            </w:tcBorders>
          </w:tcPr>
          <w:p w:rsidR="00D53781" w:rsidRDefault="00D53781" w:rsidP="00C52C20">
            <w:pPr>
              <w:overflowPunct w:val="0"/>
              <w:autoSpaceDE w:val="0"/>
              <w:autoSpaceDN w:val="0"/>
              <w:spacing w:after="120" w:line="240" w:lineRule="auto"/>
              <w:jc w:val="both"/>
              <w:textAlignment w:val="baseline"/>
              <w:rPr>
                <w:szCs w:val="20"/>
                <w:lang w:val="en-GB"/>
              </w:rPr>
            </w:pPr>
            <w:r>
              <w:rPr>
                <w:rFonts w:hint="eastAsia"/>
                <w:szCs w:val="20"/>
                <w:lang w:val="en-GB"/>
              </w:rPr>
              <w:t>8</w:t>
            </w:r>
          </w:p>
        </w:tc>
        <w:tc>
          <w:tcPr>
            <w:tcW w:w="796" w:type="dxa"/>
            <w:tcBorders>
              <w:left w:val="single" w:sz="4" w:space="0" w:color="auto"/>
            </w:tcBorders>
          </w:tcPr>
          <w:p w:rsidR="00D53781" w:rsidRDefault="00D53781" w:rsidP="00C52C20">
            <w:pPr>
              <w:overflowPunct w:val="0"/>
              <w:autoSpaceDE w:val="0"/>
              <w:autoSpaceDN w:val="0"/>
              <w:spacing w:after="120" w:line="240" w:lineRule="auto"/>
              <w:jc w:val="both"/>
              <w:textAlignment w:val="baseline"/>
              <w:rPr>
                <w:szCs w:val="20"/>
                <w:lang w:val="en-GB"/>
              </w:rPr>
            </w:pPr>
            <w:r>
              <w:rPr>
                <w:rFonts w:hint="eastAsia"/>
                <w:szCs w:val="20"/>
                <w:lang w:val="en-GB"/>
              </w:rPr>
              <w:t>10</w:t>
            </w:r>
          </w:p>
        </w:tc>
      </w:tr>
    </w:tbl>
    <w:p w:rsidR="00D53781" w:rsidRPr="00CA6AE8" w:rsidRDefault="00D53781" w:rsidP="00471B7A">
      <w:pPr>
        <w:spacing w:beforeLines="50" w:line="240" w:lineRule="auto"/>
        <w:jc w:val="both"/>
        <w:rPr>
          <w:lang w:val="en-GB"/>
        </w:rPr>
      </w:pPr>
      <w:r w:rsidRPr="00CA6AE8">
        <w:rPr>
          <w:rFonts w:hint="eastAsia"/>
          <w:lang w:val="en-GB"/>
        </w:rPr>
        <w:t xml:space="preserve">Above all, it shows </w:t>
      </w:r>
      <w:r w:rsidRPr="00CA6AE8">
        <w:rPr>
          <w:lang w:val="en-GB"/>
        </w:rPr>
        <w:t xml:space="preserve">no obvious </w:t>
      </w:r>
      <w:r w:rsidRPr="00CA6AE8">
        <w:rPr>
          <w:rFonts w:hint="eastAsia"/>
          <w:lang w:val="en-GB"/>
        </w:rPr>
        <w:t xml:space="preserve">detection performance gain by applying longer CP to NR SS. When considering multiplexing NR SS with other transmission, different SCSs will coexist for various service </w:t>
      </w:r>
      <w:r w:rsidRPr="00CA6AE8">
        <w:rPr>
          <w:lang w:val="en-GB"/>
        </w:rPr>
        <w:t>transmissions</w:t>
      </w:r>
      <w:r w:rsidRPr="00CA6AE8">
        <w:rPr>
          <w:rFonts w:hint="eastAsia"/>
          <w:lang w:val="en-GB"/>
        </w:rPr>
        <w:t xml:space="preserve"> in one frequency carrier. However, </w:t>
      </w:r>
      <w:r w:rsidR="00B45F93">
        <w:rPr>
          <w:rFonts w:hint="eastAsia"/>
          <w:lang w:val="en-GB"/>
        </w:rPr>
        <w:t xml:space="preserve">not every </w:t>
      </w:r>
      <w:r w:rsidRPr="00CA6AE8">
        <w:rPr>
          <w:rFonts w:hint="eastAsia"/>
          <w:lang w:val="en-GB"/>
        </w:rPr>
        <w:t xml:space="preserve">SCS </w:t>
      </w:r>
      <w:r w:rsidR="00B45F93">
        <w:rPr>
          <w:rFonts w:hint="eastAsia"/>
          <w:lang w:val="en-GB"/>
        </w:rPr>
        <w:t xml:space="preserve">has </w:t>
      </w:r>
      <w:r w:rsidRPr="00CA6AE8">
        <w:rPr>
          <w:rFonts w:hint="eastAsia"/>
          <w:lang w:val="en-GB"/>
        </w:rPr>
        <w:t>different CP types. For example, some scenarios for SCS</w:t>
      </w:r>
      <w:r w:rsidR="00B45F93">
        <w:rPr>
          <w:rFonts w:hint="eastAsia"/>
          <w:lang w:val="en-GB"/>
        </w:rPr>
        <w:t xml:space="preserve"> </w:t>
      </w:r>
      <w:proofErr w:type="gramStart"/>
      <w:r w:rsidRPr="00CA6AE8">
        <w:rPr>
          <w:rFonts w:hint="eastAsia"/>
          <w:lang w:val="en-GB"/>
        </w:rPr>
        <w:t>60kHz</w:t>
      </w:r>
      <w:proofErr w:type="gramEnd"/>
      <w:r w:rsidRPr="00CA6AE8">
        <w:rPr>
          <w:rFonts w:hint="eastAsia"/>
          <w:lang w:val="en-GB"/>
        </w:rPr>
        <w:t xml:space="preserve"> shows </w:t>
      </w:r>
      <w:r w:rsidRPr="00CA6AE8">
        <w:rPr>
          <w:lang w:val="en-GB"/>
        </w:rPr>
        <w:t>necessity</w:t>
      </w:r>
      <w:r w:rsidRPr="00CA6AE8">
        <w:rPr>
          <w:rFonts w:hint="eastAsia"/>
          <w:lang w:val="en-GB"/>
        </w:rPr>
        <w:t xml:space="preserve"> to introduce ECP, while some smaller SCSs like 15kHz seem to be </w:t>
      </w:r>
      <w:r w:rsidRPr="00CA6AE8">
        <w:rPr>
          <w:lang w:val="en-GB"/>
        </w:rPr>
        <w:t>unnecessary</w:t>
      </w:r>
      <w:r w:rsidRPr="00CA6AE8">
        <w:rPr>
          <w:rFonts w:hint="eastAsia"/>
          <w:lang w:val="en-GB"/>
        </w:rPr>
        <w:t xml:space="preserve">. </w:t>
      </w:r>
      <w:r w:rsidR="007A66D8" w:rsidRPr="00CC69D4">
        <w:rPr>
          <w:lang w:val="en-GB"/>
        </w:rPr>
        <w:t xml:space="preserve">So </w:t>
      </w:r>
      <w:r w:rsidR="00CC69D4">
        <w:rPr>
          <w:rFonts w:hint="eastAsia"/>
          <w:lang w:val="en-GB"/>
        </w:rPr>
        <w:t>other</w:t>
      </w:r>
      <w:r w:rsidR="007A66D8" w:rsidRPr="00CC69D4">
        <w:rPr>
          <w:lang w:val="en-GB"/>
        </w:rPr>
        <w:t xml:space="preserve"> transmissions with different CP types will coexist in one frequency carrier for various services.</w:t>
      </w:r>
      <w:r w:rsidR="007C0AFC">
        <w:rPr>
          <w:rFonts w:hint="eastAsia"/>
          <w:lang w:val="en-GB"/>
        </w:rPr>
        <w:t xml:space="preserve"> I</w:t>
      </w:r>
      <w:r w:rsidRPr="00CA6AE8">
        <w:rPr>
          <w:rFonts w:hint="eastAsia"/>
          <w:lang w:val="en-GB"/>
        </w:rPr>
        <w:t xml:space="preserve">t is reasonable </w:t>
      </w:r>
      <w:bookmarkStart w:id="14" w:name="OLE_LINK25"/>
      <w:bookmarkStart w:id="15" w:name="OLE_LINK26"/>
      <w:r w:rsidRPr="00CA6AE8">
        <w:rPr>
          <w:rFonts w:hint="eastAsia"/>
          <w:lang w:val="en-GB"/>
        </w:rPr>
        <w:t xml:space="preserve">to </w:t>
      </w:r>
      <w:r w:rsidRPr="00CA6AE8">
        <w:rPr>
          <w:lang w:val="en-GB"/>
        </w:rPr>
        <w:t>specify</w:t>
      </w:r>
      <w:r w:rsidRPr="00CA6AE8">
        <w:rPr>
          <w:rFonts w:hint="eastAsia"/>
          <w:lang w:val="en-GB"/>
        </w:rPr>
        <w:t xml:space="preserve"> a fixed CP type for NR SS transmission</w:t>
      </w:r>
      <w:bookmarkEnd w:id="14"/>
      <w:bookmarkEnd w:id="15"/>
      <w:r w:rsidRPr="00CA6AE8">
        <w:rPr>
          <w:rFonts w:hint="eastAsia"/>
          <w:lang w:val="en-GB"/>
        </w:rPr>
        <w:t xml:space="preserve"> </w:t>
      </w:r>
      <w:hyperlink r:id="rId8" w:tgtFrame="_self" w:history="1">
        <w:r w:rsidRPr="00CA6AE8">
          <w:rPr>
            <w:lang w:val="en-GB"/>
          </w:rPr>
          <w:t>instead of</w:t>
        </w:r>
      </w:hyperlink>
      <w:r w:rsidRPr="00CA6AE8">
        <w:rPr>
          <w:rFonts w:hint="eastAsia"/>
          <w:lang w:val="en-GB"/>
        </w:rPr>
        <w:t xml:space="preserve"> changing with other transmission.</w:t>
      </w:r>
      <w:r>
        <w:rPr>
          <w:rFonts w:hint="eastAsia"/>
          <w:lang w:val="en-GB"/>
        </w:rPr>
        <w:t xml:space="preserve"> </w:t>
      </w:r>
    </w:p>
    <w:p w:rsidR="00D53781" w:rsidRPr="00CA6AE8" w:rsidRDefault="00D53781" w:rsidP="00ED712F">
      <w:pPr>
        <w:pStyle w:val="af4"/>
        <w:spacing w:before="0"/>
        <w:rPr>
          <w:i/>
          <w:u w:val="single"/>
        </w:rPr>
      </w:pPr>
      <w:r>
        <w:rPr>
          <w:rFonts w:hint="eastAsia"/>
          <w:i/>
          <w:u w:val="single"/>
          <w:lang w:eastAsia="zh-CN"/>
        </w:rPr>
        <w:t>O</w:t>
      </w:r>
      <w:r w:rsidRPr="00CA6AE8">
        <w:rPr>
          <w:i/>
          <w:u w:val="single"/>
        </w:rPr>
        <w:t>bservation</w:t>
      </w:r>
      <w:r w:rsidRPr="00CA6AE8">
        <w:rPr>
          <w:rFonts w:hint="eastAsia"/>
          <w:i/>
          <w:u w:val="single"/>
        </w:rPr>
        <w:t>:</w:t>
      </w:r>
      <w:r w:rsidRPr="00CA6AE8">
        <w:rPr>
          <w:rFonts w:hint="eastAsia"/>
          <w:i/>
        </w:rPr>
        <w:t xml:space="preserve"> </w:t>
      </w:r>
      <w:r>
        <w:rPr>
          <w:rFonts w:hint="eastAsia"/>
          <w:i/>
          <w:lang w:eastAsia="zh-CN"/>
        </w:rPr>
        <w:t>T</w:t>
      </w:r>
      <w:r w:rsidRPr="00CA6AE8">
        <w:rPr>
          <w:rFonts w:hint="eastAsia"/>
          <w:i/>
        </w:rPr>
        <w:t xml:space="preserve">here is </w:t>
      </w:r>
      <w:r w:rsidRPr="00CA6AE8">
        <w:rPr>
          <w:i/>
        </w:rPr>
        <w:t xml:space="preserve">no obvious </w:t>
      </w:r>
      <w:r w:rsidRPr="00CA6AE8">
        <w:rPr>
          <w:rFonts w:hint="eastAsia"/>
          <w:i/>
        </w:rPr>
        <w:t>detection performance gain shown by applying longer CP to NR SS.</w:t>
      </w:r>
    </w:p>
    <w:p w:rsidR="00D53781" w:rsidRPr="00B06D6B" w:rsidRDefault="00D53781" w:rsidP="00ED712F">
      <w:pPr>
        <w:overflowPunct w:val="0"/>
        <w:autoSpaceDE w:val="0"/>
        <w:autoSpaceDN w:val="0"/>
        <w:spacing w:after="120" w:line="240" w:lineRule="auto"/>
        <w:jc w:val="both"/>
        <w:textAlignment w:val="baseline"/>
        <w:rPr>
          <w:b/>
          <w:i/>
          <w:szCs w:val="20"/>
          <w:lang w:val="en-GB"/>
        </w:rPr>
      </w:pPr>
      <w:r w:rsidRPr="00B06D6B">
        <w:rPr>
          <w:b/>
          <w:i/>
          <w:szCs w:val="20"/>
          <w:u w:val="single"/>
          <w:lang w:val="en-GB"/>
        </w:rPr>
        <w:t xml:space="preserve">Proposal </w:t>
      </w:r>
      <w:r>
        <w:rPr>
          <w:rFonts w:hint="eastAsia"/>
          <w:b/>
          <w:i/>
          <w:szCs w:val="20"/>
          <w:u w:val="single"/>
          <w:lang w:val="en-GB"/>
        </w:rPr>
        <w:t>3</w:t>
      </w:r>
      <w:r w:rsidRPr="00B06D6B">
        <w:rPr>
          <w:rFonts w:hint="eastAsia"/>
          <w:b/>
          <w:i/>
          <w:szCs w:val="20"/>
          <w:lang w:val="en-GB"/>
        </w:rPr>
        <w:t xml:space="preserve">: It is proposed </w:t>
      </w:r>
      <w:r w:rsidRPr="00CA6AE8">
        <w:rPr>
          <w:rFonts w:hint="eastAsia"/>
          <w:b/>
          <w:i/>
          <w:szCs w:val="20"/>
          <w:lang w:val="en-GB"/>
        </w:rPr>
        <w:t xml:space="preserve">to </w:t>
      </w:r>
      <w:r w:rsidRPr="00CA6AE8">
        <w:rPr>
          <w:b/>
          <w:i/>
          <w:szCs w:val="20"/>
          <w:lang w:val="en-GB"/>
        </w:rPr>
        <w:t>specify</w:t>
      </w:r>
      <w:r w:rsidRPr="00CA6AE8">
        <w:rPr>
          <w:rFonts w:hint="eastAsia"/>
          <w:b/>
          <w:i/>
          <w:szCs w:val="20"/>
          <w:lang w:val="en-GB"/>
        </w:rPr>
        <w:t xml:space="preserve"> a fixed CP type for NR SS transmission</w:t>
      </w:r>
      <w:r>
        <w:rPr>
          <w:rFonts w:hint="eastAsia"/>
          <w:b/>
          <w:i/>
          <w:szCs w:val="20"/>
          <w:lang w:val="en-GB"/>
        </w:rPr>
        <w:t xml:space="preserve"> (e.g. NCP).</w:t>
      </w:r>
    </w:p>
    <w:p w:rsidR="00D53781" w:rsidRPr="00CA6AE8" w:rsidRDefault="00D53781" w:rsidP="00ED712F">
      <w:pPr>
        <w:spacing w:line="240" w:lineRule="auto"/>
        <w:jc w:val="both"/>
        <w:rPr>
          <w:lang w:val="en-GB"/>
        </w:rPr>
      </w:pPr>
      <w:r>
        <w:rPr>
          <w:rFonts w:hint="eastAsia"/>
          <w:lang w:val="en-GB"/>
        </w:rPr>
        <w:t>Furthermore, signals and channels during initial access(</w:t>
      </w:r>
      <w:r w:rsidRPr="00CA6AE8">
        <w:rPr>
          <w:lang w:val="en-GB"/>
        </w:rPr>
        <w:t>in addition to</w:t>
      </w:r>
      <w:r>
        <w:rPr>
          <w:rFonts w:hint="eastAsia"/>
          <w:lang w:val="en-GB"/>
        </w:rPr>
        <w:t xml:space="preserve"> PRACH) should apply the same CP type and SCS as NR SS, which means blind detection or </w:t>
      </w:r>
      <w:r>
        <w:rPr>
          <w:lang w:val="en-GB"/>
        </w:rPr>
        <w:t>signalling</w:t>
      </w:r>
      <w:r>
        <w:rPr>
          <w:rFonts w:hint="eastAsia"/>
          <w:lang w:val="en-GB"/>
        </w:rPr>
        <w:t xml:space="preserve"> indication of CP type and SCS can be </w:t>
      </w:r>
      <w:r w:rsidR="00B45F93">
        <w:rPr>
          <w:rFonts w:hint="eastAsia"/>
        </w:rPr>
        <w:t>avoided</w:t>
      </w:r>
      <w:r>
        <w:rPr>
          <w:rFonts w:hint="eastAsia"/>
          <w:lang w:val="en-GB"/>
        </w:rPr>
        <w:t xml:space="preserve">. </w:t>
      </w:r>
    </w:p>
    <w:p w:rsidR="00D53781" w:rsidRPr="00B06D6B" w:rsidRDefault="00D53781" w:rsidP="00ED712F">
      <w:pPr>
        <w:overflowPunct w:val="0"/>
        <w:autoSpaceDE w:val="0"/>
        <w:autoSpaceDN w:val="0"/>
        <w:spacing w:after="120" w:line="240" w:lineRule="auto"/>
        <w:jc w:val="both"/>
        <w:textAlignment w:val="baseline"/>
        <w:rPr>
          <w:b/>
          <w:i/>
          <w:szCs w:val="20"/>
          <w:lang w:val="en-GB"/>
        </w:rPr>
      </w:pPr>
      <w:r w:rsidRPr="00B06D6B">
        <w:rPr>
          <w:b/>
          <w:i/>
          <w:szCs w:val="20"/>
          <w:u w:val="single"/>
          <w:lang w:val="en-GB"/>
        </w:rPr>
        <w:t xml:space="preserve">Proposal </w:t>
      </w:r>
      <w:r>
        <w:rPr>
          <w:rFonts w:hint="eastAsia"/>
          <w:b/>
          <w:i/>
          <w:szCs w:val="20"/>
          <w:u w:val="single"/>
          <w:lang w:val="en-GB"/>
        </w:rPr>
        <w:t>4</w:t>
      </w:r>
      <w:r w:rsidRPr="00B06D6B">
        <w:rPr>
          <w:rFonts w:hint="eastAsia"/>
          <w:b/>
          <w:i/>
          <w:szCs w:val="20"/>
          <w:lang w:val="en-GB"/>
        </w:rPr>
        <w:t xml:space="preserve">: </w:t>
      </w:r>
      <w:r>
        <w:rPr>
          <w:rFonts w:hint="eastAsia"/>
          <w:b/>
          <w:i/>
          <w:szCs w:val="20"/>
          <w:lang w:val="en-GB"/>
        </w:rPr>
        <w:t xml:space="preserve">NR should support to </w:t>
      </w:r>
      <w:r w:rsidRPr="00CA6AE8">
        <w:rPr>
          <w:rFonts w:hint="eastAsia"/>
          <w:b/>
          <w:i/>
          <w:szCs w:val="20"/>
          <w:lang w:val="en-GB"/>
        </w:rPr>
        <w:t xml:space="preserve">apply the same CP type and SCS </w:t>
      </w:r>
      <w:r>
        <w:rPr>
          <w:rFonts w:hint="eastAsia"/>
          <w:b/>
          <w:i/>
          <w:szCs w:val="20"/>
          <w:lang w:val="en-GB"/>
        </w:rPr>
        <w:t>of</w:t>
      </w:r>
      <w:r w:rsidRPr="00CA6AE8">
        <w:rPr>
          <w:rFonts w:hint="eastAsia"/>
          <w:b/>
          <w:i/>
          <w:szCs w:val="20"/>
          <w:lang w:val="en-GB"/>
        </w:rPr>
        <w:t xml:space="preserve"> NR SS to signals and channels during init</w:t>
      </w:r>
      <w:r>
        <w:rPr>
          <w:rFonts w:hint="eastAsia"/>
          <w:b/>
          <w:i/>
          <w:szCs w:val="20"/>
          <w:lang w:val="en-GB"/>
        </w:rPr>
        <w:t>i</w:t>
      </w:r>
      <w:r w:rsidRPr="00CA6AE8">
        <w:rPr>
          <w:rFonts w:hint="eastAsia"/>
          <w:b/>
          <w:i/>
          <w:szCs w:val="20"/>
          <w:lang w:val="en-GB"/>
        </w:rPr>
        <w:t xml:space="preserve">al </w:t>
      </w:r>
      <w:proofErr w:type="gramStart"/>
      <w:r w:rsidRPr="00CA6AE8">
        <w:rPr>
          <w:rFonts w:hint="eastAsia"/>
          <w:b/>
          <w:i/>
          <w:szCs w:val="20"/>
          <w:lang w:val="en-GB"/>
        </w:rPr>
        <w:t>access(</w:t>
      </w:r>
      <w:proofErr w:type="gramEnd"/>
      <w:r w:rsidRPr="00CA6AE8">
        <w:rPr>
          <w:b/>
          <w:i/>
          <w:szCs w:val="20"/>
          <w:lang w:val="en-GB"/>
        </w:rPr>
        <w:t>in addition to</w:t>
      </w:r>
      <w:r w:rsidRPr="00CA6AE8">
        <w:rPr>
          <w:rFonts w:hint="eastAsia"/>
          <w:b/>
          <w:i/>
          <w:szCs w:val="20"/>
          <w:lang w:val="en-GB"/>
        </w:rPr>
        <w:t xml:space="preserve"> PRACH)</w:t>
      </w:r>
      <w:r>
        <w:rPr>
          <w:rFonts w:hint="eastAsia"/>
          <w:b/>
          <w:i/>
          <w:szCs w:val="20"/>
          <w:lang w:val="en-GB"/>
        </w:rPr>
        <w:t>.</w:t>
      </w:r>
    </w:p>
    <w:p w:rsidR="00D53781" w:rsidRDefault="00D53781" w:rsidP="00D53781">
      <w:pPr>
        <w:pStyle w:val="2"/>
        <w:numPr>
          <w:ilvl w:val="0"/>
          <w:numId w:val="13"/>
        </w:numPr>
        <w:spacing w:before="120" w:after="120"/>
        <w:ind w:left="567" w:hanging="567"/>
        <w:rPr>
          <w:lang w:eastAsia="zh-CN"/>
        </w:rPr>
      </w:pPr>
      <w:r>
        <w:rPr>
          <w:rFonts w:hint="eastAsia"/>
          <w:lang w:eastAsia="zh-CN"/>
        </w:rPr>
        <w:t>Bandwidth</w:t>
      </w:r>
      <w:r>
        <w:rPr>
          <w:rFonts w:hint="eastAsia"/>
        </w:rPr>
        <w:t xml:space="preserve"> </w:t>
      </w:r>
      <w:r>
        <w:rPr>
          <w:rFonts w:hint="eastAsia"/>
          <w:lang w:eastAsia="zh-CN"/>
        </w:rPr>
        <w:t>of</w:t>
      </w:r>
      <w:r>
        <w:rPr>
          <w:rFonts w:hint="eastAsia"/>
        </w:rPr>
        <w:t xml:space="preserve"> NR</w:t>
      </w:r>
      <w:r>
        <w:rPr>
          <w:rFonts w:hint="eastAsia"/>
          <w:lang w:eastAsia="zh-CN"/>
        </w:rPr>
        <w:t xml:space="preserve"> </w:t>
      </w:r>
      <w:r>
        <w:rPr>
          <w:rFonts w:hint="eastAsia"/>
        </w:rPr>
        <w:t>SS</w:t>
      </w:r>
    </w:p>
    <w:p w:rsidR="00D53781" w:rsidRDefault="00D53781" w:rsidP="00471B7A">
      <w:pPr>
        <w:adjustRightInd/>
        <w:snapToGrid w:val="0"/>
        <w:spacing w:afterLines="50" w:line="240" w:lineRule="auto"/>
        <w:jc w:val="both"/>
      </w:pPr>
      <w:r>
        <w:rPr>
          <w:rFonts w:hint="eastAsia"/>
        </w:rPr>
        <w:t xml:space="preserve">As discussed in our </w:t>
      </w:r>
      <w:r w:rsidRPr="00BA0DE1">
        <w:t xml:space="preserve">companion </w:t>
      </w:r>
      <w:r w:rsidRPr="00BA0DE1">
        <w:rPr>
          <w:rFonts w:hint="eastAsia"/>
        </w:rPr>
        <w:t>contribut</w:t>
      </w:r>
      <w:r w:rsidRPr="00113BF9">
        <w:rPr>
          <w:rFonts w:hint="eastAsia"/>
        </w:rPr>
        <w:t xml:space="preserve">ion </w:t>
      </w:r>
      <w:r w:rsidRPr="00113BF9">
        <w:t>[</w:t>
      </w:r>
      <w:r w:rsidRPr="00113BF9">
        <w:rPr>
          <w:rFonts w:hint="eastAsia"/>
        </w:rPr>
        <w:t>3</w:t>
      </w:r>
      <w:r w:rsidRPr="00113BF9">
        <w:t>],</w:t>
      </w:r>
      <w:r w:rsidRPr="00113BF9">
        <w:rPr>
          <w:rFonts w:hint="eastAsia"/>
        </w:rPr>
        <w:t xml:space="preserve"> it</w:t>
      </w:r>
      <w:r w:rsidRPr="008E61BD">
        <w:rPr>
          <w:rFonts w:hint="eastAsia"/>
        </w:rPr>
        <w:t xml:space="preserve"> </w:t>
      </w:r>
      <w:r>
        <w:rPr>
          <w:rFonts w:hint="eastAsia"/>
        </w:rPr>
        <w:t xml:space="preserve">had been </w:t>
      </w:r>
      <w:r w:rsidRPr="008E61BD">
        <w:rPr>
          <w:rFonts w:hint="eastAsia"/>
        </w:rPr>
        <w:t>evaluate</w:t>
      </w:r>
      <w:r>
        <w:rPr>
          <w:rFonts w:hint="eastAsia"/>
        </w:rPr>
        <w:t>d that</w:t>
      </w:r>
      <w:r w:rsidRPr="008E61BD">
        <w:rPr>
          <w:rFonts w:hint="eastAsia"/>
        </w:rPr>
        <w:t xml:space="preserve"> the NR-</w:t>
      </w:r>
      <w:r w:rsidRPr="008E61BD">
        <w:t xml:space="preserve">SS detection </w:t>
      </w:r>
      <w:r w:rsidRPr="008E61BD">
        <w:rPr>
          <w:rFonts w:hint="eastAsia"/>
        </w:rPr>
        <w:t xml:space="preserve">performance using </w:t>
      </w:r>
      <w:r>
        <w:rPr>
          <w:rFonts w:hint="eastAsia"/>
        </w:rPr>
        <w:t>non-coherent detection and coherent detection of NR-SSS</w:t>
      </w:r>
      <w:r w:rsidRPr="008E61BD">
        <w:rPr>
          <w:rFonts w:hint="eastAsia"/>
        </w:rPr>
        <w:t xml:space="preserve"> for 4 GHz and 30GHz carrier frequency.</w:t>
      </w:r>
      <w:r>
        <w:rPr>
          <w:rFonts w:hint="eastAsia"/>
        </w:rPr>
        <w:t xml:space="preserve"> The </w:t>
      </w:r>
      <w:r>
        <w:rPr>
          <w:rFonts w:hint="eastAsia"/>
        </w:rPr>
        <w:lastRenderedPageBreak/>
        <w:t xml:space="preserve">result shows that the </w:t>
      </w:r>
      <w:r w:rsidRPr="008E61BD">
        <w:rPr>
          <w:rFonts w:hint="eastAsia"/>
        </w:rPr>
        <w:t xml:space="preserve">detection latency for </w:t>
      </w:r>
      <w:r>
        <w:rPr>
          <w:rFonts w:hint="eastAsia"/>
        </w:rPr>
        <w:t>non-coherent detection of NR-SSS</w:t>
      </w:r>
      <w:r w:rsidRPr="008E61BD">
        <w:rPr>
          <w:rFonts w:hint="eastAsia"/>
        </w:rPr>
        <w:t xml:space="preserve"> is much longer than </w:t>
      </w:r>
      <w:r>
        <w:rPr>
          <w:rFonts w:hint="eastAsia"/>
        </w:rPr>
        <w:t>coherent detection</w:t>
      </w:r>
      <w:r w:rsidRPr="008E61BD">
        <w:rPr>
          <w:rFonts w:hint="eastAsia"/>
        </w:rPr>
        <w:t>.</w:t>
      </w:r>
      <w:r>
        <w:rPr>
          <w:rFonts w:hint="eastAsia"/>
        </w:rPr>
        <w:t xml:space="preserve"> </w:t>
      </w:r>
    </w:p>
    <w:p w:rsidR="00D53781" w:rsidRDefault="00D53781" w:rsidP="00471B7A">
      <w:pPr>
        <w:adjustRightInd/>
        <w:snapToGrid w:val="0"/>
        <w:spacing w:afterLines="50" w:line="240" w:lineRule="auto"/>
        <w:jc w:val="both"/>
      </w:pPr>
      <w:r w:rsidRPr="00F575B4">
        <w:rPr>
          <w:rFonts w:hint="eastAsia"/>
        </w:rPr>
        <w:t>F</w:t>
      </w:r>
      <w:r w:rsidRPr="00F575B4">
        <w:t>or purpose of</w:t>
      </w:r>
      <w:r>
        <w:rPr>
          <w:rFonts w:hint="eastAsia"/>
        </w:rPr>
        <w:t xml:space="preserve"> using coherent detection of NR-SSS</w:t>
      </w:r>
      <w:r w:rsidRPr="00F575B4">
        <w:t xml:space="preserve"> effectively</w:t>
      </w:r>
      <w:r>
        <w:rPr>
          <w:rFonts w:hint="eastAsia"/>
        </w:rPr>
        <w:t>, t</w:t>
      </w:r>
      <w:r w:rsidRPr="00F575B4">
        <w:rPr>
          <w:rFonts w:hint="eastAsia"/>
        </w:rPr>
        <w:t>he same bandwidth should be applied to both NR-PSS and NR-SSS for a given band.</w:t>
      </w:r>
      <w:r>
        <w:rPr>
          <w:rFonts w:hint="eastAsia"/>
        </w:rPr>
        <w:t xml:space="preserve"> </w:t>
      </w:r>
    </w:p>
    <w:p w:rsidR="00D53781" w:rsidRPr="0095573F" w:rsidRDefault="00D53781" w:rsidP="00471B7A">
      <w:pPr>
        <w:pStyle w:val="af4"/>
        <w:spacing w:afterLines="50"/>
        <w:rPr>
          <w:i/>
          <w:lang w:eastAsia="zh-CN"/>
        </w:rPr>
      </w:pPr>
      <w:r w:rsidRPr="00744BD2">
        <w:rPr>
          <w:i/>
          <w:u w:val="single"/>
        </w:rPr>
        <w:t xml:space="preserve">Proposal </w:t>
      </w:r>
      <w:r w:rsidRPr="00744BD2">
        <w:rPr>
          <w:rFonts w:hint="eastAsia"/>
          <w:i/>
          <w:u w:val="single"/>
          <w:lang w:eastAsia="zh-CN"/>
        </w:rPr>
        <w:t>5</w:t>
      </w:r>
      <w:r w:rsidRPr="00431DD0">
        <w:rPr>
          <w:i/>
        </w:rPr>
        <w:t>:</w:t>
      </w:r>
      <w:r>
        <w:rPr>
          <w:rFonts w:hint="eastAsia"/>
          <w:i/>
        </w:rPr>
        <w:t xml:space="preserve"> </w:t>
      </w:r>
      <w:r>
        <w:rPr>
          <w:rFonts w:hint="eastAsia"/>
          <w:i/>
          <w:lang w:eastAsia="zh-CN"/>
        </w:rPr>
        <w:t xml:space="preserve">The same bandwidth should be applied to both NR-PSS and NR-SSS for a given band. </w:t>
      </w:r>
    </w:p>
    <w:p w:rsidR="00D53781" w:rsidRPr="00AE70C1" w:rsidRDefault="00D53781" w:rsidP="00471B7A">
      <w:pPr>
        <w:overflowPunct w:val="0"/>
        <w:autoSpaceDE w:val="0"/>
        <w:autoSpaceDN w:val="0"/>
        <w:spacing w:afterLines="50" w:line="240" w:lineRule="auto"/>
        <w:jc w:val="both"/>
        <w:textAlignment w:val="baseline"/>
      </w:pPr>
      <w:r>
        <w:rPr>
          <w:rFonts w:hint="eastAsia"/>
        </w:rPr>
        <w:t xml:space="preserve">As discussed in our </w:t>
      </w:r>
      <w:r w:rsidRPr="00BA0DE1">
        <w:t xml:space="preserve">companion </w:t>
      </w:r>
      <w:r w:rsidRPr="00BA0DE1">
        <w:rPr>
          <w:rFonts w:hint="eastAsia"/>
        </w:rPr>
        <w:t>contri</w:t>
      </w:r>
      <w:r w:rsidRPr="00D53781">
        <w:rPr>
          <w:rFonts w:hint="eastAsia"/>
        </w:rPr>
        <w:t>bution [4], t</w:t>
      </w:r>
      <w:r w:rsidRPr="00D53781">
        <w:t>he sequence</w:t>
      </w:r>
      <w:r w:rsidRPr="00AE70C1">
        <w:t xml:space="preserve"> length </w:t>
      </w:r>
      <w:r>
        <w:rPr>
          <w:rFonts w:hint="eastAsia"/>
        </w:rPr>
        <w:t xml:space="preserve">of 63 </w:t>
      </w:r>
      <w:r w:rsidRPr="00AE70C1">
        <w:t>used in LTE have been shown to give good detection performance, we do not see any obvious reason for changing the sequence length</w:t>
      </w:r>
      <w:r>
        <w:rPr>
          <w:rFonts w:hint="eastAsia"/>
        </w:rPr>
        <w:t xml:space="preserve"> for both low and high bands</w:t>
      </w:r>
      <w:r w:rsidRPr="00AE70C1">
        <w:t xml:space="preserve">. As we now propose to use a SCS of </w:t>
      </w:r>
      <w:r w:rsidRPr="00AE70C1">
        <w:rPr>
          <w:rFonts w:hint="eastAsia"/>
        </w:rPr>
        <w:t xml:space="preserve">15kHz, </w:t>
      </w:r>
      <w:r w:rsidRPr="00AE70C1">
        <w:t>30</w:t>
      </w:r>
      <w:r w:rsidRPr="00AE70C1">
        <w:rPr>
          <w:rFonts w:hint="eastAsia"/>
        </w:rPr>
        <w:t>k</w:t>
      </w:r>
      <w:r w:rsidRPr="00AE70C1">
        <w:t>Hz</w:t>
      </w:r>
      <w:r>
        <w:rPr>
          <w:rFonts w:hint="eastAsia"/>
        </w:rPr>
        <w:t>,</w:t>
      </w:r>
      <w:r w:rsidRPr="00AE70C1">
        <w:t xml:space="preserve"> </w:t>
      </w:r>
      <w:r w:rsidRPr="00AE70C1">
        <w:rPr>
          <w:rFonts w:hint="eastAsia"/>
        </w:rPr>
        <w:t>120k</w:t>
      </w:r>
      <w:r w:rsidRPr="00AE70C1">
        <w:t xml:space="preserve">Hz and </w:t>
      </w:r>
      <w:r>
        <w:rPr>
          <w:rFonts w:hint="eastAsia"/>
        </w:rPr>
        <w:t>240kHz</w:t>
      </w:r>
      <w:r w:rsidRPr="00AE70C1">
        <w:t xml:space="preserve"> for the different frequency ranges we propose that the bandwidth for NR-PSS/SSS is</w:t>
      </w:r>
      <w:r w:rsidRPr="00AE70C1">
        <w:rPr>
          <w:rFonts w:hint="eastAsia"/>
        </w:rPr>
        <w:t xml:space="preserve"> 1.08</w:t>
      </w:r>
      <w:r w:rsidRPr="00AE70C1">
        <w:t>MHz</w:t>
      </w:r>
      <w:r w:rsidR="00B45F93">
        <w:rPr>
          <w:rFonts w:hint="eastAsia"/>
        </w:rPr>
        <w:t>,</w:t>
      </w:r>
      <w:r w:rsidRPr="00AE70C1">
        <w:t xml:space="preserve"> 2.16MHz</w:t>
      </w:r>
      <w:r w:rsidR="00B45F93">
        <w:rPr>
          <w:rFonts w:hint="eastAsia"/>
        </w:rPr>
        <w:t>,</w:t>
      </w:r>
      <w:r w:rsidRPr="00AE70C1">
        <w:t xml:space="preserve"> </w:t>
      </w:r>
      <w:r w:rsidRPr="00AE70C1">
        <w:rPr>
          <w:rFonts w:hint="eastAsia"/>
        </w:rPr>
        <w:t>8.64</w:t>
      </w:r>
      <w:r w:rsidRPr="00AE70C1">
        <w:t xml:space="preserve">MHz and 17.28MHz </w:t>
      </w:r>
      <w:r w:rsidR="00B45F93">
        <w:rPr>
          <w:rFonts w:hint="eastAsia"/>
        </w:rPr>
        <w:t>for</w:t>
      </w:r>
      <w:r w:rsidRPr="00AE70C1">
        <w:t xml:space="preserve"> SCS =</w:t>
      </w:r>
      <w:r w:rsidR="00B45F93">
        <w:rPr>
          <w:rFonts w:hint="eastAsia"/>
        </w:rPr>
        <w:t>15kHz, 30kHz, 120kHz and</w:t>
      </w:r>
      <w:r w:rsidRPr="00AE70C1">
        <w:t xml:space="preserve"> 240 </w:t>
      </w:r>
      <w:r w:rsidRPr="00AE70C1">
        <w:rPr>
          <w:rFonts w:hint="eastAsia"/>
        </w:rPr>
        <w:t>k</w:t>
      </w:r>
      <w:r w:rsidRPr="00AE70C1">
        <w:t xml:space="preserve">Hz </w:t>
      </w:r>
      <w:r w:rsidR="00B45F93" w:rsidRPr="009D797B">
        <w:rPr>
          <w:rFonts w:hint="eastAsia"/>
          <w:szCs w:val="20"/>
          <w:lang w:val="en-GB"/>
        </w:rPr>
        <w:t>respectively</w:t>
      </w:r>
      <w:r w:rsidRPr="00AE70C1">
        <w:t>.</w:t>
      </w:r>
    </w:p>
    <w:p w:rsidR="00D53781" w:rsidRDefault="00D53781" w:rsidP="00471B7A">
      <w:pPr>
        <w:pStyle w:val="af4"/>
        <w:spacing w:afterLines="50"/>
        <w:rPr>
          <w:i/>
          <w:lang w:eastAsia="zh-CN"/>
        </w:rPr>
      </w:pPr>
      <w:r w:rsidRPr="00744BD2">
        <w:rPr>
          <w:i/>
          <w:u w:val="single"/>
        </w:rPr>
        <w:t xml:space="preserve">Proposal </w:t>
      </w:r>
      <w:r w:rsidRPr="00744BD2">
        <w:rPr>
          <w:rFonts w:hint="eastAsia"/>
          <w:i/>
          <w:u w:val="single"/>
          <w:lang w:eastAsia="zh-CN"/>
        </w:rPr>
        <w:t>6</w:t>
      </w:r>
      <w:r w:rsidRPr="00431DD0">
        <w:rPr>
          <w:i/>
        </w:rPr>
        <w:t>:</w:t>
      </w:r>
      <w:r w:rsidRPr="00FB5CE7">
        <w:rPr>
          <w:rFonts w:hint="eastAsia"/>
          <w:i/>
        </w:rPr>
        <w:t xml:space="preserve"> Bandwidth for NR-SS in each given frequency </w:t>
      </w:r>
      <w:r>
        <w:rPr>
          <w:rFonts w:hint="eastAsia"/>
          <w:i/>
          <w:lang w:eastAsia="zh-CN"/>
        </w:rPr>
        <w:t>band is proposed as follows:</w:t>
      </w:r>
    </w:p>
    <w:p w:rsidR="00D53781" w:rsidRPr="00005274" w:rsidRDefault="00D53781" w:rsidP="00471B7A">
      <w:pPr>
        <w:pStyle w:val="a8"/>
        <w:numPr>
          <w:ilvl w:val="1"/>
          <w:numId w:val="34"/>
        </w:numPr>
        <w:spacing w:afterLines="50" w:line="240" w:lineRule="auto"/>
        <w:ind w:firstLineChars="0"/>
        <w:rPr>
          <w:b/>
          <w:i/>
        </w:rPr>
      </w:pPr>
      <w:r w:rsidRPr="00005274">
        <w:rPr>
          <w:b/>
          <w:i/>
        </w:rPr>
        <w:t xml:space="preserve">NR-PSS/SSS bandwidth is </w:t>
      </w:r>
      <w:r w:rsidRPr="00005274">
        <w:rPr>
          <w:rFonts w:hint="eastAsia"/>
          <w:b/>
          <w:i/>
        </w:rPr>
        <w:t>1.08</w:t>
      </w:r>
      <w:r w:rsidRPr="00005274">
        <w:rPr>
          <w:b/>
          <w:i/>
        </w:rPr>
        <w:t xml:space="preserve"> MHz when SCS = </w:t>
      </w:r>
      <w:r w:rsidRPr="00005274">
        <w:rPr>
          <w:rFonts w:hint="eastAsia"/>
          <w:b/>
          <w:i/>
        </w:rPr>
        <w:t>15</w:t>
      </w:r>
      <w:r w:rsidRPr="00005274">
        <w:rPr>
          <w:b/>
          <w:i/>
        </w:rPr>
        <w:t>KHz</w:t>
      </w:r>
    </w:p>
    <w:p w:rsidR="00D53781" w:rsidRPr="00005274" w:rsidRDefault="00D53781" w:rsidP="00471B7A">
      <w:pPr>
        <w:pStyle w:val="a8"/>
        <w:numPr>
          <w:ilvl w:val="1"/>
          <w:numId w:val="34"/>
        </w:numPr>
        <w:spacing w:afterLines="50" w:line="240" w:lineRule="auto"/>
        <w:ind w:firstLineChars="0"/>
        <w:rPr>
          <w:b/>
          <w:i/>
        </w:rPr>
      </w:pPr>
      <w:r w:rsidRPr="00005274">
        <w:rPr>
          <w:b/>
          <w:i/>
        </w:rPr>
        <w:t>NR-PSS/SSS bandwidth is 2.16 MHz when SCS = 30KHz</w:t>
      </w:r>
    </w:p>
    <w:p w:rsidR="00D53781" w:rsidRPr="00005274" w:rsidRDefault="00D53781" w:rsidP="00471B7A">
      <w:pPr>
        <w:pStyle w:val="a8"/>
        <w:numPr>
          <w:ilvl w:val="1"/>
          <w:numId w:val="34"/>
        </w:numPr>
        <w:spacing w:afterLines="50" w:line="240" w:lineRule="auto"/>
        <w:ind w:firstLineChars="0"/>
        <w:rPr>
          <w:b/>
          <w:i/>
        </w:rPr>
      </w:pPr>
      <w:r w:rsidRPr="00005274">
        <w:rPr>
          <w:b/>
          <w:i/>
        </w:rPr>
        <w:t>NR-PSS/SSS</w:t>
      </w:r>
      <w:r w:rsidRPr="00005274">
        <w:rPr>
          <w:rFonts w:hint="eastAsia"/>
          <w:b/>
          <w:i/>
        </w:rPr>
        <w:t xml:space="preserve"> </w:t>
      </w:r>
      <w:r w:rsidRPr="00005274">
        <w:rPr>
          <w:b/>
          <w:i/>
        </w:rPr>
        <w:t xml:space="preserve">bandwidth is </w:t>
      </w:r>
      <w:r w:rsidRPr="00005274">
        <w:rPr>
          <w:rFonts w:hint="eastAsia"/>
          <w:b/>
          <w:i/>
        </w:rPr>
        <w:t xml:space="preserve">8.64 </w:t>
      </w:r>
      <w:r w:rsidRPr="00005274">
        <w:rPr>
          <w:b/>
          <w:i/>
        </w:rPr>
        <w:t xml:space="preserve">MHz when SCS = </w:t>
      </w:r>
      <w:r w:rsidRPr="00005274">
        <w:rPr>
          <w:rFonts w:hint="eastAsia"/>
          <w:b/>
          <w:i/>
        </w:rPr>
        <w:t>1</w:t>
      </w:r>
      <w:r w:rsidRPr="00005274">
        <w:rPr>
          <w:b/>
          <w:i/>
        </w:rPr>
        <w:t>2</w:t>
      </w:r>
      <w:r w:rsidRPr="00005274">
        <w:rPr>
          <w:rFonts w:hint="eastAsia"/>
          <w:b/>
          <w:i/>
        </w:rPr>
        <w:t>0</w:t>
      </w:r>
      <w:r w:rsidRPr="00005274">
        <w:rPr>
          <w:b/>
          <w:i/>
        </w:rPr>
        <w:t>KHz</w:t>
      </w:r>
    </w:p>
    <w:p w:rsidR="00D53781" w:rsidRPr="00005274" w:rsidRDefault="00D53781" w:rsidP="00471B7A">
      <w:pPr>
        <w:pStyle w:val="a8"/>
        <w:numPr>
          <w:ilvl w:val="1"/>
          <w:numId w:val="34"/>
        </w:numPr>
        <w:spacing w:afterLines="50" w:line="240" w:lineRule="auto"/>
        <w:ind w:firstLineChars="0"/>
        <w:rPr>
          <w:b/>
          <w:i/>
        </w:rPr>
      </w:pPr>
      <w:r w:rsidRPr="00005274">
        <w:rPr>
          <w:b/>
          <w:i/>
        </w:rPr>
        <w:t>NR-PSS/SSS</w:t>
      </w:r>
      <w:r w:rsidRPr="00005274">
        <w:rPr>
          <w:rFonts w:hint="eastAsia"/>
          <w:b/>
          <w:i/>
        </w:rPr>
        <w:t xml:space="preserve"> </w:t>
      </w:r>
      <w:r w:rsidRPr="00005274">
        <w:rPr>
          <w:b/>
          <w:i/>
        </w:rPr>
        <w:t xml:space="preserve">bandwidth is </w:t>
      </w:r>
      <w:r w:rsidRPr="00005274">
        <w:rPr>
          <w:rFonts w:hint="eastAsia"/>
          <w:b/>
          <w:i/>
        </w:rPr>
        <w:t xml:space="preserve">17.28 </w:t>
      </w:r>
      <w:r w:rsidRPr="00005274">
        <w:rPr>
          <w:b/>
          <w:i/>
        </w:rPr>
        <w:t xml:space="preserve">MHz when SCS = </w:t>
      </w:r>
      <w:r w:rsidRPr="00005274">
        <w:rPr>
          <w:rFonts w:hint="eastAsia"/>
          <w:b/>
          <w:i/>
        </w:rPr>
        <w:t>240</w:t>
      </w:r>
      <w:r w:rsidRPr="00005274">
        <w:rPr>
          <w:b/>
          <w:i/>
        </w:rPr>
        <w:t>KHz</w:t>
      </w:r>
    </w:p>
    <w:p w:rsidR="00D53781" w:rsidRPr="00B4719E" w:rsidRDefault="00D53781" w:rsidP="00D53781">
      <w:pPr>
        <w:pStyle w:val="2"/>
        <w:numPr>
          <w:ilvl w:val="0"/>
          <w:numId w:val="13"/>
        </w:numPr>
        <w:spacing w:before="120" w:after="120"/>
        <w:ind w:left="567" w:hanging="567"/>
      </w:pPr>
      <w:r>
        <w:rPr>
          <w:rFonts w:hint="eastAsia"/>
          <w:lang w:eastAsia="zh-CN"/>
        </w:rPr>
        <w:t>Multiplexing of NR SSs in</w:t>
      </w:r>
      <w:r>
        <w:rPr>
          <w:rFonts w:hint="eastAsia"/>
        </w:rPr>
        <w:t xml:space="preserve"> </w:t>
      </w:r>
      <w:r>
        <w:rPr>
          <w:rFonts w:hint="eastAsia"/>
          <w:lang w:eastAsia="zh-CN"/>
        </w:rPr>
        <w:t>SS block</w:t>
      </w:r>
    </w:p>
    <w:p w:rsidR="00D53781" w:rsidRDefault="00D53781" w:rsidP="00471B7A">
      <w:pPr>
        <w:adjustRightInd/>
        <w:snapToGrid w:val="0"/>
        <w:spacing w:after="120" w:line="240" w:lineRule="auto"/>
        <w:jc w:val="both"/>
      </w:pPr>
      <w:r>
        <w:rPr>
          <w:rFonts w:hint="eastAsia"/>
        </w:rPr>
        <w:t>In the last meeting, it is agreed that a</w:t>
      </w:r>
      <w:r>
        <w:rPr>
          <w:rFonts w:eastAsia="MS Mincho" w:hint="eastAsia"/>
          <w:lang w:eastAsia="ja-JP"/>
        </w:rPr>
        <w:t xml:space="preserve">t least for </w:t>
      </w:r>
      <w:r>
        <w:rPr>
          <w:rFonts w:eastAsia="MS Mincho"/>
          <w:lang w:eastAsia="ja-JP"/>
        </w:rPr>
        <w:t xml:space="preserve">single beam scenario, </w:t>
      </w:r>
      <w:r>
        <w:rPr>
          <w:rFonts w:hint="eastAsia"/>
        </w:rPr>
        <w:t>TDM</w:t>
      </w:r>
      <w:r w:rsidRPr="00050B42">
        <w:rPr>
          <w:rFonts w:eastAsia="MS Mincho"/>
          <w:lang w:eastAsia="ja-JP"/>
        </w:rPr>
        <w:t xml:space="preserve"> of PSS and SSS is supported.</w:t>
      </w:r>
      <w:r>
        <w:rPr>
          <w:rFonts w:hint="eastAsia"/>
        </w:rPr>
        <w:t xml:space="preserve"> And as agreed in </w:t>
      </w:r>
      <w:r>
        <w:t xml:space="preserve">the </w:t>
      </w:r>
      <w:r w:rsidRPr="00DD1016">
        <w:rPr>
          <w:rFonts w:hint="eastAsia"/>
        </w:rPr>
        <w:t>RAN1 #8</w:t>
      </w:r>
      <w:r>
        <w:rPr>
          <w:rFonts w:hint="eastAsia"/>
        </w:rPr>
        <w:t>6bis</w:t>
      </w:r>
      <w:r w:rsidRPr="00DD1016">
        <w:rPr>
          <w:rFonts w:hint="eastAsia"/>
        </w:rPr>
        <w:t xml:space="preserve"> </w:t>
      </w:r>
      <w:proofErr w:type="gramStart"/>
      <w:r w:rsidRPr="00DD1016">
        <w:rPr>
          <w:rFonts w:hint="eastAsia"/>
        </w:rPr>
        <w:t>meeting</w:t>
      </w:r>
      <w:r>
        <w:rPr>
          <w:rFonts w:hint="eastAsia"/>
        </w:rPr>
        <w:t>[</w:t>
      </w:r>
      <w:proofErr w:type="gramEnd"/>
      <w:r>
        <w:rPr>
          <w:rFonts w:hint="eastAsia"/>
        </w:rPr>
        <w:t xml:space="preserve">5], NR should strive for </w:t>
      </w:r>
      <w:r w:rsidRPr="00715C46">
        <w:t xml:space="preserve">fixed </w:t>
      </w:r>
      <w:r w:rsidRPr="00715C46">
        <w:rPr>
          <w:rFonts w:hint="eastAsia"/>
        </w:rPr>
        <w:t xml:space="preserve">time/freq. </w:t>
      </w:r>
      <w:r w:rsidRPr="00715C46">
        <w:t>resource position relationship</w:t>
      </w:r>
      <w:r w:rsidRPr="00715C46">
        <w:rPr>
          <w:rFonts w:hint="eastAsia"/>
        </w:rPr>
        <w:t>s</w:t>
      </w:r>
      <w:r w:rsidRPr="00715C46">
        <w:t xml:space="preserve"> </w:t>
      </w:r>
      <w:r w:rsidRPr="00715C46">
        <w:rPr>
          <w:rFonts w:hint="eastAsia"/>
        </w:rPr>
        <w:t>among</w:t>
      </w:r>
      <w:r w:rsidRPr="00715C46">
        <w:t xml:space="preserve"> NR-PSS</w:t>
      </w:r>
      <w:r>
        <w:rPr>
          <w:rFonts w:hint="eastAsia"/>
        </w:rPr>
        <w:t xml:space="preserve">, NR-SSS and NR-PBCH. </w:t>
      </w:r>
    </w:p>
    <w:p w:rsidR="00D53781" w:rsidRPr="00113BF9" w:rsidRDefault="00D53781" w:rsidP="00471B7A">
      <w:pPr>
        <w:adjustRightInd/>
        <w:snapToGrid w:val="0"/>
        <w:spacing w:after="120" w:line="240" w:lineRule="auto"/>
        <w:jc w:val="both"/>
      </w:pPr>
      <w:r>
        <w:rPr>
          <w:rFonts w:hint="eastAsia"/>
        </w:rPr>
        <w:t xml:space="preserve">Considering different deployment case, single beam and </w:t>
      </w:r>
      <w:r w:rsidRPr="00B7099C">
        <w:rPr>
          <w:rFonts w:eastAsia="MS Mincho" w:hint="eastAsia"/>
          <w:lang w:eastAsia="ja-JP"/>
        </w:rPr>
        <w:t>multiple beam scenario</w:t>
      </w:r>
      <w:r>
        <w:rPr>
          <w:rFonts w:hint="eastAsia"/>
        </w:rPr>
        <w:t xml:space="preserve">s may coexist in one frequency carrier. We should </w:t>
      </w:r>
      <w:r w:rsidRPr="00744BD2">
        <w:t>guarantee</w:t>
      </w:r>
      <w:r>
        <w:rPr>
          <w:rFonts w:hint="eastAsia"/>
        </w:rPr>
        <w:t xml:space="preserve"> the </w:t>
      </w:r>
      <w:r w:rsidRPr="00715C46">
        <w:t xml:space="preserve">fixed </w:t>
      </w:r>
      <w:r w:rsidRPr="00715C46">
        <w:rPr>
          <w:rFonts w:hint="eastAsia"/>
        </w:rPr>
        <w:t xml:space="preserve">time/freq. </w:t>
      </w:r>
      <w:r w:rsidRPr="00715C46">
        <w:t>resource position relationship</w:t>
      </w:r>
      <w:r w:rsidRPr="00715C46">
        <w:rPr>
          <w:rFonts w:hint="eastAsia"/>
        </w:rPr>
        <w:t>s</w:t>
      </w:r>
      <w:r w:rsidRPr="00715C46">
        <w:t xml:space="preserve"> </w:t>
      </w:r>
      <w:r>
        <w:rPr>
          <w:rFonts w:hint="eastAsia"/>
        </w:rPr>
        <w:t>between</w:t>
      </w:r>
      <w:r w:rsidRPr="00715C46">
        <w:t xml:space="preserve"> NR-PSS</w:t>
      </w:r>
      <w:r>
        <w:rPr>
          <w:rFonts w:hint="eastAsia"/>
        </w:rPr>
        <w:t xml:space="preserve"> and NR-SSS at least in one frequency carrier for avoiding blind detection of UE. So TDM</w:t>
      </w:r>
      <w:r w:rsidRPr="00050B42">
        <w:rPr>
          <w:rFonts w:eastAsia="MS Mincho"/>
          <w:lang w:eastAsia="ja-JP"/>
        </w:rPr>
        <w:t xml:space="preserve"> of PSS and SSS </w:t>
      </w:r>
      <w:r>
        <w:rPr>
          <w:rFonts w:hint="eastAsia"/>
        </w:rPr>
        <w:t>should also be</w:t>
      </w:r>
      <w:r w:rsidRPr="00050B42">
        <w:rPr>
          <w:rFonts w:eastAsia="MS Mincho"/>
          <w:lang w:eastAsia="ja-JP"/>
        </w:rPr>
        <w:t xml:space="preserve"> </w:t>
      </w:r>
      <w:r>
        <w:rPr>
          <w:rFonts w:hint="eastAsia"/>
        </w:rPr>
        <w:t xml:space="preserve">applied </w:t>
      </w:r>
      <w:r>
        <w:rPr>
          <w:rFonts w:eastAsia="MS Mincho" w:hint="eastAsia"/>
          <w:lang w:eastAsia="ja-JP"/>
        </w:rPr>
        <w:t xml:space="preserve">for </w:t>
      </w:r>
      <w:r>
        <w:rPr>
          <w:rFonts w:hint="eastAsia"/>
        </w:rPr>
        <w:t>multiple</w:t>
      </w:r>
      <w:r>
        <w:rPr>
          <w:rFonts w:eastAsia="MS Mincho"/>
          <w:lang w:eastAsia="ja-JP"/>
        </w:rPr>
        <w:t xml:space="preserve"> beam </w:t>
      </w:r>
      <w:proofErr w:type="gramStart"/>
      <w:r>
        <w:rPr>
          <w:rFonts w:eastAsia="MS Mincho"/>
          <w:lang w:eastAsia="ja-JP"/>
        </w:rPr>
        <w:t>scenario</w:t>
      </w:r>
      <w:proofErr w:type="gramEnd"/>
      <w:r>
        <w:rPr>
          <w:rFonts w:hint="eastAsia"/>
        </w:rPr>
        <w:t xml:space="preserve">. </w:t>
      </w:r>
    </w:p>
    <w:p w:rsidR="00D53781" w:rsidRDefault="00D53781" w:rsidP="00D53781">
      <w:pPr>
        <w:pStyle w:val="af4"/>
        <w:rPr>
          <w:i/>
          <w:lang w:eastAsia="zh-CN"/>
        </w:rPr>
      </w:pPr>
      <w:r w:rsidRPr="00113BF9">
        <w:rPr>
          <w:i/>
          <w:u w:val="single"/>
          <w:lang w:eastAsia="zh-CN"/>
        </w:rPr>
        <w:t>Proposal</w:t>
      </w:r>
      <w:r w:rsidRPr="00113BF9">
        <w:rPr>
          <w:rFonts w:hint="eastAsia"/>
          <w:i/>
          <w:u w:val="single"/>
          <w:lang w:eastAsia="zh-CN"/>
        </w:rPr>
        <w:t xml:space="preserve"> </w:t>
      </w:r>
      <w:r>
        <w:rPr>
          <w:rFonts w:hint="eastAsia"/>
          <w:i/>
          <w:u w:val="single"/>
          <w:lang w:eastAsia="zh-CN"/>
        </w:rPr>
        <w:t>7</w:t>
      </w:r>
      <w:r w:rsidRPr="00431DD0">
        <w:rPr>
          <w:i/>
          <w:lang w:eastAsia="zh-CN"/>
        </w:rPr>
        <w:t>:</w:t>
      </w:r>
      <w:r w:rsidRPr="00431DD0">
        <w:rPr>
          <w:rFonts w:hint="eastAsia"/>
          <w:i/>
          <w:lang w:eastAsia="zh-CN"/>
        </w:rPr>
        <w:t xml:space="preserve"> </w:t>
      </w:r>
      <w:r w:rsidRPr="00185776">
        <w:rPr>
          <w:i/>
          <w:lang w:eastAsia="zh-CN"/>
        </w:rPr>
        <w:t>NR should use TDM</w:t>
      </w:r>
      <w:r>
        <w:rPr>
          <w:i/>
          <w:lang w:eastAsia="zh-CN"/>
        </w:rPr>
        <w:t xml:space="preserve"> </w:t>
      </w:r>
      <w:r w:rsidRPr="00113BF9">
        <w:rPr>
          <w:i/>
          <w:lang w:eastAsia="zh-CN"/>
        </w:rPr>
        <w:t xml:space="preserve">of </w:t>
      </w:r>
      <w:r w:rsidRPr="00113BF9">
        <w:rPr>
          <w:rFonts w:hint="eastAsia"/>
          <w:i/>
          <w:lang w:eastAsia="zh-CN"/>
        </w:rPr>
        <w:t xml:space="preserve">NR </w:t>
      </w:r>
      <w:r w:rsidRPr="00113BF9">
        <w:rPr>
          <w:i/>
          <w:lang w:eastAsia="zh-CN"/>
        </w:rPr>
        <w:t xml:space="preserve">PSS and </w:t>
      </w:r>
      <w:r w:rsidRPr="00113BF9">
        <w:rPr>
          <w:rFonts w:hint="eastAsia"/>
          <w:i/>
          <w:lang w:eastAsia="zh-CN"/>
        </w:rPr>
        <w:t xml:space="preserve">NR </w:t>
      </w:r>
      <w:r w:rsidRPr="00113BF9">
        <w:rPr>
          <w:i/>
          <w:lang w:eastAsia="zh-CN"/>
        </w:rPr>
        <w:t>SSS</w:t>
      </w:r>
      <w:r w:rsidRPr="00113BF9">
        <w:rPr>
          <w:rFonts w:hint="eastAsia"/>
          <w:i/>
          <w:lang w:eastAsia="zh-CN"/>
        </w:rPr>
        <w:t xml:space="preserve"> for both </w:t>
      </w:r>
      <w:r w:rsidRPr="00113BF9">
        <w:rPr>
          <w:i/>
          <w:lang w:eastAsia="zh-CN"/>
        </w:rPr>
        <w:t xml:space="preserve">single beam </w:t>
      </w:r>
      <w:r w:rsidRPr="00113BF9">
        <w:rPr>
          <w:rFonts w:hint="eastAsia"/>
          <w:i/>
          <w:lang w:eastAsia="zh-CN"/>
        </w:rPr>
        <w:t>and multiple</w:t>
      </w:r>
      <w:r w:rsidRPr="00113BF9">
        <w:rPr>
          <w:i/>
          <w:lang w:eastAsia="zh-CN"/>
        </w:rPr>
        <w:t xml:space="preserve"> beam scenario</w:t>
      </w:r>
      <w:r w:rsidRPr="00113BF9">
        <w:rPr>
          <w:rFonts w:hint="eastAsia"/>
          <w:i/>
          <w:lang w:eastAsia="zh-CN"/>
        </w:rPr>
        <w:t>s</w:t>
      </w:r>
      <w:r>
        <w:rPr>
          <w:rFonts w:hint="eastAsia"/>
          <w:i/>
          <w:lang w:eastAsia="zh-CN"/>
        </w:rPr>
        <w:t xml:space="preserve">. </w:t>
      </w:r>
    </w:p>
    <w:p w:rsidR="00925A19" w:rsidRPr="004E3097" w:rsidRDefault="00925A19" w:rsidP="00925A19">
      <w:pPr>
        <w:pStyle w:val="2"/>
        <w:numPr>
          <w:ilvl w:val="0"/>
          <w:numId w:val="13"/>
        </w:numPr>
        <w:spacing w:before="120" w:after="120"/>
        <w:ind w:left="567" w:hanging="567"/>
      </w:pPr>
      <w:r>
        <w:t>Frequency Multiplexing of</w:t>
      </w:r>
      <w:r w:rsidRPr="004E3097">
        <w:rPr>
          <w:rFonts w:hint="eastAsia"/>
          <w:lang w:eastAsia="zh-CN"/>
        </w:rPr>
        <w:t xml:space="preserve"> </w:t>
      </w:r>
      <w:r>
        <w:rPr>
          <w:rFonts w:hint="eastAsia"/>
          <w:lang w:eastAsia="zh-CN"/>
        </w:rPr>
        <w:t>M</w:t>
      </w:r>
      <w:r w:rsidRPr="009E0C6D">
        <w:rPr>
          <w:lang w:eastAsia="zh-CN"/>
        </w:rPr>
        <w:t>RS</w:t>
      </w:r>
      <w:r w:rsidRPr="004E3097">
        <w:rPr>
          <w:rFonts w:hint="eastAsia"/>
          <w:lang w:eastAsia="zh-CN"/>
        </w:rPr>
        <w:t xml:space="preserve"> </w:t>
      </w:r>
      <w:r>
        <w:rPr>
          <w:rFonts w:hint="eastAsia"/>
          <w:lang w:eastAsia="zh-CN"/>
        </w:rPr>
        <w:t>/data</w:t>
      </w:r>
      <w:r w:rsidRPr="004E3097">
        <w:rPr>
          <w:rFonts w:hint="eastAsia"/>
        </w:rPr>
        <w:t xml:space="preserve"> transmission in SS block</w:t>
      </w:r>
    </w:p>
    <w:p w:rsidR="00925A19" w:rsidRDefault="00925A19" w:rsidP="00471B7A">
      <w:pPr>
        <w:pStyle w:val="a8"/>
        <w:numPr>
          <w:ilvl w:val="0"/>
          <w:numId w:val="33"/>
        </w:numPr>
        <w:adjustRightInd/>
        <w:snapToGrid w:val="0"/>
        <w:spacing w:afterLines="50" w:line="240" w:lineRule="auto"/>
        <w:ind w:firstLineChars="0"/>
        <w:jc w:val="both"/>
      </w:pPr>
      <w:r w:rsidRPr="00D46837">
        <w:rPr>
          <w:rFonts w:hint="eastAsia"/>
        </w:rPr>
        <w:t>P</w:t>
      </w:r>
      <w:r w:rsidRPr="00D46837">
        <w:t>otential</w:t>
      </w:r>
      <w:r w:rsidRPr="004E3097">
        <w:rPr>
          <w:rFonts w:hint="eastAsia"/>
        </w:rPr>
        <w:t xml:space="preserve"> </w:t>
      </w:r>
      <w:r>
        <w:rPr>
          <w:rFonts w:hint="eastAsia"/>
        </w:rPr>
        <w:t>M</w:t>
      </w:r>
      <w:r w:rsidRPr="00131B5F">
        <w:t>RS</w:t>
      </w:r>
      <w:r w:rsidRPr="004E3097">
        <w:rPr>
          <w:rFonts w:hint="eastAsia"/>
        </w:rPr>
        <w:t xml:space="preserve"> transmission in SS block</w:t>
      </w:r>
    </w:p>
    <w:p w:rsidR="00925A19" w:rsidRDefault="00925A19" w:rsidP="00471B7A">
      <w:pPr>
        <w:adjustRightInd/>
        <w:snapToGrid w:val="0"/>
        <w:spacing w:after="50" w:line="240" w:lineRule="auto"/>
        <w:jc w:val="both"/>
      </w:pPr>
      <w:r w:rsidRPr="00925983">
        <w:rPr>
          <w:rFonts w:hint="eastAsia"/>
        </w:rPr>
        <w:t>As discussed above, the SS</w:t>
      </w:r>
      <w:r>
        <w:rPr>
          <w:rFonts w:hint="eastAsia"/>
        </w:rPr>
        <w:t>/</w:t>
      </w:r>
      <w:r>
        <w:t>PBCH</w:t>
      </w:r>
      <w:r>
        <w:rPr>
          <w:rFonts w:hint="eastAsia"/>
        </w:rPr>
        <w:t xml:space="preserve"> transmission</w:t>
      </w:r>
      <w:r w:rsidRPr="00925983">
        <w:rPr>
          <w:rFonts w:hint="eastAsia"/>
        </w:rPr>
        <w:t xml:space="preserve"> should </w:t>
      </w:r>
      <w:r>
        <w:rPr>
          <w:rFonts w:hint="eastAsia"/>
        </w:rPr>
        <w:t xml:space="preserve">be </w:t>
      </w:r>
      <w:r w:rsidRPr="00925983">
        <w:rPr>
          <w:rFonts w:hint="eastAsia"/>
        </w:rPr>
        <w:t>base</w:t>
      </w:r>
      <w:r>
        <w:rPr>
          <w:rFonts w:hint="eastAsia"/>
        </w:rPr>
        <w:t>d</w:t>
      </w:r>
      <w:r w:rsidRPr="00925983">
        <w:rPr>
          <w:rFonts w:hint="eastAsia"/>
        </w:rPr>
        <w:t xml:space="preserve"> on the smallest </w:t>
      </w:r>
      <w:r>
        <w:rPr>
          <w:rFonts w:hint="eastAsia"/>
        </w:rPr>
        <w:t xml:space="preserve">system </w:t>
      </w:r>
      <w:r w:rsidRPr="00925983">
        <w:rPr>
          <w:rFonts w:hint="eastAsia"/>
        </w:rPr>
        <w:t xml:space="preserve">bandwidth. </w:t>
      </w:r>
      <w:r>
        <w:t>T</w:t>
      </w:r>
      <w:r>
        <w:rPr>
          <w:rFonts w:hint="eastAsia"/>
        </w:rPr>
        <w:t>herefore, f</w:t>
      </w:r>
      <w:r w:rsidRPr="00925983">
        <w:rPr>
          <w:rFonts w:hint="eastAsia"/>
        </w:rPr>
        <w:t xml:space="preserve">or </w:t>
      </w:r>
      <w:r>
        <w:t>larger</w:t>
      </w:r>
      <w:r>
        <w:rPr>
          <w:rFonts w:hint="eastAsia"/>
        </w:rPr>
        <w:t xml:space="preserve"> system</w:t>
      </w:r>
      <w:r w:rsidRPr="00925983">
        <w:rPr>
          <w:rFonts w:hint="eastAsia"/>
        </w:rPr>
        <w:t xml:space="preserve"> bandwidth</w:t>
      </w:r>
      <w:r>
        <w:rPr>
          <w:rFonts w:hint="eastAsia"/>
        </w:rPr>
        <w:t>, we should consider how to utilize the remaining frequency resource</w:t>
      </w:r>
      <w:r w:rsidRPr="00925983">
        <w:rPr>
          <w:rFonts w:hint="eastAsia"/>
        </w:rPr>
        <w:t xml:space="preserve">, </w:t>
      </w:r>
    </w:p>
    <w:p w:rsidR="00925A19" w:rsidRDefault="00925A19" w:rsidP="00471B7A">
      <w:pPr>
        <w:adjustRightInd/>
        <w:snapToGrid w:val="0"/>
        <w:spacing w:after="50" w:line="240" w:lineRule="auto"/>
        <w:jc w:val="both"/>
      </w:pPr>
      <w:r>
        <w:t>O</w:t>
      </w:r>
      <w:r>
        <w:rPr>
          <w:rFonts w:hint="eastAsia"/>
        </w:rPr>
        <w:t xml:space="preserve">ne </w:t>
      </w:r>
      <w:r>
        <w:t>o</w:t>
      </w:r>
      <w:r>
        <w:rPr>
          <w:rFonts w:hint="eastAsia"/>
        </w:rPr>
        <w:t xml:space="preserve">ption is to use the remaining </w:t>
      </w:r>
      <w:r>
        <w:t>frequency</w:t>
      </w:r>
      <w:r>
        <w:rPr>
          <w:rFonts w:hint="eastAsia"/>
        </w:rPr>
        <w:t xml:space="preserve"> resources to transmit </w:t>
      </w:r>
      <w:r>
        <w:t>M</w:t>
      </w:r>
      <w:r w:rsidRPr="00131B5F">
        <w:t>RS</w:t>
      </w:r>
      <w:r>
        <w:rPr>
          <w:rFonts w:hint="eastAsia"/>
        </w:rPr>
        <w:t>. M</w:t>
      </w:r>
      <w:r w:rsidRPr="00131B5F">
        <w:t>RS</w:t>
      </w:r>
      <w:r>
        <w:rPr>
          <w:rFonts w:hint="eastAsia"/>
        </w:rPr>
        <w:t xml:space="preserve"> </w:t>
      </w:r>
      <w:r w:rsidRPr="00925983">
        <w:rPr>
          <w:rFonts w:hint="eastAsia"/>
        </w:rPr>
        <w:t xml:space="preserve">can be used for RSRP </w:t>
      </w:r>
      <w:r w:rsidRPr="00925983">
        <w:t>measurement</w:t>
      </w:r>
      <w:r w:rsidRPr="00925983">
        <w:rPr>
          <w:rFonts w:hint="eastAsia"/>
        </w:rPr>
        <w:t>, fine time/</w:t>
      </w:r>
      <w:r w:rsidRPr="00925983">
        <w:t>frequency</w:t>
      </w:r>
      <w:r w:rsidRPr="00925983">
        <w:rPr>
          <w:rFonts w:hint="eastAsia"/>
        </w:rPr>
        <w:t xml:space="preserve"> synchronization and </w:t>
      </w:r>
      <w:r w:rsidRPr="00925983">
        <w:t>beam identification</w:t>
      </w:r>
      <w:r>
        <w:rPr>
          <w:rFonts w:hint="eastAsia"/>
        </w:rPr>
        <w:t xml:space="preserve"> or alignment.</w:t>
      </w:r>
      <w:r>
        <w:t xml:space="preserve"> </w:t>
      </w:r>
      <w:r>
        <w:rPr>
          <w:rFonts w:hint="eastAsia"/>
        </w:rPr>
        <w:t>M</w:t>
      </w:r>
      <w:r w:rsidRPr="00131B5F">
        <w:t>RS</w:t>
      </w:r>
      <w:r>
        <w:rPr>
          <w:rFonts w:hint="eastAsia"/>
        </w:rPr>
        <w:t xml:space="preserve"> transmission in </w:t>
      </w:r>
      <w:r>
        <w:t>‘</w:t>
      </w:r>
      <w:r>
        <w:rPr>
          <w:rFonts w:hint="eastAsia"/>
        </w:rPr>
        <w:t>always on</w:t>
      </w:r>
      <w:r>
        <w:t>’</w:t>
      </w:r>
      <w:r>
        <w:rPr>
          <w:rFonts w:hint="eastAsia"/>
        </w:rPr>
        <w:t xml:space="preserve"> manner should be avoided for the reason of power saving, forward compatibility and interference mitigation. </w:t>
      </w:r>
      <w:r>
        <w:t>D</w:t>
      </w:r>
      <w:r>
        <w:rPr>
          <w:rFonts w:hint="eastAsia"/>
        </w:rPr>
        <w:t xml:space="preserve">uring initial access, </w:t>
      </w:r>
      <w:r>
        <w:t>M</w:t>
      </w:r>
      <w:r w:rsidRPr="00131B5F">
        <w:t>RS</w:t>
      </w:r>
      <w:r>
        <w:t xml:space="preserve"> transmission</w:t>
      </w:r>
      <w:r>
        <w:rPr>
          <w:rFonts w:hint="eastAsia"/>
        </w:rPr>
        <w:t xml:space="preserve"> can be triggered by preamble and its configuration is sent to UE via e.g. RAR. </w:t>
      </w:r>
      <w:r>
        <w:t>T</w:t>
      </w:r>
      <w:r>
        <w:rPr>
          <w:rFonts w:hint="eastAsia"/>
        </w:rPr>
        <w:t xml:space="preserve">his mechanism allows UE to perform fine beam searching before RRC connection is established. </w:t>
      </w:r>
      <w:r>
        <w:t>T</w:t>
      </w:r>
      <w:r>
        <w:rPr>
          <w:rFonts w:hint="eastAsia"/>
        </w:rPr>
        <w:t xml:space="preserve">hen data transmission with the most suitable beam direction can be started soon after RRC is established. Furthermore, the MRS in SS block can also be used by connected mode UEs with </w:t>
      </w:r>
      <w:r w:rsidRPr="006A6A82">
        <w:t>appropriate</w:t>
      </w:r>
      <w:r>
        <w:t xml:space="preserve"> trigger</w:t>
      </w:r>
      <w:r>
        <w:rPr>
          <w:rFonts w:hint="eastAsia"/>
        </w:rPr>
        <w:t>ing and configuration.</w:t>
      </w:r>
    </w:p>
    <w:p w:rsidR="00FA6E2C" w:rsidRDefault="00925A19" w:rsidP="00471B7A">
      <w:pPr>
        <w:adjustRightInd/>
        <w:snapToGrid w:val="0"/>
        <w:spacing w:afterLines="50" w:line="240" w:lineRule="auto"/>
        <w:jc w:val="both"/>
        <w:rPr>
          <w:b/>
          <w:i/>
          <w:szCs w:val="20"/>
          <w:lang w:val="en-GB"/>
        </w:rPr>
      </w:pPr>
      <w:r w:rsidRPr="00113BF9">
        <w:rPr>
          <w:b/>
          <w:i/>
          <w:szCs w:val="20"/>
          <w:u w:val="single"/>
          <w:lang w:val="en-GB"/>
        </w:rPr>
        <w:t xml:space="preserve">Proposal </w:t>
      </w:r>
      <w:r w:rsidR="00113BF9" w:rsidRPr="00113BF9">
        <w:rPr>
          <w:rFonts w:hint="eastAsia"/>
          <w:b/>
          <w:i/>
          <w:szCs w:val="20"/>
          <w:u w:val="single"/>
          <w:lang w:val="en-GB"/>
        </w:rPr>
        <w:t>8</w:t>
      </w:r>
      <w:r w:rsidRPr="00185776">
        <w:rPr>
          <w:b/>
          <w:i/>
          <w:szCs w:val="20"/>
          <w:lang w:val="en-GB"/>
        </w:rPr>
        <w:t xml:space="preserve">: ‘always on’ </w:t>
      </w:r>
      <w:r>
        <w:rPr>
          <w:b/>
          <w:i/>
          <w:szCs w:val="20"/>
          <w:lang w:val="en-GB"/>
        </w:rPr>
        <w:t>M</w:t>
      </w:r>
      <w:r w:rsidRPr="00131B5F">
        <w:rPr>
          <w:b/>
          <w:i/>
          <w:szCs w:val="20"/>
          <w:lang w:val="en-GB"/>
        </w:rPr>
        <w:t>RS</w:t>
      </w:r>
      <w:r w:rsidRPr="00185776">
        <w:rPr>
          <w:b/>
          <w:i/>
          <w:szCs w:val="20"/>
          <w:lang w:val="en-GB"/>
        </w:rPr>
        <w:t xml:space="preserve"> in SS block should be avoided.</w:t>
      </w:r>
    </w:p>
    <w:p w:rsidR="00925A19" w:rsidRDefault="00925A19" w:rsidP="00471B7A">
      <w:pPr>
        <w:pStyle w:val="a8"/>
        <w:numPr>
          <w:ilvl w:val="1"/>
          <w:numId w:val="34"/>
        </w:numPr>
        <w:spacing w:after="50" w:line="240" w:lineRule="auto"/>
        <w:ind w:firstLineChars="0"/>
        <w:rPr>
          <w:b/>
          <w:i/>
        </w:rPr>
      </w:pPr>
      <w:r>
        <w:rPr>
          <w:rFonts w:hint="eastAsia"/>
          <w:b/>
          <w:i/>
        </w:rPr>
        <w:t>d</w:t>
      </w:r>
      <w:r w:rsidRPr="00185776">
        <w:rPr>
          <w:b/>
          <w:i/>
        </w:rPr>
        <w:t>uring initial ac</w:t>
      </w:r>
      <w:r>
        <w:rPr>
          <w:rFonts w:hint="eastAsia"/>
          <w:b/>
          <w:i/>
        </w:rPr>
        <w:t>c</w:t>
      </w:r>
      <w:r w:rsidRPr="00185776">
        <w:rPr>
          <w:b/>
          <w:i/>
        </w:rPr>
        <w:t xml:space="preserve">ess, </w:t>
      </w:r>
      <w:r>
        <w:rPr>
          <w:b/>
          <w:i/>
        </w:rPr>
        <w:t>M</w:t>
      </w:r>
      <w:r w:rsidRPr="00131B5F">
        <w:rPr>
          <w:b/>
          <w:i/>
        </w:rPr>
        <w:t>RS</w:t>
      </w:r>
      <w:r w:rsidRPr="00185776">
        <w:rPr>
          <w:b/>
          <w:i/>
        </w:rPr>
        <w:t xml:space="preserve"> can be triggered by preamble</w:t>
      </w:r>
    </w:p>
    <w:p w:rsidR="00925A19" w:rsidRDefault="00925A19" w:rsidP="00471B7A">
      <w:pPr>
        <w:adjustRightInd/>
        <w:snapToGrid w:val="0"/>
        <w:spacing w:after="50" w:line="240" w:lineRule="auto"/>
        <w:jc w:val="both"/>
      </w:pPr>
      <w:r>
        <w:rPr>
          <w:rFonts w:hint="eastAsia"/>
        </w:rPr>
        <w:lastRenderedPageBreak/>
        <w:t>M</w:t>
      </w:r>
      <w:r w:rsidRPr="00131B5F">
        <w:t>RS</w:t>
      </w:r>
      <w:r>
        <w:rPr>
          <w:rFonts w:hint="eastAsia"/>
        </w:rPr>
        <w:t xml:space="preserve"> will also need beam sweeping for the same reason as SS/P</w:t>
      </w:r>
      <w:r>
        <w:t>B</w:t>
      </w:r>
      <w:r>
        <w:rPr>
          <w:rFonts w:hint="eastAsia"/>
        </w:rPr>
        <w:t xml:space="preserve">CH. </w:t>
      </w:r>
      <w:r>
        <w:t>S</w:t>
      </w:r>
      <w:r>
        <w:rPr>
          <w:rFonts w:hint="eastAsia"/>
        </w:rPr>
        <w:t xml:space="preserve">o it should be allowed to transmit </w:t>
      </w:r>
      <w:r>
        <w:t>M</w:t>
      </w:r>
      <w:r w:rsidRPr="00131B5F">
        <w:t>RS</w:t>
      </w:r>
      <w:r>
        <w:rPr>
          <w:rFonts w:hint="eastAsia"/>
        </w:rPr>
        <w:t xml:space="preserve"> in SS block. It is noted that </w:t>
      </w:r>
      <w:r>
        <w:t>M</w:t>
      </w:r>
      <w:r w:rsidRPr="00131B5F">
        <w:t>RS</w:t>
      </w:r>
      <w:r>
        <w:rPr>
          <w:rFonts w:hint="eastAsia"/>
        </w:rPr>
        <w:t xml:space="preserve"> may also be transmitted in other slot or </w:t>
      </w:r>
      <w:proofErr w:type="spellStart"/>
      <w:proofErr w:type="gramStart"/>
      <w:r>
        <w:rPr>
          <w:rFonts w:hint="eastAsia"/>
        </w:rPr>
        <w:t>subframe</w:t>
      </w:r>
      <w:proofErr w:type="spellEnd"/>
      <w:r>
        <w:rPr>
          <w:rFonts w:hint="eastAsia"/>
        </w:rPr>
        <w:t>,</w:t>
      </w:r>
      <w:proofErr w:type="gramEnd"/>
      <w:r>
        <w:rPr>
          <w:rFonts w:hint="eastAsia"/>
        </w:rPr>
        <w:t xml:space="preserve"> it is </w:t>
      </w:r>
      <w:r>
        <w:t>suitable</w:t>
      </w:r>
      <w:r>
        <w:rPr>
          <w:rFonts w:hint="eastAsia"/>
        </w:rPr>
        <w:t xml:space="preserve"> </w:t>
      </w:r>
      <w:r>
        <w:t>that</w:t>
      </w:r>
      <w:r>
        <w:rPr>
          <w:rFonts w:hint="eastAsia"/>
        </w:rPr>
        <w:t xml:space="preserve"> the same </w:t>
      </w:r>
      <w:r>
        <w:t>M</w:t>
      </w:r>
      <w:r w:rsidRPr="00131B5F">
        <w:t>RS</w:t>
      </w:r>
      <w:r>
        <w:rPr>
          <w:rFonts w:hint="eastAsia"/>
        </w:rPr>
        <w:t xml:space="preserve"> design should be used no matter where it is transmitted. </w:t>
      </w:r>
      <w:r>
        <w:t>Additionally</w:t>
      </w:r>
      <w:r>
        <w:rPr>
          <w:rFonts w:hint="eastAsia"/>
        </w:rPr>
        <w:t xml:space="preserve">, if </w:t>
      </w:r>
      <w:r>
        <w:t>M</w:t>
      </w:r>
      <w:r w:rsidRPr="00131B5F">
        <w:t>RS</w:t>
      </w:r>
      <w:r>
        <w:rPr>
          <w:rFonts w:hint="eastAsia"/>
        </w:rPr>
        <w:t xml:space="preserve"> is transmitted in </w:t>
      </w:r>
      <w:r>
        <w:t>‘</w:t>
      </w:r>
      <w:r>
        <w:rPr>
          <w:rFonts w:hint="eastAsia"/>
        </w:rPr>
        <w:t>triggered</w:t>
      </w:r>
      <w:r>
        <w:t>’</w:t>
      </w:r>
      <w:r>
        <w:rPr>
          <w:rFonts w:hint="eastAsia"/>
        </w:rPr>
        <w:t xml:space="preserve"> manner, SS block should have a common structure no matter if </w:t>
      </w:r>
      <w:r>
        <w:t>M</w:t>
      </w:r>
      <w:r w:rsidRPr="00131B5F">
        <w:t>RS</w:t>
      </w:r>
      <w:r>
        <w:rPr>
          <w:rFonts w:hint="eastAsia"/>
        </w:rPr>
        <w:t xml:space="preserve"> is transmitted in it. By considering requirement of </w:t>
      </w:r>
      <w:r w:rsidRPr="00A10A48">
        <w:rPr>
          <w:rFonts w:hint="eastAsia"/>
        </w:rPr>
        <w:t>r</w:t>
      </w:r>
      <w:r w:rsidRPr="00A10A48">
        <w:t>esource efficiency</w:t>
      </w:r>
      <w:r>
        <w:rPr>
          <w:rFonts w:hint="eastAsia"/>
        </w:rPr>
        <w:t xml:space="preserve">, SS blocks should be as short as possible, so </w:t>
      </w:r>
      <w:r>
        <w:t>M</w:t>
      </w:r>
      <w:r w:rsidRPr="00131B5F">
        <w:t>RS</w:t>
      </w:r>
      <w:r>
        <w:rPr>
          <w:rFonts w:hint="eastAsia"/>
        </w:rPr>
        <w:t xml:space="preserve"> and SS/</w:t>
      </w:r>
      <w:r>
        <w:t>PBCH</w:t>
      </w:r>
      <w:r>
        <w:rPr>
          <w:rFonts w:hint="eastAsia"/>
        </w:rPr>
        <w:t xml:space="preserve"> should be multiplex</w:t>
      </w:r>
      <w:r>
        <w:t>ed</w:t>
      </w:r>
      <w:r>
        <w:rPr>
          <w:rFonts w:hint="eastAsia"/>
        </w:rPr>
        <w:t xml:space="preserve"> in FDM manner </w:t>
      </w:r>
      <w:r w:rsidRPr="00302FC0">
        <w:t xml:space="preserve">in </w:t>
      </w:r>
      <w:r>
        <w:rPr>
          <w:rFonts w:hint="eastAsia"/>
        </w:rPr>
        <w:t xml:space="preserve">the </w:t>
      </w:r>
      <w:r w:rsidRPr="00302FC0">
        <w:t>same OFDM symbol</w:t>
      </w:r>
      <w:r>
        <w:rPr>
          <w:rFonts w:hint="eastAsia"/>
        </w:rPr>
        <w:t>s</w:t>
      </w:r>
      <w:r>
        <w:t>.</w:t>
      </w:r>
      <w:r>
        <w:rPr>
          <w:rFonts w:hint="eastAsia"/>
        </w:rPr>
        <w:t xml:space="preserve"> </w:t>
      </w:r>
    </w:p>
    <w:p w:rsidR="00925A19" w:rsidRDefault="00925A19" w:rsidP="00471B7A">
      <w:pPr>
        <w:pStyle w:val="af4"/>
        <w:spacing w:after="50"/>
        <w:rPr>
          <w:i/>
          <w:lang w:eastAsia="zh-CN"/>
        </w:rPr>
      </w:pPr>
      <w:r w:rsidRPr="00113BF9">
        <w:rPr>
          <w:i/>
          <w:u w:val="single"/>
          <w:lang w:eastAsia="zh-CN"/>
        </w:rPr>
        <w:t>Proposal</w:t>
      </w:r>
      <w:r w:rsidRPr="00113BF9">
        <w:rPr>
          <w:rFonts w:hint="eastAsia"/>
          <w:i/>
          <w:u w:val="single"/>
          <w:lang w:eastAsia="zh-CN"/>
        </w:rPr>
        <w:t xml:space="preserve"> </w:t>
      </w:r>
      <w:r w:rsidR="00113BF9" w:rsidRPr="00113BF9">
        <w:rPr>
          <w:rFonts w:hint="eastAsia"/>
          <w:i/>
          <w:u w:val="single"/>
          <w:lang w:eastAsia="zh-CN"/>
        </w:rPr>
        <w:t>9</w:t>
      </w:r>
      <w:r w:rsidRPr="00431DD0">
        <w:rPr>
          <w:i/>
          <w:lang w:eastAsia="zh-CN"/>
        </w:rPr>
        <w:t>:</w:t>
      </w:r>
      <w:r w:rsidRPr="00503396">
        <w:rPr>
          <w:rFonts w:hint="eastAsia"/>
          <w:i/>
          <w:lang w:eastAsia="zh-CN"/>
        </w:rPr>
        <w:t xml:space="preserve"> NR should </w:t>
      </w:r>
      <w:r w:rsidRPr="00503396">
        <w:rPr>
          <w:i/>
          <w:lang w:eastAsia="zh-CN"/>
        </w:rPr>
        <w:t>support</w:t>
      </w:r>
      <w:r w:rsidRPr="00503396">
        <w:rPr>
          <w:rFonts w:hint="eastAsia"/>
          <w:i/>
          <w:lang w:eastAsia="zh-CN"/>
        </w:rPr>
        <w:t xml:space="preserve"> </w:t>
      </w:r>
      <w:r>
        <w:rPr>
          <w:i/>
          <w:lang w:eastAsia="zh-CN"/>
        </w:rPr>
        <w:t>M</w:t>
      </w:r>
      <w:r w:rsidRPr="00131B5F">
        <w:rPr>
          <w:i/>
          <w:lang w:eastAsia="zh-CN"/>
        </w:rPr>
        <w:t>RS</w:t>
      </w:r>
      <w:r w:rsidRPr="00503396">
        <w:rPr>
          <w:rFonts w:hint="eastAsia"/>
          <w:i/>
          <w:lang w:eastAsia="zh-CN"/>
        </w:rPr>
        <w:t xml:space="preserve"> in SS block</w:t>
      </w:r>
    </w:p>
    <w:p w:rsidR="00925A19" w:rsidRPr="00CD4E84" w:rsidRDefault="00925A19" w:rsidP="00471B7A">
      <w:pPr>
        <w:pStyle w:val="a8"/>
        <w:numPr>
          <w:ilvl w:val="1"/>
          <w:numId w:val="34"/>
        </w:numPr>
        <w:spacing w:after="50" w:line="240" w:lineRule="auto"/>
        <w:ind w:firstLineChars="0"/>
        <w:rPr>
          <w:b/>
          <w:i/>
        </w:rPr>
      </w:pPr>
      <w:r>
        <w:rPr>
          <w:rFonts w:hint="eastAsia"/>
          <w:b/>
          <w:i/>
        </w:rPr>
        <w:t>M</w:t>
      </w:r>
      <w:r w:rsidRPr="00131B5F">
        <w:rPr>
          <w:b/>
          <w:i/>
        </w:rPr>
        <w:t>RS</w:t>
      </w:r>
      <w:r w:rsidRPr="00185776">
        <w:rPr>
          <w:b/>
          <w:i/>
        </w:rPr>
        <w:t xml:space="preserve"> in SS block should share the same design (e.g. pattern) as </w:t>
      </w:r>
      <w:r>
        <w:rPr>
          <w:b/>
          <w:i/>
        </w:rPr>
        <w:t>M</w:t>
      </w:r>
      <w:r w:rsidRPr="00131B5F">
        <w:rPr>
          <w:b/>
          <w:i/>
        </w:rPr>
        <w:t>RS</w:t>
      </w:r>
      <w:r>
        <w:rPr>
          <w:b/>
          <w:i/>
        </w:rPr>
        <w:t xml:space="preserve"> </w:t>
      </w:r>
      <w:r w:rsidRPr="00185776">
        <w:rPr>
          <w:b/>
          <w:i/>
        </w:rPr>
        <w:t>transmitted in other slot/</w:t>
      </w:r>
      <w:proofErr w:type="spellStart"/>
      <w:r w:rsidRPr="00185776">
        <w:rPr>
          <w:b/>
          <w:i/>
        </w:rPr>
        <w:t>subframe</w:t>
      </w:r>
      <w:proofErr w:type="spellEnd"/>
    </w:p>
    <w:p w:rsidR="00925A19" w:rsidRPr="00CD4E84" w:rsidRDefault="00925A19" w:rsidP="00471B7A">
      <w:pPr>
        <w:pStyle w:val="a8"/>
        <w:numPr>
          <w:ilvl w:val="1"/>
          <w:numId w:val="34"/>
        </w:numPr>
        <w:spacing w:after="50" w:line="240" w:lineRule="auto"/>
        <w:ind w:firstLineChars="0"/>
        <w:rPr>
          <w:b/>
          <w:i/>
        </w:rPr>
      </w:pPr>
      <w:r w:rsidRPr="00185776">
        <w:rPr>
          <w:b/>
          <w:i/>
        </w:rPr>
        <w:t xml:space="preserve">SS block should have a common structure no matter if </w:t>
      </w:r>
      <w:r>
        <w:rPr>
          <w:b/>
          <w:i/>
        </w:rPr>
        <w:t>M</w:t>
      </w:r>
      <w:r w:rsidRPr="00131B5F">
        <w:rPr>
          <w:b/>
          <w:i/>
        </w:rPr>
        <w:t>RS</w:t>
      </w:r>
      <w:r w:rsidRPr="00185776">
        <w:rPr>
          <w:b/>
          <w:i/>
        </w:rPr>
        <w:t xml:space="preserve"> is transmi</w:t>
      </w:r>
      <w:r>
        <w:rPr>
          <w:rFonts w:hint="eastAsia"/>
          <w:b/>
          <w:i/>
        </w:rPr>
        <w:t>t</w:t>
      </w:r>
      <w:r w:rsidRPr="00185776">
        <w:rPr>
          <w:b/>
          <w:i/>
        </w:rPr>
        <w:t>ted in it</w:t>
      </w:r>
    </w:p>
    <w:p w:rsidR="00925A19" w:rsidRPr="00CD4E84" w:rsidRDefault="00925A19" w:rsidP="00471B7A">
      <w:pPr>
        <w:pStyle w:val="a8"/>
        <w:numPr>
          <w:ilvl w:val="1"/>
          <w:numId w:val="34"/>
        </w:numPr>
        <w:spacing w:after="50" w:line="240" w:lineRule="auto"/>
        <w:ind w:firstLineChars="0"/>
        <w:rPr>
          <w:b/>
          <w:i/>
        </w:rPr>
      </w:pPr>
      <w:r>
        <w:rPr>
          <w:rFonts w:hint="eastAsia"/>
          <w:b/>
          <w:i/>
        </w:rPr>
        <w:t>M</w:t>
      </w:r>
      <w:r w:rsidRPr="00131B5F">
        <w:rPr>
          <w:b/>
          <w:i/>
        </w:rPr>
        <w:t>RS</w:t>
      </w:r>
      <w:r w:rsidRPr="00D71F79">
        <w:rPr>
          <w:rFonts w:hint="eastAsia"/>
          <w:b/>
          <w:i/>
        </w:rPr>
        <w:t xml:space="preserve"> and SS/</w:t>
      </w:r>
      <w:r w:rsidRPr="00D71F79">
        <w:rPr>
          <w:b/>
          <w:i/>
        </w:rPr>
        <w:t>PBCH</w:t>
      </w:r>
      <w:r w:rsidRPr="00D71F79">
        <w:rPr>
          <w:rFonts w:hint="eastAsia"/>
          <w:b/>
          <w:i/>
        </w:rPr>
        <w:t xml:space="preserve"> should be multiplex</w:t>
      </w:r>
      <w:r w:rsidRPr="00D71F79">
        <w:rPr>
          <w:b/>
          <w:i/>
        </w:rPr>
        <w:t>ed</w:t>
      </w:r>
      <w:r w:rsidRPr="00D71F79">
        <w:rPr>
          <w:rFonts w:hint="eastAsia"/>
          <w:b/>
          <w:i/>
        </w:rPr>
        <w:t xml:space="preserve"> in FDM manner </w:t>
      </w:r>
      <w:r w:rsidRPr="00D71F79">
        <w:rPr>
          <w:b/>
          <w:i/>
        </w:rPr>
        <w:t xml:space="preserve">in </w:t>
      </w:r>
      <w:r w:rsidRPr="00D71F79">
        <w:rPr>
          <w:rFonts w:hint="eastAsia"/>
          <w:b/>
          <w:i/>
        </w:rPr>
        <w:t xml:space="preserve">the </w:t>
      </w:r>
      <w:r w:rsidRPr="00D71F79">
        <w:rPr>
          <w:b/>
          <w:i/>
        </w:rPr>
        <w:t>same OFDM symbol</w:t>
      </w:r>
      <w:r w:rsidRPr="00D71F79">
        <w:rPr>
          <w:rFonts w:hint="eastAsia"/>
          <w:b/>
          <w:i/>
        </w:rPr>
        <w:t>s</w:t>
      </w:r>
    </w:p>
    <w:p w:rsidR="00FA6E2C" w:rsidRDefault="00925A19" w:rsidP="00471B7A">
      <w:pPr>
        <w:pStyle w:val="a8"/>
        <w:numPr>
          <w:ilvl w:val="0"/>
          <w:numId w:val="33"/>
        </w:numPr>
        <w:adjustRightInd/>
        <w:snapToGrid w:val="0"/>
        <w:spacing w:beforeLines="50" w:afterLines="50" w:line="240" w:lineRule="auto"/>
        <w:ind w:firstLineChars="0"/>
        <w:jc w:val="both"/>
      </w:pPr>
      <w:r w:rsidRPr="00D46837">
        <w:rPr>
          <w:rFonts w:hint="eastAsia"/>
        </w:rPr>
        <w:t>P</w:t>
      </w:r>
      <w:r w:rsidRPr="00D46837">
        <w:t>otential</w:t>
      </w:r>
      <w:r w:rsidRPr="004E3097">
        <w:rPr>
          <w:rFonts w:hint="eastAsia"/>
        </w:rPr>
        <w:t xml:space="preserve"> </w:t>
      </w:r>
      <w:r>
        <w:rPr>
          <w:rFonts w:hint="eastAsia"/>
        </w:rPr>
        <w:t>data</w:t>
      </w:r>
      <w:r w:rsidRPr="00CD4E84">
        <w:rPr>
          <w:rFonts w:hint="eastAsia"/>
        </w:rPr>
        <w:t xml:space="preserve"> </w:t>
      </w:r>
      <w:r w:rsidRPr="004E3097">
        <w:rPr>
          <w:rFonts w:hint="eastAsia"/>
        </w:rPr>
        <w:t>transmission in SS block</w:t>
      </w:r>
    </w:p>
    <w:p w:rsidR="00925A19" w:rsidRDefault="00925A19" w:rsidP="00471B7A">
      <w:pPr>
        <w:adjustRightInd/>
        <w:snapToGrid w:val="0"/>
        <w:spacing w:after="50" w:line="240" w:lineRule="auto"/>
        <w:jc w:val="both"/>
      </w:pPr>
      <w:r>
        <w:rPr>
          <w:rFonts w:hint="eastAsia"/>
        </w:rPr>
        <w:t xml:space="preserve">As discussed above, for a larger system bandwidth or power non-limited scenarios, the </w:t>
      </w:r>
      <w:r>
        <w:t>frequency</w:t>
      </w:r>
      <w:r>
        <w:rPr>
          <w:rFonts w:hint="eastAsia"/>
        </w:rPr>
        <w:t xml:space="preserve"> </w:t>
      </w:r>
      <w:r>
        <w:t>resource</w:t>
      </w:r>
      <w:r>
        <w:rPr>
          <w:rFonts w:hint="eastAsia"/>
        </w:rPr>
        <w:t xml:space="preserve">s in the OFDM symbols </w:t>
      </w:r>
      <w:r>
        <w:t>accommodating</w:t>
      </w:r>
      <w:r>
        <w:rPr>
          <w:rFonts w:hint="eastAsia"/>
        </w:rPr>
        <w:t xml:space="preserve"> SS/SI may also be efficiently utilized for data transmission. Therefore, how to allocate the </w:t>
      </w:r>
      <w:r>
        <w:t>unused resources</w:t>
      </w:r>
      <w:r>
        <w:rPr>
          <w:rFonts w:hint="eastAsia"/>
        </w:rPr>
        <w:t xml:space="preserve"> in </w:t>
      </w:r>
      <w:r>
        <w:t>the blocks</w:t>
      </w:r>
      <w:r>
        <w:rPr>
          <w:rFonts w:hint="eastAsia"/>
        </w:rPr>
        <w:t xml:space="preserve"> for data transmission</w:t>
      </w:r>
      <w:r>
        <w:t xml:space="preserve"> should be studied</w:t>
      </w:r>
      <w:r>
        <w:rPr>
          <w:rFonts w:hint="eastAsia"/>
        </w:rPr>
        <w:t xml:space="preserve">. For example, as shown in </w:t>
      </w:r>
      <w:fldSimple w:instr=" REF _Ref458441397 \h  \* MERGEFORMAT ">
        <w:r w:rsidR="004C62C5">
          <w:rPr>
            <w:rFonts w:hint="eastAsia"/>
          </w:rPr>
          <w:t>f</w:t>
        </w:r>
        <w:r w:rsidR="004C62C5">
          <w:t>ig</w:t>
        </w:r>
        <w:r w:rsidR="004C62C5">
          <w:rPr>
            <w:rFonts w:hint="eastAsia"/>
          </w:rPr>
          <w:t>ure</w:t>
        </w:r>
        <w:r w:rsidR="004C62C5">
          <w:t xml:space="preserve"> </w:t>
        </w:r>
        <w:r w:rsidR="004C62C5">
          <w:rPr>
            <w:rFonts w:hint="eastAsia"/>
          </w:rPr>
          <w:t>1</w:t>
        </w:r>
      </w:fldSimple>
      <w:r>
        <w:rPr>
          <w:rFonts w:hint="eastAsia"/>
        </w:rPr>
        <w:t xml:space="preserve">, </w:t>
      </w:r>
      <w:r>
        <w:t xml:space="preserve">the resources </w:t>
      </w:r>
      <w:r>
        <w:rPr>
          <w:rFonts w:hint="eastAsia"/>
        </w:rPr>
        <w:t xml:space="preserve">can be scheduled via </w:t>
      </w:r>
      <w:r>
        <w:t xml:space="preserve">a </w:t>
      </w:r>
      <w:r>
        <w:rPr>
          <w:rFonts w:hint="eastAsia"/>
        </w:rPr>
        <w:t>DL grant in</w:t>
      </w:r>
      <w:r>
        <w:t xml:space="preserve"> a</w:t>
      </w:r>
      <w:r>
        <w:rPr>
          <w:rFonts w:hint="eastAsia"/>
        </w:rPr>
        <w:t xml:space="preserve"> previous slot or via</w:t>
      </w:r>
      <w:r>
        <w:t xml:space="preserve"> a</w:t>
      </w:r>
      <w:r>
        <w:rPr>
          <w:rFonts w:hint="eastAsia"/>
        </w:rPr>
        <w:t xml:space="preserve"> DL grant in the slot </w:t>
      </w:r>
      <w:r>
        <w:t>to which the</w:t>
      </w:r>
      <w:r>
        <w:rPr>
          <w:rFonts w:hint="eastAsia"/>
        </w:rPr>
        <w:t xml:space="preserve"> SS block is mapped </w:t>
      </w:r>
      <w:r>
        <w:t>(</w:t>
      </w:r>
      <w:r>
        <w:rPr>
          <w:rFonts w:hint="eastAsia"/>
        </w:rPr>
        <w:t xml:space="preserve">with </w:t>
      </w:r>
      <w:r>
        <w:t>discontinuous</w:t>
      </w:r>
      <w:r>
        <w:rPr>
          <w:rFonts w:hint="eastAsia"/>
        </w:rPr>
        <w:t xml:space="preserve"> SS burst </w:t>
      </w:r>
      <w:r>
        <w:t>structure</w:t>
      </w:r>
      <w:r>
        <w:rPr>
          <w:rFonts w:hint="eastAsia"/>
        </w:rPr>
        <w:t xml:space="preserve"> as discussed in following section</w:t>
      </w:r>
      <w:r>
        <w:t>)</w:t>
      </w:r>
      <w:r>
        <w:rPr>
          <w:rFonts w:hint="eastAsia"/>
        </w:rPr>
        <w:t>.</w:t>
      </w:r>
    </w:p>
    <w:p w:rsidR="00925A19" w:rsidRDefault="00925A19" w:rsidP="00925A19">
      <w:pPr>
        <w:pStyle w:val="af4"/>
        <w:jc w:val="center"/>
      </w:pPr>
      <w:r>
        <w:object w:dxaOrig="11186" w:dyaOrig="1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71.35pt" o:ole="">
            <v:imagedata r:id="rId9" o:title=""/>
          </v:shape>
          <o:OLEObject Type="Embed" ProgID="Visio.Drawing.11" ShapeID="_x0000_i1025" DrawAspect="Content" ObjectID="_1547905722" r:id="rId10"/>
        </w:object>
      </w:r>
    </w:p>
    <w:p w:rsidR="00925A19" w:rsidRDefault="00925A19" w:rsidP="00925A19">
      <w:pPr>
        <w:jc w:val="center"/>
        <w:rPr>
          <w:noProof/>
        </w:rPr>
      </w:pPr>
    </w:p>
    <w:p w:rsidR="00925A19" w:rsidRPr="00D71F79" w:rsidRDefault="00925A19" w:rsidP="00925A19">
      <w:pPr>
        <w:snapToGrid w:val="0"/>
        <w:spacing w:after="120"/>
        <w:jc w:val="center"/>
        <w:rPr>
          <w:rFonts w:eastAsia="SimSun"/>
          <w:b/>
          <w:szCs w:val="20"/>
        </w:rPr>
      </w:pPr>
      <w:r w:rsidRPr="00BD1C63">
        <w:rPr>
          <w:rFonts w:eastAsia="SimSun"/>
          <w:b/>
          <w:szCs w:val="20"/>
        </w:rPr>
        <w:t xml:space="preserve">Figure </w:t>
      </w:r>
      <w:r w:rsidR="004C62C5">
        <w:rPr>
          <w:rFonts w:hint="eastAsia"/>
          <w:b/>
          <w:szCs w:val="20"/>
        </w:rPr>
        <w:t>1</w:t>
      </w:r>
      <w:r>
        <w:rPr>
          <w:rFonts w:hint="eastAsia"/>
          <w:b/>
          <w:szCs w:val="20"/>
        </w:rPr>
        <w:t>:</w:t>
      </w:r>
      <w:r w:rsidRPr="00D71F79">
        <w:rPr>
          <w:rFonts w:eastAsia="SimSun" w:hint="eastAsia"/>
          <w:b/>
          <w:szCs w:val="20"/>
        </w:rPr>
        <w:t xml:space="preserve"> Example on E</w:t>
      </w:r>
      <w:r w:rsidRPr="00D71F79">
        <w:rPr>
          <w:rFonts w:eastAsia="SimSun"/>
          <w:b/>
          <w:szCs w:val="20"/>
        </w:rPr>
        <w:t>fficient</w:t>
      </w:r>
      <w:r w:rsidRPr="00D71F79">
        <w:rPr>
          <w:rFonts w:eastAsia="SimSun" w:hint="eastAsia"/>
          <w:b/>
          <w:szCs w:val="20"/>
        </w:rPr>
        <w:t xml:space="preserve"> Utilization of the Resources in S</w:t>
      </w:r>
      <w:r>
        <w:rPr>
          <w:rFonts w:hint="eastAsia"/>
          <w:b/>
          <w:szCs w:val="20"/>
        </w:rPr>
        <w:t>S block</w:t>
      </w:r>
      <w:r w:rsidRPr="00D71F79">
        <w:rPr>
          <w:rFonts w:eastAsia="SimSun" w:hint="eastAsia"/>
          <w:b/>
          <w:szCs w:val="20"/>
        </w:rPr>
        <w:t xml:space="preserve"> (A</w:t>
      </w:r>
      <w:r w:rsidRPr="00D71F79">
        <w:rPr>
          <w:rFonts w:eastAsia="SimSun"/>
          <w:b/>
          <w:szCs w:val="20"/>
        </w:rPr>
        <w:t xml:space="preserve">ssuming a </w:t>
      </w:r>
      <w:r w:rsidRPr="00D71F79">
        <w:rPr>
          <w:rFonts w:eastAsia="SimSun" w:hint="eastAsia"/>
          <w:b/>
          <w:szCs w:val="20"/>
        </w:rPr>
        <w:t>D</w:t>
      </w:r>
      <w:r w:rsidRPr="00D71F79">
        <w:rPr>
          <w:rFonts w:eastAsia="SimSun"/>
          <w:b/>
          <w:szCs w:val="20"/>
        </w:rPr>
        <w:t xml:space="preserve">iscontinuous </w:t>
      </w:r>
      <w:r>
        <w:rPr>
          <w:rFonts w:hint="eastAsia"/>
          <w:b/>
          <w:szCs w:val="20"/>
        </w:rPr>
        <w:t>SS burst</w:t>
      </w:r>
      <w:r w:rsidRPr="00D71F79">
        <w:rPr>
          <w:rFonts w:eastAsia="SimSun"/>
          <w:b/>
          <w:szCs w:val="20"/>
        </w:rPr>
        <w:t xml:space="preserve"> </w:t>
      </w:r>
      <w:r w:rsidRPr="00D71F79">
        <w:rPr>
          <w:rFonts w:eastAsia="SimSun" w:hint="eastAsia"/>
          <w:b/>
          <w:szCs w:val="20"/>
        </w:rPr>
        <w:t>S</w:t>
      </w:r>
      <w:r w:rsidRPr="00D71F79">
        <w:rPr>
          <w:rFonts w:eastAsia="SimSun"/>
          <w:b/>
          <w:szCs w:val="20"/>
        </w:rPr>
        <w:t>tructure</w:t>
      </w:r>
      <w:r w:rsidRPr="00D71F79">
        <w:rPr>
          <w:rFonts w:eastAsia="SimSun" w:hint="eastAsia"/>
          <w:b/>
          <w:szCs w:val="20"/>
        </w:rPr>
        <w:t>)</w:t>
      </w:r>
    </w:p>
    <w:p w:rsidR="00925A19" w:rsidRDefault="00925A19" w:rsidP="00ED712F">
      <w:pPr>
        <w:pStyle w:val="af4"/>
        <w:rPr>
          <w:i/>
          <w:lang w:eastAsia="zh-CN"/>
        </w:rPr>
      </w:pPr>
      <w:r w:rsidRPr="00113BF9">
        <w:rPr>
          <w:i/>
          <w:u w:val="single"/>
          <w:lang w:eastAsia="zh-CN"/>
        </w:rPr>
        <w:t>Proposal</w:t>
      </w:r>
      <w:r w:rsidRPr="00113BF9">
        <w:rPr>
          <w:rFonts w:hint="eastAsia"/>
          <w:i/>
          <w:u w:val="single"/>
          <w:lang w:eastAsia="zh-CN"/>
        </w:rPr>
        <w:t xml:space="preserve"> </w:t>
      </w:r>
      <w:r w:rsidR="00113BF9" w:rsidRPr="00113BF9">
        <w:rPr>
          <w:rFonts w:hint="eastAsia"/>
          <w:i/>
          <w:u w:val="single"/>
          <w:lang w:eastAsia="zh-CN"/>
        </w:rPr>
        <w:t>10</w:t>
      </w:r>
      <w:r w:rsidRPr="00431DD0">
        <w:rPr>
          <w:i/>
          <w:lang w:eastAsia="zh-CN"/>
        </w:rPr>
        <w:t>:</w:t>
      </w:r>
      <w:r w:rsidRPr="00503396">
        <w:rPr>
          <w:rFonts w:hint="eastAsia"/>
          <w:i/>
          <w:lang w:eastAsia="zh-CN"/>
        </w:rPr>
        <w:t xml:space="preserve"> </w:t>
      </w:r>
      <w:r w:rsidRPr="00072A74">
        <w:rPr>
          <w:i/>
          <w:lang w:eastAsia="zh-CN"/>
        </w:rPr>
        <w:t>Frequency multiplexed DL data transmission in SS blocks is supported</w:t>
      </w:r>
      <w:r>
        <w:rPr>
          <w:rFonts w:hint="eastAsia"/>
          <w:i/>
          <w:lang w:eastAsia="zh-CN"/>
        </w:rPr>
        <w:t xml:space="preserve">. </w:t>
      </w:r>
    </w:p>
    <w:p w:rsidR="000D76BB" w:rsidRDefault="005D7A5D" w:rsidP="00471B7A">
      <w:pPr>
        <w:pStyle w:val="2"/>
        <w:numPr>
          <w:ilvl w:val="0"/>
          <w:numId w:val="13"/>
        </w:numPr>
        <w:spacing w:before="120" w:after="120"/>
        <w:ind w:left="567" w:hanging="567"/>
        <w:rPr>
          <w:lang w:eastAsia="zh-CN"/>
        </w:rPr>
      </w:pPr>
      <w:r>
        <w:rPr>
          <w:lang w:eastAsia="zh-CN"/>
        </w:rPr>
        <w:t xml:space="preserve">Time </w:t>
      </w:r>
      <w:r w:rsidR="00CD4E84">
        <w:rPr>
          <w:rFonts w:hint="eastAsia"/>
          <w:lang w:eastAsia="zh-CN"/>
        </w:rPr>
        <w:t>Multiplexing of SS burst with other transmission</w:t>
      </w:r>
    </w:p>
    <w:p w:rsidR="000D76BB" w:rsidRDefault="00755C03" w:rsidP="00471B7A">
      <w:pPr>
        <w:adjustRightInd/>
        <w:snapToGrid w:val="0"/>
        <w:spacing w:after="120" w:line="240" w:lineRule="auto"/>
        <w:jc w:val="both"/>
      </w:pPr>
      <w:r>
        <w:rPr>
          <w:rFonts w:hint="eastAsia"/>
        </w:rPr>
        <w:t>Another</w:t>
      </w:r>
      <w:r w:rsidR="000D76BB">
        <w:rPr>
          <w:rFonts w:hint="eastAsia"/>
        </w:rPr>
        <w:t xml:space="preserve"> key issue is </w:t>
      </w:r>
      <w:bookmarkStart w:id="16" w:name="OLE_LINK12"/>
      <w:r w:rsidR="000D76BB">
        <w:rPr>
          <w:rFonts w:hint="eastAsia"/>
        </w:rPr>
        <w:t>the relation between SS burst</w:t>
      </w:r>
      <w:bookmarkEnd w:id="16"/>
      <w:r w:rsidR="000D76BB">
        <w:rPr>
          <w:rFonts w:hint="eastAsia"/>
        </w:rPr>
        <w:t xml:space="preserve"> and </w:t>
      </w:r>
      <w:r w:rsidR="000D76BB">
        <w:t xml:space="preserve">the </w:t>
      </w:r>
      <w:r w:rsidR="000D76BB" w:rsidRPr="0007382B">
        <w:t>frame structure</w:t>
      </w:r>
      <w:r w:rsidR="000D76BB">
        <w:rPr>
          <w:rFonts w:hint="eastAsia"/>
        </w:rPr>
        <w:t xml:space="preserve"> for the </w:t>
      </w:r>
      <w:r w:rsidR="000D76BB">
        <w:t>transmission</w:t>
      </w:r>
      <w:r w:rsidR="000D76BB">
        <w:rPr>
          <w:rFonts w:hint="eastAsia"/>
        </w:rPr>
        <w:t xml:space="preserve"> of data and </w:t>
      </w:r>
      <w:r w:rsidR="000D76BB">
        <w:t>corresponding</w:t>
      </w:r>
      <w:r w:rsidR="000D76BB">
        <w:rPr>
          <w:rFonts w:hint="eastAsia"/>
        </w:rPr>
        <w:t xml:space="preserve"> control signaling, i.e. how to map a SS burst into a radio frame. For multi-beam </w:t>
      </w:r>
      <w:r w:rsidR="000D76BB" w:rsidRPr="00BA0DE1">
        <w:t>based deployments</w:t>
      </w:r>
      <w:r w:rsidR="000D76BB">
        <w:rPr>
          <w:rFonts w:hint="eastAsia"/>
        </w:rPr>
        <w:t xml:space="preserve">, a </w:t>
      </w:r>
      <w:proofErr w:type="spellStart"/>
      <w:r w:rsidR="000D76BB">
        <w:rPr>
          <w:rFonts w:hint="eastAsia"/>
        </w:rPr>
        <w:t>subframe</w:t>
      </w:r>
      <w:proofErr w:type="spellEnd"/>
      <w:r w:rsidR="000D76BB">
        <w:rPr>
          <w:rFonts w:hint="eastAsia"/>
        </w:rPr>
        <w:t xml:space="preserve">-level </w:t>
      </w:r>
      <w:r w:rsidR="000D76BB">
        <w:t>duration</w:t>
      </w:r>
      <w:r w:rsidR="000D76BB">
        <w:rPr>
          <w:rFonts w:hint="eastAsia"/>
        </w:rPr>
        <w:t xml:space="preserve"> SS burst will be needed.</w:t>
      </w:r>
      <w:r w:rsidR="000D76BB">
        <w:t xml:space="preserve"> O</w:t>
      </w:r>
      <w:r w:rsidR="000D76BB">
        <w:rPr>
          <w:rFonts w:hint="eastAsia"/>
        </w:rPr>
        <w:t>ne straight</w:t>
      </w:r>
      <w:r w:rsidR="000D76BB">
        <w:t>forward</w:t>
      </w:r>
      <w:r w:rsidR="000D76BB">
        <w:rPr>
          <w:rFonts w:hint="eastAsia"/>
        </w:rPr>
        <w:t xml:space="preserve"> way is to apply a continuous SS burst and puncture one or several continuous </w:t>
      </w:r>
      <w:r w:rsidR="000D76BB">
        <w:t>data/control transmission</w:t>
      </w:r>
      <w:r w:rsidR="000D76BB">
        <w:rPr>
          <w:rFonts w:hint="eastAsia"/>
        </w:rPr>
        <w:t xml:space="preserve"> slot</w:t>
      </w:r>
      <w:r w:rsidR="000D76BB">
        <w:t>s in order</w:t>
      </w:r>
      <w:r w:rsidR="000D76BB">
        <w:rPr>
          <w:rFonts w:hint="eastAsia"/>
        </w:rPr>
        <w:t xml:space="preserve"> to </w:t>
      </w:r>
      <w:r w:rsidR="000D76BB">
        <w:t>accommodate</w:t>
      </w:r>
      <w:r w:rsidR="000D76BB">
        <w:rPr>
          <w:rFonts w:hint="eastAsia"/>
        </w:rPr>
        <w:t xml:space="preserve"> SS burst</w:t>
      </w:r>
      <w:r w:rsidR="000D76BB">
        <w:t>,</w:t>
      </w:r>
      <w:r w:rsidR="000D76BB">
        <w:rPr>
          <w:rFonts w:hint="eastAsia"/>
        </w:rPr>
        <w:t xml:space="preserve"> as shown in middle </w:t>
      </w:r>
      <w:r w:rsidR="000D76BB">
        <w:t>approach</w:t>
      </w:r>
      <w:r w:rsidR="000D76BB">
        <w:rPr>
          <w:rFonts w:hint="eastAsia"/>
        </w:rPr>
        <w:t xml:space="preserve"> of </w:t>
      </w:r>
      <w:fldSimple w:instr=" REF _Ref458431213 \h  \* MERGEFORMAT ">
        <w:r w:rsidR="004C62C5">
          <w:rPr>
            <w:rFonts w:hint="eastAsia"/>
          </w:rPr>
          <w:t>f</w:t>
        </w:r>
        <w:r w:rsidR="004C62C5">
          <w:t>ig</w:t>
        </w:r>
        <w:r w:rsidR="004C62C5">
          <w:rPr>
            <w:rFonts w:hint="eastAsia"/>
          </w:rPr>
          <w:t>ure 2</w:t>
        </w:r>
      </w:fldSimple>
      <w:r w:rsidR="000D76BB">
        <w:rPr>
          <w:rFonts w:hint="eastAsia"/>
        </w:rPr>
        <w:t xml:space="preserve">. </w:t>
      </w:r>
      <w:r w:rsidR="000D76BB">
        <w:t>A</w:t>
      </w:r>
      <w:r w:rsidR="000D76BB">
        <w:rPr>
          <w:rFonts w:hint="eastAsia"/>
        </w:rPr>
        <w:t xml:space="preserve">lthough self-contained feedback and scheduling for DL and UL data </w:t>
      </w:r>
      <w:r w:rsidR="000D76BB">
        <w:t>transmission</w:t>
      </w:r>
      <w:r w:rsidR="000D76BB">
        <w:rPr>
          <w:rFonts w:hint="eastAsia"/>
        </w:rPr>
        <w:t xml:space="preserve"> is very </w:t>
      </w:r>
      <w:r w:rsidR="000D76BB">
        <w:t>attractive in many cases</w:t>
      </w:r>
      <w:r w:rsidR="000D76BB">
        <w:rPr>
          <w:rFonts w:hint="eastAsia"/>
        </w:rPr>
        <w:t xml:space="preserve">, it is still </w:t>
      </w:r>
      <w:r w:rsidR="000D76BB">
        <w:t>doubtful</w:t>
      </w:r>
      <w:r w:rsidR="000D76BB">
        <w:rPr>
          <w:rFonts w:hint="eastAsia"/>
        </w:rPr>
        <w:t xml:space="preserve"> whether it can be </w:t>
      </w:r>
      <w:r w:rsidR="000D76BB">
        <w:t>used</w:t>
      </w:r>
      <w:r w:rsidR="000D76BB">
        <w:rPr>
          <w:rFonts w:hint="eastAsia"/>
        </w:rPr>
        <w:t xml:space="preserve"> in all cases. </w:t>
      </w:r>
      <w:r w:rsidR="000D76BB">
        <w:t>In such cases,</w:t>
      </w:r>
      <w:r w:rsidR="000D76BB">
        <w:rPr>
          <w:rFonts w:hint="eastAsia"/>
        </w:rPr>
        <w:t xml:space="preserve"> delayed feedback </w:t>
      </w:r>
      <w:r w:rsidR="000D76BB">
        <w:t>and/</w:t>
      </w:r>
      <w:r w:rsidR="000D76BB">
        <w:rPr>
          <w:rFonts w:hint="eastAsia"/>
        </w:rPr>
        <w:t xml:space="preserve">or </w:t>
      </w:r>
      <w:r w:rsidR="000D76BB">
        <w:t>scheduling</w:t>
      </w:r>
      <w:r w:rsidR="000D76BB">
        <w:rPr>
          <w:rFonts w:hint="eastAsia"/>
        </w:rPr>
        <w:t xml:space="preserve"> </w:t>
      </w:r>
      <w:r w:rsidR="000D76BB">
        <w:t>needs to be</w:t>
      </w:r>
      <w:r w:rsidR="000D76BB">
        <w:rPr>
          <w:rFonts w:hint="eastAsia"/>
        </w:rPr>
        <w:t xml:space="preserve"> </w:t>
      </w:r>
      <w:r w:rsidR="000D76BB">
        <w:t>used.</w:t>
      </w:r>
      <w:r w:rsidR="000D76BB">
        <w:rPr>
          <w:rFonts w:hint="eastAsia"/>
        </w:rPr>
        <w:t xml:space="preserve"> </w:t>
      </w:r>
      <w:r w:rsidR="000D76BB">
        <w:t xml:space="preserve">Then, </w:t>
      </w:r>
      <w:r w:rsidR="000D76BB">
        <w:rPr>
          <w:rFonts w:hint="eastAsia"/>
        </w:rPr>
        <w:t xml:space="preserve">the idea of </w:t>
      </w:r>
      <w:r w:rsidR="00CA6FE6">
        <w:t>occupying a whole</w:t>
      </w:r>
      <w:r w:rsidR="000D76BB">
        <w:rPr>
          <w:rFonts w:hint="eastAsia"/>
        </w:rPr>
        <w:t xml:space="preserve"> </w:t>
      </w:r>
      <w:r w:rsidR="00154D44">
        <w:rPr>
          <w:rFonts w:hint="eastAsia"/>
        </w:rPr>
        <w:t>slot</w:t>
      </w:r>
      <w:r w:rsidR="000D76BB">
        <w:rPr>
          <w:rFonts w:hint="eastAsia"/>
        </w:rPr>
        <w:t xml:space="preserve"> for SS burst may </w:t>
      </w:r>
      <w:r w:rsidR="000D76BB">
        <w:t>constrain</w:t>
      </w:r>
      <w:r w:rsidR="000D76BB">
        <w:rPr>
          <w:rFonts w:hint="eastAsia"/>
        </w:rPr>
        <w:t xml:space="preserve"> the </w:t>
      </w:r>
      <w:r w:rsidR="000D76BB">
        <w:t>flexibility</w:t>
      </w:r>
      <w:r w:rsidR="000D76BB">
        <w:rPr>
          <w:rFonts w:hint="eastAsia"/>
        </w:rPr>
        <w:t xml:space="preserve"> of data transmission to some extent</w:t>
      </w:r>
      <w:r w:rsidR="000D76BB">
        <w:t>,</w:t>
      </w:r>
      <w:r w:rsidR="000D76BB">
        <w:rPr>
          <w:rFonts w:hint="eastAsia"/>
        </w:rPr>
        <w:t xml:space="preserve"> </w:t>
      </w:r>
      <w:r w:rsidR="000D76BB" w:rsidRPr="008008E1">
        <w:rPr>
          <w:rFonts w:hint="eastAsia"/>
        </w:rPr>
        <w:t xml:space="preserve">especially </w:t>
      </w:r>
      <w:r w:rsidR="000D76BB" w:rsidRPr="00C24A06">
        <w:t xml:space="preserve">if a long </w:t>
      </w:r>
      <w:r w:rsidR="000D76BB">
        <w:rPr>
          <w:rFonts w:hint="eastAsia"/>
        </w:rPr>
        <w:t>SS burst</w:t>
      </w:r>
      <w:r w:rsidR="000D76BB" w:rsidRPr="008008E1">
        <w:rPr>
          <w:rFonts w:hint="eastAsia"/>
        </w:rPr>
        <w:t xml:space="preserve"> is employed</w:t>
      </w:r>
      <w:r w:rsidR="000D76BB">
        <w:t xml:space="preserve">. </w:t>
      </w:r>
    </w:p>
    <w:p w:rsidR="00E00E10" w:rsidRDefault="000D76BB" w:rsidP="00471B7A">
      <w:pPr>
        <w:adjustRightInd/>
        <w:snapToGrid w:val="0"/>
        <w:spacing w:after="120" w:line="240" w:lineRule="auto"/>
        <w:jc w:val="both"/>
      </w:pPr>
      <w:r>
        <w:t xml:space="preserve">For </w:t>
      </w:r>
      <w:r>
        <w:rPr>
          <w:rFonts w:hint="eastAsia"/>
        </w:rPr>
        <w:t xml:space="preserve">single beam </w:t>
      </w:r>
      <w:r w:rsidRPr="009E2DD1">
        <w:t>based deployment</w:t>
      </w:r>
      <w:r>
        <w:rPr>
          <w:rFonts w:hint="eastAsia"/>
        </w:rPr>
        <w:t xml:space="preserve">, only one or a few symbols will be </w:t>
      </w:r>
      <w:r w:rsidRPr="009E2DD1">
        <w:t>occup</w:t>
      </w:r>
      <w:r w:rsidRPr="009E2DD1">
        <w:rPr>
          <w:rFonts w:hint="eastAsia"/>
        </w:rPr>
        <w:t xml:space="preserve">ied by </w:t>
      </w:r>
      <w:r>
        <w:rPr>
          <w:rFonts w:hint="eastAsia"/>
        </w:rPr>
        <w:t xml:space="preserve">SS block. </w:t>
      </w:r>
      <w:r>
        <w:t>T</w:t>
      </w:r>
      <w:r>
        <w:rPr>
          <w:rFonts w:hint="eastAsia"/>
        </w:rPr>
        <w:t xml:space="preserve">he remaining part can be used for data transmission just like LTE. So it seems not a good way for mapping the SS block from the </w:t>
      </w:r>
      <w:r>
        <w:t>beginning</w:t>
      </w:r>
      <w:r>
        <w:rPr>
          <w:rFonts w:hint="eastAsia"/>
        </w:rPr>
        <w:t xml:space="preserve"> of a time interval. DL control domain should be </w:t>
      </w:r>
      <w:r w:rsidRPr="00AC4937">
        <w:t>reserve</w:t>
      </w:r>
      <w:r>
        <w:rPr>
          <w:rFonts w:hint="eastAsia"/>
        </w:rPr>
        <w:t xml:space="preserve">d for </w:t>
      </w:r>
      <w:r w:rsidRPr="00AC4937">
        <w:rPr>
          <w:rFonts w:hint="eastAsia"/>
        </w:rPr>
        <w:t>d</w:t>
      </w:r>
      <w:r w:rsidRPr="00AC4937">
        <w:t>ata scheduling</w:t>
      </w:r>
      <w:r w:rsidRPr="00AC4937">
        <w:rPr>
          <w:rFonts w:hint="eastAsia"/>
        </w:rPr>
        <w:t>.</w:t>
      </w:r>
    </w:p>
    <w:p w:rsidR="000D76BB" w:rsidRDefault="003F1181" w:rsidP="000D76BB">
      <w:pPr>
        <w:pStyle w:val="af4"/>
        <w:jc w:val="center"/>
      </w:pPr>
      <w:r>
        <w:object w:dxaOrig="11186" w:dyaOrig="5700">
          <v:shape id="_x0000_i1026" type="#_x0000_t75" style="width:427.6pt;height:217.9pt" o:ole="">
            <v:imagedata r:id="rId11" o:title=""/>
          </v:shape>
          <o:OLEObject Type="Embed" ProgID="Visio.Drawing.11" ShapeID="_x0000_i1026" DrawAspect="Content" ObjectID="_1547905723" r:id="rId12"/>
        </w:object>
      </w:r>
    </w:p>
    <w:p w:rsidR="000D76BB" w:rsidRDefault="000D76BB" w:rsidP="000D76BB">
      <w:pPr>
        <w:pStyle w:val="af4"/>
        <w:spacing w:before="0" w:after="240"/>
        <w:jc w:val="center"/>
        <w:rPr>
          <w:lang w:eastAsia="zh-CN"/>
        </w:rPr>
      </w:pPr>
      <w:r>
        <w:t>Fig</w:t>
      </w:r>
      <w:r>
        <w:rPr>
          <w:rFonts w:hint="eastAsia"/>
          <w:lang w:eastAsia="zh-CN"/>
        </w:rPr>
        <w:t>ure</w:t>
      </w:r>
      <w:r>
        <w:t xml:space="preserve"> </w:t>
      </w:r>
      <w:r w:rsidR="004C62C5">
        <w:rPr>
          <w:rFonts w:hint="eastAsia"/>
          <w:lang w:eastAsia="zh-CN"/>
        </w:rPr>
        <w:t>2</w:t>
      </w:r>
      <w:r>
        <w:rPr>
          <w:rFonts w:hint="eastAsia"/>
          <w:lang w:eastAsia="zh-CN"/>
        </w:rPr>
        <w:t>: Illustration of Continuous</w:t>
      </w:r>
      <w:r>
        <w:rPr>
          <w:lang w:eastAsia="zh-CN"/>
        </w:rPr>
        <w:t xml:space="preserve"> (</w:t>
      </w:r>
      <w:r>
        <w:rPr>
          <w:rFonts w:hint="eastAsia"/>
          <w:lang w:eastAsia="zh-CN"/>
        </w:rPr>
        <w:t>middle</w:t>
      </w:r>
      <w:r>
        <w:rPr>
          <w:lang w:eastAsia="zh-CN"/>
        </w:rPr>
        <w:t>)</w:t>
      </w:r>
      <w:r>
        <w:rPr>
          <w:rFonts w:hint="eastAsia"/>
          <w:lang w:eastAsia="zh-CN"/>
        </w:rPr>
        <w:t xml:space="preserve"> and Discontinuous</w:t>
      </w:r>
      <w:r>
        <w:rPr>
          <w:lang w:eastAsia="zh-CN"/>
        </w:rPr>
        <w:t xml:space="preserve"> (</w:t>
      </w:r>
      <w:r w:rsidRPr="00643399">
        <w:t>bottom</w:t>
      </w:r>
      <w:r>
        <w:rPr>
          <w:lang w:eastAsia="zh-CN"/>
        </w:rPr>
        <w:t>)</w:t>
      </w:r>
      <w:r>
        <w:rPr>
          <w:rFonts w:hint="eastAsia"/>
          <w:lang w:eastAsia="zh-CN"/>
        </w:rPr>
        <w:t xml:space="preserve"> SS burst</w:t>
      </w:r>
    </w:p>
    <w:p w:rsidR="00E00E10" w:rsidRDefault="000D76BB" w:rsidP="00471B7A">
      <w:pPr>
        <w:adjustRightInd/>
        <w:snapToGrid w:val="0"/>
        <w:spacing w:after="120" w:line="240" w:lineRule="auto"/>
        <w:jc w:val="both"/>
      </w:pPr>
      <w:r>
        <w:rPr>
          <w:rFonts w:hint="eastAsia"/>
        </w:rPr>
        <w:t xml:space="preserve">Considering </w:t>
      </w:r>
      <w:r w:rsidRPr="00AC4937">
        <w:t xml:space="preserve">multi-beam </w:t>
      </w:r>
      <w:r>
        <w:rPr>
          <w:rFonts w:hint="eastAsia"/>
        </w:rPr>
        <w:t xml:space="preserve">(with/without </w:t>
      </w:r>
      <w:r>
        <w:t>repetition</w:t>
      </w:r>
      <w:r>
        <w:rPr>
          <w:rFonts w:hint="eastAsia"/>
        </w:rPr>
        <w:t xml:space="preserve">) </w:t>
      </w:r>
      <w:r w:rsidRPr="00AC4937">
        <w:t>based deployments</w:t>
      </w:r>
      <w:r>
        <w:rPr>
          <w:rFonts w:hint="eastAsia"/>
        </w:rPr>
        <w:t xml:space="preserve">, </w:t>
      </w:r>
      <w:r w:rsidRPr="00AC4937">
        <w:rPr>
          <w:rFonts w:hint="eastAsia"/>
        </w:rPr>
        <w:t>a</w:t>
      </w:r>
      <w:r w:rsidRPr="00AC4937">
        <w:t xml:space="preserve"> unified</w:t>
      </w:r>
      <w:r w:rsidRPr="00AC4937">
        <w:rPr>
          <w:rFonts w:hint="eastAsia"/>
        </w:rPr>
        <w:t xml:space="preserve"> design need</w:t>
      </w:r>
      <w:r>
        <w:t>s</w:t>
      </w:r>
      <w:r w:rsidRPr="00AC4937">
        <w:rPr>
          <w:rFonts w:hint="eastAsia"/>
        </w:rPr>
        <w:t xml:space="preserve"> to be </w:t>
      </w:r>
      <w:r w:rsidRPr="00AC4937">
        <w:t>guarantee</w:t>
      </w:r>
      <w:r w:rsidRPr="00AC4937">
        <w:rPr>
          <w:rFonts w:hint="eastAsia"/>
        </w:rPr>
        <w:t xml:space="preserve">d. It means mapping of multi-beam </w:t>
      </w:r>
      <w:r>
        <w:rPr>
          <w:rFonts w:hint="eastAsia"/>
        </w:rPr>
        <w:t>SS block</w:t>
      </w:r>
      <w:r w:rsidRPr="00AC4937">
        <w:rPr>
          <w:rFonts w:hint="eastAsia"/>
        </w:rPr>
        <w:t>s should keep a same start time point</w:t>
      </w:r>
      <w:r>
        <w:rPr>
          <w:rFonts w:hint="eastAsia"/>
        </w:rPr>
        <w:t xml:space="preserve"> as single beam </w:t>
      </w:r>
      <w:r w:rsidRPr="009E2DD1">
        <w:t>based deployment</w:t>
      </w:r>
      <w:r w:rsidRPr="00AC4937">
        <w:rPr>
          <w:rFonts w:hint="eastAsia"/>
        </w:rPr>
        <w:t xml:space="preserve">, and </w:t>
      </w:r>
      <w:r w:rsidRPr="00AC4937">
        <w:t>the control field</w:t>
      </w:r>
      <w:r>
        <w:rPr>
          <w:rFonts w:hint="eastAsia"/>
        </w:rPr>
        <w:t xml:space="preserve"> </w:t>
      </w:r>
      <w:r w:rsidRPr="00643399">
        <w:rPr>
          <w:rFonts w:hint="eastAsia"/>
        </w:rPr>
        <w:t>i</w:t>
      </w:r>
      <w:r w:rsidRPr="00643399">
        <w:t>nvolved</w:t>
      </w:r>
      <w:r w:rsidRPr="00643399">
        <w:rPr>
          <w:rFonts w:hint="eastAsia"/>
        </w:rPr>
        <w:t xml:space="preserve"> could be </w:t>
      </w:r>
      <w:r w:rsidRPr="00AC4937">
        <w:t>reserve</w:t>
      </w:r>
      <w:r>
        <w:rPr>
          <w:rFonts w:hint="eastAsia"/>
        </w:rPr>
        <w:t xml:space="preserve">d </w:t>
      </w:r>
      <w:r>
        <w:t>according to</w:t>
      </w:r>
      <w:r>
        <w:rPr>
          <w:rFonts w:hint="eastAsia"/>
        </w:rPr>
        <w:t xml:space="preserve"> the same </w:t>
      </w:r>
      <w:r w:rsidRPr="00643399">
        <w:t>principle</w:t>
      </w:r>
      <w:r w:rsidRPr="00643399">
        <w:rPr>
          <w:rFonts w:hint="eastAsia"/>
        </w:rPr>
        <w:t xml:space="preserve">. </w:t>
      </w:r>
    </w:p>
    <w:p w:rsidR="00E00E10" w:rsidRDefault="000D76BB" w:rsidP="00471B7A">
      <w:pPr>
        <w:adjustRightInd/>
        <w:snapToGrid w:val="0"/>
        <w:spacing w:after="120" w:line="240" w:lineRule="auto"/>
        <w:jc w:val="both"/>
      </w:pPr>
      <w:r>
        <w:rPr>
          <w:rFonts w:hint="eastAsia"/>
        </w:rPr>
        <w:t>So another discontinuous SS burst</w:t>
      </w:r>
      <w:r>
        <w:t xml:space="preserve"> approach</w:t>
      </w:r>
      <w:r>
        <w:rPr>
          <w:rFonts w:hint="eastAsia"/>
        </w:rPr>
        <w:t xml:space="preserve"> as shown in </w:t>
      </w:r>
      <w:r w:rsidRPr="00643399">
        <w:t xml:space="preserve">bottom </w:t>
      </w:r>
      <w:r>
        <w:t>approach</w:t>
      </w:r>
      <w:r>
        <w:rPr>
          <w:rFonts w:hint="eastAsia"/>
        </w:rPr>
        <w:t xml:space="preserve"> of </w:t>
      </w:r>
      <w:r w:rsidR="008C0288">
        <w:rPr>
          <w:rFonts w:hint="eastAsia"/>
        </w:rPr>
        <w:t>f</w:t>
      </w:r>
      <w:r w:rsidR="006C208D">
        <w:rPr>
          <w:rFonts w:hint="eastAsia"/>
        </w:rPr>
        <w:t xml:space="preserve">igure </w:t>
      </w:r>
      <w:r w:rsidR="004C62C5">
        <w:rPr>
          <w:rFonts w:hint="eastAsia"/>
        </w:rPr>
        <w:t xml:space="preserve">2 </w:t>
      </w:r>
      <w:r>
        <w:rPr>
          <w:rFonts w:hint="eastAsia"/>
        </w:rPr>
        <w:t xml:space="preserve">may be applied. Only </w:t>
      </w:r>
      <w:r>
        <w:t>puncture</w:t>
      </w:r>
      <w:r>
        <w:rPr>
          <w:rFonts w:hint="eastAsia"/>
        </w:rPr>
        <w:t xml:space="preserve"> data part of time interval for multiplexing of SS blocks. </w:t>
      </w:r>
      <w:r>
        <w:t>T</w:t>
      </w:r>
      <w:r>
        <w:rPr>
          <w:rFonts w:hint="eastAsia"/>
        </w:rPr>
        <w:t>hen</w:t>
      </w:r>
      <w:r>
        <w:t>,</w:t>
      </w:r>
      <w:r>
        <w:rPr>
          <w:rFonts w:hint="eastAsia"/>
        </w:rPr>
        <w:t xml:space="preserve"> even a long SS burst</w:t>
      </w:r>
      <w:bookmarkStart w:id="17" w:name="OLE_LINK30"/>
      <w:bookmarkStart w:id="18" w:name="OLE_LINK31"/>
      <w:r>
        <w:rPr>
          <w:rFonts w:hint="eastAsia"/>
        </w:rPr>
        <w:t xml:space="preserve"> may not impact flexibility of data </w:t>
      </w:r>
      <w:r>
        <w:t>transmission</w:t>
      </w:r>
      <w:r w:rsidR="00CA6FE6">
        <w:t xml:space="preserve"> before or after the SS burst</w:t>
      </w:r>
      <w:bookmarkEnd w:id="17"/>
      <w:bookmarkEnd w:id="18"/>
      <w:r>
        <w:rPr>
          <w:rFonts w:hint="eastAsia"/>
        </w:rPr>
        <w:t xml:space="preserve">. </w:t>
      </w:r>
    </w:p>
    <w:p w:rsidR="000D76BB" w:rsidRDefault="000D76BB" w:rsidP="00471B7A">
      <w:pPr>
        <w:pStyle w:val="af4"/>
        <w:rPr>
          <w:i/>
          <w:lang w:eastAsia="zh-CN"/>
        </w:rPr>
      </w:pPr>
      <w:r w:rsidRPr="00113BF9">
        <w:rPr>
          <w:i/>
          <w:u w:val="single"/>
          <w:lang w:eastAsia="zh-CN"/>
        </w:rPr>
        <w:t xml:space="preserve">Proposal </w:t>
      </w:r>
      <w:r w:rsidR="00113BF9" w:rsidRPr="00113BF9">
        <w:rPr>
          <w:rFonts w:hint="eastAsia"/>
          <w:i/>
          <w:u w:val="single"/>
          <w:lang w:eastAsia="zh-CN"/>
        </w:rPr>
        <w:t>11</w:t>
      </w:r>
      <w:r w:rsidRPr="00431DD0">
        <w:rPr>
          <w:i/>
          <w:lang w:eastAsia="zh-CN"/>
        </w:rPr>
        <w:t>:</w:t>
      </w:r>
      <w:r w:rsidRPr="00431DD0">
        <w:rPr>
          <w:rFonts w:hint="eastAsia"/>
          <w:i/>
          <w:lang w:eastAsia="zh-CN"/>
        </w:rPr>
        <w:t xml:space="preserve"> NR should </w:t>
      </w:r>
      <w:r w:rsidR="006C208D" w:rsidRPr="006C208D">
        <w:rPr>
          <w:i/>
          <w:lang w:eastAsia="zh-CN"/>
        </w:rPr>
        <w:t>support</w:t>
      </w:r>
      <w:r w:rsidR="006C208D">
        <w:rPr>
          <w:i/>
          <w:lang w:eastAsia="zh-CN"/>
        </w:rPr>
        <w:t xml:space="preserve"> discontinuous SS burst</w:t>
      </w:r>
      <w:r w:rsidR="006C208D">
        <w:rPr>
          <w:rFonts w:hint="eastAsia"/>
          <w:i/>
          <w:lang w:eastAsia="zh-CN"/>
        </w:rPr>
        <w:t xml:space="preserve"> structure</w:t>
      </w:r>
      <w:r w:rsidR="006C208D" w:rsidRPr="006C208D">
        <w:rPr>
          <w:i/>
          <w:lang w:eastAsia="zh-CN"/>
        </w:rPr>
        <w:t>, e.g. by allowing UC and DC symbols within the SS burst</w:t>
      </w:r>
      <w:r>
        <w:rPr>
          <w:i/>
          <w:lang w:eastAsia="zh-CN"/>
        </w:rPr>
        <w:t>.</w:t>
      </w:r>
    </w:p>
    <w:bookmarkEnd w:id="9"/>
    <w:bookmarkEnd w:id="10"/>
    <w:p w:rsidR="00F1510A" w:rsidRDefault="00F1510A" w:rsidP="00312D60">
      <w:pPr>
        <w:pStyle w:val="2"/>
        <w:numPr>
          <w:ilvl w:val="0"/>
          <w:numId w:val="13"/>
        </w:numPr>
        <w:spacing w:before="120" w:after="120"/>
        <w:ind w:left="567" w:hanging="567"/>
      </w:pPr>
      <w:r>
        <w:t>Conclusions</w:t>
      </w:r>
    </w:p>
    <w:p w:rsidR="00DA347E" w:rsidRDefault="00D77A65" w:rsidP="00471B7A">
      <w:pPr>
        <w:spacing w:afterLines="50" w:line="240" w:lineRule="auto"/>
      </w:pPr>
      <w:r>
        <w:t>The f</w:t>
      </w:r>
      <w:r w:rsidR="00D0360C">
        <w:t xml:space="preserve">ollowing </w:t>
      </w:r>
      <w:r>
        <w:t>was proposed above</w:t>
      </w:r>
      <w:r w:rsidR="00D0360C">
        <w:t>:</w:t>
      </w:r>
    </w:p>
    <w:p w:rsidR="00DA347E" w:rsidRDefault="00D53781" w:rsidP="00471B7A">
      <w:pPr>
        <w:pStyle w:val="af4"/>
        <w:spacing w:before="0" w:afterLines="50"/>
        <w:rPr>
          <w:i/>
        </w:rPr>
      </w:pPr>
      <w:bookmarkStart w:id="19" w:name="OLE_LINK59"/>
      <w:bookmarkStart w:id="20" w:name="OLE_LINK60"/>
      <w:r w:rsidRPr="00113BF9">
        <w:rPr>
          <w:i/>
          <w:u w:val="single"/>
        </w:rPr>
        <w:t xml:space="preserve">Proposal </w:t>
      </w:r>
      <w:r w:rsidRPr="00113BF9">
        <w:rPr>
          <w:rFonts w:hint="eastAsia"/>
          <w:i/>
          <w:u w:val="single"/>
          <w:lang w:eastAsia="zh-CN"/>
        </w:rPr>
        <w:t>1</w:t>
      </w:r>
      <w:r w:rsidRPr="00431DD0">
        <w:rPr>
          <w:i/>
        </w:rPr>
        <w:t>:</w:t>
      </w:r>
      <w:r w:rsidRPr="000A7590">
        <w:rPr>
          <w:rFonts w:hint="eastAsia"/>
          <w:i/>
          <w:lang w:eastAsia="zh-CN"/>
        </w:rPr>
        <w:t xml:space="preserve"> </w:t>
      </w:r>
      <w:r>
        <w:rPr>
          <w:rFonts w:hint="eastAsia"/>
          <w:i/>
          <w:lang w:eastAsia="zh-CN"/>
        </w:rPr>
        <w:t xml:space="preserve">For different frequency bands, </w:t>
      </w:r>
      <w:r w:rsidRPr="008F3BDC">
        <w:rPr>
          <w:rFonts w:hint="eastAsia"/>
          <w:i/>
          <w:lang w:eastAsia="zh-CN"/>
        </w:rPr>
        <w:t>NR-SSs with different sets of numerology parameters should share the same predefined structure</w:t>
      </w:r>
    </w:p>
    <w:p w:rsidR="00D53781" w:rsidRPr="00B06D6B" w:rsidRDefault="00D53781" w:rsidP="00471B7A">
      <w:pPr>
        <w:overflowPunct w:val="0"/>
        <w:autoSpaceDE w:val="0"/>
        <w:autoSpaceDN w:val="0"/>
        <w:spacing w:after="50" w:line="240" w:lineRule="auto"/>
        <w:jc w:val="both"/>
        <w:textAlignment w:val="baseline"/>
        <w:rPr>
          <w:b/>
          <w:i/>
          <w:szCs w:val="20"/>
          <w:lang w:val="en-GB"/>
        </w:rPr>
      </w:pPr>
      <w:r w:rsidRPr="00B06D6B">
        <w:rPr>
          <w:b/>
          <w:i/>
          <w:szCs w:val="20"/>
          <w:u w:val="single"/>
          <w:lang w:val="en-GB"/>
        </w:rPr>
        <w:t xml:space="preserve">Proposal </w:t>
      </w:r>
      <w:r>
        <w:rPr>
          <w:rFonts w:hint="eastAsia"/>
          <w:b/>
          <w:i/>
          <w:szCs w:val="20"/>
          <w:u w:val="single"/>
          <w:lang w:val="en-GB"/>
        </w:rPr>
        <w:t>2</w:t>
      </w:r>
      <w:r w:rsidRPr="00B06D6B">
        <w:rPr>
          <w:rFonts w:hint="eastAsia"/>
          <w:b/>
          <w:i/>
          <w:szCs w:val="20"/>
          <w:lang w:val="en-GB"/>
        </w:rPr>
        <w:t>: It is proposed the following SCSs for given</w:t>
      </w:r>
      <w:r>
        <w:rPr>
          <w:rFonts w:hint="eastAsia"/>
          <w:b/>
          <w:i/>
          <w:szCs w:val="20"/>
          <w:lang w:val="en-GB"/>
        </w:rPr>
        <w:t xml:space="preserve"> carrier</w:t>
      </w:r>
      <w:r w:rsidRPr="00B06D6B">
        <w:rPr>
          <w:rFonts w:hint="eastAsia"/>
          <w:b/>
          <w:i/>
          <w:szCs w:val="20"/>
          <w:lang w:val="en-GB"/>
        </w:rPr>
        <w:t xml:space="preserve"> </w:t>
      </w:r>
      <w:proofErr w:type="gramStart"/>
      <w:r w:rsidRPr="00B06D6B">
        <w:rPr>
          <w:b/>
          <w:i/>
          <w:szCs w:val="20"/>
          <w:lang w:val="en-GB"/>
        </w:rPr>
        <w:t>frequenci</w:t>
      </w:r>
      <w:r>
        <w:rPr>
          <w:b/>
          <w:i/>
          <w:szCs w:val="20"/>
          <w:lang w:val="en-GB"/>
        </w:rPr>
        <w:t>es</w:t>
      </w:r>
      <w:r>
        <w:rPr>
          <w:rFonts w:hint="eastAsia"/>
          <w:b/>
          <w:i/>
          <w:szCs w:val="20"/>
          <w:lang w:val="en-GB"/>
        </w:rPr>
        <w:t xml:space="preserve"> when </w:t>
      </w:r>
      <w:r w:rsidRPr="00041844">
        <w:rPr>
          <w:rFonts w:hint="eastAsia"/>
          <w:b/>
          <w:i/>
          <w:szCs w:val="20"/>
          <w:lang w:val="en-GB"/>
        </w:rPr>
        <w:t xml:space="preserve">+/- 5 </w:t>
      </w:r>
      <w:proofErr w:type="spellStart"/>
      <w:r w:rsidRPr="00041844">
        <w:rPr>
          <w:rFonts w:hint="eastAsia"/>
          <w:b/>
          <w:i/>
          <w:szCs w:val="20"/>
          <w:lang w:val="en-GB"/>
        </w:rPr>
        <w:t>ppm</w:t>
      </w:r>
      <w:proofErr w:type="spellEnd"/>
      <w:r w:rsidRPr="00041844">
        <w:rPr>
          <w:rFonts w:hint="eastAsia"/>
          <w:b/>
          <w:i/>
          <w:szCs w:val="20"/>
          <w:lang w:val="en-GB"/>
        </w:rPr>
        <w:t xml:space="preserve"> </w:t>
      </w:r>
      <w:r>
        <w:rPr>
          <w:rFonts w:hint="eastAsia"/>
          <w:b/>
          <w:i/>
          <w:szCs w:val="20"/>
          <w:lang w:val="en-GB"/>
        </w:rPr>
        <w:t>is</w:t>
      </w:r>
      <w:proofErr w:type="gramEnd"/>
      <w:r>
        <w:rPr>
          <w:rFonts w:hint="eastAsia"/>
          <w:b/>
          <w:i/>
          <w:szCs w:val="20"/>
          <w:lang w:val="en-GB"/>
        </w:rPr>
        <w:t xml:space="preserve"> considered as the largest </w:t>
      </w:r>
      <w:r w:rsidRPr="00041844">
        <w:rPr>
          <w:rFonts w:hint="eastAsia"/>
          <w:b/>
          <w:i/>
          <w:szCs w:val="20"/>
          <w:lang w:val="en-GB"/>
        </w:rPr>
        <w:t>frequency offset</w:t>
      </w:r>
      <w:r>
        <w:rPr>
          <w:rFonts w:hint="eastAsia"/>
          <w:b/>
          <w:i/>
          <w:szCs w:val="20"/>
          <w:lang w:val="en-GB"/>
        </w:rPr>
        <w:t xml:space="preserve">: </w:t>
      </w:r>
    </w:p>
    <w:p w:rsidR="00D53781" w:rsidRDefault="00D53781" w:rsidP="00471B7A">
      <w:pPr>
        <w:numPr>
          <w:ilvl w:val="0"/>
          <w:numId w:val="40"/>
        </w:numPr>
        <w:overflowPunct w:val="0"/>
        <w:autoSpaceDE w:val="0"/>
        <w:autoSpaceDN w:val="0"/>
        <w:spacing w:after="50" w:line="240" w:lineRule="auto"/>
        <w:ind w:leftChars="100" w:left="620"/>
        <w:jc w:val="both"/>
        <w:textAlignment w:val="baseline"/>
        <w:rPr>
          <w:b/>
          <w:i/>
          <w:szCs w:val="20"/>
          <w:lang w:val="en-GB"/>
        </w:rPr>
      </w:pPr>
      <w:r>
        <w:rPr>
          <w:b/>
          <w:i/>
          <w:szCs w:val="20"/>
          <w:lang w:val="en-GB"/>
        </w:rPr>
        <w:t xml:space="preserve">SCS = </w:t>
      </w:r>
      <w:r>
        <w:rPr>
          <w:rFonts w:hint="eastAsia"/>
          <w:b/>
          <w:i/>
          <w:szCs w:val="20"/>
          <w:lang w:val="en-GB"/>
        </w:rPr>
        <w:t>15</w:t>
      </w:r>
      <w:r>
        <w:rPr>
          <w:b/>
          <w:i/>
          <w:szCs w:val="20"/>
          <w:lang w:val="en-GB"/>
        </w:rPr>
        <w:t xml:space="preserve">KHz for below </w:t>
      </w:r>
      <w:r>
        <w:rPr>
          <w:rFonts w:hint="eastAsia"/>
          <w:b/>
          <w:i/>
          <w:szCs w:val="20"/>
          <w:lang w:val="en-GB"/>
        </w:rPr>
        <w:t>2</w:t>
      </w:r>
      <w:r>
        <w:rPr>
          <w:b/>
          <w:i/>
          <w:szCs w:val="20"/>
          <w:lang w:val="en-GB"/>
        </w:rPr>
        <w:t>GHz</w:t>
      </w:r>
    </w:p>
    <w:p w:rsidR="00D53781" w:rsidRDefault="00D53781" w:rsidP="00471B7A">
      <w:pPr>
        <w:numPr>
          <w:ilvl w:val="0"/>
          <w:numId w:val="40"/>
        </w:numPr>
        <w:overflowPunct w:val="0"/>
        <w:autoSpaceDE w:val="0"/>
        <w:autoSpaceDN w:val="0"/>
        <w:spacing w:after="50" w:line="240" w:lineRule="auto"/>
        <w:ind w:leftChars="100" w:left="620"/>
        <w:jc w:val="both"/>
        <w:textAlignment w:val="baseline"/>
        <w:rPr>
          <w:b/>
          <w:i/>
          <w:szCs w:val="20"/>
          <w:lang w:val="en-GB"/>
        </w:rPr>
      </w:pPr>
      <w:r>
        <w:rPr>
          <w:b/>
          <w:i/>
          <w:szCs w:val="20"/>
          <w:lang w:val="en-GB"/>
        </w:rPr>
        <w:t xml:space="preserve">SCS = </w:t>
      </w:r>
      <w:r>
        <w:rPr>
          <w:rFonts w:hint="eastAsia"/>
          <w:b/>
          <w:i/>
          <w:szCs w:val="20"/>
          <w:lang w:val="en-GB"/>
        </w:rPr>
        <w:t>30</w:t>
      </w:r>
      <w:r>
        <w:rPr>
          <w:b/>
          <w:i/>
          <w:szCs w:val="20"/>
          <w:lang w:val="en-GB"/>
        </w:rPr>
        <w:t xml:space="preserve"> KHz for </w:t>
      </w:r>
      <w:r w:rsidRPr="00B06D6B">
        <w:rPr>
          <w:b/>
          <w:i/>
          <w:szCs w:val="20"/>
          <w:lang w:val="en-GB"/>
        </w:rPr>
        <w:t>around</w:t>
      </w:r>
      <w:r>
        <w:rPr>
          <w:rFonts w:hint="eastAsia"/>
          <w:b/>
          <w:i/>
          <w:szCs w:val="20"/>
          <w:lang w:val="en-GB"/>
        </w:rPr>
        <w:t xml:space="preserve"> 4</w:t>
      </w:r>
      <w:r>
        <w:rPr>
          <w:b/>
          <w:i/>
          <w:szCs w:val="20"/>
          <w:lang w:val="en-GB"/>
        </w:rPr>
        <w:t>GHz</w:t>
      </w:r>
    </w:p>
    <w:p w:rsidR="00D53781" w:rsidRDefault="00D53781" w:rsidP="00471B7A">
      <w:pPr>
        <w:numPr>
          <w:ilvl w:val="0"/>
          <w:numId w:val="40"/>
        </w:numPr>
        <w:overflowPunct w:val="0"/>
        <w:autoSpaceDE w:val="0"/>
        <w:autoSpaceDN w:val="0"/>
        <w:spacing w:after="50" w:line="240" w:lineRule="auto"/>
        <w:ind w:leftChars="100" w:left="620"/>
        <w:jc w:val="both"/>
        <w:textAlignment w:val="baseline"/>
        <w:rPr>
          <w:b/>
          <w:i/>
          <w:szCs w:val="20"/>
          <w:lang w:val="en-GB"/>
        </w:rPr>
      </w:pPr>
      <w:r w:rsidRPr="00041844">
        <w:rPr>
          <w:b/>
          <w:i/>
          <w:szCs w:val="20"/>
          <w:lang w:val="en-GB"/>
        </w:rPr>
        <w:t xml:space="preserve">SCS = </w:t>
      </w:r>
      <w:r w:rsidRPr="00041844">
        <w:rPr>
          <w:rFonts w:hint="eastAsia"/>
          <w:b/>
          <w:i/>
          <w:szCs w:val="20"/>
          <w:lang w:val="en-GB"/>
        </w:rPr>
        <w:t>120</w:t>
      </w:r>
      <w:r w:rsidRPr="00041844">
        <w:rPr>
          <w:b/>
          <w:i/>
          <w:szCs w:val="20"/>
          <w:lang w:val="en-GB"/>
        </w:rPr>
        <w:t xml:space="preserve"> KHz for around</w:t>
      </w:r>
      <w:r w:rsidRPr="00041844">
        <w:rPr>
          <w:rFonts w:hint="eastAsia"/>
          <w:b/>
          <w:i/>
          <w:szCs w:val="20"/>
          <w:lang w:val="en-GB"/>
        </w:rPr>
        <w:t xml:space="preserve"> 30</w:t>
      </w:r>
      <w:r w:rsidRPr="00041844">
        <w:rPr>
          <w:b/>
          <w:i/>
          <w:szCs w:val="20"/>
          <w:lang w:val="en-GB"/>
        </w:rPr>
        <w:t>GHz</w:t>
      </w:r>
    </w:p>
    <w:p w:rsidR="00D53781" w:rsidRPr="00041844" w:rsidRDefault="00D53781" w:rsidP="00471B7A">
      <w:pPr>
        <w:numPr>
          <w:ilvl w:val="0"/>
          <w:numId w:val="40"/>
        </w:numPr>
        <w:overflowPunct w:val="0"/>
        <w:autoSpaceDE w:val="0"/>
        <w:autoSpaceDN w:val="0"/>
        <w:spacing w:after="50" w:line="240" w:lineRule="auto"/>
        <w:ind w:leftChars="100" w:left="620"/>
        <w:jc w:val="both"/>
        <w:textAlignment w:val="baseline"/>
        <w:rPr>
          <w:b/>
          <w:i/>
          <w:szCs w:val="20"/>
          <w:lang w:val="en-GB"/>
        </w:rPr>
      </w:pPr>
      <w:r>
        <w:rPr>
          <w:rFonts w:hint="eastAsia"/>
          <w:b/>
          <w:i/>
          <w:szCs w:val="20"/>
          <w:lang w:val="en-GB"/>
        </w:rPr>
        <w:t>SCS</w:t>
      </w:r>
      <w:r w:rsidRPr="00041844">
        <w:rPr>
          <w:b/>
          <w:i/>
          <w:szCs w:val="20"/>
          <w:lang w:val="en-GB"/>
        </w:rPr>
        <w:t xml:space="preserve">= </w:t>
      </w:r>
      <w:r>
        <w:rPr>
          <w:rFonts w:hint="eastAsia"/>
          <w:b/>
          <w:i/>
          <w:szCs w:val="20"/>
          <w:lang w:val="en-GB"/>
        </w:rPr>
        <w:t>24</w:t>
      </w:r>
      <w:r w:rsidRPr="00041844">
        <w:rPr>
          <w:rFonts w:hint="eastAsia"/>
          <w:b/>
          <w:i/>
          <w:szCs w:val="20"/>
          <w:lang w:val="en-GB"/>
        </w:rPr>
        <w:t>0</w:t>
      </w:r>
      <w:r w:rsidRPr="00041844">
        <w:rPr>
          <w:b/>
          <w:i/>
          <w:szCs w:val="20"/>
          <w:lang w:val="en-GB"/>
        </w:rPr>
        <w:t xml:space="preserve"> KHz for around</w:t>
      </w:r>
      <w:r w:rsidRPr="00041844">
        <w:rPr>
          <w:rFonts w:hint="eastAsia"/>
          <w:b/>
          <w:i/>
          <w:szCs w:val="20"/>
          <w:lang w:val="en-GB"/>
        </w:rPr>
        <w:t xml:space="preserve"> </w:t>
      </w:r>
      <w:r>
        <w:rPr>
          <w:rFonts w:hint="eastAsia"/>
          <w:b/>
          <w:i/>
          <w:szCs w:val="20"/>
          <w:lang w:val="en-GB"/>
        </w:rPr>
        <w:t>4</w:t>
      </w:r>
      <w:r w:rsidRPr="00041844">
        <w:rPr>
          <w:rFonts w:hint="eastAsia"/>
          <w:b/>
          <w:i/>
          <w:szCs w:val="20"/>
          <w:lang w:val="en-GB"/>
        </w:rPr>
        <w:t>0</w:t>
      </w:r>
      <w:r w:rsidRPr="00041844">
        <w:rPr>
          <w:b/>
          <w:i/>
          <w:szCs w:val="20"/>
          <w:lang w:val="en-GB"/>
        </w:rPr>
        <w:t>GHz</w:t>
      </w:r>
    </w:p>
    <w:p w:rsidR="00D53781" w:rsidRPr="00CA6AE8" w:rsidRDefault="00D53781" w:rsidP="00471B7A">
      <w:pPr>
        <w:pStyle w:val="af4"/>
        <w:spacing w:before="0" w:after="50"/>
        <w:rPr>
          <w:i/>
          <w:u w:val="single"/>
        </w:rPr>
      </w:pPr>
      <w:r>
        <w:rPr>
          <w:rFonts w:hint="eastAsia"/>
          <w:i/>
          <w:u w:val="single"/>
          <w:lang w:eastAsia="zh-CN"/>
        </w:rPr>
        <w:t>O</w:t>
      </w:r>
      <w:r w:rsidRPr="00CA6AE8">
        <w:rPr>
          <w:i/>
          <w:u w:val="single"/>
        </w:rPr>
        <w:t>bservation</w:t>
      </w:r>
      <w:r w:rsidRPr="00CA6AE8">
        <w:rPr>
          <w:rFonts w:hint="eastAsia"/>
          <w:i/>
          <w:u w:val="single"/>
        </w:rPr>
        <w:t>:</w:t>
      </w:r>
      <w:r w:rsidRPr="00CA6AE8">
        <w:rPr>
          <w:rFonts w:hint="eastAsia"/>
          <w:i/>
        </w:rPr>
        <w:t xml:space="preserve"> </w:t>
      </w:r>
      <w:r>
        <w:rPr>
          <w:rFonts w:hint="eastAsia"/>
          <w:i/>
          <w:lang w:eastAsia="zh-CN"/>
        </w:rPr>
        <w:t>T</w:t>
      </w:r>
      <w:r w:rsidRPr="00CA6AE8">
        <w:rPr>
          <w:rFonts w:hint="eastAsia"/>
          <w:i/>
        </w:rPr>
        <w:t xml:space="preserve">here is </w:t>
      </w:r>
      <w:r w:rsidRPr="00CA6AE8">
        <w:rPr>
          <w:i/>
        </w:rPr>
        <w:t xml:space="preserve">no obvious </w:t>
      </w:r>
      <w:r w:rsidRPr="00CA6AE8">
        <w:rPr>
          <w:rFonts w:hint="eastAsia"/>
          <w:i/>
        </w:rPr>
        <w:t>detection performance gain shown by applying longer CP to NR SS.</w:t>
      </w:r>
    </w:p>
    <w:p w:rsidR="00D53781" w:rsidRPr="00B06D6B" w:rsidRDefault="00D53781" w:rsidP="00471B7A">
      <w:pPr>
        <w:overflowPunct w:val="0"/>
        <w:autoSpaceDE w:val="0"/>
        <w:autoSpaceDN w:val="0"/>
        <w:spacing w:after="50" w:line="240" w:lineRule="auto"/>
        <w:jc w:val="both"/>
        <w:textAlignment w:val="baseline"/>
        <w:rPr>
          <w:b/>
          <w:i/>
          <w:szCs w:val="20"/>
          <w:lang w:val="en-GB"/>
        </w:rPr>
      </w:pPr>
      <w:r w:rsidRPr="00B06D6B">
        <w:rPr>
          <w:b/>
          <w:i/>
          <w:szCs w:val="20"/>
          <w:u w:val="single"/>
          <w:lang w:val="en-GB"/>
        </w:rPr>
        <w:t xml:space="preserve">Proposal </w:t>
      </w:r>
      <w:r>
        <w:rPr>
          <w:rFonts w:hint="eastAsia"/>
          <w:b/>
          <w:i/>
          <w:szCs w:val="20"/>
          <w:u w:val="single"/>
          <w:lang w:val="en-GB"/>
        </w:rPr>
        <w:t>3</w:t>
      </w:r>
      <w:r w:rsidRPr="00B06D6B">
        <w:rPr>
          <w:rFonts w:hint="eastAsia"/>
          <w:b/>
          <w:i/>
          <w:szCs w:val="20"/>
          <w:lang w:val="en-GB"/>
        </w:rPr>
        <w:t xml:space="preserve">: It is proposed </w:t>
      </w:r>
      <w:r w:rsidRPr="00CA6AE8">
        <w:rPr>
          <w:rFonts w:hint="eastAsia"/>
          <w:b/>
          <w:i/>
          <w:szCs w:val="20"/>
          <w:lang w:val="en-GB"/>
        </w:rPr>
        <w:t xml:space="preserve">to </w:t>
      </w:r>
      <w:r w:rsidRPr="00CA6AE8">
        <w:rPr>
          <w:b/>
          <w:i/>
          <w:szCs w:val="20"/>
          <w:lang w:val="en-GB"/>
        </w:rPr>
        <w:t>specify</w:t>
      </w:r>
      <w:r w:rsidRPr="00CA6AE8">
        <w:rPr>
          <w:rFonts w:hint="eastAsia"/>
          <w:b/>
          <w:i/>
          <w:szCs w:val="20"/>
          <w:lang w:val="en-GB"/>
        </w:rPr>
        <w:t xml:space="preserve"> a fixed CP type for NR SS transmission</w:t>
      </w:r>
      <w:r>
        <w:rPr>
          <w:rFonts w:hint="eastAsia"/>
          <w:b/>
          <w:i/>
          <w:szCs w:val="20"/>
          <w:lang w:val="en-GB"/>
        </w:rPr>
        <w:t xml:space="preserve"> (e.g. NCP).</w:t>
      </w:r>
    </w:p>
    <w:p w:rsidR="00D53781" w:rsidRPr="00B06D6B" w:rsidRDefault="00D53781" w:rsidP="00471B7A">
      <w:pPr>
        <w:overflowPunct w:val="0"/>
        <w:autoSpaceDE w:val="0"/>
        <w:autoSpaceDN w:val="0"/>
        <w:spacing w:after="50" w:line="240" w:lineRule="auto"/>
        <w:jc w:val="both"/>
        <w:textAlignment w:val="baseline"/>
        <w:rPr>
          <w:b/>
          <w:i/>
          <w:szCs w:val="20"/>
          <w:lang w:val="en-GB"/>
        </w:rPr>
      </w:pPr>
      <w:r w:rsidRPr="00B06D6B">
        <w:rPr>
          <w:b/>
          <w:i/>
          <w:szCs w:val="20"/>
          <w:u w:val="single"/>
          <w:lang w:val="en-GB"/>
        </w:rPr>
        <w:t xml:space="preserve">Proposal </w:t>
      </w:r>
      <w:r>
        <w:rPr>
          <w:rFonts w:hint="eastAsia"/>
          <w:b/>
          <w:i/>
          <w:szCs w:val="20"/>
          <w:u w:val="single"/>
          <w:lang w:val="en-GB"/>
        </w:rPr>
        <w:t>4</w:t>
      </w:r>
      <w:r w:rsidRPr="00B06D6B">
        <w:rPr>
          <w:rFonts w:hint="eastAsia"/>
          <w:b/>
          <w:i/>
          <w:szCs w:val="20"/>
          <w:lang w:val="en-GB"/>
        </w:rPr>
        <w:t xml:space="preserve">: </w:t>
      </w:r>
      <w:r>
        <w:rPr>
          <w:rFonts w:hint="eastAsia"/>
          <w:b/>
          <w:i/>
          <w:szCs w:val="20"/>
          <w:lang w:val="en-GB"/>
        </w:rPr>
        <w:t xml:space="preserve">NR should support to </w:t>
      </w:r>
      <w:r w:rsidRPr="00CA6AE8">
        <w:rPr>
          <w:rFonts w:hint="eastAsia"/>
          <w:b/>
          <w:i/>
          <w:szCs w:val="20"/>
          <w:lang w:val="en-GB"/>
        </w:rPr>
        <w:t xml:space="preserve">apply the same CP type and SCS </w:t>
      </w:r>
      <w:r>
        <w:rPr>
          <w:rFonts w:hint="eastAsia"/>
          <w:b/>
          <w:i/>
          <w:szCs w:val="20"/>
          <w:lang w:val="en-GB"/>
        </w:rPr>
        <w:t>of</w:t>
      </w:r>
      <w:r w:rsidRPr="00CA6AE8">
        <w:rPr>
          <w:rFonts w:hint="eastAsia"/>
          <w:b/>
          <w:i/>
          <w:szCs w:val="20"/>
          <w:lang w:val="en-GB"/>
        </w:rPr>
        <w:t xml:space="preserve"> NR SS to signals and channels during init</w:t>
      </w:r>
      <w:r>
        <w:rPr>
          <w:rFonts w:hint="eastAsia"/>
          <w:b/>
          <w:i/>
          <w:szCs w:val="20"/>
          <w:lang w:val="en-GB"/>
        </w:rPr>
        <w:t>i</w:t>
      </w:r>
      <w:r w:rsidRPr="00CA6AE8">
        <w:rPr>
          <w:rFonts w:hint="eastAsia"/>
          <w:b/>
          <w:i/>
          <w:szCs w:val="20"/>
          <w:lang w:val="en-GB"/>
        </w:rPr>
        <w:t xml:space="preserve">al </w:t>
      </w:r>
      <w:proofErr w:type="gramStart"/>
      <w:r w:rsidRPr="00CA6AE8">
        <w:rPr>
          <w:rFonts w:hint="eastAsia"/>
          <w:b/>
          <w:i/>
          <w:szCs w:val="20"/>
          <w:lang w:val="en-GB"/>
        </w:rPr>
        <w:t>access(</w:t>
      </w:r>
      <w:proofErr w:type="gramEnd"/>
      <w:r w:rsidRPr="00CA6AE8">
        <w:rPr>
          <w:b/>
          <w:i/>
          <w:szCs w:val="20"/>
          <w:lang w:val="en-GB"/>
        </w:rPr>
        <w:t>in addition to</w:t>
      </w:r>
      <w:r w:rsidRPr="00CA6AE8">
        <w:rPr>
          <w:rFonts w:hint="eastAsia"/>
          <w:b/>
          <w:i/>
          <w:szCs w:val="20"/>
          <w:lang w:val="en-GB"/>
        </w:rPr>
        <w:t xml:space="preserve"> PRACH)</w:t>
      </w:r>
      <w:r>
        <w:rPr>
          <w:rFonts w:hint="eastAsia"/>
          <w:b/>
          <w:i/>
          <w:szCs w:val="20"/>
          <w:lang w:val="en-GB"/>
        </w:rPr>
        <w:t>.</w:t>
      </w:r>
    </w:p>
    <w:p w:rsidR="00D53781" w:rsidRPr="0095573F" w:rsidRDefault="00D53781" w:rsidP="00471B7A">
      <w:pPr>
        <w:pStyle w:val="af4"/>
        <w:spacing w:after="50"/>
        <w:rPr>
          <w:i/>
          <w:lang w:eastAsia="zh-CN"/>
        </w:rPr>
      </w:pPr>
      <w:r w:rsidRPr="00744BD2">
        <w:rPr>
          <w:i/>
          <w:u w:val="single"/>
        </w:rPr>
        <w:t xml:space="preserve">Proposal </w:t>
      </w:r>
      <w:r w:rsidRPr="00744BD2">
        <w:rPr>
          <w:rFonts w:hint="eastAsia"/>
          <w:i/>
          <w:u w:val="single"/>
          <w:lang w:eastAsia="zh-CN"/>
        </w:rPr>
        <w:t>5</w:t>
      </w:r>
      <w:r w:rsidRPr="00431DD0">
        <w:rPr>
          <w:i/>
        </w:rPr>
        <w:t>:</w:t>
      </w:r>
      <w:r>
        <w:rPr>
          <w:rFonts w:hint="eastAsia"/>
          <w:i/>
        </w:rPr>
        <w:t xml:space="preserve"> </w:t>
      </w:r>
      <w:r>
        <w:rPr>
          <w:rFonts w:hint="eastAsia"/>
          <w:i/>
          <w:lang w:eastAsia="zh-CN"/>
        </w:rPr>
        <w:t xml:space="preserve">The same bandwidth should be applied to both NR-PSS and NR-SSS for a given band. </w:t>
      </w:r>
    </w:p>
    <w:p w:rsidR="00D53781" w:rsidRDefault="00D53781" w:rsidP="00471B7A">
      <w:pPr>
        <w:pStyle w:val="af4"/>
        <w:spacing w:after="50"/>
        <w:rPr>
          <w:i/>
          <w:lang w:eastAsia="zh-CN"/>
        </w:rPr>
      </w:pPr>
      <w:r w:rsidRPr="00744BD2">
        <w:rPr>
          <w:i/>
          <w:u w:val="single"/>
        </w:rPr>
        <w:t xml:space="preserve">Proposal </w:t>
      </w:r>
      <w:r w:rsidRPr="00744BD2">
        <w:rPr>
          <w:rFonts w:hint="eastAsia"/>
          <w:i/>
          <w:u w:val="single"/>
          <w:lang w:eastAsia="zh-CN"/>
        </w:rPr>
        <w:t>6</w:t>
      </w:r>
      <w:r w:rsidRPr="00431DD0">
        <w:rPr>
          <w:i/>
        </w:rPr>
        <w:t>:</w:t>
      </w:r>
      <w:r w:rsidRPr="00FB5CE7">
        <w:rPr>
          <w:rFonts w:hint="eastAsia"/>
          <w:i/>
        </w:rPr>
        <w:t xml:space="preserve"> Bandwidth for NR-SS in each given frequency </w:t>
      </w:r>
      <w:r>
        <w:rPr>
          <w:rFonts w:hint="eastAsia"/>
          <w:i/>
          <w:lang w:eastAsia="zh-CN"/>
        </w:rPr>
        <w:t>band is proposed as follows:</w:t>
      </w:r>
    </w:p>
    <w:p w:rsidR="00D53781" w:rsidRPr="00005274" w:rsidRDefault="00D53781" w:rsidP="00471B7A">
      <w:pPr>
        <w:pStyle w:val="a8"/>
        <w:numPr>
          <w:ilvl w:val="1"/>
          <w:numId w:val="34"/>
        </w:numPr>
        <w:spacing w:after="50" w:line="240" w:lineRule="auto"/>
        <w:ind w:firstLineChars="0"/>
        <w:rPr>
          <w:b/>
          <w:i/>
        </w:rPr>
      </w:pPr>
      <w:r w:rsidRPr="00005274">
        <w:rPr>
          <w:b/>
          <w:i/>
        </w:rPr>
        <w:lastRenderedPageBreak/>
        <w:t xml:space="preserve">NR-PSS/SSS bandwidth is </w:t>
      </w:r>
      <w:r w:rsidRPr="00005274">
        <w:rPr>
          <w:rFonts w:hint="eastAsia"/>
          <w:b/>
          <w:i/>
        </w:rPr>
        <w:t>1.08</w:t>
      </w:r>
      <w:r w:rsidRPr="00005274">
        <w:rPr>
          <w:b/>
          <w:i/>
        </w:rPr>
        <w:t xml:space="preserve"> MHz when SCS = </w:t>
      </w:r>
      <w:r w:rsidRPr="00005274">
        <w:rPr>
          <w:rFonts w:hint="eastAsia"/>
          <w:b/>
          <w:i/>
        </w:rPr>
        <w:t>15</w:t>
      </w:r>
      <w:r w:rsidRPr="00005274">
        <w:rPr>
          <w:b/>
          <w:i/>
        </w:rPr>
        <w:t>KHz</w:t>
      </w:r>
    </w:p>
    <w:p w:rsidR="00D53781" w:rsidRPr="00005274" w:rsidRDefault="00D53781" w:rsidP="00471B7A">
      <w:pPr>
        <w:pStyle w:val="a8"/>
        <w:numPr>
          <w:ilvl w:val="1"/>
          <w:numId w:val="34"/>
        </w:numPr>
        <w:spacing w:after="50" w:line="240" w:lineRule="auto"/>
        <w:ind w:firstLineChars="0"/>
        <w:rPr>
          <w:b/>
          <w:i/>
        </w:rPr>
      </w:pPr>
      <w:r w:rsidRPr="00005274">
        <w:rPr>
          <w:b/>
          <w:i/>
        </w:rPr>
        <w:t>NR-PSS/SSS bandwidth is 2.16 MHz when SCS = 30KHz</w:t>
      </w:r>
    </w:p>
    <w:p w:rsidR="00D53781" w:rsidRPr="00005274" w:rsidRDefault="00D53781" w:rsidP="00471B7A">
      <w:pPr>
        <w:pStyle w:val="a8"/>
        <w:numPr>
          <w:ilvl w:val="1"/>
          <w:numId w:val="34"/>
        </w:numPr>
        <w:spacing w:after="50" w:line="240" w:lineRule="auto"/>
        <w:ind w:firstLineChars="0"/>
        <w:rPr>
          <w:b/>
          <w:i/>
        </w:rPr>
      </w:pPr>
      <w:r w:rsidRPr="00005274">
        <w:rPr>
          <w:b/>
          <w:i/>
        </w:rPr>
        <w:t>NR-PSS/SSS</w:t>
      </w:r>
      <w:r w:rsidRPr="00005274">
        <w:rPr>
          <w:rFonts w:hint="eastAsia"/>
          <w:b/>
          <w:i/>
        </w:rPr>
        <w:t xml:space="preserve"> </w:t>
      </w:r>
      <w:r w:rsidRPr="00005274">
        <w:rPr>
          <w:b/>
          <w:i/>
        </w:rPr>
        <w:t xml:space="preserve">bandwidth is </w:t>
      </w:r>
      <w:r w:rsidRPr="00005274">
        <w:rPr>
          <w:rFonts w:hint="eastAsia"/>
          <w:b/>
          <w:i/>
        </w:rPr>
        <w:t xml:space="preserve">8.64 </w:t>
      </w:r>
      <w:r w:rsidRPr="00005274">
        <w:rPr>
          <w:b/>
          <w:i/>
        </w:rPr>
        <w:t xml:space="preserve">MHz when SCS = </w:t>
      </w:r>
      <w:r w:rsidRPr="00005274">
        <w:rPr>
          <w:rFonts w:hint="eastAsia"/>
          <w:b/>
          <w:i/>
        </w:rPr>
        <w:t>1</w:t>
      </w:r>
      <w:r w:rsidRPr="00005274">
        <w:rPr>
          <w:b/>
          <w:i/>
        </w:rPr>
        <w:t>2</w:t>
      </w:r>
      <w:r w:rsidRPr="00005274">
        <w:rPr>
          <w:rFonts w:hint="eastAsia"/>
          <w:b/>
          <w:i/>
        </w:rPr>
        <w:t>0</w:t>
      </w:r>
      <w:r w:rsidRPr="00005274">
        <w:rPr>
          <w:b/>
          <w:i/>
        </w:rPr>
        <w:t>KHz</w:t>
      </w:r>
    </w:p>
    <w:p w:rsidR="00D53781" w:rsidRPr="00005274" w:rsidRDefault="00D53781" w:rsidP="00471B7A">
      <w:pPr>
        <w:pStyle w:val="a8"/>
        <w:numPr>
          <w:ilvl w:val="1"/>
          <w:numId w:val="34"/>
        </w:numPr>
        <w:spacing w:after="50" w:line="240" w:lineRule="auto"/>
        <w:ind w:firstLineChars="0"/>
        <w:rPr>
          <w:b/>
          <w:i/>
        </w:rPr>
      </w:pPr>
      <w:r w:rsidRPr="00005274">
        <w:rPr>
          <w:b/>
          <w:i/>
        </w:rPr>
        <w:t>NR-PSS/SSS</w:t>
      </w:r>
      <w:r w:rsidRPr="00005274">
        <w:rPr>
          <w:rFonts w:hint="eastAsia"/>
          <w:b/>
          <w:i/>
        </w:rPr>
        <w:t xml:space="preserve"> </w:t>
      </w:r>
      <w:r w:rsidRPr="00005274">
        <w:rPr>
          <w:b/>
          <w:i/>
        </w:rPr>
        <w:t xml:space="preserve">bandwidth is </w:t>
      </w:r>
      <w:r w:rsidRPr="00005274">
        <w:rPr>
          <w:rFonts w:hint="eastAsia"/>
          <w:b/>
          <w:i/>
        </w:rPr>
        <w:t xml:space="preserve">17.28 </w:t>
      </w:r>
      <w:r w:rsidRPr="00005274">
        <w:rPr>
          <w:b/>
          <w:i/>
        </w:rPr>
        <w:t xml:space="preserve">MHz when SCS = </w:t>
      </w:r>
      <w:r w:rsidRPr="00005274">
        <w:rPr>
          <w:rFonts w:hint="eastAsia"/>
          <w:b/>
          <w:i/>
        </w:rPr>
        <w:t>240</w:t>
      </w:r>
      <w:r w:rsidRPr="00005274">
        <w:rPr>
          <w:b/>
          <w:i/>
        </w:rPr>
        <w:t>KHz</w:t>
      </w:r>
    </w:p>
    <w:p w:rsidR="00D53781" w:rsidRDefault="00D53781" w:rsidP="00471B7A">
      <w:pPr>
        <w:pStyle w:val="af4"/>
        <w:spacing w:after="50"/>
        <w:rPr>
          <w:i/>
          <w:lang w:eastAsia="zh-CN"/>
        </w:rPr>
      </w:pPr>
      <w:r w:rsidRPr="00113BF9">
        <w:rPr>
          <w:i/>
          <w:u w:val="single"/>
          <w:lang w:eastAsia="zh-CN"/>
        </w:rPr>
        <w:t>Proposal</w:t>
      </w:r>
      <w:r w:rsidRPr="00113BF9">
        <w:rPr>
          <w:rFonts w:hint="eastAsia"/>
          <w:i/>
          <w:u w:val="single"/>
          <w:lang w:eastAsia="zh-CN"/>
        </w:rPr>
        <w:t xml:space="preserve"> </w:t>
      </w:r>
      <w:r>
        <w:rPr>
          <w:rFonts w:hint="eastAsia"/>
          <w:i/>
          <w:u w:val="single"/>
          <w:lang w:eastAsia="zh-CN"/>
        </w:rPr>
        <w:t>7</w:t>
      </w:r>
      <w:r w:rsidRPr="00431DD0">
        <w:rPr>
          <w:i/>
          <w:lang w:eastAsia="zh-CN"/>
        </w:rPr>
        <w:t>:</w:t>
      </w:r>
      <w:r w:rsidRPr="00431DD0">
        <w:rPr>
          <w:rFonts w:hint="eastAsia"/>
          <w:i/>
          <w:lang w:eastAsia="zh-CN"/>
        </w:rPr>
        <w:t xml:space="preserve"> </w:t>
      </w:r>
      <w:r w:rsidRPr="00185776">
        <w:rPr>
          <w:i/>
          <w:lang w:eastAsia="zh-CN"/>
        </w:rPr>
        <w:t>NR should use TDM</w:t>
      </w:r>
      <w:r>
        <w:rPr>
          <w:i/>
          <w:lang w:eastAsia="zh-CN"/>
        </w:rPr>
        <w:t xml:space="preserve"> </w:t>
      </w:r>
      <w:r w:rsidRPr="00113BF9">
        <w:rPr>
          <w:i/>
          <w:lang w:eastAsia="zh-CN"/>
        </w:rPr>
        <w:t xml:space="preserve">of </w:t>
      </w:r>
      <w:r w:rsidRPr="00113BF9">
        <w:rPr>
          <w:rFonts w:hint="eastAsia"/>
          <w:i/>
          <w:lang w:eastAsia="zh-CN"/>
        </w:rPr>
        <w:t xml:space="preserve">NR </w:t>
      </w:r>
      <w:r w:rsidRPr="00113BF9">
        <w:rPr>
          <w:i/>
          <w:lang w:eastAsia="zh-CN"/>
        </w:rPr>
        <w:t xml:space="preserve">PSS and </w:t>
      </w:r>
      <w:r w:rsidRPr="00113BF9">
        <w:rPr>
          <w:rFonts w:hint="eastAsia"/>
          <w:i/>
          <w:lang w:eastAsia="zh-CN"/>
        </w:rPr>
        <w:t xml:space="preserve">NR </w:t>
      </w:r>
      <w:r w:rsidRPr="00113BF9">
        <w:rPr>
          <w:i/>
          <w:lang w:eastAsia="zh-CN"/>
        </w:rPr>
        <w:t>SSS</w:t>
      </w:r>
      <w:r w:rsidRPr="00113BF9">
        <w:rPr>
          <w:rFonts w:hint="eastAsia"/>
          <w:i/>
          <w:lang w:eastAsia="zh-CN"/>
        </w:rPr>
        <w:t xml:space="preserve"> for both </w:t>
      </w:r>
      <w:r w:rsidRPr="00113BF9">
        <w:rPr>
          <w:i/>
          <w:lang w:eastAsia="zh-CN"/>
        </w:rPr>
        <w:t xml:space="preserve">single beam </w:t>
      </w:r>
      <w:r w:rsidRPr="00113BF9">
        <w:rPr>
          <w:rFonts w:hint="eastAsia"/>
          <w:i/>
          <w:lang w:eastAsia="zh-CN"/>
        </w:rPr>
        <w:t>and multiple</w:t>
      </w:r>
      <w:r w:rsidRPr="00113BF9">
        <w:rPr>
          <w:i/>
          <w:lang w:eastAsia="zh-CN"/>
        </w:rPr>
        <w:t xml:space="preserve"> beam scenario</w:t>
      </w:r>
      <w:r w:rsidRPr="00113BF9">
        <w:rPr>
          <w:rFonts w:hint="eastAsia"/>
          <w:i/>
          <w:lang w:eastAsia="zh-CN"/>
        </w:rPr>
        <w:t>s</w:t>
      </w:r>
      <w:r>
        <w:rPr>
          <w:rFonts w:hint="eastAsia"/>
          <w:i/>
          <w:lang w:eastAsia="zh-CN"/>
        </w:rPr>
        <w:t xml:space="preserve">. </w:t>
      </w:r>
    </w:p>
    <w:p w:rsidR="00DA347E" w:rsidRDefault="00D53781" w:rsidP="00471B7A">
      <w:pPr>
        <w:adjustRightInd/>
        <w:snapToGrid w:val="0"/>
        <w:spacing w:afterLines="50" w:line="240" w:lineRule="auto"/>
        <w:jc w:val="both"/>
        <w:rPr>
          <w:b/>
          <w:i/>
          <w:szCs w:val="20"/>
          <w:lang w:val="en-GB"/>
        </w:rPr>
      </w:pPr>
      <w:r w:rsidRPr="00113BF9">
        <w:rPr>
          <w:b/>
          <w:i/>
          <w:szCs w:val="20"/>
          <w:u w:val="single"/>
          <w:lang w:val="en-GB"/>
        </w:rPr>
        <w:t xml:space="preserve">Proposal </w:t>
      </w:r>
      <w:r w:rsidRPr="00113BF9">
        <w:rPr>
          <w:rFonts w:hint="eastAsia"/>
          <w:b/>
          <w:i/>
          <w:szCs w:val="20"/>
          <w:u w:val="single"/>
          <w:lang w:val="en-GB"/>
        </w:rPr>
        <w:t>8</w:t>
      </w:r>
      <w:r w:rsidRPr="00185776">
        <w:rPr>
          <w:b/>
          <w:i/>
          <w:szCs w:val="20"/>
          <w:lang w:val="en-GB"/>
        </w:rPr>
        <w:t xml:space="preserve">: ‘always on’ </w:t>
      </w:r>
      <w:r>
        <w:rPr>
          <w:b/>
          <w:i/>
          <w:szCs w:val="20"/>
          <w:lang w:val="en-GB"/>
        </w:rPr>
        <w:t>M</w:t>
      </w:r>
      <w:r w:rsidRPr="00131B5F">
        <w:rPr>
          <w:b/>
          <w:i/>
          <w:szCs w:val="20"/>
          <w:lang w:val="en-GB"/>
        </w:rPr>
        <w:t>RS</w:t>
      </w:r>
      <w:r w:rsidRPr="00185776">
        <w:rPr>
          <w:b/>
          <w:i/>
          <w:szCs w:val="20"/>
          <w:lang w:val="en-GB"/>
        </w:rPr>
        <w:t xml:space="preserve"> in SS block should be avoided.</w:t>
      </w:r>
    </w:p>
    <w:p w:rsidR="00D53781" w:rsidRDefault="00D53781" w:rsidP="00471B7A">
      <w:pPr>
        <w:pStyle w:val="a8"/>
        <w:numPr>
          <w:ilvl w:val="1"/>
          <w:numId w:val="34"/>
        </w:numPr>
        <w:spacing w:after="50" w:line="240" w:lineRule="auto"/>
        <w:ind w:firstLineChars="0"/>
        <w:rPr>
          <w:b/>
          <w:i/>
        </w:rPr>
      </w:pPr>
      <w:r>
        <w:rPr>
          <w:rFonts w:hint="eastAsia"/>
          <w:b/>
          <w:i/>
        </w:rPr>
        <w:t>d</w:t>
      </w:r>
      <w:r w:rsidRPr="00185776">
        <w:rPr>
          <w:b/>
          <w:i/>
        </w:rPr>
        <w:t>uring initial ac</w:t>
      </w:r>
      <w:r>
        <w:rPr>
          <w:rFonts w:hint="eastAsia"/>
          <w:b/>
          <w:i/>
        </w:rPr>
        <w:t>c</w:t>
      </w:r>
      <w:r w:rsidRPr="00185776">
        <w:rPr>
          <w:b/>
          <w:i/>
        </w:rPr>
        <w:t xml:space="preserve">ess, </w:t>
      </w:r>
      <w:r>
        <w:rPr>
          <w:b/>
          <w:i/>
        </w:rPr>
        <w:t>M</w:t>
      </w:r>
      <w:r w:rsidRPr="00131B5F">
        <w:rPr>
          <w:b/>
          <w:i/>
        </w:rPr>
        <w:t>RS</w:t>
      </w:r>
      <w:r w:rsidRPr="00185776">
        <w:rPr>
          <w:b/>
          <w:i/>
        </w:rPr>
        <w:t xml:space="preserve"> can be triggered by preamble</w:t>
      </w:r>
    </w:p>
    <w:p w:rsidR="00D53781" w:rsidRDefault="00D53781" w:rsidP="00471B7A">
      <w:pPr>
        <w:pStyle w:val="af4"/>
        <w:spacing w:after="50"/>
        <w:rPr>
          <w:i/>
          <w:lang w:eastAsia="zh-CN"/>
        </w:rPr>
      </w:pPr>
      <w:r w:rsidRPr="00113BF9">
        <w:rPr>
          <w:i/>
          <w:u w:val="single"/>
          <w:lang w:eastAsia="zh-CN"/>
        </w:rPr>
        <w:t>Proposal</w:t>
      </w:r>
      <w:r w:rsidRPr="00113BF9">
        <w:rPr>
          <w:rFonts w:hint="eastAsia"/>
          <w:i/>
          <w:u w:val="single"/>
          <w:lang w:eastAsia="zh-CN"/>
        </w:rPr>
        <w:t xml:space="preserve"> 9</w:t>
      </w:r>
      <w:r w:rsidRPr="00431DD0">
        <w:rPr>
          <w:i/>
          <w:lang w:eastAsia="zh-CN"/>
        </w:rPr>
        <w:t>:</w:t>
      </w:r>
      <w:r w:rsidRPr="00503396">
        <w:rPr>
          <w:rFonts w:hint="eastAsia"/>
          <w:i/>
          <w:lang w:eastAsia="zh-CN"/>
        </w:rPr>
        <w:t xml:space="preserve"> NR should </w:t>
      </w:r>
      <w:r w:rsidRPr="00503396">
        <w:rPr>
          <w:i/>
          <w:lang w:eastAsia="zh-CN"/>
        </w:rPr>
        <w:t>support</w:t>
      </w:r>
      <w:r w:rsidRPr="00503396">
        <w:rPr>
          <w:rFonts w:hint="eastAsia"/>
          <w:i/>
          <w:lang w:eastAsia="zh-CN"/>
        </w:rPr>
        <w:t xml:space="preserve"> </w:t>
      </w:r>
      <w:r>
        <w:rPr>
          <w:i/>
          <w:lang w:eastAsia="zh-CN"/>
        </w:rPr>
        <w:t>M</w:t>
      </w:r>
      <w:r w:rsidRPr="00131B5F">
        <w:rPr>
          <w:i/>
          <w:lang w:eastAsia="zh-CN"/>
        </w:rPr>
        <w:t>RS</w:t>
      </w:r>
      <w:r w:rsidRPr="00503396">
        <w:rPr>
          <w:rFonts w:hint="eastAsia"/>
          <w:i/>
          <w:lang w:eastAsia="zh-CN"/>
        </w:rPr>
        <w:t xml:space="preserve"> in SS block</w:t>
      </w:r>
    </w:p>
    <w:p w:rsidR="00D53781" w:rsidRPr="00CD4E84" w:rsidRDefault="00D53781" w:rsidP="00471B7A">
      <w:pPr>
        <w:pStyle w:val="a8"/>
        <w:numPr>
          <w:ilvl w:val="1"/>
          <w:numId w:val="34"/>
        </w:numPr>
        <w:spacing w:after="50" w:line="240" w:lineRule="auto"/>
        <w:ind w:firstLineChars="0"/>
        <w:rPr>
          <w:b/>
          <w:i/>
        </w:rPr>
      </w:pPr>
      <w:r>
        <w:rPr>
          <w:rFonts w:hint="eastAsia"/>
          <w:b/>
          <w:i/>
        </w:rPr>
        <w:t>M</w:t>
      </w:r>
      <w:r w:rsidRPr="00131B5F">
        <w:rPr>
          <w:b/>
          <w:i/>
        </w:rPr>
        <w:t>RS</w:t>
      </w:r>
      <w:r w:rsidRPr="00185776">
        <w:rPr>
          <w:b/>
          <w:i/>
        </w:rPr>
        <w:t xml:space="preserve"> in SS block should share the same design (e.g. pattern) as </w:t>
      </w:r>
      <w:r>
        <w:rPr>
          <w:b/>
          <w:i/>
        </w:rPr>
        <w:t>M</w:t>
      </w:r>
      <w:r w:rsidRPr="00131B5F">
        <w:rPr>
          <w:b/>
          <w:i/>
        </w:rPr>
        <w:t>RS</w:t>
      </w:r>
      <w:r>
        <w:rPr>
          <w:b/>
          <w:i/>
        </w:rPr>
        <w:t xml:space="preserve"> </w:t>
      </w:r>
      <w:r w:rsidRPr="00185776">
        <w:rPr>
          <w:b/>
          <w:i/>
        </w:rPr>
        <w:t>transmitted in other slot/</w:t>
      </w:r>
      <w:proofErr w:type="spellStart"/>
      <w:r w:rsidRPr="00185776">
        <w:rPr>
          <w:b/>
          <w:i/>
        </w:rPr>
        <w:t>subframe</w:t>
      </w:r>
      <w:proofErr w:type="spellEnd"/>
    </w:p>
    <w:p w:rsidR="00D53781" w:rsidRPr="00CD4E84" w:rsidRDefault="00D53781" w:rsidP="00471B7A">
      <w:pPr>
        <w:pStyle w:val="a8"/>
        <w:numPr>
          <w:ilvl w:val="1"/>
          <w:numId w:val="34"/>
        </w:numPr>
        <w:spacing w:after="50" w:line="240" w:lineRule="auto"/>
        <w:ind w:firstLineChars="0"/>
        <w:rPr>
          <w:b/>
          <w:i/>
        </w:rPr>
      </w:pPr>
      <w:r w:rsidRPr="00185776">
        <w:rPr>
          <w:b/>
          <w:i/>
        </w:rPr>
        <w:t xml:space="preserve">SS block should have a common structure no matter if </w:t>
      </w:r>
      <w:r>
        <w:rPr>
          <w:b/>
          <w:i/>
        </w:rPr>
        <w:t>M</w:t>
      </w:r>
      <w:r w:rsidRPr="00131B5F">
        <w:rPr>
          <w:b/>
          <w:i/>
        </w:rPr>
        <w:t>RS</w:t>
      </w:r>
      <w:r w:rsidRPr="00185776">
        <w:rPr>
          <w:b/>
          <w:i/>
        </w:rPr>
        <w:t xml:space="preserve"> is transmi</w:t>
      </w:r>
      <w:r>
        <w:rPr>
          <w:rFonts w:hint="eastAsia"/>
          <w:b/>
          <w:i/>
        </w:rPr>
        <w:t>t</w:t>
      </w:r>
      <w:r w:rsidRPr="00185776">
        <w:rPr>
          <w:b/>
          <w:i/>
        </w:rPr>
        <w:t>ted in it</w:t>
      </w:r>
    </w:p>
    <w:p w:rsidR="00D53781" w:rsidRPr="00CD4E84" w:rsidRDefault="00D53781" w:rsidP="00471B7A">
      <w:pPr>
        <w:pStyle w:val="a8"/>
        <w:numPr>
          <w:ilvl w:val="1"/>
          <w:numId w:val="34"/>
        </w:numPr>
        <w:spacing w:after="50" w:line="240" w:lineRule="auto"/>
        <w:ind w:firstLineChars="0"/>
        <w:rPr>
          <w:b/>
          <w:i/>
        </w:rPr>
      </w:pPr>
      <w:r>
        <w:rPr>
          <w:rFonts w:hint="eastAsia"/>
          <w:b/>
          <w:i/>
        </w:rPr>
        <w:t>M</w:t>
      </w:r>
      <w:r w:rsidRPr="00131B5F">
        <w:rPr>
          <w:b/>
          <w:i/>
        </w:rPr>
        <w:t>RS</w:t>
      </w:r>
      <w:r w:rsidRPr="00D71F79">
        <w:rPr>
          <w:rFonts w:hint="eastAsia"/>
          <w:b/>
          <w:i/>
        </w:rPr>
        <w:t xml:space="preserve"> and SS/</w:t>
      </w:r>
      <w:r w:rsidRPr="00D71F79">
        <w:rPr>
          <w:b/>
          <w:i/>
        </w:rPr>
        <w:t>PBCH</w:t>
      </w:r>
      <w:r w:rsidRPr="00D71F79">
        <w:rPr>
          <w:rFonts w:hint="eastAsia"/>
          <w:b/>
          <w:i/>
        </w:rPr>
        <w:t xml:space="preserve"> should be multiplex</w:t>
      </w:r>
      <w:r w:rsidRPr="00D71F79">
        <w:rPr>
          <w:b/>
          <w:i/>
        </w:rPr>
        <w:t>ed</w:t>
      </w:r>
      <w:r w:rsidRPr="00D71F79">
        <w:rPr>
          <w:rFonts w:hint="eastAsia"/>
          <w:b/>
          <w:i/>
        </w:rPr>
        <w:t xml:space="preserve"> in FDM manner </w:t>
      </w:r>
      <w:r w:rsidRPr="00D71F79">
        <w:rPr>
          <w:b/>
          <w:i/>
        </w:rPr>
        <w:t xml:space="preserve">in </w:t>
      </w:r>
      <w:r w:rsidRPr="00D71F79">
        <w:rPr>
          <w:rFonts w:hint="eastAsia"/>
          <w:b/>
          <w:i/>
        </w:rPr>
        <w:t xml:space="preserve">the </w:t>
      </w:r>
      <w:r w:rsidRPr="00D71F79">
        <w:rPr>
          <w:b/>
          <w:i/>
        </w:rPr>
        <w:t>same OFDM symbol</w:t>
      </w:r>
      <w:r w:rsidRPr="00D71F79">
        <w:rPr>
          <w:rFonts w:hint="eastAsia"/>
          <w:b/>
          <w:i/>
        </w:rPr>
        <w:t>s</w:t>
      </w:r>
    </w:p>
    <w:p w:rsidR="00D53781" w:rsidRDefault="00D53781" w:rsidP="00471B7A">
      <w:pPr>
        <w:pStyle w:val="af4"/>
        <w:spacing w:after="50"/>
        <w:rPr>
          <w:i/>
          <w:lang w:eastAsia="zh-CN"/>
        </w:rPr>
      </w:pPr>
      <w:r w:rsidRPr="00113BF9">
        <w:rPr>
          <w:i/>
          <w:u w:val="single"/>
          <w:lang w:eastAsia="zh-CN"/>
        </w:rPr>
        <w:t>Proposal</w:t>
      </w:r>
      <w:r w:rsidRPr="00113BF9">
        <w:rPr>
          <w:rFonts w:hint="eastAsia"/>
          <w:i/>
          <w:u w:val="single"/>
          <w:lang w:eastAsia="zh-CN"/>
        </w:rPr>
        <w:t xml:space="preserve"> 10</w:t>
      </w:r>
      <w:r w:rsidRPr="00431DD0">
        <w:rPr>
          <w:i/>
          <w:lang w:eastAsia="zh-CN"/>
        </w:rPr>
        <w:t>:</w:t>
      </w:r>
      <w:r w:rsidRPr="00503396">
        <w:rPr>
          <w:rFonts w:hint="eastAsia"/>
          <w:i/>
          <w:lang w:eastAsia="zh-CN"/>
        </w:rPr>
        <w:t xml:space="preserve"> </w:t>
      </w:r>
      <w:r w:rsidRPr="00072A74">
        <w:rPr>
          <w:i/>
          <w:lang w:eastAsia="zh-CN"/>
        </w:rPr>
        <w:t>Frequency multiplexed DL data transmission in SS blocks is supported</w:t>
      </w:r>
      <w:r>
        <w:rPr>
          <w:rFonts w:hint="eastAsia"/>
          <w:i/>
          <w:lang w:eastAsia="zh-CN"/>
        </w:rPr>
        <w:t xml:space="preserve">. </w:t>
      </w:r>
    </w:p>
    <w:p w:rsidR="00D53781" w:rsidRDefault="00D53781" w:rsidP="00471B7A">
      <w:pPr>
        <w:pStyle w:val="af4"/>
        <w:spacing w:after="50"/>
        <w:rPr>
          <w:i/>
          <w:lang w:eastAsia="zh-CN"/>
        </w:rPr>
      </w:pPr>
      <w:r w:rsidRPr="00113BF9">
        <w:rPr>
          <w:i/>
          <w:u w:val="single"/>
          <w:lang w:eastAsia="zh-CN"/>
        </w:rPr>
        <w:t xml:space="preserve">Proposal </w:t>
      </w:r>
      <w:r w:rsidRPr="00113BF9">
        <w:rPr>
          <w:rFonts w:hint="eastAsia"/>
          <w:i/>
          <w:u w:val="single"/>
          <w:lang w:eastAsia="zh-CN"/>
        </w:rPr>
        <w:t>11</w:t>
      </w:r>
      <w:r w:rsidRPr="00431DD0">
        <w:rPr>
          <w:i/>
          <w:lang w:eastAsia="zh-CN"/>
        </w:rPr>
        <w:t>:</w:t>
      </w:r>
      <w:r w:rsidRPr="00431DD0">
        <w:rPr>
          <w:rFonts w:hint="eastAsia"/>
          <w:i/>
          <w:lang w:eastAsia="zh-CN"/>
        </w:rPr>
        <w:t xml:space="preserve"> NR should </w:t>
      </w:r>
      <w:r w:rsidRPr="006C208D">
        <w:rPr>
          <w:i/>
          <w:lang w:eastAsia="zh-CN"/>
        </w:rPr>
        <w:t>support</w:t>
      </w:r>
      <w:r>
        <w:rPr>
          <w:i/>
          <w:lang w:eastAsia="zh-CN"/>
        </w:rPr>
        <w:t xml:space="preserve"> discontinuous SS burst</w:t>
      </w:r>
      <w:r>
        <w:rPr>
          <w:rFonts w:hint="eastAsia"/>
          <w:i/>
          <w:lang w:eastAsia="zh-CN"/>
        </w:rPr>
        <w:t xml:space="preserve"> structure</w:t>
      </w:r>
      <w:r w:rsidRPr="006C208D">
        <w:rPr>
          <w:i/>
          <w:lang w:eastAsia="zh-CN"/>
        </w:rPr>
        <w:t>, e.g. by allowing UC and DC symbols within the SS burst</w:t>
      </w:r>
      <w:r>
        <w:rPr>
          <w:i/>
          <w:lang w:eastAsia="zh-CN"/>
        </w:rPr>
        <w:t>.</w:t>
      </w:r>
    </w:p>
    <w:p w:rsidR="00A569A4" w:rsidRDefault="00A569A4" w:rsidP="00F1510A">
      <w:pPr>
        <w:pStyle w:val="2"/>
        <w:rPr>
          <w:b/>
        </w:rPr>
      </w:pPr>
      <w:r>
        <w:t>References</w:t>
      </w:r>
    </w:p>
    <w:p w:rsidR="00496CF4" w:rsidRDefault="002D1BDB" w:rsidP="00ED712F">
      <w:pPr>
        <w:pStyle w:val="a8"/>
        <w:numPr>
          <w:ilvl w:val="0"/>
          <w:numId w:val="11"/>
        </w:numPr>
        <w:spacing w:line="240" w:lineRule="auto"/>
        <w:ind w:left="431" w:firstLineChars="0" w:hanging="357"/>
        <w:rPr>
          <w:iCs/>
          <w:szCs w:val="20"/>
        </w:rPr>
      </w:pPr>
      <w:bookmarkStart w:id="21" w:name="_Ref462854657"/>
      <w:bookmarkStart w:id="22" w:name="_Ref449620942"/>
      <w:bookmarkEnd w:id="19"/>
      <w:bookmarkEnd w:id="20"/>
      <w:r>
        <w:rPr>
          <w:iCs/>
          <w:szCs w:val="20"/>
        </w:rPr>
        <w:t xml:space="preserve">3GPP </w:t>
      </w:r>
      <w:r w:rsidR="00496CF4">
        <w:rPr>
          <w:iCs/>
          <w:szCs w:val="20"/>
        </w:rPr>
        <w:t>Chairman’s notes RAN1</w:t>
      </w:r>
      <w:r w:rsidR="00113BF9">
        <w:rPr>
          <w:rFonts w:hint="eastAsia"/>
          <w:iCs/>
          <w:szCs w:val="20"/>
        </w:rPr>
        <w:t xml:space="preserve"> AH_NR</w:t>
      </w:r>
      <w:r w:rsidR="00496CF4">
        <w:rPr>
          <w:iCs/>
          <w:szCs w:val="20"/>
        </w:rPr>
        <w:t>, 201</w:t>
      </w:r>
      <w:r w:rsidR="00113BF9">
        <w:rPr>
          <w:rFonts w:hint="eastAsia"/>
          <w:iCs/>
          <w:szCs w:val="20"/>
        </w:rPr>
        <w:t>7</w:t>
      </w:r>
      <w:r w:rsidR="00496CF4">
        <w:rPr>
          <w:iCs/>
          <w:szCs w:val="20"/>
        </w:rPr>
        <w:t>-</w:t>
      </w:r>
      <w:bookmarkEnd w:id="21"/>
      <w:r w:rsidR="00720CDA">
        <w:rPr>
          <w:rFonts w:hint="eastAsia"/>
          <w:iCs/>
          <w:szCs w:val="20"/>
        </w:rPr>
        <w:t>1</w:t>
      </w:r>
    </w:p>
    <w:p w:rsidR="00113BF9" w:rsidRDefault="00113BF9" w:rsidP="00ED712F">
      <w:pPr>
        <w:pStyle w:val="a8"/>
        <w:numPr>
          <w:ilvl w:val="0"/>
          <w:numId w:val="11"/>
        </w:numPr>
        <w:spacing w:line="240" w:lineRule="auto"/>
        <w:ind w:left="431" w:firstLineChars="0" w:hanging="357"/>
        <w:rPr>
          <w:iCs/>
          <w:szCs w:val="20"/>
        </w:rPr>
      </w:pPr>
      <w:r w:rsidRPr="00BC72B5">
        <w:rPr>
          <w:iCs/>
          <w:szCs w:val="20"/>
        </w:rPr>
        <w:t>R1-1</w:t>
      </w:r>
      <w:r w:rsidRPr="00BC72B5">
        <w:rPr>
          <w:rFonts w:hint="eastAsia"/>
          <w:iCs/>
          <w:szCs w:val="20"/>
        </w:rPr>
        <w:t>700100</w:t>
      </w:r>
      <w:r w:rsidRPr="00BC72B5">
        <w:rPr>
          <w:iCs/>
          <w:szCs w:val="20"/>
        </w:rPr>
        <w:t>, “NR-SS: Sequence design</w:t>
      </w:r>
      <w:r>
        <w:rPr>
          <w:iCs/>
          <w:szCs w:val="20"/>
        </w:rPr>
        <w:t>”, ZTE, ZTE Microelectronics</w:t>
      </w:r>
      <w:r>
        <w:rPr>
          <w:rFonts w:hint="eastAsia"/>
          <w:iCs/>
          <w:szCs w:val="20"/>
        </w:rPr>
        <w:t>,</w:t>
      </w:r>
      <w:r w:rsidRPr="00E6253B">
        <w:rPr>
          <w:iCs/>
          <w:szCs w:val="20"/>
        </w:rPr>
        <w:t xml:space="preserve"> RAN1#</w:t>
      </w:r>
      <w:r>
        <w:rPr>
          <w:rFonts w:hint="eastAsia"/>
          <w:iCs/>
          <w:szCs w:val="20"/>
        </w:rPr>
        <w:t>NR_AH,</w:t>
      </w:r>
      <w:r w:rsidRPr="00E6253B">
        <w:rPr>
          <w:iCs/>
          <w:szCs w:val="20"/>
        </w:rPr>
        <w:t xml:space="preserve"> </w:t>
      </w:r>
      <w:r>
        <w:rPr>
          <w:rFonts w:hint="eastAsia"/>
          <w:iCs/>
          <w:szCs w:val="20"/>
        </w:rPr>
        <w:t>Jan</w:t>
      </w:r>
      <w:r w:rsidRPr="00E6253B">
        <w:rPr>
          <w:iCs/>
          <w:szCs w:val="20"/>
        </w:rPr>
        <w:t xml:space="preserve"> 201</w:t>
      </w:r>
      <w:r>
        <w:rPr>
          <w:rFonts w:hint="eastAsia"/>
          <w:iCs/>
          <w:szCs w:val="20"/>
        </w:rPr>
        <w:t>7</w:t>
      </w:r>
    </w:p>
    <w:p w:rsidR="00113BF9" w:rsidRDefault="00113BF9" w:rsidP="00ED712F">
      <w:pPr>
        <w:pStyle w:val="a8"/>
        <w:numPr>
          <w:ilvl w:val="0"/>
          <w:numId w:val="11"/>
        </w:numPr>
        <w:spacing w:line="240" w:lineRule="auto"/>
        <w:ind w:left="431" w:firstLineChars="0" w:hanging="357"/>
        <w:rPr>
          <w:iCs/>
          <w:szCs w:val="20"/>
        </w:rPr>
      </w:pPr>
      <w:r w:rsidRPr="00BC72B5">
        <w:rPr>
          <w:iCs/>
          <w:szCs w:val="20"/>
        </w:rPr>
        <w:t>R1-1</w:t>
      </w:r>
      <w:r w:rsidRPr="00BC72B5">
        <w:rPr>
          <w:rFonts w:hint="eastAsia"/>
          <w:iCs/>
          <w:szCs w:val="20"/>
        </w:rPr>
        <w:t>700097</w:t>
      </w:r>
      <w:r w:rsidRPr="00BC72B5">
        <w:rPr>
          <w:iCs/>
          <w:szCs w:val="20"/>
        </w:rPr>
        <w:t>, “NR-SS: Bandwidth, Multiplexing”, ZTE, ZTE Microelectronics</w:t>
      </w:r>
      <w:r w:rsidRPr="00BC72B5">
        <w:rPr>
          <w:rFonts w:hint="eastAsia"/>
          <w:iCs/>
          <w:szCs w:val="20"/>
        </w:rPr>
        <w:t>,</w:t>
      </w:r>
      <w:r w:rsidRPr="00BC72B5">
        <w:rPr>
          <w:iCs/>
          <w:szCs w:val="20"/>
        </w:rPr>
        <w:t xml:space="preserve"> RAN1#</w:t>
      </w:r>
      <w:r w:rsidRPr="00BC72B5">
        <w:rPr>
          <w:rFonts w:hint="eastAsia"/>
          <w:iCs/>
          <w:szCs w:val="20"/>
        </w:rPr>
        <w:t>NR_AH,</w:t>
      </w:r>
      <w:r w:rsidRPr="00BC72B5">
        <w:rPr>
          <w:iCs/>
          <w:szCs w:val="20"/>
        </w:rPr>
        <w:t xml:space="preserve"> </w:t>
      </w:r>
      <w:r w:rsidRPr="00BC72B5">
        <w:rPr>
          <w:rFonts w:hint="eastAsia"/>
          <w:iCs/>
          <w:szCs w:val="20"/>
        </w:rPr>
        <w:t>Jan</w:t>
      </w:r>
      <w:r w:rsidRPr="00BC72B5">
        <w:rPr>
          <w:iCs/>
          <w:szCs w:val="20"/>
        </w:rPr>
        <w:t xml:space="preserve"> 201</w:t>
      </w:r>
      <w:r w:rsidRPr="00BC72B5">
        <w:rPr>
          <w:rFonts w:hint="eastAsia"/>
          <w:iCs/>
          <w:szCs w:val="20"/>
        </w:rPr>
        <w:t>7</w:t>
      </w:r>
    </w:p>
    <w:p w:rsidR="00113BF9" w:rsidRDefault="00113BF9" w:rsidP="00ED712F">
      <w:pPr>
        <w:pStyle w:val="a8"/>
        <w:numPr>
          <w:ilvl w:val="0"/>
          <w:numId w:val="11"/>
        </w:numPr>
        <w:spacing w:line="240" w:lineRule="auto"/>
        <w:ind w:left="431" w:firstLineChars="0" w:hanging="357"/>
        <w:rPr>
          <w:iCs/>
          <w:szCs w:val="20"/>
        </w:rPr>
      </w:pPr>
      <w:r w:rsidRPr="00BC72B5">
        <w:rPr>
          <w:iCs/>
          <w:szCs w:val="20"/>
        </w:rPr>
        <w:t>R1-1</w:t>
      </w:r>
      <w:r w:rsidR="00DE358C" w:rsidRPr="00BC72B5">
        <w:rPr>
          <w:rFonts w:hint="eastAsia"/>
          <w:iCs/>
          <w:szCs w:val="20"/>
        </w:rPr>
        <w:t>7</w:t>
      </w:r>
      <w:r w:rsidR="00BC72B5" w:rsidRPr="00BC72B5">
        <w:rPr>
          <w:iCs/>
          <w:szCs w:val="20"/>
        </w:rPr>
        <w:t>01576</w:t>
      </w:r>
      <w:r w:rsidRPr="00BC72B5">
        <w:rPr>
          <w:iCs/>
          <w:szCs w:val="20"/>
        </w:rPr>
        <w:t>, “</w:t>
      </w:r>
      <w:r w:rsidR="00DE358C" w:rsidRPr="00BC72B5">
        <w:rPr>
          <w:iCs/>
          <w:szCs w:val="20"/>
        </w:rPr>
        <w:t>NR-SS: Sequence design</w:t>
      </w:r>
      <w:r>
        <w:rPr>
          <w:iCs/>
          <w:szCs w:val="20"/>
        </w:rPr>
        <w:t>”, ZTE, ZTE Microelectronics</w:t>
      </w:r>
      <w:r>
        <w:rPr>
          <w:rFonts w:hint="eastAsia"/>
          <w:iCs/>
          <w:szCs w:val="20"/>
        </w:rPr>
        <w:t>,</w:t>
      </w:r>
      <w:r w:rsidRPr="00E6253B">
        <w:rPr>
          <w:iCs/>
          <w:szCs w:val="20"/>
        </w:rPr>
        <w:t xml:space="preserve"> RAN1#8</w:t>
      </w:r>
      <w:r w:rsidR="00DE358C">
        <w:rPr>
          <w:rFonts w:hint="eastAsia"/>
          <w:iCs/>
          <w:szCs w:val="20"/>
        </w:rPr>
        <w:t>8</w:t>
      </w:r>
      <w:r w:rsidRPr="00E6253B">
        <w:rPr>
          <w:iCs/>
          <w:szCs w:val="20"/>
        </w:rPr>
        <w:t xml:space="preserve">, </w:t>
      </w:r>
      <w:r w:rsidR="00DE358C" w:rsidRPr="00DE358C">
        <w:rPr>
          <w:rFonts w:hint="eastAsia"/>
          <w:iCs/>
          <w:szCs w:val="20"/>
        </w:rPr>
        <w:t>Feb</w:t>
      </w:r>
      <w:r w:rsidR="00DE358C" w:rsidRPr="00DE358C">
        <w:rPr>
          <w:iCs/>
          <w:szCs w:val="20"/>
        </w:rPr>
        <w:t xml:space="preserve"> </w:t>
      </w:r>
      <w:r w:rsidRPr="00E6253B">
        <w:rPr>
          <w:iCs/>
          <w:szCs w:val="20"/>
        </w:rPr>
        <w:t>201</w:t>
      </w:r>
      <w:r w:rsidR="00DE358C">
        <w:rPr>
          <w:rFonts w:hint="eastAsia"/>
          <w:iCs/>
          <w:szCs w:val="20"/>
        </w:rPr>
        <w:t>7</w:t>
      </w:r>
    </w:p>
    <w:p w:rsidR="0004416F" w:rsidRDefault="0004416F" w:rsidP="00ED712F">
      <w:pPr>
        <w:pStyle w:val="a8"/>
        <w:numPr>
          <w:ilvl w:val="0"/>
          <w:numId w:val="11"/>
        </w:numPr>
        <w:spacing w:line="240" w:lineRule="auto"/>
        <w:ind w:left="431" w:firstLineChars="0" w:hanging="357"/>
        <w:rPr>
          <w:iCs/>
          <w:szCs w:val="20"/>
        </w:rPr>
      </w:pPr>
      <w:r>
        <w:rPr>
          <w:iCs/>
          <w:szCs w:val="20"/>
        </w:rPr>
        <w:t>3GPP Chairman’s notes RAN1#</w:t>
      </w:r>
      <w:r w:rsidR="00DC13B0">
        <w:rPr>
          <w:iCs/>
          <w:szCs w:val="20"/>
        </w:rPr>
        <w:t>8</w:t>
      </w:r>
      <w:r w:rsidR="00DE358C">
        <w:rPr>
          <w:rFonts w:hint="eastAsia"/>
          <w:iCs/>
          <w:szCs w:val="20"/>
        </w:rPr>
        <w:t>6bis</w:t>
      </w:r>
      <w:r>
        <w:rPr>
          <w:iCs/>
          <w:szCs w:val="20"/>
        </w:rPr>
        <w:t>, 2016-</w:t>
      </w:r>
      <w:r w:rsidR="00DC13B0">
        <w:rPr>
          <w:rFonts w:hint="eastAsia"/>
          <w:iCs/>
          <w:szCs w:val="20"/>
        </w:rPr>
        <w:t>1</w:t>
      </w:r>
      <w:r w:rsidR="00DE358C">
        <w:rPr>
          <w:rFonts w:hint="eastAsia"/>
          <w:iCs/>
          <w:szCs w:val="20"/>
        </w:rPr>
        <w:t>0</w:t>
      </w:r>
    </w:p>
    <w:p w:rsidR="00002B97" w:rsidRPr="00002B97" w:rsidRDefault="00002B97" w:rsidP="00ED712F">
      <w:pPr>
        <w:pStyle w:val="a8"/>
        <w:numPr>
          <w:ilvl w:val="0"/>
          <w:numId w:val="11"/>
        </w:numPr>
        <w:spacing w:line="240" w:lineRule="auto"/>
        <w:ind w:left="431" w:firstLineChars="0" w:hanging="357"/>
        <w:rPr>
          <w:iCs/>
          <w:szCs w:val="20"/>
        </w:rPr>
      </w:pPr>
      <w:r w:rsidRPr="00002B97">
        <w:rPr>
          <w:rFonts w:hint="eastAsia"/>
          <w:iCs/>
          <w:szCs w:val="20"/>
        </w:rPr>
        <w:t xml:space="preserve">R1-1610987, </w:t>
      </w:r>
      <w:r w:rsidRPr="00002B97">
        <w:rPr>
          <w:iCs/>
          <w:szCs w:val="20"/>
        </w:rPr>
        <w:t>“WF on Updated Link Level Evaluation Assumptions for Initial Access in NR”</w:t>
      </w:r>
      <w:r w:rsidRPr="00002B97">
        <w:rPr>
          <w:rFonts w:hint="eastAsia"/>
          <w:iCs/>
          <w:szCs w:val="20"/>
        </w:rPr>
        <w:t xml:space="preserve">, </w:t>
      </w:r>
      <w:r w:rsidRPr="00002B97">
        <w:rPr>
          <w:iCs/>
          <w:szCs w:val="20"/>
        </w:rPr>
        <w:t xml:space="preserve">Qualcomm, NTT </w:t>
      </w:r>
      <w:proofErr w:type="spellStart"/>
      <w:r w:rsidRPr="00002B97">
        <w:rPr>
          <w:iCs/>
          <w:szCs w:val="20"/>
        </w:rPr>
        <w:t>Docomo</w:t>
      </w:r>
      <w:proofErr w:type="spellEnd"/>
      <w:r w:rsidRPr="00002B97">
        <w:rPr>
          <w:iCs/>
          <w:szCs w:val="20"/>
        </w:rPr>
        <w:t>, Samsung, Intel</w:t>
      </w:r>
      <w:r w:rsidRPr="00002B97">
        <w:rPr>
          <w:rFonts w:hint="eastAsia"/>
          <w:iCs/>
          <w:szCs w:val="20"/>
        </w:rPr>
        <w:t xml:space="preserve">, </w:t>
      </w:r>
      <w:r w:rsidRPr="00002B97">
        <w:rPr>
          <w:iCs/>
          <w:szCs w:val="20"/>
        </w:rPr>
        <w:t>RAN1#86bis, Oct 2016</w:t>
      </w:r>
      <w:r w:rsidRPr="00002B97">
        <w:rPr>
          <w:rFonts w:hint="eastAsia"/>
          <w:iCs/>
          <w:szCs w:val="20"/>
        </w:rPr>
        <w:t>.</w:t>
      </w:r>
    </w:p>
    <w:p w:rsidR="00A265FF" w:rsidRPr="00C34664" w:rsidRDefault="00A265FF" w:rsidP="00ED712F">
      <w:pPr>
        <w:pStyle w:val="a8"/>
        <w:numPr>
          <w:ilvl w:val="0"/>
          <w:numId w:val="11"/>
        </w:numPr>
        <w:spacing w:line="240" w:lineRule="auto"/>
        <w:ind w:left="431" w:firstLineChars="0" w:hanging="357"/>
        <w:rPr>
          <w:iCs/>
          <w:szCs w:val="20"/>
        </w:rPr>
      </w:pPr>
      <w:r w:rsidRPr="00BC72B5">
        <w:rPr>
          <w:iCs/>
          <w:szCs w:val="20"/>
        </w:rPr>
        <w:t>R1-165005, “On the Evaluation of PN Model”, Nokia, Alcatel-Lucent Shanghai Bell</w:t>
      </w:r>
      <w:r w:rsidRPr="00BC72B5">
        <w:rPr>
          <w:rFonts w:hint="eastAsia"/>
          <w:iCs/>
          <w:szCs w:val="20"/>
        </w:rPr>
        <w:t>,</w:t>
      </w:r>
      <w:r w:rsidRPr="00BC72B5">
        <w:rPr>
          <w:iCs/>
          <w:szCs w:val="20"/>
        </w:rPr>
        <w:t xml:space="preserve"> RAN1#8</w:t>
      </w:r>
      <w:r w:rsidRPr="00BC72B5">
        <w:rPr>
          <w:rFonts w:hint="eastAsia"/>
          <w:iCs/>
          <w:szCs w:val="20"/>
        </w:rPr>
        <w:t>5, May</w:t>
      </w:r>
      <w:r w:rsidR="00C34664" w:rsidRPr="00BC72B5">
        <w:rPr>
          <w:rFonts w:hint="eastAsia"/>
          <w:iCs/>
          <w:szCs w:val="20"/>
        </w:rPr>
        <w:t xml:space="preserve"> </w:t>
      </w:r>
      <w:r w:rsidRPr="00BC72B5">
        <w:rPr>
          <w:rFonts w:hint="eastAsia"/>
          <w:iCs/>
          <w:szCs w:val="20"/>
        </w:rPr>
        <w:t>2016</w:t>
      </w:r>
    </w:p>
    <w:bookmarkEnd w:id="22"/>
    <w:p w:rsidR="00FF77DF" w:rsidRPr="00E36474" w:rsidRDefault="00FF77DF" w:rsidP="00FF77DF">
      <w:pPr>
        <w:pStyle w:val="2"/>
      </w:pPr>
      <w:r w:rsidRPr="00E36474">
        <w:rPr>
          <w:rFonts w:hint="eastAsia"/>
        </w:rPr>
        <w:t>Appendix</w:t>
      </w:r>
    </w:p>
    <w:p w:rsidR="0098173C" w:rsidRPr="00C62736" w:rsidRDefault="0098173C" w:rsidP="0098173C">
      <w:pPr>
        <w:pStyle w:val="af4"/>
        <w:keepNext/>
        <w:jc w:val="center"/>
        <w:rPr>
          <w:sz w:val="22"/>
          <w:szCs w:val="22"/>
          <w:lang w:eastAsia="zh-CN"/>
        </w:rPr>
      </w:pPr>
      <w:bookmarkStart w:id="23" w:name="_Ref463014302"/>
      <w:r w:rsidRPr="00C62736">
        <w:rPr>
          <w:sz w:val="22"/>
          <w:szCs w:val="22"/>
        </w:rPr>
        <w:t xml:space="preserve">Table </w:t>
      </w:r>
      <w:bookmarkEnd w:id="23"/>
      <w:r>
        <w:rPr>
          <w:rFonts w:hint="eastAsia"/>
          <w:sz w:val="22"/>
          <w:szCs w:val="22"/>
          <w:lang w:eastAsia="zh-CN"/>
        </w:rPr>
        <w:t>4:</w:t>
      </w:r>
      <w:r w:rsidRPr="00C62736">
        <w:rPr>
          <w:noProof/>
          <w:sz w:val="22"/>
          <w:szCs w:val="22"/>
        </w:rPr>
        <w:t xml:space="preserve"> Li</w:t>
      </w:r>
      <w:r>
        <w:rPr>
          <w:noProof/>
          <w:sz w:val="22"/>
          <w:szCs w:val="22"/>
        </w:rPr>
        <w:t>nk-level evaluation assumptions</w:t>
      </w:r>
      <w:r>
        <w:rPr>
          <w:rFonts w:hint="eastAsia"/>
          <w:noProof/>
          <w:sz w:val="22"/>
          <w:szCs w:val="22"/>
          <w:lang w:eastAsia="zh-CN"/>
        </w:rPr>
        <w:t>[6]</w:t>
      </w:r>
    </w:p>
    <w:tbl>
      <w:tblPr>
        <w:tblW w:w="8930" w:type="dxa"/>
        <w:tblInd w:w="249" w:type="dxa"/>
        <w:tblCellMar>
          <w:left w:w="0" w:type="dxa"/>
          <w:right w:w="0" w:type="dxa"/>
        </w:tblCellMar>
        <w:tblLook w:val="04A0"/>
      </w:tblPr>
      <w:tblGrid>
        <w:gridCol w:w="2420"/>
        <w:gridCol w:w="990"/>
        <w:gridCol w:w="990"/>
        <w:gridCol w:w="990"/>
        <w:gridCol w:w="10"/>
        <w:gridCol w:w="1799"/>
        <w:gridCol w:w="1731"/>
      </w:tblGrid>
      <w:tr w:rsidR="0098173C" w:rsidRPr="00B6571B" w:rsidTr="00C52C20">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B6571B" w:rsidRDefault="0098173C" w:rsidP="00ED712F">
            <w:pPr>
              <w:spacing w:line="240" w:lineRule="auto"/>
              <w:rPr>
                <w:sz w:val="18"/>
                <w:szCs w:val="18"/>
              </w:rPr>
            </w:pPr>
            <w:r w:rsidRPr="00B6571B">
              <w:rPr>
                <w:sz w:val="18"/>
                <w:szCs w:val="18"/>
                <w:lang w:val="en-GB"/>
              </w:rPr>
              <w:t>Carrier Frequency</w:t>
            </w:r>
          </w:p>
        </w:tc>
        <w:tc>
          <w:tcPr>
            <w:tcW w:w="990"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98173C" w:rsidRPr="00B6571B" w:rsidRDefault="0098173C" w:rsidP="00ED712F">
            <w:pPr>
              <w:spacing w:line="240" w:lineRule="auto"/>
              <w:rPr>
                <w:sz w:val="18"/>
                <w:szCs w:val="18"/>
              </w:rPr>
            </w:pPr>
            <w:r>
              <w:rPr>
                <w:rFonts w:hint="eastAsia"/>
                <w:sz w:val="18"/>
                <w:szCs w:val="18"/>
              </w:rPr>
              <w:t>800MHz</w:t>
            </w:r>
          </w:p>
        </w:tc>
        <w:tc>
          <w:tcPr>
            <w:tcW w:w="990" w:type="dxa"/>
            <w:tcBorders>
              <w:top w:val="single" w:sz="8" w:space="0" w:color="000000"/>
              <w:left w:val="single" w:sz="4" w:space="0" w:color="auto"/>
              <w:bottom w:val="single" w:sz="8" w:space="0" w:color="000000"/>
              <w:right w:val="single" w:sz="4" w:space="0" w:color="auto"/>
            </w:tcBorders>
            <w:shd w:val="clear" w:color="auto" w:fill="auto"/>
          </w:tcPr>
          <w:p w:rsidR="0098173C" w:rsidRPr="00B6571B" w:rsidRDefault="0098173C" w:rsidP="00ED712F">
            <w:pPr>
              <w:spacing w:line="240" w:lineRule="auto"/>
              <w:ind w:left="134"/>
              <w:rPr>
                <w:sz w:val="18"/>
                <w:szCs w:val="18"/>
              </w:rPr>
            </w:pPr>
            <w:r>
              <w:rPr>
                <w:rFonts w:hint="eastAsia"/>
                <w:sz w:val="18"/>
                <w:szCs w:val="18"/>
              </w:rPr>
              <w:t>2GHz</w:t>
            </w:r>
          </w:p>
        </w:tc>
        <w:tc>
          <w:tcPr>
            <w:tcW w:w="990" w:type="dxa"/>
            <w:tcBorders>
              <w:top w:val="single" w:sz="8" w:space="0" w:color="000000"/>
              <w:left w:val="single" w:sz="4" w:space="0" w:color="auto"/>
              <w:bottom w:val="single" w:sz="8" w:space="0" w:color="000000"/>
              <w:right w:val="single" w:sz="8" w:space="0" w:color="000000"/>
            </w:tcBorders>
            <w:shd w:val="clear" w:color="auto" w:fill="auto"/>
          </w:tcPr>
          <w:p w:rsidR="0098173C" w:rsidRPr="00B6571B" w:rsidRDefault="0098173C" w:rsidP="00ED712F">
            <w:pPr>
              <w:spacing w:line="240" w:lineRule="auto"/>
              <w:ind w:left="136"/>
              <w:rPr>
                <w:sz w:val="18"/>
                <w:szCs w:val="18"/>
              </w:rPr>
            </w:pPr>
            <w:r w:rsidRPr="00B6571B">
              <w:rPr>
                <w:sz w:val="18"/>
                <w:szCs w:val="18"/>
                <w:lang w:val="en-GB"/>
              </w:rPr>
              <w:t>4 GHz</w:t>
            </w:r>
          </w:p>
        </w:tc>
        <w:tc>
          <w:tcPr>
            <w:tcW w:w="1809"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98173C" w:rsidRPr="00553774" w:rsidRDefault="0098173C" w:rsidP="00ED712F">
            <w:pPr>
              <w:spacing w:line="240" w:lineRule="auto"/>
              <w:ind w:left="172"/>
              <w:rPr>
                <w:bCs/>
                <w:sz w:val="18"/>
                <w:szCs w:val="18"/>
              </w:rPr>
            </w:pPr>
            <w:r w:rsidRPr="00553774">
              <w:rPr>
                <w:bCs/>
                <w:sz w:val="18"/>
                <w:szCs w:val="18"/>
                <w:lang w:val="en-GB"/>
              </w:rPr>
              <w:t>30 GHz</w:t>
            </w:r>
          </w:p>
        </w:tc>
        <w:tc>
          <w:tcPr>
            <w:tcW w:w="1731" w:type="dxa"/>
            <w:tcBorders>
              <w:top w:val="single" w:sz="8" w:space="0" w:color="000000"/>
              <w:left w:val="single" w:sz="4" w:space="0" w:color="auto"/>
              <w:bottom w:val="single" w:sz="8" w:space="0" w:color="000000"/>
              <w:right w:val="single" w:sz="8" w:space="0" w:color="000000"/>
            </w:tcBorders>
            <w:shd w:val="clear" w:color="auto" w:fill="auto"/>
          </w:tcPr>
          <w:p w:rsidR="0098173C" w:rsidRPr="00553774" w:rsidRDefault="0098173C" w:rsidP="00ED712F">
            <w:pPr>
              <w:spacing w:line="240" w:lineRule="auto"/>
              <w:ind w:left="172"/>
              <w:rPr>
                <w:bCs/>
                <w:sz w:val="18"/>
                <w:szCs w:val="18"/>
              </w:rPr>
            </w:pPr>
            <w:r>
              <w:rPr>
                <w:rFonts w:hint="eastAsia"/>
                <w:bCs/>
                <w:sz w:val="18"/>
                <w:szCs w:val="18"/>
              </w:rPr>
              <w:t>40GHz</w:t>
            </w:r>
          </w:p>
        </w:tc>
      </w:tr>
      <w:tr w:rsidR="0098173C" w:rsidRPr="00671DBA" w:rsidTr="00C52C20">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B6571B" w:rsidRDefault="0098173C" w:rsidP="00ED712F">
            <w:pPr>
              <w:spacing w:line="240" w:lineRule="auto"/>
              <w:rPr>
                <w:sz w:val="18"/>
                <w:szCs w:val="18"/>
              </w:rPr>
            </w:pPr>
            <w:r w:rsidRPr="00B6571B">
              <w:rPr>
                <w:sz w:val="18"/>
                <w:szCs w:val="18"/>
                <w:lang w:val="en-GB"/>
              </w:rPr>
              <w:t>Channel Model</w:t>
            </w:r>
          </w:p>
        </w:tc>
        <w:tc>
          <w:tcPr>
            <w:tcW w:w="6510"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D93609" w:rsidRDefault="0098173C" w:rsidP="00ED712F">
            <w:pPr>
              <w:spacing w:line="240" w:lineRule="auto"/>
              <w:rPr>
                <w:sz w:val="18"/>
                <w:szCs w:val="18"/>
                <w:lang w:val="en-GB"/>
              </w:rPr>
            </w:pPr>
            <w:r>
              <w:rPr>
                <w:sz w:val="18"/>
                <w:szCs w:val="18"/>
                <w:lang w:val="en-GB"/>
              </w:rPr>
              <w:t>CDL-C</w:t>
            </w:r>
            <w:r w:rsidRPr="00D93609">
              <w:rPr>
                <w:rFonts w:hint="eastAsia"/>
                <w:sz w:val="18"/>
                <w:szCs w:val="18"/>
                <w:lang w:val="en-GB"/>
              </w:rPr>
              <w:t>,</w:t>
            </w:r>
            <w:r>
              <w:rPr>
                <w:rFonts w:hint="eastAsia"/>
                <w:sz w:val="18"/>
                <w:szCs w:val="18"/>
                <w:lang w:val="en-GB"/>
              </w:rPr>
              <w:t xml:space="preserve"> </w:t>
            </w:r>
            <w:r w:rsidRPr="00D93609">
              <w:rPr>
                <w:rFonts w:hint="eastAsia"/>
                <w:sz w:val="18"/>
                <w:szCs w:val="18"/>
                <w:lang w:val="en-GB"/>
              </w:rPr>
              <w:t>AWGN</w:t>
            </w:r>
          </w:p>
          <w:p w:rsidR="0098173C" w:rsidRPr="00672898" w:rsidRDefault="0098173C" w:rsidP="00ED712F">
            <w:pPr>
              <w:spacing w:line="240" w:lineRule="auto"/>
              <w:rPr>
                <w:b/>
                <w:sz w:val="18"/>
                <w:szCs w:val="18"/>
                <w:lang w:val="en-GB"/>
              </w:rPr>
            </w:pPr>
            <w:r w:rsidRPr="00672898">
              <w:rPr>
                <w:rFonts w:hint="eastAsia"/>
                <w:b/>
                <w:sz w:val="18"/>
                <w:szCs w:val="18"/>
                <w:lang w:val="en-GB"/>
              </w:rPr>
              <w:t>For evaluation in 2.1 sub-carrier spacing:</w:t>
            </w:r>
          </w:p>
          <w:p w:rsidR="0098173C" w:rsidRDefault="0098173C" w:rsidP="00ED712F">
            <w:pPr>
              <w:widowControl w:val="0"/>
              <w:numPr>
                <w:ilvl w:val="0"/>
                <w:numId w:val="37"/>
              </w:numPr>
              <w:tabs>
                <w:tab w:val="clear" w:pos="720"/>
                <w:tab w:val="num" w:pos="308"/>
              </w:tabs>
              <w:adjustRightInd/>
              <w:spacing w:line="240" w:lineRule="auto"/>
              <w:ind w:left="0" w:firstLine="0"/>
              <w:jc w:val="both"/>
              <w:rPr>
                <w:sz w:val="18"/>
                <w:szCs w:val="18"/>
                <w:lang w:val="en-GB"/>
              </w:rPr>
            </w:pPr>
            <w:r w:rsidRPr="00D93609">
              <w:rPr>
                <w:sz w:val="18"/>
                <w:szCs w:val="18"/>
                <w:lang w:val="en-GB"/>
              </w:rPr>
              <w:t>with delay scaling values of 100 ns</w:t>
            </w:r>
            <w:r>
              <w:rPr>
                <w:rFonts w:hint="eastAsia"/>
                <w:sz w:val="18"/>
                <w:szCs w:val="18"/>
                <w:lang w:val="en-GB"/>
              </w:rPr>
              <w:t xml:space="preserve"> and 1000ns</w:t>
            </w:r>
            <w:r w:rsidRPr="00D93609">
              <w:rPr>
                <w:sz w:val="18"/>
                <w:szCs w:val="18"/>
                <w:lang w:val="en-GB"/>
              </w:rPr>
              <w:t xml:space="preserve"> for</w:t>
            </w:r>
            <w:r>
              <w:rPr>
                <w:rFonts w:hint="eastAsia"/>
                <w:sz w:val="18"/>
                <w:szCs w:val="18"/>
                <w:lang w:val="en-GB"/>
              </w:rPr>
              <w:t xml:space="preserve"> 800MHz, 30ns for 40GHz</w:t>
            </w:r>
          </w:p>
          <w:p w:rsidR="0098173C" w:rsidRPr="00672898" w:rsidRDefault="0098173C" w:rsidP="00ED712F">
            <w:pPr>
              <w:spacing w:line="240" w:lineRule="auto"/>
              <w:rPr>
                <w:b/>
                <w:sz w:val="18"/>
                <w:szCs w:val="18"/>
                <w:lang w:val="en-GB"/>
              </w:rPr>
            </w:pPr>
            <w:r w:rsidRPr="00672898">
              <w:rPr>
                <w:rFonts w:hint="eastAsia"/>
                <w:b/>
                <w:sz w:val="18"/>
                <w:szCs w:val="18"/>
                <w:lang w:val="en-GB"/>
              </w:rPr>
              <w:t>For evaluation in 2.2 CP:</w:t>
            </w:r>
          </w:p>
          <w:p w:rsidR="0098173C" w:rsidRPr="00D93609" w:rsidRDefault="0098173C" w:rsidP="00ED712F">
            <w:pPr>
              <w:widowControl w:val="0"/>
              <w:numPr>
                <w:ilvl w:val="0"/>
                <w:numId w:val="37"/>
              </w:numPr>
              <w:tabs>
                <w:tab w:val="clear" w:pos="720"/>
                <w:tab w:val="num" w:pos="308"/>
              </w:tabs>
              <w:adjustRightInd/>
              <w:spacing w:line="240" w:lineRule="auto"/>
              <w:ind w:left="0" w:firstLine="0"/>
              <w:jc w:val="both"/>
              <w:rPr>
                <w:sz w:val="18"/>
                <w:szCs w:val="18"/>
                <w:lang w:val="en-GB"/>
              </w:rPr>
            </w:pPr>
            <w:r w:rsidRPr="00D93609">
              <w:rPr>
                <w:sz w:val="18"/>
                <w:szCs w:val="18"/>
                <w:lang w:val="en-GB"/>
              </w:rPr>
              <w:t xml:space="preserve">with delay scaling values of </w:t>
            </w:r>
            <w:r>
              <w:rPr>
                <w:rFonts w:hint="eastAsia"/>
                <w:sz w:val="18"/>
                <w:szCs w:val="18"/>
                <w:lang w:val="en-GB"/>
              </w:rPr>
              <w:t>1000ns</w:t>
            </w:r>
            <w:r w:rsidRPr="00D93609">
              <w:rPr>
                <w:sz w:val="18"/>
                <w:szCs w:val="18"/>
                <w:lang w:val="en-GB"/>
              </w:rPr>
              <w:t xml:space="preserve"> for</w:t>
            </w:r>
            <w:r>
              <w:rPr>
                <w:rFonts w:hint="eastAsia"/>
                <w:sz w:val="18"/>
                <w:szCs w:val="18"/>
                <w:lang w:val="en-GB"/>
              </w:rPr>
              <w:t xml:space="preserve"> 2GHz and 4GHz, 30ns for 40GHz</w:t>
            </w:r>
          </w:p>
        </w:tc>
      </w:tr>
      <w:tr w:rsidR="0098173C" w:rsidRPr="00B6571B" w:rsidTr="00C52C20">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B6571B" w:rsidRDefault="0098173C" w:rsidP="00ED712F">
            <w:pPr>
              <w:spacing w:line="240" w:lineRule="auto"/>
              <w:rPr>
                <w:sz w:val="18"/>
                <w:szCs w:val="18"/>
                <w:lang w:val="en-GB"/>
              </w:rPr>
            </w:pPr>
            <w:r>
              <w:rPr>
                <w:rFonts w:hint="eastAsia"/>
                <w:sz w:val="18"/>
                <w:szCs w:val="18"/>
                <w:lang w:val="en-GB"/>
              </w:rPr>
              <w:t>FFT size</w:t>
            </w:r>
          </w:p>
        </w:tc>
        <w:tc>
          <w:tcPr>
            <w:tcW w:w="6510"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A04249" w:rsidRDefault="0098173C" w:rsidP="00ED712F">
            <w:pPr>
              <w:spacing w:line="240" w:lineRule="auto"/>
              <w:rPr>
                <w:sz w:val="18"/>
                <w:szCs w:val="18"/>
                <w:lang w:val="en-GB"/>
              </w:rPr>
            </w:pPr>
            <w:r>
              <w:rPr>
                <w:rFonts w:hint="eastAsia"/>
                <w:sz w:val="18"/>
                <w:szCs w:val="18"/>
                <w:lang w:val="en-GB"/>
              </w:rPr>
              <w:t>128</w:t>
            </w:r>
          </w:p>
        </w:tc>
      </w:tr>
      <w:tr w:rsidR="0098173C" w:rsidRPr="00B6571B" w:rsidTr="00C52C20">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A04249" w:rsidRDefault="0098173C" w:rsidP="00ED712F">
            <w:pPr>
              <w:spacing w:line="240" w:lineRule="auto"/>
              <w:rPr>
                <w:sz w:val="18"/>
                <w:szCs w:val="18"/>
                <w:lang w:val="en-GB"/>
              </w:rPr>
            </w:pPr>
            <w:r w:rsidRPr="00B6571B">
              <w:rPr>
                <w:sz w:val="18"/>
                <w:szCs w:val="18"/>
                <w:lang w:val="en-GB"/>
              </w:rPr>
              <w:t>Subcarrier Spacing(s)</w:t>
            </w:r>
          </w:p>
        </w:tc>
        <w:tc>
          <w:tcPr>
            <w:tcW w:w="6510"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672898" w:rsidRDefault="0098173C" w:rsidP="00ED712F">
            <w:pPr>
              <w:spacing w:line="240" w:lineRule="auto"/>
              <w:rPr>
                <w:b/>
                <w:sz w:val="18"/>
                <w:szCs w:val="18"/>
                <w:lang w:val="en-GB"/>
              </w:rPr>
            </w:pPr>
            <w:r w:rsidRPr="00672898">
              <w:rPr>
                <w:rFonts w:hint="eastAsia"/>
                <w:b/>
                <w:sz w:val="18"/>
                <w:szCs w:val="18"/>
                <w:lang w:val="en-GB"/>
              </w:rPr>
              <w:t>For evaluation in 2.1 sub-carrier spacing:</w:t>
            </w:r>
          </w:p>
          <w:p w:rsidR="0098173C" w:rsidRDefault="0098173C" w:rsidP="00ED712F">
            <w:pPr>
              <w:spacing w:line="240" w:lineRule="auto"/>
              <w:rPr>
                <w:sz w:val="18"/>
                <w:szCs w:val="18"/>
                <w:lang w:val="en-GB"/>
              </w:rPr>
            </w:pPr>
            <w:r>
              <w:rPr>
                <w:rFonts w:hint="eastAsia"/>
                <w:sz w:val="18"/>
                <w:szCs w:val="18"/>
                <w:lang w:val="en-GB"/>
              </w:rPr>
              <w:t>15kHz, 30kHz for 800MHz</w:t>
            </w:r>
          </w:p>
          <w:p w:rsidR="0098173C" w:rsidRDefault="0098173C" w:rsidP="00ED712F">
            <w:pPr>
              <w:spacing w:line="240" w:lineRule="auto"/>
              <w:rPr>
                <w:sz w:val="18"/>
                <w:szCs w:val="18"/>
                <w:lang w:val="en-GB"/>
              </w:rPr>
            </w:pPr>
            <w:r>
              <w:rPr>
                <w:rFonts w:hint="eastAsia"/>
                <w:sz w:val="18"/>
                <w:szCs w:val="18"/>
                <w:lang w:val="en-GB"/>
              </w:rPr>
              <w:lastRenderedPageBreak/>
              <w:t xml:space="preserve">120kHz, 240kHz for 40GHz </w:t>
            </w:r>
          </w:p>
          <w:p w:rsidR="0098173C" w:rsidRPr="00672898" w:rsidRDefault="0098173C" w:rsidP="00ED712F">
            <w:pPr>
              <w:spacing w:line="240" w:lineRule="auto"/>
              <w:rPr>
                <w:b/>
                <w:sz w:val="18"/>
                <w:szCs w:val="18"/>
                <w:lang w:val="en-GB"/>
              </w:rPr>
            </w:pPr>
            <w:r w:rsidRPr="00672898">
              <w:rPr>
                <w:rFonts w:hint="eastAsia"/>
                <w:b/>
                <w:sz w:val="18"/>
                <w:szCs w:val="18"/>
                <w:lang w:val="en-GB"/>
              </w:rPr>
              <w:t>For evaluation in 2.2 CP:</w:t>
            </w:r>
          </w:p>
          <w:p w:rsidR="0098173C" w:rsidRDefault="0098173C" w:rsidP="00ED712F">
            <w:pPr>
              <w:spacing w:line="240" w:lineRule="auto"/>
              <w:rPr>
                <w:sz w:val="18"/>
                <w:szCs w:val="18"/>
                <w:lang w:val="en-GB"/>
              </w:rPr>
            </w:pPr>
            <w:r>
              <w:rPr>
                <w:rFonts w:hint="eastAsia"/>
                <w:sz w:val="18"/>
                <w:szCs w:val="18"/>
                <w:lang w:val="en-GB"/>
              </w:rPr>
              <w:t>15 kHz for 2GHz</w:t>
            </w:r>
          </w:p>
          <w:p w:rsidR="0098173C" w:rsidRPr="00A04249" w:rsidRDefault="0098173C" w:rsidP="00ED712F">
            <w:pPr>
              <w:spacing w:line="240" w:lineRule="auto"/>
              <w:rPr>
                <w:sz w:val="18"/>
                <w:szCs w:val="18"/>
                <w:lang w:val="en-GB"/>
              </w:rPr>
            </w:pPr>
            <w:r w:rsidRPr="00A04249">
              <w:rPr>
                <w:rFonts w:hint="eastAsia"/>
                <w:sz w:val="18"/>
                <w:szCs w:val="18"/>
                <w:lang w:val="en-GB"/>
              </w:rPr>
              <w:t>30 kHz for 4 GHz</w:t>
            </w:r>
          </w:p>
          <w:p w:rsidR="0098173C" w:rsidRPr="00A04249" w:rsidRDefault="0098173C" w:rsidP="00ED712F">
            <w:pPr>
              <w:spacing w:line="240" w:lineRule="auto"/>
              <w:rPr>
                <w:sz w:val="18"/>
                <w:szCs w:val="18"/>
                <w:lang w:val="en-GB"/>
              </w:rPr>
            </w:pPr>
            <w:r>
              <w:rPr>
                <w:rFonts w:hint="eastAsia"/>
                <w:sz w:val="18"/>
                <w:szCs w:val="18"/>
                <w:lang w:val="en-GB"/>
              </w:rPr>
              <w:t>120</w:t>
            </w:r>
            <w:r w:rsidRPr="00A04249">
              <w:rPr>
                <w:sz w:val="18"/>
                <w:szCs w:val="18"/>
                <w:lang w:val="en-GB"/>
              </w:rPr>
              <w:t xml:space="preserve"> kHz</w:t>
            </w:r>
            <w:r w:rsidRPr="00A04249">
              <w:rPr>
                <w:rFonts w:hint="eastAsia"/>
                <w:sz w:val="18"/>
                <w:szCs w:val="18"/>
                <w:lang w:val="en-GB"/>
              </w:rPr>
              <w:t xml:space="preserve"> for </w:t>
            </w:r>
            <w:r>
              <w:rPr>
                <w:rFonts w:hint="eastAsia"/>
                <w:sz w:val="18"/>
                <w:szCs w:val="18"/>
                <w:lang w:val="en-GB"/>
              </w:rPr>
              <w:t xml:space="preserve">30 </w:t>
            </w:r>
            <w:r w:rsidRPr="00A04249">
              <w:rPr>
                <w:rFonts w:hint="eastAsia"/>
                <w:sz w:val="18"/>
                <w:szCs w:val="18"/>
                <w:lang w:val="en-GB"/>
              </w:rPr>
              <w:t>GHz</w:t>
            </w:r>
          </w:p>
        </w:tc>
      </w:tr>
      <w:tr w:rsidR="0098173C" w:rsidRPr="00B6571B" w:rsidTr="00C52C20">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B6571B" w:rsidRDefault="0098173C" w:rsidP="00ED712F">
            <w:pPr>
              <w:spacing w:line="240" w:lineRule="auto"/>
              <w:rPr>
                <w:sz w:val="18"/>
                <w:szCs w:val="18"/>
              </w:rPr>
            </w:pPr>
            <w:r w:rsidRPr="00B6571B">
              <w:rPr>
                <w:sz w:val="18"/>
                <w:szCs w:val="18"/>
                <w:lang w:val="en-GB"/>
              </w:rPr>
              <w:lastRenderedPageBreak/>
              <w:t xml:space="preserve">SNR </w:t>
            </w:r>
          </w:p>
        </w:tc>
        <w:tc>
          <w:tcPr>
            <w:tcW w:w="297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B6571B" w:rsidRDefault="0098173C" w:rsidP="00ED712F">
            <w:pPr>
              <w:spacing w:line="240" w:lineRule="auto"/>
              <w:rPr>
                <w:sz w:val="18"/>
                <w:szCs w:val="18"/>
              </w:rPr>
            </w:pPr>
            <w:r w:rsidRPr="00B6571B">
              <w:rPr>
                <w:sz w:val="18"/>
                <w:szCs w:val="18"/>
                <w:lang w:val="en-GB"/>
              </w:rPr>
              <w:t xml:space="preserve"> -6dB</w:t>
            </w:r>
          </w:p>
        </w:tc>
        <w:tc>
          <w:tcPr>
            <w:tcW w:w="354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B6571B" w:rsidRDefault="0098173C" w:rsidP="00ED712F">
            <w:pPr>
              <w:spacing w:line="240" w:lineRule="auto"/>
              <w:rPr>
                <w:sz w:val="18"/>
                <w:szCs w:val="18"/>
              </w:rPr>
            </w:pPr>
            <w:r w:rsidRPr="00B6571B">
              <w:rPr>
                <w:sz w:val="18"/>
                <w:szCs w:val="18"/>
                <w:lang w:val="en-GB"/>
              </w:rPr>
              <w:t xml:space="preserve"> -18dB</w:t>
            </w:r>
          </w:p>
        </w:tc>
      </w:tr>
      <w:tr w:rsidR="0098173C" w:rsidRPr="00B6571B" w:rsidTr="00C52C20">
        <w:trPr>
          <w:trHeight w:val="372"/>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E23428" w:rsidRDefault="0098173C" w:rsidP="00ED712F">
            <w:pPr>
              <w:spacing w:line="240" w:lineRule="auto"/>
              <w:rPr>
                <w:sz w:val="18"/>
                <w:szCs w:val="18"/>
              </w:rPr>
            </w:pPr>
            <w:r w:rsidRPr="00E23428">
              <w:rPr>
                <w:sz w:val="18"/>
                <w:szCs w:val="18"/>
                <w:lang w:val="en-GB"/>
              </w:rPr>
              <w:t>Search window</w:t>
            </w:r>
          </w:p>
        </w:tc>
        <w:tc>
          <w:tcPr>
            <w:tcW w:w="6510"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E23428" w:rsidRDefault="0098173C" w:rsidP="00ED712F">
            <w:pPr>
              <w:spacing w:line="240" w:lineRule="auto"/>
              <w:rPr>
                <w:sz w:val="18"/>
                <w:szCs w:val="18"/>
              </w:rPr>
            </w:pPr>
            <w:r w:rsidRPr="00E23428">
              <w:rPr>
                <w:sz w:val="18"/>
                <w:szCs w:val="18"/>
                <w:lang w:val="en-GB"/>
              </w:rPr>
              <w:t>70 OFDM symbols</w:t>
            </w:r>
          </w:p>
        </w:tc>
      </w:tr>
      <w:tr w:rsidR="0098173C" w:rsidRPr="00B6571B" w:rsidTr="00C52C20">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B6571B" w:rsidRDefault="0098173C" w:rsidP="00ED712F">
            <w:pPr>
              <w:spacing w:line="240" w:lineRule="auto"/>
              <w:rPr>
                <w:sz w:val="18"/>
                <w:szCs w:val="18"/>
              </w:rPr>
            </w:pPr>
            <w:r w:rsidRPr="00B6571B">
              <w:rPr>
                <w:sz w:val="18"/>
                <w:szCs w:val="18"/>
                <w:lang w:val="en-GB"/>
              </w:rPr>
              <w:t>Antenna Configuration at the TRP</w:t>
            </w:r>
          </w:p>
        </w:tc>
        <w:tc>
          <w:tcPr>
            <w:tcW w:w="297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B6571B" w:rsidRDefault="0098173C" w:rsidP="00ED712F">
            <w:pPr>
              <w:spacing w:line="240" w:lineRule="auto"/>
              <w:rPr>
                <w:sz w:val="18"/>
                <w:szCs w:val="18"/>
              </w:rPr>
            </w:pPr>
            <w:r w:rsidRPr="00B6571B">
              <w:rPr>
                <w:sz w:val="18"/>
                <w:szCs w:val="18"/>
                <w:lang w:val="en-GB"/>
              </w:rPr>
              <w:t xml:space="preserve">(1,1,2) with </w:t>
            </w:r>
            <w:proofErr w:type="spellStart"/>
            <w:r w:rsidRPr="00B6571B">
              <w:rPr>
                <w:sz w:val="18"/>
                <w:szCs w:val="18"/>
                <w:lang w:val="en-GB"/>
              </w:rPr>
              <w:t>omni</w:t>
            </w:r>
            <w:proofErr w:type="spellEnd"/>
            <w:r w:rsidRPr="00B6571B">
              <w:rPr>
                <w:sz w:val="18"/>
                <w:szCs w:val="18"/>
                <w:lang w:val="en-GB"/>
              </w:rPr>
              <w:t>-directional antenna element</w:t>
            </w:r>
          </w:p>
        </w:tc>
        <w:tc>
          <w:tcPr>
            <w:tcW w:w="354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B6571B" w:rsidRDefault="0098173C" w:rsidP="00ED712F">
            <w:pPr>
              <w:spacing w:line="240" w:lineRule="auto"/>
              <w:rPr>
                <w:sz w:val="18"/>
                <w:szCs w:val="18"/>
              </w:rPr>
            </w:pPr>
            <w:r w:rsidRPr="00B6571B">
              <w:rPr>
                <w:sz w:val="18"/>
                <w:szCs w:val="18"/>
                <w:lang w:val="en-GB"/>
              </w:rPr>
              <w:t>(4,8,2), with directional antenna element (HPBW=65</w:t>
            </w:r>
            <w:r w:rsidRPr="00B6571B">
              <w:rPr>
                <w:sz w:val="18"/>
                <w:szCs w:val="18"/>
                <w:vertAlign w:val="superscript"/>
                <w:lang w:val="en-GB"/>
              </w:rPr>
              <w:t>0</w:t>
            </w:r>
            <w:r w:rsidRPr="00B6571B">
              <w:rPr>
                <w:sz w:val="18"/>
                <w:szCs w:val="18"/>
                <w:lang w:val="en-GB"/>
              </w:rPr>
              <w:t>, directivity 8dB)</w:t>
            </w:r>
          </w:p>
        </w:tc>
      </w:tr>
      <w:tr w:rsidR="0098173C" w:rsidRPr="00B6571B" w:rsidTr="00C52C20">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B6571B" w:rsidRDefault="0098173C" w:rsidP="00ED712F">
            <w:pPr>
              <w:spacing w:line="240" w:lineRule="auto"/>
              <w:rPr>
                <w:sz w:val="18"/>
                <w:szCs w:val="18"/>
              </w:rPr>
            </w:pPr>
            <w:r w:rsidRPr="00B6571B">
              <w:rPr>
                <w:sz w:val="18"/>
                <w:szCs w:val="18"/>
                <w:lang w:val="en-GB"/>
              </w:rPr>
              <w:t>Antenna Configuration at the UE</w:t>
            </w:r>
          </w:p>
        </w:tc>
        <w:tc>
          <w:tcPr>
            <w:tcW w:w="297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B6571B" w:rsidRDefault="0098173C" w:rsidP="00ED712F">
            <w:pPr>
              <w:spacing w:line="240" w:lineRule="auto"/>
              <w:rPr>
                <w:sz w:val="18"/>
                <w:szCs w:val="18"/>
              </w:rPr>
            </w:pPr>
            <w:r w:rsidRPr="00B6571B">
              <w:rPr>
                <w:sz w:val="18"/>
                <w:szCs w:val="18"/>
                <w:lang w:val="en-GB"/>
              </w:rPr>
              <w:t xml:space="preserve">(1,1,2) with </w:t>
            </w:r>
            <w:proofErr w:type="spellStart"/>
            <w:r w:rsidRPr="00B6571B">
              <w:rPr>
                <w:sz w:val="18"/>
                <w:szCs w:val="18"/>
                <w:lang w:val="en-GB"/>
              </w:rPr>
              <w:t>omni</w:t>
            </w:r>
            <w:proofErr w:type="spellEnd"/>
            <w:r w:rsidRPr="00B6571B">
              <w:rPr>
                <w:sz w:val="18"/>
                <w:szCs w:val="18"/>
                <w:lang w:val="en-GB"/>
              </w:rPr>
              <w:t>-directional antenna element</w:t>
            </w:r>
          </w:p>
        </w:tc>
        <w:tc>
          <w:tcPr>
            <w:tcW w:w="354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B6571B" w:rsidRDefault="0098173C" w:rsidP="00ED712F">
            <w:pPr>
              <w:spacing w:line="240" w:lineRule="auto"/>
              <w:rPr>
                <w:sz w:val="18"/>
                <w:szCs w:val="18"/>
              </w:rPr>
            </w:pPr>
            <w:r w:rsidRPr="00B6571B">
              <w:rPr>
                <w:sz w:val="18"/>
                <w:szCs w:val="18"/>
                <w:lang w:val="en-GB"/>
              </w:rPr>
              <w:t>(2,4,2), with directional antenna element (HPBW=90</w:t>
            </w:r>
            <w:r w:rsidRPr="00B6571B">
              <w:rPr>
                <w:sz w:val="18"/>
                <w:szCs w:val="18"/>
                <w:vertAlign w:val="superscript"/>
                <w:lang w:val="en-GB"/>
              </w:rPr>
              <w:t>0</w:t>
            </w:r>
            <w:r w:rsidRPr="00B6571B">
              <w:rPr>
                <w:sz w:val="18"/>
                <w:szCs w:val="18"/>
                <w:lang w:val="en-GB"/>
              </w:rPr>
              <w:t>, directivity 5dB)</w:t>
            </w:r>
          </w:p>
        </w:tc>
      </w:tr>
      <w:tr w:rsidR="0098173C" w:rsidRPr="00B6571B" w:rsidTr="00C52C20">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B6571B" w:rsidRDefault="0098173C" w:rsidP="00ED712F">
            <w:pPr>
              <w:spacing w:line="240" w:lineRule="auto"/>
              <w:rPr>
                <w:sz w:val="18"/>
                <w:szCs w:val="18"/>
              </w:rPr>
            </w:pPr>
            <w:r w:rsidRPr="00F4063A">
              <w:rPr>
                <w:sz w:val="18"/>
                <w:szCs w:val="18"/>
                <w:lang w:val="en-GB"/>
              </w:rPr>
              <w:t>Antenna port virtualization</w:t>
            </w:r>
          </w:p>
        </w:tc>
        <w:tc>
          <w:tcPr>
            <w:tcW w:w="6510"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A04249" w:rsidRDefault="0098173C" w:rsidP="00ED712F">
            <w:pPr>
              <w:spacing w:line="240" w:lineRule="auto"/>
              <w:rPr>
                <w:sz w:val="18"/>
                <w:szCs w:val="18"/>
                <w:lang w:val="en-GB"/>
              </w:rPr>
            </w:pPr>
            <w:r>
              <w:rPr>
                <w:rFonts w:hint="eastAsia"/>
                <w:sz w:val="18"/>
                <w:szCs w:val="18"/>
                <w:lang w:val="en-GB"/>
              </w:rPr>
              <w:t xml:space="preserve">DFT-based </w:t>
            </w:r>
            <w:r w:rsidRPr="00B6571B">
              <w:rPr>
                <w:sz w:val="18"/>
                <w:szCs w:val="18"/>
                <w:lang w:val="en-GB"/>
              </w:rPr>
              <w:t xml:space="preserve">the </w:t>
            </w:r>
            <w:proofErr w:type="spellStart"/>
            <w:r w:rsidRPr="00B6571B">
              <w:rPr>
                <w:sz w:val="18"/>
                <w:szCs w:val="18"/>
                <w:lang w:val="en-GB"/>
              </w:rPr>
              <w:t>beamforming</w:t>
            </w:r>
            <w:proofErr w:type="spellEnd"/>
            <w:r w:rsidRPr="00B6571B">
              <w:rPr>
                <w:sz w:val="18"/>
                <w:szCs w:val="18"/>
                <w:lang w:val="en-GB"/>
              </w:rPr>
              <w:t xml:space="preserve"> method</w:t>
            </w:r>
            <w:r>
              <w:rPr>
                <w:rFonts w:hint="eastAsia"/>
                <w:sz w:val="18"/>
                <w:szCs w:val="18"/>
                <w:lang w:val="en-GB"/>
              </w:rPr>
              <w:t>,</w:t>
            </w:r>
            <w:r w:rsidRPr="00B6571B">
              <w:rPr>
                <w:sz w:val="18"/>
                <w:szCs w:val="18"/>
                <w:lang w:val="en-GB"/>
              </w:rPr>
              <w:t xml:space="preserve"> </w:t>
            </w:r>
            <w:r>
              <w:rPr>
                <w:rFonts w:hint="eastAsia"/>
                <w:sz w:val="18"/>
                <w:szCs w:val="18"/>
                <w:lang w:val="en-GB"/>
              </w:rPr>
              <w:t>BS 14 beams cover 120 degrees, UE 16 beams cover 360 degrees</w:t>
            </w:r>
          </w:p>
        </w:tc>
      </w:tr>
      <w:tr w:rsidR="0098173C" w:rsidRPr="00B6571B" w:rsidTr="00C52C20">
        <w:trPr>
          <w:trHeight w:val="34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A04249" w:rsidRDefault="0098173C" w:rsidP="00ED712F">
            <w:pPr>
              <w:spacing w:line="240" w:lineRule="auto"/>
              <w:rPr>
                <w:sz w:val="18"/>
                <w:szCs w:val="18"/>
                <w:lang w:val="en-GB"/>
              </w:rPr>
            </w:pPr>
            <w:r w:rsidRPr="00A04249">
              <w:rPr>
                <w:rFonts w:hint="eastAsia"/>
                <w:sz w:val="18"/>
                <w:szCs w:val="18"/>
                <w:lang w:val="en-GB"/>
              </w:rPr>
              <w:t>UE speed</w:t>
            </w:r>
          </w:p>
        </w:tc>
        <w:tc>
          <w:tcPr>
            <w:tcW w:w="6510"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A04249" w:rsidRDefault="0098173C" w:rsidP="00ED712F">
            <w:pPr>
              <w:spacing w:line="240" w:lineRule="auto"/>
              <w:rPr>
                <w:sz w:val="18"/>
                <w:szCs w:val="18"/>
                <w:lang w:val="en-GB"/>
              </w:rPr>
            </w:pPr>
            <w:r w:rsidRPr="00A04249">
              <w:rPr>
                <w:rFonts w:hint="eastAsia"/>
                <w:sz w:val="18"/>
                <w:szCs w:val="18"/>
                <w:lang w:val="en-GB"/>
              </w:rPr>
              <w:t>3km/h</w:t>
            </w:r>
          </w:p>
        </w:tc>
      </w:tr>
      <w:tr w:rsidR="0098173C" w:rsidRPr="00B6571B" w:rsidTr="00C52C20">
        <w:trPr>
          <w:trHeight w:val="334"/>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A04249" w:rsidRDefault="0098173C" w:rsidP="00ED712F">
            <w:pPr>
              <w:spacing w:line="240" w:lineRule="auto"/>
              <w:rPr>
                <w:sz w:val="18"/>
                <w:szCs w:val="18"/>
                <w:lang w:val="en-GB"/>
              </w:rPr>
            </w:pPr>
            <w:r>
              <w:rPr>
                <w:rFonts w:hint="eastAsia"/>
                <w:sz w:val="18"/>
                <w:szCs w:val="18"/>
                <w:lang w:val="en-GB"/>
              </w:rPr>
              <w:t>Phase Rotation Model</w:t>
            </w:r>
          </w:p>
        </w:tc>
        <w:tc>
          <w:tcPr>
            <w:tcW w:w="2980" w:type="dxa"/>
            <w:gridSpan w:val="4"/>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98173C" w:rsidRPr="00A04249" w:rsidRDefault="0098173C" w:rsidP="00ED712F">
            <w:pPr>
              <w:spacing w:line="240" w:lineRule="auto"/>
              <w:rPr>
                <w:sz w:val="18"/>
                <w:szCs w:val="18"/>
                <w:lang w:val="en-GB"/>
              </w:rPr>
            </w:pPr>
          </w:p>
        </w:tc>
        <w:tc>
          <w:tcPr>
            <w:tcW w:w="3530" w:type="dxa"/>
            <w:gridSpan w:val="2"/>
            <w:tcBorders>
              <w:top w:val="single" w:sz="8" w:space="0" w:color="000000"/>
              <w:left w:val="single" w:sz="4" w:space="0" w:color="auto"/>
              <w:bottom w:val="single" w:sz="8" w:space="0" w:color="000000"/>
              <w:right w:val="single" w:sz="8" w:space="0" w:color="000000"/>
            </w:tcBorders>
            <w:shd w:val="clear" w:color="auto" w:fill="auto"/>
          </w:tcPr>
          <w:p w:rsidR="0098173C" w:rsidRPr="00A04249" w:rsidRDefault="0098173C" w:rsidP="00ED712F">
            <w:pPr>
              <w:spacing w:line="240" w:lineRule="auto"/>
              <w:ind w:left="128"/>
              <w:rPr>
                <w:sz w:val="18"/>
                <w:szCs w:val="18"/>
                <w:lang w:val="en-GB"/>
              </w:rPr>
            </w:pPr>
            <w:r>
              <w:rPr>
                <w:rFonts w:hint="eastAsia"/>
                <w:sz w:val="18"/>
                <w:szCs w:val="18"/>
                <w:lang w:val="en-GB"/>
              </w:rPr>
              <w:t>Follow the PN model of [7]</w:t>
            </w:r>
          </w:p>
        </w:tc>
      </w:tr>
      <w:tr w:rsidR="0098173C" w:rsidRPr="00B6571B" w:rsidTr="00C52C20">
        <w:trPr>
          <w:trHeight w:val="59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B6571B" w:rsidRDefault="0098173C" w:rsidP="00ED712F">
            <w:pPr>
              <w:spacing w:line="240" w:lineRule="auto"/>
              <w:rPr>
                <w:sz w:val="18"/>
                <w:szCs w:val="18"/>
              </w:rPr>
            </w:pPr>
            <w:r w:rsidRPr="00B6571B">
              <w:rPr>
                <w:sz w:val="18"/>
                <w:szCs w:val="18"/>
                <w:lang w:val="en-GB"/>
              </w:rPr>
              <w:t>Frequency Offset</w:t>
            </w:r>
          </w:p>
        </w:tc>
        <w:tc>
          <w:tcPr>
            <w:tcW w:w="6510"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B6571B" w:rsidRDefault="0098173C" w:rsidP="00ED712F">
            <w:pPr>
              <w:autoSpaceDE w:val="0"/>
              <w:autoSpaceDN w:val="0"/>
              <w:snapToGrid w:val="0"/>
              <w:spacing w:line="240" w:lineRule="auto"/>
              <w:jc w:val="both"/>
              <w:rPr>
                <w:sz w:val="18"/>
                <w:szCs w:val="18"/>
              </w:rPr>
            </w:pPr>
            <w:r w:rsidRPr="00B6571B">
              <w:rPr>
                <w:sz w:val="18"/>
                <w:szCs w:val="18"/>
                <w:lang w:val="en-GB"/>
              </w:rPr>
              <w:t xml:space="preserve">TRP: uniform distribution +/- 0.05 </w:t>
            </w:r>
            <w:proofErr w:type="spellStart"/>
            <w:r w:rsidRPr="00B6571B">
              <w:rPr>
                <w:sz w:val="18"/>
                <w:szCs w:val="18"/>
                <w:lang w:val="en-GB"/>
              </w:rPr>
              <w:t>ppm</w:t>
            </w:r>
            <w:proofErr w:type="spellEnd"/>
          </w:p>
          <w:p w:rsidR="0098173C" w:rsidRPr="00A04249" w:rsidRDefault="0098173C" w:rsidP="00ED712F">
            <w:pPr>
              <w:autoSpaceDE w:val="0"/>
              <w:autoSpaceDN w:val="0"/>
              <w:snapToGrid w:val="0"/>
              <w:spacing w:line="240" w:lineRule="auto"/>
              <w:jc w:val="both"/>
              <w:rPr>
                <w:sz w:val="18"/>
                <w:szCs w:val="18"/>
                <w:lang w:val="en-GB"/>
              </w:rPr>
            </w:pPr>
            <w:r w:rsidRPr="00B6571B">
              <w:rPr>
                <w:sz w:val="18"/>
                <w:szCs w:val="18"/>
                <w:lang w:val="en-GB"/>
              </w:rPr>
              <w:t xml:space="preserve">UE: uniform distribution +/- </w:t>
            </w:r>
            <w:r>
              <w:rPr>
                <w:rFonts w:hint="eastAsia"/>
                <w:sz w:val="18"/>
                <w:szCs w:val="18"/>
                <w:lang w:val="en-GB"/>
              </w:rPr>
              <w:t>5</w:t>
            </w:r>
            <w:r w:rsidRPr="00B6571B">
              <w:rPr>
                <w:sz w:val="18"/>
                <w:szCs w:val="18"/>
                <w:lang w:val="en-GB"/>
              </w:rPr>
              <w:t xml:space="preserve"> </w:t>
            </w:r>
            <w:proofErr w:type="spellStart"/>
            <w:r w:rsidRPr="00B6571B">
              <w:rPr>
                <w:sz w:val="18"/>
                <w:szCs w:val="18"/>
                <w:lang w:val="en-GB"/>
              </w:rPr>
              <w:t>ppm</w:t>
            </w:r>
            <w:proofErr w:type="spellEnd"/>
          </w:p>
        </w:tc>
      </w:tr>
    </w:tbl>
    <w:p w:rsidR="00CC69D4" w:rsidRDefault="00CC69D4" w:rsidP="00CC69D4">
      <w:pPr>
        <w:jc w:val="center"/>
      </w:pPr>
    </w:p>
    <w:p w:rsidR="00CC69D4" w:rsidRDefault="001302A6" w:rsidP="00CC69D4">
      <w:pPr>
        <w:jc w:val="center"/>
      </w:pPr>
      <w:r>
        <w:rPr>
          <w:noProof/>
        </w:rPr>
        <w:drawing>
          <wp:inline distT="0" distB="0" distL="0" distR="0">
            <wp:extent cx="4077462" cy="2905289"/>
            <wp:effectExtent l="1905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4079849" cy="2906990"/>
                    </a:xfrm>
                    <a:prstGeom prst="rect">
                      <a:avLst/>
                    </a:prstGeom>
                    <a:noFill/>
                    <a:ln w="9525">
                      <a:noFill/>
                      <a:miter lim="800000"/>
                      <a:headEnd/>
                      <a:tailEnd/>
                    </a:ln>
                  </pic:spPr>
                </pic:pic>
              </a:graphicData>
            </a:graphic>
          </wp:inline>
        </w:drawing>
      </w:r>
    </w:p>
    <w:p w:rsidR="00CC69D4" w:rsidRPr="00607370" w:rsidRDefault="00CC69D4" w:rsidP="00CC69D4">
      <w:pPr>
        <w:overflowPunct w:val="0"/>
        <w:autoSpaceDE w:val="0"/>
        <w:autoSpaceDN w:val="0"/>
        <w:spacing w:after="120" w:line="240" w:lineRule="auto"/>
        <w:jc w:val="center"/>
        <w:textAlignment w:val="baseline"/>
        <w:rPr>
          <w:lang w:val="en-GB"/>
        </w:rPr>
      </w:pPr>
      <w:r w:rsidRPr="00023478">
        <w:rPr>
          <w:rFonts w:hint="eastAsia"/>
          <w:b/>
          <w:szCs w:val="20"/>
          <w:lang w:val="en-GB"/>
        </w:rPr>
        <w:t xml:space="preserve">Figure </w:t>
      </w:r>
      <w:r w:rsidR="004C62C5">
        <w:rPr>
          <w:rFonts w:hint="eastAsia"/>
          <w:b/>
          <w:szCs w:val="20"/>
          <w:lang w:val="en-GB"/>
        </w:rPr>
        <w:t>3</w:t>
      </w:r>
      <w:r>
        <w:rPr>
          <w:rFonts w:hint="eastAsia"/>
          <w:b/>
          <w:szCs w:val="20"/>
          <w:lang w:val="en-GB"/>
        </w:rPr>
        <w:t>:</w:t>
      </w:r>
      <w:r w:rsidRPr="00023478">
        <w:rPr>
          <w:rFonts w:hint="eastAsia"/>
          <w:b/>
          <w:szCs w:val="20"/>
          <w:lang w:val="en-GB"/>
        </w:rPr>
        <w:t xml:space="preserve"> CDF for detection latency during initial access for </w:t>
      </w:r>
      <w:r>
        <w:rPr>
          <w:rFonts w:hint="eastAsia"/>
          <w:b/>
          <w:szCs w:val="20"/>
          <w:lang w:val="en-GB"/>
        </w:rPr>
        <w:t>800M</w:t>
      </w:r>
      <w:r w:rsidRPr="00023478">
        <w:rPr>
          <w:rFonts w:hint="eastAsia"/>
          <w:b/>
          <w:szCs w:val="20"/>
          <w:lang w:val="en-GB"/>
        </w:rPr>
        <w:t xml:space="preserve">Hz with 100ns delay </w:t>
      </w:r>
      <w:r w:rsidRPr="00023478">
        <w:rPr>
          <w:b/>
          <w:szCs w:val="20"/>
          <w:lang w:val="en-GB"/>
        </w:rPr>
        <w:t>scaling</w:t>
      </w:r>
    </w:p>
    <w:p w:rsidR="00CC69D4" w:rsidRDefault="001302A6" w:rsidP="00CC69D4">
      <w:pPr>
        <w:jc w:val="center"/>
      </w:pPr>
      <w:r>
        <w:rPr>
          <w:noProof/>
        </w:rPr>
        <w:lastRenderedPageBreak/>
        <w:drawing>
          <wp:inline distT="0" distB="0" distL="0" distR="0">
            <wp:extent cx="4077462" cy="2784057"/>
            <wp:effectExtent l="19050" t="0" r="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4083636" cy="2788272"/>
                    </a:xfrm>
                    <a:prstGeom prst="rect">
                      <a:avLst/>
                    </a:prstGeom>
                    <a:noFill/>
                    <a:ln w="9525">
                      <a:noFill/>
                      <a:miter lim="800000"/>
                      <a:headEnd/>
                      <a:tailEnd/>
                    </a:ln>
                  </pic:spPr>
                </pic:pic>
              </a:graphicData>
            </a:graphic>
          </wp:inline>
        </w:drawing>
      </w:r>
    </w:p>
    <w:p w:rsidR="00CC69D4" w:rsidRPr="00607370" w:rsidRDefault="00CC69D4" w:rsidP="00CC69D4">
      <w:pPr>
        <w:overflowPunct w:val="0"/>
        <w:autoSpaceDE w:val="0"/>
        <w:autoSpaceDN w:val="0"/>
        <w:spacing w:after="120" w:line="240" w:lineRule="auto"/>
        <w:jc w:val="center"/>
        <w:textAlignment w:val="baseline"/>
        <w:rPr>
          <w:lang w:val="en-GB"/>
        </w:rPr>
      </w:pPr>
      <w:r w:rsidRPr="00023478">
        <w:rPr>
          <w:rFonts w:hint="eastAsia"/>
          <w:b/>
          <w:szCs w:val="20"/>
          <w:lang w:val="en-GB"/>
        </w:rPr>
        <w:t xml:space="preserve">Figure </w:t>
      </w:r>
      <w:r w:rsidR="004C62C5">
        <w:rPr>
          <w:rFonts w:hint="eastAsia"/>
          <w:b/>
          <w:szCs w:val="20"/>
          <w:lang w:val="en-GB"/>
        </w:rPr>
        <w:t>4</w:t>
      </w:r>
      <w:r>
        <w:rPr>
          <w:rFonts w:hint="eastAsia"/>
          <w:b/>
          <w:szCs w:val="20"/>
          <w:lang w:val="en-GB"/>
        </w:rPr>
        <w:t>:</w:t>
      </w:r>
      <w:r w:rsidRPr="00023478">
        <w:rPr>
          <w:rFonts w:hint="eastAsia"/>
          <w:b/>
          <w:szCs w:val="20"/>
          <w:lang w:val="en-GB"/>
        </w:rPr>
        <w:t xml:space="preserve"> CDF for detection latency during initial access for </w:t>
      </w:r>
      <w:r>
        <w:rPr>
          <w:rFonts w:hint="eastAsia"/>
          <w:b/>
          <w:szCs w:val="20"/>
          <w:lang w:val="en-GB"/>
        </w:rPr>
        <w:t>800M</w:t>
      </w:r>
      <w:r w:rsidRPr="00023478">
        <w:rPr>
          <w:rFonts w:hint="eastAsia"/>
          <w:b/>
          <w:szCs w:val="20"/>
          <w:lang w:val="en-GB"/>
        </w:rPr>
        <w:t>Hz with 10</w:t>
      </w:r>
      <w:r>
        <w:rPr>
          <w:rFonts w:hint="eastAsia"/>
          <w:b/>
          <w:szCs w:val="20"/>
          <w:lang w:val="en-GB"/>
        </w:rPr>
        <w:t>0</w:t>
      </w:r>
      <w:r w:rsidRPr="00023478">
        <w:rPr>
          <w:rFonts w:hint="eastAsia"/>
          <w:b/>
          <w:szCs w:val="20"/>
          <w:lang w:val="en-GB"/>
        </w:rPr>
        <w:t xml:space="preserve">0ns delay </w:t>
      </w:r>
      <w:r w:rsidRPr="00023478">
        <w:rPr>
          <w:b/>
          <w:szCs w:val="20"/>
          <w:lang w:val="en-GB"/>
        </w:rPr>
        <w:t>scaling</w:t>
      </w:r>
    </w:p>
    <w:p w:rsidR="00CC69D4" w:rsidRDefault="001302A6" w:rsidP="00CC69D4">
      <w:pPr>
        <w:jc w:val="center"/>
      </w:pPr>
      <w:r>
        <w:rPr>
          <w:noProof/>
        </w:rPr>
        <w:drawing>
          <wp:inline distT="0" distB="0" distL="0" distR="0">
            <wp:extent cx="4077462" cy="2784057"/>
            <wp:effectExtent l="19050" t="0" r="0" b="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4084561" cy="2788904"/>
                    </a:xfrm>
                    <a:prstGeom prst="rect">
                      <a:avLst/>
                    </a:prstGeom>
                    <a:noFill/>
                    <a:ln w="9525">
                      <a:noFill/>
                      <a:miter lim="800000"/>
                      <a:headEnd/>
                      <a:tailEnd/>
                    </a:ln>
                  </pic:spPr>
                </pic:pic>
              </a:graphicData>
            </a:graphic>
          </wp:inline>
        </w:drawing>
      </w:r>
    </w:p>
    <w:p w:rsidR="00CC69D4" w:rsidRPr="00607370" w:rsidRDefault="00CC69D4" w:rsidP="00CC69D4">
      <w:pPr>
        <w:overflowPunct w:val="0"/>
        <w:autoSpaceDE w:val="0"/>
        <w:autoSpaceDN w:val="0"/>
        <w:spacing w:after="120" w:line="240" w:lineRule="auto"/>
        <w:jc w:val="center"/>
        <w:textAlignment w:val="baseline"/>
        <w:rPr>
          <w:lang w:val="en-GB"/>
        </w:rPr>
      </w:pPr>
      <w:r w:rsidRPr="00023478">
        <w:rPr>
          <w:rFonts w:hint="eastAsia"/>
          <w:b/>
          <w:szCs w:val="20"/>
          <w:lang w:val="en-GB"/>
        </w:rPr>
        <w:t xml:space="preserve">Figure </w:t>
      </w:r>
      <w:r w:rsidR="004C62C5">
        <w:rPr>
          <w:rFonts w:hint="eastAsia"/>
          <w:b/>
          <w:szCs w:val="20"/>
          <w:lang w:val="en-GB"/>
        </w:rPr>
        <w:t>5</w:t>
      </w:r>
      <w:r>
        <w:rPr>
          <w:rFonts w:hint="eastAsia"/>
          <w:b/>
          <w:szCs w:val="20"/>
          <w:lang w:val="en-GB"/>
        </w:rPr>
        <w:t>:</w:t>
      </w:r>
      <w:r w:rsidRPr="00023478">
        <w:rPr>
          <w:rFonts w:hint="eastAsia"/>
          <w:b/>
          <w:szCs w:val="20"/>
          <w:lang w:val="en-GB"/>
        </w:rPr>
        <w:t xml:space="preserve"> CDF for detection latency during initial access for </w:t>
      </w:r>
      <w:r>
        <w:rPr>
          <w:rFonts w:hint="eastAsia"/>
          <w:b/>
          <w:szCs w:val="20"/>
          <w:lang w:val="en-GB"/>
        </w:rPr>
        <w:t>40G</w:t>
      </w:r>
      <w:r w:rsidRPr="00023478">
        <w:rPr>
          <w:rFonts w:hint="eastAsia"/>
          <w:b/>
          <w:szCs w:val="20"/>
          <w:lang w:val="en-GB"/>
        </w:rPr>
        <w:t xml:space="preserve">Hz with </w:t>
      </w:r>
      <w:r>
        <w:rPr>
          <w:rFonts w:hint="eastAsia"/>
          <w:b/>
          <w:szCs w:val="20"/>
          <w:lang w:val="en-GB"/>
        </w:rPr>
        <w:t>3</w:t>
      </w:r>
      <w:r w:rsidRPr="00023478">
        <w:rPr>
          <w:rFonts w:hint="eastAsia"/>
          <w:b/>
          <w:szCs w:val="20"/>
          <w:lang w:val="en-GB"/>
        </w:rPr>
        <w:t xml:space="preserve">0ns delay </w:t>
      </w:r>
      <w:r w:rsidRPr="00023478">
        <w:rPr>
          <w:b/>
          <w:szCs w:val="20"/>
          <w:lang w:val="en-GB"/>
        </w:rPr>
        <w:t>scaling</w:t>
      </w:r>
    </w:p>
    <w:p w:rsidR="00CC69D4" w:rsidRDefault="001302A6" w:rsidP="00CC69D4">
      <w:pPr>
        <w:jc w:val="center"/>
      </w:pPr>
      <w:r>
        <w:rPr>
          <w:noProof/>
        </w:rPr>
        <w:lastRenderedPageBreak/>
        <w:drawing>
          <wp:inline distT="0" distB="0" distL="0" distR="0">
            <wp:extent cx="4135983" cy="2824014"/>
            <wp:effectExtent l="19050" t="0" r="0" b="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srcRect/>
                    <a:stretch>
                      <a:fillRect/>
                    </a:stretch>
                  </pic:blipFill>
                  <pic:spPr bwMode="auto">
                    <a:xfrm>
                      <a:off x="0" y="0"/>
                      <a:ext cx="4139030" cy="2826094"/>
                    </a:xfrm>
                    <a:prstGeom prst="rect">
                      <a:avLst/>
                    </a:prstGeom>
                    <a:noFill/>
                    <a:ln w="9525">
                      <a:noFill/>
                      <a:miter lim="800000"/>
                      <a:headEnd/>
                      <a:tailEnd/>
                    </a:ln>
                  </pic:spPr>
                </pic:pic>
              </a:graphicData>
            </a:graphic>
          </wp:inline>
        </w:drawing>
      </w:r>
    </w:p>
    <w:p w:rsidR="00CC69D4" w:rsidRDefault="00CC69D4" w:rsidP="00CC69D4">
      <w:pPr>
        <w:jc w:val="center"/>
      </w:pPr>
      <w:r>
        <w:rPr>
          <w:rFonts w:hint="eastAsia"/>
          <w:b/>
          <w:szCs w:val="20"/>
          <w:lang w:val="en-GB"/>
        </w:rPr>
        <w:t xml:space="preserve">Figure </w:t>
      </w:r>
      <w:r w:rsidR="004C62C5">
        <w:rPr>
          <w:rFonts w:hint="eastAsia"/>
          <w:b/>
          <w:szCs w:val="20"/>
          <w:lang w:val="en-GB"/>
        </w:rPr>
        <w:t>6</w:t>
      </w:r>
      <w:r>
        <w:rPr>
          <w:rFonts w:hint="eastAsia"/>
          <w:b/>
          <w:szCs w:val="20"/>
          <w:lang w:val="en-GB"/>
        </w:rPr>
        <w:t xml:space="preserve">: </w:t>
      </w:r>
      <w:r w:rsidRPr="00023478">
        <w:rPr>
          <w:rFonts w:hint="eastAsia"/>
          <w:b/>
          <w:szCs w:val="20"/>
          <w:lang w:val="en-GB"/>
        </w:rPr>
        <w:t xml:space="preserve">CDF for detection latency during initial access for 2GHz with 1000ns delay </w:t>
      </w:r>
      <w:r w:rsidRPr="00023478">
        <w:rPr>
          <w:b/>
          <w:szCs w:val="20"/>
          <w:lang w:val="en-GB"/>
        </w:rPr>
        <w:t>scaling</w:t>
      </w:r>
    </w:p>
    <w:p w:rsidR="00CC69D4" w:rsidRDefault="001302A6" w:rsidP="00CC69D4">
      <w:pPr>
        <w:jc w:val="center"/>
      </w:pPr>
      <w:r>
        <w:rPr>
          <w:noProof/>
        </w:rPr>
        <w:drawing>
          <wp:inline distT="0" distB="0" distL="0" distR="0">
            <wp:extent cx="4172559" cy="2848988"/>
            <wp:effectExtent l="19050" t="0" r="0" b="0"/>
            <wp:docPr id="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srcRect/>
                    <a:stretch>
                      <a:fillRect/>
                    </a:stretch>
                  </pic:blipFill>
                  <pic:spPr bwMode="auto">
                    <a:xfrm>
                      <a:off x="0" y="0"/>
                      <a:ext cx="4181950" cy="2855400"/>
                    </a:xfrm>
                    <a:prstGeom prst="rect">
                      <a:avLst/>
                    </a:prstGeom>
                    <a:noFill/>
                    <a:ln w="9525">
                      <a:noFill/>
                      <a:miter lim="800000"/>
                      <a:headEnd/>
                      <a:tailEnd/>
                    </a:ln>
                  </pic:spPr>
                </pic:pic>
              </a:graphicData>
            </a:graphic>
          </wp:inline>
        </w:drawing>
      </w:r>
    </w:p>
    <w:p w:rsidR="00CC69D4" w:rsidRDefault="00CC69D4" w:rsidP="00CC69D4">
      <w:pPr>
        <w:jc w:val="center"/>
      </w:pPr>
      <w:r>
        <w:rPr>
          <w:rFonts w:hint="eastAsia"/>
          <w:b/>
          <w:szCs w:val="20"/>
          <w:lang w:val="en-GB"/>
        </w:rPr>
        <w:t xml:space="preserve">Figure </w:t>
      </w:r>
      <w:r w:rsidR="004C62C5">
        <w:rPr>
          <w:rFonts w:hint="eastAsia"/>
          <w:b/>
          <w:szCs w:val="20"/>
          <w:lang w:val="en-GB"/>
        </w:rPr>
        <w:t>7</w:t>
      </w:r>
      <w:r>
        <w:rPr>
          <w:rFonts w:hint="eastAsia"/>
          <w:b/>
          <w:szCs w:val="20"/>
          <w:lang w:val="en-GB"/>
        </w:rPr>
        <w:t xml:space="preserve">: </w:t>
      </w:r>
      <w:r w:rsidRPr="00023478">
        <w:rPr>
          <w:rFonts w:hint="eastAsia"/>
          <w:b/>
          <w:szCs w:val="20"/>
          <w:lang w:val="en-GB"/>
        </w:rPr>
        <w:t xml:space="preserve">CDF for detection latency during initial access for </w:t>
      </w:r>
      <w:r>
        <w:rPr>
          <w:rFonts w:hint="eastAsia"/>
          <w:b/>
          <w:szCs w:val="20"/>
          <w:lang w:val="en-GB"/>
        </w:rPr>
        <w:t>4</w:t>
      </w:r>
      <w:r w:rsidRPr="00023478">
        <w:rPr>
          <w:rFonts w:hint="eastAsia"/>
          <w:b/>
          <w:szCs w:val="20"/>
          <w:lang w:val="en-GB"/>
        </w:rPr>
        <w:t xml:space="preserve">GHz with 1000ns delay </w:t>
      </w:r>
      <w:r w:rsidRPr="00023478">
        <w:rPr>
          <w:b/>
          <w:szCs w:val="20"/>
          <w:lang w:val="en-GB"/>
        </w:rPr>
        <w:t>scaling</w:t>
      </w:r>
    </w:p>
    <w:p w:rsidR="00CC69D4" w:rsidRDefault="001302A6" w:rsidP="00CC69D4">
      <w:pPr>
        <w:jc w:val="center"/>
      </w:pPr>
      <w:r>
        <w:rPr>
          <w:noProof/>
        </w:rPr>
        <w:lastRenderedPageBreak/>
        <w:drawing>
          <wp:inline distT="0" distB="0" distL="0" distR="0">
            <wp:extent cx="4135983" cy="2824015"/>
            <wp:effectExtent l="19050" t="0" r="0" b="0"/>
            <wp:docPr id="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srcRect/>
                    <a:stretch>
                      <a:fillRect/>
                    </a:stretch>
                  </pic:blipFill>
                  <pic:spPr bwMode="auto">
                    <a:xfrm>
                      <a:off x="0" y="0"/>
                      <a:ext cx="4143448" cy="2829112"/>
                    </a:xfrm>
                    <a:prstGeom prst="rect">
                      <a:avLst/>
                    </a:prstGeom>
                    <a:noFill/>
                    <a:ln w="9525">
                      <a:noFill/>
                      <a:miter lim="800000"/>
                      <a:headEnd/>
                      <a:tailEnd/>
                    </a:ln>
                  </pic:spPr>
                </pic:pic>
              </a:graphicData>
            </a:graphic>
          </wp:inline>
        </w:drawing>
      </w:r>
    </w:p>
    <w:p w:rsidR="00CC69D4" w:rsidRDefault="00CC69D4" w:rsidP="00CC69D4">
      <w:pPr>
        <w:jc w:val="center"/>
      </w:pPr>
      <w:r>
        <w:rPr>
          <w:rFonts w:hint="eastAsia"/>
          <w:b/>
          <w:szCs w:val="20"/>
          <w:lang w:val="en-GB"/>
        </w:rPr>
        <w:t xml:space="preserve">Figure </w:t>
      </w:r>
      <w:r w:rsidR="004C62C5">
        <w:rPr>
          <w:rFonts w:hint="eastAsia"/>
          <w:b/>
          <w:szCs w:val="20"/>
          <w:lang w:val="en-GB"/>
        </w:rPr>
        <w:t>8</w:t>
      </w:r>
      <w:r>
        <w:rPr>
          <w:rFonts w:hint="eastAsia"/>
          <w:b/>
          <w:szCs w:val="20"/>
          <w:lang w:val="en-GB"/>
        </w:rPr>
        <w:t xml:space="preserve">: </w:t>
      </w:r>
      <w:r w:rsidRPr="00023478">
        <w:rPr>
          <w:rFonts w:hint="eastAsia"/>
          <w:b/>
          <w:szCs w:val="20"/>
          <w:lang w:val="en-GB"/>
        </w:rPr>
        <w:t xml:space="preserve">CDF for detection latency during initial access for </w:t>
      </w:r>
      <w:r>
        <w:rPr>
          <w:rFonts w:hint="eastAsia"/>
          <w:b/>
          <w:szCs w:val="20"/>
          <w:lang w:val="en-GB"/>
        </w:rPr>
        <w:t>30</w:t>
      </w:r>
      <w:r w:rsidRPr="00023478">
        <w:rPr>
          <w:rFonts w:hint="eastAsia"/>
          <w:b/>
          <w:szCs w:val="20"/>
          <w:lang w:val="en-GB"/>
        </w:rPr>
        <w:t xml:space="preserve">GHz with </w:t>
      </w:r>
      <w:r>
        <w:rPr>
          <w:rFonts w:hint="eastAsia"/>
          <w:b/>
          <w:szCs w:val="20"/>
          <w:lang w:val="en-GB"/>
        </w:rPr>
        <w:t>3</w:t>
      </w:r>
      <w:r w:rsidRPr="00023478">
        <w:rPr>
          <w:rFonts w:hint="eastAsia"/>
          <w:b/>
          <w:szCs w:val="20"/>
          <w:lang w:val="en-GB"/>
        </w:rPr>
        <w:t xml:space="preserve">0ns delay </w:t>
      </w:r>
      <w:r w:rsidRPr="00023478">
        <w:rPr>
          <w:b/>
          <w:szCs w:val="20"/>
          <w:lang w:val="en-GB"/>
        </w:rPr>
        <w:t>scaling</w:t>
      </w:r>
    </w:p>
    <w:p w:rsidR="00FB5D4C" w:rsidRPr="00CC69D4" w:rsidRDefault="00FB5D4C" w:rsidP="00672898">
      <w:pPr>
        <w:pStyle w:val="a8"/>
        <w:ind w:firstLine="400"/>
        <w:rPr>
          <w:iCs/>
          <w:szCs w:val="20"/>
        </w:rPr>
      </w:pPr>
    </w:p>
    <w:sectPr w:rsidR="00FB5D4C" w:rsidRPr="00CC69D4" w:rsidSect="0024567E">
      <w:headerReference w:type="default" r:id="rId19"/>
      <w:footerReference w:type="even" r:id="rId20"/>
      <w:footerReference w:type="default" r:id="rId21"/>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7BF9" w:rsidRDefault="002A7BF9" w:rsidP="00FF0AAD">
      <w:r>
        <w:separator/>
      </w:r>
    </w:p>
  </w:endnote>
  <w:endnote w:type="continuationSeparator" w:id="0">
    <w:p w:rsidR="002A7BF9" w:rsidRDefault="002A7BF9" w:rsidP="00FF0A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Viner Hand ITC">
    <w:panose1 w:val="03070502030502020203"/>
    <w:charset w:val="00"/>
    <w:family w:val="script"/>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S Gothic"/>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Malgun Gothic">
    <w:altName w:val="Arial Unicode MS"/>
    <w:charset w:val="81"/>
    <w:family w:val="swiss"/>
    <w:pitch w:val="variable"/>
    <w:sig w:usb0="00000000" w:usb1="29D77CFB" w:usb2="00000012" w:usb3="00000000" w:csb0="00080001"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DC5" w:rsidRDefault="0066524A">
    <w:pPr>
      <w:pStyle w:val="a4"/>
      <w:framePr w:wrap="around" w:vAnchor="text" w:hAnchor="margin" w:xAlign="right" w:y="1"/>
      <w:rPr>
        <w:rStyle w:val="a6"/>
      </w:rPr>
    </w:pPr>
    <w:r>
      <w:rPr>
        <w:rStyle w:val="a6"/>
      </w:rPr>
      <w:fldChar w:fldCharType="begin"/>
    </w:r>
    <w:r w:rsidR="00245DC5">
      <w:rPr>
        <w:rStyle w:val="a6"/>
      </w:rPr>
      <w:instrText xml:space="preserve">PAGE  </w:instrText>
    </w:r>
    <w:r>
      <w:rPr>
        <w:rStyle w:val="a6"/>
      </w:rPr>
      <w:fldChar w:fldCharType="end"/>
    </w:r>
  </w:p>
  <w:p w:rsidR="00245DC5" w:rsidRDefault="00245DC5">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DC5" w:rsidRDefault="00245DC5" w:rsidP="00816F96">
    <w:pPr>
      <w:pStyle w:val="a4"/>
      <w:ind w:right="360"/>
      <w:jc w:val="both"/>
      <w:rPr>
        <w:rFonts w:ascii="SimSun" w:hAnsi="SimSun" w:hint="eastAsia"/>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7BF9" w:rsidRDefault="002A7BF9" w:rsidP="00FF0AAD">
      <w:r>
        <w:separator/>
      </w:r>
    </w:p>
  </w:footnote>
  <w:footnote w:type="continuationSeparator" w:id="0">
    <w:p w:rsidR="002A7BF9" w:rsidRDefault="002A7BF9"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DC5" w:rsidRDefault="00245DC5">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E30FFA6"/>
    <w:lvl w:ilvl="0">
      <w:numFmt w:val="bullet"/>
      <w:lvlText w:val="*"/>
      <w:lvlJc w:val="left"/>
    </w:lvl>
  </w:abstractNum>
  <w:abstractNum w:abstractNumId="1">
    <w:nsid w:val="00000002"/>
    <w:multiLevelType w:val="multilevel"/>
    <w:tmpl w:val="0108D5A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lang w:val="en-GB"/>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3">
    <w:nsid w:val="047F3BDB"/>
    <w:multiLevelType w:val="hybridMultilevel"/>
    <w:tmpl w:val="EFAC2020"/>
    <w:lvl w:ilvl="0" w:tplc="C8C47C82">
      <w:start w:val="1"/>
      <w:numFmt w:val="bullet"/>
      <w:lvlText w:val="•"/>
      <w:lvlJc w:val="left"/>
      <w:pPr>
        <w:tabs>
          <w:tab w:val="num" w:pos="720"/>
        </w:tabs>
        <w:ind w:left="720" w:hanging="360"/>
      </w:pPr>
      <w:rPr>
        <w:rFonts w:ascii="Arial" w:hAnsi="Arial" w:hint="default"/>
      </w:rPr>
    </w:lvl>
    <w:lvl w:ilvl="1" w:tplc="01CA1D32">
      <w:start w:val="7247"/>
      <w:numFmt w:val="bullet"/>
      <w:lvlText w:val="–"/>
      <w:lvlJc w:val="left"/>
      <w:pPr>
        <w:tabs>
          <w:tab w:val="num" w:pos="1440"/>
        </w:tabs>
        <w:ind w:left="1440" w:hanging="360"/>
      </w:pPr>
      <w:rPr>
        <w:rFonts w:ascii="Arial" w:hAnsi="Arial" w:hint="default"/>
      </w:rPr>
    </w:lvl>
    <w:lvl w:ilvl="2" w:tplc="5D805E3A">
      <w:start w:val="7247"/>
      <w:numFmt w:val="bullet"/>
      <w:lvlText w:val="•"/>
      <w:lvlJc w:val="left"/>
      <w:pPr>
        <w:tabs>
          <w:tab w:val="num" w:pos="2160"/>
        </w:tabs>
        <w:ind w:left="2160" w:hanging="360"/>
      </w:pPr>
      <w:rPr>
        <w:rFonts w:ascii="Arial" w:hAnsi="Arial" w:hint="default"/>
      </w:rPr>
    </w:lvl>
    <w:lvl w:ilvl="3" w:tplc="621C526C">
      <w:start w:val="7247"/>
      <w:numFmt w:val="bullet"/>
      <w:lvlText w:val="–"/>
      <w:lvlJc w:val="left"/>
      <w:pPr>
        <w:tabs>
          <w:tab w:val="num" w:pos="2880"/>
        </w:tabs>
        <w:ind w:left="2880" w:hanging="360"/>
      </w:pPr>
      <w:rPr>
        <w:rFonts w:ascii="Arial" w:hAnsi="Arial" w:hint="default"/>
      </w:rPr>
    </w:lvl>
    <w:lvl w:ilvl="4" w:tplc="5D76E98E" w:tentative="1">
      <w:start w:val="1"/>
      <w:numFmt w:val="bullet"/>
      <w:lvlText w:val="•"/>
      <w:lvlJc w:val="left"/>
      <w:pPr>
        <w:tabs>
          <w:tab w:val="num" w:pos="3600"/>
        </w:tabs>
        <w:ind w:left="3600" w:hanging="360"/>
      </w:pPr>
      <w:rPr>
        <w:rFonts w:ascii="Arial" w:hAnsi="Arial" w:hint="default"/>
      </w:rPr>
    </w:lvl>
    <w:lvl w:ilvl="5" w:tplc="73E4790A" w:tentative="1">
      <w:start w:val="1"/>
      <w:numFmt w:val="bullet"/>
      <w:lvlText w:val="•"/>
      <w:lvlJc w:val="left"/>
      <w:pPr>
        <w:tabs>
          <w:tab w:val="num" w:pos="4320"/>
        </w:tabs>
        <w:ind w:left="4320" w:hanging="360"/>
      </w:pPr>
      <w:rPr>
        <w:rFonts w:ascii="Arial" w:hAnsi="Arial" w:hint="default"/>
      </w:rPr>
    </w:lvl>
    <w:lvl w:ilvl="6" w:tplc="FF90DA70" w:tentative="1">
      <w:start w:val="1"/>
      <w:numFmt w:val="bullet"/>
      <w:lvlText w:val="•"/>
      <w:lvlJc w:val="left"/>
      <w:pPr>
        <w:tabs>
          <w:tab w:val="num" w:pos="5040"/>
        </w:tabs>
        <w:ind w:left="5040" w:hanging="360"/>
      </w:pPr>
      <w:rPr>
        <w:rFonts w:ascii="Arial" w:hAnsi="Arial" w:hint="default"/>
      </w:rPr>
    </w:lvl>
    <w:lvl w:ilvl="7" w:tplc="77FEA77A" w:tentative="1">
      <w:start w:val="1"/>
      <w:numFmt w:val="bullet"/>
      <w:lvlText w:val="•"/>
      <w:lvlJc w:val="left"/>
      <w:pPr>
        <w:tabs>
          <w:tab w:val="num" w:pos="5760"/>
        </w:tabs>
        <w:ind w:left="5760" w:hanging="360"/>
      </w:pPr>
      <w:rPr>
        <w:rFonts w:ascii="Arial" w:hAnsi="Arial" w:hint="default"/>
      </w:rPr>
    </w:lvl>
    <w:lvl w:ilvl="8" w:tplc="8BF84FB8" w:tentative="1">
      <w:start w:val="1"/>
      <w:numFmt w:val="bullet"/>
      <w:lvlText w:val="•"/>
      <w:lvlJc w:val="left"/>
      <w:pPr>
        <w:tabs>
          <w:tab w:val="num" w:pos="6480"/>
        </w:tabs>
        <w:ind w:left="6480" w:hanging="360"/>
      </w:pPr>
      <w:rPr>
        <w:rFonts w:ascii="Arial" w:hAnsi="Arial" w:hint="default"/>
      </w:rPr>
    </w:lvl>
  </w:abstractNum>
  <w:abstractNum w:abstractNumId="4">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5">
    <w:nsid w:val="0D674CD8"/>
    <w:multiLevelType w:val="multilevel"/>
    <w:tmpl w:val="7DC20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4A2452"/>
    <w:multiLevelType w:val="hybridMultilevel"/>
    <w:tmpl w:val="16900278"/>
    <w:lvl w:ilvl="0" w:tplc="801C457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163612"/>
    <w:multiLevelType w:val="multilevel"/>
    <w:tmpl w:val="09627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9">
    <w:nsid w:val="17BE1C76"/>
    <w:multiLevelType w:val="hybridMultilevel"/>
    <w:tmpl w:val="04DA9564"/>
    <w:lvl w:ilvl="0" w:tplc="7C762CD8">
      <w:start w:val="1"/>
      <w:numFmt w:val="bullet"/>
      <w:lvlText w:val=""/>
      <w:lvlJc w:val="left"/>
      <w:pPr>
        <w:ind w:left="420" w:hanging="420"/>
      </w:pPr>
      <w:rPr>
        <w:rFonts w:ascii="Wingdings" w:hAnsi="Wingdings" w:hint="default"/>
      </w:rPr>
    </w:lvl>
    <w:lvl w:ilvl="1" w:tplc="FE30FFA6">
      <w:numFmt w:val="bullet"/>
      <w:lvlText w:val="·"/>
      <w:lvlJc w:val="left"/>
      <w:pPr>
        <w:ind w:left="840" w:hanging="420"/>
      </w:pPr>
      <w:rPr>
        <w:rFonts w:ascii="SimSun" w:eastAsia="SimSun" w:hAnsi="SimSun" w:hint="eastAsia"/>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8E13697"/>
    <w:multiLevelType w:val="hybridMultilevel"/>
    <w:tmpl w:val="DDE8BC9E"/>
    <w:lvl w:ilvl="0" w:tplc="56241AD8">
      <w:start w:val="1"/>
      <w:numFmt w:val="bullet"/>
      <w:lvlText w:val="−"/>
      <w:lvlJc w:val="left"/>
      <w:pPr>
        <w:ind w:left="420" w:hanging="420"/>
      </w:pPr>
      <w:rPr>
        <w:rFonts w:ascii="Viner Hand ITC" w:hAnsi="Viner Hand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ACB1FC5"/>
    <w:multiLevelType w:val="multilevel"/>
    <w:tmpl w:val="0E149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08D74A5"/>
    <w:multiLevelType w:val="hybridMultilevel"/>
    <w:tmpl w:val="72EE78C6"/>
    <w:lvl w:ilvl="0" w:tplc="A1FCE604">
      <w:start w:val="1"/>
      <w:numFmt w:val="bullet"/>
      <w:lvlText w:val="•"/>
      <w:lvlJc w:val="left"/>
      <w:pPr>
        <w:tabs>
          <w:tab w:val="num" w:pos="720"/>
        </w:tabs>
        <w:ind w:left="720" w:hanging="360"/>
      </w:pPr>
      <w:rPr>
        <w:rFonts w:ascii="Arial" w:hAnsi="Arial" w:hint="default"/>
      </w:rPr>
    </w:lvl>
    <w:lvl w:ilvl="1" w:tplc="A9B074C6">
      <w:start w:val="1"/>
      <w:numFmt w:val="bullet"/>
      <w:lvlText w:val="•"/>
      <w:lvlJc w:val="left"/>
      <w:pPr>
        <w:tabs>
          <w:tab w:val="num" w:pos="1440"/>
        </w:tabs>
        <w:ind w:left="1440" w:hanging="360"/>
      </w:pPr>
      <w:rPr>
        <w:rFonts w:ascii="Arial" w:hAnsi="Arial" w:hint="default"/>
      </w:rPr>
    </w:lvl>
    <w:lvl w:ilvl="2" w:tplc="735888BA" w:tentative="1">
      <w:start w:val="1"/>
      <w:numFmt w:val="bullet"/>
      <w:lvlText w:val="•"/>
      <w:lvlJc w:val="left"/>
      <w:pPr>
        <w:tabs>
          <w:tab w:val="num" w:pos="2160"/>
        </w:tabs>
        <w:ind w:left="2160" w:hanging="360"/>
      </w:pPr>
      <w:rPr>
        <w:rFonts w:ascii="Arial" w:hAnsi="Arial" w:hint="default"/>
      </w:rPr>
    </w:lvl>
    <w:lvl w:ilvl="3" w:tplc="A7D2CF58" w:tentative="1">
      <w:start w:val="1"/>
      <w:numFmt w:val="bullet"/>
      <w:lvlText w:val="•"/>
      <w:lvlJc w:val="left"/>
      <w:pPr>
        <w:tabs>
          <w:tab w:val="num" w:pos="2880"/>
        </w:tabs>
        <w:ind w:left="2880" w:hanging="360"/>
      </w:pPr>
      <w:rPr>
        <w:rFonts w:ascii="Arial" w:hAnsi="Arial" w:hint="default"/>
      </w:rPr>
    </w:lvl>
    <w:lvl w:ilvl="4" w:tplc="ECA89E1C" w:tentative="1">
      <w:start w:val="1"/>
      <w:numFmt w:val="bullet"/>
      <w:lvlText w:val="•"/>
      <w:lvlJc w:val="left"/>
      <w:pPr>
        <w:tabs>
          <w:tab w:val="num" w:pos="3600"/>
        </w:tabs>
        <w:ind w:left="3600" w:hanging="360"/>
      </w:pPr>
      <w:rPr>
        <w:rFonts w:ascii="Arial" w:hAnsi="Arial" w:hint="default"/>
      </w:rPr>
    </w:lvl>
    <w:lvl w:ilvl="5" w:tplc="17BCC5BC" w:tentative="1">
      <w:start w:val="1"/>
      <w:numFmt w:val="bullet"/>
      <w:lvlText w:val="•"/>
      <w:lvlJc w:val="left"/>
      <w:pPr>
        <w:tabs>
          <w:tab w:val="num" w:pos="4320"/>
        </w:tabs>
        <w:ind w:left="4320" w:hanging="360"/>
      </w:pPr>
      <w:rPr>
        <w:rFonts w:ascii="Arial" w:hAnsi="Arial" w:hint="default"/>
      </w:rPr>
    </w:lvl>
    <w:lvl w:ilvl="6" w:tplc="4AF4EC56" w:tentative="1">
      <w:start w:val="1"/>
      <w:numFmt w:val="bullet"/>
      <w:lvlText w:val="•"/>
      <w:lvlJc w:val="left"/>
      <w:pPr>
        <w:tabs>
          <w:tab w:val="num" w:pos="5040"/>
        </w:tabs>
        <w:ind w:left="5040" w:hanging="360"/>
      </w:pPr>
      <w:rPr>
        <w:rFonts w:ascii="Arial" w:hAnsi="Arial" w:hint="default"/>
      </w:rPr>
    </w:lvl>
    <w:lvl w:ilvl="7" w:tplc="643E0B3A" w:tentative="1">
      <w:start w:val="1"/>
      <w:numFmt w:val="bullet"/>
      <w:lvlText w:val="•"/>
      <w:lvlJc w:val="left"/>
      <w:pPr>
        <w:tabs>
          <w:tab w:val="num" w:pos="5760"/>
        </w:tabs>
        <w:ind w:left="5760" w:hanging="360"/>
      </w:pPr>
      <w:rPr>
        <w:rFonts w:ascii="Arial" w:hAnsi="Arial" w:hint="default"/>
      </w:rPr>
    </w:lvl>
    <w:lvl w:ilvl="8" w:tplc="2F66A420" w:tentative="1">
      <w:start w:val="1"/>
      <w:numFmt w:val="bullet"/>
      <w:lvlText w:val="•"/>
      <w:lvlJc w:val="left"/>
      <w:pPr>
        <w:tabs>
          <w:tab w:val="num" w:pos="6480"/>
        </w:tabs>
        <w:ind w:left="6480" w:hanging="360"/>
      </w:pPr>
      <w:rPr>
        <w:rFonts w:ascii="Arial" w:hAnsi="Arial" w:hint="default"/>
      </w:rPr>
    </w:lvl>
  </w:abstractNum>
  <w:abstractNum w:abstractNumId="13">
    <w:nsid w:val="20B739BD"/>
    <w:multiLevelType w:val="hybridMultilevel"/>
    <w:tmpl w:val="927AB98A"/>
    <w:lvl w:ilvl="0" w:tplc="54022062">
      <w:start w:val="1"/>
      <w:numFmt w:val="bullet"/>
      <w:lvlText w:val="•"/>
      <w:lvlJc w:val="left"/>
      <w:pPr>
        <w:tabs>
          <w:tab w:val="num" w:pos="720"/>
        </w:tabs>
        <w:ind w:left="720" w:hanging="360"/>
      </w:pPr>
      <w:rPr>
        <w:rFonts w:ascii="Arial" w:hAnsi="Arial" w:hint="default"/>
      </w:rPr>
    </w:lvl>
    <w:lvl w:ilvl="1" w:tplc="C8D662AE">
      <w:start w:val="1676"/>
      <w:numFmt w:val="bullet"/>
      <w:lvlText w:val="–"/>
      <w:lvlJc w:val="left"/>
      <w:pPr>
        <w:tabs>
          <w:tab w:val="num" w:pos="1440"/>
        </w:tabs>
        <w:ind w:left="1440" w:hanging="360"/>
      </w:pPr>
      <w:rPr>
        <w:rFonts w:ascii="Arial" w:hAnsi="Arial" w:hint="default"/>
      </w:rPr>
    </w:lvl>
    <w:lvl w:ilvl="2" w:tplc="20D28404">
      <w:start w:val="1676"/>
      <w:numFmt w:val="bullet"/>
      <w:lvlText w:val="•"/>
      <w:lvlJc w:val="left"/>
      <w:pPr>
        <w:tabs>
          <w:tab w:val="num" w:pos="2160"/>
        </w:tabs>
        <w:ind w:left="2160" w:hanging="360"/>
      </w:pPr>
      <w:rPr>
        <w:rFonts w:ascii="Arial" w:hAnsi="Arial" w:hint="default"/>
      </w:rPr>
    </w:lvl>
    <w:lvl w:ilvl="3" w:tplc="F50EE15C" w:tentative="1">
      <w:start w:val="1"/>
      <w:numFmt w:val="bullet"/>
      <w:lvlText w:val="•"/>
      <w:lvlJc w:val="left"/>
      <w:pPr>
        <w:tabs>
          <w:tab w:val="num" w:pos="2880"/>
        </w:tabs>
        <w:ind w:left="2880" w:hanging="360"/>
      </w:pPr>
      <w:rPr>
        <w:rFonts w:ascii="Arial" w:hAnsi="Arial" w:hint="default"/>
      </w:rPr>
    </w:lvl>
    <w:lvl w:ilvl="4" w:tplc="17E047E6" w:tentative="1">
      <w:start w:val="1"/>
      <w:numFmt w:val="bullet"/>
      <w:lvlText w:val="•"/>
      <w:lvlJc w:val="left"/>
      <w:pPr>
        <w:tabs>
          <w:tab w:val="num" w:pos="3600"/>
        </w:tabs>
        <w:ind w:left="3600" w:hanging="360"/>
      </w:pPr>
      <w:rPr>
        <w:rFonts w:ascii="Arial" w:hAnsi="Arial" w:hint="default"/>
      </w:rPr>
    </w:lvl>
    <w:lvl w:ilvl="5" w:tplc="D5547B24" w:tentative="1">
      <w:start w:val="1"/>
      <w:numFmt w:val="bullet"/>
      <w:lvlText w:val="•"/>
      <w:lvlJc w:val="left"/>
      <w:pPr>
        <w:tabs>
          <w:tab w:val="num" w:pos="4320"/>
        </w:tabs>
        <w:ind w:left="4320" w:hanging="360"/>
      </w:pPr>
      <w:rPr>
        <w:rFonts w:ascii="Arial" w:hAnsi="Arial" w:hint="default"/>
      </w:rPr>
    </w:lvl>
    <w:lvl w:ilvl="6" w:tplc="82C08588" w:tentative="1">
      <w:start w:val="1"/>
      <w:numFmt w:val="bullet"/>
      <w:lvlText w:val="•"/>
      <w:lvlJc w:val="left"/>
      <w:pPr>
        <w:tabs>
          <w:tab w:val="num" w:pos="5040"/>
        </w:tabs>
        <w:ind w:left="5040" w:hanging="360"/>
      </w:pPr>
      <w:rPr>
        <w:rFonts w:ascii="Arial" w:hAnsi="Arial" w:hint="default"/>
      </w:rPr>
    </w:lvl>
    <w:lvl w:ilvl="7" w:tplc="496C1130" w:tentative="1">
      <w:start w:val="1"/>
      <w:numFmt w:val="bullet"/>
      <w:lvlText w:val="•"/>
      <w:lvlJc w:val="left"/>
      <w:pPr>
        <w:tabs>
          <w:tab w:val="num" w:pos="5760"/>
        </w:tabs>
        <w:ind w:left="5760" w:hanging="360"/>
      </w:pPr>
      <w:rPr>
        <w:rFonts w:ascii="Arial" w:hAnsi="Arial" w:hint="default"/>
      </w:rPr>
    </w:lvl>
    <w:lvl w:ilvl="8" w:tplc="D8F6D442" w:tentative="1">
      <w:start w:val="1"/>
      <w:numFmt w:val="bullet"/>
      <w:lvlText w:val="•"/>
      <w:lvlJc w:val="left"/>
      <w:pPr>
        <w:tabs>
          <w:tab w:val="num" w:pos="6480"/>
        </w:tabs>
        <w:ind w:left="6480" w:hanging="360"/>
      </w:pPr>
      <w:rPr>
        <w:rFonts w:ascii="Arial" w:hAnsi="Arial" w:hint="default"/>
      </w:rPr>
    </w:lvl>
  </w:abstractNum>
  <w:abstractNum w:abstractNumId="14">
    <w:nsid w:val="23DD01E2"/>
    <w:multiLevelType w:val="hybridMultilevel"/>
    <w:tmpl w:val="D3F4BE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3F63FB8"/>
    <w:multiLevelType w:val="hybridMultilevel"/>
    <w:tmpl w:val="94642C9E"/>
    <w:lvl w:ilvl="0" w:tplc="56241AD8">
      <w:start w:val="1"/>
      <w:numFmt w:val="bullet"/>
      <w:lvlText w:val="−"/>
      <w:lvlJc w:val="left"/>
      <w:pPr>
        <w:ind w:left="420" w:hanging="420"/>
      </w:pPr>
      <w:rPr>
        <w:rFonts w:ascii="Viner Hand ITC" w:hAnsi="Viner Hand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17">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8">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5011B10"/>
    <w:multiLevelType w:val="hybridMultilevel"/>
    <w:tmpl w:val="E58CEBE6"/>
    <w:lvl w:ilvl="0" w:tplc="52167A46">
      <w:start w:val="1"/>
      <w:numFmt w:val="bullet"/>
      <w:lvlText w:val=""/>
      <w:lvlJc w:val="left"/>
      <w:pPr>
        <w:ind w:left="420" w:hanging="420"/>
      </w:pPr>
      <w:rPr>
        <w:rFonts w:ascii="Wingdings" w:hAnsi="Wingdings" w:hint="default"/>
      </w:rPr>
    </w:lvl>
    <w:lvl w:ilvl="1" w:tplc="8BDA9036">
      <w:start w:val="1"/>
      <w:numFmt w:val="bullet"/>
      <w:lvlText w:val="–"/>
      <w:lvlJc w:val="left"/>
      <w:pPr>
        <w:ind w:left="840" w:hanging="420"/>
      </w:pPr>
      <w:rPr>
        <w:rFonts w:ascii="SimSun" w:eastAsia="SimSun" w:hAnsi="SimSun" w:hint="eastAsia"/>
      </w:rPr>
    </w:lvl>
    <w:lvl w:ilvl="2" w:tplc="7C762CD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9B76D4C"/>
    <w:multiLevelType w:val="hybridMultilevel"/>
    <w:tmpl w:val="A1A4872A"/>
    <w:lvl w:ilvl="0" w:tplc="7C762C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B6C5195"/>
    <w:multiLevelType w:val="hybridMultilevel"/>
    <w:tmpl w:val="E95C1CF0"/>
    <w:lvl w:ilvl="0" w:tplc="801C457C">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D035ED7"/>
    <w:multiLevelType w:val="hybridMultilevel"/>
    <w:tmpl w:val="2E3614FA"/>
    <w:lvl w:ilvl="0" w:tplc="801C457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FD57D49"/>
    <w:multiLevelType w:val="hybridMultilevel"/>
    <w:tmpl w:val="7196F214"/>
    <w:lvl w:ilvl="0" w:tplc="A5543520">
      <w:start w:val="1"/>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nsid w:val="42393691"/>
    <w:multiLevelType w:val="hybridMultilevel"/>
    <w:tmpl w:val="28441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66374F7"/>
    <w:multiLevelType w:val="hybridMultilevel"/>
    <w:tmpl w:val="D60058A6"/>
    <w:lvl w:ilvl="0" w:tplc="3508DE84">
      <w:start w:val="1"/>
      <w:numFmt w:val="bullet"/>
      <w:lvlText w:val="•"/>
      <w:lvlJc w:val="left"/>
      <w:pPr>
        <w:tabs>
          <w:tab w:val="num" w:pos="720"/>
        </w:tabs>
        <w:ind w:left="720" w:hanging="360"/>
      </w:pPr>
      <w:rPr>
        <w:rFonts w:ascii="Arial" w:hAnsi="Arial" w:hint="default"/>
      </w:rPr>
    </w:lvl>
    <w:lvl w:ilvl="1" w:tplc="F9422158" w:tentative="1">
      <w:start w:val="1"/>
      <w:numFmt w:val="bullet"/>
      <w:lvlText w:val="•"/>
      <w:lvlJc w:val="left"/>
      <w:pPr>
        <w:tabs>
          <w:tab w:val="num" w:pos="1440"/>
        </w:tabs>
        <w:ind w:left="1440" w:hanging="360"/>
      </w:pPr>
      <w:rPr>
        <w:rFonts w:ascii="Arial" w:hAnsi="Arial" w:hint="default"/>
      </w:rPr>
    </w:lvl>
    <w:lvl w:ilvl="2" w:tplc="7F4AC7BE" w:tentative="1">
      <w:start w:val="1"/>
      <w:numFmt w:val="bullet"/>
      <w:lvlText w:val="•"/>
      <w:lvlJc w:val="left"/>
      <w:pPr>
        <w:tabs>
          <w:tab w:val="num" w:pos="2160"/>
        </w:tabs>
        <w:ind w:left="2160" w:hanging="360"/>
      </w:pPr>
      <w:rPr>
        <w:rFonts w:ascii="Arial" w:hAnsi="Arial" w:hint="default"/>
      </w:rPr>
    </w:lvl>
    <w:lvl w:ilvl="3" w:tplc="4E0471E8" w:tentative="1">
      <w:start w:val="1"/>
      <w:numFmt w:val="bullet"/>
      <w:lvlText w:val="•"/>
      <w:lvlJc w:val="left"/>
      <w:pPr>
        <w:tabs>
          <w:tab w:val="num" w:pos="2880"/>
        </w:tabs>
        <w:ind w:left="2880" w:hanging="360"/>
      </w:pPr>
      <w:rPr>
        <w:rFonts w:ascii="Arial" w:hAnsi="Arial" w:hint="default"/>
      </w:rPr>
    </w:lvl>
    <w:lvl w:ilvl="4" w:tplc="39D4D2B2" w:tentative="1">
      <w:start w:val="1"/>
      <w:numFmt w:val="bullet"/>
      <w:lvlText w:val="•"/>
      <w:lvlJc w:val="left"/>
      <w:pPr>
        <w:tabs>
          <w:tab w:val="num" w:pos="3600"/>
        </w:tabs>
        <w:ind w:left="3600" w:hanging="360"/>
      </w:pPr>
      <w:rPr>
        <w:rFonts w:ascii="Arial" w:hAnsi="Arial" w:hint="default"/>
      </w:rPr>
    </w:lvl>
    <w:lvl w:ilvl="5" w:tplc="930A6438" w:tentative="1">
      <w:start w:val="1"/>
      <w:numFmt w:val="bullet"/>
      <w:lvlText w:val="•"/>
      <w:lvlJc w:val="left"/>
      <w:pPr>
        <w:tabs>
          <w:tab w:val="num" w:pos="4320"/>
        </w:tabs>
        <w:ind w:left="4320" w:hanging="360"/>
      </w:pPr>
      <w:rPr>
        <w:rFonts w:ascii="Arial" w:hAnsi="Arial" w:hint="default"/>
      </w:rPr>
    </w:lvl>
    <w:lvl w:ilvl="6" w:tplc="3B2A2298" w:tentative="1">
      <w:start w:val="1"/>
      <w:numFmt w:val="bullet"/>
      <w:lvlText w:val="•"/>
      <w:lvlJc w:val="left"/>
      <w:pPr>
        <w:tabs>
          <w:tab w:val="num" w:pos="5040"/>
        </w:tabs>
        <w:ind w:left="5040" w:hanging="360"/>
      </w:pPr>
      <w:rPr>
        <w:rFonts w:ascii="Arial" w:hAnsi="Arial" w:hint="default"/>
      </w:rPr>
    </w:lvl>
    <w:lvl w:ilvl="7" w:tplc="A0DEF588" w:tentative="1">
      <w:start w:val="1"/>
      <w:numFmt w:val="bullet"/>
      <w:lvlText w:val="•"/>
      <w:lvlJc w:val="left"/>
      <w:pPr>
        <w:tabs>
          <w:tab w:val="num" w:pos="5760"/>
        </w:tabs>
        <w:ind w:left="5760" w:hanging="360"/>
      </w:pPr>
      <w:rPr>
        <w:rFonts w:ascii="Arial" w:hAnsi="Arial" w:hint="default"/>
      </w:rPr>
    </w:lvl>
    <w:lvl w:ilvl="8" w:tplc="0F78F11C" w:tentative="1">
      <w:start w:val="1"/>
      <w:numFmt w:val="bullet"/>
      <w:lvlText w:val="•"/>
      <w:lvlJc w:val="left"/>
      <w:pPr>
        <w:tabs>
          <w:tab w:val="num" w:pos="6480"/>
        </w:tabs>
        <w:ind w:left="6480" w:hanging="360"/>
      </w:pPr>
      <w:rPr>
        <w:rFonts w:ascii="Arial" w:hAnsi="Arial" w:hint="default"/>
      </w:rPr>
    </w:lvl>
  </w:abstractNum>
  <w:abstractNum w:abstractNumId="30">
    <w:nsid w:val="484E0A0D"/>
    <w:multiLevelType w:val="hybridMultilevel"/>
    <w:tmpl w:val="85EE6CFA"/>
    <w:lvl w:ilvl="0" w:tplc="56241AD8">
      <w:start w:val="1"/>
      <w:numFmt w:val="bullet"/>
      <w:lvlText w:val="−"/>
      <w:lvlJc w:val="left"/>
      <w:pPr>
        <w:ind w:left="420" w:hanging="420"/>
      </w:pPr>
      <w:rPr>
        <w:rFonts w:ascii="Viner Hand ITC" w:hAnsi="Viner Hand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4BFC5A21"/>
    <w:multiLevelType w:val="hybridMultilevel"/>
    <w:tmpl w:val="958ED6D4"/>
    <w:lvl w:ilvl="0" w:tplc="7C762C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CFF1BF8"/>
    <w:multiLevelType w:val="hybridMultilevel"/>
    <w:tmpl w:val="4E629E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36">
    <w:nsid w:val="59590127"/>
    <w:multiLevelType w:val="hybridMultilevel"/>
    <w:tmpl w:val="E5B84C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C8F1369"/>
    <w:multiLevelType w:val="hybridMultilevel"/>
    <w:tmpl w:val="95321F6E"/>
    <w:lvl w:ilvl="0" w:tplc="C36ECCE8">
      <w:start w:val="1"/>
      <w:numFmt w:val="decimal"/>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39">
    <w:nsid w:val="5E7F689F"/>
    <w:multiLevelType w:val="hybridMultilevel"/>
    <w:tmpl w:val="DE4CA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5F521A3E"/>
    <w:multiLevelType w:val="hybridMultilevel"/>
    <w:tmpl w:val="14C65EDE"/>
    <w:lvl w:ilvl="0" w:tplc="A7ACD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42">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43">
    <w:nsid w:val="6A9F2283"/>
    <w:multiLevelType w:val="hybridMultilevel"/>
    <w:tmpl w:val="4CAE2412"/>
    <w:lvl w:ilvl="0" w:tplc="01B01E00">
      <w:start w:val="1"/>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4">
    <w:nsid w:val="6B80520C"/>
    <w:multiLevelType w:val="hybridMultilevel"/>
    <w:tmpl w:val="ADB69C92"/>
    <w:lvl w:ilvl="0" w:tplc="52167A46">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4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F0E1BF6"/>
    <w:multiLevelType w:val="hybridMultilevel"/>
    <w:tmpl w:val="ACDADA10"/>
    <w:lvl w:ilvl="0" w:tplc="801C457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7"/>
  </w:num>
  <w:num w:numId="2">
    <w:abstractNumId w:val="18"/>
  </w:num>
  <w:num w:numId="3">
    <w:abstractNumId w:val="27"/>
  </w:num>
  <w:num w:numId="4">
    <w:abstractNumId w:val="20"/>
  </w:num>
  <w:num w:numId="5">
    <w:abstractNumId w:val="31"/>
  </w:num>
  <w:num w:numId="6">
    <w:abstractNumId w:val="49"/>
  </w:num>
  <w:num w:numId="7">
    <w:abstractNumId w:val="32"/>
  </w:num>
  <w:num w:numId="8">
    <w:abstractNumId w:val="28"/>
  </w:num>
  <w:num w:numId="9">
    <w:abstractNumId w:val="46"/>
  </w:num>
  <w:num w:numId="10">
    <w:abstractNumId w:val="25"/>
  </w:num>
  <w:num w:numId="11">
    <w:abstractNumId w:val="8"/>
  </w:num>
  <w:num w:numId="12">
    <w:abstractNumId w:val="33"/>
  </w:num>
  <w:num w:numId="13">
    <w:abstractNumId w:val="40"/>
  </w:num>
  <w:num w:numId="14">
    <w:abstractNumId w:val="17"/>
  </w:num>
  <w:num w:numId="15">
    <w:abstractNumId w:val="3"/>
  </w:num>
  <w:num w:numId="16">
    <w:abstractNumId w:val="39"/>
  </w:num>
  <w:num w:numId="17">
    <w:abstractNumId w:val="26"/>
  </w:num>
  <w:num w:numId="18">
    <w:abstractNumId w:val="45"/>
  </w:num>
  <w:num w:numId="19">
    <w:abstractNumId w:val="7"/>
  </w:num>
  <w:num w:numId="20">
    <w:abstractNumId w:val="37"/>
  </w:num>
  <w:num w:numId="21">
    <w:abstractNumId w:val="23"/>
  </w:num>
  <w:num w:numId="22">
    <w:abstractNumId w:val="10"/>
  </w:num>
  <w:num w:numId="23">
    <w:abstractNumId w:val="15"/>
  </w:num>
  <w:num w:numId="24">
    <w:abstractNumId w:val="30"/>
  </w:num>
  <w:num w:numId="25">
    <w:abstractNumId w:val="21"/>
  </w:num>
  <w:num w:numId="26">
    <w:abstractNumId w:val="38"/>
  </w:num>
  <w:num w:numId="27">
    <w:abstractNumId w:val="0"/>
    <w:lvlOverride w:ilvl="0">
      <w:lvl w:ilvl="0">
        <w:numFmt w:val="bullet"/>
        <w:lvlText w:val="·"/>
        <w:legacy w:legacy="1" w:legacySpace="0" w:legacyIndent="0"/>
        <w:lvlJc w:val="left"/>
        <w:rPr>
          <w:rFonts w:ascii="SimSun" w:eastAsia="SimSun" w:hAnsi="SimSun" w:hint="eastAsia"/>
          <w:sz w:val="22"/>
        </w:rPr>
      </w:lvl>
    </w:lvlOverride>
  </w:num>
  <w:num w:numId="28">
    <w:abstractNumId w:val="36"/>
  </w:num>
  <w:num w:numId="29">
    <w:abstractNumId w:val="48"/>
  </w:num>
  <w:num w:numId="30">
    <w:abstractNumId w:val="6"/>
  </w:num>
  <w:num w:numId="31">
    <w:abstractNumId w:val="22"/>
  </w:num>
  <w:num w:numId="32">
    <w:abstractNumId w:val="14"/>
  </w:num>
  <w:num w:numId="33">
    <w:abstractNumId w:val="34"/>
  </w:num>
  <w:num w:numId="34">
    <w:abstractNumId w:val="9"/>
  </w:num>
  <w:num w:numId="35">
    <w:abstractNumId w:val="24"/>
  </w:num>
  <w:num w:numId="36">
    <w:abstractNumId w:val="4"/>
  </w:num>
  <w:num w:numId="37">
    <w:abstractNumId w:val="29"/>
  </w:num>
  <w:num w:numId="38">
    <w:abstractNumId w:val="1"/>
  </w:num>
  <w:num w:numId="39">
    <w:abstractNumId w:val="5"/>
  </w:num>
  <w:num w:numId="40">
    <w:abstractNumId w:val="19"/>
  </w:num>
  <w:num w:numId="41">
    <w:abstractNumId w:val="44"/>
  </w:num>
  <w:num w:numId="42">
    <w:abstractNumId w:val="43"/>
  </w:num>
  <w:num w:numId="43">
    <w:abstractNumId w:val="42"/>
  </w:num>
  <w:num w:numId="44">
    <w:abstractNumId w:val="13"/>
  </w:num>
  <w:num w:numId="45">
    <w:abstractNumId w:val="16"/>
  </w:num>
  <w:num w:numId="46">
    <w:abstractNumId w:val="2"/>
  </w:num>
  <w:num w:numId="47">
    <w:abstractNumId w:val="41"/>
  </w:num>
  <w:num w:numId="48">
    <w:abstractNumId w:val="35"/>
  </w:num>
  <w:num w:numId="49">
    <w:abstractNumId w:val="12"/>
  </w:num>
  <w:num w:numId="50">
    <w:abstractNumId w:val="1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342018"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D4E"/>
    <w:rsid w:val="00002B97"/>
    <w:rsid w:val="00005274"/>
    <w:rsid w:val="00005A6E"/>
    <w:rsid w:val="00007324"/>
    <w:rsid w:val="000079F8"/>
    <w:rsid w:val="000128FB"/>
    <w:rsid w:val="00012930"/>
    <w:rsid w:val="0001696F"/>
    <w:rsid w:val="00023D9C"/>
    <w:rsid w:val="00027F39"/>
    <w:rsid w:val="00030BAF"/>
    <w:rsid w:val="000314BE"/>
    <w:rsid w:val="00032720"/>
    <w:rsid w:val="0003612C"/>
    <w:rsid w:val="00037F62"/>
    <w:rsid w:val="000411C0"/>
    <w:rsid w:val="00042BCC"/>
    <w:rsid w:val="00043F7C"/>
    <w:rsid w:val="0004416F"/>
    <w:rsid w:val="0004434E"/>
    <w:rsid w:val="000451BC"/>
    <w:rsid w:val="00051E38"/>
    <w:rsid w:val="00052096"/>
    <w:rsid w:val="00052635"/>
    <w:rsid w:val="00052795"/>
    <w:rsid w:val="00053328"/>
    <w:rsid w:val="00055C73"/>
    <w:rsid w:val="00060703"/>
    <w:rsid w:val="00060E49"/>
    <w:rsid w:val="000624CA"/>
    <w:rsid w:val="000650EB"/>
    <w:rsid w:val="00065240"/>
    <w:rsid w:val="00065E37"/>
    <w:rsid w:val="0006799E"/>
    <w:rsid w:val="00070277"/>
    <w:rsid w:val="0007080B"/>
    <w:rsid w:val="00070B5E"/>
    <w:rsid w:val="00070EBD"/>
    <w:rsid w:val="0007169D"/>
    <w:rsid w:val="00072A71"/>
    <w:rsid w:val="00072A74"/>
    <w:rsid w:val="000732A0"/>
    <w:rsid w:val="0007382B"/>
    <w:rsid w:val="0007415F"/>
    <w:rsid w:val="00074665"/>
    <w:rsid w:val="00075955"/>
    <w:rsid w:val="00075E59"/>
    <w:rsid w:val="00076024"/>
    <w:rsid w:val="000765DA"/>
    <w:rsid w:val="000773F0"/>
    <w:rsid w:val="00083F98"/>
    <w:rsid w:val="00085AEF"/>
    <w:rsid w:val="00086A29"/>
    <w:rsid w:val="0009032E"/>
    <w:rsid w:val="00090ED8"/>
    <w:rsid w:val="00091B52"/>
    <w:rsid w:val="00092939"/>
    <w:rsid w:val="00093702"/>
    <w:rsid w:val="00093ACD"/>
    <w:rsid w:val="0009455A"/>
    <w:rsid w:val="00094E12"/>
    <w:rsid w:val="00095947"/>
    <w:rsid w:val="00097C49"/>
    <w:rsid w:val="00097D0D"/>
    <w:rsid w:val="000A01F5"/>
    <w:rsid w:val="000A0BCF"/>
    <w:rsid w:val="000A27B9"/>
    <w:rsid w:val="000A2AC7"/>
    <w:rsid w:val="000A2EBC"/>
    <w:rsid w:val="000A32E0"/>
    <w:rsid w:val="000A404B"/>
    <w:rsid w:val="000A7590"/>
    <w:rsid w:val="000B0266"/>
    <w:rsid w:val="000B2497"/>
    <w:rsid w:val="000B2582"/>
    <w:rsid w:val="000B6201"/>
    <w:rsid w:val="000B7610"/>
    <w:rsid w:val="000C0156"/>
    <w:rsid w:val="000C19E7"/>
    <w:rsid w:val="000C1E08"/>
    <w:rsid w:val="000D1D70"/>
    <w:rsid w:val="000D5FF3"/>
    <w:rsid w:val="000D65D7"/>
    <w:rsid w:val="000D76BB"/>
    <w:rsid w:val="000D793E"/>
    <w:rsid w:val="000E1519"/>
    <w:rsid w:val="000E3FBD"/>
    <w:rsid w:val="000F48D5"/>
    <w:rsid w:val="000F61E8"/>
    <w:rsid w:val="000F6CDC"/>
    <w:rsid w:val="000F7BD9"/>
    <w:rsid w:val="00100289"/>
    <w:rsid w:val="00100F0D"/>
    <w:rsid w:val="0010212F"/>
    <w:rsid w:val="00104BBC"/>
    <w:rsid w:val="001072DE"/>
    <w:rsid w:val="00112AC8"/>
    <w:rsid w:val="00113BF9"/>
    <w:rsid w:val="00115BFE"/>
    <w:rsid w:val="00116121"/>
    <w:rsid w:val="00116183"/>
    <w:rsid w:val="0011709C"/>
    <w:rsid w:val="00122687"/>
    <w:rsid w:val="0012297E"/>
    <w:rsid w:val="00122AB9"/>
    <w:rsid w:val="00126145"/>
    <w:rsid w:val="001277C7"/>
    <w:rsid w:val="00127D7C"/>
    <w:rsid w:val="001302A6"/>
    <w:rsid w:val="001318B4"/>
    <w:rsid w:val="00131B5F"/>
    <w:rsid w:val="00132565"/>
    <w:rsid w:val="00134105"/>
    <w:rsid w:val="00135DF6"/>
    <w:rsid w:val="00136836"/>
    <w:rsid w:val="00140F02"/>
    <w:rsid w:val="00143E06"/>
    <w:rsid w:val="001442F6"/>
    <w:rsid w:val="00145121"/>
    <w:rsid w:val="0014740A"/>
    <w:rsid w:val="001475A2"/>
    <w:rsid w:val="001477A7"/>
    <w:rsid w:val="00151481"/>
    <w:rsid w:val="00154732"/>
    <w:rsid w:val="00154D44"/>
    <w:rsid w:val="00157B19"/>
    <w:rsid w:val="00157E2E"/>
    <w:rsid w:val="00161014"/>
    <w:rsid w:val="00162B22"/>
    <w:rsid w:val="00164066"/>
    <w:rsid w:val="00165753"/>
    <w:rsid w:val="0016721B"/>
    <w:rsid w:val="00171139"/>
    <w:rsid w:val="001721E6"/>
    <w:rsid w:val="0017375B"/>
    <w:rsid w:val="001742D5"/>
    <w:rsid w:val="00174436"/>
    <w:rsid w:val="001767E6"/>
    <w:rsid w:val="00176BA3"/>
    <w:rsid w:val="0018036E"/>
    <w:rsid w:val="00180466"/>
    <w:rsid w:val="00181456"/>
    <w:rsid w:val="001825DA"/>
    <w:rsid w:val="00184180"/>
    <w:rsid w:val="001841A8"/>
    <w:rsid w:val="00184A6D"/>
    <w:rsid w:val="00184A8E"/>
    <w:rsid w:val="00184AF5"/>
    <w:rsid w:val="00185733"/>
    <w:rsid w:val="00190A8D"/>
    <w:rsid w:val="00194BDB"/>
    <w:rsid w:val="00196645"/>
    <w:rsid w:val="00197EB7"/>
    <w:rsid w:val="001A0574"/>
    <w:rsid w:val="001A23F8"/>
    <w:rsid w:val="001A2F99"/>
    <w:rsid w:val="001A502F"/>
    <w:rsid w:val="001A5421"/>
    <w:rsid w:val="001A6491"/>
    <w:rsid w:val="001A6A49"/>
    <w:rsid w:val="001A6F17"/>
    <w:rsid w:val="001B00A5"/>
    <w:rsid w:val="001B21A1"/>
    <w:rsid w:val="001B2CDE"/>
    <w:rsid w:val="001B48B3"/>
    <w:rsid w:val="001B5912"/>
    <w:rsid w:val="001B7DBD"/>
    <w:rsid w:val="001C05BA"/>
    <w:rsid w:val="001C06FA"/>
    <w:rsid w:val="001C12F2"/>
    <w:rsid w:val="001C22D4"/>
    <w:rsid w:val="001C3DF5"/>
    <w:rsid w:val="001C40B4"/>
    <w:rsid w:val="001C458A"/>
    <w:rsid w:val="001C45C0"/>
    <w:rsid w:val="001D0A42"/>
    <w:rsid w:val="001D5F96"/>
    <w:rsid w:val="001D6048"/>
    <w:rsid w:val="001D66D7"/>
    <w:rsid w:val="001D7738"/>
    <w:rsid w:val="001E0A05"/>
    <w:rsid w:val="001E116B"/>
    <w:rsid w:val="001E29C0"/>
    <w:rsid w:val="001E6124"/>
    <w:rsid w:val="001F0617"/>
    <w:rsid w:val="001F4D79"/>
    <w:rsid w:val="001F5B0C"/>
    <w:rsid w:val="001F6825"/>
    <w:rsid w:val="001F7773"/>
    <w:rsid w:val="00201C97"/>
    <w:rsid w:val="0020218A"/>
    <w:rsid w:val="00204FE8"/>
    <w:rsid w:val="0020686F"/>
    <w:rsid w:val="00212510"/>
    <w:rsid w:val="0021534F"/>
    <w:rsid w:val="00217556"/>
    <w:rsid w:val="00220CE0"/>
    <w:rsid w:val="00221120"/>
    <w:rsid w:val="00222F98"/>
    <w:rsid w:val="00224645"/>
    <w:rsid w:val="0022597F"/>
    <w:rsid w:val="002263C5"/>
    <w:rsid w:val="00226D96"/>
    <w:rsid w:val="0022720E"/>
    <w:rsid w:val="00227FD4"/>
    <w:rsid w:val="00230C5B"/>
    <w:rsid w:val="00233288"/>
    <w:rsid w:val="002333B7"/>
    <w:rsid w:val="00233818"/>
    <w:rsid w:val="002363A9"/>
    <w:rsid w:val="00242766"/>
    <w:rsid w:val="00244D42"/>
    <w:rsid w:val="0024567E"/>
    <w:rsid w:val="00245DC5"/>
    <w:rsid w:val="00247311"/>
    <w:rsid w:val="00247BD7"/>
    <w:rsid w:val="002519B7"/>
    <w:rsid w:val="00251E7C"/>
    <w:rsid w:val="002530C6"/>
    <w:rsid w:val="0025650E"/>
    <w:rsid w:val="0026326B"/>
    <w:rsid w:val="0026381B"/>
    <w:rsid w:val="00266958"/>
    <w:rsid w:val="00266EE7"/>
    <w:rsid w:val="00267558"/>
    <w:rsid w:val="0026790F"/>
    <w:rsid w:val="00272467"/>
    <w:rsid w:val="0027255D"/>
    <w:rsid w:val="00273A29"/>
    <w:rsid w:val="00274701"/>
    <w:rsid w:val="0027765B"/>
    <w:rsid w:val="00277D19"/>
    <w:rsid w:val="00282AA4"/>
    <w:rsid w:val="00283F82"/>
    <w:rsid w:val="00284B7D"/>
    <w:rsid w:val="00285137"/>
    <w:rsid w:val="00285AF8"/>
    <w:rsid w:val="00286183"/>
    <w:rsid w:val="0029127B"/>
    <w:rsid w:val="00291327"/>
    <w:rsid w:val="0029305F"/>
    <w:rsid w:val="002938A5"/>
    <w:rsid w:val="00295775"/>
    <w:rsid w:val="002960F4"/>
    <w:rsid w:val="0029662E"/>
    <w:rsid w:val="002973B9"/>
    <w:rsid w:val="002973C9"/>
    <w:rsid w:val="002974D4"/>
    <w:rsid w:val="002A1865"/>
    <w:rsid w:val="002A2FA8"/>
    <w:rsid w:val="002A3C50"/>
    <w:rsid w:val="002A3E5A"/>
    <w:rsid w:val="002A54A2"/>
    <w:rsid w:val="002A7BF9"/>
    <w:rsid w:val="002B09BE"/>
    <w:rsid w:val="002B2203"/>
    <w:rsid w:val="002B40F3"/>
    <w:rsid w:val="002B4D7C"/>
    <w:rsid w:val="002B66F7"/>
    <w:rsid w:val="002B6BAA"/>
    <w:rsid w:val="002C081C"/>
    <w:rsid w:val="002C09CF"/>
    <w:rsid w:val="002C368B"/>
    <w:rsid w:val="002C370A"/>
    <w:rsid w:val="002C3C80"/>
    <w:rsid w:val="002C7B26"/>
    <w:rsid w:val="002D02D4"/>
    <w:rsid w:val="002D10A8"/>
    <w:rsid w:val="002D1BDB"/>
    <w:rsid w:val="002D35FA"/>
    <w:rsid w:val="002D3B82"/>
    <w:rsid w:val="002D6B43"/>
    <w:rsid w:val="002D6B6C"/>
    <w:rsid w:val="002D72EF"/>
    <w:rsid w:val="002E33C2"/>
    <w:rsid w:val="002E33D8"/>
    <w:rsid w:val="002E4C97"/>
    <w:rsid w:val="002E794D"/>
    <w:rsid w:val="002E7B45"/>
    <w:rsid w:val="002F0126"/>
    <w:rsid w:val="002F2FF2"/>
    <w:rsid w:val="002F30D8"/>
    <w:rsid w:val="002F3759"/>
    <w:rsid w:val="002F3C3E"/>
    <w:rsid w:val="002F5517"/>
    <w:rsid w:val="002F63A8"/>
    <w:rsid w:val="002F6A5C"/>
    <w:rsid w:val="002F6BF2"/>
    <w:rsid w:val="002F7C7C"/>
    <w:rsid w:val="00305E8A"/>
    <w:rsid w:val="00310A97"/>
    <w:rsid w:val="00311E3B"/>
    <w:rsid w:val="003128D3"/>
    <w:rsid w:val="00312C1A"/>
    <w:rsid w:val="00312D60"/>
    <w:rsid w:val="00312DD1"/>
    <w:rsid w:val="00313E5D"/>
    <w:rsid w:val="003146B0"/>
    <w:rsid w:val="00314B1B"/>
    <w:rsid w:val="0031570F"/>
    <w:rsid w:val="003162A2"/>
    <w:rsid w:val="00320818"/>
    <w:rsid w:val="00323AC2"/>
    <w:rsid w:val="00324564"/>
    <w:rsid w:val="0033176D"/>
    <w:rsid w:val="003319E1"/>
    <w:rsid w:val="00331C94"/>
    <w:rsid w:val="00334E36"/>
    <w:rsid w:val="00337150"/>
    <w:rsid w:val="00337B21"/>
    <w:rsid w:val="003405F9"/>
    <w:rsid w:val="00341B32"/>
    <w:rsid w:val="00341FA2"/>
    <w:rsid w:val="003443E4"/>
    <w:rsid w:val="00346CE0"/>
    <w:rsid w:val="003504B5"/>
    <w:rsid w:val="00350583"/>
    <w:rsid w:val="00350B8B"/>
    <w:rsid w:val="003533A7"/>
    <w:rsid w:val="003565AF"/>
    <w:rsid w:val="00356E80"/>
    <w:rsid w:val="00360683"/>
    <w:rsid w:val="003631E5"/>
    <w:rsid w:val="00364C6F"/>
    <w:rsid w:val="003711F8"/>
    <w:rsid w:val="00373017"/>
    <w:rsid w:val="00377306"/>
    <w:rsid w:val="00380D49"/>
    <w:rsid w:val="00383571"/>
    <w:rsid w:val="00385BC5"/>
    <w:rsid w:val="00387774"/>
    <w:rsid w:val="00391673"/>
    <w:rsid w:val="00392106"/>
    <w:rsid w:val="0039276D"/>
    <w:rsid w:val="00392780"/>
    <w:rsid w:val="00392963"/>
    <w:rsid w:val="003946D4"/>
    <w:rsid w:val="00396973"/>
    <w:rsid w:val="00397115"/>
    <w:rsid w:val="003A13E4"/>
    <w:rsid w:val="003A2A06"/>
    <w:rsid w:val="003A2C25"/>
    <w:rsid w:val="003A3800"/>
    <w:rsid w:val="003A6500"/>
    <w:rsid w:val="003B3872"/>
    <w:rsid w:val="003B3883"/>
    <w:rsid w:val="003B40ED"/>
    <w:rsid w:val="003B46C8"/>
    <w:rsid w:val="003B5CF4"/>
    <w:rsid w:val="003C18A9"/>
    <w:rsid w:val="003C361A"/>
    <w:rsid w:val="003C3674"/>
    <w:rsid w:val="003C3FCC"/>
    <w:rsid w:val="003C70DA"/>
    <w:rsid w:val="003D0207"/>
    <w:rsid w:val="003D1912"/>
    <w:rsid w:val="003D2D35"/>
    <w:rsid w:val="003D3730"/>
    <w:rsid w:val="003D4CBE"/>
    <w:rsid w:val="003D4CD1"/>
    <w:rsid w:val="003E4161"/>
    <w:rsid w:val="003E482C"/>
    <w:rsid w:val="003F1181"/>
    <w:rsid w:val="003F28BC"/>
    <w:rsid w:val="003F448B"/>
    <w:rsid w:val="003F546E"/>
    <w:rsid w:val="003F58F6"/>
    <w:rsid w:val="004000BE"/>
    <w:rsid w:val="004019E1"/>
    <w:rsid w:val="00401A8A"/>
    <w:rsid w:val="00403BB7"/>
    <w:rsid w:val="004043F0"/>
    <w:rsid w:val="0040477F"/>
    <w:rsid w:val="004074BD"/>
    <w:rsid w:val="00411AA7"/>
    <w:rsid w:val="00412643"/>
    <w:rsid w:val="00412AFA"/>
    <w:rsid w:val="00413229"/>
    <w:rsid w:val="004137FF"/>
    <w:rsid w:val="004143B4"/>
    <w:rsid w:val="004147B5"/>
    <w:rsid w:val="00414D93"/>
    <w:rsid w:val="00417495"/>
    <w:rsid w:val="00420162"/>
    <w:rsid w:val="0042159B"/>
    <w:rsid w:val="00422A80"/>
    <w:rsid w:val="00422CC9"/>
    <w:rsid w:val="00423C2D"/>
    <w:rsid w:val="00425289"/>
    <w:rsid w:val="0042582A"/>
    <w:rsid w:val="00425DF0"/>
    <w:rsid w:val="004265A0"/>
    <w:rsid w:val="00427917"/>
    <w:rsid w:val="00430147"/>
    <w:rsid w:val="00433C87"/>
    <w:rsid w:val="00435AD0"/>
    <w:rsid w:val="00440043"/>
    <w:rsid w:val="004417A2"/>
    <w:rsid w:val="00441AA1"/>
    <w:rsid w:val="00446005"/>
    <w:rsid w:val="00446AE1"/>
    <w:rsid w:val="0044782C"/>
    <w:rsid w:val="00452A0A"/>
    <w:rsid w:val="0045506B"/>
    <w:rsid w:val="004553CB"/>
    <w:rsid w:val="00455AC6"/>
    <w:rsid w:val="0046088D"/>
    <w:rsid w:val="00461661"/>
    <w:rsid w:val="00461C5A"/>
    <w:rsid w:val="004626AE"/>
    <w:rsid w:val="0046454E"/>
    <w:rsid w:val="004656EE"/>
    <w:rsid w:val="00465733"/>
    <w:rsid w:val="00465D66"/>
    <w:rsid w:val="00466205"/>
    <w:rsid w:val="004665E5"/>
    <w:rsid w:val="00466A01"/>
    <w:rsid w:val="00471642"/>
    <w:rsid w:val="00471B7A"/>
    <w:rsid w:val="00477C38"/>
    <w:rsid w:val="0048006F"/>
    <w:rsid w:val="0048204D"/>
    <w:rsid w:val="00487108"/>
    <w:rsid w:val="00487887"/>
    <w:rsid w:val="004910E9"/>
    <w:rsid w:val="0049275B"/>
    <w:rsid w:val="00493226"/>
    <w:rsid w:val="0049341F"/>
    <w:rsid w:val="00493728"/>
    <w:rsid w:val="00493982"/>
    <w:rsid w:val="00493C58"/>
    <w:rsid w:val="00493E80"/>
    <w:rsid w:val="0049456C"/>
    <w:rsid w:val="00496761"/>
    <w:rsid w:val="00496B76"/>
    <w:rsid w:val="00496C3B"/>
    <w:rsid w:val="00496CF4"/>
    <w:rsid w:val="004976F3"/>
    <w:rsid w:val="004A0A1F"/>
    <w:rsid w:val="004A1ED9"/>
    <w:rsid w:val="004A503C"/>
    <w:rsid w:val="004A5A9E"/>
    <w:rsid w:val="004A7A20"/>
    <w:rsid w:val="004B0201"/>
    <w:rsid w:val="004B0676"/>
    <w:rsid w:val="004B2831"/>
    <w:rsid w:val="004B321C"/>
    <w:rsid w:val="004B40A8"/>
    <w:rsid w:val="004B4F1B"/>
    <w:rsid w:val="004B5E4F"/>
    <w:rsid w:val="004B5E66"/>
    <w:rsid w:val="004B77E3"/>
    <w:rsid w:val="004C1005"/>
    <w:rsid w:val="004C145A"/>
    <w:rsid w:val="004C2E9C"/>
    <w:rsid w:val="004C45A0"/>
    <w:rsid w:val="004C46E1"/>
    <w:rsid w:val="004C5861"/>
    <w:rsid w:val="004C62C5"/>
    <w:rsid w:val="004C63EE"/>
    <w:rsid w:val="004C6A8B"/>
    <w:rsid w:val="004D01FB"/>
    <w:rsid w:val="004D10DB"/>
    <w:rsid w:val="004D15BB"/>
    <w:rsid w:val="004D1EE6"/>
    <w:rsid w:val="004D28B9"/>
    <w:rsid w:val="004D2954"/>
    <w:rsid w:val="004D359F"/>
    <w:rsid w:val="004D6142"/>
    <w:rsid w:val="004D64CB"/>
    <w:rsid w:val="004D75DA"/>
    <w:rsid w:val="004E5BDC"/>
    <w:rsid w:val="004E72AC"/>
    <w:rsid w:val="004E76E7"/>
    <w:rsid w:val="004E78E8"/>
    <w:rsid w:val="004F1E6B"/>
    <w:rsid w:val="004F6473"/>
    <w:rsid w:val="00501BD7"/>
    <w:rsid w:val="00502C1C"/>
    <w:rsid w:val="00503289"/>
    <w:rsid w:val="0050357E"/>
    <w:rsid w:val="00504BCA"/>
    <w:rsid w:val="00506A83"/>
    <w:rsid w:val="00506DC9"/>
    <w:rsid w:val="005078E9"/>
    <w:rsid w:val="0051029C"/>
    <w:rsid w:val="00512FE9"/>
    <w:rsid w:val="005131F7"/>
    <w:rsid w:val="005133DE"/>
    <w:rsid w:val="00513F6E"/>
    <w:rsid w:val="0051438C"/>
    <w:rsid w:val="00514C7F"/>
    <w:rsid w:val="00515626"/>
    <w:rsid w:val="00521828"/>
    <w:rsid w:val="00522BE2"/>
    <w:rsid w:val="005253C8"/>
    <w:rsid w:val="00526588"/>
    <w:rsid w:val="005274F3"/>
    <w:rsid w:val="00530886"/>
    <w:rsid w:val="00532618"/>
    <w:rsid w:val="0053269C"/>
    <w:rsid w:val="00532C95"/>
    <w:rsid w:val="00532D9C"/>
    <w:rsid w:val="00534F06"/>
    <w:rsid w:val="005363C8"/>
    <w:rsid w:val="00536B5C"/>
    <w:rsid w:val="005374D3"/>
    <w:rsid w:val="00540341"/>
    <w:rsid w:val="00541455"/>
    <w:rsid w:val="00546F7A"/>
    <w:rsid w:val="00551104"/>
    <w:rsid w:val="00552D23"/>
    <w:rsid w:val="00553774"/>
    <w:rsid w:val="00553FB3"/>
    <w:rsid w:val="00555AFA"/>
    <w:rsid w:val="005573A0"/>
    <w:rsid w:val="00557A22"/>
    <w:rsid w:val="00557A2B"/>
    <w:rsid w:val="00557E61"/>
    <w:rsid w:val="00562048"/>
    <w:rsid w:val="00565697"/>
    <w:rsid w:val="00566C02"/>
    <w:rsid w:val="0057083E"/>
    <w:rsid w:val="00570FDA"/>
    <w:rsid w:val="00572E3F"/>
    <w:rsid w:val="0057548A"/>
    <w:rsid w:val="0057681B"/>
    <w:rsid w:val="00580644"/>
    <w:rsid w:val="00580ED6"/>
    <w:rsid w:val="00584FEA"/>
    <w:rsid w:val="00585079"/>
    <w:rsid w:val="00587DE3"/>
    <w:rsid w:val="00590621"/>
    <w:rsid w:val="0059080A"/>
    <w:rsid w:val="005913DD"/>
    <w:rsid w:val="0059202E"/>
    <w:rsid w:val="00594E39"/>
    <w:rsid w:val="0059566C"/>
    <w:rsid w:val="005973A6"/>
    <w:rsid w:val="00597D1A"/>
    <w:rsid w:val="005A0289"/>
    <w:rsid w:val="005A2283"/>
    <w:rsid w:val="005A22CF"/>
    <w:rsid w:val="005A41EA"/>
    <w:rsid w:val="005A4BE3"/>
    <w:rsid w:val="005B000C"/>
    <w:rsid w:val="005B0B97"/>
    <w:rsid w:val="005B3847"/>
    <w:rsid w:val="005B3EF1"/>
    <w:rsid w:val="005B648E"/>
    <w:rsid w:val="005B6C81"/>
    <w:rsid w:val="005B7BC5"/>
    <w:rsid w:val="005C15A0"/>
    <w:rsid w:val="005C3205"/>
    <w:rsid w:val="005C799C"/>
    <w:rsid w:val="005D1912"/>
    <w:rsid w:val="005D40A1"/>
    <w:rsid w:val="005D4327"/>
    <w:rsid w:val="005D6743"/>
    <w:rsid w:val="005D680C"/>
    <w:rsid w:val="005D7823"/>
    <w:rsid w:val="005D791F"/>
    <w:rsid w:val="005D7A5D"/>
    <w:rsid w:val="005E2AE9"/>
    <w:rsid w:val="005E543D"/>
    <w:rsid w:val="005E61E3"/>
    <w:rsid w:val="005F0BCE"/>
    <w:rsid w:val="005F33F5"/>
    <w:rsid w:val="005F34F7"/>
    <w:rsid w:val="005F56A6"/>
    <w:rsid w:val="00600CBE"/>
    <w:rsid w:val="006012C6"/>
    <w:rsid w:val="00602802"/>
    <w:rsid w:val="0060538B"/>
    <w:rsid w:val="00605D81"/>
    <w:rsid w:val="00606C71"/>
    <w:rsid w:val="00607370"/>
    <w:rsid w:val="00612F9F"/>
    <w:rsid w:val="00613EFD"/>
    <w:rsid w:val="00617630"/>
    <w:rsid w:val="00620346"/>
    <w:rsid w:val="00620555"/>
    <w:rsid w:val="00623342"/>
    <w:rsid w:val="00624BB7"/>
    <w:rsid w:val="0062638D"/>
    <w:rsid w:val="006267F8"/>
    <w:rsid w:val="00630E56"/>
    <w:rsid w:val="00631670"/>
    <w:rsid w:val="0063642D"/>
    <w:rsid w:val="0064134B"/>
    <w:rsid w:val="00641B08"/>
    <w:rsid w:val="00643399"/>
    <w:rsid w:val="00646793"/>
    <w:rsid w:val="00646CE0"/>
    <w:rsid w:val="00650B77"/>
    <w:rsid w:val="00652E1E"/>
    <w:rsid w:val="00655E43"/>
    <w:rsid w:val="00656384"/>
    <w:rsid w:val="0065645E"/>
    <w:rsid w:val="00657662"/>
    <w:rsid w:val="00663CA0"/>
    <w:rsid w:val="00664E27"/>
    <w:rsid w:val="0066524A"/>
    <w:rsid w:val="006653D4"/>
    <w:rsid w:val="00666E6D"/>
    <w:rsid w:val="00667F6E"/>
    <w:rsid w:val="00671778"/>
    <w:rsid w:val="00671904"/>
    <w:rsid w:val="00671DBA"/>
    <w:rsid w:val="006722CE"/>
    <w:rsid w:val="0067233E"/>
    <w:rsid w:val="00672898"/>
    <w:rsid w:val="00676281"/>
    <w:rsid w:val="00677F9F"/>
    <w:rsid w:val="00680E07"/>
    <w:rsid w:val="00681AAF"/>
    <w:rsid w:val="006856AD"/>
    <w:rsid w:val="00690BB8"/>
    <w:rsid w:val="0069122B"/>
    <w:rsid w:val="00692075"/>
    <w:rsid w:val="0069278C"/>
    <w:rsid w:val="00693A87"/>
    <w:rsid w:val="00696B73"/>
    <w:rsid w:val="00697607"/>
    <w:rsid w:val="006A185C"/>
    <w:rsid w:val="006A4230"/>
    <w:rsid w:val="006A42F6"/>
    <w:rsid w:val="006A6A82"/>
    <w:rsid w:val="006A6E0F"/>
    <w:rsid w:val="006B02F4"/>
    <w:rsid w:val="006B48F1"/>
    <w:rsid w:val="006B5DD5"/>
    <w:rsid w:val="006C208D"/>
    <w:rsid w:val="006C2467"/>
    <w:rsid w:val="006C4093"/>
    <w:rsid w:val="006C4C7D"/>
    <w:rsid w:val="006C60A2"/>
    <w:rsid w:val="006C720A"/>
    <w:rsid w:val="006C7454"/>
    <w:rsid w:val="006D43B2"/>
    <w:rsid w:val="006D4589"/>
    <w:rsid w:val="006D49F6"/>
    <w:rsid w:val="006D4C4D"/>
    <w:rsid w:val="006D512F"/>
    <w:rsid w:val="006D52EC"/>
    <w:rsid w:val="006D5A53"/>
    <w:rsid w:val="006D5ACB"/>
    <w:rsid w:val="006D7CA8"/>
    <w:rsid w:val="006E04B9"/>
    <w:rsid w:val="006E1F28"/>
    <w:rsid w:val="006E4152"/>
    <w:rsid w:val="006E5253"/>
    <w:rsid w:val="006E6910"/>
    <w:rsid w:val="006E6B9A"/>
    <w:rsid w:val="006F4C14"/>
    <w:rsid w:val="006F5508"/>
    <w:rsid w:val="006F5C0D"/>
    <w:rsid w:val="0070051E"/>
    <w:rsid w:val="007010B2"/>
    <w:rsid w:val="00701EF9"/>
    <w:rsid w:val="007048C3"/>
    <w:rsid w:val="00710055"/>
    <w:rsid w:val="00710B1B"/>
    <w:rsid w:val="00710D33"/>
    <w:rsid w:val="00712655"/>
    <w:rsid w:val="00712EB8"/>
    <w:rsid w:val="00717947"/>
    <w:rsid w:val="00720CDA"/>
    <w:rsid w:val="00722BC5"/>
    <w:rsid w:val="00723A10"/>
    <w:rsid w:val="00726156"/>
    <w:rsid w:val="00732383"/>
    <w:rsid w:val="007327A8"/>
    <w:rsid w:val="00732E84"/>
    <w:rsid w:val="00733BDE"/>
    <w:rsid w:val="00733FF0"/>
    <w:rsid w:val="00737957"/>
    <w:rsid w:val="007408EB"/>
    <w:rsid w:val="00742A2C"/>
    <w:rsid w:val="00744883"/>
    <w:rsid w:val="00744BD2"/>
    <w:rsid w:val="007477F6"/>
    <w:rsid w:val="0075003C"/>
    <w:rsid w:val="007514BF"/>
    <w:rsid w:val="007531EA"/>
    <w:rsid w:val="00754C81"/>
    <w:rsid w:val="00755C03"/>
    <w:rsid w:val="007561F9"/>
    <w:rsid w:val="007569F9"/>
    <w:rsid w:val="00757C50"/>
    <w:rsid w:val="00757C59"/>
    <w:rsid w:val="00760049"/>
    <w:rsid w:val="00760131"/>
    <w:rsid w:val="00761734"/>
    <w:rsid w:val="00761E01"/>
    <w:rsid w:val="00762E8A"/>
    <w:rsid w:val="0076369E"/>
    <w:rsid w:val="00765540"/>
    <w:rsid w:val="00765BB9"/>
    <w:rsid w:val="00766562"/>
    <w:rsid w:val="00766778"/>
    <w:rsid w:val="00766C46"/>
    <w:rsid w:val="00766FA3"/>
    <w:rsid w:val="007710FD"/>
    <w:rsid w:val="00771468"/>
    <w:rsid w:val="00771A7B"/>
    <w:rsid w:val="007729DA"/>
    <w:rsid w:val="00772D0C"/>
    <w:rsid w:val="00773E0F"/>
    <w:rsid w:val="00773E97"/>
    <w:rsid w:val="00784191"/>
    <w:rsid w:val="0078762A"/>
    <w:rsid w:val="007878A3"/>
    <w:rsid w:val="007911DF"/>
    <w:rsid w:val="00791A5D"/>
    <w:rsid w:val="00792173"/>
    <w:rsid w:val="00793203"/>
    <w:rsid w:val="00794E6B"/>
    <w:rsid w:val="007960C4"/>
    <w:rsid w:val="0079666E"/>
    <w:rsid w:val="0079669E"/>
    <w:rsid w:val="00796A2A"/>
    <w:rsid w:val="007971EC"/>
    <w:rsid w:val="007A0E1F"/>
    <w:rsid w:val="007A2A69"/>
    <w:rsid w:val="007A2D26"/>
    <w:rsid w:val="007A412D"/>
    <w:rsid w:val="007A4A6B"/>
    <w:rsid w:val="007A615E"/>
    <w:rsid w:val="007A66D8"/>
    <w:rsid w:val="007B059C"/>
    <w:rsid w:val="007B07FC"/>
    <w:rsid w:val="007B16E4"/>
    <w:rsid w:val="007B546D"/>
    <w:rsid w:val="007B57C2"/>
    <w:rsid w:val="007B7386"/>
    <w:rsid w:val="007C0AFC"/>
    <w:rsid w:val="007C33E4"/>
    <w:rsid w:val="007C562A"/>
    <w:rsid w:val="007C7860"/>
    <w:rsid w:val="007D3894"/>
    <w:rsid w:val="007D3998"/>
    <w:rsid w:val="007D6A11"/>
    <w:rsid w:val="007D6C2B"/>
    <w:rsid w:val="007E048C"/>
    <w:rsid w:val="007E04D4"/>
    <w:rsid w:val="007E267A"/>
    <w:rsid w:val="007E2E6B"/>
    <w:rsid w:val="007E5C1B"/>
    <w:rsid w:val="007E5CF8"/>
    <w:rsid w:val="007E771D"/>
    <w:rsid w:val="007F143F"/>
    <w:rsid w:val="007F3EF2"/>
    <w:rsid w:val="007F538E"/>
    <w:rsid w:val="007F5430"/>
    <w:rsid w:val="007F5F16"/>
    <w:rsid w:val="008008E1"/>
    <w:rsid w:val="008010A5"/>
    <w:rsid w:val="00801948"/>
    <w:rsid w:val="0080202C"/>
    <w:rsid w:val="00802A64"/>
    <w:rsid w:val="00803F61"/>
    <w:rsid w:val="00804085"/>
    <w:rsid w:val="00804288"/>
    <w:rsid w:val="008066C2"/>
    <w:rsid w:val="0080681C"/>
    <w:rsid w:val="00807778"/>
    <w:rsid w:val="00807B75"/>
    <w:rsid w:val="00807E8D"/>
    <w:rsid w:val="00813CD3"/>
    <w:rsid w:val="0081518A"/>
    <w:rsid w:val="00815774"/>
    <w:rsid w:val="00815E75"/>
    <w:rsid w:val="00816F96"/>
    <w:rsid w:val="00823E65"/>
    <w:rsid w:val="00823FF0"/>
    <w:rsid w:val="008244E5"/>
    <w:rsid w:val="00824762"/>
    <w:rsid w:val="00824E13"/>
    <w:rsid w:val="008333AF"/>
    <w:rsid w:val="008339F9"/>
    <w:rsid w:val="00836840"/>
    <w:rsid w:val="00836ADA"/>
    <w:rsid w:val="00840AB6"/>
    <w:rsid w:val="00842222"/>
    <w:rsid w:val="00842932"/>
    <w:rsid w:val="008453F4"/>
    <w:rsid w:val="0084569E"/>
    <w:rsid w:val="008459AF"/>
    <w:rsid w:val="00846CBF"/>
    <w:rsid w:val="00846FAB"/>
    <w:rsid w:val="00852480"/>
    <w:rsid w:val="00853203"/>
    <w:rsid w:val="00853251"/>
    <w:rsid w:val="00856CC3"/>
    <w:rsid w:val="00870BF0"/>
    <w:rsid w:val="00870FE7"/>
    <w:rsid w:val="0087212D"/>
    <w:rsid w:val="00872250"/>
    <w:rsid w:val="00872C28"/>
    <w:rsid w:val="0087346B"/>
    <w:rsid w:val="00874050"/>
    <w:rsid w:val="00876E88"/>
    <w:rsid w:val="00877DDB"/>
    <w:rsid w:val="00880158"/>
    <w:rsid w:val="00880F31"/>
    <w:rsid w:val="00881A67"/>
    <w:rsid w:val="00886503"/>
    <w:rsid w:val="00893274"/>
    <w:rsid w:val="00893B8E"/>
    <w:rsid w:val="00894FBC"/>
    <w:rsid w:val="00897716"/>
    <w:rsid w:val="00897F2F"/>
    <w:rsid w:val="008A0730"/>
    <w:rsid w:val="008A1ED0"/>
    <w:rsid w:val="008A2594"/>
    <w:rsid w:val="008A2617"/>
    <w:rsid w:val="008A34A6"/>
    <w:rsid w:val="008A4509"/>
    <w:rsid w:val="008A4707"/>
    <w:rsid w:val="008A5F17"/>
    <w:rsid w:val="008A6DED"/>
    <w:rsid w:val="008A7482"/>
    <w:rsid w:val="008B7442"/>
    <w:rsid w:val="008C0288"/>
    <w:rsid w:val="008C2ADD"/>
    <w:rsid w:val="008C38A4"/>
    <w:rsid w:val="008C3F9F"/>
    <w:rsid w:val="008C4C00"/>
    <w:rsid w:val="008C4EB6"/>
    <w:rsid w:val="008C725D"/>
    <w:rsid w:val="008D2554"/>
    <w:rsid w:val="008D4530"/>
    <w:rsid w:val="008D59FE"/>
    <w:rsid w:val="008D66F4"/>
    <w:rsid w:val="008E27D5"/>
    <w:rsid w:val="008E33E4"/>
    <w:rsid w:val="008E3ADA"/>
    <w:rsid w:val="008E3F08"/>
    <w:rsid w:val="008E61BD"/>
    <w:rsid w:val="008E7CEC"/>
    <w:rsid w:val="008F1712"/>
    <w:rsid w:val="008F3BDC"/>
    <w:rsid w:val="0090352C"/>
    <w:rsid w:val="0090427E"/>
    <w:rsid w:val="0090431E"/>
    <w:rsid w:val="00904F34"/>
    <w:rsid w:val="0090516B"/>
    <w:rsid w:val="009125D5"/>
    <w:rsid w:val="00915D34"/>
    <w:rsid w:val="00916155"/>
    <w:rsid w:val="00916A11"/>
    <w:rsid w:val="00921D45"/>
    <w:rsid w:val="009224C3"/>
    <w:rsid w:val="009236D7"/>
    <w:rsid w:val="00924BD6"/>
    <w:rsid w:val="00925A19"/>
    <w:rsid w:val="00925F45"/>
    <w:rsid w:val="00931C9D"/>
    <w:rsid w:val="00932248"/>
    <w:rsid w:val="00932BEF"/>
    <w:rsid w:val="00934221"/>
    <w:rsid w:val="0093429B"/>
    <w:rsid w:val="00935C2B"/>
    <w:rsid w:val="0093734D"/>
    <w:rsid w:val="009402E9"/>
    <w:rsid w:val="009433CB"/>
    <w:rsid w:val="00943F7B"/>
    <w:rsid w:val="00944C90"/>
    <w:rsid w:val="0095082C"/>
    <w:rsid w:val="009556EA"/>
    <w:rsid w:val="0095573F"/>
    <w:rsid w:val="00956734"/>
    <w:rsid w:val="009571C1"/>
    <w:rsid w:val="00957A9D"/>
    <w:rsid w:val="0096003B"/>
    <w:rsid w:val="00960B4F"/>
    <w:rsid w:val="009625EF"/>
    <w:rsid w:val="009628AF"/>
    <w:rsid w:val="00962C01"/>
    <w:rsid w:val="00962DE9"/>
    <w:rsid w:val="009648B7"/>
    <w:rsid w:val="009700DC"/>
    <w:rsid w:val="00971496"/>
    <w:rsid w:val="00971DDC"/>
    <w:rsid w:val="0097265A"/>
    <w:rsid w:val="00972F70"/>
    <w:rsid w:val="00973008"/>
    <w:rsid w:val="00973382"/>
    <w:rsid w:val="009745AB"/>
    <w:rsid w:val="0098173C"/>
    <w:rsid w:val="00983B5D"/>
    <w:rsid w:val="009854F3"/>
    <w:rsid w:val="009871A7"/>
    <w:rsid w:val="00990862"/>
    <w:rsid w:val="00991070"/>
    <w:rsid w:val="00991963"/>
    <w:rsid w:val="00992DCD"/>
    <w:rsid w:val="009A34FC"/>
    <w:rsid w:val="009B147D"/>
    <w:rsid w:val="009B2AA7"/>
    <w:rsid w:val="009B39ED"/>
    <w:rsid w:val="009B4A2D"/>
    <w:rsid w:val="009B5573"/>
    <w:rsid w:val="009B5971"/>
    <w:rsid w:val="009B7D05"/>
    <w:rsid w:val="009C1507"/>
    <w:rsid w:val="009C1CA4"/>
    <w:rsid w:val="009D03F9"/>
    <w:rsid w:val="009D1A30"/>
    <w:rsid w:val="009D2D92"/>
    <w:rsid w:val="009D4E27"/>
    <w:rsid w:val="009D7EE2"/>
    <w:rsid w:val="009E0835"/>
    <w:rsid w:val="009E0C6D"/>
    <w:rsid w:val="009E1685"/>
    <w:rsid w:val="009E27A5"/>
    <w:rsid w:val="009E28F8"/>
    <w:rsid w:val="009E2BBA"/>
    <w:rsid w:val="009E2DD1"/>
    <w:rsid w:val="009E4A70"/>
    <w:rsid w:val="009E555F"/>
    <w:rsid w:val="009E59E0"/>
    <w:rsid w:val="009E7383"/>
    <w:rsid w:val="009E748B"/>
    <w:rsid w:val="009F0F38"/>
    <w:rsid w:val="009F13C6"/>
    <w:rsid w:val="009F35E1"/>
    <w:rsid w:val="009F4B0D"/>
    <w:rsid w:val="009F5202"/>
    <w:rsid w:val="009F5494"/>
    <w:rsid w:val="009F6F2F"/>
    <w:rsid w:val="00A01192"/>
    <w:rsid w:val="00A03557"/>
    <w:rsid w:val="00A0363B"/>
    <w:rsid w:val="00A044DF"/>
    <w:rsid w:val="00A07D64"/>
    <w:rsid w:val="00A10A5A"/>
    <w:rsid w:val="00A14D2B"/>
    <w:rsid w:val="00A16D4F"/>
    <w:rsid w:val="00A20B32"/>
    <w:rsid w:val="00A21CD8"/>
    <w:rsid w:val="00A22250"/>
    <w:rsid w:val="00A22F3F"/>
    <w:rsid w:val="00A23668"/>
    <w:rsid w:val="00A237B2"/>
    <w:rsid w:val="00A24CCA"/>
    <w:rsid w:val="00A24F87"/>
    <w:rsid w:val="00A25CF2"/>
    <w:rsid w:val="00A260AF"/>
    <w:rsid w:val="00A265FF"/>
    <w:rsid w:val="00A26898"/>
    <w:rsid w:val="00A279D4"/>
    <w:rsid w:val="00A27B2A"/>
    <w:rsid w:val="00A31718"/>
    <w:rsid w:val="00A34767"/>
    <w:rsid w:val="00A37979"/>
    <w:rsid w:val="00A40F03"/>
    <w:rsid w:val="00A411EE"/>
    <w:rsid w:val="00A4219D"/>
    <w:rsid w:val="00A46E9F"/>
    <w:rsid w:val="00A515D6"/>
    <w:rsid w:val="00A52561"/>
    <w:rsid w:val="00A52FC5"/>
    <w:rsid w:val="00A53ED9"/>
    <w:rsid w:val="00A53FC5"/>
    <w:rsid w:val="00A540F3"/>
    <w:rsid w:val="00A54F01"/>
    <w:rsid w:val="00A55B7A"/>
    <w:rsid w:val="00A55F27"/>
    <w:rsid w:val="00A569A4"/>
    <w:rsid w:val="00A57168"/>
    <w:rsid w:val="00A62B1A"/>
    <w:rsid w:val="00A71BD4"/>
    <w:rsid w:val="00A72B9C"/>
    <w:rsid w:val="00A76243"/>
    <w:rsid w:val="00A762D5"/>
    <w:rsid w:val="00A76ECC"/>
    <w:rsid w:val="00A773F5"/>
    <w:rsid w:val="00A80128"/>
    <w:rsid w:val="00A805A8"/>
    <w:rsid w:val="00A80946"/>
    <w:rsid w:val="00A80B01"/>
    <w:rsid w:val="00A933A2"/>
    <w:rsid w:val="00A934CA"/>
    <w:rsid w:val="00A93646"/>
    <w:rsid w:val="00A945E2"/>
    <w:rsid w:val="00A95088"/>
    <w:rsid w:val="00A95E61"/>
    <w:rsid w:val="00A9638F"/>
    <w:rsid w:val="00A96D24"/>
    <w:rsid w:val="00A97CC1"/>
    <w:rsid w:val="00AA2D50"/>
    <w:rsid w:val="00AA3CA4"/>
    <w:rsid w:val="00AA5724"/>
    <w:rsid w:val="00AB024B"/>
    <w:rsid w:val="00AB1474"/>
    <w:rsid w:val="00AB4EFA"/>
    <w:rsid w:val="00AC2945"/>
    <w:rsid w:val="00AC2BD8"/>
    <w:rsid w:val="00AC38E8"/>
    <w:rsid w:val="00AC4276"/>
    <w:rsid w:val="00AC4937"/>
    <w:rsid w:val="00AC4AAA"/>
    <w:rsid w:val="00AC5A41"/>
    <w:rsid w:val="00AC5C14"/>
    <w:rsid w:val="00AC700E"/>
    <w:rsid w:val="00AC7216"/>
    <w:rsid w:val="00AD0C4F"/>
    <w:rsid w:val="00AD1AE9"/>
    <w:rsid w:val="00AD2835"/>
    <w:rsid w:val="00AD2D4F"/>
    <w:rsid w:val="00AD4BF0"/>
    <w:rsid w:val="00AD54E8"/>
    <w:rsid w:val="00AD5E2B"/>
    <w:rsid w:val="00AD5EB6"/>
    <w:rsid w:val="00AE052F"/>
    <w:rsid w:val="00AE26C5"/>
    <w:rsid w:val="00AE3567"/>
    <w:rsid w:val="00AE3E31"/>
    <w:rsid w:val="00AE4706"/>
    <w:rsid w:val="00AE6AE8"/>
    <w:rsid w:val="00AE70C1"/>
    <w:rsid w:val="00AE7443"/>
    <w:rsid w:val="00AE775A"/>
    <w:rsid w:val="00AE7A44"/>
    <w:rsid w:val="00AE7C57"/>
    <w:rsid w:val="00AF1A64"/>
    <w:rsid w:val="00AF3B2C"/>
    <w:rsid w:val="00AF433F"/>
    <w:rsid w:val="00AF4A7C"/>
    <w:rsid w:val="00B03B2F"/>
    <w:rsid w:val="00B03BCC"/>
    <w:rsid w:val="00B07901"/>
    <w:rsid w:val="00B07ADB"/>
    <w:rsid w:val="00B1029B"/>
    <w:rsid w:val="00B107DB"/>
    <w:rsid w:val="00B12666"/>
    <w:rsid w:val="00B139DE"/>
    <w:rsid w:val="00B14E9A"/>
    <w:rsid w:val="00B14FCA"/>
    <w:rsid w:val="00B2054F"/>
    <w:rsid w:val="00B208D6"/>
    <w:rsid w:val="00B22638"/>
    <w:rsid w:val="00B22699"/>
    <w:rsid w:val="00B2348F"/>
    <w:rsid w:val="00B23EBC"/>
    <w:rsid w:val="00B243F4"/>
    <w:rsid w:val="00B24CFC"/>
    <w:rsid w:val="00B25004"/>
    <w:rsid w:val="00B26DD1"/>
    <w:rsid w:val="00B31627"/>
    <w:rsid w:val="00B316C6"/>
    <w:rsid w:val="00B32C30"/>
    <w:rsid w:val="00B345C4"/>
    <w:rsid w:val="00B35602"/>
    <w:rsid w:val="00B37427"/>
    <w:rsid w:val="00B4024E"/>
    <w:rsid w:val="00B45F93"/>
    <w:rsid w:val="00B46077"/>
    <w:rsid w:val="00B4719E"/>
    <w:rsid w:val="00B478B4"/>
    <w:rsid w:val="00B503E8"/>
    <w:rsid w:val="00B51EC1"/>
    <w:rsid w:val="00B54462"/>
    <w:rsid w:val="00B54A1F"/>
    <w:rsid w:val="00B55FA9"/>
    <w:rsid w:val="00B56B1F"/>
    <w:rsid w:val="00B578C5"/>
    <w:rsid w:val="00B60DCF"/>
    <w:rsid w:val="00B63B94"/>
    <w:rsid w:val="00B6735A"/>
    <w:rsid w:val="00B70351"/>
    <w:rsid w:val="00B72D05"/>
    <w:rsid w:val="00B72F50"/>
    <w:rsid w:val="00B73E13"/>
    <w:rsid w:val="00B76024"/>
    <w:rsid w:val="00B816F5"/>
    <w:rsid w:val="00B82E9A"/>
    <w:rsid w:val="00B83E85"/>
    <w:rsid w:val="00B845B6"/>
    <w:rsid w:val="00B846EC"/>
    <w:rsid w:val="00B86BDA"/>
    <w:rsid w:val="00B87244"/>
    <w:rsid w:val="00B87640"/>
    <w:rsid w:val="00B92D25"/>
    <w:rsid w:val="00B93D09"/>
    <w:rsid w:val="00BA0DE1"/>
    <w:rsid w:val="00BA1C72"/>
    <w:rsid w:val="00BA3ADF"/>
    <w:rsid w:val="00BA48BD"/>
    <w:rsid w:val="00BA4CFA"/>
    <w:rsid w:val="00BA4E72"/>
    <w:rsid w:val="00BA7778"/>
    <w:rsid w:val="00BB526B"/>
    <w:rsid w:val="00BB6344"/>
    <w:rsid w:val="00BC0F95"/>
    <w:rsid w:val="00BC2EC5"/>
    <w:rsid w:val="00BC3318"/>
    <w:rsid w:val="00BC38B1"/>
    <w:rsid w:val="00BC72B5"/>
    <w:rsid w:val="00BC7528"/>
    <w:rsid w:val="00BC7924"/>
    <w:rsid w:val="00BD0426"/>
    <w:rsid w:val="00BD1F36"/>
    <w:rsid w:val="00BD285A"/>
    <w:rsid w:val="00BD4AC8"/>
    <w:rsid w:val="00BD6F4F"/>
    <w:rsid w:val="00BE190C"/>
    <w:rsid w:val="00BE28C2"/>
    <w:rsid w:val="00BE2E7D"/>
    <w:rsid w:val="00BF3067"/>
    <w:rsid w:val="00BF4E61"/>
    <w:rsid w:val="00BF5ACB"/>
    <w:rsid w:val="00BF60B3"/>
    <w:rsid w:val="00BF709A"/>
    <w:rsid w:val="00BF79AA"/>
    <w:rsid w:val="00C02890"/>
    <w:rsid w:val="00C02F16"/>
    <w:rsid w:val="00C05E6E"/>
    <w:rsid w:val="00C062F6"/>
    <w:rsid w:val="00C115D4"/>
    <w:rsid w:val="00C11BE8"/>
    <w:rsid w:val="00C16071"/>
    <w:rsid w:val="00C16D62"/>
    <w:rsid w:val="00C24819"/>
    <w:rsid w:val="00C24A06"/>
    <w:rsid w:val="00C30640"/>
    <w:rsid w:val="00C3079E"/>
    <w:rsid w:val="00C33CBA"/>
    <w:rsid w:val="00C34664"/>
    <w:rsid w:val="00C346D3"/>
    <w:rsid w:val="00C42297"/>
    <w:rsid w:val="00C44689"/>
    <w:rsid w:val="00C454D7"/>
    <w:rsid w:val="00C47ABD"/>
    <w:rsid w:val="00C50168"/>
    <w:rsid w:val="00C501D5"/>
    <w:rsid w:val="00C50A16"/>
    <w:rsid w:val="00C516B7"/>
    <w:rsid w:val="00C53622"/>
    <w:rsid w:val="00C54982"/>
    <w:rsid w:val="00C573D9"/>
    <w:rsid w:val="00C61DBC"/>
    <w:rsid w:val="00C65F20"/>
    <w:rsid w:val="00C66B5A"/>
    <w:rsid w:val="00C71126"/>
    <w:rsid w:val="00C7277F"/>
    <w:rsid w:val="00C73101"/>
    <w:rsid w:val="00C76F0D"/>
    <w:rsid w:val="00C81BB1"/>
    <w:rsid w:val="00C8562D"/>
    <w:rsid w:val="00C86B00"/>
    <w:rsid w:val="00C86B68"/>
    <w:rsid w:val="00C87358"/>
    <w:rsid w:val="00C9036D"/>
    <w:rsid w:val="00C93EDD"/>
    <w:rsid w:val="00C946D6"/>
    <w:rsid w:val="00C953EF"/>
    <w:rsid w:val="00C970AA"/>
    <w:rsid w:val="00C97311"/>
    <w:rsid w:val="00CA32E5"/>
    <w:rsid w:val="00CA6AE8"/>
    <w:rsid w:val="00CA6FE6"/>
    <w:rsid w:val="00CA7B1E"/>
    <w:rsid w:val="00CB0F57"/>
    <w:rsid w:val="00CB29F7"/>
    <w:rsid w:val="00CB3DE9"/>
    <w:rsid w:val="00CC0088"/>
    <w:rsid w:val="00CC39FD"/>
    <w:rsid w:val="00CC4742"/>
    <w:rsid w:val="00CC69D4"/>
    <w:rsid w:val="00CD3FBE"/>
    <w:rsid w:val="00CD478F"/>
    <w:rsid w:val="00CD4E84"/>
    <w:rsid w:val="00CE1B6E"/>
    <w:rsid w:val="00CE395F"/>
    <w:rsid w:val="00CE4DE5"/>
    <w:rsid w:val="00CF2CD0"/>
    <w:rsid w:val="00CF356A"/>
    <w:rsid w:val="00CF527B"/>
    <w:rsid w:val="00D0007D"/>
    <w:rsid w:val="00D00234"/>
    <w:rsid w:val="00D00BD8"/>
    <w:rsid w:val="00D02F5A"/>
    <w:rsid w:val="00D0360C"/>
    <w:rsid w:val="00D04A4B"/>
    <w:rsid w:val="00D04B88"/>
    <w:rsid w:val="00D1022B"/>
    <w:rsid w:val="00D116D2"/>
    <w:rsid w:val="00D12160"/>
    <w:rsid w:val="00D15BE3"/>
    <w:rsid w:val="00D15C08"/>
    <w:rsid w:val="00D15E25"/>
    <w:rsid w:val="00D22B56"/>
    <w:rsid w:val="00D25CA2"/>
    <w:rsid w:val="00D25DE8"/>
    <w:rsid w:val="00D26398"/>
    <w:rsid w:val="00D273EF"/>
    <w:rsid w:val="00D2780E"/>
    <w:rsid w:val="00D31229"/>
    <w:rsid w:val="00D32A1B"/>
    <w:rsid w:val="00D3302E"/>
    <w:rsid w:val="00D37B0D"/>
    <w:rsid w:val="00D431D8"/>
    <w:rsid w:val="00D45706"/>
    <w:rsid w:val="00D462B9"/>
    <w:rsid w:val="00D4635F"/>
    <w:rsid w:val="00D51AB5"/>
    <w:rsid w:val="00D52DD6"/>
    <w:rsid w:val="00D5308D"/>
    <w:rsid w:val="00D53781"/>
    <w:rsid w:val="00D53D01"/>
    <w:rsid w:val="00D540B4"/>
    <w:rsid w:val="00D5638B"/>
    <w:rsid w:val="00D56DBA"/>
    <w:rsid w:val="00D60E3B"/>
    <w:rsid w:val="00D62003"/>
    <w:rsid w:val="00D628D3"/>
    <w:rsid w:val="00D66BD1"/>
    <w:rsid w:val="00D673E0"/>
    <w:rsid w:val="00D70674"/>
    <w:rsid w:val="00D71F79"/>
    <w:rsid w:val="00D72F23"/>
    <w:rsid w:val="00D743AA"/>
    <w:rsid w:val="00D76E1B"/>
    <w:rsid w:val="00D77A65"/>
    <w:rsid w:val="00D77C45"/>
    <w:rsid w:val="00D80386"/>
    <w:rsid w:val="00D8248D"/>
    <w:rsid w:val="00D82A53"/>
    <w:rsid w:val="00D83034"/>
    <w:rsid w:val="00D85273"/>
    <w:rsid w:val="00D86100"/>
    <w:rsid w:val="00D876F7"/>
    <w:rsid w:val="00D9131C"/>
    <w:rsid w:val="00D91458"/>
    <w:rsid w:val="00D92EE3"/>
    <w:rsid w:val="00D93AC6"/>
    <w:rsid w:val="00D93B0C"/>
    <w:rsid w:val="00D93D43"/>
    <w:rsid w:val="00D957BE"/>
    <w:rsid w:val="00D967EF"/>
    <w:rsid w:val="00D9685D"/>
    <w:rsid w:val="00D96FEA"/>
    <w:rsid w:val="00D9784A"/>
    <w:rsid w:val="00DA0D81"/>
    <w:rsid w:val="00DA12AB"/>
    <w:rsid w:val="00DA1704"/>
    <w:rsid w:val="00DA19C6"/>
    <w:rsid w:val="00DA347E"/>
    <w:rsid w:val="00DA5555"/>
    <w:rsid w:val="00DA5597"/>
    <w:rsid w:val="00DA7259"/>
    <w:rsid w:val="00DA7822"/>
    <w:rsid w:val="00DB1923"/>
    <w:rsid w:val="00DB4879"/>
    <w:rsid w:val="00DB5B00"/>
    <w:rsid w:val="00DB631E"/>
    <w:rsid w:val="00DB6399"/>
    <w:rsid w:val="00DC03C0"/>
    <w:rsid w:val="00DC13B0"/>
    <w:rsid w:val="00DC2182"/>
    <w:rsid w:val="00DC254A"/>
    <w:rsid w:val="00DC3902"/>
    <w:rsid w:val="00DC4081"/>
    <w:rsid w:val="00DD34F8"/>
    <w:rsid w:val="00DD4C58"/>
    <w:rsid w:val="00DD5A4C"/>
    <w:rsid w:val="00DD646B"/>
    <w:rsid w:val="00DD69E4"/>
    <w:rsid w:val="00DD71A4"/>
    <w:rsid w:val="00DD785D"/>
    <w:rsid w:val="00DE0E7D"/>
    <w:rsid w:val="00DE31A3"/>
    <w:rsid w:val="00DE358C"/>
    <w:rsid w:val="00DE4503"/>
    <w:rsid w:val="00DF219B"/>
    <w:rsid w:val="00DF25FD"/>
    <w:rsid w:val="00DF65B2"/>
    <w:rsid w:val="00E0055C"/>
    <w:rsid w:val="00E00801"/>
    <w:rsid w:val="00E00E10"/>
    <w:rsid w:val="00E0278A"/>
    <w:rsid w:val="00E03850"/>
    <w:rsid w:val="00E03A4D"/>
    <w:rsid w:val="00E051E3"/>
    <w:rsid w:val="00E05567"/>
    <w:rsid w:val="00E07960"/>
    <w:rsid w:val="00E120BC"/>
    <w:rsid w:val="00E1495E"/>
    <w:rsid w:val="00E14F87"/>
    <w:rsid w:val="00E153F6"/>
    <w:rsid w:val="00E20171"/>
    <w:rsid w:val="00E23428"/>
    <w:rsid w:val="00E26802"/>
    <w:rsid w:val="00E2721C"/>
    <w:rsid w:val="00E321CC"/>
    <w:rsid w:val="00E33130"/>
    <w:rsid w:val="00E34CA4"/>
    <w:rsid w:val="00E35457"/>
    <w:rsid w:val="00E35B00"/>
    <w:rsid w:val="00E4164A"/>
    <w:rsid w:val="00E43842"/>
    <w:rsid w:val="00E43959"/>
    <w:rsid w:val="00E4509B"/>
    <w:rsid w:val="00E4594A"/>
    <w:rsid w:val="00E4633B"/>
    <w:rsid w:val="00E46A1D"/>
    <w:rsid w:val="00E47699"/>
    <w:rsid w:val="00E47AE4"/>
    <w:rsid w:val="00E51561"/>
    <w:rsid w:val="00E520AE"/>
    <w:rsid w:val="00E52E3C"/>
    <w:rsid w:val="00E53CC2"/>
    <w:rsid w:val="00E53FFB"/>
    <w:rsid w:val="00E540F5"/>
    <w:rsid w:val="00E55C3D"/>
    <w:rsid w:val="00E569C1"/>
    <w:rsid w:val="00E57329"/>
    <w:rsid w:val="00E57558"/>
    <w:rsid w:val="00E57D58"/>
    <w:rsid w:val="00E6253B"/>
    <w:rsid w:val="00E631F7"/>
    <w:rsid w:val="00E67F71"/>
    <w:rsid w:val="00E72650"/>
    <w:rsid w:val="00E75AF8"/>
    <w:rsid w:val="00E77CC4"/>
    <w:rsid w:val="00E80D8D"/>
    <w:rsid w:val="00E847B0"/>
    <w:rsid w:val="00E85737"/>
    <w:rsid w:val="00E85BBB"/>
    <w:rsid w:val="00E90872"/>
    <w:rsid w:val="00E90E69"/>
    <w:rsid w:val="00E91BDE"/>
    <w:rsid w:val="00E921AE"/>
    <w:rsid w:val="00E943EE"/>
    <w:rsid w:val="00E95BF2"/>
    <w:rsid w:val="00E97D96"/>
    <w:rsid w:val="00EA4C1E"/>
    <w:rsid w:val="00EA5B9D"/>
    <w:rsid w:val="00EA622C"/>
    <w:rsid w:val="00EB0370"/>
    <w:rsid w:val="00EB0CDD"/>
    <w:rsid w:val="00EB3B23"/>
    <w:rsid w:val="00EB434B"/>
    <w:rsid w:val="00EC162F"/>
    <w:rsid w:val="00EC363B"/>
    <w:rsid w:val="00ED0E03"/>
    <w:rsid w:val="00ED2C69"/>
    <w:rsid w:val="00ED712F"/>
    <w:rsid w:val="00EE01E9"/>
    <w:rsid w:val="00EE2DC2"/>
    <w:rsid w:val="00EE51C2"/>
    <w:rsid w:val="00EE5769"/>
    <w:rsid w:val="00EE6CB7"/>
    <w:rsid w:val="00F001B4"/>
    <w:rsid w:val="00F00FAE"/>
    <w:rsid w:val="00F01A21"/>
    <w:rsid w:val="00F01A66"/>
    <w:rsid w:val="00F02013"/>
    <w:rsid w:val="00F11C8A"/>
    <w:rsid w:val="00F14CA0"/>
    <w:rsid w:val="00F1510A"/>
    <w:rsid w:val="00F15DDF"/>
    <w:rsid w:val="00F17791"/>
    <w:rsid w:val="00F2018D"/>
    <w:rsid w:val="00F22144"/>
    <w:rsid w:val="00F313F6"/>
    <w:rsid w:val="00F40727"/>
    <w:rsid w:val="00F423D3"/>
    <w:rsid w:val="00F43013"/>
    <w:rsid w:val="00F437E2"/>
    <w:rsid w:val="00F4389A"/>
    <w:rsid w:val="00F550AF"/>
    <w:rsid w:val="00F575B4"/>
    <w:rsid w:val="00F57C13"/>
    <w:rsid w:val="00F610CA"/>
    <w:rsid w:val="00F613CB"/>
    <w:rsid w:val="00F63DA2"/>
    <w:rsid w:val="00F67F68"/>
    <w:rsid w:val="00F71FA2"/>
    <w:rsid w:val="00F720E7"/>
    <w:rsid w:val="00F7227E"/>
    <w:rsid w:val="00F8095D"/>
    <w:rsid w:val="00F8225E"/>
    <w:rsid w:val="00F851EF"/>
    <w:rsid w:val="00F877B6"/>
    <w:rsid w:val="00F90BC7"/>
    <w:rsid w:val="00F924D8"/>
    <w:rsid w:val="00F9345A"/>
    <w:rsid w:val="00F93BD2"/>
    <w:rsid w:val="00F956E8"/>
    <w:rsid w:val="00F96864"/>
    <w:rsid w:val="00FA10BA"/>
    <w:rsid w:val="00FA311F"/>
    <w:rsid w:val="00FA6853"/>
    <w:rsid w:val="00FA6E2C"/>
    <w:rsid w:val="00FA7FBC"/>
    <w:rsid w:val="00FB01B6"/>
    <w:rsid w:val="00FB0360"/>
    <w:rsid w:val="00FB115A"/>
    <w:rsid w:val="00FB1555"/>
    <w:rsid w:val="00FB1B83"/>
    <w:rsid w:val="00FB37B0"/>
    <w:rsid w:val="00FB412A"/>
    <w:rsid w:val="00FB4633"/>
    <w:rsid w:val="00FB5CE7"/>
    <w:rsid w:val="00FB5D4C"/>
    <w:rsid w:val="00FB7DA0"/>
    <w:rsid w:val="00FC03C3"/>
    <w:rsid w:val="00FC4E76"/>
    <w:rsid w:val="00FC5C09"/>
    <w:rsid w:val="00FC5CB1"/>
    <w:rsid w:val="00FC74EF"/>
    <w:rsid w:val="00FC7B21"/>
    <w:rsid w:val="00FD1466"/>
    <w:rsid w:val="00FD256F"/>
    <w:rsid w:val="00FD4D48"/>
    <w:rsid w:val="00FD5692"/>
    <w:rsid w:val="00FD5F8B"/>
    <w:rsid w:val="00FD6B97"/>
    <w:rsid w:val="00FE18BD"/>
    <w:rsid w:val="00FE2656"/>
    <w:rsid w:val="00FE2682"/>
    <w:rsid w:val="00FE33F8"/>
    <w:rsid w:val="00FE48B0"/>
    <w:rsid w:val="00FE51FB"/>
    <w:rsid w:val="00FE5597"/>
    <w:rsid w:val="00FE5A94"/>
    <w:rsid w:val="00FF0AAD"/>
    <w:rsid w:val="00FF0E49"/>
    <w:rsid w:val="00FF2308"/>
    <w:rsid w:val="00FF77D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201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9A4"/>
    <w:pPr>
      <w:adjustRightInd w:val="0"/>
      <w:spacing w:line="300" w:lineRule="auto"/>
    </w:pPr>
    <w:rPr>
      <w:szCs w:val="22"/>
    </w:rPr>
  </w:style>
  <w:style w:type="paragraph" w:styleId="1">
    <w:name w:val="heading 1"/>
    <w:aliases w:val="H1,h1"/>
    <w:next w:val="a"/>
    <w:link w:val="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B26DD1"/>
    <w:pPr>
      <w:pBdr>
        <w:top w:val="none" w:sz="0" w:space="0" w:color="auto"/>
      </w:pBdr>
      <w:spacing w:before="180"/>
      <w:outlineLvl w:val="1"/>
    </w:pPr>
    <w:rPr>
      <w:sz w:val="32"/>
    </w:rPr>
  </w:style>
  <w:style w:type="paragraph" w:styleId="3">
    <w:name w:val="heading 3"/>
    <w:aliases w:val="Underrubrik2,H3"/>
    <w:basedOn w:val="2"/>
    <w:next w:val="a"/>
    <w:link w:val="3Char"/>
    <w:qFormat/>
    <w:rsid w:val="00B26DD1"/>
    <w:pPr>
      <w:spacing w:before="120"/>
      <w:outlineLvl w:val="2"/>
    </w:pPr>
    <w:rPr>
      <w:sz w:val="28"/>
    </w:rPr>
  </w:style>
  <w:style w:type="paragraph" w:styleId="4">
    <w:name w:val="heading 4"/>
    <w:aliases w:val="h4"/>
    <w:basedOn w:val="3"/>
    <w:next w:val="a"/>
    <w:link w:val="4Char"/>
    <w:qFormat/>
    <w:rsid w:val="00B26DD1"/>
    <w:pPr>
      <w:ind w:left="1418" w:hanging="1418"/>
      <w:outlineLvl w:val="3"/>
    </w:pPr>
    <w:rPr>
      <w:sz w:val="24"/>
    </w:rPr>
  </w:style>
  <w:style w:type="paragraph" w:styleId="5">
    <w:name w:val="heading 5"/>
    <w:aliases w:val="h5,Heading5"/>
    <w:basedOn w:val="4"/>
    <w:next w:val="a"/>
    <w:link w:val="5Char"/>
    <w:qFormat/>
    <w:rsid w:val="00B26DD1"/>
    <w:pPr>
      <w:ind w:left="1701" w:hanging="1701"/>
      <w:outlineLvl w:val="4"/>
    </w:pPr>
    <w:rPr>
      <w:sz w:val="22"/>
    </w:rPr>
  </w:style>
  <w:style w:type="paragraph" w:styleId="6">
    <w:name w:val="heading 6"/>
    <w:basedOn w:val="H6"/>
    <w:next w:val="a"/>
    <w:link w:val="6Char"/>
    <w:qFormat/>
    <w:rsid w:val="00B26DD1"/>
    <w:pPr>
      <w:outlineLvl w:val="5"/>
    </w:pPr>
  </w:style>
  <w:style w:type="paragraph" w:styleId="7">
    <w:name w:val="heading 7"/>
    <w:basedOn w:val="H6"/>
    <w:next w:val="a"/>
    <w:link w:val="7Char"/>
    <w:qFormat/>
    <w:rsid w:val="00B26DD1"/>
    <w:pPr>
      <w:outlineLvl w:val="6"/>
    </w:pPr>
  </w:style>
  <w:style w:type="paragraph" w:styleId="8">
    <w:name w:val="heading 8"/>
    <w:basedOn w:val="1"/>
    <w:next w:val="a"/>
    <w:link w:val="8Char"/>
    <w:qFormat/>
    <w:rsid w:val="00B26DD1"/>
    <w:pPr>
      <w:ind w:left="0" w:firstLine="0"/>
      <w:outlineLvl w:val="7"/>
    </w:pPr>
  </w:style>
  <w:style w:type="paragraph" w:styleId="9">
    <w:name w:val="heading 9"/>
    <w:basedOn w:val="8"/>
    <w:next w:val="a"/>
    <w:link w:val="9Char"/>
    <w:qFormat/>
    <w:rsid w:val="00B26DD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FF0AAD"/>
    <w:rPr>
      <w:sz w:val="18"/>
      <w:szCs w:val="18"/>
    </w:rPr>
  </w:style>
  <w:style w:type="paragraph" w:styleId="a4">
    <w:name w:val="footer"/>
    <w:basedOn w:val="a"/>
    <w:link w:val="Char0"/>
    <w:rsid w:val="00FF0AAD"/>
    <w:pPr>
      <w:tabs>
        <w:tab w:val="center" w:pos="4153"/>
        <w:tab w:val="right" w:pos="8306"/>
      </w:tabs>
      <w:snapToGrid w:val="0"/>
    </w:pPr>
    <w:rPr>
      <w:sz w:val="18"/>
      <w:szCs w:val="18"/>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semiHidden/>
    <w:rsid w:val="00FF0AAD"/>
  </w:style>
  <w:style w:type="character" w:customStyle="1" w:styleId="Char">
    <w:name w:val="批注框文本 Char"/>
    <w:basedOn w:val="a0"/>
    <w:link w:val="a3"/>
    <w:uiPriority w:val="99"/>
    <w:semiHidden/>
    <w:rsid w:val="00FF0AAD"/>
    <w:rPr>
      <w:kern w:val="2"/>
      <w:sz w:val="18"/>
      <w:szCs w:val="18"/>
    </w:rPr>
  </w:style>
  <w:style w:type="table" w:styleId="a7">
    <w:name w:val="Table Grid"/>
    <w:basedOn w:val="a1"/>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link w:val="Char2"/>
    <w:uiPriority w:val="99"/>
    <w:unhideWhenUsed/>
    <w:qFormat/>
    <w:rsid w:val="00504BCA"/>
    <w:pPr>
      <w:ind w:firstLineChars="200" w:firstLine="420"/>
    </w:pPr>
  </w:style>
  <w:style w:type="character" w:styleId="a9">
    <w:name w:val="Placeholder Text"/>
    <w:basedOn w:val="a0"/>
    <w:uiPriority w:val="99"/>
    <w:unhideWhenUsed/>
    <w:rsid w:val="005F34F7"/>
    <w:rPr>
      <w:color w:val="808080"/>
    </w:rPr>
  </w:style>
  <w:style w:type="paragraph" w:styleId="aa">
    <w:name w:val="Document Map"/>
    <w:basedOn w:val="a"/>
    <w:link w:val="Char3"/>
    <w:uiPriority w:val="99"/>
    <w:semiHidden/>
    <w:unhideWhenUsed/>
    <w:rsid w:val="002C368B"/>
    <w:rPr>
      <w:rFonts w:ascii="SimSun"/>
      <w:sz w:val="18"/>
      <w:szCs w:val="18"/>
    </w:rPr>
  </w:style>
  <w:style w:type="character" w:customStyle="1" w:styleId="Char3">
    <w:name w:val="文档结构图 Char"/>
    <w:basedOn w:val="a0"/>
    <w:link w:val="aa"/>
    <w:uiPriority w:val="99"/>
    <w:semiHidden/>
    <w:rsid w:val="002C368B"/>
    <w:rPr>
      <w:rFonts w:ascii="SimSun"/>
      <w:sz w:val="18"/>
      <w:szCs w:val="18"/>
    </w:rPr>
  </w:style>
  <w:style w:type="character" w:styleId="ab">
    <w:name w:val="annotation reference"/>
    <w:basedOn w:val="a0"/>
    <w:semiHidden/>
    <w:unhideWhenUsed/>
    <w:rsid w:val="002C368B"/>
    <w:rPr>
      <w:sz w:val="21"/>
      <w:szCs w:val="21"/>
    </w:rPr>
  </w:style>
  <w:style w:type="paragraph" w:styleId="ac">
    <w:name w:val="annotation text"/>
    <w:basedOn w:val="a"/>
    <w:link w:val="Char4"/>
    <w:unhideWhenUsed/>
    <w:rsid w:val="002C368B"/>
  </w:style>
  <w:style w:type="character" w:customStyle="1" w:styleId="Char4">
    <w:name w:val="批注文字 Char"/>
    <w:basedOn w:val="a0"/>
    <w:link w:val="ac"/>
    <w:rsid w:val="002C368B"/>
    <w:rPr>
      <w:szCs w:val="22"/>
    </w:rPr>
  </w:style>
  <w:style w:type="paragraph" w:styleId="ad">
    <w:name w:val="annotation subject"/>
    <w:basedOn w:val="ac"/>
    <w:next w:val="ac"/>
    <w:link w:val="Char5"/>
    <w:uiPriority w:val="99"/>
    <w:unhideWhenUsed/>
    <w:rsid w:val="002C368B"/>
    <w:rPr>
      <w:b/>
      <w:bCs/>
    </w:rPr>
  </w:style>
  <w:style w:type="character" w:customStyle="1" w:styleId="Char5">
    <w:name w:val="批注主题 Char"/>
    <w:basedOn w:val="Char4"/>
    <w:link w:val="ad"/>
    <w:uiPriority w:val="99"/>
    <w:rsid w:val="002C368B"/>
    <w:rPr>
      <w:b/>
      <w:bCs/>
    </w:rPr>
  </w:style>
  <w:style w:type="character" w:customStyle="1" w:styleId="1Char">
    <w:name w:val="标题 1 Char"/>
    <w:aliases w:val="H1 Char1,h1 Char1"/>
    <w:basedOn w:val="a0"/>
    <w:link w:val="1"/>
    <w:rsid w:val="00B26DD1"/>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B26DD1"/>
    <w:rPr>
      <w:rFonts w:ascii="Arial" w:hAnsi="Arial"/>
      <w:sz w:val="32"/>
      <w:lang w:val="en-GB" w:eastAsia="en-US"/>
    </w:rPr>
  </w:style>
  <w:style w:type="character" w:customStyle="1" w:styleId="3Char">
    <w:name w:val="标题 3 Char"/>
    <w:aliases w:val="Underrubrik2 Char,H3 Char"/>
    <w:basedOn w:val="a0"/>
    <w:link w:val="3"/>
    <w:rsid w:val="00B26DD1"/>
    <w:rPr>
      <w:rFonts w:ascii="Arial" w:hAnsi="Arial"/>
      <w:sz w:val="28"/>
      <w:lang w:val="en-GB" w:eastAsia="en-US"/>
    </w:rPr>
  </w:style>
  <w:style w:type="character" w:customStyle="1" w:styleId="4Char">
    <w:name w:val="标题 4 Char"/>
    <w:aliases w:val="h4 Char"/>
    <w:basedOn w:val="a0"/>
    <w:link w:val="4"/>
    <w:rsid w:val="00B26DD1"/>
    <w:rPr>
      <w:rFonts w:ascii="Arial" w:hAnsi="Arial"/>
      <w:sz w:val="24"/>
      <w:lang w:val="en-GB" w:eastAsia="en-US"/>
    </w:rPr>
  </w:style>
  <w:style w:type="character" w:customStyle="1" w:styleId="5Char">
    <w:name w:val="标题 5 Char"/>
    <w:aliases w:val="h5 Char,Heading5 Char"/>
    <w:basedOn w:val="a0"/>
    <w:link w:val="5"/>
    <w:rsid w:val="00B26DD1"/>
    <w:rPr>
      <w:rFonts w:ascii="Arial" w:hAnsi="Arial"/>
      <w:sz w:val="22"/>
      <w:lang w:val="en-GB" w:eastAsia="en-US"/>
    </w:rPr>
  </w:style>
  <w:style w:type="character" w:customStyle="1" w:styleId="6Char">
    <w:name w:val="标题 6 Char"/>
    <w:basedOn w:val="a0"/>
    <w:link w:val="6"/>
    <w:rsid w:val="00B26DD1"/>
    <w:rPr>
      <w:rFonts w:ascii="Arial" w:hAnsi="Arial"/>
      <w:lang w:val="en-GB" w:eastAsia="en-US"/>
    </w:rPr>
  </w:style>
  <w:style w:type="character" w:customStyle="1" w:styleId="7Char">
    <w:name w:val="标题 7 Char"/>
    <w:basedOn w:val="a0"/>
    <w:link w:val="7"/>
    <w:rsid w:val="00B26DD1"/>
    <w:rPr>
      <w:rFonts w:ascii="Arial" w:hAnsi="Arial"/>
      <w:lang w:val="en-GB" w:eastAsia="en-US"/>
    </w:rPr>
  </w:style>
  <w:style w:type="character" w:customStyle="1" w:styleId="8Char">
    <w:name w:val="标题 8 Char"/>
    <w:basedOn w:val="a0"/>
    <w:link w:val="8"/>
    <w:rsid w:val="00B26DD1"/>
    <w:rPr>
      <w:rFonts w:ascii="Arial" w:hAnsi="Arial"/>
      <w:sz w:val="36"/>
      <w:lang w:val="en-GB" w:eastAsia="en-US"/>
    </w:rPr>
  </w:style>
  <w:style w:type="character" w:customStyle="1" w:styleId="9Char">
    <w:name w:val="标题 9 Char"/>
    <w:basedOn w:val="a0"/>
    <w:link w:val="9"/>
    <w:rsid w:val="00B26DD1"/>
    <w:rPr>
      <w:rFonts w:ascii="Arial" w:hAnsi="Arial"/>
      <w:sz w:val="36"/>
      <w:lang w:val="en-GB" w:eastAsia="en-US"/>
    </w:rPr>
  </w:style>
  <w:style w:type="paragraph" w:customStyle="1" w:styleId="H6">
    <w:name w:val="H6"/>
    <w:basedOn w:val="5"/>
    <w:next w:val="a"/>
    <w:rsid w:val="00B26DD1"/>
    <w:pPr>
      <w:ind w:left="1985" w:hanging="1985"/>
      <w:outlineLvl w:val="9"/>
    </w:pPr>
    <w:rPr>
      <w:sz w:val="20"/>
    </w:rPr>
  </w:style>
  <w:style w:type="paragraph" w:styleId="90">
    <w:name w:val="toc 9"/>
    <w:basedOn w:val="80"/>
    <w:rsid w:val="00B26DD1"/>
    <w:pPr>
      <w:ind w:left="1418" w:hanging="1418"/>
    </w:pPr>
  </w:style>
  <w:style w:type="paragraph" w:styleId="80">
    <w:name w:val="toc 8"/>
    <w:basedOn w:val="10"/>
    <w:rsid w:val="00B26DD1"/>
    <w:pPr>
      <w:spacing w:before="180"/>
      <w:ind w:left="2693" w:hanging="2693"/>
    </w:pPr>
    <w:rPr>
      <w:b/>
    </w:rPr>
  </w:style>
  <w:style w:type="paragraph" w:styleId="10">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50">
    <w:name w:val="toc 5"/>
    <w:basedOn w:val="40"/>
    <w:rsid w:val="00B26DD1"/>
    <w:pPr>
      <w:ind w:left="1701" w:hanging="1701"/>
    </w:pPr>
  </w:style>
  <w:style w:type="paragraph" w:styleId="40">
    <w:name w:val="toc 4"/>
    <w:basedOn w:val="30"/>
    <w:rsid w:val="00B26DD1"/>
    <w:pPr>
      <w:ind w:left="1418" w:hanging="1418"/>
    </w:pPr>
  </w:style>
  <w:style w:type="paragraph" w:styleId="30">
    <w:name w:val="toc 3"/>
    <w:basedOn w:val="20"/>
    <w:rsid w:val="00B26DD1"/>
    <w:pPr>
      <w:ind w:left="1134" w:hanging="1134"/>
    </w:pPr>
  </w:style>
  <w:style w:type="paragraph" w:styleId="20">
    <w:name w:val="toc 2"/>
    <w:basedOn w:val="10"/>
    <w:rsid w:val="00B26DD1"/>
    <w:pPr>
      <w:keepNext w:val="0"/>
      <w:spacing w:before="0"/>
      <w:ind w:left="851" w:hanging="851"/>
    </w:pPr>
    <w:rPr>
      <w:sz w:val="20"/>
    </w:rPr>
  </w:style>
  <w:style w:type="paragraph" w:styleId="11">
    <w:name w:val="index 1"/>
    <w:basedOn w:val="a"/>
    <w:semiHidden/>
    <w:rsid w:val="00B26DD1"/>
    <w:pPr>
      <w:keepLines/>
      <w:adjustRightInd/>
      <w:spacing w:line="240" w:lineRule="auto"/>
    </w:pPr>
    <w:rPr>
      <w:szCs w:val="20"/>
      <w:lang w:val="en-GB" w:eastAsia="en-US"/>
    </w:rPr>
  </w:style>
  <w:style w:type="paragraph" w:styleId="21">
    <w:name w:val="index 2"/>
    <w:basedOn w:val="11"/>
    <w:semiHidden/>
    <w:rsid w:val="00B26DD1"/>
    <w:pPr>
      <w:ind w:left="284"/>
    </w:pPr>
  </w:style>
  <w:style w:type="paragraph" w:customStyle="1" w:styleId="TT">
    <w:name w:val="TT"/>
    <w:basedOn w:val="1"/>
    <w:next w:val="a"/>
    <w:rsid w:val="00B26DD1"/>
    <w:pPr>
      <w:outlineLvl w:val="9"/>
    </w:pPr>
  </w:style>
  <w:style w:type="character" w:styleId="ae">
    <w:name w:val="footnote reference"/>
    <w:semiHidden/>
    <w:rsid w:val="00B26DD1"/>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6"/>
    <w:semiHidden/>
    <w:rsid w:val="00B26DD1"/>
    <w:pPr>
      <w:keepLines/>
      <w:adjustRightInd/>
      <w:spacing w:line="240" w:lineRule="auto"/>
      <w:ind w:left="454" w:hanging="454"/>
    </w:pPr>
    <w:rPr>
      <w:sz w:val="16"/>
      <w:szCs w:val="20"/>
      <w:lang w:val="en-GB" w:eastAsia="en-US"/>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a"/>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a"/>
    <w:link w:val="TALCar"/>
    <w:rsid w:val="00B26DD1"/>
    <w:pPr>
      <w:keepNext/>
      <w:keepLines/>
      <w:adjustRightInd/>
      <w:spacing w:line="240" w:lineRule="auto"/>
    </w:pPr>
    <w:rPr>
      <w:rFonts w:ascii="Arial" w:hAnsi="Arial"/>
      <w:sz w:val="18"/>
      <w:szCs w:val="20"/>
      <w:lang w:eastAsia="en-US"/>
    </w:rPr>
  </w:style>
  <w:style w:type="paragraph" w:styleId="22">
    <w:name w:val="List Number 2"/>
    <w:basedOn w:val="af0"/>
    <w:rsid w:val="00B26DD1"/>
    <w:pPr>
      <w:ind w:left="851"/>
    </w:pPr>
  </w:style>
  <w:style w:type="paragraph" w:styleId="af0">
    <w:name w:val="List Number"/>
    <w:basedOn w:val="af1"/>
    <w:rsid w:val="00B26DD1"/>
  </w:style>
  <w:style w:type="paragraph" w:styleId="af1">
    <w:name w:val="List"/>
    <w:basedOn w:val="a"/>
    <w:link w:val="Char7"/>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a"/>
    <w:rsid w:val="00B26DD1"/>
    <w:pPr>
      <w:keepLines/>
      <w:adjustRightInd/>
      <w:spacing w:after="180" w:line="240" w:lineRule="auto"/>
      <w:ind w:left="1702" w:hanging="1418"/>
    </w:pPr>
    <w:rPr>
      <w:szCs w:val="20"/>
      <w:lang w:val="en-GB" w:eastAsia="en-US"/>
    </w:rPr>
  </w:style>
  <w:style w:type="paragraph" w:customStyle="1" w:styleId="FP">
    <w:name w:val="FP"/>
    <w:basedOn w:val="a"/>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af1"/>
    <w:link w:val="B1Char1"/>
    <w:rsid w:val="00B26DD1"/>
  </w:style>
  <w:style w:type="paragraph" w:styleId="60">
    <w:name w:val="toc 6"/>
    <w:basedOn w:val="50"/>
    <w:next w:val="a"/>
    <w:rsid w:val="00B26DD1"/>
    <w:pPr>
      <w:ind w:left="1985" w:hanging="1985"/>
    </w:pPr>
  </w:style>
  <w:style w:type="paragraph" w:styleId="70">
    <w:name w:val="toc 7"/>
    <w:basedOn w:val="60"/>
    <w:next w:val="a"/>
    <w:rsid w:val="00B26DD1"/>
    <w:pPr>
      <w:ind w:left="2268" w:hanging="2268"/>
    </w:pPr>
  </w:style>
  <w:style w:type="paragraph" w:styleId="23">
    <w:name w:val="List Bullet 2"/>
    <w:basedOn w:val="af2"/>
    <w:rsid w:val="00B26DD1"/>
    <w:pPr>
      <w:ind w:left="851"/>
    </w:pPr>
  </w:style>
  <w:style w:type="paragraph" w:styleId="af2">
    <w:name w:val="List Bullet"/>
    <w:basedOn w:val="af1"/>
    <w:rsid w:val="00B26DD1"/>
  </w:style>
  <w:style w:type="paragraph" w:customStyle="1" w:styleId="EditorsNote">
    <w:name w:val="Editor's Note"/>
    <w:basedOn w:val="NO"/>
    <w:rsid w:val="00B26DD1"/>
    <w:rPr>
      <w:color w:val="FF0000"/>
    </w:rPr>
  </w:style>
  <w:style w:type="paragraph" w:customStyle="1" w:styleId="TH">
    <w:name w:val="TH"/>
    <w:basedOn w:val="a"/>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26DD1"/>
    <w:pPr>
      <w:ind w:left="1135"/>
    </w:pPr>
  </w:style>
  <w:style w:type="paragraph" w:styleId="24">
    <w:name w:val="List 2"/>
    <w:basedOn w:val="af1"/>
    <w:link w:val="2Char0"/>
    <w:rsid w:val="00B26DD1"/>
    <w:pPr>
      <w:ind w:left="851"/>
    </w:pPr>
  </w:style>
  <w:style w:type="paragraph" w:styleId="32">
    <w:name w:val="List 3"/>
    <w:basedOn w:val="24"/>
    <w:link w:val="3Char0"/>
    <w:rsid w:val="00B26DD1"/>
    <w:pPr>
      <w:ind w:left="1135"/>
    </w:pPr>
  </w:style>
  <w:style w:type="paragraph" w:styleId="41">
    <w:name w:val="List 4"/>
    <w:basedOn w:val="32"/>
    <w:rsid w:val="00B26DD1"/>
    <w:pPr>
      <w:ind w:left="1418"/>
    </w:pPr>
  </w:style>
  <w:style w:type="paragraph" w:styleId="51">
    <w:name w:val="List 5"/>
    <w:basedOn w:val="41"/>
    <w:rsid w:val="00B26DD1"/>
    <w:pPr>
      <w:ind w:left="1702"/>
    </w:pPr>
  </w:style>
  <w:style w:type="paragraph" w:styleId="42">
    <w:name w:val="List Bullet 4"/>
    <w:basedOn w:val="31"/>
    <w:rsid w:val="00B26DD1"/>
    <w:pPr>
      <w:ind w:left="1418"/>
    </w:pPr>
  </w:style>
  <w:style w:type="paragraph" w:styleId="52">
    <w:name w:val="List Bullet 5"/>
    <w:basedOn w:val="42"/>
    <w:rsid w:val="00B26DD1"/>
    <w:pPr>
      <w:ind w:left="1702"/>
    </w:pPr>
  </w:style>
  <w:style w:type="paragraph" w:customStyle="1" w:styleId="B2">
    <w:name w:val="B2"/>
    <w:basedOn w:val="24"/>
    <w:rsid w:val="00B26DD1"/>
  </w:style>
  <w:style w:type="paragraph" w:customStyle="1" w:styleId="B3">
    <w:name w:val="B3"/>
    <w:basedOn w:val="32"/>
    <w:link w:val="B3Char"/>
    <w:rsid w:val="00B26DD1"/>
  </w:style>
  <w:style w:type="paragraph" w:customStyle="1" w:styleId="B4">
    <w:name w:val="B4"/>
    <w:basedOn w:val="41"/>
    <w:rsid w:val="00B26DD1"/>
  </w:style>
  <w:style w:type="paragraph" w:customStyle="1" w:styleId="B5">
    <w:name w:val="B5"/>
    <w:basedOn w:val="51"/>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af3">
    <w:name w:val="index heading"/>
    <w:basedOn w:val="a"/>
    <w:next w:val="a"/>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a"/>
    <w:rsid w:val="00B26DD1"/>
    <w:pPr>
      <w:adjustRightInd/>
      <w:spacing w:after="180" w:line="240" w:lineRule="auto"/>
      <w:ind w:left="851"/>
    </w:pPr>
    <w:rPr>
      <w:szCs w:val="20"/>
      <w:lang w:val="en-GB" w:eastAsia="en-US"/>
    </w:rPr>
  </w:style>
  <w:style w:type="paragraph" w:customStyle="1" w:styleId="INDENT2">
    <w:name w:val="INDENT2"/>
    <w:basedOn w:val="a"/>
    <w:rsid w:val="00B26DD1"/>
    <w:pPr>
      <w:adjustRightInd/>
      <w:spacing w:after="180" w:line="240" w:lineRule="auto"/>
      <w:ind w:left="1135" w:hanging="284"/>
    </w:pPr>
    <w:rPr>
      <w:szCs w:val="20"/>
      <w:lang w:val="en-GB" w:eastAsia="en-US"/>
    </w:rPr>
  </w:style>
  <w:style w:type="paragraph" w:customStyle="1" w:styleId="INDENT3">
    <w:name w:val="INDENT3"/>
    <w:basedOn w:val="a"/>
    <w:rsid w:val="00B26DD1"/>
    <w:pPr>
      <w:adjustRightInd/>
      <w:spacing w:after="180" w:line="240" w:lineRule="auto"/>
      <w:ind w:left="1701" w:hanging="567"/>
    </w:pPr>
    <w:rPr>
      <w:szCs w:val="20"/>
      <w:lang w:val="en-GB" w:eastAsia="en-US"/>
    </w:rPr>
  </w:style>
  <w:style w:type="paragraph" w:customStyle="1" w:styleId="FigureTitle">
    <w:name w:val="Figure_Title"/>
    <w:basedOn w:val="a"/>
    <w:next w:val="a"/>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
    <w:rsid w:val="00B26DD1"/>
    <w:pPr>
      <w:keepNext/>
      <w:keepLines/>
      <w:adjustRightInd/>
      <w:spacing w:after="180" w:line="240" w:lineRule="auto"/>
    </w:pPr>
    <w:rPr>
      <w:b/>
      <w:szCs w:val="20"/>
      <w:lang w:val="en-GB" w:eastAsia="en-US"/>
    </w:rPr>
  </w:style>
  <w:style w:type="paragraph" w:customStyle="1" w:styleId="enumlev2">
    <w:name w:val="enumlev2"/>
    <w:basedOn w:val="a"/>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
    <w:rsid w:val="00B26DD1"/>
    <w:pPr>
      <w:keepNext/>
      <w:keepLines/>
      <w:adjustRightInd/>
      <w:spacing w:before="240" w:after="180" w:line="240" w:lineRule="auto"/>
      <w:ind w:left="1418"/>
    </w:pPr>
    <w:rPr>
      <w:rFonts w:ascii="Arial" w:hAnsi="Arial"/>
      <w:b/>
      <w:sz w:val="36"/>
      <w:szCs w:val="20"/>
      <w:lang w:eastAsia="en-US"/>
    </w:rPr>
  </w:style>
  <w:style w:type="paragraph" w:styleId="af4">
    <w:name w:val="caption"/>
    <w:aliases w:val="cap,cap Char,Caption Char,Caption Char1 Char,cap Char Char1,Caption Char Char1 Char,cap Char2,cap1,cap2,cap11,条目"/>
    <w:basedOn w:val="a"/>
    <w:next w:val="a"/>
    <w:link w:val="Char8"/>
    <w:qFormat/>
    <w:rsid w:val="00B26DD1"/>
    <w:pPr>
      <w:adjustRightInd/>
      <w:spacing w:before="120" w:after="120" w:line="240" w:lineRule="auto"/>
    </w:pPr>
    <w:rPr>
      <w:b/>
      <w:szCs w:val="20"/>
      <w:lang w:val="en-GB" w:eastAsia="en-US"/>
    </w:rPr>
  </w:style>
  <w:style w:type="character" w:styleId="af5">
    <w:name w:val="Hyperlink"/>
    <w:uiPriority w:val="99"/>
    <w:rsid w:val="00B26DD1"/>
    <w:rPr>
      <w:color w:val="0000FF"/>
      <w:u w:val="single"/>
    </w:rPr>
  </w:style>
  <w:style w:type="character" w:styleId="af6">
    <w:name w:val="FollowedHyperlink"/>
    <w:rsid w:val="00B26DD1"/>
    <w:rPr>
      <w:color w:val="800080"/>
      <w:u w:val="single"/>
    </w:rPr>
  </w:style>
  <w:style w:type="paragraph" w:styleId="af7">
    <w:name w:val="Plain Text"/>
    <w:basedOn w:val="a"/>
    <w:link w:val="Char9"/>
    <w:uiPriority w:val="99"/>
    <w:rsid w:val="00B26DD1"/>
    <w:pPr>
      <w:adjustRightInd/>
      <w:spacing w:after="180" w:line="240" w:lineRule="auto"/>
    </w:pPr>
    <w:rPr>
      <w:rFonts w:ascii="Courier New" w:hAnsi="Courier New"/>
      <w:szCs w:val="20"/>
      <w:lang w:val="nb-NO" w:eastAsia="en-US"/>
    </w:rPr>
  </w:style>
  <w:style w:type="character" w:customStyle="1" w:styleId="Char9">
    <w:name w:val="纯文本 Char"/>
    <w:basedOn w:val="a0"/>
    <w:link w:val="af7"/>
    <w:uiPriority w:val="99"/>
    <w:rsid w:val="00B26DD1"/>
    <w:rPr>
      <w:rFonts w:ascii="Courier New" w:hAnsi="Courier New"/>
      <w:lang w:val="nb-NO" w:eastAsia="en-US"/>
    </w:rPr>
  </w:style>
  <w:style w:type="paragraph" w:customStyle="1" w:styleId="TAJ">
    <w:name w:val="TAJ"/>
    <w:basedOn w:val="TH"/>
    <w:rsid w:val="00B26DD1"/>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rsid w:val="00B26DD1"/>
    <w:pPr>
      <w:adjustRightInd/>
      <w:spacing w:after="180" w:line="240" w:lineRule="auto"/>
    </w:pPr>
    <w:rPr>
      <w:szCs w:val="20"/>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B26DD1"/>
    <w:rPr>
      <w:lang w:val="en-GB" w:eastAsia="en-US"/>
    </w:rPr>
  </w:style>
  <w:style w:type="paragraph" w:customStyle="1" w:styleId="Guidance">
    <w:name w:val="Guidance"/>
    <w:basedOn w:val="a"/>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a"/>
    <w:rsid w:val="00B26DD1"/>
    <w:pPr>
      <w:spacing w:after="120"/>
    </w:pPr>
    <w:rPr>
      <w:rFonts w:ascii="Arial" w:eastAsia="MS Mincho" w:hAnsi="Arial"/>
      <w:lang w:val="en-GB" w:eastAsia="de-DE"/>
    </w:rPr>
  </w:style>
  <w:style w:type="paragraph" w:styleId="af9">
    <w:name w:val="Normal (Web)"/>
    <w:basedOn w:val="a"/>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a"/>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a"/>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a"/>
    <w:next w:val="a"/>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a"/>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
    <w:next w:val="a"/>
    <w:autoRedefine/>
    <w:rsid w:val="00B26DD1"/>
    <w:pPr>
      <w:adjustRightInd/>
      <w:spacing w:before="120" w:after="120" w:line="240" w:lineRule="atLeast"/>
      <w:jc w:val="right"/>
    </w:pPr>
    <w:rPr>
      <w:sz w:val="22"/>
      <w:szCs w:val="20"/>
      <w:lang w:eastAsia="en-US"/>
    </w:rPr>
  </w:style>
  <w:style w:type="paragraph" w:customStyle="1" w:styleId="multifig">
    <w:name w:val="multifig"/>
    <w:basedOn w:val="a"/>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a"/>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a"/>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
    <w:name w:val="HTML Preformatted"/>
    <w:basedOn w:val="a"/>
    <w:link w:val="HTML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Char">
    <w:name w:val="HTML 预设格式 Char"/>
    <w:basedOn w:val="a0"/>
    <w:link w:val="HTML"/>
    <w:rsid w:val="00B26DD1"/>
    <w:rPr>
      <w:rFonts w:ascii="Courier New" w:eastAsia="Batang" w:hAnsi="Courier New" w:cs="Courier New"/>
      <w:lang w:eastAsia="ko-KR"/>
    </w:rPr>
  </w:style>
  <w:style w:type="paragraph" w:customStyle="1" w:styleId="Bullet">
    <w:name w:val="Bullet"/>
    <w:basedOn w:val="a"/>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a"/>
    <w:next w:val="a"/>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afa">
    <w:name w:val="Strong"/>
    <w:qFormat/>
    <w:rsid w:val="00B26DD1"/>
    <w:rPr>
      <w:rFonts w:ascii="Arial" w:eastAsia="SimSun" w:hAnsi="Arial" w:cs="Arial"/>
      <w:b/>
      <w:bCs/>
      <w:color w:val="0000FF"/>
      <w:kern w:val="2"/>
      <w:lang w:val="en-US" w:eastAsia="zh-CN" w:bidi="ar-SA"/>
    </w:rPr>
  </w:style>
  <w:style w:type="paragraph" w:styleId="afb">
    <w:name w:val="Normal Indent"/>
    <w:aliases w:val="d"/>
    <w:basedOn w:val="a"/>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a"/>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a"/>
    <w:rsid w:val="00B26DD1"/>
    <w:pPr>
      <w:adjustRightInd/>
      <w:spacing w:line="240" w:lineRule="auto"/>
      <w:jc w:val="both"/>
    </w:pPr>
    <w:rPr>
      <w:sz w:val="16"/>
      <w:szCs w:val="24"/>
      <w:lang w:eastAsia="en-US"/>
    </w:rPr>
  </w:style>
  <w:style w:type="character" w:styleId="afc">
    <w:name w:val="line number"/>
    <w:rsid w:val="00B26DD1"/>
    <w:rPr>
      <w:rFonts w:ascii="Arial" w:eastAsia="SimSun" w:hAnsi="Arial" w:cs="Arial"/>
      <w:color w:val="0000FF"/>
      <w:kern w:val="2"/>
      <w:sz w:val="18"/>
      <w:lang w:val="en-US" w:eastAsia="zh-CN" w:bidi="ar-SA"/>
    </w:rPr>
  </w:style>
  <w:style w:type="paragraph" w:customStyle="1" w:styleId="figure0">
    <w:name w:val="figure"/>
    <w:basedOn w:val="a"/>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33">
    <w:name w:val="Body Text Indent 3"/>
    <w:basedOn w:val="a"/>
    <w:link w:val="3Char1"/>
    <w:rsid w:val="00B26DD1"/>
    <w:pPr>
      <w:overflowPunct w:val="0"/>
      <w:autoSpaceDE w:val="0"/>
      <w:autoSpaceDN w:val="0"/>
      <w:spacing w:line="240" w:lineRule="auto"/>
      <w:ind w:left="1080"/>
      <w:textAlignment w:val="baseline"/>
    </w:pPr>
    <w:rPr>
      <w:szCs w:val="20"/>
      <w:lang w:eastAsia="ja-JP"/>
    </w:rPr>
  </w:style>
  <w:style w:type="character" w:customStyle="1" w:styleId="3Char1">
    <w:name w:val="正文文本缩进 3 Char"/>
    <w:basedOn w:val="a0"/>
    <w:link w:val="33"/>
    <w:rsid w:val="00B26DD1"/>
    <w:rPr>
      <w:lang w:eastAsia="ja-JP"/>
    </w:rPr>
  </w:style>
  <w:style w:type="paragraph" w:customStyle="1" w:styleId="tah0">
    <w:name w:val="tah"/>
    <w:basedOn w:val="a"/>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a"/>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afd">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25">
    <w:name w:val="Body Text 2"/>
    <w:basedOn w:val="a"/>
    <w:link w:val="2Char1"/>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2Char1">
    <w:name w:val="正文文本 2 Char"/>
    <w:basedOn w:val="a0"/>
    <w:link w:val="25"/>
    <w:rsid w:val="00726156"/>
    <w:rPr>
      <w:rFonts w:eastAsia="Times New Roman"/>
      <w:kern w:val="2"/>
      <w:sz w:val="21"/>
      <w:lang w:eastAsia="ja-JP"/>
    </w:rPr>
  </w:style>
  <w:style w:type="paragraph" w:styleId="26">
    <w:name w:val="Body Text Indent 2"/>
    <w:basedOn w:val="a"/>
    <w:link w:val="2Char2"/>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2Char2">
    <w:name w:val="正文文本缩进 2 Char"/>
    <w:basedOn w:val="a0"/>
    <w:link w:val="26"/>
    <w:rsid w:val="00726156"/>
    <w:rPr>
      <w:rFonts w:eastAsia="Times New Roman"/>
      <w:kern w:val="2"/>
      <w:lang w:eastAsia="ja-JP"/>
    </w:rPr>
  </w:style>
  <w:style w:type="paragraph" w:customStyle="1" w:styleId="numberedlist0">
    <w:name w:val="numbered list"/>
    <w:basedOn w:val="af2"/>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726156"/>
    <w:rPr>
      <w:rFonts w:ascii="Arial" w:eastAsia="MS Mincho" w:hAnsi="Arial"/>
      <w:lang w:val="en-GB" w:eastAsia="en-US"/>
    </w:rPr>
  </w:style>
  <w:style w:type="paragraph" w:customStyle="1" w:styleId="TabList">
    <w:name w:val="TabList"/>
    <w:basedOn w:val="a"/>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
    <w:next w:val="a"/>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
    <w:next w:val="a"/>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a"/>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afe">
    <w:name w:val="Date"/>
    <w:basedOn w:val="a"/>
    <w:next w:val="a"/>
    <w:link w:val="Charb"/>
    <w:rsid w:val="00726156"/>
    <w:pPr>
      <w:overflowPunct w:val="0"/>
      <w:autoSpaceDE w:val="0"/>
      <w:autoSpaceDN w:val="0"/>
      <w:spacing w:line="240" w:lineRule="auto"/>
      <w:jc w:val="both"/>
      <w:textAlignment w:val="baseline"/>
    </w:pPr>
    <w:rPr>
      <w:rFonts w:eastAsia="Times New Roman"/>
      <w:szCs w:val="20"/>
    </w:rPr>
  </w:style>
  <w:style w:type="character" w:customStyle="1" w:styleId="Charb">
    <w:name w:val="日期 Char"/>
    <w:basedOn w:val="a0"/>
    <w:link w:val="afe"/>
    <w:rsid w:val="00726156"/>
    <w:rPr>
      <w:rFonts w:eastAsia="Times New Roman"/>
    </w:rPr>
  </w:style>
  <w:style w:type="paragraph" w:customStyle="1" w:styleId="Meetingcaption">
    <w:name w:val="Meeting caption"/>
    <w:basedOn w:val="a"/>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a"/>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a"/>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Char7">
    <w:name w:val="列表 Char"/>
    <w:link w:val="af1"/>
    <w:rsid w:val="00726156"/>
    <w:rPr>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2Char0">
    <w:name w:val="列表 2 Char"/>
    <w:link w:val="24"/>
    <w:rsid w:val="00726156"/>
    <w:rPr>
      <w:lang w:val="en-GB" w:eastAsia="en-US"/>
    </w:rPr>
  </w:style>
  <w:style w:type="character" w:customStyle="1" w:styleId="3Char0">
    <w:name w:val="列表 3 Char"/>
    <w:link w:val="32"/>
    <w:rsid w:val="00726156"/>
    <w:rPr>
      <w:lang w:val="en-GB" w:eastAsia="en-US"/>
    </w:rPr>
  </w:style>
  <w:style w:type="character" w:customStyle="1" w:styleId="B3Char">
    <w:name w:val="B3 Char"/>
    <w:link w:val="B3"/>
    <w:rsid w:val="00726156"/>
    <w:rPr>
      <w:lang w:val="en-GB" w:eastAsia="en-US"/>
    </w:rPr>
  </w:style>
  <w:style w:type="character" w:customStyle="1" w:styleId="Char0">
    <w:name w:val="页脚 Char"/>
    <w:link w:val="a4"/>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
    <w:semiHidden/>
    <w:rsid w:val="002960F4"/>
    <w:pPr>
      <w:keepNext/>
      <w:tabs>
        <w:tab w:val="num" w:pos="720"/>
      </w:tabs>
      <w:autoSpaceDE w:val="0"/>
      <w:autoSpaceDN w:val="0"/>
      <w:adjustRightInd w:val="0"/>
      <w:ind w:left="720" w:hanging="360"/>
      <w:jc w:val="both"/>
    </w:pPr>
    <w:rPr>
      <w:kern w:val="2"/>
      <w:lang w:val="en-GB"/>
    </w:rPr>
  </w:style>
  <w:style w:type="numbering" w:customStyle="1" w:styleId="12">
    <w:name w:val="无列表1"/>
    <w:next w:val="a2"/>
    <w:uiPriority w:val="99"/>
    <w:semiHidden/>
    <w:unhideWhenUsed/>
    <w:rsid w:val="00AF1A64"/>
  </w:style>
  <w:style w:type="table" w:customStyle="1" w:styleId="13">
    <w:name w:val="网格型1"/>
    <w:basedOn w:val="a1"/>
    <w:next w:val="a7"/>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0"/>
    <w:rsid w:val="00AD5E2B"/>
  </w:style>
  <w:style w:type="character" w:customStyle="1" w:styleId="Char8">
    <w:name w:val="题注 Char"/>
    <w:aliases w:val="cap Char1,cap Char Char,Caption Char Char,Caption Char1 Char Char,cap Char Char1 Char,Caption Char Char1 Char Char,cap Char2 Char,cap1 Char,cap2 Char,cap11 Char,条目 Char"/>
    <w:link w:val="af4"/>
    <w:rsid w:val="004C6A8B"/>
    <w:rPr>
      <w:b/>
      <w:lang w:val="en-GB" w:eastAsia="en-US"/>
    </w:rPr>
  </w:style>
  <w:style w:type="character" w:customStyle="1" w:styleId="Char2">
    <w:name w:val="列出段落 Char"/>
    <w:link w:val="a8"/>
    <w:uiPriority w:val="34"/>
    <w:locked/>
    <w:rsid w:val="00496CF4"/>
    <w:rPr>
      <w:szCs w:val="22"/>
    </w:rPr>
  </w:style>
  <w:style w:type="character" w:customStyle="1" w:styleId="def">
    <w:name w:val="def"/>
    <w:basedOn w:val="a0"/>
    <w:rsid w:val="003C18A9"/>
  </w:style>
  <w:style w:type="paragraph" w:customStyle="1" w:styleId="Normalwithindent">
    <w:name w:val="Normal with indent"/>
    <w:basedOn w:val="a"/>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 w:type="paragraph" w:styleId="aff0">
    <w:name w:val="No Spacing"/>
    <w:uiPriority w:val="1"/>
    <w:qFormat/>
    <w:rsid w:val="00FF77DF"/>
    <w:rPr>
      <w:rFonts w:ascii="Calibri" w:eastAsia="SimSun" w:hAnsi="Calibri"/>
      <w:sz w:val="22"/>
      <w:szCs w:val="22"/>
    </w:rPr>
  </w:style>
</w:styles>
</file>

<file path=word/webSettings.xml><?xml version="1.0" encoding="utf-8"?>
<w:webSettings xmlns:r="http://schemas.openxmlformats.org/officeDocument/2006/relationships" xmlns:w="http://schemas.openxmlformats.org/wordprocessingml/2006/main">
  <w:divs>
    <w:div w:id="398525482">
      <w:bodyDiv w:val="1"/>
      <w:marLeft w:val="0"/>
      <w:marRight w:val="0"/>
      <w:marTop w:val="0"/>
      <w:marBottom w:val="0"/>
      <w:divBdr>
        <w:top w:val="none" w:sz="0" w:space="0" w:color="auto"/>
        <w:left w:val="none" w:sz="0" w:space="0" w:color="auto"/>
        <w:bottom w:val="none" w:sz="0" w:space="0" w:color="auto"/>
        <w:right w:val="none" w:sz="0" w:space="0" w:color="auto"/>
      </w:divBdr>
      <w:divsChild>
        <w:div w:id="495339522">
          <w:marLeft w:val="0"/>
          <w:marRight w:val="0"/>
          <w:marTop w:val="0"/>
          <w:marBottom w:val="0"/>
          <w:divBdr>
            <w:top w:val="none" w:sz="0" w:space="0" w:color="auto"/>
            <w:left w:val="none" w:sz="0" w:space="0" w:color="auto"/>
            <w:bottom w:val="none" w:sz="0" w:space="0" w:color="auto"/>
            <w:right w:val="none" w:sz="0" w:space="0" w:color="auto"/>
          </w:divBdr>
          <w:divsChild>
            <w:div w:id="1625190098">
              <w:marLeft w:val="0"/>
              <w:marRight w:val="0"/>
              <w:marTop w:val="0"/>
              <w:marBottom w:val="0"/>
              <w:divBdr>
                <w:top w:val="none" w:sz="0" w:space="0" w:color="auto"/>
                <w:left w:val="none" w:sz="0" w:space="0" w:color="auto"/>
                <w:bottom w:val="none" w:sz="0" w:space="0" w:color="auto"/>
                <w:right w:val="none" w:sz="0" w:space="0" w:color="auto"/>
              </w:divBdr>
              <w:divsChild>
                <w:div w:id="532690076">
                  <w:marLeft w:val="0"/>
                  <w:marRight w:val="0"/>
                  <w:marTop w:val="0"/>
                  <w:marBottom w:val="0"/>
                  <w:divBdr>
                    <w:top w:val="none" w:sz="0" w:space="0" w:color="auto"/>
                    <w:left w:val="none" w:sz="0" w:space="0" w:color="auto"/>
                    <w:bottom w:val="none" w:sz="0" w:space="0" w:color="auto"/>
                    <w:right w:val="none" w:sz="0" w:space="0" w:color="auto"/>
                  </w:divBdr>
                  <w:divsChild>
                    <w:div w:id="13581560">
                      <w:marLeft w:val="0"/>
                      <w:marRight w:val="0"/>
                      <w:marTop w:val="0"/>
                      <w:marBottom w:val="0"/>
                      <w:divBdr>
                        <w:top w:val="none" w:sz="0" w:space="0" w:color="auto"/>
                        <w:left w:val="none" w:sz="0" w:space="0" w:color="auto"/>
                        <w:bottom w:val="none" w:sz="0" w:space="0" w:color="auto"/>
                        <w:right w:val="none" w:sz="0" w:space="0" w:color="auto"/>
                      </w:divBdr>
                      <w:divsChild>
                        <w:div w:id="47942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942799">
      <w:bodyDiv w:val="1"/>
      <w:marLeft w:val="0"/>
      <w:marRight w:val="0"/>
      <w:marTop w:val="0"/>
      <w:marBottom w:val="0"/>
      <w:divBdr>
        <w:top w:val="none" w:sz="0" w:space="0" w:color="auto"/>
        <w:left w:val="none" w:sz="0" w:space="0" w:color="auto"/>
        <w:bottom w:val="none" w:sz="0" w:space="0" w:color="auto"/>
        <w:right w:val="none" w:sz="0" w:space="0" w:color="auto"/>
      </w:divBdr>
      <w:divsChild>
        <w:div w:id="2109227294">
          <w:marLeft w:val="0"/>
          <w:marRight w:val="0"/>
          <w:marTop w:val="0"/>
          <w:marBottom w:val="0"/>
          <w:divBdr>
            <w:top w:val="none" w:sz="0" w:space="0" w:color="auto"/>
            <w:left w:val="none" w:sz="0" w:space="0" w:color="auto"/>
            <w:bottom w:val="none" w:sz="0" w:space="0" w:color="auto"/>
            <w:right w:val="none" w:sz="0" w:space="0" w:color="auto"/>
          </w:divBdr>
          <w:divsChild>
            <w:div w:id="1241599542">
              <w:marLeft w:val="0"/>
              <w:marRight w:val="0"/>
              <w:marTop w:val="0"/>
              <w:marBottom w:val="0"/>
              <w:divBdr>
                <w:top w:val="none" w:sz="0" w:space="0" w:color="auto"/>
                <w:left w:val="none" w:sz="0" w:space="0" w:color="auto"/>
                <w:bottom w:val="none" w:sz="0" w:space="0" w:color="auto"/>
                <w:right w:val="none" w:sz="0" w:space="0" w:color="auto"/>
              </w:divBdr>
              <w:divsChild>
                <w:div w:id="345524494">
                  <w:marLeft w:val="0"/>
                  <w:marRight w:val="0"/>
                  <w:marTop w:val="0"/>
                  <w:marBottom w:val="0"/>
                  <w:divBdr>
                    <w:top w:val="none" w:sz="0" w:space="0" w:color="auto"/>
                    <w:left w:val="none" w:sz="0" w:space="0" w:color="auto"/>
                    <w:bottom w:val="none" w:sz="0" w:space="0" w:color="auto"/>
                    <w:right w:val="none" w:sz="0" w:space="0" w:color="auto"/>
                  </w:divBdr>
                  <w:divsChild>
                    <w:div w:id="809324056">
                      <w:marLeft w:val="0"/>
                      <w:marRight w:val="0"/>
                      <w:marTop w:val="0"/>
                      <w:marBottom w:val="0"/>
                      <w:divBdr>
                        <w:top w:val="none" w:sz="0" w:space="0" w:color="auto"/>
                        <w:left w:val="none" w:sz="0" w:space="0" w:color="auto"/>
                        <w:bottom w:val="none" w:sz="0" w:space="0" w:color="auto"/>
                        <w:right w:val="none" w:sz="0" w:space="0" w:color="auto"/>
                      </w:divBdr>
                      <w:divsChild>
                        <w:div w:id="131328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1537267">
      <w:bodyDiv w:val="1"/>
      <w:marLeft w:val="0"/>
      <w:marRight w:val="0"/>
      <w:marTop w:val="0"/>
      <w:marBottom w:val="0"/>
      <w:divBdr>
        <w:top w:val="none" w:sz="0" w:space="0" w:color="auto"/>
        <w:left w:val="none" w:sz="0" w:space="0" w:color="auto"/>
        <w:bottom w:val="none" w:sz="0" w:space="0" w:color="auto"/>
        <w:right w:val="none" w:sz="0" w:space="0" w:color="auto"/>
      </w:divBdr>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53131039">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p:ds:instead%20of" TargetMode="Externa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Grayscale">
      <a:dk1>
        <a:sysClr val="windowText" lastClr="000000"/>
      </a:dk1>
      <a:lt1>
        <a:sysClr val="window" lastClr="CCE8C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728E9D-49A6-41A7-8AAF-2B0750371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12</Pages>
  <Words>3118</Words>
  <Characters>17778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liuxing</cp:lastModifiedBy>
  <cp:revision>7</cp:revision>
  <cp:lastPrinted>2016-09-15T07:38:00Z</cp:lastPrinted>
  <dcterms:created xsi:type="dcterms:W3CDTF">2017-02-04T01:00:00Z</dcterms:created>
  <dcterms:modified xsi:type="dcterms:W3CDTF">2017-02-06T08:58:00Z</dcterms:modified>
</cp:coreProperties>
</file>