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5BD4494D"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022EE9">
        <w:rPr>
          <w:b/>
          <w:sz w:val="24"/>
          <w:szCs w:val="24"/>
          <w:lang w:eastAsia="ko-KR"/>
        </w:rPr>
        <w:t>87</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AA43C3">
        <w:rPr>
          <w:b/>
          <w:i/>
          <w:noProof/>
          <w:sz w:val="24"/>
          <w:szCs w:val="24"/>
          <w:lang w:eastAsia="ko-KR"/>
        </w:rPr>
        <w:t>6</w:t>
      </w:r>
      <w:r w:rsidR="00D66DAC">
        <w:rPr>
          <w:b/>
          <w:i/>
          <w:noProof/>
          <w:sz w:val="24"/>
          <w:szCs w:val="24"/>
          <w:lang w:eastAsia="ko-KR"/>
        </w:rPr>
        <w:t>12465</w:t>
      </w:r>
    </w:p>
    <w:bookmarkEnd w:id="0"/>
    <w:bookmarkEnd w:id="1"/>
    <w:p w14:paraId="7E9A5EFF" w14:textId="035BE0B3" w:rsidR="003D6F63" w:rsidRPr="003D6F63" w:rsidRDefault="00022EE9" w:rsidP="003D6F63">
      <w:pPr>
        <w:tabs>
          <w:tab w:val="center" w:pos="4536"/>
          <w:tab w:val="right" w:pos="9072"/>
        </w:tabs>
        <w:rPr>
          <w:rFonts w:ascii="Arial" w:hAnsi="Arial" w:cs="Arial"/>
          <w:b/>
          <w:bCs/>
          <w:sz w:val="24"/>
          <w:szCs w:val="24"/>
        </w:rPr>
      </w:pPr>
      <w:r>
        <w:rPr>
          <w:rFonts w:ascii="Arial" w:hAnsi="Arial" w:cs="Arial"/>
          <w:b/>
          <w:bCs/>
          <w:sz w:val="24"/>
          <w:szCs w:val="24"/>
        </w:rPr>
        <w:t>Reno</w:t>
      </w:r>
      <w:r w:rsidR="003D6F63" w:rsidRPr="003D6F63">
        <w:rPr>
          <w:rFonts w:ascii="Arial" w:hAnsi="Arial" w:cs="Arial"/>
          <w:b/>
          <w:bCs/>
          <w:sz w:val="24"/>
          <w:szCs w:val="24"/>
        </w:rPr>
        <w:t xml:space="preserve">, </w:t>
      </w:r>
      <w:r>
        <w:rPr>
          <w:rFonts w:ascii="Arial" w:hAnsi="Arial" w:cs="Arial"/>
          <w:b/>
          <w:color w:val="545454"/>
          <w:sz w:val="24"/>
          <w:shd w:val="clear" w:color="auto" w:fill="FFFFFF"/>
        </w:rPr>
        <w:t>USA</w:t>
      </w:r>
      <w:r w:rsidR="00614ED4" w:rsidRPr="00614ED4">
        <w:rPr>
          <w:rFonts w:ascii="Arial" w:hAnsi="Arial" w:cs="Arial"/>
          <w:b/>
          <w:bCs/>
          <w:sz w:val="32"/>
          <w:szCs w:val="24"/>
        </w:rPr>
        <w:t xml:space="preserve"> </w:t>
      </w:r>
      <w:r w:rsidR="00614ED4">
        <w:rPr>
          <w:rFonts w:ascii="Arial" w:hAnsi="Arial" w:cs="Arial"/>
          <w:b/>
          <w:bCs/>
          <w:sz w:val="24"/>
          <w:szCs w:val="24"/>
        </w:rPr>
        <w:t>1</w:t>
      </w:r>
      <w:r>
        <w:rPr>
          <w:rFonts w:ascii="Arial" w:hAnsi="Arial" w:cs="Arial"/>
          <w:b/>
          <w:bCs/>
          <w:sz w:val="24"/>
          <w:szCs w:val="24"/>
        </w:rPr>
        <w:t>4</w:t>
      </w:r>
      <w:r w:rsidR="00614ED4">
        <w:rPr>
          <w:rFonts w:ascii="Arial" w:hAnsi="Arial" w:cs="Arial" w:hint="eastAsia"/>
          <w:b/>
          <w:bCs/>
          <w:sz w:val="24"/>
          <w:szCs w:val="24"/>
          <w:vertAlign w:val="superscript"/>
        </w:rPr>
        <w:t>th</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sidR="00614ED4">
        <w:rPr>
          <w:rFonts w:ascii="Arial" w:hAnsi="Arial" w:cs="Arial"/>
          <w:b/>
          <w:bCs/>
          <w:sz w:val="24"/>
          <w:szCs w:val="24"/>
        </w:rPr>
        <w:t>1</w:t>
      </w:r>
      <w:r>
        <w:rPr>
          <w:rFonts w:ascii="Arial" w:hAnsi="Arial" w:cs="Arial"/>
          <w:b/>
          <w:bCs/>
          <w:sz w:val="24"/>
          <w:szCs w:val="24"/>
        </w:rPr>
        <w:t>8</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Pr>
          <w:rFonts w:ascii="Arial" w:hAnsi="Arial" w:cs="Arial"/>
          <w:b/>
          <w:bCs/>
          <w:sz w:val="24"/>
          <w:szCs w:val="24"/>
        </w:rPr>
        <w:t>November</w:t>
      </w:r>
      <w:r w:rsidR="003D6F63" w:rsidRPr="003D6F63">
        <w:rPr>
          <w:rFonts w:ascii="Arial" w:hAnsi="Arial" w:cs="Arial"/>
          <w:b/>
          <w:bCs/>
          <w:sz w:val="24"/>
          <w:szCs w:val="24"/>
        </w:rPr>
        <w:t xml:space="preserve"> 2016</w:t>
      </w:r>
    </w:p>
    <w:p w14:paraId="42CD44DA" w14:textId="77777777" w:rsidR="0014141E" w:rsidRDefault="0014141E" w:rsidP="00012357">
      <w:pPr>
        <w:tabs>
          <w:tab w:val="left" w:pos="1985"/>
        </w:tabs>
        <w:ind w:left="2040" w:hangingChars="850" w:hanging="2040"/>
        <w:rPr>
          <w:rFonts w:ascii="Arial" w:hAnsi="Arial"/>
          <w:b/>
          <w:sz w:val="24"/>
        </w:rPr>
      </w:pPr>
    </w:p>
    <w:p w14:paraId="75CD537F" w14:textId="6EB60A51"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22EE9">
        <w:rPr>
          <w:rFonts w:ascii="Arial" w:hAnsi="Arial"/>
          <w:sz w:val="24"/>
          <w:lang w:eastAsia="ko-KR"/>
        </w:rPr>
        <w:t>7</w:t>
      </w:r>
      <w:r w:rsidR="006F4D44">
        <w:rPr>
          <w:rFonts w:ascii="Arial" w:hAnsi="Arial"/>
          <w:sz w:val="24"/>
          <w:lang w:eastAsia="ko-KR"/>
        </w:rPr>
        <w:t>.</w:t>
      </w:r>
      <w:r w:rsidR="00091187">
        <w:rPr>
          <w:rFonts w:ascii="Arial" w:hAnsi="Arial"/>
          <w:sz w:val="24"/>
          <w:lang w:eastAsia="ko-KR"/>
        </w:rPr>
        <w:t>1</w:t>
      </w:r>
      <w:r w:rsidR="006F4D44">
        <w:rPr>
          <w:rFonts w:ascii="Arial" w:hAnsi="Arial"/>
          <w:sz w:val="24"/>
          <w:lang w:eastAsia="ko-KR"/>
        </w:rPr>
        <w:t>.</w:t>
      </w:r>
      <w:r w:rsidR="00022EE9">
        <w:rPr>
          <w:rFonts w:ascii="Arial" w:hAnsi="Arial"/>
          <w:sz w:val="24"/>
          <w:lang w:eastAsia="ko-KR"/>
        </w:rPr>
        <w:t>2</w:t>
      </w:r>
      <w:r w:rsidR="003D6F63">
        <w:rPr>
          <w:rFonts w:ascii="Arial" w:hAnsi="Arial"/>
          <w:sz w:val="24"/>
          <w:lang w:eastAsia="ko-KR"/>
        </w:rPr>
        <w:t>.</w:t>
      </w:r>
      <w:r w:rsidR="00022EE9">
        <w:rPr>
          <w:rFonts w:ascii="Arial" w:hAnsi="Arial"/>
          <w:sz w:val="24"/>
          <w:lang w:eastAsia="ko-KR"/>
        </w:rPr>
        <w:t>4</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753BD51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22EE9">
        <w:rPr>
          <w:rFonts w:ascii="Arial" w:hAnsi="Arial"/>
          <w:sz w:val="24"/>
        </w:rPr>
        <w:t>Initial access procedure for over 6 GHz system</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D9F2AB7" w14:textId="4591EBBC" w:rsidR="0090364F" w:rsidRDefault="00741EA2" w:rsidP="0090364F">
      <w:pPr>
        <w:pStyle w:val="Style1"/>
      </w:pPr>
      <w:r w:rsidRPr="001D6BEC">
        <w:rPr>
          <w:rFonts w:eastAsia="SimSun"/>
          <w:lang w:eastAsia="zh-CN"/>
        </w:rPr>
        <w:t xml:space="preserve">The study item on NR [1] aims to identify and evaluate technical solutions for next generation wireless systems operating on a wide range of bands at least up to 100 GHz. </w:t>
      </w:r>
      <w:r w:rsidR="001D4F6C" w:rsidRPr="001D6BEC">
        <w:t xml:space="preserve">In this contribution, we present our </w:t>
      </w:r>
      <w:r w:rsidR="00EB0D08" w:rsidRPr="001D6BEC">
        <w:t>views</w:t>
      </w:r>
      <w:r w:rsidR="001D4F6C" w:rsidRPr="001D6BEC">
        <w:t xml:space="preserve"> </w:t>
      </w:r>
      <w:r w:rsidR="00EB0D08" w:rsidRPr="001D6BEC">
        <w:t xml:space="preserve">on </w:t>
      </w:r>
      <w:r w:rsidR="004050B5" w:rsidRPr="001D6BEC">
        <w:t>the system information delivery</w:t>
      </w:r>
      <w:r w:rsidR="004B71D0" w:rsidRPr="001D6BEC">
        <w:t xml:space="preserve"> </w:t>
      </w:r>
      <w:r w:rsidR="00D5162D" w:rsidRPr="001D6BEC">
        <w:t xml:space="preserve">and beam alignment </w:t>
      </w:r>
      <w:r w:rsidR="00EF0354" w:rsidRPr="001D6BEC">
        <w:t xml:space="preserve">from initial access to RRC connected state </w:t>
      </w:r>
      <w:r w:rsidR="004B71D0" w:rsidRPr="001D6BEC">
        <w:t xml:space="preserve">in </w:t>
      </w:r>
      <w:r w:rsidR="00D5162D" w:rsidRPr="001D6BEC">
        <w:t xml:space="preserve">multi-beam based </w:t>
      </w:r>
      <w:r w:rsidR="004B71D0" w:rsidRPr="001D6BEC">
        <w:t>NR</w:t>
      </w:r>
      <w:r w:rsidR="001D4F6C" w:rsidRPr="001D6BEC">
        <w:t>.</w:t>
      </w:r>
      <w:r w:rsidR="0090364F">
        <w:t xml:space="preserve"> The following agreement was achieved in RAN1#</w:t>
      </w:r>
      <w:proofErr w:type="gramStart"/>
      <w:r w:rsidR="0090364F">
        <w:t>86bis[</w:t>
      </w:r>
      <w:proofErr w:type="gramEnd"/>
      <w:r w:rsidR="0090364F">
        <w:t>2]:</w:t>
      </w:r>
    </w:p>
    <w:p w14:paraId="2E367849" w14:textId="77777777" w:rsidR="0090364F" w:rsidRPr="00492DEA" w:rsidRDefault="0090364F" w:rsidP="0090364F">
      <w:pPr>
        <w:rPr>
          <w:rFonts w:eastAsia="MS Mincho"/>
          <w:b/>
          <w:u w:val="single"/>
          <w:lang w:val="en-US" w:eastAsia="ja-JP"/>
        </w:rPr>
      </w:pPr>
      <w:r w:rsidRPr="00382632">
        <w:rPr>
          <w:rFonts w:eastAsia="MS Mincho" w:hint="eastAsia"/>
          <w:b/>
          <w:highlight w:val="darkYellow"/>
          <w:u w:val="single"/>
          <w:lang w:val="en-US" w:eastAsia="ja-JP"/>
        </w:rPr>
        <w:t>Working assumptions:</w:t>
      </w:r>
    </w:p>
    <w:p w14:paraId="7AB15F22" w14:textId="77777777" w:rsidR="0090364F" w:rsidRPr="0007565D" w:rsidRDefault="0090364F" w:rsidP="0090364F">
      <w:pPr>
        <w:numPr>
          <w:ilvl w:val="0"/>
          <w:numId w:val="15"/>
        </w:numPr>
        <w:spacing w:after="0"/>
        <w:rPr>
          <w:rFonts w:eastAsia="MS Mincho"/>
          <w:lang w:val="en-US" w:eastAsia="ja-JP"/>
        </w:rPr>
      </w:pPr>
      <w:r w:rsidRPr="0007565D">
        <w:rPr>
          <w:rFonts w:eastAsia="MS Mincho"/>
          <w:lang w:val="en-US" w:eastAsia="ja-JP"/>
        </w:rPr>
        <w:t>Beam management procedures can uti</w:t>
      </w:r>
      <w:r>
        <w:rPr>
          <w:rFonts w:eastAsia="MS Mincho"/>
          <w:lang w:val="en-US" w:eastAsia="ja-JP"/>
        </w:rPr>
        <w:t xml:space="preserve">lize at least the following </w:t>
      </w:r>
      <w:r w:rsidRPr="0007565D">
        <w:rPr>
          <w:rFonts w:eastAsia="MS Mincho"/>
          <w:lang w:val="en-US" w:eastAsia="ja-JP"/>
        </w:rPr>
        <w:t>RS type</w:t>
      </w:r>
      <w:r>
        <w:rPr>
          <w:rFonts w:eastAsia="MS Mincho" w:hint="eastAsia"/>
          <w:lang w:val="en-US" w:eastAsia="ja-JP"/>
        </w:rPr>
        <w:t>(</w:t>
      </w:r>
      <w:r w:rsidRPr="0007565D">
        <w:rPr>
          <w:rFonts w:eastAsia="MS Mincho"/>
          <w:lang w:val="en-US" w:eastAsia="ja-JP"/>
        </w:rPr>
        <w:t>s</w:t>
      </w:r>
      <w:r>
        <w:rPr>
          <w:rFonts w:eastAsia="MS Mincho" w:hint="eastAsia"/>
          <w:lang w:val="en-US" w:eastAsia="ja-JP"/>
        </w:rPr>
        <w:t>)</w:t>
      </w:r>
      <w:r w:rsidRPr="0007565D">
        <w:rPr>
          <w:rFonts w:eastAsia="MS Mincho"/>
          <w:lang w:val="en-US" w:eastAsia="ja-JP"/>
        </w:rPr>
        <w:t>:</w:t>
      </w:r>
    </w:p>
    <w:p w14:paraId="019B9AA9" w14:textId="77777777" w:rsidR="0090364F" w:rsidRPr="0007565D" w:rsidRDefault="0090364F" w:rsidP="0090364F">
      <w:pPr>
        <w:numPr>
          <w:ilvl w:val="1"/>
          <w:numId w:val="15"/>
        </w:numPr>
        <w:spacing w:after="0"/>
        <w:rPr>
          <w:rFonts w:eastAsia="MS Mincho"/>
          <w:lang w:val="en-US" w:eastAsia="ja-JP"/>
        </w:rPr>
      </w:pPr>
      <w:r w:rsidRPr="0007565D">
        <w:rPr>
          <w:rFonts w:eastAsia="MS Mincho"/>
          <w:lang w:val="en-US" w:eastAsia="ja-JP"/>
        </w:rPr>
        <w:t xml:space="preserve">RS </w:t>
      </w:r>
      <w:r>
        <w:rPr>
          <w:rFonts w:eastAsia="MS Mincho" w:hint="eastAsia"/>
          <w:lang w:val="en-US" w:eastAsia="ja-JP"/>
        </w:rPr>
        <w:t xml:space="preserve">defined </w:t>
      </w:r>
      <w:r w:rsidRPr="0007565D">
        <w:rPr>
          <w:rFonts w:eastAsia="MS Mincho"/>
          <w:lang w:val="en-US" w:eastAsia="ja-JP"/>
        </w:rPr>
        <w:t>for mobility</w:t>
      </w:r>
      <w:r>
        <w:rPr>
          <w:rFonts w:eastAsia="MS Mincho" w:hint="eastAsia"/>
          <w:lang w:val="en-US" w:eastAsia="ja-JP"/>
        </w:rPr>
        <w:t xml:space="preserve"> purpose at least in connected mode</w:t>
      </w:r>
    </w:p>
    <w:p w14:paraId="4988E9E2" w14:textId="77777777" w:rsidR="0090364F" w:rsidRDefault="0090364F" w:rsidP="0090364F">
      <w:pPr>
        <w:numPr>
          <w:ilvl w:val="2"/>
          <w:numId w:val="15"/>
        </w:numPr>
        <w:spacing w:after="0"/>
        <w:rPr>
          <w:rFonts w:eastAsia="MS Mincho"/>
          <w:lang w:val="en-US" w:eastAsia="ja-JP"/>
        </w:rPr>
      </w:pPr>
      <w:r>
        <w:rPr>
          <w:rFonts w:eastAsia="MS Mincho" w:hint="eastAsia"/>
          <w:lang w:val="en-US" w:eastAsia="ja-JP"/>
        </w:rPr>
        <w:t>FFS: RS can be NR-SS or CSI-RS or newly designed RS</w:t>
      </w:r>
    </w:p>
    <w:p w14:paraId="24816E8D" w14:textId="77777777" w:rsidR="0090364F" w:rsidRPr="004D4DBD" w:rsidRDefault="0090364F" w:rsidP="0090364F">
      <w:pPr>
        <w:numPr>
          <w:ilvl w:val="3"/>
          <w:numId w:val="15"/>
        </w:numPr>
        <w:spacing w:after="0"/>
        <w:rPr>
          <w:rFonts w:eastAsia="MS Mincho"/>
          <w:lang w:val="en-US" w:eastAsia="ja-JP"/>
        </w:rPr>
      </w:pPr>
      <w:r>
        <w:rPr>
          <w:rFonts w:eastAsia="MS Mincho" w:hint="eastAsia"/>
          <w:lang w:val="en-US" w:eastAsia="ja-JP"/>
        </w:rPr>
        <w:t>Others are not precluded</w:t>
      </w:r>
    </w:p>
    <w:p w14:paraId="147AE84C" w14:textId="77777777" w:rsidR="0090364F" w:rsidRPr="0007565D" w:rsidRDefault="0090364F" w:rsidP="0090364F">
      <w:pPr>
        <w:numPr>
          <w:ilvl w:val="1"/>
          <w:numId w:val="15"/>
        </w:numPr>
        <w:spacing w:after="0"/>
        <w:rPr>
          <w:rFonts w:eastAsia="MS Mincho"/>
          <w:lang w:val="en-US" w:eastAsia="ja-JP"/>
        </w:rPr>
      </w:pPr>
      <w:r w:rsidRPr="0007565D">
        <w:rPr>
          <w:rFonts w:eastAsia="MS Mincho"/>
          <w:lang w:val="en-US" w:eastAsia="ja-JP"/>
        </w:rPr>
        <w:t>CSI-RS:</w:t>
      </w:r>
    </w:p>
    <w:p w14:paraId="4A2E739D" w14:textId="77777777" w:rsidR="0090364F" w:rsidRPr="0007565D" w:rsidRDefault="0090364F" w:rsidP="0090364F">
      <w:pPr>
        <w:numPr>
          <w:ilvl w:val="2"/>
          <w:numId w:val="15"/>
        </w:numPr>
        <w:spacing w:after="0"/>
        <w:rPr>
          <w:rFonts w:eastAsia="MS Mincho"/>
          <w:lang w:val="en-US" w:eastAsia="ja-JP"/>
        </w:rPr>
      </w:pPr>
      <w:r w:rsidRPr="0007565D">
        <w:rPr>
          <w:rFonts w:eastAsia="MS Mincho"/>
          <w:lang w:val="en-US" w:eastAsia="ja-JP"/>
        </w:rPr>
        <w:t>CSI-R</w:t>
      </w:r>
      <w:r>
        <w:rPr>
          <w:rFonts w:eastAsia="MS Mincho"/>
          <w:lang w:val="en-US" w:eastAsia="ja-JP"/>
        </w:rPr>
        <w:t>S is UE-specifically configured</w:t>
      </w:r>
    </w:p>
    <w:p w14:paraId="73163D3A" w14:textId="77777777" w:rsidR="0090364F" w:rsidRPr="0007565D" w:rsidRDefault="0090364F" w:rsidP="0090364F">
      <w:pPr>
        <w:numPr>
          <w:ilvl w:val="3"/>
          <w:numId w:val="15"/>
        </w:numPr>
        <w:spacing w:after="0"/>
        <w:rPr>
          <w:rFonts w:eastAsia="MS Mincho"/>
          <w:lang w:val="en-US" w:eastAsia="ja-JP"/>
        </w:rPr>
      </w:pPr>
      <w:r w:rsidRPr="0007565D">
        <w:rPr>
          <w:rFonts w:eastAsia="MS Mincho"/>
          <w:lang w:val="en-US" w:eastAsia="ja-JP"/>
        </w:rPr>
        <w:t>Multiple UE may be configured with the same CSI-RS</w:t>
      </w:r>
    </w:p>
    <w:p w14:paraId="3737C931" w14:textId="77777777" w:rsidR="0090364F" w:rsidRPr="0007565D" w:rsidRDefault="0090364F" w:rsidP="0090364F">
      <w:pPr>
        <w:numPr>
          <w:ilvl w:val="2"/>
          <w:numId w:val="15"/>
        </w:numPr>
        <w:spacing w:after="0"/>
        <w:rPr>
          <w:rFonts w:eastAsia="MS Mincho"/>
          <w:lang w:val="en-US" w:eastAsia="ja-JP"/>
        </w:rPr>
      </w:pPr>
      <w:r w:rsidRPr="0007565D">
        <w:rPr>
          <w:rFonts w:eastAsia="MS Mincho"/>
          <w:lang w:val="en-US" w:eastAsia="ja-JP"/>
        </w:rPr>
        <w:t xml:space="preserve">The signal structure for CSI-RS can be specifically optimized </w:t>
      </w:r>
      <w:r>
        <w:rPr>
          <w:rFonts w:eastAsia="MS Mincho" w:hint="eastAsia"/>
          <w:lang w:val="en-US" w:eastAsia="ja-JP"/>
        </w:rPr>
        <w:t>for the particular procedure</w:t>
      </w:r>
    </w:p>
    <w:p w14:paraId="722E1EA9" w14:textId="77777777" w:rsidR="0090364F" w:rsidRPr="00485B58" w:rsidRDefault="0090364F" w:rsidP="0090364F">
      <w:pPr>
        <w:numPr>
          <w:ilvl w:val="2"/>
          <w:numId w:val="15"/>
        </w:numPr>
        <w:spacing w:after="0"/>
        <w:rPr>
          <w:rFonts w:eastAsia="MS Mincho"/>
          <w:lang w:val="en-US" w:eastAsia="ja-JP"/>
        </w:rPr>
      </w:pPr>
      <w:r w:rsidRPr="0007565D">
        <w:rPr>
          <w:rFonts w:eastAsia="MS Mincho"/>
          <w:lang w:val="en-US" w:eastAsia="ja-JP"/>
        </w:rPr>
        <w:t>Note: CSI-RS can also be used for CSI acquisition</w:t>
      </w:r>
    </w:p>
    <w:p w14:paraId="6E5B2CA2" w14:textId="77777777" w:rsidR="0090364F" w:rsidRPr="0007565D" w:rsidRDefault="0090364F" w:rsidP="0090364F">
      <w:pPr>
        <w:numPr>
          <w:ilvl w:val="0"/>
          <w:numId w:val="15"/>
        </w:numPr>
        <w:spacing w:after="0"/>
        <w:rPr>
          <w:rFonts w:eastAsia="MS Mincho"/>
          <w:lang w:val="en-US" w:eastAsia="ja-JP"/>
        </w:rPr>
      </w:pPr>
      <w:r>
        <w:rPr>
          <w:rFonts w:eastAsia="MS Mincho" w:hint="eastAsia"/>
          <w:lang w:val="en-US" w:eastAsia="ja-JP"/>
        </w:rPr>
        <w:t xml:space="preserve">Other </w:t>
      </w:r>
      <w:r w:rsidRPr="0007565D">
        <w:rPr>
          <w:rFonts w:eastAsia="MS Mincho"/>
          <w:lang w:val="en-US" w:eastAsia="ja-JP"/>
        </w:rPr>
        <w:t xml:space="preserve">RS could also be considered </w:t>
      </w:r>
      <w:r>
        <w:rPr>
          <w:rFonts w:eastAsia="MS Mincho" w:hint="eastAsia"/>
          <w:lang w:val="en-US" w:eastAsia="ja-JP"/>
        </w:rPr>
        <w:t xml:space="preserve">for beam management </w:t>
      </w:r>
      <w:r w:rsidRPr="0007565D">
        <w:rPr>
          <w:rFonts w:eastAsia="MS Mincho"/>
          <w:lang w:val="en-US" w:eastAsia="ja-JP"/>
        </w:rPr>
        <w:t>such as DMRS and synchronization signals</w:t>
      </w:r>
    </w:p>
    <w:p w14:paraId="73DDA94C" w14:textId="77777777" w:rsidR="00775D3F" w:rsidRDefault="00775D3F" w:rsidP="0080654B">
      <w:pPr>
        <w:pStyle w:val="Style1"/>
        <w:rPr>
          <w:lang w:val="en-US"/>
        </w:rPr>
      </w:pPr>
    </w:p>
    <w:p w14:paraId="742F6DA0" w14:textId="3279BAC8" w:rsidR="00B10BC0" w:rsidRPr="0090364F" w:rsidRDefault="00B10BC0" w:rsidP="0080654B">
      <w:pPr>
        <w:pStyle w:val="Style1"/>
        <w:rPr>
          <w:lang w:val="en-US"/>
        </w:rPr>
      </w:pPr>
      <w:r>
        <w:rPr>
          <w:lang w:val="en-US"/>
        </w:rPr>
        <w:t xml:space="preserve">In this contribution, we present our views on the overall initial access procedure for over 6GHz system, including the beam alignment, system information delivery and RRC connection message delivery. </w:t>
      </w:r>
    </w:p>
    <w:p w14:paraId="6B5DB9FC" w14:textId="16D07B57" w:rsidR="00D5162D" w:rsidRDefault="00D5162D" w:rsidP="00E57A94">
      <w:pPr>
        <w:pStyle w:val="Heading1"/>
        <w:tabs>
          <w:tab w:val="num" w:pos="0"/>
        </w:tabs>
        <w:ind w:left="799" w:hanging="799"/>
      </w:pPr>
      <w:r>
        <w:t>Multi-beam based system</w:t>
      </w:r>
    </w:p>
    <w:p w14:paraId="28320EBF" w14:textId="1E8A5240" w:rsidR="00B10BC0" w:rsidRDefault="00B10BC0" w:rsidP="00B10BC0">
      <w:pPr>
        <w:pStyle w:val="Style1"/>
        <w:rPr>
          <w:lang w:val="en-US" w:eastAsia="zh-CN"/>
        </w:rPr>
      </w:pPr>
      <w:r>
        <w:rPr>
          <w:lang w:val="en-US" w:eastAsia="zh-CN"/>
        </w:rPr>
        <w:t>NR system in high frequency band (e.g., &gt; 6GHz) is expected to be multi-beam based system. Due to the large path loss and large penetration loss in high frequency band, the NR system will utilize multiple narrow beams to cover one cell. The beam could be RF beam formulated through phase shifter in RF chain or composite beam comprised through RF beamforming and digital beamforming, i.e., hybrid beamforming architecture. Some beam alignment between the TRP and the UE is necessary for the information delivery between the TRP and the UE.</w:t>
      </w:r>
    </w:p>
    <w:p w14:paraId="5620BF43" w14:textId="0A789D31" w:rsidR="00902A39" w:rsidRDefault="00902A39" w:rsidP="00D5162D">
      <w:pPr>
        <w:pStyle w:val="Style1"/>
      </w:pPr>
      <w:r>
        <w:t xml:space="preserve">From the initial access to RRC connected </w:t>
      </w:r>
      <w:r w:rsidR="004724CA">
        <w:t>state</w:t>
      </w:r>
      <w:r w:rsidR="0054766C">
        <w:t>, there exist</w:t>
      </w:r>
      <w:r w:rsidR="00B10BC0">
        <w:t>s</w:t>
      </w:r>
      <w:r>
        <w:t xml:space="preserve"> different level of beam</w:t>
      </w:r>
      <w:r w:rsidR="004A33F1">
        <w:t xml:space="preserve"> alignment between the </w:t>
      </w:r>
      <w:r w:rsidR="00D565D0">
        <w:t>TRP</w:t>
      </w:r>
      <w:r w:rsidR="004A33F1">
        <w:t xml:space="preserve"> and the</w:t>
      </w:r>
      <w:r>
        <w:t xml:space="preserve"> UE. What level of beam alignment we should </w:t>
      </w:r>
      <w:r w:rsidR="006A5736">
        <w:t xml:space="preserve">and </w:t>
      </w:r>
      <w:r w:rsidR="00D565D0">
        <w:t>can</w:t>
      </w:r>
      <w:r w:rsidR="006A5736">
        <w:t xml:space="preserve"> </w:t>
      </w:r>
      <w:r>
        <w:t xml:space="preserve">achieve at </w:t>
      </w:r>
      <w:r w:rsidR="006A5736">
        <w:t>each</w:t>
      </w:r>
      <w:r>
        <w:t xml:space="preserve"> stage and how to achieve </w:t>
      </w:r>
      <w:r w:rsidR="00084A99">
        <w:t>that would</w:t>
      </w:r>
      <w:r>
        <w:t xml:space="preserve"> have crucial impact on the system design of NR system.</w:t>
      </w:r>
    </w:p>
    <w:p w14:paraId="15A3AD46" w14:textId="06534766" w:rsidR="00123C68" w:rsidRDefault="00902A39" w:rsidP="00D5162D">
      <w:pPr>
        <w:pStyle w:val="Style1"/>
      </w:pPr>
      <w:r>
        <w:t xml:space="preserve">The system information is supposed to be received by all the UEs. Some system information is supposed to be received by a UE </w:t>
      </w:r>
      <w:r w:rsidR="00D565D0">
        <w:t>during initial access, for example the configuration of RACH</w:t>
      </w:r>
      <w:r>
        <w:t xml:space="preserve">. Some system information can be received by a UE after </w:t>
      </w:r>
      <w:r w:rsidR="00D565D0">
        <w:t>initial access procedure</w:t>
      </w:r>
      <w:r>
        <w:t xml:space="preserve">. What level of beam alignment is assumed </w:t>
      </w:r>
      <w:r w:rsidR="00E73807">
        <w:t>for a particular system information message has crucial impact on the physical channel design for system information.</w:t>
      </w:r>
    </w:p>
    <w:p w14:paraId="50331493" w14:textId="40FA8B2F" w:rsidR="00B10BC0" w:rsidRDefault="00B10BC0" w:rsidP="00E57A94">
      <w:pPr>
        <w:pStyle w:val="Heading1"/>
        <w:tabs>
          <w:tab w:val="num" w:pos="0"/>
        </w:tabs>
        <w:ind w:left="799" w:hanging="799"/>
      </w:pPr>
      <w:r>
        <w:lastRenderedPageBreak/>
        <w:t>Initial access procedure</w:t>
      </w:r>
    </w:p>
    <w:p w14:paraId="1F8B5A81" w14:textId="77777777" w:rsidR="004661DA" w:rsidRDefault="00B7137A" w:rsidP="004661DA">
      <w:pPr>
        <w:pStyle w:val="Style1"/>
      </w:pPr>
      <w:r>
        <w:t>Figure 1 illustrates the procedure of initial access to RRC connected state</w:t>
      </w:r>
      <w:r w:rsidR="004661DA">
        <w:t xml:space="preserve"> in multi-beam based NR system</w:t>
      </w:r>
      <w:r>
        <w:t xml:space="preserve">. </w:t>
      </w:r>
    </w:p>
    <w:p w14:paraId="52114C89" w14:textId="401BDD1B" w:rsidR="00B7137A" w:rsidRDefault="004661DA" w:rsidP="004661DA">
      <w:pPr>
        <w:pStyle w:val="Style1"/>
      </w:pPr>
      <w:r>
        <w:t xml:space="preserve">The UE first detects the PSS and SSS for timing/frequency synchronization and also physical cell ID. At this stage, there is no beam alignment between the TRP and the UE. To ensure the PSS and SSS can be received by any potential UE in the cell, the PSS and SSS are transmitted through TRP </w:t>
      </w:r>
      <w:proofErr w:type="spellStart"/>
      <w:r>
        <w:t>Tx</w:t>
      </w:r>
      <w:proofErr w:type="spellEnd"/>
      <w:r>
        <w:t xml:space="preserve"> beam sweeping.</w:t>
      </w:r>
    </w:p>
    <w:p w14:paraId="30726D55" w14:textId="79562B18" w:rsidR="004661DA" w:rsidRDefault="004661DA" w:rsidP="004661DA">
      <w:pPr>
        <w:pStyle w:val="Style1"/>
      </w:pPr>
      <w:r>
        <w:t xml:space="preserve">Then the UE decodes the PBCH for primary system information. The PBCH shall be transmitted through multiple </w:t>
      </w:r>
      <w:proofErr w:type="spellStart"/>
      <w:proofErr w:type="gramStart"/>
      <w:r>
        <w:t>Tx</w:t>
      </w:r>
      <w:proofErr w:type="spellEnd"/>
      <w:proofErr w:type="gramEnd"/>
      <w:r>
        <w:t xml:space="preserve"> beams through beam sweeping. One option here is one PBCH is transmitted. The PBCH should include the primary system information, the random access configuration information. The PBCH could also include the configuration information of BRS.</w:t>
      </w:r>
    </w:p>
    <w:p w14:paraId="07FE3146" w14:textId="04475E46" w:rsidR="004661DA" w:rsidRPr="00B7137A" w:rsidRDefault="004661DA" w:rsidP="004661DA">
      <w:pPr>
        <w:pStyle w:val="Style1"/>
      </w:pPr>
      <w:r>
        <w:t xml:space="preserve">Another option is two PBCHs (PBCH0 and PBCH 1) are transmitted and the PBCH0 connives the primary system information. The PBCH1 delivers the additional system information, for example, the configuration of random access and the configuration of BRS. </w:t>
      </w:r>
      <w:r w:rsidR="00FB17DE">
        <w:t>The BRS can be used as the DMRS for decoding PBCH (or PBCH0 and PBCH1).</w:t>
      </w:r>
    </w:p>
    <w:p w14:paraId="52A938F2" w14:textId="4A68E7C2" w:rsidR="00B10BC0" w:rsidRDefault="00B7137A" w:rsidP="00B7137A">
      <w:pPr>
        <w:jc w:val="center"/>
      </w:pPr>
      <w:r>
        <w:object w:dxaOrig="4376" w:dyaOrig="7076" w14:anchorId="0C2E2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305pt" o:ole="">
            <v:imagedata r:id="rId8" o:title=""/>
          </v:shape>
          <o:OLEObject Type="Embed" ProgID="Visio.Drawing.11" ShapeID="_x0000_i1025" DrawAspect="Content" ObjectID="_1539778056" r:id="rId9"/>
        </w:object>
      </w:r>
    </w:p>
    <w:p w14:paraId="358FDA04" w14:textId="6AAB8B71" w:rsidR="00B7137A" w:rsidRDefault="00B7137A" w:rsidP="00B7137A">
      <w:pPr>
        <w:jc w:val="center"/>
        <w:rPr>
          <w:b/>
        </w:rPr>
      </w:pPr>
      <w:r w:rsidRPr="00B7137A">
        <w:rPr>
          <w:b/>
        </w:rPr>
        <w:t>Figure 1</w:t>
      </w:r>
    </w:p>
    <w:p w14:paraId="53B046F7" w14:textId="77777777" w:rsidR="00C257BB" w:rsidRDefault="00FB17DE" w:rsidP="004661DA">
      <w:pPr>
        <w:pStyle w:val="Style1"/>
      </w:pPr>
      <w:r>
        <w:t>At step 3, the UE measures the BRS for the initial beam alignment. The BRS is cell-specifically generated and transmitted. The configuration of the BRS is cell-specific. The BRS can be configured with some predefined configuration. The PBCH or PBCH0/PBCH1 can convey some configuration information of the BRS. The UE calculates the beam state information based on the BRS. The beam state information can include the beam ID (or the beam resource ID) and the RSRP</w:t>
      </w:r>
      <w:r w:rsidR="00C257BB">
        <w:t>.</w:t>
      </w:r>
    </w:p>
    <w:p w14:paraId="1A5E44EC" w14:textId="77777777" w:rsidR="0002270B" w:rsidRDefault="00C257BB" w:rsidP="004661DA">
      <w:pPr>
        <w:pStyle w:val="Style1"/>
      </w:pPr>
      <w:r>
        <w:t xml:space="preserve">At step 4, the UE does the random access procedure. The UE first sends msg1 (i.e., RACH preamble) on one RACH resource which is selected by UE based on measurement on DL signals. The RACH resource can be mapped to the DL PSS/SSS, PBCH (PBCH0 and PBCH1) or the BRS. One example is that each RACH resource is associated with one or more than one beam IDs (or beam resource IDs) conveyed in BRS. The UE selects the RACH resource that is associated </w:t>
      </w:r>
      <w:r>
        <w:lastRenderedPageBreak/>
        <w:t xml:space="preserve">the beam ID where the UE measures the largest beam RSRP. Another </w:t>
      </w:r>
      <w:r w:rsidR="0002270B">
        <w:t>example is that the RACH resource is mapped to the OFDM symbol index where PSS, SSS, PBCH or BRS is transmitted, and the UE selects the RACH resource that corresponds to the OFDM symbol where the UE detects the largest signal strength of PSS, SSS, PBCH or BRS.</w:t>
      </w:r>
    </w:p>
    <w:p w14:paraId="2817591C" w14:textId="77777777" w:rsidR="0002270B" w:rsidRDefault="0002270B" w:rsidP="004661DA">
      <w:pPr>
        <w:pStyle w:val="Style1"/>
      </w:pPr>
      <w:r>
        <w:t xml:space="preserve">A coarse beam alignment can be built through the RACH msg1 transmission. The TRP can calculate the </w:t>
      </w:r>
      <w:proofErr w:type="spellStart"/>
      <w:proofErr w:type="gramStart"/>
      <w:r>
        <w:t>Tx</w:t>
      </w:r>
      <w:proofErr w:type="spellEnd"/>
      <w:proofErr w:type="gramEnd"/>
      <w:r>
        <w:t xml:space="preserve"> beam ID for the UE based on the RACH resource where a RACH preamble is detected. Then that </w:t>
      </w:r>
      <w:proofErr w:type="spellStart"/>
      <w:proofErr w:type="gramStart"/>
      <w:r>
        <w:t>Tx</w:t>
      </w:r>
      <w:proofErr w:type="spellEnd"/>
      <w:proofErr w:type="gramEnd"/>
      <w:r>
        <w:t xml:space="preserve"> beam ID is used to transmit the RACH msg2, random access response (RAR). </w:t>
      </w:r>
    </w:p>
    <w:p w14:paraId="65ADF3FB" w14:textId="77777777" w:rsidR="004149F5" w:rsidRPr="004149F5" w:rsidRDefault="004149F5" w:rsidP="004149F5">
      <w:pPr>
        <w:pStyle w:val="Style1"/>
        <w:rPr>
          <w:b/>
          <w:i/>
        </w:rPr>
      </w:pPr>
      <w:r w:rsidRPr="004149F5">
        <w:rPr>
          <w:b/>
          <w:i/>
        </w:rPr>
        <w:t>Observation 1: Using initial access signal (PSS, SSS, PBCH or BRS) and random access preamble transmission can achieve coarse beam alignment.</w:t>
      </w:r>
    </w:p>
    <w:p w14:paraId="076BEFBF" w14:textId="71520EA5" w:rsidR="0002270B" w:rsidRDefault="0002270B" w:rsidP="004661DA">
      <w:pPr>
        <w:pStyle w:val="Style1"/>
      </w:pPr>
      <w:r>
        <w:t xml:space="preserve">Upon reception of RAR, the UE transmit RACH </w:t>
      </w:r>
      <w:proofErr w:type="spellStart"/>
      <w:r>
        <w:t>msg</w:t>
      </w:r>
      <w:proofErr w:type="spellEnd"/>
      <w:r>
        <w:t xml:space="preserve"> 3 based on the scheduling information in RAR. In RACH msg3, the UE can report the beam state information for initial fine beam alignment in beam management procedure P-1. The beam state information the UE reports can include a beam ID and a beam-specific RSRP. Generally, that beam ID is the ID corresponding the BRS beam resource where the UE measures the largest RSRP. The initial fine beam alignment between the TRP and the UE is achieved through the RACH msg3.</w:t>
      </w:r>
      <w:r w:rsidR="004149F5">
        <w:t xml:space="preserve"> The TRP transmit the RACH </w:t>
      </w:r>
      <w:proofErr w:type="spellStart"/>
      <w:r w:rsidR="004149F5">
        <w:t>msg</w:t>
      </w:r>
      <w:proofErr w:type="spellEnd"/>
      <w:r w:rsidR="004149F5">
        <w:t xml:space="preserve"> 4 to complete the random access procedure, through the </w:t>
      </w:r>
      <w:proofErr w:type="spellStart"/>
      <w:proofErr w:type="gramStart"/>
      <w:r w:rsidR="004149F5">
        <w:t>Tx</w:t>
      </w:r>
      <w:proofErr w:type="spellEnd"/>
      <w:proofErr w:type="gramEnd"/>
      <w:r w:rsidR="004149F5">
        <w:t xml:space="preserve"> beam from fine beam alignment. The benefit of achieving fine beam alignment during random access procedure is that in multi-beam based system, the fine beam alignment can highly increase the reliability and e</w:t>
      </w:r>
      <w:r w:rsidR="001877A6">
        <w:t>fficiency of data transmission.</w:t>
      </w:r>
    </w:p>
    <w:p w14:paraId="46C27A26" w14:textId="68209CEE" w:rsidR="005B0516" w:rsidRDefault="005B0516" w:rsidP="004149F5">
      <w:pPr>
        <w:pStyle w:val="Style1"/>
        <w:rPr>
          <w:b/>
          <w:i/>
        </w:rPr>
      </w:pPr>
      <w:r>
        <w:rPr>
          <w:b/>
          <w:i/>
        </w:rPr>
        <w:t xml:space="preserve">Observation 2: fine beam alignment on narrow beams can be achieved during RACH procedure. </w:t>
      </w:r>
    </w:p>
    <w:p w14:paraId="4245DCDF" w14:textId="77777777" w:rsidR="004149F5" w:rsidRPr="004149F5" w:rsidRDefault="004149F5" w:rsidP="004149F5">
      <w:pPr>
        <w:pStyle w:val="Style1"/>
        <w:rPr>
          <w:b/>
          <w:i/>
        </w:rPr>
      </w:pPr>
      <w:r w:rsidRPr="004149F5">
        <w:rPr>
          <w:b/>
          <w:i/>
        </w:rPr>
        <w:t>Proposal 1: Multi-beam based NR systems supports cell-specific BRS for beam management.</w:t>
      </w:r>
    </w:p>
    <w:p w14:paraId="0D3720E5" w14:textId="41CB72EA" w:rsidR="004149F5" w:rsidRPr="004149F5" w:rsidRDefault="004149F5" w:rsidP="004149F5">
      <w:pPr>
        <w:pStyle w:val="Style1"/>
        <w:rPr>
          <w:b/>
          <w:i/>
        </w:rPr>
      </w:pPr>
      <w:r w:rsidRPr="004149F5">
        <w:rPr>
          <w:b/>
          <w:i/>
        </w:rPr>
        <w:t>Proposal 2: NR supports to achieve initial fine beam alignment for beam managem</w:t>
      </w:r>
      <w:r w:rsidR="00C7414C">
        <w:rPr>
          <w:b/>
          <w:i/>
        </w:rPr>
        <w:t xml:space="preserve">ent in RACH </w:t>
      </w:r>
      <w:proofErr w:type="spellStart"/>
      <w:r w:rsidR="00C7414C">
        <w:rPr>
          <w:b/>
          <w:i/>
        </w:rPr>
        <w:t>msg</w:t>
      </w:r>
      <w:proofErr w:type="spellEnd"/>
      <w:r w:rsidR="00C7414C">
        <w:rPr>
          <w:b/>
          <w:i/>
        </w:rPr>
        <w:t xml:space="preserve"> 3 based on the BRS.</w:t>
      </w:r>
    </w:p>
    <w:p w14:paraId="3A2BED92" w14:textId="0C107EB6" w:rsidR="004149F5" w:rsidRDefault="00DA588A" w:rsidP="004661DA">
      <w:pPr>
        <w:pStyle w:val="Style1"/>
      </w:pPr>
      <w:r>
        <w:t xml:space="preserve">At the step 5 after the RACH procedure is done, the UE receives the SIB information through </w:t>
      </w:r>
      <w:proofErr w:type="spellStart"/>
      <w:r>
        <w:t>nrPDSCH</w:t>
      </w:r>
      <w:proofErr w:type="spellEnd"/>
      <w:r>
        <w:t xml:space="preserve">. The SIB information can be transmitted through the </w:t>
      </w:r>
      <w:proofErr w:type="spellStart"/>
      <w:proofErr w:type="gramStart"/>
      <w:r>
        <w:t>Tx</w:t>
      </w:r>
      <w:proofErr w:type="spellEnd"/>
      <w:proofErr w:type="gramEnd"/>
      <w:r>
        <w:t xml:space="preserve"> beam obtained </w:t>
      </w:r>
      <w:r w:rsidR="006279B5">
        <w:t>from</w:t>
      </w:r>
      <w:r>
        <w:t xml:space="preserve"> the initial fine beam alignment completed in RACH </w:t>
      </w:r>
      <w:proofErr w:type="spellStart"/>
      <w:r>
        <w:t>msg</w:t>
      </w:r>
      <w:proofErr w:type="spellEnd"/>
      <w:r>
        <w:t xml:space="preserve"> 3.</w:t>
      </w:r>
    </w:p>
    <w:p w14:paraId="66818885" w14:textId="26AEA93A" w:rsidR="006279B5" w:rsidRDefault="006279B5" w:rsidP="004661DA">
      <w:pPr>
        <w:pStyle w:val="Style1"/>
      </w:pPr>
      <w:r>
        <w:t xml:space="preserve">At the step 6, the UE receives the RRC connection message. The RRC connection message is transmitted in </w:t>
      </w:r>
      <w:proofErr w:type="spellStart"/>
      <w:r>
        <w:t>nrPDSCH</w:t>
      </w:r>
      <w:proofErr w:type="spellEnd"/>
      <w:r>
        <w:t xml:space="preserve"> through the </w:t>
      </w:r>
      <w:proofErr w:type="spellStart"/>
      <w:proofErr w:type="gramStart"/>
      <w:r>
        <w:t>Tx</w:t>
      </w:r>
      <w:proofErr w:type="spellEnd"/>
      <w:proofErr w:type="gramEnd"/>
      <w:r>
        <w:t xml:space="preserve"> beam obtained from the initial fine beam alignment completed in RACH </w:t>
      </w:r>
      <w:proofErr w:type="spellStart"/>
      <w:r>
        <w:t>msg</w:t>
      </w:r>
      <w:proofErr w:type="spellEnd"/>
      <w:r>
        <w:t xml:space="preserve"> 3. </w:t>
      </w:r>
    </w:p>
    <w:p w14:paraId="5B63C002" w14:textId="043CEFE3" w:rsidR="00D274A6" w:rsidRPr="00D274A6" w:rsidRDefault="00D274A6" w:rsidP="004661DA">
      <w:pPr>
        <w:pStyle w:val="Style1"/>
        <w:rPr>
          <w:b/>
          <w:i/>
        </w:rPr>
      </w:pPr>
      <w:r w:rsidRPr="00D274A6">
        <w:rPr>
          <w:b/>
          <w:i/>
        </w:rPr>
        <w:t xml:space="preserve">Observation 3: System information message and RRC connection message can be transmitted with </w:t>
      </w:r>
      <w:proofErr w:type="spellStart"/>
      <w:proofErr w:type="gramStart"/>
      <w:r w:rsidRPr="00D274A6">
        <w:rPr>
          <w:b/>
          <w:i/>
        </w:rPr>
        <w:t>Tx</w:t>
      </w:r>
      <w:proofErr w:type="spellEnd"/>
      <w:proofErr w:type="gramEnd"/>
      <w:r w:rsidRPr="00D274A6">
        <w:rPr>
          <w:b/>
          <w:i/>
        </w:rPr>
        <w:t xml:space="preserve"> beam(s) from fine beam alignment for high reliability and high spectral efficiency.</w:t>
      </w:r>
    </w:p>
    <w:p w14:paraId="442D798C" w14:textId="37312C57" w:rsidR="00800164" w:rsidRDefault="00800164" w:rsidP="004661DA">
      <w:pPr>
        <w:pStyle w:val="Style1"/>
      </w:pPr>
      <w:r>
        <w:t xml:space="preserve">DL control channel is needed </w:t>
      </w:r>
      <w:r w:rsidR="00081AA6">
        <w:t>for</w:t>
      </w:r>
      <w:r>
        <w:t xml:space="preserve"> schedul</w:t>
      </w:r>
      <w:r w:rsidR="00081AA6">
        <w:t>ing</w:t>
      </w:r>
      <w:r>
        <w:t xml:space="preserve"> the </w:t>
      </w:r>
      <w:proofErr w:type="spellStart"/>
      <w:r>
        <w:t>nrPDSCH</w:t>
      </w:r>
      <w:proofErr w:type="spellEnd"/>
      <w:r>
        <w:t xml:space="preserve"> transmission for RAR, RACH </w:t>
      </w:r>
      <w:proofErr w:type="spellStart"/>
      <w:r>
        <w:t>msg</w:t>
      </w:r>
      <w:proofErr w:type="spellEnd"/>
      <w:r>
        <w:t xml:space="preserve"> 4, SIB information transmission and the RRC connection message transmission. Before RACH procedure is completed, there is not UE-specific configuration. So the DL control channel for RAR and RACH </w:t>
      </w:r>
      <w:proofErr w:type="spellStart"/>
      <w:r>
        <w:t>msg</w:t>
      </w:r>
      <w:proofErr w:type="spellEnd"/>
      <w:r>
        <w:t xml:space="preserve"> 4 should be in some predefined search space. The DL control channel for SIB transmission can be cell-specific or UE-group-specific search space. The DL control channel for RRC connection message can be cell-specific, UE-group-specific or UE-specific search space.</w:t>
      </w:r>
    </w:p>
    <w:p w14:paraId="5DC48042" w14:textId="50B175DB" w:rsidR="00800164" w:rsidRPr="003F19B5" w:rsidRDefault="003F19B5" w:rsidP="004661DA">
      <w:pPr>
        <w:pStyle w:val="Style1"/>
        <w:rPr>
          <w:b/>
          <w:i/>
        </w:rPr>
      </w:pPr>
      <w:r>
        <w:rPr>
          <w:b/>
          <w:i/>
        </w:rPr>
        <w:t>Observation 4</w:t>
      </w:r>
      <w:r w:rsidR="00800164" w:rsidRPr="003F19B5">
        <w:rPr>
          <w:b/>
          <w:i/>
        </w:rPr>
        <w:t>:</w:t>
      </w:r>
      <w:r w:rsidR="00081AA6" w:rsidRPr="003F19B5">
        <w:rPr>
          <w:b/>
          <w:i/>
        </w:rPr>
        <w:t xml:space="preserve"> Different control channel configuration for scheduling di</w:t>
      </w:r>
      <w:r w:rsidRPr="003F19B5">
        <w:rPr>
          <w:b/>
          <w:i/>
        </w:rPr>
        <w:t>fferent downlink message transmission during initial access, random access and system information delivery.</w:t>
      </w:r>
    </w:p>
    <w:p w14:paraId="64027688" w14:textId="403968C6" w:rsidR="00C257BB" w:rsidRDefault="00C257BB" w:rsidP="004661DA">
      <w:pPr>
        <w:pStyle w:val="Style1"/>
      </w:pPr>
      <w:r>
        <w:t xml:space="preserve"> </w:t>
      </w:r>
    </w:p>
    <w:p w14:paraId="2E53F078" w14:textId="65803A54" w:rsidR="00833C86" w:rsidRDefault="00833C86" w:rsidP="00833C86">
      <w:pPr>
        <w:pStyle w:val="Heading1"/>
        <w:tabs>
          <w:tab w:val="num" w:pos="0"/>
        </w:tabs>
        <w:ind w:left="799" w:hanging="799"/>
      </w:pPr>
      <w:r>
        <w:t>Conclusions</w:t>
      </w:r>
    </w:p>
    <w:p w14:paraId="2D3D8905" w14:textId="5E2441DB" w:rsidR="00332469" w:rsidRDefault="00332469" w:rsidP="00332469">
      <w:pPr>
        <w:pStyle w:val="Style1"/>
      </w:pPr>
      <w:r w:rsidRPr="0040047E">
        <w:t xml:space="preserve">This contribution </w:t>
      </w:r>
      <w:r>
        <w:rPr>
          <w:rFonts w:hint="eastAsia"/>
        </w:rPr>
        <w:t xml:space="preserve">discusses </w:t>
      </w:r>
      <w:r>
        <w:t xml:space="preserve">the </w:t>
      </w:r>
      <w:r w:rsidR="00800164">
        <w:t>initial access procedure for NR system of &gt; 6GHz</w:t>
      </w:r>
      <w:r>
        <w:t>. In particular, the following are proposed:</w:t>
      </w:r>
    </w:p>
    <w:p w14:paraId="2CEDF601" w14:textId="77777777" w:rsidR="00800164" w:rsidRDefault="00800164" w:rsidP="00800164">
      <w:pPr>
        <w:pStyle w:val="Style1"/>
        <w:rPr>
          <w:b/>
          <w:i/>
        </w:rPr>
      </w:pPr>
      <w:r w:rsidRPr="004149F5">
        <w:rPr>
          <w:b/>
          <w:i/>
        </w:rPr>
        <w:lastRenderedPageBreak/>
        <w:t>Observation 1: Using initial access signal (PSS, SSS, PBCH or BRS) and random access preamble transmission can achieve coarse beam alignment.</w:t>
      </w:r>
    </w:p>
    <w:p w14:paraId="00673220" w14:textId="77777777" w:rsidR="00800164" w:rsidRDefault="00800164" w:rsidP="00800164">
      <w:pPr>
        <w:pStyle w:val="Style1"/>
        <w:rPr>
          <w:b/>
          <w:i/>
        </w:rPr>
      </w:pPr>
      <w:r>
        <w:rPr>
          <w:b/>
          <w:i/>
        </w:rPr>
        <w:t xml:space="preserve">Observation 2: fine beam alignment on narrow beams can be achieved during RACH procedure. </w:t>
      </w:r>
    </w:p>
    <w:p w14:paraId="5E8EC0A2" w14:textId="77777777" w:rsidR="00800164" w:rsidRDefault="00800164" w:rsidP="00800164">
      <w:pPr>
        <w:pStyle w:val="Style1"/>
        <w:rPr>
          <w:b/>
          <w:i/>
        </w:rPr>
      </w:pPr>
      <w:r w:rsidRPr="00D274A6">
        <w:rPr>
          <w:b/>
          <w:i/>
        </w:rPr>
        <w:t xml:space="preserve">Observation 3: System information message and RRC connection message can be transmitted with </w:t>
      </w:r>
      <w:proofErr w:type="spellStart"/>
      <w:proofErr w:type="gramStart"/>
      <w:r w:rsidRPr="00D274A6">
        <w:rPr>
          <w:b/>
          <w:i/>
        </w:rPr>
        <w:t>Tx</w:t>
      </w:r>
      <w:proofErr w:type="spellEnd"/>
      <w:proofErr w:type="gramEnd"/>
      <w:r w:rsidRPr="00D274A6">
        <w:rPr>
          <w:b/>
          <w:i/>
        </w:rPr>
        <w:t xml:space="preserve"> beam(s) from fine beam alignment for high reliability and high spectral efficiency.</w:t>
      </w:r>
    </w:p>
    <w:p w14:paraId="6CCDCB16" w14:textId="28D2FBEB" w:rsidR="003F19B5" w:rsidRPr="003F19B5" w:rsidRDefault="003F19B5" w:rsidP="003F19B5">
      <w:pPr>
        <w:pStyle w:val="Style1"/>
        <w:rPr>
          <w:b/>
          <w:i/>
        </w:rPr>
      </w:pPr>
      <w:r w:rsidRPr="003F19B5">
        <w:rPr>
          <w:b/>
          <w:i/>
        </w:rPr>
        <w:t xml:space="preserve">Observation </w:t>
      </w:r>
      <w:r>
        <w:rPr>
          <w:b/>
          <w:i/>
        </w:rPr>
        <w:t>4</w:t>
      </w:r>
      <w:r w:rsidRPr="003F19B5">
        <w:rPr>
          <w:b/>
          <w:i/>
        </w:rPr>
        <w:t>: Different control channel configuration for scheduling different downlink message transmission during initial access, random access and system information delivery.</w:t>
      </w:r>
    </w:p>
    <w:p w14:paraId="11FAA1D6" w14:textId="77777777" w:rsidR="00800164" w:rsidRPr="004149F5" w:rsidRDefault="00800164" w:rsidP="00800164">
      <w:pPr>
        <w:pStyle w:val="Style1"/>
        <w:rPr>
          <w:b/>
          <w:i/>
        </w:rPr>
      </w:pPr>
      <w:bookmarkStart w:id="4" w:name="_GoBack"/>
      <w:r w:rsidRPr="004149F5">
        <w:rPr>
          <w:b/>
          <w:i/>
        </w:rPr>
        <w:t xml:space="preserve">Proposal </w:t>
      </w:r>
      <w:bookmarkEnd w:id="4"/>
      <w:r w:rsidRPr="004149F5">
        <w:rPr>
          <w:b/>
          <w:i/>
        </w:rPr>
        <w:t>1: Multi-beam based NR systems supports cell-specific BRS for beam management.</w:t>
      </w:r>
    </w:p>
    <w:p w14:paraId="7F665AF6" w14:textId="77777777" w:rsidR="00C7414C" w:rsidRPr="004149F5" w:rsidRDefault="00C7414C" w:rsidP="00C7414C">
      <w:pPr>
        <w:pStyle w:val="Style1"/>
        <w:rPr>
          <w:b/>
          <w:i/>
        </w:rPr>
      </w:pPr>
      <w:r w:rsidRPr="004149F5">
        <w:rPr>
          <w:b/>
          <w:i/>
        </w:rPr>
        <w:t>Proposal 2: NR supports to achieve initial fine beam alignment for beam managem</w:t>
      </w:r>
      <w:r>
        <w:rPr>
          <w:b/>
          <w:i/>
        </w:rPr>
        <w:t xml:space="preserve">ent in RACH </w:t>
      </w:r>
      <w:proofErr w:type="spellStart"/>
      <w:r>
        <w:rPr>
          <w:b/>
          <w:i/>
        </w:rPr>
        <w:t>msg</w:t>
      </w:r>
      <w:proofErr w:type="spellEnd"/>
      <w:r>
        <w:rPr>
          <w:b/>
          <w:i/>
        </w:rPr>
        <w:t xml:space="preserve"> 3 based on the BRS.</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7156D1CB" w14:textId="04F5989A" w:rsidR="00741EA2" w:rsidRPr="00DB2A06" w:rsidRDefault="00741EA2" w:rsidP="00741EA2">
      <w:pPr>
        <w:pStyle w:val="Style1"/>
        <w:numPr>
          <w:ilvl w:val="0"/>
          <w:numId w:val="9"/>
        </w:numPr>
      </w:pPr>
      <w:r w:rsidRPr="00DB2A06">
        <w:t>RP-160671, “Study on New Radio Access Technology”, NTT DoCoMo</w:t>
      </w:r>
      <w:r>
        <w:t>.</w:t>
      </w:r>
    </w:p>
    <w:p w14:paraId="012887A3" w14:textId="546C7AA6" w:rsidR="00741EA2" w:rsidRPr="00DB2A06" w:rsidRDefault="00741EA2" w:rsidP="00741EA2">
      <w:pPr>
        <w:pStyle w:val="Style1"/>
        <w:numPr>
          <w:ilvl w:val="0"/>
          <w:numId w:val="9"/>
        </w:numPr>
      </w:pPr>
      <w:r w:rsidRPr="00DB2A06">
        <w:t>RAN1 Chairman’s Note, 3GPP TSG RAN WG1 Meeting #8</w:t>
      </w:r>
      <w:r>
        <w:t>6</w:t>
      </w:r>
      <w:r w:rsidR="0090364F">
        <w:t>bis</w:t>
      </w:r>
      <w:r w:rsidRPr="00DB2A06">
        <w:t xml:space="preserve">, </w:t>
      </w:r>
      <w:r w:rsidR="0090364F">
        <w:t>October</w:t>
      </w:r>
      <w:r w:rsidRPr="00DB2A06">
        <w:t xml:space="preserve"> 2016.</w:t>
      </w:r>
    </w:p>
    <w:p w14:paraId="1A90E001" w14:textId="4A5BDDF1" w:rsidR="00AC414E" w:rsidRPr="00AD6148" w:rsidRDefault="00AC414E" w:rsidP="00C733EA">
      <w:pPr>
        <w:pStyle w:val="2222"/>
        <w:spacing w:after="120" w:line="288" w:lineRule="auto"/>
        <w:ind w:left="357" w:firstLineChars="0" w:firstLine="0"/>
        <w:rPr>
          <w:rFonts w:cs="Times New Roman"/>
          <w:lang w:eastAsia="ko-KR"/>
        </w:rPr>
      </w:pPr>
    </w:p>
    <w:sectPr w:rsidR="00AC414E" w:rsidRPr="00AD6148"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085BC" w14:textId="77777777" w:rsidR="00A77CE3" w:rsidRDefault="00A77CE3">
      <w:r>
        <w:separator/>
      </w:r>
    </w:p>
  </w:endnote>
  <w:endnote w:type="continuationSeparator" w:id="0">
    <w:p w14:paraId="0204FC17" w14:textId="77777777" w:rsidR="00A77CE3" w:rsidRDefault="00A7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E6710" w14:textId="77777777" w:rsidR="00A77CE3" w:rsidRDefault="00A77CE3">
      <w:r>
        <w:separator/>
      </w:r>
    </w:p>
  </w:footnote>
  <w:footnote w:type="continuationSeparator" w:id="0">
    <w:p w14:paraId="6F2BC7F9" w14:textId="77777777" w:rsidR="00A77CE3" w:rsidRDefault="00A77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2E57D3D"/>
    <w:multiLevelType w:val="hybridMultilevel"/>
    <w:tmpl w:val="A692A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C0F65BB"/>
    <w:multiLevelType w:val="hybridMultilevel"/>
    <w:tmpl w:val="FCFA9C3E"/>
    <w:lvl w:ilvl="0" w:tplc="10A4DA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40705B21"/>
    <w:multiLevelType w:val="hybridMultilevel"/>
    <w:tmpl w:val="8EA85C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7"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5990D16"/>
    <w:multiLevelType w:val="hybridMultilevel"/>
    <w:tmpl w:val="657EF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6213442D"/>
    <w:multiLevelType w:val="hybridMultilevel"/>
    <w:tmpl w:val="C5B8C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115ACB"/>
    <w:multiLevelType w:val="hybridMultilevel"/>
    <w:tmpl w:val="43104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4"/>
  </w:num>
  <w:num w:numId="3">
    <w:abstractNumId w:val="9"/>
  </w:num>
  <w:num w:numId="4">
    <w:abstractNumId w:val="14"/>
  </w:num>
  <w:num w:numId="5">
    <w:abstractNumId w:val="0"/>
  </w:num>
  <w:num w:numId="6">
    <w:abstractNumId w:val="10"/>
  </w:num>
  <w:num w:numId="7">
    <w:abstractNumId w:val="6"/>
  </w:num>
  <w:num w:numId="8">
    <w:abstractNumId w:val="12"/>
  </w:num>
  <w:num w:numId="9">
    <w:abstractNumId w:val="3"/>
  </w:num>
  <w:num w:numId="10">
    <w:abstractNumId w:val="8"/>
  </w:num>
  <w:num w:numId="11">
    <w:abstractNumId w:val="13"/>
  </w:num>
  <w:num w:numId="12">
    <w:abstractNumId w:val="11"/>
  </w:num>
  <w:num w:numId="13">
    <w:abstractNumId w:val="5"/>
  </w:num>
  <w:num w:numId="14">
    <w:abstractNumId w:val="1"/>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5B74"/>
    <w:rsid w:val="000167DF"/>
    <w:rsid w:val="0001695D"/>
    <w:rsid w:val="000172F4"/>
    <w:rsid w:val="000210FF"/>
    <w:rsid w:val="00021CA4"/>
    <w:rsid w:val="00022194"/>
    <w:rsid w:val="00022677"/>
    <w:rsid w:val="0002270B"/>
    <w:rsid w:val="00022C4C"/>
    <w:rsid w:val="00022EE9"/>
    <w:rsid w:val="000308C2"/>
    <w:rsid w:val="00030EA8"/>
    <w:rsid w:val="00031F02"/>
    <w:rsid w:val="00032854"/>
    <w:rsid w:val="0003419B"/>
    <w:rsid w:val="0003597C"/>
    <w:rsid w:val="000375ED"/>
    <w:rsid w:val="0004152C"/>
    <w:rsid w:val="00045082"/>
    <w:rsid w:val="00046AB8"/>
    <w:rsid w:val="00046EDE"/>
    <w:rsid w:val="0005019A"/>
    <w:rsid w:val="0005050F"/>
    <w:rsid w:val="00050B52"/>
    <w:rsid w:val="00050D6D"/>
    <w:rsid w:val="00050F55"/>
    <w:rsid w:val="00051AFF"/>
    <w:rsid w:val="00052776"/>
    <w:rsid w:val="00053930"/>
    <w:rsid w:val="000543C0"/>
    <w:rsid w:val="000551A1"/>
    <w:rsid w:val="00055EC9"/>
    <w:rsid w:val="00056B06"/>
    <w:rsid w:val="00057250"/>
    <w:rsid w:val="00057A5B"/>
    <w:rsid w:val="00057CB5"/>
    <w:rsid w:val="00060151"/>
    <w:rsid w:val="00061A10"/>
    <w:rsid w:val="0006267E"/>
    <w:rsid w:val="000627C6"/>
    <w:rsid w:val="00063AC6"/>
    <w:rsid w:val="00064F28"/>
    <w:rsid w:val="00065630"/>
    <w:rsid w:val="0007119C"/>
    <w:rsid w:val="00072453"/>
    <w:rsid w:val="00073C42"/>
    <w:rsid w:val="000755B5"/>
    <w:rsid w:val="00076FF5"/>
    <w:rsid w:val="00077475"/>
    <w:rsid w:val="000775AB"/>
    <w:rsid w:val="000807CA"/>
    <w:rsid w:val="00081AA6"/>
    <w:rsid w:val="00082C19"/>
    <w:rsid w:val="00083457"/>
    <w:rsid w:val="00083DE3"/>
    <w:rsid w:val="00084A99"/>
    <w:rsid w:val="000862ED"/>
    <w:rsid w:val="00086364"/>
    <w:rsid w:val="00086A31"/>
    <w:rsid w:val="00087EEE"/>
    <w:rsid w:val="00087F06"/>
    <w:rsid w:val="000902E8"/>
    <w:rsid w:val="000907B7"/>
    <w:rsid w:val="00090A57"/>
    <w:rsid w:val="00091187"/>
    <w:rsid w:val="00091C52"/>
    <w:rsid w:val="00091CE0"/>
    <w:rsid w:val="00092123"/>
    <w:rsid w:val="00093AA5"/>
    <w:rsid w:val="00094B22"/>
    <w:rsid w:val="0009739B"/>
    <w:rsid w:val="000A1D31"/>
    <w:rsid w:val="000A26F4"/>
    <w:rsid w:val="000A527C"/>
    <w:rsid w:val="000A5315"/>
    <w:rsid w:val="000A591F"/>
    <w:rsid w:val="000A6336"/>
    <w:rsid w:val="000A6970"/>
    <w:rsid w:val="000A77A6"/>
    <w:rsid w:val="000B0B99"/>
    <w:rsid w:val="000B25B1"/>
    <w:rsid w:val="000B2B68"/>
    <w:rsid w:val="000B4B2D"/>
    <w:rsid w:val="000B4FD7"/>
    <w:rsid w:val="000C074E"/>
    <w:rsid w:val="000C14C1"/>
    <w:rsid w:val="000C2DAC"/>
    <w:rsid w:val="000C3A4B"/>
    <w:rsid w:val="000C3C17"/>
    <w:rsid w:val="000C650F"/>
    <w:rsid w:val="000D00DD"/>
    <w:rsid w:val="000D1026"/>
    <w:rsid w:val="000D19F4"/>
    <w:rsid w:val="000D25AC"/>
    <w:rsid w:val="000D2EB0"/>
    <w:rsid w:val="000D4806"/>
    <w:rsid w:val="000D5200"/>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04"/>
    <w:rsid w:val="001067FF"/>
    <w:rsid w:val="00106F9A"/>
    <w:rsid w:val="00107C3A"/>
    <w:rsid w:val="00107DFD"/>
    <w:rsid w:val="001109F7"/>
    <w:rsid w:val="00111454"/>
    <w:rsid w:val="00112A78"/>
    <w:rsid w:val="00114EB4"/>
    <w:rsid w:val="001155B8"/>
    <w:rsid w:val="001171A7"/>
    <w:rsid w:val="00117B15"/>
    <w:rsid w:val="00120B93"/>
    <w:rsid w:val="00121508"/>
    <w:rsid w:val="0012156A"/>
    <w:rsid w:val="00121AC2"/>
    <w:rsid w:val="00122DE2"/>
    <w:rsid w:val="0012303A"/>
    <w:rsid w:val="00123B51"/>
    <w:rsid w:val="00123C6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71E4"/>
    <w:rsid w:val="00147305"/>
    <w:rsid w:val="001503B7"/>
    <w:rsid w:val="0015445A"/>
    <w:rsid w:val="00157248"/>
    <w:rsid w:val="00162392"/>
    <w:rsid w:val="001639BD"/>
    <w:rsid w:val="00164498"/>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877A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D6BEC"/>
    <w:rsid w:val="001E01A3"/>
    <w:rsid w:val="001E04F0"/>
    <w:rsid w:val="001E083E"/>
    <w:rsid w:val="001E2551"/>
    <w:rsid w:val="001E52BF"/>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DF1"/>
    <w:rsid w:val="0021177B"/>
    <w:rsid w:val="0021354A"/>
    <w:rsid w:val="00213840"/>
    <w:rsid w:val="00214221"/>
    <w:rsid w:val="0021488F"/>
    <w:rsid w:val="0021595D"/>
    <w:rsid w:val="002164F7"/>
    <w:rsid w:val="00217127"/>
    <w:rsid w:val="00217130"/>
    <w:rsid w:val="00217156"/>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2D20"/>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A7C33"/>
    <w:rsid w:val="002B3B3B"/>
    <w:rsid w:val="002B4C6E"/>
    <w:rsid w:val="002B52C6"/>
    <w:rsid w:val="002B57DB"/>
    <w:rsid w:val="002B6BDA"/>
    <w:rsid w:val="002B71B0"/>
    <w:rsid w:val="002C0D28"/>
    <w:rsid w:val="002C1230"/>
    <w:rsid w:val="002C2BDC"/>
    <w:rsid w:val="002C46A5"/>
    <w:rsid w:val="002D1149"/>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5D56"/>
    <w:rsid w:val="003065FD"/>
    <w:rsid w:val="00307F6C"/>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69"/>
    <w:rsid w:val="003324E2"/>
    <w:rsid w:val="003341BA"/>
    <w:rsid w:val="0033527C"/>
    <w:rsid w:val="0033544D"/>
    <w:rsid w:val="00336575"/>
    <w:rsid w:val="00337211"/>
    <w:rsid w:val="00337623"/>
    <w:rsid w:val="0034437D"/>
    <w:rsid w:val="00345DEA"/>
    <w:rsid w:val="003476A1"/>
    <w:rsid w:val="003514CD"/>
    <w:rsid w:val="00352613"/>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3E1F"/>
    <w:rsid w:val="003B784F"/>
    <w:rsid w:val="003B7D50"/>
    <w:rsid w:val="003C0308"/>
    <w:rsid w:val="003C0353"/>
    <w:rsid w:val="003C13C6"/>
    <w:rsid w:val="003C1E94"/>
    <w:rsid w:val="003C2C5D"/>
    <w:rsid w:val="003C32F0"/>
    <w:rsid w:val="003C53D6"/>
    <w:rsid w:val="003C5A7F"/>
    <w:rsid w:val="003C5BAF"/>
    <w:rsid w:val="003C5DB0"/>
    <w:rsid w:val="003C5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9B5"/>
    <w:rsid w:val="003F1A3F"/>
    <w:rsid w:val="003F3471"/>
    <w:rsid w:val="003F48AA"/>
    <w:rsid w:val="003F4981"/>
    <w:rsid w:val="003F4D6D"/>
    <w:rsid w:val="003F4E14"/>
    <w:rsid w:val="003F540A"/>
    <w:rsid w:val="003F680E"/>
    <w:rsid w:val="003F7398"/>
    <w:rsid w:val="00401F93"/>
    <w:rsid w:val="0040329D"/>
    <w:rsid w:val="00404B4A"/>
    <w:rsid w:val="004050B5"/>
    <w:rsid w:val="0040633D"/>
    <w:rsid w:val="004107E6"/>
    <w:rsid w:val="004149F5"/>
    <w:rsid w:val="00420853"/>
    <w:rsid w:val="00421E04"/>
    <w:rsid w:val="004239D8"/>
    <w:rsid w:val="004240D5"/>
    <w:rsid w:val="00424A72"/>
    <w:rsid w:val="00424A97"/>
    <w:rsid w:val="00424D6E"/>
    <w:rsid w:val="004254DF"/>
    <w:rsid w:val="00427387"/>
    <w:rsid w:val="004300DC"/>
    <w:rsid w:val="00430452"/>
    <w:rsid w:val="00432D00"/>
    <w:rsid w:val="00433489"/>
    <w:rsid w:val="00433F23"/>
    <w:rsid w:val="004351C1"/>
    <w:rsid w:val="00436AEE"/>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571B8"/>
    <w:rsid w:val="00461C28"/>
    <w:rsid w:val="004624A3"/>
    <w:rsid w:val="004661DA"/>
    <w:rsid w:val="0046666D"/>
    <w:rsid w:val="00467A29"/>
    <w:rsid w:val="00470D36"/>
    <w:rsid w:val="0047128F"/>
    <w:rsid w:val="004724CA"/>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3F1"/>
    <w:rsid w:val="004A360E"/>
    <w:rsid w:val="004A43B9"/>
    <w:rsid w:val="004A4659"/>
    <w:rsid w:val="004A4968"/>
    <w:rsid w:val="004A5660"/>
    <w:rsid w:val="004A574A"/>
    <w:rsid w:val="004A5A2F"/>
    <w:rsid w:val="004A73B7"/>
    <w:rsid w:val="004B02A2"/>
    <w:rsid w:val="004B0763"/>
    <w:rsid w:val="004B0D8F"/>
    <w:rsid w:val="004B2890"/>
    <w:rsid w:val="004B37FF"/>
    <w:rsid w:val="004B38E1"/>
    <w:rsid w:val="004B3FBF"/>
    <w:rsid w:val="004B461B"/>
    <w:rsid w:val="004B4C96"/>
    <w:rsid w:val="004B71D0"/>
    <w:rsid w:val="004C1AC1"/>
    <w:rsid w:val="004C2115"/>
    <w:rsid w:val="004C3B1D"/>
    <w:rsid w:val="004C4315"/>
    <w:rsid w:val="004C48A5"/>
    <w:rsid w:val="004C5D06"/>
    <w:rsid w:val="004C657C"/>
    <w:rsid w:val="004D026D"/>
    <w:rsid w:val="004D0A0D"/>
    <w:rsid w:val="004D108A"/>
    <w:rsid w:val="004D159C"/>
    <w:rsid w:val="004D1EEB"/>
    <w:rsid w:val="004D2D1D"/>
    <w:rsid w:val="004D4638"/>
    <w:rsid w:val="004D54C6"/>
    <w:rsid w:val="004D5B92"/>
    <w:rsid w:val="004D6791"/>
    <w:rsid w:val="004D67FB"/>
    <w:rsid w:val="004D7291"/>
    <w:rsid w:val="004D7CAE"/>
    <w:rsid w:val="004D7CE2"/>
    <w:rsid w:val="004E03B4"/>
    <w:rsid w:val="004E5728"/>
    <w:rsid w:val="004E577A"/>
    <w:rsid w:val="004E6011"/>
    <w:rsid w:val="004E71ED"/>
    <w:rsid w:val="004F040F"/>
    <w:rsid w:val="004F04D1"/>
    <w:rsid w:val="004F120F"/>
    <w:rsid w:val="004F17BB"/>
    <w:rsid w:val="00501E42"/>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348B"/>
    <w:rsid w:val="00526A64"/>
    <w:rsid w:val="00526BC4"/>
    <w:rsid w:val="00526FD1"/>
    <w:rsid w:val="00527339"/>
    <w:rsid w:val="00527FA8"/>
    <w:rsid w:val="00530511"/>
    <w:rsid w:val="0053211B"/>
    <w:rsid w:val="00533D37"/>
    <w:rsid w:val="00534DF6"/>
    <w:rsid w:val="00535E8C"/>
    <w:rsid w:val="00535EE7"/>
    <w:rsid w:val="00537F42"/>
    <w:rsid w:val="00540BAC"/>
    <w:rsid w:val="00541207"/>
    <w:rsid w:val="005434F9"/>
    <w:rsid w:val="0054367D"/>
    <w:rsid w:val="005436CD"/>
    <w:rsid w:val="00544D62"/>
    <w:rsid w:val="0054766C"/>
    <w:rsid w:val="0055167A"/>
    <w:rsid w:val="00553AF5"/>
    <w:rsid w:val="00555F2F"/>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A2B"/>
    <w:rsid w:val="00597F38"/>
    <w:rsid w:val="005A1CF9"/>
    <w:rsid w:val="005A1D16"/>
    <w:rsid w:val="005A1F16"/>
    <w:rsid w:val="005A243A"/>
    <w:rsid w:val="005A2BF4"/>
    <w:rsid w:val="005A490C"/>
    <w:rsid w:val="005A4C2A"/>
    <w:rsid w:val="005A501F"/>
    <w:rsid w:val="005A54EA"/>
    <w:rsid w:val="005A6545"/>
    <w:rsid w:val="005A73AC"/>
    <w:rsid w:val="005B0516"/>
    <w:rsid w:val="005B2868"/>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3C8E"/>
    <w:rsid w:val="005D46FD"/>
    <w:rsid w:val="005D545E"/>
    <w:rsid w:val="005D547F"/>
    <w:rsid w:val="005D7473"/>
    <w:rsid w:val="005D7BC7"/>
    <w:rsid w:val="005E2034"/>
    <w:rsid w:val="005E52D7"/>
    <w:rsid w:val="005E58B6"/>
    <w:rsid w:val="005F1FBE"/>
    <w:rsid w:val="005F39AE"/>
    <w:rsid w:val="005F4E6B"/>
    <w:rsid w:val="005F514C"/>
    <w:rsid w:val="005F5BAD"/>
    <w:rsid w:val="005F6473"/>
    <w:rsid w:val="005F7EE3"/>
    <w:rsid w:val="00600C24"/>
    <w:rsid w:val="00600CDE"/>
    <w:rsid w:val="0060297E"/>
    <w:rsid w:val="00603253"/>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279B1"/>
    <w:rsid w:val="006279B5"/>
    <w:rsid w:val="00630E9A"/>
    <w:rsid w:val="00631C9C"/>
    <w:rsid w:val="00632177"/>
    <w:rsid w:val="0063477E"/>
    <w:rsid w:val="00640F56"/>
    <w:rsid w:val="00642A83"/>
    <w:rsid w:val="00643083"/>
    <w:rsid w:val="006458B7"/>
    <w:rsid w:val="00645E63"/>
    <w:rsid w:val="00647404"/>
    <w:rsid w:val="00647880"/>
    <w:rsid w:val="0065003C"/>
    <w:rsid w:val="006515BC"/>
    <w:rsid w:val="00651A61"/>
    <w:rsid w:val="00653A11"/>
    <w:rsid w:val="00657F0C"/>
    <w:rsid w:val="006608B5"/>
    <w:rsid w:val="00660D6C"/>
    <w:rsid w:val="00660ECE"/>
    <w:rsid w:val="006610EE"/>
    <w:rsid w:val="00662570"/>
    <w:rsid w:val="00662FB7"/>
    <w:rsid w:val="006634B8"/>
    <w:rsid w:val="00665FA6"/>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87447"/>
    <w:rsid w:val="00690293"/>
    <w:rsid w:val="00690437"/>
    <w:rsid w:val="006918CE"/>
    <w:rsid w:val="00691E94"/>
    <w:rsid w:val="0069233F"/>
    <w:rsid w:val="00694BC6"/>
    <w:rsid w:val="00696206"/>
    <w:rsid w:val="00696E55"/>
    <w:rsid w:val="00697A04"/>
    <w:rsid w:val="006A0925"/>
    <w:rsid w:val="006A25EB"/>
    <w:rsid w:val="006A2D38"/>
    <w:rsid w:val="006A5736"/>
    <w:rsid w:val="006A6FAD"/>
    <w:rsid w:val="006B0228"/>
    <w:rsid w:val="006B0DD0"/>
    <w:rsid w:val="006B1826"/>
    <w:rsid w:val="006B2332"/>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4139"/>
    <w:rsid w:val="00705B9C"/>
    <w:rsid w:val="00706011"/>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5463"/>
    <w:rsid w:val="00737F4D"/>
    <w:rsid w:val="00741392"/>
    <w:rsid w:val="00741B82"/>
    <w:rsid w:val="00741EA2"/>
    <w:rsid w:val="00746D48"/>
    <w:rsid w:val="00750E72"/>
    <w:rsid w:val="00753A41"/>
    <w:rsid w:val="00755AD7"/>
    <w:rsid w:val="00756864"/>
    <w:rsid w:val="00760CE8"/>
    <w:rsid w:val="00761697"/>
    <w:rsid w:val="007625EC"/>
    <w:rsid w:val="007658A6"/>
    <w:rsid w:val="00766BA8"/>
    <w:rsid w:val="00771A1E"/>
    <w:rsid w:val="00771F90"/>
    <w:rsid w:val="0077429E"/>
    <w:rsid w:val="00775996"/>
    <w:rsid w:val="00775D3F"/>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22EA"/>
    <w:rsid w:val="007A3593"/>
    <w:rsid w:val="007A3DB5"/>
    <w:rsid w:val="007B05DF"/>
    <w:rsid w:val="007B299C"/>
    <w:rsid w:val="007B2A97"/>
    <w:rsid w:val="007B3ED7"/>
    <w:rsid w:val="007B49B4"/>
    <w:rsid w:val="007B6146"/>
    <w:rsid w:val="007C1FEB"/>
    <w:rsid w:val="007C25EB"/>
    <w:rsid w:val="007C5842"/>
    <w:rsid w:val="007C6231"/>
    <w:rsid w:val="007C7CD0"/>
    <w:rsid w:val="007D3572"/>
    <w:rsid w:val="007D3B92"/>
    <w:rsid w:val="007D7A62"/>
    <w:rsid w:val="007E151A"/>
    <w:rsid w:val="007E1D9C"/>
    <w:rsid w:val="007E42C7"/>
    <w:rsid w:val="007E57D0"/>
    <w:rsid w:val="007E63F4"/>
    <w:rsid w:val="007E721D"/>
    <w:rsid w:val="007E7FB0"/>
    <w:rsid w:val="007F400E"/>
    <w:rsid w:val="007F75CB"/>
    <w:rsid w:val="007F76E5"/>
    <w:rsid w:val="00800164"/>
    <w:rsid w:val="00800F24"/>
    <w:rsid w:val="008027D5"/>
    <w:rsid w:val="00802A3E"/>
    <w:rsid w:val="00802B57"/>
    <w:rsid w:val="0080308A"/>
    <w:rsid w:val="00804239"/>
    <w:rsid w:val="0080482F"/>
    <w:rsid w:val="0080578A"/>
    <w:rsid w:val="0080654B"/>
    <w:rsid w:val="00806712"/>
    <w:rsid w:val="00806F56"/>
    <w:rsid w:val="00807B70"/>
    <w:rsid w:val="0081007A"/>
    <w:rsid w:val="00810FF3"/>
    <w:rsid w:val="00811C08"/>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2760E"/>
    <w:rsid w:val="00830131"/>
    <w:rsid w:val="00830BDE"/>
    <w:rsid w:val="00831200"/>
    <w:rsid w:val="00831893"/>
    <w:rsid w:val="00832237"/>
    <w:rsid w:val="00832381"/>
    <w:rsid w:val="00833C86"/>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87A"/>
    <w:rsid w:val="008A026C"/>
    <w:rsid w:val="008A3312"/>
    <w:rsid w:val="008A4260"/>
    <w:rsid w:val="008A4B3A"/>
    <w:rsid w:val="008A4D2F"/>
    <w:rsid w:val="008A4E83"/>
    <w:rsid w:val="008A60FF"/>
    <w:rsid w:val="008A6641"/>
    <w:rsid w:val="008A7736"/>
    <w:rsid w:val="008B2121"/>
    <w:rsid w:val="008B2920"/>
    <w:rsid w:val="008B494B"/>
    <w:rsid w:val="008B5E57"/>
    <w:rsid w:val="008B6030"/>
    <w:rsid w:val="008B7A5C"/>
    <w:rsid w:val="008C3FDD"/>
    <w:rsid w:val="008C5D63"/>
    <w:rsid w:val="008C7A40"/>
    <w:rsid w:val="008D324A"/>
    <w:rsid w:val="008D5A50"/>
    <w:rsid w:val="008D5BAB"/>
    <w:rsid w:val="008E0543"/>
    <w:rsid w:val="008E1091"/>
    <w:rsid w:val="008E158C"/>
    <w:rsid w:val="008E1CBB"/>
    <w:rsid w:val="008E1EB9"/>
    <w:rsid w:val="008E686B"/>
    <w:rsid w:val="008F2B67"/>
    <w:rsid w:val="008F2C09"/>
    <w:rsid w:val="008F301F"/>
    <w:rsid w:val="008F3F16"/>
    <w:rsid w:val="008F55A4"/>
    <w:rsid w:val="008F6B64"/>
    <w:rsid w:val="0090039D"/>
    <w:rsid w:val="00900885"/>
    <w:rsid w:val="00901A1C"/>
    <w:rsid w:val="00902A39"/>
    <w:rsid w:val="00902F8A"/>
    <w:rsid w:val="0090364F"/>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31E59"/>
    <w:rsid w:val="00931F28"/>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225A"/>
    <w:rsid w:val="0096742D"/>
    <w:rsid w:val="00967D6D"/>
    <w:rsid w:val="0097261C"/>
    <w:rsid w:val="00972D70"/>
    <w:rsid w:val="00975CC7"/>
    <w:rsid w:val="00976D58"/>
    <w:rsid w:val="00976F41"/>
    <w:rsid w:val="00977476"/>
    <w:rsid w:val="00977E64"/>
    <w:rsid w:val="00980278"/>
    <w:rsid w:val="00980425"/>
    <w:rsid w:val="0098068D"/>
    <w:rsid w:val="00981EA0"/>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5C4B"/>
    <w:rsid w:val="00996D1C"/>
    <w:rsid w:val="009A067C"/>
    <w:rsid w:val="009A20C6"/>
    <w:rsid w:val="009A2B5A"/>
    <w:rsid w:val="009A4121"/>
    <w:rsid w:val="009A41DC"/>
    <w:rsid w:val="009A546A"/>
    <w:rsid w:val="009B245D"/>
    <w:rsid w:val="009B40B4"/>
    <w:rsid w:val="009B4837"/>
    <w:rsid w:val="009B78C4"/>
    <w:rsid w:val="009B7F8D"/>
    <w:rsid w:val="009C09A4"/>
    <w:rsid w:val="009C1E4C"/>
    <w:rsid w:val="009C2DD9"/>
    <w:rsid w:val="009C3A0D"/>
    <w:rsid w:val="009C3EE7"/>
    <w:rsid w:val="009C43E2"/>
    <w:rsid w:val="009C614B"/>
    <w:rsid w:val="009C6B5D"/>
    <w:rsid w:val="009C7129"/>
    <w:rsid w:val="009C7F5A"/>
    <w:rsid w:val="009D0202"/>
    <w:rsid w:val="009D0769"/>
    <w:rsid w:val="009D09C3"/>
    <w:rsid w:val="009D0F6C"/>
    <w:rsid w:val="009D1438"/>
    <w:rsid w:val="009D15E4"/>
    <w:rsid w:val="009D17C2"/>
    <w:rsid w:val="009D26AB"/>
    <w:rsid w:val="009D45C5"/>
    <w:rsid w:val="009E2872"/>
    <w:rsid w:val="009E4A14"/>
    <w:rsid w:val="009E4A21"/>
    <w:rsid w:val="009E6501"/>
    <w:rsid w:val="009F0D5B"/>
    <w:rsid w:val="009F0F9B"/>
    <w:rsid w:val="009F1A2B"/>
    <w:rsid w:val="009F307D"/>
    <w:rsid w:val="009F34AE"/>
    <w:rsid w:val="009F451D"/>
    <w:rsid w:val="009F5B4F"/>
    <w:rsid w:val="00A02D0F"/>
    <w:rsid w:val="00A0774C"/>
    <w:rsid w:val="00A109F3"/>
    <w:rsid w:val="00A11BF8"/>
    <w:rsid w:val="00A12A90"/>
    <w:rsid w:val="00A16523"/>
    <w:rsid w:val="00A17773"/>
    <w:rsid w:val="00A207CA"/>
    <w:rsid w:val="00A21216"/>
    <w:rsid w:val="00A232AC"/>
    <w:rsid w:val="00A252F2"/>
    <w:rsid w:val="00A26BD0"/>
    <w:rsid w:val="00A2781F"/>
    <w:rsid w:val="00A30C7E"/>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41F"/>
    <w:rsid w:val="00A62ADF"/>
    <w:rsid w:val="00A63D53"/>
    <w:rsid w:val="00A6597D"/>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4E7C"/>
    <w:rsid w:val="00A769DE"/>
    <w:rsid w:val="00A77CE3"/>
    <w:rsid w:val="00A812D4"/>
    <w:rsid w:val="00A81B80"/>
    <w:rsid w:val="00A81B88"/>
    <w:rsid w:val="00A82675"/>
    <w:rsid w:val="00A83127"/>
    <w:rsid w:val="00A846F3"/>
    <w:rsid w:val="00A84752"/>
    <w:rsid w:val="00A84E99"/>
    <w:rsid w:val="00A86177"/>
    <w:rsid w:val="00A90920"/>
    <w:rsid w:val="00A930E9"/>
    <w:rsid w:val="00A9571F"/>
    <w:rsid w:val="00A96360"/>
    <w:rsid w:val="00A96B01"/>
    <w:rsid w:val="00A9778A"/>
    <w:rsid w:val="00A97967"/>
    <w:rsid w:val="00AA10C3"/>
    <w:rsid w:val="00AA26F6"/>
    <w:rsid w:val="00AA431D"/>
    <w:rsid w:val="00AA43C3"/>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1EC"/>
    <w:rsid w:val="00AC2ABA"/>
    <w:rsid w:val="00AC3BC2"/>
    <w:rsid w:val="00AC4104"/>
    <w:rsid w:val="00AC414E"/>
    <w:rsid w:val="00AC5F5B"/>
    <w:rsid w:val="00AC640A"/>
    <w:rsid w:val="00AC7214"/>
    <w:rsid w:val="00AD058B"/>
    <w:rsid w:val="00AD0FDB"/>
    <w:rsid w:val="00AD265D"/>
    <w:rsid w:val="00AD392E"/>
    <w:rsid w:val="00AD3DA8"/>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BC0"/>
    <w:rsid w:val="00B10EBC"/>
    <w:rsid w:val="00B12C3B"/>
    <w:rsid w:val="00B12CB3"/>
    <w:rsid w:val="00B12EF7"/>
    <w:rsid w:val="00B14D91"/>
    <w:rsid w:val="00B17653"/>
    <w:rsid w:val="00B202C2"/>
    <w:rsid w:val="00B202F1"/>
    <w:rsid w:val="00B205A5"/>
    <w:rsid w:val="00B2075D"/>
    <w:rsid w:val="00B2265E"/>
    <w:rsid w:val="00B26342"/>
    <w:rsid w:val="00B2681C"/>
    <w:rsid w:val="00B31932"/>
    <w:rsid w:val="00B325F5"/>
    <w:rsid w:val="00B32D75"/>
    <w:rsid w:val="00B3361F"/>
    <w:rsid w:val="00B339CD"/>
    <w:rsid w:val="00B342AC"/>
    <w:rsid w:val="00B410F3"/>
    <w:rsid w:val="00B42710"/>
    <w:rsid w:val="00B4397A"/>
    <w:rsid w:val="00B50013"/>
    <w:rsid w:val="00B51895"/>
    <w:rsid w:val="00B52646"/>
    <w:rsid w:val="00B52B53"/>
    <w:rsid w:val="00B53B8E"/>
    <w:rsid w:val="00B608DB"/>
    <w:rsid w:val="00B60F97"/>
    <w:rsid w:val="00B60FD5"/>
    <w:rsid w:val="00B61D56"/>
    <w:rsid w:val="00B6315E"/>
    <w:rsid w:val="00B64CB1"/>
    <w:rsid w:val="00B656AE"/>
    <w:rsid w:val="00B65AFC"/>
    <w:rsid w:val="00B65B07"/>
    <w:rsid w:val="00B66CC5"/>
    <w:rsid w:val="00B70650"/>
    <w:rsid w:val="00B7077E"/>
    <w:rsid w:val="00B712A8"/>
    <w:rsid w:val="00B7137A"/>
    <w:rsid w:val="00B71576"/>
    <w:rsid w:val="00B71CD5"/>
    <w:rsid w:val="00B71D72"/>
    <w:rsid w:val="00B73C8D"/>
    <w:rsid w:val="00B7692A"/>
    <w:rsid w:val="00B770E7"/>
    <w:rsid w:val="00B7737D"/>
    <w:rsid w:val="00B774A4"/>
    <w:rsid w:val="00B774B3"/>
    <w:rsid w:val="00B80FAF"/>
    <w:rsid w:val="00B836ED"/>
    <w:rsid w:val="00B848C9"/>
    <w:rsid w:val="00B85D36"/>
    <w:rsid w:val="00B85E55"/>
    <w:rsid w:val="00B93E09"/>
    <w:rsid w:val="00B93EE0"/>
    <w:rsid w:val="00B96BFE"/>
    <w:rsid w:val="00BA054C"/>
    <w:rsid w:val="00BA0940"/>
    <w:rsid w:val="00BA267A"/>
    <w:rsid w:val="00BA3A0E"/>
    <w:rsid w:val="00BA3D0B"/>
    <w:rsid w:val="00BA46FD"/>
    <w:rsid w:val="00BA5A0C"/>
    <w:rsid w:val="00BB0244"/>
    <w:rsid w:val="00BB308A"/>
    <w:rsid w:val="00BB3744"/>
    <w:rsid w:val="00BB3C1A"/>
    <w:rsid w:val="00BB4764"/>
    <w:rsid w:val="00BB4775"/>
    <w:rsid w:val="00BB5293"/>
    <w:rsid w:val="00BB53C4"/>
    <w:rsid w:val="00BB69E5"/>
    <w:rsid w:val="00BB6A0E"/>
    <w:rsid w:val="00BB6B48"/>
    <w:rsid w:val="00BC0C41"/>
    <w:rsid w:val="00BC0DC6"/>
    <w:rsid w:val="00BC0E07"/>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9D2"/>
    <w:rsid w:val="00C04EB8"/>
    <w:rsid w:val="00C0522E"/>
    <w:rsid w:val="00C06B4F"/>
    <w:rsid w:val="00C10261"/>
    <w:rsid w:val="00C10A32"/>
    <w:rsid w:val="00C1258F"/>
    <w:rsid w:val="00C1271B"/>
    <w:rsid w:val="00C13585"/>
    <w:rsid w:val="00C13880"/>
    <w:rsid w:val="00C16203"/>
    <w:rsid w:val="00C17342"/>
    <w:rsid w:val="00C20C78"/>
    <w:rsid w:val="00C215D0"/>
    <w:rsid w:val="00C232F1"/>
    <w:rsid w:val="00C23C48"/>
    <w:rsid w:val="00C24BD1"/>
    <w:rsid w:val="00C24FBE"/>
    <w:rsid w:val="00C257BB"/>
    <w:rsid w:val="00C2617F"/>
    <w:rsid w:val="00C27490"/>
    <w:rsid w:val="00C311DA"/>
    <w:rsid w:val="00C32284"/>
    <w:rsid w:val="00C328DB"/>
    <w:rsid w:val="00C32AC2"/>
    <w:rsid w:val="00C33BE7"/>
    <w:rsid w:val="00C34682"/>
    <w:rsid w:val="00C359D2"/>
    <w:rsid w:val="00C37ED2"/>
    <w:rsid w:val="00C42BDF"/>
    <w:rsid w:val="00C42ED0"/>
    <w:rsid w:val="00C43D0A"/>
    <w:rsid w:val="00C44D97"/>
    <w:rsid w:val="00C44FE3"/>
    <w:rsid w:val="00C50936"/>
    <w:rsid w:val="00C511E0"/>
    <w:rsid w:val="00C516E6"/>
    <w:rsid w:val="00C52045"/>
    <w:rsid w:val="00C53A87"/>
    <w:rsid w:val="00C543CC"/>
    <w:rsid w:val="00C54940"/>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414C"/>
    <w:rsid w:val="00C753CF"/>
    <w:rsid w:val="00C75B14"/>
    <w:rsid w:val="00C75CAA"/>
    <w:rsid w:val="00C77464"/>
    <w:rsid w:val="00C777BC"/>
    <w:rsid w:val="00C80059"/>
    <w:rsid w:val="00C80084"/>
    <w:rsid w:val="00C80395"/>
    <w:rsid w:val="00C8049E"/>
    <w:rsid w:val="00C824C3"/>
    <w:rsid w:val="00C83756"/>
    <w:rsid w:val="00C84C29"/>
    <w:rsid w:val="00C852E7"/>
    <w:rsid w:val="00C8628A"/>
    <w:rsid w:val="00C865CD"/>
    <w:rsid w:val="00C865E0"/>
    <w:rsid w:val="00C877FD"/>
    <w:rsid w:val="00C87E29"/>
    <w:rsid w:val="00C9223F"/>
    <w:rsid w:val="00C93759"/>
    <w:rsid w:val="00C9424E"/>
    <w:rsid w:val="00C943D1"/>
    <w:rsid w:val="00C94D61"/>
    <w:rsid w:val="00C955CA"/>
    <w:rsid w:val="00C9621E"/>
    <w:rsid w:val="00CA18DB"/>
    <w:rsid w:val="00CA220D"/>
    <w:rsid w:val="00CA22E2"/>
    <w:rsid w:val="00CA37ED"/>
    <w:rsid w:val="00CA56C6"/>
    <w:rsid w:val="00CB0153"/>
    <w:rsid w:val="00CB0560"/>
    <w:rsid w:val="00CB1F70"/>
    <w:rsid w:val="00CB25C5"/>
    <w:rsid w:val="00CB2C08"/>
    <w:rsid w:val="00CB3FA8"/>
    <w:rsid w:val="00CB414B"/>
    <w:rsid w:val="00CB48F5"/>
    <w:rsid w:val="00CB7374"/>
    <w:rsid w:val="00CB79AA"/>
    <w:rsid w:val="00CB7DB8"/>
    <w:rsid w:val="00CC109A"/>
    <w:rsid w:val="00CC27A1"/>
    <w:rsid w:val="00CC29CE"/>
    <w:rsid w:val="00CC2EC6"/>
    <w:rsid w:val="00CC423C"/>
    <w:rsid w:val="00CC4D1A"/>
    <w:rsid w:val="00CC5B51"/>
    <w:rsid w:val="00CC5DFD"/>
    <w:rsid w:val="00CC6844"/>
    <w:rsid w:val="00CC7B1E"/>
    <w:rsid w:val="00CC7C8D"/>
    <w:rsid w:val="00CC7E95"/>
    <w:rsid w:val="00CD13E5"/>
    <w:rsid w:val="00CD1BD3"/>
    <w:rsid w:val="00CD2A81"/>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56A"/>
    <w:rsid w:val="00CF2DEB"/>
    <w:rsid w:val="00CF32AB"/>
    <w:rsid w:val="00CF359A"/>
    <w:rsid w:val="00CF3790"/>
    <w:rsid w:val="00CF3B66"/>
    <w:rsid w:val="00CF4F42"/>
    <w:rsid w:val="00CF57C7"/>
    <w:rsid w:val="00CF6AD3"/>
    <w:rsid w:val="00CF6E14"/>
    <w:rsid w:val="00CF7537"/>
    <w:rsid w:val="00CF7C58"/>
    <w:rsid w:val="00D043BC"/>
    <w:rsid w:val="00D05563"/>
    <w:rsid w:val="00D07B94"/>
    <w:rsid w:val="00D07EC2"/>
    <w:rsid w:val="00D10778"/>
    <w:rsid w:val="00D10FA1"/>
    <w:rsid w:val="00D11A6D"/>
    <w:rsid w:val="00D147F5"/>
    <w:rsid w:val="00D14C5D"/>
    <w:rsid w:val="00D154BD"/>
    <w:rsid w:val="00D15929"/>
    <w:rsid w:val="00D15A2A"/>
    <w:rsid w:val="00D16868"/>
    <w:rsid w:val="00D21563"/>
    <w:rsid w:val="00D2719E"/>
    <w:rsid w:val="00D274A6"/>
    <w:rsid w:val="00D27B3D"/>
    <w:rsid w:val="00D3051E"/>
    <w:rsid w:val="00D32097"/>
    <w:rsid w:val="00D33009"/>
    <w:rsid w:val="00D33ACD"/>
    <w:rsid w:val="00D348E4"/>
    <w:rsid w:val="00D40DAB"/>
    <w:rsid w:val="00D4171F"/>
    <w:rsid w:val="00D45FF2"/>
    <w:rsid w:val="00D51146"/>
    <w:rsid w:val="00D5147E"/>
    <w:rsid w:val="00D5162D"/>
    <w:rsid w:val="00D51890"/>
    <w:rsid w:val="00D51B09"/>
    <w:rsid w:val="00D53155"/>
    <w:rsid w:val="00D53BD8"/>
    <w:rsid w:val="00D54DB1"/>
    <w:rsid w:val="00D5568B"/>
    <w:rsid w:val="00D55C99"/>
    <w:rsid w:val="00D565D0"/>
    <w:rsid w:val="00D56839"/>
    <w:rsid w:val="00D56A09"/>
    <w:rsid w:val="00D611F3"/>
    <w:rsid w:val="00D61897"/>
    <w:rsid w:val="00D63046"/>
    <w:rsid w:val="00D63E21"/>
    <w:rsid w:val="00D65BEE"/>
    <w:rsid w:val="00D66AA4"/>
    <w:rsid w:val="00D66DAC"/>
    <w:rsid w:val="00D675D0"/>
    <w:rsid w:val="00D701A1"/>
    <w:rsid w:val="00D71290"/>
    <w:rsid w:val="00D71842"/>
    <w:rsid w:val="00D72E1A"/>
    <w:rsid w:val="00D74312"/>
    <w:rsid w:val="00D74EF6"/>
    <w:rsid w:val="00D8023F"/>
    <w:rsid w:val="00D84E2B"/>
    <w:rsid w:val="00D87747"/>
    <w:rsid w:val="00D87BD3"/>
    <w:rsid w:val="00D87CA4"/>
    <w:rsid w:val="00D90384"/>
    <w:rsid w:val="00D90C34"/>
    <w:rsid w:val="00D93BE3"/>
    <w:rsid w:val="00D94390"/>
    <w:rsid w:val="00D9542E"/>
    <w:rsid w:val="00D957EA"/>
    <w:rsid w:val="00D958E3"/>
    <w:rsid w:val="00DA0D48"/>
    <w:rsid w:val="00DA19A1"/>
    <w:rsid w:val="00DA588A"/>
    <w:rsid w:val="00DA711A"/>
    <w:rsid w:val="00DB11AA"/>
    <w:rsid w:val="00DB14D9"/>
    <w:rsid w:val="00DB20BE"/>
    <w:rsid w:val="00DB3288"/>
    <w:rsid w:val="00DB3B5E"/>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714A"/>
    <w:rsid w:val="00DF1019"/>
    <w:rsid w:val="00DF27CE"/>
    <w:rsid w:val="00DF2CB8"/>
    <w:rsid w:val="00DF3A66"/>
    <w:rsid w:val="00DF3E32"/>
    <w:rsid w:val="00DF73AC"/>
    <w:rsid w:val="00DF7613"/>
    <w:rsid w:val="00E007C7"/>
    <w:rsid w:val="00E009AC"/>
    <w:rsid w:val="00E052E0"/>
    <w:rsid w:val="00E063DF"/>
    <w:rsid w:val="00E10B86"/>
    <w:rsid w:val="00E11AE0"/>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2776"/>
    <w:rsid w:val="00E42AEC"/>
    <w:rsid w:val="00E4454D"/>
    <w:rsid w:val="00E44835"/>
    <w:rsid w:val="00E45DD4"/>
    <w:rsid w:val="00E46774"/>
    <w:rsid w:val="00E469D9"/>
    <w:rsid w:val="00E479B9"/>
    <w:rsid w:val="00E50821"/>
    <w:rsid w:val="00E51E3B"/>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3807"/>
    <w:rsid w:val="00E754E4"/>
    <w:rsid w:val="00E76B97"/>
    <w:rsid w:val="00E777F8"/>
    <w:rsid w:val="00E84296"/>
    <w:rsid w:val="00E84B03"/>
    <w:rsid w:val="00E85262"/>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6877"/>
    <w:rsid w:val="00ED00DE"/>
    <w:rsid w:val="00ED048F"/>
    <w:rsid w:val="00ED0A8D"/>
    <w:rsid w:val="00ED66F9"/>
    <w:rsid w:val="00EE082D"/>
    <w:rsid w:val="00EE08C5"/>
    <w:rsid w:val="00EE442B"/>
    <w:rsid w:val="00EE4827"/>
    <w:rsid w:val="00EF0301"/>
    <w:rsid w:val="00EF0354"/>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2F7C"/>
    <w:rsid w:val="00F0387E"/>
    <w:rsid w:val="00F03B43"/>
    <w:rsid w:val="00F040F9"/>
    <w:rsid w:val="00F06541"/>
    <w:rsid w:val="00F070D6"/>
    <w:rsid w:val="00F07F4E"/>
    <w:rsid w:val="00F116E7"/>
    <w:rsid w:val="00F11730"/>
    <w:rsid w:val="00F133E1"/>
    <w:rsid w:val="00F1444B"/>
    <w:rsid w:val="00F15D19"/>
    <w:rsid w:val="00F16046"/>
    <w:rsid w:val="00F173FD"/>
    <w:rsid w:val="00F2058B"/>
    <w:rsid w:val="00F20931"/>
    <w:rsid w:val="00F20DB4"/>
    <w:rsid w:val="00F212BA"/>
    <w:rsid w:val="00F21A7F"/>
    <w:rsid w:val="00F229F9"/>
    <w:rsid w:val="00F2372B"/>
    <w:rsid w:val="00F271DA"/>
    <w:rsid w:val="00F2776C"/>
    <w:rsid w:val="00F27C7B"/>
    <w:rsid w:val="00F30825"/>
    <w:rsid w:val="00F30B86"/>
    <w:rsid w:val="00F3162C"/>
    <w:rsid w:val="00F32027"/>
    <w:rsid w:val="00F32A82"/>
    <w:rsid w:val="00F32FFD"/>
    <w:rsid w:val="00F34BD1"/>
    <w:rsid w:val="00F34E9C"/>
    <w:rsid w:val="00F3545D"/>
    <w:rsid w:val="00F370D1"/>
    <w:rsid w:val="00F37941"/>
    <w:rsid w:val="00F40471"/>
    <w:rsid w:val="00F432E5"/>
    <w:rsid w:val="00F45E58"/>
    <w:rsid w:val="00F46173"/>
    <w:rsid w:val="00F47ABE"/>
    <w:rsid w:val="00F50EF1"/>
    <w:rsid w:val="00F538FA"/>
    <w:rsid w:val="00F5546B"/>
    <w:rsid w:val="00F56484"/>
    <w:rsid w:val="00F56C05"/>
    <w:rsid w:val="00F56E59"/>
    <w:rsid w:val="00F61161"/>
    <w:rsid w:val="00F6182E"/>
    <w:rsid w:val="00F61BED"/>
    <w:rsid w:val="00F628A6"/>
    <w:rsid w:val="00F62EA8"/>
    <w:rsid w:val="00F632FA"/>
    <w:rsid w:val="00F63B0A"/>
    <w:rsid w:val="00F63DC4"/>
    <w:rsid w:val="00F63E12"/>
    <w:rsid w:val="00F6537B"/>
    <w:rsid w:val="00F66D2F"/>
    <w:rsid w:val="00F70310"/>
    <w:rsid w:val="00F71912"/>
    <w:rsid w:val="00F735BB"/>
    <w:rsid w:val="00F74937"/>
    <w:rsid w:val="00F7496A"/>
    <w:rsid w:val="00F77254"/>
    <w:rsid w:val="00F774C1"/>
    <w:rsid w:val="00F809BC"/>
    <w:rsid w:val="00F81AED"/>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7C6D"/>
    <w:rsid w:val="00FB03EA"/>
    <w:rsid w:val="00FB17DE"/>
    <w:rsid w:val="00FB1962"/>
    <w:rsid w:val="00FB4F84"/>
    <w:rsid w:val="00FB52F3"/>
    <w:rsid w:val="00FB556B"/>
    <w:rsid w:val="00FB6B74"/>
    <w:rsid w:val="00FB7598"/>
    <w:rsid w:val="00FB7645"/>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B38"/>
    <w:rsid w:val="00FF4078"/>
    <w:rsid w:val="00FF4568"/>
    <w:rsid w:val="00FF4697"/>
    <w:rsid w:val="00FF4A43"/>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66A60878-54C9-4E42-837B-80E24EE7A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3597C"/>
    <w:pPr>
      <w:spacing w:before="0" w:after="180" w:line="312" w:lineRule="auto"/>
      <w:ind w:firstLineChars="0" w:firstLine="360"/>
    </w:pPr>
  </w:style>
  <w:style w:type="character" w:customStyle="1" w:styleId="Style1Char">
    <w:name w:val="Style1 Char"/>
    <w:basedOn w:val="maintextChar"/>
    <w:link w:val="Style1"/>
    <w:rsid w:val="0003597C"/>
    <w:rPr>
      <w:rFonts w:eastAsia="Malgun Gothic" w:cs="Batang"/>
      <w:lang w:val="en-GB" w:eastAsia="en-US"/>
    </w:rPr>
  </w:style>
  <w:style w:type="paragraph" w:customStyle="1" w:styleId="LG1">
    <w:name w:val="LG1"/>
    <w:basedOn w:val="Normal"/>
    <w:link w:val="LG1Char"/>
    <w:qFormat/>
    <w:rsid w:val="00D5162D"/>
    <w:pPr>
      <w:spacing w:line="300" w:lineRule="auto"/>
      <w:ind w:firstLine="403"/>
      <w:jc w:val="both"/>
    </w:pPr>
    <w:rPr>
      <w:rFonts w:eastAsia="SimSun"/>
      <w:lang w:val="en-US" w:eastAsia="zh-CN"/>
    </w:rPr>
  </w:style>
  <w:style w:type="character" w:customStyle="1" w:styleId="LG1Char">
    <w:name w:val="LG1 Char"/>
    <w:basedOn w:val="DefaultParagraphFont"/>
    <w:link w:val="LG1"/>
    <w:rsid w:val="00D5162D"/>
    <w:rPr>
      <w:rFonts w:eastAsia="SimSun"/>
      <w:lang w:eastAsia="zh-CN"/>
    </w:rPr>
  </w:style>
  <w:style w:type="table" w:styleId="GridTable4-Accent1">
    <w:name w:val="Grid Table 4 Accent 1"/>
    <w:basedOn w:val="TableNormal"/>
    <w:uiPriority w:val="49"/>
    <w:rsid w:val="002D1149"/>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0D1B7-81DB-4A89-B7E5-3B26B3BD3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1342</Words>
  <Characters>7651</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Li Guo</cp:lastModifiedBy>
  <cp:revision>2</cp:revision>
  <cp:lastPrinted>2012-03-15T10:36:00Z</cp:lastPrinted>
  <dcterms:created xsi:type="dcterms:W3CDTF">2016-11-04T20:21:00Z</dcterms:created>
  <dcterms:modified xsi:type="dcterms:W3CDTF">2016-11-04T20:21:00Z</dcterms:modified>
</cp:coreProperties>
</file>