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8CF" w:rsidRPr="00A97C86" w:rsidRDefault="004278CF" w:rsidP="004278CF">
      <w:pPr>
        <w:widowControl w:val="0"/>
        <w:tabs>
          <w:tab w:val="right" w:pos="9216"/>
        </w:tabs>
        <w:rPr>
          <w:b/>
          <w:lang w:val="en-GB"/>
        </w:rPr>
      </w:pPr>
      <w:r w:rsidRPr="00A97C86">
        <w:rPr>
          <w:b/>
          <w:lang w:val="en-GB"/>
        </w:rPr>
        <w:t>3GPP TSG RAN WG1</w:t>
      </w:r>
      <w:r w:rsidRPr="00A97C86">
        <w:rPr>
          <w:rFonts w:hint="eastAsia"/>
          <w:b/>
          <w:lang w:val="en-GB"/>
        </w:rPr>
        <w:t xml:space="preserve"> Meeting</w:t>
      </w:r>
      <w:r w:rsidRPr="00A97C86">
        <w:rPr>
          <w:b/>
          <w:lang w:val="en-GB"/>
        </w:rPr>
        <w:t xml:space="preserve"> #</w:t>
      </w:r>
      <w:r w:rsidRPr="00A97C86">
        <w:rPr>
          <w:rFonts w:hint="eastAsia"/>
          <w:b/>
          <w:lang w:val="en-GB"/>
        </w:rPr>
        <w:t>8</w:t>
      </w:r>
      <w:r>
        <w:rPr>
          <w:b/>
          <w:lang w:val="en-GB"/>
        </w:rPr>
        <w:t>7</w:t>
      </w:r>
      <w:r w:rsidRPr="00A97C86">
        <w:rPr>
          <w:b/>
          <w:lang w:val="en-GB"/>
        </w:rPr>
        <w:tab/>
        <w:t>R1-16</w:t>
      </w:r>
      <w:r w:rsidR="00C02508" w:rsidRPr="00C02508">
        <w:rPr>
          <w:b/>
          <w:lang w:val="en-GB"/>
        </w:rPr>
        <w:t>11677</w:t>
      </w:r>
    </w:p>
    <w:p w:rsidR="004278CF" w:rsidRPr="00416259" w:rsidRDefault="004278CF" w:rsidP="004278CF">
      <w:pPr>
        <w:rPr>
          <w:b/>
          <w:bCs/>
          <w:lang w:eastAsia="zh-CN"/>
        </w:rPr>
      </w:pPr>
      <w:r w:rsidRPr="00E510C6">
        <w:rPr>
          <w:b/>
          <w:kern w:val="2"/>
          <w:lang w:eastAsia="zh-CN"/>
        </w:rPr>
        <w:t xml:space="preserve">Reno, USA, </w:t>
      </w:r>
      <w:r w:rsidR="000F6714" w:rsidRPr="00E510C6">
        <w:rPr>
          <w:b/>
          <w:kern w:val="2"/>
          <w:lang w:eastAsia="zh-CN"/>
        </w:rPr>
        <w:t>14</w:t>
      </w:r>
      <w:r w:rsidR="000F6714" w:rsidRPr="000F6714">
        <w:rPr>
          <w:rFonts w:hint="eastAsia"/>
          <w:b/>
          <w:kern w:val="2"/>
          <w:vertAlign w:val="superscript"/>
          <w:lang w:eastAsia="zh-CN"/>
        </w:rPr>
        <w:t>th</w:t>
      </w:r>
      <w:r w:rsidR="000F6714" w:rsidRPr="00E510C6">
        <w:rPr>
          <w:b/>
          <w:kern w:val="2"/>
          <w:lang w:eastAsia="zh-CN"/>
        </w:rPr>
        <w:t>–18</w:t>
      </w:r>
      <w:r w:rsidR="000F6714" w:rsidRPr="000F6714">
        <w:rPr>
          <w:rFonts w:hint="eastAsia"/>
          <w:b/>
          <w:kern w:val="2"/>
          <w:vertAlign w:val="superscript"/>
          <w:lang w:eastAsia="zh-CN"/>
        </w:rPr>
        <w:t>th</w:t>
      </w:r>
      <w:r w:rsidR="000F6714">
        <w:rPr>
          <w:rFonts w:hint="eastAsia"/>
          <w:b/>
          <w:kern w:val="2"/>
          <w:lang w:eastAsia="zh-CN"/>
        </w:rPr>
        <w:t xml:space="preserve"> </w:t>
      </w:r>
      <w:r w:rsidRPr="00E510C6">
        <w:rPr>
          <w:b/>
          <w:kern w:val="2"/>
          <w:lang w:eastAsia="zh-CN"/>
        </w:rPr>
        <w:t>November, 2016</w:t>
      </w:r>
    </w:p>
    <w:p w:rsidR="00E37B11" w:rsidRDefault="00E37B11">
      <w:pPr>
        <w:pBdr>
          <w:top w:val="single" w:sz="4" w:space="1" w:color="auto"/>
        </w:pBdr>
        <w:jc w:val="left"/>
        <w:rPr>
          <w:b/>
          <w:kern w:val="2"/>
          <w:sz w:val="16"/>
          <w:szCs w:val="16"/>
          <w:lang w:eastAsia="zh-CN"/>
        </w:rPr>
      </w:pPr>
    </w:p>
    <w:p w:rsidR="00E37B11" w:rsidRDefault="009C0564">
      <w:pPr>
        <w:ind w:left="1555" w:hanging="1555"/>
        <w:jc w:val="left"/>
        <w:rPr>
          <w:b/>
          <w:kern w:val="2"/>
          <w:lang w:eastAsia="zh-CN"/>
        </w:rPr>
      </w:pPr>
      <w:r w:rsidRPr="00CF195E">
        <w:rPr>
          <w:b/>
          <w:kern w:val="2"/>
          <w:lang w:eastAsia="zh-CN"/>
        </w:rPr>
        <w:t>Agenda Item:</w:t>
      </w:r>
      <w:r w:rsidR="00F31B49" w:rsidRPr="00CF195E">
        <w:rPr>
          <w:b/>
          <w:kern w:val="2"/>
          <w:lang w:eastAsia="zh-CN"/>
        </w:rPr>
        <w:tab/>
      </w:r>
      <w:r w:rsidR="004278CF">
        <w:rPr>
          <w:b/>
          <w:kern w:val="2"/>
          <w:lang w:eastAsia="zh-CN"/>
        </w:rPr>
        <w:t>7</w:t>
      </w:r>
      <w:r w:rsidR="0086714B">
        <w:rPr>
          <w:b/>
          <w:kern w:val="2"/>
          <w:lang w:eastAsia="zh-CN"/>
        </w:rPr>
        <w:t>.1.</w:t>
      </w:r>
      <w:r w:rsidR="004278CF">
        <w:rPr>
          <w:b/>
          <w:kern w:val="2"/>
          <w:lang w:eastAsia="zh-CN"/>
        </w:rPr>
        <w:t>3.4</w:t>
      </w:r>
    </w:p>
    <w:p w:rsidR="00E37B11" w:rsidRDefault="00305FF9">
      <w:pPr>
        <w:ind w:left="1555" w:hanging="1555"/>
        <w:jc w:val="left"/>
        <w:rPr>
          <w:b/>
          <w:kern w:val="2"/>
          <w:lang w:eastAsia="zh-CN"/>
        </w:rPr>
      </w:pPr>
      <w:r w:rsidRPr="00CF195E">
        <w:rPr>
          <w:b/>
          <w:kern w:val="2"/>
          <w:lang w:eastAsia="zh-CN"/>
        </w:rPr>
        <w:t>Source:</w:t>
      </w:r>
      <w:r w:rsidRPr="00CF195E">
        <w:rPr>
          <w:b/>
          <w:kern w:val="2"/>
          <w:lang w:eastAsia="zh-CN"/>
        </w:rPr>
        <w:tab/>
      </w:r>
      <w:r w:rsidR="00A30793" w:rsidRPr="007A16F2">
        <w:rPr>
          <w:b/>
        </w:rPr>
        <w:t>Huawei</w:t>
      </w:r>
      <w:r w:rsidR="00A30793" w:rsidRPr="007A16F2">
        <w:rPr>
          <w:rFonts w:hint="eastAsia"/>
          <w:b/>
        </w:rPr>
        <w:t xml:space="preserve">, </w:t>
      </w:r>
      <w:r w:rsidR="00A30793" w:rsidRPr="007A16F2">
        <w:rPr>
          <w:b/>
        </w:rPr>
        <w:t>HiSilicon</w:t>
      </w:r>
    </w:p>
    <w:p w:rsidR="00E37B11" w:rsidRDefault="009C0564">
      <w:pPr>
        <w:ind w:left="1555" w:hanging="1555"/>
        <w:jc w:val="left"/>
        <w:rPr>
          <w:b/>
          <w:kern w:val="2"/>
          <w:lang w:eastAsia="zh-CN"/>
        </w:rPr>
      </w:pPr>
      <w:r w:rsidRPr="00CF195E">
        <w:rPr>
          <w:b/>
          <w:kern w:val="2"/>
          <w:lang w:eastAsia="zh-CN"/>
        </w:rPr>
        <w:t>Title:</w:t>
      </w:r>
      <w:r w:rsidRPr="00CF195E">
        <w:rPr>
          <w:b/>
          <w:kern w:val="2"/>
          <w:lang w:eastAsia="zh-CN"/>
        </w:rPr>
        <w:tab/>
      </w:r>
      <w:r w:rsidR="004278CF">
        <w:rPr>
          <w:b/>
          <w:kern w:val="2"/>
          <w:lang w:eastAsia="zh-CN"/>
        </w:rPr>
        <w:t>Further discussion of UL power control for NR</w:t>
      </w:r>
    </w:p>
    <w:p w:rsidR="00E37B11" w:rsidRDefault="009C0564">
      <w:pPr>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E37B11" w:rsidRDefault="00E37B11">
      <w:pPr>
        <w:pBdr>
          <w:bottom w:val="single" w:sz="4" w:space="1" w:color="auto"/>
        </w:pBdr>
        <w:jc w:val="left"/>
        <w:rPr>
          <w:b/>
          <w:kern w:val="2"/>
          <w:sz w:val="16"/>
          <w:szCs w:val="16"/>
          <w:lang w:eastAsia="zh-CN"/>
        </w:rPr>
      </w:pPr>
    </w:p>
    <w:p w:rsidR="00E37B11" w:rsidRDefault="009C0564">
      <w:pPr>
        <w:pStyle w:val="1"/>
        <w:spacing w:before="0"/>
      </w:pPr>
      <w:bookmarkStart w:id="0" w:name="_Ref124589705"/>
      <w:bookmarkStart w:id="1" w:name="_Ref129681862"/>
      <w:r w:rsidRPr="00CF195E">
        <w:t>Introduction</w:t>
      </w:r>
      <w:bookmarkEnd w:id="0"/>
      <w:bookmarkEnd w:id="1"/>
    </w:p>
    <w:p w:rsidR="00E37B11" w:rsidRDefault="00686BE1">
      <w:pPr>
        <w:rPr>
          <w:lang w:eastAsia="zh-CN"/>
        </w:rPr>
      </w:pPr>
      <w:r>
        <w:rPr>
          <w:lang w:eastAsia="zh-CN"/>
        </w:rPr>
        <w:t>At the RAN</w:t>
      </w:r>
      <w:r w:rsidR="00A91FBF">
        <w:rPr>
          <w:lang w:eastAsia="zh-CN"/>
        </w:rPr>
        <w:t>1</w:t>
      </w:r>
      <w:r>
        <w:rPr>
          <w:lang w:eastAsia="zh-CN"/>
        </w:rPr>
        <w:t>#</w:t>
      </w:r>
      <w:r w:rsidR="00A91FBF">
        <w:rPr>
          <w:lang w:eastAsia="zh-CN"/>
        </w:rPr>
        <w:t xml:space="preserve">86bis meeting, RAN1 reached agreements on </w:t>
      </w:r>
      <w:r w:rsidR="00A91FBF">
        <w:rPr>
          <w:bCs/>
        </w:rPr>
        <w:t>uplink (UL) power control (PC) for NR MIMO:</w:t>
      </w:r>
    </w:p>
    <w:p w:rsidR="00A91FBF" w:rsidRPr="00A91FBF" w:rsidRDefault="00A91FBF" w:rsidP="00A91FBF">
      <w:pPr>
        <w:numPr>
          <w:ilvl w:val="0"/>
          <w:numId w:val="34"/>
        </w:numPr>
        <w:autoSpaceDE/>
        <w:autoSpaceDN/>
        <w:adjustRightInd/>
        <w:snapToGrid/>
        <w:spacing w:after="0"/>
        <w:jc w:val="left"/>
        <w:rPr>
          <w:rFonts w:eastAsia="MS Mincho"/>
          <w:i/>
          <w:lang w:eastAsia="ja-JP"/>
        </w:rPr>
      </w:pPr>
      <w:r w:rsidRPr="00A91FBF">
        <w:rPr>
          <w:rFonts w:eastAsia="MS Mincho"/>
          <w:bCs/>
          <w:i/>
          <w:lang w:eastAsia="ja-JP"/>
        </w:rPr>
        <w:t>The following aspects should be considered for UL PC design:</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bCs/>
          <w:i/>
          <w:lang w:eastAsia="ja-JP"/>
        </w:rPr>
        <w:t xml:space="preserve">No </w:t>
      </w:r>
      <w:r w:rsidRPr="00A91FBF">
        <w:rPr>
          <w:rFonts w:eastAsia="MS Mincho" w:hint="eastAsia"/>
          <w:bCs/>
          <w:i/>
          <w:lang w:eastAsia="ja-JP"/>
        </w:rPr>
        <w:t>LTE-like cell-specific reference signal</w:t>
      </w:r>
      <w:r w:rsidRPr="00A91FBF">
        <w:rPr>
          <w:rFonts w:eastAsia="MS Mincho"/>
          <w:bCs/>
          <w:i/>
          <w:lang w:eastAsia="ja-JP"/>
        </w:rPr>
        <w:t xml:space="preserve"> for path loss estimate</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bCs/>
          <w:i/>
          <w:lang w:eastAsia="ja-JP"/>
        </w:rPr>
        <w:t>Beam-based transmissions/receptions</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bCs/>
          <w:i/>
          <w:lang w:eastAsia="ja-JP"/>
        </w:rPr>
        <w:t xml:space="preserve">Analog </w:t>
      </w:r>
      <w:proofErr w:type="spellStart"/>
      <w:r w:rsidRPr="00A91FBF">
        <w:rPr>
          <w:rFonts w:eastAsia="MS Mincho"/>
          <w:bCs/>
          <w:i/>
          <w:lang w:eastAsia="ja-JP"/>
        </w:rPr>
        <w:t>beamforming</w:t>
      </w:r>
      <w:proofErr w:type="spellEnd"/>
      <w:r w:rsidRPr="00A91FBF">
        <w:rPr>
          <w:rFonts w:eastAsia="MS Mincho"/>
          <w:bCs/>
          <w:i/>
          <w:lang w:eastAsia="ja-JP"/>
        </w:rPr>
        <w:t xml:space="preserve"> at </w:t>
      </w:r>
      <w:proofErr w:type="spellStart"/>
      <w:r w:rsidRPr="00A91FBF">
        <w:rPr>
          <w:rFonts w:eastAsia="MS Mincho"/>
          <w:bCs/>
          <w:i/>
          <w:lang w:eastAsia="ja-JP"/>
        </w:rPr>
        <w:t>eNB</w:t>
      </w:r>
      <w:proofErr w:type="spellEnd"/>
      <w:r w:rsidRPr="00A91FBF">
        <w:rPr>
          <w:rFonts w:eastAsia="MS Mincho"/>
          <w:bCs/>
          <w:i/>
          <w:lang w:eastAsia="ja-JP"/>
        </w:rPr>
        <w:t>/UE</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bCs/>
          <w:i/>
          <w:lang w:eastAsia="ja-JP"/>
        </w:rPr>
        <w:t xml:space="preserve">Multi-beam / multi-stream transmissions </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bCs/>
          <w:i/>
          <w:lang w:eastAsia="ja-JP"/>
        </w:rPr>
        <w:t xml:space="preserve">Multiple numerologies </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hint="eastAsia"/>
          <w:i/>
          <w:lang w:eastAsia="ja-JP"/>
        </w:rPr>
        <w:t>Inter-TRP information exchange</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hint="eastAsia"/>
          <w:bCs/>
          <w:i/>
          <w:lang w:eastAsia="ja-JP"/>
        </w:rPr>
        <w:t xml:space="preserve">FFS: </w:t>
      </w:r>
      <w:r w:rsidRPr="00A91FBF">
        <w:rPr>
          <w:rFonts w:eastAsia="MS Mincho"/>
          <w:bCs/>
          <w:i/>
          <w:lang w:eastAsia="ja-JP"/>
        </w:rPr>
        <w:t>Dynamic TDD</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hint="eastAsia"/>
          <w:bCs/>
          <w:i/>
          <w:lang w:eastAsia="ja-JP"/>
        </w:rPr>
        <w:t>Other aspects are not precluded</w:t>
      </w:r>
    </w:p>
    <w:p w:rsidR="00A91FBF" w:rsidRPr="00A91FBF" w:rsidRDefault="00A91FBF" w:rsidP="00A91FBF">
      <w:pPr>
        <w:numPr>
          <w:ilvl w:val="0"/>
          <w:numId w:val="34"/>
        </w:numPr>
        <w:autoSpaceDE/>
        <w:autoSpaceDN/>
        <w:adjustRightInd/>
        <w:snapToGrid/>
        <w:spacing w:after="0"/>
        <w:jc w:val="left"/>
        <w:rPr>
          <w:rFonts w:eastAsia="MS Mincho"/>
          <w:i/>
          <w:lang w:eastAsia="ja-JP"/>
        </w:rPr>
      </w:pPr>
      <w:r w:rsidRPr="00A91FBF">
        <w:rPr>
          <w:rFonts w:eastAsia="MS Mincho"/>
          <w:bCs/>
          <w:i/>
          <w:lang w:eastAsia="ja-JP"/>
        </w:rPr>
        <w:t>The following design of UL PC as starting point</w:t>
      </w:r>
      <w:r w:rsidRPr="00A91FBF">
        <w:rPr>
          <w:rFonts w:eastAsia="MS Mincho" w:hint="eastAsia"/>
          <w:bCs/>
          <w:i/>
          <w:lang w:eastAsia="ja-JP"/>
        </w:rPr>
        <w:t xml:space="preserve"> for study</w:t>
      </w:r>
      <w:r w:rsidRPr="00A91FBF">
        <w:rPr>
          <w:rFonts w:eastAsia="MS Mincho"/>
          <w:bCs/>
          <w:i/>
          <w:lang w:eastAsia="ja-JP"/>
        </w:rPr>
        <w:t>:</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bCs/>
          <w:i/>
          <w:lang w:eastAsia="ja-JP"/>
        </w:rPr>
        <w:t>Fractional power control in LTE as framework</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hint="eastAsia"/>
          <w:bCs/>
          <w:i/>
          <w:lang w:eastAsia="ja-JP"/>
        </w:rPr>
        <w:t>DL RS for path</w:t>
      </w:r>
      <w:r w:rsidRPr="00A91FBF">
        <w:rPr>
          <w:rFonts w:eastAsia="MS Mincho"/>
          <w:bCs/>
          <w:i/>
          <w:lang w:eastAsia="ja-JP"/>
        </w:rPr>
        <w:t xml:space="preserve"> loss measurement </w:t>
      </w:r>
    </w:p>
    <w:p w:rsidR="00A91FBF" w:rsidRPr="00A91FBF" w:rsidRDefault="00A91FBF" w:rsidP="00A91FBF">
      <w:pPr>
        <w:numPr>
          <w:ilvl w:val="2"/>
          <w:numId w:val="34"/>
        </w:numPr>
        <w:autoSpaceDE/>
        <w:autoSpaceDN/>
        <w:adjustRightInd/>
        <w:snapToGrid/>
        <w:spacing w:after="0"/>
        <w:jc w:val="left"/>
        <w:rPr>
          <w:rFonts w:eastAsia="MS Mincho"/>
          <w:i/>
          <w:lang w:eastAsia="ja-JP"/>
        </w:rPr>
      </w:pPr>
      <w:r w:rsidRPr="00A91FBF">
        <w:rPr>
          <w:rFonts w:eastAsia="MS Mincho"/>
          <w:bCs/>
          <w:i/>
          <w:lang w:eastAsia="ja-JP"/>
        </w:rPr>
        <w:t>e.g. RS in DL beam management P-1, P-2 and P-3</w:t>
      </w:r>
      <w:r w:rsidRPr="00A91FBF">
        <w:rPr>
          <w:rFonts w:eastAsia="MS Mincho" w:hint="eastAsia"/>
          <w:bCs/>
          <w:i/>
          <w:lang w:eastAsia="ja-JP"/>
        </w:rPr>
        <w:t xml:space="preserve"> for multi-beam scenario or single-beam scenario</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bCs/>
          <w:i/>
          <w:lang w:eastAsia="ja-JP"/>
        </w:rPr>
        <w:t>Separate PC settings for UL control and data channel</w:t>
      </w:r>
    </w:p>
    <w:p w:rsidR="00A91FBF" w:rsidRPr="00A91FBF" w:rsidRDefault="00A91FBF" w:rsidP="00A91FBF">
      <w:pPr>
        <w:numPr>
          <w:ilvl w:val="0"/>
          <w:numId w:val="34"/>
        </w:numPr>
        <w:autoSpaceDE/>
        <w:autoSpaceDN/>
        <w:adjustRightInd/>
        <w:snapToGrid/>
        <w:spacing w:after="0"/>
        <w:jc w:val="left"/>
        <w:rPr>
          <w:rFonts w:eastAsia="MS Mincho"/>
          <w:i/>
          <w:lang w:eastAsia="ja-JP"/>
        </w:rPr>
      </w:pPr>
      <w:r w:rsidRPr="00A91FBF">
        <w:rPr>
          <w:rFonts w:eastAsia="MS Mincho"/>
          <w:bCs/>
          <w:i/>
          <w:lang w:eastAsia="ja-JP"/>
        </w:rPr>
        <w:t>FFS: the following design of UL PC</w:t>
      </w:r>
    </w:p>
    <w:p w:rsidR="00A91FBF" w:rsidRPr="00A91FBF" w:rsidRDefault="00A91FBF" w:rsidP="00A91FBF">
      <w:pPr>
        <w:numPr>
          <w:ilvl w:val="1"/>
          <w:numId w:val="34"/>
        </w:numPr>
        <w:autoSpaceDE/>
        <w:autoSpaceDN/>
        <w:adjustRightInd/>
        <w:snapToGrid/>
        <w:spacing w:after="0"/>
        <w:jc w:val="left"/>
        <w:rPr>
          <w:rFonts w:eastAsia="MS Mincho"/>
          <w:i/>
          <w:lang w:eastAsia="ja-JP"/>
        </w:rPr>
      </w:pPr>
      <w:r w:rsidRPr="00A91FBF">
        <w:rPr>
          <w:rFonts w:eastAsia="MS Mincho"/>
          <w:bCs/>
          <w:i/>
          <w:lang w:eastAsia="ja-JP"/>
        </w:rPr>
        <w:t>Numerology-specific parameter setting</w:t>
      </w:r>
    </w:p>
    <w:p w:rsidR="00A91FBF" w:rsidRPr="00A91FBF" w:rsidRDefault="00A91FBF" w:rsidP="00A91FBF">
      <w:pPr>
        <w:numPr>
          <w:ilvl w:val="1"/>
          <w:numId w:val="34"/>
        </w:numPr>
        <w:autoSpaceDE/>
        <w:autoSpaceDN/>
        <w:adjustRightInd/>
        <w:snapToGrid/>
        <w:jc w:val="left"/>
        <w:rPr>
          <w:bCs/>
        </w:rPr>
      </w:pPr>
      <w:r w:rsidRPr="00A91FBF">
        <w:rPr>
          <w:rFonts w:eastAsia="MS Mincho"/>
          <w:bCs/>
          <w:i/>
          <w:lang w:eastAsia="ja-JP"/>
        </w:rPr>
        <w:t>Separate PC settings for multi-beam / multi-stream UL</w:t>
      </w:r>
    </w:p>
    <w:p w:rsidR="00E37B11" w:rsidRDefault="00686BE1">
      <w:pPr>
        <w:rPr>
          <w:lang w:eastAsia="en-GB"/>
        </w:rPr>
      </w:pPr>
      <w:r>
        <w:rPr>
          <w:bCs/>
        </w:rPr>
        <w:t xml:space="preserve">In this contribution, we </w:t>
      </w:r>
      <w:r w:rsidR="00A91FBF">
        <w:rPr>
          <w:bCs/>
        </w:rPr>
        <w:t xml:space="preserve">provide further </w:t>
      </w:r>
      <w:r>
        <w:rPr>
          <w:bCs/>
        </w:rPr>
        <w:t>discuss</w:t>
      </w:r>
      <w:r w:rsidR="00C57187">
        <w:rPr>
          <w:bCs/>
        </w:rPr>
        <w:t>ions on UL PC in</w:t>
      </w:r>
      <w:r w:rsidR="00A91FBF">
        <w:rPr>
          <w:bCs/>
        </w:rPr>
        <w:t xml:space="preserve"> NR</w:t>
      </w:r>
      <w:r>
        <w:rPr>
          <w:bCs/>
        </w:rPr>
        <w:t>.</w:t>
      </w:r>
      <w:r w:rsidR="00A91FBF">
        <w:rPr>
          <w:bCs/>
        </w:rPr>
        <w:t xml:space="preserve"> See companion contribution</w:t>
      </w:r>
      <w:r w:rsidR="00C57187">
        <w:rPr>
          <w:bCs/>
        </w:rPr>
        <w:t xml:space="preserve"> [1] </w:t>
      </w:r>
      <w:r w:rsidR="00A91FBF">
        <w:rPr>
          <w:bCs/>
        </w:rPr>
        <w:t xml:space="preserve">on </w:t>
      </w:r>
      <w:r w:rsidR="00C57187">
        <w:rPr>
          <w:bCs/>
        </w:rPr>
        <w:t>PC for flexible duplex in NR and [2] for PC for CA and DC in NR.</w:t>
      </w:r>
    </w:p>
    <w:p w:rsidR="00E37B11" w:rsidRDefault="006D6AAC">
      <w:pPr>
        <w:pStyle w:val="1"/>
        <w:keepNext w:val="0"/>
        <w:widowControl w:val="0"/>
        <w:tabs>
          <w:tab w:val="num" w:pos="432"/>
        </w:tabs>
        <w:snapToGrid/>
        <w:spacing w:before="0"/>
        <w:rPr>
          <w:lang w:eastAsia="zh-CN"/>
        </w:rPr>
      </w:pPr>
      <w:r>
        <w:rPr>
          <w:lang w:eastAsia="zh-CN"/>
        </w:rPr>
        <w:t>General c</w:t>
      </w:r>
      <w:r w:rsidR="00686BE1">
        <w:rPr>
          <w:lang w:eastAsia="zh-CN"/>
        </w:rPr>
        <w:t xml:space="preserve">onsiderations for uplink </w:t>
      </w:r>
      <w:r w:rsidR="00CF26DF">
        <w:rPr>
          <w:lang w:eastAsia="zh-CN"/>
        </w:rPr>
        <w:t>power control</w:t>
      </w:r>
    </w:p>
    <w:p w:rsidR="00E37B11" w:rsidRDefault="00686BE1">
      <w:pPr>
        <w:pStyle w:val="af0"/>
        <w:spacing w:after="120"/>
        <w:ind w:firstLine="0"/>
        <w:jc w:val="both"/>
        <w:rPr>
          <w:rFonts w:ascii="Times New Roman" w:hAnsi="Times New Roman" w:cs="Times New Roman"/>
        </w:rPr>
      </w:pPr>
      <w:r>
        <w:rPr>
          <w:rFonts w:ascii="Times New Roman" w:hAnsi="Times New Roman" w:cs="Times New Roman"/>
        </w:rPr>
        <w:t>First of all, the LTE UL PC, or fractional power control (FPC), provides a general framework and is expected to work well for any OFDM or SC-FDM based systems. The general form of UE transmission power is</w:t>
      </w:r>
    </w:p>
    <w:p w:rsidR="00E37B11" w:rsidRDefault="00686BE1">
      <w:pPr>
        <w:pStyle w:val="EQ"/>
        <w:spacing w:after="120"/>
        <w:jc w:val="center"/>
      </w:pPr>
      <w:r w:rsidRPr="00714B7E">
        <w:rPr>
          <w:position w:val="-32"/>
        </w:rPr>
        <w:object w:dxaOrig="59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38.15pt" o:ole="">
            <v:imagedata r:id="rId8" o:title=""/>
          </v:shape>
          <o:OLEObject Type="Embed" ProgID="Equation.3" ShapeID="_x0000_i1025" DrawAspect="Content" ObjectID="_1539811411" r:id="rId9"/>
        </w:object>
      </w:r>
      <w:r w:rsidRPr="00E9040D">
        <w:t xml:space="preserve"> [dBm]</w:t>
      </w:r>
    </w:p>
    <w:p w:rsidR="00E37B11" w:rsidRDefault="00686BE1">
      <w:pPr>
        <w:pStyle w:val="af0"/>
        <w:spacing w:after="120"/>
        <w:ind w:firstLine="0"/>
        <w:jc w:val="both"/>
        <w:rPr>
          <w:rFonts w:ascii="Times New Roman" w:hAnsi="Times New Roman" w:cs="Times New Roman"/>
        </w:rPr>
      </w:pPr>
      <w:proofErr w:type="gramStart"/>
      <w:r>
        <w:rPr>
          <w:rFonts w:ascii="Times New Roman" w:hAnsi="Times New Roman" w:cs="Times New Roman"/>
        </w:rPr>
        <w:t>in</w:t>
      </w:r>
      <w:proofErr w:type="gramEnd"/>
      <w:r>
        <w:rPr>
          <w:rFonts w:ascii="Times New Roman" w:hAnsi="Times New Roman" w:cs="Times New Roman"/>
        </w:rPr>
        <w:t xml:space="preserve"> which the UE maximum power, bandwidth allocation factor, open-loop power control, MCS factor, and closed-loop offset are captured. Clearly, this mechanism is quite comprehensive and flexible. This </w:t>
      </w:r>
      <w:r w:rsidR="009577C2">
        <w:rPr>
          <w:rFonts w:ascii="Times New Roman" w:hAnsi="Times New Roman" w:cs="Times New Roman"/>
        </w:rPr>
        <w:t xml:space="preserve">has been agreed to be </w:t>
      </w:r>
      <w:r>
        <w:rPr>
          <w:rFonts w:ascii="Times New Roman" w:hAnsi="Times New Roman" w:cs="Times New Roman"/>
        </w:rPr>
        <w:t>used as the baseline for the framework of NR UL PC.</w:t>
      </w:r>
    </w:p>
    <w:p w:rsidR="00E37B11" w:rsidRDefault="00686BE1">
      <w:pPr>
        <w:pStyle w:val="af0"/>
        <w:spacing w:after="120"/>
        <w:ind w:firstLine="0"/>
        <w:jc w:val="both"/>
        <w:rPr>
          <w:rFonts w:ascii="Times New Roman" w:hAnsi="Times New Roman" w:cs="Times New Roman"/>
        </w:rPr>
      </w:pPr>
      <w:r>
        <w:rPr>
          <w:rFonts w:ascii="Times New Roman" w:hAnsi="Times New Roman" w:cs="Times New Roman"/>
        </w:rPr>
        <w:t xml:space="preserve">Nevertheless, some variations or enhancements may need to be introduced in NR to address the new scenarios described in the previous section. Some </w:t>
      </w:r>
      <w:r w:rsidR="006D6AAC">
        <w:rPr>
          <w:rFonts w:ascii="Times New Roman" w:hAnsi="Times New Roman" w:cs="Times New Roman"/>
        </w:rPr>
        <w:t>key principles</w:t>
      </w:r>
      <w:r>
        <w:rPr>
          <w:rFonts w:ascii="Times New Roman" w:hAnsi="Times New Roman" w:cs="Times New Roman"/>
        </w:rPr>
        <w:t xml:space="preserve"> are </w:t>
      </w:r>
      <w:r w:rsidR="006D6AAC">
        <w:rPr>
          <w:rFonts w:ascii="Times New Roman" w:hAnsi="Times New Roman" w:cs="Times New Roman"/>
        </w:rPr>
        <w:t>discussed</w:t>
      </w:r>
      <w:r>
        <w:rPr>
          <w:rFonts w:ascii="Times New Roman" w:hAnsi="Times New Roman" w:cs="Times New Roman"/>
        </w:rPr>
        <w:t xml:space="preserve"> below for further considerations.</w:t>
      </w:r>
    </w:p>
    <w:p w:rsidR="009577C2" w:rsidRDefault="009577C2">
      <w:pPr>
        <w:widowControl w:val="0"/>
        <w:numPr>
          <w:ilvl w:val="0"/>
          <w:numId w:val="33"/>
        </w:numPr>
        <w:snapToGrid/>
        <w:rPr>
          <w:b/>
          <w:lang w:eastAsia="zh-CN"/>
        </w:rPr>
      </w:pPr>
      <w:r>
        <w:rPr>
          <w:b/>
          <w:lang w:eastAsia="zh-CN"/>
        </w:rPr>
        <w:t>Different PC settings</w:t>
      </w:r>
      <w:r w:rsidR="0034668A">
        <w:rPr>
          <w:b/>
          <w:lang w:eastAsia="zh-CN"/>
        </w:rPr>
        <w:t xml:space="preserve"> and loops</w:t>
      </w:r>
      <w:r>
        <w:rPr>
          <w:b/>
          <w:lang w:eastAsia="zh-CN"/>
        </w:rPr>
        <w:t xml:space="preserve"> for UL </w:t>
      </w:r>
      <w:r w:rsidR="0034668A">
        <w:rPr>
          <w:b/>
          <w:lang w:eastAsia="zh-CN"/>
        </w:rPr>
        <w:t>channels/signals</w:t>
      </w:r>
      <w:r w:rsidR="006D6AAC">
        <w:rPr>
          <w:b/>
          <w:lang w:eastAsia="zh-CN"/>
        </w:rPr>
        <w:t xml:space="preserve"> with different characteristics</w:t>
      </w:r>
    </w:p>
    <w:p w:rsidR="006D6AAC" w:rsidRDefault="0034668A" w:rsidP="009577C2">
      <w:pPr>
        <w:widowControl w:val="0"/>
        <w:snapToGrid/>
        <w:ind w:left="720"/>
        <w:rPr>
          <w:lang w:eastAsia="zh-CN"/>
        </w:rPr>
      </w:pPr>
      <w:r w:rsidRPr="0034668A">
        <w:rPr>
          <w:lang w:eastAsia="zh-CN"/>
        </w:rPr>
        <w:t xml:space="preserve">LTE </w:t>
      </w:r>
      <w:r>
        <w:rPr>
          <w:lang w:eastAsia="zh-CN"/>
        </w:rPr>
        <w:t xml:space="preserve">UL PC is mainly configured for PUSCH/PUCCH, and PC for other </w:t>
      </w:r>
      <w:r w:rsidR="006D6AAC">
        <w:rPr>
          <w:lang w:eastAsia="zh-CN"/>
        </w:rPr>
        <w:t>channels/</w:t>
      </w:r>
      <w:r>
        <w:rPr>
          <w:lang w:eastAsia="zh-CN"/>
        </w:rPr>
        <w:t>signals</w:t>
      </w:r>
      <w:r w:rsidR="006D6AAC">
        <w:rPr>
          <w:lang w:eastAsia="zh-CN"/>
        </w:rPr>
        <w:t xml:space="preserve"> or PC </w:t>
      </w:r>
      <w:proofErr w:type="gramStart"/>
      <w:r w:rsidR="006D6AAC">
        <w:rPr>
          <w:lang w:eastAsia="zh-CN"/>
        </w:rPr>
        <w:lastRenderedPageBreak/>
        <w:t>for</w:t>
      </w:r>
      <w:proofErr w:type="gramEnd"/>
      <w:r w:rsidR="006D6AAC">
        <w:rPr>
          <w:lang w:eastAsia="zh-CN"/>
        </w:rPr>
        <w:t xml:space="preserve"> channels/signals with different characteristics</w:t>
      </w:r>
      <w:r>
        <w:rPr>
          <w:lang w:eastAsia="zh-CN"/>
        </w:rPr>
        <w:t xml:space="preserve"> is not configured but derived. For example, for SRS PC, it is based on PUSCH PC setting, </w:t>
      </w:r>
      <w:proofErr w:type="spellStart"/>
      <w:r>
        <w:rPr>
          <w:lang w:eastAsia="zh-CN"/>
        </w:rPr>
        <w:t>i.e</w:t>
      </w:r>
      <w:proofErr w:type="spellEnd"/>
      <w:r>
        <w:rPr>
          <w:lang w:eastAsia="zh-CN"/>
        </w:rPr>
        <w:t>, SRS power is an offset from PUSCH power, and there is no specific PC loop for SRS. This has been found to be limiting in Rel-14 SRS switching WI</w:t>
      </w:r>
      <w:r w:rsidR="006D6AAC">
        <w:rPr>
          <w:lang w:eastAsia="zh-CN"/>
        </w:rPr>
        <w:t xml:space="preserve"> and RAN1 has recently decided to introduce new PC setting for SRS and hence a separate PC loop for SRS on </w:t>
      </w:r>
      <w:r w:rsidR="00A461BB">
        <w:rPr>
          <w:lang w:eastAsia="zh-CN"/>
        </w:rPr>
        <w:t>a certain</w:t>
      </w:r>
      <w:r w:rsidR="006D6AAC">
        <w:rPr>
          <w:lang w:eastAsia="zh-CN"/>
        </w:rPr>
        <w:t xml:space="preserve"> carrier</w:t>
      </w:r>
      <w:r>
        <w:rPr>
          <w:lang w:eastAsia="zh-CN"/>
        </w:rPr>
        <w:t xml:space="preserve">. </w:t>
      </w:r>
      <w:r w:rsidR="006D6AAC">
        <w:rPr>
          <w:lang w:eastAsia="zh-CN"/>
        </w:rPr>
        <w:t xml:space="preserve">For another example, LTE TDD was initially designed with one power control loop, which was later found insufficient when </w:t>
      </w:r>
      <w:proofErr w:type="spellStart"/>
      <w:r w:rsidR="006D6AAC">
        <w:rPr>
          <w:lang w:eastAsia="zh-CN"/>
        </w:rPr>
        <w:t>eIMTA</w:t>
      </w:r>
      <w:proofErr w:type="spellEnd"/>
      <w:r w:rsidR="006D6AAC">
        <w:rPr>
          <w:lang w:eastAsia="zh-CN"/>
        </w:rPr>
        <w:t xml:space="preserve"> was introduced, and consequently, two power control loops that are </w:t>
      </w:r>
      <w:proofErr w:type="spellStart"/>
      <w:r w:rsidR="006D6AAC">
        <w:rPr>
          <w:lang w:eastAsia="zh-CN"/>
        </w:rPr>
        <w:t>subframe</w:t>
      </w:r>
      <w:proofErr w:type="spellEnd"/>
      <w:r w:rsidR="006D6AAC">
        <w:rPr>
          <w:lang w:eastAsia="zh-CN"/>
        </w:rPr>
        <w:t xml:space="preserve"> set dependent </w:t>
      </w:r>
      <w:r w:rsidR="0026611F">
        <w:rPr>
          <w:lang w:eastAsia="zh-CN"/>
        </w:rPr>
        <w:t>we</w:t>
      </w:r>
      <w:r w:rsidR="006D6AAC">
        <w:rPr>
          <w:lang w:eastAsia="zh-CN"/>
        </w:rPr>
        <w:t xml:space="preserve">re adopted for </w:t>
      </w:r>
      <w:proofErr w:type="spellStart"/>
      <w:r w:rsidR="006D6AAC">
        <w:rPr>
          <w:lang w:eastAsia="zh-CN"/>
        </w:rPr>
        <w:t>eIMTA</w:t>
      </w:r>
      <w:proofErr w:type="spellEnd"/>
      <w:r w:rsidR="006D6AAC">
        <w:rPr>
          <w:lang w:eastAsia="zh-CN"/>
        </w:rPr>
        <w:t xml:space="preserve">. </w:t>
      </w:r>
    </w:p>
    <w:p w:rsidR="006D6AAC" w:rsidRDefault="0034668A" w:rsidP="009577C2">
      <w:pPr>
        <w:widowControl w:val="0"/>
        <w:snapToGrid/>
        <w:ind w:left="720"/>
        <w:rPr>
          <w:lang w:eastAsia="zh-CN"/>
        </w:rPr>
      </w:pPr>
      <w:r>
        <w:rPr>
          <w:lang w:eastAsia="zh-CN"/>
        </w:rPr>
        <w:t xml:space="preserve">For NR, to support higher degree of flexibility, multiple PC settings and multiple PC loops need to be configured </w:t>
      </w:r>
      <w:r w:rsidR="006D6AAC">
        <w:rPr>
          <w:lang w:eastAsia="zh-CN"/>
        </w:rPr>
        <w:t>for UL</w:t>
      </w:r>
      <w:r>
        <w:rPr>
          <w:lang w:eastAsia="zh-CN"/>
        </w:rPr>
        <w:t xml:space="preserve"> channels/signals</w:t>
      </w:r>
      <w:r w:rsidR="006D6AAC">
        <w:rPr>
          <w:lang w:eastAsia="zh-CN"/>
        </w:rPr>
        <w:t xml:space="preserve"> with different characteristics</w:t>
      </w:r>
      <w:r>
        <w:rPr>
          <w:lang w:eastAsia="zh-CN"/>
        </w:rPr>
        <w:t xml:space="preserve">. </w:t>
      </w:r>
      <w:r w:rsidR="006D6AAC">
        <w:rPr>
          <w:lang w:eastAsia="zh-CN"/>
        </w:rPr>
        <w:t xml:space="preserve">For example, some NR UL signals/channels may not be designed to depend on the transmissions of other signals, in other words, the signals/channels may be more “standalone”. For this purpose, new PC settings and loops are needed. </w:t>
      </w:r>
      <w:r w:rsidR="00FC0C81">
        <w:rPr>
          <w:lang w:eastAsia="zh-CN"/>
        </w:rPr>
        <w:t xml:space="preserve">Moreover, </w:t>
      </w:r>
      <w:r w:rsidR="00AC794D">
        <w:rPr>
          <w:lang w:eastAsia="zh-CN"/>
        </w:rPr>
        <w:t>d</w:t>
      </w:r>
      <w:r w:rsidR="00AC794D" w:rsidRPr="00D34721">
        <w:rPr>
          <w:lang w:eastAsia="zh-CN"/>
        </w:rPr>
        <w:t>ynamic TDD</w:t>
      </w:r>
      <w:r w:rsidR="00AC794D">
        <w:rPr>
          <w:lang w:eastAsia="zh-CN"/>
        </w:rPr>
        <w:t xml:space="preserve"> (D-TDD)</w:t>
      </w:r>
      <w:r w:rsidR="00AC794D" w:rsidRPr="00D34721">
        <w:rPr>
          <w:lang w:eastAsia="zh-CN"/>
        </w:rPr>
        <w:t xml:space="preserve"> </w:t>
      </w:r>
      <w:r w:rsidR="00AC794D">
        <w:rPr>
          <w:lang w:eastAsia="zh-CN"/>
        </w:rPr>
        <w:t xml:space="preserve">may be introduced in NR which is a much more flexible and dynamic evolution of </w:t>
      </w:r>
      <w:proofErr w:type="spellStart"/>
      <w:r w:rsidR="00AC794D">
        <w:rPr>
          <w:lang w:eastAsia="zh-CN"/>
        </w:rPr>
        <w:t>eIMTA</w:t>
      </w:r>
      <w:proofErr w:type="spellEnd"/>
      <w:r w:rsidR="00AC794D">
        <w:rPr>
          <w:lang w:eastAsia="zh-CN"/>
        </w:rPr>
        <w:t xml:space="preserve">. As a result, the dual-loop UL PC enhancement employed in </w:t>
      </w:r>
      <w:proofErr w:type="spellStart"/>
      <w:r w:rsidR="00AC794D">
        <w:rPr>
          <w:lang w:eastAsia="zh-CN"/>
        </w:rPr>
        <w:t>eIMTA</w:t>
      </w:r>
      <w:proofErr w:type="spellEnd"/>
      <w:r w:rsidR="00AC794D">
        <w:rPr>
          <w:lang w:eastAsia="zh-CN"/>
        </w:rPr>
        <w:t xml:space="preserve"> may become insufficient, and UL PC setti</w:t>
      </w:r>
      <w:r w:rsidR="0054010A">
        <w:rPr>
          <w:lang w:eastAsia="zh-CN"/>
        </w:rPr>
        <w:t>ngs/loops for signals experiencing</w:t>
      </w:r>
      <w:r w:rsidR="00AC794D">
        <w:rPr>
          <w:lang w:eastAsia="zh-CN"/>
        </w:rPr>
        <w:t xml:space="preserve"> different interference statistics may be required when considering D-TDD. Other examples include flexible duplex [1]</w:t>
      </w:r>
      <w:r w:rsidR="00300208">
        <w:rPr>
          <w:lang w:eastAsia="zh-CN"/>
        </w:rPr>
        <w:t>, multi-beam/multi-stream transmissions,</w:t>
      </w:r>
      <w:r w:rsidR="0093202E">
        <w:rPr>
          <w:lang w:eastAsia="zh-CN"/>
        </w:rPr>
        <w:t xml:space="preserve"> mixed numerologies,</w:t>
      </w:r>
      <w:r w:rsidR="00300208">
        <w:rPr>
          <w:lang w:eastAsia="zh-CN"/>
        </w:rPr>
        <w:t xml:space="preserve"> etc</w:t>
      </w:r>
      <w:r w:rsidR="00AC794D">
        <w:rPr>
          <w:lang w:eastAsia="zh-CN"/>
        </w:rPr>
        <w:t xml:space="preserve">. </w:t>
      </w:r>
      <w:r w:rsidR="00FC0C81">
        <w:rPr>
          <w:lang w:eastAsia="zh-CN"/>
        </w:rPr>
        <w:t xml:space="preserve">To further generalize, </w:t>
      </w:r>
      <w:r w:rsidR="00D16E3D">
        <w:rPr>
          <w:lang w:eastAsia="zh-CN"/>
        </w:rPr>
        <w:t xml:space="preserve">UL channels/signals with different characteristics may require different PC settings and loops, and the characteristics include signal types (e.g., PUSCH, PUCCH, SRS, RACH, </w:t>
      </w:r>
      <w:r w:rsidR="0093202E">
        <w:rPr>
          <w:lang w:eastAsia="zh-CN"/>
        </w:rPr>
        <w:t xml:space="preserve">or signals with different reliability requirements, </w:t>
      </w:r>
      <w:r w:rsidR="00D16E3D">
        <w:rPr>
          <w:lang w:eastAsia="zh-CN"/>
        </w:rPr>
        <w:t>etc.), signal attenuation (</w:t>
      </w:r>
      <w:proofErr w:type="spellStart"/>
      <w:r w:rsidR="00D16E3D">
        <w:rPr>
          <w:lang w:eastAsia="zh-CN"/>
        </w:rPr>
        <w:t>pathloss</w:t>
      </w:r>
      <w:proofErr w:type="spellEnd"/>
      <w:r w:rsidR="00D16E3D">
        <w:rPr>
          <w:lang w:eastAsia="zh-CN"/>
        </w:rPr>
        <w:t xml:space="preserve">, antenna gains taking into account of hybrid/analog </w:t>
      </w:r>
      <w:proofErr w:type="spellStart"/>
      <w:r w:rsidR="00D16E3D">
        <w:rPr>
          <w:lang w:eastAsia="zh-CN"/>
        </w:rPr>
        <w:t>beamforming</w:t>
      </w:r>
      <w:proofErr w:type="spellEnd"/>
      <w:r w:rsidR="00D16E3D">
        <w:rPr>
          <w:lang w:eastAsia="zh-CN"/>
        </w:rPr>
        <w:t xml:space="preserve"> gains, </w:t>
      </w:r>
      <w:r w:rsidR="0093202E">
        <w:rPr>
          <w:lang w:eastAsia="zh-CN"/>
        </w:rPr>
        <w:t xml:space="preserve">RS used for </w:t>
      </w:r>
      <w:proofErr w:type="spellStart"/>
      <w:r w:rsidR="0093202E">
        <w:rPr>
          <w:lang w:eastAsia="zh-CN"/>
        </w:rPr>
        <w:t>pathloss</w:t>
      </w:r>
      <w:proofErr w:type="spellEnd"/>
      <w:r w:rsidR="0093202E">
        <w:rPr>
          <w:lang w:eastAsia="zh-CN"/>
        </w:rPr>
        <w:t xml:space="preserve"> estimate</w:t>
      </w:r>
      <w:r w:rsidR="00FF537B">
        <w:rPr>
          <w:lang w:eastAsia="zh-CN"/>
        </w:rPr>
        <w:t xml:space="preserve"> and UE tracking</w:t>
      </w:r>
      <w:r w:rsidR="0093202E">
        <w:rPr>
          <w:lang w:eastAsia="zh-CN"/>
        </w:rPr>
        <w:t xml:space="preserve">, </w:t>
      </w:r>
      <w:r w:rsidR="00D16E3D">
        <w:rPr>
          <w:lang w:eastAsia="zh-CN"/>
        </w:rPr>
        <w:t xml:space="preserve">etc.), </w:t>
      </w:r>
      <w:proofErr w:type="spellStart"/>
      <w:r w:rsidR="00FF537B">
        <w:rPr>
          <w:rFonts w:hint="eastAsia"/>
          <w:lang w:eastAsia="zh-CN"/>
        </w:rPr>
        <w:t>Tx</w:t>
      </w:r>
      <w:proofErr w:type="spellEnd"/>
      <w:r w:rsidR="00FF537B">
        <w:rPr>
          <w:rFonts w:hint="eastAsia"/>
          <w:lang w:eastAsia="zh-CN"/>
        </w:rPr>
        <w:t xml:space="preserve">/Rx decoupling, </w:t>
      </w:r>
      <w:proofErr w:type="spellStart"/>
      <w:r w:rsidR="00FF537B">
        <w:rPr>
          <w:rFonts w:hint="eastAsia"/>
          <w:lang w:eastAsia="zh-CN"/>
        </w:rPr>
        <w:t>Tx</w:t>
      </w:r>
      <w:proofErr w:type="spellEnd"/>
      <w:r w:rsidR="00FF537B">
        <w:rPr>
          <w:rFonts w:hint="eastAsia"/>
          <w:lang w:eastAsia="zh-CN"/>
        </w:rPr>
        <w:t>/Rx mode (e.g. diversity/multiplexing),</w:t>
      </w:r>
      <w:r w:rsidR="00FF537B">
        <w:rPr>
          <w:lang w:eastAsia="zh-CN"/>
        </w:rPr>
        <w:t xml:space="preserve"> </w:t>
      </w:r>
      <w:r w:rsidR="00116705">
        <w:rPr>
          <w:lang w:eastAsia="zh-CN"/>
        </w:rPr>
        <w:t>interference conditions, and so on, with finer granularities in time domain, frequency domain, and spatial domains.</w:t>
      </w:r>
    </w:p>
    <w:p w:rsidR="0093202E" w:rsidRDefault="0099749C" w:rsidP="0093202E">
      <w:pPr>
        <w:widowControl w:val="0"/>
        <w:numPr>
          <w:ilvl w:val="0"/>
          <w:numId w:val="33"/>
        </w:numPr>
        <w:snapToGrid/>
        <w:rPr>
          <w:b/>
          <w:lang w:eastAsia="zh-CN"/>
        </w:rPr>
      </w:pPr>
      <w:r>
        <w:rPr>
          <w:b/>
          <w:lang w:eastAsia="zh-CN"/>
        </w:rPr>
        <w:t>Examples of</w:t>
      </w:r>
      <w:r w:rsidR="0093202E">
        <w:rPr>
          <w:b/>
          <w:lang w:eastAsia="zh-CN"/>
        </w:rPr>
        <w:t xml:space="preserve"> different PC settings and loops</w:t>
      </w:r>
    </w:p>
    <w:p w:rsidR="0099749C" w:rsidRDefault="003F7808" w:rsidP="0099749C">
      <w:pPr>
        <w:widowControl w:val="0"/>
        <w:snapToGrid/>
        <w:ind w:left="720"/>
        <w:rPr>
          <w:lang w:eastAsia="zh-CN"/>
        </w:rPr>
      </w:pPr>
      <w:r w:rsidRPr="003F7808">
        <w:rPr>
          <w:lang w:eastAsia="zh-CN"/>
        </w:rPr>
        <w:t>App</w:t>
      </w:r>
      <w:r>
        <w:rPr>
          <w:lang w:eastAsia="zh-CN"/>
        </w:rPr>
        <w:t>lying the above principle, it is easily seen that:</w:t>
      </w:r>
    </w:p>
    <w:p w:rsidR="003F7808" w:rsidRDefault="003F7808" w:rsidP="003F7808">
      <w:pPr>
        <w:pStyle w:val="af0"/>
        <w:widowControl w:val="0"/>
        <w:numPr>
          <w:ilvl w:val="0"/>
          <w:numId w:val="35"/>
        </w:numPr>
        <w:snapToGrid/>
        <w:rPr>
          <w:rFonts w:ascii="Times New Roman" w:hAnsi="Times New Roman" w:cs="Times New Roman"/>
        </w:rPr>
      </w:pPr>
      <w:r w:rsidRPr="003F7808">
        <w:rPr>
          <w:rFonts w:ascii="Times New Roman" w:hAnsi="Times New Roman" w:cs="Times New Roman"/>
        </w:rPr>
        <w:t xml:space="preserve">UL control </w:t>
      </w:r>
      <w:r w:rsidR="00B75DA1">
        <w:rPr>
          <w:rFonts w:ascii="Times New Roman" w:hAnsi="Times New Roman" w:cs="Times New Roman"/>
        </w:rPr>
        <w:t xml:space="preserve">channel </w:t>
      </w:r>
      <w:r w:rsidRPr="003F7808">
        <w:rPr>
          <w:rFonts w:ascii="Times New Roman" w:hAnsi="Times New Roman" w:cs="Times New Roman"/>
        </w:rPr>
        <w:t>and data channel</w:t>
      </w:r>
      <w:r>
        <w:rPr>
          <w:rFonts w:ascii="Times New Roman" w:hAnsi="Times New Roman" w:cs="Times New Roman"/>
        </w:rPr>
        <w:t xml:space="preserve"> </w:t>
      </w:r>
      <w:r w:rsidR="00B75DA1">
        <w:rPr>
          <w:rFonts w:ascii="Times New Roman" w:hAnsi="Times New Roman" w:cs="Times New Roman"/>
        </w:rPr>
        <w:t>should use s</w:t>
      </w:r>
      <w:r w:rsidR="00B75DA1" w:rsidRPr="003F7808">
        <w:rPr>
          <w:rFonts w:ascii="Times New Roman" w:hAnsi="Times New Roman" w:cs="Times New Roman"/>
        </w:rPr>
        <w:t xml:space="preserve">eparate PC settings </w:t>
      </w:r>
      <w:r w:rsidR="00B75DA1">
        <w:rPr>
          <w:rFonts w:ascii="Times New Roman" w:hAnsi="Times New Roman" w:cs="Times New Roman"/>
        </w:rPr>
        <w:t>and loops</w:t>
      </w:r>
    </w:p>
    <w:p w:rsidR="00CC47A2" w:rsidRDefault="00B75DA1" w:rsidP="00CC47A2">
      <w:pPr>
        <w:pStyle w:val="af0"/>
        <w:widowControl w:val="0"/>
        <w:numPr>
          <w:ilvl w:val="0"/>
          <w:numId w:val="35"/>
        </w:numPr>
        <w:snapToGrid/>
        <w:rPr>
          <w:rFonts w:ascii="Times New Roman" w:hAnsi="Times New Roman" w:cs="Times New Roman"/>
        </w:rPr>
      </w:pPr>
      <w:r w:rsidRPr="003F7808">
        <w:rPr>
          <w:rFonts w:ascii="Times New Roman" w:hAnsi="Times New Roman" w:cs="Times New Roman"/>
        </w:rPr>
        <w:t xml:space="preserve">UL </w:t>
      </w:r>
      <w:r>
        <w:rPr>
          <w:rFonts w:ascii="Times New Roman" w:hAnsi="Times New Roman" w:cs="Times New Roman"/>
        </w:rPr>
        <w:t xml:space="preserve">grant-free transmission should use a </w:t>
      </w:r>
      <w:r w:rsidR="00CC47A2" w:rsidRPr="003F7808">
        <w:rPr>
          <w:rFonts w:ascii="Times New Roman" w:hAnsi="Times New Roman" w:cs="Times New Roman"/>
        </w:rPr>
        <w:t xml:space="preserve">PC setting </w:t>
      </w:r>
      <w:r w:rsidR="00CC47A2">
        <w:rPr>
          <w:rFonts w:ascii="Times New Roman" w:hAnsi="Times New Roman" w:cs="Times New Roman"/>
        </w:rPr>
        <w:t xml:space="preserve">and loop </w:t>
      </w:r>
      <w:r>
        <w:rPr>
          <w:rFonts w:ascii="Times New Roman" w:hAnsi="Times New Roman" w:cs="Times New Roman"/>
        </w:rPr>
        <w:t>s</w:t>
      </w:r>
      <w:r w:rsidRPr="003F7808">
        <w:rPr>
          <w:rFonts w:ascii="Times New Roman" w:hAnsi="Times New Roman" w:cs="Times New Roman"/>
        </w:rPr>
        <w:t xml:space="preserve">eparate </w:t>
      </w:r>
      <w:r>
        <w:rPr>
          <w:rFonts w:ascii="Times New Roman" w:hAnsi="Times New Roman" w:cs="Times New Roman"/>
        </w:rPr>
        <w:t>from other transmissions</w:t>
      </w:r>
      <w:r w:rsidR="00CC47A2">
        <w:rPr>
          <w:rFonts w:ascii="Times New Roman" w:hAnsi="Times New Roman" w:cs="Times New Roman"/>
        </w:rPr>
        <w:t xml:space="preserve">, if </w:t>
      </w:r>
      <w:r w:rsidR="00CC47A2" w:rsidRPr="003F7808">
        <w:rPr>
          <w:rFonts w:ascii="Times New Roman" w:hAnsi="Times New Roman" w:cs="Times New Roman"/>
        </w:rPr>
        <w:t xml:space="preserve">UL </w:t>
      </w:r>
      <w:r w:rsidR="00CC47A2">
        <w:rPr>
          <w:rFonts w:ascii="Times New Roman" w:hAnsi="Times New Roman" w:cs="Times New Roman"/>
        </w:rPr>
        <w:t>grant-free transmission is supported in NR</w:t>
      </w:r>
    </w:p>
    <w:p w:rsidR="00CC47A2" w:rsidRDefault="00B75DA1" w:rsidP="00FF537B">
      <w:pPr>
        <w:pStyle w:val="af0"/>
        <w:widowControl w:val="0"/>
        <w:numPr>
          <w:ilvl w:val="0"/>
          <w:numId w:val="35"/>
        </w:numPr>
        <w:snapToGrid/>
        <w:rPr>
          <w:rFonts w:ascii="Times New Roman" w:hAnsi="Times New Roman" w:cs="Times New Roman"/>
        </w:rPr>
      </w:pPr>
      <w:r w:rsidRPr="003F7808">
        <w:rPr>
          <w:rFonts w:ascii="Times New Roman" w:hAnsi="Times New Roman" w:cs="Times New Roman"/>
        </w:rPr>
        <w:t xml:space="preserve">UL </w:t>
      </w:r>
      <w:r w:rsidR="00FF537B">
        <w:rPr>
          <w:rFonts w:ascii="Times New Roman" w:hAnsi="Times New Roman" w:cs="Times New Roman"/>
        </w:rPr>
        <w:t xml:space="preserve">reference </w:t>
      </w:r>
      <w:r>
        <w:rPr>
          <w:rFonts w:ascii="Times New Roman" w:hAnsi="Times New Roman" w:cs="Times New Roman"/>
        </w:rPr>
        <w:t xml:space="preserve">signal </w:t>
      </w:r>
      <w:r w:rsidR="00FF537B">
        <w:rPr>
          <w:rFonts w:ascii="Times New Roman" w:hAnsi="Times New Roman" w:cs="Times New Roman"/>
        </w:rPr>
        <w:t xml:space="preserve">for UE tracking </w:t>
      </w:r>
      <w:r>
        <w:rPr>
          <w:rFonts w:ascii="Times New Roman" w:hAnsi="Times New Roman" w:cs="Times New Roman"/>
        </w:rPr>
        <w:t xml:space="preserve">should use a </w:t>
      </w:r>
      <w:r w:rsidRPr="003F7808">
        <w:rPr>
          <w:rFonts w:ascii="Times New Roman" w:hAnsi="Times New Roman" w:cs="Times New Roman"/>
        </w:rPr>
        <w:t xml:space="preserve">PC setting </w:t>
      </w:r>
      <w:r>
        <w:rPr>
          <w:rFonts w:ascii="Times New Roman" w:hAnsi="Times New Roman" w:cs="Times New Roman"/>
        </w:rPr>
        <w:t>and loop s</w:t>
      </w:r>
      <w:r w:rsidRPr="003F7808">
        <w:rPr>
          <w:rFonts w:ascii="Times New Roman" w:hAnsi="Times New Roman" w:cs="Times New Roman"/>
        </w:rPr>
        <w:t xml:space="preserve">eparate </w:t>
      </w:r>
      <w:r>
        <w:rPr>
          <w:rFonts w:ascii="Times New Roman" w:hAnsi="Times New Roman" w:cs="Times New Roman"/>
        </w:rPr>
        <w:t xml:space="preserve">from other transmissions, </w:t>
      </w:r>
      <w:r w:rsidR="00CC47A2">
        <w:rPr>
          <w:rFonts w:ascii="Times New Roman" w:hAnsi="Times New Roman" w:cs="Times New Roman"/>
        </w:rPr>
        <w:t>if the tracking signal is supported in NR</w:t>
      </w:r>
    </w:p>
    <w:p w:rsidR="003F7808" w:rsidRPr="003F7808" w:rsidRDefault="003F7808" w:rsidP="003F7808">
      <w:pPr>
        <w:pStyle w:val="af0"/>
        <w:widowControl w:val="0"/>
        <w:numPr>
          <w:ilvl w:val="0"/>
          <w:numId w:val="35"/>
        </w:numPr>
        <w:snapToGrid/>
        <w:rPr>
          <w:rFonts w:ascii="Times New Roman" w:hAnsi="Times New Roman" w:cs="Times New Roman"/>
        </w:rPr>
      </w:pPr>
      <w:r w:rsidRPr="003F7808">
        <w:rPr>
          <w:rFonts w:ascii="Times New Roman" w:hAnsi="Times New Roman" w:cs="Times New Roman"/>
        </w:rPr>
        <w:t>Numerology-specific parameter setting</w:t>
      </w:r>
      <w:r>
        <w:rPr>
          <w:rFonts w:ascii="Times New Roman" w:hAnsi="Times New Roman" w:cs="Times New Roman"/>
        </w:rPr>
        <w:t xml:space="preserve"> should be supported, if multiple numerologies are supported for a UE in NR (see also [2])</w:t>
      </w:r>
    </w:p>
    <w:p w:rsidR="003F7808" w:rsidRPr="003F7808" w:rsidRDefault="003F7808" w:rsidP="003F7808">
      <w:pPr>
        <w:pStyle w:val="af0"/>
        <w:widowControl w:val="0"/>
        <w:numPr>
          <w:ilvl w:val="0"/>
          <w:numId w:val="35"/>
        </w:numPr>
        <w:snapToGrid/>
        <w:rPr>
          <w:rFonts w:ascii="Times New Roman" w:hAnsi="Times New Roman" w:cs="Times New Roman"/>
        </w:rPr>
      </w:pPr>
      <w:r w:rsidRPr="003F7808">
        <w:rPr>
          <w:rFonts w:ascii="Times New Roman" w:hAnsi="Times New Roman" w:cs="Times New Roman"/>
        </w:rPr>
        <w:t>Separate PC settings for multi-beam / multi-stream UL</w:t>
      </w:r>
      <w:r>
        <w:rPr>
          <w:rFonts w:ascii="Times New Roman" w:hAnsi="Times New Roman" w:cs="Times New Roman"/>
        </w:rPr>
        <w:t xml:space="preserve"> should be supported, if </w:t>
      </w:r>
      <w:r w:rsidRPr="003F7808">
        <w:rPr>
          <w:rFonts w:ascii="Times New Roman" w:hAnsi="Times New Roman" w:cs="Times New Roman"/>
        </w:rPr>
        <w:t>multi-beam / multi-stream UL</w:t>
      </w:r>
      <w:r>
        <w:rPr>
          <w:rFonts w:ascii="Times New Roman" w:hAnsi="Times New Roman" w:cs="Times New Roman"/>
        </w:rPr>
        <w:t xml:space="preserve"> transmissions are supported in NR</w:t>
      </w:r>
    </w:p>
    <w:p w:rsidR="003F7808" w:rsidRDefault="003F7808" w:rsidP="003F7808">
      <w:pPr>
        <w:pStyle w:val="af0"/>
        <w:widowControl w:val="0"/>
        <w:numPr>
          <w:ilvl w:val="0"/>
          <w:numId w:val="35"/>
        </w:numPr>
        <w:snapToGrid/>
        <w:rPr>
          <w:rFonts w:ascii="Times New Roman" w:hAnsi="Times New Roman" w:cs="Times New Roman"/>
        </w:rPr>
      </w:pPr>
      <w:r>
        <w:rPr>
          <w:rFonts w:ascii="Times New Roman" w:hAnsi="Times New Roman" w:cs="Times New Roman"/>
        </w:rPr>
        <w:t>Transmissions with different priorities may have different PC settings ([2])</w:t>
      </w:r>
    </w:p>
    <w:p w:rsidR="003F7808" w:rsidRDefault="00C10A9A" w:rsidP="003F7808">
      <w:pPr>
        <w:pStyle w:val="af0"/>
        <w:widowControl w:val="0"/>
        <w:numPr>
          <w:ilvl w:val="0"/>
          <w:numId w:val="35"/>
        </w:numPr>
        <w:snapToGrid/>
        <w:rPr>
          <w:rFonts w:ascii="Times New Roman" w:hAnsi="Times New Roman" w:cs="Times New Roman"/>
        </w:rPr>
      </w:pPr>
      <w:r>
        <w:rPr>
          <w:rFonts w:ascii="Times New Roman" w:hAnsi="Times New Roman" w:cs="Times New Roman"/>
        </w:rPr>
        <w:t>PC settings and loops with finer granularity of time resource differentiation may be supported ([1])</w:t>
      </w:r>
    </w:p>
    <w:p w:rsidR="00104432" w:rsidRPr="00104432" w:rsidRDefault="00104432" w:rsidP="00104432">
      <w:pPr>
        <w:widowControl w:val="0"/>
        <w:snapToGrid/>
        <w:ind w:left="850"/>
      </w:pPr>
      <w:r>
        <w:t>Therefore, to address the FFS in Sec. 1, we have:</w:t>
      </w:r>
    </w:p>
    <w:p w:rsidR="00FF537B" w:rsidRPr="00D1742F" w:rsidRDefault="00FF537B" w:rsidP="00FF537B">
      <w:pPr>
        <w:widowControl w:val="0"/>
        <w:snapToGrid/>
        <w:rPr>
          <w:b/>
          <w:i/>
          <w:lang w:eastAsia="zh-CN"/>
        </w:rPr>
      </w:pPr>
      <w:r w:rsidRPr="00D1742F">
        <w:rPr>
          <w:b/>
          <w:i/>
          <w:lang w:eastAsia="zh-CN"/>
        </w:rPr>
        <w:t>Proposal 1: NR should support different PC settings and loops for UL channels/signals with different characteristics.</w:t>
      </w:r>
    </w:p>
    <w:p w:rsidR="00C10A9A" w:rsidRPr="00D1742F" w:rsidRDefault="00C10A9A" w:rsidP="00C10A9A">
      <w:pPr>
        <w:widowControl w:val="0"/>
        <w:snapToGrid/>
        <w:rPr>
          <w:b/>
          <w:i/>
        </w:rPr>
      </w:pPr>
      <w:r w:rsidRPr="00D1742F">
        <w:rPr>
          <w:b/>
          <w:i/>
          <w:lang w:eastAsia="zh-CN"/>
        </w:rPr>
        <w:t>Proposal 2: Separate PC settings are needed for multi-beam UL, multi-stream UL</w:t>
      </w:r>
      <w:r w:rsidRPr="00D1742F">
        <w:rPr>
          <w:b/>
          <w:i/>
        </w:rPr>
        <w:t>, and multi-numerology UL, if the corresponding UL transmissions are supported in NR.</w:t>
      </w:r>
    </w:p>
    <w:p w:rsidR="0099749C" w:rsidRPr="0099749C" w:rsidRDefault="0099749C" w:rsidP="0093202E">
      <w:pPr>
        <w:widowControl w:val="0"/>
        <w:numPr>
          <w:ilvl w:val="0"/>
          <w:numId w:val="33"/>
        </w:numPr>
        <w:snapToGrid/>
        <w:rPr>
          <w:b/>
          <w:lang w:eastAsia="zh-CN"/>
        </w:rPr>
      </w:pPr>
      <w:r w:rsidRPr="0099749C">
        <w:rPr>
          <w:b/>
          <w:lang w:eastAsia="zh-CN"/>
        </w:rPr>
        <w:t xml:space="preserve">Connections among different PC settings and loops for UL channels/signals </w:t>
      </w:r>
    </w:p>
    <w:p w:rsidR="009577C2" w:rsidRDefault="0034668A" w:rsidP="009577C2">
      <w:pPr>
        <w:widowControl w:val="0"/>
        <w:snapToGrid/>
        <w:ind w:left="720"/>
        <w:rPr>
          <w:lang w:eastAsia="zh-CN"/>
        </w:rPr>
      </w:pPr>
      <w:r>
        <w:rPr>
          <w:lang w:eastAsia="zh-CN"/>
        </w:rPr>
        <w:t>There may be connections among some PC loops, meaning that the change in one PC loop (due to, e.g., TPC commands) may be also applicable to another PC loop. Such connections may need to be specifi</w:t>
      </w:r>
      <w:r w:rsidR="0060385D">
        <w:rPr>
          <w:lang w:eastAsia="zh-CN"/>
        </w:rPr>
        <w:t>ed in the standards or signaled</w:t>
      </w:r>
      <w:r>
        <w:rPr>
          <w:lang w:eastAsia="zh-CN"/>
        </w:rPr>
        <w:t xml:space="preserve"> to the UE.</w:t>
      </w:r>
      <w:r w:rsidR="0093202E">
        <w:rPr>
          <w:lang w:eastAsia="zh-CN"/>
        </w:rPr>
        <w:t xml:space="preserve"> For example, for different types of signals associated with the same antenna ports or </w:t>
      </w:r>
      <w:proofErr w:type="spellStart"/>
      <w:r w:rsidR="0093202E">
        <w:rPr>
          <w:lang w:eastAsia="zh-CN"/>
        </w:rPr>
        <w:t>QCLed</w:t>
      </w:r>
      <w:proofErr w:type="spellEnd"/>
      <w:r w:rsidR="0093202E">
        <w:rPr>
          <w:lang w:eastAsia="zh-CN"/>
        </w:rPr>
        <w:t xml:space="preserve"> antenna ports, the </w:t>
      </w:r>
      <w:proofErr w:type="spellStart"/>
      <w:r w:rsidR="0093202E">
        <w:rPr>
          <w:lang w:eastAsia="zh-CN"/>
        </w:rPr>
        <w:t>pathloss</w:t>
      </w:r>
      <w:proofErr w:type="spellEnd"/>
      <w:r w:rsidR="0093202E">
        <w:rPr>
          <w:lang w:eastAsia="zh-CN"/>
        </w:rPr>
        <w:t xml:space="preserve"> may be identical, and therefore, the channel conditions may be the same, which implies that the different loops may share some common parameters and variables. To efficiently support this, network signaling and UE behavior need to </w:t>
      </w:r>
      <w:r w:rsidR="00A43A7C">
        <w:rPr>
          <w:lang w:eastAsia="zh-CN"/>
        </w:rPr>
        <w:t xml:space="preserve">be </w:t>
      </w:r>
      <w:r w:rsidR="0093202E">
        <w:rPr>
          <w:lang w:eastAsia="zh-CN"/>
        </w:rPr>
        <w:t>defined.</w:t>
      </w:r>
    </w:p>
    <w:p w:rsidR="006D6AAC" w:rsidRPr="00D1742F" w:rsidRDefault="0093202E" w:rsidP="0099749C">
      <w:pPr>
        <w:widowControl w:val="0"/>
        <w:snapToGrid/>
        <w:rPr>
          <w:i/>
          <w:lang w:eastAsia="zh-CN"/>
        </w:rPr>
      </w:pPr>
      <w:r w:rsidRPr="00D1742F">
        <w:rPr>
          <w:b/>
          <w:i/>
          <w:lang w:eastAsia="zh-CN"/>
        </w:rPr>
        <w:lastRenderedPageBreak/>
        <w:t xml:space="preserve">Proposal </w:t>
      </w:r>
      <w:r w:rsidR="005F6A15" w:rsidRPr="00D1742F">
        <w:rPr>
          <w:b/>
          <w:i/>
          <w:lang w:eastAsia="zh-CN"/>
        </w:rPr>
        <w:t>3</w:t>
      </w:r>
      <w:r w:rsidRPr="00D1742F">
        <w:rPr>
          <w:b/>
          <w:i/>
          <w:lang w:eastAsia="zh-CN"/>
        </w:rPr>
        <w:t xml:space="preserve">: </w:t>
      </w:r>
      <w:r w:rsidR="00A43A7C" w:rsidRPr="00D1742F">
        <w:rPr>
          <w:b/>
          <w:i/>
          <w:lang w:eastAsia="zh-CN"/>
        </w:rPr>
        <w:t xml:space="preserve">NR should define signaling and UE behavior to </w:t>
      </w:r>
      <w:r w:rsidR="000C7E12">
        <w:rPr>
          <w:b/>
          <w:i/>
          <w:lang w:eastAsia="zh-CN"/>
        </w:rPr>
        <w:t>support using</w:t>
      </w:r>
      <w:r w:rsidR="00A43A7C" w:rsidRPr="00D1742F">
        <w:rPr>
          <w:b/>
          <w:i/>
          <w:lang w:eastAsia="zh-CN"/>
        </w:rPr>
        <w:t xml:space="preserve"> </w:t>
      </w:r>
      <w:r w:rsidRPr="00D1742F">
        <w:rPr>
          <w:b/>
          <w:i/>
          <w:lang w:eastAsia="zh-CN"/>
        </w:rPr>
        <w:t>common parameters and variables</w:t>
      </w:r>
      <w:r w:rsidR="00A43A7C" w:rsidRPr="00D1742F">
        <w:rPr>
          <w:b/>
          <w:i/>
          <w:lang w:eastAsia="zh-CN"/>
        </w:rPr>
        <w:t xml:space="preserve"> in different PC loops</w:t>
      </w:r>
      <w:r w:rsidRPr="00D1742F">
        <w:rPr>
          <w:b/>
          <w:i/>
          <w:lang w:eastAsia="zh-CN"/>
        </w:rPr>
        <w:t xml:space="preserve">. </w:t>
      </w:r>
    </w:p>
    <w:p w:rsidR="00E37B11" w:rsidRDefault="0099749C">
      <w:pPr>
        <w:widowControl w:val="0"/>
        <w:numPr>
          <w:ilvl w:val="0"/>
          <w:numId w:val="33"/>
        </w:numPr>
        <w:snapToGrid/>
        <w:rPr>
          <w:b/>
          <w:lang w:eastAsia="zh-CN"/>
        </w:rPr>
      </w:pPr>
      <w:r>
        <w:rPr>
          <w:b/>
          <w:lang w:eastAsia="zh-CN"/>
        </w:rPr>
        <w:t xml:space="preserve">More on </w:t>
      </w:r>
      <w:proofErr w:type="spellStart"/>
      <w:r w:rsidR="005F6A15">
        <w:rPr>
          <w:b/>
          <w:lang w:eastAsia="zh-CN"/>
        </w:rPr>
        <w:t>pathloss</w:t>
      </w:r>
      <w:proofErr w:type="spellEnd"/>
      <w:r w:rsidR="00686BE1" w:rsidRPr="0098450B">
        <w:rPr>
          <w:b/>
          <w:lang w:eastAsia="zh-CN"/>
        </w:rPr>
        <w:t xml:space="preserve"> estimate</w:t>
      </w:r>
    </w:p>
    <w:p w:rsidR="00E37B11" w:rsidRDefault="00FF537B" w:rsidP="000F6714">
      <w:pPr>
        <w:ind w:left="720"/>
        <w:rPr>
          <w:lang w:eastAsia="zh-CN"/>
        </w:rPr>
      </w:pPr>
      <w:r>
        <w:rPr>
          <w:lang w:eastAsia="zh-CN"/>
        </w:rPr>
        <w:t>F</w:t>
      </w:r>
      <w:r>
        <w:rPr>
          <w:rFonts w:hint="eastAsia"/>
          <w:lang w:eastAsia="zh-CN"/>
        </w:rPr>
        <w:t xml:space="preserve">or NR, new RS needs to be </w:t>
      </w:r>
      <w:r>
        <w:rPr>
          <w:lang w:eastAsia="zh-CN"/>
        </w:rPr>
        <w:t>considered</w:t>
      </w:r>
      <w:r>
        <w:rPr>
          <w:rFonts w:hint="eastAsia"/>
          <w:lang w:eastAsia="zh-CN"/>
        </w:rPr>
        <w:t xml:space="preserve"> for the </w:t>
      </w:r>
      <w:proofErr w:type="spellStart"/>
      <w:r>
        <w:rPr>
          <w:rFonts w:hint="eastAsia"/>
          <w:lang w:eastAsia="zh-CN"/>
        </w:rPr>
        <w:t>pathloss</w:t>
      </w:r>
      <w:proofErr w:type="spellEnd"/>
      <w:r>
        <w:rPr>
          <w:rFonts w:hint="eastAsia"/>
          <w:lang w:eastAsia="zh-CN"/>
        </w:rPr>
        <w:t xml:space="preserve"> estimation if legacy </w:t>
      </w:r>
      <w:r>
        <w:rPr>
          <w:lang w:eastAsia="zh-CN"/>
        </w:rPr>
        <w:t xml:space="preserve">CRS </w:t>
      </w:r>
      <w:r>
        <w:rPr>
          <w:rFonts w:hint="eastAsia"/>
          <w:lang w:eastAsia="zh-CN"/>
        </w:rPr>
        <w:t xml:space="preserve">transmission </w:t>
      </w:r>
      <w:r>
        <w:rPr>
          <w:lang w:eastAsia="zh-CN"/>
        </w:rPr>
        <w:t>does not</w:t>
      </w:r>
      <w:r>
        <w:rPr>
          <w:rFonts w:hint="eastAsia"/>
          <w:lang w:eastAsia="zh-CN"/>
        </w:rPr>
        <w:t xml:space="preserve"> exist.</w:t>
      </w:r>
      <w:r>
        <w:rPr>
          <w:lang w:eastAsia="zh-CN"/>
        </w:rPr>
        <w:t xml:space="preserve"> </w:t>
      </w:r>
      <w:proofErr w:type="spellStart"/>
      <w:r>
        <w:rPr>
          <w:rFonts w:hint="eastAsia"/>
          <w:lang w:eastAsia="zh-CN"/>
        </w:rPr>
        <w:t>P</w:t>
      </w:r>
      <w:r w:rsidR="005F6A15">
        <w:rPr>
          <w:lang w:eastAsia="zh-CN"/>
        </w:rPr>
        <w:t>athloss</w:t>
      </w:r>
      <w:proofErr w:type="spellEnd"/>
      <w:r w:rsidR="005F6A15">
        <w:rPr>
          <w:lang w:eastAsia="zh-CN"/>
        </w:rPr>
        <w:t xml:space="preserve"> </w:t>
      </w:r>
      <w:r w:rsidR="00686BE1" w:rsidRPr="00424690">
        <w:rPr>
          <w:lang w:eastAsia="zh-CN"/>
        </w:rPr>
        <w:t xml:space="preserve">estimate may be based on </w:t>
      </w:r>
      <w:r w:rsidR="005F6A15" w:rsidRPr="005F6A15">
        <w:rPr>
          <w:lang w:eastAsia="zh-CN"/>
        </w:rPr>
        <w:t>RS in DL beam management P-1, P-2 and P-3 for multi-beam scenario or single-beam scenario</w:t>
      </w:r>
      <w:r w:rsidR="005F6A15">
        <w:rPr>
          <w:lang w:eastAsia="zh-CN"/>
        </w:rPr>
        <w:t xml:space="preserve">. Note that </w:t>
      </w:r>
      <w:r w:rsidR="005F6A15" w:rsidRPr="00424690">
        <w:rPr>
          <w:lang w:eastAsia="zh-CN"/>
        </w:rPr>
        <w:t xml:space="preserve">narrow-beam DL RS may not provide robust </w:t>
      </w:r>
      <w:r w:rsidR="005F6A15">
        <w:rPr>
          <w:lang w:eastAsia="zh-CN"/>
        </w:rPr>
        <w:t xml:space="preserve">estimate of </w:t>
      </w:r>
      <w:proofErr w:type="spellStart"/>
      <w:r w:rsidR="005F6A15">
        <w:rPr>
          <w:lang w:eastAsia="zh-CN"/>
        </w:rPr>
        <w:t>pathloss</w:t>
      </w:r>
      <w:proofErr w:type="spellEnd"/>
      <w:r w:rsidR="005F6A15">
        <w:rPr>
          <w:lang w:eastAsia="zh-CN"/>
        </w:rPr>
        <w:t xml:space="preserve">, and the associated high </w:t>
      </w:r>
      <w:proofErr w:type="spellStart"/>
      <w:r w:rsidR="005F6A15">
        <w:rPr>
          <w:lang w:eastAsia="zh-CN"/>
        </w:rPr>
        <w:t>beamforming</w:t>
      </w:r>
      <w:proofErr w:type="spellEnd"/>
      <w:r w:rsidR="005F6A15">
        <w:rPr>
          <w:lang w:eastAsia="zh-CN"/>
        </w:rPr>
        <w:t xml:space="preserve"> may cause the UE to underestimate the </w:t>
      </w:r>
      <w:proofErr w:type="spellStart"/>
      <w:r w:rsidR="005F6A15">
        <w:rPr>
          <w:lang w:eastAsia="zh-CN"/>
        </w:rPr>
        <w:t>pathloss</w:t>
      </w:r>
      <w:proofErr w:type="spellEnd"/>
      <w:r w:rsidR="005F6A15">
        <w:rPr>
          <w:lang w:eastAsia="zh-CN"/>
        </w:rPr>
        <w:t xml:space="preserve">. Therefore, wide-beam DL RS should be used for </w:t>
      </w:r>
      <w:proofErr w:type="spellStart"/>
      <w:r w:rsidR="005F6A15">
        <w:rPr>
          <w:lang w:eastAsia="zh-CN"/>
        </w:rPr>
        <w:t>pathloss</w:t>
      </w:r>
      <w:proofErr w:type="spellEnd"/>
      <w:r w:rsidR="005F6A15">
        <w:rPr>
          <w:lang w:eastAsia="zh-CN"/>
        </w:rPr>
        <w:t xml:space="preserve"> estimate; this may lead to higher than necessary UL transmission power if the transmission is narrow-beam, but this may not interfere any TRP due to the narrow-beam nature of the transmission. </w:t>
      </w:r>
      <w:r>
        <w:rPr>
          <w:lang w:eastAsia="zh-CN"/>
        </w:rPr>
        <w:t>H</w:t>
      </w:r>
      <w:r>
        <w:rPr>
          <w:rFonts w:hint="eastAsia"/>
          <w:lang w:eastAsia="zh-CN"/>
        </w:rPr>
        <w:t>owever, power control with only PL estimate based on DL RS can</w:t>
      </w:r>
      <w:r>
        <w:rPr>
          <w:lang w:eastAsia="zh-CN"/>
        </w:rPr>
        <w:t>no</w:t>
      </w:r>
      <w:r>
        <w:rPr>
          <w:rFonts w:hint="eastAsia"/>
          <w:lang w:eastAsia="zh-CN"/>
        </w:rPr>
        <w:t xml:space="preserve">t always work well in cases with asymmetric UL/DL </w:t>
      </w:r>
      <w:proofErr w:type="spellStart"/>
      <w:r>
        <w:rPr>
          <w:rFonts w:hint="eastAsia"/>
          <w:lang w:eastAsia="zh-CN"/>
        </w:rPr>
        <w:t>pathloss</w:t>
      </w:r>
      <w:proofErr w:type="spellEnd"/>
      <w:r>
        <w:rPr>
          <w:rFonts w:hint="eastAsia"/>
          <w:lang w:eastAsia="zh-CN"/>
        </w:rPr>
        <w:t xml:space="preserve">. </w:t>
      </w:r>
      <w:r>
        <w:rPr>
          <w:lang w:eastAsia="zh-CN"/>
        </w:rPr>
        <w:t>F</w:t>
      </w:r>
      <w:r>
        <w:rPr>
          <w:rFonts w:hint="eastAsia"/>
          <w:lang w:eastAsia="zh-CN"/>
        </w:rPr>
        <w:t xml:space="preserve">or example, UL and DL </w:t>
      </w:r>
      <w:proofErr w:type="spellStart"/>
      <w:r>
        <w:rPr>
          <w:rFonts w:hint="eastAsia"/>
          <w:lang w:eastAsia="zh-CN"/>
        </w:rPr>
        <w:t>pathloss</w:t>
      </w:r>
      <w:proofErr w:type="spellEnd"/>
      <w:r>
        <w:rPr>
          <w:rFonts w:hint="eastAsia"/>
          <w:lang w:eastAsia="zh-CN"/>
        </w:rPr>
        <w:t xml:space="preserve"> will differ when the transmission and </w:t>
      </w:r>
      <w:r>
        <w:rPr>
          <w:lang w:eastAsia="zh-CN"/>
        </w:rPr>
        <w:t>reception</w:t>
      </w:r>
      <w:r>
        <w:rPr>
          <w:rFonts w:hint="eastAsia"/>
          <w:lang w:eastAsia="zh-CN"/>
        </w:rPr>
        <w:t xml:space="preserve"> between DL and UL are decoupled with different TRP set in some </w:t>
      </w:r>
      <w:r>
        <w:rPr>
          <w:lang w:eastAsia="zh-CN"/>
        </w:rPr>
        <w:t>scenarios</w:t>
      </w:r>
      <w:r>
        <w:rPr>
          <w:rFonts w:hint="eastAsia"/>
          <w:lang w:eastAsia="zh-CN"/>
        </w:rPr>
        <w:t xml:space="preserve"> (e.g. UDN). Thus, some UL effective PL estimate mechanisms should be considered for the cases with asymmetric UL/DL </w:t>
      </w:r>
      <w:proofErr w:type="spellStart"/>
      <w:r>
        <w:rPr>
          <w:rFonts w:hint="eastAsia"/>
          <w:lang w:eastAsia="zh-CN"/>
        </w:rPr>
        <w:t>pathloss</w:t>
      </w:r>
      <w:proofErr w:type="spellEnd"/>
      <w:r>
        <w:rPr>
          <w:rFonts w:hint="eastAsia"/>
          <w:lang w:eastAsia="zh-CN"/>
        </w:rPr>
        <w:t xml:space="preserve">. Then we have the </w:t>
      </w:r>
      <w:r>
        <w:rPr>
          <w:lang w:eastAsia="zh-CN"/>
        </w:rPr>
        <w:t>following</w:t>
      </w:r>
      <w:r>
        <w:rPr>
          <w:rFonts w:hint="eastAsia"/>
          <w:lang w:eastAsia="zh-CN"/>
        </w:rPr>
        <w:t xml:space="preserve"> two </w:t>
      </w:r>
      <w:r>
        <w:rPr>
          <w:lang w:eastAsia="zh-CN"/>
        </w:rPr>
        <w:t>proposals</w:t>
      </w:r>
      <w:r>
        <w:rPr>
          <w:rFonts w:hint="eastAsia"/>
          <w:lang w:eastAsia="zh-CN"/>
        </w:rPr>
        <w:t>:</w:t>
      </w:r>
    </w:p>
    <w:p w:rsidR="00E37B11" w:rsidRDefault="005F6A15" w:rsidP="005F6A15">
      <w:pPr>
        <w:rPr>
          <w:b/>
          <w:i/>
          <w:lang w:eastAsia="zh-CN"/>
        </w:rPr>
      </w:pPr>
      <w:r w:rsidRPr="00D1742F">
        <w:rPr>
          <w:b/>
          <w:i/>
          <w:lang w:eastAsia="zh-CN"/>
        </w:rPr>
        <w:t xml:space="preserve">Proposal 4: NR should support </w:t>
      </w:r>
      <w:proofErr w:type="spellStart"/>
      <w:r w:rsidRPr="00D1742F">
        <w:rPr>
          <w:b/>
          <w:i/>
          <w:lang w:eastAsia="zh-CN"/>
        </w:rPr>
        <w:t>pathloss</w:t>
      </w:r>
      <w:proofErr w:type="spellEnd"/>
      <w:r w:rsidRPr="00D1742F">
        <w:rPr>
          <w:b/>
          <w:i/>
          <w:lang w:eastAsia="zh-CN"/>
        </w:rPr>
        <w:t xml:space="preserve"> estimate based on RS in DL beam management P-1.</w:t>
      </w:r>
    </w:p>
    <w:p w:rsidR="00FF537B" w:rsidRPr="009747ED" w:rsidRDefault="00FF537B" w:rsidP="00FF537B">
      <w:pPr>
        <w:rPr>
          <w:b/>
          <w:i/>
          <w:lang w:eastAsia="zh-CN"/>
        </w:rPr>
      </w:pPr>
      <w:r w:rsidRPr="00D1742F">
        <w:rPr>
          <w:b/>
          <w:i/>
          <w:lang w:eastAsia="zh-CN"/>
        </w:rPr>
        <w:t xml:space="preserve">Proposal </w:t>
      </w:r>
      <w:r>
        <w:rPr>
          <w:rFonts w:hint="eastAsia"/>
          <w:b/>
          <w:i/>
          <w:lang w:eastAsia="zh-CN"/>
        </w:rPr>
        <w:t>5</w:t>
      </w:r>
      <w:r>
        <w:rPr>
          <w:b/>
          <w:i/>
          <w:lang w:eastAsia="zh-CN"/>
        </w:rPr>
        <w:t>: NR should support</w:t>
      </w:r>
      <w:r>
        <w:rPr>
          <w:rFonts w:hint="eastAsia"/>
          <w:b/>
          <w:i/>
          <w:lang w:eastAsia="zh-CN"/>
        </w:rPr>
        <w:t xml:space="preserve"> </w:t>
      </w:r>
      <w:r w:rsidRPr="00FB433D">
        <w:rPr>
          <w:b/>
          <w:i/>
          <w:lang w:eastAsia="zh-CN"/>
        </w:rPr>
        <w:t xml:space="preserve">UL </w:t>
      </w:r>
      <w:r>
        <w:rPr>
          <w:b/>
          <w:i/>
          <w:lang w:eastAsia="zh-CN"/>
        </w:rPr>
        <w:t>“</w:t>
      </w:r>
      <w:r w:rsidRPr="00FB433D">
        <w:rPr>
          <w:b/>
          <w:i/>
          <w:lang w:eastAsia="zh-CN"/>
        </w:rPr>
        <w:t>effective PL</w:t>
      </w:r>
      <w:r>
        <w:rPr>
          <w:b/>
          <w:i/>
          <w:lang w:eastAsia="zh-CN"/>
        </w:rPr>
        <w:t>”</w:t>
      </w:r>
      <w:r>
        <w:rPr>
          <w:rFonts w:hint="eastAsia"/>
          <w:b/>
          <w:i/>
          <w:lang w:eastAsia="zh-CN"/>
        </w:rPr>
        <w:t xml:space="preserve"> estimat</w:t>
      </w:r>
      <w:r>
        <w:rPr>
          <w:b/>
          <w:i/>
          <w:lang w:eastAsia="zh-CN"/>
        </w:rPr>
        <w:t>ion</w:t>
      </w:r>
      <w:r>
        <w:rPr>
          <w:rFonts w:hint="eastAsia"/>
          <w:b/>
          <w:i/>
          <w:lang w:eastAsia="zh-CN"/>
        </w:rPr>
        <w:t xml:space="preserve"> for cases with </w:t>
      </w:r>
      <w:r w:rsidRPr="00FB433D">
        <w:rPr>
          <w:b/>
          <w:i/>
          <w:lang w:eastAsia="zh-CN"/>
        </w:rPr>
        <w:t xml:space="preserve">asymmetric UL/DL </w:t>
      </w:r>
      <w:proofErr w:type="spellStart"/>
      <w:r w:rsidRPr="00FB433D">
        <w:rPr>
          <w:b/>
          <w:i/>
          <w:lang w:eastAsia="zh-CN"/>
        </w:rPr>
        <w:t>pathloss</w:t>
      </w:r>
      <w:proofErr w:type="spellEnd"/>
      <w:r>
        <w:rPr>
          <w:rFonts w:hint="eastAsia"/>
          <w:b/>
          <w:i/>
          <w:lang w:eastAsia="zh-CN"/>
        </w:rPr>
        <w:t>.</w:t>
      </w:r>
    </w:p>
    <w:p w:rsidR="00FF537B" w:rsidRDefault="00FF537B" w:rsidP="00FF537B">
      <w:pPr>
        <w:widowControl w:val="0"/>
        <w:numPr>
          <w:ilvl w:val="0"/>
          <w:numId w:val="33"/>
        </w:numPr>
        <w:snapToGrid/>
        <w:rPr>
          <w:b/>
          <w:lang w:eastAsia="zh-CN"/>
        </w:rPr>
      </w:pPr>
      <w:r>
        <w:rPr>
          <w:b/>
          <w:lang w:eastAsia="zh-CN"/>
        </w:rPr>
        <w:t>“</w:t>
      </w:r>
      <w:r>
        <w:rPr>
          <w:rFonts w:hint="eastAsia"/>
          <w:b/>
          <w:lang w:eastAsia="zh-CN"/>
        </w:rPr>
        <w:t>State</w:t>
      </w:r>
      <w:r>
        <w:rPr>
          <w:b/>
          <w:lang w:eastAsia="zh-CN"/>
        </w:rPr>
        <w:t>”</w:t>
      </w:r>
      <w:r>
        <w:rPr>
          <w:rFonts w:hint="eastAsia"/>
          <w:b/>
          <w:lang w:eastAsia="zh-CN"/>
        </w:rPr>
        <w:t xml:space="preserve"> specific PC</w:t>
      </w:r>
    </w:p>
    <w:p w:rsidR="00FF537B" w:rsidRPr="00FF537B" w:rsidRDefault="00FF537B" w:rsidP="00FF537B">
      <w:pPr>
        <w:widowControl w:val="0"/>
        <w:snapToGrid/>
        <w:rPr>
          <w:b/>
          <w:lang w:eastAsia="zh-CN"/>
        </w:rPr>
      </w:pPr>
      <w:r>
        <w:rPr>
          <w:rFonts w:hint="eastAsia"/>
          <w:lang w:eastAsia="zh-CN"/>
        </w:rPr>
        <w:t>P</w:t>
      </w:r>
      <w:r>
        <w:rPr>
          <w:lang w:eastAsia="zh-CN"/>
        </w:rPr>
        <w:t>ower control mechanisms differ in different UE states i</w:t>
      </w:r>
      <w:r>
        <w:rPr>
          <w:rFonts w:hint="eastAsia"/>
          <w:lang w:eastAsia="zh-CN"/>
        </w:rPr>
        <w:t>n LTE</w:t>
      </w:r>
      <w:r>
        <w:rPr>
          <w:lang w:eastAsia="zh-CN"/>
        </w:rPr>
        <w:t>.</w:t>
      </w:r>
      <w:r>
        <w:rPr>
          <w:rFonts w:hint="eastAsia"/>
          <w:lang w:eastAsia="zh-CN"/>
        </w:rPr>
        <w:t xml:space="preserve"> </w:t>
      </w:r>
      <w:r>
        <w:rPr>
          <w:lang w:eastAsia="zh-CN"/>
        </w:rPr>
        <w:t>F</w:t>
      </w:r>
      <w:r>
        <w:rPr>
          <w:rFonts w:hint="eastAsia"/>
          <w:lang w:eastAsia="zh-CN"/>
        </w:rPr>
        <w:t xml:space="preserve">or example, PC for PUSCH transmissions of data/control and Msg3 are different. </w:t>
      </w:r>
      <w:r>
        <w:rPr>
          <w:lang w:eastAsia="zh-CN"/>
        </w:rPr>
        <w:t>T</w:t>
      </w:r>
      <w:r>
        <w:rPr>
          <w:rFonts w:hint="eastAsia"/>
          <w:lang w:eastAsia="zh-CN"/>
        </w:rPr>
        <w:t xml:space="preserve">he reason is that no specific PUSCH setting is known to </w:t>
      </w:r>
      <w:proofErr w:type="spellStart"/>
      <w:r>
        <w:rPr>
          <w:rFonts w:hint="eastAsia"/>
          <w:lang w:eastAsia="zh-CN"/>
        </w:rPr>
        <w:t>eNB</w:t>
      </w:r>
      <w:proofErr w:type="spellEnd"/>
      <w:r>
        <w:rPr>
          <w:rFonts w:hint="eastAsia"/>
          <w:lang w:eastAsia="zh-CN"/>
        </w:rPr>
        <w:t xml:space="preserve"> before the UE connection procedure. </w:t>
      </w:r>
      <w:r>
        <w:rPr>
          <w:lang w:eastAsia="zh-CN"/>
        </w:rPr>
        <w:t>C</w:t>
      </w:r>
      <w:r>
        <w:rPr>
          <w:rFonts w:hint="eastAsia"/>
          <w:lang w:eastAsia="zh-CN"/>
        </w:rPr>
        <w:t xml:space="preserve">onsequently PC for Msg3 is based on PRACH </w:t>
      </w:r>
      <w:r>
        <w:rPr>
          <w:lang w:eastAsia="zh-CN"/>
        </w:rPr>
        <w:t>target</w:t>
      </w:r>
      <w:r>
        <w:rPr>
          <w:rFonts w:hint="eastAsia"/>
          <w:lang w:eastAsia="zh-CN"/>
        </w:rPr>
        <w:t xml:space="preserve"> and PC for PUSCH for data/control is based on PUSCH specific </w:t>
      </w:r>
      <w:r>
        <w:rPr>
          <w:lang w:eastAsia="zh-CN"/>
        </w:rPr>
        <w:t>requirement</w:t>
      </w:r>
      <w:r>
        <w:rPr>
          <w:rFonts w:hint="eastAsia"/>
          <w:lang w:eastAsia="zh-CN"/>
        </w:rPr>
        <w:t xml:space="preserve">. </w:t>
      </w:r>
      <w:r>
        <w:rPr>
          <w:lang w:eastAsia="zh-CN"/>
        </w:rPr>
        <w:t>F</w:t>
      </w:r>
      <w:r>
        <w:rPr>
          <w:rFonts w:hint="eastAsia"/>
          <w:lang w:eastAsia="zh-CN"/>
        </w:rPr>
        <w:t xml:space="preserve">or </w:t>
      </w:r>
      <w:r>
        <w:rPr>
          <w:lang w:eastAsia="zh-CN"/>
        </w:rPr>
        <w:t xml:space="preserve">the new propose </w:t>
      </w:r>
      <w:r>
        <w:rPr>
          <w:rFonts w:hint="eastAsia"/>
          <w:lang w:eastAsia="zh-CN"/>
        </w:rPr>
        <w:t xml:space="preserve">NR </w:t>
      </w:r>
      <w:r>
        <w:rPr>
          <w:lang w:eastAsia="zh-CN"/>
        </w:rPr>
        <w:t>“</w:t>
      </w:r>
      <w:r w:rsidRPr="00FF537B">
        <w:rPr>
          <w:lang w:eastAsia="zh-CN"/>
        </w:rPr>
        <w:t>RRC_INACTIVE</w:t>
      </w:r>
      <w:r>
        <w:rPr>
          <w:lang w:eastAsia="zh-CN"/>
        </w:rPr>
        <w:t>”</w:t>
      </w:r>
      <w:r>
        <w:rPr>
          <w:rFonts w:hint="eastAsia"/>
          <w:lang w:eastAsia="zh-CN"/>
        </w:rPr>
        <w:t xml:space="preserve"> state during which some procedures can be operated including UE tracking and even grant free transmission </w:t>
      </w:r>
      <w:r w:rsidR="00C84305">
        <w:rPr>
          <w:lang w:eastAsia="zh-CN"/>
        </w:rPr>
        <w:fldChar w:fldCharType="begin"/>
      </w:r>
      <w:r>
        <w:rPr>
          <w:lang w:eastAsia="zh-CN"/>
        </w:rPr>
        <w:instrText xml:space="preserve"> </w:instrText>
      </w:r>
      <w:r>
        <w:rPr>
          <w:rFonts w:hint="eastAsia"/>
          <w:lang w:eastAsia="zh-CN"/>
        </w:rPr>
        <w:instrText>REF _Ref465692597 \r \h</w:instrText>
      </w:r>
      <w:r>
        <w:rPr>
          <w:lang w:eastAsia="zh-CN"/>
        </w:rPr>
        <w:instrText xml:space="preserve">  \* MERGEFORMAT </w:instrText>
      </w:r>
      <w:r w:rsidR="00C84305">
        <w:rPr>
          <w:lang w:eastAsia="zh-CN"/>
        </w:rPr>
      </w:r>
      <w:r w:rsidR="00C84305">
        <w:rPr>
          <w:lang w:eastAsia="zh-CN"/>
        </w:rPr>
        <w:fldChar w:fldCharType="separate"/>
      </w:r>
      <w:r w:rsidR="00654A20">
        <w:rPr>
          <w:cs/>
          <w:lang w:eastAsia="zh-CN"/>
        </w:rPr>
        <w:t>‎</w:t>
      </w:r>
      <w:r w:rsidR="00654A20">
        <w:rPr>
          <w:lang w:eastAsia="zh-CN"/>
        </w:rPr>
        <w:t>[3]</w:t>
      </w:r>
      <w:r w:rsidR="00C84305">
        <w:rPr>
          <w:lang w:eastAsia="zh-CN"/>
        </w:rPr>
        <w:fldChar w:fldCharType="end"/>
      </w:r>
      <w:r>
        <w:rPr>
          <w:rFonts w:hint="eastAsia"/>
          <w:lang w:eastAsia="zh-CN"/>
        </w:rPr>
        <w:t xml:space="preserve">. </w:t>
      </w:r>
      <w:r>
        <w:rPr>
          <w:lang w:eastAsia="zh-CN"/>
        </w:rPr>
        <w:t>D</w:t>
      </w:r>
      <w:r>
        <w:rPr>
          <w:rFonts w:hint="eastAsia"/>
          <w:lang w:eastAsia="zh-CN"/>
        </w:rPr>
        <w:t xml:space="preserve">ifferent </w:t>
      </w:r>
      <w:r>
        <w:rPr>
          <w:lang w:eastAsia="zh-CN"/>
        </w:rPr>
        <w:t>from</w:t>
      </w:r>
      <w:r>
        <w:rPr>
          <w:rFonts w:hint="eastAsia"/>
          <w:lang w:eastAsia="zh-CN"/>
        </w:rPr>
        <w:t xml:space="preserve"> </w:t>
      </w:r>
      <w:r>
        <w:rPr>
          <w:lang w:eastAsia="zh-CN"/>
        </w:rPr>
        <w:t>“</w:t>
      </w:r>
      <w:r>
        <w:rPr>
          <w:rFonts w:hint="eastAsia"/>
          <w:lang w:eastAsia="zh-CN"/>
        </w:rPr>
        <w:t>RRC_IDLE</w:t>
      </w:r>
      <w:r>
        <w:rPr>
          <w:lang w:eastAsia="zh-CN"/>
        </w:rPr>
        <w:t>”</w:t>
      </w:r>
      <w:r>
        <w:rPr>
          <w:rFonts w:hint="eastAsia"/>
          <w:lang w:eastAsia="zh-CN"/>
        </w:rPr>
        <w:t xml:space="preserve"> and </w:t>
      </w:r>
      <w:r>
        <w:rPr>
          <w:lang w:eastAsia="zh-CN"/>
        </w:rPr>
        <w:t>“</w:t>
      </w:r>
      <w:r>
        <w:rPr>
          <w:rFonts w:hint="eastAsia"/>
          <w:lang w:eastAsia="zh-CN"/>
        </w:rPr>
        <w:t>RRC_CONNECT</w:t>
      </w:r>
      <w:r>
        <w:rPr>
          <w:lang w:eastAsia="zh-CN"/>
        </w:rPr>
        <w:t>ED”</w:t>
      </w:r>
      <w:r>
        <w:rPr>
          <w:rFonts w:hint="eastAsia"/>
          <w:lang w:eastAsia="zh-CN"/>
        </w:rPr>
        <w:t xml:space="preserve">, some UE context can be maintained at </w:t>
      </w:r>
      <w:proofErr w:type="spellStart"/>
      <w:r>
        <w:rPr>
          <w:rFonts w:hint="eastAsia"/>
          <w:lang w:eastAsia="zh-CN"/>
        </w:rPr>
        <w:t>gNB</w:t>
      </w:r>
      <w:proofErr w:type="spellEnd"/>
      <w:r>
        <w:rPr>
          <w:rFonts w:hint="eastAsia"/>
          <w:lang w:eastAsia="zh-CN"/>
        </w:rPr>
        <w:t xml:space="preserve"> and some reference </w:t>
      </w:r>
      <w:r>
        <w:rPr>
          <w:lang w:eastAsia="zh-CN"/>
        </w:rPr>
        <w:t>signal</w:t>
      </w:r>
      <w:r>
        <w:rPr>
          <w:rFonts w:hint="eastAsia"/>
          <w:lang w:eastAsia="zh-CN"/>
        </w:rPr>
        <w:t xml:space="preserve"> need to be transmitted by UE for tracking procedure which may define different requirements from other channel/signal (e.g. PRACH/PUSCH).</w:t>
      </w:r>
    </w:p>
    <w:p w:rsidR="000F6714" w:rsidRPr="000F6714" w:rsidRDefault="00FF537B" w:rsidP="000F6714">
      <w:pPr>
        <w:rPr>
          <w:rFonts w:hint="eastAsia"/>
          <w:b/>
          <w:i/>
          <w:lang w:eastAsia="zh-CN"/>
        </w:rPr>
      </w:pPr>
      <w:r w:rsidRPr="000F6714">
        <w:rPr>
          <w:b/>
          <w:i/>
          <w:lang w:eastAsia="zh-CN"/>
        </w:rPr>
        <w:t xml:space="preserve">Proposal </w:t>
      </w:r>
      <w:r w:rsidRPr="000F6714">
        <w:rPr>
          <w:rFonts w:hint="eastAsia"/>
          <w:b/>
          <w:i/>
          <w:lang w:eastAsia="zh-CN"/>
        </w:rPr>
        <w:t>6</w:t>
      </w:r>
      <w:r w:rsidRPr="000F6714">
        <w:rPr>
          <w:b/>
          <w:i/>
          <w:lang w:eastAsia="zh-CN"/>
        </w:rPr>
        <w:t>: “</w:t>
      </w:r>
      <w:r w:rsidRPr="000F6714">
        <w:rPr>
          <w:rFonts w:hint="eastAsia"/>
          <w:b/>
          <w:i/>
          <w:lang w:eastAsia="zh-CN"/>
        </w:rPr>
        <w:t>State</w:t>
      </w:r>
      <w:r w:rsidRPr="000F6714">
        <w:rPr>
          <w:b/>
          <w:i/>
          <w:lang w:eastAsia="zh-CN"/>
        </w:rPr>
        <w:t>”</w:t>
      </w:r>
      <w:r w:rsidRPr="000F6714">
        <w:rPr>
          <w:rFonts w:hint="eastAsia"/>
          <w:b/>
          <w:i/>
          <w:lang w:eastAsia="zh-CN"/>
        </w:rPr>
        <w:t xml:space="preserve"> specific</w:t>
      </w:r>
      <w:r w:rsidRPr="000F6714">
        <w:rPr>
          <w:b/>
          <w:i/>
          <w:lang w:eastAsia="zh-CN"/>
        </w:rPr>
        <w:t xml:space="preserve"> PC settings </w:t>
      </w:r>
      <w:r w:rsidRPr="000F6714">
        <w:rPr>
          <w:rFonts w:hint="eastAsia"/>
          <w:b/>
          <w:i/>
          <w:lang w:eastAsia="zh-CN"/>
        </w:rPr>
        <w:t>should be</w:t>
      </w:r>
      <w:r w:rsidRPr="000F6714">
        <w:rPr>
          <w:b/>
          <w:i/>
          <w:lang w:eastAsia="zh-CN"/>
        </w:rPr>
        <w:t xml:space="preserve"> studied</w:t>
      </w:r>
      <w:r w:rsidRPr="000F6714">
        <w:rPr>
          <w:rFonts w:hint="eastAsia"/>
          <w:b/>
          <w:i/>
          <w:lang w:eastAsia="zh-CN"/>
        </w:rPr>
        <w:t xml:space="preserve"> </w:t>
      </w:r>
      <w:r w:rsidRPr="000F6714">
        <w:rPr>
          <w:b/>
          <w:i/>
          <w:lang w:eastAsia="zh-CN"/>
        </w:rPr>
        <w:t>in NR.</w:t>
      </w:r>
      <w:r w:rsidRPr="000F6714" w:rsidDel="00FF537B">
        <w:rPr>
          <w:b/>
          <w:i/>
          <w:lang w:eastAsia="zh-CN"/>
        </w:rPr>
        <w:t xml:space="preserve"> </w:t>
      </w:r>
      <w:bookmarkStart w:id="2" w:name="_Ref124589665"/>
      <w:bookmarkStart w:id="3" w:name="_Ref71620620"/>
      <w:bookmarkStart w:id="4" w:name="_Ref124671424"/>
    </w:p>
    <w:p w:rsidR="00E37B11" w:rsidRDefault="00686BE1">
      <w:pPr>
        <w:pStyle w:val="1"/>
        <w:widowControl w:val="0"/>
        <w:tabs>
          <w:tab w:val="num" w:pos="432"/>
        </w:tabs>
        <w:snapToGrid/>
        <w:spacing w:before="0"/>
        <w:rPr>
          <w:lang w:eastAsia="zh-CN"/>
        </w:rPr>
      </w:pPr>
      <w:r w:rsidRPr="00265FFD">
        <w:rPr>
          <w:rFonts w:hint="eastAsia"/>
          <w:lang w:eastAsia="zh-CN"/>
        </w:rPr>
        <w:t>Conclusion</w:t>
      </w:r>
    </w:p>
    <w:p w:rsidR="00E37B11" w:rsidRDefault="00686BE1">
      <w:pPr>
        <w:rPr>
          <w:lang w:eastAsia="zh-CN"/>
        </w:rPr>
      </w:pPr>
      <w:r w:rsidRPr="007A16F2">
        <w:rPr>
          <w:rFonts w:hint="eastAsia"/>
          <w:lang w:eastAsia="zh-CN"/>
        </w:rPr>
        <w:t>In this contribution,</w:t>
      </w:r>
      <w:r>
        <w:rPr>
          <w:rFonts w:hint="eastAsia"/>
          <w:lang w:eastAsia="zh-CN"/>
        </w:rPr>
        <w:t xml:space="preserve"> </w:t>
      </w:r>
      <w:r w:rsidR="005F6A15">
        <w:rPr>
          <w:bCs/>
        </w:rPr>
        <w:t>further discussions on UL PC in NR</w:t>
      </w:r>
      <w:r>
        <w:rPr>
          <w:lang w:eastAsia="zh-CN"/>
        </w:rPr>
        <w:t xml:space="preserve"> were presented. We have the following proposal</w:t>
      </w:r>
      <w:r w:rsidR="005F6A15">
        <w:rPr>
          <w:lang w:eastAsia="zh-CN"/>
        </w:rPr>
        <w:t>s</w:t>
      </w:r>
      <w:r>
        <w:rPr>
          <w:lang w:eastAsia="zh-CN"/>
        </w:rPr>
        <w:t>:</w:t>
      </w:r>
    </w:p>
    <w:p w:rsidR="005F6A15" w:rsidRPr="00D1742F" w:rsidRDefault="005F6A15" w:rsidP="005F6A15">
      <w:pPr>
        <w:widowControl w:val="0"/>
        <w:snapToGrid/>
        <w:rPr>
          <w:b/>
          <w:i/>
          <w:lang w:eastAsia="zh-CN"/>
        </w:rPr>
      </w:pPr>
      <w:r w:rsidRPr="00D1742F">
        <w:rPr>
          <w:b/>
          <w:i/>
          <w:lang w:eastAsia="zh-CN"/>
        </w:rPr>
        <w:t>Proposal 1: NR should support different PC settings and loops for UL channels/signals with different characteristics.</w:t>
      </w:r>
    </w:p>
    <w:p w:rsidR="005F6A15" w:rsidRPr="00D1742F" w:rsidRDefault="005F6A15" w:rsidP="005F6A15">
      <w:pPr>
        <w:widowControl w:val="0"/>
        <w:snapToGrid/>
        <w:rPr>
          <w:b/>
          <w:i/>
        </w:rPr>
      </w:pPr>
      <w:r w:rsidRPr="00D1742F">
        <w:rPr>
          <w:b/>
          <w:i/>
          <w:lang w:eastAsia="zh-CN"/>
        </w:rPr>
        <w:t>Proposal 2: Separate PC settings are needed for multi-beam UL, multi-stream UL</w:t>
      </w:r>
      <w:r w:rsidRPr="00D1742F">
        <w:rPr>
          <w:b/>
          <w:i/>
        </w:rPr>
        <w:t>, and multi-numerology UL, if the corresponding UL transmissions are supported in NR.</w:t>
      </w:r>
    </w:p>
    <w:p w:rsidR="000C7E12" w:rsidRPr="00D1742F" w:rsidRDefault="000C7E12" w:rsidP="000C7E12">
      <w:pPr>
        <w:widowControl w:val="0"/>
        <w:snapToGrid/>
        <w:rPr>
          <w:i/>
          <w:lang w:eastAsia="zh-CN"/>
        </w:rPr>
      </w:pPr>
      <w:r w:rsidRPr="00D1742F">
        <w:rPr>
          <w:b/>
          <w:i/>
          <w:lang w:eastAsia="zh-CN"/>
        </w:rPr>
        <w:t xml:space="preserve">Proposal 3: NR should define signaling and UE behavior to </w:t>
      </w:r>
      <w:r>
        <w:rPr>
          <w:b/>
          <w:i/>
          <w:lang w:eastAsia="zh-CN"/>
        </w:rPr>
        <w:t>support using</w:t>
      </w:r>
      <w:r w:rsidRPr="00D1742F">
        <w:rPr>
          <w:b/>
          <w:i/>
          <w:lang w:eastAsia="zh-CN"/>
        </w:rPr>
        <w:t xml:space="preserve"> common parameters and variables in different PC loops. </w:t>
      </w:r>
    </w:p>
    <w:p w:rsidR="005F6A15" w:rsidRPr="00D1742F" w:rsidRDefault="005F6A15" w:rsidP="005F6A15">
      <w:pPr>
        <w:rPr>
          <w:b/>
          <w:i/>
          <w:lang w:eastAsia="zh-CN"/>
        </w:rPr>
      </w:pPr>
      <w:r w:rsidRPr="00D1742F">
        <w:rPr>
          <w:b/>
          <w:i/>
          <w:lang w:eastAsia="zh-CN"/>
        </w:rPr>
        <w:t xml:space="preserve">Proposal 4: NR should support </w:t>
      </w:r>
      <w:proofErr w:type="spellStart"/>
      <w:r w:rsidRPr="00D1742F">
        <w:rPr>
          <w:b/>
          <w:i/>
          <w:lang w:eastAsia="zh-CN"/>
        </w:rPr>
        <w:t>pathloss</w:t>
      </w:r>
      <w:proofErr w:type="spellEnd"/>
      <w:r w:rsidRPr="00D1742F">
        <w:rPr>
          <w:b/>
          <w:i/>
          <w:lang w:eastAsia="zh-CN"/>
        </w:rPr>
        <w:t xml:space="preserve"> estimate based on RS in DL beam management P-1.</w:t>
      </w:r>
    </w:p>
    <w:p w:rsidR="00FF537B" w:rsidRPr="009C0812" w:rsidRDefault="00FF537B" w:rsidP="00FF537B">
      <w:pPr>
        <w:rPr>
          <w:b/>
          <w:i/>
          <w:lang w:eastAsia="zh-CN"/>
        </w:rPr>
      </w:pPr>
      <w:r w:rsidRPr="00D1742F">
        <w:rPr>
          <w:b/>
          <w:i/>
          <w:lang w:eastAsia="zh-CN"/>
        </w:rPr>
        <w:t xml:space="preserve">Proposal </w:t>
      </w:r>
      <w:r>
        <w:rPr>
          <w:rFonts w:hint="eastAsia"/>
          <w:b/>
          <w:i/>
          <w:lang w:eastAsia="zh-CN"/>
        </w:rPr>
        <w:t>5</w:t>
      </w:r>
      <w:r>
        <w:rPr>
          <w:b/>
          <w:i/>
          <w:lang w:eastAsia="zh-CN"/>
        </w:rPr>
        <w:t>: NR should support</w:t>
      </w:r>
      <w:r>
        <w:rPr>
          <w:rFonts w:hint="eastAsia"/>
          <w:b/>
          <w:i/>
          <w:lang w:eastAsia="zh-CN"/>
        </w:rPr>
        <w:t xml:space="preserve"> </w:t>
      </w:r>
      <w:r w:rsidRPr="00FB433D">
        <w:rPr>
          <w:b/>
          <w:i/>
          <w:lang w:eastAsia="zh-CN"/>
        </w:rPr>
        <w:t>UL effective PL</w:t>
      </w:r>
      <w:r>
        <w:rPr>
          <w:rFonts w:hint="eastAsia"/>
          <w:b/>
          <w:i/>
          <w:lang w:eastAsia="zh-CN"/>
        </w:rPr>
        <w:t xml:space="preserve"> estimate for cases with </w:t>
      </w:r>
      <w:r w:rsidRPr="00FB433D">
        <w:rPr>
          <w:b/>
          <w:i/>
          <w:lang w:eastAsia="zh-CN"/>
        </w:rPr>
        <w:t xml:space="preserve">asymmetric UL/DL </w:t>
      </w:r>
      <w:proofErr w:type="spellStart"/>
      <w:r w:rsidRPr="00FB433D">
        <w:rPr>
          <w:b/>
          <w:i/>
          <w:lang w:eastAsia="zh-CN"/>
        </w:rPr>
        <w:t>pathloss</w:t>
      </w:r>
      <w:proofErr w:type="spellEnd"/>
      <w:r>
        <w:rPr>
          <w:rFonts w:hint="eastAsia"/>
          <w:b/>
          <w:i/>
          <w:lang w:eastAsia="zh-CN"/>
        </w:rPr>
        <w:t>.</w:t>
      </w:r>
    </w:p>
    <w:p w:rsidR="00FF537B" w:rsidRPr="00922B40" w:rsidRDefault="00FF537B" w:rsidP="00FF537B">
      <w:pPr>
        <w:rPr>
          <w:b/>
          <w:i/>
          <w:lang w:eastAsia="zh-CN"/>
        </w:rPr>
      </w:pPr>
      <w:r>
        <w:rPr>
          <w:b/>
          <w:i/>
          <w:lang w:eastAsia="zh-CN"/>
        </w:rPr>
        <w:t xml:space="preserve">Proposal </w:t>
      </w:r>
      <w:r>
        <w:rPr>
          <w:rFonts w:hint="eastAsia"/>
          <w:b/>
          <w:i/>
          <w:lang w:eastAsia="zh-CN"/>
        </w:rPr>
        <w:t>6</w:t>
      </w:r>
      <w:r>
        <w:rPr>
          <w:b/>
          <w:i/>
          <w:lang w:eastAsia="zh-CN"/>
        </w:rPr>
        <w:t>:</w:t>
      </w:r>
      <w:r w:rsidRPr="00000859">
        <w:rPr>
          <w:b/>
          <w:i/>
          <w:lang w:eastAsia="zh-CN"/>
        </w:rPr>
        <w:t xml:space="preserve"> </w:t>
      </w:r>
      <w:r>
        <w:rPr>
          <w:b/>
          <w:i/>
          <w:lang w:eastAsia="zh-CN"/>
        </w:rPr>
        <w:t>“</w:t>
      </w:r>
      <w:r>
        <w:rPr>
          <w:rFonts w:hint="eastAsia"/>
          <w:b/>
          <w:i/>
          <w:lang w:eastAsia="zh-CN"/>
        </w:rPr>
        <w:t>State</w:t>
      </w:r>
      <w:r>
        <w:rPr>
          <w:b/>
          <w:i/>
          <w:lang w:eastAsia="zh-CN"/>
        </w:rPr>
        <w:t>”</w:t>
      </w:r>
      <w:r>
        <w:rPr>
          <w:rFonts w:hint="eastAsia"/>
          <w:b/>
          <w:i/>
          <w:lang w:eastAsia="zh-CN"/>
        </w:rPr>
        <w:t xml:space="preserve"> specific</w:t>
      </w:r>
      <w:r w:rsidRPr="00D1742F">
        <w:rPr>
          <w:b/>
          <w:i/>
          <w:lang w:eastAsia="zh-CN"/>
        </w:rPr>
        <w:t xml:space="preserve"> PC settings </w:t>
      </w:r>
      <w:r>
        <w:rPr>
          <w:rFonts w:hint="eastAsia"/>
          <w:b/>
          <w:i/>
          <w:lang w:eastAsia="zh-CN"/>
        </w:rPr>
        <w:t>should be</w:t>
      </w:r>
      <w:r w:rsidRPr="00D1742F">
        <w:rPr>
          <w:b/>
          <w:i/>
        </w:rPr>
        <w:t xml:space="preserve"> </w:t>
      </w:r>
      <w:r>
        <w:rPr>
          <w:b/>
          <w:i/>
          <w:lang w:eastAsia="zh-CN"/>
        </w:rPr>
        <w:t>studied</w:t>
      </w:r>
      <w:r>
        <w:rPr>
          <w:rFonts w:hint="eastAsia"/>
          <w:b/>
          <w:i/>
          <w:lang w:eastAsia="zh-CN"/>
        </w:rPr>
        <w:t xml:space="preserve"> </w:t>
      </w:r>
      <w:r w:rsidRPr="00D1742F">
        <w:rPr>
          <w:b/>
          <w:i/>
        </w:rPr>
        <w:t>in NR</w:t>
      </w:r>
      <w:r>
        <w:rPr>
          <w:b/>
          <w:i/>
        </w:rPr>
        <w:t>.</w:t>
      </w:r>
    </w:p>
    <w:p w:rsidR="00E37B11" w:rsidRDefault="00E37B11">
      <w:pPr>
        <w:keepLines/>
        <w:rPr>
          <w:b/>
          <w:lang w:eastAsia="zh-CN"/>
        </w:rPr>
      </w:pPr>
    </w:p>
    <w:p w:rsidR="00E37B11" w:rsidRDefault="00686BE1">
      <w:pPr>
        <w:pStyle w:val="1"/>
        <w:numPr>
          <w:ilvl w:val="0"/>
          <w:numId w:val="0"/>
        </w:numPr>
        <w:spacing w:before="0"/>
        <w:rPr>
          <w:color w:val="000000"/>
          <w:lang w:eastAsia="zh-CN"/>
        </w:rPr>
      </w:pPr>
      <w:r w:rsidRPr="007A16F2">
        <w:rPr>
          <w:color w:val="000000"/>
        </w:rPr>
        <w:t>References</w:t>
      </w:r>
    </w:p>
    <w:p w:rsidR="00CF26DF" w:rsidRDefault="00CF26DF" w:rsidP="00654A20">
      <w:pPr>
        <w:pStyle w:val="References"/>
        <w:spacing w:after="120"/>
        <w:rPr>
          <w:sz w:val="22"/>
          <w:lang w:eastAsia="zh-CN"/>
        </w:rPr>
      </w:pPr>
      <w:bookmarkStart w:id="5" w:name="_Ref446420200"/>
      <w:bookmarkStart w:id="6" w:name="_Ref445712275"/>
      <w:bookmarkStart w:id="7" w:name="_Ref445712307"/>
      <w:bookmarkEnd w:id="2"/>
      <w:bookmarkEnd w:id="3"/>
      <w:bookmarkEnd w:id="4"/>
      <w:r w:rsidRPr="006C48EC">
        <w:rPr>
          <w:sz w:val="22"/>
          <w:lang w:eastAsia="zh-CN"/>
        </w:rPr>
        <w:t>R</w:t>
      </w:r>
      <w:r>
        <w:rPr>
          <w:sz w:val="22"/>
          <w:lang w:eastAsia="zh-CN"/>
        </w:rPr>
        <w:t>1</w:t>
      </w:r>
      <w:r w:rsidRPr="006C48EC">
        <w:rPr>
          <w:sz w:val="22"/>
          <w:lang w:eastAsia="zh-CN"/>
        </w:rPr>
        <w:t>-16</w:t>
      </w:r>
      <w:r w:rsidR="0080247A" w:rsidRPr="0080247A">
        <w:rPr>
          <w:sz w:val="22"/>
          <w:lang w:eastAsia="zh-CN"/>
        </w:rPr>
        <w:t>11660</w:t>
      </w:r>
      <w:r w:rsidRPr="006C48EC">
        <w:rPr>
          <w:sz w:val="22"/>
          <w:lang w:eastAsia="zh-CN"/>
        </w:rPr>
        <w:t>, "</w:t>
      </w:r>
      <w:r w:rsidRPr="00CF26DF">
        <w:rPr>
          <w:sz w:val="22"/>
          <w:lang w:eastAsia="zh-CN"/>
        </w:rPr>
        <w:t>Power control for flexible duplex</w:t>
      </w:r>
      <w:r w:rsidR="00654A20">
        <w:rPr>
          <w:sz w:val="22"/>
          <w:lang w:eastAsia="zh-CN"/>
        </w:rPr>
        <w:t>,</w:t>
      </w:r>
      <w:r w:rsidRPr="006C48EC">
        <w:rPr>
          <w:sz w:val="22"/>
          <w:lang w:eastAsia="zh-CN"/>
        </w:rPr>
        <w:t xml:space="preserve">" </w:t>
      </w:r>
      <w:r>
        <w:rPr>
          <w:sz w:val="22"/>
          <w:lang w:eastAsia="zh-CN"/>
        </w:rPr>
        <w:t>Huawei, HiSilicon</w:t>
      </w:r>
      <w:r w:rsidRPr="006C48EC">
        <w:rPr>
          <w:sz w:val="22"/>
          <w:lang w:eastAsia="zh-CN"/>
        </w:rPr>
        <w:t>.</w:t>
      </w:r>
      <w:bookmarkEnd w:id="5"/>
      <w:bookmarkEnd w:id="6"/>
    </w:p>
    <w:p w:rsidR="00CF26DF" w:rsidRDefault="00CF26DF" w:rsidP="00654A20">
      <w:pPr>
        <w:pStyle w:val="References"/>
        <w:spacing w:after="120"/>
        <w:rPr>
          <w:sz w:val="22"/>
          <w:lang w:eastAsia="zh-CN"/>
        </w:rPr>
      </w:pPr>
      <w:r w:rsidRPr="006C48EC">
        <w:rPr>
          <w:sz w:val="22"/>
          <w:lang w:eastAsia="zh-CN"/>
        </w:rPr>
        <w:t>R</w:t>
      </w:r>
      <w:r>
        <w:rPr>
          <w:sz w:val="22"/>
          <w:lang w:eastAsia="zh-CN"/>
        </w:rPr>
        <w:t>1</w:t>
      </w:r>
      <w:r w:rsidRPr="006C48EC">
        <w:rPr>
          <w:sz w:val="22"/>
          <w:lang w:eastAsia="zh-CN"/>
        </w:rPr>
        <w:t>-16</w:t>
      </w:r>
      <w:r w:rsidR="0080247A" w:rsidRPr="0080247A">
        <w:rPr>
          <w:sz w:val="22"/>
          <w:lang w:eastAsia="zh-CN"/>
        </w:rPr>
        <w:t>11203</w:t>
      </w:r>
      <w:r w:rsidRPr="006C48EC">
        <w:rPr>
          <w:sz w:val="22"/>
          <w:lang w:eastAsia="zh-CN"/>
        </w:rPr>
        <w:t>, "</w:t>
      </w:r>
      <w:r w:rsidRPr="00CF26DF">
        <w:rPr>
          <w:sz w:val="22"/>
          <w:lang w:eastAsia="zh-CN"/>
        </w:rPr>
        <w:t>Power control for CA and DC</w:t>
      </w:r>
      <w:r w:rsidR="00654A20">
        <w:rPr>
          <w:sz w:val="22"/>
          <w:lang w:eastAsia="zh-CN"/>
        </w:rPr>
        <w:t>,</w:t>
      </w:r>
      <w:r w:rsidRPr="006C48EC">
        <w:rPr>
          <w:sz w:val="22"/>
          <w:lang w:eastAsia="zh-CN"/>
        </w:rPr>
        <w:t xml:space="preserve">" </w:t>
      </w:r>
      <w:r>
        <w:rPr>
          <w:sz w:val="22"/>
          <w:lang w:eastAsia="zh-CN"/>
        </w:rPr>
        <w:t>Huawei, HiSilicon</w:t>
      </w:r>
      <w:r w:rsidRPr="006C48EC">
        <w:rPr>
          <w:sz w:val="22"/>
          <w:lang w:eastAsia="zh-CN"/>
        </w:rPr>
        <w:t>.</w:t>
      </w:r>
    </w:p>
    <w:p w:rsidR="00686BE1" w:rsidRPr="000F6714" w:rsidRDefault="00FF537B" w:rsidP="000F39C3">
      <w:pPr>
        <w:pStyle w:val="References"/>
        <w:spacing w:after="120"/>
        <w:rPr>
          <w:kern w:val="2"/>
          <w:lang w:eastAsia="zh-CN"/>
        </w:rPr>
      </w:pPr>
      <w:bookmarkStart w:id="8" w:name="_Ref465692597"/>
      <w:bookmarkEnd w:id="7"/>
      <w:r w:rsidRPr="006C48EC">
        <w:rPr>
          <w:sz w:val="22"/>
          <w:lang w:eastAsia="zh-CN"/>
        </w:rPr>
        <w:t>R</w:t>
      </w:r>
      <w:r>
        <w:rPr>
          <w:sz w:val="22"/>
          <w:lang w:eastAsia="zh-CN"/>
        </w:rPr>
        <w:t>1</w:t>
      </w:r>
      <w:r w:rsidRPr="006C48EC">
        <w:rPr>
          <w:sz w:val="22"/>
          <w:lang w:eastAsia="zh-CN"/>
        </w:rPr>
        <w:t>-16</w:t>
      </w:r>
      <w:r>
        <w:rPr>
          <w:sz w:val="22"/>
          <w:lang w:eastAsia="zh-CN"/>
        </w:rPr>
        <w:t>11250</w:t>
      </w:r>
      <w:r w:rsidRPr="006C48EC">
        <w:rPr>
          <w:sz w:val="22"/>
          <w:lang w:eastAsia="zh-CN"/>
        </w:rPr>
        <w:t>, "</w:t>
      </w:r>
      <w:r w:rsidRPr="006A430A">
        <w:rPr>
          <w:sz w:val="22"/>
          <w:lang w:eastAsia="zh-CN"/>
        </w:rPr>
        <w:t>UL based measurement mechanisms and procedures</w:t>
      </w:r>
      <w:r w:rsidR="00573255">
        <w:rPr>
          <w:sz w:val="22"/>
          <w:lang w:eastAsia="zh-CN"/>
        </w:rPr>
        <w:t xml:space="preserve"> for LTE</w:t>
      </w:r>
      <w:bookmarkStart w:id="9" w:name="_GoBack"/>
      <w:bookmarkEnd w:id="9"/>
      <w:r w:rsidR="00654A20">
        <w:rPr>
          <w:sz w:val="22"/>
          <w:lang w:eastAsia="zh-CN"/>
        </w:rPr>
        <w:t>,</w:t>
      </w:r>
      <w:r w:rsidRPr="006C48EC">
        <w:rPr>
          <w:sz w:val="22"/>
          <w:lang w:eastAsia="zh-CN"/>
        </w:rPr>
        <w:t xml:space="preserve">" </w:t>
      </w:r>
      <w:r>
        <w:rPr>
          <w:sz w:val="22"/>
          <w:lang w:eastAsia="zh-CN"/>
        </w:rPr>
        <w:t>Huawei, HiSilicon</w:t>
      </w:r>
      <w:r w:rsidRPr="006C48EC">
        <w:rPr>
          <w:sz w:val="22"/>
          <w:lang w:eastAsia="zh-CN"/>
        </w:rPr>
        <w:t>.</w:t>
      </w:r>
      <w:bookmarkEnd w:id="8"/>
    </w:p>
    <w:sectPr w:rsidR="00686BE1" w:rsidRPr="000F671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0E9" w:rsidRDefault="001760E9">
      <w:r>
        <w:separator/>
      </w:r>
    </w:p>
  </w:endnote>
  <w:endnote w:type="continuationSeparator" w:id="0">
    <w:p w:rsidR="001760E9" w:rsidRDefault="001760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0E9" w:rsidRDefault="001760E9">
      <w:r>
        <w:separator/>
      </w:r>
    </w:p>
  </w:footnote>
  <w:footnote w:type="continuationSeparator" w:id="0">
    <w:p w:rsidR="001760E9" w:rsidRDefault="001760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C2B00B9"/>
    <w:multiLevelType w:val="hybridMultilevel"/>
    <w:tmpl w:val="1DC2F2FA"/>
    <w:lvl w:ilvl="0" w:tplc="187A49D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1BF1251A"/>
    <w:multiLevelType w:val="hybridMultilevel"/>
    <w:tmpl w:val="25661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83A551F"/>
    <w:multiLevelType w:val="hybridMultilevel"/>
    <w:tmpl w:val="A7F04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2B35894"/>
    <w:multiLevelType w:val="hybridMultilevel"/>
    <w:tmpl w:val="CFC441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8325BDB"/>
    <w:multiLevelType w:val="hybridMultilevel"/>
    <w:tmpl w:val="38DE19FC"/>
    <w:lvl w:ilvl="0" w:tplc="9A84479A">
      <w:start w:val="1"/>
      <w:numFmt w:val="bullet"/>
      <w:lvlText w:val="•"/>
      <w:lvlJc w:val="left"/>
      <w:pPr>
        <w:tabs>
          <w:tab w:val="num" w:pos="360"/>
        </w:tabs>
        <w:ind w:left="360" w:hanging="360"/>
      </w:pPr>
      <w:rPr>
        <w:rFonts w:ascii="Arial" w:hAnsi="Arial" w:hint="default"/>
      </w:rPr>
    </w:lvl>
    <w:lvl w:ilvl="1" w:tplc="66E609C0">
      <w:start w:val="4092"/>
      <w:numFmt w:val="bullet"/>
      <w:lvlText w:val="–"/>
      <w:lvlJc w:val="left"/>
      <w:pPr>
        <w:tabs>
          <w:tab w:val="num" w:pos="1080"/>
        </w:tabs>
        <w:ind w:left="1080" w:hanging="360"/>
      </w:pPr>
      <w:rPr>
        <w:rFonts w:ascii="Arial" w:hAnsi="Arial" w:hint="default"/>
      </w:rPr>
    </w:lvl>
    <w:lvl w:ilvl="2" w:tplc="8BE2FCBC">
      <w:start w:val="4092"/>
      <w:numFmt w:val="bullet"/>
      <w:lvlText w:val="•"/>
      <w:lvlJc w:val="left"/>
      <w:pPr>
        <w:tabs>
          <w:tab w:val="num" w:pos="1800"/>
        </w:tabs>
        <w:ind w:left="1800" w:hanging="360"/>
      </w:pPr>
      <w:rPr>
        <w:rFonts w:ascii="Arial" w:hAnsi="Arial" w:hint="default"/>
      </w:rPr>
    </w:lvl>
    <w:lvl w:ilvl="3" w:tplc="374E2092">
      <w:start w:val="2"/>
      <w:numFmt w:val="bullet"/>
      <w:lvlText w:val="-"/>
      <w:lvlJc w:val="left"/>
      <w:pPr>
        <w:ind w:left="2520" w:hanging="360"/>
      </w:pPr>
      <w:rPr>
        <w:rFonts w:ascii="Times New Roman" w:eastAsia="SimSun" w:hAnsi="Times New Roman" w:cs="Times New Roman" w:hint="default"/>
      </w:rPr>
    </w:lvl>
    <w:lvl w:ilvl="4" w:tplc="3C6085B2" w:tentative="1">
      <w:start w:val="1"/>
      <w:numFmt w:val="bullet"/>
      <w:lvlText w:val="•"/>
      <w:lvlJc w:val="left"/>
      <w:pPr>
        <w:tabs>
          <w:tab w:val="num" w:pos="3240"/>
        </w:tabs>
        <w:ind w:left="3240" w:hanging="360"/>
      </w:pPr>
      <w:rPr>
        <w:rFonts w:ascii="Arial" w:hAnsi="Arial" w:hint="default"/>
      </w:rPr>
    </w:lvl>
    <w:lvl w:ilvl="5" w:tplc="853256C8" w:tentative="1">
      <w:start w:val="1"/>
      <w:numFmt w:val="bullet"/>
      <w:lvlText w:val="•"/>
      <w:lvlJc w:val="left"/>
      <w:pPr>
        <w:tabs>
          <w:tab w:val="num" w:pos="3960"/>
        </w:tabs>
        <w:ind w:left="3960" w:hanging="360"/>
      </w:pPr>
      <w:rPr>
        <w:rFonts w:ascii="Arial" w:hAnsi="Arial" w:hint="default"/>
      </w:rPr>
    </w:lvl>
    <w:lvl w:ilvl="6" w:tplc="C18474E2" w:tentative="1">
      <w:start w:val="1"/>
      <w:numFmt w:val="bullet"/>
      <w:lvlText w:val="•"/>
      <w:lvlJc w:val="left"/>
      <w:pPr>
        <w:tabs>
          <w:tab w:val="num" w:pos="4680"/>
        </w:tabs>
        <w:ind w:left="4680" w:hanging="360"/>
      </w:pPr>
      <w:rPr>
        <w:rFonts w:ascii="Arial" w:hAnsi="Arial" w:hint="default"/>
      </w:rPr>
    </w:lvl>
    <w:lvl w:ilvl="7" w:tplc="A322CF58" w:tentative="1">
      <w:start w:val="1"/>
      <w:numFmt w:val="bullet"/>
      <w:lvlText w:val="•"/>
      <w:lvlJc w:val="left"/>
      <w:pPr>
        <w:tabs>
          <w:tab w:val="num" w:pos="5400"/>
        </w:tabs>
        <w:ind w:left="5400" w:hanging="360"/>
      </w:pPr>
      <w:rPr>
        <w:rFonts w:ascii="Arial" w:hAnsi="Arial" w:hint="default"/>
      </w:rPr>
    </w:lvl>
    <w:lvl w:ilvl="8" w:tplc="EF949328" w:tentative="1">
      <w:start w:val="1"/>
      <w:numFmt w:val="bullet"/>
      <w:lvlText w:val="•"/>
      <w:lvlJc w:val="left"/>
      <w:pPr>
        <w:tabs>
          <w:tab w:val="num" w:pos="6120"/>
        </w:tabs>
        <w:ind w:left="6120" w:hanging="360"/>
      </w:pPr>
      <w:rPr>
        <w:rFonts w:ascii="Arial" w:hAnsi="Arial"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18"/>
  </w:num>
  <w:num w:numId="4">
    <w:abstractNumId w:val="16"/>
  </w:num>
  <w:num w:numId="5">
    <w:abstractNumId w:val="10"/>
  </w:num>
  <w:num w:numId="6">
    <w:abstractNumId w:val="31"/>
  </w:num>
  <w:num w:numId="7">
    <w:abstractNumId w:val="17"/>
  </w:num>
  <w:num w:numId="8">
    <w:abstractNumId w:val="24"/>
  </w:num>
  <w:num w:numId="9">
    <w:abstractNumId w:val="29"/>
  </w:num>
  <w:num w:numId="10">
    <w:abstractNumId w:val="30"/>
  </w:num>
  <w:num w:numId="11">
    <w:abstractNumId w:val="34"/>
  </w:num>
  <w:num w:numId="12">
    <w:abstractNumId w:val="15"/>
  </w:num>
  <w:num w:numId="13">
    <w:abstractNumId w:val="27"/>
  </w:num>
  <w:num w:numId="14">
    <w:abstractNumId w:val="26"/>
  </w:num>
  <w:num w:numId="15">
    <w:abstractNumId w:val="22"/>
  </w:num>
  <w:num w:numId="16">
    <w:abstractNumId w:val="12"/>
  </w:num>
  <w:num w:numId="17">
    <w:abstractNumId w:val="21"/>
  </w:num>
  <w:num w:numId="18">
    <w:abstractNumId w:val="13"/>
  </w:num>
  <w:num w:numId="19">
    <w:abstractNumId w:val="11"/>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9"/>
  </w:num>
  <w:num w:numId="33">
    <w:abstractNumId w:val="19"/>
  </w:num>
  <w:num w:numId="34">
    <w:abstractNumId w:val="32"/>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1AC"/>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A7F67"/>
    <w:rsid w:val="000B0343"/>
    <w:rsid w:val="000B2985"/>
    <w:rsid w:val="000B2C88"/>
    <w:rsid w:val="000B3342"/>
    <w:rsid w:val="000B4AA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E12"/>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39C3"/>
    <w:rsid w:val="000F6714"/>
    <w:rsid w:val="000F7F58"/>
    <w:rsid w:val="00100128"/>
    <w:rsid w:val="00100FF3"/>
    <w:rsid w:val="001026CA"/>
    <w:rsid w:val="001043C2"/>
    <w:rsid w:val="001043E1"/>
    <w:rsid w:val="00104432"/>
    <w:rsid w:val="0010505A"/>
    <w:rsid w:val="00105CC7"/>
    <w:rsid w:val="00107779"/>
    <w:rsid w:val="001078C2"/>
    <w:rsid w:val="00107E1C"/>
    <w:rsid w:val="00110243"/>
    <w:rsid w:val="001112C4"/>
    <w:rsid w:val="00111444"/>
    <w:rsid w:val="00111723"/>
    <w:rsid w:val="001129B5"/>
    <w:rsid w:val="001141E3"/>
    <w:rsid w:val="001144DF"/>
    <w:rsid w:val="0011557B"/>
    <w:rsid w:val="00116705"/>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0E9"/>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098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F8B"/>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11F"/>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182"/>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208"/>
    <w:rsid w:val="003010CF"/>
    <w:rsid w:val="00303440"/>
    <w:rsid w:val="00304D9B"/>
    <w:rsid w:val="00305FF9"/>
    <w:rsid w:val="00306E6B"/>
    <w:rsid w:val="003100C8"/>
    <w:rsid w:val="00311161"/>
    <w:rsid w:val="00312400"/>
    <w:rsid w:val="00312617"/>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0B"/>
    <w:rsid w:val="003336B3"/>
    <w:rsid w:val="00335B75"/>
    <w:rsid w:val="00335D8C"/>
    <w:rsid w:val="00336072"/>
    <w:rsid w:val="003363A1"/>
    <w:rsid w:val="0034226D"/>
    <w:rsid w:val="00342972"/>
    <w:rsid w:val="00342FDD"/>
    <w:rsid w:val="0034429B"/>
    <w:rsid w:val="00344866"/>
    <w:rsid w:val="0034638C"/>
    <w:rsid w:val="0034668A"/>
    <w:rsid w:val="00346F7F"/>
    <w:rsid w:val="00350108"/>
    <w:rsid w:val="00350762"/>
    <w:rsid w:val="003507C4"/>
    <w:rsid w:val="003519A1"/>
    <w:rsid w:val="00352480"/>
    <w:rsid w:val="003530D2"/>
    <w:rsid w:val="0035331A"/>
    <w:rsid w:val="003534E1"/>
    <w:rsid w:val="003548D8"/>
    <w:rsid w:val="003554CA"/>
    <w:rsid w:val="00360232"/>
    <w:rsid w:val="003602E0"/>
    <w:rsid w:val="003607A3"/>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637"/>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46CE"/>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08"/>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CF"/>
    <w:rsid w:val="00430A2D"/>
    <w:rsid w:val="00431505"/>
    <w:rsid w:val="00431AF0"/>
    <w:rsid w:val="0043213A"/>
    <w:rsid w:val="004330F4"/>
    <w:rsid w:val="00433590"/>
    <w:rsid w:val="0043393D"/>
    <w:rsid w:val="00433F51"/>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9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010A"/>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2887"/>
    <w:rsid w:val="00573255"/>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682"/>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B52"/>
    <w:rsid w:val="005B0542"/>
    <w:rsid w:val="005B2225"/>
    <w:rsid w:val="005B2799"/>
    <w:rsid w:val="005B2B77"/>
    <w:rsid w:val="005B3D4A"/>
    <w:rsid w:val="005B46D8"/>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A15"/>
    <w:rsid w:val="005F6B77"/>
    <w:rsid w:val="005F7487"/>
    <w:rsid w:val="006002C7"/>
    <w:rsid w:val="00600F95"/>
    <w:rsid w:val="00601839"/>
    <w:rsid w:val="00602759"/>
    <w:rsid w:val="0060277A"/>
    <w:rsid w:val="00602B7C"/>
    <w:rsid w:val="00603312"/>
    <w:rsid w:val="0060385D"/>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A20"/>
    <w:rsid w:val="00654B38"/>
    <w:rsid w:val="00654B83"/>
    <w:rsid w:val="00655061"/>
    <w:rsid w:val="0065510C"/>
    <w:rsid w:val="00655B63"/>
    <w:rsid w:val="006571F6"/>
    <w:rsid w:val="006618CC"/>
    <w:rsid w:val="00662111"/>
    <w:rsid w:val="00662118"/>
    <w:rsid w:val="006638AD"/>
    <w:rsid w:val="00665082"/>
    <w:rsid w:val="0066732C"/>
    <w:rsid w:val="006679F5"/>
    <w:rsid w:val="00667B77"/>
    <w:rsid w:val="006714F5"/>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BE1"/>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6AAC"/>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3C6"/>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645A"/>
    <w:rsid w:val="007E7DDF"/>
    <w:rsid w:val="007F11C8"/>
    <w:rsid w:val="007F1CFB"/>
    <w:rsid w:val="007F220B"/>
    <w:rsid w:val="007F27DD"/>
    <w:rsid w:val="007F6880"/>
    <w:rsid w:val="007F76B4"/>
    <w:rsid w:val="008001B4"/>
    <w:rsid w:val="00800769"/>
    <w:rsid w:val="00800ED2"/>
    <w:rsid w:val="0080247A"/>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39"/>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14B"/>
    <w:rsid w:val="00867BD2"/>
    <w:rsid w:val="008712FD"/>
    <w:rsid w:val="008716A1"/>
    <w:rsid w:val="00872D3F"/>
    <w:rsid w:val="008733E4"/>
    <w:rsid w:val="00873F15"/>
    <w:rsid w:val="00874096"/>
    <w:rsid w:val="008756A4"/>
    <w:rsid w:val="0087583C"/>
    <w:rsid w:val="00875F73"/>
    <w:rsid w:val="00880F30"/>
    <w:rsid w:val="008833E8"/>
    <w:rsid w:val="00887B48"/>
    <w:rsid w:val="00890B8A"/>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02E"/>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77C2"/>
    <w:rsid w:val="009657F1"/>
    <w:rsid w:val="0096625D"/>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061"/>
    <w:rsid w:val="00994871"/>
    <w:rsid w:val="00994E08"/>
    <w:rsid w:val="009951F9"/>
    <w:rsid w:val="00995C95"/>
    <w:rsid w:val="00995E85"/>
    <w:rsid w:val="00996468"/>
    <w:rsid w:val="00996876"/>
    <w:rsid w:val="00996FFA"/>
    <w:rsid w:val="009973F1"/>
    <w:rsid w:val="009973F3"/>
    <w:rsid w:val="0099749C"/>
    <w:rsid w:val="009A010D"/>
    <w:rsid w:val="009A0C6F"/>
    <w:rsid w:val="009A14EF"/>
    <w:rsid w:val="009A2DF9"/>
    <w:rsid w:val="009A3A86"/>
    <w:rsid w:val="009A4869"/>
    <w:rsid w:val="009A6A6B"/>
    <w:rsid w:val="009A7B51"/>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2BB"/>
    <w:rsid w:val="009F521F"/>
    <w:rsid w:val="009F553C"/>
    <w:rsid w:val="009F59F8"/>
    <w:rsid w:val="00A005B0"/>
    <w:rsid w:val="00A01F17"/>
    <w:rsid w:val="00A022A5"/>
    <w:rsid w:val="00A03A22"/>
    <w:rsid w:val="00A04634"/>
    <w:rsid w:val="00A06119"/>
    <w:rsid w:val="00A07A48"/>
    <w:rsid w:val="00A108EE"/>
    <w:rsid w:val="00A10BB8"/>
    <w:rsid w:val="00A11E4F"/>
    <w:rsid w:val="00A1200D"/>
    <w:rsid w:val="00A137E4"/>
    <w:rsid w:val="00A14813"/>
    <w:rsid w:val="00A1566A"/>
    <w:rsid w:val="00A165BF"/>
    <w:rsid w:val="00A172E8"/>
    <w:rsid w:val="00A179FF"/>
    <w:rsid w:val="00A21A36"/>
    <w:rsid w:val="00A25294"/>
    <w:rsid w:val="00A254EE"/>
    <w:rsid w:val="00A25BE7"/>
    <w:rsid w:val="00A27008"/>
    <w:rsid w:val="00A27CDF"/>
    <w:rsid w:val="00A30793"/>
    <w:rsid w:val="00A309C6"/>
    <w:rsid w:val="00A30D13"/>
    <w:rsid w:val="00A314F9"/>
    <w:rsid w:val="00A319D0"/>
    <w:rsid w:val="00A32316"/>
    <w:rsid w:val="00A33172"/>
    <w:rsid w:val="00A3432B"/>
    <w:rsid w:val="00A346BA"/>
    <w:rsid w:val="00A34C67"/>
    <w:rsid w:val="00A34D62"/>
    <w:rsid w:val="00A3611D"/>
    <w:rsid w:val="00A36339"/>
    <w:rsid w:val="00A366E4"/>
    <w:rsid w:val="00A3691F"/>
    <w:rsid w:val="00A4376F"/>
    <w:rsid w:val="00A43A7C"/>
    <w:rsid w:val="00A4549F"/>
    <w:rsid w:val="00A45B9B"/>
    <w:rsid w:val="00A461B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1FBF"/>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94D"/>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5DA1"/>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CB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508"/>
    <w:rsid w:val="00C02766"/>
    <w:rsid w:val="00C03EE8"/>
    <w:rsid w:val="00C05BEC"/>
    <w:rsid w:val="00C06E7D"/>
    <w:rsid w:val="00C10A9A"/>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5368"/>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187"/>
    <w:rsid w:val="00C62CD5"/>
    <w:rsid w:val="00C636E6"/>
    <w:rsid w:val="00C639D6"/>
    <w:rsid w:val="00C63F8E"/>
    <w:rsid w:val="00C647FB"/>
    <w:rsid w:val="00C654E0"/>
    <w:rsid w:val="00C67EAB"/>
    <w:rsid w:val="00C70C9F"/>
    <w:rsid w:val="00C70DFF"/>
    <w:rsid w:val="00C75A6B"/>
    <w:rsid w:val="00C763B6"/>
    <w:rsid w:val="00C7644F"/>
    <w:rsid w:val="00C768F6"/>
    <w:rsid w:val="00C80073"/>
    <w:rsid w:val="00C80DEA"/>
    <w:rsid w:val="00C832DC"/>
    <w:rsid w:val="00C8377F"/>
    <w:rsid w:val="00C84305"/>
    <w:rsid w:val="00C8646D"/>
    <w:rsid w:val="00C86DC5"/>
    <w:rsid w:val="00C877CA"/>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BF2"/>
    <w:rsid w:val="00CC1FAE"/>
    <w:rsid w:val="00CC3A23"/>
    <w:rsid w:val="00CC47A2"/>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6DF"/>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392E"/>
    <w:rsid w:val="00D14236"/>
    <w:rsid w:val="00D14553"/>
    <w:rsid w:val="00D14DB1"/>
    <w:rsid w:val="00D15F43"/>
    <w:rsid w:val="00D16E3D"/>
    <w:rsid w:val="00D16E87"/>
    <w:rsid w:val="00D1742F"/>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58BB"/>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3F0C"/>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4866"/>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7B11"/>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6D86"/>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6A0"/>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25F0"/>
    <w:rsid w:val="00F22FA4"/>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1A"/>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0C81"/>
    <w:rsid w:val="00FC0E33"/>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37B"/>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qFormat/>
    <w:rsid w:val="005A5B52"/>
    <w:pPr>
      <w:keepNext/>
      <w:numPr>
        <w:numId w:val="3"/>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5A5B52"/>
    <w:pPr>
      <w:keepNext/>
      <w:numPr>
        <w:ilvl w:val="1"/>
        <w:numId w:val="3"/>
      </w:numPr>
      <w:tabs>
        <w:tab w:val="clear" w:pos="576"/>
      </w:tabs>
      <w:spacing w:before="120"/>
      <w:outlineLvl w:val="1"/>
    </w:pPr>
    <w:rPr>
      <w:b/>
      <w:bCs/>
      <w:sz w:val="24"/>
    </w:rPr>
  </w:style>
  <w:style w:type="paragraph" w:styleId="3">
    <w:name w:val="heading 3"/>
    <w:aliases w:val="h3"/>
    <w:basedOn w:val="a"/>
    <w:next w:val="a"/>
    <w:qFormat/>
    <w:rsid w:val="005A5B52"/>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5A5B52"/>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5A5B52"/>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5A5B52"/>
    <w:pPr>
      <w:numPr>
        <w:ilvl w:val="5"/>
        <w:numId w:val="3"/>
      </w:numPr>
      <w:spacing w:before="240" w:after="60"/>
      <w:outlineLvl w:val="5"/>
    </w:pPr>
    <w:rPr>
      <w:b/>
      <w:bCs/>
    </w:rPr>
  </w:style>
  <w:style w:type="paragraph" w:styleId="7">
    <w:name w:val="heading 7"/>
    <w:basedOn w:val="a"/>
    <w:next w:val="a"/>
    <w:qFormat/>
    <w:rsid w:val="005A5B52"/>
    <w:pPr>
      <w:numPr>
        <w:ilvl w:val="6"/>
        <w:numId w:val="3"/>
      </w:numPr>
      <w:spacing w:before="240" w:after="60"/>
      <w:outlineLvl w:val="6"/>
    </w:pPr>
    <w:rPr>
      <w:sz w:val="24"/>
      <w:szCs w:val="24"/>
    </w:rPr>
  </w:style>
  <w:style w:type="paragraph" w:styleId="8">
    <w:name w:val="heading 8"/>
    <w:basedOn w:val="a"/>
    <w:next w:val="a"/>
    <w:qFormat/>
    <w:rsid w:val="005A5B52"/>
    <w:pPr>
      <w:numPr>
        <w:ilvl w:val="7"/>
        <w:numId w:val="3"/>
      </w:numPr>
      <w:spacing w:before="240" w:after="60"/>
      <w:outlineLvl w:val="7"/>
    </w:pPr>
    <w:rPr>
      <w:i/>
      <w:iCs/>
      <w:sz w:val="24"/>
      <w:szCs w:val="24"/>
    </w:rPr>
  </w:style>
  <w:style w:type="paragraph" w:styleId="9">
    <w:name w:val="heading 9"/>
    <w:aliases w:val="Figure Heading,FH"/>
    <w:basedOn w:val="a"/>
    <w:next w:val="a"/>
    <w:qFormat/>
    <w:rsid w:val="005A5B52"/>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A5B52"/>
    <w:rPr>
      <w:sz w:val="20"/>
      <w:szCs w:val="20"/>
    </w:rPr>
  </w:style>
  <w:style w:type="character" w:customStyle="1" w:styleId="Char">
    <w:name w:val="正文文本 Char"/>
    <w:basedOn w:val="a0"/>
    <w:link w:val="a3"/>
    <w:rsid w:val="00CF195E"/>
  </w:style>
  <w:style w:type="character" w:styleId="a4">
    <w:name w:val="Hyperlink"/>
    <w:basedOn w:val="a0"/>
    <w:rsid w:val="005A5B52"/>
    <w:rPr>
      <w:color w:val="0000FF"/>
      <w:u w:val="single"/>
    </w:rPr>
  </w:style>
  <w:style w:type="paragraph" w:styleId="a5">
    <w:name w:val="caption"/>
    <w:aliases w:val="cap"/>
    <w:basedOn w:val="a"/>
    <w:next w:val="a"/>
    <w:link w:val="Char0"/>
    <w:qFormat/>
    <w:rsid w:val="005A5B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A5B52"/>
    <w:pPr>
      <w:autoSpaceDE/>
      <w:autoSpaceDN/>
      <w:adjustRightInd/>
      <w:spacing w:after="180"/>
      <w:ind w:left="568" w:hanging="284"/>
      <w:jc w:val="left"/>
    </w:pPr>
    <w:rPr>
      <w:sz w:val="20"/>
      <w:szCs w:val="20"/>
      <w:lang w:val="en-GB"/>
    </w:rPr>
  </w:style>
  <w:style w:type="paragraph" w:styleId="a7">
    <w:name w:val="List"/>
    <w:basedOn w:val="a"/>
    <w:rsid w:val="005A5B52"/>
    <w:pPr>
      <w:ind w:left="360" w:hanging="360"/>
    </w:pPr>
  </w:style>
  <w:style w:type="paragraph" w:styleId="20">
    <w:name w:val="Body Text 2"/>
    <w:basedOn w:val="a"/>
    <w:rsid w:val="005A5B52"/>
    <w:pPr>
      <w:spacing w:after="0"/>
      <w:jc w:val="left"/>
    </w:pPr>
    <w:rPr>
      <w:szCs w:val="20"/>
    </w:rPr>
  </w:style>
  <w:style w:type="paragraph" w:styleId="a8">
    <w:name w:val="Balloon Text"/>
    <w:basedOn w:val="a"/>
    <w:semiHidden/>
    <w:rsid w:val="005A5B52"/>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5A5B52"/>
    <w:rPr>
      <w:color w:val="800080"/>
      <w:u w:val="single"/>
    </w:rPr>
  </w:style>
  <w:style w:type="paragraph" w:styleId="aa">
    <w:name w:val="footnote text"/>
    <w:basedOn w:val="a"/>
    <w:semiHidden/>
    <w:rsid w:val="005A5B52"/>
    <w:rPr>
      <w:sz w:val="20"/>
      <w:szCs w:val="20"/>
    </w:rPr>
  </w:style>
  <w:style w:type="character" w:styleId="ab">
    <w:name w:val="footnote reference"/>
    <w:basedOn w:val="a0"/>
    <w:semiHidden/>
    <w:rsid w:val="005A5B52"/>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Char3">
    <w:name w:val="Char"/>
    <w:semiHidden/>
    <w:rsid w:val="00686B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686BE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af0">
    <w:name w:val="List Paragraph"/>
    <w:basedOn w:val="a"/>
    <w:uiPriority w:val="34"/>
    <w:qFormat/>
    <w:rsid w:val="00686BE1"/>
    <w:pPr>
      <w:autoSpaceDE/>
      <w:autoSpaceDN/>
      <w:adjustRightInd/>
      <w:spacing w:after="0"/>
      <w:ind w:firstLine="420"/>
      <w:jc w:val="left"/>
    </w:pPr>
    <w:rPr>
      <w:rFonts w:ascii="Calibri" w:hAnsi="Calibri" w:cs="SimSun"/>
      <w:lang w:eastAsia="zh-CN"/>
    </w:rPr>
  </w:style>
  <w:style w:type="character" w:styleId="af1">
    <w:name w:val="annotation reference"/>
    <w:basedOn w:val="a0"/>
    <w:rsid w:val="00433F51"/>
    <w:rPr>
      <w:sz w:val="16"/>
      <w:szCs w:val="16"/>
    </w:rPr>
  </w:style>
  <w:style w:type="paragraph" w:styleId="af2">
    <w:name w:val="annotation text"/>
    <w:basedOn w:val="a"/>
    <w:link w:val="Char4"/>
    <w:rsid w:val="00433F51"/>
    <w:rPr>
      <w:sz w:val="20"/>
      <w:szCs w:val="20"/>
    </w:rPr>
  </w:style>
  <w:style w:type="character" w:customStyle="1" w:styleId="Char4">
    <w:name w:val="批注文字 Char"/>
    <w:basedOn w:val="a0"/>
    <w:link w:val="af2"/>
    <w:rsid w:val="00433F51"/>
  </w:style>
  <w:style w:type="paragraph" w:styleId="af3">
    <w:name w:val="annotation subject"/>
    <w:basedOn w:val="af2"/>
    <w:next w:val="af2"/>
    <w:link w:val="Char5"/>
    <w:rsid w:val="00433F51"/>
    <w:rPr>
      <w:b/>
      <w:bCs/>
    </w:rPr>
  </w:style>
  <w:style w:type="character" w:customStyle="1" w:styleId="Char5">
    <w:name w:val="批注主题 Char"/>
    <w:basedOn w:val="Char4"/>
    <w:link w:val="af3"/>
    <w:rsid w:val="00433F51"/>
    <w:rPr>
      <w:b/>
      <w:bCs/>
    </w:rPr>
  </w:style>
  <w:style w:type="paragraph" w:styleId="af4">
    <w:name w:val="Document Map"/>
    <w:basedOn w:val="a"/>
    <w:link w:val="Char6"/>
    <w:rsid w:val="00C02508"/>
    <w:pPr>
      <w:spacing w:after="0"/>
    </w:pPr>
    <w:rPr>
      <w:rFonts w:ascii="Tahoma" w:hAnsi="Tahoma" w:cs="Tahoma"/>
      <w:sz w:val="16"/>
      <w:szCs w:val="16"/>
    </w:rPr>
  </w:style>
  <w:style w:type="character" w:customStyle="1" w:styleId="Char6">
    <w:name w:val="文档结构图 Char"/>
    <w:basedOn w:val="a0"/>
    <w:link w:val="af4"/>
    <w:rsid w:val="00C025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A928A-2CC6-4F13-AB81-D200DCD1B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b00138150</cp:lastModifiedBy>
  <cp:revision>5</cp:revision>
  <cp:lastPrinted>2007-06-18T21:08:00Z</cp:lastPrinted>
  <dcterms:created xsi:type="dcterms:W3CDTF">2016-11-04T14:11:00Z</dcterms:created>
  <dcterms:modified xsi:type="dcterms:W3CDTF">2016-11-04T16:37:00Z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(3)P5c6lsKHVcR3aeh4YZrrsGf3GLgWNMlD6JZ/7LnMdWVacWvLnn7n3wsYTLx9tQmVgtnE3EVd
5isiCbnUIObwmVold8vBCBCrLmwcpUhzfEc3qG2yBxo0djiON3m8lhzANHGO2h6Xk0vz+brR
FhqYNlKbIzUrDudZ081zrEmSw/9zo/5xPSZJzfuasJFO+wX2Yun5GPMUzvT/lF15r6X4yvXQ
MdDfyPkSyx2fzgjyPF</vt:lpwstr>
  </property>
  <property fmtid="{D5CDD505-2E9C-101B-9397-08002B2CF9AE}" pid="13" name="_2015_ms_pID_725343_00">
    <vt:lpwstr>_2015_ms_pID_725343</vt:lpwstr>
  </property>
  <property fmtid="{D5CDD505-2E9C-101B-9397-08002B2CF9AE}" pid="14" name="_2015_ms_pID_7253431">
    <vt:lpwstr>Pup4qbH46UsD1Fiy5GvH5MFkiM5z9eu7Czu4OczLU51hkv3CpfyQFk
vg79G55Ywt3bFf0dakQxEH2WrvZxZuor+QX64y2vvA5Ytv6qM/SqE3/ucz/9rcCEoSEugApE
xU8v5Ey99JVDmYoz7xPwps0eviSi8UOJ5IZHGYUKBuBiurdYEi33XjcaLlZQOF0ZxjpfUBEG
JKklIsDRpAwhNwVcQBrUrR3waN4OMWjURdsl</vt:lpwstr>
  </property>
  <property fmtid="{D5CDD505-2E9C-101B-9397-08002B2CF9AE}" pid="15" name="_2015_ms_pID_7253431_00">
    <vt:lpwstr>_2015_ms_pID_7253431</vt:lpwstr>
  </property>
  <property fmtid="{D5CDD505-2E9C-101B-9397-08002B2CF9AE}" pid="16" name="_2015_ms_pID_7253432">
    <vt:lpwstr>dR4AXbhYDBE27QzLrJ+BrkA=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1478277286</vt:lpwstr>
  </property>
</Properties>
</file>