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69A4" w:rsidRPr="00525CF4" w:rsidRDefault="00991963" w:rsidP="00770E0A">
      <w:pPr>
        <w:widowControl w:val="0"/>
        <w:autoSpaceDE w:val="0"/>
        <w:autoSpaceDN w:val="0"/>
        <w:spacing w:line="22" w:lineRule="atLeast"/>
        <w:jc w:val="both"/>
        <w:rPr>
          <w:rFonts w:ascii="Arial" w:hAnsi="Arial" w:cs="Arial"/>
          <w:b/>
          <w:bCs/>
          <w:sz w:val="22"/>
          <w:lang w:val="en-GB"/>
        </w:rPr>
      </w:pPr>
      <w:r>
        <w:rPr>
          <w:rFonts w:ascii="Arial" w:hAnsi="Arial" w:cs="Arial"/>
          <w:b/>
          <w:bCs/>
          <w:sz w:val="22"/>
          <w:lang w:val="en-GB"/>
        </w:rPr>
        <w:t>3GPP TSG RAN WG1 Meeting #8</w:t>
      </w:r>
      <w:r w:rsidR="00F57338">
        <w:rPr>
          <w:rFonts w:ascii="Arial" w:hAnsi="Arial" w:cs="Arial" w:hint="eastAsia"/>
          <w:b/>
          <w:bCs/>
          <w:sz w:val="22"/>
          <w:lang w:val="en-GB"/>
        </w:rPr>
        <w:t>7</w:t>
      </w:r>
      <w:r w:rsidR="00585079">
        <w:rPr>
          <w:rFonts w:ascii="Arial" w:hAnsi="Arial" w:cs="Arial"/>
          <w:b/>
          <w:bCs/>
          <w:sz w:val="22"/>
          <w:lang w:val="en-GB"/>
        </w:rPr>
        <w:t xml:space="preserve">                             </w:t>
      </w:r>
      <w:r>
        <w:rPr>
          <w:rFonts w:ascii="Arial" w:hAnsi="Arial" w:cs="Arial"/>
          <w:b/>
          <w:bCs/>
          <w:sz w:val="22"/>
          <w:lang w:val="en-GB"/>
        </w:rPr>
        <w:tab/>
      </w:r>
      <w:r>
        <w:rPr>
          <w:rFonts w:ascii="Arial" w:hAnsi="Arial" w:cs="Arial"/>
          <w:b/>
          <w:bCs/>
          <w:sz w:val="22"/>
          <w:lang w:val="en-GB"/>
        </w:rPr>
        <w:tab/>
      </w:r>
      <w:r w:rsidR="00602196">
        <w:rPr>
          <w:rFonts w:ascii="Arial" w:hAnsi="Arial" w:cs="Arial" w:hint="eastAsia"/>
          <w:b/>
          <w:bCs/>
          <w:sz w:val="22"/>
          <w:lang w:val="en-GB"/>
        </w:rPr>
        <w:t xml:space="preserve">  </w:t>
      </w:r>
      <w:r w:rsidR="00602196" w:rsidRPr="00602196">
        <w:rPr>
          <w:rFonts w:ascii="Arial" w:hAnsi="Arial" w:cs="Arial"/>
          <w:b/>
          <w:bCs/>
          <w:sz w:val="22"/>
          <w:lang w:val="en-GB"/>
        </w:rPr>
        <w:t>R1-1611443</w:t>
      </w:r>
    </w:p>
    <w:p w:rsidR="006D5017" w:rsidRPr="00F57338" w:rsidRDefault="00F57338" w:rsidP="00770E0A">
      <w:pPr>
        <w:widowControl w:val="0"/>
        <w:autoSpaceDE w:val="0"/>
        <w:autoSpaceDN w:val="0"/>
        <w:spacing w:after="240" w:line="22" w:lineRule="atLeast"/>
        <w:jc w:val="both"/>
        <w:outlineLvl w:val="0"/>
        <w:rPr>
          <w:rFonts w:ascii="Arial" w:eastAsia="SimSun" w:hAnsi="Arial" w:cs="Arial"/>
          <w:b/>
          <w:bCs/>
          <w:sz w:val="22"/>
          <w:lang w:val="en-GB"/>
        </w:rPr>
      </w:pPr>
      <w:r w:rsidRPr="00F57338">
        <w:rPr>
          <w:rFonts w:ascii="Arial" w:eastAsia="SimSun" w:hAnsi="Arial" w:cs="Arial" w:hint="eastAsia"/>
          <w:b/>
          <w:bCs/>
          <w:sz w:val="22"/>
          <w:lang w:val="en-GB"/>
        </w:rPr>
        <w:t>Reno</w:t>
      </w:r>
      <w:r w:rsidRPr="00F57338">
        <w:rPr>
          <w:rFonts w:ascii="Arial" w:eastAsia="SimSun" w:hAnsi="Arial" w:cs="Arial"/>
          <w:b/>
          <w:bCs/>
          <w:sz w:val="22"/>
          <w:lang w:val="en-GB"/>
        </w:rPr>
        <w:t xml:space="preserve">, </w:t>
      </w:r>
      <w:r w:rsidRPr="00F57338">
        <w:rPr>
          <w:rFonts w:ascii="Arial" w:eastAsia="SimSun" w:hAnsi="Arial" w:cs="Arial" w:hint="eastAsia"/>
          <w:b/>
          <w:bCs/>
          <w:sz w:val="22"/>
          <w:lang w:val="en-GB"/>
        </w:rPr>
        <w:t>USA</w:t>
      </w:r>
      <w:r w:rsidR="00C16884">
        <w:rPr>
          <w:rFonts w:ascii="Arial" w:eastAsia="SimSun" w:hAnsi="Arial" w:cs="Arial"/>
          <w:b/>
          <w:bCs/>
          <w:sz w:val="22"/>
          <w:lang w:val="en-GB"/>
        </w:rPr>
        <w:t>,</w:t>
      </w:r>
      <w:r w:rsidRPr="00F57338">
        <w:rPr>
          <w:rFonts w:ascii="Arial" w:eastAsia="SimSun" w:hAnsi="Arial" w:cs="Arial"/>
          <w:b/>
          <w:bCs/>
          <w:sz w:val="22"/>
          <w:lang w:val="en-GB"/>
        </w:rPr>
        <w:t xml:space="preserve"> </w:t>
      </w:r>
      <w:r w:rsidRPr="00F57338">
        <w:rPr>
          <w:rFonts w:ascii="Arial" w:eastAsia="SimSun" w:hAnsi="Arial" w:cs="Arial" w:hint="eastAsia"/>
          <w:b/>
          <w:bCs/>
          <w:sz w:val="22"/>
          <w:lang w:val="en-GB"/>
        </w:rPr>
        <w:t xml:space="preserve">14th </w:t>
      </w:r>
      <w:r w:rsidRPr="00F57338">
        <w:rPr>
          <w:rFonts w:ascii="Arial" w:eastAsia="SimSun" w:hAnsi="Arial" w:cs="Arial"/>
          <w:b/>
          <w:bCs/>
          <w:sz w:val="22"/>
          <w:lang w:val="en-GB"/>
        </w:rPr>
        <w:t xml:space="preserve">- </w:t>
      </w:r>
      <w:r w:rsidRPr="00F57338">
        <w:rPr>
          <w:rFonts w:ascii="Arial" w:eastAsia="SimSun" w:hAnsi="Arial" w:cs="Arial" w:hint="eastAsia"/>
          <w:b/>
          <w:bCs/>
          <w:sz w:val="22"/>
          <w:lang w:val="en-GB"/>
        </w:rPr>
        <w:t>18</w:t>
      </w:r>
      <w:r w:rsidRPr="00F57338">
        <w:rPr>
          <w:rFonts w:ascii="Arial" w:eastAsia="SimSun" w:hAnsi="Arial" w:cs="Arial"/>
          <w:b/>
          <w:bCs/>
          <w:sz w:val="22"/>
          <w:lang w:val="en-GB"/>
        </w:rPr>
        <w:t xml:space="preserve">th </w:t>
      </w:r>
      <w:r w:rsidRPr="00F57338">
        <w:rPr>
          <w:rFonts w:ascii="Arial" w:eastAsia="SimSun" w:hAnsi="Arial" w:cs="Arial" w:hint="eastAsia"/>
          <w:b/>
          <w:bCs/>
          <w:sz w:val="22"/>
          <w:lang w:val="en-GB"/>
        </w:rPr>
        <w:t>November</w:t>
      </w:r>
      <w:r w:rsidRPr="00F57338">
        <w:rPr>
          <w:rFonts w:ascii="Arial" w:eastAsia="SimSun" w:hAnsi="Arial" w:cs="Arial"/>
          <w:b/>
          <w:bCs/>
          <w:sz w:val="22"/>
          <w:lang w:val="en-GB"/>
        </w:rPr>
        <w:t xml:space="preserve"> 2016</w:t>
      </w:r>
    </w:p>
    <w:p w:rsidR="00A569A4" w:rsidRPr="00525CF4" w:rsidRDefault="001A2CC4" w:rsidP="00770E0A">
      <w:pPr>
        <w:widowControl w:val="0"/>
        <w:tabs>
          <w:tab w:val="left" w:pos="1985"/>
        </w:tabs>
        <w:autoSpaceDE w:val="0"/>
        <w:autoSpaceDN w:val="0"/>
        <w:spacing w:line="22" w:lineRule="atLeast"/>
        <w:outlineLvl w:val="0"/>
        <w:rPr>
          <w:rFonts w:ascii="Arial" w:hAnsi="Arial" w:cs="Arial"/>
          <w:b/>
          <w:bCs/>
          <w:sz w:val="22"/>
          <w:lang w:val="en-GB"/>
        </w:rPr>
      </w:pPr>
      <w:r w:rsidRPr="001A2CC4">
        <w:rPr>
          <w:rFonts w:ascii="Arial" w:eastAsia="MS Mincho" w:hAnsi="Arial"/>
          <w:b/>
          <w:sz w:val="22"/>
          <w:lang w:eastAsia="en-US"/>
        </w:rPr>
        <w:t>Source</w:t>
      </w:r>
      <w:r w:rsidR="00AC6113">
        <w:rPr>
          <w:rFonts w:ascii="Arial" w:hAnsi="Arial" w:hint="eastAsia"/>
          <w:b/>
          <w:sz w:val="22"/>
        </w:rPr>
        <w:t xml:space="preserve">:          </w:t>
      </w:r>
      <w:r w:rsidRPr="001A2CC4">
        <w:rPr>
          <w:rFonts w:ascii="Arial" w:eastAsia="MS Mincho" w:hAnsi="Arial"/>
          <w:b/>
          <w:sz w:val="22"/>
          <w:lang w:eastAsia="en-US"/>
        </w:rPr>
        <w:t>ZTE</w:t>
      </w:r>
      <w:r w:rsidR="00C16884">
        <w:rPr>
          <w:rFonts w:ascii="Arial" w:eastAsia="MS Mincho" w:hAnsi="Arial"/>
          <w:b/>
          <w:sz w:val="22"/>
          <w:lang w:eastAsia="en-US"/>
        </w:rPr>
        <w:t>, ZTE Microelectronics</w:t>
      </w:r>
    </w:p>
    <w:p w:rsidR="00A569A4" w:rsidRPr="00525CF4" w:rsidRDefault="001A2CC4" w:rsidP="00770E0A">
      <w:pPr>
        <w:widowControl w:val="0"/>
        <w:autoSpaceDE w:val="0"/>
        <w:autoSpaceDN w:val="0"/>
        <w:spacing w:line="22" w:lineRule="atLeast"/>
        <w:rPr>
          <w:rFonts w:ascii="Arial" w:hAnsi="Arial" w:cs="Arial"/>
          <w:b/>
          <w:bCs/>
          <w:sz w:val="22"/>
          <w:lang w:val="en-GB"/>
        </w:rPr>
      </w:pPr>
      <w:r w:rsidRPr="001A2CC4">
        <w:rPr>
          <w:rFonts w:ascii="Arial" w:eastAsia="MS Mincho" w:hAnsi="Arial"/>
          <w:b/>
          <w:sz w:val="22"/>
          <w:lang w:eastAsia="en-US"/>
        </w:rPr>
        <w:t>Title:</w:t>
      </w:r>
      <w:r w:rsidR="00AC6113">
        <w:rPr>
          <w:rFonts w:ascii="Arial" w:hAnsi="Arial" w:hint="eastAsia"/>
          <w:b/>
          <w:sz w:val="22"/>
        </w:rPr>
        <w:t xml:space="preserve">             </w:t>
      </w:r>
      <w:r w:rsidR="00255A56">
        <w:rPr>
          <w:rFonts w:ascii="Arial" w:hAnsi="Arial" w:hint="eastAsia"/>
          <w:b/>
          <w:sz w:val="22"/>
        </w:rPr>
        <w:t>Issues Related to NR-PBCH</w:t>
      </w:r>
    </w:p>
    <w:p w:rsidR="00A569A4" w:rsidRPr="006D5017" w:rsidRDefault="001A2CC4" w:rsidP="00770E0A">
      <w:pPr>
        <w:widowControl w:val="0"/>
        <w:autoSpaceDE w:val="0"/>
        <w:autoSpaceDN w:val="0"/>
        <w:spacing w:line="22" w:lineRule="atLeast"/>
        <w:rPr>
          <w:rFonts w:ascii="Arial" w:hAnsi="Arial" w:cs="Arial"/>
          <w:b/>
          <w:bCs/>
          <w:sz w:val="22"/>
          <w:lang w:val="en-GB"/>
        </w:rPr>
      </w:pPr>
      <w:r w:rsidRPr="001A2CC4">
        <w:rPr>
          <w:rFonts w:ascii="Arial" w:eastAsia="MS Mincho" w:hAnsi="Arial"/>
          <w:b/>
          <w:sz w:val="22"/>
          <w:lang w:eastAsia="en-US"/>
        </w:rPr>
        <w:t>Agenda item:</w:t>
      </w:r>
      <w:r w:rsidRPr="001A2CC4">
        <w:rPr>
          <w:rFonts w:ascii="Arial" w:eastAsia="MS Mincho" w:hAnsi="Arial" w:hint="eastAsia"/>
          <w:b/>
          <w:sz w:val="22"/>
          <w:lang w:eastAsia="en-US"/>
        </w:rPr>
        <w:t xml:space="preserve">     </w:t>
      </w:r>
      <w:r w:rsidR="000C48D7">
        <w:rPr>
          <w:rFonts w:ascii="Arial" w:hAnsi="Arial" w:hint="eastAsia"/>
          <w:b/>
          <w:sz w:val="22"/>
        </w:rPr>
        <w:t>7</w:t>
      </w:r>
      <w:r w:rsidRPr="001A2CC4">
        <w:rPr>
          <w:rFonts w:ascii="Arial" w:eastAsia="MS Mincho" w:hAnsi="Arial" w:hint="eastAsia"/>
          <w:b/>
          <w:sz w:val="22"/>
          <w:lang w:eastAsia="en-US"/>
        </w:rPr>
        <w:t>.1.</w:t>
      </w:r>
      <w:bookmarkStart w:id="0" w:name="Source"/>
      <w:bookmarkEnd w:id="0"/>
      <w:r w:rsidR="000C48D7">
        <w:rPr>
          <w:rFonts w:ascii="Arial" w:hAnsi="Arial" w:hint="eastAsia"/>
          <w:b/>
          <w:sz w:val="22"/>
        </w:rPr>
        <w:t>2</w:t>
      </w:r>
      <w:r w:rsidR="006D5017">
        <w:rPr>
          <w:rFonts w:ascii="Arial" w:hAnsi="Arial" w:hint="eastAsia"/>
          <w:b/>
          <w:sz w:val="22"/>
        </w:rPr>
        <w:t>.</w:t>
      </w:r>
      <w:r w:rsidR="00BB7BCE">
        <w:rPr>
          <w:rFonts w:ascii="Arial" w:hAnsi="Arial" w:hint="eastAsia"/>
          <w:b/>
          <w:sz w:val="22"/>
        </w:rPr>
        <w:t>2</w:t>
      </w:r>
    </w:p>
    <w:p w:rsidR="00A569A4" w:rsidRDefault="001A2CC4" w:rsidP="00770E0A">
      <w:pPr>
        <w:pBdr>
          <w:bottom w:val="single" w:sz="4" w:space="1" w:color="auto"/>
        </w:pBdr>
        <w:tabs>
          <w:tab w:val="left" w:pos="2552"/>
        </w:tabs>
        <w:spacing w:line="22" w:lineRule="atLeast"/>
        <w:rPr>
          <w:rFonts w:ascii="Arial" w:hAnsi="Arial" w:cs="Arial"/>
          <w:b/>
          <w:sz w:val="22"/>
        </w:rPr>
      </w:pPr>
      <w:r w:rsidRPr="001A2CC4">
        <w:rPr>
          <w:rFonts w:ascii="Arial" w:eastAsia="MS Mincho" w:hAnsi="Arial"/>
          <w:b/>
          <w:sz w:val="22"/>
          <w:lang w:eastAsia="en-US"/>
        </w:rPr>
        <w:t xml:space="preserve">Document for:  </w:t>
      </w:r>
      <w:r w:rsidRPr="001A2CC4">
        <w:rPr>
          <w:rFonts w:ascii="Arial" w:eastAsia="MS Mincho" w:hAnsi="Arial" w:hint="eastAsia"/>
          <w:b/>
          <w:sz w:val="22"/>
          <w:lang w:eastAsia="en-US"/>
        </w:rPr>
        <w:t xml:space="preserve">  </w:t>
      </w:r>
      <w:r w:rsidRPr="001A2CC4">
        <w:rPr>
          <w:rFonts w:ascii="Arial" w:eastAsia="MS Mincho" w:hAnsi="Arial"/>
          <w:b/>
          <w:sz w:val="22"/>
          <w:lang w:eastAsia="en-US"/>
        </w:rPr>
        <w:t>Discussion and Decision</w:t>
      </w:r>
      <w:bookmarkStart w:id="1" w:name="DocumentFor"/>
      <w:bookmarkEnd w:id="1"/>
    </w:p>
    <w:p w:rsidR="00C26A82" w:rsidRDefault="00546B13" w:rsidP="00C16884">
      <w:pPr>
        <w:pStyle w:val="Heading1"/>
        <w:keepNext w:val="0"/>
        <w:keepLines w:val="0"/>
        <w:widowControl w:val="0"/>
        <w:pBdr>
          <w:top w:val="none" w:sz="0" w:space="0" w:color="auto"/>
        </w:pBdr>
        <w:autoSpaceDE w:val="0"/>
        <w:autoSpaceDN w:val="0"/>
        <w:adjustRightInd w:val="0"/>
        <w:spacing w:beforeLines="50" w:afterLines="50" w:line="288" w:lineRule="auto"/>
        <w:jc w:val="both"/>
        <w:rPr>
          <w:rFonts w:eastAsia="SimHei"/>
          <w:b/>
          <w:bCs/>
          <w:sz w:val="32"/>
          <w:szCs w:val="32"/>
          <w:lang w:val="en-US" w:eastAsia="zh-CN"/>
        </w:rPr>
      </w:pPr>
      <w:r w:rsidRPr="002F0C5C">
        <w:rPr>
          <w:rFonts w:eastAsia="SimHei" w:hint="eastAsia"/>
          <w:b/>
          <w:bCs/>
          <w:sz w:val="32"/>
          <w:szCs w:val="32"/>
          <w:lang w:val="en-US" w:eastAsia="zh-CN"/>
        </w:rPr>
        <w:t>Introduction</w:t>
      </w:r>
    </w:p>
    <w:p w:rsidR="006D5017" w:rsidRDefault="00534B21" w:rsidP="00E5349D">
      <w:pPr>
        <w:adjustRightInd/>
        <w:snapToGrid w:val="0"/>
        <w:spacing w:after="120" w:line="264" w:lineRule="auto"/>
        <w:jc w:val="both"/>
      </w:pPr>
      <w:r>
        <w:t>D</w:t>
      </w:r>
      <w:r>
        <w:rPr>
          <w:rFonts w:hint="eastAsia"/>
        </w:rPr>
        <w:t>uring RAN1 #86</w:t>
      </w:r>
      <w:r w:rsidR="00841AEC">
        <w:rPr>
          <w:rFonts w:hint="eastAsia"/>
        </w:rPr>
        <w:t>bis</w:t>
      </w:r>
      <w:r>
        <w:rPr>
          <w:rFonts w:hint="eastAsia"/>
        </w:rPr>
        <w:t xml:space="preserve"> meeting, the following</w:t>
      </w:r>
      <w:r w:rsidR="00550157">
        <w:rPr>
          <w:rFonts w:hint="eastAsia"/>
        </w:rPr>
        <w:t xml:space="preserve"> conclusions on </w:t>
      </w:r>
      <w:r w:rsidR="00255A56">
        <w:rPr>
          <w:rFonts w:hint="eastAsia"/>
        </w:rPr>
        <w:t>NR-</w:t>
      </w:r>
      <w:r w:rsidR="00550157">
        <w:rPr>
          <w:rFonts w:hint="eastAsia"/>
        </w:rPr>
        <w:t>PBCH were drawn</w:t>
      </w:r>
      <w:bookmarkStart w:id="2" w:name="OLE_LINK3"/>
      <w:r w:rsidR="005C74D9">
        <w:rPr>
          <w:rFonts w:hint="eastAsia"/>
        </w:rPr>
        <w:t xml:space="preserve"> </w:t>
      </w:r>
      <w:r w:rsidR="00970BAB">
        <w:rPr>
          <w:highlight w:val="yellow"/>
        </w:rPr>
        <w:fldChar w:fldCharType="begin"/>
      </w:r>
      <w:r w:rsidR="002C7F64">
        <w:instrText xml:space="preserve"> </w:instrText>
      </w:r>
      <w:r w:rsidR="002C7F64">
        <w:rPr>
          <w:rFonts w:hint="eastAsia"/>
        </w:rPr>
        <w:instrText>REF _Ref465697683 \n \h</w:instrText>
      </w:r>
      <w:r w:rsidR="002C7F64">
        <w:instrText xml:space="preserve"> </w:instrText>
      </w:r>
      <w:r w:rsidR="00970BAB">
        <w:rPr>
          <w:highlight w:val="yellow"/>
        </w:rPr>
      </w:r>
      <w:r w:rsidR="00970BAB">
        <w:rPr>
          <w:highlight w:val="yellow"/>
        </w:rPr>
        <w:fldChar w:fldCharType="separate"/>
      </w:r>
      <w:r w:rsidR="00A143DD">
        <w:t>[1]</w:t>
      </w:r>
      <w:r w:rsidR="00970BAB">
        <w:rPr>
          <w:highlight w:val="yellow"/>
        </w:rPr>
        <w:fldChar w:fldCharType="end"/>
      </w:r>
      <w:bookmarkEnd w:id="2"/>
    </w:p>
    <w:p w:rsidR="006B4567" w:rsidRPr="00B0535A" w:rsidRDefault="006B4567" w:rsidP="006B4567">
      <w:pPr>
        <w:numPr>
          <w:ilvl w:val="0"/>
          <w:numId w:val="31"/>
        </w:numPr>
        <w:adjustRightInd/>
        <w:spacing w:line="240" w:lineRule="auto"/>
        <w:rPr>
          <w:rFonts w:eastAsia="MS Mincho"/>
          <w:lang w:eastAsia="ja-JP"/>
        </w:rPr>
      </w:pPr>
      <w:r w:rsidRPr="00B0535A">
        <w:rPr>
          <w:rFonts w:eastAsia="MS Mincho"/>
          <w:lang w:eastAsia="ja-JP"/>
        </w:rPr>
        <w:t>NR defines at least one broadcast channel: NR-PBCH</w:t>
      </w:r>
    </w:p>
    <w:p w:rsidR="006B4567" w:rsidRDefault="006B4567" w:rsidP="006B4567">
      <w:pPr>
        <w:numPr>
          <w:ilvl w:val="1"/>
          <w:numId w:val="31"/>
        </w:numPr>
        <w:adjustRightInd/>
        <w:spacing w:line="240" w:lineRule="auto"/>
        <w:rPr>
          <w:rFonts w:eastAsia="MS Mincho"/>
          <w:lang w:eastAsia="ja-JP"/>
        </w:rPr>
      </w:pPr>
      <w:r w:rsidRPr="00B0535A">
        <w:rPr>
          <w:rFonts w:eastAsia="MS Mincho"/>
          <w:lang w:eastAsia="ja-JP"/>
        </w:rPr>
        <w:t xml:space="preserve">NR-PBCH decoding is based on the fixed relationship with NR-PSS and/or NR-SSS resource position irrespective of duplex mode and beam operation type at least within a given </w:t>
      </w:r>
      <w:r>
        <w:rPr>
          <w:rFonts w:eastAsia="MS Mincho"/>
          <w:lang w:eastAsia="ja-JP"/>
        </w:rPr>
        <w:t>frequency range and CP overhead</w:t>
      </w:r>
    </w:p>
    <w:p w:rsidR="006B4567" w:rsidRPr="00B0535A" w:rsidRDefault="006B4567" w:rsidP="006B4567">
      <w:pPr>
        <w:numPr>
          <w:ilvl w:val="2"/>
          <w:numId w:val="31"/>
        </w:numPr>
        <w:adjustRightInd/>
        <w:spacing w:line="240" w:lineRule="auto"/>
        <w:rPr>
          <w:rFonts w:eastAsia="MS Mincho"/>
          <w:lang w:eastAsia="ja-JP"/>
        </w:rPr>
      </w:pPr>
      <w:r>
        <w:rPr>
          <w:rFonts w:eastAsia="MS Mincho" w:hint="eastAsia"/>
          <w:lang w:eastAsia="ja-JP"/>
        </w:rPr>
        <w:t>FFS: Unlicensed spectrum case</w:t>
      </w:r>
    </w:p>
    <w:p w:rsidR="006B4567" w:rsidRPr="00B0535A" w:rsidRDefault="006B4567" w:rsidP="006B4567">
      <w:pPr>
        <w:numPr>
          <w:ilvl w:val="1"/>
          <w:numId w:val="31"/>
        </w:numPr>
        <w:adjustRightInd/>
        <w:spacing w:line="240" w:lineRule="auto"/>
        <w:rPr>
          <w:rFonts w:eastAsia="MS Mincho"/>
          <w:lang w:eastAsia="ja-JP"/>
        </w:rPr>
      </w:pPr>
      <w:r w:rsidRPr="00B0535A">
        <w:rPr>
          <w:rFonts w:eastAsia="MS Mincho"/>
          <w:lang w:eastAsia="ja-JP"/>
        </w:rPr>
        <w:t>FFS relationship between NR-PBCH subcarrier spacing and NR-PSS and/or SSS subcarrier spacing</w:t>
      </w:r>
    </w:p>
    <w:p w:rsidR="006B4567" w:rsidRPr="00B0535A" w:rsidRDefault="006B4567" w:rsidP="006B4567">
      <w:pPr>
        <w:numPr>
          <w:ilvl w:val="1"/>
          <w:numId w:val="31"/>
        </w:numPr>
        <w:adjustRightInd/>
        <w:spacing w:line="240" w:lineRule="auto"/>
        <w:rPr>
          <w:rFonts w:eastAsia="MS Mincho"/>
          <w:lang w:eastAsia="ja-JP"/>
        </w:rPr>
      </w:pPr>
      <w:r w:rsidRPr="00B0535A">
        <w:rPr>
          <w:rFonts w:eastAsia="MS Mincho"/>
          <w:lang w:eastAsia="ja-JP"/>
        </w:rPr>
        <w:t>Following broadcasting schemes to carry essential system information can be considered</w:t>
      </w:r>
    </w:p>
    <w:p w:rsidR="006B4567" w:rsidRPr="00B0535A" w:rsidRDefault="006B4567" w:rsidP="006B4567">
      <w:pPr>
        <w:numPr>
          <w:ilvl w:val="2"/>
          <w:numId w:val="31"/>
        </w:numPr>
        <w:adjustRightInd/>
        <w:spacing w:line="240" w:lineRule="auto"/>
        <w:rPr>
          <w:rFonts w:eastAsia="MS Mincho"/>
          <w:lang w:eastAsia="ja-JP"/>
        </w:rPr>
      </w:pPr>
      <w:r w:rsidRPr="00B0535A">
        <w:rPr>
          <w:rFonts w:eastAsia="MS Mincho"/>
          <w:lang w:eastAsia="ja-JP"/>
        </w:rPr>
        <w:t>Option 1: NR-PBCH carries a part of essential system information for initial access including information necessary for UE to receive channel carrying remaining essential system information</w:t>
      </w:r>
    </w:p>
    <w:p w:rsidR="006B4567" w:rsidRPr="00B0535A" w:rsidRDefault="006B4567" w:rsidP="006B4567">
      <w:pPr>
        <w:numPr>
          <w:ilvl w:val="2"/>
          <w:numId w:val="31"/>
        </w:numPr>
        <w:adjustRightInd/>
        <w:spacing w:line="240" w:lineRule="auto"/>
        <w:rPr>
          <w:rFonts w:eastAsia="MS Mincho"/>
          <w:lang w:eastAsia="ja-JP"/>
        </w:rPr>
      </w:pPr>
      <w:r w:rsidRPr="00B0535A">
        <w:rPr>
          <w:rFonts w:eastAsia="MS Mincho"/>
          <w:lang w:eastAsia="ja-JP"/>
        </w:rPr>
        <w:t>Option 2: NR-PBCH carries minimum information necessary for UE to perform initial UL transmission</w:t>
      </w:r>
      <w:r>
        <w:rPr>
          <w:rFonts w:eastAsia="MS Mincho" w:hint="eastAsia"/>
          <w:lang w:eastAsia="ja-JP"/>
        </w:rPr>
        <w:t xml:space="preserve"> (not limited to NR-PRACH)</w:t>
      </w:r>
      <w:r w:rsidRPr="00B0535A">
        <w:rPr>
          <w:rFonts w:eastAsia="MS Mincho"/>
          <w:lang w:eastAsia="ja-JP"/>
        </w:rPr>
        <w:t xml:space="preserve"> in addition to information in Option 1</w:t>
      </w:r>
    </w:p>
    <w:p w:rsidR="006B4567" w:rsidRDefault="006B4567" w:rsidP="006B4567">
      <w:pPr>
        <w:numPr>
          <w:ilvl w:val="2"/>
          <w:numId w:val="31"/>
        </w:numPr>
        <w:adjustRightInd/>
        <w:spacing w:line="240" w:lineRule="auto"/>
        <w:rPr>
          <w:rFonts w:eastAsia="MS Mincho"/>
          <w:lang w:eastAsia="ja-JP"/>
        </w:rPr>
      </w:pPr>
      <w:r w:rsidRPr="00B0535A">
        <w:rPr>
          <w:rFonts w:eastAsia="MS Mincho"/>
          <w:lang w:eastAsia="ja-JP"/>
        </w:rPr>
        <w:t xml:space="preserve">Option 3: NR-PBCH carries all </w:t>
      </w:r>
      <w:bookmarkStart w:id="3" w:name="OLE_LINK4"/>
      <w:r w:rsidRPr="00B0535A">
        <w:rPr>
          <w:rFonts w:eastAsia="MS Mincho"/>
          <w:lang w:eastAsia="ja-JP"/>
        </w:rPr>
        <w:t>essential system information</w:t>
      </w:r>
      <w:bookmarkEnd w:id="3"/>
      <w:r w:rsidRPr="00B0535A">
        <w:rPr>
          <w:rFonts w:eastAsia="MS Mincho"/>
          <w:lang w:eastAsia="ja-JP"/>
        </w:rPr>
        <w:t xml:space="preserve"> for initial access</w:t>
      </w:r>
    </w:p>
    <w:p w:rsidR="006B4567" w:rsidRPr="00826D95" w:rsidRDefault="006B4567" w:rsidP="006B4567">
      <w:pPr>
        <w:numPr>
          <w:ilvl w:val="2"/>
          <w:numId w:val="31"/>
        </w:numPr>
        <w:adjustRightInd/>
        <w:spacing w:line="240" w:lineRule="auto"/>
        <w:rPr>
          <w:rFonts w:eastAsia="MS Mincho"/>
          <w:lang w:eastAsia="ja-JP"/>
        </w:rPr>
      </w:pPr>
      <w:r>
        <w:rPr>
          <w:rFonts w:eastAsia="MS Mincho" w:hint="eastAsia"/>
          <w:lang w:eastAsia="ja-JP"/>
        </w:rPr>
        <w:t>Other options are not precluded</w:t>
      </w:r>
    </w:p>
    <w:p w:rsidR="006B4567" w:rsidRDefault="006B4567" w:rsidP="00C16884">
      <w:pPr>
        <w:adjustRightInd/>
        <w:snapToGrid w:val="0"/>
        <w:spacing w:beforeLines="50" w:after="120" w:line="264" w:lineRule="auto"/>
        <w:jc w:val="both"/>
      </w:pPr>
      <w:r>
        <w:t>I</w:t>
      </w:r>
      <w:r>
        <w:rPr>
          <w:rFonts w:hint="eastAsia"/>
        </w:rPr>
        <w:t>n this contribution, we</w:t>
      </w:r>
      <w:r w:rsidR="00550157">
        <w:rPr>
          <w:rFonts w:hint="eastAsia"/>
        </w:rPr>
        <w:t xml:space="preserve"> will</w:t>
      </w:r>
      <w:r>
        <w:rPr>
          <w:rFonts w:hint="eastAsia"/>
        </w:rPr>
        <w:t xml:space="preserve"> discuss </w:t>
      </w:r>
      <w:r w:rsidR="00255A56">
        <w:rPr>
          <w:rFonts w:hint="eastAsia"/>
        </w:rPr>
        <w:t>considerations on NR-PBCH design and</w:t>
      </w:r>
      <w:r w:rsidR="00E947F2">
        <w:rPr>
          <w:rFonts w:hint="eastAsia"/>
        </w:rPr>
        <w:t xml:space="preserve"> </w:t>
      </w:r>
      <w:r w:rsidR="00E947F2" w:rsidRPr="00E947F2">
        <w:t>minimum</w:t>
      </w:r>
      <w:r w:rsidR="00E947F2">
        <w:rPr>
          <w:rFonts w:hint="eastAsia"/>
        </w:rPr>
        <w:t xml:space="preserve"> </w:t>
      </w:r>
      <w:r w:rsidR="00550157">
        <w:rPr>
          <w:rFonts w:hint="eastAsia"/>
        </w:rPr>
        <w:t>system information</w:t>
      </w:r>
      <w:r w:rsidR="00E947F2">
        <w:rPr>
          <w:rFonts w:hint="eastAsia"/>
        </w:rPr>
        <w:t xml:space="preserve"> (</w:t>
      </w:r>
      <w:r w:rsidR="00970BAB" w:rsidRPr="00970BAB">
        <w:t>minimum</w:t>
      </w:r>
      <w:r w:rsidR="00E947F2">
        <w:rPr>
          <w:rFonts w:hint="eastAsia"/>
        </w:rPr>
        <w:t xml:space="preserve">-SI or </w:t>
      </w:r>
      <w:r w:rsidR="00970BAB" w:rsidRPr="00970BAB">
        <w:t>essential system information</w:t>
      </w:r>
      <w:r w:rsidR="00E947F2">
        <w:rPr>
          <w:rFonts w:hint="eastAsia"/>
        </w:rPr>
        <w:t>)</w:t>
      </w:r>
      <w:r w:rsidR="00550157">
        <w:rPr>
          <w:rFonts w:hint="eastAsia"/>
        </w:rPr>
        <w:t xml:space="preserve"> </w:t>
      </w:r>
      <w:r w:rsidR="00255A56">
        <w:rPr>
          <w:rFonts w:hint="eastAsia"/>
        </w:rPr>
        <w:t>transmitted in NR-PBCH.</w:t>
      </w:r>
    </w:p>
    <w:p w:rsidR="00970BAB" w:rsidRDefault="00255A56" w:rsidP="00C16884">
      <w:pPr>
        <w:pStyle w:val="Heading1"/>
        <w:keepNext w:val="0"/>
        <w:keepLines w:val="0"/>
        <w:widowControl w:val="0"/>
        <w:pBdr>
          <w:top w:val="none" w:sz="0" w:space="0" w:color="auto"/>
        </w:pBdr>
        <w:autoSpaceDE w:val="0"/>
        <w:autoSpaceDN w:val="0"/>
        <w:adjustRightInd w:val="0"/>
        <w:spacing w:beforeLines="50" w:afterLines="50" w:line="360" w:lineRule="auto"/>
        <w:ind w:left="431" w:hanging="431"/>
        <w:jc w:val="both"/>
        <w:rPr>
          <w:b/>
          <w:bCs/>
          <w:sz w:val="32"/>
          <w:szCs w:val="32"/>
          <w:lang w:val="en-US" w:eastAsia="zh-CN"/>
        </w:rPr>
      </w:pPr>
      <w:r>
        <w:rPr>
          <w:rFonts w:hint="eastAsia"/>
          <w:b/>
          <w:bCs/>
          <w:sz w:val="32"/>
          <w:szCs w:val="32"/>
          <w:lang w:val="en-US" w:eastAsia="zh-CN"/>
        </w:rPr>
        <w:t>Considerations on NR-PBCH Design</w:t>
      </w:r>
    </w:p>
    <w:p w:rsidR="008D1D5F" w:rsidRDefault="00095009" w:rsidP="00255A56">
      <w:pPr>
        <w:adjustRightInd/>
        <w:snapToGrid w:val="0"/>
        <w:spacing w:after="120" w:line="264" w:lineRule="auto"/>
        <w:jc w:val="both"/>
      </w:pPr>
      <w:r>
        <w:t>S</w:t>
      </w:r>
      <w:r>
        <w:rPr>
          <w:rFonts w:hint="eastAsia"/>
        </w:rPr>
        <w:t>election of subcarrier spacing of NR-BPCH should consider the impact of phase noise and</w:t>
      </w:r>
      <w:r w:rsidR="00C515FA">
        <w:rPr>
          <w:rFonts w:hint="eastAsia"/>
        </w:rPr>
        <w:t xml:space="preserve"> residual</w:t>
      </w:r>
      <w:r>
        <w:rPr>
          <w:rFonts w:hint="eastAsia"/>
        </w:rPr>
        <w:t xml:space="preserve"> frequency </w:t>
      </w:r>
      <w:r>
        <w:t>offset</w:t>
      </w:r>
      <w:r w:rsidR="00EC3DDE">
        <w:rPr>
          <w:rFonts w:hint="eastAsia"/>
        </w:rPr>
        <w:t>.</w:t>
      </w:r>
      <w:r w:rsidR="00C515FA">
        <w:rPr>
          <w:rFonts w:hint="eastAsia"/>
        </w:rPr>
        <w:t xml:space="preserve"> </w:t>
      </w:r>
      <w:r w:rsidR="00C515FA">
        <w:t>A</w:t>
      </w:r>
      <w:r w:rsidR="00C515FA">
        <w:rPr>
          <w:rFonts w:hint="eastAsia"/>
        </w:rPr>
        <w:t xml:space="preserve">dditionally, larger subcarrier </w:t>
      </w:r>
      <w:r w:rsidR="00C515FA">
        <w:t>spacing</w:t>
      </w:r>
      <w:r w:rsidR="00C515FA">
        <w:rPr>
          <w:rFonts w:hint="eastAsia"/>
        </w:rPr>
        <w:t xml:space="preserve"> will result in shorter CP length which implies higher </w:t>
      </w:r>
      <w:r w:rsidR="00C515FA">
        <w:t>requirement</w:t>
      </w:r>
      <w:r w:rsidR="00C515FA">
        <w:rPr>
          <w:rFonts w:hint="eastAsia"/>
        </w:rPr>
        <w:t xml:space="preserve"> of NR-SS timing accuracy and </w:t>
      </w:r>
      <w:r w:rsidR="00DD5A22">
        <w:rPr>
          <w:rFonts w:hint="eastAsia"/>
        </w:rPr>
        <w:t>poorer</w:t>
      </w:r>
      <w:r w:rsidR="00C515FA">
        <w:rPr>
          <w:rFonts w:hint="eastAsia"/>
        </w:rPr>
        <w:t xml:space="preserve"> </w:t>
      </w:r>
      <w:r w:rsidR="00C515FA">
        <w:t>performance</w:t>
      </w:r>
      <w:r w:rsidR="00C515FA">
        <w:rPr>
          <w:rFonts w:hint="eastAsia"/>
        </w:rPr>
        <w:t xml:space="preserve"> against multipath channel.</w:t>
      </w:r>
      <w:r w:rsidR="00DD5A22">
        <w:rPr>
          <w:rFonts w:hint="eastAsia"/>
        </w:rPr>
        <w:t xml:space="preserve"> </w:t>
      </w:r>
      <w:r w:rsidR="008D1D5F">
        <w:rPr>
          <w:rFonts w:hint="eastAsia"/>
        </w:rPr>
        <w:t xml:space="preserve">Phase noise, </w:t>
      </w:r>
      <w:r w:rsidR="008D1D5F">
        <w:t>frequency</w:t>
      </w:r>
      <w:r w:rsidR="008D1D5F">
        <w:rPr>
          <w:rFonts w:hint="eastAsia"/>
        </w:rPr>
        <w:t xml:space="preserve"> offset and delay spread of radio channel are highly related to carrier frequency</w:t>
      </w:r>
      <w:r w:rsidR="00B80986">
        <w:rPr>
          <w:rFonts w:hint="eastAsia"/>
        </w:rPr>
        <w:t xml:space="preserve">, therefore </w:t>
      </w:r>
      <w:r w:rsidR="008D1D5F">
        <w:rPr>
          <w:rFonts w:hint="eastAsia"/>
        </w:rPr>
        <w:t>there should be a default subcarrier spacing which</w:t>
      </w:r>
      <w:r w:rsidR="00E11124">
        <w:rPr>
          <w:rFonts w:hint="eastAsia"/>
        </w:rPr>
        <w:t xml:space="preserve"> satisfies</w:t>
      </w:r>
      <w:r w:rsidR="008D1D5F">
        <w:rPr>
          <w:rFonts w:hint="eastAsia"/>
        </w:rPr>
        <w:t xml:space="preserve"> </w:t>
      </w:r>
      <w:r w:rsidR="00E11124">
        <w:rPr>
          <w:rFonts w:hint="eastAsia"/>
        </w:rPr>
        <w:t>requirement of</w:t>
      </w:r>
      <w:r w:rsidR="008D1D5F">
        <w:rPr>
          <w:rFonts w:hint="eastAsia"/>
        </w:rPr>
        <w:t xml:space="preserve"> </w:t>
      </w:r>
      <w:r w:rsidR="00B80986">
        <w:rPr>
          <w:rFonts w:hint="eastAsia"/>
        </w:rPr>
        <w:t xml:space="preserve">NR-SS and </w:t>
      </w:r>
      <w:r w:rsidR="008D1D5F">
        <w:rPr>
          <w:rFonts w:hint="eastAsia"/>
        </w:rPr>
        <w:t>NR-PBCH</w:t>
      </w:r>
      <w:r w:rsidR="00B80986">
        <w:rPr>
          <w:rFonts w:hint="eastAsia"/>
        </w:rPr>
        <w:t xml:space="preserve"> within a certain frequency range</w:t>
      </w:r>
      <w:r w:rsidR="008D1D5F">
        <w:rPr>
          <w:rFonts w:hint="eastAsia"/>
        </w:rPr>
        <w:t xml:space="preserve">. </w:t>
      </w:r>
      <w:r w:rsidR="008D1D5F">
        <w:t>F</w:t>
      </w:r>
      <w:r w:rsidR="008D1D5F">
        <w:rPr>
          <w:rFonts w:hint="eastAsia"/>
        </w:rPr>
        <w:t xml:space="preserve">urthermore, the performance of NR-SS should satisfy the </w:t>
      </w:r>
      <w:r w:rsidR="008D1D5F">
        <w:t>requirement</w:t>
      </w:r>
      <w:r w:rsidR="008D1D5F">
        <w:rPr>
          <w:rFonts w:hint="eastAsia"/>
        </w:rPr>
        <w:t xml:space="preserve"> of these physical channels/signals for e.g. timing accuracy and residual frequency offset.</w:t>
      </w:r>
    </w:p>
    <w:p w:rsidR="00464C8D" w:rsidRDefault="00464C8D" w:rsidP="00C16884">
      <w:pPr>
        <w:spacing w:afterLines="50" w:line="264" w:lineRule="auto"/>
        <w:rPr>
          <w:b/>
          <w:i/>
        </w:rPr>
      </w:pPr>
      <w:r w:rsidRPr="004737A0">
        <w:rPr>
          <w:b/>
          <w:i/>
        </w:rPr>
        <w:t>P</w:t>
      </w:r>
      <w:r w:rsidRPr="004737A0">
        <w:rPr>
          <w:rFonts w:hint="eastAsia"/>
          <w:b/>
          <w:i/>
        </w:rPr>
        <w:t xml:space="preserve">roposal </w:t>
      </w:r>
      <w:r>
        <w:rPr>
          <w:rFonts w:hint="eastAsia"/>
          <w:b/>
          <w:i/>
        </w:rPr>
        <w:t>1</w:t>
      </w:r>
      <w:r w:rsidRPr="004737A0">
        <w:rPr>
          <w:rFonts w:hint="eastAsia"/>
          <w:b/>
          <w:i/>
        </w:rPr>
        <w:t xml:space="preserve">: </w:t>
      </w:r>
      <w:r w:rsidR="00BA27F8">
        <w:rPr>
          <w:b/>
          <w:i/>
        </w:rPr>
        <w:t>The same</w:t>
      </w:r>
      <w:r w:rsidR="00B80986">
        <w:rPr>
          <w:rFonts w:hint="eastAsia"/>
          <w:b/>
          <w:i/>
        </w:rPr>
        <w:t xml:space="preserve"> d</w:t>
      </w:r>
      <w:r w:rsidR="00B80986">
        <w:rPr>
          <w:b/>
          <w:i/>
        </w:rPr>
        <w:t>efault</w:t>
      </w:r>
      <w:r w:rsidR="00E11124">
        <w:rPr>
          <w:rFonts w:hint="eastAsia"/>
          <w:b/>
          <w:i/>
        </w:rPr>
        <w:t xml:space="preserve"> subcarrier spacing is used </w:t>
      </w:r>
      <w:r w:rsidR="00B80986">
        <w:rPr>
          <w:rFonts w:hint="eastAsia"/>
          <w:b/>
          <w:i/>
        </w:rPr>
        <w:t>for</w:t>
      </w:r>
      <w:r w:rsidR="00046C02">
        <w:rPr>
          <w:rFonts w:hint="eastAsia"/>
          <w:b/>
          <w:i/>
        </w:rPr>
        <w:t xml:space="preserve"> both</w:t>
      </w:r>
      <w:r w:rsidR="00B80986">
        <w:rPr>
          <w:rFonts w:hint="eastAsia"/>
          <w:b/>
          <w:i/>
        </w:rPr>
        <w:t xml:space="preserve"> NR-SS and NR-PBCH</w:t>
      </w:r>
      <w:r w:rsidR="00B80986" w:rsidRPr="00B80986">
        <w:rPr>
          <w:rFonts w:hint="eastAsia"/>
          <w:b/>
          <w:i/>
        </w:rPr>
        <w:t xml:space="preserve"> within a frequency range</w:t>
      </w:r>
    </w:p>
    <w:p w:rsidR="00363141" w:rsidRDefault="00F70D73" w:rsidP="00255A56">
      <w:pPr>
        <w:adjustRightInd/>
        <w:snapToGrid w:val="0"/>
        <w:spacing w:after="120" w:line="264" w:lineRule="auto"/>
        <w:jc w:val="both"/>
      </w:pPr>
      <w:r>
        <w:t>I</w:t>
      </w:r>
      <w:r>
        <w:rPr>
          <w:rFonts w:hint="eastAsia"/>
        </w:rPr>
        <w:t xml:space="preserve">t is agreed in #86bis meeting that NR-SS and/or NR-PBCH </w:t>
      </w:r>
      <w:r w:rsidR="00F522EE">
        <w:rPr>
          <w:rFonts w:hint="eastAsia"/>
        </w:rPr>
        <w:t>are</w:t>
      </w:r>
      <w:r>
        <w:rPr>
          <w:rFonts w:hint="eastAsia"/>
        </w:rPr>
        <w:t xml:space="preserve"> transmitted within a </w:t>
      </w:r>
      <w:r w:rsidRPr="00950BE4">
        <w:rPr>
          <w:rFonts w:eastAsia="MS Mincho"/>
          <w:lang w:eastAsia="ja-JP"/>
        </w:rPr>
        <w:t>‘SS block’</w:t>
      </w:r>
      <w:r w:rsidR="002C7F64">
        <w:rPr>
          <w:rFonts w:hint="eastAsia"/>
        </w:rPr>
        <w:t xml:space="preserve"> </w:t>
      </w:r>
      <w:r w:rsidR="00970BAB">
        <w:rPr>
          <w:highlight w:val="yellow"/>
        </w:rPr>
        <w:fldChar w:fldCharType="begin"/>
      </w:r>
      <w:r w:rsidR="002C7F64">
        <w:instrText xml:space="preserve"> </w:instrText>
      </w:r>
      <w:r w:rsidR="002C7F64">
        <w:rPr>
          <w:rFonts w:hint="eastAsia"/>
        </w:rPr>
        <w:instrText>REF _Ref465697683 \n \h</w:instrText>
      </w:r>
      <w:r w:rsidR="002C7F64">
        <w:instrText xml:space="preserve"> </w:instrText>
      </w:r>
      <w:r w:rsidR="00970BAB">
        <w:rPr>
          <w:highlight w:val="yellow"/>
        </w:rPr>
      </w:r>
      <w:r w:rsidR="00970BAB">
        <w:rPr>
          <w:highlight w:val="yellow"/>
        </w:rPr>
        <w:fldChar w:fldCharType="separate"/>
      </w:r>
      <w:r w:rsidR="00A143DD">
        <w:t>[1]</w:t>
      </w:r>
      <w:r w:rsidR="00970BAB">
        <w:rPr>
          <w:highlight w:val="yellow"/>
        </w:rPr>
        <w:fldChar w:fldCharType="end"/>
      </w:r>
      <w:r>
        <w:rPr>
          <w:rFonts w:hint="eastAsia"/>
        </w:rPr>
        <w:t xml:space="preserve">. </w:t>
      </w:r>
      <w:r>
        <w:t>W</w:t>
      </w:r>
      <w:r>
        <w:rPr>
          <w:rFonts w:hint="eastAsia"/>
        </w:rPr>
        <w:t xml:space="preserve">hen beam sweeping and/or power boosting are applied, </w:t>
      </w:r>
      <w:r w:rsidRPr="00950BE4">
        <w:rPr>
          <w:rFonts w:eastAsia="MS Mincho"/>
          <w:lang w:eastAsia="ja-JP"/>
        </w:rPr>
        <w:t>‘SS block’</w:t>
      </w:r>
      <w:r w:rsidR="00F522EE">
        <w:rPr>
          <w:rFonts w:hint="eastAsia"/>
        </w:rPr>
        <w:t xml:space="preserve"> cannot be utilized </w:t>
      </w:r>
      <w:r>
        <w:rPr>
          <w:rFonts w:hint="eastAsia"/>
        </w:rPr>
        <w:t>for data transmission</w:t>
      </w:r>
      <w:r w:rsidR="00BA27F8">
        <w:t>.</w:t>
      </w:r>
      <w:r>
        <w:rPr>
          <w:rFonts w:hint="eastAsia"/>
        </w:rPr>
        <w:t xml:space="preserve"> </w:t>
      </w:r>
      <w:r w:rsidR="00BA27F8">
        <w:t>T</w:t>
      </w:r>
      <w:r w:rsidR="00F522EE">
        <w:rPr>
          <w:rFonts w:hint="eastAsia"/>
        </w:rPr>
        <w:t>hen</w:t>
      </w:r>
      <w:r>
        <w:rPr>
          <w:rFonts w:hint="eastAsia"/>
        </w:rPr>
        <w:t xml:space="preserve"> how to reduce </w:t>
      </w:r>
      <w:r w:rsidR="00BA27F8">
        <w:t xml:space="preserve">the </w:t>
      </w:r>
      <w:r>
        <w:rPr>
          <w:rFonts w:hint="eastAsia"/>
        </w:rPr>
        <w:t xml:space="preserve">overhead </w:t>
      </w:r>
      <w:r>
        <w:t>incurred</w:t>
      </w:r>
      <w:r>
        <w:rPr>
          <w:rFonts w:hint="eastAsia"/>
        </w:rPr>
        <w:t xml:space="preserve"> by </w:t>
      </w:r>
      <w:r w:rsidRPr="00950BE4">
        <w:rPr>
          <w:rFonts w:eastAsia="MS Mincho"/>
          <w:lang w:eastAsia="ja-JP"/>
        </w:rPr>
        <w:t>‘SS block’</w:t>
      </w:r>
      <w:r>
        <w:rPr>
          <w:rFonts w:hint="eastAsia"/>
        </w:rPr>
        <w:t xml:space="preserve"> is an important issue. </w:t>
      </w:r>
      <w:r>
        <w:t>T</w:t>
      </w:r>
      <w:r>
        <w:rPr>
          <w:rFonts w:hint="eastAsia"/>
        </w:rPr>
        <w:t>herefore, it is highly desir</w:t>
      </w:r>
      <w:r w:rsidR="00BA27F8">
        <w:t>able</w:t>
      </w:r>
      <w:r>
        <w:rPr>
          <w:rFonts w:hint="eastAsia"/>
        </w:rPr>
        <w:t xml:space="preserve"> to shorten the duration of </w:t>
      </w:r>
      <w:r w:rsidRPr="00950BE4">
        <w:rPr>
          <w:rFonts w:eastAsia="MS Mincho"/>
          <w:lang w:eastAsia="ja-JP"/>
        </w:rPr>
        <w:t>‘SS block’</w:t>
      </w:r>
      <w:r>
        <w:rPr>
          <w:rFonts w:hint="eastAsia"/>
        </w:rPr>
        <w:t xml:space="preserve"> and </w:t>
      </w:r>
      <w:r w:rsidR="00BA27F8">
        <w:t xml:space="preserve">to </w:t>
      </w:r>
      <w:r>
        <w:rPr>
          <w:rFonts w:hint="eastAsia"/>
        </w:rPr>
        <w:t xml:space="preserve">make use of </w:t>
      </w:r>
      <w:r w:rsidR="00BA27F8">
        <w:t xml:space="preserve">the </w:t>
      </w:r>
      <w:r>
        <w:rPr>
          <w:rFonts w:hint="eastAsia"/>
        </w:rPr>
        <w:t xml:space="preserve">frequency resource as much as possible. </w:t>
      </w:r>
      <w:r>
        <w:t>I</w:t>
      </w:r>
      <w:r>
        <w:rPr>
          <w:rFonts w:hint="eastAsia"/>
        </w:rPr>
        <w:t xml:space="preserve">n this sense, </w:t>
      </w:r>
      <w:r w:rsidR="009A2705">
        <w:rPr>
          <w:rFonts w:hint="eastAsia"/>
        </w:rPr>
        <w:t xml:space="preserve">the bandwidth </w:t>
      </w:r>
      <w:r w:rsidR="009A2705">
        <w:rPr>
          <w:rFonts w:hint="eastAsia"/>
        </w:rPr>
        <w:lastRenderedPageBreak/>
        <w:t>of NR-PBCH should equal the minimal system bandwidth</w:t>
      </w:r>
      <w:r w:rsidR="003468CE">
        <w:rPr>
          <w:rFonts w:hint="eastAsia"/>
        </w:rPr>
        <w:t xml:space="preserve"> if NR-PBCH is </w:t>
      </w:r>
      <w:r w:rsidR="003468CE">
        <w:t>multiplex</w:t>
      </w:r>
      <w:r w:rsidR="003468CE">
        <w:rPr>
          <w:rFonts w:hint="eastAsia"/>
        </w:rPr>
        <w:t xml:space="preserve">ed with NR-SS in TDM manner </w:t>
      </w:r>
      <w:r w:rsidR="00970BAB">
        <w:fldChar w:fldCharType="begin"/>
      </w:r>
      <w:r w:rsidR="003468CE">
        <w:instrText xml:space="preserve"> </w:instrText>
      </w:r>
      <w:r w:rsidR="003468CE">
        <w:rPr>
          <w:rFonts w:hint="eastAsia"/>
        </w:rPr>
        <w:instrText>REF _Ref466035098 \n \h</w:instrText>
      </w:r>
      <w:r w:rsidR="003468CE">
        <w:instrText xml:space="preserve"> </w:instrText>
      </w:r>
      <w:r w:rsidR="00970BAB">
        <w:fldChar w:fldCharType="separate"/>
      </w:r>
      <w:r w:rsidR="00A143DD">
        <w:t>[3]</w:t>
      </w:r>
      <w:r w:rsidR="00970BAB">
        <w:fldChar w:fldCharType="end"/>
      </w:r>
      <w:r w:rsidR="009A2705">
        <w:rPr>
          <w:rFonts w:hint="eastAsia"/>
        </w:rPr>
        <w:t xml:space="preserve">. </w:t>
      </w:r>
      <w:r w:rsidR="009A2705">
        <w:t>M</w:t>
      </w:r>
      <w:r w:rsidR="009A2705">
        <w:rPr>
          <w:rFonts w:hint="eastAsia"/>
        </w:rPr>
        <w:t xml:space="preserve">oreover, </w:t>
      </w:r>
      <w:r w:rsidR="00F522EE">
        <w:rPr>
          <w:rFonts w:hint="eastAsia"/>
        </w:rPr>
        <w:t>minimal</w:t>
      </w:r>
      <w:r w:rsidR="00D2734C">
        <w:rPr>
          <w:rFonts w:hint="eastAsia"/>
        </w:rPr>
        <w:t xml:space="preserve"> </w:t>
      </w:r>
      <w:r w:rsidR="00F522EE">
        <w:rPr>
          <w:rFonts w:hint="eastAsia"/>
        </w:rPr>
        <w:t>capability of</w:t>
      </w:r>
      <w:r w:rsidR="00D2734C">
        <w:rPr>
          <w:rFonts w:hint="eastAsia"/>
        </w:rPr>
        <w:t xml:space="preserve"> UE</w:t>
      </w:r>
      <w:r w:rsidR="00D2734C">
        <w:t>’</w:t>
      </w:r>
      <w:r w:rsidR="00D2734C">
        <w:rPr>
          <w:rFonts w:hint="eastAsia"/>
        </w:rPr>
        <w:t>s</w:t>
      </w:r>
      <w:r w:rsidR="00F522EE">
        <w:rPr>
          <w:rFonts w:hint="eastAsia"/>
        </w:rPr>
        <w:t xml:space="preserve"> bandwidth should also be taken into account. </w:t>
      </w:r>
      <w:r w:rsidR="00F522EE">
        <w:t>A</w:t>
      </w:r>
      <w:r w:rsidR="00F522EE">
        <w:rPr>
          <w:rFonts w:hint="eastAsia"/>
        </w:rPr>
        <w:t xml:space="preserve">s a result, the bandwidth of NR-PBCH should be min{minimal system bandwidth, minimal </w:t>
      </w:r>
      <w:r w:rsidR="00BA27F8">
        <w:t xml:space="preserve">UE </w:t>
      </w:r>
      <w:r w:rsidR="00F522EE">
        <w:rPr>
          <w:rFonts w:hint="eastAsia"/>
        </w:rPr>
        <w:t>bandwidth capability}</w:t>
      </w:r>
      <w:r w:rsidR="00D2734C">
        <w:rPr>
          <w:rFonts w:hint="eastAsia"/>
        </w:rPr>
        <w:t xml:space="preserve"> for a certain frequency range</w:t>
      </w:r>
      <w:r w:rsidR="008D69CB">
        <w:rPr>
          <w:rFonts w:hint="eastAsia"/>
        </w:rPr>
        <w:t xml:space="preserve">. </w:t>
      </w:r>
    </w:p>
    <w:p w:rsidR="00F70D73" w:rsidRPr="00F70D73" w:rsidRDefault="008D69CB" w:rsidP="00255A56">
      <w:pPr>
        <w:adjustRightInd/>
        <w:snapToGrid w:val="0"/>
        <w:spacing w:after="120" w:line="264" w:lineRule="auto"/>
        <w:jc w:val="both"/>
      </w:pPr>
      <w:r>
        <w:t>A</w:t>
      </w:r>
      <w:r>
        <w:rPr>
          <w:rFonts w:hint="eastAsia"/>
        </w:rPr>
        <w:t xml:space="preserve">s discussed in our companion contribution </w:t>
      </w:r>
      <w:r w:rsidR="00970BAB">
        <w:rPr>
          <w:highlight w:val="yellow"/>
        </w:rPr>
        <w:fldChar w:fldCharType="begin"/>
      </w:r>
      <w:r w:rsidR="002C7F64">
        <w:instrText xml:space="preserve"> </w:instrText>
      </w:r>
      <w:r w:rsidR="002C7F64">
        <w:rPr>
          <w:rFonts w:hint="eastAsia"/>
        </w:rPr>
        <w:instrText>REF _Ref465697696 \n \h</w:instrText>
      </w:r>
      <w:r w:rsidR="002C7F64">
        <w:instrText xml:space="preserve"> </w:instrText>
      </w:r>
      <w:r w:rsidR="00970BAB">
        <w:rPr>
          <w:highlight w:val="yellow"/>
        </w:rPr>
      </w:r>
      <w:r w:rsidR="00970BAB">
        <w:rPr>
          <w:highlight w:val="yellow"/>
        </w:rPr>
        <w:fldChar w:fldCharType="separate"/>
      </w:r>
      <w:r w:rsidR="00A143DD">
        <w:t>[2]</w:t>
      </w:r>
      <w:r w:rsidR="00970BAB">
        <w:rPr>
          <w:highlight w:val="yellow"/>
        </w:rPr>
        <w:fldChar w:fldCharType="end"/>
      </w:r>
      <w:r>
        <w:rPr>
          <w:rFonts w:hint="eastAsia"/>
        </w:rPr>
        <w:t>,</w:t>
      </w:r>
      <w:r w:rsidR="00363141">
        <w:rPr>
          <w:rFonts w:hint="eastAsia"/>
        </w:rPr>
        <w:t xml:space="preserve"> in order to reduce</w:t>
      </w:r>
      <w:r w:rsidR="005C74D9">
        <w:rPr>
          <w:rFonts w:hint="eastAsia"/>
        </w:rPr>
        <w:t xml:space="preserve"> </w:t>
      </w:r>
      <w:r w:rsidR="00363141">
        <w:rPr>
          <w:rFonts w:hint="eastAsia"/>
        </w:rPr>
        <w:t xml:space="preserve">complexity of </w:t>
      </w:r>
      <w:r w:rsidR="00363141">
        <w:t>initial</w:t>
      </w:r>
      <w:r w:rsidR="00363141">
        <w:rPr>
          <w:rFonts w:hint="eastAsia"/>
        </w:rPr>
        <w:t xml:space="preserve"> </w:t>
      </w:r>
      <w:r w:rsidR="00363141">
        <w:t>synchronization</w:t>
      </w:r>
      <w:r w:rsidR="00363141">
        <w:rPr>
          <w:rFonts w:hint="eastAsia"/>
        </w:rPr>
        <w:t xml:space="preserve">, </w:t>
      </w:r>
      <w:r w:rsidR="00475BDD">
        <w:rPr>
          <w:rFonts w:hint="eastAsia"/>
        </w:rPr>
        <w:t>the bandwidth for NR-SS should be</w:t>
      </w:r>
      <w:r w:rsidR="00363141">
        <w:rPr>
          <w:rFonts w:hint="eastAsia"/>
        </w:rPr>
        <w:t xml:space="preserve"> as small as possible </w:t>
      </w:r>
      <w:r w:rsidR="005C74D9">
        <w:rPr>
          <w:rFonts w:hint="eastAsia"/>
        </w:rPr>
        <w:t>when</w:t>
      </w:r>
      <w:r w:rsidR="00363141">
        <w:rPr>
          <w:rFonts w:hint="eastAsia"/>
        </w:rPr>
        <w:t xml:space="preserve"> it satisf</w:t>
      </w:r>
      <w:r w:rsidR="005C74D9">
        <w:rPr>
          <w:rFonts w:hint="eastAsia"/>
        </w:rPr>
        <w:t>ies</w:t>
      </w:r>
      <w:r w:rsidR="00363141">
        <w:rPr>
          <w:rFonts w:hint="eastAsia"/>
        </w:rPr>
        <w:t xml:space="preserve"> timing </w:t>
      </w:r>
      <w:r w:rsidR="00363141">
        <w:t>accuracy</w:t>
      </w:r>
      <w:r w:rsidR="005C74D9">
        <w:rPr>
          <w:rFonts w:hint="eastAsia"/>
        </w:rPr>
        <w:t xml:space="preserve"> </w:t>
      </w:r>
      <w:r w:rsidR="005C74D9">
        <w:t>requirement</w:t>
      </w:r>
      <w:r w:rsidR="005C74D9">
        <w:rPr>
          <w:rFonts w:hint="eastAsia"/>
        </w:rPr>
        <w:t xml:space="preserve"> of the channel(s)/signal(s) used during initial access</w:t>
      </w:r>
      <w:r w:rsidR="00363141">
        <w:rPr>
          <w:rFonts w:hint="eastAsia"/>
        </w:rPr>
        <w:t xml:space="preserve">. </w:t>
      </w:r>
      <w:r w:rsidR="00363141">
        <w:t>S</w:t>
      </w:r>
      <w:r w:rsidR="00363141">
        <w:rPr>
          <w:rFonts w:hint="eastAsia"/>
        </w:rPr>
        <w:t xml:space="preserve">o bandwidth of NR-PBCH </w:t>
      </w:r>
      <w:r w:rsidR="005C74D9">
        <w:rPr>
          <w:rFonts w:hint="eastAsia"/>
        </w:rPr>
        <w:t>may</w:t>
      </w:r>
      <w:r w:rsidR="00363141">
        <w:rPr>
          <w:rFonts w:hint="eastAsia"/>
        </w:rPr>
        <w:t xml:space="preserve"> be </w:t>
      </w:r>
      <w:r w:rsidR="00363141">
        <w:t>different</w:t>
      </w:r>
      <w:r w:rsidR="00363141">
        <w:rPr>
          <w:rFonts w:hint="eastAsia"/>
        </w:rPr>
        <w:t xml:space="preserve"> from that of NR-SS.</w:t>
      </w:r>
    </w:p>
    <w:p w:rsidR="00000000" w:rsidRDefault="00BA33EE" w:rsidP="00C16884">
      <w:pPr>
        <w:spacing w:afterLines="50" w:line="264" w:lineRule="auto"/>
        <w:rPr>
          <w:b/>
          <w:i/>
        </w:rPr>
      </w:pPr>
      <w:r w:rsidRPr="004737A0">
        <w:rPr>
          <w:b/>
          <w:i/>
        </w:rPr>
        <w:t>P</w:t>
      </w:r>
      <w:r w:rsidRPr="004737A0">
        <w:rPr>
          <w:rFonts w:hint="eastAsia"/>
          <w:b/>
          <w:i/>
        </w:rPr>
        <w:t xml:space="preserve">roposal </w:t>
      </w:r>
      <w:r>
        <w:rPr>
          <w:rFonts w:hint="eastAsia"/>
          <w:b/>
          <w:i/>
        </w:rPr>
        <w:t>2</w:t>
      </w:r>
      <w:r w:rsidRPr="004737A0">
        <w:rPr>
          <w:rFonts w:hint="eastAsia"/>
          <w:b/>
          <w:i/>
        </w:rPr>
        <w:t xml:space="preserve">: </w:t>
      </w:r>
      <w:r w:rsidRPr="00BA33EE">
        <w:rPr>
          <w:rFonts w:hint="eastAsia"/>
          <w:b/>
          <w:i/>
        </w:rPr>
        <w:t xml:space="preserve">the bandwidth of NR-PBCH should be min{ minimal system bandwidth, minimal </w:t>
      </w:r>
      <w:r w:rsidR="00BA27F8">
        <w:rPr>
          <w:b/>
          <w:i/>
        </w:rPr>
        <w:t xml:space="preserve">UE </w:t>
      </w:r>
      <w:r w:rsidRPr="00BA33EE">
        <w:rPr>
          <w:rFonts w:hint="eastAsia"/>
          <w:b/>
          <w:i/>
        </w:rPr>
        <w:t>bandwidth capability }</w:t>
      </w:r>
      <w:r w:rsidR="00D2734C" w:rsidRPr="00D2734C">
        <w:rPr>
          <w:rFonts w:hint="eastAsia"/>
          <w:b/>
          <w:i/>
        </w:rPr>
        <w:t xml:space="preserve"> for a certain frequency range</w:t>
      </w:r>
      <w:r w:rsidR="003468CE">
        <w:rPr>
          <w:rFonts w:hint="eastAsia"/>
          <w:b/>
          <w:i/>
        </w:rPr>
        <w:t xml:space="preserve"> </w:t>
      </w:r>
      <w:bookmarkStart w:id="4" w:name="OLE_LINK5"/>
      <w:r w:rsidR="00970BAB" w:rsidRPr="00970BAB">
        <w:rPr>
          <w:b/>
          <w:i/>
        </w:rPr>
        <w:t>if NR-PBCH is multiplexed with NR-SS in TDM manner</w:t>
      </w:r>
      <w:bookmarkEnd w:id="4"/>
      <w:r w:rsidR="00D2734C" w:rsidRPr="00D2734C">
        <w:rPr>
          <w:rFonts w:hint="eastAsia"/>
          <w:b/>
          <w:i/>
        </w:rPr>
        <w:t>.</w:t>
      </w:r>
    </w:p>
    <w:p w:rsidR="00255A56" w:rsidRDefault="00D2734C" w:rsidP="00255A56">
      <w:pPr>
        <w:adjustRightInd/>
        <w:snapToGrid w:val="0"/>
        <w:spacing w:after="120" w:line="264" w:lineRule="auto"/>
        <w:jc w:val="both"/>
      </w:pPr>
      <w:r>
        <w:t>I</w:t>
      </w:r>
      <w:r>
        <w:rPr>
          <w:rFonts w:hint="eastAsia"/>
        </w:rPr>
        <w:t>n order to reduce</w:t>
      </w:r>
      <w:r w:rsidR="007B4E12">
        <w:rPr>
          <w:rFonts w:hint="eastAsia"/>
        </w:rPr>
        <w:t xml:space="preserve"> the</w:t>
      </w:r>
      <w:r>
        <w:rPr>
          <w:rFonts w:hint="eastAsia"/>
        </w:rPr>
        <w:t xml:space="preserve"> complexity of blind detection, </w:t>
      </w:r>
      <w:r w:rsidR="00737D5B">
        <w:rPr>
          <w:rFonts w:hint="eastAsia"/>
        </w:rPr>
        <w:t xml:space="preserve">NR-SS may only use </w:t>
      </w:r>
      <w:r>
        <w:rPr>
          <w:rFonts w:hint="eastAsia"/>
        </w:rPr>
        <w:t>one antenna port</w:t>
      </w:r>
      <w:r w:rsidR="00737D5B">
        <w:rPr>
          <w:rFonts w:hint="eastAsia"/>
        </w:rPr>
        <w:t xml:space="preserve">. </w:t>
      </w:r>
      <w:r w:rsidR="00737D5B">
        <w:t>W</w:t>
      </w:r>
      <w:r w:rsidR="00737D5B">
        <w:rPr>
          <w:rFonts w:hint="eastAsia"/>
        </w:rPr>
        <w:t xml:space="preserve">hile for NR-PBCH, multi-antenna diversity technique can be considered for performance </w:t>
      </w:r>
      <w:r w:rsidR="00737D5B">
        <w:t>enhancement</w:t>
      </w:r>
      <w:r w:rsidR="00737D5B">
        <w:rPr>
          <w:rFonts w:hint="eastAsia"/>
        </w:rPr>
        <w:t xml:space="preserve">. </w:t>
      </w:r>
      <w:r w:rsidR="008D69CB">
        <w:t>Additionally</w:t>
      </w:r>
      <w:r w:rsidR="008D69CB">
        <w:rPr>
          <w:rFonts w:hint="eastAsia"/>
        </w:rPr>
        <w:t xml:space="preserve">, </w:t>
      </w:r>
      <w:r w:rsidR="00E02984">
        <w:rPr>
          <w:rFonts w:hint="eastAsia"/>
        </w:rPr>
        <w:t xml:space="preserve">as discussed above, the bandwidth of NR-PBCH may be different from that of NR-SS, which implies that using NR-SSS as </w:t>
      </w:r>
      <w:r w:rsidR="008022DF">
        <w:rPr>
          <w:rFonts w:hint="eastAsia"/>
        </w:rPr>
        <w:t>DMRS of NR-PBCH is infeasible</w:t>
      </w:r>
      <w:r w:rsidR="00E02984">
        <w:rPr>
          <w:rFonts w:hint="eastAsia"/>
        </w:rPr>
        <w:t xml:space="preserve">. </w:t>
      </w:r>
      <w:r w:rsidR="00737D5B">
        <w:t>T</w:t>
      </w:r>
      <w:r w:rsidR="00737D5B">
        <w:rPr>
          <w:rFonts w:hint="eastAsia"/>
        </w:rPr>
        <w:t xml:space="preserve">herefore, it is suggested to use </w:t>
      </w:r>
      <w:r w:rsidR="00A573D1">
        <w:rPr>
          <w:rFonts w:hint="eastAsia"/>
        </w:rPr>
        <w:t>DMRS</w:t>
      </w:r>
      <w:r w:rsidR="00737D5B">
        <w:rPr>
          <w:rFonts w:hint="eastAsia"/>
        </w:rPr>
        <w:t xml:space="preserve"> for NR-PBCH demodulation, which allows higher </w:t>
      </w:r>
      <w:r w:rsidR="00737D5B">
        <w:t>flexibility</w:t>
      </w:r>
      <w:r w:rsidR="00737D5B">
        <w:rPr>
          <w:rFonts w:hint="eastAsia"/>
        </w:rPr>
        <w:t xml:space="preserve"> </w:t>
      </w:r>
      <w:r w:rsidR="00BA27F8">
        <w:t>in the</w:t>
      </w:r>
      <w:r w:rsidR="00BA27F8">
        <w:rPr>
          <w:rFonts w:hint="eastAsia"/>
        </w:rPr>
        <w:t xml:space="preserve"> </w:t>
      </w:r>
      <w:r w:rsidR="00737D5B">
        <w:rPr>
          <w:rFonts w:hint="eastAsia"/>
        </w:rPr>
        <w:t>NR-PBCH design.</w:t>
      </w:r>
    </w:p>
    <w:p w:rsidR="00970BAB" w:rsidRDefault="00737D5B" w:rsidP="00C16884">
      <w:pPr>
        <w:spacing w:afterLines="50" w:line="264" w:lineRule="auto"/>
        <w:rPr>
          <w:b/>
          <w:i/>
        </w:rPr>
      </w:pPr>
      <w:r w:rsidRPr="004737A0">
        <w:rPr>
          <w:b/>
          <w:i/>
        </w:rPr>
        <w:t>P</w:t>
      </w:r>
      <w:r w:rsidRPr="004737A0">
        <w:rPr>
          <w:rFonts w:hint="eastAsia"/>
          <w:b/>
          <w:i/>
        </w:rPr>
        <w:t xml:space="preserve">roposal </w:t>
      </w:r>
      <w:r>
        <w:rPr>
          <w:rFonts w:hint="eastAsia"/>
          <w:b/>
          <w:i/>
        </w:rPr>
        <w:t>3</w:t>
      </w:r>
      <w:r w:rsidRPr="004737A0">
        <w:rPr>
          <w:rFonts w:hint="eastAsia"/>
          <w:b/>
          <w:i/>
        </w:rPr>
        <w:t>:</w:t>
      </w:r>
      <w:r>
        <w:rPr>
          <w:rFonts w:hint="eastAsia"/>
          <w:b/>
          <w:i/>
        </w:rPr>
        <w:t xml:space="preserve"> </w:t>
      </w:r>
      <w:r w:rsidR="00CE1088" w:rsidRPr="00CE1088">
        <w:rPr>
          <w:rFonts w:hint="eastAsia"/>
          <w:b/>
          <w:i/>
        </w:rPr>
        <w:t>use DMRS for NR-PBCH demodulation</w:t>
      </w:r>
      <w:r w:rsidR="00363141">
        <w:rPr>
          <w:rFonts w:hint="eastAsia"/>
          <w:b/>
          <w:i/>
        </w:rPr>
        <w:t>.</w:t>
      </w:r>
    </w:p>
    <w:p w:rsidR="00970BAB" w:rsidRDefault="00970BAB" w:rsidP="00C16884">
      <w:pPr>
        <w:pStyle w:val="Heading1"/>
        <w:keepNext w:val="0"/>
        <w:keepLines w:val="0"/>
        <w:widowControl w:val="0"/>
        <w:pBdr>
          <w:top w:val="none" w:sz="0" w:space="0" w:color="auto"/>
        </w:pBdr>
        <w:autoSpaceDE w:val="0"/>
        <w:autoSpaceDN w:val="0"/>
        <w:adjustRightInd w:val="0"/>
        <w:spacing w:beforeLines="50" w:afterLines="50" w:line="360" w:lineRule="auto"/>
        <w:ind w:left="431" w:hanging="431"/>
        <w:jc w:val="both"/>
        <w:rPr>
          <w:b/>
          <w:bCs/>
          <w:sz w:val="32"/>
          <w:szCs w:val="32"/>
          <w:lang w:val="en-US" w:eastAsia="zh-CN"/>
        </w:rPr>
      </w:pPr>
      <w:r w:rsidRPr="00970BAB">
        <w:rPr>
          <w:b/>
          <w:bCs/>
          <w:sz w:val="32"/>
          <w:szCs w:val="32"/>
          <w:lang w:val="en-US" w:eastAsia="zh-CN"/>
        </w:rPr>
        <w:t>Minimum</w:t>
      </w:r>
      <w:r w:rsidR="00E947F2">
        <w:rPr>
          <w:rFonts w:hint="eastAsia"/>
          <w:b/>
          <w:bCs/>
          <w:sz w:val="32"/>
          <w:szCs w:val="32"/>
          <w:lang w:val="en-US" w:eastAsia="zh-CN"/>
        </w:rPr>
        <w:t>-SI</w:t>
      </w:r>
      <w:r w:rsidR="00255A56">
        <w:rPr>
          <w:rFonts w:hint="eastAsia"/>
          <w:b/>
          <w:bCs/>
          <w:sz w:val="32"/>
          <w:szCs w:val="32"/>
          <w:lang w:val="en-US" w:eastAsia="zh-CN"/>
        </w:rPr>
        <w:t xml:space="preserve"> in NR-PBCH</w:t>
      </w:r>
    </w:p>
    <w:p w:rsidR="000F5B22" w:rsidRPr="007B4E12" w:rsidRDefault="007B4E12" w:rsidP="00255A56">
      <w:pPr>
        <w:adjustRightInd/>
        <w:snapToGrid w:val="0"/>
        <w:spacing w:after="120" w:line="264" w:lineRule="auto"/>
        <w:jc w:val="both"/>
      </w:pPr>
      <w:r w:rsidRPr="007B4E12">
        <w:t>I</w:t>
      </w:r>
      <w:r w:rsidRPr="007B4E12">
        <w:rPr>
          <w:rFonts w:hint="eastAsia"/>
        </w:rPr>
        <w:t xml:space="preserve">n </w:t>
      </w:r>
      <w:r>
        <w:rPr>
          <w:rFonts w:hint="eastAsia"/>
        </w:rPr>
        <w:t xml:space="preserve">LTE, </w:t>
      </w:r>
      <w:r w:rsidR="003468CE" w:rsidRPr="003468CE">
        <w:t>minimum-SI</w:t>
      </w:r>
      <w:r w:rsidR="003468CE" w:rsidRPr="003468CE" w:rsidDel="003468CE">
        <w:rPr>
          <w:rFonts w:hint="eastAsia"/>
        </w:rPr>
        <w:t xml:space="preserve"> </w:t>
      </w:r>
      <w:r>
        <w:rPr>
          <w:rFonts w:hint="eastAsia"/>
        </w:rPr>
        <w:t>is mapped to two physical channels, i.e. PBCH and PDSCH. PBCH usually use</w:t>
      </w:r>
      <w:r w:rsidR="00BA27F8">
        <w:t>s</w:t>
      </w:r>
      <w:r>
        <w:rPr>
          <w:rFonts w:hint="eastAsia"/>
        </w:rPr>
        <w:t xml:space="preserve"> fixed time/frequency </w:t>
      </w:r>
      <w:r>
        <w:t>resource</w:t>
      </w:r>
      <w:r>
        <w:rPr>
          <w:rFonts w:hint="eastAsia"/>
        </w:rPr>
        <w:t xml:space="preserve">s and MCS (Modulation and Coding Scheme) so that </w:t>
      </w:r>
      <w:r w:rsidR="00BA27F8">
        <w:t xml:space="preserve">a </w:t>
      </w:r>
      <w:r>
        <w:rPr>
          <w:rFonts w:hint="eastAsia"/>
        </w:rPr>
        <w:t xml:space="preserve">UE can detect PBCH </w:t>
      </w:r>
      <w:r w:rsidR="005D2809">
        <w:rPr>
          <w:rFonts w:hint="eastAsia"/>
        </w:rPr>
        <w:t xml:space="preserve">without any system information. </w:t>
      </w:r>
      <w:r w:rsidR="005D2809">
        <w:t>H</w:t>
      </w:r>
      <w:r w:rsidR="005D2809">
        <w:rPr>
          <w:rFonts w:hint="eastAsia"/>
        </w:rPr>
        <w:t xml:space="preserve">ence, the payload of </w:t>
      </w:r>
      <w:r w:rsidR="003468CE">
        <w:rPr>
          <w:rFonts w:hint="eastAsia"/>
        </w:rPr>
        <w:t>minimum-SI</w:t>
      </w:r>
      <w:r w:rsidR="005D2809">
        <w:rPr>
          <w:rFonts w:hint="eastAsia"/>
        </w:rPr>
        <w:t xml:space="preserve"> (i.e. MIB) carried in PBCH is fixed and has poor </w:t>
      </w:r>
      <w:r w:rsidR="005D2809">
        <w:t>extendibility</w:t>
      </w:r>
      <w:r w:rsidR="005D2809">
        <w:rPr>
          <w:rFonts w:hint="eastAsia"/>
        </w:rPr>
        <w:t xml:space="preserve">. </w:t>
      </w:r>
      <w:r w:rsidR="00927ABF">
        <w:t>F</w:t>
      </w:r>
      <w:r w:rsidR="00927ABF">
        <w:rPr>
          <w:rFonts w:hint="eastAsia"/>
        </w:rPr>
        <w:t xml:space="preserve">urthermore, due to </w:t>
      </w:r>
      <w:r w:rsidR="00BA27F8">
        <w:t xml:space="preserve">the </w:t>
      </w:r>
      <w:r w:rsidR="00927ABF">
        <w:rPr>
          <w:rFonts w:hint="eastAsia"/>
        </w:rPr>
        <w:t xml:space="preserve">absence of AMC (Adaptive Modulation and Coding) and </w:t>
      </w:r>
      <w:r w:rsidR="00BA27F8">
        <w:t xml:space="preserve">adaptive </w:t>
      </w:r>
      <w:r w:rsidR="00927ABF">
        <w:rPr>
          <w:rFonts w:hint="eastAsia"/>
        </w:rPr>
        <w:t xml:space="preserve">resource allocation, PBCH </w:t>
      </w:r>
      <w:r w:rsidR="00751F0F">
        <w:rPr>
          <w:rFonts w:hint="eastAsia"/>
        </w:rPr>
        <w:t xml:space="preserve">has to be designed to satisfy the </w:t>
      </w:r>
      <w:r w:rsidR="00751F0F">
        <w:t>requirement</w:t>
      </w:r>
      <w:r w:rsidR="00BA27F8">
        <w:t>s</w:t>
      </w:r>
      <w:r w:rsidR="00751F0F">
        <w:rPr>
          <w:rFonts w:hint="eastAsia"/>
        </w:rPr>
        <w:t xml:space="preserve"> of the </w:t>
      </w:r>
      <w:r w:rsidR="00BA27F8">
        <w:t>worst-case</w:t>
      </w:r>
      <w:r w:rsidR="00751F0F">
        <w:rPr>
          <w:rFonts w:hint="eastAsia"/>
        </w:rPr>
        <w:t xml:space="preserve"> scenario</w:t>
      </w:r>
      <w:r w:rsidR="00BA27F8">
        <w:t>.</w:t>
      </w:r>
      <w:r w:rsidR="0080587E">
        <w:rPr>
          <w:rFonts w:hint="eastAsia"/>
        </w:rPr>
        <w:t xml:space="preserve"> </w:t>
      </w:r>
      <w:r w:rsidR="00BA27F8">
        <w:t>Therefore,</w:t>
      </w:r>
      <w:r w:rsidR="0080587E">
        <w:rPr>
          <w:rFonts w:hint="eastAsia"/>
        </w:rPr>
        <w:t xml:space="preserve"> low transmission </w:t>
      </w:r>
      <w:r w:rsidR="0080587E">
        <w:t>efficiency</w:t>
      </w:r>
      <w:r w:rsidR="0080587E">
        <w:rPr>
          <w:rFonts w:hint="eastAsia"/>
        </w:rPr>
        <w:t xml:space="preserve"> is expected in better scenario</w:t>
      </w:r>
      <w:r w:rsidR="00BA27F8">
        <w:t>s</w:t>
      </w:r>
      <w:r w:rsidR="0080587E">
        <w:rPr>
          <w:rFonts w:hint="eastAsia"/>
        </w:rPr>
        <w:t xml:space="preserve">. </w:t>
      </w:r>
      <w:r w:rsidR="0080587E">
        <w:t>T</w:t>
      </w:r>
      <w:r w:rsidR="0080587E">
        <w:rPr>
          <w:rFonts w:hint="eastAsia"/>
        </w:rPr>
        <w:t>he payload size of PBCH should be as small as possible</w:t>
      </w:r>
      <w:r w:rsidR="000F5B22">
        <w:rPr>
          <w:rFonts w:hint="eastAsia"/>
        </w:rPr>
        <w:t xml:space="preserve"> and o</w:t>
      </w:r>
      <w:r w:rsidR="0080587E">
        <w:rPr>
          <w:rFonts w:hint="eastAsia"/>
        </w:rPr>
        <w:t xml:space="preserve">nly the </w:t>
      </w:r>
      <w:r w:rsidR="003468CE">
        <w:rPr>
          <w:rFonts w:hint="eastAsia"/>
        </w:rPr>
        <w:t>minimum-SI</w:t>
      </w:r>
      <w:r w:rsidR="0080587E">
        <w:rPr>
          <w:rFonts w:hint="eastAsia"/>
        </w:rPr>
        <w:t xml:space="preserve"> related to PDSCH </w:t>
      </w:r>
      <w:r w:rsidR="0080587E">
        <w:t>detection</w:t>
      </w:r>
      <w:r w:rsidR="0080587E">
        <w:rPr>
          <w:rFonts w:hint="eastAsia"/>
        </w:rPr>
        <w:t xml:space="preserve"> is transmitted via PBCH. </w:t>
      </w:r>
      <w:r w:rsidR="000F5B22">
        <w:t>O</w:t>
      </w:r>
      <w:r w:rsidR="000F5B22">
        <w:rPr>
          <w:rFonts w:hint="eastAsia"/>
        </w:rPr>
        <w:t xml:space="preserve">n the contrary, </w:t>
      </w:r>
      <w:r w:rsidR="003468CE">
        <w:rPr>
          <w:rFonts w:hint="eastAsia"/>
        </w:rPr>
        <w:t>minimum-SI</w:t>
      </w:r>
      <w:r w:rsidR="000F5B22">
        <w:rPr>
          <w:rFonts w:hint="eastAsia"/>
        </w:rPr>
        <w:t xml:space="preserve"> carried in PDSCH has good </w:t>
      </w:r>
      <w:r w:rsidR="000F5B22">
        <w:t>extendibility</w:t>
      </w:r>
      <w:r w:rsidR="000F5B22">
        <w:rPr>
          <w:rFonts w:hint="eastAsia"/>
        </w:rPr>
        <w:t xml:space="preserve">. </w:t>
      </w:r>
      <w:r w:rsidR="000F5B22">
        <w:t>T</w:t>
      </w:r>
      <w:r w:rsidR="000F5B22">
        <w:rPr>
          <w:rFonts w:hint="eastAsia"/>
        </w:rPr>
        <w:t>he MCS and amount of resource</w:t>
      </w:r>
      <w:r w:rsidR="00BA27F8">
        <w:t>s</w:t>
      </w:r>
      <w:r w:rsidR="000F5B22">
        <w:rPr>
          <w:rFonts w:hint="eastAsia"/>
        </w:rPr>
        <w:t xml:space="preserve"> can be </w:t>
      </w:r>
      <w:r w:rsidR="000F5B22">
        <w:t>adapted</w:t>
      </w:r>
      <w:r w:rsidR="000F5B22">
        <w:rPr>
          <w:rFonts w:hint="eastAsia"/>
        </w:rPr>
        <w:t xml:space="preserve"> to different situation</w:t>
      </w:r>
      <w:r w:rsidR="00BA27F8">
        <w:t>s</w:t>
      </w:r>
      <w:r w:rsidR="000F5B22">
        <w:rPr>
          <w:rFonts w:hint="eastAsia"/>
        </w:rPr>
        <w:t xml:space="preserve"> (e.g. propagation </w:t>
      </w:r>
      <w:r w:rsidR="000F5B22">
        <w:t>environment</w:t>
      </w:r>
      <w:r w:rsidR="000F5B22">
        <w:rPr>
          <w:rFonts w:hint="eastAsia"/>
        </w:rPr>
        <w:t xml:space="preserve"> and/or coverage). </w:t>
      </w:r>
      <w:r w:rsidR="000F5B22">
        <w:t>M</w:t>
      </w:r>
      <w:r w:rsidR="000F5B22">
        <w:rPr>
          <w:rFonts w:hint="eastAsia"/>
        </w:rPr>
        <w:t xml:space="preserve">ost of </w:t>
      </w:r>
      <w:r w:rsidR="00BA27F8">
        <w:t xml:space="preserve">the </w:t>
      </w:r>
      <w:r w:rsidR="003468CE">
        <w:rPr>
          <w:rFonts w:hint="eastAsia"/>
        </w:rPr>
        <w:t>minimum-SI</w:t>
      </w:r>
      <w:r w:rsidR="000F5B22">
        <w:rPr>
          <w:rFonts w:hint="eastAsia"/>
        </w:rPr>
        <w:t xml:space="preserve"> </w:t>
      </w:r>
      <w:r w:rsidR="003468CE">
        <w:rPr>
          <w:rFonts w:hint="eastAsia"/>
        </w:rPr>
        <w:t xml:space="preserve">is </w:t>
      </w:r>
      <w:r w:rsidR="000F5B22">
        <w:rPr>
          <w:rFonts w:hint="eastAsia"/>
        </w:rPr>
        <w:t>carried in PDSCH.</w:t>
      </w:r>
    </w:p>
    <w:p w:rsidR="007B4E12" w:rsidRPr="00D90BEC" w:rsidRDefault="00BA27F8" w:rsidP="00255A56">
      <w:pPr>
        <w:adjustRightInd/>
        <w:snapToGrid w:val="0"/>
        <w:spacing w:after="120" w:line="264" w:lineRule="auto"/>
        <w:jc w:val="both"/>
      </w:pPr>
      <w:r>
        <w:t>S</w:t>
      </w:r>
      <w:r w:rsidR="00927ABF" w:rsidRPr="00927ABF">
        <w:rPr>
          <w:rFonts w:hint="eastAsia"/>
        </w:rPr>
        <w:t>imil</w:t>
      </w:r>
      <w:r w:rsidR="00927ABF">
        <w:rPr>
          <w:rFonts w:hint="eastAsia"/>
        </w:rPr>
        <w:t>ar consideration</w:t>
      </w:r>
      <w:r>
        <w:t>s</w:t>
      </w:r>
      <w:r w:rsidR="00927ABF">
        <w:rPr>
          <w:rFonts w:hint="eastAsia"/>
        </w:rPr>
        <w:t xml:space="preserve"> are also </w:t>
      </w:r>
      <w:r w:rsidR="00927ABF">
        <w:t>applicable</w:t>
      </w:r>
      <w:r w:rsidR="00927ABF">
        <w:rPr>
          <w:rFonts w:hint="eastAsia"/>
        </w:rPr>
        <w:t xml:space="preserve"> to NR. </w:t>
      </w:r>
      <w:r w:rsidR="00D90BEC">
        <w:t>C</w:t>
      </w:r>
      <w:r w:rsidR="00D90BEC">
        <w:rPr>
          <w:rFonts w:hint="eastAsia"/>
        </w:rPr>
        <w:t>arrying all</w:t>
      </w:r>
      <w:r w:rsidR="00D90BEC" w:rsidRPr="00DB0018">
        <w:t xml:space="preserve"> </w:t>
      </w:r>
      <w:r w:rsidR="003468CE" w:rsidRPr="003468CE">
        <w:t>minimum-SI</w:t>
      </w:r>
      <w:r w:rsidR="00D90BEC" w:rsidRPr="00DB0018">
        <w:t xml:space="preserve"> for initial access</w:t>
      </w:r>
      <w:r w:rsidR="00D90BEC">
        <w:rPr>
          <w:rFonts w:hint="eastAsia"/>
        </w:rPr>
        <w:t xml:space="preserve"> in NR-PBCH is not desired. </w:t>
      </w:r>
      <w:r w:rsidR="00927ABF">
        <w:t>S</w:t>
      </w:r>
      <w:r w:rsidR="00927ABF">
        <w:rPr>
          <w:rFonts w:hint="eastAsia"/>
        </w:rPr>
        <w:t xml:space="preserve">o, </w:t>
      </w:r>
      <w:r w:rsidR="00D90BEC">
        <w:rPr>
          <w:rFonts w:hint="eastAsia"/>
        </w:rPr>
        <w:t xml:space="preserve">it is suggested that </w:t>
      </w:r>
      <w:r w:rsidR="00DB0018" w:rsidRPr="00DB0018">
        <w:rPr>
          <w:rFonts w:hint="eastAsia"/>
        </w:rPr>
        <w:t xml:space="preserve">NR-PBCH should only carry a part of </w:t>
      </w:r>
      <w:r w:rsidR="003468CE">
        <w:rPr>
          <w:rFonts w:hint="eastAsia"/>
        </w:rPr>
        <w:t>minimum-SI</w:t>
      </w:r>
      <w:r w:rsidR="00DB0018" w:rsidRPr="00DB0018">
        <w:rPr>
          <w:rFonts w:hint="eastAsia"/>
        </w:rPr>
        <w:t xml:space="preserve"> related to </w:t>
      </w:r>
      <w:r w:rsidR="00DB0018" w:rsidRPr="00DB0018">
        <w:t>initial</w:t>
      </w:r>
      <w:r w:rsidR="00DB0018" w:rsidRPr="00DB0018">
        <w:rPr>
          <w:rFonts w:hint="eastAsia"/>
        </w:rPr>
        <w:t xml:space="preserve"> access</w:t>
      </w:r>
      <w:r w:rsidR="00927ABF">
        <w:rPr>
          <w:rFonts w:hint="eastAsia"/>
        </w:rPr>
        <w:t>.</w:t>
      </w:r>
    </w:p>
    <w:p w:rsidR="00D90BEC" w:rsidRDefault="00D90BEC" w:rsidP="00C16884">
      <w:pPr>
        <w:spacing w:afterLines="50" w:line="264" w:lineRule="auto"/>
        <w:rPr>
          <w:b/>
          <w:i/>
        </w:rPr>
      </w:pPr>
      <w:r w:rsidRPr="004737A0">
        <w:rPr>
          <w:b/>
          <w:i/>
        </w:rPr>
        <w:t>P</w:t>
      </w:r>
      <w:r w:rsidRPr="004737A0">
        <w:rPr>
          <w:rFonts w:hint="eastAsia"/>
          <w:b/>
          <w:i/>
        </w:rPr>
        <w:t xml:space="preserve">roposal </w:t>
      </w:r>
      <w:r>
        <w:rPr>
          <w:rFonts w:hint="eastAsia"/>
          <w:b/>
          <w:i/>
        </w:rPr>
        <w:t>4</w:t>
      </w:r>
      <w:r w:rsidRPr="004737A0">
        <w:rPr>
          <w:rFonts w:hint="eastAsia"/>
          <w:b/>
          <w:i/>
        </w:rPr>
        <w:t xml:space="preserve">: </w:t>
      </w:r>
      <w:r>
        <w:rPr>
          <w:rFonts w:hint="eastAsia"/>
          <w:b/>
          <w:i/>
        </w:rPr>
        <w:t xml:space="preserve">NR-PBCH should </w:t>
      </w:r>
      <w:r w:rsidR="00DB0018">
        <w:rPr>
          <w:rFonts w:hint="eastAsia"/>
          <w:b/>
          <w:i/>
        </w:rPr>
        <w:t xml:space="preserve">only </w:t>
      </w:r>
      <w:r>
        <w:rPr>
          <w:rFonts w:hint="eastAsia"/>
          <w:b/>
          <w:i/>
        </w:rPr>
        <w:t xml:space="preserve">carry a part of </w:t>
      </w:r>
      <w:r w:rsidR="003468CE">
        <w:rPr>
          <w:rFonts w:hint="eastAsia"/>
          <w:b/>
          <w:i/>
        </w:rPr>
        <w:t>minimum-SI</w:t>
      </w:r>
      <w:r>
        <w:rPr>
          <w:rFonts w:hint="eastAsia"/>
          <w:b/>
          <w:i/>
        </w:rPr>
        <w:t xml:space="preserve"> related to </w:t>
      </w:r>
      <w:r>
        <w:rPr>
          <w:b/>
          <w:i/>
        </w:rPr>
        <w:t>initial</w:t>
      </w:r>
      <w:r>
        <w:rPr>
          <w:rFonts w:hint="eastAsia"/>
          <w:b/>
          <w:i/>
        </w:rPr>
        <w:t xml:space="preserve"> access.</w:t>
      </w:r>
    </w:p>
    <w:p w:rsidR="007B4E12" w:rsidRDefault="00DB0018" w:rsidP="00255A56">
      <w:pPr>
        <w:adjustRightInd/>
        <w:snapToGrid w:val="0"/>
        <w:spacing w:after="120" w:line="264" w:lineRule="auto"/>
        <w:jc w:val="both"/>
      </w:pPr>
      <w:r>
        <w:t>J</w:t>
      </w:r>
      <w:r>
        <w:rPr>
          <w:rFonts w:hint="eastAsia"/>
        </w:rPr>
        <w:t xml:space="preserve">ust like LTE, </w:t>
      </w:r>
      <w:r w:rsidR="00372BF3">
        <w:rPr>
          <w:rFonts w:hint="eastAsia"/>
        </w:rPr>
        <w:t>a</w:t>
      </w:r>
      <w:r>
        <w:rPr>
          <w:rFonts w:hint="eastAsia"/>
        </w:rPr>
        <w:t xml:space="preserve">t least the </w:t>
      </w:r>
      <w:r w:rsidR="003468CE">
        <w:rPr>
          <w:rFonts w:hint="eastAsia"/>
        </w:rPr>
        <w:t>minimum-SI</w:t>
      </w:r>
      <w:r>
        <w:rPr>
          <w:rFonts w:hint="eastAsia"/>
        </w:rPr>
        <w:t xml:space="preserve"> related to</w:t>
      </w:r>
      <w:r w:rsidR="00372BF3">
        <w:rPr>
          <w:rFonts w:hint="eastAsia"/>
        </w:rPr>
        <w:t xml:space="preserve"> the</w:t>
      </w:r>
      <w:r>
        <w:rPr>
          <w:rFonts w:hint="eastAsia"/>
        </w:rPr>
        <w:t xml:space="preserve"> </w:t>
      </w:r>
      <w:r w:rsidR="00372BF3">
        <w:rPr>
          <w:rFonts w:hint="eastAsia"/>
        </w:rPr>
        <w:t xml:space="preserve">detection of </w:t>
      </w:r>
      <w:r>
        <w:rPr>
          <w:rFonts w:hint="eastAsia"/>
        </w:rPr>
        <w:t>NR-PDSCH</w:t>
      </w:r>
      <w:r w:rsidR="00372BF3">
        <w:rPr>
          <w:rFonts w:hint="eastAsia"/>
        </w:rPr>
        <w:t xml:space="preserve"> carrying remaining </w:t>
      </w:r>
      <w:r w:rsidR="003468CE">
        <w:rPr>
          <w:rFonts w:hint="eastAsia"/>
        </w:rPr>
        <w:t>minimum-SI</w:t>
      </w:r>
      <w:r>
        <w:rPr>
          <w:rFonts w:hint="eastAsia"/>
        </w:rPr>
        <w:t xml:space="preserve"> should be transmitted via NR-PBCH, which includes</w:t>
      </w:r>
      <w:r w:rsidR="0067695A">
        <w:rPr>
          <w:rFonts w:hint="eastAsia"/>
        </w:rPr>
        <w:t xml:space="preserve"> e.g.</w:t>
      </w:r>
      <w:r>
        <w:rPr>
          <w:rFonts w:hint="eastAsia"/>
        </w:rPr>
        <w:t xml:space="preserve"> </w:t>
      </w:r>
      <w:r w:rsidR="00D5437E">
        <w:rPr>
          <w:rFonts w:hint="eastAsia"/>
        </w:rPr>
        <w:t xml:space="preserve">SFN, </w:t>
      </w:r>
      <w:r w:rsidR="00D5437E">
        <w:t xml:space="preserve">information </w:t>
      </w:r>
      <w:r w:rsidR="00D5437E">
        <w:rPr>
          <w:rFonts w:hint="eastAsia"/>
        </w:rPr>
        <w:t xml:space="preserve">of the </w:t>
      </w:r>
      <w:r w:rsidR="00D5437E">
        <w:t>subband</w:t>
      </w:r>
      <w:r w:rsidR="00BB12C6">
        <w:rPr>
          <w:rFonts w:hint="eastAsia"/>
        </w:rPr>
        <w:t xml:space="preserve"> used during </w:t>
      </w:r>
      <w:r w:rsidR="00BB12C6">
        <w:t>initial</w:t>
      </w:r>
      <w:r w:rsidR="00BB12C6">
        <w:rPr>
          <w:rFonts w:hint="eastAsia"/>
        </w:rPr>
        <w:t xml:space="preserve"> access</w:t>
      </w:r>
      <w:r w:rsidR="00D5437E">
        <w:rPr>
          <w:rFonts w:hint="eastAsia"/>
        </w:rPr>
        <w:t xml:space="preserve">, </w:t>
      </w:r>
      <w:r w:rsidR="0067695A">
        <w:rPr>
          <w:rFonts w:hint="eastAsia"/>
        </w:rPr>
        <w:t xml:space="preserve">information of </w:t>
      </w:r>
      <w:r w:rsidR="00D5437E">
        <w:rPr>
          <w:rFonts w:hint="eastAsia"/>
        </w:rPr>
        <w:t>SS block</w:t>
      </w:r>
      <w:r w:rsidR="0067695A">
        <w:rPr>
          <w:rFonts w:hint="eastAsia"/>
        </w:rPr>
        <w:t>/burst</w:t>
      </w:r>
      <w:r w:rsidR="00BB12C6">
        <w:rPr>
          <w:rFonts w:hint="eastAsia"/>
        </w:rPr>
        <w:t>/burst set</w:t>
      </w:r>
      <w:r w:rsidR="0067695A">
        <w:rPr>
          <w:rFonts w:hint="eastAsia"/>
        </w:rPr>
        <w:t xml:space="preserve"> (e.g. index of SS block), antenna configuration, NR-PDCCH configuration (if necessary) and so on. </w:t>
      </w:r>
      <w:r w:rsidR="0067695A">
        <w:t>I</w:t>
      </w:r>
      <w:r w:rsidR="0067695A">
        <w:rPr>
          <w:rFonts w:hint="eastAsia"/>
        </w:rPr>
        <w:t>t is noted that</w:t>
      </w:r>
      <w:r w:rsidR="00BB12C6">
        <w:rPr>
          <w:rFonts w:hint="eastAsia"/>
        </w:rPr>
        <w:t xml:space="preserve"> the content of NR-PBCH in each SS block of one SS burst set is different if information of SS block/burst/burst set is carried in NR-PBCH. </w:t>
      </w:r>
      <w:r w:rsidR="00BB12C6">
        <w:t>C</w:t>
      </w:r>
      <w:r w:rsidR="00BB12C6">
        <w:rPr>
          <w:rFonts w:hint="eastAsia"/>
        </w:rPr>
        <w:t>onsequently, soft combin</w:t>
      </w:r>
      <w:r w:rsidR="006F1ED4">
        <w:t>ing</w:t>
      </w:r>
      <w:r w:rsidR="00BB12C6">
        <w:rPr>
          <w:rFonts w:hint="eastAsia"/>
        </w:rPr>
        <w:t xml:space="preserve"> of NR-PBCH can only be performed among the SS blocks in different SS burst set</w:t>
      </w:r>
      <w:r w:rsidR="00E26C1A">
        <w:rPr>
          <w:rFonts w:hint="eastAsia"/>
        </w:rPr>
        <w:t xml:space="preserve"> </w:t>
      </w:r>
      <w:r w:rsidR="00970BAB" w:rsidRPr="00970BAB">
        <w:t xml:space="preserve">, which may result some performance degradation. Therefore, it can be further study if it is </w:t>
      </w:r>
      <w:r w:rsidR="006F1ED4">
        <w:t>beneficial</w:t>
      </w:r>
      <w:r w:rsidR="00970BAB" w:rsidRPr="00970BAB">
        <w:t xml:space="preserve"> to </w:t>
      </w:r>
      <w:r w:rsidR="00E947F2">
        <w:rPr>
          <w:rFonts w:hint="eastAsia"/>
        </w:rPr>
        <w:t>divide</w:t>
      </w:r>
      <w:r w:rsidR="00970BAB" w:rsidRPr="00970BAB">
        <w:t xml:space="preserve"> </w:t>
      </w:r>
      <w:r w:rsidR="003468CE">
        <w:rPr>
          <w:rFonts w:hint="eastAsia"/>
        </w:rPr>
        <w:t>minimum-SI</w:t>
      </w:r>
      <w:r w:rsidR="00970BAB" w:rsidRPr="00970BAB">
        <w:t xml:space="preserve"> in NR-PBCH into two components</w:t>
      </w:r>
      <w:r w:rsidR="00E26C1A">
        <w:rPr>
          <w:rFonts w:hint="eastAsia"/>
        </w:rPr>
        <w:t xml:space="preserve"> transmitted in two types of NR-PBCHs </w:t>
      </w:r>
      <w:r w:rsidR="00E26C1A">
        <w:t>respectively</w:t>
      </w:r>
      <w:r w:rsidR="00970BAB" w:rsidRPr="00970BAB">
        <w:t>, i.e. component</w:t>
      </w:r>
      <w:r w:rsidR="00E26C1A">
        <w:rPr>
          <w:rFonts w:hint="eastAsia"/>
        </w:rPr>
        <w:t>-</w:t>
      </w:r>
      <w:r w:rsidR="00970BAB" w:rsidRPr="00970BAB">
        <w:t>1 and component</w:t>
      </w:r>
      <w:r w:rsidR="00E26C1A">
        <w:rPr>
          <w:rFonts w:hint="eastAsia"/>
        </w:rPr>
        <w:t>-</w:t>
      </w:r>
      <w:r w:rsidR="00970BAB" w:rsidRPr="00970BAB">
        <w:t>2. Different SS block</w:t>
      </w:r>
      <w:r w:rsidR="006F1ED4">
        <w:t>s</w:t>
      </w:r>
      <w:r w:rsidR="00970BAB" w:rsidRPr="00970BAB">
        <w:t xml:space="preserve"> share the same component</w:t>
      </w:r>
      <w:r w:rsidR="00E26C1A">
        <w:rPr>
          <w:rFonts w:hint="eastAsia"/>
        </w:rPr>
        <w:t>-</w:t>
      </w:r>
      <w:r w:rsidR="00970BAB" w:rsidRPr="00970BAB">
        <w:t>1 information</w:t>
      </w:r>
      <w:r w:rsidR="00E26C1A">
        <w:rPr>
          <w:rFonts w:hint="eastAsia"/>
        </w:rPr>
        <w:t xml:space="preserve"> e.g. system bandwidth</w:t>
      </w:r>
      <w:r w:rsidR="00970BAB" w:rsidRPr="00970BAB">
        <w:t>, which enables combin</w:t>
      </w:r>
      <w:r w:rsidR="006F1ED4">
        <w:t>ing</w:t>
      </w:r>
      <w:r w:rsidR="00970BAB" w:rsidRPr="00970BAB">
        <w:t xml:space="preserve"> of component</w:t>
      </w:r>
      <w:r w:rsidR="006F1ED4">
        <w:t>-</w:t>
      </w:r>
      <w:r w:rsidR="00970BAB" w:rsidRPr="00970BAB">
        <w:t>1 among different SS block</w:t>
      </w:r>
      <w:r w:rsidR="006F1ED4">
        <w:t>s</w:t>
      </w:r>
      <w:r w:rsidR="00970BAB" w:rsidRPr="00970BAB">
        <w:t xml:space="preserve">. </w:t>
      </w:r>
      <w:r w:rsidR="00E26C1A">
        <w:rPr>
          <w:rFonts w:hint="eastAsia"/>
        </w:rPr>
        <w:t>C</w:t>
      </w:r>
      <w:r w:rsidR="00970BAB" w:rsidRPr="00970BAB">
        <w:t>omponent</w:t>
      </w:r>
      <w:r w:rsidR="00E26C1A">
        <w:rPr>
          <w:rFonts w:hint="eastAsia"/>
        </w:rPr>
        <w:t>-</w:t>
      </w:r>
      <w:r w:rsidR="00970BAB" w:rsidRPr="00970BAB">
        <w:t>2 includes e.g. SS block index which can be different for different SS block</w:t>
      </w:r>
      <w:r w:rsidR="006F1ED4">
        <w:t>s, but potentially the same in different SS burst sets</w:t>
      </w:r>
      <w:r w:rsidR="00BB12C6">
        <w:rPr>
          <w:rFonts w:hint="eastAsia"/>
        </w:rPr>
        <w:t>.</w:t>
      </w:r>
    </w:p>
    <w:p w:rsidR="00000000" w:rsidRDefault="00E26C1A" w:rsidP="00C16884">
      <w:pPr>
        <w:spacing w:afterLines="50" w:line="264" w:lineRule="auto"/>
        <w:rPr>
          <w:b/>
          <w:i/>
        </w:rPr>
      </w:pPr>
      <w:r w:rsidRPr="004737A0">
        <w:rPr>
          <w:b/>
          <w:i/>
        </w:rPr>
        <w:t>P</w:t>
      </w:r>
      <w:r w:rsidRPr="004737A0">
        <w:rPr>
          <w:rFonts w:hint="eastAsia"/>
          <w:b/>
          <w:i/>
        </w:rPr>
        <w:t xml:space="preserve">roposal </w:t>
      </w:r>
      <w:r>
        <w:rPr>
          <w:rFonts w:hint="eastAsia"/>
          <w:b/>
          <w:i/>
        </w:rPr>
        <w:t>5</w:t>
      </w:r>
      <w:r w:rsidRPr="004737A0">
        <w:rPr>
          <w:rFonts w:hint="eastAsia"/>
          <w:b/>
          <w:i/>
        </w:rPr>
        <w:t xml:space="preserve">: </w:t>
      </w:r>
      <w:r>
        <w:rPr>
          <w:rFonts w:hint="eastAsia"/>
          <w:b/>
          <w:i/>
        </w:rPr>
        <w:t>Further study if the</w:t>
      </w:r>
      <w:r w:rsidR="00E947F2">
        <w:rPr>
          <w:rFonts w:hint="eastAsia"/>
          <w:b/>
          <w:i/>
        </w:rPr>
        <w:t xml:space="preserve"> mini</w:t>
      </w:r>
      <w:r w:rsidR="006F1ED4">
        <w:rPr>
          <w:b/>
          <w:i/>
        </w:rPr>
        <w:t>mum</w:t>
      </w:r>
      <w:r w:rsidR="00E947F2">
        <w:rPr>
          <w:rFonts w:hint="eastAsia"/>
          <w:b/>
          <w:i/>
        </w:rPr>
        <w:t xml:space="preserve">-SI in NR-PBCH should be divided into two </w:t>
      </w:r>
      <w:r w:rsidR="00970BAB" w:rsidRPr="00970BAB">
        <w:rPr>
          <w:b/>
          <w:i/>
        </w:rPr>
        <w:t>components</w:t>
      </w:r>
    </w:p>
    <w:p w:rsidR="00413A7F" w:rsidRDefault="00BB12C6" w:rsidP="00255A56">
      <w:pPr>
        <w:adjustRightInd/>
        <w:snapToGrid w:val="0"/>
        <w:spacing w:after="120" w:line="264" w:lineRule="auto"/>
        <w:jc w:val="both"/>
      </w:pPr>
      <w:r>
        <w:t>A</w:t>
      </w:r>
      <w:r>
        <w:rPr>
          <w:rFonts w:hint="eastAsia"/>
        </w:rPr>
        <w:t>nother issue is about whether</w:t>
      </w:r>
      <w:r w:rsidR="00321E72">
        <w:rPr>
          <w:rFonts w:hint="eastAsia"/>
        </w:rPr>
        <w:t xml:space="preserve"> the </w:t>
      </w:r>
      <w:r w:rsidR="003468CE">
        <w:rPr>
          <w:rFonts w:hint="eastAsia"/>
        </w:rPr>
        <w:t>minimum-SI</w:t>
      </w:r>
      <w:r w:rsidRPr="00B0535A">
        <w:rPr>
          <w:rFonts w:eastAsia="MS Mincho"/>
          <w:lang w:eastAsia="ja-JP"/>
        </w:rPr>
        <w:t xml:space="preserve"> necessary for UE to perform </w:t>
      </w:r>
      <w:r w:rsidR="00B5692C">
        <w:rPr>
          <w:rFonts w:eastAsia="MS Mincho"/>
          <w:lang w:eastAsia="ja-JP"/>
        </w:rPr>
        <w:t xml:space="preserve">an </w:t>
      </w:r>
      <w:r w:rsidRPr="00B0535A">
        <w:rPr>
          <w:rFonts w:eastAsia="MS Mincho"/>
          <w:lang w:eastAsia="ja-JP"/>
        </w:rPr>
        <w:t>initial UL transmission</w:t>
      </w:r>
      <w:r w:rsidR="00B5692C">
        <w:rPr>
          <w:rFonts w:eastAsia="MS Mincho"/>
          <w:lang w:eastAsia="ja-JP"/>
        </w:rPr>
        <w:t xml:space="preserve"> for on-demand SI</w:t>
      </w:r>
      <w:r w:rsidR="00321E72">
        <w:rPr>
          <w:rFonts w:hint="eastAsia"/>
        </w:rPr>
        <w:t xml:space="preserve"> is also </w:t>
      </w:r>
      <w:r w:rsidR="00321E72">
        <w:t>carried</w:t>
      </w:r>
      <w:r w:rsidR="00321E72">
        <w:rPr>
          <w:rFonts w:hint="eastAsia"/>
        </w:rPr>
        <w:t xml:space="preserve"> in NR-PBCH</w:t>
      </w:r>
      <w:r w:rsidR="00B5692C">
        <w:t xml:space="preserve"> or broadcasted NR-PDSCH</w:t>
      </w:r>
      <w:r w:rsidR="00321E72">
        <w:rPr>
          <w:rFonts w:hint="eastAsia"/>
        </w:rPr>
        <w:t xml:space="preserve">. </w:t>
      </w:r>
      <w:r w:rsidR="00B5692C">
        <w:t>A</w:t>
      </w:r>
      <w:r w:rsidR="00B5692C">
        <w:rPr>
          <w:rFonts w:hint="eastAsia"/>
        </w:rPr>
        <w:t xml:space="preserve"> </w:t>
      </w:r>
      <w:r w:rsidR="00DE71ED">
        <w:rPr>
          <w:rFonts w:hint="eastAsia"/>
        </w:rPr>
        <w:t xml:space="preserve">benefit of </w:t>
      </w:r>
      <w:r w:rsidR="00B5692C">
        <w:t>including</w:t>
      </w:r>
      <w:r w:rsidR="00DE71ED">
        <w:rPr>
          <w:rFonts w:hint="eastAsia"/>
        </w:rPr>
        <w:t xml:space="preserve"> such</w:t>
      </w:r>
      <w:r w:rsidR="00B5692C">
        <w:t xml:space="preserve"> a mechanism</w:t>
      </w:r>
      <w:r w:rsidR="00DE71ED">
        <w:rPr>
          <w:rFonts w:hint="eastAsia"/>
        </w:rPr>
        <w:t xml:space="preserve"> is that </w:t>
      </w:r>
      <w:r w:rsidR="00CF08AE">
        <w:rPr>
          <w:rFonts w:hint="eastAsia"/>
        </w:rPr>
        <w:t xml:space="preserve">beam sweeping </w:t>
      </w:r>
      <w:r w:rsidR="00B5692C">
        <w:t>may</w:t>
      </w:r>
      <w:r w:rsidR="00CF08AE">
        <w:rPr>
          <w:rFonts w:hint="eastAsia"/>
        </w:rPr>
        <w:t xml:space="preserve"> not </w:t>
      </w:r>
      <w:r w:rsidR="00B5692C">
        <w:t xml:space="preserve">be </w:t>
      </w:r>
      <w:r w:rsidR="00CF08AE">
        <w:rPr>
          <w:rFonts w:hint="eastAsia"/>
        </w:rPr>
        <w:t xml:space="preserve">needed for NR-PDSCH carrying </w:t>
      </w:r>
      <w:r w:rsidR="005E2F64">
        <w:t>on-demand</w:t>
      </w:r>
      <w:r w:rsidR="00CF08AE">
        <w:rPr>
          <w:rFonts w:hint="eastAsia"/>
        </w:rPr>
        <w:t xml:space="preserve"> system information and corresponding NR-PDCCH</w:t>
      </w:r>
      <w:r w:rsidR="00413A7F">
        <w:rPr>
          <w:rFonts w:hint="eastAsia"/>
        </w:rPr>
        <w:t xml:space="preserve"> </w:t>
      </w:r>
      <w:r w:rsidR="00CF08AE">
        <w:rPr>
          <w:rFonts w:hint="eastAsia"/>
        </w:rPr>
        <w:t xml:space="preserve">since DL/UL beam information can be fed back to TRP via </w:t>
      </w:r>
      <w:r w:rsidR="00CF08AE">
        <w:t>initial</w:t>
      </w:r>
      <w:r w:rsidR="00CF08AE">
        <w:rPr>
          <w:rFonts w:hint="eastAsia"/>
        </w:rPr>
        <w:t xml:space="preserve"> </w:t>
      </w:r>
      <w:r w:rsidR="00413A7F">
        <w:rPr>
          <w:rFonts w:hint="eastAsia"/>
        </w:rPr>
        <w:t xml:space="preserve">UL transmission. The </w:t>
      </w:r>
      <w:r w:rsidR="005E2F64">
        <w:t xml:space="preserve">on-demand </w:t>
      </w:r>
      <w:r w:rsidR="00413A7F">
        <w:rPr>
          <w:rFonts w:hint="eastAsia"/>
        </w:rPr>
        <w:t xml:space="preserve">system </w:t>
      </w:r>
      <w:r w:rsidR="00413A7F">
        <w:t>information</w:t>
      </w:r>
      <w:r w:rsidR="00413A7F">
        <w:rPr>
          <w:rFonts w:hint="eastAsia"/>
        </w:rPr>
        <w:t xml:space="preserve"> </w:t>
      </w:r>
      <w:r w:rsidR="00804C62">
        <w:t xml:space="preserve">can be transmitted </w:t>
      </w:r>
      <w:r w:rsidR="00413A7F">
        <w:rPr>
          <w:rFonts w:hint="eastAsia"/>
        </w:rPr>
        <w:t xml:space="preserve">in NR-PDSCH and is </w:t>
      </w:r>
      <w:r w:rsidR="00413A7F">
        <w:t>trigged by random access</w:t>
      </w:r>
      <w:r w:rsidR="00413A7F">
        <w:rPr>
          <w:rFonts w:hint="eastAsia"/>
        </w:rPr>
        <w:t xml:space="preserve">. </w:t>
      </w:r>
    </w:p>
    <w:p w:rsidR="00970BAB" w:rsidRDefault="00AA2A56" w:rsidP="00C16884">
      <w:pPr>
        <w:spacing w:afterLines="50" w:line="264" w:lineRule="auto"/>
        <w:rPr>
          <w:b/>
          <w:i/>
        </w:rPr>
      </w:pPr>
      <w:bookmarkStart w:id="5" w:name="OLE_LINK1"/>
      <w:bookmarkStart w:id="6" w:name="OLE_LINK2"/>
      <w:r w:rsidRPr="004737A0">
        <w:rPr>
          <w:b/>
          <w:i/>
        </w:rPr>
        <w:lastRenderedPageBreak/>
        <w:t>P</w:t>
      </w:r>
      <w:r w:rsidRPr="004737A0">
        <w:rPr>
          <w:rFonts w:hint="eastAsia"/>
          <w:b/>
          <w:i/>
        </w:rPr>
        <w:t xml:space="preserve">roposal </w:t>
      </w:r>
      <w:r>
        <w:rPr>
          <w:rFonts w:hint="eastAsia"/>
          <w:b/>
          <w:i/>
        </w:rPr>
        <w:t>5</w:t>
      </w:r>
      <w:r w:rsidRPr="004737A0">
        <w:rPr>
          <w:rFonts w:hint="eastAsia"/>
          <w:b/>
          <w:i/>
        </w:rPr>
        <w:t xml:space="preserve">: </w:t>
      </w:r>
      <w:r>
        <w:rPr>
          <w:rFonts w:hint="eastAsia"/>
          <w:b/>
          <w:i/>
        </w:rPr>
        <w:t xml:space="preserve">NR-PBCH should at least carry the </w:t>
      </w:r>
      <w:r w:rsidR="003468CE">
        <w:rPr>
          <w:rFonts w:hint="eastAsia"/>
          <w:b/>
          <w:i/>
        </w:rPr>
        <w:t>minimum-SI</w:t>
      </w:r>
      <w:r>
        <w:rPr>
          <w:rFonts w:hint="eastAsia"/>
          <w:b/>
          <w:i/>
        </w:rPr>
        <w:t xml:space="preserve"> related to </w:t>
      </w:r>
      <w:r w:rsidR="00372BF3">
        <w:rPr>
          <w:rFonts w:hint="eastAsia"/>
          <w:b/>
          <w:i/>
        </w:rPr>
        <w:t xml:space="preserve">the </w:t>
      </w:r>
      <w:r>
        <w:rPr>
          <w:rFonts w:hint="eastAsia"/>
          <w:b/>
          <w:i/>
        </w:rPr>
        <w:t>detection</w:t>
      </w:r>
      <w:r w:rsidR="00372BF3">
        <w:rPr>
          <w:rFonts w:hint="eastAsia"/>
          <w:b/>
          <w:i/>
        </w:rPr>
        <w:t xml:space="preserve"> of</w:t>
      </w:r>
      <w:r>
        <w:rPr>
          <w:rFonts w:hint="eastAsia"/>
          <w:b/>
          <w:i/>
        </w:rPr>
        <w:t xml:space="preserve"> NR-PDSCH carry</w:t>
      </w:r>
      <w:r w:rsidR="00372BF3">
        <w:rPr>
          <w:rFonts w:hint="eastAsia"/>
          <w:b/>
          <w:i/>
        </w:rPr>
        <w:t>ing remaining</w:t>
      </w:r>
      <w:r>
        <w:rPr>
          <w:rFonts w:hint="eastAsia"/>
          <w:b/>
          <w:i/>
        </w:rPr>
        <w:t xml:space="preserve"> </w:t>
      </w:r>
      <w:r w:rsidR="003468CE">
        <w:rPr>
          <w:rFonts w:hint="eastAsia"/>
          <w:b/>
          <w:i/>
        </w:rPr>
        <w:t>minimum-SI</w:t>
      </w:r>
      <w:r>
        <w:rPr>
          <w:rFonts w:hint="eastAsia"/>
          <w:b/>
          <w:i/>
        </w:rPr>
        <w:t>.</w:t>
      </w:r>
    </w:p>
    <w:p w:rsidR="00970BAB" w:rsidRDefault="00804C62" w:rsidP="00C16884">
      <w:pPr>
        <w:pStyle w:val="ListParagraph"/>
        <w:numPr>
          <w:ilvl w:val="0"/>
          <w:numId w:val="33"/>
        </w:numPr>
        <w:spacing w:afterLines="50" w:line="264" w:lineRule="auto"/>
        <w:ind w:firstLineChars="0"/>
        <w:rPr>
          <w:b/>
          <w:i/>
        </w:rPr>
      </w:pPr>
      <w:r w:rsidRPr="00804C62">
        <w:rPr>
          <w:b/>
          <w:i/>
        </w:rPr>
        <w:t xml:space="preserve">Whether the minimum-SI necessary for </w:t>
      </w:r>
      <w:r w:rsidR="009F3201">
        <w:rPr>
          <w:b/>
          <w:i/>
        </w:rPr>
        <w:t xml:space="preserve">the </w:t>
      </w:r>
      <w:r w:rsidRPr="00804C62">
        <w:rPr>
          <w:b/>
          <w:i/>
        </w:rPr>
        <w:t>UE to perform initial UL transmission</w:t>
      </w:r>
      <w:r>
        <w:rPr>
          <w:b/>
          <w:i/>
        </w:rPr>
        <w:t xml:space="preserve"> for triggering on-demand SI</w:t>
      </w:r>
      <w:r w:rsidR="009F3201">
        <w:rPr>
          <w:b/>
          <w:i/>
        </w:rPr>
        <w:t xml:space="preserve"> transmission</w:t>
      </w:r>
      <w:r w:rsidRPr="00804C62">
        <w:rPr>
          <w:b/>
          <w:i/>
        </w:rPr>
        <w:t xml:space="preserve"> is </w:t>
      </w:r>
      <w:r>
        <w:rPr>
          <w:b/>
          <w:i/>
        </w:rPr>
        <w:t>broadcasted</w:t>
      </w:r>
      <w:r w:rsidRPr="00804C62">
        <w:rPr>
          <w:b/>
          <w:i/>
        </w:rPr>
        <w:t xml:space="preserve"> </w:t>
      </w:r>
      <w:r>
        <w:rPr>
          <w:b/>
          <w:i/>
        </w:rPr>
        <w:t>o</w:t>
      </w:r>
      <w:r w:rsidRPr="00804C62">
        <w:rPr>
          <w:b/>
          <w:i/>
        </w:rPr>
        <w:t>n NR-PBCH or NR-PDSCH can be further considered.</w:t>
      </w:r>
      <w:r w:rsidR="00AA2A56" w:rsidRPr="00AA2A56">
        <w:rPr>
          <w:rFonts w:hint="eastAsia"/>
          <w:b/>
          <w:i/>
        </w:rPr>
        <w:t xml:space="preserve"> </w:t>
      </w:r>
    </w:p>
    <w:bookmarkEnd w:id="5"/>
    <w:bookmarkEnd w:id="6"/>
    <w:p w:rsidR="00970BAB" w:rsidRDefault="00625432" w:rsidP="00C16884">
      <w:pPr>
        <w:pStyle w:val="Heading1"/>
        <w:keepNext w:val="0"/>
        <w:keepLines w:val="0"/>
        <w:widowControl w:val="0"/>
        <w:pBdr>
          <w:top w:val="none" w:sz="0" w:space="0" w:color="auto"/>
        </w:pBdr>
        <w:autoSpaceDE w:val="0"/>
        <w:autoSpaceDN w:val="0"/>
        <w:adjustRightInd w:val="0"/>
        <w:spacing w:beforeLines="100" w:afterLines="50" w:line="360" w:lineRule="auto"/>
        <w:ind w:left="431" w:hanging="431"/>
        <w:jc w:val="both"/>
        <w:rPr>
          <w:rFonts w:eastAsia="SimHei"/>
          <w:b/>
          <w:bCs/>
          <w:sz w:val="32"/>
          <w:szCs w:val="30"/>
          <w:lang w:val="en-US" w:eastAsia="zh-CN"/>
        </w:rPr>
      </w:pPr>
      <w:r w:rsidRPr="007D6632">
        <w:rPr>
          <w:rFonts w:eastAsia="SimHei"/>
          <w:b/>
          <w:bCs/>
          <w:sz w:val="32"/>
          <w:szCs w:val="30"/>
          <w:lang w:val="en-US" w:eastAsia="zh-CN"/>
        </w:rPr>
        <w:t>Conclusions</w:t>
      </w:r>
    </w:p>
    <w:p w:rsidR="00970BAB" w:rsidRDefault="00625432" w:rsidP="00C16884">
      <w:pPr>
        <w:spacing w:afterLines="50" w:line="264" w:lineRule="auto"/>
        <w:jc w:val="both"/>
      </w:pPr>
      <w:r>
        <w:t>A</w:t>
      </w:r>
      <w:r>
        <w:rPr>
          <w:rFonts w:hint="eastAsia"/>
        </w:rPr>
        <w:t>ccording to the discussion in this contribution, we have the following proposals:</w:t>
      </w:r>
    </w:p>
    <w:p w:rsidR="00970BAB" w:rsidRDefault="00266EE4" w:rsidP="00C16884">
      <w:pPr>
        <w:spacing w:afterLines="50" w:line="264" w:lineRule="auto"/>
        <w:rPr>
          <w:b/>
          <w:i/>
        </w:rPr>
      </w:pPr>
      <w:r w:rsidRPr="004737A0">
        <w:rPr>
          <w:b/>
          <w:i/>
        </w:rPr>
        <w:t>P</w:t>
      </w:r>
      <w:r w:rsidRPr="004737A0">
        <w:rPr>
          <w:rFonts w:hint="eastAsia"/>
          <w:b/>
          <w:i/>
        </w:rPr>
        <w:t xml:space="preserve">roposal </w:t>
      </w:r>
      <w:r>
        <w:rPr>
          <w:rFonts w:hint="eastAsia"/>
          <w:b/>
          <w:i/>
        </w:rPr>
        <w:t>1</w:t>
      </w:r>
      <w:r w:rsidRPr="004737A0">
        <w:rPr>
          <w:rFonts w:hint="eastAsia"/>
          <w:b/>
          <w:i/>
        </w:rPr>
        <w:t xml:space="preserve">: </w:t>
      </w:r>
      <w:r>
        <w:rPr>
          <w:rFonts w:hint="eastAsia"/>
          <w:b/>
          <w:i/>
        </w:rPr>
        <w:t>a d</w:t>
      </w:r>
      <w:r>
        <w:rPr>
          <w:b/>
          <w:i/>
        </w:rPr>
        <w:t>efault</w:t>
      </w:r>
      <w:r>
        <w:rPr>
          <w:rFonts w:hint="eastAsia"/>
          <w:b/>
          <w:i/>
        </w:rPr>
        <w:t xml:space="preserve"> subcarrier spacing is used for both NR-SS and NR-PBCH</w:t>
      </w:r>
      <w:r w:rsidRPr="00B80986">
        <w:rPr>
          <w:rFonts w:hint="eastAsia"/>
          <w:b/>
          <w:i/>
        </w:rPr>
        <w:t xml:space="preserve"> within a frequency range</w:t>
      </w:r>
    </w:p>
    <w:p w:rsidR="00970BAB" w:rsidRDefault="00266EE4" w:rsidP="00C16884">
      <w:pPr>
        <w:spacing w:afterLines="50" w:line="264" w:lineRule="auto"/>
        <w:rPr>
          <w:b/>
          <w:i/>
        </w:rPr>
      </w:pPr>
      <w:r w:rsidRPr="004737A0">
        <w:rPr>
          <w:b/>
          <w:i/>
        </w:rPr>
        <w:t>P</w:t>
      </w:r>
      <w:r w:rsidRPr="004737A0">
        <w:rPr>
          <w:rFonts w:hint="eastAsia"/>
          <w:b/>
          <w:i/>
        </w:rPr>
        <w:t xml:space="preserve">roposal </w:t>
      </w:r>
      <w:r>
        <w:rPr>
          <w:rFonts w:hint="eastAsia"/>
          <w:b/>
          <w:i/>
        </w:rPr>
        <w:t>2</w:t>
      </w:r>
      <w:r w:rsidRPr="004737A0">
        <w:rPr>
          <w:rFonts w:hint="eastAsia"/>
          <w:b/>
          <w:i/>
        </w:rPr>
        <w:t xml:space="preserve">: </w:t>
      </w:r>
      <w:r w:rsidRPr="00BA33EE">
        <w:rPr>
          <w:rFonts w:hint="eastAsia"/>
          <w:b/>
          <w:i/>
        </w:rPr>
        <w:t>the bandwidth of NR-PBCH should be min{ minimal system bandwidth, minimal bandwidth capability }</w:t>
      </w:r>
      <w:r w:rsidRPr="00D2734C">
        <w:rPr>
          <w:rFonts w:hint="eastAsia"/>
          <w:b/>
          <w:i/>
        </w:rPr>
        <w:t xml:space="preserve"> for a certain frequency range</w:t>
      </w:r>
      <w:r w:rsidR="003468CE">
        <w:rPr>
          <w:rFonts w:hint="eastAsia"/>
          <w:b/>
          <w:i/>
        </w:rPr>
        <w:t xml:space="preserve"> </w:t>
      </w:r>
      <w:r w:rsidR="003468CE" w:rsidRPr="003468CE">
        <w:rPr>
          <w:rFonts w:hint="eastAsia"/>
          <w:b/>
          <w:i/>
        </w:rPr>
        <w:t xml:space="preserve">if NR-PBCH is </w:t>
      </w:r>
      <w:r w:rsidR="003468CE" w:rsidRPr="003468CE">
        <w:rPr>
          <w:b/>
          <w:i/>
        </w:rPr>
        <w:t>multiplex</w:t>
      </w:r>
      <w:r w:rsidR="003468CE" w:rsidRPr="003468CE">
        <w:rPr>
          <w:rFonts w:hint="eastAsia"/>
          <w:b/>
          <w:i/>
        </w:rPr>
        <w:t>ed with NR-SS in TDM manner</w:t>
      </w:r>
      <w:r w:rsidRPr="00D2734C">
        <w:rPr>
          <w:rFonts w:hint="eastAsia"/>
          <w:b/>
          <w:i/>
        </w:rPr>
        <w:t>.</w:t>
      </w:r>
    </w:p>
    <w:p w:rsidR="00970BAB" w:rsidRDefault="00266EE4" w:rsidP="00C16884">
      <w:pPr>
        <w:spacing w:afterLines="50" w:line="264" w:lineRule="auto"/>
        <w:rPr>
          <w:b/>
          <w:i/>
        </w:rPr>
      </w:pPr>
      <w:r w:rsidRPr="004737A0">
        <w:rPr>
          <w:b/>
          <w:i/>
        </w:rPr>
        <w:t>P</w:t>
      </w:r>
      <w:r w:rsidRPr="004737A0">
        <w:rPr>
          <w:rFonts w:hint="eastAsia"/>
          <w:b/>
          <w:i/>
        </w:rPr>
        <w:t xml:space="preserve">roposal </w:t>
      </w:r>
      <w:r>
        <w:rPr>
          <w:rFonts w:hint="eastAsia"/>
          <w:b/>
          <w:i/>
        </w:rPr>
        <w:t>3</w:t>
      </w:r>
      <w:r w:rsidRPr="004737A0">
        <w:rPr>
          <w:rFonts w:hint="eastAsia"/>
          <w:b/>
          <w:i/>
        </w:rPr>
        <w:t>:</w:t>
      </w:r>
      <w:r>
        <w:rPr>
          <w:rFonts w:hint="eastAsia"/>
          <w:b/>
          <w:i/>
        </w:rPr>
        <w:t xml:space="preserve"> </w:t>
      </w:r>
      <w:r w:rsidRPr="00CE1088">
        <w:rPr>
          <w:rFonts w:hint="eastAsia"/>
          <w:b/>
          <w:i/>
        </w:rPr>
        <w:t>use DMRS for NR-PBCH demodulation</w:t>
      </w:r>
      <w:r>
        <w:rPr>
          <w:rFonts w:hint="eastAsia"/>
          <w:b/>
          <w:i/>
        </w:rPr>
        <w:t>.</w:t>
      </w:r>
    </w:p>
    <w:p w:rsidR="00970BAB" w:rsidRDefault="00266EE4" w:rsidP="00C16884">
      <w:pPr>
        <w:spacing w:afterLines="50" w:line="264" w:lineRule="auto"/>
        <w:rPr>
          <w:b/>
          <w:i/>
        </w:rPr>
      </w:pPr>
      <w:r w:rsidRPr="004737A0">
        <w:rPr>
          <w:b/>
          <w:i/>
        </w:rPr>
        <w:t>P</w:t>
      </w:r>
      <w:r w:rsidRPr="004737A0">
        <w:rPr>
          <w:rFonts w:hint="eastAsia"/>
          <w:b/>
          <w:i/>
        </w:rPr>
        <w:t xml:space="preserve">roposal </w:t>
      </w:r>
      <w:r>
        <w:rPr>
          <w:rFonts w:hint="eastAsia"/>
          <w:b/>
          <w:i/>
        </w:rPr>
        <w:t>4</w:t>
      </w:r>
      <w:r w:rsidRPr="004737A0">
        <w:rPr>
          <w:rFonts w:hint="eastAsia"/>
          <w:b/>
          <w:i/>
        </w:rPr>
        <w:t xml:space="preserve">: </w:t>
      </w:r>
      <w:r>
        <w:rPr>
          <w:rFonts w:hint="eastAsia"/>
          <w:b/>
          <w:i/>
        </w:rPr>
        <w:t xml:space="preserve">NR-PBCH should only carry a part of </w:t>
      </w:r>
      <w:r w:rsidR="003468CE">
        <w:rPr>
          <w:rFonts w:hint="eastAsia"/>
          <w:b/>
          <w:i/>
        </w:rPr>
        <w:t>minimum-SI</w:t>
      </w:r>
      <w:r>
        <w:rPr>
          <w:rFonts w:hint="eastAsia"/>
          <w:b/>
          <w:i/>
        </w:rPr>
        <w:t xml:space="preserve"> related to </w:t>
      </w:r>
      <w:r>
        <w:rPr>
          <w:b/>
          <w:i/>
        </w:rPr>
        <w:t>initial</w:t>
      </w:r>
      <w:r>
        <w:rPr>
          <w:rFonts w:hint="eastAsia"/>
          <w:b/>
          <w:i/>
        </w:rPr>
        <w:t xml:space="preserve"> access.</w:t>
      </w:r>
    </w:p>
    <w:p w:rsidR="00734ACA" w:rsidRDefault="00734ACA" w:rsidP="00734ACA">
      <w:pPr>
        <w:spacing w:afterLines="50" w:line="264" w:lineRule="auto"/>
        <w:rPr>
          <w:b/>
          <w:i/>
        </w:rPr>
      </w:pPr>
      <w:r w:rsidRPr="004737A0">
        <w:rPr>
          <w:b/>
          <w:i/>
        </w:rPr>
        <w:t>P</w:t>
      </w:r>
      <w:r w:rsidRPr="004737A0">
        <w:rPr>
          <w:rFonts w:hint="eastAsia"/>
          <w:b/>
          <w:i/>
        </w:rPr>
        <w:t xml:space="preserve">roposal </w:t>
      </w:r>
      <w:r>
        <w:rPr>
          <w:rFonts w:hint="eastAsia"/>
          <w:b/>
          <w:i/>
        </w:rPr>
        <w:t>5</w:t>
      </w:r>
      <w:r w:rsidRPr="004737A0">
        <w:rPr>
          <w:rFonts w:hint="eastAsia"/>
          <w:b/>
          <w:i/>
        </w:rPr>
        <w:t xml:space="preserve">: </w:t>
      </w:r>
      <w:r>
        <w:rPr>
          <w:rFonts w:hint="eastAsia"/>
          <w:b/>
          <w:i/>
        </w:rPr>
        <w:t>NR-PBCH should at least carry the minimum-SI related to the detection of NR-PDSCH carrying remaining minimum-SI.</w:t>
      </w:r>
    </w:p>
    <w:p w:rsidR="00734ACA" w:rsidRDefault="00734ACA" w:rsidP="00734ACA">
      <w:pPr>
        <w:pStyle w:val="ListParagraph"/>
        <w:numPr>
          <w:ilvl w:val="0"/>
          <w:numId w:val="33"/>
        </w:numPr>
        <w:spacing w:afterLines="50" w:line="264" w:lineRule="auto"/>
        <w:ind w:firstLineChars="0"/>
        <w:rPr>
          <w:b/>
          <w:i/>
        </w:rPr>
      </w:pPr>
      <w:r w:rsidRPr="00804C62">
        <w:rPr>
          <w:b/>
          <w:i/>
        </w:rPr>
        <w:t xml:space="preserve">Whether the minimum-SI necessary for </w:t>
      </w:r>
      <w:r w:rsidR="0072352B">
        <w:rPr>
          <w:b/>
          <w:i/>
        </w:rPr>
        <w:t xml:space="preserve">the </w:t>
      </w:r>
      <w:r w:rsidRPr="00804C62">
        <w:rPr>
          <w:b/>
          <w:i/>
        </w:rPr>
        <w:t>UE to perform initial UL transmission</w:t>
      </w:r>
      <w:r>
        <w:rPr>
          <w:b/>
          <w:i/>
        </w:rPr>
        <w:t xml:space="preserve"> for triggering on-demand SI</w:t>
      </w:r>
      <w:r w:rsidR="0072352B">
        <w:rPr>
          <w:b/>
          <w:i/>
        </w:rPr>
        <w:t xml:space="preserve"> transmission</w:t>
      </w:r>
      <w:r w:rsidRPr="00804C62">
        <w:rPr>
          <w:b/>
          <w:i/>
        </w:rPr>
        <w:t xml:space="preserve"> is </w:t>
      </w:r>
      <w:r>
        <w:rPr>
          <w:b/>
          <w:i/>
        </w:rPr>
        <w:t>broadcasted</w:t>
      </w:r>
      <w:r w:rsidRPr="00804C62">
        <w:rPr>
          <w:b/>
          <w:i/>
        </w:rPr>
        <w:t xml:space="preserve"> </w:t>
      </w:r>
      <w:r>
        <w:rPr>
          <w:b/>
          <w:i/>
        </w:rPr>
        <w:t>o</w:t>
      </w:r>
      <w:r w:rsidRPr="00804C62">
        <w:rPr>
          <w:b/>
          <w:i/>
        </w:rPr>
        <w:t>n NR-PBCH or NR-PDSCH can be further considered.</w:t>
      </w:r>
      <w:r w:rsidRPr="00AA2A56">
        <w:rPr>
          <w:rFonts w:hint="eastAsia"/>
          <w:b/>
          <w:i/>
        </w:rPr>
        <w:t xml:space="preserve"> </w:t>
      </w:r>
    </w:p>
    <w:p w:rsidR="00970BAB" w:rsidRDefault="00625432" w:rsidP="00C16884">
      <w:pPr>
        <w:pStyle w:val="Heading1"/>
        <w:keepNext w:val="0"/>
        <w:keepLines w:val="0"/>
        <w:widowControl w:val="0"/>
        <w:pBdr>
          <w:top w:val="none" w:sz="0" w:space="0" w:color="auto"/>
        </w:pBdr>
        <w:autoSpaceDE w:val="0"/>
        <w:autoSpaceDN w:val="0"/>
        <w:adjustRightInd w:val="0"/>
        <w:spacing w:beforeLines="100" w:afterLines="50" w:line="360" w:lineRule="auto"/>
        <w:ind w:left="431" w:hanging="431"/>
        <w:jc w:val="both"/>
        <w:rPr>
          <w:rFonts w:eastAsia="SimHei"/>
          <w:b/>
          <w:bCs/>
          <w:sz w:val="32"/>
          <w:szCs w:val="30"/>
          <w:lang w:val="en-US" w:eastAsia="zh-CN"/>
        </w:rPr>
      </w:pPr>
      <w:r w:rsidRPr="007D6632">
        <w:rPr>
          <w:rFonts w:eastAsia="SimHei"/>
          <w:b/>
          <w:bCs/>
          <w:sz w:val="32"/>
          <w:szCs w:val="30"/>
          <w:lang w:val="en-US" w:eastAsia="zh-CN"/>
        </w:rPr>
        <w:t>References</w:t>
      </w:r>
    </w:p>
    <w:p w:rsidR="00625432" w:rsidRPr="00BA27F8" w:rsidRDefault="00970BAB" w:rsidP="00625432">
      <w:pPr>
        <w:pStyle w:val="ListParagraph"/>
        <w:numPr>
          <w:ilvl w:val="0"/>
          <w:numId w:val="11"/>
        </w:numPr>
        <w:spacing w:line="264" w:lineRule="auto"/>
        <w:ind w:left="432" w:firstLineChars="0"/>
        <w:jc w:val="both"/>
        <w:rPr>
          <w:iCs/>
          <w:szCs w:val="20"/>
          <w:lang w:val="sv-SE"/>
        </w:rPr>
      </w:pPr>
      <w:bookmarkStart w:id="7" w:name="_Ref465697683"/>
      <w:r w:rsidRPr="00970BAB">
        <w:rPr>
          <w:iCs/>
          <w:szCs w:val="20"/>
          <w:lang w:val="sv-SE"/>
        </w:rPr>
        <w:t>Draft_Minutes_report_RAN1#86b_v010</w:t>
      </w:r>
      <w:bookmarkEnd w:id="7"/>
    </w:p>
    <w:p w:rsidR="00625432" w:rsidRDefault="00625432" w:rsidP="00625432">
      <w:pPr>
        <w:pStyle w:val="ListParagraph"/>
        <w:numPr>
          <w:ilvl w:val="0"/>
          <w:numId w:val="11"/>
        </w:numPr>
        <w:spacing w:line="264" w:lineRule="auto"/>
        <w:ind w:left="432" w:firstLineChars="0"/>
        <w:jc w:val="both"/>
        <w:rPr>
          <w:iCs/>
          <w:szCs w:val="20"/>
        </w:rPr>
      </w:pPr>
      <w:bookmarkStart w:id="8" w:name="_Ref465697696"/>
      <w:r>
        <w:rPr>
          <w:iCs/>
          <w:szCs w:val="20"/>
        </w:rPr>
        <w:t xml:space="preserve">3GPP </w:t>
      </w:r>
      <w:r w:rsidR="002935A8" w:rsidRPr="002935A8">
        <w:rPr>
          <w:iCs/>
          <w:szCs w:val="20"/>
        </w:rPr>
        <w:t>R1-1611267</w:t>
      </w:r>
      <w:r>
        <w:rPr>
          <w:rFonts w:hint="eastAsia"/>
          <w:iCs/>
          <w:szCs w:val="20"/>
        </w:rPr>
        <w:t xml:space="preserve">, </w:t>
      </w:r>
      <w:r>
        <w:rPr>
          <w:iCs/>
          <w:szCs w:val="20"/>
        </w:rPr>
        <w:t>“</w:t>
      </w:r>
      <w:r w:rsidR="003468CE" w:rsidRPr="003468CE">
        <w:rPr>
          <w:iCs/>
          <w:szCs w:val="20"/>
        </w:rPr>
        <w:t>Issues Related to NR-SS</w:t>
      </w:r>
      <w:r>
        <w:rPr>
          <w:iCs/>
          <w:szCs w:val="20"/>
        </w:rPr>
        <w:t>”</w:t>
      </w:r>
      <w:r>
        <w:rPr>
          <w:rFonts w:hint="eastAsia"/>
          <w:iCs/>
          <w:szCs w:val="20"/>
        </w:rPr>
        <w:t xml:space="preserve">, ZTE, </w:t>
      </w:r>
      <w:r w:rsidRPr="0012532A">
        <w:rPr>
          <w:iCs/>
          <w:szCs w:val="20"/>
        </w:rPr>
        <w:t>RAN1#8</w:t>
      </w:r>
      <w:r w:rsidR="00527270">
        <w:rPr>
          <w:rFonts w:hint="eastAsia"/>
          <w:iCs/>
          <w:szCs w:val="20"/>
        </w:rPr>
        <w:t>7</w:t>
      </w:r>
      <w:r w:rsidRPr="0012532A">
        <w:rPr>
          <w:iCs/>
          <w:szCs w:val="20"/>
        </w:rPr>
        <w:t xml:space="preserve">, </w:t>
      </w:r>
      <w:r w:rsidR="00527270">
        <w:rPr>
          <w:rFonts w:hint="eastAsia"/>
          <w:iCs/>
          <w:szCs w:val="20"/>
        </w:rPr>
        <w:t>Nov</w:t>
      </w:r>
      <w:r>
        <w:rPr>
          <w:rFonts w:hint="eastAsia"/>
          <w:iCs/>
          <w:szCs w:val="20"/>
        </w:rPr>
        <w:t xml:space="preserve"> </w:t>
      </w:r>
      <w:r w:rsidRPr="0012532A">
        <w:rPr>
          <w:iCs/>
          <w:szCs w:val="20"/>
        </w:rPr>
        <w:t>2016</w:t>
      </w:r>
      <w:bookmarkEnd w:id="8"/>
    </w:p>
    <w:p w:rsidR="003468CE" w:rsidRDefault="003468CE" w:rsidP="00625432">
      <w:pPr>
        <w:pStyle w:val="ListParagraph"/>
        <w:numPr>
          <w:ilvl w:val="0"/>
          <w:numId w:val="11"/>
        </w:numPr>
        <w:spacing w:line="264" w:lineRule="auto"/>
        <w:ind w:left="432" w:firstLineChars="0"/>
        <w:jc w:val="both"/>
        <w:rPr>
          <w:iCs/>
          <w:szCs w:val="20"/>
        </w:rPr>
      </w:pPr>
      <w:bookmarkStart w:id="9" w:name="_Ref466035098"/>
      <w:r>
        <w:rPr>
          <w:iCs/>
          <w:szCs w:val="20"/>
        </w:rPr>
        <w:t xml:space="preserve">3GPP </w:t>
      </w:r>
      <w:r w:rsidR="00970BAB" w:rsidRPr="00970BAB">
        <w:rPr>
          <w:iCs/>
          <w:szCs w:val="20"/>
        </w:rPr>
        <w:t>R1-1611268</w:t>
      </w:r>
      <w:r>
        <w:rPr>
          <w:rFonts w:hint="eastAsia"/>
          <w:iCs/>
          <w:szCs w:val="20"/>
        </w:rPr>
        <w:t xml:space="preserve">, </w:t>
      </w:r>
      <w:r>
        <w:rPr>
          <w:iCs/>
          <w:szCs w:val="20"/>
        </w:rPr>
        <w:t>“</w:t>
      </w:r>
      <w:r w:rsidRPr="003468CE">
        <w:rPr>
          <w:iCs/>
          <w:szCs w:val="20"/>
        </w:rPr>
        <w:t>Considerations on SS block design</w:t>
      </w:r>
      <w:r>
        <w:rPr>
          <w:iCs/>
          <w:szCs w:val="20"/>
        </w:rPr>
        <w:t>”</w:t>
      </w:r>
      <w:r>
        <w:rPr>
          <w:rFonts w:hint="eastAsia"/>
          <w:iCs/>
          <w:szCs w:val="20"/>
        </w:rPr>
        <w:t xml:space="preserve">, ZTE, </w:t>
      </w:r>
      <w:r w:rsidRPr="0012532A">
        <w:rPr>
          <w:iCs/>
          <w:szCs w:val="20"/>
        </w:rPr>
        <w:t>RAN1#8</w:t>
      </w:r>
      <w:r>
        <w:rPr>
          <w:rFonts w:hint="eastAsia"/>
          <w:iCs/>
          <w:szCs w:val="20"/>
        </w:rPr>
        <w:t>7</w:t>
      </w:r>
      <w:r w:rsidRPr="0012532A">
        <w:rPr>
          <w:iCs/>
          <w:szCs w:val="20"/>
        </w:rPr>
        <w:t xml:space="preserve">, </w:t>
      </w:r>
      <w:r>
        <w:rPr>
          <w:rFonts w:hint="eastAsia"/>
          <w:iCs/>
          <w:szCs w:val="20"/>
        </w:rPr>
        <w:t xml:space="preserve">Nov </w:t>
      </w:r>
      <w:r w:rsidRPr="0012532A">
        <w:rPr>
          <w:iCs/>
          <w:szCs w:val="20"/>
        </w:rPr>
        <w:t>2016</w:t>
      </w:r>
      <w:bookmarkEnd w:id="9"/>
    </w:p>
    <w:p w:rsidR="00301BA9" w:rsidRPr="00301BA9" w:rsidRDefault="00301BA9" w:rsidP="00301BA9">
      <w:pPr>
        <w:spacing w:line="264" w:lineRule="auto"/>
        <w:jc w:val="both"/>
        <w:rPr>
          <w:iCs/>
          <w:szCs w:val="20"/>
        </w:rPr>
      </w:pPr>
    </w:p>
    <w:sectPr w:rsidR="00301BA9" w:rsidRPr="00301BA9" w:rsidSect="0024567E">
      <w:headerReference w:type="default" r:id="rId8"/>
      <w:footerReference w:type="even" r:id="rId9"/>
      <w:footerReference w:type="default" r:id="rId10"/>
      <w:pgSz w:w="11906" w:h="16838"/>
      <w:pgMar w:top="1440" w:right="1440" w:bottom="1440" w:left="144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31800" w:rsidRDefault="00B31800" w:rsidP="00FF0AAD">
      <w:r>
        <w:separator/>
      </w:r>
    </w:p>
  </w:endnote>
  <w:endnote w:type="continuationSeparator" w:id="0">
    <w:p w:rsidR="00B31800" w:rsidRDefault="00B31800" w:rsidP="00FF0AAD">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KaiTi_GB2312">
    <w:panose1 w:val="02010609060101010101"/>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STFangsong">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56DE" w:rsidRDefault="00970BAB">
    <w:pPr>
      <w:pStyle w:val="Footer"/>
      <w:framePr w:wrap="around" w:vAnchor="text" w:hAnchor="margin" w:xAlign="right" w:y="1"/>
      <w:rPr>
        <w:rStyle w:val="PageNumber"/>
      </w:rPr>
    </w:pPr>
    <w:r>
      <w:rPr>
        <w:rStyle w:val="PageNumber"/>
      </w:rPr>
      <w:fldChar w:fldCharType="begin"/>
    </w:r>
    <w:r w:rsidR="005856DE">
      <w:rPr>
        <w:rStyle w:val="PageNumber"/>
      </w:rPr>
      <w:instrText xml:space="preserve">PAGE  </w:instrText>
    </w:r>
    <w:r>
      <w:rPr>
        <w:rStyle w:val="PageNumber"/>
      </w:rPr>
      <w:fldChar w:fldCharType="end"/>
    </w:r>
  </w:p>
  <w:p w:rsidR="005856DE" w:rsidRDefault="005856DE">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56DE" w:rsidRDefault="005856DE" w:rsidP="00816F96">
    <w:pPr>
      <w:pStyle w:val="Footer"/>
      <w:ind w:right="360"/>
      <w:jc w:val="both"/>
      <w:rPr>
        <w:rFonts w:ascii="SimSun" w:hAnsi="SimSun"/>
      </w:rPr>
    </w:pPr>
    <w:r>
      <w:rPr>
        <w:rFonts w:ascii="SimSun" w:hAnsi="SimSun" w:hint="eastAsia"/>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31800" w:rsidRDefault="00B31800" w:rsidP="00FF0AAD">
      <w:r>
        <w:separator/>
      </w:r>
    </w:p>
  </w:footnote>
  <w:footnote w:type="continuationSeparator" w:id="0">
    <w:p w:rsidR="00B31800" w:rsidRDefault="00B31800" w:rsidP="00FF0AA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56DE" w:rsidRDefault="005856DE">
    <w:pPr>
      <w:jc w:val="distribute"/>
      <w:rPr>
        <w:rFonts w:eastAsia="STFangsong"/>
        <w:szCs w:val="21"/>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D941A8"/>
    <w:multiLevelType w:val="hybridMultilevel"/>
    <w:tmpl w:val="F7668D9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EB44C9A"/>
    <w:multiLevelType w:val="hybridMultilevel"/>
    <w:tmpl w:val="DBCA8DF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F1133F5"/>
    <w:multiLevelType w:val="hybridMultilevel"/>
    <w:tmpl w:val="1B749FC6"/>
    <w:lvl w:ilvl="0" w:tplc="7C762CD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69B700E"/>
    <w:multiLevelType w:val="hybridMultilevel"/>
    <w:tmpl w:val="387AF730"/>
    <w:lvl w:ilvl="0" w:tplc="2A66F54C">
      <w:start w:val="1"/>
      <w:numFmt w:val="decimal"/>
      <w:lvlText w:val="[%1]"/>
      <w:lvlJc w:val="left"/>
      <w:pPr>
        <w:ind w:left="808" w:hanging="360"/>
      </w:pPr>
      <w:rPr>
        <w:rFonts w:hint="default"/>
      </w:rPr>
    </w:lvl>
    <w:lvl w:ilvl="1" w:tplc="08090019" w:tentative="1">
      <w:start w:val="1"/>
      <w:numFmt w:val="lowerLetter"/>
      <w:lvlText w:val="%2."/>
      <w:lvlJc w:val="left"/>
      <w:pPr>
        <w:ind w:left="1528" w:hanging="360"/>
      </w:pPr>
    </w:lvl>
    <w:lvl w:ilvl="2" w:tplc="0809001B" w:tentative="1">
      <w:start w:val="1"/>
      <w:numFmt w:val="lowerRoman"/>
      <w:lvlText w:val="%3."/>
      <w:lvlJc w:val="right"/>
      <w:pPr>
        <w:ind w:left="2248" w:hanging="180"/>
      </w:pPr>
    </w:lvl>
    <w:lvl w:ilvl="3" w:tplc="0809000F" w:tentative="1">
      <w:start w:val="1"/>
      <w:numFmt w:val="decimal"/>
      <w:lvlText w:val="%4."/>
      <w:lvlJc w:val="left"/>
      <w:pPr>
        <w:ind w:left="2968" w:hanging="360"/>
      </w:pPr>
    </w:lvl>
    <w:lvl w:ilvl="4" w:tplc="08090019" w:tentative="1">
      <w:start w:val="1"/>
      <w:numFmt w:val="lowerLetter"/>
      <w:lvlText w:val="%5."/>
      <w:lvlJc w:val="left"/>
      <w:pPr>
        <w:ind w:left="3688" w:hanging="360"/>
      </w:pPr>
    </w:lvl>
    <w:lvl w:ilvl="5" w:tplc="0809001B" w:tentative="1">
      <w:start w:val="1"/>
      <w:numFmt w:val="lowerRoman"/>
      <w:lvlText w:val="%6."/>
      <w:lvlJc w:val="right"/>
      <w:pPr>
        <w:ind w:left="4408" w:hanging="180"/>
      </w:pPr>
    </w:lvl>
    <w:lvl w:ilvl="6" w:tplc="0809000F" w:tentative="1">
      <w:start w:val="1"/>
      <w:numFmt w:val="decimal"/>
      <w:lvlText w:val="%7."/>
      <w:lvlJc w:val="left"/>
      <w:pPr>
        <w:ind w:left="5128" w:hanging="360"/>
      </w:pPr>
    </w:lvl>
    <w:lvl w:ilvl="7" w:tplc="08090019" w:tentative="1">
      <w:start w:val="1"/>
      <w:numFmt w:val="lowerLetter"/>
      <w:lvlText w:val="%8."/>
      <w:lvlJc w:val="left"/>
      <w:pPr>
        <w:ind w:left="5848" w:hanging="360"/>
      </w:pPr>
    </w:lvl>
    <w:lvl w:ilvl="8" w:tplc="0809001B" w:tentative="1">
      <w:start w:val="1"/>
      <w:numFmt w:val="lowerRoman"/>
      <w:lvlText w:val="%9."/>
      <w:lvlJc w:val="right"/>
      <w:pPr>
        <w:ind w:left="6568" w:hanging="180"/>
      </w:pPr>
    </w:lvl>
  </w:abstractNum>
  <w:abstractNum w:abstractNumId="4">
    <w:nsid w:val="1BD45D1D"/>
    <w:multiLevelType w:val="hybridMultilevel"/>
    <w:tmpl w:val="3162C1AE"/>
    <w:lvl w:ilvl="0" w:tplc="04090003">
      <w:start w:val="1"/>
      <w:numFmt w:val="bullet"/>
      <w:lvlText w:val=""/>
      <w:lvlJc w:val="left"/>
      <w:pPr>
        <w:ind w:left="420" w:hanging="420"/>
      </w:pPr>
      <w:rPr>
        <w:rFonts w:ascii="Wingdings" w:hAnsi="Wingdings" w:hint="default"/>
      </w:rPr>
    </w:lvl>
    <w:lvl w:ilvl="1" w:tplc="7C762CD8">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8A02FAB"/>
    <w:multiLevelType w:val="hybridMultilevel"/>
    <w:tmpl w:val="E24861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313748C2"/>
    <w:multiLevelType w:val="hybridMultilevel"/>
    <w:tmpl w:val="21E81B1E"/>
    <w:lvl w:ilvl="0" w:tplc="0409000F">
      <w:start w:val="1"/>
      <w:numFmt w:val="bullet"/>
      <w:pStyle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82946E8"/>
    <w:multiLevelType w:val="hybridMultilevel"/>
    <w:tmpl w:val="2E3C1F5A"/>
    <w:lvl w:ilvl="0" w:tplc="04090001">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3DC9178D"/>
    <w:multiLevelType w:val="hybridMultilevel"/>
    <w:tmpl w:val="41D0163E"/>
    <w:lvl w:ilvl="0" w:tplc="BA4EB8FC">
      <w:start w:val="1"/>
      <w:numFmt w:val="bullet"/>
      <w:lvlText w:val="•"/>
      <w:lvlJc w:val="left"/>
      <w:pPr>
        <w:tabs>
          <w:tab w:val="num" w:pos="720"/>
        </w:tabs>
        <w:ind w:left="720" w:hanging="360"/>
      </w:pPr>
      <w:rPr>
        <w:rFonts w:ascii="Arial" w:hAnsi="Arial" w:hint="default"/>
      </w:rPr>
    </w:lvl>
    <w:lvl w:ilvl="1" w:tplc="20DC1D3E">
      <w:start w:val="1204"/>
      <w:numFmt w:val="bullet"/>
      <w:lvlText w:val="–"/>
      <w:lvlJc w:val="left"/>
      <w:pPr>
        <w:tabs>
          <w:tab w:val="num" w:pos="1440"/>
        </w:tabs>
        <w:ind w:left="1440" w:hanging="360"/>
      </w:pPr>
      <w:rPr>
        <w:rFonts w:ascii="Arial" w:hAnsi="Arial" w:hint="default"/>
      </w:rPr>
    </w:lvl>
    <w:lvl w:ilvl="2" w:tplc="2D3EF404">
      <w:start w:val="1204"/>
      <w:numFmt w:val="bullet"/>
      <w:lvlText w:val="•"/>
      <w:lvlJc w:val="left"/>
      <w:pPr>
        <w:tabs>
          <w:tab w:val="num" w:pos="2160"/>
        </w:tabs>
        <w:ind w:left="2160" w:hanging="360"/>
      </w:pPr>
      <w:rPr>
        <w:rFonts w:ascii="Arial" w:hAnsi="Arial" w:hint="default"/>
      </w:rPr>
    </w:lvl>
    <w:lvl w:ilvl="3" w:tplc="E348EF1A">
      <w:start w:val="1204"/>
      <w:numFmt w:val="bullet"/>
      <w:lvlText w:val="–"/>
      <w:lvlJc w:val="left"/>
      <w:pPr>
        <w:tabs>
          <w:tab w:val="num" w:pos="2880"/>
        </w:tabs>
        <w:ind w:left="2880" w:hanging="360"/>
      </w:pPr>
      <w:rPr>
        <w:rFonts w:ascii="Arial" w:hAnsi="Arial" w:hint="default"/>
      </w:rPr>
    </w:lvl>
    <w:lvl w:ilvl="4" w:tplc="5E683174" w:tentative="1">
      <w:start w:val="1"/>
      <w:numFmt w:val="bullet"/>
      <w:lvlText w:val="•"/>
      <w:lvlJc w:val="left"/>
      <w:pPr>
        <w:tabs>
          <w:tab w:val="num" w:pos="3600"/>
        </w:tabs>
        <w:ind w:left="3600" w:hanging="360"/>
      </w:pPr>
      <w:rPr>
        <w:rFonts w:ascii="Arial" w:hAnsi="Arial" w:hint="default"/>
      </w:rPr>
    </w:lvl>
    <w:lvl w:ilvl="5" w:tplc="828E06AC" w:tentative="1">
      <w:start w:val="1"/>
      <w:numFmt w:val="bullet"/>
      <w:lvlText w:val="•"/>
      <w:lvlJc w:val="left"/>
      <w:pPr>
        <w:tabs>
          <w:tab w:val="num" w:pos="4320"/>
        </w:tabs>
        <w:ind w:left="4320" w:hanging="360"/>
      </w:pPr>
      <w:rPr>
        <w:rFonts w:ascii="Arial" w:hAnsi="Arial" w:hint="default"/>
      </w:rPr>
    </w:lvl>
    <w:lvl w:ilvl="6" w:tplc="2CA07944" w:tentative="1">
      <w:start w:val="1"/>
      <w:numFmt w:val="bullet"/>
      <w:lvlText w:val="•"/>
      <w:lvlJc w:val="left"/>
      <w:pPr>
        <w:tabs>
          <w:tab w:val="num" w:pos="5040"/>
        </w:tabs>
        <w:ind w:left="5040" w:hanging="360"/>
      </w:pPr>
      <w:rPr>
        <w:rFonts w:ascii="Arial" w:hAnsi="Arial" w:hint="default"/>
      </w:rPr>
    </w:lvl>
    <w:lvl w:ilvl="7" w:tplc="BD3AFA24" w:tentative="1">
      <w:start w:val="1"/>
      <w:numFmt w:val="bullet"/>
      <w:lvlText w:val="•"/>
      <w:lvlJc w:val="left"/>
      <w:pPr>
        <w:tabs>
          <w:tab w:val="num" w:pos="5760"/>
        </w:tabs>
        <w:ind w:left="5760" w:hanging="360"/>
      </w:pPr>
      <w:rPr>
        <w:rFonts w:ascii="Arial" w:hAnsi="Arial" w:hint="default"/>
      </w:rPr>
    </w:lvl>
    <w:lvl w:ilvl="8" w:tplc="EF02A5BE" w:tentative="1">
      <w:start w:val="1"/>
      <w:numFmt w:val="bullet"/>
      <w:lvlText w:val="•"/>
      <w:lvlJc w:val="left"/>
      <w:pPr>
        <w:tabs>
          <w:tab w:val="num" w:pos="6480"/>
        </w:tabs>
        <w:ind w:left="6480" w:hanging="360"/>
      </w:pPr>
      <w:rPr>
        <w:rFonts w:ascii="Arial" w:hAnsi="Arial" w:hint="default"/>
      </w:rPr>
    </w:lvl>
  </w:abstractNum>
  <w:abstractNum w:abstractNumId="9">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nsid w:val="45E05BD5"/>
    <w:multiLevelType w:val="hybridMultilevel"/>
    <w:tmpl w:val="41A6D55A"/>
    <w:lvl w:ilvl="0" w:tplc="F8E8961C">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476F2FC8"/>
    <w:multiLevelType w:val="hybridMultilevel"/>
    <w:tmpl w:val="5434DF50"/>
    <w:lvl w:ilvl="0" w:tplc="7C762CD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
    <w:nsid w:val="569C5BA5"/>
    <w:multiLevelType w:val="hybridMultilevel"/>
    <w:tmpl w:val="212A96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5B046428"/>
    <w:multiLevelType w:val="multilevel"/>
    <w:tmpl w:val="DC88ED8C"/>
    <w:lvl w:ilvl="0">
      <w:start w:val="1"/>
      <w:numFmt w:val="decimal"/>
      <w:lvlText w:val="%1."/>
      <w:lvlJc w:val="left"/>
      <w:pPr>
        <w:ind w:left="360" w:hanging="360"/>
      </w:pPr>
      <w:rPr>
        <w:rFonts w:hint="default"/>
      </w:rPr>
    </w:lvl>
    <w:lvl w:ilvl="1">
      <w:start w:val="1"/>
      <w:numFmt w:val="decimal"/>
      <w:lvlText w:val="2.%2"/>
      <w:lvlJc w:val="left"/>
      <w:pPr>
        <w:ind w:left="360" w:hanging="360"/>
      </w:pPr>
      <w:rPr>
        <w:rFonts w:hint="eastAsia"/>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7">
    <w:nsid w:val="5B1757E5"/>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3456" w:hanging="576"/>
      </w:pPr>
    </w:lvl>
    <w:lvl w:ilvl="2">
      <w:start w:val="1"/>
      <w:numFmt w:val="decimal"/>
      <w:lvlText w:val="%1.%2.%3"/>
      <w:lvlJc w:val="left"/>
      <w:pPr>
        <w:ind w:left="3272"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
    <w:nsid w:val="657463FE"/>
    <w:multiLevelType w:val="hybridMultilevel"/>
    <w:tmpl w:val="3632901A"/>
    <w:lvl w:ilvl="0" w:tplc="7C762CD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0">
    <w:nsid w:val="7B676E7A"/>
    <w:multiLevelType w:val="hybridMultilevel"/>
    <w:tmpl w:val="36608EDA"/>
    <w:lvl w:ilvl="0" w:tplc="CB028D58">
      <w:start w:val="1"/>
      <w:numFmt w:val="bullet"/>
      <w:lvlText w:val="•"/>
      <w:lvlJc w:val="left"/>
      <w:pPr>
        <w:tabs>
          <w:tab w:val="num" w:pos="720"/>
        </w:tabs>
        <w:ind w:left="720" w:hanging="360"/>
      </w:pPr>
      <w:rPr>
        <w:rFonts w:ascii="Arial" w:hAnsi="Arial" w:hint="default"/>
      </w:rPr>
    </w:lvl>
    <w:lvl w:ilvl="1" w:tplc="D88CEA18">
      <w:start w:val="598"/>
      <w:numFmt w:val="bullet"/>
      <w:lvlText w:val="–"/>
      <w:lvlJc w:val="left"/>
      <w:pPr>
        <w:tabs>
          <w:tab w:val="num" w:pos="1440"/>
        </w:tabs>
        <w:ind w:left="1440" w:hanging="360"/>
      </w:pPr>
      <w:rPr>
        <w:rFonts w:ascii="Arial" w:hAnsi="Arial" w:hint="default"/>
      </w:rPr>
    </w:lvl>
    <w:lvl w:ilvl="2" w:tplc="4D7C0BF0">
      <w:start w:val="598"/>
      <w:numFmt w:val="bullet"/>
      <w:lvlText w:val="•"/>
      <w:lvlJc w:val="left"/>
      <w:pPr>
        <w:tabs>
          <w:tab w:val="num" w:pos="2160"/>
        </w:tabs>
        <w:ind w:left="2160" w:hanging="360"/>
      </w:pPr>
      <w:rPr>
        <w:rFonts w:ascii="Arial" w:hAnsi="Arial" w:hint="default"/>
      </w:rPr>
    </w:lvl>
    <w:lvl w:ilvl="3" w:tplc="55C8704C">
      <w:start w:val="598"/>
      <w:numFmt w:val="bullet"/>
      <w:lvlText w:val="–"/>
      <w:lvlJc w:val="left"/>
      <w:pPr>
        <w:tabs>
          <w:tab w:val="num" w:pos="2880"/>
        </w:tabs>
        <w:ind w:left="2880" w:hanging="360"/>
      </w:pPr>
      <w:rPr>
        <w:rFonts w:ascii="Arial" w:hAnsi="Arial" w:hint="default"/>
      </w:rPr>
    </w:lvl>
    <w:lvl w:ilvl="4" w:tplc="9AA4154C" w:tentative="1">
      <w:start w:val="1"/>
      <w:numFmt w:val="bullet"/>
      <w:lvlText w:val="•"/>
      <w:lvlJc w:val="left"/>
      <w:pPr>
        <w:tabs>
          <w:tab w:val="num" w:pos="3600"/>
        </w:tabs>
        <w:ind w:left="3600" w:hanging="360"/>
      </w:pPr>
      <w:rPr>
        <w:rFonts w:ascii="Arial" w:hAnsi="Arial" w:hint="default"/>
      </w:rPr>
    </w:lvl>
    <w:lvl w:ilvl="5" w:tplc="452C177E" w:tentative="1">
      <w:start w:val="1"/>
      <w:numFmt w:val="bullet"/>
      <w:lvlText w:val="•"/>
      <w:lvlJc w:val="left"/>
      <w:pPr>
        <w:tabs>
          <w:tab w:val="num" w:pos="4320"/>
        </w:tabs>
        <w:ind w:left="4320" w:hanging="360"/>
      </w:pPr>
      <w:rPr>
        <w:rFonts w:ascii="Arial" w:hAnsi="Arial" w:hint="default"/>
      </w:rPr>
    </w:lvl>
    <w:lvl w:ilvl="6" w:tplc="7B68B33E" w:tentative="1">
      <w:start w:val="1"/>
      <w:numFmt w:val="bullet"/>
      <w:lvlText w:val="•"/>
      <w:lvlJc w:val="left"/>
      <w:pPr>
        <w:tabs>
          <w:tab w:val="num" w:pos="5040"/>
        </w:tabs>
        <w:ind w:left="5040" w:hanging="360"/>
      </w:pPr>
      <w:rPr>
        <w:rFonts w:ascii="Arial" w:hAnsi="Arial" w:hint="default"/>
      </w:rPr>
    </w:lvl>
    <w:lvl w:ilvl="7" w:tplc="E2624BBA" w:tentative="1">
      <w:start w:val="1"/>
      <w:numFmt w:val="bullet"/>
      <w:lvlText w:val="•"/>
      <w:lvlJc w:val="left"/>
      <w:pPr>
        <w:tabs>
          <w:tab w:val="num" w:pos="5760"/>
        </w:tabs>
        <w:ind w:left="5760" w:hanging="360"/>
      </w:pPr>
      <w:rPr>
        <w:rFonts w:ascii="Arial" w:hAnsi="Arial" w:hint="default"/>
      </w:rPr>
    </w:lvl>
    <w:lvl w:ilvl="8" w:tplc="7298A320" w:tentative="1">
      <w:start w:val="1"/>
      <w:numFmt w:val="bullet"/>
      <w:lvlText w:val="•"/>
      <w:lvlJc w:val="left"/>
      <w:pPr>
        <w:tabs>
          <w:tab w:val="num" w:pos="6480"/>
        </w:tabs>
        <w:ind w:left="6480" w:hanging="360"/>
      </w:pPr>
      <w:rPr>
        <w:rFonts w:ascii="Arial" w:hAnsi="Arial" w:hint="default"/>
      </w:rPr>
    </w:lvl>
  </w:abstractNum>
  <w:abstractNum w:abstractNumId="21">
    <w:nsid w:val="7BC330F5"/>
    <w:multiLevelType w:val="hybridMultilevel"/>
    <w:tmpl w:val="C2769C2A"/>
    <w:lvl w:ilvl="0" w:tplc="8380238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3"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7D5034C9"/>
    <w:multiLevelType w:val="hybridMultilevel"/>
    <w:tmpl w:val="8D4C2E78"/>
    <w:lvl w:ilvl="0" w:tplc="2D7432BA">
      <w:start w:val="1"/>
      <w:numFmt w:val="bullet"/>
      <w:lvlText w:val="•"/>
      <w:lvlJc w:val="left"/>
      <w:pPr>
        <w:tabs>
          <w:tab w:val="num" w:pos="360"/>
        </w:tabs>
        <w:ind w:left="360" w:hanging="360"/>
      </w:pPr>
      <w:rPr>
        <w:rFonts w:ascii="Arial" w:hAnsi="Arial" w:hint="default"/>
      </w:rPr>
    </w:lvl>
    <w:lvl w:ilvl="1" w:tplc="644E7D40" w:tentative="1">
      <w:start w:val="1"/>
      <w:numFmt w:val="bullet"/>
      <w:lvlText w:val="•"/>
      <w:lvlJc w:val="left"/>
      <w:pPr>
        <w:tabs>
          <w:tab w:val="num" w:pos="1080"/>
        </w:tabs>
        <w:ind w:left="1080" w:hanging="360"/>
      </w:pPr>
      <w:rPr>
        <w:rFonts w:ascii="Arial" w:hAnsi="Arial" w:hint="default"/>
      </w:rPr>
    </w:lvl>
    <w:lvl w:ilvl="2" w:tplc="A31C186E" w:tentative="1">
      <w:start w:val="1"/>
      <w:numFmt w:val="bullet"/>
      <w:lvlText w:val="•"/>
      <w:lvlJc w:val="left"/>
      <w:pPr>
        <w:tabs>
          <w:tab w:val="num" w:pos="1800"/>
        </w:tabs>
        <w:ind w:left="1800" w:hanging="360"/>
      </w:pPr>
      <w:rPr>
        <w:rFonts w:ascii="Arial" w:hAnsi="Arial" w:hint="default"/>
      </w:rPr>
    </w:lvl>
    <w:lvl w:ilvl="3" w:tplc="94C24956" w:tentative="1">
      <w:start w:val="1"/>
      <w:numFmt w:val="bullet"/>
      <w:lvlText w:val="•"/>
      <w:lvlJc w:val="left"/>
      <w:pPr>
        <w:tabs>
          <w:tab w:val="num" w:pos="2520"/>
        </w:tabs>
        <w:ind w:left="2520" w:hanging="360"/>
      </w:pPr>
      <w:rPr>
        <w:rFonts w:ascii="Arial" w:hAnsi="Arial" w:hint="default"/>
      </w:rPr>
    </w:lvl>
    <w:lvl w:ilvl="4" w:tplc="D2A2135C" w:tentative="1">
      <w:start w:val="1"/>
      <w:numFmt w:val="bullet"/>
      <w:lvlText w:val="•"/>
      <w:lvlJc w:val="left"/>
      <w:pPr>
        <w:tabs>
          <w:tab w:val="num" w:pos="3240"/>
        </w:tabs>
        <w:ind w:left="3240" w:hanging="360"/>
      </w:pPr>
      <w:rPr>
        <w:rFonts w:ascii="Arial" w:hAnsi="Arial" w:hint="default"/>
      </w:rPr>
    </w:lvl>
    <w:lvl w:ilvl="5" w:tplc="114869FE" w:tentative="1">
      <w:start w:val="1"/>
      <w:numFmt w:val="bullet"/>
      <w:lvlText w:val="•"/>
      <w:lvlJc w:val="left"/>
      <w:pPr>
        <w:tabs>
          <w:tab w:val="num" w:pos="3960"/>
        </w:tabs>
        <w:ind w:left="3960" w:hanging="360"/>
      </w:pPr>
      <w:rPr>
        <w:rFonts w:ascii="Arial" w:hAnsi="Arial" w:hint="default"/>
      </w:rPr>
    </w:lvl>
    <w:lvl w:ilvl="6" w:tplc="D4CAF0EE" w:tentative="1">
      <w:start w:val="1"/>
      <w:numFmt w:val="bullet"/>
      <w:lvlText w:val="•"/>
      <w:lvlJc w:val="left"/>
      <w:pPr>
        <w:tabs>
          <w:tab w:val="num" w:pos="4680"/>
        </w:tabs>
        <w:ind w:left="4680" w:hanging="360"/>
      </w:pPr>
      <w:rPr>
        <w:rFonts w:ascii="Arial" w:hAnsi="Arial" w:hint="default"/>
      </w:rPr>
    </w:lvl>
    <w:lvl w:ilvl="7" w:tplc="8042D73A" w:tentative="1">
      <w:start w:val="1"/>
      <w:numFmt w:val="bullet"/>
      <w:lvlText w:val="•"/>
      <w:lvlJc w:val="left"/>
      <w:pPr>
        <w:tabs>
          <w:tab w:val="num" w:pos="5400"/>
        </w:tabs>
        <w:ind w:left="5400" w:hanging="360"/>
      </w:pPr>
      <w:rPr>
        <w:rFonts w:ascii="Arial" w:hAnsi="Arial" w:hint="default"/>
      </w:rPr>
    </w:lvl>
    <w:lvl w:ilvl="8" w:tplc="833E585E" w:tentative="1">
      <w:start w:val="1"/>
      <w:numFmt w:val="bullet"/>
      <w:lvlText w:val="•"/>
      <w:lvlJc w:val="left"/>
      <w:pPr>
        <w:tabs>
          <w:tab w:val="num" w:pos="6120"/>
        </w:tabs>
        <w:ind w:left="6120" w:hanging="360"/>
      </w:pPr>
      <w:rPr>
        <w:rFonts w:ascii="Arial" w:hAnsi="Arial" w:hint="default"/>
      </w:rPr>
    </w:lvl>
  </w:abstractNum>
  <w:abstractNum w:abstractNumId="23">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1"/>
  </w:num>
  <w:num w:numId="2">
    <w:abstractNumId w:val="6"/>
  </w:num>
  <w:num w:numId="3">
    <w:abstractNumId w:val="10"/>
  </w:num>
  <w:num w:numId="4">
    <w:abstractNumId w:val="7"/>
  </w:num>
  <w:num w:numId="5">
    <w:abstractNumId w:val="13"/>
  </w:num>
  <w:num w:numId="6">
    <w:abstractNumId w:val="23"/>
  </w:num>
  <w:num w:numId="7">
    <w:abstractNumId w:val="14"/>
  </w:num>
  <w:num w:numId="8">
    <w:abstractNumId w:val="11"/>
  </w:num>
  <w:num w:numId="9">
    <w:abstractNumId w:val="19"/>
  </w:num>
  <w:num w:numId="10">
    <w:abstractNumId w:val="9"/>
  </w:num>
  <w:num w:numId="11">
    <w:abstractNumId w:val="3"/>
  </w:num>
  <w:num w:numId="12">
    <w:abstractNumId w:val="17"/>
  </w:num>
  <w:num w:numId="13">
    <w:abstractNumId w:val="4"/>
  </w:num>
  <w:num w:numId="14">
    <w:abstractNumId w:val="16"/>
  </w:num>
  <w:num w:numId="15">
    <w:abstractNumId w:val="17"/>
  </w:num>
  <w:num w:numId="16">
    <w:abstractNumId w:val="17"/>
  </w:num>
  <w:num w:numId="17">
    <w:abstractNumId w:val="15"/>
  </w:num>
  <w:num w:numId="18">
    <w:abstractNumId w:val="5"/>
  </w:num>
  <w:num w:numId="19">
    <w:abstractNumId w:val="12"/>
  </w:num>
  <w:num w:numId="20">
    <w:abstractNumId w:val="20"/>
  </w:num>
  <w:num w:numId="21">
    <w:abstractNumId w:val="1"/>
  </w:num>
  <w:num w:numId="22">
    <w:abstractNumId w:val="0"/>
  </w:num>
  <w:num w:numId="23">
    <w:abstractNumId w:val="22"/>
  </w:num>
  <w:num w:numId="24">
    <w:abstractNumId w:val="17"/>
  </w:num>
  <w:num w:numId="25">
    <w:abstractNumId w:val="17"/>
  </w:num>
  <w:num w:numId="26">
    <w:abstractNumId w:val="17"/>
  </w:num>
  <w:num w:numId="27">
    <w:abstractNumId w:val="17"/>
  </w:num>
  <w:num w:numId="28">
    <w:abstractNumId w:val="17"/>
  </w:num>
  <w:num w:numId="29">
    <w:abstractNumId w:val="17"/>
  </w:num>
  <w:num w:numId="30">
    <w:abstractNumId w:val="18"/>
  </w:num>
  <w:num w:numId="31">
    <w:abstractNumId w:val="8"/>
  </w:num>
  <w:num w:numId="32">
    <w:abstractNumId w:val="17"/>
  </w:num>
  <w:num w:numId="33">
    <w:abstractNumId w:val="2"/>
  </w:num>
  <w:num w:numId="34">
    <w:abstractNumId w:val="17"/>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oNotDisplayPageBoundaries/>
  <w:bordersDoNotSurroundHeader/>
  <w:bordersDoNotSurroundFooter/>
  <w:defaultTabStop w:val="420"/>
  <w:hyphenationZone w:val="283"/>
  <w:drawingGridHorizontalSpacing w:val="100"/>
  <w:drawingGridVerticalSpacing w:val="156"/>
  <w:displayHorizontalDrawingGridEvery w:val="0"/>
  <w:displayVerticalDrawingGridEvery w:val="2"/>
  <w:characterSpacingControl w:val="compressPunctuation"/>
  <w:hdrShapeDefaults>
    <o:shapedefaults v:ext="edit" spidmax="228354" fillcolor="#9cbee0" strokecolor="#739cc3">
      <v:fill color="#9cbee0" color2="#bbd5f0" type="gradient">
        <o:fill v:ext="view" type="gradientUnscaled"/>
      </v:fill>
      <v:stroke color="#739cc3" weight="1.25pt" miterlimit="2"/>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56DBA"/>
    <w:rsid w:val="000002D5"/>
    <w:rsid w:val="000003ED"/>
    <w:rsid w:val="0000080D"/>
    <w:rsid w:val="00004089"/>
    <w:rsid w:val="00006104"/>
    <w:rsid w:val="00007324"/>
    <w:rsid w:val="00010CD3"/>
    <w:rsid w:val="0001696F"/>
    <w:rsid w:val="0002444D"/>
    <w:rsid w:val="00027F39"/>
    <w:rsid w:val="000314BE"/>
    <w:rsid w:val="00035233"/>
    <w:rsid w:val="0003612C"/>
    <w:rsid w:val="00036B42"/>
    <w:rsid w:val="000411C0"/>
    <w:rsid w:val="000433A5"/>
    <w:rsid w:val="0004434E"/>
    <w:rsid w:val="00045D76"/>
    <w:rsid w:val="00046C02"/>
    <w:rsid w:val="00047BD4"/>
    <w:rsid w:val="00047CE1"/>
    <w:rsid w:val="00052635"/>
    <w:rsid w:val="00053198"/>
    <w:rsid w:val="00053328"/>
    <w:rsid w:val="000538AA"/>
    <w:rsid w:val="00054530"/>
    <w:rsid w:val="0005454F"/>
    <w:rsid w:val="00055478"/>
    <w:rsid w:val="00055C73"/>
    <w:rsid w:val="00060D99"/>
    <w:rsid w:val="00060E49"/>
    <w:rsid w:val="00061066"/>
    <w:rsid w:val="00062CA0"/>
    <w:rsid w:val="00062F23"/>
    <w:rsid w:val="000650EB"/>
    <w:rsid w:val="00065756"/>
    <w:rsid w:val="00065E37"/>
    <w:rsid w:val="0007080B"/>
    <w:rsid w:val="00070EBD"/>
    <w:rsid w:val="0007415F"/>
    <w:rsid w:val="00074B5F"/>
    <w:rsid w:val="00074F3F"/>
    <w:rsid w:val="00075E59"/>
    <w:rsid w:val="00082015"/>
    <w:rsid w:val="00083F98"/>
    <w:rsid w:val="00084A9B"/>
    <w:rsid w:val="000852A4"/>
    <w:rsid w:val="00086A29"/>
    <w:rsid w:val="00091394"/>
    <w:rsid w:val="00091A9E"/>
    <w:rsid w:val="00091B52"/>
    <w:rsid w:val="00092939"/>
    <w:rsid w:val="00095009"/>
    <w:rsid w:val="00095947"/>
    <w:rsid w:val="000A27B9"/>
    <w:rsid w:val="000A2EBC"/>
    <w:rsid w:val="000A3053"/>
    <w:rsid w:val="000A424D"/>
    <w:rsid w:val="000A537C"/>
    <w:rsid w:val="000B188B"/>
    <w:rsid w:val="000B2582"/>
    <w:rsid w:val="000B59B4"/>
    <w:rsid w:val="000B5B33"/>
    <w:rsid w:val="000B6778"/>
    <w:rsid w:val="000B7610"/>
    <w:rsid w:val="000B7D5B"/>
    <w:rsid w:val="000C0607"/>
    <w:rsid w:val="000C1535"/>
    <w:rsid w:val="000C1E08"/>
    <w:rsid w:val="000C31CE"/>
    <w:rsid w:val="000C48D7"/>
    <w:rsid w:val="000C4A2E"/>
    <w:rsid w:val="000C6370"/>
    <w:rsid w:val="000D11E5"/>
    <w:rsid w:val="000D5C0D"/>
    <w:rsid w:val="000D65D7"/>
    <w:rsid w:val="000D793E"/>
    <w:rsid w:val="000E64F2"/>
    <w:rsid w:val="000E67AD"/>
    <w:rsid w:val="000F06B4"/>
    <w:rsid w:val="000F5B22"/>
    <w:rsid w:val="000F5BB6"/>
    <w:rsid w:val="000F7D41"/>
    <w:rsid w:val="001008BD"/>
    <w:rsid w:val="0010212F"/>
    <w:rsid w:val="001072DE"/>
    <w:rsid w:val="001105EF"/>
    <w:rsid w:val="00110990"/>
    <w:rsid w:val="0011194C"/>
    <w:rsid w:val="00112AC8"/>
    <w:rsid w:val="00113893"/>
    <w:rsid w:val="001155E1"/>
    <w:rsid w:val="0011565C"/>
    <w:rsid w:val="00116121"/>
    <w:rsid w:val="001214E0"/>
    <w:rsid w:val="00121C3B"/>
    <w:rsid w:val="0012532A"/>
    <w:rsid w:val="00126145"/>
    <w:rsid w:val="00126BE0"/>
    <w:rsid w:val="00127D7C"/>
    <w:rsid w:val="00127E22"/>
    <w:rsid w:val="00130AA1"/>
    <w:rsid w:val="001321AE"/>
    <w:rsid w:val="0013596A"/>
    <w:rsid w:val="00136836"/>
    <w:rsid w:val="001435BA"/>
    <w:rsid w:val="00143E06"/>
    <w:rsid w:val="001442F6"/>
    <w:rsid w:val="00145121"/>
    <w:rsid w:val="00146958"/>
    <w:rsid w:val="0014740A"/>
    <w:rsid w:val="001477A7"/>
    <w:rsid w:val="00147855"/>
    <w:rsid w:val="00151481"/>
    <w:rsid w:val="00152A1F"/>
    <w:rsid w:val="0015348A"/>
    <w:rsid w:val="00161014"/>
    <w:rsid w:val="0016794E"/>
    <w:rsid w:val="00171139"/>
    <w:rsid w:val="001721E6"/>
    <w:rsid w:val="001740EE"/>
    <w:rsid w:val="001742D5"/>
    <w:rsid w:val="00174436"/>
    <w:rsid w:val="00174578"/>
    <w:rsid w:val="00175BFC"/>
    <w:rsid w:val="001767E6"/>
    <w:rsid w:val="00177BFD"/>
    <w:rsid w:val="0018036E"/>
    <w:rsid w:val="00180466"/>
    <w:rsid w:val="00181F59"/>
    <w:rsid w:val="00182904"/>
    <w:rsid w:val="001841A8"/>
    <w:rsid w:val="00185733"/>
    <w:rsid w:val="00185ABD"/>
    <w:rsid w:val="00187BA0"/>
    <w:rsid w:val="00190A8D"/>
    <w:rsid w:val="00190DAF"/>
    <w:rsid w:val="0019283D"/>
    <w:rsid w:val="00194BDB"/>
    <w:rsid w:val="00196645"/>
    <w:rsid w:val="001974D7"/>
    <w:rsid w:val="00197C9B"/>
    <w:rsid w:val="001A0CC7"/>
    <w:rsid w:val="001A2CC4"/>
    <w:rsid w:val="001A43C5"/>
    <w:rsid w:val="001A5421"/>
    <w:rsid w:val="001B21A1"/>
    <w:rsid w:val="001B2CDE"/>
    <w:rsid w:val="001B6A89"/>
    <w:rsid w:val="001B6FAE"/>
    <w:rsid w:val="001C05BA"/>
    <w:rsid w:val="001C06FA"/>
    <w:rsid w:val="001C3DF5"/>
    <w:rsid w:val="001C70D1"/>
    <w:rsid w:val="001C7290"/>
    <w:rsid w:val="001C7D17"/>
    <w:rsid w:val="001D19AE"/>
    <w:rsid w:val="001D3953"/>
    <w:rsid w:val="001D4333"/>
    <w:rsid w:val="001D5260"/>
    <w:rsid w:val="001D5936"/>
    <w:rsid w:val="001D5F96"/>
    <w:rsid w:val="001D6048"/>
    <w:rsid w:val="001D7416"/>
    <w:rsid w:val="001E014F"/>
    <w:rsid w:val="001E0A05"/>
    <w:rsid w:val="001E2D5D"/>
    <w:rsid w:val="001F5A17"/>
    <w:rsid w:val="001F7C19"/>
    <w:rsid w:val="00204E2E"/>
    <w:rsid w:val="00215315"/>
    <w:rsid w:val="00217B78"/>
    <w:rsid w:val="00217C4C"/>
    <w:rsid w:val="00220CE0"/>
    <w:rsid w:val="00221120"/>
    <w:rsid w:val="00222FE8"/>
    <w:rsid w:val="0023061E"/>
    <w:rsid w:val="00232AD2"/>
    <w:rsid w:val="00232F9C"/>
    <w:rsid w:val="00233288"/>
    <w:rsid w:val="002333B7"/>
    <w:rsid w:val="002363A9"/>
    <w:rsid w:val="002406A2"/>
    <w:rsid w:val="00240C24"/>
    <w:rsid w:val="00243897"/>
    <w:rsid w:val="00244D42"/>
    <w:rsid w:val="0024567E"/>
    <w:rsid w:val="00247311"/>
    <w:rsid w:val="002519B7"/>
    <w:rsid w:val="00251E7C"/>
    <w:rsid w:val="00252D36"/>
    <w:rsid w:val="002530C6"/>
    <w:rsid w:val="0025434A"/>
    <w:rsid w:val="00255A56"/>
    <w:rsid w:val="002566F6"/>
    <w:rsid w:val="00257535"/>
    <w:rsid w:val="00261D2D"/>
    <w:rsid w:val="002632B0"/>
    <w:rsid w:val="002638D8"/>
    <w:rsid w:val="00263B23"/>
    <w:rsid w:val="00263DA1"/>
    <w:rsid w:val="0026410D"/>
    <w:rsid w:val="002643B3"/>
    <w:rsid w:val="00265F75"/>
    <w:rsid w:val="002666D8"/>
    <w:rsid w:val="00266EE4"/>
    <w:rsid w:val="00267558"/>
    <w:rsid w:val="0026790F"/>
    <w:rsid w:val="00267D23"/>
    <w:rsid w:val="00270952"/>
    <w:rsid w:val="00272467"/>
    <w:rsid w:val="0027255D"/>
    <w:rsid w:val="00272995"/>
    <w:rsid w:val="00273A29"/>
    <w:rsid w:val="00274701"/>
    <w:rsid w:val="00275573"/>
    <w:rsid w:val="002764F5"/>
    <w:rsid w:val="00276EA8"/>
    <w:rsid w:val="00277174"/>
    <w:rsid w:val="0027765B"/>
    <w:rsid w:val="00283F82"/>
    <w:rsid w:val="00284231"/>
    <w:rsid w:val="00285137"/>
    <w:rsid w:val="00286313"/>
    <w:rsid w:val="0029127B"/>
    <w:rsid w:val="00292057"/>
    <w:rsid w:val="00292A1E"/>
    <w:rsid w:val="002935A8"/>
    <w:rsid w:val="002938A5"/>
    <w:rsid w:val="00295775"/>
    <w:rsid w:val="002960F4"/>
    <w:rsid w:val="002973B9"/>
    <w:rsid w:val="002974D4"/>
    <w:rsid w:val="002978AA"/>
    <w:rsid w:val="002A2FA8"/>
    <w:rsid w:val="002A399D"/>
    <w:rsid w:val="002A3E5A"/>
    <w:rsid w:val="002A54A2"/>
    <w:rsid w:val="002A5D3C"/>
    <w:rsid w:val="002B09BE"/>
    <w:rsid w:val="002B40F3"/>
    <w:rsid w:val="002B4D7C"/>
    <w:rsid w:val="002B66F7"/>
    <w:rsid w:val="002B6BAA"/>
    <w:rsid w:val="002C09CF"/>
    <w:rsid w:val="002C10FB"/>
    <w:rsid w:val="002C30BD"/>
    <w:rsid w:val="002C368B"/>
    <w:rsid w:val="002C370A"/>
    <w:rsid w:val="002C5948"/>
    <w:rsid w:val="002C7B26"/>
    <w:rsid w:val="002C7F64"/>
    <w:rsid w:val="002D02D4"/>
    <w:rsid w:val="002D10A8"/>
    <w:rsid w:val="002D35FA"/>
    <w:rsid w:val="002D6B6C"/>
    <w:rsid w:val="002E4C97"/>
    <w:rsid w:val="002E4EC0"/>
    <w:rsid w:val="002E794D"/>
    <w:rsid w:val="002F0126"/>
    <w:rsid w:val="002F0C5C"/>
    <w:rsid w:val="002F13F1"/>
    <w:rsid w:val="002F1A14"/>
    <w:rsid w:val="002F23B9"/>
    <w:rsid w:val="002F2E32"/>
    <w:rsid w:val="002F2FF2"/>
    <w:rsid w:val="002F3759"/>
    <w:rsid w:val="002F4951"/>
    <w:rsid w:val="002F5517"/>
    <w:rsid w:val="002F6EE7"/>
    <w:rsid w:val="00301BA9"/>
    <w:rsid w:val="0030233C"/>
    <w:rsid w:val="00302873"/>
    <w:rsid w:val="0030379E"/>
    <w:rsid w:val="00303BD7"/>
    <w:rsid w:val="0030521F"/>
    <w:rsid w:val="00305AC4"/>
    <w:rsid w:val="00310A97"/>
    <w:rsid w:val="00312C1A"/>
    <w:rsid w:val="00312DD1"/>
    <w:rsid w:val="00313BC1"/>
    <w:rsid w:val="00313E5D"/>
    <w:rsid w:val="00314146"/>
    <w:rsid w:val="00314AFF"/>
    <w:rsid w:val="0031570F"/>
    <w:rsid w:val="003162A2"/>
    <w:rsid w:val="00320267"/>
    <w:rsid w:val="00320818"/>
    <w:rsid w:val="00321A2E"/>
    <w:rsid w:val="00321E72"/>
    <w:rsid w:val="00325617"/>
    <w:rsid w:val="00325B3A"/>
    <w:rsid w:val="0033176D"/>
    <w:rsid w:val="00335853"/>
    <w:rsid w:val="00337150"/>
    <w:rsid w:val="003376DE"/>
    <w:rsid w:val="003379F8"/>
    <w:rsid w:val="0034399E"/>
    <w:rsid w:val="0034607A"/>
    <w:rsid w:val="003468CE"/>
    <w:rsid w:val="00346CE0"/>
    <w:rsid w:val="003504B5"/>
    <w:rsid w:val="00352AA0"/>
    <w:rsid w:val="003533A7"/>
    <w:rsid w:val="003603BA"/>
    <w:rsid w:val="00360683"/>
    <w:rsid w:val="00360F96"/>
    <w:rsid w:val="00361FE0"/>
    <w:rsid w:val="00363141"/>
    <w:rsid w:val="0036316F"/>
    <w:rsid w:val="003631E5"/>
    <w:rsid w:val="003720CF"/>
    <w:rsid w:val="00372BF3"/>
    <w:rsid w:val="0037564B"/>
    <w:rsid w:val="00377306"/>
    <w:rsid w:val="0038151A"/>
    <w:rsid w:val="00382111"/>
    <w:rsid w:val="0038351B"/>
    <w:rsid w:val="003851E2"/>
    <w:rsid w:val="00386189"/>
    <w:rsid w:val="0038630E"/>
    <w:rsid w:val="00390C3C"/>
    <w:rsid w:val="00391673"/>
    <w:rsid w:val="00391EC0"/>
    <w:rsid w:val="00393169"/>
    <w:rsid w:val="003946D4"/>
    <w:rsid w:val="00394E35"/>
    <w:rsid w:val="003952C6"/>
    <w:rsid w:val="003953C3"/>
    <w:rsid w:val="003957A2"/>
    <w:rsid w:val="003A0CBF"/>
    <w:rsid w:val="003A1F6D"/>
    <w:rsid w:val="003A2A06"/>
    <w:rsid w:val="003A2B41"/>
    <w:rsid w:val="003A3800"/>
    <w:rsid w:val="003A6500"/>
    <w:rsid w:val="003A7366"/>
    <w:rsid w:val="003B12BF"/>
    <w:rsid w:val="003B3883"/>
    <w:rsid w:val="003B40ED"/>
    <w:rsid w:val="003B46C8"/>
    <w:rsid w:val="003B4929"/>
    <w:rsid w:val="003B5CF4"/>
    <w:rsid w:val="003B743B"/>
    <w:rsid w:val="003C0B55"/>
    <w:rsid w:val="003C2401"/>
    <w:rsid w:val="003C361A"/>
    <w:rsid w:val="003C3674"/>
    <w:rsid w:val="003C3FCC"/>
    <w:rsid w:val="003C4CB5"/>
    <w:rsid w:val="003C70DA"/>
    <w:rsid w:val="003D192B"/>
    <w:rsid w:val="003D2D35"/>
    <w:rsid w:val="003D3730"/>
    <w:rsid w:val="003D4CBE"/>
    <w:rsid w:val="003D5C94"/>
    <w:rsid w:val="003D659E"/>
    <w:rsid w:val="003E3437"/>
    <w:rsid w:val="003E61E9"/>
    <w:rsid w:val="003E6505"/>
    <w:rsid w:val="003E7EE6"/>
    <w:rsid w:val="003F0559"/>
    <w:rsid w:val="003F229D"/>
    <w:rsid w:val="003F28BC"/>
    <w:rsid w:val="003F448B"/>
    <w:rsid w:val="003F4B45"/>
    <w:rsid w:val="003F4B7E"/>
    <w:rsid w:val="003F4FE3"/>
    <w:rsid w:val="003F546E"/>
    <w:rsid w:val="003F58F6"/>
    <w:rsid w:val="003F5936"/>
    <w:rsid w:val="003F6595"/>
    <w:rsid w:val="003F68BC"/>
    <w:rsid w:val="004000BE"/>
    <w:rsid w:val="00400A33"/>
    <w:rsid w:val="00401230"/>
    <w:rsid w:val="004019E1"/>
    <w:rsid w:val="004043F0"/>
    <w:rsid w:val="0040476E"/>
    <w:rsid w:val="0040477F"/>
    <w:rsid w:val="00406C10"/>
    <w:rsid w:val="004074BD"/>
    <w:rsid w:val="00411AA7"/>
    <w:rsid w:val="00412643"/>
    <w:rsid w:val="00412AFA"/>
    <w:rsid w:val="00413229"/>
    <w:rsid w:val="004137FF"/>
    <w:rsid w:val="00413A7F"/>
    <w:rsid w:val="00414359"/>
    <w:rsid w:val="004147B5"/>
    <w:rsid w:val="00414D93"/>
    <w:rsid w:val="00415412"/>
    <w:rsid w:val="00417117"/>
    <w:rsid w:val="00420162"/>
    <w:rsid w:val="0042159B"/>
    <w:rsid w:val="004216FB"/>
    <w:rsid w:val="00421911"/>
    <w:rsid w:val="00423578"/>
    <w:rsid w:val="00425DF0"/>
    <w:rsid w:val="004265A0"/>
    <w:rsid w:val="00427917"/>
    <w:rsid w:val="00430BAF"/>
    <w:rsid w:val="00430D44"/>
    <w:rsid w:val="0043140B"/>
    <w:rsid w:val="00435AD0"/>
    <w:rsid w:val="004362B9"/>
    <w:rsid w:val="00441AA1"/>
    <w:rsid w:val="00442AF6"/>
    <w:rsid w:val="00444D4C"/>
    <w:rsid w:val="00446005"/>
    <w:rsid w:val="00446AE1"/>
    <w:rsid w:val="00450BE7"/>
    <w:rsid w:val="00453482"/>
    <w:rsid w:val="004536DA"/>
    <w:rsid w:val="00454A92"/>
    <w:rsid w:val="004567CA"/>
    <w:rsid w:val="0046088D"/>
    <w:rsid w:val="00461C5A"/>
    <w:rsid w:val="0046454E"/>
    <w:rsid w:val="00464C8D"/>
    <w:rsid w:val="004656EE"/>
    <w:rsid w:val="00466A01"/>
    <w:rsid w:val="0047118B"/>
    <w:rsid w:val="0047343A"/>
    <w:rsid w:val="00475BDD"/>
    <w:rsid w:val="0047735B"/>
    <w:rsid w:val="0048006F"/>
    <w:rsid w:val="00482E34"/>
    <w:rsid w:val="00482ED8"/>
    <w:rsid w:val="0048342A"/>
    <w:rsid w:val="004840B6"/>
    <w:rsid w:val="00487887"/>
    <w:rsid w:val="00492EAE"/>
    <w:rsid w:val="004941D0"/>
    <w:rsid w:val="00496761"/>
    <w:rsid w:val="00496C3B"/>
    <w:rsid w:val="004A4C35"/>
    <w:rsid w:val="004A6D26"/>
    <w:rsid w:val="004A767C"/>
    <w:rsid w:val="004B0201"/>
    <w:rsid w:val="004B456F"/>
    <w:rsid w:val="004B6673"/>
    <w:rsid w:val="004B76F1"/>
    <w:rsid w:val="004B77E3"/>
    <w:rsid w:val="004C0546"/>
    <w:rsid w:val="004C1005"/>
    <w:rsid w:val="004C145A"/>
    <w:rsid w:val="004C1A3B"/>
    <w:rsid w:val="004C267E"/>
    <w:rsid w:val="004C3243"/>
    <w:rsid w:val="004C46E1"/>
    <w:rsid w:val="004C5861"/>
    <w:rsid w:val="004C5D84"/>
    <w:rsid w:val="004C63EE"/>
    <w:rsid w:val="004C6A8B"/>
    <w:rsid w:val="004D10DB"/>
    <w:rsid w:val="004D15BB"/>
    <w:rsid w:val="004D1EE6"/>
    <w:rsid w:val="004D2728"/>
    <w:rsid w:val="004D28B9"/>
    <w:rsid w:val="004D35F2"/>
    <w:rsid w:val="004D4A9C"/>
    <w:rsid w:val="004D6142"/>
    <w:rsid w:val="004E00E2"/>
    <w:rsid w:val="004E0F28"/>
    <w:rsid w:val="004E2F6E"/>
    <w:rsid w:val="004E3641"/>
    <w:rsid w:val="004E43D8"/>
    <w:rsid w:val="004E50A3"/>
    <w:rsid w:val="004E5A6E"/>
    <w:rsid w:val="004E72AC"/>
    <w:rsid w:val="004E78E8"/>
    <w:rsid w:val="004F033B"/>
    <w:rsid w:val="004F1EEC"/>
    <w:rsid w:val="004F20E0"/>
    <w:rsid w:val="004F5036"/>
    <w:rsid w:val="004F7FEA"/>
    <w:rsid w:val="00501BD7"/>
    <w:rsid w:val="00504BCA"/>
    <w:rsid w:val="00506A83"/>
    <w:rsid w:val="0051029C"/>
    <w:rsid w:val="00515626"/>
    <w:rsid w:val="00520D24"/>
    <w:rsid w:val="00521828"/>
    <w:rsid w:val="00523A1A"/>
    <w:rsid w:val="005253C8"/>
    <w:rsid w:val="00527270"/>
    <w:rsid w:val="005274F3"/>
    <w:rsid w:val="00530886"/>
    <w:rsid w:val="00532C95"/>
    <w:rsid w:val="00532D9C"/>
    <w:rsid w:val="0053450C"/>
    <w:rsid w:val="00534B21"/>
    <w:rsid w:val="00535E6C"/>
    <w:rsid w:val="005363C8"/>
    <w:rsid w:val="00542AB0"/>
    <w:rsid w:val="005458B6"/>
    <w:rsid w:val="00546B13"/>
    <w:rsid w:val="00546F7A"/>
    <w:rsid w:val="00550157"/>
    <w:rsid w:val="00550241"/>
    <w:rsid w:val="005519F7"/>
    <w:rsid w:val="0055427D"/>
    <w:rsid w:val="00555AFA"/>
    <w:rsid w:val="005562FA"/>
    <w:rsid w:val="0055673F"/>
    <w:rsid w:val="00556DB0"/>
    <w:rsid w:val="005573A0"/>
    <w:rsid w:val="00557A2B"/>
    <w:rsid w:val="00560918"/>
    <w:rsid w:val="00565697"/>
    <w:rsid w:val="00566C02"/>
    <w:rsid w:val="00566FF6"/>
    <w:rsid w:val="00570EB0"/>
    <w:rsid w:val="00570FDA"/>
    <w:rsid w:val="00571AD8"/>
    <w:rsid w:val="00571B88"/>
    <w:rsid w:val="00574BC4"/>
    <w:rsid w:val="00575944"/>
    <w:rsid w:val="00576940"/>
    <w:rsid w:val="005770BA"/>
    <w:rsid w:val="0057734D"/>
    <w:rsid w:val="00580C56"/>
    <w:rsid w:val="00580ED6"/>
    <w:rsid w:val="005836A9"/>
    <w:rsid w:val="005839DA"/>
    <w:rsid w:val="00585079"/>
    <w:rsid w:val="005856DE"/>
    <w:rsid w:val="00590C2B"/>
    <w:rsid w:val="00592AE9"/>
    <w:rsid w:val="0059566C"/>
    <w:rsid w:val="00595E48"/>
    <w:rsid w:val="00596953"/>
    <w:rsid w:val="00597EB9"/>
    <w:rsid w:val="005A0289"/>
    <w:rsid w:val="005A22CF"/>
    <w:rsid w:val="005A2EE7"/>
    <w:rsid w:val="005A2F9E"/>
    <w:rsid w:val="005A330A"/>
    <w:rsid w:val="005B000C"/>
    <w:rsid w:val="005B11AE"/>
    <w:rsid w:val="005B3EF1"/>
    <w:rsid w:val="005B557B"/>
    <w:rsid w:val="005B74DC"/>
    <w:rsid w:val="005C15A0"/>
    <w:rsid w:val="005C16F8"/>
    <w:rsid w:val="005C17A7"/>
    <w:rsid w:val="005C68B7"/>
    <w:rsid w:val="005C74D9"/>
    <w:rsid w:val="005D15AB"/>
    <w:rsid w:val="005D2809"/>
    <w:rsid w:val="005D2AC4"/>
    <w:rsid w:val="005D48FC"/>
    <w:rsid w:val="005D534A"/>
    <w:rsid w:val="005D680C"/>
    <w:rsid w:val="005E0C4B"/>
    <w:rsid w:val="005E2AE9"/>
    <w:rsid w:val="005E2F64"/>
    <w:rsid w:val="005E30A0"/>
    <w:rsid w:val="005E7D90"/>
    <w:rsid w:val="005F01A0"/>
    <w:rsid w:val="005F0BCE"/>
    <w:rsid w:val="005F34F7"/>
    <w:rsid w:val="005F3874"/>
    <w:rsid w:val="005F51DF"/>
    <w:rsid w:val="005F56A6"/>
    <w:rsid w:val="006012C6"/>
    <w:rsid w:val="00602196"/>
    <w:rsid w:val="00602802"/>
    <w:rsid w:val="00605924"/>
    <w:rsid w:val="00606958"/>
    <w:rsid w:val="006100B9"/>
    <w:rsid w:val="00613EFD"/>
    <w:rsid w:val="00617630"/>
    <w:rsid w:val="00620346"/>
    <w:rsid w:val="00621656"/>
    <w:rsid w:val="00625432"/>
    <w:rsid w:val="0062638D"/>
    <w:rsid w:val="00626A16"/>
    <w:rsid w:val="00626CA2"/>
    <w:rsid w:val="00627CE7"/>
    <w:rsid w:val="00631039"/>
    <w:rsid w:val="00632BB7"/>
    <w:rsid w:val="006338D7"/>
    <w:rsid w:val="00636248"/>
    <w:rsid w:val="0063642D"/>
    <w:rsid w:val="00641139"/>
    <w:rsid w:val="00642A55"/>
    <w:rsid w:val="0064325B"/>
    <w:rsid w:val="00645BFF"/>
    <w:rsid w:val="00650653"/>
    <w:rsid w:val="00650ED1"/>
    <w:rsid w:val="00654B08"/>
    <w:rsid w:val="00656384"/>
    <w:rsid w:val="0066019F"/>
    <w:rsid w:val="0066080D"/>
    <w:rsid w:val="00662A65"/>
    <w:rsid w:val="00662E5E"/>
    <w:rsid w:val="00663D77"/>
    <w:rsid w:val="006653D4"/>
    <w:rsid w:val="006665AD"/>
    <w:rsid w:val="00666E6D"/>
    <w:rsid w:val="00667F6E"/>
    <w:rsid w:val="00671904"/>
    <w:rsid w:val="006722CE"/>
    <w:rsid w:val="00676281"/>
    <w:rsid w:val="00676764"/>
    <w:rsid w:val="0067695A"/>
    <w:rsid w:val="00677F9F"/>
    <w:rsid w:val="00681C6B"/>
    <w:rsid w:val="00682E16"/>
    <w:rsid w:val="00684DDE"/>
    <w:rsid w:val="00690BB8"/>
    <w:rsid w:val="0069278C"/>
    <w:rsid w:val="00693FB0"/>
    <w:rsid w:val="00694081"/>
    <w:rsid w:val="00695394"/>
    <w:rsid w:val="006966EC"/>
    <w:rsid w:val="00696B73"/>
    <w:rsid w:val="00696F4A"/>
    <w:rsid w:val="0069708A"/>
    <w:rsid w:val="006A06C1"/>
    <w:rsid w:val="006A185C"/>
    <w:rsid w:val="006A4230"/>
    <w:rsid w:val="006A42F6"/>
    <w:rsid w:val="006A568F"/>
    <w:rsid w:val="006A6E0F"/>
    <w:rsid w:val="006B28B2"/>
    <w:rsid w:val="006B3839"/>
    <w:rsid w:val="006B41DF"/>
    <w:rsid w:val="006B4567"/>
    <w:rsid w:val="006B48F1"/>
    <w:rsid w:val="006B5500"/>
    <w:rsid w:val="006B769A"/>
    <w:rsid w:val="006B78F2"/>
    <w:rsid w:val="006C2467"/>
    <w:rsid w:val="006C60A2"/>
    <w:rsid w:val="006C7454"/>
    <w:rsid w:val="006D233B"/>
    <w:rsid w:val="006D2CAE"/>
    <w:rsid w:val="006D4C4D"/>
    <w:rsid w:val="006D5017"/>
    <w:rsid w:val="006D512F"/>
    <w:rsid w:val="006D52EC"/>
    <w:rsid w:val="006D7A36"/>
    <w:rsid w:val="006D7CA8"/>
    <w:rsid w:val="006E0B45"/>
    <w:rsid w:val="006E1950"/>
    <w:rsid w:val="006E2019"/>
    <w:rsid w:val="006E5253"/>
    <w:rsid w:val="006E6B9A"/>
    <w:rsid w:val="006F0247"/>
    <w:rsid w:val="006F07C9"/>
    <w:rsid w:val="006F1ED4"/>
    <w:rsid w:val="006F2A65"/>
    <w:rsid w:val="006F3A0E"/>
    <w:rsid w:val="006F5259"/>
    <w:rsid w:val="006F5508"/>
    <w:rsid w:val="007004BA"/>
    <w:rsid w:val="00700861"/>
    <w:rsid w:val="00701EF9"/>
    <w:rsid w:val="00702325"/>
    <w:rsid w:val="007048C3"/>
    <w:rsid w:val="00711143"/>
    <w:rsid w:val="00712307"/>
    <w:rsid w:val="0071253A"/>
    <w:rsid w:val="00712655"/>
    <w:rsid w:val="007129A0"/>
    <w:rsid w:val="00713801"/>
    <w:rsid w:val="00720A02"/>
    <w:rsid w:val="0072152D"/>
    <w:rsid w:val="00721B19"/>
    <w:rsid w:val="00722683"/>
    <w:rsid w:val="0072352B"/>
    <w:rsid w:val="00723CCE"/>
    <w:rsid w:val="0072539B"/>
    <w:rsid w:val="00726156"/>
    <w:rsid w:val="00730AB5"/>
    <w:rsid w:val="00730EAF"/>
    <w:rsid w:val="00732383"/>
    <w:rsid w:val="00732A66"/>
    <w:rsid w:val="00732E84"/>
    <w:rsid w:val="00733BDE"/>
    <w:rsid w:val="00733C7E"/>
    <w:rsid w:val="00734ACA"/>
    <w:rsid w:val="007359C9"/>
    <w:rsid w:val="007371A1"/>
    <w:rsid w:val="00737957"/>
    <w:rsid w:val="00737D5B"/>
    <w:rsid w:val="00744371"/>
    <w:rsid w:val="0074454D"/>
    <w:rsid w:val="00744F8D"/>
    <w:rsid w:val="00745EC5"/>
    <w:rsid w:val="0074741D"/>
    <w:rsid w:val="007477F6"/>
    <w:rsid w:val="00751F0F"/>
    <w:rsid w:val="007554A0"/>
    <w:rsid w:val="0075731E"/>
    <w:rsid w:val="00757B94"/>
    <w:rsid w:val="00757C50"/>
    <w:rsid w:val="00760049"/>
    <w:rsid w:val="00760131"/>
    <w:rsid w:val="00761253"/>
    <w:rsid w:val="00763330"/>
    <w:rsid w:val="0076369E"/>
    <w:rsid w:val="00764940"/>
    <w:rsid w:val="00764976"/>
    <w:rsid w:val="0076524F"/>
    <w:rsid w:val="0076531B"/>
    <w:rsid w:val="00765893"/>
    <w:rsid w:val="00765BB9"/>
    <w:rsid w:val="00766685"/>
    <w:rsid w:val="00766C46"/>
    <w:rsid w:val="00766E63"/>
    <w:rsid w:val="00770E0A"/>
    <w:rsid w:val="00771468"/>
    <w:rsid w:val="0077271E"/>
    <w:rsid w:val="00772D0C"/>
    <w:rsid w:val="00773C7D"/>
    <w:rsid w:val="00773E97"/>
    <w:rsid w:val="0077447E"/>
    <w:rsid w:val="007773AB"/>
    <w:rsid w:val="00780A81"/>
    <w:rsid w:val="00784191"/>
    <w:rsid w:val="00784F95"/>
    <w:rsid w:val="0078762A"/>
    <w:rsid w:val="007911DF"/>
    <w:rsid w:val="00791A5D"/>
    <w:rsid w:val="00793203"/>
    <w:rsid w:val="00794E99"/>
    <w:rsid w:val="0079666E"/>
    <w:rsid w:val="0079669E"/>
    <w:rsid w:val="00796A2A"/>
    <w:rsid w:val="007A2A69"/>
    <w:rsid w:val="007A2D26"/>
    <w:rsid w:val="007A412D"/>
    <w:rsid w:val="007A4C3C"/>
    <w:rsid w:val="007A63F2"/>
    <w:rsid w:val="007A65BE"/>
    <w:rsid w:val="007B438B"/>
    <w:rsid w:val="007B4E12"/>
    <w:rsid w:val="007B546D"/>
    <w:rsid w:val="007B5AF2"/>
    <w:rsid w:val="007B651C"/>
    <w:rsid w:val="007B7386"/>
    <w:rsid w:val="007C0BDC"/>
    <w:rsid w:val="007C33E4"/>
    <w:rsid w:val="007C5EAF"/>
    <w:rsid w:val="007C7C2F"/>
    <w:rsid w:val="007D0EEA"/>
    <w:rsid w:val="007D3894"/>
    <w:rsid w:val="007D3B02"/>
    <w:rsid w:val="007D6595"/>
    <w:rsid w:val="007D6632"/>
    <w:rsid w:val="007E04D4"/>
    <w:rsid w:val="007E0DA2"/>
    <w:rsid w:val="007E1F3F"/>
    <w:rsid w:val="007E267A"/>
    <w:rsid w:val="007E3A20"/>
    <w:rsid w:val="007E5CF8"/>
    <w:rsid w:val="007E771D"/>
    <w:rsid w:val="007F3EF2"/>
    <w:rsid w:val="007F50A6"/>
    <w:rsid w:val="007F5F6D"/>
    <w:rsid w:val="00800989"/>
    <w:rsid w:val="008010A5"/>
    <w:rsid w:val="00801948"/>
    <w:rsid w:val="008022DF"/>
    <w:rsid w:val="00804085"/>
    <w:rsid w:val="00804288"/>
    <w:rsid w:val="00804C62"/>
    <w:rsid w:val="0080587E"/>
    <w:rsid w:val="0081003E"/>
    <w:rsid w:val="00810367"/>
    <w:rsid w:val="00813CD3"/>
    <w:rsid w:val="0081472F"/>
    <w:rsid w:val="0081518A"/>
    <w:rsid w:val="00815E75"/>
    <w:rsid w:val="00816F96"/>
    <w:rsid w:val="00817C17"/>
    <w:rsid w:val="00823E65"/>
    <w:rsid w:val="008244E5"/>
    <w:rsid w:val="008251AD"/>
    <w:rsid w:val="00827CC3"/>
    <w:rsid w:val="00832178"/>
    <w:rsid w:val="008339F9"/>
    <w:rsid w:val="00834368"/>
    <w:rsid w:val="00834916"/>
    <w:rsid w:val="0083593E"/>
    <w:rsid w:val="00836840"/>
    <w:rsid w:val="00840AB6"/>
    <w:rsid w:val="00841AEC"/>
    <w:rsid w:val="00842222"/>
    <w:rsid w:val="00842EC9"/>
    <w:rsid w:val="00842FB3"/>
    <w:rsid w:val="00846CBF"/>
    <w:rsid w:val="00846FAB"/>
    <w:rsid w:val="00853251"/>
    <w:rsid w:val="008634E7"/>
    <w:rsid w:val="00863624"/>
    <w:rsid w:val="00865089"/>
    <w:rsid w:val="00870BF0"/>
    <w:rsid w:val="00870FE7"/>
    <w:rsid w:val="0087218E"/>
    <w:rsid w:val="00872250"/>
    <w:rsid w:val="00872C28"/>
    <w:rsid w:val="00873AB8"/>
    <w:rsid w:val="00873B9E"/>
    <w:rsid w:val="00873E48"/>
    <w:rsid w:val="008757F1"/>
    <w:rsid w:val="00877C4E"/>
    <w:rsid w:val="0088173F"/>
    <w:rsid w:val="00881A67"/>
    <w:rsid w:val="008858F5"/>
    <w:rsid w:val="00885F3B"/>
    <w:rsid w:val="00886503"/>
    <w:rsid w:val="008910CD"/>
    <w:rsid w:val="00891A60"/>
    <w:rsid w:val="00892332"/>
    <w:rsid w:val="00893B8E"/>
    <w:rsid w:val="0089421F"/>
    <w:rsid w:val="008A068F"/>
    <w:rsid w:val="008A0730"/>
    <w:rsid w:val="008A1BE1"/>
    <w:rsid w:val="008A1ED0"/>
    <w:rsid w:val="008A2594"/>
    <w:rsid w:val="008A34A6"/>
    <w:rsid w:val="008A4223"/>
    <w:rsid w:val="008A4707"/>
    <w:rsid w:val="008A5053"/>
    <w:rsid w:val="008A7CB8"/>
    <w:rsid w:val="008B0DB7"/>
    <w:rsid w:val="008B1D3B"/>
    <w:rsid w:val="008B2FF1"/>
    <w:rsid w:val="008B5C59"/>
    <w:rsid w:val="008B695B"/>
    <w:rsid w:val="008B6FB7"/>
    <w:rsid w:val="008C0FD9"/>
    <w:rsid w:val="008C2ADD"/>
    <w:rsid w:val="008C3118"/>
    <w:rsid w:val="008C3B24"/>
    <w:rsid w:val="008C4D80"/>
    <w:rsid w:val="008C4EB6"/>
    <w:rsid w:val="008C571A"/>
    <w:rsid w:val="008C6181"/>
    <w:rsid w:val="008D0418"/>
    <w:rsid w:val="008D1D5F"/>
    <w:rsid w:val="008D2554"/>
    <w:rsid w:val="008D33EC"/>
    <w:rsid w:val="008D401D"/>
    <w:rsid w:val="008D4B2B"/>
    <w:rsid w:val="008D69CB"/>
    <w:rsid w:val="008D7221"/>
    <w:rsid w:val="008E0206"/>
    <w:rsid w:val="008E27D5"/>
    <w:rsid w:val="008E280B"/>
    <w:rsid w:val="008E3CFC"/>
    <w:rsid w:val="008E71F8"/>
    <w:rsid w:val="008E75A5"/>
    <w:rsid w:val="008E75AB"/>
    <w:rsid w:val="008E7BF4"/>
    <w:rsid w:val="008F0F45"/>
    <w:rsid w:val="008F5E84"/>
    <w:rsid w:val="00900B5A"/>
    <w:rsid w:val="009014BD"/>
    <w:rsid w:val="0090352C"/>
    <w:rsid w:val="0090427E"/>
    <w:rsid w:val="00904BDD"/>
    <w:rsid w:val="00910DF5"/>
    <w:rsid w:val="009123DA"/>
    <w:rsid w:val="00912DFA"/>
    <w:rsid w:val="0091595D"/>
    <w:rsid w:val="00915D34"/>
    <w:rsid w:val="00916155"/>
    <w:rsid w:val="009205FE"/>
    <w:rsid w:val="0092064D"/>
    <w:rsid w:val="00921FBA"/>
    <w:rsid w:val="0092252D"/>
    <w:rsid w:val="00927A64"/>
    <w:rsid w:val="00927ABF"/>
    <w:rsid w:val="009304ED"/>
    <w:rsid w:val="00931C9D"/>
    <w:rsid w:val="00932248"/>
    <w:rsid w:val="00932BEF"/>
    <w:rsid w:val="00934221"/>
    <w:rsid w:val="0093734D"/>
    <w:rsid w:val="009402E9"/>
    <w:rsid w:val="009408DF"/>
    <w:rsid w:val="00940CD2"/>
    <w:rsid w:val="00941BD7"/>
    <w:rsid w:val="00941CE6"/>
    <w:rsid w:val="00942725"/>
    <w:rsid w:val="009433CB"/>
    <w:rsid w:val="009469C2"/>
    <w:rsid w:val="0095082C"/>
    <w:rsid w:val="009529FD"/>
    <w:rsid w:val="00955EB0"/>
    <w:rsid w:val="0095756A"/>
    <w:rsid w:val="00957E1F"/>
    <w:rsid w:val="0096003B"/>
    <w:rsid w:val="009628AF"/>
    <w:rsid w:val="00963DD0"/>
    <w:rsid w:val="00970BAB"/>
    <w:rsid w:val="00971496"/>
    <w:rsid w:val="00971DDC"/>
    <w:rsid w:val="0097265A"/>
    <w:rsid w:val="00972F70"/>
    <w:rsid w:val="00973488"/>
    <w:rsid w:val="009745AB"/>
    <w:rsid w:val="0097515A"/>
    <w:rsid w:val="0098107D"/>
    <w:rsid w:val="00991070"/>
    <w:rsid w:val="00991963"/>
    <w:rsid w:val="00992DCD"/>
    <w:rsid w:val="009A2705"/>
    <w:rsid w:val="009A3E0C"/>
    <w:rsid w:val="009A5557"/>
    <w:rsid w:val="009A5F19"/>
    <w:rsid w:val="009A618F"/>
    <w:rsid w:val="009A72CA"/>
    <w:rsid w:val="009B2AA7"/>
    <w:rsid w:val="009B5573"/>
    <w:rsid w:val="009B5DB9"/>
    <w:rsid w:val="009B627A"/>
    <w:rsid w:val="009C1507"/>
    <w:rsid w:val="009C22D6"/>
    <w:rsid w:val="009D03F9"/>
    <w:rsid w:val="009D2D92"/>
    <w:rsid w:val="009D4BFB"/>
    <w:rsid w:val="009D4E27"/>
    <w:rsid w:val="009D7CF8"/>
    <w:rsid w:val="009D7EE2"/>
    <w:rsid w:val="009E0835"/>
    <w:rsid w:val="009E0C69"/>
    <w:rsid w:val="009E27A5"/>
    <w:rsid w:val="009E2BBA"/>
    <w:rsid w:val="009E748B"/>
    <w:rsid w:val="009F1051"/>
    <w:rsid w:val="009F2744"/>
    <w:rsid w:val="009F3201"/>
    <w:rsid w:val="009F35E1"/>
    <w:rsid w:val="009F5202"/>
    <w:rsid w:val="009F5893"/>
    <w:rsid w:val="009F5CF4"/>
    <w:rsid w:val="009F740A"/>
    <w:rsid w:val="00A00A68"/>
    <w:rsid w:val="00A01ECE"/>
    <w:rsid w:val="00A044DF"/>
    <w:rsid w:val="00A0761C"/>
    <w:rsid w:val="00A07D64"/>
    <w:rsid w:val="00A105CD"/>
    <w:rsid w:val="00A12761"/>
    <w:rsid w:val="00A127DC"/>
    <w:rsid w:val="00A143DD"/>
    <w:rsid w:val="00A14501"/>
    <w:rsid w:val="00A16AC6"/>
    <w:rsid w:val="00A16D4F"/>
    <w:rsid w:val="00A20C6D"/>
    <w:rsid w:val="00A22250"/>
    <w:rsid w:val="00A22F3F"/>
    <w:rsid w:val="00A233B2"/>
    <w:rsid w:val="00A237B2"/>
    <w:rsid w:val="00A24CCA"/>
    <w:rsid w:val="00A24F87"/>
    <w:rsid w:val="00A26074"/>
    <w:rsid w:val="00A279D4"/>
    <w:rsid w:val="00A31718"/>
    <w:rsid w:val="00A34767"/>
    <w:rsid w:val="00A405EB"/>
    <w:rsid w:val="00A41397"/>
    <w:rsid w:val="00A4219D"/>
    <w:rsid w:val="00A42248"/>
    <w:rsid w:val="00A508BB"/>
    <w:rsid w:val="00A515D6"/>
    <w:rsid w:val="00A52561"/>
    <w:rsid w:val="00A52FC5"/>
    <w:rsid w:val="00A53FC5"/>
    <w:rsid w:val="00A540F3"/>
    <w:rsid w:val="00A54E77"/>
    <w:rsid w:val="00A54F01"/>
    <w:rsid w:val="00A55693"/>
    <w:rsid w:val="00A55D19"/>
    <w:rsid w:val="00A55F27"/>
    <w:rsid w:val="00A569A4"/>
    <w:rsid w:val="00A57168"/>
    <w:rsid w:val="00A571E0"/>
    <w:rsid w:val="00A573D1"/>
    <w:rsid w:val="00A57622"/>
    <w:rsid w:val="00A61D8A"/>
    <w:rsid w:val="00A62B1A"/>
    <w:rsid w:val="00A65184"/>
    <w:rsid w:val="00A67EEB"/>
    <w:rsid w:val="00A71B6A"/>
    <w:rsid w:val="00A71BD4"/>
    <w:rsid w:val="00A74A34"/>
    <w:rsid w:val="00A751E7"/>
    <w:rsid w:val="00A76243"/>
    <w:rsid w:val="00A762D5"/>
    <w:rsid w:val="00A76C62"/>
    <w:rsid w:val="00A773F5"/>
    <w:rsid w:val="00A80099"/>
    <w:rsid w:val="00A805A8"/>
    <w:rsid w:val="00A80B01"/>
    <w:rsid w:val="00A82303"/>
    <w:rsid w:val="00A872DC"/>
    <w:rsid w:val="00A914B5"/>
    <w:rsid w:val="00A93646"/>
    <w:rsid w:val="00A936F4"/>
    <w:rsid w:val="00A945E2"/>
    <w:rsid w:val="00A95088"/>
    <w:rsid w:val="00A95E61"/>
    <w:rsid w:val="00A9638F"/>
    <w:rsid w:val="00AA2A56"/>
    <w:rsid w:val="00AA2D50"/>
    <w:rsid w:val="00AA3CA4"/>
    <w:rsid w:val="00AA6EE2"/>
    <w:rsid w:val="00AA72CA"/>
    <w:rsid w:val="00AA7841"/>
    <w:rsid w:val="00AB0050"/>
    <w:rsid w:val="00AB1474"/>
    <w:rsid w:val="00AB14EA"/>
    <w:rsid w:val="00AB24CD"/>
    <w:rsid w:val="00AB3E4A"/>
    <w:rsid w:val="00AB4EFA"/>
    <w:rsid w:val="00AB6F85"/>
    <w:rsid w:val="00AC03F0"/>
    <w:rsid w:val="00AC17E3"/>
    <w:rsid w:val="00AC2BD8"/>
    <w:rsid w:val="00AC4276"/>
    <w:rsid w:val="00AC4AAA"/>
    <w:rsid w:val="00AC4BE2"/>
    <w:rsid w:val="00AC5A41"/>
    <w:rsid w:val="00AC6113"/>
    <w:rsid w:val="00AC63E3"/>
    <w:rsid w:val="00AC7216"/>
    <w:rsid w:val="00AC7B40"/>
    <w:rsid w:val="00AD0C4F"/>
    <w:rsid w:val="00AD34BA"/>
    <w:rsid w:val="00AD5E2B"/>
    <w:rsid w:val="00AE052F"/>
    <w:rsid w:val="00AE107A"/>
    <w:rsid w:val="00AE26C5"/>
    <w:rsid w:val="00AE2DC7"/>
    <w:rsid w:val="00AE3567"/>
    <w:rsid w:val="00AE4706"/>
    <w:rsid w:val="00AE6884"/>
    <w:rsid w:val="00AE6AB3"/>
    <w:rsid w:val="00AE6AE8"/>
    <w:rsid w:val="00AE6CD3"/>
    <w:rsid w:val="00AE775A"/>
    <w:rsid w:val="00AE7C57"/>
    <w:rsid w:val="00AF03A1"/>
    <w:rsid w:val="00AF1A64"/>
    <w:rsid w:val="00AF1B2E"/>
    <w:rsid w:val="00AF3B2C"/>
    <w:rsid w:val="00B0104E"/>
    <w:rsid w:val="00B03B2F"/>
    <w:rsid w:val="00B03BCC"/>
    <w:rsid w:val="00B045C0"/>
    <w:rsid w:val="00B07901"/>
    <w:rsid w:val="00B1029B"/>
    <w:rsid w:val="00B107DB"/>
    <w:rsid w:val="00B1201C"/>
    <w:rsid w:val="00B12666"/>
    <w:rsid w:val="00B139DE"/>
    <w:rsid w:val="00B14BF8"/>
    <w:rsid w:val="00B1636E"/>
    <w:rsid w:val="00B22638"/>
    <w:rsid w:val="00B243F4"/>
    <w:rsid w:val="00B24B5E"/>
    <w:rsid w:val="00B25B17"/>
    <w:rsid w:val="00B26DD1"/>
    <w:rsid w:val="00B31627"/>
    <w:rsid w:val="00B31800"/>
    <w:rsid w:val="00B32C30"/>
    <w:rsid w:val="00B35602"/>
    <w:rsid w:val="00B37427"/>
    <w:rsid w:val="00B40CD9"/>
    <w:rsid w:val="00B41B7E"/>
    <w:rsid w:val="00B43756"/>
    <w:rsid w:val="00B46077"/>
    <w:rsid w:val="00B474B2"/>
    <w:rsid w:val="00B52A62"/>
    <w:rsid w:val="00B53A5E"/>
    <w:rsid w:val="00B54982"/>
    <w:rsid w:val="00B55FA9"/>
    <w:rsid w:val="00B5692C"/>
    <w:rsid w:val="00B56B1F"/>
    <w:rsid w:val="00B578C5"/>
    <w:rsid w:val="00B60DCF"/>
    <w:rsid w:val="00B614DE"/>
    <w:rsid w:val="00B65DD6"/>
    <w:rsid w:val="00B72D05"/>
    <w:rsid w:val="00B76024"/>
    <w:rsid w:val="00B76383"/>
    <w:rsid w:val="00B77AAA"/>
    <w:rsid w:val="00B80986"/>
    <w:rsid w:val="00B816F5"/>
    <w:rsid w:val="00B81F82"/>
    <w:rsid w:val="00B83E85"/>
    <w:rsid w:val="00B86BDA"/>
    <w:rsid w:val="00B87244"/>
    <w:rsid w:val="00B87640"/>
    <w:rsid w:val="00B905C9"/>
    <w:rsid w:val="00B929ED"/>
    <w:rsid w:val="00B93518"/>
    <w:rsid w:val="00B93ECD"/>
    <w:rsid w:val="00BA185E"/>
    <w:rsid w:val="00BA1C72"/>
    <w:rsid w:val="00BA27F8"/>
    <w:rsid w:val="00BA33EE"/>
    <w:rsid w:val="00BA48BD"/>
    <w:rsid w:val="00BB12C6"/>
    <w:rsid w:val="00BB27A1"/>
    <w:rsid w:val="00BB2C20"/>
    <w:rsid w:val="00BB39F4"/>
    <w:rsid w:val="00BB3A7B"/>
    <w:rsid w:val="00BB479C"/>
    <w:rsid w:val="00BB6344"/>
    <w:rsid w:val="00BB640C"/>
    <w:rsid w:val="00BB7BCE"/>
    <w:rsid w:val="00BC0F95"/>
    <w:rsid w:val="00BC246C"/>
    <w:rsid w:val="00BC2EC5"/>
    <w:rsid w:val="00BC6DE9"/>
    <w:rsid w:val="00BC7EBC"/>
    <w:rsid w:val="00BD0F2F"/>
    <w:rsid w:val="00BD1F36"/>
    <w:rsid w:val="00BD285A"/>
    <w:rsid w:val="00BD3C03"/>
    <w:rsid w:val="00BD4AC8"/>
    <w:rsid w:val="00BD57B8"/>
    <w:rsid w:val="00BD79C2"/>
    <w:rsid w:val="00BE0297"/>
    <w:rsid w:val="00BE28E3"/>
    <w:rsid w:val="00BE2A35"/>
    <w:rsid w:val="00BE2E7D"/>
    <w:rsid w:val="00BE57E5"/>
    <w:rsid w:val="00BE5FC7"/>
    <w:rsid w:val="00BE68B8"/>
    <w:rsid w:val="00BE6F58"/>
    <w:rsid w:val="00BF18F0"/>
    <w:rsid w:val="00BF1B3A"/>
    <w:rsid w:val="00BF4E61"/>
    <w:rsid w:val="00C02F16"/>
    <w:rsid w:val="00C0321E"/>
    <w:rsid w:val="00C062F6"/>
    <w:rsid w:val="00C0663E"/>
    <w:rsid w:val="00C1120C"/>
    <w:rsid w:val="00C115D4"/>
    <w:rsid w:val="00C128A6"/>
    <w:rsid w:val="00C1656B"/>
    <w:rsid w:val="00C16884"/>
    <w:rsid w:val="00C16D62"/>
    <w:rsid w:val="00C16E7C"/>
    <w:rsid w:val="00C17441"/>
    <w:rsid w:val="00C2059B"/>
    <w:rsid w:val="00C20BF4"/>
    <w:rsid w:val="00C23894"/>
    <w:rsid w:val="00C24204"/>
    <w:rsid w:val="00C24819"/>
    <w:rsid w:val="00C2603E"/>
    <w:rsid w:val="00C2694A"/>
    <w:rsid w:val="00C26A82"/>
    <w:rsid w:val="00C30640"/>
    <w:rsid w:val="00C3079E"/>
    <w:rsid w:val="00C31E59"/>
    <w:rsid w:val="00C33279"/>
    <w:rsid w:val="00C339EF"/>
    <w:rsid w:val="00C40152"/>
    <w:rsid w:val="00C42297"/>
    <w:rsid w:val="00C4434B"/>
    <w:rsid w:val="00C50168"/>
    <w:rsid w:val="00C515FA"/>
    <w:rsid w:val="00C516B7"/>
    <w:rsid w:val="00C53622"/>
    <w:rsid w:val="00C54982"/>
    <w:rsid w:val="00C618E9"/>
    <w:rsid w:val="00C621C6"/>
    <w:rsid w:val="00C6637C"/>
    <w:rsid w:val="00C66B5A"/>
    <w:rsid w:val="00C67768"/>
    <w:rsid w:val="00C73DED"/>
    <w:rsid w:val="00C76818"/>
    <w:rsid w:val="00C76D29"/>
    <w:rsid w:val="00C77EB3"/>
    <w:rsid w:val="00C80DDA"/>
    <w:rsid w:val="00C8182E"/>
    <w:rsid w:val="00C81D63"/>
    <w:rsid w:val="00C81FE0"/>
    <w:rsid w:val="00C84E8E"/>
    <w:rsid w:val="00C85B42"/>
    <w:rsid w:val="00C86B68"/>
    <w:rsid w:val="00C87535"/>
    <w:rsid w:val="00C91522"/>
    <w:rsid w:val="00C9212D"/>
    <w:rsid w:val="00C93EDD"/>
    <w:rsid w:val="00C9482D"/>
    <w:rsid w:val="00C953EF"/>
    <w:rsid w:val="00C97311"/>
    <w:rsid w:val="00CA2F4C"/>
    <w:rsid w:val="00CA4A40"/>
    <w:rsid w:val="00CA59E3"/>
    <w:rsid w:val="00CA7073"/>
    <w:rsid w:val="00CA7B1E"/>
    <w:rsid w:val="00CB27ED"/>
    <w:rsid w:val="00CB5B9C"/>
    <w:rsid w:val="00CB6FB3"/>
    <w:rsid w:val="00CC0088"/>
    <w:rsid w:val="00CC0223"/>
    <w:rsid w:val="00CC261D"/>
    <w:rsid w:val="00CC39FD"/>
    <w:rsid w:val="00CC4701"/>
    <w:rsid w:val="00CC59F4"/>
    <w:rsid w:val="00CD2A33"/>
    <w:rsid w:val="00CE1088"/>
    <w:rsid w:val="00CE1B6E"/>
    <w:rsid w:val="00CE275D"/>
    <w:rsid w:val="00CE4DE5"/>
    <w:rsid w:val="00CE4FAE"/>
    <w:rsid w:val="00CF08AE"/>
    <w:rsid w:val="00CF105E"/>
    <w:rsid w:val="00CF302B"/>
    <w:rsid w:val="00CF356A"/>
    <w:rsid w:val="00CF54D0"/>
    <w:rsid w:val="00CF7C86"/>
    <w:rsid w:val="00CF7F3A"/>
    <w:rsid w:val="00D009FA"/>
    <w:rsid w:val="00D00B5F"/>
    <w:rsid w:val="00D00BD8"/>
    <w:rsid w:val="00D02F5A"/>
    <w:rsid w:val="00D04B88"/>
    <w:rsid w:val="00D12160"/>
    <w:rsid w:val="00D15C08"/>
    <w:rsid w:val="00D15E25"/>
    <w:rsid w:val="00D16024"/>
    <w:rsid w:val="00D17A40"/>
    <w:rsid w:val="00D20360"/>
    <w:rsid w:val="00D216C0"/>
    <w:rsid w:val="00D22A2F"/>
    <w:rsid w:val="00D25CA2"/>
    <w:rsid w:val="00D26398"/>
    <w:rsid w:val="00D26AB9"/>
    <w:rsid w:val="00D27061"/>
    <w:rsid w:val="00D270DE"/>
    <w:rsid w:val="00D2734C"/>
    <w:rsid w:val="00D273EF"/>
    <w:rsid w:val="00D2780E"/>
    <w:rsid w:val="00D3277E"/>
    <w:rsid w:val="00D32A1B"/>
    <w:rsid w:val="00D3302E"/>
    <w:rsid w:val="00D36D3D"/>
    <w:rsid w:val="00D417AB"/>
    <w:rsid w:val="00D42FF5"/>
    <w:rsid w:val="00D4409B"/>
    <w:rsid w:val="00D462B9"/>
    <w:rsid w:val="00D50C6D"/>
    <w:rsid w:val="00D512E3"/>
    <w:rsid w:val="00D51AB5"/>
    <w:rsid w:val="00D53145"/>
    <w:rsid w:val="00D53490"/>
    <w:rsid w:val="00D53976"/>
    <w:rsid w:val="00D53A2A"/>
    <w:rsid w:val="00D53D01"/>
    <w:rsid w:val="00D5437E"/>
    <w:rsid w:val="00D56DBA"/>
    <w:rsid w:val="00D62003"/>
    <w:rsid w:val="00D673E0"/>
    <w:rsid w:val="00D70674"/>
    <w:rsid w:val="00D70E68"/>
    <w:rsid w:val="00D71868"/>
    <w:rsid w:val="00D722E4"/>
    <w:rsid w:val="00D729BD"/>
    <w:rsid w:val="00D72F23"/>
    <w:rsid w:val="00D743AA"/>
    <w:rsid w:val="00D757BA"/>
    <w:rsid w:val="00D76848"/>
    <w:rsid w:val="00D76E1B"/>
    <w:rsid w:val="00D806FE"/>
    <w:rsid w:val="00D812E2"/>
    <w:rsid w:val="00D8248D"/>
    <w:rsid w:val="00D82A53"/>
    <w:rsid w:val="00D82EEC"/>
    <w:rsid w:val="00D83034"/>
    <w:rsid w:val="00D8397F"/>
    <w:rsid w:val="00D84297"/>
    <w:rsid w:val="00D85273"/>
    <w:rsid w:val="00D90231"/>
    <w:rsid w:val="00D90BEC"/>
    <w:rsid w:val="00D9131C"/>
    <w:rsid w:val="00D93AC6"/>
    <w:rsid w:val="00D93B0C"/>
    <w:rsid w:val="00D93D6A"/>
    <w:rsid w:val="00D96556"/>
    <w:rsid w:val="00D96D67"/>
    <w:rsid w:val="00D96FEA"/>
    <w:rsid w:val="00DA12AB"/>
    <w:rsid w:val="00DA1704"/>
    <w:rsid w:val="00DA3360"/>
    <w:rsid w:val="00DA4A08"/>
    <w:rsid w:val="00DA5597"/>
    <w:rsid w:val="00DA56AE"/>
    <w:rsid w:val="00DA592F"/>
    <w:rsid w:val="00DA798C"/>
    <w:rsid w:val="00DB0018"/>
    <w:rsid w:val="00DB3A6A"/>
    <w:rsid w:val="00DC070A"/>
    <w:rsid w:val="00DC0B63"/>
    <w:rsid w:val="00DC254A"/>
    <w:rsid w:val="00DC4B25"/>
    <w:rsid w:val="00DD1016"/>
    <w:rsid w:val="00DD34F8"/>
    <w:rsid w:val="00DD5A22"/>
    <w:rsid w:val="00DD646B"/>
    <w:rsid w:val="00DD71A4"/>
    <w:rsid w:val="00DD785D"/>
    <w:rsid w:val="00DE02A4"/>
    <w:rsid w:val="00DE0E7D"/>
    <w:rsid w:val="00DE115E"/>
    <w:rsid w:val="00DE1473"/>
    <w:rsid w:val="00DE2A00"/>
    <w:rsid w:val="00DE31A3"/>
    <w:rsid w:val="00DE5C03"/>
    <w:rsid w:val="00DE7054"/>
    <w:rsid w:val="00DE71ED"/>
    <w:rsid w:val="00DE75BE"/>
    <w:rsid w:val="00DF1892"/>
    <w:rsid w:val="00DF1C54"/>
    <w:rsid w:val="00DF25FD"/>
    <w:rsid w:val="00DF65B2"/>
    <w:rsid w:val="00DF6B49"/>
    <w:rsid w:val="00DF7497"/>
    <w:rsid w:val="00E0055C"/>
    <w:rsid w:val="00E00801"/>
    <w:rsid w:val="00E008D6"/>
    <w:rsid w:val="00E0262B"/>
    <w:rsid w:val="00E0278A"/>
    <w:rsid w:val="00E02984"/>
    <w:rsid w:val="00E029D3"/>
    <w:rsid w:val="00E03A4D"/>
    <w:rsid w:val="00E051E3"/>
    <w:rsid w:val="00E05567"/>
    <w:rsid w:val="00E06ADA"/>
    <w:rsid w:val="00E07960"/>
    <w:rsid w:val="00E11124"/>
    <w:rsid w:val="00E1495E"/>
    <w:rsid w:val="00E14F87"/>
    <w:rsid w:val="00E150E3"/>
    <w:rsid w:val="00E153F6"/>
    <w:rsid w:val="00E20171"/>
    <w:rsid w:val="00E21195"/>
    <w:rsid w:val="00E218F2"/>
    <w:rsid w:val="00E23532"/>
    <w:rsid w:val="00E257A5"/>
    <w:rsid w:val="00E26C1A"/>
    <w:rsid w:val="00E31A47"/>
    <w:rsid w:val="00E348D5"/>
    <w:rsid w:val="00E35457"/>
    <w:rsid w:val="00E4164A"/>
    <w:rsid w:val="00E41DF3"/>
    <w:rsid w:val="00E4244C"/>
    <w:rsid w:val="00E42DD2"/>
    <w:rsid w:val="00E43842"/>
    <w:rsid w:val="00E44254"/>
    <w:rsid w:val="00E44D66"/>
    <w:rsid w:val="00E4509B"/>
    <w:rsid w:val="00E45E9A"/>
    <w:rsid w:val="00E4633B"/>
    <w:rsid w:val="00E47699"/>
    <w:rsid w:val="00E47AE4"/>
    <w:rsid w:val="00E52E3C"/>
    <w:rsid w:val="00E5349D"/>
    <w:rsid w:val="00E53CC2"/>
    <w:rsid w:val="00E5453F"/>
    <w:rsid w:val="00E569C1"/>
    <w:rsid w:val="00E62A78"/>
    <w:rsid w:val="00E631F7"/>
    <w:rsid w:val="00E71A5E"/>
    <w:rsid w:val="00E7337C"/>
    <w:rsid w:val="00E7528B"/>
    <w:rsid w:val="00E77CC4"/>
    <w:rsid w:val="00E8565C"/>
    <w:rsid w:val="00E87031"/>
    <w:rsid w:val="00E876BF"/>
    <w:rsid w:val="00E877ED"/>
    <w:rsid w:val="00E90D38"/>
    <w:rsid w:val="00E91BDE"/>
    <w:rsid w:val="00E94061"/>
    <w:rsid w:val="00E943EE"/>
    <w:rsid w:val="00E947F2"/>
    <w:rsid w:val="00E9599F"/>
    <w:rsid w:val="00E95BF2"/>
    <w:rsid w:val="00EA28D1"/>
    <w:rsid w:val="00EA5B9D"/>
    <w:rsid w:val="00EA64AF"/>
    <w:rsid w:val="00EA7034"/>
    <w:rsid w:val="00EA78B0"/>
    <w:rsid w:val="00EB0370"/>
    <w:rsid w:val="00EB1172"/>
    <w:rsid w:val="00EB7215"/>
    <w:rsid w:val="00EB7CEF"/>
    <w:rsid w:val="00EC00E1"/>
    <w:rsid w:val="00EC162F"/>
    <w:rsid w:val="00EC17F6"/>
    <w:rsid w:val="00EC363B"/>
    <w:rsid w:val="00EC3DDE"/>
    <w:rsid w:val="00EC76F0"/>
    <w:rsid w:val="00EC79D0"/>
    <w:rsid w:val="00ED2C69"/>
    <w:rsid w:val="00ED43C9"/>
    <w:rsid w:val="00EE01E9"/>
    <w:rsid w:val="00EE18FC"/>
    <w:rsid w:val="00EE5769"/>
    <w:rsid w:val="00EE6CB7"/>
    <w:rsid w:val="00EE77BE"/>
    <w:rsid w:val="00EF0E6E"/>
    <w:rsid w:val="00EF3C00"/>
    <w:rsid w:val="00EF4356"/>
    <w:rsid w:val="00EF4695"/>
    <w:rsid w:val="00F001B4"/>
    <w:rsid w:val="00F00FAE"/>
    <w:rsid w:val="00F01A21"/>
    <w:rsid w:val="00F06316"/>
    <w:rsid w:val="00F10BEF"/>
    <w:rsid w:val="00F1232F"/>
    <w:rsid w:val="00F149C9"/>
    <w:rsid w:val="00F15DDF"/>
    <w:rsid w:val="00F15E62"/>
    <w:rsid w:val="00F22144"/>
    <w:rsid w:val="00F22D6F"/>
    <w:rsid w:val="00F26E40"/>
    <w:rsid w:val="00F3027E"/>
    <w:rsid w:val="00F30297"/>
    <w:rsid w:val="00F3054A"/>
    <w:rsid w:val="00F313F6"/>
    <w:rsid w:val="00F320FF"/>
    <w:rsid w:val="00F32968"/>
    <w:rsid w:val="00F34BB3"/>
    <w:rsid w:val="00F350D8"/>
    <w:rsid w:val="00F36517"/>
    <w:rsid w:val="00F36A20"/>
    <w:rsid w:val="00F37D2E"/>
    <w:rsid w:val="00F40065"/>
    <w:rsid w:val="00F40454"/>
    <w:rsid w:val="00F40727"/>
    <w:rsid w:val="00F425A0"/>
    <w:rsid w:val="00F43013"/>
    <w:rsid w:val="00F45F35"/>
    <w:rsid w:val="00F461F2"/>
    <w:rsid w:val="00F522EE"/>
    <w:rsid w:val="00F57338"/>
    <w:rsid w:val="00F57C13"/>
    <w:rsid w:val="00F60B3B"/>
    <w:rsid w:val="00F63609"/>
    <w:rsid w:val="00F65727"/>
    <w:rsid w:val="00F67C78"/>
    <w:rsid w:val="00F707A3"/>
    <w:rsid w:val="00F70D73"/>
    <w:rsid w:val="00F7227E"/>
    <w:rsid w:val="00F734CC"/>
    <w:rsid w:val="00F73B20"/>
    <w:rsid w:val="00F8225E"/>
    <w:rsid w:val="00F82BF2"/>
    <w:rsid w:val="00F83A9F"/>
    <w:rsid w:val="00F91BF4"/>
    <w:rsid w:val="00F924D8"/>
    <w:rsid w:val="00F93552"/>
    <w:rsid w:val="00FA0644"/>
    <w:rsid w:val="00FA10BA"/>
    <w:rsid w:val="00FA2FEC"/>
    <w:rsid w:val="00FA5CCC"/>
    <w:rsid w:val="00FA6853"/>
    <w:rsid w:val="00FA7476"/>
    <w:rsid w:val="00FB0DE4"/>
    <w:rsid w:val="00FB1555"/>
    <w:rsid w:val="00FB34F7"/>
    <w:rsid w:val="00FB3FE0"/>
    <w:rsid w:val="00FB412A"/>
    <w:rsid w:val="00FB5A6E"/>
    <w:rsid w:val="00FB7DA0"/>
    <w:rsid w:val="00FC2FD2"/>
    <w:rsid w:val="00FC4E76"/>
    <w:rsid w:val="00FC7B21"/>
    <w:rsid w:val="00FD24D1"/>
    <w:rsid w:val="00FD2B36"/>
    <w:rsid w:val="00FD59F7"/>
    <w:rsid w:val="00FD6B97"/>
    <w:rsid w:val="00FD7B6C"/>
    <w:rsid w:val="00FE2656"/>
    <w:rsid w:val="00FE2682"/>
    <w:rsid w:val="00FE5A94"/>
    <w:rsid w:val="00FE5BBF"/>
    <w:rsid w:val="00FF02D0"/>
    <w:rsid w:val="00FF0AAD"/>
    <w:rsid w:val="00FF0E94"/>
    <w:rsid w:val="00FF12E8"/>
    <w:rsid w:val="00FF1F0F"/>
    <w:rsid w:val="00FF2308"/>
    <w:rsid w:val="00FF3D96"/>
    <w:rsid w:val="00FF44E6"/>
    <w:rsid w:val="44C70D28"/>
    <w:rsid w:val="69797C2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28354"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unhideWhenUsed="0"/>
    <w:lsdException w:name="footer" w:unhideWhenUsed="0"/>
    <w:lsdException w:name="caption" w:qFormat="1"/>
    <w:lsdException w:name="page number" w:unhideWhenUsed="0"/>
    <w:lsdException w:name="Title" w:semiHidden="0" w:uiPriority="10" w:unhideWhenUsed="0" w:qFormat="1"/>
    <w:lsdException w:name="Default Paragraph Font" w:semiHidden="0" w:uiPriority="1"/>
    <w:lsdException w:name="Subtitle" w:semiHidden="0" w:uiPriority="11" w:unhideWhenUsed="0" w:qFormat="1"/>
    <w:lsdException w:name="Strong" w:semiHidden="0" w:unhideWhenUsed="0" w:qFormat="1"/>
    <w:lsdException w:name="Emphasis" w:semiHidden="0" w:unhideWhenUsed="0" w:qFormat="1"/>
    <w:lsdException w:name="Document Map" w:uiPriority="99"/>
    <w:lsdException w:name="Plain Text" w:uiPriority="99"/>
    <w:lsdException w:name="HTML Top of Form" w:uiPriority="99"/>
    <w:lsdException w:name="HTML Bottom of Form" w:uiPriority="99"/>
    <w:lsdException w:name="Normal Table" w:semiHidden="0" w:uiPriority="99" w:qFormat="1"/>
    <w:lsdException w:name="annotation subject" w:uiPriority="99"/>
    <w:lsdException w:name="No List" w:uiPriority="99"/>
    <w:lsdException w:name="Outline List 1" w:uiPriority="99"/>
    <w:lsdException w:name="Outline List 2" w:uiPriority="99"/>
    <w:lsdException w:name="Outline List 3" w:uiPriority="99"/>
    <w:lsdException w:name="Balloon Text" w:semiHidden="0" w:uiPriority="99"/>
    <w:lsdException w:name="Table Grid"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34"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69A4"/>
    <w:pPr>
      <w:adjustRightInd w:val="0"/>
      <w:spacing w:line="300" w:lineRule="auto"/>
    </w:pPr>
    <w:rPr>
      <w:szCs w:val="22"/>
    </w:rPr>
  </w:style>
  <w:style w:type="paragraph" w:styleId="Heading1">
    <w:name w:val="heading 1"/>
    <w:aliases w:val="H1,h1"/>
    <w:next w:val="Normal"/>
    <w:link w:val="Heading1Char"/>
    <w:uiPriority w:val="99"/>
    <w:qFormat/>
    <w:rsid w:val="00B26DD1"/>
    <w:pPr>
      <w:keepNext/>
      <w:keepLines/>
      <w:numPr>
        <w:numId w:val="12"/>
      </w:numPr>
      <w:pBdr>
        <w:top w:val="single" w:sz="12" w:space="3" w:color="auto"/>
      </w:pBdr>
      <w:spacing w:before="240" w:after="180"/>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B26DD1"/>
    <w:pPr>
      <w:numPr>
        <w:ilvl w:val="1"/>
      </w:num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B26DD1"/>
    <w:pPr>
      <w:spacing w:before="120"/>
      <w:outlineLvl w:val="2"/>
    </w:pPr>
    <w:rPr>
      <w:sz w:val="28"/>
    </w:rPr>
  </w:style>
  <w:style w:type="paragraph" w:styleId="Heading4">
    <w:name w:val="heading 4"/>
    <w:aliases w:val="h4"/>
    <w:basedOn w:val="Heading3"/>
    <w:next w:val="Normal"/>
    <w:link w:val="Heading4Char"/>
    <w:qFormat/>
    <w:rsid w:val="00B26DD1"/>
    <w:pPr>
      <w:ind w:left="1418" w:hanging="1418"/>
      <w:outlineLvl w:val="3"/>
    </w:pPr>
    <w:rPr>
      <w:sz w:val="24"/>
    </w:rPr>
  </w:style>
  <w:style w:type="paragraph" w:styleId="Heading5">
    <w:name w:val="heading 5"/>
    <w:aliases w:val="h5,Heading5"/>
    <w:basedOn w:val="Heading4"/>
    <w:next w:val="Normal"/>
    <w:link w:val="Heading5Char"/>
    <w:qFormat/>
    <w:rsid w:val="00B26DD1"/>
    <w:pPr>
      <w:ind w:left="1701" w:hanging="1701"/>
      <w:outlineLvl w:val="4"/>
    </w:pPr>
    <w:rPr>
      <w:sz w:val="22"/>
    </w:rPr>
  </w:style>
  <w:style w:type="paragraph" w:styleId="Heading6">
    <w:name w:val="heading 6"/>
    <w:basedOn w:val="H6"/>
    <w:next w:val="Normal"/>
    <w:link w:val="Heading6Char"/>
    <w:qFormat/>
    <w:rsid w:val="00B26DD1"/>
    <w:pPr>
      <w:outlineLvl w:val="5"/>
    </w:pPr>
  </w:style>
  <w:style w:type="paragraph" w:styleId="Heading7">
    <w:name w:val="heading 7"/>
    <w:basedOn w:val="H6"/>
    <w:next w:val="Normal"/>
    <w:link w:val="Heading7Char"/>
    <w:qFormat/>
    <w:rsid w:val="00B26DD1"/>
    <w:pPr>
      <w:outlineLvl w:val="6"/>
    </w:pPr>
  </w:style>
  <w:style w:type="paragraph" w:styleId="Heading8">
    <w:name w:val="heading 8"/>
    <w:basedOn w:val="Heading1"/>
    <w:next w:val="Normal"/>
    <w:link w:val="Heading8Char"/>
    <w:qFormat/>
    <w:rsid w:val="00B26DD1"/>
    <w:pPr>
      <w:ind w:left="0" w:firstLine="0"/>
      <w:outlineLvl w:val="7"/>
    </w:pPr>
  </w:style>
  <w:style w:type="paragraph" w:styleId="Heading9">
    <w:name w:val="heading 9"/>
    <w:basedOn w:val="Heading8"/>
    <w:next w:val="Normal"/>
    <w:link w:val="Heading9Char"/>
    <w:qFormat/>
    <w:rsid w:val="00B26DD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FF0AAD"/>
    <w:rPr>
      <w:sz w:val="18"/>
      <w:szCs w:val="18"/>
    </w:rPr>
  </w:style>
  <w:style w:type="paragraph" w:styleId="Footer">
    <w:name w:val="footer"/>
    <w:basedOn w:val="Normal"/>
    <w:link w:val="FooterChar"/>
    <w:rsid w:val="00FF0AAD"/>
    <w:pPr>
      <w:tabs>
        <w:tab w:val="center" w:pos="4153"/>
        <w:tab w:val="right" w:pos="8306"/>
      </w:tabs>
      <w:snapToGrid w:val="0"/>
    </w:pPr>
    <w:rPr>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rsid w:val="00FF0AAD"/>
    <w:pPr>
      <w:pBdr>
        <w:bottom w:val="single" w:sz="6" w:space="1" w:color="auto"/>
      </w:pBdr>
      <w:tabs>
        <w:tab w:val="center" w:pos="4153"/>
        <w:tab w:val="right" w:pos="8306"/>
      </w:tabs>
      <w:snapToGrid w:val="0"/>
      <w:jc w:val="center"/>
    </w:pPr>
    <w:rPr>
      <w:sz w:val="18"/>
      <w:szCs w:val="18"/>
    </w:rPr>
  </w:style>
  <w:style w:type="character" w:styleId="PageNumber">
    <w:name w:val="page number"/>
    <w:basedOn w:val="DefaultParagraphFont"/>
    <w:semiHidden/>
    <w:rsid w:val="00FF0AAD"/>
  </w:style>
  <w:style w:type="character" w:customStyle="1" w:styleId="BalloonTextChar">
    <w:name w:val="Balloon Text Char"/>
    <w:basedOn w:val="DefaultParagraphFont"/>
    <w:link w:val="BalloonText"/>
    <w:uiPriority w:val="99"/>
    <w:semiHidden/>
    <w:rsid w:val="00FF0AAD"/>
    <w:rPr>
      <w:kern w:val="2"/>
      <w:sz w:val="18"/>
      <w:szCs w:val="18"/>
    </w:rPr>
  </w:style>
  <w:style w:type="table" w:styleId="TableGrid">
    <w:name w:val="Table Grid"/>
    <w:basedOn w:val="TableNormal"/>
    <w:rsid w:val="00A569A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link w:val="ListParagraphChar"/>
    <w:uiPriority w:val="34"/>
    <w:unhideWhenUsed/>
    <w:qFormat/>
    <w:rsid w:val="00504BCA"/>
    <w:pPr>
      <w:ind w:firstLineChars="200" w:firstLine="420"/>
    </w:pPr>
  </w:style>
  <w:style w:type="character" w:styleId="PlaceholderText">
    <w:name w:val="Placeholder Text"/>
    <w:basedOn w:val="DefaultParagraphFont"/>
    <w:uiPriority w:val="99"/>
    <w:unhideWhenUsed/>
    <w:rsid w:val="005F34F7"/>
    <w:rPr>
      <w:color w:val="808080"/>
    </w:rPr>
  </w:style>
  <w:style w:type="paragraph" w:styleId="DocumentMap">
    <w:name w:val="Document Map"/>
    <w:basedOn w:val="Normal"/>
    <w:link w:val="DocumentMapChar"/>
    <w:uiPriority w:val="99"/>
    <w:semiHidden/>
    <w:unhideWhenUsed/>
    <w:rsid w:val="002C368B"/>
    <w:rPr>
      <w:rFonts w:ascii="SimSun"/>
      <w:sz w:val="18"/>
      <w:szCs w:val="18"/>
    </w:rPr>
  </w:style>
  <w:style w:type="character" w:customStyle="1" w:styleId="DocumentMapChar">
    <w:name w:val="Document Map Char"/>
    <w:basedOn w:val="DefaultParagraphFont"/>
    <w:link w:val="DocumentMap"/>
    <w:uiPriority w:val="99"/>
    <w:semiHidden/>
    <w:rsid w:val="002C368B"/>
    <w:rPr>
      <w:rFonts w:ascii="SimSun"/>
      <w:sz w:val="18"/>
      <w:szCs w:val="18"/>
    </w:rPr>
  </w:style>
  <w:style w:type="character" w:styleId="CommentReference">
    <w:name w:val="annotation reference"/>
    <w:basedOn w:val="DefaultParagraphFont"/>
    <w:semiHidden/>
    <w:unhideWhenUsed/>
    <w:rsid w:val="002C368B"/>
    <w:rPr>
      <w:sz w:val="21"/>
      <w:szCs w:val="21"/>
    </w:rPr>
  </w:style>
  <w:style w:type="paragraph" w:styleId="CommentText">
    <w:name w:val="annotation text"/>
    <w:basedOn w:val="Normal"/>
    <w:link w:val="CommentTextChar"/>
    <w:uiPriority w:val="99"/>
    <w:unhideWhenUsed/>
    <w:rsid w:val="002C368B"/>
  </w:style>
  <w:style w:type="character" w:customStyle="1" w:styleId="CommentTextChar">
    <w:name w:val="Comment Text Char"/>
    <w:basedOn w:val="DefaultParagraphFont"/>
    <w:link w:val="CommentText"/>
    <w:uiPriority w:val="99"/>
    <w:rsid w:val="002C368B"/>
    <w:rPr>
      <w:szCs w:val="22"/>
    </w:rPr>
  </w:style>
  <w:style w:type="paragraph" w:styleId="CommentSubject">
    <w:name w:val="annotation subject"/>
    <w:basedOn w:val="CommentText"/>
    <w:next w:val="CommentText"/>
    <w:link w:val="CommentSubjectChar"/>
    <w:uiPriority w:val="99"/>
    <w:unhideWhenUsed/>
    <w:rsid w:val="002C368B"/>
    <w:rPr>
      <w:b/>
      <w:bCs/>
    </w:rPr>
  </w:style>
  <w:style w:type="character" w:customStyle="1" w:styleId="CommentSubjectChar">
    <w:name w:val="Comment Subject Char"/>
    <w:basedOn w:val="CommentTextChar"/>
    <w:link w:val="CommentSubject"/>
    <w:uiPriority w:val="99"/>
    <w:rsid w:val="002C368B"/>
    <w:rPr>
      <w:b/>
      <w:bCs/>
    </w:rPr>
  </w:style>
  <w:style w:type="character" w:customStyle="1" w:styleId="Heading1Char">
    <w:name w:val="Heading 1 Char"/>
    <w:aliases w:val="H1 Char1,h1 Char1"/>
    <w:basedOn w:val="DefaultParagraphFont"/>
    <w:link w:val="Heading1"/>
    <w:uiPriority w:val="99"/>
    <w:rsid w:val="00B26DD1"/>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basedOn w:val="DefaultParagraphFont"/>
    <w:link w:val="Heading2"/>
    <w:rsid w:val="00B26DD1"/>
    <w:rPr>
      <w:rFonts w:ascii="Arial" w:hAnsi="Arial"/>
      <w:sz w:val="32"/>
      <w:lang w:val="en-GB" w:eastAsia="en-US"/>
    </w:rPr>
  </w:style>
  <w:style w:type="character" w:customStyle="1" w:styleId="Heading3Char">
    <w:name w:val="Heading 3 Char"/>
    <w:aliases w:val="Underrubrik2 Char,H3 Char"/>
    <w:basedOn w:val="DefaultParagraphFont"/>
    <w:link w:val="Heading3"/>
    <w:rsid w:val="00B26DD1"/>
    <w:rPr>
      <w:rFonts w:ascii="Arial" w:hAnsi="Arial"/>
      <w:sz w:val="28"/>
      <w:lang w:val="en-GB" w:eastAsia="en-US"/>
    </w:rPr>
  </w:style>
  <w:style w:type="character" w:customStyle="1" w:styleId="Heading4Char">
    <w:name w:val="Heading 4 Char"/>
    <w:aliases w:val="h4 Char"/>
    <w:basedOn w:val="DefaultParagraphFont"/>
    <w:link w:val="Heading4"/>
    <w:rsid w:val="00B26DD1"/>
    <w:rPr>
      <w:rFonts w:ascii="Arial" w:hAnsi="Arial"/>
      <w:sz w:val="24"/>
      <w:lang w:val="en-GB" w:eastAsia="en-US"/>
    </w:rPr>
  </w:style>
  <w:style w:type="character" w:customStyle="1" w:styleId="Heading5Char">
    <w:name w:val="Heading 5 Char"/>
    <w:aliases w:val="h5 Char,Heading5 Char"/>
    <w:basedOn w:val="DefaultParagraphFont"/>
    <w:link w:val="Heading5"/>
    <w:rsid w:val="00B26DD1"/>
    <w:rPr>
      <w:rFonts w:ascii="Arial" w:hAnsi="Arial"/>
      <w:sz w:val="22"/>
      <w:lang w:val="en-GB" w:eastAsia="en-US"/>
    </w:rPr>
  </w:style>
  <w:style w:type="character" w:customStyle="1" w:styleId="Heading6Char">
    <w:name w:val="Heading 6 Char"/>
    <w:basedOn w:val="DefaultParagraphFont"/>
    <w:link w:val="Heading6"/>
    <w:rsid w:val="00B26DD1"/>
    <w:rPr>
      <w:rFonts w:ascii="Arial" w:hAnsi="Arial"/>
      <w:lang w:val="en-GB" w:eastAsia="en-US"/>
    </w:rPr>
  </w:style>
  <w:style w:type="character" w:customStyle="1" w:styleId="Heading7Char">
    <w:name w:val="Heading 7 Char"/>
    <w:basedOn w:val="DefaultParagraphFont"/>
    <w:link w:val="Heading7"/>
    <w:rsid w:val="00B26DD1"/>
    <w:rPr>
      <w:rFonts w:ascii="Arial" w:hAnsi="Arial"/>
      <w:lang w:val="en-GB" w:eastAsia="en-US"/>
    </w:rPr>
  </w:style>
  <w:style w:type="character" w:customStyle="1" w:styleId="Heading8Char">
    <w:name w:val="Heading 8 Char"/>
    <w:basedOn w:val="DefaultParagraphFont"/>
    <w:link w:val="Heading8"/>
    <w:rsid w:val="00B26DD1"/>
    <w:rPr>
      <w:rFonts w:ascii="Arial" w:hAnsi="Arial"/>
      <w:sz w:val="36"/>
      <w:lang w:val="en-GB" w:eastAsia="en-US"/>
    </w:rPr>
  </w:style>
  <w:style w:type="character" w:customStyle="1" w:styleId="Heading9Char">
    <w:name w:val="Heading 9 Char"/>
    <w:basedOn w:val="DefaultParagraphFont"/>
    <w:link w:val="Heading9"/>
    <w:rsid w:val="00B26DD1"/>
    <w:rPr>
      <w:rFonts w:ascii="Arial" w:hAnsi="Arial"/>
      <w:sz w:val="36"/>
      <w:lang w:val="en-GB" w:eastAsia="en-US"/>
    </w:rPr>
  </w:style>
  <w:style w:type="paragraph" w:customStyle="1" w:styleId="H6">
    <w:name w:val="H6"/>
    <w:basedOn w:val="Heading5"/>
    <w:next w:val="Normal"/>
    <w:rsid w:val="00B26DD1"/>
    <w:pPr>
      <w:ind w:left="1985" w:hanging="1985"/>
      <w:outlineLvl w:val="9"/>
    </w:pPr>
    <w:rPr>
      <w:sz w:val="20"/>
    </w:rPr>
  </w:style>
  <w:style w:type="paragraph" w:styleId="TOC9">
    <w:name w:val="toc 9"/>
    <w:basedOn w:val="TOC8"/>
    <w:rsid w:val="00B26DD1"/>
    <w:pPr>
      <w:ind w:left="1418" w:hanging="1418"/>
    </w:pPr>
  </w:style>
  <w:style w:type="paragraph" w:styleId="TOC8">
    <w:name w:val="toc 8"/>
    <w:basedOn w:val="TOC1"/>
    <w:rsid w:val="00B26DD1"/>
    <w:pPr>
      <w:spacing w:before="180"/>
      <w:ind w:left="2693" w:hanging="2693"/>
    </w:pPr>
    <w:rPr>
      <w:b/>
    </w:rPr>
  </w:style>
  <w:style w:type="paragraph" w:styleId="TOC1">
    <w:name w:val="toc 1"/>
    <w:rsid w:val="00B26DD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B26DD1"/>
    <w:pPr>
      <w:keepLines/>
      <w:tabs>
        <w:tab w:val="center" w:pos="4536"/>
        <w:tab w:val="right" w:pos="9072"/>
      </w:tabs>
      <w:adjustRightInd/>
      <w:spacing w:after="180" w:line="240" w:lineRule="auto"/>
    </w:pPr>
    <w:rPr>
      <w:noProof/>
      <w:szCs w:val="20"/>
      <w:lang w:val="en-GB" w:eastAsia="en-US"/>
    </w:rPr>
  </w:style>
  <w:style w:type="character" w:customStyle="1" w:styleId="ZGSM">
    <w:name w:val="ZGSM"/>
    <w:rsid w:val="00B26DD1"/>
  </w:style>
  <w:style w:type="paragraph" w:customStyle="1" w:styleId="ZD">
    <w:name w:val="ZD"/>
    <w:rsid w:val="00B26DD1"/>
    <w:pPr>
      <w:framePr w:wrap="notBeside" w:vAnchor="page" w:hAnchor="margin" w:y="15764"/>
      <w:widowControl w:val="0"/>
    </w:pPr>
    <w:rPr>
      <w:rFonts w:ascii="Arial" w:hAnsi="Arial"/>
      <w:noProof/>
      <w:sz w:val="32"/>
      <w:lang w:val="en-GB" w:eastAsia="en-US"/>
    </w:rPr>
  </w:style>
  <w:style w:type="paragraph" w:styleId="TOC5">
    <w:name w:val="toc 5"/>
    <w:basedOn w:val="TOC4"/>
    <w:rsid w:val="00B26DD1"/>
    <w:pPr>
      <w:ind w:left="1701" w:hanging="1701"/>
    </w:pPr>
  </w:style>
  <w:style w:type="paragraph" w:styleId="TOC4">
    <w:name w:val="toc 4"/>
    <w:basedOn w:val="TOC3"/>
    <w:rsid w:val="00B26DD1"/>
    <w:pPr>
      <w:ind w:left="1418" w:hanging="1418"/>
    </w:pPr>
  </w:style>
  <w:style w:type="paragraph" w:styleId="TOC3">
    <w:name w:val="toc 3"/>
    <w:basedOn w:val="TOC2"/>
    <w:rsid w:val="00B26DD1"/>
    <w:pPr>
      <w:ind w:left="1134" w:hanging="1134"/>
    </w:pPr>
  </w:style>
  <w:style w:type="paragraph" w:styleId="TOC2">
    <w:name w:val="toc 2"/>
    <w:basedOn w:val="TOC1"/>
    <w:rsid w:val="00B26DD1"/>
    <w:pPr>
      <w:keepNext w:val="0"/>
      <w:spacing w:before="0"/>
      <w:ind w:left="851" w:hanging="851"/>
    </w:pPr>
    <w:rPr>
      <w:sz w:val="20"/>
    </w:rPr>
  </w:style>
  <w:style w:type="paragraph" w:styleId="Index1">
    <w:name w:val="index 1"/>
    <w:basedOn w:val="Normal"/>
    <w:semiHidden/>
    <w:rsid w:val="00B26DD1"/>
    <w:pPr>
      <w:keepLines/>
      <w:adjustRightInd/>
      <w:spacing w:line="240" w:lineRule="auto"/>
    </w:pPr>
    <w:rPr>
      <w:szCs w:val="20"/>
      <w:lang w:val="en-GB" w:eastAsia="en-US"/>
    </w:rPr>
  </w:style>
  <w:style w:type="paragraph" w:styleId="Index2">
    <w:name w:val="index 2"/>
    <w:basedOn w:val="Index1"/>
    <w:semiHidden/>
    <w:rsid w:val="00B26DD1"/>
    <w:pPr>
      <w:ind w:left="284"/>
    </w:pPr>
  </w:style>
  <w:style w:type="paragraph" w:customStyle="1" w:styleId="TT">
    <w:name w:val="TT"/>
    <w:basedOn w:val="Heading1"/>
    <w:next w:val="Normal"/>
    <w:rsid w:val="00B26DD1"/>
    <w:pPr>
      <w:outlineLvl w:val="9"/>
    </w:pPr>
  </w:style>
  <w:style w:type="character" w:styleId="FootnoteReference">
    <w:name w:val="footnote reference"/>
    <w:semiHidden/>
    <w:rsid w:val="00B26DD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B26DD1"/>
    <w:pPr>
      <w:keepLines/>
      <w:adjustRightInd/>
      <w:spacing w:line="240" w:lineRule="auto"/>
      <w:ind w:left="454" w:hanging="454"/>
    </w:pPr>
    <w:rPr>
      <w:sz w:val="16"/>
      <w:szCs w:val="2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B26DD1"/>
    <w:rPr>
      <w:sz w:val="16"/>
      <w:lang w:val="en-GB" w:eastAsia="en-US"/>
    </w:rPr>
  </w:style>
  <w:style w:type="paragraph" w:customStyle="1" w:styleId="NF">
    <w:name w:val="NF"/>
    <w:basedOn w:val="NO"/>
    <w:rsid w:val="00B26DD1"/>
    <w:pPr>
      <w:keepNext/>
      <w:spacing w:after="0"/>
    </w:pPr>
    <w:rPr>
      <w:rFonts w:ascii="Arial" w:hAnsi="Arial"/>
      <w:sz w:val="18"/>
    </w:rPr>
  </w:style>
  <w:style w:type="paragraph" w:customStyle="1" w:styleId="NO">
    <w:name w:val="NO"/>
    <w:basedOn w:val="Normal"/>
    <w:rsid w:val="00B26DD1"/>
    <w:pPr>
      <w:keepLines/>
      <w:adjustRightInd/>
      <w:spacing w:after="180" w:line="240" w:lineRule="auto"/>
      <w:ind w:left="1135" w:hanging="851"/>
    </w:pPr>
    <w:rPr>
      <w:szCs w:val="20"/>
      <w:lang w:val="en-GB" w:eastAsia="en-US"/>
    </w:rPr>
  </w:style>
  <w:style w:type="paragraph" w:customStyle="1" w:styleId="PL">
    <w:name w:val="PL"/>
    <w:link w:val="PLChar"/>
    <w:rsid w:val="00B26D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B26DD1"/>
    <w:pPr>
      <w:jc w:val="right"/>
    </w:pPr>
  </w:style>
  <w:style w:type="paragraph" w:customStyle="1" w:styleId="TAL">
    <w:name w:val="TAL"/>
    <w:basedOn w:val="Normal"/>
    <w:link w:val="TALCar"/>
    <w:rsid w:val="00B26DD1"/>
    <w:pPr>
      <w:keepNext/>
      <w:keepLines/>
      <w:adjustRightInd/>
      <w:spacing w:line="240" w:lineRule="auto"/>
    </w:pPr>
    <w:rPr>
      <w:rFonts w:ascii="Arial" w:hAnsi="Arial"/>
      <w:sz w:val="18"/>
      <w:szCs w:val="20"/>
      <w:lang w:eastAsia="en-US"/>
    </w:rPr>
  </w:style>
  <w:style w:type="paragraph" w:styleId="ListNumber2">
    <w:name w:val="List Number 2"/>
    <w:basedOn w:val="ListNumber"/>
    <w:rsid w:val="00B26DD1"/>
    <w:pPr>
      <w:ind w:left="851"/>
    </w:pPr>
  </w:style>
  <w:style w:type="paragraph" w:styleId="ListNumber">
    <w:name w:val="List Number"/>
    <w:basedOn w:val="List"/>
    <w:rsid w:val="00B26DD1"/>
  </w:style>
  <w:style w:type="paragraph" w:styleId="List">
    <w:name w:val="List"/>
    <w:basedOn w:val="Normal"/>
    <w:link w:val="ListChar"/>
    <w:rsid w:val="00B26DD1"/>
    <w:pPr>
      <w:adjustRightInd/>
      <w:spacing w:after="180" w:line="240" w:lineRule="auto"/>
      <w:ind w:left="568" w:hanging="284"/>
    </w:pPr>
    <w:rPr>
      <w:szCs w:val="20"/>
      <w:lang w:val="en-GB" w:eastAsia="en-US"/>
    </w:rPr>
  </w:style>
  <w:style w:type="paragraph" w:customStyle="1" w:styleId="TAH">
    <w:name w:val="TAH"/>
    <w:basedOn w:val="TAC"/>
    <w:rsid w:val="00B26DD1"/>
    <w:rPr>
      <w:b/>
    </w:rPr>
  </w:style>
  <w:style w:type="paragraph" w:customStyle="1" w:styleId="TAC">
    <w:name w:val="TAC"/>
    <w:basedOn w:val="TAL"/>
    <w:link w:val="TACChar"/>
    <w:rsid w:val="00B26DD1"/>
    <w:pPr>
      <w:jc w:val="center"/>
    </w:pPr>
  </w:style>
  <w:style w:type="paragraph" w:customStyle="1" w:styleId="LD">
    <w:name w:val="LD"/>
    <w:rsid w:val="00B26DD1"/>
    <w:pPr>
      <w:keepNext/>
      <w:keepLines/>
      <w:spacing w:line="180" w:lineRule="exact"/>
    </w:pPr>
    <w:rPr>
      <w:rFonts w:ascii="Courier New" w:hAnsi="Courier New"/>
      <w:noProof/>
      <w:lang w:val="en-GB" w:eastAsia="en-US"/>
    </w:rPr>
  </w:style>
  <w:style w:type="paragraph" w:customStyle="1" w:styleId="EX">
    <w:name w:val="EX"/>
    <w:basedOn w:val="Normal"/>
    <w:rsid w:val="00B26DD1"/>
    <w:pPr>
      <w:keepLines/>
      <w:adjustRightInd/>
      <w:spacing w:after="180" w:line="240" w:lineRule="auto"/>
      <w:ind w:left="1702" w:hanging="1418"/>
    </w:pPr>
    <w:rPr>
      <w:szCs w:val="20"/>
      <w:lang w:val="en-GB" w:eastAsia="en-US"/>
    </w:rPr>
  </w:style>
  <w:style w:type="paragraph" w:customStyle="1" w:styleId="FP">
    <w:name w:val="FP"/>
    <w:basedOn w:val="Normal"/>
    <w:rsid w:val="00B26DD1"/>
    <w:pPr>
      <w:adjustRightInd/>
      <w:spacing w:line="240" w:lineRule="auto"/>
    </w:pPr>
    <w:rPr>
      <w:szCs w:val="20"/>
      <w:lang w:val="en-GB" w:eastAsia="en-US"/>
    </w:rPr>
  </w:style>
  <w:style w:type="paragraph" w:customStyle="1" w:styleId="NW">
    <w:name w:val="NW"/>
    <w:basedOn w:val="NO"/>
    <w:rsid w:val="00B26DD1"/>
    <w:pPr>
      <w:spacing w:after="0"/>
    </w:pPr>
  </w:style>
  <w:style w:type="paragraph" w:customStyle="1" w:styleId="EW">
    <w:name w:val="EW"/>
    <w:basedOn w:val="EX"/>
    <w:rsid w:val="00B26DD1"/>
    <w:pPr>
      <w:spacing w:after="0"/>
    </w:pPr>
  </w:style>
  <w:style w:type="paragraph" w:customStyle="1" w:styleId="B1">
    <w:name w:val="B1"/>
    <w:basedOn w:val="List"/>
    <w:link w:val="B1Char1"/>
    <w:rsid w:val="00B26DD1"/>
  </w:style>
  <w:style w:type="paragraph" w:styleId="TOC6">
    <w:name w:val="toc 6"/>
    <w:basedOn w:val="TOC5"/>
    <w:next w:val="Normal"/>
    <w:rsid w:val="00B26DD1"/>
    <w:pPr>
      <w:ind w:left="1985" w:hanging="1985"/>
    </w:pPr>
  </w:style>
  <w:style w:type="paragraph" w:styleId="TOC7">
    <w:name w:val="toc 7"/>
    <w:basedOn w:val="TOC6"/>
    <w:next w:val="Normal"/>
    <w:rsid w:val="00B26DD1"/>
    <w:pPr>
      <w:ind w:left="2268" w:hanging="2268"/>
    </w:pPr>
  </w:style>
  <w:style w:type="paragraph" w:styleId="ListBullet2">
    <w:name w:val="List Bullet 2"/>
    <w:basedOn w:val="ListBullet"/>
    <w:rsid w:val="00B26DD1"/>
    <w:pPr>
      <w:ind w:left="851"/>
    </w:pPr>
  </w:style>
  <w:style w:type="paragraph" w:styleId="ListBullet">
    <w:name w:val="List Bullet"/>
    <w:basedOn w:val="List"/>
    <w:rsid w:val="00B26DD1"/>
  </w:style>
  <w:style w:type="paragraph" w:customStyle="1" w:styleId="EditorsNote">
    <w:name w:val="Editor's Note"/>
    <w:basedOn w:val="NO"/>
    <w:rsid w:val="00B26DD1"/>
    <w:rPr>
      <w:color w:val="FF0000"/>
    </w:rPr>
  </w:style>
  <w:style w:type="paragraph" w:customStyle="1" w:styleId="TH">
    <w:name w:val="TH"/>
    <w:basedOn w:val="Normal"/>
    <w:link w:val="THChar"/>
    <w:rsid w:val="00B26DD1"/>
    <w:pPr>
      <w:keepNext/>
      <w:keepLines/>
      <w:adjustRightInd/>
      <w:spacing w:before="60" w:after="180" w:line="240" w:lineRule="auto"/>
      <w:jc w:val="center"/>
    </w:pPr>
    <w:rPr>
      <w:rFonts w:ascii="Arial" w:hAnsi="Arial"/>
      <w:b/>
      <w:szCs w:val="20"/>
      <w:lang w:val="en-GB" w:eastAsia="en-US"/>
    </w:rPr>
  </w:style>
  <w:style w:type="paragraph" w:customStyle="1" w:styleId="ZA">
    <w:name w:val="ZA"/>
    <w:rsid w:val="00B26DD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26DD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26DD1"/>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26DD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26DD1"/>
    <w:pPr>
      <w:ind w:left="851" w:hanging="851"/>
    </w:pPr>
  </w:style>
  <w:style w:type="paragraph" w:customStyle="1" w:styleId="ZH">
    <w:name w:val="ZH"/>
    <w:rsid w:val="00B26DD1"/>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26DD1"/>
    <w:pPr>
      <w:keepNext w:val="0"/>
      <w:spacing w:before="0" w:after="240"/>
    </w:pPr>
  </w:style>
  <w:style w:type="paragraph" w:customStyle="1" w:styleId="ZG">
    <w:name w:val="ZG"/>
    <w:rsid w:val="00B26DD1"/>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B26DD1"/>
    <w:pPr>
      <w:ind w:left="1135"/>
    </w:pPr>
  </w:style>
  <w:style w:type="paragraph" w:styleId="List2">
    <w:name w:val="List 2"/>
    <w:basedOn w:val="List"/>
    <w:link w:val="List2Char"/>
    <w:rsid w:val="00B26DD1"/>
    <w:pPr>
      <w:ind w:left="851"/>
    </w:pPr>
  </w:style>
  <w:style w:type="paragraph" w:styleId="List3">
    <w:name w:val="List 3"/>
    <w:basedOn w:val="List2"/>
    <w:link w:val="List3Char"/>
    <w:rsid w:val="00B26DD1"/>
    <w:pPr>
      <w:ind w:left="1135"/>
    </w:pPr>
  </w:style>
  <w:style w:type="paragraph" w:styleId="List4">
    <w:name w:val="List 4"/>
    <w:basedOn w:val="List3"/>
    <w:rsid w:val="00B26DD1"/>
    <w:pPr>
      <w:ind w:left="1418"/>
    </w:pPr>
  </w:style>
  <w:style w:type="paragraph" w:styleId="List5">
    <w:name w:val="List 5"/>
    <w:basedOn w:val="List4"/>
    <w:rsid w:val="00B26DD1"/>
    <w:pPr>
      <w:ind w:left="1702"/>
    </w:pPr>
  </w:style>
  <w:style w:type="paragraph" w:styleId="ListBullet4">
    <w:name w:val="List Bullet 4"/>
    <w:basedOn w:val="ListBullet3"/>
    <w:rsid w:val="00B26DD1"/>
    <w:pPr>
      <w:ind w:left="1418"/>
    </w:pPr>
  </w:style>
  <w:style w:type="paragraph" w:styleId="ListBullet5">
    <w:name w:val="List Bullet 5"/>
    <w:basedOn w:val="ListBullet4"/>
    <w:rsid w:val="00B26DD1"/>
    <w:pPr>
      <w:ind w:left="1702"/>
    </w:pPr>
  </w:style>
  <w:style w:type="paragraph" w:customStyle="1" w:styleId="B2">
    <w:name w:val="B2"/>
    <w:basedOn w:val="List2"/>
    <w:rsid w:val="00B26DD1"/>
  </w:style>
  <w:style w:type="paragraph" w:customStyle="1" w:styleId="B3">
    <w:name w:val="B3"/>
    <w:basedOn w:val="List3"/>
    <w:link w:val="B3Char"/>
    <w:rsid w:val="00B26DD1"/>
  </w:style>
  <w:style w:type="paragraph" w:customStyle="1" w:styleId="B4">
    <w:name w:val="B4"/>
    <w:basedOn w:val="List4"/>
    <w:rsid w:val="00B26DD1"/>
  </w:style>
  <w:style w:type="paragraph" w:customStyle="1" w:styleId="B5">
    <w:name w:val="B5"/>
    <w:basedOn w:val="List5"/>
    <w:rsid w:val="00B26DD1"/>
  </w:style>
  <w:style w:type="paragraph" w:customStyle="1" w:styleId="ZTD">
    <w:name w:val="ZTD"/>
    <w:basedOn w:val="ZB"/>
    <w:rsid w:val="00B26DD1"/>
    <w:pPr>
      <w:framePr w:hRule="auto" w:wrap="notBeside" w:y="852"/>
    </w:pPr>
    <w:rPr>
      <w:i w:val="0"/>
      <w:sz w:val="40"/>
    </w:rPr>
  </w:style>
  <w:style w:type="paragraph" w:customStyle="1" w:styleId="ZV">
    <w:name w:val="ZV"/>
    <w:basedOn w:val="ZU"/>
    <w:rsid w:val="00B26DD1"/>
    <w:pPr>
      <w:framePr w:wrap="notBeside" w:y="16161"/>
    </w:pPr>
  </w:style>
  <w:style w:type="paragraph" w:styleId="IndexHeading">
    <w:name w:val="index heading"/>
    <w:basedOn w:val="Normal"/>
    <w:next w:val="Normal"/>
    <w:rsid w:val="00B26DD1"/>
    <w:pPr>
      <w:pBdr>
        <w:top w:val="single" w:sz="12" w:space="0" w:color="auto"/>
      </w:pBdr>
      <w:adjustRightInd/>
      <w:spacing w:before="360" w:after="240" w:line="240" w:lineRule="auto"/>
    </w:pPr>
    <w:rPr>
      <w:b/>
      <w:i/>
      <w:sz w:val="26"/>
      <w:szCs w:val="20"/>
      <w:lang w:val="en-GB" w:eastAsia="en-US"/>
    </w:rPr>
  </w:style>
  <w:style w:type="paragraph" w:customStyle="1" w:styleId="INDENT1">
    <w:name w:val="INDENT1"/>
    <w:basedOn w:val="Normal"/>
    <w:rsid w:val="00B26DD1"/>
    <w:pPr>
      <w:adjustRightInd/>
      <w:spacing w:after="180" w:line="240" w:lineRule="auto"/>
      <w:ind w:left="851"/>
    </w:pPr>
    <w:rPr>
      <w:szCs w:val="20"/>
      <w:lang w:val="en-GB" w:eastAsia="en-US"/>
    </w:rPr>
  </w:style>
  <w:style w:type="paragraph" w:customStyle="1" w:styleId="INDENT2">
    <w:name w:val="INDENT2"/>
    <w:basedOn w:val="Normal"/>
    <w:rsid w:val="00B26DD1"/>
    <w:pPr>
      <w:adjustRightInd/>
      <w:spacing w:after="180" w:line="240" w:lineRule="auto"/>
      <w:ind w:left="1135" w:hanging="284"/>
    </w:pPr>
    <w:rPr>
      <w:szCs w:val="20"/>
      <w:lang w:val="en-GB" w:eastAsia="en-US"/>
    </w:rPr>
  </w:style>
  <w:style w:type="paragraph" w:customStyle="1" w:styleId="INDENT3">
    <w:name w:val="INDENT3"/>
    <w:basedOn w:val="Normal"/>
    <w:rsid w:val="00B26DD1"/>
    <w:pPr>
      <w:adjustRightInd/>
      <w:spacing w:after="180" w:line="240" w:lineRule="auto"/>
      <w:ind w:left="1701" w:hanging="567"/>
    </w:pPr>
    <w:rPr>
      <w:szCs w:val="20"/>
      <w:lang w:val="en-GB" w:eastAsia="en-US"/>
    </w:rPr>
  </w:style>
  <w:style w:type="paragraph" w:customStyle="1" w:styleId="FigureTitle">
    <w:name w:val="Figure_Title"/>
    <w:basedOn w:val="Normal"/>
    <w:next w:val="Normal"/>
    <w:rsid w:val="00B26DD1"/>
    <w:pPr>
      <w:keepLines/>
      <w:tabs>
        <w:tab w:val="left" w:pos="794"/>
        <w:tab w:val="left" w:pos="1191"/>
        <w:tab w:val="left" w:pos="1588"/>
        <w:tab w:val="left" w:pos="1985"/>
      </w:tabs>
      <w:adjustRightInd/>
      <w:spacing w:before="120" w:after="480" w:line="240" w:lineRule="auto"/>
      <w:jc w:val="center"/>
    </w:pPr>
    <w:rPr>
      <w:b/>
      <w:sz w:val="24"/>
      <w:szCs w:val="20"/>
      <w:lang w:val="en-GB" w:eastAsia="en-US"/>
    </w:rPr>
  </w:style>
  <w:style w:type="paragraph" w:customStyle="1" w:styleId="RecCCITT">
    <w:name w:val="Rec_CCITT_#"/>
    <w:basedOn w:val="Normal"/>
    <w:rsid w:val="00B26DD1"/>
    <w:pPr>
      <w:keepNext/>
      <w:keepLines/>
      <w:adjustRightInd/>
      <w:spacing w:after="180" w:line="240" w:lineRule="auto"/>
    </w:pPr>
    <w:rPr>
      <w:b/>
      <w:szCs w:val="20"/>
      <w:lang w:val="en-GB" w:eastAsia="en-US"/>
    </w:rPr>
  </w:style>
  <w:style w:type="paragraph" w:customStyle="1" w:styleId="enumlev2">
    <w:name w:val="enumlev2"/>
    <w:basedOn w:val="Normal"/>
    <w:rsid w:val="00B26DD1"/>
    <w:pPr>
      <w:tabs>
        <w:tab w:val="left" w:pos="794"/>
        <w:tab w:val="left" w:pos="1191"/>
        <w:tab w:val="left" w:pos="1588"/>
        <w:tab w:val="left" w:pos="1985"/>
      </w:tabs>
      <w:adjustRightInd/>
      <w:spacing w:before="86" w:after="180" w:line="240" w:lineRule="auto"/>
      <w:ind w:left="1588" w:hanging="397"/>
      <w:jc w:val="both"/>
    </w:pPr>
    <w:rPr>
      <w:szCs w:val="20"/>
      <w:lang w:eastAsia="en-US"/>
    </w:rPr>
  </w:style>
  <w:style w:type="paragraph" w:customStyle="1" w:styleId="CouvRecTitle">
    <w:name w:val="Couv Rec Title"/>
    <w:basedOn w:val="Normal"/>
    <w:rsid w:val="00B26DD1"/>
    <w:pPr>
      <w:keepNext/>
      <w:keepLines/>
      <w:adjustRightInd/>
      <w:spacing w:before="240" w:after="180" w:line="240" w:lineRule="auto"/>
      <w:ind w:left="1418"/>
    </w:pPr>
    <w:rPr>
      <w:rFonts w:ascii="Arial" w:hAnsi="Arial"/>
      <w:b/>
      <w:sz w:val="36"/>
      <w:szCs w:val="20"/>
      <w:lang w:eastAsia="en-US"/>
    </w:rPr>
  </w:style>
  <w:style w:type="paragraph" w:styleId="Caption">
    <w:name w:val="caption"/>
    <w:aliases w:val="cap,cap Char,Caption Char,Caption Char1 Char,cap Char Char1,Caption Char Char1 Char,cap Char2,cap1,cap2,cap11,条目"/>
    <w:basedOn w:val="Normal"/>
    <w:next w:val="Normal"/>
    <w:link w:val="CaptionChar1"/>
    <w:qFormat/>
    <w:rsid w:val="00B26DD1"/>
    <w:pPr>
      <w:adjustRightInd/>
      <w:spacing w:before="120" w:after="120" w:line="240" w:lineRule="auto"/>
    </w:pPr>
    <w:rPr>
      <w:b/>
      <w:szCs w:val="20"/>
      <w:lang w:val="en-GB" w:eastAsia="en-US"/>
    </w:rPr>
  </w:style>
  <w:style w:type="character" w:styleId="Hyperlink">
    <w:name w:val="Hyperlink"/>
    <w:rsid w:val="00B26DD1"/>
    <w:rPr>
      <w:color w:val="0000FF"/>
      <w:u w:val="single"/>
    </w:rPr>
  </w:style>
  <w:style w:type="character" w:styleId="FollowedHyperlink">
    <w:name w:val="FollowedHyperlink"/>
    <w:rsid w:val="00B26DD1"/>
    <w:rPr>
      <w:color w:val="800080"/>
      <w:u w:val="single"/>
    </w:rPr>
  </w:style>
  <w:style w:type="paragraph" w:styleId="PlainText">
    <w:name w:val="Plain Text"/>
    <w:basedOn w:val="Normal"/>
    <w:link w:val="PlainTextChar"/>
    <w:uiPriority w:val="99"/>
    <w:rsid w:val="00B26DD1"/>
    <w:pPr>
      <w:adjustRightInd/>
      <w:spacing w:after="180" w:line="240" w:lineRule="auto"/>
    </w:pPr>
    <w:rPr>
      <w:rFonts w:ascii="Courier New" w:hAnsi="Courier New"/>
      <w:szCs w:val="20"/>
      <w:lang w:val="nb-NO" w:eastAsia="en-US"/>
    </w:rPr>
  </w:style>
  <w:style w:type="character" w:customStyle="1" w:styleId="PlainTextChar">
    <w:name w:val="Plain Text Char"/>
    <w:basedOn w:val="DefaultParagraphFont"/>
    <w:link w:val="PlainText"/>
    <w:uiPriority w:val="99"/>
    <w:rsid w:val="00B26DD1"/>
    <w:rPr>
      <w:rFonts w:ascii="Courier New" w:hAnsi="Courier New"/>
      <w:lang w:val="nb-NO" w:eastAsia="en-US"/>
    </w:rPr>
  </w:style>
  <w:style w:type="paragraph" w:customStyle="1" w:styleId="TAJ">
    <w:name w:val="TAJ"/>
    <w:basedOn w:val="TH"/>
    <w:rsid w:val="00B26DD1"/>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26DD1"/>
    <w:pPr>
      <w:adjustRightInd/>
      <w:spacing w:after="180" w:line="240" w:lineRule="auto"/>
    </w:pPr>
    <w:rPr>
      <w:szCs w:val="20"/>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26DD1"/>
    <w:rPr>
      <w:lang w:val="en-GB" w:eastAsia="en-US"/>
    </w:rPr>
  </w:style>
  <w:style w:type="paragraph" w:customStyle="1" w:styleId="Guidance">
    <w:name w:val="Guidance"/>
    <w:basedOn w:val="Normal"/>
    <w:rsid w:val="00B26DD1"/>
    <w:pPr>
      <w:adjustRightInd/>
      <w:spacing w:after="180" w:line="240" w:lineRule="auto"/>
    </w:pPr>
    <w:rPr>
      <w:i/>
      <w:color w:val="0000FF"/>
      <w:szCs w:val="20"/>
      <w:lang w:val="en-GB" w:eastAsia="en-US"/>
    </w:rPr>
  </w:style>
  <w:style w:type="paragraph" w:customStyle="1" w:styleId="CharCharCharCharCharChar">
    <w:name w:val="Char Char Char Char Char Char"/>
    <w:semiHidden/>
    <w:rsid w:val="00B26DD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CRCoverPage">
    <w:name w:val="CR Cover Page"/>
    <w:next w:val="Normal"/>
    <w:rsid w:val="00B26DD1"/>
    <w:pPr>
      <w:spacing w:after="120"/>
    </w:pPr>
    <w:rPr>
      <w:rFonts w:ascii="Arial" w:eastAsia="MS Mincho" w:hAnsi="Arial"/>
      <w:lang w:val="en-GB" w:eastAsia="de-DE"/>
    </w:rPr>
  </w:style>
  <w:style w:type="paragraph" w:styleId="NormalWeb">
    <w:name w:val="Normal (Web)"/>
    <w:basedOn w:val="Normal"/>
    <w:rsid w:val="00B26DD1"/>
    <w:pPr>
      <w:adjustRightInd/>
      <w:spacing w:before="100" w:beforeAutospacing="1" w:after="100" w:afterAutospacing="1" w:line="240" w:lineRule="auto"/>
    </w:pPr>
    <w:rPr>
      <w:rFonts w:eastAsia="Batang"/>
      <w:sz w:val="24"/>
      <w:szCs w:val="24"/>
      <w:lang w:eastAsia="ko-KR"/>
    </w:rPr>
  </w:style>
  <w:style w:type="paragraph" w:customStyle="1" w:styleId="Reference">
    <w:name w:val="Reference"/>
    <w:basedOn w:val="Normal"/>
    <w:rsid w:val="00B26DD1"/>
    <w:pPr>
      <w:keepLines/>
      <w:tabs>
        <w:tab w:val="num" w:pos="720"/>
      </w:tabs>
      <w:adjustRightInd/>
      <w:spacing w:line="240" w:lineRule="auto"/>
      <w:ind w:left="720" w:hanging="360"/>
      <w:jc w:val="both"/>
    </w:pPr>
    <w:rPr>
      <w:sz w:val="18"/>
      <w:szCs w:val="20"/>
      <w:lang w:eastAsia="en-US"/>
    </w:rPr>
  </w:style>
  <w:style w:type="paragraph" w:customStyle="1" w:styleId="NumberedList">
    <w:name w:val="Numbered List"/>
    <w:basedOn w:val="Normal"/>
    <w:rsid w:val="00B26DD1"/>
    <w:pPr>
      <w:numPr>
        <w:numId w:val="3"/>
      </w:numPr>
      <w:adjustRightInd/>
      <w:spacing w:line="240" w:lineRule="auto"/>
      <w:jc w:val="both"/>
    </w:pPr>
    <w:rPr>
      <w:rFonts w:eastAsia="MS Mincho"/>
      <w:szCs w:val="20"/>
      <w:lang w:val="en-GB" w:eastAsia="en-US"/>
    </w:rPr>
  </w:style>
  <w:style w:type="paragraph" w:customStyle="1" w:styleId="Figure">
    <w:name w:val="Figure"/>
    <w:basedOn w:val="Normal"/>
    <w:next w:val="Normal"/>
    <w:rsid w:val="00B26DD1"/>
    <w:pPr>
      <w:keepNext/>
      <w:adjustRightInd/>
      <w:spacing w:before="60" w:after="60" w:line="240" w:lineRule="auto"/>
      <w:jc w:val="center"/>
    </w:pPr>
    <w:rPr>
      <w:sz w:val="22"/>
      <w:szCs w:val="20"/>
      <w:lang w:eastAsia="en-US"/>
    </w:rPr>
  </w:style>
  <w:style w:type="paragraph" w:customStyle="1" w:styleId="FigureCaption">
    <w:name w:val="Figure Caption"/>
    <w:aliases w:val="fc Char,Figure Caption Char"/>
    <w:basedOn w:val="Normal"/>
    <w:rsid w:val="00B26DD1"/>
    <w:pPr>
      <w:keepLines/>
      <w:adjustRightInd/>
      <w:spacing w:before="60" w:after="120" w:line="300" w:lineRule="atLeast"/>
      <w:ind w:left="1008" w:hanging="1008"/>
      <w:jc w:val="both"/>
    </w:pPr>
    <w:rPr>
      <w:rFonts w:eastAsia="????"/>
      <w:szCs w:val="20"/>
      <w:lang w:eastAsia="en-US"/>
    </w:rPr>
  </w:style>
  <w:style w:type="paragraph" w:customStyle="1" w:styleId="Equation-Numbered">
    <w:name w:val="Equation-Numbered"/>
    <w:basedOn w:val="Normal"/>
    <w:next w:val="Normal"/>
    <w:autoRedefine/>
    <w:rsid w:val="00B26DD1"/>
    <w:pPr>
      <w:adjustRightInd/>
      <w:spacing w:before="120" w:after="120" w:line="240" w:lineRule="atLeast"/>
      <w:jc w:val="right"/>
    </w:pPr>
    <w:rPr>
      <w:sz w:val="22"/>
      <w:szCs w:val="20"/>
      <w:lang w:eastAsia="en-US"/>
    </w:rPr>
  </w:style>
  <w:style w:type="paragraph" w:customStyle="1" w:styleId="multifig">
    <w:name w:val="multifig"/>
    <w:basedOn w:val="Normal"/>
    <w:rsid w:val="00B26DD1"/>
    <w:pPr>
      <w:keepNext/>
      <w:tabs>
        <w:tab w:val="center" w:pos="2160"/>
        <w:tab w:val="center" w:pos="6480"/>
      </w:tabs>
      <w:adjustRightInd/>
      <w:spacing w:line="240" w:lineRule="atLeast"/>
    </w:pPr>
    <w:rPr>
      <w:sz w:val="24"/>
      <w:szCs w:val="20"/>
      <w:lang w:eastAsia="en-US"/>
    </w:rPr>
  </w:style>
  <w:style w:type="paragraph" w:customStyle="1" w:styleId="TableCaption">
    <w:name w:val="TableCaption"/>
    <w:basedOn w:val="Normal"/>
    <w:rsid w:val="00B26DD1"/>
    <w:pPr>
      <w:keepNext/>
      <w:tabs>
        <w:tab w:val="left" w:pos="936"/>
      </w:tabs>
      <w:adjustRightInd/>
      <w:spacing w:before="120" w:after="60" w:line="240" w:lineRule="auto"/>
      <w:ind w:left="936" w:hanging="936"/>
      <w:jc w:val="both"/>
    </w:pPr>
    <w:rPr>
      <w:sz w:val="22"/>
      <w:szCs w:val="20"/>
      <w:lang w:eastAsia="en-US"/>
    </w:rPr>
  </w:style>
  <w:style w:type="paragraph" w:customStyle="1" w:styleId="EquationNumbered">
    <w:name w:val="Equation Numbered"/>
    <w:basedOn w:val="Normal"/>
    <w:rsid w:val="00B26DD1"/>
    <w:pPr>
      <w:tabs>
        <w:tab w:val="center" w:pos="4320"/>
        <w:tab w:val="right" w:pos="8640"/>
      </w:tabs>
      <w:adjustRightInd/>
      <w:spacing w:before="60" w:after="60" w:line="300" w:lineRule="atLeast"/>
    </w:pPr>
    <w:rPr>
      <w:sz w:val="22"/>
      <w:szCs w:val="20"/>
      <w:lang w:eastAsia="en-US"/>
    </w:rPr>
  </w:style>
  <w:style w:type="paragraph" w:customStyle="1" w:styleId="Style10ptChar">
    <w:name w:val="Style 10 pt Char"/>
    <w:basedOn w:val="Normal"/>
    <w:rsid w:val="00B26DD1"/>
    <w:pPr>
      <w:adjustRightInd/>
      <w:spacing w:before="120" w:line="240" w:lineRule="exact"/>
      <w:jc w:val="both"/>
    </w:pPr>
    <w:rPr>
      <w:rFonts w:eastAsia="MS Mincho"/>
      <w:szCs w:val="20"/>
      <w:lang w:eastAsia="en-US"/>
    </w:rPr>
  </w:style>
  <w:style w:type="character" w:customStyle="1" w:styleId="Style10ptCharChar">
    <w:name w:val="Style 10 pt Char Char"/>
    <w:rsid w:val="00B26DD1"/>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B26DD1"/>
    <w:pPr>
      <w:adjustRightInd/>
      <w:spacing w:before="60" w:after="60" w:line="240" w:lineRule="exact"/>
      <w:jc w:val="both"/>
    </w:pPr>
    <w:rPr>
      <w:rFonts w:eastAsia="MS Mincho"/>
      <w:b/>
      <w:szCs w:val="20"/>
      <w:lang w:eastAsia="en-US"/>
    </w:rPr>
  </w:style>
  <w:style w:type="character" w:customStyle="1" w:styleId="Style10ptBoldCharChar">
    <w:name w:val="Style 10 pt Bold Char Char"/>
    <w:rsid w:val="00B26DD1"/>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B26D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240" w:lineRule="auto"/>
    </w:pPr>
    <w:rPr>
      <w:rFonts w:ascii="Courier New" w:eastAsia="Batang" w:hAnsi="Courier New" w:cs="Courier New"/>
      <w:szCs w:val="20"/>
      <w:lang w:eastAsia="ko-KR"/>
    </w:rPr>
  </w:style>
  <w:style w:type="character" w:customStyle="1" w:styleId="HTMLPreformattedChar">
    <w:name w:val="HTML Preformatted Char"/>
    <w:basedOn w:val="DefaultParagraphFont"/>
    <w:link w:val="HTMLPreformatted"/>
    <w:rsid w:val="00B26DD1"/>
    <w:rPr>
      <w:rFonts w:ascii="Courier New" w:eastAsia="Batang" w:hAnsi="Courier New" w:cs="Courier New"/>
      <w:lang w:eastAsia="ko-KR"/>
    </w:rPr>
  </w:style>
  <w:style w:type="paragraph" w:customStyle="1" w:styleId="Bullet">
    <w:name w:val="Bullet"/>
    <w:basedOn w:val="Normal"/>
    <w:rsid w:val="00B26DD1"/>
    <w:pPr>
      <w:numPr>
        <w:numId w:val="2"/>
      </w:numPr>
      <w:adjustRightInd/>
      <w:spacing w:line="240" w:lineRule="auto"/>
    </w:pPr>
    <w:rPr>
      <w:sz w:val="24"/>
      <w:szCs w:val="24"/>
      <w:lang w:eastAsia="en-US"/>
    </w:rPr>
  </w:style>
  <w:style w:type="character" w:customStyle="1" w:styleId="FigureCaption1">
    <w:name w:val="Figure Caption1"/>
    <w:aliases w:val="fc Char1,Figure Caption Char Char"/>
    <w:rsid w:val="00B26DD1"/>
    <w:rPr>
      <w:rFonts w:ascii="Arial" w:eastAsia="????" w:hAnsi="Arial" w:cs="Arial"/>
      <w:color w:val="0000FF"/>
      <w:kern w:val="2"/>
      <w:lang w:val="en-US" w:eastAsia="en-US" w:bidi="ar-SA"/>
    </w:rPr>
  </w:style>
  <w:style w:type="paragraph" w:customStyle="1" w:styleId="FigureCentered">
    <w:name w:val="FigureCentered"/>
    <w:basedOn w:val="Normal"/>
    <w:next w:val="Normal"/>
    <w:rsid w:val="00B26DD1"/>
    <w:pPr>
      <w:keepNext/>
      <w:adjustRightInd/>
      <w:spacing w:before="60" w:after="60" w:line="240" w:lineRule="atLeast"/>
      <w:jc w:val="center"/>
    </w:pPr>
    <w:rPr>
      <w:sz w:val="24"/>
      <w:szCs w:val="20"/>
      <w:lang w:eastAsia="en-US"/>
    </w:rPr>
  </w:style>
  <w:style w:type="character" w:customStyle="1" w:styleId="Equation-NumberedChar">
    <w:name w:val="Equation-Numbered Char"/>
    <w:rsid w:val="00B26DD1"/>
    <w:rPr>
      <w:rFonts w:ascii="Arial" w:eastAsia="SimSun" w:hAnsi="Arial" w:cs="Arial"/>
      <w:color w:val="0000FF"/>
      <w:kern w:val="2"/>
      <w:sz w:val="22"/>
      <w:lang w:val="en-US" w:eastAsia="en-US" w:bidi="ar-SA"/>
    </w:rPr>
  </w:style>
  <w:style w:type="character" w:styleId="Strong">
    <w:name w:val="Strong"/>
    <w:qFormat/>
    <w:rsid w:val="00B26DD1"/>
    <w:rPr>
      <w:rFonts w:ascii="Arial" w:eastAsia="SimSun" w:hAnsi="Arial" w:cs="Arial"/>
      <w:b/>
      <w:bCs/>
      <w:color w:val="0000FF"/>
      <w:kern w:val="2"/>
      <w:lang w:val="en-US" w:eastAsia="zh-CN" w:bidi="ar-SA"/>
    </w:rPr>
  </w:style>
  <w:style w:type="paragraph" w:styleId="NormalIndent">
    <w:name w:val="Normal Indent"/>
    <w:aliases w:val="d"/>
    <w:basedOn w:val="Normal"/>
    <w:rsid w:val="00B26DD1"/>
    <w:pPr>
      <w:widowControl w:val="0"/>
      <w:spacing w:beforeLines="35" w:line="460" w:lineRule="exact"/>
      <w:ind w:firstLineChars="200" w:firstLine="200"/>
      <w:jc w:val="both"/>
      <w:textAlignment w:val="baseline"/>
    </w:pPr>
    <w:rPr>
      <w:rFonts w:eastAsia="KaiTi_GB2312"/>
      <w:snapToGrid w:val="0"/>
      <w:sz w:val="28"/>
      <w:szCs w:val="28"/>
    </w:rPr>
  </w:style>
  <w:style w:type="paragraph" w:customStyle="1" w:styleId="item">
    <w:name w:val="item"/>
    <w:basedOn w:val="Normal"/>
    <w:rsid w:val="00B26DD1"/>
    <w:pPr>
      <w:numPr>
        <w:numId w:val="4"/>
      </w:numPr>
      <w:adjustRightInd/>
      <w:spacing w:line="240" w:lineRule="auto"/>
      <w:jc w:val="both"/>
    </w:pPr>
    <w:rPr>
      <w:rFonts w:eastAsia="MS Mincho"/>
      <w:szCs w:val="20"/>
      <w:lang w:val="en-GB" w:eastAsia="en-US"/>
    </w:rPr>
  </w:style>
  <w:style w:type="paragraph" w:customStyle="1" w:styleId="PaperTableCell">
    <w:name w:val="PaperTableCell"/>
    <w:basedOn w:val="Normal"/>
    <w:rsid w:val="00B26DD1"/>
    <w:pPr>
      <w:adjustRightInd/>
      <w:spacing w:line="240" w:lineRule="auto"/>
      <w:jc w:val="both"/>
    </w:pPr>
    <w:rPr>
      <w:sz w:val="16"/>
      <w:szCs w:val="24"/>
      <w:lang w:eastAsia="en-US"/>
    </w:rPr>
  </w:style>
  <w:style w:type="character" w:styleId="LineNumber">
    <w:name w:val="line number"/>
    <w:rsid w:val="00B26DD1"/>
    <w:rPr>
      <w:rFonts w:ascii="Arial" w:eastAsia="SimSun" w:hAnsi="Arial" w:cs="Arial"/>
      <w:color w:val="0000FF"/>
      <w:kern w:val="2"/>
      <w:sz w:val="18"/>
      <w:lang w:val="en-US" w:eastAsia="zh-CN" w:bidi="ar-SA"/>
    </w:rPr>
  </w:style>
  <w:style w:type="paragraph" w:customStyle="1" w:styleId="figure0">
    <w:name w:val="figure"/>
    <w:basedOn w:val="Normal"/>
    <w:rsid w:val="00B26DD1"/>
    <w:pPr>
      <w:keepNext/>
      <w:keepLines/>
      <w:adjustRightInd/>
      <w:spacing w:before="60" w:after="60" w:line="240" w:lineRule="atLeast"/>
      <w:jc w:val="center"/>
    </w:pPr>
    <w:rPr>
      <w:szCs w:val="20"/>
      <w:lang w:eastAsia="en-US"/>
    </w:rPr>
  </w:style>
  <w:style w:type="character" w:customStyle="1" w:styleId="moz-txt-tag">
    <w:name w:val="moz-txt-tag"/>
    <w:rsid w:val="00B26DD1"/>
    <w:rPr>
      <w:rFonts w:ascii="Arial" w:eastAsia="SimSun" w:hAnsi="Arial" w:cs="Arial"/>
      <w:color w:val="0000FF"/>
      <w:kern w:val="2"/>
      <w:lang w:val="en-US" w:eastAsia="zh-CN" w:bidi="ar-SA"/>
    </w:rPr>
  </w:style>
  <w:style w:type="character" w:customStyle="1" w:styleId="GuidanceChar">
    <w:name w:val="Guidance Char"/>
    <w:rsid w:val="00B26DD1"/>
    <w:rPr>
      <w:i/>
      <w:color w:val="0000FF"/>
      <w:lang w:val="en-GB" w:eastAsia="en-US" w:bidi="ar-SA"/>
    </w:rPr>
  </w:style>
  <w:style w:type="paragraph" w:styleId="BodyTextIndent3">
    <w:name w:val="Body Text Indent 3"/>
    <w:basedOn w:val="Normal"/>
    <w:link w:val="BodyTextIndent3Char"/>
    <w:rsid w:val="00B26DD1"/>
    <w:pPr>
      <w:overflowPunct w:val="0"/>
      <w:autoSpaceDE w:val="0"/>
      <w:autoSpaceDN w:val="0"/>
      <w:spacing w:line="240" w:lineRule="auto"/>
      <w:ind w:left="1080"/>
      <w:textAlignment w:val="baseline"/>
    </w:pPr>
    <w:rPr>
      <w:szCs w:val="20"/>
      <w:lang w:eastAsia="ja-JP"/>
    </w:rPr>
  </w:style>
  <w:style w:type="character" w:customStyle="1" w:styleId="BodyTextIndent3Char">
    <w:name w:val="Body Text Indent 3 Char"/>
    <w:basedOn w:val="DefaultParagraphFont"/>
    <w:link w:val="BodyTextIndent3"/>
    <w:rsid w:val="00B26DD1"/>
    <w:rPr>
      <w:lang w:eastAsia="ja-JP"/>
    </w:rPr>
  </w:style>
  <w:style w:type="paragraph" w:customStyle="1" w:styleId="tah0">
    <w:name w:val="tah"/>
    <w:basedOn w:val="Normal"/>
    <w:rsid w:val="00B26DD1"/>
    <w:pPr>
      <w:keepNext/>
      <w:adjustRightInd/>
      <w:spacing w:line="240" w:lineRule="auto"/>
      <w:jc w:val="center"/>
    </w:pPr>
    <w:rPr>
      <w:rFonts w:ascii="Arial" w:eastAsia="Calibri" w:hAnsi="Arial" w:cs="Arial"/>
      <w:b/>
      <w:bCs/>
      <w:sz w:val="18"/>
      <w:szCs w:val="18"/>
      <w:lang w:eastAsia="en-US"/>
    </w:rPr>
  </w:style>
  <w:style w:type="paragraph" w:customStyle="1" w:styleId="tac0">
    <w:name w:val="tac"/>
    <w:basedOn w:val="Normal"/>
    <w:rsid w:val="00B26DD1"/>
    <w:pPr>
      <w:keepNext/>
      <w:adjustRightInd/>
      <w:spacing w:line="240" w:lineRule="auto"/>
      <w:jc w:val="center"/>
    </w:pPr>
    <w:rPr>
      <w:rFonts w:ascii="Arial" w:eastAsia="Calibri" w:hAnsi="Arial" w:cs="Arial"/>
      <w:sz w:val="18"/>
      <w:szCs w:val="18"/>
      <w:lang w:eastAsia="en-US"/>
    </w:rPr>
  </w:style>
  <w:style w:type="paragraph" w:customStyle="1" w:styleId="th0">
    <w:name w:val="th"/>
    <w:basedOn w:val="Normal"/>
    <w:rsid w:val="00B26DD1"/>
    <w:pPr>
      <w:keepNext/>
      <w:adjustRightInd/>
      <w:spacing w:before="60" w:after="180" w:line="240" w:lineRule="auto"/>
      <w:jc w:val="center"/>
    </w:pPr>
    <w:rPr>
      <w:rFonts w:ascii="Arial" w:eastAsia="Calibri" w:hAnsi="Arial" w:cs="Arial"/>
      <w:b/>
      <w:bCs/>
      <w:szCs w:val="20"/>
      <w:lang w:eastAsia="en-US"/>
    </w:rPr>
  </w:style>
  <w:style w:type="paragraph" w:customStyle="1" w:styleId="CharCharCharCharCharChar1CharChar">
    <w:name w:val="Char Char Char Char Char Char1 Char Char"/>
    <w:next w:val="Normal"/>
    <w:semiHidden/>
    <w:rsid w:val="00B26DD1"/>
    <w:pPr>
      <w:keepNext/>
      <w:tabs>
        <w:tab w:val="num" w:pos="720"/>
      </w:tabs>
      <w:autoSpaceDE w:val="0"/>
      <w:autoSpaceDN w:val="0"/>
      <w:adjustRightInd w:val="0"/>
      <w:ind w:left="720" w:hanging="360"/>
      <w:jc w:val="both"/>
    </w:pPr>
    <w:rPr>
      <w:kern w:val="2"/>
      <w:lang w:val="en-GB"/>
    </w:rPr>
  </w:style>
  <w:style w:type="character" w:customStyle="1" w:styleId="THChar">
    <w:name w:val="TH Char"/>
    <w:link w:val="TH"/>
    <w:rsid w:val="00B26DD1"/>
    <w:rPr>
      <w:rFonts w:ascii="Arial" w:hAnsi="Arial"/>
      <w:b/>
      <w:lang w:val="en-GB" w:eastAsia="en-US"/>
    </w:rPr>
  </w:style>
  <w:style w:type="character" w:customStyle="1" w:styleId="TALCar">
    <w:name w:val="TAL Car"/>
    <w:link w:val="TAL"/>
    <w:rsid w:val="00B26DD1"/>
    <w:rPr>
      <w:rFonts w:ascii="Arial" w:hAnsi="Arial"/>
      <w:sz w:val="18"/>
      <w:lang w:eastAsia="en-US"/>
    </w:rPr>
  </w:style>
  <w:style w:type="paragraph" w:styleId="Revision">
    <w:name w:val="Revision"/>
    <w:hidden/>
    <w:uiPriority w:val="99"/>
    <w:semiHidden/>
    <w:rsid w:val="00B26DD1"/>
    <w:rPr>
      <w:lang w:val="en-GB" w:eastAsia="en-US"/>
    </w:rPr>
  </w:style>
  <w:style w:type="character" w:customStyle="1" w:styleId="B1Char1">
    <w:name w:val="B1 Char1"/>
    <w:link w:val="B1"/>
    <w:rsid w:val="00726156"/>
    <w:rPr>
      <w:lang w:val="en-GB" w:eastAsia="en-US"/>
    </w:rPr>
  </w:style>
  <w:style w:type="paragraph" w:styleId="BodyText2">
    <w:name w:val="Body Text 2"/>
    <w:basedOn w:val="Normal"/>
    <w:link w:val="BodyText2Char"/>
    <w:rsid w:val="00726156"/>
    <w:pPr>
      <w:widowControl w:val="0"/>
      <w:tabs>
        <w:tab w:val="left" w:pos="2205"/>
      </w:tabs>
      <w:overflowPunct w:val="0"/>
      <w:autoSpaceDE w:val="0"/>
      <w:autoSpaceDN w:val="0"/>
      <w:spacing w:line="240" w:lineRule="auto"/>
      <w:ind w:left="630"/>
      <w:jc w:val="both"/>
      <w:textAlignment w:val="baseline"/>
    </w:pPr>
    <w:rPr>
      <w:rFonts w:eastAsia="Times New Roman"/>
      <w:kern w:val="2"/>
      <w:sz w:val="21"/>
      <w:szCs w:val="20"/>
      <w:lang w:eastAsia="ja-JP"/>
    </w:rPr>
  </w:style>
  <w:style w:type="character" w:customStyle="1" w:styleId="BodyText2Char">
    <w:name w:val="Body Text 2 Char"/>
    <w:basedOn w:val="DefaultParagraphFont"/>
    <w:link w:val="BodyText2"/>
    <w:rsid w:val="00726156"/>
    <w:rPr>
      <w:rFonts w:eastAsia="Times New Roman"/>
      <w:kern w:val="2"/>
      <w:sz w:val="21"/>
      <w:lang w:eastAsia="ja-JP"/>
    </w:rPr>
  </w:style>
  <w:style w:type="paragraph" w:styleId="BodyTextIndent2">
    <w:name w:val="Body Text Indent 2"/>
    <w:basedOn w:val="Normal"/>
    <w:link w:val="BodyTextIndent2Char"/>
    <w:rsid w:val="00726156"/>
    <w:pPr>
      <w:widowControl w:val="0"/>
      <w:tabs>
        <w:tab w:val="left" w:pos="2205"/>
      </w:tabs>
      <w:overflowPunct w:val="0"/>
      <w:autoSpaceDE w:val="0"/>
      <w:autoSpaceDN w:val="0"/>
      <w:spacing w:line="240" w:lineRule="auto"/>
      <w:ind w:left="200"/>
      <w:jc w:val="both"/>
      <w:textAlignment w:val="baseline"/>
    </w:pPr>
    <w:rPr>
      <w:rFonts w:eastAsia="Times New Roman"/>
      <w:kern w:val="2"/>
      <w:szCs w:val="20"/>
      <w:lang w:eastAsia="ja-JP"/>
    </w:rPr>
  </w:style>
  <w:style w:type="character" w:customStyle="1" w:styleId="BodyTextIndent2Char">
    <w:name w:val="Body Text Indent 2 Char"/>
    <w:basedOn w:val="DefaultParagraphFont"/>
    <w:link w:val="BodyTextIndent2"/>
    <w:rsid w:val="00726156"/>
    <w:rPr>
      <w:rFonts w:eastAsia="Times New Roman"/>
      <w:kern w:val="2"/>
      <w:lang w:eastAsia="ja-JP"/>
    </w:rPr>
  </w:style>
  <w:style w:type="paragraph" w:customStyle="1" w:styleId="numberedlist0">
    <w:name w:val="numbered list"/>
    <w:basedOn w:val="ListBullet"/>
    <w:rsid w:val="0072615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rsid w:val="00726156"/>
    <w:rPr>
      <w:rFonts w:ascii="Arial" w:eastAsia="MS Mincho" w:hAnsi="Arial"/>
      <w:lang w:val="en-GB" w:eastAsia="en-US"/>
    </w:rPr>
  </w:style>
  <w:style w:type="paragraph" w:customStyle="1" w:styleId="TabList">
    <w:name w:val="TabList"/>
    <w:basedOn w:val="Normal"/>
    <w:rsid w:val="00726156"/>
    <w:pPr>
      <w:tabs>
        <w:tab w:val="left" w:pos="1134"/>
      </w:tabs>
      <w:overflowPunct w:val="0"/>
      <w:autoSpaceDE w:val="0"/>
      <w:autoSpaceDN w:val="0"/>
      <w:spacing w:line="240" w:lineRule="auto"/>
      <w:textAlignment w:val="baseline"/>
    </w:pPr>
    <w:rPr>
      <w:rFonts w:eastAsia="MS Mincho"/>
      <w:szCs w:val="20"/>
      <w:lang w:val="en-GB" w:eastAsia="en-GB"/>
    </w:rPr>
  </w:style>
  <w:style w:type="paragraph" w:customStyle="1" w:styleId="tabletext">
    <w:name w:val="table text"/>
    <w:basedOn w:val="Normal"/>
    <w:next w:val="table"/>
    <w:rsid w:val="00726156"/>
    <w:pPr>
      <w:overflowPunct w:val="0"/>
      <w:autoSpaceDE w:val="0"/>
      <w:autoSpaceDN w:val="0"/>
      <w:spacing w:line="240" w:lineRule="auto"/>
      <w:textAlignment w:val="baseline"/>
    </w:pPr>
    <w:rPr>
      <w:rFonts w:eastAsia="MS Mincho"/>
      <w:i/>
      <w:szCs w:val="20"/>
      <w:lang w:val="en-GB" w:eastAsia="en-GB"/>
    </w:rPr>
  </w:style>
  <w:style w:type="paragraph" w:customStyle="1" w:styleId="table">
    <w:name w:val="table"/>
    <w:basedOn w:val="Normal"/>
    <w:next w:val="Normal"/>
    <w:rsid w:val="00726156"/>
    <w:pPr>
      <w:overflowPunct w:val="0"/>
      <w:autoSpaceDE w:val="0"/>
      <w:autoSpaceDN w:val="0"/>
      <w:spacing w:line="240" w:lineRule="auto"/>
      <w:jc w:val="center"/>
      <w:textAlignment w:val="baseline"/>
    </w:pPr>
    <w:rPr>
      <w:rFonts w:eastAsia="MS Mincho"/>
      <w:szCs w:val="20"/>
      <w:lang w:eastAsia="en-GB"/>
    </w:rPr>
  </w:style>
  <w:style w:type="paragraph" w:customStyle="1" w:styleId="HE">
    <w:name w:val="HE"/>
    <w:basedOn w:val="Normal"/>
    <w:rsid w:val="00726156"/>
    <w:pPr>
      <w:overflowPunct w:val="0"/>
      <w:autoSpaceDE w:val="0"/>
      <w:autoSpaceDN w:val="0"/>
      <w:spacing w:line="240" w:lineRule="auto"/>
      <w:textAlignment w:val="baseline"/>
    </w:pPr>
    <w:rPr>
      <w:rFonts w:eastAsia="MS Mincho"/>
      <w:b/>
      <w:szCs w:val="20"/>
      <w:lang w:val="en-GB" w:eastAsia="en-GB"/>
    </w:rPr>
  </w:style>
  <w:style w:type="paragraph" w:customStyle="1" w:styleId="text">
    <w:name w:val="text"/>
    <w:basedOn w:val="Normal"/>
    <w:rsid w:val="00726156"/>
    <w:pPr>
      <w:widowControl w:val="0"/>
      <w:overflowPunct w:val="0"/>
      <w:autoSpaceDE w:val="0"/>
      <w:autoSpaceDN w:val="0"/>
      <w:spacing w:after="240" w:line="240" w:lineRule="auto"/>
      <w:jc w:val="both"/>
      <w:textAlignment w:val="baseline"/>
    </w:pPr>
    <w:rPr>
      <w:rFonts w:eastAsia="Times New Roman"/>
      <w:sz w:val="24"/>
      <w:szCs w:val="20"/>
      <w:lang w:val="en-AU" w:eastAsia="en-GB"/>
    </w:rPr>
  </w:style>
  <w:style w:type="paragraph" w:customStyle="1" w:styleId="berschrift1H1">
    <w:name w:val="Überschrift 1.H1"/>
    <w:basedOn w:val="Normal"/>
    <w:next w:val="Normal"/>
    <w:rsid w:val="00726156"/>
    <w:pPr>
      <w:keepNext/>
      <w:keepLines/>
      <w:numPr>
        <w:numId w:val="8"/>
      </w:numPr>
      <w:pBdr>
        <w:top w:val="single" w:sz="12" w:space="3" w:color="auto"/>
      </w:pBdr>
      <w:overflowPunct w:val="0"/>
      <w:autoSpaceDE w:val="0"/>
      <w:autoSpaceDN w:val="0"/>
      <w:spacing w:before="240" w:after="180" w:line="240" w:lineRule="auto"/>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726156"/>
    <w:pPr>
      <w:widowControl/>
      <w:numPr>
        <w:numId w:val="5"/>
      </w:numPr>
      <w:spacing w:after="120"/>
    </w:pPr>
    <w:rPr>
      <w:rFonts w:eastAsia="MS Mincho"/>
      <w:lang w:val="en-US"/>
    </w:rPr>
  </w:style>
  <w:style w:type="paragraph" w:customStyle="1" w:styleId="textintend2">
    <w:name w:val="text intend 2"/>
    <w:basedOn w:val="text"/>
    <w:rsid w:val="00726156"/>
    <w:pPr>
      <w:widowControl/>
      <w:numPr>
        <w:numId w:val="6"/>
      </w:numPr>
      <w:spacing w:after="120"/>
    </w:pPr>
    <w:rPr>
      <w:rFonts w:eastAsia="MS Mincho"/>
      <w:lang w:val="en-US"/>
    </w:rPr>
  </w:style>
  <w:style w:type="paragraph" w:customStyle="1" w:styleId="textintend3">
    <w:name w:val="text intend 3"/>
    <w:basedOn w:val="text"/>
    <w:rsid w:val="00726156"/>
    <w:pPr>
      <w:widowControl/>
      <w:numPr>
        <w:numId w:val="7"/>
      </w:numPr>
      <w:spacing w:after="120"/>
    </w:pPr>
    <w:rPr>
      <w:rFonts w:eastAsia="MS Mincho"/>
      <w:lang w:val="en-US"/>
    </w:rPr>
  </w:style>
  <w:style w:type="paragraph" w:customStyle="1" w:styleId="normalpuce">
    <w:name w:val="normal puce"/>
    <w:basedOn w:val="Normal"/>
    <w:rsid w:val="00726156"/>
    <w:pPr>
      <w:widowControl w:val="0"/>
      <w:numPr>
        <w:numId w:val="9"/>
      </w:numPr>
      <w:overflowPunct w:val="0"/>
      <w:autoSpaceDE w:val="0"/>
      <w:autoSpaceDN w:val="0"/>
      <w:spacing w:before="60" w:after="60" w:line="240" w:lineRule="auto"/>
      <w:jc w:val="both"/>
      <w:textAlignment w:val="baseline"/>
    </w:pPr>
    <w:rPr>
      <w:rFonts w:eastAsia="MS Mincho"/>
      <w:szCs w:val="20"/>
      <w:lang w:val="en-GB" w:eastAsia="en-GB"/>
    </w:rPr>
  </w:style>
  <w:style w:type="paragraph" w:customStyle="1" w:styleId="TdocHeading1">
    <w:name w:val="Tdoc_Heading_1"/>
    <w:basedOn w:val="Heading1"/>
    <w:next w:val="Normal"/>
    <w:autoRedefine/>
    <w:rsid w:val="00726156"/>
    <w:pPr>
      <w:keepLines w:val="0"/>
      <w:numPr>
        <w:numId w:val="10"/>
      </w:numPr>
      <w:pBdr>
        <w:top w:val="none" w:sz="0" w:space="0" w:color="auto"/>
      </w:pBdr>
      <w:overflowPunct w:val="0"/>
      <w:autoSpaceDE w:val="0"/>
      <w:autoSpaceDN w:val="0"/>
      <w:adjustRightInd w:val="0"/>
      <w:spacing w:after="0"/>
      <w:textAlignment w:val="baseline"/>
    </w:pPr>
    <w:rPr>
      <w:rFonts w:eastAsia="Times New Roman"/>
      <w:b/>
      <w:noProof/>
      <w:kern w:val="28"/>
      <w:sz w:val="24"/>
      <w:lang w:val="en-US" w:eastAsia="zh-CN"/>
    </w:rPr>
  </w:style>
  <w:style w:type="paragraph" w:styleId="Date">
    <w:name w:val="Date"/>
    <w:basedOn w:val="Normal"/>
    <w:next w:val="Normal"/>
    <w:link w:val="DateChar"/>
    <w:rsid w:val="00726156"/>
    <w:pPr>
      <w:overflowPunct w:val="0"/>
      <w:autoSpaceDE w:val="0"/>
      <w:autoSpaceDN w:val="0"/>
      <w:spacing w:line="240" w:lineRule="auto"/>
      <w:jc w:val="both"/>
      <w:textAlignment w:val="baseline"/>
    </w:pPr>
    <w:rPr>
      <w:rFonts w:eastAsia="Times New Roman"/>
      <w:szCs w:val="20"/>
    </w:rPr>
  </w:style>
  <w:style w:type="character" w:customStyle="1" w:styleId="DateChar">
    <w:name w:val="Date Char"/>
    <w:basedOn w:val="DefaultParagraphFont"/>
    <w:link w:val="Date"/>
    <w:rsid w:val="00726156"/>
    <w:rPr>
      <w:rFonts w:eastAsia="Times New Roman"/>
    </w:rPr>
  </w:style>
  <w:style w:type="paragraph" w:customStyle="1" w:styleId="Meetingcaption">
    <w:name w:val="Meeting caption"/>
    <w:basedOn w:val="Normal"/>
    <w:rsid w:val="0072615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spacing w:after="120" w:line="240" w:lineRule="auto"/>
      <w:textAlignment w:val="baseline"/>
    </w:pPr>
    <w:rPr>
      <w:rFonts w:eastAsia="Times New Roman"/>
      <w:snapToGrid w:val="0"/>
      <w:sz w:val="22"/>
      <w:szCs w:val="20"/>
      <w:lang w:val="fr-FR" w:eastAsia="en-GB"/>
    </w:rPr>
  </w:style>
  <w:style w:type="paragraph" w:customStyle="1" w:styleId="para">
    <w:name w:val="para"/>
    <w:basedOn w:val="Normal"/>
    <w:rsid w:val="00726156"/>
    <w:pPr>
      <w:overflowPunct w:val="0"/>
      <w:autoSpaceDE w:val="0"/>
      <w:autoSpaceDN w:val="0"/>
      <w:spacing w:after="240" w:line="240" w:lineRule="auto"/>
      <w:jc w:val="both"/>
      <w:textAlignment w:val="baseline"/>
    </w:pPr>
    <w:rPr>
      <w:rFonts w:ascii="Helvetica" w:eastAsia="Times New Roman" w:hAnsi="Helvetica"/>
      <w:szCs w:val="20"/>
      <w:lang w:val="en-GB" w:eastAsia="en-GB"/>
    </w:rPr>
  </w:style>
  <w:style w:type="paragraph" w:customStyle="1" w:styleId="Cell">
    <w:name w:val="Cell"/>
    <w:basedOn w:val="Normal"/>
    <w:rsid w:val="00726156"/>
    <w:pPr>
      <w:overflowPunct w:val="0"/>
      <w:autoSpaceDE w:val="0"/>
      <w:autoSpaceDN w:val="0"/>
      <w:spacing w:line="240" w:lineRule="exact"/>
      <w:jc w:val="center"/>
      <w:textAlignment w:val="baseline"/>
    </w:pPr>
    <w:rPr>
      <w:rFonts w:eastAsia="Times New Roman"/>
      <w:sz w:val="16"/>
      <w:szCs w:val="20"/>
      <w:lang w:eastAsia="ja-JP"/>
    </w:rPr>
  </w:style>
  <w:style w:type="paragraph" w:customStyle="1" w:styleId="h60">
    <w:name w:val="h6"/>
    <w:basedOn w:val="Normal"/>
    <w:rsid w:val="00726156"/>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b10">
    <w:name w:val="b1"/>
    <w:basedOn w:val="Normal"/>
    <w:rsid w:val="00726156"/>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CharCharCharChar">
    <w:name w:val="Char Char Char Char"/>
    <w:rsid w:val="00726156"/>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72615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726156"/>
    <w:rPr>
      <w:i/>
      <w:iCs/>
    </w:rPr>
  </w:style>
  <w:style w:type="character" w:customStyle="1" w:styleId="h4CharChar">
    <w:name w:val="h4 Char Char"/>
    <w:rsid w:val="00726156"/>
    <w:rPr>
      <w:rFonts w:ascii="Arial" w:hAnsi="Arial"/>
      <w:sz w:val="24"/>
      <w:lang w:val="en-GB" w:eastAsia="ja-JP" w:bidi="ar-SA"/>
    </w:rPr>
  </w:style>
  <w:style w:type="paragraph" w:customStyle="1" w:styleId="NormalAfter3pt">
    <w:name w:val="Normal + After:  3 pt"/>
    <w:basedOn w:val="Normal"/>
    <w:rsid w:val="00726156"/>
    <w:pPr>
      <w:tabs>
        <w:tab w:val="num" w:pos="2560"/>
      </w:tabs>
      <w:adjustRightInd/>
      <w:spacing w:after="180" w:line="240" w:lineRule="auto"/>
      <w:ind w:left="2560" w:hanging="357"/>
    </w:pPr>
    <w:rPr>
      <w:rFonts w:eastAsia="Times New Roman"/>
      <w:szCs w:val="20"/>
      <w:lang w:val="en-AU" w:eastAsia="ko-KR"/>
    </w:rPr>
  </w:style>
  <w:style w:type="character" w:customStyle="1" w:styleId="B1Zchn">
    <w:name w:val="B1 Zchn"/>
    <w:rsid w:val="00726156"/>
    <w:rPr>
      <w:rFonts w:ascii="Times New Roman" w:eastAsia="Times New Roman" w:hAnsi="Times New Roman" w:cs="Times New Roman"/>
      <w:sz w:val="20"/>
      <w:szCs w:val="20"/>
      <w:lang w:val="en-GB" w:eastAsia="ko-KR"/>
    </w:rPr>
  </w:style>
  <w:style w:type="character" w:customStyle="1" w:styleId="CharChar5">
    <w:name w:val="Char Char5"/>
    <w:semiHidden/>
    <w:rsid w:val="00726156"/>
    <w:rPr>
      <w:rFonts w:ascii="Times New Roman" w:hAnsi="Times New Roman"/>
      <w:lang w:eastAsia="en-US"/>
    </w:rPr>
  </w:style>
  <w:style w:type="character" w:customStyle="1" w:styleId="ListChar">
    <w:name w:val="List Char"/>
    <w:link w:val="List"/>
    <w:rsid w:val="00726156"/>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726156"/>
    <w:rPr>
      <w:sz w:val="18"/>
      <w:szCs w:val="18"/>
    </w:rPr>
  </w:style>
  <w:style w:type="character" w:customStyle="1" w:styleId="PLChar">
    <w:name w:val="PL Char"/>
    <w:link w:val="PL"/>
    <w:locked/>
    <w:rsid w:val="00726156"/>
    <w:rPr>
      <w:rFonts w:ascii="Courier New" w:hAnsi="Courier New"/>
      <w:noProof/>
      <w:sz w:val="16"/>
      <w:lang w:val="en-GB" w:eastAsia="en-US"/>
    </w:rPr>
  </w:style>
  <w:style w:type="character" w:customStyle="1" w:styleId="List2Char">
    <w:name w:val="List 2 Char"/>
    <w:link w:val="List2"/>
    <w:rsid w:val="00726156"/>
    <w:rPr>
      <w:lang w:val="en-GB" w:eastAsia="en-US"/>
    </w:rPr>
  </w:style>
  <w:style w:type="character" w:customStyle="1" w:styleId="List3Char">
    <w:name w:val="List 3 Char"/>
    <w:link w:val="List3"/>
    <w:rsid w:val="00726156"/>
    <w:rPr>
      <w:lang w:val="en-GB" w:eastAsia="en-US"/>
    </w:rPr>
  </w:style>
  <w:style w:type="character" w:customStyle="1" w:styleId="B3Char">
    <w:name w:val="B3 Char"/>
    <w:link w:val="B3"/>
    <w:rsid w:val="00726156"/>
    <w:rPr>
      <w:lang w:val="en-GB" w:eastAsia="en-US"/>
    </w:rPr>
  </w:style>
  <w:style w:type="character" w:customStyle="1" w:styleId="FooterChar">
    <w:name w:val="Footer Char"/>
    <w:link w:val="Footer"/>
    <w:rsid w:val="00726156"/>
    <w:rPr>
      <w:sz w:val="18"/>
      <w:szCs w:val="18"/>
    </w:rPr>
  </w:style>
  <w:style w:type="paragraph" w:customStyle="1" w:styleId="tdoc-header">
    <w:name w:val="tdoc-header"/>
    <w:rsid w:val="00726156"/>
    <w:rPr>
      <w:rFonts w:ascii="Arial" w:eastAsia="Times New Roman" w:hAnsi="Arial"/>
      <w:noProof/>
      <w:sz w:val="24"/>
      <w:lang w:val="en-GB" w:eastAsia="en-US"/>
    </w:rPr>
  </w:style>
  <w:style w:type="paragraph" w:customStyle="1" w:styleId="CharChar3CharCharCharCharCharChar">
    <w:name w:val="Char Char3 Char Char Char Char Char Char"/>
    <w:semiHidden/>
    <w:rsid w:val="00726156"/>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726156"/>
    <w:pPr>
      <w:keepNext/>
      <w:tabs>
        <w:tab w:val="left" w:pos="-1134"/>
      </w:tabs>
      <w:autoSpaceDE w:val="0"/>
      <w:autoSpaceDN w:val="0"/>
      <w:adjustRightInd w:val="0"/>
      <w:spacing w:before="60" w:after="60"/>
      <w:jc w:val="both"/>
    </w:pPr>
    <w:rPr>
      <w:lang w:val="en-GB" w:eastAsia="en-GB"/>
    </w:rPr>
  </w:style>
  <w:style w:type="character" w:customStyle="1" w:styleId="Heading1Char1">
    <w:name w:val="Heading 1 Char1"/>
    <w:aliases w:val="H1 Char,h1 Char"/>
    <w:rsid w:val="00726156"/>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726156"/>
    <w:rPr>
      <w:rFonts w:ascii="Arial" w:hAnsi="Arial"/>
      <w:sz w:val="18"/>
      <w:lang w:eastAsia="en-US"/>
    </w:rPr>
  </w:style>
  <w:style w:type="paragraph" w:customStyle="1" w:styleId="TableCell">
    <w:name w:val="Table Cell"/>
    <w:basedOn w:val="TAC"/>
    <w:link w:val="TableCellChar"/>
    <w:qFormat/>
    <w:rsid w:val="00726156"/>
    <w:pPr>
      <w:overflowPunct w:val="0"/>
      <w:autoSpaceDE w:val="0"/>
      <w:autoSpaceDN w:val="0"/>
      <w:adjustRightInd w:val="0"/>
    </w:pPr>
    <w:rPr>
      <w:lang w:eastAsia="zh-CN"/>
    </w:rPr>
  </w:style>
  <w:style w:type="character" w:customStyle="1" w:styleId="TableCellChar">
    <w:name w:val="Table Cell Char"/>
    <w:link w:val="TableCell"/>
    <w:rsid w:val="00726156"/>
    <w:rPr>
      <w:rFonts w:ascii="Arial" w:hAnsi="Arial"/>
      <w:sz w:val="18"/>
    </w:rPr>
  </w:style>
  <w:style w:type="paragraph" w:customStyle="1" w:styleId="CharCharCharCharCharChar1">
    <w:name w:val="Char Char Char Char Char Char1"/>
    <w:semiHidden/>
    <w:rsid w:val="002960F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semiHidden/>
    <w:rsid w:val="002960F4"/>
    <w:pPr>
      <w:keepNext/>
      <w:tabs>
        <w:tab w:val="num" w:pos="720"/>
      </w:tabs>
      <w:autoSpaceDE w:val="0"/>
      <w:autoSpaceDN w:val="0"/>
      <w:adjustRightInd w:val="0"/>
      <w:ind w:left="720" w:hanging="360"/>
      <w:jc w:val="both"/>
    </w:pPr>
    <w:rPr>
      <w:kern w:val="2"/>
      <w:lang w:val="en-GB"/>
    </w:rPr>
  </w:style>
  <w:style w:type="numbering" w:customStyle="1" w:styleId="1">
    <w:name w:val="无列表1"/>
    <w:next w:val="NoList"/>
    <w:uiPriority w:val="99"/>
    <w:semiHidden/>
    <w:unhideWhenUsed/>
    <w:rsid w:val="00AF1A64"/>
  </w:style>
  <w:style w:type="table" w:customStyle="1" w:styleId="10">
    <w:name w:val="网格型1"/>
    <w:basedOn w:val="TableNormal"/>
    <w:next w:val="TableGrid"/>
    <w:rsid w:val="00AF1A64"/>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opdicttext22">
    <w:name w:val="op_dict_text22"/>
    <w:basedOn w:val="DefaultParagraphFont"/>
    <w:rsid w:val="00AD5E2B"/>
  </w:style>
  <w:style w:type="character" w:customStyle="1" w:styleId="CaptionChar1">
    <w:name w:val="Caption Char1"/>
    <w:aliases w:val="cap Char1,cap Char Char,Caption Char Char,Caption Char1 Char Char,cap Char Char1 Char,Caption Char Char1 Char Char,cap Char2 Char,cap1 Char,cap2 Char,cap11 Char,条目 Char"/>
    <w:link w:val="Caption"/>
    <w:rsid w:val="004C6A8B"/>
    <w:rPr>
      <w:b/>
      <w:lang w:val="en-GB" w:eastAsia="en-US"/>
    </w:rPr>
  </w:style>
  <w:style w:type="character" w:customStyle="1" w:styleId="ListParagraphChar">
    <w:name w:val="List Paragraph Char"/>
    <w:link w:val="ListParagraph"/>
    <w:uiPriority w:val="34"/>
    <w:locked/>
    <w:rsid w:val="003603BA"/>
    <w:rPr>
      <w:szCs w:val="22"/>
    </w:rPr>
  </w:style>
</w:styles>
</file>

<file path=word/webSettings.xml><?xml version="1.0" encoding="utf-8"?>
<w:webSettings xmlns:r="http://schemas.openxmlformats.org/officeDocument/2006/relationships" xmlns:w="http://schemas.openxmlformats.org/wordprocessingml/2006/main">
  <w:divs>
    <w:div w:id="1723365557">
      <w:bodyDiv w:val="1"/>
      <w:marLeft w:val="0"/>
      <w:marRight w:val="0"/>
      <w:marTop w:val="0"/>
      <w:marBottom w:val="0"/>
      <w:divBdr>
        <w:top w:val="none" w:sz="0" w:space="0" w:color="auto"/>
        <w:left w:val="none" w:sz="0" w:space="0" w:color="auto"/>
        <w:bottom w:val="none" w:sz="0" w:space="0" w:color="auto"/>
        <w:right w:val="none" w:sz="0" w:space="0" w:color="auto"/>
      </w:divBdr>
      <w:divsChild>
        <w:div w:id="1288974478">
          <w:marLeft w:val="547"/>
          <w:marRight w:val="0"/>
          <w:marTop w:val="115"/>
          <w:marBottom w:val="0"/>
          <w:divBdr>
            <w:top w:val="none" w:sz="0" w:space="0" w:color="auto"/>
            <w:left w:val="none" w:sz="0" w:space="0" w:color="auto"/>
            <w:bottom w:val="none" w:sz="0" w:space="0" w:color="auto"/>
            <w:right w:val="none" w:sz="0" w:space="0" w:color="auto"/>
          </w:divBdr>
        </w:div>
        <w:div w:id="1576553878">
          <w:marLeft w:val="547"/>
          <w:marRight w:val="0"/>
          <w:marTop w:val="115"/>
          <w:marBottom w:val="0"/>
          <w:divBdr>
            <w:top w:val="none" w:sz="0" w:space="0" w:color="auto"/>
            <w:left w:val="none" w:sz="0" w:space="0" w:color="auto"/>
            <w:bottom w:val="none" w:sz="0" w:space="0" w:color="auto"/>
            <w:right w:val="none" w:sz="0" w:space="0" w:color="auto"/>
          </w:divBdr>
        </w:div>
        <w:div w:id="257636418">
          <w:marLeft w:val="547"/>
          <w:marRight w:val="0"/>
          <w:marTop w:val="115"/>
          <w:marBottom w:val="0"/>
          <w:divBdr>
            <w:top w:val="none" w:sz="0" w:space="0" w:color="auto"/>
            <w:left w:val="none" w:sz="0" w:space="0" w:color="auto"/>
            <w:bottom w:val="none" w:sz="0" w:space="0" w:color="auto"/>
            <w:right w:val="none" w:sz="0" w:space="0" w:color="auto"/>
          </w:divBdr>
        </w:div>
      </w:divsChild>
    </w:div>
    <w:div w:id="2136370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8C07099-3CD1-44BA-84D7-327CD1C32C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98</TotalTime>
  <Pages>3</Pages>
  <Words>1281</Words>
  <Characters>7308</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8572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Ruyue YN Li</dc:creator>
  <cp:lastModifiedBy>PS</cp:lastModifiedBy>
  <cp:revision>17</cp:revision>
  <cp:lastPrinted>2113-01-01T00:00:00Z</cp:lastPrinted>
  <dcterms:created xsi:type="dcterms:W3CDTF">2016-11-01T12:10:00Z</dcterms:created>
  <dcterms:modified xsi:type="dcterms:W3CDTF">2016-11-04T15:33:00Z</dcterms:modified>
</cp:coreProperties>
</file>