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F9B91" w14:textId="43017B57" w:rsidR="002024DD" w:rsidRPr="000A64D8" w:rsidRDefault="002024DD" w:rsidP="002024D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A809B6">
        <w:rPr>
          <w:rFonts w:ascii="Arial" w:hAnsi="Arial" w:cs="Arial"/>
          <w:b/>
          <w:sz w:val="24"/>
          <w:szCs w:val="24"/>
        </w:rPr>
        <w:t>09964</w:t>
      </w:r>
    </w:p>
    <w:p w14:paraId="5C25F7F1" w14:textId="77777777" w:rsidR="00A809B6" w:rsidRDefault="00A809B6" w:rsidP="00A809B6">
      <w:pPr>
        <w:tabs>
          <w:tab w:val="right" w:pos="9630"/>
        </w:tabs>
        <w:spacing w:after="0"/>
        <w:jc w:val="both"/>
        <w:rPr>
          <w:rFonts w:ascii="Arial" w:hAnsi="Arial" w:cs="Arial"/>
          <w:b/>
          <w:sz w:val="24"/>
          <w:szCs w:val="24"/>
        </w:rPr>
      </w:pPr>
      <w:r>
        <w:rPr>
          <w:rFonts w:ascii="Arial" w:hAnsi="Arial" w:cs="Arial"/>
          <w:b/>
          <w:sz w:val="24"/>
          <w:szCs w:val="24"/>
        </w:rPr>
        <w:t>10</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October 2</w:t>
      </w:r>
      <w:r w:rsidRPr="0089790C">
        <w:rPr>
          <w:rFonts w:ascii="Arial" w:hAnsi="Arial" w:cs="Arial"/>
          <w:b/>
          <w:sz w:val="24"/>
          <w:szCs w:val="24"/>
        </w:rPr>
        <w:t>016</w:t>
      </w:r>
    </w:p>
    <w:p w14:paraId="37A5AE1F" w14:textId="77777777" w:rsidR="00A809B6" w:rsidRPr="00FD021C" w:rsidRDefault="00A809B6" w:rsidP="00A809B6">
      <w:pPr>
        <w:tabs>
          <w:tab w:val="right" w:pos="9630"/>
        </w:tabs>
        <w:spacing w:after="0"/>
        <w:jc w:val="both"/>
        <w:rPr>
          <w:rFonts w:ascii="Arial" w:hAnsi="Arial" w:cs="Arial"/>
          <w:b/>
          <w:sz w:val="24"/>
          <w:szCs w:val="24"/>
        </w:rPr>
      </w:pPr>
      <w:r>
        <w:rPr>
          <w:rFonts w:ascii="Arial" w:hAnsi="Arial" w:cs="Arial"/>
          <w:b/>
          <w:sz w:val="24"/>
          <w:szCs w:val="24"/>
        </w:rPr>
        <w:t>Lisbon</w:t>
      </w:r>
      <w:r w:rsidRPr="002A74CE">
        <w:rPr>
          <w:rFonts w:ascii="Arial" w:hAnsi="Arial" w:cs="Arial"/>
          <w:b/>
          <w:sz w:val="24"/>
          <w:szCs w:val="24"/>
        </w:rPr>
        <w:t xml:space="preserve">, </w:t>
      </w:r>
      <w:r>
        <w:rPr>
          <w:rFonts w:ascii="Arial" w:hAnsi="Arial" w:cs="Arial"/>
          <w:b/>
          <w:sz w:val="24"/>
          <w:szCs w:val="24"/>
        </w:rPr>
        <w:t>Portugal</w:t>
      </w:r>
    </w:p>
    <w:p w14:paraId="6A159F5F" w14:textId="77777777" w:rsidR="00A809B6" w:rsidRDefault="00A809B6" w:rsidP="00403415">
      <w:pPr>
        <w:tabs>
          <w:tab w:val="left" w:pos="1985"/>
        </w:tabs>
        <w:jc w:val="both"/>
        <w:rPr>
          <w:rFonts w:ascii="Arial" w:hAnsi="Arial"/>
          <w:b/>
          <w:sz w:val="24"/>
        </w:rPr>
      </w:pPr>
    </w:p>
    <w:p w14:paraId="35AD1FC8" w14:textId="794D4867" w:rsidR="00403415" w:rsidRPr="000A64D8" w:rsidRDefault="00403415" w:rsidP="0040341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809B6">
        <w:rPr>
          <w:rFonts w:ascii="Arial" w:hAnsi="Arial"/>
          <w:sz w:val="24"/>
        </w:rPr>
        <w:t>7</w:t>
      </w:r>
      <w:r w:rsidR="00A809B6" w:rsidRPr="00203AFD">
        <w:rPr>
          <w:rFonts w:ascii="Arial" w:hAnsi="Arial"/>
          <w:sz w:val="24"/>
        </w:rPr>
        <w:t>.</w:t>
      </w:r>
      <w:r w:rsidR="00A809B6">
        <w:rPr>
          <w:rFonts w:ascii="Arial" w:hAnsi="Arial"/>
          <w:sz w:val="24"/>
        </w:rPr>
        <w:t>2</w:t>
      </w:r>
      <w:r w:rsidR="00A809B6" w:rsidRPr="00203AFD">
        <w:rPr>
          <w:rFonts w:ascii="Arial" w:hAnsi="Arial"/>
          <w:sz w:val="24"/>
        </w:rPr>
        <w:t>.</w:t>
      </w:r>
      <w:r w:rsidR="00A809B6">
        <w:rPr>
          <w:rFonts w:ascii="Arial" w:hAnsi="Arial"/>
          <w:sz w:val="24"/>
        </w:rPr>
        <w:t>2.1.1</w:t>
      </w:r>
    </w:p>
    <w:p w14:paraId="4DA909F5" w14:textId="77777777" w:rsidR="00403415" w:rsidRPr="000A64D8" w:rsidRDefault="00403415" w:rsidP="0040341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8EFCEB9" w14:textId="614D6089" w:rsidR="00403415" w:rsidRPr="00BA4AE3" w:rsidRDefault="00403415" w:rsidP="00403415">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809B6" w:rsidRPr="00BA4AE3">
        <w:rPr>
          <w:rFonts w:ascii="Arial" w:hAnsi="Arial"/>
          <w:sz w:val="24"/>
        </w:rPr>
        <w:t>Discussion on a</w:t>
      </w:r>
      <w:r w:rsidR="00A809B6">
        <w:rPr>
          <w:rFonts w:ascii="Arial" w:hAnsi="Arial"/>
          <w:sz w:val="24"/>
        </w:rPr>
        <w:t xml:space="preserve">dvanced CSI reporting for </w:t>
      </w:r>
      <w:proofErr w:type="spellStart"/>
      <w:r w:rsidR="00A809B6">
        <w:rPr>
          <w:rFonts w:ascii="Arial" w:hAnsi="Arial"/>
          <w:sz w:val="24"/>
        </w:rPr>
        <w:t>eFD</w:t>
      </w:r>
      <w:proofErr w:type="spellEnd"/>
      <w:r w:rsidR="00A809B6">
        <w:rPr>
          <w:rFonts w:ascii="Arial" w:hAnsi="Arial"/>
          <w:sz w:val="24"/>
        </w:rPr>
        <w:t>-MIMO</w:t>
      </w:r>
    </w:p>
    <w:p w14:paraId="52DA7D6D" w14:textId="77777777" w:rsidR="00403415" w:rsidRDefault="00403415" w:rsidP="0040341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230A9FDB" w14:textId="77777777" w:rsidR="00403415" w:rsidRPr="00183CB7" w:rsidRDefault="00403415" w:rsidP="00403415">
      <w:pPr>
        <w:pStyle w:val="Heading1"/>
        <w:pBdr>
          <w:top w:val="single" w:sz="12" w:space="0" w:color="auto"/>
        </w:pBdr>
      </w:pPr>
      <w:r w:rsidRPr="00183CB7">
        <w:t>Introduction</w:t>
      </w:r>
    </w:p>
    <w:p w14:paraId="69A3658E" w14:textId="213FD338" w:rsidR="00403415" w:rsidRPr="00AA3C71" w:rsidRDefault="005A3007" w:rsidP="00403415">
      <w:pPr>
        <w:rPr>
          <w:color w:val="000000"/>
          <w:lang w:eastAsia="ko-KR"/>
        </w:rPr>
      </w:pPr>
      <w:r>
        <w:rPr>
          <w:lang w:val="en-GB" w:eastAsia="zh-CN"/>
        </w:rPr>
        <w:t>In RAN1#86 meeting, the following a</w:t>
      </w:r>
      <w:proofErr w:type="spellStart"/>
      <w:r w:rsidR="00AC21E0">
        <w:rPr>
          <w:color w:val="000000"/>
          <w:lang w:eastAsia="ko-KR"/>
        </w:rPr>
        <w:t>greement</w:t>
      </w:r>
      <w:proofErr w:type="spellEnd"/>
      <w:r w:rsidR="00AC21E0">
        <w:rPr>
          <w:color w:val="000000"/>
          <w:lang w:eastAsia="ko-KR"/>
        </w:rPr>
        <w:t xml:space="preserve"> was</w:t>
      </w:r>
      <w:r w:rsidR="00403415" w:rsidRPr="00AA3C71">
        <w:rPr>
          <w:color w:val="000000"/>
          <w:lang w:eastAsia="ko-KR"/>
        </w:rPr>
        <w:t xml:space="preserve"> made for advanced CSI reporting in </w:t>
      </w:r>
      <w:proofErr w:type="spellStart"/>
      <w:r w:rsidR="00403415" w:rsidRPr="00AA3C71">
        <w:rPr>
          <w:color w:val="000000"/>
          <w:lang w:eastAsia="ko-KR"/>
        </w:rPr>
        <w:t>eFD</w:t>
      </w:r>
      <w:proofErr w:type="spellEnd"/>
      <w:r w:rsidR="00403415" w:rsidRPr="00AA3C71">
        <w:rPr>
          <w:color w:val="000000"/>
          <w:lang w:eastAsia="ko-KR"/>
        </w:rPr>
        <w:t>-MIMO</w:t>
      </w:r>
      <w:r>
        <w:rPr>
          <w:color w:val="000000"/>
          <w:lang w:eastAsia="ko-KR"/>
        </w:rPr>
        <w:t xml:space="preserve"> [1]</w:t>
      </w:r>
      <w:r w:rsidR="00403415" w:rsidRPr="00AA3C71">
        <w:rPr>
          <w:color w:val="000000"/>
          <w:lang w:eastAsia="ko-KR"/>
        </w:rPr>
        <w:t>.</w:t>
      </w:r>
    </w:p>
    <w:p w14:paraId="0FC68568" w14:textId="77777777" w:rsidR="005A3007" w:rsidRDefault="005A3007" w:rsidP="005A3007">
      <w:r w:rsidRPr="00D83D64">
        <w:rPr>
          <w:b/>
          <w:highlight w:val="green"/>
          <w:u w:val="single"/>
        </w:rPr>
        <w:t>Agreement</w:t>
      </w:r>
      <w:r>
        <w:t>:</w:t>
      </w:r>
    </w:p>
    <w:p w14:paraId="4DF89A68" w14:textId="77777777" w:rsidR="005A3007" w:rsidRPr="000D2180" w:rsidRDefault="005A3007" w:rsidP="005A3007">
      <w:pPr>
        <w:numPr>
          <w:ilvl w:val="0"/>
          <w:numId w:val="27"/>
        </w:numPr>
        <w:overflowPunct/>
        <w:autoSpaceDE/>
        <w:autoSpaceDN/>
        <w:adjustRightInd/>
        <w:spacing w:after="0"/>
        <w:textAlignment w:val="auto"/>
      </w:pPr>
      <w:r>
        <w:t>Specify CSI feedback enhancement with the following</w:t>
      </w:r>
      <w:r w:rsidRPr="000D2180">
        <w:t xml:space="preserve"> </w:t>
      </w:r>
      <w:r>
        <w:t xml:space="preserve">advanced CSI feedback </w:t>
      </w:r>
      <w:bookmarkStart w:id="2" w:name="_GoBack"/>
      <w:bookmarkEnd w:id="2"/>
      <w:r>
        <w:t>framework:</w:t>
      </w:r>
    </w:p>
    <w:p w14:paraId="55486764" w14:textId="77777777" w:rsidR="005A3007" w:rsidRPr="000D2180" w:rsidRDefault="005A3007" w:rsidP="005A3007">
      <w:pPr>
        <w:numPr>
          <w:ilvl w:val="1"/>
          <w:numId w:val="27"/>
        </w:numPr>
        <w:overflowPunct/>
        <w:autoSpaceDE/>
        <w:autoSpaceDN/>
        <w:adjustRightInd/>
        <w:spacing w:after="0"/>
        <w:textAlignment w:val="auto"/>
      </w:pPr>
      <w:r w:rsidRPr="000D2180">
        <w:t>Reduced space (eigenvectors)/W1 is constructed based on one of the following alternatives (TBD RAN1#86bis):</w:t>
      </w:r>
    </w:p>
    <w:p w14:paraId="55B33879" w14:textId="77777777" w:rsidR="005A3007" w:rsidRPr="000D2180" w:rsidRDefault="005A3007" w:rsidP="005A3007">
      <w:pPr>
        <w:numPr>
          <w:ilvl w:val="2"/>
          <w:numId w:val="27"/>
        </w:numPr>
        <w:overflowPunct/>
        <w:autoSpaceDE/>
        <w:autoSpaceDN/>
        <w:adjustRightInd/>
        <w:spacing w:after="0"/>
        <w:textAlignment w:val="auto"/>
      </w:pPr>
      <w:r w:rsidRPr="000D2180">
        <w:t xml:space="preserve">Alt1. Orthogonal basis </w:t>
      </w:r>
      <w:r w:rsidRPr="008E3D6A">
        <w:t>(e.g. orthogonal DFT matrix)</w:t>
      </w:r>
    </w:p>
    <w:p w14:paraId="578A6F4B" w14:textId="77777777" w:rsidR="005A3007" w:rsidRPr="000D2180" w:rsidRDefault="005A3007" w:rsidP="005A3007">
      <w:pPr>
        <w:numPr>
          <w:ilvl w:val="2"/>
          <w:numId w:val="27"/>
        </w:numPr>
        <w:overflowPunct/>
        <w:autoSpaceDE/>
        <w:autoSpaceDN/>
        <w:adjustRightInd/>
        <w:spacing w:after="0"/>
        <w:textAlignment w:val="auto"/>
      </w:pPr>
      <w:r>
        <w:t>Alt2. Non-orthogonal basis (e.g.</w:t>
      </w:r>
      <w:r w:rsidRPr="000D2180">
        <w:t xml:space="preserve"> Rel.13 Class A W1</w:t>
      </w:r>
      <w:r>
        <w:t xml:space="preserve"> for rank-1 and/or 2)</w:t>
      </w:r>
    </w:p>
    <w:p w14:paraId="74DC7B51" w14:textId="77777777" w:rsidR="005A3007" w:rsidRPr="000D2180" w:rsidRDefault="005A3007" w:rsidP="005A3007">
      <w:pPr>
        <w:numPr>
          <w:ilvl w:val="1"/>
          <w:numId w:val="27"/>
        </w:numPr>
        <w:overflowPunct/>
        <w:autoSpaceDE/>
        <w:autoSpaceDN/>
        <w:adjustRightInd/>
        <w:spacing w:after="0"/>
        <w:textAlignment w:val="auto"/>
      </w:pPr>
      <w:r w:rsidRPr="000D2180">
        <w:t>Reduced space representation/W2 is to further combine selected beams</w:t>
      </w:r>
    </w:p>
    <w:p w14:paraId="4973C1EB" w14:textId="77777777" w:rsidR="005A3007" w:rsidRPr="000D2180" w:rsidRDefault="005A3007" w:rsidP="005A3007">
      <w:pPr>
        <w:numPr>
          <w:ilvl w:val="1"/>
          <w:numId w:val="27"/>
        </w:numPr>
        <w:overflowPunct/>
        <w:autoSpaceDE/>
        <w:autoSpaceDN/>
        <w:adjustRightInd/>
        <w:spacing w:after="0"/>
        <w:textAlignment w:val="auto"/>
      </w:pPr>
      <w:r w:rsidRPr="000D2180">
        <w:t>Granularity of weighting(phase and/or amplitude) can be either wideband only or wideband/</w:t>
      </w:r>
      <w:proofErr w:type="spellStart"/>
      <w:r w:rsidRPr="000D2180">
        <w:t>subband</w:t>
      </w:r>
      <w:proofErr w:type="spellEnd"/>
      <w:r w:rsidRPr="000D2180">
        <w:t>, and is constructed based on one of the following alternatives (TBD RAN1#86bis):</w:t>
      </w:r>
    </w:p>
    <w:p w14:paraId="78E338FF" w14:textId="77777777" w:rsidR="005A3007" w:rsidRPr="000D2180" w:rsidRDefault="005A3007" w:rsidP="005A3007">
      <w:pPr>
        <w:numPr>
          <w:ilvl w:val="2"/>
          <w:numId w:val="27"/>
        </w:numPr>
        <w:overflowPunct/>
        <w:autoSpaceDE/>
        <w:autoSpaceDN/>
        <w:adjustRightInd/>
        <w:spacing w:after="0"/>
        <w:textAlignment w:val="auto"/>
      </w:pPr>
      <w:r w:rsidRPr="000D2180">
        <w:t>Alt1. Phase and amplitude</w:t>
      </w:r>
    </w:p>
    <w:p w14:paraId="400E8CAB" w14:textId="77777777" w:rsidR="005A3007" w:rsidRPr="00466311" w:rsidRDefault="005A3007" w:rsidP="005A3007">
      <w:pPr>
        <w:numPr>
          <w:ilvl w:val="2"/>
          <w:numId w:val="27"/>
        </w:numPr>
        <w:overflowPunct/>
        <w:autoSpaceDE/>
        <w:autoSpaceDN/>
        <w:adjustRightInd/>
        <w:spacing w:after="0"/>
        <w:textAlignment w:val="auto"/>
      </w:pPr>
      <w:r w:rsidRPr="000D2180">
        <w:t>Alt2. Phase-only weighting</w:t>
      </w:r>
    </w:p>
    <w:p w14:paraId="093743AE" w14:textId="77777777" w:rsidR="005A3007" w:rsidRPr="000D2180" w:rsidRDefault="005A3007" w:rsidP="005A3007">
      <w:pPr>
        <w:numPr>
          <w:ilvl w:val="1"/>
          <w:numId w:val="27"/>
        </w:numPr>
        <w:overflowPunct/>
        <w:autoSpaceDE/>
        <w:autoSpaceDN/>
        <w:adjustRightInd/>
        <w:spacing w:after="0"/>
        <w:textAlignment w:val="auto"/>
      </w:pPr>
      <w:r w:rsidRPr="000D2180">
        <w:t xml:space="preserve">How the enhanced framework can be applicable for Class A and/or Class B </w:t>
      </w:r>
      <w:proofErr w:type="spellStart"/>
      <w:r w:rsidRPr="000D2180">
        <w:t>eMIMO</w:t>
      </w:r>
      <w:proofErr w:type="spellEnd"/>
      <w:r w:rsidRPr="000D2180">
        <w:t>-Types is FFS</w:t>
      </w:r>
    </w:p>
    <w:p w14:paraId="282C2F99" w14:textId="77777777" w:rsidR="005A3007" w:rsidRPr="000D2180" w:rsidRDefault="005A3007" w:rsidP="005A3007">
      <w:pPr>
        <w:numPr>
          <w:ilvl w:val="1"/>
          <w:numId w:val="27"/>
        </w:numPr>
        <w:overflowPunct/>
        <w:autoSpaceDE/>
        <w:autoSpaceDN/>
        <w:adjustRightInd/>
        <w:spacing w:after="0"/>
        <w:textAlignment w:val="auto"/>
      </w:pPr>
      <w:r w:rsidRPr="000D2180">
        <w:t>FFS: How to handle the relationship between advanced CSI feedback and legacy CSI feedback framework</w:t>
      </w:r>
    </w:p>
    <w:p w14:paraId="422ABBB3" w14:textId="77777777" w:rsidR="005A3007" w:rsidRPr="000D2180" w:rsidRDefault="005A3007" w:rsidP="005A3007">
      <w:pPr>
        <w:numPr>
          <w:ilvl w:val="0"/>
          <w:numId w:val="27"/>
        </w:numPr>
        <w:overflowPunct/>
        <w:autoSpaceDE/>
        <w:autoSpaceDN/>
        <w:adjustRightInd/>
        <w:spacing w:after="0"/>
        <w:textAlignment w:val="auto"/>
      </w:pPr>
      <w:r w:rsidRPr="000D2180">
        <w:t>Companies are encouraged to provide results comparing the above alternatives, considering a mix of smaller and larger numbers of ports within the following antenna port configurations</w:t>
      </w:r>
    </w:p>
    <w:p w14:paraId="7C6FA7ED" w14:textId="77777777" w:rsidR="005A3007" w:rsidRDefault="005A3007" w:rsidP="005A3007">
      <w:pPr>
        <w:numPr>
          <w:ilvl w:val="1"/>
          <w:numId w:val="27"/>
        </w:numPr>
        <w:overflowPunct/>
        <w:autoSpaceDE/>
        <w:autoSpaceDN/>
        <w:adjustRightInd/>
        <w:spacing w:after="0"/>
        <w:textAlignment w:val="auto"/>
      </w:pPr>
      <w:r w:rsidRPr="000D2180">
        <w:t>{4,8,12,16,20,24,28,32} ports</w:t>
      </w:r>
    </w:p>
    <w:p w14:paraId="628A307F" w14:textId="77777777" w:rsidR="005A3007" w:rsidRDefault="005A3007" w:rsidP="005A3007">
      <w:pPr>
        <w:numPr>
          <w:ilvl w:val="1"/>
          <w:numId w:val="27"/>
        </w:numPr>
        <w:overflowPunct/>
        <w:autoSpaceDE/>
        <w:autoSpaceDN/>
        <w:adjustRightInd/>
        <w:spacing w:after="0"/>
        <w:textAlignment w:val="auto"/>
      </w:pPr>
      <w:r>
        <w:t>Focus on rank&lt;=2 scenario MU-MIMO for evaluation</w:t>
      </w:r>
    </w:p>
    <w:p w14:paraId="6A736CA6" w14:textId="77777777" w:rsidR="005A3007" w:rsidRPr="000D2180" w:rsidRDefault="005A3007" w:rsidP="005A3007">
      <w:pPr>
        <w:numPr>
          <w:ilvl w:val="1"/>
          <w:numId w:val="27"/>
        </w:numPr>
        <w:overflowPunct/>
        <w:autoSpaceDE/>
        <w:autoSpaceDN/>
        <w:adjustRightInd/>
        <w:spacing w:after="0"/>
        <w:textAlignment w:val="auto"/>
      </w:pPr>
      <w:r>
        <w:t>Feedback overhead needs to be taken into account</w:t>
      </w:r>
    </w:p>
    <w:p w14:paraId="691C0773" w14:textId="77777777" w:rsidR="005A3007" w:rsidRDefault="005A3007" w:rsidP="005A3007">
      <w:pPr>
        <w:numPr>
          <w:ilvl w:val="1"/>
          <w:numId w:val="27"/>
        </w:numPr>
        <w:overflowPunct/>
        <w:autoSpaceDE/>
        <w:autoSpaceDN/>
        <w:adjustRightInd/>
        <w:spacing w:after="240"/>
        <w:ind w:left="1434" w:hanging="357"/>
        <w:textAlignment w:val="auto"/>
      </w:pPr>
      <w:r>
        <w:t>For {4,8,12,16,</w:t>
      </w:r>
      <w:r w:rsidRPr="000D2445">
        <w:t xml:space="preserve"> </w:t>
      </w:r>
      <w:r w:rsidRPr="000D2180">
        <w:t>20,24,28,32</w:t>
      </w:r>
      <w:r>
        <w:t xml:space="preserve">}-port scenario, companies are encouraged to compare their proposals to dual-stage codebook enhancement with increased number of beams in W1 </w:t>
      </w:r>
    </w:p>
    <w:p w14:paraId="41E5629F" w14:textId="4F4F2D09" w:rsidR="00403415" w:rsidRPr="005A3007" w:rsidRDefault="00403415" w:rsidP="005A3007">
      <w:pPr>
        <w:ind w:right="-99"/>
        <w:jc w:val="both"/>
        <w:textAlignment w:val="auto"/>
        <w:rPr>
          <w:color w:val="000000"/>
          <w:lang w:eastAsia="ko-KR"/>
        </w:rPr>
      </w:pPr>
      <w:r w:rsidRPr="005A3007">
        <w:rPr>
          <w:color w:val="000000"/>
          <w:lang w:eastAsia="ko-KR"/>
        </w:rPr>
        <w:t xml:space="preserve">In this contribution, we </w:t>
      </w:r>
      <w:r w:rsidR="005A3007">
        <w:rPr>
          <w:color w:val="000000"/>
          <w:lang w:eastAsia="ko-KR"/>
        </w:rPr>
        <w:t>further discuss</w:t>
      </w:r>
      <w:r w:rsidRPr="005A3007">
        <w:rPr>
          <w:color w:val="000000"/>
          <w:lang w:eastAsia="ko-KR"/>
        </w:rPr>
        <w:t xml:space="preserve"> advanced CSI </w:t>
      </w:r>
      <w:r w:rsidR="005A3007">
        <w:rPr>
          <w:color w:val="000000"/>
          <w:lang w:eastAsia="ko-KR"/>
        </w:rPr>
        <w:t>feedback for the st</w:t>
      </w:r>
      <w:r w:rsidRPr="005A3007">
        <w:rPr>
          <w:color w:val="000000"/>
          <w:lang w:eastAsia="ko-KR"/>
        </w:rPr>
        <w:t xml:space="preserve">ructure of the </w:t>
      </w:r>
      <w:r w:rsidR="005A3007">
        <w:rPr>
          <w:color w:val="000000"/>
          <w:lang w:eastAsia="ko-KR"/>
        </w:rPr>
        <w:t>high resolution codebook enhancements using linear combination structure and also feedback enhancements to support enhanced codebook</w:t>
      </w:r>
      <w:r w:rsidRPr="005A3007">
        <w:rPr>
          <w:color w:val="000000"/>
          <w:lang w:eastAsia="ko-KR"/>
        </w:rPr>
        <w:t xml:space="preserve">. </w:t>
      </w:r>
    </w:p>
    <w:p w14:paraId="18054056" w14:textId="44AB84A1" w:rsidR="00403415" w:rsidRPr="00427F57" w:rsidRDefault="005A3007" w:rsidP="00403415">
      <w:pPr>
        <w:pStyle w:val="Heading1"/>
        <w:rPr>
          <w:lang w:eastAsia="zh-CN"/>
        </w:rPr>
      </w:pPr>
      <w:r>
        <w:rPr>
          <w:lang w:eastAsia="zh-CN"/>
        </w:rPr>
        <w:t>Advanced codebook</w:t>
      </w:r>
      <w:r w:rsidR="00403415">
        <w:rPr>
          <w:lang w:eastAsia="zh-CN"/>
        </w:rPr>
        <w:t xml:space="preserve"> design</w:t>
      </w:r>
    </w:p>
    <w:p w14:paraId="1C81DD2A" w14:textId="1A8F9BA6" w:rsidR="00403415" w:rsidRPr="00E22646" w:rsidRDefault="005A3007" w:rsidP="00403415">
      <w:pPr>
        <w:ind w:right="-99"/>
        <w:jc w:val="both"/>
        <w:textAlignment w:val="auto"/>
        <w:rPr>
          <w:color w:val="000000"/>
          <w:lang w:eastAsia="ko-KR"/>
        </w:rPr>
      </w:pPr>
      <w:r>
        <w:rPr>
          <w:color w:val="000000"/>
          <w:lang w:val="en-GB" w:eastAsia="ko-KR"/>
        </w:rPr>
        <w:t xml:space="preserve">For advanced CSI feedback </w:t>
      </w:r>
      <w:proofErr w:type="spellStart"/>
      <w:r>
        <w:rPr>
          <w:color w:val="000000"/>
          <w:lang w:val="en-GB" w:eastAsia="ko-KR"/>
        </w:rPr>
        <w:t>fo</w:t>
      </w:r>
      <w:proofErr w:type="spellEnd"/>
      <w:r>
        <w:rPr>
          <w:color w:val="000000"/>
          <w:lang w:eastAsia="ko-KR"/>
        </w:rPr>
        <w:t xml:space="preserve">r </w:t>
      </w:r>
      <w:proofErr w:type="spellStart"/>
      <w:r>
        <w:rPr>
          <w:color w:val="000000"/>
          <w:lang w:eastAsia="ko-KR"/>
        </w:rPr>
        <w:t>eFD</w:t>
      </w:r>
      <w:proofErr w:type="spellEnd"/>
      <w:r>
        <w:rPr>
          <w:color w:val="000000"/>
          <w:lang w:eastAsia="ko-KR"/>
        </w:rPr>
        <w:t>-MIMO, a</w:t>
      </w:r>
      <w:r w:rsidR="00403415" w:rsidRPr="00E22646">
        <w:rPr>
          <w:color w:val="000000"/>
          <w:lang w:eastAsia="ko-KR"/>
        </w:rPr>
        <w:t xml:space="preserve"> channel compression technique via multiple DFT beam basis has been proposed, aim</w:t>
      </w:r>
      <w:r>
        <w:rPr>
          <w:color w:val="000000"/>
          <w:lang w:eastAsia="ko-KR"/>
        </w:rPr>
        <w:t>ing</w:t>
      </w:r>
      <w:r w:rsidR="00403415" w:rsidRPr="00E22646">
        <w:rPr>
          <w:color w:val="000000"/>
          <w:lang w:eastAsia="ko-KR"/>
        </w:rPr>
        <w:t xml:space="preserve"> at improving system performance at reasonable complexity and overhead. In general, both explicit CSI feedback and implicit CSI feedback can leverage same basis for </w:t>
      </w:r>
      <w:r>
        <w:rPr>
          <w:color w:val="000000"/>
          <w:lang w:eastAsia="ko-KR"/>
        </w:rPr>
        <w:t xml:space="preserve">channel </w:t>
      </w:r>
      <w:r w:rsidR="00403415" w:rsidRPr="00E22646">
        <w:rPr>
          <w:color w:val="000000"/>
          <w:lang w:eastAsia="ko-KR"/>
        </w:rPr>
        <w:t xml:space="preserve">compression. The main controversy lies in whether the basis has to be orthogonal or non-orthogonal beams (such as Rel.13 </w:t>
      </w:r>
      <w:proofErr w:type="spellStart"/>
      <w:r w:rsidR="00403415" w:rsidRPr="00E22646">
        <w:rPr>
          <w:color w:val="000000"/>
          <w:lang w:eastAsia="ko-KR"/>
        </w:rPr>
        <w:t>classA</w:t>
      </w:r>
      <w:proofErr w:type="spellEnd"/>
      <w:r w:rsidR="00403415" w:rsidRPr="00E22646">
        <w:rPr>
          <w:color w:val="000000"/>
          <w:lang w:eastAsia="ko-KR"/>
        </w:rPr>
        <w:t xml:space="preserve"> codebook pattern), and whether power quantization needs to be taken into account. </w:t>
      </w:r>
      <w:r>
        <w:rPr>
          <w:color w:val="000000"/>
          <w:lang w:eastAsia="ko-KR"/>
        </w:rPr>
        <w:t>In our view, a</w:t>
      </w:r>
      <w:r w:rsidR="00403415" w:rsidRPr="00E22646">
        <w:rPr>
          <w:color w:val="000000"/>
          <w:lang w:eastAsia="ko-KR"/>
        </w:rPr>
        <w:t xml:space="preserve"> common framework of codebook structure can be defined for both two alternatives</w:t>
      </w:r>
      <w:r>
        <w:rPr>
          <w:color w:val="000000"/>
          <w:lang w:eastAsia="ko-KR"/>
        </w:rPr>
        <w:t xml:space="preserve"> and represented by the </w:t>
      </w:r>
      <w:r w:rsidR="00403415" w:rsidRPr="00E22646">
        <w:rPr>
          <w:color w:val="000000"/>
          <w:lang w:eastAsia="ko-KR"/>
        </w:rPr>
        <w:t xml:space="preserve">following </w:t>
      </w:r>
      <w:r>
        <w:rPr>
          <w:color w:val="000000"/>
          <w:lang w:eastAsia="ko-KR"/>
        </w:rPr>
        <w:t>equation</w:t>
      </w:r>
      <w:r w:rsidR="00403415" w:rsidRPr="00E22646">
        <w:rPr>
          <w:color w:val="000000"/>
          <w:lang w:eastAsia="ko-KR"/>
        </w:rPr>
        <w:t xml:space="preserve">. </w:t>
      </w:r>
    </w:p>
    <w:p w14:paraId="3D0E5765" w14:textId="77777777" w:rsidR="00403415" w:rsidRPr="005A3007" w:rsidRDefault="00403415" w:rsidP="00403415">
      <w:pPr>
        <w:rPr>
          <w:lang w:eastAsia="zh-CN"/>
        </w:rPr>
      </w:pPr>
    </w:p>
    <w:p w14:paraId="6A3B8DF0" w14:textId="77777777" w:rsidR="00403415" w:rsidRPr="00233FDA" w:rsidRDefault="00BA4AE3" w:rsidP="00403415">
      <w:pPr>
        <w:rPr>
          <w:iCs/>
          <w:lang w:eastAsia="zh-CN"/>
        </w:rPr>
      </w:pPr>
      <m:oMathPara>
        <m:oMath>
          <m:sSup>
            <m:sSupPr>
              <m:ctrlPr>
                <w:rPr>
                  <w:rFonts w:ascii="Cambria Math" w:hAnsi="Cambria Math"/>
                  <w:i/>
                  <w:iCs/>
                  <w:lang w:eastAsia="zh-CN"/>
                </w:rPr>
              </m:ctrlPr>
            </m:sSupPr>
            <m:e>
              <m:r>
                <w:rPr>
                  <w:rFonts w:ascii="Cambria Math" w:hAnsi="Cambria Math"/>
                  <w:lang w:eastAsia="zh-CN"/>
                </w:rPr>
                <m:t>W</m:t>
              </m:r>
            </m:e>
            <m:sup>
              <m:r>
                <w:rPr>
                  <w:rFonts w:ascii="Cambria Math" w:hAnsi="Cambria Math"/>
                  <w:lang w:eastAsia="zh-CN"/>
                </w:rPr>
                <m:t>(1)</m:t>
              </m:r>
            </m:sup>
          </m:sSup>
          <m: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k</m:t>
                        </m:r>
                      </m:sub>
                    </m:sSub>
                  </m:e>
                  <m:e>
                    <m:r>
                      <w:rPr>
                        <w:rFonts w:ascii="Cambria Math" w:hAnsi="Cambria Math"/>
                        <w:lang w:eastAsia="zh-CN"/>
                      </w:rPr>
                      <m:t>0</m:t>
                    </m:r>
                  </m:e>
                </m:mr>
                <m:mr>
                  <m:e>
                    <m:r>
                      <w:rPr>
                        <w:rFonts w:ascii="Cambria Math" w:hAnsi="Cambria Math"/>
                        <w:lang w:eastAsia="zh-CN"/>
                      </w:rPr>
                      <m:t>0</m:t>
                    </m:r>
                  </m:e>
                  <m:e>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k</m:t>
                        </m:r>
                      </m:sub>
                    </m:sSub>
                  </m:e>
                </m:mr>
              </m:m>
            </m:e>
          </m: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ad>
                      <m:radPr>
                        <m:degHide m:val="1"/>
                        <m:ctrlPr>
                          <w:rPr>
                            <w:rFonts w:ascii="Cambria Math" w:hAnsi="Cambria Math"/>
                            <w:i/>
                            <w:iCs/>
                            <w:lang w:eastAsia="zh-CN"/>
                          </w:rPr>
                        </m:ctrlPr>
                      </m:radPr>
                      <m:deg/>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e>
                    </m:rad>
                  </m:e>
                  <m:e>
                    <m:r>
                      <w:rPr>
                        <w:rFonts w:ascii="Cambria Math" w:hAnsi="Cambria Math"/>
                        <w:lang w:eastAsia="zh-CN"/>
                      </w:rPr>
                      <m:t>⋯</m:t>
                    </m:r>
                  </m:e>
                  <m:e/>
                </m:mr>
                <m:mr>
                  <m:e>
                    <m:r>
                      <w:rPr>
                        <w:rFonts w:ascii="Cambria Math" w:hAnsi="Cambria Math"/>
                        <w:lang w:eastAsia="zh-CN"/>
                      </w:rPr>
                      <m:t>⋮</m:t>
                    </m:r>
                  </m:e>
                  <m:e>
                    <m:r>
                      <w:rPr>
                        <w:rFonts w:ascii="Cambria Math" w:hAnsi="Cambria Math"/>
                        <w:lang w:eastAsia="zh-CN"/>
                      </w:rPr>
                      <m:t>⋱</m:t>
                    </m:r>
                  </m:e>
                  <m:e>
                    <m:r>
                      <w:rPr>
                        <w:rFonts w:ascii="Cambria Math" w:hAnsi="Cambria Math"/>
                        <w:lang w:eastAsia="zh-CN"/>
                      </w:rPr>
                      <m:t>⋮</m:t>
                    </m:r>
                  </m:e>
                </m:mr>
                <m:mr>
                  <m:e/>
                  <m:e>
                    <m:r>
                      <w:rPr>
                        <w:rFonts w:ascii="Cambria Math" w:hAnsi="Cambria Math"/>
                        <w:lang w:eastAsia="zh-CN"/>
                      </w:rPr>
                      <m:t>⋯</m:t>
                    </m:r>
                  </m:e>
                  <m:e>
                    <m:rad>
                      <m:radPr>
                        <m:degHide m:val="1"/>
                        <m:ctrlPr>
                          <w:rPr>
                            <w:rFonts w:ascii="Cambria Math" w:hAnsi="Cambria Math"/>
                            <w:i/>
                            <w:iCs/>
                            <w:lang w:eastAsia="zh-CN"/>
                          </w:rPr>
                        </m:ctrlPr>
                      </m:radPr>
                      <m:deg/>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2k</m:t>
                            </m:r>
                          </m:sub>
                        </m:sSub>
                      </m:e>
                    </m:rad>
                  </m:e>
                </m:mr>
              </m:m>
            </m:e>
          </m:d>
          <m:d>
            <m:dPr>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1,1</m:t>
                        </m:r>
                      </m:sub>
                    </m:sSub>
                  </m:e>
                </m:mr>
                <m:mr>
                  <m:e>
                    <m:r>
                      <w:rPr>
                        <w:rFonts w:ascii="Cambria Math" w:hAnsi="Cambria Math"/>
                        <w:lang w:eastAsia="zh-CN"/>
                      </w:rPr>
                      <m:t>⋮</m:t>
                    </m:r>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1,2k</m:t>
                        </m:r>
                      </m:sub>
                    </m:sSub>
                  </m:e>
                </m:mr>
              </m:m>
            </m:e>
          </m:d>
          <m:r>
            <w:rPr>
              <w:rFonts w:ascii="Cambria Math" w:hAnsi="Cambria Math"/>
              <w:lang w:eastAsia="zh-CN"/>
            </w:rPr>
            <m:t>= B×P×</m:t>
          </m:r>
          <m:r>
            <w:rPr>
              <w:rFonts w:ascii="Cambria Math" w:hAnsi="Cambria Math"/>
              <w:lang w:val="el-GR" w:eastAsia="zh-CN"/>
            </w:rPr>
            <m:t>Θ</m:t>
          </m:r>
        </m:oMath>
      </m:oMathPara>
    </w:p>
    <w:p w14:paraId="09C11EA3" w14:textId="520EB272" w:rsidR="00403415" w:rsidRPr="004163E8" w:rsidRDefault="00403415" w:rsidP="005A3007">
      <w:pPr>
        <w:jc w:val="both"/>
        <w:rPr>
          <w:rFonts w:ascii="Cambria Math" w:hAnsi="Cambria Math" w:hint="eastAsia"/>
          <w:i/>
          <w:iCs/>
          <w:lang w:val="el-GR" w:eastAsia="zh-CN"/>
        </w:rPr>
      </w:pPr>
      <w:r>
        <w:rPr>
          <w:lang w:val="en-GB" w:eastAsia="zh-CN"/>
        </w:rPr>
        <w:t xml:space="preserve">A rank1 </w:t>
      </w:r>
      <w:proofErr w:type="spellStart"/>
      <w:r>
        <w:rPr>
          <w:lang w:val="en-GB" w:eastAsia="zh-CN"/>
        </w:rPr>
        <w:t>precoder</w:t>
      </w:r>
      <w:proofErr w:type="spellEnd"/>
      <w:r>
        <w:rPr>
          <w:lang w:val="en-GB" w:eastAsia="zh-CN"/>
        </w:rPr>
        <w:t xml:space="preserve"> can be generated based on above formulation, which is essentially targeting to reconstruct the dominant </w:t>
      </w:r>
      <w:proofErr w:type="spellStart"/>
      <w:proofErr w:type="gramStart"/>
      <w:r>
        <w:rPr>
          <w:lang w:val="en-GB" w:eastAsia="zh-CN"/>
        </w:rPr>
        <w:t>eigen</w:t>
      </w:r>
      <w:proofErr w:type="spellEnd"/>
      <w:proofErr w:type="gramEnd"/>
      <w:r>
        <w:rPr>
          <w:lang w:val="en-GB" w:eastAsia="zh-CN"/>
        </w:rPr>
        <w:t xml:space="preserve"> vector. </w:t>
      </w:r>
      <w:r w:rsidR="005A3007">
        <w:rPr>
          <w:lang w:val="en-GB" w:eastAsia="zh-CN"/>
        </w:rPr>
        <w:t>The</w:t>
      </w:r>
      <w:r>
        <w:rPr>
          <w:lang w:val="en-GB" w:eastAsia="zh-CN"/>
        </w:rPr>
        <w:t xml:space="preserve"> </w:t>
      </w:r>
      <m:oMath>
        <m:r>
          <w:rPr>
            <w:rFonts w:ascii="Cambria Math" w:hAnsi="Cambria Math"/>
            <w:lang w:eastAsia="zh-CN"/>
          </w:rPr>
          <m:t>k</m:t>
        </m:r>
      </m:oMath>
      <w:r>
        <w:rPr>
          <w:iCs/>
          <w:lang w:eastAsia="zh-CN"/>
        </w:rPr>
        <w:t xml:space="preserve"> DFT beams formulate the beam basis </w:t>
      </w:r>
      <w:proofErr w:type="gramStart"/>
      <w:r>
        <w:rPr>
          <w:iCs/>
          <w:lang w:eastAsia="zh-CN"/>
        </w:rPr>
        <w:t>as</w:t>
      </w:r>
      <w:r>
        <w:rPr>
          <w:lang w:val="en-GB" w:eastAsia="zh-CN"/>
        </w:rPr>
        <w:t xml:space="preserve"> </w:t>
      </w:r>
      <w:proofErr w:type="gramEnd"/>
      <m:oMath>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k</m:t>
            </m:r>
          </m:sub>
        </m:sSub>
        <m:r>
          <w:rPr>
            <w:rFonts w:ascii="Cambria Math" w:hAnsi="Cambria Math"/>
            <w:lang w:eastAsia="zh-CN"/>
          </w:rPr>
          <m:t>,B=</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lang w:eastAsia="zh-CN"/>
                    </w:rPr>
                    <m:t>B'</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B'</m:t>
                  </m:r>
                </m:e>
              </m:mr>
            </m:m>
          </m:e>
        </m:d>
      </m:oMath>
      <w:r>
        <w:rPr>
          <w:iCs/>
          <w:lang w:eastAsia="zh-CN"/>
        </w:rPr>
        <w:t xml:space="preserve">. </w:t>
      </w:r>
      <w:r w:rsidR="005A3007">
        <w:rPr>
          <w:iCs/>
          <w:lang w:eastAsia="zh-CN"/>
        </w:rPr>
        <w:t>The p</w:t>
      </w:r>
      <w:r w:rsidRPr="00233FDA">
        <w:rPr>
          <w:iCs/>
          <w:lang w:eastAsia="zh-CN"/>
        </w:rPr>
        <w:t>ower weight of each DFT basis</w:t>
      </w:r>
      <w:r>
        <w:rPr>
          <w:iCs/>
          <w:lang w:eastAsia="zh-CN"/>
        </w:rPr>
        <w:t xml:space="preserve"> is represented </w:t>
      </w:r>
      <w:proofErr w:type="gramStart"/>
      <w:r>
        <w:rPr>
          <w:iCs/>
          <w:lang w:eastAsia="zh-CN"/>
        </w:rPr>
        <w:t xml:space="preserve">by </w:t>
      </w:r>
      <w:proofErr w:type="gramEnd"/>
      <m:oMath>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ad>
                    <m:radPr>
                      <m:degHide m:val="1"/>
                      <m:ctrlPr>
                        <w:rPr>
                          <w:rFonts w:ascii="Cambria Math" w:hAnsi="Cambria Math"/>
                          <w:i/>
                          <w:iCs/>
                          <w:lang w:eastAsia="zh-CN"/>
                        </w:rPr>
                      </m:ctrlPr>
                    </m:radPr>
                    <m:deg/>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e>
                  </m:rad>
                </m:e>
                <m:e>
                  <m:r>
                    <w:rPr>
                      <w:rFonts w:ascii="Cambria Math" w:hAnsi="Cambria Math"/>
                      <w:lang w:eastAsia="zh-CN"/>
                    </w:rPr>
                    <m:t>⋯</m:t>
                  </m:r>
                </m:e>
                <m:e/>
              </m:mr>
              <m:mr>
                <m:e>
                  <m:r>
                    <w:rPr>
                      <w:rFonts w:ascii="Cambria Math" w:hAnsi="Cambria Math"/>
                      <w:lang w:eastAsia="zh-CN"/>
                    </w:rPr>
                    <m:t>⋮</m:t>
                  </m:r>
                </m:e>
                <m:e>
                  <m:r>
                    <w:rPr>
                      <w:rFonts w:ascii="Cambria Math" w:hAnsi="Cambria Math"/>
                      <w:lang w:eastAsia="zh-CN"/>
                    </w:rPr>
                    <m:t>⋱</m:t>
                  </m:r>
                </m:e>
                <m:e>
                  <m:r>
                    <w:rPr>
                      <w:rFonts w:ascii="Cambria Math" w:hAnsi="Cambria Math"/>
                      <w:lang w:eastAsia="zh-CN"/>
                    </w:rPr>
                    <m:t>⋮</m:t>
                  </m:r>
                </m:e>
              </m:mr>
              <m:mr>
                <m:e/>
                <m:e>
                  <m:r>
                    <w:rPr>
                      <w:rFonts w:ascii="Cambria Math" w:hAnsi="Cambria Math"/>
                      <w:lang w:eastAsia="zh-CN"/>
                    </w:rPr>
                    <m:t>⋯</m:t>
                  </m:r>
                </m:e>
                <m:e>
                  <m:rad>
                    <m:radPr>
                      <m:degHide m:val="1"/>
                      <m:ctrlPr>
                        <w:rPr>
                          <w:rFonts w:ascii="Cambria Math" w:hAnsi="Cambria Math"/>
                          <w:i/>
                          <w:iCs/>
                          <w:lang w:eastAsia="zh-CN"/>
                        </w:rPr>
                      </m:ctrlPr>
                    </m:radPr>
                    <m:deg/>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2k</m:t>
                          </m:r>
                        </m:sub>
                      </m:sSub>
                    </m:e>
                  </m:rad>
                </m:e>
              </m:mr>
            </m:m>
          </m:e>
        </m:d>
        <m:r>
          <w:rPr>
            <w:rFonts w:ascii="Cambria Math" w:hAnsi="Cambria Math"/>
            <w:lang w:eastAsia="zh-CN"/>
          </w:rPr>
          <m:t>=</m:t>
        </m:r>
        <m:d>
          <m:dPr>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pol1</m:t>
                      </m:r>
                    </m:sub>
                  </m:sSub>
                </m:e>
                <m:e/>
              </m:mr>
              <m:mr>
                <m:e/>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pol2</m:t>
                      </m:r>
                    </m:sub>
                  </m:sSub>
                </m:e>
              </m:mr>
            </m:m>
          </m:e>
        </m:d>
      </m:oMath>
      <w:r w:rsidR="005A3007">
        <w:rPr>
          <w:iCs/>
          <w:lang w:eastAsia="zh-CN"/>
        </w:rPr>
        <w:t>. The</w:t>
      </w:r>
      <w:r>
        <w:rPr>
          <w:iCs/>
          <w:lang w:eastAsia="zh-CN"/>
        </w:rPr>
        <w:t xml:space="preserve"> X-pol power weighting factor can be the same </w:t>
      </w:r>
      <w:proofErr w:type="gramStart"/>
      <w:r>
        <w:rPr>
          <w:iCs/>
          <w:lang w:eastAsia="zh-CN"/>
        </w:rPr>
        <w:t xml:space="preserve">if </w:t>
      </w:r>
      <w:proofErr w:type="gramEnd"/>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pol1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pol2</m:t>
            </m:r>
          </m:sub>
        </m:sSub>
      </m:oMath>
      <w:r>
        <w:rPr>
          <w:iCs/>
          <w:lang w:eastAsia="zh-CN"/>
        </w:rPr>
        <w:t xml:space="preserve">. Phasing </w:t>
      </w:r>
      <w:r w:rsidR="005A3007">
        <w:rPr>
          <w:iCs/>
          <w:lang w:eastAsia="zh-CN"/>
        </w:rPr>
        <w:t xml:space="preserve">weighting </w:t>
      </w:r>
      <w:r>
        <w:rPr>
          <w:iCs/>
          <w:lang w:eastAsia="zh-CN"/>
        </w:rPr>
        <w:t>factor combin</w:t>
      </w:r>
      <w:r w:rsidR="005A3007">
        <w:rPr>
          <w:iCs/>
          <w:lang w:eastAsia="zh-CN"/>
        </w:rPr>
        <w:t>ing</w:t>
      </w:r>
      <w:r>
        <w:rPr>
          <w:iCs/>
          <w:lang w:eastAsia="zh-CN"/>
        </w:rPr>
        <w:t xml:space="preserve"> multiple beam</w:t>
      </w:r>
      <w:r w:rsidR="005A3007">
        <w:rPr>
          <w:iCs/>
          <w:lang w:eastAsia="zh-CN"/>
        </w:rPr>
        <w:t>s</w:t>
      </w:r>
      <w:r>
        <w:rPr>
          <w:iCs/>
          <w:lang w:eastAsia="zh-CN"/>
        </w:rPr>
        <w:t xml:space="preserve"> is denoted</w:t>
      </w:r>
      <w:r w:rsidR="00666244">
        <w:rPr>
          <w:iCs/>
          <w:lang w:eastAsia="zh-CN"/>
        </w:rPr>
        <w:t xml:space="preserve"> </w:t>
      </w:r>
      <w:proofErr w:type="gramStart"/>
      <w:r>
        <w:rPr>
          <w:iCs/>
          <w:lang w:eastAsia="zh-CN"/>
        </w:rPr>
        <w:t xml:space="preserve">by </w:t>
      </w:r>
      <w:proofErr w:type="gramEnd"/>
      <m:oMath>
        <m:r>
          <w:rPr>
            <w:rFonts w:ascii="Cambria Math" w:hAnsi="Cambria Math"/>
            <w:lang w:val="el-GR" w:eastAsia="zh-CN"/>
          </w:rPr>
          <m:t>Θ</m:t>
        </m:r>
        <m:r>
          <w:rPr>
            <w:rFonts w:ascii="Cambria Math" w:hAnsi="Cambria Math"/>
            <w:lang w:eastAsia="zh-CN"/>
          </w:rPr>
          <m:t>=</m:t>
        </m:r>
        <m:d>
          <m:dPr>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pol1</m:t>
                      </m:r>
                    </m:sub>
                  </m:sSub>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pol2</m:t>
                      </m:r>
                    </m:sub>
                  </m:sSub>
                </m:e>
              </m:mr>
            </m:m>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pol1</m:t>
            </m:r>
          </m:sub>
        </m:sSub>
        <m:r>
          <w:rPr>
            <w:rFonts w:ascii="Cambria Math" w:hAnsi="Cambria Math"/>
            <w:lang w:eastAsia="zh-CN"/>
          </w:rPr>
          <m:t>=</m:t>
        </m:r>
        <m:d>
          <m:dPr>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1,1</m:t>
                      </m:r>
                    </m:sub>
                  </m:sSub>
                </m:e>
              </m:mr>
              <m:mr>
                <m:e>
                  <m:r>
                    <w:rPr>
                      <w:rFonts w:ascii="Cambria Math" w:hAnsi="Cambria Math"/>
                      <w:lang w:eastAsia="zh-CN"/>
                    </w:rPr>
                    <m:t>⋮</m:t>
                  </m:r>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1,k</m:t>
                      </m:r>
                    </m:sub>
                  </m:sSub>
                </m:e>
              </m:mr>
            </m:m>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pol2</m:t>
            </m:r>
          </m:sub>
        </m:sSub>
        <m:r>
          <w:rPr>
            <w:rFonts w:ascii="Cambria Math" w:hAnsi="Cambria Math"/>
            <w:lang w:eastAsia="zh-CN"/>
          </w:rPr>
          <m:t>=</m:t>
        </m:r>
        <m:d>
          <m:dPr>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1,k+1</m:t>
                      </m:r>
                    </m:sub>
                  </m:sSub>
                </m:e>
              </m:mr>
              <m:mr>
                <m:e>
                  <m:r>
                    <w:rPr>
                      <w:rFonts w:ascii="Cambria Math" w:hAnsi="Cambria Math"/>
                      <w:lang w:eastAsia="zh-CN"/>
                    </w:rPr>
                    <m:t>⋮</m:t>
                  </m:r>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1,2k</m:t>
                      </m:r>
                    </m:sub>
                  </m:sSub>
                </m:e>
              </m:mr>
            </m:m>
          </m:e>
        </m:d>
      </m:oMath>
      <w:r>
        <w:rPr>
          <w:iCs/>
          <w:lang w:eastAsia="zh-CN"/>
        </w:rPr>
        <w:t xml:space="preserve">. If a common phasing for each DFT basis is applied, then </w:t>
      </w:r>
      <m:oMath>
        <m:r>
          <w:rPr>
            <w:rFonts w:ascii="Cambria Math" w:hAnsi="Cambria Math"/>
            <w:lang w:val="el-GR" w:eastAsia="zh-CN"/>
          </w:rPr>
          <m:t>Θ</m:t>
        </m:r>
      </m:oMath>
      <w:r>
        <w:rPr>
          <w:iCs/>
          <w:lang w:eastAsia="zh-CN"/>
        </w:rPr>
        <w:t xml:space="preserve"> can be simplified </w:t>
      </w:r>
      <w:proofErr w:type="gramStart"/>
      <w:r>
        <w:rPr>
          <w:iCs/>
          <w:lang w:eastAsia="zh-CN"/>
        </w:rPr>
        <w:t xml:space="preserve">by </w:t>
      </w:r>
      <w:proofErr w:type="gramEnd"/>
      <m:oMath>
        <m:r>
          <w:rPr>
            <w:rFonts w:ascii="Cambria Math" w:hAnsi="Cambria Math"/>
            <w:lang w:val="el-GR" w:eastAsia="zh-CN"/>
          </w:rPr>
          <m:t>Θ</m:t>
        </m:r>
        <m:r>
          <w:rPr>
            <w:rFonts w:ascii="Cambria Math" w:hAnsi="Cambria Math"/>
            <w:lang w:eastAsia="zh-CN"/>
          </w:rPr>
          <m:t>=</m:t>
        </m:r>
        <m:r>
          <w:rPr>
            <w:rFonts w:ascii="Cambria Math" w:hAnsi="Cambria Math"/>
            <w:lang w:val="el-GR" w:eastAsia="zh-CN"/>
          </w:rPr>
          <m:t>Φ⨂</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pol1</m:t>
            </m:r>
          </m:sub>
        </m:sSub>
        <m:r>
          <w:rPr>
            <w:rFonts w:ascii="Cambria Math" w:hAnsi="Cambria Math"/>
            <w:lang w:val="el-GR" w:eastAsia="zh-CN"/>
          </w:rPr>
          <m:t>,Φ=</m:t>
        </m:r>
        <m:d>
          <m:dPr>
            <m:ctrlPr>
              <w:rPr>
                <w:rFonts w:ascii="Cambria Math" w:hAnsi="Cambria Math"/>
                <w:i/>
                <w:iCs/>
                <w:lang w:val="el-GR" w:eastAsia="zh-CN"/>
              </w:rPr>
            </m:ctrlPr>
          </m:dPr>
          <m:e>
            <m:m>
              <m:mPr>
                <m:mcs>
                  <m:mc>
                    <m:mcPr>
                      <m:count m:val="1"/>
                      <m:mcJc m:val="center"/>
                    </m:mcPr>
                  </m:mc>
                </m:mcs>
                <m:ctrlPr>
                  <w:rPr>
                    <w:rFonts w:ascii="Cambria Math" w:hAnsi="Cambria Math"/>
                    <w:i/>
                    <w:iCs/>
                    <w:lang w:val="el-GR" w:eastAsia="zh-CN"/>
                  </w:rPr>
                </m:ctrlPr>
              </m:mPr>
              <m:mr>
                <m:e>
                  <m:r>
                    <w:rPr>
                      <w:rFonts w:ascii="Cambria Math" w:hAnsi="Cambria Math"/>
                      <w:lang w:val="el-GR" w:eastAsia="zh-CN"/>
                    </w:rPr>
                    <m:t>1</m:t>
                  </m:r>
                </m:e>
              </m:mr>
              <m:mr>
                <m:e>
                  <m:r>
                    <w:rPr>
                      <w:rFonts w:ascii="Cambria Math" w:hAnsi="Cambria Math"/>
                      <w:lang w:val="el-GR" w:eastAsia="zh-CN"/>
                    </w:rPr>
                    <m:t>φ</m:t>
                  </m:r>
                </m:e>
              </m:mr>
            </m:m>
          </m:e>
        </m:d>
      </m:oMath>
      <w:r>
        <w:rPr>
          <w:iCs/>
          <w:lang w:eastAsia="zh-CN"/>
        </w:rPr>
        <w:t xml:space="preserve">, </w:t>
      </w:r>
      <m:oMath>
        <m:r>
          <w:rPr>
            <w:rFonts w:ascii="Cambria Math" w:hAnsi="Cambria Math"/>
            <w:lang w:val="el-GR" w:eastAsia="zh-CN"/>
          </w:rPr>
          <m:t>Φ</m:t>
        </m:r>
      </m:oMath>
      <w:r>
        <w:rPr>
          <w:iCs/>
          <w:lang w:eastAsia="zh-CN"/>
        </w:rPr>
        <w:t xml:space="preserve"> is the cophasing factor that combines two polarizations.</w:t>
      </w:r>
    </w:p>
    <w:p w14:paraId="50C0FCA6" w14:textId="6D7258B0" w:rsidR="00403415" w:rsidRPr="00A56567" w:rsidRDefault="00403415" w:rsidP="00403415">
      <w:pPr>
        <w:rPr>
          <w:iCs/>
          <w:lang w:eastAsia="zh-CN"/>
        </w:rPr>
      </w:pPr>
      <w:r>
        <w:rPr>
          <w:iCs/>
          <w:lang w:eastAsia="zh-CN"/>
        </w:rPr>
        <w:t>Ran</w:t>
      </w:r>
      <w:r w:rsidR="00666244">
        <w:rPr>
          <w:iCs/>
          <w:lang w:eastAsia="zh-CN"/>
        </w:rPr>
        <w:t xml:space="preserve">k2 codebook can be generated from </w:t>
      </w:r>
      <w:r>
        <w:rPr>
          <w:iCs/>
          <w:lang w:eastAsia="zh-CN"/>
        </w:rPr>
        <w:t xml:space="preserve">extension </w:t>
      </w:r>
      <w:r w:rsidR="00666244">
        <w:rPr>
          <w:iCs/>
          <w:lang w:eastAsia="zh-CN"/>
        </w:rPr>
        <w:t>of rank1 codebook and is denoted by</w:t>
      </w:r>
    </w:p>
    <w:p w14:paraId="16A9574E" w14:textId="77777777" w:rsidR="00403415" w:rsidRPr="00EC5504" w:rsidRDefault="00BA4AE3" w:rsidP="00403415">
      <w:pPr>
        <w:rPr>
          <w:iCs/>
          <w:lang w:eastAsia="zh-CN"/>
        </w:rPr>
      </w:pPr>
      <m:oMathPara>
        <m:oMath>
          <m:sSup>
            <m:sSupPr>
              <m:ctrlPr>
                <w:rPr>
                  <w:rFonts w:ascii="Cambria Math" w:hAnsi="Cambria Math"/>
                  <w:i/>
                  <w:iCs/>
                  <w:lang w:eastAsia="zh-CN"/>
                </w:rPr>
              </m:ctrlPr>
            </m:sSupPr>
            <m:e>
              <m:r>
                <w:rPr>
                  <w:rFonts w:ascii="Cambria Math" w:hAnsi="Cambria Math"/>
                  <w:lang w:eastAsia="zh-CN"/>
                </w:rPr>
                <m:t>W</m:t>
              </m:r>
            </m:e>
            <m:sup>
              <m:r>
                <w:rPr>
                  <w:rFonts w:ascii="Cambria Math" w:hAnsi="Cambria Math"/>
                  <w:lang w:eastAsia="zh-CN"/>
                </w:rPr>
                <m:t>(2)</m:t>
              </m:r>
            </m:sup>
          </m:sSup>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m:t>
              </m:r>
            </m:num>
            <m:den>
              <m:rad>
                <m:radPr>
                  <m:degHide m:val="1"/>
                  <m:ctrlPr>
                    <w:rPr>
                      <w:rFonts w:ascii="Cambria Math" w:hAnsi="Cambria Math"/>
                      <w:i/>
                      <w:iCs/>
                      <w:lang w:eastAsia="zh-CN"/>
                    </w:rPr>
                  </m:ctrlPr>
                </m:radPr>
                <m:deg/>
                <m:e>
                  <m:r>
                    <w:rPr>
                      <w:rFonts w:ascii="Cambria Math" w:hAnsi="Cambria Math"/>
                      <w:lang w:eastAsia="zh-CN"/>
                    </w:rPr>
                    <m:t>2</m:t>
                  </m:r>
                </m:e>
              </m:rad>
            </m:den>
          </m:f>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k</m:t>
                        </m:r>
                      </m:sub>
                    </m:sSub>
                  </m:e>
                  <m:e>
                    <m:r>
                      <w:rPr>
                        <w:rFonts w:ascii="Cambria Math" w:hAnsi="Cambria Math"/>
                        <w:lang w:eastAsia="zh-CN"/>
                      </w:rPr>
                      <m:t>0</m:t>
                    </m:r>
                  </m:e>
                </m:mr>
                <m:mr>
                  <m:e>
                    <m:r>
                      <w:rPr>
                        <w:rFonts w:ascii="Cambria Math" w:hAnsi="Cambria Math"/>
                        <w:lang w:eastAsia="zh-CN"/>
                      </w:rPr>
                      <m:t>0</m:t>
                    </m:r>
                  </m:e>
                  <m:e>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k</m:t>
                        </m:r>
                      </m:sub>
                    </m:sSub>
                  </m:e>
                </m:mr>
              </m:m>
            </m:e>
          </m:d>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e>
                    </m:d>
                  </m:e>
                  <m:e/>
                </m:mr>
                <m:mr>
                  <m:e/>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e>
                    </m:d>
                  </m:e>
                </m:mr>
              </m:m>
            </m:e>
          </m:d>
          <m:d>
            <m:dPr>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1,1</m:t>
                        </m:r>
                      </m:sub>
                    </m:sSub>
                  </m:e>
                </m:mr>
                <m:mr>
                  <m:e>
                    <m:r>
                      <w:rPr>
                        <w:rFonts w:ascii="Cambria Math" w:hAnsi="Cambria Math"/>
                        <w:lang w:eastAsia="zh-CN"/>
                      </w:rPr>
                      <m:t>⋮</m:t>
                    </m:r>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1,2k</m:t>
                        </m:r>
                      </m:sub>
                    </m:sSub>
                  </m:e>
                </m:mr>
              </m:m>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2,1</m:t>
                        </m:r>
                      </m:sub>
                    </m:sSub>
                  </m:e>
                </m:mr>
                <m:mr>
                  <m:e>
                    <m:r>
                      <w:rPr>
                        <w:rFonts w:ascii="Cambria Math" w:hAnsi="Cambria Math"/>
                        <w:lang w:eastAsia="zh-CN"/>
                      </w:rPr>
                      <m:t>⋮</m:t>
                    </m:r>
                  </m:e>
                </m:mr>
                <m:m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2,2k</m:t>
                        </m:r>
                      </m:sub>
                    </m:sSub>
                  </m:e>
                </m:mr>
              </m:m>
            </m:e>
          </m:d>
        </m:oMath>
      </m:oMathPara>
    </w:p>
    <w:p w14:paraId="79870D7F" w14:textId="77777777" w:rsidR="00403415" w:rsidRDefault="00403415" w:rsidP="00666244">
      <w:pPr>
        <w:jc w:val="both"/>
        <w:rPr>
          <w:iCs/>
          <w:lang w:eastAsia="zh-CN"/>
        </w:rPr>
      </w:pPr>
      <w:r>
        <w:rPr>
          <w:lang w:val="en-GB" w:eastAsia="zh-CN"/>
        </w:rPr>
        <w:t xml:space="preserve">To keep the orthogonality between two layers, </w:t>
      </w:r>
      <m:oMath>
        <m:sSup>
          <m:sSupPr>
            <m:ctrlPr>
              <w:rPr>
                <w:rFonts w:ascii="Cambria Math" w:hAnsi="Cambria Math"/>
                <w:i/>
                <w:iCs/>
                <w:lang w:val="el-GR" w:eastAsia="zh-CN"/>
              </w:rPr>
            </m:ctrlPr>
          </m:sSupPr>
          <m:e>
            <m:r>
              <w:rPr>
                <w:rFonts w:ascii="Cambria Math" w:hAnsi="Cambria Math"/>
                <w:lang w:val="el-GR" w:eastAsia="zh-CN"/>
              </w:rPr>
              <m:t>Θ</m:t>
            </m:r>
          </m:e>
          <m:sup>
            <m:r>
              <w:rPr>
                <w:rFonts w:ascii="Cambria Math" w:hAnsi="Cambria Math"/>
                <w:lang w:val="el-GR" w:eastAsia="zh-CN"/>
              </w:rPr>
              <m:t>H</m:t>
            </m:r>
          </m:sup>
        </m:sSup>
        <m:r>
          <w:rPr>
            <w:rFonts w:ascii="Cambria Math" w:hAnsi="Cambria Math"/>
            <w:lang w:val="el-GR" w:eastAsia="zh-CN"/>
          </w:rPr>
          <m:t>Θ=I</m:t>
        </m:r>
      </m:oMath>
      <w:r>
        <w:rPr>
          <w:lang w:eastAsia="zh-CN"/>
        </w:rPr>
        <w:t xml:space="preserve"> </w:t>
      </w:r>
      <w:r>
        <w:rPr>
          <w:lang w:val="en-GB" w:eastAsia="zh-CN"/>
        </w:rPr>
        <w:t>is required</w:t>
      </w:r>
      <w:r>
        <w:rPr>
          <w:iCs/>
          <w:lang w:eastAsia="zh-CN"/>
        </w:rPr>
        <w:t xml:space="preserve">. For simplicity, we assume </w:t>
      </w:r>
      <w:proofErr w:type="gramStart"/>
      <w:r>
        <w:rPr>
          <w:iCs/>
          <w:lang w:eastAsia="zh-CN"/>
        </w:rPr>
        <w:t xml:space="preserve">that </w:t>
      </w:r>
      <w:proofErr w:type="gramEnd"/>
      <m:oMath>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2,m</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m:t>
            </m:r>
          </m:e>
          <m:sup>
            <m:d>
              <m:dPr>
                <m:begChr m:val="⌊"/>
                <m:endChr m:val="⌋"/>
                <m:ctrlPr>
                  <w:rPr>
                    <w:rFonts w:ascii="Cambria Math" w:hAnsi="Cambria Math"/>
                    <w:i/>
                    <w:iCs/>
                    <w:lang w:eastAsia="zh-CN"/>
                  </w:rPr>
                </m:ctrlPr>
              </m:dPr>
              <m:e>
                <m:r>
                  <w:rPr>
                    <w:rFonts w:ascii="Cambria Math" w:hAnsi="Cambria Math"/>
                    <w:lang w:eastAsia="zh-CN"/>
                  </w:rPr>
                  <m:t>m/k</m:t>
                </m:r>
              </m:e>
            </m:d>
          </m:sup>
        </m:sSup>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1,m</m:t>
            </m:r>
          </m:sub>
        </m:sSub>
      </m:oMath>
      <w:r>
        <w:rPr>
          <w:iCs/>
          <w:lang w:eastAsia="zh-CN"/>
        </w:rPr>
        <w:t xml:space="preserve">. </w:t>
      </w:r>
    </w:p>
    <w:p w14:paraId="4D1DA9E3" w14:textId="77777777" w:rsidR="00403415" w:rsidRPr="00666244" w:rsidRDefault="00403415" w:rsidP="00403415">
      <w:pPr>
        <w:rPr>
          <w:rFonts w:ascii="Times New Roman Bold" w:hAnsi="Times New Roman Bold" w:hint="eastAsia"/>
          <w:b/>
          <w:i/>
          <w:u w:val="single"/>
          <w:lang w:eastAsia="zh-CN"/>
        </w:rPr>
      </w:pPr>
      <w:r w:rsidRPr="00666244">
        <w:rPr>
          <w:rFonts w:ascii="Times New Roman Bold" w:hAnsi="Times New Roman Bold"/>
          <w:b/>
          <w:i/>
          <w:u w:val="single"/>
          <w:lang w:eastAsia="zh-CN"/>
        </w:rPr>
        <w:t>W1 design options</w:t>
      </w:r>
    </w:p>
    <w:p w14:paraId="060B40E9" w14:textId="6F0696F1" w:rsidR="00403415" w:rsidRDefault="00666244" w:rsidP="00403415">
      <w:pPr>
        <w:rPr>
          <w:lang w:eastAsia="zh-CN"/>
        </w:rPr>
      </w:pPr>
      <w:r>
        <w:rPr>
          <w:lang w:eastAsia="zh-CN"/>
        </w:rPr>
        <w:t xml:space="preserve">For </w:t>
      </w:r>
      <w:r w:rsidR="00403415">
        <w:rPr>
          <w:lang w:eastAsia="zh-CN"/>
        </w:rPr>
        <w:t xml:space="preserve">beam selection </w:t>
      </w:r>
      <w:r>
        <w:rPr>
          <w:lang w:eastAsia="zh-CN"/>
        </w:rPr>
        <w:t xml:space="preserve">in W1 </w:t>
      </w:r>
      <w:r w:rsidR="00403415">
        <w:rPr>
          <w:lang w:eastAsia="zh-CN"/>
        </w:rPr>
        <w:t>design, different options have been proposed by many contributions in RAN#86. Three major issues of beam selection design are listed below.</w:t>
      </w:r>
    </w:p>
    <w:p w14:paraId="15992E80" w14:textId="77777777" w:rsidR="00C44271" w:rsidRPr="00EF5A9C" w:rsidRDefault="00C44271" w:rsidP="00C44271">
      <w:pPr>
        <w:pStyle w:val="ListParagraph"/>
        <w:numPr>
          <w:ilvl w:val="0"/>
          <w:numId w:val="20"/>
        </w:numPr>
        <w:rPr>
          <w:sz w:val="20"/>
          <w:szCs w:val="20"/>
        </w:rPr>
      </w:pPr>
      <w:r w:rsidRPr="00EF5A9C">
        <w:rPr>
          <w:sz w:val="20"/>
          <w:szCs w:val="20"/>
        </w:rPr>
        <w:t xml:space="preserve">Orthogonal beam </w:t>
      </w:r>
      <w:r>
        <w:rPr>
          <w:sz w:val="20"/>
          <w:szCs w:val="20"/>
        </w:rPr>
        <w:t>basis</w:t>
      </w:r>
      <w:r w:rsidRPr="00EF5A9C">
        <w:rPr>
          <w:sz w:val="20"/>
          <w:szCs w:val="20"/>
        </w:rPr>
        <w:t xml:space="preserve"> vs. non-orthogonal beam </w:t>
      </w:r>
      <w:r>
        <w:rPr>
          <w:sz w:val="20"/>
          <w:szCs w:val="20"/>
        </w:rPr>
        <w:t>basis</w:t>
      </w:r>
    </w:p>
    <w:p w14:paraId="3099926F" w14:textId="77777777" w:rsidR="00C44271" w:rsidRDefault="00C44271" w:rsidP="00C44271">
      <w:pPr>
        <w:pStyle w:val="ListParagraph"/>
        <w:ind w:left="360"/>
        <w:jc w:val="both"/>
        <w:rPr>
          <w:sz w:val="20"/>
          <w:szCs w:val="20"/>
        </w:rPr>
      </w:pPr>
      <w:r w:rsidRPr="00EF5A9C">
        <w:rPr>
          <w:sz w:val="20"/>
          <w:szCs w:val="20"/>
        </w:rPr>
        <w:t xml:space="preserve">For orthogonal beam </w:t>
      </w:r>
      <w:r>
        <w:rPr>
          <w:sz w:val="20"/>
          <w:szCs w:val="20"/>
        </w:rPr>
        <w:t>basis</w:t>
      </w:r>
      <w:r w:rsidRPr="00EF5A9C">
        <w:rPr>
          <w:sz w:val="20"/>
          <w:szCs w:val="20"/>
        </w:rPr>
        <w:t xml:space="preserve">, multiple orthogonal beam are selected. To reduce the amount of required beams, beam rotation, or oversampling between orthogonal beams is generally required. </w:t>
      </w:r>
      <w:r>
        <w:rPr>
          <w:sz w:val="20"/>
          <w:szCs w:val="20"/>
        </w:rPr>
        <w:t xml:space="preserve">Power weight is needed for orthogonal beam, as the power offset between DFT beams may be large. </w:t>
      </w:r>
      <w:r w:rsidRPr="00EF5A9C">
        <w:rPr>
          <w:sz w:val="20"/>
          <w:szCs w:val="20"/>
        </w:rPr>
        <w:t xml:space="preserve">Non-orthogonal beam </w:t>
      </w:r>
      <w:r>
        <w:rPr>
          <w:sz w:val="20"/>
          <w:szCs w:val="20"/>
        </w:rPr>
        <w:t>basis</w:t>
      </w:r>
      <w:r w:rsidRPr="00EF5A9C">
        <w:rPr>
          <w:sz w:val="20"/>
          <w:szCs w:val="20"/>
        </w:rPr>
        <w:t xml:space="preserve"> which was proposed in [7] is using a Rel.13 pattern in correspondence with ‘</w:t>
      </w:r>
      <w:proofErr w:type="spellStart"/>
      <w:r w:rsidRPr="00EF5A9C">
        <w:rPr>
          <w:sz w:val="20"/>
          <w:szCs w:val="20"/>
        </w:rPr>
        <w:t>Config</w:t>
      </w:r>
      <w:proofErr w:type="spellEnd"/>
      <w:r w:rsidRPr="00EF5A9C">
        <w:rPr>
          <w:sz w:val="20"/>
          <w:szCs w:val="20"/>
        </w:rPr>
        <w:t>’ setting, consist</w:t>
      </w:r>
      <w:r>
        <w:rPr>
          <w:sz w:val="20"/>
          <w:szCs w:val="20"/>
        </w:rPr>
        <w:t>ing</w:t>
      </w:r>
      <w:r w:rsidRPr="00EF5A9C">
        <w:rPr>
          <w:sz w:val="20"/>
          <w:szCs w:val="20"/>
        </w:rPr>
        <w:t xml:space="preserve"> of 4 beams in W1 and further used in linear combination. No power weighting is considered in non-orthogonal beam selection. </w:t>
      </w:r>
    </w:p>
    <w:p w14:paraId="212C02CF" w14:textId="77777777" w:rsidR="00C44271" w:rsidRPr="00EF5A9C" w:rsidRDefault="00C44271" w:rsidP="00666244">
      <w:pPr>
        <w:pStyle w:val="ListParagraph"/>
        <w:ind w:left="360"/>
        <w:jc w:val="both"/>
        <w:rPr>
          <w:sz w:val="20"/>
          <w:szCs w:val="20"/>
        </w:rPr>
      </w:pPr>
    </w:p>
    <w:p w14:paraId="78BA75B5" w14:textId="1C3E984F" w:rsidR="00403415" w:rsidRPr="00EF5A9C" w:rsidRDefault="00403415" w:rsidP="00403415">
      <w:pPr>
        <w:pStyle w:val="ListParagraph"/>
        <w:numPr>
          <w:ilvl w:val="0"/>
          <w:numId w:val="20"/>
        </w:numPr>
        <w:rPr>
          <w:sz w:val="20"/>
          <w:szCs w:val="20"/>
        </w:rPr>
      </w:pPr>
      <w:r>
        <w:rPr>
          <w:sz w:val="20"/>
          <w:szCs w:val="20"/>
        </w:rPr>
        <w:t xml:space="preserve">Unconstraint </w:t>
      </w:r>
      <w:r w:rsidRPr="00EF5A9C">
        <w:rPr>
          <w:sz w:val="20"/>
          <w:szCs w:val="20"/>
        </w:rPr>
        <w:t xml:space="preserve">beam selection vs. </w:t>
      </w:r>
      <w:r w:rsidR="00666244">
        <w:rPr>
          <w:sz w:val="20"/>
          <w:szCs w:val="20"/>
        </w:rPr>
        <w:t>structured</w:t>
      </w:r>
      <w:r w:rsidRPr="00EF5A9C">
        <w:rPr>
          <w:sz w:val="20"/>
          <w:szCs w:val="20"/>
        </w:rPr>
        <w:t xml:space="preserve"> beam selection pattern</w:t>
      </w:r>
    </w:p>
    <w:p w14:paraId="29B8991A" w14:textId="2865C5D9" w:rsidR="00403415" w:rsidRDefault="00403415" w:rsidP="00666244">
      <w:pPr>
        <w:pStyle w:val="ListParagraph"/>
        <w:ind w:left="360"/>
        <w:jc w:val="both"/>
        <w:rPr>
          <w:sz w:val="20"/>
          <w:szCs w:val="20"/>
        </w:rPr>
      </w:pPr>
      <w:r w:rsidRPr="00EF5A9C">
        <w:rPr>
          <w:sz w:val="20"/>
          <w:szCs w:val="20"/>
        </w:rPr>
        <w:t xml:space="preserve">In [5], the beam selection </w:t>
      </w:r>
      <w:r>
        <w:rPr>
          <w:sz w:val="20"/>
          <w:szCs w:val="20"/>
        </w:rPr>
        <w:t xml:space="preserve">is unconstraint which </w:t>
      </w:r>
      <w:r w:rsidRPr="00EF5A9C">
        <w:rPr>
          <w:sz w:val="20"/>
          <w:szCs w:val="20"/>
        </w:rPr>
        <w:t>cover</w:t>
      </w:r>
      <w:r>
        <w:rPr>
          <w:sz w:val="20"/>
          <w:szCs w:val="20"/>
        </w:rPr>
        <w:t>s</w:t>
      </w:r>
      <w:r w:rsidRPr="00EF5A9C">
        <w:rPr>
          <w:sz w:val="20"/>
          <w:szCs w:val="20"/>
        </w:rPr>
        <w:t xml:space="preserve"> all orthogonal space of DFT beams. Each selected beam is indexed with </w:t>
      </w:r>
      <m:oMath>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func>
        <m:r>
          <w:rPr>
            <w:rFonts w:ascii="Cambria Math" w:hAnsi="Cambria Math"/>
            <w:sz w:val="20"/>
            <w:szCs w:val="20"/>
          </w:rPr>
          <m:t>)</m:t>
        </m:r>
      </m:oMath>
      <w:r w:rsidRPr="00EF5A9C">
        <w:rPr>
          <w:sz w:val="20"/>
          <w:szCs w:val="20"/>
        </w:rPr>
        <w:t xml:space="preserve"> bits, after the rotation factor is determind. This </w:t>
      </w:r>
      <w:r>
        <w:rPr>
          <w:sz w:val="20"/>
          <w:szCs w:val="20"/>
        </w:rPr>
        <w:t xml:space="preserve">approach </w:t>
      </w:r>
      <w:r w:rsidRPr="00EF5A9C">
        <w:rPr>
          <w:sz w:val="20"/>
          <w:szCs w:val="20"/>
        </w:rPr>
        <w:t xml:space="preserve">can be </w:t>
      </w:r>
      <w:r>
        <w:rPr>
          <w:sz w:val="20"/>
          <w:szCs w:val="20"/>
        </w:rPr>
        <w:t>regarded</w:t>
      </w:r>
      <w:r w:rsidRPr="00EF5A9C">
        <w:rPr>
          <w:sz w:val="20"/>
          <w:szCs w:val="20"/>
        </w:rPr>
        <w:t xml:space="preserve"> as the </w:t>
      </w:r>
      <w:r>
        <w:rPr>
          <w:sz w:val="20"/>
          <w:szCs w:val="20"/>
        </w:rPr>
        <w:t xml:space="preserve">performance wise </w:t>
      </w:r>
      <w:r w:rsidRPr="00EF5A9C">
        <w:rPr>
          <w:sz w:val="20"/>
          <w:szCs w:val="20"/>
        </w:rPr>
        <w:t xml:space="preserve">optimal </w:t>
      </w:r>
      <w:r>
        <w:rPr>
          <w:sz w:val="20"/>
          <w:szCs w:val="20"/>
        </w:rPr>
        <w:t>in</w:t>
      </w:r>
      <w:r w:rsidRPr="00EF5A9C">
        <w:rPr>
          <w:sz w:val="20"/>
          <w:szCs w:val="20"/>
        </w:rPr>
        <w:t xml:space="preserve"> beam selection, at the cost of a larger W1 codebook size. Consider the correlation of DFT beams with the channel, the selected orthogonal beams should be usually adjacent to the dominant DFT beam. A pre-defined beam selection </w:t>
      </w:r>
      <w:r>
        <w:rPr>
          <w:sz w:val="20"/>
          <w:szCs w:val="20"/>
        </w:rPr>
        <w:t xml:space="preserve">pattern </w:t>
      </w:r>
      <w:r w:rsidRPr="00EF5A9C">
        <w:rPr>
          <w:sz w:val="20"/>
          <w:szCs w:val="20"/>
        </w:rPr>
        <w:t>was designed in [6]</w:t>
      </w:r>
      <w:r>
        <w:rPr>
          <w:sz w:val="20"/>
          <w:szCs w:val="20"/>
        </w:rPr>
        <w:t>.</w:t>
      </w:r>
      <w:r w:rsidRPr="00EF5A9C">
        <w:rPr>
          <w:sz w:val="20"/>
          <w:szCs w:val="20"/>
        </w:rPr>
        <w:t xml:space="preserve"> </w:t>
      </w:r>
      <w:r>
        <w:rPr>
          <w:sz w:val="20"/>
          <w:szCs w:val="20"/>
        </w:rPr>
        <w:t>T</w:t>
      </w:r>
      <w:r w:rsidRPr="00EF5A9C">
        <w:rPr>
          <w:sz w:val="20"/>
          <w:szCs w:val="20"/>
        </w:rPr>
        <w:t>he beam selection patter</w:t>
      </w:r>
      <w:r>
        <w:rPr>
          <w:sz w:val="20"/>
          <w:szCs w:val="20"/>
        </w:rPr>
        <w:t>n</w:t>
      </w:r>
      <w:r w:rsidRPr="00EF5A9C">
        <w:rPr>
          <w:sz w:val="20"/>
          <w:szCs w:val="20"/>
        </w:rPr>
        <w:t xml:space="preserve"> with the largest probability was traced and fixed in its W1 design, which essentially saves </w:t>
      </w:r>
      <m:oMath>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func>
        <m:r>
          <w:rPr>
            <w:rFonts w:ascii="Cambria Math" w:hAnsi="Cambria Math"/>
            <w:sz w:val="20"/>
            <w:szCs w:val="20"/>
          </w:rPr>
          <m:t>)×(k-1)</m:t>
        </m:r>
      </m:oMath>
      <w:r w:rsidRPr="00EF5A9C">
        <w:rPr>
          <w:sz w:val="20"/>
          <w:szCs w:val="20"/>
        </w:rPr>
        <w:t xml:space="preserve"> bits compared with optimal beam selection case. The main issue for this mechanism is that different patterns may needs to be defined for different array size, channel type configurations.</w:t>
      </w:r>
    </w:p>
    <w:p w14:paraId="00C94713" w14:textId="77777777" w:rsidR="00C44271" w:rsidRDefault="00C44271" w:rsidP="00666244">
      <w:pPr>
        <w:pStyle w:val="ListParagraph"/>
        <w:ind w:left="360"/>
        <w:jc w:val="both"/>
        <w:rPr>
          <w:sz w:val="20"/>
          <w:szCs w:val="20"/>
        </w:rPr>
      </w:pPr>
    </w:p>
    <w:p w14:paraId="29D64620" w14:textId="17B384AC" w:rsidR="00403415" w:rsidRDefault="00666244" w:rsidP="00666244">
      <w:pPr>
        <w:pStyle w:val="ListParagraph"/>
        <w:ind w:left="360"/>
        <w:jc w:val="both"/>
        <w:rPr>
          <w:sz w:val="20"/>
          <w:szCs w:val="20"/>
        </w:rPr>
      </w:pPr>
      <w:r>
        <w:rPr>
          <w:sz w:val="20"/>
          <w:szCs w:val="20"/>
        </w:rPr>
        <w:t xml:space="preserve">Another alternative for the structured orthogonal beam basis is to use </w:t>
      </w:r>
      <w:r w:rsidR="00403415" w:rsidRPr="00EF5A9C">
        <w:rPr>
          <w:sz w:val="20"/>
          <w:szCs w:val="20"/>
        </w:rPr>
        <w:t xml:space="preserve">Rel.13 class </w:t>
      </w:r>
      <w:proofErr w:type="gramStart"/>
      <w:r w:rsidR="00403415" w:rsidRPr="00EF5A9C">
        <w:rPr>
          <w:sz w:val="20"/>
          <w:szCs w:val="20"/>
        </w:rPr>
        <w:t>A</w:t>
      </w:r>
      <w:proofErr w:type="gramEnd"/>
      <w:r w:rsidR="00403415" w:rsidRPr="00EF5A9C">
        <w:rPr>
          <w:sz w:val="20"/>
          <w:szCs w:val="20"/>
        </w:rPr>
        <w:t xml:space="preserve"> </w:t>
      </w:r>
      <w:r>
        <w:rPr>
          <w:sz w:val="20"/>
          <w:szCs w:val="20"/>
        </w:rPr>
        <w:t>rank 4 or 8 codebook. For 2 orthogonal beam combining</w:t>
      </w:r>
      <w:r w:rsidR="00403415" w:rsidRPr="00EF5A9C">
        <w:rPr>
          <w:sz w:val="20"/>
          <w:szCs w:val="20"/>
        </w:rPr>
        <w:t xml:space="preserve">, </w:t>
      </w:r>
      <w:r>
        <w:rPr>
          <w:sz w:val="20"/>
          <w:szCs w:val="20"/>
        </w:rPr>
        <w:t xml:space="preserve">the </w:t>
      </w:r>
      <w:r w:rsidR="00403415" w:rsidRPr="00EF5A9C">
        <w:rPr>
          <w:sz w:val="20"/>
          <w:szCs w:val="20"/>
        </w:rPr>
        <w:t xml:space="preserve">rank 4 </w:t>
      </w:r>
      <w:r>
        <w:rPr>
          <w:sz w:val="20"/>
          <w:szCs w:val="20"/>
        </w:rPr>
        <w:t xml:space="preserve">W1 codebook </w:t>
      </w:r>
      <w:r w:rsidR="00403415" w:rsidRPr="00EF5A9C">
        <w:rPr>
          <w:sz w:val="20"/>
          <w:szCs w:val="20"/>
        </w:rPr>
        <w:t xml:space="preserve">is used, </w:t>
      </w:r>
      <w:r>
        <w:rPr>
          <w:sz w:val="20"/>
          <w:szCs w:val="20"/>
        </w:rPr>
        <w:t xml:space="preserve">which consists of four orthogonal beam pairs. For 2 beam combining, a </w:t>
      </w:r>
      <w:proofErr w:type="spellStart"/>
      <w:r>
        <w:rPr>
          <w:sz w:val="20"/>
          <w:szCs w:val="20"/>
        </w:rPr>
        <w:t>subband</w:t>
      </w:r>
      <w:proofErr w:type="spellEnd"/>
      <w:r>
        <w:rPr>
          <w:sz w:val="20"/>
          <w:szCs w:val="20"/>
        </w:rPr>
        <w:t xml:space="preserve"> beam pair selection may be applied to select one of four orthogonal beam pair for linear combination. </w:t>
      </w:r>
      <w:r w:rsidR="00403415" w:rsidRPr="00EF5A9C">
        <w:rPr>
          <w:sz w:val="20"/>
          <w:szCs w:val="20"/>
        </w:rPr>
        <w:t xml:space="preserve">Similarly </w:t>
      </w:r>
      <w:r>
        <w:rPr>
          <w:sz w:val="20"/>
          <w:szCs w:val="20"/>
        </w:rPr>
        <w:t xml:space="preserve">for 4 orthogonal beam combining, the rank 8 W1 codebook is used and the </w:t>
      </w:r>
      <w:r w:rsidR="00403415" w:rsidRPr="00EF5A9C">
        <w:rPr>
          <w:sz w:val="20"/>
          <w:szCs w:val="20"/>
        </w:rPr>
        <w:t xml:space="preserve">4 orthogonal beams </w:t>
      </w:r>
      <w:r>
        <w:rPr>
          <w:sz w:val="20"/>
          <w:szCs w:val="20"/>
        </w:rPr>
        <w:t xml:space="preserve">will be </w:t>
      </w:r>
      <w:r w:rsidR="00C44271">
        <w:rPr>
          <w:sz w:val="20"/>
          <w:szCs w:val="20"/>
        </w:rPr>
        <w:t xml:space="preserve">linearly </w:t>
      </w:r>
      <w:r>
        <w:rPr>
          <w:sz w:val="20"/>
          <w:szCs w:val="20"/>
        </w:rPr>
        <w:t xml:space="preserve">combined by </w:t>
      </w:r>
      <w:r w:rsidR="00C44271">
        <w:rPr>
          <w:sz w:val="20"/>
          <w:szCs w:val="20"/>
        </w:rPr>
        <w:t xml:space="preserve">the selected W2 matrix. The benefit of the proposed approach is to reuse the existing Rel-13 codebook as much as possible. For different </w:t>
      </w:r>
      <w:r w:rsidR="00403415" w:rsidRPr="00EF5A9C">
        <w:rPr>
          <w:sz w:val="20"/>
          <w:szCs w:val="20"/>
        </w:rPr>
        <w:t>RRC signaling of ‘</w:t>
      </w:r>
      <w:proofErr w:type="spellStart"/>
      <w:r w:rsidR="00403415" w:rsidRPr="00EF5A9C">
        <w:rPr>
          <w:sz w:val="20"/>
          <w:szCs w:val="20"/>
        </w:rPr>
        <w:t>Config</w:t>
      </w:r>
      <w:proofErr w:type="spellEnd"/>
      <w:r w:rsidR="00403415" w:rsidRPr="00EF5A9C">
        <w:rPr>
          <w:sz w:val="20"/>
          <w:szCs w:val="20"/>
        </w:rPr>
        <w:t>’</w:t>
      </w:r>
      <w:r w:rsidR="00C44271">
        <w:rPr>
          <w:sz w:val="20"/>
          <w:szCs w:val="20"/>
        </w:rPr>
        <w:t>, different orthogonal basis vectors can be selected</w:t>
      </w:r>
      <w:r w:rsidR="00403415" w:rsidRPr="00EF5A9C">
        <w:rPr>
          <w:sz w:val="20"/>
          <w:szCs w:val="20"/>
        </w:rPr>
        <w:t>.</w:t>
      </w:r>
    </w:p>
    <w:p w14:paraId="5A47F761" w14:textId="77777777" w:rsidR="00E01A27" w:rsidRPr="00EF5A9C" w:rsidRDefault="00E01A27" w:rsidP="00E01A27">
      <w:pPr>
        <w:pStyle w:val="ListParagraph"/>
        <w:numPr>
          <w:ilvl w:val="0"/>
          <w:numId w:val="20"/>
        </w:numPr>
        <w:rPr>
          <w:sz w:val="20"/>
          <w:szCs w:val="20"/>
        </w:rPr>
      </w:pPr>
      <w:r w:rsidRPr="00EF5A9C">
        <w:rPr>
          <w:sz w:val="20"/>
          <w:szCs w:val="20"/>
        </w:rPr>
        <w:lastRenderedPageBreak/>
        <w:t xml:space="preserve">Number of beams </w:t>
      </w:r>
      <w:r>
        <w:rPr>
          <w:sz w:val="20"/>
          <w:szCs w:val="20"/>
        </w:rPr>
        <w:t>for combining</w:t>
      </w:r>
    </w:p>
    <w:p w14:paraId="15EA3D1A" w14:textId="77777777" w:rsidR="00E01A27" w:rsidRDefault="00E01A27" w:rsidP="00E01A27">
      <w:pPr>
        <w:pStyle w:val="ListParagraph"/>
        <w:ind w:left="360"/>
        <w:jc w:val="both"/>
        <w:rPr>
          <w:sz w:val="20"/>
          <w:szCs w:val="20"/>
        </w:rPr>
      </w:pPr>
      <w:r w:rsidRPr="00EF5A9C">
        <w:rPr>
          <w:sz w:val="20"/>
          <w:szCs w:val="20"/>
        </w:rPr>
        <w:t>As a common understanding, the performance improves together with number of beams</w:t>
      </w:r>
      <w:r>
        <w:rPr>
          <w:sz w:val="20"/>
          <w:szCs w:val="20"/>
        </w:rPr>
        <w:t xml:space="preserve">, and approaches </w:t>
      </w:r>
      <w:proofErr w:type="gramStart"/>
      <w:r>
        <w:rPr>
          <w:sz w:val="20"/>
          <w:szCs w:val="20"/>
        </w:rPr>
        <w:t>a</w:t>
      </w:r>
      <w:proofErr w:type="gramEnd"/>
      <w:r>
        <w:rPr>
          <w:sz w:val="20"/>
          <w:szCs w:val="20"/>
        </w:rPr>
        <w:t xml:space="preserve"> upper bound when all orthogonal beams are utilized</w:t>
      </w:r>
      <w:r w:rsidRPr="00EF5A9C">
        <w:rPr>
          <w:sz w:val="20"/>
          <w:szCs w:val="20"/>
        </w:rPr>
        <w:t xml:space="preserve">. However, the number of beams has larger correlated with total overhead, therefore the number of beams </w:t>
      </w:r>
      <w:r>
        <w:rPr>
          <w:sz w:val="20"/>
          <w:szCs w:val="20"/>
        </w:rPr>
        <w:t xml:space="preserve">for combining </w:t>
      </w:r>
      <w:r w:rsidRPr="00EF5A9C">
        <w:rPr>
          <w:sz w:val="20"/>
          <w:szCs w:val="20"/>
        </w:rPr>
        <w:t xml:space="preserve">needs to </w:t>
      </w:r>
      <w:r>
        <w:rPr>
          <w:sz w:val="20"/>
          <w:szCs w:val="20"/>
        </w:rPr>
        <w:t xml:space="preserve">determined based on </w:t>
      </w:r>
      <w:r w:rsidRPr="00EF5A9C">
        <w:rPr>
          <w:sz w:val="20"/>
          <w:szCs w:val="20"/>
        </w:rPr>
        <w:t xml:space="preserve">joint consideration of performance and overhead. </w:t>
      </w:r>
    </w:p>
    <w:p w14:paraId="7DFD02BB" w14:textId="77777777" w:rsidR="00666244" w:rsidRPr="00EF5A9C" w:rsidRDefault="00666244" w:rsidP="00666244">
      <w:pPr>
        <w:pStyle w:val="ListParagraph"/>
        <w:ind w:left="360"/>
        <w:jc w:val="both"/>
        <w:rPr>
          <w:sz w:val="20"/>
          <w:szCs w:val="20"/>
        </w:rPr>
      </w:pPr>
    </w:p>
    <w:p w14:paraId="25197C8F" w14:textId="77777777" w:rsidR="00403415" w:rsidRPr="00C44271" w:rsidRDefault="00403415" w:rsidP="00403415">
      <w:pPr>
        <w:rPr>
          <w:rFonts w:ascii="Times New Roman Bold" w:hAnsi="Times New Roman Bold" w:hint="eastAsia"/>
          <w:b/>
          <w:i/>
          <w:u w:val="single"/>
          <w:lang w:eastAsia="zh-CN"/>
        </w:rPr>
      </w:pPr>
      <w:r w:rsidRPr="00C44271">
        <w:rPr>
          <w:rFonts w:ascii="Times New Roman Bold" w:hAnsi="Times New Roman Bold"/>
          <w:b/>
          <w:i/>
          <w:u w:val="single"/>
          <w:lang w:eastAsia="zh-CN"/>
        </w:rPr>
        <w:t>W2 design options</w:t>
      </w:r>
    </w:p>
    <w:p w14:paraId="5DCC3345" w14:textId="379B23AE" w:rsidR="00403415" w:rsidRDefault="00403415" w:rsidP="00C44271">
      <w:pPr>
        <w:jc w:val="both"/>
        <w:rPr>
          <w:iCs/>
          <w:lang w:eastAsia="zh-CN"/>
        </w:rPr>
      </w:pPr>
      <w:r w:rsidRPr="00EF5A9C">
        <w:rPr>
          <w:lang w:eastAsia="zh-CN"/>
        </w:rPr>
        <w:t xml:space="preserve">As shown in the </w:t>
      </w:r>
      <w:r w:rsidR="00C44271">
        <w:rPr>
          <w:lang w:eastAsia="zh-CN"/>
        </w:rPr>
        <w:t>codebook structure above, there a</w:t>
      </w:r>
      <w:r w:rsidRPr="00EF5A9C">
        <w:rPr>
          <w:lang w:eastAsia="zh-CN"/>
        </w:rPr>
        <w:t>re two possible structure for both power and phase weighting</w:t>
      </w:r>
      <w:r>
        <w:rPr>
          <w:lang w:eastAsia="zh-CN"/>
        </w:rPr>
        <w:t xml:space="preserve"> in W2</w:t>
      </w:r>
      <w:r w:rsidRPr="00EF5A9C">
        <w:rPr>
          <w:lang w:eastAsia="zh-CN"/>
        </w:rPr>
        <w:t xml:space="preserve">. For power weighting, it could be either </w:t>
      </w:r>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oMath>
      <w:r w:rsidRPr="00EF5A9C">
        <w:rPr>
          <w:iCs/>
          <w:lang w:eastAsia="zh-CN"/>
        </w:rPr>
        <w:t xml:space="preserve">(common power weighting) or </w:t>
      </w:r>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oMath>
      <w:r w:rsidRPr="00EF5A9C">
        <w:rPr>
          <w:iCs/>
          <w:lang w:eastAsia="zh-CN"/>
        </w:rPr>
        <w:t xml:space="preserve">(different power weighting). For phase weighting, it could be either </w:t>
      </w:r>
      <m:oMath>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pol1</m:t>
            </m:r>
          </m:sub>
        </m:sSub>
        <m:r>
          <w:rPr>
            <w:rFonts w:ascii="Cambria Math" w:hAnsi="Cambria Math"/>
            <w:lang w:eastAsia="zh-CN"/>
          </w:rPr>
          <m:t>=φ</m:t>
        </m:r>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pol2</m:t>
            </m:r>
          </m:sub>
        </m:sSub>
      </m:oMath>
      <w:r w:rsidRPr="00EF5A9C">
        <w:rPr>
          <w:iCs/>
          <w:lang w:eastAsia="zh-CN"/>
        </w:rPr>
        <w:t xml:space="preserve">(common </w:t>
      </w:r>
      <w:r>
        <w:rPr>
          <w:iCs/>
          <w:lang w:eastAsia="zh-CN"/>
        </w:rPr>
        <w:t xml:space="preserve">beam </w:t>
      </w:r>
      <w:r w:rsidRPr="00EF5A9C">
        <w:rPr>
          <w:iCs/>
          <w:lang w:eastAsia="zh-CN"/>
        </w:rPr>
        <w:t>phase weighting</w:t>
      </w:r>
      <w:r>
        <w:rPr>
          <w:iCs/>
          <w:lang w:eastAsia="zh-CN"/>
        </w:rPr>
        <w:t xml:space="preserve"> and </w:t>
      </w:r>
      <w:proofErr w:type="spellStart"/>
      <w:r>
        <w:rPr>
          <w:iCs/>
          <w:lang w:eastAsia="zh-CN"/>
        </w:rPr>
        <w:t>cophasing</w:t>
      </w:r>
      <w:proofErr w:type="spellEnd"/>
      <w:r w:rsidRPr="00EF5A9C">
        <w:rPr>
          <w:iCs/>
          <w:lang w:eastAsia="zh-CN"/>
        </w:rPr>
        <w:t xml:space="preserve">) </w:t>
      </w:r>
      <w:proofErr w:type="gramStart"/>
      <w:r w:rsidRPr="00EF5A9C">
        <w:rPr>
          <w:iCs/>
          <w:lang w:eastAsia="zh-CN"/>
        </w:rPr>
        <w:t xml:space="preserve">or  </w:t>
      </w:r>
      <w:proofErr w:type="gramEnd"/>
      <m:oMath>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pol1</m:t>
            </m:r>
          </m:sub>
        </m:sSub>
        <m: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pol2</m:t>
            </m:r>
          </m:sub>
        </m:sSub>
      </m:oMath>
      <w:r w:rsidRPr="00EF5A9C">
        <w:rPr>
          <w:iCs/>
          <w:lang w:eastAsia="zh-CN"/>
        </w:rPr>
        <w:t xml:space="preserve">(different </w:t>
      </w:r>
      <w:r>
        <w:rPr>
          <w:iCs/>
          <w:lang w:eastAsia="zh-CN"/>
        </w:rPr>
        <w:t>phase</w:t>
      </w:r>
      <w:r w:rsidRPr="00EF5A9C">
        <w:rPr>
          <w:iCs/>
          <w:lang w:eastAsia="zh-CN"/>
        </w:rPr>
        <w:t xml:space="preserve"> weighting).</w:t>
      </w:r>
      <w:r>
        <w:rPr>
          <w:iCs/>
          <w:lang w:eastAsia="zh-CN"/>
        </w:rPr>
        <w:t xml:space="preserve"> </w:t>
      </w:r>
      <w:r w:rsidRPr="00EF5A9C">
        <w:rPr>
          <w:iCs/>
          <w:lang w:eastAsia="zh-CN"/>
        </w:rPr>
        <w:t xml:space="preserve">Since the power weighting reflects the power of the cluster, </w:t>
      </w:r>
      <w:r>
        <w:rPr>
          <w:iCs/>
          <w:lang w:eastAsia="zh-CN"/>
        </w:rPr>
        <w:t>it</w:t>
      </w:r>
      <w:r w:rsidRPr="00EF5A9C">
        <w:rPr>
          <w:iCs/>
          <w:lang w:eastAsia="zh-CN"/>
        </w:rPr>
        <w:t xml:space="preserve"> generally have wideband and long</w:t>
      </w:r>
      <w:r>
        <w:rPr>
          <w:iCs/>
          <w:lang w:eastAsia="zh-CN"/>
        </w:rPr>
        <w:t xml:space="preserve"> </w:t>
      </w:r>
      <w:r w:rsidRPr="00EF5A9C">
        <w:rPr>
          <w:iCs/>
          <w:lang w:eastAsia="zh-CN"/>
        </w:rPr>
        <w:t xml:space="preserve">term characteristic. </w:t>
      </w:r>
      <w:r w:rsidR="00C44271">
        <w:rPr>
          <w:iCs/>
          <w:lang w:eastAsia="zh-CN"/>
        </w:rPr>
        <w:t>Therefore w</w:t>
      </w:r>
      <w:r w:rsidRPr="00EF5A9C">
        <w:rPr>
          <w:iCs/>
          <w:lang w:eastAsia="zh-CN"/>
        </w:rPr>
        <w:t xml:space="preserve">e assume wideband feedback of power </w:t>
      </w:r>
      <w:r w:rsidR="00C44271">
        <w:rPr>
          <w:iCs/>
          <w:lang w:eastAsia="zh-CN"/>
        </w:rPr>
        <w:t xml:space="preserve">weighting </w:t>
      </w:r>
      <w:r w:rsidRPr="00EF5A9C">
        <w:rPr>
          <w:iCs/>
          <w:lang w:eastAsia="zh-CN"/>
        </w:rPr>
        <w:t xml:space="preserve">and </w:t>
      </w:r>
      <w:proofErr w:type="spellStart"/>
      <w:r w:rsidRPr="00EF5A9C">
        <w:rPr>
          <w:iCs/>
          <w:lang w:eastAsia="zh-CN"/>
        </w:rPr>
        <w:t>subband</w:t>
      </w:r>
      <w:proofErr w:type="spellEnd"/>
      <w:r w:rsidRPr="00EF5A9C">
        <w:rPr>
          <w:iCs/>
          <w:lang w:eastAsia="zh-CN"/>
        </w:rPr>
        <w:t xml:space="preserve"> level feedback of phase weighting. Given a </w:t>
      </w:r>
      <w:proofErr w:type="spellStart"/>
      <w:r w:rsidRPr="00EF5A9C">
        <w:rPr>
          <w:iCs/>
          <w:lang w:eastAsia="zh-CN"/>
        </w:rPr>
        <w:t>subband</w:t>
      </w:r>
      <w:proofErr w:type="spellEnd"/>
      <w:r w:rsidRPr="00EF5A9C">
        <w:rPr>
          <w:iCs/>
          <w:lang w:eastAsia="zh-CN"/>
        </w:rPr>
        <w:t xml:space="preserve"> number L, k beams basis, power and phase weighting bits of (</w:t>
      </w:r>
      <w:proofErr w:type="spellStart"/>
      <w:r w:rsidRPr="00EF5A9C">
        <w:rPr>
          <w:iCs/>
          <w:lang w:eastAsia="zh-CN"/>
        </w:rPr>
        <w:t>m</w:t>
      </w:r>
      <w:proofErr w:type="gramStart"/>
      <w:r w:rsidRPr="00EF5A9C">
        <w:rPr>
          <w:iCs/>
          <w:lang w:eastAsia="zh-CN"/>
        </w:rPr>
        <w:t>,n</w:t>
      </w:r>
      <w:proofErr w:type="spellEnd"/>
      <w:proofErr w:type="gramEnd"/>
      <w:r w:rsidRPr="00EF5A9C">
        <w:rPr>
          <w:iCs/>
          <w:lang w:eastAsia="zh-CN"/>
        </w:rPr>
        <w:t xml:space="preserve">), </w:t>
      </w:r>
      <w:proofErr w:type="spellStart"/>
      <w:r w:rsidRPr="00EF5A9C">
        <w:rPr>
          <w:iCs/>
          <w:lang w:eastAsia="zh-CN"/>
        </w:rPr>
        <w:t>cophasing</w:t>
      </w:r>
      <w:proofErr w:type="spellEnd"/>
      <w:r w:rsidRPr="00EF5A9C">
        <w:rPr>
          <w:iCs/>
          <w:lang w:eastAsia="zh-CN"/>
        </w:rPr>
        <w:t xml:space="preserve"> bits of </w:t>
      </w:r>
      <w:r>
        <w:rPr>
          <w:iCs/>
          <w:lang w:eastAsia="zh-CN"/>
        </w:rPr>
        <w:t>2</w:t>
      </w:r>
      <w:r w:rsidRPr="00EF5A9C">
        <w:rPr>
          <w:iCs/>
          <w:lang w:eastAsia="zh-CN"/>
        </w:rPr>
        <w:t xml:space="preserve">, the overhead </w:t>
      </w:r>
      <w:r>
        <w:rPr>
          <w:iCs/>
          <w:lang w:eastAsia="zh-CN"/>
        </w:rPr>
        <w:t xml:space="preserve">of </w:t>
      </w:r>
      <w:r w:rsidRPr="00EF5A9C">
        <w:rPr>
          <w:iCs/>
          <w:lang w:eastAsia="zh-CN"/>
        </w:rPr>
        <w:t xml:space="preserve">power plus phase </w:t>
      </w:r>
      <w:r>
        <w:rPr>
          <w:iCs/>
          <w:lang w:eastAsia="zh-CN"/>
        </w:rPr>
        <w:t xml:space="preserve">weighting factors </w:t>
      </w:r>
      <w:r w:rsidRPr="00EF5A9C">
        <w:rPr>
          <w:iCs/>
          <w:lang w:eastAsia="zh-CN"/>
        </w:rPr>
        <w:t>for each codebook structure is calculated as the following table</w:t>
      </w:r>
      <w:r>
        <w:rPr>
          <w:iCs/>
          <w:lang w:eastAsia="zh-CN"/>
        </w:rPr>
        <w:t>.</w:t>
      </w:r>
    </w:p>
    <w:p w14:paraId="7DD7B62E" w14:textId="77777777" w:rsidR="00403415" w:rsidRPr="001E38EB" w:rsidRDefault="00403415" w:rsidP="00403415">
      <w:pPr>
        <w:jc w:val="center"/>
        <w:rPr>
          <w:b/>
          <w:iCs/>
          <w:lang w:eastAsia="zh-CN"/>
        </w:rPr>
      </w:pPr>
      <w:r w:rsidRPr="001E38EB">
        <w:rPr>
          <w:b/>
          <w:iCs/>
          <w:lang w:eastAsia="zh-CN"/>
        </w:rPr>
        <w:t>Table 1 Overhead calculation of power and phasing weight options</w:t>
      </w:r>
    </w:p>
    <w:tbl>
      <w:tblPr>
        <w:tblStyle w:val="TableGrid"/>
        <w:tblW w:w="0" w:type="auto"/>
        <w:tblLook w:val="04A0" w:firstRow="1" w:lastRow="0" w:firstColumn="1" w:lastColumn="0" w:noHBand="0" w:noVBand="1"/>
      </w:tblPr>
      <w:tblGrid>
        <w:gridCol w:w="2515"/>
        <w:gridCol w:w="3510"/>
        <w:gridCol w:w="3325"/>
      </w:tblGrid>
      <w:tr w:rsidR="00403415" w:rsidRPr="00EF5A9C" w14:paraId="2F42DB82" w14:textId="77777777" w:rsidTr="00403415">
        <w:tc>
          <w:tcPr>
            <w:tcW w:w="2515" w:type="dxa"/>
            <w:tcBorders>
              <w:tl2br w:val="single" w:sz="4" w:space="0" w:color="auto"/>
            </w:tcBorders>
          </w:tcPr>
          <w:p w14:paraId="5774F3ED" w14:textId="77777777" w:rsidR="00403415" w:rsidRPr="00EF5A9C" w:rsidRDefault="00403415" w:rsidP="005A3007">
            <w:pPr>
              <w:rPr>
                <w:lang w:eastAsia="zh-CN"/>
              </w:rPr>
            </w:pPr>
          </w:p>
        </w:tc>
        <w:tc>
          <w:tcPr>
            <w:tcW w:w="3510" w:type="dxa"/>
          </w:tcPr>
          <w:p w14:paraId="3CBEB69F" w14:textId="77777777" w:rsidR="00403415" w:rsidRPr="00EF5A9C" w:rsidRDefault="00BA4AE3" w:rsidP="005A3007">
            <w:pPr>
              <w:rPr>
                <w:lang w:eastAsia="zh-CN"/>
              </w:rPr>
            </w:pPr>
            <m:oMathPara>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oMath>
            </m:oMathPara>
          </w:p>
        </w:tc>
        <w:tc>
          <w:tcPr>
            <w:tcW w:w="3325" w:type="dxa"/>
          </w:tcPr>
          <w:p w14:paraId="7B70BE56" w14:textId="77777777" w:rsidR="00403415" w:rsidRPr="00EF5A9C" w:rsidRDefault="00BA4AE3" w:rsidP="005A3007">
            <w:pPr>
              <w:rPr>
                <w:lang w:eastAsia="zh-CN"/>
              </w:rPr>
            </w:pPr>
            <m:oMathPara>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oMath>
            </m:oMathPara>
          </w:p>
        </w:tc>
      </w:tr>
      <w:tr w:rsidR="00403415" w:rsidRPr="00EF5A9C" w14:paraId="6B919856" w14:textId="77777777" w:rsidTr="00403415">
        <w:tc>
          <w:tcPr>
            <w:tcW w:w="2515" w:type="dxa"/>
          </w:tcPr>
          <w:p w14:paraId="32EBE437" w14:textId="77777777" w:rsidR="00403415" w:rsidRPr="00EF5A9C" w:rsidRDefault="00BA4AE3" w:rsidP="005A3007">
            <w:pPr>
              <w:rPr>
                <w:lang w:eastAsia="zh-CN"/>
              </w:rPr>
            </w:pPr>
            <m:oMathPara>
              <m:oMath>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pol1</m:t>
                    </m:r>
                  </m:sub>
                </m:sSub>
                <m:r>
                  <w:rPr>
                    <w:rFonts w:ascii="Cambria Math" w:hAnsi="Cambria Math"/>
                    <w:lang w:eastAsia="zh-CN"/>
                  </w:rPr>
                  <m:t>=φ</m:t>
                </m:r>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pol2</m:t>
                    </m:r>
                  </m:sub>
                </m:sSub>
              </m:oMath>
            </m:oMathPara>
          </w:p>
        </w:tc>
        <w:tc>
          <w:tcPr>
            <w:tcW w:w="3510" w:type="dxa"/>
          </w:tcPr>
          <w:p w14:paraId="1E9EF197" w14:textId="77777777" w:rsidR="00403415" w:rsidRPr="00EF5A9C" w:rsidRDefault="00403415" w:rsidP="005A3007">
            <w:pPr>
              <w:rPr>
                <w:lang w:eastAsia="zh-CN"/>
              </w:rPr>
            </w:pPr>
            <m:oMathPara>
              <m:oMath>
                <m:r>
                  <m:rPr>
                    <m:sty m:val="p"/>
                  </m:rPr>
                  <w:rPr>
                    <w:rFonts w:ascii="Cambria Math" w:hAnsi="Cambria Math"/>
                    <w:lang w:eastAsia="zh-CN"/>
                  </w:rPr>
                  <m:t>k×m+</m:t>
                </m:r>
                <m:d>
                  <m:dPr>
                    <m:ctrlPr>
                      <w:rPr>
                        <w:rFonts w:ascii="Cambria Math" w:hAnsi="Cambria Math"/>
                        <w:lang w:eastAsia="zh-CN"/>
                      </w:rPr>
                    </m:ctrlPr>
                  </m:dPr>
                  <m:e>
                    <m:r>
                      <m:rPr>
                        <m:sty m:val="p"/>
                      </m:rPr>
                      <w:rPr>
                        <w:rFonts w:ascii="Cambria Math" w:hAnsi="Cambria Math"/>
                        <w:lang w:eastAsia="zh-CN"/>
                      </w:rPr>
                      <m:t>k-1</m:t>
                    </m:r>
                  </m:e>
                </m:d>
                <m:r>
                  <m:rPr>
                    <m:sty m:val="p"/>
                  </m:rPr>
                  <w:rPr>
                    <w:rFonts w:ascii="Cambria Math" w:hAnsi="Cambria Math"/>
                    <w:lang w:eastAsia="zh-CN"/>
                  </w:rPr>
                  <m:t>×n×L+2L</m:t>
                </m:r>
              </m:oMath>
            </m:oMathPara>
          </w:p>
        </w:tc>
        <w:tc>
          <w:tcPr>
            <w:tcW w:w="3325" w:type="dxa"/>
          </w:tcPr>
          <w:p w14:paraId="52A6FF01" w14:textId="77777777" w:rsidR="00403415" w:rsidRPr="00EF5A9C" w:rsidRDefault="00403415" w:rsidP="005A3007">
            <w:pPr>
              <w:rPr>
                <w:lang w:eastAsia="zh-CN"/>
              </w:rPr>
            </w:pPr>
            <m:oMathPara>
              <m:oMath>
                <m:r>
                  <m:rPr>
                    <m:sty m:val="p"/>
                  </m:rPr>
                  <w:rPr>
                    <w:rFonts w:ascii="Cambria Math" w:hAnsi="Cambria Math"/>
                    <w:lang w:eastAsia="zh-CN"/>
                  </w:rPr>
                  <m:t>2×k×m+</m:t>
                </m:r>
                <m:d>
                  <m:dPr>
                    <m:ctrlPr>
                      <w:rPr>
                        <w:rFonts w:ascii="Cambria Math" w:hAnsi="Cambria Math"/>
                        <w:lang w:eastAsia="zh-CN"/>
                      </w:rPr>
                    </m:ctrlPr>
                  </m:dPr>
                  <m:e>
                    <m:r>
                      <m:rPr>
                        <m:sty m:val="p"/>
                      </m:rPr>
                      <w:rPr>
                        <w:rFonts w:ascii="Cambria Math" w:hAnsi="Cambria Math"/>
                        <w:lang w:eastAsia="zh-CN"/>
                      </w:rPr>
                      <m:t>k-1</m:t>
                    </m:r>
                  </m:e>
                </m:d>
                <m:r>
                  <m:rPr>
                    <m:sty m:val="p"/>
                  </m:rPr>
                  <w:rPr>
                    <w:rFonts w:ascii="Cambria Math" w:hAnsi="Cambria Math"/>
                    <w:lang w:eastAsia="zh-CN"/>
                  </w:rPr>
                  <m:t>×n×L+2L</m:t>
                </m:r>
              </m:oMath>
            </m:oMathPara>
          </w:p>
        </w:tc>
      </w:tr>
      <w:tr w:rsidR="00403415" w:rsidRPr="00EF5A9C" w14:paraId="1890E58A" w14:textId="77777777" w:rsidTr="00403415">
        <w:tc>
          <w:tcPr>
            <w:tcW w:w="2515" w:type="dxa"/>
          </w:tcPr>
          <w:p w14:paraId="4B8E0650" w14:textId="77777777" w:rsidR="00403415" w:rsidRPr="00EF5A9C" w:rsidRDefault="00BA4AE3" w:rsidP="005A3007">
            <w:pPr>
              <w:rPr>
                <w:lang w:eastAsia="zh-CN"/>
              </w:rPr>
            </w:pPr>
            <m:oMathPara>
              <m:oMath>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pol1</m:t>
                    </m:r>
                  </m:sub>
                </m:sSub>
                <m: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pol2</m:t>
                    </m:r>
                  </m:sub>
                </m:sSub>
              </m:oMath>
            </m:oMathPara>
          </w:p>
        </w:tc>
        <w:tc>
          <w:tcPr>
            <w:tcW w:w="3510" w:type="dxa"/>
          </w:tcPr>
          <w:p w14:paraId="22951AA2" w14:textId="77777777" w:rsidR="00403415" w:rsidRPr="00EF5A9C" w:rsidRDefault="00403415" w:rsidP="005A3007">
            <w:pPr>
              <w:rPr>
                <w:lang w:eastAsia="zh-CN"/>
              </w:rPr>
            </w:pPr>
            <m:oMathPara>
              <m:oMath>
                <m:r>
                  <m:rPr>
                    <m:sty m:val="p"/>
                  </m:rPr>
                  <w:rPr>
                    <w:rFonts w:ascii="Cambria Math" w:hAnsi="Cambria Math"/>
                    <w:lang w:eastAsia="zh-CN"/>
                  </w:rPr>
                  <m:t>k×m+</m:t>
                </m:r>
                <m:d>
                  <m:dPr>
                    <m:ctrlPr>
                      <w:rPr>
                        <w:rFonts w:ascii="Cambria Math" w:hAnsi="Cambria Math"/>
                        <w:lang w:eastAsia="zh-CN"/>
                      </w:rPr>
                    </m:ctrlPr>
                  </m:dPr>
                  <m:e>
                    <m:r>
                      <m:rPr>
                        <m:sty m:val="p"/>
                      </m:rPr>
                      <w:rPr>
                        <w:rFonts w:ascii="Cambria Math" w:hAnsi="Cambria Math"/>
                        <w:lang w:eastAsia="zh-CN"/>
                      </w:rPr>
                      <m:t>k-1</m:t>
                    </m:r>
                  </m:e>
                </m:d>
                <m:r>
                  <m:rPr>
                    <m:sty m:val="p"/>
                  </m:rPr>
                  <w:rPr>
                    <w:rFonts w:ascii="Cambria Math" w:hAnsi="Cambria Math"/>
                    <w:lang w:eastAsia="zh-CN"/>
                  </w:rPr>
                  <m:t>×(2n-1)×L</m:t>
                </m:r>
              </m:oMath>
            </m:oMathPara>
          </w:p>
        </w:tc>
        <w:tc>
          <w:tcPr>
            <w:tcW w:w="3325" w:type="dxa"/>
          </w:tcPr>
          <w:p w14:paraId="4D2B7E16" w14:textId="77777777" w:rsidR="00403415" w:rsidRPr="00EF5A9C" w:rsidRDefault="00403415" w:rsidP="005A3007">
            <w:pPr>
              <w:rPr>
                <w:lang w:eastAsia="zh-CN"/>
              </w:rPr>
            </w:pPr>
            <m:oMathPara>
              <m:oMath>
                <m:r>
                  <m:rPr>
                    <m:sty m:val="p"/>
                  </m:rPr>
                  <w:rPr>
                    <w:rFonts w:ascii="Cambria Math" w:hAnsi="Cambria Math"/>
                    <w:lang w:eastAsia="zh-CN"/>
                  </w:rPr>
                  <m:t>2×k×m+</m:t>
                </m:r>
                <m:d>
                  <m:dPr>
                    <m:ctrlPr>
                      <w:rPr>
                        <w:rFonts w:ascii="Cambria Math" w:hAnsi="Cambria Math"/>
                        <w:lang w:eastAsia="zh-CN"/>
                      </w:rPr>
                    </m:ctrlPr>
                  </m:dPr>
                  <m:e>
                    <m:r>
                      <m:rPr>
                        <m:sty m:val="p"/>
                      </m:rPr>
                      <w:rPr>
                        <w:rFonts w:ascii="Cambria Math" w:hAnsi="Cambria Math"/>
                        <w:lang w:eastAsia="zh-CN"/>
                      </w:rPr>
                      <m:t>k-1</m:t>
                    </m:r>
                  </m:e>
                </m:d>
                <m:r>
                  <m:rPr>
                    <m:sty m:val="p"/>
                  </m:rPr>
                  <w:rPr>
                    <w:rFonts w:ascii="Cambria Math" w:hAnsi="Cambria Math"/>
                    <w:lang w:eastAsia="zh-CN"/>
                  </w:rPr>
                  <m:t>×(2n-1)×L</m:t>
                </m:r>
              </m:oMath>
            </m:oMathPara>
          </w:p>
        </w:tc>
      </w:tr>
    </w:tbl>
    <w:p w14:paraId="09C2A6EB" w14:textId="77777777" w:rsidR="00403415" w:rsidRDefault="00403415" w:rsidP="00403415">
      <w:pPr>
        <w:rPr>
          <w:b/>
          <w:i/>
          <w:lang w:eastAsia="zh-CN"/>
        </w:rPr>
      </w:pPr>
    </w:p>
    <w:p w14:paraId="50C4EDBA" w14:textId="608198B3" w:rsidR="00403415" w:rsidRPr="00EF5A9C" w:rsidRDefault="00C44271" w:rsidP="00C44271">
      <w:pPr>
        <w:jc w:val="both"/>
      </w:pPr>
      <w:r>
        <w:rPr>
          <w:iCs/>
          <w:lang w:eastAsia="zh-CN"/>
        </w:rPr>
        <w:t>W</w:t>
      </w:r>
      <w:r w:rsidR="00403415" w:rsidRPr="00CA3B84">
        <w:rPr>
          <w:iCs/>
          <w:lang w:eastAsia="zh-CN"/>
        </w:rPr>
        <w:t xml:space="preserve">e </w:t>
      </w:r>
      <w:r w:rsidR="00403415">
        <w:rPr>
          <w:iCs/>
          <w:lang w:eastAsia="zh-CN"/>
        </w:rPr>
        <w:t xml:space="preserve">conduct </w:t>
      </w:r>
      <w:r w:rsidR="00403415" w:rsidRPr="00CA3B84">
        <w:rPr>
          <w:iCs/>
          <w:lang w:eastAsia="zh-CN"/>
        </w:rPr>
        <w:t>system simulation to verity the performance of</w:t>
      </w:r>
      <w:r>
        <w:rPr>
          <w:iCs/>
          <w:lang w:eastAsia="zh-CN"/>
        </w:rPr>
        <w:t xml:space="preserve"> different </w:t>
      </w:r>
      <w:r w:rsidR="00403415">
        <w:rPr>
          <w:iCs/>
          <w:lang w:eastAsia="zh-CN"/>
        </w:rPr>
        <w:t>W1 design</w:t>
      </w:r>
      <w:r>
        <w:rPr>
          <w:iCs/>
          <w:lang w:eastAsia="zh-CN"/>
        </w:rPr>
        <w:t xml:space="preserve"> options</w:t>
      </w:r>
      <w:r w:rsidR="00403415" w:rsidRPr="00CA3B84">
        <w:rPr>
          <w:iCs/>
          <w:lang w:eastAsia="zh-CN"/>
        </w:rPr>
        <w:t xml:space="preserve">. Both </w:t>
      </w:r>
      <w:r>
        <w:rPr>
          <w:iCs/>
          <w:lang w:eastAsia="zh-CN"/>
        </w:rPr>
        <w:t>Alt. 1 orthogonal</w:t>
      </w:r>
      <w:r w:rsidR="00403415">
        <w:rPr>
          <w:iCs/>
          <w:lang w:eastAsia="zh-CN"/>
        </w:rPr>
        <w:t xml:space="preserve"> and </w:t>
      </w:r>
      <w:r>
        <w:rPr>
          <w:iCs/>
          <w:lang w:eastAsia="zh-CN"/>
        </w:rPr>
        <w:t xml:space="preserve">Alt. 2 non-orthogonal </w:t>
      </w:r>
      <w:r w:rsidR="00403415" w:rsidRPr="00CA3B84">
        <w:rPr>
          <w:iCs/>
          <w:lang w:eastAsia="zh-CN"/>
        </w:rPr>
        <w:t xml:space="preserve">beam </w:t>
      </w:r>
      <w:r>
        <w:rPr>
          <w:iCs/>
          <w:lang w:eastAsia="zh-CN"/>
        </w:rPr>
        <w:t>basis</w:t>
      </w:r>
      <w:r w:rsidR="00403415" w:rsidRPr="00CA3B84">
        <w:rPr>
          <w:iCs/>
          <w:lang w:eastAsia="zh-CN"/>
        </w:rPr>
        <w:t xml:space="preserve"> are evaluated, where we assume</w:t>
      </w:r>
      <w:r w:rsidR="00403415">
        <w:rPr>
          <w:iCs/>
          <w:lang w:eastAsia="zh-CN"/>
        </w:rPr>
        <w:t xml:space="preserve"> </w:t>
      </w:r>
      <w:proofErr w:type="spellStart"/>
      <w:r w:rsidR="00403415">
        <w:rPr>
          <w:iCs/>
          <w:lang w:eastAsia="zh-CN"/>
        </w:rPr>
        <w:t>unquantized</w:t>
      </w:r>
      <w:proofErr w:type="spellEnd"/>
      <w:r w:rsidR="00403415" w:rsidRPr="00CA3B84">
        <w:rPr>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r>
          <m:rPr>
            <m:sty m:val="p"/>
          </m:rPr>
          <w:rPr>
            <w:rFonts w:ascii="Cambria Math" w:hAnsi="Cambria Math"/>
            <w:lang w:eastAsia="zh-CN"/>
          </w:rPr>
          <m:t xml:space="preserve"> </m:t>
        </m:r>
      </m:oMath>
      <w:r w:rsidR="00403415">
        <w:rPr>
          <w:iCs/>
          <w:lang w:eastAsia="zh-CN"/>
        </w:rPr>
        <w:t>for Alt</w:t>
      </w:r>
      <w:r w:rsidR="00403415" w:rsidRPr="00CA3B84">
        <w:rPr>
          <w:iCs/>
          <w:lang w:eastAsia="zh-CN"/>
        </w:rPr>
        <w:t>1,</w:t>
      </w:r>
      <w:r w:rsidR="00403415">
        <w:rPr>
          <w:iCs/>
          <w:lang w:eastAsia="zh-CN"/>
        </w:rPr>
        <w:t xml:space="preserve"> and</w:t>
      </w:r>
      <w:r w:rsidR="00403415" w:rsidRPr="00CA3B84">
        <w:rPr>
          <w:iCs/>
          <w:lang w:eastAsia="zh-CN"/>
        </w:rPr>
        <w:t xml:space="preserve"> </w:t>
      </w:r>
      <m:oMath>
        <m:r>
          <m:rPr>
            <m:sty m:val="p"/>
          </m:rPr>
          <w:rPr>
            <w:rFonts w:ascii="Cambria Math" w:hAnsi="Cambria Math"/>
            <w:lang w:eastAsia="zh-CN"/>
          </w:rPr>
          <m:t xml:space="preserve">fixed </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pol2</m:t>
            </m:r>
          </m:sub>
        </m:sSub>
        <m:r>
          <m:rPr>
            <m:sty m:val="p"/>
          </m:rPr>
          <w:rPr>
            <w:rFonts w:ascii="Cambria Math" w:hAnsi="Cambria Math"/>
            <w:lang w:eastAsia="zh-CN"/>
          </w:rPr>
          <m:t>=1</m:t>
        </m:r>
      </m:oMath>
      <w:r w:rsidR="00403415" w:rsidRPr="00CA3B84">
        <w:rPr>
          <w:iCs/>
          <w:lang w:eastAsia="zh-CN"/>
        </w:rPr>
        <w:t xml:space="preserve"> for Alt2.  Unquantized phase with </w:t>
      </w:r>
      <m:oMath>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pol1</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θ</m:t>
            </m:r>
          </m:e>
          <m:sub>
            <m:r>
              <m:rPr>
                <m:sty m:val="p"/>
              </m:rPr>
              <w:rPr>
                <w:rFonts w:ascii="Cambria Math" w:hAnsi="Cambria Math"/>
                <w:lang w:eastAsia="zh-CN"/>
              </w:rPr>
              <m:t>pol2</m:t>
            </m:r>
          </m:sub>
        </m:sSub>
      </m:oMath>
      <w:r w:rsidR="00403415">
        <w:rPr>
          <w:iCs/>
          <w:lang w:eastAsia="zh-CN"/>
        </w:rPr>
        <w:t xml:space="preserve"> is assumed for both </w:t>
      </w:r>
      <w:r>
        <w:rPr>
          <w:iCs/>
          <w:lang w:eastAsia="zh-CN"/>
        </w:rPr>
        <w:t>alternatives</w:t>
      </w:r>
      <w:r w:rsidR="00403415" w:rsidRPr="00CA3B84">
        <w:rPr>
          <w:iCs/>
          <w:lang w:eastAsia="zh-CN"/>
        </w:rPr>
        <w:t xml:space="preserve">. </w:t>
      </w:r>
      <w:r w:rsidR="00403415">
        <w:rPr>
          <w:iCs/>
          <w:lang w:eastAsia="zh-CN"/>
        </w:rPr>
        <w:t xml:space="preserve">The baseline is using Rel.13 </w:t>
      </w:r>
      <w:proofErr w:type="spellStart"/>
      <w:r w:rsidR="00403415">
        <w:rPr>
          <w:iCs/>
          <w:lang w:eastAsia="zh-CN"/>
        </w:rPr>
        <w:t>classA</w:t>
      </w:r>
      <w:proofErr w:type="spellEnd"/>
      <w:r w:rsidR="00403415">
        <w:rPr>
          <w:iCs/>
          <w:lang w:eastAsia="zh-CN"/>
        </w:rPr>
        <w:t xml:space="preserve"> codebook with Config3.</w:t>
      </w:r>
      <w:r w:rsidR="00403415" w:rsidRPr="0017792A">
        <w:rPr>
          <w:iCs/>
          <w:lang w:eastAsia="zh-CN"/>
        </w:rPr>
        <w:t xml:space="preserve"> </w:t>
      </w:r>
      <w:r w:rsidR="00403415" w:rsidRPr="00EF5A9C">
        <w:t>Orthogonal beam selection vs. non-orthogonal beam selection</w:t>
      </w:r>
    </w:p>
    <w:p w14:paraId="2DE0DF99" w14:textId="77777777" w:rsidR="00403415" w:rsidRPr="00F14FD9" w:rsidRDefault="00403415" w:rsidP="00403415">
      <w:pPr>
        <w:pStyle w:val="ListParagraph"/>
        <w:rPr>
          <w:iCs/>
        </w:rPr>
      </w:pPr>
    </w:p>
    <w:p w14:paraId="26EEC10F" w14:textId="77777777" w:rsidR="00403415" w:rsidRDefault="00403415" w:rsidP="00403415">
      <w:pPr>
        <w:jc w:val="center"/>
        <w:rPr>
          <w:iCs/>
          <w:lang w:eastAsia="zh-CN"/>
        </w:rPr>
      </w:pPr>
      <w:r>
        <w:rPr>
          <w:noProof/>
        </w:rPr>
        <w:drawing>
          <wp:inline distT="0" distB="0" distL="0" distR="0" wp14:anchorId="13B5D7AF" wp14:editId="4220037B">
            <wp:extent cx="2870200" cy="1714500"/>
            <wp:effectExtent l="0" t="0" r="635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0711313" w14:textId="46C2083F" w:rsidR="00403415" w:rsidRPr="00403415" w:rsidRDefault="00403415" w:rsidP="00403415">
      <w:pPr>
        <w:jc w:val="center"/>
        <w:rPr>
          <w:b/>
          <w:iCs/>
          <w:lang w:eastAsia="zh-CN"/>
        </w:rPr>
      </w:pPr>
      <w:r>
        <w:rPr>
          <w:b/>
          <w:iCs/>
          <w:lang w:eastAsia="zh-CN"/>
        </w:rPr>
        <w:t>Figure</w:t>
      </w:r>
      <w:r w:rsidRPr="001E38EB">
        <w:rPr>
          <w:b/>
          <w:iCs/>
          <w:lang w:eastAsia="zh-CN"/>
        </w:rPr>
        <w:t xml:space="preserve"> 1 </w:t>
      </w:r>
      <w:r>
        <w:rPr>
          <w:b/>
          <w:iCs/>
          <w:lang w:eastAsia="zh-CN"/>
        </w:rPr>
        <w:t>Alt 1 and Alt 2 performance comparison, 4 beams</w:t>
      </w:r>
      <w:r w:rsidR="00E01A27">
        <w:rPr>
          <w:b/>
          <w:iCs/>
          <w:lang w:eastAsia="zh-CN"/>
        </w:rPr>
        <w:t xml:space="preserve"> combing</w:t>
      </w:r>
    </w:p>
    <w:p w14:paraId="7CF58356" w14:textId="2332CC7B" w:rsidR="00403415" w:rsidRPr="00E5089D" w:rsidRDefault="00E01A27" w:rsidP="00E01A27">
      <w:pPr>
        <w:jc w:val="both"/>
        <w:rPr>
          <w:iCs/>
          <w:lang w:eastAsia="zh-CN"/>
        </w:rPr>
      </w:pPr>
      <w:r>
        <w:rPr>
          <w:iCs/>
          <w:lang w:eastAsia="zh-CN"/>
        </w:rPr>
        <w:t>As shown</w:t>
      </w:r>
      <w:r w:rsidR="00403415">
        <w:rPr>
          <w:iCs/>
          <w:lang w:eastAsia="zh-CN"/>
        </w:rPr>
        <w:t xml:space="preserve"> i</w:t>
      </w:r>
      <w:r>
        <w:rPr>
          <w:iCs/>
          <w:lang w:eastAsia="zh-CN"/>
        </w:rPr>
        <w:t>n the system simulation result Alt. 1 with orthogonal basis significantly outperforms Alt. 2 with non-orthogonal basis for both cell edge and mean throughput. U</w:t>
      </w:r>
      <w:r w:rsidR="00403415" w:rsidRPr="00D77BA8">
        <w:rPr>
          <w:iCs/>
          <w:lang w:eastAsia="zh-CN"/>
        </w:rPr>
        <w:t>p</w:t>
      </w:r>
      <w:r w:rsidR="00403415">
        <w:rPr>
          <w:iCs/>
          <w:lang w:eastAsia="zh-CN"/>
        </w:rPr>
        <w:t xml:space="preserve"> </w:t>
      </w:r>
      <w:r w:rsidR="00403415" w:rsidRPr="00D77BA8">
        <w:rPr>
          <w:iCs/>
          <w:lang w:eastAsia="zh-CN"/>
        </w:rPr>
        <w:t xml:space="preserve">to 38% cell edge gain </w:t>
      </w:r>
      <w:r>
        <w:rPr>
          <w:iCs/>
          <w:lang w:eastAsia="zh-CN"/>
        </w:rPr>
        <w:t>can be o</w:t>
      </w:r>
      <w:r w:rsidR="00403415" w:rsidRPr="00D77BA8">
        <w:rPr>
          <w:iCs/>
          <w:lang w:eastAsia="zh-CN"/>
        </w:rPr>
        <w:t>bserved</w:t>
      </w:r>
      <w:r>
        <w:rPr>
          <w:iCs/>
          <w:lang w:eastAsia="zh-CN"/>
        </w:rPr>
        <w:t xml:space="preserve"> for Alt. 1</w:t>
      </w:r>
      <w:r w:rsidR="00403415" w:rsidRPr="00D77BA8">
        <w:rPr>
          <w:iCs/>
          <w:lang w:eastAsia="zh-CN"/>
        </w:rPr>
        <w:t xml:space="preserve">, while only 12% edge gain </w:t>
      </w:r>
      <w:r>
        <w:rPr>
          <w:iCs/>
          <w:lang w:eastAsia="zh-CN"/>
        </w:rPr>
        <w:t xml:space="preserve">is </w:t>
      </w:r>
      <w:r w:rsidR="00403415" w:rsidRPr="00D77BA8">
        <w:rPr>
          <w:iCs/>
          <w:lang w:eastAsia="zh-CN"/>
        </w:rPr>
        <w:t>observed for Alt</w:t>
      </w:r>
      <w:r w:rsidR="00403415">
        <w:rPr>
          <w:iCs/>
          <w:lang w:eastAsia="zh-CN"/>
        </w:rPr>
        <w:t>.2</w:t>
      </w:r>
      <w:r w:rsidR="00403415" w:rsidRPr="00D77BA8">
        <w:rPr>
          <w:iCs/>
          <w:lang w:eastAsia="zh-CN"/>
        </w:rPr>
        <w:t xml:space="preserve">. </w:t>
      </w:r>
      <w:r>
        <w:rPr>
          <w:iCs/>
          <w:lang w:eastAsia="zh-CN"/>
        </w:rPr>
        <w:t>The results show the orthogonal basis vectors shall be used for beam combining</w:t>
      </w:r>
      <w:r w:rsidR="00403415">
        <w:rPr>
          <w:iCs/>
          <w:lang w:eastAsia="zh-CN"/>
        </w:rPr>
        <w:t xml:space="preserve">. </w:t>
      </w:r>
    </w:p>
    <w:p w14:paraId="71BC665C" w14:textId="673C617B" w:rsidR="00403415" w:rsidRDefault="00403415" w:rsidP="00403415">
      <w:pPr>
        <w:rPr>
          <w:b/>
          <w:i/>
          <w:iCs/>
          <w:lang w:eastAsia="zh-CN"/>
        </w:rPr>
      </w:pPr>
      <w:r w:rsidRPr="00095174">
        <w:rPr>
          <w:b/>
          <w:i/>
          <w:iCs/>
          <w:lang w:eastAsia="zh-CN"/>
        </w:rPr>
        <w:t>Observation</w:t>
      </w:r>
      <w:r>
        <w:rPr>
          <w:b/>
          <w:i/>
          <w:iCs/>
          <w:lang w:eastAsia="zh-CN"/>
        </w:rPr>
        <w:t xml:space="preserve"> 1</w:t>
      </w:r>
      <w:r w:rsidR="00E01A27">
        <w:rPr>
          <w:b/>
          <w:i/>
          <w:iCs/>
          <w:lang w:eastAsia="zh-CN"/>
        </w:rPr>
        <w:t xml:space="preserve">: Beam combining using orthogonal beam basis </w:t>
      </w:r>
      <w:r w:rsidRPr="00095174">
        <w:rPr>
          <w:b/>
          <w:i/>
          <w:iCs/>
          <w:lang w:eastAsia="zh-CN"/>
        </w:rPr>
        <w:t xml:space="preserve">outperforms </w:t>
      </w:r>
      <w:r w:rsidR="00B2541D">
        <w:rPr>
          <w:b/>
          <w:i/>
          <w:iCs/>
          <w:lang w:eastAsia="zh-CN"/>
        </w:rPr>
        <w:t>the</w:t>
      </w:r>
      <w:r w:rsidR="00E01A27">
        <w:rPr>
          <w:b/>
          <w:i/>
          <w:iCs/>
          <w:lang w:eastAsia="zh-CN"/>
        </w:rPr>
        <w:t xml:space="preserve"> non-orthogonal beam basis</w:t>
      </w:r>
      <w:r w:rsidRPr="00095174">
        <w:rPr>
          <w:b/>
          <w:i/>
          <w:iCs/>
          <w:lang w:eastAsia="zh-CN"/>
        </w:rPr>
        <w:t>.</w:t>
      </w:r>
    </w:p>
    <w:p w14:paraId="0DA62D51" w14:textId="316B0244" w:rsidR="00E01A27" w:rsidRPr="00D77BA8" w:rsidRDefault="00E01A27" w:rsidP="00E01A27">
      <w:pPr>
        <w:jc w:val="both"/>
        <w:rPr>
          <w:lang w:eastAsia="zh-CN"/>
        </w:rPr>
      </w:pPr>
      <w:r>
        <w:rPr>
          <w:iCs/>
          <w:lang w:eastAsia="zh-CN"/>
        </w:rPr>
        <w:t xml:space="preserve">The performance of different construction of orthogonal beam basis is also evaluated and shown in Figure 2 below. It is observed that the performance from the proposed orthogonal beam basis construction is small. For example, cell </w:t>
      </w:r>
      <w:r>
        <w:rPr>
          <w:iCs/>
          <w:lang w:eastAsia="zh-CN"/>
        </w:rPr>
        <w:lastRenderedPageBreak/>
        <w:t>edge gain lose for the proposed mechanism is below 5%. The loss is reduced for smaller number of beams. Compared to the unconstrained beam selection, the proposed mechanism using Rel-13 rank 4/8 codebook has the benefit for lower W1 feedback overhead</w:t>
      </w:r>
      <w:r w:rsidRPr="00D77BA8">
        <w:rPr>
          <w:iCs/>
          <w:lang w:eastAsia="zh-CN"/>
        </w:rPr>
        <w:t xml:space="preserve">, which </w:t>
      </w:r>
      <w:r>
        <w:rPr>
          <w:iCs/>
          <w:lang w:eastAsia="zh-CN"/>
        </w:rPr>
        <w:t>also reduce</w:t>
      </w:r>
      <w:r w:rsidRPr="00D77BA8">
        <w:rPr>
          <w:iCs/>
          <w:lang w:eastAsia="zh-CN"/>
        </w:rPr>
        <w:t xml:space="preserve"> UE complexity. </w:t>
      </w:r>
    </w:p>
    <w:p w14:paraId="08E96720" w14:textId="77777777" w:rsidR="00403415" w:rsidRDefault="00403415" w:rsidP="00403415">
      <w:pPr>
        <w:jc w:val="center"/>
        <w:rPr>
          <w:b/>
          <w:i/>
          <w:iCs/>
          <w:lang w:eastAsia="zh-CN"/>
        </w:rPr>
      </w:pPr>
      <w:r w:rsidRPr="00351358">
        <w:rPr>
          <w:rFonts w:ascii="Symbol" w:hAnsi="Symbol"/>
          <w:noProof/>
        </w:rPr>
        <w:drawing>
          <wp:inline distT="0" distB="0" distL="0" distR="0" wp14:anchorId="61325448" wp14:editId="62D83CC0">
            <wp:extent cx="4064000" cy="1797050"/>
            <wp:effectExtent l="0" t="0" r="1270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D25E4ED" w14:textId="77777777" w:rsidR="00403415" w:rsidRPr="00500CBC" w:rsidRDefault="00403415" w:rsidP="00403415">
      <w:pPr>
        <w:jc w:val="center"/>
        <w:rPr>
          <w:b/>
          <w:iCs/>
          <w:lang w:eastAsia="zh-CN"/>
        </w:rPr>
      </w:pPr>
      <w:r>
        <w:rPr>
          <w:b/>
          <w:iCs/>
          <w:lang w:eastAsia="zh-CN"/>
        </w:rPr>
        <w:t>Figure</w:t>
      </w:r>
      <w:r w:rsidRPr="001E38EB">
        <w:rPr>
          <w:b/>
          <w:iCs/>
          <w:lang w:eastAsia="zh-CN"/>
        </w:rPr>
        <w:t xml:space="preserve"> </w:t>
      </w:r>
      <w:r>
        <w:rPr>
          <w:b/>
          <w:iCs/>
          <w:lang w:eastAsia="zh-CN"/>
        </w:rPr>
        <w:t>2</w:t>
      </w:r>
      <w:r w:rsidRPr="001E38EB">
        <w:rPr>
          <w:b/>
          <w:iCs/>
          <w:lang w:eastAsia="zh-CN"/>
        </w:rPr>
        <w:t xml:space="preserve"> </w:t>
      </w:r>
      <w:r>
        <w:rPr>
          <w:b/>
          <w:iCs/>
          <w:lang w:eastAsia="zh-CN"/>
        </w:rPr>
        <w:t xml:space="preserve">proposed vs. unconstraint beam selection </w:t>
      </w:r>
    </w:p>
    <w:p w14:paraId="08DA02E9" w14:textId="1DE23872" w:rsidR="00403415" w:rsidRDefault="00403415" w:rsidP="00B2541D">
      <w:pPr>
        <w:jc w:val="both"/>
        <w:rPr>
          <w:b/>
          <w:i/>
          <w:iCs/>
          <w:lang w:eastAsia="zh-CN"/>
        </w:rPr>
      </w:pPr>
      <w:r w:rsidRPr="00095174">
        <w:rPr>
          <w:b/>
          <w:i/>
          <w:iCs/>
          <w:lang w:eastAsia="zh-CN"/>
        </w:rPr>
        <w:t>Observation</w:t>
      </w:r>
      <w:r>
        <w:rPr>
          <w:b/>
          <w:i/>
          <w:iCs/>
          <w:lang w:eastAsia="zh-CN"/>
        </w:rPr>
        <w:t xml:space="preserve"> 2</w:t>
      </w:r>
      <w:r w:rsidRPr="00095174">
        <w:rPr>
          <w:b/>
          <w:i/>
          <w:iCs/>
          <w:lang w:eastAsia="zh-CN"/>
        </w:rPr>
        <w:t xml:space="preserve">: </w:t>
      </w:r>
      <w:r w:rsidR="00E01A27">
        <w:rPr>
          <w:b/>
          <w:i/>
          <w:iCs/>
          <w:lang w:eastAsia="zh-CN"/>
        </w:rPr>
        <w:t xml:space="preserve">The orthogonal beam basis based on Rel-13 </w:t>
      </w:r>
      <w:r w:rsidR="00B2541D">
        <w:rPr>
          <w:b/>
          <w:i/>
          <w:iCs/>
          <w:lang w:eastAsia="zh-CN"/>
        </w:rPr>
        <w:t xml:space="preserve">Class A </w:t>
      </w:r>
      <w:r w:rsidR="00E01A27">
        <w:rPr>
          <w:b/>
          <w:i/>
          <w:iCs/>
          <w:lang w:eastAsia="zh-CN"/>
        </w:rPr>
        <w:t>rank 4/8 codebook only suffers small performance loss but saving W1 feedback overhead</w:t>
      </w:r>
      <w:r w:rsidRPr="00095174">
        <w:rPr>
          <w:b/>
          <w:i/>
          <w:iCs/>
          <w:lang w:eastAsia="zh-CN"/>
        </w:rPr>
        <w:t>.</w:t>
      </w:r>
    </w:p>
    <w:p w14:paraId="63D670B2" w14:textId="3457CA1B" w:rsidR="00B2541D" w:rsidRPr="00D77BA8" w:rsidRDefault="00B2541D" w:rsidP="00B2541D">
      <w:pPr>
        <w:jc w:val="both"/>
        <w:rPr>
          <w:iCs/>
          <w:lang w:eastAsia="zh-CN"/>
        </w:rPr>
      </w:pPr>
      <w:r>
        <w:rPr>
          <w:iCs/>
          <w:lang w:eastAsia="zh-CN"/>
        </w:rPr>
        <w:t>The performance of different number of beam combining is shown in Figure 3. W</w:t>
      </w:r>
      <w:r w:rsidRPr="00D77BA8">
        <w:rPr>
          <w:iCs/>
          <w:lang w:eastAsia="zh-CN"/>
        </w:rPr>
        <w:t xml:space="preserve">e </w:t>
      </w:r>
      <w:r>
        <w:rPr>
          <w:iCs/>
          <w:lang w:eastAsia="zh-CN"/>
        </w:rPr>
        <w:t xml:space="preserve">can </w:t>
      </w:r>
      <w:r w:rsidRPr="00D77BA8">
        <w:rPr>
          <w:iCs/>
          <w:lang w:eastAsia="zh-CN"/>
        </w:rPr>
        <w:t xml:space="preserve">observe that 5 beam </w:t>
      </w:r>
      <w:r>
        <w:rPr>
          <w:iCs/>
          <w:lang w:eastAsia="zh-CN"/>
        </w:rPr>
        <w:t>combining provide only marginal</w:t>
      </w:r>
      <w:r w:rsidRPr="00D77BA8">
        <w:rPr>
          <w:iCs/>
          <w:lang w:eastAsia="zh-CN"/>
        </w:rPr>
        <w:t xml:space="preserve"> gain over 4 beam </w:t>
      </w:r>
      <w:r>
        <w:rPr>
          <w:iCs/>
          <w:lang w:eastAsia="zh-CN"/>
        </w:rPr>
        <w:t>combining</w:t>
      </w:r>
      <w:r w:rsidRPr="00D77BA8">
        <w:rPr>
          <w:iCs/>
          <w:lang w:eastAsia="zh-CN"/>
        </w:rPr>
        <w:t xml:space="preserve">. </w:t>
      </w:r>
      <w:r>
        <w:rPr>
          <w:iCs/>
          <w:lang w:eastAsia="zh-CN"/>
        </w:rPr>
        <w:t xml:space="preserve">Similar observation is found between 2 beams and 3 beams. Therefore it can be concluded that either 2 beam </w:t>
      </w:r>
      <w:proofErr w:type="spellStart"/>
      <w:r>
        <w:rPr>
          <w:iCs/>
          <w:lang w:eastAsia="zh-CN"/>
        </w:rPr>
        <w:t>sor</w:t>
      </w:r>
      <w:proofErr w:type="spellEnd"/>
      <w:r>
        <w:rPr>
          <w:iCs/>
          <w:lang w:eastAsia="zh-CN"/>
        </w:rPr>
        <w:t xml:space="preserve"> 4 beams combining is sufficient.</w:t>
      </w:r>
    </w:p>
    <w:p w14:paraId="48C90EBC" w14:textId="77777777" w:rsidR="00403415" w:rsidRDefault="00403415" w:rsidP="00403415">
      <w:pPr>
        <w:jc w:val="center"/>
        <w:rPr>
          <w:b/>
          <w:i/>
          <w:iCs/>
          <w:lang w:eastAsia="zh-CN"/>
        </w:rPr>
      </w:pPr>
      <w:r>
        <w:rPr>
          <w:noProof/>
        </w:rPr>
        <w:drawing>
          <wp:inline distT="0" distB="0" distL="0" distR="0" wp14:anchorId="1C9F6F7D" wp14:editId="2B84CACE">
            <wp:extent cx="3194050" cy="1708150"/>
            <wp:effectExtent l="0" t="0" r="6350" b="63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44711A5" w14:textId="77777777" w:rsidR="00403415" w:rsidRPr="00403415" w:rsidRDefault="00403415" w:rsidP="00403415">
      <w:pPr>
        <w:jc w:val="center"/>
        <w:rPr>
          <w:b/>
          <w:iCs/>
          <w:lang w:eastAsia="zh-CN"/>
        </w:rPr>
      </w:pPr>
      <w:r>
        <w:rPr>
          <w:b/>
          <w:iCs/>
          <w:lang w:eastAsia="zh-CN"/>
        </w:rPr>
        <w:t>Figure</w:t>
      </w:r>
      <w:r w:rsidRPr="001E38EB">
        <w:rPr>
          <w:b/>
          <w:iCs/>
          <w:lang w:eastAsia="zh-CN"/>
        </w:rPr>
        <w:t xml:space="preserve"> </w:t>
      </w:r>
      <w:r>
        <w:rPr>
          <w:b/>
          <w:iCs/>
          <w:lang w:eastAsia="zh-CN"/>
        </w:rPr>
        <w:t>3</w:t>
      </w:r>
      <w:r w:rsidRPr="001E38EB">
        <w:rPr>
          <w:b/>
          <w:iCs/>
          <w:lang w:eastAsia="zh-CN"/>
        </w:rPr>
        <w:t xml:space="preserve"> </w:t>
      </w:r>
      <w:r>
        <w:rPr>
          <w:b/>
          <w:iCs/>
          <w:lang w:eastAsia="zh-CN"/>
        </w:rPr>
        <w:t xml:space="preserve">Gain w.r.t. number of beams in unconstraint beam selection </w:t>
      </w:r>
    </w:p>
    <w:p w14:paraId="700A92A9" w14:textId="2EED58CF" w:rsidR="00403415" w:rsidRPr="00095174" w:rsidRDefault="00403415" w:rsidP="00403415">
      <w:pPr>
        <w:rPr>
          <w:b/>
          <w:i/>
          <w:iCs/>
          <w:lang w:eastAsia="zh-CN"/>
        </w:rPr>
      </w:pPr>
      <w:r w:rsidRPr="00095174">
        <w:rPr>
          <w:b/>
          <w:i/>
          <w:iCs/>
          <w:lang w:eastAsia="zh-CN"/>
        </w:rPr>
        <w:t>Observations</w:t>
      </w:r>
      <w:r>
        <w:rPr>
          <w:b/>
          <w:i/>
          <w:iCs/>
          <w:lang w:eastAsia="zh-CN"/>
        </w:rPr>
        <w:t xml:space="preserve"> 3</w:t>
      </w:r>
      <w:r w:rsidRPr="00095174">
        <w:rPr>
          <w:b/>
          <w:i/>
          <w:iCs/>
          <w:lang w:eastAsia="zh-CN"/>
        </w:rPr>
        <w:t xml:space="preserve">: </w:t>
      </w:r>
      <w:r w:rsidR="00B2541D">
        <w:rPr>
          <w:b/>
          <w:i/>
          <w:iCs/>
          <w:lang w:eastAsia="zh-CN"/>
        </w:rPr>
        <w:t xml:space="preserve">The beam combining based on 2 or </w:t>
      </w:r>
      <w:r w:rsidRPr="00095174">
        <w:rPr>
          <w:b/>
          <w:i/>
          <w:iCs/>
          <w:lang w:eastAsia="zh-CN"/>
        </w:rPr>
        <w:t>4 beams i</w:t>
      </w:r>
      <w:r w:rsidR="00B2541D">
        <w:rPr>
          <w:b/>
          <w:i/>
          <w:iCs/>
          <w:lang w:eastAsia="zh-CN"/>
        </w:rPr>
        <w:t>s sufficient considering performance and overhead tradeoff</w:t>
      </w:r>
      <w:r w:rsidRPr="00095174">
        <w:rPr>
          <w:b/>
          <w:i/>
          <w:iCs/>
          <w:lang w:eastAsia="zh-CN"/>
        </w:rPr>
        <w:t>.</w:t>
      </w:r>
    </w:p>
    <w:p w14:paraId="60A943E5" w14:textId="2E543E91" w:rsidR="00403415" w:rsidRPr="00095174" w:rsidRDefault="00403415" w:rsidP="00403415">
      <w:pPr>
        <w:rPr>
          <w:b/>
          <w:i/>
          <w:iCs/>
          <w:lang w:eastAsia="zh-CN"/>
        </w:rPr>
      </w:pPr>
      <w:r w:rsidRPr="00095174">
        <w:rPr>
          <w:b/>
          <w:i/>
          <w:iCs/>
          <w:lang w:eastAsia="zh-CN"/>
        </w:rPr>
        <w:t>Proposal</w:t>
      </w:r>
      <w:r>
        <w:rPr>
          <w:b/>
          <w:i/>
          <w:iCs/>
          <w:lang w:eastAsia="zh-CN"/>
        </w:rPr>
        <w:t xml:space="preserve"> </w:t>
      </w:r>
      <w:r w:rsidR="00B2541D">
        <w:rPr>
          <w:b/>
          <w:i/>
          <w:iCs/>
          <w:lang w:eastAsia="zh-CN"/>
        </w:rPr>
        <w:t>1</w:t>
      </w:r>
      <w:r w:rsidRPr="00095174">
        <w:rPr>
          <w:b/>
          <w:i/>
          <w:iCs/>
          <w:lang w:eastAsia="zh-CN"/>
        </w:rPr>
        <w:t xml:space="preserve">: </w:t>
      </w:r>
      <w:r w:rsidR="00B2541D">
        <w:rPr>
          <w:b/>
          <w:i/>
          <w:iCs/>
          <w:lang w:eastAsia="zh-CN"/>
        </w:rPr>
        <w:t xml:space="preserve">For W1 design, orthogonal beam basis based on Rel-13 rank 4 or 8 codebook </w:t>
      </w:r>
      <w:r w:rsidR="00B24C1A">
        <w:rPr>
          <w:b/>
          <w:i/>
          <w:iCs/>
          <w:lang w:eastAsia="zh-CN"/>
        </w:rPr>
        <w:t>can</w:t>
      </w:r>
      <w:r w:rsidR="00B2541D">
        <w:rPr>
          <w:b/>
          <w:i/>
          <w:iCs/>
          <w:lang w:eastAsia="zh-CN"/>
        </w:rPr>
        <w:t xml:space="preserve"> be </w:t>
      </w:r>
      <w:r w:rsidR="00B24C1A">
        <w:rPr>
          <w:b/>
          <w:i/>
          <w:iCs/>
          <w:lang w:eastAsia="zh-CN"/>
        </w:rPr>
        <w:t>considered</w:t>
      </w:r>
      <w:r w:rsidRPr="00095174">
        <w:rPr>
          <w:b/>
          <w:i/>
          <w:iCs/>
          <w:lang w:eastAsia="zh-CN"/>
        </w:rPr>
        <w:t>.</w:t>
      </w:r>
    </w:p>
    <w:p w14:paraId="589E949D" w14:textId="3B91DD50" w:rsidR="00403415" w:rsidRDefault="00403415" w:rsidP="00403415">
      <w:pPr>
        <w:rPr>
          <w:iCs/>
          <w:lang w:eastAsia="zh-CN"/>
        </w:rPr>
      </w:pPr>
      <w:r>
        <w:rPr>
          <w:iCs/>
          <w:lang w:eastAsia="zh-CN"/>
        </w:rPr>
        <w:t xml:space="preserve">Next, </w:t>
      </w:r>
      <w:r w:rsidR="00B2541D">
        <w:rPr>
          <w:iCs/>
          <w:lang w:eastAsia="zh-CN"/>
        </w:rPr>
        <w:t xml:space="preserve">we evaluate the </w:t>
      </w:r>
      <w:r>
        <w:rPr>
          <w:iCs/>
          <w:lang w:eastAsia="zh-CN"/>
        </w:rPr>
        <w:t xml:space="preserve">performance of different power and phase </w:t>
      </w:r>
      <w:r w:rsidR="00B2541D">
        <w:rPr>
          <w:iCs/>
          <w:lang w:eastAsia="zh-CN"/>
        </w:rPr>
        <w:t xml:space="preserve">weighting </w:t>
      </w:r>
      <w:r>
        <w:rPr>
          <w:iCs/>
          <w:lang w:eastAsia="zh-CN"/>
        </w:rPr>
        <w:t xml:space="preserve">structure. </w:t>
      </w:r>
      <w:r w:rsidR="00B2541D">
        <w:rPr>
          <w:iCs/>
          <w:lang w:eastAsia="zh-CN"/>
        </w:rPr>
        <w:t>The following 4 options are considered.</w:t>
      </w:r>
    </w:p>
    <w:p w14:paraId="56B81E81" w14:textId="77777777" w:rsidR="00403415" w:rsidRPr="00D122DF" w:rsidRDefault="00403415" w:rsidP="00403415">
      <w:pPr>
        <w:pStyle w:val="ListParagraph"/>
        <w:numPr>
          <w:ilvl w:val="0"/>
          <w:numId w:val="22"/>
        </w:numPr>
        <w:rPr>
          <w:iCs/>
          <w:sz w:val="20"/>
          <w:szCs w:val="20"/>
        </w:rPr>
      </w:pPr>
      <w:r w:rsidRPr="00D122DF">
        <w:rPr>
          <w:iCs/>
          <w:sz w:val="20"/>
          <w:szCs w:val="20"/>
        </w:rPr>
        <w:t xml:space="preserve">Option 1: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pol2</m:t>
            </m:r>
          </m:sub>
        </m:sSub>
      </m:oMath>
      <w:r w:rsidRPr="00D122DF">
        <w:rPr>
          <w:i/>
          <w:iCs/>
          <w:sz w:val="20"/>
          <w:szCs w:val="20"/>
        </w:rPr>
        <w:t>,</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pol2</m:t>
            </m:r>
          </m:sub>
        </m:sSub>
      </m:oMath>
    </w:p>
    <w:p w14:paraId="70772209" w14:textId="77777777" w:rsidR="00403415" w:rsidRPr="00D122DF" w:rsidRDefault="00403415" w:rsidP="00403415">
      <w:pPr>
        <w:pStyle w:val="ListParagraph"/>
        <w:numPr>
          <w:ilvl w:val="0"/>
          <w:numId w:val="22"/>
        </w:numPr>
        <w:rPr>
          <w:iCs/>
          <w:sz w:val="20"/>
          <w:szCs w:val="20"/>
        </w:rPr>
      </w:pPr>
      <w:r w:rsidRPr="00D122DF">
        <w:rPr>
          <w:iCs/>
          <w:sz w:val="20"/>
          <w:szCs w:val="20"/>
        </w:rPr>
        <w:t xml:space="preserve">Option 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pol2</m:t>
            </m:r>
          </m:sub>
        </m:sSub>
      </m:oMath>
      <w:r w:rsidRPr="00D122DF">
        <w:rPr>
          <w:i/>
          <w:iCs/>
          <w:sz w:val="20"/>
          <w:szCs w:val="20"/>
        </w:rPr>
        <w:t>,</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pol2</m:t>
            </m:r>
          </m:sub>
        </m:sSub>
      </m:oMath>
    </w:p>
    <w:p w14:paraId="2561B80B" w14:textId="77777777" w:rsidR="00403415" w:rsidRPr="00D122DF" w:rsidRDefault="00403415" w:rsidP="00403415">
      <w:pPr>
        <w:pStyle w:val="ListParagraph"/>
        <w:numPr>
          <w:ilvl w:val="0"/>
          <w:numId w:val="22"/>
        </w:numPr>
        <w:rPr>
          <w:iCs/>
          <w:sz w:val="20"/>
          <w:szCs w:val="20"/>
        </w:rPr>
      </w:pPr>
      <w:r w:rsidRPr="00D122DF">
        <w:rPr>
          <w:iCs/>
          <w:sz w:val="20"/>
          <w:szCs w:val="20"/>
        </w:rPr>
        <w:t xml:space="preserve">Option 3: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pol2</m:t>
            </m:r>
          </m:sub>
        </m:sSub>
      </m:oMath>
      <w:r w:rsidRPr="00D122DF">
        <w:rPr>
          <w:i/>
          <w:iCs/>
          <w:sz w:val="20"/>
          <w:szCs w:val="20"/>
        </w:rPr>
        <w:t>,</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pol1</m:t>
            </m:r>
          </m:sub>
        </m:sSub>
        <m:r>
          <w:rPr>
            <w:rFonts w:ascii="Cambria Math" w:hAnsi="Cambria Math"/>
            <w:sz w:val="20"/>
            <w:szCs w:val="20"/>
          </w:rPr>
          <m:t>=φ</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pol2</m:t>
            </m:r>
          </m:sub>
        </m:sSub>
      </m:oMath>
    </w:p>
    <w:p w14:paraId="30DE52BE" w14:textId="77777777" w:rsidR="00403415" w:rsidRPr="00D122DF" w:rsidRDefault="00403415" w:rsidP="00403415">
      <w:pPr>
        <w:pStyle w:val="ListParagraph"/>
        <w:numPr>
          <w:ilvl w:val="0"/>
          <w:numId w:val="22"/>
        </w:numPr>
        <w:rPr>
          <w:iCs/>
          <w:sz w:val="20"/>
          <w:szCs w:val="20"/>
        </w:rPr>
      </w:pPr>
      <w:r w:rsidRPr="00D122DF">
        <w:rPr>
          <w:iCs/>
          <w:sz w:val="20"/>
          <w:szCs w:val="20"/>
        </w:rPr>
        <w:t xml:space="preserve">Option 4: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pol2</m:t>
            </m:r>
          </m:sub>
        </m:sSub>
      </m:oMath>
      <w:r w:rsidRPr="00D122DF">
        <w:rPr>
          <w:i/>
          <w:iCs/>
          <w:sz w:val="20"/>
          <w:szCs w:val="20"/>
        </w:rPr>
        <w:t>,</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pol1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φθ</m:t>
            </m:r>
          </m:e>
          <m:sub>
            <m:r>
              <w:rPr>
                <w:rFonts w:ascii="Cambria Math" w:hAnsi="Cambria Math"/>
                <w:sz w:val="20"/>
                <w:szCs w:val="20"/>
              </w:rPr>
              <m:t>pol2</m:t>
            </m:r>
          </m:sub>
        </m:sSub>
      </m:oMath>
    </w:p>
    <w:p w14:paraId="5C190735" w14:textId="77777777" w:rsidR="00403415" w:rsidRPr="00073987" w:rsidRDefault="00403415" w:rsidP="00403415">
      <w:pPr>
        <w:pStyle w:val="ListParagraph"/>
        <w:rPr>
          <w:iCs/>
          <w:sz w:val="20"/>
          <w:szCs w:val="20"/>
        </w:rPr>
      </w:pPr>
    </w:p>
    <w:p w14:paraId="47366155" w14:textId="581F475A" w:rsidR="00403415" w:rsidRDefault="00403415" w:rsidP="00B2541D">
      <w:pPr>
        <w:jc w:val="both"/>
        <w:rPr>
          <w:iCs/>
        </w:rPr>
      </w:pPr>
      <w:r>
        <w:rPr>
          <w:iCs/>
        </w:rPr>
        <w:t>For quantization, power and phase quantization of (</w:t>
      </w:r>
      <w:proofErr w:type="spellStart"/>
      <w:r>
        <w:rPr>
          <w:iCs/>
        </w:rPr>
        <w:t>m</w:t>
      </w:r>
      <w:proofErr w:type="gramStart"/>
      <w:r>
        <w:rPr>
          <w:iCs/>
        </w:rPr>
        <w:t>,n</w:t>
      </w:r>
      <w:proofErr w:type="spellEnd"/>
      <w:proofErr w:type="gramEnd"/>
      <w:r>
        <w:rPr>
          <w:iCs/>
        </w:rPr>
        <w:t>) = (4,3), (4,2), (3,3), (3,2) are evaluated. Power quantization levels are within [-15</w:t>
      </w:r>
      <w:r w:rsidR="00B70479">
        <w:rPr>
          <w:iCs/>
        </w:rPr>
        <w:t>.0</w:t>
      </w:r>
      <w:proofErr w:type="gramStart"/>
      <w:r>
        <w:rPr>
          <w:iCs/>
        </w:rPr>
        <w:t>,0</w:t>
      </w:r>
      <w:proofErr w:type="gramEnd"/>
      <w:r>
        <w:rPr>
          <w:iCs/>
        </w:rPr>
        <w:t xml:space="preserve">] dB with zero power included, phasing elements are uniformly quantized in a PSK alphabet. Figure 4 summarized the performance of option1~4 </w:t>
      </w:r>
      <w:r w:rsidR="00B2541D">
        <w:rPr>
          <w:iCs/>
        </w:rPr>
        <w:t>for different number of quantization bits</w:t>
      </w:r>
      <w:r>
        <w:rPr>
          <w:iCs/>
        </w:rPr>
        <w:t xml:space="preserve">. </w:t>
      </w:r>
    </w:p>
    <w:p w14:paraId="0C40D4FF" w14:textId="6A559941" w:rsidR="00403415" w:rsidRDefault="00600CCF" w:rsidP="00403415">
      <w:pPr>
        <w:pStyle w:val="ListParagraph"/>
        <w:jc w:val="center"/>
        <w:rPr>
          <w:iCs/>
          <w:sz w:val="20"/>
          <w:szCs w:val="20"/>
        </w:rPr>
      </w:pPr>
      <w:r>
        <w:rPr>
          <w:iCs/>
          <w:noProof/>
          <w:sz w:val="20"/>
          <w:szCs w:val="20"/>
          <w:lang w:eastAsia="en-US"/>
        </w:rPr>
        <w:lastRenderedPageBreak/>
        <w:drawing>
          <wp:inline distT="0" distB="0" distL="0" distR="0" wp14:anchorId="3A9D49C0" wp14:editId="264DD7E3">
            <wp:extent cx="4057650" cy="24449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8486" cy="2451524"/>
                    </a:xfrm>
                    <a:prstGeom prst="rect">
                      <a:avLst/>
                    </a:prstGeom>
                    <a:noFill/>
                    <a:ln>
                      <a:noFill/>
                    </a:ln>
                  </pic:spPr>
                </pic:pic>
              </a:graphicData>
            </a:graphic>
          </wp:inline>
        </w:drawing>
      </w:r>
    </w:p>
    <w:p w14:paraId="2E37E952" w14:textId="77777777" w:rsidR="00403415" w:rsidRDefault="00403415" w:rsidP="00403415">
      <w:pPr>
        <w:pStyle w:val="ListParagraph"/>
        <w:rPr>
          <w:iCs/>
          <w:sz w:val="20"/>
          <w:szCs w:val="20"/>
        </w:rPr>
      </w:pPr>
    </w:p>
    <w:p w14:paraId="31FEA87C" w14:textId="77777777" w:rsidR="00403415" w:rsidRPr="001E38EB" w:rsidRDefault="00403415" w:rsidP="00403415">
      <w:pPr>
        <w:jc w:val="center"/>
        <w:rPr>
          <w:b/>
          <w:iCs/>
          <w:lang w:eastAsia="zh-CN"/>
        </w:rPr>
      </w:pPr>
      <w:r>
        <w:rPr>
          <w:b/>
          <w:iCs/>
          <w:lang w:eastAsia="zh-CN"/>
        </w:rPr>
        <w:t>Figure</w:t>
      </w:r>
      <w:r w:rsidRPr="001E38EB">
        <w:rPr>
          <w:b/>
          <w:iCs/>
          <w:lang w:eastAsia="zh-CN"/>
        </w:rPr>
        <w:t xml:space="preserve"> </w:t>
      </w:r>
      <w:r>
        <w:rPr>
          <w:b/>
          <w:iCs/>
          <w:lang w:eastAsia="zh-CN"/>
        </w:rPr>
        <w:t>4</w:t>
      </w:r>
      <w:r w:rsidRPr="001E38EB">
        <w:rPr>
          <w:b/>
          <w:iCs/>
          <w:lang w:eastAsia="zh-CN"/>
        </w:rPr>
        <w:t xml:space="preserve"> </w:t>
      </w:r>
      <w:r>
        <w:rPr>
          <w:b/>
          <w:iCs/>
          <w:lang w:eastAsia="zh-CN"/>
        </w:rPr>
        <w:t xml:space="preserve">Gain of W2 options under quantization </w:t>
      </w:r>
    </w:p>
    <w:p w14:paraId="3A1E7D31" w14:textId="6427DF08" w:rsidR="00403415" w:rsidRDefault="00403415" w:rsidP="00B2541D">
      <w:pPr>
        <w:jc w:val="both"/>
        <w:rPr>
          <w:iCs/>
        </w:rPr>
      </w:pPr>
      <w:r>
        <w:rPr>
          <w:iCs/>
        </w:rPr>
        <w:t xml:space="preserve">It is illustrated from the result that option 2 always provide the best performance of all candidates, </w:t>
      </w:r>
      <w:r w:rsidR="00B2541D">
        <w:rPr>
          <w:iCs/>
        </w:rPr>
        <w:t>h</w:t>
      </w:r>
      <w:r>
        <w:rPr>
          <w:iCs/>
        </w:rPr>
        <w:t>owever</w:t>
      </w:r>
      <w:r w:rsidR="00B2541D">
        <w:rPr>
          <w:iCs/>
        </w:rPr>
        <w:t>,</w:t>
      </w:r>
      <w:r>
        <w:rPr>
          <w:iCs/>
        </w:rPr>
        <w:t xml:space="preserve"> the codebook size of option 2 is also larger than the other options. The scatter plot of cell edge gain with respect to the overhead increment</w:t>
      </w:r>
      <w:r w:rsidR="00B2541D">
        <w:rPr>
          <w:iCs/>
        </w:rPr>
        <w:t xml:space="preserve"> of the codebook is </w:t>
      </w:r>
      <w:r w:rsidR="007B72F2">
        <w:rPr>
          <w:iCs/>
        </w:rPr>
        <w:t xml:space="preserve">also </w:t>
      </w:r>
      <w:r w:rsidR="00B2541D">
        <w:rPr>
          <w:iCs/>
        </w:rPr>
        <w:t>plotted in F</w:t>
      </w:r>
      <w:r>
        <w:rPr>
          <w:iCs/>
        </w:rPr>
        <w:t xml:space="preserve">igure 5. Option 1~4 are individually plotted with a linear trend line for each. We noticed from the trend line that option 2 shows </w:t>
      </w:r>
      <w:r w:rsidR="00B2541D">
        <w:rPr>
          <w:iCs/>
        </w:rPr>
        <w:t>the best performance</w:t>
      </w:r>
      <w:r>
        <w:rPr>
          <w:iCs/>
        </w:rPr>
        <w:t xml:space="preserve"> </w:t>
      </w:r>
      <w:r w:rsidR="007B72F2">
        <w:rPr>
          <w:iCs/>
        </w:rPr>
        <w:t xml:space="preserve">when the overhead increment is less than 200%. But the performance difference between option 2 and 4 is small when overhead increment is between 100% and 200%. It implies that option 4 could achieve best tradeoff between performance and overhead. From the figure, it can also be seen that the overhead increment between 100% and 200% may be a good operation point for advanced CSI. After the overhead increment of 200% the gain increase is reduced. Therefore it indicates that the number of </w:t>
      </w:r>
      <w:proofErr w:type="spellStart"/>
      <w:r w:rsidR="007B72F2">
        <w:rPr>
          <w:iCs/>
        </w:rPr>
        <w:t>subband</w:t>
      </w:r>
      <w:proofErr w:type="spellEnd"/>
      <w:r w:rsidR="007B72F2">
        <w:rPr>
          <w:iCs/>
        </w:rPr>
        <w:t xml:space="preserve"> feedback bits including 4-bits CQI for advanced CSI shall be within a range of 8~16 bits.</w:t>
      </w:r>
    </w:p>
    <w:p w14:paraId="3EB587C2" w14:textId="77777777" w:rsidR="00403415" w:rsidRPr="007919E7" w:rsidRDefault="00403415" w:rsidP="00403415">
      <w:pPr>
        <w:jc w:val="center"/>
        <w:rPr>
          <w:rFonts w:asciiTheme="majorEastAsia" w:eastAsiaTheme="majorEastAsia" w:hAnsiTheme="majorEastAsia"/>
          <w:iCs/>
        </w:rPr>
      </w:pPr>
      <w:r>
        <w:rPr>
          <w:noProof/>
        </w:rPr>
        <w:drawing>
          <wp:inline distT="0" distB="0" distL="0" distR="0" wp14:anchorId="61D0A529" wp14:editId="1C5D0AEF">
            <wp:extent cx="4184650" cy="2546350"/>
            <wp:effectExtent l="0" t="0" r="6350"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525F7D7" w14:textId="77777777" w:rsidR="00403415" w:rsidRPr="002D6E49" w:rsidRDefault="00403415" w:rsidP="00403415">
      <w:pPr>
        <w:jc w:val="center"/>
        <w:rPr>
          <w:b/>
          <w:iCs/>
          <w:lang w:eastAsia="zh-CN"/>
        </w:rPr>
      </w:pPr>
      <w:r w:rsidRPr="00B362C4">
        <w:rPr>
          <w:b/>
          <w:iCs/>
          <w:lang w:eastAsia="zh-CN"/>
        </w:rPr>
        <w:t xml:space="preserve">Figure </w:t>
      </w:r>
      <w:r>
        <w:rPr>
          <w:b/>
          <w:iCs/>
          <w:lang w:eastAsia="zh-CN"/>
        </w:rPr>
        <w:t>5</w:t>
      </w:r>
      <w:r w:rsidRPr="00B362C4">
        <w:rPr>
          <w:b/>
          <w:iCs/>
          <w:lang w:eastAsia="zh-CN"/>
        </w:rPr>
        <w:t xml:space="preserve"> throughput gain vs. overh</w:t>
      </w:r>
      <w:r>
        <w:rPr>
          <w:b/>
          <w:iCs/>
          <w:lang w:eastAsia="zh-CN"/>
        </w:rPr>
        <w:t xml:space="preserve">ead increment @ 32 ports, 3D-UMi, 50% RU </w:t>
      </w:r>
    </w:p>
    <w:p w14:paraId="2CA1CF32" w14:textId="20D19F59" w:rsidR="00D122DF" w:rsidRDefault="00403415" w:rsidP="00403415">
      <w:pPr>
        <w:rPr>
          <w:b/>
          <w:i/>
          <w:iCs/>
          <w:lang w:eastAsia="zh-CN"/>
        </w:rPr>
      </w:pPr>
      <w:r w:rsidRPr="00C055C3">
        <w:rPr>
          <w:b/>
          <w:i/>
          <w:iCs/>
        </w:rPr>
        <w:t>Proposal</w:t>
      </w:r>
      <w:r>
        <w:rPr>
          <w:b/>
          <w:i/>
          <w:iCs/>
        </w:rPr>
        <w:t xml:space="preserve"> </w:t>
      </w:r>
      <w:r w:rsidR="00163AC3">
        <w:rPr>
          <w:b/>
          <w:i/>
          <w:iCs/>
        </w:rPr>
        <w:t>2</w:t>
      </w:r>
      <w:r w:rsidRPr="00C055C3">
        <w:rPr>
          <w:b/>
          <w:i/>
          <w:iCs/>
        </w:rPr>
        <w:t xml:space="preserve">: </w:t>
      </w:r>
      <w:r w:rsidR="00D122DF">
        <w:rPr>
          <w:b/>
          <w:i/>
          <w:iCs/>
        </w:rPr>
        <w:t>W2 structure</w:t>
      </w:r>
      <w:r w:rsidRPr="00C055C3">
        <w:rPr>
          <w:b/>
          <w:i/>
          <w:iCs/>
        </w:rPr>
        <w:t xml:space="preserve"> </w:t>
      </w:r>
      <w:proofErr w:type="gramStart"/>
      <w:r w:rsidRPr="00C055C3">
        <w:rPr>
          <w:b/>
          <w:i/>
          <w:iCs/>
        </w:rPr>
        <w:t xml:space="preserve">with </w:t>
      </w:r>
      <w:proofErr w:type="gramEnd"/>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pol</m:t>
            </m:r>
            <m:r>
              <m:rPr>
                <m:sty m:val="bi"/>
              </m:rPr>
              <w:rPr>
                <w:rFonts w:ascii="Cambria Math" w:hAnsi="Cambria Math"/>
                <w:lang w:eastAsia="zh-CN"/>
              </w:rPr>
              <m:t>1</m:t>
            </m:r>
          </m:sub>
        </m:sSub>
        <m:r>
          <m:rPr>
            <m:sty m:val="bi"/>
          </m:rPr>
          <w:rPr>
            <w:rFonts w:ascii="Cambria Math" w:hAnsi="Cambria Math"/>
          </w:rPr>
          <m:t>≠</m:t>
        </m:r>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pol</m:t>
            </m:r>
            <m:r>
              <m:rPr>
                <m:sty m:val="bi"/>
              </m:rPr>
              <w:rPr>
                <w:rFonts w:ascii="Cambria Math" w:hAnsi="Cambria Math"/>
                <w:lang w:eastAsia="zh-CN"/>
              </w:rPr>
              <m:t>2</m:t>
            </m:r>
          </m:sub>
        </m:sSub>
      </m:oMath>
      <w:r w:rsidRPr="00C055C3">
        <w:rPr>
          <w:b/>
          <w:i/>
          <w:iCs/>
        </w:rPr>
        <w:t>,</w:t>
      </w:r>
      <m:oMath>
        <m:r>
          <m:rPr>
            <m:sty m:val="bi"/>
          </m:rPr>
          <w:rPr>
            <w:rFonts w:ascii="Cambria Math" w:hAnsi="Cambria Math"/>
          </w:rPr>
          <m:t xml:space="preserve"> </m:t>
        </m:r>
        <m:sSub>
          <m:sSubPr>
            <m:ctrlPr>
              <w:rPr>
                <w:rFonts w:ascii="Cambria Math" w:hAnsi="Cambria Math"/>
                <w:b/>
                <w:i/>
                <w:iCs/>
              </w:rPr>
            </m:ctrlPr>
          </m:sSubPr>
          <m:e>
            <m:r>
              <m:rPr>
                <m:sty m:val="bi"/>
              </m:rPr>
              <w:rPr>
                <w:rFonts w:ascii="Cambria Math" w:hAnsi="Cambria Math"/>
              </w:rPr>
              <m:t>θ</m:t>
            </m:r>
          </m:e>
          <m:sub>
            <m:r>
              <m:rPr>
                <m:sty m:val="bi"/>
              </m:rPr>
              <w:rPr>
                <w:rFonts w:ascii="Cambria Math" w:hAnsi="Cambria Math"/>
              </w:rPr>
              <m:t>pol</m:t>
            </m:r>
            <m:r>
              <m:rPr>
                <m:sty m:val="bi"/>
              </m:rPr>
              <w:rPr>
                <w:rFonts w:ascii="Cambria Math" w:hAnsi="Cambria Math"/>
              </w:rPr>
              <m:t>1</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φθ</m:t>
            </m:r>
          </m:e>
          <m:sub>
            <m:r>
              <m:rPr>
                <m:sty m:val="bi"/>
              </m:rPr>
              <w:rPr>
                <w:rFonts w:ascii="Cambria Math" w:hAnsi="Cambria Math"/>
              </w:rPr>
              <m:t>pol</m:t>
            </m:r>
            <m:r>
              <m:rPr>
                <m:sty m:val="bi"/>
              </m:rPr>
              <w:rPr>
                <w:rFonts w:ascii="Cambria Math" w:hAnsi="Cambria Math"/>
              </w:rPr>
              <m:t>2</m:t>
            </m:r>
          </m:sub>
        </m:sSub>
      </m:oMath>
      <w:r w:rsidRPr="00C055C3">
        <w:rPr>
          <w:b/>
          <w:i/>
          <w:iCs/>
          <w:lang w:eastAsia="zh-CN"/>
        </w:rPr>
        <w:t xml:space="preserve">  </w:t>
      </w:r>
      <w:r w:rsidR="00D122DF">
        <w:rPr>
          <w:b/>
          <w:i/>
          <w:iCs/>
          <w:lang w:eastAsia="zh-CN"/>
        </w:rPr>
        <w:t xml:space="preserve">is </w:t>
      </w:r>
      <w:r w:rsidR="00163AC3">
        <w:rPr>
          <w:b/>
          <w:i/>
          <w:iCs/>
          <w:lang w:eastAsia="zh-CN"/>
        </w:rPr>
        <w:t xml:space="preserve">preferred </w:t>
      </w:r>
      <w:r w:rsidR="00973B59">
        <w:rPr>
          <w:b/>
          <w:i/>
          <w:iCs/>
          <w:lang w:eastAsia="zh-CN"/>
        </w:rPr>
        <w:t>.</w:t>
      </w:r>
      <w:r w:rsidR="00D122DF">
        <w:rPr>
          <w:b/>
          <w:i/>
          <w:iCs/>
          <w:lang w:eastAsia="zh-CN"/>
        </w:rPr>
        <w:t xml:space="preserve"> </w:t>
      </w:r>
    </w:p>
    <w:p w14:paraId="43DAB269" w14:textId="0370001E" w:rsidR="00403415" w:rsidRDefault="00163AC3" w:rsidP="00163AC3">
      <w:pPr>
        <w:jc w:val="both"/>
        <w:rPr>
          <w:iCs/>
          <w:lang w:eastAsia="zh-CN"/>
        </w:rPr>
      </w:pPr>
      <w:r>
        <w:rPr>
          <w:iCs/>
          <w:lang w:eastAsia="zh-CN"/>
        </w:rPr>
        <w:t xml:space="preserve">With the above structure, we also evaluate performance of different number of antenna ports. The results are illustrated in Figure 6. According to the system simulation result, up to 25% cell edge gain are observed for 16 ports. Meanwhile 4 or 8 CSI-RS ports shows less gains than 16 or 32 CSI-RS ports, especially 4 port. This is because advanced CSI is mainly beneficial for higher order </w:t>
      </w:r>
      <w:r w:rsidR="00403415">
        <w:rPr>
          <w:iCs/>
          <w:lang w:eastAsia="zh-CN"/>
        </w:rPr>
        <w:t xml:space="preserve">MU-MIMO </w:t>
      </w:r>
      <w:r>
        <w:rPr>
          <w:iCs/>
          <w:lang w:eastAsia="zh-CN"/>
        </w:rPr>
        <w:t xml:space="preserve">which </w:t>
      </w:r>
      <w:r w:rsidR="00403415">
        <w:rPr>
          <w:iCs/>
          <w:lang w:eastAsia="zh-CN"/>
        </w:rPr>
        <w:t xml:space="preserve">is more likely to </w:t>
      </w:r>
      <w:r>
        <w:rPr>
          <w:iCs/>
          <w:lang w:eastAsia="zh-CN"/>
        </w:rPr>
        <w:t xml:space="preserve">a larger number of antenna ports, such as </w:t>
      </w:r>
      <w:r w:rsidR="00403415">
        <w:rPr>
          <w:iCs/>
          <w:lang w:eastAsia="zh-CN"/>
        </w:rPr>
        <w:t xml:space="preserve">16 or </w:t>
      </w:r>
      <w:r w:rsidR="00403415">
        <w:rPr>
          <w:iCs/>
          <w:lang w:eastAsia="zh-CN"/>
        </w:rPr>
        <w:lastRenderedPageBreak/>
        <w:t>32 CSI-RS ports</w:t>
      </w:r>
      <w:r>
        <w:rPr>
          <w:iCs/>
          <w:lang w:eastAsia="zh-CN"/>
        </w:rPr>
        <w:t>. The performance gain for 4- and 8-ports will be limited as seen from Figure 6</w:t>
      </w:r>
      <w:r w:rsidR="00403415">
        <w:rPr>
          <w:iCs/>
          <w:lang w:eastAsia="zh-CN"/>
        </w:rPr>
        <w:t xml:space="preserve">. Therefore advanced CSI reporting design should be prioritized for 16 or 32 CSI-RS ports. </w:t>
      </w:r>
    </w:p>
    <w:p w14:paraId="3C20403D" w14:textId="77777777" w:rsidR="00403415" w:rsidRPr="00C055C3" w:rsidRDefault="00403415" w:rsidP="00403415">
      <w:pPr>
        <w:pStyle w:val="ListParagraph"/>
        <w:jc w:val="center"/>
        <w:rPr>
          <w:iCs/>
          <w:sz w:val="20"/>
          <w:szCs w:val="20"/>
        </w:rPr>
      </w:pPr>
    </w:p>
    <w:p w14:paraId="3C4D3083" w14:textId="4088BE51" w:rsidR="00403415" w:rsidRDefault="00600CCF" w:rsidP="00403415">
      <w:pPr>
        <w:jc w:val="center"/>
        <w:rPr>
          <w:iCs/>
          <w:lang w:eastAsia="zh-CN"/>
        </w:rPr>
      </w:pPr>
      <w:r>
        <w:rPr>
          <w:noProof/>
        </w:rPr>
        <w:drawing>
          <wp:inline distT="0" distB="0" distL="0" distR="0" wp14:anchorId="58FA0390" wp14:editId="031EE493">
            <wp:extent cx="3429000" cy="21717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4AEEF3" w14:textId="77777777" w:rsidR="00403415" w:rsidRPr="00403415" w:rsidRDefault="00403415" w:rsidP="00403415">
      <w:pPr>
        <w:jc w:val="center"/>
        <w:rPr>
          <w:b/>
          <w:iCs/>
          <w:lang w:eastAsia="zh-CN"/>
        </w:rPr>
      </w:pPr>
      <w:r w:rsidRPr="00B362C4">
        <w:rPr>
          <w:b/>
          <w:iCs/>
          <w:lang w:eastAsia="zh-CN"/>
        </w:rPr>
        <w:t xml:space="preserve">Figure </w:t>
      </w:r>
      <w:r>
        <w:rPr>
          <w:b/>
          <w:iCs/>
          <w:lang w:eastAsia="zh-CN"/>
        </w:rPr>
        <w:t>6</w:t>
      </w:r>
      <w:r w:rsidRPr="00B362C4">
        <w:rPr>
          <w:b/>
          <w:iCs/>
          <w:lang w:eastAsia="zh-CN"/>
        </w:rPr>
        <w:t xml:space="preserve"> throughput gain </w:t>
      </w:r>
      <w:r>
        <w:rPr>
          <w:b/>
          <w:iCs/>
          <w:lang w:eastAsia="zh-CN"/>
        </w:rPr>
        <w:t xml:space="preserve">@ </w:t>
      </w:r>
      <w:r w:rsidR="006D2898">
        <w:rPr>
          <w:b/>
          <w:iCs/>
          <w:lang w:eastAsia="zh-CN"/>
        </w:rPr>
        <w:t>(4</w:t>
      </w:r>
      <w:proofErr w:type="gramStart"/>
      <w:r w:rsidR="006D2898">
        <w:rPr>
          <w:b/>
          <w:iCs/>
          <w:lang w:eastAsia="zh-CN"/>
        </w:rPr>
        <w:t>,8,16,</w:t>
      </w:r>
      <w:r>
        <w:rPr>
          <w:b/>
          <w:iCs/>
          <w:lang w:eastAsia="zh-CN"/>
        </w:rPr>
        <w:t>32</w:t>
      </w:r>
      <w:proofErr w:type="gramEnd"/>
      <w:r w:rsidR="006D2898">
        <w:rPr>
          <w:b/>
          <w:iCs/>
          <w:lang w:eastAsia="zh-CN"/>
        </w:rPr>
        <w:t>)</w:t>
      </w:r>
      <w:r>
        <w:rPr>
          <w:b/>
          <w:iCs/>
          <w:lang w:eastAsia="zh-CN"/>
        </w:rPr>
        <w:t xml:space="preserve"> ports, 3D-UMi, 50% RU </w:t>
      </w:r>
    </w:p>
    <w:p w14:paraId="24770D2E" w14:textId="619C5433" w:rsidR="00403415" w:rsidRPr="008E2A43" w:rsidRDefault="00403415" w:rsidP="00403415">
      <w:pPr>
        <w:rPr>
          <w:b/>
          <w:i/>
          <w:iCs/>
          <w:lang w:eastAsia="zh-CN"/>
        </w:rPr>
      </w:pPr>
      <w:r w:rsidRPr="008E2A43">
        <w:rPr>
          <w:b/>
          <w:i/>
          <w:iCs/>
          <w:lang w:eastAsia="zh-CN"/>
        </w:rPr>
        <w:t>Proposal</w:t>
      </w:r>
      <w:r>
        <w:rPr>
          <w:b/>
          <w:i/>
          <w:iCs/>
          <w:lang w:eastAsia="zh-CN"/>
        </w:rPr>
        <w:t xml:space="preserve"> </w:t>
      </w:r>
      <w:r w:rsidR="00163AC3">
        <w:rPr>
          <w:b/>
          <w:i/>
          <w:iCs/>
          <w:lang w:eastAsia="zh-CN"/>
        </w:rPr>
        <w:t>3</w:t>
      </w:r>
      <w:r w:rsidRPr="008E2A43">
        <w:rPr>
          <w:b/>
          <w:i/>
          <w:iCs/>
          <w:lang w:eastAsia="zh-CN"/>
        </w:rPr>
        <w:t>: Prioritize advanced CSI feedback design for 16~32 CSI-RS ports.</w:t>
      </w:r>
    </w:p>
    <w:p w14:paraId="06415E3A" w14:textId="77777777" w:rsidR="00403415" w:rsidRDefault="00403415" w:rsidP="00403415">
      <w:pPr>
        <w:pStyle w:val="Heading1"/>
        <w:rPr>
          <w:lang w:eastAsia="zh-CN"/>
        </w:rPr>
      </w:pPr>
      <w:r>
        <w:rPr>
          <w:lang w:eastAsia="zh-CN"/>
        </w:rPr>
        <w:t>Wideband covariance matrix feedback</w:t>
      </w:r>
    </w:p>
    <w:p w14:paraId="6EB9B489" w14:textId="7E5077BC" w:rsidR="00403415" w:rsidRPr="003C2007" w:rsidRDefault="003C2007" w:rsidP="003C2007">
      <w:pPr>
        <w:jc w:val="both"/>
        <w:rPr>
          <w:iCs/>
          <w:lang w:eastAsia="zh-CN"/>
        </w:rPr>
      </w:pPr>
      <w:r w:rsidRPr="003C2007">
        <w:rPr>
          <w:iCs/>
          <w:lang w:eastAsia="zh-CN"/>
        </w:rPr>
        <w:t xml:space="preserve">In last RAN1 meeting, wideband only CSI feedback is also supported for advanced CSI. For wideband only feedback, </w:t>
      </w:r>
      <w:r>
        <w:rPr>
          <w:iCs/>
          <w:lang w:eastAsia="zh-CN"/>
        </w:rPr>
        <w:t>one possible is to feedback a wideband W1 and W2 for linear combination. But this is not efficient since the</w:t>
      </w:r>
      <w:r w:rsidR="00403415" w:rsidRPr="003C2007">
        <w:rPr>
          <w:iCs/>
          <w:lang w:eastAsia="zh-CN"/>
        </w:rPr>
        <w:t xml:space="preserve"> frequency selectivity makes </w:t>
      </w:r>
      <w:r>
        <w:rPr>
          <w:iCs/>
          <w:lang w:eastAsia="zh-CN"/>
        </w:rPr>
        <w:t xml:space="preserve">it difficult to find an optimal beam combing to approximate the wideband channel. There could be </w:t>
      </w:r>
      <w:r w:rsidR="00403415" w:rsidRPr="003C2007">
        <w:rPr>
          <w:iCs/>
          <w:lang w:eastAsia="zh-CN"/>
        </w:rPr>
        <w:t xml:space="preserve">multiple eigenvectors </w:t>
      </w:r>
      <w:r>
        <w:rPr>
          <w:iCs/>
          <w:lang w:eastAsia="zh-CN"/>
        </w:rPr>
        <w:t>from th</w:t>
      </w:r>
      <w:r w:rsidR="00F53A2F">
        <w:rPr>
          <w:iCs/>
          <w:lang w:eastAsia="zh-CN"/>
        </w:rPr>
        <w:t xml:space="preserve">e aggregated wideband channel, </w:t>
      </w:r>
      <w:r>
        <w:rPr>
          <w:iCs/>
          <w:lang w:eastAsia="zh-CN"/>
        </w:rPr>
        <w:t xml:space="preserve">the dominant eigenvector </w:t>
      </w:r>
      <w:r w:rsidR="00F53A2F">
        <w:rPr>
          <w:iCs/>
          <w:lang w:eastAsia="zh-CN"/>
        </w:rPr>
        <w:t xml:space="preserve">feedback cannot fully represent each </w:t>
      </w:r>
      <w:proofErr w:type="spellStart"/>
      <w:r w:rsidR="00F53A2F">
        <w:rPr>
          <w:iCs/>
          <w:lang w:eastAsia="zh-CN"/>
        </w:rPr>
        <w:t>subband</w:t>
      </w:r>
      <w:proofErr w:type="spellEnd"/>
      <w:r w:rsidR="00F53A2F">
        <w:rPr>
          <w:iCs/>
          <w:lang w:eastAsia="zh-CN"/>
        </w:rPr>
        <w:t xml:space="preserve"> channel. </w:t>
      </w:r>
    </w:p>
    <w:p w14:paraId="43529EFC" w14:textId="64FE4E10" w:rsidR="00F500DF" w:rsidRPr="00F53A2F" w:rsidRDefault="00F500DF" w:rsidP="00F53A2F">
      <w:pPr>
        <w:jc w:val="both"/>
        <w:rPr>
          <w:iCs/>
          <w:lang w:eastAsia="zh-CN"/>
        </w:rPr>
      </w:pPr>
      <w:r w:rsidRPr="00F53A2F">
        <w:rPr>
          <w:iCs/>
          <w:lang w:eastAsia="zh-CN"/>
        </w:rPr>
        <w:t xml:space="preserve">In </w:t>
      </w:r>
      <w:r w:rsidR="003C2007" w:rsidRPr="00F53A2F">
        <w:rPr>
          <w:iCs/>
          <w:lang w:eastAsia="zh-CN"/>
        </w:rPr>
        <w:t>[8</w:t>
      </w:r>
      <w:r w:rsidRPr="00F53A2F">
        <w:rPr>
          <w:iCs/>
          <w:lang w:eastAsia="zh-CN"/>
        </w:rPr>
        <w:t xml:space="preserve">], </w:t>
      </w:r>
      <w:r w:rsidR="00F53A2F" w:rsidRPr="00F53A2F">
        <w:rPr>
          <w:iCs/>
          <w:lang w:eastAsia="zh-CN"/>
        </w:rPr>
        <w:t xml:space="preserve">a wideband channel covariance matrix using the reduced dimension representation was proposed. By combing with hybrid CSI-RS, </w:t>
      </w:r>
      <w:r w:rsidR="00F53A2F">
        <w:rPr>
          <w:iCs/>
          <w:lang w:eastAsia="zh-CN"/>
        </w:rPr>
        <w:t xml:space="preserve">the performance can be much better than the Rel-13 Class </w:t>
      </w:r>
      <w:proofErr w:type="gramStart"/>
      <w:r w:rsidR="00F53A2F">
        <w:rPr>
          <w:iCs/>
          <w:lang w:eastAsia="zh-CN"/>
        </w:rPr>
        <w:t>A</w:t>
      </w:r>
      <w:proofErr w:type="gramEnd"/>
      <w:r w:rsidR="00F53A2F">
        <w:rPr>
          <w:iCs/>
          <w:lang w:eastAsia="zh-CN"/>
        </w:rPr>
        <w:t xml:space="preserve"> codebook. There is also a benefit to reduce the CSI-RS and CSI feedback overhead since the measurement and feedback of the wideband channel covariance can be on the long-term basis. </w:t>
      </w:r>
    </w:p>
    <w:p w14:paraId="53AA0974" w14:textId="0B2549B6" w:rsidR="00F500DF" w:rsidRDefault="00F500DF" w:rsidP="00F53A2F">
      <w:pPr>
        <w:jc w:val="both"/>
        <w:rPr>
          <w:iCs/>
          <w:lang w:val="en-GB" w:eastAsia="zh-CN"/>
        </w:rPr>
      </w:pPr>
      <w:r>
        <w:rPr>
          <w:iCs/>
          <w:lang w:val="en-GB" w:eastAsia="zh-CN"/>
        </w:rPr>
        <w:t xml:space="preserve">In </w:t>
      </w:r>
      <w:r w:rsidR="00F53A2F">
        <w:rPr>
          <w:iCs/>
          <w:lang w:val="en-GB" w:eastAsia="zh-CN"/>
        </w:rPr>
        <w:t>F</w:t>
      </w:r>
      <w:r>
        <w:rPr>
          <w:iCs/>
          <w:lang w:val="en-GB" w:eastAsia="zh-CN"/>
        </w:rPr>
        <w:t xml:space="preserve">igure 7, we shows the performance comparison of </w:t>
      </w:r>
      <w:r w:rsidR="00F53A2F">
        <w:rPr>
          <w:iCs/>
          <w:lang w:val="en-GB" w:eastAsia="zh-CN"/>
        </w:rPr>
        <w:t xml:space="preserve">advanced W1/W2 codebook based on wideband linear combination </w:t>
      </w:r>
      <w:r>
        <w:rPr>
          <w:iCs/>
          <w:lang w:val="en-GB" w:eastAsia="zh-CN"/>
        </w:rPr>
        <w:t xml:space="preserve">and </w:t>
      </w:r>
      <w:r w:rsidR="00F53A2F">
        <w:rPr>
          <w:iCs/>
          <w:lang w:val="en-GB" w:eastAsia="zh-CN"/>
        </w:rPr>
        <w:t>the proposed wideband c</w:t>
      </w:r>
      <w:r>
        <w:rPr>
          <w:iCs/>
          <w:lang w:val="en-GB" w:eastAsia="zh-CN"/>
        </w:rPr>
        <w:t>ompressed covariance matrix</w:t>
      </w:r>
      <w:r w:rsidR="00F53A2F">
        <w:rPr>
          <w:iCs/>
          <w:lang w:val="en-GB" w:eastAsia="zh-CN"/>
        </w:rPr>
        <w:t xml:space="preserve"> feedback</w:t>
      </w:r>
      <w:r>
        <w:rPr>
          <w:iCs/>
          <w:lang w:val="en-GB" w:eastAsia="zh-CN"/>
        </w:rPr>
        <w:t xml:space="preserve">. 4 beams </w:t>
      </w:r>
      <w:r w:rsidR="00F53A2F">
        <w:rPr>
          <w:iCs/>
          <w:lang w:val="en-GB" w:eastAsia="zh-CN"/>
        </w:rPr>
        <w:t>ba</w:t>
      </w:r>
      <w:r>
        <w:rPr>
          <w:iCs/>
          <w:lang w:val="en-GB" w:eastAsia="zh-CN"/>
        </w:rPr>
        <w:t>sis is assumed for both implicit and explicit CSI feedback. Proposed W1 and option 2 type W2 with (4</w:t>
      </w:r>
      <w:proofErr w:type="gramStart"/>
      <w:r>
        <w:rPr>
          <w:iCs/>
          <w:lang w:val="en-GB" w:eastAsia="zh-CN"/>
        </w:rPr>
        <w:t>,2</w:t>
      </w:r>
      <w:proofErr w:type="gramEnd"/>
      <w:r>
        <w:rPr>
          <w:iCs/>
          <w:lang w:val="en-GB" w:eastAsia="zh-CN"/>
        </w:rPr>
        <w:t xml:space="preserve">) bit quantization is adopted for implicit CSI evaluation. It is observed that cell edge performance gap for implicit vs. compressed covariance matrix CSI feedback can be as large as 6.4%. </w:t>
      </w:r>
    </w:p>
    <w:p w14:paraId="7A63B84C" w14:textId="77777777" w:rsidR="00F500DF" w:rsidRDefault="00F500DF" w:rsidP="00F500DF">
      <w:pPr>
        <w:jc w:val="center"/>
        <w:rPr>
          <w:iCs/>
          <w:lang w:val="en-GB" w:eastAsia="zh-CN"/>
        </w:rPr>
      </w:pPr>
      <w:r>
        <w:rPr>
          <w:noProof/>
        </w:rPr>
        <w:drawing>
          <wp:inline distT="0" distB="0" distL="0" distR="0" wp14:anchorId="0D317687" wp14:editId="4408745C">
            <wp:extent cx="2679700" cy="1803400"/>
            <wp:effectExtent l="0" t="0" r="6350" b="63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EA2234F" w14:textId="77777777" w:rsidR="00F500DF" w:rsidRPr="00D628E1" w:rsidRDefault="00F500DF" w:rsidP="00F500DF">
      <w:pPr>
        <w:jc w:val="center"/>
        <w:rPr>
          <w:b/>
          <w:iCs/>
          <w:lang w:val="en-GB" w:eastAsia="zh-CN"/>
        </w:rPr>
      </w:pPr>
      <w:r w:rsidRPr="00D628E1">
        <w:rPr>
          <w:b/>
          <w:iCs/>
          <w:lang w:val="en-GB" w:eastAsia="zh-CN"/>
        </w:rPr>
        <w:lastRenderedPageBreak/>
        <w:t>Figure 7 wideband CSI feedback performance comparison</w:t>
      </w:r>
    </w:p>
    <w:p w14:paraId="42A4493E" w14:textId="6681E11A" w:rsidR="00403415" w:rsidRPr="008E2A43" w:rsidRDefault="00403415" w:rsidP="00403415">
      <w:pPr>
        <w:rPr>
          <w:b/>
          <w:i/>
          <w:iCs/>
          <w:lang w:eastAsia="zh-CN"/>
        </w:rPr>
      </w:pPr>
      <w:r w:rsidRPr="008E2A43">
        <w:rPr>
          <w:b/>
          <w:i/>
          <w:iCs/>
          <w:lang w:eastAsia="zh-CN"/>
        </w:rPr>
        <w:t>Proposal</w:t>
      </w:r>
      <w:r>
        <w:rPr>
          <w:b/>
          <w:i/>
          <w:iCs/>
          <w:lang w:eastAsia="zh-CN"/>
        </w:rPr>
        <w:t xml:space="preserve"> </w:t>
      </w:r>
      <w:r w:rsidR="00F53A2F">
        <w:rPr>
          <w:b/>
          <w:i/>
          <w:iCs/>
          <w:lang w:eastAsia="zh-CN"/>
        </w:rPr>
        <w:t>4</w:t>
      </w:r>
      <w:r w:rsidRPr="008E2A43">
        <w:rPr>
          <w:b/>
          <w:i/>
          <w:iCs/>
          <w:lang w:eastAsia="zh-CN"/>
        </w:rPr>
        <w:t xml:space="preserve">: </w:t>
      </w:r>
      <w:r w:rsidR="00F53A2F">
        <w:rPr>
          <w:b/>
          <w:i/>
          <w:iCs/>
          <w:lang w:eastAsia="zh-CN"/>
        </w:rPr>
        <w:t>Wideband covariance matrix feedback with reduced dimension representation shall be supported</w:t>
      </w:r>
      <w:r w:rsidRPr="008E2A43">
        <w:rPr>
          <w:b/>
          <w:i/>
          <w:iCs/>
          <w:lang w:eastAsia="zh-CN"/>
        </w:rPr>
        <w:t>.</w:t>
      </w:r>
    </w:p>
    <w:p w14:paraId="339A97E8" w14:textId="306C711F" w:rsidR="00403415" w:rsidRDefault="00F53A2F" w:rsidP="00403415">
      <w:pPr>
        <w:pStyle w:val="Heading1"/>
        <w:rPr>
          <w:lang w:eastAsia="zh-CN"/>
        </w:rPr>
      </w:pPr>
      <w:r>
        <w:rPr>
          <w:lang w:eastAsia="zh-CN"/>
        </w:rPr>
        <w:t>Feedback design for advanced CSI</w:t>
      </w:r>
    </w:p>
    <w:p w14:paraId="5899CF5E" w14:textId="3DF3196E" w:rsidR="00403415" w:rsidRDefault="00403415" w:rsidP="00403415">
      <w:pPr>
        <w:rPr>
          <w:lang w:val="en-GB"/>
        </w:rPr>
      </w:pPr>
      <w:r>
        <w:rPr>
          <w:lang w:val="en-GB"/>
        </w:rPr>
        <w:t>Higher lay</w:t>
      </w:r>
      <w:r w:rsidR="005638F7">
        <w:rPr>
          <w:lang w:val="en-GB"/>
        </w:rPr>
        <w:t xml:space="preserve">er configuration such as RRC signalling could be </w:t>
      </w:r>
      <w:r w:rsidR="00F53A2F">
        <w:rPr>
          <w:lang w:val="en-GB"/>
        </w:rPr>
        <w:t xml:space="preserve">used to trigger </w:t>
      </w:r>
      <w:r>
        <w:rPr>
          <w:lang w:val="en-GB"/>
        </w:rPr>
        <w:t xml:space="preserve">advanced CSI </w:t>
      </w:r>
      <w:r w:rsidR="00F53A2F">
        <w:rPr>
          <w:lang w:val="en-GB"/>
        </w:rPr>
        <w:t xml:space="preserve">reporting. </w:t>
      </w:r>
      <w:r w:rsidR="005638F7">
        <w:rPr>
          <w:lang w:val="en-GB"/>
        </w:rPr>
        <w:t>Nevertheless</w:t>
      </w:r>
      <w:r>
        <w:rPr>
          <w:lang w:val="en-GB"/>
        </w:rPr>
        <w:t xml:space="preserve">, such semi-static mechanism fails to track dynamic change of system loading. For example, when system loading is low, SU-MIMO might be good enough with legacy CSI feedback such as Rel.13 </w:t>
      </w:r>
      <w:proofErr w:type="spellStart"/>
      <w:r>
        <w:rPr>
          <w:lang w:val="en-GB"/>
        </w:rPr>
        <w:t>classA</w:t>
      </w:r>
      <w:proofErr w:type="spellEnd"/>
      <w:r>
        <w:rPr>
          <w:lang w:val="en-GB"/>
        </w:rPr>
        <w:t xml:space="preserve"> codebook. The reporting of advanced CSI in such scenario is a waste in both CSI overhead and UE complexity. It is appreciated that </w:t>
      </w:r>
      <w:proofErr w:type="spellStart"/>
      <w:r>
        <w:rPr>
          <w:lang w:val="en-GB"/>
        </w:rPr>
        <w:t>eNB</w:t>
      </w:r>
      <w:proofErr w:type="spellEnd"/>
      <w:r>
        <w:rPr>
          <w:lang w:val="en-GB"/>
        </w:rPr>
        <w:t xml:space="preserve"> </w:t>
      </w:r>
      <w:r w:rsidR="00F53A2F">
        <w:rPr>
          <w:lang w:val="en-GB"/>
        </w:rPr>
        <w:t>can</w:t>
      </w:r>
      <w:r>
        <w:rPr>
          <w:lang w:val="en-GB"/>
        </w:rPr>
        <w:t xml:space="preserve"> trigger advanced CSI </w:t>
      </w:r>
      <w:r w:rsidR="00F53A2F">
        <w:rPr>
          <w:lang w:val="en-GB"/>
        </w:rPr>
        <w:t xml:space="preserve">only </w:t>
      </w:r>
      <w:r>
        <w:rPr>
          <w:lang w:val="en-GB"/>
        </w:rPr>
        <w:t>when the performance can be largely improved by advanced CSI. Dynamic triggering of advanced CSI is therefore beneficial. Layer1 signalling with indicator of advanced CSI feedback, such as ‘CSI request’ of aperiodic CSI triggering can be considered. Semi</w:t>
      </w:r>
      <w:r w:rsidR="00F53A2F">
        <w:rPr>
          <w:lang w:val="en-GB"/>
        </w:rPr>
        <w:t>-</w:t>
      </w:r>
      <w:r>
        <w:rPr>
          <w:lang w:val="en-GB"/>
        </w:rPr>
        <w:t xml:space="preserve">persistent triggering of advanced CSI via enabling and disabling commands through </w:t>
      </w:r>
      <w:r w:rsidR="00F53A2F">
        <w:rPr>
          <w:lang w:val="en-GB"/>
        </w:rPr>
        <w:t xml:space="preserve">L1 </w:t>
      </w:r>
      <w:proofErr w:type="spellStart"/>
      <w:r w:rsidR="00F53A2F">
        <w:rPr>
          <w:lang w:val="en-GB"/>
        </w:rPr>
        <w:t>signaling</w:t>
      </w:r>
      <w:proofErr w:type="spellEnd"/>
      <w:r w:rsidR="00F53A2F">
        <w:rPr>
          <w:lang w:val="en-GB"/>
        </w:rPr>
        <w:t xml:space="preserve"> </w:t>
      </w:r>
      <w:r>
        <w:rPr>
          <w:lang w:val="en-GB"/>
        </w:rPr>
        <w:t>could be another option.</w:t>
      </w:r>
    </w:p>
    <w:p w14:paraId="1FB5332D" w14:textId="185EBF17" w:rsidR="00403415" w:rsidRPr="00773577" w:rsidRDefault="00403415" w:rsidP="00403415">
      <w:pPr>
        <w:rPr>
          <w:b/>
          <w:i/>
          <w:iCs/>
          <w:lang w:eastAsia="zh-CN"/>
        </w:rPr>
      </w:pPr>
      <w:r w:rsidRPr="00773577">
        <w:rPr>
          <w:b/>
          <w:i/>
          <w:iCs/>
          <w:lang w:eastAsia="zh-CN"/>
        </w:rPr>
        <w:t>Proposal</w:t>
      </w:r>
      <w:r>
        <w:rPr>
          <w:b/>
          <w:i/>
          <w:iCs/>
          <w:lang w:eastAsia="zh-CN"/>
        </w:rPr>
        <w:t xml:space="preserve"> </w:t>
      </w:r>
      <w:r w:rsidR="00F53A2F">
        <w:rPr>
          <w:b/>
          <w:i/>
          <w:iCs/>
          <w:lang w:eastAsia="zh-CN"/>
        </w:rPr>
        <w:t>5</w:t>
      </w:r>
      <w:r w:rsidRPr="00773577">
        <w:rPr>
          <w:b/>
          <w:i/>
          <w:iCs/>
          <w:lang w:eastAsia="zh-CN"/>
        </w:rPr>
        <w:t xml:space="preserve">: Dynamic triggering of advanced CSI should be </w:t>
      </w:r>
      <w:r w:rsidR="00EE61A4">
        <w:rPr>
          <w:b/>
          <w:i/>
          <w:iCs/>
          <w:lang w:eastAsia="zh-CN"/>
        </w:rPr>
        <w:t>supported</w:t>
      </w:r>
      <w:r w:rsidRPr="00773577">
        <w:rPr>
          <w:b/>
          <w:i/>
          <w:iCs/>
          <w:lang w:eastAsia="zh-CN"/>
        </w:rPr>
        <w:t>.</w:t>
      </w:r>
    </w:p>
    <w:p w14:paraId="13E70430" w14:textId="77777777" w:rsidR="00403415" w:rsidRDefault="00403415" w:rsidP="00403415">
      <w:pPr>
        <w:pStyle w:val="Heading1"/>
      </w:pPr>
      <w:bookmarkStart w:id="3" w:name="_Ref378529477"/>
      <w:r w:rsidRPr="00183CB7">
        <w:t>Conclusions</w:t>
      </w:r>
    </w:p>
    <w:p w14:paraId="20987071" w14:textId="657D9976" w:rsidR="00403415" w:rsidRDefault="00403415" w:rsidP="00403415">
      <w:pPr>
        <w:rPr>
          <w:lang w:val="en-GB"/>
        </w:rPr>
      </w:pPr>
      <w:r>
        <w:rPr>
          <w:lang w:val="en-GB"/>
        </w:rPr>
        <w:t>In this contribution, we discussed and presented the evaluation results for advanced CSI feedback. Based on observations and discussions so far, we have the following proposals.</w:t>
      </w:r>
    </w:p>
    <w:p w14:paraId="1774A799" w14:textId="14B517E8" w:rsidR="00EE61A4" w:rsidRPr="00095174" w:rsidRDefault="00EE61A4" w:rsidP="00EE61A4">
      <w:pPr>
        <w:rPr>
          <w:b/>
          <w:i/>
          <w:iCs/>
          <w:lang w:eastAsia="zh-CN"/>
        </w:rPr>
      </w:pPr>
      <w:r w:rsidRPr="00095174">
        <w:rPr>
          <w:b/>
          <w:i/>
          <w:iCs/>
          <w:lang w:eastAsia="zh-CN"/>
        </w:rPr>
        <w:t>Proposal</w:t>
      </w:r>
      <w:r>
        <w:rPr>
          <w:b/>
          <w:i/>
          <w:iCs/>
          <w:lang w:eastAsia="zh-CN"/>
        </w:rPr>
        <w:t xml:space="preserve"> 1</w:t>
      </w:r>
      <w:r w:rsidRPr="00095174">
        <w:rPr>
          <w:b/>
          <w:i/>
          <w:iCs/>
          <w:lang w:eastAsia="zh-CN"/>
        </w:rPr>
        <w:t xml:space="preserve">: </w:t>
      </w:r>
      <w:r>
        <w:rPr>
          <w:b/>
          <w:i/>
          <w:iCs/>
          <w:lang w:eastAsia="zh-CN"/>
        </w:rPr>
        <w:t xml:space="preserve">For W1 design, orthogonal beam basis based on Rel-13 rank 4 or 8 codebook </w:t>
      </w:r>
      <w:r w:rsidR="00B24C1A">
        <w:rPr>
          <w:b/>
          <w:i/>
          <w:iCs/>
          <w:lang w:eastAsia="zh-CN"/>
        </w:rPr>
        <w:t>can be considered.</w:t>
      </w:r>
    </w:p>
    <w:p w14:paraId="1B60E5C3" w14:textId="39C3405D" w:rsidR="00EE61A4" w:rsidRDefault="00EE61A4" w:rsidP="00EE61A4">
      <w:pPr>
        <w:rPr>
          <w:b/>
          <w:i/>
          <w:iCs/>
          <w:lang w:eastAsia="zh-CN"/>
        </w:rPr>
      </w:pPr>
      <w:r w:rsidRPr="00C055C3">
        <w:rPr>
          <w:b/>
          <w:i/>
          <w:iCs/>
        </w:rPr>
        <w:t>Proposal</w:t>
      </w:r>
      <w:r>
        <w:rPr>
          <w:b/>
          <w:i/>
          <w:iCs/>
        </w:rPr>
        <w:t xml:space="preserve"> 2</w:t>
      </w:r>
      <w:r w:rsidRPr="00C055C3">
        <w:rPr>
          <w:b/>
          <w:i/>
          <w:iCs/>
        </w:rPr>
        <w:t xml:space="preserve">: </w:t>
      </w:r>
      <w:r>
        <w:rPr>
          <w:b/>
          <w:i/>
          <w:iCs/>
        </w:rPr>
        <w:t>W2 structure</w:t>
      </w:r>
      <w:r w:rsidRPr="00C055C3">
        <w:rPr>
          <w:b/>
          <w:i/>
          <w:iCs/>
        </w:rPr>
        <w:t xml:space="preserve"> </w:t>
      </w:r>
      <w:proofErr w:type="gramStart"/>
      <w:r w:rsidRPr="00C055C3">
        <w:rPr>
          <w:b/>
          <w:i/>
          <w:iCs/>
        </w:rPr>
        <w:t xml:space="preserve">with </w:t>
      </w:r>
      <w:proofErr w:type="gramEnd"/>
      <m:oMath>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pol</m:t>
            </m:r>
            <m:r>
              <m:rPr>
                <m:sty m:val="bi"/>
              </m:rPr>
              <w:rPr>
                <w:rFonts w:ascii="Cambria Math" w:hAnsi="Cambria Math"/>
              </w:rPr>
              <m:t>1</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pol</m:t>
            </m:r>
            <m:r>
              <m:rPr>
                <m:sty m:val="bi"/>
              </m:rPr>
              <w:rPr>
                <w:rFonts w:ascii="Cambria Math" w:hAnsi="Cambria Math"/>
              </w:rPr>
              <m:t>2</m:t>
            </m:r>
          </m:sub>
        </m:sSub>
      </m:oMath>
      <w:r w:rsidRPr="00C055C3">
        <w:rPr>
          <w:b/>
          <w:i/>
          <w:iCs/>
        </w:rPr>
        <w:t>,</w:t>
      </w:r>
      <m:oMath>
        <m:r>
          <m:rPr>
            <m:sty m:val="bi"/>
          </m:rPr>
          <w:rPr>
            <w:rFonts w:ascii="Cambria Math" w:hAnsi="Cambria Math"/>
          </w:rPr>
          <m:t xml:space="preserve"> </m:t>
        </m:r>
        <m:sSub>
          <m:sSubPr>
            <m:ctrlPr>
              <w:rPr>
                <w:rFonts w:ascii="Cambria Math" w:hAnsi="Cambria Math"/>
                <w:b/>
                <w:i/>
                <w:iCs/>
              </w:rPr>
            </m:ctrlPr>
          </m:sSubPr>
          <m:e>
            <m:r>
              <m:rPr>
                <m:sty m:val="bi"/>
              </m:rPr>
              <w:rPr>
                <w:rFonts w:ascii="Cambria Math" w:hAnsi="Cambria Math"/>
              </w:rPr>
              <m:t>θ</m:t>
            </m:r>
          </m:e>
          <m:sub>
            <m:r>
              <m:rPr>
                <m:sty m:val="bi"/>
              </m:rPr>
              <w:rPr>
                <w:rFonts w:ascii="Cambria Math" w:hAnsi="Cambria Math"/>
              </w:rPr>
              <m:t>pol</m:t>
            </m:r>
            <m:r>
              <m:rPr>
                <m:sty m:val="bi"/>
              </m:rPr>
              <w:rPr>
                <w:rFonts w:ascii="Cambria Math" w:hAnsi="Cambria Math"/>
              </w:rPr>
              <m:t>1</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φθ</m:t>
            </m:r>
          </m:e>
          <m:sub>
            <m:r>
              <m:rPr>
                <m:sty m:val="bi"/>
              </m:rPr>
              <w:rPr>
                <w:rFonts w:ascii="Cambria Math" w:hAnsi="Cambria Math"/>
              </w:rPr>
              <m:t>pol</m:t>
            </m:r>
            <m:r>
              <m:rPr>
                <m:sty m:val="bi"/>
              </m:rPr>
              <w:rPr>
                <w:rFonts w:ascii="Cambria Math" w:hAnsi="Cambria Math"/>
              </w:rPr>
              <m:t>2</m:t>
            </m:r>
          </m:sub>
        </m:sSub>
      </m:oMath>
      <w:r w:rsidRPr="00C055C3">
        <w:rPr>
          <w:b/>
          <w:i/>
          <w:iCs/>
        </w:rPr>
        <w:t xml:space="preserve">  </w:t>
      </w:r>
      <w:r>
        <w:rPr>
          <w:b/>
          <w:i/>
          <w:iCs/>
        </w:rPr>
        <w:t>is preferred .</w:t>
      </w:r>
      <w:r>
        <w:rPr>
          <w:b/>
          <w:i/>
          <w:iCs/>
          <w:lang w:eastAsia="zh-CN"/>
        </w:rPr>
        <w:t xml:space="preserve"> </w:t>
      </w:r>
    </w:p>
    <w:p w14:paraId="69F01CE7" w14:textId="77777777" w:rsidR="00EE61A4" w:rsidRPr="008E2A43" w:rsidRDefault="00EE61A4" w:rsidP="00EE61A4">
      <w:pPr>
        <w:rPr>
          <w:b/>
          <w:i/>
          <w:iCs/>
          <w:lang w:eastAsia="zh-CN"/>
        </w:rPr>
      </w:pPr>
      <w:r w:rsidRPr="008E2A43">
        <w:rPr>
          <w:b/>
          <w:i/>
          <w:iCs/>
          <w:lang w:eastAsia="zh-CN"/>
        </w:rPr>
        <w:t>Proposal</w:t>
      </w:r>
      <w:r>
        <w:rPr>
          <w:b/>
          <w:i/>
          <w:iCs/>
          <w:lang w:eastAsia="zh-CN"/>
        </w:rPr>
        <w:t xml:space="preserve"> 3</w:t>
      </w:r>
      <w:r w:rsidRPr="008E2A43">
        <w:rPr>
          <w:b/>
          <w:i/>
          <w:iCs/>
          <w:lang w:eastAsia="zh-CN"/>
        </w:rPr>
        <w:t>: Prioritize advanced CSI feedback design for 16~32 CSI-RS ports.</w:t>
      </w:r>
    </w:p>
    <w:p w14:paraId="409F3364" w14:textId="77777777" w:rsidR="00EE61A4" w:rsidRPr="008E2A43" w:rsidRDefault="00EE61A4" w:rsidP="00EE61A4">
      <w:pPr>
        <w:rPr>
          <w:b/>
          <w:i/>
          <w:iCs/>
          <w:lang w:eastAsia="zh-CN"/>
        </w:rPr>
      </w:pPr>
      <w:r w:rsidRPr="008E2A43">
        <w:rPr>
          <w:b/>
          <w:i/>
          <w:iCs/>
          <w:lang w:eastAsia="zh-CN"/>
        </w:rPr>
        <w:t>Proposal</w:t>
      </w:r>
      <w:r>
        <w:rPr>
          <w:b/>
          <w:i/>
          <w:iCs/>
          <w:lang w:eastAsia="zh-CN"/>
        </w:rPr>
        <w:t xml:space="preserve"> 4</w:t>
      </w:r>
      <w:r w:rsidRPr="008E2A43">
        <w:rPr>
          <w:b/>
          <w:i/>
          <w:iCs/>
          <w:lang w:eastAsia="zh-CN"/>
        </w:rPr>
        <w:t xml:space="preserve">: </w:t>
      </w:r>
      <w:r>
        <w:rPr>
          <w:b/>
          <w:i/>
          <w:iCs/>
          <w:lang w:eastAsia="zh-CN"/>
        </w:rPr>
        <w:t>Wideband covariance matrix feedback with reduced dimension representation shall be supported</w:t>
      </w:r>
      <w:r w:rsidRPr="008E2A43">
        <w:rPr>
          <w:b/>
          <w:i/>
          <w:iCs/>
          <w:lang w:eastAsia="zh-CN"/>
        </w:rPr>
        <w:t>.</w:t>
      </w:r>
    </w:p>
    <w:p w14:paraId="6B3FCCF0" w14:textId="77777777" w:rsidR="00EE61A4" w:rsidRPr="00773577" w:rsidRDefault="00EE61A4" w:rsidP="00EE61A4">
      <w:pPr>
        <w:rPr>
          <w:b/>
          <w:i/>
          <w:iCs/>
          <w:lang w:eastAsia="zh-CN"/>
        </w:rPr>
      </w:pPr>
      <w:r w:rsidRPr="00773577">
        <w:rPr>
          <w:b/>
          <w:i/>
          <w:iCs/>
          <w:lang w:eastAsia="zh-CN"/>
        </w:rPr>
        <w:t>Proposal</w:t>
      </w:r>
      <w:r>
        <w:rPr>
          <w:b/>
          <w:i/>
          <w:iCs/>
          <w:lang w:eastAsia="zh-CN"/>
        </w:rPr>
        <w:t xml:space="preserve"> 5</w:t>
      </w:r>
      <w:r w:rsidRPr="00773577">
        <w:rPr>
          <w:b/>
          <w:i/>
          <w:iCs/>
          <w:lang w:eastAsia="zh-CN"/>
        </w:rPr>
        <w:t xml:space="preserve">: Dynamic triggering of advanced CSI should be </w:t>
      </w:r>
      <w:r>
        <w:rPr>
          <w:b/>
          <w:i/>
          <w:iCs/>
          <w:lang w:eastAsia="zh-CN"/>
        </w:rPr>
        <w:t>supported</w:t>
      </w:r>
      <w:r w:rsidRPr="00773577">
        <w:rPr>
          <w:b/>
          <w:i/>
          <w:iCs/>
          <w:lang w:eastAsia="zh-CN"/>
        </w:rPr>
        <w:t>.</w:t>
      </w:r>
    </w:p>
    <w:bookmarkEnd w:id="3"/>
    <w:p w14:paraId="13AA4012" w14:textId="77777777" w:rsidR="00403415" w:rsidRPr="000A64D8" w:rsidRDefault="00403415" w:rsidP="00403415">
      <w:pPr>
        <w:pStyle w:val="Heading1"/>
        <w:rPr>
          <w:lang w:val="en-US"/>
        </w:rPr>
      </w:pPr>
      <w:r w:rsidRPr="000A64D8">
        <w:rPr>
          <w:lang w:val="en-US"/>
        </w:rPr>
        <w:t>References</w:t>
      </w:r>
    </w:p>
    <w:p w14:paraId="0568A127" w14:textId="77777777" w:rsidR="00403415" w:rsidRDefault="00403415" w:rsidP="00403415">
      <w:pPr>
        <w:numPr>
          <w:ilvl w:val="0"/>
          <w:numId w:val="1"/>
        </w:numPr>
        <w:spacing w:before="100" w:beforeAutospacing="1" w:after="100" w:afterAutospacing="1"/>
        <w:rPr>
          <w:lang w:eastAsia="zh-CN"/>
        </w:rPr>
      </w:pPr>
      <w:r>
        <w:rPr>
          <w:lang w:eastAsia="zh-CN"/>
        </w:rPr>
        <w:t>RP-151028 WID_EBF_FD_MIMO</w:t>
      </w:r>
    </w:p>
    <w:p w14:paraId="19FAF889" w14:textId="77777777" w:rsidR="00403415" w:rsidRDefault="00403415" w:rsidP="00403415">
      <w:pPr>
        <w:numPr>
          <w:ilvl w:val="0"/>
          <w:numId w:val="1"/>
        </w:numPr>
        <w:spacing w:before="100" w:beforeAutospacing="1" w:after="100" w:afterAutospacing="1"/>
        <w:rPr>
          <w:lang w:eastAsia="zh-CN"/>
        </w:rPr>
      </w:pPr>
      <w:r>
        <w:rPr>
          <w:lang w:eastAsia="zh-CN"/>
        </w:rPr>
        <w:t xml:space="preserve">3GPP </w:t>
      </w:r>
      <w:r w:rsidRPr="00165058">
        <w:rPr>
          <w:lang w:eastAsia="zh-CN"/>
        </w:rPr>
        <w:t>Chairman's Notes RAN1_8</w:t>
      </w:r>
      <w:r>
        <w:rPr>
          <w:lang w:eastAsia="zh-CN"/>
        </w:rPr>
        <w:t>6</w:t>
      </w:r>
      <w:r w:rsidRPr="00165058">
        <w:rPr>
          <w:lang w:eastAsia="zh-CN"/>
        </w:rPr>
        <w:t xml:space="preserve"> </w:t>
      </w:r>
    </w:p>
    <w:p w14:paraId="4C1D6F6B" w14:textId="77777777" w:rsidR="00403415" w:rsidRDefault="00403415" w:rsidP="00403415">
      <w:pPr>
        <w:numPr>
          <w:ilvl w:val="0"/>
          <w:numId w:val="1"/>
        </w:numPr>
        <w:spacing w:before="100" w:beforeAutospacing="1" w:after="100" w:afterAutospacing="1"/>
        <w:rPr>
          <w:lang w:eastAsia="zh-CN"/>
        </w:rPr>
      </w:pPr>
      <w:r w:rsidRPr="001866B8">
        <w:rPr>
          <w:lang w:eastAsia="zh-CN"/>
        </w:rPr>
        <w:t>R1-167971 WF on Advanced CSI feedback framework in Rel-14</w:t>
      </w:r>
    </w:p>
    <w:p w14:paraId="204838EF" w14:textId="77777777" w:rsidR="00403415" w:rsidRPr="00AF1ECD" w:rsidRDefault="00403415" w:rsidP="00403415">
      <w:pPr>
        <w:numPr>
          <w:ilvl w:val="0"/>
          <w:numId w:val="1"/>
        </w:numPr>
        <w:spacing w:before="100" w:beforeAutospacing="1" w:after="100" w:afterAutospacing="1"/>
        <w:rPr>
          <w:lang w:eastAsia="zh-CN"/>
        </w:rPr>
      </w:pPr>
      <w:r>
        <w:rPr>
          <w:lang w:eastAsia="zh-CN"/>
        </w:rPr>
        <w:t xml:space="preserve">R1-167643 </w:t>
      </w:r>
      <w:r w:rsidRPr="00AF1ECD">
        <w:rPr>
          <w:lang w:eastAsia="zh-CN"/>
        </w:rPr>
        <w:t>Explicit versus implicit feedback for advanced CSI reporting</w:t>
      </w:r>
      <w:r w:rsidRPr="00AF1ECD">
        <w:rPr>
          <w:lang w:eastAsia="zh-CN"/>
        </w:rPr>
        <w:tab/>
        <w:t>Ericsson</w:t>
      </w:r>
    </w:p>
    <w:p w14:paraId="0DBCF33B" w14:textId="77777777" w:rsidR="00403415" w:rsidRPr="00AF1ECD" w:rsidRDefault="00403415" w:rsidP="00403415">
      <w:pPr>
        <w:numPr>
          <w:ilvl w:val="0"/>
          <w:numId w:val="1"/>
        </w:numPr>
        <w:spacing w:before="100" w:beforeAutospacing="1" w:after="100" w:afterAutospacing="1"/>
        <w:rPr>
          <w:lang w:eastAsia="zh-CN"/>
        </w:rPr>
      </w:pPr>
      <w:r>
        <w:rPr>
          <w:lang w:eastAsia="zh-CN"/>
        </w:rPr>
        <w:t xml:space="preserve">R1-167645 </w:t>
      </w:r>
      <w:r w:rsidRPr="00AF1ECD">
        <w:rPr>
          <w:lang w:eastAsia="zh-CN"/>
        </w:rPr>
        <w:t>W1 design for implicit advanced CSI reporting</w:t>
      </w:r>
      <w:r w:rsidRPr="00AF1ECD">
        <w:rPr>
          <w:lang w:eastAsia="zh-CN"/>
        </w:rPr>
        <w:tab/>
        <w:t>Ericsson</w:t>
      </w:r>
    </w:p>
    <w:p w14:paraId="24CBE013" w14:textId="77777777" w:rsidR="00403415" w:rsidRDefault="00403415" w:rsidP="00403415">
      <w:pPr>
        <w:numPr>
          <w:ilvl w:val="0"/>
          <w:numId w:val="1"/>
        </w:numPr>
        <w:spacing w:before="100" w:beforeAutospacing="1" w:after="100" w:afterAutospacing="1"/>
        <w:rPr>
          <w:lang w:eastAsia="zh-CN"/>
        </w:rPr>
      </w:pPr>
      <w:r>
        <w:rPr>
          <w:lang w:eastAsia="zh-CN"/>
        </w:rPr>
        <w:t xml:space="preserve">R1-166322 </w:t>
      </w:r>
      <w:r w:rsidRPr="00AF1ECD">
        <w:rPr>
          <w:lang w:eastAsia="zh-CN"/>
        </w:rPr>
        <w:t>Discussion on the design of linear combination codebook</w:t>
      </w:r>
      <w:r w:rsidRPr="00AF1ECD">
        <w:rPr>
          <w:lang w:eastAsia="zh-CN"/>
        </w:rPr>
        <w:tab/>
        <w:t>ZTE Corporation, ZTE</w:t>
      </w:r>
    </w:p>
    <w:p w14:paraId="3C5FF0E0" w14:textId="77777777" w:rsidR="00403415" w:rsidRDefault="00403415" w:rsidP="00403415">
      <w:pPr>
        <w:numPr>
          <w:ilvl w:val="0"/>
          <w:numId w:val="1"/>
        </w:numPr>
        <w:spacing w:before="100" w:beforeAutospacing="1" w:after="100" w:afterAutospacing="1"/>
        <w:rPr>
          <w:lang w:eastAsia="zh-CN"/>
        </w:rPr>
      </w:pPr>
      <w:r>
        <w:rPr>
          <w:lang w:eastAsia="zh-CN"/>
        </w:rPr>
        <w:t xml:space="preserve">R1-166734 </w:t>
      </w:r>
      <w:r w:rsidRPr="00AF1ECD">
        <w:rPr>
          <w:lang w:eastAsia="zh-CN"/>
        </w:rPr>
        <w:t>Linear combination (LC) codebook based CSI reporting and simulation results</w:t>
      </w:r>
      <w:r w:rsidRPr="00AF1ECD">
        <w:rPr>
          <w:lang w:eastAsia="zh-CN"/>
        </w:rPr>
        <w:tab/>
        <w:t>Samsung</w:t>
      </w:r>
    </w:p>
    <w:p w14:paraId="47A88F27" w14:textId="77777777" w:rsidR="00403415" w:rsidRDefault="00973B59" w:rsidP="00973B59">
      <w:pPr>
        <w:numPr>
          <w:ilvl w:val="0"/>
          <w:numId w:val="1"/>
        </w:numPr>
        <w:spacing w:before="100" w:beforeAutospacing="1" w:after="100" w:afterAutospacing="1"/>
        <w:rPr>
          <w:lang w:eastAsia="zh-CN"/>
        </w:rPr>
      </w:pPr>
      <w:r>
        <w:rPr>
          <w:lang w:eastAsia="zh-CN"/>
        </w:rPr>
        <w:t>R1-166274</w:t>
      </w:r>
      <w:r w:rsidR="00403415" w:rsidRPr="00AF1ECD">
        <w:rPr>
          <w:lang w:eastAsia="zh-CN"/>
        </w:rPr>
        <w:t>Discussion on advanced CSI reporting and initial evaluation results</w:t>
      </w:r>
      <w:r w:rsidR="00403415" w:rsidRPr="00AF1ECD">
        <w:rPr>
          <w:lang w:eastAsia="zh-CN"/>
        </w:rPr>
        <w:tab/>
        <w:t>Qualcomm Incorporated</w:t>
      </w:r>
    </w:p>
    <w:p w14:paraId="2888937A" w14:textId="77777777" w:rsidR="00403415" w:rsidRDefault="00403415" w:rsidP="00403415">
      <w:pPr>
        <w:pStyle w:val="Heading1"/>
      </w:pPr>
      <w:r>
        <w:t>Appendix</w:t>
      </w:r>
    </w:p>
    <w:p w14:paraId="1A8E6DAA" w14:textId="77777777" w:rsidR="00403415" w:rsidRPr="007B16E5" w:rsidRDefault="00403415" w:rsidP="00403415">
      <w:pPr>
        <w:ind w:left="432"/>
        <w:jc w:val="center"/>
        <w:rPr>
          <w:lang w:val="en-GB"/>
        </w:rPr>
      </w:pPr>
      <w:r>
        <w:rPr>
          <w:lang w:val="en-GB"/>
        </w:rPr>
        <w:t xml:space="preserve">Table </w:t>
      </w:r>
      <w:r w:rsidR="00D853FE">
        <w:rPr>
          <w:lang w:val="en-GB"/>
        </w:rPr>
        <w:t>2</w:t>
      </w:r>
      <w:r>
        <w:rPr>
          <w:lang w:val="en-GB"/>
        </w:rPr>
        <w:t xml:space="preserve"> System simulation parameters</w:t>
      </w:r>
    </w:p>
    <w:tbl>
      <w:tblPr>
        <w:tblStyle w:val="GridTable3-Accent1"/>
        <w:tblW w:w="9475" w:type="dxa"/>
        <w:tblInd w:w="5" w:type="dxa"/>
        <w:tblLook w:val="0420" w:firstRow="1" w:lastRow="0" w:firstColumn="0" w:lastColumn="0" w:noHBand="0" w:noVBand="1"/>
      </w:tblPr>
      <w:tblGrid>
        <w:gridCol w:w="4332"/>
        <w:gridCol w:w="5143"/>
      </w:tblGrid>
      <w:tr w:rsidR="00403415" w:rsidRPr="0095245D" w14:paraId="7481F6FC" w14:textId="77777777" w:rsidTr="005A3007">
        <w:trPr>
          <w:cnfStyle w:val="100000000000" w:firstRow="1" w:lastRow="0" w:firstColumn="0" w:lastColumn="0" w:oddVBand="0" w:evenVBand="0" w:oddHBand="0" w:evenHBand="0" w:firstRowFirstColumn="0" w:firstRowLastColumn="0" w:lastRowFirstColumn="0" w:lastRowLastColumn="0"/>
          <w:trHeight w:val="20"/>
        </w:trPr>
        <w:tc>
          <w:tcPr>
            <w:tcW w:w="4332" w:type="dxa"/>
            <w:hideMark/>
          </w:tcPr>
          <w:p w14:paraId="6511CB07" w14:textId="77777777" w:rsidR="00403415" w:rsidRPr="0095245D" w:rsidRDefault="00403415" w:rsidP="005A3007">
            <w:pPr>
              <w:spacing w:before="100" w:beforeAutospacing="1" w:after="100" w:afterAutospacing="1"/>
              <w:ind w:left="567"/>
            </w:pPr>
            <w:r w:rsidRPr="0095245D">
              <w:t>Parameter</w:t>
            </w:r>
          </w:p>
        </w:tc>
        <w:tc>
          <w:tcPr>
            <w:tcW w:w="5143" w:type="dxa"/>
            <w:hideMark/>
          </w:tcPr>
          <w:p w14:paraId="76A6B530" w14:textId="77777777" w:rsidR="00403415" w:rsidRPr="0095245D" w:rsidRDefault="00403415" w:rsidP="005A3007">
            <w:pPr>
              <w:spacing w:before="100" w:beforeAutospacing="1" w:after="100" w:afterAutospacing="1"/>
              <w:ind w:left="567"/>
            </w:pPr>
            <w:r w:rsidRPr="0095245D">
              <w:t>Value</w:t>
            </w:r>
          </w:p>
        </w:tc>
      </w:tr>
      <w:tr w:rsidR="00403415" w:rsidRPr="0095245D" w14:paraId="7D068E52"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38ED07D3" w14:textId="77777777" w:rsidR="00403415" w:rsidRPr="0095245D" w:rsidRDefault="00403415" w:rsidP="005A3007">
            <w:pPr>
              <w:spacing w:before="100" w:beforeAutospacing="1" w:after="100" w:afterAutospacing="1"/>
              <w:ind w:left="567"/>
            </w:pPr>
            <w:r w:rsidRPr="0095245D">
              <w:t>Layout</w:t>
            </w:r>
          </w:p>
        </w:tc>
        <w:tc>
          <w:tcPr>
            <w:tcW w:w="5143" w:type="dxa"/>
            <w:hideMark/>
          </w:tcPr>
          <w:p w14:paraId="7852013E" w14:textId="77777777" w:rsidR="00403415" w:rsidRPr="0095245D" w:rsidRDefault="00403415" w:rsidP="005A3007">
            <w:pPr>
              <w:spacing w:before="100" w:beforeAutospacing="1" w:after="100" w:afterAutospacing="1"/>
              <w:ind w:left="567"/>
            </w:pPr>
            <w:r>
              <w:t>57</w:t>
            </w:r>
            <w:r w:rsidRPr="0095245D">
              <w:t xml:space="preserve"> cells wrap-around</w:t>
            </w:r>
          </w:p>
        </w:tc>
      </w:tr>
      <w:tr w:rsidR="00403415" w:rsidRPr="0095245D" w14:paraId="129A7D72" w14:textId="77777777" w:rsidTr="005A3007">
        <w:trPr>
          <w:trHeight w:val="20"/>
        </w:trPr>
        <w:tc>
          <w:tcPr>
            <w:tcW w:w="4332" w:type="dxa"/>
            <w:hideMark/>
          </w:tcPr>
          <w:p w14:paraId="7F8EE814" w14:textId="77777777" w:rsidR="00403415" w:rsidRPr="0095245D" w:rsidRDefault="00403415" w:rsidP="005A3007">
            <w:pPr>
              <w:spacing w:before="100" w:beforeAutospacing="1" w:after="100" w:afterAutospacing="1"/>
              <w:ind w:left="567"/>
            </w:pPr>
            <w:r w:rsidRPr="0095245D">
              <w:t>Scenario</w:t>
            </w:r>
          </w:p>
        </w:tc>
        <w:tc>
          <w:tcPr>
            <w:tcW w:w="5143" w:type="dxa"/>
            <w:hideMark/>
          </w:tcPr>
          <w:p w14:paraId="286A570E" w14:textId="77777777" w:rsidR="00403415" w:rsidRPr="0095245D" w:rsidRDefault="00403415" w:rsidP="005A3007">
            <w:pPr>
              <w:spacing w:before="100" w:beforeAutospacing="1" w:after="100" w:afterAutospacing="1"/>
              <w:ind w:left="567"/>
            </w:pPr>
            <w:r>
              <w:t>3D-UMi ,200m ISD</w:t>
            </w:r>
          </w:p>
        </w:tc>
      </w:tr>
      <w:tr w:rsidR="00403415" w:rsidRPr="0095245D" w14:paraId="32D53C9F"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4BCB2B39" w14:textId="77777777" w:rsidR="00403415" w:rsidRPr="0095245D" w:rsidRDefault="00403415" w:rsidP="005A3007">
            <w:pPr>
              <w:spacing w:before="100" w:beforeAutospacing="1" w:after="100" w:afterAutospacing="1"/>
              <w:ind w:left="567"/>
            </w:pPr>
            <w:r w:rsidRPr="0095245D">
              <w:t>System bandwidth</w:t>
            </w:r>
          </w:p>
        </w:tc>
        <w:tc>
          <w:tcPr>
            <w:tcW w:w="5143" w:type="dxa"/>
            <w:hideMark/>
          </w:tcPr>
          <w:p w14:paraId="4C45F502" w14:textId="77777777" w:rsidR="00403415" w:rsidRPr="0095245D" w:rsidRDefault="00403415" w:rsidP="005A3007">
            <w:pPr>
              <w:spacing w:before="100" w:beforeAutospacing="1" w:after="100" w:afterAutospacing="1"/>
              <w:ind w:left="567"/>
            </w:pPr>
            <w:r w:rsidRPr="0095245D">
              <w:t>10MHz</w:t>
            </w:r>
          </w:p>
        </w:tc>
      </w:tr>
      <w:tr w:rsidR="00403415" w:rsidRPr="0095245D" w14:paraId="62875268" w14:textId="77777777" w:rsidTr="005A3007">
        <w:trPr>
          <w:trHeight w:val="20"/>
        </w:trPr>
        <w:tc>
          <w:tcPr>
            <w:tcW w:w="4332" w:type="dxa"/>
            <w:hideMark/>
          </w:tcPr>
          <w:p w14:paraId="39837302" w14:textId="77777777" w:rsidR="00403415" w:rsidRPr="0095245D" w:rsidRDefault="00403415" w:rsidP="005A3007">
            <w:pPr>
              <w:spacing w:before="100" w:beforeAutospacing="1" w:after="100" w:afterAutospacing="1"/>
              <w:ind w:left="567"/>
            </w:pPr>
            <w:r w:rsidRPr="0095245D">
              <w:t>Carrier frequency</w:t>
            </w:r>
          </w:p>
        </w:tc>
        <w:tc>
          <w:tcPr>
            <w:tcW w:w="5143" w:type="dxa"/>
            <w:hideMark/>
          </w:tcPr>
          <w:p w14:paraId="02DFE600" w14:textId="77777777" w:rsidR="00403415" w:rsidRPr="0095245D" w:rsidRDefault="00403415" w:rsidP="005A3007">
            <w:pPr>
              <w:spacing w:before="100" w:beforeAutospacing="1" w:after="100" w:afterAutospacing="1"/>
              <w:ind w:left="567"/>
            </w:pPr>
            <w:r w:rsidRPr="0095245D">
              <w:t>2GHz</w:t>
            </w:r>
          </w:p>
        </w:tc>
      </w:tr>
      <w:tr w:rsidR="00403415" w:rsidRPr="0095245D" w14:paraId="0A581942"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7C7159C3" w14:textId="77777777" w:rsidR="00403415" w:rsidRPr="0095245D" w:rsidRDefault="00403415" w:rsidP="005A3007">
            <w:pPr>
              <w:spacing w:before="100" w:beforeAutospacing="1" w:after="100" w:afterAutospacing="1"/>
              <w:ind w:left="567"/>
            </w:pPr>
            <w:r w:rsidRPr="0095245D">
              <w:t>UE association</w:t>
            </w:r>
          </w:p>
        </w:tc>
        <w:tc>
          <w:tcPr>
            <w:tcW w:w="5143" w:type="dxa"/>
            <w:hideMark/>
          </w:tcPr>
          <w:p w14:paraId="238D99F5" w14:textId="77777777" w:rsidR="00403415" w:rsidRPr="0095245D" w:rsidRDefault="00403415" w:rsidP="005A3007">
            <w:pPr>
              <w:spacing w:before="100" w:beforeAutospacing="1" w:after="100" w:afterAutospacing="1"/>
              <w:ind w:left="567"/>
            </w:pPr>
            <w:r w:rsidRPr="0095245D">
              <w:t>RSRP on CRS port0 with 3dB handover margin</w:t>
            </w:r>
          </w:p>
        </w:tc>
      </w:tr>
      <w:tr w:rsidR="00403415" w:rsidRPr="0095245D" w14:paraId="0E6A16D5" w14:textId="77777777" w:rsidTr="005A3007">
        <w:trPr>
          <w:trHeight w:val="20"/>
        </w:trPr>
        <w:tc>
          <w:tcPr>
            <w:tcW w:w="4332" w:type="dxa"/>
            <w:hideMark/>
          </w:tcPr>
          <w:p w14:paraId="70CDB6DD" w14:textId="77777777" w:rsidR="00403415" w:rsidRPr="0095245D" w:rsidRDefault="00403415" w:rsidP="005A3007">
            <w:pPr>
              <w:spacing w:before="100" w:beforeAutospacing="1" w:after="100" w:afterAutospacing="1"/>
              <w:ind w:left="567"/>
            </w:pPr>
            <w:proofErr w:type="spellStart"/>
            <w:r w:rsidRPr="0095245D">
              <w:lastRenderedPageBreak/>
              <w:t>eNB</w:t>
            </w:r>
            <w:proofErr w:type="spellEnd"/>
            <w:r w:rsidRPr="0095245D">
              <w:t xml:space="preserve"> antenna configuration</w:t>
            </w:r>
          </w:p>
        </w:tc>
        <w:tc>
          <w:tcPr>
            <w:tcW w:w="5143" w:type="dxa"/>
            <w:hideMark/>
          </w:tcPr>
          <w:p w14:paraId="1EED3DD7" w14:textId="77777777" w:rsidR="00403415" w:rsidRPr="0095245D" w:rsidRDefault="00403415" w:rsidP="005A3007">
            <w:pPr>
              <w:spacing w:before="100" w:beforeAutospacing="1" w:after="100" w:afterAutospacing="1"/>
              <w:ind w:left="567"/>
            </w:pPr>
            <w:r>
              <w:t>16port: (M,N,P,Q) = (8,4,2,16) 32port: (M,N,P,Q) = (8,4,2,32)</w:t>
            </w:r>
          </w:p>
        </w:tc>
      </w:tr>
      <w:tr w:rsidR="00403415" w:rsidRPr="0095245D" w14:paraId="54147098"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16FAA5EC" w14:textId="77777777" w:rsidR="00403415" w:rsidRPr="0095245D" w:rsidRDefault="00403415" w:rsidP="005A3007">
            <w:pPr>
              <w:spacing w:before="100" w:beforeAutospacing="1" w:after="100" w:afterAutospacing="1"/>
              <w:ind w:left="567"/>
            </w:pPr>
            <w:r w:rsidRPr="0095245D">
              <w:t>Oversampling</w:t>
            </w:r>
          </w:p>
        </w:tc>
        <w:tc>
          <w:tcPr>
            <w:tcW w:w="5143" w:type="dxa"/>
            <w:hideMark/>
          </w:tcPr>
          <w:p w14:paraId="28BC1F95" w14:textId="77777777" w:rsidR="00403415" w:rsidRPr="0095245D" w:rsidRDefault="00403415" w:rsidP="005A3007">
            <w:pPr>
              <w:spacing w:before="100" w:beforeAutospacing="1" w:after="100" w:afterAutospacing="1"/>
              <w:ind w:left="567"/>
            </w:pPr>
            <w:r>
              <w:t>(4,4) for 2D port mapping, (4,-) for 1D port mapping</w:t>
            </w:r>
          </w:p>
        </w:tc>
      </w:tr>
      <w:tr w:rsidR="00403415" w:rsidRPr="0095245D" w14:paraId="1EBF9F6F" w14:textId="77777777" w:rsidTr="005A3007">
        <w:trPr>
          <w:trHeight w:val="20"/>
        </w:trPr>
        <w:tc>
          <w:tcPr>
            <w:tcW w:w="4332" w:type="dxa"/>
            <w:hideMark/>
          </w:tcPr>
          <w:p w14:paraId="2F304C6A" w14:textId="77777777" w:rsidR="00403415" w:rsidRPr="0095245D" w:rsidRDefault="00403415" w:rsidP="005A3007">
            <w:pPr>
              <w:spacing w:before="100" w:beforeAutospacing="1" w:after="100" w:afterAutospacing="1"/>
              <w:ind w:left="567"/>
            </w:pPr>
            <w:r w:rsidRPr="0095245D">
              <w:t>UE antenna configuration</w:t>
            </w:r>
          </w:p>
        </w:tc>
        <w:tc>
          <w:tcPr>
            <w:tcW w:w="5143" w:type="dxa"/>
            <w:hideMark/>
          </w:tcPr>
          <w:p w14:paraId="6AF04623" w14:textId="77777777" w:rsidR="00403415" w:rsidRPr="0095245D" w:rsidRDefault="00403415" w:rsidP="005A3007">
            <w:pPr>
              <w:spacing w:before="100" w:beforeAutospacing="1" w:after="100" w:afterAutospacing="1"/>
              <w:ind w:left="567"/>
            </w:pPr>
            <w:r>
              <w:t>2</w:t>
            </w:r>
            <w:r w:rsidRPr="0095245D">
              <w:t>RX with X-Pol</w:t>
            </w:r>
          </w:p>
        </w:tc>
      </w:tr>
      <w:tr w:rsidR="00403415" w:rsidRPr="0095245D" w14:paraId="55523995"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38541C66" w14:textId="77777777" w:rsidR="00403415" w:rsidRPr="0095245D" w:rsidRDefault="00403415" w:rsidP="005A3007">
            <w:pPr>
              <w:spacing w:before="100" w:beforeAutospacing="1" w:after="100" w:afterAutospacing="1"/>
              <w:ind w:left="567"/>
            </w:pPr>
            <w:r w:rsidRPr="0095245D">
              <w:t xml:space="preserve">UE mobility </w:t>
            </w:r>
          </w:p>
        </w:tc>
        <w:tc>
          <w:tcPr>
            <w:tcW w:w="5143" w:type="dxa"/>
            <w:hideMark/>
          </w:tcPr>
          <w:p w14:paraId="0DD23BF1" w14:textId="77777777" w:rsidR="00403415" w:rsidRPr="0095245D" w:rsidRDefault="00403415" w:rsidP="005A3007">
            <w:pPr>
              <w:spacing w:before="100" w:beforeAutospacing="1" w:after="100" w:afterAutospacing="1"/>
              <w:ind w:left="567"/>
            </w:pPr>
            <w:r w:rsidRPr="0095245D">
              <w:t>3km/h</w:t>
            </w:r>
          </w:p>
        </w:tc>
      </w:tr>
      <w:tr w:rsidR="00403415" w:rsidRPr="0095245D" w14:paraId="40F0024D" w14:textId="77777777" w:rsidTr="005A3007">
        <w:trPr>
          <w:trHeight w:val="20"/>
        </w:trPr>
        <w:tc>
          <w:tcPr>
            <w:tcW w:w="4332" w:type="dxa"/>
            <w:hideMark/>
          </w:tcPr>
          <w:p w14:paraId="4E77E956" w14:textId="77777777" w:rsidR="00403415" w:rsidRPr="0095245D" w:rsidRDefault="00403415" w:rsidP="005A3007">
            <w:pPr>
              <w:spacing w:before="100" w:beforeAutospacing="1" w:after="100" w:afterAutospacing="1"/>
              <w:ind w:left="567"/>
            </w:pPr>
            <w:r w:rsidRPr="0095245D">
              <w:t>Traffic model</w:t>
            </w:r>
          </w:p>
        </w:tc>
        <w:tc>
          <w:tcPr>
            <w:tcW w:w="5143" w:type="dxa"/>
            <w:hideMark/>
          </w:tcPr>
          <w:p w14:paraId="693F6AC5" w14:textId="77777777" w:rsidR="00403415" w:rsidRPr="0095245D" w:rsidRDefault="00403415" w:rsidP="005A3007">
            <w:pPr>
              <w:spacing w:before="100" w:beforeAutospacing="1" w:after="100" w:afterAutospacing="1"/>
              <w:ind w:left="567"/>
            </w:pPr>
            <w:r>
              <w:t>FTP Model 1, 500kB packet size</w:t>
            </w:r>
          </w:p>
        </w:tc>
      </w:tr>
      <w:tr w:rsidR="00403415" w:rsidRPr="0095245D" w14:paraId="538B6BA5"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tcPr>
          <w:p w14:paraId="52950BAE" w14:textId="77777777" w:rsidR="00403415" w:rsidRPr="0095245D" w:rsidRDefault="00403415" w:rsidP="005A3007">
            <w:pPr>
              <w:spacing w:before="100" w:beforeAutospacing="1" w:after="100" w:afterAutospacing="1"/>
              <w:ind w:left="567"/>
            </w:pPr>
            <w:r>
              <w:t xml:space="preserve">Packet arrival rate </w:t>
            </w:r>
          </w:p>
        </w:tc>
        <w:tc>
          <w:tcPr>
            <w:tcW w:w="5143" w:type="dxa"/>
          </w:tcPr>
          <w:p w14:paraId="3AEDE588" w14:textId="77777777" w:rsidR="00403415" w:rsidRPr="000E1690" w:rsidRDefault="00403415" w:rsidP="005A3007">
            <w:pPr>
              <w:spacing w:before="100" w:beforeAutospacing="1" w:after="100" w:afterAutospacing="1"/>
              <w:ind w:left="567"/>
            </w:pPr>
            <w:r w:rsidRPr="0095245D">
              <w:rPr>
                <w:lang w:val="el-GR"/>
              </w:rPr>
              <w:t>λ</w:t>
            </w:r>
            <w:r>
              <w:t>=(2.8,3.3,4.0,4.2) for (4,8,16,32) ports, respectively</w:t>
            </w:r>
          </w:p>
        </w:tc>
      </w:tr>
      <w:tr w:rsidR="00403415" w:rsidRPr="0095245D" w14:paraId="76020F35" w14:textId="77777777" w:rsidTr="005A3007">
        <w:trPr>
          <w:trHeight w:val="20"/>
        </w:trPr>
        <w:tc>
          <w:tcPr>
            <w:tcW w:w="4332" w:type="dxa"/>
            <w:hideMark/>
          </w:tcPr>
          <w:p w14:paraId="26AD7F98" w14:textId="77777777" w:rsidR="00403415" w:rsidRPr="0095245D" w:rsidRDefault="00403415" w:rsidP="005A3007">
            <w:pPr>
              <w:spacing w:before="100" w:beforeAutospacing="1" w:after="100" w:afterAutospacing="1"/>
              <w:ind w:left="567"/>
            </w:pPr>
            <w:r w:rsidRPr="0095245D">
              <w:t>MIMO configuration</w:t>
            </w:r>
          </w:p>
        </w:tc>
        <w:tc>
          <w:tcPr>
            <w:tcW w:w="5143" w:type="dxa"/>
            <w:hideMark/>
          </w:tcPr>
          <w:p w14:paraId="6904BE36" w14:textId="77777777" w:rsidR="00403415" w:rsidRPr="0095245D" w:rsidRDefault="00403415" w:rsidP="005A3007">
            <w:pPr>
              <w:spacing w:before="100" w:beforeAutospacing="1" w:after="100" w:afterAutospacing="1"/>
              <w:ind w:left="567"/>
            </w:pPr>
            <w:r>
              <w:t>SU/</w:t>
            </w:r>
            <w:r w:rsidRPr="0095245D">
              <w:t xml:space="preserve">MU-MIMO </w:t>
            </w:r>
            <w:r>
              <w:t>adaptive</w:t>
            </w:r>
          </w:p>
        </w:tc>
      </w:tr>
      <w:tr w:rsidR="00403415" w:rsidRPr="0095245D" w14:paraId="347BA909"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tcPr>
          <w:p w14:paraId="480E4C2E" w14:textId="77777777" w:rsidR="00403415" w:rsidRPr="0095245D" w:rsidRDefault="00403415" w:rsidP="005A3007">
            <w:pPr>
              <w:spacing w:before="100" w:beforeAutospacing="1" w:after="100" w:afterAutospacing="1"/>
              <w:ind w:left="567"/>
            </w:pPr>
            <w:r>
              <w:t>MU-MIMO precoding</w:t>
            </w:r>
          </w:p>
        </w:tc>
        <w:tc>
          <w:tcPr>
            <w:tcW w:w="5143" w:type="dxa"/>
          </w:tcPr>
          <w:p w14:paraId="678D5826" w14:textId="77777777" w:rsidR="00403415" w:rsidRDefault="00403415" w:rsidP="005A3007">
            <w:pPr>
              <w:spacing w:before="100" w:beforeAutospacing="1" w:after="100" w:afterAutospacing="1"/>
              <w:ind w:left="567"/>
            </w:pPr>
            <w:r>
              <w:t>SLNR precoding</w:t>
            </w:r>
          </w:p>
        </w:tc>
      </w:tr>
      <w:tr w:rsidR="00403415" w:rsidRPr="0095245D" w14:paraId="062F0B02" w14:textId="77777777" w:rsidTr="005A3007">
        <w:trPr>
          <w:trHeight w:val="20"/>
        </w:trPr>
        <w:tc>
          <w:tcPr>
            <w:tcW w:w="4332" w:type="dxa"/>
            <w:hideMark/>
          </w:tcPr>
          <w:p w14:paraId="07108215" w14:textId="77777777" w:rsidR="00403415" w:rsidRPr="0095245D" w:rsidRDefault="00403415" w:rsidP="005A3007">
            <w:pPr>
              <w:spacing w:before="100" w:beforeAutospacing="1" w:after="100" w:afterAutospacing="1"/>
              <w:ind w:left="567"/>
            </w:pPr>
            <w:r w:rsidRPr="0095245D">
              <w:t>Scheduling algorithm</w:t>
            </w:r>
          </w:p>
        </w:tc>
        <w:tc>
          <w:tcPr>
            <w:tcW w:w="5143" w:type="dxa"/>
            <w:hideMark/>
          </w:tcPr>
          <w:p w14:paraId="1F5B21DE" w14:textId="77777777" w:rsidR="00403415" w:rsidRPr="0095245D" w:rsidRDefault="00403415" w:rsidP="005A3007">
            <w:pPr>
              <w:spacing w:before="100" w:beforeAutospacing="1" w:after="100" w:afterAutospacing="1"/>
              <w:ind w:left="567"/>
            </w:pPr>
            <w:r>
              <w:t xml:space="preserve">Proportional fair scheduling </w:t>
            </w:r>
          </w:p>
        </w:tc>
      </w:tr>
      <w:tr w:rsidR="00403415" w:rsidRPr="0095245D" w14:paraId="7104806E"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hideMark/>
          </w:tcPr>
          <w:p w14:paraId="55C5F888" w14:textId="77777777" w:rsidR="00403415" w:rsidRPr="0095245D" w:rsidRDefault="00403415" w:rsidP="005A3007">
            <w:pPr>
              <w:spacing w:before="100" w:beforeAutospacing="1" w:after="100" w:afterAutospacing="1"/>
              <w:ind w:left="567"/>
            </w:pPr>
            <w:r w:rsidRPr="0095245D">
              <w:t>Receiver</w:t>
            </w:r>
          </w:p>
        </w:tc>
        <w:tc>
          <w:tcPr>
            <w:tcW w:w="5143" w:type="dxa"/>
            <w:hideMark/>
          </w:tcPr>
          <w:p w14:paraId="26DC6B13" w14:textId="77777777" w:rsidR="00403415" w:rsidRPr="0095245D" w:rsidRDefault="00403415" w:rsidP="005A3007">
            <w:pPr>
              <w:spacing w:before="100" w:beforeAutospacing="1" w:after="100" w:afterAutospacing="1"/>
              <w:ind w:left="567"/>
            </w:pPr>
            <w:r w:rsidRPr="0095245D">
              <w:t>MMSE-IRC receiver</w:t>
            </w:r>
          </w:p>
        </w:tc>
      </w:tr>
      <w:tr w:rsidR="00403415" w:rsidRPr="0095245D" w14:paraId="2AE10558" w14:textId="77777777" w:rsidTr="005A3007">
        <w:trPr>
          <w:trHeight w:val="20"/>
        </w:trPr>
        <w:tc>
          <w:tcPr>
            <w:tcW w:w="4332" w:type="dxa"/>
            <w:hideMark/>
          </w:tcPr>
          <w:p w14:paraId="54BFF592" w14:textId="77777777" w:rsidR="00403415" w:rsidRPr="0095245D" w:rsidRDefault="00403415" w:rsidP="005A3007">
            <w:pPr>
              <w:spacing w:before="100" w:beforeAutospacing="1" w:after="100" w:afterAutospacing="1"/>
              <w:ind w:left="567"/>
            </w:pPr>
            <w:r w:rsidRPr="0095245D">
              <w:t xml:space="preserve">CSI feedback </w:t>
            </w:r>
          </w:p>
        </w:tc>
        <w:tc>
          <w:tcPr>
            <w:tcW w:w="5143" w:type="dxa"/>
            <w:hideMark/>
          </w:tcPr>
          <w:p w14:paraId="633CB462" w14:textId="77777777" w:rsidR="00403415" w:rsidRPr="0095245D" w:rsidRDefault="00403415" w:rsidP="005A3007">
            <w:pPr>
              <w:spacing w:before="100" w:beforeAutospacing="1" w:after="100" w:afterAutospacing="1"/>
              <w:ind w:left="567"/>
            </w:pPr>
            <w:r>
              <w:t>PUSCH Mode 3-2,</w:t>
            </w:r>
            <w:r w:rsidRPr="0095245D">
              <w:t xml:space="preserve"> 5ms delay</w:t>
            </w:r>
          </w:p>
        </w:tc>
      </w:tr>
      <w:tr w:rsidR="00403415" w:rsidRPr="0095245D" w14:paraId="024D177E" w14:textId="77777777" w:rsidTr="005A3007">
        <w:trPr>
          <w:cnfStyle w:val="000000100000" w:firstRow="0" w:lastRow="0" w:firstColumn="0" w:lastColumn="0" w:oddVBand="0" w:evenVBand="0" w:oddHBand="1" w:evenHBand="0" w:firstRowFirstColumn="0" w:firstRowLastColumn="0" w:lastRowFirstColumn="0" w:lastRowLastColumn="0"/>
          <w:trHeight w:val="20"/>
        </w:trPr>
        <w:tc>
          <w:tcPr>
            <w:tcW w:w="4332" w:type="dxa"/>
          </w:tcPr>
          <w:p w14:paraId="1596D078" w14:textId="77777777" w:rsidR="00403415" w:rsidRPr="0095245D" w:rsidRDefault="00973B59" w:rsidP="005A3007">
            <w:pPr>
              <w:spacing w:before="100" w:beforeAutospacing="1" w:after="100" w:afterAutospacing="1"/>
              <w:ind w:left="567"/>
            </w:pPr>
            <w:r>
              <w:t>Transmission</w:t>
            </w:r>
            <w:r w:rsidR="00403415">
              <w:t xml:space="preserve"> rank</w:t>
            </w:r>
          </w:p>
        </w:tc>
        <w:tc>
          <w:tcPr>
            <w:tcW w:w="5143" w:type="dxa"/>
          </w:tcPr>
          <w:p w14:paraId="55C85AB8" w14:textId="77777777" w:rsidR="00403415" w:rsidRDefault="00403415" w:rsidP="005A3007">
            <w:pPr>
              <w:spacing w:before="100" w:beforeAutospacing="1" w:after="100" w:afterAutospacing="1"/>
              <w:ind w:left="567"/>
            </w:pPr>
            <w:r>
              <w:t>Rank 1, Rank2 adaptive</w:t>
            </w:r>
          </w:p>
        </w:tc>
      </w:tr>
      <w:tr w:rsidR="00403415" w:rsidRPr="0095245D" w14:paraId="6346908E" w14:textId="77777777" w:rsidTr="005A3007">
        <w:trPr>
          <w:trHeight w:val="20"/>
        </w:trPr>
        <w:tc>
          <w:tcPr>
            <w:tcW w:w="4332" w:type="dxa"/>
            <w:hideMark/>
          </w:tcPr>
          <w:p w14:paraId="628AFDA9" w14:textId="77777777" w:rsidR="00403415" w:rsidRPr="0095245D" w:rsidRDefault="00403415" w:rsidP="005A3007">
            <w:pPr>
              <w:spacing w:before="100" w:beforeAutospacing="1" w:after="100" w:afterAutospacing="1"/>
              <w:ind w:left="567"/>
            </w:pPr>
            <w:r w:rsidRPr="0095245D">
              <w:t>Overhead</w:t>
            </w:r>
          </w:p>
        </w:tc>
        <w:tc>
          <w:tcPr>
            <w:tcW w:w="5143" w:type="dxa"/>
            <w:hideMark/>
          </w:tcPr>
          <w:p w14:paraId="093221C7" w14:textId="77777777" w:rsidR="00403415" w:rsidRPr="0095245D" w:rsidRDefault="00403415" w:rsidP="005A3007">
            <w:pPr>
              <w:spacing w:before="100" w:beforeAutospacing="1" w:after="100" w:afterAutospacing="1"/>
              <w:ind w:left="567"/>
            </w:pPr>
            <w:r w:rsidRPr="0095245D">
              <w:t>CRS, PSS/SSS, DMRS, PCFICH</w:t>
            </w:r>
            <w:proofErr w:type="gramStart"/>
            <w:r w:rsidRPr="0095245D">
              <w:t>,PDCCH</w:t>
            </w:r>
            <w:proofErr w:type="gramEnd"/>
            <w:r w:rsidRPr="0095245D">
              <w:t xml:space="preserve"> (total 36.3%)</w:t>
            </w:r>
          </w:p>
        </w:tc>
      </w:tr>
    </w:tbl>
    <w:p w14:paraId="25247972" w14:textId="77777777" w:rsidR="00403415" w:rsidRDefault="00403415" w:rsidP="00403415">
      <w:pPr>
        <w:spacing w:before="100" w:beforeAutospacing="1" w:after="100" w:afterAutospacing="1"/>
        <w:ind w:left="567"/>
      </w:pPr>
    </w:p>
    <w:p w14:paraId="0353C670" w14:textId="77777777" w:rsidR="00403415" w:rsidRDefault="00403415" w:rsidP="00403415">
      <w:pPr>
        <w:spacing w:before="100" w:beforeAutospacing="1" w:after="100" w:afterAutospacing="1"/>
        <w:ind w:left="567"/>
      </w:pPr>
    </w:p>
    <w:p w14:paraId="3FF056C2" w14:textId="77777777" w:rsidR="00403415" w:rsidRDefault="00403415" w:rsidP="00403415">
      <w:pPr>
        <w:spacing w:before="100" w:beforeAutospacing="1" w:after="100" w:afterAutospacing="1"/>
        <w:ind w:left="567"/>
      </w:pPr>
    </w:p>
    <w:p w14:paraId="0C4444B1" w14:textId="77777777" w:rsidR="00403415" w:rsidRPr="00FF334A" w:rsidRDefault="00403415" w:rsidP="00403415">
      <w:pPr>
        <w:spacing w:before="100" w:beforeAutospacing="1" w:after="100" w:afterAutospacing="1"/>
      </w:pPr>
    </w:p>
    <w:p w14:paraId="320C018F" w14:textId="7A013A30" w:rsidR="005A3007" w:rsidRDefault="005A3007"/>
    <w:sectPr w:rsidR="005A30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8DE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E2AAA"/>
    <w:multiLevelType w:val="hybridMultilevel"/>
    <w:tmpl w:val="FA36A63C"/>
    <w:lvl w:ilvl="0" w:tplc="EDCEBF06">
      <w:start w:val="1"/>
      <w:numFmt w:val="bullet"/>
      <w:lvlText w:val=""/>
      <w:lvlPicBulletId w:val="0"/>
      <w:lvlJc w:val="left"/>
      <w:pPr>
        <w:tabs>
          <w:tab w:val="num" w:pos="720"/>
        </w:tabs>
        <w:ind w:left="720" w:hanging="360"/>
      </w:pPr>
      <w:rPr>
        <w:rFonts w:ascii="Symbol" w:hAnsi="Symbol" w:hint="default"/>
      </w:rPr>
    </w:lvl>
    <w:lvl w:ilvl="1" w:tplc="C0DC5212" w:tentative="1">
      <w:start w:val="1"/>
      <w:numFmt w:val="bullet"/>
      <w:lvlText w:val=""/>
      <w:lvlPicBulletId w:val="0"/>
      <w:lvlJc w:val="left"/>
      <w:pPr>
        <w:tabs>
          <w:tab w:val="num" w:pos="1440"/>
        </w:tabs>
        <w:ind w:left="1440" w:hanging="360"/>
      </w:pPr>
      <w:rPr>
        <w:rFonts w:ascii="Symbol" w:hAnsi="Symbol" w:hint="default"/>
      </w:rPr>
    </w:lvl>
    <w:lvl w:ilvl="2" w:tplc="F46C627A" w:tentative="1">
      <w:start w:val="1"/>
      <w:numFmt w:val="bullet"/>
      <w:lvlText w:val=""/>
      <w:lvlPicBulletId w:val="0"/>
      <w:lvlJc w:val="left"/>
      <w:pPr>
        <w:tabs>
          <w:tab w:val="num" w:pos="2160"/>
        </w:tabs>
        <w:ind w:left="2160" w:hanging="360"/>
      </w:pPr>
      <w:rPr>
        <w:rFonts w:ascii="Symbol" w:hAnsi="Symbol" w:hint="default"/>
      </w:rPr>
    </w:lvl>
    <w:lvl w:ilvl="3" w:tplc="635E9EF2" w:tentative="1">
      <w:start w:val="1"/>
      <w:numFmt w:val="bullet"/>
      <w:lvlText w:val=""/>
      <w:lvlPicBulletId w:val="0"/>
      <w:lvlJc w:val="left"/>
      <w:pPr>
        <w:tabs>
          <w:tab w:val="num" w:pos="2880"/>
        </w:tabs>
        <w:ind w:left="2880" w:hanging="360"/>
      </w:pPr>
      <w:rPr>
        <w:rFonts w:ascii="Symbol" w:hAnsi="Symbol" w:hint="default"/>
      </w:rPr>
    </w:lvl>
    <w:lvl w:ilvl="4" w:tplc="32A4103A" w:tentative="1">
      <w:start w:val="1"/>
      <w:numFmt w:val="bullet"/>
      <w:lvlText w:val=""/>
      <w:lvlPicBulletId w:val="0"/>
      <w:lvlJc w:val="left"/>
      <w:pPr>
        <w:tabs>
          <w:tab w:val="num" w:pos="3600"/>
        </w:tabs>
        <w:ind w:left="3600" w:hanging="360"/>
      </w:pPr>
      <w:rPr>
        <w:rFonts w:ascii="Symbol" w:hAnsi="Symbol" w:hint="default"/>
      </w:rPr>
    </w:lvl>
    <w:lvl w:ilvl="5" w:tplc="E4C02A0A" w:tentative="1">
      <w:start w:val="1"/>
      <w:numFmt w:val="bullet"/>
      <w:lvlText w:val=""/>
      <w:lvlPicBulletId w:val="0"/>
      <w:lvlJc w:val="left"/>
      <w:pPr>
        <w:tabs>
          <w:tab w:val="num" w:pos="4320"/>
        </w:tabs>
        <w:ind w:left="4320" w:hanging="360"/>
      </w:pPr>
      <w:rPr>
        <w:rFonts w:ascii="Symbol" w:hAnsi="Symbol" w:hint="default"/>
      </w:rPr>
    </w:lvl>
    <w:lvl w:ilvl="6" w:tplc="27DC93C6" w:tentative="1">
      <w:start w:val="1"/>
      <w:numFmt w:val="bullet"/>
      <w:lvlText w:val=""/>
      <w:lvlPicBulletId w:val="0"/>
      <w:lvlJc w:val="left"/>
      <w:pPr>
        <w:tabs>
          <w:tab w:val="num" w:pos="5040"/>
        </w:tabs>
        <w:ind w:left="5040" w:hanging="360"/>
      </w:pPr>
      <w:rPr>
        <w:rFonts w:ascii="Symbol" w:hAnsi="Symbol" w:hint="default"/>
      </w:rPr>
    </w:lvl>
    <w:lvl w:ilvl="7" w:tplc="A2062FE8" w:tentative="1">
      <w:start w:val="1"/>
      <w:numFmt w:val="bullet"/>
      <w:lvlText w:val=""/>
      <w:lvlPicBulletId w:val="0"/>
      <w:lvlJc w:val="left"/>
      <w:pPr>
        <w:tabs>
          <w:tab w:val="num" w:pos="5760"/>
        </w:tabs>
        <w:ind w:left="5760" w:hanging="360"/>
      </w:pPr>
      <w:rPr>
        <w:rFonts w:ascii="Symbol" w:hAnsi="Symbol" w:hint="default"/>
      </w:rPr>
    </w:lvl>
    <w:lvl w:ilvl="8" w:tplc="20DCFCA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40A7F5B"/>
    <w:multiLevelType w:val="hybridMultilevel"/>
    <w:tmpl w:val="4BB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157086"/>
    <w:multiLevelType w:val="hybridMultilevel"/>
    <w:tmpl w:val="4A5C100E"/>
    <w:lvl w:ilvl="0" w:tplc="30241AC8">
      <w:start w:val="1"/>
      <w:numFmt w:val="bullet"/>
      <w:lvlText w:val=""/>
      <w:lvlPicBulletId w:val="0"/>
      <w:lvlJc w:val="left"/>
      <w:pPr>
        <w:tabs>
          <w:tab w:val="num" w:pos="720"/>
        </w:tabs>
        <w:ind w:left="720" w:hanging="360"/>
      </w:pPr>
      <w:rPr>
        <w:rFonts w:ascii="Symbol" w:hAnsi="Symbol" w:hint="default"/>
      </w:rPr>
    </w:lvl>
    <w:lvl w:ilvl="1" w:tplc="C5587B90">
      <w:start w:val="67"/>
      <w:numFmt w:val="bullet"/>
      <w:lvlText w:val="−"/>
      <w:lvlJc w:val="left"/>
      <w:pPr>
        <w:tabs>
          <w:tab w:val="num" w:pos="1440"/>
        </w:tabs>
        <w:ind w:left="1440" w:hanging="360"/>
      </w:pPr>
      <w:rPr>
        <w:rFonts w:ascii="Calibre Regular" w:hAnsi="Calibre Regular" w:hint="default"/>
      </w:rPr>
    </w:lvl>
    <w:lvl w:ilvl="2" w:tplc="D34455B0" w:tentative="1">
      <w:start w:val="1"/>
      <w:numFmt w:val="bullet"/>
      <w:lvlText w:val=""/>
      <w:lvlPicBulletId w:val="0"/>
      <w:lvlJc w:val="left"/>
      <w:pPr>
        <w:tabs>
          <w:tab w:val="num" w:pos="2160"/>
        </w:tabs>
        <w:ind w:left="2160" w:hanging="360"/>
      </w:pPr>
      <w:rPr>
        <w:rFonts w:ascii="Symbol" w:hAnsi="Symbol" w:hint="default"/>
      </w:rPr>
    </w:lvl>
    <w:lvl w:ilvl="3" w:tplc="997489BC" w:tentative="1">
      <w:start w:val="1"/>
      <w:numFmt w:val="bullet"/>
      <w:lvlText w:val=""/>
      <w:lvlPicBulletId w:val="0"/>
      <w:lvlJc w:val="left"/>
      <w:pPr>
        <w:tabs>
          <w:tab w:val="num" w:pos="2880"/>
        </w:tabs>
        <w:ind w:left="2880" w:hanging="360"/>
      </w:pPr>
      <w:rPr>
        <w:rFonts w:ascii="Symbol" w:hAnsi="Symbol" w:hint="default"/>
      </w:rPr>
    </w:lvl>
    <w:lvl w:ilvl="4" w:tplc="92A091D8" w:tentative="1">
      <w:start w:val="1"/>
      <w:numFmt w:val="bullet"/>
      <w:lvlText w:val=""/>
      <w:lvlPicBulletId w:val="0"/>
      <w:lvlJc w:val="left"/>
      <w:pPr>
        <w:tabs>
          <w:tab w:val="num" w:pos="3600"/>
        </w:tabs>
        <w:ind w:left="3600" w:hanging="360"/>
      </w:pPr>
      <w:rPr>
        <w:rFonts w:ascii="Symbol" w:hAnsi="Symbol" w:hint="default"/>
      </w:rPr>
    </w:lvl>
    <w:lvl w:ilvl="5" w:tplc="8CD65458" w:tentative="1">
      <w:start w:val="1"/>
      <w:numFmt w:val="bullet"/>
      <w:lvlText w:val=""/>
      <w:lvlPicBulletId w:val="0"/>
      <w:lvlJc w:val="left"/>
      <w:pPr>
        <w:tabs>
          <w:tab w:val="num" w:pos="4320"/>
        </w:tabs>
        <w:ind w:left="4320" w:hanging="360"/>
      </w:pPr>
      <w:rPr>
        <w:rFonts w:ascii="Symbol" w:hAnsi="Symbol" w:hint="default"/>
      </w:rPr>
    </w:lvl>
    <w:lvl w:ilvl="6" w:tplc="1C8A5CD6" w:tentative="1">
      <w:start w:val="1"/>
      <w:numFmt w:val="bullet"/>
      <w:lvlText w:val=""/>
      <w:lvlPicBulletId w:val="0"/>
      <w:lvlJc w:val="left"/>
      <w:pPr>
        <w:tabs>
          <w:tab w:val="num" w:pos="5040"/>
        </w:tabs>
        <w:ind w:left="5040" w:hanging="360"/>
      </w:pPr>
      <w:rPr>
        <w:rFonts w:ascii="Symbol" w:hAnsi="Symbol" w:hint="default"/>
      </w:rPr>
    </w:lvl>
    <w:lvl w:ilvl="7" w:tplc="0712A22A" w:tentative="1">
      <w:start w:val="1"/>
      <w:numFmt w:val="bullet"/>
      <w:lvlText w:val=""/>
      <w:lvlPicBulletId w:val="0"/>
      <w:lvlJc w:val="left"/>
      <w:pPr>
        <w:tabs>
          <w:tab w:val="num" w:pos="5760"/>
        </w:tabs>
        <w:ind w:left="5760" w:hanging="360"/>
      </w:pPr>
      <w:rPr>
        <w:rFonts w:ascii="Symbol" w:hAnsi="Symbol" w:hint="default"/>
      </w:rPr>
    </w:lvl>
    <w:lvl w:ilvl="8" w:tplc="C7C4233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494432"/>
    <w:multiLevelType w:val="hybridMultilevel"/>
    <w:tmpl w:val="DA966164"/>
    <w:lvl w:ilvl="0" w:tplc="C6A4341C">
      <w:start w:val="1"/>
      <w:numFmt w:val="bullet"/>
      <w:lvlText w:val="•"/>
      <w:lvlJc w:val="left"/>
      <w:pPr>
        <w:tabs>
          <w:tab w:val="num" w:pos="720"/>
        </w:tabs>
        <w:ind w:left="720" w:hanging="360"/>
      </w:pPr>
      <w:rPr>
        <w:rFonts w:ascii="Arial" w:hAnsi="Arial" w:hint="default"/>
      </w:rPr>
    </w:lvl>
    <w:lvl w:ilvl="1" w:tplc="74C67160">
      <w:start w:val="54"/>
      <w:numFmt w:val="bullet"/>
      <w:lvlText w:val="–"/>
      <w:lvlJc w:val="left"/>
      <w:pPr>
        <w:tabs>
          <w:tab w:val="num" w:pos="1440"/>
        </w:tabs>
        <w:ind w:left="1440" w:hanging="360"/>
      </w:pPr>
      <w:rPr>
        <w:rFonts w:ascii="Arial" w:hAnsi="Arial" w:hint="default"/>
      </w:rPr>
    </w:lvl>
    <w:lvl w:ilvl="2" w:tplc="107CBB14">
      <w:start w:val="54"/>
      <w:numFmt w:val="bullet"/>
      <w:lvlText w:val="•"/>
      <w:lvlJc w:val="left"/>
      <w:pPr>
        <w:tabs>
          <w:tab w:val="num" w:pos="2160"/>
        </w:tabs>
        <w:ind w:left="2160" w:hanging="360"/>
      </w:pPr>
      <w:rPr>
        <w:rFonts w:ascii="Arial" w:hAnsi="Arial" w:hint="default"/>
      </w:rPr>
    </w:lvl>
    <w:lvl w:ilvl="3" w:tplc="697073AA" w:tentative="1">
      <w:start w:val="1"/>
      <w:numFmt w:val="bullet"/>
      <w:lvlText w:val="•"/>
      <w:lvlJc w:val="left"/>
      <w:pPr>
        <w:tabs>
          <w:tab w:val="num" w:pos="2880"/>
        </w:tabs>
        <w:ind w:left="2880" w:hanging="360"/>
      </w:pPr>
      <w:rPr>
        <w:rFonts w:ascii="Arial" w:hAnsi="Arial" w:hint="default"/>
      </w:rPr>
    </w:lvl>
    <w:lvl w:ilvl="4" w:tplc="A0649D68" w:tentative="1">
      <w:start w:val="1"/>
      <w:numFmt w:val="bullet"/>
      <w:lvlText w:val="•"/>
      <w:lvlJc w:val="left"/>
      <w:pPr>
        <w:tabs>
          <w:tab w:val="num" w:pos="3600"/>
        </w:tabs>
        <w:ind w:left="3600" w:hanging="360"/>
      </w:pPr>
      <w:rPr>
        <w:rFonts w:ascii="Arial" w:hAnsi="Arial" w:hint="default"/>
      </w:rPr>
    </w:lvl>
    <w:lvl w:ilvl="5" w:tplc="4AA408A4" w:tentative="1">
      <w:start w:val="1"/>
      <w:numFmt w:val="bullet"/>
      <w:lvlText w:val="•"/>
      <w:lvlJc w:val="left"/>
      <w:pPr>
        <w:tabs>
          <w:tab w:val="num" w:pos="4320"/>
        </w:tabs>
        <w:ind w:left="4320" w:hanging="360"/>
      </w:pPr>
      <w:rPr>
        <w:rFonts w:ascii="Arial" w:hAnsi="Arial" w:hint="default"/>
      </w:rPr>
    </w:lvl>
    <w:lvl w:ilvl="6" w:tplc="CC14D996" w:tentative="1">
      <w:start w:val="1"/>
      <w:numFmt w:val="bullet"/>
      <w:lvlText w:val="•"/>
      <w:lvlJc w:val="left"/>
      <w:pPr>
        <w:tabs>
          <w:tab w:val="num" w:pos="5040"/>
        </w:tabs>
        <w:ind w:left="5040" w:hanging="360"/>
      </w:pPr>
      <w:rPr>
        <w:rFonts w:ascii="Arial" w:hAnsi="Arial" w:hint="default"/>
      </w:rPr>
    </w:lvl>
    <w:lvl w:ilvl="7" w:tplc="CB6CA7B8" w:tentative="1">
      <w:start w:val="1"/>
      <w:numFmt w:val="bullet"/>
      <w:lvlText w:val="•"/>
      <w:lvlJc w:val="left"/>
      <w:pPr>
        <w:tabs>
          <w:tab w:val="num" w:pos="5760"/>
        </w:tabs>
        <w:ind w:left="5760" w:hanging="360"/>
      </w:pPr>
      <w:rPr>
        <w:rFonts w:ascii="Arial" w:hAnsi="Arial" w:hint="default"/>
      </w:rPr>
    </w:lvl>
    <w:lvl w:ilvl="8" w:tplc="BDB209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6B5F5A"/>
    <w:multiLevelType w:val="hybridMultilevel"/>
    <w:tmpl w:val="77324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C72F6"/>
    <w:multiLevelType w:val="hybridMultilevel"/>
    <w:tmpl w:val="382E8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3D610D"/>
    <w:multiLevelType w:val="hybridMultilevel"/>
    <w:tmpl w:val="E6B41E70"/>
    <w:lvl w:ilvl="0" w:tplc="2B302580">
      <w:start w:val="1"/>
      <w:numFmt w:val="bullet"/>
      <w:lvlText w:val=""/>
      <w:lvlPicBulletId w:val="0"/>
      <w:lvlJc w:val="left"/>
      <w:pPr>
        <w:tabs>
          <w:tab w:val="num" w:pos="720"/>
        </w:tabs>
        <w:ind w:left="720" w:hanging="360"/>
      </w:pPr>
      <w:rPr>
        <w:rFonts w:ascii="Symbol" w:hAnsi="Symbol" w:hint="default"/>
      </w:rPr>
    </w:lvl>
    <w:lvl w:ilvl="1" w:tplc="0D0851AE">
      <w:start w:val="37"/>
      <w:numFmt w:val="bullet"/>
      <w:lvlText w:val="−"/>
      <w:lvlJc w:val="left"/>
      <w:pPr>
        <w:tabs>
          <w:tab w:val="num" w:pos="1440"/>
        </w:tabs>
        <w:ind w:left="1440" w:hanging="360"/>
      </w:pPr>
      <w:rPr>
        <w:rFonts w:ascii="Calibre Regular" w:hAnsi="Calibre Regular" w:hint="default"/>
      </w:rPr>
    </w:lvl>
    <w:lvl w:ilvl="2" w:tplc="0AFA8D0C">
      <w:start w:val="37"/>
      <w:numFmt w:val="bullet"/>
      <w:lvlText w:val="−"/>
      <w:lvlJc w:val="left"/>
      <w:pPr>
        <w:tabs>
          <w:tab w:val="num" w:pos="2160"/>
        </w:tabs>
        <w:ind w:left="2160" w:hanging="360"/>
      </w:pPr>
      <w:rPr>
        <w:rFonts w:ascii="Calibre Regular" w:hAnsi="Calibre Regular" w:hint="default"/>
      </w:rPr>
    </w:lvl>
    <w:lvl w:ilvl="3" w:tplc="7CFAFDE6" w:tentative="1">
      <w:start w:val="1"/>
      <w:numFmt w:val="bullet"/>
      <w:lvlText w:val=""/>
      <w:lvlPicBulletId w:val="0"/>
      <w:lvlJc w:val="left"/>
      <w:pPr>
        <w:tabs>
          <w:tab w:val="num" w:pos="2880"/>
        </w:tabs>
        <w:ind w:left="2880" w:hanging="360"/>
      </w:pPr>
      <w:rPr>
        <w:rFonts w:ascii="Symbol" w:hAnsi="Symbol" w:hint="default"/>
      </w:rPr>
    </w:lvl>
    <w:lvl w:ilvl="4" w:tplc="25B016F8" w:tentative="1">
      <w:start w:val="1"/>
      <w:numFmt w:val="bullet"/>
      <w:lvlText w:val=""/>
      <w:lvlPicBulletId w:val="0"/>
      <w:lvlJc w:val="left"/>
      <w:pPr>
        <w:tabs>
          <w:tab w:val="num" w:pos="3600"/>
        </w:tabs>
        <w:ind w:left="3600" w:hanging="360"/>
      </w:pPr>
      <w:rPr>
        <w:rFonts w:ascii="Symbol" w:hAnsi="Symbol" w:hint="default"/>
      </w:rPr>
    </w:lvl>
    <w:lvl w:ilvl="5" w:tplc="83361C64" w:tentative="1">
      <w:start w:val="1"/>
      <w:numFmt w:val="bullet"/>
      <w:lvlText w:val=""/>
      <w:lvlPicBulletId w:val="0"/>
      <w:lvlJc w:val="left"/>
      <w:pPr>
        <w:tabs>
          <w:tab w:val="num" w:pos="4320"/>
        </w:tabs>
        <w:ind w:left="4320" w:hanging="360"/>
      </w:pPr>
      <w:rPr>
        <w:rFonts w:ascii="Symbol" w:hAnsi="Symbol" w:hint="default"/>
      </w:rPr>
    </w:lvl>
    <w:lvl w:ilvl="6" w:tplc="82743A90" w:tentative="1">
      <w:start w:val="1"/>
      <w:numFmt w:val="bullet"/>
      <w:lvlText w:val=""/>
      <w:lvlPicBulletId w:val="0"/>
      <w:lvlJc w:val="left"/>
      <w:pPr>
        <w:tabs>
          <w:tab w:val="num" w:pos="5040"/>
        </w:tabs>
        <w:ind w:left="5040" w:hanging="360"/>
      </w:pPr>
      <w:rPr>
        <w:rFonts w:ascii="Symbol" w:hAnsi="Symbol" w:hint="default"/>
      </w:rPr>
    </w:lvl>
    <w:lvl w:ilvl="7" w:tplc="F578AC30" w:tentative="1">
      <w:start w:val="1"/>
      <w:numFmt w:val="bullet"/>
      <w:lvlText w:val=""/>
      <w:lvlPicBulletId w:val="0"/>
      <w:lvlJc w:val="left"/>
      <w:pPr>
        <w:tabs>
          <w:tab w:val="num" w:pos="5760"/>
        </w:tabs>
        <w:ind w:left="5760" w:hanging="360"/>
      </w:pPr>
      <w:rPr>
        <w:rFonts w:ascii="Symbol" w:hAnsi="Symbol" w:hint="default"/>
      </w:rPr>
    </w:lvl>
    <w:lvl w:ilvl="8" w:tplc="2F52B5C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CE117E4"/>
    <w:multiLevelType w:val="hybridMultilevel"/>
    <w:tmpl w:val="46BA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942DB"/>
    <w:multiLevelType w:val="hybridMultilevel"/>
    <w:tmpl w:val="F3E0912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D711BD"/>
    <w:multiLevelType w:val="hybridMultilevel"/>
    <w:tmpl w:val="668805E2"/>
    <w:lvl w:ilvl="0" w:tplc="2F1A4744">
      <w:start w:val="1"/>
      <w:numFmt w:val="bullet"/>
      <w:lvlText w:val="−"/>
      <w:lvlJc w:val="left"/>
      <w:pPr>
        <w:tabs>
          <w:tab w:val="num" w:pos="720"/>
        </w:tabs>
        <w:ind w:left="720" w:hanging="360"/>
      </w:pPr>
      <w:rPr>
        <w:rFonts w:ascii="Calibre Regular" w:hAnsi="Calibre Regular" w:hint="default"/>
      </w:rPr>
    </w:lvl>
    <w:lvl w:ilvl="1" w:tplc="6ABA0100">
      <w:start w:val="1"/>
      <w:numFmt w:val="bullet"/>
      <w:lvlText w:val="−"/>
      <w:lvlJc w:val="left"/>
      <w:pPr>
        <w:tabs>
          <w:tab w:val="num" w:pos="1440"/>
        </w:tabs>
        <w:ind w:left="1440" w:hanging="360"/>
      </w:pPr>
      <w:rPr>
        <w:rFonts w:ascii="Calibre Regular" w:hAnsi="Calibre Regular" w:hint="default"/>
      </w:rPr>
    </w:lvl>
    <w:lvl w:ilvl="2" w:tplc="D77E85C2" w:tentative="1">
      <w:start w:val="1"/>
      <w:numFmt w:val="bullet"/>
      <w:lvlText w:val="−"/>
      <w:lvlJc w:val="left"/>
      <w:pPr>
        <w:tabs>
          <w:tab w:val="num" w:pos="2160"/>
        </w:tabs>
        <w:ind w:left="2160" w:hanging="360"/>
      </w:pPr>
      <w:rPr>
        <w:rFonts w:ascii="Calibre Regular" w:hAnsi="Calibre Regular" w:hint="default"/>
      </w:rPr>
    </w:lvl>
    <w:lvl w:ilvl="3" w:tplc="03DA3646" w:tentative="1">
      <w:start w:val="1"/>
      <w:numFmt w:val="bullet"/>
      <w:lvlText w:val="−"/>
      <w:lvlJc w:val="left"/>
      <w:pPr>
        <w:tabs>
          <w:tab w:val="num" w:pos="2880"/>
        </w:tabs>
        <w:ind w:left="2880" w:hanging="360"/>
      </w:pPr>
      <w:rPr>
        <w:rFonts w:ascii="Calibre Regular" w:hAnsi="Calibre Regular" w:hint="default"/>
      </w:rPr>
    </w:lvl>
    <w:lvl w:ilvl="4" w:tplc="9E94FE52" w:tentative="1">
      <w:start w:val="1"/>
      <w:numFmt w:val="bullet"/>
      <w:lvlText w:val="−"/>
      <w:lvlJc w:val="left"/>
      <w:pPr>
        <w:tabs>
          <w:tab w:val="num" w:pos="3600"/>
        </w:tabs>
        <w:ind w:left="3600" w:hanging="360"/>
      </w:pPr>
      <w:rPr>
        <w:rFonts w:ascii="Calibre Regular" w:hAnsi="Calibre Regular" w:hint="default"/>
      </w:rPr>
    </w:lvl>
    <w:lvl w:ilvl="5" w:tplc="13228570" w:tentative="1">
      <w:start w:val="1"/>
      <w:numFmt w:val="bullet"/>
      <w:lvlText w:val="−"/>
      <w:lvlJc w:val="left"/>
      <w:pPr>
        <w:tabs>
          <w:tab w:val="num" w:pos="4320"/>
        </w:tabs>
        <w:ind w:left="4320" w:hanging="360"/>
      </w:pPr>
      <w:rPr>
        <w:rFonts w:ascii="Calibre Regular" w:hAnsi="Calibre Regular" w:hint="default"/>
      </w:rPr>
    </w:lvl>
    <w:lvl w:ilvl="6" w:tplc="9E4C549C" w:tentative="1">
      <w:start w:val="1"/>
      <w:numFmt w:val="bullet"/>
      <w:lvlText w:val="−"/>
      <w:lvlJc w:val="left"/>
      <w:pPr>
        <w:tabs>
          <w:tab w:val="num" w:pos="5040"/>
        </w:tabs>
        <w:ind w:left="5040" w:hanging="360"/>
      </w:pPr>
      <w:rPr>
        <w:rFonts w:ascii="Calibre Regular" w:hAnsi="Calibre Regular" w:hint="default"/>
      </w:rPr>
    </w:lvl>
    <w:lvl w:ilvl="7" w:tplc="583A0C62" w:tentative="1">
      <w:start w:val="1"/>
      <w:numFmt w:val="bullet"/>
      <w:lvlText w:val="−"/>
      <w:lvlJc w:val="left"/>
      <w:pPr>
        <w:tabs>
          <w:tab w:val="num" w:pos="5760"/>
        </w:tabs>
        <w:ind w:left="5760" w:hanging="360"/>
      </w:pPr>
      <w:rPr>
        <w:rFonts w:ascii="Calibre Regular" w:hAnsi="Calibre Regular" w:hint="default"/>
      </w:rPr>
    </w:lvl>
    <w:lvl w:ilvl="8" w:tplc="5812426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592B07E1"/>
    <w:multiLevelType w:val="hybridMultilevel"/>
    <w:tmpl w:val="F3E0912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D53B28"/>
    <w:multiLevelType w:val="hybridMultilevel"/>
    <w:tmpl w:val="D61A41E4"/>
    <w:lvl w:ilvl="0" w:tplc="64101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92337"/>
    <w:multiLevelType w:val="hybridMultilevel"/>
    <w:tmpl w:val="3642D674"/>
    <w:lvl w:ilvl="0" w:tplc="BFDCEC78">
      <w:start w:val="1"/>
      <w:numFmt w:val="bullet"/>
      <w:lvlText w:val=""/>
      <w:lvlPicBulletId w:val="0"/>
      <w:lvlJc w:val="left"/>
      <w:pPr>
        <w:tabs>
          <w:tab w:val="num" w:pos="720"/>
        </w:tabs>
        <w:ind w:left="720" w:hanging="360"/>
      </w:pPr>
      <w:rPr>
        <w:rFonts w:ascii="Symbol" w:hAnsi="Symbol" w:hint="default"/>
      </w:rPr>
    </w:lvl>
    <w:lvl w:ilvl="1" w:tplc="668A5B46">
      <w:start w:val="73"/>
      <w:numFmt w:val="bullet"/>
      <w:lvlText w:val="−"/>
      <w:lvlJc w:val="left"/>
      <w:pPr>
        <w:tabs>
          <w:tab w:val="num" w:pos="1440"/>
        </w:tabs>
        <w:ind w:left="1440" w:hanging="360"/>
      </w:pPr>
      <w:rPr>
        <w:rFonts w:ascii="Calibre Regular" w:hAnsi="Calibre Regular" w:hint="default"/>
      </w:rPr>
    </w:lvl>
    <w:lvl w:ilvl="2" w:tplc="E376EB0A">
      <w:start w:val="73"/>
      <w:numFmt w:val="bullet"/>
      <w:lvlText w:val="−"/>
      <w:lvlJc w:val="left"/>
      <w:pPr>
        <w:tabs>
          <w:tab w:val="num" w:pos="2160"/>
        </w:tabs>
        <w:ind w:left="2160" w:hanging="360"/>
      </w:pPr>
      <w:rPr>
        <w:rFonts w:ascii="Calibre Regular" w:hAnsi="Calibre Regular" w:hint="default"/>
      </w:rPr>
    </w:lvl>
    <w:lvl w:ilvl="3" w:tplc="5D8C25EA" w:tentative="1">
      <w:start w:val="1"/>
      <w:numFmt w:val="bullet"/>
      <w:lvlText w:val=""/>
      <w:lvlPicBulletId w:val="0"/>
      <w:lvlJc w:val="left"/>
      <w:pPr>
        <w:tabs>
          <w:tab w:val="num" w:pos="2880"/>
        </w:tabs>
        <w:ind w:left="2880" w:hanging="360"/>
      </w:pPr>
      <w:rPr>
        <w:rFonts w:ascii="Symbol" w:hAnsi="Symbol" w:hint="default"/>
      </w:rPr>
    </w:lvl>
    <w:lvl w:ilvl="4" w:tplc="E5FA6E3E" w:tentative="1">
      <w:start w:val="1"/>
      <w:numFmt w:val="bullet"/>
      <w:lvlText w:val=""/>
      <w:lvlPicBulletId w:val="0"/>
      <w:lvlJc w:val="left"/>
      <w:pPr>
        <w:tabs>
          <w:tab w:val="num" w:pos="3600"/>
        </w:tabs>
        <w:ind w:left="3600" w:hanging="360"/>
      </w:pPr>
      <w:rPr>
        <w:rFonts w:ascii="Symbol" w:hAnsi="Symbol" w:hint="default"/>
      </w:rPr>
    </w:lvl>
    <w:lvl w:ilvl="5" w:tplc="E3C47398" w:tentative="1">
      <w:start w:val="1"/>
      <w:numFmt w:val="bullet"/>
      <w:lvlText w:val=""/>
      <w:lvlPicBulletId w:val="0"/>
      <w:lvlJc w:val="left"/>
      <w:pPr>
        <w:tabs>
          <w:tab w:val="num" w:pos="4320"/>
        </w:tabs>
        <w:ind w:left="4320" w:hanging="360"/>
      </w:pPr>
      <w:rPr>
        <w:rFonts w:ascii="Symbol" w:hAnsi="Symbol" w:hint="default"/>
      </w:rPr>
    </w:lvl>
    <w:lvl w:ilvl="6" w:tplc="1B5E6000" w:tentative="1">
      <w:start w:val="1"/>
      <w:numFmt w:val="bullet"/>
      <w:lvlText w:val=""/>
      <w:lvlPicBulletId w:val="0"/>
      <w:lvlJc w:val="left"/>
      <w:pPr>
        <w:tabs>
          <w:tab w:val="num" w:pos="5040"/>
        </w:tabs>
        <w:ind w:left="5040" w:hanging="360"/>
      </w:pPr>
      <w:rPr>
        <w:rFonts w:ascii="Symbol" w:hAnsi="Symbol" w:hint="default"/>
      </w:rPr>
    </w:lvl>
    <w:lvl w:ilvl="7" w:tplc="3E7CA346" w:tentative="1">
      <w:start w:val="1"/>
      <w:numFmt w:val="bullet"/>
      <w:lvlText w:val=""/>
      <w:lvlPicBulletId w:val="0"/>
      <w:lvlJc w:val="left"/>
      <w:pPr>
        <w:tabs>
          <w:tab w:val="num" w:pos="5760"/>
        </w:tabs>
        <w:ind w:left="5760" w:hanging="360"/>
      </w:pPr>
      <w:rPr>
        <w:rFonts w:ascii="Symbol" w:hAnsi="Symbol" w:hint="default"/>
      </w:rPr>
    </w:lvl>
    <w:lvl w:ilvl="8" w:tplc="51C2DC2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04E2CD0"/>
    <w:multiLevelType w:val="hybridMultilevel"/>
    <w:tmpl w:val="A1A84FBC"/>
    <w:lvl w:ilvl="0" w:tplc="71DC9FE2">
      <w:start w:val="1"/>
      <w:numFmt w:val="bullet"/>
      <w:lvlText w:val=""/>
      <w:lvlPicBulletId w:val="0"/>
      <w:lvlJc w:val="left"/>
      <w:pPr>
        <w:tabs>
          <w:tab w:val="num" w:pos="720"/>
        </w:tabs>
        <w:ind w:left="720" w:hanging="360"/>
      </w:pPr>
      <w:rPr>
        <w:rFonts w:ascii="Symbol" w:hAnsi="Symbol" w:hint="default"/>
      </w:rPr>
    </w:lvl>
    <w:lvl w:ilvl="1" w:tplc="1F44E4A8">
      <w:start w:val="1"/>
      <w:numFmt w:val="bullet"/>
      <w:lvlText w:val=""/>
      <w:lvlPicBulletId w:val="0"/>
      <w:lvlJc w:val="left"/>
      <w:pPr>
        <w:tabs>
          <w:tab w:val="num" w:pos="1440"/>
        </w:tabs>
        <w:ind w:left="1440" w:hanging="360"/>
      </w:pPr>
      <w:rPr>
        <w:rFonts w:ascii="Symbol" w:hAnsi="Symbol" w:hint="default"/>
      </w:rPr>
    </w:lvl>
    <w:lvl w:ilvl="2" w:tplc="93D000B0" w:tentative="1">
      <w:start w:val="1"/>
      <w:numFmt w:val="bullet"/>
      <w:lvlText w:val=""/>
      <w:lvlPicBulletId w:val="0"/>
      <w:lvlJc w:val="left"/>
      <w:pPr>
        <w:tabs>
          <w:tab w:val="num" w:pos="2160"/>
        </w:tabs>
        <w:ind w:left="2160" w:hanging="360"/>
      </w:pPr>
      <w:rPr>
        <w:rFonts w:ascii="Symbol" w:hAnsi="Symbol" w:hint="default"/>
      </w:rPr>
    </w:lvl>
    <w:lvl w:ilvl="3" w:tplc="9F46C684" w:tentative="1">
      <w:start w:val="1"/>
      <w:numFmt w:val="bullet"/>
      <w:lvlText w:val=""/>
      <w:lvlPicBulletId w:val="0"/>
      <w:lvlJc w:val="left"/>
      <w:pPr>
        <w:tabs>
          <w:tab w:val="num" w:pos="2880"/>
        </w:tabs>
        <w:ind w:left="2880" w:hanging="360"/>
      </w:pPr>
      <w:rPr>
        <w:rFonts w:ascii="Symbol" w:hAnsi="Symbol" w:hint="default"/>
      </w:rPr>
    </w:lvl>
    <w:lvl w:ilvl="4" w:tplc="3D88EE3C" w:tentative="1">
      <w:start w:val="1"/>
      <w:numFmt w:val="bullet"/>
      <w:lvlText w:val=""/>
      <w:lvlPicBulletId w:val="0"/>
      <w:lvlJc w:val="left"/>
      <w:pPr>
        <w:tabs>
          <w:tab w:val="num" w:pos="3600"/>
        </w:tabs>
        <w:ind w:left="3600" w:hanging="360"/>
      </w:pPr>
      <w:rPr>
        <w:rFonts w:ascii="Symbol" w:hAnsi="Symbol" w:hint="default"/>
      </w:rPr>
    </w:lvl>
    <w:lvl w:ilvl="5" w:tplc="0DF0020C" w:tentative="1">
      <w:start w:val="1"/>
      <w:numFmt w:val="bullet"/>
      <w:lvlText w:val=""/>
      <w:lvlPicBulletId w:val="0"/>
      <w:lvlJc w:val="left"/>
      <w:pPr>
        <w:tabs>
          <w:tab w:val="num" w:pos="4320"/>
        </w:tabs>
        <w:ind w:left="4320" w:hanging="360"/>
      </w:pPr>
      <w:rPr>
        <w:rFonts w:ascii="Symbol" w:hAnsi="Symbol" w:hint="default"/>
      </w:rPr>
    </w:lvl>
    <w:lvl w:ilvl="6" w:tplc="E24E642C" w:tentative="1">
      <w:start w:val="1"/>
      <w:numFmt w:val="bullet"/>
      <w:lvlText w:val=""/>
      <w:lvlPicBulletId w:val="0"/>
      <w:lvlJc w:val="left"/>
      <w:pPr>
        <w:tabs>
          <w:tab w:val="num" w:pos="5040"/>
        </w:tabs>
        <w:ind w:left="5040" w:hanging="360"/>
      </w:pPr>
      <w:rPr>
        <w:rFonts w:ascii="Symbol" w:hAnsi="Symbol" w:hint="default"/>
      </w:rPr>
    </w:lvl>
    <w:lvl w:ilvl="7" w:tplc="83BC5208" w:tentative="1">
      <w:start w:val="1"/>
      <w:numFmt w:val="bullet"/>
      <w:lvlText w:val=""/>
      <w:lvlPicBulletId w:val="0"/>
      <w:lvlJc w:val="left"/>
      <w:pPr>
        <w:tabs>
          <w:tab w:val="num" w:pos="5760"/>
        </w:tabs>
        <w:ind w:left="5760" w:hanging="360"/>
      </w:pPr>
      <w:rPr>
        <w:rFonts w:ascii="Symbol" w:hAnsi="Symbol" w:hint="default"/>
      </w:rPr>
    </w:lvl>
    <w:lvl w:ilvl="8" w:tplc="51F6D6B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74105DDD"/>
    <w:multiLevelType w:val="hybridMultilevel"/>
    <w:tmpl w:val="F3E0912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1F7CCE"/>
    <w:multiLevelType w:val="hybridMultilevel"/>
    <w:tmpl w:val="57D62F0C"/>
    <w:lvl w:ilvl="0" w:tplc="6A7E00CE">
      <w:start w:val="1"/>
      <w:numFmt w:val="bullet"/>
      <w:lvlText w:val=""/>
      <w:lvlPicBulletId w:val="0"/>
      <w:lvlJc w:val="left"/>
      <w:pPr>
        <w:tabs>
          <w:tab w:val="num" w:pos="720"/>
        </w:tabs>
        <w:ind w:left="720" w:hanging="360"/>
      </w:pPr>
      <w:rPr>
        <w:rFonts w:ascii="Symbol" w:hAnsi="Symbol" w:hint="default"/>
      </w:rPr>
    </w:lvl>
    <w:lvl w:ilvl="1" w:tplc="2376EC58" w:tentative="1">
      <w:start w:val="1"/>
      <w:numFmt w:val="bullet"/>
      <w:lvlText w:val=""/>
      <w:lvlPicBulletId w:val="0"/>
      <w:lvlJc w:val="left"/>
      <w:pPr>
        <w:tabs>
          <w:tab w:val="num" w:pos="1440"/>
        </w:tabs>
        <w:ind w:left="1440" w:hanging="360"/>
      </w:pPr>
      <w:rPr>
        <w:rFonts w:ascii="Symbol" w:hAnsi="Symbol" w:hint="default"/>
      </w:rPr>
    </w:lvl>
    <w:lvl w:ilvl="2" w:tplc="99503726" w:tentative="1">
      <w:start w:val="1"/>
      <w:numFmt w:val="bullet"/>
      <w:lvlText w:val=""/>
      <w:lvlPicBulletId w:val="0"/>
      <w:lvlJc w:val="left"/>
      <w:pPr>
        <w:tabs>
          <w:tab w:val="num" w:pos="2160"/>
        </w:tabs>
        <w:ind w:left="2160" w:hanging="360"/>
      </w:pPr>
      <w:rPr>
        <w:rFonts w:ascii="Symbol" w:hAnsi="Symbol" w:hint="default"/>
      </w:rPr>
    </w:lvl>
    <w:lvl w:ilvl="3" w:tplc="1540BA5C" w:tentative="1">
      <w:start w:val="1"/>
      <w:numFmt w:val="bullet"/>
      <w:lvlText w:val=""/>
      <w:lvlPicBulletId w:val="0"/>
      <w:lvlJc w:val="left"/>
      <w:pPr>
        <w:tabs>
          <w:tab w:val="num" w:pos="2880"/>
        </w:tabs>
        <w:ind w:left="2880" w:hanging="360"/>
      </w:pPr>
      <w:rPr>
        <w:rFonts w:ascii="Symbol" w:hAnsi="Symbol" w:hint="default"/>
      </w:rPr>
    </w:lvl>
    <w:lvl w:ilvl="4" w:tplc="EEAA771C" w:tentative="1">
      <w:start w:val="1"/>
      <w:numFmt w:val="bullet"/>
      <w:lvlText w:val=""/>
      <w:lvlPicBulletId w:val="0"/>
      <w:lvlJc w:val="left"/>
      <w:pPr>
        <w:tabs>
          <w:tab w:val="num" w:pos="3600"/>
        </w:tabs>
        <w:ind w:left="3600" w:hanging="360"/>
      </w:pPr>
      <w:rPr>
        <w:rFonts w:ascii="Symbol" w:hAnsi="Symbol" w:hint="default"/>
      </w:rPr>
    </w:lvl>
    <w:lvl w:ilvl="5" w:tplc="E402BAFC" w:tentative="1">
      <w:start w:val="1"/>
      <w:numFmt w:val="bullet"/>
      <w:lvlText w:val=""/>
      <w:lvlPicBulletId w:val="0"/>
      <w:lvlJc w:val="left"/>
      <w:pPr>
        <w:tabs>
          <w:tab w:val="num" w:pos="4320"/>
        </w:tabs>
        <w:ind w:left="4320" w:hanging="360"/>
      </w:pPr>
      <w:rPr>
        <w:rFonts w:ascii="Symbol" w:hAnsi="Symbol" w:hint="default"/>
      </w:rPr>
    </w:lvl>
    <w:lvl w:ilvl="6" w:tplc="C62408BA" w:tentative="1">
      <w:start w:val="1"/>
      <w:numFmt w:val="bullet"/>
      <w:lvlText w:val=""/>
      <w:lvlPicBulletId w:val="0"/>
      <w:lvlJc w:val="left"/>
      <w:pPr>
        <w:tabs>
          <w:tab w:val="num" w:pos="5040"/>
        </w:tabs>
        <w:ind w:left="5040" w:hanging="360"/>
      </w:pPr>
      <w:rPr>
        <w:rFonts w:ascii="Symbol" w:hAnsi="Symbol" w:hint="default"/>
      </w:rPr>
    </w:lvl>
    <w:lvl w:ilvl="7" w:tplc="34A63F92" w:tentative="1">
      <w:start w:val="1"/>
      <w:numFmt w:val="bullet"/>
      <w:lvlText w:val=""/>
      <w:lvlPicBulletId w:val="0"/>
      <w:lvlJc w:val="left"/>
      <w:pPr>
        <w:tabs>
          <w:tab w:val="num" w:pos="5760"/>
        </w:tabs>
        <w:ind w:left="5760" w:hanging="360"/>
      </w:pPr>
      <w:rPr>
        <w:rFonts w:ascii="Symbol" w:hAnsi="Symbol" w:hint="default"/>
      </w:rPr>
    </w:lvl>
    <w:lvl w:ilvl="8" w:tplc="1ECE1BA8"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7BDD3123"/>
    <w:multiLevelType w:val="hybridMultilevel"/>
    <w:tmpl w:val="90D48C4E"/>
    <w:lvl w:ilvl="0" w:tplc="2F94C98A">
      <w:start w:val="1"/>
      <w:numFmt w:val="bullet"/>
      <w:lvlText w:val=""/>
      <w:lvlPicBulletId w:val="0"/>
      <w:lvlJc w:val="left"/>
      <w:pPr>
        <w:tabs>
          <w:tab w:val="num" w:pos="720"/>
        </w:tabs>
        <w:ind w:left="720" w:hanging="360"/>
      </w:pPr>
      <w:rPr>
        <w:rFonts w:ascii="Symbol" w:hAnsi="Symbol" w:hint="default"/>
      </w:rPr>
    </w:lvl>
    <w:lvl w:ilvl="1" w:tplc="50AEB3B4">
      <w:start w:val="73"/>
      <w:numFmt w:val="bullet"/>
      <w:lvlText w:val="−"/>
      <w:lvlJc w:val="left"/>
      <w:pPr>
        <w:tabs>
          <w:tab w:val="num" w:pos="1440"/>
        </w:tabs>
        <w:ind w:left="1440" w:hanging="360"/>
      </w:pPr>
      <w:rPr>
        <w:rFonts w:ascii="Calibre Regular" w:hAnsi="Calibre Regular" w:hint="default"/>
      </w:rPr>
    </w:lvl>
    <w:lvl w:ilvl="2" w:tplc="90AA483E" w:tentative="1">
      <w:start w:val="1"/>
      <w:numFmt w:val="bullet"/>
      <w:lvlText w:val=""/>
      <w:lvlPicBulletId w:val="0"/>
      <w:lvlJc w:val="left"/>
      <w:pPr>
        <w:tabs>
          <w:tab w:val="num" w:pos="2160"/>
        </w:tabs>
        <w:ind w:left="2160" w:hanging="360"/>
      </w:pPr>
      <w:rPr>
        <w:rFonts w:ascii="Symbol" w:hAnsi="Symbol" w:hint="default"/>
      </w:rPr>
    </w:lvl>
    <w:lvl w:ilvl="3" w:tplc="E5BACE32" w:tentative="1">
      <w:start w:val="1"/>
      <w:numFmt w:val="bullet"/>
      <w:lvlText w:val=""/>
      <w:lvlPicBulletId w:val="0"/>
      <w:lvlJc w:val="left"/>
      <w:pPr>
        <w:tabs>
          <w:tab w:val="num" w:pos="2880"/>
        </w:tabs>
        <w:ind w:left="2880" w:hanging="360"/>
      </w:pPr>
      <w:rPr>
        <w:rFonts w:ascii="Symbol" w:hAnsi="Symbol" w:hint="default"/>
      </w:rPr>
    </w:lvl>
    <w:lvl w:ilvl="4" w:tplc="018A780C" w:tentative="1">
      <w:start w:val="1"/>
      <w:numFmt w:val="bullet"/>
      <w:lvlText w:val=""/>
      <w:lvlPicBulletId w:val="0"/>
      <w:lvlJc w:val="left"/>
      <w:pPr>
        <w:tabs>
          <w:tab w:val="num" w:pos="3600"/>
        </w:tabs>
        <w:ind w:left="3600" w:hanging="360"/>
      </w:pPr>
      <w:rPr>
        <w:rFonts w:ascii="Symbol" w:hAnsi="Symbol" w:hint="default"/>
      </w:rPr>
    </w:lvl>
    <w:lvl w:ilvl="5" w:tplc="EF8EAFD8" w:tentative="1">
      <w:start w:val="1"/>
      <w:numFmt w:val="bullet"/>
      <w:lvlText w:val=""/>
      <w:lvlPicBulletId w:val="0"/>
      <w:lvlJc w:val="left"/>
      <w:pPr>
        <w:tabs>
          <w:tab w:val="num" w:pos="4320"/>
        </w:tabs>
        <w:ind w:left="4320" w:hanging="360"/>
      </w:pPr>
      <w:rPr>
        <w:rFonts w:ascii="Symbol" w:hAnsi="Symbol" w:hint="default"/>
      </w:rPr>
    </w:lvl>
    <w:lvl w:ilvl="6" w:tplc="85A0B11E" w:tentative="1">
      <w:start w:val="1"/>
      <w:numFmt w:val="bullet"/>
      <w:lvlText w:val=""/>
      <w:lvlPicBulletId w:val="0"/>
      <w:lvlJc w:val="left"/>
      <w:pPr>
        <w:tabs>
          <w:tab w:val="num" w:pos="5040"/>
        </w:tabs>
        <w:ind w:left="5040" w:hanging="360"/>
      </w:pPr>
      <w:rPr>
        <w:rFonts w:ascii="Symbol" w:hAnsi="Symbol" w:hint="default"/>
      </w:rPr>
    </w:lvl>
    <w:lvl w:ilvl="7" w:tplc="7736AF0E" w:tentative="1">
      <w:start w:val="1"/>
      <w:numFmt w:val="bullet"/>
      <w:lvlText w:val=""/>
      <w:lvlPicBulletId w:val="0"/>
      <w:lvlJc w:val="left"/>
      <w:pPr>
        <w:tabs>
          <w:tab w:val="num" w:pos="5760"/>
        </w:tabs>
        <w:ind w:left="5760" w:hanging="360"/>
      </w:pPr>
      <w:rPr>
        <w:rFonts w:ascii="Symbol" w:hAnsi="Symbol" w:hint="default"/>
      </w:rPr>
    </w:lvl>
    <w:lvl w:ilvl="8" w:tplc="6034296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5"/>
  </w:num>
  <w:num w:numId="4">
    <w:abstractNumId w:val="9"/>
  </w:num>
  <w:num w:numId="5">
    <w:abstractNumId w:val="1"/>
  </w:num>
  <w:num w:numId="6">
    <w:abstractNumId w:val="17"/>
  </w:num>
  <w:num w:numId="7">
    <w:abstractNumId w:val="26"/>
  </w:num>
  <w:num w:numId="8">
    <w:abstractNumId w:val="7"/>
  </w:num>
  <w:num w:numId="9">
    <w:abstractNumId w:val="22"/>
  </w:num>
  <w:num w:numId="10">
    <w:abstractNumId w:val="4"/>
  </w:num>
  <w:num w:numId="11">
    <w:abstractNumId w:val="24"/>
  </w:num>
  <w:num w:numId="12">
    <w:abstractNumId w:val="18"/>
  </w:num>
  <w:num w:numId="13">
    <w:abstractNumId w:val="3"/>
  </w:num>
  <w:num w:numId="14">
    <w:abstractNumId w:val="10"/>
  </w:num>
  <w:num w:numId="15">
    <w:abstractNumId w:val="13"/>
  </w:num>
  <w:num w:numId="16">
    <w:abstractNumId w:val="12"/>
  </w:num>
  <w:num w:numId="17">
    <w:abstractNumId w:val="8"/>
  </w:num>
  <w:num w:numId="18">
    <w:abstractNumId w:val="21"/>
  </w:num>
  <w:num w:numId="19">
    <w:abstractNumId w:val="25"/>
  </w:num>
  <w:num w:numId="20">
    <w:abstractNumId w:val="23"/>
  </w:num>
  <w:num w:numId="21">
    <w:abstractNumId w:val="16"/>
  </w:num>
  <w:num w:numId="22">
    <w:abstractNumId w:val="11"/>
  </w:num>
  <w:num w:numId="23">
    <w:abstractNumId w:val="5"/>
  </w:num>
  <w:num w:numId="24">
    <w:abstractNumId w:val="20"/>
  </w:num>
  <w:num w:numId="25">
    <w:abstractNumId w:val="14"/>
  </w:num>
  <w:num w:numId="26">
    <w:abstractNumId w:val="1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15"/>
    <w:rsid w:val="00075AA4"/>
    <w:rsid w:val="000932C5"/>
    <w:rsid w:val="00157500"/>
    <w:rsid w:val="00163AC3"/>
    <w:rsid w:val="002024DD"/>
    <w:rsid w:val="00383092"/>
    <w:rsid w:val="003C2007"/>
    <w:rsid w:val="00403415"/>
    <w:rsid w:val="00457881"/>
    <w:rsid w:val="004C6DDC"/>
    <w:rsid w:val="005638F7"/>
    <w:rsid w:val="005A3007"/>
    <w:rsid w:val="00600CCF"/>
    <w:rsid w:val="00666244"/>
    <w:rsid w:val="006D2898"/>
    <w:rsid w:val="007B72F2"/>
    <w:rsid w:val="008508CD"/>
    <w:rsid w:val="008C53C6"/>
    <w:rsid w:val="008D4DFD"/>
    <w:rsid w:val="00973B59"/>
    <w:rsid w:val="00A809B6"/>
    <w:rsid w:val="00AC21E0"/>
    <w:rsid w:val="00AC4118"/>
    <w:rsid w:val="00B24C1A"/>
    <w:rsid w:val="00B2541D"/>
    <w:rsid w:val="00B70479"/>
    <w:rsid w:val="00BA4AE3"/>
    <w:rsid w:val="00C44271"/>
    <w:rsid w:val="00D122DF"/>
    <w:rsid w:val="00D630D9"/>
    <w:rsid w:val="00D853FE"/>
    <w:rsid w:val="00E01A27"/>
    <w:rsid w:val="00E25C53"/>
    <w:rsid w:val="00E56534"/>
    <w:rsid w:val="00EE61A4"/>
    <w:rsid w:val="00F500DF"/>
    <w:rsid w:val="00F5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FBFC6"/>
  <w15:chartTrackingRefBased/>
  <w15:docId w15:val="{44E6A121-CD9B-4A0B-930B-952772BC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40341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034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034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03415"/>
    <w:pPr>
      <w:numPr>
        <w:ilvl w:val="3"/>
      </w:numPr>
      <w:tabs>
        <w:tab w:val="num" w:pos="360"/>
      </w:tabs>
      <w:outlineLvl w:val="3"/>
    </w:pPr>
    <w:rPr>
      <w:sz w:val="24"/>
    </w:rPr>
  </w:style>
  <w:style w:type="paragraph" w:styleId="Heading5">
    <w:name w:val="heading 5"/>
    <w:basedOn w:val="Heading4"/>
    <w:next w:val="Normal"/>
    <w:link w:val="Heading5Char"/>
    <w:qFormat/>
    <w:rsid w:val="00403415"/>
    <w:pPr>
      <w:numPr>
        <w:ilvl w:val="4"/>
      </w:numPr>
      <w:tabs>
        <w:tab w:val="num" w:pos="360"/>
      </w:tabs>
      <w:outlineLvl w:val="4"/>
    </w:pPr>
    <w:rPr>
      <w:sz w:val="22"/>
    </w:rPr>
  </w:style>
  <w:style w:type="paragraph" w:styleId="Heading6">
    <w:name w:val="heading 6"/>
    <w:basedOn w:val="Normal"/>
    <w:next w:val="Normal"/>
    <w:link w:val="Heading6Char"/>
    <w:qFormat/>
    <w:rsid w:val="0040341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40341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403415"/>
    <w:pPr>
      <w:numPr>
        <w:ilvl w:val="7"/>
      </w:numPr>
      <w:tabs>
        <w:tab w:val="num" w:pos="360"/>
      </w:tabs>
      <w:outlineLvl w:val="7"/>
    </w:pPr>
  </w:style>
  <w:style w:type="paragraph" w:styleId="Heading9">
    <w:name w:val="heading 9"/>
    <w:basedOn w:val="Heading8"/>
    <w:next w:val="Normal"/>
    <w:link w:val="Heading9Char"/>
    <w:qFormat/>
    <w:rsid w:val="004034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4034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403415"/>
    <w:rPr>
      <w:rFonts w:ascii="Arial" w:eastAsia="SimSun" w:hAnsi="Arial" w:cs="Times New Roman"/>
      <w:b/>
      <w:i/>
      <w:noProof/>
      <w:sz w:val="18"/>
      <w:szCs w:val="20"/>
      <w:lang w:eastAsia="en-US"/>
    </w:rPr>
  </w:style>
  <w:style w:type="paragraph" w:styleId="Header">
    <w:name w:val="header"/>
    <w:basedOn w:val="Normal"/>
    <w:link w:val="HeaderChar"/>
    <w:uiPriority w:val="99"/>
    <w:unhideWhenUsed/>
    <w:rsid w:val="00403415"/>
    <w:pPr>
      <w:tabs>
        <w:tab w:val="center" w:pos="4680"/>
        <w:tab w:val="right" w:pos="9360"/>
      </w:tabs>
      <w:spacing w:after="0"/>
    </w:pPr>
  </w:style>
  <w:style w:type="character" w:customStyle="1" w:styleId="HeaderChar">
    <w:name w:val="Header Char"/>
    <w:basedOn w:val="DefaultParagraphFont"/>
    <w:link w:val="Header"/>
    <w:uiPriority w:val="99"/>
    <w:rsid w:val="00403415"/>
    <w:rPr>
      <w:rFonts w:ascii="Times New Roman" w:eastAsia="SimSun" w:hAnsi="Times New Roman" w:cs="Times New Roman"/>
      <w:sz w:val="20"/>
      <w:szCs w:val="20"/>
      <w:lang w:eastAsia="en-US"/>
    </w:rPr>
  </w:style>
  <w:style w:type="character" w:customStyle="1" w:styleId="Heading1Char">
    <w:name w:val="Heading 1 Char"/>
    <w:basedOn w:val="DefaultParagraphFont"/>
    <w:uiPriority w:val="9"/>
    <w:rsid w:val="00403415"/>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40341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0341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40341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03415"/>
    <w:rPr>
      <w:rFonts w:ascii="Arial" w:eastAsia="SimSun" w:hAnsi="Arial" w:cs="Times New Roman"/>
      <w:szCs w:val="20"/>
      <w:lang w:val="en-GB" w:eastAsia="en-US"/>
    </w:rPr>
  </w:style>
  <w:style w:type="character" w:customStyle="1" w:styleId="Heading6Char">
    <w:name w:val="Heading 6 Char"/>
    <w:basedOn w:val="DefaultParagraphFont"/>
    <w:link w:val="Heading6"/>
    <w:rsid w:val="0040341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40341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40341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403415"/>
    <w:rPr>
      <w:rFonts w:ascii="Arial" w:eastAsia="SimSun" w:hAnsi="Arial" w:cs="Times New Roman"/>
      <w:sz w:val="36"/>
      <w:szCs w:val="20"/>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403415"/>
    <w:pPr>
      <w:spacing w:before="120" w:after="120"/>
    </w:pPr>
    <w:rPr>
      <w:b/>
      <w:bCs/>
    </w:rPr>
  </w:style>
  <w:style w:type="paragraph" w:styleId="BodyText">
    <w:name w:val="Body Text"/>
    <w:aliases w:val="bt"/>
    <w:basedOn w:val="Normal"/>
    <w:link w:val="BodyTextChar"/>
    <w:rsid w:val="00403415"/>
    <w:pPr>
      <w:spacing w:after="120"/>
      <w:jc w:val="both"/>
    </w:pPr>
    <w:rPr>
      <w:rFonts w:ascii="Times" w:hAnsi="Times"/>
      <w:szCs w:val="24"/>
    </w:rPr>
  </w:style>
  <w:style w:type="character" w:customStyle="1" w:styleId="BodyTextChar">
    <w:name w:val="Body Text Char"/>
    <w:aliases w:val="bt Char"/>
    <w:basedOn w:val="DefaultParagraphFont"/>
    <w:link w:val="BodyText"/>
    <w:rsid w:val="00403415"/>
    <w:rPr>
      <w:rFonts w:ascii="Times" w:eastAsia="SimSun" w:hAnsi="Times" w:cs="Times New Roman"/>
      <w:sz w:val="20"/>
      <w:szCs w:val="24"/>
      <w:lang w:eastAsia="en-US"/>
    </w:rPr>
  </w:style>
  <w:style w:type="character" w:styleId="PageNumber">
    <w:name w:val="page number"/>
    <w:basedOn w:val="DefaultParagraphFont"/>
    <w:rsid w:val="00403415"/>
  </w:style>
  <w:style w:type="character" w:customStyle="1" w:styleId="Heading1Char1">
    <w:name w:val="Heading 1 Char1"/>
    <w:link w:val="Heading1"/>
    <w:rsid w:val="00403415"/>
    <w:rPr>
      <w:rFonts w:ascii="Arial" w:eastAsia="SimSun" w:hAnsi="Arial" w:cs="Times New Roman"/>
      <w:sz w:val="36"/>
      <w:szCs w:val="20"/>
      <w:lang w:val="en-GB" w:eastAsia="en-US"/>
    </w:rPr>
  </w:style>
  <w:style w:type="paragraph" w:customStyle="1" w:styleId="References">
    <w:name w:val="References"/>
    <w:basedOn w:val="Normal"/>
    <w:rsid w:val="00403415"/>
    <w:pPr>
      <w:numPr>
        <w:numId w:val="4"/>
      </w:numPr>
      <w:overflowPunct/>
      <w:adjustRightInd/>
      <w:snapToGrid w:val="0"/>
      <w:spacing w:after="60"/>
      <w:jc w:val="both"/>
      <w:textAlignment w:val="auto"/>
    </w:pPr>
    <w:rPr>
      <w:szCs w:val="16"/>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403415"/>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4034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415"/>
    <w:rPr>
      <w:rFonts w:ascii="Segoe UI" w:eastAsia="SimSun" w:hAnsi="Segoe UI" w:cs="Segoe UI"/>
      <w:sz w:val="18"/>
      <w:szCs w:val="18"/>
      <w:lang w:eastAsia="en-US"/>
    </w:rPr>
  </w:style>
  <w:style w:type="paragraph" w:styleId="ListParagraph">
    <w:name w:val="List Paragraph"/>
    <w:basedOn w:val="Normal"/>
    <w:uiPriority w:val="34"/>
    <w:qFormat/>
    <w:rsid w:val="00403415"/>
    <w:pPr>
      <w:overflowPunct/>
      <w:autoSpaceDE/>
      <w:autoSpaceDN/>
      <w:adjustRightInd/>
      <w:spacing w:after="0"/>
      <w:ind w:left="720"/>
      <w:contextualSpacing/>
      <w:textAlignment w:val="auto"/>
    </w:pPr>
    <w:rPr>
      <w:rFonts w:eastAsia="Times New Roman"/>
      <w:sz w:val="24"/>
      <w:szCs w:val="24"/>
      <w:lang w:eastAsia="zh-CN"/>
    </w:rPr>
  </w:style>
  <w:style w:type="character" w:styleId="PlaceholderText">
    <w:name w:val="Placeholder Text"/>
    <w:basedOn w:val="DefaultParagraphFont"/>
    <w:uiPriority w:val="99"/>
    <w:semiHidden/>
    <w:rsid w:val="00403415"/>
    <w:rPr>
      <w:color w:val="808080"/>
    </w:rPr>
  </w:style>
  <w:style w:type="paragraph" w:styleId="NormalWeb">
    <w:name w:val="Normal (Web)"/>
    <w:basedOn w:val="Normal"/>
    <w:uiPriority w:val="99"/>
    <w:semiHidden/>
    <w:unhideWhenUsed/>
    <w:rsid w:val="00403415"/>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TableGrid">
    <w:name w:val="Table Grid"/>
    <w:basedOn w:val="TableNormal"/>
    <w:uiPriority w:val="39"/>
    <w:rsid w:val="00403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0341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Accent1">
    <w:name w:val="List Table 3 Accent 1"/>
    <w:basedOn w:val="TableNormal"/>
    <w:uiPriority w:val="48"/>
    <w:rsid w:val="0040341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4034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40341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1Light-Accent1">
    <w:name w:val="Grid Table 1 Light Accent 1"/>
    <w:basedOn w:val="TableNormal"/>
    <w:uiPriority w:val="46"/>
    <w:rsid w:val="0040341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ListTable4-Accent5">
    <w:name w:val="List Table 4 Accent 5"/>
    <w:basedOn w:val="TableNormal"/>
    <w:uiPriority w:val="49"/>
    <w:rsid w:val="0040341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CommentReference">
    <w:name w:val="annotation reference"/>
    <w:basedOn w:val="DefaultParagraphFont"/>
    <w:uiPriority w:val="99"/>
    <w:semiHidden/>
    <w:unhideWhenUsed/>
    <w:rsid w:val="00E25C53"/>
    <w:rPr>
      <w:sz w:val="16"/>
      <w:szCs w:val="16"/>
    </w:rPr>
  </w:style>
  <w:style w:type="paragraph" w:styleId="CommentText">
    <w:name w:val="annotation text"/>
    <w:basedOn w:val="Normal"/>
    <w:link w:val="CommentTextChar"/>
    <w:uiPriority w:val="99"/>
    <w:semiHidden/>
    <w:unhideWhenUsed/>
    <w:rsid w:val="00E25C53"/>
  </w:style>
  <w:style w:type="character" w:customStyle="1" w:styleId="CommentTextChar">
    <w:name w:val="Comment Text Char"/>
    <w:basedOn w:val="DefaultParagraphFont"/>
    <w:link w:val="CommentText"/>
    <w:uiPriority w:val="99"/>
    <w:semiHidden/>
    <w:rsid w:val="00E25C53"/>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25C53"/>
    <w:rPr>
      <w:b/>
      <w:bCs/>
    </w:rPr>
  </w:style>
  <w:style w:type="character" w:customStyle="1" w:styleId="CommentSubjectChar">
    <w:name w:val="Comment Subject Char"/>
    <w:basedOn w:val="CommentTextChar"/>
    <w:link w:val="CommentSubject"/>
    <w:uiPriority w:val="99"/>
    <w:semiHidden/>
    <w:rsid w:val="00E25C53"/>
    <w:rPr>
      <w:rFonts w:ascii="Times New Roman" w:eastAsia="SimSu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6.xml"/><Relationship Id="rId5" Type="http://schemas.openxmlformats.org/officeDocument/2006/relationships/chart" Target="charts/chart1.xml"/><Relationship Id="rId10"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chart" Target="charts/chart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AppData\Roaming\Microsoft\Excel\Implicit_AllResults%20(version%201).xlsb"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angmin\Desktop\Desktop\Implicit_All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angmin\Desktop\Desktop\Implicit_AllResul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iangmin\Desktop\Desktop\Implicit_AllResults)0929.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iangmin\Desktop\Desktop\Implicit_AllResults)0929.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iangmin\Desktop\Desktop\Implicit_AllResults)0929.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gain over baseline</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'[Implicit_AllResults)0929.xlsx]32port-all'!$AE$62</c:f>
              <c:strCache>
                <c:ptCount val="1"/>
                <c:pt idx="0">
                  <c:v>Alt 1</c:v>
                </c:pt>
              </c:strCache>
            </c:strRef>
          </c:tx>
          <c:spPr>
            <a:solidFill>
              <a:schemeClr val="accent1"/>
            </a:solidFill>
            <a:ln>
              <a:noFill/>
            </a:ln>
            <a:effectLst/>
          </c:spPr>
          <c:invertIfNegative val="0"/>
          <c:cat>
            <c:strRef>
              <c:f>'[Implicit_AllResults)0929.xlsx]32port-all'!$AF$61:$AH$61</c:f>
              <c:strCache>
                <c:ptCount val="3"/>
                <c:pt idx="0">
                  <c:v>cell edge</c:v>
                </c:pt>
                <c:pt idx="1">
                  <c:v>cell medin </c:v>
                </c:pt>
                <c:pt idx="2">
                  <c:v>cell mean </c:v>
                </c:pt>
              </c:strCache>
            </c:strRef>
          </c:cat>
          <c:val>
            <c:numRef>
              <c:f>'[Implicit_AllResults)0929.xlsx]32port-all'!$AF$62:$AH$62</c:f>
              <c:numCache>
                <c:formatCode>0%</c:formatCode>
                <c:ptCount val="3"/>
                <c:pt idx="0">
                  <c:v>0.38337671944124385</c:v>
                </c:pt>
                <c:pt idx="1">
                  <c:v>0.20118197488303369</c:v>
                </c:pt>
                <c:pt idx="2">
                  <c:v>0.1359697933227344</c:v>
                </c:pt>
              </c:numCache>
            </c:numRef>
          </c:val>
        </c:ser>
        <c:ser>
          <c:idx val="1"/>
          <c:order val="1"/>
          <c:tx>
            <c:strRef>
              <c:f>'[Implicit_AllResults)0929.xlsx]32port-all'!$AE$63</c:f>
              <c:strCache>
                <c:ptCount val="1"/>
                <c:pt idx="0">
                  <c:v>Alt 2</c:v>
                </c:pt>
              </c:strCache>
            </c:strRef>
          </c:tx>
          <c:spPr>
            <a:solidFill>
              <a:schemeClr val="accent2"/>
            </a:solidFill>
            <a:ln>
              <a:noFill/>
            </a:ln>
            <a:effectLst/>
          </c:spPr>
          <c:invertIfNegative val="0"/>
          <c:cat>
            <c:strRef>
              <c:f>'[Implicit_AllResults)0929.xlsx]32port-all'!$AF$61:$AH$61</c:f>
              <c:strCache>
                <c:ptCount val="3"/>
                <c:pt idx="0">
                  <c:v>cell edge</c:v>
                </c:pt>
                <c:pt idx="1">
                  <c:v>cell medin </c:v>
                </c:pt>
                <c:pt idx="2">
                  <c:v>cell mean </c:v>
                </c:pt>
              </c:strCache>
            </c:strRef>
          </c:cat>
          <c:val>
            <c:numRef>
              <c:f>'[Implicit_AllResults)0929.xlsx]32port-all'!$AF$63:$AH$63</c:f>
              <c:numCache>
                <c:formatCode>0%</c:formatCode>
                <c:ptCount val="3"/>
                <c:pt idx="0" formatCode="0.00%">
                  <c:v>0.123</c:v>
                </c:pt>
                <c:pt idx="1">
                  <c:v>5.0999999999999997E-2</c:v>
                </c:pt>
                <c:pt idx="2">
                  <c:v>4.2000000000000003E-2</c:v>
                </c:pt>
              </c:numCache>
            </c:numRef>
          </c:val>
        </c:ser>
        <c:dLbls>
          <c:showLegendKey val="0"/>
          <c:showVal val="0"/>
          <c:showCatName val="0"/>
          <c:showSerName val="0"/>
          <c:showPercent val="0"/>
          <c:showBubbleSize val="0"/>
        </c:dLbls>
        <c:gapWidth val="219"/>
        <c:overlap val="-27"/>
        <c:axId val="290652472"/>
        <c:axId val="290652080"/>
      </c:barChart>
      <c:catAx>
        <c:axId val="290652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90652080"/>
        <c:crosses val="autoZero"/>
        <c:auto val="1"/>
        <c:lblAlgn val="ctr"/>
        <c:lblOffset val="100"/>
        <c:noMultiLvlLbl val="0"/>
      </c:catAx>
      <c:valAx>
        <c:axId val="2906520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90652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proposed vs. uncontraint beam selection </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'32port-all'!$AG$23</c:f>
              <c:strCache>
                <c:ptCount val="1"/>
                <c:pt idx="0">
                  <c:v>cell edge</c:v>
                </c:pt>
              </c:strCache>
            </c:strRef>
          </c:tx>
          <c:spPr>
            <a:solidFill>
              <a:schemeClr val="accent1"/>
            </a:solidFill>
            <a:ln>
              <a:noFill/>
            </a:ln>
            <a:effectLst/>
          </c:spPr>
          <c:invertIfNegative val="0"/>
          <c:cat>
            <c:strRef>
              <c:f>'32port-all'!$AF$24:$AF$26</c:f>
              <c:strCache>
                <c:ptCount val="3"/>
                <c:pt idx="0">
                  <c:v>4beams</c:v>
                </c:pt>
                <c:pt idx="1">
                  <c:v>3beams</c:v>
                </c:pt>
                <c:pt idx="2">
                  <c:v>2beams</c:v>
                </c:pt>
              </c:strCache>
            </c:strRef>
          </c:cat>
          <c:val>
            <c:numRef>
              <c:f>'32port-all'!$AG$24:$AG$26</c:f>
              <c:numCache>
                <c:formatCode>0%</c:formatCode>
                <c:ptCount val="3"/>
                <c:pt idx="0">
                  <c:v>-3.6586118251928035E-2</c:v>
                </c:pt>
                <c:pt idx="1">
                  <c:v>-2.9251567823275426E-2</c:v>
                </c:pt>
                <c:pt idx="2">
                  <c:v>-2.4714743156090679E-2</c:v>
                </c:pt>
              </c:numCache>
            </c:numRef>
          </c:val>
        </c:ser>
        <c:ser>
          <c:idx val="1"/>
          <c:order val="1"/>
          <c:tx>
            <c:strRef>
              <c:f>'32port-all'!$AH$23</c:f>
              <c:strCache>
                <c:ptCount val="1"/>
                <c:pt idx="0">
                  <c:v>cell median</c:v>
                </c:pt>
              </c:strCache>
            </c:strRef>
          </c:tx>
          <c:spPr>
            <a:solidFill>
              <a:schemeClr val="accent2"/>
            </a:solidFill>
            <a:ln>
              <a:noFill/>
            </a:ln>
            <a:effectLst/>
          </c:spPr>
          <c:invertIfNegative val="0"/>
          <c:cat>
            <c:strRef>
              <c:f>'32port-all'!$AF$24:$AF$26</c:f>
              <c:strCache>
                <c:ptCount val="3"/>
                <c:pt idx="0">
                  <c:v>4beams</c:v>
                </c:pt>
                <c:pt idx="1">
                  <c:v>3beams</c:v>
                </c:pt>
                <c:pt idx="2">
                  <c:v>2beams</c:v>
                </c:pt>
              </c:strCache>
            </c:strRef>
          </c:cat>
          <c:val>
            <c:numRef>
              <c:f>'32port-all'!$AH$24:$AH$26</c:f>
              <c:numCache>
                <c:formatCode>0%</c:formatCode>
                <c:ptCount val="3"/>
                <c:pt idx="0">
                  <c:v>-2.1853218532185359E-2</c:v>
                </c:pt>
                <c:pt idx="1">
                  <c:v>-2.3672914275999823E-2</c:v>
                </c:pt>
                <c:pt idx="2">
                  <c:v>-1.5964156770629456E-2</c:v>
                </c:pt>
              </c:numCache>
            </c:numRef>
          </c:val>
        </c:ser>
        <c:ser>
          <c:idx val="2"/>
          <c:order val="2"/>
          <c:tx>
            <c:strRef>
              <c:f>'32port-all'!$AI$23</c:f>
              <c:strCache>
                <c:ptCount val="1"/>
                <c:pt idx="0">
                  <c:v>cell mean</c:v>
                </c:pt>
              </c:strCache>
            </c:strRef>
          </c:tx>
          <c:spPr>
            <a:solidFill>
              <a:schemeClr val="accent3"/>
            </a:solidFill>
            <a:ln>
              <a:noFill/>
            </a:ln>
            <a:effectLst/>
          </c:spPr>
          <c:invertIfNegative val="0"/>
          <c:cat>
            <c:strRef>
              <c:f>'32port-all'!$AF$24:$AF$26</c:f>
              <c:strCache>
                <c:ptCount val="3"/>
                <c:pt idx="0">
                  <c:v>4beams</c:v>
                </c:pt>
                <c:pt idx="1">
                  <c:v>3beams</c:v>
                </c:pt>
                <c:pt idx="2">
                  <c:v>2beams</c:v>
                </c:pt>
              </c:strCache>
            </c:strRef>
          </c:cat>
          <c:val>
            <c:numRef>
              <c:f>'32port-all'!$AI$24:$AI$26</c:f>
              <c:numCache>
                <c:formatCode>0%</c:formatCode>
                <c:ptCount val="3"/>
                <c:pt idx="0">
                  <c:v>-1.8508799552150013E-2</c:v>
                </c:pt>
                <c:pt idx="1">
                  <c:v>-2.0262259744925459E-2</c:v>
                </c:pt>
                <c:pt idx="2">
                  <c:v>-1.3391214774483018E-2</c:v>
                </c:pt>
              </c:numCache>
            </c:numRef>
          </c:val>
        </c:ser>
        <c:dLbls>
          <c:showLegendKey val="0"/>
          <c:showVal val="0"/>
          <c:showCatName val="0"/>
          <c:showSerName val="0"/>
          <c:showPercent val="0"/>
          <c:showBubbleSize val="0"/>
        </c:dLbls>
        <c:gapWidth val="219"/>
        <c:overlap val="-27"/>
        <c:axId val="290653256"/>
        <c:axId val="290651688"/>
      </c:barChart>
      <c:catAx>
        <c:axId val="290653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90651688"/>
        <c:crosses val="autoZero"/>
        <c:auto val="1"/>
        <c:lblAlgn val="ctr"/>
        <c:lblOffset val="100"/>
        <c:noMultiLvlLbl val="0"/>
      </c:catAx>
      <c:valAx>
        <c:axId val="2906516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90653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gain over bsaeline, 2~5 beams basis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'32port-all'!$AH$74</c:f>
              <c:strCache>
                <c:ptCount val="1"/>
                <c:pt idx="0">
                  <c:v>cell edge </c:v>
                </c:pt>
              </c:strCache>
            </c:strRef>
          </c:tx>
          <c:spPr>
            <a:solidFill>
              <a:schemeClr val="accent1"/>
            </a:solidFill>
            <a:ln>
              <a:noFill/>
            </a:ln>
            <a:effectLst/>
          </c:spPr>
          <c:invertIfNegative val="0"/>
          <c:cat>
            <c:strRef>
              <c:f>'32port-all'!$AG$75:$AG$78</c:f>
              <c:strCache>
                <c:ptCount val="4"/>
                <c:pt idx="0">
                  <c:v>5beams</c:v>
                </c:pt>
                <c:pt idx="1">
                  <c:v>4beams</c:v>
                </c:pt>
                <c:pt idx="2">
                  <c:v>3beams</c:v>
                </c:pt>
                <c:pt idx="3">
                  <c:v>2beams</c:v>
                </c:pt>
              </c:strCache>
            </c:strRef>
          </c:cat>
          <c:val>
            <c:numRef>
              <c:f>'32port-all'!$AH$75:$AH$78</c:f>
              <c:numCache>
                <c:formatCode>0%</c:formatCode>
                <c:ptCount val="4"/>
                <c:pt idx="0">
                  <c:v>0.41871178821889399</c:v>
                </c:pt>
                <c:pt idx="1">
                  <c:v>0.38337671944124385</c:v>
                </c:pt>
                <c:pt idx="2">
                  <c:v>0.31105705628814073</c:v>
                </c:pt>
                <c:pt idx="3">
                  <c:v>0.26163956813041445</c:v>
                </c:pt>
              </c:numCache>
            </c:numRef>
          </c:val>
        </c:ser>
        <c:ser>
          <c:idx val="1"/>
          <c:order val="1"/>
          <c:tx>
            <c:strRef>
              <c:f>'32port-all'!$AI$74</c:f>
              <c:strCache>
                <c:ptCount val="1"/>
                <c:pt idx="0">
                  <c:v>cell medin </c:v>
                </c:pt>
              </c:strCache>
            </c:strRef>
          </c:tx>
          <c:spPr>
            <a:solidFill>
              <a:schemeClr val="accent2"/>
            </a:solidFill>
            <a:ln>
              <a:noFill/>
            </a:ln>
            <a:effectLst/>
          </c:spPr>
          <c:invertIfNegative val="0"/>
          <c:cat>
            <c:strRef>
              <c:f>'32port-all'!$AG$75:$AG$78</c:f>
              <c:strCache>
                <c:ptCount val="4"/>
                <c:pt idx="0">
                  <c:v>5beams</c:v>
                </c:pt>
                <c:pt idx="1">
                  <c:v>4beams</c:v>
                </c:pt>
                <c:pt idx="2">
                  <c:v>3beams</c:v>
                </c:pt>
                <c:pt idx="3">
                  <c:v>2beams</c:v>
                </c:pt>
              </c:strCache>
            </c:strRef>
          </c:cat>
          <c:val>
            <c:numRef>
              <c:f>'32port-all'!$AI$75:$AI$78</c:f>
              <c:numCache>
                <c:formatCode>0%</c:formatCode>
                <c:ptCount val="4"/>
                <c:pt idx="0">
                  <c:v>0.24922925387835515</c:v>
                </c:pt>
                <c:pt idx="1">
                  <c:v>0.20118197488303369</c:v>
                </c:pt>
                <c:pt idx="2">
                  <c:v>0.15877862595419856</c:v>
                </c:pt>
                <c:pt idx="3">
                  <c:v>0.13218419108593937</c:v>
                </c:pt>
              </c:numCache>
            </c:numRef>
          </c:val>
        </c:ser>
        <c:ser>
          <c:idx val="2"/>
          <c:order val="2"/>
          <c:tx>
            <c:strRef>
              <c:f>'32port-all'!$AJ$74</c:f>
              <c:strCache>
                <c:ptCount val="1"/>
                <c:pt idx="0">
                  <c:v>cell mean </c:v>
                </c:pt>
              </c:strCache>
            </c:strRef>
          </c:tx>
          <c:spPr>
            <a:solidFill>
              <a:schemeClr val="accent3"/>
            </a:solidFill>
            <a:ln>
              <a:noFill/>
            </a:ln>
            <a:effectLst/>
          </c:spPr>
          <c:invertIfNegative val="0"/>
          <c:cat>
            <c:strRef>
              <c:f>'32port-all'!$AG$75:$AG$78</c:f>
              <c:strCache>
                <c:ptCount val="4"/>
                <c:pt idx="0">
                  <c:v>5beams</c:v>
                </c:pt>
                <c:pt idx="1">
                  <c:v>4beams</c:v>
                </c:pt>
                <c:pt idx="2">
                  <c:v>3beams</c:v>
                </c:pt>
                <c:pt idx="3">
                  <c:v>2beams</c:v>
                </c:pt>
              </c:strCache>
            </c:strRef>
          </c:cat>
          <c:val>
            <c:numRef>
              <c:f>'32port-all'!$AJ$75:$AJ$78</c:f>
              <c:numCache>
                <c:formatCode>0%</c:formatCode>
                <c:ptCount val="4"/>
                <c:pt idx="0">
                  <c:v>0.18140858505564394</c:v>
                </c:pt>
                <c:pt idx="1">
                  <c:v>0.1359697933227344</c:v>
                </c:pt>
                <c:pt idx="2">
                  <c:v>0.1063195548489666</c:v>
                </c:pt>
                <c:pt idx="3">
                  <c:v>8.0365659777424492E-2</c:v>
                </c:pt>
              </c:numCache>
            </c:numRef>
          </c:val>
        </c:ser>
        <c:dLbls>
          <c:showLegendKey val="0"/>
          <c:showVal val="0"/>
          <c:showCatName val="0"/>
          <c:showSerName val="0"/>
          <c:showPercent val="0"/>
          <c:showBubbleSize val="0"/>
        </c:dLbls>
        <c:gapWidth val="219"/>
        <c:overlap val="-27"/>
        <c:axId val="290652864"/>
        <c:axId val="300871032"/>
      </c:barChart>
      <c:catAx>
        <c:axId val="290652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00871032"/>
        <c:crosses val="autoZero"/>
        <c:auto val="1"/>
        <c:lblAlgn val="ctr"/>
        <c:lblOffset val="100"/>
        <c:noMultiLvlLbl val="0"/>
      </c:catAx>
      <c:valAx>
        <c:axId val="3008710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90652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v>opt1</c:v>
          </c:tx>
          <c:spPr>
            <a:ln w="28575" cap="rnd">
              <a:noFill/>
              <a:round/>
            </a:ln>
            <a:effectLst/>
          </c:spPr>
          <c:marker>
            <c:symbol val="circle"/>
            <c:size val="5"/>
            <c:spPr>
              <a:solidFill>
                <a:schemeClr val="accent2"/>
              </a:solidFill>
              <a:ln w="9525">
                <a:solidFill>
                  <a:schemeClr val="accent2"/>
                </a:solidFill>
              </a:ln>
              <a:effectLst/>
            </c:spPr>
          </c:marker>
          <c:trendline>
            <c:spPr>
              <a:ln w="19050" cap="rnd">
                <a:solidFill>
                  <a:schemeClr val="accent2"/>
                </a:solidFill>
                <a:prstDash val="sysDot"/>
              </a:ln>
              <a:effectLst/>
            </c:spPr>
            <c:trendlineType val="linear"/>
            <c:dispRSqr val="0"/>
            <c:dispEq val="0"/>
          </c:trendline>
          <c:xVal>
            <c:numRef>
              <c:f>Sheet2!$A$25:$A$36</c:f>
              <c:numCache>
                <c:formatCode>0%</c:formatCode>
                <c:ptCount val="12"/>
                <c:pt idx="0">
                  <c:v>4.0714285714285712</c:v>
                </c:pt>
                <c:pt idx="1">
                  <c:v>2.6904761904761907</c:v>
                </c:pt>
                <c:pt idx="2">
                  <c:v>1.3095238095238093</c:v>
                </c:pt>
                <c:pt idx="3">
                  <c:v>3.9761904761904763</c:v>
                </c:pt>
                <c:pt idx="4">
                  <c:v>2.6190476190476191</c:v>
                </c:pt>
                <c:pt idx="5">
                  <c:v>1.2619047619047619</c:v>
                </c:pt>
                <c:pt idx="6">
                  <c:v>2.5714285714285716</c:v>
                </c:pt>
                <c:pt idx="7">
                  <c:v>1.6190476190476191</c:v>
                </c:pt>
                <c:pt idx="8">
                  <c:v>0.66666666666666674</c:v>
                </c:pt>
                <c:pt idx="9">
                  <c:v>2.4761904761904763</c:v>
                </c:pt>
                <c:pt idx="10">
                  <c:v>1.5476190476190474</c:v>
                </c:pt>
                <c:pt idx="11">
                  <c:v>0.61904761904761907</c:v>
                </c:pt>
              </c:numCache>
            </c:numRef>
          </c:xVal>
          <c:yVal>
            <c:numRef>
              <c:f>Sheet2!$B$25:$B$36</c:f>
              <c:numCache>
                <c:formatCode>0%</c:formatCode>
                <c:ptCount val="12"/>
                <c:pt idx="0">
                  <c:v>0.15758855297327168</c:v>
                </c:pt>
                <c:pt idx="1">
                  <c:v>0.11294994859522767</c:v>
                </c:pt>
                <c:pt idx="2">
                  <c:v>8.984934714377002E-2</c:v>
                </c:pt>
                <c:pt idx="3">
                  <c:v>0.14917623593891571</c:v>
                </c:pt>
                <c:pt idx="4">
                  <c:v>0.10890269608347913</c:v>
                </c:pt>
                <c:pt idx="5">
                  <c:v>7.0452377570426439E-2</c:v>
                </c:pt>
                <c:pt idx="6">
                  <c:v>9.6274046698119342E-2</c:v>
                </c:pt>
                <c:pt idx="7">
                  <c:v>7.2053059982665646E-2</c:v>
                </c:pt>
                <c:pt idx="8">
                  <c:v>5.7942834475948501E-2</c:v>
                </c:pt>
                <c:pt idx="9">
                  <c:v>8.7927540766200352E-2</c:v>
                </c:pt>
                <c:pt idx="10">
                  <c:v>4.6246533861647565E-2</c:v>
                </c:pt>
                <c:pt idx="11">
                  <c:v>2.5987918338795879E-2</c:v>
                </c:pt>
              </c:numCache>
            </c:numRef>
          </c:yVal>
          <c:smooth val="0"/>
        </c:ser>
        <c:ser>
          <c:idx val="2"/>
          <c:order val="1"/>
          <c:tx>
            <c:v>opt2</c:v>
          </c:tx>
          <c:spPr>
            <a:ln w="28575"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linear"/>
            <c:dispRSqr val="0"/>
            <c:dispEq val="0"/>
          </c:trendline>
          <c:xVal>
            <c:numRef>
              <c:f>Sheet2!$A$1:$A$12</c:f>
              <c:numCache>
                <c:formatCode>0%</c:formatCode>
                <c:ptCount val="12"/>
                <c:pt idx="0">
                  <c:v>4.4523809523809526</c:v>
                </c:pt>
                <c:pt idx="1">
                  <c:v>2.9761904761904763</c:v>
                </c:pt>
                <c:pt idx="2">
                  <c:v>1.5</c:v>
                </c:pt>
                <c:pt idx="3">
                  <c:v>4.2619047619047619</c:v>
                </c:pt>
                <c:pt idx="4">
                  <c:v>2.8333333333333335</c:v>
                </c:pt>
                <c:pt idx="5">
                  <c:v>1.4047619047619047</c:v>
                </c:pt>
                <c:pt idx="6">
                  <c:v>2.9523809523809526</c:v>
                </c:pt>
                <c:pt idx="7">
                  <c:v>1.9047619047619047</c:v>
                </c:pt>
                <c:pt idx="8">
                  <c:v>0.85714285714285721</c:v>
                </c:pt>
                <c:pt idx="9">
                  <c:v>2.7619047619047619</c:v>
                </c:pt>
                <c:pt idx="10">
                  <c:v>1.7619047619047619</c:v>
                </c:pt>
                <c:pt idx="11">
                  <c:v>0.76190476190476186</c:v>
                </c:pt>
              </c:numCache>
            </c:numRef>
          </c:xVal>
          <c:yVal>
            <c:numRef>
              <c:f>Sheet2!$B$1:$B$12</c:f>
              <c:numCache>
                <c:formatCode>0%</c:formatCode>
                <c:ptCount val="12"/>
                <c:pt idx="0">
                  <c:v>0.25606338639240955</c:v>
                </c:pt>
                <c:pt idx="1">
                  <c:v>0.20041536863966791</c:v>
                </c:pt>
                <c:pt idx="2">
                  <c:v>0.14937623579282788</c:v>
                </c:pt>
                <c:pt idx="3">
                  <c:v>0.23313276149020612</c:v>
                </c:pt>
                <c:pt idx="4">
                  <c:v>0.17909216347316459</c:v>
                </c:pt>
                <c:pt idx="5">
                  <c:v>0.11828048763140298</c:v>
                </c:pt>
                <c:pt idx="6">
                  <c:v>0.22385809186474925</c:v>
                </c:pt>
                <c:pt idx="7">
                  <c:v>0.16360118920610534</c:v>
                </c:pt>
                <c:pt idx="8">
                  <c:v>9.7796554716283346E-2</c:v>
                </c:pt>
                <c:pt idx="9">
                  <c:v>0.16597675642612275</c:v>
                </c:pt>
                <c:pt idx="10">
                  <c:v>0.1126758559865717</c:v>
                </c:pt>
                <c:pt idx="11">
                  <c:v>7.1608415482439236E-2</c:v>
                </c:pt>
              </c:numCache>
            </c:numRef>
          </c:yVal>
          <c:smooth val="0"/>
        </c:ser>
        <c:ser>
          <c:idx val="3"/>
          <c:order val="2"/>
          <c:tx>
            <c:v>opt3</c:v>
          </c:tx>
          <c:spPr>
            <a:ln w="28575" cap="rnd">
              <a:noFill/>
              <a:round/>
            </a:ln>
            <a:effectLst/>
          </c:spPr>
          <c:marker>
            <c:symbol val="circle"/>
            <c:size val="5"/>
            <c:spPr>
              <a:solidFill>
                <a:schemeClr val="accent4"/>
              </a:solidFill>
              <a:ln w="9525">
                <a:solidFill>
                  <a:schemeClr val="accent4"/>
                </a:solidFill>
              </a:ln>
              <a:effectLst/>
            </c:spPr>
          </c:marker>
          <c:trendline>
            <c:spPr>
              <a:ln w="19050" cap="rnd">
                <a:solidFill>
                  <a:schemeClr val="accent4"/>
                </a:solidFill>
                <a:prstDash val="sysDot"/>
              </a:ln>
              <a:effectLst/>
            </c:spPr>
            <c:trendlineType val="linear"/>
            <c:dispRSqr val="0"/>
            <c:dispEq val="0"/>
          </c:trendline>
          <c:xVal>
            <c:numRef>
              <c:f>Sheet2!$A$37:$A$48</c:f>
              <c:numCache>
                <c:formatCode>0%</c:formatCode>
                <c:ptCount val="12"/>
                <c:pt idx="0">
                  <c:v>1.9285714285714284</c:v>
                </c:pt>
                <c:pt idx="1">
                  <c:v>1.1904761904761907</c:v>
                </c:pt>
                <c:pt idx="2">
                  <c:v>0.45238095238095233</c:v>
                </c:pt>
                <c:pt idx="3">
                  <c:v>1.8333333333333335</c:v>
                </c:pt>
                <c:pt idx="4">
                  <c:v>1.1190476190476191</c:v>
                </c:pt>
                <c:pt idx="5">
                  <c:v>0.40476190476190466</c:v>
                </c:pt>
                <c:pt idx="6">
                  <c:v>1.2857142857142856</c:v>
                </c:pt>
                <c:pt idx="7">
                  <c:v>0.76190476190476186</c:v>
                </c:pt>
                <c:pt idx="8">
                  <c:v>0.23809523809523814</c:v>
                </c:pt>
                <c:pt idx="9">
                  <c:v>1.1904761904761907</c:v>
                </c:pt>
                <c:pt idx="10">
                  <c:v>0.69047619047619047</c:v>
                </c:pt>
                <c:pt idx="11">
                  <c:v>0.19047619047619047</c:v>
                </c:pt>
              </c:numCache>
            </c:numRef>
          </c:xVal>
          <c:yVal>
            <c:numRef>
              <c:f>Sheet2!$B$37:$B$48</c:f>
              <c:numCache>
                <c:formatCode>0%</c:formatCode>
                <c:ptCount val="12"/>
                <c:pt idx="0">
                  <c:v>0.11643831619940403</c:v>
                </c:pt>
                <c:pt idx="1">
                  <c:v>0.1008245507719896</c:v>
                </c:pt>
                <c:pt idx="2">
                  <c:v>6.7314763411407075E-2</c:v>
                </c:pt>
                <c:pt idx="3">
                  <c:v>0.10889060961536456</c:v>
                </c:pt>
                <c:pt idx="4">
                  <c:v>9.0999999999999998E-2</c:v>
                </c:pt>
                <c:pt idx="5">
                  <c:v>5.575796880993189E-2</c:v>
                </c:pt>
                <c:pt idx="6">
                  <c:v>8.0699664434391805E-2</c:v>
                </c:pt>
                <c:pt idx="7">
                  <c:v>5.6029204520693376E-2</c:v>
                </c:pt>
                <c:pt idx="8">
                  <c:v>2.944200406706643E-2</c:v>
                </c:pt>
                <c:pt idx="9">
                  <c:v>7.5524352958032295E-2</c:v>
                </c:pt>
                <c:pt idx="10">
                  <c:v>3.1068451490179116E-2</c:v>
                </c:pt>
                <c:pt idx="11">
                  <c:v>1.6704152378890225E-2</c:v>
                </c:pt>
              </c:numCache>
            </c:numRef>
          </c:yVal>
          <c:smooth val="0"/>
        </c:ser>
        <c:ser>
          <c:idx val="0"/>
          <c:order val="3"/>
          <c:tx>
            <c:v>opt4</c:v>
          </c:tx>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f>Sheet2!$A$13:$A$24</c:f>
              <c:numCache>
                <c:formatCode>0%</c:formatCode>
                <c:ptCount val="12"/>
                <c:pt idx="0">
                  <c:v>2.3095238095238093</c:v>
                </c:pt>
                <c:pt idx="1">
                  <c:v>1.4761904761904763</c:v>
                </c:pt>
                <c:pt idx="2">
                  <c:v>0.64285714285714279</c:v>
                </c:pt>
                <c:pt idx="3">
                  <c:v>2.1190476190476191</c:v>
                </c:pt>
                <c:pt idx="4">
                  <c:v>1.3333333333333335</c:v>
                </c:pt>
                <c:pt idx="5">
                  <c:v>0.54761904761904767</c:v>
                </c:pt>
                <c:pt idx="6">
                  <c:v>1.6666666666666665</c:v>
                </c:pt>
                <c:pt idx="7">
                  <c:v>1.0476190476190474</c:v>
                </c:pt>
                <c:pt idx="8">
                  <c:v>0.4285714285714286</c:v>
                </c:pt>
                <c:pt idx="9">
                  <c:v>1.4761904761904763</c:v>
                </c:pt>
                <c:pt idx="10">
                  <c:v>0.90476190476190466</c:v>
                </c:pt>
                <c:pt idx="11">
                  <c:v>0.33333333333333326</c:v>
                </c:pt>
              </c:numCache>
            </c:numRef>
          </c:xVal>
          <c:yVal>
            <c:numRef>
              <c:f>Sheet2!$B$13:$B$24</c:f>
              <c:numCache>
                <c:formatCode>0%</c:formatCode>
                <c:ptCount val="12"/>
                <c:pt idx="0">
                  <c:v>0.17562127484032497</c:v>
                </c:pt>
                <c:pt idx="1">
                  <c:v>0.13534474174597078</c:v>
                </c:pt>
                <c:pt idx="2">
                  <c:v>6.9574247144340573E-2</c:v>
                </c:pt>
                <c:pt idx="3">
                  <c:v>0.1507150826085577</c:v>
                </c:pt>
                <c:pt idx="4">
                  <c:v>0.11148095989985651</c:v>
                </c:pt>
                <c:pt idx="5">
                  <c:v>4.9445938064552886E-2</c:v>
                </c:pt>
                <c:pt idx="6">
                  <c:v>0.11096886157697838</c:v>
                </c:pt>
                <c:pt idx="7">
                  <c:v>7.1466165948306681E-2</c:v>
                </c:pt>
                <c:pt idx="8">
                  <c:v>4.5021977553023618E-2</c:v>
                </c:pt>
                <c:pt idx="9">
                  <c:v>9.8166403505028477E-2</c:v>
                </c:pt>
                <c:pt idx="10">
                  <c:v>8.2149105961678126E-2</c:v>
                </c:pt>
                <c:pt idx="11">
                  <c:v>3.0797024139746165E-2</c:v>
                </c:pt>
              </c:numCache>
            </c:numRef>
          </c:yVal>
          <c:smooth val="0"/>
        </c:ser>
        <c:dLbls>
          <c:showLegendKey val="0"/>
          <c:showVal val="0"/>
          <c:showCatName val="0"/>
          <c:showSerName val="0"/>
          <c:showPercent val="0"/>
          <c:showBubbleSize val="0"/>
        </c:dLbls>
        <c:axId val="300871816"/>
        <c:axId val="153035384"/>
      </c:scatterChart>
      <c:valAx>
        <c:axId val="3008718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overhead increment over baseline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035384"/>
        <c:crosses val="autoZero"/>
        <c:crossBetween val="midCat"/>
      </c:valAx>
      <c:valAx>
        <c:axId val="153035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cell edge gain over baseline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00871816"/>
        <c:crosses val="autoZero"/>
        <c:crossBetween val="midCat"/>
      </c:valAx>
      <c:spPr>
        <a:noFill/>
        <a:ln>
          <a:noFill/>
        </a:ln>
        <a:effectLst/>
      </c:spPr>
    </c:plotArea>
    <c:legend>
      <c:legendPos val="t"/>
      <c:legendEntry>
        <c:idx val="4"/>
        <c:delete val="1"/>
      </c:legendEntry>
      <c:legendEntry>
        <c:idx val="5"/>
        <c:delete val="1"/>
      </c:legendEntry>
      <c:legendEntry>
        <c:idx val="6"/>
        <c:delete val="1"/>
      </c:legendEntry>
      <c:legendEntry>
        <c:idx val="7"/>
        <c:delete val="1"/>
      </c:legendEntry>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Sheet2!$Y$77</c:f>
              <c:strCache>
                <c:ptCount val="1"/>
                <c:pt idx="0">
                  <c:v>cell edge</c:v>
                </c:pt>
              </c:strCache>
            </c:strRef>
          </c:tx>
          <c:spPr>
            <a:solidFill>
              <a:schemeClr val="accent1"/>
            </a:solidFill>
            <a:ln>
              <a:noFill/>
            </a:ln>
            <a:effectLst/>
          </c:spPr>
          <c:invertIfNegative val="0"/>
          <c:cat>
            <c:strRef>
              <c:f>Sheet2!$X$78:$X$81</c:f>
              <c:strCache>
                <c:ptCount val="4"/>
                <c:pt idx="0">
                  <c:v>4 ports</c:v>
                </c:pt>
                <c:pt idx="1">
                  <c:v>8 ports</c:v>
                </c:pt>
                <c:pt idx="2">
                  <c:v>16 ports</c:v>
                </c:pt>
                <c:pt idx="3">
                  <c:v>32 ports</c:v>
                </c:pt>
              </c:strCache>
            </c:strRef>
          </c:cat>
          <c:val>
            <c:numRef>
              <c:f>Sheet2!$Y$78:$Y$81</c:f>
              <c:numCache>
                <c:formatCode>0.00%</c:formatCode>
                <c:ptCount val="4"/>
                <c:pt idx="0">
                  <c:v>0.122</c:v>
                </c:pt>
                <c:pt idx="1">
                  <c:v>0.19800000000000001</c:v>
                </c:pt>
                <c:pt idx="2">
                  <c:v>0.25212230348021025</c:v>
                </c:pt>
                <c:pt idx="3">
                  <c:v>0.224</c:v>
                </c:pt>
              </c:numCache>
            </c:numRef>
          </c:val>
        </c:ser>
        <c:ser>
          <c:idx val="1"/>
          <c:order val="1"/>
          <c:tx>
            <c:strRef>
              <c:f>Sheet2!$Z$77</c:f>
              <c:strCache>
                <c:ptCount val="1"/>
                <c:pt idx="0">
                  <c:v>cell median</c:v>
                </c:pt>
              </c:strCache>
            </c:strRef>
          </c:tx>
          <c:spPr>
            <a:solidFill>
              <a:schemeClr val="accent2"/>
            </a:solidFill>
            <a:ln>
              <a:noFill/>
            </a:ln>
            <a:effectLst/>
          </c:spPr>
          <c:invertIfNegative val="0"/>
          <c:cat>
            <c:strRef>
              <c:f>Sheet2!$X$78:$X$81</c:f>
              <c:strCache>
                <c:ptCount val="4"/>
                <c:pt idx="0">
                  <c:v>4 ports</c:v>
                </c:pt>
                <c:pt idx="1">
                  <c:v>8 ports</c:v>
                </c:pt>
                <c:pt idx="2">
                  <c:v>16 ports</c:v>
                </c:pt>
                <c:pt idx="3">
                  <c:v>32 ports</c:v>
                </c:pt>
              </c:strCache>
            </c:strRef>
          </c:cat>
          <c:val>
            <c:numRef>
              <c:f>Sheet2!$Z$78:$Z$81</c:f>
              <c:numCache>
                <c:formatCode>0.00%</c:formatCode>
                <c:ptCount val="4"/>
                <c:pt idx="0">
                  <c:v>5.6000000000000001E-2</c:v>
                </c:pt>
                <c:pt idx="1">
                  <c:v>4.4999999999999998E-2</c:v>
                </c:pt>
                <c:pt idx="2">
                  <c:v>0.11707791836033676</c:v>
                </c:pt>
                <c:pt idx="3">
                  <c:v>9.4E-2</c:v>
                </c:pt>
              </c:numCache>
            </c:numRef>
          </c:val>
        </c:ser>
        <c:ser>
          <c:idx val="2"/>
          <c:order val="2"/>
          <c:tx>
            <c:strRef>
              <c:f>Sheet2!$AA$77</c:f>
              <c:strCache>
                <c:ptCount val="1"/>
                <c:pt idx="0">
                  <c:v>cell mean</c:v>
                </c:pt>
              </c:strCache>
            </c:strRef>
          </c:tx>
          <c:spPr>
            <a:solidFill>
              <a:schemeClr val="accent3"/>
            </a:solidFill>
            <a:ln>
              <a:noFill/>
            </a:ln>
            <a:effectLst/>
          </c:spPr>
          <c:invertIfNegative val="0"/>
          <c:cat>
            <c:strRef>
              <c:f>Sheet2!$X$78:$X$81</c:f>
              <c:strCache>
                <c:ptCount val="4"/>
                <c:pt idx="0">
                  <c:v>4 ports</c:v>
                </c:pt>
                <c:pt idx="1">
                  <c:v>8 ports</c:v>
                </c:pt>
                <c:pt idx="2">
                  <c:v>16 ports</c:v>
                </c:pt>
                <c:pt idx="3">
                  <c:v>32 ports</c:v>
                </c:pt>
              </c:strCache>
            </c:strRef>
          </c:cat>
          <c:val>
            <c:numRef>
              <c:f>Sheet2!$AA$78:$AA$81</c:f>
              <c:numCache>
                <c:formatCode>0.00%</c:formatCode>
                <c:ptCount val="4"/>
                <c:pt idx="0">
                  <c:v>4.2000000000000003E-2</c:v>
                </c:pt>
                <c:pt idx="1">
                  <c:v>1.4999999999999999E-2</c:v>
                </c:pt>
                <c:pt idx="2">
                  <c:v>6.0442981675858265E-2</c:v>
                </c:pt>
                <c:pt idx="3">
                  <c:v>5.8999999999999997E-2</c:v>
                </c:pt>
              </c:numCache>
            </c:numRef>
          </c:val>
        </c:ser>
        <c:dLbls>
          <c:showLegendKey val="0"/>
          <c:showVal val="0"/>
          <c:showCatName val="0"/>
          <c:showSerName val="0"/>
          <c:showPercent val="0"/>
          <c:showBubbleSize val="0"/>
        </c:dLbls>
        <c:gapWidth val="219"/>
        <c:overlap val="-27"/>
        <c:axId val="152478680"/>
        <c:axId val="152479072"/>
      </c:barChart>
      <c:catAx>
        <c:axId val="152478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479072"/>
        <c:crosses val="autoZero"/>
        <c:auto val="1"/>
        <c:lblAlgn val="ctr"/>
        <c:lblOffset val="100"/>
        <c:noMultiLvlLbl val="0"/>
      </c:catAx>
      <c:valAx>
        <c:axId val="1524790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478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'32port-all'!$U$133</c:f>
              <c:strCache>
                <c:ptCount val="1"/>
                <c:pt idx="0">
                  <c:v>Implicit feedback</c:v>
                </c:pt>
              </c:strCache>
            </c:strRef>
          </c:tx>
          <c:spPr>
            <a:solidFill>
              <a:schemeClr val="accent1"/>
            </a:solidFill>
            <a:ln>
              <a:noFill/>
            </a:ln>
            <a:effectLst/>
          </c:spPr>
          <c:invertIfNegative val="0"/>
          <c:cat>
            <c:strRef>
              <c:f>'32port-all'!$V$132:$X$132</c:f>
              <c:strCache>
                <c:ptCount val="3"/>
                <c:pt idx="0">
                  <c:v>cell edge</c:v>
                </c:pt>
                <c:pt idx="1">
                  <c:v>cell median</c:v>
                </c:pt>
                <c:pt idx="2">
                  <c:v>cell mean</c:v>
                </c:pt>
              </c:strCache>
            </c:strRef>
          </c:cat>
          <c:val>
            <c:numRef>
              <c:f>'32port-all'!$V$133:$X$133</c:f>
              <c:numCache>
                <c:formatCode>0.00%</c:formatCode>
                <c:ptCount val="3"/>
                <c:pt idx="0">
                  <c:v>6.3E-2</c:v>
                </c:pt>
                <c:pt idx="1">
                  <c:v>4.7E-2</c:v>
                </c:pt>
                <c:pt idx="2">
                  <c:v>2.3E-2</c:v>
                </c:pt>
              </c:numCache>
            </c:numRef>
          </c:val>
        </c:ser>
        <c:ser>
          <c:idx val="1"/>
          <c:order val="1"/>
          <c:tx>
            <c:strRef>
              <c:f>'32port-all'!$U$134</c:f>
              <c:strCache>
                <c:ptCount val="1"/>
                <c:pt idx="0">
                  <c:v>Covariance feedback</c:v>
                </c:pt>
              </c:strCache>
            </c:strRef>
          </c:tx>
          <c:spPr>
            <a:solidFill>
              <a:schemeClr val="accent2"/>
            </a:solidFill>
            <a:ln>
              <a:noFill/>
            </a:ln>
            <a:effectLst/>
          </c:spPr>
          <c:invertIfNegative val="0"/>
          <c:cat>
            <c:strRef>
              <c:f>'32port-all'!$V$132:$X$132</c:f>
              <c:strCache>
                <c:ptCount val="3"/>
                <c:pt idx="0">
                  <c:v>cell edge</c:v>
                </c:pt>
                <c:pt idx="1">
                  <c:v>cell median</c:v>
                </c:pt>
                <c:pt idx="2">
                  <c:v>cell mean</c:v>
                </c:pt>
              </c:strCache>
            </c:strRef>
          </c:cat>
          <c:val>
            <c:numRef>
              <c:f>'32port-all'!$V$134:$X$134</c:f>
              <c:numCache>
                <c:formatCode>0.00%</c:formatCode>
                <c:ptCount val="3"/>
                <c:pt idx="0">
                  <c:v>0.127</c:v>
                </c:pt>
                <c:pt idx="1">
                  <c:v>0.10299999999999999</c:v>
                </c:pt>
                <c:pt idx="2">
                  <c:v>8.4000000000000005E-2</c:v>
                </c:pt>
              </c:numCache>
            </c:numRef>
          </c:val>
        </c:ser>
        <c:dLbls>
          <c:showLegendKey val="0"/>
          <c:showVal val="0"/>
          <c:showCatName val="0"/>
          <c:showSerName val="0"/>
          <c:showPercent val="0"/>
          <c:showBubbleSize val="0"/>
        </c:dLbls>
        <c:gapWidth val="219"/>
        <c:overlap val="-27"/>
        <c:axId val="152479856"/>
        <c:axId val="152480248"/>
      </c:barChart>
      <c:catAx>
        <c:axId val="152479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480248"/>
        <c:crosses val="autoZero"/>
        <c:auto val="1"/>
        <c:lblAlgn val="ctr"/>
        <c:lblOffset val="100"/>
        <c:noMultiLvlLbl val="0"/>
      </c:catAx>
      <c:valAx>
        <c:axId val="1524802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479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8</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Gaal, Peter</cp:lastModifiedBy>
  <cp:revision>8</cp:revision>
  <dcterms:created xsi:type="dcterms:W3CDTF">2016-10-01T01:17:00Z</dcterms:created>
  <dcterms:modified xsi:type="dcterms:W3CDTF">2016-10-01T05:36:00Z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-1175372271</vt:i4>
  </property>
  <property fmtid="{D5CDD505-2E9C-101B-9397-08002B2CF9AE}" pid="3" name="_NewReviewCycle">
    <vt:lpwstr/>
  </property>
  <property fmtid="{D5CDD505-2E9C-101B-9397-08002B2CF9AE}" pid="4" name="_EmailSubject">
    <vt:lpwstr>Draft agenda for RAN1 #86bis</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ReviewingToolsShownOnce">
    <vt:lpwstr/>
  </property>
</Properties>
</file>