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3F8" w:rsidRPr="00372278" w:rsidRDefault="00BB33F8" w:rsidP="00BB33F8">
      <w:pPr>
        <w:pStyle w:val="Header"/>
        <w:tabs>
          <w:tab w:val="left" w:pos="1800"/>
        </w:tabs>
        <w:ind w:left="1800" w:hanging="1800"/>
        <w:rPr>
          <w:rFonts w:eastAsia="SimSun" w:cs="Arial"/>
          <w:lang w:val="en-US" w:eastAsia="zh-CN"/>
        </w:rPr>
      </w:pPr>
      <w:bookmarkStart w:id="0" w:name="_GoBack"/>
      <w:bookmarkEnd w:id="0"/>
      <w:r w:rsidRPr="00372278">
        <w:rPr>
          <w:rFonts w:cs="Arial"/>
        </w:rPr>
        <w:t>3GPP TSG RAN WG1 Meeting #</w:t>
      </w:r>
      <w:r w:rsidR="002010F8" w:rsidRPr="00372278">
        <w:rPr>
          <w:rFonts w:cs="Arial"/>
        </w:rPr>
        <w:t>8</w:t>
      </w:r>
      <w:r w:rsidR="002010F8" w:rsidRPr="00372278">
        <w:rPr>
          <w:rFonts w:eastAsia="SimSun" w:cs="Arial"/>
          <w:lang w:val="en-US" w:eastAsia="zh-CN"/>
        </w:rPr>
        <w:t>6</w:t>
      </w:r>
      <w:r w:rsidR="00372278">
        <w:rPr>
          <w:rFonts w:eastAsia="SimSun" w:cs="Arial"/>
          <w:lang w:val="en-US" w:eastAsia="zh-CN"/>
        </w:rPr>
        <w:t>b</w:t>
      </w:r>
      <w:r w:rsidR="00D73B38">
        <w:rPr>
          <w:rFonts w:eastAsia="SimSun" w:cs="Arial"/>
          <w:lang w:val="en-US" w:eastAsia="zh-CN"/>
        </w:rPr>
        <w:t>is</w:t>
      </w:r>
      <w:r w:rsidRPr="00372278">
        <w:rPr>
          <w:rFonts w:cs="Arial"/>
        </w:rPr>
        <w:tab/>
      </w:r>
      <w:r w:rsidRPr="00372278">
        <w:rPr>
          <w:rFonts w:cs="Arial" w:hint="eastAsia"/>
        </w:rPr>
        <w:tab/>
      </w:r>
      <w:r w:rsidRPr="00372278">
        <w:rPr>
          <w:rFonts w:cs="Arial" w:hint="eastAsia"/>
        </w:rPr>
        <w:tab/>
      </w:r>
      <w:r w:rsidRPr="00372278">
        <w:rPr>
          <w:rFonts w:cs="Arial" w:hint="eastAsia"/>
        </w:rPr>
        <w:tab/>
      </w:r>
      <w:r w:rsidRPr="00372278">
        <w:rPr>
          <w:rFonts w:cs="Arial" w:hint="eastAsia"/>
        </w:rPr>
        <w:tab/>
      </w:r>
      <w:r w:rsidRPr="00372278">
        <w:rPr>
          <w:rFonts w:cs="Arial" w:hint="eastAsia"/>
        </w:rPr>
        <w:tab/>
        <w:t xml:space="preserve"> R1-</w:t>
      </w:r>
      <w:r w:rsidR="0080303A">
        <w:rPr>
          <w:color w:val="000000"/>
        </w:rPr>
        <w:t>1609547</w:t>
      </w:r>
      <w:r w:rsidR="0080303A" w:rsidRPr="00372278" w:rsidDel="0080303A">
        <w:rPr>
          <w:lang w:val="en-US"/>
        </w:rPr>
        <w:t xml:space="preserve"> </w:t>
      </w:r>
    </w:p>
    <w:p w:rsidR="00BB33F8" w:rsidRPr="00AC378C" w:rsidRDefault="00372278" w:rsidP="00BB33F8">
      <w:pPr>
        <w:pStyle w:val="Header"/>
        <w:tabs>
          <w:tab w:val="left" w:pos="1800"/>
        </w:tabs>
        <w:ind w:left="1800" w:hanging="1800"/>
        <w:rPr>
          <w:rFonts w:eastAsia="SimSun" w:cs="Arial"/>
          <w:lang w:eastAsia="zh-CN"/>
        </w:rPr>
      </w:pPr>
      <w:r w:rsidRPr="00372278">
        <w:rPr>
          <w:rFonts w:eastAsia="SimSun" w:cs="Arial"/>
          <w:lang w:eastAsia="zh-CN"/>
        </w:rPr>
        <w:t>Lisbon</w:t>
      </w:r>
      <w:r w:rsidR="00BB33F8" w:rsidRPr="00372278">
        <w:rPr>
          <w:rFonts w:cs="Arial"/>
        </w:rPr>
        <w:t xml:space="preserve">, </w:t>
      </w:r>
      <w:r w:rsidRPr="00372278">
        <w:rPr>
          <w:rFonts w:cs="Arial"/>
        </w:rPr>
        <w:t>Portugal</w:t>
      </w:r>
      <w:r w:rsidR="00BB33F8" w:rsidRPr="00372278">
        <w:rPr>
          <w:rFonts w:cs="Arial"/>
        </w:rPr>
        <w:t xml:space="preserve">, </w:t>
      </w:r>
      <w:r>
        <w:rPr>
          <w:rFonts w:eastAsia="SimSun" w:cs="Arial"/>
          <w:lang w:val="en-US" w:eastAsia="zh-CN"/>
        </w:rPr>
        <w:t>10</w:t>
      </w:r>
      <w:r w:rsidRPr="00372278">
        <w:rPr>
          <w:rFonts w:eastAsia="SimSun" w:cs="Arial"/>
          <w:vertAlign w:val="superscript"/>
          <w:lang w:val="en-US" w:eastAsia="zh-CN"/>
        </w:rPr>
        <w:t>th</w:t>
      </w:r>
      <w:r>
        <w:rPr>
          <w:rFonts w:eastAsia="SimSun" w:cs="Arial"/>
          <w:lang w:val="en-US" w:eastAsia="zh-CN"/>
        </w:rPr>
        <w:t xml:space="preserve"> </w:t>
      </w:r>
      <w:r w:rsidR="00BB33F8" w:rsidRPr="00372278">
        <w:rPr>
          <w:rFonts w:cs="Arial"/>
        </w:rPr>
        <w:t xml:space="preserve">- </w:t>
      </w:r>
      <w:r>
        <w:rPr>
          <w:rFonts w:eastAsia="SimSun" w:cs="Arial"/>
          <w:lang w:val="en-US" w:eastAsia="zh-CN"/>
        </w:rPr>
        <w:t>14</w:t>
      </w:r>
      <w:r w:rsidR="002010F8" w:rsidRPr="00372278">
        <w:rPr>
          <w:rFonts w:cs="Arial" w:hint="eastAsia"/>
          <w:vertAlign w:val="superscript"/>
        </w:rPr>
        <w:t>th</w:t>
      </w:r>
      <w:r w:rsidR="002010F8" w:rsidRPr="00372278">
        <w:rPr>
          <w:rFonts w:cs="Arial" w:hint="eastAsia"/>
        </w:rPr>
        <w:t xml:space="preserve"> </w:t>
      </w:r>
      <w:r>
        <w:rPr>
          <w:rFonts w:eastAsia="SimSun" w:cs="Arial"/>
          <w:lang w:val="en-US" w:eastAsia="zh-CN"/>
        </w:rPr>
        <w:t>October</w:t>
      </w:r>
      <w:r w:rsidR="002010F8" w:rsidRPr="00372278">
        <w:rPr>
          <w:rFonts w:cs="Arial"/>
        </w:rPr>
        <w:t xml:space="preserve"> </w:t>
      </w:r>
      <w:r w:rsidR="00BB33F8" w:rsidRPr="00372278">
        <w:rPr>
          <w:rFonts w:cs="Arial"/>
        </w:rPr>
        <w:t>201</w:t>
      </w:r>
      <w:r w:rsidR="00BB33F8" w:rsidRPr="00372278">
        <w:rPr>
          <w:rFonts w:cs="Arial" w:hint="eastAsia"/>
        </w:rPr>
        <w:t>6</w:t>
      </w:r>
    </w:p>
    <w:p w:rsidR="00BB33F8" w:rsidRPr="00BB5301" w:rsidRDefault="00BB33F8" w:rsidP="00BB33F8">
      <w:pPr>
        <w:pStyle w:val="Header"/>
        <w:rPr>
          <w:rFonts w:cs="Arial"/>
        </w:rPr>
      </w:pPr>
    </w:p>
    <w:p w:rsidR="00367877" w:rsidRPr="00550156" w:rsidRDefault="00367877" w:rsidP="00367877">
      <w:pPr>
        <w:pStyle w:val="Header"/>
        <w:tabs>
          <w:tab w:val="left" w:pos="1800"/>
        </w:tabs>
        <w:ind w:left="1800" w:hanging="1800"/>
        <w:rPr>
          <w:rFonts w:cs="Arial"/>
          <w:lang w:val="en-US"/>
        </w:rPr>
      </w:pPr>
      <w:r w:rsidRPr="00C10680">
        <w:rPr>
          <w:rFonts w:cs="Arial"/>
        </w:rPr>
        <w:t>Source:</w:t>
      </w:r>
      <w:r w:rsidRPr="00C10680">
        <w:rPr>
          <w:rFonts w:cs="Arial"/>
        </w:rPr>
        <w:tab/>
      </w:r>
      <w:r w:rsidR="00557000">
        <w:rPr>
          <w:rFonts w:cs="Arial"/>
          <w:lang w:val="en-US"/>
        </w:rPr>
        <w:t>ASTRI, TCL</w:t>
      </w:r>
    </w:p>
    <w:p w:rsidR="000D7F0F" w:rsidRPr="00FE436C" w:rsidRDefault="00367877" w:rsidP="00F07CF9">
      <w:pPr>
        <w:pStyle w:val="Header"/>
        <w:tabs>
          <w:tab w:val="left" w:pos="1800"/>
        </w:tabs>
        <w:ind w:left="1800" w:hanging="1800"/>
        <w:rPr>
          <w:rFonts w:cs="Arial"/>
        </w:rPr>
      </w:pPr>
      <w:r w:rsidRPr="00C10680">
        <w:rPr>
          <w:rFonts w:cs="Arial"/>
        </w:rPr>
        <w:t>Title</w:t>
      </w:r>
      <w:r w:rsidRPr="00F07CF9">
        <w:rPr>
          <w:rFonts w:cs="Arial"/>
        </w:rPr>
        <w:t>:</w:t>
      </w:r>
      <w:r w:rsidRPr="00F07CF9">
        <w:rPr>
          <w:rFonts w:cs="Arial"/>
        </w:rPr>
        <w:tab/>
      </w:r>
      <w:r w:rsidR="008920F6">
        <w:rPr>
          <w:rFonts w:cs="Arial"/>
          <w:lang w:val="en-US"/>
        </w:rPr>
        <w:t>I</w:t>
      </w:r>
      <w:r w:rsidR="00FE436C">
        <w:rPr>
          <w:rFonts w:cs="Arial"/>
          <w:lang w:val="en-US"/>
        </w:rPr>
        <w:t xml:space="preserve">nterference measurement </w:t>
      </w:r>
      <w:r w:rsidR="008920F6">
        <w:rPr>
          <w:rFonts w:cs="Arial"/>
          <w:lang w:val="en-US"/>
        </w:rPr>
        <w:t xml:space="preserve">and reporting </w:t>
      </w:r>
      <w:r w:rsidR="00FE436C">
        <w:rPr>
          <w:rFonts w:cs="Arial"/>
          <w:lang w:val="en-US"/>
        </w:rPr>
        <w:t>for MU transmission</w:t>
      </w:r>
      <w:r w:rsidR="008920F6">
        <w:rPr>
          <w:rFonts w:cs="Arial"/>
          <w:lang w:val="en-US"/>
        </w:rPr>
        <w:t xml:space="preserve"> in FD-MIMO</w:t>
      </w:r>
    </w:p>
    <w:p w:rsidR="00367877" w:rsidRPr="003F391E" w:rsidRDefault="00367877" w:rsidP="008252D9">
      <w:pPr>
        <w:pStyle w:val="Header"/>
        <w:tabs>
          <w:tab w:val="left" w:pos="1800"/>
        </w:tabs>
        <w:ind w:left="1800" w:hanging="1800"/>
        <w:rPr>
          <w:rFonts w:eastAsia="SimSun" w:cs="Arial"/>
          <w:lang w:val="en-US" w:eastAsia="zh-CN"/>
        </w:rPr>
      </w:pPr>
      <w:r w:rsidRPr="00C10680">
        <w:rPr>
          <w:rFonts w:cs="Arial"/>
        </w:rPr>
        <w:t>Agenda Item:</w:t>
      </w:r>
      <w:r w:rsidRPr="00C10680">
        <w:rPr>
          <w:rFonts w:cs="Arial"/>
        </w:rPr>
        <w:tab/>
      </w:r>
      <w:r w:rsidR="00043E46" w:rsidRPr="003F391E">
        <w:rPr>
          <w:rFonts w:eastAsia="SimSun" w:cs="Arial"/>
          <w:lang w:val="en-US" w:eastAsia="zh-CN"/>
        </w:rPr>
        <w:t>7</w:t>
      </w:r>
      <w:r w:rsidR="00D51762" w:rsidRPr="003F391E">
        <w:rPr>
          <w:rFonts w:eastAsia="SimSun" w:cs="Arial" w:hint="eastAsia"/>
          <w:lang w:eastAsia="zh-CN"/>
        </w:rPr>
        <w:t>.2.</w:t>
      </w:r>
      <w:r w:rsidR="00043E46" w:rsidRPr="003F391E">
        <w:rPr>
          <w:rFonts w:eastAsia="SimSun" w:cs="Arial"/>
          <w:lang w:val="en-US" w:eastAsia="zh-CN"/>
        </w:rPr>
        <w:t>2</w:t>
      </w:r>
      <w:r w:rsidR="00D51762" w:rsidRPr="003F391E">
        <w:rPr>
          <w:rFonts w:eastAsia="SimSun" w:cs="Arial" w:hint="eastAsia"/>
          <w:lang w:eastAsia="zh-CN"/>
        </w:rPr>
        <w:t>.</w:t>
      </w:r>
      <w:r w:rsidR="00E341D2" w:rsidRPr="003F391E">
        <w:rPr>
          <w:rFonts w:eastAsia="SimSun" w:cs="Arial"/>
          <w:lang w:val="en-US" w:eastAsia="zh-CN"/>
        </w:rPr>
        <w:t>1</w:t>
      </w:r>
      <w:r w:rsidR="00D51762" w:rsidRPr="003F391E">
        <w:rPr>
          <w:rFonts w:eastAsia="SimSun" w:cs="Arial" w:hint="eastAsia"/>
          <w:lang w:eastAsia="zh-CN"/>
        </w:rPr>
        <w:t>.</w:t>
      </w:r>
      <w:r w:rsidR="00E341D2">
        <w:rPr>
          <w:rFonts w:eastAsia="SimSun" w:cs="Arial"/>
          <w:lang w:val="en-US" w:eastAsia="zh-CN"/>
        </w:rPr>
        <w:t>2</w:t>
      </w:r>
    </w:p>
    <w:p w:rsidR="00367877" w:rsidRPr="00C10680" w:rsidRDefault="00367877" w:rsidP="00367877">
      <w:pPr>
        <w:pStyle w:val="Header"/>
        <w:tabs>
          <w:tab w:val="left" w:pos="1800"/>
        </w:tabs>
        <w:rPr>
          <w:rFonts w:eastAsia="SimSun" w:cs="Arial"/>
          <w:sz w:val="24"/>
          <w:lang w:eastAsia="zh-CN"/>
        </w:rPr>
      </w:pPr>
      <w:r w:rsidRPr="00C10680">
        <w:rPr>
          <w:rFonts w:cs="Arial"/>
        </w:rPr>
        <w:t>Document for:</w:t>
      </w:r>
      <w:r w:rsidRPr="00C10680">
        <w:rPr>
          <w:rFonts w:cs="Arial"/>
        </w:rPr>
        <w:tab/>
      </w:r>
      <w:r w:rsidRPr="008B0BEF">
        <w:rPr>
          <w:rFonts w:cs="Arial"/>
        </w:rPr>
        <w:t>Discussion</w:t>
      </w:r>
      <w:r w:rsidRPr="008B0BEF">
        <w:rPr>
          <w:rFonts w:eastAsia="SimSun" w:cs="Arial"/>
          <w:lang w:eastAsia="zh-CN"/>
        </w:rPr>
        <w:t xml:space="preserve"> and Decision</w:t>
      </w:r>
    </w:p>
    <w:p w:rsidR="00E807E7" w:rsidRDefault="00A83D0D" w:rsidP="004C1F99">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SimSun" w:hAnsi="Arial"/>
          <w:b w:val="0"/>
          <w:bCs w:val="0"/>
          <w:kern w:val="0"/>
          <w:sz w:val="36"/>
          <w:szCs w:val="20"/>
          <w:lang w:val="en-GB" w:eastAsia="zh-CN"/>
        </w:rPr>
      </w:pPr>
      <w:bookmarkStart w:id="1" w:name="OLE_LINK13"/>
      <w:bookmarkStart w:id="2" w:name="OLE_LINK14"/>
      <w:r>
        <w:rPr>
          <w:rFonts w:ascii="Arial" w:eastAsia="SimSun" w:hAnsi="Arial" w:hint="eastAsia"/>
          <w:b w:val="0"/>
          <w:bCs w:val="0"/>
          <w:kern w:val="0"/>
          <w:sz w:val="36"/>
          <w:szCs w:val="20"/>
          <w:lang w:val="en-GB" w:eastAsia="zh-CN"/>
        </w:rPr>
        <w:t>Introduction</w:t>
      </w:r>
    </w:p>
    <w:p w:rsidR="00D07EED" w:rsidRPr="009A0922" w:rsidRDefault="00D07EED" w:rsidP="000C5F99">
      <w:pPr>
        <w:pStyle w:val="BodyText"/>
        <w:rPr>
          <w:szCs w:val="20"/>
          <w:lang w:eastAsia="zh-CN"/>
        </w:rPr>
      </w:pPr>
      <w:r w:rsidRPr="009A0922">
        <w:rPr>
          <w:rFonts w:hint="eastAsia"/>
          <w:szCs w:val="20"/>
          <w:lang w:eastAsia="zh-CN"/>
        </w:rPr>
        <w:t xml:space="preserve">In 3GPP RAN #71 meeting, the work item on </w:t>
      </w:r>
      <w:r w:rsidR="0058165E" w:rsidRPr="009A0922">
        <w:rPr>
          <w:rFonts w:hint="eastAsia"/>
          <w:szCs w:val="20"/>
          <w:lang w:eastAsia="zh-CN"/>
        </w:rPr>
        <w:t>e</w:t>
      </w:r>
      <w:r w:rsidR="00C83F95" w:rsidRPr="009A0922">
        <w:rPr>
          <w:szCs w:val="20"/>
          <w:lang w:eastAsia="zh-CN"/>
        </w:rPr>
        <w:t xml:space="preserve">FD-MIMO </w:t>
      </w:r>
      <w:r w:rsidR="00C42104" w:rsidRPr="009A0922">
        <w:rPr>
          <w:rFonts w:hint="eastAsia"/>
          <w:szCs w:val="20"/>
          <w:lang w:eastAsia="zh-CN"/>
        </w:rPr>
        <w:t>[1]</w:t>
      </w:r>
      <w:r w:rsidR="0058165E" w:rsidRPr="009A0922">
        <w:rPr>
          <w:rFonts w:hint="eastAsia"/>
          <w:szCs w:val="20"/>
          <w:lang w:eastAsia="zh-CN"/>
        </w:rPr>
        <w:t xml:space="preserve"> has been approved</w:t>
      </w:r>
      <w:r w:rsidR="00532E15" w:rsidRPr="009A0922">
        <w:rPr>
          <w:rFonts w:hint="eastAsia"/>
          <w:szCs w:val="20"/>
          <w:lang w:eastAsia="zh-CN"/>
        </w:rPr>
        <w:t xml:space="preserve">. </w:t>
      </w:r>
      <w:r w:rsidR="00CB6A7A" w:rsidRPr="009A0922">
        <w:rPr>
          <w:rFonts w:hint="eastAsia"/>
          <w:szCs w:val="20"/>
          <w:lang w:eastAsia="zh-CN"/>
        </w:rPr>
        <w:t>One of the objective</w:t>
      </w:r>
      <w:r w:rsidR="00B13446">
        <w:rPr>
          <w:szCs w:val="20"/>
          <w:lang w:eastAsia="zh-CN"/>
        </w:rPr>
        <w:t>s</w:t>
      </w:r>
      <w:r w:rsidR="00CB6A7A" w:rsidRPr="009A0922">
        <w:rPr>
          <w:rFonts w:hint="eastAsia"/>
          <w:szCs w:val="20"/>
          <w:lang w:eastAsia="zh-CN"/>
        </w:rPr>
        <w:t xml:space="preserve"> is to </w:t>
      </w:r>
      <w:r w:rsidR="009A0922" w:rsidRPr="009A0922">
        <w:rPr>
          <w:rFonts w:hint="eastAsia"/>
          <w:szCs w:val="20"/>
          <w:lang w:eastAsia="zh-CN"/>
        </w:rPr>
        <w:t xml:space="preserve"> </w:t>
      </w:r>
    </w:p>
    <w:p w:rsidR="00C42104" w:rsidRPr="009A0922" w:rsidRDefault="00F426F0" w:rsidP="00FA280B">
      <w:pPr>
        <w:pStyle w:val="BodyText"/>
        <w:numPr>
          <w:ilvl w:val="0"/>
          <w:numId w:val="21"/>
        </w:numPr>
        <w:rPr>
          <w:i/>
          <w:sz w:val="22"/>
          <w:szCs w:val="22"/>
          <w:lang w:eastAsia="zh-CN"/>
        </w:rPr>
      </w:pPr>
      <w:r>
        <w:rPr>
          <w:i/>
          <w:color w:val="000000"/>
          <w:lang w:eastAsia="ko-KR"/>
        </w:rPr>
        <w:t>As second priority,</w:t>
      </w:r>
      <w:r w:rsidR="001D3BF5">
        <w:rPr>
          <w:rFonts w:hint="eastAsia"/>
          <w:i/>
          <w:color w:val="000000"/>
          <w:lang w:eastAsia="zh-CN"/>
        </w:rPr>
        <w:t xml:space="preserve"> evaluate and, if needed, specify enhancement on </w:t>
      </w:r>
      <w:r w:rsidR="00FA280B" w:rsidRPr="00FA280B">
        <w:rPr>
          <w:i/>
          <w:color w:val="000000"/>
          <w:lang w:eastAsia="ko-KR"/>
        </w:rPr>
        <w:t xml:space="preserve">CSI reporting based on non-precoded and beamformed CSI-RS to improve eNB precoding (such as new feedback methodologies in addition to codebook-based CSI feedback) and </w:t>
      </w:r>
      <w:r w:rsidR="00D07EED" w:rsidRPr="009A0922">
        <w:rPr>
          <w:i/>
          <w:color w:val="000000"/>
          <w:lang w:eastAsia="ko-KR"/>
        </w:rPr>
        <w:t>interference measurement to support efficient multi-user transmissions (e.g. further enabling interference estimation from NZP or ZP CSI-RS)</w:t>
      </w:r>
    </w:p>
    <w:p w:rsidR="00E55DB6" w:rsidRPr="009A0922" w:rsidRDefault="00D55A7F" w:rsidP="000C5F99">
      <w:pPr>
        <w:pStyle w:val="BodyText"/>
        <w:rPr>
          <w:szCs w:val="20"/>
          <w:lang w:eastAsia="zh-CN"/>
        </w:rPr>
      </w:pPr>
      <w:bookmarkStart w:id="3" w:name="OLE_LINK3"/>
      <w:bookmarkStart w:id="4" w:name="OLE_LINK4"/>
      <w:r w:rsidRPr="00A22953">
        <w:rPr>
          <w:rFonts w:ascii="Times New Roman" w:hAnsi="Times New Roman" w:hint="eastAsia"/>
          <w:szCs w:val="20"/>
          <w:lang w:eastAsia="zh-CN"/>
        </w:rPr>
        <w:t>In RAN1 #8</w:t>
      </w:r>
      <w:r w:rsidR="001E461B">
        <w:rPr>
          <w:rFonts w:ascii="Times New Roman" w:hAnsi="Times New Roman"/>
          <w:szCs w:val="20"/>
          <w:lang w:eastAsia="zh-CN"/>
        </w:rPr>
        <w:t>6</w:t>
      </w:r>
      <w:r w:rsidRPr="00A22953">
        <w:rPr>
          <w:rFonts w:ascii="Times New Roman" w:hAnsi="Times New Roman" w:hint="eastAsia"/>
          <w:szCs w:val="20"/>
          <w:lang w:eastAsia="zh-CN"/>
        </w:rPr>
        <w:t xml:space="preserve"> meeting, </w:t>
      </w:r>
      <w:r w:rsidR="00403113" w:rsidRPr="00A22953">
        <w:rPr>
          <w:rFonts w:ascii="Times New Roman" w:hAnsi="Times New Roman" w:hint="eastAsia"/>
          <w:szCs w:val="20"/>
          <w:lang w:eastAsia="zh-CN"/>
        </w:rPr>
        <w:t xml:space="preserve">various </w:t>
      </w:r>
      <w:r w:rsidR="00403113" w:rsidRPr="00A22953">
        <w:rPr>
          <w:rFonts w:eastAsia="MS Mincho"/>
          <w:lang w:eastAsia="ja-JP"/>
        </w:rPr>
        <w:t>advanced CSI schemes</w:t>
      </w:r>
      <w:r w:rsidR="00403113" w:rsidRPr="00A22953">
        <w:rPr>
          <w:rFonts w:hint="eastAsia"/>
          <w:lang w:eastAsia="zh-CN"/>
        </w:rPr>
        <w:t xml:space="preserve"> were summarized. </w:t>
      </w:r>
      <w:r w:rsidR="00106BCE">
        <w:rPr>
          <w:rFonts w:ascii="Times New Roman" w:hAnsi="Times New Roman"/>
          <w:szCs w:val="20"/>
          <w:lang w:eastAsia="zh-CN"/>
        </w:rPr>
        <w:t xml:space="preserve">In this contribution, </w:t>
      </w:r>
      <w:r w:rsidR="00D638D5">
        <w:rPr>
          <w:rFonts w:ascii="Times New Roman" w:hAnsi="Times New Roman"/>
          <w:szCs w:val="20"/>
          <w:lang w:eastAsia="zh-CN"/>
        </w:rPr>
        <w:t xml:space="preserve">an enhancement on </w:t>
      </w:r>
      <w:r w:rsidR="00106BCE">
        <w:rPr>
          <w:rFonts w:ascii="Times New Roman" w:hAnsi="Times New Roman"/>
          <w:szCs w:val="20"/>
          <w:lang w:eastAsia="zh-CN"/>
        </w:rPr>
        <w:t xml:space="preserve">the </w:t>
      </w:r>
      <w:r w:rsidR="00EE0E81" w:rsidRPr="00A22953">
        <w:rPr>
          <w:rFonts w:ascii="Times New Roman" w:hAnsi="Times New Roman"/>
          <w:szCs w:val="20"/>
          <w:lang w:eastAsia="zh-CN"/>
        </w:rPr>
        <w:t>interference measurement</w:t>
      </w:r>
      <w:r w:rsidR="00106BCE">
        <w:rPr>
          <w:rFonts w:ascii="Times New Roman" w:hAnsi="Times New Roman"/>
          <w:szCs w:val="20"/>
          <w:lang w:eastAsia="zh-CN"/>
        </w:rPr>
        <w:t>/reporting scheme</w:t>
      </w:r>
      <w:r w:rsidR="00D638D5" w:rsidRPr="00D638D5">
        <w:rPr>
          <w:rFonts w:ascii="Times New Roman" w:hAnsi="Times New Roman"/>
          <w:szCs w:val="20"/>
          <w:lang w:eastAsia="zh-CN"/>
        </w:rPr>
        <w:t xml:space="preserve"> </w:t>
      </w:r>
      <w:r w:rsidR="00D638D5" w:rsidRPr="00A22953">
        <w:rPr>
          <w:rFonts w:ascii="Times New Roman" w:hAnsi="Times New Roman"/>
          <w:szCs w:val="20"/>
          <w:lang w:eastAsia="zh-CN"/>
        </w:rPr>
        <w:t>for MU transmission</w:t>
      </w:r>
      <w:r w:rsidR="00EE0E81" w:rsidRPr="00A22953">
        <w:rPr>
          <w:rFonts w:ascii="Times New Roman" w:hAnsi="Times New Roman"/>
          <w:szCs w:val="20"/>
          <w:lang w:eastAsia="zh-CN"/>
        </w:rPr>
        <w:t xml:space="preserve"> is </w:t>
      </w:r>
      <w:r w:rsidR="00505D7B">
        <w:rPr>
          <w:rFonts w:ascii="Times New Roman" w:hAnsi="Times New Roman"/>
          <w:szCs w:val="20"/>
          <w:lang w:eastAsia="zh-CN"/>
        </w:rPr>
        <w:t>proposed</w:t>
      </w:r>
      <w:r w:rsidR="00EE0E81" w:rsidRPr="00A22953">
        <w:rPr>
          <w:rFonts w:ascii="Times New Roman" w:hAnsi="Times New Roman"/>
          <w:szCs w:val="20"/>
          <w:lang w:eastAsia="zh-CN"/>
        </w:rPr>
        <w:t>.</w:t>
      </w:r>
      <w:r w:rsidR="003F5C7D" w:rsidRPr="00A22953">
        <w:rPr>
          <w:rFonts w:hint="eastAsia"/>
          <w:szCs w:val="20"/>
          <w:lang w:eastAsia="zh-CN"/>
        </w:rPr>
        <w:t xml:space="preserve"> </w:t>
      </w:r>
      <w:bookmarkEnd w:id="3"/>
      <w:bookmarkEnd w:id="4"/>
      <w:r w:rsidR="00505D7B">
        <w:rPr>
          <w:szCs w:val="20"/>
          <w:lang w:eastAsia="zh-CN"/>
        </w:rPr>
        <w:t>Specifically, i</w:t>
      </w:r>
      <w:r w:rsidR="00505D7B" w:rsidRPr="00A22953">
        <w:rPr>
          <w:rFonts w:hint="eastAsia"/>
          <w:szCs w:val="20"/>
          <w:lang w:eastAsia="zh-CN"/>
        </w:rPr>
        <w:t xml:space="preserve">t </w:t>
      </w:r>
      <w:r w:rsidR="00EB2E31" w:rsidRPr="00A22953">
        <w:rPr>
          <w:rFonts w:hint="eastAsia"/>
          <w:szCs w:val="20"/>
          <w:lang w:eastAsia="zh-CN"/>
        </w:rPr>
        <w:t xml:space="preserve">is proposed </w:t>
      </w:r>
      <w:r w:rsidR="00106BCE">
        <w:rPr>
          <w:szCs w:val="20"/>
          <w:lang w:eastAsia="zh-CN"/>
        </w:rPr>
        <w:t xml:space="preserve">that </w:t>
      </w:r>
      <w:r w:rsidR="00505D7B">
        <w:rPr>
          <w:szCs w:val="20"/>
          <w:lang w:eastAsia="zh-CN"/>
        </w:rPr>
        <w:t xml:space="preserve">the </w:t>
      </w:r>
      <w:r w:rsidR="00106BCE">
        <w:rPr>
          <w:szCs w:val="20"/>
          <w:lang w:eastAsia="zh-CN"/>
        </w:rPr>
        <w:t>co-scheduling hypothesis</w:t>
      </w:r>
      <w:r w:rsidR="00505D7B">
        <w:rPr>
          <w:szCs w:val="20"/>
          <w:lang w:eastAsia="zh-CN"/>
        </w:rPr>
        <w:t xml:space="preserve"> for MU transmission</w:t>
      </w:r>
      <w:r w:rsidR="00106BCE">
        <w:rPr>
          <w:szCs w:val="20"/>
          <w:lang w:eastAsia="zh-CN"/>
        </w:rPr>
        <w:t xml:space="preserve"> is </w:t>
      </w:r>
      <w:r w:rsidR="00FB0355">
        <w:rPr>
          <w:szCs w:val="20"/>
          <w:lang w:eastAsia="zh-CN"/>
        </w:rPr>
        <w:t xml:space="preserve">adaptively </w:t>
      </w:r>
      <w:r w:rsidR="00106BCE">
        <w:rPr>
          <w:szCs w:val="20"/>
          <w:lang w:eastAsia="zh-CN"/>
        </w:rPr>
        <w:t xml:space="preserve">determined by </w:t>
      </w:r>
      <w:r w:rsidR="00505D7B">
        <w:rPr>
          <w:szCs w:val="20"/>
          <w:lang w:eastAsia="zh-CN"/>
        </w:rPr>
        <w:t xml:space="preserve">the </w:t>
      </w:r>
      <w:r w:rsidR="00106BCE">
        <w:rPr>
          <w:szCs w:val="20"/>
          <w:lang w:eastAsia="zh-CN"/>
        </w:rPr>
        <w:t>eNB and UEs</w:t>
      </w:r>
      <w:r w:rsidR="00505D7B">
        <w:rPr>
          <w:szCs w:val="20"/>
          <w:lang w:eastAsia="zh-CN"/>
        </w:rPr>
        <w:t xml:space="preserve"> based on the eNB’s coordination and UEs’ interference measurement</w:t>
      </w:r>
      <w:r w:rsidR="00106BCE">
        <w:rPr>
          <w:szCs w:val="20"/>
          <w:lang w:eastAsia="zh-CN"/>
        </w:rPr>
        <w:t>, and MU-interference</w:t>
      </w:r>
      <w:r w:rsidR="00106BCE" w:rsidRPr="00F30180">
        <w:rPr>
          <w:rFonts w:hint="eastAsia"/>
          <w:szCs w:val="20"/>
          <w:lang w:eastAsia="zh-CN"/>
        </w:rPr>
        <w:t xml:space="preserve"> is m</w:t>
      </w:r>
      <w:r w:rsidR="00106BCE" w:rsidRPr="00F30180">
        <w:rPr>
          <w:szCs w:val="20"/>
          <w:lang w:eastAsia="zh-CN"/>
        </w:rPr>
        <w:t>easured and reported by UEs.</w:t>
      </w:r>
      <w:r w:rsidR="004F6201" w:rsidRPr="00F30180">
        <w:rPr>
          <w:szCs w:val="20"/>
          <w:lang w:eastAsia="zh-CN"/>
        </w:rPr>
        <w:t xml:space="preserve"> </w:t>
      </w:r>
    </w:p>
    <w:p w:rsidR="000A6E1E" w:rsidRDefault="00FC0BEF" w:rsidP="000A6E1E">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SimSun" w:hAnsi="Arial"/>
          <w:b w:val="0"/>
          <w:bCs w:val="0"/>
          <w:kern w:val="0"/>
          <w:sz w:val="36"/>
          <w:szCs w:val="20"/>
          <w:lang w:val="en-GB" w:eastAsia="zh-CN"/>
        </w:rPr>
      </w:pPr>
      <w:r w:rsidRPr="00FC0BEF">
        <w:rPr>
          <w:rFonts w:ascii="Arial" w:eastAsia="SimSun" w:hAnsi="Arial"/>
          <w:b w:val="0"/>
          <w:bCs w:val="0"/>
          <w:kern w:val="0"/>
          <w:sz w:val="36"/>
          <w:szCs w:val="20"/>
          <w:lang w:val="en-GB" w:eastAsia="zh-CN"/>
        </w:rPr>
        <w:t xml:space="preserve">Enhancement </w:t>
      </w:r>
      <w:r w:rsidR="00970449">
        <w:rPr>
          <w:rFonts w:ascii="Arial" w:eastAsia="SimSun" w:hAnsi="Arial"/>
          <w:b w:val="0"/>
          <w:bCs w:val="0"/>
          <w:kern w:val="0"/>
          <w:sz w:val="36"/>
          <w:szCs w:val="20"/>
          <w:lang w:val="en-GB" w:eastAsia="zh-CN"/>
        </w:rPr>
        <w:t>on</w:t>
      </w:r>
      <w:r w:rsidRPr="00FC0BEF">
        <w:rPr>
          <w:rFonts w:ascii="Arial" w:eastAsia="SimSun" w:hAnsi="Arial"/>
          <w:b w:val="0"/>
          <w:bCs w:val="0"/>
          <w:kern w:val="0"/>
          <w:sz w:val="36"/>
          <w:szCs w:val="20"/>
          <w:lang w:val="en-GB" w:eastAsia="zh-CN"/>
        </w:rPr>
        <w:t xml:space="preserve"> Interference Measurement and Reporting</w:t>
      </w:r>
    </w:p>
    <w:p w:rsidR="004F6201" w:rsidRDefault="004F6201" w:rsidP="004F6201">
      <w:pPr>
        <w:spacing w:line="360" w:lineRule="auto"/>
        <w:rPr>
          <w:rFonts w:ascii="Arial" w:eastAsia="SimSun" w:hAnsi="Arial" w:cs="Arial"/>
          <w:sz w:val="28"/>
          <w:lang w:val="en-GB" w:eastAsia="zh-CN"/>
        </w:rPr>
      </w:pPr>
      <w:r w:rsidRPr="002955A8">
        <w:rPr>
          <w:rFonts w:ascii="Arial" w:eastAsia="SimSun" w:hAnsi="Arial" w:cs="Arial"/>
          <w:sz w:val="28"/>
          <w:lang w:val="en-GB" w:eastAsia="zh-CN"/>
        </w:rPr>
        <w:t>2.</w:t>
      </w:r>
      <w:r>
        <w:rPr>
          <w:rFonts w:ascii="Arial" w:eastAsia="SimSun" w:hAnsi="Arial" w:cs="Arial"/>
          <w:sz w:val="28"/>
          <w:lang w:val="en-GB" w:eastAsia="zh-CN"/>
        </w:rPr>
        <w:t xml:space="preserve">1 </w:t>
      </w:r>
      <w:r w:rsidR="001C1375">
        <w:rPr>
          <w:rFonts w:ascii="Arial" w:eastAsia="SimSun" w:hAnsi="Arial" w:cs="Arial"/>
          <w:sz w:val="28"/>
          <w:lang w:val="en-GB" w:eastAsia="zh-CN"/>
        </w:rPr>
        <w:t xml:space="preserve">Discussion on </w:t>
      </w:r>
      <w:r>
        <w:rPr>
          <w:rFonts w:ascii="Arial" w:eastAsia="SimSun" w:hAnsi="Arial" w:cs="Arial"/>
          <w:sz w:val="28"/>
          <w:lang w:val="en-GB" w:eastAsia="zh-CN"/>
        </w:rPr>
        <w:t>Interference Measurement and Reporting</w:t>
      </w:r>
      <w:r w:rsidR="0094306E">
        <w:rPr>
          <w:rFonts w:ascii="Arial" w:eastAsia="SimSun" w:hAnsi="Arial" w:cs="Arial"/>
          <w:sz w:val="28"/>
          <w:lang w:val="en-GB" w:eastAsia="zh-CN"/>
        </w:rPr>
        <w:t xml:space="preserve"> for MU Transmission</w:t>
      </w:r>
    </w:p>
    <w:p w:rsidR="004F6201" w:rsidRDefault="007C2B39" w:rsidP="004F6201">
      <w:pPr>
        <w:pStyle w:val="BodyText"/>
        <w:rPr>
          <w:szCs w:val="20"/>
          <w:lang w:eastAsia="zh-CN"/>
        </w:rPr>
      </w:pPr>
      <w:r>
        <w:rPr>
          <w:szCs w:val="20"/>
          <w:lang w:eastAsia="zh-CN"/>
        </w:rPr>
        <w:t xml:space="preserve">One of the advantages of </w:t>
      </w:r>
      <w:r w:rsidR="004F6201" w:rsidRPr="0015351E">
        <w:rPr>
          <w:szCs w:val="20"/>
          <w:lang w:eastAsia="zh-CN"/>
        </w:rPr>
        <w:t>FD-MIMO system</w:t>
      </w:r>
      <w:r w:rsidR="0080303A">
        <w:rPr>
          <w:szCs w:val="20"/>
          <w:lang w:eastAsia="zh-CN"/>
        </w:rPr>
        <w:t>s</w:t>
      </w:r>
      <w:r w:rsidR="004F6201" w:rsidRPr="0015351E">
        <w:rPr>
          <w:szCs w:val="20"/>
          <w:lang w:eastAsia="zh-CN"/>
        </w:rPr>
        <w:t xml:space="preserve"> is </w:t>
      </w:r>
      <w:r>
        <w:rPr>
          <w:szCs w:val="20"/>
          <w:lang w:eastAsia="zh-CN"/>
        </w:rPr>
        <w:t xml:space="preserve">the </w:t>
      </w:r>
      <w:r w:rsidRPr="0015351E">
        <w:rPr>
          <w:szCs w:val="20"/>
          <w:lang w:eastAsia="zh-CN"/>
        </w:rPr>
        <w:t>capab</w:t>
      </w:r>
      <w:r>
        <w:rPr>
          <w:szCs w:val="20"/>
          <w:lang w:eastAsia="zh-CN"/>
        </w:rPr>
        <w:t>i</w:t>
      </w:r>
      <w:r w:rsidRPr="0015351E">
        <w:rPr>
          <w:szCs w:val="20"/>
          <w:lang w:eastAsia="zh-CN"/>
        </w:rPr>
        <w:t>l</w:t>
      </w:r>
      <w:r>
        <w:rPr>
          <w:szCs w:val="20"/>
          <w:lang w:eastAsia="zh-CN"/>
        </w:rPr>
        <w:t>ity</w:t>
      </w:r>
      <w:r w:rsidRPr="0015351E">
        <w:rPr>
          <w:szCs w:val="20"/>
          <w:lang w:eastAsia="zh-CN"/>
        </w:rPr>
        <w:t xml:space="preserve"> </w:t>
      </w:r>
      <w:r w:rsidR="004F6201" w:rsidRPr="0015351E">
        <w:rPr>
          <w:szCs w:val="20"/>
          <w:lang w:eastAsia="zh-CN"/>
        </w:rPr>
        <w:t>of co-scheduling multi-user transmission for a large number of UEs. However, multi-user MIMO</w:t>
      </w:r>
      <w:r>
        <w:rPr>
          <w:szCs w:val="20"/>
          <w:lang w:eastAsia="zh-CN"/>
        </w:rPr>
        <w:t xml:space="preserve"> transmission</w:t>
      </w:r>
      <w:r w:rsidR="004F6201" w:rsidRPr="0015351E">
        <w:rPr>
          <w:szCs w:val="20"/>
          <w:lang w:eastAsia="zh-CN"/>
        </w:rPr>
        <w:t xml:space="preserve"> has </w:t>
      </w:r>
      <w:r w:rsidR="0080303A">
        <w:rPr>
          <w:szCs w:val="20"/>
          <w:lang w:eastAsia="zh-CN"/>
        </w:rPr>
        <w:t>more stringent</w:t>
      </w:r>
      <w:r w:rsidR="004F6201" w:rsidRPr="0015351E">
        <w:rPr>
          <w:szCs w:val="20"/>
          <w:lang w:eastAsia="zh-CN"/>
        </w:rPr>
        <w:t xml:space="preserve"> requirement on the CSI estimation accuracy than its single-user counterpart</w:t>
      </w:r>
      <w:r w:rsidR="004C77EE">
        <w:rPr>
          <w:szCs w:val="20"/>
          <w:lang w:eastAsia="zh-CN"/>
        </w:rPr>
        <w:t>, while the accurate CSI measurement should take into consideration the mutual interference from the multiple co-scheduled UEs</w:t>
      </w:r>
      <w:r w:rsidR="004F6201" w:rsidRPr="0015351E">
        <w:rPr>
          <w:szCs w:val="20"/>
          <w:lang w:eastAsia="zh-CN"/>
        </w:rPr>
        <w:t>.</w:t>
      </w:r>
      <w:r w:rsidR="004C77EE">
        <w:rPr>
          <w:szCs w:val="20"/>
          <w:lang w:eastAsia="zh-CN"/>
        </w:rPr>
        <w:t xml:space="preserve"> To measure the interference accurately,</w:t>
      </w:r>
      <w:r w:rsidR="004F6201" w:rsidRPr="0015351E">
        <w:rPr>
          <w:szCs w:val="20"/>
          <w:lang w:eastAsia="zh-CN"/>
        </w:rPr>
        <w:t xml:space="preserve"> </w:t>
      </w:r>
      <w:r w:rsidR="004C77EE">
        <w:rPr>
          <w:szCs w:val="20"/>
          <w:lang w:eastAsia="zh-CN"/>
        </w:rPr>
        <w:t xml:space="preserve">the UE co-scheduling information is needed, which, however, cannot be obtained </w:t>
      </w:r>
      <w:r w:rsidR="004F6201" w:rsidRPr="0015351E">
        <w:rPr>
          <w:szCs w:val="20"/>
          <w:lang w:eastAsia="zh-CN"/>
        </w:rPr>
        <w:t xml:space="preserve">during the CSI estimation stage. </w:t>
      </w:r>
      <w:r w:rsidR="004C77EE">
        <w:rPr>
          <w:szCs w:val="20"/>
          <w:lang w:eastAsia="zh-CN"/>
        </w:rPr>
        <w:t>Consequently, the co-scheduling hypothesis is difficult to be determined for the interference measurement.</w:t>
      </w:r>
      <w:r w:rsidR="004F6201">
        <w:rPr>
          <w:szCs w:val="20"/>
          <w:lang w:eastAsia="zh-CN"/>
        </w:rPr>
        <w:t xml:space="preserve"> </w:t>
      </w:r>
      <w:r w:rsidR="004C77EE">
        <w:rPr>
          <w:szCs w:val="20"/>
          <w:lang w:eastAsia="zh-CN"/>
        </w:rPr>
        <w:t xml:space="preserve">If </w:t>
      </w:r>
      <w:r w:rsidR="004F6201">
        <w:rPr>
          <w:szCs w:val="20"/>
          <w:lang w:eastAsia="zh-CN"/>
        </w:rPr>
        <w:t xml:space="preserve">the co-scheduling hypothesis is </w:t>
      </w:r>
      <w:r w:rsidR="007B3CCD">
        <w:rPr>
          <w:szCs w:val="20"/>
          <w:lang w:eastAsia="zh-CN"/>
        </w:rPr>
        <w:t xml:space="preserve">made </w:t>
      </w:r>
      <w:r w:rsidR="006B0555">
        <w:rPr>
          <w:szCs w:val="20"/>
          <w:lang w:eastAsia="zh-CN"/>
        </w:rPr>
        <w:t xml:space="preserve">solely </w:t>
      </w:r>
      <w:r w:rsidR="00925107">
        <w:rPr>
          <w:szCs w:val="20"/>
          <w:lang w:eastAsia="zh-CN"/>
        </w:rPr>
        <w:t xml:space="preserve">based on </w:t>
      </w:r>
      <w:r w:rsidR="006B0555">
        <w:rPr>
          <w:szCs w:val="20"/>
          <w:lang w:eastAsia="zh-CN"/>
        </w:rPr>
        <w:t xml:space="preserve">eNB’s </w:t>
      </w:r>
      <w:r w:rsidR="00925107">
        <w:rPr>
          <w:szCs w:val="20"/>
          <w:lang w:eastAsia="zh-CN"/>
        </w:rPr>
        <w:t>perceived interference conditions</w:t>
      </w:r>
      <w:r w:rsidR="004F6201">
        <w:rPr>
          <w:szCs w:val="20"/>
          <w:lang w:eastAsia="zh-CN"/>
        </w:rPr>
        <w:t xml:space="preserve">, it is </w:t>
      </w:r>
      <w:r w:rsidR="00590EA0">
        <w:rPr>
          <w:szCs w:val="20"/>
          <w:lang w:eastAsia="zh-CN"/>
        </w:rPr>
        <w:t>possible</w:t>
      </w:r>
      <w:r w:rsidR="004F6201">
        <w:rPr>
          <w:szCs w:val="20"/>
          <w:lang w:eastAsia="zh-CN"/>
        </w:rPr>
        <w:t xml:space="preserve"> that the eNB </w:t>
      </w:r>
      <w:r w:rsidR="00EA32B6">
        <w:rPr>
          <w:szCs w:val="20"/>
          <w:lang w:eastAsia="zh-CN"/>
        </w:rPr>
        <w:t xml:space="preserve">may </w:t>
      </w:r>
      <w:r w:rsidR="004F6201">
        <w:rPr>
          <w:szCs w:val="20"/>
          <w:lang w:eastAsia="zh-CN"/>
        </w:rPr>
        <w:t xml:space="preserve">pair </w:t>
      </w:r>
      <w:r w:rsidR="00E450DB">
        <w:rPr>
          <w:szCs w:val="20"/>
          <w:lang w:eastAsia="zh-CN"/>
        </w:rPr>
        <w:t xml:space="preserve">together </w:t>
      </w:r>
      <w:r w:rsidR="004F6201">
        <w:rPr>
          <w:szCs w:val="20"/>
          <w:lang w:eastAsia="zh-CN"/>
        </w:rPr>
        <w:t xml:space="preserve">UEs with large interference, as </w:t>
      </w:r>
      <w:r w:rsidR="00FC5FD2">
        <w:rPr>
          <w:szCs w:val="20"/>
          <w:lang w:eastAsia="zh-CN"/>
        </w:rPr>
        <w:t xml:space="preserve">the </w:t>
      </w:r>
      <w:r w:rsidR="004F6201">
        <w:rPr>
          <w:szCs w:val="20"/>
          <w:lang w:eastAsia="zh-CN"/>
        </w:rPr>
        <w:t xml:space="preserve">eNB does not know the mutual interference yet </w:t>
      </w:r>
      <w:r w:rsidR="0080303A">
        <w:rPr>
          <w:szCs w:val="20"/>
          <w:lang w:eastAsia="zh-CN"/>
        </w:rPr>
        <w:t xml:space="preserve">without </w:t>
      </w:r>
      <w:r w:rsidR="004F6201">
        <w:rPr>
          <w:szCs w:val="20"/>
          <w:lang w:eastAsia="zh-CN"/>
        </w:rPr>
        <w:t>the interference measurement</w:t>
      </w:r>
      <w:r w:rsidR="00791594">
        <w:rPr>
          <w:szCs w:val="20"/>
          <w:lang w:eastAsia="zh-CN"/>
        </w:rPr>
        <w:t>. I</w:t>
      </w:r>
      <w:r w:rsidR="004F6201" w:rsidRPr="00CB094E">
        <w:rPr>
          <w:szCs w:val="20"/>
          <w:lang w:eastAsia="zh-CN"/>
        </w:rPr>
        <w:t xml:space="preserve">n this case, the interference measurement made at the UEs </w:t>
      </w:r>
      <w:r w:rsidR="00EF141B">
        <w:rPr>
          <w:szCs w:val="20"/>
          <w:lang w:eastAsia="zh-CN"/>
        </w:rPr>
        <w:t>is</w:t>
      </w:r>
      <w:r w:rsidR="00EF141B" w:rsidRPr="00CB094E">
        <w:rPr>
          <w:szCs w:val="20"/>
          <w:lang w:eastAsia="zh-CN"/>
        </w:rPr>
        <w:t xml:space="preserve"> </w:t>
      </w:r>
      <w:r w:rsidR="004F6201" w:rsidRPr="00CB094E">
        <w:rPr>
          <w:szCs w:val="20"/>
          <w:lang w:eastAsia="zh-CN"/>
        </w:rPr>
        <w:t>not fully exploited to assist the co-scheduling decision</w:t>
      </w:r>
      <w:r w:rsidR="004F6201">
        <w:rPr>
          <w:szCs w:val="20"/>
          <w:lang w:eastAsia="zh-CN"/>
        </w:rPr>
        <w:t xml:space="preserve">. On the contrary, if the </w:t>
      </w:r>
      <w:r w:rsidR="00C37934">
        <w:rPr>
          <w:szCs w:val="20"/>
          <w:lang w:eastAsia="zh-CN"/>
        </w:rPr>
        <w:t>measurement hypothesis</w:t>
      </w:r>
      <w:r w:rsidR="004F6201">
        <w:rPr>
          <w:szCs w:val="20"/>
          <w:lang w:eastAsia="zh-CN"/>
        </w:rPr>
        <w:t xml:space="preserve"> is determined by UEs </w:t>
      </w:r>
      <w:r w:rsidR="00D443E9">
        <w:rPr>
          <w:szCs w:val="20"/>
          <w:lang w:eastAsia="zh-CN"/>
        </w:rPr>
        <w:t>locally</w:t>
      </w:r>
      <w:r w:rsidR="004F6201">
        <w:rPr>
          <w:szCs w:val="20"/>
          <w:lang w:eastAsia="zh-CN"/>
        </w:rPr>
        <w:t xml:space="preserve">, some other problems exist: </w:t>
      </w:r>
      <w:r w:rsidR="004F6201" w:rsidRPr="0015351E">
        <w:rPr>
          <w:szCs w:val="20"/>
          <w:lang w:eastAsia="zh-CN"/>
        </w:rPr>
        <w:t xml:space="preserve">On one hand, if the UE </w:t>
      </w:r>
      <w:r w:rsidR="004F6201">
        <w:rPr>
          <w:szCs w:val="20"/>
          <w:lang w:eastAsia="zh-CN"/>
        </w:rPr>
        <w:t>report</w:t>
      </w:r>
      <w:r w:rsidR="00DA193A">
        <w:rPr>
          <w:szCs w:val="20"/>
          <w:lang w:eastAsia="zh-CN"/>
        </w:rPr>
        <w:t>s</w:t>
      </w:r>
      <w:r w:rsidR="004F6201">
        <w:rPr>
          <w:szCs w:val="20"/>
          <w:lang w:eastAsia="zh-CN"/>
        </w:rPr>
        <w:t xml:space="preserve"> for </w:t>
      </w:r>
      <w:r w:rsidR="004F6201" w:rsidRPr="0015351E">
        <w:rPr>
          <w:szCs w:val="20"/>
          <w:lang w:eastAsia="zh-CN"/>
        </w:rPr>
        <w:t xml:space="preserve">a given co-scheduling, it is </w:t>
      </w:r>
      <w:r w:rsidR="00590EA0">
        <w:rPr>
          <w:szCs w:val="20"/>
          <w:lang w:eastAsia="zh-CN"/>
        </w:rPr>
        <w:t xml:space="preserve">possible </w:t>
      </w:r>
      <w:r w:rsidR="004F6201" w:rsidRPr="0015351E">
        <w:rPr>
          <w:szCs w:val="20"/>
          <w:lang w:eastAsia="zh-CN"/>
        </w:rPr>
        <w:t xml:space="preserve">that </w:t>
      </w:r>
      <w:r w:rsidR="00CF075C">
        <w:rPr>
          <w:szCs w:val="20"/>
          <w:lang w:eastAsia="zh-CN"/>
        </w:rPr>
        <w:t>the co-scheduling assumptions of different UEs are contradictory with each other</w:t>
      </w:r>
      <w:r w:rsidR="004F6201" w:rsidRPr="0015351E">
        <w:rPr>
          <w:szCs w:val="20"/>
          <w:lang w:eastAsia="zh-CN"/>
        </w:rPr>
        <w:t>. On the other hand, if the UEs can measure the interferences from all the potential interferers</w:t>
      </w:r>
      <w:r w:rsidR="004F6201">
        <w:rPr>
          <w:szCs w:val="20"/>
          <w:lang w:eastAsia="zh-CN"/>
        </w:rPr>
        <w:t>,</w:t>
      </w:r>
      <w:r w:rsidR="004F6201" w:rsidRPr="0015351E">
        <w:rPr>
          <w:szCs w:val="20"/>
          <w:lang w:eastAsia="zh-CN"/>
        </w:rPr>
        <w:t xml:space="preserve"> </w:t>
      </w:r>
      <w:r w:rsidR="00FA29A1">
        <w:rPr>
          <w:szCs w:val="20"/>
          <w:lang w:eastAsia="zh-CN"/>
        </w:rPr>
        <w:t xml:space="preserve">such as using CSI-RS, </w:t>
      </w:r>
      <w:r w:rsidR="004F6201">
        <w:rPr>
          <w:szCs w:val="20"/>
          <w:lang w:eastAsia="zh-CN"/>
        </w:rPr>
        <w:t>and</w:t>
      </w:r>
      <w:r w:rsidR="004F6201" w:rsidRPr="0015351E">
        <w:rPr>
          <w:szCs w:val="20"/>
          <w:lang w:eastAsia="zh-CN"/>
        </w:rPr>
        <w:t xml:space="preserve"> feed back </w:t>
      </w:r>
      <w:r w:rsidR="004F6201" w:rsidRPr="009718FA">
        <w:rPr>
          <w:szCs w:val="20"/>
          <w:lang w:eastAsia="zh-CN"/>
        </w:rPr>
        <w:t>CQI</w:t>
      </w:r>
      <w:r w:rsidR="004F6201" w:rsidRPr="0015351E">
        <w:rPr>
          <w:szCs w:val="20"/>
          <w:lang w:eastAsia="zh-CN"/>
        </w:rPr>
        <w:t xml:space="preserve"> for all potential co-scheduling cases, the overhead will be intractably large. </w:t>
      </w:r>
    </w:p>
    <w:p w:rsidR="004F6201" w:rsidRDefault="004F6201" w:rsidP="004F6201">
      <w:pPr>
        <w:pStyle w:val="BodyText"/>
        <w:rPr>
          <w:b/>
          <w:bCs/>
          <w:szCs w:val="20"/>
          <w:lang w:eastAsia="zh-CN"/>
        </w:rPr>
      </w:pPr>
      <w:r>
        <w:rPr>
          <w:b/>
          <w:bCs/>
          <w:szCs w:val="20"/>
          <w:lang w:eastAsia="zh-CN"/>
        </w:rPr>
        <w:t>Observation 1</w:t>
      </w:r>
      <w:r>
        <w:rPr>
          <w:b/>
          <w:szCs w:val="20"/>
          <w:lang w:eastAsia="zh-CN"/>
        </w:rPr>
        <w:t xml:space="preserve">: </w:t>
      </w:r>
      <w:r>
        <w:rPr>
          <w:rFonts w:hint="eastAsia"/>
          <w:b/>
          <w:bCs/>
          <w:szCs w:val="20"/>
          <w:lang w:eastAsia="zh-CN"/>
        </w:rPr>
        <w:t xml:space="preserve"> </w:t>
      </w:r>
      <w:r>
        <w:rPr>
          <w:b/>
          <w:bCs/>
          <w:szCs w:val="20"/>
          <w:lang w:eastAsia="zh-CN"/>
        </w:rPr>
        <w:t xml:space="preserve">If the co-scheduling </w:t>
      </w:r>
      <w:r>
        <w:rPr>
          <w:b/>
          <w:szCs w:val="20"/>
          <w:lang w:eastAsia="zh-CN"/>
        </w:rPr>
        <w:t>hypothesis</w:t>
      </w:r>
      <w:r>
        <w:rPr>
          <w:b/>
          <w:bCs/>
          <w:szCs w:val="20"/>
          <w:lang w:eastAsia="zh-CN"/>
        </w:rPr>
        <w:t xml:space="preserve"> is decided only by eNB</w:t>
      </w:r>
      <w:r w:rsidR="00D443E9">
        <w:rPr>
          <w:b/>
          <w:bCs/>
          <w:szCs w:val="20"/>
          <w:lang w:eastAsia="zh-CN"/>
        </w:rPr>
        <w:t xml:space="preserve"> </w:t>
      </w:r>
      <w:r w:rsidR="0080303A">
        <w:rPr>
          <w:b/>
          <w:bCs/>
          <w:szCs w:val="20"/>
          <w:lang w:eastAsia="zh-CN"/>
        </w:rPr>
        <w:t xml:space="preserve">without </w:t>
      </w:r>
      <w:r w:rsidR="00D443E9">
        <w:rPr>
          <w:b/>
          <w:bCs/>
          <w:szCs w:val="20"/>
          <w:lang w:eastAsia="zh-CN"/>
        </w:rPr>
        <w:t>interference measurement</w:t>
      </w:r>
      <w:r>
        <w:rPr>
          <w:b/>
          <w:bCs/>
          <w:szCs w:val="20"/>
          <w:lang w:eastAsia="zh-CN"/>
        </w:rPr>
        <w:t xml:space="preserve">, </w:t>
      </w:r>
      <w:r w:rsidR="00A20C23">
        <w:rPr>
          <w:b/>
          <w:bCs/>
          <w:szCs w:val="20"/>
          <w:lang w:eastAsia="zh-CN"/>
        </w:rPr>
        <w:t>it</w:t>
      </w:r>
      <w:r>
        <w:rPr>
          <w:b/>
          <w:bCs/>
          <w:szCs w:val="20"/>
          <w:lang w:eastAsia="zh-CN"/>
        </w:rPr>
        <w:t xml:space="preserve"> is </w:t>
      </w:r>
      <w:r w:rsidR="00CF075C">
        <w:rPr>
          <w:b/>
          <w:bCs/>
          <w:szCs w:val="20"/>
          <w:lang w:eastAsia="zh-CN"/>
        </w:rPr>
        <w:t xml:space="preserve">possible </w:t>
      </w:r>
      <w:r>
        <w:rPr>
          <w:b/>
          <w:bCs/>
          <w:szCs w:val="20"/>
          <w:lang w:eastAsia="zh-CN"/>
        </w:rPr>
        <w:t>t</w:t>
      </w:r>
      <w:r w:rsidR="00A20C23">
        <w:rPr>
          <w:b/>
          <w:bCs/>
          <w:szCs w:val="20"/>
          <w:lang w:eastAsia="zh-CN"/>
        </w:rPr>
        <w:t>hat UEs with large interference are</w:t>
      </w:r>
      <w:r>
        <w:rPr>
          <w:b/>
          <w:bCs/>
          <w:szCs w:val="20"/>
          <w:lang w:eastAsia="zh-CN"/>
        </w:rPr>
        <w:t xml:space="preserve"> pair</w:t>
      </w:r>
      <w:r w:rsidR="00A20C23">
        <w:rPr>
          <w:b/>
          <w:bCs/>
          <w:szCs w:val="20"/>
          <w:lang w:eastAsia="zh-CN"/>
        </w:rPr>
        <w:t>ed</w:t>
      </w:r>
      <w:r>
        <w:rPr>
          <w:b/>
          <w:bCs/>
          <w:szCs w:val="20"/>
          <w:lang w:eastAsia="zh-CN"/>
        </w:rPr>
        <w:t xml:space="preserve"> together.</w:t>
      </w:r>
    </w:p>
    <w:p w:rsidR="004F6201" w:rsidRDefault="004F6201" w:rsidP="004F6201">
      <w:pPr>
        <w:pStyle w:val="BodyText"/>
        <w:rPr>
          <w:b/>
          <w:bCs/>
          <w:szCs w:val="20"/>
          <w:lang w:eastAsia="zh-CN"/>
        </w:rPr>
      </w:pPr>
      <w:r>
        <w:rPr>
          <w:b/>
          <w:bCs/>
          <w:szCs w:val="20"/>
          <w:lang w:eastAsia="zh-CN"/>
        </w:rPr>
        <w:t>Observation 2</w:t>
      </w:r>
      <w:r>
        <w:rPr>
          <w:b/>
          <w:szCs w:val="20"/>
          <w:lang w:eastAsia="zh-CN"/>
        </w:rPr>
        <w:t xml:space="preserve">: </w:t>
      </w:r>
      <w:r>
        <w:rPr>
          <w:rFonts w:hint="eastAsia"/>
          <w:b/>
          <w:bCs/>
          <w:szCs w:val="20"/>
          <w:lang w:eastAsia="zh-CN"/>
        </w:rPr>
        <w:t xml:space="preserve"> </w:t>
      </w:r>
      <w:r>
        <w:rPr>
          <w:b/>
          <w:bCs/>
          <w:szCs w:val="20"/>
          <w:lang w:eastAsia="zh-CN"/>
        </w:rPr>
        <w:t xml:space="preserve">If the co-scheduling </w:t>
      </w:r>
      <w:r>
        <w:rPr>
          <w:b/>
          <w:szCs w:val="20"/>
          <w:lang w:eastAsia="zh-CN"/>
        </w:rPr>
        <w:t>hypothesis</w:t>
      </w:r>
      <w:r>
        <w:rPr>
          <w:b/>
          <w:bCs/>
          <w:szCs w:val="20"/>
          <w:lang w:eastAsia="zh-CN"/>
        </w:rPr>
        <w:t xml:space="preserve"> is decided only by UEs </w:t>
      </w:r>
      <w:r w:rsidR="00D443E9">
        <w:rPr>
          <w:b/>
          <w:bCs/>
          <w:szCs w:val="20"/>
          <w:lang w:eastAsia="zh-CN"/>
        </w:rPr>
        <w:t>locally</w:t>
      </w:r>
      <w:r>
        <w:rPr>
          <w:b/>
          <w:bCs/>
          <w:szCs w:val="20"/>
          <w:lang w:eastAsia="zh-CN"/>
        </w:rPr>
        <w:t xml:space="preserve">: </w:t>
      </w:r>
    </w:p>
    <w:p w:rsidR="004F6201" w:rsidRDefault="004F6201" w:rsidP="004F6201">
      <w:pPr>
        <w:pStyle w:val="BodyText"/>
        <w:numPr>
          <w:ilvl w:val="0"/>
          <w:numId w:val="23"/>
        </w:numPr>
        <w:rPr>
          <w:b/>
          <w:bCs/>
          <w:szCs w:val="20"/>
          <w:lang w:eastAsia="zh-CN"/>
        </w:rPr>
      </w:pPr>
      <w:r>
        <w:rPr>
          <w:b/>
          <w:bCs/>
          <w:szCs w:val="20"/>
          <w:lang w:eastAsia="zh-CN"/>
        </w:rPr>
        <w:t xml:space="preserve">If </w:t>
      </w:r>
      <w:r w:rsidR="00DA193A">
        <w:rPr>
          <w:b/>
          <w:bCs/>
          <w:szCs w:val="20"/>
          <w:lang w:eastAsia="zh-CN"/>
        </w:rPr>
        <w:t xml:space="preserve">the </w:t>
      </w:r>
      <w:r>
        <w:rPr>
          <w:b/>
          <w:bCs/>
          <w:szCs w:val="20"/>
          <w:lang w:eastAsia="zh-CN"/>
        </w:rPr>
        <w:t>UE only report</w:t>
      </w:r>
      <w:r w:rsidR="00DA193A">
        <w:rPr>
          <w:b/>
          <w:bCs/>
          <w:szCs w:val="20"/>
          <w:lang w:eastAsia="zh-CN"/>
        </w:rPr>
        <w:t>s</w:t>
      </w:r>
      <w:r>
        <w:rPr>
          <w:b/>
          <w:bCs/>
          <w:szCs w:val="20"/>
          <w:lang w:eastAsia="zh-CN"/>
        </w:rPr>
        <w:t xml:space="preserve"> interference for a specific co-scheduling </w:t>
      </w:r>
      <w:r>
        <w:rPr>
          <w:b/>
          <w:szCs w:val="20"/>
          <w:lang w:eastAsia="zh-CN"/>
        </w:rPr>
        <w:t>hypothesis</w:t>
      </w:r>
      <w:r>
        <w:rPr>
          <w:b/>
          <w:bCs/>
          <w:szCs w:val="20"/>
          <w:lang w:eastAsia="zh-CN"/>
        </w:rPr>
        <w:t xml:space="preserve">, then the co-scheduling assumptions utilized by different UEs are </w:t>
      </w:r>
      <w:r w:rsidR="00F84C72">
        <w:rPr>
          <w:b/>
          <w:bCs/>
          <w:szCs w:val="20"/>
          <w:lang w:eastAsia="zh-CN"/>
        </w:rPr>
        <w:t xml:space="preserve">possibly </w:t>
      </w:r>
      <w:r>
        <w:rPr>
          <w:b/>
          <w:bCs/>
          <w:szCs w:val="20"/>
          <w:lang w:eastAsia="zh-CN"/>
        </w:rPr>
        <w:t>contradict</w:t>
      </w:r>
      <w:r w:rsidR="00F84C72">
        <w:rPr>
          <w:b/>
          <w:bCs/>
          <w:szCs w:val="20"/>
          <w:lang w:eastAsia="zh-CN"/>
        </w:rPr>
        <w:t>ory</w:t>
      </w:r>
      <w:r>
        <w:rPr>
          <w:b/>
          <w:bCs/>
          <w:szCs w:val="20"/>
          <w:lang w:eastAsia="zh-CN"/>
        </w:rPr>
        <w:t xml:space="preserve"> with each other. </w:t>
      </w:r>
    </w:p>
    <w:p w:rsidR="004F6201" w:rsidRPr="004F6201" w:rsidRDefault="004F6201" w:rsidP="004F6201">
      <w:pPr>
        <w:pStyle w:val="BodyText"/>
        <w:numPr>
          <w:ilvl w:val="0"/>
          <w:numId w:val="23"/>
        </w:numPr>
        <w:rPr>
          <w:b/>
          <w:bCs/>
          <w:szCs w:val="20"/>
          <w:lang w:eastAsia="zh-CN"/>
        </w:rPr>
      </w:pPr>
      <w:r>
        <w:rPr>
          <w:b/>
          <w:bCs/>
          <w:szCs w:val="20"/>
          <w:lang w:eastAsia="zh-CN"/>
        </w:rPr>
        <w:t xml:space="preserve">If </w:t>
      </w:r>
      <w:r w:rsidR="00DA193A">
        <w:rPr>
          <w:b/>
          <w:bCs/>
          <w:szCs w:val="20"/>
          <w:lang w:eastAsia="zh-CN"/>
        </w:rPr>
        <w:t xml:space="preserve">the </w:t>
      </w:r>
      <w:r>
        <w:rPr>
          <w:b/>
          <w:bCs/>
          <w:szCs w:val="20"/>
          <w:lang w:eastAsia="zh-CN"/>
        </w:rPr>
        <w:t>UE report</w:t>
      </w:r>
      <w:r w:rsidR="00DA193A">
        <w:rPr>
          <w:b/>
          <w:bCs/>
          <w:szCs w:val="20"/>
          <w:lang w:eastAsia="zh-CN"/>
        </w:rPr>
        <w:t>s</w:t>
      </w:r>
      <w:r>
        <w:rPr>
          <w:b/>
          <w:bCs/>
          <w:szCs w:val="20"/>
          <w:lang w:eastAsia="zh-CN"/>
        </w:rPr>
        <w:t xml:space="preserve"> interference for all possible co-scheduling </w:t>
      </w:r>
      <w:r>
        <w:rPr>
          <w:b/>
          <w:szCs w:val="20"/>
          <w:lang w:eastAsia="zh-CN"/>
        </w:rPr>
        <w:t>hypotheses</w:t>
      </w:r>
      <w:r>
        <w:rPr>
          <w:b/>
          <w:bCs/>
          <w:szCs w:val="20"/>
          <w:lang w:eastAsia="zh-CN"/>
        </w:rPr>
        <w:t xml:space="preserve">, the feedback overhead will be large. </w:t>
      </w:r>
    </w:p>
    <w:p w:rsidR="006A7E0C" w:rsidRDefault="006A7E0C" w:rsidP="006A7E0C">
      <w:pPr>
        <w:spacing w:line="360" w:lineRule="auto"/>
        <w:rPr>
          <w:rFonts w:ascii="Arial" w:eastAsia="SimSun" w:hAnsi="Arial" w:cs="Arial"/>
          <w:sz w:val="28"/>
          <w:lang w:val="en-GB" w:eastAsia="zh-CN"/>
        </w:rPr>
      </w:pPr>
      <w:r w:rsidRPr="002955A8">
        <w:rPr>
          <w:rFonts w:ascii="Arial" w:eastAsia="SimSun" w:hAnsi="Arial" w:cs="Arial"/>
          <w:sz w:val="28"/>
          <w:lang w:val="en-GB" w:eastAsia="zh-CN"/>
        </w:rPr>
        <w:t>2.</w:t>
      </w:r>
      <w:r w:rsidR="004F6201">
        <w:rPr>
          <w:rFonts w:ascii="Arial" w:eastAsia="SimSun" w:hAnsi="Arial" w:cs="Arial"/>
          <w:sz w:val="28"/>
          <w:lang w:val="en-GB" w:eastAsia="zh-CN"/>
        </w:rPr>
        <w:t>2</w:t>
      </w:r>
      <w:r>
        <w:rPr>
          <w:rFonts w:ascii="Arial" w:eastAsia="SimSun" w:hAnsi="Arial" w:cs="Arial"/>
          <w:sz w:val="28"/>
          <w:lang w:val="en-GB" w:eastAsia="zh-CN"/>
        </w:rPr>
        <w:t xml:space="preserve"> </w:t>
      </w:r>
      <w:r w:rsidR="004F6201">
        <w:rPr>
          <w:rFonts w:ascii="Arial" w:eastAsia="SimSun" w:hAnsi="Arial" w:cs="Arial"/>
          <w:sz w:val="28"/>
          <w:lang w:val="en-GB" w:eastAsia="zh-CN"/>
        </w:rPr>
        <w:t>Enhanced</w:t>
      </w:r>
      <w:r>
        <w:rPr>
          <w:rFonts w:ascii="Arial" w:eastAsia="SimSun" w:hAnsi="Arial" w:cs="Arial"/>
          <w:sz w:val="28"/>
          <w:lang w:val="en-GB" w:eastAsia="zh-CN"/>
        </w:rPr>
        <w:t xml:space="preserve"> Interference Measurement and Reporting</w:t>
      </w:r>
    </w:p>
    <w:p w:rsidR="00BC3A0D" w:rsidRPr="0015351E" w:rsidRDefault="000C5F6A" w:rsidP="0015351E">
      <w:pPr>
        <w:pStyle w:val="BodyText"/>
        <w:rPr>
          <w:szCs w:val="20"/>
          <w:lang w:eastAsia="zh-CN"/>
        </w:rPr>
      </w:pPr>
      <w:r>
        <w:rPr>
          <w:szCs w:val="20"/>
          <w:lang w:eastAsia="zh-CN"/>
        </w:rPr>
        <w:t>Based on the above discussion</w:t>
      </w:r>
      <w:r w:rsidR="00BF560E">
        <w:rPr>
          <w:szCs w:val="20"/>
          <w:lang w:eastAsia="zh-CN"/>
        </w:rPr>
        <w:t xml:space="preserve">, </w:t>
      </w:r>
      <w:r w:rsidR="00AA37E7">
        <w:rPr>
          <w:szCs w:val="20"/>
          <w:lang w:eastAsia="zh-CN"/>
        </w:rPr>
        <w:t xml:space="preserve">during the interference measurement </w:t>
      </w:r>
      <w:r w:rsidR="00BF560E">
        <w:rPr>
          <w:szCs w:val="20"/>
          <w:lang w:eastAsia="zh-CN"/>
        </w:rPr>
        <w:t>for</w:t>
      </w:r>
      <w:r w:rsidR="00BC3A0D" w:rsidRPr="0015351E">
        <w:rPr>
          <w:szCs w:val="20"/>
          <w:lang w:eastAsia="zh-CN"/>
        </w:rPr>
        <w:t xml:space="preserve"> multi-user transmission </w:t>
      </w:r>
      <w:r w:rsidR="00D4435B">
        <w:rPr>
          <w:szCs w:val="20"/>
          <w:lang w:eastAsia="zh-CN"/>
        </w:rPr>
        <w:t>with</w:t>
      </w:r>
      <w:r w:rsidR="00D4435B" w:rsidRPr="0015351E">
        <w:rPr>
          <w:szCs w:val="20"/>
          <w:lang w:eastAsia="zh-CN"/>
        </w:rPr>
        <w:t xml:space="preserve"> </w:t>
      </w:r>
      <w:r w:rsidR="00BC3A0D" w:rsidRPr="0015351E">
        <w:rPr>
          <w:szCs w:val="20"/>
          <w:lang w:eastAsia="zh-CN"/>
        </w:rPr>
        <w:t xml:space="preserve">FD-MIMO, it is a great challenge to </w:t>
      </w:r>
      <w:r w:rsidR="007F1D2D">
        <w:rPr>
          <w:szCs w:val="20"/>
          <w:lang w:eastAsia="zh-CN"/>
        </w:rPr>
        <w:t>determine a proper co-scheduling hypothesis</w:t>
      </w:r>
      <w:r w:rsidR="00BF560E">
        <w:rPr>
          <w:szCs w:val="20"/>
          <w:lang w:eastAsia="zh-CN"/>
        </w:rPr>
        <w:t xml:space="preserve">. </w:t>
      </w:r>
      <w:r w:rsidR="00825866">
        <w:rPr>
          <w:szCs w:val="20"/>
          <w:lang w:eastAsia="zh-CN"/>
        </w:rPr>
        <w:t xml:space="preserve">A feasible solution is </w:t>
      </w:r>
      <w:r w:rsidR="007F1D2D">
        <w:rPr>
          <w:szCs w:val="20"/>
          <w:lang w:eastAsia="zh-CN"/>
        </w:rPr>
        <w:t xml:space="preserve">to determine it </w:t>
      </w:r>
      <w:r w:rsidR="009430F8">
        <w:rPr>
          <w:szCs w:val="20"/>
          <w:lang w:eastAsia="zh-CN"/>
        </w:rPr>
        <w:t>in a coarse-to-fine manner</w:t>
      </w:r>
      <w:r w:rsidR="00BC3A0D" w:rsidRPr="0015351E">
        <w:rPr>
          <w:szCs w:val="20"/>
          <w:lang w:eastAsia="zh-CN"/>
        </w:rPr>
        <w:t xml:space="preserve">. </w:t>
      </w:r>
      <w:r w:rsidR="00A5442E">
        <w:rPr>
          <w:szCs w:val="20"/>
          <w:lang w:eastAsia="zh-CN"/>
        </w:rPr>
        <w:t xml:space="preserve">At first, the </w:t>
      </w:r>
      <w:r w:rsidR="00E91F5E">
        <w:rPr>
          <w:szCs w:val="20"/>
          <w:lang w:eastAsia="zh-CN"/>
        </w:rPr>
        <w:t>eNB</w:t>
      </w:r>
      <w:r w:rsidR="00A5442E">
        <w:rPr>
          <w:szCs w:val="20"/>
          <w:lang w:eastAsia="zh-CN"/>
        </w:rPr>
        <w:t xml:space="preserve"> can determine a coarse</w:t>
      </w:r>
      <w:r w:rsidR="00E91F5E">
        <w:rPr>
          <w:szCs w:val="20"/>
          <w:lang w:eastAsia="zh-CN"/>
        </w:rPr>
        <w:t xml:space="preserve"> co-scheduling hypothesis </w:t>
      </w:r>
      <w:r w:rsidR="00A5442E">
        <w:rPr>
          <w:szCs w:val="20"/>
          <w:lang w:eastAsia="zh-CN"/>
        </w:rPr>
        <w:t xml:space="preserve">which will be commonly </w:t>
      </w:r>
      <w:r w:rsidR="00E91F5E">
        <w:rPr>
          <w:szCs w:val="20"/>
          <w:lang w:eastAsia="zh-CN"/>
        </w:rPr>
        <w:lastRenderedPageBreak/>
        <w:t xml:space="preserve">adopted </w:t>
      </w:r>
      <w:r w:rsidR="00A5442E">
        <w:rPr>
          <w:szCs w:val="20"/>
          <w:lang w:eastAsia="zh-CN"/>
        </w:rPr>
        <w:t xml:space="preserve">in </w:t>
      </w:r>
      <w:r w:rsidR="00E91F5E">
        <w:rPr>
          <w:szCs w:val="20"/>
          <w:lang w:eastAsia="zh-CN"/>
        </w:rPr>
        <w:t xml:space="preserve">the interference measurement </w:t>
      </w:r>
      <w:r w:rsidR="00A5442E">
        <w:rPr>
          <w:szCs w:val="20"/>
          <w:lang w:eastAsia="zh-CN"/>
        </w:rPr>
        <w:t xml:space="preserve">by </w:t>
      </w:r>
      <w:r w:rsidR="00E91F5E">
        <w:rPr>
          <w:szCs w:val="20"/>
          <w:lang w:eastAsia="zh-CN"/>
        </w:rPr>
        <w:t xml:space="preserve">different UEs, while </w:t>
      </w:r>
      <w:r w:rsidR="00A5442E">
        <w:rPr>
          <w:szCs w:val="20"/>
          <w:lang w:eastAsia="zh-CN"/>
        </w:rPr>
        <w:t>after</w:t>
      </w:r>
      <w:r w:rsidR="00E91F5E">
        <w:rPr>
          <w:szCs w:val="20"/>
          <w:lang w:eastAsia="zh-CN"/>
        </w:rPr>
        <w:t xml:space="preserve"> UEs</w:t>
      </w:r>
      <w:r w:rsidR="00A5442E">
        <w:rPr>
          <w:szCs w:val="20"/>
          <w:lang w:eastAsia="zh-CN"/>
        </w:rPr>
        <w:t xml:space="preserve"> reporting the </w:t>
      </w:r>
      <w:r w:rsidR="00E91F5E">
        <w:rPr>
          <w:szCs w:val="20"/>
          <w:lang w:eastAsia="zh-CN"/>
        </w:rPr>
        <w:t>interference measurement result</w:t>
      </w:r>
      <w:r w:rsidR="001C0C98">
        <w:rPr>
          <w:szCs w:val="20"/>
          <w:lang w:eastAsia="zh-CN"/>
        </w:rPr>
        <w:t>s</w:t>
      </w:r>
      <w:r w:rsidR="00E91F5E">
        <w:rPr>
          <w:szCs w:val="20"/>
          <w:lang w:eastAsia="zh-CN"/>
        </w:rPr>
        <w:t xml:space="preserve">, the co-scheduling </w:t>
      </w:r>
      <w:r w:rsidR="00A5442E">
        <w:rPr>
          <w:szCs w:val="20"/>
          <w:lang w:eastAsia="zh-CN"/>
        </w:rPr>
        <w:t xml:space="preserve">hypothesis </w:t>
      </w:r>
      <w:r w:rsidR="00E91F5E">
        <w:rPr>
          <w:szCs w:val="20"/>
          <w:lang w:eastAsia="zh-CN"/>
        </w:rPr>
        <w:t xml:space="preserve">can be further refined based on UEs’ </w:t>
      </w:r>
      <w:r w:rsidR="00A5442E">
        <w:rPr>
          <w:szCs w:val="20"/>
          <w:lang w:eastAsia="zh-CN"/>
        </w:rPr>
        <w:t>feedback</w:t>
      </w:r>
      <w:r w:rsidR="00E91F5E">
        <w:rPr>
          <w:szCs w:val="20"/>
          <w:lang w:eastAsia="zh-CN"/>
        </w:rPr>
        <w:t>.</w:t>
      </w:r>
    </w:p>
    <w:p w:rsidR="006669E0" w:rsidRDefault="005C0E3E" w:rsidP="007109A1">
      <w:pPr>
        <w:pStyle w:val="BodyText"/>
        <w:rPr>
          <w:szCs w:val="20"/>
          <w:lang w:eastAsia="zh-CN"/>
        </w:rPr>
      </w:pPr>
      <w:r>
        <w:rPr>
          <w:szCs w:val="20"/>
          <w:lang w:eastAsia="zh-CN"/>
        </w:rPr>
        <w:t xml:space="preserve">To implement the </w:t>
      </w:r>
      <w:r w:rsidR="00FF4FC2">
        <w:rPr>
          <w:szCs w:val="20"/>
          <w:lang w:eastAsia="zh-CN"/>
        </w:rPr>
        <w:t xml:space="preserve">above </w:t>
      </w:r>
      <w:r>
        <w:rPr>
          <w:szCs w:val="20"/>
          <w:lang w:eastAsia="zh-CN"/>
        </w:rPr>
        <w:t>joint co-scheduling determination, h</w:t>
      </w:r>
      <w:r w:rsidR="007109A1">
        <w:rPr>
          <w:szCs w:val="20"/>
          <w:lang w:eastAsia="zh-CN"/>
        </w:rPr>
        <w:t xml:space="preserve">ybrid CSI-RS structure turns out to be a good candidate. In hybrid CSI-RS, </w:t>
      </w:r>
      <w:r w:rsidR="00326529">
        <w:rPr>
          <w:szCs w:val="20"/>
          <w:lang w:eastAsia="zh-CN"/>
        </w:rPr>
        <w:t>two eMIMO types</w:t>
      </w:r>
      <w:r w:rsidR="00561A03">
        <w:rPr>
          <w:szCs w:val="20"/>
          <w:lang w:eastAsia="zh-CN"/>
        </w:rPr>
        <w:t xml:space="preserve"> are used to obtain the CSI. T</w:t>
      </w:r>
      <w:r w:rsidR="007109A1">
        <w:rPr>
          <w:szCs w:val="20"/>
          <w:lang w:eastAsia="zh-CN"/>
        </w:rPr>
        <w:t xml:space="preserve">wo CSI-RS </w:t>
      </w:r>
      <w:r w:rsidR="00561A03">
        <w:rPr>
          <w:szCs w:val="20"/>
          <w:lang w:eastAsia="zh-CN"/>
        </w:rPr>
        <w:t xml:space="preserve">for the two eMIMO types respectively, </w:t>
      </w:r>
      <w:r w:rsidR="007109A1">
        <w:rPr>
          <w:szCs w:val="20"/>
          <w:lang w:eastAsia="zh-CN"/>
        </w:rPr>
        <w:t xml:space="preserve">can be sent to obtain CSI in a coarse-to-fine manner, and the beamforming of the CSI-RS for the second </w:t>
      </w:r>
      <w:r w:rsidR="00326529">
        <w:rPr>
          <w:szCs w:val="20"/>
          <w:lang w:eastAsia="zh-CN"/>
        </w:rPr>
        <w:t xml:space="preserve">eMIMO type </w:t>
      </w:r>
      <w:r w:rsidR="007109A1">
        <w:rPr>
          <w:szCs w:val="20"/>
          <w:lang w:eastAsia="zh-CN"/>
        </w:rPr>
        <w:t xml:space="preserve">can be decided based on the CSI obtained from the first </w:t>
      </w:r>
      <w:r w:rsidR="00326529">
        <w:rPr>
          <w:szCs w:val="20"/>
          <w:lang w:eastAsia="zh-CN"/>
        </w:rPr>
        <w:t>eMIMO type</w:t>
      </w:r>
      <w:r w:rsidR="007109A1">
        <w:rPr>
          <w:szCs w:val="20"/>
          <w:lang w:eastAsia="zh-CN"/>
        </w:rPr>
        <w:t xml:space="preserve">. </w:t>
      </w:r>
      <w:r w:rsidR="002E28D0">
        <w:rPr>
          <w:szCs w:val="20"/>
          <w:lang w:eastAsia="zh-CN"/>
        </w:rPr>
        <w:t xml:space="preserve">The CSI reporting for the two eMIMO types can be with different periodicities. </w:t>
      </w:r>
      <w:r w:rsidR="00561A03">
        <w:rPr>
          <w:szCs w:val="20"/>
          <w:lang w:eastAsia="zh-CN"/>
        </w:rPr>
        <w:t>The previously-proposed</w:t>
      </w:r>
      <w:r w:rsidR="007109A1">
        <w:rPr>
          <w:szCs w:val="20"/>
          <w:lang w:eastAsia="zh-CN"/>
        </w:rPr>
        <w:t xml:space="preserve"> joint decision of co-scheduling can be well fit to such hybrid CSI-RS mechanism. </w:t>
      </w:r>
      <w:r w:rsidR="002150E9">
        <w:rPr>
          <w:szCs w:val="20"/>
          <w:lang w:eastAsia="zh-CN"/>
        </w:rPr>
        <w:t>T</w:t>
      </w:r>
      <w:r w:rsidR="006669E0">
        <w:rPr>
          <w:szCs w:val="20"/>
          <w:lang w:eastAsia="zh-CN"/>
        </w:rPr>
        <w:t xml:space="preserve">he following is a feasible procedure to employ hybrid CSI-RS to </w:t>
      </w:r>
      <w:r w:rsidR="00C11DA2">
        <w:rPr>
          <w:szCs w:val="20"/>
          <w:lang w:eastAsia="zh-CN"/>
        </w:rPr>
        <w:t xml:space="preserve">perform </w:t>
      </w:r>
      <w:r w:rsidR="006669E0">
        <w:rPr>
          <w:szCs w:val="20"/>
          <w:lang w:eastAsia="zh-CN"/>
        </w:rPr>
        <w:t xml:space="preserve">interference measurement. </w:t>
      </w:r>
    </w:p>
    <w:p w:rsidR="006669E0" w:rsidRDefault="006669E0" w:rsidP="007109A1">
      <w:pPr>
        <w:pStyle w:val="BodyText"/>
        <w:rPr>
          <w:szCs w:val="20"/>
          <w:lang w:eastAsia="zh-CN"/>
        </w:rPr>
      </w:pPr>
      <w:r>
        <w:rPr>
          <w:szCs w:val="20"/>
          <w:lang w:eastAsia="zh-CN"/>
        </w:rPr>
        <w:t xml:space="preserve">In the first </w:t>
      </w:r>
      <w:r w:rsidR="00390E53">
        <w:rPr>
          <w:szCs w:val="20"/>
          <w:lang w:eastAsia="zh-CN"/>
        </w:rPr>
        <w:t>eMIMO type</w:t>
      </w:r>
      <w:r>
        <w:rPr>
          <w:szCs w:val="20"/>
          <w:lang w:eastAsia="zh-CN"/>
        </w:rPr>
        <w:t>, coarse CSI-RS is first sent from the eNB</w:t>
      </w:r>
      <w:r w:rsidR="0022675C">
        <w:rPr>
          <w:szCs w:val="20"/>
          <w:lang w:eastAsia="zh-CN"/>
        </w:rPr>
        <w:t xml:space="preserve"> to UEs</w:t>
      </w:r>
      <w:r>
        <w:rPr>
          <w:szCs w:val="20"/>
          <w:lang w:eastAsia="zh-CN"/>
        </w:rPr>
        <w:t xml:space="preserve">. After receiving this CSI-RS, UEs will perform channel estimation, and </w:t>
      </w:r>
      <w:r w:rsidR="006D1999">
        <w:rPr>
          <w:szCs w:val="20"/>
          <w:lang w:eastAsia="zh-CN"/>
        </w:rPr>
        <w:t xml:space="preserve">coarse CSI, such as using </w:t>
      </w:r>
      <w:r>
        <w:rPr>
          <w:szCs w:val="20"/>
          <w:lang w:eastAsia="zh-CN"/>
        </w:rPr>
        <w:t>PMI</w:t>
      </w:r>
      <w:r w:rsidR="006D1999">
        <w:rPr>
          <w:szCs w:val="20"/>
          <w:lang w:eastAsia="zh-CN"/>
        </w:rPr>
        <w:t xml:space="preserve"> (or just </w:t>
      </w:r>
      <w:r w:rsidR="00787B4A">
        <w:rPr>
          <w:szCs w:val="20"/>
          <w:lang w:eastAsia="zh-CN"/>
        </w:rPr>
        <w:t>part of it</w:t>
      </w:r>
      <w:r w:rsidR="006D1999">
        <w:rPr>
          <w:szCs w:val="20"/>
          <w:lang w:eastAsia="zh-CN"/>
        </w:rPr>
        <w:t>, depending on the specification or implementation)</w:t>
      </w:r>
      <w:r>
        <w:rPr>
          <w:szCs w:val="20"/>
          <w:lang w:eastAsia="zh-CN"/>
        </w:rPr>
        <w:t xml:space="preserve"> can be fed back</w:t>
      </w:r>
      <w:r w:rsidR="0022675C">
        <w:rPr>
          <w:szCs w:val="20"/>
          <w:lang w:eastAsia="zh-CN"/>
        </w:rPr>
        <w:t xml:space="preserve"> to the eNB</w:t>
      </w:r>
      <w:r>
        <w:rPr>
          <w:szCs w:val="20"/>
          <w:lang w:eastAsia="zh-CN"/>
        </w:rPr>
        <w:t xml:space="preserve">. Upon receiving the PMI, eNB can decide the beams used for the second </w:t>
      </w:r>
      <w:r w:rsidR="001D3D8E">
        <w:rPr>
          <w:szCs w:val="20"/>
          <w:lang w:eastAsia="zh-CN"/>
        </w:rPr>
        <w:t>eMIMO type</w:t>
      </w:r>
      <w:r>
        <w:rPr>
          <w:szCs w:val="20"/>
          <w:lang w:eastAsia="zh-CN"/>
        </w:rPr>
        <w:t>, i.e. finer BF CSI-RS. Moreover, an initial co-scheduling can be done according to the PMI feedback of UEs. The eNB can inform the co-scheduling information to all the served UEs</w:t>
      </w:r>
      <w:r w:rsidR="0066166F">
        <w:rPr>
          <w:szCs w:val="20"/>
          <w:lang w:eastAsia="zh-CN"/>
        </w:rPr>
        <w:t xml:space="preserve"> explicitly or implicitly</w:t>
      </w:r>
      <w:r>
        <w:rPr>
          <w:szCs w:val="20"/>
          <w:lang w:eastAsia="zh-CN"/>
        </w:rPr>
        <w:t xml:space="preserve">, and send the finer BF CSI-RS. Each UE can measure the CSI and compute the interference level from within the co-scheduled UEs. The UE can feedback the interference level to eNB, </w:t>
      </w:r>
      <w:r w:rsidR="00D90B16">
        <w:rPr>
          <w:szCs w:val="20"/>
          <w:lang w:eastAsia="zh-CN"/>
        </w:rPr>
        <w:t xml:space="preserve">where this could be </w:t>
      </w:r>
      <w:r w:rsidR="00124EA9">
        <w:rPr>
          <w:szCs w:val="20"/>
          <w:lang w:eastAsia="zh-CN"/>
        </w:rPr>
        <w:t>implemented</w:t>
      </w:r>
      <w:r w:rsidR="00D90B16">
        <w:rPr>
          <w:szCs w:val="20"/>
          <w:lang w:eastAsia="zh-CN"/>
        </w:rPr>
        <w:t xml:space="preserve"> with </w:t>
      </w:r>
      <w:r>
        <w:rPr>
          <w:szCs w:val="20"/>
          <w:lang w:eastAsia="zh-CN"/>
        </w:rPr>
        <w:t xml:space="preserve">MU-CQI. Moreover, the UE can </w:t>
      </w:r>
      <w:r w:rsidR="009C566C">
        <w:rPr>
          <w:szCs w:val="20"/>
          <w:lang w:eastAsia="zh-CN"/>
        </w:rPr>
        <w:t>further</w:t>
      </w:r>
      <w:r>
        <w:rPr>
          <w:szCs w:val="20"/>
          <w:lang w:eastAsia="zh-CN"/>
        </w:rPr>
        <w:t xml:space="preserve"> provide some modification recommendation on the existing co-scheduling hypothesis for eNB to refine it.</w:t>
      </w:r>
    </w:p>
    <w:p w:rsidR="00B10B4E" w:rsidRPr="00446584" w:rsidRDefault="00B10B4E" w:rsidP="00B10B4E">
      <w:pPr>
        <w:pStyle w:val="BodyText"/>
        <w:rPr>
          <w:szCs w:val="20"/>
          <w:lang w:eastAsia="zh-CN"/>
        </w:rPr>
      </w:pPr>
      <w:r w:rsidRPr="007E3BF8">
        <w:rPr>
          <w:b/>
          <w:bCs/>
          <w:szCs w:val="20"/>
          <w:lang w:eastAsia="zh-CN"/>
        </w:rPr>
        <w:t>Proposal 1</w:t>
      </w:r>
      <w:r w:rsidRPr="007E3BF8">
        <w:rPr>
          <w:b/>
          <w:szCs w:val="20"/>
          <w:lang w:eastAsia="zh-CN"/>
        </w:rPr>
        <w:t xml:space="preserve">: </w:t>
      </w:r>
      <w:r w:rsidR="00C428F0">
        <w:rPr>
          <w:b/>
          <w:szCs w:val="20"/>
          <w:lang w:eastAsia="zh-CN"/>
        </w:rPr>
        <w:t>The eNB can determine the c</w:t>
      </w:r>
      <w:r>
        <w:rPr>
          <w:b/>
          <w:szCs w:val="20"/>
          <w:lang w:eastAsia="zh-CN"/>
        </w:rPr>
        <w:t>o-sched</w:t>
      </w:r>
      <w:r w:rsidRPr="00B9409F">
        <w:rPr>
          <w:b/>
          <w:szCs w:val="20"/>
          <w:lang w:eastAsia="zh-CN"/>
        </w:rPr>
        <w:t xml:space="preserve">uling hypothesis </w:t>
      </w:r>
      <w:r w:rsidR="009430F8">
        <w:rPr>
          <w:b/>
          <w:szCs w:val="20"/>
          <w:lang w:eastAsia="zh-CN"/>
        </w:rPr>
        <w:t xml:space="preserve">in a coarse-to-fine way </w:t>
      </w:r>
      <w:r>
        <w:rPr>
          <w:b/>
          <w:szCs w:val="20"/>
          <w:lang w:eastAsia="zh-CN"/>
        </w:rPr>
        <w:t xml:space="preserve">based on </w:t>
      </w:r>
      <w:r w:rsidRPr="00B9409F">
        <w:rPr>
          <w:b/>
          <w:szCs w:val="20"/>
          <w:lang w:eastAsia="zh-CN"/>
        </w:rPr>
        <w:t xml:space="preserve">UEs’ </w:t>
      </w:r>
      <w:r>
        <w:rPr>
          <w:b/>
          <w:szCs w:val="20"/>
          <w:lang w:eastAsia="zh-CN"/>
        </w:rPr>
        <w:t xml:space="preserve">CSI and </w:t>
      </w:r>
      <w:r w:rsidRPr="00B9409F">
        <w:rPr>
          <w:b/>
          <w:szCs w:val="20"/>
          <w:lang w:eastAsia="zh-CN"/>
        </w:rPr>
        <w:t>interference measurement</w:t>
      </w:r>
      <w:r>
        <w:rPr>
          <w:b/>
          <w:szCs w:val="20"/>
          <w:lang w:eastAsia="zh-CN"/>
        </w:rPr>
        <w:t>/reporting</w:t>
      </w:r>
      <w:r w:rsidRPr="00B9409F">
        <w:rPr>
          <w:b/>
          <w:szCs w:val="20"/>
          <w:lang w:eastAsia="zh-CN"/>
        </w:rPr>
        <w:t>.</w:t>
      </w:r>
      <w:r>
        <w:rPr>
          <w:b/>
          <w:szCs w:val="20"/>
          <w:lang w:eastAsia="zh-CN"/>
        </w:rPr>
        <w:t xml:space="preserve"> </w:t>
      </w:r>
    </w:p>
    <w:p w:rsidR="006E1672" w:rsidRDefault="006E1672" w:rsidP="006E1672">
      <w:pPr>
        <w:pStyle w:val="BodyText"/>
        <w:rPr>
          <w:b/>
          <w:szCs w:val="20"/>
          <w:lang w:eastAsia="zh-CN"/>
        </w:rPr>
      </w:pPr>
      <w:r w:rsidRPr="007E3BF8">
        <w:rPr>
          <w:b/>
          <w:bCs/>
          <w:szCs w:val="20"/>
          <w:lang w:eastAsia="zh-CN"/>
        </w:rPr>
        <w:t xml:space="preserve">Proposal </w:t>
      </w:r>
      <w:r w:rsidR="00BE0D7C">
        <w:rPr>
          <w:b/>
          <w:bCs/>
          <w:szCs w:val="20"/>
          <w:lang w:eastAsia="zh-CN"/>
        </w:rPr>
        <w:t>2</w:t>
      </w:r>
      <w:r w:rsidRPr="007E3BF8">
        <w:rPr>
          <w:b/>
          <w:szCs w:val="20"/>
          <w:lang w:eastAsia="zh-CN"/>
        </w:rPr>
        <w:t>:</w:t>
      </w:r>
      <w:r>
        <w:rPr>
          <w:b/>
          <w:szCs w:val="20"/>
          <w:lang w:eastAsia="zh-CN"/>
        </w:rPr>
        <w:t xml:space="preserve"> The interference measurement and reporting can be based on the hybrid CSI-RS mechanism. </w:t>
      </w:r>
      <w:r w:rsidR="00C0375E">
        <w:rPr>
          <w:b/>
          <w:szCs w:val="20"/>
          <w:lang w:eastAsia="zh-CN"/>
        </w:rPr>
        <w:t xml:space="preserve">During the second </w:t>
      </w:r>
      <w:r w:rsidR="001D3D8E" w:rsidRPr="001D3D8E">
        <w:rPr>
          <w:b/>
          <w:szCs w:val="20"/>
          <w:lang w:eastAsia="zh-CN"/>
        </w:rPr>
        <w:t>eMIMO type</w:t>
      </w:r>
      <w:r w:rsidR="003E211A">
        <w:rPr>
          <w:b/>
          <w:szCs w:val="20"/>
          <w:lang w:eastAsia="zh-CN"/>
        </w:rPr>
        <w:t xml:space="preserve"> CSI reporting</w:t>
      </w:r>
      <w:r w:rsidR="00C0375E">
        <w:rPr>
          <w:b/>
          <w:szCs w:val="20"/>
          <w:lang w:eastAsia="zh-CN"/>
        </w:rPr>
        <w:t xml:space="preserve">, </w:t>
      </w:r>
      <w:r w:rsidR="006669E0">
        <w:rPr>
          <w:b/>
          <w:szCs w:val="20"/>
          <w:lang w:eastAsia="zh-CN"/>
        </w:rPr>
        <w:t xml:space="preserve">the feedback information from UEs can indicate the </w:t>
      </w:r>
      <w:r w:rsidR="00C0375E">
        <w:rPr>
          <w:b/>
          <w:szCs w:val="20"/>
          <w:lang w:eastAsia="zh-CN"/>
        </w:rPr>
        <w:t xml:space="preserve">interference </w:t>
      </w:r>
      <w:r w:rsidR="006669E0">
        <w:rPr>
          <w:b/>
          <w:szCs w:val="20"/>
          <w:lang w:eastAsia="zh-CN"/>
        </w:rPr>
        <w:t>level, such as using MU-CQI</w:t>
      </w:r>
      <w:r w:rsidR="00C0375E">
        <w:rPr>
          <w:b/>
          <w:szCs w:val="20"/>
          <w:lang w:eastAsia="zh-CN"/>
        </w:rPr>
        <w:t xml:space="preserve">, and also </w:t>
      </w:r>
      <w:r w:rsidR="0005477D">
        <w:rPr>
          <w:b/>
          <w:szCs w:val="20"/>
          <w:lang w:eastAsia="zh-CN"/>
        </w:rPr>
        <w:t xml:space="preserve">include </w:t>
      </w:r>
      <w:r w:rsidR="00C0375E">
        <w:rPr>
          <w:b/>
          <w:szCs w:val="20"/>
          <w:lang w:eastAsia="zh-CN"/>
        </w:rPr>
        <w:t xml:space="preserve">recommendation on </w:t>
      </w:r>
      <w:r w:rsidR="006669E0">
        <w:rPr>
          <w:b/>
          <w:szCs w:val="20"/>
          <w:lang w:eastAsia="zh-CN"/>
        </w:rPr>
        <w:t xml:space="preserve">refining </w:t>
      </w:r>
      <w:r w:rsidR="00C0375E">
        <w:rPr>
          <w:b/>
          <w:szCs w:val="20"/>
          <w:lang w:eastAsia="zh-CN"/>
        </w:rPr>
        <w:t>the co-scheduling hypothesis.</w:t>
      </w:r>
    </w:p>
    <w:p w:rsidR="006E1672" w:rsidRDefault="00C0375E" w:rsidP="00154B16">
      <w:pPr>
        <w:pStyle w:val="BodyText"/>
        <w:rPr>
          <w:szCs w:val="20"/>
          <w:lang w:eastAsia="zh-CN"/>
        </w:rPr>
      </w:pPr>
      <w:r>
        <w:rPr>
          <w:szCs w:val="20"/>
          <w:lang w:eastAsia="zh-CN"/>
        </w:rPr>
        <w:t>At the interference measurement stage, the PMI</w:t>
      </w:r>
      <w:r w:rsidR="008027F7">
        <w:rPr>
          <w:szCs w:val="20"/>
          <w:lang w:eastAsia="zh-CN"/>
        </w:rPr>
        <w:t xml:space="preserve"> that will be used</w:t>
      </w:r>
      <w:r>
        <w:rPr>
          <w:szCs w:val="20"/>
          <w:lang w:eastAsia="zh-CN"/>
        </w:rPr>
        <w:t xml:space="preserve"> </w:t>
      </w:r>
      <w:r w:rsidR="001378C2">
        <w:rPr>
          <w:szCs w:val="20"/>
          <w:lang w:eastAsia="zh-CN"/>
        </w:rPr>
        <w:t xml:space="preserve">for </w:t>
      </w:r>
      <w:r w:rsidR="008027F7">
        <w:rPr>
          <w:szCs w:val="20"/>
          <w:lang w:eastAsia="zh-CN"/>
        </w:rPr>
        <w:t xml:space="preserve">different </w:t>
      </w:r>
      <w:r w:rsidR="001378C2">
        <w:rPr>
          <w:szCs w:val="20"/>
          <w:lang w:eastAsia="zh-CN"/>
        </w:rPr>
        <w:t>UE</w:t>
      </w:r>
      <w:r w:rsidR="008027F7">
        <w:rPr>
          <w:szCs w:val="20"/>
          <w:lang w:eastAsia="zh-CN"/>
        </w:rPr>
        <w:t>s in the later data transmission stage</w:t>
      </w:r>
      <w:r w:rsidR="001378C2">
        <w:rPr>
          <w:szCs w:val="20"/>
          <w:lang w:eastAsia="zh-CN"/>
        </w:rPr>
        <w:t xml:space="preserve"> </w:t>
      </w:r>
      <w:r>
        <w:rPr>
          <w:szCs w:val="20"/>
          <w:lang w:eastAsia="zh-CN"/>
        </w:rPr>
        <w:t xml:space="preserve">is uncertain, therefore, the BF CSI-RS serving different UEs </w:t>
      </w:r>
      <w:r w:rsidR="00114CF3">
        <w:rPr>
          <w:szCs w:val="20"/>
          <w:lang w:eastAsia="zh-CN"/>
        </w:rPr>
        <w:t>with</w:t>
      </w:r>
      <w:r>
        <w:rPr>
          <w:szCs w:val="20"/>
          <w:lang w:eastAsia="zh-CN"/>
        </w:rPr>
        <w:t xml:space="preserve"> the same beam will cause </w:t>
      </w:r>
      <w:r w:rsidR="009740A5">
        <w:rPr>
          <w:szCs w:val="20"/>
          <w:lang w:eastAsia="zh-CN"/>
        </w:rPr>
        <w:t xml:space="preserve">the </w:t>
      </w:r>
      <w:r>
        <w:rPr>
          <w:szCs w:val="20"/>
          <w:lang w:eastAsia="zh-CN"/>
        </w:rPr>
        <w:t xml:space="preserve">same interference to other UEs. As such, the interference reporting of each UE </w:t>
      </w:r>
      <w:r w:rsidR="00D8514D">
        <w:rPr>
          <w:szCs w:val="20"/>
          <w:lang w:eastAsia="zh-CN"/>
        </w:rPr>
        <w:t>can be in the unit of beams rather than UEs. Correspondingly, the resource configuration of CSI-RS and CSI-IM can be also beam-specific.</w:t>
      </w:r>
      <w:r w:rsidR="006669E0">
        <w:rPr>
          <w:szCs w:val="20"/>
          <w:lang w:eastAsia="zh-CN"/>
        </w:rPr>
        <w:t xml:space="preserve"> Similarly, the recommendation </w:t>
      </w:r>
      <w:r w:rsidR="004A7112">
        <w:rPr>
          <w:szCs w:val="20"/>
          <w:lang w:eastAsia="zh-CN"/>
        </w:rPr>
        <w:t xml:space="preserve">in the second CSI feedback can be also beam-specific, such as, reporting which beam </w:t>
      </w:r>
      <w:r w:rsidR="00A20105">
        <w:rPr>
          <w:szCs w:val="20"/>
          <w:lang w:eastAsia="zh-CN"/>
        </w:rPr>
        <w:t>the UE</w:t>
      </w:r>
      <w:r w:rsidR="004A7112">
        <w:rPr>
          <w:szCs w:val="20"/>
          <w:lang w:eastAsia="zh-CN"/>
        </w:rPr>
        <w:t xml:space="preserve"> prefers to exclude from the initial co-scheduling, </w:t>
      </w:r>
      <w:r w:rsidR="00862A39">
        <w:rPr>
          <w:szCs w:val="20"/>
          <w:lang w:eastAsia="zh-CN"/>
        </w:rPr>
        <w:t>and/</w:t>
      </w:r>
      <w:r w:rsidR="004A7112">
        <w:rPr>
          <w:szCs w:val="20"/>
          <w:lang w:eastAsia="zh-CN"/>
        </w:rPr>
        <w:t>or to include into the initial co-scheduling.</w:t>
      </w:r>
    </w:p>
    <w:p w:rsidR="006E1672" w:rsidRDefault="006E1672" w:rsidP="006E1672">
      <w:pPr>
        <w:pStyle w:val="BodyText"/>
        <w:rPr>
          <w:b/>
          <w:szCs w:val="20"/>
          <w:lang w:eastAsia="zh-CN"/>
        </w:rPr>
      </w:pPr>
      <w:r>
        <w:rPr>
          <w:b/>
          <w:szCs w:val="20"/>
          <w:lang w:eastAsia="zh-CN"/>
        </w:rPr>
        <w:t xml:space="preserve">Proposal </w:t>
      </w:r>
      <w:r w:rsidR="00BE0D7C">
        <w:rPr>
          <w:b/>
          <w:szCs w:val="20"/>
          <w:lang w:eastAsia="zh-CN"/>
        </w:rPr>
        <w:t>3</w:t>
      </w:r>
      <w:r>
        <w:rPr>
          <w:b/>
          <w:szCs w:val="20"/>
          <w:lang w:eastAsia="zh-CN"/>
        </w:rPr>
        <w:t>: The CSI-RS and CSI-IM resource configuration and interference measurement/reporting can be beam-specific.</w:t>
      </w:r>
      <w:r w:rsidR="004C16CC">
        <w:rPr>
          <w:b/>
          <w:szCs w:val="20"/>
          <w:lang w:eastAsia="zh-CN"/>
        </w:rPr>
        <w:t xml:space="preserve"> </w:t>
      </w:r>
      <w:r w:rsidR="004C16CC" w:rsidRPr="00696B3B">
        <w:rPr>
          <w:b/>
          <w:szCs w:val="20"/>
          <w:lang w:eastAsia="zh-CN"/>
        </w:rPr>
        <w:t xml:space="preserve">The recommendation </w:t>
      </w:r>
      <w:r w:rsidR="009729A3" w:rsidRPr="00696B3B">
        <w:rPr>
          <w:b/>
          <w:szCs w:val="20"/>
          <w:lang w:eastAsia="zh-CN"/>
        </w:rPr>
        <w:t xml:space="preserve">the </w:t>
      </w:r>
      <w:r w:rsidR="004C16CC" w:rsidRPr="00696B3B">
        <w:rPr>
          <w:b/>
          <w:szCs w:val="20"/>
          <w:lang w:eastAsia="zh-CN"/>
        </w:rPr>
        <w:t xml:space="preserve">UE </w:t>
      </w:r>
      <w:r w:rsidR="009729A3" w:rsidRPr="00696B3B">
        <w:rPr>
          <w:b/>
          <w:szCs w:val="20"/>
          <w:lang w:eastAsia="zh-CN"/>
        </w:rPr>
        <w:t>report</w:t>
      </w:r>
      <w:r w:rsidR="009217E4" w:rsidRPr="00696B3B">
        <w:rPr>
          <w:b/>
          <w:szCs w:val="20"/>
          <w:lang w:eastAsia="zh-CN"/>
        </w:rPr>
        <w:t>s</w:t>
      </w:r>
      <w:r w:rsidR="009729A3" w:rsidRPr="00696B3B">
        <w:rPr>
          <w:b/>
          <w:szCs w:val="20"/>
          <w:lang w:eastAsia="zh-CN"/>
        </w:rPr>
        <w:t xml:space="preserve"> </w:t>
      </w:r>
      <w:r w:rsidR="004C16CC" w:rsidRPr="00696B3B">
        <w:rPr>
          <w:b/>
          <w:szCs w:val="20"/>
          <w:lang w:eastAsia="zh-CN"/>
        </w:rPr>
        <w:t>may include which beam the UE prefers to exclude from the initial co-scheduling, and/or to include into the initial co-scheduling.</w:t>
      </w:r>
    </w:p>
    <w:p w:rsidR="001E4B4B" w:rsidRPr="00CF6765" w:rsidRDefault="001E4B4B" w:rsidP="001E4B4B">
      <w:pPr>
        <w:pStyle w:val="BodyText"/>
        <w:rPr>
          <w:szCs w:val="20"/>
          <w:lang w:eastAsia="zh-CN"/>
        </w:rPr>
      </w:pPr>
      <w:r w:rsidRPr="00CF6765">
        <w:rPr>
          <w:szCs w:val="20"/>
          <w:lang w:eastAsia="zh-CN"/>
        </w:rPr>
        <w:t xml:space="preserve">The UE can decide whether to report recommendation based on a pre-defined threshold. </w:t>
      </w:r>
      <w:r w:rsidR="00C8409B">
        <w:rPr>
          <w:szCs w:val="20"/>
          <w:lang w:eastAsia="zh-CN"/>
        </w:rPr>
        <w:t>Depending</w:t>
      </w:r>
      <w:r w:rsidR="00C8409B" w:rsidRPr="00CF6765">
        <w:rPr>
          <w:szCs w:val="20"/>
          <w:lang w:eastAsia="zh-CN"/>
        </w:rPr>
        <w:t xml:space="preserve"> </w:t>
      </w:r>
      <w:r w:rsidRPr="00CF6765">
        <w:rPr>
          <w:szCs w:val="20"/>
          <w:lang w:eastAsia="zh-CN"/>
        </w:rPr>
        <w:t xml:space="preserve">on specific implementations, the threshold can be either an absolute performance requirement for CQI, to represent the system QoS requirement, or just a difference between single-user CQI and multi-user CQI, to measure the performance loss of choosing multi-user transmission </w:t>
      </w:r>
      <w:r w:rsidR="003F5208">
        <w:rPr>
          <w:szCs w:val="20"/>
          <w:lang w:eastAsia="zh-CN"/>
        </w:rPr>
        <w:t>instead of</w:t>
      </w:r>
      <w:r w:rsidR="003F5208" w:rsidRPr="00CF6765">
        <w:rPr>
          <w:szCs w:val="20"/>
          <w:lang w:eastAsia="zh-CN"/>
        </w:rPr>
        <w:t xml:space="preserve"> </w:t>
      </w:r>
      <w:r w:rsidRPr="00CF6765">
        <w:rPr>
          <w:szCs w:val="20"/>
          <w:lang w:eastAsia="zh-CN"/>
        </w:rPr>
        <w:t xml:space="preserve">the single-user </w:t>
      </w:r>
      <w:r w:rsidR="003F5208">
        <w:rPr>
          <w:szCs w:val="20"/>
          <w:lang w:eastAsia="zh-CN"/>
        </w:rPr>
        <w:t>transmission</w:t>
      </w:r>
      <w:r w:rsidRPr="00CF6765">
        <w:rPr>
          <w:szCs w:val="20"/>
          <w:lang w:eastAsia="zh-CN"/>
        </w:rPr>
        <w:t>. This threshold value does not change frequently, and can be informed just in a semi-static manner.  If the CQI of the initial co-scheduling can satisfy the preset threshold, the UE only needs to provide the legacy feedback. Otherwise, the UE needs to provide recommendation for the co-scheduling.</w:t>
      </w:r>
    </w:p>
    <w:p w:rsidR="001E4B4B" w:rsidRPr="00CF6765" w:rsidRDefault="001E4B4B" w:rsidP="001E4B4B">
      <w:pPr>
        <w:pStyle w:val="BodyText"/>
        <w:rPr>
          <w:b/>
          <w:szCs w:val="20"/>
          <w:lang w:eastAsia="zh-CN"/>
        </w:rPr>
      </w:pPr>
      <w:r w:rsidRPr="00CF6765">
        <w:rPr>
          <w:b/>
          <w:szCs w:val="20"/>
          <w:lang w:eastAsia="zh-CN"/>
        </w:rPr>
        <w:t xml:space="preserve">Proposal </w:t>
      </w:r>
      <w:r w:rsidR="000634CF" w:rsidRPr="00CF6765">
        <w:rPr>
          <w:b/>
          <w:szCs w:val="20"/>
          <w:lang w:eastAsia="zh-CN"/>
        </w:rPr>
        <w:t>4</w:t>
      </w:r>
      <w:r w:rsidRPr="00CF6765">
        <w:rPr>
          <w:b/>
          <w:szCs w:val="20"/>
          <w:lang w:eastAsia="zh-CN"/>
        </w:rPr>
        <w:t xml:space="preserve">: The UE recommendation </w:t>
      </w:r>
      <w:r w:rsidR="001368C5">
        <w:rPr>
          <w:b/>
          <w:szCs w:val="20"/>
          <w:lang w:eastAsia="zh-CN"/>
        </w:rPr>
        <w:t xml:space="preserve">decision </w:t>
      </w:r>
      <w:r w:rsidRPr="00CF6765">
        <w:rPr>
          <w:b/>
          <w:szCs w:val="20"/>
          <w:lang w:eastAsia="zh-CN"/>
        </w:rPr>
        <w:t xml:space="preserve">can be </w:t>
      </w:r>
      <w:r w:rsidR="00650205">
        <w:rPr>
          <w:b/>
          <w:szCs w:val="20"/>
          <w:lang w:eastAsia="zh-CN"/>
        </w:rPr>
        <w:t xml:space="preserve">based on a pre-defined </w:t>
      </w:r>
      <w:r w:rsidRPr="00CF6765">
        <w:rPr>
          <w:b/>
          <w:szCs w:val="20"/>
          <w:lang w:eastAsia="zh-CN"/>
        </w:rPr>
        <w:t xml:space="preserve">threshold, and the threshold signaling can be semi-static. </w:t>
      </w:r>
    </w:p>
    <w:p w:rsidR="003217F7" w:rsidRPr="00B9409F" w:rsidRDefault="003217F7" w:rsidP="003217F7">
      <w:pPr>
        <w:pStyle w:val="BodyText"/>
        <w:rPr>
          <w:szCs w:val="20"/>
          <w:lang w:eastAsia="zh-CN"/>
        </w:rPr>
      </w:pPr>
      <w:r w:rsidRPr="00B9409F">
        <w:rPr>
          <w:szCs w:val="20"/>
          <w:lang w:eastAsia="zh-CN"/>
        </w:rPr>
        <w:t xml:space="preserve">The recommendation </w:t>
      </w:r>
      <w:r>
        <w:rPr>
          <w:szCs w:val="20"/>
          <w:lang w:eastAsia="zh-CN"/>
        </w:rPr>
        <w:t xml:space="preserve">of UEs </w:t>
      </w:r>
      <w:r w:rsidRPr="00B9409F">
        <w:rPr>
          <w:szCs w:val="20"/>
          <w:lang w:eastAsia="zh-CN"/>
        </w:rPr>
        <w:t xml:space="preserve">can be with a different periodicity from either the </w:t>
      </w:r>
      <w:r w:rsidR="00103AD6">
        <w:rPr>
          <w:szCs w:val="20"/>
          <w:lang w:eastAsia="zh-CN"/>
        </w:rPr>
        <w:t>first</w:t>
      </w:r>
      <w:r w:rsidRPr="00B9409F">
        <w:rPr>
          <w:szCs w:val="20"/>
          <w:lang w:eastAsia="zh-CN"/>
        </w:rPr>
        <w:t xml:space="preserve"> or </w:t>
      </w:r>
      <w:r w:rsidR="00103AD6">
        <w:rPr>
          <w:szCs w:val="20"/>
          <w:lang w:eastAsia="zh-CN"/>
        </w:rPr>
        <w:t>second</w:t>
      </w:r>
      <w:r w:rsidRPr="00B9409F">
        <w:rPr>
          <w:szCs w:val="20"/>
          <w:lang w:eastAsia="zh-CN"/>
        </w:rPr>
        <w:t xml:space="preserve"> eMIMO type CSI feedback</w:t>
      </w:r>
      <w:r>
        <w:rPr>
          <w:szCs w:val="20"/>
          <w:lang w:eastAsia="zh-CN"/>
        </w:rPr>
        <w:t xml:space="preserve">. Depending on different scenarios, the recommendation can also be </w:t>
      </w:r>
      <w:r w:rsidRPr="00B9409F">
        <w:rPr>
          <w:szCs w:val="20"/>
          <w:lang w:eastAsia="zh-CN"/>
        </w:rPr>
        <w:t>aperiodic, or semi-</w:t>
      </w:r>
      <w:r w:rsidR="00B15547">
        <w:rPr>
          <w:szCs w:val="20"/>
          <w:lang w:eastAsia="zh-CN"/>
        </w:rPr>
        <w:t>persistent</w:t>
      </w:r>
      <w:r>
        <w:rPr>
          <w:szCs w:val="20"/>
          <w:lang w:eastAsia="zh-CN"/>
        </w:rPr>
        <w:t>, such as to reduce feedback overhead</w:t>
      </w:r>
      <w:r w:rsidRPr="00B9409F">
        <w:rPr>
          <w:szCs w:val="20"/>
          <w:lang w:eastAsia="zh-CN"/>
        </w:rPr>
        <w:t>. For periodic refinement case, the periodicity can be designed, while for the aperiodic or semi-</w:t>
      </w:r>
      <w:r w:rsidR="00B15547">
        <w:rPr>
          <w:szCs w:val="20"/>
          <w:lang w:eastAsia="zh-CN"/>
        </w:rPr>
        <w:t>persistent</w:t>
      </w:r>
      <w:r w:rsidRPr="00B9409F">
        <w:rPr>
          <w:szCs w:val="20"/>
          <w:lang w:eastAsia="zh-CN"/>
        </w:rPr>
        <w:t xml:space="preserve"> cases, new signaling can be defined</w:t>
      </w:r>
      <w:r w:rsidR="00A012E3">
        <w:rPr>
          <w:szCs w:val="20"/>
          <w:lang w:eastAsia="zh-CN"/>
        </w:rPr>
        <w:t xml:space="preserve"> to inform the UE about whether it needs to perform recommendation</w:t>
      </w:r>
      <w:r w:rsidRPr="00B9409F">
        <w:rPr>
          <w:szCs w:val="20"/>
          <w:lang w:eastAsia="zh-CN"/>
        </w:rPr>
        <w:t xml:space="preserve">. </w:t>
      </w:r>
    </w:p>
    <w:p w:rsidR="000F15F3" w:rsidRDefault="000F15F3" w:rsidP="000F15F3">
      <w:pPr>
        <w:pStyle w:val="BodyText"/>
        <w:rPr>
          <w:b/>
          <w:szCs w:val="20"/>
          <w:lang w:eastAsia="zh-CN"/>
        </w:rPr>
      </w:pPr>
      <w:r w:rsidRPr="00CF6765">
        <w:rPr>
          <w:b/>
          <w:szCs w:val="20"/>
          <w:lang w:eastAsia="zh-CN"/>
        </w:rPr>
        <w:t xml:space="preserve">Proposal </w:t>
      </w:r>
      <w:r w:rsidR="00E04345">
        <w:rPr>
          <w:b/>
          <w:szCs w:val="20"/>
          <w:lang w:eastAsia="zh-CN"/>
        </w:rPr>
        <w:t>5</w:t>
      </w:r>
      <w:r w:rsidRPr="00CF6765">
        <w:rPr>
          <w:b/>
          <w:szCs w:val="20"/>
          <w:lang w:eastAsia="zh-CN"/>
        </w:rPr>
        <w:t xml:space="preserve">: </w:t>
      </w:r>
      <w:r w:rsidR="007734B4">
        <w:rPr>
          <w:b/>
          <w:szCs w:val="20"/>
          <w:lang w:eastAsia="zh-CN"/>
        </w:rPr>
        <w:t xml:space="preserve">The UE recommendation can be either periodic, aperiodic </w:t>
      </w:r>
      <w:r w:rsidR="00B556DD">
        <w:rPr>
          <w:b/>
          <w:szCs w:val="20"/>
          <w:lang w:eastAsia="zh-CN"/>
        </w:rPr>
        <w:t xml:space="preserve">or </w:t>
      </w:r>
      <w:r w:rsidR="007734B4">
        <w:rPr>
          <w:b/>
          <w:szCs w:val="20"/>
          <w:lang w:eastAsia="zh-CN"/>
        </w:rPr>
        <w:t>semi-</w:t>
      </w:r>
      <w:r w:rsidR="00B15547">
        <w:rPr>
          <w:b/>
          <w:szCs w:val="20"/>
          <w:lang w:eastAsia="zh-CN"/>
        </w:rPr>
        <w:t>persistent</w:t>
      </w:r>
      <w:r w:rsidR="004C5758">
        <w:rPr>
          <w:b/>
          <w:szCs w:val="20"/>
          <w:lang w:eastAsia="zh-CN"/>
        </w:rPr>
        <w:t xml:space="preserve">: </w:t>
      </w:r>
    </w:p>
    <w:p w:rsidR="007734B4" w:rsidRPr="006C45EC" w:rsidRDefault="007734B4" w:rsidP="006C45EC">
      <w:pPr>
        <w:pStyle w:val="BodyText"/>
        <w:numPr>
          <w:ilvl w:val="0"/>
          <w:numId w:val="23"/>
        </w:numPr>
        <w:rPr>
          <w:b/>
          <w:bCs/>
          <w:szCs w:val="20"/>
          <w:lang w:eastAsia="zh-CN"/>
        </w:rPr>
      </w:pPr>
      <w:r w:rsidRPr="009D43C6">
        <w:rPr>
          <w:b/>
          <w:bCs/>
          <w:szCs w:val="20"/>
          <w:lang w:eastAsia="zh-CN"/>
        </w:rPr>
        <w:t>F</w:t>
      </w:r>
      <w:r w:rsidRPr="006C45EC">
        <w:rPr>
          <w:b/>
          <w:bCs/>
          <w:szCs w:val="20"/>
          <w:lang w:eastAsia="zh-CN"/>
        </w:rPr>
        <w:t xml:space="preserve">or the periodic case, the periodicity of the recommendation can be specially designed, and it can be different from either the </w:t>
      </w:r>
      <w:r w:rsidR="00103AD6" w:rsidRPr="006C45EC">
        <w:rPr>
          <w:b/>
          <w:bCs/>
          <w:szCs w:val="20"/>
          <w:lang w:eastAsia="zh-CN"/>
        </w:rPr>
        <w:t>first</w:t>
      </w:r>
      <w:r w:rsidRPr="006C45EC">
        <w:rPr>
          <w:b/>
          <w:bCs/>
          <w:szCs w:val="20"/>
          <w:lang w:eastAsia="zh-CN"/>
        </w:rPr>
        <w:t xml:space="preserve"> or </w:t>
      </w:r>
      <w:r w:rsidR="00103AD6" w:rsidRPr="006C45EC">
        <w:rPr>
          <w:b/>
          <w:bCs/>
          <w:szCs w:val="20"/>
          <w:lang w:eastAsia="zh-CN"/>
        </w:rPr>
        <w:t>second</w:t>
      </w:r>
      <w:r w:rsidRPr="006C45EC">
        <w:rPr>
          <w:b/>
          <w:bCs/>
          <w:szCs w:val="20"/>
          <w:lang w:eastAsia="zh-CN"/>
        </w:rPr>
        <w:t xml:space="preserve"> eMIMO type CSI feedback. </w:t>
      </w:r>
    </w:p>
    <w:p w:rsidR="007734B4" w:rsidRPr="006C45EC" w:rsidRDefault="007734B4" w:rsidP="006C45EC">
      <w:pPr>
        <w:pStyle w:val="BodyText"/>
        <w:numPr>
          <w:ilvl w:val="0"/>
          <w:numId w:val="23"/>
        </w:numPr>
        <w:rPr>
          <w:b/>
          <w:bCs/>
          <w:szCs w:val="20"/>
          <w:lang w:eastAsia="zh-CN"/>
        </w:rPr>
      </w:pPr>
      <w:r w:rsidRPr="006C45EC">
        <w:rPr>
          <w:b/>
          <w:bCs/>
          <w:szCs w:val="20"/>
          <w:lang w:eastAsia="zh-CN"/>
        </w:rPr>
        <w:t>For the aperiodic or semi-</w:t>
      </w:r>
      <w:r w:rsidR="00B15547">
        <w:rPr>
          <w:b/>
          <w:bCs/>
          <w:szCs w:val="20"/>
          <w:lang w:eastAsia="zh-CN"/>
        </w:rPr>
        <w:t>persistent</w:t>
      </w:r>
      <w:r w:rsidRPr="006C45EC">
        <w:rPr>
          <w:b/>
          <w:bCs/>
          <w:szCs w:val="20"/>
          <w:lang w:eastAsia="zh-CN"/>
        </w:rPr>
        <w:t xml:space="preserve"> case, signaling can be introduced to inform the UE about whether it needs to perform recommendation.</w:t>
      </w:r>
    </w:p>
    <w:p w:rsidR="00284014" w:rsidRDefault="00E04345" w:rsidP="00E04345">
      <w:pPr>
        <w:pStyle w:val="BodyText"/>
        <w:rPr>
          <w:szCs w:val="20"/>
          <w:lang w:eastAsia="zh-CN"/>
        </w:rPr>
      </w:pPr>
      <w:r w:rsidRPr="00CF6765">
        <w:rPr>
          <w:szCs w:val="20"/>
          <w:lang w:eastAsia="zh-CN"/>
        </w:rPr>
        <w:lastRenderedPageBreak/>
        <w:t xml:space="preserve">After receiving UEs’ recommendations, the eNB can </w:t>
      </w:r>
      <w:r w:rsidR="002914A8">
        <w:rPr>
          <w:szCs w:val="20"/>
          <w:lang w:eastAsia="zh-CN"/>
        </w:rPr>
        <w:t xml:space="preserve">choose to </w:t>
      </w:r>
      <w:r w:rsidR="00BC0B65">
        <w:rPr>
          <w:szCs w:val="20"/>
          <w:lang w:eastAsia="zh-CN"/>
        </w:rPr>
        <w:t xml:space="preserve">either </w:t>
      </w:r>
      <w:r w:rsidRPr="00CF6765">
        <w:rPr>
          <w:szCs w:val="20"/>
          <w:lang w:eastAsia="zh-CN"/>
        </w:rPr>
        <w:t>refine the initial co-scheduling accordingly</w:t>
      </w:r>
      <w:r w:rsidR="002914A8">
        <w:rPr>
          <w:szCs w:val="20"/>
          <w:lang w:eastAsia="zh-CN"/>
        </w:rPr>
        <w:t xml:space="preserve"> or </w:t>
      </w:r>
      <w:r w:rsidR="00284014">
        <w:rPr>
          <w:szCs w:val="20"/>
          <w:lang w:eastAsia="zh-CN"/>
        </w:rPr>
        <w:t xml:space="preserve">not. </w:t>
      </w:r>
    </w:p>
    <w:p w:rsidR="00BC0B65" w:rsidRPr="00B9409F" w:rsidRDefault="00284014" w:rsidP="00BC0B65">
      <w:pPr>
        <w:pStyle w:val="BodyText"/>
        <w:rPr>
          <w:bCs/>
          <w:szCs w:val="20"/>
          <w:lang w:eastAsia="zh-CN"/>
        </w:rPr>
      </w:pPr>
      <w:r>
        <w:rPr>
          <w:szCs w:val="20"/>
          <w:lang w:eastAsia="zh-CN"/>
        </w:rPr>
        <w:t>On one hand, the eNB can refine the co-scheduling according</w:t>
      </w:r>
      <w:r w:rsidR="00B556DD">
        <w:rPr>
          <w:szCs w:val="20"/>
          <w:lang w:eastAsia="zh-CN"/>
        </w:rPr>
        <w:t xml:space="preserve"> to the UE recommendation</w:t>
      </w:r>
      <w:r>
        <w:rPr>
          <w:szCs w:val="20"/>
          <w:lang w:eastAsia="zh-CN"/>
        </w:rPr>
        <w:t>, and use the new co-scheduling for data transmission</w:t>
      </w:r>
      <w:r w:rsidR="00083DF1">
        <w:rPr>
          <w:szCs w:val="20"/>
          <w:lang w:eastAsia="zh-CN"/>
        </w:rPr>
        <w:t xml:space="preserve">. </w:t>
      </w:r>
      <w:r w:rsidR="00BC0B65" w:rsidRPr="00CF6765">
        <w:rPr>
          <w:szCs w:val="20"/>
          <w:lang w:eastAsia="zh-CN"/>
        </w:rPr>
        <w:t xml:space="preserve">Moreover, UE recommendations from one or multiple previous </w:t>
      </w:r>
      <w:r w:rsidR="00BC0B65">
        <w:rPr>
          <w:szCs w:val="20"/>
          <w:lang w:eastAsia="zh-CN"/>
        </w:rPr>
        <w:t>second eMIMO type feedbacks</w:t>
      </w:r>
      <w:r w:rsidR="00BC0B65" w:rsidRPr="00CF6765">
        <w:rPr>
          <w:szCs w:val="20"/>
          <w:lang w:eastAsia="zh-CN"/>
        </w:rPr>
        <w:t xml:space="preserve"> can be also taken into consideration</w:t>
      </w:r>
      <w:r w:rsidR="00BC0B65" w:rsidRPr="00BC0B65">
        <w:rPr>
          <w:szCs w:val="20"/>
          <w:lang w:eastAsia="zh-CN"/>
        </w:rPr>
        <w:t xml:space="preserve"> </w:t>
      </w:r>
      <w:r w:rsidR="00BC0B65">
        <w:rPr>
          <w:szCs w:val="20"/>
          <w:lang w:eastAsia="zh-CN"/>
        </w:rPr>
        <w:t xml:space="preserve">during the eNB refinement. In this case, if the UE provides recommendation, the UE needs to feedback the new MU-CQI with the recommended co-scheduling, and then the overall </w:t>
      </w:r>
      <w:r w:rsidR="00BC0B65" w:rsidRPr="00B9409F">
        <w:rPr>
          <w:bCs/>
          <w:szCs w:val="20"/>
          <w:lang w:eastAsia="zh-CN"/>
        </w:rPr>
        <w:t>feedback content of the second eMIMO type</w:t>
      </w:r>
      <w:r w:rsidR="00B556DD">
        <w:rPr>
          <w:bCs/>
          <w:szCs w:val="20"/>
          <w:lang w:eastAsia="zh-CN"/>
        </w:rPr>
        <w:t xml:space="preserve"> includes</w:t>
      </w:r>
      <w:r w:rsidR="00BC0B65" w:rsidRPr="00B9409F">
        <w:rPr>
          <w:bCs/>
          <w:szCs w:val="20"/>
          <w:lang w:eastAsia="zh-CN"/>
        </w:rPr>
        <w:t xml:space="preserve">: </w:t>
      </w:r>
    </w:p>
    <w:p w:rsidR="00BC0B65" w:rsidRPr="00B9409F" w:rsidRDefault="00BC0B65" w:rsidP="00BC0B65">
      <w:pPr>
        <w:pStyle w:val="BodyText"/>
        <w:numPr>
          <w:ilvl w:val="0"/>
          <w:numId w:val="23"/>
        </w:numPr>
        <w:rPr>
          <w:bCs/>
          <w:szCs w:val="20"/>
          <w:lang w:eastAsia="zh-CN"/>
        </w:rPr>
      </w:pPr>
      <w:r w:rsidRPr="00B9409F">
        <w:rPr>
          <w:bCs/>
          <w:szCs w:val="20"/>
          <w:lang w:eastAsia="zh-CN"/>
        </w:rPr>
        <w:t xml:space="preserve">CSI feedback for the initial co-scheduling, including CRI (if applicable), PMI, RI, MU-CQI; </w:t>
      </w:r>
    </w:p>
    <w:p w:rsidR="00BC0B65" w:rsidRPr="00B9409F" w:rsidRDefault="00BC0B65" w:rsidP="00BC0B65">
      <w:pPr>
        <w:pStyle w:val="BodyText"/>
        <w:numPr>
          <w:ilvl w:val="0"/>
          <w:numId w:val="23"/>
        </w:numPr>
        <w:rPr>
          <w:bCs/>
          <w:szCs w:val="20"/>
          <w:lang w:eastAsia="zh-CN"/>
        </w:rPr>
      </w:pPr>
      <w:r w:rsidRPr="00B9409F">
        <w:rPr>
          <w:bCs/>
          <w:szCs w:val="20"/>
          <w:lang w:eastAsia="zh-CN"/>
        </w:rPr>
        <w:t xml:space="preserve">CSI feedback for the recommendation if the UE decides to recommend, including indices of the beams recommended to remove or add, and the new MU-CQI, PMI and RI with the recommended co-scheduling. </w:t>
      </w:r>
    </w:p>
    <w:p w:rsidR="00BC0B65" w:rsidRPr="00B9409F" w:rsidRDefault="00284014" w:rsidP="00BC0B65">
      <w:pPr>
        <w:pStyle w:val="BodyText"/>
        <w:rPr>
          <w:bCs/>
          <w:szCs w:val="20"/>
          <w:lang w:eastAsia="zh-CN"/>
        </w:rPr>
      </w:pPr>
      <w:r>
        <w:rPr>
          <w:szCs w:val="20"/>
          <w:lang w:eastAsia="zh-CN"/>
        </w:rPr>
        <w:t xml:space="preserve">On the other hand, the eNB can </w:t>
      </w:r>
      <w:r w:rsidR="00BC0B65">
        <w:rPr>
          <w:szCs w:val="20"/>
          <w:lang w:eastAsia="zh-CN"/>
        </w:rPr>
        <w:t>keep</w:t>
      </w:r>
      <w:r w:rsidR="002914A8">
        <w:rPr>
          <w:szCs w:val="20"/>
          <w:lang w:eastAsia="zh-CN"/>
        </w:rPr>
        <w:t xml:space="preserve"> the initial co-scheduling </w:t>
      </w:r>
      <w:r w:rsidR="00BC0B65">
        <w:rPr>
          <w:szCs w:val="20"/>
          <w:lang w:eastAsia="zh-CN"/>
        </w:rPr>
        <w:t xml:space="preserve">and directly use it </w:t>
      </w:r>
      <w:r w:rsidR="002914A8">
        <w:rPr>
          <w:szCs w:val="20"/>
          <w:lang w:eastAsia="zh-CN"/>
        </w:rPr>
        <w:t>for data transmission</w:t>
      </w:r>
      <w:r w:rsidR="00E04345" w:rsidRPr="00CF6765">
        <w:rPr>
          <w:szCs w:val="20"/>
          <w:lang w:eastAsia="zh-CN"/>
        </w:rPr>
        <w:t>.</w:t>
      </w:r>
      <w:r w:rsidR="002914A8">
        <w:rPr>
          <w:szCs w:val="20"/>
          <w:lang w:eastAsia="zh-CN"/>
        </w:rPr>
        <w:t xml:space="preserve"> </w:t>
      </w:r>
      <w:r w:rsidR="00BC0B65">
        <w:rPr>
          <w:szCs w:val="20"/>
          <w:lang w:eastAsia="zh-CN"/>
        </w:rPr>
        <w:t>Then</w:t>
      </w:r>
      <w:r w:rsidR="002914A8">
        <w:rPr>
          <w:szCs w:val="20"/>
          <w:lang w:eastAsia="zh-CN"/>
        </w:rPr>
        <w:t xml:space="preserve"> the UE recommendation can assist the eNB to determine co-scheduling for the following periods</w:t>
      </w:r>
      <w:r w:rsidR="00E04345" w:rsidRPr="00CF6765">
        <w:rPr>
          <w:szCs w:val="20"/>
          <w:lang w:eastAsia="zh-CN"/>
        </w:rPr>
        <w:t>.</w:t>
      </w:r>
      <w:r w:rsidR="00BC0B65">
        <w:rPr>
          <w:szCs w:val="20"/>
          <w:lang w:eastAsia="zh-CN"/>
        </w:rPr>
        <w:t xml:space="preserve"> In this case, if the UE provides recommendation, the UE does not need to feedback the new MU-CQI with the recommended co-scheduling, and then the overall </w:t>
      </w:r>
      <w:r w:rsidR="00BC0B65" w:rsidRPr="00B9409F">
        <w:rPr>
          <w:bCs/>
          <w:szCs w:val="20"/>
          <w:lang w:eastAsia="zh-CN"/>
        </w:rPr>
        <w:t xml:space="preserve">feedback content of the second eMIMO type includes: </w:t>
      </w:r>
    </w:p>
    <w:p w:rsidR="007D6220" w:rsidRPr="00B9409F" w:rsidRDefault="007D6220" w:rsidP="007D6220">
      <w:pPr>
        <w:pStyle w:val="BodyText"/>
        <w:numPr>
          <w:ilvl w:val="0"/>
          <w:numId w:val="23"/>
        </w:numPr>
        <w:rPr>
          <w:bCs/>
          <w:szCs w:val="20"/>
          <w:lang w:eastAsia="zh-CN"/>
        </w:rPr>
      </w:pPr>
      <w:r w:rsidRPr="00B9409F">
        <w:rPr>
          <w:bCs/>
          <w:szCs w:val="20"/>
          <w:lang w:eastAsia="zh-CN"/>
        </w:rPr>
        <w:t xml:space="preserve">CSI feedback for the initial co-scheduling, including CRI (if applicable), PMI, RI, MU-CQI; </w:t>
      </w:r>
    </w:p>
    <w:p w:rsidR="007D6220" w:rsidRPr="00B9409F" w:rsidRDefault="007D6220" w:rsidP="007D6220">
      <w:pPr>
        <w:pStyle w:val="BodyText"/>
        <w:numPr>
          <w:ilvl w:val="0"/>
          <w:numId w:val="23"/>
        </w:numPr>
        <w:rPr>
          <w:bCs/>
          <w:szCs w:val="20"/>
          <w:lang w:eastAsia="zh-CN"/>
        </w:rPr>
      </w:pPr>
      <w:r w:rsidRPr="00B9409F">
        <w:rPr>
          <w:bCs/>
          <w:szCs w:val="20"/>
          <w:lang w:eastAsia="zh-CN"/>
        </w:rPr>
        <w:t xml:space="preserve">CSI feedback for the recommendation if the UE decides to recommend, including indices of the beams recommended to remove or add, and the new PMI and RI with the recommended co-scheduling. </w:t>
      </w:r>
    </w:p>
    <w:p w:rsidR="00E35994" w:rsidRPr="006C45EC" w:rsidRDefault="00E90738" w:rsidP="006C45EC">
      <w:pPr>
        <w:pStyle w:val="BodyText"/>
        <w:rPr>
          <w:b/>
          <w:szCs w:val="20"/>
          <w:lang w:eastAsia="zh-CN"/>
        </w:rPr>
      </w:pPr>
      <w:r w:rsidRPr="00CF6765">
        <w:rPr>
          <w:b/>
          <w:szCs w:val="20"/>
          <w:lang w:eastAsia="zh-CN"/>
        </w:rPr>
        <w:t xml:space="preserve">Proposal </w:t>
      </w:r>
      <w:r w:rsidR="004C5758">
        <w:rPr>
          <w:b/>
          <w:szCs w:val="20"/>
          <w:lang w:eastAsia="zh-CN"/>
        </w:rPr>
        <w:t>6</w:t>
      </w:r>
      <w:r w:rsidRPr="00CF6765">
        <w:rPr>
          <w:b/>
          <w:szCs w:val="20"/>
          <w:lang w:eastAsia="zh-CN"/>
        </w:rPr>
        <w:t xml:space="preserve">: </w:t>
      </w:r>
      <w:r w:rsidR="0019672D">
        <w:rPr>
          <w:b/>
          <w:szCs w:val="20"/>
          <w:lang w:eastAsia="zh-CN"/>
        </w:rPr>
        <w:t>When the UE decides to provide recommendation, the feedback content can be different for whether the eNB refines co-scheduling in the current period of second eMIMO type</w:t>
      </w:r>
      <w:r w:rsidR="00232EA0">
        <w:rPr>
          <w:b/>
          <w:szCs w:val="20"/>
          <w:lang w:eastAsia="zh-CN"/>
        </w:rPr>
        <w:t xml:space="preserve"> or not</w:t>
      </w:r>
      <w:r w:rsidR="0019672D">
        <w:rPr>
          <w:b/>
          <w:szCs w:val="20"/>
          <w:lang w:eastAsia="zh-CN"/>
        </w:rPr>
        <w:t xml:space="preserve">. If so, </w:t>
      </w:r>
      <w:r w:rsidR="0019672D" w:rsidRPr="006C45EC">
        <w:rPr>
          <w:b/>
          <w:szCs w:val="20"/>
          <w:lang w:eastAsia="zh-CN"/>
        </w:rPr>
        <w:t>the UE needs to feedback the new MU-CQI with the recommended co-scheduling</w:t>
      </w:r>
      <w:r w:rsidR="001C4C83">
        <w:rPr>
          <w:b/>
          <w:szCs w:val="20"/>
          <w:lang w:eastAsia="zh-CN"/>
        </w:rPr>
        <w:t>;</w:t>
      </w:r>
      <w:r w:rsidR="0019672D" w:rsidRPr="006C45EC">
        <w:rPr>
          <w:b/>
          <w:szCs w:val="20"/>
          <w:lang w:eastAsia="zh-CN"/>
        </w:rPr>
        <w:t xml:space="preserve"> vice versa</w:t>
      </w:r>
      <w:r w:rsidR="00E35994" w:rsidRPr="006C45EC">
        <w:rPr>
          <w:b/>
          <w:szCs w:val="20"/>
          <w:lang w:eastAsia="zh-CN"/>
        </w:rPr>
        <w:t>.</w:t>
      </w:r>
    </w:p>
    <w:p w:rsidR="00515477" w:rsidRPr="006C45EC" w:rsidRDefault="000F7F8B" w:rsidP="006C45EC">
      <w:pPr>
        <w:pStyle w:val="BodyText"/>
        <w:rPr>
          <w:bCs/>
          <w:szCs w:val="20"/>
          <w:lang w:eastAsia="zh-CN"/>
        </w:rPr>
      </w:pPr>
      <w:r w:rsidRPr="00CF6765">
        <w:rPr>
          <w:rFonts w:eastAsia="KaiTi_GB2312"/>
          <w:szCs w:val="20"/>
        </w:rPr>
        <w:t>To reduce the overhead, the CQIs fed back can be served by the CQI</w:t>
      </w:r>
      <w:r w:rsidR="00103AD6" w:rsidRPr="00CF6765">
        <w:rPr>
          <w:rFonts w:eastAsia="KaiTi_GB2312"/>
          <w:szCs w:val="20"/>
        </w:rPr>
        <w:t xml:space="preserve"> difference</w:t>
      </w:r>
      <w:r w:rsidRPr="00CF6765">
        <w:rPr>
          <w:rFonts w:eastAsia="KaiTi_GB2312"/>
          <w:szCs w:val="20"/>
        </w:rPr>
        <w:t>, which represents the difference of the CQI with recommended co-scheduling to the CQI with initial co-scheduling. Moreover, the CRI, PMI, and RI for the recommended co-scheduling can be kept the same, so that the extra feedback is omitted. On the whole, t</w:t>
      </w:r>
      <w:r w:rsidRPr="00B9409F">
        <w:rPr>
          <w:rFonts w:eastAsia="KaiTi_GB2312"/>
          <w:szCs w:val="20"/>
        </w:rPr>
        <w:t>he added PHY signaling overhead is very low, which at most includes 1 full MU-CSI, indices of beams recommended to remove/add, and 1 CQI</w:t>
      </w:r>
      <w:r w:rsidR="00263023">
        <w:rPr>
          <w:rFonts w:eastAsia="KaiTi_GB2312"/>
          <w:szCs w:val="20"/>
        </w:rPr>
        <w:t xml:space="preserve"> difference</w:t>
      </w:r>
      <w:r w:rsidRPr="00B9409F">
        <w:rPr>
          <w:rFonts w:eastAsia="KaiTi_GB2312"/>
          <w:szCs w:val="20"/>
        </w:rPr>
        <w:t xml:space="preserve">, while </w:t>
      </w:r>
      <w:r w:rsidRPr="00CF6765">
        <w:rPr>
          <w:rFonts w:eastAsia="KaiTi_GB2312"/>
          <w:szCs w:val="20"/>
        </w:rPr>
        <w:t>the</w:t>
      </w:r>
      <w:r w:rsidRPr="00B9409F">
        <w:rPr>
          <w:rFonts w:eastAsia="KaiTi_GB2312"/>
          <w:szCs w:val="20"/>
        </w:rPr>
        <w:t xml:space="preserve"> high layer signaling is negligible.</w:t>
      </w:r>
      <w:r w:rsidR="009B2731">
        <w:rPr>
          <w:rFonts w:eastAsia="KaiTi_GB2312"/>
          <w:szCs w:val="20"/>
        </w:rPr>
        <w:t xml:space="preserve"> </w:t>
      </w:r>
    </w:p>
    <w:p w:rsidR="00A44E3B" w:rsidRDefault="003606EC" w:rsidP="00A44E3B">
      <w:pPr>
        <w:pStyle w:val="BodyText"/>
        <w:rPr>
          <w:b/>
          <w:bCs/>
          <w:szCs w:val="20"/>
          <w:lang w:eastAsia="zh-CN"/>
        </w:rPr>
      </w:pPr>
      <w:r>
        <w:rPr>
          <w:b/>
          <w:szCs w:val="20"/>
          <w:lang w:eastAsia="zh-CN"/>
        </w:rPr>
        <w:t xml:space="preserve">Proposal </w:t>
      </w:r>
      <w:r w:rsidR="004C5758">
        <w:rPr>
          <w:b/>
          <w:szCs w:val="20"/>
          <w:lang w:eastAsia="zh-CN"/>
        </w:rPr>
        <w:t>7</w:t>
      </w:r>
      <w:r>
        <w:rPr>
          <w:b/>
          <w:szCs w:val="20"/>
          <w:lang w:eastAsia="zh-CN"/>
        </w:rPr>
        <w:t xml:space="preserve">: </w:t>
      </w:r>
      <w:r w:rsidR="00A44E3B">
        <w:rPr>
          <w:b/>
          <w:bCs/>
          <w:szCs w:val="20"/>
          <w:lang w:eastAsia="zh-CN"/>
        </w:rPr>
        <w:t>T</w:t>
      </w:r>
      <w:r w:rsidR="00A44E3B" w:rsidRPr="00B9409F">
        <w:rPr>
          <w:b/>
          <w:bCs/>
          <w:szCs w:val="20"/>
          <w:lang w:eastAsia="zh-CN"/>
        </w:rPr>
        <w:t xml:space="preserve">o reduce </w:t>
      </w:r>
      <w:r w:rsidR="002D4264">
        <w:rPr>
          <w:b/>
          <w:bCs/>
          <w:szCs w:val="20"/>
          <w:lang w:eastAsia="zh-CN"/>
        </w:rPr>
        <w:t xml:space="preserve">feedback </w:t>
      </w:r>
      <w:r w:rsidR="00A44E3B" w:rsidRPr="00B9409F">
        <w:rPr>
          <w:b/>
          <w:bCs/>
          <w:szCs w:val="20"/>
          <w:lang w:eastAsia="zh-CN"/>
        </w:rPr>
        <w:t xml:space="preserve">overhead, </w:t>
      </w:r>
      <w:r w:rsidR="00A44E3B">
        <w:rPr>
          <w:b/>
          <w:bCs/>
          <w:szCs w:val="20"/>
          <w:lang w:eastAsia="zh-CN"/>
        </w:rPr>
        <w:t xml:space="preserve">for the CSI feedback for the recommendation, </w:t>
      </w:r>
      <w:r w:rsidR="00A44E3B" w:rsidRPr="00B9409F">
        <w:rPr>
          <w:b/>
          <w:bCs/>
          <w:szCs w:val="20"/>
          <w:lang w:eastAsia="zh-CN"/>
        </w:rPr>
        <w:t>the MU-CQI</w:t>
      </w:r>
      <w:r w:rsidR="00A44E3B">
        <w:rPr>
          <w:b/>
          <w:bCs/>
          <w:szCs w:val="20"/>
          <w:lang w:eastAsia="zh-CN"/>
        </w:rPr>
        <w:t xml:space="preserve"> can be replaced by the CQI difference, </w:t>
      </w:r>
      <w:r w:rsidR="00930475">
        <w:rPr>
          <w:b/>
          <w:bCs/>
          <w:szCs w:val="20"/>
          <w:lang w:eastAsia="zh-CN"/>
        </w:rPr>
        <w:t>while</w:t>
      </w:r>
      <w:r w:rsidR="00A44E3B">
        <w:rPr>
          <w:b/>
          <w:bCs/>
          <w:szCs w:val="20"/>
          <w:lang w:eastAsia="zh-CN"/>
        </w:rPr>
        <w:t xml:space="preserve"> </w:t>
      </w:r>
      <w:r w:rsidR="00A44E3B">
        <w:rPr>
          <w:b/>
          <w:szCs w:val="20"/>
          <w:lang w:eastAsia="zh-CN"/>
        </w:rPr>
        <w:t xml:space="preserve">the </w:t>
      </w:r>
      <w:r w:rsidR="00083DF1">
        <w:rPr>
          <w:b/>
          <w:szCs w:val="20"/>
          <w:lang w:eastAsia="zh-CN"/>
        </w:rPr>
        <w:t>CRI/</w:t>
      </w:r>
      <w:r w:rsidR="00A44E3B">
        <w:rPr>
          <w:b/>
          <w:szCs w:val="20"/>
          <w:lang w:eastAsia="zh-CN"/>
        </w:rPr>
        <w:t>PMI/RI can be omitted</w:t>
      </w:r>
      <w:r w:rsidR="00A44E3B" w:rsidRPr="00B9409F">
        <w:rPr>
          <w:b/>
          <w:bCs/>
          <w:szCs w:val="20"/>
          <w:lang w:eastAsia="zh-CN"/>
        </w:rPr>
        <w:t>.</w:t>
      </w:r>
    </w:p>
    <w:p w:rsidR="00CF386B" w:rsidRDefault="00CF386B" w:rsidP="00C52F49">
      <w:pPr>
        <w:pStyle w:val="BodyText"/>
        <w:rPr>
          <w:b/>
          <w:szCs w:val="20"/>
          <w:lang w:eastAsia="zh-CN"/>
        </w:rPr>
      </w:pPr>
    </w:p>
    <w:p w:rsidR="00CF386B" w:rsidRPr="007E3BF8" w:rsidRDefault="00CF386B" w:rsidP="00353472">
      <w:pPr>
        <w:spacing w:line="360" w:lineRule="auto"/>
        <w:rPr>
          <w:rFonts w:ascii="Arial" w:eastAsia="SimSun" w:hAnsi="Arial" w:cs="Arial"/>
          <w:sz w:val="28"/>
          <w:lang w:val="en-GB" w:eastAsia="zh-CN"/>
        </w:rPr>
      </w:pPr>
      <w:r w:rsidRPr="007B3CCD">
        <w:rPr>
          <w:rFonts w:ascii="Arial" w:eastAsia="SimSun" w:hAnsi="Arial" w:cs="Arial"/>
          <w:sz w:val="28"/>
          <w:lang w:val="en-GB" w:eastAsia="zh-CN"/>
        </w:rPr>
        <w:t>2.</w:t>
      </w:r>
      <w:r w:rsidR="00B81C54" w:rsidRPr="007B3CCD">
        <w:rPr>
          <w:rFonts w:ascii="Arial" w:eastAsia="SimSun" w:hAnsi="Arial" w:cs="Arial"/>
          <w:sz w:val="28"/>
          <w:lang w:val="en-GB" w:eastAsia="zh-CN"/>
        </w:rPr>
        <w:t>3</w:t>
      </w:r>
      <w:r w:rsidR="001F1895" w:rsidRPr="007B3CCD">
        <w:rPr>
          <w:rFonts w:ascii="Arial" w:eastAsia="SimSun" w:hAnsi="Arial" w:cs="Arial" w:hint="eastAsia"/>
          <w:sz w:val="28"/>
          <w:lang w:val="en-GB" w:eastAsia="zh-CN"/>
        </w:rPr>
        <w:t xml:space="preserve"> </w:t>
      </w:r>
      <w:r w:rsidR="00596394" w:rsidRPr="007B3CCD">
        <w:rPr>
          <w:rFonts w:ascii="Arial" w:eastAsia="SimSun" w:hAnsi="Arial" w:cs="Arial" w:hint="eastAsia"/>
          <w:sz w:val="28"/>
          <w:lang w:val="en-GB" w:eastAsia="zh-CN"/>
        </w:rPr>
        <w:t xml:space="preserve">Evaluation </w:t>
      </w:r>
      <w:r w:rsidR="00353472" w:rsidRPr="007B3CCD">
        <w:rPr>
          <w:rFonts w:ascii="Arial" w:eastAsia="SimSun" w:hAnsi="Arial" w:cs="Arial"/>
          <w:sz w:val="28"/>
          <w:lang w:val="en-GB" w:eastAsia="zh-CN"/>
        </w:rPr>
        <w:t>R</w:t>
      </w:r>
      <w:r w:rsidR="00596394" w:rsidRPr="007B3CCD">
        <w:rPr>
          <w:rFonts w:ascii="Arial" w:eastAsia="SimSun" w:hAnsi="Arial" w:cs="Arial" w:hint="eastAsia"/>
          <w:sz w:val="28"/>
          <w:lang w:val="en-GB" w:eastAsia="zh-CN"/>
        </w:rPr>
        <w:t>esults</w:t>
      </w:r>
      <w:r w:rsidR="00793453" w:rsidRPr="007B3CCD">
        <w:rPr>
          <w:rFonts w:ascii="Arial" w:eastAsia="SimSun" w:hAnsi="Arial" w:cs="Arial"/>
          <w:sz w:val="28"/>
          <w:lang w:val="en-GB" w:eastAsia="zh-CN"/>
        </w:rPr>
        <w:t xml:space="preserve"> for the Enhancement</w:t>
      </w:r>
    </w:p>
    <w:p w:rsidR="006C2638" w:rsidRPr="006C2638" w:rsidRDefault="00C55BF6" w:rsidP="00CD0AF7">
      <w:pPr>
        <w:pStyle w:val="BodyText"/>
        <w:rPr>
          <w:szCs w:val="20"/>
          <w:lang w:eastAsia="zh-CN"/>
        </w:rPr>
      </w:pPr>
      <w:r w:rsidRPr="00C01EFB">
        <w:rPr>
          <w:rFonts w:hint="eastAsia"/>
          <w:szCs w:val="20"/>
          <w:lang w:eastAsia="zh-CN"/>
        </w:rPr>
        <w:t xml:space="preserve">In this </w:t>
      </w:r>
      <w:r w:rsidR="002A4880">
        <w:rPr>
          <w:szCs w:val="20"/>
          <w:lang w:eastAsia="zh-CN"/>
        </w:rPr>
        <w:t>part</w:t>
      </w:r>
      <w:r w:rsidRPr="00C01EFB">
        <w:rPr>
          <w:rFonts w:hint="eastAsia"/>
          <w:szCs w:val="20"/>
          <w:lang w:eastAsia="zh-CN"/>
        </w:rPr>
        <w:t xml:space="preserve">, </w:t>
      </w:r>
      <w:r w:rsidR="00CD0AF7">
        <w:rPr>
          <w:szCs w:val="20"/>
          <w:lang w:eastAsia="zh-CN"/>
        </w:rPr>
        <w:t>w</w:t>
      </w:r>
      <w:r w:rsidR="006C2638" w:rsidRPr="006C2638">
        <w:rPr>
          <w:szCs w:val="20"/>
          <w:lang w:eastAsia="zh-CN"/>
        </w:rPr>
        <w:t xml:space="preserve">e </w:t>
      </w:r>
      <w:r w:rsidR="00AE3460" w:rsidRPr="009D5CFC">
        <w:rPr>
          <w:szCs w:val="20"/>
          <w:lang w:eastAsia="zh-CN"/>
        </w:rPr>
        <w:t>will</w:t>
      </w:r>
      <w:r w:rsidR="006C2638" w:rsidRPr="009D5CFC">
        <w:rPr>
          <w:szCs w:val="20"/>
          <w:lang w:eastAsia="zh-CN"/>
        </w:rPr>
        <w:t xml:space="preserve"> evaluate the </w:t>
      </w:r>
      <w:r w:rsidR="00AE3460" w:rsidRPr="009D5CFC">
        <w:rPr>
          <w:szCs w:val="20"/>
          <w:lang w:eastAsia="zh-CN"/>
        </w:rPr>
        <w:t>performance gain</w:t>
      </w:r>
      <w:r w:rsidR="006C2638" w:rsidRPr="009D5CFC">
        <w:rPr>
          <w:szCs w:val="20"/>
          <w:lang w:eastAsia="zh-CN"/>
        </w:rPr>
        <w:t xml:space="preserve"> of the proposed </w:t>
      </w:r>
      <w:r w:rsidR="00B70630" w:rsidRPr="009D5CFC">
        <w:rPr>
          <w:szCs w:val="20"/>
          <w:lang w:eastAsia="zh-CN"/>
        </w:rPr>
        <w:t xml:space="preserve">enhancement </w:t>
      </w:r>
      <w:r w:rsidR="00254E34" w:rsidRPr="009D5CFC">
        <w:rPr>
          <w:szCs w:val="20"/>
          <w:lang w:eastAsia="zh-CN"/>
        </w:rPr>
        <w:t>scheme</w:t>
      </w:r>
      <w:r w:rsidR="006C2638" w:rsidRPr="006C2638">
        <w:rPr>
          <w:szCs w:val="20"/>
          <w:lang w:eastAsia="zh-CN"/>
        </w:rPr>
        <w:t xml:space="preserve">. The </w:t>
      </w:r>
      <w:r w:rsidR="004C759A" w:rsidRPr="006C2638">
        <w:rPr>
          <w:szCs w:val="20"/>
          <w:lang w:eastAsia="zh-CN"/>
        </w:rPr>
        <w:t>3</w:t>
      </w:r>
      <w:r w:rsidR="004C759A">
        <w:rPr>
          <w:szCs w:val="20"/>
          <w:lang w:eastAsia="zh-CN"/>
        </w:rPr>
        <w:t>D</w:t>
      </w:r>
      <w:r w:rsidR="004C759A" w:rsidRPr="006C2638">
        <w:rPr>
          <w:szCs w:val="20"/>
          <w:lang w:eastAsia="zh-CN"/>
        </w:rPr>
        <w:t xml:space="preserve"> </w:t>
      </w:r>
      <w:r w:rsidR="006C2638" w:rsidRPr="006C2638">
        <w:rPr>
          <w:szCs w:val="20"/>
          <w:lang w:eastAsia="zh-CN"/>
        </w:rPr>
        <w:t xml:space="preserve">channel model based on 3GPP TR 36.873 is used, and the parameters are </w:t>
      </w:r>
      <w:r w:rsidR="006A2674">
        <w:rPr>
          <w:szCs w:val="20"/>
          <w:lang w:eastAsia="zh-CN"/>
        </w:rPr>
        <w:t xml:space="preserve">listed </w:t>
      </w:r>
      <w:r w:rsidR="00861237">
        <w:rPr>
          <w:szCs w:val="20"/>
          <w:lang w:eastAsia="zh-CN"/>
        </w:rPr>
        <w:t xml:space="preserve">in Table </w:t>
      </w:r>
      <w:r w:rsidR="00566643">
        <w:rPr>
          <w:szCs w:val="20"/>
          <w:lang w:eastAsia="zh-CN"/>
        </w:rPr>
        <w:t>1</w:t>
      </w:r>
      <w:r w:rsidR="00861237">
        <w:rPr>
          <w:szCs w:val="20"/>
          <w:lang w:eastAsia="zh-CN"/>
        </w:rPr>
        <w:t xml:space="preserve"> in Appendix</w:t>
      </w:r>
      <w:r w:rsidR="006C2638" w:rsidRPr="006C2638">
        <w:rPr>
          <w:szCs w:val="20"/>
          <w:lang w:eastAsia="zh-CN"/>
        </w:rPr>
        <w:t>.</w:t>
      </w:r>
    </w:p>
    <w:p w:rsidR="006C2638" w:rsidRPr="006C2638" w:rsidRDefault="006C2638" w:rsidP="006C2638">
      <w:pPr>
        <w:pStyle w:val="BodyText"/>
        <w:rPr>
          <w:szCs w:val="20"/>
          <w:lang w:eastAsia="zh-CN"/>
        </w:rPr>
      </w:pPr>
      <w:r w:rsidRPr="006C2638">
        <w:rPr>
          <w:szCs w:val="20"/>
          <w:lang w:eastAsia="zh-CN"/>
        </w:rPr>
        <w:t xml:space="preserve">To demonstrate the advantage of using adaptive </w:t>
      </w:r>
      <w:r w:rsidR="00BE335C">
        <w:rPr>
          <w:szCs w:val="20"/>
          <w:lang w:eastAsia="zh-CN"/>
        </w:rPr>
        <w:t>co-</w:t>
      </w:r>
      <w:r w:rsidRPr="006C2638">
        <w:rPr>
          <w:szCs w:val="20"/>
          <w:lang w:eastAsia="zh-CN"/>
        </w:rPr>
        <w:t xml:space="preserve">scheduling with UEs’ recommendation, we use the conventional method in which the eNB make the </w:t>
      </w:r>
      <w:r w:rsidR="00896D0A">
        <w:rPr>
          <w:szCs w:val="20"/>
          <w:lang w:eastAsia="zh-CN"/>
        </w:rPr>
        <w:t>co-</w:t>
      </w:r>
      <w:r w:rsidRPr="006C2638">
        <w:rPr>
          <w:szCs w:val="20"/>
          <w:lang w:eastAsia="zh-CN"/>
        </w:rPr>
        <w:t>scheduling decision as the baseline method.</w:t>
      </w:r>
    </w:p>
    <w:p w:rsidR="006C2638" w:rsidRPr="006C2638" w:rsidRDefault="006C2638" w:rsidP="006C2638">
      <w:pPr>
        <w:pStyle w:val="BodyText"/>
        <w:rPr>
          <w:szCs w:val="20"/>
          <w:lang w:eastAsia="zh-CN"/>
        </w:rPr>
      </w:pPr>
      <w:r w:rsidRPr="006C2638">
        <w:rPr>
          <w:szCs w:val="20"/>
          <w:lang w:eastAsia="zh-CN"/>
        </w:rPr>
        <w:t>We first compare the average throughput of the proposed method against the baseline method</w:t>
      </w:r>
      <w:r w:rsidR="00352F7B">
        <w:rPr>
          <w:szCs w:val="20"/>
          <w:lang w:eastAsia="zh-CN"/>
        </w:rPr>
        <w:t xml:space="preserve"> based on the first eMIMO type</w:t>
      </w:r>
      <w:r w:rsidRPr="006C2638">
        <w:rPr>
          <w:szCs w:val="20"/>
          <w:lang w:eastAsia="zh-CN"/>
        </w:rPr>
        <w:t xml:space="preserve">, as shown in Fig. </w:t>
      </w:r>
      <w:r w:rsidR="00F313F7">
        <w:rPr>
          <w:szCs w:val="20"/>
          <w:lang w:eastAsia="zh-CN"/>
        </w:rPr>
        <w:t>1</w:t>
      </w:r>
      <w:r w:rsidRPr="006C2638">
        <w:rPr>
          <w:szCs w:val="20"/>
          <w:lang w:eastAsia="zh-CN"/>
        </w:rPr>
        <w:t xml:space="preserve">. The cases where the maximum MU </w:t>
      </w:r>
      <w:r w:rsidR="00BF07BA">
        <w:rPr>
          <w:szCs w:val="20"/>
          <w:lang w:eastAsia="zh-CN"/>
        </w:rPr>
        <w:t xml:space="preserve">pair </w:t>
      </w:r>
      <w:r w:rsidRPr="006C2638">
        <w:rPr>
          <w:szCs w:val="20"/>
          <w:lang w:eastAsia="zh-CN"/>
        </w:rPr>
        <w:t xml:space="preserve">size equaling 1, 2, 3, and 4 are simulated. When MU </w:t>
      </w:r>
      <w:r w:rsidR="00BF07BA">
        <w:rPr>
          <w:szCs w:val="20"/>
          <w:lang w:eastAsia="zh-CN"/>
        </w:rPr>
        <w:t>pair size equals</w:t>
      </w:r>
      <w:r w:rsidRPr="006C2638">
        <w:rPr>
          <w:szCs w:val="20"/>
          <w:lang w:eastAsia="zh-CN"/>
        </w:rPr>
        <w:t xml:space="preserve"> 1, the proposed method </w:t>
      </w:r>
      <w:r w:rsidR="00F30180">
        <w:rPr>
          <w:szCs w:val="20"/>
          <w:lang w:eastAsia="zh-CN"/>
        </w:rPr>
        <w:t>performs as</w:t>
      </w:r>
      <w:r w:rsidRPr="006C2638">
        <w:rPr>
          <w:szCs w:val="20"/>
          <w:lang w:eastAsia="zh-CN"/>
        </w:rPr>
        <w:t xml:space="preserve"> the baseline method. The simulation results demonstrate that the proposed method can achieve around 10% throughput gain upon the baseline for MU</w:t>
      </w:r>
      <w:r w:rsidR="00BF07BA">
        <w:rPr>
          <w:szCs w:val="20"/>
          <w:lang w:eastAsia="zh-CN"/>
        </w:rPr>
        <w:t xml:space="preserve"> size</w:t>
      </w:r>
      <w:r w:rsidRPr="006C2638">
        <w:rPr>
          <w:szCs w:val="20"/>
          <w:lang w:eastAsia="zh-CN"/>
        </w:rPr>
        <w:t xml:space="preserve"> &gt; 1.</w:t>
      </w:r>
    </w:p>
    <w:p w:rsidR="006C2638" w:rsidRPr="006C2638" w:rsidRDefault="006C2638" w:rsidP="006C2638">
      <w:pPr>
        <w:pStyle w:val="BodyText"/>
        <w:rPr>
          <w:szCs w:val="20"/>
          <w:lang w:eastAsia="zh-CN"/>
        </w:rPr>
      </w:pPr>
    </w:p>
    <w:p w:rsidR="006C2638" w:rsidRPr="006C2638" w:rsidRDefault="009D6400" w:rsidP="006C2638">
      <w:pPr>
        <w:pStyle w:val="BodyText"/>
        <w:jc w:val="center"/>
        <w:rPr>
          <w:szCs w:val="20"/>
          <w:lang w:eastAsia="zh-CN"/>
        </w:rPr>
      </w:pPr>
      <w:r w:rsidRPr="00683CDA">
        <w:rPr>
          <w:noProof/>
          <w:lang w:eastAsia="zh-TW"/>
        </w:rPr>
        <w:lastRenderedPageBreak/>
        <w:drawing>
          <wp:inline distT="0" distB="0" distL="0" distR="0" wp14:anchorId="20489C1E" wp14:editId="1C99FCA6">
            <wp:extent cx="4623435" cy="2799715"/>
            <wp:effectExtent l="0" t="0" r="0" b="0"/>
            <wp:docPr id="1" name="图表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1532C0" w:rsidRPr="006C2638" w:rsidDel="001532C0">
        <w:rPr>
          <w:szCs w:val="20"/>
          <w:lang w:eastAsia="zh-CN"/>
        </w:rPr>
        <w:t xml:space="preserve"> </w:t>
      </w:r>
    </w:p>
    <w:p w:rsidR="006C2638" w:rsidRPr="006C2638" w:rsidRDefault="006C2638" w:rsidP="006C2638">
      <w:pPr>
        <w:pStyle w:val="BodyText"/>
        <w:jc w:val="center"/>
        <w:rPr>
          <w:szCs w:val="20"/>
          <w:lang w:eastAsia="zh-CN"/>
        </w:rPr>
      </w:pPr>
      <w:r w:rsidRPr="006C2638">
        <w:rPr>
          <w:szCs w:val="20"/>
          <w:lang w:eastAsia="zh-CN"/>
        </w:rPr>
        <w:t xml:space="preserve">Figure </w:t>
      </w:r>
      <w:r w:rsidR="00F313F7">
        <w:rPr>
          <w:szCs w:val="20"/>
          <w:lang w:eastAsia="zh-CN"/>
        </w:rPr>
        <w:t>1</w:t>
      </w:r>
      <w:r w:rsidRPr="006C2638">
        <w:rPr>
          <w:szCs w:val="20"/>
          <w:lang w:eastAsia="zh-CN"/>
        </w:rPr>
        <w:t>: Comparison of average throughput for the proposed method and the baseline method.</w:t>
      </w:r>
    </w:p>
    <w:p w:rsidR="006C2638" w:rsidRPr="006C2638" w:rsidRDefault="006C2638" w:rsidP="006C2638">
      <w:pPr>
        <w:pStyle w:val="BodyText"/>
        <w:rPr>
          <w:szCs w:val="20"/>
          <w:lang w:eastAsia="zh-CN"/>
        </w:rPr>
      </w:pPr>
    </w:p>
    <w:p w:rsidR="00831B03" w:rsidRPr="006C2638" w:rsidRDefault="006C2638" w:rsidP="00831B03">
      <w:pPr>
        <w:pStyle w:val="BodyText"/>
        <w:rPr>
          <w:szCs w:val="20"/>
          <w:lang w:eastAsia="zh-CN"/>
        </w:rPr>
      </w:pPr>
      <w:r w:rsidRPr="006C2638">
        <w:rPr>
          <w:szCs w:val="20"/>
          <w:lang w:eastAsia="zh-CN"/>
        </w:rPr>
        <w:t>Next, we compare the ratios of UEs with high MU interference. The UE with high MU interference refers to the UE for which the difference between SU-CQI and MU-CQI exceeds a predefined threshold (i.e., cannot achieve desired MU-MIMO performance gain). In the proposed method, such UEs will provide recommendation to eNB, based on which eNB can refine the</w:t>
      </w:r>
      <w:r w:rsidR="00061D8F">
        <w:rPr>
          <w:szCs w:val="20"/>
          <w:lang w:eastAsia="zh-CN"/>
        </w:rPr>
        <w:t xml:space="preserve"> co-scheduling</w:t>
      </w:r>
      <w:r w:rsidRPr="006C2638">
        <w:rPr>
          <w:szCs w:val="20"/>
          <w:lang w:eastAsia="zh-CN"/>
        </w:rPr>
        <w:t>, while in the baseline method, such UE</w:t>
      </w:r>
      <w:r w:rsidR="00C20C30">
        <w:rPr>
          <w:szCs w:val="20"/>
          <w:lang w:eastAsia="zh-CN"/>
        </w:rPr>
        <w:t>s</w:t>
      </w:r>
      <w:r w:rsidRPr="006C2638">
        <w:rPr>
          <w:szCs w:val="20"/>
          <w:lang w:eastAsia="zh-CN"/>
        </w:rPr>
        <w:t xml:space="preserve"> do not take any action. The simulation results are shown in Fig. </w:t>
      </w:r>
      <w:r w:rsidR="00F313F7">
        <w:rPr>
          <w:szCs w:val="20"/>
          <w:lang w:eastAsia="zh-CN"/>
        </w:rPr>
        <w:t>2</w:t>
      </w:r>
      <w:r w:rsidRPr="006C2638">
        <w:rPr>
          <w:szCs w:val="20"/>
          <w:lang w:eastAsia="zh-CN"/>
        </w:rPr>
        <w:t xml:space="preserve">. </w:t>
      </w:r>
      <w:r w:rsidR="00831B03" w:rsidRPr="006C2638">
        <w:rPr>
          <w:szCs w:val="20"/>
          <w:lang w:eastAsia="zh-CN"/>
        </w:rPr>
        <w:t>The simulation results can demonstrate</w:t>
      </w:r>
      <w:r w:rsidR="00831B03">
        <w:rPr>
          <w:szCs w:val="20"/>
          <w:lang w:eastAsia="zh-CN"/>
        </w:rPr>
        <w:t xml:space="preserve"> that t</w:t>
      </w:r>
      <w:r w:rsidR="00831B03" w:rsidRPr="006C2638">
        <w:rPr>
          <w:szCs w:val="20"/>
          <w:lang w:eastAsia="zh-CN"/>
        </w:rPr>
        <w:t>he proposed method can reduce the ratio of UEs with high MU interference</w:t>
      </w:r>
      <w:r w:rsidR="00831B03">
        <w:rPr>
          <w:szCs w:val="20"/>
          <w:lang w:eastAsia="zh-CN"/>
        </w:rPr>
        <w:t xml:space="preserve"> by around 30%</w:t>
      </w:r>
      <w:r w:rsidR="00831B03" w:rsidRPr="006C2638">
        <w:rPr>
          <w:szCs w:val="20"/>
          <w:lang w:eastAsia="zh-CN"/>
        </w:rPr>
        <w:t>.</w:t>
      </w:r>
    </w:p>
    <w:p w:rsidR="006C2638" w:rsidRPr="006C2638" w:rsidRDefault="006C2638" w:rsidP="006C2638">
      <w:pPr>
        <w:pStyle w:val="BodyText"/>
        <w:rPr>
          <w:szCs w:val="20"/>
          <w:lang w:eastAsia="zh-CN"/>
        </w:rPr>
      </w:pPr>
    </w:p>
    <w:p w:rsidR="006C2638" w:rsidRPr="006C2638" w:rsidRDefault="006C2638" w:rsidP="006C2638">
      <w:pPr>
        <w:pStyle w:val="BodyText"/>
        <w:rPr>
          <w:szCs w:val="20"/>
          <w:lang w:eastAsia="zh-CN"/>
        </w:rPr>
      </w:pPr>
    </w:p>
    <w:p w:rsidR="006C2638" w:rsidRPr="006C2638" w:rsidRDefault="009D6400" w:rsidP="006C2638">
      <w:pPr>
        <w:pStyle w:val="BodyText"/>
        <w:jc w:val="center"/>
        <w:rPr>
          <w:szCs w:val="20"/>
          <w:lang w:eastAsia="zh-CN"/>
        </w:rPr>
      </w:pPr>
      <w:r w:rsidRPr="00683CDA">
        <w:rPr>
          <w:noProof/>
          <w:lang w:eastAsia="zh-TW"/>
        </w:rPr>
        <w:drawing>
          <wp:inline distT="0" distB="0" distL="0" distR="0" wp14:anchorId="5A7E31CD" wp14:editId="36495E3A">
            <wp:extent cx="4558665" cy="2743200"/>
            <wp:effectExtent l="0" t="0" r="0" b="0"/>
            <wp:docPr id="2" name="图表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001532C0" w:rsidRPr="006C2638" w:rsidDel="001532C0">
        <w:rPr>
          <w:szCs w:val="20"/>
          <w:lang w:eastAsia="zh-CN"/>
        </w:rPr>
        <w:t xml:space="preserve"> </w:t>
      </w:r>
    </w:p>
    <w:p w:rsidR="006C2638" w:rsidRPr="006C2638" w:rsidRDefault="006C2638" w:rsidP="006C2638">
      <w:pPr>
        <w:pStyle w:val="BodyText"/>
        <w:jc w:val="center"/>
        <w:rPr>
          <w:szCs w:val="20"/>
          <w:lang w:eastAsia="zh-CN"/>
        </w:rPr>
      </w:pPr>
      <w:r w:rsidRPr="006C2638">
        <w:rPr>
          <w:szCs w:val="20"/>
          <w:lang w:eastAsia="zh-CN"/>
        </w:rPr>
        <w:t xml:space="preserve">Figure </w:t>
      </w:r>
      <w:r w:rsidR="00F313F7">
        <w:rPr>
          <w:szCs w:val="20"/>
          <w:lang w:eastAsia="zh-CN"/>
        </w:rPr>
        <w:t>2</w:t>
      </w:r>
      <w:r w:rsidRPr="006C2638">
        <w:rPr>
          <w:szCs w:val="20"/>
          <w:lang w:eastAsia="zh-CN"/>
        </w:rPr>
        <w:t>: Comparison of ratios of UEs with high MU interference for the proposed method and the baseline method.</w:t>
      </w:r>
    </w:p>
    <w:p w:rsidR="00154B16" w:rsidRPr="007A22EC" w:rsidRDefault="00154B16" w:rsidP="00154B16">
      <w:pPr>
        <w:pStyle w:val="BodyText"/>
        <w:rPr>
          <w:b/>
          <w:szCs w:val="20"/>
          <w:lang w:val="fr-FR" w:eastAsia="zh-CN"/>
        </w:rPr>
      </w:pPr>
      <w:r w:rsidRPr="007E3BF8">
        <w:rPr>
          <w:rFonts w:hint="eastAsia"/>
          <w:b/>
          <w:szCs w:val="20"/>
          <w:lang w:eastAsia="zh-CN"/>
        </w:rPr>
        <w:t>Observation</w:t>
      </w:r>
      <w:r>
        <w:rPr>
          <w:b/>
          <w:szCs w:val="20"/>
          <w:lang w:eastAsia="zh-CN"/>
        </w:rPr>
        <w:t xml:space="preserve"> </w:t>
      </w:r>
      <w:r w:rsidR="006068A9">
        <w:rPr>
          <w:b/>
          <w:szCs w:val="20"/>
          <w:lang w:eastAsia="zh-CN"/>
        </w:rPr>
        <w:t>3</w:t>
      </w:r>
      <w:r w:rsidRPr="007E3BF8">
        <w:rPr>
          <w:rFonts w:hint="eastAsia"/>
          <w:b/>
          <w:szCs w:val="20"/>
          <w:lang w:eastAsia="zh-CN"/>
        </w:rPr>
        <w:t xml:space="preserve">: The proposed </w:t>
      </w:r>
      <w:r w:rsidR="00827A7F">
        <w:rPr>
          <w:b/>
          <w:szCs w:val="20"/>
          <w:lang w:eastAsia="zh-CN"/>
        </w:rPr>
        <w:t xml:space="preserve">enhancement on </w:t>
      </w:r>
      <w:r w:rsidRPr="007E3BF8">
        <w:rPr>
          <w:rFonts w:hint="eastAsia"/>
          <w:b/>
          <w:szCs w:val="20"/>
          <w:lang w:eastAsia="zh-CN"/>
        </w:rPr>
        <w:t>m</w:t>
      </w:r>
      <w:r w:rsidRPr="007E3BF8">
        <w:rPr>
          <w:b/>
          <w:szCs w:val="20"/>
          <w:lang w:eastAsia="zh-CN"/>
        </w:rPr>
        <w:t>ulti-user interference measurement</w:t>
      </w:r>
      <w:r>
        <w:rPr>
          <w:b/>
          <w:szCs w:val="20"/>
          <w:lang w:eastAsia="zh-CN"/>
        </w:rPr>
        <w:t xml:space="preserve"> and feedback</w:t>
      </w:r>
      <w:r w:rsidRPr="007E3BF8">
        <w:rPr>
          <w:b/>
          <w:szCs w:val="20"/>
          <w:lang w:eastAsia="zh-CN"/>
        </w:rPr>
        <w:t xml:space="preserve"> </w:t>
      </w:r>
      <w:r w:rsidRPr="007E3BF8">
        <w:rPr>
          <w:rFonts w:hint="eastAsia"/>
          <w:b/>
          <w:szCs w:val="20"/>
          <w:lang w:val="fr-FR" w:eastAsia="zh-CN"/>
        </w:rPr>
        <w:t>can provide considerable gain for MU-MIMO transmission.</w:t>
      </w:r>
    </w:p>
    <w:p w:rsidR="000A6E1E" w:rsidRPr="00D4377C" w:rsidRDefault="000A6E1E" w:rsidP="00A1109C">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SimSun" w:hAnsi="Arial"/>
          <w:b w:val="0"/>
          <w:bCs w:val="0"/>
          <w:kern w:val="0"/>
          <w:sz w:val="36"/>
          <w:szCs w:val="20"/>
          <w:lang w:val="en-GB" w:eastAsia="zh-CN"/>
        </w:rPr>
      </w:pPr>
      <w:r w:rsidRPr="007E3BF8">
        <w:rPr>
          <w:rFonts w:ascii="Arial" w:eastAsia="SimSun" w:hAnsi="Arial"/>
          <w:b w:val="0"/>
          <w:bCs w:val="0"/>
          <w:kern w:val="0"/>
          <w:sz w:val="36"/>
          <w:szCs w:val="20"/>
          <w:lang w:val="en-GB" w:eastAsia="zh-CN"/>
        </w:rPr>
        <w:lastRenderedPageBreak/>
        <w:t>Conclusion</w:t>
      </w:r>
    </w:p>
    <w:p w:rsidR="0008479B" w:rsidRDefault="000A041D" w:rsidP="000A041D">
      <w:pPr>
        <w:pStyle w:val="BodyText"/>
        <w:rPr>
          <w:rFonts w:ascii="Times New Roman" w:hAnsi="Times New Roman"/>
          <w:szCs w:val="20"/>
          <w:lang w:eastAsia="zh-CN"/>
        </w:rPr>
      </w:pPr>
      <w:r w:rsidRPr="007E3BF8">
        <w:rPr>
          <w:rFonts w:ascii="Times New Roman" w:hAnsi="Times New Roman"/>
          <w:szCs w:val="20"/>
          <w:lang w:eastAsia="zh-CN"/>
        </w:rPr>
        <w:t xml:space="preserve">In this contribution, </w:t>
      </w:r>
      <w:r w:rsidR="00BD2ED9">
        <w:rPr>
          <w:rFonts w:ascii="Times New Roman" w:hAnsi="Times New Roman"/>
          <w:szCs w:val="20"/>
          <w:lang w:eastAsia="zh-CN"/>
        </w:rPr>
        <w:t xml:space="preserve">an enhancement to the </w:t>
      </w:r>
      <w:r w:rsidRPr="007E3BF8">
        <w:rPr>
          <w:rFonts w:ascii="Times New Roman" w:hAnsi="Times New Roman"/>
          <w:szCs w:val="20"/>
          <w:lang w:eastAsia="zh-CN"/>
        </w:rPr>
        <w:t>interference measurement</w:t>
      </w:r>
      <w:r w:rsidR="002A2F87">
        <w:rPr>
          <w:rFonts w:ascii="Times New Roman" w:hAnsi="Times New Roman"/>
          <w:szCs w:val="20"/>
          <w:lang w:eastAsia="zh-CN"/>
        </w:rPr>
        <w:t>/reporting scheme</w:t>
      </w:r>
      <w:r w:rsidRPr="007E3BF8">
        <w:rPr>
          <w:rFonts w:ascii="Times New Roman" w:hAnsi="Times New Roman"/>
          <w:szCs w:val="20"/>
          <w:lang w:eastAsia="zh-CN"/>
        </w:rPr>
        <w:t xml:space="preserve"> is </w:t>
      </w:r>
      <w:r w:rsidR="000F2054">
        <w:rPr>
          <w:rFonts w:ascii="Times New Roman" w:hAnsi="Times New Roman"/>
          <w:szCs w:val="20"/>
          <w:lang w:eastAsia="zh-CN"/>
        </w:rPr>
        <w:t>proposed</w:t>
      </w:r>
      <w:r w:rsidR="000F2054" w:rsidRPr="007E3BF8">
        <w:rPr>
          <w:rFonts w:ascii="Times New Roman" w:hAnsi="Times New Roman"/>
          <w:szCs w:val="20"/>
          <w:lang w:eastAsia="zh-CN"/>
        </w:rPr>
        <w:t xml:space="preserve"> </w:t>
      </w:r>
      <w:r w:rsidRPr="007E3BF8">
        <w:rPr>
          <w:rFonts w:ascii="Times New Roman" w:hAnsi="Times New Roman"/>
          <w:szCs w:val="20"/>
          <w:lang w:eastAsia="zh-CN"/>
        </w:rPr>
        <w:t>for MU transmission.</w:t>
      </w:r>
      <w:r w:rsidR="00DD69BD" w:rsidRPr="007E3BF8">
        <w:rPr>
          <w:rFonts w:ascii="Times New Roman" w:hAnsi="Times New Roman"/>
          <w:szCs w:val="20"/>
          <w:lang w:eastAsia="zh-CN"/>
        </w:rPr>
        <w:t xml:space="preserve"> </w:t>
      </w:r>
      <w:r w:rsidR="00797848" w:rsidRPr="007E3BF8">
        <w:rPr>
          <w:rFonts w:ascii="Times New Roman" w:hAnsi="Times New Roman"/>
          <w:szCs w:val="20"/>
          <w:lang w:eastAsia="zh-CN"/>
        </w:rPr>
        <w:t xml:space="preserve">The following </w:t>
      </w:r>
      <w:r w:rsidR="0098373C">
        <w:rPr>
          <w:rFonts w:ascii="Times New Roman" w:hAnsi="Times New Roman"/>
          <w:szCs w:val="20"/>
          <w:lang w:eastAsia="zh-CN"/>
        </w:rPr>
        <w:t>observations</w:t>
      </w:r>
      <w:r w:rsidR="00797848" w:rsidRPr="007E3BF8">
        <w:rPr>
          <w:rFonts w:ascii="Times New Roman" w:hAnsi="Times New Roman"/>
          <w:szCs w:val="20"/>
          <w:lang w:eastAsia="zh-CN"/>
        </w:rPr>
        <w:t xml:space="preserve"> are </w:t>
      </w:r>
      <w:r w:rsidR="0098373C">
        <w:rPr>
          <w:rFonts w:ascii="Times New Roman" w:hAnsi="Times New Roman"/>
          <w:szCs w:val="20"/>
          <w:lang w:eastAsia="zh-CN"/>
        </w:rPr>
        <w:t>obtained</w:t>
      </w:r>
      <w:r w:rsidR="00797848" w:rsidRPr="007E3BF8">
        <w:rPr>
          <w:rFonts w:ascii="Times New Roman" w:hAnsi="Times New Roman"/>
          <w:szCs w:val="20"/>
          <w:lang w:eastAsia="zh-CN"/>
        </w:rPr>
        <w:t>:</w:t>
      </w:r>
    </w:p>
    <w:p w:rsidR="00D443E9" w:rsidRDefault="00D443E9" w:rsidP="00D443E9">
      <w:pPr>
        <w:pStyle w:val="BodyText"/>
        <w:rPr>
          <w:b/>
          <w:bCs/>
          <w:szCs w:val="20"/>
          <w:lang w:eastAsia="zh-CN"/>
        </w:rPr>
      </w:pPr>
      <w:r>
        <w:rPr>
          <w:b/>
          <w:bCs/>
          <w:szCs w:val="20"/>
          <w:lang w:eastAsia="zh-CN"/>
        </w:rPr>
        <w:t>Observation 1</w:t>
      </w:r>
      <w:r>
        <w:rPr>
          <w:b/>
          <w:szCs w:val="20"/>
          <w:lang w:eastAsia="zh-CN"/>
        </w:rPr>
        <w:t xml:space="preserve">: </w:t>
      </w:r>
      <w:r>
        <w:rPr>
          <w:rFonts w:hint="eastAsia"/>
          <w:b/>
          <w:bCs/>
          <w:szCs w:val="20"/>
          <w:lang w:eastAsia="zh-CN"/>
        </w:rPr>
        <w:t xml:space="preserve"> </w:t>
      </w:r>
      <w:r>
        <w:rPr>
          <w:b/>
          <w:bCs/>
          <w:szCs w:val="20"/>
          <w:lang w:eastAsia="zh-CN"/>
        </w:rPr>
        <w:t xml:space="preserve">If the co-scheduling </w:t>
      </w:r>
      <w:r>
        <w:rPr>
          <w:b/>
          <w:szCs w:val="20"/>
          <w:lang w:eastAsia="zh-CN"/>
        </w:rPr>
        <w:t>hypothesis</w:t>
      </w:r>
      <w:r>
        <w:rPr>
          <w:b/>
          <w:bCs/>
          <w:szCs w:val="20"/>
          <w:lang w:eastAsia="zh-CN"/>
        </w:rPr>
        <w:t xml:space="preserve"> is decided only by eNB </w:t>
      </w:r>
      <w:r w:rsidR="0080303A">
        <w:rPr>
          <w:b/>
          <w:bCs/>
          <w:szCs w:val="20"/>
          <w:lang w:eastAsia="zh-CN"/>
        </w:rPr>
        <w:t xml:space="preserve">without </w:t>
      </w:r>
      <w:r>
        <w:rPr>
          <w:b/>
          <w:bCs/>
          <w:szCs w:val="20"/>
          <w:lang w:eastAsia="zh-CN"/>
        </w:rPr>
        <w:t>interference measurement, it is possible that UEs with large interference are paired together.</w:t>
      </w:r>
    </w:p>
    <w:p w:rsidR="00D443E9" w:rsidRDefault="00D443E9" w:rsidP="00D443E9">
      <w:pPr>
        <w:pStyle w:val="BodyText"/>
        <w:rPr>
          <w:b/>
          <w:bCs/>
          <w:szCs w:val="20"/>
          <w:lang w:eastAsia="zh-CN"/>
        </w:rPr>
      </w:pPr>
      <w:r>
        <w:rPr>
          <w:b/>
          <w:bCs/>
          <w:szCs w:val="20"/>
          <w:lang w:eastAsia="zh-CN"/>
        </w:rPr>
        <w:t>Observation 2</w:t>
      </w:r>
      <w:r>
        <w:rPr>
          <w:b/>
          <w:szCs w:val="20"/>
          <w:lang w:eastAsia="zh-CN"/>
        </w:rPr>
        <w:t xml:space="preserve">: </w:t>
      </w:r>
      <w:r>
        <w:rPr>
          <w:rFonts w:hint="eastAsia"/>
          <w:b/>
          <w:bCs/>
          <w:szCs w:val="20"/>
          <w:lang w:eastAsia="zh-CN"/>
        </w:rPr>
        <w:t xml:space="preserve"> </w:t>
      </w:r>
      <w:r>
        <w:rPr>
          <w:b/>
          <w:bCs/>
          <w:szCs w:val="20"/>
          <w:lang w:eastAsia="zh-CN"/>
        </w:rPr>
        <w:t xml:space="preserve">If the co-scheduling </w:t>
      </w:r>
      <w:r>
        <w:rPr>
          <w:b/>
          <w:szCs w:val="20"/>
          <w:lang w:eastAsia="zh-CN"/>
        </w:rPr>
        <w:t>hypothesis</w:t>
      </w:r>
      <w:r>
        <w:rPr>
          <w:b/>
          <w:bCs/>
          <w:szCs w:val="20"/>
          <w:lang w:eastAsia="zh-CN"/>
        </w:rPr>
        <w:t xml:space="preserve"> is decided only by UEs locally: </w:t>
      </w:r>
    </w:p>
    <w:p w:rsidR="00C108B1" w:rsidRDefault="00C108B1" w:rsidP="00C108B1">
      <w:pPr>
        <w:pStyle w:val="BodyText"/>
        <w:numPr>
          <w:ilvl w:val="0"/>
          <w:numId w:val="23"/>
        </w:numPr>
        <w:rPr>
          <w:b/>
          <w:bCs/>
          <w:szCs w:val="20"/>
          <w:lang w:eastAsia="zh-CN"/>
        </w:rPr>
      </w:pPr>
      <w:r>
        <w:rPr>
          <w:b/>
          <w:bCs/>
          <w:szCs w:val="20"/>
          <w:lang w:eastAsia="zh-CN"/>
        </w:rPr>
        <w:t xml:space="preserve">If the UE only reports interference for a specific co-scheduling </w:t>
      </w:r>
      <w:r>
        <w:rPr>
          <w:b/>
          <w:szCs w:val="20"/>
          <w:lang w:eastAsia="zh-CN"/>
        </w:rPr>
        <w:t>hypothesis</w:t>
      </w:r>
      <w:r>
        <w:rPr>
          <w:b/>
          <w:bCs/>
          <w:szCs w:val="20"/>
          <w:lang w:eastAsia="zh-CN"/>
        </w:rPr>
        <w:t xml:space="preserve">, then the co-scheduling assumptions utilized by different UEs are possibly contradictory with each other. </w:t>
      </w:r>
    </w:p>
    <w:p w:rsidR="00D443E9" w:rsidRPr="004F6201" w:rsidRDefault="00D443E9" w:rsidP="00D443E9">
      <w:pPr>
        <w:pStyle w:val="BodyText"/>
        <w:numPr>
          <w:ilvl w:val="0"/>
          <w:numId w:val="23"/>
        </w:numPr>
        <w:rPr>
          <w:b/>
          <w:bCs/>
          <w:szCs w:val="20"/>
          <w:lang w:eastAsia="zh-CN"/>
        </w:rPr>
      </w:pPr>
      <w:r>
        <w:rPr>
          <w:b/>
          <w:bCs/>
          <w:szCs w:val="20"/>
          <w:lang w:eastAsia="zh-CN"/>
        </w:rPr>
        <w:t xml:space="preserve">If </w:t>
      </w:r>
      <w:r w:rsidR="00693084">
        <w:rPr>
          <w:b/>
          <w:bCs/>
          <w:szCs w:val="20"/>
          <w:lang w:eastAsia="zh-CN"/>
        </w:rPr>
        <w:t xml:space="preserve">the </w:t>
      </w:r>
      <w:r>
        <w:rPr>
          <w:b/>
          <w:bCs/>
          <w:szCs w:val="20"/>
          <w:lang w:eastAsia="zh-CN"/>
        </w:rPr>
        <w:t>UE report</w:t>
      </w:r>
      <w:r w:rsidR="00693084">
        <w:rPr>
          <w:b/>
          <w:bCs/>
          <w:szCs w:val="20"/>
          <w:lang w:eastAsia="zh-CN"/>
        </w:rPr>
        <w:t>s</w:t>
      </w:r>
      <w:r>
        <w:rPr>
          <w:b/>
          <w:bCs/>
          <w:szCs w:val="20"/>
          <w:lang w:eastAsia="zh-CN"/>
        </w:rPr>
        <w:t xml:space="preserve"> interference for all possible co-scheduling </w:t>
      </w:r>
      <w:r>
        <w:rPr>
          <w:b/>
          <w:szCs w:val="20"/>
          <w:lang w:eastAsia="zh-CN"/>
        </w:rPr>
        <w:t>hypotheses</w:t>
      </w:r>
      <w:r>
        <w:rPr>
          <w:b/>
          <w:bCs/>
          <w:szCs w:val="20"/>
          <w:lang w:eastAsia="zh-CN"/>
        </w:rPr>
        <w:t xml:space="preserve">, the feedback overhead will be large. </w:t>
      </w:r>
    </w:p>
    <w:p w:rsidR="0098373C" w:rsidRDefault="0098373C" w:rsidP="0098373C">
      <w:pPr>
        <w:pStyle w:val="BodyText"/>
        <w:rPr>
          <w:rFonts w:ascii="Times New Roman" w:hAnsi="Times New Roman"/>
          <w:szCs w:val="20"/>
          <w:lang w:eastAsia="zh-CN"/>
        </w:rPr>
      </w:pPr>
      <w:r w:rsidRPr="007E3BF8">
        <w:rPr>
          <w:rFonts w:ascii="Times New Roman" w:hAnsi="Times New Roman"/>
          <w:szCs w:val="20"/>
          <w:lang w:eastAsia="zh-CN"/>
        </w:rPr>
        <w:t xml:space="preserve">The following proposals are </w:t>
      </w:r>
      <w:r w:rsidR="002250CE">
        <w:rPr>
          <w:rFonts w:ascii="Times New Roman" w:hAnsi="Times New Roman"/>
          <w:szCs w:val="20"/>
          <w:lang w:eastAsia="zh-CN"/>
        </w:rPr>
        <w:t>made</w:t>
      </w:r>
      <w:r w:rsidRPr="007E3BF8">
        <w:rPr>
          <w:rFonts w:ascii="Times New Roman" w:hAnsi="Times New Roman"/>
          <w:szCs w:val="20"/>
          <w:lang w:eastAsia="zh-CN"/>
        </w:rPr>
        <w:t>:</w:t>
      </w:r>
    </w:p>
    <w:p w:rsidR="00C428F0" w:rsidRPr="00446584" w:rsidRDefault="00C428F0" w:rsidP="00C428F0">
      <w:pPr>
        <w:pStyle w:val="BodyText"/>
        <w:rPr>
          <w:szCs w:val="20"/>
          <w:lang w:eastAsia="zh-CN"/>
        </w:rPr>
      </w:pPr>
      <w:r w:rsidRPr="007E3BF8">
        <w:rPr>
          <w:b/>
          <w:bCs/>
          <w:szCs w:val="20"/>
          <w:lang w:eastAsia="zh-CN"/>
        </w:rPr>
        <w:t>Proposal 1</w:t>
      </w:r>
      <w:r w:rsidRPr="007E3BF8">
        <w:rPr>
          <w:b/>
          <w:szCs w:val="20"/>
          <w:lang w:eastAsia="zh-CN"/>
        </w:rPr>
        <w:t xml:space="preserve">: </w:t>
      </w:r>
      <w:r>
        <w:rPr>
          <w:b/>
          <w:szCs w:val="20"/>
          <w:lang w:eastAsia="zh-CN"/>
        </w:rPr>
        <w:t>The eNB can determine the co-sched</w:t>
      </w:r>
      <w:r w:rsidRPr="00B9409F">
        <w:rPr>
          <w:b/>
          <w:szCs w:val="20"/>
          <w:lang w:eastAsia="zh-CN"/>
        </w:rPr>
        <w:t xml:space="preserve">uling hypothesis </w:t>
      </w:r>
      <w:r>
        <w:rPr>
          <w:b/>
          <w:szCs w:val="20"/>
          <w:lang w:eastAsia="zh-CN"/>
        </w:rPr>
        <w:t xml:space="preserve">in a coarse-to-fine way based on </w:t>
      </w:r>
      <w:r w:rsidRPr="00B9409F">
        <w:rPr>
          <w:b/>
          <w:szCs w:val="20"/>
          <w:lang w:eastAsia="zh-CN"/>
        </w:rPr>
        <w:t xml:space="preserve">UEs’ </w:t>
      </w:r>
      <w:r>
        <w:rPr>
          <w:b/>
          <w:szCs w:val="20"/>
          <w:lang w:eastAsia="zh-CN"/>
        </w:rPr>
        <w:t xml:space="preserve">CSI and </w:t>
      </w:r>
      <w:r w:rsidRPr="00B9409F">
        <w:rPr>
          <w:b/>
          <w:szCs w:val="20"/>
          <w:lang w:eastAsia="zh-CN"/>
        </w:rPr>
        <w:t>interference measurement</w:t>
      </w:r>
      <w:r>
        <w:rPr>
          <w:b/>
          <w:szCs w:val="20"/>
          <w:lang w:eastAsia="zh-CN"/>
        </w:rPr>
        <w:t>/reporting</w:t>
      </w:r>
      <w:r w:rsidRPr="00B9409F">
        <w:rPr>
          <w:b/>
          <w:szCs w:val="20"/>
          <w:lang w:eastAsia="zh-CN"/>
        </w:rPr>
        <w:t>.</w:t>
      </w:r>
      <w:r>
        <w:rPr>
          <w:b/>
          <w:szCs w:val="20"/>
          <w:lang w:eastAsia="zh-CN"/>
        </w:rPr>
        <w:t xml:space="preserve"> </w:t>
      </w:r>
    </w:p>
    <w:p w:rsidR="00DB6B95" w:rsidRDefault="00DB6B95" w:rsidP="00DB6B95">
      <w:pPr>
        <w:pStyle w:val="BodyText"/>
        <w:rPr>
          <w:b/>
          <w:szCs w:val="20"/>
          <w:lang w:eastAsia="zh-CN"/>
        </w:rPr>
      </w:pPr>
      <w:r w:rsidRPr="007E3BF8">
        <w:rPr>
          <w:b/>
          <w:bCs/>
          <w:szCs w:val="20"/>
          <w:lang w:eastAsia="zh-CN"/>
        </w:rPr>
        <w:t xml:space="preserve">Proposal </w:t>
      </w:r>
      <w:r>
        <w:rPr>
          <w:b/>
          <w:bCs/>
          <w:szCs w:val="20"/>
          <w:lang w:eastAsia="zh-CN"/>
        </w:rPr>
        <w:t>2</w:t>
      </w:r>
      <w:r w:rsidRPr="007E3BF8">
        <w:rPr>
          <w:b/>
          <w:szCs w:val="20"/>
          <w:lang w:eastAsia="zh-CN"/>
        </w:rPr>
        <w:t>:</w:t>
      </w:r>
      <w:r>
        <w:rPr>
          <w:b/>
          <w:szCs w:val="20"/>
          <w:lang w:eastAsia="zh-CN"/>
        </w:rPr>
        <w:t xml:space="preserve"> The interference measurement and reporting can be based on the hybrid CSI-RS mechanism. During the second </w:t>
      </w:r>
      <w:r w:rsidRPr="001D3D8E">
        <w:rPr>
          <w:b/>
          <w:szCs w:val="20"/>
          <w:lang w:eastAsia="zh-CN"/>
        </w:rPr>
        <w:t>eMIMO type</w:t>
      </w:r>
      <w:r w:rsidR="003E211A">
        <w:rPr>
          <w:b/>
          <w:szCs w:val="20"/>
          <w:lang w:eastAsia="zh-CN"/>
        </w:rPr>
        <w:t xml:space="preserve"> CSI reporting</w:t>
      </w:r>
      <w:r>
        <w:rPr>
          <w:b/>
          <w:szCs w:val="20"/>
          <w:lang w:eastAsia="zh-CN"/>
        </w:rPr>
        <w:t>, the feedback information from UEs can indicate the interference level, such as using MU-CQI, and also include recommendation on refining the co-scheduling hypothesis.</w:t>
      </w:r>
    </w:p>
    <w:p w:rsidR="00DB6B95" w:rsidRDefault="00DB6B95" w:rsidP="00DB6B95">
      <w:pPr>
        <w:pStyle w:val="BodyText"/>
        <w:rPr>
          <w:b/>
          <w:szCs w:val="20"/>
          <w:lang w:eastAsia="zh-CN"/>
        </w:rPr>
      </w:pPr>
      <w:r>
        <w:rPr>
          <w:b/>
          <w:szCs w:val="20"/>
          <w:lang w:eastAsia="zh-CN"/>
        </w:rPr>
        <w:t xml:space="preserve">Proposal 3: The CSI-RS and CSI-IM resource configuration and interference measurement/reporting can be beam-specific. </w:t>
      </w:r>
      <w:r w:rsidRPr="00696B3B">
        <w:rPr>
          <w:b/>
          <w:szCs w:val="20"/>
          <w:lang w:eastAsia="zh-CN"/>
        </w:rPr>
        <w:t>The recommendation the UE reports may include which beam the UE prefers to exclude from the initial co-scheduling, and/or to include into the initial co-scheduling.</w:t>
      </w:r>
    </w:p>
    <w:p w:rsidR="00DB6B95" w:rsidRPr="00B9409F" w:rsidRDefault="00DB6B95" w:rsidP="00DB6B95">
      <w:pPr>
        <w:pStyle w:val="BodyText"/>
        <w:rPr>
          <w:b/>
          <w:szCs w:val="20"/>
          <w:lang w:eastAsia="zh-CN"/>
        </w:rPr>
      </w:pPr>
      <w:r w:rsidRPr="00B9409F">
        <w:rPr>
          <w:b/>
          <w:szCs w:val="20"/>
          <w:lang w:eastAsia="zh-CN"/>
        </w:rPr>
        <w:t xml:space="preserve">Proposal 4: The UE recommendation </w:t>
      </w:r>
      <w:r w:rsidR="001368C5">
        <w:rPr>
          <w:b/>
          <w:szCs w:val="20"/>
          <w:lang w:eastAsia="zh-CN"/>
        </w:rPr>
        <w:t xml:space="preserve">decision </w:t>
      </w:r>
      <w:r w:rsidRPr="00B9409F">
        <w:rPr>
          <w:b/>
          <w:szCs w:val="20"/>
          <w:lang w:eastAsia="zh-CN"/>
        </w:rPr>
        <w:t xml:space="preserve">can be </w:t>
      </w:r>
      <w:r>
        <w:rPr>
          <w:b/>
          <w:szCs w:val="20"/>
          <w:lang w:eastAsia="zh-CN"/>
        </w:rPr>
        <w:t xml:space="preserve">based on a pre-defined </w:t>
      </w:r>
      <w:r w:rsidRPr="00B9409F">
        <w:rPr>
          <w:b/>
          <w:szCs w:val="20"/>
          <w:lang w:eastAsia="zh-CN"/>
        </w:rPr>
        <w:t xml:space="preserve">threshold, and the threshold signaling can be semi-static. </w:t>
      </w:r>
    </w:p>
    <w:p w:rsidR="002D4264" w:rsidRDefault="002D4264" w:rsidP="002D4264">
      <w:pPr>
        <w:pStyle w:val="BodyText"/>
        <w:rPr>
          <w:b/>
          <w:szCs w:val="20"/>
          <w:lang w:eastAsia="zh-CN"/>
        </w:rPr>
      </w:pPr>
      <w:r w:rsidRPr="00CF6765">
        <w:rPr>
          <w:b/>
          <w:szCs w:val="20"/>
          <w:lang w:eastAsia="zh-CN"/>
        </w:rPr>
        <w:t xml:space="preserve">Proposal </w:t>
      </w:r>
      <w:r>
        <w:rPr>
          <w:b/>
          <w:szCs w:val="20"/>
          <w:lang w:eastAsia="zh-CN"/>
        </w:rPr>
        <w:t>5</w:t>
      </w:r>
      <w:r w:rsidRPr="00CF6765">
        <w:rPr>
          <w:b/>
          <w:szCs w:val="20"/>
          <w:lang w:eastAsia="zh-CN"/>
        </w:rPr>
        <w:t xml:space="preserve">: </w:t>
      </w:r>
      <w:r>
        <w:rPr>
          <w:b/>
          <w:szCs w:val="20"/>
          <w:lang w:eastAsia="zh-CN"/>
        </w:rPr>
        <w:t>The UE recommendation can be either periodic, aperiodic or semi-</w:t>
      </w:r>
      <w:r w:rsidR="00B15547">
        <w:rPr>
          <w:b/>
          <w:szCs w:val="20"/>
          <w:lang w:eastAsia="zh-CN"/>
        </w:rPr>
        <w:t>persistent</w:t>
      </w:r>
      <w:r>
        <w:rPr>
          <w:b/>
          <w:szCs w:val="20"/>
          <w:lang w:eastAsia="zh-CN"/>
        </w:rPr>
        <w:t xml:space="preserve">: </w:t>
      </w:r>
    </w:p>
    <w:p w:rsidR="002D4264" w:rsidRPr="00B9409F" w:rsidRDefault="002D4264" w:rsidP="002D4264">
      <w:pPr>
        <w:pStyle w:val="BodyText"/>
        <w:numPr>
          <w:ilvl w:val="0"/>
          <w:numId w:val="23"/>
        </w:numPr>
        <w:rPr>
          <w:b/>
          <w:bCs/>
          <w:szCs w:val="20"/>
          <w:lang w:eastAsia="zh-CN"/>
        </w:rPr>
      </w:pPr>
      <w:r w:rsidRPr="009D43C6">
        <w:rPr>
          <w:b/>
          <w:bCs/>
          <w:szCs w:val="20"/>
          <w:lang w:eastAsia="zh-CN"/>
        </w:rPr>
        <w:t>F</w:t>
      </w:r>
      <w:r w:rsidRPr="00B9409F">
        <w:rPr>
          <w:b/>
          <w:bCs/>
          <w:szCs w:val="20"/>
          <w:lang w:eastAsia="zh-CN"/>
        </w:rPr>
        <w:t xml:space="preserve">or the periodic case, the periodicity of the recommendation can be specially designed, and it can be different from either the first or second eMIMO type CSI feedback. </w:t>
      </w:r>
    </w:p>
    <w:p w:rsidR="002D4264" w:rsidRPr="00B9409F" w:rsidRDefault="002D4264" w:rsidP="002D4264">
      <w:pPr>
        <w:pStyle w:val="BodyText"/>
        <w:numPr>
          <w:ilvl w:val="0"/>
          <w:numId w:val="23"/>
        </w:numPr>
        <w:rPr>
          <w:b/>
          <w:bCs/>
          <w:szCs w:val="20"/>
          <w:lang w:eastAsia="zh-CN"/>
        </w:rPr>
      </w:pPr>
      <w:r w:rsidRPr="00B9409F">
        <w:rPr>
          <w:b/>
          <w:bCs/>
          <w:szCs w:val="20"/>
          <w:lang w:eastAsia="zh-CN"/>
        </w:rPr>
        <w:t>For the aperiodic or semi-</w:t>
      </w:r>
      <w:r w:rsidR="00B15547">
        <w:rPr>
          <w:b/>
          <w:bCs/>
          <w:szCs w:val="20"/>
          <w:lang w:eastAsia="zh-CN"/>
        </w:rPr>
        <w:t>persistent</w:t>
      </w:r>
      <w:r w:rsidRPr="00B9409F">
        <w:rPr>
          <w:b/>
          <w:bCs/>
          <w:szCs w:val="20"/>
          <w:lang w:eastAsia="zh-CN"/>
        </w:rPr>
        <w:t xml:space="preserve"> case, signaling can be introduced to inform the UE about whether it needs to perform recommendation.</w:t>
      </w:r>
    </w:p>
    <w:p w:rsidR="002D4264" w:rsidRPr="00B9409F" w:rsidRDefault="002D4264" w:rsidP="002D4264">
      <w:pPr>
        <w:pStyle w:val="BodyText"/>
        <w:rPr>
          <w:b/>
          <w:szCs w:val="20"/>
          <w:lang w:eastAsia="zh-CN"/>
        </w:rPr>
      </w:pPr>
      <w:r w:rsidRPr="00CF6765">
        <w:rPr>
          <w:b/>
          <w:szCs w:val="20"/>
          <w:lang w:eastAsia="zh-CN"/>
        </w:rPr>
        <w:t xml:space="preserve">Proposal </w:t>
      </w:r>
      <w:r>
        <w:rPr>
          <w:b/>
          <w:szCs w:val="20"/>
          <w:lang w:eastAsia="zh-CN"/>
        </w:rPr>
        <w:t>6</w:t>
      </w:r>
      <w:r w:rsidRPr="00CF6765">
        <w:rPr>
          <w:b/>
          <w:szCs w:val="20"/>
          <w:lang w:eastAsia="zh-CN"/>
        </w:rPr>
        <w:t xml:space="preserve">: </w:t>
      </w:r>
      <w:r>
        <w:rPr>
          <w:b/>
          <w:szCs w:val="20"/>
          <w:lang w:eastAsia="zh-CN"/>
        </w:rPr>
        <w:t xml:space="preserve">When the UE decides to provide recommendation, the feedback content can be different for whether the eNB refines co-scheduling in the current period of second eMIMO type or not. If so, </w:t>
      </w:r>
      <w:r w:rsidRPr="00B9409F">
        <w:rPr>
          <w:b/>
          <w:szCs w:val="20"/>
          <w:lang w:eastAsia="zh-CN"/>
        </w:rPr>
        <w:t>the UE needs to feedback the new MU-CQI with the recommended co-scheduling</w:t>
      </w:r>
      <w:r>
        <w:rPr>
          <w:b/>
          <w:szCs w:val="20"/>
          <w:lang w:eastAsia="zh-CN"/>
        </w:rPr>
        <w:t>;</w:t>
      </w:r>
      <w:r w:rsidRPr="00B9409F">
        <w:rPr>
          <w:b/>
          <w:szCs w:val="20"/>
          <w:lang w:eastAsia="zh-CN"/>
        </w:rPr>
        <w:t xml:space="preserve"> vice versa.</w:t>
      </w:r>
    </w:p>
    <w:p w:rsidR="002D4264" w:rsidRDefault="002D4264" w:rsidP="002D4264">
      <w:pPr>
        <w:pStyle w:val="BodyText"/>
        <w:rPr>
          <w:b/>
          <w:bCs/>
          <w:szCs w:val="20"/>
          <w:lang w:eastAsia="zh-CN"/>
        </w:rPr>
      </w:pPr>
      <w:r>
        <w:rPr>
          <w:b/>
          <w:szCs w:val="20"/>
          <w:lang w:eastAsia="zh-CN"/>
        </w:rPr>
        <w:t xml:space="preserve">Proposal 7: </w:t>
      </w:r>
      <w:r>
        <w:rPr>
          <w:b/>
          <w:bCs/>
          <w:szCs w:val="20"/>
          <w:lang w:eastAsia="zh-CN"/>
        </w:rPr>
        <w:t>T</w:t>
      </w:r>
      <w:r w:rsidRPr="00B9409F">
        <w:rPr>
          <w:b/>
          <w:bCs/>
          <w:szCs w:val="20"/>
          <w:lang w:eastAsia="zh-CN"/>
        </w:rPr>
        <w:t xml:space="preserve">o reduce </w:t>
      </w:r>
      <w:r>
        <w:rPr>
          <w:b/>
          <w:bCs/>
          <w:szCs w:val="20"/>
          <w:lang w:eastAsia="zh-CN"/>
        </w:rPr>
        <w:t xml:space="preserve">feedback </w:t>
      </w:r>
      <w:r w:rsidRPr="00B9409F">
        <w:rPr>
          <w:b/>
          <w:bCs/>
          <w:szCs w:val="20"/>
          <w:lang w:eastAsia="zh-CN"/>
        </w:rPr>
        <w:t xml:space="preserve">overhead, </w:t>
      </w:r>
      <w:r>
        <w:rPr>
          <w:b/>
          <w:bCs/>
          <w:szCs w:val="20"/>
          <w:lang w:eastAsia="zh-CN"/>
        </w:rPr>
        <w:t xml:space="preserve">for the CSI feedback for the recommendation, </w:t>
      </w:r>
      <w:r w:rsidRPr="00B9409F">
        <w:rPr>
          <w:b/>
          <w:bCs/>
          <w:szCs w:val="20"/>
          <w:lang w:eastAsia="zh-CN"/>
        </w:rPr>
        <w:t>the MU-CQI</w:t>
      </w:r>
      <w:r>
        <w:rPr>
          <w:b/>
          <w:bCs/>
          <w:szCs w:val="20"/>
          <w:lang w:eastAsia="zh-CN"/>
        </w:rPr>
        <w:t xml:space="preserve"> can be replaced by the CQI difference, while </w:t>
      </w:r>
      <w:r>
        <w:rPr>
          <w:b/>
          <w:szCs w:val="20"/>
          <w:lang w:eastAsia="zh-CN"/>
        </w:rPr>
        <w:t xml:space="preserve">the </w:t>
      </w:r>
      <w:r w:rsidR="00083DF1">
        <w:rPr>
          <w:b/>
          <w:szCs w:val="20"/>
          <w:lang w:eastAsia="zh-CN"/>
        </w:rPr>
        <w:t>CRI/</w:t>
      </w:r>
      <w:r>
        <w:rPr>
          <w:b/>
          <w:szCs w:val="20"/>
          <w:lang w:eastAsia="zh-CN"/>
        </w:rPr>
        <w:t>PMI/RI can be omitted</w:t>
      </w:r>
      <w:r w:rsidRPr="00B9409F">
        <w:rPr>
          <w:b/>
          <w:bCs/>
          <w:szCs w:val="20"/>
          <w:lang w:eastAsia="zh-CN"/>
        </w:rPr>
        <w:t>.</w:t>
      </w:r>
    </w:p>
    <w:p w:rsidR="00751E1B" w:rsidRPr="00751E1B" w:rsidRDefault="008C2871" w:rsidP="00B675B3">
      <w:pPr>
        <w:pStyle w:val="BodyText"/>
        <w:rPr>
          <w:rFonts w:ascii="Times New Roman" w:hAnsi="Times New Roman" w:hint="eastAsia"/>
          <w:szCs w:val="20"/>
          <w:lang w:eastAsia="zh-CN"/>
        </w:rPr>
      </w:pPr>
      <w:r>
        <w:rPr>
          <w:rFonts w:ascii="Times New Roman" w:hAnsi="Times New Roman"/>
          <w:szCs w:val="20"/>
          <w:lang w:eastAsia="zh-CN"/>
        </w:rPr>
        <w:t>F</w:t>
      </w:r>
      <w:r w:rsidR="007C222E">
        <w:rPr>
          <w:rFonts w:ascii="Times New Roman" w:hAnsi="Times New Roman"/>
          <w:szCs w:val="20"/>
          <w:lang w:eastAsia="zh-CN"/>
        </w:rPr>
        <w:t>or the proposed enhancement scheme</w:t>
      </w:r>
      <w:r w:rsidR="00751E1B" w:rsidRPr="00751E1B">
        <w:rPr>
          <w:rFonts w:ascii="Times New Roman" w:hAnsi="Times New Roman"/>
          <w:szCs w:val="20"/>
          <w:lang w:eastAsia="zh-CN"/>
        </w:rPr>
        <w:t>, the following observations are obtained:</w:t>
      </w:r>
    </w:p>
    <w:p w:rsidR="00AD2F60" w:rsidRPr="007A22EC" w:rsidRDefault="00AD2F60" w:rsidP="00F379E6">
      <w:pPr>
        <w:pStyle w:val="BodyText"/>
        <w:rPr>
          <w:b/>
          <w:szCs w:val="20"/>
          <w:lang w:val="fr-FR" w:eastAsia="zh-CN"/>
        </w:rPr>
      </w:pPr>
      <w:r w:rsidRPr="00696B3B">
        <w:rPr>
          <w:rFonts w:hint="eastAsia"/>
          <w:b/>
          <w:szCs w:val="20"/>
          <w:lang w:eastAsia="zh-CN"/>
        </w:rPr>
        <w:t>Observation</w:t>
      </w:r>
      <w:r w:rsidRPr="00696B3B">
        <w:rPr>
          <w:b/>
          <w:szCs w:val="20"/>
          <w:lang w:eastAsia="zh-CN"/>
        </w:rPr>
        <w:t xml:space="preserve"> </w:t>
      </w:r>
      <w:r w:rsidRPr="008208DD">
        <w:rPr>
          <w:b/>
          <w:szCs w:val="20"/>
          <w:lang w:eastAsia="zh-CN"/>
        </w:rPr>
        <w:t>3</w:t>
      </w:r>
      <w:r w:rsidRPr="008208DD">
        <w:rPr>
          <w:rFonts w:hint="eastAsia"/>
          <w:b/>
          <w:szCs w:val="20"/>
          <w:lang w:eastAsia="zh-CN"/>
        </w:rPr>
        <w:t xml:space="preserve">: </w:t>
      </w:r>
      <w:bookmarkEnd w:id="1"/>
      <w:bookmarkEnd w:id="2"/>
      <w:r w:rsidRPr="008208DD">
        <w:rPr>
          <w:rFonts w:hint="eastAsia"/>
          <w:b/>
          <w:szCs w:val="20"/>
          <w:lang w:eastAsia="zh-CN"/>
        </w:rPr>
        <w:t xml:space="preserve">The proposed </w:t>
      </w:r>
      <w:r w:rsidRPr="008208DD">
        <w:rPr>
          <w:b/>
          <w:szCs w:val="20"/>
          <w:lang w:eastAsia="zh-CN"/>
        </w:rPr>
        <w:t xml:space="preserve">enhancement on </w:t>
      </w:r>
      <w:r w:rsidRPr="008208DD">
        <w:rPr>
          <w:rFonts w:hint="eastAsia"/>
          <w:b/>
          <w:szCs w:val="20"/>
          <w:lang w:eastAsia="zh-CN"/>
        </w:rPr>
        <w:t>m</w:t>
      </w:r>
      <w:r w:rsidRPr="008208DD">
        <w:rPr>
          <w:b/>
          <w:szCs w:val="20"/>
          <w:lang w:eastAsia="zh-CN"/>
        </w:rPr>
        <w:t xml:space="preserve">ulti-user interference measurement and feedback </w:t>
      </w:r>
      <w:r w:rsidRPr="008208DD">
        <w:rPr>
          <w:rFonts w:hint="eastAsia"/>
          <w:b/>
          <w:szCs w:val="20"/>
          <w:lang w:val="fr-FR" w:eastAsia="zh-CN"/>
        </w:rPr>
        <w:t>can provide considerable gain for MU-MIMO transmission.</w:t>
      </w:r>
    </w:p>
    <w:p w:rsidR="00A9119F" w:rsidRPr="002424CB" w:rsidRDefault="00A9119F" w:rsidP="000C5FE3">
      <w:pPr>
        <w:pStyle w:val="Heading1"/>
        <w:keepLines/>
        <w:pBdr>
          <w:top w:val="single" w:sz="12" w:space="3" w:color="auto"/>
        </w:pBdr>
        <w:overflowPunct w:val="0"/>
        <w:autoSpaceDE w:val="0"/>
        <w:autoSpaceDN w:val="0"/>
        <w:adjustRightInd w:val="0"/>
        <w:spacing w:after="180"/>
        <w:textAlignment w:val="baseline"/>
        <w:rPr>
          <w:rFonts w:ascii="Arial" w:eastAsia="SimSun" w:hAnsi="Arial"/>
          <w:b w:val="0"/>
          <w:bCs w:val="0"/>
          <w:kern w:val="0"/>
          <w:sz w:val="36"/>
          <w:szCs w:val="20"/>
          <w:lang w:val="fr-FR" w:eastAsia="zh-CN"/>
        </w:rPr>
      </w:pPr>
      <w:r w:rsidRPr="007E3BF8">
        <w:rPr>
          <w:rFonts w:ascii="Arial" w:eastAsia="SimSun" w:hAnsi="Arial" w:hint="eastAsia"/>
          <w:b w:val="0"/>
          <w:bCs w:val="0"/>
          <w:kern w:val="0"/>
          <w:sz w:val="36"/>
          <w:szCs w:val="20"/>
          <w:lang w:val="fr-FR" w:eastAsia="zh-CN"/>
        </w:rPr>
        <w:t>References</w:t>
      </w:r>
    </w:p>
    <w:p w:rsidR="00665FFD" w:rsidRDefault="00945D33" w:rsidP="00871A36">
      <w:pPr>
        <w:pStyle w:val="References"/>
        <w:numPr>
          <w:ilvl w:val="0"/>
          <w:numId w:val="20"/>
        </w:numPr>
        <w:rPr>
          <w:lang w:val="en-GB" w:eastAsia="zh-CN"/>
        </w:rPr>
      </w:pPr>
      <w:bookmarkStart w:id="5" w:name="_Ref355279439"/>
      <w:bookmarkStart w:id="6" w:name="_Ref367956539"/>
      <w:bookmarkStart w:id="7" w:name="_Ref377046381"/>
      <w:bookmarkStart w:id="8" w:name="_Ref382815547"/>
      <w:r w:rsidRPr="00530BCD">
        <w:rPr>
          <w:lang w:val="en-GB" w:eastAsia="zh-CN"/>
        </w:rPr>
        <w:t xml:space="preserve">RP-160623, </w:t>
      </w:r>
      <w:r w:rsidR="00F6516E" w:rsidRPr="00530BCD">
        <w:rPr>
          <w:lang w:val="en-GB" w:eastAsia="zh-CN"/>
        </w:rPr>
        <w:t>“</w:t>
      </w:r>
      <w:r w:rsidR="008719DA" w:rsidRPr="00530BCD">
        <w:rPr>
          <w:lang w:val="en-GB" w:eastAsia="zh-CN"/>
        </w:rPr>
        <w:t xml:space="preserve">New </w:t>
      </w:r>
      <w:r w:rsidR="008719DA" w:rsidRPr="00530BCD">
        <w:rPr>
          <w:rFonts w:hint="eastAsia"/>
          <w:lang w:val="en-GB" w:eastAsia="zh-CN"/>
        </w:rPr>
        <w:t>W</w:t>
      </w:r>
      <w:r w:rsidR="008719DA" w:rsidRPr="00530BCD">
        <w:rPr>
          <w:lang w:val="en-GB" w:eastAsia="zh-CN"/>
        </w:rPr>
        <w:t>ID Proposal: Enhancements on Full-Dimension (FD) MIMO for LTE”</w:t>
      </w:r>
      <w:r w:rsidR="00530BCD" w:rsidRPr="00530BCD">
        <w:rPr>
          <w:lang w:val="en-GB" w:eastAsia="zh-CN"/>
        </w:rPr>
        <w:t>, 3G</w:t>
      </w:r>
      <w:r w:rsidR="00530BCD">
        <w:rPr>
          <w:lang w:val="en-GB" w:eastAsia="zh-CN"/>
        </w:rPr>
        <w:t xml:space="preserve">PP TSG RAN Meeting #71, </w:t>
      </w:r>
      <w:r w:rsidR="00530BCD" w:rsidRPr="00530BCD">
        <w:rPr>
          <w:lang w:val="en-GB" w:eastAsia="zh-CN"/>
        </w:rPr>
        <w:t>Göteborg, Sweden, March 7 - 10, 2016</w:t>
      </w:r>
      <w:r w:rsidR="001409A5">
        <w:rPr>
          <w:lang w:val="en-GB" w:eastAsia="zh-CN"/>
        </w:rPr>
        <w:t>.</w:t>
      </w:r>
      <w:bookmarkEnd w:id="5"/>
      <w:bookmarkEnd w:id="6"/>
      <w:bookmarkEnd w:id="7"/>
      <w:bookmarkEnd w:id="8"/>
    </w:p>
    <w:p w:rsidR="002424CB" w:rsidRPr="00A9119F" w:rsidRDefault="002424CB" w:rsidP="00936681">
      <w:pPr>
        <w:pStyle w:val="Heading1"/>
        <w:keepLines/>
        <w:pageBreakBefore/>
        <w:pBdr>
          <w:top w:val="single" w:sz="12" w:space="3" w:color="auto"/>
        </w:pBdr>
        <w:overflowPunct w:val="0"/>
        <w:autoSpaceDE w:val="0"/>
        <w:autoSpaceDN w:val="0"/>
        <w:adjustRightInd w:val="0"/>
        <w:spacing w:after="180"/>
        <w:textAlignment w:val="baseline"/>
        <w:rPr>
          <w:rFonts w:ascii="Arial" w:eastAsia="SimSun" w:hAnsi="Arial"/>
          <w:b w:val="0"/>
          <w:bCs w:val="0"/>
          <w:kern w:val="0"/>
          <w:sz w:val="36"/>
          <w:szCs w:val="20"/>
          <w:lang w:val="fr-FR" w:eastAsia="zh-CN"/>
        </w:rPr>
      </w:pPr>
      <w:r>
        <w:rPr>
          <w:rFonts w:ascii="Arial" w:eastAsia="SimSun" w:hAnsi="Arial" w:hint="eastAsia"/>
          <w:b w:val="0"/>
          <w:bCs w:val="0"/>
          <w:kern w:val="0"/>
          <w:sz w:val="36"/>
          <w:szCs w:val="20"/>
          <w:lang w:val="fr-FR" w:eastAsia="zh-CN"/>
        </w:rPr>
        <w:lastRenderedPageBreak/>
        <w:t>Appendix</w:t>
      </w:r>
    </w:p>
    <w:p w:rsidR="002424CB" w:rsidRDefault="002424CB" w:rsidP="002424CB">
      <w:pPr>
        <w:pStyle w:val="BodyText"/>
        <w:jc w:val="center"/>
        <w:rPr>
          <w:lang w:val="fr-FR" w:eastAsia="zh-CN"/>
        </w:rPr>
      </w:pPr>
      <w:r w:rsidRPr="00CE4612">
        <w:rPr>
          <w:lang w:val="fr-FR" w:eastAsia="zh-CN"/>
        </w:rPr>
        <w:t xml:space="preserve">Table </w:t>
      </w:r>
      <w:proofErr w:type="gramStart"/>
      <w:r w:rsidR="00566643">
        <w:rPr>
          <w:lang w:val="fr-FR" w:eastAsia="zh-CN"/>
        </w:rPr>
        <w:t>1</w:t>
      </w:r>
      <w:r w:rsidRPr="00CE4612">
        <w:rPr>
          <w:lang w:val="fr-FR" w:eastAsia="zh-CN"/>
        </w:rPr>
        <w:t>:</w:t>
      </w:r>
      <w:proofErr w:type="gramEnd"/>
      <w:r w:rsidRPr="00CE4612">
        <w:rPr>
          <w:lang w:val="fr-FR" w:eastAsia="zh-CN"/>
        </w:rPr>
        <w:t xml:space="preserve"> Evaluation Assumptions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3560"/>
        <w:gridCol w:w="3560"/>
      </w:tblGrid>
      <w:tr w:rsidR="00C13721" w:rsidRPr="00CE4612" w:rsidTr="003E1C50">
        <w:trPr>
          <w:cantSplit/>
          <w:tblHeader/>
          <w:jc w:val="center"/>
        </w:trPr>
        <w:tc>
          <w:tcPr>
            <w:tcW w:w="3560" w:type="dxa"/>
            <w:shd w:val="clear" w:color="auto" w:fill="D9D9D9"/>
            <w:noWrap/>
            <w:vAlign w:val="center"/>
          </w:tcPr>
          <w:p w:rsidR="00C13721" w:rsidRPr="00CE4612" w:rsidRDefault="00C13721" w:rsidP="00871A36">
            <w:pPr>
              <w:pStyle w:val="BodyText"/>
              <w:jc w:val="center"/>
              <w:rPr>
                <w:b/>
                <w:lang w:val="en-GB" w:eastAsia="zh-CN"/>
              </w:rPr>
            </w:pPr>
            <w:r>
              <w:rPr>
                <w:b/>
                <w:lang w:val="en-GB" w:eastAsia="zh-CN"/>
              </w:rPr>
              <w:t>Parameters</w:t>
            </w:r>
          </w:p>
        </w:tc>
        <w:tc>
          <w:tcPr>
            <w:tcW w:w="3560" w:type="dxa"/>
            <w:shd w:val="clear" w:color="auto" w:fill="D9D9D9"/>
            <w:vAlign w:val="center"/>
          </w:tcPr>
          <w:p w:rsidR="00C13721" w:rsidRPr="00CE4612" w:rsidRDefault="00C13721" w:rsidP="00871A36">
            <w:pPr>
              <w:pStyle w:val="BodyText"/>
              <w:jc w:val="center"/>
              <w:rPr>
                <w:b/>
                <w:lang w:val="en-GB" w:eastAsia="zh-CN"/>
              </w:rPr>
            </w:pPr>
            <w:r>
              <w:rPr>
                <w:b/>
                <w:lang w:val="en-GB" w:eastAsia="zh-CN"/>
              </w:rPr>
              <w:t>Values</w:t>
            </w:r>
          </w:p>
        </w:tc>
      </w:tr>
      <w:tr w:rsidR="00C13721" w:rsidRPr="00CE4612" w:rsidTr="003E1C50">
        <w:trPr>
          <w:cantSplit/>
          <w:tblHeader/>
          <w:jc w:val="center"/>
        </w:trPr>
        <w:tc>
          <w:tcPr>
            <w:tcW w:w="3560" w:type="dxa"/>
            <w:shd w:val="clear" w:color="auto" w:fill="D9D9D9"/>
          </w:tcPr>
          <w:p w:rsidR="00C13721" w:rsidRPr="0031642C" w:rsidRDefault="00C13721" w:rsidP="00871A36">
            <w:pPr>
              <w:rPr>
                <w:rFonts w:eastAsia="KaiTi_GB2312"/>
                <w:sz w:val="22"/>
                <w:szCs w:val="22"/>
              </w:rPr>
            </w:pPr>
            <w:r w:rsidRPr="0031642C">
              <w:rPr>
                <w:rFonts w:eastAsia="KaiTi_GB2312"/>
                <w:b/>
                <w:bCs/>
                <w:sz w:val="22"/>
                <w:szCs w:val="22"/>
                <w:lang w:val="en-GB"/>
              </w:rPr>
              <w:t> Network structure</w:t>
            </w:r>
          </w:p>
        </w:tc>
        <w:tc>
          <w:tcPr>
            <w:tcW w:w="3560" w:type="dxa"/>
            <w:shd w:val="clear" w:color="000000" w:fill="FFFFFF"/>
          </w:tcPr>
          <w:p w:rsidR="00C13721" w:rsidRPr="0031642C" w:rsidRDefault="00C13721" w:rsidP="00871A36">
            <w:pPr>
              <w:rPr>
                <w:rFonts w:eastAsia="KaiTi_GB2312"/>
                <w:sz w:val="22"/>
                <w:szCs w:val="22"/>
              </w:rPr>
            </w:pPr>
            <w:r w:rsidRPr="0031642C">
              <w:rPr>
                <w:rFonts w:eastAsia="KaiTi_GB2312"/>
                <w:sz w:val="22"/>
                <w:szCs w:val="22"/>
                <w:lang w:val="en-GB"/>
              </w:rPr>
              <w:t> </w:t>
            </w:r>
            <w:r w:rsidRPr="0031642C">
              <w:rPr>
                <w:rFonts w:eastAsia="KaiTi_GB2312"/>
                <w:sz w:val="22"/>
                <w:szCs w:val="22"/>
              </w:rPr>
              <w:t>Hexagon cells with single ring</w:t>
            </w:r>
          </w:p>
        </w:tc>
      </w:tr>
      <w:tr w:rsidR="00C13721" w:rsidRPr="00CE4612" w:rsidTr="003E1C50">
        <w:trPr>
          <w:cantSplit/>
          <w:tblHeader/>
          <w:jc w:val="center"/>
        </w:trPr>
        <w:tc>
          <w:tcPr>
            <w:tcW w:w="3560" w:type="dxa"/>
            <w:shd w:val="clear" w:color="auto" w:fill="D9D9D9"/>
          </w:tcPr>
          <w:p w:rsidR="00C13721" w:rsidRPr="0031642C" w:rsidRDefault="00C13721" w:rsidP="003F391E">
            <w:pPr>
              <w:rPr>
                <w:rFonts w:eastAsia="KaiTi_GB2312"/>
                <w:sz w:val="22"/>
                <w:szCs w:val="22"/>
              </w:rPr>
            </w:pPr>
            <w:r w:rsidRPr="0031642C">
              <w:rPr>
                <w:rFonts w:eastAsia="KaiTi_GB2312"/>
                <w:b/>
                <w:bCs/>
                <w:sz w:val="22"/>
                <w:szCs w:val="22"/>
              </w:rPr>
              <w:t xml:space="preserve"> </w:t>
            </w:r>
            <w:r w:rsidR="004C759A" w:rsidRPr="0031642C">
              <w:rPr>
                <w:rFonts w:eastAsia="KaiTi_GB2312"/>
                <w:b/>
                <w:bCs/>
                <w:sz w:val="22"/>
                <w:szCs w:val="22"/>
              </w:rPr>
              <w:t>3</w:t>
            </w:r>
            <w:r w:rsidR="004C759A">
              <w:rPr>
                <w:rFonts w:eastAsia="KaiTi_GB2312"/>
                <w:b/>
                <w:bCs/>
                <w:sz w:val="22"/>
                <w:szCs w:val="22"/>
              </w:rPr>
              <w:t>D</w:t>
            </w:r>
            <w:r w:rsidR="004C759A" w:rsidRPr="0031642C">
              <w:rPr>
                <w:rFonts w:eastAsia="KaiTi_GB2312"/>
                <w:b/>
                <w:bCs/>
                <w:sz w:val="22"/>
                <w:szCs w:val="22"/>
              </w:rPr>
              <w:t xml:space="preserve"> </w:t>
            </w:r>
            <w:r w:rsidRPr="0031642C">
              <w:rPr>
                <w:rFonts w:eastAsia="KaiTi_GB2312"/>
                <w:b/>
                <w:bCs/>
                <w:sz w:val="22"/>
                <w:szCs w:val="22"/>
              </w:rPr>
              <w:t>channel model</w:t>
            </w:r>
          </w:p>
        </w:tc>
        <w:tc>
          <w:tcPr>
            <w:tcW w:w="3560" w:type="dxa"/>
            <w:shd w:val="clear" w:color="000000" w:fill="FFFFFF"/>
          </w:tcPr>
          <w:p w:rsidR="00C13721" w:rsidRPr="0031642C" w:rsidRDefault="00C13721" w:rsidP="00871A36">
            <w:pPr>
              <w:rPr>
                <w:rFonts w:eastAsia="KaiTi_GB2312"/>
                <w:sz w:val="22"/>
                <w:szCs w:val="22"/>
              </w:rPr>
            </w:pPr>
            <w:r w:rsidRPr="0031642C">
              <w:rPr>
                <w:rFonts w:eastAsia="KaiTi_GB2312"/>
                <w:sz w:val="22"/>
                <w:szCs w:val="22"/>
              </w:rPr>
              <w:t xml:space="preserve"> </w:t>
            </w:r>
            <w:r w:rsidRPr="0031642C">
              <w:rPr>
                <w:rFonts w:eastAsia="KaiTi_GB2312"/>
                <w:sz w:val="22"/>
                <w:szCs w:val="22"/>
                <w:lang w:val="en-GB"/>
              </w:rPr>
              <w:t>3GPP 3D-Uma (cf. TR 36.873)</w:t>
            </w:r>
          </w:p>
        </w:tc>
      </w:tr>
      <w:tr w:rsidR="00C13721" w:rsidRPr="00CE4612" w:rsidTr="003E1C50">
        <w:trPr>
          <w:cantSplit/>
          <w:tblHeader/>
          <w:jc w:val="center"/>
        </w:trPr>
        <w:tc>
          <w:tcPr>
            <w:tcW w:w="3560" w:type="dxa"/>
            <w:shd w:val="clear" w:color="auto" w:fill="D9D9D9"/>
          </w:tcPr>
          <w:p w:rsidR="00C13721" w:rsidRPr="0031642C" w:rsidRDefault="00C13721" w:rsidP="00871A36">
            <w:pPr>
              <w:rPr>
                <w:rFonts w:eastAsia="KaiTi_GB2312"/>
                <w:sz w:val="22"/>
                <w:szCs w:val="22"/>
              </w:rPr>
            </w:pPr>
            <w:r w:rsidRPr="0031642C">
              <w:rPr>
                <w:rFonts w:eastAsia="KaiTi_GB2312"/>
                <w:b/>
                <w:bCs/>
                <w:sz w:val="22"/>
                <w:szCs w:val="22"/>
                <w:lang w:val="en-GB"/>
              </w:rPr>
              <w:t> </w:t>
            </w:r>
            <w:r w:rsidRPr="0031642C">
              <w:rPr>
                <w:rFonts w:eastAsia="KaiTi_GB2312"/>
                <w:b/>
                <w:bCs/>
                <w:sz w:val="22"/>
                <w:szCs w:val="22"/>
              </w:rPr>
              <w:t>Inter-site distance</w:t>
            </w:r>
          </w:p>
        </w:tc>
        <w:tc>
          <w:tcPr>
            <w:tcW w:w="3560" w:type="dxa"/>
            <w:shd w:val="clear" w:color="000000" w:fill="FFFFFF"/>
          </w:tcPr>
          <w:p w:rsidR="00C13721" w:rsidRPr="0031642C" w:rsidRDefault="00C13721" w:rsidP="00871A36">
            <w:pPr>
              <w:rPr>
                <w:rFonts w:eastAsia="KaiTi_GB2312"/>
                <w:sz w:val="22"/>
                <w:szCs w:val="22"/>
              </w:rPr>
            </w:pPr>
            <w:r w:rsidRPr="0031642C">
              <w:rPr>
                <w:rFonts w:eastAsia="KaiTi_GB2312"/>
                <w:sz w:val="22"/>
                <w:szCs w:val="22"/>
                <w:lang w:val="en-GB"/>
              </w:rPr>
              <w:t> 500 m</w:t>
            </w:r>
          </w:p>
        </w:tc>
      </w:tr>
      <w:tr w:rsidR="00C13721" w:rsidRPr="00CE4612" w:rsidTr="003E1C50">
        <w:trPr>
          <w:cantSplit/>
          <w:tblHeader/>
          <w:jc w:val="center"/>
        </w:trPr>
        <w:tc>
          <w:tcPr>
            <w:tcW w:w="3560" w:type="dxa"/>
            <w:shd w:val="clear" w:color="auto" w:fill="D9D9D9"/>
          </w:tcPr>
          <w:p w:rsidR="00C13721" w:rsidRPr="0031642C" w:rsidRDefault="00C13721" w:rsidP="00871A36">
            <w:pPr>
              <w:rPr>
                <w:rFonts w:eastAsia="KaiTi_GB2312"/>
                <w:sz w:val="22"/>
                <w:szCs w:val="22"/>
              </w:rPr>
            </w:pPr>
            <w:r w:rsidRPr="0031642C">
              <w:rPr>
                <w:rFonts w:eastAsia="KaiTi_GB2312"/>
                <w:b/>
                <w:bCs/>
                <w:sz w:val="22"/>
                <w:szCs w:val="22"/>
                <w:lang w:val="en-GB"/>
              </w:rPr>
              <w:t xml:space="preserve"> # </w:t>
            </w:r>
            <w:r w:rsidRPr="0031642C">
              <w:rPr>
                <w:rFonts w:eastAsia="KaiTi_GB2312"/>
                <w:b/>
                <w:bCs/>
                <w:sz w:val="22"/>
                <w:szCs w:val="22"/>
              </w:rPr>
              <w:t xml:space="preserve">sectors per site </w:t>
            </w:r>
          </w:p>
        </w:tc>
        <w:tc>
          <w:tcPr>
            <w:tcW w:w="3560" w:type="dxa"/>
            <w:shd w:val="clear" w:color="000000" w:fill="FFFFFF"/>
          </w:tcPr>
          <w:p w:rsidR="00C13721" w:rsidRPr="0031642C" w:rsidRDefault="00C13721" w:rsidP="00871A36">
            <w:pPr>
              <w:rPr>
                <w:rFonts w:eastAsia="KaiTi_GB2312"/>
                <w:sz w:val="22"/>
                <w:szCs w:val="22"/>
              </w:rPr>
            </w:pPr>
            <w:r w:rsidRPr="0031642C">
              <w:rPr>
                <w:rFonts w:eastAsia="KaiTi_GB2312"/>
                <w:sz w:val="22"/>
                <w:szCs w:val="22"/>
                <w:lang w:val="en-GB"/>
              </w:rPr>
              <w:t> 3</w:t>
            </w:r>
          </w:p>
        </w:tc>
      </w:tr>
      <w:tr w:rsidR="00C13721" w:rsidRPr="00CE4612" w:rsidTr="003E1C50">
        <w:trPr>
          <w:cantSplit/>
          <w:tblHeader/>
          <w:jc w:val="center"/>
        </w:trPr>
        <w:tc>
          <w:tcPr>
            <w:tcW w:w="3560" w:type="dxa"/>
            <w:shd w:val="clear" w:color="auto" w:fill="D9D9D9"/>
          </w:tcPr>
          <w:p w:rsidR="00C13721" w:rsidRPr="0031642C" w:rsidRDefault="00C13721" w:rsidP="00871A36">
            <w:pPr>
              <w:rPr>
                <w:rFonts w:eastAsia="KaiTi_GB2312"/>
                <w:sz w:val="22"/>
                <w:szCs w:val="22"/>
              </w:rPr>
            </w:pPr>
            <w:r w:rsidRPr="0031642C">
              <w:rPr>
                <w:rFonts w:eastAsia="KaiTi_GB2312"/>
                <w:b/>
                <w:bCs/>
                <w:sz w:val="22"/>
                <w:szCs w:val="22"/>
                <w:lang w:val="en-GB"/>
              </w:rPr>
              <w:t> # UEs served in each sector</w:t>
            </w:r>
          </w:p>
        </w:tc>
        <w:tc>
          <w:tcPr>
            <w:tcW w:w="3560" w:type="dxa"/>
            <w:shd w:val="clear" w:color="000000" w:fill="FFFFFF"/>
          </w:tcPr>
          <w:p w:rsidR="00C13721" w:rsidRPr="0031642C" w:rsidRDefault="00C13721" w:rsidP="00871A36">
            <w:pPr>
              <w:rPr>
                <w:rFonts w:eastAsia="KaiTi_GB2312"/>
                <w:sz w:val="22"/>
                <w:szCs w:val="22"/>
              </w:rPr>
            </w:pPr>
            <w:r w:rsidRPr="0031642C">
              <w:rPr>
                <w:rFonts w:eastAsia="KaiTi_GB2312"/>
                <w:sz w:val="22"/>
                <w:szCs w:val="22"/>
                <w:lang w:val="en-GB"/>
              </w:rPr>
              <w:t> 20</w:t>
            </w:r>
          </w:p>
        </w:tc>
      </w:tr>
      <w:tr w:rsidR="00C13721" w:rsidRPr="00CE4612" w:rsidTr="003E1C50">
        <w:trPr>
          <w:cantSplit/>
          <w:tblHeader/>
          <w:jc w:val="center"/>
        </w:trPr>
        <w:tc>
          <w:tcPr>
            <w:tcW w:w="3560" w:type="dxa"/>
            <w:shd w:val="clear" w:color="auto" w:fill="D9D9D9"/>
          </w:tcPr>
          <w:p w:rsidR="00C13721" w:rsidRPr="0031642C" w:rsidRDefault="00C13721" w:rsidP="00871A36">
            <w:pPr>
              <w:rPr>
                <w:rFonts w:eastAsia="KaiTi_GB2312"/>
                <w:sz w:val="22"/>
                <w:szCs w:val="22"/>
              </w:rPr>
            </w:pPr>
            <w:r w:rsidRPr="0031642C">
              <w:rPr>
                <w:rFonts w:eastAsia="KaiTi_GB2312"/>
                <w:b/>
                <w:bCs/>
                <w:sz w:val="22"/>
                <w:szCs w:val="22"/>
                <w:lang w:val="en-GB"/>
              </w:rPr>
              <w:t> </w:t>
            </w:r>
            <w:r w:rsidRPr="0031642C">
              <w:rPr>
                <w:rFonts w:eastAsia="KaiTi_GB2312"/>
                <w:b/>
                <w:bCs/>
                <w:sz w:val="22"/>
                <w:szCs w:val="22"/>
              </w:rPr>
              <w:t xml:space="preserve">eNB height </w:t>
            </w:r>
          </w:p>
        </w:tc>
        <w:tc>
          <w:tcPr>
            <w:tcW w:w="3560" w:type="dxa"/>
            <w:shd w:val="clear" w:color="000000" w:fill="FFFFFF"/>
          </w:tcPr>
          <w:p w:rsidR="00C13721" w:rsidRPr="0031642C" w:rsidRDefault="00C13721" w:rsidP="00871A36">
            <w:pPr>
              <w:rPr>
                <w:rFonts w:eastAsia="KaiTi_GB2312"/>
                <w:sz w:val="22"/>
                <w:szCs w:val="22"/>
              </w:rPr>
            </w:pPr>
            <w:r w:rsidRPr="0031642C">
              <w:rPr>
                <w:rFonts w:eastAsia="KaiTi_GB2312"/>
                <w:sz w:val="22"/>
                <w:szCs w:val="22"/>
                <w:lang w:val="en-GB"/>
              </w:rPr>
              <w:t> 25 m</w:t>
            </w:r>
          </w:p>
        </w:tc>
      </w:tr>
      <w:tr w:rsidR="00C13721" w:rsidRPr="00CE4612" w:rsidTr="003E1C50">
        <w:trPr>
          <w:cantSplit/>
          <w:tblHeader/>
          <w:jc w:val="center"/>
        </w:trPr>
        <w:tc>
          <w:tcPr>
            <w:tcW w:w="3560" w:type="dxa"/>
            <w:shd w:val="clear" w:color="auto" w:fill="D9D9D9"/>
          </w:tcPr>
          <w:p w:rsidR="00C13721" w:rsidRPr="0031642C" w:rsidRDefault="00C13721" w:rsidP="00871A36">
            <w:pPr>
              <w:rPr>
                <w:rFonts w:eastAsia="KaiTi_GB2312"/>
                <w:sz w:val="22"/>
                <w:szCs w:val="22"/>
              </w:rPr>
            </w:pPr>
            <w:r w:rsidRPr="0031642C">
              <w:rPr>
                <w:rFonts w:eastAsia="KaiTi_GB2312"/>
                <w:b/>
                <w:bCs/>
                <w:sz w:val="22"/>
                <w:szCs w:val="22"/>
                <w:lang w:val="en-GB"/>
              </w:rPr>
              <w:t> # eNB transmit antenna ports</w:t>
            </w:r>
          </w:p>
        </w:tc>
        <w:tc>
          <w:tcPr>
            <w:tcW w:w="3560" w:type="dxa"/>
            <w:shd w:val="clear" w:color="000000" w:fill="FFFFFF"/>
          </w:tcPr>
          <w:p w:rsidR="00C13721" w:rsidRPr="0031642C" w:rsidRDefault="00C13721" w:rsidP="00871A36">
            <w:pPr>
              <w:rPr>
                <w:rFonts w:eastAsia="KaiTi_GB2312"/>
                <w:sz w:val="22"/>
                <w:szCs w:val="22"/>
              </w:rPr>
            </w:pPr>
            <w:r w:rsidRPr="0031642C">
              <w:rPr>
                <w:rFonts w:eastAsia="KaiTi_GB2312"/>
                <w:sz w:val="22"/>
                <w:szCs w:val="22"/>
                <w:lang w:val="en-GB"/>
              </w:rPr>
              <w:t> 16</w:t>
            </w:r>
          </w:p>
        </w:tc>
      </w:tr>
      <w:tr w:rsidR="00C13721" w:rsidRPr="00CE4612" w:rsidTr="003E1C50">
        <w:trPr>
          <w:cantSplit/>
          <w:tblHeader/>
          <w:jc w:val="center"/>
        </w:trPr>
        <w:tc>
          <w:tcPr>
            <w:tcW w:w="3560" w:type="dxa"/>
            <w:shd w:val="clear" w:color="auto" w:fill="D9D9D9"/>
          </w:tcPr>
          <w:p w:rsidR="00C13721" w:rsidRPr="0031642C" w:rsidRDefault="00C13721" w:rsidP="00871A36">
            <w:pPr>
              <w:rPr>
                <w:rFonts w:eastAsia="KaiTi_GB2312"/>
                <w:sz w:val="22"/>
                <w:szCs w:val="22"/>
              </w:rPr>
            </w:pPr>
            <w:r w:rsidRPr="0031642C">
              <w:rPr>
                <w:rFonts w:eastAsia="KaiTi_GB2312"/>
                <w:b/>
                <w:bCs/>
                <w:sz w:val="22"/>
                <w:szCs w:val="22"/>
                <w:lang w:val="en-GB"/>
              </w:rPr>
              <w:t xml:space="preserve"> # UE antenna ports </w:t>
            </w:r>
          </w:p>
        </w:tc>
        <w:tc>
          <w:tcPr>
            <w:tcW w:w="3560" w:type="dxa"/>
            <w:shd w:val="clear" w:color="000000" w:fill="FFFFFF"/>
          </w:tcPr>
          <w:p w:rsidR="00C13721" w:rsidRPr="0031642C" w:rsidRDefault="00C13721" w:rsidP="00871A36">
            <w:pPr>
              <w:rPr>
                <w:rFonts w:eastAsia="KaiTi_GB2312"/>
                <w:sz w:val="22"/>
                <w:szCs w:val="22"/>
              </w:rPr>
            </w:pPr>
            <w:r w:rsidRPr="0031642C">
              <w:rPr>
                <w:rFonts w:eastAsia="KaiTi_GB2312"/>
                <w:sz w:val="22"/>
                <w:szCs w:val="22"/>
                <w:lang w:val="en-GB"/>
              </w:rPr>
              <w:t> 1</w:t>
            </w:r>
          </w:p>
        </w:tc>
      </w:tr>
      <w:tr w:rsidR="00C13721" w:rsidRPr="00CE4612" w:rsidTr="003E1C50">
        <w:trPr>
          <w:cantSplit/>
          <w:tblHeader/>
          <w:jc w:val="center"/>
        </w:trPr>
        <w:tc>
          <w:tcPr>
            <w:tcW w:w="3560" w:type="dxa"/>
            <w:shd w:val="clear" w:color="auto" w:fill="D9D9D9"/>
          </w:tcPr>
          <w:p w:rsidR="00C13721" w:rsidRPr="0031642C" w:rsidRDefault="00C13721" w:rsidP="00871A36">
            <w:pPr>
              <w:rPr>
                <w:rFonts w:eastAsia="KaiTi_GB2312"/>
                <w:sz w:val="22"/>
                <w:szCs w:val="22"/>
              </w:rPr>
            </w:pPr>
            <w:r w:rsidRPr="0031642C">
              <w:rPr>
                <w:rFonts w:eastAsia="KaiTi_GB2312"/>
                <w:b/>
                <w:bCs/>
                <w:sz w:val="22"/>
                <w:szCs w:val="22"/>
                <w:lang w:val="en-GB"/>
              </w:rPr>
              <w:t> Trace length</w:t>
            </w:r>
          </w:p>
        </w:tc>
        <w:tc>
          <w:tcPr>
            <w:tcW w:w="3560" w:type="dxa"/>
            <w:shd w:val="clear" w:color="000000" w:fill="FFFFFF"/>
          </w:tcPr>
          <w:p w:rsidR="00C13721" w:rsidRPr="0031642C" w:rsidRDefault="00C13721" w:rsidP="00CF6765">
            <w:pPr>
              <w:rPr>
                <w:rFonts w:eastAsia="KaiTi_GB2312"/>
                <w:sz w:val="22"/>
                <w:szCs w:val="22"/>
              </w:rPr>
            </w:pPr>
            <w:r w:rsidRPr="0031642C">
              <w:rPr>
                <w:rFonts w:eastAsia="KaiTi_GB2312"/>
                <w:sz w:val="22"/>
                <w:szCs w:val="22"/>
                <w:lang w:val="en-GB"/>
              </w:rPr>
              <w:t> 100 ms</w:t>
            </w:r>
          </w:p>
        </w:tc>
      </w:tr>
      <w:tr w:rsidR="00C13721" w:rsidRPr="00CE4612" w:rsidTr="003E1C50">
        <w:trPr>
          <w:cantSplit/>
          <w:tblHeader/>
          <w:jc w:val="center"/>
        </w:trPr>
        <w:tc>
          <w:tcPr>
            <w:tcW w:w="3560" w:type="dxa"/>
            <w:shd w:val="clear" w:color="auto" w:fill="D9D9D9"/>
          </w:tcPr>
          <w:p w:rsidR="00C13721" w:rsidRPr="0031642C" w:rsidRDefault="00C13721" w:rsidP="00871A36">
            <w:pPr>
              <w:rPr>
                <w:rFonts w:eastAsia="KaiTi_GB2312"/>
                <w:sz w:val="22"/>
                <w:szCs w:val="22"/>
              </w:rPr>
            </w:pPr>
            <w:r w:rsidRPr="0031642C">
              <w:rPr>
                <w:rFonts w:eastAsia="KaiTi_GB2312"/>
                <w:b/>
                <w:bCs/>
                <w:sz w:val="22"/>
                <w:szCs w:val="22"/>
                <w:lang w:val="en-GB"/>
              </w:rPr>
              <w:t> TTI length</w:t>
            </w:r>
          </w:p>
        </w:tc>
        <w:tc>
          <w:tcPr>
            <w:tcW w:w="3560" w:type="dxa"/>
            <w:shd w:val="clear" w:color="000000" w:fill="FFFFFF"/>
          </w:tcPr>
          <w:p w:rsidR="00C13721" w:rsidRPr="0031642C" w:rsidRDefault="00C13721" w:rsidP="00871A36">
            <w:pPr>
              <w:rPr>
                <w:rFonts w:eastAsia="KaiTi_GB2312"/>
                <w:sz w:val="22"/>
                <w:szCs w:val="22"/>
              </w:rPr>
            </w:pPr>
            <w:r w:rsidRPr="0031642C">
              <w:rPr>
                <w:rFonts w:eastAsia="KaiTi_GB2312"/>
                <w:sz w:val="22"/>
                <w:szCs w:val="22"/>
                <w:lang w:val="en-GB"/>
              </w:rPr>
              <w:t> 1 ms</w:t>
            </w:r>
          </w:p>
        </w:tc>
      </w:tr>
      <w:tr w:rsidR="00C13721" w:rsidRPr="00CE4612" w:rsidTr="003E1C50">
        <w:trPr>
          <w:cantSplit/>
          <w:tblHeader/>
          <w:jc w:val="center"/>
        </w:trPr>
        <w:tc>
          <w:tcPr>
            <w:tcW w:w="3560" w:type="dxa"/>
            <w:shd w:val="clear" w:color="auto" w:fill="D9D9D9"/>
          </w:tcPr>
          <w:p w:rsidR="00C13721" w:rsidRPr="0031642C" w:rsidRDefault="00C13721" w:rsidP="008A7F04">
            <w:pPr>
              <w:rPr>
                <w:rFonts w:eastAsia="KaiTi_GB2312"/>
                <w:sz w:val="22"/>
                <w:szCs w:val="22"/>
              </w:rPr>
            </w:pPr>
            <w:r w:rsidRPr="0031642C">
              <w:rPr>
                <w:rFonts w:eastAsia="KaiTi_GB2312"/>
                <w:b/>
                <w:bCs/>
                <w:sz w:val="22"/>
                <w:szCs w:val="22"/>
                <w:lang w:val="en-GB"/>
              </w:rPr>
              <w:t xml:space="preserve"> Simulation duration length</w:t>
            </w:r>
          </w:p>
        </w:tc>
        <w:tc>
          <w:tcPr>
            <w:tcW w:w="3560" w:type="dxa"/>
            <w:shd w:val="clear" w:color="000000" w:fill="FFFFFF"/>
          </w:tcPr>
          <w:p w:rsidR="00C13721" w:rsidRPr="0031642C" w:rsidRDefault="00C13721" w:rsidP="00CF6765">
            <w:pPr>
              <w:rPr>
                <w:rFonts w:eastAsia="KaiTi_GB2312"/>
                <w:sz w:val="22"/>
                <w:szCs w:val="22"/>
              </w:rPr>
            </w:pPr>
            <w:r w:rsidRPr="0031642C">
              <w:rPr>
                <w:rFonts w:eastAsia="KaiTi_GB2312"/>
                <w:sz w:val="22"/>
                <w:szCs w:val="22"/>
                <w:lang w:val="en-GB"/>
              </w:rPr>
              <w:t> </w:t>
            </w:r>
            <w:r w:rsidR="001532C0">
              <w:rPr>
                <w:rFonts w:eastAsia="KaiTi_GB2312"/>
                <w:sz w:val="22"/>
                <w:szCs w:val="22"/>
                <w:lang w:val="en-GB"/>
              </w:rPr>
              <w:t>8</w:t>
            </w:r>
            <w:r w:rsidR="001532C0" w:rsidRPr="0031642C">
              <w:rPr>
                <w:rFonts w:eastAsia="KaiTi_GB2312"/>
                <w:sz w:val="22"/>
                <w:szCs w:val="22"/>
                <w:lang w:val="en-GB"/>
              </w:rPr>
              <w:t xml:space="preserve">0 </w:t>
            </w:r>
            <w:r w:rsidRPr="0031642C">
              <w:rPr>
                <w:rFonts w:eastAsia="KaiTi_GB2312"/>
                <w:sz w:val="22"/>
                <w:szCs w:val="22"/>
                <w:lang w:val="en-GB"/>
              </w:rPr>
              <w:t>TTIs</w:t>
            </w:r>
          </w:p>
        </w:tc>
      </w:tr>
      <w:tr w:rsidR="00C13721" w:rsidRPr="00CE4612" w:rsidTr="003E1C50">
        <w:trPr>
          <w:cantSplit/>
          <w:tblHeader/>
          <w:jc w:val="center"/>
        </w:trPr>
        <w:tc>
          <w:tcPr>
            <w:tcW w:w="3560" w:type="dxa"/>
            <w:shd w:val="clear" w:color="auto" w:fill="D9D9D9"/>
          </w:tcPr>
          <w:p w:rsidR="00C13721" w:rsidRPr="0031642C" w:rsidRDefault="00C13721" w:rsidP="00871A36">
            <w:pPr>
              <w:rPr>
                <w:rFonts w:eastAsia="KaiTi_GB2312"/>
                <w:sz w:val="22"/>
                <w:szCs w:val="22"/>
              </w:rPr>
            </w:pPr>
            <w:r w:rsidRPr="0031642C">
              <w:rPr>
                <w:rFonts w:eastAsia="KaiTi_GB2312"/>
                <w:b/>
                <w:bCs/>
                <w:sz w:val="22"/>
                <w:szCs w:val="22"/>
                <w:lang w:val="en-GB"/>
              </w:rPr>
              <w:t> channel feedback delay</w:t>
            </w:r>
          </w:p>
        </w:tc>
        <w:tc>
          <w:tcPr>
            <w:tcW w:w="3560" w:type="dxa"/>
            <w:shd w:val="clear" w:color="000000" w:fill="FFFFFF"/>
          </w:tcPr>
          <w:p w:rsidR="00C13721" w:rsidRPr="0031642C" w:rsidRDefault="00C13721" w:rsidP="00871A36">
            <w:pPr>
              <w:rPr>
                <w:rFonts w:eastAsia="KaiTi_GB2312"/>
                <w:sz w:val="22"/>
                <w:szCs w:val="22"/>
              </w:rPr>
            </w:pPr>
            <w:r w:rsidRPr="0031642C">
              <w:rPr>
                <w:rFonts w:eastAsia="KaiTi_GB2312"/>
                <w:sz w:val="22"/>
                <w:szCs w:val="22"/>
                <w:lang w:val="en-GB"/>
              </w:rPr>
              <w:t> 6 TTIs</w:t>
            </w:r>
          </w:p>
        </w:tc>
      </w:tr>
      <w:tr w:rsidR="00C13721" w:rsidRPr="00CE4612" w:rsidTr="003E1C50">
        <w:trPr>
          <w:cantSplit/>
          <w:tblHeader/>
          <w:jc w:val="center"/>
        </w:trPr>
        <w:tc>
          <w:tcPr>
            <w:tcW w:w="3560" w:type="dxa"/>
            <w:shd w:val="clear" w:color="auto" w:fill="D9D9D9"/>
          </w:tcPr>
          <w:p w:rsidR="00C13721" w:rsidRPr="0031642C" w:rsidRDefault="00C13721" w:rsidP="00871A36">
            <w:pPr>
              <w:rPr>
                <w:rFonts w:eastAsia="KaiTi_GB2312"/>
                <w:sz w:val="22"/>
                <w:szCs w:val="22"/>
              </w:rPr>
            </w:pPr>
            <w:r w:rsidRPr="0031642C">
              <w:rPr>
                <w:rFonts w:eastAsia="KaiTi_GB2312"/>
                <w:b/>
                <w:bCs/>
                <w:sz w:val="22"/>
                <w:szCs w:val="22"/>
                <w:lang w:val="en-GB"/>
              </w:rPr>
              <w:t> SINR threshold</w:t>
            </w:r>
          </w:p>
        </w:tc>
        <w:tc>
          <w:tcPr>
            <w:tcW w:w="3560" w:type="dxa"/>
            <w:shd w:val="clear" w:color="000000" w:fill="FFFFFF"/>
          </w:tcPr>
          <w:p w:rsidR="00C13721" w:rsidRPr="0031642C" w:rsidRDefault="00C13721" w:rsidP="00871A36">
            <w:pPr>
              <w:rPr>
                <w:rFonts w:eastAsia="KaiTi_GB2312"/>
                <w:sz w:val="22"/>
                <w:szCs w:val="22"/>
              </w:rPr>
            </w:pPr>
            <w:r w:rsidRPr="0031642C">
              <w:rPr>
                <w:rFonts w:eastAsia="KaiTi_GB2312"/>
                <w:sz w:val="22"/>
                <w:szCs w:val="22"/>
                <w:lang w:val="en-GB"/>
              </w:rPr>
              <w:t> 6 dB</w:t>
            </w:r>
          </w:p>
        </w:tc>
      </w:tr>
      <w:tr w:rsidR="00C13721" w:rsidRPr="00CE4612" w:rsidTr="003E1C50">
        <w:trPr>
          <w:cantSplit/>
          <w:tblHeader/>
          <w:jc w:val="center"/>
        </w:trPr>
        <w:tc>
          <w:tcPr>
            <w:tcW w:w="3560" w:type="dxa"/>
            <w:shd w:val="clear" w:color="auto" w:fill="D9D9D9"/>
          </w:tcPr>
          <w:p w:rsidR="00C13721" w:rsidRPr="0031642C" w:rsidRDefault="00C13721" w:rsidP="008A7F04">
            <w:pPr>
              <w:rPr>
                <w:rFonts w:eastAsia="KaiTi_GB2312"/>
                <w:sz w:val="22"/>
                <w:szCs w:val="22"/>
              </w:rPr>
            </w:pPr>
            <w:r w:rsidRPr="0031642C">
              <w:rPr>
                <w:rFonts w:eastAsia="KaiTi_GB2312"/>
                <w:b/>
                <w:bCs/>
                <w:sz w:val="22"/>
                <w:szCs w:val="22"/>
              </w:rPr>
              <w:t xml:space="preserve"> UE speed</w:t>
            </w:r>
          </w:p>
        </w:tc>
        <w:tc>
          <w:tcPr>
            <w:tcW w:w="3560" w:type="dxa"/>
            <w:shd w:val="clear" w:color="000000" w:fill="FFFFFF"/>
          </w:tcPr>
          <w:p w:rsidR="00C13721" w:rsidRPr="0031642C" w:rsidRDefault="00C13721" w:rsidP="00871A36">
            <w:pPr>
              <w:rPr>
                <w:rFonts w:eastAsia="KaiTi_GB2312"/>
                <w:sz w:val="22"/>
                <w:szCs w:val="22"/>
              </w:rPr>
            </w:pPr>
            <w:r w:rsidRPr="0031642C">
              <w:rPr>
                <w:rFonts w:eastAsia="KaiTi_GB2312"/>
                <w:sz w:val="22"/>
                <w:szCs w:val="22"/>
              </w:rPr>
              <w:t xml:space="preserve"> 5 km/h</w:t>
            </w:r>
          </w:p>
        </w:tc>
      </w:tr>
      <w:tr w:rsidR="00C13721" w:rsidRPr="00CE4612" w:rsidTr="003E1C50">
        <w:trPr>
          <w:cantSplit/>
          <w:tblHeader/>
          <w:jc w:val="center"/>
        </w:trPr>
        <w:tc>
          <w:tcPr>
            <w:tcW w:w="3560" w:type="dxa"/>
            <w:shd w:val="clear" w:color="auto" w:fill="D9D9D9"/>
          </w:tcPr>
          <w:p w:rsidR="00C13721" w:rsidRPr="0031642C" w:rsidRDefault="00C13721" w:rsidP="00871A36">
            <w:pPr>
              <w:rPr>
                <w:rFonts w:eastAsia="KaiTi_GB2312"/>
                <w:sz w:val="22"/>
                <w:szCs w:val="22"/>
              </w:rPr>
            </w:pPr>
            <w:r w:rsidRPr="0031642C">
              <w:rPr>
                <w:rFonts w:eastAsia="KaiTi_GB2312"/>
                <w:b/>
                <w:bCs/>
                <w:sz w:val="22"/>
                <w:szCs w:val="22"/>
                <w:lang w:val="en-GB"/>
              </w:rPr>
              <w:t> eNB transmit power</w:t>
            </w:r>
          </w:p>
        </w:tc>
        <w:tc>
          <w:tcPr>
            <w:tcW w:w="3560" w:type="dxa"/>
            <w:shd w:val="clear" w:color="000000" w:fill="FFFFFF"/>
          </w:tcPr>
          <w:p w:rsidR="00C13721" w:rsidRPr="0031642C" w:rsidRDefault="00C13721" w:rsidP="00871A36">
            <w:pPr>
              <w:rPr>
                <w:rFonts w:eastAsia="KaiTi_GB2312"/>
                <w:sz w:val="22"/>
                <w:szCs w:val="22"/>
              </w:rPr>
            </w:pPr>
            <w:r w:rsidRPr="0031642C">
              <w:rPr>
                <w:rFonts w:eastAsia="KaiTi_GB2312"/>
                <w:sz w:val="22"/>
                <w:szCs w:val="22"/>
                <w:lang w:val="en-GB"/>
              </w:rPr>
              <w:t> 43 dBm</w:t>
            </w:r>
          </w:p>
        </w:tc>
      </w:tr>
      <w:tr w:rsidR="00C13721" w:rsidRPr="00CE4612" w:rsidTr="003E1C50">
        <w:trPr>
          <w:cantSplit/>
          <w:tblHeader/>
          <w:jc w:val="center"/>
        </w:trPr>
        <w:tc>
          <w:tcPr>
            <w:tcW w:w="3560" w:type="dxa"/>
            <w:shd w:val="clear" w:color="auto" w:fill="D9D9D9"/>
          </w:tcPr>
          <w:p w:rsidR="00C13721" w:rsidRPr="0031642C" w:rsidRDefault="00C13721" w:rsidP="00871A36">
            <w:pPr>
              <w:rPr>
                <w:rFonts w:eastAsia="KaiTi_GB2312"/>
                <w:sz w:val="22"/>
                <w:szCs w:val="22"/>
              </w:rPr>
            </w:pPr>
            <w:r w:rsidRPr="0031642C">
              <w:rPr>
                <w:rFonts w:eastAsia="KaiTi_GB2312"/>
                <w:b/>
                <w:bCs/>
                <w:sz w:val="22"/>
                <w:szCs w:val="22"/>
                <w:lang w:val="en-GB"/>
              </w:rPr>
              <w:t> Number of PRBs</w:t>
            </w:r>
          </w:p>
        </w:tc>
        <w:tc>
          <w:tcPr>
            <w:tcW w:w="3560" w:type="dxa"/>
            <w:shd w:val="clear" w:color="000000" w:fill="FFFFFF"/>
          </w:tcPr>
          <w:p w:rsidR="00C13721" w:rsidRPr="0031642C" w:rsidRDefault="00C13721" w:rsidP="00871A36">
            <w:pPr>
              <w:rPr>
                <w:rFonts w:eastAsia="KaiTi_GB2312"/>
                <w:sz w:val="22"/>
                <w:szCs w:val="22"/>
              </w:rPr>
            </w:pPr>
            <w:r w:rsidRPr="0031642C">
              <w:rPr>
                <w:rFonts w:eastAsia="KaiTi_GB2312"/>
                <w:sz w:val="22"/>
                <w:szCs w:val="22"/>
                <w:lang w:val="en-GB"/>
              </w:rPr>
              <w:t xml:space="preserve"> 100 </w:t>
            </w:r>
          </w:p>
        </w:tc>
      </w:tr>
      <w:tr w:rsidR="00C13721" w:rsidRPr="00CE4612" w:rsidTr="003E1C50">
        <w:trPr>
          <w:cantSplit/>
          <w:tblHeader/>
          <w:jc w:val="center"/>
        </w:trPr>
        <w:tc>
          <w:tcPr>
            <w:tcW w:w="3560" w:type="dxa"/>
            <w:shd w:val="clear" w:color="auto" w:fill="D9D9D9"/>
          </w:tcPr>
          <w:p w:rsidR="00C13721" w:rsidRPr="00C13721" w:rsidRDefault="00C13721" w:rsidP="00871A36">
            <w:pPr>
              <w:rPr>
                <w:rFonts w:eastAsia="KaiTi_GB2312"/>
                <w:sz w:val="22"/>
                <w:szCs w:val="22"/>
              </w:rPr>
            </w:pPr>
            <w:r w:rsidRPr="00C13721">
              <w:rPr>
                <w:rFonts w:eastAsia="KaiTi_GB2312"/>
                <w:b/>
                <w:bCs/>
                <w:sz w:val="22"/>
                <w:szCs w:val="22"/>
              </w:rPr>
              <w:t xml:space="preserve"> Bandwidth of each RB</w:t>
            </w:r>
          </w:p>
        </w:tc>
        <w:tc>
          <w:tcPr>
            <w:tcW w:w="3560" w:type="dxa"/>
            <w:shd w:val="clear" w:color="000000" w:fill="FFFFFF"/>
          </w:tcPr>
          <w:p w:rsidR="00C13721" w:rsidRPr="00C13721" w:rsidRDefault="00C13721" w:rsidP="00871A36">
            <w:pPr>
              <w:rPr>
                <w:rFonts w:eastAsia="KaiTi_GB2312"/>
                <w:sz w:val="22"/>
                <w:szCs w:val="22"/>
              </w:rPr>
            </w:pPr>
            <w:r w:rsidRPr="00C13721">
              <w:rPr>
                <w:rFonts w:eastAsia="KaiTi_GB2312"/>
                <w:sz w:val="22"/>
                <w:szCs w:val="22"/>
              </w:rPr>
              <w:t xml:space="preserve"> 180 kHz</w:t>
            </w:r>
          </w:p>
        </w:tc>
      </w:tr>
      <w:tr w:rsidR="004F3DB1" w:rsidRPr="00CE4612" w:rsidTr="003E1C50">
        <w:trPr>
          <w:cantSplit/>
          <w:tblHeader/>
          <w:jc w:val="center"/>
        </w:trPr>
        <w:tc>
          <w:tcPr>
            <w:tcW w:w="3560" w:type="dxa"/>
            <w:shd w:val="clear" w:color="auto" w:fill="D9D9D9"/>
          </w:tcPr>
          <w:p w:rsidR="004F3DB1" w:rsidRPr="00C13721" w:rsidRDefault="004F3DB1" w:rsidP="00871A36">
            <w:pPr>
              <w:rPr>
                <w:rFonts w:eastAsia="KaiTi_GB2312"/>
                <w:b/>
                <w:bCs/>
                <w:sz w:val="22"/>
                <w:szCs w:val="22"/>
              </w:rPr>
            </w:pPr>
            <w:r>
              <w:rPr>
                <w:rFonts w:eastAsia="KaiTi_GB2312"/>
                <w:b/>
                <w:bCs/>
                <w:sz w:val="22"/>
                <w:szCs w:val="22"/>
              </w:rPr>
              <w:t xml:space="preserve"> System bandwidth</w:t>
            </w:r>
          </w:p>
        </w:tc>
        <w:tc>
          <w:tcPr>
            <w:tcW w:w="3560" w:type="dxa"/>
            <w:shd w:val="clear" w:color="000000" w:fill="FFFFFF"/>
          </w:tcPr>
          <w:p w:rsidR="004F3DB1" w:rsidRPr="00C13721" w:rsidRDefault="004F3DB1" w:rsidP="00871A36">
            <w:pPr>
              <w:rPr>
                <w:rFonts w:eastAsia="KaiTi_GB2312"/>
                <w:sz w:val="22"/>
                <w:szCs w:val="22"/>
              </w:rPr>
            </w:pPr>
            <w:r>
              <w:rPr>
                <w:rFonts w:eastAsia="KaiTi_GB2312"/>
                <w:sz w:val="22"/>
                <w:szCs w:val="22"/>
              </w:rPr>
              <w:t xml:space="preserve"> 20 MHz</w:t>
            </w:r>
          </w:p>
        </w:tc>
      </w:tr>
      <w:tr w:rsidR="00C13721" w:rsidRPr="00CE4612" w:rsidTr="003E1C50">
        <w:trPr>
          <w:cantSplit/>
          <w:tblHeader/>
          <w:jc w:val="center"/>
        </w:trPr>
        <w:tc>
          <w:tcPr>
            <w:tcW w:w="3560" w:type="dxa"/>
            <w:shd w:val="clear" w:color="auto" w:fill="D9D9D9"/>
          </w:tcPr>
          <w:p w:rsidR="00C13721" w:rsidRPr="00C13721" w:rsidRDefault="00C13721" w:rsidP="00C13721">
            <w:pPr>
              <w:rPr>
                <w:rFonts w:eastAsia="KaiTi_GB2312"/>
                <w:b/>
                <w:bCs/>
                <w:sz w:val="22"/>
                <w:szCs w:val="22"/>
              </w:rPr>
            </w:pPr>
            <w:r w:rsidRPr="00C13721">
              <w:rPr>
                <w:rFonts w:eastAsia="KaiTi_GB2312"/>
                <w:b/>
                <w:bCs/>
                <w:sz w:val="22"/>
                <w:szCs w:val="22"/>
              </w:rPr>
              <w:t> Noise power spectral density</w:t>
            </w:r>
          </w:p>
        </w:tc>
        <w:tc>
          <w:tcPr>
            <w:tcW w:w="3560" w:type="dxa"/>
            <w:shd w:val="clear" w:color="000000" w:fill="FFFFFF"/>
          </w:tcPr>
          <w:p w:rsidR="00C13721" w:rsidRPr="00C13721" w:rsidRDefault="00C13721" w:rsidP="00C13721">
            <w:pPr>
              <w:rPr>
                <w:rFonts w:eastAsia="KaiTi_GB2312"/>
                <w:sz w:val="22"/>
                <w:szCs w:val="22"/>
              </w:rPr>
            </w:pPr>
            <w:r w:rsidRPr="00C13721">
              <w:rPr>
                <w:rFonts w:eastAsia="KaiTi_GB2312"/>
                <w:sz w:val="22"/>
                <w:szCs w:val="22"/>
                <w:lang w:val="en-GB"/>
              </w:rPr>
              <w:t> -174 dBm/Hz</w:t>
            </w:r>
          </w:p>
        </w:tc>
      </w:tr>
      <w:tr w:rsidR="00C13721" w:rsidRPr="00CE4612" w:rsidTr="003E1C50">
        <w:trPr>
          <w:cantSplit/>
          <w:tblHeader/>
          <w:jc w:val="center"/>
        </w:trPr>
        <w:tc>
          <w:tcPr>
            <w:tcW w:w="3560" w:type="dxa"/>
            <w:shd w:val="clear" w:color="auto" w:fill="D9D9D9"/>
          </w:tcPr>
          <w:p w:rsidR="00C13721" w:rsidRPr="00C13721" w:rsidRDefault="00C13721" w:rsidP="00C13721">
            <w:pPr>
              <w:rPr>
                <w:rFonts w:eastAsia="KaiTi_GB2312"/>
                <w:b/>
                <w:bCs/>
                <w:sz w:val="22"/>
                <w:szCs w:val="22"/>
              </w:rPr>
            </w:pPr>
            <w:r w:rsidRPr="00C13721">
              <w:rPr>
                <w:rFonts w:eastAsia="KaiTi_GB2312"/>
                <w:b/>
                <w:bCs/>
                <w:sz w:val="22"/>
                <w:szCs w:val="22"/>
              </w:rPr>
              <w:t> UE noise figure</w:t>
            </w:r>
          </w:p>
        </w:tc>
        <w:tc>
          <w:tcPr>
            <w:tcW w:w="3560" w:type="dxa"/>
            <w:shd w:val="clear" w:color="000000" w:fill="FFFFFF"/>
          </w:tcPr>
          <w:p w:rsidR="00C13721" w:rsidRPr="00C13721" w:rsidRDefault="00C13721" w:rsidP="00C13721">
            <w:pPr>
              <w:rPr>
                <w:rFonts w:eastAsia="KaiTi_GB2312"/>
                <w:sz w:val="22"/>
                <w:szCs w:val="22"/>
              </w:rPr>
            </w:pPr>
            <w:r w:rsidRPr="00C13721">
              <w:rPr>
                <w:rFonts w:eastAsia="KaiTi_GB2312"/>
                <w:sz w:val="22"/>
                <w:szCs w:val="22"/>
                <w:lang w:val="en-GB"/>
              </w:rPr>
              <w:t> 6 dB</w:t>
            </w:r>
          </w:p>
        </w:tc>
      </w:tr>
      <w:tr w:rsidR="00C13721" w:rsidRPr="00CE4612" w:rsidTr="003E1C50">
        <w:trPr>
          <w:cantSplit/>
          <w:tblHeader/>
          <w:jc w:val="center"/>
        </w:trPr>
        <w:tc>
          <w:tcPr>
            <w:tcW w:w="3560" w:type="dxa"/>
            <w:shd w:val="clear" w:color="auto" w:fill="D9D9D9"/>
          </w:tcPr>
          <w:p w:rsidR="00C13721" w:rsidRPr="00C13721" w:rsidRDefault="00C13721" w:rsidP="00C13721">
            <w:pPr>
              <w:rPr>
                <w:rFonts w:eastAsia="KaiTi_GB2312"/>
                <w:b/>
                <w:bCs/>
                <w:sz w:val="22"/>
                <w:szCs w:val="22"/>
              </w:rPr>
            </w:pPr>
            <w:r w:rsidRPr="00C13721">
              <w:rPr>
                <w:rFonts w:eastAsia="KaiTi_GB2312"/>
                <w:b/>
                <w:bCs/>
                <w:sz w:val="22"/>
                <w:szCs w:val="22"/>
              </w:rPr>
              <w:t> Codebook configuration</w:t>
            </w:r>
          </w:p>
        </w:tc>
        <w:tc>
          <w:tcPr>
            <w:tcW w:w="3560" w:type="dxa"/>
            <w:shd w:val="clear" w:color="000000" w:fill="FFFFFF"/>
          </w:tcPr>
          <w:p w:rsidR="00C13721" w:rsidRPr="00C13721" w:rsidRDefault="00C13721" w:rsidP="00C13721">
            <w:pPr>
              <w:rPr>
                <w:rFonts w:eastAsia="KaiTi_GB2312"/>
                <w:sz w:val="22"/>
                <w:szCs w:val="22"/>
              </w:rPr>
            </w:pPr>
            <w:r w:rsidRPr="00C13721">
              <w:rPr>
                <w:rFonts w:eastAsia="KaiTi_GB2312"/>
                <w:sz w:val="22"/>
                <w:szCs w:val="22"/>
                <w:lang w:val="en-GB"/>
              </w:rPr>
              <w:t> </w:t>
            </w:r>
            <w:r w:rsidRPr="00C13721">
              <w:rPr>
                <w:rFonts w:eastAsia="KaiTi_GB2312"/>
                <w:sz w:val="22"/>
                <w:szCs w:val="22"/>
              </w:rPr>
              <w:t>N1 = 4, N2 = 2, O1 = 4, O2 = 4</w:t>
            </w:r>
          </w:p>
        </w:tc>
      </w:tr>
      <w:tr w:rsidR="00C13721" w:rsidRPr="00CE4612" w:rsidTr="003E1C50">
        <w:trPr>
          <w:cantSplit/>
          <w:tblHeader/>
          <w:jc w:val="center"/>
        </w:trPr>
        <w:tc>
          <w:tcPr>
            <w:tcW w:w="3560" w:type="dxa"/>
            <w:shd w:val="clear" w:color="auto" w:fill="D9D9D9"/>
          </w:tcPr>
          <w:p w:rsidR="00C13721" w:rsidRPr="00C13721" w:rsidRDefault="00C13721" w:rsidP="008A7F04">
            <w:pPr>
              <w:rPr>
                <w:rFonts w:eastAsia="KaiTi_GB2312"/>
                <w:b/>
                <w:bCs/>
                <w:sz w:val="22"/>
                <w:szCs w:val="22"/>
              </w:rPr>
            </w:pPr>
            <w:r w:rsidRPr="00C13721">
              <w:rPr>
                <w:rFonts w:eastAsia="KaiTi_GB2312"/>
                <w:b/>
                <w:bCs/>
                <w:sz w:val="22"/>
                <w:szCs w:val="22"/>
              </w:rPr>
              <w:t xml:space="preserve"> </w:t>
            </w:r>
            <w:r w:rsidR="008A7F04">
              <w:rPr>
                <w:rFonts w:eastAsia="KaiTi_GB2312"/>
                <w:b/>
                <w:bCs/>
                <w:sz w:val="22"/>
                <w:szCs w:val="22"/>
              </w:rPr>
              <w:t>T</w:t>
            </w:r>
            <w:r w:rsidRPr="00C13721">
              <w:rPr>
                <w:rFonts w:eastAsia="KaiTi_GB2312"/>
                <w:b/>
                <w:bCs/>
                <w:sz w:val="22"/>
                <w:szCs w:val="22"/>
              </w:rPr>
              <w:t>raffic model</w:t>
            </w:r>
          </w:p>
        </w:tc>
        <w:tc>
          <w:tcPr>
            <w:tcW w:w="3560" w:type="dxa"/>
            <w:shd w:val="clear" w:color="000000" w:fill="FFFFFF"/>
          </w:tcPr>
          <w:p w:rsidR="00C13721" w:rsidRPr="00C13721" w:rsidRDefault="00C13721" w:rsidP="00C13721">
            <w:pPr>
              <w:rPr>
                <w:rFonts w:eastAsia="KaiTi_GB2312"/>
                <w:sz w:val="22"/>
                <w:szCs w:val="22"/>
              </w:rPr>
            </w:pPr>
            <w:r w:rsidRPr="00C13721">
              <w:rPr>
                <w:rFonts w:eastAsia="KaiTi_GB2312"/>
                <w:sz w:val="22"/>
                <w:szCs w:val="22"/>
              </w:rPr>
              <w:t xml:space="preserve"> Full buffer</w:t>
            </w:r>
          </w:p>
        </w:tc>
      </w:tr>
    </w:tbl>
    <w:p w:rsidR="0031642C" w:rsidRDefault="0031642C" w:rsidP="0031642C">
      <w:pPr>
        <w:rPr>
          <w:rFonts w:ascii="Arial Narrow" w:eastAsia="KaiTi_GB2312" w:hAnsi="Arial Narrow" w:cs="Arial Unicode MS"/>
          <w:sz w:val="22"/>
          <w:szCs w:val="22"/>
        </w:rPr>
      </w:pPr>
    </w:p>
    <w:p w:rsidR="002424CB" w:rsidRDefault="002424CB" w:rsidP="002424CB">
      <w:pPr>
        <w:pStyle w:val="BodyText"/>
        <w:jc w:val="center"/>
        <w:rPr>
          <w:lang w:val="fr-FR" w:eastAsia="zh-CN"/>
        </w:rPr>
      </w:pPr>
    </w:p>
    <w:sectPr w:rsidR="002424CB" w:rsidSect="006116B9">
      <w:footerReference w:type="even" r:id="rId10"/>
      <w:footerReference w:type="default" r:id="rId11"/>
      <w:pgSz w:w="11909" w:h="16834" w:code="9"/>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0E82" w:rsidRDefault="00B00E82">
      <w:r>
        <w:separator/>
      </w:r>
    </w:p>
  </w:endnote>
  <w:endnote w:type="continuationSeparator" w:id="0">
    <w:p w:rsidR="00B00E82" w:rsidRDefault="00B00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KaiTi_GB2312">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72D" w:rsidRDefault="0019672D">
    <w:pPr>
      <w:pStyle w:val="Footer"/>
      <w:jc w:val="right"/>
    </w:pPr>
    <w:r>
      <w:fldChar w:fldCharType="begin"/>
    </w:r>
    <w:r>
      <w:instrText xml:space="preserve"> PAGE   \* MERGEFORMAT </w:instrText>
    </w:r>
    <w:r>
      <w:fldChar w:fldCharType="separate"/>
    </w:r>
    <w:r w:rsidR="00936681">
      <w:rPr>
        <w:noProof/>
      </w:rPr>
      <w:t>6</w:t>
    </w:r>
    <w:r>
      <w:rPr>
        <w:noProof/>
      </w:rPr>
      <w:fldChar w:fldCharType="end"/>
    </w:r>
  </w:p>
  <w:p w:rsidR="0019672D" w:rsidRDefault="001967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72D" w:rsidRDefault="0019672D">
    <w:pPr>
      <w:pStyle w:val="Footer"/>
    </w:pPr>
    <w:r>
      <w:fldChar w:fldCharType="begin"/>
    </w:r>
    <w:r>
      <w:instrText xml:space="preserve"> PAGE   \* MERGEFORMAT </w:instrText>
    </w:r>
    <w:r>
      <w:fldChar w:fldCharType="separate"/>
    </w:r>
    <w:r w:rsidR="00936681">
      <w:rPr>
        <w:noProof/>
      </w:rPr>
      <w:t>1</w:t>
    </w:r>
    <w:r>
      <w:rPr>
        <w:noProof/>
      </w:rPr>
      <w:fldChar w:fldCharType="end"/>
    </w:r>
  </w:p>
  <w:p w:rsidR="0019672D" w:rsidRDefault="00196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0E82" w:rsidRDefault="00B00E82">
      <w:r>
        <w:separator/>
      </w:r>
    </w:p>
  </w:footnote>
  <w:footnote w:type="continuationSeparator" w:id="0">
    <w:p w:rsidR="00B00E82" w:rsidRDefault="00B00E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2"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12200B9C"/>
    <w:multiLevelType w:val="multilevel"/>
    <w:tmpl w:val="0DA4BB14"/>
    <w:lvl w:ilvl="0">
      <w:start w:val="1"/>
      <w:numFmt w:val="decimal"/>
      <w:pStyle w:val="Heading3"/>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83E48B1"/>
    <w:multiLevelType w:val="hybridMultilevel"/>
    <w:tmpl w:val="CD049FFC"/>
    <w:lvl w:ilvl="0" w:tplc="04090005">
      <w:start w:val="1"/>
      <w:numFmt w:val="bullet"/>
      <w:lvlText w:val=""/>
      <w:lvlJc w:val="left"/>
      <w:pPr>
        <w:ind w:left="360" w:hanging="360"/>
      </w:pPr>
      <w:rPr>
        <w:rFonts w:ascii="Wingdings" w:hAnsi="Wingdings" w:hint="default"/>
      </w:rPr>
    </w:lvl>
    <w:lvl w:ilvl="1" w:tplc="3012866A" w:tentative="1">
      <w:start w:val="1"/>
      <w:numFmt w:val="lowerLetter"/>
      <w:lvlText w:val="%2."/>
      <w:lvlJc w:val="left"/>
      <w:pPr>
        <w:ind w:left="1080" w:hanging="360"/>
      </w:pPr>
    </w:lvl>
    <w:lvl w:ilvl="2" w:tplc="143245D2" w:tentative="1">
      <w:start w:val="1"/>
      <w:numFmt w:val="lowerRoman"/>
      <w:lvlText w:val="%3."/>
      <w:lvlJc w:val="right"/>
      <w:pPr>
        <w:ind w:left="1800" w:hanging="180"/>
      </w:pPr>
    </w:lvl>
    <w:lvl w:ilvl="3" w:tplc="DCD20D1A" w:tentative="1">
      <w:start w:val="1"/>
      <w:numFmt w:val="decimal"/>
      <w:lvlText w:val="%4."/>
      <w:lvlJc w:val="left"/>
      <w:pPr>
        <w:ind w:left="2520" w:hanging="360"/>
      </w:pPr>
    </w:lvl>
    <w:lvl w:ilvl="4" w:tplc="EE166B1E" w:tentative="1">
      <w:start w:val="1"/>
      <w:numFmt w:val="lowerLetter"/>
      <w:lvlText w:val="%5."/>
      <w:lvlJc w:val="left"/>
      <w:pPr>
        <w:ind w:left="3240" w:hanging="360"/>
      </w:pPr>
    </w:lvl>
    <w:lvl w:ilvl="5" w:tplc="BA18C4B0" w:tentative="1">
      <w:start w:val="1"/>
      <w:numFmt w:val="lowerRoman"/>
      <w:lvlText w:val="%6."/>
      <w:lvlJc w:val="right"/>
      <w:pPr>
        <w:ind w:left="3960" w:hanging="180"/>
      </w:pPr>
    </w:lvl>
    <w:lvl w:ilvl="6" w:tplc="10168CB2" w:tentative="1">
      <w:start w:val="1"/>
      <w:numFmt w:val="decimal"/>
      <w:lvlText w:val="%7."/>
      <w:lvlJc w:val="left"/>
      <w:pPr>
        <w:ind w:left="4680" w:hanging="360"/>
      </w:pPr>
    </w:lvl>
    <w:lvl w:ilvl="7" w:tplc="203C0244" w:tentative="1">
      <w:start w:val="1"/>
      <w:numFmt w:val="lowerLetter"/>
      <w:lvlText w:val="%8."/>
      <w:lvlJc w:val="left"/>
      <w:pPr>
        <w:ind w:left="5400" w:hanging="360"/>
      </w:pPr>
    </w:lvl>
    <w:lvl w:ilvl="8" w:tplc="24D091B2" w:tentative="1">
      <w:start w:val="1"/>
      <w:numFmt w:val="lowerRoman"/>
      <w:lvlText w:val="%9."/>
      <w:lvlJc w:val="right"/>
      <w:pPr>
        <w:ind w:left="6120" w:hanging="180"/>
      </w:pPr>
    </w:lvl>
  </w:abstractNum>
  <w:abstractNum w:abstractNumId="6" w15:restartNumberingAfterBreak="0">
    <w:nsid w:val="19115FAA"/>
    <w:multiLevelType w:val="hybridMultilevel"/>
    <w:tmpl w:val="99C832B8"/>
    <w:lvl w:ilvl="0" w:tplc="92F2CD2C">
      <w:start w:val="1"/>
      <w:numFmt w:val="bullet"/>
      <w:lvlText w:val="•"/>
      <w:lvlJc w:val="left"/>
      <w:pPr>
        <w:ind w:left="1128" w:hanging="420"/>
      </w:pPr>
      <w:rPr>
        <w:rFonts w:ascii="Arial" w:hAnsi="Arial"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7" w15:restartNumberingAfterBreak="0">
    <w:nsid w:val="2A8E325C"/>
    <w:multiLevelType w:val="hybridMultilevel"/>
    <w:tmpl w:val="6F8604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D2A2B46"/>
    <w:multiLevelType w:val="hybridMultilevel"/>
    <w:tmpl w:val="C45A3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1"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noProof w:val="0"/>
        <w:vanish w:val="0"/>
        <w:spacing w:val="0"/>
        <w:kern w:val="0"/>
        <w:position w:val="0"/>
        <w:u w:val="none"/>
        <w:vertAlign w:val="baseline"/>
        <w:em w:val="none"/>
        <w:lang w:val="en-US"/>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3AC5E70"/>
    <w:multiLevelType w:val="multilevel"/>
    <w:tmpl w:val="67F0022E"/>
    <w:lvl w:ilvl="0">
      <w:start w:val="1"/>
      <w:numFmt w:val="decimal"/>
      <w:pStyle w:val="textintend2"/>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500F0CA5"/>
    <w:multiLevelType w:val="multilevel"/>
    <w:tmpl w:val="EF44BEE8"/>
    <w:lvl w:ilvl="0">
      <w:start w:val="1"/>
      <w:numFmt w:val="decimal"/>
      <w:pStyle w:val="TdocHeading1"/>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619C7249"/>
    <w:multiLevelType w:val="hybridMultilevel"/>
    <w:tmpl w:val="3304A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6C04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F067B25"/>
    <w:multiLevelType w:val="hybridMultilevel"/>
    <w:tmpl w:val="B444447A"/>
    <w:lvl w:ilvl="0" w:tplc="1EA02326">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52C74B0"/>
    <w:multiLevelType w:val="hybridMultilevel"/>
    <w:tmpl w:val="CBCAA1FC"/>
    <w:lvl w:ilvl="0" w:tplc="9BFC83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1ADA68FA">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C2A60B54">
      <w:start w:val="1"/>
      <w:numFmt w:val="bullet"/>
      <w:lvlText w:val="o"/>
      <w:lvlJc w:val="left"/>
      <w:pPr>
        <w:tabs>
          <w:tab w:val="num" w:pos="1440"/>
        </w:tabs>
        <w:ind w:left="1440" w:hanging="360"/>
      </w:pPr>
      <w:rPr>
        <w:rFonts w:ascii="Courier New" w:hAnsi="Courier New" w:cs="Courier New" w:hint="default"/>
      </w:rPr>
    </w:lvl>
    <w:lvl w:ilvl="2" w:tplc="EBDA9C88" w:tentative="1">
      <w:start w:val="1"/>
      <w:numFmt w:val="bullet"/>
      <w:lvlText w:val=""/>
      <w:lvlJc w:val="left"/>
      <w:pPr>
        <w:tabs>
          <w:tab w:val="num" w:pos="2160"/>
        </w:tabs>
        <w:ind w:left="2160" w:hanging="360"/>
      </w:pPr>
      <w:rPr>
        <w:rFonts w:ascii="Wingdings" w:hAnsi="Wingdings" w:hint="default"/>
      </w:rPr>
    </w:lvl>
    <w:lvl w:ilvl="3" w:tplc="A9A2358E" w:tentative="1">
      <w:start w:val="1"/>
      <w:numFmt w:val="bullet"/>
      <w:lvlText w:val=""/>
      <w:lvlJc w:val="left"/>
      <w:pPr>
        <w:tabs>
          <w:tab w:val="num" w:pos="2880"/>
        </w:tabs>
        <w:ind w:left="2880" w:hanging="360"/>
      </w:pPr>
      <w:rPr>
        <w:rFonts w:ascii="Symbol" w:hAnsi="Symbol" w:hint="default"/>
      </w:rPr>
    </w:lvl>
    <w:lvl w:ilvl="4" w:tplc="E6AE477E" w:tentative="1">
      <w:start w:val="1"/>
      <w:numFmt w:val="bullet"/>
      <w:lvlText w:val="o"/>
      <w:lvlJc w:val="left"/>
      <w:pPr>
        <w:tabs>
          <w:tab w:val="num" w:pos="3600"/>
        </w:tabs>
        <w:ind w:left="3600" w:hanging="360"/>
      </w:pPr>
      <w:rPr>
        <w:rFonts w:ascii="Courier New" w:hAnsi="Courier New" w:cs="Courier New" w:hint="default"/>
      </w:rPr>
    </w:lvl>
    <w:lvl w:ilvl="5" w:tplc="06E0245E" w:tentative="1">
      <w:start w:val="1"/>
      <w:numFmt w:val="bullet"/>
      <w:lvlText w:val=""/>
      <w:lvlJc w:val="left"/>
      <w:pPr>
        <w:tabs>
          <w:tab w:val="num" w:pos="4320"/>
        </w:tabs>
        <w:ind w:left="4320" w:hanging="360"/>
      </w:pPr>
      <w:rPr>
        <w:rFonts w:ascii="Wingdings" w:hAnsi="Wingdings" w:hint="default"/>
      </w:rPr>
    </w:lvl>
    <w:lvl w:ilvl="6" w:tplc="93C454EA" w:tentative="1">
      <w:start w:val="1"/>
      <w:numFmt w:val="bullet"/>
      <w:lvlText w:val=""/>
      <w:lvlJc w:val="left"/>
      <w:pPr>
        <w:tabs>
          <w:tab w:val="num" w:pos="5040"/>
        </w:tabs>
        <w:ind w:left="5040" w:hanging="360"/>
      </w:pPr>
      <w:rPr>
        <w:rFonts w:ascii="Symbol" w:hAnsi="Symbol" w:hint="default"/>
      </w:rPr>
    </w:lvl>
    <w:lvl w:ilvl="7" w:tplc="FD76239A" w:tentative="1">
      <w:start w:val="1"/>
      <w:numFmt w:val="bullet"/>
      <w:lvlText w:val="o"/>
      <w:lvlJc w:val="left"/>
      <w:pPr>
        <w:tabs>
          <w:tab w:val="num" w:pos="5760"/>
        </w:tabs>
        <w:ind w:left="5760" w:hanging="360"/>
      </w:pPr>
      <w:rPr>
        <w:rFonts w:ascii="Courier New" w:hAnsi="Courier New" w:cs="Courier New" w:hint="default"/>
      </w:rPr>
    </w:lvl>
    <w:lvl w:ilvl="8" w:tplc="32A8B28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4" w15:restartNumberingAfterBreak="0">
    <w:nsid w:val="7F547DFD"/>
    <w:multiLevelType w:val="singleLevel"/>
    <w:tmpl w:val="84089F44"/>
    <w:lvl w:ilvl="0">
      <w:start w:val="1"/>
      <w:numFmt w:val="bullet"/>
      <w:pStyle w:val="Reference"/>
      <w:lvlText w:val=""/>
      <w:lvlJc w:val="left"/>
      <w:pPr>
        <w:tabs>
          <w:tab w:val="num" w:pos="1418"/>
        </w:tabs>
        <w:ind w:left="1418" w:hanging="426"/>
      </w:pPr>
      <w:rPr>
        <w:rFonts w:ascii="Wingdings" w:hAnsi="Wingdings" w:hint="default"/>
      </w:rPr>
    </w:lvl>
  </w:abstractNum>
  <w:num w:numId="1">
    <w:abstractNumId w:val="23"/>
  </w:num>
  <w:num w:numId="2">
    <w:abstractNumId w:val="0"/>
  </w:num>
  <w:num w:numId="3">
    <w:abstractNumId w:val="22"/>
  </w:num>
  <w:num w:numId="4">
    <w:abstractNumId w:val="4"/>
  </w:num>
  <w:num w:numId="5">
    <w:abstractNumId w:val="18"/>
  </w:num>
  <w:num w:numId="6">
    <w:abstractNumId w:val="8"/>
  </w:num>
  <w:num w:numId="7">
    <w:abstractNumId w:val="2"/>
  </w:num>
  <w:num w:numId="8">
    <w:abstractNumId w:val="11"/>
  </w:num>
  <w:num w:numId="9">
    <w:abstractNumId w:val="1"/>
  </w:num>
  <w:num w:numId="10">
    <w:abstractNumId w:val="12"/>
  </w:num>
  <w:num w:numId="11">
    <w:abstractNumId w:val="19"/>
  </w:num>
  <w:num w:numId="12">
    <w:abstractNumId w:val="16"/>
  </w:num>
  <w:num w:numId="13">
    <w:abstractNumId w:val="14"/>
  </w:num>
  <w:num w:numId="14">
    <w:abstractNumId w:val="24"/>
  </w:num>
  <w:num w:numId="15">
    <w:abstractNumId w:val="15"/>
  </w:num>
  <w:num w:numId="16">
    <w:abstractNumId w:val="13"/>
  </w:num>
  <w:num w:numId="17">
    <w:abstractNumId w:val="3"/>
  </w:num>
  <w:num w:numId="18">
    <w:abstractNumId w:val="21"/>
  </w:num>
  <w:num w:numId="19">
    <w:abstractNumId w:val="10"/>
  </w:num>
  <w:num w:numId="20">
    <w:abstractNumId w:val="20"/>
  </w:num>
  <w:num w:numId="21">
    <w:abstractNumId w:val="6"/>
  </w:num>
  <w:num w:numId="22">
    <w:abstractNumId w:val="9"/>
  </w:num>
  <w:num w:numId="23">
    <w:abstractNumId w:val="7"/>
  </w:num>
  <w:num w:numId="24">
    <w:abstractNumId w:val="5"/>
  </w:num>
  <w:num w:numId="25">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evenAndOddHeaders/>
  <w:drawingGridHorizontalSpacing w:val="120"/>
  <w:drawingGridVerticalSpacing w:val="57"/>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09AF"/>
    <w:rsid w:val="0000173F"/>
    <w:rsid w:val="0000279E"/>
    <w:rsid w:val="000030AA"/>
    <w:rsid w:val="000046A8"/>
    <w:rsid w:val="00004945"/>
    <w:rsid w:val="00004DD6"/>
    <w:rsid w:val="00005B9C"/>
    <w:rsid w:val="000070D3"/>
    <w:rsid w:val="00007431"/>
    <w:rsid w:val="00007DCD"/>
    <w:rsid w:val="000100CC"/>
    <w:rsid w:val="00010E21"/>
    <w:rsid w:val="000129B5"/>
    <w:rsid w:val="0001392A"/>
    <w:rsid w:val="00014788"/>
    <w:rsid w:val="00017714"/>
    <w:rsid w:val="00017F21"/>
    <w:rsid w:val="00020366"/>
    <w:rsid w:val="00020591"/>
    <w:rsid w:val="00020A40"/>
    <w:rsid w:val="00020D67"/>
    <w:rsid w:val="00022955"/>
    <w:rsid w:val="00022CB4"/>
    <w:rsid w:val="00023DDA"/>
    <w:rsid w:val="0002462D"/>
    <w:rsid w:val="00024A15"/>
    <w:rsid w:val="00025825"/>
    <w:rsid w:val="00025CA4"/>
    <w:rsid w:val="000273FD"/>
    <w:rsid w:val="000274AB"/>
    <w:rsid w:val="00027711"/>
    <w:rsid w:val="000277D2"/>
    <w:rsid w:val="0002784B"/>
    <w:rsid w:val="00027F0A"/>
    <w:rsid w:val="00030473"/>
    <w:rsid w:val="0003133B"/>
    <w:rsid w:val="00031763"/>
    <w:rsid w:val="00031A04"/>
    <w:rsid w:val="00032787"/>
    <w:rsid w:val="00032856"/>
    <w:rsid w:val="000336D5"/>
    <w:rsid w:val="00033B21"/>
    <w:rsid w:val="00033F0C"/>
    <w:rsid w:val="00034348"/>
    <w:rsid w:val="000345B7"/>
    <w:rsid w:val="00034A8E"/>
    <w:rsid w:val="00036786"/>
    <w:rsid w:val="00036D47"/>
    <w:rsid w:val="00036ECF"/>
    <w:rsid w:val="000370D6"/>
    <w:rsid w:val="000374E6"/>
    <w:rsid w:val="000377D9"/>
    <w:rsid w:val="00040095"/>
    <w:rsid w:val="00040F8E"/>
    <w:rsid w:val="00041699"/>
    <w:rsid w:val="00043951"/>
    <w:rsid w:val="00043E46"/>
    <w:rsid w:val="000449C5"/>
    <w:rsid w:val="0004573E"/>
    <w:rsid w:val="000460C1"/>
    <w:rsid w:val="00046452"/>
    <w:rsid w:val="00047AB4"/>
    <w:rsid w:val="000507A0"/>
    <w:rsid w:val="0005100C"/>
    <w:rsid w:val="00051230"/>
    <w:rsid w:val="0005168C"/>
    <w:rsid w:val="00051BB1"/>
    <w:rsid w:val="00051C62"/>
    <w:rsid w:val="00052402"/>
    <w:rsid w:val="000524D0"/>
    <w:rsid w:val="000528A1"/>
    <w:rsid w:val="00053E74"/>
    <w:rsid w:val="0005448C"/>
    <w:rsid w:val="000544D4"/>
    <w:rsid w:val="0005477D"/>
    <w:rsid w:val="000556F1"/>
    <w:rsid w:val="00055ACB"/>
    <w:rsid w:val="00055D24"/>
    <w:rsid w:val="00055FCB"/>
    <w:rsid w:val="0005663F"/>
    <w:rsid w:val="000605BA"/>
    <w:rsid w:val="000608B7"/>
    <w:rsid w:val="000616B0"/>
    <w:rsid w:val="00061D8F"/>
    <w:rsid w:val="0006201E"/>
    <w:rsid w:val="000625E4"/>
    <w:rsid w:val="00062D7E"/>
    <w:rsid w:val="00062F6D"/>
    <w:rsid w:val="00063041"/>
    <w:rsid w:val="000631E7"/>
    <w:rsid w:val="000634CF"/>
    <w:rsid w:val="000636C4"/>
    <w:rsid w:val="00064FCF"/>
    <w:rsid w:val="0006545D"/>
    <w:rsid w:val="000654FA"/>
    <w:rsid w:val="00065570"/>
    <w:rsid w:val="0006576C"/>
    <w:rsid w:val="000661E5"/>
    <w:rsid w:val="000663F2"/>
    <w:rsid w:val="000671B1"/>
    <w:rsid w:val="000679B6"/>
    <w:rsid w:val="00067B78"/>
    <w:rsid w:val="00067C48"/>
    <w:rsid w:val="00067EAA"/>
    <w:rsid w:val="00070197"/>
    <w:rsid w:val="00070C83"/>
    <w:rsid w:val="0007245B"/>
    <w:rsid w:val="00072B01"/>
    <w:rsid w:val="00072D35"/>
    <w:rsid w:val="00073D3E"/>
    <w:rsid w:val="00074060"/>
    <w:rsid w:val="00074330"/>
    <w:rsid w:val="00074AA2"/>
    <w:rsid w:val="00074E42"/>
    <w:rsid w:val="000755FA"/>
    <w:rsid w:val="000758E1"/>
    <w:rsid w:val="00076D67"/>
    <w:rsid w:val="00076E96"/>
    <w:rsid w:val="0007708D"/>
    <w:rsid w:val="000773F6"/>
    <w:rsid w:val="00080662"/>
    <w:rsid w:val="00080A17"/>
    <w:rsid w:val="000826D9"/>
    <w:rsid w:val="00082A0C"/>
    <w:rsid w:val="00082A64"/>
    <w:rsid w:val="00083DF1"/>
    <w:rsid w:val="000840C4"/>
    <w:rsid w:val="00084124"/>
    <w:rsid w:val="0008449F"/>
    <w:rsid w:val="000844C0"/>
    <w:rsid w:val="0008479B"/>
    <w:rsid w:val="00084A9C"/>
    <w:rsid w:val="00084AF6"/>
    <w:rsid w:val="00084F40"/>
    <w:rsid w:val="000855F8"/>
    <w:rsid w:val="000859B2"/>
    <w:rsid w:val="00085E18"/>
    <w:rsid w:val="0008673F"/>
    <w:rsid w:val="000874B3"/>
    <w:rsid w:val="0009134D"/>
    <w:rsid w:val="000924B3"/>
    <w:rsid w:val="000934DE"/>
    <w:rsid w:val="00094D4C"/>
    <w:rsid w:val="00095318"/>
    <w:rsid w:val="000958B4"/>
    <w:rsid w:val="00095A7D"/>
    <w:rsid w:val="00095BBB"/>
    <w:rsid w:val="00095CA8"/>
    <w:rsid w:val="000969C4"/>
    <w:rsid w:val="00096DAC"/>
    <w:rsid w:val="00097E87"/>
    <w:rsid w:val="000A041D"/>
    <w:rsid w:val="000A05CD"/>
    <w:rsid w:val="000A11E5"/>
    <w:rsid w:val="000A18B2"/>
    <w:rsid w:val="000A204E"/>
    <w:rsid w:val="000A2269"/>
    <w:rsid w:val="000A230A"/>
    <w:rsid w:val="000A262A"/>
    <w:rsid w:val="000A2744"/>
    <w:rsid w:val="000A2D50"/>
    <w:rsid w:val="000A2EA4"/>
    <w:rsid w:val="000A3424"/>
    <w:rsid w:val="000A404B"/>
    <w:rsid w:val="000A47BB"/>
    <w:rsid w:val="000A4AC2"/>
    <w:rsid w:val="000A6065"/>
    <w:rsid w:val="000A66F1"/>
    <w:rsid w:val="000A6E1E"/>
    <w:rsid w:val="000A7506"/>
    <w:rsid w:val="000A7FF8"/>
    <w:rsid w:val="000B01B5"/>
    <w:rsid w:val="000B05E5"/>
    <w:rsid w:val="000B0B02"/>
    <w:rsid w:val="000B0C1A"/>
    <w:rsid w:val="000B0F47"/>
    <w:rsid w:val="000B1178"/>
    <w:rsid w:val="000B17B6"/>
    <w:rsid w:val="000B181B"/>
    <w:rsid w:val="000B31CF"/>
    <w:rsid w:val="000B3743"/>
    <w:rsid w:val="000B3979"/>
    <w:rsid w:val="000B3BAB"/>
    <w:rsid w:val="000B3C1F"/>
    <w:rsid w:val="000B3E4E"/>
    <w:rsid w:val="000B4053"/>
    <w:rsid w:val="000B4D45"/>
    <w:rsid w:val="000B588D"/>
    <w:rsid w:val="000B5BB8"/>
    <w:rsid w:val="000B5CFA"/>
    <w:rsid w:val="000B60FC"/>
    <w:rsid w:val="000B6A86"/>
    <w:rsid w:val="000B6C99"/>
    <w:rsid w:val="000B71E4"/>
    <w:rsid w:val="000B7334"/>
    <w:rsid w:val="000C0255"/>
    <w:rsid w:val="000C0C71"/>
    <w:rsid w:val="000C125C"/>
    <w:rsid w:val="000C18BF"/>
    <w:rsid w:val="000C279A"/>
    <w:rsid w:val="000C2833"/>
    <w:rsid w:val="000C2C02"/>
    <w:rsid w:val="000C3B6A"/>
    <w:rsid w:val="000C3D2C"/>
    <w:rsid w:val="000C4108"/>
    <w:rsid w:val="000C4CE2"/>
    <w:rsid w:val="000C5558"/>
    <w:rsid w:val="000C5F6A"/>
    <w:rsid w:val="000C5F99"/>
    <w:rsid w:val="000C5FE3"/>
    <w:rsid w:val="000C6C83"/>
    <w:rsid w:val="000C7A50"/>
    <w:rsid w:val="000C7AD9"/>
    <w:rsid w:val="000C7D18"/>
    <w:rsid w:val="000C7D8A"/>
    <w:rsid w:val="000D04A0"/>
    <w:rsid w:val="000D0A8B"/>
    <w:rsid w:val="000D0C5A"/>
    <w:rsid w:val="000D0ECE"/>
    <w:rsid w:val="000D10B3"/>
    <w:rsid w:val="000D170F"/>
    <w:rsid w:val="000D1B7E"/>
    <w:rsid w:val="000D1CF8"/>
    <w:rsid w:val="000D2970"/>
    <w:rsid w:val="000D2C32"/>
    <w:rsid w:val="000D2D62"/>
    <w:rsid w:val="000D34F6"/>
    <w:rsid w:val="000D515E"/>
    <w:rsid w:val="000D5734"/>
    <w:rsid w:val="000D57AB"/>
    <w:rsid w:val="000D5A25"/>
    <w:rsid w:val="000D5CAF"/>
    <w:rsid w:val="000D6E22"/>
    <w:rsid w:val="000D6ED6"/>
    <w:rsid w:val="000D6F08"/>
    <w:rsid w:val="000D7313"/>
    <w:rsid w:val="000D7534"/>
    <w:rsid w:val="000D7EE8"/>
    <w:rsid w:val="000D7F0F"/>
    <w:rsid w:val="000E117B"/>
    <w:rsid w:val="000E22D3"/>
    <w:rsid w:val="000E24EC"/>
    <w:rsid w:val="000E2696"/>
    <w:rsid w:val="000E2C4A"/>
    <w:rsid w:val="000E2EA4"/>
    <w:rsid w:val="000E35ED"/>
    <w:rsid w:val="000E3E99"/>
    <w:rsid w:val="000E41FF"/>
    <w:rsid w:val="000E45C4"/>
    <w:rsid w:val="000E5C66"/>
    <w:rsid w:val="000E5FCE"/>
    <w:rsid w:val="000E6059"/>
    <w:rsid w:val="000E6091"/>
    <w:rsid w:val="000E6BEE"/>
    <w:rsid w:val="000E6DC7"/>
    <w:rsid w:val="000E7602"/>
    <w:rsid w:val="000E7848"/>
    <w:rsid w:val="000F0DB3"/>
    <w:rsid w:val="000F10F9"/>
    <w:rsid w:val="000F15F3"/>
    <w:rsid w:val="000F1850"/>
    <w:rsid w:val="000F2054"/>
    <w:rsid w:val="000F20E6"/>
    <w:rsid w:val="000F316D"/>
    <w:rsid w:val="000F5307"/>
    <w:rsid w:val="000F6008"/>
    <w:rsid w:val="000F6187"/>
    <w:rsid w:val="000F6793"/>
    <w:rsid w:val="000F6CF3"/>
    <w:rsid w:val="000F6D45"/>
    <w:rsid w:val="000F72BD"/>
    <w:rsid w:val="000F7E9E"/>
    <w:rsid w:val="000F7F8B"/>
    <w:rsid w:val="0010065D"/>
    <w:rsid w:val="00100712"/>
    <w:rsid w:val="001007C5"/>
    <w:rsid w:val="00100A6D"/>
    <w:rsid w:val="00100A91"/>
    <w:rsid w:val="00101A53"/>
    <w:rsid w:val="00101BCA"/>
    <w:rsid w:val="0010285A"/>
    <w:rsid w:val="001039EE"/>
    <w:rsid w:val="00103AD6"/>
    <w:rsid w:val="00103D3A"/>
    <w:rsid w:val="001047E6"/>
    <w:rsid w:val="00104824"/>
    <w:rsid w:val="0010634F"/>
    <w:rsid w:val="00106A9F"/>
    <w:rsid w:val="00106BCE"/>
    <w:rsid w:val="00106BF5"/>
    <w:rsid w:val="00106E8F"/>
    <w:rsid w:val="00107CC3"/>
    <w:rsid w:val="001103E3"/>
    <w:rsid w:val="00110BDC"/>
    <w:rsid w:val="00110E71"/>
    <w:rsid w:val="0011242E"/>
    <w:rsid w:val="00112AB0"/>
    <w:rsid w:val="00112C61"/>
    <w:rsid w:val="00113080"/>
    <w:rsid w:val="001132E6"/>
    <w:rsid w:val="001136A0"/>
    <w:rsid w:val="00114348"/>
    <w:rsid w:val="00114CF3"/>
    <w:rsid w:val="00115CF0"/>
    <w:rsid w:val="0011627E"/>
    <w:rsid w:val="001165EB"/>
    <w:rsid w:val="001169ED"/>
    <w:rsid w:val="00116A45"/>
    <w:rsid w:val="00116D00"/>
    <w:rsid w:val="00117AD0"/>
    <w:rsid w:val="0012056D"/>
    <w:rsid w:val="00120794"/>
    <w:rsid w:val="00120ED1"/>
    <w:rsid w:val="00122DC7"/>
    <w:rsid w:val="00123FA2"/>
    <w:rsid w:val="00124C74"/>
    <w:rsid w:val="00124EA9"/>
    <w:rsid w:val="001255D0"/>
    <w:rsid w:val="001256FC"/>
    <w:rsid w:val="001269F5"/>
    <w:rsid w:val="00127675"/>
    <w:rsid w:val="00127E57"/>
    <w:rsid w:val="00130579"/>
    <w:rsid w:val="0013088B"/>
    <w:rsid w:val="00130B4A"/>
    <w:rsid w:val="00131527"/>
    <w:rsid w:val="001316E0"/>
    <w:rsid w:val="00131931"/>
    <w:rsid w:val="00131A4A"/>
    <w:rsid w:val="00131B83"/>
    <w:rsid w:val="00132694"/>
    <w:rsid w:val="0013343E"/>
    <w:rsid w:val="001339CE"/>
    <w:rsid w:val="00134D51"/>
    <w:rsid w:val="001368C5"/>
    <w:rsid w:val="00136E37"/>
    <w:rsid w:val="001370C7"/>
    <w:rsid w:val="001372CD"/>
    <w:rsid w:val="001378C2"/>
    <w:rsid w:val="00137A63"/>
    <w:rsid w:val="00137AFF"/>
    <w:rsid w:val="00137DB5"/>
    <w:rsid w:val="001401A7"/>
    <w:rsid w:val="00140226"/>
    <w:rsid w:val="001402D4"/>
    <w:rsid w:val="00140768"/>
    <w:rsid w:val="001408B3"/>
    <w:rsid w:val="001409A5"/>
    <w:rsid w:val="00140EB8"/>
    <w:rsid w:val="00141CC8"/>
    <w:rsid w:val="00141ECA"/>
    <w:rsid w:val="00142059"/>
    <w:rsid w:val="0014268C"/>
    <w:rsid w:val="001428AB"/>
    <w:rsid w:val="00142B4B"/>
    <w:rsid w:val="00144472"/>
    <w:rsid w:val="001448D2"/>
    <w:rsid w:val="0014591C"/>
    <w:rsid w:val="001460A1"/>
    <w:rsid w:val="001465DE"/>
    <w:rsid w:val="00147054"/>
    <w:rsid w:val="00147C07"/>
    <w:rsid w:val="00147E5D"/>
    <w:rsid w:val="00147F63"/>
    <w:rsid w:val="00147F65"/>
    <w:rsid w:val="001500FB"/>
    <w:rsid w:val="00150220"/>
    <w:rsid w:val="00150610"/>
    <w:rsid w:val="00150937"/>
    <w:rsid w:val="00150A25"/>
    <w:rsid w:val="00150E7A"/>
    <w:rsid w:val="00151437"/>
    <w:rsid w:val="001530FD"/>
    <w:rsid w:val="001532C0"/>
    <w:rsid w:val="0015335C"/>
    <w:rsid w:val="0015351E"/>
    <w:rsid w:val="001537C6"/>
    <w:rsid w:val="00154B16"/>
    <w:rsid w:val="0015554E"/>
    <w:rsid w:val="0015558A"/>
    <w:rsid w:val="00155696"/>
    <w:rsid w:val="001565F5"/>
    <w:rsid w:val="001573A8"/>
    <w:rsid w:val="001612E9"/>
    <w:rsid w:val="0016177E"/>
    <w:rsid w:val="0016180C"/>
    <w:rsid w:val="00161B07"/>
    <w:rsid w:val="0016271D"/>
    <w:rsid w:val="001628D3"/>
    <w:rsid w:val="00162A4C"/>
    <w:rsid w:val="00163D03"/>
    <w:rsid w:val="00165ABE"/>
    <w:rsid w:val="00165BAC"/>
    <w:rsid w:val="00166DFC"/>
    <w:rsid w:val="00166F0B"/>
    <w:rsid w:val="0016734C"/>
    <w:rsid w:val="00167548"/>
    <w:rsid w:val="001702FD"/>
    <w:rsid w:val="00171099"/>
    <w:rsid w:val="00171298"/>
    <w:rsid w:val="001714A3"/>
    <w:rsid w:val="00171BC2"/>
    <w:rsid w:val="00171F7C"/>
    <w:rsid w:val="001722F6"/>
    <w:rsid w:val="0017313A"/>
    <w:rsid w:val="00173200"/>
    <w:rsid w:val="001733C3"/>
    <w:rsid w:val="001739A4"/>
    <w:rsid w:val="00174202"/>
    <w:rsid w:val="0017424D"/>
    <w:rsid w:val="00174729"/>
    <w:rsid w:val="00175EC2"/>
    <w:rsid w:val="00176FDD"/>
    <w:rsid w:val="00177980"/>
    <w:rsid w:val="001804C7"/>
    <w:rsid w:val="00180813"/>
    <w:rsid w:val="00181428"/>
    <w:rsid w:val="001814C9"/>
    <w:rsid w:val="00181C70"/>
    <w:rsid w:val="00181F2E"/>
    <w:rsid w:val="00183589"/>
    <w:rsid w:val="00183945"/>
    <w:rsid w:val="00184EF0"/>
    <w:rsid w:val="00185C65"/>
    <w:rsid w:val="00186A90"/>
    <w:rsid w:val="001875D6"/>
    <w:rsid w:val="00190C90"/>
    <w:rsid w:val="00190F33"/>
    <w:rsid w:val="00190F50"/>
    <w:rsid w:val="0019151A"/>
    <w:rsid w:val="0019152D"/>
    <w:rsid w:val="001917CD"/>
    <w:rsid w:val="00191EFE"/>
    <w:rsid w:val="001928B8"/>
    <w:rsid w:val="00192BE0"/>
    <w:rsid w:val="00193234"/>
    <w:rsid w:val="00193ACA"/>
    <w:rsid w:val="00193CB3"/>
    <w:rsid w:val="001940F5"/>
    <w:rsid w:val="00194D91"/>
    <w:rsid w:val="00194F4A"/>
    <w:rsid w:val="001955C0"/>
    <w:rsid w:val="00195826"/>
    <w:rsid w:val="00195A32"/>
    <w:rsid w:val="0019672D"/>
    <w:rsid w:val="00196A4C"/>
    <w:rsid w:val="00196FD1"/>
    <w:rsid w:val="0019726E"/>
    <w:rsid w:val="001A03F5"/>
    <w:rsid w:val="001A0607"/>
    <w:rsid w:val="001A13DD"/>
    <w:rsid w:val="001A23C8"/>
    <w:rsid w:val="001A2D5B"/>
    <w:rsid w:val="001A3365"/>
    <w:rsid w:val="001A3656"/>
    <w:rsid w:val="001A3893"/>
    <w:rsid w:val="001A4B6E"/>
    <w:rsid w:val="001A594E"/>
    <w:rsid w:val="001A5BAD"/>
    <w:rsid w:val="001A68BF"/>
    <w:rsid w:val="001A71A6"/>
    <w:rsid w:val="001A7721"/>
    <w:rsid w:val="001A7792"/>
    <w:rsid w:val="001A78C4"/>
    <w:rsid w:val="001A7B52"/>
    <w:rsid w:val="001B013F"/>
    <w:rsid w:val="001B0546"/>
    <w:rsid w:val="001B1A74"/>
    <w:rsid w:val="001B25C8"/>
    <w:rsid w:val="001B283F"/>
    <w:rsid w:val="001B3CB1"/>
    <w:rsid w:val="001B418F"/>
    <w:rsid w:val="001B5056"/>
    <w:rsid w:val="001B5413"/>
    <w:rsid w:val="001B5566"/>
    <w:rsid w:val="001B5CEF"/>
    <w:rsid w:val="001B5FA1"/>
    <w:rsid w:val="001B6386"/>
    <w:rsid w:val="001B68C5"/>
    <w:rsid w:val="001B7842"/>
    <w:rsid w:val="001B7A48"/>
    <w:rsid w:val="001B7B2E"/>
    <w:rsid w:val="001B7CE2"/>
    <w:rsid w:val="001B7D46"/>
    <w:rsid w:val="001C0A3F"/>
    <w:rsid w:val="001C0C98"/>
    <w:rsid w:val="001C1358"/>
    <w:rsid w:val="001C1375"/>
    <w:rsid w:val="001C1508"/>
    <w:rsid w:val="001C17FB"/>
    <w:rsid w:val="001C1E09"/>
    <w:rsid w:val="001C2127"/>
    <w:rsid w:val="001C2313"/>
    <w:rsid w:val="001C2481"/>
    <w:rsid w:val="001C29E8"/>
    <w:rsid w:val="001C2EB9"/>
    <w:rsid w:val="001C2F7E"/>
    <w:rsid w:val="001C352F"/>
    <w:rsid w:val="001C3894"/>
    <w:rsid w:val="001C3B48"/>
    <w:rsid w:val="001C4912"/>
    <w:rsid w:val="001C4C83"/>
    <w:rsid w:val="001C4D12"/>
    <w:rsid w:val="001C5354"/>
    <w:rsid w:val="001C54AA"/>
    <w:rsid w:val="001C6F50"/>
    <w:rsid w:val="001D0971"/>
    <w:rsid w:val="001D0D3E"/>
    <w:rsid w:val="001D1E28"/>
    <w:rsid w:val="001D201B"/>
    <w:rsid w:val="001D2112"/>
    <w:rsid w:val="001D2D0B"/>
    <w:rsid w:val="001D39E9"/>
    <w:rsid w:val="001D3BF5"/>
    <w:rsid w:val="001D3D8E"/>
    <w:rsid w:val="001D4EF1"/>
    <w:rsid w:val="001D57B9"/>
    <w:rsid w:val="001D5842"/>
    <w:rsid w:val="001D610A"/>
    <w:rsid w:val="001D6870"/>
    <w:rsid w:val="001D68AB"/>
    <w:rsid w:val="001D6B18"/>
    <w:rsid w:val="001D6C22"/>
    <w:rsid w:val="001D7994"/>
    <w:rsid w:val="001D79D2"/>
    <w:rsid w:val="001D79F6"/>
    <w:rsid w:val="001D7A31"/>
    <w:rsid w:val="001E0403"/>
    <w:rsid w:val="001E070C"/>
    <w:rsid w:val="001E1DBD"/>
    <w:rsid w:val="001E21BD"/>
    <w:rsid w:val="001E23D8"/>
    <w:rsid w:val="001E26E5"/>
    <w:rsid w:val="001E2E86"/>
    <w:rsid w:val="001E3547"/>
    <w:rsid w:val="001E3A7B"/>
    <w:rsid w:val="001E3E02"/>
    <w:rsid w:val="001E3FF2"/>
    <w:rsid w:val="001E455B"/>
    <w:rsid w:val="001E461B"/>
    <w:rsid w:val="001E4B4B"/>
    <w:rsid w:val="001E4BFE"/>
    <w:rsid w:val="001E5317"/>
    <w:rsid w:val="001E6A17"/>
    <w:rsid w:val="001E6C65"/>
    <w:rsid w:val="001E6CDD"/>
    <w:rsid w:val="001E6D77"/>
    <w:rsid w:val="001E7DB8"/>
    <w:rsid w:val="001E7EEE"/>
    <w:rsid w:val="001F0B80"/>
    <w:rsid w:val="001F1895"/>
    <w:rsid w:val="001F1A12"/>
    <w:rsid w:val="001F20D7"/>
    <w:rsid w:val="001F2167"/>
    <w:rsid w:val="001F2312"/>
    <w:rsid w:val="001F2367"/>
    <w:rsid w:val="001F307E"/>
    <w:rsid w:val="001F4034"/>
    <w:rsid w:val="001F4334"/>
    <w:rsid w:val="001F4D2B"/>
    <w:rsid w:val="001F5C6F"/>
    <w:rsid w:val="001F64AB"/>
    <w:rsid w:val="001F6A44"/>
    <w:rsid w:val="001F74FB"/>
    <w:rsid w:val="001F7A9A"/>
    <w:rsid w:val="001F7B16"/>
    <w:rsid w:val="001F7B4A"/>
    <w:rsid w:val="002004B9"/>
    <w:rsid w:val="00200C96"/>
    <w:rsid w:val="002010F8"/>
    <w:rsid w:val="002016AF"/>
    <w:rsid w:val="00201717"/>
    <w:rsid w:val="00201A9B"/>
    <w:rsid w:val="002020FD"/>
    <w:rsid w:val="00202C36"/>
    <w:rsid w:val="00202E7A"/>
    <w:rsid w:val="002035E6"/>
    <w:rsid w:val="00203F7D"/>
    <w:rsid w:val="002046A7"/>
    <w:rsid w:val="00204993"/>
    <w:rsid w:val="00204FA1"/>
    <w:rsid w:val="00205120"/>
    <w:rsid w:val="00205D51"/>
    <w:rsid w:val="00206168"/>
    <w:rsid w:val="00207141"/>
    <w:rsid w:val="00207A59"/>
    <w:rsid w:val="00211138"/>
    <w:rsid w:val="002115E3"/>
    <w:rsid w:val="00212356"/>
    <w:rsid w:val="0021248D"/>
    <w:rsid w:val="002129B0"/>
    <w:rsid w:val="00213D39"/>
    <w:rsid w:val="00214AF1"/>
    <w:rsid w:val="002150E9"/>
    <w:rsid w:val="002152D5"/>
    <w:rsid w:val="00215BDB"/>
    <w:rsid w:val="0021602F"/>
    <w:rsid w:val="0021659E"/>
    <w:rsid w:val="0021684C"/>
    <w:rsid w:val="002175B7"/>
    <w:rsid w:val="00217949"/>
    <w:rsid w:val="0022034E"/>
    <w:rsid w:val="00220370"/>
    <w:rsid w:val="0022039E"/>
    <w:rsid w:val="002206BF"/>
    <w:rsid w:val="00220E0C"/>
    <w:rsid w:val="00221151"/>
    <w:rsid w:val="00221976"/>
    <w:rsid w:val="00222A97"/>
    <w:rsid w:val="00222DF7"/>
    <w:rsid w:val="00222E3F"/>
    <w:rsid w:val="00224069"/>
    <w:rsid w:val="00225035"/>
    <w:rsid w:val="002250CE"/>
    <w:rsid w:val="00225150"/>
    <w:rsid w:val="002251E5"/>
    <w:rsid w:val="0022538D"/>
    <w:rsid w:val="00225A45"/>
    <w:rsid w:val="00225E4D"/>
    <w:rsid w:val="00226220"/>
    <w:rsid w:val="0022675C"/>
    <w:rsid w:val="00226DC1"/>
    <w:rsid w:val="002277E0"/>
    <w:rsid w:val="00230BFD"/>
    <w:rsid w:val="00230EF4"/>
    <w:rsid w:val="002310ED"/>
    <w:rsid w:val="002319FC"/>
    <w:rsid w:val="002321A9"/>
    <w:rsid w:val="00232EA0"/>
    <w:rsid w:val="00233708"/>
    <w:rsid w:val="002338FA"/>
    <w:rsid w:val="0023460C"/>
    <w:rsid w:val="00235329"/>
    <w:rsid w:val="002357DF"/>
    <w:rsid w:val="00235AB9"/>
    <w:rsid w:val="00235B7E"/>
    <w:rsid w:val="00235D13"/>
    <w:rsid w:val="00235D5B"/>
    <w:rsid w:val="00235FED"/>
    <w:rsid w:val="00237A23"/>
    <w:rsid w:val="00237D26"/>
    <w:rsid w:val="002404CD"/>
    <w:rsid w:val="002407A4"/>
    <w:rsid w:val="00241153"/>
    <w:rsid w:val="002414DE"/>
    <w:rsid w:val="00241889"/>
    <w:rsid w:val="002424CB"/>
    <w:rsid w:val="00243436"/>
    <w:rsid w:val="00244201"/>
    <w:rsid w:val="00244448"/>
    <w:rsid w:val="00244C2D"/>
    <w:rsid w:val="00245167"/>
    <w:rsid w:val="00245169"/>
    <w:rsid w:val="002465A7"/>
    <w:rsid w:val="00247106"/>
    <w:rsid w:val="002473B9"/>
    <w:rsid w:val="002477F2"/>
    <w:rsid w:val="00247BF6"/>
    <w:rsid w:val="002505BE"/>
    <w:rsid w:val="00250D1E"/>
    <w:rsid w:val="00250FA3"/>
    <w:rsid w:val="00251147"/>
    <w:rsid w:val="0025184F"/>
    <w:rsid w:val="00251E98"/>
    <w:rsid w:val="00251F8A"/>
    <w:rsid w:val="0025201D"/>
    <w:rsid w:val="00252507"/>
    <w:rsid w:val="00252DD5"/>
    <w:rsid w:val="002535F9"/>
    <w:rsid w:val="00253A5B"/>
    <w:rsid w:val="00253B1D"/>
    <w:rsid w:val="00254719"/>
    <w:rsid w:val="00254D61"/>
    <w:rsid w:val="00254E34"/>
    <w:rsid w:val="00254FA7"/>
    <w:rsid w:val="002569E2"/>
    <w:rsid w:val="00257783"/>
    <w:rsid w:val="002602AA"/>
    <w:rsid w:val="0026060F"/>
    <w:rsid w:val="002609E8"/>
    <w:rsid w:val="00260BFF"/>
    <w:rsid w:val="00262A45"/>
    <w:rsid w:val="00262E3E"/>
    <w:rsid w:val="00263023"/>
    <w:rsid w:val="0026304A"/>
    <w:rsid w:val="00263236"/>
    <w:rsid w:val="002633CD"/>
    <w:rsid w:val="002639B6"/>
    <w:rsid w:val="00264409"/>
    <w:rsid w:val="00264560"/>
    <w:rsid w:val="002651B2"/>
    <w:rsid w:val="002651FC"/>
    <w:rsid w:val="00265AB1"/>
    <w:rsid w:val="00265CD3"/>
    <w:rsid w:val="00265E3C"/>
    <w:rsid w:val="00265E6D"/>
    <w:rsid w:val="002660E8"/>
    <w:rsid w:val="002706A5"/>
    <w:rsid w:val="0027224D"/>
    <w:rsid w:val="002722E4"/>
    <w:rsid w:val="00272EE2"/>
    <w:rsid w:val="00273B51"/>
    <w:rsid w:val="00273ECB"/>
    <w:rsid w:val="002741D5"/>
    <w:rsid w:val="00275757"/>
    <w:rsid w:val="002758BB"/>
    <w:rsid w:val="00276F5A"/>
    <w:rsid w:val="00280184"/>
    <w:rsid w:val="002807DC"/>
    <w:rsid w:val="00281B1F"/>
    <w:rsid w:val="00281F85"/>
    <w:rsid w:val="0028228E"/>
    <w:rsid w:val="00282AB8"/>
    <w:rsid w:val="00282E02"/>
    <w:rsid w:val="00284014"/>
    <w:rsid w:val="00284106"/>
    <w:rsid w:val="00284220"/>
    <w:rsid w:val="00284B36"/>
    <w:rsid w:val="00285517"/>
    <w:rsid w:val="0028588C"/>
    <w:rsid w:val="002863D8"/>
    <w:rsid w:val="0028655C"/>
    <w:rsid w:val="00287260"/>
    <w:rsid w:val="002907CA"/>
    <w:rsid w:val="00290A74"/>
    <w:rsid w:val="002914A8"/>
    <w:rsid w:val="00292C15"/>
    <w:rsid w:val="00292ED9"/>
    <w:rsid w:val="00293038"/>
    <w:rsid w:val="0029448E"/>
    <w:rsid w:val="00294502"/>
    <w:rsid w:val="00294F59"/>
    <w:rsid w:val="00295045"/>
    <w:rsid w:val="002954C3"/>
    <w:rsid w:val="002955A8"/>
    <w:rsid w:val="00296D86"/>
    <w:rsid w:val="00296F4C"/>
    <w:rsid w:val="002974E9"/>
    <w:rsid w:val="0029797E"/>
    <w:rsid w:val="00297DCC"/>
    <w:rsid w:val="002A08B2"/>
    <w:rsid w:val="002A0A2B"/>
    <w:rsid w:val="002A20D8"/>
    <w:rsid w:val="002A21E6"/>
    <w:rsid w:val="002A2536"/>
    <w:rsid w:val="002A28A6"/>
    <w:rsid w:val="002A29D3"/>
    <w:rsid w:val="002A2F87"/>
    <w:rsid w:val="002A313D"/>
    <w:rsid w:val="002A3227"/>
    <w:rsid w:val="002A4880"/>
    <w:rsid w:val="002A4B19"/>
    <w:rsid w:val="002A5DF6"/>
    <w:rsid w:val="002A6322"/>
    <w:rsid w:val="002A6706"/>
    <w:rsid w:val="002A7EA8"/>
    <w:rsid w:val="002A7EFF"/>
    <w:rsid w:val="002A7F6B"/>
    <w:rsid w:val="002B0229"/>
    <w:rsid w:val="002B0775"/>
    <w:rsid w:val="002B077F"/>
    <w:rsid w:val="002B0A10"/>
    <w:rsid w:val="002B0AF1"/>
    <w:rsid w:val="002B100C"/>
    <w:rsid w:val="002B106F"/>
    <w:rsid w:val="002B1C0F"/>
    <w:rsid w:val="002B34B3"/>
    <w:rsid w:val="002B3BD1"/>
    <w:rsid w:val="002B3F8F"/>
    <w:rsid w:val="002B4C89"/>
    <w:rsid w:val="002B4E57"/>
    <w:rsid w:val="002B57CE"/>
    <w:rsid w:val="002B5FAE"/>
    <w:rsid w:val="002B63F5"/>
    <w:rsid w:val="002C007D"/>
    <w:rsid w:val="002C0219"/>
    <w:rsid w:val="002C0304"/>
    <w:rsid w:val="002C0E4B"/>
    <w:rsid w:val="002C115D"/>
    <w:rsid w:val="002C1E06"/>
    <w:rsid w:val="002C31B4"/>
    <w:rsid w:val="002C325A"/>
    <w:rsid w:val="002C3299"/>
    <w:rsid w:val="002C3DE4"/>
    <w:rsid w:val="002C3E24"/>
    <w:rsid w:val="002C455D"/>
    <w:rsid w:val="002C4632"/>
    <w:rsid w:val="002C4923"/>
    <w:rsid w:val="002C5AD6"/>
    <w:rsid w:val="002C5C87"/>
    <w:rsid w:val="002C62BE"/>
    <w:rsid w:val="002C697A"/>
    <w:rsid w:val="002C7CE9"/>
    <w:rsid w:val="002D0E07"/>
    <w:rsid w:val="002D0E94"/>
    <w:rsid w:val="002D167D"/>
    <w:rsid w:val="002D1686"/>
    <w:rsid w:val="002D22DD"/>
    <w:rsid w:val="002D24C0"/>
    <w:rsid w:val="002D2A39"/>
    <w:rsid w:val="002D2BCE"/>
    <w:rsid w:val="002D2C8C"/>
    <w:rsid w:val="002D2FA2"/>
    <w:rsid w:val="002D3A82"/>
    <w:rsid w:val="002D3E2B"/>
    <w:rsid w:val="002D4264"/>
    <w:rsid w:val="002D4B81"/>
    <w:rsid w:val="002D4FF5"/>
    <w:rsid w:val="002D5A36"/>
    <w:rsid w:val="002D5ECC"/>
    <w:rsid w:val="002D6BC5"/>
    <w:rsid w:val="002D7AB0"/>
    <w:rsid w:val="002E12CF"/>
    <w:rsid w:val="002E1CC6"/>
    <w:rsid w:val="002E207F"/>
    <w:rsid w:val="002E2143"/>
    <w:rsid w:val="002E28D0"/>
    <w:rsid w:val="002E2D4A"/>
    <w:rsid w:val="002E3FCF"/>
    <w:rsid w:val="002E4100"/>
    <w:rsid w:val="002E4A1C"/>
    <w:rsid w:val="002E5222"/>
    <w:rsid w:val="002E5303"/>
    <w:rsid w:val="002E53A8"/>
    <w:rsid w:val="002E5412"/>
    <w:rsid w:val="002E6CD7"/>
    <w:rsid w:val="002E723B"/>
    <w:rsid w:val="002E7512"/>
    <w:rsid w:val="002E755D"/>
    <w:rsid w:val="002E7C0F"/>
    <w:rsid w:val="002E7F2F"/>
    <w:rsid w:val="002F0FD8"/>
    <w:rsid w:val="002F1A77"/>
    <w:rsid w:val="002F2BAD"/>
    <w:rsid w:val="002F2E09"/>
    <w:rsid w:val="002F326F"/>
    <w:rsid w:val="002F3308"/>
    <w:rsid w:val="002F35A5"/>
    <w:rsid w:val="002F3D6A"/>
    <w:rsid w:val="002F53C6"/>
    <w:rsid w:val="002F5427"/>
    <w:rsid w:val="002F57A7"/>
    <w:rsid w:val="002F6925"/>
    <w:rsid w:val="003009BB"/>
    <w:rsid w:val="00303528"/>
    <w:rsid w:val="0030391B"/>
    <w:rsid w:val="00303AED"/>
    <w:rsid w:val="003040FA"/>
    <w:rsid w:val="003048A7"/>
    <w:rsid w:val="0030529D"/>
    <w:rsid w:val="0030544C"/>
    <w:rsid w:val="00307AAC"/>
    <w:rsid w:val="00307EFA"/>
    <w:rsid w:val="00312494"/>
    <w:rsid w:val="0031342C"/>
    <w:rsid w:val="00313996"/>
    <w:rsid w:val="00313AF1"/>
    <w:rsid w:val="003141DE"/>
    <w:rsid w:val="00315FA7"/>
    <w:rsid w:val="0031642C"/>
    <w:rsid w:val="00316981"/>
    <w:rsid w:val="00317071"/>
    <w:rsid w:val="00317265"/>
    <w:rsid w:val="00317555"/>
    <w:rsid w:val="00317EF5"/>
    <w:rsid w:val="00320129"/>
    <w:rsid w:val="0032069F"/>
    <w:rsid w:val="003210EC"/>
    <w:rsid w:val="00321581"/>
    <w:rsid w:val="003217F7"/>
    <w:rsid w:val="00322C19"/>
    <w:rsid w:val="00323587"/>
    <w:rsid w:val="00323A1D"/>
    <w:rsid w:val="00323FDD"/>
    <w:rsid w:val="00324299"/>
    <w:rsid w:val="0032502F"/>
    <w:rsid w:val="00325875"/>
    <w:rsid w:val="00325DC1"/>
    <w:rsid w:val="00326529"/>
    <w:rsid w:val="0032664D"/>
    <w:rsid w:val="00326789"/>
    <w:rsid w:val="0033000B"/>
    <w:rsid w:val="003307CA"/>
    <w:rsid w:val="00330E13"/>
    <w:rsid w:val="003316DA"/>
    <w:rsid w:val="0033193A"/>
    <w:rsid w:val="0033267A"/>
    <w:rsid w:val="00332CA4"/>
    <w:rsid w:val="00332DB7"/>
    <w:rsid w:val="00333D42"/>
    <w:rsid w:val="00334188"/>
    <w:rsid w:val="00334592"/>
    <w:rsid w:val="00335C5D"/>
    <w:rsid w:val="00335EA7"/>
    <w:rsid w:val="00336056"/>
    <w:rsid w:val="00336672"/>
    <w:rsid w:val="003372C0"/>
    <w:rsid w:val="0033745F"/>
    <w:rsid w:val="00337CE5"/>
    <w:rsid w:val="00337F94"/>
    <w:rsid w:val="0034052B"/>
    <w:rsid w:val="00340955"/>
    <w:rsid w:val="00340DF2"/>
    <w:rsid w:val="00340E0F"/>
    <w:rsid w:val="003417F1"/>
    <w:rsid w:val="00341AAB"/>
    <w:rsid w:val="00341EFE"/>
    <w:rsid w:val="00342697"/>
    <w:rsid w:val="00342983"/>
    <w:rsid w:val="00343166"/>
    <w:rsid w:val="003437D1"/>
    <w:rsid w:val="00343FF0"/>
    <w:rsid w:val="0034413A"/>
    <w:rsid w:val="00344D5F"/>
    <w:rsid w:val="00344E66"/>
    <w:rsid w:val="00344EE1"/>
    <w:rsid w:val="00345915"/>
    <w:rsid w:val="003464A0"/>
    <w:rsid w:val="00346524"/>
    <w:rsid w:val="00346F06"/>
    <w:rsid w:val="003470A7"/>
    <w:rsid w:val="00347C37"/>
    <w:rsid w:val="003506AB"/>
    <w:rsid w:val="00351183"/>
    <w:rsid w:val="00351653"/>
    <w:rsid w:val="00351E06"/>
    <w:rsid w:val="0035235F"/>
    <w:rsid w:val="00352F7B"/>
    <w:rsid w:val="00353148"/>
    <w:rsid w:val="0035314C"/>
    <w:rsid w:val="00353472"/>
    <w:rsid w:val="0035389E"/>
    <w:rsid w:val="00354AFC"/>
    <w:rsid w:val="00354B6F"/>
    <w:rsid w:val="003554F3"/>
    <w:rsid w:val="003554FE"/>
    <w:rsid w:val="0035564C"/>
    <w:rsid w:val="00355771"/>
    <w:rsid w:val="00355B8D"/>
    <w:rsid w:val="00356062"/>
    <w:rsid w:val="00356453"/>
    <w:rsid w:val="003567C4"/>
    <w:rsid w:val="00356A32"/>
    <w:rsid w:val="00357EF7"/>
    <w:rsid w:val="003604F9"/>
    <w:rsid w:val="003606EC"/>
    <w:rsid w:val="00362D31"/>
    <w:rsid w:val="00362E2F"/>
    <w:rsid w:val="0036315A"/>
    <w:rsid w:val="003631EB"/>
    <w:rsid w:val="00363576"/>
    <w:rsid w:val="00364D92"/>
    <w:rsid w:val="00365A4B"/>
    <w:rsid w:val="00365B8A"/>
    <w:rsid w:val="0036633B"/>
    <w:rsid w:val="0036662F"/>
    <w:rsid w:val="00366E40"/>
    <w:rsid w:val="003672A0"/>
    <w:rsid w:val="0036740F"/>
    <w:rsid w:val="00367592"/>
    <w:rsid w:val="0036761C"/>
    <w:rsid w:val="00367816"/>
    <w:rsid w:val="00367877"/>
    <w:rsid w:val="00370162"/>
    <w:rsid w:val="0037059A"/>
    <w:rsid w:val="00370F09"/>
    <w:rsid w:val="0037173A"/>
    <w:rsid w:val="00372278"/>
    <w:rsid w:val="00372EBC"/>
    <w:rsid w:val="003733B1"/>
    <w:rsid w:val="00373BE7"/>
    <w:rsid w:val="00373DF3"/>
    <w:rsid w:val="00374832"/>
    <w:rsid w:val="003752AA"/>
    <w:rsid w:val="00375392"/>
    <w:rsid w:val="00377588"/>
    <w:rsid w:val="00377F0F"/>
    <w:rsid w:val="00380304"/>
    <w:rsid w:val="00381935"/>
    <w:rsid w:val="00381BF3"/>
    <w:rsid w:val="00381CE5"/>
    <w:rsid w:val="00381D7F"/>
    <w:rsid w:val="003826E4"/>
    <w:rsid w:val="0038312B"/>
    <w:rsid w:val="003852A0"/>
    <w:rsid w:val="00385E31"/>
    <w:rsid w:val="003909B6"/>
    <w:rsid w:val="00390E53"/>
    <w:rsid w:val="003927DE"/>
    <w:rsid w:val="0039296A"/>
    <w:rsid w:val="003929B1"/>
    <w:rsid w:val="00392E8D"/>
    <w:rsid w:val="00393565"/>
    <w:rsid w:val="00395CD3"/>
    <w:rsid w:val="00397BCC"/>
    <w:rsid w:val="003A08B0"/>
    <w:rsid w:val="003A0E66"/>
    <w:rsid w:val="003A0F5C"/>
    <w:rsid w:val="003A1157"/>
    <w:rsid w:val="003A28C4"/>
    <w:rsid w:val="003A39FB"/>
    <w:rsid w:val="003A577D"/>
    <w:rsid w:val="003A60D1"/>
    <w:rsid w:val="003A66A5"/>
    <w:rsid w:val="003A6D6D"/>
    <w:rsid w:val="003A6EA6"/>
    <w:rsid w:val="003A7134"/>
    <w:rsid w:val="003A7211"/>
    <w:rsid w:val="003B00EE"/>
    <w:rsid w:val="003B39AD"/>
    <w:rsid w:val="003B568E"/>
    <w:rsid w:val="003B580C"/>
    <w:rsid w:val="003B5967"/>
    <w:rsid w:val="003B5CDE"/>
    <w:rsid w:val="003B65FA"/>
    <w:rsid w:val="003B7E58"/>
    <w:rsid w:val="003C0280"/>
    <w:rsid w:val="003C0408"/>
    <w:rsid w:val="003C087C"/>
    <w:rsid w:val="003C0D88"/>
    <w:rsid w:val="003C1065"/>
    <w:rsid w:val="003C1439"/>
    <w:rsid w:val="003C1A47"/>
    <w:rsid w:val="003C1B2A"/>
    <w:rsid w:val="003C2295"/>
    <w:rsid w:val="003C23BD"/>
    <w:rsid w:val="003C2433"/>
    <w:rsid w:val="003C29A7"/>
    <w:rsid w:val="003C304A"/>
    <w:rsid w:val="003C3B8C"/>
    <w:rsid w:val="003C43A6"/>
    <w:rsid w:val="003C43F9"/>
    <w:rsid w:val="003C4607"/>
    <w:rsid w:val="003C4DBD"/>
    <w:rsid w:val="003C4F67"/>
    <w:rsid w:val="003C5D9A"/>
    <w:rsid w:val="003C659A"/>
    <w:rsid w:val="003C6709"/>
    <w:rsid w:val="003C6DEF"/>
    <w:rsid w:val="003C7648"/>
    <w:rsid w:val="003C7FFE"/>
    <w:rsid w:val="003D0BE5"/>
    <w:rsid w:val="003D0DB1"/>
    <w:rsid w:val="003D1853"/>
    <w:rsid w:val="003D2DAF"/>
    <w:rsid w:val="003D3518"/>
    <w:rsid w:val="003D3712"/>
    <w:rsid w:val="003D3A81"/>
    <w:rsid w:val="003D3E7C"/>
    <w:rsid w:val="003D44CA"/>
    <w:rsid w:val="003D519E"/>
    <w:rsid w:val="003D6D12"/>
    <w:rsid w:val="003D6E1D"/>
    <w:rsid w:val="003D722E"/>
    <w:rsid w:val="003D73FA"/>
    <w:rsid w:val="003D79CD"/>
    <w:rsid w:val="003D7EE3"/>
    <w:rsid w:val="003E14F3"/>
    <w:rsid w:val="003E1A50"/>
    <w:rsid w:val="003E1AA3"/>
    <w:rsid w:val="003E1C50"/>
    <w:rsid w:val="003E203C"/>
    <w:rsid w:val="003E211A"/>
    <w:rsid w:val="003E2B89"/>
    <w:rsid w:val="003E2C05"/>
    <w:rsid w:val="003E3D90"/>
    <w:rsid w:val="003E5148"/>
    <w:rsid w:val="003E5869"/>
    <w:rsid w:val="003E66C0"/>
    <w:rsid w:val="003E68C3"/>
    <w:rsid w:val="003E6A25"/>
    <w:rsid w:val="003E7FEB"/>
    <w:rsid w:val="003F1A46"/>
    <w:rsid w:val="003F29B0"/>
    <w:rsid w:val="003F2F95"/>
    <w:rsid w:val="003F314D"/>
    <w:rsid w:val="003F391E"/>
    <w:rsid w:val="003F3B1B"/>
    <w:rsid w:val="003F3C5F"/>
    <w:rsid w:val="003F3D36"/>
    <w:rsid w:val="003F4012"/>
    <w:rsid w:val="003F42F0"/>
    <w:rsid w:val="003F4CF2"/>
    <w:rsid w:val="003F5208"/>
    <w:rsid w:val="003F5451"/>
    <w:rsid w:val="003F5C7D"/>
    <w:rsid w:val="003F6368"/>
    <w:rsid w:val="003F6B07"/>
    <w:rsid w:val="003F707C"/>
    <w:rsid w:val="003F7726"/>
    <w:rsid w:val="003F7ADD"/>
    <w:rsid w:val="00400908"/>
    <w:rsid w:val="00400B6B"/>
    <w:rsid w:val="00401370"/>
    <w:rsid w:val="0040283B"/>
    <w:rsid w:val="00403113"/>
    <w:rsid w:val="0040335F"/>
    <w:rsid w:val="00403559"/>
    <w:rsid w:val="00403F09"/>
    <w:rsid w:val="0040542B"/>
    <w:rsid w:val="00405630"/>
    <w:rsid w:val="00405B06"/>
    <w:rsid w:val="00405D7E"/>
    <w:rsid w:val="00405EA3"/>
    <w:rsid w:val="00406253"/>
    <w:rsid w:val="00407035"/>
    <w:rsid w:val="00407F18"/>
    <w:rsid w:val="00411C24"/>
    <w:rsid w:val="004127AD"/>
    <w:rsid w:val="00412E40"/>
    <w:rsid w:val="00412FF3"/>
    <w:rsid w:val="004134EF"/>
    <w:rsid w:val="004139E7"/>
    <w:rsid w:val="00413CBE"/>
    <w:rsid w:val="00413D79"/>
    <w:rsid w:val="00413DF3"/>
    <w:rsid w:val="00414173"/>
    <w:rsid w:val="004141B4"/>
    <w:rsid w:val="004148DC"/>
    <w:rsid w:val="004151B2"/>
    <w:rsid w:val="00415346"/>
    <w:rsid w:val="00415564"/>
    <w:rsid w:val="0041559E"/>
    <w:rsid w:val="00415E5C"/>
    <w:rsid w:val="00417F50"/>
    <w:rsid w:val="004200A6"/>
    <w:rsid w:val="00420950"/>
    <w:rsid w:val="00420BD1"/>
    <w:rsid w:val="004212EF"/>
    <w:rsid w:val="00421329"/>
    <w:rsid w:val="00422979"/>
    <w:rsid w:val="004229CB"/>
    <w:rsid w:val="00422C59"/>
    <w:rsid w:val="00423101"/>
    <w:rsid w:val="00423300"/>
    <w:rsid w:val="00423D0D"/>
    <w:rsid w:val="00423DCA"/>
    <w:rsid w:val="00423FA0"/>
    <w:rsid w:val="00424343"/>
    <w:rsid w:val="004249E7"/>
    <w:rsid w:val="00425DC9"/>
    <w:rsid w:val="00427ECD"/>
    <w:rsid w:val="00430579"/>
    <w:rsid w:val="0043100C"/>
    <w:rsid w:val="00431839"/>
    <w:rsid w:val="00431E2A"/>
    <w:rsid w:val="00432C2B"/>
    <w:rsid w:val="004335A1"/>
    <w:rsid w:val="004336B7"/>
    <w:rsid w:val="00434B9F"/>
    <w:rsid w:val="00434E4E"/>
    <w:rsid w:val="00434FCA"/>
    <w:rsid w:val="00435777"/>
    <w:rsid w:val="004370FD"/>
    <w:rsid w:val="00437208"/>
    <w:rsid w:val="0043726A"/>
    <w:rsid w:val="00440005"/>
    <w:rsid w:val="00440024"/>
    <w:rsid w:val="00440452"/>
    <w:rsid w:val="004405B2"/>
    <w:rsid w:val="00440682"/>
    <w:rsid w:val="00442855"/>
    <w:rsid w:val="00442BB1"/>
    <w:rsid w:val="00442EC6"/>
    <w:rsid w:val="004434C3"/>
    <w:rsid w:val="00443668"/>
    <w:rsid w:val="00443892"/>
    <w:rsid w:val="004438A6"/>
    <w:rsid w:val="004441E2"/>
    <w:rsid w:val="004442EB"/>
    <w:rsid w:val="00444BD2"/>
    <w:rsid w:val="00444E6F"/>
    <w:rsid w:val="004452CC"/>
    <w:rsid w:val="00446584"/>
    <w:rsid w:val="00446637"/>
    <w:rsid w:val="00446C35"/>
    <w:rsid w:val="0045186B"/>
    <w:rsid w:val="00451E00"/>
    <w:rsid w:val="00452C30"/>
    <w:rsid w:val="004534DE"/>
    <w:rsid w:val="004534F6"/>
    <w:rsid w:val="004547B4"/>
    <w:rsid w:val="0045484B"/>
    <w:rsid w:val="00454863"/>
    <w:rsid w:val="00454DDA"/>
    <w:rsid w:val="00455515"/>
    <w:rsid w:val="00455EAA"/>
    <w:rsid w:val="004569F9"/>
    <w:rsid w:val="004570C0"/>
    <w:rsid w:val="0045733F"/>
    <w:rsid w:val="0046050F"/>
    <w:rsid w:val="00461013"/>
    <w:rsid w:val="004610A9"/>
    <w:rsid w:val="00461421"/>
    <w:rsid w:val="00461CB6"/>
    <w:rsid w:val="00462922"/>
    <w:rsid w:val="00462CF8"/>
    <w:rsid w:val="00462D7B"/>
    <w:rsid w:val="00463DC4"/>
    <w:rsid w:val="00464C48"/>
    <w:rsid w:val="00464E9B"/>
    <w:rsid w:val="0046553C"/>
    <w:rsid w:val="00465BDA"/>
    <w:rsid w:val="0046609B"/>
    <w:rsid w:val="00466123"/>
    <w:rsid w:val="00466828"/>
    <w:rsid w:val="004669D0"/>
    <w:rsid w:val="00466BDD"/>
    <w:rsid w:val="00467A3F"/>
    <w:rsid w:val="00470051"/>
    <w:rsid w:val="00470E72"/>
    <w:rsid w:val="004711D4"/>
    <w:rsid w:val="004714F4"/>
    <w:rsid w:val="004720FB"/>
    <w:rsid w:val="0047311B"/>
    <w:rsid w:val="004736FD"/>
    <w:rsid w:val="00473938"/>
    <w:rsid w:val="00475283"/>
    <w:rsid w:val="004756C4"/>
    <w:rsid w:val="00475BA6"/>
    <w:rsid w:val="00477B07"/>
    <w:rsid w:val="00480029"/>
    <w:rsid w:val="00480459"/>
    <w:rsid w:val="00480A4E"/>
    <w:rsid w:val="00481E41"/>
    <w:rsid w:val="00481E9E"/>
    <w:rsid w:val="00481FB9"/>
    <w:rsid w:val="004823B3"/>
    <w:rsid w:val="00482517"/>
    <w:rsid w:val="004831CD"/>
    <w:rsid w:val="0048327F"/>
    <w:rsid w:val="0048328E"/>
    <w:rsid w:val="00483B00"/>
    <w:rsid w:val="004847AB"/>
    <w:rsid w:val="00485E1D"/>
    <w:rsid w:val="00486966"/>
    <w:rsid w:val="00487AAD"/>
    <w:rsid w:val="00490142"/>
    <w:rsid w:val="00490AE1"/>
    <w:rsid w:val="00490DD6"/>
    <w:rsid w:val="00490F6A"/>
    <w:rsid w:val="00491062"/>
    <w:rsid w:val="00491740"/>
    <w:rsid w:val="004920DD"/>
    <w:rsid w:val="004927A7"/>
    <w:rsid w:val="0049327F"/>
    <w:rsid w:val="00494081"/>
    <w:rsid w:val="004940E3"/>
    <w:rsid w:val="00494E7C"/>
    <w:rsid w:val="00496D3B"/>
    <w:rsid w:val="004A0677"/>
    <w:rsid w:val="004A1A3A"/>
    <w:rsid w:val="004A3000"/>
    <w:rsid w:val="004A3849"/>
    <w:rsid w:val="004A3B34"/>
    <w:rsid w:val="004A41E0"/>
    <w:rsid w:val="004A49D2"/>
    <w:rsid w:val="004A4C77"/>
    <w:rsid w:val="004A4F4A"/>
    <w:rsid w:val="004A5113"/>
    <w:rsid w:val="004A54D7"/>
    <w:rsid w:val="004A5B7B"/>
    <w:rsid w:val="004A610B"/>
    <w:rsid w:val="004A61F8"/>
    <w:rsid w:val="004A6E10"/>
    <w:rsid w:val="004A7112"/>
    <w:rsid w:val="004B02DC"/>
    <w:rsid w:val="004B0396"/>
    <w:rsid w:val="004B0686"/>
    <w:rsid w:val="004B0917"/>
    <w:rsid w:val="004B1E42"/>
    <w:rsid w:val="004B2F38"/>
    <w:rsid w:val="004B5318"/>
    <w:rsid w:val="004B57CC"/>
    <w:rsid w:val="004B5CCB"/>
    <w:rsid w:val="004B5EB6"/>
    <w:rsid w:val="004B5FB7"/>
    <w:rsid w:val="004B626C"/>
    <w:rsid w:val="004B6341"/>
    <w:rsid w:val="004B67F0"/>
    <w:rsid w:val="004B688F"/>
    <w:rsid w:val="004B6ED2"/>
    <w:rsid w:val="004C07C4"/>
    <w:rsid w:val="004C107A"/>
    <w:rsid w:val="004C16CC"/>
    <w:rsid w:val="004C1DBB"/>
    <w:rsid w:val="004C1F99"/>
    <w:rsid w:val="004C214D"/>
    <w:rsid w:val="004C252D"/>
    <w:rsid w:val="004C2601"/>
    <w:rsid w:val="004C2750"/>
    <w:rsid w:val="004C28B1"/>
    <w:rsid w:val="004C326A"/>
    <w:rsid w:val="004C5367"/>
    <w:rsid w:val="004C5758"/>
    <w:rsid w:val="004C5CD1"/>
    <w:rsid w:val="004C5D5B"/>
    <w:rsid w:val="004C7161"/>
    <w:rsid w:val="004C7207"/>
    <w:rsid w:val="004C759A"/>
    <w:rsid w:val="004C77EE"/>
    <w:rsid w:val="004C7A57"/>
    <w:rsid w:val="004C7DE0"/>
    <w:rsid w:val="004D0070"/>
    <w:rsid w:val="004D020D"/>
    <w:rsid w:val="004D03AF"/>
    <w:rsid w:val="004D0DF7"/>
    <w:rsid w:val="004D0F38"/>
    <w:rsid w:val="004D1B94"/>
    <w:rsid w:val="004D4647"/>
    <w:rsid w:val="004D5867"/>
    <w:rsid w:val="004D602D"/>
    <w:rsid w:val="004D7B88"/>
    <w:rsid w:val="004D7C89"/>
    <w:rsid w:val="004D7C9C"/>
    <w:rsid w:val="004E04A6"/>
    <w:rsid w:val="004E05A3"/>
    <w:rsid w:val="004E1325"/>
    <w:rsid w:val="004E22D9"/>
    <w:rsid w:val="004E2A53"/>
    <w:rsid w:val="004E304A"/>
    <w:rsid w:val="004E3E32"/>
    <w:rsid w:val="004E3F42"/>
    <w:rsid w:val="004E432F"/>
    <w:rsid w:val="004E462B"/>
    <w:rsid w:val="004E4E3F"/>
    <w:rsid w:val="004E4F20"/>
    <w:rsid w:val="004E6305"/>
    <w:rsid w:val="004E6C71"/>
    <w:rsid w:val="004E76FB"/>
    <w:rsid w:val="004F01B8"/>
    <w:rsid w:val="004F0257"/>
    <w:rsid w:val="004F04D0"/>
    <w:rsid w:val="004F099D"/>
    <w:rsid w:val="004F0D3B"/>
    <w:rsid w:val="004F0DFF"/>
    <w:rsid w:val="004F11D2"/>
    <w:rsid w:val="004F2CB0"/>
    <w:rsid w:val="004F34C3"/>
    <w:rsid w:val="004F34F2"/>
    <w:rsid w:val="004F3DB1"/>
    <w:rsid w:val="004F40E3"/>
    <w:rsid w:val="004F43B7"/>
    <w:rsid w:val="004F4F41"/>
    <w:rsid w:val="004F5198"/>
    <w:rsid w:val="004F5E41"/>
    <w:rsid w:val="004F6026"/>
    <w:rsid w:val="004F6201"/>
    <w:rsid w:val="004F6D7C"/>
    <w:rsid w:val="004F73D2"/>
    <w:rsid w:val="004F7DC3"/>
    <w:rsid w:val="00500C5B"/>
    <w:rsid w:val="00500F26"/>
    <w:rsid w:val="00501114"/>
    <w:rsid w:val="0050131C"/>
    <w:rsid w:val="0050250E"/>
    <w:rsid w:val="00502B39"/>
    <w:rsid w:val="005037E8"/>
    <w:rsid w:val="00503E0C"/>
    <w:rsid w:val="0050425E"/>
    <w:rsid w:val="00505D7B"/>
    <w:rsid w:val="00505F2E"/>
    <w:rsid w:val="0050603E"/>
    <w:rsid w:val="005060BE"/>
    <w:rsid w:val="00506993"/>
    <w:rsid w:val="00510403"/>
    <w:rsid w:val="005104D0"/>
    <w:rsid w:val="005109E6"/>
    <w:rsid w:val="00510A4C"/>
    <w:rsid w:val="00510C4C"/>
    <w:rsid w:val="00511087"/>
    <w:rsid w:val="00511459"/>
    <w:rsid w:val="00512504"/>
    <w:rsid w:val="00512620"/>
    <w:rsid w:val="00512B94"/>
    <w:rsid w:val="00513669"/>
    <w:rsid w:val="00513B41"/>
    <w:rsid w:val="00513EE8"/>
    <w:rsid w:val="00514B18"/>
    <w:rsid w:val="00514D60"/>
    <w:rsid w:val="00514E10"/>
    <w:rsid w:val="0051533E"/>
    <w:rsid w:val="00515477"/>
    <w:rsid w:val="00516807"/>
    <w:rsid w:val="00516BD0"/>
    <w:rsid w:val="00517218"/>
    <w:rsid w:val="0051799E"/>
    <w:rsid w:val="00517DFA"/>
    <w:rsid w:val="00520435"/>
    <w:rsid w:val="00521082"/>
    <w:rsid w:val="0052143E"/>
    <w:rsid w:val="00522AAF"/>
    <w:rsid w:val="00524081"/>
    <w:rsid w:val="005245D8"/>
    <w:rsid w:val="00524A7D"/>
    <w:rsid w:val="00525199"/>
    <w:rsid w:val="00525E9C"/>
    <w:rsid w:val="00526A6C"/>
    <w:rsid w:val="00526EAA"/>
    <w:rsid w:val="0053021F"/>
    <w:rsid w:val="0053022A"/>
    <w:rsid w:val="0053079F"/>
    <w:rsid w:val="00530BCD"/>
    <w:rsid w:val="005315A3"/>
    <w:rsid w:val="005318F9"/>
    <w:rsid w:val="00531ECC"/>
    <w:rsid w:val="005324AD"/>
    <w:rsid w:val="00532C72"/>
    <w:rsid w:val="00532D9F"/>
    <w:rsid w:val="00532E15"/>
    <w:rsid w:val="00532E94"/>
    <w:rsid w:val="00532EE6"/>
    <w:rsid w:val="00533380"/>
    <w:rsid w:val="0053392C"/>
    <w:rsid w:val="00533F06"/>
    <w:rsid w:val="005345B5"/>
    <w:rsid w:val="005353B7"/>
    <w:rsid w:val="00535A5E"/>
    <w:rsid w:val="00535F9D"/>
    <w:rsid w:val="005362C3"/>
    <w:rsid w:val="00536379"/>
    <w:rsid w:val="0053669A"/>
    <w:rsid w:val="005373E5"/>
    <w:rsid w:val="005373FD"/>
    <w:rsid w:val="0054025C"/>
    <w:rsid w:val="00540764"/>
    <w:rsid w:val="00540EE3"/>
    <w:rsid w:val="005410AD"/>
    <w:rsid w:val="00541625"/>
    <w:rsid w:val="00541C5C"/>
    <w:rsid w:val="00541F2E"/>
    <w:rsid w:val="00542F24"/>
    <w:rsid w:val="00543483"/>
    <w:rsid w:val="005436FA"/>
    <w:rsid w:val="00543A11"/>
    <w:rsid w:val="00543FE1"/>
    <w:rsid w:val="00544000"/>
    <w:rsid w:val="005444E9"/>
    <w:rsid w:val="0054548F"/>
    <w:rsid w:val="00545529"/>
    <w:rsid w:val="005458EB"/>
    <w:rsid w:val="00545AC4"/>
    <w:rsid w:val="00545C30"/>
    <w:rsid w:val="005477EF"/>
    <w:rsid w:val="00547B3A"/>
    <w:rsid w:val="00547E59"/>
    <w:rsid w:val="00550156"/>
    <w:rsid w:val="00551185"/>
    <w:rsid w:val="00551EA3"/>
    <w:rsid w:val="00553846"/>
    <w:rsid w:val="00553C71"/>
    <w:rsid w:val="00553DA4"/>
    <w:rsid w:val="005543C7"/>
    <w:rsid w:val="00555617"/>
    <w:rsid w:val="00555A24"/>
    <w:rsid w:val="00556284"/>
    <w:rsid w:val="00557000"/>
    <w:rsid w:val="0055720D"/>
    <w:rsid w:val="00557D15"/>
    <w:rsid w:val="00560A1D"/>
    <w:rsid w:val="00561A03"/>
    <w:rsid w:val="00562AD2"/>
    <w:rsid w:val="00562DB5"/>
    <w:rsid w:val="0056413F"/>
    <w:rsid w:val="0056448A"/>
    <w:rsid w:val="00565FF9"/>
    <w:rsid w:val="005663A5"/>
    <w:rsid w:val="00566643"/>
    <w:rsid w:val="00566AB9"/>
    <w:rsid w:val="00567D95"/>
    <w:rsid w:val="00567F8B"/>
    <w:rsid w:val="00570251"/>
    <w:rsid w:val="0057071D"/>
    <w:rsid w:val="00571803"/>
    <w:rsid w:val="00572A00"/>
    <w:rsid w:val="005731AA"/>
    <w:rsid w:val="0057359C"/>
    <w:rsid w:val="00573ACC"/>
    <w:rsid w:val="005740AC"/>
    <w:rsid w:val="0057519C"/>
    <w:rsid w:val="005753BB"/>
    <w:rsid w:val="00575B79"/>
    <w:rsid w:val="00575F2D"/>
    <w:rsid w:val="0058022D"/>
    <w:rsid w:val="005802C5"/>
    <w:rsid w:val="00580545"/>
    <w:rsid w:val="00580A81"/>
    <w:rsid w:val="0058165E"/>
    <w:rsid w:val="005819BF"/>
    <w:rsid w:val="00581A9B"/>
    <w:rsid w:val="00581D09"/>
    <w:rsid w:val="0058379D"/>
    <w:rsid w:val="005838EB"/>
    <w:rsid w:val="00583FCD"/>
    <w:rsid w:val="0058466A"/>
    <w:rsid w:val="00584798"/>
    <w:rsid w:val="005850B8"/>
    <w:rsid w:val="00585407"/>
    <w:rsid w:val="005858DE"/>
    <w:rsid w:val="00585BA1"/>
    <w:rsid w:val="00585CD0"/>
    <w:rsid w:val="00586508"/>
    <w:rsid w:val="005868A1"/>
    <w:rsid w:val="00590EA0"/>
    <w:rsid w:val="005910FF"/>
    <w:rsid w:val="00591A4B"/>
    <w:rsid w:val="00591E14"/>
    <w:rsid w:val="0059246B"/>
    <w:rsid w:val="00592E43"/>
    <w:rsid w:val="00592E48"/>
    <w:rsid w:val="00593289"/>
    <w:rsid w:val="00593295"/>
    <w:rsid w:val="005939A6"/>
    <w:rsid w:val="00593B40"/>
    <w:rsid w:val="00593FA1"/>
    <w:rsid w:val="00596394"/>
    <w:rsid w:val="00596464"/>
    <w:rsid w:val="00597EBD"/>
    <w:rsid w:val="005A04F8"/>
    <w:rsid w:val="005A06ED"/>
    <w:rsid w:val="005A071E"/>
    <w:rsid w:val="005A0FBC"/>
    <w:rsid w:val="005A17B9"/>
    <w:rsid w:val="005A1A32"/>
    <w:rsid w:val="005A1B4C"/>
    <w:rsid w:val="005A1B78"/>
    <w:rsid w:val="005A40E1"/>
    <w:rsid w:val="005A424B"/>
    <w:rsid w:val="005A4865"/>
    <w:rsid w:val="005A4BD1"/>
    <w:rsid w:val="005A75BE"/>
    <w:rsid w:val="005A7C00"/>
    <w:rsid w:val="005A7D51"/>
    <w:rsid w:val="005B07CD"/>
    <w:rsid w:val="005B1192"/>
    <w:rsid w:val="005B155B"/>
    <w:rsid w:val="005B2514"/>
    <w:rsid w:val="005B3A15"/>
    <w:rsid w:val="005B3CE9"/>
    <w:rsid w:val="005B4186"/>
    <w:rsid w:val="005B4197"/>
    <w:rsid w:val="005B48F0"/>
    <w:rsid w:val="005B4D57"/>
    <w:rsid w:val="005B4F07"/>
    <w:rsid w:val="005B5B0C"/>
    <w:rsid w:val="005B62D6"/>
    <w:rsid w:val="005B7089"/>
    <w:rsid w:val="005B7BBE"/>
    <w:rsid w:val="005C0E3E"/>
    <w:rsid w:val="005C16FF"/>
    <w:rsid w:val="005C2349"/>
    <w:rsid w:val="005C324E"/>
    <w:rsid w:val="005C40C9"/>
    <w:rsid w:val="005C4474"/>
    <w:rsid w:val="005C4781"/>
    <w:rsid w:val="005C495F"/>
    <w:rsid w:val="005C5A45"/>
    <w:rsid w:val="005C69D8"/>
    <w:rsid w:val="005C6C1F"/>
    <w:rsid w:val="005D0E44"/>
    <w:rsid w:val="005D1279"/>
    <w:rsid w:val="005D25B3"/>
    <w:rsid w:val="005D25DE"/>
    <w:rsid w:val="005D2687"/>
    <w:rsid w:val="005D29DC"/>
    <w:rsid w:val="005D389D"/>
    <w:rsid w:val="005D5411"/>
    <w:rsid w:val="005D63F1"/>
    <w:rsid w:val="005D6E5F"/>
    <w:rsid w:val="005E0115"/>
    <w:rsid w:val="005E0C4F"/>
    <w:rsid w:val="005E10E2"/>
    <w:rsid w:val="005E142E"/>
    <w:rsid w:val="005E1789"/>
    <w:rsid w:val="005E1E11"/>
    <w:rsid w:val="005E268F"/>
    <w:rsid w:val="005E27B1"/>
    <w:rsid w:val="005E2FDB"/>
    <w:rsid w:val="005E33CC"/>
    <w:rsid w:val="005E39E3"/>
    <w:rsid w:val="005E417F"/>
    <w:rsid w:val="005E50DF"/>
    <w:rsid w:val="005E5623"/>
    <w:rsid w:val="005E5633"/>
    <w:rsid w:val="005E58A1"/>
    <w:rsid w:val="005E5E63"/>
    <w:rsid w:val="005E5E98"/>
    <w:rsid w:val="005E6A04"/>
    <w:rsid w:val="005E6C15"/>
    <w:rsid w:val="005E6F1B"/>
    <w:rsid w:val="005E766E"/>
    <w:rsid w:val="005F04B7"/>
    <w:rsid w:val="005F0713"/>
    <w:rsid w:val="005F0A40"/>
    <w:rsid w:val="005F1425"/>
    <w:rsid w:val="005F279F"/>
    <w:rsid w:val="005F3574"/>
    <w:rsid w:val="005F3780"/>
    <w:rsid w:val="005F5456"/>
    <w:rsid w:val="005F64E9"/>
    <w:rsid w:val="005F70CC"/>
    <w:rsid w:val="005F7FAB"/>
    <w:rsid w:val="00601534"/>
    <w:rsid w:val="00601C22"/>
    <w:rsid w:val="00601F4B"/>
    <w:rsid w:val="006026D9"/>
    <w:rsid w:val="00603118"/>
    <w:rsid w:val="00603893"/>
    <w:rsid w:val="006038E5"/>
    <w:rsid w:val="006039F5"/>
    <w:rsid w:val="00603D3A"/>
    <w:rsid w:val="00603DCE"/>
    <w:rsid w:val="006060E6"/>
    <w:rsid w:val="006065A0"/>
    <w:rsid w:val="006068A9"/>
    <w:rsid w:val="0060711B"/>
    <w:rsid w:val="006071C7"/>
    <w:rsid w:val="00607341"/>
    <w:rsid w:val="00607449"/>
    <w:rsid w:val="00607EE0"/>
    <w:rsid w:val="00611084"/>
    <w:rsid w:val="00611382"/>
    <w:rsid w:val="006116B9"/>
    <w:rsid w:val="00611F23"/>
    <w:rsid w:val="006136AC"/>
    <w:rsid w:val="00613930"/>
    <w:rsid w:val="00613D20"/>
    <w:rsid w:val="0061440B"/>
    <w:rsid w:val="00614775"/>
    <w:rsid w:val="00614C8D"/>
    <w:rsid w:val="00616117"/>
    <w:rsid w:val="00617B2E"/>
    <w:rsid w:val="00621112"/>
    <w:rsid w:val="00621726"/>
    <w:rsid w:val="00621FC6"/>
    <w:rsid w:val="006220F0"/>
    <w:rsid w:val="00622AC7"/>
    <w:rsid w:val="00622AFE"/>
    <w:rsid w:val="00622BEB"/>
    <w:rsid w:val="00623177"/>
    <w:rsid w:val="006234D2"/>
    <w:rsid w:val="00623640"/>
    <w:rsid w:val="006239E7"/>
    <w:rsid w:val="00624807"/>
    <w:rsid w:val="006248AF"/>
    <w:rsid w:val="00624D94"/>
    <w:rsid w:val="006253D0"/>
    <w:rsid w:val="00625575"/>
    <w:rsid w:val="006256B0"/>
    <w:rsid w:val="00625E71"/>
    <w:rsid w:val="00626694"/>
    <w:rsid w:val="00627283"/>
    <w:rsid w:val="00627EF1"/>
    <w:rsid w:val="00630230"/>
    <w:rsid w:val="0063036E"/>
    <w:rsid w:val="006306D9"/>
    <w:rsid w:val="00631499"/>
    <w:rsid w:val="00631615"/>
    <w:rsid w:val="00631D41"/>
    <w:rsid w:val="006323BE"/>
    <w:rsid w:val="006326F3"/>
    <w:rsid w:val="00632CC3"/>
    <w:rsid w:val="006330B0"/>
    <w:rsid w:val="006342F2"/>
    <w:rsid w:val="00635214"/>
    <w:rsid w:val="00635943"/>
    <w:rsid w:val="00635A48"/>
    <w:rsid w:val="006362BB"/>
    <w:rsid w:val="00636AFB"/>
    <w:rsid w:val="00637019"/>
    <w:rsid w:val="006379B2"/>
    <w:rsid w:val="00637EEF"/>
    <w:rsid w:val="0064062F"/>
    <w:rsid w:val="00640712"/>
    <w:rsid w:val="00640F2C"/>
    <w:rsid w:val="0064194F"/>
    <w:rsid w:val="006424F5"/>
    <w:rsid w:val="006438EA"/>
    <w:rsid w:val="00643D85"/>
    <w:rsid w:val="006448D7"/>
    <w:rsid w:val="00644DE1"/>
    <w:rsid w:val="006450A0"/>
    <w:rsid w:val="00645238"/>
    <w:rsid w:val="00645373"/>
    <w:rsid w:val="0064675C"/>
    <w:rsid w:val="00646D76"/>
    <w:rsid w:val="00650205"/>
    <w:rsid w:val="0065182A"/>
    <w:rsid w:val="00652512"/>
    <w:rsid w:val="006529C5"/>
    <w:rsid w:val="00653766"/>
    <w:rsid w:val="0065390E"/>
    <w:rsid w:val="00655386"/>
    <w:rsid w:val="006555A3"/>
    <w:rsid w:val="006561BD"/>
    <w:rsid w:val="006567BC"/>
    <w:rsid w:val="00656C46"/>
    <w:rsid w:val="00657187"/>
    <w:rsid w:val="00657BD9"/>
    <w:rsid w:val="0066166F"/>
    <w:rsid w:val="00661D46"/>
    <w:rsid w:val="0066336E"/>
    <w:rsid w:val="00663E69"/>
    <w:rsid w:val="00664AB3"/>
    <w:rsid w:val="00665406"/>
    <w:rsid w:val="00665FFD"/>
    <w:rsid w:val="006669E0"/>
    <w:rsid w:val="0066762A"/>
    <w:rsid w:val="00667F00"/>
    <w:rsid w:val="00670192"/>
    <w:rsid w:val="00670EB7"/>
    <w:rsid w:val="0067196C"/>
    <w:rsid w:val="00671B09"/>
    <w:rsid w:val="0067333B"/>
    <w:rsid w:val="00673620"/>
    <w:rsid w:val="00674381"/>
    <w:rsid w:val="00674D8F"/>
    <w:rsid w:val="00675EFE"/>
    <w:rsid w:val="006767FB"/>
    <w:rsid w:val="00676F52"/>
    <w:rsid w:val="00677C4C"/>
    <w:rsid w:val="00680CE8"/>
    <w:rsid w:val="0068102E"/>
    <w:rsid w:val="00681232"/>
    <w:rsid w:val="00681252"/>
    <w:rsid w:val="006816DD"/>
    <w:rsid w:val="00682715"/>
    <w:rsid w:val="006830CB"/>
    <w:rsid w:val="00683D36"/>
    <w:rsid w:val="006842C6"/>
    <w:rsid w:val="00684E5E"/>
    <w:rsid w:val="00685325"/>
    <w:rsid w:val="006855A7"/>
    <w:rsid w:val="00685884"/>
    <w:rsid w:val="00685B7B"/>
    <w:rsid w:val="00685C83"/>
    <w:rsid w:val="0068613C"/>
    <w:rsid w:val="006869B7"/>
    <w:rsid w:val="00686C40"/>
    <w:rsid w:val="006877B6"/>
    <w:rsid w:val="00687B4F"/>
    <w:rsid w:val="006911E3"/>
    <w:rsid w:val="006914B3"/>
    <w:rsid w:val="00691541"/>
    <w:rsid w:val="00691577"/>
    <w:rsid w:val="00691685"/>
    <w:rsid w:val="00691CC0"/>
    <w:rsid w:val="00692505"/>
    <w:rsid w:val="006927E9"/>
    <w:rsid w:val="006928DC"/>
    <w:rsid w:val="00692B2A"/>
    <w:rsid w:val="00693084"/>
    <w:rsid w:val="006934BB"/>
    <w:rsid w:val="00693952"/>
    <w:rsid w:val="00693A00"/>
    <w:rsid w:val="00693D59"/>
    <w:rsid w:val="00694655"/>
    <w:rsid w:val="00694970"/>
    <w:rsid w:val="00694A4D"/>
    <w:rsid w:val="006954D1"/>
    <w:rsid w:val="00696A5F"/>
    <w:rsid w:val="00696B3B"/>
    <w:rsid w:val="00697132"/>
    <w:rsid w:val="006978BF"/>
    <w:rsid w:val="00697C59"/>
    <w:rsid w:val="006A0D45"/>
    <w:rsid w:val="006A0DBF"/>
    <w:rsid w:val="006A1445"/>
    <w:rsid w:val="006A1EAF"/>
    <w:rsid w:val="006A20BB"/>
    <w:rsid w:val="006A256D"/>
    <w:rsid w:val="006A260C"/>
    <w:rsid w:val="006A2674"/>
    <w:rsid w:val="006A430D"/>
    <w:rsid w:val="006A4602"/>
    <w:rsid w:val="006A4C1C"/>
    <w:rsid w:val="006A4DFE"/>
    <w:rsid w:val="006A5AD0"/>
    <w:rsid w:val="006A62E6"/>
    <w:rsid w:val="006A676D"/>
    <w:rsid w:val="006A6A06"/>
    <w:rsid w:val="006A6DF0"/>
    <w:rsid w:val="006A762C"/>
    <w:rsid w:val="006A7E0C"/>
    <w:rsid w:val="006B0555"/>
    <w:rsid w:val="006B2683"/>
    <w:rsid w:val="006B27F6"/>
    <w:rsid w:val="006B3B5A"/>
    <w:rsid w:val="006B45B8"/>
    <w:rsid w:val="006B49CF"/>
    <w:rsid w:val="006B4D16"/>
    <w:rsid w:val="006B50AA"/>
    <w:rsid w:val="006B5BFC"/>
    <w:rsid w:val="006B5F2A"/>
    <w:rsid w:val="006B6C18"/>
    <w:rsid w:val="006B6CCD"/>
    <w:rsid w:val="006B7D98"/>
    <w:rsid w:val="006C041E"/>
    <w:rsid w:val="006C047B"/>
    <w:rsid w:val="006C151C"/>
    <w:rsid w:val="006C23E9"/>
    <w:rsid w:val="006C2638"/>
    <w:rsid w:val="006C2751"/>
    <w:rsid w:val="006C2A44"/>
    <w:rsid w:val="006C3073"/>
    <w:rsid w:val="006C39EA"/>
    <w:rsid w:val="006C45EC"/>
    <w:rsid w:val="006C489A"/>
    <w:rsid w:val="006C5377"/>
    <w:rsid w:val="006C680E"/>
    <w:rsid w:val="006C6B35"/>
    <w:rsid w:val="006C7617"/>
    <w:rsid w:val="006C7CAF"/>
    <w:rsid w:val="006C7D17"/>
    <w:rsid w:val="006D02E3"/>
    <w:rsid w:val="006D0811"/>
    <w:rsid w:val="006D0931"/>
    <w:rsid w:val="006D104F"/>
    <w:rsid w:val="006D1999"/>
    <w:rsid w:val="006D1CFC"/>
    <w:rsid w:val="006D1D33"/>
    <w:rsid w:val="006D1D3E"/>
    <w:rsid w:val="006D1E4A"/>
    <w:rsid w:val="006D2509"/>
    <w:rsid w:val="006D315F"/>
    <w:rsid w:val="006D3D24"/>
    <w:rsid w:val="006D41C5"/>
    <w:rsid w:val="006D45A8"/>
    <w:rsid w:val="006D50A9"/>
    <w:rsid w:val="006D50BB"/>
    <w:rsid w:val="006D551A"/>
    <w:rsid w:val="006D6095"/>
    <w:rsid w:val="006D6EAE"/>
    <w:rsid w:val="006D7314"/>
    <w:rsid w:val="006D7A90"/>
    <w:rsid w:val="006D7ABA"/>
    <w:rsid w:val="006E1167"/>
    <w:rsid w:val="006E1672"/>
    <w:rsid w:val="006E23C2"/>
    <w:rsid w:val="006E2A6B"/>
    <w:rsid w:val="006E2C93"/>
    <w:rsid w:val="006E2F7B"/>
    <w:rsid w:val="006E33D4"/>
    <w:rsid w:val="006E39A7"/>
    <w:rsid w:val="006E3CA2"/>
    <w:rsid w:val="006E3DAC"/>
    <w:rsid w:val="006E5478"/>
    <w:rsid w:val="006E6940"/>
    <w:rsid w:val="006E707E"/>
    <w:rsid w:val="006F0066"/>
    <w:rsid w:val="006F083A"/>
    <w:rsid w:val="006F1BEC"/>
    <w:rsid w:val="006F2195"/>
    <w:rsid w:val="006F221E"/>
    <w:rsid w:val="006F25A8"/>
    <w:rsid w:val="006F36C0"/>
    <w:rsid w:val="006F3731"/>
    <w:rsid w:val="006F3CE9"/>
    <w:rsid w:val="006F3E93"/>
    <w:rsid w:val="006F4D25"/>
    <w:rsid w:val="006F4D58"/>
    <w:rsid w:val="006F56EA"/>
    <w:rsid w:val="006F58EF"/>
    <w:rsid w:val="006F6DD5"/>
    <w:rsid w:val="006F7314"/>
    <w:rsid w:val="006F79F7"/>
    <w:rsid w:val="006F7DF0"/>
    <w:rsid w:val="0070055C"/>
    <w:rsid w:val="00700D29"/>
    <w:rsid w:val="007011F2"/>
    <w:rsid w:val="007016BD"/>
    <w:rsid w:val="00701B34"/>
    <w:rsid w:val="0070207C"/>
    <w:rsid w:val="0070223D"/>
    <w:rsid w:val="00702B92"/>
    <w:rsid w:val="00702E9A"/>
    <w:rsid w:val="0070383E"/>
    <w:rsid w:val="00703C95"/>
    <w:rsid w:val="00705877"/>
    <w:rsid w:val="007060D3"/>
    <w:rsid w:val="00706454"/>
    <w:rsid w:val="0070649C"/>
    <w:rsid w:val="00707826"/>
    <w:rsid w:val="00707944"/>
    <w:rsid w:val="00707BA0"/>
    <w:rsid w:val="00707C6F"/>
    <w:rsid w:val="007107AE"/>
    <w:rsid w:val="007109A1"/>
    <w:rsid w:val="00710DC5"/>
    <w:rsid w:val="007113FD"/>
    <w:rsid w:val="007113FF"/>
    <w:rsid w:val="00712894"/>
    <w:rsid w:val="00712B89"/>
    <w:rsid w:val="00713854"/>
    <w:rsid w:val="00713943"/>
    <w:rsid w:val="00714672"/>
    <w:rsid w:val="00715120"/>
    <w:rsid w:val="007157F1"/>
    <w:rsid w:val="00715CE6"/>
    <w:rsid w:val="00716D8C"/>
    <w:rsid w:val="0071721A"/>
    <w:rsid w:val="00717C5F"/>
    <w:rsid w:val="00720639"/>
    <w:rsid w:val="007215E9"/>
    <w:rsid w:val="00721AE0"/>
    <w:rsid w:val="00721C7A"/>
    <w:rsid w:val="00722401"/>
    <w:rsid w:val="00722C21"/>
    <w:rsid w:val="00722D64"/>
    <w:rsid w:val="00723987"/>
    <w:rsid w:val="0072441A"/>
    <w:rsid w:val="007249A0"/>
    <w:rsid w:val="00724A4A"/>
    <w:rsid w:val="00724E76"/>
    <w:rsid w:val="007266A6"/>
    <w:rsid w:val="007266B9"/>
    <w:rsid w:val="00726A48"/>
    <w:rsid w:val="00727347"/>
    <w:rsid w:val="00727648"/>
    <w:rsid w:val="00727F4A"/>
    <w:rsid w:val="007305C3"/>
    <w:rsid w:val="007308B9"/>
    <w:rsid w:val="00732EC9"/>
    <w:rsid w:val="00732FB6"/>
    <w:rsid w:val="007336DA"/>
    <w:rsid w:val="00733728"/>
    <w:rsid w:val="00734938"/>
    <w:rsid w:val="0073534B"/>
    <w:rsid w:val="007358C4"/>
    <w:rsid w:val="00735D34"/>
    <w:rsid w:val="00736370"/>
    <w:rsid w:val="007363D6"/>
    <w:rsid w:val="0073645A"/>
    <w:rsid w:val="007366AD"/>
    <w:rsid w:val="007368F3"/>
    <w:rsid w:val="00736B71"/>
    <w:rsid w:val="00736B7E"/>
    <w:rsid w:val="007405B9"/>
    <w:rsid w:val="00741D42"/>
    <w:rsid w:val="007420BB"/>
    <w:rsid w:val="00742E1E"/>
    <w:rsid w:val="00743CFC"/>
    <w:rsid w:val="00746182"/>
    <w:rsid w:val="007464D5"/>
    <w:rsid w:val="007464FF"/>
    <w:rsid w:val="00746864"/>
    <w:rsid w:val="00750084"/>
    <w:rsid w:val="007500AD"/>
    <w:rsid w:val="00750473"/>
    <w:rsid w:val="00750756"/>
    <w:rsid w:val="007515A7"/>
    <w:rsid w:val="00751E1B"/>
    <w:rsid w:val="00753461"/>
    <w:rsid w:val="00753EC1"/>
    <w:rsid w:val="00754888"/>
    <w:rsid w:val="00754940"/>
    <w:rsid w:val="00754CC8"/>
    <w:rsid w:val="0075647B"/>
    <w:rsid w:val="00756A18"/>
    <w:rsid w:val="00757CF9"/>
    <w:rsid w:val="00760859"/>
    <w:rsid w:val="0076095F"/>
    <w:rsid w:val="00760A36"/>
    <w:rsid w:val="00761FF0"/>
    <w:rsid w:val="0076285D"/>
    <w:rsid w:val="00762FCB"/>
    <w:rsid w:val="00763141"/>
    <w:rsid w:val="0076347F"/>
    <w:rsid w:val="00763580"/>
    <w:rsid w:val="00764384"/>
    <w:rsid w:val="00764CE4"/>
    <w:rsid w:val="00764FB4"/>
    <w:rsid w:val="0076526E"/>
    <w:rsid w:val="00767218"/>
    <w:rsid w:val="00770B92"/>
    <w:rsid w:val="0077138D"/>
    <w:rsid w:val="007715D2"/>
    <w:rsid w:val="00771632"/>
    <w:rsid w:val="00771BA2"/>
    <w:rsid w:val="007724AC"/>
    <w:rsid w:val="007734B4"/>
    <w:rsid w:val="007738CB"/>
    <w:rsid w:val="00774216"/>
    <w:rsid w:val="0077476F"/>
    <w:rsid w:val="0077509B"/>
    <w:rsid w:val="0077721A"/>
    <w:rsid w:val="00777B7A"/>
    <w:rsid w:val="00780752"/>
    <w:rsid w:val="007812B9"/>
    <w:rsid w:val="007814D9"/>
    <w:rsid w:val="00781A08"/>
    <w:rsid w:val="00783192"/>
    <w:rsid w:val="00783D3C"/>
    <w:rsid w:val="00783E2D"/>
    <w:rsid w:val="00783F2D"/>
    <w:rsid w:val="0078402A"/>
    <w:rsid w:val="0078487E"/>
    <w:rsid w:val="00784A2E"/>
    <w:rsid w:val="00784C4C"/>
    <w:rsid w:val="00785185"/>
    <w:rsid w:val="007867E7"/>
    <w:rsid w:val="00787542"/>
    <w:rsid w:val="00787B4A"/>
    <w:rsid w:val="00787B55"/>
    <w:rsid w:val="00787F18"/>
    <w:rsid w:val="00790951"/>
    <w:rsid w:val="007909DC"/>
    <w:rsid w:val="00791143"/>
    <w:rsid w:val="007911B3"/>
    <w:rsid w:val="00791251"/>
    <w:rsid w:val="00791385"/>
    <w:rsid w:val="00791594"/>
    <w:rsid w:val="00791E9B"/>
    <w:rsid w:val="00791F8B"/>
    <w:rsid w:val="00791F8F"/>
    <w:rsid w:val="00792265"/>
    <w:rsid w:val="007927C1"/>
    <w:rsid w:val="007928D7"/>
    <w:rsid w:val="00793084"/>
    <w:rsid w:val="007933C1"/>
    <w:rsid w:val="00793453"/>
    <w:rsid w:val="00793639"/>
    <w:rsid w:val="007936A3"/>
    <w:rsid w:val="00794090"/>
    <w:rsid w:val="007940F6"/>
    <w:rsid w:val="00794D35"/>
    <w:rsid w:val="00795598"/>
    <w:rsid w:val="00795992"/>
    <w:rsid w:val="00797336"/>
    <w:rsid w:val="00797848"/>
    <w:rsid w:val="0079792F"/>
    <w:rsid w:val="007A0163"/>
    <w:rsid w:val="007A02D5"/>
    <w:rsid w:val="007A0569"/>
    <w:rsid w:val="007A0D5F"/>
    <w:rsid w:val="007A200F"/>
    <w:rsid w:val="007A2299"/>
    <w:rsid w:val="007A22EC"/>
    <w:rsid w:val="007A2AF2"/>
    <w:rsid w:val="007A2D86"/>
    <w:rsid w:val="007A3F35"/>
    <w:rsid w:val="007A4B5A"/>
    <w:rsid w:val="007A559B"/>
    <w:rsid w:val="007A55EE"/>
    <w:rsid w:val="007A55EF"/>
    <w:rsid w:val="007A580D"/>
    <w:rsid w:val="007A5D23"/>
    <w:rsid w:val="007A7A39"/>
    <w:rsid w:val="007B01C6"/>
    <w:rsid w:val="007B0733"/>
    <w:rsid w:val="007B10E8"/>
    <w:rsid w:val="007B10FF"/>
    <w:rsid w:val="007B18BA"/>
    <w:rsid w:val="007B36AD"/>
    <w:rsid w:val="007B3CCD"/>
    <w:rsid w:val="007B49D3"/>
    <w:rsid w:val="007B4D0E"/>
    <w:rsid w:val="007B520B"/>
    <w:rsid w:val="007B5C06"/>
    <w:rsid w:val="007B6E64"/>
    <w:rsid w:val="007B6ED9"/>
    <w:rsid w:val="007C053D"/>
    <w:rsid w:val="007C1292"/>
    <w:rsid w:val="007C12A0"/>
    <w:rsid w:val="007C155B"/>
    <w:rsid w:val="007C16B1"/>
    <w:rsid w:val="007C196E"/>
    <w:rsid w:val="007C1B63"/>
    <w:rsid w:val="007C222E"/>
    <w:rsid w:val="007C2350"/>
    <w:rsid w:val="007C2828"/>
    <w:rsid w:val="007C2919"/>
    <w:rsid w:val="007C2B39"/>
    <w:rsid w:val="007C3318"/>
    <w:rsid w:val="007C39E0"/>
    <w:rsid w:val="007C3AC1"/>
    <w:rsid w:val="007C43C7"/>
    <w:rsid w:val="007C4758"/>
    <w:rsid w:val="007C48AF"/>
    <w:rsid w:val="007C53F9"/>
    <w:rsid w:val="007C5637"/>
    <w:rsid w:val="007C6012"/>
    <w:rsid w:val="007C6BA8"/>
    <w:rsid w:val="007C6D08"/>
    <w:rsid w:val="007C75C7"/>
    <w:rsid w:val="007C7A95"/>
    <w:rsid w:val="007D03AA"/>
    <w:rsid w:val="007D040B"/>
    <w:rsid w:val="007D0C2E"/>
    <w:rsid w:val="007D20D2"/>
    <w:rsid w:val="007D3E16"/>
    <w:rsid w:val="007D4775"/>
    <w:rsid w:val="007D47B7"/>
    <w:rsid w:val="007D48FD"/>
    <w:rsid w:val="007D52BE"/>
    <w:rsid w:val="007D56AA"/>
    <w:rsid w:val="007D58B6"/>
    <w:rsid w:val="007D5E4C"/>
    <w:rsid w:val="007D613E"/>
    <w:rsid w:val="007D6220"/>
    <w:rsid w:val="007D62D3"/>
    <w:rsid w:val="007D77E8"/>
    <w:rsid w:val="007E11A6"/>
    <w:rsid w:val="007E159B"/>
    <w:rsid w:val="007E1714"/>
    <w:rsid w:val="007E196E"/>
    <w:rsid w:val="007E2C0C"/>
    <w:rsid w:val="007E2FFE"/>
    <w:rsid w:val="007E35BF"/>
    <w:rsid w:val="007E3B2E"/>
    <w:rsid w:val="007E3BF8"/>
    <w:rsid w:val="007E4044"/>
    <w:rsid w:val="007E470D"/>
    <w:rsid w:val="007E4C40"/>
    <w:rsid w:val="007E4E8B"/>
    <w:rsid w:val="007E50AE"/>
    <w:rsid w:val="007E5CB4"/>
    <w:rsid w:val="007E6063"/>
    <w:rsid w:val="007E7408"/>
    <w:rsid w:val="007E7517"/>
    <w:rsid w:val="007E76E3"/>
    <w:rsid w:val="007F0BD4"/>
    <w:rsid w:val="007F1523"/>
    <w:rsid w:val="007F1846"/>
    <w:rsid w:val="007F1C1E"/>
    <w:rsid w:val="007F1D2D"/>
    <w:rsid w:val="007F2061"/>
    <w:rsid w:val="007F269F"/>
    <w:rsid w:val="007F3243"/>
    <w:rsid w:val="007F3437"/>
    <w:rsid w:val="007F4535"/>
    <w:rsid w:val="007F4E89"/>
    <w:rsid w:val="007F537F"/>
    <w:rsid w:val="007F56C5"/>
    <w:rsid w:val="007F706D"/>
    <w:rsid w:val="008009D8"/>
    <w:rsid w:val="0080153A"/>
    <w:rsid w:val="0080194B"/>
    <w:rsid w:val="00801C9E"/>
    <w:rsid w:val="008022AF"/>
    <w:rsid w:val="008027F7"/>
    <w:rsid w:val="008028A6"/>
    <w:rsid w:val="0080303A"/>
    <w:rsid w:val="00805C23"/>
    <w:rsid w:val="00806DBB"/>
    <w:rsid w:val="008079F0"/>
    <w:rsid w:val="00807B9C"/>
    <w:rsid w:val="00810E23"/>
    <w:rsid w:val="00812B31"/>
    <w:rsid w:val="00812D91"/>
    <w:rsid w:val="0081308D"/>
    <w:rsid w:val="0081473D"/>
    <w:rsid w:val="008149EA"/>
    <w:rsid w:val="00814E23"/>
    <w:rsid w:val="00815470"/>
    <w:rsid w:val="00815E0D"/>
    <w:rsid w:val="008163A1"/>
    <w:rsid w:val="00817515"/>
    <w:rsid w:val="00817A7B"/>
    <w:rsid w:val="008208DD"/>
    <w:rsid w:val="008212BE"/>
    <w:rsid w:val="008215F6"/>
    <w:rsid w:val="008227D6"/>
    <w:rsid w:val="0082287E"/>
    <w:rsid w:val="0082458A"/>
    <w:rsid w:val="008245F1"/>
    <w:rsid w:val="0082461F"/>
    <w:rsid w:val="00824667"/>
    <w:rsid w:val="00824E01"/>
    <w:rsid w:val="008252D9"/>
    <w:rsid w:val="00825866"/>
    <w:rsid w:val="00825C51"/>
    <w:rsid w:val="00825F55"/>
    <w:rsid w:val="008268A3"/>
    <w:rsid w:val="00826DAE"/>
    <w:rsid w:val="0082711E"/>
    <w:rsid w:val="00827A66"/>
    <w:rsid w:val="00827A7F"/>
    <w:rsid w:val="00831B03"/>
    <w:rsid w:val="00831D08"/>
    <w:rsid w:val="00831D6C"/>
    <w:rsid w:val="008323EF"/>
    <w:rsid w:val="00832408"/>
    <w:rsid w:val="00832B94"/>
    <w:rsid w:val="00835653"/>
    <w:rsid w:val="008358DA"/>
    <w:rsid w:val="00835C4D"/>
    <w:rsid w:val="0083664A"/>
    <w:rsid w:val="008370F5"/>
    <w:rsid w:val="0084019B"/>
    <w:rsid w:val="0084039E"/>
    <w:rsid w:val="00840F67"/>
    <w:rsid w:val="008424A0"/>
    <w:rsid w:val="008424D2"/>
    <w:rsid w:val="008427B7"/>
    <w:rsid w:val="008429FB"/>
    <w:rsid w:val="00842CC7"/>
    <w:rsid w:val="008432F4"/>
    <w:rsid w:val="008438B5"/>
    <w:rsid w:val="00843B1E"/>
    <w:rsid w:val="00843E16"/>
    <w:rsid w:val="00844D26"/>
    <w:rsid w:val="00844F36"/>
    <w:rsid w:val="00845037"/>
    <w:rsid w:val="0084595A"/>
    <w:rsid w:val="008459CA"/>
    <w:rsid w:val="00845C01"/>
    <w:rsid w:val="00846501"/>
    <w:rsid w:val="008501C8"/>
    <w:rsid w:val="008513F6"/>
    <w:rsid w:val="00851F51"/>
    <w:rsid w:val="008521C4"/>
    <w:rsid w:val="00852257"/>
    <w:rsid w:val="008524B3"/>
    <w:rsid w:val="00852B63"/>
    <w:rsid w:val="00854191"/>
    <w:rsid w:val="00854685"/>
    <w:rsid w:val="00854943"/>
    <w:rsid w:val="008556D6"/>
    <w:rsid w:val="00855B05"/>
    <w:rsid w:val="0085607A"/>
    <w:rsid w:val="00856488"/>
    <w:rsid w:val="00857C75"/>
    <w:rsid w:val="00857D4A"/>
    <w:rsid w:val="00860429"/>
    <w:rsid w:val="0086052A"/>
    <w:rsid w:val="00860F4F"/>
    <w:rsid w:val="00861237"/>
    <w:rsid w:val="0086128B"/>
    <w:rsid w:val="0086234A"/>
    <w:rsid w:val="0086245C"/>
    <w:rsid w:val="00862A39"/>
    <w:rsid w:val="00862F22"/>
    <w:rsid w:val="0086304A"/>
    <w:rsid w:val="00863634"/>
    <w:rsid w:val="00863703"/>
    <w:rsid w:val="00863FDF"/>
    <w:rsid w:val="00864867"/>
    <w:rsid w:val="00865193"/>
    <w:rsid w:val="0086520F"/>
    <w:rsid w:val="00865721"/>
    <w:rsid w:val="00865C71"/>
    <w:rsid w:val="00865DA8"/>
    <w:rsid w:val="0086645C"/>
    <w:rsid w:val="00866583"/>
    <w:rsid w:val="00866ACC"/>
    <w:rsid w:val="00866B04"/>
    <w:rsid w:val="0086748A"/>
    <w:rsid w:val="00867A28"/>
    <w:rsid w:val="00867D9A"/>
    <w:rsid w:val="0087085A"/>
    <w:rsid w:val="00870BB8"/>
    <w:rsid w:val="00870F87"/>
    <w:rsid w:val="0087193B"/>
    <w:rsid w:val="008719DA"/>
    <w:rsid w:val="00871A36"/>
    <w:rsid w:val="00872E86"/>
    <w:rsid w:val="00873485"/>
    <w:rsid w:val="00873F0F"/>
    <w:rsid w:val="0087578E"/>
    <w:rsid w:val="008763AA"/>
    <w:rsid w:val="0087664F"/>
    <w:rsid w:val="00876675"/>
    <w:rsid w:val="00877353"/>
    <w:rsid w:val="00877614"/>
    <w:rsid w:val="00877896"/>
    <w:rsid w:val="00877D07"/>
    <w:rsid w:val="0088078E"/>
    <w:rsid w:val="00880C77"/>
    <w:rsid w:val="008818D7"/>
    <w:rsid w:val="00881A05"/>
    <w:rsid w:val="00881AC0"/>
    <w:rsid w:val="00881DCD"/>
    <w:rsid w:val="00882362"/>
    <w:rsid w:val="00882F01"/>
    <w:rsid w:val="0088316D"/>
    <w:rsid w:val="008831CC"/>
    <w:rsid w:val="00883974"/>
    <w:rsid w:val="00884FF4"/>
    <w:rsid w:val="00885002"/>
    <w:rsid w:val="008851DC"/>
    <w:rsid w:val="00885D9F"/>
    <w:rsid w:val="00886768"/>
    <w:rsid w:val="00886A3C"/>
    <w:rsid w:val="00886BBB"/>
    <w:rsid w:val="00887BD3"/>
    <w:rsid w:val="00887C62"/>
    <w:rsid w:val="008900C9"/>
    <w:rsid w:val="008904DC"/>
    <w:rsid w:val="008920F6"/>
    <w:rsid w:val="00893169"/>
    <w:rsid w:val="008935C7"/>
    <w:rsid w:val="008935F4"/>
    <w:rsid w:val="0089459A"/>
    <w:rsid w:val="0089487D"/>
    <w:rsid w:val="00895011"/>
    <w:rsid w:val="00896163"/>
    <w:rsid w:val="0089629C"/>
    <w:rsid w:val="00896D0A"/>
    <w:rsid w:val="008979E3"/>
    <w:rsid w:val="00897BB1"/>
    <w:rsid w:val="00897C3B"/>
    <w:rsid w:val="008A07BB"/>
    <w:rsid w:val="008A0CC9"/>
    <w:rsid w:val="008A0FB1"/>
    <w:rsid w:val="008A16AE"/>
    <w:rsid w:val="008A1A6F"/>
    <w:rsid w:val="008A27E2"/>
    <w:rsid w:val="008A2C67"/>
    <w:rsid w:val="008A2D04"/>
    <w:rsid w:val="008A2E0E"/>
    <w:rsid w:val="008A3109"/>
    <w:rsid w:val="008A39D7"/>
    <w:rsid w:val="008A40C8"/>
    <w:rsid w:val="008A4CB9"/>
    <w:rsid w:val="008A7070"/>
    <w:rsid w:val="008A79D5"/>
    <w:rsid w:val="008A7A41"/>
    <w:rsid w:val="008A7B3C"/>
    <w:rsid w:val="008A7DB1"/>
    <w:rsid w:val="008A7F04"/>
    <w:rsid w:val="008B0200"/>
    <w:rsid w:val="008B02D6"/>
    <w:rsid w:val="008B0BEF"/>
    <w:rsid w:val="008B13B8"/>
    <w:rsid w:val="008B226C"/>
    <w:rsid w:val="008B274D"/>
    <w:rsid w:val="008B320E"/>
    <w:rsid w:val="008B3EBD"/>
    <w:rsid w:val="008B4206"/>
    <w:rsid w:val="008B42EA"/>
    <w:rsid w:val="008B44BE"/>
    <w:rsid w:val="008B493F"/>
    <w:rsid w:val="008B5623"/>
    <w:rsid w:val="008B5F19"/>
    <w:rsid w:val="008B6841"/>
    <w:rsid w:val="008B6BBE"/>
    <w:rsid w:val="008B78DA"/>
    <w:rsid w:val="008B7DDB"/>
    <w:rsid w:val="008B7E4C"/>
    <w:rsid w:val="008C0047"/>
    <w:rsid w:val="008C0102"/>
    <w:rsid w:val="008C01E6"/>
    <w:rsid w:val="008C094D"/>
    <w:rsid w:val="008C0BA4"/>
    <w:rsid w:val="008C0BCD"/>
    <w:rsid w:val="008C0C60"/>
    <w:rsid w:val="008C0F1D"/>
    <w:rsid w:val="008C1B92"/>
    <w:rsid w:val="008C1DFC"/>
    <w:rsid w:val="008C2707"/>
    <w:rsid w:val="008C2871"/>
    <w:rsid w:val="008C45A0"/>
    <w:rsid w:val="008C50DC"/>
    <w:rsid w:val="008C51D8"/>
    <w:rsid w:val="008C59A7"/>
    <w:rsid w:val="008C6131"/>
    <w:rsid w:val="008C6C26"/>
    <w:rsid w:val="008C75F7"/>
    <w:rsid w:val="008C7C24"/>
    <w:rsid w:val="008D04FD"/>
    <w:rsid w:val="008D0CE6"/>
    <w:rsid w:val="008D10E4"/>
    <w:rsid w:val="008D2447"/>
    <w:rsid w:val="008D330A"/>
    <w:rsid w:val="008D3BA1"/>
    <w:rsid w:val="008D4549"/>
    <w:rsid w:val="008D45CC"/>
    <w:rsid w:val="008D4901"/>
    <w:rsid w:val="008D4E62"/>
    <w:rsid w:val="008D532B"/>
    <w:rsid w:val="008D5378"/>
    <w:rsid w:val="008D5E4E"/>
    <w:rsid w:val="008D5EFB"/>
    <w:rsid w:val="008D74AD"/>
    <w:rsid w:val="008D7A80"/>
    <w:rsid w:val="008E1C78"/>
    <w:rsid w:val="008E2532"/>
    <w:rsid w:val="008E2B89"/>
    <w:rsid w:val="008E3F3C"/>
    <w:rsid w:val="008E4DA8"/>
    <w:rsid w:val="008E57A5"/>
    <w:rsid w:val="008E5C67"/>
    <w:rsid w:val="008E5E07"/>
    <w:rsid w:val="008E6A24"/>
    <w:rsid w:val="008E6D40"/>
    <w:rsid w:val="008E745A"/>
    <w:rsid w:val="008E7723"/>
    <w:rsid w:val="008F151C"/>
    <w:rsid w:val="008F2805"/>
    <w:rsid w:val="008F2BC6"/>
    <w:rsid w:val="008F383C"/>
    <w:rsid w:val="008F498D"/>
    <w:rsid w:val="008F5426"/>
    <w:rsid w:val="008F55A8"/>
    <w:rsid w:val="008F5686"/>
    <w:rsid w:val="008F5C00"/>
    <w:rsid w:val="008F6A55"/>
    <w:rsid w:val="008F7220"/>
    <w:rsid w:val="008F72A8"/>
    <w:rsid w:val="008F758F"/>
    <w:rsid w:val="008F7E94"/>
    <w:rsid w:val="00900123"/>
    <w:rsid w:val="00900423"/>
    <w:rsid w:val="00901E67"/>
    <w:rsid w:val="00902476"/>
    <w:rsid w:val="0090273E"/>
    <w:rsid w:val="00902939"/>
    <w:rsid w:val="009049B1"/>
    <w:rsid w:val="00905829"/>
    <w:rsid w:val="00905A05"/>
    <w:rsid w:val="009061FE"/>
    <w:rsid w:val="009063E4"/>
    <w:rsid w:val="009069D1"/>
    <w:rsid w:val="00907833"/>
    <w:rsid w:val="00907DA5"/>
    <w:rsid w:val="00910B53"/>
    <w:rsid w:val="00911A6D"/>
    <w:rsid w:val="009124B4"/>
    <w:rsid w:val="00913CD8"/>
    <w:rsid w:val="00914340"/>
    <w:rsid w:val="00915D31"/>
    <w:rsid w:val="00915D5C"/>
    <w:rsid w:val="00915F83"/>
    <w:rsid w:val="00916363"/>
    <w:rsid w:val="0091686E"/>
    <w:rsid w:val="0091795F"/>
    <w:rsid w:val="0092049B"/>
    <w:rsid w:val="00920C25"/>
    <w:rsid w:val="00920DD7"/>
    <w:rsid w:val="009217E4"/>
    <w:rsid w:val="00921C0E"/>
    <w:rsid w:val="00922260"/>
    <w:rsid w:val="0092447F"/>
    <w:rsid w:val="00925107"/>
    <w:rsid w:val="00926541"/>
    <w:rsid w:val="00927F67"/>
    <w:rsid w:val="00930475"/>
    <w:rsid w:val="00930839"/>
    <w:rsid w:val="0093083A"/>
    <w:rsid w:val="00930D41"/>
    <w:rsid w:val="00930DAA"/>
    <w:rsid w:val="00930F36"/>
    <w:rsid w:val="0093101B"/>
    <w:rsid w:val="00932E47"/>
    <w:rsid w:val="00932F6A"/>
    <w:rsid w:val="009333EC"/>
    <w:rsid w:val="00933B22"/>
    <w:rsid w:val="0093442D"/>
    <w:rsid w:val="009356D9"/>
    <w:rsid w:val="00936681"/>
    <w:rsid w:val="009366BC"/>
    <w:rsid w:val="00936DBE"/>
    <w:rsid w:val="0093759A"/>
    <w:rsid w:val="00940A87"/>
    <w:rsid w:val="00940EF2"/>
    <w:rsid w:val="00941043"/>
    <w:rsid w:val="0094136A"/>
    <w:rsid w:val="009419B1"/>
    <w:rsid w:val="00941DD1"/>
    <w:rsid w:val="009421B1"/>
    <w:rsid w:val="0094306E"/>
    <w:rsid w:val="009430F8"/>
    <w:rsid w:val="00943646"/>
    <w:rsid w:val="00943E61"/>
    <w:rsid w:val="00944A24"/>
    <w:rsid w:val="00944CC1"/>
    <w:rsid w:val="00945414"/>
    <w:rsid w:val="00945438"/>
    <w:rsid w:val="00945639"/>
    <w:rsid w:val="00945D33"/>
    <w:rsid w:val="00945D55"/>
    <w:rsid w:val="00945ED3"/>
    <w:rsid w:val="00946339"/>
    <w:rsid w:val="00947C9F"/>
    <w:rsid w:val="009506EC"/>
    <w:rsid w:val="00950D21"/>
    <w:rsid w:val="00952326"/>
    <w:rsid w:val="009529DD"/>
    <w:rsid w:val="00952B47"/>
    <w:rsid w:val="00954119"/>
    <w:rsid w:val="009541D1"/>
    <w:rsid w:val="009546A8"/>
    <w:rsid w:val="00954D28"/>
    <w:rsid w:val="00955201"/>
    <w:rsid w:val="009553CC"/>
    <w:rsid w:val="00955608"/>
    <w:rsid w:val="00956584"/>
    <w:rsid w:val="00956A47"/>
    <w:rsid w:val="00956E80"/>
    <w:rsid w:val="00957231"/>
    <w:rsid w:val="0095775D"/>
    <w:rsid w:val="00957BC2"/>
    <w:rsid w:val="00957F15"/>
    <w:rsid w:val="0096008F"/>
    <w:rsid w:val="00960493"/>
    <w:rsid w:val="00960806"/>
    <w:rsid w:val="00960D4D"/>
    <w:rsid w:val="00960E13"/>
    <w:rsid w:val="0096127E"/>
    <w:rsid w:val="009618DB"/>
    <w:rsid w:val="00961ADF"/>
    <w:rsid w:val="009620A9"/>
    <w:rsid w:val="0096214D"/>
    <w:rsid w:val="00962798"/>
    <w:rsid w:val="00962978"/>
    <w:rsid w:val="00962D8A"/>
    <w:rsid w:val="009632AB"/>
    <w:rsid w:val="00963326"/>
    <w:rsid w:val="00964E25"/>
    <w:rsid w:val="00965057"/>
    <w:rsid w:val="009668AF"/>
    <w:rsid w:val="0096782B"/>
    <w:rsid w:val="00967CAA"/>
    <w:rsid w:val="00967CCC"/>
    <w:rsid w:val="00970449"/>
    <w:rsid w:val="00970BFB"/>
    <w:rsid w:val="009716A9"/>
    <w:rsid w:val="0097170C"/>
    <w:rsid w:val="009718FA"/>
    <w:rsid w:val="00972123"/>
    <w:rsid w:val="00972778"/>
    <w:rsid w:val="00972865"/>
    <w:rsid w:val="00972872"/>
    <w:rsid w:val="009729A3"/>
    <w:rsid w:val="00973FA1"/>
    <w:rsid w:val="009740A5"/>
    <w:rsid w:val="00974237"/>
    <w:rsid w:val="00974E8E"/>
    <w:rsid w:val="0097574F"/>
    <w:rsid w:val="0097666D"/>
    <w:rsid w:val="009800DE"/>
    <w:rsid w:val="00980818"/>
    <w:rsid w:val="00981411"/>
    <w:rsid w:val="009817E3"/>
    <w:rsid w:val="009820A1"/>
    <w:rsid w:val="009833ED"/>
    <w:rsid w:val="0098373C"/>
    <w:rsid w:val="00984426"/>
    <w:rsid w:val="00984537"/>
    <w:rsid w:val="00984611"/>
    <w:rsid w:val="009847F4"/>
    <w:rsid w:val="009849F2"/>
    <w:rsid w:val="00984DC5"/>
    <w:rsid w:val="0098503B"/>
    <w:rsid w:val="0098536D"/>
    <w:rsid w:val="00985A32"/>
    <w:rsid w:val="00986DB0"/>
    <w:rsid w:val="0098763F"/>
    <w:rsid w:val="00990107"/>
    <w:rsid w:val="00990248"/>
    <w:rsid w:val="009913B6"/>
    <w:rsid w:val="00991625"/>
    <w:rsid w:val="00991E42"/>
    <w:rsid w:val="0099213A"/>
    <w:rsid w:val="009942A5"/>
    <w:rsid w:val="0099434B"/>
    <w:rsid w:val="00995E54"/>
    <w:rsid w:val="0099643F"/>
    <w:rsid w:val="009965C8"/>
    <w:rsid w:val="00996728"/>
    <w:rsid w:val="00997628"/>
    <w:rsid w:val="009A0446"/>
    <w:rsid w:val="009A0922"/>
    <w:rsid w:val="009A0DC3"/>
    <w:rsid w:val="009A167A"/>
    <w:rsid w:val="009A19ED"/>
    <w:rsid w:val="009A1E4D"/>
    <w:rsid w:val="009A284F"/>
    <w:rsid w:val="009A3657"/>
    <w:rsid w:val="009A385A"/>
    <w:rsid w:val="009A38BD"/>
    <w:rsid w:val="009A39A3"/>
    <w:rsid w:val="009A5810"/>
    <w:rsid w:val="009A626C"/>
    <w:rsid w:val="009A6F97"/>
    <w:rsid w:val="009A7642"/>
    <w:rsid w:val="009A7C04"/>
    <w:rsid w:val="009B00B2"/>
    <w:rsid w:val="009B040B"/>
    <w:rsid w:val="009B1CD2"/>
    <w:rsid w:val="009B1F1E"/>
    <w:rsid w:val="009B1F67"/>
    <w:rsid w:val="009B229D"/>
    <w:rsid w:val="009B2731"/>
    <w:rsid w:val="009B3B5E"/>
    <w:rsid w:val="009B3FAD"/>
    <w:rsid w:val="009B4895"/>
    <w:rsid w:val="009B4B9A"/>
    <w:rsid w:val="009B4E2A"/>
    <w:rsid w:val="009B570F"/>
    <w:rsid w:val="009B61C5"/>
    <w:rsid w:val="009B6463"/>
    <w:rsid w:val="009B6511"/>
    <w:rsid w:val="009B741B"/>
    <w:rsid w:val="009B77B7"/>
    <w:rsid w:val="009C02F0"/>
    <w:rsid w:val="009C08FA"/>
    <w:rsid w:val="009C1063"/>
    <w:rsid w:val="009C1B95"/>
    <w:rsid w:val="009C2625"/>
    <w:rsid w:val="009C28AE"/>
    <w:rsid w:val="009C2CD0"/>
    <w:rsid w:val="009C5458"/>
    <w:rsid w:val="009C566C"/>
    <w:rsid w:val="009C67D8"/>
    <w:rsid w:val="009C6BF7"/>
    <w:rsid w:val="009C75A1"/>
    <w:rsid w:val="009C7864"/>
    <w:rsid w:val="009D0DC4"/>
    <w:rsid w:val="009D0FE7"/>
    <w:rsid w:val="009D1C40"/>
    <w:rsid w:val="009D22EE"/>
    <w:rsid w:val="009D2A88"/>
    <w:rsid w:val="009D317D"/>
    <w:rsid w:val="009D32BE"/>
    <w:rsid w:val="009D36AF"/>
    <w:rsid w:val="009D3975"/>
    <w:rsid w:val="009D4360"/>
    <w:rsid w:val="009D43C6"/>
    <w:rsid w:val="009D463A"/>
    <w:rsid w:val="009D4F6D"/>
    <w:rsid w:val="009D54B5"/>
    <w:rsid w:val="009D550F"/>
    <w:rsid w:val="009D5CFC"/>
    <w:rsid w:val="009D619E"/>
    <w:rsid w:val="009D6400"/>
    <w:rsid w:val="009D6E9F"/>
    <w:rsid w:val="009D6FC1"/>
    <w:rsid w:val="009E0975"/>
    <w:rsid w:val="009E0DA2"/>
    <w:rsid w:val="009E1CCC"/>
    <w:rsid w:val="009E2B1F"/>
    <w:rsid w:val="009E3D20"/>
    <w:rsid w:val="009E3F70"/>
    <w:rsid w:val="009E4742"/>
    <w:rsid w:val="009E49CA"/>
    <w:rsid w:val="009E5CF8"/>
    <w:rsid w:val="009E5F11"/>
    <w:rsid w:val="009E6421"/>
    <w:rsid w:val="009E7537"/>
    <w:rsid w:val="009E757B"/>
    <w:rsid w:val="009E79B4"/>
    <w:rsid w:val="009F0B64"/>
    <w:rsid w:val="009F211C"/>
    <w:rsid w:val="009F328D"/>
    <w:rsid w:val="009F3608"/>
    <w:rsid w:val="009F3648"/>
    <w:rsid w:val="009F36F4"/>
    <w:rsid w:val="009F375E"/>
    <w:rsid w:val="009F4872"/>
    <w:rsid w:val="009F6ADB"/>
    <w:rsid w:val="009F7C46"/>
    <w:rsid w:val="009F7DEB"/>
    <w:rsid w:val="00A00B66"/>
    <w:rsid w:val="00A012E3"/>
    <w:rsid w:val="00A01401"/>
    <w:rsid w:val="00A01480"/>
    <w:rsid w:val="00A026F5"/>
    <w:rsid w:val="00A03246"/>
    <w:rsid w:val="00A03A87"/>
    <w:rsid w:val="00A04023"/>
    <w:rsid w:val="00A042FD"/>
    <w:rsid w:val="00A04414"/>
    <w:rsid w:val="00A04D3A"/>
    <w:rsid w:val="00A05E50"/>
    <w:rsid w:val="00A0610F"/>
    <w:rsid w:val="00A06239"/>
    <w:rsid w:val="00A067C1"/>
    <w:rsid w:val="00A067FC"/>
    <w:rsid w:val="00A06C29"/>
    <w:rsid w:val="00A07128"/>
    <w:rsid w:val="00A07464"/>
    <w:rsid w:val="00A107B4"/>
    <w:rsid w:val="00A10B48"/>
    <w:rsid w:val="00A1109C"/>
    <w:rsid w:val="00A123E4"/>
    <w:rsid w:val="00A132F8"/>
    <w:rsid w:val="00A1349E"/>
    <w:rsid w:val="00A13E8D"/>
    <w:rsid w:val="00A149EA"/>
    <w:rsid w:val="00A14DD4"/>
    <w:rsid w:val="00A14EB9"/>
    <w:rsid w:val="00A14EEA"/>
    <w:rsid w:val="00A14FB3"/>
    <w:rsid w:val="00A1514A"/>
    <w:rsid w:val="00A15880"/>
    <w:rsid w:val="00A161D8"/>
    <w:rsid w:val="00A16408"/>
    <w:rsid w:val="00A16AD3"/>
    <w:rsid w:val="00A16D8C"/>
    <w:rsid w:val="00A17A3C"/>
    <w:rsid w:val="00A17C81"/>
    <w:rsid w:val="00A20105"/>
    <w:rsid w:val="00A20C23"/>
    <w:rsid w:val="00A20E93"/>
    <w:rsid w:val="00A22035"/>
    <w:rsid w:val="00A2226B"/>
    <w:rsid w:val="00A224D8"/>
    <w:rsid w:val="00A22501"/>
    <w:rsid w:val="00A22953"/>
    <w:rsid w:val="00A22C36"/>
    <w:rsid w:val="00A22F08"/>
    <w:rsid w:val="00A2309C"/>
    <w:rsid w:val="00A23844"/>
    <w:rsid w:val="00A23BE7"/>
    <w:rsid w:val="00A24404"/>
    <w:rsid w:val="00A24C64"/>
    <w:rsid w:val="00A255D3"/>
    <w:rsid w:val="00A2748C"/>
    <w:rsid w:val="00A27A21"/>
    <w:rsid w:val="00A30403"/>
    <w:rsid w:val="00A3077F"/>
    <w:rsid w:val="00A30B7A"/>
    <w:rsid w:val="00A30D04"/>
    <w:rsid w:val="00A3173F"/>
    <w:rsid w:val="00A31E51"/>
    <w:rsid w:val="00A33131"/>
    <w:rsid w:val="00A33B53"/>
    <w:rsid w:val="00A34B70"/>
    <w:rsid w:val="00A35BA5"/>
    <w:rsid w:val="00A35CE5"/>
    <w:rsid w:val="00A36911"/>
    <w:rsid w:val="00A36AB3"/>
    <w:rsid w:val="00A37E3F"/>
    <w:rsid w:val="00A37EA6"/>
    <w:rsid w:val="00A402D9"/>
    <w:rsid w:val="00A40492"/>
    <w:rsid w:val="00A41028"/>
    <w:rsid w:val="00A41392"/>
    <w:rsid w:val="00A4310D"/>
    <w:rsid w:val="00A43451"/>
    <w:rsid w:val="00A4422F"/>
    <w:rsid w:val="00A44E3B"/>
    <w:rsid w:val="00A45CA3"/>
    <w:rsid w:val="00A45E65"/>
    <w:rsid w:val="00A4669F"/>
    <w:rsid w:val="00A46ED7"/>
    <w:rsid w:val="00A508F4"/>
    <w:rsid w:val="00A51306"/>
    <w:rsid w:val="00A516BD"/>
    <w:rsid w:val="00A525DF"/>
    <w:rsid w:val="00A53330"/>
    <w:rsid w:val="00A534D0"/>
    <w:rsid w:val="00A5388B"/>
    <w:rsid w:val="00A53EC3"/>
    <w:rsid w:val="00A5442E"/>
    <w:rsid w:val="00A54E17"/>
    <w:rsid w:val="00A550D9"/>
    <w:rsid w:val="00A55150"/>
    <w:rsid w:val="00A5525D"/>
    <w:rsid w:val="00A56CED"/>
    <w:rsid w:val="00A57E27"/>
    <w:rsid w:val="00A57E59"/>
    <w:rsid w:val="00A60FD7"/>
    <w:rsid w:val="00A6100E"/>
    <w:rsid w:val="00A611BB"/>
    <w:rsid w:val="00A6146C"/>
    <w:rsid w:val="00A630C4"/>
    <w:rsid w:val="00A6347F"/>
    <w:rsid w:val="00A65888"/>
    <w:rsid w:val="00A65FB2"/>
    <w:rsid w:val="00A6642F"/>
    <w:rsid w:val="00A66713"/>
    <w:rsid w:val="00A66D34"/>
    <w:rsid w:val="00A66DF9"/>
    <w:rsid w:val="00A67203"/>
    <w:rsid w:val="00A705D7"/>
    <w:rsid w:val="00A706A7"/>
    <w:rsid w:val="00A706AC"/>
    <w:rsid w:val="00A719B7"/>
    <w:rsid w:val="00A72325"/>
    <w:rsid w:val="00A72D51"/>
    <w:rsid w:val="00A72D60"/>
    <w:rsid w:val="00A72E80"/>
    <w:rsid w:val="00A747B9"/>
    <w:rsid w:val="00A74898"/>
    <w:rsid w:val="00A75584"/>
    <w:rsid w:val="00A76679"/>
    <w:rsid w:val="00A775DB"/>
    <w:rsid w:val="00A8058B"/>
    <w:rsid w:val="00A8159B"/>
    <w:rsid w:val="00A817D8"/>
    <w:rsid w:val="00A81FD1"/>
    <w:rsid w:val="00A8217B"/>
    <w:rsid w:val="00A839B2"/>
    <w:rsid w:val="00A83D0D"/>
    <w:rsid w:val="00A83D1A"/>
    <w:rsid w:val="00A83F93"/>
    <w:rsid w:val="00A84162"/>
    <w:rsid w:val="00A85BAC"/>
    <w:rsid w:val="00A85E5D"/>
    <w:rsid w:val="00A85E8C"/>
    <w:rsid w:val="00A860E1"/>
    <w:rsid w:val="00A86FCC"/>
    <w:rsid w:val="00A87298"/>
    <w:rsid w:val="00A87317"/>
    <w:rsid w:val="00A877B7"/>
    <w:rsid w:val="00A87ECE"/>
    <w:rsid w:val="00A90085"/>
    <w:rsid w:val="00A90112"/>
    <w:rsid w:val="00A9081C"/>
    <w:rsid w:val="00A90DA1"/>
    <w:rsid w:val="00A91030"/>
    <w:rsid w:val="00A9119F"/>
    <w:rsid w:val="00A92086"/>
    <w:rsid w:val="00A923CD"/>
    <w:rsid w:val="00A92D2F"/>
    <w:rsid w:val="00A93FE1"/>
    <w:rsid w:val="00A94923"/>
    <w:rsid w:val="00A95784"/>
    <w:rsid w:val="00A969BA"/>
    <w:rsid w:val="00A9701D"/>
    <w:rsid w:val="00A970EB"/>
    <w:rsid w:val="00A979F5"/>
    <w:rsid w:val="00A97D46"/>
    <w:rsid w:val="00AA05E1"/>
    <w:rsid w:val="00AA0C9D"/>
    <w:rsid w:val="00AA1043"/>
    <w:rsid w:val="00AA1849"/>
    <w:rsid w:val="00AA1DFF"/>
    <w:rsid w:val="00AA20AA"/>
    <w:rsid w:val="00AA2242"/>
    <w:rsid w:val="00AA2401"/>
    <w:rsid w:val="00AA2A63"/>
    <w:rsid w:val="00AA2D0B"/>
    <w:rsid w:val="00AA2FF9"/>
    <w:rsid w:val="00AA312C"/>
    <w:rsid w:val="00AA37E7"/>
    <w:rsid w:val="00AA4D5C"/>
    <w:rsid w:val="00AA56E8"/>
    <w:rsid w:val="00AA5CC6"/>
    <w:rsid w:val="00AA5F55"/>
    <w:rsid w:val="00AA5FD7"/>
    <w:rsid w:val="00AA680B"/>
    <w:rsid w:val="00AA6B01"/>
    <w:rsid w:val="00AA753F"/>
    <w:rsid w:val="00AA7A30"/>
    <w:rsid w:val="00AA7E1B"/>
    <w:rsid w:val="00AB042D"/>
    <w:rsid w:val="00AB3DDA"/>
    <w:rsid w:val="00AB4A24"/>
    <w:rsid w:val="00AB4C91"/>
    <w:rsid w:val="00AB50AA"/>
    <w:rsid w:val="00AB58DD"/>
    <w:rsid w:val="00AB6A40"/>
    <w:rsid w:val="00AB7ACB"/>
    <w:rsid w:val="00AB7D6A"/>
    <w:rsid w:val="00AC0519"/>
    <w:rsid w:val="00AC0A1C"/>
    <w:rsid w:val="00AC1C3E"/>
    <w:rsid w:val="00AC2346"/>
    <w:rsid w:val="00AC2A4C"/>
    <w:rsid w:val="00AC3053"/>
    <w:rsid w:val="00AC378C"/>
    <w:rsid w:val="00AC3C84"/>
    <w:rsid w:val="00AC4961"/>
    <w:rsid w:val="00AC4B0C"/>
    <w:rsid w:val="00AC4FB2"/>
    <w:rsid w:val="00AC5A76"/>
    <w:rsid w:val="00AC5D53"/>
    <w:rsid w:val="00AC6589"/>
    <w:rsid w:val="00AC6CEB"/>
    <w:rsid w:val="00AC7008"/>
    <w:rsid w:val="00AC7F51"/>
    <w:rsid w:val="00AD01F2"/>
    <w:rsid w:val="00AD05DF"/>
    <w:rsid w:val="00AD1017"/>
    <w:rsid w:val="00AD15F0"/>
    <w:rsid w:val="00AD1926"/>
    <w:rsid w:val="00AD2F60"/>
    <w:rsid w:val="00AD33F2"/>
    <w:rsid w:val="00AD39C3"/>
    <w:rsid w:val="00AD4177"/>
    <w:rsid w:val="00AD5320"/>
    <w:rsid w:val="00AD6157"/>
    <w:rsid w:val="00AD66B4"/>
    <w:rsid w:val="00AD66C2"/>
    <w:rsid w:val="00AD78C7"/>
    <w:rsid w:val="00AE081F"/>
    <w:rsid w:val="00AE0DC7"/>
    <w:rsid w:val="00AE14FF"/>
    <w:rsid w:val="00AE2BA1"/>
    <w:rsid w:val="00AE2BD5"/>
    <w:rsid w:val="00AE3460"/>
    <w:rsid w:val="00AE3F89"/>
    <w:rsid w:val="00AE405F"/>
    <w:rsid w:val="00AE4476"/>
    <w:rsid w:val="00AE5B49"/>
    <w:rsid w:val="00AE5D8F"/>
    <w:rsid w:val="00AE605B"/>
    <w:rsid w:val="00AE7CA5"/>
    <w:rsid w:val="00AF10C1"/>
    <w:rsid w:val="00AF1FB8"/>
    <w:rsid w:val="00AF21FF"/>
    <w:rsid w:val="00AF2BC8"/>
    <w:rsid w:val="00AF2C75"/>
    <w:rsid w:val="00AF31D3"/>
    <w:rsid w:val="00AF5453"/>
    <w:rsid w:val="00AF597B"/>
    <w:rsid w:val="00AF5FBA"/>
    <w:rsid w:val="00AF6231"/>
    <w:rsid w:val="00AF64CB"/>
    <w:rsid w:val="00AF659F"/>
    <w:rsid w:val="00AF7C40"/>
    <w:rsid w:val="00AF7D96"/>
    <w:rsid w:val="00B00837"/>
    <w:rsid w:val="00B00E82"/>
    <w:rsid w:val="00B01D9E"/>
    <w:rsid w:val="00B028CE"/>
    <w:rsid w:val="00B02AA5"/>
    <w:rsid w:val="00B0339A"/>
    <w:rsid w:val="00B0349D"/>
    <w:rsid w:val="00B0360C"/>
    <w:rsid w:val="00B03D58"/>
    <w:rsid w:val="00B03E6E"/>
    <w:rsid w:val="00B04526"/>
    <w:rsid w:val="00B04E3F"/>
    <w:rsid w:val="00B054DD"/>
    <w:rsid w:val="00B05BB6"/>
    <w:rsid w:val="00B06048"/>
    <w:rsid w:val="00B064C9"/>
    <w:rsid w:val="00B064FC"/>
    <w:rsid w:val="00B07825"/>
    <w:rsid w:val="00B07B75"/>
    <w:rsid w:val="00B07E2C"/>
    <w:rsid w:val="00B109ED"/>
    <w:rsid w:val="00B10B4E"/>
    <w:rsid w:val="00B11305"/>
    <w:rsid w:val="00B11FAA"/>
    <w:rsid w:val="00B12429"/>
    <w:rsid w:val="00B124B8"/>
    <w:rsid w:val="00B12876"/>
    <w:rsid w:val="00B13446"/>
    <w:rsid w:val="00B13A80"/>
    <w:rsid w:val="00B13B50"/>
    <w:rsid w:val="00B14B60"/>
    <w:rsid w:val="00B14C77"/>
    <w:rsid w:val="00B15547"/>
    <w:rsid w:val="00B15618"/>
    <w:rsid w:val="00B1590F"/>
    <w:rsid w:val="00B15B5E"/>
    <w:rsid w:val="00B168BB"/>
    <w:rsid w:val="00B1748A"/>
    <w:rsid w:val="00B1765C"/>
    <w:rsid w:val="00B177BB"/>
    <w:rsid w:val="00B17CAB"/>
    <w:rsid w:val="00B200DF"/>
    <w:rsid w:val="00B20E1F"/>
    <w:rsid w:val="00B20E33"/>
    <w:rsid w:val="00B2232C"/>
    <w:rsid w:val="00B22616"/>
    <w:rsid w:val="00B23DF3"/>
    <w:rsid w:val="00B245EB"/>
    <w:rsid w:val="00B257F2"/>
    <w:rsid w:val="00B27835"/>
    <w:rsid w:val="00B27D41"/>
    <w:rsid w:val="00B31379"/>
    <w:rsid w:val="00B326FA"/>
    <w:rsid w:val="00B32852"/>
    <w:rsid w:val="00B32A49"/>
    <w:rsid w:val="00B33714"/>
    <w:rsid w:val="00B33D4D"/>
    <w:rsid w:val="00B34598"/>
    <w:rsid w:val="00B351AD"/>
    <w:rsid w:val="00B35504"/>
    <w:rsid w:val="00B356DE"/>
    <w:rsid w:val="00B35DA5"/>
    <w:rsid w:val="00B3612E"/>
    <w:rsid w:val="00B3638E"/>
    <w:rsid w:val="00B3651D"/>
    <w:rsid w:val="00B36904"/>
    <w:rsid w:val="00B37541"/>
    <w:rsid w:val="00B37B6F"/>
    <w:rsid w:val="00B40322"/>
    <w:rsid w:val="00B4090F"/>
    <w:rsid w:val="00B41870"/>
    <w:rsid w:val="00B41F05"/>
    <w:rsid w:val="00B421E7"/>
    <w:rsid w:val="00B42242"/>
    <w:rsid w:val="00B42AA5"/>
    <w:rsid w:val="00B42F06"/>
    <w:rsid w:val="00B42FE7"/>
    <w:rsid w:val="00B431C9"/>
    <w:rsid w:val="00B43EE4"/>
    <w:rsid w:val="00B43F42"/>
    <w:rsid w:val="00B44686"/>
    <w:rsid w:val="00B44F99"/>
    <w:rsid w:val="00B450DB"/>
    <w:rsid w:val="00B452E4"/>
    <w:rsid w:val="00B4563F"/>
    <w:rsid w:val="00B45C64"/>
    <w:rsid w:val="00B504E1"/>
    <w:rsid w:val="00B50699"/>
    <w:rsid w:val="00B52486"/>
    <w:rsid w:val="00B556DD"/>
    <w:rsid w:val="00B558FB"/>
    <w:rsid w:val="00B55E4F"/>
    <w:rsid w:val="00B56193"/>
    <w:rsid w:val="00B56C57"/>
    <w:rsid w:val="00B57702"/>
    <w:rsid w:val="00B578A5"/>
    <w:rsid w:val="00B60179"/>
    <w:rsid w:val="00B60271"/>
    <w:rsid w:val="00B61148"/>
    <w:rsid w:val="00B61727"/>
    <w:rsid w:val="00B61C86"/>
    <w:rsid w:val="00B61F43"/>
    <w:rsid w:val="00B62908"/>
    <w:rsid w:val="00B62B9D"/>
    <w:rsid w:val="00B638A3"/>
    <w:rsid w:val="00B6425D"/>
    <w:rsid w:val="00B64632"/>
    <w:rsid w:val="00B6474D"/>
    <w:rsid w:val="00B64C5C"/>
    <w:rsid w:val="00B6598A"/>
    <w:rsid w:val="00B65D27"/>
    <w:rsid w:val="00B66484"/>
    <w:rsid w:val="00B675B3"/>
    <w:rsid w:val="00B67FA7"/>
    <w:rsid w:val="00B70630"/>
    <w:rsid w:val="00B711E1"/>
    <w:rsid w:val="00B71451"/>
    <w:rsid w:val="00B71690"/>
    <w:rsid w:val="00B71845"/>
    <w:rsid w:val="00B734DA"/>
    <w:rsid w:val="00B73FB3"/>
    <w:rsid w:val="00B74226"/>
    <w:rsid w:val="00B76400"/>
    <w:rsid w:val="00B766F2"/>
    <w:rsid w:val="00B7692F"/>
    <w:rsid w:val="00B76A36"/>
    <w:rsid w:val="00B7706D"/>
    <w:rsid w:val="00B773C0"/>
    <w:rsid w:val="00B803F9"/>
    <w:rsid w:val="00B80695"/>
    <w:rsid w:val="00B80C03"/>
    <w:rsid w:val="00B8137A"/>
    <w:rsid w:val="00B81478"/>
    <w:rsid w:val="00B8184A"/>
    <w:rsid w:val="00B81899"/>
    <w:rsid w:val="00B81C54"/>
    <w:rsid w:val="00B82074"/>
    <w:rsid w:val="00B823FC"/>
    <w:rsid w:val="00B82D91"/>
    <w:rsid w:val="00B843E8"/>
    <w:rsid w:val="00B84CB9"/>
    <w:rsid w:val="00B85B2B"/>
    <w:rsid w:val="00B85F81"/>
    <w:rsid w:val="00B860FF"/>
    <w:rsid w:val="00B86A2A"/>
    <w:rsid w:val="00B90749"/>
    <w:rsid w:val="00B91252"/>
    <w:rsid w:val="00B91296"/>
    <w:rsid w:val="00B91342"/>
    <w:rsid w:val="00B916E0"/>
    <w:rsid w:val="00B91FE2"/>
    <w:rsid w:val="00B92690"/>
    <w:rsid w:val="00B92C7A"/>
    <w:rsid w:val="00B9350E"/>
    <w:rsid w:val="00B93623"/>
    <w:rsid w:val="00B94A4C"/>
    <w:rsid w:val="00B94D0B"/>
    <w:rsid w:val="00B954B0"/>
    <w:rsid w:val="00B95D17"/>
    <w:rsid w:val="00B96B62"/>
    <w:rsid w:val="00B97EDA"/>
    <w:rsid w:val="00BA094E"/>
    <w:rsid w:val="00BA13F1"/>
    <w:rsid w:val="00BA19D9"/>
    <w:rsid w:val="00BA27DB"/>
    <w:rsid w:val="00BA3602"/>
    <w:rsid w:val="00BA3FB6"/>
    <w:rsid w:val="00BA4AAA"/>
    <w:rsid w:val="00BA4AD8"/>
    <w:rsid w:val="00BA4C2B"/>
    <w:rsid w:val="00BA4D3C"/>
    <w:rsid w:val="00BA52B3"/>
    <w:rsid w:val="00BA57D5"/>
    <w:rsid w:val="00BA5AA7"/>
    <w:rsid w:val="00BA749B"/>
    <w:rsid w:val="00BA7726"/>
    <w:rsid w:val="00BA77B4"/>
    <w:rsid w:val="00BB0838"/>
    <w:rsid w:val="00BB0D88"/>
    <w:rsid w:val="00BB16C0"/>
    <w:rsid w:val="00BB204C"/>
    <w:rsid w:val="00BB2283"/>
    <w:rsid w:val="00BB22A0"/>
    <w:rsid w:val="00BB33F8"/>
    <w:rsid w:val="00BB39BF"/>
    <w:rsid w:val="00BB4139"/>
    <w:rsid w:val="00BB5301"/>
    <w:rsid w:val="00BB5E23"/>
    <w:rsid w:val="00BB763E"/>
    <w:rsid w:val="00BC0B65"/>
    <w:rsid w:val="00BC164D"/>
    <w:rsid w:val="00BC2E63"/>
    <w:rsid w:val="00BC31F4"/>
    <w:rsid w:val="00BC3589"/>
    <w:rsid w:val="00BC3A0D"/>
    <w:rsid w:val="00BC43BF"/>
    <w:rsid w:val="00BC6739"/>
    <w:rsid w:val="00BC6D96"/>
    <w:rsid w:val="00BC743E"/>
    <w:rsid w:val="00BD144B"/>
    <w:rsid w:val="00BD162C"/>
    <w:rsid w:val="00BD2055"/>
    <w:rsid w:val="00BD25CB"/>
    <w:rsid w:val="00BD2ED9"/>
    <w:rsid w:val="00BD3874"/>
    <w:rsid w:val="00BD4017"/>
    <w:rsid w:val="00BD43E9"/>
    <w:rsid w:val="00BD5044"/>
    <w:rsid w:val="00BD55E2"/>
    <w:rsid w:val="00BD6D10"/>
    <w:rsid w:val="00BD7894"/>
    <w:rsid w:val="00BE095F"/>
    <w:rsid w:val="00BE0D7C"/>
    <w:rsid w:val="00BE0E02"/>
    <w:rsid w:val="00BE0ED5"/>
    <w:rsid w:val="00BE234B"/>
    <w:rsid w:val="00BE24BB"/>
    <w:rsid w:val="00BE2E0D"/>
    <w:rsid w:val="00BE3256"/>
    <w:rsid w:val="00BE335C"/>
    <w:rsid w:val="00BE341A"/>
    <w:rsid w:val="00BE343F"/>
    <w:rsid w:val="00BE433C"/>
    <w:rsid w:val="00BE4372"/>
    <w:rsid w:val="00BE563A"/>
    <w:rsid w:val="00BE57A3"/>
    <w:rsid w:val="00BE62BB"/>
    <w:rsid w:val="00BE6AA6"/>
    <w:rsid w:val="00BE6BA8"/>
    <w:rsid w:val="00BE70A8"/>
    <w:rsid w:val="00BF07BA"/>
    <w:rsid w:val="00BF0C32"/>
    <w:rsid w:val="00BF1734"/>
    <w:rsid w:val="00BF3AF0"/>
    <w:rsid w:val="00BF3B56"/>
    <w:rsid w:val="00BF3CA0"/>
    <w:rsid w:val="00BF4A03"/>
    <w:rsid w:val="00BF5000"/>
    <w:rsid w:val="00BF560E"/>
    <w:rsid w:val="00BF603B"/>
    <w:rsid w:val="00BF605B"/>
    <w:rsid w:val="00C01752"/>
    <w:rsid w:val="00C01EFB"/>
    <w:rsid w:val="00C025DB"/>
    <w:rsid w:val="00C02FE7"/>
    <w:rsid w:val="00C03017"/>
    <w:rsid w:val="00C0375E"/>
    <w:rsid w:val="00C03E45"/>
    <w:rsid w:val="00C042A0"/>
    <w:rsid w:val="00C043BC"/>
    <w:rsid w:val="00C044A9"/>
    <w:rsid w:val="00C044B9"/>
    <w:rsid w:val="00C0487F"/>
    <w:rsid w:val="00C05696"/>
    <w:rsid w:val="00C05F73"/>
    <w:rsid w:val="00C07031"/>
    <w:rsid w:val="00C10680"/>
    <w:rsid w:val="00C1079A"/>
    <w:rsid w:val="00C108B1"/>
    <w:rsid w:val="00C1109F"/>
    <w:rsid w:val="00C111F5"/>
    <w:rsid w:val="00C11661"/>
    <w:rsid w:val="00C11DA2"/>
    <w:rsid w:val="00C13721"/>
    <w:rsid w:val="00C13BE1"/>
    <w:rsid w:val="00C146D1"/>
    <w:rsid w:val="00C1580C"/>
    <w:rsid w:val="00C1622C"/>
    <w:rsid w:val="00C165F6"/>
    <w:rsid w:val="00C16639"/>
    <w:rsid w:val="00C169FA"/>
    <w:rsid w:val="00C1707E"/>
    <w:rsid w:val="00C20C30"/>
    <w:rsid w:val="00C218D1"/>
    <w:rsid w:val="00C22C1F"/>
    <w:rsid w:val="00C23C20"/>
    <w:rsid w:val="00C249C4"/>
    <w:rsid w:val="00C26921"/>
    <w:rsid w:val="00C26BCD"/>
    <w:rsid w:val="00C274AE"/>
    <w:rsid w:val="00C305C6"/>
    <w:rsid w:val="00C31C0B"/>
    <w:rsid w:val="00C32172"/>
    <w:rsid w:val="00C32632"/>
    <w:rsid w:val="00C33895"/>
    <w:rsid w:val="00C33968"/>
    <w:rsid w:val="00C33A5F"/>
    <w:rsid w:val="00C344BD"/>
    <w:rsid w:val="00C34CF9"/>
    <w:rsid w:val="00C360E7"/>
    <w:rsid w:val="00C36552"/>
    <w:rsid w:val="00C3684D"/>
    <w:rsid w:val="00C37934"/>
    <w:rsid w:val="00C40EBC"/>
    <w:rsid w:val="00C40FBB"/>
    <w:rsid w:val="00C4153C"/>
    <w:rsid w:val="00C42104"/>
    <w:rsid w:val="00C428F0"/>
    <w:rsid w:val="00C435F3"/>
    <w:rsid w:val="00C43696"/>
    <w:rsid w:val="00C438D7"/>
    <w:rsid w:val="00C44546"/>
    <w:rsid w:val="00C446CF"/>
    <w:rsid w:val="00C449ED"/>
    <w:rsid w:val="00C44E87"/>
    <w:rsid w:val="00C45480"/>
    <w:rsid w:val="00C465BA"/>
    <w:rsid w:val="00C47242"/>
    <w:rsid w:val="00C474D6"/>
    <w:rsid w:val="00C4794B"/>
    <w:rsid w:val="00C47E2C"/>
    <w:rsid w:val="00C50761"/>
    <w:rsid w:val="00C50767"/>
    <w:rsid w:val="00C51E63"/>
    <w:rsid w:val="00C52F49"/>
    <w:rsid w:val="00C53905"/>
    <w:rsid w:val="00C558B8"/>
    <w:rsid w:val="00C55BF6"/>
    <w:rsid w:val="00C55FFA"/>
    <w:rsid w:val="00C56198"/>
    <w:rsid w:val="00C56563"/>
    <w:rsid w:val="00C566A5"/>
    <w:rsid w:val="00C57B94"/>
    <w:rsid w:val="00C601A8"/>
    <w:rsid w:val="00C61C90"/>
    <w:rsid w:val="00C633DB"/>
    <w:rsid w:val="00C63BE0"/>
    <w:rsid w:val="00C64222"/>
    <w:rsid w:val="00C6494F"/>
    <w:rsid w:val="00C6602E"/>
    <w:rsid w:val="00C662EB"/>
    <w:rsid w:val="00C6761A"/>
    <w:rsid w:val="00C67A80"/>
    <w:rsid w:val="00C67D2B"/>
    <w:rsid w:val="00C7020B"/>
    <w:rsid w:val="00C70785"/>
    <w:rsid w:val="00C7099C"/>
    <w:rsid w:val="00C716AE"/>
    <w:rsid w:val="00C72860"/>
    <w:rsid w:val="00C72FA9"/>
    <w:rsid w:val="00C73DC7"/>
    <w:rsid w:val="00C7482C"/>
    <w:rsid w:val="00C752D3"/>
    <w:rsid w:val="00C759EB"/>
    <w:rsid w:val="00C75F12"/>
    <w:rsid w:val="00C75F8E"/>
    <w:rsid w:val="00C76A9B"/>
    <w:rsid w:val="00C8021E"/>
    <w:rsid w:val="00C80440"/>
    <w:rsid w:val="00C804B6"/>
    <w:rsid w:val="00C805AE"/>
    <w:rsid w:val="00C805D1"/>
    <w:rsid w:val="00C817C9"/>
    <w:rsid w:val="00C81D1C"/>
    <w:rsid w:val="00C81E11"/>
    <w:rsid w:val="00C822A2"/>
    <w:rsid w:val="00C82B3F"/>
    <w:rsid w:val="00C83D55"/>
    <w:rsid w:val="00C83F95"/>
    <w:rsid w:val="00C8409B"/>
    <w:rsid w:val="00C845E4"/>
    <w:rsid w:val="00C846C6"/>
    <w:rsid w:val="00C84C1A"/>
    <w:rsid w:val="00C84F6D"/>
    <w:rsid w:val="00C85778"/>
    <w:rsid w:val="00C8598D"/>
    <w:rsid w:val="00C86297"/>
    <w:rsid w:val="00C86587"/>
    <w:rsid w:val="00C86B81"/>
    <w:rsid w:val="00C8740E"/>
    <w:rsid w:val="00C879EE"/>
    <w:rsid w:val="00C91456"/>
    <w:rsid w:val="00C93127"/>
    <w:rsid w:val="00C93D74"/>
    <w:rsid w:val="00C9420F"/>
    <w:rsid w:val="00C94A27"/>
    <w:rsid w:val="00C94C39"/>
    <w:rsid w:val="00C965C1"/>
    <w:rsid w:val="00C96BB7"/>
    <w:rsid w:val="00C96EF2"/>
    <w:rsid w:val="00C97CD0"/>
    <w:rsid w:val="00C97DD1"/>
    <w:rsid w:val="00CA033D"/>
    <w:rsid w:val="00CA0A48"/>
    <w:rsid w:val="00CA0D53"/>
    <w:rsid w:val="00CA0F57"/>
    <w:rsid w:val="00CA1D5A"/>
    <w:rsid w:val="00CA1DA9"/>
    <w:rsid w:val="00CA25E4"/>
    <w:rsid w:val="00CA2E2D"/>
    <w:rsid w:val="00CA3971"/>
    <w:rsid w:val="00CA3D37"/>
    <w:rsid w:val="00CA4365"/>
    <w:rsid w:val="00CA45B7"/>
    <w:rsid w:val="00CA4610"/>
    <w:rsid w:val="00CA59B5"/>
    <w:rsid w:val="00CA6500"/>
    <w:rsid w:val="00CA70DF"/>
    <w:rsid w:val="00CA7436"/>
    <w:rsid w:val="00CA7664"/>
    <w:rsid w:val="00CA787B"/>
    <w:rsid w:val="00CA7B10"/>
    <w:rsid w:val="00CB06B8"/>
    <w:rsid w:val="00CB094E"/>
    <w:rsid w:val="00CB103A"/>
    <w:rsid w:val="00CB134A"/>
    <w:rsid w:val="00CB1FC6"/>
    <w:rsid w:val="00CB3267"/>
    <w:rsid w:val="00CB33D5"/>
    <w:rsid w:val="00CB3560"/>
    <w:rsid w:val="00CB47CB"/>
    <w:rsid w:val="00CB4B15"/>
    <w:rsid w:val="00CB5298"/>
    <w:rsid w:val="00CB5699"/>
    <w:rsid w:val="00CB6A7A"/>
    <w:rsid w:val="00CB7875"/>
    <w:rsid w:val="00CB7930"/>
    <w:rsid w:val="00CB798E"/>
    <w:rsid w:val="00CC0026"/>
    <w:rsid w:val="00CC0305"/>
    <w:rsid w:val="00CC0AE3"/>
    <w:rsid w:val="00CC11B2"/>
    <w:rsid w:val="00CC1897"/>
    <w:rsid w:val="00CC19F3"/>
    <w:rsid w:val="00CC2017"/>
    <w:rsid w:val="00CC20E7"/>
    <w:rsid w:val="00CC2559"/>
    <w:rsid w:val="00CC2B92"/>
    <w:rsid w:val="00CC3F72"/>
    <w:rsid w:val="00CC41D3"/>
    <w:rsid w:val="00CC45D0"/>
    <w:rsid w:val="00CC5D79"/>
    <w:rsid w:val="00CD0774"/>
    <w:rsid w:val="00CD0AF7"/>
    <w:rsid w:val="00CD1952"/>
    <w:rsid w:val="00CD1F4F"/>
    <w:rsid w:val="00CD21C9"/>
    <w:rsid w:val="00CD287D"/>
    <w:rsid w:val="00CD29A5"/>
    <w:rsid w:val="00CD2F6F"/>
    <w:rsid w:val="00CD3C4B"/>
    <w:rsid w:val="00CD40FF"/>
    <w:rsid w:val="00CD4BA8"/>
    <w:rsid w:val="00CD6289"/>
    <w:rsid w:val="00CD6E56"/>
    <w:rsid w:val="00CD6F1F"/>
    <w:rsid w:val="00CD73B1"/>
    <w:rsid w:val="00CD7D47"/>
    <w:rsid w:val="00CD7E88"/>
    <w:rsid w:val="00CE021F"/>
    <w:rsid w:val="00CE05BD"/>
    <w:rsid w:val="00CE0C78"/>
    <w:rsid w:val="00CE326F"/>
    <w:rsid w:val="00CE3643"/>
    <w:rsid w:val="00CE3814"/>
    <w:rsid w:val="00CE3DDB"/>
    <w:rsid w:val="00CE53EB"/>
    <w:rsid w:val="00CE6ACD"/>
    <w:rsid w:val="00CE715F"/>
    <w:rsid w:val="00CF075C"/>
    <w:rsid w:val="00CF080F"/>
    <w:rsid w:val="00CF086A"/>
    <w:rsid w:val="00CF13D6"/>
    <w:rsid w:val="00CF14B7"/>
    <w:rsid w:val="00CF1B52"/>
    <w:rsid w:val="00CF3175"/>
    <w:rsid w:val="00CF3813"/>
    <w:rsid w:val="00CF386B"/>
    <w:rsid w:val="00CF4956"/>
    <w:rsid w:val="00CF5719"/>
    <w:rsid w:val="00CF61DA"/>
    <w:rsid w:val="00CF621B"/>
    <w:rsid w:val="00CF6765"/>
    <w:rsid w:val="00CF71CF"/>
    <w:rsid w:val="00CF76B3"/>
    <w:rsid w:val="00CF7B11"/>
    <w:rsid w:val="00CF7C1D"/>
    <w:rsid w:val="00D01D80"/>
    <w:rsid w:val="00D024BD"/>
    <w:rsid w:val="00D03DDF"/>
    <w:rsid w:val="00D045A5"/>
    <w:rsid w:val="00D04A87"/>
    <w:rsid w:val="00D04B47"/>
    <w:rsid w:val="00D04CEF"/>
    <w:rsid w:val="00D05E0D"/>
    <w:rsid w:val="00D0645A"/>
    <w:rsid w:val="00D07018"/>
    <w:rsid w:val="00D07437"/>
    <w:rsid w:val="00D07EED"/>
    <w:rsid w:val="00D10095"/>
    <w:rsid w:val="00D103A9"/>
    <w:rsid w:val="00D1139C"/>
    <w:rsid w:val="00D116C6"/>
    <w:rsid w:val="00D11EB3"/>
    <w:rsid w:val="00D149EC"/>
    <w:rsid w:val="00D14FAE"/>
    <w:rsid w:val="00D1521D"/>
    <w:rsid w:val="00D156A1"/>
    <w:rsid w:val="00D15E7A"/>
    <w:rsid w:val="00D15F52"/>
    <w:rsid w:val="00D162E1"/>
    <w:rsid w:val="00D1672B"/>
    <w:rsid w:val="00D20107"/>
    <w:rsid w:val="00D20EAF"/>
    <w:rsid w:val="00D21242"/>
    <w:rsid w:val="00D22780"/>
    <w:rsid w:val="00D23066"/>
    <w:rsid w:val="00D2382B"/>
    <w:rsid w:val="00D24040"/>
    <w:rsid w:val="00D2416A"/>
    <w:rsid w:val="00D258EE"/>
    <w:rsid w:val="00D26C53"/>
    <w:rsid w:val="00D27E14"/>
    <w:rsid w:val="00D302DB"/>
    <w:rsid w:val="00D3102A"/>
    <w:rsid w:val="00D316FC"/>
    <w:rsid w:val="00D319D6"/>
    <w:rsid w:val="00D31C71"/>
    <w:rsid w:val="00D31FD2"/>
    <w:rsid w:val="00D3289C"/>
    <w:rsid w:val="00D32E31"/>
    <w:rsid w:val="00D32E63"/>
    <w:rsid w:val="00D33810"/>
    <w:rsid w:val="00D33D15"/>
    <w:rsid w:val="00D33F0F"/>
    <w:rsid w:val="00D34E15"/>
    <w:rsid w:val="00D36134"/>
    <w:rsid w:val="00D36C5C"/>
    <w:rsid w:val="00D37D64"/>
    <w:rsid w:val="00D41EDB"/>
    <w:rsid w:val="00D42240"/>
    <w:rsid w:val="00D42320"/>
    <w:rsid w:val="00D42602"/>
    <w:rsid w:val="00D427B7"/>
    <w:rsid w:val="00D428A9"/>
    <w:rsid w:val="00D42943"/>
    <w:rsid w:val="00D42B6F"/>
    <w:rsid w:val="00D4323A"/>
    <w:rsid w:val="00D4377C"/>
    <w:rsid w:val="00D441FA"/>
    <w:rsid w:val="00D4435B"/>
    <w:rsid w:val="00D443E9"/>
    <w:rsid w:val="00D44F66"/>
    <w:rsid w:val="00D47412"/>
    <w:rsid w:val="00D477F6"/>
    <w:rsid w:val="00D47D11"/>
    <w:rsid w:val="00D50351"/>
    <w:rsid w:val="00D50AAC"/>
    <w:rsid w:val="00D50BF9"/>
    <w:rsid w:val="00D50EEC"/>
    <w:rsid w:val="00D5109D"/>
    <w:rsid w:val="00D51762"/>
    <w:rsid w:val="00D51BEE"/>
    <w:rsid w:val="00D52490"/>
    <w:rsid w:val="00D53259"/>
    <w:rsid w:val="00D53DC2"/>
    <w:rsid w:val="00D54265"/>
    <w:rsid w:val="00D54C12"/>
    <w:rsid w:val="00D54C1E"/>
    <w:rsid w:val="00D55484"/>
    <w:rsid w:val="00D55815"/>
    <w:rsid w:val="00D55A7F"/>
    <w:rsid w:val="00D55B80"/>
    <w:rsid w:val="00D56A0C"/>
    <w:rsid w:val="00D60FF5"/>
    <w:rsid w:val="00D611F0"/>
    <w:rsid w:val="00D61B6A"/>
    <w:rsid w:val="00D61BBC"/>
    <w:rsid w:val="00D61C04"/>
    <w:rsid w:val="00D6225D"/>
    <w:rsid w:val="00D6384A"/>
    <w:rsid w:val="00D638D5"/>
    <w:rsid w:val="00D63AF4"/>
    <w:rsid w:val="00D6464A"/>
    <w:rsid w:val="00D64AE0"/>
    <w:rsid w:val="00D66F96"/>
    <w:rsid w:val="00D675AF"/>
    <w:rsid w:val="00D67C8F"/>
    <w:rsid w:val="00D700EA"/>
    <w:rsid w:val="00D70176"/>
    <w:rsid w:val="00D705F5"/>
    <w:rsid w:val="00D70916"/>
    <w:rsid w:val="00D70BD9"/>
    <w:rsid w:val="00D71048"/>
    <w:rsid w:val="00D71183"/>
    <w:rsid w:val="00D71303"/>
    <w:rsid w:val="00D71B4E"/>
    <w:rsid w:val="00D71C22"/>
    <w:rsid w:val="00D72120"/>
    <w:rsid w:val="00D73B38"/>
    <w:rsid w:val="00D74023"/>
    <w:rsid w:val="00D74025"/>
    <w:rsid w:val="00D74A5E"/>
    <w:rsid w:val="00D75FCE"/>
    <w:rsid w:val="00D762C4"/>
    <w:rsid w:val="00D7702B"/>
    <w:rsid w:val="00D77235"/>
    <w:rsid w:val="00D7739B"/>
    <w:rsid w:val="00D80B43"/>
    <w:rsid w:val="00D80C22"/>
    <w:rsid w:val="00D80DB3"/>
    <w:rsid w:val="00D8279C"/>
    <w:rsid w:val="00D827A5"/>
    <w:rsid w:val="00D829A3"/>
    <w:rsid w:val="00D83B5E"/>
    <w:rsid w:val="00D84FA2"/>
    <w:rsid w:val="00D8514D"/>
    <w:rsid w:val="00D85C2F"/>
    <w:rsid w:val="00D875B0"/>
    <w:rsid w:val="00D90B16"/>
    <w:rsid w:val="00D9144F"/>
    <w:rsid w:val="00D91A37"/>
    <w:rsid w:val="00D91EC4"/>
    <w:rsid w:val="00D92C13"/>
    <w:rsid w:val="00D94664"/>
    <w:rsid w:val="00D94E65"/>
    <w:rsid w:val="00D9537D"/>
    <w:rsid w:val="00D96E02"/>
    <w:rsid w:val="00D9796D"/>
    <w:rsid w:val="00D97980"/>
    <w:rsid w:val="00DA0480"/>
    <w:rsid w:val="00DA067A"/>
    <w:rsid w:val="00DA0E65"/>
    <w:rsid w:val="00DA12CA"/>
    <w:rsid w:val="00DA193A"/>
    <w:rsid w:val="00DA2807"/>
    <w:rsid w:val="00DA323F"/>
    <w:rsid w:val="00DA3F29"/>
    <w:rsid w:val="00DA40CA"/>
    <w:rsid w:val="00DA46D7"/>
    <w:rsid w:val="00DA4966"/>
    <w:rsid w:val="00DA4EF0"/>
    <w:rsid w:val="00DA5B87"/>
    <w:rsid w:val="00DA71B5"/>
    <w:rsid w:val="00DA7BE7"/>
    <w:rsid w:val="00DA7CEB"/>
    <w:rsid w:val="00DB2353"/>
    <w:rsid w:val="00DB34CB"/>
    <w:rsid w:val="00DB3AFA"/>
    <w:rsid w:val="00DB4BE1"/>
    <w:rsid w:val="00DB4D5B"/>
    <w:rsid w:val="00DB59FC"/>
    <w:rsid w:val="00DB612F"/>
    <w:rsid w:val="00DB6771"/>
    <w:rsid w:val="00DB68D9"/>
    <w:rsid w:val="00DB6905"/>
    <w:rsid w:val="00DB6B95"/>
    <w:rsid w:val="00DB78D2"/>
    <w:rsid w:val="00DC042B"/>
    <w:rsid w:val="00DC0446"/>
    <w:rsid w:val="00DC0BA8"/>
    <w:rsid w:val="00DC0FC0"/>
    <w:rsid w:val="00DC24BC"/>
    <w:rsid w:val="00DC2662"/>
    <w:rsid w:val="00DC292B"/>
    <w:rsid w:val="00DC2C11"/>
    <w:rsid w:val="00DC2EA4"/>
    <w:rsid w:val="00DC362C"/>
    <w:rsid w:val="00DC3640"/>
    <w:rsid w:val="00DC467F"/>
    <w:rsid w:val="00DC4A26"/>
    <w:rsid w:val="00DC5788"/>
    <w:rsid w:val="00DC587E"/>
    <w:rsid w:val="00DC7E43"/>
    <w:rsid w:val="00DC7F54"/>
    <w:rsid w:val="00DD0879"/>
    <w:rsid w:val="00DD0A86"/>
    <w:rsid w:val="00DD1712"/>
    <w:rsid w:val="00DD1CC9"/>
    <w:rsid w:val="00DD20F7"/>
    <w:rsid w:val="00DD22E8"/>
    <w:rsid w:val="00DD37C3"/>
    <w:rsid w:val="00DD452B"/>
    <w:rsid w:val="00DD4600"/>
    <w:rsid w:val="00DD57F3"/>
    <w:rsid w:val="00DD5C55"/>
    <w:rsid w:val="00DD5DCB"/>
    <w:rsid w:val="00DD6553"/>
    <w:rsid w:val="00DD69BD"/>
    <w:rsid w:val="00DD6AC1"/>
    <w:rsid w:val="00DD6DDA"/>
    <w:rsid w:val="00DE0FC3"/>
    <w:rsid w:val="00DE1BAE"/>
    <w:rsid w:val="00DE2078"/>
    <w:rsid w:val="00DE315F"/>
    <w:rsid w:val="00DE39F9"/>
    <w:rsid w:val="00DE4475"/>
    <w:rsid w:val="00DE530B"/>
    <w:rsid w:val="00DE55BC"/>
    <w:rsid w:val="00DE6321"/>
    <w:rsid w:val="00DE6ABA"/>
    <w:rsid w:val="00DE6BE2"/>
    <w:rsid w:val="00DE706C"/>
    <w:rsid w:val="00DF0604"/>
    <w:rsid w:val="00DF0AF1"/>
    <w:rsid w:val="00DF10C3"/>
    <w:rsid w:val="00DF1101"/>
    <w:rsid w:val="00DF13C6"/>
    <w:rsid w:val="00DF1761"/>
    <w:rsid w:val="00DF2566"/>
    <w:rsid w:val="00DF3BAC"/>
    <w:rsid w:val="00DF3F98"/>
    <w:rsid w:val="00DF4359"/>
    <w:rsid w:val="00DF5053"/>
    <w:rsid w:val="00DF51EE"/>
    <w:rsid w:val="00DF69DF"/>
    <w:rsid w:val="00DF6F9B"/>
    <w:rsid w:val="00E00054"/>
    <w:rsid w:val="00E00688"/>
    <w:rsid w:val="00E00B01"/>
    <w:rsid w:val="00E01A37"/>
    <w:rsid w:val="00E01ACD"/>
    <w:rsid w:val="00E01F16"/>
    <w:rsid w:val="00E021A9"/>
    <w:rsid w:val="00E02CA0"/>
    <w:rsid w:val="00E02F69"/>
    <w:rsid w:val="00E039DB"/>
    <w:rsid w:val="00E04345"/>
    <w:rsid w:val="00E04792"/>
    <w:rsid w:val="00E04D2D"/>
    <w:rsid w:val="00E04D8D"/>
    <w:rsid w:val="00E04F62"/>
    <w:rsid w:val="00E05509"/>
    <w:rsid w:val="00E055C6"/>
    <w:rsid w:val="00E05C9A"/>
    <w:rsid w:val="00E0668A"/>
    <w:rsid w:val="00E10C9B"/>
    <w:rsid w:val="00E128AA"/>
    <w:rsid w:val="00E12B47"/>
    <w:rsid w:val="00E13E66"/>
    <w:rsid w:val="00E15418"/>
    <w:rsid w:val="00E15CB8"/>
    <w:rsid w:val="00E16672"/>
    <w:rsid w:val="00E207E6"/>
    <w:rsid w:val="00E2082F"/>
    <w:rsid w:val="00E208EF"/>
    <w:rsid w:val="00E20FE7"/>
    <w:rsid w:val="00E2121B"/>
    <w:rsid w:val="00E21269"/>
    <w:rsid w:val="00E21B3D"/>
    <w:rsid w:val="00E2224C"/>
    <w:rsid w:val="00E224BB"/>
    <w:rsid w:val="00E22A0B"/>
    <w:rsid w:val="00E2381A"/>
    <w:rsid w:val="00E239E0"/>
    <w:rsid w:val="00E23AAA"/>
    <w:rsid w:val="00E250F9"/>
    <w:rsid w:val="00E255E8"/>
    <w:rsid w:val="00E257C1"/>
    <w:rsid w:val="00E26CD6"/>
    <w:rsid w:val="00E300E7"/>
    <w:rsid w:val="00E30988"/>
    <w:rsid w:val="00E30A8A"/>
    <w:rsid w:val="00E31149"/>
    <w:rsid w:val="00E31688"/>
    <w:rsid w:val="00E32BFA"/>
    <w:rsid w:val="00E32D13"/>
    <w:rsid w:val="00E33AE9"/>
    <w:rsid w:val="00E33B6D"/>
    <w:rsid w:val="00E341D2"/>
    <w:rsid w:val="00E343BC"/>
    <w:rsid w:val="00E34689"/>
    <w:rsid w:val="00E34BE4"/>
    <w:rsid w:val="00E3586F"/>
    <w:rsid w:val="00E35971"/>
    <w:rsid w:val="00E35994"/>
    <w:rsid w:val="00E36410"/>
    <w:rsid w:val="00E3657E"/>
    <w:rsid w:val="00E36887"/>
    <w:rsid w:val="00E374D4"/>
    <w:rsid w:val="00E40405"/>
    <w:rsid w:val="00E409F8"/>
    <w:rsid w:val="00E40C13"/>
    <w:rsid w:val="00E40E35"/>
    <w:rsid w:val="00E40FCF"/>
    <w:rsid w:val="00E41450"/>
    <w:rsid w:val="00E4296A"/>
    <w:rsid w:val="00E43558"/>
    <w:rsid w:val="00E44280"/>
    <w:rsid w:val="00E44936"/>
    <w:rsid w:val="00E450DB"/>
    <w:rsid w:val="00E45B0D"/>
    <w:rsid w:val="00E45C33"/>
    <w:rsid w:val="00E46032"/>
    <w:rsid w:val="00E46B97"/>
    <w:rsid w:val="00E46EAC"/>
    <w:rsid w:val="00E475A3"/>
    <w:rsid w:val="00E47D1A"/>
    <w:rsid w:val="00E47F76"/>
    <w:rsid w:val="00E50477"/>
    <w:rsid w:val="00E50A53"/>
    <w:rsid w:val="00E50E30"/>
    <w:rsid w:val="00E51686"/>
    <w:rsid w:val="00E5170D"/>
    <w:rsid w:val="00E51D53"/>
    <w:rsid w:val="00E52ACB"/>
    <w:rsid w:val="00E52CB0"/>
    <w:rsid w:val="00E53E39"/>
    <w:rsid w:val="00E54603"/>
    <w:rsid w:val="00E55DB6"/>
    <w:rsid w:val="00E563FC"/>
    <w:rsid w:val="00E576CA"/>
    <w:rsid w:val="00E57BF2"/>
    <w:rsid w:val="00E614B3"/>
    <w:rsid w:val="00E625E0"/>
    <w:rsid w:val="00E6273A"/>
    <w:rsid w:val="00E62D74"/>
    <w:rsid w:val="00E62EAF"/>
    <w:rsid w:val="00E6313C"/>
    <w:rsid w:val="00E6317C"/>
    <w:rsid w:val="00E63CCD"/>
    <w:rsid w:val="00E63EBA"/>
    <w:rsid w:val="00E649E7"/>
    <w:rsid w:val="00E65A91"/>
    <w:rsid w:val="00E65A9C"/>
    <w:rsid w:val="00E65FB5"/>
    <w:rsid w:val="00E660E8"/>
    <w:rsid w:val="00E661AA"/>
    <w:rsid w:val="00E662E7"/>
    <w:rsid w:val="00E66EA5"/>
    <w:rsid w:val="00E66EEE"/>
    <w:rsid w:val="00E67671"/>
    <w:rsid w:val="00E707AB"/>
    <w:rsid w:val="00E70E45"/>
    <w:rsid w:val="00E7103C"/>
    <w:rsid w:val="00E720E8"/>
    <w:rsid w:val="00E72B6E"/>
    <w:rsid w:val="00E72B99"/>
    <w:rsid w:val="00E730F2"/>
    <w:rsid w:val="00E73195"/>
    <w:rsid w:val="00E73531"/>
    <w:rsid w:val="00E73678"/>
    <w:rsid w:val="00E73A5F"/>
    <w:rsid w:val="00E74124"/>
    <w:rsid w:val="00E74307"/>
    <w:rsid w:val="00E7456F"/>
    <w:rsid w:val="00E74F69"/>
    <w:rsid w:val="00E75DD9"/>
    <w:rsid w:val="00E76549"/>
    <w:rsid w:val="00E77928"/>
    <w:rsid w:val="00E77F76"/>
    <w:rsid w:val="00E807E7"/>
    <w:rsid w:val="00E80E94"/>
    <w:rsid w:val="00E811E1"/>
    <w:rsid w:val="00E8265D"/>
    <w:rsid w:val="00E82795"/>
    <w:rsid w:val="00E828DC"/>
    <w:rsid w:val="00E83507"/>
    <w:rsid w:val="00E83596"/>
    <w:rsid w:val="00E84369"/>
    <w:rsid w:val="00E8476D"/>
    <w:rsid w:val="00E849BC"/>
    <w:rsid w:val="00E863B4"/>
    <w:rsid w:val="00E86B62"/>
    <w:rsid w:val="00E87A9D"/>
    <w:rsid w:val="00E902F6"/>
    <w:rsid w:val="00E90601"/>
    <w:rsid w:val="00E90738"/>
    <w:rsid w:val="00E90999"/>
    <w:rsid w:val="00E90CE6"/>
    <w:rsid w:val="00E90DE6"/>
    <w:rsid w:val="00E912A6"/>
    <w:rsid w:val="00E9159B"/>
    <w:rsid w:val="00E9180F"/>
    <w:rsid w:val="00E91B58"/>
    <w:rsid w:val="00E91F5E"/>
    <w:rsid w:val="00E921CB"/>
    <w:rsid w:val="00E9257F"/>
    <w:rsid w:val="00E92667"/>
    <w:rsid w:val="00E92C46"/>
    <w:rsid w:val="00E933F5"/>
    <w:rsid w:val="00E94041"/>
    <w:rsid w:val="00E94AD7"/>
    <w:rsid w:val="00E94C65"/>
    <w:rsid w:val="00E94D06"/>
    <w:rsid w:val="00E94ED9"/>
    <w:rsid w:val="00E952F3"/>
    <w:rsid w:val="00E960A8"/>
    <w:rsid w:val="00E96498"/>
    <w:rsid w:val="00EA136B"/>
    <w:rsid w:val="00EA171B"/>
    <w:rsid w:val="00EA2249"/>
    <w:rsid w:val="00EA2E4F"/>
    <w:rsid w:val="00EA32B6"/>
    <w:rsid w:val="00EA3988"/>
    <w:rsid w:val="00EA44ED"/>
    <w:rsid w:val="00EA4AB8"/>
    <w:rsid w:val="00EA5FC3"/>
    <w:rsid w:val="00EA60BC"/>
    <w:rsid w:val="00EA614A"/>
    <w:rsid w:val="00EA6AC5"/>
    <w:rsid w:val="00EA7500"/>
    <w:rsid w:val="00EA75CB"/>
    <w:rsid w:val="00EA77E3"/>
    <w:rsid w:val="00EA78BB"/>
    <w:rsid w:val="00EA7B47"/>
    <w:rsid w:val="00EB2D68"/>
    <w:rsid w:val="00EB2E31"/>
    <w:rsid w:val="00EB35FA"/>
    <w:rsid w:val="00EB36B9"/>
    <w:rsid w:val="00EB39EE"/>
    <w:rsid w:val="00EB4A4A"/>
    <w:rsid w:val="00EB5C4F"/>
    <w:rsid w:val="00EB61FB"/>
    <w:rsid w:val="00EB635D"/>
    <w:rsid w:val="00EB6ADE"/>
    <w:rsid w:val="00EB728F"/>
    <w:rsid w:val="00EC034F"/>
    <w:rsid w:val="00EC0DB5"/>
    <w:rsid w:val="00EC121E"/>
    <w:rsid w:val="00EC129F"/>
    <w:rsid w:val="00EC1B11"/>
    <w:rsid w:val="00EC277B"/>
    <w:rsid w:val="00EC3E47"/>
    <w:rsid w:val="00EC3E8B"/>
    <w:rsid w:val="00EC4255"/>
    <w:rsid w:val="00EC4342"/>
    <w:rsid w:val="00EC46AF"/>
    <w:rsid w:val="00EC505F"/>
    <w:rsid w:val="00EC58BC"/>
    <w:rsid w:val="00EC5BD4"/>
    <w:rsid w:val="00EC6936"/>
    <w:rsid w:val="00EC696F"/>
    <w:rsid w:val="00EC6CF0"/>
    <w:rsid w:val="00EC760C"/>
    <w:rsid w:val="00EC77F2"/>
    <w:rsid w:val="00ED0C3C"/>
    <w:rsid w:val="00ED0C42"/>
    <w:rsid w:val="00ED1367"/>
    <w:rsid w:val="00ED1CC3"/>
    <w:rsid w:val="00ED29F7"/>
    <w:rsid w:val="00ED307D"/>
    <w:rsid w:val="00ED31BF"/>
    <w:rsid w:val="00ED3B0C"/>
    <w:rsid w:val="00ED5421"/>
    <w:rsid w:val="00ED5F4D"/>
    <w:rsid w:val="00EE0A9A"/>
    <w:rsid w:val="00EE0E81"/>
    <w:rsid w:val="00EE1841"/>
    <w:rsid w:val="00EE24C0"/>
    <w:rsid w:val="00EE3F6E"/>
    <w:rsid w:val="00EE43FE"/>
    <w:rsid w:val="00EE5405"/>
    <w:rsid w:val="00EE6BFC"/>
    <w:rsid w:val="00EE6DBC"/>
    <w:rsid w:val="00EE7035"/>
    <w:rsid w:val="00EE7486"/>
    <w:rsid w:val="00EF012E"/>
    <w:rsid w:val="00EF04ED"/>
    <w:rsid w:val="00EF0775"/>
    <w:rsid w:val="00EF0F15"/>
    <w:rsid w:val="00EF141B"/>
    <w:rsid w:val="00EF2FF4"/>
    <w:rsid w:val="00EF3D75"/>
    <w:rsid w:val="00EF43FD"/>
    <w:rsid w:val="00EF5284"/>
    <w:rsid w:val="00EF6139"/>
    <w:rsid w:val="00F0023E"/>
    <w:rsid w:val="00F005E8"/>
    <w:rsid w:val="00F0080E"/>
    <w:rsid w:val="00F010C9"/>
    <w:rsid w:val="00F010D8"/>
    <w:rsid w:val="00F02D69"/>
    <w:rsid w:val="00F032BB"/>
    <w:rsid w:val="00F0366C"/>
    <w:rsid w:val="00F0394C"/>
    <w:rsid w:val="00F04204"/>
    <w:rsid w:val="00F05684"/>
    <w:rsid w:val="00F06042"/>
    <w:rsid w:val="00F06841"/>
    <w:rsid w:val="00F0687C"/>
    <w:rsid w:val="00F06B84"/>
    <w:rsid w:val="00F079C4"/>
    <w:rsid w:val="00F07CF9"/>
    <w:rsid w:val="00F114D7"/>
    <w:rsid w:val="00F1269D"/>
    <w:rsid w:val="00F13128"/>
    <w:rsid w:val="00F14C31"/>
    <w:rsid w:val="00F15F19"/>
    <w:rsid w:val="00F16338"/>
    <w:rsid w:val="00F16D1C"/>
    <w:rsid w:val="00F173D9"/>
    <w:rsid w:val="00F1774D"/>
    <w:rsid w:val="00F17A27"/>
    <w:rsid w:val="00F17FA1"/>
    <w:rsid w:val="00F205B5"/>
    <w:rsid w:val="00F20BBD"/>
    <w:rsid w:val="00F211A9"/>
    <w:rsid w:val="00F211C3"/>
    <w:rsid w:val="00F2192E"/>
    <w:rsid w:val="00F219AF"/>
    <w:rsid w:val="00F21E6C"/>
    <w:rsid w:val="00F22BCA"/>
    <w:rsid w:val="00F22D47"/>
    <w:rsid w:val="00F230D2"/>
    <w:rsid w:val="00F2383F"/>
    <w:rsid w:val="00F23D3B"/>
    <w:rsid w:val="00F244F7"/>
    <w:rsid w:val="00F24682"/>
    <w:rsid w:val="00F24B72"/>
    <w:rsid w:val="00F251D3"/>
    <w:rsid w:val="00F2541D"/>
    <w:rsid w:val="00F26A88"/>
    <w:rsid w:val="00F2709D"/>
    <w:rsid w:val="00F27219"/>
    <w:rsid w:val="00F27565"/>
    <w:rsid w:val="00F27C89"/>
    <w:rsid w:val="00F30035"/>
    <w:rsid w:val="00F30180"/>
    <w:rsid w:val="00F3061B"/>
    <w:rsid w:val="00F307AA"/>
    <w:rsid w:val="00F30C4B"/>
    <w:rsid w:val="00F313F7"/>
    <w:rsid w:val="00F3180C"/>
    <w:rsid w:val="00F3180E"/>
    <w:rsid w:val="00F32133"/>
    <w:rsid w:val="00F339D1"/>
    <w:rsid w:val="00F3561A"/>
    <w:rsid w:val="00F36615"/>
    <w:rsid w:val="00F367CF"/>
    <w:rsid w:val="00F36B18"/>
    <w:rsid w:val="00F37315"/>
    <w:rsid w:val="00F379E6"/>
    <w:rsid w:val="00F40581"/>
    <w:rsid w:val="00F407C4"/>
    <w:rsid w:val="00F40884"/>
    <w:rsid w:val="00F40C05"/>
    <w:rsid w:val="00F40CD2"/>
    <w:rsid w:val="00F41292"/>
    <w:rsid w:val="00F41800"/>
    <w:rsid w:val="00F41E2B"/>
    <w:rsid w:val="00F426F0"/>
    <w:rsid w:val="00F427EA"/>
    <w:rsid w:val="00F45767"/>
    <w:rsid w:val="00F46390"/>
    <w:rsid w:val="00F469E7"/>
    <w:rsid w:val="00F4768E"/>
    <w:rsid w:val="00F4789F"/>
    <w:rsid w:val="00F47E40"/>
    <w:rsid w:val="00F50DD0"/>
    <w:rsid w:val="00F510CE"/>
    <w:rsid w:val="00F516BB"/>
    <w:rsid w:val="00F5174A"/>
    <w:rsid w:val="00F519AF"/>
    <w:rsid w:val="00F525DF"/>
    <w:rsid w:val="00F52B3D"/>
    <w:rsid w:val="00F5310B"/>
    <w:rsid w:val="00F53164"/>
    <w:rsid w:val="00F5411E"/>
    <w:rsid w:val="00F541BB"/>
    <w:rsid w:val="00F542A7"/>
    <w:rsid w:val="00F54ADF"/>
    <w:rsid w:val="00F54C7C"/>
    <w:rsid w:val="00F551CE"/>
    <w:rsid w:val="00F55583"/>
    <w:rsid w:val="00F5577C"/>
    <w:rsid w:val="00F55B77"/>
    <w:rsid w:val="00F5609C"/>
    <w:rsid w:val="00F57256"/>
    <w:rsid w:val="00F5750B"/>
    <w:rsid w:val="00F578F8"/>
    <w:rsid w:val="00F57D70"/>
    <w:rsid w:val="00F6105F"/>
    <w:rsid w:val="00F613EB"/>
    <w:rsid w:val="00F615FB"/>
    <w:rsid w:val="00F617B6"/>
    <w:rsid w:val="00F617F1"/>
    <w:rsid w:val="00F620A3"/>
    <w:rsid w:val="00F631B0"/>
    <w:rsid w:val="00F634F1"/>
    <w:rsid w:val="00F63A7A"/>
    <w:rsid w:val="00F63C74"/>
    <w:rsid w:val="00F63E52"/>
    <w:rsid w:val="00F649DE"/>
    <w:rsid w:val="00F6516E"/>
    <w:rsid w:val="00F655EF"/>
    <w:rsid w:val="00F659FB"/>
    <w:rsid w:val="00F65CC9"/>
    <w:rsid w:val="00F67D3C"/>
    <w:rsid w:val="00F7086B"/>
    <w:rsid w:val="00F7121D"/>
    <w:rsid w:val="00F7164A"/>
    <w:rsid w:val="00F71971"/>
    <w:rsid w:val="00F720E7"/>
    <w:rsid w:val="00F72473"/>
    <w:rsid w:val="00F72A1E"/>
    <w:rsid w:val="00F7300F"/>
    <w:rsid w:val="00F7324D"/>
    <w:rsid w:val="00F73813"/>
    <w:rsid w:val="00F74436"/>
    <w:rsid w:val="00F746B6"/>
    <w:rsid w:val="00F74E81"/>
    <w:rsid w:val="00F75BF3"/>
    <w:rsid w:val="00F766A7"/>
    <w:rsid w:val="00F767C5"/>
    <w:rsid w:val="00F76B20"/>
    <w:rsid w:val="00F76E8D"/>
    <w:rsid w:val="00F80152"/>
    <w:rsid w:val="00F80860"/>
    <w:rsid w:val="00F80FB7"/>
    <w:rsid w:val="00F8194E"/>
    <w:rsid w:val="00F81ABB"/>
    <w:rsid w:val="00F81E74"/>
    <w:rsid w:val="00F82314"/>
    <w:rsid w:val="00F82E94"/>
    <w:rsid w:val="00F8394A"/>
    <w:rsid w:val="00F84B0B"/>
    <w:rsid w:val="00F84C72"/>
    <w:rsid w:val="00F852A9"/>
    <w:rsid w:val="00F87586"/>
    <w:rsid w:val="00F87FF3"/>
    <w:rsid w:val="00F90554"/>
    <w:rsid w:val="00F905CD"/>
    <w:rsid w:val="00F91523"/>
    <w:rsid w:val="00F91BBD"/>
    <w:rsid w:val="00F91FBB"/>
    <w:rsid w:val="00F928D4"/>
    <w:rsid w:val="00F92D33"/>
    <w:rsid w:val="00F933F5"/>
    <w:rsid w:val="00F93796"/>
    <w:rsid w:val="00F94098"/>
    <w:rsid w:val="00F94545"/>
    <w:rsid w:val="00F94776"/>
    <w:rsid w:val="00F94C4D"/>
    <w:rsid w:val="00F94D32"/>
    <w:rsid w:val="00F952E7"/>
    <w:rsid w:val="00F964C8"/>
    <w:rsid w:val="00F970D7"/>
    <w:rsid w:val="00F97FF0"/>
    <w:rsid w:val="00FA1EE4"/>
    <w:rsid w:val="00FA1FDC"/>
    <w:rsid w:val="00FA27D6"/>
    <w:rsid w:val="00FA280B"/>
    <w:rsid w:val="00FA29A1"/>
    <w:rsid w:val="00FA2E85"/>
    <w:rsid w:val="00FA3CFC"/>
    <w:rsid w:val="00FA4442"/>
    <w:rsid w:val="00FA4B39"/>
    <w:rsid w:val="00FA53E1"/>
    <w:rsid w:val="00FA56BB"/>
    <w:rsid w:val="00FA6FC1"/>
    <w:rsid w:val="00FA744B"/>
    <w:rsid w:val="00FA7D13"/>
    <w:rsid w:val="00FB0355"/>
    <w:rsid w:val="00FB0A03"/>
    <w:rsid w:val="00FB0AA9"/>
    <w:rsid w:val="00FB16BB"/>
    <w:rsid w:val="00FB1984"/>
    <w:rsid w:val="00FB2C70"/>
    <w:rsid w:val="00FB2CDB"/>
    <w:rsid w:val="00FB3039"/>
    <w:rsid w:val="00FB3059"/>
    <w:rsid w:val="00FB3940"/>
    <w:rsid w:val="00FB3C0D"/>
    <w:rsid w:val="00FB3C9D"/>
    <w:rsid w:val="00FB4E1F"/>
    <w:rsid w:val="00FB5B77"/>
    <w:rsid w:val="00FB5E6E"/>
    <w:rsid w:val="00FB64BC"/>
    <w:rsid w:val="00FB6564"/>
    <w:rsid w:val="00FB7148"/>
    <w:rsid w:val="00FB725C"/>
    <w:rsid w:val="00FB73E4"/>
    <w:rsid w:val="00FC0007"/>
    <w:rsid w:val="00FC00ED"/>
    <w:rsid w:val="00FC0BEF"/>
    <w:rsid w:val="00FC1D32"/>
    <w:rsid w:val="00FC1E60"/>
    <w:rsid w:val="00FC48A2"/>
    <w:rsid w:val="00FC4CA7"/>
    <w:rsid w:val="00FC5FD2"/>
    <w:rsid w:val="00FC6137"/>
    <w:rsid w:val="00FC681A"/>
    <w:rsid w:val="00FC7A0B"/>
    <w:rsid w:val="00FC7B08"/>
    <w:rsid w:val="00FD07F8"/>
    <w:rsid w:val="00FD0A2E"/>
    <w:rsid w:val="00FD0A3D"/>
    <w:rsid w:val="00FD28B7"/>
    <w:rsid w:val="00FD2A69"/>
    <w:rsid w:val="00FD2F6A"/>
    <w:rsid w:val="00FD4103"/>
    <w:rsid w:val="00FD4240"/>
    <w:rsid w:val="00FD42F3"/>
    <w:rsid w:val="00FD48F2"/>
    <w:rsid w:val="00FD49F3"/>
    <w:rsid w:val="00FD4DA0"/>
    <w:rsid w:val="00FD58D4"/>
    <w:rsid w:val="00FD5F80"/>
    <w:rsid w:val="00FD6209"/>
    <w:rsid w:val="00FD6E09"/>
    <w:rsid w:val="00FD766D"/>
    <w:rsid w:val="00FD7883"/>
    <w:rsid w:val="00FE08D3"/>
    <w:rsid w:val="00FE0C49"/>
    <w:rsid w:val="00FE1F96"/>
    <w:rsid w:val="00FE2A91"/>
    <w:rsid w:val="00FE2C0F"/>
    <w:rsid w:val="00FE3258"/>
    <w:rsid w:val="00FE382B"/>
    <w:rsid w:val="00FE436C"/>
    <w:rsid w:val="00FE4B41"/>
    <w:rsid w:val="00FE7E60"/>
    <w:rsid w:val="00FF01CC"/>
    <w:rsid w:val="00FF0707"/>
    <w:rsid w:val="00FF21AB"/>
    <w:rsid w:val="00FF2C61"/>
    <w:rsid w:val="00FF3625"/>
    <w:rsid w:val="00FF3E00"/>
    <w:rsid w:val="00FF4067"/>
    <w:rsid w:val="00FF4A9D"/>
    <w:rsid w:val="00FF4FC2"/>
    <w:rsid w:val="00FF5AA7"/>
    <w:rsid w:val="00FF5D89"/>
    <w:rsid w:val="00FF628E"/>
    <w:rsid w:val="00FF6551"/>
    <w:rsid w:val="00FF6A3A"/>
    <w:rsid w:val="00FF73FC"/>
    <w:rsid w:val="00FF78E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1466546-0A19-406F-9FD6-0B5E9BE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able of figures" w:uiPriority="99"/>
    <w:lsdException w:name="Title" w:uiPriority="10"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0733"/>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link w:val="Heading1Char"/>
    <w:qFormat/>
    <w:rsid w:val="007B0733"/>
    <w:pPr>
      <w:keepNext/>
      <w:spacing w:before="240" w:after="60"/>
      <w:outlineLvl w:val="0"/>
    </w:pPr>
    <w:rPr>
      <w:rFonts w:ascii="Helvetica" w:hAnsi="Helvetica"/>
      <w:b/>
      <w:bCs/>
      <w:kern w:val="32"/>
      <w:sz w:val="28"/>
      <w:szCs w:val="32"/>
      <w:lang w:val="x-none"/>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link w:val="Heading2Char1"/>
    <w:qFormat/>
    <w:rsid w:val="007B0733"/>
    <w:pPr>
      <w:keepNext/>
      <w:spacing w:before="240" w:after="60"/>
      <w:outlineLvl w:val="1"/>
    </w:pPr>
    <w:rPr>
      <w:rFonts w:ascii="Helvetica" w:hAnsi="Helvetica"/>
      <w:b/>
      <w:bCs/>
      <w:iCs/>
      <w:szCs w:val="28"/>
      <w:lang w:val="x-none"/>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6C7617"/>
    <w:pPr>
      <w:keepNext/>
      <w:keepLines/>
      <w:numPr>
        <w:numId w:val="4"/>
      </w:numPr>
      <w:spacing w:before="120" w:after="180"/>
      <w:outlineLvl w:val="2"/>
    </w:pPr>
    <w:rPr>
      <w:rFonts w:ascii="Arial" w:eastAsia="SimSun" w:hAnsi="Arial"/>
      <w:b/>
      <w:bCs/>
      <w:sz w:val="21"/>
      <w:szCs w:val="26"/>
      <w:lang w:val="x-none"/>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autoRedefine/>
    <w:qFormat/>
    <w:rsid w:val="00BD162C"/>
    <w:pPr>
      <w:keepNext/>
      <w:numPr>
        <w:ilvl w:val="3"/>
        <w:numId w:val="1"/>
      </w:numPr>
      <w:spacing w:before="240" w:after="60"/>
      <w:outlineLvl w:val="3"/>
    </w:pPr>
    <w:rPr>
      <w:b/>
      <w:bCs/>
      <w:i/>
      <w:sz w:val="20"/>
      <w:szCs w:val="28"/>
      <w:lang w:val="x-none"/>
    </w:rPr>
  </w:style>
  <w:style w:type="paragraph" w:styleId="Heading5">
    <w:name w:val="heading 5"/>
    <w:aliases w:val="h5,Heading5"/>
    <w:basedOn w:val="Normal"/>
    <w:next w:val="Normal"/>
    <w:link w:val="Heading5Char"/>
    <w:qFormat/>
    <w:rsid w:val="00E16672"/>
    <w:pPr>
      <w:keepNext/>
      <w:keepLines/>
      <w:spacing w:before="280" w:after="290" w:line="376" w:lineRule="auto"/>
      <w:outlineLvl w:val="4"/>
    </w:pPr>
    <w:rPr>
      <w:b/>
      <w:bCs/>
      <w:sz w:val="28"/>
      <w:szCs w:val="28"/>
      <w:lang w:val="x-none"/>
    </w:rPr>
  </w:style>
  <w:style w:type="paragraph" w:styleId="Heading6">
    <w:name w:val="heading 6"/>
    <w:basedOn w:val="Normal"/>
    <w:next w:val="Normal"/>
    <w:link w:val="Heading6Char"/>
    <w:qFormat/>
    <w:rsid w:val="00A775DB"/>
    <w:pPr>
      <w:tabs>
        <w:tab w:val="num" w:pos="1152"/>
      </w:tabs>
      <w:autoSpaceDE w:val="0"/>
      <w:autoSpaceDN w:val="0"/>
      <w:adjustRightInd w:val="0"/>
      <w:snapToGrid w:val="0"/>
      <w:spacing w:before="240" w:after="60"/>
      <w:ind w:left="1152" w:hanging="1152"/>
      <w:jc w:val="both"/>
      <w:outlineLvl w:val="5"/>
    </w:pPr>
    <w:rPr>
      <w:rFonts w:eastAsia="SimSun"/>
      <w:b/>
      <w:bCs/>
      <w:sz w:val="22"/>
      <w:szCs w:val="22"/>
      <w:lang w:val="x-none"/>
    </w:rPr>
  </w:style>
  <w:style w:type="paragraph" w:styleId="Heading7">
    <w:name w:val="heading 7"/>
    <w:basedOn w:val="Normal"/>
    <w:next w:val="Normal"/>
    <w:link w:val="Heading7Char"/>
    <w:qFormat/>
    <w:rsid w:val="00A775DB"/>
    <w:pPr>
      <w:tabs>
        <w:tab w:val="num" w:pos="1296"/>
      </w:tabs>
      <w:autoSpaceDE w:val="0"/>
      <w:autoSpaceDN w:val="0"/>
      <w:adjustRightInd w:val="0"/>
      <w:snapToGrid w:val="0"/>
      <w:spacing w:before="240" w:after="60"/>
      <w:ind w:left="1296" w:hanging="1296"/>
      <w:jc w:val="both"/>
      <w:outlineLvl w:val="6"/>
    </w:pPr>
    <w:rPr>
      <w:rFonts w:eastAsia="SimSun"/>
      <w:lang w:val="x-none"/>
    </w:rPr>
  </w:style>
  <w:style w:type="paragraph" w:styleId="Heading8">
    <w:name w:val="heading 8"/>
    <w:basedOn w:val="Normal"/>
    <w:next w:val="Normal"/>
    <w:link w:val="Heading8Char"/>
    <w:qFormat/>
    <w:rsid w:val="00A775DB"/>
    <w:pPr>
      <w:tabs>
        <w:tab w:val="num" w:pos="1440"/>
      </w:tabs>
      <w:autoSpaceDE w:val="0"/>
      <w:autoSpaceDN w:val="0"/>
      <w:adjustRightInd w:val="0"/>
      <w:snapToGrid w:val="0"/>
      <w:spacing w:before="240" w:after="60"/>
      <w:ind w:left="1440" w:hanging="1440"/>
      <w:jc w:val="both"/>
      <w:outlineLvl w:val="7"/>
    </w:pPr>
    <w:rPr>
      <w:rFonts w:eastAsia="SimSun"/>
      <w:i/>
      <w:iCs/>
      <w:lang w:val="x-none"/>
    </w:rPr>
  </w:style>
  <w:style w:type="paragraph" w:styleId="Heading9">
    <w:name w:val="heading 9"/>
    <w:aliases w:val="Figure Heading,FH"/>
    <w:basedOn w:val="Normal"/>
    <w:next w:val="Normal"/>
    <w:link w:val="Heading9Char"/>
    <w:qFormat/>
    <w:rsid w:val="00A775DB"/>
    <w:pPr>
      <w:tabs>
        <w:tab w:val="num" w:pos="1584"/>
      </w:tabs>
      <w:autoSpaceDE w:val="0"/>
      <w:autoSpaceDN w:val="0"/>
      <w:adjustRightInd w:val="0"/>
      <w:snapToGrid w:val="0"/>
      <w:spacing w:before="240" w:after="60"/>
      <w:ind w:left="1584" w:hanging="1584"/>
      <w:jc w:val="both"/>
      <w:outlineLvl w:val="8"/>
    </w:pPr>
    <w:rPr>
      <w:rFonts w:ascii="Arial" w:eastAsia="SimSun" w:hAnsi="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eastAsia="SimSun" w:hAnsi="Times"/>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B0733"/>
    <w:pPr>
      <w:tabs>
        <w:tab w:val="left" w:pos="2552"/>
      </w:tabs>
    </w:pPr>
    <w:rPr>
      <w:rFonts w:ascii="Arial" w:hAnsi="Arial"/>
      <w:b/>
      <w:sz w:val="20"/>
      <w:lang w:val="x-none"/>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lang w:val="x-none"/>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rsid w:val="006C7617"/>
    <w:rPr>
      <w:rFonts w:ascii="Arial" w:hAnsi="Arial"/>
      <w:b/>
      <w:bCs/>
      <w:sz w:val="21"/>
      <w:szCs w:val="26"/>
      <w:lang w:val="x-none" w:eastAsia="en-US"/>
    </w:rPr>
  </w:style>
  <w:style w:type="character" w:styleId="CommentReference">
    <w:name w:val="annotation reference"/>
    <w:rsid w:val="007B0733"/>
    <w:rPr>
      <w:sz w:val="16"/>
      <w:szCs w:val="16"/>
    </w:rPr>
  </w:style>
  <w:style w:type="paragraph" w:styleId="CommentText">
    <w:name w:val="annotation text"/>
    <w:basedOn w:val="Normal"/>
    <w:rsid w:val="007B0733"/>
    <w:rPr>
      <w:sz w:val="20"/>
      <w:szCs w:val="20"/>
    </w:rPr>
  </w:style>
  <w:style w:type="table" w:styleId="TableGrid">
    <w:name w:val="Table Grid"/>
    <w:basedOn w:val="TableNormal"/>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27E57"/>
    <w:rPr>
      <w:rFonts w:ascii="Arial" w:eastAsia="MS Gothic" w:hAnsi="Arial"/>
      <w:sz w:val="18"/>
      <w:szCs w:val="18"/>
      <w:lang w:val="x-none"/>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SimSun" w:hAnsi="Tahoma"/>
      <w:b/>
      <w:kern w:val="2"/>
      <w:lang w:eastAsia="zh-CN"/>
    </w:rPr>
  </w:style>
  <w:style w:type="paragraph" w:styleId="Footer">
    <w:name w:val="footer"/>
    <w:basedOn w:val="Normal"/>
    <w:link w:val="FooterChar"/>
    <w:uiPriority w:val="99"/>
    <w:rsid w:val="00E7456F"/>
    <w:pPr>
      <w:tabs>
        <w:tab w:val="center" w:pos="4153"/>
        <w:tab w:val="right" w:pos="8306"/>
      </w:tabs>
      <w:snapToGrid w:val="0"/>
    </w:pPr>
    <w:rPr>
      <w:sz w:val="18"/>
      <w:szCs w:val="18"/>
      <w:lang w:val="x-none"/>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SimSun"/>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SimSun"/>
      <w:sz w:val="22"/>
      <w:lang w:val="en-GB" w:eastAsia="en-US"/>
    </w:rPr>
  </w:style>
  <w:style w:type="paragraph" w:styleId="EndnoteText">
    <w:name w:val="endnote text"/>
    <w:basedOn w:val="Normal"/>
    <w:link w:val="EndnoteTextChar"/>
    <w:rsid w:val="001D79F6"/>
    <w:pPr>
      <w:snapToGrid w:val="0"/>
    </w:pPr>
    <w:rPr>
      <w:lang w:val="x-none"/>
    </w:r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link w:val="CommentSubjectChar"/>
    <w:rsid w:val="00235D5B"/>
    <w:rPr>
      <w:b/>
      <w:bCs/>
      <w:kern w:val="2"/>
      <w:lang w:val="en-GB"/>
    </w:rPr>
  </w:style>
  <w:style w:type="paragraph" w:customStyle="1" w:styleId="-31">
    <w:name w:val="浅色列表 - 强调文字颜色 31"/>
    <w:hidden/>
    <w:uiPriority w:val="99"/>
    <w:semiHidden/>
    <w:rsid w:val="006E39A7"/>
    <w:rPr>
      <w:rFonts w:eastAsia="Times New Roman"/>
      <w:sz w:val="24"/>
      <w:szCs w:val="24"/>
      <w:lang w:eastAsia="en-US"/>
    </w:rPr>
  </w:style>
  <w:style w:type="character" w:customStyle="1" w:styleId="FooterChar">
    <w:name w:val="Footer Char"/>
    <w:link w:val="Footer"/>
    <w:rsid w:val="00351183"/>
    <w:rPr>
      <w:rFonts w:eastAsia="Times New Roman"/>
      <w:sz w:val="18"/>
      <w:szCs w:val="18"/>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customStyle="1" w:styleId="-310">
    <w:name w:val="浅色网格 - 强调文字颜色 31"/>
    <w:basedOn w:val="Normal"/>
    <w:uiPriority w:val="34"/>
    <w:qFormat/>
    <w:rsid w:val="002609E8"/>
    <w:pPr>
      <w:ind w:firstLineChars="200" w:firstLine="420"/>
    </w:pPr>
    <w:rPr>
      <w:rFonts w:ascii="SimSun" w:eastAsia="SimSun" w:hAnsi="SimSun" w:cs="SimSun"/>
      <w:lang w:eastAsia="zh-CN"/>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iPriority w:val="99"/>
    <w:unhideWhenUsed/>
    <w:rsid w:val="0076347F"/>
    <w:pPr>
      <w:spacing w:before="100" w:beforeAutospacing="1" w:after="100" w:afterAutospacing="1"/>
    </w:pPr>
    <w:rPr>
      <w:rFonts w:ascii="SimSun" w:eastAsia="SimSun" w:hAnsi="SimSun" w:cs="SimSun"/>
      <w:lang w:eastAsia="zh-CN"/>
    </w:rPr>
  </w:style>
  <w:style w:type="character" w:customStyle="1" w:styleId="Heading5Char">
    <w:name w:val="Heading 5 Char"/>
    <w:aliases w:val="h5 Char,Heading5 Char"/>
    <w:link w:val="Heading5"/>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Normal"/>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A6347F"/>
    <w:rPr>
      <w:color w:val="0000FF"/>
      <w:u w:val="single"/>
    </w:rPr>
  </w:style>
  <w:style w:type="paragraph" w:customStyle="1" w:styleId="B1">
    <w:name w:val="B1"/>
    <w:basedOn w:val="List"/>
    <w:link w:val="B10"/>
    <w:rsid w:val="002C5AD6"/>
    <w:pPr>
      <w:overflowPunct w:val="0"/>
      <w:autoSpaceDE w:val="0"/>
      <w:autoSpaceDN w:val="0"/>
      <w:adjustRightInd w:val="0"/>
      <w:spacing w:after="180"/>
      <w:ind w:left="568" w:firstLineChars="0" w:hanging="284"/>
      <w:textAlignment w:val="baseline"/>
    </w:pPr>
    <w:rPr>
      <w:rFonts w:eastAsia="SimSun"/>
      <w:sz w:val="20"/>
      <w:szCs w:val="20"/>
      <w:lang w:val="en-GB" w:eastAsia="en-GB"/>
    </w:rPr>
  </w:style>
  <w:style w:type="paragraph" w:customStyle="1" w:styleId="B2">
    <w:name w:val="B2"/>
    <w:basedOn w:val="List2"/>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List">
    <w:name w:val="List"/>
    <w:basedOn w:val="Normal"/>
    <w:rsid w:val="002C5AD6"/>
    <w:pPr>
      <w:ind w:left="200" w:hangingChars="200" w:hanging="200"/>
    </w:pPr>
  </w:style>
  <w:style w:type="paragraph" w:styleId="List2">
    <w:name w:val="List 2"/>
    <w:basedOn w:val="Normal"/>
    <w:rsid w:val="002C5AD6"/>
    <w:pPr>
      <w:ind w:leftChars="200" w:left="100" w:hangingChars="200" w:hanging="200"/>
    </w:pPr>
  </w:style>
  <w:style w:type="paragraph" w:customStyle="1" w:styleId="TH">
    <w:name w:val="TH"/>
    <w:basedOn w:val="Normal"/>
    <w:link w:val="THChar"/>
    <w:rsid w:val="002C5AD6"/>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21">
    <w:name w:val="中等深浅网格 21"/>
    <w:link w:val="2"/>
    <w:uiPriority w:val="1"/>
    <w:qFormat/>
    <w:rsid w:val="006116B9"/>
    <w:rPr>
      <w:rFonts w:ascii="Calibri" w:hAnsi="Calibri"/>
      <w:sz w:val="22"/>
      <w:szCs w:val="22"/>
      <w:lang w:eastAsia="zh-CN"/>
    </w:rPr>
  </w:style>
  <w:style w:type="character" w:customStyle="1" w:styleId="2">
    <w:name w:val="中等深浅网格 2字符"/>
    <w:link w:val="21"/>
    <w:uiPriority w:val="1"/>
    <w:rsid w:val="006116B9"/>
    <w:rPr>
      <w:rFonts w:ascii="Calibri" w:hAnsi="Calibri"/>
      <w:sz w:val="22"/>
      <w:szCs w:val="22"/>
      <w:lang w:val="en-US" w:eastAsia="zh-CN"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116B9"/>
    <w:rPr>
      <w:rFonts w:ascii="Arial" w:eastAsia="Times New Roman" w:hAnsi="Arial"/>
      <w:b/>
      <w:szCs w:val="24"/>
      <w:lang w:eastAsia="en-US"/>
    </w:rPr>
  </w:style>
  <w:style w:type="paragraph" w:customStyle="1" w:styleId="TAL">
    <w:name w:val="TAL"/>
    <w:basedOn w:val="Normal"/>
    <w:link w:val="TALChar"/>
    <w:rsid w:val="00E12B47"/>
    <w:pPr>
      <w:keepNext/>
      <w:keepLines/>
    </w:pPr>
    <w:rPr>
      <w:rFonts w:ascii="Arial" w:eastAsia="SimSun" w:hAnsi="Arial"/>
      <w:sz w:val="18"/>
      <w:szCs w:val="20"/>
      <w:lang w:val="en-GB"/>
    </w:rPr>
  </w:style>
  <w:style w:type="paragraph" w:customStyle="1" w:styleId="TAN">
    <w:name w:val="TAN"/>
    <w:basedOn w:val="TAL"/>
    <w:rsid w:val="00E12B47"/>
    <w:pPr>
      <w:ind w:left="851" w:hanging="851"/>
    </w:pPr>
  </w:style>
  <w:style w:type="paragraph" w:customStyle="1" w:styleId="Tabletext">
    <w:name w:val="Table_text"/>
    <w:basedOn w:val="Normal"/>
    <w:rsid w:val="00E12B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styleId="TOC8">
    <w:name w:val="toc 8"/>
    <w:basedOn w:val="Normal"/>
    <w:next w:val="Normal"/>
    <w:autoRedefine/>
    <w:rsid w:val="005731AA"/>
    <w:pPr>
      <w:ind w:leftChars="1400" w:left="2940"/>
    </w:pPr>
  </w:style>
  <w:style w:type="paragraph" w:customStyle="1" w:styleId="References">
    <w:name w:val="References"/>
    <w:basedOn w:val="Normal"/>
    <w:next w:val="Normal"/>
    <w:rsid w:val="000B3743"/>
    <w:pPr>
      <w:numPr>
        <w:numId w:val="6"/>
      </w:numPr>
      <w:autoSpaceDE w:val="0"/>
      <w:autoSpaceDN w:val="0"/>
      <w:snapToGrid w:val="0"/>
      <w:spacing w:after="60"/>
    </w:pPr>
    <w:rPr>
      <w:rFonts w:eastAsia="SimSun"/>
      <w:sz w:val="20"/>
      <w:szCs w:val="16"/>
    </w:rPr>
  </w:style>
  <w:style w:type="character" w:customStyle="1" w:styleId="TACChar">
    <w:name w:val="TAC Char"/>
    <w:link w:val="TAC"/>
    <w:rsid w:val="00AA2242"/>
    <w:rPr>
      <w:rFonts w:ascii="Arial" w:eastAsia="Times New Roman" w:hAnsi="Arial"/>
      <w:sz w:val="18"/>
      <w:lang w:val="en-GB" w:eastAsia="en-GB"/>
    </w:rPr>
  </w:style>
  <w:style w:type="character" w:customStyle="1" w:styleId="TAHCar">
    <w:name w:val="TAH Car"/>
    <w:link w:val="TAH"/>
    <w:rsid w:val="00AA2242"/>
    <w:rPr>
      <w:rFonts w:ascii="Arial" w:eastAsia="Times New Roman" w:hAnsi="Arial"/>
      <w:b/>
      <w:sz w:val="18"/>
      <w:lang w:val="en-GB" w:eastAsia="en-GB"/>
    </w:rPr>
  </w:style>
  <w:style w:type="paragraph" w:styleId="ListParagraph">
    <w:name w:val="List Paragraph"/>
    <w:basedOn w:val="Normal"/>
    <w:link w:val="ListParagraphChar"/>
    <w:uiPriority w:val="34"/>
    <w:qFormat/>
    <w:rsid w:val="00ED0C3C"/>
    <w:pPr>
      <w:ind w:firstLineChars="200" w:firstLine="420"/>
    </w:pPr>
    <w:rPr>
      <w:rFonts w:ascii="SimSun" w:eastAsia="SimSun" w:hAnsi="SimSun"/>
      <w:lang w:val="x-none" w:eastAsia="x-none"/>
    </w:rPr>
  </w:style>
  <w:style w:type="character" w:customStyle="1" w:styleId="Heading6Char">
    <w:name w:val="Heading 6 Char"/>
    <w:link w:val="Heading6"/>
    <w:rsid w:val="00A775DB"/>
    <w:rPr>
      <w:b/>
      <w:bCs/>
      <w:sz w:val="22"/>
      <w:szCs w:val="22"/>
      <w:lang w:eastAsia="en-US"/>
    </w:rPr>
  </w:style>
  <w:style w:type="character" w:customStyle="1" w:styleId="Heading7Char">
    <w:name w:val="Heading 7 Char"/>
    <w:link w:val="Heading7"/>
    <w:rsid w:val="00A775DB"/>
    <w:rPr>
      <w:sz w:val="24"/>
      <w:szCs w:val="24"/>
      <w:lang w:eastAsia="en-US"/>
    </w:rPr>
  </w:style>
  <w:style w:type="character" w:customStyle="1" w:styleId="Heading8Char">
    <w:name w:val="Heading 8 Char"/>
    <w:link w:val="Heading8"/>
    <w:rsid w:val="00A775DB"/>
    <w:rPr>
      <w:i/>
      <w:iCs/>
      <w:sz w:val="24"/>
      <w:szCs w:val="24"/>
      <w:lang w:eastAsia="en-US"/>
    </w:rPr>
  </w:style>
  <w:style w:type="character" w:customStyle="1" w:styleId="Heading9Char">
    <w:name w:val="Heading 9 Char"/>
    <w:aliases w:val="Figure Heading Char,FH Char"/>
    <w:link w:val="Heading9"/>
    <w:rsid w:val="00A775DB"/>
    <w:rPr>
      <w:rFonts w:ascii="Arial" w:hAnsi="Arial" w:cs="Arial"/>
      <w:sz w:val="22"/>
      <w:szCs w:val="22"/>
      <w:lang w:eastAsia="en-US"/>
    </w:rPr>
  </w:style>
  <w:style w:type="paragraph" w:customStyle="1" w:styleId="Normal0">
    <w:name w:val="Normal."/>
    <w:rsid w:val="00A775DB"/>
    <w:pPr>
      <w:widowControl w:val="0"/>
      <w:spacing w:line="180" w:lineRule="atLeast"/>
    </w:pPr>
    <w:rPr>
      <w:rFonts w:eastAsia="Batang"/>
      <w:kern w:val="2"/>
      <w:sz w:val="18"/>
      <w:szCs w:val="18"/>
      <w:lang w:eastAsia="en-US"/>
    </w:rPr>
  </w:style>
  <w:style w:type="paragraph" w:styleId="ListBullet">
    <w:name w:val="List Bullet"/>
    <w:basedOn w:val="List"/>
    <w:rsid w:val="00A775DB"/>
    <w:pPr>
      <w:snapToGrid w:val="0"/>
      <w:spacing w:after="180"/>
      <w:ind w:left="568" w:firstLineChars="0" w:hanging="284"/>
    </w:pPr>
    <w:rPr>
      <w:rFonts w:eastAsia="SimSun"/>
      <w:sz w:val="20"/>
      <w:szCs w:val="20"/>
      <w:lang w:val="en-GB"/>
    </w:rPr>
  </w:style>
  <w:style w:type="paragraph" w:styleId="BodyText2">
    <w:name w:val="Body Text 2"/>
    <w:basedOn w:val="Normal"/>
    <w:link w:val="BodyText2Char"/>
    <w:rsid w:val="00A775DB"/>
    <w:pPr>
      <w:autoSpaceDE w:val="0"/>
      <w:autoSpaceDN w:val="0"/>
      <w:adjustRightInd w:val="0"/>
      <w:snapToGrid w:val="0"/>
    </w:pPr>
    <w:rPr>
      <w:rFonts w:eastAsia="SimSun"/>
      <w:sz w:val="22"/>
      <w:szCs w:val="20"/>
      <w:lang w:val="x-none"/>
    </w:rPr>
  </w:style>
  <w:style w:type="character" w:customStyle="1" w:styleId="BodyText2Char">
    <w:name w:val="Body Text 2 Char"/>
    <w:link w:val="BodyText2"/>
    <w:rsid w:val="00A775DB"/>
    <w:rPr>
      <w:sz w:val="22"/>
      <w:lang w:eastAsia="en-US"/>
    </w:rPr>
  </w:style>
  <w:style w:type="character" w:styleId="FollowedHyperlink">
    <w:name w:val="FollowedHyperlink"/>
    <w:rsid w:val="00A775DB"/>
    <w:rPr>
      <w:color w:val="800080"/>
      <w:kern w:val="2"/>
      <w:u w:val="single"/>
      <w:lang w:val="en-GB" w:eastAsia="zh-CN" w:bidi="ar-SA"/>
    </w:rPr>
  </w:style>
  <w:style w:type="paragraph" w:customStyle="1" w:styleId="Char">
    <w:name w:val="Char"/>
    <w:semiHidden/>
    <w:rsid w:val="00A775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A775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A775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0">
    <w:name w:val="批注文字 Char"/>
    <w:rsid w:val="00A775DB"/>
    <w:rPr>
      <w:kern w:val="2"/>
      <w:lang w:val="en-GB" w:eastAsia="ko-KR" w:bidi="ar-SA"/>
    </w:rPr>
  </w:style>
  <w:style w:type="character" w:customStyle="1" w:styleId="Char1">
    <w:name w:val="文档结构图 Char"/>
    <w:uiPriority w:val="99"/>
    <w:rsid w:val="00A775DB"/>
    <w:rPr>
      <w:rFonts w:ascii="SimSun"/>
      <w:kern w:val="2"/>
      <w:sz w:val="18"/>
      <w:szCs w:val="18"/>
      <w:lang w:val="en-GB" w:eastAsia="en-US" w:bidi="ar-SA"/>
    </w:rPr>
  </w:style>
  <w:style w:type="paragraph" w:customStyle="1" w:styleId="CharCharCharCharCharCharCharCharCharCharCharChar">
    <w:name w:val="Char Char Char Char Char Char Char Char Char Char Char Char"/>
    <w:basedOn w:val="DocumentMap"/>
    <w:autoRedefine/>
    <w:rsid w:val="00A775DB"/>
    <w:pPr>
      <w:adjustRightInd w:val="0"/>
      <w:snapToGrid w:val="0"/>
      <w:spacing w:line="436" w:lineRule="exact"/>
      <w:ind w:left="357"/>
      <w:outlineLvl w:val="3"/>
    </w:pPr>
    <w:rPr>
      <w:rFonts w:ascii="Tahoma" w:eastAsia="SimSun" w:hAnsi="Tahoma"/>
      <w:b/>
      <w:kern w:val="2"/>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A775DB"/>
    <w:pPr>
      <w:adjustRightInd w:val="0"/>
      <w:snapToGrid w:val="0"/>
      <w:spacing w:line="436" w:lineRule="exact"/>
      <w:ind w:left="357"/>
      <w:outlineLvl w:val="3"/>
    </w:pPr>
    <w:rPr>
      <w:rFonts w:ascii="Tahoma" w:eastAsia="SimSun" w:hAnsi="Tahoma"/>
      <w:b/>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775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2">
    <w:name w:val="스타일 양쪽"/>
    <w:basedOn w:val="Normal"/>
    <w:rsid w:val="00A775DB"/>
    <w:pPr>
      <w:snapToGrid w:val="0"/>
      <w:spacing w:after="180" w:line="288" w:lineRule="auto"/>
      <w:jc w:val="both"/>
    </w:pPr>
    <w:rPr>
      <w:rFonts w:eastAsia="Malgun Gothic" w:cs="Batang"/>
      <w:sz w:val="20"/>
      <w:szCs w:val="20"/>
    </w:rPr>
  </w:style>
  <w:style w:type="paragraph" w:styleId="Revision">
    <w:name w:val="Revision"/>
    <w:hidden/>
    <w:uiPriority w:val="99"/>
    <w:semiHidden/>
    <w:rsid w:val="00A775DB"/>
    <w:rPr>
      <w:sz w:val="22"/>
      <w:szCs w:val="22"/>
      <w:lang w:val="en-GB" w:eastAsia="en-US"/>
    </w:rPr>
  </w:style>
  <w:style w:type="paragraph" w:customStyle="1" w:styleId="tablecell">
    <w:name w:val="tablecell"/>
    <w:basedOn w:val="Normal"/>
    <w:qFormat/>
    <w:rsid w:val="00A775DB"/>
    <w:pPr>
      <w:autoSpaceDE w:val="0"/>
      <w:autoSpaceDN w:val="0"/>
      <w:adjustRightInd w:val="0"/>
      <w:snapToGrid w:val="0"/>
      <w:spacing w:before="40" w:after="40"/>
      <w:jc w:val="center"/>
    </w:pPr>
    <w:rPr>
      <w:rFonts w:eastAsia="SimSun"/>
      <w:sz w:val="20"/>
      <w:szCs w:val="20"/>
    </w:rPr>
  </w:style>
  <w:style w:type="character" w:styleId="Emphasis">
    <w:name w:val="Emphasis"/>
    <w:qFormat/>
    <w:rsid w:val="00A775DB"/>
    <w:rPr>
      <w:i/>
      <w:iCs/>
      <w:kern w:val="2"/>
      <w:lang w:val="en-GB" w:eastAsia="zh-CN" w:bidi="ar-SA"/>
    </w:rPr>
  </w:style>
  <w:style w:type="paragraph" w:customStyle="1" w:styleId="indent">
    <w:name w:val="indent_"/>
    <w:basedOn w:val="Normal"/>
    <w:qFormat/>
    <w:rsid w:val="00A775DB"/>
    <w:pPr>
      <w:spacing w:before="120" w:after="120"/>
      <w:ind w:left="864"/>
      <w:contextualSpacing/>
      <w:jc w:val="both"/>
    </w:pPr>
    <w:rPr>
      <w:rFonts w:eastAsia="SimSun"/>
      <w:b/>
      <w:sz w:val="22"/>
      <w:szCs w:val="22"/>
    </w:rPr>
  </w:style>
  <w:style w:type="paragraph" w:customStyle="1" w:styleId="LGTdoc">
    <w:name w:val="LGTdoc_본문"/>
    <w:basedOn w:val="Normal"/>
    <w:rsid w:val="00A775D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istParagraph1">
    <w:name w:val="List Paragraph1"/>
    <w:basedOn w:val="Normal"/>
    <w:uiPriority w:val="34"/>
    <w:qFormat/>
    <w:rsid w:val="00A775DB"/>
    <w:pPr>
      <w:widowControl w:val="0"/>
      <w:autoSpaceDE w:val="0"/>
      <w:autoSpaceDN w:val="0"/>
      <w:adjustRightInd w:val="0"/>
      <w:spacing w:line="360" w:lineRule="auto"/>
      <w:ind w:firstLineChars="200" w:firstLine="420"/>
    </w:pPr>
    <w:rPr>
      <w:rFonts w:eastAsia="SimSun"/>
      <w:snapToGrid w:val="0"/>
      <w:sz w:val="21"/>
      <w:szCs w:val="21"/>
      <w:lang w:eastAsia="zh-CN"/>
    </w:rPr>
  </w:style>
  <w:style w:type="paragraph" w:styleId="BodyTextFirstIndent">
    <w:name w:val="Body Text First Indent"/>
    <w:basedOn w:val="BodyText"/>
    <w:link w:val="BodyTextFirstIndentChar"/>
    <w:unhideWhenUsed/>
    <w:rsid w:val="00A775DB"/>
    <w:pPr>
      <w:autoSpaceDE w:val="0"/>
      <w:autoSpaceDN w:val="0"/>
      <w:adjustRightInd w:val="0"/>
      <w:snapToGrid w:val="0"/>
      <w:ind w:firstLineChars="100" w:firstLine="420"/>
    </w:pPr>
    <w:rPr>
      <w:sz w:val="22"/>
      <w:szCs w:val="22"/>
    </w:rPr>
  </w:style>
  <w:style w:type="character" w:customStyle="1" w:styleId="BodyTextFirstIndentChar">
    <w:name w:val="Body Text First Indent Char"/>
    <w:link w:val="BodyTextFirstIndent"/>
    <w:rsid w:val="00A775DB"/>
    <w:rPr>
      <w:rFonts w:ascii="Times" w:hAnsi="Times"/>
      <w:sz w:val="22"/>
      <w:szCs w:val="22"/>
      <w:lang w:val="en-US" w:eastAsia="en-US" w:bidi="ar-SA"/>
    </w:rPr>
  </w:style>
  <w:style w:type="paragraph" w:customStyle="1" w:styleId="a">
    <w:name w:val="参考资料清单"/>
    <w:basedOn w:val="Normal"/>
    <w:rsid w:val="00A775DB"/>
    <w:pPr>
      <w:widowControl w:val="0"/>
      <w:numPr>
        <w:numId w:val="7"/>
      </w:numPr>
      <w:autoSpaceDE w:val="0"/>
      <w:autoSpaceDN w:val="0"/>
      <w:adjustRightInd w:val="0"/>
      <w:spacing w:line="360" w:lineRule="auto"/>
      <w:jc w:val="both"/>
    </w:pPr>
    <w:rPr>
      <w:rFonts w:ascii="Arial" w:eastAsia="SimSun" w:hAnsi="Arial"/>
      <w:sz w:val="21"/>
      <w:szCs w:val="21"/>
      <w:lang w:eastAsia="zh-CN"/>
    </w:rPr>
  </w:style>
  <w:style w:type="paragraph" w:customStyle="1" w:styleId="Figure">
    <w:name w:val="Figure"/>
    <w:basedOn w:val="Normal"/>
    <w:qFormat/>
    <w:rsid w:val="00A775DB"/>
    <w:pPr>
      <w:keepNext/>
      <w:autoSpaceDE w:val="0"/>
      <w:autoSpaceDN w:val="0"/>
      <w:adjustRightInd w:val="0"/>
      <w:snapToGrid w:val="0"/>
      <w:spacing w:after="120"/>
      <w:jc w:val="center"/>
    </w:pPr>
    <w:rPr>
      <w:rFonts w:eastAsia="SimSun"/>
      <w:noProof/>
      <w:sz w:val="22"/>
      <w:szCs w:val="22"/>
    </w:rPr>
  </w:style>
  <w:style w:type="paragraph" w:customStyle="1" w:styleId="CarCar">
    <w:name w:val="Car Car"/>
    <w:semiHidden/>
    <w:rsid w:val="00A775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775DB"/>
    <w:rPr>
      <w:rFonts w:eastAsia="Times New Roman"/>
      <w:b/>
      <w:bCs/>
      <w:i/>
      <w:szCs w:val="28"/>
      <w:lang w:val="x-none" w:eastAsia="en-US"/>
    </w:rPr>
  </w:style>
  <w:style w:type="paragraph" w:styleId="TOC2">
    <w:name w:val="toc 2"/>
    <w:basedOn w:val="Normal"/>
    <w:autoRedefine/>
    <w:rsid w:val="00A775DB"/>
    <w:pPr>
      <w:widowControl w:val="0"/>
      <w:autoSpaceDE w:val="0"/>
      <w:autoSpaceDN w:val="0"/>
      <w:adjustRightInd w:val="0"/>
      <w:ind w:left="453" w:hanging="283"/>
    </w:pPr>
    <w:rPr>
      <w:rFonts w:ascii="Arial" w:eastAsia="SimSun" w:hAnsi="Arial"/>
      <w:sz w:val="21"/>
      <w:szCs w:val="21"/>
      <w:lang w:eastAsia="zh-CN"/>
    </w:rPr>
  </w:style>
  <w:style w:type="paragraph" w:styleId="TOC1">
    <w:name w:val="toc 1"/>
    <w:basedOn w:val="Normal"/>
    <w:next w:val="Normal"/>
    <w:autoRedefine/>
    <w:rsid w:val="00A775DB"/>
    <w:pPr>
      <w:autoSpaceDE w:val="0"/>
      <w:autoSpaceDN w:val="0"/>
      <w:adjustRightInd w:val="0"/>
      <w:ind w:left="198" w:hanging="113"/>
    </w:pPr>
    <w:rPr>
      <w:rFonts w:ascii="Arial" w:eastAsia="SimSun" w:hAnsi="Arial"/>
      <w:sz w:val="21"/>
      <w:szCs w:val="21"/>
      <w:lang w:eastAsia="zh-CN"/>
    </w:rPr>
  </w:style>
  <w:style w:type="paragraph" w:styleId="TOC3">
    <w:name w:val="toc 3"/>
    <w:basedOn w:val="Normal"/>
    <w:autoRedefine/>
    <w:rsid w:val="00A775DB"/>
    <w:pPr>
      <w:widowControl w:val="0"/>
      <w:autoSpaceDE w:val="0"/>
      <w:autoSpaceDN w:val="0"/>
      <w:adjustRightInd w:val="0"/>
      <w:ind w:left="794" w:hanging="454"/>
    </w:pPr>
    <w:rPr>
      <w:rFonts w:ascii="Arial" w:eastAsia="SimSun" w:hAnsi="Arial"/>
      <w:sz w:val="21"/>
      <w:szCs w:val="21"/>
      <w:lang w:eastAsia="zh-CN"/>
    </w:rPr>
  </w:style>
  <w:style w:type="paragraph" w:styleId="TOC4">
    <w:name w:val="toc 4"/>
    <w:basedOn w:val="Normal"/>
    <w:autoRedefine/>
    <w:rsid w:val="00A775DB"/>
    <w:pPr>
      <w:widowControl w:val="0"/>
      <w:autoSpaceDE w:val="0"/>
      <w:autoSpaceDN w:val="0"/>
      <w:adjustRightInd w:val="0"/>
      <w:ind w:left="1134" w:hanging="567"/>
    </w:pPr>
    <w:rPr>
      <w:rFonts w:ascii="Arial" w:eastAsia="SimSun" w:hAnsi="Arial"/>
      <w:sz w:val="21"/>
      <w:szCs w:val="21"/>
      <w:lang w:eastAsia="zh-CN"/>
    </w:rPr>
  </w:style>
  <w:style w:type="paragraph" w:styleId="TOC6">
    <w:name w:val="toc 6"/>
    <w:basedOn w:val="Normal"/>
    <w:autoRedefine/>
    <w:rsid w:val="00A775DB"/>
    <w:pPr>
      <w:widowControl w:val="0"/>
      <w:autoSpaceDE w:val="0"/>
      <w:autoSpaceDN w:val="0"/>
      <w:adjustRightInd w:val="0"/>
      <w:ind w:left="1757" w:hanging="907"/>
    </w:pPr>
    <w:rPr>
      <w:rFonts w:eastAsia="SimSun"/>
      <w:sz w:val="21"/>
      <w:szCs w:val="20"/>
      <w:lang w:eastAsia="zh-CN"/>
    </w:rPr>
  </w:style>
  <w:style w:type="paragraph" w:styleId="TOC5">
    <w:name w:val="toc 5"/>
    <w:basedOn w:val="Normal"/>
    <w:next w:val="Normal"/>
    <w:autoRedefine/>
    <w:rsid w:val="00A775DB"/>
    <w:pPr>
      <w:widowControl w:val="0"/>
      <w:autoSpaceDE w:val="0"/>
      <w:autoSpaceDN w:val="0"/>
      <w:adjustRightInd w:val="0"/>
      <w:ind w:left="1680"/>
    </w:pPr>
    <w:rPr>
      <w:rFonts w:eastAsia="SimSun"/>
      <w:sz w:val="20"/>
      <w:szCs w:val="20"/>
      <w:lang w:eastAsia="zh-CN"/>
    </w:rPr>
  </w:style>
  <w:style w:type="paragraph" w:styleId="TOC7">
    <w:name w:val="toc 7"/>
    <w:basedOn w:val="Normal"/>
    <w:next w:val="Normal"/>
    <w:autoRedefine/>
    <w:rsid w:val="00A775DB"/>
    <w:pPr>
      <w:widowControl w:val="0"/>
      <w:autoSpaceDE w:val="0"/>
      <w:autoSpaceDN w:val="0"/>
      <w:adjustRightInd w:val="0"/>
      <w:ind w:left="2520"/>
    </w:pPr>
    <w:rPr>
      <w:rFonts w:eastAsia="SimSun"/>
      <w:sz w:val="20"/>
      <w:szCs w:val="20"/>
      <w:lang w:eastAsia="zh-CN"/>
    </w:rPr>
  </w:style>
  <w:style w:type="paragraph" w:styleId="TOC9">
    <w:name w:val="toc 9"/>
    <w:basedOn w:val="Normal"/>
    <w:next w:val="Normal"/>
    <w:autoRedefine/>
    <w:rsid w:val="00A775DB"/>
    <w:pPr>
      <w:widowControl w:val="0"/>
      <w:autoSpaceDE w:val="0"/>
      <w:autoSpaceDN w:val="0"/>
      <w:adjustRightInd w:val="0"/>
      <w:ind w:left="3360"/>
    </w:pPr>
    <w:rPr>
      <w:rFonts w:eastAsia="SimSun"/>
      <w:sz w:val="20"/>
      <w:szCs w:val="20"/>
      <w:lang w:eastAsia="zh-CN"/>
    </w:rPr>
  </w:style>
  <w:style w:type="paragraph" w:styleId="TableofFigures">
    <w:name w:val="table of figures"/>
    <w:basedOn w:val="TOC1"/>
    <w:autoRedefine/>
    <w:uiPriority w:val="99"/>
    <w:rsid w:val="00A775DB"/>
    <w:pPr>
      <w:widowControl w:val="0"/>
      <w:ind w:left="400" w:hanging="400"/>
    </w:pPr>
    <w:rPr>
      <w:rFonts w:ascii="Calibri" w:hAnsi="Calibri"/>
      <w:b/>
      <w:bCs/>
      <w:sz w:val="20"/>
      <w:szCs w:val="20"/>
    </w:rPr>
  </w:style>
  <w:style w:type="paragraph" w:customStyle="1" w:styleId="a1">
    <w:name w:val="表号"/>
    <w:basedOn w:val="Normal"/>
    <w:next w:val="BodyTextFirstIndent"/>
    <w:rsid w:val="00A775DB"/>
    <w:pPr>
      <w:keepLines/>
      <w:widowControl w:val="0"/>
      <w:numPr>
        <w:ilvl w:val="8"/>
        <w:numId w:val="8"/>
      </w:numPr>
      <w:autoSpaceDE w:val="0"/>
      <w:autoSpaceDN w:val="0"/>
      <w:adjustRightInd w:val="0"/>
      <w:spacing w:line="360" w:lineRule="auto"/>
      <w:jc w:val="center"/>
    </w:pPr>
    <w:rPr>
      <w:rFonts w:ascii="Arial" w:eastAsia="SimSun" w:hAnsi="Arial"/>
      <w:sz w:val="18"/>
      <w:szCs w:val="18"/>
      <w:lang w:eastAsia="zh-CN"/>
    </w:rPr>
  </w:style>
  <w:style w:type="paragraph" w:customStyle="1" w:styleId="a3">
    <w:name w:val="封面表格文本"/>
    <w:basedOn w:val="Normal"/>
    <w:rsid w:val="00A775DB"/>
    <w:pPr>
      <w:widowControl w:val="0"/>
      <w:autoSpaceDE w:val="0"/>
      <w:autoSpaceDN w:val="0"/>
      <w:adjustRightInd w:val="0"/>
      <w:jc w:val="center"/>
    </w:pPr>
    <w:rPr>
      <w:rFonts w:ascii="Arial" w:eastAsia="SimSun" w:hAnsi="Arial"/>
      <w:sz w:val="21"/>
      <w:szCs w:val="21"/>
      <w:lang w:eastAsia="zh-CN"/>
    </w:rPr>
  </w:style>
  <w:style w:type="paragraph" w:customStyle="1" w:styleId="a4">
    <w:name w:val="封面文档标题"/>
    <w:basedOn w:val="Normal"/>
    <w:rsid w:val="00A775DB"/>
    <w:pPr>
      <w:widowControl w:val="0"/>
      <w:autoSpaceDE w:val="0"/>
      <w:autoSpaceDN w:val="0"/>
      <w:adjustRightInd w:val="0"/>
      <w:spacing w:line="360" w:lineRule="auto"/>
      <w:jc w:val="center"/>
    </w:pPr>
    <w:rPr>
      <w:rFonts w:ascii="Arial" w:eastAsia="SimHei" w:hAnsi="Arial"/>
      <w:bCs/>
      <w:sz w:val="44"/>
      <w:szCs w:val="44"/>
      <w:lang w:eastAsia="zh-CN"/>
    </w:rPr>
  </w:style>
  <w:style w:type="paragraph" w:customStyle="1" w:styleId="a5">
    <w:name w:val="缺省文本"/>
    <w:basedOn w:val="Normal"/>
    <w:rsid w:val="00A775DB"/>
    <w:pPr>
      <w:widowControl w:val="0"/>
      <w:autoSpaceDE w:val="0"/>
      <w:autoSpaceDN w:val="0"/>
      <w:adjustRightInd w:val="0"/>
      <w:spacing w:line="360" w:lineRule="auto"/>
    </w:pPr>
    <w:rPr>
      <w:rFonts w:ascii="Arial" w:eastAsia="SimSun" w:hAnsi="Arial"/>
      <w:sz w:val="21"/>
      <w:szCs w:val="21"/>
      <w:lang w:eastAsia="zh-CN"/>
    </w:rPr>
  </w:style>
  <w:style w:type="paragraph" w:customStyle="1" w:styleId="a6">
    <w:name w:val="封面华为技术"/>
    <w:basedOn w:val="Normal"/>
    <w:rsid w:val="00A775DB"/>
    <w:pPr>
      <w:widowControl w:val="0"/>
      <w:autoSpaceDE w:val="0"/>
      <w:autoSpaceDN w:val="0"/>
      <w:adjustRightInd w:val="0"/>
      <w:spacing w:line="360" w:lineRule="auto"/>
      <w:jc w:val="center"/>
    </w:pPr>
    <w:rPr>
      <w:rFonts w:ascii="Arial" w:eastAsia="SimHei" w:hAnsi="Arial"/>
      <w:sz w:val="32"/>
      <w:szCs w:val="32"/>
      <w:lang w:eastAsia="zh-CN"/>
    </w:rPr>
  </w:style>
  <w:style w:type="paragraph" w:customStyle="1" w:styleId="a7">
    <w:name w:val="修订记录"/>
    <w:basedOn w:val="Normal"/>
    <w:rsid w:val="00A775DB"/>
    <w:pPr>
      <w:pageBreakBefore/>
      <w:autoSpaceDE w:val="0"/>
      <w:autoSpaceDN w:val="0"/>
      <w:adjustRightInd w:val="0"/>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2"/>
    <w:rsid w:val="00A775DB"/>
    <w:pPr>
      <w:widowControl w:val="0"/>
      <w:autoSpaceDE w:val="0"/>
      <w:autoSpaceDN w:val="0"/>
      <w:adjustRightInd w:val="0"/>
      <w:jc w:val="center"/>
    </w:pPr>
    <w:rPr>
      <w:rFonts w:ascii="Arial" w:eastAsia="SimSun" w:hAnsi="Arial"/>
      <w:b/>
      <w:sz w:val="21"/>
      <w:szCs w:val="21"/>
      <w:lang w:val="x-none" w:eastAsia="x-none"/>
    </w:rPr>
  </w:style>
  <w:style w:type="character" w:customStyle="1" w:styleId="Char2">
    <w:name w:val="表头样式 Char"/>
    <w:link w:val="a8"/>
    <w:rsid w:val="00A775DB"/>
    <w:rPr>
      <w:rFonts w:ascii="Arial" w:hAnsi="Arial"/>
      <w:b/>
      <w:sz w:val="21"/>
      <w:szCs w:val="21"/>
    </w:rPr>
  </w:style>
  <w:style w:type="paragraph" w:customStyle="1" w:styleId="a9">
    <w:name w:val="表格文本"/>
    <w:basedOn w:val="Normal"/>
    <w:rsid w:val="00A775DB"/>
    <w:pPr>
      <w:widowControl w:val="0"/>
      <w:tabs>
        <w:tab w:val="decimal" w:pos="0"/>
      </w:tabs>
      <w:autoSpaceDE w:val="0"/>
      <w:autoSpaceDN w:val="0"/>
      <w:adjustRightInd w:val="0"/>
    </w:pPr>
    <w:rPr>
      <w:rFonts w:ascii="Arial" w:eastAsia="SimSun" w:hAnsi="Arial"/>
      <w:noProof/>
      <w:sz w:val="21"/>
      <w:szCs w:val="21"/>
      <w:lang w:eastAsia="zh-CN"/>
    </w:rPr>
  </w:style>
  <w:style w:type="paragraph" w:customStyle="1" w:styleId="aa">
    <w:name w:val="目录"/>
    <w:basedOn w:val="Normal"/>
    <w:rsid w:val="00A775DB"/>
    <w:pPr>
      <w:keepNext/>
      <w:pageBreakBefore/>
      <w:widowControl w:val="0"/>
      <w:autoSpaceDE w:val="0"/>
      <w:autoSpaceDN w:val="0"/>
      <w:spacing w:before="480" w:after="360"/>
      <w:jc w:val="center"/>
    </w:pPr>
    <w:rPr>
      <w:rFonts w:ascii="Arial" w:eastAsia="SimHei" w:hAnsi="Arial"/>
      <w:sz w:val="32"/>
      <w:szCs w:val="32"/>
      <w:lang w:eastAsia="zh-CN"/>
    </w:rPr>
  </w:style>
  <w:style w:type="paragraph" w:customStyle="1" w:styleId="ab">
    <w:name w:val="文档标题"/>
    <w:basedOn w:val="Normal"/>
    <w:rsid w:val="00A775DB"/>
    <w:pPr>
      <w:widowControl w:val="0"/>
      <w:tabs>
        <w:tab w:val="left" w:pos="0"/>
      </w:tabs>
      <w:autoSpaceDE w:val="0"/>
      <w:autoSpaceDN w:val="0"/>
      <w:adjustRightInd w:val="0"/>
      <w:spacing w:before="300" w:after="300"/>
      <w:jc w:val="center"/>
    </w:pPr>
    <w:rPr>
      <w:rFonts w:ascii="Arial" w:eastAsia="SimHei" w:hAnsi="Arial"/>
      <w:sz w:val="32"/>
      <w:szCs w:val="32"/>
      <w:lang w:eastAsia="zh-CN"/>
    </w:rPr>
  </w:style>
  <w:style w:type="paragraph" w:customStyle="1" w:styleId="ac">
    <w:name w:val="摘要"/>
    <w:basedOn w:val="Normal"/>
    <w:rsid w:val="00A775DB"/>
    <w:pPr>
      <w:tabs>
        <w:tab w:val="left" w:pos="907"/>
      </w:tabs>
      <w:autoSpaceDE w:val="0"/>
      <w:autoSpaceDN w:val="0"/>
      <w:adjustRightInd w:val="0"/>
      <w:spacing w:line="360" w:lineRule="auto"/>
      <w:ind w:left="879" w:hanging="879"/>
      <w:jc w:val="both"/>
    </w:pPr>
    <w:rPr>
      <w:rFonts w:ascii="Arial" w:eastAsia="SimSun" w:hAnsi="Arial"/>
      <w:b/>
      <w:sz w:val="21"/>
      <w:szCs w:val="21"/>
      <w:lang w:eastAsia="zh-CN"/>
    </w:rPr>
  </w:style>
  <w:style w:type="paragraph" w:customStyle="1" w:styleId="ad">
    <w:name w:val="编写建议"/>
    <w:basedOn w:val="Normal"/>
    <w:link w:val="Char3"/>
    <w:rsid w:val="00A775DB"/>
    <w:pPr>
      <w:widowControl w:val="0"/>
      <w:autoSpaceDE w:val="0"/>
      <w:autoSpaceDN w:val="0"/>
      <w:adjustRightInd w:val="0"/>
      <w:spacing w:line="360" w:lineRule="auto"/>
      <w:ind w:firstLineChars="200" w:firstLine="200"/>
    </w:pPr>
    <w:rPr>
      <w:rFonts w:ascii="Arial" w:eastAsia="SimSun" w:hAnsi="Arial"/>
      <w:i/>
      <w:color w:val="0000FF"/>
      <w:sz w:val="21"/>
      <w:szCs w:val="21"/>
      <w:lang w:val="x-none" w:eastAsia="x-none"/>
    </w:rPr>
  </w:style>
  <w:style w:type="character" w:customStyle="1" w:styleId="Char3">
    <w:name w:val="编写建议 Char"/>
    <w:link w:val="ad"/>
    <w:rsid w:val="00A775DB"/>
    <w:rPr>
      <w:rFonts w:ascii="Arial" w:hAnsi="Arial" w:cs="Arial"/>
      <w:i/>
      <w:color w:val="0000FF"/>
      <w:sz w:val="21"/>
      <w:szCs w:val="21"/>
    </w:rPr>
  </w:style>
  <w:style w:type="paragraph" w:customStyle="1" w:styleId="ae">
    <w:name w:val="注示头"/>
    <w:basedOn w:val="Normal"/>
    <w:rsid w:val="00A775DB"/>
    <w:pPr>
      <w:widowControl w:val="0"/>
      <w:pBdr>
        <w:top w:val="single" w:sz="4" w:space="1" w:color="000000"/>
      </w:pBdr>
      <w:autoSpaceDE w:val="0"/>
      <w:autoSpaceDN w:val="0"/>
      <w:adjustRightInd w:val="0"/>
      <w:spacing w:line="360" w:lineRule="auto"/>
      <w:jc w:val="both"/>
    </w:pPr>
    <w:rPr>
      <w:rFonts w:ascii="Arial" w:eastAsia="SimHei" w:hAnsi="Arial"/>
      <w:sz w:val="18"/>
      <w:szCs w:val="21"/>
      <w:lang w:eastAsia="zh-CN"/>
    </w:rPr>
  </w:style>
  <w:style w:type="table" w:customStyle="1" w:styleId="af">
    <w:name w:val="表样式"/>
    <w:basedOn w:val="TableNormal"/>
    <w:rsid w:val="00A775DB"/>
    <w:pPr>
      <w:jc w:val="both"/>
    </w:pPr>
    <w:rPr>
      <w:sz w:val="21"/>
    </w:rPr>
    <w:tblPr/>
    <w:tcPr>
      <w:vAlign w:val="center"/>
    </w:tcPr>
  </w:style>
  <w:style w:type="paragraph" w:customStyle="1" w:styleId="af0">
    <w:name w:val="参考资料清单+倾斜+蓝色"/>
    <w:basedOn w:val="Normal"/>
    <w:rsid w:val="00A775DB"/>
    <w:pPr>
      <w:widowControl w:val="0"/>
      <w:autoSpaceDE w:val="0"/>
      <w:autoSpaceDN w:val="0"/>
      <w:adjustRightInd w:val="0"/>
      <w:spacing w:line="360" w:lineRule="auto"/>
      <w:ind w:left="360" w:hanging="360"/>
      <w:jc w:val="both"/>
    </w:pPr>
    <w:rPr>
      <w:rFonts w:ascii="Arial" w:eastAsia="SimSun" w:hAnsi="Arial"/>
      <w:i/>
      <w:iCs/>
      <w:color w:val="0000FF"/>
      <w:sz w:val="21"/>
      <w:szCs w:val="21"/>
      <w:lang w:eastAsia="zh-CN"/>
    </w:rPr>
  </w:style>
  <w:style w:type="paragraph" w:customStyle="1" w:styleId="a0">
    <w:name w:val="图号"/>
    <w:basedOn w:val="Normal"/>
    <w:rsid w:val="00A775DB"/>
    <w:pPr>
      <w:widowControl w:val="0"/>
      <w:numPr>
        <w:ilvl w:val="7"/>
        <w:numId w:val="8"/>
      </w:numPr>
      <w:autoSpaceDE w:val="0"/>
      <w:autoSpaceDN w:val="0"/>
      <w:adjustRightInd w:val="0"/>
      <w:spacing w:after="240" w:line="360" w:lineRule="auto"/>
      <w:jc w:val="center"/>
    </w:pPr>
    <w:rPr>
      <w:rFonts w:ascii="Arial" w:eastAsia="SimSun" w:hAnsi="Arial"/>
      <w:sz w:val="18"/>
      <w:szCs w:val="18"/>
      <w:lang w:eastAsia="zh-CN"/>
    </w:rPr>
  </w:style>
  <w:style w:type="paragraph" w:customStyle="1" w:styleId="af1">
    <w:name w:val="图样式"/>
    <w:basedOn w:val="Normal"/>
    <w:rsid w:val="00A775DB"/>
    <w:pPr>
      <w:keepNext/>
      <w:autoSpaceDE w:val="0"/>
      <w:autoSpaceDN w:val="0"/>
      <w:adjustRightInd w:val="0"/>
      <w:spacing w:before="80" w:after="80" w:line="360" w:lineRule="auto"/>
      <w:jc w:val="center"/>
    </w:pPr>
    <w:rPr>
      <w:rFonts w:eastAsia="SimSun"/>
      <w:sz w:val="20"/>
      <w:szCs w:val="20"/>
      <w:lang w:eastAsia="zh-CN"/>
    </w:rPr>
  </w:style>
  <w:style w:type="paragraph" w:customStyle="1" w:styleId="af2">
    <w:name w:val="注示文本"/>
    <w:basedOn w:val="Normal"/>
    <w:rsid w:val="00A775DB"/>
    <w:pPr>
      <w:widowControl w:val="0"/>
      <w:pBdr>
        <w:bottom w:val="single" w:sz="4" w:space="1" w:color="000000"/>
      </w:pBdr>
      <w:autoSpaceDE w:val="0"/>
      <w:autoSpaceDN w:val="0"/>
      <w:adjustRightInd w:val="0"/>
      <w:spacing w:line="360" w:lineRule="auto"/>
      <w:ind w:firstLineChars="200" w:firstLine="360"/>
      <w:jc w:val="both"/>
    </w:pPr>
    <w:rPr>
      <w:rFonts w:ascii="Arial" w:eastAsia="KaiTi_GB2312" w:hAnsi="Arial"/>
      <w:sz w:val="18"/>
      <w:szCs w:val="18"/>
      <w:lang w:eastAsia="zh-CN"/>
    </w:rPr>
  </w:style>
  <w:style w:type="paragraph" w:customStyle="1" w:styleId="af3">
    <w:name w:val="关键词"/>
    <w:basedOn w:val="ac"/>
    <w:rsid w:val="00A775DB"/>
  </w:style>
  <w:style w:type="paragraph" w:customStyle="1" w:styleId="af4">
    <w:name w:val="代码样式"/>
    <w:basedOn w:val="a3"/>
    <w:rsid w:val="00A775DB"/>
  </w:style>
  <w:style w:type="paragraph" w:customStyle="1" w:styleId="CharCharCharCharCharCharCharCharChar">
    <w:name w:val="(文字) (文字) Char Char Char Char Char Char Char Char Char"/>
    <w:semiHidden/>
    <w:rsid w:val="00A775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A775DB"/>
    <w:pPr>
      <w:widowControl w:val="0"/>
      <w:spacing w:line="400" w:lineRule="exact"/>
      <w:ind w:leftChars="100" w:left="200" w:rightChars="100" w:right="200" w:firstLineChars="107" w:firstLine="225"/>
      <w:jc w:val="both"/>
    </w:pPr>
    <w:rPr>
      <w:rFonts w:ascii="Tahoma" w:eastAsia="SimSun" w:hAnsi="Tahoma"/>
      <w:kern w:val="2"/>
      <w:sz w:val="21"/>
      <w:szCs w:val="21"/>
      <w:lang w:val="x-none" w:eastAsia="x-none"/>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A775DB"/>
    <w:rPr>
      <w:rFonts w:ascii="Tahoma" w:hAnsi="Tahoma"/>
      <w:kern w:val="2"/>
      <w:sz w:val="21"/>
      <w:szCs w:val="21"/>
    </w:rPr>
  </w:style>
  <w:style w:type="paragraph" w:styleId="ListNumber">
    <w:name w:val="List Number"/>
    <w:basedOn w:val="Normal"/>
    <w:rsid w:val="00A775DB"/>
    <w:pPr>
      <w:widowControl w:val="0"/>
      <w:numPr>
        <w:numId w:val="9"/>
      </w:numPr>
      <w:jc w:val="both"/>
    </w:pPr>
    <w:rPr>
      <w:rFonts w:eastAsia="SimSun"/>
      <w:kern w:val="2"/>
      <w:sz w:val="21"/>
      <w:lang w:eastAsia="zh-CN"/>
    </w:rPr>
  </w:style>
  <w:style w:type="character" w:customStyle="1" w:styleId="CommentSubjectChar">
    <w:name w:val="Comment Subject Char"/>
    <w:link w:val="CommentSubject"/>
    <w:rsid w:val="00A775DB"/>
    <w:rPr>
      <w:rFonts w:eastAsia="Times New Roman"/>
      <w:b/>
      <w:bCs/>
      <w:kern w:val="2"/>
      <w:lang w:val="en-GB" w:eastAsia="en-US" w:bidi="ar-SA"/>
    </w:rPr>
  </w:style>
  <w:style w:type="paragraph" w:customStyle="1" w:styleId="af5">
    <w:name w:val="表格列标题"/>
    <w:basedOn w:val="Normal"/>
    <w:rsid w:val="00A775DB"/>
    <w:pPr>
      <w:keepNext/>
      <w:widowControl w:val="0"/>
      <w:autoSpaceDE w:val="0"/>
      <w:autoSpaceDN w:val="0"/>
      <w:adjustRightInd w:val="0"/>
      <w:jc w:val="center"/>
    </w:pPr>
    <w:rPr>
      <w:rFonts w:eastAsia="SimSun"/>
      <w:b/>
      <w:sz w:val="21"/>
      <w:szCs w:val="20"/>
      <w:lang w:eastAsia="zh-CN"/>
    </w:rPr>
  </w:style>
  <w:style w:type="paragraph" w:customStyle="1" w:styleId="af6">
    <w:name w:val="备注说明"/>
    <w:basedOn w:val="Normal"/>
    <w:rsid w:val="00A775DB"/>
    <w:pPr>
      <w:keepNext/>
      <w:widowControl w:val="0"/>
      <w:autoSpaceDE w:val="0"/>
      <w:autoSpaceDN w:val="0"/>
      <w:adjustRightInd w:val="0"/>
      <w:spacing w:line="360" w:lineRule="auto"/>
      <w:ind w:left="1134"/>
      <w:jc w:val="both"/>
    </w:pPr>
    <w:rPr>
      <w:rFonts w:eastAsia="KaiTi_GB2312"/>
      <w:sz w:val="21"/>
      <w:szCs w:val="20"/>
      <w:lang w:eastAsia="zh-CN"/>
    </w:rPr>
  </w:style>
  <w:style w:type="paragraph" w:customStyle="1" w:styleId="af7">
    <w:name w:val="章节标题"/>
    <w:basedOn w:val="Normal"/>
    <w:rsid w:val="00A775DB"/>
    <w:pPr>
      <w:keepNext/>
      <w:widowControl w:val="0"/>
      <w:tabs>
        <w:tab w:val="left" w:pos="0"/>
      </w:tabs>
      <w:autoSpaceDE w:val="0"/>
      <w:autoSpaceDN w:val="0"/>
      <w:adjustRightInd w:val="0"/>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A775DB"/>
    <w:pPr>
      <w:keepNext/>
      <w:widowControl w:val="0"/>
      <w:autoSpaceDE w:val="0"/>
      <w:autoSpaceDN w:val="0"/>
      <w:adjustRightInd w:val="0"/>
      <w:spacing w:line="360" w:lineRule="auto"/>
      <w:jc w:val="center"/>
    </w:pPr>
    <w:rPr>
      <w:rFonts w:ascii="SimSun" w:eastAsia="SimSun" w:hAnsi="SimSun"/>
      <w:sz w:val="21"/>
      <w:szCs w:val="20"/>
      <w:lang w:eastAsia="zh-CN"/>
    </w:rPr>
  </w:style>
  <w:style w:type="paragraph" w:customStyle="1" w:styleId="af9">
    <w:name w:val="图号去除自动编号"/>
    <w:basedOn w:val="Normal"/>
    <w:rsid w:val="00A775DB"/>
    <w:pPr>
      <w:keepNext/>
      <w:widowControl w:val="0"/>
      <w:autoSpaceDE w:val="0"/>
      <w:autoSpaceDN w:val="0"/>
      <w:adjustRightInd w:val="0"/>
      <w:spacing w:before="105" w:line="360" w:lineRule="auto"/>
      <w:ind w:firstLine="425"/>
      <w:jc w:val="center"/>
    </w:pPr>
    <w:rPr>
      <w:rFonts w:eastAsia="SimSun"/>
      <w:sz w:val="21"/>
      <w:szCs w:val="20"/>
      <w:lang w:eastAsia="zh-CN"/>
    </w:rPr>
  </w:style>
  <w:style w:type="paragraph" w:customStyle="1" w:styleId="afa">
    <w:name w:val="项目符号"/>
    <w:basedOn w:val="Normal"/>
    <w:rsid w:val="00A775DB"/>
    <w:pPr>
      <w:keepNext/>
      <w:widowControl w:val="0"/>
      <w:autoSpaceDE w:val="0"/>
      <w:autoSpaceDN w:val="0"/>
      <w:adjustRightInd w:val="0"/>
      <w:spacing w:line="360" w:lineRule="auto"/>
    </w:pPr>
    <w:rPr>
      <w:rFonts w:eastAsia="SimSun"/>
      <w:sz w:val="21"/>
      <w:szCs w:val="20"/>
      <w:lang w:eastAsia="zh-CN"/>
    </w:rPr>
  </w:style>
  <w:style w:type="paragraph" w:customStyle="1" w:styleId="afb">
    <w:name w:val="页脚样式"/>
    <w:basedOn w:val="Normal"/>
    <w:rsid w:val="00A775DB"/>
    <w:pPr>
      <w:keepNext/>
      <w:widowControl w:val="0"/>
      <w:autoSpaceDE w:val="0"/>
      <w:autoSpaceDN w:val="0"/>
      <w:adjustRightInd w:val="0"/>
      <w:spacing w:line="360" w:lineRule="auto"/>
    </w:pPr>
    <w:rPr>
      <w:rFonts w:eastAsia="SimSun"/>
      <w:sz w:val="18"/>
      <w:szCs w:val="20"/>
      <w:lang w:eastAsia="zh-CN"/>
    </w:rPr>
  </w:style>
  <w:style w:type="paragraph" w:customStyle="1" w:styleId="WordPro">
    <w:name w:val="图表目录(WordPro)"/>
    <w:basedOn w:val="Normal"/>
    <w:rsid w:val="00A775DB"/>
    <w:pPr>
      <w:keepNext/>
      <w:widowControl w:val="0"/>
      <w:autoSpaceDE w:val="0"/>
      <w:autoSpaceDN w:val="0"/>
      <w:adjustRightInd w:val="0"/>
      <w:spacing w:before="300" w:after="150" w:line="360" w:lineRule="auto"/>
      <w:jc w:val="center"/>
    </w:pPr>
    <w:rPr>
      <w:rFonts w:ascii="SimHei" w:eastAsia="SimHei"/>
      <w:sz w:val="30"/>
      <w:szCs w:val="20"/>
      <w:lang w:eastAsia="zh-CN"/>
    </w:rPr>
  </w:style>
  <w:style w:type="paragraph" w:customStyle="1" w:styleId="afc">
    <w:name w:val="脚注"/>
    <w:basedOn w:val="Normal"/>
    <w:rsid w:val="00A775DB"/>
    <w:pPr>
      <w:keepNext/>
      <w:widowControl w:val="0"/>
      <w:autoSpaceDE w:val="0"/>
      <w:autoSpaceDN w:val="0"/>
      <w:adjustRightInd w:val="0"/>
      <w:spacing w:after="90"/>
    </w:pPr>
    <w:rPr>
      <w:rFonts w:eastAsia="SimSun"/>
      <w:sz w:val="18"/>
      <w:szCs w:val="20"/>
      <w:lang w:eastAsia="zh-CN"/>
    </w:rPr>
  </w:style>
  <w:style w:type="paragraph" w:customStyle="1" w:styleId="afd">
    <w:name w:val="页眉密级样式"/>
    <w:basedOn w:val="Normal"/>
    <w:rsid w:val="00A775DB"/>
    <w:pPr>
      <w:keepNext/>
      <w:widowControl w:val="0"/>
      <w:autoSpaceDE w:val="0"/>
      <w:autoSpaceDN w:val="0"/>
      <w:adjustRightInd w:val="0"/>
      <w:jc w:val="right"/>
    </w:pPr>
    <w:rPr>
      <w:rFonts w:eastAsia="SimSun"/>
      <w:sz w:val="18"/>
      <w:szCs w:val="20"/>
      <w:lang w:eastAsia="zh-CN"/>
    </w:rPr>
  </w:style>
  <w:style w:type="paragraph" w:customStyle="1" w:styleId="afe">
    <w:name w:val="目录页编号文本样式"/>
    <w:basedOn w:val="Normal"/>
    <w:rsid w:val="00A775DB"/>
    <w:pPr>
      <w:keepNext/>
      <w:widowControl w:val="0"/>
      <w:autoSpaceDE w:val="0"/>
      <w:autoSpaceDN w:val="0"/>
      <w:adjustRightInd w:val="0"/>
      <w:jc w:val="right"/>
    </w:pPr>
    <w:rPr>
      <w:rFonts w:eastAsia="SimSun"/>
      <w:sz w:val="21"/>
      <w:szCs w:val="20"/>
      <w:lang w:eastAsia="zh-CN"/>
    </w:rPr>
  </w:style>
  <w:style w:type="paragraph" w:customStyle="1" w:styleId="aff">
    <w:name w:val="页眉文档名称样式"/>
    <w:basedOn w:val="Normal"/>
    <w:rsid w:val="00A775DB"/>
    <w:pPr>
      <w:keepNext/>
      <w:widowControl w:val="0"/>
      <w:autoSpaceDE w:val="0"/>
      <w:autoSpaceDN w:val="0"/>
      <w:adjustRightInd w:val="0"/>
    </w:pPr>
    <w:rPr>
      <w:rFonts w:eastAsia="SimSun"/>
      <w:sz w:val="18"/>
      <w:szCs w:val="20"/>
      <w:lang w:eastAsia="zh-CN"/>
    </w:rPr>
  </w:style>
  <w:style w:type="paragraph" w:customStyle="1" w:styleId="WordPro0">
    <w:name w:val="正文首行缩进(WordPro)"/>
    <w:basedOn w:val="Normal"/>
    <w:rsid w:val="00A775DB"/>
    <w:pPr>
      <w:keepNext/>
      <w:widowControl w:val="0"/>
      <w:autoSpaceDE w:val="0"/>
      <w:autoSpaceDN w:val="0"/>
      <w:adjustRightInd w:val="0"/>
      <w:spacing w:line="360" w:lineRule="auto"/>
      <w:ind w:left="1134"/>
      <w:jc w:val="both"/>
    </w:pPr>
    <w:rPr>
      <w:rFonts w:eastAsia="SimSun"/>
      <w:sz w:val="21"/>
      <w:szCs w:val="20"/>
      <w:lang w:eastAsia="zh-CN"/>
    </w:rPr>
  </w:style>
  <w:style w:type="character" w:customStyle="1" w:styleId="CharChar0">
    <w:name w:val="编写建议 Char Char"/>
    <w:rsid w:val="00A775DB"/>
    <w:rPr>
      <w:rFonts w:eastAsia="SimSun"/>
      <w:i/>
      <w:color w:val="0000FF"/>
      <w:kern w:val="2"/>
      <w:sz w:val="21"/>
      <w:lang w:val="en-US" w:eastAsia="zh-CN" w:bidi="ar-SA"/>
    </w:rPr>
  </w:style>
  <w:style w:type="paragraph" w:customStyle="1" w:styleId="TableTitle">
    <w:name w:val="Table_Title"/>
    <w:basedOn w:val="Table0"/>
    <w:next w:val="Normal"/>
    <w:rsid w:val="00A775DB"/>
    <w:pPr>
      <w:spacing w:before="0"/>
    </w:pPr>
    <w:rPr>
      <w:b/>
    </w:rPr>
  </w:style>
  <w:style w:type="paragraph" w:customStyle="1" w:styleId="Table0">
    <w:name w:val="Table_#"/>
    <w:basedOn w:val="Normal"/>
    <w:next w:val="TableTitle"/>
    <w:rsid w:val="00A775DB"/>
    <w:pPr>
      <w:keepNext/>
      <w:spacing w:before="567" w:after="113"/>
      <w:jc w:val="center"/>
    </w:pPr>
    <w:rPr>
      <w:rFonts w:eastAsia="SimSun"/>
      <w:sz w:val="18"/>
      <w:szCs w:val="20"/>
      <w:lang w:val="en-GB"/>
    </w:rPr>
  </w:style>
  <w:style w:type="paragraph" w:customStyle="1" w:styleId="aff0">
    <w:name w:val="表头文本"/>
    <w:basedOn w:val="Normal"/>
    <w:rsid w:val="00A775DB"/>
    <w:pPr>
      <w:widowControl w:val="0"/>
      <w:autoSpaceDE w:val="0"/>
      <w:autoSpaceDN w:val="0"/>
      <w:adjustRightInd w:val="0"/>
      <w:jc w:val="center"/>
    </w:pPr>
    <w:rPr>
      <w:rFonts w:ascii="Arial" w:eastAsia="SimSun" w:hAnsi="Arial"/>
      <w:b/>
      <w:sz w:val="20"/>
      <w:szCs w:val="21"/>
      <w:lang w:eastAsia="zh-CN"/>
    </w:rPr>
  </w:style>
  <w:style w:type="table" w:styleId="TableContemporary">
    <w:name w:val="Table Contemporary"/>
    <w:basedOn w:val="TableNormal"/>
    <w:rsid w:val="00A775DB"/>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
    <w:name w:val="样式1"/>
    <w:basedOn w:val="Title"/>
    <w:next w:val="Heading4"/>
    <w:link w:val="1Char"/>
    <w:qFormat/>
    <w:rsid w:val="00A775DB"/>
    <w:pPr>
      <w:jc w:val="both"/>
    </w:pPr>
    <w:rPr>
      <w:rFonts w:ascii="Arial" w:hAnsi="SimSun"/>
      <w:sz w:val="21"/>
      <w:szCs w:val="21"/>
    </w:rPr>
  </w:style>
  <w:style w:type="paragraph" w:customStyle="1" w:styleId="aff1">
    <w:name w:val="表格题注"/>
    <w:next w:val="Normal"/>
    <w:rsid w:val="00A775DB"/>
    <w:pPr>
      <w:keepLines/>
      <w:spacing w:beforeLines="100"/>
      <w:ind w:left="1089" w:hanging="369"/>
      <w:jc w:val="center"/>
    </w:pPr>
    <w:rPr>
      <w:rFonts w:ascii="Arial" w:hAnsi="Arial"/>
      <w:sz w:val="18"/>
      <w:szCs w:val="18"/>
      <w:lang w:eastAsia="zh-CN"/>
    </w:rPr>
  </w:style>
  <w:style w:type="paragraph" w:styleId="Title">
    <w:name w:val="Title"/>
    <w:basedOn w:val="Normal"/>
    <w:next w:val="Normal"/>
    <w:link w:val="TitleChar"/>
    <w:uiPriority w:val="10"/>
    <w:qFormat/>
    <w:rsid w:val="00A775DB"/>
    <w:pPr>
      <w:widowControl w:val="0"/>
      <w:autoSpaceDE w:val="0"/>
      <w:autoSpaceDN w:val="0"/>
      <w:adjustRightInd w:val="0"/>
      <w:spacing w:before="240" w:after="60"/>
      <w:jc w:val="center"/>
      <w:outlineLvl w:val="0"/>
    </w:pPr>
    <w:rPr>
      <w:rFonts w:ascii="Cambria" w:eastAsia="SimSun" w:hAnsi="Cambria"/>
      <w:b/>
      <w:bCs/>
      <w:sz w:val="32"/>
      <w:szCs w:val="32"/>
      <w:lang w:val="x-none" w:eastAsia="x-none"/>
    </w:rPr>
  </w:style>
  <w:style w:type="character" w:customStyle="1" w:styleId="TitleChar">
    <w:name w:val="Title Char"/>
    <w:link w:val="Title"/>
    <w:uiPriority w:val="10"/>
    <w:rsid w:val="00A775DB"/>
    <w:rPr>
      <w:rFonts w:ascii="Cambria" w:hAnsi="Cambria"/>
      <w:b/>
      <w:bCs/>
      <w:sz w:val="32"/>
      <w:szCs w:val="32"/>
    </w:rPr>
  </w:style>
  <w:style w:type="character" w:customStyle="1" w:styleId="1Char">
    <w:name w:val="样式1 Char"/>
    <w:link w:val="1"/>
    <w:rsid w:val="00A775DB"/>
    <w:rPr>
      <w:rFonts w:ascii="Arial" w:hAnsi="SimSun" w:cs="Arial"/>
      <w:b/>
      <w:bCs/>
      <w:sz w:val="21"/>
      <w:szCs w:val="21"/>
    </w:rPr>
  </w:style>
  <w:style w:type="paragraph" w:customStyle="1" w:styleId="aff2">
    <w:name w:val="插图题注"/>
    <w:next w:val="Normal"/>
    <w:rsid w:val="00A775DB"/>
    <w:pPr>
      <w:spacing w:afterLines="100"/>
      <w:ind w:left="1089" w:hanging="369"/>
      <w:jc w:val="center"/>
    </w:pPr>
    <w:rPr>
      <w:rFonts w:ascii="Arial" w:hAnsi="Arial"/>
      <w:sz w:val="18"/>
      <w:szCs w:val="18"/>
      <w:lang w:eastAsia="zh-CN"/>
    </w:rPr>
  </w:style>
  <w:style w:type="paragraph" w:customStyle="1" w:styleId="CRCoverPage">
    <w:name w:val="CR Cover Page"/>
    <w:next w:val="Normal"/>
    <w:rsid w:val="00A775DB"/>
    <w:pPr>
      <w:spacing w:after="120"/>
    </w:pPr>
    <w:rPr>
      <w:rFonts w:ascii="Arial" w:eastAsia="MS Mincho" w:hAnsi="Arial"/>
      <w:lang w:val="en-GB" w:eastAsia="de-DE"/>
    </w:rPr>
  </w:style>
  <w:style w:type="character" w:customStyle="1" w:styleId="hps">
    <w:name w:val="hps"/>
    <w:rsid w:val="00A775DB"/>
    <w:rPr>
      <w:kern w:val="2"/>
      <w:lang w:val="en-GB" w:eastAsia="zh-CN" w:bidi="ar-SA"/>
    </w:rPr>
  </w:style>
  <w:style w:type="character" w:customStyle="1" w:styleId="atn">
    <w:name w:val="atn"/>
    <w:rsid w:val="00A775DB"/>
    <w:rPr>
      <w:kern w:val="2"/>
      <w:lang w:val="en-GB" w:eastAsia="zh-CN" w:bidi="ar-SA"/>
    </w:rPr>
  </w:style>
  <w:style w:type="character" w:customStyle="1" w:styleId="shorttext">
    <w:name w:val="short_text"/>
    <w:rsid w:val="00A775DB"/>
    <w:rPr>
      <w:kern w:val="2"/>
      <w:lang w:val="en-GB" w:eastAsia="zh-CN" w:bidi="ar-SA"/>
    </w:rPr>
  </w:style>
  <w:style w:type="paragraph" w:customStyle="1" w:styleId="CharCharCharCharChar">
    <w:name w:val="Char Char Char Char Char"/>
    <w:semiHidden/>
    <w:rsid w:val="00A775DB"/>
    <w:pPr>
      <w:keepNext/>
      <w:tabs>
        <w:tab w:val="num" w:pos="851"/>
      </w:tabs>
      <w:autoSpaceDE w:val="0"/>
      <w:autoSpaceDN w:val="0"/>
      <w:adjustRightInd w:val="0"/>
      <w:spacing w:before="60" w:after="60"/>
      <w:ind w:left="851" w:hanging="851"/>
      <w:jc w:val="both"/>
    </w:pPr>
    <w:rPr>
      <w:rFonts w:ascii="Arial" w:hAnsi="Arial" w:cs="Arial"/>
      <w:kern w:val="2"/>
      <w:lang w:eastAsia="zh-CN"/>
    </w:rPr>
  </w:style>
  <w:style w:type="character" w:customStyle="1" w:styleId="trans-target1">
    <w:name w:val="trans-target1"/>
    <w:rsid w:val="00A775DB"/>
    <w:rPr>
      <w:color w:val="000000"/>
      <w:kern w:val="2"/>
      <w:shd w:val="clear" w:color="auto" w:fill="CCCCCC"/>
      <w:lang w:val="en-GB" w:eastAsia="zh-CN" w:bidi="ar-SA"/>
    </w:rPr>
  </w:style>
  <w:style w:type="character" w:customStyle="1" w:styleId="st1">
    <w:name w:val="st1"/>
    <w:rsid w:val="00A775DB"/>
    <w:rPr>
      <w:kern w:val="2"/>
      <w:lang w:val="en-GB" w:eastAsia="zh-CN" w:bidi="ar-SA"/>
    </w:rPr>
  </w:style>
  <w:style w:type="paragraph" w:customStyle="1" w:styleId="3">
    <w:name w:val="标题3"/>
    <w:basedOn w:val="Normal"/>
    <w:rsid w:val="00A775DB"/>
    <w:pPr>
      <w:widowControl w:val="0"/>
      <w:autoSpaceDE w:val="0"/>
      <w:autoSpaceDN w:val="0"/>
      <w:adjustRightInd w:val="0"/>
      <w:spacing w:line="360" w:lineRule="auto"/>
      <w:ind w:left="1134"/>
      <w:jc w:val="both"/>
    </w:pPr>
    <w:rPr>
      <w:rFonts w:eastAsia="SimSun"/>
      <w:i/>
      <w:color w:val="0000FF"/>
      <w:sz w:val="21"/>
      <w:szCs w:val="20"/>
      <w:lang w:eastAsia="zh-CN"/>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775DB"/>
    <w:rPr>
      <w:rFonts w:ascii="Helvetica" w:eastAsia="Times New Roman" w:hAnsi="Helvetica" w:cs="Arial"/>
      <w:b/>
      <w:bCs/>
      <w:kern w:val="32"/>
      <w:sz w:val="28"/>
      <w:szCs w:val="32"/>
      <w:lang w:eastAsia="en-US"/>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rsid w:val="00A775DB"/>
    <w:rPr>
      <w:rFonts w:ascii="Helvetica" w:eastAsia="Times New Roman" w:hAnsi="Helvetica" w:cs="Arial"/>
      <w:b/>
      <w:bCs/>
      <w:iCs/>
      <w:sz w:val="24"/>
      <w:szCs w:val="28"/>
      <w:lang w:eastAsia="en-US"/>
    </w:rPr>
  </w:style>
  <w:style w:type="character" w:customStyle="1" w:styleId="BalloonTextChar">
    <w:name w:val="Balloon Text Char"/>
    <w:link w:val="BalloonText"/>
    <w:semiHidden/>
    <w:rsid w:val="00A775DB"/>
    <w:rPr>
      <w:rFonts w:ascii="Arial" w:eastAsia="MS Gothic" w:hAnsi="Arial"/>
      <w:sz w:val="18"/>
      <w:szCs w:val="18"/>
      <w:lang w:eastAsia="en-US"/>
    </w:rPr>
  </w:style>
  <w:style w:type="character" w:customStyle="1" w:styleId="10">
    <w:name w:val="标题1"/>
    <w:rsid w:val="00A775DB"/>
    <w:rPr>
      <w:kern w:val="2"/>
      <w:lang w:val="en-GB" w:eastAsia="zh-CN" w:bidi="ar-SA"/>
    </w:rPr>
  </w:style>
  <w:style w:type="character" w:customStyle="1" w:styleId="apple-converted-space">
    <w:name w:val="apple-converted-space"/>
    <w:rsid w:val="00A775DB"/>
    <w:rPr>
      <w:kern w:val="2"/>
      <w:lang w:val="en-GB" w:eastAsia="zh-CN" w:bidi="ar-SA"/>
    </w:rPr>
  </w:style>
  <w:style w:type="paragraph" w:customStyle="1" w:styleId="H6">
    <w:name w:val="H6"/>
    <w:basedOn w:val="Heading5"/>
    <w:next w:val="Normal"/>
    <w:rsid w:val="00A775DB"/>
    <w:pPr>
      <w:overflowPunct w:val="0"/>
      <w:autoSpaceDE w:val="0"/>
      <w:autoSpaceDN w:val="0"/>
      <w:adjustRightInd w:val="0"/>
      <w:spacing w:before="120" w:after="180" w:line="240" w:lineRule="auto"/>
      <w:ind w:left="1985" w:hanging="1985"/>
      <w:textAlignment w:val="baseline"/>
      <w:outlineLvl w:val="9"/>
    </w:pPr>
    <w:rPr>
      <w:rFonts w:ascii="Arial" w:hAnsi="Arial"/>
      <w:b w:val="0"/>
      <w:bCs w:val="0"/>
      <w:kern w:val="2"/>
      <w:sz w:val="20"/>
      <w:szCs w:val="20"/>
      <w:lang w:val="en-GB" w:eastAsia="en-GB"/>
    </w:rPr>
  </w:style>
  <w:style w:type="character" w:customStyle="1" w:styleId="ZGSM">
    <w:name w:val="ZGSM"/>
    <w:rsid w:val="00A775DB"/>
  </w:style>
  <w:style w:type="paragraph" w:customStyle="1" w:styleId="ZD">
    <w:name w:val="ZD"/>
    <w:rsid w:val="00A775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Index1">
    <w:name w:val="index 1"/>
    <w:basedOn w:val="Normal"/>
    <w:rsid w:val="00A775DB"/>
    <w:pPr>
      <w:keepLines/>
      <w:overflowPunct w:val="0"/>
      <w:autoSpaceDE w:val="0"/>
      <w:autoSpaceDN w:val="0"/>
      <w:adjustRightInd w:val="0"/>
      <w:textAlignment w:val="baseline"/>
    </w:pPr>
    <w:rPr>
      <w:sz w:val="20"/>
      <w:szCs w:val="20"/>
      <w:lang w:val="en-GB" w:eastAsia="en-GB"/>
    </w:rPr>
  </w:style>
  <w:style w:type="paragraph" w:styleId="Index2">
    <w:name w:val="index 2"/>
    <w:basedOn w:val="Index1"/>
    <w:rsid w:val="00A775DB"/>
    <w:pPr>
      <w:ind w:left="284"/>
    </w:pPr>
  </w:style>
  <w:style w:type="paragraph" w:customStyle="1" w:styleId="TT">
    <w:name w:val="TT"/>
    <w:basedOn w:val="Heading1"/>
    <w:next w:val="Normal"/>
    <w:rsid w:val="00A775DB"/>
    <w:pPr>
      <w:keepLines/>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bCs w:val="0"/>
      <w:kern w:val="2"/>
      <w:sz w:val="36"/>
      <w:szCs w:val="20"/>
      <w:lang w:val="en-GB" w:eastAsia="en-GB"/>
    </w:rPr>
  </w:style>
  <w:style w:type="paragraph" w:customStyle="1" w:styleId="NF">
    <w:name w:val="NF"/>
    <w:basedOn w:val="NO"/>
    <w:rsid w:val="00A775DB"/>
    <w:pPr>
      <w:keepNext/>
      <w:spacing w:after="0"/>
    </w:pPr>
    <w:rPr>
      <w:rFonts w:ascii="Arial" w:hAnsi="Arial"/>
      <w:sz w:val="18"/>
    </w:rPr>
  </w:style>
  <w:style w:type="paragraph" w:customStyle="1" w:styleId="NO">
    <w:name w:val="NO"/>
    <w:basedOn w:val="Normal"/>
    <w:rsid w:val="00A775DB"/>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A77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775DB"/>
    <w:pPr>
      <w:overflowPunct w:val="0"/>
      <w:autoSpaceDE w:val="0"/>
      <w:autoSpaceDN w:val="0"/>
      <w:adjustRightInd w:val="0"/>
      <w:jc w:val="right"/>
      <w:textAlignment w:val="baseline"/>
    </w:pPr>
    <w:rPr>
      <w:rFonts w:eastAsia="Times New Roman"/>
      <w:lang w:eastAsia="en-GB"/>
    </w:rPr>
  </w:style>
  <w:style w:type="paragraph" w:styleId="ListNumber2">
    <w:name w:val="List Number 2"/>
    <w:basedOn w:val="ListNumber"/>
    <w:rsid w:val="00A775DB"/>
    <w:pPr>
      <w:widowControl/>
      <w:numPr>
        <w:numId w:val="0"/>
      </w:numPr>
      <w:overflowPunct w:val="0"/>
      <w:autoSpaceDE w:val="0"/>
      <w:autoSpaceDN w:val="0"/>
      <w:adjustRightInd w:val="0"/>
      <w:spacing w:after="180"/>
      <w:ind w:left="851" w:hanging="284"/>
      <w:jc w:val="left"/>
      <w:textAlignment w:val="baseline"/>
    </w:pPr>
    <w:rPr>
      <w:rFonts w:eastAsia="Times New Roman"/>
      <w:kern w:val="0"/>
      <w:sz w:val="20"/>
      <w:szCs w:val="20"/>
      <w:lang w:val="en-GB" w:eastAsia="en-GB"/>
    </w:rPr>
  </w:style>
  <w:style w:type="paragraph" w:customStyle="1" w:styleId="LD">
    <w:name w:val="LD"/>
    <w:rsid w:val="00A775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A775DB"/>
    <w:pPr>
      <w:overflowPunct w:val="0"/>
      <w:autoSpaceDE w:val="0"/>
      <w:autoSpaceDN w:val="0"/>
      <w:adjustRightInd w:val="0"/>
      <w:textAlignment w:val="baseline"/>
    </w:pPr>
    <w:rPr>
      <w:sz w:val="20"/>
      <w:szCs w:val="20"/>
      <w:lang w:val="en-GB" w:eastAsia="en-GB"/>
    </w:rPr>
  </w:style>
  <w:style w:type="paragraph" w:customStyle="1" w:styleId="NW">
    <w:name w:val="NW"/>
    <w:basedOn w:val="NO"/>
    <w:rsid w:val="00A775DB"/>
    <w:pPr>
      <w:spacing w:after="0"/>
    </w:pPr>
  </w:style>
  <w:style w:type="paragraph" w:customStyle="1" w:styleId="EW">
    <w:name w:val="EW"/>
    <w:basedOn w:val="EX"/>
    <w:rsid w:val="00A775DB"/>
    <w:pPr>
      <w:spacing w:after="0"/>
    </w:pPr>
  </w:style>
  <w:style w:type="character" w:customStyle="1" w:styleId="B1Char1">
    <w:name w:val="B1 Char1"/>
    <w:rsid w:val="00A775DB"/>
    <w:rPr>
      <w:rFonts w:ascii="Times New Roman" w:eastAsia="Times New Roman" w:hAnsi="Times New Roman" w:cs="Times New Roman"/>
      <w:kern w:val="0"/>
      <w:sz w:val="20"/>
      <w:szCs w:val="20"/>
      <w:lang w:val="en-GB" w:eastAsia="en-GB" w:bidi="ar-SA"/>
    </w:rPr>
  </w:style>
  <w:style w:type="paragraph" w:styleId="ListBullet2">
    <w:name w:val="List Bullet 2"/>
    <w:basedOn w:val="ListBullet"/>
    <w:rsid w:val="00A775DB"/>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aliases w:val="EN"/>
    <w:basedOn w:val="NO"/>
    <w:link w:val="EditorsNoteChar"/>
    <w:qFormat/>
    <w:rsid w:val="00A775DB"/>
    <w:rPr>
      <w:color w:val="FF0000"/>
    </w:rPr>
  </w:style>
  <w:style w:type="paragraph" w:customStyle="1" w:styleId="ZA">
    <w:name w:val="ZA"/>
    <w:rsid w:val="00A775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775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775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775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A775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A775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A775DB"/>
    <w:pPr>
      <w:ind w:left="1135"/>
    </w:pPr>
  </w:style>
  <w:style w:type="paragraph" w:styleId="List3">
    <w:name w:val="List 3"/>
    <w:basedOn w:val="List2"/>
    <w:rsid w:val="00A775DB"/>
    <w:pPr>
      <w:overflowPunct w:val="0"/>
      <w:autoSpaceDE w:val="0"/>
      <w:autoSpaceDN w:val="0"/>
      <w:adjustRightInd w:val="0"/>
      <w:spacing w:after="180"/>
      <w:ind w:leftChars="0" w:left="1135" w:firstLineChars="0" w:hanging="284"/>
      <w:textAlignment w:val="baseline"/>
    </w:pPr>
    <w:rPr>
      <w:sz w:val="20"/>
      <w:szCs w:val="20"/>
      <w:lang w:val="en-GB" w:eastAsia="en-GB"/>
    </w:rPr>
  </w:style>
  <w:style w:type="paragraph" w:styleId="List4">
    <w:name w:val="List 4"/>
    <w:basedOn w:val="List3"/>
    <w:rsid w:val="00A775DB"/>
    <w:pPr>
      <w:ind w:left="1418"/>
    </w:pPr>
  </w:style>
  <w:style w:type="paragraph" w:styleId="List5">
    <w:name w:val="List 5"/>
    <w:basedOn w:val="List4"/>
    <w:rsid w:val="00A775DB"/>
    <w:pPr>
      <w:ind w:left="1702"/>
    </w:pPr>
  </w:style>
  <w:style w:type="paragraph" w:styleId="ListBullet4">
    <w:name w:val="List Bullet 4"/>
    <w:basedOn w:val="ListBullet3"/>
    <w:rsid w:val="00A775DB"/>
    <w:pPr>
      <w:ind w:left="1418"/>
    </w:pPr>
  </w:style>
  <w:style w:type="paragraph" w:styleId="ListBullet5">
    <w:name w:val="List Bullet 5"/>
    <w:basedOn w:val="ListBullet4"/>
    <w:rsid w:val="00A775DB"/>
    <w:pPr>
      <w:ind w:left="1702"/>
    </w:pPr>
  </w:style>
  <w:style w:type="paragraph" w:customStyle="1" w:styleId="B3">
    <w:name w:val="B3"/>
    <w:basedOn w:val="List3"/>
    <w:rsid w:val="00A775DB"/>
  </w:style>
  <w:style w:type="paragraph" w:customStyle="1" w:styleId="B4">
    <w:name w:val="B4"/>
    <w:basedOn w:val="List4"/>
    <w:rsid w:val="00A775DB"/>
  </w:style>
  <w:style w:type="paragraph" w:customStyle="1" w:styleId="B5">
    <w:name w:val="B5"/>
    <w:basedOn w:val="List5"/>
    <w:rsid w:val="00A775DB"/>
  </w:style>
  <w:style w:type="paragraph" w:customStyle="1" w:styleId="ZTD">
    <w:name w:val="ZTD"/>
    <w:basedOn w:val="ZB"/>
    <w:rsid w:val="00A775DB"/>
    <w:pPr>
      <w:framePr w:hRule="auto" w:wrap="notBeside" w:y="852"/>
    </w:pPr>
    <w:rPr>
      <w:i w:val="0"/>
      <w:sz w:val="40"/>
    </w:rPr>
  </w:style>
  <w:style w:type="paragraph" w:customStyle="1" w:styleId="ZV">
    <w:name w:val="ZV"/>
    <w:basedOn w:val="ZU"/>
    <w:rsid w:val="00A775DB"/>
    <w:pPr>
      <w:framePr w:wrap="notBeside" w:y="16161"/>
    </w:pPr>
  </w:style>
  <w:style w:type="paragraph" w:styleId="IndexHeading">
    <w:name w:val="index heading"/>
    <w:basedOn w:val="Normal"/>
    <w:next w:val="Normal"/>
    <w:rsid w:val="00A775DB"/>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A775DB"/>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A775DB"/>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A775DB"/>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0">
    <w:name w:val="Figure_Title"/>
    <w:basedOn w:val="Normal"/>
    <w:next w:val="Normal"/>
    <w:rsid w:val="00A77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paragraph" w:customStyle="1" w:styleId="RecCCITT">
    <w:name w:val="Rec_CCITT_#"/>
    <w:basedOn w:val="Normal"/>
    <w:rsid w:val="00A775DB"/>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A775DB"/>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A775DB"/>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paragraph" w:styleId="PlainText">
    <w:name w:val="Plain Text"/>
    <w:basedOn w:val="Normal"/>
    <w:link w:val="PlainTextChar"/>
    <w:rsid w:val="00A775DB"/>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link w:val="PlainText"/>
    <w:rsid w:val="00A775DB"/>
    <w:rPr>
      <w:rFonts w:ascii="Courier New" w:eastAsia="Times New Roman" w:hAnsi="Courier New"/>
      <w:lang w:val="nb-NO" w:eastAsia="en-GB"/>
    </w:rPr>
  </w:style>
  <w:style w:type="paragraph" w:customStyle="1" w:styleId="TAJ">
    <w:name w:val="TAJ"/>
    <w:basedOn w:val="TH"/>
    <w:rsid w:val="00A775DB"/>
    <w:rPr>
      <w:rFonts w:eastAsia="Times New Roman"/>
    </w:rPr>
  </w:style>
  <w:style w:type="paragraph" w:customStyle="1" w:styleId="Guidance">
    <w:name w:val="Guidance"/>
    <w:basedOn w:val="Normal"/>
    <w:rsid w:val="00A775DB"/>
    <w:pPr>
      <w:overflowPunct w:val="0"/>
      <w:autoSpaceDE w:val="0"/>
      <w:autoSpaceDN w:val="0"/>
      <w:adjustRightInd w:val="0"/>
      <w:spacing w:after="180"/>
      <w:textAlignment w:val="baseline"/>
    </w:pPr>
    <w:rPr>
      <w:i/>
      <w:color w:val="0000FF"/>
      <w:sz w:val="20"/>
      <w:szCs w:val="20"/>
      <w:lang w:val="en-GB" w:eastAsia="en-GB"/>
    </w:rPr>
  </w:style>
  <w:style w:type="paragraph" w:styleId="BodyTextIndent2">
    <w:name w:val="Body Text Indent 2"/>
    <w:basedOn w:val="Normal"/>
    <w:link w:val="BodyTextIndent2Char"/>
    <w:rsid w:val="00A775DB"/>
    <w:pPr>
      <w:widowControl w:val="0"/>
      <w:tabs>
        <w:tab w:val="left" w:pos="2205"/>
      </w:tabs>
      <w:overflowPunct w:val="0"/>
      <w:autoSpaceDE w:val="0"/>
      <w:autoSpaceDN w:val="0"/>
      <w:adjustRightInd w:val="0"/>
      <w:ind w:left="200"/>
      <w:jc w:val="both"/>
      <w:textAlignment w:val="baseline"/>
    </w:pPr>
    <w:rPr>
      <w:kern w:val="2"/>
      <w:sz w:val="20"/>
      <w:szCs w:val="20"/>
      <w:lang w:val="x-none" w:eastAsia="ja-JP"/>
    </w:rPr>
  </w:style>
  <w:style w:type="character" w:customStyle="1" w:styleId="BodyTextIndent2Char">
    <w:name w:val="Body Text Indent 2 Char"/>
    <w:link w:val="BodyTextIndent2"/>
    <w:rsid w:val="00A775DB"/>
    <w:rPr>
      <w:rFonts w:eastAsia="Times New Roman"/>
      <w:kern w:val="2"/>
      <w:lang w:eastAsia="ja-JP"/>
    </w:rPr>
  </w:style>
  <w:style w:type="paragraph" w:styleId="BodyTextIndent3">
    <w:name w:val="Body Text Indent 3"/>
    <w:basedOn w:val="Normal"/>
    <w:link w:val="BodyTextIndent3Char"/>
    <w:rsid w:val="00A775DB"/>
    <w:pPr>
      <w:overflowPunct w:val="0"/>
      <w:autoSpaceDE w:val="0"/>
      <w:autoSpaceDN w:val="0"/>
      <w:adjustRightInd w:val="0"/>
      <w:ind w:left="1080"/>
      <w:textAlignment w:val="baseline"/>
    </w:pPr>
    <w:rPr>
      <w:sz w:val="20"/>
      <w:szCs w:val="20"/>
      <w:lang w:val="x-none" w:eastAsia="ja-JP"/>
    </w:rPr>
  </w:style>
  <w:style w:type="character" w:customStyle="1" w:styleId="BodyTextIndent3Char">
    <w:name w:val="Body Text Indent 3 Char"/>
    <w:link w:val="BodyTextIndent3"/>
    <w:rsid w:val="00A775DB"/>
    <w:rPr>
      <w:rFonts w:eastAsia="Times New Roman"/>
      <w:lang w:eastAsia="ja-JP"/>
    </w:rPr>
  </w:style>
  <w:style w:type="paragraph" w:customStyle="1" w:styleId="numberedlist">
    <w:name w:val="numbered list"/>
    <w:basedOn w:val="ListBullet"/>
    <w:rsid w:val="00A77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imes New Roman"/>
      <w:lang w:eastAsia="ja-JP"/>
    </w:rPr>
  </w:style>
  <w:style w:type="paragraph" w:customStyle="1" w:styleId="CRfront">
    <w:name w:val="CR_front"/>
    <w:next w:val="Normal"/>
    <w:rsid w:val="00A775DB"/>
    <w:rPr>
      <w:rFonts w:ascii="Arial" w:eastAsia="MS Mincho" w:hAnsi="Arial"/>
      <w:lang w:val="en-GB" w:eastAsia="en-US"/>
    </w:rPr>
  </w:style>
  <w:style w:type="paragraph" w:customStyle="1" w:styleId="TabList">
    <w:name w:val="TabList"/>
    <w:basedOn w:val="Normal"/>
    <w:rsid w:val="00A775DB"/>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A775DB"/>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A775DB"/>
    <w:pPr>
      <w:numPr>
        <w:numId w:val="17"/>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A775DB"/>
    <w:pPr>
      <w:numPr>
        <w:numId w:val="16"/>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A775DB"/>
    <w:pPr>
      <w:widowControl w:val="0"/>
      <w:numPr>
        <w:numId w:val="13"/>
      </w:numPr>
      <w:tabs>
        <w:tab w:val="clear" w:pos="992"/>
      </w:tabs>
      <w:overflowPunct w:val="0"/>
      <w:autoSpaceDE w:val="0"/>
      <w:autoSpaceDN w:val="0"/>
      <w:adjustRightInd w:val="0"/>
      <w:spacing w:after="240"/>
      <w:ind w:left="0" w:firstLine="0"/>
      <w:jc w:val="both"/>
      <w:textAlignment w:val="baseline"/>
    </w:pPr>
    <w:rPr>
      <w:szCs w:val="20"/>
      <w:lang w:val="en-AU" w:eastAsia="en-GB"/>
    </w:rPr>
  </w:style>
  <w:style w:type="paragraph" w:customStyle="1" w:styleId="Reference">
    <w:name w:val="Reference"/>
    <w:basedOn w:val="EX"/>
    <w:rsid w:val="00A775DB"/>
    <w:pPr>
      <w:numPr>
        <w:numId w:val="14"/>
      </w:numPr>
      <w:tabs>
        <w:tab w:val="clear" w:pos="1418"/>
        <w:tab w:val="num" w:pos="567"/>
      </w:tabs>
      <w:ind w:left="567" w:hanging="567"/>
    </w:pPr>
  </w:style>
  <w:style w:type="paragraph" w:customStyle="1" w:styleId="berschrift1H1">
    <w:name w:val="Überschrift 1.H1"/>
    <w:basedOn w:val="Normal"/>
    <w:next w:val="Normal"/>
    <w:rsid w:val="00A775DB"/>
    <w:pPr>
      <w:keepNext/>
      <w:keepLines/>
      <w:numPr>
        <w:numId w:val="15"/>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A775DB"/>
    <w:pPr>
      <w:widowControl/>
      <w:numPr>
        <w:numId w:val="1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A775DB"/>
    <w:pPr>
      <w:widowControl/>
      <w:numPr>
        <w:numId w:val="10"/>
      </w:numPr>
      <w:spacing w:after="120"/>
    </w:pPr>
    <w:rPr>
      <w:rFonts w:eastAsia="MS Mincho"/>
      <w:lang w:val="en-US"/>
    </w:rPr>
  </w:style>
  <w:style w:type="paragraph" w:customStyle="1" w:styleId="textintend3">
    <w:name w:val="text intend 3"/>
    <w:basedOn w:val="text"/>
    <w:rsid w:val="00A775DB"/>
    <w:pPr>
      <w:widowControl/>
      <w:numPr>
        <w:numId w:val="11"/>
      </w:numPr>
      <w:spacing w:after="120"/>
    </w:pPr>
    <w:rPr>
      <w:rFonts w:eastAsia="MS Mincho"/>
      <w:lang w:val="en-US"/>
    </w:rPr>
  </w:style>
  <w:style w:type="paragraph" w:customStyle="1" w:styleId="normalpuce">
    <w:name w:val="normal puce"/>
    <w:basedOn w:val="Normal"/>
    <w:rsid w:val="00A775DB"/>
    <w:pPr>
      <w:widowControl w:val="0"/>
      <w:numPr>
        <w:numId w:val="19"/>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A775DB"/>
    <w:pPr>
      <w:numPr>
        <w:numId w:val="12"/>
      </w:numPr>
      <w:overflowPunct w:val="0"/>
      <w:autoSpaceDE w:val="0"/>
      <w:autoSpaceDN w:val="0"/>
      <w:adjustRightInd w:val="0"/>
      <w:spacing w:after="0"/>
      <w:textAlignment w:val="baseline"/>
    </w:pPr>
    <w:rPr>
      <w:rFonts w:ascii="Arial" w:hAnsi="Arial"/>
      <w:bCs w:val="0"/>
      <w:noProof/>
      <w:kern w:val="28"/>
      <w:sz w:val="24"/>
      <w:szCs w:val="20"/>
      <w:lang w:eastAsia="en-GB"/>
    </w:rPr>
  </w:style>
  <w:style w:type="paragraph" w:styleId="Date">
    <w:name w:val="Date"/>
    <w:basedOn w:val="Normal"/>
    <w:next w:val="Normal"/>
    <w:link w:val="DateChar"/>
    <w:rsid w:val="00A775DB"/>
    <w:pPr>
      <w:overflowPunct w:val="0"/>
      <w:autoSpaceDE w:val="0"/>
      <w:autoSpaceDN w:val="0"/>
      <w:adjustRightInd w:val="0"/>
      <w:jc w:val="both"/>
      <w:textAlignment w:val="baseline"/>
    </w:pPr>
    <w:rPr>
      <w:sz w:val="20"/>
      <w:szCs w:val="20"/>
      <w:lang w:val="en-GB" w:eastAsia="en-GB"/>
    </w:rPr>
  </w:style>
  <w:style w:type="character" w:customStyle="1" w:styleId="DateChar">
    <w:name w:val="Date Char"/>
    <w:link w:val="Date"/>
    <w:rsid w:val="00A775DB"/>
    <w:rPr>
      <w:rFonts w:eastAsia="Times New Roman"/>
      <w:lang w:val="en-GB" w:eastAsia="en-GB"/>
    </w:rPr>
  </w:style>
  <w:style w:type="paragraph" w:customStyle="1" w:styleId="Meetingcaption">
    <w:name w:val="Meeting caption"/>
    <w:basedOn w:val="Normal"/>
    <w:rsid w:val="00A77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A775DB"/>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A775DB"/>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A775DB"/>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Normal"/>
    <w:rsid w:val="00A775DB"/>
    <w:pPr>
      <w:overflowPunct w:val="0"/>
      <w:autoSpaceDE w:val="0"/>
      <w:autoSpaceDN w:val="0"/>
      <w:adjustRightInd w:val="0"/>
      <w:spacing w:before="100" w:beforeAutospacing="1" w:after="100" w:afterAutospacing="1"/>
      <w:textAlignment w:val="baseline"/>
    </w:pPr>
    <w:rPr>
      <w:lang w:eastAsia="ja-JP"/>
    </w:rPr>
  </w:style>
  <w:style w:type="paragraph" w:customStyle="1" w:styleId="tah0">
    <w:name w:val="tah"/>
    <w:basedOn w:val="Normal"/>
    <w:rsid w:val="00A775DB"/>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A775DB"/>
    <w:rPr>
      <w:i/>
      <w:color w:val="0000FF"/>
      <w:kern w:val="2"/>
      <w:lang w:val="en-GB" w:eastAsia="ja-JP" w:bidi="ar-SA"/>
    </w:rPr>
  </w:style>
  <w:style w:type="paragraph" w:customStyle="1" w:styleId="CharCharCharChar">
    <w:name w:val="Char Char Char Char"/>
    <w:rsid w:val="00A775DB"/>
    <w:pPr>
      <w:keepNext/>
      <w:tabs>
        <w:tab w:val="left" w:pos="-1134"/>
      </w:tabs>
      <w:autoSpaceDE w:val="0"/>
      <w:autoSpaceDN w:val="0"/>
      <w:adjustRightInd w:val="0"/>
      <w:spacing w:before="60" w:after="60"/>
      <w:jc w:val="both"/>
    </w:pPr>
    <w:rPr>
      <w:lang w:eastAsia="zh-CN"/>
    </w:rPr>
  </w:style>
  <w:style w:type="paragraph" w:customStyle="1" w:styleId="CharCharCharCharCharCharCharCharCharCharCharChar0">
    <w:name w:val="Char Char Char Char Char Char Char Char Char Char Char Char"/>
    <w:semiHidden/>
    <w:rsid w:val="00A775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A775DB"/>
    <w:rPr>
      <w:rFonts w:ascii="Arial" w:hAnsi="Arial"/>
      <w:kern w:val="2"/>
      <w:sz w:val="24"/>
      <w:lang w:val="en-GB" w:eastAsia="ja-JP" w:bidi="ar-SA"/>
    </w:rPr>
  </w:style>
  <w:style w:type="paragraph" w:customStyle="1" w:styleId="NormalAfter3pt">
    <w:name w:val="Normal + After:  3 pt"/>
    <w:basedOn w:val="Normal"/>
    <w:rsid w:val="00A775DB"/>
    <w:pPr>
      <w:tabs>
        <w:tab w:val="num" w:pos="2560"/>
      </w:tabs>
      <w:spacing w:after="180"/>
      <w:ind w:left="2560" w:hanging="357"/>
    </w:pPr>
    <w:rPr>
      <w:sz w:val="20"/>
      <w:szCs w:val="20"/>
      <w:lang w:val="en-AU" w:eastAsia="ko-KR"/>
    </w:rPr>
  </w:style>
  <w:style w:type="character" w:customStyle="1" w:styleId="B1Zchn">
    <w:name w:val="B1 Zchn"/>
    <w:rsid w:val="00A775DB"/>
    <w:rPr>
      <w:rFonts w:ascii="Times New Roman" w:eastAsia="Times New Roman" w:hAnsi="Times New Roman" w:cs="Times New Roman"/>
      <w:kern w:val="2"/>
      <w:sz w:val="20"/>
      <w:szCs w:val="20"/>
      <w:lang w:val="en-GB" w:eastAsia="ko-KR" w:bidi="ar-SA"/>
    </w:rPr>
  </w:style>
  <w:style w:type="character" w:customStyle="1" w:styleId="FigureCaption1">
    <w:name w:val="Figure Caption1"/>
    <w:aliases w:val="fc Char1,Figure Caption Char Char"/>
    <w:rsid w:val="00A775DB"/>
    <w:rPr>
      <w:rFonts w:ascii="Arial" w:eastAsia="????" w:hAnsi="Arial" w:cs="Arial"/>
      <w:color w:val="0000FF"/>
      <w:kern w:val="2"/>
      <w:lang w:val="en-US" w:eastAsia="en-US" w:bidi="ar-SA"/>
    </w:rPr>
  </w:style>
  <w:style w:type="paragraph" w:customStyle="1" w:styleId="CharCharCharCharCharChar1CharChar">
    <w:name w:val="Char Char Char Char Char Char1 Char Char"/>
    <w:next w:val="Normal"/>
    <w:semiHidden/>
    <w:rsid w:val="00A775DB"/>
    <w:pPr>
      <w:keepNext/>
      <w:tabs>
        <w:tab w:val="num" w:pos="720"/>
      </w:tabs>
      <w:autoSpaceDE w:val="0"/>
      <w:autoSpaceDN w:val="0"/>
      <w:adjustRightInd w:val="0"/>
      <w:ind w:left="720" w:hanging="360"/>
      <w:jc w:val="both"/>
    </w:pPr>
    <w:rPr>
      <w:kern w:val="2"/>
      <w:lang w:val="en-GB" w:eastAsia="zh-CN"/>
    </w:rPr>
  </w:style>
  <w:style w:type="paragraph" w:customStyle="1" w:styleId="CharChar1">
    <w:name w:val="Char Char1"/>
    <w:semiHidden/>
    <w:rsid w:val="00A775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TdocHeader1">
    <w:name w:val="Tdoc_Header_1"/>
    <w:basedOn w:val="Normal"/>
    <w:rsid w:val="00A775DB"/>
    <w:pPr>
      <w:widowControl w:val="0"/>
      <w:tabs>
        <w:tab w:val="right" w:pos="9072"/>
        <w:tab w:val="right" w:pos="10206"/>
      </w:tabs>
    </w:pPr>
    <w:rPr>
      <w:rFonts w:ascii="Arial" w:eastAsia="SimSun" w:hAnsi="Arial"/>
      <w:b/>
      <w:lang w:eastAsia="de-DE"/>
    </w:rPr>
  </w:style>
  <w:style w:type="paragraph" w:customStyle="1" w:styleId="TdocHeader2">
    <w:name w:val="Tdoc_Header_2"/>
    <w:basedOn w:val="TdocHeader1"/>
    <w:rsid w:val="00A775DB"/>
    <w:pPr>
      <w:tabs>
        <w:tab w:val="left" w:pos="1701"/>
      </w:tabs>
      <w:ind w:left="1701" w:hanging="1701"/>
    </w:pPr>
    <w:rPr>
      <w:sz w:val="18"/>
    </w:rPr>
  </w:style>
  <w:style w:type="character" w:customStyle="1" w:styleId="ListParagraphChar">
    <w:name w:val="List Paragraph Char"/>
    <w:link w:val="ListParagraph"/>
    <w:uiPriority w:val="34"/>
    <w:locked/>
    <w:rsid w:val="00245167"/>
    <w:rPr>
      <w:rFonts w:ascii="SimSun" w:hAnsi="SimSun" w:cs="SimSun"/>
      <w:sz w:val="24"/>
      <w:szCs w:val="24"/>
    </w:rPr>
  </w:style>
  <w:style w:type="table" w:styleId="TableGrid8">
    <w:name w:val="Table Grid 8"/>
    <w:basedOn w:val="TableNormal"/>
    <w:rsid w:val="00A719B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浅色列表 - 强调文字颜色 11"/>
    <w:basedOn w:val="TableNormal"/>
    <w:uiPriority w:val="61"/>
    <w:rsid w:val="00A719B7"/>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MediumShading1-Accent5">
    <w:name w:val="Medium Shading 1 Accent 5"/>
    <w:basedOn w:val="TableNormal"/>
    <w:uiPriority w:val="63"/>
    <w:rsid w:val="00A719B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EditorsNoteChar">
    <w:name w:val="Editor's Note Char"/>
    <w:aliases w:val="EN Char"/>
    <w:link w:val="EditorsNote"/>
    <w:locked/>
    <w:rsid w:val="001628D3"/>
    <w:rPr>
      <w:rFonts w:eastAsia="Times New Roman"/>
      <w:color w:val="FF0000"/>
      <w:lang w:val="en-GB" w:eastAsia="en-GB"/>
    </w:rPr>
  </w:style>
  <w:style w:type="character" w:customStyle="1" w:styleId="TALChar">
    <w:name w:val="TAL Char"/>
    <w:link w:val="TAL"/>
    <w:rsid w:val="002424CB"/>
    <w:rPr>
      <w:rFonts w:ascii="Arial" w:hAnsi="Arial"/>
      <w:sz w:val="18"/>
      <w:lang w:val="en-GB" w:eastAsia="en-US"/>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
    <w:rsid w:val="0031642C"/>
    <w:rPr>
      <w:rFonts w:eastAsia="MS Gothic" w:cs="Times New Roman"/>
      <w:b/>
      <w:bCs/>
      <w:color w:val="345A8A"/>
      <w:sz w:val="32"/>
      <w:szCs w:val="32"/>
      <w:lang w:eastAsia="fr-FR"/>
    </w:rPr>
  </w:style>
  <w:style w:type="character" w:customStyle="1" w:styleId="aff3">
    <w:name w:val="页脚 字符"/>
    <w:uiPriority w:val="99"/>
    <w:rsid w:val="006068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20241">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29177000">
      <w:bodyDiv w:val="1"/>
      <w:marLeft w:val="0"/>
      <w:marRight w:val="0"/>
      <w:marTop w:val="0"/>
      <w:marBottom w:val="0"/>
      <w:divBdr>
        <w:top w:val="none" w:sz="0" w:space="0" w:color="auto"/>
        <w:left w:val="none" w:sz="0" w:space="0" w:color="auto"/>
        <w:bottom w:val="none" w:sz="0" w:space="0" w:color="auto"/>
        <w:right w:val="none" w:sz="0" w:space="0" w:color="auto"/>
      </w:divBdr>
    </w:div>
    <w:div w:id="131023928">
      <w:bodyDiv w:val="1"/>
      <w:marLeft w:val="0"/>
      <w:marRight w:val="0"/>
      <w:marTop w:val="0"/>
      <w:marBottom w:val="0"/>
      <w:divBdr>
        <w:top w:val="none" w:sz="0" w:space="0" w:color="auto"/>
        <w:left w:val="none" w:sz="0" w:space="0" w:color="auto"/>
        <w:bottom w:val="none" w:sz="0" w:space="0" w:color="auto"/>
        <w:right w:val="none" w:sz="0" w:space="0" w:color="auto"/>
      </w:divBdr>
    </w:div>
    <w:div w:id="13711387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1500854">
      <w:bodyDiv w:val="1"/>
      <w:marLeft w:val="0"/>
      <w:marRight w:val="0"/>
      <w:marTop w:val="0"/>
      <w:marBottom w:val="0"/>
      <w:divBdr>
        <w:top w:val="none" w:sz="0" w:space="0" w:color="auto"/>
        <w:left w:val="none" w:sz="0" w:space="0" w:color="auto"/>
        <w:bottom w:val="none" w:sz="0" w:space="0" w:color="auto"/>
        <w:right w:val="none" w:sz="0" w:space="0" w:color="auto"/>
      </w:divBdr>
      <w:divsChild>
        <w:div w:id="1126971947">
          <w:marLeft w:val="547"/>
          <w:marRight w:val="0"/>
          <w:marTop w:val="96"/>
          <w:marBottom w:val="0"/>
          <w:divBdr>
            <w:top w:val="none" w:sz="0" w:space="0" w:color="auto"/>
            <w:left w:val="none" w:sz="0" w:space="0" w:color="auto"/>
            <w:bottom w:val="none" w:sz="0" w:space="0" w:color="auto"/>
            <w:right w:val="none" w:sz="0" w:space="0" w:color="auto"/>
          </w:divBdr>
        </w:div>
      </w:divsChild>
    </w:div>
    <w:div w:id="274215172">
      <w:bodyDiv w:val="1"/>
      <w:marLeft w:val="0"/>
      <w:marRight w:val="0"/>
      <w:marTop w:val="0"/>
      <w:marBottom w:val="0"/>
      <w:divBdr>
        <w:top w:val="none" w:sz="0" w:space="0" w:color="auto"/>
        <w:left w:val="none" w:sz="0" w:space="0" w:color="auto"/>
        <w:bottom w:val="none" w:sz="0" w:space="0" w:color="auto"/>
        <w:right w:val="none" w:sz="0" w:space="0" w:color="auto"/>
      </w:divBdr>
      <w:divsChild>
        <w:div w:id="41490939">
          <w:marLeft w:val="1800"/>
          <w:marRight w:val="0"/>
          <w:marTop w:val="62"/>
          <w:marBottom w:val="0"/>
          <w:divBdr>
            <w:top w:val="none" w:sz="0" w:space="0" w:color="auto"/>
            <w:left w:val="none" w:sz="0" w:space="0" w:color="auto"/>
            <w:bottom w:val="none" w:sz="0" w:space="0" w:color="auto"/>
            <w:right w:val="none" w:sz="0" w:space="0" w:color="auto"/>
          </w:divBdr>
        </w:div>
        <w:div w:id="206334759">
          <w:marLeft w:val="1800"/>
          <w:marRight w:val="0"/>
          <w:marTop w:val="62"/>
          <w:marBottom w:val="0"/>
          <w:divBdr>
            <w:top w:val="none" w:sz="0" w:space="0" w:color="auto"/>
            <w:left w:val="none" w:sz="0" w:space="0" w:color="auto"/>
            <w:bottom w:val="none" w:sz="0" w:space="0" w:color="auto"/>
            <w:right w:val="none" w:sz="0" w:space="0" w:color="auto"/>
          </w:divBdr>
        </w:div>
        <w:div w:id="217127906">
          <w:marLeft w:val="1800"/>
          <w:marRight w:val="0"/>
          <w:marTop w:val="62"/>
          <w:marBottom w:val="0"/>
          <w:divBdr>
            <w:top w:val="none" w:sz="0" w:space="0" w:color="auto"/>
            <w:left w:val="none" w:sz="0" w:space="0" w:color="auto"/>
            <w:bottom w:val="none" w:sz="0" w:space="0" w:color="auto"/>
            <w:right w:val="none" w:sz="0" w:space="0" w:color="auto"/>
          </w:divBdr>
        </w:div>
        <w:div w:id="390201451">
          <w:marLeft w:val="1800"/>
          <w:marRight w:val="0"/>
          <w:marTop w:val="62"/>
          <w:marBottom w:val="0"/>
          <w:divBdr>
            <w:top w:val="none" w:sz="0" w:space="0" w:color="auto"/>
            <w:left w:val="none" w:sz="0" w:space="0" w:color="auto"/>
            <w:bottom w:val="none" w:sz="0" w:space="0" w:color="auto"/>
            <w:right w:val="none" w:sz="0" w:space="0" w:color="auto"/>
          </w:divBdr>
        </w:div>
        <w:div w:id="462118929">
          <w:marLeft w:val="1166"/>
          <w:marRight w:val="0"/>
          <w:marTop w:val="77"/>
          <w:marBottom w:val="0"/>
          <w:divBdr>
            <w:top w:val="none" w:sz="0" w:space="0" w:color="auto"/>
            <w:left w:val="none" w:sz="0" w:space="0" w:color="auto"/>
            <w:bottom w:val="none" w:sz="0" w:space="0" w:color="auto"/>
            <w:right w:val="none" w:sz="0" w:space="0" w:color="auto"/>
          </w:divBdr>
        </w:div>
        <w:div w:id="1034963312">
          <w:marLeft w:val="1800"/>
          <w:marRight w:val="0"/>
          <w:marTop w:val="62"/>
          <w:marBottom w:val="0"/>
          <w:divBdr>
            <w:top w:val="none" w:sz="0" w:space="0" w:color="auto"/>
            <w:left w:val="none" w:sz="0" w:space="0" w:color="auto"/>
            <w:bottom w:val="none" w:sz="0" w:space="0" w:color="auto"/>
            <w:right w:val="none" w:sz="0" w:space="0" w:color="auto"/>
          </w:divBdr>
        </w:div>
        <w:div w:id="1252809987">
          <w:marLeft w:val="1800"/>
          <w:marRight w:val="0"/>
          <w:marTop w:val="62"/>
          <w:marBottom w:val="0"/>
          <w:divBdr>
            <w:top w:val="none" w:sz="0" w:space="0" w:color="auto"/>
            <w:left w:val="none" w:sz="0" w:space="0" w:color="auto"/>
            <w:bottom w:val="none" w:sz="0" w:space="0" w:color="auto"/>
            <w:right w:val="none" w:sz="0" w:space="0" w:color="auto"/>
          </w:divBdr>
        </w:div>
        <w:div w:id="1294209936">
          <w:marLeft w:val="1800"/>
          <w:marRight w:val="0"/>
          <w:marTop w:val="62"/>
          <w:marBottom w:val="0"/>
          <w:divBdr>
            <w:top w:val="none" w:sz="0" w:space="0" w:color="auto"/>
            <w:left w:val="none" w:sz="0" w:space="0" w:color="auto"/>
            <w:bottom w:val="none" w:sz="0" w:space="0" w:color="auto"/>
            <w:right w:val="none" w:sz="0" w:space="0" w:color="auto"/>
          </w:divBdr>
        </w:div>
        <w:div w:id="1456368701">
          <w:marLeft w:val="1800"/>
          <w:marRight w:val="0"/>
          <w:marTop w:val="62"/>
          <w:marBottom w:val="0"/>
          <w:divBdr>
            <w:top w:val="none" w:sz="0" w:space="0" w:color="auto"/>
            <w:left w:val="none" w:sz="0" w:space="0" w:color="auto"/>
            <w:bottom w:val="none" w:sz="0" w:space="0" w:color="auto"/>
            <w:right w:val="none" w:sz="0" w:space="0" w:color="auto"/>
          </w:divBdr>
        </w:div>
        <w:div w:id="1469780096">
          <w:marLeft w:val="1800"/>
          <w:marRight w:val="0"/>
          <w:marTop w:val="62"/>
          <w:marBottom w:val="0"/>
          <w:divBdr>
            <w:top w:val="none" w:sz="0" w:space="0" w:color="auto"/>
            <w:left w:val="none" w:sz="0" w:space="0" w:color="auto"/>
            <w:bottom w:val="none" w:sz="0" w:space="0" w:color="auto"/>
            <w:right w:val="none" w:sz="0" w:space="0" w:color="auto"/>
          </w:divBdr>
        </w:div>
        <w:div w:id="1502502927">
          <w:marLeft w:val="1800"/>
          <w:marRight w:val="0"/>
          <w:marTop w:val="62"/>
          <w:marBottom w:val="0"/>
          <w:divBdr>
            <w:top w:val="none" w:sz="0" w:space="0" w:color="auto"/>
            <w:left w:val="none" w:sz="0" w:space="0" w:color="auto"/>
            <w:bottom w:val="none" w:sz="0" w:space="0" w:color="auto"/>
            <w:right w:val="none" w:sz="0" w:space="0" w:color="auto"/>
          </w:divBdr>
        </w:div>
      </w:divsChild>
    </w:div>
    <w:div w:id="327515642">
      <w:bodyDiv w:val="1"/>
      <w:marLeft w:val="0"/>
      <w:marRight w:val="0"/>
      <w:marTop w:val="0"/>
      <w:marBottom w:val="0"/>
      <w:divBdr>
        <w:top w:val="none" w:sz="0" w:space="0" w:color="auto"/>
        <w:left w:val="none" w:sz="0" w:space="0" w:color="auto"/>
        <w:bottom w:val="none" w:sz="0" w:space="0" w:color="auto"/>
        <w:right w:val="none" w:sz="0" w:space="0" w:color="auto"/>
      </w:divBdr>
      <w:divsChild>
        <w:div w:id="1769423977">
          <w:marLeft w:val="547"/>
          <w:marRight w:val="0"/>
          <w:marTop w:val="96"/>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00454">
      <w:bodyDiv w:val="1"/>
      <w:marLeft w:val="0"/>
      <w:marRight w:val="0"/>
      <w:marTop w:val="0"/>
      <w:marBottom w:val="0"/>
      <w:divBdr>
        <w:top w:val="none" w:sz="0" w:space="0" w:color="auto"/>
        <w:left w:val="none" w:sz="0" w:space="0" w:color="auto"/>
        <w:bottom w:val="none" w:sz="0" w:space="0" w:color="auto"/>
        <w:right w:val="none" w:sz="0" w:space="0" w:color="auto"/>
      </w:divBdr>
      <w:divsChild>
        <w:div w:id="218635780">
          <w:marLeft w:val="1166"/>
          <w:marRight w:val="0"/>
          <w:marTop w:val="82"/>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7117013">
      <w:bodyDiv w:val="1"/>
      <w:marLeft w:val="0"/>
      <w:marRight w:val="0"/>
      <w:marTop w:val="0"/>
      <w:marBottom w:val="0"/>
      <w:divBdr>
        <w:top w:val="none" w:sz="0" w:space="0" w:color="auto"/>
        <w:left w:val="none" w:sz="0" w:space="0" w:color="auto"/>
        <w:bottom w:val="none" w:sz="0" w:space="0" w:color="auto"/>
        <w:right w:val="none" w:sz="0" w:space="0" w:color="auto"/>
      </w:divBdr>
    </w:div>
    <w:div w:id="453982689">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7809057">
      <w:bodyDiv w:val="1"/>
      <w:marLeft w:val="0"/>
      <w:marRight w:val="0"/>
      <w:marTop w:val="0"/>
      <w:marBottom w:val="0"/>
      <w:divBdr>
        <w:top w:val="none" w:sz="0" w:space="0" w:color="auto"/>
        <w:left w:val="none" w:sz="0" w:space="0" w:color="auto"/>
        <w:bottom w:val="none" w:sz="0" w:space="0" w:color="auto"/>
        <w:right w:val="none" w:sz="0" w:space="0" w:color="auto"/>
      </w:divBdr>
    </w:div>
    <w:div w:id="644967864">
      <w:bodyDiv w:val="1"/>
      <w:marLeft w:val="0"/>
      <w:marRight w:val="0"/>
      <w:marTop w:val="0"/>
      <w:marBottom w:val="0"/>
      <w:divBdr>
        <w:top w:val="none" w:sz="0" w:space="0" w:color="auto"/>
        <w:left w:val="none" w:sz="0" w:space="0" w:color="auto"/>
        <w:bottom w:val="none" w:sz="0" w:space="0" w:color="auto"/>
        <w:right w:val="none" w:sz="0" w:space="0" w:color="auto"/>
      </w:divBdr>
      <w:divsChild>
        <w:div w:id="619652077">
          <w:marLeft w:val="1800"/>
          <w:marRight w:val="0"/>
          <w:marTop w:val="72"/>
          <w:marBottom w:val="0"/>
          <w:divBdr>
            <w:top w:val="none" w:sz="0" w:space="0" w:color="auto"/>
            <w:left w:val="none" w:sz="0" w:space="0" w:color="auto"/>
            <w:bottom w:val="none" w:sz="0" w:space="0" w:color="auto"/>
            <w:right w:val="none" w:sz="0" w:space="0" w:color="auto"/>
          </w:divBdr>
        </w:div>
        <w:div w:id="1383098860">
          <w:marLeft w:val="1166"/>
          <w:marRight w:val="0"/>
          <w:marTop w:val="82"/>
          <w:marBottom w:val="0"/>
          <w:divBdr>
            <w:top w:val="none" w:sz="0" w:space="0" w:color="auto"/>
            <w:left w:val="none" w:sz="0" w:space="0" w:color="auto"/>
            <w:bottom w:val="none" w:sz="0" w:space="0" w:color="auto"/>
            <w:right w:val="none" w:sz="0" w:space="0" w:color="auto"/>
          </w:divBdr>
        </w:div>
        <w:div w:id="1401519437">
          <w:marLeft w:val="1800"/>
          <w:marRight w:val="0"/>
          <w:marTop w:val="72"/>
          <w:marBottom w:val="0"/>
          <w:divBdr>
            <w:top w:val="none" w:sz="0" w:space="0" w:color="auto"/>
            <w:left w:val="none" w:sz="0" w:space="0" w:color="auto"/>
            <w:bottom w:val="none" w:sz="0" w:space="0" w:color="auto"/>
            <w:right w:val="none" w:sz="0" w:space="0" w:color="auto"/>
          </w:divBdr>
        </w:div>
        <w:div w:id="1560244864">
          <w:marLeft w:val="1166"/>
          <w:marRight w:val="0"/>
          <w:marTop w:val="82"/>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6849551">
      <w:bodyDiv w:val="1"/>
      <w:marLeft w:val="0"/>
      <w:marRight w:val="0"/>
      <w:marTop w:val="0"/>
      <w:marBottom w:val="0"/>
      <w:divBdr>
        <w:top w:val="none" w:sz="0" w:space="0" w:color="auto"/>
        <w:left w:val="none" w:sz="0" w:space="0" w:color="auto"/>
        <w:bottom w:val="none" w:sz="0" w:space="0" w:color="auto"/>
        <w:right w:val="none" w:sz="0" w:space="0" w:color="auto"/>
      </w:divBdr>
      <w:divsChild>
        <w:div w:id="1136025685">
          <w:marLeft w:val="1166"/>
          <w:marRight w:val="0"/>
          <w:marTop w:val="72"/>
          <w:marBottom w:val="0"/>
          <w:divBdr>
            <w:top w:val="none" w:sz="0" w:space="0" w:color="auto"/>
            <w:left w:val="none" w:sz="0" w:space="0" w:color="auto"/>
            <w:bottom w:val="none" w:sz="0" w:space="0" w:color="auto"/>
            <w:right w:val="none" w:sz="0" w:space="0" w:color="auto"/>
          </w:divBdr>
        </w:div>
      </w:divsChild>
    </w:div>
    <w:div w:id="857548312">
      <w:bodyDiv w:val="1"/>
      <w:marLeft w:val="0"/>
      <w:marRight w:val="0"/>
      <w:marTop w:val="0"/>
      <w:marBottom w:val="0"/>
      <w:divBdr>
        <w:top w:val="none" w:sz="0" w:space="0" w:color="auto"/>
        <w:left w:val="none" w:sz="0" w:space="0" w:color="auto"/>
        <w:bottom w:val="none" w:sz="0" w:space="0" w:color="auto"/>
        <w:right w:val="none" w:sz="0" w:space="0" w:color="auto"/>
      </w:divBdr>
    </w:div>
    <w:div w:id="895749155">
      <w:bodyDiv w:val="1"/>
      <w:marLeft w:val="0"/>
      <w:marRight w:val="0"/>
      <w:marTop w:val="0"/>
      <w:marBottom w:val="0"/>
      <w:divBdr>
        <w:top w:val="none" w:sz="0" w:space="0" w:color="auto"/>
        <w:left w:val="none" w:sz="0" w:space="0" w:color="auto"/>
        <w:bottom w:val="none" w:sz="0" w:space="0" w:color="auto"/>
        <w:right w:val="none" w:sz="0" w:space="0" w:color="auto"/>
      </w:divBdr>
    </w:div>
    <w:div w:id="909585550">
      <w:bodyDiv w:val="1"/>
      <w:marLeft w:val="0"/>
      <w:marRight w:val="0"/>
      <w:marTop w:val="0"/>
      <w:marBottom w:val="0"/>
      <w:divBdr>
        <w:top w:val="none" w:sz="0" w:space="0" w:color="auto"/>
        <w:left w:val="none" w:sz="0" w:space="0" w:color="auto"/>
        <w:bottom w:val="none" w:sz="0" w:space="0" w:color="auto"/>
        <w:right w:val="none" w:sz="0" w:space="0" w:color="auto"/>
      </w:divBdr>
      <w:divsChild>
        <w:div w:id="437798361">
          <w:marLeft w:val="1800"/>
          <w:marRight w:val="0"/>
          <w:marTop w:val="77"/>
          <w:marBottom w:val="0"/>
          <w:divBdr>
            <w:top w:val="none" w:sz="0" w:space="0" w:color="auto"/>
            <w:left w:val="none" w:sz="0" w:space="0" w:color="auto"/>
            <w:bottom w:val="none" w:sz="0" w:space="0" w:color="auto"/>
            <w:right w:val="none" w:sz="0" w:space="0" w:color="auto"/>
          </w:divBdr>
        </w:div>
        <w:div w:id="758253443">
          <w:marLeft w:val="1800"/>
          <w:marRight w:val="0"/>
          <w:marTop w:val="77"/>
          <w:marBottom w:val="0"/>
          <w:divBdr>
            <w:top w:val="none" w:sz="0" w:space="0" w:color="auto"/>
            <w:left w:val="none" w:sz="0" w:space="0" w:color="auto"/>
            <w:bottom w:val="none" w:sz="0" w:space="0" w:color="auto"/>
            <w:right w:val="none" w:sz="0" w:space="0" w:color="auto"/>
          </w:divBdr>
        </w:div>
        <w:div w:id="1009060070">
          <w:marLeft w:val="1800"/>
          <w:marRight w:val="0"/>
          <w:marTop w:val="77"/>
          <w:marBottom w:val="0"/>
          <w:divBdr>
            <w:top w:val="none" w:sz="0" w:space="0" w:color="auto"/>
            <w:left w:val="none" w:sz="0" w:space="0" w:color="auto"/>
            <w:bottom w:val="none" w:sz="0" w:space="0" w:color="auto"/>
            <w:right w:val="none" w:sz="0" w:space="0" w:color="auto"/>
          </w:divBdr>
        </w:div>
        <w:div w:id="1049838888">
          <w:marLeft w:val="1800"/>
          <w:marRight w:val="0"/>
          <w:marTop w:val="77"/>
          <w:marBottom w:val="0"/>
          <w:divBdr>
            <w:top w:val="none" w:sz="0" w:space="0" w:color="auto"/>
            <w:left w:val="none" w:sz="0" w:space="0" w:color="auto"/>
            <w:bottom w:val="none" w:sz="0" w:space="0" w:color="auto"/>
            <w:right w:val="none" w:sz="0" w:space="0" w:color="auto"/>
          </w:divBdr>
        </w:div>
        <w:div w:id="1797023629">
          <w:marLeft w:val="1800"/>
          <w:marRight w:val="0"/>
          <w:marTop w:val="77"/>
          <w:marBottom w:val="0"/>
          <w:divBdr>
            <w:top w:val="none" w:sz="0" w:space="0" w:color="auto"/>
            <w:left w:val="none" w:sz="0" w:space="0" w:color="auto"/>
            <w:bottom w:val="none" w:sz="0" w:space="0" w:color="auto"/>
            <w:right w:val="none" w:sz="0" w:space="0" w:color="auto"/>
          </w:divBdr>
        </w:div>
        <w:div w:id="2076122694">
          <w:marLeft w:val="1800"/>
          <w:marRight w:val="0"/>
          <w:marTop w:val="77"/>
          <w:marBottom w:val="0"/>
          <w:divBdr>
            <w:top w:val="none" w:sz="0" w:space="0" w:color="auto"/>
            <w:left w:val="none" w:sz="0" w:space="0" w:color="auto"/>
            <w:bottom w:val="none" w:sz="0" w:space="0" w:color="auto"/>
            <w:right w:val="none" w:sz="0" w:space="0" w:color="auto"/>
          </w:divBdr>
        </w:div>
      </w:divsChild>
    </w:div>
    <w:div w:id="956570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74426643">
      <w:bodyDiv w:val="1"/>
      <w:marLeft w:val="0"/>
      <w:marRight w:val="0"/>
      <w:marTop w:val="0"/>
      <w:marBottom w:val="0"/>
      <w:divBdr>
        <w:top w:val="none" w:sz="0" w:space="0" w:color="auto"/>
        <w:left w:val="none" w:sz="0" w:space="0" w:color="auto"/>
        <w:bottom w:val="none" w:sz="0" w:space="0" w:color="auto"/>
        <w:right w:val="none" w:sz="0" w:space="0" w:color="auto"/>
      </w:divBdr>
    </w:div>
    <w:div w:id="1101023985">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62502378">
      <w:bodyDiv w:val="1"/>
      <w:marLeft w:val="0"/>
      <w:marRight w:val="0"/>
      <w:marTop w:val="0"/>
      <w:marBottom w:val="0"/>
      <w:divBdr>
        <w:top w:val="none" w:sz="0" w:space="0" w:color="auto"/>
        <w:left w:val="none" w:sz="0" w:space="0" w:color="auto"/>
        <w:bottom w:val="none" w:sz="0" w:space="0" w:color="auto"/>
        <w:right w:val="none" w:sz="0" w:space="0" w:color="auto"/>
      </w:divBdr>
    </w:div>
    <w:div w:id="1221749445">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19961384">
      <w:bodyDiv w:val="1"/>
      <w:marLeft w:val="0"/>
      <w:marRight w:val="0"/>
      <w:marTop w:val="0"/>
      <w:marBottom w:val="0"/>
      <w:divBdr>
        <w:top w:val="none" w:sz="0" w:space="0" w:color="auto"/>
        <w:left w:val="none" w:sz="0" w:space="0" w:color="auto"/>
        <w:bottom w:val="none" w:sz="0" w:space="0" w:color="auto"/>
        <w:right w:val="none" w:sz="0" w:space="0" w:color="auto"/>
      </w:divBdr>
    </w:div>
    <w:div w:id="1335456563">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0958685">
      <w:bodyDiv w:val="1"/>
      <w:marLeft w:val="0"/>
      <w:marRight w:val="0"/>
      <w:marTop w:val="0"/>
      <w:marBottom w:val="0"/>
      <w:divBdr>
        <w:top w:val="none" w:sz="0" w:space="0" w:color="auto"/>
        <w:left w:val="none" w:sz="0" w:space="0" w:color="auto"/>
        <w:bottom w:val="none" w:sz="0" w:space="0" w:color="auto"/>
        <w:right w:val="none" w:sz="0" w:space="0" w:color="auto"/>
      </w:divBdr>
      <w:divsChild>
        <w:div w:id="212929679">
          <w:marLeft w:val="1166"/>
          <w:marRight w:val="0"/>
          <w:marTop w:val="77"/>
          <w:marBottom w:val="0"/>
          <w:divBdr>
            <w:top w:val="none" w:sz="0" w:space="0" w:color="auto"/>
            <w:left w:val="none" w:sz="0" w:space="0" w:color="auto"/>
            <w:bottom w:val="none" w:sz="0" w:space="0" w:color="auto"/>
            <w:right w:val="none" w:sz="0" w:space="0" w:color="auto"/>
          </w:divBdr>
        </w:div>
        <w:div w:id="244535089">
          <w:marLeft w:val="1166"/>
          <w:marRight w:val="0"/>
          <w:marTop w:val="77"/>
          <w:marBottom w:val="0"/>
          <w:divBdr>
            <w:top w:val="none" w:sz="0" w:space="0" w:color="auto"/>
            <w:left w:val="none" w:sz="0" w:space="0" w:color="auto"/>
            <w:bottom w:val="none" w:sz="0" w:space="0" w:color="auto"/>
            <w:right w:val="none" w:sz="0" w:space="0" w:color="auto"/>
          </w:divBdr>
        </w:div>
        <w:div w:id="592012349">
          <w:marLeft w:val="547"/>
          <w:marRight w:val="0"/>
          <w:marTop w:val="86"/>
          <w:marBottom w:val="0"/>
          <w:divBdr>
            <w:top w:val="none" w:sz="0" w:space="0" w:color="auto"/>
            <w:left w:val="none" w:sz="0" w:space="0" w:color="auto"/>
            <w:bottom w:val="none" w:sz="0" w:space="0" w:color="auto"/>
            <w:right w:val="none" w:sz="0" w:space="0" w:color="auto"/>
          </w:divBdr>
        </w:div>
        <w:div w:id="862668932">
          <w:marLeft w:val="547"/>
          <w:marRight w:val="0"/>
          <w:marTop w:val="86"/>
          <w:marBottom w:val="0"/>
          <w:divBdr>
            <w:top w:val="none" w:sz="0" w:space="0" w:color="auto"/>
            <w:left w:val="none" w:sz="0" w:space="0" w:color="auto"/>
            <w:bottom w:val="none" w:sz="0" w:space="0" w:color="auto"/>
            <w:right w:val="none" w:sz="0" w:space="0" w:color="auto"/>
          </w:divBdr>
        </w:div>
        <w:div w:id="1018704164">
          <w:marLeft w:val="1800"/>
          <w:marRight w:val="0"/>
          <w:marTop w:val="58"/>
          <w:marBottom w:val="0"/>
          <w:divBdr>
            <w:top w:val="none" w:sz="0" w:space="0" w:color="auto"/>
            <w:left w:val="none" w:sz="0" w:space="0" w:color="auto"/>
            <w:bottom w:val="none" w:sz="0" w:space="0" w:color="auto"/>
            <w:right w:val="none" w:sz="0" w:space="0" w:color="auto"/>
          </w:divBdr>
        </w:div>
        <w:div w:id="1645352301">
          <w:marLeft w:val="1166"/>
          <w:marRight w:val="0"/>
          <w:marTop w:val="77"/>
          <w:marBottom w:val="0"/>
          <w:divBdr>
            <w:top w:val="none" w:sz="0" w:space="0" w:color="auto"/>
            <w:left w:val="none" w:sz="0" w:space="0" w:color="auto"/>
            <w:bottom w:val="none" w:sz="0" w:space="0" w:color="auto"/>
            <w:right w:val="none" w:sz="0" w:space="0" w:color="auto"/>
          </w:divBdr>
        </w:div>
        <w:div w:id="1720275724">
          <w:marLeft w:val="1166"/>
          <w:marRight w:val="0"/>
          <w:marTop w:val="77"/>
          <w:marBottom w:val="0"/>
          <w:divBdr>
            <w:top w:val="none" w:sz="0" w:space="0" w:color="auto"/>
            <w:left w:val="none" w:sz="0" w:space="0" w:color="auto"/>
            <w:bottom w:val="none" w:sz="0" w:space="0" w:color="auto"/>
            <w:right w:val="none" w:sz="0" w:space="0" w:color="auto"/>
          </w:divBdr>
        </w:div>
        <w:div w:id="2071685600">
          <w:marLeft w:val="1166"/>
          <w:marRight w:val="0"/>
          <w:marTop w:val="77"/>
          <w:marBottom w:val="0"/>
          <w:divBdr>
            <w:top w:val="none" w:sz="0" w:space="0" w:color="auto"/>
            <w:left w:val="none" w:sz="0" w:space="0" w:color="auto"/>
            <w:bottom w:val="none" w:sz="0" w:space="0" w:color="auto"/>
            <w:right w:val="none" w:sz="0" w:space="0" w:color="auto"/>
          </w:divBdr>
        </w:div>
      </w:divsChild>
    </w:div>
    <w:div w:id="1429110538">
      <w:bodyDiv w:val="1"/>
      <w:marLeft w:val="0"/>
      <w:marRight w:val="0"/>
      <w:marTop w:val="0"/>
      <w:marBottom w:val="0"/>
      <w:divBdr>
        <w:top w:val="none" w:sz="0" w:space="0" w:color="auto"/>
        <w:left w:val="none" w:sz="0" w:space="0" w:color="auto"/>
        <w:bottom w:val="none" w:sz="0" w:space="0" w:color="auto"/>
        <w:right w:val="none" w:sz="0" w:space="0" w:color="auto"/>
      </w:divBdr>
      <w:divsChild>
        <w:div w:id="88741914">
          <w:marLeft w:val="1166"/>
          <w:marRight w:val="0"/>
          <w:marTop w:val="0"/>
          <w:marBottom w:val="0"/>
          <w:divBdr>
            <w:top w:val="none" w:sz="0" w:space="0" w:color="auto"/>
            <w:left w:val="none" w:sz="0" w:space="0" w:color="auto"/>
            <w:bottom w:val="none" w:sz="0" w:space="0" w:color="auto"/>
            <w:right w:val="none" w:sz="0" w:space="0" w:color="auto"/>
          </w:divBdr>
        </w:div>
        <w:div w:id="967855451">
          <w:marLeft w:val="1166"/>
          <w:marRight w:val="0"/>
          <w:marTop w:val="0"/>
          <w:marBottom w:val="0"/>
          <w:divBdr>
            <w:top w:val="none" w:sz="0" w:space="0" w:color="auto"/>
            <w:left w:val="none" w:sz="0" w:space="0" w:color="auto"/>
            <w:bottom w:val="none" w:sz="0" w:space="0" w:color="auto"/>
            <w:right w:val="none" w:sz="0" w:space="0" w:color="auto"/>
          </w:divBdr>
        </w:div>
        <w:div w:id="1158154326">
          <w:marLeft w:val="1166"/>
          <w:marRight w:val="0"/>
          <w:marTop w:val="0"/>
          <w:marBottom w:val="0"/>
          <w:divBdr>
            <w:top w:val="none" w:sz="0" w:space="0" w:color="auto"/>
            <w:left w:val="none" w:sz="0" w:space="0" w:color="auto"/>
            <w:bottom w:val="none" w:sz="0" w:space="0" w:color="auto"/>
            <w:right w:val="none" w:sz="0" w:space="0" w:color="auto"/>
          </w:divBdr>
        </w:div>
      </w:divsChild>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4226992">
      <w:bodyDiv w:val="1"/>
      <w:marLeft w:val="0"/>
      <w:marRight w:val="0"/>
      <w:marTop w:val="0"/>
      <w:marBottom w:val="0"/>
      <w:divBdr>
        <w:top w:val="none" w:sz="0" w:space="0" w:color="auto"/>
        <w:left w:val="none" w:sz="0" w:space="0" w:color="auto"/>
        <w:bottom w:val="none" w:sz="0" w:space="0" w:color="auto"/>
        <w:right w:val="none" w:sz="0" w:space="0" w:color="auto"/>
      </w:divBdr>
    </w:div>
    <w:div w:id="1475366029">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92873941">
      <w:bodyDiv w:val="1"/>
      <w:marLeft w:val="0"/>
      <w:marRight w:val="0"/>
      <w:marTop w:val="0"/>
      <w:marBottom w:val="0"/>
      <w:divBdr>
        <w:top w:val="none" w:sz="0" w:space="0" w:color="auto"/>
        <w:left w:val="none" w:sz="0" w:space="0" w:color="auto"/>
        <w:bottom w:val="none" w:sz="0" w:space="0" w:color="auto"/>
        <w:right w:val="none" w:sz="0" w:space="0" w:color="auto"/>
      </w:divBdr>
      <w:divsChild>
        <w:div w:id="49887192">
          <w:marLeft w:val="1800"/>
          <w:marRight w:val="0"/>
          <w:marTop w:val="58"/>
          <w:marBottom w:val="0"/>
          <w:divBdr>
            <w:top w:val="none" w:sz="0" w:space="0" w:color="auto"/>
            <w:left w:val="none" w:sz="0" w:space="0" w:color="auto"/>
            <w:bottom w:val="none" w:sz="0" w:space="0" w:color="auto"/>
            <w:right w:val="none" w:sz="0" w:space="0" w:color="auto"/>
          </w:divBdr>
        </w:div>
        <w:div w:id="835728491">
          <w:marLeft w:val="1800"/>
          <w:marRight w:val="0"/>
          <w:marTop w:val="58"/>
          <w:marBottom w:val="0"/>
          <w:divBdr>
            <w:top w:val="none" w:sz="0" w:space="0" w:color="auto"/>
            <w:left w:val="none" w:sz="0" w:space="0" w:color="auto"/>
            <w:bottom w:val="none" w:sz="0" w:space="0" w:color="auto"/>
            <w:right w:val="none" w:sz="0" w:space="0" w:color="auto"/>
          </w:divBdr>
        </w:div>
        <w:div w:id="844520339">
          <w:marLeft w:val="2520"/>
          <w:marRight w:val="0"/>
          <w:marTop w:val="58"/>
          <w:marBottom w:val="0"/>
          <w:divBdr>
            <w:top w:val="none" w:sz="0" w:space="0" w:color="auto"/>
            <w:left w:val="none" w:sz="0" w:space="0" w:color="auto"/>
            <w:bottom w:val="none" w:sz="0" w:space="0" w:color="auto"/>
            <w:right w:val="none" w:sz="0" w:space="0" w:color="auto"/>
          </w:divBdr>
        </w:div>
        <w:div w:id="851188260">
          <w:marLeft w:val="1800"/>
          <w:marRight w:val="0"/>
          <w:marTop w:val="58"/>
          <w:marBottom w:val="0"/>
          <w:divBdr>
            <w:top w:val="none" w:sz="0" w:space="0" w:color="auto"/>
            <w:left w:val="none" w:sz="0" w:space="0" w:color="auto"/>
            <w:bottom w:val="none" w:sz="0" w:space="0" w:color="auto"/>
            <w:right w:val="none" w:sz="0" w:space="0" w:color="auto"/>
          </w:divBdr>
        </w:div>
        <w:div w:id="971711450">
          <w:marLeft w:val="2520"/>
          <w:marRight w:val="0"/>
          <w:marTop w:val="58"/>
          <w:marBottom w:val="0"/>
          <w:divBdr>
            <w:top w:val="none" w:sz="0" w:space="0" w:color="auto"/>
            <w:left w:val="none" w:sz="0" w:space="0" w:color="auto"/>
            <w:bottom w:val="none" w:sz="0" w:space="0" w:color="auto"/>
            <w:right w:val="none" w:sz="0" w:space="0" w:color="auto"/>
          </w:divBdr>
        </w:div>
        <w:div w:id="1216701405">
          <w:marLeft w:val="2520"/>
          <w:marRight w:val="0"/>
          <w:marTop w:val="58"/>
          <w:marBottom w:val="0"/>
          <w:divBdr>
            <w:top w:val="none" w:sz="0" w:space="0" w:color="auto"/>
            <w:left w:val="none" w:sz="0" w:space="0" w:color="auto"/>
            <w:bottom w:val="none" w:sz="0" w:space="0" w:color="auto"/>
            <w:right w:val="none" w:sz="0" w:space="0" w:color="auto"/>
          </w:divBdr>
        </w:div>
        <w:div w:id="1625651524">
          <w:marLeft w:val="2520"/>
          <w:marRight w:val="0"/>
          <w:marTop w:val="58"/>
          <w:marBottom w:val="0"/>
          <w:divBdr>
            <w:top w:val="none" w:sz="0" w:space="0" w:color="auto"/>
            <w:left w:val="none" w:sz="0" w:space="0" w:color="auto"/>
            <w:bottom w:val="none" w:sz="0" w:space="0" w:color="auto"/>
            <w:right w:val="none" w:sz="0" w:space="0" w:color="auto"/>
          </w:divBdr>
        </w:div>
        <w:div w:id="2005737355">
          <w:marLeft w:val="2520"/>
          <w:marRight w:val="0"/>
          <w:marTop w:val="58"/>
          <w:marBottom w:val="0"/>
          <w:divBdr>
            <w:top w:val="none" w:sz="0" w:space="0" w:color="auto"/>
            <w:left w:val="none" w:sz="0" w:space="0" w:color="auto"/>
            <w:bottom w:val="none" w:sz="0" w:space="0" w:color="auto"/>
            <w:right w:val="none" w:sz="0" w:space="0" w:color="auto"/>
          </w:divBdr>
        </w:div>
        <w:div w:id="2019962141">
          <w:marLeft w:val="2520"/>
          <w:marRight w:val="0"/>
          <w:marTop w:val="58"/>
          <w:marBottom w:val="0"/>
          <w:divBdr>
            <w:top w:val="none" w:sz="0" w:space="0" w:color="auto"/>
            <w:left w:val="none" w:sz="0" w:space="0" w:color="auto"/>
            <w:bottom w:val="none" w:sz="0" w:space="0" w:color="auto"/>
            <w:right w:val="none" w:sz="0" w:space="0" w:color="auto"/>
          </w:divBdr>
        </w:div>
      </w:divsChild>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0808675">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85211818">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10849004">
      <w:bodyDiv w:val="1"/>
      <w:marLeft w:val="0"/>
      <w:marRight w:val="0"/>
      <w:marTop w:val="0"/>
      <w:marBottom w:val="0"/>
      <w:divBdr>
        <w:top w:val="none" w:sz="0" w:space="0" w:color="auto"/>
        <w:left w:val="none" w:sz="0" w:space="0" w:color="auto"/>
        <w:bottom w:val="none" w:sz="0" w:space="0" w:color="auto"/>
        <w:right w:val="none" w:sz="0" w:space="0" w:color="auto"/>
      </w:divBdr>
    </w:div>
    <w:div w:id="1951937289">
      <w:bodyDiv w:val="1"/>
      <w:marLeft w:val="0"/>
      <w:marRight w:val="0"/>
      <w:marTop w:val="0"/>
      <w:marBottom w:val="0"/>
      <w:divBdr>
        <w:top w:val="none" w:sz="0" w:space="0" w:color="auto"/>
        <w:left w:val="none" w:sz="0" w:space="0" w:color="auto"/>
        <w:bottom w:val="none" w:sz="0" w:space="0" w:color="auto"/>
        <w:right w:val="none" w:sz="0" w:space="0" w:color="auto"/>
      </w:divBdr>
      <w:divsChild>
        <w:div w:id="632443184">
          <w:marLeft w:val="1166"/>
          <w:marRight w:val="0"/>
          <w:marTop w:val="77"/>
          <w:marBottom w:val="0"/>
          <w:divBdr>
            <w:top w:val="none" w:sz="0" w:space="0" w:color="auto"/>
            <w:left w:val="none" w:sz="0" w:space="0" w:color="auto"/>
            <w:bottom w:val="none" w:sz="0" w:space="0" w:color="auto"/>
            <w:right w:val="none" w:sz="0" w:space="0" w:color="auto"/>
          </w:divBdr>
        </w:div>
        <w:div w:id="783111764">
          <w:marLeft w:val="1800"/>
          <w:marRight w:val="0"/>
          <w:marTop w:val="58"/>
          <w:marBottom w:val="0"/>
          <w:divBdr>
            <w:top w:val="none" w:sz="0" w:space="0" w:color="auto"/>
            <w:left w:val="none" w:sz="0" w:space="0" w:color="auto"/>
            <w:bottom w:val="none" w:sz="0" w:space="0" w:color="auto"/>
            <w:right w:val="none" w:sz="0" w:space="0" w:color="auto"/>
          </w:divBdr>
        </w:div>
        <w:div w:id="830217773">
          <w:marLeft w:val="1800"/>
          <w:marRight w:val="0"/>
          <w:marTop w:val="58"/>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89552049">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35187564">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targetScreenSz w:val="800x600"/>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2" Type="http://schemas.openxmlformats.org/officeDocument/2006/relationships/oleObject" Target="file:///E:\yml\MIMO\BP%20codes\Sim_results_ratio_calibrate.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E:\yml\MIMO\BP%20codes\Sim_results_ratio_calibrate.xlsx" TargetMode="External"/><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tx>
            <c:strRef>
              <c:f>[Sim_results_ratio_calibrate.xlsx]Sheet1!$B$1</c:f>
              <c:strCache>
                <c:ptCount val="1"/>
                <c:pt idx="0">
                  <c:v>Baseline</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1100" b="0" i="0" u="none" strike="noStrike" kern="1200" baseline="0">
                    <a:solidFill>
                      <a:schemeClr val="tx1">
                        <a:lumMod val="75000"/>
                        <a:lumOff val="25000"/>
                      </a:schemeClr>
                    </a:solidFill>
                    <a:latin typeface="+mn-lt"/>
                    <a:ea typeface="+mn-ea"/>
                    <a:cs typeface="+mn-cs"/>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[Sim_results_ratio_calibrate.xlsx]Sheet1!$B$2:$B$5</c:f>
              <c:numCache>
                <c:formatCode>General</c:formatCode>
                <c:ptCount val="4"/>
                <c:pt idx="0">
                  <c:v>35.454599999999999</c:v>
                </c:pt>
                <c:pt idx="1">
                  <c:v>39.466500000000003</c:v>
                </c:pt>
                <c:pt idx="2">
                  <c:v>48.365499999999997</c:v>
                </c:pt>
                <c:pt idx="3">
                  <c:v>47.263399999999997</c:v>
                </c:pt>
              </c:numCache>
            </c:numRef>
          </c:val>
          <c:extLst>
            <c:ext xmlns:c16="http://schemas.microsoft.com/office/drawing/2014/chart" uri="{C3380CC4-5D6E-409C-BE32-E72D297353CC}">
              <c16:uniqueId val="{00000000-E4C5-4500-A9BF-260C2F871D9A}"/>
            </c:ext>
          </c:extLst>
        </c:ser>
        <c:ser>
          <c:idx val="1"/>
          <c:order val="1"/>
          <c:tx>
            <c:strRef>
              <c:f>[Sim_results_ratio_calibrate.xlsx]Sheet1!$C$1</c:f>
              <c:strCache>
                <c:ptCount val="1"/>
                <c:pt idx="0">
                  <c:v>Proposal</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1100" b="0" i="0" u="none" strike="noStrike" kern="1200" baseline="0">
                    <a:solidFill>
                      <a:schemeClr val="tx1">
                        <a:lumMod val="75000"/>
                        <a:lumOff val="25000"/>
                      </a:schemeClr>
                    </a:solidFill>
                    <a:latin typeface="+mn-lt"/>
                    <a:ea typeface="+mn-ea"/>
                    <a:cs typeface="+mn-cs"/>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[Sim_results_ratio_calibrate.xlsx]Sheet1!$C$2:$C$5</c:f>
              <c:numCache>
                <c:formatCode>General</c:formatCode>
                <c:ptCount val="4"/>
                <c:pt idx="0">
                  <c:v>35.454599999999999</c:v>
                </c:pt>
                <c:pt idx="1">
                  <c:v>43.216999999999999</c:v>
                </c:pt>
                <c:pt idx="2">
                  <c:v>52.261099999999999</c:v>
                </c:pt>
                <c:pt idx="3">
                  <c:v>52.217100000000002</c:v>
                </c:pt>
              </c:numCache>
            </c:numRef>
          </c:val>
          <c:extLst>
            <c:ext xmlns:c16="http://schemas.microsoft.com/office/drawing/2014/chart" uri="{C3380CC4-5D6E-409C-BE32-E72D297353CC}">
              <c16:uniqueId val="{00000001-E4C5-4500-A9BF-260C2F871D9A}"/>
            </c:ext>
          </c:extLst>
        </c:ser>
        <c:dLbls>
          <c:showLegendKey val="0"/>
          <c:showVal val="1"/>
          <c:showCatName val="0"/>
          <c:showSerName val="0"/>
          <c:showPercent val="0"/>
          <c:showBubbleSize val="0"/>
        </c:dLbls>
        <c:gapWidth val="182"/>
        <c:axId val="102089088"/>
        <c:axId val="102091008"/>
      </c:barChart>
      <c:catAx>
        <c:axId val="102089088"/>
        <c:scaling>
          <c:orientation val="minMax"/>
        </c:scaling>
        <c:delete val="0"/>
        <c:axPos val="l"/>
        <c:title>
          <c:tx>
            <c:rich>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t>MU number</a:t>
                </a:r>
              </a:p>
            </c:rich>
          </c:tx>
          <c:overlay val="0"/>
          <c:spPr>
            <a:noFill/>
            <a:ln>
              <a:noFill/>
            </a:ln>
            <a:effectLst/>
          </c:sp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en-US"/>
          </a:p>
        </c:txPr>
        <c:crossAx val="102091008"/>
        <c:crosses val="autoZero"/>
        <c:auto val="1"/>
        <c:lblAlgn val="ctr"/>
        <c:lblOffset val="100"/>
        <c:noMultiLvlLbl val="0"/>
      </c:catAx>
      <c:valAx>
        <c:axId val="10209100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t>System data rate (Mbps)</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en-US"/>
          </a:p>
        </c:txPr>
        <c:crossAx val="102089088"/>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100"/>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en-US" sz="1600" b="1" i="0" baseline="0"/>
              <a:t>Ratio of UEs with high MU interference</a:t>
            </a:r>
            <a:endParaRPr lang="en-US" sz="1400"/>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[Sim_results_ratio_calibrate.xlsx]Sheet3!$A$43</c:f>
              <c:strCache>
                <c:ptCount val="1"/>
                <c:pt idx="0">
                  <c:v>Baseline</c:v>
                </c:pt>
              </c:strCache>
            </c:strRef>
          </c:tx>
          <c:invertIfNegative val="0"/>
          <c:cat>
            <c:strRef>
              <c:f>[Sim_results_ratio_calibrate.xlsx]Sheet3!$B$42:$D$42</c:f>
              <c:strCache>
                <c:ptCount val="3"/>
                <c:pt idx="0">
                  <c:v>MU = 4</c:v>
                </c:pt>
                <c:pt idx="1">
                  <c:v>MU = 3</c:v>
                </c:pt>
                <c:pt idx="2">
                  <c:v>MU = 2</c:v>
                </c:pt>
              </c:strCache>
            </c:strRef>
          </c:cat>
          <c:val>
            <c:numRef>
              <c:f>[Sim_results_ratio_calibrate.xlsx]Sheet3!$B$43:$D$43</c:f>
              <c:numCache>
                <c:formatCode>General</c:formatCode>
                <c:ptCount val="3"/>
                <c:pt idx="0">
                  <c:v>0.44</c:v>
                </c:pt>
                <c:pt idx="1">
                  <c:v>0.36549999999999999</c:v>
                </c:pt>
                <c:pt idx="2">
                  <c:v>0.30249999999999999</c:v>
                </c:pt>
              </c:numCache>
            </c:numRef>
          </c:val>
          <c:extLst>
            <c:ext xmlns:c16="http://schemas.microsoft.com/office/drawing/2014/chart" uri="{C3380CC4-5D6E-409C-BE32-E72D297353CC}">
              <c16:uniqueId val="{00000000-6323-4217-9741-904BBE0F3213}"/>
            </c:ext>
          </c:extLst>
        </c:ser>
        <c:ser>
          <c:idx val="1"/>
          <c:order val="1"/>
          <c:tx>
            <c:strRef>
              <c:f>[Sim_results_ratio_calibrate.xlsx]Sheet3!$A$44</c:f>
              <c:strCache>
                <c:ptCount val="1"/>
                <c:pt idx="0">
                  <c:v>Proposed</c:v>
                </c:pt>
              </c:strCache>
            </c:strRef>
          </c:tx>
          <c:invertIfNegative val="0"/>
          <c:cat>
            <c:strRef>
              <c:f>[Sim_results_ratio_calibrate.xlsx]Sheet3!$B$42:$D$42</c:f>
              <c:strCache>
                <c:ptCount val="3"/>
                <c:pt idx="0">
                  <c:v>MU = 4</c:v>
                </c:pt>
                <c:pt idx="1">
                  <c:v>MU = 3</c:v>
                </c:pt>
                <c:pt idx="2">
                  <c:v>MU = 2</c:v>
                </c:pt>
              </c:strCache>
            </c:strRef>
          </c:cat>
          <c:val>
            <c:numRef>
              <c:f>[Sim_results_ratio_calibrate.xlsx]Sheet3!$B$44:$D$44</c:f>
              <c:numCache>
                <c:formatCode>General</c:formatCode>
                <c:ptCount val="3"/>
                <c:pt idx="0">
                  <c:v>0.29849999999999999</c:v>
                </c:pt>
                <c:pt idx="1">
                  <c:v>0.21149999999999999</c:v>
                </c:pt>
                <c:pt idx="2">
                  <c:v>0.20250000000000001</c:v>
                </c:pt>
              </c:numCache>
            </c:numRef>
          </c:val>
          <c:extLst>
            <c:ext xmlns:c16="http://schemas.microsoft.com/office/drawing/2014/chart" uri="{C3380CC4-5D6E-409C-BE32-E72D297353CC}">
              <c16:uniqueId val="{00000001-6323-4217-9741-904BBE0F3213}"/>
            </c:ext>
          </c:extLst>
        </c:ser>
        <c:dLbls>
          <c:showLegendKey val="0"/>
          <c:showVal val="0"/>
          <c:showCatName val="0"/>
          <c:showSerName val="0"/>
          <c:showPercent val="0"/>
          <c:showBubbleSize val="0"/>
        </c:dLbls>
        <c:gapWidth val="150"/>
        <c:shape val="cylinder"/>
        <c:axId val="102178176"/>
        <c:axId val="96555392"/>
        <c:axId val="0"/>
      </c:bar3DChart>
      <c:catAx>
        <c:axId val="102178176"/>
        <c:scaling>
          <c:orientation val="minMax"/>
        </c:scaling>
        <c:delete val="0"/>
        <c:axPos val="b"/>
        <c:numFmt formatCode="General" sourceLinked="0"/>
        <c:majorTickMark val="out"/>
        <c:minorTickMark val="none"/>
        <c:tickLblPos val="nextTo"/>
        <c:crossAx val="96555392"/>
        <c:crosses val="autoZero"/>
        <c:auto val="1"/>
        <c:lblAlgn val="ctr"/>
        <c:lblOffset val="100"/>
        <c:noMultiLvlLbl val="0"/>
      </c:catAx>
      <c:valAx>
        <c:axId val="96555392"/>
        <c:scaling>
          <c:orientation val="minMax"/>
        </c:scaling>
        <c:delete val="0"/>
        <c:axPos val="l"/>
        <c:majorGridlines/>
        <c:numFmt formatCode="General" sourceLinked="1"/>
        <c:majorTickMark val="out"/>
        <c:minorTickMark val="none"/>
        <c:tickLblPos val="nextTo"/>
        <c:crossAx val="102178176"/>
        <c:crosses val="autoZero"/>
        <c:crossBetween val="between"/>
      </c:valAx>
    </c:plotArea>
    <c:legend>
      <c:legendPos val="r"/>
      <c:overlay val="0"/>
    </c:legend>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FFB178-99DD-4853-8CE3-1004E84F7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2491</Words>
  <Characters>14201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TSG-RAN WG1 #86</vt:lpstr>
    </vt:vector>
  </TitlesOfParts>
  <Company/>
  <LinksUpToDate>false</LinksUpToDate>
  <CharactersWithSpaces>16659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WG1 #86</dc:title>
  <dc:subject/>
  <dc:creator>yamingluo@astri.org</dc:creator>
  <cp:keywords/>
  <cp:lastModifiedBy>Eddy Chiu</cp:lastModifiedBy>
  <cp:revision>3</cp:revision>
  <cp:lastPrinted>2008-12-09T03:19:00Z</cp:lastPrinted>
  <dcterms:created xsi:type="dcterms:W3CDTF">2016-09-30T14:25:00Z</dcterms:created>
  <dcterms:modified xsi:type="dcterms:W3CDTF">2016-09-30T14:26:00Z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