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FA3" w:rsidRPr="00A50FA3" w:rsidRDefault="00A50FA3" w:rsidP="00A50FA3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A50FA3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#86bis           </w:t>
      </w:r>
      <w:r w:rsidR="00285C9E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</w:t>
      </w:r>
      <w:r w:rsidR="00285C9E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 </w:t>
      </w:r>
      <w:r w:rsidR="00285C9E" w:rsidRPr="00285C9E">
        <w:rPr>
          <w:rFonts w:ascii="Arial" w:hAnsi="Arial" w:cs="Arial"/>
          <w:b/>
          <w:bCs/>
          <w:sz w:val="22"/>
          <w:szCs w:val="22"/>
          <w:lang w:val="en-GB"/>
        </w:rPr>
        <w:t>R1-1609151</w:t>
      </w:r>
    </w:p>
    <w:p w:rsidR="005077FE" w:rsidRPr="00A50FA3" w:rsidRDefault="00A50FA3" w:rsidP="00A50FA3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A50FA3">
        <w:rPr>
          <w:rFonts w:ascii="Arial" w:hAnsi="Arial" w:cs="Arial"/>
          <w:b/>
          <w:bCs/>
          <w:sz w:val="22"/>
          <w:szCs w:val="22"/>
          <w:lang w:val="en-GB"/>
        </w:rPr>
        <w:t>Lisbon, Portugal 10th - 14th October 2016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9749B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9519D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0C0E26" w:rsidRPr="003F085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A50FA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E3438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.2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9E73F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Proposals for </w:t>
      </w:r>
      <w:r w:rsidR="008A51E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frame structure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592B83" w:rsidRDefault="00592B83" w:rsidP="00276425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RAN1#86 meeting</w:t>
      </w:r>
      <w:r w:rsidR="00A24BF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[1]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993685">
        <w:rPr>
          <w:rFonts w:eastAsia="宋体" w:hint="eastAsia"/>
          <w:color w:val="000000" w:themeColor="text1"/>
          <w:sz w:val="22"/>
          <w:szCs w:val="22"/>
          <w:lang w:eastAsia="zh-CN"/>
        </w:rPr>
        <w:t>the frame structure of NR was discussed and agreements were achieved as follows:</w:t>
      </w:r>
    </w:p>
    <w:p w:rsidR="00993685" w:rsidRDefault="00993685" w:rsidP="00993685">
      <w:pPr>
        <w:rPr>
          <w:lang w:eastAsia="ja-JP"/>
        </w:rPr>
      </w:pPr>
      <w:r>
        <w:rPr>
          <w:highlight w:val="green"/>
          <w:lang w:eastAsia="ja-JP"/>
        </w:rPr>
        <w:t>Agreements:</w:t>
      </w:r>
    </w:p>
    <w:p w:rsidR="00993685" w:rsidRDefault="00993685" w:rsidP="00993685">
      <w:pPr>
        <w:pStyle w:val="a5"/>
        <w:numPr>
          <w:ilvl w:val="0"/>
          <w:numId w:val="34"/>
        </w:numPr>
        <w:overflowPunct w:val="0"/>
        <w:autoSpaceDE w:val="0"/>
        <w:autoSpaceDN w:val="0"/>
        <w:adjustRightInd w:val="0"/>
        <w:rPr>
          <w:lang w:val="en-US" w:eastAsia="ja-JP"/>
        </w:rPr>
      </w:pPr>
      <w:r>
        <w:rPr>
          <w:lang w:val="en-US"/>
        </w:rPr>
        <w:t xml:space="preserve">A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duration is defined by the duration of </w:t>
      </w:r>
      <w:r>
        <w:rPr>
          <w:i/>
          <w:iCs/>
          <w:lang w:val="en-US"/>
        </w:rPr>
        <w:t>x</w:t>
      </w:r>
      <w:r>
        <w:rPr>
          <w:lang w:val="en-US"/>
        </w:rPr>
        <w:t xml:space="preserve"> OFDM </w:t>
      </w:r>
      <w:bookmarkStart w:id="4" w:name="_GoBack"/>
      <w:bookmarkEnd w:id="4"/>
      <w:r>
        <w:rPr>
          <w:lang w:val="en-US"/>
        </w:rPr>
        <w:t xml:space="preserve">symbols given a reference numerology </w:t>
      </w:r>
    </w:p>
    <w:p w:rsidR="00993685" w:rsidRDefault="00993685" w:rsidP="00993685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With the same CP overhead, a single value of </w:t>
      </w:r>
      <w:r>
        <w:rPr>
          <w:i/>
          <w:lang w:val="en-US"/>
        </w:rPr>
        <w:t>x</w:t>
      </w:r>
      <w:r>
        <w:rPr>
          <w:lang w:val="en-US"/>
        </w:rPr>
        <w:t xml:space="preserve"> is specified irrespective of the subcarrier spacing value chosen for the reference numerology</w:t>
      </w:r>
    </w:p>
    <w:p w:rsidR="00993685" w:rsidRDefault="00993685" w:rsidP="00993685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This does not preclude multiple data transmission opportunities in time within a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duration</w:t>
      </w:r>
    </w:p>
    <w:p w:rsidR="00993685" w:rsidRDefault="00993685" w:rsidP="00993685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This does not preclude multiple control transmission opportunities in time for both DL and UL within the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duration</w:t>
      </w:r>
    </w:p>
    <w:p w:rsidR="00993685" w:rsidRDefault="00993685" w:rsidP="00993685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This does not preclude one data transmission to span over multiple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durations</w:t>
      </w:r>
    </w:p>
    <w:p w:rsidR="00993685" w:rsidRDefault="00993685" w:rsidP="00993685">
      <w:pPr>
        <w:pStyle w:val="a5"/>
        <w:numPr>
          <w:ilvl w:val="0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A UE has one reference numerology in a given NR carrier which defines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duration for the given NR carrier</w:t>
      </w:r>
    </w:p>
    <w:p w:rsidR="00993685" w:rsidRDefault="00993685" w:rsidP="00993685">
      <w:pPr>
        <w:pStyle w:val="a5"/>
        <w:numPr>
          <w:ilvl w:val="1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>FFS: In a given NR carrier, whether different UEs may have different reference numerologies or may not</w:t>
      </w:r>
    </w:p>
    <w:p w:rsidR="00993685" w:rsidRDefault="00993685" w:rsidP="00993685">
      <w:pPr>
        <w:pStyle w:val="a5"/>
        <w:numPr>
          <w:ilvl w:val="0"/>
          <w:numId w:val="34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Specification supports multiplexing numerologies in TDM and/or FDM within/across (a) </w:t>
      </w:r>
      <w:proofErr w:type="spellStart"/>
      <w:r>
        <w:rPr>
          <w:lang w:val="en-US"/>
        </w:rPr>
        <w:t>subframe</w:t>
      </w:r>
      <w:proofErr w:type="spellEnd"/>
      <w:r>
        <w:rPr>
          <w:lang w:val="en-US"/>
        </w:rPr>
        <w:t xml:space="preserve"> duration(s) from a UE perspective</w:t>
      </w:r>
    </w:p>
    <w:p w:rsidR="00993685" w:rsidRDefault="00A24BF0" w:rsidP="00276425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nd the agreements for time-domain structure are:</w:t>
      </w:r>
    </w:p>
    <w:p w:rsidR="00A24BF0" w:rsidRDefault="00A24BF0" w:rsidP="00A24BF0">
      <w:pPr>
        <w:rPr>
          <w:lang w:val="en-US" w:eastAsia="ja-JP"/>
        </w:rPr>
      </w:pPr>
      <w:r>
        <w:rPr>
          <w:highlight w:val="green"/>
          <w:lang w:val="en-US" w:eastAsia="ja-JP"/>
        </w:rPr>
        <w:t>Agreements:</w:t>
      </w:r>
    </w:p>
    <w:p w:rsidR="00A24BF0" w:rsidRDefault="00A24BF0" w:rsidP="00A24BF0">
      <w:pPr>
        <w:pStyle w:val="a5"/>
        <w:numPr>
          <w:ilvl w:val="0"/>
          <w:numId w:val="35"/>
        </w:numPr>
        <w:overflowPunct w:val="0"/>
        <w:autoSpaceDE w:val="0"/>
        <w:autoSpaceDN w:val="0"/>
        <w:adjustRightInd w:val="0"/>
        <w:rPr>
          <w:lang w:val="en-US" w:eastAsia="ja-JP"/>
        </w:rPr>
      </w:pPr>
      <w:r>
        <w:rPr>
          <w:lang w:val="en-US"/>
        </w:rPr>
        <w:t>A slot can contain all downlink, all uplink, or {at least one downlink part and at least one uplink part}</w:t>
      </w:r>
    </w:p>
    <w:p w:rsidR="00A24BF0" w:rsidRDefault="00A24BF0" w:rsidP="00A24BF0">
      <w:pPr>
        <w:pStyle w:val="a5"/>
        <w:numPr>
          <w:ilvl w:val="1"/>
          <w:numId w:val="35"/>
        </w:num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/>
        </w:rPr>
        <w:t xml:space="preserve">FFS regarding the number of switching points, multiplexing of different use cases (e.g., multiplexing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 and URLLC use cases) and/or numerologies in the time domain</w:t>
      </w:r>
    </w:p>
    <w:p w:rsidR="00BD2A3B" w:rsidRPr="00885535" w:rsidRDefault="00270FE6" w:rsidP="00270FE6">
      <w:pPr>
        <w:tabs>
          <w:tab w:val="left" w:pos="8854"/>
        </w:tabs>
        <w:spacing w:before="24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9"/>
      <w:bookmarkStart w:id="6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 w:rsidR="00BE583B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our views for </w:t>
      </w:r>
      <w:r w:rsidR="00821D61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frame structure design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DA6197" w:rsidRDefault="00427312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discussed in last meeting, resource sharing of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eMBB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URLLC UE are supported in NR.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as defined in TR38.913, the user </w:t>
      </w:r>
      <w:r w:rsidR="002F30DD">
        <w:rPr>
          <w:rFonts w:eastAsiaTheme="minorEastAsia" w:hint="eastAsia"/>
          <w:color w:val="000000" w:themeColor="text1"/>
          <w:sz w:val="22"/>
          <w:szCs w:val="22"/>
          <w:lang w:eastAsia="zh-CN"/>
        </w:rPr>
        <w:t>plane latency for di</w:t>
      </w:r>
      <w:r w:rsidR="00BD135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fferent scenarios are different, </w:t>
      </w:r>
      <w:r w:rsidR="005A1E3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correspondingly, the scheduling time for different scenarios should be different, </w:t>
      </w:r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</w:t>
      </w:r>
      <w:proofErr w:type="spellStart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>eMBB</w:t>
      </w:r>
      <w:proofErr w:type="spellEnd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longer </w:t>
      </w:r>
      <w:r w:rsidR="00DA6197">
        <w:rPr>
          <w:rFonts w:eastAsiaTheme="minorEastAsia"/>
          <w:color w:val="000000" w:themeColor="text1"/>
          <w:sz w:val="22"/>
          <w:szCs w:val="22"/>
          <w:lang w:eastAsia="zh-CN"/>
        </w:rPr>
        <w:t>transmission</w:t>
      </w:r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adopted, e.g. </w:t>
      </w:r>
      <w:r w:rsidR="00DA6197">
        <w:rPr>
          <w:rFonts w:eastAsiaTheme="minorEastAsia"/>
          <w:color w:val="000000" w:themeColor="text1"/>
          <w:sz w:val="22"/>
          <w:szCs w:val="22"/>
          <w:lang w:eastAsia="zh-CN"/>
        </w:rPr>
        <w:t>multiple</w:t>
      </w:r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scheduling for high capacity, and for URLLC, short and </w:t>
      </w:r>
      <w:proofErr w:type="spellStart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>bursty</w:t>
      </w:r>
      <w:proofErr w:type="spellEnd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A6197">
        <w:rPr>
          <w:rFonts w:eastAsiaTheme="minorEastAsia"/>
          <w:color w:val="000000" w:themeColor="text1"/>
          <w:sz w:val="22"/>
          <w:szCs w:val="22"/>
          <w:lang w:eastAsia="zh-CN"/>
        </w:rPr>
        <w:t>transmission</w:t>
      </w:r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needed, e.g. single self-contained </w:t>
      </w:r>
      <w:proofErr w:type="spellStart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subframe</w:t>
      </w:r>
      <w:proofErr w:type="spellEnd"/>
      <w:r w:rsidR="00DA61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scheduling and quickly feedback for the restrict latency requirement.</w:t>
      </w:r>
    </w:p>
    <w:p w:rsidR="00B83A6A" w:rsidRDefault="002D466E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onsidering the multiplexing of different UEs, </w:t>
      </w:r>
      <w:r w:rsidR="00F94CF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</w:t>
      </w:r>
      <w:r w:rsidR="00B0594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1E5A34">
        <w:rPr>
          <w:rFonts w:eastAsiaTheme="minorEastAsia" w:hint="eastAsia"/>
          <w:color w:val="000000" w:themeColor="text1"/>
          <w:sz w:val="22"/>
          <w:szCs w:val="22"/>
          <w:lang w:eastAsia="zh-CN"/>
        </w:rPr>
        <w:t>URLLC UE need</w:t>
      </w:r>
      <w:r w:rsidR="00963766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AC2C8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</w:t>
      </w:r>
      <w:r w:rsidR="003F36A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report ACK/NACK in the uplink transmission part within the same </w:t>
      </w:r>
      <w:proofErr w:type="spellStart"/>
      <w:r w:rsidR="003F36A4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subframe</w:t>
      </w:r>
      <w:proofErr w:type="spellEnd"/>
      <w:r w:rsidR="00AE6B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achieve lower user plane latency, while for </w:t>
      </w:r>
      <w:proofErr w:type="spellStart"/>
      <w:r w:rsidR="00AE6BBF">
        <w:rPr>
          <w:rFonts w:eastAsiaTheme="minorEastAsia" w:hint="eastAsia"/>
          <w:color w:val="000000" w:themeColor="text1"/>
          <w:sz w:val="22"/>
          <w:szCs w:val="22"/>
          <w:lang w:eastAsia="zh-CN"/>
        </w:rPr>
        <w:t>eMBB</w:t>
      </w:r>
      <w:proofErr w:type="spellEnd"/>
      <w:r w:rsidR="00AE6B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UE, </w:t>
      </w:r>
      <w:r w:rsidR="00AE6BBF">
        <w:rPr>
          <w:rFonts w:eastAsiaTheme="minorEastAsia"/>
          <w:color w:val="000000" w:themeColor="text1"/>
          <w:sz w:val="22"/>
          <w:szCs w:val="22"/>
          <w:lang w:eastAsia="zh-CN"/>
        </w:rPr>
        <w:t>multiple</w:t>
      </w:r>
      <w:r w:rsidR="00AE6B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proofErr w:type="spellStart"/>
      <w:r w:rsidR="00D6180C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subframes</w:t>
      </w:r>
      <w:proofErr w:type="spellEnd"/>
      <w:r w:rsidR="00D6180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with all downlink part</w:t>
      </w:r>
      <w:r w:rsidR="00AE6B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scheduled for higher capacity</w:t>
      </w:r>
      <w:r w:rsidR="002A18A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this will lead to the uplink part and downlink part </w:t>
      </w:r>
      <w:r w:rsidR="002A18A5">
        <w:rPr>
          <w:rFonts w:eastAsiaTheme="minorEastAsia"/>
          <w:color w:val="000000" w:themeColor="text1"/>
          <w:sz w:val="22"/>
          <w:szCs w:val="22"/>
          <w:lang w:eastAsia="zh-CN"/>
        </w:rPr>
        <w:t>requirement</w:t>
      </w:r>
      <w:r w:rsidR="002A18A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collides for different se</w:t>
      </w:r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2A18A5">
        <w:rPr>
          <w:rFonts w:eastAsiaTheme="minorEastAsia" w:hint="eastAsia"/>
          <w:color w:val="000000" w:themeColor="text1"/>
          <w:sz w:val="22"/>
          <w:szCs w:val="22"/>
          <w:lang w:eastAsia="zh-CN"/>
        </w:rPr>
        <w:t>vices.</w:t>
      </w:r>
    </w:p>
    <w:p w:rsidR="00D465F4" w:rsidRDefault="00BC780F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achieve the dynamic multiplexing, the simplest way is to keep punctured of the colliding part for the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eMBB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83A6A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under the structure of self-contained </w:t>
      </w:r>
      <w:proofErr w:type="spellStart"/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subframe</w:t>
      </w:r>
      <w:proofErr w:type="spellEnd"/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punctured part needs to cover GP + uplink, and the GP part needs to cover TA + transition time. </w:t>
      </w:r>
      <w:r w:rsidR="00B83A6A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for URLLC UE, as the ACK/NACK needs to be reported in the same </w:t>
      </w:r>
      <w:proofErr w:type="spellStart"/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>subframe</w:t>
      </w:r>
      <w:proofErr w:type="spellEnd"/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GP part needs to contain TA + transition time + data processing time, </w:t>
      </w:r>
      <w:r w:rsidR="00D465F4">
        <w:rPr>
          <w:rFonts w:eastAsiaTheme="minorEastAsia" w:hint="eastAsia"/>
          <w:color w:val="000000" w:themeColor="text1"/>
          <w:sz w:val="22"/>
          <w:szCs w:val="22"/>
          <w:lang w:eastAsia="zh-CN"/>
        </w:rPr>
        <w:t>as shown in Figure 1.</w:t>
      </w:r>
    </w:p>
    <w:p w:rsidR="006A7F50" w:rsidRDefault="00701DDF" w:rsidP="006A7F50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C39DF78" wp14:editId="133EC747">
            <wp:extent cx="4152900" cy="275033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2749" cy="2750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7F50" w:rsidRDefault="006A7F50" w:rsidP="006A7F50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1 </w:t>
      </w: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Dynamic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multiplexing of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eMBB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and URLLC UE</w:t>
      </w:r>
    </w:p>
    <w:p w:rsidR="00D6180C" w:rsidRDefault="00BC6B2E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discussed above, </w:t>
      </w:r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requirement of GP part for </w:t>
      </w:r>
      <w:r w:rsidR="00B83A6A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B83A6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 may be different, so we propose that:</w:t>
      </w:r>
    </w:p>
    <w:p w:rsidR="00B83A6A" w:rsidRPr="00185123" w:rsidRDefault="00550494" w:rsidP="00B83A6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B83A6A" w:rsidRPr="0018512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B83A6A">
        <w:rPr>
          <w:rFonts w:eastAsiaTheme="minorEastAsia" w:hint="eastAsia"/>
          <w:b/>
          <w:i/>
          <w:sz w:val="22"/>
          <w:szCs w:val="22"/>
          <w:lang w:val="en-US" w:eastAsia="zh-CN"/>
        </w:rPr>
        <w:t>The flexible GP duration should be supported for different requirements.</w:t>
      </w:r>
    </w:p>
    <w:p w:rsidR="00877837" w:rsidRPr="00185123" w:rsidRDefault="00BC6B2E" w:rsidP="0087783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addition, as the scheduling requirement for URLLC UE is busty and unpredictable, the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puncture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 part needs to be indicated quickly and dynamically</w:t>
      </w:r>
      <w:r w:rsidRPr="00BC6B2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eMBB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UE, which should be further</w:t>
      </w:r>
      <w:r w:rsidR="008778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studied.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034A55">
        <w:rPr>
          <w:rFonts w:eastAsia="宋体" w:hint="eastAsia"/>
          <w:color w:val="000000" w:themeColor="text1"/>
          <w:sz w:val="22"/>
          <w:szCs w:val="22"/>
          <w:lang w:eastAsia="zh-CN"/>
        </w:rPr>
        <w:t>frame structure design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follows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550494" w:rsidRPr="00185123" w:rsidRDefault="00550494" w:rsidP="00550494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18512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flexible GP duration should be supported for different requirements.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A24BF0" w:rsidRPr="00A24BF0" w:rsidRDefault="00A24BF0" w:rsidP="00EF0ECF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eastAsia="宋体"/>
          <w:color w:val="000000"/>
          <w:lang w:eastAsia="zh-CN"/>
        </w:rPr>
        <w:t>Chairman’s notes, 3GPP TSG RAN1#86, Gothenburg, Sweden, 22nd - 26th August, 2016</w:t>
      </w:r>
    </w:p>
    <w:sectPr w:rsidR="00A24BF0" w:rsidRPr="00A24BF0" w:rsidSect="00EF73A6">
      <w:footerReference w:type="default" r:id="rId10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5D1" w:rsidRPr="00D733E0" w:rsidRDefault="00C755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755D1" w:rsidRPr="00D733E0" w:rsidRDefault="00C755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285C9E" w:rsidRPr="00285C9E">
          <w:rPr>
            <w:noProof/>
            <w:sz w:val="21"/>
            <w:lang w:val="zh-CN" w:eastAsia="zh-CN"/>
          </w:rPr>
          <w:t>2</w:t>
        </w:r>
        <w:r w:rsidRPr="007A56A3">
          <w:rPr>
            <w:sz w:val="21"/>
          </w:rPr>
          <w:fldChar w:fldCharType="end"/>
        </w:r>
      </w:p>
    </w:sdtContent>
  </w:sdt>
  <w:p w:rsidR="004E41F2" w:rsidRDefault="00C755D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5D1" w:rsidRPr="00D733E0" w:rsidRDefault="00C755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755D1" w:rsidRPr="00D733E0" w:rsidRDefault="00C755D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8066D2D"/>
    <w:multiLevelType w:val="hybridMultilevel"/>
    <w:tmpl w:val="38CAE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4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0"/>
  </w:num>
  <w:num w:numId="14">
    <w:abstractNumId w:val="0"/>
  </w:num>
  <w:num w:numId="15">
    <w:abstractNumId w:val="23"/>
  </w:num>
  <w:num w:numId="16">
    <w:abstractNumId w:val="23"/>
  </w:num>
  <w:num w:numId="17">
    <w:abstractNumId w:val="8"/>
  </w:num>
  <w:num w:numId="18">
    <w:abstractNumId w:val="5"/>
  </w:num>
  <w:num w:numId="19">
    <w:abstractNumId w:val="25"/>
  </w:num>
  <w:num w:numId="20">
    <w:abstractNumId w:val="3"/>
  </w:num>
  <w:num w:numId="21">
    <w:abstractNumId w:val="7"/>
  </w:num>
  <w:num w:numId="22">
    <w:abstractNumId w:val="21"/>
  </w:num>
  <w:num w:numId="23">
    <w:abstractNumId w:val="24"/>
  </w:num>
  <w:num w:numId="24">
    <w:abstractNumId w:val="18"/>
  </w:num>
  <w:num w:numId="25">
    <w:abstractNumId w:val="17"/>
  </w:num>
  <w:num w:numId="26">
    <w:abstractNumId w:val="20"/>
  </w:num>
  <w:num w:numId="27">
    <w:abstractNumId w:val="16"/>
  </w:num>
  <w:num w:numId="28">
    <w:abstractNumId w:val="11"/>
  </w:num>
  <w:num w:numId="29">
    <w:abstractNumId w:val="14"/>
  </w:num>
  <w:num w:numId="30">
    <w:abstractNumId w:val="2"/>
  </w:num>
  <w:num w:numId="31">
    <w:abstractNumId w:val="12"/>
  </w:num>
  <w:num w:numId="32">
    <w:abstractNumId w:val="6"/>
  </w:num>
  <w:num w:numId="33">
    <w:abstractNumId w:val="19"/>
  </w:num>
  <w:num w:numId="34">
    <w:abstractNumId w:val="4"/>
  </w:num>
  <w:num w:numId="35">
    <w:abstractNumId w:val="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4A55"/>
    <w:rsid w:val="0003626E"/>
    <w:rsid w:val="000419FC"/>
    <w:rsid w:val="00046FC3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7510"/>
    <w:rsid w:val="000A7A48"/>
    <w:rsid w:val="000B1E1E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16D"/>
    <w:rsid w:val="001663EA"/>
    <w:rsid w:val="00171154"/>
    <w:rsid w:val="00172126"/>
    <w:rsid w:val="00173812"/>
    <w:rsid w:val="00177178"/>
    <w:rsid w:val="001809FD"/>
    <w:rsid w:val="00180C95"/>
    <w:rsid w:val="00182EDB"/>
    <w:rsid w:val="00183F5D"/>
    <w:rsid w:val="00185123"/>
    <w:rsid w:val="00185133"/>
    <w:rsid w:val="00187708"/>
    <w:rsid w:val="00194203"/>
    <w:rsid w:val="001947B0"/>
    <w:rsid w:val="001A3B5A"/>
    <w:rsid w:val="001A52AA"/>
    <w:rsid w:val="001B07D5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E5A34"/>
    <w:rsid w:val="001F0668"/>
    <w:rsid w:val="001F107C"/>
    <w:rsid w:val="001F4100"/>
    <w:rsid w:val="001F5AD3"/>
    <w:rsid w:val="001F75F2"/>
    <w:rsid w:val="00203A9D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22F2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5C9E"/>
    <w:rsid w:val="00286D6A"/>
    <w:rsid w:val="002914B5"/>
    <w:rsid w:val="002928B5"/>
    <w:rsid w:val="00294122"/>
    <w:rsid w:val="002A1515"/>
    <w:rsid w:val="002A18A5"/>
    <w:rsid w:val="002A4BA0"/>
    <w:rsid w:val="002A50E4"/>
    <w:rsid w:val="002A6ECA"/>
    <w:rsid w:val="002A7705"/>
    <w:rsid w:val="002C03F6"/>
    <w:rsid w:val="002C24F0"/>
    <w:rsid w:val="002C38D2"/>
    <w:rsid w:val="002C5253"/>
    <w:rsid w:val="002C6D3F"/>
    <w:rsid w:val="002C7854"/>
    <w:rsid w:val="002D1BF9"/>
    <w:rsid w:val="002D466E"/>
    <w:rsid w:val="002D6F8B"/>
    <w:rsid w:val="002E1B35"/>
    <w:rsid w:val="002E29C8"/>
    <w:rsid w:val="002E29DD"/>
    <w:rsid w:val="002E68AF"/>
    <w:rsid w:val="002E6D25"/>
    <w:rsid w:val="002E7C23"/>
    <w:rsid w:val="002F2D05"/>
    <w:rsid w:val="002F30DD"/>
    <w:rsid w:val="002F59B8"/>
    <w:rsid w:val="002F5EA5"/>
    <w:rsid w:val="003007DF"/>
    <w:rsid w:val="0030646A"/>
    <w:rsid w:val="0030770A"/>
    <w:rsid w:val="00311D80"/>
    <w:rsid w:val="00314279"/>
    <w:rsid w:val="00317D85"/>
    <w:rsid w:val="00321DBD"/>
    <w:rsid w:val="00333D75"/>
    <w:rsid w:val="003373D8"/>
    <w:rsid w:val="00337850"/>
    <w:rsid w:val="00342573"/>
    <w:rsid w:val="00343B0E"/>
    <w:rsid w:val="00352CAA"/>
    <w:rsid w:val="00353288"/>
    <w:rsid w:val="00354E6A"/>
    <w:rsid w:val="00355F7B"/>
    <w:rsid w:val="0035756A"/>
    <w:rsid w:val="00357EE2"/>
    <w:rsid w:val="00361504"/>
    <w:rsid w:val="00363CFA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A7ABB"/>
    <w:rsid w:val="003B0CAE"/>
    <w:rsid w:val="003B1FF5"/>
    <w:rsid w:val="003B5536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E241D"/>
    <w:rsid w:val="003E2BCF"/>
    <w:rsid w:val="003E2DBA"/>
    <w:rsid w:val="003E4A82"/>
    <w:rsid w:val="003F0850"/>
    <w:rsid w:val="003F36A4"/>
    <w:rsid w:val="003F3D45"/>
    <w:rsid w:val="003F5B4F"/>
    <w:rsid w:val="00400B7D"/>
    <w:rsid w:val="00402F30"/>
    <w:rsid w:val="00405311"/>
    <w:rsid w:val="0040734D"/>
    <w:rsid w:val="00410914"/>
    <w:rsid w:val="00411948"/>
    <w:rsid w:val="00412680"/>
    <w:rsid w:val="00415812"/>
    <w:rsid w:val="004214B1"/>
    <w:rsid w:val="00423E6C"/>
    <w:rsid w:val="00425CEA"/>
    <w:rsid w:val="00427312"/>
    <w:rsid w:val="004275E1"/>
    <w:rsid w:val="0042797C"/>
    <w:rsid w:val="00432226"/>
    <w:rsid w:val="0043397C"/>
    <w:rsid w:val="004340CC"/>
    <w:rsid w:val="0044358A"/>
    <w:rsid w:val="0044623A"/>
    <w:rsid w:val="00450B63"/>
    <w:rsid w:val="0045106C"/>
    <w:rsid w:val="00454442"/>
    <w:rsid w:val="00455A63"/>
    <w:rsid w:val="004607E5"/>
    <w:rsid w:val="00461B2F"/>
    <w:rsid w:val="00464854"/>
    <w:rsid w:val="00475D2C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7118"/>
    <w:rsid w:val="004C715D"/>
    <w:rsid w:val="004C7199"/>
    <w:rsid w:val="004C7F5D"/>
    <w:rsid w:val="004D2A6B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F42"/>
    <w:rsid w:val="005077FE"/>
    <w:rsid w:val="00516226"/>
    <w:rsid w:val="00524673"/>
    <w:rsid w:val="0052577E"/>
    <w:rsid w:val="005327AB"/>
    <w:rsid w:val="0053297F"/>
    <w:rsid w:val="00535AD0"/>
    <w:rsid w:val="00536AF4"/>
    <w:rsid w:val="00537473"/>
    <w:rsid w:val="00543A7F"/>
    <w:rsid w:val="00543BF9"/>
    <w:rsid w:val="0054571C"/>
    <w:rsid w:val="00550494"/>
    <w:rsid w:val="00553AC1"/>
    <w:rsid w:val="00554F8A"/>
    <w:rsid w:val="00555B34"/>
    <w:rsid w:val="0056060F"/>
    <w:rsid w:val="00563774"/>
    <w:rsid w:val="00567B43"/>
    <w:rsid w:val="0057175C"/>
    <w:rsid w:val="0057420D"/>
    <w:rsid w:val="00574D66"/>
    <w:rsid w:val="00577356"/>
    <w:rsid w:val="0058259C"/>
    <w:rsid w:val="00585095"/>
    <w:rsid w:val="00585A74"/>
    <w:rsid w:val="00586428"/>
    <w:rsid w:val="0059203B"/>
    <w:rsid w:val="00592B83"/>
    <w:rsid w:val="0059426D"/>
    <w:rsid w:val="00594FBC"/>
    <w:rsid w:val="005968BE"/>
    <w:rsid w:val="00597927"/>
    <w:rsid w:val="005A1E36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5B21"/>
    <w:rsid w:val="005C73AB"/>
    <w:rsid w:val="005C7939"/>
    <w:rsid w:val="005D0D82"/>
    <w:rsid w:val="005D1DDA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17EA"/>
    <w:rsid w:val="00612A2D"/>
    <w:rsid w:val="006142D5"/>
    <w:rsid w:val="0062010B"/>
    <w:rsid w:val="0062164C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6F55"/>
    <w:rsid w:val="00661221"/>
    <w:rsid w:val="00663C05"/>
    <w:rsid w:val="006724BF"/>
    <w:rsid w:val="00684824"/>
    <w:rsid w:val="00687805"/>
    <w:rsid w:val="006908C3"/>
    <w:rsid w:val="00696E70"/>
    <w:rsid w:val="006A4DEB"/>
    <w:rsid w:val="006A620E"/>
    <w:rsid w:val="006A7F50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01DDF"/>
    <w:rsid w:val="0071141D"/>
    <w:rsid w:val="00712139"/>
    <w:rsid w:val="00721CC3"/>
    <w:rsid w:val="00725794"/>
    <w:rsid w:val="007303B1"/>
    <w:rsid w:val="00733CC5"/>
    <w:rsid w:val="00733D2E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70455"/>
    <w:rsid w:val="00770D90"/>
    <w:rsid w:val="007768C7"/>
    <w:rsid w:val="0078222D"/>
    <w:rsid w:val="0078379D"/>
    <w:rsid w:val="00784603"/>
    <w:rsid w:val="00787ED4"/>
    <w:rsid w:val="00790A2B"/>
    <w:rsid w:val="00791ED1"/>
    <w:rsid w:val="00792819"/>
    <w:rsid w:val="00792B62"/>
    <w:rsid w:val="00793295"/>
    <w:rsid w:val="00794DBC"/>
    <w:rsid w:val="007A05FE"/>
    <w:rsid w:val="007A4E78"/>
    <w:rsid w:val="007A56A3"/>
    <w:rsid w:val="007B2301"/>
    <w:rsid w:val="007B31A1"/>
    <w:rsid w:val="007B3213"/>
    <w:rsid w:val="007B432E"/>
    <w:rsid w:val="007B70FF"/>
    <w:rsid w:val="007B7698"/>
    <w:rsid w:val="007B79CF"/>
    <w:rsid w:val="007C3253"/>
    <w:rsid w:val="007C47E6"/>
    <w:rsid w:val="007C53E5"/>
    <w:rsid w:val="007C7E3C"/>
    <w:rsid w:val="007D3C8C"/>
    <w:rsid w:val="007D5D4F"/>
    <w:rsid w:val="007D78A2"/>
    <w:rsid w:val="007E3641"/>
    <w:rsid w:val="007E4292"/>
    <w:rsid w:val="007E5B5F"/>
    <w:rsid w:val="007E62AA"/>
    <w:rsid w:val="007E7F8B"/>
    <w:rsid w:val="00801104"/>
    <w:rsid w:val="00801C13"/>
    <w:rsid w:val="00803D19"/>
    <w:rsid w:val="008058DB"/>
    <w:rsid w:val="00805C6D"/>
    <w:rsid w:val="00810260"/>
    <w:rsid w:val="008133A7"/>
    <w:rsid w:val="008144C7"/>
    <w:rsid w:val="00814628"/>
    <w:rsid w:val="00816D64"/>
    <w:rsid w:val="0081743E"/>
    <w:rsid w:val="00817676"/>
    <w:rsid w:val="00821D61"/>
    <w:rsid w:val="00822B45"/>
    <w:rsid w:val="008272C8"/>
    <w:rsid w:val="008272D3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62790"/>
    <w:rsid w:val="00865679"/>
    <w:rsid w:val="00866B4F"/>
    <w:rsid w:val="00873BD4"/>
    <w:rsid w:val="00874CD4"/>
    <w:rsid w:val="00877837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6D1B"/>
    <w:rsid w:val="008D79F8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4A7D"/>
    <w:rsid w:val="00905F5A"/>
    <w:rsid w:val="009162C2"/>
    <w:rsid w:val="00916B34"/>
    <w:rsid w:val="00916F25"/>
    <w:rsid w:val="009173E0"/>
    <w:rsid w:val="0092004C"/>
    <w:rsid w:val="00923282"/>
    <w:rsid w:val="00924976"/>
    <w:rsid w:val="00926DEC"/>
    <w:rsid w:val="00927E2B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A0F"/>
    <w:rsid w:val="009556DD"/>
    <w:rsid w:val="00957195"/>
    <w:rsid w:val="0096072C"/>
    <w:rsid w:val="0096075A"/>
    <w:rsid w:val="00963766"/>
    <w:rsid w:val="00965AF9"/>
    <w:rsid w:val="0096760C"/>
    <w:rsid w:val="00974358"/>
    <w:rsid w:val="009749B3"/>
    <w:rsid w:val="009765A2"/>
    <w:rsid w:val="00980AFD"/>
    <w:rsid w:val="00982FB0"/>
    <w:rsid w:val="009861EE"/>
    <w:rsid w:val="00992E2E"/>
    <w:rsid w:val="00993685"/>
    <w:rsid w:val="00995721"/>
    <w:rsid w:val="009A1131"/>
    <w:rsid w:val="009A31FD"/>
    <w:rsid w:val="009B1473"/>
    <w:rsid w:val="009B192E"/>
    <w:rsid w:val="009B2E9D"/>
    <w:rsid w:val="009B3CF9"/>
    <w:rsid w:val="009C15BC"/>
    <w:rsid w:val="009C544F"/>
    <w:rsid w:val="009D21A7"/>
    <w:rsid w:val="009D3364"/>
    <w:rsid w:val="009D3F2A"/>
    <w:rsid w:val="009E3316"/>
    <w:rsid w:val="009E73FA"/>
    <w:rsid w:val="009E7BCD"/>
    <w:rsid w:val="009F1689"/>
    <w:rsid w:val="009F421A"/>
    <w:rsid w:val="009F4757"/>
    <w:rsid w:val="009F4E5B"/>
    <w:rsid w:val="009F6B01"/>
    <w:rsid w:val="009F764C"/>
    <w:rsid w:val="00A00CF7"/>
    <w:rsid w:val="00A01806"/>
    <w:rsid w:val="00A01A17"/>
    <w:rsid w:val="00A06167"/>
    <w:rsid w:val="00A14D42"/>
    <w:rsid w:val="00A174CA"/>
    <w:rsid w:val="00A20B13"/>
    <w:rsid w:val="00A223F2"/>
    <w:rsid w:val="00A22650"/>
    <w:rsid w:val="00A233B8"/>
    <w:rsid w:val="00A23A24"/>
    <w:rsid w:val="00A24BF0"/>
    <w:rsid w:val="00A2721B"/>
    <w:rsid w:val="00A303C9"/>
    <w:rsid w:val="00A36D9B"/>
    <w:rsid w:val="00A402C4"/>
    <w:rsid w:val="00A410FF"/>
    <w:rsid w:val="00A445EA"/>
    <w:rsid w:val="00A46304"/>
    <w:rsid w:val="00A465FF"/>
    <w:rsid w:val="00A50FA3"/>
    <w:rsid w:val="00A5113E"/>
    <w:rsid w:val="00A54DE9"/>
    <w:rsid w:val="00A565E5"/>
    <w:rsid w:val="00A567E4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56C0"/>
    <w:rsid w:val="00AB7CB1"/>
    <w:rsid w:val="00AB7CD7"/>
    <w:rsid w:val="00AB7D4B"/>
    <w:rsid w:val="00AC1689"/>
    <w:rsid w:val="00AC2C8F"/>
    <w:rsid w:val="00AC2D41"/>
    <w:rsid w:val="00AC4314"/>
    <w:rsid w:val="00AC5B77"/>
    <w:rsid w:val="00AC5C34"/>
    <w:rsid w:val="00AD18F1"/>
    <w:rsid w:val="00AD255F"/>
    <w:rsid w:val="00AD30DB"/>
    <w:rsid w:val="00AD45E6"/>
    <w:rsid w:val="00AD6566"/>
    <w:rsid w:val="00AD6C19"/>
    <w:rsid w:val="00AE03C3"/>
    <w:rsid w:val="00AE2FF3"/>
    <w:rsid w:val="00AE49C0"/>
    <w:rsid w:val="00AE6A35"/>
    <w:rsid w:val="00AE6BBF"/>
    <w:rsid w:val="00AE7203"/>
    <w:rsid w:val="00AE76F6"/>
    <w:rsid w:val="00AE771B"/>
    <w:rsid w:val="00AF2A6E"/>
    <w:rsid w:val="00AF3F86"/>
    <w:rsid w:val="00AF64BF"/>
    <w:rsid w:val="00B00368"/>
    <w:rsid w:val="00B00BC6"/>
    <w:rsid w:val="00B03952"/>
    <w:rsid w:val="00B05947"/>
    <w:rsid w:val="00B0621B"/>
    <w:rsid w:val="00B1458D"/>
    <w:rsid w:val="00B15A23"/>
    <w:rsid w:val="00B15EF8"/>
    <w:rsid w:val="00B20C17"/>
    <w:rsid w:val="00B25829"/>
    <w:rsid w:val="00B27F49"/>
    <w:rsid w:val="00B27FC3"/>
    <w:rsid w:val="00B3090C"/>
    <w:rsid w:val="00B31273"/>
    <w:rsid w:val="00B31C13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7F9B"/>
    <w:rsid w:val="00B72826"/>
    <w:rsid w:val="00B74261"/>
    <w:rsid w:val="00B74B3E"/>
    <w:rsid w:val="00B76B2D"/>
    <w:rsid w:val="00B830CE"/>
    <w:rsid w:val="00B83206"/>
    <w:rsid w:val="00B8379F"/>
    <w:rsid w:val="00B83A6A"/>
    <w:rsid w:val="00B85B67"/>
    <w:rsid w:val="00B86F2D"/>
    <w:rsid w:val="00B87418"/>
    <w:rsid w:val="00B8789C"/>
    <w:rsid w:val="00B90194"/>
    <w:rsid w:val="00B90F92"/>
    <w:rsid w:val="00B9261C"/>
    <w:rsid w:val="00BA09B9"/>
    <w:rsid w:val="00BA0ED2"/>
    <w:rsid w:val="00BA2346"/>
    <w:rsid w:val="00BA7F5D"/>
    <w:rsid w:val="00BB3F45"/>
    <w:rsid w:val="00BB607E"/>
    <w:rsid w:val="00BC00B6"/>
    <w:rsid w:val="00BC0172"/>
    <w:rsid w:val="00BC6B2E"/>
    <w:rsid w:val="00BC780F"/>
    <w:rsid w:val="00BD135D"/>
    <w:rsid w:val="00BD2A3B"/>
    <w:rsid w:val="00BD2C5D"/>
    <w:rsid w:val="00BD3C1F"/>
    <w:rsid w:val="00BD4A56"/>
    <w:rsid w:val="00BD5605"/>
    <w:rsid w:val="00BD6844"/>
    <w:rsid w:val="00BE231A"/>
    <w:rsid w:val="00BE4339"/>
    <w:rsid w:val="00BE4646"/>
    <w:rsid w:val="00BE583B"/>
    <w:rsid w:val="00BF34C1"/>
    <w:rsid w:val="00BF3744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4142"/>
    <w:rsid w:val="00C44397"/>
    <w:rsid w:val="00C4472D"/>
    <w:rsid w:val="00C453A5"/>
    <w:rsid w:val="00C463A6"/>
    <w:rsid w:val="00C47947"/>
    <w:rsid w:val="00C47992"/>
    <w:rsid w:val="00C501AA"/>
    <w:rsid w:val="00C50DAD"/>
    <w:rsid w:val="00C54686"/>
    <w:rsid w:val="00C623E4"/>
    <w:rsid w:val="00C63ABA"/>
    <w:rsid w:val="00C66740"/>
    <w:rsid w:val="00C70404"/>
    <w:rsid w:val="00C70EC1"/>
    <w:rsid w:val="00C755D1"/>
    <w:rsid w:val="00C807F2"/>
    <w:rsid w:val="00C86998"/>
    <w:rsid w:val="00C90EF3"/>
    <w:rsid w:val="00C91FAB"/>
    <w:rsid w:val="00C92A8C"/>
    <w:rsid w:val="00C971C8"/>
    <w:rsid w:val="00CA000B"/>
    <w:rsid w:val="00CA79EA"/>
    <w:rsid w:val="00CB5875"/>
    <w:rsid w:val="00CB62DE"/>
    <w:rsid w:val="00CB7721"/>
    <w:rsid w:val="00CC0B5A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24F37"/>
    <w:rsid w:val="00D30576"/>
    <w:rsid w:val="00D33F87"/>
    <w:rsid w:val="00D351DF"/>
    <w:rsid w:val="00D361C0"/>
    <w:rsid w:val="00D373F8"/>
    <w:rsid w:val="00D400AF"/>
    <w:rsid w:val="00D40B7D"/>
    <w:rsid w:val="00D465F4"/>
    <w:rsid w:val="00D46F1F"/>
    <w:rsid w:val="00D52B75"/>
    <w:rsid w:val="00D542E7"/>
    <w:rsid w:val="00D6062A"/>
    <w:rsid w:val="00D6180C"/>
    <w:rsid w:val="00D62611"/>
    <w:rsid w:val="00D716C9"/>
    <w:rsid w:val="00D77273"/>
    <w:rsid w:val="00D85742"/>
    <w:rsid w:val="00D85DB2"/>
    <w:rsid w:val="00D90FAA"/>
    <w:rsid w:val="00D93FFC"/>
    <w:rsid w:val="00D94006"/>
    <w:rsid w:val="00D9783E"/>
    <w:rsid w:val="00DA6197"/>
    <w:rsid w:val="00DA6280"/>
    <w:rsid w:val="00DA6BFA"/>
    <w:rsid w:val="00DA7A33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C71D7"/>
    <w:rsid w:val="00DD69F4"/>
    <w:rsid w:val="00DE22E4"/>
    <w:rsid w:val="00DE73CF"/>
    <w:rsid w:val="00DF2995"/>
    <w:rsid w:val="00DF47DE"/>
    <w:rsid w:val="00DF70E4"/>
    <w:rsid w:val="00E0180E"/>
    <w:rsid w:val="00E01A4B"/>
    <w:rsid w:val="00E0298F"/>
    <w:rsid w:val="00E06703"/>
    <w:rsid w:val="00E06740"/>
    <w:rsid w:val="00E06BDB"/>
    <w:rsid w:val="00E073FE"/>
    <w:rsid w:val="00E07FF4"/>
    <w:rsid w:val="00E100B7"/>
    <w:rsid w:val="00E10205"/>
    <w:rsid w:val="00E1335B"/>
    <w:rsid w:val="00E16B3B"/>
    <w:rsid w:val="00E1731D"/>
    <w:rsid w:val="00E22517"/>
    <w:rsid w:val="00E2315A"/>
    <w:rsid w:val="00E23A4A"/>
    <w:rsid w:val="00E255EC"/>
    <w:rsid w:val="00E25D5B"/>
    <w:rsid w:val="00E2604A"/>
    <w:rsid w:val="00E3051A"/>
    <w:rsid w:val="00E3438B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3B70"/>
    <w:rsid w:val="00E751AC"/>
    <w:rsid w:val="00E76AF4"/>
    <w:rsid w:val="00E77366"/>
    <w:rsid w:val="00E81DF7"/>
    <w:rsid w:val="00E95D38"/>
    <w:rsid w:val="00E97C33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4A88"/>
    <w:rsid w:val="00F0060E"/>
    <w:rsid w:val="00F00B4C"/>
    <w:rsid w:val="00F01359"/>
    <w:rsid w:val="00F01368"/>
    <w:rsid w:val="00F025B1"/>
    <w:rsid w:val="00F0276F"/>
    <w:rsid w:val="00F02C17"/>
    <w:rsid w:val="00F03CD5"/>
    <w:rsid w:val="00F04648"/>
    <w:rsid w:val="00F05F8D"/>
    <w:rsid w:val="00F12E0F"/>
    <w:rsid w:val="00F13D7C"/>
    <w:rsid w:val="00F15A0B"/>
    <w:rsid w:val="00F16054"/>
    <w:rsid w:val="00F20034"/>
    <w:rsid w:val="00F2179B"/>
    <w:rsid w:val="00F2188F"/>
    <w:rsid w:val="00F23775"/>
    <w:rsid w:val="00F30002"/>
    <w:rsid w:val="00F30420"/>
    <w:rsid w:val="00F30C46"/>
    <w:rsid w:val="00F353A6"/>
    <w:rsid w:val="00F373E7"/>
    <w:rsid w:val="00F40025"/>
    <w:rsid w:val="00F41186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4CF6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68CE"/>
    <w:rsid w:val="00FC748E"/>
    <w:rsid w:val="00FC7A05"/>
    <w:rsid w:val="00FD12D6"/>
    <w:rsid w:val="00FD2A5E"/>
    <w:rsid w:val="00FD3459"/>
    <w:rsid w:val="00FE0FE4"/>
    <w:rsid w:val="00FE25DE"/>
    <w:rsid w:val="00FE2E88"/>
    <w:rsid w:val="00FE3647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6F542-0209-4315-B950-4A89310E5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3417</TotalTime>
  <Pages>2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146</cp:revision>
  <dcterms:created xsi:type="dcterms:W3CDTF">2016-07-12T03:00:00Z</dcterms:created>
  <dcterms:modified xsi:type="dcterms:W3CDTF">2016-09-28T05:34:00Z</dcterms:modified>
</cp:coreProperties>
</file>