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38DB09" w14:textId="413D74E5"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 #</w:t>
      </w:r>
      <w:r w:rsidR="0059155C">
        <w:rPr>
          <w:rFonts w:hint="eastAsia"/>
          <w:b/>
          <w:sz w:val="24"/>
          <w:szCs w:val="24"/>
          <w:lang w:eastAsia="ko-KR"/>
        </w:rPr>
        <w:t>8</w:t>
      </w:r>
      <w:r w:rsidR="003D6F63">
        <w:rPr>
          <w:b/>
          <w:sz w:val="24"/>
          <w:szCs w:val="24"/>
          <w:lang w:eastAsia="ko-KR"/>
        </w:rPr>
        <w:t>6</w:t>
      </w:r>
      <w:r w:rsidR="00614ED4">
        <w:rPr>
          <w:b/>
          <w:sz w:val="24"/>
          <w:szCs w:val="24"/>
          <w:lang w:eastAsia="ko-KR"/>
        </w:rPr>
        <w:t>-bis</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AA43C3">
        <w:rPr>
          <w:b/>
          <w:i/>
          <w:noProof/>
          <w:sz w:val="24"/>
          <w:szCs w:val="24"/>
          <w:lang w:eastAsia="ko-KR"/>
        </w:rPr>
        <w:t>609105</w:t>
      </w:r>
    </w:p>
    <w:bookmarkEnd w:id="0"/>
    <w:bookmarkEnd w:id="1"/>
    <w:p w14:paraId="7E9A5EFF" w14:textId="07E95C68" w:rsidR="003D6F63" w:rsidRPr="003D6F63" w:rsidRDefault="00614ED4" w:rsidP="003D6F63">
      <w:pPr>
        <w:tabs>
          <w:tab w:val="center" w:pos="4536"/>
          <w:tab w:val="right" w:pos="9072"/>
        </w:tabs>
        <w:rPr>
          <w:rFonts w:ascii="Arial" w:hAnsi="Arial" w:cs="Arial"/>
          <w:b/>
          <w:bCs/>
          <w:sz w:val="24"/>
          <w:szCs w:val="24"/>
        </w:rPr>
      </w:pPr>
      <w:r>
        <w:rPr>
          <w:rFonts w:ascii="Arial" w:hAnsi="Arial" w:cs="Arial"/>
          <w:b/>
          <w:bCs/>
          <w:sz w:val="24"/>
          <w:szCs w:val="24"/>
        </w:rPr>
        <w:t>Lisbon</w:t>
      </w:r>
      <w:r w:rsidR="003D6F63" w:rsidRPr="003D6F63">
        <w:rPr>
          <w:rFonts w:ascii="Arial" w:hAnsi="Arial" w:cs="Arial"/>
          <w:b/>
          <w:bCs/>
          <w:sz w:val="24"/>
          <w:szCs w:val="24"/>
        </w:rPr>
        <w:t xml:space="preserve">, </w:t>
      </w:r>
      <w:r w:rsidRPr="00614ED4">
        <w:rPr>
          <w:rFonts w:ascii="Arial" w:hAnsi="Arial" w:cs="Arial"/>
          <w:b/>
          <w:color w:val="545454"/>
          <w:sz w:val="24"/>
          <w:shd w:val="clear" w:color="auto" w:fill="FFFFFF"/>
        </w:rPr>
        <w:t>Portugal</w:t>
      </w:r>
      <w:r w:rsidRPr="00614ED4">
        <w:rPr>
          <w:rFonts w:ascii="Arial" w:hAnsi="Arial" w:cs="Arial"/>
          <w:b/>
          <w:bCs/>
          <w:sz w:val="32"/>
          <w:szCs w:val="24"/>
        </w:rPr>
        <w:t xml:space="preserve"> </w:t>
      </w:r>
      <w:r>
        <w:rPr>
          <w:rFonts w:ascii="Arial" w:hAnsi="Arial" w:cs="Arial"/>
          <w:b/>
          <w:bCs/>
          <w:sz w:val="24"/>
          <w:szCs w:val="24"/>
        </w:rPr>
        <w:t>10</w:t>
      </w:r>
      <w:r>
        <w:rPr>
          <w:rFonts w:ascii="Arial" w:hAnsi="Arial" w:cs="Arial" w:hint="eastAsia"/>
          <w:b/>
          <w:bCs/>
          <w:sz w:val="24"/>
          <w:szCs w:val="24"/>
          <w:vertAlign w:val="superscript"/>
        </w:rPr>
        <w:t>th</w:t>
      </w:r>
      <w:r w:rsidR="003D6F63" w:rsidRPr="003D6F63">
        <w:rPr>
          <w:rFonts w:ascii="Arial" w:hAnsi="Arial" w:cs="Arial" w:hint="eastAsia"/>
          <w:b/>
          <w:bCs/>
          <w:sz w:val="24"/>
          <w:szCs w:val="24"/>
        </w:rPr>
        <w:t xml:space="preserve"> </w:t>
      </w:r>
      <w:r w:rsidR="003D6F63" w:rsidRPr="003D6F63">
        <w:rPr>
          <w:rFonts w:ascii="Arial" w:hAnsi="Arial" w:cs="Arial"/>
          <w:b/>
          <w:bCs/>
          <w:sz w:val="24"/>
          <w:szCs w:val="24"/>
        </w:rPr>
        <w:t xml:space="preserve">- </w:t>
      </w:r>
      <w:r>
        <w:rPr>
          <w:rFonts w:ascii="Arial" w:hAnsi="Arial" w:cs="Arial"/>
          <w:b/>
          <w:bCs/>
          <w:sz w:val="24"/>
          <w:szCs w:val="24"/>
        </w:rPr>
        <w:t>14</w:t>
      </w:r>
      <w:r w:rsidR="003D6F63" w:rsidRPr="003D6F63">
        <w:rPr>
          <w:rFonts w:ascii="Arial" w:hAnsi="Arial" w:cs="Arial"/>
          <w:b/>
          <w:bCs/>
          <w:sz w:val="24"/>
          <w:szCs w:val="24"/>
          <w:vertAlign w:val="superscript"/>
        </w:rPr>
        <w:t>th</w:t>
      </w:r>
      <w:r w:rsidR="003D6F63" w:rsidRPr="003D6F63">
        <w:rPr>
          <w:rFonts w:ascii="Arial" w:hAnsi="Arial" w:cs="Arial"/>
          <w:b/>
          <w:bCs/>
          <w:sz w:val="24"/>
          <w:szCs w:val="24"/>
        </w:rPr>
        <w:t xml:space="preserve"> </w:t>
      </w:r>
      <w:r>
        <w:rPr>
          <w:rFonts w:ascii="Arial" w:hAnsi="Arial" w:cs="Arial"/>
          <w:b/>
          <w:bCs/>
          <w:sz w:val="24"/>
          <w:szCs w:val="24"/>
        </w:rPr>
        <w:t>October</w:t>
      </w:r>
      <w:r w:rsidR="003D6F63" w:rsidRPr="003D6F63">
        <w:rPr>
          <w:rFonts w:ascii="Arial" w:hAnsi="Arial" w:cs="Arial"/>
          <w:b/>
          <w:bCs/>
          <w:sz w:val="24"/>
          <w:szCs w:val="24"/>
        </w:rPr>
        <w:t xml:space="preserve"> 2016</w:t>
      </w:r>
    </w:p>
    <w:p w14:paraId="42CD44DA" w14:textId="77777777" w:rsidR="0014141E" w:rsidRDefault="0014141E" w:rsidP="00012357">
      <w:pPr>
        <w:tabs>
          <w:tab w:val="left" w:pos="1985"/>
        </w:tabs>
        <w:ind w:left="2040" w:hangingChars="850" w:hanging="2040"/>
        <w:rPr>
          <w:rFonts w:ascii="Arial" w:hAnsi="Arial"/>
          <w:b/>
          <w:sz w:val="24"/>
        </w:rPr>
      </w:pPr>
    </w:p>
    <w:p w14:paraId="75CD537F" w14:textId="5175D06F"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091187">
        <w:rPr>
          <w:rFonts w:ascii="Arial" w:hAnsi="Arial"/>
          <w:sz w:val="24"/>
          <w:lang w:eastAsia="ko-KR"/>
        </w:rPr>
        <w:t>8</w:t>
      </w:r>
      <w:r w:rsidR="006F4D44">
        <w:rPr>
          <w:rFonts w:ascii="Arial" w:hAnsi="Arial"/>
          <w:sz w:val="24"/>
          <w:lang w:eastAsia="ko-KR"/>
        </w:rPr>
        <w:t>.</w:t>
      </w:r>
      <w:r w:rsidR="00091187">
        <w:rPr>
          <w:rFonts w:ascii="Arial" w:hAnsi="Arial"/>
          <w:sz w:val="24"/>
          <w:lang w:eastAsia="ko-KR"/>
        </w:rPr>
        <w:t>1</w:t>
      </w:r>
      <w:r w:rsidR="006F4D44">
        <w:rPr>
          <w:rFonts w:ascii="Arial" w:hAnsi="Arial"/>
          <w:sz w:val="24"/>
          <w:lang w:eastAsia="ko-KR"/>
        </w:rPr>
        <w:t>.</w:t>
      </w:r>
      <w:r w:rsidR="00091187">
        <w:rPr>
          <w:rFonts w:ascii="Arial" w:hAnsi="Arial"/>
          <w:sz w:val="24"/>
          <w:lang w:eastAsia="ko-KR"/>
        </w:rPr>
        <w:t>5</w:t>
      </w:r>
      <w:r w:rsidR="003D6F63">
        <w:rPr>
          <w:rFonts w:ascii="Arial" w:hAnsi="Arial"/>
          <w:sz w:val="24"/>
          <w:lang w:eastAsia="ko-KR"/>
        </w:rPr>
        <w:t>.1</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3ED9A282"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091187" w:rsidRPr="00091187">
        <w:rPr>
          <w:rFonts w:ascii="Arial" w:hAnsi="Arial"/>
          <w:sz w:val="24"/>
        </w:rPr>
        <w:t>Overview on system information delivery and beam alignment</w:t>
      </w:r>
      <w:r w:rsidR="00091187">
        <w:rPr>
          <w:rFonts w:ascii="Arial" w:hAnsi="Arial"/>
          <w:sz w:val="24"/>
        </w:rPr>
        <w:t xml:space="preserve"> </w:t>
      </w:r>
      <w:r w:rsidR="00091187" w:rsidRPr="00091187">
        <w:rPr>
          <w:rFonts w:ascii="Arial" w:hAnsi="Arial"/>
          <w:sz w:val="24"/>
        </w:rPr>
        <w:t>/association</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1E019F51" w14:textId="2D486C84" w:rsidR="001D4F6C" w:rsidRPr="0080654B" w:rsidRDefault="00741EA2" w:rsidP="0080654B">
      <w:pPr>
        <w:pStyle w:val="Style1"/>
      </w:pPr>
      <w:r>
        <w:rPr>
          <w:rFonts w:eastAsia="SimSun"/>
          <w:lang w:eastAsia="zh-CN"/>
        </w:rPr>
        <w:t xml:space="preserve">The study item on NR [1] aims to identify and evaluate technical solutions for next generation wireless systems operating on a wide range of bands at least up to 100 GHz. </w:t>
      </w:r>
      <w:r w:rsidR="001D4F6C" w:rsidRPr="0080654B">
        <w:t xml:space="preserve">In this contribution, we present our </w:t>
      </w:r>
      <w:r w:rsidR="00EB0D08" w:rsidRPr="0080654B">
        <w:t>views</w:t>
      </w:r>
      <w:r w:rsidR="001D4F6C" w:rsidRPr="0080654B">
        <w:t xml:space="preserve"> </w:t>
      </w:r>
      <w:r w:rsidR="00EB0D08" w:rsidRPr="0080654B">
        <w:t xml:space="preserve">on </w:t>
      </w:r>
      <w:r w:rsidR="004050B5">
        <w:t>the system information delivery</w:t>
      </w:r>
      <w:r w:rsidR="004B71D0">
        <w:t xml:space="preserve"> </w:t>
      </w:r>
      <w:r w:rsidR="00D5162D">
        <w:t xml:space="preserve">and beam alignment </w:t>
      </w:r>
      <w:r w:rsidR="00EF0354">
        <w:t xml:space="preserve">from initial access to RRC connected state </w:t>
      </w:r>
      <w:r w:rsidR="004B71D0">
        <w:t xml:space="preserve">in </w:t>
      </w:r>
      <w:r w:rsidR="00D5162D">
        <w:t xml:space="preserve">multi-beam based </w:t>
      </w:r>
      <w:r w:rsidR="004B71D0">
        <w:t>NR</w:t>
      </w:r>
      <w:r w:rsidR="001D4F6C" w:rsidRPr="0080654B">
        <w:t>.</w:t>
      </w:r>
    </w:p>
    <w:p w14:paraId="6B5DB9FC" w14:textId="16D07B57" w:rsidR="00D5162D" w:rsidRDefault="00D5162D" w:rsidP="00E57A94">
      <w:pPr>
        <w:pStyle w:val="Heading1"/>
        <w:tabs>
          <w:tab w:val="num" w:pos="0"/>
        </w:tabs>
        <w:ind w:left="799" w:hanging="799"/>
      </w:pPr>
      <w:r>
        <w:t>Multi-beam based system</w:t>
      </w:r>
    </w:p>
    <w:p w14:paraId="2962BDB0" w14:textId="77777777" w:rsidR="00D5162D" w:rsidRDefault="00D5162D" w:rsidP="00D5162D">
      <w:pPr>
        <w:pStyle w:val="Style1"/>
        <w:rPr>
          <w:lang w:val="en-US"/>
        </w:rPr>
      </w:pPr>
      <w:r>
        <w:rPr>
          <w:lang w:val="en-US"/>
        </w:rPr>
        <w:t xml:space="preserve">NR system in high frequency band (e.g., &gt; 6GHz) is expected to be multi-beam based system. Due to the large path loss and large penetration loss in high frequency band, the NR system will utilize multiple narrow beams to cover one cell. The beam could be analog beam formulated through phase shifter in RF chain or composite beam comprised through analog beamforming and digital beamforming. </w:t>
      </w:r>
    </w:p>
    <w:p w14:paraId="4C13D91C" w14:textId="3E9EE9F9" w:rsidR="00D5162D" w:rsidRDefault="00D5162D" w:rsidP="00D5162D">
      <w:pPr>
        <w:pStyle w:val="Style1"/>
      </w:pPr>
      <w:r>
        <w:t xml:space="preserve">In multi-beam based system, the </w:t>
      </w:r>
      <w:r w:rsidR="00D565D0">
        <w:t>TRP</w:t>
      </w:r>
      <w:r>
        <w:t xml:space="preserve"> use</w:t>
      </w:r>
      <w:r w:rsidR="00D565D0">
        <w:t>s</w:t>
      </w:r>
      <w:r>
        <w:t xml:space="preserve"> each of those beam to cover one part of the cell. For downlink transmission to a UE, the </w:t>
      </w:r>
      <w:r w:rsidR="00D565D0">
        <w:t>TRP</w:t>
      </w:r>
      <w:r>
        <w:t xml:space="preserve"> should choose one proper </w:t>
      </w:r>
      <w:proofErr w:type="spellStart"/>
      <w:proofErr w:type="gramStart"/>
      <w:r>
        <w:t>Tx</w:t>
      </w:r>
      <w:proofErr w:type="spellEnd"/>
      <w:proofErr w:type="gramEnd"/>
      <w:r>
        <w:t xml:space="preserve"> beam for this UE so that the downlink signal can reach the UE with strong power. For uplink transmission, the </w:t>
      </w:r>
      <w:r w:rsidR="00D565D0">
        <w:t>TRP</w:t>
      </w:r>
      <w:r>
        <w:t xml:space="preserve"> also should choose one proper Rx beam for this UE. The UE could also utilize multi-beam technique to improve the link quality. Similarly, the UE should choose proper Rx beam to receive the downlink transmission and proper </w:t>
      </w:r>
      <w:proofErr w:type="spellStart"/>
      <w:proofErr w:type="gramStart"/>
      <w:r>
        <w:t>Tx</w:t>
      </w:r>
      <w:proofErr w:type="spellEnd"/>
      <w:proofErr w:type="gramEnd"/>
      <w:r>
        <w:t xml:space="preserve"> beam to send the uplink transmission.</w:t>
      </w:r>
    </w:p>
    <w:p w14:paraId="5620BF43" w14:textId="33CED016" w:rsidR="00902A39" w:rsidRDefault="00902A39" w:rsidP="00D5162D">
      <w:pPr>
        <w:pStyle w:val="Style1"/>
      </w:pPr>
      <w:r>
        <w:t xml:space="preserve">From the initial access to RRC connected </w:t>
      </w:r>
      <w:r w:rsidR="004724CA">
        <w:t>state</w:t>
      </w:r>
      <w:r w:rsidR="0054766C">
        <w:t>, there could exist</w:t>
      </w:r>
      <w:r>
        <w:t xml:space="preserve"> different level of beam</w:t>
      </w:r>
      <w:r w:rsidR="004A33F1">
        <w:t xml:space="preserve"> alignment between the </w:t>
      </w:r>
      <w:r w:rsidR="00D565D0">
        <w:t>TRP</w:t>
      </w:r>
      <w:r w:rsidR="004A33F1">
        <w:t xml:space="preserve"> and the</w:t>
      </w:r>
      <w:r>
        <w:t xml:space="preserve"> UE. What level of beam alignment we should </w:t>
      </w:r>
      <w:r w:rsidR="006A5736">
        <w:t xml:space="preserve">and </w:t>
      </w:r>
      <w:r w:rsidR="00D565D0">
        <w:t>can</w:t>
      </w:r>
      <w:r w:rsidR="006A5736">
        <w:t xml:space="preserve"> </w:t>
      </w:r>
      <w:r>
        <w:t xml:space="preserve">achieve at </w:t>
      </w:r>
      <w:r w:rsidR="006A5736">
        <w:t>each</w:t>
      </w:r>
      <w:r>
        <w:t xml:space="preserve"> stage and how to achieve </w:t>
      </w:r>
      <w:r w:rsidR="00084A99">
        <w:t>that would</w:t>
      </w:r>
      <w:r>
        <w:t xml:space="preserve"> have crucial impact on the system design of NR system.</w:t>
      </w:r>
    </w:p>
    <w:p w14:paraId="15A3AD46" w14:textId="06534766" w:rsidR="00123C68" w:rsidRDefault="00902A39" w:rsidP="00D5162D">
      <w:pPr>
        <w:pStyle w:val="Style1"/>
      </w:pPr>
      <w:r>
        <w:t xml:space="preserve">The system information is supposed to be received by all the UEs. Some system information is supposed to be received by a UE </w:t>
      </w:r>
      <w:r w:rsidR="00D565D0">
        <w:t>during initial access, for example the configuration of RACH</w:t>
      </w:r>
      <w:r>
        <w:t xml:space="preserve">. Some system information can be received by a UE after </w:t>
      </w:r>
      <w:r w:rsidR="00D565D0">
        <w:t>initial access procedure</w:t>
      </w:r>
      <w:r>
        <w:t xml:space="preserve">. What level of beam alignment is assumed </w:t>
      </w:r>
      <w:r w:rsidR="00E73807">
        <w:t>for a particular system information message has crucial impact on the physical channel design for system information.</w:t>
      </w:r>
    </w:p>
    <w:p w14:paraId="00B8BE1D" w14:textId="75FFDC74" w:rsidR="00D5162D" w:rsidRDefault="00D5162D" w:rsidP="00E57A94">
      <w:pPr>
        <w:pStyle w:val="Heading1"/>
        <w:tabs>
          <w:tab w:val="num" w:pos="0"/>
        </w:tabs>
        <w:ind w:left="799" w:hanging="799"/>
      </w:pPr>
      <w:r>
        <w:t>Beam alignment</w:t>
      </w:r>
      <w:r w:rsidR="00D565D0">
        <w:t xml:space="preserve"> </w:t>
      </w:r>
    </w:p>
    <w:p w14:paraId="43E6D551" w14:textId="1757067A" w:rsidR="00D565D0" w:rsidRDefault="00D565D0" w:rsidP="004B0D8F">
      <w:pPr>
        <w:pStyle w:val="Style1"/>
      </w:pPr>
      <w:r>
        <w:t xml:space="preserve">A high level general procedure of initial access to RRC connected state is shown in Figure 1. The initial access signals (including initial synchronization signals, PBCH and some SIBs before RACH) are the first signals to be detected by the UE. The initial access signals are supposed to be received by all UEs. When transmitting initial access signals, there does not exist any beam alignment between the TRP and the UE. So the initial access signals are transmitted through multiple </w:t>
      </w:r>
      <w:proofErr w:type="spellStart"/>
      <w:proofErr w:type="gramStart"/>
      <w:r>
        <w:t>Tx</w:t>
      </w:r>
      <w:proofErr w:type="spellEnd"/>
      <w:proofErr w:type="gramEnd"/>
      <w:r>
        <w:t xml:space="preserve"> beams and </w:t>
      </w:r>
      <w:r w:rsidR="00976D58">
        <w:t xml:space="preserve">those </w:t>
      </w:r>
      <w:proofErr w:type="spellStart"/>
      <w:r>
        <w:t>Tx</w:t>
      </w:r>
      <w:proofErr w:type="spellEnd"/>
      <w:r>
        <w:t xml:space="preserve"> beams sweep over multiple OFDM symbols. The TRP beams used for initial access signal</w:t>
      </w:r>
      <w:r w:rsidR="00976D58">
        <w:t>s</w:t>
      </w:r>
      <w:r>
        <w:t xml:space="preserve"> </w:t>
      </w:r>
      <w:r w:rsidR="00976D58">
        <w:t xml:space="preserve">are </w:t>
      </w:r>
      <w:r>
        <w:t>general</w:t>
      </w:r>
      <w:r w:rsidR="00976D58">
        <w:t>ly</w:t>
      </w:r>
      <w:r>
        <w:t xml:space="preserve"> wide</w:t>
      </w:r>
      <w:r w:rsidR="00976D58">
        <w:t xml:space="preserve"> beam</w:t>
      </w:r>
      <w:r>
        <w:t xml:space="preserve"> and the number of </w:t>
      </w:r>
      <w:r w:rsidR="00976D58">
        <w:t>them</w:t>
      </w:r>
      <w:r>
        <w:t xml:space="preserve"> are not large </w:t>
      </w:r>
      <w:r w:rsidR="00976D58">
        <w:t xml:space="preserve">in order </w:t>
      </w:r>
      <w:r>
        <w:t xml:space="preserve">to reduce the overhead. From the detection of initial access signals, the UE could obtain the best TRP </w:t>
      </w:r>
      <w:proofErr w:type="spellStart"/>
      <w:r w:rsidR="00976D58">
        <w:t>Tx</w:t>
      </w:r>
      <w:proofErr w:type="spellEnd"/>
      <w:r w:rsidR="00976D58">
        <w:t xml:space="preserve"> beam</w:t>
      </w:r>
      <w:r>
        <w:t xml:space="preserve">. However, there is no uplink transmission chance so the UE is </w:t>
      </w:r>
      <w:r w:rsidR="00976D58">
        <w:t xml:space="preserve">not </w:t>
      </w:r>
      <w:r>
        <w:t xml:space="preserve">able to report the </w:t>
      </w:r>
      <w:proofErr w:type="spellStart"/>
      <w:proofErr w:type="gramStart"/>
      <w:r>
        <w:t>Tx</w:t>
      </w:r>
      <w:proofErr w:type="spellEnd"/>
      <w:proofErr w:type="gramEnd"/>
      <w:r>
        <w:t xml:space="preserve"> beam ID to the TRP.</w:t>
      </w:r>
    </w:p>
    <w:p w14:paraId="127EE8DC" w14:textId="77777777" w:rsidR="00D565D0" w:rsidRDefault="00D565D0" w:rsidP="00D565D0">
      <w:pPr>
        <w:jc w:val="center"/>
        <w:rPr>
          <w:lang w:val="en-US" w:eastAsia="ko-KR"/>
        </w:rPr>
      </w:pPr>
      <w:r w:rsidRPr="004E71ED">
        <w:rPr>
          <w:noProof/>
          <w:lang w:val="en-US" w:eastAsia="zh-CN"/>
        </w:rPr>
        <w:lastRenderedPageBreak/>
        <w:drawing>
          <wp:inline distT="0" distB="0" distL="0" distR="0" wp14:anchorId="0F7D5330" wp14:editId="55ED1EB8">
            <wp:extent cx="3534600" cy="1797734"/>
            <wp:effectExtent l="0" t="0" r="889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8"/>
                    <a:stretch>
                      <a:fillRect/>
                    </a:stretch>
                  </pic:blipFill>
                  <pic:spPr>
                    <a:xfrm>
                      <a:off x="0" y="0"/>
                      <a:ext cx="3534600" cy="1797734"/>
                    </a:xfrm>
                    <a:prstGeom prst="rect">
                      <a:avLst/>
                    </a:prstGeom>
                  </pic:spPr>
                </pic:pic>
              </a:graphicData>
            </a:graphic>
          </wp:inline>
        </w:drawing>
      </w:r>
    </w:p>
    <w:p w14:paraId="29B7E949" w14:textId="77777777" w:rsidR="00D565D0" w:rsidRPr="00272D20" w:rsidRDefault="00D565D0" w:rsidP="00D565D0">
      <w:pPr>
        <w:jc w:val="center"/>
        <w:rPr>
          <w:b/>
          <w:lang w:val="en-US" w:eastAsia="ko-KR"/>
        </w:rPr>
      </w:pPr>
      <w:r w:rsidRPr="00272D20">
        <w:rPr>
          <w:b/>
          <w:lang w:val="en-US" w:eastAsia="ko-KR"/>
        </w:rPr>
        <w:t>Figure 1</w:t>
      </w:r>
    </w:p>
    <w:p w14:paraId="3D0F3B75" w14:textId="1DFE8C85" w:rsidR="00D565D0" w:rsidRDefault="00D565D0" w:rsidP="00D565D0">
      <w:pPr>
        <w:pStyle w:val="Style1"/>
      </w:pPr>
      <w:r>
        <w:t xml:space="preserve">After detecting initial access signals, the UE enters RACH procedure. During the RACH procedure, the TRP and the UE could build a beam alignment over the TRP beams used for initial access and RACH procedure. </w:t>
      </w:r>
      <w:r w:rsidRPr="00632177">
        <w:t xml:space="preserve">In a </w:t>
      </w:r>
      <w:r w:rsidR="00976D58">
        <w:t xml:space="preserve">general </w:t>
      </w:r>
      <w:r>
        <w:t>four</w:t>
      </w:r>
      <w:r w:rsidRPr="00632177">
        <w:t xml:space="preserve">-step RACH procedure, </w:t>
      </w:r>
      <w:proofErr w:type="spellStart"/>
      <w:r>
        <w:t>msg</w:t>
      </w:r>
      <w:proofErr w:type="spellEnd"/>
      <w:r>
        <w:t xml:space="preserve"> 1 is RACH preamble transmission from the UE, </w:t>
      </w:r>
      <w:proofErr w:type="spellStart"/>
      <w:r>
        <w:t>msg</w:t>
      </w:r>
      <w:proofErr w:type="spellEnd"/>
      <w:r>
        <w:t xml:space="preserve"> 2 is the RAR (RACH access response) to the UE, msg3 is the first uplink transmission scheduled by the RAR and msg4 is contention resolution </w:t>
      </w:r>
      <w:r w:rsidR="00976D58">
        <w:t xml:space="preserve">message </w:t>
      </w:r>
      <w:r>
        <w:t xml:space="preserve">sent to the UE. The UE could report one TRP </w:t>
      </w:r>
      <w:proofErr w:type="spellStart"/>
      <w:r>
        <w:t>Tx</w:t>
      </w:r>
      <w:proofErr w:type="spellEnd"/>
      <w:r>
        <w:t xml:space="preserve"> beam ID in (1) msg1 RACH preamble or (3) msg3</w:t>
      </w:r>
      <w:r w:rsidR="00976D58">
        <w:t>,</w:t>
      </w:r>
      <w:r>
        <w:t xml:space="preserve"> the first uplink transmission to the TRP. Through that, the TRP and the UE could build a coarse beam alignment over the beams used for initial access signals. The TRP can use </w:t>
      </w:r>
      <w:r w:rsidR="00976D58">
        <w:t>such</w:t>
      </w:r>
      <w:r>
        <w:t xml:space="preserve"> beam alignment to transmit the </w:t>
      </w:r>
      <w:r w:rsidR="00976D58">
        <w:t>rest of the</w:t>
      </w:r>
      <w:r>
        <w:t xml:space="preserve"> system information message</w:t>
      </w:r>
      <w:r w:rsidR="00976D58">
        <w:t xml:space="preserve">s. </w:t>
      </w:r>
      <w:r>
        <w:t>Those beams from coarse beam alignment have wide beamwidth. So the coverage is limited and the data rate of transmission using those beams would be limited.</w:t>
      </w:r>
      <w:r w:rsidR="00976D58">
        <w:t xml:space="preserve"> The configuration for the L1/L2 beam management procedure P-1 could be sent in one of those system information message. In P-1, the TRP and the UE could build a fine beam alignment over narrow beams.</w:t>
      </w:r>
    </w:p>
    <w:p w14:paraId="4FF35C1C" w14:textId="6B0BA8DE" w:rsidR="00833C86" w:rsidRPr="00811C08" w:rsidRDefault="00833C86" w:rsidP="00833C86">
      <w:pPr>
        <w:pStyle w:val="Style1"/>
        <w:rPr>
          <w:b/>
        </w:rPr>
      </w:pPr>
      <w:r w:rsidRPr="00811C08">
        <w:rPr>
          <w:b/>
        </w:rPr>
        <w:t xml:space="preserve">Proposal 1: Study </w:t>
      </w:r>
      <w:r w:rsidR="00332469" w:rsidRPr="00811C08">
        <w:rPr>
          <w:b/>
        </w:rPr>
        <w:t>how</w:t>
      </w:r>
      <w:r w:rsidRPr="00811C08">
        <w:rPr>
          <w:b/>
        </w:rPr>
        <w:t xml:space="preserve"> to achieve coarse beam alignment between TRP and UE during initial access.  </w:t>
      </w:r>
    </w:p>
    <w:p w14:paraId="73B93371" w14:textId="3F020708" w:rsidR="00D565D0" w:rsidRDefault="00D565D0" w:rsidP="00D565D0">
      <w:pPr>
        <w:pStyle w:val="Style1"/>
      </w:pPr>
      <w:r>
        <w:t xml:space="preserve">The configuration for beam management procedure P-1 can be sent to the UE after the UE completes the RACH procedure, i.e., during step 4 in Figure 1. After the P-1 is completed, the TRP and the UE achieve fine beam alignment over the narrow TRP </w:t>
      </w:r>
      <w:proofErr w:type="spellStart"/>
      <w:r>
        <w:t>Tx</w:t>
      </w:r>
      <w:proofErr w:type="spellEnd"/>
      <w:r>
        <w:t xml:space="preserve"> beams. </w:t>
      </w:r>
    </w:p>
    <w:p w14:paraId="4BD49100" w14:textId="580BADFA" w:rsidR="00D565D0" w:rsidRDefault="00D565D0" w:rsidP="00D565D0">
      <w:pPr>
        <w:pStyle w:val="Style1"/>
      </w:pPr>
      <w:r>
        <w:t xml:space="preserve">The configuration for beam management procedure P-1 can also be sent during the initial access. The benefit of this </w:t>
      </w:r>
      <w:r w:rsidR="005F6473">
        <w:t>method</w:t>
      </w:r>
      <w:r>
        <w:t xml:space="preserve"> is that the earlier the P-1 procedure, the earlier the TRP is able to use the narrow beam</w:t>
      </w:r>
      <w:r w:rsidR="005F6473">
        <w:t>s</w:t>
      </w:r>
      <w:r>
        <w:t xml:space="preserve"> </w:t>
      </w:r>
      <w:r w:rsidR="005F6473">
        <w:t>on</w:t>
      </w:r>
      <w:r>
        <w:t xml:space="preserve"> the transmission to the UE. The beams in P-1 procedure are narrow and have larger coverage distance. The transmission using those beams is expected to have higher data rate.</w:t>
      </w:r>
      <w:r w:rsidR="005F6473">
        <w:t xml:space="preserve"> </w:t>
      </w:r>
    </w:p>
    <w:p w14:paraId="7EB921F8" w14:textId="42B36355" w:rsidR="00D565D0" w:rsidRDefault="00D565D0" w:rsidP="00D565D0">
      <w:pPr>
        <w:pStyle w:val="Style1"/>
      </w:pPr>
      <w:r>
        <w:t xml:space="preserve">One solution is to send the P-1 configuration in PBCH or SIBs transmitted before RACH procedure. The UE could measure the beam reference signal of P-1 and then report the TRP </w:t>
      </w:r>
      <w:proofErr w:type="spellStart"/>
      <w:r>
        <w:t>Tx</w:t>
      </w:r>
      <w:proofErr w:type="spellEnd"/>
      <w:r>
        <w:t xml:space="preserve"> beam ID for P-1 to build fine beam alignment. The UE could report TRP </w:t>
      </w:r>
      <w:proofErr w:type="spellStart"/>
      <w:r>
        <w:t>Tx</w:t>
      </w:r>
      <w:proofErr w:type="spellEnd"/>
      <w:r>
        <w:t xml:space="preserve"> beam ID in </w:t>
      </w:r>
      <w:proofErr w:type="spellStart"/>
      <w:r>
        <w:t>msg</w:t>
      </w:r>
      <w:proofErr w:type="spellEnd"/>
      <w:r>
        <w:t xml:space="preserve"> 1 of RACH or msg3 of RACH or some uplink transmission after the RACH procedure. Another solution is to send the P-1 configuration in RAR during RACH procedure. Then the UE could report TRP </w:t>
      </w:r>
      <w:proofErr w:type="spellStart"/>
      <w:r>
        <w:t>Tx</w:t>
      </w:r>
      <w:proofErr w:type="spellEnd"/>
      <w:r>
        <w:t xml:space="preserve"> beam ID in msg3 of RACH or some uplink transmission after RACH procedure. Another solution is to send the P-1 configuration in msg4 of RACH and the UE could report TRP </w:t>
      </w:r>
      <w:proofErr w:type="spellStart"/>
      <w:r>
        <w:t>Tx</w:t>
      </w:r>
      <w:proofErr w:type="spellEnd"/>
      <w:r>
        <w:t xml:space="preserve"> beam ID in one uplink transmission after RACH procedure.</w:t>
      </w:r>
      <w:r w:rsidR="00FF4568">
        <w:t xml:space="preserve"> </w:t>
      </w:r>
    </w:p>
    <w:p w14:paraId="58013DF9" w14:textId="69B09425" w:rsidR="00FF4568" w:rsidRDefault="00FF4568" w:rsidP="00D565D0">
      <w:pPr>
        <w:pStyle w:val="Style1"/>
      </w:pPr>
      <w:r>
        <w:t>The methods to send configuration of beam management procedure P-1 is summarized in Table 1.</w:t>
      </w:r>
    </w:p>
    <w:p w14:paraId="0FEB082C" w14:textId="46A54598" w:rsidR="00FF4568" w:rsidRPr="00FF4568" w:rsidRDefault="00FF4568" w:rsidP="00FF4568">
      <w:pPr>
        <w:pStyle w:val="Style1"/>
        <w:jc w:val="center"/>
        <w:rPr>
          <w:b/>
        </w:rPr>
      </w:pPr>
      <w:r w:rsidRPr="00FF4568">
        <w:rPr>
          <w:b/>
        </w:rPr>
        <w:t>Table 1</w:t>
      </w:r>
    </w:p>
    <w:tbl>
      <w:tblPr>
        <w:tblStyle w:val="TableGrid"/>
        <w:tblW w:w="0" w:type="auto"/>
        <w:jc w:val="center"/>
        <w:tblLook w:val="04A0" w:firstRow="1" w:lastRow="0" w:firstColumn="1" w:lastColumn="0" w:noHBand="0" w:noVBand="1"/>
      </w:tblPr>
      <w:tblGrid>
        <w:gridCol w:w="9355"/>
      </w:tblGrid>
      <w:tr w:rsidR="00FF4568" w14:paraId="242BE868" w14:textId="77777777" w:rsidTr="00FF4568">
        <w:trPr>
          <w:jc w:val="center"/>
        </w:trPr>
        <w:tc>
          <w:tcPr>
            <w:tcW w:w="9355" w:type="dxa"/>
          </w:tcPr>
          <w:p w14:paraId="1F74B0D8" w14:textId="3792E1F6" w:rsidR="00FF4568" w:rsidRPr="00FF4568" w:rsidRDefault="00FF4568" w:rsidP="00FF4568">
            <w:pPr>
              <w:pStyle w:val="Style1"/>
              <w:numPr>
                <w:ilvl w:val="0"/>
                <w:numId w:val="14"/>
              </w:numPr>
              <w:jc w:val="left"/>
              <w:rPr>
                <w:sz w:val="18"/>
              </w:rPr>
            </w:pPr>
            <w:r w:rsidRPr="00FF4568">
              <w:rPr>
                <w:sz w:val="18"/>
              </w:rPr>
              <w:t>Solution 1: After RACH procedure, TRP sends the configuration of P-1 in PDSCH using the coarse beam alignment built during initial access</w:t>
            </w:r>
          </w:p>
          <w:p w14:paraId="536DD50B" w14:textId="77777777" w:rsidR="00FF4568" w:rsidRPr="00FF4568" w:rsidRDefault="00FF4568" w:rsidP="00FF4568">
            <w:pPr>
              <w:pStyle w:val="Style1"/>
              <w:numPr>
                <w:ilvl w:val="0"/>
                <w:numId w:val="14"/>
              </w:numPr>
              <w:jc w:val="left"/>
              <w:rPr>
                <w:sz w:val="18"/>
              </w:rPr>
            </w:pPr>
            <w:r w:rsidRPr="00FF4568">
              <w:rPr>
                <w:sz w:val="18"/>
              </w:rPr>
              <w:t>Solution 2: TRP sends the configuration of P-1 in PBCH or SIBs that are sent before RACH procedure</w:t>
            </w:r>
          </w:p>
          <w:p w14:paraId="4BEF4742" w14:textId="77777777" w:rsidR="00FF4568" w:rsidRPr="00FF4568" w:rsidRDefault="00FF4568" w:rsidP="00FF4568">
            <w:pPr>
              <w:pStyle w:val="Style1"/>
              <w:numPr>
                <w:ilvl w:val="0"/>
                <w:numId w:val="14"/>
              </w:numPr>
              <w:jc w:val="left"/>
              <w:rPr>
                <w:sz w:val="18"/>
              </w:rPr>
            </w:pPr>
            <w:r w:rsidRPr="00FF4568">
              <w:rPr>
                <w:sz w:val="18"/>
              </w:rPr>
              <w:lastRenderedPageBreak/>
              <w:t>Solution 3: TRP sends the configuration of P-1 in RACH RAR.</w:t>
            </w:r>
          </w:p>
          <w:p w14:paraId="5089D249" w14:textId="10E095F2" w:rsidR="00FF4568" w:rsidRDefault="00FF4568" w:rsidP="00FF4568">
            <w:pPr>
              <w:pStyle w:val="Style1"/>
              <w:numPr>
                <w:ilvl w:val="0"/>
                <w:numId w:val="14"/>
              </w:numPr>
              <w:jc w:val="left"/>
            </w:pPr>
            <w:r w:rsidRPr="00FF4568">
              <w:rPr>
                <w:sz w:val="18"/>
              </w:rPr>
              <w:t xml:space="preserve">Solution 4: TRP sends the configuration of P-1 in RACH msg4 </w:t>
            </w:r>
          </w:p>
        </w:tc>
      </w:tr>
    </w:tbl>
    <w:p w14:paraId="087108C6" w14:textId="77777777" w:rsidR="00833C86" w:rsidRDefault="00833C86" w:rsidP="00D565D0">
      <w:pPr>
        <w:pStyle w:val="Style1"/>
        <w:rPr>
          <w:b/>
          <w:i/>
        </w:rPr>
      </w:pPr>
    </w:p>
    <w:p w14:paraId="48296742" w14:textId="57C9F906" w:rsidR="00D565D0" w:rsidRPr="00811C08" w:rsidRDefault="00833C86" w:rsidP="00D565D0">
      <w:pPr>
        <w:pStyle w:val="Style1"/>
        <w:rPr>
          <w:b/>
        </w:rPr>
      </w:pPr>
      <w:r w:rsidRPr="00811C08">
        <w:rPr>
          <w:b/>
        </w:rPr>
        <w:t xml:space="preserve">Proposal 2: Study </w:t>
      </w:r>
      <w:r w:rsidR="00332469" w:rsidRPr="00811C08">
        <w:rPr>
          <w:b/>
        </w:rPr>
        <w:t>how and where to send the configuration for beam management procedure P-1</w:t>
      </w:r>
      <w:r w:rsidRPr="00811C08">
        <w:rPr>
          <w:b/>
        </w:rPr>
        <w:t>.</w:t>
      </w:r>
    </w:p>
    <w:p w14:paraId="185E9B59" w14:textId="2024DC00" w:rsidR="00D565D0" w:rsidRDefault="00FF4568" w:rsidP="00D565D0">
      <w:pPr>
        <w:pStyle w:val="Heading1"/>
        <w:tabs>
          <w:tab w:val="num" w:pos="0"/>
        </w:tabs>
        <w:ind w:left="799" w:hanging="799"/>
      </w:pPr>
      <w:r>
        <w:t>Deliver the System information</w:t>
      </w:r>
    </w:p>
    <w:p w14:paraId="4BA0388B" w14:textId="7D65B5F3" w:rsidR="007A22EA" w:rsidRPr="007A22EA" w:rsidRDefault="00FF4568" w:rsidP="007A22EA">
      <w:pPr>
        <w:pStyle w:val="Style1"/>
      </w:pPr>
      <w:r w:rsidRPr="007A22EA">
        <w:t xml:space="preserve">The system information including MIB (PBCH) and some SIBs </w:t>
      </w:r>
      <w:r w:rsidR="007A22EA" w:rsidRPr="007A22EA">
        <w:t xml:space="preserve">which are necessary for initial access and random access procedure must be received by the UE before </w:t>
      </w:r>
      <w:r w:rsidR="005F6473">
        <w:t xml:space="preserve">the </w:t>
      </w:r>
      <w:r w:rsidR="007A22EA" w:rsidRPr="007A22EA">
        <w:t xml:space="preserve">RACH procedure. There is no beam alignment between the TRP and the UE. So the transmission of those system information needs to be transmitted </w:t>
      </w:r>
      <w:r w:rsidR="005F6473">
        <w:t>by</w:t>
      </w:r>
      <w:r w:rsidR="007A22EA" w:rsidRPr="007A22EA">
        <w:t xml:space="preserve"> all the beams used for initial access so that any potential UE is able to receive them. One solution for that is</w:t>
      </w:r>
      <w:r w:rsidR="005F6473">
        <w:t xml:space="preserve"> the</w:t>
      </w:r>
      <w:r w:rsidR="007A22EA" w:rsidRPr="007A22EA">
        <w:t xml:space="preserve"> </w:t>
      </w:r>
      <w:proofErr w:type="spellStart"/>
      <w:proofErr w:type="gramStart"/>
      <w:r w:rsidR="007A22EA" w:rsidRPr="007A22EA">
        <w:t>Tx</w:t>
      </w:r>
      <w:proofErr w:type="spellEnd"/>
      <w:proofErr w:type="gramEnd"/>
      <w:r w:rsidR="007A22EA" w:rsidRPr="007A22EA">
        <w:t xml:space="preserve"> beam sweeping.</w:t>
      </w:r>
    </w:p>
    <w:p w14:paraId="54593AA4" w14:textId="0475C45C" w:rsidR="007A22EA" w:rsidRDefault="007A22EA" w:rsidP="00D565D0">
      <w:pPr>
        <w:pStyle w:val="Style1"/>
      </w:pPr>
      <w:r>
        <w:t xml:space="preserve">The rest of system information can be received by the UE after the RACH procedure is completed. One solution to transmit those system information is </w:t>
      </w:r>
      <w:proofErr w:type="spellStart"/>
      <w:proofErr w:type="gramStart"/>
      <w:r>
        <w:t>Tx</w:t>
      </w:r>
      <w:proofErr w:type="spellEnd"/>
      <w:proofErr w:type="gramEnd"/>
      <w:r>
        <w:t xml:space="preserve"> beam sweeping. The TRP use</w:t>
      </w:r>
      <w:r w:rsidR="009C1E4C">
        <w:t>s</w:t>
      </w:r>
      <w:r>
        <w:t xml:space="preserve"> the </w:t>
      </w:r>
      <w:r w:rsidR="009C1E4C">
        <w:t xml:space="preserve">same </w:t>
      </w:r>
      <w:r>
        <w:t xml:space="preserve">beams </w:t>
      </w:r>
      <w:r w:rsidR="009C1E4C">
        <w:t xml:space="preserve">as </w:t>
      </w:r>
      <w:r>
        <w:t xml:space="preserve">used in initial access to broadcast the system information through </w:t>
      </w:r>
      <w:proofErr w:type="spellStart"/>
      <w:proofErr w:type="gramStart"/>
      <w:r>
        <w:t>Tx</w:t>
      </w:r>
      <w:proofErr w:type="spellEnd"/>
      <w:proofErr w:type="gramEnd"/>
      <w:r>
        <w:t xml:space="preserve"> beam sweeping. Another solution is to transmit those system information in unicast PDSCH to the UE through the beams from the coarse beam alignment. </w:t>
      </w:r>
      <w:r w:rsidR="00833C86">
        <w:t xml:space="preserve">After the beam management procedure P-1 is completed and fine beam alignment is achieved, the TRP could use the beam from the fine beam alignment to transmit system information in unicast PDSCH to the UE. If the beam used for PDSCH transmission is beam selected by multiple UEs, the PDSCH </w:t>
      </w:r>
      <w:r w:rsidR="009C1E4C">
        <w:t>could be</w:t>
      </w:r>
      <w:r w:rsidR="00833C86">
        <w:t xml:space="preserve"> multicast. The solution of sending system information in unicast/multicast PDSCH with beams from coarse beam alignment or fine beam alignment is more resource efficient than the solution using </w:t>
      </w:r>
      <w:proofErr w:type="spellStart"/>
      <w:r w:rsidR="00833C86">
        <w:t>Tx</w:t>
      </w:r>
      <w:proofErr w:type="spellEnd"/>
      <w:r w:rsidR="00833C86">
        <w:t xml:space="preserve"> beam sweeping. </w:t>
      </w:r>
    </w:p>
    <w:p w14:paraId="34FABE89" w14:textId="1E6232E9" w:rsidR="009C1E4C" w:rsidRDefault="009C1E4C" w:rsidP="00D565D0">
      <w:pPr>
        <w:pStyle w:val="Style1"/>
      </w:pPr>
      <w:r>
        <w:t>The optional methods to transmit system information are summarized in Table 2.</w:t>
      </w:r>
    </w:p>
    <w:p w14:paraId="697892DD" w14:textId="3486AE74" w:rsidR="007A22EA" w:rsidRPr="00995C4B" w:rsidRDefault="007A22EA" w:rsidP="007A22EA">
      <w:pPr>
        <w:pStyle w:val="Style1"/>
        <w:spacing w:after="120"/>
        <w:jc w:val="center"/>
        <w:rPr>
          <w:rFonts w:eastAsia="SimSun"/>
          <w:b/>
          <w:lang w:eastAsia="zh-CN"/>
        </w:rPr>
      </w:pPr>
      <w:r w:rsidRPr="00995C4B">
        <w:rPr>
          <w:b/>
        </w:rPr>
        <w:t xml:space="preserve">Table </w:t>
      </w:r>
      <w:r>
        <w:rPr>
          <w:b/>
        </w:rPr>
        <w:t>2</w:t>
      </w:r>
    </w:p>
    <w:tbl>
      <w:tblPr>
        <w:tblStyle w:val="TableGrid"/>
        <w:tblW w:w="10255" w:type="dxa"/>
        <w:tblLook w:val="04A0" w:firstRow="1" w:lastRow="0" w:firstColumn="1" w:lastColumn="0" w:noHBand="0" w:noVBand="1"/>
      </w:tblPr>
      <w:tblGrid>
        <w:gridCol w:w="3235"/>
        <w:gridCol w:w="7020"/>
      </w:tblGrid>
      <w:tr w:rsidR="007A22EA" w14:paraId="585101D2" w14:textId="77777777" w:rsidTr="00833C86">
        <w:tc>
          <w:tcPr>
            <w:tcW w:w="3235" w:type="dxa"/>
          </w:tcPr>
          <w:p w14:paraId="51A716CE" w14:textId="77777777" w:rsidR="007A22EA" w:rsidRDefault="007A22EA" w:rsidP="00607234">
            <w:pPr>
              <w:pStyle w:val="Style1"/>
              <w:ind w:firstLine="0"/>
              <w:jc w:val="center"/>
            </w:pPr>
            <w:r w:rsidRPr="00833C86">
              <w:rPr>
                <w:sz w:val="18"/>
              </w:rPr>
              <w:t>System information</w:t>
            </w:r>
          </w:p>
        </w:tc>
        <w:tc>
          <w:tcPr>
            <w:tcW w:w="7020" w:type="dxa"/>
          </w:tcPr>
          <w:p w14:paraId="1222B39B" w14:textId="190EBB48" w:rsidR="007A22EA" w:rsidRPr="00833C86" w:rsidRDefault="007A22EA" w:rsidP="00833C86">
            <w:pPr>
              <w:pStyle w:val="Style1"/>
              <w:ind w:firstLine="0"/>
              <w:jc w:val="center"/>
              <w:rPr>
                <w:sz w:val="18"/>
              </w:rPr>
            </w:pPr>
            <w:r w:rsidRPr="00833C86">
              <w:rPr>
                <w:sz w:val="18"/>
              </w:rPr>
              <w:t xml:space="preserve">The transmission </w:t>
            </w:r>
            <w:r w:rsidR="00833C86">
              <w:rPr>
                <w:sz w:val="18"/>
              </w:rPr>
              <w:t>mechanism</w:t>
            </w:r>
            <w:r w:rsidRPr="00833C86">
              <w:rPr>
                <w:sz w:val="18"/>
              </w:rPr>
              <w:t xml:space="preserve"> </w:t>
            </w:r>
          </w:p>
        </w:tc>
      </w:tr>
      <w:tr w:rsidR="007A22EA" w14:paraId="3A888ECF" w14:textId="77777777" w:rsidTr="00833C86">
        <w:tc>
          <w:tcPr>
            <w:tcW w:w="3235" w:type="dxa"/>
          </w:tcPr>
          <w:p w14:paraId="36BFBE31" w14:textId="02FFB400" w:rsidR="007A22EA" w:rsidRDefault="007A22EA" w:rsidP="00607234">
            <w:pPr>
              <w:pStyle w:val="Style1"/>
              <w:ind w:firstLine="0"/>
              <w:jc w:val="left"/>
            </w:pPr>
            <w:r w:rsidRPr="00833C86">
              <w:rPr>
                <w:sz w:val="18"/>
              </w:rPr>
              <w:t>MIB and SIB</w:t>
            </w:r>
            <w:r w:rsidR="00833C86" w:rsidRPr="00833C86">
              <w:rPr>
                <w:sz w:val="18"/>
              </w:rPr>
              <w:t>s</w:t>
            </w:r>
            <w:r w:rsidRPr="00833C86">
              <w:rPr>
                <w:sz w:val="18"/>
              </w:rPr>
              <w:t xml:space="preserve"> containing, e.g., RACH configuration which should be sent before RACH</w:t>
            </w:r>
          </w:p>
        </w:tc>
        <w:tc>
          <w:tcPr>
            <w:tcW w:w="7020" w:type="dxa"/>
          </w:tcPr>
          <w:p w14:paraId="74F01CAA" w14:textId="77777777" w:rsidR="007A22EA" w:rsidRPr="00833C86" w:rsidRDefault="007A22EA" w:rsidP="00833C86">
            <w:pPr>
              <w:pStyle w:val="Style1"/>
              <w:ind w:left="342" w:firstLine="0"/>
              <w:jc w:val="left"/>
              <w:rPr>
                <w:sz w:val="18"/>
              </w:rPr>
            </w:pPr>
            <w:r w:rsidRPr="00833C86">
              <w:rPr>
                <w:sz w:val="18"/>
              </w:rPr>
              <w:t xml:space="preserve">The </w:t>
            </w:r>
            <w:proofErr w:type="spellStart"/>
            <w:r w:rsidRPr="00833C86">
              <w:rPr>
                <w:sz w:val="18"/>
              </w:rPr>
              <w:t>gNB</w:t>
            </w:r>
            <w:proofErr w:type="spellEnd"/>
            <w:r w:rsidRPr="00833C86">
              <w:rPr>
                <w:sz w:val="18"/>
              </w:rPr>
              <w:t xml:space="preserve"> should use multiple </w:t>
            </w:r>
            <w:proofErr w:type="spellStart"/>
            <w:r w:rsidRPr="00833C86">
              <w:rPr>
                <w:sz w:val="18"/>
              </w:rPr>
              <w:t>Tx</w:t>
            </w:r>
            <w:proofErr w:type="spellEnd"/>
            <w:r w:rsidRPr="00833C86">
              <w:rPr>
                <w:sz w:val="18"/>
              </w:rPr>
              <w:t xml:space="preserve"> beam to transmit multiple copies of same system information (</w:t>
            </w:r>
            <w:proofErr w:type="spellStart"/>
            <w:r w:rsidRPr="00833C86">
              <w:rPr>
                <w:sz w:val="18"/>
              </w:rPr>
              <w:t>Tx</w:t>
            </w:r>
            <w:proofErr w:type="spellEnd"/>
            <w:r w:rsidRPr="00833C86">
              <w:rPr>
                <w:sz w:val="18"/>
              </w:rPr>
              <w:t xml:space="preserve"> beam sweeping)</w:t>
            </w:r>
          </w:p>
        </w:tc>
      </w:tr>
      <w:tr w:rsidR="007A22EA" w14:paraId="54C52E65" w14:textId="77777777" w:rsidTr="00833C86">
        <w:tc>
          <w:tcPr>
            <w:tcW w:w="3235" w:type="dxa"/>
          </w:tcPr>
          <w:p w14:paraId="23DB6827" w14:textId="77777777" w:rsidR="007A22EA" w:rsidRDefault="007A22EA" w:rsidP="00607234">
            <w:pPr>
              <w:pStyle w:val="Style1"/>
              <w:ind w:firstLine="0"/>
              <w:jc w:val="left"/>
            </w:pPr>
            <w:r w:rsidRPr="00833C86">
              <w:rPr>
                <w:sz w:val="18"/>
              </w:rPr>
              <w:t>System information sent after RACH</w:t>
            </w:r>
          </w:p>
        </w:tc>
        <w:tc>
          <w:tcPr>
            <w:tcW w:w="7020" w:type="dxa"/>
          </w:tcPr>
          <w:p w14:paraId="65338582" w14:textId="0495A997" w:rsidR="00833C86" w:rsidRDefault="00833C86" w:rsidP="00607234">
            <w:pPr>
              <w:pStyle w:val="Style1"/>
              <w:numPr>
                <w:ilvl w:val="0"/>
                <w:numId w:val="11"/>
              </w:numPr>
              <w:spacing w:line="240" w:lineRule="auto"/>
              <w:jc w:val="left"/>
              <w:rPr>
                <w:sz w:val="18"/>
              </w:rPr>
            </w:pPr>
            <w:r>
              <w:rPr>
                <w:sz w:val="18"/>
              </w:rPr>
              <w:t xml:space="preserve">Broadcast though TRP </w:t>
            </w:r>
            <w:proofErr w:type="spellStart"/>
            <w:r>
              <w:rPr>
                <w:sz w:val="18"/>
              </w:rPr>
              <w:t>Tx</w:t>
            </w:r>
            <w:proofErr w:type="spellEnd"/>
            <w:r>
              <w:rPr>
                <w:sz w:val="18"/>
              </w:rPr>
              <w:t xml:space="preserve"> beam sweeping</w:t>
            </w:r>
          </w:p>
          <w:p w14:paraId="7C97C5C4" w14:textId="77777777" w:rsidR="00833C86" w:rsidRDefault="00833C86" w:rsidP="00607234">
            <w:pPr>
              <w:pStyle w:val="Style1"/>
              <w:numPr>
                <w:ilvl w:val="0"/>
                <w:numId w:val="11"/>
              </w:numPr>
              <w:spacing w:line="240" w:lineRule="auto"/>
              <w:jc w:val="left"/>
              <w:rPr>
                <w:sz w:val="18"/>
              </w:rPr>
            </w:pPr>
            <w:r>
              <w:rPr>
                <w:sz w:val="18"/>
              </w:rPr>
              <w:t>Sent in unicast/multicast PDSCH using beams of coarse beam management</w:t>
            </w:r>
          </w:p>
          <w:p w14:paraId="34DE71EC" w14:textId="3E31A1D7" w:rsidR="007A22EA" w:rsidRPr="00833C86" w:rsidRDefault="00833C86" w:rsidP="00833C86">
            <w:pPr>
              <w:pStyle w:val="Style1"/>
              <w:numPr>
                <w:ilvl w:val="0"/>
                <w:numId w:val="11"/>
              </w:numPr>
              <w:spacing w:line="240" w:lineRule="auto"/>
              <w:jc w:val="left"/>
              <w:rPr>
                <w:sz w:val="18"/>
              </w:rPr>
            </w:pPr>
            <w:r>
              <w:rPr>
                <w:sz w:val="18"/>
              </w:rPr>
              <w:t>Sent in unicast/multicast PDSCH using beams of fine beam alignment achieved in beam management procedure P-1.</w:t>
            </w:r>
          </w:p>
        </w:tc>
      </w:tr>
    </w:tbl>
    <w:p w14:paraId="7AD644E7" w14:textId="77777777" w:rsidR="00332469" w:rsidRDefault="007A22EA" w:rsidP="00332469">
      <w:pPr>
        <w:pStyle w:val="Style1"/>
      </w:pPr>
      <w:r>
        <w:t xml:space="preserve"> </w:t>
      </w:r>
      <w:r w:rsidR="00FF4568">
        <w:t xml:space="preserve"> </w:t>
      </w:r>
    </w:p>
    <w:p w14:paraId="02B87E69" w14:textId="4AFFF426" w:rsidR="00332469" w:rsidRPr="00811C08" w:rsidRDefault="00332469" w:rsidP="00332469">
      <w:pPr>
        <w:pStyle w:val="Style1"/>
      </w:pPr>
      <w:r w:rsidRPr="00811C08">
        <w:rPr>
          <w:b/>
        </w:rPr>
        <w:t>Proposal 3: Study how to send system information in multi-beam based NR system.</w:t>
      </w:r>
    </w:p>
    <w:p w14:paraId="2E53F078" w14:textId="65803A54" w:rsidR="00833C86" w:rsidRDefault="00833C86" w:rsidP="00833C86">
      <w:pPr>
        <w:pStyle w:val="Heading1"/>
        <w:tabs>
          <w:tab w:val="num" w:pos="0"/>
        </w:tabs>
        <w:ind w:left="799" w:hanging="799"/>
      </w:pPr>
      <w:r>
        <w:t>Conclusions</w:t>
      </w:r>
    </w:p>
    <w:p w14:paraId="2D3D8905" w14:textId="282956BD" w:rsidR="00332469" w:rsidRDefault="00332469" w:rsidP="00332469">
      <w:pPr>
        <w:pStyle w:val="Style1"/>
      </w:pPr>
      <w:r w:rsidRPr="0040047E">
        <w:t xml:space="preserve">This contribution </w:t>
      </w:r>
      <w:r>
        <w:rPr>
          <w:rFonts w:hint="eastAsia"/>
        </w:rPr>
        <w:t xml:space="preserve">discusses </w:t>
      </w:r>
      <w:r>
        <w:t>the beam alignment during and after initial access and the delivery of system information. In particular, the following are proposed:</w:t>
      </w:r>
    </w:p>
    <w:p w14:paraId="3523D764" w14:textId="4329727E" w:rsidR="002D1149" w:rsidRPr="00332469" w:rsidRDefault="00332469" w:rsidP="00332469">
      <w:pPr>
        <w:pStyle w:val="Style1"/>
        <w:jc w:val="left"/>
        <w:rPr>
          <w:b/>
        </w:rPr>
      </w:pPr>
      <w:r w:rsidRPr="00332469">
        <w:rPr>
          <w:b/>
        </w:rPr>
        <w:t>Proposal 1: Study how to achieve coarse beam alignment between TRP and UE during initial access.</w:t>
      </w:r>
    </w:p>
    <w:p w14:paraId="4B963E6A" w14:textId="77777777" w:rsidR="00332469" w:rsidRPr="00332469" w:rsidRDefault="00332469" w:rsidP="00332469">
      <w:pPr>
        <w:pStyle w:val="Style1"/>
        <w:jc w:val="left"/>
      </w:pPr>
      <w:r w:rsidRPr="00332469">
        <w:rPr>
          <w:b/>
        </w:rPr>
        <w:t>Proposal 2: Study how and where to send the configuration for beam management procedure P-1.</w:t>
      </w:r>
    </w:p>
    <w:p w14:paraId="5B88856E" w14:textId="2F75E14D" w:rsidR="003D35F7" w:rsidRPr="00B12C3B" w:rsidRDefault="00332469" w:rsidP="000B4B2D">
      <w:pPr>
        <w:pStyle w:val="Style1"/>
        <w:jc w:val="left"/>
      </w:pPr>
      <w:r w:rsidRPr="00332469">
        <w:rPr>
          <w:b/>
        </w:rPr>
        <w:t>Proposal 3: Study how to send system information in multi-beam based NR system.</w:t>
      </w:r>
    </w:p>
    <w:p w14:paraId="1F73BC62" w14:textId="77777777" w:rsidR="000F762B" w:rsidRPr="00D04E23" w:rsidRDefault="000F762B" w:rsidP="00900885">
      <w:pPr>
        <w:pStyle w:val="Heading1"/>
        <w:tabs>
          <w:tab w:val="num" w:pos="0"/>
        </w:tabs>
        <w:ind w:left="799" w:hanging="799"/>
      </w:pPr>
      <w:r w:rsidRPr="00D04E23">
        <w:rPr>
          <w:rFonts w:hint="eastAsia"/>
        </w:rPr>
        <w:lastRenderedPageBreak/>
        <w:t>Reference</w:t>
      </w:r>
      <w:r>
        <w:rPr>
          <w:rFonts w:hint="eastAsia"/>
        </w:rPr>
        <w:t>s</w:t>
      </w:r>
    </w:p>
    <w:p w14:paraId="7156D1CB" w14:textId="04F5989A" w:rsidR="00741EA2" w:rsidRPr="00DB2A06" w:rsidRDefault="00741EA2" w:rsidP="00741EA2">
      <w:pPr>
        <w:pStyle w:val="Style1"/>
        <w:numPr>
          <w:ilvl w:val="0"/>
          <w:numId w:val="9"/>
        </w:numPr>
      </w:pPr>
      <w:r w:rsidRPr="00DB2A06">
        <w:t>RP-160671, “Study on New Radio Access Technology”, NTT DoCoMo</w:t>
      </w:r>
      <w:r>
        <w:t>.</w:t>
      </w:r>
    </w:p>
    <w:p w14:paraId="012887A3" w14:textId="3FCC5D41" w:rsidR="00741EA2" w:rsidRPr="00DB2A06" w:rsidRDefault="00741EA2" w:rsidP="00741EA2">
      <w:pPr>
        <w:pStyle w:val="Style1"/>
        <w:numPr>
          <w:ilvl w:val="0"/>
          <w:numId w:val="9"/>
        </w:numPr>
      </w:pPr>
      <w:bookmarkStart w:id="4" w:name="_GoBack"/>
      <w:bookmarkEnd w:id="4"/>
      <w:r w:rsidRPr="00DB2A06">
        <w:t>RAN1 Chairman’s Note, 3GPP TSG RAN WG1 Meeting #8</w:t>
      </w:r>
      <w:r>
        <w:t>6</w:t>
      </w:r>
      <w:r w:rsidRPr="00DB2A06">
        <w:t xml:space="preserve">, </w:t>
      </w:r>
      <w:r>
        <w:t>August</w:t>
      </w:r>
      <w:r w:rsidRPr="00DB2A06">
        <w:t xml:space="preserve"> 2016.</w:t>
      </w:r>
    </w:p>
    <w:p w14:paraId="1A90E001" w14:textId="4A5BDDF1" w:rsidR="00AC414E" w:rsidRPr="00AD6148" w:rsidRDefault="00AC414E" w:rsidP="00C733EA">
      <w:pPr>
        <w:pStyle w:val="2222"/>
        <w:spacing w:after="120" w:line="288" w:lineRule="auto"/>
        <w:ind w:left="357" w:firstLineChars="0" w:firstLine="0"/>
        <w:rPr>
          <w:rFonts w:cs="Times New Roman"/>
          <w:lang w:eastAsia="ko-KR"/>
        </w:rPr>
      </w:pPr>
    </w:p>
    <w:sectPr w:rsidR="00AC414E" w:rsidRPr="00AD6148" w:rsidSect="00FF4D8E">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E970BE" w14:textId="77777777" w:rsidR="00F61BED" w:rsidRDefault="00F61BED">
      <w:r>
        <w:separator/>
      </w:r>
    </w:p>
  </w:endnote>
  <w:endnote w:type="continuationSeparator" w:id="0">
    <w:p w14:paraId="6A8735CC" w14:textId="77777777" w:rsidR="00F61BED" w:rsidRDefault="00F61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088281" w14:textId="77777777" w:rsidR="00F61BED" w:rsidRDefault="00F61BED">
      <w:r>
        <w:separator/>
      </w:r>
    </w:p>
  </w:footnote>
  <w:footnote w:type="continuationSeparator" w:id="0">
    <w:p w14:paraId="028C0A29" w14:textId="77777777" w:rsidR="00F61BED" w:rsidRDefault="00F61B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12E57D3D"/>
    <w:multiLevelType w:val="hybridMultilevel"/>
    <w:tmpl w:val="A692A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C0F65BB"/>
    <w:multiLevelType w:val="hybridMultilevel"/>
    <w:tmpl w:val="FCFA9C3E"/>
    <w:lvl w:ilvl="0" w:tplc="10A4DA2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15:restartNumberingAfterBreak="0">
    <w:nsid w:val="40705B21"/>
    <w:multiLevelType w:val="hybridMultilevel"/>
    <w:tmpl w:val="8EA85CF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5E809DF"/>
    <w:multiLevelType w:val="hybridMultilevel"/>
    <w:tmpl w:val="E436855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7" w15:restartNumberingAfterBreak="0">
    <w:nsid w:val="55990D16"/>
    <w:multiLevelType w:val="hybridMultilevel"/>
    <w:tmpl w:val="657EF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5D205E9A"/>
    <w:multiLevelType w:val="hybridMultilevel"/>
    <w:tmpl w:val="093EFC58"/>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0" w15:restartNumberingAfterBreak="0">
    <w:nsid w:val="6213442D"/>
    <w:multiLevelType w:val="hybridMultilevel"/>
    <w:tmpl w:val="C5B8C3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8F2726"/>
    <w:multiLevelType w:val="hybridMultilevel"/>
    <w:tmpl w:val="35B26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E115ACB"/>
    <w:multiLevelType w:val="hybridMultilevel"/>
    <w:tmpl w:val="43104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2"/>
  </w:num>
  <w:num w:numId="2">
    <w:abstractNumId w:val="4"/>
  </w:num>
  <w:num w:numId="3">
    <w:abstractNumId w:val="8"/>
  </w:num>
  <w:num w:numId="4">
    <w:abstractNumId w:val="13"/>
  </w:num>
  <w:num w:numId="5">
    <w:abstractNumId w:val="0"/>
  </w:num>
  <w:num w:numId="6">
    <w:abstractNumId w:val="9"/>
  </w:num>
  <w:num w:numId="7">
    <w:abstractNumId w:val="6"/>
  </w:num>
  <w:num w:numId="8">
    <w:abstractNumId w:val="11"/>
  </w:num>
  <w:num w:numId="9">
    <w:abstractNumId w:val="3"/>
  </w:num>
  <w:num w:numId="10">
    <w:abstractNumId w:val="7"/>
  </w:num>
  <w:num w:numId="11">
    <w:abstractNumId w:val="12"/>
  </w:num>
  <w:num w:numId="12">
    <w:abstractNumId w:val="10"/>
  </w:num>
  <w:num w:numId="13">
    <w:abstractNumId w:val="5"/>
  </w:num>
  <w:num w:numId="14">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D2C"/>
    <w:rsid w:val="000020C0"/>
    <w:rsid w:val="00002A92"/>
    <w:rsid w:val="00002ACA"/>
    <w:rsid w:val="000033A8"/>
    <w:rsid w:val="00004076"/>
    <w:rsid w:val="00005774"/>
    <w:rsid w:val="00010921"/>
    <w:rsid w:val="00011005"/>
    <w:rsid w:val="00011A53"/>
    <w:rsid w:val="00011FB1"/>
    <w:rsid w:val="00012357"/>
    <w:rsid w:val="00012D3C"/>
    <w:rsid w:val="0001401B"/>
    <w:rsid w:val="000147F7"/>
    <w:rsid w:val="00014A78"/>
    <w:rsid w:val="00015B74"/>
    <w:rsid w:val="000167DF"/>
    <w:rsid w:val="0001695D"/>
    <w:rsid w:val="000172F4"/>
    <w:rsid w:val="000210FF"/>
    <w:rsid w:val="00021CA4"/>
    <w:rsid w:val="00022194"/>
    <w:rsid w:val="00022677"/>
    <w:rsid w:val="00022C4C"/>
    <w:rsid w:val="000308C2"/>
    <w:rsid w:val="00030EA8"/>
    <w:rsid w:val="00031F02"/>
    <w:rsid w:val="00032854"/>
    <w:rsid w:val="0003419B"/>
    <w:rsid w:val="000375ED"/>
    <w:rsid w:val="0004152C"/>
    <w:rsid w:val="00045082"/>
    <w:rsid w:val="00046AB8"/>
    <w:rsid w:val="00046EDE"/>
    <w:rsid w:val="0005019A"/>
    <w:rsid w:val="00050B52"/>
    <w:rsid w:val="00050D6D"/>
    <w:rsid w:val="00050F55"/>
    <w:rsid w:val="00051AFF"/>
    <w:rsid w:val="00052776"/>
    <w:rsid w:val="00053930"/>
    <w:rsid w:val="000543C0"/>
    <w:rsid w:val="000551A1"/>
    <w:rsid w:val="00055EC9"/>
    <w:rsid w:val="00056B06"/>
    <w:rsid w:val="00057250"/>
    <w:rsid w:val="00057CB5"/>
    <w:rsid w:val="00060151"/>
    <w:rsid w:val="00061A10"/>
    <w:rsid w:val="0006267E"/>
    <w:rsid w:val="000627C6"/>
    <w:rsid w:val="00063AC6"/>
    <w:rsid w:val="00064F28"/>
    <w:rsid w:val="00065630"/>
    <w:rsid w:val="0007119C"/>
    <w:rsid w:val="00072453"/>
    <w:rsid w:val="00073C42"/>
    <w:rsid w:val="000755B5"/>
    <w:rsid w:val="00076FF5"/>
    <w:rsid w:val="00077475"/>
    <w:rsid w:val="000775AB"/>
    <w:rsid w:val="000807CA"/>
    <w:rsid w:val="00082C19"/>
    <w:rsid w:val="00083457"/>
    <w:rsid w:val="00083DE3"/>
    <w:rsid w:val="00084A99"/>
    <w:rsid w:val="000862ED"/>
    <w:rsid w:val="00086364"/>
    <w:rsid w:val="00086A31"/>
    <w:rsid w:val="00087EEE"/>
    <w:rsid w:val="00087F06"/>
    <w:rsid w:val="000902E8"/>
    <w:rsid w:val="000907B7"/>
    <w:rsid w:val="00090A57"/>
    <w:rsid w:val="00091187"/>
    <w:rsid w:val="00091C52"/>
    <w:rsid w:val="00091CE0"/>
    <w:rsid w:val="00092123"/>
    <w:rsid w:val="00093AA5"/>
    <w:rsid w:val="00094B22"/>
    <w:rsid w:val="0009739B"/>
    <w:rsid w:val="000A1D31"/>
    <w:rsid w:val="000A26F4"/>
    <w:rsid w:val="000A527C"/>
    <w:rsid w:val="000A5315"/>
    <w:rsid w:val="000A591F"/>
    <w:rsid w:val="000A6336"/>
    <w:rsid w:val="000A6970"/>
    <w:rsid w:val="000A77A6"/>
    <w:rsid w:val="000B0B99"/>
    <w:rsid w:val="000B25B1"/>
    <w:rsid w:val="000B2B68"/>
    <w:rsid w:val="000B4B2D"/>
    <w:rsid w:val="000B4FD7"/>
    <w:rsid w:val="000C074E"/>
    <w:rsid w:val="000C14C1"/>
    <w:rsid w:val="000C2DAC"/>
    <w:rsid w:val="000C3A4B"/>
    <w:rsid w:val="000C3C17"/>
    <w:rsid w:val="000C650F"/>
    <w:rsid w:val="000D00DD"/>
    <w:rsid w:val="000D1026"/>
    <w:rsid w:val="000D19F4"/>
    <w:rsid w:val="000D25AC"/>
    <w:rsid w:val="000D2EB0"/>
    <w:rsid w:val="000D4806"/>
    <w:rsid w:val="000D5200"/>
    <w:rsid w:val="000D758A"/>
    <w:rsid w:val="000D77B5"/>
    <w:rsid w:val="000D7EA8"/>
    <w:rsid w:val="000E13E9"/>
    <w:rsid w:val="000E1B85"/>
    <w:rsid w:val="000E2201"/>
    <w:rsid w:val="000E48A4"/>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67FF"/>
    <w:rsid w:val="00106F9A"/>
    <w:rsid w:val="00107C3A"/>
    <w:rsid w:val="00107DFD"/>
    <w:rsid w:val="001109F7"/>
    <w:rsid w:val="00111454"/>
    <w:rsid w:val="00112A78"/>
    <w:rsid w:val="00114EB4"/>
    <w:rsid w:val="001155B8"/>
    <w:rsid w:val="001171A7"/>
    <w:rsid w:val="00117B15"/>
    <w:rsid w:val="00120B93"/>
    <w:rsid w:val="00121508"/>
    <w:rsid w:val="0012156A"/>
    <w:rsid w:val="00121AC2"/>
    <w:rsid w:val="00122DE2"/>
    <w:rsid w:val="0012303A"/>
    <w:rsid w:val="00123B51"/>
    <w:rsid w:val="00123C68"/>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141E"/>
    <w:rsid w:val="0014343A"/>
    <w:rsid w:val="00143869"/>
    <w:rsid w:val="00146DE6"/>
    <w:rsid w:val="001471E4"/>
    <w:rsid w:val="00147305"/>
    <w:rsid w:val="001503B7"/>
    <w:rsid w:val="0015445A"/>
    <w:rsid w:val="00157248"/>
    <w:rsid w:val="00162392"/>
    <w:rsid w:val="001639BD"/>
    <w:rsid w:val="00164498"/>
    <w:rsid w:val="001649A0"/>
    <w:rsid w:val="0016551E"/>
    <w:rsid w:val="0016793B"/>
    <w:rsid w:val="00167D7B"/>
    <w:rsid w:val="00167F3F"/>
    <w:rsid w:val="0017033E"/>
    <w:rsid w:val="00170CD5"/>
    <w:rsid w:val="00171E74"/>
    <w:rsid w:val="00172663"/>
    <w:rsid w:val="00176B67"/>
    <w:rsid w:val="001801D3"/>
    <w:rsid w:val="00180AD4"/>
    <w:rsid w:val="00181899"/>
    <w:rsid w:val="00182E06"/>
    <w:rsid w:val="00184848"/>
    <w:rsid w:val="001850D6"/>
    <w:rsid w:val="001911AC"/>
    <w:rsid w:val="0019161B"/>
    <w:rsid w:val="0019499E"/>
    <w:rsid w:val="00196998"/>
    <w:rsid w:val="00197BA4"/>
    <w:rsid w:val="001A2884"/>
    <w:rsid w:val="001A3681"/>
    <w:rsid w:val="001A3AFD"/>
    <w:rsid w:val="001A3EC6"/>
    <w:rsid w:val="001A53DF"/>
    <w:rsid w:val="001A56C7"/>
    <w:rsid w:val="001B010D"/>
    <w:rsid w:val="001B1FAD"/>
    <w:rsid w:val="001B4387"/>
    <w:rsid w:val="001B620C"/>
    <w:rsid w:val="001B7B86"/>
    <w:rsid w:val="001C06AA"/>
    <w:rsid w:val="001C3694"/>
    <w:rsid w:val="001C46E4"/>
    <w:rsid w:val="001C64AB"/>
    <w:rsid w:val="001C6890"/>
    <w:rsid w:val="001C76C5"/>
    <w:rsid w:val="001C7CCA"/>
    <w:rsid w:val="001D04EE"/>
    <w:rsid w:val="001D07C2"/>
    <w:rsid w:val="001D0D60"/>
    <w:rsid w:val="001D0FD7"/>
    <w:rsid w:val="001D2861"/>
    <w:rsid w:val="001D4091"/>
    <w:rsid w:val="001D4F6C"/>
    <w:rsid w:val="001D524E"/>
    <w:rsid w:val="001D61B8"/>
    <w:rsid w:val="001E01A3"/>
    <w:rsid w:val="001E04F0"/>
    <w:rsid w:val="001E083E"/>
    <w:rsid w:val="001E2551"/>
    <w:rsid w:val="001E52BF"/>
    <w:rsid w:val="001E5959"/>
    <w:rsid w:val="001E6796"/>
    <w:rsid w:val="001F1669"/>
    <w:rsid w:val="001F2638"/>
    <w:rsid w:val="001F3815"/>
    <w:rsid w:val="001F3BD8"/>
    <w:rsid w:val="001F4519"/>
    <w:rsid w:val="001F5199"/>
    <w:rsid w:val="001F6F91"/>
    <w:rsid w:val="001F7B02"/>
    <w:rsid w:val="001F7C2B"/>
    <w:rsid w:val="00202049"/>
    <w:rsid w:val="00202279"/>
    <w:rsid w:val="00202BE0"/>
    <w:rsid w:val="002044FD"/>
    <w:rsid w:val="00205DF1"/>
    <w:rsid w:val="0021177B"/>
    <w:rsid w:val="0021354A"/>
    <w:rsid w:val="00213840"/>
    <w:rsid w:val="00214221"/>
    <w:rsid w:val="0021488F"/>
    <w:rsid w:val="0021595D"/>
    <w:rsid w:val="002164F7"/>
    <w:rsid w:val="00217127"/>
    <w:rsid w:val="00217130"/>
    <w:rsid w:val="00217156"/>
    <w:rsid w:val="002177FD"/>
    <w:rsid w:val="00217AA4"/>
    <w:rsid w:val="00220CE6"/>
    <w:rsid w:val="00221014"/>
    <w:rsid w:val="00221965"/>
    <w:rsid w:val="00222B5E"/>
    <w:rsid w:val="002234ED"/>
    <w:rsid w:val="00223BC8"/>
    <w:rsid w:val="00224FF0"/>
    <w:rsid w:val="00225263"/>
    <w:rsid w:val="00225F6B"/>
    <w:rsid w:val="00227E85"/>
    <w:rsid w:val="002302CD"/>
    <w:rsid w:val="00233868"/>
    <w:rsid w:val="002354CF"/>
    <w:rsid w:val="00235759"/>
    <w:rsid w:val="0023789F"/>
    <w:rsid w:val="00237CB0"/>
    <w:rsid w:val="00237EB6"/>
    <w:rsid w:val="0024012A"/>
    <w:rsid w:val="00240808"/>
    <w:rsid w:val="0024125B"/>
    <w:rsid w:val="00242798"/>
    <w:rsid w:val="002428B8"/>
    <w:rsid w:val="00242921"/>
    <w:rsid w:val="00244EF2"/>
    <w:rsid w:val="00245C3D"/>
    <w:rsid w:val="002469F1"/>
    <w:rsid w:val="0024758D"/>
    <w:rsid w:val="00251DAC"/>
    <w:rsid w:val="0025287D"/>
    <w:rsid w:val="0025697E"/>
    <w:rsid w:val="00257528"/>
    <w:rsid w:val="002576FF"/>
    <w:rsid w:val="00257F7E"/>
    <w:rsid w:val="00261808"/>
    <w:rsid w:val="002624DF"/>
    <w:rsid w:val="00262587"/>
    <w:rsid w:val="002638DC"/>
    <w:rsid w:val="0026470F"/>
    <w:rsid w:val="00264DBB"/>
    <w:rsid w:val="00266890"/>
    <w:rsid w:val="00266901"/>
    <w:rsid w:val="00266A3B"/>
    <w:rsid w:val="002679C3"/>
    <w:rsid w:val="0027050B"/>
    <w:rsid w:val="002714B9"/>
    <w:rsid w:val="00271FF9"/>
    <w:rsid w:val="00272D20"/>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7951"/>
    <w:rsid w:val="00287F14"/>
    <w:rsid w:val="002904E3"/>
    <w:rsid w:val="00290A8A"/>
    <w:rsid w:val="00290AEF"/>
    <w:rsid w:val="00290BE2"/>
    <w:rsid w:val="0029296E"/>
    <w:rsid w:val="00293E6E"/>
    <w:rsid w:val="00294508"/>
    <w:rsid w:val="002958FD"/>
    <w:rsid w:val="00295B0A"/>
    <w:rsid w:val="00296433"/>
    <w:rsid w:val="00296E64"/>
    <w:rsid w:val="002A0D1E"/>
    <w:rsid w:val="002A1E47"/>
    <w:rsid w:val="002A3A3D"/>
    <w:rsid w:val="002A4DC5"/>
    <w:rsid w:val="002A74C0"/>
    <w:rsid w:val="002A74D6"/>
    <w:rsid w:val="002A7C33"/>
    <w:rsid w:val="002B3B3B"/>
    <w:rsid w:val="002B4C6E"/>
    <w:rsid w:val="002B52C6"/>
    <w:rsid w:val="002B57DB"/>
    <w:rsid w:val="002B6BDA"/>
    <w:rsid w:val="002B71B0"/>
    <w:rsid w:val="002C0D28"/>
    <w:rsid w:val="002C1230"/>
    <w:rsid w:val="002C46A5"/>
    <w:rsid w:val="002D1149"/>
    <w:rsid w:val="002D225B"/>
    <w:rsid w:val="002D233C"/>
    <w:rsid w:val="002D2EF7"/>
    <w:rsid w:val="002D488B"/>
    <w:rsid w:val="002D53AF"/>
    <w:rsid w:val="002D5B2B"/>
    <w:rsid w:val="002D6FEE"/>
    <w:rsid w:val="002E11B9"/>
    <w:rsid w:val="002E2CB4"/>
    <w:rsid w:val="002E315D"/>
    <w:rsid w:val="002E333E"/>
    <w:rsid w:val="002E5EC2"/>
    <w:rsid w:val="002E60AB"/>
    <w:rsid w:val="002F00C5"/>
    <w:rsid w:val="002F28D8"/>
    <w:rsid w:val="002F47AD"/>
    <w:rsid w:val="002F5790"/>
    <w:rsid w:val="002F6FEC"/>
    <w:rsid w:val="003006CA"/>
    <w:rsid w:val="0030336D"/>
    <w:rsid w:val="00303FBB"/>
    <w:rsid w:val="003052A7"/>
    <w:rsid w:val="00305D56"/>
    <w:rsid w:val="003065FD"/>
    <w:rsid w:val="00307F6C"/>
    <w:rsid w:val="0031062D"/>
    <w:rsid w:val="00310B3E"/>
    <w:rsid w:val="003114E5"/>
    <w:rsid w:val="00313945"/>
    <w:rsid w:val="00313DC6"/>
    <w:rsid w:val="00314E63"/>
    <w:rsid w:val="003155DC"/>
    <w:rsid w:val="00316644"/>
    <w:rsid w:val="00316AD7"/>
    <w:rsid w:val="00316B82"/>
    <w:rsid w:val="00317BEA"/>
    <w:rsid w:val="00317FB1"/>
    <w:rsid w:val="0032098B"/>
    <w:rsid w:val="003214AE"/>
    <w:rsid w:val="003217E5"/>
    <w:rsid w:val="00323455"/>
    <w:rsid w:val="003237AF"/>
    <w:rsid w:val="00324A53"/>
    <w:rsid w:val="00324DCD"/>
    <w:rsid w:val="003250F2"/>
    <w:rsid w:val="003264AA"/>
    <w:rsid w:val="0032775A"/>
    <w:rsid w:val="0033129D"/>
    <w:rsid w:val="00332469"/>
    <w:rsid w:val="003324E2"/>
    <w:rsid w:val="003341BA"/>
    <w:rsid w:val="0033527C"/>
    <w:rsid w:val="0033544D"/>
    <w:rsid w:val="00336575"/>
    <w:rsid w:val="00337211"/>
    <w:rsid w:val="00337623"/>
    <w:rsid w:val="0034437D"/>
    <w:rsid w:val="00345DEA"/>
    <w:rsid w:val="003476A1"/>
    <w:rsid w:val="003514CD"/>
    <w:rsid w:val="00352613"/>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7444"/>
    <w:rsid w:val="00367548"/>
    <w:rsid w:val="00367C76"/>
    <w:rsid w:val="00367F5B"/>
    <w:rsid w:val="0037122E"/>
    <w:rsid w:val="0037239C"/>
    <w:rsid w:val="003738D9"/>
    <w:rsid w:val="003739C4"/>
    <w:rsid w:val="00373FE3"/>
    <w:rsid w:val="0037564F"/>
    <w:rsid w:val="0037611E"/>
    <w:rsid w:val="00377D5D"/>
    <w:rsid w:val="00380384"/>
    <w:rsid w:val="0038169D"/>
    <w:rsid w:val="00381784"/>
    <w:rsid w:val="003818F6"/>
    <w:rsid w:val="0038352B"/>
    <w:rsid w:val="0038584A"/>
    <w:rsid w:val="003877AE"/>
    <w:rsid w:val="00390D43"/>
    <w:rsid w:val="00391AA1"/>
    <w:rsid w:val="00392B69"/>
    <w:rsid w:val="00392E06"/>
    <w:rsid w:val="00393923"/>
    <w:rsid w:val="0039435D"/>
    <w:rsid w:val="0039448A"/>
    <w:rsid w:val="003947B1"/>
    <w:rsid w:val="00394CB0"/>
    <w:rsid w:val="0039593B"/>
    <w:rsid w:val="00395E02"/>
    <w:rsid w:val="00396217"/>
    <w:rsid w:val="003A048E"/>
    <w:rsid w:val="003A4806"/>
    <w:rsid w:val="003A5945"/>
    <w:rsid w:val="003A69C3"/>
    <w:rsid w:val="003A730C"/>
    <w:rsid w:val="003B0AC6"/>
    <w:rsid w:val="003B33FB"/>
    <w:rsid w:val="003B3E1F"/>
    <w:rsid w:val="003B784F"/>
    <w:rsid w:val="003B7D50"/>
    <w:rsid w:val="003C0308"/>
    <w:rsid w:val="003C0353"/>
    <w:rsid w:val="003C13C6"/>
    <w:rsid w:val="003C1E94"/>
    <w:rsid w:val="003C2C5D"/>
    <w:rsid w:val="003C32F0"/>
    <w:rsid w:val="003C53D6"/>
    <w:rsid w:val="003C5A7F"/>
    <w:rsid w:val="003C5BAF"/>
    <w:rsid w:val="003C5DB0"/>
    <w:rsid w:val="003C5ED0"/>
    <w:rsid w:val="003C73BB"/>
    <w:rsid w:val="003C748B"/>
    <w:rsid w:val="003D1649"/>
    <w:rsid w:val="003D21B0"/>
    <w:rsid w:val="003D3265"/>
    <w:rsid w:val="003D35F7"/>
    <w:rsid w:val="003D3E2E"/>
    <w:rsid w:val="003D44EF"/>
    <w:rsid w:val="003D6109"/>
    <w:rsid w:val="003D6F63"/>
    <w:rsid w:val="003D79CD"/>
    <w:rsid w:val="003E079D"/>
    <w:rsid w:val="003E0FEE"/>
    <w:rsid w:val="003E1753"/>
    <w:rsid w:val="003E2779"/>
    <w:rsid w:val="003E430F"/>
    <w:rsid w:val="003E633B"/>
    <w:rsid w:val="003F00C5"/>
    <w:rsid w:val="003F0727"/>
    <w:rsid w:val="003F0876"/>
    <w:rsid w:val="003F0A78"/>
    <w:rsid w:val="003F1546"/>
    <w:rsid w:val="003F17D2"/>
    <w:rsid w:val="003F1A3F"/>
    <w:rsid w:val="003F3471"/>
    <w:rsid w:val="003F48AA"/>
    <w:rsid w:val="003F4981"/>
    <w:rsid w:val="003F4D6D"/>
    <w:rsid w:val="003F4E14"/>
    <w:rsid w:val="003F540A"/>
    <w:rsid w:val="003F680E"/>
    <w:rsid w:val="003F7398"/>
    <w:rsid w:val="00401F93"/>
    <w:rsid w:val="0040329D"/>
    <w:rsid w:val="00404B4A"/>
    <w:rsid w:val="004050B5"/>
    <w:rsid w:val="0040633D"/>
    <w:rsid w:val="004107E6"/>
    <w:rsid w:val="00420853"/>
    <w:rsid w:val="00421E04"/>
    <w:rsid w:val="004239D8"/>
    <w:rsid w:val="004240D5"/>
    <w:rsid w:val="00424A72"/>
    <w:rsid w:val="00424A97"/>
    <w:rsid w:val="00424D6E"/>
    <w:rsid w:val="004254DF"/>
    <w:rsid w:val="00427387"/>
    <w:rsid w:val="004300DC"/>
    <w:rsid w:val="00430452"/>
    <w:rsid w:val="00432D00"/>
    <w:rsid w:val="00433489"/>
    <w:rsid w:val="00433F23"/>
    <w:rsid w:val="004351C1"/>
    <w:rsid w:val="00436AEE"/>
    <w:rsid w:val="00437386"/>
    <w:rsid w:val="00440A3C"/>
    <w:rsid w:val="00440E60"/>
    <w:rsid w:val="00441151"/>
    <w:rsid w:val="00442C0D"/>
    <w:rsid w:val="004430A5"/>
    <w:rsid w:val="00443538"/>
    <w:rsid w:val="004471CE"/>
    <w:rsid w:val="00450C48"/>
    <w:rsid w:val="00452E54"/>
    <w:rsid w:val="004530DE"/>
    <w:rsid w:val="0045322C"/>
    <w:rsid w:val="00454D22"/>
    <w:rsid w:val="00455E7A"/>
    <w:rsid w:val="0045694D"/>
    <w:rsid w:val="004571B8"/>
    <w:rsid w:val="00461C28"/>
    <w:rsid w:val="004624A3"/>
    <w:rsid w:val="0046666D"/>
    <w:rsid w:val="00467A29"/>
    <w:rsid w:val="00470D36"/>
    <w:rsid w:val="0047128F"/>
    <w:rsid w:val="004724CA"/>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7090"/>
    <w:rsid w:val="004923DF"/>
    <w:rsid w:val="0049325B"/>
    <w:rsid w:val="00493A37"/>
    <w:rsid w:val="004965F3"/>
    <w:rsid w:val="004A0A28"/>
    <w:rsid w:val="004A2F45"/>
    <w:rsid w:val="004A33F1"/>
    <w:rsid w:val="004A360E"/>
    <w:rsid w:val="004A43B9"/>
    <w:rsid w:val="004A4659"/>
    <w:rsid w:val="004A4968"/>
    <w:rsid w:val="004A5660"/>
    <w:rsid w:val="004A574A"/>
    <w:rsid w:val="004A5A2F"/>
    <w:rsid w:val="004A73B7"/>
    <w:rsid w:val="004B02A2"/>
    <w:rsid w:val="004B0763"/>
    <w:rsid w:val="004B0D8F"/>
    <w:rsid w:val="004B2890"/>
    <w:rsid w:val="004B37FF"/>
    <w:rsid w:val="004B38E1"/>
    <w:rsid w:val="004B3FBF"/>
    <w:rsid w:val="004B461B"/>
    <w:rsid w:val="004B4C96"/>
    <w:rsid w:val="004B71D0"/>
    <w:rsid w:val="004C1AC1"/>
    <w:rsid w:val="004C2115"/>
    <w:rsid w:val="004C3B1D"/>
    <w:rsid w:val="004C4315"/>
    <w:rsid w:val="004C48A5"/>
    <w:rsid w:val="004C5D06"/>
    <w:rsid w:val="004C657C"/>
    <w:rsid w:val="004D026D"/>
    <w:rsid w:val="004D0A0D"/>
    <w:rsid w:val="004D108A"/>
    <w:rsid w:val="004D159C"/>
    <w:rsid w:val="004D1EEB"/>
    <w:rsid w:val="004D2D1D"/>
    <w:rsid w:val="004D4638"/>
    <w:rsid w:val="004D54C6"/>
    <w:rsid w:val="004D5B92"/>
    <w:rsid w:val="004D6791"/>
    <w:rsid w:val="004D67FB"/>
    <w:rsid w:val="004D7291"/>
    <w:rsid w:val="004D7CAE"/>
    <w:rsid w:val="004D7CE2"/>
    <w:rsid w:val="004E03B4"/>
    <w:rsid w:val="004E5728"/>
    <w:rsid w:val="004E577A"/>
    <w:rsid w:val="004E6011"/>
    <w:rsid w:val="004E71ED"/>
    <w:rsid w:val="004F040F"/>
    <w:rsid w:val="004F04D1"/>
    <w:rsid w:val="004F120F"/>
    <w:rsid w:val="004F17BB"/>
    <w:rsid w:val="00501E42"/>
    <w:rsid w:val="00503979"/>
    <w:rsid w:val="00503993"/>
    <w:rsid w:val="00503F9D"/>
    <w:rsid w:val="00507091"/>
    <w:rsid w:val="005074C4"/>
    <w:rsid w:val="005079CC"/>
    <w:rsid w:val="005109A0"/>
    <w:rsid w:val="0051414A"/>
    <w:rsid w:val="00514BFF"/>
    <w:rsid w:val="00514ED9"/>
    <w:rsid w:val="00515B5F"/>
    <w:rsid w:val="00515DAE"/>
    <w:rsid w:val="0051746B"/>
    <w:rsid w:val="00520036"/>
    <w:rsid w:val="0052348B"/>
    <w:rsid w:val="00526A64"/>
    <w:rsid w:val="00526BC4"/>
    <w:rsid w:val="00526FD1"/>
    <w:rsid w:val="00527339"/>
    <w:rsid w:val="00527FA8"/>
    <w:rsid w:val="00530511"/>
    <w:rsid w:val="0053211B"/>
    <w:rsid w:val="00533D37"/>
    <w:rsid w:val="00534DF6"/>
    <w:rsid w:val="00535E8C"/>
    <w:rsid w:val="00535EE7"/>
    <w:rsid w:val="00537F42"/>
    <w:rsid w:val="00540BAC"/>
    <w:rsid w:val="00541207"/>
    <w:rsid w:val="005434F9"/>
    <w:rsid w:val="0054367D"/>
    <w:rsid w:val="005436CD"/>
    <w:rsid w:val="00544D62"/>
    <w:rsid w:val="0054766C"/>
    <w:rsid w:val="0055167A"/>
    <w:rsid w:val="00553AF5"/>
    <w:rsid w:val="00555F2F"/>
    <w:rsid w:val="00567B39"/>
    <w:rsid w:val="005742D7"/>
    <w:rsid w:val="005744E6"/>
    <w:rsid w:val="00574BBA"/>
    <w:rsid w:val="00574D57"/>
    <w:rsid w:val="00574E7C"/>
    <w:rsid w:val="005750FD"/>
    <w:rsid w:val="00575276"/>
    <w:rsid w:val="00576688"/>
    <w:rsid w:val="00576ADB"/>
    <w:rsid w:val="00576F91"/>
    <w:rsid w:val="005808CD"/>
    <w:rsid w:val="00581B33"/>
    <w:rsid w:val="00581EBB"/>
    <w:rsid w:val="00581F09"/>
    <w:rsid w:val="00582473"/>
    <w:rsid w:val="0058443F"/>
    <w:rsid w:val="0058463D"/>
    <w:rsid w:val="005849C2"/>
    <w:rsid w:val="00585D63"/>
    <w:rsid w:val="00586684"/>
    <w:rsid w:val="00587E75"/>
    <w:rsid w:val="00590DDD"/>
    <w:rsid w:val="00590E08"/>
    <w:rsid w:val="0059155C"/>
    <w:rsid w:val="005916A7"/>
    <w:rsid w:val="00592741"/>
    <w:rsid w:val="0059368B"/>
    <w:rsid w:val="00594308"/>
    <w:rsid w:val="00594AAF"/>
    <w:rsid w:val="00595B38"/>
    <w:rsid w:val="00597A2B"/>
    <w:rsid w:val="00597F38"/>
    <w:rsid w:val="005A1CF9"/>
    <w:rsid w:val="005A1D16"/>
    <w:rsid w:val="005A1F16"/>
    <w:rsid w:val="005A243A"/>
    <w:rsid w:val="005A2BF4"/>
    <w:rsid w:val="005A490C"/>
    <w:rsid w:val="005A4C2A"/>
    <w:rsid w:val="005A501F"/>
    <w:rsid w:val="005A54EA"/>
    <w:rsid w:val="005A6545"/>
    <w:rsid w:val="005A73AC"/>
    <w:rsid w:val="005B2ADD"/>
    <w:rsid w:val="005B2AE8"/>
    <w:rsid w:val="005B334E"/>
    <w:rsid w:val="005B33D7"/>
    <w:rsid w:val="005B3F28"/>
    <w:rsid w:val="005B5832"/>
    <w:rsid w:val="005B5915"/>
    <w:rsid w:val="005B5C71"/>
    <w:rsid w:val="005C105E"/>
    <w:rsid w:val="005C1174"/>
    <w:rsid w:val="005C1FE0"/>
    <w:rsid w:val="005C3014"/>
    <w:rsid w:val="005C38FB"/>
    <w:rsid w:val="005C70AD"/>
    <w:rsid w:val="005C7D83"/>
    <w:rsid w:val="005D0C6E"/>
    <w:rsid w:val="005D0EB6"/>
    <w:rsid w:val="005D1475"/>
    <w:rsid w:val="005D2F66"/>
    <w:rsid w:val="005D3C4F"/>
    <w:rsid w:val="005D3C8E"/>
    <w:rsid w:val="005D46FD"/>
    <w:rsid w:val="005D545E"/>
    <w:rsid w:val="005D547F"/>
    <w:rsid w:val="005D7473"/>
    <w:rsid w:val="005D7BC7"/>
    <w:rsid w:val="005E2034"/>
    <w:rsid w:val="005E52D7"/>
    <w:rsid w:val="005E58B6"/>
    <w:rsid w:val="005F1FBE"/>
    <w:rsid w:val="005F39AE"/>
    <w:rsid w:val="005F4E6B"/>
    <w:rsid w:val="005F514C"/>
    <w:rsid w:val="005F5BAD"/>
    <w:rsid w:val="005F6473"/>
    <w:rsid w:val="005F7EE3"/>
    <w:rsid w:val="00600C24"/>
    <w:rsid w:val="00600CDE"/>
    <w:rsid w:val="0060297E"/>
    <w:rsid w:val="00603253"/>
    <w:rsid w:val="00604978"/>
    <w:rsid w:val="00605580"/>
    <w:rsid w:val="00605798"/>
    <w:rsid w:val="00607327"/>
    <w:rsid w:val="006078B5"/>
    <w:rsid w:val="00611482"/>
    <w:rsid w:val="0061155D"/>
    <w:rsid w:val="006140C9"/>
    <w:rsid w:val="00614ED4"/>
    <w:rsid w:val="00615A3A"/>
    <w:rsid w:val="00615A8C"/>
    <w:rsid w:val="00615CB1"/>
    <w:rsid w:val="00615D77"/>
    <w:rsid w:val="00615D88"/>
    <w:rsid w:val="00615FF5"/>
    <w:rsid w:val="00616AB6"/>
    <w:rsid w:val="00616F0A"/>
    <w:rsid w:val="00617606"/>
    <w:rsid w:val="006178E4"/>
    <w:rsid w:val="00620B19"/>
    <w:rsid w:val="00621018"/>
    <w:rsid w:val="0062196D"/>
    <w:rsid w:val="0062371D"/>
    <w:rsid w:val="006255CB"/>
    <w:rsid w:val="00627509"/>
    <w:rsid w:val="006279B1"/>
    <w:rsid w:val="00630E9A"/>
    <w:rsid w:val="00631C9C"/>
    <w:rsid w:val="00632177"/>
    <w:rsid w:val="0063477E"/>
    <w:rsid w:val="00640F56"/>
    <w:rsid w:val="00642A83"/>
    <w:rsid w:val="00643083"/>
    <w:rsid w:val="006458B7"/>
    <w:rsid w:val="00645E63"/>
    <w:rsid w:val="00647404"/>
    <w:rsid w:val="00647880"/>
    <w:rsid w:val="0065003C"/>
    <w:rsid w:val="006515BC"/>
    <w:rsid w:val="00651A61"/>
    <w:rsid w:val="00653A11"/>
    <w:rsid w:val="00657F0C"/>
    <w:rsid w:val="006608B5"/>
    <w:rsid w:val="00660D6C"/>
    <w:rsid w:val="00660ECE"/>
    <w:rsid w:val="006610EE"/>
    <w:rsid w:val="00662570"/>
    <w:rsid w:val="00662FB7"/>
    <w:rsid w:val="006634B8"/>
    <w:rsid w:val="00665FA6"/>
    <w:rsid w:val="006663DD"/>
    <w:rsid w:val="006666D6"/>
    <w:rsid w:val="006676C8"/>
    <w:rsid w:val="006678AE"/>
    <w:rsid w:val="00670F1B"/>
    <w:rsid w:val="006710BE"/>
    <w:rsid w:val="00675513"/>
    <w:rsid w:val="00680617"/>
    <w:rsid w:val="00680FE3"/>
    <w:rsid w:val="006811C4"/>
    <w:rsid w:val="0068173F"/>
    <w:rsid w:val="006826A1"/>
    <w:rsid w:val="006826B6"/>
    <w:rsid w:val="00683595"/>
    <w:rsid w:val="00684B10"/>
    <w:rsid w:val="00687447"/>
    <w:rsid w:val="00690293"/>
    <w:rsid w:val="00690437"/>
    <w:rsid w:val="006918CE"/>
    <w:rsid w:val="00691E94"/>
    <w:rsid w:val="0069233F"/>
    <w:rsid w:val="00694BC6"/>
    <w:rsid w:val="00696206"/>
    <w:rsid w:val="00696E55"/>
    <w:rsid w:val="00697A04"/>
    <w:rsid w:val="006A0925"/>
    <w:rsid w:val="006A25EB"/>
    <w:rsid w:val="006A2D38"/>
    <w:rsid w:val="006A5736"/>
    <w:rsid w:val="006A6FAD"/>
    <w:rsid w:val="006B0228"/>
    <w:rsid w:val="006B0DD0"/>
    <w:rsid w:val="006B1826"/>
    <w:rsid w:val="006B2332"/>
    <w:rsid w:val="006B347E"/>
    <w:rsid w:val="006B4275"/>
    <w:rsid w:val="006B43E1"/>
    <w:rsid w:val="006B5A69"/>
    <w:rsid w:val="006B6EFB"/>
    <w:rsid w:val="006B7556"/>
    <w:rsid w:val="006C0965"/>
    <w:rsid w:val="006C292A"/>
    <w:rsid w:val="006C2CEB"/>
    <w:rsid w:val="006C4640"/>
    <w:rsid w:val="006C67C2"/>
    <w:rsid w:val="006D0769"/>
    <w:rsid w:val="006D17F0"/>
    <w:rsid w:val="006D206D"/>
    <w:rsid w:val="006D2E11"/>
    <w:rsid w:val="006D2ED0"/>
    <w:rsid w:val="006D395E"/>
    <w:rsid w:val="006D3D85"/>
    <w:rsid w:val="006D60A8"/>
    <w:rsid w:val="006D6D52"/>
    <w:rsid w:val="006D6F16"/>
    <w:rsid w:val="006D716D"/>
    <w:rsid w:val="006D75D9"/>
    <w:rsid w:val="006D7619"/>
    <w:rsid w:val="006E0232"/>
    <w:rsid w:val="006E02D0"/>
    <w:rsid w:val="006E1EC6"/>
    <w:rsid w:val="006E5428"/>
    <w:rsid w:val="006E6697"/>
    <w:rsid w:val="006E6A76"/>
    <w:rsid w:val="006F199F"/>
    <w:rsid w:val="006F204A"/>
    <w:rsid w:val="006F4BD2"/>
    <w:rsid w:val="006F4D44"/>
    <w:rsid w:val="006F4D8E"/>
    <w:rsid w:val="006F6EF9"/>
    <w:rsid w:val="006F79E1"/>
    <w:rsid w:val="006F7BCF"/>
    <w:rsid w:val="0070274F"/>
    <w:rsid w:val="00704139"/>
    <w:rsid w:val="00705B9C"/>
    <w:rsid w:val="00706011"/>
    <w:rsid w:val="00707D33"/>
    <w:rsid w:val="00710308"/>
    <w:rsid w:val="0071081E"/>
    <w:rsid w:val="007110E6"/>
    <w:rsid w:val="00711976"/>
    <w:rsid w:val="00711F57"/>
    <w:rsid w:val="007130BE"/>
    <w:rsid w:val="00714030"/>
    <w:rsid w:val="007155D3"/>
    <w:rsid w:val="007177ED"/>
    <w:rsid w:val="00720A64"/>
    <w:rsid w:val="0072161A"/>
    <w:rsid w:val="0072162A"/>
    <w:rsid w:val="0072166D"/>
    <w:rsid w:val="007217AF"/>
    <w:rsid w:val="00721B2F"/>
    <w:rsid w:val="007238F8"/>
    <w:rsid w:val="00725549"/>
    <w:rsid w:val="00732EEB"/>
    <w:rsid w:val="00735463"/>
    <w:rsid w:val="00737F4D"/>
    <w:rsid w:val="00741392"/>
    <w:rsid w:val="00741B82"/>
    <w:rsid w:val="00741EA2"/>
    <w:rsid w:val="00746D48"/>
    <w:rsid w:val="00750E72"/>
    <w:rsid w:val="00753A41"/>
    <w:rsid w:val="00755AD7"/>
    <w:rsid w:val="00756864"/>
    <w:rsid w:val="00760CE8"/>
    <w:rsid w:val="00761697"/>
    <w:rsid w:val="007625EC"/>
    <w:rsid w:val="007658A6"/>
    <w:rsid w:val="00766BA8"/>
    <w:rsid w:val="00771A1E"/>
    <w:rsid w:val="00771F90"/>
    <w:rsid w:val="0077429E"/>
    <w:rsid w:val="00775996"/>
    <w:rsid w:val="0077688F"/>
    <w:rsid w:val="00776D43"/>
    <w:rsid w:val="00776FB7"/>
    <w:rsid w:val="00777922"/>
    <w:rsid w:val="0078020B"/>
    <w:rsid w:val="00780248"/>
    <w:rsid w:val="0078028C"/>
    <w:rsid w:val="00781967"/>
    <w:rsid w:val="00782F72"/>
    <w:rsid w:val="0078358F"/>
    <w:rsid w:val="007843C4"/>
    <w:rsid w:val="007858E7"/>
    <w:rsid w:val="007874F1"/>
    <w:rsid w:val="007901FD"/>
    <w:rsid w:val="007902B1"/>
    <w:rsid w:val="0079068D"/>
    <w:rsid w:val="0079133C"/>
    <w:rsid w:val="00791704"/>
    <w:rsid w:val="00791981"/>
    <w:rsid w:val="00792A2F"/>
    <w:rsid w:val="00792B38"/>
    <w:rsid w:val="00793519"/>
    <w:rsid w:val="00793E0C"/>
    <w:rsid w:val="00794412"/>
    <w:rsid w:val="007973AE"/>
    <w:rsid w:val="00797420"/>
    <w:rsid w:val="00797B10"/>
    <w:rsid w:val="007A22EA"/>
    <w:rsid w:val="007A3593"/>
    <w:rsid w:val="007A3DB5"/>
    <w:rsid w:val="007B05DF"/>
    <w:rsid w:val="007B299C"/>
    <w:rsid w:val="007B2A97"/>
    <w:rsid w:val="007B3ED7"/>
    <w:rsid w:val="007B49B4"/>
    <w:rsid w:val="007B6146"/>
    <w:rsid w:val="007C1FEB"/>
    <w:rsid w:val="007C25EB"/>
    <w:rsid w:val="007C5842"/>
    <w:rsid w:val="007C6231"/>
    <w:rsid w:val="007C7CD0"/>
    <w:rsid w:val="007D3572"/>
    <w:rsid w:val="007D3B92"/>
    <w:rsid w:val="007D7A62"/>
    <w:rsid w:val="007E151A"/>
    <w:rsid w:val="007E1D9C"/>
    <w:rsid w:val="007E42C7"/>
    <w:rsid w:val="007E57D0"/>
    <w:rsid w:val="007E63F4"/>
    <w:rsid w:val="007E721D"/>
    <w:rsid w:val="007E7FB0"/>
    <w:rsid w:val="007F400E"/>
    <w:rsid w:val="007F75CB"/>
    <w:rsid w:val="007F76E5"/>
    <w:rsid w:val="00800F24"/>
    <w:rsid w:val="008027D5"/>
    <w:rsid w:val="00802A3E"/>
    <w:rsid w:val="00802B57"/>
    <w:rsid w:val="0080308A"/>
    <w:rsid w:val="00804239"/>
    <w:rsid w:val="0080482F"/>
    <w:rsid w:val="0080578A"/>
    <w:rsid w:val="0080654B"/>
    <w:rsid w:val="00806712"/>
    <w:rsid w:val="00806F56"/>
    <w:rsid w:val="00807B70"/>
    <w:rsid w:val="0081007A"/>
    <w:rsid w:val="00810FF3"/>
    <w:rsid w:val="00811C08"/>
    <w:rsid w:val="00812A05"/>
    <w:rsid w:val="00812B7C"/>
    <w:rsid w:val="0081357E"/>
    <w:rsid w:val="00814AD0"/>
    <w:rsid w:val="00814EE4"/>
    <w:rsid w:val="00815694"/>
    <w:rsid w:val="008166DC"/>
    <w:rsid w:val="00822B88"/>
    <w:rsid w:val="00822F8F"/>
    <w:rsid w:val="00824242"/>
    <w:rsid w:val="0082540F"/>
    <w:rsid w:val="00825973"/>
    <w:rsid w:val="008266A5"/>
    <w:rsid w:val="008272E0"/>
    <w:rsid w:val="0082760E"/>
    <w:rsid w:val="00830131"/>
    <w:rsid w:val="00830BDE"/>
    <w:rsid w:val="00831200"/>
    <w:rsid w:val="00831893"/>
    <w:rsid w:val="00832237"/>
    <w:rsid w:val="00832381"/>
    <w:rsid w:val="00833C86"/>
    <w:rsid w:val="00833EE5"/>
    <w:rsid w:val="00833F5E"/>
    <w:rsid w:val="00835CD4"/>
    <w:rsid w:val="0083669C"/>
    <w:rsid w:val="008371F9"/>
    <w:rsid w:val="00837E33"/>
    <w:rsid w:val="00840022"/>
    <w:rsid w:val="00842316"/>
    <w:rsid w:val="0084354B"/>
    <w:rsid w:val="00843705"/>
    <w:rsid w:val="008446DE"/>
    <w:rsid w:val="00845257"/>
    <w:rsid w:val="0085153B"/>
    <w:rsid w:val="00852FCA"/>
    <w:rsid w:val="008550B6"/>
    <w:rsid w:val="00860184"/>
    <w:rsid w:val="00860ECC"/>
    <w:rsid w:val="00861ED9"/>
    <w:rsid w:val="0086401C"/>
    <w:rsid w:val="008640F9"/>
    <w:rsid w:val="00864E80"/>
    <w:rsid w:val="00866E62"/>
    <w:rsid w:val="008677FE"/>
    <w:rsid w:val="00867A51"/>
    <w:rsid w:val="00870CAB"/>
    <w:rsid w:val="00872047"/>
    <w:rsid w:val="0087249F"/>
    <w:rsid w:val="00873BC4"/>
    <w:rsid w:val="00875365"/>
    <w:rsid w:val="0087541D"/>
    <w:rsid w:val="008765FC"/>
    <w:rsid w:val="00877054"/>
    <w:rsid w:val="00877486"/>
    <w:rsid w:val="0087758D"/>
    <w:rsid w:val="00877BB5"/>
    <w:rsid w:val="00877BC4"/>
    <w:rsid w:val="00880A9E"/>
    <w:rsid w:val="00881099"/>
    <w:rsid w:val="00881485"/>
    <w:rsid w:val="00881CA6"/>
    <w:rsid w:val="008822B4"/>
    <w:rsid w:val="008835D0"/>
    <w:rsid w:val="00884784"/>
    <w:rsid w:val="00884FE0"/>
    <w:rsid w:val="008876A1"/>
    <w:rsid w:val="008903AE"/>
    <w:rsid w:val="00891393"/>
    <w:rsid w:val="00892EF8"/>
    <w:rsid w:val="00893197"/>
    <w:rsid w:val="00895684"/>
    <w:rsid w:val="00895A0D"/>
    <w:rsid w:val="00895E5D"/>
    <w:rsid w:val="0089687A"/>
    <w:rsid w:val="008A026C"/>
    <w:rsid w:val="008A3312"/>
    <w:rsid w:val="008A4260"/>
    <w:rsid w:val="008A4B3A"/>
    <w:rsid w:val="008A4D2F"/>
    <w:rsid w:val="008A4E83"/>
    <w:rsid w:val="008A60FF"/>
    <w:rsid w:val="008A6641"/>
    <w:rsid w:val="008A7736"/>
    <w:rsid w:val="008B2121"/>
    <w:rsid w:val="008B2920"/>
    <w:rsid w:val="008B494B"/>
    <w:rsid w:val="008B5E57"/>
    <w:rsid w:val="008B6030"/>
    <w:rsid w:val="008B7A5C"/>
    <w:rsid w:val="008C3FDD"/>
    <w:rsid w:val="008C5D63"/>
    <w:rsid w:val="008C7A40"/>
    <w:rsid w:val="008D324A"/>
    <w:rsid w:val="008D5A50"/>
    <w:rsid w:val="008D5BAB"/>
    <w:rsid w:val="008E0543"/>
    <w:rsid w:val="008E1091"/>
    <w:rsid w:val="008E158C"/>
    <w:rsid w:val="008E1CBB"/>
    <w:rsid w:val="008E1EB9"/>
    <w:rsid w:val="008E686B"/>
    <w:rsid w:val="008F2B67"/>
    <w:rsid w:val="008F2C09"/>
    <w:rsid w:val="008F301F"/>
    <w:rsid w:val="008F3F16"/>
    <w:rsid w:val="008F55A4"/>
    <w:rsid w:val="008F6B64"/>
    <w:rsid w:val="0090039D"/>
    <w:rsid w:val="00900885"/>
    <w:rsid w:val="00901A1C"/>
    <w:rsid w:val="00902A39"/>
    <w:rsid w:val="00902F8A"/>
    <w:rsid w:val="009038A9"/>
    <w:rsid w:val="00904908"/>
    <w:rsid w:val="00906A09"/>
    <w:rsid w:val="00906BCC"/>
    <w:rsid w:val="009078A9"/>
    <w:rsid w:val="00907CE5"/>
    <w:rsid w:val="009103AF"/>
    <w:rsid w:val="009112F8"/>
    <w:rsid w:val="0091365E"/>
    <w:rsid w:val="00916842"/>
    <w:rsid w:val="009170D7"/>
    <w:rsid w:val="00917BD8"/>
    <w:rsid w:val="00917FC7"/>
    <w:rsid w:val="0092003A"/>
    <w:rsid w:val="00920EE6"/>
    <w:rsid w:val="009215FD"/>
    <w:rsid w:val="00921C98"/>
    <w:rsid w:val="0092441A"/>
    <w:rsid w:val="0092530C"/>
    <w:rsid w:val="00931E59"/>
    <w:rsid w:val="00931F28"/>
    <w:rsid w:val="009322F2"/>
    <w:rsid w:val="0093328E"/>
    <w:rsid w:val="00933BB5"/>
    <w:rsid w:val="0093725F"/>
    <w:rsid w:val="00937E33"/>
    <w:rsid w:val="009446EA"/>
    <w:rsid w:val="00945740"/>
    <w:rsid w:val="00947445"/>
    <w:rsid w:val="009502CE"/>
    <w:rsid w:val="0095220B"/>
    <w:rsid w:val="00952316"/>
    <w:rsid w:val="00952B7C"/>
    <w:rsid w:val="00954215"/>
    <w:rsid w:val="00954A84"/>
    <w:rsid w:val="009564A8"/>
    <w:rsid w:val="0096225A"/>
    <w:rsid w:val="0096742D"/>
    <w:rsid w:val="00967D6D"/>
    <w:rsid w:val="0097261C"/>
    <w:rsid w:val="00972D70"/>
    <w:rsid w:val="00975CC7"/>
    <w:rsid w:val="00976D58"/>
    <w:rsid w:val="00976F41"/>
    <w:rsid w:val="00977476"/>
    <w:rsid w:val="00977E64"/>
    <w:rsid w:val="00980278"/>
    <w:rsid w:val="00980425"/>
    <w:rsid w:val="0098068D"/>
    <w:rsid w:val="00981EA0"/>
    <w:rsid w:val="009824CA"/>
    <w:rsid w:val="009836D0"/>
    <w:rsid w:val="00983E39"/>
    <w:rsid w:val="0098598C"/>
    <w:rsid w:val="00985B18"/>
    <w:rsid w:val="00986810"/>
    <w:rsid w:val="00986FF8"/>
    <w:rsid w:val="00987209"/>
    <w:rsid w:val="00990DD9"/>
    <w:rsid w:val="0099106A"/>
    <w:rsid w:val="00991371"/>
    <w:rsid w:val="00992D1F"/>
    <w:rsid w:val="00993AA0"/>
    <w:rsid w:val="00995128"/>
    <w:rsid w:val="0099527E"/>
    <w:rsid w:val="00995C4B"/>
    <w:rsid w:val="00996D1C"/>
    <w:rsid w:val="009A067C"/>
    <w:rsid w:val="009A20C6"/>
    <w:rsid w:val="009A2B5A"/>
    <w:rsid w:val="009A4121"/>
    <w:rsid w:val="009A41DC"/>
    <w:rsid w:val="009A546A"/>
    <w:rsid w:val="009B245D"/>
    <w:rsid w:val="009B40B4"/>
    <w:rsid w:val="009B4837"/>
    <w:rsid w:val="009B78C4"/>
    <w:rsid w:val="009B7F8D"/>
    <w:rsid w:val="009C09A4"/>
    <w:rsid w:val="009C1E4C"/>
    <w:rsid w:val="009C2DD9"/>
    <w:rsid w:val="009C3A0D"/>
    <w:rsid w:val="009C3EE7"/>
    <w:rsid w:val="009C43E2"/>
    <w:rsid w:val="009C614B"/>
    <w:rsid w:val="009C6B5D"/>
    <w:rsid w:val="009C7129"/>
    <w:rsid w:val="009C7F5A"/>
    <w:rsid w:val="009D0202"/>
    <w:rsid w:val="009D0769"/>
    <w:rsid w:val="009D09C3"/>
    <w:rsid w:val="009D0F6C"/>
    <w:rsid w:val="009D1438"/>
    <w:rsid w:val="009D15E4"/>
    <w:rsid w:val="009D17C2"/>
    <w:rsid w:val="009D26AB"/>
    <w:rsid w:val="009D45C5"/>
    <w:rsid w:val="009E2872"/>
    <w:rsid w:val="009E4A14"/>
    <w:rsid w:val="009E4A21"/>
    <w:rsid w:val="009E6501"/>
    <w:rsid w:val="009F0D5B"/>
    <w:rsid w:val="009F0F9B"/>
    <w:rsid w:val="009F1A2B"/>
    <w:rsid w:val="009F307D"/>
    <w:rsid w:val="009F34AE"/>
    <w:rsid w:val="009F451D"/>
    <w:rsid w:val="009F5B4F"/>
    <w:rsid w:val="00A02D0F"/>
    <w:rsid w:val="00A0774C"/>
    <w:rsid w:val="00A109F3"/>
    <w:rsid w:val="00A11BF8"/>
    <w:rsid w:val="00A12A90"/>
    <w:rsid w:val="00A16523"/>
    <w:rsid w:val="00A17773"/>
    <w:rsid w:val="00A207CA"/>
    <w:rsid w:val="00A21216"/>
    <w:rsid w:val="00A232AC"/>
    <w:rsid w:val="00A252F2"/>
    <w:rsid w:val="00A26BD0"/>
    <w:rsid w:val="00A2781F"/>
    <w:rsid w:val="00A30C7E"/>
    <w:rsid w:val="00A30EB8"/>
    <w:rsid w:val="00A31043"/>
    <w:rsid w:val="00A31E66"/>
    <w:rsid w:val="00A328DA"/>
    <w:rsid w:val="00A33E4A"/>
    <w:rsid w:val="00A368E9"/>
    <w:rsid w:val="00A371FA"/>
    <w:rsid w:val="00A37A66"/>
    <w:rsid w:val="00A40AD6"/>
    <w:rsid w:val="00A41899"/>
    <w:rsid w:val="00A4626E"/>
    <w:rsid w:val="00A4697B"/>
    <w:rsid w:val="00A471C4"/>
    <w:rsid w:val="00A47A1D"/>
    <w:rsid w:val="00A47A54"/>
    <w:rsid w:val="00A51FC5"/>
    <w:rsid w:val="00A5697C"/>
    <w:rsid w:val="00A60EBA"/>
    <w:rsid w:val="00A61895"/>
    <w:rsid w:val="00A6241F"/>
    <w:rsid w:val="00A62ADF"/>
    <w:rsid w:val="00A63D53"/>
    <w:rsid w:val="00A6597D"/>
    <w:rsid w:val="00A6611E"/>
    <w:rsid w:val="00A67623"/>
    <w:rsid w:val="00A70256"/>
    <w:rsid w:val="00A70D7D"/>
    <w:rsid w:val="00A7142C"/>
    <w:rsid w:val="00A72042"/>
    <w:rsid w:val="00A72270"/>
    <w:rsid w:val="00A725D8"/>
    <w:rsid w:val="00A7299D"/>
    <w:rsid w:val="00A73098"/>
    <w:rsid w:val="00A734CC"/>
    <w:rsid w:val="00A741C2"/>
    <w:rsid w:val="00A7437D"/>
    <w:rsid w:val="00A74895"/>
    <w:rsid w:val="00A74E7C"/>
    <w:rsid w:val="00A769DE"/>
    <w:rsid w:val="00A812D4"/>
    <w:rsid w:val="00A81B80"/>
    <w:rsid w:val="00A81B88"/>
    <w:rsid w:val="00A82675"/>
    <w:rsid w:val="00A83127"/>
    <w:rsid w:val="00A846F3"/>
    <w:rsid w:val="00A84752"/>
    <w:rsid w:val="00A84E99"/>
    <w:rsid w:val="00A86177"/>
    <w:rsid w:val="00A90920"/>
    <w:rsid w:val="00A930E9"/>
    <w:rsid w:val="00A9571F"/>
    <w:rsid w:val="00A96360"/>
    <w:rsid w:val="00A96B01"/>
    <w:rsid w:val="00A9778A"/>
    <w:rsid w:val="00A97967"/>
    <w:rsid w:val="00AA10C3"/>
    <w:rsid w:val="00AA26F6"/>
    <w:rsid w:val="00AA431D"/>
    <w:rsid w:val="00AA43C3"/>
    <w:rsid w:val="00AA5935"/>
    <w:rsid w:val="00AA6847"/>
    <w:rsid w:val="00AA729C"/>
    <w:rsid w:val="00AB1DAE"/>
    <w:rsid w:val="00AB2514"/>
    <w:rsid w:val="00AB265D"/>
    <w:rsid w:val="00AB2CAA"/>
    <w:rsid w:val="00AB465B"/>
    <w:rsid w:val="00AB4EF1"/>
    <w:rsid w:val="00AB51AA"/>
    <w:rsid w:val="00AB6015"/>
    <w:rsid w:val="00AB63F6"/>
    <w:rsid w:val="00AB6A6C"/>
    <w:rsid w:val="00AB6DF8"/>
    <w:rsid w:val="00AC10FE"/>
    <w:rsid w:val="00AC21EC"/>
    <w:rsid w:val="00AC2ABA"/>
    <w:rsid w:val="00AC3BC2"/>
    <w:rsid w:val="00AC4104"/>
    <w:rsid w:val="00AC414E"/>
    <w:rsid w:val="00AC5F5B"/>
    <w:rsid w:val="00AC640A"/>
    <w:rsid w:val="00AC7214"/>
    <w:rsid w:val="00AD058B"/>
    <w:rsid w:val="00AD0FDB"/>
    <w:rsid w:val="00AD265D"/>
    <w:rsid w:val="00AD392E"/>
    <w:rsid w:val="00AD3DA8"/>
    <w:rsid w:val="00AD3DB5"/>
    <w:rsid w:val="00AD568E"/>
    <w:rsid w:val="00AD5F6E"/>
    <w:rsid w:val="00AD5F7B"/>
    <w:rsid w:val="00AD6148"/>
    <w:rsid w:val="00AD6CA7"/>
    <w:rsid w:val="00AD7755"/>
    <w:rsid w:val="00AE0192"/>
    <w:rsid w:val="00AE18B3"/>
    <w:rsid w:val="00AE2D81"/>
    <w:rsid w:val="00AE37BC"/>
    <w:rsid w:val="00AE4511"/>
    <w:rsid w:val="00AE5FB0"/>
    <w:rsid w:val="00AE619F"/>
    <w:rsid w:val="00AE64B0"/>
    <w:rsid w:val="00AE6811"/>
    <w:rsid w:val="00AE75AA"/>
    <w:rsid w:val="00AE7D0F"/>
    <w:rsid w:val="00AF05EB"/>
    <w:rsid w:val="00AF0E2B"/>
    <w:rsid w:val="00AF1310"/>
    <w:rsid w:val="00AF1F04"/>
    <w:rsid w:val="00AF337A"/>
    <w:rsid w:val="00AF3E30"/>
    <w:rsid w:val="00AF5631"/>
    <w:rsid w:val="00AF744F"/>
    <w:rsid w:val="00AF75BE"/>
    <w:rsid w:val="00AF78AE"/>
    <w:rsid w:val="00B009C4"/>
    <w:rsid w:val="00B00C96"/>
    <w:rsid w:val="00B01DB5"/>
    <w:rsid w:val="00B058D3"/>
    <w:rsid w:val="00B10EBC"/>
    <w:rsid w:val="00B12C3B"/>
    <w:rsid w:val="00B12CB3"/>
    <w:rsid w:val="00B12EF7"/>
    <w:rsid w:val="00B14D91"/>
    <w:rsid w:val="00B17653"/>
    <w:rsid w:val="00B202C2"/>
    <w:rsid w:val="00B202F1"/>
    <w:rsid w:val="00B205A5"/>
    <w:rsid w:val="00B2075D"/>
    <w:rsid w:val="00B2265E"/>
    <w:rsid w:val="00B26342"/>
    <w:rsid w:val="00B2681C"/>
    <w:rsid w:val="00B31932"/>
    <w:rsid w:val="00B325F5"/>
    <w:rsid w:val="00B32D75"/>
    <w:rsid w:val="00B3361F"/>
    <w:rsid w:val="00B339CD"/>
    <w:rsid w:val="00B342AC"/>
    <w:rsid w:val="00B410F3"/>
    <w:rsid w:val="00B42710"/>
    <w:rsid w:val="00B4397A"/>
    <w:rsid w:val="00B50013"/>
    <w:rsid w:val="00B51895"/>
    <w:rsid w:val="00B52646"/>
    <w:rsid w:val="00B52B53"/>
    <w:rsid w:val="00B53B8E"/>
    <w:rsid w:val="00B608DB"/>
    <w:rsid w:val="00B60F97"/>
    <w:rsid w:val="00B60FD5"/>
    <w:rsid w:val="00B61D56"/>
    <w:rsid w:val="00B6315E"/>
    <w:rsid w:val="00B64CB1"/>
    <w:rsid w:val="00B656AE"/>
    <w:rsid w:val="00B65AFC"/>
    <w:rsid w:val="00B65B07"/>
    <w:rsid w:val="00B66CC5"/>
    <w:rsid w:val="00B70650"/>
    <w:rsid w:val="00B7077E"/>
    <w:rsid w:val="00B712A8"/>
    <w:rsid w:val="00B71576"/>
    <w:rsid w:val="00B71CD5"/>
    <w:rsid w:val="00B71D72"/>
    <w:rsid w:val="00B73C8D"/>
    <w:rsid w:val="00B7692A"/>
    <w:rsid w:val="00B770E7"/>
    <w:rsid w:val="00B7737D"/>
    <w:rsid w:val="00B774A4"/>
    <w:rsid w:val="00B774B3"/>
    <w:rsid w:val="00B80FAF"/>
    <w:rsid w:val="00B836ED"/>
    <w:rsid w:val="00B848C9"/>
    <w:rsid w:val="00B85D36"/>
    <w:rsid w:val="00B85E55"/>
    <w:rsid w:val="00B93E09"/>
    <w:rsid w:val="00B93EE0"/>
    <w:rsid w:val="00B96BFE"/>
    <w:rsid w:val="00BA054C"/>
    <w:rsid w:val="00BA0940"/>
    <w:rsid w:val="00BA267A"/>
    <w:rsid w:val="00BA3A0E"/>
    <w:rsid w:val="00BA3D0B"/>
    <w:rsid w:val="00BA46FD"/>
    <w:rsid w:val="00BA5A0C"/>
    <w:rsid w:val="00BB0244"/>
    <w:rsid w:val="00BB308A"/>
    <w:rsid w:val="00BB3744"/>
    <w:rsid w:val="00BB3C1A"/>
    <w:rsid w:val="00BB4764"/>
    <w:rsid w:val="00BB4775"/>
    <w:rsid w:val="00BB5293"/>
    <w:rsid w:val="00BB53C4"/>
    <w:rsid w:val="00BB69E5"/>
    <w:rsid w:val="00BB6A0E"/>
    <w:rsid w:val="00BB6B48"/>
    <w:rsid w:val="00BC0C41"/>
    <w:rsid w:val="00BC0DC6"/>
    <w:rsid w:val="00BC0E07"/>
    <w:rsid w:val="00BC5ECA"/>
    <w:rsid w:val="00BC6B61"/>
    <w:rsid w:val="00BD123B"/>
    <w:rsid w:val="00BD215F"/>
    <w:rsid w:val="00BD30BD"/>
    <w:rsid w:val="00BD33B2"/>
    <w:rsid w:val="00BD433E"/>
    <w:rsid w:val="00BD4462"/>
    <w:rsid w:val="00BD7DAB"/>
    <w:rsid w:val="00BE1A0A"/>
    <w:rsid w:val="00BE25BC"/>
    <w:rsid w:val="00BE3569"/>
    <w:rsid w:val="00BE389E"/>
    <w:rsid w:val="00BE398D"/>
    <w:rsid w:val="00BE3D38"/>
    <w:rsid w:val="00BE447E"/>
    <w:rsid w:val="00BE5030"/>
    <w:rsid w:val="00BE66B6"/>
    <w:rsid w:val="00BE77AD"/>
    <w:rsid w:val="00BE7E89"/>
    <w:rsid w:val="00BF0BE6"/>
    <w:rsid w:val="00BF216C"/>
    <w:rsid w:val="00BF26A0"/>
    <w:rsid w:val="00BF2C7B"/>
    <w:rsid w:val="00BF76D9"/>
    <w:rsid w:val="00C02C22"/>
    <w:rsid w:val="00C0397A"/>
    <w:rsid w:val="00C0411A"/>
    <w:rsid w:val="00C0469F"/>
    <w:rsid w:val="00C049D2"/>
    <w:rsid w:val="00C04EB8"/>
    <w:rsid w:val="00C0522E"/>
    <w:rsid w:val="00C06B4F"/>
    <w:rsid w:val="00C10261"/>
    <w:rsid w:val="00C10A32"/>
    <w:rsid w:val="00C1258F"/>
    <w:rsid w:val="00C1271B"/>
    <w:rsid w:val="00C13585"/>
    <w:rsid w:val="00C13880"/>
    <w:rsid w:val="00C16203"/>
    <w:rsid w:val="00C17342"/>
    <w:rsid w:val="00C20C78"/>
    <w:rsid w:val="00C215D0"/>
    <w:rsid w:val="00C232F1"/>
    <w:rsid w:val="00C23C48"/>
    <w:rsid w:val="00C24BD1"/>
    <w:rsid w:val="00C24FBE"/>
    <w:rsid w:val="00C2617F"/>
    <w:rsid w:val="00C27490"/>
    <w:rsid w:val="00C311DA"/>
    <w:rsid w:val="00C32284"/>
    <w:rsid w:val="00C328DB"/>
    <w:rsid w:val="00C32AC2"/>
    <w:rsid w:val="00C33BE7"/>
    <w:rsid w:val="00C34682"/>
    <w:rsid w:val="00C359D2"/>
    <w:rsid w:val="00C37ED2"/>
    <w:rsid w:val="00C42BDF"/>
    <w:rsid w:val="00C42ED0"/>
    <w:rsid w:val="00C43D0A"/>
    <w:rsid w:val="00C44D97"/>
    <w:rsid w:val="00C44FE3"/>
    <w:rsid w:val="00C50936"/>
    <w:rsid w:val="00C511E0"/>
    <w:rsid w:val="00C516E6"/>
    <w:rsid w:val="00C52045"/>
    <w:rsid w:val="00C53A87"/>
    <w:rsid w:val="00C543CC"/>
    <w:rsid w:val="00C54940"/>
    <w:rsid w:val="00C551A9"/>
    <w:rsid w:val="00C56034"/>
    <w:rsid w:val="00C57126"/>
    <w:rsid w:val="00C57482"/>
    <w:rsid w:val="00C57D8A"/>
    <w:rsid w:val="00C60A25"/>
    <w:rsid w:val="00C61217"/>
    <w:rsid w:val="00C62546"/>
    <w:rsid w:val="00C62BAD"/>
    <w:rsid w:val="00C63980"/>
    <w:rsid w:val="00C63E32"/>
    <w:rsid w:val="00C643E9"/>
    <w:rsid w:val="00C6489F"/>
    <w:rsid w:val="00C64FF0"/>
    <w:rsid w:val="00C6683F"/>
    <w:rsid w:val="00C670E1"/>
    <w:rsid w:val="00C671D7"/>
    <w:rsid w:val="00C6771C"/>
    <w:rsid w:val="00C70F99"/>
    <w:rsid w:val="00C71F57"/>
    <w:rsid w:val="00C733EA"/>
    <w:rsid w:val="00C73800"/>
    <w:rsid w:val="00C73A02"/>
    <w:rsid w:val="00C73CD0"/>
    <w:rsid w:val="00C753CF"/>
    <w:rsid w:val="00C75B14"/>
    <w:rsid w:val="00C75CAA"/>
    <w:rsid w:val="00C77464"/>
    <w:rsid w:val="00C777BC"/>
    <w:rsid w:val="00C80059"/>
    <w:rsid w:val="00C80084"/>
    <w:rsid w:val="00C80395"/>
    <w:rsid w:val="00C8049E"/>
    <w:rsid w:val="00C824C3"/>
    <w:rsid w:val="00C83756"/>
    <w:rsid w:val="00C84C29"/>
    <w:rsid w:val="00C852E7"/>
    <w:rsid w:val="00C8628A"/>
    <w:rsid w:val="00C865CD"/>
    <w:rsid w:val="00C865E0"/>
    <w:rsid w:val="00C877FD"/>
    <w:rsid w:val="00C87E29"/>
    <w:rsid w:val="00C9223F"/>
    <w:rsid w:val="00C93759"/>
    <w:rsid w:val="00C9424E"/>
    <w:rsid w:val="00C943D1"/>
    <w:rsid w:val="00C94D61"/>
    <w:rsid w:val="00C955CA"/>
    <w:rsid w:val="00C9621E"/>
    <w:rsid w:val="00CA18DB"/>
    <w:rsid w:val="00CA220D"/>
    <w:rsid w:val="00CA22E2"/>
    <w:rsid w:val="00CA37ED"/>
    <w:rsid w:val="00CA56C6"/>
    <w:rsid w:val="00CB0153"/>
    <w:rsid w:val="00CB0560"/>
    <w:rsid w:val="00CB1F70"/>
    <w:rsid w:val="00CB25C5"/>
    <w:rsid w:val="00CB2C08"/>
    <w:rsid w:val="00CB3FA8"/>
    <w:rsid w:val="00CB414B"/>
    <w:rsid w:val="00CB48F5"/>
    <w:rsid w:val="00CB7374"/>
    <w:rsid w:val="00CB79AA"/>
    <w:rsid w:val="00CB7DB8"/>
    <w:rsid w:val="00CC109A"/>
    <w:rsid w:val="00CC27A1"/>
    <w:rsid w:val="00CC29CE"/>
    <w:rsid w:val="00CC2EC6"/>
    <w:rsid w:val="00CC423C"/>
    <w:rsid w:val="00CC4D1A"/>
    <w:rsid w:val="00CC5B51"/>
    <w:rsid w:val="00CC5DFD"/>
    <w:rsid w:val="00CC6844"/>
    <w:rsid w:val="00CC7B1E"/>
    <w:rsid w:val="00CC7C8D"/>
    <w:rsid w:val="00CC7E95"/>
    <w:rsid w:val="00CD13E5"/>
    <w:rsid w:val="00CD1BD3"/>
    <w:rsid w:val="00CD2A81"/>
    <w:rsid w:val="00CD3320"/>
    <w:rsid w:val="00CD66F3"/>
    <w:rsid w:val="00CD6D6B"/>
    <w:rsid w:val="00CE1480"/>
    <w:rsid w:val="00CE1D79"/>
    <w:rsid w:val="00CE29FE"/>
    <w:rsid w:val="00CE4166"/>
    <w:rsid w:val="00CE4F8B"/>
    <w:rsid w:val="00CE597D"/>
    <w:rsid w:val="00CE7370"/>
    <w:rsid w:val="00CE7998"/>
    <w:rsid w:val="00CE7F74"/>
    <w:rsid w:val="00CF03A8"/>
    <w:rsid w:val="00CF0C5D"/>
    <w:rsid w:val="00CF2DEB"/>
    <w:rsid w:val="00CF32AB"/>
    <w:rsid w:val="00CF359A"/>
    <w:rsid w:val="00CF3790"/>
    <w:rsid w:val="00CF3B66"/>
    <w:rsid w:val="00CF4F42"/>
    <w:rsid w:val="00CF57C7"/>
    <w:rsid w:val="00CF6AD3"/>
    <w:rsid w:val="00CF6E14"/>
    <w:rsid w:val="00CF7537"/>
    <w:rsid w:val="00CF7C58"/>
    <w:rsid w:val="00D043BC"/>
    <w:rsid w:val="00D05563"/>
    <w:rsid w:val="00D07B94"/>
    <w:rsid w:val="00D07EC2"/>
    <w:rsid w:val="00D10778"/>
    <w:rsid w:val="00D10FA1"/>
    <w:rsid w:val="00D11A6D"/>
    <w:rsid w:val="00D147F5"/>
    <w:rsid w:val="00D14C5D"/>
    <w:rsid w:val="00D154BD"/>
    <w:rsid w:val="00D15929"/>
    <w:rsid w:val="00D15A2A"/>
    <w:rsid w:val="00D16868"/>
    <w:rsid w:val="00D21563"/>
    <w:rsid w:val="00D2719E"/>
    <w:rsid w:val="00D27B3D"/>
    <w:rsid w:val="00D3051E"/>
    <w:rsid w:val="00D32097"/>
    <w:rsid w:val="00D33009"/>
    <w:rsid w:val="00D33ACD"/>
    <w:rsid w:val="00D348E4"/>
    <w:rsid w:val="00D40DAB"/>
    <w:rsid w:val="00D4171F"/>
    <w:rsid w:val="00D45FF2"/>
    <w:rsid w:val="00D51146"/>
    <w:rsid w:val="00D5147E"/>
    <w:rsid w:val="00D5162D"/>
    <w:rsid w:val="00D51890"/>
    <w:rsid w:val="00D51B09"/>
    <w:rsid w:val="00D53155"/>
    <w:rsid w:val="00D53BD8"/>
    <w:rsid w:val="00D54DB1"/>
    <w:rsid w:val="00D5568B"/>
    <w:rsid w:val="00D55C99"/>
    <w:rsid w:val="00D565D0"/>
    <w:rsid w:val="00D56839"/>
    <w:rsid w:val="00D56A09"/>
    <w:rsid w:val="00D611F3"/>
    <w:rsid w:val="00D61897"/>
    <w:rsid w:val="00D63046"/>
    <w:rsid w:val="00D63E21"/>
    <w:rsid w:val="00D65BEE"/>
    <w:rsid w:val="00D66AA4"/>
    <w:rsid w:val="00D675D0"/>
    <w:rsid w:val="00D701A1"/>
    <w:rsid w:val="00D71290"/>
    <w:rsid w:val="00D71842"/>
    <w:rsid w:val="00D72E1A"/>
    <w:rsid w:val="00D74312"/>
    <w:rsid w:val="00D74EF6"/>
    <w:rsid w:val="00D8023F"/>
    <w:rsid w:val="00D84E2B"/>
    <w:rsid w:val="00D87747"/>
    <w:rsid w:val="00D87BD3"/>
    <w:rsid w:val="00D87CA4"/>
    <w:rsid w:val="00D90384"/>
    <w:rsid w:val="00D90C34"/>
    <w:rsid w:val="00D93BE3"/>
    <w:rsid w:val="00D94390"/>
    <w:rsid w:val="00D9542E"/>
    <w:rsid w:val="00D957EA"/>
    <w:rsid w:val="00D958E3"/>
    <w:rsid w:val="00DA0D48"/>
    <w:rsid w:val="00DA19A1"/>
    <w:rsid w:val="00DA711A"/>
    <w:rsid w:val="00DB11AA"/>
    <w:rsid w:val="00DB14D9"/>
    <w:rsid w:val="00DB20BE"/>
    <w:rsid w:val="00DB3288"/>
    <w:rsid w:val="00DB3B5E"/>
    <w:rsid w:val="00DB5770"/>
    <w:rsid w:val="00DC1896"/>
    <w:rsid w:val="00DC19D1"/>
    <w:rsid w:val="00DC1D4C"/>
    <w:rsid w:val="00DC3F52"/>
    <w:rsid w:val="00DC4A9D"/>
    <w:rsid w:val="00DC4EE4"/>
    <w:rsid w:val="00DC541E"/>
    <w:rsid w:val="00DC5DB3"/>
    <w:rsid w:val="00DD0B61"/>
    <w:rsid w:val="00DD12AF"/>
    <w:rsid w:val="00DD1DCF"/>
    <w:rsid w:val="00DD2039"/>
    <w:rsid w:val="00DD2263"/>
    <w:rsid w:val="00DD2ED7"/>
    <w:rsid w:val="00DD356D"/>
    <w:rsid w:val="00DD40E2"/>
    <w:rsid w:val="00DD41C8"/>
    <w:rsid w:val="00DD6237"/>
    <w:rsid w:val="00DE135B"/>
    <w:rsid w:val="00DE31AD"/>
    <w:rsid w:val="00DE714A"/>
    <w:rsid w:val="00DF1019"/>
    <w:rsid w:val="00DF27CE"/>
    <w:rsid w:val="00DF2CB8"/>
    <w:rsid w:val="00DF3A66"/>
    <w:rsid w:val="00DF3E32"/>
    <w:rsid w:val="00DF73AC"/>
    <w:rsid w:val="00DF7613"/>
    <w:rsid w:val="00E007C7"/>
    <w:rsid w:val="00E009AC"/>
    <w:rsid w:val="00E052E0"/>
    <w:rsid w:val="00E063DF"/>
    <w:rsid w:val="00E10B86"/>
    <w:rsid w:val="00E11AE0"/>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54F3"/>
    <w:rsid w:val="00E2793E"/>
    <w:rsid w:val="00E3384C"/>
    <w:rsid w:val="00E34E86"/>
    <w:rsid w:val="00E35478"/>
    <w:rsid w:val="00E359CA"/>
    <w:rsid w:val="00E3673D"/>
    <w:rsid w:val="00E41835"/>
    <w:rsid w:val="00E42776"/>
    <w:rsid w:val="00E4454D"/>
    <w:rsid w:val="00E44835"/>
    <w:rsid w:val="00E45DD4"/>
    <w:rsid w:val="00E46774"/>
    <w:rsid w:val="00E469D9"/>
    <w:rsid w:val="00E479B9"/>
    <w:rsid w:val="00E50821"/>
    <w:rsid w:val="00E51E3B"/>
    <w:rsid w:val="00E5332E"/>
    <w:rsid w:val="00E53541"/>
    <w:rsid w:val="00E53C61"/>
    <w:rsid w:val="00E53E59"/>
    <w:rsid w:val="00E53E98"/>
    <w:rsid w:val="00E541F4"/>
    <w:rsid w:val="00E54ADA"/>
    <w:rsid w:val="00E550A8"/>
    <w:rsid w:val="00E55EFF"/>
    <w:rsid w:val="00E57A94"/>
    <w:rsid w:val="00E60466"/>
    <w:rsid w:val="00E604F7"/>
    <w:rsid w:val="00E60523"/>
    <w:rsid w:val="00E60C67"/>
    <w:rsid w:val="00E60D4C"/>
    <w:rsid w:val="00E61418"/>
    <w:rsid w:val="00E63323"/>
    <w:rsid w:val="00E64767"/>
    <w:rsid w:val="00E65EE0"/>
    <w:rsid w:val="00E66160"/>
    <w:rsid w:val="00E67F31"/>
    <w:rsid w:val="00E70DE5"/>
    <w:rsid w:val="00E71E31"/>
    <w:rsid w:val="00E725B1"/>
    <w:rsid w:val="00E73012"/>
    <w:rsid w:val="00E73807"/>
    <w:rsid w:val="00E754E4"/>
    <w:rsid w:val="00E76B97"/>
    <w:rsid w:val="00E777F8"/>
    <w:rsid w:val="00E84296"/>
    <w:rsid w:val="00E84B03"/>
    <w:rsid w:val="00E85262"/>
    <w:rsid w:val="00E87A93"/>
    <w:rsid w:val="00E87B10"/>
    <w:rsid w:val="00E902AB"/>
    <w:rsid w:val="00E90C53"/>
    <w:rsid w:val="00E90F78"/>
    <w:rsid w:val="00E91A36"/>
    <w:rsid w:val="00E91DF8"/>
    <w:rsid w:val="00E92A40"/>
    <w:rsid w:val="00E9308B"/>
    <w:rsid w:val="00E93471"/>
    <w:rsid w:val="00E958B5"/>
    <w:rsid w:val="00E95A75"/>
    <w:rsid w:val="00E95EBC"/>
    <w:rsid w:val="00EA0256"/>
    <w:rsid w:val="00EA1043"/>
    <w:rsid w:val="00EA15EC"/>
    <w:rsid w:val="00EA1E56"/>
    <w:rsid w:val="00EA2847"/>
    <w:rsid w:val="00EA39E8"/>
    <w:rsid w:val="00EA4766"/>
    <w:rsid w:val="00EA4B34"/>
    <w:rsid w:val="00EA633E"/>
    <w:rsid w:val="00EA6792"/>
    <w:rsid w:val="00EA6C38"/>
    <w:rsid w:val="00EA76B8"/>
    <w:rsid w:val="00EA773E"/>
    <w:rsid w:val="00EA7A98"/>
    <w:rsid w:val="00EB0972"/>
    <w:rsid w:val="00EB0D08"/>
    <w:rsid w:val="00EB25B1"/>
    <w:rsid w:val="00EB3120"/>
    <w:rsid w:val="00EB43B7"/>
    <w:rsid w:val="00EB45BB"/>
    <w:rsid w:val="00EB7E2D"/>
    <w:rsid w:val="00EC03BE"/>
    <w:rsid w:val="00EC1B2D"/>
    <w:rsid w:val="00EC1D3E"/>
    <w:rsid w:val="00EC2EDE"/>
    <w:rsid w:val="00EC4AF7"/>
    <w:rsid w:val="00EC6877"/>
    <w:rsid w:val="00ED00DE"/>
    <w:rsid w:val="00ED048F"/>
    <w:rsid w:val="00ED0A8D"/>
    <w:rsid w:val="00ED66F9"/>
    <w:rsid w:val="00EE082D"/>
    <w:rsid w:val="00EE08C5"/>
    <w:rsid w:val="00EE442B"/>
    <w:rsid w:val="00EE4827"/>
    <w:rsid w:val="00EF0301"/>
    <w:rsid w:val="00EF0354"/>
    <w:rsid w:val="00EF0DBD"/>
    <w:rsid w:val="00EF12AC"/>
    <w:rsid w:val="00EF21E2"/>
    <w:rsid w:val="00EF2C8E"/>
    <w:rsid w:val="00EF2D06"/>
    <w:rsid w:val="00EF2E76"/>
    <w:rsid w:val="00EF5990"/>
    <w:rsid w:val="00EF692D"/>
    <w:rsid w:val="00EF6A09"/>
    <w:rsid w:val="00EF72A1"/>
    <w:rsid w:val="00EF738B"/>
    <w:rsid w:val="00F01548"/>
    <w:rsid w:val="00F01774"/>
    <w:rsid w:val="00F01D83"/>
    <w:rsid w:val="00F01FD0"/>
    <w:rsid w:val="00F02F7C"/>
    <w:rsid w:val="00F0387E"/>
    <w:rsid w:val="00F03B43"/>
    <w:rsid w:val="00F040F9"/>
    <w:rsid w:val="00F06541"/>
    <w:rsid w:val="00F070D6"/>
    <w:rsid w:val="00F07F4E"/>
    <w:rsid w:val="00F116E7"/>
    <w:rsid w:val="00F11730"/>
    <w:rsid w:val="00F133E1"/>
    <w:rsid w:val="00F1444B"/>
    <w:rsid w:val="00F15D19"/>
    <w:rsid w:val="00F16046"/>
    <w:rsid w:val="00F173FD"/>
    <w:rsid w:val="00F2058B"/>
    <w:rsid w:val="00F20931"/>
    <w:rsid w:val="00F20DB4"/>
    <w:rsid w:val="00F212BA"/>
    <w:rsid w:val="00F21A7F"/>
    <w:rsid w:val="00F229F9"/>
    <w:rsid w:val="00F2372B"/>
    <w:rsid w:val="00F271DA"/>
    <w:rsid w:val="00F2776C"/>
    <w:rsid w:val="00F27C7B"/>
    <w:rsid w:val="00F30825"/>
    <w:rsid w:val="00F30B86"/>
    <w:rsid w:val="00F3162C"/>
    <w:rsid w:val="00F32027"/>
    <w:rsid w:val="00F32A82"/>
    <w:rsid w:val="00F32FFD"/>
    <w:rsid w:val="00F34BD1"/>
    <w:rsid w:val="00F34E9C"/>
    <w:rsid w:val="00F3545D"/>
    <w:rsid w:val="00F370D1"/>
    <w:rsid w:val="00F37941"/>
    <w:rsid w:val="00F40471"/>
    <w:rsid w:val="00F432E5"/>
    <w:rsid w:val="00F45E58"/>
    <w:rsid w:val="00F46173"/>
    <w:rsid w:val="00F47ABE"/>
    <w:rsid w:val="00F50EF1"/>
    <w:rsid w:val="00F538FA"/>
    <w:rsid w:val="00F5546B"/>
    <w:rsid w:val="00F56484"/>
    <w:rsid w:val="00F56C05"/>
    <w:rsid w:val="00F56E59"/>
    <w:rsid w:val="00F61161"/>
    <w:rsid w:val="00F6182E"/>
    <w:rsid w:val="00F61BED"/>
    <w:rsid w:val="00F628A6"/>
    <w:rsid w:val="00F62EA8"/>
    <w:rsid w:val="00F632FA"/>
    <w:rsid w:val="00F63B0A"/>
    <w:rsid w:val="00F63DC4"/>
    <w:rsid w:val="00F63E12"/>
    <w:rsid w:val="00F6537B"/>
    <w:rsid w:val="00F66D2F"/>
    <w:rsid w:val="00F70310"/>
    <w:rsid w:val="00F71912"/>
    <w:rsid w:val="00F735BB"/>
    <w:rsid w:val="00F74937"/>
    <w:rsid w:val="00F7496A"/>
    <w:rsid w:val="00F77254"/>
    <w:rsid w:val="00F774C1"/>
    <w:rsid w:val="00F809BC"/>
    <w:rsid w:val="00F81AED"/>
    <w:rsid w:val="00F82A79"/>
    <w:rsid w:val="00F8318B"/>
    <w:rsid w:val="00F83C00"/>
    <w:rsid w:val="00F84490"/>
    <w:rsid w:val="00F85DC0"/>
    <w:rsid w:val="00F866FB"/>
    <w:rsid w:val="00F901D6"/>
    <w:rsid w:val="00F902CB"/>
    <w:rsid w:val="00F90D2E"/>
    <w:rsid w:val="00F92B60"/>
    <w:rsid w:val="00F9397F"/>
    <w:rsid w:val="00F93DAF"/>
    <w:rsid w:val="00F94036"/>
    <w:rsid w:val="00F94410"/>
    <w:rsid w:val="00F94C74"/>
    <w:rsid w:val="00F95ADC"/>
    <w:rsid w:val="00F97AB2"/>
    <w:rsid w:val="00FA1886"/>
    <w:rsid w:val="00FA1977"/>
    <w:rsid w:val="00FA37F1"/>
    <w:rsid w:val="00FA7C6D"/>
    <w:rsid w:val="00FB03EA"/>
    <w:rsid w:val="00FB1962"/>
    <w:rsid w:val="00FB4F84"/>
    <w:rsid w:val="00FB52F3"/>
    <w:rsid w:val="00FB556B"/>
    <w:rsid w:val="00FB6B74"/>
    <w:rsid w:val="00FB7598"/>
    <w:rsid w:val="00FB7645"/>
    <w:rsid w:val="00FB7C17"/>
    <w:rsid w:val="00FC0D33"/>
    <w:rsid w:val="00FC1D4F"/>
    <w:rsid w:val="00FC2BA3"/>
    <w:rsid w:val="00FC6C75"/>
    <w:rsid w:val="00FC71D7"/>
    <w:rsid w:val="00FC79E0"/>
    <w:rsid w:val="00FD0D5B"/>
    <w:rsid w:val="00FD1195"/>
    <w:rsid w:val="00FD194D"/>
    <w:rsid w:val="00FD2879"/>
    <w:rsid w:val="00FD3250"/>
    <w:rsid w:val="00FD3BD9"/>
    <w:rsid w:val="00FD73F6"/>
    <w:rsid w:val="00FD7DAF"/>
    <w:rsid w:val="00FE085B"/>
    <w:rsid w:val="00FE11A8"/>
    <w:rsid w:val="00FE1F6A"/>
    <w:rsid w:val="00FE5C15"/>
    <w:rsid w:val="00FF1FA5"/>
    <w:rsid w:val="00FF2B38"/>
    <w:rsid w:val="00FF4078"/>
    <w:rsid w:val="00FF4568"/>
    <w:rsid w:val="00FF4697"/>
    <w:rsid w:val="00FF4A43"/>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chartTrackingRefBased/>
  <w15:docId w15:val="{66A60878-54C9-4E42-837B-80E24EE7A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TAH0">
    <w:name w:val="TAH"/>
    <w:basedOn w:val="Normal"/>
    <w:rsid w:val="00440A3C"/>
    <w:pPr>
      <w:keepNext/>
      <w:keepLines/>
      <w:spacing w:after="0"/>
      <w:jc w:val="center"/>
    </w:pPr>
    <w:rPr>
      <w:rFonts w:ascii="Arial" w:eastAsia="SimSun" w:hAnsi="Arial"/>
      <w:b/>
      <w:sz w:val="18"/>
      <w:lang w:eastAsia="x-none"/>
    </w:rPr>
  </w:style>
  <w:style w:type="paragraph" w:customStyle="1" w:styleId="Style1">
    <w:name w:val="Style1"/>
    <w:basedOn w:val="maintext"/>
    <w:link w:val="Style1Char"/>
    <w:qFormat/>
    <w:rsid w:val="00F77254"/>
    <w:pPr>
      <w:spacing w:before="0" w:after="180" w:line="312" w:lineRule="auto"/>
      <w:ind w:firstLineChars="0" w:firstLine="360"/>
    </w:pPr>
  </w:style>
  <w:style w:type="character" w:customStyle="1" w:styleId="Style1Char">
    <w:name w:val="Style1 Char"/>
    <w:basedOn w:val="maintextChar"/>
    <w:link w:val="Style1"/>
    <w:rsid w:val="00F77254"/>
    <w:rPr>
      <w:rFonts w:eastAsia="Malgun Gothic" w:cs="Batang"/>
      <w:lang w:val="en-GB" w:eastAsia="en-US"/>
    </w:rPr>
  </w:style>
  <w:style w:type="paragraph" w:customStyle="1" w:styleId="LG1">
    <w:name w:val="LG1"/>
    <w:basedOn w:val="Normal"/>
    <w:link w:val="LG1Char"/>
    <w:qFormat/>
    <w:rsid w:val="00D5162D"/>
    <w:pPr>
      <w:spacing w:line="300" w:lineRule="auto"/>
      <w:ind w:firstLine="403"/>
      <w:jc w:val="both"/>
    </w:pPr>
    <w:rPr>
      <w:rFonts w:eastAsia="SimSun"/>
      <w:lang w:val="en-US" w:eastAsia="zh-CN"/>
    </w:rPr>
  </w:style>
  <w:style w:type="character" w:customStyle="1" w:styleId="LG1Char">
    <w:name w:val="LG1 Char"/>
    <w:basedOn w:val="DefaultParagraphFont"/>
    <w:link w:val="LG1"/>
    <w:rsid w:val="00D5162D"/>
    <w:rPr>
      <w:rFonts w:eastAsia="SimSun"/>
      <w:lang w:eastAsia="zh-CN"/>
    </w:rPr>
  </w:style>
  <w:style w:type="table" w:styleId="GridTable4-Accent1">
    <w:name w:val="Grid Table 4 Accent 1"/>
    <w:basedOn w:val="TableNormal"/>
    <w:uiPriority w:val="49"/>
    <w:rsid w:val="002D1149"/>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4028836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B1C8C5-6AE3-450C-A1DB-04144CF67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1512</TotalTime>
  <Pages>4</Pages>
  <Words>1335</Words>
  <Characters>7611</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8929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Younsun Kim</dc:creator>
  <cp:keywords/>
  <dc:description/>
  <cp:lastModifiedBy>Li Guo</cp:lastModifiedBy>
  <cp:revision>15</cp:revision>
  <cp:lastPrinted>2012-03-15T10:36:00Z</cp:lastPrinted>
  <dcterms:created xsi:type="dcterms:W3CDTF">2016-05-11T19:33:00Z</dcterms:created>
  <dcterms:modified xsi:type="dcterms:W3CDTF">2016-09-29T02:26:00Z</dcterms:modified>
</cp:coreProperties>
</file>