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96249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CC61CE">
        <w:rPr>
          <w:rFonts w:hint="eastAsia"/>
          <w:b/>
          <w:kern w:val="2"/>
          <w:lang w:eastAsia="zh-CN"/>
        </w:rPr>
        <w:t>6</w:t>
      </w:r>
      <w:r w:rsidR="00703524">
        <w:rPr>
          <w:rFonts w:hint="eastAsia"/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AB7B79">
        <w:rPr>
          <w:rFonts w:hint="eastAsia"/>
          <w:b/>
          <w:kern w:val="2"/>
          <w:lang w:eastAsia="zh-CN"/>
        </w:rPr>
        <w:t>16</w:t>
      </w:r>
      <w:r w:rsidR="00A47053">
        <w:rPr>
          <w:rFonts w:hint="eastAsia"/>
          <w:b/>
          <w:kern w:val="2"/>
          <w:lang w:eastAsia="zh-CN"/>
        </w:rPr>
        <w:t>08855</w:t>
      </w:r>
    </w:p>
    <w:p w:rsidR="009C0564" w:rsidRPr="00CF195E" w:rsidRDefault="0070352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Lisbon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Portugal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Oct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10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14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46A60">
        <w:rPr>
          <w:rFonts w:hint="eastAsia"/>
          <w:b/>
          <w:kern w:val="2"/>
          <w:lang w:eastAsia="zh-CN"/>
        </w:rPr>
        <w:t>8</w:t>
      </w:r>
      <w:r w:rsidR="00703524">
        <w:rPr>
          <w:rFonts w:hint="eastAsia"/>
          <w:b/>
          <w:kern w:val="2"/>
          <w:lang w:eastAsia="zh-CN"/>
        </w:rPr>
        <w:t>.</w:t>
      </w:r>
      <w:r w:rsidR="00346A60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346A60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346A6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D6BF0">
        <w:rPr>
          <w:rFonts w:hint="eastAsia"/>
          <w:b/>
          <w:kern w:val="2"/>
          <w:lang w:eastAsia="zh-CN"/>
        </w:rPr>
        <w:t>Advanced multi-user detectors for grant-free transmissions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CC61CE">
        <w:rPr>
          <w:rFonts w:hint="eastAsia"/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346161" w:rsidRDefault="00346161" w:rsidP="00346161">
      <w:pPr>
        <w:rPr>
          <w:lang w:eastAsia="zh-CN"/>
        </w:rPr>
      </w:pPr>
      <w:r>
        <w:rPr>
          <w:lang w:eastAsia="zh-CN"/>
        </w:rPr>
        <w:t xml:space="preserve">In RAN1#86, </w:t>
      </w:r>
      <w:r w:rsidR="00691736">
        <w:rPr>
          <w:rFonts w:hint="eastAsia"/>
          <w:lang w:eastAsia="zh-CN"/>
        </w:rPr>
        <w:t xml:space="preserve">the following agreements on the study of UL grant-free </w:t>
      </w:r>
      <w:r w:rsidR="00691736">
        <w:rPr>
          <w:lang w:eastAsia="zh-CN"/>
        </w:rPr>
        <w:t>transmissions</w:t>
      </w:r>
      <w:r w:rsidR="0013762E">
        <w:rPr>
          <w:rFonts w:hint="eastAsia"/>
          <w:lang w:eastAsia="zh-CN"/>
        </w:rPr>
        <w:t xml:space="preserve"> </w:t>
      </w:r>
      <w:r w:rsidR="00E519C6">
        <w:rPr>
          <w:rFonts w:hint="eastAsia"/>
          <w:lang w:eastAsia="zh-CN"/>
        </w:rPr>
        <w:t xml:space="preserve">were achieved </w:t>
      </w:r>
      <w:r w:rsidR="0013762E">
        <w:rPr>
          <w:rFonts w:hint="eastAsia"/>
          <w:lang w:eastAsia="zh-CN"/>
        </w:rPr>
        <w:t>[1]</w:t>
      </w:r>
      <w:r w:rsidR="00691736"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</w:p>
    <w:p w:rsidR="00691736" w:rsidRPr="00691736" w:rsidRDefault="00691736" w:rsidP="00691736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 xml:space="preserve">Continue study at least the following: </w:t>
      </w:r>
    </w:p>
    <w:p w:rsidR="00691736" w:rsidRPr="00691736" w:rsidRDefault="00691736" w:rsidP="00691736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>Handling of  potential collisions of MA signatures</w:t>
      </w:r>
    </w:p>
    <w:p w:rsidR="00691736" w:rsidRPr="00691736" w:rsidRDefault="00691736" w:rsidP="00691736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>Retransmission/repetition and potential combining, e.g. HARQ</w:t>
      </w:r>
    </w:p>
    <w:p w:rsidR="00691736" w:rsidRPr="00691736" w:rsidRDefault="00691736" w:rsidP="00691736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>Potential link adaptation, e.g. MCS/signature re-assigning</w:t>
      </w:r>
    </w:p>
    <w:p w:rsidR="00691736" w:rsidRPr="00691736" w:rsidRDefault="00691736" w:rsidP="00691736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>Relationship between grant-free and grant-based transmissions and associated UE behavior</w:t>
      </w:r>
    </w:p>
    <w:p w:rsidR="00691736" w:rsidRPr="00270B19" w:rsidRDefault="00691736" w:rsidP="00270B19">
      <w:pPr>
        <w:numPr>
          <w:ilvl w:val="1"/>
          <w:numId w:val="38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691736">
        <w:rPr>
          <w:rFonts w:eastAsia="MS Mincho"/>
          <w:i/>
          <w:szCs w:val="20"/>
          <w:lang w:eastAsia="ja-JP"/>
        </w:rPr>
        <w:t>Advanced receiver capabilities including complexity analysis</w:t>
      </w:r>
    </w:p>
    <w:p w:rsidR="00797FEB" w:rsidRPr="00346161" w:rsidRDefault="006C2E38" w:rsidP="00797FEB">
      <w:pPr>
        <w:rPr>
          <w:lang w:eastAsia="zh-CN"/>
        </w:rPr>
      </w:pPr>
      <w:r w:rsidRPr="006C2E38">
        <w:rPr>
          <w:rFonts w:eastAsia="MS Mincho"/>
          <w:szCs w:val="20"/>
          <w:lang w:eastAsia="ja-JP"/>
        </w:rPr>
        <w:t>Advanced receiver capabilities including complexity analysis</w:t>
      </w:r>
      <w:r w:rsidRPr="006C2E38">
        <w:rPr>
          <w:rFonts w:hint="eastAsia"/>
          <w:szCs w:val="20"/>
          <w:lang w:eastAsia="zh-CN"/>
        </w:rPr>
        <w:t xml:space="preserve"> is necessary for</w:t>
      </w:r>
      <w:r w:rsidR="006C430C" w:rsidRPr="006C2E3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UL grant-free transmission. </w:t>
      </w:r>
      <w:r w:rsidR="00346161">
        <w:rPr>
          <w:lang w:eastAsia="zh-CN"/>
        </w:rPr>
        <w:t xml:space="preserve">In this contribution, we discuss </w:t>
      </w:r>
      <w:r w:rsidR="002B6218">
        <w:rPr>
          <w:rFonts w:hint="eastAsia"/>
          <w:lang w:eastAsia="zh-CN"/>
        </w:rPr>
        <w:t xml:space="preserve">different types of advanced </w:t>
      </w:r>
      <w:r w:rsidR="00167CE4">
        <w:rPr>
          <w:rFonts w:hint="eastAsia"/>
          <w:lang w:eastAsia="zh-CN"/>
        </w:rPr>
        <w:t>multi-user detection (</w:t>
      </w:r>
      <w:r w:rsidR="002B6218">
        <w:rPr>
          <w:rFonts w:hint="eastAsia"/>
          <w:lang w:eastAsia="zh-CN"/>
        </w:rPr>
        <w:t>MUD</w:t>
      </w:r>
      <w:r w:rsidR="00167CE4">
        <w:rPr>
          <w:rFonts w:hint="eastAsia"/>
          <w:lang w:eastAsia="zh-CN"/>
        </w:rPr>
        <w:t>)</w:t>
      </w:r>
      <w:r w:rsidR="002B6218">
        <w:rPr>
          <w:rFonts w:hint="eastAsia"/>
          <w:lang w:eastAsia="zh-CN"/>
        </w:rPr>
        <w:t xml:space="preserve"> receivers and their application in UL grant-free transmission. </w:t>
      </w:r>
      <w:bookmarkStart w:id="2" w:name="_Ref129681832"/>
    </w:p>
    <w:p w:rsidR="00976A73" w:rsidRDefault="000F651E" w:rsidP="00976A73">
      <w:pPr>
        <w:pStyle w:val="1"/>
        <w:rPr>
          <w:lang w:eastAsia="zh-CN"/>
        </w:rPr>
      </w:pPr>
      <w:r>
        <w:rPr>
          <w:rFonts w:hint="eastAsia"/>
          <w:lang w:eastAsia="zh-CN"/>
        </w:rPr>
        <w:t>Receiver Procedure</w:t>
      </w:r>
      <w:r w:rsidR="00346161">
        <w:rPr>
          <w:rFonts w:hint="eastAsia"/>
          <w:lang w:eastAsia="zh-CN"/>
        </w:rPr>
        <w:t xml:space="preserve"> for </w:t>
      </w:r>
      <w:r w:rsidR="002A2440">
        <w:rPr>
          <w:rFonts w:hint="eastAsia"/>
          <w:lang w:eastAsia="zh-CN"/>
        </w:rPr>
        <w:t xml:space="preserve">UL </w:t>
      </w:r>
      <w:r w:rsidR="00346161">
        <w:rPr>
          <w:rFonts w:hint="eastAsia"/>
          <w:lang w:eastAsia="zh-CN"/>
        </w:rPr>
        <w:t>Grant-free</w:t>
      </w:r>
    </w:p>
    <w:p w:rsidR="004837AD" w:rsidRDefault="006C2E38" w:rsidP="007148B5">
      <w:pPr>
        <w:rPr>
          <w:lang w:eastAsia="zh-CN"/>
        </w:rPr>
      </w:pPr>
      <w:r>
        <w:rPr>
          <w:rFonts w:hint="eastAsia"/>
          <w:lang w:eastAsia="zh-CN"/>
        </w:rPr>
        <w:t xml:space="preserve">For UL grant-free transmission, </w:t>
      </w:r>
      <w:r w:rsidRPr="006C430C">
        <w:rPr>
          <w:rFonts w:hint="eastAsia"/>
          <w:lang w:eastAsia="zh-CN"/>
        </w:rPr>
        <w:t xml:space="preserve">eNB does not have prior </w:t>
      </w:r>
      <w:r w:rsidRPr="006C430C">
        <w:rPr>
          <w:lang w:eastAsia="zh-CN"/>
        </w:rPr>
        <w:t>information</w:t>
      </w:r>
      <w:r w:rsidRPr="006C430C">
        <w:rPr>
          <w:rFonts w:hint="eastAsia"/>
          <w:lang w:eastAsia="zh-CN"/>
        </w:rPr>
        <w:t xml:space="preserve"> about which UEs will transmit</w:t>
      </w:r>
      <w:r>
        <w:rPr>
          <w:rFonts w:hint="eastAsia"/>
          <w:lang w:eastAsia="zh-CN"/>
        </w:rPr>
        <w:t xml:space="preserve">. </w:t>
      </w:r>
      <w:r w:rsidR="00682E59">
        <w:rPr>
          <w:rFonts w:hint="eastAsia"/>
          <w:lang w:eastAsia="zh-CN"/>
        </w:rPr>
        <w:t xml:space="preserve">In our companion contribution [2], it </w:t>
      </w:r>
      <w:r w:rsidR="0060243D">
        <w:rPr>
          <w:rFonts w:hint="eastAsia"/>
          <w:lang w:eastAsia="zh-CN"/>
        </w:rPr>
        <w:t>presents</w:t>
      </w:r>
      <w:r w:rsidR="00682E59">
        <w:rPr>
          <w:rFonts w:hint="eastAsia"/>
          <w:lang w:eastAsia="zh-CN"/>
        </w:rPr>
        <w:t xml:space="preserve"> a receiver procedure for UE activity detection as shown in Figure 1, in which </w:t>
      </w:r>
      <w:r w:rsidR="00682E59" w:rsidRPr="00287B0E">
        <w:rPr>
          <w:rFonts w:hint="eastAsia"/>
          <w:lang w:eastAsia="zh-CN"/>
        </w:rPr>
        <w:t>eNB</w:t>
      </w:r>
      <w:r w:rsidR="00682E59">
        <w:rPr>
          <w:rFonts w:hint="eastAsia"/>
          <w:lang w:eastAsia="zh-CN"/>
        </w:rPr>
        <w:t xml:space="preserve"> will first detect the UE activity, and then do the data detection. </w:t>
      </w:r>
      <w:r w:rsidR="002A2440" w:rsidRPr="002A2440">
        <w:rPr>
          <w:rFonts w:hint="eastAsia"/>
          <w:lang w:eastAsia="zh-CN"/>
        </w:rPr>
        <w:t xml:space="preserve"> </w:t>
      </w:r>
    </w:p>
    <w:p w:rsidR="006C2E38" w:rsidRDefault="00771E28" w:rsidP="00771E28">
      <w:pPr>
        <w:jc w:val="center"/>
        <w:rPr>
          <w:lang w:eastAsia="zh-CN"/>
        </w:rPr>
      </w:pPr>
      <w:r w:rsidRPr="00771E28">
        <w:rPr>
          <w:noProof/>
          <w:lang w:eastAsia="zh-CN"/>
        </w:rPr>
        <w:drawing>
          <wp:inline distT="0" distB="0" distL="0" distR="0">
            <wp:extent cx="5036952" cy="1708247"/>
            <wp:effectExtent l="0" t="0" r="0" b="0"/>
            <wp:docPr id="167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952" cy="1708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35D" w:rsidRDefault="00771E28" w:rsidP="0011235D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>Figure 1.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 w:rsidRPr="00771E28">
        <w:rPr>
          <w:b/>
          <w:sz w:val="21"/>
          <w:lang w:eastAsia="zh-CN"/>
        </w:rPr>
        <w:t>Example</w:t>
      </w:r>
      <w:r w:rsidRPr="00771E28">
        <w:rPr>
          <w:rFonts w:hint="eastAsia"/>
          <w:b/>
          <w:sz w:val="21"/>
          <w:lang w:eastAsia="zh-CN"/>
        </w:rPr>
        <w:t xml:space="preserve"> of receiver procedure for UL grant-free</w:t>
      </w:r>
    </w:p>
    <w:p w:rsidR="00DD1171" w:rsidRDefault="00DD1171" w:rsidP="00DD1171">
      <w:pPr>
        <w:pStyle w:val="2"/>
        <w:rPr>
          <w:lang w:eastAsia="zh-CN"/>
        </w:rPr>
      </w:pPr>
      <w:r>
        <w:rPr>
          <w:rFonts w:hint="eastAsia"/>
          <w:lang w:eastAsia="zh-CN"/>
        </w:rPr>
        <w:t>UE Activity Detection</w:t>
      </w:r>
    </w:p>
    <w:p w:rsidR="000F651E" w:rsidRDefault="0060243D" w:rsidP="0060243D">
      <w:pPr>
        <w:rPr>
          <w:lang w:eastAsia="zh-CN"/>
        </w:rPr>
      </w:pPr>
      <w:r>
        <w:rPr>
          <w:rFonts w:hint="eastAsia"/>
          <w:lang w:eastAsia="zh-CN"/>
        </w:rPr>
        <w:t xml:space="preserve">As discussed in [2], </w:t>
      </w:r>
      <w:r w:rsidRPr="0060243D">
        <w:rPr>
          <w:rFonts w:hint="eastAsia"/>
          <w:lang w:eastAsia="zh-CN"/>
        </w:rPr>
        <w:t xml:space="preserve">RS can </w:t>
      </w:r>
      <w:r w:rsidR="00743700">
        <w:rPr>
          <w:rFonts w:hint="eastAsia"/>
          <w:lang w:eastAsia="zh-CN"/>
        </w:rPr>
        <w:t>be used by</w:t>
      </w:r>
      <w:r w:rsidRPr="0060243D">
        <w:rPr>
          <w:rFonts w:hint="eastAsia"/>
          <w:lang w:eastAsia="zh-CN"/>
        </w:rPr>
        <w:t xml:space="preserve"> eNB to </w:t>
      </w:r>
      <w:r w:rsidR="00743700">
        <w:rPr>
          <w:rFonts w:hint="eastAsia"/>
          <w:lang w:eastAsia="zh-CN"/>
        </w:rPr>
        <w:t>decide</w:t>
      </w:r>
      <w:r w:rsidRPr="0060243D">
        <w:rPr>
          <w:rFonts w:hint="eastAsia"/>
          <w:lang w:eastAsia="zh-CN"/>
        </w:rPr>
        <w:t xml:space="preserve"> which UEs transmit</w:t>
      </w:r>
      <w:r w:rsidR="00743700">
        <w:rPr>
          <w:rFonts w:hint="eastAsia"/>
          <w:lang w:eastAsia="zh-CN"/>
        </w:rPr>
        <w:t xml:space="preserve"> on the physical resources of UL grant-free</w:t>
      </w:r>
      <w:r>
        <w:rPr>
          <w:rFonts w:hint="eastAsia"/>
          <w:lang w:eastAsia="zh-CN"/>
        </w:rPr>
        <w:t xml:space="preserve">. </w:t>
      </w:r>
      <w:r w:rsidRPr="0060243D">
        <w:rPr>
          <w:rFonts w:hint="eastAsia"/>
          <w:lang w:eastAsia="zh-CN"/>
        </w:rPr>
        <w:t>As RS will only be transmitted by active UEs</w:t>
      </w:r>
      <w:r w:rsidR="00743700">
        <w:rPr>
          <w:rFonts w:hint="eastAsia"/>
          <w:lang w:eastAsia="zh-CN"/>
        </w:rPr>
        <w:t>, it is</w:t>
      </w:r>
      <w:r w:rsidRPr="0060243D">
        <w:rPr>
          <w:rFonts w:hint="eastAsia"/>
          <w:lang w:eastAsia="zh-CN"/>
        </w:rPr>
        <w:t xml:space="preserve"> the indicator of UE activity.</w:t>
      </w:r>
      <w:r>
        <w:rPr>
          <w:rFonts w:hint="eastAsia"/>
          <w:lang w:eastAsia="zh-CN"/>
        </w:rPr>
        <w:t xml:space="preserve"> </w:t>
      </w:r>
      <w:r w:rsidR="00743700">
        <w:rPr>
          <w:rFonts w:hint="eastAsia"/>
          <w:lang w:eastAsia="zh-CN"/>
        </w:rPr>
        <w:t xml:space="preserve">Due to the interference and noise, some active UEs may be </w:t>
      </w:r>
      <w:r w:rsidR="00743700">
        <w:rPr>
          <w:lang w:eastAsia="zh-CN"/>
        </w:rPr>
        <w:t>regarded</w:t>
      </w:r>
      <w:r w:rsidR="00743700">
        <w:rPr>
          <w:rFonts w:hint="eastAsia"/>
          <w:lang w:eastAsia="zh-CN"/>
        </w:rPr>
        <w:t xml:space="preserve"> to be inactive, and vice versa. We referred to these UEs as miss-detected UEs and false-alarmed UEs, respectively. </w:t>
      </w:r>
      <w:r w:rsidR="00AB776C">
        <w:rPr>
          <w:rFonts w:hint="eastAsia"/>
          <w:lang w:eastAsia="zh-CN"/>
        </w:rPr>
        <w:t>As</w:t>
      </w:r>
      <w:r w:rsidR="00743700">
        <w:rPr>
          <w:rFonts w:hint="eastAsia"/>
          <w:lang w:eastAsia="zh-CN"/>
        </w:rPr>
        <w:t xml:space="preserve"> </w:t>
      </w:r>
      <w:r w:rsidR="008E67EF">
        <w:rPr>
          <w:rFonts w:hint="eastAsia"/>
          <w:lang w:eastAsia="zh-CN"/>
        </w:rPr>
        <w:t xml:space="preserve">a </w:t>
      </w:r>
      <w:r w:rsidR="00AB776C">
        <w:rPr>
          <w:rFonts w:hint="eastAsia"/>
          <w:lang w:eastAsia="zh-CN"/>
        </w:rPr>
        <w:t xml:space="preserve">general </w:t>
      </w:r>
      <w:r w:rsidR="00743700">
        <w:rPr>
          <w:rFonts w:hint="eastAsia"/>
          <w:lang w:eastAsia="zh-CN"/>
        </w:rPr>
        <w:t xml:space="preserve">detection problem, there will be a tradeoff between the miss detection and false </w:t>
      </w:r>
      <w:r w:rsidR="00743700">
        <w:rPr>
          <w:lang w:eastAsia="zh-CN"/>
        </w:rPr>
        <w:t>alarm</w:t>
      </w:r>
      <w:r w:rsidR="00743700">
        <w:rPr>
          <w:rFonts w:hint="eastAsia"/>
          <w:lang w:eastAsia="zh-CN"/>
        </w:rPr>
        <w:t xml:space="preserve">, as shown in Figure 2. </w:t>
      </w:r>
      <w:r w:rsidR="00AB776C">
        <w:rPr>
          <w:rFonts w:hint="eastAsia"/>
          <w:lang w:eastAsia="zh-CN"/>
        </w:rPr>
        <w:t>On the one hand, t</w:t>
      </w:r>
      <w:r w:rsidR="00743700">
        <w:rPr>
          <w:rFonts w:hint="eastAsia"/>
          <w:lang w:eastAsia="zh-CN"/>
        </w:rPr>
        <w:t xml:space="preserve">he number of miss-detected UEs should be </w:t>
      </w:r>
      <w:r w:rsidR="00AB776C">
        <w:rPr>
          <w:rFonts w:hint="eastAsia"/>
          <w:lang w:eastAsia="zh-CN"/>
        </w:rPr>
        <w:t xml:space="preserve">as </w:t>
      </w:r>
      <w:r w:rsidR="00743700">
        <w:rPr>
          <w:rFonts w:hint="eastAsia"/>
          <w:lang w:eastAsia="zh-CN"/>
        </w:rPr>
        <w:t>small</w:t>
      </w:r>
      <w:r w:rsidR="00AB776C">
        <w:rPr>
          <w:rFonts w:hint="eastAsia"/>
          <w:lang w:eastAsia="zh-CN"/>
        </w:rPr>
        <w:t xml:space="preserve"> as possible</w:t>
      </w:r>
      <w:r w:rsidR="00743700">
        <w:rPr>
          <w:rFonts w:hint="eastAsia"/>
          <w:lang w:eastAsia="zh-CN"/>
        </w:rPr>
        <w:t xml:space="preserve">, as the packets transmitted by these UEs will be dropped. </w:t>
      </w:r>
      <w:r w:rsidR="00AB776C">
        <w:rPr>
          <w:rFonts w:hint="eastAsia"/>
          <w:lang w:eastAsia="zh-CN"/>
        </w:rPr>
        <w:t xml:space="preserve">On the other hand, the smaller number of miss-detected UEs will lead to larger number of false-alarmed UEs. With more false-alarmed UEs, the receiver complexity and the processing latency will be higher. Thus, the UE activity detection should achieve a good tradeoff between miss-detection and false-alarm. </w:t>
      </w:r>
    </w:p>
    <w:p w:rsidR="00AB776C" w:rsidRPr="00AB776C" w:rsidRDefault="00AB776C" w:rsidP="0060243D">
      <w:pPr>
        <w:rPr>
          <w:i/>
          <w:lang w:eastAsia="zh-CN"/>
        </w:rPr>
      </w:pPr>
      <w:r w:rsidRPr="00AB776C">
        <w:rPr>
          <w:rFonts w:hint="eastAsia"/>
          <w:b/>
          <w:lang w:eastAsia="zh-CN"/>
        </w:rPr>
        <w:lastRenderedPageBreak/>
        <w:t xml:space="preserve">Observation 1: </w:t>
      </w:r>
      <w:r w:rsidRPr="00AB776C">
        <w:rPr>
          <w:rFonts w:hint="eastAsia"/>
          <w:i/>
          <w:lang w:eastAsia="zh-CN"/>
        </w:rPr>
        <w:t xml:space="preserve">UE activity detection should achieve </w:t>
      </w:r>
      <w:r>
        <w:rPr>
          <w:rFonts w:hint="eastAsia"/>
          <w:i/>
          <w:lang w:eastAsia="zh-CN"/>
        </w:rPr>
        <w:t xml:space="preserve">a </w:t>
      </w:r>
      <w:r w:rsidRPr="00AB776C">
        <w:rPr>
          <w:rFonts w:hint="eastAsia"/>
          <w:i/>
          <w:lang w:eastAsia="zh-CN"/>
        </w:rPr>
        <w:t>good tradeoff between miss-detection and false-alarm.</w:t>
      </w:r>
    </w:p>
    <w:p w:rsidR="002A2440" w:rsidRDefault="00DD1171" w:rsidP="002A2440">
      <w:pPr>
        <w:jc w:val="center"/>
        <w:rPr>
          <w:lang w:eastAsia="zh-CN"/>
        </w:rPr>
      </w:pPr>
      <w:r>
        <w:object w:dxaOrig="5415" w:dyaOrig="4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85pt;height:239.3pt" o:ole="">
            <v:imagedata r:id="rId9" o:title=""/>
          </v:shape>
          <o:OLEObject Type="Embed" ProgID="Visio.Drawing.15" ShapeID="_x0000_i1025" DrawAspect="Content" ObjectID="_1536789641" r:id="rId10"/>
        </w:object>
      </w:r>
    </w:p>
    <w:p w:rsidR="00DD1171" w:rsidRDefault="00DD1171" w:rsidP="002A2440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2</w:t>
      </w:r>
      <w:r w:rsidRPr="00771E28">
        <w:rPr>
          <w:rFonts w:hint="eastAsia"/>
          <w:b/>
          <w:sz w:val="21"/>
          <w:lang w:eastAsia="zh-CN"/>
        </w:rPr>
        <w:t>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Tradeoff between miss-detection and false-alarm for UE activity detection</w:t>
      </w:r>
    </w:p>
    <w:p w:rsidR="00DD1171" w:rsidRDefault="00DD1171" w:rsidP="002A2440">
      <w:pPr>
        <w:jc w:val="center"/>
        <w:rPr>
          <w:b/>
          <w:sz w:val="21"/>
          <w:lang w:eastAsia="zh-CN"/>
        </w:rPr>
      </w:pPr>
    </w:p>
    <w:p w:rsidR="00DD1171" w:rsidRDefault="00DD1171" w:rsidP="00DD1171">
      <w:pPr>
        <w:pStyle w:val="2"/>
        <w:rPr>
          <w:lang w:eastAsia="zh-CN"/>
        </w:rPr>
      </w:pPr>
      <w:r>
        <w:rPr>
          <w:rFonts w:hint="eastAsia"/>
          <w:lang w:eastAsia="zh-CN"/>
        </w:rPr>
        <w:t>Data Detection</w:t>
      </w:r>
    </w:p>
    <w:p w:rsidR="00DD1171" w:rsidRDefault="00DD1171" w:rsidP="00DD1171">
      <w:pPr>
        <w:rPr>
          <w:lang w:eastAsia="zh-CN"/>
        </w:rPr>
      </w:pPr>
      <w:r>
        <w:rPr>
          <w:rFonts w:hint="eastAsia"/>
          <w:lang w:eastAsia="zh-CN"/>
        </w:rPr>
        <w:t xml:space="preserve">Given the UE activity detection, the general </w:t>
      </w:r>
      <w:r w:rsidR="00167CE4">
        <w:rPr>
          <w:rFonts w:hint="eastAsia"/>
          <w:lang w:eastAsia="zh-CN"/>
        </w:rPr>
        <w:t>MUD problem</w:t>
      </w:r>
      <w:r>
        <w:rPr>
          <w:rFonts w:hint="eastAsia"/>
          <w:lang w:eastAsia="zh-CN"/>
        </w:rPr>
        <w:t xml:space="preserve"> is given by</w:t>
      </w:r>
    </w:p>
    <w:p w:rsidR="00DD1171" w:rsidRPr="0011235D" w:rsidRDefault="00DD1171" w:rsidP="00DD1171">
      <w:pPr>
        <w:rPr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y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/>
                  <w:b/>
                  <w:lang w:eastAsia="zh-CN"/>
                </w:rPr>
              </m:ctrlPr>
            </m:naryPr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i∈</m:t>
              </m:r>
              <m:r>
                <m:rPr>
                  <m:scr m:val="double-struck"/>
                  <m:sty m:val="b"/>
                </m:rPr>
                <w:rPr>
                  <w:rFonts w:ascii="Cambria Math" w:hAnsi="Cambria Math"/>
                  <w:lang w:eastAsia="zh-CN"/>
                </w:rPr>
                <m:t>A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n⟹y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</m:acc>
          <m:acc>
            <m:accPr>
              <m:chr m:val="̅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n,</m:t>
          </m:r>
        </m:oMath>
      </m:oMathPara>
    </w:p>
    <w:p w:rsidR="002C6BC9" w:rsidRDefault="002C6BC9" w:rsidP="00DD117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m:oMath>
        <m:r>
          <m:rPr>
            <m:scr m:val="double-struck"/>
            <m:sty m:val="b"/>
          </m:rPr>
          <w:rPr>
            <w:rFonts w:ascii="Cambria Math" w:hAnsi="Cambria Math"/>
            <w:lang w:eastAsia="zh-CN"/>
          </w:rPr>
          <m:t>A</m:t>
        </m:r>
      </m:oMath>
      <w:r>
        <w:rPr>
          <w:rFonts w:hint="eastAsia"/>
          <w:b/>
          <w:lang w:eastAsia="zh-CN"/>
        </w:rPr>
        <w:t xml:space="preserve"> </w:t>
      </w:r>
      <w:r w:rsidRPr="002C6BC9">
        <w:rPr>
          <w:rFonts w:hint="eastAsia"/>
          <w:lang w:eastAsia="zh-CN"/>
        </w:rPr>
        <w:t>is the</w:t>
      </w:r>
      <w:r>
        <w:rPr>
          <w:rFonts w:hint="eastAsia"/>
          <w:lang w:eastAsia="zh-CN"/>
        </w:rPr>
        <w:t xml:space="preserve"> set of active UEs, </w:t>
      </w:r>
      <m:oMath>
        <m:acc>
          <m:accPr>
            <m:chr m:val="̅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</m:acc>
        <m:r>
          <m:rPr>
            <m:sty m:val="b"/>
          </m:rPr>
          <w:rPr>
            <w:rFonts w:ascii="Cambria Math" w:hAnsi="Cambria Math"/>
            <w:lang w:eastAsia="zh-CN"/>
          </w:rPr>
          <m:t>=[</m:t>
        </m:r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  <w:lang w:eastAsia="zh-CN"/>
          </w:rPr>
          <m:t>]</m:t>
        </m:r>
      </m:oMath>
      <w:r>
        <w:rPr>
          <w:rFonts w:hint="eastAsia"/>
          <w:b/>
          <w:lang w:eastAsia="zh-CN"/>
        </w:rPr>
        <w:t xml:space="preserve"> </w:t>
      </w:r>
      <w:r w:rsidRPr="002C6BC9">
        <w:rPr>
          <w:rFonts w:hint="eastAsia"/>
          <w:lang w:eastAsia="zh-CN"/>
        </w:rPr>
        <w:t xml:space="preserve">is the </w:t>
      </w:r>
      <w:r>
        <w:rPr>
          <w:rFonts w:hint="eastAsia"/>
          <w:lang w:eastAsia="zh-CN"/>
        </w:rPr>
        <w:t xml:space="preserve">channel matrix, </w:t>
      </w:r>
      <m:oMath>
        <m:acc>
          <m:accPr>
            <m:chr m:val="̅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</m:acc>
        <m:r>
          <m:rPr>
            <m:sty m:val="b"/>
          </m:rP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[</m:t>
            </m:r>
            <m:sSubSup>
              <m:sSubSup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sup>
            </m:sSub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 xml:space="preserve">,  </m:t>
            </m:r>
            <m:sSubSup>
              <m:sSubSup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sup>
            </m:sSub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 xml:space="preserve">, …, </m:t>
            </m:r>
            <m:sSubSup>
              <m:sSubSupPr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sup>
            </m:sSub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]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T</m:t>
            </m:r>
          </m:sup>
        </m:sSup>
      </m:oMath>
      <w:r>
        <w:rPr>
          <w:rFonts w:hint="eastAsia"/>
          <w:lang w:eastAsia="zh-CN"/>
        </w:rPr>
        <w:t xml:space="preserve">is the vector of transmitted signal, and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lang w:eastAsia="zh-CN"/>
        </w:rPr>
        <w:t xml:space="preserve"> is the noise vector. </w:t>
      </w:r>
    </w:p>
    <w:p w:rsidR="00167CE4" w:rsidRDefault="002C6BC9" w:rsidP="00DD117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Firstly,</w:t>
      </w:r>
      <w:r w:rsidR="00167CE4">
        <w:rPr>
          <w:rFonts w:hint="eastAsia"/>
          <w:lang w:eastAsia="zh-CN"/>
        </w:rPr>
        <w:t xml:space="preserve"> the MUD receiver should support overloading scenarios</w:t>
      </w:r>
      <w:r w:rsidR="00E83965">
        <w:rPr>
          <w:rFonts w:hint="eastAsia"/>
          <w:lang w:eastAsia="zh-CN"/>
        </w:rPr>
        <w:t xml:space="preserve"> for grant-free</w:t>
      </w:r>
      <w:r w:rsidR="00270B19">
        <w:rPr>
          <w:rFonts w:hint="eastAsia"/>
          <w:lang w:eastAsia="zh-CN"/>
        </w:rPr>
        <w:t xml:space="preserve"> at least for UL mMTC</w:t>
      </w:r>
      <w:r w:rsidR="00167CE4">
        <w:rPr>
          <w:rFonts w:hint="eastAsia"/>
          <w:lang w:eastAsia="zh-CN"/>
        </w:rPr>
        <w:t xml:space="preserve">, i.e., </w:t>
      </w:r>
      <m:oMath>
        <m:acc>
          <m:accPr>
            <m:chr m:val="̅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</m:acc>
      </m:oMath>
      <w:r w:rsidR="00167CE4">
        <w:rPr>
          <w:rFonts w:hint="eastAsia"/>
          <w:lang w:eastAsia="zh-CN"/>
        </w:rPr>
        <w:t xml:space="preserve"> is </w:t>
      </w:r>
      <w:r w:rsidR="00036B17">
        <w:rPr>
          <w:rFonts w:hint="eastAsia"/>
          <w:lang w:eastAsia="zh-CN"/>
        </w:rPr>
        <w:t>rectangular and has more columns than rows</w:t>
      </w:r>
      <w:r>
        <w:rPr>
          <w:rFonts w:hint="eastAsia"/>
          <w:lang w:eastAsia="zh-CN"/>
        </w:rPr>
        <w:t xml:space="preserve">. </w:t>
      </w:r>
      <w:r w:rsidR="00DD1171">
        <w:rPr>
          <w:rFonts w:hint="eastAsia"/>
          <w:lang w:eastAsia="zh-CN"/>
        </w:rPr>
        <w:t xml:space="preserve">In [3] and [4], many advanced </w:t>
      </w:r>
      <w:r w:rsidR="00167CE4">
        <w:rPr>
          <w:rFonts w:hint="eastAsia"/>
          <w:lang w:eastAsia="zh-CN"/>
        </w:rPr>
        <w:t xml:space="preserve">MUD </w:t>
      </w:r>
      <w:r w:rsidR="00DD1171">
        <w:rPr>
          <w:rFonts w:hint="eastAsia"/>
          <w:lang w:eastAsia="zh-CN"/>
        </w:rPr>
        <w:t xml:space="preserve">receivers for non-orthogonal multiple access have been </w:t>
      </w:r>
      <w:r w:rsidR="00167CE4">
        <w:rPr>
          <w:rFonts w:hint="eastAsia"/>
          <w:lang w:eastAsia="zh-CN"/>
        </w:rPr>
        <w:t>introduc</w:t>
      </w:r>
      <w:r w:rsidR="00DD1171">
        <w:rPr>
          <w:rFonts w:hint="eastAsia"/>
          <w:lang w:eastAsia="zh-CN"/>
        </w:rPr>
        <w:t xml:space="preserve">ed, including SIC, PIC, MPA, MMSE, and their combinations. These receivers </w:t>
      </w:r>
      <w:r w:rsidR="00167CE4">
        <w:rPr>
          <w:rFonts w:hint="eastAsia"/>
          <w:lang w:eastAsia="zh-CN"/>
        </w:rPr>
        <w:t>have been shown to</w:t>
      </w:r>
      <w:r>
        <w:rPr>
          <w:rFonts w:hint="eastAsia"/>
          <w:lang w:eastAsia="zh-CN"/>
        </w:rPr>
        <w:t xml:space="preserve"> support high overloading and</w:t>
      </w:r>
      <w:r w:rsidR="00DD1171">
        <w:rPr>
          <w:rFonts w:hint="eastAsia"/>
          <w:lang w:eastAsia="zh-CN"/>
        </w:rPr>
        <w:t xml:space="preserve"> provide tradeoffs </w:t>
      </w:r>
      <w:r w:rsidR="00DD1171">
        <w:rPr>
          <w:lang w:eastAsia="zh-CN"/>
        </w:rPr>
        <w:t>between</w:t>
      </w:r>
      <w:r w:rsidR="00DD1171">
        <w:rPr>
          <w:rFonts w:hint="eastAsia"/>
          <w:lang w:eastAsia="zh-CN"/>
        </w:rPr>
        <w:t xml:space="preserve"> link performan</w:t>
      </w:r>
      <w:r w:rsidR="00167CE4">
        <w:rPr>
          <w:rFonts w:hint="eastAsia"/>
          <w:lang w:eastAsia="zh-CN"/>
        </w:rPr>
        <w:t>ce and implementation complexity. These receivers</w:t>
      </w:r>
      <w:r w:rsidR="00DD1171">
        <w:rPr>
          <w:rFonts w:hint="eastAsia"/>
          <w:lang w:eastAsia="zh-CN"/>
        </w:rPr>
        <w:t xml:space="preserve"> can also be used for grant-free transmission. </w:t>
      </w:r>
    </w:p>
    <w:p w:rsidR="00653269" w:rsidRDefault="00653269" w:rsidP="00653269">
      <w:pPr>
        <w:jc w:val="center"/>
        <w:rPr>
          <w:lang w:eastAsia="zh-CN"/>
        </w:rPr>
      </w:pPr>
      <w:r>
        <w:object w:dxaOrig="3840" w:dyaOrig="1500">
          <v:shape id="_x0000_i1027" type="#_x0000_t75" style="width:192pt;height:74.75pt" o:ole="">
            <v:imagedata r:id="rId11" o:title=""/>
          </v:shape>
          <o:OLEObject Type="Embed" ProgID="Visio.Drawing.15" ShapeID="_x0000_i1027" DrawAspect="Content" ObjectID="_1536789642" r:id="rId12"/>
        </w:object>
      </w:r>
    </w:p>
    <w:p w:rsidR="00653269" w:rsidRDefault="00653269" w:rsidP="00653269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3</w:t>
      </w:r>
      <w:r w:rsidRPr="00771E28">
        <w:rPr>
          <w:rFonts w:hint="eastAsia"/>
          <w:b/>
          <w:sz w:val="21"/>
          <w:lang w:eastAsia="zh-CN"/>
        </w:rPr>
        <w:t>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Example of factor graph with signature collision</w:t>
      </w:r>
    </w:p>
    <w:p w:rsidR="003442DA" w:rsidRDefault="00167CE4" w:rsidP="00DD1171">
      <w:pPr>
        <w:rPr>
          <w:lang w:eastAsia="zh-CN"/>
        </w:rPr>
      </w:pPr>
      <w:r>
        <w:rPr>
          <w:rFonts w:hint="eastAsia"/>
          <w:lang w:eastAsia="zh-CN"/>
        </w:rPr>
        <w:t>Secondly, a</w:t>
      </w:r>
      <w:r w:rsidR="00DD1171">
        <w:rPr>
          <w:rFonts w:hint="eastAsia"/>
          <w:lang w:eastAsia="zh-CN"/>
        </w:rPr>
        <w:t xml:space="preserve">s there is no explicit </w:t>
      </w:r>
      <w:r w:rsidR="00DD1171">
        <w:rPr>
          <w:lang w:eastAsia="zh-CN"/>
        </w:rPr>
        <w:t>scheduling</w:t>
      </w:r>
      <w:r w:rsidR="00DD1171">
        <w:rPr>
          <w:rFonts w:hint="eastAsia"/>
          <w:lang w:eastAsia="zh-CN"/>
        </w:rPr>
        <w:t xml:space="preserve"> for grant-free, </w:t>
      </w:r>
      <w:r w:rsidR="00611901">
        <w:rPr>
          <w:rFonts w:hint="eastAsia"/>
          <w:lang w:eastAsia="zh-CN"/>
        </w:rPr>
        <w:t xml:space="preserve">the signature </w:t>
      </w:r>
      <w:r w:rsidR="00611901">
        <w:rPr>
          <w:lang w:eastAsia="zh-CN"/>
        </w:rPr>
        <w:t>assignment</w:t>
      </w:r>
      <w:r w:rsidR="00611901">
        <w:rPr>
          <w:rFonts w:hint="eastAsia"/>
          <w:lang w:eastAsia="zh-CN"/>
        </w:rPr>
        <w:t xml:space="preserve"> is likely to be a problem if only relying on pre-defined rules or UE-specific semi-statistic configuration when overloading. Therefore, </w:t>
      </w:r>
      <w:r w:rsidR="0013762E">
        <w:rPr>
          <w:rFonts w:hint="eastAsia"/>
          <w:lang w:eastAsia="zh-CN"/>
        </w:rPr>
        <w:t xml:space="preserve">multiple </w:t>
      </w:r>
      <w:r w:rsidR="00DD1171">
        <w:rPr>
          <w:rFonts w:hint="eastAsia"/>
          <w:lang w:eastAsia="zh-CN"/>
        </w:rPr>
        <w:t xml:space="preserve">UEs may choose the same signature, e.g., codebook, sequence, interleaver, and so on. Thus, the MUD receivers for grant-free should be robust </w:t>
      </w:r>
      <w:r w:rsidR="0013762E">
        <w:rPr>
          <w:rFonts w:hint="eastAsia"/>
          <w:lang w:eastAsia="zh-CN"/>
        </w:rPr>
        <w:t xml:space="preserve">to signature collision. </w:t>
      </w:r>
      <w:r w:rsidR="00CB34C9">
        <w:rPr>
          <w:rFonts w:hint="eastAsia"/>
          <w:lang w:eastAsia="zh-CN"/>
        </w:rPr>
        <w:t>Figure 3 shows an example of</w:t>
      </w:r>
      <w:r w:rsidR="00B73F83">
        <w:rPr>
          <w:rFonts w:hint="eastAsia"/>
          <w:lang w:eastAsia="zh-CN"/>
        </w:rPr>
        <w:t xml:space="preserve"> factor graph </w:t>
      </w:r>
      <w:r w:rsidR="00CB34C9">
        <w:rPr>
          <w:rFonts w:hint="eastAsia"/>
          <w:lang w:eastAsia="zh-CN"/>
        </w:rPr>
        <w:t xml:space="preserve">with signature </w:t>
      </w:r>
      <w:r w:rsidR="00CB34C9">
        <w:rPr>
          <w:lang w:eastAsia="zh-CN"/>
        </w:rPr>
        <w:t>collision</w:t>
      </w:r>
      <w:r w:rsidR="003442DA">
        <w:rPr>
          <w:rFonts w:hint="eastAsia"/>
          <w:lang w:eastAsia="zh-CN"/>
        </w:rPr>
        <w:t xml:space="preserve">. There are 6 variables nodes (VNs) which represent 6 UEs, and 4 function nodes (FNs) which represent 4 resources. </w:t>
      </w:r>
      <w:r w:rsidR="0067663F">
        <w:rPr>
          <w:rFonts w:hint="eastAsia"/>
          <w:lang w:eastAsia="zh-CN"/>
        </w:rPr>
        <w:t>The factor graph means e</w:t>
      </w:r>
      <w:r w:rsidR="00B73F83">
        <w:rPr>
          <w:rFonts w:hint="eastAsia"/>
          <w:lang w:eastAsia="zh-CN"/>
        </w:rPr>
        <w:t xml:space="preserve">very two UEs choose the same SCMA codebook. With </w:t>
      </w:r>
      <w:r w:rsidR="00B73F83">
        <w:rPr>
          <w:lang w:eastAsia="zh-CN"/>
        </w:rPr>
        <w:t>signature</w:t>
      </w:r>
      <w:r w:rsidR="00B73F83">
        <w:rPr>
          <w:rFonts w:hint="eastAsia"/>
          <w:lang w:eastAsia="zh-CN"/>
        </w:rPr>
        <w:t xml:space="preserve"> collision, the maximum degree of </w:t>
      </w:r>
      <w:r w:rsidR="003442DA">
        <w:rPr>
          <w:rFonts w:hint="eastAsia"/>
          <w:lang w:eastAsia="zh-CN"/>
        </w:rPr>
        <w:t>FN</w:t>
      </w:r>
      <w:r w:rsidR="00B73F83">
        <w:rPr>
          <w:rFonts w:hint="eastAsia"/>
          <w:lang w:eastAsia="zh-CN"/>
        </w:rPr>
        <w:t xml:space="preserve">s can be higher than the case </w:t>
      </w:r>
      <w:r w:rsidR="00B73F83">
        <w:rPr>
          <w:rFonts w:hint="eastAsia"/>
          <w:lang w:eastAsia="zh-CN"/>
        </w:rPr>
        <w:lastRenderedPageBreak/>
        <w:t xml:space="preserve">without signature collision. </w:t>
      </w:r>
      <w:r w:rsidR="003442DA">
        <w:rPr>
          <w:rFonts w:hint="eastAsia"/>
          <w:lang w:eastAsia="zh-CN"/>
        </w:rPr>
        <w:t xml:space="preserve">In Figure 3, the degree of </w:t>
      </w:r>
      <w:r w:rsidR="0067663F">
        <w:rPr>
          <w:rFonts w:hint="eastAsia"/>
          <w:lang w:eastAsia="zh-CN"/>
        </w:rPr>
        <w:t xml:space="preserve">the </w:t>
      </w:r>
      <w:r w:rsidR="003442DA">
        <w:rPr>
          <w:rFonts w:hint="eastAsia"/>
          <w:lang w:eastAsia="zh-CN"/>
        </w:rPr>
        <w:t xml:space="preserve">second and </w:t>
      </w:r>
      <w:r w:rsidR="0067663F">
        <w:rPr>
          <w:rFonts w:hint="eastAsia"/>
          <w:lang w:eastAsia="zh-CN"/>
        </w:rPr>
        <w:t xml:space="preserve">the </w:t>
      </w:r>
      <w:r w:rsidR="003442DA">
        <w:rPr>
          <w:rFonts w:hint="eastAsia"/>
          <w:lang w:eastAsia="zh-CN"/>
        </w:rPr>
        <w:t xml:space="preserve">third </w:t>
      </w:r>
      <w:r w:rsidR="0067663F">
        <w:rPr>
          <w:rFonts w:hint="eastAsia"/>
          <w:lang w:eastAsia="zh-CN"/>
        </w:rPr>
        <w:t xml:space="preserve">FNs is 4, and the maximum degree is 3 if there is no signature collision. </w:t>
      </w:r>
    </w:p>
    <w:p w:rsidR="00DD1171" w:rsidRDefault="00F022E0" w:rsidP="00DD1171">
      <w:pPr>
        <w:rPr>
          <w:lang w:eastAsia="zh-CN"/>
        </w:rPr>
      </w:pPr>
      <w:r>
        <w:rPr>
          <w:rFonts w:hint="eastAsia"/>
          <w:lang w:eastAsia="zh-CN"/>
        </w:rPr>
        <w:t xml:space="preserve">Note the signature collision does not include RS collision, which </w:t>
      </w:r>
      <w:r w:rsidR="005E6095">
        <w:rPr>
          <w:rFonts w:hint="eastAsia"/>
          <w:lang w:eastAsia="zh-CN"/>
        </w:rPr>
        <w:t>has been</w:t>
      </w:r>
      <w:r>
        <w:rPr>
          <w:rFonts w:hint="eastAsia"/>
          <w:lang w:eastAsia="zh-CN"/>
        </w:rPr>
        <w:t xml:space="preserve"> discussed in [2]. </w:t>
      </w:r>
    </w:p>
    <w:p w:rsidR="00671FFA" w:rsidRPr="00AB776C" w:rsidRDefault="00671FFA" w:rsidP="00671FFA">
      <w:pPr>
        <w:rPr>
          <w:i/>
          <w:lang w:eastAsia="zh-CN"/>
        </w:rPr>
      </w:pPr>
      <w:r w:rsidRPr="00AB776C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AB776C">
        <w:rPr>
          <w:rFonts w:hint="eastAsia"/>
          <w:b/>
          <w:lang w:eastAsia="zh-CN"/>
        </w:rPr>
        <w:t xml:space="preserve">: </w:t>
      </w:r>
      <w:r w:rsidRPr="00671FFA">
        <w:rPr>
          <w:rFonts w:hint="eastAsia"/>
          <w:i/>
          <w:lang w:eastAsia="zh-CN"/>
        </w:rPr>
        <w:t>The MUD receivers for grant-free should be robust to signature collision.</w:t>
      </w:r>
    </w:p>
    <w:p w:rsidR="00671FFA" w:rsidRPr="000031E2" w:rsidRDefault="00671FFA" w:rsidP="00DD1171">
      <w:pPr>
        <w:rPr>
          <w:lang w:eastAsia="zh-CN"/>
        </w:rPr>
      </w:pPr>
    </w:p>
    <w:p w:rsidR="006C430C" w:rsidRDefault="006C430C" w:rsidP="006C430C">
      <w:pPr>
        <w:pStyle w:val="1"/>
        <w:rPr>
          <w:lang w:eastAsia="zh-CN"/>
        </w:rPr>
      </w:pPr>
      <w:r>
        <w:rPr>
          <w:rFonts w:hint="eastAsia"/>
          <w:lang w:eastAsia="zh-CN"/>
        </w:rPr>
        <w:t>MUD Receivers</w:t>
      </w:r>
      <w:r w:rsidR="003B0360">
        <w:rPr>
          <w:rFonts w:hint="eastAsia"/>
          <w:lang w:eastAsia="zh-CN"/>
        </w:rPr>
        <w:t xml:space="preserve"> </w:t>
      </w:r>
      <w:r w:rsidR="001C56FA">
        <w:rPr>
          <w:rFonts w:hint="eastAsia"/>
          <w:lang w:eastAsia="zh-CN"/>
        </w:rPr>
        <w:t>under</w:t>
      </w:r>
      <w:r w:rsidR="003B0360">
        <w:rPr>
          <w:rFonts w:hint="eastAsia"/>
          <w:lang w:eastAsia="zh-CN"/>
        </w:rPr>
        <w:t xml:space="preserve"> Signature Collision</w:t>
      </w:r>
    </w:p>
    <w:p w:rsidR="000658D8" w:rsidRPr="000658D8" w:rsidRDefault="001C56FA" w:rsidP="001C56FA">
      <w:pPr>
        <w:rPr>
          <w:lang w:eastAsia="zh-CN"/>
        </w:rPr>
      </w:pPr>
      <w:r>
        <w:rPr>
          <w:rFonts w:hint="eastAsia"/>
          <w:lang w:eastAsia="zh-CN"/>
        </w:rPr>
        <w:t xml:space="preserve">In this section, we </w:t>
      </w:r>
      <w:r w:rsidR="004A571B">
        <w:rPr>
          <w:rFonts w:hint="eastAsia"/>
          <w:lang w:eastAsia="zh-CN"/>
        </w:rPr>
        <w:t>evaluate</w:t>
      </w:r>
      <w:r>
        <w:rPr>
          <w:rFonts w:hint="eastAsia"/>
          <w:lang w:eastAsia="zh-CN"/>
        </w:rPr>
        <w:t xml:space="preserve"> the </w:t>
      </w:r>
      <w:r w:rsidR="00146C4C">
        <w:rPr>
          <w:rFonts w:hint="eastAsia"/>
          <w:lang w:eastAsia="zh-CN"/>
        </w:rPr>
        <w:t xml:space="preserve">LLS </w:t>
      </w:r>
      <w:r>
        <w:rPr>
          <w:rFonts w:hint="eastAsia"/>
          <w:lang w:eastAsia="zh-CN"/>
        </w:rPr>
        <w:t>performance of different MUD receivers under signature collision</w:t>
      </w:r>
      <w:r w:rsidR="00146C4C">
        <w:rPr>
          <w:rFonts w:hint="eastAsia"/>
          <w:lang w:eastAsia="zh-CN"/>
        </w:rPr>
        <w:t>,</w:t>
      </w:r>
      <w:r w:rsidR="00EB7501">
        <w:rPr>
          <w:rFonts w:hint="eastAsia"/>
          <w:lang w:eastAsia="zh-CN"/>
        </w:rPr>
        <w:t xml:space="preserve"> and t</w:t>
      </w:r>
      <w:r w:rsidR="00EB7501" w:rsidRPr="00146C4C">
        <w:rPr>
          <w:rFonts w:hint="eastAsia"/>
          <w:lang w:eastAsia="zh-CN"/>
        </w:rPr>
        <w:t>he evaluation parameters for the LLS are listed in Table 1 in the Appendix.</w:t>
      </w:r>
      <w:r w:rsidR="00146C4C">
        <w:rPr>
          <w:rFonts w:hint="eastAsia"/>
          <w:lang w:eastAsia="zh-CN"/>
        </w:rPr>
        <w:t xml:space="preserve"> </w:t>
      </w:r>
      <w:r w:rsidR="008E67EF">
        <w:rPr>
          <w:rFonts w:hint="eastAsia"/>
          <w:lang w:eastAsia="zh-CN"/>
        </w:rPr>
        <w:t>T</w:t>
      </w:r>
      <w:r w:rsidR="00EF68FB">
        <w:rPr>
          <w:lang w:eastAsia="zh-CN"/>
        </w:rPr>
        <w:t>he</w:t>
      </w:r>
      <w:r w:rsidR="00EF68FB">
        <w:rPr>
          <w:rFonts w:hint="eastAsia"/>
          <w:lang w:eastAsia="zh-CN"/>
        </w:rPr>
        <w:t xml:space="preserve"> following</w:t>
      </w:r>
      <w:r w:rsidR="00EB7501">
        <w:rPr>
          <w:rFonts w:hint="eastAsia"/>
          <w:lang w:eastAsia="zh-CN"/>
        </w:rPr>
        <w:t xml:space="preserve"> MUD receivers</w:t>
      </w:r>
      <w:r w:rsidR="008E67EF">
        <w:rPr>
          <w:rFonts w:hint="eastAsia"/>
          <w:lang w:eastAsia="zh-CN"/>
        </w:rPr>
        <w:t xml:space="preserve"> will be investigated</w:t>
      </w:r>
      <w:r w:rsidR="00EF68FB">
        <w:rPr>
          <w:rFonts w:hint="eastAsia"/>
          <w:lang w:eastAsia="zh-CN"/>
        </w:rPr>
        <w:t>:</w:t>
      </w:r>
      <w:r w:rsidR="00146C4C">
        <w:rPr>
          <w:rFonts w:hint="eastAsia"/>
          <w:lang w:eastAsia="zh-CN"/>
        </w:rPr>
        <w:t xml:space="preserve"> MMSE-SIC, SIC-MPA and </w:t>
      </w:r>
      <w:r w:rsidR="003442DA">
        <w:rPr>
          <w:rFonts w:hint="eastAsia"/>
          <w:lang w:eastAsia="zh-CN"/>
        </w:rPr>
        <w:t>EPA</w:t>
      </w:r>
      <w:r>
        <w:rPr>
          <w:rFonts w:hint="eastAsia"/>
          <w:lang w:eastAsia="zh-CN"/>
        </w:rPr>
        <w:t>.</w:t>
      </w:r>
      <w:r w:rsidR="00146C4C">
        <w:rPr>
          <w:rFonts w:hint="eastAsia"/>
          <w:lang w:eastAsia="zh-CN"/>
        </w:rPr>
        <w:t xml:space="preserve"> </w:t>
      </w:r>
      <w:r w:rsidR="003442DA">
        <w:rPr>
          <w:rFonts w:hint="eastAsia"/>
          <w:lang w:eastAsia="zh-CN"/>
        </w:rPr>
        <w:t>EPA (expectation propagation algorithm</w:t>
      </w:r>
      <w:r w:rsidR="00EB7501">
        <w:rPr>
          <w:rFonts w:hint="eastAsia"/>
          <w:lang w:eastAsia="zh-CN"/>
        </w:rPr>
        <w:t xml:space="preserve"> [</w:t>
      </w:r>
      <w:r w:rsidR="00EF68FB">
        <w:rPr>
          <w:rFonts w:hint="eastAsia"/>
          <w:lang w:eastAsia="zh-CN"/>
        </w:rPr>
        <w:t>5</w:t>
      </w:r>
      <w:r w:rsidR="00EB7501">
        <w:rPr>
          <w:rFonts w:hint="eastAsia"/>
          <w:lang w:eastAsia="zh-CN"/>
        </w:rPr>
        <w:t>]</w:t>
      </w:r>
      <w:r w:rsidR="003442DA">
        <w:rPr>
          <w:rFonts w:hint="eastAsia"/>
          <w:lang w:eastAsia="zh-CN"/>
        </w:rPr>
        <w:t xml:space="preserve">) is </w:t>
      </w:r>
      <w:r w:rsidR="00EF68FB">
        <w:rPr>
          <w:rFonts w:hint="eastAsia"/>
          <w:lang w:eastAsia="zh-CN"/>
        </w:rPr>
        <w:t>a</w:t>
      </w:r>
      <w:r w:rsidR="003442DA">
        <w:rPr>
          <w:rFonts w:hint="eastAsia"/>
          <w:lang w:eastAsia="zh-CN"/>
        </w:rPr>
        <w:t xml:space="preserve"> low complexity </w:t>
      </w:r>
      <w:r w:rsidR="002F2365">
        <w:rPr>
          <w:rFonts w:hint="eastAsia"/>
          <w:lang w:eastAsia="zh-CN"/>
        </w:rPr>
        <w:t xml:space="preserve">message passing </w:t>
      </w:r>
      <w:r w:rsidR="003442DA">
        <w:rPr>
          <w:rFonts w:hint="eastAsia"/>
          <w:lang w:eastAsia="zh-CN"/>
        </w:rPr>
        <w:t xml:space="preserve">algorithm </w:t>
      </w:r>
      <w:r w:rsidR="008E67EF">
        <w:rPr>
          <w:rFonts w:hint="eastAsia"/>
          <w:lang w:eastAsia="zh-CN"/>
        </w:rPr>
        <w:t>similar to</w:t>
      </w:r>
      <w:r w:rsidR="003442DA">
        <w:rPr>
          <w:rFonts w:hint="eastAsia"/>
          <w:lang w:eastAsia="zh-CN"/>
        </w:rPr>
        <w:t xml:space="preserve"> MPA</w:t>
      </w:r>
      <w:r w:rsidR="00EB7501">
        <w:rPr>
          <w:rFonts w:hint="eastAsia"/>
          <w:lang w:eastAsia="zh-CN"/>
        </w:rPr>
        <w:t xml:space="preserve">. </w:t>
      </w:r>
      <w:r w:rsidR="002F2365">
        <w:rPr>
          <w:rFonts w:hint="eastAsia"/>
          <w:lang w:eastAsia="zh-CN"/>
        </w:rPr>
        <w:t>M</w:t>
      </w:r>
      <w:r w:rsidR="00EB7501">
        <w:rPr>
          <w:rFonts w:hint="eastAsia"/>
          <w:lang w:eastAsia="zh-CN"/>
        </w:rPr>
        <w:t xml:space="preserve">ore </w:t>
      </w:r>
      <w:r w:rsidR="00EB59BA">
        <w:rPr>
          <w:rFonts w:hint="eastAsia"/>
          <w:lang w:eastAsia="zh-CN"/>
        </w:rPr>
        <w:t>details</w:t>
      </w:r>
      <w:r w:rsidR="00EB7501">
        <w:rPr>
          <w:rFonts w:hint="eastAsia"/>
          <w:lang w:eastAsia="zh-CN"/>
        </w:rPr>
        <w:t xml:space="preserve"> </w:t>
      </w:r>
      <w:r w:rsidR="00EB59BA">
        <w:rPr>
          <w:rFonts w:hint="eastAsia"/>
          <w:lang w:eastAsia="zh-CN"/>
        </w:rPr>
        <w:t>and complexity analysis of</w:t>
      </w:r>
      <w:r w:rsidR="00EB7501">
        <w:rPr>
          <w:rFonts w:hint="eastAsia"/>
          <w:lang w:eastAsia="zh-CN"/>
        </w:rPr>
        <w:t xml:space="preserve"> EPA </w:t>
      </w:r>
      <w:r w:rsidR="002F2365">
        <w:rPr>
          <w:rFonts w:hint="eastAsia"/>
          <w:lang w:eastAsia="zh-CN"/>
        </w:rPr>
        <w:t xml:space="preserve">is provided </w:t>
      </w:r>
      <w:r w:rsidR="00EB7501">
        <w:rPr>
          <w:rFonts w:hint="eastAsia"/>
          <w:lang w:eastAsia="zh-CN"/>
        </w:rPr>
        <w:t>in the Appendix</w:t>
      </w:r>
      <w:r w:rsidR="003442DA">
        <w:rPr>
          <w:rFonts w:hint="eastAsia"/>
          <w:lang w:eastAsia="zh-CN"/>
        </w:rPr>
        <w:t xml:space="preserve">. For </w:t>
      </w:r>
      <w:r w:rsidR="003442DA">
        <w:rPr>
          <w:lang w:eastAsia="zh-CN"/>
        </w:rPr>
        <w:t>simplicity</w:t>
      </w:r>
      <w:r w:rsidR="003442DA">
        <w:rPr>
          <w:rFonts w:hint="eastAsia"/>
          <w:lang w:eastAsia="zh-CN"/>
        </w:rPr>
        <w:t>, o</w:t>
      </w:r>
      <w:r w:rsidR="000031E2">
        <w:rPr>
          <w:rFonts w:hint="eastAsia"/>
          <w:lang w:eastAsia="zh-CN"/>
        </w:rPr>
        <w:t xml:space="preserve">ne representative MA scheme is considered for each receiver. </w:t>
      </w:r>
      <w:r w:rsidR="002F2365">
        <w:rPr>
          <w:rFonts w:hint="eastAsia"/>
          <w:lang w:eastAsia="zh-CN"/>
        </w:rPr>
        <w:t xml:space="preserve">For MMSE-SIC receiver, the considered MA scheme is MC-CDMA. </w:t>
      </w:r>
      <w:r w:rsidR="000031E2">
        <w:rPr>
          <w:rFonts w:hint="eastAsia"/>
          <w:lang w:eastAsia="zh-CN"/>
        </w:rPr>
        <w:t xml:space="preserve">For SIC-MPA and EPA receiver, the MA scheme is SCMA. </w:t>
      </w:r>
      <w:r w:rsidR="00273BFD">
        <w:rPr>
          <w:rFonts w:hint="eastAsia"/>
          <w:lang w:eastAsia="zh-CN"/>
        </w:rPr>
        <w:t xml:space="preserve">In the simulation, the SE per UE is fixed to be </w:t>
      </w:r>
      <w:proofErr w:type="gramStart"/>
      <w:r w:rsidR="00273BFD">
        <w:rPr>
          <w:rFonts w:hint="eastAsia"/>
          <w:lang w:eastAsia="zh-CN"/>
        </w:rPr>
        <w:t>0.2 bps/Hz</w:t>
      </w:r>
      <w:proofErr w:type="gramEnd"/>
      <w:r w:rsidR="00273BFD">
        <w:rPr>
          <w:rFonts w:hint="eastAsia"/>
          <w:lang w:eastAsia="zh-CN"/>
        </w:rPr>
        <w:t xml:space="preserve">. </w:t>
      </w:r>
    </w:p>
    <w:p w:rsidR="006C430C" w:rsidRDefault="006C430C" w:rsidP="006C430C">
      <w:pPr>
        <w:pStyle w:val="2"/>
        <w:rPr>
          <w:lang w:eastAsia="zh-CN"/>
        </w:rPr>
      </w:pPr>
      <w:r>
        <w:rPr>
          <w:rFonts w:hint="eastAsia"/>
          <w:lang w:eastAsia="zh-CN"/>
        </w:rPr>
        <w:t>MMSE-SIC</w:t>
      </w:r>
    </w:p>
    <w:p w:rsidR="002F2365" w:rsidRDefault="001F2158" w:rsidP="006C430C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314D81">
        <w:rPr>
          <w:rFonts w:hint="eastAsia"/>
          <w:lang w:eastAsia="zh-CN"/>
        </w:rPr>
        <w:t xml:space="preserve">ignature collision will increase the </w:t>
      </w:r>
      <w:r w:rsidR="00E6365D">
        <w:rPr>
          <w:lang w:eastAsia="zh-CN"/>
        </w:rPr>
        <w:t>correlation</w:t>
      </w:r>
      <w:r w:rsidR="00E6365D">
        <w:rPr>
          <w:rFonts w:hint="eastAsia"/>
          <w:lang w:eastAsia="zh-CN"/>
        </w:rPr>
        <w:t xml:space="preserve"> between UEs, which </w:t>
      </w:r>
      <w:r w:rsidR="008E67EF">
        <w:rPr>
          <w:rFonts w:hint="eastAsia"/>
          <w:lang w:eastAsia="zh-CN"/>
        </w:rPr>
        <w:t xml:space="preserve">can </w:t>
      </w:r>
      <w:r w:rsidR="00E6365D">
        <w:rPr>
          <w:rFonts w:hint="eastAsia"/>
          <w:lang w:eastAsia="zh-CN"/>
        </w:rPr>
        <w:t xml:space="preserve">cause </w:t>
      </w:r>
      <w:r>
        <w:rPr>
          <w:rFonts w:hint="eastAsia"/>
          <w:lang w:eastAsia="zh-CN"/>
        </w:rPr>
        <w:t xml:space="preserve">performance </w:t>
      </w:r>
      <w:r w:rsidR="00E6365D">
        <w:rPr>
          <w:rFonts w:hint="eastAsia"/>
          <w:lang w:eastAsia="zh-CN"/>
        </w:rPr>
        <w:t>loss to the MMSE-SIC receiver</w:t>
      </w:r>
      <w:r w:rsidR="00314D81">
        <w:rPr>
          <w:rFonts w:hint="eastAsia"/>
          <w:lang w:eastAsia="zh-CN"/>
        </w:rPr>
        <w:t xml:space="preserve">. </w:t>
      </w:r>
      <w:r w:rsidR="002F2365">
        <w:rPr>
          <w:rFonts w:hint="eastAsia"/>
          <w:lang w:eastAsia="zh-CN"/>
        </w:rPr>
        <w:t>Assume there are 4 UEs,</w:t>
      </w:r>
      <w:r w:rsidR="00E83965">
        <w:rPr>
          <w:rFonts w:hint="eastAsia"/>
          <w:lang w:eastAsia="zh-CN"/>
        </w:rPr>
        <w:t xml:space="preserve"> and </w:t>
      </w:r>
      <w:r w:rsidR="002F2365">
        <w:rPr>
          <w:rFonts w:hint="eastAsia"/>
          <w:lang w:eastAsia="zh-CN"/>
        </w:rPr>
        <w:t xml:space="preserve">each UE chooses a spreading sequence from one of the following sequences: </w:t>
      </w:r>
    </w:p>
    <w:p w:rsidR="00E83965" w:rsidRPr="00E83965" w:rsidRDefault="00962497" w:rsidP="00E83965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1, 1, 1, 1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1, -1, 1,- 1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1, -1,- 1, 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1, 1,- 1,- 1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11235D" w:rsidRDefault="00E83965" w:rsidP="006C430C">
      <w:pPr>
        <w:rPr>
          <w:lang w:eastAsia="zh-CN"/>
        </w:rPr>
      </w:pPr>
      <w:r>
        <w:rPr>
          <w:rFonts w:hint="eastAsia"/>
          <w:lang w:eastAsia="zh-CN"/>
        </w:rPr>
        <w:t xml:space="preserve">Three scenarios </w:t>
      </w:r>
      <w:r w:rsidR="00314D81">
        <w:rPr>
          <w:rFonts w:hint="eastAsia"/>
          <w:lang w:eastAsia="zh-CN"/>
        </w:rPr>
        <w:t xml:space="preserve">with different collision levels </w:t>
      </w:r>
      <w:r>
        <w:rPr>
          <w:rFonts w:hint="eastAsia"/>
          <w:lang w:eastAsia="zh-CN"/>
        </w:rPr>
        <w:t>are considered here: no collision, collision between 2</w:t>
      </w:r>
      <w:r w:rsidR="00314D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UEs, and collision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4</w:t>
      </w:r>
      <w:r w:rsidR="00314D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UEs. N</w:t>
      </w:r>
      <w:r w:rsidR="002F2365">
        <w:rPr>
          <w:rFonts w:hint="eastAsia"/>
          <w:lang w:eastAsia="zh-CN"/>
        </w:rPr>
        <w:t xml:space="preserve">o </w:t>
      </w:r>
      <w:r>
        <w:rPr>
          <w:rFonts w:hint="eastAsia"/>
          <w:lang w:eastAsia="zh-CN"/>
        </w:rPr>
        <w:t>collision means</w:t>
      </w:r>
      <w:r w:rsidR="002F2365">
        <w:rPr>
          <w:rFonts w:hint="eastAsia"/>
          <w:lang w:eastAsia="zh-CN"/>
        </w:rPr>
        <w:t xml:space="preserve"> </w:t>
      </w:r>
      <w:r w:rsidR="00314D8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4 UEs </w:t>
      </w:r>
      <w:proofErr w:type="gramStart"/>
      <w:r>
        <w:rPr>
          <w:rFonts w:hint="eastAsia"/>
          <w:lang w:eastAsia="zh-CN"/>
        </w:rPr>
        <w:t xml:space="preserve">choose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4</m:t>
            </m:r>
          </m:sub>
        </m:sSub>
      </m:oMath>
      <w:r>
        <w:rPr>
          <w:rFonts w:hint="eastAsia"/>
          <w:lang w:eastAsia="zh-CN"/>
        </w:rPr>
        <w:t xml:space="preserve">, respectively. </w:t>
      </w:r>
      <w:r w:rsidR="00314D81">
        <w:rPr>
          <w:rFonts w:hint="eastAsia"/>
          <w:lang w:eastAsia="zh-CN"/>
        </w:rPr>
        <w:t>Collision between 2 UEs</w:t>
      </w:r>
      <w:r>
        <w:rPr>
          <w:rFonts w:hint="eastAsia"/>
          <w:lang w:eastAsia="zh-CN"/>
        </w:rPr>
        <w:t xml:space="preserve"> </w:t>
      </w:r>
      <w:r w:rsidR="00314D81">
        <w:rPr>
          <w:rFonts w:hint="eastAsia"/>
          <w:lang w:eastAsia="zh-CN"/>
        </w:rPr>
        <w:t xml:space="preserve">means the 4 UEs </w:t>
      </w:r>
      <w:proofErr w:type="gramStart"/>
      <w:r w:rsidR="00314D81">
        <w:rPr>
          <w:rFonts w:hint="eastAsia"/>
          <w:lang w:eastAsia="zh-CN"/>
        </w:rPr>
        <w:t xml:space="preserve">choose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314D81">
        <w:rPr>
          <w:rFonts w:hint="eastAsia"/>
          <w:lang w:eastAsia="zh-CN"/>
        </w:rPr>
        <w:t xml:space="preserve">, respectively. Collision between 4 UEs means the 4 UEs </w:t>
      </w:r>
      <w:proofErr w:type="gramStart"/>
      <w:r w:rsidR="00314D81">
        <w:rPr>
          <w:rFonts w:hint="eastAsia"/>
          <w:lang w:eastAsia="zh-CN"/>
        </w:rPr>
        <w:t xml:space="preserve">choose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14D81">
        <w:rPr>
          <w:rFonts w:hint="eastAsia"/>
          <w:lang w:eastAsia="zh-CN"/>
        </w:rPr>
        <w:t>, respectively.</w:t>
      </w:r>
      <w:r w:rsidR="001F2158">
        <w:rPr>
          <w:rFonts w:hint="eastAsia"/>
          <w:lang w:eastAsia="zh-CN"/>
        </w:rPr>
        <w:t xml:space="preserve"> As shown in Figure 4, collision between 2 UEs will cause about 1dB loss compared with no collision, and collision between 4 UEs will cause about 6 dB loss at BLER equals to 0.1.  </w:t>
      </w:r>
    </w:p>
    <w:p w:rsidR="00E83965" w:rsidRDefault="001F2158" w:rsidP="001F2158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366000" cy="252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965" w:rsidRDefault="00E83965" w:rsidP="00E83965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4</w:t>
      </w:r>
      <w:r w:rsidRPr="00771E28">
        <w:rPr>
          <w:rFonts w:hint="eastAsia"/>
          <w:b/>
          <w:sz w:val="21"/>
          <w:lang w:eastAsia="zh-CN"/>
        </w:rPr>
        <w:t>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 w:rsidR="00E12927">
        <w:rPr>
          <w:rFonts w:hint="eastAsia"/>
          <w:b/>
          <w:sz w:val="21"/>
          <w:lang w:eastAsia="zh-CN"/>
        </w:rPr>
        <w:t>BLER c</w:t>
      </w:r>
      <w:r w:rsidR="00314D81">
        <w:rPr>
          <w:rFonts w:hint="eastAsia"/>
          <w:b/>
          <w:sz w:val="21"/>
          <w:lang w:eastAsia="zh-CN"/>
        </w:rPr>
        <w:t xml:space="preserve">urves </w:t>
      </w:r>
      <w:r w:rsidR="001F1211">
        <w:rPr>
          <w:rFonts w:hint="eastAsia"/>
          <w:b/>
          <w:sz w:val="21"/>
          <w:lang w:eastAsia="zh-CN"/>
        </w:rPr>
        <w:t>of MMSE-SIC</w:t>
      </w:r>
      <w:r w:rsidR="00FC229A">
        <w:rPr>
          <w:rFonts w:hint="eastAsia"/>
          <w:b/>
          <w:sz w:val="21"/>
          <w:lang w:eastAsia="zh-CN"/>
        </w:rPr>
        <w:t xml:space="preserve"> (SE=0.2bps/Hz per UE</w:t>
      </w:r>
      <w:r w:rsidR="001F1211">
        <w:rPr>
          <w:rFonts w:hint="eastAsia"/>
          <w:b/>
          <w:sz w:val="21"/>
          <w:lang w:eastAsia="zh-CN"/>
        </w:rPr>
        <w:t>, Realistic Channel Estimation</w:t>
      </w:r>
      <w:r w:rsidR="00FC229A">
        <w:rPr>
          <w:rFonts w:hint="eastAsia"/>
          <w:b/>
          <w:sz w:val="21"/>
          <w:lang w:eastAsia="zh-CN"/>
        </w:rPr>
        <w:t>)</w:t>
      </w:r>
    </w:p>
    <w:p w:rsidR="00E83965" w:rsidRPr="00E83965" w:rsidRDefault="00E83965" w:rsidP="00E83965">
      <w:pPr>
        <w:jc w:val="center"/>
        <w:rPr>
          <w:b/>
          <w:sz w:val="21"/>
          <w:lang w:eastAsia="zh-CN"/>
        </w:rPr>
      </w:pPr>
    </w:p>
    <w:p w:rsidR="00671FFA" w:rsidRPr="00E83965" w:rsidRDefault="00671FFA" w:rsidP="006C430C">
      <w:pPr>
        <w:rPr>
          <w:i/>
          <w:lang w:eastAsia="zh-CN"/>
        </w:rPr>
      </w:pPr>
      <w:bookmarkStart w:id="3" w:name="OLE_LINK2"/>
      <w:bookmarkStart w:id="4" w:name="OLE_LINK3"/>
      <w:r w:rsidRPr="00E83965">
        <w:rPr>
          <w:rFonts w:hint="eastAsia"/>
          <w:b/>
          <w:lang w:eastAsia="zh-CN"/>
        </w:rPr>
        <w:t xml:space="preserve">Observation </w:t>
      </w:r>
      <w:r w:rsidR="00875AAF">
        <w:rPr>
          <w:rFonts w:hint="eastAsia"/>
          <w:b/>
          <w:lang w:eastAsia="zh-CN"/>
        </w:rPr>
        <w:t>3</w:t>
      </w:r>
      <w:r w:rsidRPr="00E83965">
        <w:rPr>
          <w:rFonts w:hint="eastAsia"/>
          <w:b/>
          <w:lang w:eastAsia="zh-CN"/>
        </w:rPr>
        <w:t xml:space="preserve">: </w:t>
      </w:r>
      <w:r w:rsidRPr="00E83965">
        <w:rPr>
          <w:rFonts w:hint="eastAsia"/>
          <w:i/>
          <w:lang w:eastAsia="zh-CN"/>
        </w:rPr>
        <w:t>For UL grant-free transmission, MMSE-SIC receiver suffer</w:t>
      </w:r>
      <w:r w:rsidR="003A590F">
        <w:rPr>
          <w:rFonts w:hint="eastAsia"/>
          <w:i/>
          <w:lang w:eastAsia="zh-CN"/>
        </w:rPr>
        <w:t>s</w:t>
      </w:r>
      <w:r w:rsidRPr="00E83965">
        <w:rPr>
          <w:rFonts w:hint="eastAsia"/>
          <w:i/>
          <w:lang w:eastAsia="zh-CN"/>
        </w:rPr>
        <w:t xml:space="preserve"> from signature collision.</w:t>
      </w:r>
      <w:bookmarkEnd w:id="3"/>
      <w:bookmarkEnd w:id="4"/>
      <w:r w:rsidRPr="00E83965">
        <w:rPr>
          <w:rFonts w:hint="eastAsia"/>
          <w:i/>
          <w:lang w:eastAsia="zh-CN"/>
        </w:rPr>
        <w:t xml:space="preserve"> </w:t>
      </w:r>
    </w:p>
    <w:p w:rsidR="0011235D" w:rsidRDefault="006C430C" w:rsidP="0011235D">
      <w:pPr>
        <w:pStyle w:val="2"/>
        <w:rPr>
          <w:lang w:eastAsia="zh-CN"/>
        </w:rPr>
      </w:pPr>
      <w:r>
        <w:rPr>
          <w:rFonts w:hint="eastAsia"/>
          <w:lang w:eastAsia="zh-CN"/>
        </w:rPr>
        <w:t>SIC-MPA</w:t>
      </w:r>
    </w:p>
    <w:p w:rsidR="00245AE2" w:rsidRDefault="00273BFD" w:rsidP="005347D1">
      <w:pPr>
        <w:rPr>
          <w:lang w:eastAsia="zh-CN"/>
        </w:rPr>
      </w:pPr>
      <w:r>
        <w:rPr>
          <w:rFonts w:hint="eastAsia"/>
          <w:lang w:eastAsia="zh-CN"/>
        </w:rPr>
        <w:t xml:space="preserve">For UL grant-free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based on SCMA, each UE may choose any of the 6 codebooks. It has been shown that SCMA is robust to codebook collision in [6] and [7] with SIC-MPA receiver.</w:t>
      </w:r>
      <w:r w:rsidR="00E2038C">
        <w:rPr>
          <w:rFonts w:hint="eastAsia"/>
          <w:lang w:eastAsia="zh-CN"/>
        </w:rPr>
        <w:t xml:space="preserve">  In Figure 5, we compare the BLER </w:t>
      </w:r>
      <w:r w:rsidR="00E2038C">
        <w:rPr>
          <w:lang w:eastAsia="zh-CN"/>
        </w:rPr>
        <w:t>performance</w:t>
      </w:r>
      <w:r w:rsidR="00E2038C">
        <w:rPr>
          <w:rFonts w:hint="eastAsia"/>
          <w:lang w:eastAsia="zh-CN"/>
        </w:rPr>
        <w:t xml:space="preserve"> with fixed and random codebook </w:t>
      </w:r>
      <w:r w:rsidR="007F6E7D">
        <w:rPr>
          <w:rFonts w:hint="eastAsia"/>
          <w:lang w:eastAsia="zh-CN"/>
        </w:rPr>
        <w:t>allocation</w:t>
      </w:r>
      <w:r w:rsidR="00B71D34">
        <w:rPr>
          <w:rFonts w:hint="eastAsia"/>
          <w:lang w:eastAsia="zh-CN"/>
        </w:rPr>
        <w:t xml:space="preserve"> under </w:t>
      </w:r>
      <w:r w:rsidR="00B71D34">
        <w:rPr>
          <w:lang w:eastAsia="zh-CN"/>
        </w:rPr>
        <w:t>different</w:t>
      </w:r>
      <w:r w:rsidR="00B71D34">
        <w:rPr>
          <w:rFonts w:hint="eastAsia"/>
          <w:lang w:eastAsia="zh-CN"/>
        </w:rPr>
        <w:t xml:space="preserve"> traffic load</w:t>
      </w:r>
      <w:r w:rsidR="00E2038C">
        <w:rPr>
          <w:rFonts w:hint="eastAsia"/>
          <w:lang w:eastAsia="zh-CN"/>
        </w:rPr>
        <w:t xml:space="preserve">. </w:t>
      </w:r>
      <w:r w:rsidR="00E2038C">
        <w:rPr>
          <w:rFonts w:hint="eastAsia"/>
          <w:lang w:eastAsia="zh-CN"/>
        </w:rPr>
        <w:lastRenderedPageBreak/>
        <w:t xml:space="preserve">As fixed codebook </w:t>
      </w:r>
      <w:r w:rsidR="007F6E7D">
        <w:rPr>
          <w:rFonts w:hint="eastAsia"/>
          <w:lang w:eastAsia="zh-CN"/>
        </w:rPr>
        <w:t>allocation</w:t>
      </w:r>
      <w:r w:rsidR="00E2038C">
        <w:rPr>
          <w:rFonts w:hint="eastAsia"/>
          <w:lang w:eastAsia="zh-CN"/>
        </w:rPr>
        <w:t xml:space="preserve"> has the minimum collision</w:t>
      </w:r>
      <w:r w:rsidR="008E67EF">
        <w:rPr>
          <w:rFonts w:hint="eastAsia"/>
          <w:lang w:eastAsia="zh-CN"/>
        </w:rPr>
        <w:t xml:space="preserve"> level</w:t>
      </w:r>
      <w:r w:rsidR="00E2038C">
        <w:rPr>
          <w:rFonts w:hint="eastAsia"/>
          <w:lang w:eastAsia="zh-CN"/>
        </w:rPr>
        <w:t xml:space="preserve">, it can act as a lower bound to the random codebook </w:t>
      </w:r>
      <w:r w:rsidR="007F6E7D">
        <w:rPr>
          <w:rFonts w:hint="eastAsia"/>
          <w:lang w:eastAsia="zh-CN"/>
        </w:rPr>
        <w:t>allocation</w:t>
      </w:r>
      <w:r w:rsidR="00E2038C">
        <w:rPr>
          <w:rFonts w:hint="eastAsia"/>
          <w:lang w:eastAsia="zh-CN"/>
        </w:rPr>
        <w:t xml:space="preserve">. MPA receiver is applied for the case of fixed codebook </w:t>
      </w:r>
      <w:r w:rsidR="007F6E7D">
        <w:rPr>
          <w:rFonts w:hint="eastAsia"/>
          <w:lang w:eastAsia="zh-CN"/>
        </w:rPr>
        <w:t>allocation</w:t>
      </w:r>
      <w:r w:rsidR="00E2038C">
        <w:rPr>
          <w:rFonts w:hint="eastAsia"/>
          <w:lang w:eastAsia="zh-CN"/>
        </w:rPr>
        <w:t xml:space="preserve">, and SIC-MPA receiver is applied for the case of random codebook </w:t>
      </w:r>
      <w:r w:rsidR="007F6E7D">
        <w:rPr>
          <w:rFonts w:hint="eastAsia"/>
          <w:lang w:eastAsia="zh-CN"/>
        </w:rPr>
        <w:t>allocation</w:t>
      </w:r>
      <w:r w:rsidR="00E2038C">
        <w:rPr>
          <w:rFonts w:hint="eastAsia"/>
          <w:lang w:eastAsia="zh-CN"/>
        </w:rPr>
        <w:t xml:space="preserve">.  </w:t>
      </w:r>
      <w:r w:rsidR="007F6E7D">
        <w:rPr>
          <w:rFonts w:hint="eastAsia"/>
          <w:lang w:eastAsia="zh-CN"/>
        </w:rPr>
        <w:t xml:space="preserve">As </w:t>
      </w:r>
      <w:r w:rsidR="00E2038C">
        <w:rPr>
          <w:rFonts w:hint="eastAsia"/>
          <w:lang w:eastAsia="zh-CN"/>
        </w:rPr>
        <w:t xml:space="preserve">the complexity of SIC-MPA is </w:t>
      </w:r>
      <w:r w:rsidR="007F6E7D">
        <w:rPr>
          <w:rFonts w:hint="eastAsia"/>
          <w:lang w:eastAsia="zh-CN"/>
        </w:rPr>
        <w:t xml:space="preserve">on the order </w:t>
      </w:r>
      <w:proofErr w:type="gramStart"/>
      <w:r w:rsidR="007F6E7D">
        <w:rPr>
          <w:rFonts w:hint="eastAsia"/>
          <w:lang w:eastAsia="zh-CN"/>
        </w:rPr>
        <w:t xml:space="preserve">of </w:t>
      </w:r>
      <m:oMath>
        <w:proofErr w:type="gramEnd"/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</m:sup>
        </m:sSup>
      </m:oMath>
      <w:r w:rsidR="007F6E7D">
        <w:rPr>
          <w:rFonts w:hint="eastAsia"/>
          <w:lang w:eastAsia="zh-CN"/>
        </w:rPr>
        <w:t xml:space="preserve">, </w:t>
      </w:r>
      <w:r w:rsidR="005347D1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5347D1">
        <w:rPr>
          <w:lang w:eastAsia="zh-CN"/>
        </w:rPr>
        <w:t xml:space="preserve"> denotes the </w:t>
      </w:r>
      <w:r w:rsidR="005347D1">
        <w:rPr>
          <w:rFonts w:hint="eastAsia"/>
          <w:lang w:eastAsia="zh-CN"/>
        </w:rPr>
        <w:t>maximum degrees of FNs allowed in each round of MPA decoding</w:t>
      </w:r>
      <w:r w:rsidR="005347D1">
        <w:rPr>
          <w:lang w:eastAsia="zh-CN"/>
        </w:rPr>
        <w:t xml:space="preserve">, </w:t>
      </w:r>
      <w:r w:rsidR="007F6E7D">
        <w:rPr>
          <w:rFonts w:hint="eastAsia"/>
          <w:lang w:eastAsia="zh-CN"/>
        </w:rPr>
        <w:t xml:space="preserve">it becomes much </w:t>
      </w:r>
      <w:r w:rsidR="00E2038C">
        <w:rPr>
          <w:rFonts w:hint="eastAsia"/>
          <w:lang w:eastAsia="zh-CN"/>
        </w:rPr>
        <w:t>higher</w:t>
      </w:r>
      <w:r w:rsidR="007F6E7D">
        <w:rPr>
          <w:rFonts w:hint="eastAsia"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7F6E7D">
        <w:rPr>
          <w:rFonts w:hint="eastAsia"/>
          <w:lang w:eastAsia="zh-CN"/>
        </w:rPr>
        <w:t xml:space="preserve"> increases</w:t>
      </w:r>
      <w:r w:rsidR="00E2038C">
        <w:rPr>
          <w:rFonts w:hint="eastAsia"/>
          <w:lang w:eastAsia="zh-CN"/>
        </w:rPr>
        <w:t>. The results show that SIC-MPA receiver</w:t>
      </w:r>
      <w:r w:rsidR="007F6E7D">
        <w:rPr>
          <w:rFonts w:hint="eastAsia"/>
          <w:lang w:eastAsia="zh-CN"/>
        </w:rPr>
        <w:t xml:space="preserve"> with random codebook allocation can perform close to MPA receiver with fixed codebook allocation</w:t>
      </w:r>
      <w:r w:rsidR="00E2038C">
        <w:rPr>
          <w:rFonts w:hint="eastAsia"/>
          <w:lang w:eastAsia="zh-CN"/>
        </w:rPr>
        <w:t>.</w:t>
      </w:r>
      <w:r w:rsidR="007F6E7D">
        <w:rPr>
          <w:rFonts w:hint="eastAsia"/>
          <w:lang w:eastAsia="zh-CN"/>
        </w:rPr>
        <w:t xml:space="preserve"> This means SIC-MPA receiver is robust to signature collision and can be applied for UL grant-free transmission.</w:t>
      </w:r>
      <w:r w:rsidR="00E2038C">
        <w:rPr>
          <w:rFonts w:hint="eastAsia"/>
          <w:lang w:eastAsia="zh-CN"/>
        </w:rPr>
        <w:t xml:space="preserve"> </w:t>
      </w:r>
      <w:r w:rsidR="007F6E7D">
        <w:rPr>
          <w:rFonts w:hint="eastAsia"/>
          <w:lang w:eastAsia="zh-CN"/>
        </w:rPr>
        <w:t xml:space="preserve">The results also show that SIC-MPA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  <m:r>
          <w:rPr>
            <w:rFonts w:ascii="Cambria Math" w:hAnsi="Cambria Math"/>
            <w:lang w:eastAsia="zh-CN"/>
          </w:rPr>
          <m:t>=2</m:t>
        </m:r>
      </m:oMath>
      <w:r w:rsidR="007F6E7D">
        <w:rPr>
          <w:rFonts w:hint="eastAsia"/>
          <w:lang w:eastAsia="zh-CN"/>
        </w:rPr>
        <w:t xml:space="preserve"> can achieve a good tradeoff between performance and receiver </w:t>
      </w:r>
      <w:r w:rsidR="007F6E7D">
        <w:rPr>
          <w:lang w:eastAsia="zh-CN"/>
        </w:rPr>
        <w:t xml:space="preserve">complexity. </w:t>
      </w:r>
    </w:p>
    <w:p w:rsidR="00496CE7" w:rsidRDefault="00245AE2" w:rsidP="006C430C">
      <w:pPr>
        <w:rPr>
          <w:lang w:eastAsia="zh-CN"/>
        </w:rPr>
      </w:pPr>
      <w:r w:rsidRPr="00245AE2"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98B" w:rsidRDefault="00A6598B" w:rsidP="00A6598B">
      <w:pPr>
        <w:jc w:val="center"/>
        <w:rPr>
          <w:lang w:eastAsia="zh-CN"/>
        </w:rPr>
      </w:pPr>
      <w:r w:rsidRPr="00A6598B">
        <w:rPr>
          <w:rFonts w:hint="eastAsia"/>
          <w:lang w:eastAsia="zh-CN"/>
        </w:rPr>
        <w:t>(</w:t>
      </w:r>
      <w:proofErr w:type="gramStart"/>
      <w:r w:rsidRPr="00A6598B">
        <w:rPr>
          <w:rFonts w:hint="eastAsia"/>
          <w:lang w:eastAsia="zh-CN"/>
        </w:rPr>
        <w:t>a</w:t>
      </w:r>
      <w:proofErr w:type="gramEnd"/>
      <w:r w:rsidRPr="00A6598B">
        <w:rPr>
          <w:rFonts w:hint="eastAsia"/>
          <w:lang w:eastAsia="zh-CN"/>
        </w:rPr>
        <w:t>). 4UE</w:t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  <w:t>(b). 6UE</w:t>
      </w:r>
    </w:p>
    <w:p w:rsidR="001F2158" w:rsidRDefault="00161947" w:rsidP="00A6598B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98B" w:rsidRDefault="00A6598B" w:rsidP="00A6598B">
      <w:pPr>
        <w:jc w:val="center"/>
        <w:rPr>
          <w:lang w:eastAsia="zh-CN"/>
        </w:rPr>
      </w:pPr>
      <w:r w:rsidRPr="00A6598B">
        <w:rPr>
          <w:rFonts w:hint="eastAsia"/>
          <w:lang w:eastAsia="zh-CN"/>
        </w:rPr>
        <w:t>(c). 8UE</w:t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  <w:t>(d). 12UE</w:t>
      </w:r>
    </w:p>
    <w:p w:rsidR="00A6598B" w:rsidRDefault="00A6598B" w:rsidP="00A6598B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 xml:space="preserve">Figure </w:t>
      </w:r>
      <w:r w:rsidR="007F6E7D">
        <w:rPr>
          <w:rFonts w:hint="eastAsia"/>
          <w:b/>
          <w:sz w:val="21"/>
          <w:lang w:eastAsia="zh-CN"/>
        </w:rPr>
        <w:t>5</w:t>
      </w:r>
      <w:r w:rsidRPr="00771E28">
        <w:rPr>
          <w:rFonts w:hint="eastAsia"/>
          <w:b/>
          <w:sz w:val="21"/>
          <w:lang w:eastAsia="zh-CN"/>
        </w:rPr>
        <w:t>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BLER curves with SIC-MPA receivers</w:t>
      </w:r>
      <w:r w:rsidR="00FC229A">
        <w:rPr>
          <w:rFonts w:hint="eastAsia"/>
          <w:b/>
          <w:sz w:val="21"/>
          <w:lang w:eastAsia="zh-CN"/>
        </w:rPr>
        <w:t xml:space="preserve"> (SE=0.2bps/Hz per UE</w:t>
      </w:r>
      <w:r w:rsidR="001F1211">
        <w:rPr>
          <w:rFonts w:hint="eastAsia"/>
          <w:b/>
          <w:sz w:val="21"/>
          <w:lang w:eastAsia="zh-CN"/>
        </w:rPr>
        <w:t>, Ideal Channel Estimation</w:t>
      </w:r>
      <w:r w:rsidR="00FC229A">
        <w:rPr>
          <w:rFonts w:hint="eastAsia"/>
          <w:b/>
          <w:sz w:val="21"/>
          <w:lang w:eastAsia="zh-CN"/>
        </w:rPr>
        <w:t>)</w:t>
      </w:r>
    </w:p>
    <w:p w:rsidR="00671FFA" w:rsidRDefault="00671FFA" w:rsidP="00671FFA">
      <w:pPr>
        <w:rPr>
          <w:rFonts w:hint="eastAsia"/>
          <w:i/>
          <w:lang w:eastAsia="zh-CN"/>
        </w:rPr>
      </w:pPr>
      <w:bookmarkStart w:id="5" w:name="OLE_LINK4"/>
      <w:bookmarkStart w:id="6" w:name="OLE_LINK5"/>
      <w:r w:rsidRPr="001F2158">
        <w:rPr>
          <w:rFonts w:hint="eastAsia"/>
          <w:b/>
          <w:lang w:eastAsia="zh-CN"/>
        </w:rPr>
        <w:t xml:space="preserve">Observation </w:t>
      </w:r>
      <w:r w:rsidR="00875AAF">
        <w:rPr>
          <w:rFonts w:hint="eastAsia"/>
          <w:b/>
          <w:lang w:eastAsia="zh-CN"/>
        </w:rPr>
        <w:t>4</w:t>
      </w:r>
      <w:r w:rsidRPr="001F2158">
        <w:rPr>
          <w:rFonts w:hint="eastAsia"/>
          <w:b/>
          <w:lang w:eastAsia="zh-CN"/>
        </w:rPr>
        <w:t xml:space="preserve">: </w:t>
      </w:r>
      <w:r w:rsidRPr="001F2158">
        <w:rPr>
          <w:rFonts w:hint="eastAsia"/>
          <w:i/>
          <w:lang w:eastAsia="zh-CN"/>
        </w:rPr>
        <w:t>For UL grant-free transmission, SIC-MPA receiver is robust to signature collision.</w:t>
      </w:r>
      <w:bookmarkEnd w:id="5"/>
      <w:bookmarkEnd w:id="6"/>
      <w:r w:rsidRPr="001F2158">
        <w:rPr>
          <w:rFonts w:hint="eastAsia"/>
          <w:i/>
          <w:lang w:eastAsia="zh-CN"/>
        </w:rPr>
        <w:t xml:space="preserve"> </w:t>
      </w:r>
    </w:p>
    <w:p w:rsidR="00653269" w:rsidRPr="001F2158" w:rsidRDefault="00653269" w:rsidP="00671FFA">
      <w:pPr>
        <w:rPr>
          <w:lang w:eastAsia="zh-CN"/>
        </w:rPr>
      </w:pPr>
    </w:p>
    <w:p w:rsidR="006C430C" w:rsidRDefault="006C430C" w:rsidP="00496CE7">
      <w:pPr>
        <w:pStyle w:val="2"/>
        <w:rPr>
          <w:lang w:eastAsia="zh-CN"/>
        </w:rPr>
      </w:pPr>
      <w:r>
        <w:rPr>
          <w:rFonts w:hint="eastAsia"/>
          <w:lang w:eastAsia="zh-CN"/>
        </w:rPr>
        <w:t>EPA</w:t>
      </w:r>
    </w:p>
    <w:p w:rsidR="00C62AC7" w:rsidRDefault="007F6E7D" w:rsidP="00C62AC7">
      <w:pPr>
        <w:rPr>
          <w:lang w:eastAsia="zh-CN"/>
        </w:rPr>
      </w:pPr>
      <w:r>
        <w:rPr>
          <w:rFonts w:hint="eastAsia"/>
          <w:lang w:eastAsia="zh-CN"/>
        </w:rPr>
        <w:t>According to the analysis in the Appendix, the</w:t>
      </w:r>
      <w:r w:rsidR="00FC229A">
        <w:rPr>
          <w:rFonts w:hint="eastAsia"/>
          <w:lang w:eastAsia="zh-CN"/>
        </w:rPr>
        <w:t xml:space="preserve"> complexity </w:t>
      </w:r>
      <w:r>
        <w:rPr>
          <w:rFonts w:hint="eastAsia"/>
          <w:lang w:eastAsia="zh-CN"/>
        </w:rPr>
        <w:t xml:space="preserve">of EPA </w:t>
      </w:r>
      <w:r w:rsidR="00FC229A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on the order </w:t>
      </w:r>
      <w:proofErr w:type="gramStart"/>
      <w:r>
        <w:rPr>
          <w:rFonts w:hint="eastAsia"/>
          <w:lang w:eastAsia="zh-CN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bCs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d</m:t>
            </m:r>
            <m:ctrlPr>
              <w:rPr>
                <w:rFonts w:ascii="Cambria Math" w:hAnsi="Cambria Math"/>
                <w:i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</w:rPr>
              <m:t>f</m:t>
            </m:r>
            <m:ctrlPr>
              <w:rPr>
                <w:rFonts w:ascii="Cambria Math" w:hAnsi="Cambria Math"/>
                <w:i/>
                <w:sz w:val="21"/>
                <w:szCs w:val="21"/>
              </w:rPr>
            </m:ctrlPr>
          </m:sub>
        </m:sSub>
        <m:r>
          <w:rPr>
            <w:rFonts w:ascii="Cambria Math" w:hAnsi="Cambria Math"/>
            <w:sz w:val="21"/>
            <w:szCs w:val="21"/>
          </w:rPr>
          <m:t>M</m:t>
        </m:r>
      </m:oMath>
      <w:r>
        <w:rPr>
          <w:rFonts w:hint="eastAsia"/>
          <w:lang w:eastAsia="zh-CN"/>
        </w:rPr>
        <w:t>, which is</w:t>
      </w:r>
      <w:r w:rsidR="00FC229A">
        <w:rPr>
          <w:rFonts w:hint="eastAsia"/>
          <w:lang w:eastAsia="zh-CN"/>
        </w:rPr>
        <w:t xml:space="preserve"> much lower than the full-MPA. </w:t>
      </w:r>
      <w:r>
        <w:rPr>
          <w:rFonts w:hint="eastAsia"/>
          <w:lang w:eastAsia="zh-CN"/>
        </w:rPr>
        <w:t>In Figure 6, the BLER performance of MPA and EPA receiver are compared</w:t>
      </w:r>
      <w:r w:rsidR="00B71D34">
        <w:rPr>
          <w:rFonts w:hint="eastAsia"/>
          <w:lang w:eastAsia="zh-CN"/>
        </w:rPr>
        <w:t xml:space="preserve"> under different traffic load</w:t>
      </w:r>
      <w:r>
        <w:rPr>
          <w:rFonts w:hint="eastAsia"/>
          <w:lang w:eastAsia="zh-CN"/>
        </w:rPr>
        <w:t xml:space="preserve">. </w:t>
      </w:r>
      <w:r w:rsidR="008172D2">
        <w:rPr>
          <w:rFonts w:hint="eastAsia"/>
          <w:lang w:eastAsia="zh-CN"/>
        </w:rPr>
        <w:t xml:space="preserve">For fair comparison, the number of outer-loop iterations is fixed to be 3. It can be observed </w:t>
      </w:r>
      <w:r w:rsidR="008172D2">
        <w:rPr>
          <w:lang w:eastAsia="zh-CN"/>
        </w:rPr>
        <w:t>that</w:t>
      </w:r>
      <w:r w:rsidR="008172D2">
        <w:rPr>
          <w:rFonts w:hint="eastAsia"/>
          <w:lang w:eastAsia="zh-CN"/>
        </w:rPr>
        <w:t xml:space="preserve"> EPA and MPA have similar performance with fixed codebook allocation, and EPA with </w:t>
      </w:r>
      <w:r>
        <w:rPr>
          <w:rFonts w:hint="eastAsia"/>
          <w:lang w:eastAsia="zh-CN"/>
        </w:rPr>
        <w:t>random codebook allocation</w:t>
      </w:r>
      <w:r w:rsidR="008172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negligible performance loss compared with </w:t>
      </w:r>
      <w:r w:rsidR="008172D2">
        <w:rPr>
          <w:rFonts w:hint="eastAsia"/>
          <w:lang w:eastAsia="zh-CN"/>
        </w:rPr>
        <w:t>fixed codebook allocation</w:t>
      </w:r>
      <w:r>
        <w:rPr>
          <w:rFonts w:hint="eastAsia"/>
          <w:lang w:eastAsia="zh-CN"/>
        </w:rPr>
        <w:t xml:space="preserve">. </w:t>
      </w:r>
      <w:r w:rsidR="008172D2">
        <w:rPr>
          <w:rFonts w:hint="eastAsia"/>
          <w:lang w:eastAsia="zh-CN"/>
        </w:rPr>
        <w:t xml:space="preserve">Note with random codebook allocation, the maximum degrees of FNs can be very large. </w:t>
      </w:r>
      <w:r w:rsidR="001F2D97">
        <w:rPr>
          <w:rFonts w:hint="eastAsia"/>
          <w:lang w:eastAsia="zh-CN"/>
        </w:rPr>
        <w:t xml:space="preserve">EPA is another option of low complexity receiver besides </w:t>
      </w:r>
      <w:r w:rsidR="00693FC3">
        <w:rPr>
          <w:rFonts w:hint="eastAsia"/>
          <w:lang w:eastAsia="zh-CN"/>
        </w:rPr>
        <w:t xml:space="preserve">SIC-MPA, which has linear complexity </w:t>
      </w:r>
      <w:proofErr w:type="spellStart"/>
      <w:r w:rsidR="00693FC3">
        <w:rPr>
          <w:rFonts w:hint="eastAsia"/>
          <w:lang w:eastAsia="zh-CN"/>
        </w:rPr>
        <w:t>w.r.t</w:t>
      </w:r>
      <w:proofErr w:type="spellEnd"/>
      <w:r w:rsidR="00693FC3">
        <w:rPr>
          <w:rFonts w:hint="eastAsia"/>
          <w:lang w:eastAsia="zh-CN"/>
        </w:rPr>
        <w:t xml:space="preserve">. the modulation order as well as the maximum degree of FNs.  </w:t>
      </w:r>
      <w:r>
        <w:rPr>
          <w:rFonts w:hint="eastAsia"/>
          <w:lang w:eastAsia="zh-CN"/>
        </w:rPr>
        <w:t>Th</w:t>
      </w:r>
      <w:r w:rsidR="008172D2">
        <w:rPr>
          <w:rFonts w:hint="eastAsia"/>
          <w:lang w:eastAsia="zh-CN"/>
        </w:rPr>
        <w:t>e results</w:t>
      </w:r>
      <w:r w:rsidR="00693FC3">
        <w:rPr>
          <w:rFonts w:hint="eastAsia"/>
          <w:lang w:eastAsia="zh-CN"/>
        </w:rPr>
        <w:t xml:space="preserve"> in Figure 6</w:t>
      </w:r>
      <w:r w:rsidR="008172D2">
        <w:rPr>
          <w:rFonts w:hint="eastAsia"/>
          <w:lang w:eastAsia="zh-CN"/>
        </w:rPr>
        <w:t xml:space="preserve"> </w:t>
      </w:r>
      <w:r w:rsidR="00693FC3">
        <w:rPr>
          <w:rFonts w:hint="eastAsia"/>
          <w:lang w:eastAsia="zh-CN"/>
        </w:rPr>
        <w:t xml:space="preserve">show </w:t>
      </w:r>
      <w:r w:rsidR="008172D2">
        <w:rPr>
          <w:rFonts w:hint="eastAsia"/>
          <w:lang w:eastAsia="zh-CN"/>
        </w:rPr>
        <w:t>that</w:t>
      </w:r>
      <w:r w:rsidR="00693FC3">
        <w:rPr>
          <w:rFonts w:hint="eastAsia"/>
          <w:lang w:eastAsia="zh-CN"/>
        </w:rPr>
        <w:t xml:space="preserve"> though with linear </w:t>
      </w:r>
      <w:r w:rsidR="00693FC3">
        <w:rPr>
          <w:rFonts w:hint="eastAsia"/>
          <w:lang w:eastAsia="zh-CN"/>
        </w:rPr>
        <w:lastRenderedPageBreak/>
        <w:t>complexity,</w:t>
      </w:r>
      <w:r>
        <w:rPr>
          <w:rFonts w:hint="eastAsia"/>
          <w:lang w:eastAsia="zh-CN"/>
        </w:rPr>
        <w:t xml:space="preserve"> EPA receiver is robust to signature collision and </w:t>
      </w:r>
      <w:r w:rsidR="00693FC3">
        <w:rPr>
          <w:rFonts w:hint="eastAsia"/>
          <w:lang w:eastAsia="zh-CN"/>
        </w:rPr>
        <w:t xml:space="preserve">is very suitable </w:t>
      </w:r>
      <w:proofErr w:type="gramStart"/>
      <w:r w:rsidR="00693FC3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 be</w:t>
      </w:r>
      <w:proofErr w:type="gramEnd"/>
      <w:r>
        <w:rPr>
          <w:rFonts w:hint="eastAsia"/>
          <w:lang w:eastAsia="zh-CN"/>
        </w:rPr>
        <w:t xml:space="preserve"> applied for UL grant-free transmission.</w:t>
      </w:r>
    </w:p>
    <w:p w:rsidR="00E2038C" w:rsidRPr="00C62AC7" w:rsidRDefault="001E2177" w:rsidP="00C62AC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AC7" w:rsidRDefault="00C62AC7" w:rsidP="00C62AC7">
      <w:pPr>
        <w:jc w:val="center"/>
        <w:rPr>
          <w:lang w:eastAsia="zh-CN"/>
        </w:rPr>
      </w:pPr>
      <w:r w:rsidRPr="00A6598B">
        <w:rPr>
          <w:rFonts w:hint="eastAsia"/>
          <w:lang w:eastAsia="zh-CN"/>
        </w:rPr>
        <w:t>(</w:t>
      </w:r>
      <w:proofErr w:type="gramStart"/>
      <w:r w:rsidRPr="00A6598B">
        <w:rPr>
          <w:rFonts w:hint="eastAsia"/>
          <w:lang w:eastAsia="zh-CN"/>
        </w:rPr>
        <w:t>a</w:t>
      </w:r>
      <w:proofErr w:type="gramEnd"/>
      <w:r w:rsidRPr="00A6598B">
        <w:rPr>
          <w:rFonts w:hint="eastAsia"/>
          <w:lang w:eastAsia="zh-CN"/>
        </w:rPr>
        <w:t>). 4UE</w:t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  <w:t>(b). 6UE</w:t>
      </w:r>
    </w:p>
    <w:p w:rsidR="001C56FA" w:rsidRPr="00C62AC7" w:rsidRDefault="001E2177" w:rsidP="00496CE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98B" w:rsidRDefault="00C62AC7" w:rsidP="00C62AC7">
      <w:pPr>
        <w:jc w:val="center"/>
        <w:rPr>
          <w:lang w:eastAsia="zh-CN"/>
        </w:rPr>
      </w:pPr>
      <w:r w:rsidRPr="00A6598B">
        <w:rPr>
          <w:rFonts w:hint="eastAsia"/>
          <w:lang w:eastAsia="zh-CN"/>
        </w:rPr>
        <w:t>(c). 8UE</w:t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</w:r>
      <w:r w:rsidRPr="00A6598B">
        <w:rPr>
          <w:rFonts w:hint="eastAsia"/>
          <w:lang w:eastAsia="zh-CN"/>
        </w:rPr>
        <w:tab/>
        <w:t>(d). 12UE</w:t>
      </w:r>
    </w:p>
    <w:p w:rsidR="001F2158" w:rsidRDefault="00A6598B" w:rsidP="00A6598B">
      <w:pPr>
        <w:jc w:val="center"/>
        <w:rPr>
          <w:b/>
          <w:sz w:val="21"/>
          <w:lang w:eastAsia="zh-CN"/>
        </w:rPr>
      </w:pPr>
      <w:proofErr w:type="gramStart"/>
      <w:r w:rsidRPr="00771E28">
        <w:rPr>
          <w:rFonts w:hint="eastAsia"/>
          <w:b/>
          <w:sz w:val="21"/>
          <w:lang w:eastAsia="zh-CN"/>
        </w:rPr>
        <w:t xml:space="preserve">Figure </w:t>
      </w:r>
      <w:r w:rsidR="007F6E7D">
        <w:rPr>
          <w:rFonts w:hint="eastAsia"/>
          <w:b/>
          <w:sz w:val="21"/>
          <w:lang w:eastAsia="zh-CN"/>
        </w:rPr>
        <w:t>6</w:t>
      </w:r>
      <w:r w:rsidRPr="00771E28">
        <w:rPr>
          <w:rFonts w:hint="eastAsia"/>
          <w:b/>
          <w:sz w:val="21"/>
          <w:lang w:eastAsia="zh-CN"/>
        </w:rPr>
        <w:t>.</w:t>
      </w:r>
      <w:proofErr w:type="gramEnd"/>
      <w:r w:rsidRPr="00771E28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 xml:space="preserve">BLER curves with EPA </w:t>
      </w:r>
      <w:r w:rsidR="007F6E7D">
        <w:rPr>
          <w:b/>
          <w:sz w:val="21"/>
          <w:lang w:eastAsia="zh-CN"/>
        </w:rPr>
        <w:t>receivers</w:t>
      </w:r>
      <w:r w:rsidR="007F6E7D">
        <w:rPr>
          <w:rFonts w:hint="eastAsia"/>
          <w:b/>
          <w:sz w:val="21"/>
          <w:lang w:eastAsia="zh-CN"/>
        </w:rPr>
        <w:t xml:space="preserve"> (SE=0.2bps/Hz per UE</w:t>
      </w:r>
      <w:r w:rsidR="001F1211">
        <w:rPr>
          <w:rFonts w:hint="eastAsia"/>
          <w:b/>
          <w:sz w:val="21"/>
          <w:lang w:eastAsia="zh-CN"/>
        </w:rPr>
        <w:t>, Realistic Channel Estimation</w:t>
      </w:r>
      <w:r w:rsidR="007F6E7D">
        <w:rPr>
          <w:rFonts w:hint="eastAsia"/>
          <w:b/>
          <w:sz w:val="21"/>
          <w:lang w:eastAsia="zh-CN"/>
        </w:rPr>
        <w:t>)</w:t>
      </w:r>
    </w:p>
    <w:p w:rsidR="008E67EF" w:rsidRPr="00A6598B" w:rsidRDefault="008E67EF" w:rsidP="00A6598B">
      <w:pPr>
        <w:jc w:val="center"/>
        <w:rPr>
          <w:b/>
          <w:sz w:val="21"/>
          <w:lang w:eastAsia="zh-CN"/>
        </w:rPr>
      </w:pPr>
    </w:p>
    <w:p w:rsidR="00693FC3" w:rsidRDefault="00693FC3" w:rsidP="00693FC3">
      <w:pPr>
        <w:rPr>
          <w:i/>
          <w:lang w:eastAsia="zh-CN"/>
        </w:rPr>
      </w:pPr>
      <w:bookmarkStart w:id="7" w:name="OLE_LINK6"/>
      <w:bookmarkStart w:id="8" w:name="OLE_LINK7"/>
      <w:r w:rsidRPr="001F2158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5</w:t>
      </w:r>
      <w:r w:rsidRPr="001F2158">
        <w:rPr>
          <w:rFonts w:hint="eastAsia"/>
          <w:b/>
          <w:lang w:eastAsia="zh-CN"/>
        </w:rPr>
        <w:t xml:space="preserve">: </w:t>
      </w:r>
      <w:r w:rsidRPr="001F2158">
        <w:rPr>
          <w:rFonts w:hint="eastAsia"/>
          <w:i/>
          <w:lang w:eastAsia="zh-CN"/>
        </w:rPr>
        <w:t>For UL grant-free transmission, EPA receiver is robust to signature collision</w:t>
      </w:r>
      <w:r>
        <w:rPr>
          <w:rFonts w:hint="eastAsia"/>
          <w:i/>
          <w:lang w:eastAsia="zh-CN"/>
        </w:rPr>
        <w:t xml:space="preserve"> and has linear complexity </w:t>
      </w:r>
      <w:proofErr w:type="spellStart"/>
      <w:r>
        <w:rPr>
          <w:rFonts w:hint="eastAsia"/>
          <w:i/>
          <w:lang w:eastAsia="zh-CN"/>
        </w:rPr>
        <w:t>w.r.t</w:t>
      </w:r>
      <w:proofErr w:type="spellEnd"/>
      <w:r>
        <w:rPr>
          <w:rFonts w:hint="eastAsia"/>
          <w:i/>
          <w:lang w:eastAsia="zh-CN"/>
        </w:rPr>
        <w:t xml:space="preserve">. modulation order and the </w:t>
      </w:r>
      <w:r>
        <w:rPr>
          <w:i/>
          <w:lang w:eastAsia="zh-CN"/>
        </w:rPr>
        <w:t>number</w:t>
      </w:r>
      <w:r>
        <w:rPr>
          <w:rFonts w:hint="eastAsia"/>
          <w:i/>
          <w:lang w:eastAsia="zh-CN"/>
        </w:rPr>
        <w:t xml:space="preserve"> of </w:t>
      </w:r>
      <w:r>
        <w:rPr>
          <w:i/>
          <w:lang w:eastAsia="zh-CN"/>
        </w:rPr>
        <w:t>collisions</w:t>
      </w:r>
      <w:r>
        <w:rPr>
          <w:rFonts w:hint="eastAsia"/>
          <w:i/>
          <w:lang w:eastAsia="zh-CN"/>
        </w:rPr>
        <w:t xml:space="preserve"> on each RE</w:t>
      </w:r>
      <w:r w:rsidRPr="001F2158">
        <w:rPr>
          <w:rFonts w:hint="eastAsia"/>
          <w:i/>
          <w:lang w:eastAsia="zh-CN"/>
        </w:rPr>
        <w:t>.</w:t>
      </w:r>
    </w:p>
    <w:bookmarkEnd w:id="7"/>
    <w:bookmarkEnd w:id="8"/>
    <w:p w:rsidR="0011235D" w:rsidRPr="00875AAF" w:rsidRDefault="0011235D" w:rsidP="00300CD4">
      <w:pPr>
        <w:rPr>
          <w:lang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80437" w:rsidRDefault="00EB7501" w:rsidP="00386E84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discussion</w:t>
      </w:r>
      <w:r w:rsidR="008172D2">
        <w:rPr>
          <w:rFonts w:hint="eastAsia"/>
          <w:kern w:val="2"/>
          <w:lang w:val="en-GB" w:eastAsia="zh-CN"/>
        </w:rPr>
        <w:t>s and those in [3] and [4]</w:t>
      </w:r>
      <w:r>
        <w:rPr>
          <w:rFonts w:hint="eastAsia"/>
          <w:kern w:val="2"/>
          <w:lang w:val="en-GB" w:eastAsia="zh-CN"/>
        </w:rPr>
        <w:t>, we have the following observations:</w:t>
      </w:r>
    </w:p>
    <w:p w:rsidR="00EB7501" w:rsidRPr="00653269" w:rsidRDefault="00EB7501" w:rsidP="00386E84">
      <w:pPr>
        <w:rPr>
          <w:b/>
          <w:kern w:val="2"/>
          <w:lang w:val="en-GB" w:eastAsia="zh-CN"/>
        </w:rPr>
      </w:pPr>
      <w:r w:rsidRPr="00653269">
        <w:rPr>
          <w:rFonts w:hint="eastAsia"/>
          <w:b/>
          <w:lang w:eastAsia="zh-CN"/>
        </w:rPr>
        <w:t xml:space="preserve">Observation 1: </w:t>
      </w:r>
      <w:r w:rsidRPr="00653269">
        <w:rPr>
          <w:rFonts w:hint="eastAsia"/>
          <w:b/>
          <w:i/>
          <w:lang w:eastAsia="zh-CN"/>
        </w:rPr>
        <w:t>UE activity detection should achieve a good tradeoff between miss-detection and false-alarm.</w:t>
      </w:r>
    </w:p>
    <w:p w:rsidR="00EB7501" w:rsidRPr="00653269" w:rsidRDefault="00EB7501" w:rsidP="00386E84">
      <w:pPr>
        <w:rPr>
          <w:b/>
          <w:i/>
          <w:lang w:eastAsia="zh-CN"/>
        </w:rPr>
      </w:pPr>
      <w:r w:rsidRPr="00653269">
        <w:rPr>
          <w:rFonts w:hint="eastAsia"/>
          <w:b/>
          <w:lang w:eastAsia="zh-CN"/>
        </w:rPr>
        <w:t xml:space="preserve">Observation 2: </w:t>
      </w:r>
      <w:r w:rsidRPr="00653269">
        <w:rPr>
          <w:rFonts w:hint="eastAsia"/>
          <w:b/>
          <w:i/>
          <w:lang w:eastAsia="zh-CN"/>
        </w:rPr>
        <w:t>The MUD receivers for grant-free should be robust to signature collision.</w:t>
      </w:r>
    </w:p>
    <w:p w:rsidR="00000000" w:rsidRDefault="00611901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Regarding the performance of </w:t>
      </w:r>
      <w:r w:rsidR="005347D1">
        <w:rPr>
          <w:rFonts w:hint="eastAsia"/>
          <w:kern w:val="2"/>
          <w:lang w:val="en-GB" w:eastAsia="zh-CN"/>
        </w:rPr>
        <w:t>different receiver types</w:t>
      </w:r>
      <w:r w:rsidR="005347D1">
        <w:rPr>
          <w:kern w:val="2"/>
          <w:lang w:val="en-GB" w:eastAsia="zh-CN"/>
        </w:rPr>
        <w:t xml:space="preserve"> on </w:t>
      </w:r>
      <w:r w:rsidR="00653269">
        <w:rPr>
          <w:rFonts w:hint="eastAsia"/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tolerance</w:t>
      </w:r>
      <w:r>
        <w:rPr>
          <w:rFonts w:hint="eastAsia"/>
          <w:kern w:val="2"/>
          <w:lang w:val="en-GB" w:eastAsia="zh-CN"/>
        </w:rPr>
        <w:t xml:space="preserve"> to signature collision, we have</w:t>
      </w:r>
    </w:p>
    <w:p w:rsidR="003A590F" w:rsidRPr="00653269" w:rsidRDefault="00611901" w:rsidP="003A590F">
      <w:pPr>
        <w:rPr>
          <w:b/>
          <w:i/>
          <w:lang w:eastAsia="zh-CN"/>
        </w:rPr>
      </w:pPr>
      <w:r w:rsidRPr="00653269">
        <w:rPr>
          <w:rFonts w:hint="eastAsia"/>
          <w:b/>
          <w:i/>
          <w:lang w:eastAsia="zh-CN"/>
        </w:rPr>
        <w:t>Observation 3: For UL grant-free transmission, MMSE-SIC receiver suffers from signature collision.</w:t>
      </w:r>
    </w:p>
    <w:p w:rsidR="00611901" w:rsidRPr="00653269" w:rsidRDefault="00611901" w:rsidP="003A590F">
      <w:pPr>
        <w:rPr>
          <w:b/>
          <w:i/>
          <w:lang w:eastAsia="zh-CN"/>
        </w:rPr>
      </w:pPr>
      <w:r w:rsidRPr="00653269">
        <w:rPr>
          <w:rFonts w:hint="eastAsia"/>
          <w:b/>
          <w:i/>
          <w:lang w:eastAsia="zh-CN"/>
        </w:rPr>
        <w:t xml:space="preserve">Observation </w:t>
      </w:r>
      <w:r w:rsidR="00875AAF" w:rsidRPr="00653269">
        <w:rPr>
          <w:rFonts w:hint="eastAsia"/>
          <w:b/>
          <w:i/>
          <w:lang w:eastAsia="zh-CN"/>
        </w:rPr>
        <w:t>4</w:t>
      </w:r>
      <w:r w:rsidRPr="00653269">
        <w:rPr>
          <w:rFonts w:hint="eastAsia"/>
          <w:b/>
          <w:i/>
          <w:lang w:eastAsia="zh-CN"/>
        </w:rPr>
        <w:t>: For UL grant-free transmission, SIC-MPA receiver is robust to signature collision.</w:t>
      </w:r>
    </w:p>
    <w:p w:rsidR="00611901" w:rsidRPr="00653269" w:rsidRDefault="00611901" w:rsidP="003A590F">
      <w:pPr>
        <w:rPr>
          <w:b/>
          <w:i/>
          <w:lang w:eastAsia="zh-CN"/>
        </w:rPr>
      </w:pPr>
      <w:r w:rsidRPr="00653269">
        <w:rPr>
          <w:rFonts w:hint="eastAsia"/>
          <w:b/>
          <w:i/>
          <w:lang w:eastAsia="zh-CN"/>
        </w:rPr>
        <w:t xml:space="preserve">Observation </w:t>
      </w:r>
      <w:r w:rsidR="00875AAF" w:rsidRPr="00653269">
        <w:rPr>
          <w:rFonts w:hint="eastAsia"/>
          <w:b/>
          <w:i/>
          <w:lang w:eastAsia="zh-CN"/>
        </w:rPr>
        <w:t>5</w:t>
      </w:r>
      <w:r w:rsidRPr="00653269">
        <w:rPr>
          <w:rFonts w:hint="eastAsia"/>
          <w:b/>
          <w:i/>
          <w:lang w:eastAsia="zh-CN"/>
        </w:rPr>
        <w:t>: For UL grant-free transmission, EPA receiver is robust to signature collision</w:t>
      </w:r>
      <w:r w:rsidR="00875AAF" w:rsidRPr="00653269">
        <w:rPr>
          <w:rFonts w:hint="eastAsia"/>
          <w:b/>
          <w:i/>
          <w:lang w:eastAsia="zh-CN"/>
        </w:rPr>
        <w:t xml:space="preserve"> and has</w:t>
      </w:r>
      <w:r w:rsidR="00875AAF">
        <w:rPr>
          <w:rFonts w:hint="eastAsia"/>
          <w:i/>
          <w:lang w:eastAsia="zh-CN"/>
        </w:rPr>
        <w:t xml:space="preserve"> </w:t>
      </w:r>
      <w:r w:rsidR="001F2D97" w:rsidRPr="00653269">
        <w:rPr>
          <w:rFonts w:hint="eastAsia"/>
          <w:b/>
          <w:i/>
          <w:lang w:eastAsia="zh-CN"/>
        </w:rPr>
        <w:t xml:space="preserve">linear </w:t>
      </w:r>
      <w:r w:rsidR="00875AAF" w:rsidRPr="00653269">
        <w:rPr>
          <w:rFonts w:hint="eastAsia"/>
          <w:b/>
          <w:i/>
          <w:lang w:eastAsia="zh-CN"/>
        </w:rPr>
        <w:t>complexity</w:t>
      </w:r>
      <w:r w:rsidR="001F2D97" w:rsidRPr="00653269">
        <w:rPr>
          <w:rFonts w:hint="eastAsia"/>
          <w:b/>
          <w:i/>
          <w:lang w:eastAsia="zh-CN"/>
        </w:rPr>
        <w:t xml:space="preserve"> </w:t>
      </w:r>
      <w:proofErr w:type="spellStart"/>
      <w:r w:rsidR="001F2D97" w:rsidRPr="00653269">
        <w:rPr>
          <w:rFonts w:hint="eastAsia"/>
          <w:b/>
          <w:i/>
          <w:lang w:eastAsia="zh-CN"/>
        </w:rPr>
        <w:t>w.r.t</w:t>
      </w:r>
      <w:proofErr w:type="spellEnd"/>
      <w:r w:rsidR="001F2D97" w:rsidRPr="00653269">
        <w:rPr>
          <w:rFonts w:hint="eastAsia"/>
          <w:b/>
          <w:i/>
          <w:lang w:eastAsia="zh-CN"/>
        </w:rPr>
        <w:t xml:space="preserve">. modulation order and the </w:t>
      </w:r>
      <w:r w:rsidR="001F2D97" w:rsidRPr="00653269">
        <w:rPr>
          <w:b/>
          <w:i/>
          <w:lang w:eastAsia="zh-CN"/>
        </w:rPr>
        <w:t>number</w:t>
      </w:r>
      <w:r w:rsidR="001F2D97" w:rsidRPr="00653269">
        <w:rPr>
          <w:rFonts w:hint="eastAsia"/>
          <w:b/>
          <w:i/>
          <w:lang w:eastAsia="zh-CN"/>
        </w:rPr>
        <w:t xml:space="preserve"> of </w:t>
      </w:r>
      <w:r w:rsidR="001F2D97" w:rsidRPr="00653269">
        <w:rPr>
          <w:b/>
          <w:i/>
          <w:lang w:eastAsia="zh-CN"/>
        </w:rPr>
        <w:t>collisions</w:t>
      </w:r>
      <w:r w:rsidR="001F2D97" w:rsidRPr="00653269">
        <w:rPr>
          <w:rFonts w:hint="eastAsia"/>
          <w:b/>
          <w:i/>
          <w:lang w:eastAsia="zh-CN"/>
        </w:rPr>
        <w:t xml:space="preserve"> on each RE</w:t>
      </w:r>
      <w:r w:rsidRPr="00653269">
        <w:rPr>
          <w:rFonts w:hint="eastAsia"/>
          <w:b/>
          <w:i/>
          <w:lang w:eastAsia="zh-CN"/>
        </w:rPr>
        <w:t>.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lastRenderedPageBreak/>
        <w:t>References</w:t>
      </w:r>
    </w:p>
    <w:p w:rsidR="00FE6FB9" w:rsidRDefault="0013762E" w:rsidP="00CF195E">
      <w:pPr>
        <w:pStyle w:val="References"/>
        <w:rPr>
          <w:sz w:val="21"/>
          <w:szCs w:val="22"/>
        </w:rPr>
      </w:pPr>
      <w:bookmarkStart w:id="12" w:name="_Ref167612875"/>
      <w:bookmarkStart w:id="13" w:name="_Ref167612671"/>
      <w:bookmarkEnd w:id="9"/>
      <w:bookmarkEnd w:id="10"/>
      <w:bookmarkEnd w:id="11"/>
      <w:r w:rsidRPr="0013762E">
        <w:rPr>
          <w:sz w:val="21"/>
          <w:szCs w:val="22"/>
          <w:lang w:eastAsia="zh-CN"/>
        </w:rPr>
        <w:t>“</w:t>
      </w:r>
      <w:r w:rsidRPr="0013762E">
        <w:rPr>
          <w:rFonts w:hint="eastAsia"/>
          <w:sz w:val="21"/>
          <w:szCs w:val="22"/>
          <w:lang w:eastAsia="zh-CN"/>
        </w:rPr>
        <w:t>RAN1 Chairman</w:t>
      </w:r>
      <w:r w:rsidRPr="0013762E">
        <w:rPr>
          <w:sz w:val="21"/>
          <w:szCs w:val="22"/>
          <w:lang w:eastAsia="zh-CN"/>
        </w:rPr>
        <w:t>’</w:t>
      </w:r>
      <w:r w:rsidRPr="0013762E">
        <w:rPr>
          <w:rFonts w:hint="eastAsia"/>
          <w:sz w:val="21"/>
          <w:szCs w:val="22"/>
          <w:lang w:eastAsia="zh-CN"/>
        </w:rPr>
        <w:t>s Notes</w:t>
      </w:r>
      <w:r w:rsidRPr="0013762E">
        <w:rPr>
          <w:sz w:val="21"/>
          <w:szCs w:val="22"/>
          <w:lang w:eastAsia="zh-CN"/>
        </w:rPr>
        <w:t>,” RAN1#8</w:t>
      </w:r>
      <w:r w:rsidRPr="0013762E">
        <w:rPr>
          <w:rFonts w:hint="eastAsia"/>
          <w:sz w:val="21"/>
          <w:szCs w:val="22"/>
          <w:lang w:eastAsia="zh-CN"/>
        </w:rPr>
        <w:t>6</w:t>
      </w:r>
      <w:r w:rsidRPr="0013762E">
        <w:rPr>
          <w:sz w:val="21"/>
          <w:szCs w:val="22"/>
          <w:lang w:eastAsia="zh-CN"/>
        </w:rPr>
        <w:t xml:space="preserve">, </w:t>
      </w:r>
      <w:r w:rsidRPr="0013762E">
        <w:rPr>
          <w:rFonts w:hint="eastAsia"/>
          <w:sz w:val="21"/>
          <w:szCs w:val="22"/>
          <w:lang w:eastAsia="zh-CN"/>
        </w:rPr>
        <w:t>Gothenburg</w:t>
      </w:r>
      <w:r w:rsidRPr="0013762E">
        <w:rPr>
          <w:sz w:val="21"/>
          <w:szCs w:val="22"/>
          <w:lang w:eastAsia="zh-CN"/>
        </w:rPr>
        <w:t xml:space="preserve">, </w:t>
      </w:r>
      <w:r w:rsidRPr="0013762E">
        <w:rPr>
          <w:rFonts w:hint="eastAsia"/>
          <w:sz w:val="21"/>
          <w:szCs w:val="22"/>
          <w:lang w:eastAsia="zh-CN"/>
        </w:rPr>
        <w:t>Sweden</w:t>
      </w:r>
      <w:r w:rsidRPr="0013762E">
        <w:rPr>
          <w:sz w:val="21"/>
          <w:szCs w:val="22"/>
          <w:lang w:eastAsia="zh-CN"/>
        </w:rPr>
        <w:t xml:space="preserve">, </w:t>
      </w:r>
      <w:r w:rsidRPr="0013762E">
        <w:rPr>
          <w:rFonts w:hint="eastAsia"/>
          <w:sz w:val="21"/>
          <w:szCs w:val="22"/>
          <w:lang w:eastAsia="zh-CN"/>
        </w:rPr>
        <w:t>Aug</w:t>
      </w:r>
      <w:r w:rsidRPr="0013762E">
        <w:rPr>
          <w:sz w:val="21"/>
          <w:szCs w:val="22"/>
          <w:lang w:eastAsia="zh-CN"/>
        </w:rPr>
        <w:t xml:space="preserve"> </w:t>
      </w:r>
      <w:r w:rsidRPr="0013762E">
        <w:rPr>
          <w:rFonts w:hint="eastAsia"/>
          <w:sz w:val="21"/>
          <w:szCs w:val="22"/>
          <w:lang w:eastAsia="zh-CN"/>
        </w:rPr>
        <w:t>22</w:t>
      </w:r>
      <w:r w:rsidRPr="0013762E">
        <w:rPr>
          <w:sz w:val="21"/>
          <w:szCs w:val="22"/>
          <w:lang w:eastAsia="zh-CN"/>
        </w:rPr>
        <w:t>-</w:t>
      </w:r>
      <w:r w:rsidRPr="0013762E">
        <w:rPr>
          <w:rFonts w:hint="eastAsia"/>
          <w:sz w:val="21"/>
          <w:szCs w:val="22"/>
          <w:lang w:eastAsia="zh-CN"/>
        </w:rPr>
        <w:t>26</w:t>
      </w:r>
      <w:r w:rsidRPr="0013762E">
        <w:rPr>
          <w:sz w:val="21"/>
          <w:szCs w:val="22"/>
          <w:lang w:eastAsia="zh-CN"/>
        </w:rPr>
        <w:t>, 2016</w:t>
      </w:r>
      <w:r w:rsidR="00E85DFC" w:rsidRPr="0067750D">
        <w:rPr>
          <w:sz w:val="21"/>
          <w:szCs w:val="22"/>
        </w:rPr>
        <w:t>.</w:t>
      </w:r>
      <w:bookmarkEnd w:id="12"/>
    </w:p>
    <w:p w:rsidR="00DD1171" w:rsidRDefault="00DD1171" w:rsidP="00CF195E">
      <w:pPr>
        <w:pStyle w:val="References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>R1-16</w:t>
      </w:r>
      <w:r w:rsidR="00C771FE">
        <w:rPr>
          <w:rFonts w:hint="eastAsia"/>
          <w:sz w:val="21"/>
          <w:szCs w:val="22"/>
          <w:lang w:eastAsia="zh-CN"/>
        </w:rPr>
        <w:t>09446</w:t>
      </w:r>
      <w:r>
        <w:rPr>
          <w:rFonts w:hint="eastAsia"/>
          <w:sz w:val="21"/>
          <w:szCs w:val="22"/>
          <w:lang w:eastAsia="zh-CN"/>
        </w:rPr>
        <w:t xml:space="preserve">, </w:t>
      </w:r>
      <w:r>
        <w:rPr>
          <w:sz w:val="21"/>
          <w:szCs w:val="22"/>
          <w:lang w:eastAsia="zh-CN"/>
        </w:rPr>
        <w:t>“</w:t>
      </w:r>
      <w:r w:rsidRPr="00DD1171">
        <w:rPr>
          <w:sz w:val="21"/>
          <w:szCs w:val="22"/>
          <w:lang w:eastAsia="zh-CN"/>
        </w:rPr>
        <w:t>Reference signal design for UL grant-free transmission</w:t>
      </w:r>
      <w:r>
        <w:rPr>
          <w:rFonts w:hint="eastAsia"/>
          <w:sz w:val="21"/>
          <w:szCs w:val="22"/>
          <w:lang w:eastAsia="zh-CN"/>
        </w:rPr>
        <w:t>,</w:t>
      </w:r>
      <w:r>
        <w:rPr>
          <w:sz w:val="21"/>
          <w:szCs w:val="22"/>
          <w:lang w:eastAsia="zh-CN"/>
        </w:rPr>
        <w:t>”</w:t>
      </w:r>
      <w:r>
        <w:rPr>
          <w:rFonts w:hint="eastAsia"/>
          <w:sz w:val="21"/>
          <w:szCs w:val="22"/>
          <w:lang w:eastAsia="zh-CN"/>
        </w:rPr>
        <w:t xml:space="preserve"> Huawei, HiSilicon, RAN1#86bis, </w:t>
      </w:r>
      <w:r w:rsidRPr="00DD1171">
        <w:rPr>
          <w:rFonts w:hint="eastAsia"/>
          <w:kern w:val="2"/>
          <w:lang w:eastAsia="zh-CN"/>
        </w:rPr>
        <w:t>Lisbon</w:t>
      </w:r>
      <w:r w:rsidRPr="00DD1171">
        <w:rPr>
          <w:kern w:val="2"/>
          <w:lang w:eastAsia="zh-CN"/>
        </w:rPr>
        <w:t xml:space="preserve">, </w:t>
      </w:r>
      <w:r w:rsidRPr="00DD1171">
        <w:rPr>
          <w:rFonts w:hint="eastAsia"/>
          <w:kern w:val="2"/>
          <w:lang w:eastAsia="zh-CN"/>
        </w:rPr>
        <w:t>Portugal</w:t>
      </w:r>
      <w:r w:rsidRPr="00DD1171">
        <w:rPr>
          <w:kern w:val="2"/>
          <w:lang w:eastAsia="zh-CN"/>
        </w:rPr>
        <w:t xml:space="preserve">, </w:t>
      </w:r>
      <w:r w:rsidRPr="00DD1171">
        <w:rPr>
          <w:rFonts w:hint="eastAsia"/>
          <w:kern w:val="2"/>
          <w:lang w:eastAsia="zh-CN"/>
        </w:rPr>
        <w:t>Oct</w:t>
      </w:r>
      <w:r w:rsidRPr="00DD1171">
        <w:rPr>
          <w:kern w:val="2"/>
          <w:lang w:eastAsia="zh-CN"/>
        </w:rPr>
        <w:t xml:space="preserve"> </w:t>
      </w:r>
      <w:r w:rsidRPr="00DD1171">
        <w:rPr>
          <w:rFonts w:hint="eastAsia"/>
          <w:kern w:val="2"/>
          <w:lang w:eastAsia="zh-CN"/>
        </w:rPr>
        <w:t>10</w:t>
      </w:r>
      <w:r w:rsidRPr="00DD1171">
        <w:rPr>
          <w:kern w:val="2"/>
          <w:lang w:eastAsia="zh-CN"/>
        </w:rPr>
        <w:t>-</w:t>
      </w:r>
      <w:r w:rsidRPr="00DD1171">
        <w:rPr>
          <w:rFonts w:hint="eastAsia"/>
          <w:kern w:val="2"/>
          <w:lang w:eastAsia="zh-CN"/>
        </w:rPr>
        <w:t>14</w:t>
      </w:r>
      <w:r w:rsidRPr="00DD1171">
        <w:rPr>
          <w:kern w:val="2"/>
          <w:lang w:eastAsia="zh-CN"/>
        </w:rPr>
        <w:t>, 2016</w:t>
      </w:r>
      <w:r w:rsidRPr="00DD1171">
        <w:rPr>
          <w:rFonts w:hint="eastAsia"/>
          <w:kern w:val="2"/>
          <w:lang w:eastAsia="zh-CN"/>
        </w:rPr>
        <w:t>.</w:t>
      </w:r>
    </w:p>
    <w:p w:rsidR="0011235D" w:rsidRPr="0067750D" w:rsidRDefault="00ED19BE" w:rsidP="00CF195E">
      <w:pPr>
        <w:pStyle w:val="References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 xml:space="preserve">R1-164390, </w:t>
      </w:r>
      <w:r w:rsidR="0011235D">
        <w:rPr>
          <w:sz w:val="21"/>
          <w:szCs w:val="22"/>
          <w:lang w:eastAsia="zh-CN"/>
        </w:rPr>
        <w:t>“</w:t>
      </w:r>
      <w:proofErr w:type="spellStart"/>
      <w:r w:rsidR="0011235D">
        <w:rPr>
          <w:rFonts w:hint="eastAsia"/>
          <w:sz w:val="21"/>
          <w:szCs w:val="22"/>
          <w:lang w:eastAsia="zh-CN"/>
        </w:rPr>
        <w:t>Transeiver</w:t>
      </w:r>
      <w:proofErr w:type="spellEnd"/>
      <w:r w:rsidR="0011235D">
        <w:rPr>
          <w:rFonts w:hint="eastAsia"/>
          <w:sz w:val="21"/>
          <w:szCs w:val="22"/>
          <w:lang w:eastAsia="zh-CN"/>
        </w:rPr>
        <w:t xml:space="preserve"> implementation and complexity analysis for SCMA,</w:t>
      </w:r>
      <w:r w:rsidR="0011235D">
        <w:rPr>
          <w:sz w:val="21"/>
          <w:szCs w:val="22"/>
          <w:lang w:eastAsia="zh-CN"/>
        </w:rPr>
        <w:t>”</w:t>
      </w:r>
      <w:r w:rsidR="0011235D">
        <w:rPr>
          <w:rFonts w:hint="eastAsia"/>
          <w:sz w:val="21"/>
          <w:szCs w:val="22"/>
          <w:lang w:eastAsia="zh-CN"/>
        </w:rPr>
        <w:t xml:space="preserve"> Huawei, HiSilicon, RAN1#85, Nanjing, </w:t>
      </w:r>
      <w:r w:rsidR="0011235D" w:rsidRPr="0067750D">
        <w:rPr>
          <w:sz w:val="21"/>
          <w:szCs w:val="22"/>
          <w:lang w:eastAsia="zh-CN"/>
        </w:rPr>
        <w:t>China, May 16-20, 2016.</w:t>
      </w:r>
    </w:p>
    <w:p w:rsidR="00ED19BE" w:rsidRPr="0067750D" w:rsidRDefault="0011235D" w:rsidP="00ED19BE">
      <w:pPr>
        <w:pStyle w:val="References"/>
        <w:rPr>
          <w:sz w:val="21"/>
          <w:szCs w:val="22"/>
        </w:rPr>
      </w:pPr>
      <w:bookmarkStart w:id="14" w:name="OLE_LINK189"/>
      <w:bookmarkStart w:id="15" w:name="OLE_LINK190"/>
      <w:r w:rsidRPr="0011235D">
        <w:rPr>
          <w:sz w:val="21"/>
          <w:szCs w:val="22"/>
          <w:lang w:eastAsia="zh-CN"/>
        </w:rPr>
        <w:t>R1-166098</w:t>
      </w:r>
      <w:r w:rsidRPr="0011235D">
        <w:rPr>
          <w:rFonts w:hint="eastAsia"/>
          <w:sz w:val="21"/>
          <w:szCs w:val="22"/>
          <w:lang w:eastAsia="zh-CN"/>
        </w:rPr>
        <w:t>,</w:t>
      </w:r>
      <w:r w:rsidRPr="0011235D">
        <w:rPr>
          <w:sz w:val="21"/>
          <w:szCs w:val="22"/>
          <w:lang w:eastAsia="zh-CN"/>
        </w:rPr>
        <w:t xml:space="preserve"> “Discussion on the feasibility of advanced MU-detector</w:t>
      </w:r>
      <w:r w:rsidRPr="0011235D">
        <w:rPr>
          <w:rFonts w:hint="eastAsia"/>
          <w:sz w:val="21"/>
          <w:szCs w:val="22"/>
          <w:lang w:eastAsia="zh-CN"/>
        </w:rPr>
        <w:t>,</w:t>
      </w:r>
      <w:r w:rsidRPr="0011235D">
        <w:rPr>
          <w:sz w:val="21"/>
          <w:szCs w:val="22"/>
          <w:lang w:eastAsia="zh-CN"/>
        </w:rPr>
        <w:t>”</w:t>
      </w:r>
      <w:r w:rsidRPr="0011235D">
        <w:rPr>
          <w:rFonts w:hint="eastAsia"/>
          <w:sz w:val="21"/>
          <w:szCs w:val="22"/>
          <w:lang w:eastAsia="zh-CN"/>
        </w:rPr>
        <w:t xml:space="preserve"> </w:t>
      </w:r>
      <w:r w:rsidRPr="0011235D">
        <w:rPr>
          <w:sz w:val="21"/>
          <w:szCs w:val="22"/>
          <w:lang w:eastAsia="zh-CN"/>
        </w:rPr>
        <w:t>Huawei, HiSilicon, RAN1#8</w:t>
      </w:r>
      <w:r w:rsidRPr="0011235D">
        <w:rPr>
          <w:rFonts w:hint="eastAsia"/>
          <w:sz w:val="21"/>
          <w:szCs w:val="22"/>
          <w:lang w:eastAsia="zh-CN"/>
        </w:rPr>
        <w:t>6</w:t>
      </w:r>
      <w:r w:rsidRPr="0011235D">
        <w:rPr>
          <w:sz w:val="21"/>
          <w:szCs w:val="22"/>
          <w:lang w:eastAsia="zh-CN"/>
        </w:rPr>
        <w:t>, Gothenburg, Sweden, Aug 22-26, 2016.</w:t>
      </w:r>
      <w:bookmarkEnd w:id="14"/>
      <w:bookmarkEnd w:id="15"/>
    </w:p>
    <w:p w:rsidR="00EB7501" w:rsidRDefault="00EB7501" w:rsidP="00ED19BE">
      <w:pPr>
        <w:pStyle w:val="References"/>
        <w:rPr>
          <w:sz w:val="21"/>
          <w:szCs w:val="22"/>
        </w:rPr>
      </w:pPr>
      <w:r w:rsidRPr="00EB7501">
        <w:rPr>
          <w:sz w:val="21"/>
          <w:szCs w:val="22"/>
        </w:rPr>
        <w:t xml:space="preserve">T. P. </w:t>
      </w:r>
      <w:proofErr w:type="spellStart"/>
      <w:r w:rsidRPr="00EB7501">
        <w:rPr>
          <w:sz w:val="21"/>
          <w:szCs w:val="22"/>
        </w:rPr>
        <w:t>Minka</w:t>
      </w:r>
      <w:proofErr w:type="spellEnd"/>
      <w:r w:rsidRPr="00EB7501">
        <w:rPr>
          <w:sz w:val="21"/>
          <w:szCs w:val="22"/>
        </w:rPr>
        <w:t>, “A family of algorithms for approximate Bayesian inference,” Ph.D. dissertation</w:t>
      </w:r>
      <w:proofErr w:type="gramStart"/>
      <w:r w:rsidRPr="00EB7501"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eastAsia="zh-CN"/>
        </w:rPr>
        <w:t xml:space="preserve"> M</w:t>
      </w:r>
      <w:r w:rsidRPr="00EB7501">
        <w:rPr>
          <w:sz w:val="21"/>
          <w:szCs w:val="22"/>
        </w:rPr>
        <w:t>assachusetts</w:t>
      </w:r>
      <w:proofErr w:type="gramEnd"/>
      <w:r w:rsidRPr="00EB7501">
        <w:rPr>
          <w:sz w:val="21"/>
          <w:szCs w:val="22"/>
        </w:rPr>
        <w:t xml:space="preserve"> Institute of Technology,</w:t>
      </w:r>
      <w:r>
        <w:rPr>
          <w:rFonts w:hint="eastAsia"/>
          <w:sz w:val="21"/>
          <w:szCs w:val="22"/>
          <w:lang w:eastAsia="zh-CN"/>
        </w:rPr>
        <w:t xml:space="preserve"> </w:t>
      </w:r>
      <w:r w:rsidRPr="00EB7501">
        <w:rPr>
          <w:sz w:val="21"/>
          <w:szCs w:val="22"/>
        </w:rPr>
        <w:t>Cambridge, MA, USA, Jan. 2001.</w:t>
      </w:r>
    </w:p>
    <w:p w:rsidR="00EF68FB" w:rsidRDefault="00EF68FB" w:rsidP="00EF68FB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  <w:lang w:eastAsia="zh-CN"/>
        </w:rPr>
        <w:t>R1-164703, “LLS results for uplink multiple access,” Huawei, HiSilicon, RAN1#85, Nanjing, China, May 16-20, 2016.</w:t>
      </w:r>
    </w:p>
    <w:p w:rsidR="00EF68FB" w:rsidRPr="00EF68FB" w:rsidRDefault="00EF68FB" w:rsidP="00ED19BE">
      <w:pPr>
        <w:pStyle w:val="References"/>
        <w:rPr>
          <w:sz w:val="21"/>
          <w:szCs w:val="22"/>
        </w:rPr>
      </w:pPr>
      <w:r w:rsidRPr="00EF68FB">
        <w:rPr>
          <w:sz w:val="21"/>
          <w:szCs w:val="22"/>
          <w:lang w:eastAsia="zh-CN"/>
        </w:rPr>
        <w:t>R1-16609</w:t>
      </w:r>
      <w:r w:rsidRPr="00EF68FB">
        <w:rPr>
          <w:rFonts w:hint="eastAsia"/>
          <w:sz w:val="21"/>
          <w:szCs w:val="22"/>
          <w:lang w:eastAsia="zh-CN"/>
        </w:rPr>
        <w:t>4,</w:t>
      </w:r>
      <w:r w:rsidRPr="00EF68FB">
        <w:rPr>
          <w:sz w:val="21"/>
          <w:szCs w:val="22"/>
          <w:lang w:eastAsia="zh-CN"/>
        </w:rPr>
        <w:t xml:space="preserve"> “LLS Results for UL MA schemes</w:t>
      </w:r>
      <w:r w:rsidRPr="00EF68FB">
        <w:rPr>
          <w:rFonts w:hint="eastAsia"/>
          <w:sz w:val="21"/>
          <w:szCs w:val="22"/>
          <w:lang w:eastAsia="zh-CN"/>
        </w:rPr>
        <w:t>,</w:t>
      </w:r>
      <w:r w:rsidRPr="00EF68FB">
        <w:rPr>
          <w:sz w:val="21"/>
          <w:szCs w:val="22"/>
          <w:lang w:eastAsia="zh-CN"/>
        </w:rPr>
        <w:t>”</w:t>
      </w:r>
      <w:r w:rsidRPr="00EF68FB">
        <w:rPr>
          <w:rFonts w:hint="eastAsia"/>
          <w:sz w:val="21"/>
          <w:szCs w:val="22"/>
          <w:lang w:eastAsia="zh-CN"/>
        </w:rPr>
        <w:t xml:space="preserve"> </w:t>
      </w:r>
      <w:r w:rsidRPr="00EF68FB">
        <w:rPr>
          <w:sz w:val="21"/>
          <w:szCs w:val="22"/>
          <w:lang w:eastAsia="zh-CN"/>
        </w:rPr>
        <w:t>Huawei, HiSilicon, RAN1#8</w:t>
      </w:r>
      <w:r w:rsidRPr="00EF68FB">
        <w:rPr>
          <w:rFonts w:hint="eastAsia"/>
          <w:sz w:val="21"/>
          <w:szCs w:val="22"/>
          <w:lang w:eastAsia="zh-CN"/>
        </w:rPr>
        <w:t>6</w:t>
      </w:r>
      <w:r w:rsidRPr="00EF68FB">
        <w:rPr>
          <w:sz w:val="21"/>
          <w:szCs w:val="22"/>
          <w:lang w:eastAsia="zh-CN"/>
        </w:rPr>
        <w:t>, Gothenburg, Sweden, Aug 22-26, 2016.</w:t>
      </w:r>
    </w:p>
    <w:p w:rsidR="009E5EC9" w:rsidRPr="0067750D" w:rsidRDefault="009E5EC9" w:rsidP="009E5EC9">
      <w:pPr>
        <w:pStyle w:val="References"/>
        <w:numPr>
          <w:ilvl w:val="0"/>
          <w:numId w:val="0"/>
        </w:numPr>
        <w:ind w:left="360"/>
        <w:rPr>
          <w:sz w:val="21"/>
          <w:szCs w:val="22"/>
        </w:rPr>
      </w:pPr>
    </w:p>
    <w:bookmarkEnd w:id="2"/>
    <w:bookmarkEnd w:id="13"/>
    <w:p w:rsidR="009F0F91" w:rsidRDefault="000A68B0" w:rsidP="009F0F91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</w:rPr>
        <w:t>Appendix</w:t>
      </w:r>
    </w:p>
    <w:p w:rsidR="007C4E68" w:rsidRPr="007C4E68" w:rsidRDefault="008E67EF" w:rsidP="007C4E68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146C4C">
        <w:rPr>
          <w:rFonts w:hint="eastAsia"/>
          <w:lang w:eastAsia="zh-CN"/>
        </w:rPr>
        <w:t>evaluation parameters for the LLS are listed in Table 1</w:t>
      </w:r>
      <w:r>
        <w:rPr>
          <w:rFonts w:hint="eastAsia"/>
          <w:lang w:eastAsia="zh-CN"/>
        </w:rPr>
        <w:t>.</w:t>
      </w:r>
    </w:p>
    <w:p w:rsidR="007C4E68" w:rsidRPr="00555C0D" w:rsidRDefault="007C4E68" w:rsidP="007C4E68">
      <w:pPr>
        <w:pStyle w:val="a5"/>
        <w:rPr>
          <w:kern w:val="2"/>
          <w:lang w:val="en-GB" w:eastAsia="zh-CN"/>
        </w:rPr>
      </w:pPr>
      <w:bookmarkStart w:id="16" w:name="_Ref450656597"/>
      <w:bookmarkStart w:id="17" w:name="_Ref450656593"/>
      <w:proofErr w:type="gramStart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6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b w:val="0"/>
          <w:lang w:val="en-GB"/>
        </w:rPr>
        <w:t xml:space="preserve"> </w:t>
      </w:r>
      <w:r w:rsidRPr="00555C0D">
        <w:rPr>
          <w:lang w:val="en-GB"/>
        </w:rPr>
        <w:t>Evaluation parameters – LLS for UL</w:t>
      </w:r>
      <w:bookmarkEnd w:id="17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846"/>
        <w:gridCol w:w="2985"/>
      </w:tblGrid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7C4E68" w:rsidRPr="006F337B" w:rsidRDefault="007C4E68" w:rsidP="003F0B88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7C4E68" w:rsidRPr="006F337B" w:rsidRDefault="007C4E68" w:rsidP="003F0B88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OFDM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4RB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9E5EC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Per UE spectral efficiency:</w:t>
            </w:r>
            <w:r w:rsidR="009E5EC9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0.2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bps/Hz 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LTE Turbo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9E5EC9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</w:t>
            </w:r>
            <w:r w:rsidR="009E5EC9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Rx 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7C4E68" w:rsidRPr="00F65FEC" w:rsidTr="003F0B88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6F337B" w:rsidRDefault="007C4E68" w:rsidP="007C4E6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Equal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SNR</w:t>
            </w:r>
          </w:p>
        </w:tc>
      </w:tr>
      <w:tr w:rsidR="007C4E68" w:rsidRPr="00F65FEC" w:rsidTr="003F0B88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4, 6, 8, 12</w:t>
            </w:r>
          </w:p>
        </w:tc>
      </w:tr>
      <w:tr w:rsidR="007C4E68" w:rsidRPr="00F65FEC" w:rsidTr="0061190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6F337B" w:rsidRDefault="007C4E68" w:rsidP="007C4E6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L-A 30ns</w:t>
            </w:r>
          </w:p>
        </w:tc>
      </w:tr>
      <w:tr w:rsidR="007C4E68" w:rsidRPr="00F65FEC" w:rsidTr="0061190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9452C3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Max number of HARQ transmission</w:t>
            </w:r>
            <w:r w:rsidRPr="009452C3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9452C3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</w:t>
            </w:r>
          </w:p>
        </w:tc>
      </w:tr>
      <w:tr w:rsidR="007C4E68" w:rsidRPr="00F65FEC" w:rsidTr="0061190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C4E68" w:rsidRPr="006F337B" w:rsidRDefault="007C4E68" w:rsidP="003F0B8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E68" w:rsidRPr="006F337B" w:rsidRDefault="007C4E68" w:rsidP="00CC49C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Realistic</w:t>
            </w:r>
            <w:r w:rsidR="003F5177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or Ideal</w:t>
            </w:r>
          </w:p>
        </w:tc>
      </w:tr>
    </w:tbl>
    <w:p w:rsidR="00ED19BE" w:rsidRPr="00ED19BE" w:rsidRDefault="00ED19BE" w:rsidP="00ED19BE">
      <w:pPr>
        <w:rPr>
          <w:lang w:eastAsia="zh-CN"/>
        </w:rPr>
      </w:pPr>
    </w:p>
    <w:p w:rsidR="000F7D1D" w:rsidRDefault="000F7D1D" w:rsidP="000F7D1D">
      <w:pPr>
        <w:pStyle w:val="1"/>
        <w:numPr>
          <w:ilvl w:val="0"/>
          <w:numId w:val="40"/>
        </w:numPr>
        <w:rPr>
          <w:lang w:eastAsia="zh-CN"/>
        </w:rPr>
      </w:pPr>
      <w:r>
        <w:rPr>
          <w:rFonts w:hint="eastAsia"/>
          <w:lang w:eastAsia="zh-CN"/>
        </w:rPr>
        <w:t>EPA Receiver</w:t>
      </w:r>
    </w:p>
    <w:p w:rsidR="00ED19BE" w:rsidRDefault="00ED19BE" w:rsidP="00ED19BE">
      <w:r>
        <w:t>EP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 xml:space="preserve">is a technique in Bayesian machine learning for approximating posterior beliefs with </w:t>
      </w:r>
      <w:r>
        <w:t>exponential</w:t>
      </w:r>
      <w:r>
        <w:rPr>
          <w:rFonts w:hint="eastAsia"/>
        </w:rPr>
        <w:t xml:space="preserve"> family</w:t>
      </w:r>
      <w:r w:rsidR="007C4E68">
        <w:rPr>
          <w:rFonts w:hint="eastAsia"/>
          <w:lang w:eastAsia="zh-CN"/>
        </w:rPr>
        <w:t xml:space="preserve"> [</w:t>
      </w:r>
      <w:r w:rsidR="00146C4C">
        <w:rPr>
          <w:rFonts w:hint="eastAsia"/>
          <w:lang w:eastAsia="zh-CN"/>
        </w:rPr>
        <w:t>x</w:t>
      </w:r>
      <w:r w:rsidR="007C4E68">
        <w:rPr>
          <w:rFonts w:hint="eastAsia"/>
          <w:lang w:eastAsia="zh-CN"/>
        </w:rPr>
        <w:t>]</w:t>
      </w:r>
      <w:r>
        <w:rPr>
          <w:rFonts w:hint="eastAsia"/>
        </w:rPr>
        <w:t xml:space="preserve">. </w:t>
      </w:r>
      <w:r>
        <w:t>Mathematically</w:t>
      </w:r>
      <w:r>
        <w:rPr>
          <w:rFonts w:hint="eastAsia"/>
        </w:rPr>
        <w:t xml:space="preserve">, the projection of a particular distribution </w:t>
      </w:r>
      <w:r w:rsidRPr="00641CBE">
        <w:rPr>
          <w:rFonts w:hint="eastAsia"/>
          <w:i/>
        </w:rPr>
        <w:t>p</w:t>
      </w:r>
      <w:r>
        <w:rPr>
          <w:rFonts w:hint="eastAsia"/>
        </w:rPr>
        <w:t xml:space="preserve"> into some distribution set </w:t>
      </w:r>
      <w:r w:rsidRPr="00641CBE">
        <w:rPr>
          <w:rFonts w:eastAsia="Arial Unicode MS"/>
        </w:rPr>
        <w:t>Φ</w:t>
      </w:r>
      <w:r>
        <w:rPr>
          <w:rFonts w:ascii="Arial Unicode MS" w:eastAsia="Arial Unicode MS" w:hAnsi="Arial Unicode MS" w:cs="Arial Unicode MS" w:hint="eastAsia"/>
        </w:rPr>
        <w:t xml:space="preserve"> </w:t>
      </w:r>
      <w:r>
        <w:rPr>
          <w:rFonts w:hint="eastAsia"/>
        </w:rPr>
        <w:t xml:space="preserve">is defined as </w:t>
      </w:r>
    </w:p>
    <w:p w:rsidR="00ED19BE" w:rsidRPr="003F0B88" w:rsidRDefault="00962497" w:rsidP="00ED19BE">
      <w:pPr>
        <w:rPr>
          <w:lang w:eastAsia="zh-C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Proj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</m:t>
              </m:r>
            </m:fName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∈Φ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||</m:t>
                  </m:r>
                  <m:r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func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                                                        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(1)</m:t>
          </m:r>
        </m:oMath>
      </m:oMathPara>
    </w:p>
    <w:p w:rsidR="00EA013D" w:rsidRDefault="00ED19BE" w:rsidP="003C5D6B">
      <w:pPr>
        <w:rPr>
          <w:rFonts w:eastAsia="Arial Unicode MS"/>
          <w:lang w:eastAsia="zh-CN"/>
        </w:rPr>
      </w:pPr>
      <w:r>
        <w:rPr>
          <w:rFonts w:eastAsia="Arial Unicode MS"/>
        </w:rPr>
        <w:t>W</w:t>
      </w:r>
      <w:r>
        <w:rPr>
          <w:rFonts w:eastAsia="Arial Unicode MS" w:hint="eastAsia"/>
        </w:rPr>
        <w:t xml:space="preserve">here </w:t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|</m:t>
        </m:r>
        <m:d>
          <m:dPr>
            <m:beg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q</m:t>
            </m:r>
          </m:e>
        </m:d>
      </m:oMath>
      <w:r>
        <w:rPr>
          <w:rFonts w:eastAsia="Arial Unicode MS" w:hint="eastAsia"/>
        </w:rPr>
        <w:t xml:space="preserve"> denotes the Kullback-Leibler divergence. </w:t>
      </w:r>
      <w:proofErr w:type="gramStart"/>
      <w:r>
        <w:rPr>
          <w:rFonts w:eastAsia="Arial Unicode MS" w:hint="eastAsia"/>
        </w:rPr>
        <w:t xml:space="preserve">If </w:t>
      </w:r>
      <m:oMath>
        <w:proofErr w:type="gramEnd"/>
        <m:r>
          <m:rPr>
            <m:sty m:val="p"/>
          </m:rPr>
          <w:rPr>
            <w:rFonts w:ascii="Cambria Math" w:eastAsia="Arial Unicode MS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∈Φ</m:t>
        </m:r>
      </m:oMath>
      <w:r>
        <w:rPr>
          <w:rFonts w:eastAsia="Arial Unicode MS" w:hint="eastAsia"/>
        </w:rPr>
        <w:t xml:space="preserve">, then the projection reduces to an identity mapping. However, in general, </w:t>
      </w:r>
      <m:oMath>
        <m:r>
          <m:rPr>
            <m:sty m:val="p"/>
          </m:rPr>
          <w:rPr>
            <w:rFonts w:ascii="Cambria Math" w:eastAsia="Arial Unicode MS" w:hAnsi="Cambria Math"/>
          </w:rPr>
          <m:t>p∉</m:t>
        </m:r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eastAsia="Arial Unicode MS" w:hint="eastAsia"/>
        </w:rPr>
        <w:t xml:space="preserve"> and hence the distribution projection is a nonlinear operation. </w:t>
      </w:r>
    </w:p>
    <w:p w:rsidR="00FD6910" w:rsidRDefault="00EA013D" w:rsidP="003C5D6B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We first give an overview of the message passing procedure of MPA algorithm. As shown in Figure 7, </w:t>
      </w:r>
      <w:r w:rsidRPr="00EA013D">
        <w:rPr>
          <w:rFonts w:eastAsia="Arial Unicode MS" w:hint="eastAsia"/>
          <w:lang w:eastAsia="zh-CN"/>
        </w:rPr>
        <w:t xml:space="preserve">assume that </w:t>
      </w:r>
      <m:oMath>
        <m:sSub>
          <m:sSub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Arial Unicode MS" w:hAnsi="Cambria Math"/>
                <w:lang w:eastAsia="zh-CN"/>
              </w:rPr>
              <m:t>X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i</m:t>
            </m:r>
          </m:sub>
        </m:sSub>
      </m:oMath>
      <w:r w:rsidRPr="00EA013D">
        <w:rPr>
          <w:rFonts w:eastAsia="Arial Unicode MS" w:hint="eastAsia"/>
          <w:lang w:eastAsia="zh-CN"/>
        </w:rPr>
        <w:t xml:space="preserve"> is the symbol at VN </w:t>
      </w:r>
      <m:oMath>
        <m:r>
          <w:rPr>
            <w:rFonts w:ascii="Cambria Math" w:eastAsia="Arial Unicode MS" w:hAnsi="Cambria Math"/>
            <w:lang w:eastAsia="zh-CN"/>
          </w:rPr>
          <m:t>i</m:t>
        </m:r>
      </m:oMath>
      <w:r w:rsidRPr="00EA013D">
        <w:rPr>
          <w:rFonts w:eastAsia="Arial Unicode MS" w:hint="eastAsia"/>
          <w:lang w:eastAsia="zh-CN"/>
        </w:rPr>
        <w:t>，</w:t>
      </w:r>
      <m:oMath>
        <m:sSub>
          <m:sSub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Arial Unicode MS" w:hAnsi="Cambria Math"/>
                <w:lang w:eastAsia="zh-CN"/>
              </w:rPr>
              <m:t>Y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k</m:t>
            </m:r>
          </m:sub>
        </m:sSub>
      </m:oMath>
      <w:r w:rsidRPr="00EA013D">
        <w:rPr>
          <w:rFonts w:eastAsia="Arial Unicode MS" w:hint="eastAsia"/>
          <w:lang w:eastAsia="zh-CN"/>
        </w:rPr>
        <w:t xml:space="preserve"> is the received </w:t>
      </w:r>
      <w:r w:rsidRPr="00EA013D">
        <w:rPr>
          <w:rFonts w:eastAsia="Arial Unicode MS"/>
          <w:lang w:eastAsia="zh-CN"/>
        </w:rPr>
        <w:t>symbol</w:t>
      </w:r>
      <w:r w:rsidRPr="00EA013D">
        <w:rPr>
          <w:rFonts w:eastAsia="Arial Unicode MS" w:hint="eastAsia"/>
          <w:lang w:eastAsia="zh-CN"/>
        </w:rPr>
        <w:t xml:space="preserve"> at </w:t>
      </w:r>
      <w:proofErr w:type="gramStart"/>
      <w:r w:rsidRPr="00EA013D">
        <w:rPr>
          <w:rFonts w:eastAsia="Arial Unicode MS" w:hint="eastAsia"/>
          <w:lang w:eastAsia="zh-CN"/>
        </w:rPr>
        <w:t xml:space="preserve">FN </w:t>
      </w:r>
      <m:oMath>
        <w:proofErr w:type="gramEnd"/>
        <m:r>
          <w:rPr>
            <w:rFonts w:ascii="Cambria Math" w:eastAsia="Arial Unicode MS" w:hAnsi="Cambria Math"/>
            <w:lang w:eastAsia="zh-CN"/>
          </w:rPr>
          <m:t>k</m:t>
        </m:r>
      </m:oMath>
      <w:r w:rsidRPr="00EA013D">
        <w:rPr>
          <w:rFonts w:eastAsia="Arial Unicode MS" w:hint="eastAsia"/>
          <w:lang w:eastAsia="zh-CN"/>
        </w:rPr>
        <w:t xml:space="preserve">, and let </w:t>
      </w:r>
      <m:oMath>
        <m:r>
          <w:rPr>
            <w:rFonts w:ascii="Cambria Math" w:eastAsia="Arial Unicode MS" w:hAnsi="Cambria Math"/>
            <w:lang w:eastAsia="zh-CN"/>
          </w:rPr>
          <m:t>V(k)</m:t>
        </m:r>
      </m:oMath>
      <w:r w:rsidRPr="00EA013D">
        <w:rPr>
          <w:rFonts w:eastAsia="Arial Unicode MS" w:hint="eastAsia"/>
          <w:lang w:eastAsia="zh-CN"/>
        </w:rPr>
        <w:t xml:space="preserve"> be the </w:t>
      </w:r>
      <w:r>
        <w:rPr>
          <w:rFonts w:eastAsia="Arial Unicode MS" w:hint="eastAsia"/>
          <w:lang w:eastAsia="zh-CN"/>
        </w:rPr>
        <w:t xml:space="preserve">set of </w:t>
      </w:r>
      <w:r>
        <w:rPr>
          <w:rFonts w:eastAsia="Arial Unicode MS" w:hint="eastAsia"/>
          <w:lang w:eastAsia="zh-CN"/>
        </w:rPr>
        <w:lastRenderedPageBreak/>
        <w:t>neighboring</w:t>
      </w:r>
      <w:r w:rsidRPr="00EA013D">
        <w:rPr>
          <w:rFonts w:eastAsia="Arial Unicode MS" w:hint="eastAsia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 xml:space="preserve">VNs </w:t>
      </w:r>
      <w:r w:rsidR="00503F1D">
        <w:rPr>
          <w:rFonts w:eastAsia="Arial Unicode MS" w:hint="eastAsia"/>
          <w:lang w:eastAsia="zh-CN"/>
        </w:rPr>
        <w:t>of</w:t>
      </w:r>
      <w:r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 w:eastAsia="Arial Unicode MS" w:hAnsi="Cambria Math"/>
            <w:lang w:eastAsia="zh-CN"/>
          </w:rPr>
          <m:t>k</m:t>
        </m:r>
      </m:oMath>
      <w:r w:rsidRPr="00EA013D">
        <w:rPr>
          <w:rFonts w:eastAsia="Arial Unicode MS" w:hint="eastAsia"/>
          <w:lang w:eastAsia="zh-CN"/>
        </w:rPr>
        <w:t>，</w:t>
      </w:r>
      <m:oMath>
        <m:r>
          <w:rPr>
            <w:rFonts w:ascii="Cambria Math" w:eastAsia="Arial Unicode MS" w:hAnsi="Cambria Math"/>
            <w:lang w:eastAsia="zh-CN"/>
          </w:rPr>
          <m:t>F(i)</m:t>
        </m:r>
      </m:oMath>
      <w:r w:rsidRPr="00EA013D">
        <w:rPr>
          <w:rFonts w:eastAsia="Arial Unicode MS" w:hint="eastAsia"/>
          <w:lang w:eastAsia="zh-CN"/>
        </w:rPr>
        <w:t xml:space="preserve"> be the </w:t>
      </w:r>
      <w:r>
        <w:rPr>
          <w:rFonts w:eastAsia="Arial Unicode MS" w:hint="eastAsia"/>
          <w:lang w:eastAsia="zh-CN"/>
        </w:rPr>
        <w:t xml:space="preserve">set of </w:t>
      </w:r>
      <w:r w:rsidRPr="00EA013D">
        <w:rPr>
          <w:rFonts w:eastAsia="Arial Unicode MS"/>
          <w:lang w:eastAsia="zh-CN"/>
        </w:rPr>
        <w:t>neighboring</w:t>
      </w:r>
      <w:r w:rsidRPr="00EA013D">
        <w:rPr>
          <w:rFonts w:eastAsia="Arial Unicode MS" w:hint="eastAsia"/>
          <w:lang w:eastAsia="zh-CN"/>
        </w:rPr>
        <w:t xml:space="preserve"> </w:t>
      </w:r>
      <w:r w:rsidR="00503F1D">
        <w:rPr>
          <w:rFonts w:eastAsia="Arial Unicode MS" w:hint="eastAsia"/>
          <w:lang w:eastAsia="zh-CN"/>
        </w:rPr>
        <w:t>FNs</w:t>
      </w:r>
      <w:r w:rsidRPr="00EA013D">
        <w:rPr>
          <w:rFonts w:eastAsia="Arial Unicode MS" w:hint="eastAsia"/>
          <w:lang w:eastAsia="zh-CN"/>
        </w:rPr>
        <w:t xml:space="preserve"> of </w:t>
      </w:r>
      <m:oMath>
        <m:r>
          <w:rPr>
            <w:rFonts w:ascii="Cambria Math" w:eastAsia="Arial Unicode MS" w:hAnsi="Cambria Math"/>
            <w:lang w:eastAsia="zh-CN"/>
          </w:rPr>
          <m:t>i</m:t>
        </m:r>
      </m:oMath>
      <w:r w:rsidRPr="00EA013D">
        <w:rPr>
          <w:rFonts w:eastAsia="Arial Unicode MS" w:hint="eastAsia"/>
          <w:lang w:eastAsia="zh-CN"/>
        </w:rPr>
        <w:t>.</w:t>
      </w:r>
      <w:r>
        <w:rPr>
          <w:rFonts w:eastAsia="Arial Unicode MS" w:hint="eastAsia"/>
          <w:lang w:eastAsia="zh-CN"/>
        </w:rPr>
        <w:t xml:space="preserve"> </w:t>
      </w:r>
      <w:r w:rsidR="00503F1D">
        <w:rPr>
          <w:rFonts w:eastAsia="Arial Unicode MS" w:hint="eastAsia"/>
          <w:lang w:eastAsia="zh-CN"/>
        </w:rPr>
        <w:t xml:space="preserve">During the </w:t>
      </w:r>
      <w:r w:rsidR="00503F1D" w:rsidRPr="00503F1D">
        <w:rPr>
          <w:rFonts w:eastAsia="Arial Unicode MS" w:hint="eastAsia"/>
          <w:i/>
          <w:lang w:eastAsia="zh-CN"/>
        </w:rPr>
        <w:t>t</w:t>
      </w:r>
      <w:r w:rsidR="00503F1D">
        <w:rPr>
          <w:rFonts w:eastAsia="Arial Unicode MS" w:hint="eastAsia"/>
          <w:lang w:eastAsia="zh-CN"/>
        </w:rPr>
        <w:t>-</w:t>
      </w:r>
      <w:proofErr w:type="spellStart"/>
      <w:r w:rsidR="00503F1D">
        <w:rPr>
          <w:rFonts w:eastAsia="Arial Unicode MS" w:hint="eastAsia"/>
          <w:lang w:eastAsia="zh-CN"/>
        </w:rPr>
        <w:t>th</w:t>
      </w:r>
      <w:proofErr w:type="spellEnd"/>
      <w:r w:rsidR="00503F1D">
        <w:rPr>
          <w:rFonts w:eastAsia="Arial Unicode MS" w:hint="eastAsia"/>
          <w:lang w:eastAsia="zh-CN"/>
        </w:rPr>
        <w:t xml:space="preserve"> iteration, the message passed from </w:t>
      </w:r>
      <m:oMath>
        <m:r>
          <w:rPr>
            <w:rFonts w:ascii="Cambria Math" w:eastAsia="Arial Unicode MS" w:hAnsi="Cambria Math"/>
            <w:lang w:eastAsia="zh-CN"/>
          </w:rPr>
          <m:t>i</m:t>
        </m:r>
      </m:oMath>
      <w:r w:rsidR="00503F1D">
        <w:rPr>
          <w:rFonts w:eastAsia="Arial Unicode MS" w:hint="eastAsia"/>
          <w:lang w:eastAsia="zh-CN"/>
        </w:rPr>
        <w:t xml:space="preserve"> to </w:t>
      </w:r>
      <m:oMath>
        <m:r>
          <w:rPr>
            <w:rFonts w:ascii="Cambria Math" w:eastAsia="Arial Unicode MS" w:hAnsi="Cambria Math"/>
            <w:lang w:eastAsia="zh-CN"/>
          </w:rPr>
          <m:t>k</m:t>
        </m:r>
      </m:oMath>
      <w:r w:rsidR="00503F1D">
        <w:rPr>
          <w:rFonts w:eastAsia="Arial Unicode MS" w:hint="eastAsia"/>
          <w:lang w:eastAsia="zh-CN"/>
        </w:rPr>
        <w:t xml:space="preserve"> is given by</w:t>
      </w:r>
    </w:p>
    <w:p w:rsidR="00503F1D" w:rsidRPr="003F0B88" w:rsidRDefault="00962497" w:rsidP="00503F1D">
      <w:pPr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i⟶k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⟶i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nary>
            <m:naryPr>
              <m:chr m:val="∏"/>
              <m:limLoc m:val="subSup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l∈F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,l≠k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l⟶i</m:t>
                  </m:r>
                </m:sub>
                <m:sup>
                  <m:r>
                    <w:rPr>
                      <w:rFonts w:ascii="Cambria Math" w:hAnsi="Cambria Math"/>
                    </w:rPr>
                    <m:t>t-1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,                                              (2)</m:t>
          </m:r>
        </m:oMath>
      </m:oMathPara>
    </w:p>
    <w:p w:rsidR="00503F1D" w:rsidRDefault="00503F1D" w:rsidP="003C5D6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⟶i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is the prior information </w:t>
      </w:r>
      <w:r>
        <w:rPr>
          <w:lang w:eastAsia="zh-CN"/>
        </w:rPr>
        <w:t xml:space="preserve">coming from the channel decoder, </w:t>
      </w:r>
      <w:r>
        <w:rPr>
          <w:rFonts w:hint="eastAsia"/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l⟶i</m:t>
            </m:r>
          </m:sub>
          <m:sup>
            <m:r>
              <w:rPr>
                <w:rFonts w:ascii="Cambria Math" w:hAnsi="Cambria Math"/>
              </w:rPr>
              <m:t>t-1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is the message from other FNs in </w:t>
      </w:r>
      <m:oMath>
        <m:r>
          <w:rPr>
            <w:rFonts w:ascii="Cambria Math" w:eastAsia="Arial Unicode MS" w:hAnsi="Cambria Math"/>
            <w:lang w:eastAsia="zh-CN"/>
          </w:rPr>
          <m:t>F(i)</m:t>
        </m:r>
      </m:oMath>
      <w:r>
        <w:rPr>
          <w:rFonts w:hint="eastAsia"/>
          <w:lang w:eastAsia="zh-CN"/>
        </w:rPr>
        <w:t xml:space="preserve">. The message passed from </w:t>
      </w:r>
      <m:oMath>
        <m:r>
          <w:rPr>
            <w:rFonts w:ascii="Cambria Math" w:eastAsia="Arial Unicode MS" w:hAnsi="Cambria Math"/>
            <w:lang w:eastAsia="zh-CN"/>
          </w:rPr>
          <m:t>k</m:t>
        </m:r>
      </m:oMath>
      <w:r>
        <w:rPr>
          <w:rFonts w:hint="eastAsia"/>
          <w:lang w:eastAsia="zh-CN"/>
        </w:rPr>
        <w:t xml:space="preserve"> to </w:t>
      </w:r>
      <m:oMath>
        <m:r>
          <w:rPr>
            <w:rFonts w:ascii="Cambria Math" w:eastAsia="Arial Unicode MS" w:hAnsi="Cambria Math"/>
            <w:lang w:eastAsia="zh-CN"/>
          </w:rPr>
          <m:t>i</m:t>
        </m:r>
      </m:oMath>
      <w:r>
        <w:rPr>
          <w:rFonts w:hint="eastAsia"/>
          <w:lang w:eastAsia="zh-CN"/>
        </w:rPr>
        <w:t xml:space="preserve"> is given by</w:t>
      </w:r>
    </w:p>
    <w:p w:rsidR="00503F1D" w:rsidRPr="003F0B88" w:rsidRDefault="00962497" w:rsidP="00503F1D">
      <w:pPr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k⟶i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X</m:t>
                  </m:r>
                </m:e>
                <m:sub>
                  <m:r>
                    <w:rPr>
                      <w:rFonts w:ascii="Cambria Math"/>
                    </w:rPr>
                    <m:t>j</m:t>
                  </m:r>
                </m:sub>
              </m:sSub>
              <m:r>
                <w:rPr>
                  <w:rFonts w:ascii="Cambria Math"/>
                </w:rPr>
                <m:t>,j</m:t>
              </m:r>
              <m:r>
                <w:rPr>
                  <w:rFonts w:ascii="宋体" w:hAnsi="宋体" w:cs="宋体" w:hint="eastAsia"/>
                </w:rPr>
                <m:t>∈</m:t>
              </m:r>
              <m:r>
                <w:rPr>
                  <w:rFonts w:ascii="Cambria Math"/>
                </w:rPr>
                <m:t>V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k</m:t>
                  </m:r>
                </m:e>
              </m:d>
              <m:r>
                <w:rPr>
                  <w:rFonts w:ascii="Cambria Math"/>
                </w:rPr>
                <m:t>,j</m:t>
              </m:r>
              <m:r>
                <w:rPr>
                  <w:rFonts w:ascii="Cambria Math"/>
                </w:rPr>
                <m:t>≠</m:t>
              </m:r>
              <m:r>
                <w:rPr>
                  <w:rFonts w:ascii="Cambria Math"/>
                </w:rPr>
                <m:t>i</m:t>
              </m:r>
            </m:sub>
            <m:sup/>
            <m:e>
              <m:r>
                <w:rPr>
                  <w:rFonts w:ascii="Cambria Math"/>
                </w:rPr>
                <m:t>f(</m:t>
              </m:r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w:rPr>
                  <w:rFonts w:ascii="Cambria Math"/>
                </w:rPr>
                <m:t>)</m:t>
              </m:r>
              <m:nary>
                <m:naryPr>
                  <m:chr m:val="∏"/>
                  <m:limLoc m:val="subSup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j</m:t>
                  </m:r>
                  <m:r>
                    <w:rPr>
                      <w:rFonts w:ascii="宋体" w:hAnsi="宋体" w:cs="宋体" w:hint="eastAsia"/>
                    </w:rPr>
                    <m:t>∈</m:t>
                  </m:r>
                  <m:r>
                    <w:rPr>
                      <w:rFonts w:ascii="Cambria Math"/>
                    </w:rPr>
                    <m:t>V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k</m:t>
                      </m:r>
                    </m:e>
                  </m:d>
                  <m:r>
                    <w:rPr>
                      <w:rFonts w:ascii="Cambria Math"/>
                    </w:rPr>
                    <m:t>,j</m:t>
                  </m:r>
                  <m:r>
                    <w:rPr>
                      <w:rFonts w:ascii="Cambria Math"/>
                    </w:rPr>
                    <m:t>≠</m:t>
                  </m:r>
                  <m:r>
                    <w:rPr>
                      <w:rFonts w:ascii="Cambria Math"/>
                    </w:rPr>
                    <m:t>i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j</m:t>
                      </m:r>
                      <m:r>
                        <w:rPr>
                          <w:rFonts w:ascii="Cambria Math" w:hAnsi="Cambria Math" w:cs="Cambria Math"/>
                        </w:rPr>
                        <m:t>⟶</m:t>
                      </m:r>
                      <m:r>
                        <w:rPr>
                          <w:rFonts w:ascii="Cambria Math"/>
                        </w:rPr>
                        <m:t>k</m:t>
                      </m:r>
                    </m:sub>
                    <m:sup>
                      <m:r>
                        <w:rPr>
                          <w:rFonts w:ascii="Cambria Math"/>
                        </w:rPr>
                        <m:t>t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j</m:t>
                          </m:r>
                        </m:sub>
                      </m:sSub>
                    </m:e>
                  </m:d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,                                       (3)</m:t>
          </m:r>
        </m:oMath>
      </m:oMathPara>
    </w:p>
    <w:p w:rsidR="00503F1D" w:rsidRDefault="00503F1D" w:rsidP="003C5D6B">
      <w:pPr>
        <w:rPr>
          <w:rFonts w:eastAsia="Arial Unicode MS"/>
          <w:lang w:eastAsia="zh-CN"/>
        </w:rPr>
      </w:pPr>
      <w:proofErr w:type="gramStart"/>
      <w:r>
        <w:rPr>
          <w:rFonts w:eastAsia="Arial Unicode MS" w:hint="eastAsia"/>
          <w:lang w:eastAsia="zh-CN"/>
        </w:rPr>
        <w:t>where</w:t>
      </w:r>
      <w:proofErr w:type="gramEnd"/>
      <w:r w:rsidR="003F0B88"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/>
          </w:rPr>
          <m:t>f(</m:t>
        </m:r>
        <m:r>
          <m:rPr>
            <m:sty m:val="bi"/>
          </m:rPr>
          <w:rPr>
            <w:rFonts w:ascii="Cambria Math"/>
          </w:rPr>
          <m:t>X</m:t>
        </m:r>
        <m:r>
          <w:rPr>
            <w:rFonts w:ascii="Cambria Math"/>
          </w:rPr>
          <m:t>)</m:t>
        </m:r>
      </m:oMath>
      <w:r w:rsidR="003F0B88">
        <w:rPr>
          <w:rFonts w:eastAsia="Arial Unicode MS" w:hint="eastAsia"/>
          <w:lang w:eastAsia="zh-CN"/>
        </w:rPr>
        <w:t xml:space="preserve"> denotes the probability of receiving symbol </w:t>
      </w:r>
      <m:oMath>
        <m:sSub>
          <m:sSub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Arial Unicode MS" w:hAnsi="Cambria Math"/>
                <w:lang w:eastAsia="zh-CN"/>
              </w:rPr>
              <m:t>Y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k</m:t>
            </m:r>
          </m:sub>
        </m:sSub>
      </m:oMath>
      <w:r w:rsidR="003F0B88">
        <w:rPr>
          <w:rFonts w:eastAsia="Arial Unicode MS" w:hint="eastAsia"/>
          <w:lang w:eastAsia="zh-CN"/>
        </w:rPr>
        <w:t xml:space="preserve"> when vector </w:t>
      </w:r>
      <m:oMath>
        <m:r>
          <m:rPr>
            <m:sty m:val="bi"/>
          </m:rPr>
          <w:rPr>
            <w:rFonts w:ascii="Cambria Math"/>
          </w:rPr>
          <m:t>X</m:t>
        </m:r>
      </m:oMath>
      <w:r w:rsidR="003F0B88">
        <w:rPr>
          <w:rFonts w:eastAsia="Arial Unicode MS" w:hint="eastAsia"/>
          <w:b/>
          <w:lang w:eastAsia="zh-CN"/>
        </w:rPr>
        <w:t xml:space="preserve"> </w:t>
      </w:r>
      <w:r w:rsidR="003F0B88" w:rsidRPr="003F0B88">
        <w:rPr>
          <w:rFonts w:eastAsia="Arial Unicode MS" w:hint="eastAsia"/>
          <w:lang w:eastAsia="zh-CN"/>
        </w:rPr>
        <w:t xml:space="preserve">is </w:t>
      </w:r>
      <w:r w:rsidR="003F0B88" w:rsidRPr="003F0B88">
        <w:rPr>
          <w:rFonts w:eastAsia="Arial Unicode MS"/>
          <w:lang w:eastAsia="zh-CN"/>
        </w:rPr>
        <w:t>transmitted</w:t>
      </w:r>
      <w:r w:rsidR="003F0B88" w:rsidRPr="003F0B88">
        <w:rPr>
          <w:rFonts w:eastAsia="Arial Unicode MS" w:hint="eastAsia"/>
          <w:lang w:eastAsia="zh-CN"/>
        </w:rPr>
        <w:t>.</w:t>
      </w:r>
      <w:r w:rsidR="003F0B88">
        <w:rPr>
          <w:rFonts w:eastAsia="Arial Unicode MS" w:hint="eastAsia"/>
          <w:lang w:eastAsia="zh-CN"/>
        </w:rPr>
        <w:t xml:space="preserve"> The bottleneck of complexity is to calculate the Equation (3). </w:t>
      </w:r>
    </w:p>
    <w:p w:rsidR="00F53593" w:rsidRDefault="00F53593" w:rsidP="00F53593">
      <w:pPr>
        <w:jc w:val="center"/>
        <w:rPr>
          <w:lang w:eastAsia="zh-CN"/>
        </w:rPr>
      </w:pPr>
      <w:r>
        <w:object w:dxaOrig="5715" w:dyaOrig="2220">
          <v:shape id="_x0000_i1026" type="#_x0000_t75" style="width:285.95pt;height:111.1pt" o:ole="">
            <v:imagedata r:id="rId22" o:title=""/>
          </v:shape>
          <o:OLEObject Type="Embed" ProgID="Visio.Drawing.15" ShapeID="_x0000_i1026" DrawAspect="Content" ObjectID="_1536789643" r:id="rId23"/>
        </w:object>
      </w:r>
    </w:p>
    <w:p w:rsidR="00F53593" w:rsidRPr="00F53593" w:rsidRDefault="00F53593" w:rsidP="00F53593">
      <w:pPr>
        <w:jc w:val="center"/>
        <w:rPr>
          <w:rFonts w:eastAsia="Arial Unicode MS"/>
          <w:b/>
          <w:lang w:eastAsia="zh-CN"/>
        </w:rPr>
      </w:pPr>
      <w:proofErr w:type="gramStart"/>
      <w:r w:rsidRPr="00503F1D">
        <w:rPr>
          <w:rFonts w:hint="eastAsia"/>
          <w:b/>
          <w:sz w:val="21"/>
          <w:lang w:eastAsia="zh-CN"/>
        </w:rPr>
        <w:t>Figure 7.</w:t>
      </w:r>
      <w:proofErr w:type="gramEnd"/>
      <w:r w:rsidRPr="00503F1D">
        <w:rPr>
          <w:rFonts w:hint="eastAsia"/>
          <w:b/>
          <w:sz w:val="21"/>
          <w:lang w:eastAsia="zh-CN"/>
        </w:rPr>
        <w:t xml:space="preserve"> Example of message passing between FNs and VNs</w:t>
      </w:r>
    </w:p>
    <w:p w:rsidR="00EA013D" w:rsidRPr="005347D1" w:rsidRDefault="003F0B88" w:rsidP="003C5D6B">
      <w:pPr>
        <w:rPr>
          <w:rFonts w:eastAsia="Arial Unicode MS"/>
          <w:bCs/>
          <w:lang w:eastAsia="zh-CN"/>
        </w:rPr>
      </w:pPr>
      <w:r>
        <w:rPr>
          <w:rFonts w:eastAsia="Arial Unicode MS" w:hint="eastAsia"/>
          <w:lang w:eastAsia="zh-CN"/>
        </w:rPr>
        <w:t xml:space="preserve">With EPA algorithm [5], the </w:t>
      </w:r>
      <w:r>
        <w:rPr>
          <w:rFonts w:eastAsia="Arial Unicode MS"/>
          <w:lang w:eastAsia="zh-CN"/>
        </w:rPr>
        <w:t>message</w:t>
      </w:r>
      <w:r>
        <w:rPr>
          <w:rFonts w:eastAsia="Arial Unicode MS" w:hint="eastAsia"/>
          <w:lang w:eastAsia="zh-CN"/>
        </w:rPr>
        <w:t xml:space="preserve"> update function can be written as:</w:t>
      </w:r>
    </w:p>
    <w:p w:rsidR="003F0B88" w:rsidRPr="005347D1" w:rsidRDefault="00962497" w:rsidP="003F0B88">
      <w:pPr>
        <w:pStyle w:val="a5"/>
        <w:wordWrap w:val="0"/>
        <w:jc w:val="right"/>
        <w:rPr>
          <w:b w:val="0"/>
          <w:sz w:val="22"/>
          <w:szCs w:val="22"/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 w:val="0"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i⟶k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b w:val="0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宋体" w:hAnsi="Cambria Math"/>
                  <w:b w:val="0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 w:val="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Proj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Φ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b w:val="0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k⟶i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t-1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b w:val="0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d>
            </m:den>
          </m:f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 xml:space="preserve">                                                                     </m:t>
          </m:r>
          <m:r>
            <m:rPr>
              <m:sty m:val="b"/>
            </m:rPr>
            <w:rPr>
              <w:rFonts w:ascii="Cambria Math" w:hAnsi="Cambria Math"/>
              <w:sz w:val="22"/>
              <w:szCs w:val="22"/>
              <w:lang w:eastAsia="zh-CN"/>
            </w:rPr>
            <m:t>(4)</m:t>
          </m:r>
        </m:oMath>
      </m:oMathPara>
    </w:p>
    <w:p w:rsidR="003F0B88" w:rsidRPr="005347D1" w:rsidRDefault="00962497" w:rsidP="003F0B88">
      <w:pPr>
        <w:pStyle w:val="a5"/>
        <w:wordWrap w:val="0"/>
        <w:jc w:val="right"/>
        <w:rPr>
          <w:b w:val="0"/>
          <w:sz w:val="22"/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 w:val="0"/>
                  <w:i/>
                  <w:sz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k⟶i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b w:val="0"/>
                  <w:i/>
                  <w:sz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i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sz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 w:val="0"/>
                      <w:sz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</w:rPr>
                    <m:t>Proj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</w:rPr>
                    <m:t>Φ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sz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sz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q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t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)</m:t>
                  </m:r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sz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i⟶k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</w:rPr>
                    <m:t>t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b w:val="0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i</m:t>
                      </m:r>
                    </m:sub>
                  </m:sSub>
                </m:e>
              </m:d>
            </m:den>
          </m:f>
          <m:r>
            <m:rPr>
              <m:sty m:val="b"/>
            </m:rPr>
            <w:rPr>
              <w:rFonts w:ascii="Cambria Math" w:hAnsi="Cambria Math"/>
              <w:sz w:val="22"/>
              <w:lang w:eastAsia="zh-CN"/>
            </w:rPr>
            <m:t xml:space="preserve">                                                                   (5)</m:t>
          </m:r>
        </m:oMath>
      </m:oMathPara>
    </w:p>
    <w:p w:rsidR="003F0B88" w:rsidRDefault="00F53593" w:rsidP="003C5D6B">
      <w:pPr>
        <w:rPr>
          <w:rFonts w:eastAsia="Arial Unicode MS"/>
          <w:lang w:eastAsia="zh-CN"/>
        </w:rPr>
      </w:pPr>
      <w:proofErr w:type="gramStart"/>
      <w:r>
        <w:rPr>
          <w:rFonts w:eastAsia="Arial Unicode MS" w:hint="eastAsia"/>
          <w:lang w:eastAsia="zh-CN"/>
        </w:rPr>
        <w:t>where</w:t>
      </w:r>
      <w:proofErr w:type="gramEnd"/>
      <w:r>
        <w:rPr>
          <w:rFonts w:eastAsia="Arial Unicode MS" w:hint="eastAsia"/>
          <w:lang w:eastAsia="zh-CN"/>
        </w:rPr>
        <w:t xml:space="preserve">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rPr>
          <w:rFonts w:eastAsia="Arial Unicode MS" w:hint="eastAsia"/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="Arial Unicode MS" w:hint="eastAsia"/>
          <w:lang w:eastAsia="zh-CN"/>
        </w:rPr>
        <w:t xml:space="preserve"> is given by the left part of (2) and (3), respectively.</w:t>
      </w:r>
    </w:p>
    <w:p w:rsidR="00F53593" w:rsidRDefault="00F53593" w:rsidP="003C5D6B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Let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eastAsia="Arial Unicode MS" w:hint="eastAsia"/>
          <w:lang w:eastAsia="zh-CN"/>
        </w:rPr>
        <w:t xml:space="preserve"> be the set of complex Gaussian </w:t>
      </w:r>
      <w:r>
        <w:rPr>
          <w:rFonts w:eastAsia="Arial Unicode MS"/>
          <w:lang w:eastAsia="zh-CN"/>
        </w:rPr>
        <w:t>distribution</w:t>
      </w:r>
      <w:r>
        <w:rPr>
          <w:rFonts w:eastAsia="Arial Unicode MS" w:hint="eastAsia"/>
          <w:lang w:eastAsia="zh-CN"/>
        </w:rPr>
        <w:t xml:space="preserve">, which is given by </w:t>
      </w:r>
    </w:p>
    <w:p w:rsidR="00F53593" w:rsidRPr="0007494D" w:rsidRDefault="00F53593" w:rsidP="00F53593">
      <m:oMathPara>
        <m:oMath>
          <m:r>
            <m:rPr>
              <m:sty m:val="p"/>
            </m:rPr>
            <w:rPr>
              <w:rFonts w:ascii="Cambria Math" w:hAnsi="Cambria Math"/>
            </w:rPr>
            <m:t>Φ</m:t>
          </m:r>
          <m:r>
            <m:rPr>
              <m:sty m:val="p"/>
            </m:rPr>
            <w:rPr>
              <w:rFonts w:asci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ρ: ρ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cr m:val="script"/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:rsidR="00F53593" w:rsidRDefault="00F53593" w:rsidP="003C5D6B">
      <w:pPr>
        <w:rPr>
          <w:lang w:eastAsia="zh-CN"/>
        </w:rPr>
      </w:pPr>
      <w:r>
        <w:rPr>
          <w:rFonts w:hint="eastAsia"/>
          <w:lang w:eastAsia="zh-CN"/>
        </w:rPr>
        <w:t xml:space="preserve">Then,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Proj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t</m:t>
                </m:r>
              </m:sup>
            </m:s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rFonts w:hint="eastAsia"/>
          <w:lang w:eastAsia="zh-CN"/>
        </w:rPr>
        <w:t xml:space="preserve"> can be described by the mean and variance as follows:</w:t>
      </w:r>
    </w:p>
    <w:p w:rsidR="00F53593" w:rsidRPr="00F53593" w:rsidRDefault="00962497" w:rsidP="003C5D6B">
      <w:pPr>
        <w:rPr>
          <w:rFonts w:eastAsia="Arial Unicode MS"/>
          <w:lang w:eastAsia="zh-C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Arial Unicode MS" w:hAnsi="Cambria Math"/>
                  <w:lang w:eastAsia="zh-CN"/>
                </w:rPr>
                <m:t>μ</m:t>
              </m:r>
            </m:e>
            <m:sub>
              <m:r>
                <w:rPr>
                  <w:rFonts w:ascii="Cambria Math" w:eastAsia="Arial Unicode MS" w:hAnsi="Cambria Math"/>
                  <w:lang w:eastAsia="zh-CN"/>
                </w:rPr>
                <m:t>i</m:t>
              </m:r>
            </m:sub>
          </m:sSub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Arial Unicode MS" w:hAnsi="Cambria Math"/>
                  <w:lang w:eastAsia="zh-CN"/>
                </w:rPr>
                <m:t>a∈S</m:t>
              </m:r>
            </m:sub>
            <m:sup/>
            <m:e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p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eastAsia="Arial Unicode MS" w:hAnsi="Cambria Math"/>
                      <w:lang w:eastAsia="zh-CN"/>
                    </w:rPr>
                    <m:t>=a</m:t>
                  </m:r>
                </m:e>
              </m:d>
            </m:e>
          </m:nary>
          <m:r>
            <w:rPr>
              <w:rFonts w:ascii="Cambria Math" w:eastAsia="Arial Unicode MS" w:hAnsi="Cambria Math" w:hint="eastAsia"/>
              <w:lang w:eastAsia="zh-CN"/>
            </w:rPr>
            <m:t>a</m:t>
          </m:r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>,                                                                     (6)</m:t>
          </m:r>
        </m:oMath>
      </m:oMathPara>
    </w:p>
    <w:p w:rsidR="003F0B88" w:rsidRDefault="00962497" w:rsidP="003C5D6B">
      <w:pPr>
        <w:rPr>
          <w:rFonts w:eastAsia="Arial Unicode MS"/>
          <w:lang w:eastAsia="zh-C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Arial Unicode MS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eastAsia="Arial Unicode MS" w:hAnsi="Cambria Math"/>
                  <w:lang w:eastAsia="zh-CN"/>
                </w:rPr>
                <m:t>i</m:t>
              </m:r>
            </m:sub>
          </m:sSub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Arial Unicode MS" w:hAnsi="Cambria Math"/>
                  <w:lang w:eastAsia="zh-CN"/>
                </w:rPr>
                <m:t>a∈S</m:t>
              </m:r>
            </m:sub>
            <m:sup/>
            <m:e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|a-</m:t>
                  </m:r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p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eastAsia="Arial Unicode MS" w:hAnsi="Cambria Math"/>
                      <w:lang w:eastAsia="zh-CN"/>
                    </w:rPr>
                    <m:t>=a</m:t>
                  </m:r>
                </m:e>
              </m:d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>.                                                              (7)</m:t>
          </m:r>
        </m:oMath>
      </m:oMathPara>
    </w:p>
    <w:p w:rsidR="00F53593" w:rsidRPr="00F53593" w:rsidRDefault="00F53593" w:rsidP="00EF15A6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B</w:t>
      </w:r>
      <w:r w:rsidRPr="00F53593">
        <w:rPr>
          <w:rFonts w:eastAsia="Arial Unicode MS" w:hint="eastAsia"/>
          <w:lang w:eastAsia="zh-CN"/>
        </w:rPr>
        <w:t xml:space="preserve">oth </w:t>
      </w:r>
      <m:oMath>
        <m:sSubSup>
          <m:sSubSup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Arial Unicode MS" w:hAnsi="Cambria Math"/>
                <w:lang w:eastAsia="zh-CN"/>
              </w:rPr>
              <m:t>I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i⟶k</m:t>
            </m:r>
          </m:sub>
          <m:sup>
            <m:r>
              <w:rPr>
                <w:rFonts w:ascii="Cambria Math" w:eastAsia="Arial Unicode MS" w:hAnsi="Cambria Math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Arial Unicode MS" w:hAnsi="Cambria Math"/>
                    <w:lang w:eastAsia="zh-CN"/>
                  </w:rPr>
                  <m:t>i</m:t>
                </m:r>
              </m:sub>
            </m:sSub>
          </m:e>
        </m:d>
      </m:oMath>
      <w:r w:rsidRPr="00F53593">
        <w:rPr>
          <w:rFonts w:eastAsia="Arial Unicode MS" w:hint="eastAsia"/>
          <w:lang w:eastAsia="zh-CN"/>
        </w:rPr>
        <w:t>和</w:t>
      </w:r>
      <m:oMath>
        <m:sSubSup>
          <m:sSubSup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Arial Unicode MS" w:hAnsi="Cambria Math"/>
                <w:lang w:eastAsia="zh-CN"/>
              </w:rPr>
              <m:t>I</m:t>
            </m:r>
          </m:e>
          <m:sub>
            <m:r>
              <w:rPr>
                <w:rFonts w:ascii="Cambria Math" w:eastAsia="Arial Unicode MS" w:hAnsi="Cambria Math"/>
                <w:lang w:eastAsia="zh-CN"/>
              </w:rPr>
              <m:t>k⟶i</m:t>
            </m:r>
          </m:sub>
          <m:sup>
            <m:r>
              <w:rPr>
                <w:rFonts w:ascii="Cambria Math" w:eastAsia="Arial Unicode MS" w:hAnsi="Cambria Math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eastAsia="Arial Unicode MS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Arial Unicode MS" w:hAnsi="Cambria Math"/>
                    <w:lang w:eastAsia="zh-CN"/>
                  </w:rPr>
                  <m:t>i</m:t>
                </m:r>
              </m:sub>
            </m:sSub>
          </m:e>
        </m:d>
      </m:oMath>
      <w:r w:rsidRPr="00F53593">
        <w:rPr>
          <w:rFonts w:eastAsia="Arial Unicode MS" w:hint="eastAsia"/>
          <w:lang w:eastAsia="zh-CN"/>
        </w:rPr>
        <w:t xml:space="preserve"> can be approximated </w:t>
      </w:r>
      <w:r>
        <w:rPr>
          <w:rFonts w:eastAsia="Arial Unicode MS" w:hint="eastAsia"/>
          <w:lang w:eastAsia="zh-CN"/>
        </w:rPr>
        <w:t>with</w:t>
      </w:r>
      <w:r w:rsidRPr="00F53593">
        <w:rPr>
          <w:rFonts w:eastAsia="Arial Unicode MS" w:hint="eastAsia"/>
          <w:lang w:eastAsia="zh-CN"/>
        </w:rPr>
        <w:t xml:space="preserve"> Gaussian</w:t>
      </w:r>
      <w:r>
        <w:rPr>
          <w:rFonts w:eastAsia="Arial Unicode MS" w:hint="eastAsia"/>
          <w:lang w:eastAsia="zh-CN"/>
        </w:rPr>
        <w:t xml:space="preserve"> distribution, which are denoted as</w:t>
      </w:r>
      <w:r w:rsidRPr="00F53593">
        <w:rPr>
          <w:rFonts w:eastAsia="Arial Unicode MS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Arial Unicode MS" w:hAnsi="Cambria Math"/>
                <w:lang w:eastAsia="zh-C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Arial Unicode MS" w:hAnsi="Cambria Math"/>
                <w:lang w:eastAsia="zh-CN"/>
              </w:rPr>
              <m:t>N</m:t>
            </m:r>
          </m:e>
          <m:sub>
            <m:r>
              <m:rPr>
                <m:scr m:val="double-struck"/>
                <m:sty m:val="p"/>
              </m:rPr>
              <w:rPr>
                <w:rFonts w:ascii="Cambria Math" w:eastAsia="Arial Unicode MS" w:hAnsi="Cambria Math"/>
                <w:lang w:eastAsia="zh-CN"/>
              </w:rPr>
              <m:t>C</m:t>
            </m:r>
          </m:sub>
        </m:sSub>
        <m:d>
          <m:dPr>
            <m:ctrlPr>
              <w:rPr>
                <w:rFonts w:ascii="Cambria Math" w:eastAsia="Arial Unicode MS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Arial Unicode MS" w:hAnsi="Cambria Math"/>
                    <w:lang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Arial Unicode MS" w:hAnsi="Cambria Math"/>
                <w:lang w:eastAsia="zh-CN"/>
              </w:rPr>
              <m:t>;</m:t>
            </m:r>
            <m:acc>
              <m:accPr>
                <m:chr m:val="⃗"/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Arial Unicode MS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i,k</m:t>
                    </m:r>
                  </m:sub>
                  <m:sup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t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Arial Unicode MS" w:hAnsi="Cambria Math"/>
                <w:lang w:eastAsia="zh-CN"/>
              </w:rPr>
              <m:t>,</m:t>
            </m:r>
            <m:acc>
              <m:accPr>
                <m:chr m:val="⃗"/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Arial Unicode MS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i,k</m:t>
                    </m:r>
                  </m:sub>
                  <m:sup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t</m:t>
                    </m:r>
                  </m:sup>
                </m:sSubSup>
              </m:e>
            </m:acc>
          </m:e>
        </m:d>
      </m:oMath>
      <w:r w:rsidRPr="00F53593">
        <w:rPr>
          <w:rFonts w:eastAsia="Arial Unicode MS" w:hint="eastAsia"/>
          <w:lang w:eastAsia="zh-CN"/>
        </w:rPr>
        <w:t xml:space="preserve"> </w:t>
      </w:r>
      <w:proofErr w:type="gramStart"/>
      <w:r w:rsidRPr="00F53593">
        <w:rPr>
          <w:rFonts w:eastAsia="Arial Unicode MS" w:hint="eastAsia"/>
          <w:lang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eastAsia="Arial Unicode MS" w:hAnsi="Cambria Math"/>
                <w:lang w:eastAsia="zh-C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Arial Unicode MS" w:hAnsi="Cambria Math"/>
                <w:lang w:eastAsia="zh-CN"/>
              </w:rPr>
              <m:t>N</m:t>
            </m:r>
          </m:e>
          <m:sub>
            <m:r>
              <m:rPr>
                <m:scr m:val="double-struck"/>
                <m:sty m:val="p"/>
              </m:rPr>
              <w:rPr>
                <w:rFonts w:ascii="Cambria Math" w:eastAsia="Arial Unicode MS" w:hAnsi="Cambria Math"/>
                <w:lang w:eastAsia="zh-CN"/>
              </w:rPr>
              <m:t>C</m:t>
            </m:r>
          </m:sub>
        </m:sSub>
        <m:d>
          <m:dPr>
            <m:ctrlPr>
              <w:rPr>
                <w:rFonts w:ascii="Cambria Math" w:eastAsia="Arial Unicode MS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Arial Unicode MS" w:hAnsi="Cambria Math"/>
                    <w:lang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Arial Unicode MS" w:hAnsi="Cambria Math"/>
                <w:lang w:eastAsia="zh-CN"/>
              </w:rPr>
              <m:t>;</m:t>
            </m:r>
            <m:acc>
              <m:accPr>
                <m:chr m:val="⃖"/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Arial Unicode MS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i,k</m:t>
                    </m:r>
                  </m:sub>
                  <m:sup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t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Arial Unicode MS" w:hAnsi="Cambria Math"/>
                <w:lang w:eastAsia="zh-CN"/>
              </w:rPr>
              <m:t>,</m:t>
            </m:r>
            <m:acc>
              <m:accPr>
                <m:chr m:val="⃖"/>
                <m:ctrlPr>
                  <w:rPr>
                    <w:rFonts w:ascii="Cambria Math" w:eastAsia="Arial Unicode MS" w:hAnsi="Cambria Math"/>
                    <w:i/>
                    <w:lang w:eastAsia="zh-CN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Arial Unicode MS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i,k</m:t>
                    </m:r>
                  </m:sub>
                  <m:sup>
                    <m:r>
                      <w:rPr>
                        <w:rFonts w:ascii="Cambria Math" w:eastAsia="Arial Unicode MS" w:hAnsi="Cambria Math"/>
                        <w:lang w:eastAsia="zh-CN"/>
                      </w:rPr>
                      <m:t>t</m:t>
                    </m:r>
                  </m:sup>
                </m:sSubSup>
              </m:e>
            </m:acc>
          </m:e>
        </m:d>
      </m:oMath>
      <w:r>
        <w:rPr>
          <w:rFonts w:eastAsia="Arial Unicode MS" w:hint="eastAsia"/>
          <w:lang w:eastAsia="zh-CN"/>
        </w:rPr>
        <w:t xml:space="preserve">, </w:t>
      </w:r>
      <w:r>
        <w:rPr>
          <w:rFonts w:eastAsia="Arial Unicode MS"/>
          <w:lang w:eastAsia="zh-CN"/>
        </w:rPr>
        <w:t>respectively</w:t>
      </w:r>
      <w:r w:rsidR="00DD42D5">
        <w:rPr>
          <w:rFonts w:eastAsia="Arial Unicode MS" w:hint="eastAsia"/>
          <w:lang w:eastAsia="zh-CN"/>
        </w:rPr>
        <w:t>. With the above approximation</w:t>
      </w:r>
      <w:r w:rsidR="00EF15A6">
        <w:rPr>
          <w:rFonts w:eastAsia="Arial Unicode MS" w:hint="eastAsia"/>
          <w:lang w:eastAsia="zh-CN"/>
        </w:rPr>
        <w:t xml:space="preserve">, </w:t>
      </w:r>
      <w:r>
        <w:rPr>
          <w:rFonts w:eastAsia="Arial Unicode MS" w:hint="eastAsia"/>
          <w:lang w:eastAsia="zh-CN"/>
        </w:rPr>
        <w:t xml:space="preserve">(4) </w:t>
      </w:r>
      <w:r w:rsidR="00EF15A6">
        <w:rPr>
          <w:rFonts w:eastAsia="Arial Unicode MS" w:hint="eastAsia"/>
          <w:lang w:eastAsia="zh-CN"/>
        </w:rPr>
        <w:t>can be rewritten as</w:t>
      </w:r>
      <w:r>
        <w:rPr>
          <w:rFonts w:eastAsia="Arial Unicode MS" w:hint="eastAsia"/>
          <w:lang w:eastAsia="zh-CN"/>
        </w:rPr>
        <w:t xml:space="preserve"> </w:t>
      </w:r>
      <w:r>
        <w:rPr>
          <w:rFonts w:ascii="Cambria Math" w:hAnsi="Cambria Math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i⟶k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cr m:val="double-struck"/>
                    </m:rPr>
                    <w:rPr>
                      <w:rFonts w:ascii="Cambria Math" w:hAnsi="Cambria Math" w:cs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/>
                        </w:rPr>
                        <m:t>i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cr m:val="double-struck"/>
                    </m:rPr>
                    <w:rPr>
                      <w:rFonts w:ascii="Cambria Math" w:hAnsi="Cambria Math" w:cs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/>
                    </w:rPr>
                    <m:t>;</m:t>
                  </m:r>
                  <m:acc>
                    <m:accPr>
                      <m:chr m:val="⃖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i,k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t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1</m:t>
                          </m:r>
                        </m:sup>
                      </m:sSubSup>
                    </m:e>
                  </m:acc>
                  <m:r>
                    <w:rPr>
                      <w:rFonts w:ascii="Cambria Math"/>
                    </w:rPr>
                    <m:t>,</m:t>
                  </m:r>
                  <m:acc>
                    <m:accPr>
                      <m:chr m:val="⃖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i,k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t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1</m:t>
                          </m:r>
                        </m:sup>
                      </m:sSubSup>
                    </m:e>
                  </m:acc>
                </m:e>
              </m:d>
            </m:den>
          </m:f>
          <m:r>
            <w:rPr>
              <w:rFonts w:ascii="Cambria Math" w:hAnsi="Cambria Math"/>
            </w:rPr>
            <m:t>∝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cr m:val="double-struck"/>
                </m:rP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i,k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acc>
              <m:r>
                <w:rPr>
                  <w:rFonts w:ascii="Cambria Math" w:hAnsi="Cambria Math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i,k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acc>
            </m:e>
          </m:d>
          <m:r>
            <m:rPr>
              <m:sty m:val="p"/>
            </m:rPr>
            <w:rPr>
              <w:rFonts w:ascii="Cambria Math" w:eastAsia="Arial Unicode MS" w:hAnsi="Cambria Math"/>
            </w:rPr>
            <m:t>,</m:t>
          </m:r>
        </m:oMath>
      </m:oMathPara>
    </w:p>
    <w:p w:rsidR="00F53593" w:rsidRPr="00F53593" w:rsidRDefault="00F53593" w:rsidP="003C5D6B">
      <w:pPr>
        <w:rPr>
          <w:rFonts w:eastAsia="Arial Unicode MS"/>
          <w:lang w:eastAsia="zh-CN"/>
        </w:rPr>
      </w:pPr>
      <w:proofErr w:type="gramStart"/>
      <w:r>
        <w:rPr>
          <w:rFonts w:eastAsia="Arial Unicode MS" w:hint="eastAsia"/>
          <w:lang w:eastAsia="zh-CN"/>
        </w:rPr>
        <w:t>then</w:t>
      </w:r>
      <w:proofErr w:type="gramEnd"/>
      <w:r>
        <w:rPr>
          <w:rFonts w:eastAsia="Arial Unicode MS" w:hint="eastAsia"/>
          <w:lang w:eastAsia="zh-CN"/>
        </w:rPr>
        <w:t xml:space="preserve"> we have </w:t>
      </w:r>
    </w:p>
    <w:p w:rsidR="00F53593" w:rsidRPr="00EF15A6" w:rsidRDefault="00962497" w:rsidP="003C5D6B">
      <w:pPr>
        <w:rPr>
          <w:rFonts w:eastAsia="Arial Unicode MS"/>
          <w:lang w:eastAsia="zh-CN"/>
        </w:rPr>
      </w:pPr>
      <m:oMathPara>
        <m:oMathParaPr>
          <m:jc m:val="right"/>
        </m:oMathParaPr>
        <m:oMath>
          <m:acc>
            <m:accPr>
              <m:chr m:val="⃗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accPr>
            <m:e>
              <m:sSubSup>
                <m:sSub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i,k</m:t>
                  </m:r>
                </m:sub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bSup>
            </m:e>
          </m:acc>
          <m:r>
            <w:rPr>
              <w:rFonts w:ascii="Cambria Math" w:eastAsia="Arial Unicode MS" w:hAnsi="Cambria Math"/>
              <w:lang w:eastAsia="zh-CN"/>
            </w:rPr>
            <m:t>=</m:t>
          </m:r>
          <m:sSup>
            <m:sSupPr>
              <m:ctrlPr>
                <w:rPr>
                  <w:rFonts w:ascii="Cambria Math" w:eastAsia="Arial Unicode MS" w:hAnsi="Cambria Math"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Arial Unicode MS" w:hAnsi="Cambria Math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Arial Unicode MS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den>
                  </m:f>
                  <m:r>
                    <w:rPr>
                      <w:rFonts w:ascii="Cambria Math" w:eastAsia="Arial Unicode MS" w:hAnsi="Cambria Math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1</m:t>
                      </m:r>
                    </m:num>
                    <m:den>
                      <m:acc>
                        <m:accPr>
                          <m:chr m:val="⃖"/>
                          <m:ctrlPr>
                            <w:rPr>
                              <w:rFonts w:ascii="Cambria Math" w:eastAsia="Arial Unicode MS" w:hAnsi="Cambria Math"/>
                              <w:i/>
                              <w:lang w:eastAsia="zh-CN"/>
                            </w:rPr>
                          </m:ctrlPr>
                        </m:accPr>
                        <m:e>
                          <m:sSubSup>
                            <m:sSubSupPr>
                              <m:ctrlPr>
                                <w:rPr>
                                  <w:rFonts w:ascii="Cambria Math" w:eastAsia="Arial Unicode MS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Arial Unicode MS" w:hAnsi="Cambria Math"/>
                                  <w:lang w:eastAsia="zh-CN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eastAsia="Arial Unicode MS" w:hAnsi="Cambria Math"/>
                                  <w:lang w:eastAsia="zh-CN"/>
                                </w:rPr>
                                <m:t>i,k</m:t>
                              </m:r>
                            </m:sub>
                            <m:sup>
                              <m:r>
                                <w:rPr>
                                  <w:rFonts w:ascii="Cambria Math" w:eastAsia="Arial Unicode MS" w:hAnsi="Cambria Math"/>
                                  <w:lang w:eastAsia="zh-CN"/>
                                </w:rPr>
                                <m:t>t-1</m:t>
                              </m:r>
                            </m:sup>
                          </m:sSubSup>
                        </m:e>
                      </m:acc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eastAsia="Arial Unicode MS" w:hAnsi="Cambria Math"/>
                  <w:lang w:eastAsia="zh-CN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>,                                                                  (8)</m:t>
          </m:r>
        </m:oMath>
      </m:oMathPara>
    </w:p>
    <w:p w:rsidR="00F53593" w:rsidRDefault="00962497" w:rsidP="003C5D6B">
      <w:pPr>
        <w:rPr>
          <w:rFonts w:eastAsia="Arial Unicode MS"/>
          <w:lang w:eastAsia="zh-CN"/>
        </w:rPr>
      </w:pPr>
      <m:oMathPara>
        <m:oMathParaPr>
          <m:jc m:val="right"/>
        </m:oMathParaPr>
        <m:oMath>
          <m:acc>
            <m:accPr>
              <m:chr m:val="⃗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accPr>
            <m:e>
              <m:sSubSup>
                <m:sSub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i,k</m:t>
                  </m:r>
                </m:sub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bSup>
            </m:e>
          </m:acc>
          <m:r>
            <w:rPr>
              <w:rFonts w:ascii="Cambria Math" w:eastAsia="Arial Unicode MS" w:hAnsi="Cambria Math"/>
              <w:lang w:eastAsia="zh-CN"/>
            </w:rPr>
            <m:t>=</m:t>
          </m:r>
          <m:acc>
            <m:accPr>
              <m:chr m:val="⃗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accPr>
            <m:e>
              <m:sSubSup>
                <m:sSub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i,k</m:t>
                  </m:r>
                </m:sub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bSup>
            </m:e>
          </m:acc>
          <m:d>
            <m:d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i</m:t>
                      </m:r>
                    </m:sub>
                  </m:sSub>
                </m:den>
              </m:f>
              <m:r>
                <w:rPr>
                  <w:rFonts w:ascii="Cambria Math" w:eastAsia="Arial Unicode MS" w:hAnsi="Cambria Math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fPr>
                <m:num>
                  <m:acc>
                    <m:accPr>
                      <m:chr m:val="⃖"/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eastAsia="Arial Unicode MS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i,k</m:t>
                          </m:r>
                        </m:sub>
                        <m:sup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t-1</m:t>
                          </m:r>
                        </m:sup>
                      </m:sSubSup>
                    </m:e>
                  </m:acc>
                </m:num>
                <m:den>
                  <m:acc>
                    <m:accPr>
                      <m:chr m:val="⃖"/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eastAsia="Arial Unicode MS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i,k</m:t>
                          </m:r>
                        </m:sub>
                        <m:sup>
                          <m:r>
                            <w:rPr>
                              <w:rFonts w:ascii="Cambria Math" w:eastAsia="Arial Unicode MS" w:hAnsi="Cambria Math"/>
                              <w:lang w:eastAsia="zh-CN"/>
                            </w:rPr>
                            <m:t>t-1</m:t>
                          </m:r>
                        </m:sup>
                      </m:sSubSup>
                    </m:e>
                  </m:acc>
                </m:den>
              </m:f>
            </m:e>
          </m:d>
          <m:r>
            <w:rPr>
              <w:rFonts w:ascii="Cambria Math" w:eastAsia="Arial Unicode MS" w:hAnsi="Cambria Math"/>
              <w:lang w:eastAsia="zh-CN"/>
            </w:rPr>
            <m:t>,                                                                 (9)</m:t>
          </m:r>
        </m:oMath>
      </m:oMathPara>
    </w:p>
    <w:p w:rsidR="00EF15A6" w:rsidRDefault="00EF15A6" w:rsidP="00EF15A6">
      <w:proofErr w:type="gramStart"/>
      <w:r>
        <w:rPr>
          <w:rFonts w:eastAsia="Arial Unicode MS" w:hint="eastAsia"/>
          <w:lang w:eastAsia="zh-CN"/>
        </w:rPr>
        <w:t>where</w:t>
      </w:r>
      <w:proofErr w:type="gramEnd"/>
      <w:r>
        <w:rPr>
          <w:rFonts w:eastAsia="Arial Unicode MS" w:hint="eastAsia"/>
          <w:lang w:eastAsia="zh-CN"/>
        </w:rPr>
        <w:t xml:space="preserve"> </w:t>
      </w:r>
      <m:oMath>
        <m:acc>
          <m:accPr>
            <m:chr m:val="⃖"/>
            <m:ctrlPr>
              <w:rPr>
                <w:rFonts w:ascii="Cambria Math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i,k</m:t>
                </m:r>
              </m:sub>
              <m:sup>
                <m:r>
                  <w:rPr>
                    <w:rFonts w:ascii="Cambria Math" w:hAnsi="Cambria Math"/>
                  </w:rPr>
                  <m:t>t-1</m:t>
                </m:r>
              </m:sup>
            </m:sSubSup>
          </m:e>
        </m:acc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acc>
          <m:accPr>
            <m:chr m:val="⃖"/>
            <m:ctrlPr>
              <w:rPr>
                <w:rFonts w:ascii="Cambria Math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i,k</m:t>
                </m:r>
              </m:sub>
              <m:sup>
                <m:r>
                  <w:rPr>
                    <w:rFonts w:ascii="Cambria Math" w:hAnsi="Cambria Math"/>
                  </w:rPr>
                  <m:t>t-1</m:t>
                </m:r>
              </m:sup>
            </m:sSubSup>
          </m:e>
        </m:acc>
      </m:oMath>
      <w:r>
        <w:rPr>
          <w:rFonts w:hint="eastAsia"/>
        </w:rPr>
        <w:t xml:space="preserve"> are from the </w:t>
      </w:r>
      <w:r w:rsidRPr="00EF15A6">
        <w:rPr>
          <w:rFonts w:hint="eastAsia"/>
          <w:lang w:eastAsia="zh-CN"/>
        </w:rPr>
        <w:t>(</w:t>
      </w:r>
      <w:r w:rsidRPr="00EF15A6">
        <w:rPr>
          <w:rFonts w:eastAsia="Arial Unicode MS" w:hint="eastAsia"/>
          <w:lang w:eastAsia="zh-CN"/>
        </w:rPr>
        <w:t>t-1)</w:t>
      </w:r>
      <w:r>
        <w:rPr>
          <w:rFonts w:hint="eastAsia"/>
        </w:rPr>
        <w:t>-</w:t>
      </w:r>
      <w:proofErr w:type="spellStart"/>
      <w:r w:rsidRPr="00FE2093">
        <w:rPr>
          <w:rFonts w:hint="eastAsia"/>
          <w:i/>
        </w:rPr>
        <w:t>th</w:t>
      </w:r>
      <w:proofErr w:type="spellEnd"/>
      <w:r>
        <w:rPr>
          <w:rFonts w:hint="eastAsia"/>
        </w:rPr>
        <w:t xml:space="preserve"> iteration.</w:t>
      </w:r>
    </w:p>
    <w:p w:rsidR="00EF15A6" w:rsidRDefault="00EF15A6" w:rsidP="003C5D6B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Similarly, (5) can be rewritten as</w:t>
      </w:r>
    </w:p>
    <w:p w:rsidR="00EF15A6" w:rsidRPr="00CB0890" w:rsidRDefault="00962497" w:rsidP="00EF15A6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k⟶i</m:t>
              </m:r>
            </m:sub>
            <m:sup>
              <m:r>
                <w:rPr>
                  <w:rFonts w:ascii="Cambria Math" w:hAnsi="Cambria Math"/>
                </w:rPr>
                <m:t>t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==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d>
              <m:nary>
                <m:naryPr>
                  <m:chr m:val="∏"/>
                  <m:limLoc m:val="subSup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 w:hint="eastAsia"/>
                    </w:rPr>
                    <m:t>∈</m:t>
                  </m:r>
                  <m:r>
                    <w:rPr>
                      <w:rFonts w:ascii="Cambria Math" w:hAnsi="Cambria Math"/>
                    </w:rPr>
                    <m:t>V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</w:rPr>
                    <m:t>,j≠i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;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j,k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</m:e>
                      </m:acc>
                      <m:r>
                        <w:rPr>
                          <w:rFonts w:ascii="Cambria Math" w:hAnsi="Cambria Math"/>
                        </w:rPr>
                        <m:t>,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j,k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</m:e>
                      </m:acc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∝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cr m:val="double-struck"/>
                </m:rP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;</m:t>
              </m:r>
              <m:acc>
                <m:accPr>
                  <m:chr m:val="⃖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i,k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acc>
              <m:r>
                <w:rPr>
                  <w:rFonts w:ascii="Cambria Math" w:hAnsi="Cambria Math"/>
                </w:rPr>
                <m:t>,</m:t>
              </m:r>
              <m:acc>
                <m:accPr>
                  <m:chr m:val="⃖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i,k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EF15A6" w:rsidRPr="00EE4DB1" w:rsidRDefault="00CB0890" w:rsidP="00EF15A6">
      <w:proofErr w:type="gramStart"/>
      <w:r>
        <w:rPr>
          <w:rFonts w:hint="eastAsia"/>
          <w:lang w:eastAsia="zh-CN"/>
        </w:rPr>
        <w:t>w</w:t>
      </w:r>
      <w:r w:rsidRPr="00CB0890">
        <w:rPr>
          <w:rFonts w:hint="eastAsia"/>
        </w:rPr>
        <w:t>here</w:t>
      </w:r>
      <w:proofErr w:type="gramEnd"/>
      <w:r w:rsidRPr="00CB0890">
        <w:rPr>
          <w:rFonts w:hint="eastAsia"/>
        </w:rPr>
        <w:t xml:space="preserve"> the mean and </w:t>
      </w:r>
      <w:r w:rsidRPr="00CB0890">
        <w:t>variance</w:t>
      </w:r>
      <w:r w:rsidRPr="00CB0890">
        <w:rPr>
          <w:rFonts w:hint="eastAsia"/>
        </w:rPr>
        <w:t xml:space="preserve"> can be calculated as follows</w:t>
      </w:r>
    </w:p>
    <w:p w:rsidR="00EF15A6" w:rsidRPr="00CB0890" w:rsidRDefault="00962497" w:rsidP="003C5D6B">
      <w:pPr>
        <w:rPr>
          <w:lang w:eastAsia="zh-CN"/>
        </w:rPr>
      </w:pPr>
      <m:oMathPara>
        <m:oMathParaPr>
          <m:jc m:val="right"/>
        </m:oMathParaPr>
        <m:oMath>
          <m:acc>
            <m:accPr>
              <m:chr m:val="⃖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accPr>
            <m:e>
              <m:sSubSup>
                <m:sSub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i,k</m:t>
                  </m:r>
                </m:sub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t</m:t>
                  </m:r>
                </m:sup>
              </m:sSubSup>
            </m:e>
          </m:acc>
          <m:r>
            <w:rPr>
              <w:rFonts w:ascii="Cambria Math" w:eastAsia="Arial Unicode MS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="Arial Unicode MS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k,i</m:t>
                  </m:r>
                </m:sub>
              </m:sSub>
            </m:den>
          </m:f>
          <m:d>
            <m:dPr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eastAsia="Arial Unicode MS" w:hAnsi="Cambria Math"/>
                  <w:lang w:eastAsia="zh-CN"/>
                </w:rPr>
                <m:t>-</m:t>
              </m:r>
              <m:nary>
                <m:naryPr>
                  <m:chr m:val="∑"/>
                  <m:limLoc m:val="subSup"/>
                  <m:supHide m:val="on"/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Arial Unicode MS" w:hAnsi="Cambria Math"/>
                      <w:lang w:eastAsia="zh-CN"/>
                    </w:rPr>
                    <m:t>j</m:t>
                  </m:r>
                  <m:r>
                    <w:rPr>
                      <w:rFonts w:ascii="Cambria Math" w:eastAsia="Arial Unicode MS" w:hAnsi="Cambria Math" w:hint="eastAsia"/>
                      <w:lang w:eastAsia="zh-CN"/>
                    </w:rPr>
                    <m:t>∈</m:t>
                  </m:r>
                  <m:r>
                    <w:rPr>
                      <w:rFonts w:ascii="Cambria Math" w:eastAsia="Arial Unicode MS" w:hAnsi="Cambria Math"/>
                      <w:lang w:eastAsia="zh-CN"/>
                    </w:rPr>
                    <m:t>V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eastAsia="Arial Unicode MS" w:hAnsi="Cambria Math"/>
                      <w:lang w:eastAsia="zh-CN"/>
                    </w:rPr>
                    <m:t>,j≠i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k,j</m:t>
                      </m:r>
                    </m:sub>
                  </m:sSub>
                </m:e>
              </m:nary>
              <m:acc>
                <m:accPr>
                  <m:chr m:val="⃗"/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eastAsia="Arial Unicode MS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j,k</m:t>
                      </m:r>
                    </m:sub>
                    <m:sup>
                      <m:r>
                        <w:rPr>
                          <w:rFonts w:ascii="Cambria Math" w:eastAsia="Arial Unicode MS" w:hAnsi="Cambria Math"/>
                          <w:lang w:eastAsia="zh-CN"/>
                        </w:rPr>
                        <m:t>t</m:t>
                      </m:r>
                    </m:sup>
                  </m:sSubSup>
                </m:e>
              </m:acc>
            </m:e>
          </m:d>
          <m:r>
            <w:rPr>
              <w:rFonts w:ascii="Cambria Math" w:eastAsia="Arial Unicode MS" w:hAnsi="Cambria Math"/>
              <w:lang w:eastAsia="zh-CN"/>
            </w:rPr>
            <m:t xml:space="preserve">                                                          (10)</m:t>
          </m:r>
        </m:oMath>
      </m:oMathPara>
    </w:p>
    <w:p w:rsidR="00CB0890" w:rsidRDefault="00962497" w:rsidP="003C5D6B">
      <w:pPr>
        <w:rPr>
          <w:lang w:eastAsia="zh-CN"/>
        </w:rPr>
      </w:pPr>
      <m:oMathPara>
        <m:oMathParaPr>
          <m:jc m:val="right"/>
        </m:oMathParaPr>
        <m:oMath>
          <m:acc>
            <m:accPr>
              <m:chr m:val="⃖"/>
              <m:ctrlPr>
                <w:rPr>
                  <w:rFonts w:ascii="Cambria Math" w:hAnsi="Cambria Math"/>
                  <w:i/>
                  <w:lang w:eastAsia="zh-CN"/>
                </w:rPr>
              </m:ctrlPr>
            </m:accPr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i,k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sup>
              </m:sSubSup>
            </m:e>
          </m:acc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k,i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nary>
                <m:naryPr>
                  <m:chr m:val="∑"/>
                  <m:limLoc m:val="subSup"/>
                  <m:supHide m:val="on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j∈V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,j≠i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k,j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j,k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sup>
                      </m:sSubSup>
                    </m:e>
                  </m:acc>
                </m:e>
              </m:nary>
            </m:e>
          </m:d>
          <m:r>
            <w:rPr>
              <w:rFonts w:ascii="Cambria Math"/>
              <w:lang w:eastAsia="zh-CN"/>
            </w:rPr>
            <m:t xml:space="preserve">                                                      (11</m:t>
          </m:r>
          <m:r>
            <m:rPr>
              <m:sty m:val="p"/>
            </m:rPr>
            <w:rPr>
              <w:rFonts w:ascii="Cambria Math"/>
              <w:lang w:eastAsia="zh-CN"/>
            </w:rPr>
            <m:t>)</m:t>
          </m:r>
        </m:oMath>
      </m:oMathPara>
    </w:p>
    <w:p w:rsidR="00CB0890" w:rsidRDefault="00CB0890" w:rsidP="003C5D6B">
      <w:pPr>
        <w:rPr>
          <w:lang w:eastAsia="zh-CN"/>
        </w:rPr>
      </w:pPr>
      <w:r>
        <w:rPr>
          <w:rFonts w:hint="eastAsia"/>
          <w:lang w:eastAsia="zh-CN"/>
        </w:rPr>
        <w:t>The message passing procedure</w:t>
      </w:r>
      <w:r w:rsidR="005D352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MPA and EPA are summarized in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 2. </w:t>
      </w:r>
      <w:r w:rsidR="00C473F1">
        <w:rPr>
          <w:rFonts w:hint="eastAsia"/>
          <w:lang w:eastAsia="zh-CN"/>
        </w:rPr>
        <w:t xml:space="preserve">It can be observed that the complexity of all the equations for EPA is linear to the </w:t>
      </w:r>
      <w:r w:rsidR="00C473F1">
        <w:rPr>
          <w:lang w:eastAsia="zh-CN"/>
        </w:rPr>
        <w:t>modulation</w:t>
      </w:r>
      <w:r w:rsidR="00C473F1">
        <w:rPr>
          <w:rFonts w:hint="eastAsia"/>
          <w:lang w:eastAsia="zh-CN"/>
        </w:rPr>
        <w:t xml:space="preserve"> size and the number of UEs</w:t>
      </w:r>
      <w:r w:rsidR="005D352E">
        <w:rPr>
          <w:rFonts w:hint="eastAsia"/>
          <w:lang w:eastAsia="zh-CN"/>
        </w:rPr>
        <w:t>, thus the complexity is much reduced for grant-free scenarios</w:t>
      </w:r>
      <w:r w:rsidR="00C473F1">
        <w:rPr>
          <w:rFonts w:hint="eastAsia"/>
          <w:lang w:eastAsia="zh-CN"/>
        </w:rPr>
        <w:t xml:space="preserve">. </w:t>
      </w:r>
      <w:r>
        <w:rPr>
          <w:rFonts w:eastAsia="Arial Unicode MS" w:hint="eastAsia"/>
          <w:lang w:eastAsia="zh-CN"/>
        </w:rPr>
        <w:t>Detailed complexity analysis on the other advanced receivers has been given in [4]. Here the complexity of EPA is summarized in Table 4, with the parameters defined in Table 3.</w:t>
      </w:r>
    </w:p>
    <w:p w:rsidR="00CB0890" w:rsidRPr="00273BFD" w:rsidRDefault="00CB0890" w:rsidP="00CB0890">
      <w:pPr>
        <w:jc w:val="center"/>
        <w:rPr>
          <w:b/>
          <w:lang w:eastAsia="zh-CN"/>
        </w:rPr>
      </w:pPr>
      <w:r>
        <w:rPr>
          <w:rFonts w:hint="eastAsia"/>
          <w:lang w:eastAsia="zh-CN"/>
        </w:rPr>
        <w:t xml:space="preserve"> </w:t>
      </w:r>
      <w:r w:rsidRPr="00273BFD">
        <w:rPr>
          <w:rFonts w:hint="eastAsia"/>
          <w:b/>
          <w:sz w:val="21"/>
          <w:lang w:eastAsia="zh-CN"/>
        </w:rPr>
        <w:t xml:space="preserve">Table </w:t>
      </w:r>
      <w:r>
        <w:rPr>
          <w:rFonts w:hint="eastAsia"/>
          <w:b/>
          <w:sz w:val="21"/>
          <w:lang w:eastAsia="zh-CN"/>
        </w:rPr>
        <w:t>2</w:t>
      </w:r>
      <w:r w:rsidRPr="00273BFD">
        <w:rPr>
          <w:rFonts w:ascii="宋体" w:hAnsi="宋体" w:hint="eastAsia"/>
          <w:b/>
          <w:sz w:val="21"/>
          <w:lang w:eastAsia="zh-CN"/>
        </w:rPr>
        <w:t>:</w:t>
      </w:r>
      <w:r w:rsidRPr="00273BFD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 xml:space="preserve">Message passing </w:t>
      </w:r>
      <w:r w:rsidR="00E3774E">
        <w:rPr>
          <w:rFonts w:hint="eastAsia"/>
          <w:b/>
          <w:sz w:val="21"/>
          <w:lang w:eastAsia="zh-CN"/>
        </w:rPr>
        <w:t>procedure</w:t>
      </w:r>
      <w:r w:rsidR="005D352E">
        <w:rPr>
          <w:rFonts w:hint="eastAsia"/>
          <w:b/>
          <w:sz w:val="21"/>
          <w:lang w:eastAsia="zh-CN"/>
        </w:rPr>
        <w:t>s</w:t>
      </w:r>
      <w:r w:rsidR="00E3774E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of MPA and EPA</w:t>
      </w:r>
    </w:p>
    <w:tbl>
      <w:tblPr>
        <w:tblW w:w="0" w:type="auto"/>
        <w:jc w:val="center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7"/>
        <w:gridCol w:w="3657"/>
        <w:gridCol w:w="3657"/>
      </w:tblGrid>
      <w:tr w:rsidR="00CB0890" w:rsidTr="00CB0890">
        <w:trPr>
          <w:jc w:val="center"/>
        </w:trPr>
        <w:tc>
          <w:tcPr>
            <w:tcW w:w="1117" w:type="dxa"/>
            <w:shd w:val="clear" w:color="auto" w:fill="C0504D"/>
            <w:vAlign w:val="center"/>
          </w:tcPr>
          <w:p w:rsidR="00CB0890" w:rsidRPr="003B6565" w:rsidRDefault="00CB0890" w:rsidP="00270B19">
            <w:pPr>
              <w:jc w:val="center"/>
              <w:rPr>
                <w:b/>
                <w:bCs/>
                <w:color w:val="C7EDCC"/>
                <w:sz w:val="20"/>
                <w:szCs w:val="20"/>
                <w:lang w:eastAsia="zh-CN"/>
              </w:rPr>
            </w:pPr>
          </w:p>
        </w:tc>
        <w:tc>
          <w:tcPr>
            <w:tcW w:w="3657" w:type="dxa"/>
            <w:shd w:val="clear" w:color="auto" w:fill="C0504D"/>
            <w:vAlign w:val="center"/>
          </w:tcPr>
          <w:p w:rsidR="00CB0890" w:rsidRPr="003B6565" w:rsidRDefault="00CB0890" w:rsidP="00270B19">
            <w:pPr>
              <w:jc w:val="center"/>
              <w:rPr>
                <w:b/>
                <w:bCs/>
                <w:color w:val="C7EDCC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color w:val="C7EDCC"/>
                <w:sz w:val="18"/>
                <w:szCs w:val="18"/>
                <w:lang w:eastAsia="zh-CN"/>
              </w:rPr>
              <w:t>MPA</w:t>
            </w:r>
          </w:p>
        </w:tc>
        <w:tc>
          <w:tcPr>
            <w:tcW w:w="3657" w:type="dxa"/>
            <w:shd w:val="clear" w:color="auto" w:fill="C0504D"/>
            <w:vAlign w:val="center"/>
          </w:tcPr>
          <w:p w:rsidR="00CB0890" w:rsidRPr="003B6565" w:rsidRDefault="00CB0890" w:rsidP="00270B19">
            <w:pPr>
              <w:jc w:val="center"/>
              <w:rPr>
                <w:b/>
                <w:bCs/>
                <w:color w:val="C7EDCC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C7EDCC"/>
                <w:sz w:val="18"/>
                <w:szCs w:val="18"/>
                <w:lang w:eastAsia="zh-CN"/>
              </w:rPr>
              <w:t>EPA</w:t>
            </w:r>
          </w:p>
        </w:tc>
      </w:tr>
      <w:tr w:rsidR="00CB0890" w:rsidTr="00CB0890">
        <w:trPr>
          <w:jc w:val="center"/>
        </w:trPr>
        <w:tc>
          <w:tcPr>
            <w:tcW w:w="1117" w:type="dxa"/>
            <w:vAlign w:val="center"/>
          </w:tcPr>
          <w:p w:rsidR="00CB0890" w:rsidRPr="00CB0890" w:rsidRDefault="00CB0890" w:rsidP="00CB0890">
            <w:pPr>
              <w:jc w:val="center"/>
              <w:rPr>
                <w:rFonts w:ascii="Cambria Math" w:hAnsi="Cambria Math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VN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zh-CN"/>
                </w:rPr>
                <m:t xml:space="preserve"> ⟹</m:t>
              </m:r>
            </m:oMath>
            <w:r>
              <w:rPr>
                <w:rFonts w:ascii="Cambria Math" w:hAnsi="Cambria Math" w:hint="eastAsia"/>
                <w:bCs/>
                <w:sz w:val="21"/>
                <w:szCs w:val="21"/>
                <w:lang w:eastAsia="zh-CN"/>
              </w:rPr>
              <w:t>FN</w:t>
            </w:r>
          </w:p>
        </w:tc>
        <w:tc>
          <w:tcPr>
            <w:tcW w:w="3657" w:type="dxa"/>
            <w:vAlign w:val="center"/>
          </w:tcPr>
          <w:p w:rsidR="00CB0890" w:rsidRPr="00146C4C" w:rsidRDefault="00CB0890" w:rsidP="00270B19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(2)</w:t>
            </w:r>
          </w:p>
        </w:tc>
        <w:tc>
          <w:tcPr>
            <w:tcW w:w="3657" w:type="dxa"/>
            <w:vAlign w:val="center"/>
          </w:tcPr>
          <w:p w:rsidR="00CB0890" w:rsidRPr="003B6565" w:rsidRDefault="00C473F1" w:rsidP="00270B19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(6), (7), (8), (9)</w:t>
            </w:r>
          </w:p>
        </w:tc>
      </w:tr>
      <w:tr w:rsidR="00CB0890" w:rsidTr="00CB0890">
        <w:trPr>
          <w:jc w:val="center"/>
        </w:trPr>
        <w:tc>
          <w:tcPr>
            <w:tcW w:w="1117" w:type="dxa"/>
            <w:vAlign w:val="center"/>
          </w:tcPr>
          <w:p w:rsidR="00CB0890" w:rsidRPr="00CB0890" w:rsidRDefault="00CB0890" w:rsidP="00270B19">
            <w:pPr>
              <w:jc w:val="center"/>
              <w:rPr>
                <w:rFonts w:ascii="Cambria Math" w:hAnsi="Cambria Math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FN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zh-CN"/>
                </w:rPr>
                <m:t xml:space="preserve"> ⟹</m:t>
              </m:r>
            </m:oMath>
            <w:r>
              <w:rPr>
                <w:rFonts w:ascii="Cambria Math" w:hAnsi="Cambria Math" w:hint="eastAsia"/>
                <w:bCs/>
                <w:sz w:val="21"/>
                <w:szCs w:val="21"/>
                <w:lang w:eastAsia="zh-CN"/>
              </w:rPr>
              <w:t>VN</w:t>
            </w:r>
          </w:p>
        </w:tc>
        <w:tc>
          <w:tcPr>
            <w:tcW w:w="3657" w:type="dxa"/>
            <w:vAlign w:val="center"/>
          </w:tcPr>
          <w:p w:rsidR="00CB0890" w:rsidRPr="00146C4C" w:rsidRDefault="00CB0890" w:rsidP="00270B19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(3)</w:t>
            </w:r>
          </w:p>
        </w:tc>
        <w:tc>
          <w:tcPr>
            <w:tcW w:w="3657" w:type="dxa"/>
            <w:vAlign w:val="center"/>
          </w:tcPr>
          <w:p w:rsidR="00CB0890" w:rsidRPr="003B6565" w:rsidRDefault="00C473F1" w:rsidP="00270B19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(10), (11)</w:t>
            </w:r>
          </w:p>
        </w:tc>
      </w:tr>
    </w:tbl>
    <w:p w:rsidR="005B647F" w:rsidRPr="005B647F" w:rsidRDefault="005B647F" w:rsidP="00ED19BE">
      <w:pPr>
        <w:rPr>
          <w:rFonts w:eastAsia="Arial Unicode MS"/>
          <w:lang w:eastAsia="zh-CN"/>
        </w:rPr>
      </w:pPr>
    </w:p>
    <w:p w:rsidR="00CB34C9" w:rsidRPr="00273BFD" w:rsidRDefault="00CB34C9" w:rsidP="00CB34C9">
      <w:pPr>
        <w:jc w:val="center"/>
        <w:rPr>
          <w:b/>
          <w:lang w:eastAsia="zh-CN"/>
        </w:rPr>
      </w:pPr>
      <w:r w:rsidRPr="00273BFD">
        <w:rPr>
          <w:rFonts w:hint="eastAsia"/>
          <w:b/>
          <w:sz w:val="21"/>
          <w:lang w:eastAsia="zh-CN"/>
        </w:rPr>
        <w:t xml:space="preserve">Table </w:t>
      </w:r>
      <w:r w:rsidR="00CB0890">
        <w:rPr>
          <w:rFonts w:hint="eastAsia"/>
          <w:b/>
          <w:sz w:val="21"/>
          <w:lang w:eastAsia="zh-CN"/>
        </w:rPr>
        <w:t>3</w:t>
      </w:r>
      <w:r w:rsidRPr="00273BFD">
        <w:rPr>
          <w:rFonts w:ascii="宋体" w:hAnsi="宋体" w:hint="eastAsia"/>
          <w:b/>
          <w:sz w:val="21"/>
          <w:lang w:eastAsia="zh-CN"/>
        </w:rPr>
        <w:t>:</w:t>
      </w:r>
      <w:r w:rsidRPr="00273BFD">
        <w:rPr>
          <w:rFonts w:hint="eastAsia"/>
          <w:b/>
          <w:sz w:val="21"/>
          <w:lang w:eastAsia="zh-CN"/>
        </w:rPr>
        <w:t xml:space="preserve"> Key parameters in </w:t>
      </w:r>
      <w:r w:rsidRPr="00273BFD">
        <w:rPr>
          <w:b/>
          <w:sz w:val="21"/>
          <w:lang w:eastAsia="zh-CN"/>
        </w:rPr>
        <w:t>the</w:t>
      </w:r>
      <w:r w:rsidRPr="00273BFD">
        <w:rPr>
          <w:rFonts w:hint="eastAsia"/>
          <w:b/>
          <w:sz w:val="21"/>
          <w:lang w:eastAsia="zh-CN"/>
        </w:rPr>
        <w:t xml:space="preserve"> complexity order analysis.</w:t>
      </w:r>
    </w:p>
    <w:tbl>
      <w:tblPr>
        <w:tblW w:w="0" w:type="auto"/>
        <w:jc w:val="center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7"/>
        <w:gridCol w:w="5410"/>
        <w:gridCol w:w="1904"/>
      </w:tblGrid>
      <w:tr w:rsidR="00CB34C9" w:rsidTr="003F0B88">
        <w:trPr>
          <w:jc w:val="center"/>
        </w:trPr>
        <w:tc>
          <w:tcPr>
            <w:tcW w:w="1117" w:type="dxa"/>
            <w:shd w:val="clear" w:color="auto" w:fill="C0504D"/>
            <w:vAlign w:val="center"/>
          </w:tcPr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20"/>
                <w:szCs w:val="20"/>
                <w:lang w:eastAsia="zh-CN"/>
              </w:rPr>
            </w:pPr>
            <w:r w:rsidRPr="003B6565">
              <w:rPr>
                <w:rFonts w:hint="eastAsia"/>
                <w:b/>
                <w:bCs/>
                <w:color w:val="C7EDCC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5410" w:type="dxa"/>
            <w:shd w:val="clear" w:color="auto" w:fill="C0504D"/>
            <w:vAlign w:val="center"/>
          </w:tcPr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20"/>
                <w:szCs w:val="20"/>
                <w:lang w:eastAsia="zh-CN"/>
              </w:rPr>
            </w:pPr>
            <w:r w:rsidRPr="003B6565">
              <w:rPr>
                <w:rFonts w:hint="eastAsia"/>
                <w:b/>
                <w:bCs/>
                <w:color w:val="C7EDCC"/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1904" w:type="dxa"/>
            <w:shd w:val="clear" w:color="auto" w:fill="C0504D"/>
            <w:vAlign w:val="center"/>
          </w:tcPr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18"/>
                <w:szCs w:val="18"/>
                <w:lang w:eastAsia="zh-CN"/>
              </w:rPr>
            </w:pPr>
            <w:r w:rsidRPr="003B6565">
              <w:rPr>
                <w:rFonts w:hint="eastAsia"/>
                <w:b/>
                <w:bCs/>
                <w:color w:val="C7EDCC"/>
                <w:sz w:val="18"/>
                <w:szCs w:val="18"/>
                <w:lang w:eastAsia="zh-CN"/>
              </w:rPr>
              <w:t>Example values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962497" w:rsidP="003F0B88">
            <w:pPr>
              <w:jc w:val="center"/>
              <w:rPr>
                <w:rFonts w:ascii="Cambria Math" w:hAnsi="Cambria Math"/>
                <w:b/>
                <w:bCs/>
                <w:i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Rx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146C4C">
              <w:rPr>
                <w:sz w:val="21"/>
                <w:szCs w:val="21"/>
                <w:lang w:eastAsia="zh-CN"/>
              </w:rPr>
              <w:t>N</w:t>
            </w:r>
            <w:r w:rsidRPr="00146C4C">
              <w:rPr>
                <w:rFonts w:hint="eastAsia"/>
                <w:sz w:val="21"/>
                <w:szCs w:val="21"/>
                <w:lang w:eastAsia="zh-CN"/>
              </w:rPr>
              <w:t>umber of receiver antennas</w:t>
            </w:r>
          </w:p>
        </w:tc>
        <w:tc>
          <w:tcPr>
            <w:tcW w:w="1904" w:type="dxa"/>
            <w:vAlign w:val="center"/>
          </w:tcPr>
          <w:p w:rsidR="00CB34C9" w:rsidRPr="003B6565" w:rsidRDefault="00CB34C9" w:rsidP="003F0B88">
            <w:pPr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color w:val="000000"/>
                <w:sz w:val="21"/>
                <w:szCs w:val="21"/>
                <w:lang w:eastAsia="zh-CN"/>
              </w:rPr>
              <w:t>2, 4, 8, etc.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CB34C9" w:rsidP="003F0B88">
            <w:pPr>
              <w:jc w:val="center"/>
              <w:rPr>
                <w:rFonts w:ascii="Cambria Math" w:hAnsi="Cambria Math"/>
                <w:b/>
                <w:bCs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SF</m:t>
                </m:r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146C4C">
              <w:rPr>
                <w:sz w:val="21"/>
                <w:szCs w:val="21"/>
                <w:lang w:eastAsia="zh-CN"/>
              </w:rPr>
              <w:t>S</w:t>
            </w:r>
            <w:r w:rsidRPr="00146C4C">
              <w:rPr>
                <w:rFonts w:hint="eastAsia"/>
                <w:sz w:val="21"/>
                <w:szCs w:val="21"/>
                <w:lang w:eastAsia="zh-CN"/>
              </w:rPr>
              <w:t>preading length of a spreading block</w:t>
            </w:r>
          </w:p>
        </w:tc>
        <w:tc>
          <w:tcPr>
            <w:tcW w:w="1904" w:type="dxa"/>
            <w:vAlign w:val="center"/>
          </w:tcPr>
          <w:p w:rsidR="00CB34C9" w:rsidRPr="003B6565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sz w:val="21"/>
                <w:szCs w:val="21"/>
                <w:lang w:eastAsia="zh-CN"/>
              </w:rPr>
              <w:t>4, 8, etc.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962497" w:rsidP="003F0B88">
            <w:pPr>
              <w:jc w:val="center"/>
              <w:rPr>
                <w:rFonts w:ascii="Cambria Math" w:hAnsi="Cambria Math"/>
                <w:b/>
                <w:bCs/>
                <w:i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UE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146C4C">
              <w:rPr>
                <w:sz w:val="21"/>
                <w:szCs w:val="21"/>
                <w:lang w:eastAsia="zh-CN"/>
              </w:rPr>
              <w:t>N</w:t>
            </w:r>
            <w:r w:rsidRPr="00146C4C">
              <w:rPr>
                <w:rFonts w:hint="eastAsia"/>
                <w:sz w:val="21"/>
                <w:szCs w:val="21"/>
                <w:lang w:eastAsia="zh-CN"/>
              </w:rPr>
              <w:t>umber of users/layers</w:t>
            </w:r>
          </w:p>
        </w:tc>
        <w:tc>
          <w:tcPr>
            <w:tcW w:w="1904" w:type="dxa"/>
            <w:vAlign w:val="center"/>
          </w:tcPr>
          <w:p w:rsidR="00CB34C9" w:rsidRPr="003B6565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sz w:val="21"/>
                <w:szCs w:val="21"/>
                <w:lang w:eastAsia="zh-CN"/>
              </w:rPr>
              <w:t>UL: 6, 12, etc.</w:t>
            </w:r>
          </w:p>
          <w:p w:rsidR="00CB34C9" w:rsidRPr="003B6565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sz w:val="21"/>
                <w:szCs w:val="21"/>
                <w:lang w:eastAsia="zh-CN"/>
              </w:rPr>
              <w:t>DL: 2, 3, etc.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962497" w:rsidP="003F0B88">
            <w:pPr>
              <w:jc w:val="center"/>
              <w:rPr>
                <w:rFonts w:ascii="Cambria Math" w:hAnsi="Cambria Math"/>
                <w:b/>
                <w:bCs/>
                <w:i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iter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CB34C9" w:rsidP="00DD42D5">
            <w:pPr>
              <w:jc w:val="center"/>
              <w:rPr>
                <w:sz w:val="21"/>
                <w:szCs w:val="21"/>
                <w:lang w:eastAsia="zh-CN"/>
              </w:rPr>
            </w:pPr>
            <w:r w:rsidRPr="00146C4C">
              <w:rPr>
                <w:rFonts w:hint="eastAsia"/>
                <w:sz w:val="21"/>
                <w:szCs w:val="21"/>
                <w:lang w:eastAsia="zh-CN"/>
              </w:rPr>
              <w:t>I</w:t>
            </w:r>
            <w:r w:rsidRPr="00146C4C">
              <w:rPr>
                <w:sz w:val="21"/>
                <w:szCs w:val="21"/>
              </w:rPr>
              <w:t xml:space="preserve">ncluding inner-loop and </w:t>
            </w:r>
            <w:r w:rsidRPr="00146C4C">
              <w:rPr>
                <w:rFonts w:hint="eastAsia"/>
                <w:sz w:val="21"/>
                <w:szCs w:val="21"/>
                <w:lang w:eastAsia="zh-CN"/>
              </w:rPr>
              <w:t>number</w:t>
            </w:r>
            <w:r w:rsidRPr="00146C4C">
              <w:rPr>
                <w:sz w:val="21"/>
                <w:szCs w:val="21"/>
              </w:rPr>
              <w:t xml:space="preserve"> of </w:t>
            </w:r>
            <w:r w:rsidR="00DD42D5">
              <w:rPr>
                <w:rFonts w:hint="eastAsia"/>
                <w:sz w:val="21"/>
                <w:szCs w:val="21"/>
                <w:lang w:eastAsia="zh-CN"/>
              </w:rPr>
              <w:t>E</w:t>
            </w:r>
            <w:r w:rsidRPr="00146C4C">
              <w:rPr>
                <w:sz w:val="21"/>
                <w:szCs w:val="21"/>
              </w:rPr>
              <w:t>PA rounds</w:t>
            </w:r>
          </w:p>
        </w:tc>
        <w:tc>
          <w:tcPr>
            <w:tcW w:w="1904" w:type="dxa"/>
            <w:vAlign w:val="center"/>
          </w:tcPr>
          <w:p w:rsidR="00CB34C9" w:rsidRPr="003B6565" w:rsidRDefault="00CB34C9" w:rsidP="003F0B88">
            <w:pPr>
              <w:jc w:val="center"/>
              <w:rPr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sz w:val="21"/>
                <w:szCs w:val="21"/>
                <w:lang w:eastAsia="zh-CN"/>
              </w:rPr>
              <w:t>6, 9, 18, etc.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EF68FB" w:rsidP="003F0B88">
            <w:pPr>
              <w:jc w:val="center"/>
              <w:rPr>
                <w:rFonts w:ascii="Cambria Math" w:hAnsi="Cambria Math"/>
                <w:b/>
                <w:bCs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EF68FB" w:rsidP="00EF68FB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="00CB34C9" w:rsidRPr="00146C4C">
              <w:rPr>
                <w:rFonts w:hint="eastAsia"/>
                <w:sz w:val="21"/>
                <w:szCs w:val="21"/>
                <w:lang w:eastAsia="zh-CN"/>
              </w:rPr>
              <w:t xml:space="preserve">onstellation </w:t>
            </w:r>
            <w:r>
              <w:rPr>
                <w:rFonts w:hint="eastAsia"/>
                <w:sz w:val="21"/>
                <w:szCs w:val="21"/>
                <w:lang w:eastAsia="zh-CN"/>
              </w:rPr>
              <w:t>size</w:t>
            </w:r>
          </w:p>
        </w:tc>
        <w:tc>
          <w:tcPr>
            <w:tcW w:w="1904" w:type="dxa"/>
            <w:vAlign w:val="center"/>
          </w:tcPr>
          <w:p w:rsidR="00CB34C9" w:rsidRPr="003B6565" w:rsidRDefault="00EF68FB" w:rsidP="003F0B8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4, 8, 16, etc.</w:t>
            </w:r>
          </w:p>
        </w:tc>
      </w:tr>
      <w:tr w:rsidR="00CB34C9" w:rsidTr="003F0B88">
        <w:trPr>
          <w:jc w:val="center"/>
        </w:trPr>
        <w:tc>
          <w:tcPr>
            <w:tcW w:w="1117" w:type="dxa"/>
            <w:vAlign w:val="center"/>
          </w:tcPr>
          <w:p w:rsidR="00CB34C9" w:rsidRPr="003B6565" w:rsidRDefault="00962497" w:rsidP="003F0B88">
            <w:pPr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ub>
                </m:sSub>
              </m:oMath>
            </m:oMathPara>
          </w:p>
        </w:tc>
        <w:tc>
          <w:tcPr>
            <w:tcW w:w="5410" w:type="dxa"/>
            <w:vAlign w:val="center"/>
          </w:tcPr>
          <w:p w:rsidR="00CB34C9" w:rsidRPr="00146C4C" w:rsidRDefault="00273BFD" w:rsidP="003F0B8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Degree of FN nodes</w:t>
            </w:r>
          </w:p>
        </w:tc>
        <w:tc>
          <w:tcPr>
            <w:tcW w:w="1904" w:type="dxa"/>
            <w:vAlign w:val="center"/>
          </w:tcPr>
          <w:p w:rsidR="00CB34C9" w:rsidRPr="003B6565" w:rsidRDefault="00CB34C9" w:rsidP="00273BFD">
            <w:pPr>
              <w:jc w:val="center"/>
              <w:rPr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sz w:val="21"/>
                <w:szCs w:val="21"/>
                <w:lang w:eastAsia="zh-CN"/>
              </w:rPr>
              <w:t>1, 2, 3, etc.</w:t>
            </w:r>
          </w:p>
        </w:tc>
      </w:tr>
    </w:tbl>
    <w:p w:rsidR="00CB34C9" w:rsidRDefault="00CB34C9" w:rsidP="00CB34C9">
      <w:pPr>
        <w:rPr>
          <w:lang w:eastAsia="zh-CN"/>
        </w:rPr>
      </w:pPr>
    </w:p>
    <w:p w:rsidR="00CB34C9" w:rsidRPr="00273BFD" w:rsidRDefault="00CB34C9" w:rsidP="00CB34C9">
      <w:pPr>
        <w:jc w:val="center"/>
        <w:rPr>
          <w:b/>
          <w:lang w:eastAsia="zh-CN"/>
        </w:rPr>
      </w:pPr>
      <w:r w:rsidRPr="00273BFD">
        <w:rPr>
          <w:rFonts w:hint="eastAsia"/>
          <w:b/>
          <w:sz w:val="21"/>
          <w:lang w:eastAsia="zh-CN"/>
        </w:rPr>
        <w:t xml:space="preserve">Table </w:t>
      </w:r>
      <w:r w:rsidR="00CB0890">
        <w:rPr>
          <w:rFonts w:hint="eastAsia"/>
          <w:b/>
          <w:sz w:val="21"/>
          <w:lang w:eastAsia="zh-CN"/>
        </w:rPr>
        <w:t>4</w:t>
      </w:r>
      <w:r w:rsidRPr="00273BFD">
        <w:rPr>
          <w:rFonts w:ascii="宋体" w:hAnsi="宋体" w:hint="eastAsia"/>
          <w:b/>
          <w:sz w:val="21"/>
          <w:lang w:eastAsia="zh-CN"/>
        </w:rPr>
        <w:t>:</w:t>
      </w:r>
      <w:r w:rsidRPr="00273BFD">
        <w:rPr>
          <w:rFonts w:hint="eastAsia"/>
          <w:b/>
          <w:sz w:val="21"/>
          <w:lang w:eastAsia="zh-CN"/>
        </w:rPr>
        <w:t xml:space="preserve"> </w:t>
      </w:r>
      <w:r w:rsidR="005D352E">
        <w:rPr>
          <w:rFonts w:hint="eastAsia"/>
          <w:b/>
          <w:sz w:val="21"/>
          <w:lang w:eastAsia="zh-CN"/>
        </w:rPr>
        <w:t>C</w:t>
      </w:r>
      <w:r w:rsidRPr="00273BFD">
        <w:rPr>
          <w:rFonts w:hint="eastAsia"/>
          <w:b/>
          <w:sz w:val="21"/>
          <w:lang w:eastAsia="zh-CN"/>
        </w:rPr>
        <w:t xml:space="preserve">omplexity </w:t>
      </w:r>
      <w:r w:rsidRPr="00273BFD">
        <w:rPr>
          <w:b/>
          <w:sz w:val="21"/>
          <w:lang w:eastAsia="zh-CN"/>
        </w:rPr>
        <w:t>analysis</w:t>
      </w:r>
      <w:r w:rsidRPr="00273BFD">
        <w:rPr>
          <w:rFonts w:hint="eastAsia"/>
          <w:b/>
          <w:sz w:val="21"/>
          <w:lang w:eastAsia="zh-CN"/>
        </w:rPr>
        <w:t xml:space="preserve"> of </w:t>
      </w:r>
      <w:r w:rsidR="00273BFD" w:rsidRPr="00273BFD">
        <w:rPr>
          <w:rFonts w:hint="eastAsia"/>
          <w:b/>
          <w:sz w:val="21"/>
          <w:lang w:eastAsia="zh-CN"/>
        </w:rPr>
        <w:t>EPA receiver</w:t>
      </w: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4"/>
        <w:gridCol w:w="5333"/>
      </w:tblGrid>
      <w:tr w:rsidR="00CB34C9" w:rsidRPr="00794A67" w:rsidTr="003F0B88">
        <w:trPr>
          <w:trHeight w:val="420"/>
          <w:jc w:val="center"/>
        </w:trPr>
        <w:tc>
          <w:tcPr>
            <w:tcW w:w="3124" w:type="dxa"/>
            <w:shd w:val="clear" w:color="auto" w:fill="C0504D"/>
            <w:vAlign w:val="bottom"/>
          </w:tcPr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21"/>
                <w:szCs w:val="21"/>
                <w:lang w:eastAsia="zh-CN"/>
              </w:rPr>
            </w:pPr>
            <w:r w:rsidRPr="003B6565">
              <w:rPr>
                <w:b/>
                <w:bCs/>
                <w:color w:val="C7EDCC"/>
                <w:sz w:val="21"/>
                <w:szCs w:val="21"/>
              </w:rPr>
              <w:t>Rx Type</w:t>
            </w:r>
          </w:p>
        </w:tc>
        <w:tc>
          <w:tcPr>
            <w:tcW w:w="5333" w:type="dxa"/>
            <w:shd w:val="clear" w:color="auto" w:fill="C0504D"/>
            <w:vAlign w:val="bottom"/>
          </w:tcPr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21"/>
                <w:szCs w:val="21"/>
                <w:lang w:eastAsia="zh-CN"/>
              </w:rPr>
            </w:pPr>
            <w:r w:rsidRPr="003B6565">
              <w:rPr>
                <w:b/>
                <w:bCs/>
                <w:color w:val="C7EDCC"/>
                <w:sz w:val="21"/>
                <w:szCs w:val="21"/>
              </w:rPr>
              <w:t xml:space="preserve">Operation Complexity </w:t>
            </w:r>
            <w:r w:rsidRPr="003B6565">
              <w:rPr>
                <w:rFonts w:hint="eastAsia"/>
                <w:b/>
                <w:bCs/>
                <w:color w:val="C7EDCC"/>
                <w:sz w:val="21"/>
                <w:szCs w:val="21"/>
                <w:lang w:eastAsia="zh-CN"/>
              </w:rPr>
              <w:t xml:space="preserve">Order </w:t>
            </w:r>
            <w:r w:rsidRPr="003B6565">
              <w:rPr>
                <w:b/>
                <w:bCs/>
                <w:color w:val="C7EDCC"/>
                <w:sz w:val="21"/>
                <w:szCs w:val="21"/>
              </w:rPr>
              <w:t>per spreading block</w:t>
            </w:r>
          </w:p>
          <w:p w:rsidR="00CB34C9" w:rsidRPr="003B6565" w:rsidRDefault="00CB34C9" w:rsidP="003F0B88">
            <w:pPr>
              <w:jc w:val="center"/>
              <w:rPr>
                <w:b/>
                <w:bCs/>
                <w:color w:val="C7EDCC"/>
                <w:sz w:val="21"/>
                <w:szCs w:val="21"/>
                <w:lang w:eastAsia="zh-CN"/>
              </w:rPr>
            </w:pPr>
            <w:r w:rsidRPr="003B6565">
              <w:rPr>
                <w:rFonts w:hint="eastAsia"/>
                <w:b/>
                <w:bCs/>
                <w:color w:val="C7EDCC"/>
                <w:sz w:val="21"/>
                <w:szCs w:val="21"/>
                <w:lang w:eastAsia="zh-CN"/>
              </w:rPr>
              <w:t>(Only dominant part considered)</w:t>
            </w:r>
          </w:p>
        </w:tc>
      </w:tr>
      <w:tr w:rsidR="00CB34C9" w:rsidRPr="00794A67" w:rsidTr="003F0B88">
        <w:trPr>
          <w:jc w:val="center"/>
        </w:trPr>
        <w:tc>
          <w:tcPr>
            <w:tcW w:w="3124" w:type="dxa"/>
            <w:vAlign w:val="center"/>
          </w:tcPr>
          <w:p w:rsidR="00CB34C9" w:rsidRPr="003B6565" w:rsidRDefault="00CB34C9" w:rsidP="003F0B88">
            <w:pPr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EPA</w:t>
            </w:r>
          </w:p>
        </w:tc>
        <w:tc>
          <w:tcPr>
            <w:tcW w:w="5333" w:type="dxa"/>
            <w:vAlign w:val="center"/>
          </w:tcPr>
          <w:p w:rsidR="00CB34C9" w:rsidRDefault="00CB34C9" w:rsidP="00EF68FB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SF∙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iter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</m:d>
              </m:oMath>
            </m:oMathPara>
          </w:p>
        </w:tc>
      </w:tr>
    </w:tbl>
    <w:p w:rsidR="000F7D1D" w:rsidRPr="000F7D1D" w:rsidRDefault="000F7D1D" w:rsidP="000F7D1D">
      <w:pPr>
        <w:rPr>
          <w:rFonts w:eastAsia="宋体"/>
          <w:lang w:eastAsia="zh-CN"/>
        </w:rPr>
      </w:pPr>
    </w:p>
    <w:p w:rsidR="00115DA0" w:rsidRPr="00115DA0" w:rsidRDefault="00115DA0" w:rsidP="00115DA0">
      <w:pPr>
        <w:rPr>
          <w:lang w:eastAsia="zh-CN"/>
        </w:rPr>
      </w:pPr>
    </w:p>
    <w:sectPr w:rsidR="00115DA0" w:rsidRPr="00115DA0" w:rsidSect="0061190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B5D" w:rsidRDefault="001E4B5D">
      <w:r>
        <w:separator/>
      </w:r>
    </w:p>
  </w:endnote>
  <w:endnote w:type="continuationSeparator" w:id="0">
    <w:p w:rsidR="001E4B5D" w:rsidRDefault="001E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B5D" w:rsidRDefault="001E4B5D">
      <w:r>
        <w:separator/>
      </w:r>
    </w:p>
  </w:footnote>
  <w:footnote w:type="continuationSeparator" w:id="0">
    <w:p w:rsidR="001E4B5D" w:rsidRDefault="001E4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23D72E36"/>
    <w:multiLevelType w:val="hybridMultilevel"/>
    <w:tmpl w:val="37865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>
    <w:nsid w:val="3C623F23"/>
    <w:multiLevelType w:val="hybridMultilevel"/>
    <w:tmpl w:val="C7E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0772538"/>
    <w:multiLevelType w:val="hybridMultilevel"/>
    <w:tmpl w:val="F9E2D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21"/>
  </w:num>
  <w:num w:numId="4">
    <w:abstractNumId w:val="19"/>
  </w:num>
  <w:num w:numId="5">
    <w:abstractNumId w:val="9"/>
  </w:num>
  <w:num w:numId="6">
    <w:abstractNumId w:val="34"/>
  </w:num>
  <w:num w:numId="7">
    <w:abstractNumId w:val="20"/>
  </w:num>
  <w:num w:numId="8">
    <w:abstractNumId w:val="27"/>
  </w:num>
  <w:num w:numId="9">
    <w:abstractNumId w:val="32"/>
  </w:num>
  <w:num w:numId="10">
    <w:abstractNumId w:val="33"/>
  </w:num>
  <w:num w:numId="11">
    <w:abstractNumId w:val="36"/>
  </w:num>
  <w:num w:numId="12">
    <w:abstractNumId w:val="17"/>
  </w:num>
  <w:num w:numId="13">
    <w:abstractNumId w:val="30"/>
  </w:num>
  <w:num w:numId="14">
    <w:abstractNumId w:val="29"/>
  </w:num>
  <w:num w:numId="15">
    <w:abstractNumId w:val="25"/>
  </w:num>
  <w:num w:numId="16">
    <w:abstractNumId w:val="13"/>
  </w:num>
  <w:num w:numId="17">
    <w:abstractNumId w:val="23"/>
  </w:num>
  <w:num w:numId="18">
    <w:abstractNumId w:val="14"/>
  </w:num>
  <w:num w:numId="19">
    <w:abstractNumId w:val="11"/>
  </w:num>
  <w:num w:numId="20">
    <w:abstractNumId w:val="31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15"/>
  </w:num>
  <w:num w:numId="33">
    <w:abstractNumId w:val="12"/>
  </w:num>
  <w:num w:numId="34">
    <w:abstractNumId w:val="21"/>
  </w:num>
  <w:num w:numId="35">
    <w:abstractNumId w:val="21"/>
  </w:num>
  <w:num w:numId="36">
    <w:abstractNumId w:val="28"/>
  </w:num>
  <w:num w:numId="37">
    <w:abstractNumId w:val="24"/>
  </w:num>
  <w:num w:numId="38">
    <w:abstractNumId w:val="10"/>
  </w:num>
  <w:num w:numId="39">
    <w:abstractNumId w:val="21"/>
  </w:num>
  <w:num w:numId="40">
    <w:abstractNumId w:val="18"/>
  </w:num>
  <w:num w:numId="41">
    <w:abstractNumId w:val="21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1314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1E2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9E6"/>
    <w:rsid w:val="00011F67"/>
    <w:rsid w:val="000121D2"/>
    <w:rsid w:val="00012862"/>
    <w:rsid w:val="000128E6"/>
    <w:rsid w:val="00015EFB"/>
    <w:rsid w:val="00016593"/>
    <w:rsid w:val="000165E2"/>
    <w:rsid w:val="000172BE"/>
    <w:rsid w:val="00017AD7"/>
    <w:rsid w:val="00017D8A"/>
    <w:rsid w:val="00023388"/>
    <w:rsid w:val="00023425"/>
    <w:rsid w:val="000241BE"/>
    <w:rsid w:val="000242F2"/>
    <w:rsid w:val="000243A2"/>
    <w:rsid w:val="00026D4B"/>
    <w:rsid w:val="000275C6"/>
    <w:rsid w:val="00027AD6"/>
    <w:rsid w:val="0003024C"/>
    <w:rsid w:val="00030C37"/>
    <w:rsid w:val="0003166A"/>
    <w:rsid w:val="00031ADB"/>
    <w:rsid w:val="00032056"/>
    <w:rsid w:val="000328CA"/>
    <w:rsid w:val="00032E40"/>
    <w:rsid w:val="0003376B"/>
    <w:rsid w:val="00034676"/>
    <w:rsid w:val="000346E6"/>
    <w:rsid w:val="000352B3"/>
    <w:rsid w:val="00036B17"/>
    <w:rsid w:val="00037F8A"/>
    <w:rsid w:val="0004023E"/>
    <w:rsid w:val="0004024B"/>
    <w:rsid w:val="00040FC6"/>
    <w:rsid w:val="00041C57"/>
    <w:rsid w:val="000434B7"/>
    <w:rsid w:val="000435E4"/>
    <w:rsid w:val="00046796"/>
    <w:rsid w:val="000467FD"/>
    <w:rsid w:val="00046AAF"/>
    <w:rsid w:val="00046DA8"/>
    <w:rsid w:val="00047225"/>
    <w:rsid w:val="00047E60"/>
    <w:rsid w:val="00051156"/>
    <w:rsid w:val="00052AD2"/>
    <w:rsid w:val="00052FBD"/>
    <w:rsid w:val="000530DF"/>
    <w:rsid w:val="00054E0C"/>
    <w:rsid w:val="0005541D"/>
    <w:rsid w:val="000565C8"/>
    <w:rsid w:val="00057DC8"/>
    <w:rsid w:val="000612E1"/>
    <w:rsid w:val="000614FE"/>
    <w:rsid w:val="000658D8"/>
    <w:rsid w:val="00065D38"/>
    <w:rsid w:val="00067DD1"/>
    <w:rsid w:val="00070447"/>
    <w:rsid w:val="00070688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28"/>
    <w:rsid w:val="00076541"/>
    <w:rsid w:val="00076E5C"/>
    <w:rsid w:val="000772D4"/>
    <w:rsid w:val="000772F4"/>
    <w:rsid w:val="0007744C"/>
    <w:rsid w:val="000776EB"/>
    <w:rsid w:val="000823B0"/>
    <w:rsid w:val="0008335B"/>
    <w:rsid w:val="00083379"/>
    <w:rsid w:val="00083587"/>
    <w:rsid w:val="00083838"/>
    <w:rsid w:val="00083B6A"/>
    <w:rsid w:val="00085249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97F"/>
    <w:rsid w:val="00096356"/>
    <w:rsid w:val="00096688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8B0"/>
    <w:rsid w:val="000A7B38"/>
    <w:rsid w:val="000B0343"/>
    <w:rsid w:val="000B1572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D7C"/>
    <w:rsid w:val="000C115D"/>
    <w:rsid w:val="000C1535"/>
    <w:rsid w:val="000C20FD"/>
    <w:rsid w:val="000C252B"/>
    <w:rsid w:val="000C2FBD"/>
    <w:rsid w:val="000C3B0C"/>
    <w:rsid w:val="000C422D"/>
    <w:rsid w:val="000C4EB0"/>
    <w:rsid w:val="000C5F91"/>
    <w:rsid w:val="000C6025"/>
    <w:rsid w:val="000C6E64"/>
    <w:rsid w:val="000D0565"/>
    <w:rsid w:val="000D0E4E"/>
    <w:rsid w:val="000D113C"/>
    <w:rsid w:val="000D1196"/>
    <w:rsid w:val="000D12D1"/>
    <w:rsid w:val="000D159A"/>
    <w:rsid w:val="000D1796"/>
    <w:rsid w:val="000D22CC"/>
    <w:rsid w:val="000D36AE"/>
    <w:rsid w:val="000D38A1"/>
    <w:rsid w:val="000D4C4E"/>
    <w:rsid w:val="000D5077"/>
    <w:rsid w:val="000D5274"/>
    <w:rsid w:val="000D5362"/>
    <w:rsid w:val="000D57F8"/>
    <w:rsid w:val="000D5851"/>
    <w:rsid w:val="000D5C60"/>
    <w:rsid w:val="000D71E2"/>
    <w:rsid w:val="000D73A5"/>
    <w:rsid w:val="000E07D6"/>
    <w:rsid w:val="000E0D82"/>
    <w:rsid w:val="000E1380"/>
    <w:rsid w:val="000E18DF"/>
    <w:rsid w:val="000E4F15"/>
    <w:rsid w:val="000E58F8"/>
    <w:rsid w:val="000E59A0"/>
    <w:rsid w:val="000E7A84"/>
    <w:rsid w:val="000F07A4"/>
    <w:rsid w:val="000F15BC"/>
    <w:rsid w:val="000F180A"/>
    <w:rsid w:val="000F1C92"/>
    <w:rsid w:val="000F2EEE"/>
    <w:rsid w:val="000F3697"/>
    <w:rsid w:val="000F3E53"/>
    <w:rsid w:val="000F651E"/>
    <w:rsid w:val="000F7D1D"/>
    <w:rsid w:val="000F7F58"/>
    <w:rsid w:val="00100128"/>
    <w:rsid w:val="00100FF3"/>
    <w:rsid w:val="0010248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35D"/>
    <w:rsid w:val="001129B5"/>
    <w:rsid w:val="001141E3"/>
    <w:rsid w:val="001144DF"/>
    <w:rsid w:val="0011557B"/>
    <w:rsid w:val="00115DA0"/>
    <w:rsid w:val="00117C85"/>
    <w:rsid w:val="00120B13"/>
    <w:rsid w:val="00124D84"/>
    <w:rsid w:val="001250DD"/>
    <w:rsid w:val="00125733"/>
    <w:rsid w:val="001263AA"/>
    <w:rsid w:val="00126B9C"/>
    <w:rsid w:val="00130779"/>
    <w:rsid w:val="001307A1"/>
    <w:rsid w:val="00131E6C"/>
    <w:rsid w:val="001321D3"/>
    <w:rsid w:val="00133599"/>
    <w:rsid w:val="00133907"/>
    <w:rsid w:val="00133BF7"/>
    <w:rsid w:val="00134B88"/>
    <w:rsid w:val="001357B4"/>
    <w:rsid w:val="0013663B"/>
    <w:rsid w:val="00136A23"/>
    <w:rsid w:val="00136B99"/>
    <w:rsid w:val="0013762E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C4C"/>
    <w:rsid w:val="00146E32"/>
    <w:rsid w:val="00151619"/>
    <w:rsid w:val="00152677"/>
    <w:rsid w:val="00152835"/>
    <w:rsid w:val="00152B9B"/>
    <w:rsid w:val="001559FA"/>
    <w:rsid w:val="00156374"/>
    <w:rsid w:val="001577D8"/>
    <w:rsid w:val="00157FC3"/>
    <w:rsid w:val="00160739"/>
    <w:rsid w:val="00161947"/>
    <w:rsid w:val="0016271E"/>
    <w:rsid w:val="00162D7A"/>
    <w:rsid w:val="001637FE"/>
    <w:rsid w:val="00164DAB"/>
    <w:rsid w:val="00165BBB"/>
    <w:rsid w:val="0016613F"/>
    <w:rsid w:val="00166215"/>
    <w:rsid w:val="00166591"/>
    <w:rsid w:val="00166FB3"/>
    <w:rsid w:val="00167CE4"/>
    <w:rsid w:val="00171143"/>
    <w:rsid w:val="001718C1"/>
    <w:rsid w:val="00172864"/>
    <w:rsid w:val="00172B82"/>
    <w:rsid w:val="00172EFA"/>
    <w:rsid w:val="00173608"/>
    <w:rsid w:val="001745EC"/>
    <w:rsid w:val="001747B7"/>
    <w:rsid w:val="00175C30"/>
    <w:rsid w:val="00177069"/>
    <w:rsid w:val="00177C31"/>
    <w:rsid w:val="00177FC1"/>
    <w:rsid w:val="001815A2"/>
    <w:rsid w:val="00181FC1"/>
    <w:rsid w:val="00182248"/>
    <w:rsid w:val="00183034"/>
    <w:rsid w:val="001830F7"/>
    <w:rsid w:val="00183270"/>
    <w:rsid w:val="00183DC1"/>
    <w:rsid w:val="00183EE6"/>
    <w:rsid w:val="0018588A"/>
    <w:rsid w:val="00187252"/>
    <w:rsid w:val="00187D11"/>
    <w:rsid w:val="00191C91"/>
    <w:rsid w:val="00192DD9"/>
    <w:rsid w:val="00194339"/>
    <w:rsid w:val="00194848"/>
    <w:rsid w:val="001958EA"/>
    <w:rsid w:val="00195E0E"/>
    <w:rsid w:val="00197AB1"/>
    <w:rsid w:val="00197C03"/>
    <w:rsid w:val="001A180D"/>
    <w:rsid w:val="001A1BAC"/>
    <w:rsid w:val="001A23CE"/>
    <w:rsid w:val="001A2C89"/>
    <w:rsid w:val="001A673E"/>
    <w:rsid w:val="001A7763"/>
    <w:rsid w:val="001B245A"/>
    <w:rsid w:val="001B3964"/>
    <w:rsid w:val="001B4216"/>
    <w:rsid w:val="001B4452"/>
    <w:rsid w:val="001B448B"/>
    <w:rsid w:val="001B466C"/>
    <w:rsid w:val="001B4F34"/>
    <w:rsid w:val="001B52EC"/>
    <w:rsid w:val="001B554A"/>
    <w:rsid w:val="001B6564"/>
    <w:rsid w:val="001B691A"/>
    <w:rsid w:val="001B6DD0"/>
    <w:rsid w:val="001C02D8"/>
    <w:rsid w:val="001C04E3"/>
    <w:rsid w:val="001C11D5"/>
    <w:rsid w:val="001C2378"/>
    <w:rsid w:val="001C3EE9"/>
    <w:rsid w:val="001C3FA4"/>
    <w:rsid w:val="001C40F9"/>
    <w:rsid w:val="001C458B"/>
    <w:rsid w:val="001C56FA"/>
    <w:rsid w:val="001C5D4F"/>
    <w:rsid w:val="001C601D"/>
    <w:rsid w:val="001C64C0"/>
    <w:rsid w:val="001C6888"/>
    <w:rsid w:val="001C69DA"/>
    <w:rsid w:val="001C6E18"/>
    <w:rsid w:val="001C6F06"/>
    <w:rsid w:val="001D2360"/>
    <w:rsid w:val="001D3109"/>
    <w:rsid w:val="001D332E"/>
    <w:rsid w:val="001D48B4"/>
    <w:rsid w:val="001D5033"/>
    <w:rsid w:val="001D5C88"/>
    <w:rsid w:val="001D6567"/>
    <w:rsid w:val="001D695C"/>
    <w:rsid w:val="001D6FD9"/>
    <w:rsid w:val="001D780E"/>
    <w:rsid w:val="001E05C3"/>
    <w:rsid w:val="001E0AD3"/>
    <w:rsid w:val="001E2177"/>
    <w:rsid w:val="001E2EE7"/>
    <w:rsid w:val="001E36E4"/>
    <w:rsid w:val="001E379D"/>
    <w:rsid w:val="001E3A3C"/>
    <w:rsid w:val="001E46F4"/>
    <w:rsid w:val="001E4B5D"/>
    <w:rsid w:val="001E5C23"/>
    <w:rsid w:val="001E7504"/>
    <w:rsid w:val="001E76DF"/>
    <w:rsid w:val="001F1211"/>
    <w:rsid w:val="001F1308"/>
    <w:rsid w:val="001F1525"/>
    <w:rsid w:val="001F1E87"/>
    <w:rsid w:val="001F1EB6"/>
    <w:rsid w:val="001F2158"/>
    <w:rsid w:val="001F2D9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2"/>
    <w:rsid w:val="00201EC7"/>
    <w:rsid w:val="0020349A"/>
    <w:rsid w:val="002034B4"/>
    <w:rsid w:val="00204032"/>
    <w:rsid w:val="00204BAD"/>
    <w:rsid w:val="00204D60"/>
    <w:rsid w:val="00205627"/>
    <w:rsid w:val="002056D0"/>
    <w:rsid w:val="00210149"/>
    <w:rsid w:val="00210860"/>
    <w:rsid w:val="00210B6A"/>
    <w:rsid w:val="00212CB6"/>
    <w:rsid w:val="00212E37"/>
    <w:rsid w:val="002140FF"/>
    <w:rsid w:val="002154FD"/>
    <w:rsid w:val="00220894"/>
    <w:rsid w:val="002216CF"/>
    <w:rsid w:val="00221C41"/>
    <w:rsid w:val="002228CB"/>
    <w:rsid w:val="00224952"/>
    <w:rsid w:val="00224DD2"/>
    <w:rsid w:val="00225A6A"/>
    <w:rsid w:val="00225AC7"/>
    <w:rsid w:val="00225ACC"/>
    <w:rsid w:val="00231C25"/>
    <w:rsid w:val="00231C6F"/>
    <w:rsid w:val="002325F8"/>
    <w:rsid w:val="00232A90"/>
    <w:rsid w:val="00234151"/>
    <w:rsid w:val="00234F8C"/>
    <w:rsid w:val="00235542"/>
    <w:rsid w:val="00235D6E"/>
    <w:rsid w:val="002369B0"/>
    <w:rsid w:val="00236AD8"/>
    <w:rsid w:val="002401F5"/>
    <w:rsid w:val="002408C8"/>
    <w:rsid w:val="00240E54"/>
    <w:rsid w:val="002437E7"/>
    <w:rsid w:val="002451C5"/>
    <w:rsid w:val="00245491"/>
    <w:rsid w:val="00245AE2"/>
    <w:rsid w:val="00245F1F"/>
    <w:rsid w:val="0024663B"/>
    <w:rsid w:val="00246DC1"/>
    <w:rsid w:val="00247103"/>
    <w:rsid w:val="00250067"/>
    <w:rsid w:val="002516DE"/>
    <w:rsid w:val="00251F81"/>
    <w:rsid w:val="00252BE0"/>
    <w:rsid w:val="0025312C"/>
    <w:rsid w:val="00253588"/>
    <w:rsid w:val="002546F4"/>
    <w:rsid w:val="002551D0"/>
    <w:rsid w:val="00255374"/>
    <w:rsid w:val="00257BF4"/>
    <w:rsid w:val="00260003"/>
    <w:rsid w:val="0026035D"/>
    <w:rsid w:val="002606D6"/>
    <w:rsid w:val="002606E2"/>
    <w:rsid w:val="00261C98"/>
    <w:rsid w:val="0026248E"/>
    <w:rsid w:val="00262914"/>
    <w:rsid w:val="0026293A"/>
    <w:rsid w:val="002647BF"/>
    <w:rsid w:val="002647D5"/>
    <w:rsid w:val="00265032"/>
    <w:rsid w:val="002651FB"/>
    <w:rsid w:val="0026538C"/>
    <w:rsid w:val="00265781"/>
    <w:rsid w:val="00265FDB"/>
    <w:rsid w:val="00266B13"/>
    <w:rsid w:val="00267094"/>
    <w:rsid w:val="0026771A"/>
    <w:rsid w:val="00270166"/>
    <w:rsid w:val="00270728"/>
    <w:rsid w:val="00270B19"/>
    <w:rsid w:val="00270D42"/>
    <w:rsid w:val="0027195D"/>
    <w:rsid w:val="00272B03"/>
    <w:rsid w:val="002733E2"/>
    <w:rsid w:val="00273BFD"/>
    <w:rsid w:val="002750B1"/>
    <w:rsid w:val="00276A35"/>
    <w:rsid w:val="002773A3"/>
    <w:rsid w:val="00277835"/>
    <w:rsid w:val="00280AB1"/>
    <w:rsid w:val="00284BAE"/>
    <w:rsid w:val="002859AF"/>
    <w:rsid w:val="00286AE7"/>
    <w:rsid w:val="00287243"/>
    <w:rsid w:val="0028754A"/>
    <w:rsid w:val="00287B0E"/>
    <w:rsid w:val="00290647"/>
    <w:rsid w:val="002907C2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7377"/>
    <w:rsid w:val="002A1161"/>
    <w:rsid w:val="002A1E92"/>
    <w:rsid w:val="002A204D"/>
    <w:rsid w:val="002A2440"/>
    <w:rsid w:val="002A2616"/>
    <w:rsid w:val="002A26E1"/>
    <w:rsid w:val="002A368A"/>
    <w:rsid w:val="002A4065"/>
    <w:rsid w:val="002A41D7"/>
    <w:rsid w:val="002A59F0"/>
    <w:rsid w:val="002A6432"/>
    <w:rsid w:val="002A6F25"/>
    <w:rsid w:val="002A6FD3"/>
    <w:rsid w:val="002B0A7D"/>
    <w:rsid w:val="002B1A69"/>
    <w:rsid w:val="002B2723"/>
    <w:rsid w:val="002B2AE0"/>
    <w:rsid w:val="002B2B45"/>
    <w:rsid w:val="002B303A"/>
    <w:rsid w:val="002B4684"/>
    <w:rsid w:val="002B538E"/>
    <w:rsid w:val="002B5DCA"/>
    <w:rsid w:val="002B6218"/>
    <w:rsid w:val="002B6BDC"/>
    <w:rsid w:val="002B75B0"/>
    <w:rsid w:val="002B7644"/>
    <w:rsid w:val="002B7EAF"/>
    <w:rsid w:val="002C015D"/>
    <w:rsid w:val="002C099C"/>
    <w:rsid w:val="002C0B74"/>
    <w:rsid w:val="002C0C8B"/>
    <w:rsid w:val="002C0CBB"/>
    <w:rsid w:val="002C1201"/>
    <w:rsid w:val="002C1460"/>
    <w:rsid w:val="002C20F2"/>
    <w:rsid w:val="002C22CA"/>
    <w:rsid w:val="002C242D"/>
    <w:rsid w:val="002C38B2"/>
    <w:rsid w:val="002C3F9C"/>
    <w:rsid w:val="002C5AFA"/>
    <w:rsid w:val="002C6BC9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365"/>
    <w:rsid w:val="002F3B27"/>
    <w:rsid w:val="002F3CDE"/>
    <w:rsid w:val="002F469A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4D9B"/>
    <w:rsid w:val="00305FF9"/>
    <w:rsid w:val="00306E6B"/>
    <w:rsid w:val="00307CC0"/>
    <w:rsid w:val="003100C8"/>
    <w:rsid w:val="00311161"/>
    <w:rsid w:val="00311750"/>
    <w:rsid w:val="00312400"/>
    <w:rsid w:val="00312739"/>
    <w:rsid w:val="00312D10"/>
    <w:rsid w:val="00314D81"/>
    <w:rsid w:val="0031655B"/>
    <w:rsid w:val="003178DA"/>
    <w:rsid w:val="00317DB8"/>
    <w:rsid w:val="00320618"/>
    <w:rsid w:val="0032100B"/>
    <w:rsid w:val="00321BD7"/>
    <w:rsid w:val="0032260F"/>
    <w:rsid w:val="0032274B"/>
    <w:rsid w:val="003228DA"/>
    <w:rsid w:val="0032387C"/>
    <w:rsid w:val="00323D6B"/>
    <w:rsid w:val="00326957"/>
    <w:rsid w:val="00326AE2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6F05"/>
    <w:rsid w:val="00337199"/>
    <w:rsid w:val="0034226D"/>
    <w:rsid w:val="00342972"/>
    <w:rsid w:val="00342E44"/>
    <w:rsid w:val="00342FDD"/>
    <w:rsid w:val="0034429B"/>
    <w:rsid w:val="003442DA"/>
    <w:rsid w:val="00344866"/>
    <w:rsid w:val="00344C3E"/>
    <w:rsid w:val="00345163"/>
    <w:rsid w:val="00346161"/>
    <w:rsid w:val="0034638C"/>
    <w:rsid w:val="00346A60"/>
    <w:rsid w:val="00346F7F"/>
    <w:rsid w:val="00350108"/>
    <w:rsid w:val="00350762"/>
    <w:rsid w:val="003507C4"/>
    <w:rsid w:val="00350D01"/>
    <w:rsid w:val="0035120B"/>
    <w:rsid w:val="003519A1"/>
    <w:rsid w:val="00352480"/>
    <w:rsid w:val="003530D2"/>
    <w:rsid w:val="0035331A"/>
    <w:rsid w:val="003534E1"/>
    <w:rsid w:val="003548D8"/>
    <w:rsid w:val="003554CA"/>
    <w:rsid w:val="00356B18"/>
    <w:rsid w:val="00360232"/>
    <w:rsid w:val="003602E0"/>
    <w:rsid w:val="00360D01"/>
    <w:rsid w:val="003616EB"/>
    <w:rsid w:val="00362569"/>
    <w:rsid w:val="003636CD"/>
    <w:rsid w:val="0036487C"/>
    <w:rsid w:val="00364CF4"/>
    <w:rsid w:val="00365411"/>
    <w:rsid w:val="00365FA2"/>
    <w:rsid w:val="00366C69"/>
    <w:rsid w:val="00367441"/>
    <w:rsid w:val="00367B1D"/>
    <w:rsid w:val="00370864"/>
    <w:rsid w:val="00370E4F"/>
    <w:rsid w:val="00371215"/>
    <w:rsid w:val="00371CD7"/>
    <w:rsid w:val="00372F0D"/>
    <w:rsid w:val="00374059"/>
    <w:rsid w:val="0037535B"/>
    <w:rsid w:val="0037552D"/>
    <w:rsid w:val="003756DB"/>
    <w:rsid w:val="003770BB"/>
    <w:rsid w:val="00377374"/>
    <w:rsid w:val="0037759B"/>
    <w:rsid w:val="0037771A"/>
    <w:rsid w:val="003802DC"/>
    <w:rsid w:val="00380E4E"/>
    <w:rsid w:val="00380FBF"/>
    <w:rsid w:val="0038107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E84"/>
    <w:rsid w:val="00390017"/>
    <w:rsid w:val="003901A3"/>
    <w:rsid w:val="00390624"/>
    <w:rsid w:val="0039072F"/>
    <w:rsid w:val="00392510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1BE"/>
    <w:rsid w:val="003A590F"/>
    <w:rsid w:val="003A7834"/>
    <w:rsid w:val="003B0360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D8F"/>
    <w:rsid w:val="003C1012"/>
    <w:rsid w:val="003C11C9"/>
    <w:rsid w:val="003C1229"/>
    <w:rsid w:val="003C1FD4"/>
    <w:rsid w:val="003C2123"/>
    <w:rsid w:val="003C213D"/>
    <w:rsid w:val="003C25AD"/>
    <w:rsid w:val="003C2D21"/>
    <w:rsid w:val="003C5D6B"/>
    <w:rsid w:val="003C5E6B"/>
    <w:rsid w:val="003C7AD7"/>
    <w:rsid w:val="003D0FC3"/>
    <w:rsid w:val="003D2C1D"/>
    <w:rsid w:val="003D2C34"/>
    <w:rsid w:val="003D3BFC"/>
    <w:rsid w:val="003D3DDD"/>
    <w:rsid w:val="003D507C"/>
    <w:rsid w:val="003D5CBF"/>
    <w:rsid w:val="003D66D2"/>
    <w:rsid w:val="003E07AE"/>
    <w:rsid w:val="003E14FC"/>
    <w:rsid w:val="003E2976"/>
    <w:rsid w:val="003E3E81"/>
    <w:rsid w:val="003E4858"/>
    <w:rsid w:val="003E6316"/>
    <w:rsid w:val="003E6884"/>
    <w:rsid w:val="003E6AC5"/>
    <w:rsid w:val="003F0096"/>
    <w:rsid w:val="003F0850"/>
    <w:rsid w:val="003F0B88"/>
    <w:rsid w:val="003F0D12"/>
    <w:rsid w:val="003F160C"/>
    <w:rsid w:val="003F324F"/>
    <w:rsid w:val="003F338C"/>
    <w:rsid w:val="003F33BC"/>
    <w:rsid w:val="003F3D4E"/>
    <w:rsid w:val="003F4630"/>
    <w:rsid w:val="003F477E"/>
    <w:rsid w:val="003F5177"/>
    <w:rsid w:val="003F6CD2"/>
    <w:rsid w:val="003F788D"/>
    <w:rsid w:val="0040126E"/>
    <w:rsid w:val="004020D4"/>
    <w:rsid w:val="004021B6"/>
    <w:rsid w:val="004047C4"/>
    <w:rsid w:val="00405477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85A"/>
    <w:rsid w:val="00414C65"/>
    <w:rsid w:val="00415D76"/>
    <w:rsid w:val="00416665"/>
    <w:rsid w:val="00416A67"/>
    <w:rsid w:val="00416ACB"/>
    <w:rsid w:val="0042021E"/>
    <w:rsid w:val="0042045F"/>
    <w:rsid w:val="00421DCF"/>
    <w:rsid w:val="00422341"/>
    <w:rsid w:val="00423641"/>
    <w:rsid w:val="00423C12"/>
    <w:rsid w:val="00426266"/>
    <w:rsid w:val="00430A2D"/>
    <w:rsid w:val="00430FDC"/>
    <w:rsid w:val="00431505"/>
    <w:rsid w:val="00431640"/>
    <w:rsid w:val="00431AF0"/>
    <w:rsid w:val="0043213A"/>
    <w:rsid w:val="00432F88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8A9"/>
    <w:rsid w:val="00440B30"/>
    <w:rsid w:val="004461D9"/>
    <w:rsid w:val="00446AC6"/>
    <w:rsid w:val="0044759B"/>
    <w:rsid w:val="00447798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67"/>
    <w:rsid w:val="00460CC3"/>
    <w:rsid w:val="00460E86"/>
    <w:rsid w:val="00463445"/>
    <w:rsid w:val="004646B4"/>
    <w:rsid w:val="00464A88"/>
    <w:rsid w:val="004651A0"/>
    <w:rsid w:val="00466532"/>
    <w:rsid w:val="00467488"/>
    <w:rsid w:val="0047083E"/>
    <w:rsid w:val="00470EB5"/>
    <w:rsid w:val="004711FB"/>
    <w:rsid w:val="0047286B"/>
    <w:rsid w:val="00472E27"/>
    <w:rsid w:val="00474220"/>
    <w:rsid w:val="0047486C"/>
    <w:rsid w:val="004752D3"/>
    <w:rsid w:val="004754E1"/>
    <w:rsid w:val="00475CE0"/>
    <w:rsid w:val="00476827"/>
    <w:rsid w:val="00476BD4"/>
    <w:rsid w:val="00477C35"/>
    <w:rsid w:val="00480988"/>
    <w:rsid w:val="00480B65"/>
    <w:rsid w:val="00480E05"/>
    <w:rsid w:val="00482BBE"/>
    <w:rsid w:val="004837AD"/>
    <w:rsid w:val="00483A12"/>
    <w:rsid w:val="00484A77"/>
    <w:rsid w:val="0048540F"/>
    <w:rsid w:val="00485970"/>
    <w:rsid w:val="00485C0D"/>
    <w:rsid w:val="00486575"/>
    <w:rsid w:val="004866D0"/>
    <w:rsid w:val="00491589"/>
    <w:rsid w:val="00492240"/>
    <w:rsid w:val="00493322"/>
    <w:rsid w:val="00494242"/>
    <w:rsid w:val="00494E8E"/>
    <w:rsid w:val="004955BC"/>
    <w:rsid w:val="00495D63"/>
    <w:rsid w:val="0049648F"/>
    <w:rsid w:val="00496606"/>
    <w:rsid w:val="00496CE7"/>
    <w:rsid w:val="00496F05"/>
    <w:rsid w:val="00497370"/>
    <w:rsid w:val="004A08B0"/>
    <w:rsid w:val="004A0F39"/>
    <w:rsid w:val="004A251F"/>
    <w:rsid w:val="004A3BF1"/>
    <w:rsid w:val="004A3E42"/>
    <w:rsid w:val="004A4715"/>
    <w:rsid w:val="004A4EC1"/>
    <w:rsid w:val="004A5046"/>
    <w:rsid w:val="004A565E"/>
    <w:rsid w:val="004A571B"/>
    <w:rsid w:val="004A5DF3"/>
    <w:rsid w:val="004A6134"/>
    <w:rsid w:val="004A7092"/>
    <w:rsid w:val="004B14D9"/>
    <w:rsid w:val="004B4692"/>
    <w:rsid w:val="004B49E6"/>
    <w:rsid w:val="004B4D69"/>
    <w:rsid w:val="004C01A8"/>
    <w:rsid w:val="004C125A"/>
    <w:rsid w:val="004C175A"/>
    <w:rsid w:val="004C1840"/>
    <w:rsid w:val="004C24C9"/>
    <w:rsid w:val="004C3081"/>
    <w:rsid w:val="004C314B"/>
    <w:rsid w:val="004C31B6"/>
    <w:rsid w:val="004C332A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425"/>
    <w:rsid w:val="004E0768"/>
    <w:rsid w:val="004E1A31"/>
    <w:rsid w:val="004E2DE0"/>
    <w:rsid w:val="004E3AEE"/>
    <w:rsid w:val="004E4060"/>
    <w:rsid w:val="004E409A"/>
    <w:rsid w:val="004E412C"/>
    <w:rsid w:val="004E45CE"/>
    <w:rsid w:val="004E5FC1"/>
    <w:rsid w:val="004E6257"/>
    <w:rsid w:val="004E6BA9"/>
    <w:rsid w:val="004F0FB9"/>
    <w:rsid w:val="004F2F7E"/>
    <w:rsid w:val="004F32B5"/>
    <w:rsid w:val="004F3439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F1D"/>
    <w:rsid w:val="00504BC1"/>
    <w:rsid w:val="00505134"/>
    <w:rsid w:val="00505C04"/>
    <w:rsid w:val="005114B1"/>
    <w:rsid w:val="00511F15"/>
    <w:rsid w:val="00512112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4F6"/>
    <w:rsid w:val="00530157"/>
    <w:rsid w:val="00531EBE"/>
    <w:rsid w:val="00532F8B"/>
    <w:rsid w:val="00533737"/>
    <w:rsid w:val="005347D1"/>
    <w:rsid w:val="005350A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61"/>
    <w:rsid w:val="00551320"/>
    <w:rsid w:val="005518A4"/>
    <w:rsid w:val="00552768"/>
    <w:rsid w:val="00552935"/>
    <w:rsid w:val="00553127"/>
    <w:rsid w:val="005537D5"/>
    <w:rsid w:val="00553E48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127"/>
    <w:rsid w:val="00563305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2760"/>
    <w:rsid w:val="005728ED"/>
    <w:rsid w:val="00572D9F"/>
    <w:rsid w:val="005743DE"/>
    <w:rsid w:val="00574F3F"/>
    <w:rsid w:val="0057562C"/>
    <w:rsid w:val="005759F6"/>
    <w:rsid w:val="00575E3E"/>
    <w:rsid w:val="005765F5"/>
    <w:rsid w:val="00576D6C"/>
    <w:rsid w:val="00577A2E"/>
    <w:rsid w:val="00580774"/>
    <w:rsid w:val="00580E48"/>
    <w:rsid w:val="00580F0A"/>
    <w:rsid w:val="00581246"/>
    <w:rsid w:val="00582C3A"/>
    <w:rsid w:val="00582C90"/>
    <w:rsid w:val="00582E1A"/>
    <w:rsid w:val="00583147"/>
    <w:rsid w:val="00584416"/>
    <w:rsid w:val="00584B39"/>
    <w:rsid w:val="00584BF6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586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E17"/>
    <w:rsid w:val="005B2225"/>
    <w:rsid w:val="005B2799"/>
    <w:rsid w:val="005B2B77"/>
    <w:rsid w:val="005B2E96"/>
    <w:rsid w:val="005B333E"/>
    <w:rsid w:val="005B3D4A"/>
    <w:rsid w:val="005B4D87"/>
    <w:rsid w:val="005B647F"/>
    <w:rsid w:val="005B7AB1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E4F"/>
    <w:rsid w:val="005D1BD7"/>
    <w:rsid w:val="005D1E32"/>
    <w:rsid w:val="005D206B"/>
    <w:rsid w:val="005D22B7"/>
    <w:rsid w:val="005D2BDE"/>
    <w:rsid w:val="005D352E"/>
    <w:rsid w:val="005D3D76"/>
    <w:rsid w:val="005D4578"/>
    <w:rsid w:val="005D4EFA"/>
    <w:rsid w:val="005D54BE"/>
    <w:rsid w:val="005D55BA"/>
    <w:rsid w:val="005D5ADB"/>
    <w:rsid w:val="005D648A"/>
    <w:rsid w:val="005D7E0D"/>
    <w:rsid w:val="005E234A"/>
    <w:rsid w:val="005E3047"/>
    <w:rsid w:val="005E35CC"/>
    <w:rsid w:val="005E371E"/>
    <w:rsid w:val="005E53F9"/>
    <w:rsid w:val="005E5BD2"/>
    <w:rsid w:val="005E6095"/>
    <w:rsid w:val="005E775D"/>
    <w:rsid w:val="005F0A43"/>
    <w:rsid w:val="005F27BF"/>
    <w:rsid w:val="005F27FE"/>
    <w:rsid w:val="005F2C06"/>
    <w:rsid w:val="005F35A2"/>
    <w:rsid w:val="005F3EE0"/>
    <w:rsid w:val="005F4171"/>
    <w:rsid w:val="005F46D6"/>
    <w:rsid w:val="005F4DD6"/>
    <w:rsid w:val="005F50D8"/>
    <w:rsid w:val="005F53A1"/>
    <w:rsid w:val="005F6B77"/>
    <w:rsid w:val="005F7487"/>
    <w:rsid w:val="005F7E1D"/>
    <w:rsid w:val="006002C7"/>
    <w:rsid w:val="00600F95"/>
    <w:rsid w:val="00601839"/>
    <w:rsid w:val="0060243D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0B2"/>
    <w:rsid w:val="006072C6"/>
    <w:rsid w:val="00607A2E"/>
    <w:rsid w:val="00611901"/>
    <w:rsid w:val="0061297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76D"/>
    <w:rsid w:val="0062660B"/>
    <w:rsid w:val="00626AD1"/>
    <w:rsid w:val="006304BC"/>
    <w:rsid w:val="00630DCE"/>
    <w:rsid w:val="006311A7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0368"/>
    <w:rsid w:val="00643660"/>
    <w:rsid w:val="006452D1"/>
    <w:rsid w:val="00650139"/>
    <w:rsid w:val="00650297"/>
    <w:rsid w:val="00650659"/>
    <w:rsid w:val="00652756"/>
    <w:rsid w:val="00652AD8"/>
    <w:rsid w:val="00652B79"/>
    <w:rsid w:val="00653269"/>
    <w:rsid w:val="006533C3"/>
    <w:rsid w:val="00653EF1"/>
    <w:rsid w:val="00654068"/>
    <w:rsid w:val="00654B38"/>
    <w:rsid w:val="00654B83"/>
    <w:rsid w:val="00655061"/>
    <w:rsid w:val="0065510C"/>
    <w:rsid w:val="006552D9"/>
    <w:rsid w:val="006556AF"/>
    <w:rsid w:val="00655B63"/>
    <w:rsid w:val="006571F6"/>
    <w:rsid w:val="00660538"/>
    <w:rsid w:val="006614E9"/>
    <w:rsid w:val="006618CC"/>
    <w:rsid w:val="00662111"/>
    <w:rsid w:val="00662118"/>
    <w:rsid w:val="006638AD"/>
    <w:rsid w:val="00663C64"/>
    <w:rsid w:val="0066732C"/>
    <w:rsid w:val="006679F5"/>
    <w:rsid w:val="00667B77"/>
    <w:rsid w:val="006716DA"/>
    <w:rsid w:val="00671A55"/>
    <w:rsid w:val="00671FFA"/>
    <w:rsid w:val="006728ED"/>
    <w:rsid w:val="006732B1"/>
    <w:rsid w:val="0067446F"/>
    <w:rsid w:val="006746A4"/>
    <w:rsid w:val="00675558"/>
    <w:rsid w:val="00675611"/>
    <w:rsid w:val="00675A60"/>
    <w:rsid w:val="0067663F"/>
    <w:rsid w:val="0067697E"/>
    <w:rsid w:val="00676DA8"/>
    <w:rsid w:val="00676FBE"/>
    <w:rsid w:val="00677443"/>
    <w:rsid w:val="0067750D"/>
    <w:rsid w:val="0067769A"/>
    <w:rsid w:val="00680437"/>
    <w:rsid w:val="006806A3"/>
    <w:rsid w:val="006806A6"/>
    <w:rsid w:val="00681211"/>
    <w:rsid w:val="00681B36"/>
    <w:rsid w:val="00681E64"/>
    <w:rsid w:val="00682E14"/>
    <w:rsid w:val="00682E59"/>
    <w:rsid w:val="00683109"/>
    <w:rsid w:val="0068436C"/>
    <w:rsid w:val="0068545E"/>
    <w:rsid w:val="00685FD4"/>
    <w:rsid w:val="00686612"/>
    <w:rsid w:val="0068661E"/>
    <w:rsid w:val="00690A49"/>
    <w:rsid w:val="00690BB6"/>
    <w:rsid w:val="00691736"/>
    <w:rsid w:val="00691B30"/>
    <w:rsid w:val="00693E1F"/>
    <w:rsid w:val="00693ECB"/>
    <w:rsid w:val="00693FC3"/>
    <w:rsid w:val="00694797"/>
    <w:rsid w:val="00695887"/>
    <w:rsid w:val="00697733"/>
    <w:rsid w:val="006A254E"/>
    <w:rsid w:val="006A2C30"/>
    <w:rsid w:val="006A301C"/>
    <w:rsid w:val="006A3E2B"/>
    <w:rsid w:val="006A6E17"/>
    <w:rsid w:val="006A75C4"/>
    <w:rsid w:val="006B120D"/>
    <w:rsid w:val="006B17E7"/>
    <w:rsid w:val="006B19E8"/>
    <w:rsid w:val="006B1A8A"/>
    <w:rsid w:val="006B1FD5"/>
    <w:rsid w:val="006B37FB"/>
    <w:rsid w:val="006B555A"/>
    <w:rsid w:val="006B5969"/>
    <w:rsid w:val="006B600A"/>
    <w:rsid w:val="006B6635"/>
    <w:rsid w:val="006B7D22"/>
    <w:rsid w:val="006B7D2C"/>
    <w:rsid w:val="006C07F1"/>
    <w:rsid w:val="006C1019"/>
    <w:rsid w:val="006C2BB5"/>
    <w:rsid w:val="006C2BEE"/>
    <w:rsid w:val="006C2E38"/>
    <w:rsid w:val="006C3AD8"/>
    <w:rsid w:val="006C4057"/>
    <w:rsid w:val="006C430C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2A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22EA"/>
    <w:rsid w:val="006F337B"/>
    <w:rsid w:val="006F52E5"/>
    <w:rsid w:val="006F6066"/>
    <w:rsid w:val="006F6850"/>
    <w:rsid w:val="006F707E"/>
    <w:rsid w:val="007001DC"/>
    <w:rsid w:val="00702285"/>
    <w:rsid w:val="007025CB"/>
    <w:rsid w:val="007034AA"/>
    <w:rsid w:val="00703524"/>
    <w:rsid w:val="00703C9D"/>
    <w:rsid w:val="0070490C"/>
    <w:rsid w:val="0070523B"/>
    <w:rsid w:val="00705C38"/>
    <w:rsid w:val="00706227"/>
    <w:rsid w:val="00706465"/>
    <w:rsid w:val="0070695A"/>
    <w:rsid w:val="0070782D"/>
    <w:rsid w:val="007109C2"/>
    <w:rsid w:val="00710FC2"/>
    <w:rsid w:val="00711340"/>
    <w:rsid w:val="00712C42"/>
    <w:rsid w:val="00713DE4"/>
    <w:rsid w:val="00714123"/>
    <w:rsid w:val="007148B5"/>
    <w:rsid w:val="00714C47"/>
    <w:rsid w:val="00715DB1"/>
    <w:rsid w:val="00715E5B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292"/>
    <w:rsid w:val="00726A9B"/>
    <w:rsid w:val="00727530"/>
    <w:rsid w:val="00731E7C"/>
    <w:rsid w:val="007329EF"/>
    <w:rsid w:val="0073327A"/>
    <w:rsid w:val="0073381A"/>
    <w:rsid w:val="00733FF2"/>
    <w:rsid w:val="00734EBE"/>
    <w:rsid w:val="0073676A"/>
    <w:rsid w:val="00736DD8"/>
    <w:rsid w:val="0073704E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00"/>
    <w:rsid w:val="00744A64"/>
    <w:rsid w:val="00744D47"/>
    <w:rsid w:val="00744EA0"/>
    <w:rsid w:val="007460D4"/>
    <w:rsid w:val="0074638D"/>
    <w:rsid w:val="00746484"/>
    <w:rsid w:val="0074704F"/>
    <w:rsid w:val="007470C9"/>
    <w:rsid w:val="00747F48"/>
    <w:rsid w:val="00747F4C"/>
    <w:rsid w:val="00751091"/>
    <w:rsid w:val="00751B83"/>
    <w:rsid w:val="0075339B"/>
    <w:rsid w:val="00754359"/>
    <w:rsid w:val="00754411"/>
    <w:rsid w:val="00754780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1E28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DC9"/>
    <w:rsid w:val="0079638A"/>
    <w:rsid w:val="00796490"/>
    <w:rsid w:val="00796BBD"/>
    <w:rsid w:val="00797FEB"/>
    <w:rsid w:val="007A0BC2"/>
    <w:rsid w:val="007A1F44"/>
    <w:rsid w:val="007A23FF"/>
    <w:rsid w:val="007A295B"/>
    <w:rsid w:val="007A297C"/>
    <w:rsid w:val="007A3424"/>
    <w:rsid w:val="007A35EF"/>
    <w:rsid w:val="007A3B0E"/>
    <w:rsid w:val="007A43A2"/>
    <w:rsid w:val="007A4D04"/>
    <w:rsid w:val="007A5A45"/>
    <w:rsid w:val="007A7A96"/>
    <w:rsid w:val="007B03AF"/>
    <w:rsid w:val="007B0FB8"/>
    <w:rsid w:val="007B1543"/>
    <w:rsid w:val="007B1AC0"/>
    <w:rsid w:val="007B270A"/>
    <w:rsid w:val="007B2D02"/>
    <w:rsid w:val="007B2D3B"/>
    <w:rsid w:val="007B334C"/>
    <w:rsid w:val="007B52CD"/>
    <w:rsid w:val="007B7DC1"/>
    <w:rsid w:val="007B7EDB"/>
    <w:rsid w:val="007C19AD"/>
    <w:rsid w:val="007C2B7B"/>
    <w:rsid w:val="007C3598"/>
    <w:rsid w:val="007C3C9B"/>
    <w:rsid w:val="007C3FA8"/>
    <w:rsid w:val="007C4E68"/>
    <w:rsid w:val="007C68DA"/>
    <w:rsid w:val="007D1726"/>
    <w:rsid w:val="007D229A"/>
    <w:rsid w:val="007D2F44"/>
    <w:rsid w:val="007D2F4D"/>
    <w:rsid w:val="007D4178"/>
    <w:rsid w:val="007D4D33"/>
    <w:rsid w:val="007D7175"/>
    <w:rsid w:val="007E0E4C"/>
    <w:rsid w:val="007E1369"/>
    <w:rsid w:val="007E13E7"/>
    <w:rsid w:val="007E1A1B"/>
    <w:rsid w:val="007E1A88"/>
    <w:rsid w:val="007E4C88"/>
    <w:rsid w:val="007E54EE"/>
    <w:rsid w:val="007E54EF"/>
    <w:rsid w:val="007E585E"/>
    <w:rsid w:val="007E7DDF"/>
    <w:rsid w:val="007F11C8"/>
    <w:rsid w:val="007F1CFB"/>
    <w:rsid w:val="007F1DAB"/>
    <w:rsid w:val="007F220B"/>
    <w:rsid w:val="007F27DD"/>
    <w:rsid w:val="007F4858"/>
    <w:rsid w:val="007F5032"/>
    <w:rsid w:val="007F6880"/>
    <w:rsid w:val="007F6E7D"/>
    <w:rsid w:val="007F7573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D55"/>
    <w:rsid w:val="0081548B"/>
    <w:rsid w:val="0081581D"/>
    <w:rsid w:val="00815C31"/>
    <w:rsid w:val="008172BE"/>
    <w:rsid w:val="008172D2"/>
    <w:rsid w:val="00817B71"/>
    <w:rsid w:val="00820244"/>
    <w:rsid w:val="008221B3"/>
    <w:rsid w:val="0082248E"/>
    <w:rsid w:val="008240BC"/>
    <w:rsid w:val="00824FDF"/>
    <w:rsid w:val="00825125"/>
    <w:rsid w:val="008257CC"/>
    <w:rsid w:val="008274BF"/>
    <w:rsid w:val="0083076F"/>
    <w:rsid w:val="00830DC3"/>
    <w:rsid w:val="00831555"/>
    <w:rsid w:val="00831F52"/>
    <w:rsid w:val="00832154"/>
    <w:rsid w:val="00832F5C"/>
    <w:rsid w:val="008359E0"/>
    <w:rsid w:val="00835A0E"/>
    <w:rsid w:val="008376F6"/>
    <w:rsid w:val="00837D5B"/>
    <w:rsid w:val="00840607"/>
    <w:rsid w:val="00841CD2"/>
    <w:rsid w:val="00842B77"/>
    <w:rsid w:val="0084309F"/>
    <w:rsid w:val="008442D9"/>
    <w:rsid w:val="00845C12"/>
    <w:rsid w:val="008469D9"/>
    <w:rsid w:val="00846DC0"/>
    <w:rsid w:val="008474A7"/>
    <w:rsid w:val="008500FB"/>
    <w:rsid w:val="008506B6"/>
    <w:rsid w:val="00850AE0"/>
    <w:rsid w:val="008524D2"/>
    <w:rsid w:val="00852E19"/>
    <w:rsid w:val="00856833"/>
    <w:rsid w:val="00856840"/>
    <w:rsid w:val="008606C3"/>
    <w:rsid w:val="0086087C"/>
    <w:rsid w:val="00860D8E"/>
    <w:rsid w:val="0086275E"/>
    <w:rsid w:val="00864440"/>
    <w:rsid w:val="00864773"/>
    <w:rsid w:val="00864D76"/>
    <w:rsid w:val="008650FC"/>
    <w:rsid w:val="00866EB3"/>
    <w:rsid w:val="0086701A"/>
    <w:rsid w:val="00867086"/>
    <w:rsid w:val="00867BD2"/>
    <w:rsid w:val="008712FD"/>
    <w:rsid w:val="008714A6"/>
    <w:rsid w:val="008716A1"/>
    <w:rsid w:val="00872D3F"/>
    <w:rsid w:val="008733E4"/>
    <w:rsid w:val="00873F15"/>
    <w:rsid w:val="00874096"/>
    <w:rsid w:val="008744E6"/>
    <w:rsid w:val="00874831"/>
    <w:rsid w:val="008756A4"/>
    <w:rsid w:val="00875AAF"/>
    <w:rsid w:val="00875F73"/>
    <w:rsid w:val="00880F30"/>
    <w:rsid w:val="008812AC"/>
    <w:rsid w:val="008833E8"/>
    <w:rsid w:val="00884B3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A21"/>
    <w:rsid w:val="008A73B2"/>
    <w:rsid w:val="008B0182"/>
    <w:rsid w:val="008B043F"/>
    <w:rsid w:val="008B0808"/>
    <w:rsid w:val="008B0AEC"/>
    <w:rsid w:val="008B183F"/>
    <w:rsid w:val="008B1E53"/>
    <w:rsid w:val="008B1E5B"/>
    <w:rsid w:val="008B274A"/>
    <w:rsid w:val="008B2D09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6D0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A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7EF"/>
    <w:rsid w:val="008E70C6"/>
    <w:rsid w:val="008F09C1"/>
    <w:rsid w:val="008F0A38"/>
    <w:rsid w:val="008F0AC0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82"/>
    <w:rsid w:val="00910FB3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8BA"/>
    <w:rsid w:val="00921384"/>
    <w:rsid w:val="0092180D"/>
    <w:rsid w:val="009232C9"/>
    <w:rsid w:val="00923608"/>
    <w:rsid w:val="009238E5"/>
    <w:rsid w:val="00923DF9"/>
    <w:rsid w:val="00923F12"/>
    <w:rsid w:val="00924F2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3E"/>
    <w:rsid w:val="00935F9E"/>
    <w:rsid w:val="00936D98"/>
    <w:rsid w:val="00942C80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5B8E"/>
    <w:rsid w:val="00955C0A"/>
    <w:rsid w:val="00955C41"/>
    <w:rsid w:val="00955C4F"/>
    <w:rsid w:val="009609F9"/>
    <w:rsid w:val="00961A84"/>
    <w:rsid w:val="00961D32"/>
    <w:rsid w:val="00962497"/>
    <w:rsid w:val="009657F1"/>
    <w:rsid w:val="0096625D"/>
    <w:rsid w:val="009709F8"/>
    <w:rsid w:val="00972929"/>
    <w:rsid w:val="00972F91"/>
    <w:rsid w:val="00973827"/>
    <w:rsid w:val="009742D3"/>
    <w:rsid w:val="00976A73"/>
    <w:rsid w:val="009772AE"/>
    <w:rsid w:val="00977BA7"/>
    <w:rsid w:val="0098194F"/>
    <w:rsid w:val="009826C8"/>
    <w:rsid w:val="009833FF"/>
    <w:rsid w:val="009836E4"/>
    <w:rsid w:val="0098412F"/>
    <w:rsid w:val="00984D8B"/>
    <w:rsid w:val="00985F28"/>
    <w:rsid w:val="00986149"/>
    <w:rsid w:val="00986176"/>
    <w:rsid w:val="00986E7F"/>
    <w:rsid w:val="00987536"/>
    <w:rsid w:val="0098759A"/>
    <w:rsid w:val="00990BD5"/>
    <w:rsid w:val="0099196F"/>
    <w:rsid w:val="0099228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07"/>
    <w:rsid w:val="009973F1"/>
    <w:rsid w:val="009973F3"/>
    <w:rsid w:val="009A010D"/>
    <w:rsid w:val="009A0A9B"/>
    <w:rsid w:val="009A0C6F"/>
    <w:rsid w:val="009A14EF"/>
    <w:rsid w:val="009A2DF9"/>
    <w:rsid w:val="009A3A86"/>
    <w:rsid w:val="009A4869"/>
    <w:rsid w:val="009A4BB0"/>
    <w:rsid w:val="009A6A6B"/>
    <w:rsid w:val="009B1CDA"/>
    <w:rsid w:val="009B1EF9"/>
    <w:rsid w:val="009B26AC"/>
    <w:rsid w:val="009B334B"/>
    <w:rsid w:val="009B37E2"/>
    <w:rsid w:val="009B4519"/>
    <w:rsid w:val="009B506B"/>
    <w:rsid w:val="009B57EF"/>
    <w:rsid w:val="009B5B85"/>
    <w:rsid w:val="009B7204"/>
    <w:rsid w:val="009B7C70"/>
    <w:rsid w:val="009C0074"/>
    <w:rsid w:val="009C0564"/>
    <w:rsid w:val="009C2685"/>
    <w:rsid w:val="009C39BC"/>
    <w:rsid w:val="009C4BC2"/>
    <w:rsid w:val="009C4D22"/>
    <w:rsid w:val="009C4F2A"/>
    <w:rsid w:val="009C7133"/>
    <w:rsid w:val="009C7320"/>
    <w:rsid w:val="009D0729"/>
    <w:rsid w:val="009D0E73"/>
    <w:rsid w:val="009D0F66"/>
    <w:rsid w:val="009D1A06"/>
    <w:rsid w:val="009D1BA4"/>
    <w:rsid w:val="009D22E4"/>
    <w:rsid w:val="009D22F7"/>
    <w:rsid w:val="009D319C"/>
    <w:rsid w:val="009D5023"/>
    <w:rsid w:val="009D5BAB"/>
    <w:rsid w:val="009D6A0A"/>
    <w:rsid w:val="009E058F"/>
    <w:rsid w:val="009E0A9E"/>
    <w:rsid w:val="009E10E1"/>
    <w:rsid w:val="009E19A2"/>
    <w:rsid w:val="009E2B75"/>
    <w:rsid w:val="009E3AFD"/>
    <w:rsid w:val="009E3CDD"/>
    <w:rsid w:val="009E4B16"/>
    <w:rsid w:val="009E5C60"/>
    <w:rsid w:val="009E5EC9"/>
    <w:rsid w:val="009E64DB"/>
    <w:rsid w:val="009E6794"/>
    <w:rsid w:val="009E7189"/>
    <w:rsid w:val="009E7E46"/>
    <w:rsid w:val="009E7FC1"/>
    <w:rsid w:val="009F01E1"/>
    <w:rsid w:val="009F0261"/>
    <w:rsid w:val="009F0B4D"/>
    <w:rsid w:val="009F0F91"/>
    <w:rsid w:val="009F1096"/>
    <w:rsid w:val="009F150E"/>
    <w:rsid w:val="009F27AD"/>
    <w:rsid w:val="009F3FB5"/>
    <w:rsid w:val="009F4E83"/>
    <w:rsid w:val="009F521F"/>
    <w:rsid w:val="009F553C"/>
    <w:rsid w:val="009F59F8"/>
    <w:rsid w:val="009F6E9F"/>
    <w:rsid w:val="009F755D"/>
    <w:rsid w:val="00A005B0"/>
    <w:rsid w:val="00A01F17"/>
    <w:rsid w:val="00A022A5"/>
    <w:rsid w:val="00A03A22"/>
    <w:rsid w:val="00A03D6B"/>
    <w:rsid w:val="00A04634"/>
    <w:rsid w:val="00A06119"/>
    <w:rsid w:val="00A07A48"/>
    <w:rsid w:val="00A108EE"/>
    <w:rsid w:val="00A10BB8"/>
    <w:rsid w:val="00A1200D"/>
    <w:rsid w:val="00A12E56"/>
    <w:rsid w:val="00A137E4"/>
    <w:rsid w:val="00A14813"/>
    <w:rsid w:val="00A1566A"/>
    <w:rsid w:val="00A165BF"/>
    <w:rsid w:val="00A172E8"/>
    <w:rsid w:val="00A179FF"/>
    <w:rsid w:val="00A2013C"/>
    <w:rsid w:val="00A21A36"/>
    <w:rsid w:val="00A23E5D"/>
    <w:rsid w:val="00A25294"/>
    <w:rsid w:val="00A254EE"/>
    <w:rsid w:val="00A25BE7"/>
    <w:rsid w:val="00A26AC6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AF2"/>
    <w:rsid w:val="00A4376F"/>
    <w:rsid w:val="00A4500F"/>
    <w:rsid w:val="00A4549F"/>
    <w:rsid w:val="00A45B9B"/>
    <w:rsid w:val="00A462FE"/>
    <w:rsid w:val="00A47053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45"/>
    <w:rsid w:val="00A630A2"/>
    <w:rsid w:val="00A632B8"/>
    <w:rsid w:val="00A63BF3"/>
    <w:rsid w:val="00A64942"/>
    <w:rsid w:val="00A65911"/>
    <w:rsid w:val="00A6598B"/>
    <w:rsid w:val="00A6643C"/>
    <w:rsid w:val="00A67544"/>
    <w:rsid w:val="00A7037A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B2"/>
    <w:rsid w:val="00A90E72"/>
    <w:rsid w:val="00A922A2"/>
    <w:rsid w:val="00A9327B"/>
    <w:rsid w:val="00A93B69"/>
    <w:rsid w:val="00A9476C"/>
    <w:rsid w:val="00A94DAA"/>
    <w:rsid w:val="00A963C7"/>
    <w:rsid w:val="00AA1626"/>
    <w:rsid w:val="00AA1C25"/>
    <w:rsid w:val="00AA3DB7"/>
    <w:rsid w:val="00AA51F5"/>
    <w:rsid w:val="00AA5E3B"/>
    <w:rsid w:val="00AA68B4"/>
    <w:rsid w:val="00AA7005"/>
    <w:rsid w:val="00AB0543"/>
    <w:rsid w:val="00AB0AC9"/>
    <w:rsid w:val="00AB185A"/>
    <w:rsid w:val="00AB1BA7"/>
    <w:rsid w:val="00AB1E04"/>
    <w:rsid w:val="00AB29CF"/>
    <w:rsid w:val="00AB2D89"/>
    <w:rsid w:val="00AB3113"/>
    <w:rsid w:val="00AB348A"/>
    <w:rsid w:val="00AB3F38"/>
    <w:rsid w:val="00AB43EC"/>
    <w:rsid w:val="00AB4BF4"/>
    <w:rsid w:val="00AB4FFF"/>
    <w:rsid w:val="00AB5ADF"/>
    <w:rsid w:val="00AB5E57"/>
    <w:rsid w:val="00AB70FC"/>
    <w:rsid w:val="00AB725F"/>
    <w:rsid w:val="00AB776C"/>
    <w:rsid w:val="00AB7B79"/>
    <w:rsid w:val="00AC0705"/>
    <w:rsid w:val="00AC109B"/>
    <w:rsid w:val="00AC7156"/>
    <w:rsid w:val="00AC74DA"/>
    <w:rsid w:val="00AC7A2B"/>
    <w:rsid w:val="00AC7C25"/>
    <w:rsid w:val="00AC7FBA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B7"/>
    <w:rsid w:val="00AE59EC"/>
    <w:rsid w:val="00AE67B3"/>
    <w:rsid w:val="00AE7864"/>
    <w:rsid w:val="00AE7949"/>
    <w:rsid w:val="00AF25D5"/>
    <w:rsid w:val="00AF3DBB"/>
    <w:rsid w:val="00AF5014"/>
    <w:rsid w:val="00AF5194"/>
    <w:rsid w:val="00AF53EF"/>
    <w:rsid w:val="00AF73C3"/>
    <w:rsid w:val="00AF795C"/>
    <w:rsid w:val="00AF7D17"/>
    <w:rsid w:val="00B00752"/>
    <w:rsid w:val="00B026C1"/>
    <w:rsid w:val="00B02B9C"/>
    <w:rsid w:val="00B02F5B"/>
    <w:rsid w:val="00B0353B"/>
    <w:rsid w:val="00B040B2"/>
    <w:rsid w:val="00B04F25"/>
    <w:rsid w:val="00B10558"/>
    <w:rsid w:val="00B13D85"/>
    <w:rsid w:val="00B156A9"/>
    <w:rsid w:val="00B15F83"/>
    <w:rsid w:val="00B160FF"/>
    <w:rsid w:val="00B16322"/>
    <w:rsid w:val="00B1662E"/>
    <w:rsid w:val="00B16A6F"/>
    <w:rsid w:val="00B16F9F"/>
    <w:rsid w:val="00B17B02"/>
    <w:rsid w:val="00B17C4D"/>
    <w:rsid w:val="00B22C0D"/>
    <w:rsid w:val="00B23AF4"/>
    <w:rsid w:val="00B23C15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8E"/>
    <w:rsid w:val="00B326FF"/>
    <w:rsid w:val="00B340AA"/>
    <w:rsid w:val="00B3499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1C8"/>
    <w:rsid w:val="00B51542"/>
    <w:rsid w:val="00B51B8C"/>
    <w:rsid w:val="00B51D1D"/>
    <w:rsid w:val="00B52879"/>
    <w:rsid w:val="00B5310E"/>
    <w:rsid w:val="00B53E2B"/>
    <w:rsid w:val="00B54ACC"/>
    <w:rsid w:val="00B54DB1"/>
    <w:rsid w:val="00B54DCB"/>
    <w:rsid w:val="00B55AC2"/>
    <w:rsid w:val="00B560C9"/>
    <w:rsid w:val="00B56533"/>
    <w:rsid w:val="00B56CFC"/>
    <w:rsid w:val="00B56D80"/>
    <w:rsid w:val="00B57777"/>
    <w:rsid w:val="00B57A17"/>
    <w:rsid w:val="00B61BE2"/>
    <w:rsid w:val="00B6266F"/>
    <w:rsid w:val="00B62E0B"/>
    <w:rsid w:val="00B63C32"/>
    <w:rsid w:val="00B64434"/>
    <w:rsid w:val="00B644FB"/>
    <w:rsid w:val="00B67C4D"/>
    <w:rsid w:val="00B711CE"/>
    <w:rsid w:val="00B71D34"/>
    <w:rsid w:val="00B71DC8"/>
    <w:rsid w:val="00B73F83"/>
    <w:rsid w:val="00B746C6"/>
    <w:rsid w:val="00B756E4"/>
    <w:rsid w:val="00B7604C"/>
    <w:rsid w:val="00B7620D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078"/>
    <w:rsid w:val="00B853BE"/>
    <w:rsid w:val="00B8596B"/>
    <w:rsid w:val="00B86476"/>
    <w:rsid w:val="00B86A3D"/>
    <w:rsid w:val="00B875C7"/>
    <w:rsid w:val="00B90D10"/>
    <w:rsid w:val="00B90FE5"/>
    <w:rsid w:val="00B91535"/>
    <w:rsid w:val="00B915B6"/>
    <w:rsid w:val="00B919AD"/>
    <w:rsid w:val="00B91A2B"/>
    <w:rsid w:val="00B91D73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C0"/>
    <w:rsid w:val="00BA2FEF"/>
    <w:rsid w:val="00BA5CB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EB"/>
    <w:rsid w:val="00BC307F"/>
    <w:rsid w:val="00BC3159"/>
    <w:rsid w:val="00BC3257"/>
    <w:rsid w:val="00BC39DB"/>
    <w:rsid w:val="00BC3A32"/>
    <w:rsid w:val="00BC3B07"/>
    <w:rsid w:val="00BC46EF"/>
    <w:rsid w:val="00BC4938"/>
    <w:rsid w:val="00BC5CDD"/>
    <w:rsid w:val="00BC6FD6"/>
    <w:rsid w:val="00BD008E"/>
    <w:rsid w:val="00BD1685"/>
    <w:rsid w:val="00BD2F3B"/>
    <w:rsid w:val="00BD3372"/>
    <w:rsid w:val="00BD50AA"/>
    <w:rsid w:val="00BD5135"/>
    <w:rsid w:val="00BD6BF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20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A48"/>
    <w:rsid w:val="00BF49B1"/>
    <w:rsid w:val="00BF5552"/>
    <w:rsid w:val="00BF73F2"/>
    <w:rsid w:val="00C01671"/>
    <w:rsid w:val="00C01910"/>
    <w:rsid w:val="00C02419"/>
    <w:rsid w:val="00C02766"/>
    <w:rsid w:val="00C03EE8"/>
    <w:rsid w:val="00C05BEC"/>
    <w:rsid w:val="00C06E7D"/>
    <w:rsid w:val="00C07133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B59"/>
    <w:rsid w:val="00C255A5"/>
    <w:rsid w:val="00C2584B"/>
    <w:rsid w:val="00C25942"/>
    <w:rsid w:val="00C25DD9"/>
    <w:rsid w:val="00C2663F"/>
    <w:rsid w:val="00C26DB8"/>
    <w:rsid w:val="00C3400F"/>
    <w:rsid w:val="00C342BC"/>
    <w:rsid w:val="00C34B64"/>
    <w:rsid w:val="00C34C36"/>
    <w:rsid w:val="00C352B3"/>
    <w:rsid w:val="00C3654C"/>
    <w:rsid w:val="00C36BF5"/>
    <w:rsid w:val="00C36DBC"/>
    <w:rsid w:val="00C376BA"/>
    <w:rsid w:val="00C37923"/>
    <w:rsid w:val="00C40373"/>
    <w:rsid w:val="00C4082D"/>
    <w:rsid w:val="00C40AE6"/>
    <w:rsid w:val="00C411AF"/>
    <w:rsid w:val="00C4138D"/>
    <w:rsid w:val="00C41E3A"/>
    <w:rsid w:val="00C428C5"/>
    <w:rsid w:val="00C4304C"/>
    <w:rsid w:val="00C43315"/>
    <w:rsid w:val="00C452F5"/>
    <w:rsid w:val="00C46555"/>
    <w:rsid w:val="00C46B15"/>
    <w:rsid w:val="00C46F7D"/>
    <w:rsid w:val="00C473F1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AC7"/>
    <w:rsid w:val="00C62CD5"/>
    <w:rsid w:val="00C63231"/>
    <w:rsid w:val="00C636E6"/>
    <w:rsid w:val="00C639D6"/>
    <w:rsid w:val="00C63F8E"/>
    <w:rsid w:val="00C647FB"/>
    <w:rsid w:val="00C654E0"/>
    <w:rsid w:val="00C676F2"/>
    <w:rsid w:val="00C67EAB"/>
    <w:rsid w:val="00C70508"/>
    <w:rsid w:val="00C70DFF"/>
    <w:rsid w:val="00C75A6B"/>
    <w:rsid w:val="00C763B6"/>
    <w:rsid w:val="00C7644F"/>
    <w:rsid w:val="00C768F6"/>
    <w:rsid w:val="00C76D64"/>
    <w:rsid w:val="00C771FE"/>
    <w:rsid w:val="00C80073"/>
    <w:rsid w:val="00C80DEA"/>
    <w:rsid w:val="00C814C9"/>
    <w:rsid w:val="00C81C70"/>
    <w:rsid w:val="00C82838"/>
    <w:rsid w:val="00C82A82"/>
    <w:rsid w:val="00C832DC"/>
    <w:rsid w:val="00C8377F"/>
    <w:rsid w:val="00C8646D"/>
    <w:rsid w:val="00C8781F"/>
    <w:rsid w:val="00C91DE3"/>
    <w:rsid w:val="00C92C7F"/>
    <w:rsid w:val="00C9369D"/>
    <w:rsid w:val="00C944FA"/>
    <w:rsid w:val="00C95854"/>
    <w:rsid w:val="00C95CA6"/>
    <w:rsid w:val="00C95EFF"/>
    <w:rsid w:val="00C96E6F"/>
    <w:rsid w:val="00C97872"/>
    <w:rsid w:val="00CA0532"/>
    <w:rsid w:val="00CA1A0E"/>
    <w:rsid w:val="00CA2241"/>
    <w:rsid w:val="00CA3CDD"/>
    <w:rsid w:val="00CA403B"/>
    <w:rsid w:val="00CA505A"/>
    <w:rsid w:val="00CA59DD"/>
    <w:rsid w:val="00CB008E"/>
    <w:rsid w:val="00CB01FA"/>
    <w:rsid w:val="00CB0737"/>
    <w:rsid w:val="00CB0890"/>
    <w:rsid w:val="00CB097A"/>
    <w:rsid w:val="00CB26EC"/>
    <w:rsid w:val="00CB2D2A"/>
    <w:rsid w:val="00CB34C9"/>
    <w:rsid w:val="00CB5B1E"/>
    <w:rsid w:val="00CB787A"/>
    <w:rsid w:val="00CC0C4A"/>
    <w:rsid w:val="00CC17F0"/>
    <w:rsid w:val="00CC1853"/>
    <w:rsid w:val="00CC1FAE"/>
    <w:rsid w:val="00CC325B"/>
    <w:rsid w:val="00CC3A23"/>
    <w:rsid w:val="00CC49C4"/>
    <w:rsid w:val="00CC61CE"/>
    <w:rsid w:val="00CC6D18"/>
    <w:rsid w:val="00CC737C"/>
    <w:rsid w:val="00CC7551"/>
    <w:rsid w:val="00CD087D"/>
    <w:rsid w:val="00CD0BC6"/>
    <w:rsid w:val="00CD0F5D"/>
    <w:rsid w:val="00CD11E3"/>
    <w:rsid w:val="00CD1C0B"/>
    <w:rsid w:val="00CD239A"/>
    <w:rsid w:val="00CD5512"/>
    <w:rsid w:val="00CD6E3D"/>
    <w:rsid w:val="00CD71AB"/>
    <w:rsid w:val="00CE00C8"/>
    <w:rsid w:val="00CE0109"/>
    <w:rsid w:val="00CE178C"/>
    <w:rsid w:val="00CE1FC5"/>
    <w:rsid w:val="00CE46E5"/>
    <w:rsid w:val="00CE485A"/>
    <w:rsid w:val="00CE5279"/>
    <w:rsid w:val="00CE585C"/>
    <w:rsid w:val="00CE5A78"/>
    <w:rsid w:val="00CE78AE"/>
    <w:rsid w:val="00CE7BB5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3EEE"/>
    <w:rsid w:val="00CF4247"/>
    <w:rsid w:val="00CF5263"/>
    <w:rsid w:val="00CF60B5"/>
    <w:rsid w:val="00CF6A9D"/>
    <w:rsid w:val="00D004FA"/>
    <w:rsid w:val="00D01B21"/>
    <w:rsid w:val="00D01E2F"/>
    <w:rsid w:val="00D03102"/>
    <w:rsid w:val="00D03727"/>
    <w:rsid w:val="00D0378A"/>
    <w:rsid w:val="00D05132"/>
    <w:rsid w:val="00D05D8F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3C3D"/>
    <w:rsid w:val="00D14236"/>
    <w:rsid w:val="00D14553"/>
    <w:rsid w:val="00D14C79"/>
    <w:rsid w:val="00D14DB1"/>
    <w:rsid w:val="00D15F43"/>
    <w:rsid w:val="00D16E87"/>
    <w:rsid w:val="00D20B8B"/>
    <w:rsid w:val="00D20EF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4C9"/>
    <w:rsid w:val="00D34A0B"/>
    <w:rsid w:val="00D36234"/>
    <w:rsid w:val="00D36371"/>
    <w:rsid w:val="00D437D8"/>
    <w:rsid w:val="00D44994"/>
    <w:rsid w:val="00D45DF3"/>
    <w:rsid w:val="00D46174"/>
    <w:rsid w:val="00D473B0"/>
    <w:rsid w:val="00D47DD0"/>
    <w:rsid w:val="00D50183"/>
    <w:rsid w:val="00D512C3"/>
    <w:rsid w:val="00D51D12"/>
    <w:rsid w:val="00D53007"/>
    <w:rsid w:val="00D5362B"/>
    <w:rsid w:val="00D54BB7"/>
    <w:rsid w:val="00D54C45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EBB"/>
    <w:rsid w:val="00D751FB"/>
    <w:rsid w:val="00D754D6"/>
    <w:rsid w:val="00D761AA"/>
    <w:rsid w:val="00D763EE"/>
    <w:rsid w:val="00D76FAE"/>
    <w:rsid w:val="00D777D7"/>
    <w:rsid w:val="00D80AB8"/>
    <w:rsid w:val="00D80D79"/>
    <w:rsid w:val="00D81792"/>
    <w:rsid w:val="00D819B1"/>
    <w:rsid w:val="00D82494"/>
    <w:rsid w:val="00D82D94"/>
    <w:rsid w:val="00D8384B"/>
    <w:rsid w:val="00D83AE9"/>
    <w:rsid w:val="00D84A0B"/>
    <w:rsid w:val="00D857B8"/>
    <w:rsid w:val="00D87175"/>
    <w:rsid w:val="00D87318"/>
    <w:rsid w:val="00D87ABF"/>
    <w:rsid w:val="00D90CD3"/>
    <w:rsid w:val="00D919E6"/>
    <w:rsid w:val="00D91BE1"/>
    <w:rsid w:val="00D92C29"/>
    <w:rsid w:val="00D936E2"/>
    <w:rsid w:val="00D94C2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E7A"/>
    <w:rsid w:val="00DA430C"/>
    <w:rsid w:val="00DA4532"/>
    <w:rsid w:val="00DA4A62"/>
    <w:rsid w:val="00DA615D"/>
    <w:rsid w:val="00DA6276"/>
    <w:rsid w:val="00DA6598"/>
    <w:rsid w:val="00DA6C0F"/>
    <w:rsid w:val="00DA702F"/>
    <w:rsid w:val="00DA7F8A"/>
    <w:rsid w:val="00DB0176"/>
    <w:rsid w:val="00DB0404"/>
    <w:rsid w:val="00DB11F8"/>
    <w:rsid w:val="00DB126A"/>
    <w:rsid w:val="00DB18F8"/>
    <w:rsid w:val="00DB1F2A"/>
    <w:rsid w:val="00DB28AC"/>
    <w:rsid w:val="00DB297F"/>
    <w:rsid w:val="00DB3153"/>
    <w:rsid w:val="00DB317A"/>
    <w:rsid w:val="00DB3B82"/>
    <w:rsid w:val="00DB485D"/>
    <w:rsid w:val="00DC0B3D"/>
    <w:rsid w:val="00DC1327"/>
    <w:rsid w:val="00DC1350"/>
    <w:rsid w:val="00DC1A34"/>
    <w:rsid w:val="00DC3237"/>
    <w:rsid w:val="00DC41A4"/>
    <w:rsid w:val="00DC5672"/>
    <w:rsid w:val="00DC60A2"/>
    <w:rsid w:val="00DC6600"/>
    <w:rsid w:val="00DC67BD"/>
    <w:rsid w:val="00DC6924"/>
    <w:rsid w:val="00DC71F2"/>
    <w:rsid w:val="00DD1171"/>
    <w:rsid w:val="00DD2025"/>
    <w:rsid w:val="00DD22EA"/>
    <w:rsid w:val="00DD22EB"/>
    <w:rsid w:val="00DD23A0"/>
    <w:rsid w:val="00DD2E8F"/>
    <w:rsid w:val="00DD3EF5"/>
    <w:rsid w:val="00DD42D5"/>
    <w:rsid w:val="00DD53FA"/>
    <w:rsid w:val="00DD5F42"/>
    <w:rsid w:val="00DD617B"/>
    <w:rsid w:val="00DE0E59"/>
    <w:rsid w:val="00DE0F6C"/>
    <w:rsid w:val="00DE1026"/>
    <w:rsid w:val="00DE219B"/>
    <w:rsid w:val="00DE2E0C"/>
    <w:rsid w:val="00DE52E3"/>
    <w:rsid w:val="00DE79A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11FD"/>
    <w:rsid w:val="00E01207"/>
    <w:rsid w:val="00E01DAA"/>
    <w:rsid w:val="00E023E5"/>
    <w:rsid w:val="00E02432"/>
    <w:rsid w:val="00E0368C"/>
    <w:rsid w:val="00E04022"/>
    <w:rsid w:val="00E04699"/>
    <w:rsid w:val="00E06610"/>
    <w:rsid w:val="00E0728F"/>
    <w:rsid w:val="00E0755C"/>
    <w:rsid w:val="00E12927"/>
    <w:rsid w:val="00E14A7E"/>
    <w:rsid w:val="00E151E1"/>
    <w:rsid w:val="00E17619"/>
    <w:rsid w:val="00E17805"/>
    <w:rsid w:val="00E2038C"/>
    <w:rsid w:val="00E20F79"/>
    <w:rsid w:val="00E21278"/>
    <w:rsid w:val="00E22CCD"/>
    <w:rsid w:val="00E2315F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A2D"/>
    <w:rsid w:val="00E3774E"/>
    <w:rsid w:val="00E37F3D"/>
    <w:rsid w:val="00E40707"/>
    <w:rsid w:val="00E429ED"/>
    <w:rsid w:val="00E43F37"/>
    <w:rsid w:val="00E450ED"/>
    <w:rsid w:val="00E4791B"/>
    <w:rsid w:val="00E47E31"/>
    <w:rsid w:val="00E50AC6"/>
    <w:rsid w:val="00E519C6"/>
    <w:rsid w:val="00E51DDD"/>
    <w:rsid w:val="00E51FDD"/>
    <w:rsid w:val="00E52435"/>
    <w:rsid w:val="00E53122"/>
    <w:rsid w:val="00E5351B"/>
    <w:rsid w:val="00E53FA9"/>
    <w:rsid w:val="00E5414C"/>
    <w:rsid w:val="00E547B3"/>
    <w:rsid w:val="00E569F0"/>
    <w:rsid w:val="00E5733D"/>
    <w:rsid w:val="00E61CC0"/>
    <w:rsid w:val="00E6277B"/>
    <w:rsid w:val="00E6365D"/>
    <w:rsid w:val="00E64424"/>
    <w:rsid w:val="00E64C11"/>
    <w:rsid w:val="00E64C99"/>
    <w:rsid w:val="00E64CD3"/>
    <w:rsid w:val="00E66548"/>
    <w:rsid w:val="00E671C9"/>
    <w:rsid w:val="00E6743F"/>
    <w:rsid w:val="00E6758E"/>
    <w:rsid w:val="00E67D47"/>
    <w:rsid w:val="00E67E23"/>
    <w:rsid w:val="00E70016"/>
    <w:rsid w:val="00E70BC7"/>
    <w:rsid w:val="00E70FBC"/>
    <w:rsid w:val="00E71C57"/>
    <w:rsid w:val="00E72C01"/>
    <w:rsid w:val="00E741AC"/>
    <w:rsid w:val="00E75174"/>
    <w:rsid w:val="00E75EBA"/>
    <w:rsid w:val="00E763B4"/>
    <w:rsid w:val="00E77848"/>
    <w:rsid w:val="00E80514"/>
    <w:rsid w:val="00E80D9F"/>
    <w:rsid w:val="00E80E5B"/>
    <w:rsid w:val="00E816C5"/>
    <w:rsid w:val="00E81CE0"/>
    <w:rsid w:val="00E81E7C"/>
    <w:rsid w:val="00E8224D"/>
    <w:rsid w:val="00E83965"/>
    <w:rsid w:val="00E84CA7"/>
    <w:rsid w:val="00E8519F"/>
    <w:rsid w:val="00E85CC3"/>
    <w:rsid w:val="00E85DFC"/>
    <w:rsid w:val="00E8644A"/>
    <w:rsid w:val="00E90279"/>
    <w:rsid w:val="00E90635"/>
    <w:rsid w:val="00E909A1"/>
    <w:rsid w:val="00E90BFF"/>
    <w:rsid w:val="00E91F04"/>
    <w:rsid w:val="00E91F35"/>
    <w:rsid w:val="00E930C4"/>
    <w:rsid w:val="00E95730"/>
    <w:rsid w:val="00E95BA6"/>
    <w:rsid w:val="00E97648"/>
    <w:rsid w:val="00EA013D"/>
    <w:rsid w:val="00EA02C6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D39"/>
    <w:rsid w:val="00EA7FCF"/>
    <w:rsid w:val="00EB0546"/>
    <w:rsid w:val="00EB0CA3"/>
    <w:rsid w:val="00EB104F"/>
    <w:rsid w:val="00EB1B27"/>
    <w:rsid w:val="00EB1DA8"/>
    <w:rsid w:val="00EB4CFF"/>
    <w:rsid w:val="00EB5476"/>
    <w:rsid w:val="00EB55FC"/>
    <w:rsid w:val="00EB59BA"/>
    <w:rsid w:val="00EB70B0"/>
    <w:rsid w:val="00EB7501"/>
    <w:rsid w:val="00EB7633"/>
    <w:rsid w:val="00EB7736"/>
    <w:rsid w:val="00EC2E2D"/>
    <w:rsid w:val="00EC2E9C"/>
    <w:rsid w:val="00EC4180"/>
    <w:rsid w:val="00EC462B"/>
    <w:rsid w:val="00EC4723"/>
    <w:rsid w:val="00EC56E0"/>
    <w:rsid w:val="00EC6057"/>
    <w:rsid w:val="00EC6847"/>
    <w:rsid w:val="00EC7DB6"/>
    <w:rsid w:val="00ED162F"/>
    <w:rsid w:val="00ED19BE"/>
    <w:rsid w:val="00ED2E52"/>
    <w:rsid w:val="00ED3024"/>
    <w:rsid w:val="00ED4C0B"/>
    <w:rsid w:val="00ED5FE4"/>
    <w:rsid w:val="00ED664E"/>
    <w:rsid w:val="00ED71C5"/>
    <w:rsid w:val="00ED75E8"/>
    <w:rsid w:val="00EE16FA"/>
    <w:rsid w:val="00EE1AC1"/>
    <w:rsid w:val="00EE3C42"/>
    <w:rsid w:val="00EE3D4F"/>
    <w:rsid w:val="00EE40A6"/>
    <w:rsid w:val="00EE47F1"/>
    <w:rsid w:val="00EE534D"/>
    <w:rsid w:val="00EE5560"/>
    <w:rsid w:val="00EE6F1E"/>
    <w:rsid w:val="00EF0348"/>
    <w:rsid w:val="00EF15A6"/>
    <w:rsid w:val="00EF1F9C"/>
    <w:rsid w:val="00EF2386"/>
    <w:rsid w:val="00EF2694"/>
    <w:rsid w:val="00EF3281"/>
    <w:rsid w:val="00EF4366"/>
    <w:rsid w:val="00EF4CD6"/>
    <w:rsid w:val="00EF55A0"/>
    <w:rsid w:val="00EF63D1"/>
    <w:rsid w:val="00EF6513"/>
    <w:rsid w:val="00EF6683"/>
    <w:rsid w:val="00EF68FB"/>
    <w:rsid w:val="00EF7002"/>
    <w:rsid w:val="00EF769B"/>
    <w:rsid w:val="00F021D7"/>
    <w:rsid w:val="00F022E0"/>
    <w:rsid w:val="00F027BA"/>
    <w:rsid w:val="00F03E79"/>
    <w:rsid w:val="00F04455"/>
    <w:rsid w:val="00F0628D"/>
    <w:rsid w:val="00F0648C"/>
    <w:rsid w:val="00F06494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45"/>
    <w:rsid w:val="00F17EAE"/>
    <w:rsid w:val="00F21444"/>
    <w:rsid w:val="00F218D4"/>
    <w:rsid w:val="00F2250A"/>
    <w:rsid w:val="00F24788"/>
    <w:rsid w:val="00F25EE1"/>
    <w:rsid w:val="00F2640F"/>
    <w:rsid w:val="00F27C34"/>
    <w:rsid w:val="00F27E46"/>
    <w:rsid w:val="00F301C2"/>
    <w:rsid w:val="00F302E1"/>
    <w:rsid w:val="00F31251"/>
    <w:rsid w:val="00F31B22"/>
    <w:rsid w:val="00F31B49"/>
    <w:rsid w:val="00F32F56"/>
    <w:rsid w:val="00F335F9"/>
    <w:rsid w:val="00F33D4F"/>
    <w:rsid w:val="00F34CD6"/>
    <w:rsid w:val="00F35873"/>
    <w:rsid w:val="00F35920"/>
    <w:rsid w:val="00F366A5"/>
    <w:rsid w:val="00F36C5F"/>
    <w:rsid w:val="00F37259"/>
    <w:rsid w:val="00F405A4"/>
    <w:rsid w:val="00F414DD"/>
    <w:rsid w:val="00F41F05"/>
    <w:rsid w:val="00F433BD"/>
    <w:rsid w:val="00F44EC5"/>
    <w:rsid w:val="00F47498"/>
    <w:rsid w:val="00F50EF5"/>
    <w:rsid w:val="00F512B2"/>
    <w:rsid w:val="00F5283D"/>
    <w:rsid w:val="00F52ABA"/>
    <w:rsid w:val="00F52BC7"/>
    <w:rsid w:val="00F53593"/>
    <w:rsid w:val="00F53BF4"/>
    <w:rsid w:val="00F54266"/>
    <w:rsid w:val="00F55043"/>
    <w:rsid w:val="00F56DCF"/>
    <w:rsid w:val="00F57034"/>
    <w:rsid w:val="00F5770C"/>
    <w:rsid w:val="00F60BE9"/>
    <w:rsid w:val="00F61FD8"/>
    <w:rsid w:val="00F62720"/>
    <w:rsid w:val="00F62DBF"/>
    <w:rsid w:val="00F641FC"/>
    <w:rsid w:val="00F647F7"/>
    <w:rsid w:val="00F65354"/>
    <w:rsid w:val="00F6583C"/>
    <w:rsid w:val="00F6589A"/>
    <w:rsid w:val="00F66D86"/>
    <w:rsid w:val="00F6783E"/>
    <w:rsid w:val="00F70DBE"/>
    <w:rsid w:val="00F71124"/>
    <w:rsid w:val="00F713C1"/>
    <w:rsid w:val="00F71888"/>
    <w:rsid w:val="00F719CD"/>
    <w:rsid w:val="00F71BB8"/>
    <w:rsid w:val="00F72584"/>
    <w:rsid w:val="00F7290D"/>
    <w:rsid w:val="00F7302F"/>
    <w:rsid w:val="00F73267"/>
    <w:rsid w:val="00F732EC"/>
    <w:rsid w:val="00F7348F"/>
    <w:rsid w:val="00F73D08"/>
    <w:rsid w:val="00F7586B"/>
    <w:rsid w:val="00F75F2F"/>
    <w:rsid w:val="00F76445"/>
    <w:rsid w:val="00F76ECC"/>
    <w:rsid w:val="00F80399"/>
    <w:rsid w:val="00F80CF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B0082"/>
    <w:rsid w:val="00FB0243"/>
    <w:rsid w:val="00FB033E"/>
    <w:rsid w:val="00FB1527"/>
    <w:rsid w:val="00FB2537"/>
    <w:rsid w:val="00FB33DC"/>
    <w:rsid w:val="00FB4338"/>
    <w:rsid w:val="00FB477E"/>
    <w:rsid w:val="00FB4C9C"/>
    <w:rsid w:val="00FB6165"/>
    <w:rsid w:val="00FB673D"/>
    <w:rsid w:val="00FB7F6D"/>
    <w:rsid w:val="00FC0150"/>
    <w:rsid w:val="00FC03AB"/>
    <w:rsid w:val="00FC229A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89E"/>
    <w:rsid w:val="00FD2D7B"/>
    <w:rsid w:val="00FD37F6"/>
    <w:rsid w:val="00FD4589"/>
    <w:rsid w:val="00FD473E"/>
    <w:rsid w:val="00FD6910"/>
    <w:rsid w:val="00FD732E"/>
    <w:rsid w:val="00FD7DF9"/>
    <w:rsid w:val="00FE06F6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572D9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72D9F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72D9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72D9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72D9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72D9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72D9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33506A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33506A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5C78FD"/>
    <w:rPr>
      <w:sz w:val="21"/>
      <w:szCs w:val="21"/>
    </w:rPr>
  </w:style>
  <w:style w:type="paragraph" w:styleId="af3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3"/>
    <w:rsid w:val="005C78FD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4"/>
    <w:rsid w:val="005C78FD"/>
    <w:rPr>
      <w:b/>
      <w:bCs/>
    </w:rPr>
  </w:style>
  <w:style w:type="paragraph" w:styleId="af5">
    <w:name w:val="List Paragraph"/>
    <w:basedOn w:val="a"/>
    <w:uiPriority w:val="34"/>
    <w:qFormat/>
    <w:rsid w:val="00CE178C"/>
    <w:pPr>
      <w:ind w:firstLineChars="200" w:firstLine="420"/>
    </w:pPr>
  </w:style>
  <w:style w:type="paragraph" w:styleId="af6">
    <w:name w:val="Title"/>
    <w:basedOn w:val="a"/>
    <w:next w:val="a"/>
    <w:link w:val="Char6"/>
    <w:qFormat/>
    <w:rsid w:val="000A68B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6"/>
    <w:rsid w:val="000A68B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styleId="af7">
    <w:name w:val="Placeholder Text"/>
    <w:basedOn w:val="a0"/>
    <w:uiPriority w:val="99"/>
    <w:semiHidden/>
    <w:rsid w:val="006C2E38"/>
    <w:rPr>
      <w:color w:val="808080"/>
    </w:rPr>
  </w:style>
  <w:style w:type="character" w:customStyle="1" w:styleId="1Char">
    <w:name w:val="标题 1 Char"/>
    <w:basedOn w:val="a0"/>
    <w:link w:val="1"/>
    <w:rsid w:val="000F7D1D"/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22.vsdx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package" Target="embeddings/Microsoft_Visio___333333.vsdx"/><Relationship Id="rId10" Type="http://schemas.openxmlformats.org/officeDocument/2006/relationships/package" Target="embeddings/Microsoft_Visio___111111.vsdx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764F5-8995-4B04-BD93-5C3D7871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c00161654</cp:lastModifiedBy>
  <cp:revision>4</cp:revision>
  <cp:lastPrinted>2007-06-18T09:08:00Z</cp:lastPrinted>
  <dcterms:created xsi:type="dcterms:W3CDTF">2016-09-30T17:01:00Z</dcterms:created>
  <dcterms:modified xsi:type="dcterms:W3CDTF">2016-09-30T17:14:00Z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(3)Bf00gnsbPEMiy+MKJrwbzRoSQi2IZrBLMZKDG/CRovjDawNtVxRdlvt3sytXJUyNsSPSg/pJ
IX7MYDiQEj4VQxSB85HBQpxMyTwU1L/vgQl6TtMXhGSqF2o5oxQLWuz1/r9V+lNpgpZzI+5d
ni8xLMFxVJ8BDg+ygamyfxX1GsRfm37R7Z27O2lBHhavA+tWte2omij+eDtsGVgAuUu1kpW+
w9lOZECQ9lMHMqBzRp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ytxtGssRqGCmIpFqH7YSnjHyR5pPCeiiURoLNa1IGOhoQakbmRk6Qm
E5RFRxdMg7BBRgQVcbF1MsM8wAjK9mcB5cxACrVxXAuLKa644MUWkCUxJId5gO/PA85Q/dCO
N+COP/dM/HUfBr+G+XlKDZLk3ayeRapgH32ftznX9HxDFEkNO2NVOxX/KkXNGmYypSS0K+RB
XU0WUpZPzurL60t6HqkaHtSOonjNvuwdlpP5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DNdUW3nWrm8m5HMi4bbnOP5RwkOh8kD3Uo+2
AEXrZwfP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1472393267</vt:lpwstr>
  </property>
</Properties>
</file>