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7EDCC"/>
  <w:body>
    <w:p w:rsidR="00335EA0" w:rsidRPr="00B807DD" w:rsidRDefault="00C56605" w:rsidP="001F2C28">
      <w:pPr>
        <w:tabs>
          <w:tab w:val="right" w:pos="9216"/>
        </w:tabs>
        <w:spacing w:after="0"/>
        <w:jc w:val="left"/>
        <w:rPr>
          <w:b/>
          <w:kern w:val="2"/>
          <w:lang w:eastAsia="zh-CN"/>
        </w:rPr>
      </w:pPr>
      <w:bookmarkStart w:id="0" w:name="OLE_LINK124"/>
      <w:bookmarkStart w:id="1" w:name="OLE_LINK125"/>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335EA0" w:rsidRPr="00B807DD">
        <w:rPr>
          <w:b/>
          <w:kern w:val="2"/>
          <w:lang w:eastAsia="zh-CN"/>
        </w:rPr>
        <w:t xml:space="preserve">3GPP TSG RAN WG1 </w:t>
      </w:r>
      <w:r w:rsidR="006E67B7" w:rsidRPr="006E67B7">
        <w:rPr>
          <w:b/>
          <w:kern w:val="2"/>
          <w:lang w:eastAsia="zh-CN"/>
        </w:rPr>
        <w:t>Meeting #</w:t>
      </w:r>
      <w:r w:rsidR="000460E6" w:rsidRPr="006E67B7">
        <w:rPr>
          <w:b/>
          <w:kern w:val="2"/>
          <w:lang w:eastAsia="zh-CN"/>
        </w:rPr>
        <w:t>8</w:t>
      </w:r>
      <w:r w:rsidR="00C74F6A">
        <w:rPr>
          <w:rFonts w:hint="eastAsia"/>
          <w:b/>
          <w:kern w:val="2"/>
          <w:lang w:eastAsia="zh-CN"/>
        </w:rPr>
        <w:t>6</w:t>
      </w:r>
      <w:r w:rsidR="00D7717C">
        <w:rPr>
          <w:rFonts w:hint="eastAsia"/>
          <w:b/>
          <w:kern w:val="2"/>
          <w:lang w:eastAsia="zh-CN"/>
        </w:rPr>
        <w:t>bis</w:t>
      </w:r>
      <w:r w:rsidR="002446F5">
        <w:rPr>
          <w:b/>
          <w:kern w:val="2"/>
          <w:lang w:eastAsia="zh-CN"/>
        </w:rPr>
        <w:tab/>
      </w:r>
      <w:bookmarkStart w:id="2" w:name="OLE_LINK79"/>
      <w:bookmarkStart w:id="3" w:name="OLE_LINK80"/>
      <w:r w:rsidR="00CF16B4">
        <w:rPr>
          <w:b/>
          <w:kern w:val="2"/>
          <w:lang w:eastAsia="zh-CN"/>
        </w:rPr>
        <w:t>R1-</w:t>
      </w:r>
      <w:bookmarkEnd w:id="2"/>
      <w:bookmarkEnd w:id="3"/>
      <w:r w:rsidR="00F37DFA" w:rsidRPr="00F37DFA">
        <w:rPr>
          <w:b/>
          <w:kern w:val="2"/>
          <w:lang w:eastAsia="zh-CN"/>
        </w:rPr>
        <w:t>1608653</w:t>
      </w:r>
    </w:p>
    <w:p w:rsidR="00AC630D" w:rsidRPr="00E92751" w:rsidRDefault="009E3048" w:rsidP="00C74F6A">
      <w:pPr>
        <w:tabs>
          <w:tab w:val="right" w:pos="9216"/>
        </w:tabs>
        <w:spacing w:after="0"/>
        <w:jc w:val="left"/>
        <w:rPr>
          <w:b/>
          <w:color w:val="000000"/>
          <w:kern w:val="2"/>
          <w:lang w:eastAsia="zh-CN"/>
        </w:rPr>
      </w:pPr>
      <w:r>
        <w:rPr>
          <w:b/>
          <w:kern w:val="2"/>
          <w:lang w:eastAsia="zh-CN"/>
        </w:rPr>
        <w:t>Lisbon, Portugal, October 10-14, 2016</w:t>
      </w:r>
    </w:p>
    <w:bookmarkEnd w:id="0"/>
    <w:bookmarkEnd w:id="1"/>
    <w:p w:rsidR="000B370B" w:rsidRPr="00F172AD" w:rsidRDefault="000B370B" w:rsidP="001F2C28">
      <w:pPr>
        <w:pBdr>
          <w:top w:val="single" w:sz="4" w:space="1"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3E3909" w:rsidRPr="006D576B">
        <w:rPr>
          <w:b/>
          <w:bCs/>
          <w:color w:val="000000"/>
          <w:lang w:eastAsia="zh-CN"/>
        </w:rPr>
        <w:t>7.2.1</w:t>
      </w:r>
      <w:r w:rsidR="003E3909">
        <w:rPr>
          <w:rFonts w:hint="eastAsia"/>
          <w:b/>
          <w:bCs/>
          <w:color w:val="000000"/>
          <w:lang w:eastAsia="zh-CN"/>
        </w:rPr>
        <w:t>0</w:t>
      </w:r>
      <w:r w:rsidR="003E3909" w:rsidRPr="006D576B">
        <w:rPr>
          <w:b/>
          <w:bCs/>
          <w:color w:val="000000"/>
          <w:lang w:eastAsia="zh-CN"/>
        </w:rPr>
        <w:t>.</w:t>
      </w:r>
      <w:r w:rsidR="0017301C">
        <w:rPr>
          <w:rFonts w:hint="eastAsia"/>
          <w:b/>
          <w:bCs/>
          <w:color w:val="000000"/>
          <w:lang w:eastAsia="zh-CN"/>
        </w:rPr>
        <w:t>2.1</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bookmarkStart w:id="4" w:name="OLE_LINK130"/>
      <w:bookmarkStart w:id="5" w:name="OLE_LINK131"/>
      <w:bookmarkStart w:id="6" w:name="OLE_LINK132"/>
      <w:r w:rsidR="00ED55C1" w:rsidRPr="00ED55C1">
        <w:rPr>
          <w:b/>
          <w:kern w:val="2"/>
          <w:lang w:eastAsia="zh-CN"/>
        </w:rPr>
        <w:t xml:space="preserve">Discussion on </w:t>
      </w:r>
      <w:bookmarkEnd w:id="4"/>
      <w:bookmarkEnd w:id="5"/>
      <w:bookmarkEnd w:id="6"/>
      <w:r w:rsidR="00B85885">
        <w:rPr>
          <w:rFonts w:hint="eastAsia"/>
          <w:b/>
          <w:kern w:val="2"/>
          <w:lang w:eastAsia="zh-CN"/>
        </w:rPr>
        <w:t>CA issues for shortened TTI operation</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Heading1"/>
      </w:pPr>
      <w:bookmarkStart w:id="7" w:name="_Ref124589705"/>
      <w:bookmarkStart w:id="8" w:name="_Ref129681862"/>
      <w:r w:rsidRPr="00B807DD">
        <w:t>Introduction</w:t>
      </w:r>
      <w:bookmarkEnd w:id="7"/>
      <w:bookmarkEnd w:id="8"/>
    </w:p>
    <w:p w:rsidR="00C015BE" w:rsidRDefault="001234F9" w:rsidP="000075C6">
      <w:pPr>
        <w:rPr>
          <w:lang w:eastAsia="zh-CN"/>
        </w:rPr>
      </w:pPr>
      <w:bookmarkStart w:id="9" w:name="OLE_LINK18"/>
      <w:bookmarkStart w:id="10" w:name="OLE_LINK19"/>
      <w:r>
        <w:rPr>
          <w:rFonts w:hint="eastAsia"/>
          <w:lang w:eastAsia="zh-CN"/>
        </w:rPr>
        <w:t>In RAN #</w:t>
      </w:r>
      <w:r w:rsidR="00A77E82">
        <w:rPr>
          <w:rFonts w:hint="eastAsia"/>
          <w:lang w:eastAsia="zh-CN"/>
        </w:rPr>
        <w:t xml:space="preserve">73 </w:t>
      </w:r>
      <w:r w:rsidR="00FA4F15">
        <w:rPr>
          <w:rFonts w:hint="eastAsia"/>
          <w:lang w:eastAsia="zh-CN"/>
        </w:rPr>
        <w:t xml:space="preserve">meeting, the </w:t>
      </w:r>
      <w:bookmarkStart w:id="11" w:name="OLE_LINK41"/>
      <w:bookmarkStart w:id="12" w:name="OLE_LINK42"/>
      <w:r w:rsidR="00A77E82">
        <w:rPr>
          <w:rFonts w:hint="eastAsia"/>
          <w:lang w:eastAsia="zh-CN"/>
        </w:rPr>
        <w:t xml:space="preserve">revised </w:t>
      </w:r>
      <w:r w:rsidR="00FA4F15">
        <w:rPr>
          <w:rFonts w:hint="eastAsia"/>
          <w:lang w:eastAsia="zh-CN"/>
        </w:rPr>
        <w:t xml:space="preserve">work item for </w:t>
      </w:r>
      <w:r w:rsidR="00C015BE">
        <w:rPr>
          <w:rFonts w:hint="eastAsia"/>
          <w:lang w:eastAsia="zh-CN"/>
        </w:rPr>
        <w:t>shortened TTI</w:t>
      </w:r>
      <w:bookmarkEnd w:id="11"/>
      <w:bookmarkEnd w:id="12"/>
      <w:r w:rsidR="00C015BE">
        <w:rPr>
          <w:rFonts w:hint="eastAsia"/>
          <w:lang w:eastAsia="zh-CN"/>
        </w:rPr>
        <w:t xml:space="preserve"> was approved in </w:t>
      </w:r>
      <w:r w:rsidR="00C56605">
        <w:rPr>
          <w:lang w:eastAsia="zh-CN"/>
        </w:rPr>
        <w:fldChar w:fldCharType="begin"/>
      </w:r>
      <w:r w:rsidR="0032639B">
        <w:rPr>
          <w:lang w:eastAsia="zh-CN"/>
        </w:rPr>
        <w:instrText xml:space="preserve"> </w:instrText>
      </w:r>
      <w:r w:rsidR="0032639B">
        <w:rPr>
          <w:rFonts w:hint="eastAsia"/>
          <w:lang w:eastAsia="zh-CN"/>
        </w:rPr>
        <w:instrText>REF OLE_LINK20 \r \h</w:instrText>
      </w:r>
      <w:r w:rsidR="0032639B">
        <w:rPr>
          <w:lang w:eastAsia="zh-CN"/>
        </w:rPr>
        <w:instrText xml:space="preserve"> </w:instrText>
      </w:r>
      <w:r w:rsidR="00C56605">
        <w:rPr>
          <w:lang w:eastAsia="zh-CN"/>
        </w:rPr>
      </w:r>
      <w:r w:rsidR="00C56605">
        <w:rPr>
          <w:lang w:eastAsia="zh-CN"/>
        </w:rPr>
        <w:fldChar w:fldCharType="separate"/>
      </w:r>
      <w:r w:rsidR="0032639B">
        <w:rPr>
          <w:lang w:eastAsia="zh-CN"/>
        </w:rPr>
        <w:t>[1]</w:t>
      </w:r>
      <w:r w:rsidR="00C56605">
        <w:rPr>
          <w:lang w:eastAsia="zh-CN"/>
        </w:rPr>
        <w:fldChar w:fldCharType="end"/>
      </w:r>
      <w:r w:rsidR="00C015BE">
        <w:rPr>
          <w:rFonts w:hint="eastAsia"/>
          <w:lang w:eastAsia="zh-CN"/>
        </w:rPr>
        <w:t>.</w:t>
      </w:r>
      <w:bookmarkEnd w:id="9"/>
      <w:bookmarkEnd w:id="10"/>
      <w:r w:rsidR="000D17C5">
        <w:rPr>
          <w:rFonts w:hint="eastAsia"/>
          <w:lang w:eastAsia="zh-CN"/>
        </w:rPr>
        <w:t xml:space="preserve"> </w:t>
      </w:r>
      <w:r w:rsidR="00792E79">
        <w:rPr>
          <w:rFonts w:hint="eastAsia"/>
          <w:lang w:eastAsia="zh-CN"/>
        </w:rPr>
        <w:t>S</w:t>
      </w:r>
      <w:r w:rsidR="000D17C5">
        <w:t>pecify</w:t>
      </w:r>
      <w:r w:rsidR="00F72E43">
        <w:rPr>
          <w:rFonts w:hint="eastAsia"/>
          <w:lang w:eastAsia="zh-CN"/>
        </w:rPr>
        <w:t>ing</w:t>
      </w:r>
      <w:r w:rsidR="000D17C5">
        <w:t xml:space="preserve"> shortened TTI operation and shortened processing time </w:t>
      </w:r>
      <w:r w:rsidR="00792E79">
        <w:rPr>
          <w:rFonts w:hint="eastAsia"/>
          <w:lang w:eastAsia="zh-CN"/>
        </w:rPr>
        <w:t>are included.</w:t>
      </w:r>
      <w:r w:rsidR="000D17C5">
        <w:t xml:space="preserve"> </w:t>
      </w:r>
      <w:r w:rsidR="00792E79">
        <w:rPr>
          <w:rFonts w:hint="eastAsia"/>
          <w:lang w:eastAsia="zh-CN"/>
        </w:rPr>
        <w:t xml:space="preserve">In this work item, </w:t>
      </w:r>
      <w:bookmarkStart w:id="13" w:name="OLE_LINK104"/>
      <w:bookmarkStart w:id="14" w:name="OLE_LINK105"/>
      <w:bookmarkStart w:id="15" w:name="OLE_LINK106"/>
      <w:bookmarkStart w:id="16" w:name="OLE_LINK107"/>
      <w:r w:rsidR="00792E79">
        <w:rPr>
          <w:rFonts w:hint="eastAsia"/>
          <w:lang w:eastAsia="zh-CN"/>
        </w:rPr>
        <w:t>t</w:t>
      </w:r>
      <w:r w:rsidR="000D17C5" w:rsidRPr="000D17C5">
        <w:t>he specified solution should cover the case</w:t>
      </w:r>
      <w:r w:rsidR="00F72E43">
        <w:rPr>
          <w:rFonts w:hint="eastAsia"/>
          <w:lang w:eastAsia="zh-CN"/>
        </w:rPr>
        <w:t>s</w:t>
      </w:r>
      <w:r w:rsidR="000D17C5" w:rsidRPr="000D17C5">
        <w:t xml:space="preserve"> of </w:t>
      </w:r>
      <w:r w:rsidR="00E257BA">
        <w:rPr>
          <w:rFonts w:hint="eastAsia"/>
          <w:lang w:eastAsia="zh-CN"/>
        </w:rPr>
        <w:t xml:space="preserve">single carrier and </w:t>
      </w:r>
      <w:r w:rsidR="000D17C5" w:rsidRPr="000D17C5">
        <w:t>carrier aggregation</w:t>
      </w:r>
      <w:r w:rsidR="00B85885">
        <w:rPr>
          <w:rFonts w:hint="eastAsia"/>
          <w:lang w:eastAsia="zh-CN"/>
        </w:rPr>
        <w:t xml:space="preserve"> (CA)</w:t>
      </w:r>
      <w:r w:rsidR="000D17C5" w:rsidRPr="000D17C5">
        <w:t>.</w:t>
      </w:r>
      <w:bookmarkEnd w:id="13"/>
      <w:bookmarkEnd w:id="14"/>
      <w:bookmarkEnd w:id="15"/>
      <w:bookmarkEnd w:id="16"/>
      <w:r w:rsidR="00792E79">
        <w:rPr>
          <w:rFonts w:hint="eastAsia"/>
          <w:lang w:eastAsia="zh-CN"/>
        </w:rPr>
        <w:t xml:space="preserve"> </w:t>
      </w:r>
      <w:bookmarkStart w:id="17" w:name="OLE_LINK70"/>
      <w:bookmarkStart w:id="18" w:name="OLE_LINK71"/>
      <w:bookmarkStart w:id="19" w:name="OLE_LINK72"/>
      <w:bookmarkStart w:id="20" w:name="OLE_LINK73"/>
      <w:bookmarkStart w:id="21" w:name="OLE_LINK74"/>
      <w:bookmarkStart w:id="22" w:name="OLE_LINK129"/>
      <w:bookmarkStart w:id="23" w:name="OLE_LINK133"/>
      <w:r w:rsidR="007A5084" w:rsidRPr="007A5084">
        <w:t xml:space="preserve"> </w:t>
      </w:r>
      <w:r w:rsidR="007A5084" w:rsidRPr="00344CB3">
        <w:t>DL CA and UL non-CA for FS1</w:t>
      </w:r>
      <w:bookmarkEnd w:id="17"/>
      <w:bookmarkEnd w:id="18"/>
      <w:bookmarkEnd w:id="19"/>
      <w:bookmarkEnd w:id="20"/>
      <w:bookmarkEnd w:id="21"/>
      <w:r w:rsidR="007A5084">
        <w:rPr>
          <w:rFonts w:hint="eastAsia"/>
          <w:lang w:eastAsia="zh-CN"/>
        </w:rPr>
        <w:t xml:space="preserve"> need to be completed by RAN#76</w:t>
      </w:r>
      <w:bookmarkEnd w:id="22"/>
      <w:bookmarkEnd w:id="23"/>
      <w:r w:rsidR="007A5084">
        <w:rPr>
          <w:rFonts w:hint="eastAsia"/>
          <w:lang w:eastAsia="zh-CN"/>
        </w:rPr>
        <w:t>.</w:t>
      </w:r>
    </w:p>
    <w:p w:rsidR="00882852" w:rsidRPr="00344CE0" w:rsidRDefault="00792E79" w:rsidP="000075C6">
      <w:pPr>
        <w:rPr>
          <w:lang w:eastAsia="zh-CN"/>
        </w:rPr>
      </w:pPr>
      <w:r>
        <w:rPr>
          <w:rFonts w:hint="eastAsia"/>
          <w:lang w:eastAsia="zh-CN"/>
        </w:rPr>
        <w:t xml:space="preserve">In this contribution, we discuss the CA related issues </w:t>
      </w:r>
      <w:r w:rsidR="00FE3469">
        <w:rPr>
          <w:rFonts w:hint="eastAsia"/>
          <w:lang w:eastAsia="zh-CN"/>
        </w:rPr>
        <w:t>for sTTI operation</w:t>
      </w:r>
      <w:r w:rsidR="00CA3D65">
        <w:rPr>
          <w:rFonts w:hint="eastAsia"/>
          <w:lang w:eastAsia="zh-CN"/>
        </w:rPr>
        <w:t xml:space="preserve">. </w:t>
      </w:r>
      <w:r w:rsidR="00BA0517">
        <w:rPr>
          <w:rFonts w:hint="eastAsia"/>
          <w:lang w:eastAsia="zh-CN"/>
        </w:rPr>
        <w:t>In detail</w:t>
      </w:r>
      <w:r w:rsidR="00781661">
        <w:rPr>
          <w:lang w:eastAsia="zh-CN"/>
        </w:rPr>
        <w:t>s</w:t>
      </w:r>
      <w:r w:rsidR="00BA0517">
        <w:rPr>
          <w:rFonts w:hint="eastAsia"/>
          <w:lang w:eastAsia="zh-CN"/>
        </w:rPr>
        <w:t xml:space="preserve">, </w:t>
      </w:r>
      <w:r w:rsidR="00064721">
        <w:rPr>
          <w:rFonts w:hint="eastAsia"/>
          <w:lang w:eastAsia="zh-CN"/>
        </w:rPr>
        <w:t>t</w:t>
      </w:r>
      <w:r w:rsidR="001E00EA">
        <w:rPr>
          <w:rFonts w:hint="eastAsia"/>
          <w:lang w:eastAsia="zh-CN"/>
        </w:rPr>
        <w:t>wo</w:t>
      </w:r>
      <w:r w:rsidR="00FE3469">
        <w:rPr>
          <w:rFonts w:hint="eastAsia"/>
          <w:lang w:eastAsia="zh-CN"/>
        </w:rPr>
        <w:t xml:space="preserve"> </w:t>
      </w:r>
      <w:r w:rsidR="0084445B">
        <w:rPr>
          <w:rFonts w:hint="eastAsia"/>
          <w:lang w:eastAsia="zh-CN"/>
        </w:rPr>
        <w:t>TTI length</w:t>
      </w:r>
      <w:r w:rsidR="00E87EBD">
        <w:rPr>
          <w:rFonts w:hint="eastAsia"/>
          <w:lang w:eastAsia="zh-CN"/>
        </w:rPr>
        <w:t xml:space="preserve"> configuration</w:t>
      </w:r>
      <w:r w:rsidR="001E00EA">
        <w:rPr>
          <w:rFonts w:hint="eastAsia"/>
          <w:lang w:eastAsia="zh-CN"/>
        </w:rPr>
        <w:t xml:space="preserve"> scenarios</w:t>
      </w:r>
      <w:r w:rsidR="0084445B">
        <w:rPr>
          <w:rFonts w:hint="eastAsia"/>
          <w:lang w:eastAsia="zh-CN"/>
        </w:rPr>
        <w:t xml:space="preserve"> </w:t>
      </w:r>
      <w:r w:rsidR="00FE3469">
        <w:rPr>
          <w:rFonts w:hint="eastAsia"/>
          <w:lang w:eastAsia="zh-CN"/>
        </w:rPr>
        <w:t>over multiple</w:t>
      </w:r>
      <w:r w:rsidR="0084445B">
        <w:rPr>
          <w:rFonts w:hint="eastAsia"/>
          <w:lang w:eastAsia="zh-CN"/>
        </w:rPr>
        <w:t xml:space="preserve"> carriers </w:t>
      </w:r>
      <w:r w:rsidR="001E00EA">
        <w:rPr>
          <w:rFonts w:hint="eastAsia"/>
          <w:lang w:eastAsia="zh-CN"/>
        </w:rPr>
        <w:t>are</w:t>
      </w:r>
      <w:r w:rsidR="00E87EBD">
        <w:rPr>
          <w:rFonts w:hint="eastAsia"/>
          <w:lang w:eastAsia="zh-CN"/>
        </w:rPr>
        <w:t xml:space="preserve"> analyzed</w:t>
      </w:r>
      <w:r w:rsidR="00FE3469">
        <w:rPr>
          <w:rFonts w:hint="eastAsia"/>
          <w:lang w:eastAsia="zh-CN"/>
        </w:rPr>
        <w:t xml:space="preserve">. In addition, </w:t>
      </w:r>
      <w:r w:rsidR="00E87EBD">
        <w:rPr>
          <w:rFonts w:hint="eastAsia"/>
          <w:lang w:eastAsia="zh-CN"/>
        </w:rPr>
        <w:t>the issues</w:t>
      </w:r>
      <w:r w:rsidR="001E00EA">
        <w:rPr>
          <w:rFonts w:hint="eastAsia"/>
          <w:lang w:eastAsia="zh-CN"/>
        </w:rPr>
        <w:t xml:space="preserve"> for both scenarios</w:t>
      </w:r>
      <w:r w:rsidR="00E87EBD">
        <w:rPr>
          <w:rFonts w:hint="eastAsia"/>
          <w:lang w:eastAsia="zh-CN"/>
        </w:rPr>
        <w:t xml:space="preserve"> are </w:t>
      </w:r>
      <w:r w:rsidR="00BA0517">
        <w:rPr>
          <w:rFonts w:hint="eastAsia"/>
          <w:lang w:eastAsia="zh-CN"/>
        </w:rPr>
        <w:t>identified</w:t>
      </w:r>
      <w:r w:rsidR="00E87EBD">
        <w:rPr>
          <w:rFonts w:hint="eastAsia"/>
          <w:lang w:eastAsia="zh-CN"/>
        </w:rPr>
        <w:t>,</w:t>
      </w:r>
      <w:r w:rsidR="00FE3469">
        <w:rPr>
          <w:rFonts w:hint="eastAsia"/>
          <w:lang w:eastAsia="zh-CN"/>
        </w:rPr>
        <w:t xml:space="preserve"> including c</w:t>
      </w:r>
      <w:r w:rsidR="00FE3469">
        <w:rPr>
          <w:lang w:eastAsia="zh-CN"/>
        </w:rPr>
        <w:t>ross</w:t>
      </w:r>
      <w:r w:rsidR="0084445B">
        <w:rPr>
          <w:lang w:eastAsia="zh-CN"/>
        </w:rPr>
        <w:t>-carrier scheduling</w:t>
      </w:r>
      <w:r w:rsidR="0084445B">
        <w:rPr>
          <w:rFonts w:hint="eastAsia"/>
          <w:lang w:eastAsia="zh-CN"/>
        </w:rPr>
        <w:t xml:space="preserve"> and UCI feedback</w:t>
      </w:r>
      <w:r w:rsidR="006F34BA">
        <w:rPr>
          <w:rFonts w:hint="eastAsia"/>
          <w:lang w:eastAsia="zh-CN"/>
        </w:rPr>
        <w:t>.</w:t>
      </w:r>
      <w:r w:rsidR="00A51C81">
        <w:rPr>
          <w:rFonts w:hint="eastAsia"/>
          <w:lang w:eastAsia="zh-CN"/>
        </w:rPr>
        <w:t xml:space="preserve"> </w:t>
      </w:r>
    </w:p>
    <w:p w:rsidR="00CE7B1F" w:rsidRPr="003F3286" w:rsidRDefault="00895AB8" w:rsidP="00CE7B1F">
      <w:pPr>
        <w:pStyle w:val="Heading1"/>
        <w:rPr>
          <w:lang w:eastAsia="zh-CN"/>
        </w:rPr>
      </w:pPr>
      <w:bookmarkStart w:id="24" w:name="_Ref129681832"/>
      <w:r>
        <w:rPr>
          <w:rFonts w:hint="eastAsia"/>
          <w:lang w:eastAsia="zh-CN"/>
        </w:rPr>
        <w:t xml:space="preserve">Discussion on </w:t>
      </w:r>
      <w:r w:rsidR="00DD31B9">
        <w:rPr>
          <w:rFonts w:hint="eastAsia"/>
          <w:lang w:eastAsia="zh-CN"/>
        </w:rPr>
        <w:t>CA related operations</w:t>
      </w:r>
    </w:p>
    <w:p w:rsidR="00380DCF" w:rsidRDefault="00380DCF" w:rsidP="00457971">
      <w:pPr>
        <w:pStyle w:val="Heading2"/>
        <w:rPr>
          <w:lang w:eastAsia="zh-CN"/>
        </w:rPr>
      </w:pPr>
      <w:bookmarkStart w:id="25" w:name="OLE_LINK159"/>
      <w:bookmarkStart w:id="26" w:name="OLE_LINK160"/>
      <w:r>
        <w:rPr>
          <w:lang w:eastAsia="zh-CN"/>
        </w:rPr>
        <w:t>CA scenarios</w:t>
      </w:r>
      <w:r w:rsidR="00F70CBF">
        <w:rPr>
          <w:kern w:val="2"/>
          <w:lang w:val="en-GB" w:eastAsia="zh-CN"/>
        </w:rPr>
        <w:t xml:space="preserve"> </w:t>
      </w:r>
      <w:r w:rsidR="001D0732">
        <w:rPr>
          <w:rFonts w:hint="eastAsia"/>
          <w:kern w:val="2"/>
          <w:lang w:val="en-GB" w:eastAsia="zh-CN"/>
        </w:rPr>
        <w:t xml:space="preserve">with </w:t>
      </w:r>
      <w:r w:rsidR="00F70CBF">
        <w:rPr>
          <w:kern w:val="2"/>
          <w:lang w:val="en-GB" w:eastAsia="zh-CN"/>
        </w:rPr>
        <w:t>TTI length</w:t>
      </w:r>
      <w:r w:rsidR="001D0732">
        <w:rPr>
          <w:rFonts w:hint="eastAsia"/>
          <w:kern w:val="2"/>
          <w:lang w:val="en-GB" w:eastAsia="zh-CN"/>
        </w:rPr>
        <w:t xml:space="preserve"> configuration</w:t>
      </w:r>
    </w:p>
    <w:bookmarkEnd w:id="25"/>
    <w:bookmarkEnd w:id="26"/>
    <w:p w:rsidR="00F70CBF" w:rsidRDefault="00064721" w:rsidP="00380DCF">
      <w:pPr>
        <w:rPr>
          <w:kern w:val="2"/>
          <w:lang w:val="en-GB" w:eastAsia="zh-CN"/>
        </w:rPr>
      </w:pPr>
      <w:r>
        <w:rPr>
          <w:rFonts w:hint="eastAsia"/>
          <w:lang w:eastAsia="zh-CN"/>
        </w:rPr>
        <w:t xml:space="preserve">As pointed by the WID </w:t>
      </w:r>
      <w:r w:rsidR="00C56605">
        <w:rPr>
          <w:lang w:eastAsia="zh-CN"/>
        </w:rPr>
        <w:fldChar w:fldCharType="begin"/>
      </w:r>
      <w:r>
        <w:rPr>
          <w:lang w:eastAsia="zh-CN"/>
        </w:rPr>
        <w:instrText xml:space="preserve"> </w:instrText>
      </w:r>
      <w:r>
        <w:rPr>
          <w:rFonts w:hint="eastAsia"/>
          <w:lang w:eastAsia="zh-CN"/>
        </w:rPr>
        <w:instrText>REF OLE_LINK20 \r \h</w:instrText>
      </w:r>
      <w:r>
        <w:rPr>
          <w:lang w:eastAsia="zh-CN"/>
        </w:rPr>
        <w:instrText xml:space="preserve"> </w:instrText>
      </w:r>
      <w:r w:rsidR="00C56605">
        <w:rPr>
          <w:lang w:eastAsia="zh-CN"/>
        </w:rPr>
      </w:r>
      <w:r w:rsidR="00C56605">
        <w:rPr>
          <w:lang w:eastAsia="zh-CN"/>
        </w:rPr>
        <w:fldChar w:fldCharType="separate"/>
      </w:r>
      <w:r>
        <w:rPr>
          <w:lang w:eastAsia="zh-CN"/>
        </w:rPr>
        <w:t>[1]</w:t>
      </w:r>
      <w:r w:rsidR="00C56605">
        <w:rPr>
          <w:lang w:eastAsia="zh-CN"/>
        </w:rPr>
        <w:fldChar w:fldCharType="end"/>
      </w:r>
      <w:r>
        <w:rPr>
          <w:rFonts w:hint="eastAsia"/>
          <w:lang w:eastAsia="zh-CN"/>
        </w:rPr>
        <w:t>, t</w:t>
      </w:r>
      <w:r w:rsidR="008821AB" w:rsidRPr="000D17C5">
        <w:t>he specified solution should cover the case of carrier aggregation and non-carrier aggregation</w:t>
      </w:r>
      <w:r w:rsidR="008821AB">
        <w:rPr>
          <w:rFonts w:hint="eastAsia"/>
          <w:kern w:val="2"/>
          <w:lang w:val="en-GB" w:eastAsia="zh-CN"/>
        </w:rPr>
        <w:t xml:space="preserve">, </w:t>
      </w:r>
      <w:r w:rsidR="00251963">
        <w:rPr>
          <w:rFonts w:hint="eastAsia"/>
          <w:kern w:val="2"/>
          <w:lang w:val="en-GB" w:eastAsia="zh-CN"/>
        </w:rPr>
        <w:t xml:space="preserve">where </w:t>
      </w:r>
      <w:r w:rsidR="008821AB">
        <w:rPr>
          <w:rFonts w:hint="eastAsia"/>
          <w:kern w:val="2"/>
          <w:lang w:val="en-GB" w:eastAsia="zh-CN"/>
        </w:rPr>
        <w:t>up to 32 carriers</w:t>
      </w:r>
      <w:r w:rsidR="001D0732">
        <w:rPr>
          <w:rFonts w:hint="eastAsia"/>
          <w:kern w:val="2"/>
          <w:lang w:val="en-GB" w:eastAsia="zh-CN"/>
        </w:rPr>
        <w:t xml:space="preserve"> can be supported for </w:t>
      </w:r>
      <w:r w:rsidR="00B27214" w:rsidRPr="00B27214">
        <w:rPr>
          <w:kern w:val="2"/>
          <w:lang w:val="en-GB" w:eastAsia="zh-CN"/>
        </w:rPr>
        <w:t>(e</w:t>
      </w:r>
      <w:proofErr w:type="gramStart"/>
      <w:r w:rsidR="00B27214" w:rsidRPr="00B27214">
        <w:rPr>
          <w:kern w:val="2"/>
          <w:lang w:val="en-GB" w:eastAsia="zh-CN"/>
        </w:rPr>
        <w:t>)CA</w:t>
      </w:r>
      <w:proofErr w:type="gramEnd"/>
      <w:r w:rsidR="008821AB">
        <w:rPr>
          <w:rFonts w:hint="eastAsia"/>
          <w:kern w:val="2"/>
          <w:lang w:val="en-GB" w:eastAsia="zh-CN"/>
        </w:rPr>
        <w:t>.</w:t>
      </w:r>
      <w:r w:rsidR="00A03E0B">
        <w:rPr>
          <w:rFonts w:hint="eastAsia"/>
          <w:kern w:val="2"/>
          <w:lang w:val="en-GB" w:eastAsia="zh-CN"/>
        </w:rPr>
        <w:t xml:space="preserve"> </w:t>
      </w:r>
      <w:r w:rsidR="00E16DCD">
        <w:rPr>
          <w:rFonts w:hint="eastAsia"/>
          <w:kern w:val="2"/>
          <w:lang w:val="en-GB" w:eastAsia="zh-CN"/>
        </w:rPr>
        <w:t xml:space="preserve">Considering that sTTI could support a </w:t>
      </w:r>
      <w:r w:rsidR="00E16DCD">
        <w:rPr>
          <w:kern w:val="2"/>
          <w:lang w:val="en-GB" w:eastAsia="zh-CN"/>
        </w:rPr>
        <w:t>variety</w:t>
      </w:r>
      <w:r w:rsidR="00E16DCD">
        <w:rPr>
          <w:rFonts w:hint="eastAsia"/>
          <w:kern w:val="2"/>
          <w:lang w:val="en-GB" w:eastAsia="zh-CN"/>
        </w:rPr>
        <w:t xml:space="preserve"> of TTI lengths, t</w:t>
      </w:r>
      <w:r w:rsidR="005A24F9">
        <w:rPr>
          <w:rFonts w:hint="eastAsia"/>
          <w:kern w:val="2"/>
          <w:lang w:val="en-GB" w:eastAsia="zh-CN"/>
        </w:rPr>
        <w:t xml:space="preserve">wo </w:t>
      </w:r>
      <w:r w:rsidR="009F294D">
        <w:rPr>
          <w:rFonts w:hint="eastAsia"/>
          <w:kern w:val="2"/>
          <w:lang w:val="en-GB" w:eastAsia="zh-CN"/>
        </w:rPr>
        <w:t>scenarios will be discussed as following</w:t>
      </w:r>
      <w:r w:rsidR="001D0732">
        <w:rPr>
          <w:rFonts w:hint="eastAsia"/>
          <w:kern w:val="2"/>
          <w:lang w:val="en-GB" w:eastAsia="zh-CN"/>
        </w:rPr>
        <w:t xml:space="preserve"> by combining </w:t>
      </w:r>
      <w:bookmarkStart w:id="27" w:name="OLE_LINK155"/>
      <w:bookmarkStart w:id="28" w:name="OLE_LINK156"/>
      <w:r w:rsidR="001D0732">
        <w:rPr>
          <w:rFonts w:hint="eastAsia"/>
          <w:kern w:val="2"/>
          <w:lang w:val="en-GB" w:eastAsia="zh-CN"/>
        </w:rPr>
        <w:t>(e)CA</w:t>
      </w:r>
      <w:bookmarkEnd w:id="27"/>
      <w:bookmarkEnd w:id="28"/>
      <w:r w:rsidR="001D0732">
        <w:rPr>
          <w:rFonts w:hint="eastAsia"/>
          <w:kern w:val="2"/>
          <w:lang w:val="en-GB" w:eastAsia="zh-CN"/>
        </w:rPr>
        <w:t xml:space="preserve"> with sTTI</w:t>
      </w:r>
      <w:r w:rsidR="0031614D">
        <w:rPr>
          <w:rFonts w:hint="eastAsia"/>
          <w:kern w:val="2"/>
          <w:lang w:val="en-GB" w:eastAsia="zh-CN"/>
        </w:rPr>
        <w:t>.</w:t>
      </w:r>
    </w:p>
    <w:p w:rsidR="00B27214" w:rsidRDefault="00B27214" w:rsidP="00B27214">
      <w:pPr>
        <w:rPr>
          <w:lang w:eastAsia="zh-CN"/>
        </w:rPr>
      </w:pPr>
      <w:bookmarkStart w:id="29" w:name="OLE_LINK232"/>
      <w:bookmarkStart w:id="30" w:name="OLE_LINK233"/>
      <w:bookmarkStart w:id="31" w:name="OLE_LINK301"/>
      <w:r w:rsidRPr="00B27214">
        <w:rPr>
          <w:b/>
          <w:lang w:eastAsia="zh-CN"/>
        </w:rPr>
        <w:t>Scenario 1: All carriers with the same TTI length</w:t>
      </w:r>
      <w:bookmarkEnd w:id="29"/>
      <w:bookmarkEnd w:id="30"/>
      <w:bookmarkEnd w:id="31"/>
    </w:p>
    <w:p w:rsidR="00013440" w:rsidRDefault="0096491E" w:rsidP="00013440">
      <w:pPr>
        <w:autoSpaceDE/>
        <w:autoSpaceDN/>
        <w:adjustRightInd/>
        <w:snapToGrid/>
        <w:spacing w:after="0"/>
        <w:jc w:val="left"/>
        <w:rPr>
          <w:rFonts w:ascii="SimSun" w:hAnsi="SimSun" w:cs="SimSun"/>
          <w:sz w:val="24"/>
          <w:szCs w:val="24"/>
          <w:lang w:eastAsia="zh-CN"/>
        </w:rPr>
      </w:pPr>
      <w:r>
        <w:rPr>
          <w:rFonts w:hint="eastAsia"/>
          <w:kern w:val="2"/>
          <w:lang w:val="en-GB" w:eastAsia="zh-CN"/>
        </w:rPr>
        <w:t xml:space="preserve">Under this </w:t>
      </w:r>
      <w:r w:rsidR="006152C6">
        <w:rPr>
          <w:rFonts w:hint="eastAsia"/>
          <w:kern w:val="2"/>
          <w:lang w:val="en-GB" w:eastAsia="zh-CN"/>
        </w:rPr>
        <w:t>scenario</w:t>
      </w:r>
      <w:r w:rsidR="00C949BE">
        <w:rPr>
          <w:rFonts w:hint="eastAsia"/>
          <w:kern w:val="2"/>
          <w:lang w:val="en-GB" w:eastAsia="zh-CN"/>
        </w:rPr>
        <w:t xml:space="preserve">, </w:t>
      </w:r>
      <w:r w:rsidR="00947CF0">
        <w:rPr>
          <w:rFonts w:hint="eastAsia"/>
          <w:kern w:val="2"/>
          <w:lang w:val="en-GB" w:eastAsia="zh-CN"/>
        </w:rPr>
        <w:t xml:space="preserve">the </w:t>
      </w:r>
      <w:r w:rsidR="00C949BE">
        <w:rPr>
          <w:rFonts w:hint="eastAsia"/>
          <w:kern w:val="2"/>
          <w:lang w:val="en-GB" w:eastAsia="zh-CN"/>
        </w:rPr>
        <w:t xml:space="preserve">TTI length of all the carriers </w:t>
      </w:r>
      <w:r w:rsidR="00C04977">
        <w:rPr>
          <w:rFonts w:hint="eastAsia"/>
          <w:kern w:val="2"/>
          <w:lang w:val="en-GB" w:eastAsia="zh-CN"/>
        </w:rPr>
        <w:t xml:space="preserve">of </w:t>
      </w:r>
      <w:r w:rsidR="00C949BE">
        <w:rPr>
          <w:rFonts w:hint="eastAsia"/>
          <w:kern w:val="2"/>
          <w:lang w:val="en-GB" w:eastAsia="zh-CN"/>
        </w:rPr>
        <w:t>one UE is the same</w:t>
      </w:r>
      <w:r w:rsidR="0088750D">
        <w:rPr>
          <w:rFonts w:hint="eastAsia"/>
          <w:kern w:val="2"/>
          <w:lang w:val="en-GB" w:eastAsia="zh-CN"/>
        </w:rPr>
        <w:t xml:space="preserve"> as shown in figure 1</w:t>
      </w:r>
      <w:r w:rsidR="00C949BE">
        <w:rPr>
          <w:rFonts w:hint="eastAsia"/>
          <w:kern w:val="2"/>
          <w:lang w:val="en-GB" w:eastAsia="zh-CN"/>
        </w:rPr>
        <w:t xml:space="preserve">. </w:t>
      </w:r>
      <w:r w:rsidR="00A64D65">
        <w:rPr>
          <w:rFonts w:hint="eastAsia"/>
          <w:kern w:val="2"/>
          <w:lang w:val="en-GB" w:eastAsia="zh-CN"/>
        </w:rPr>
        <w:t>When t</w:t>
      </w:r>
      <w:r w:rsidR="00A64D65">
        <w:rPr>
          <w:kern w:val="2"/>
          <w:lang w:val="en-GB" w:eastAsia="zh-CN"/>
        </w:rPr>
        <w:t xml:space="preserve">he </w:t>
      </w:r>
      <w:proofErr w:type="spellStart"/>
      <w:r w:rsidR="00013440">
        <w:rPr>
          <w:kern w:val="2"/>
          <w:lang w:val="en-GB" w:eastAsia="zh-CN"/>
        </w:rPr>
        <w:t>eNB</w:t>
      </w:r>
      <w:proofErr w:type="spellEnd"/>
      <w:r w:rsidR="00013440">
        <w:rPr>
          <w:kern w:val="2"/>
          <w:lang w:val="en-GB" w:eastAsia="zh-CN"/>
        </w:rPr>
        <w:t xml:space="preserve"> dynamically </w:t>
      </w:r>
      <w:r w:rsidR="00A64D65">
        <w:rPr>
          <w:rFonts w:hint="eastAsia"/>
          <w:kern w:val="2"/>
          <w:lang w:val="en-GB" w:eastAsia="zh-CN"/>
        </w:rPr>
        <w:t xml:space="preserve">or semi-statically </w:t>
      </w:r>
      <w:r w:rsidR="00013440">
        <w:rPr>
          <w:kern w:val="2"/>
          <w:lang w:val="en-GB" w:eastAsia="zh-CN"/>
        </w:rPr>
        <w:t>switch</w:t>
      </w:r>
      <w:r w:rsidR="000679E0">
        <w:rPr>
          <w:rFonts w:hint="eastAsia"/>
          <w:kern w:val="2"/>
          <w:lang w:val="en-GB" w:eastAsia="zh-CN"/>
        </w:rPr>
        <w:t>e</w:t>
      </w:r>
      <w:r w:rsidR="00A64D65">
        <w:rPr>
          <w:rFonts w:hint="eastAsia"/>
          <w:kern w:val="2"/>
          <w:lang w:val="en-GB" w:eastAsia="zh-CN"/>
        </w:rPr>
        <w:t>s</w:t>
      </w:r>
      <w:r w:rsidR="00013440">
        <w:rPr>
          <w:kern w:val="2"/>
          <w:lang w:val="en-GB" w:eastAsia="zh-CN"/>
        </w:rPr>
        <w:t xml:space="preserve"> the TTI length between 1ms TTI and </w:t>
      </w:r>
      <w:proofErr w:type="spellStart"/>
      <w:r w:rsidR="00013440">
        <w:rPr>
          <w:kern w:val="2"/>
          <w:lang w:val="en-GB" w:eastAsia="zh-CN"/>
        </w:rPr>
        <w:t>sTTI</w:t>
      </w:r>
      <w:proofErr w:type="spellEnd"/>
      <w:r w:rsidR="00A64D65">
        <w:rPr>
          <w:rFonts w:hint="eastAsia"/>
          <w:kern w:val="2"/>
          <w:lang w:val="en-GB" w:eastAsia="zh-CN"/>
        </w:rPr>
        <w:t xml:space="preserve"> over </w:t>
      </w:r>
      <w:proofErr w:type="spellStart"/>
      <w:r w:rsidR="00A64D65">
        <w:rPr>
          <w:rFonts w:hint="eastAsia"/>
          <w:kern w:val="2"/>
          <w:lang w:val="en-GB" w:eastAsia="zh-CN"/>
        </w:rPr>
        <w:t>subframes</w:t>
      </w:r>
      <w:proofErr w:type="spellEnd"/>
      <w:r w:rsidR="00A64D65">
        <w:rPr>
          <w:rFonts w:hint="eastAsia"/>
          <w:kern w:val="2"/>
          <w:lang w:val="en-GB" w:eastAsia="zh-CN"/>
        </w:rPr>
        <w:t>, this switch applies for all carriers</w:t>
      </w:r>
      <w:r w:rsidR="00013440">
        <w:rPr>
          <w:kern w:val="2"/>
          <w:lang w:val="en-GB" w:eastAsia="zh-CN"/>
        </w:rPr>
        <w:t>.</w:t>
      </w:r>
    </w:p>
    <w:p w:rsidR="00C74BDA" w:rsidRDefault="00C74BDA" w:rsidP="00380DCF">
      <w:pPr>
        <w:rPr>
          <w:kern w:val="2"/>
          <w:lang w:val="en-GB" w:eastAsia="zh-CN"/>
        </w:rPr>
      </w:pPr>
    </w:p>
    <w:p w:rsidR="00D33EF4" w:rsidRDefault="00B92163" w:rsidP="00D33EF4">
      <w:pPr>
        <w:jc w:val="center"/>
        <w:rPr>
          <w:kern w:val="2"/>
          <w:lang w:val="en-GB" w:eastAsia="zh-CN"/>
        </w:rPr>
      </w:pPr>
      <w:r w:rsidRPr="00FD55C1">
        <w:rPr>
          <w:kern w:val="2"/>
          <w:lang w:val="en-GB" w:eastAsia="zh-CN"/>
        </w:rPr>
        <w:object w:dxaOrig="5169"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4pt;height:130.6pt" o:ole="">
            <v:imagedata r:id="rId9" o:title=""/>
          </v:shape>
          <o:OLEObject Type="Embed" ProgID="Visio.Drawing.11" ShapeID="_x0000_i1025" DrawAspect="Content" ObjectID="_1536744095" r:id="rId10"/>
        </w:object>
      </w:r>
    </w:p>
    <w:p w:rsidR="00336E6F" w:rsidRDefault="00336E6F" w:rsidP="00D33EF4">
      <w:pPr>
        <w:jc w:val="center"/>
        <w:rPr>
          <w:kern w:val="2"/>
          <w:lang w:val="en-GB" w:eastAsia="zh-CN"/>
        </w:rPr>
      </w:pPr>
      <w:proofErr w:type="gramStart"/>
      <w:r>
        <w:rPr>
          <w:kern w:val="2"/>
          <w:lang w:val="en-GB" w:eastAsia="zh-CN"/>
        </w:rPr>
        <w:t>F</w:t>
      </w:r>
      <w:r>
        <w:rPr>
          <w:rFonts w:hint="eastAsia"/>
          <w:kern w:val="2"/>
          <w:lang w:val="en-GB" w:eastAsia="zh-CN"/>
        </w:rPr>
        <w:t>igure 1</w:t>
      </w:r>
      <w:r w:rsidR="00154698">
        <w:rPr>
          <w:kern w:val="2"/>
          <w:lang w:val="en-GB" w:eastAsia="zh-CN"/>
        </w:rPr>
        <w:t>.</w:t>
      </w:r>
      <w:proofErr w:type="gramEnd"/>
      <w:r w:rsidR="007B1D84">
        <w:rPr>
          <w:rFonts w:hint="eastAsia"/>
          <w:kern w:val="2"/>
          <w:lang w:val="en-GB" w:eastAsia="zh-CN"/>
        </w:rPr>
        <w:t xml:space="preserve"> </w:t>
      </w:r>
      <w:r w:rsidR="00BE0C3C">
        <w:rPr>
          <w:rFonts w:hint="eastAsia"/>
          <w:kern w:val="2"/>
          <w:lang w:val="en-GB" w:eastAsia="zh-CN"/>
        </w:rPr>
        <w:t>All</w:t>
      </w:r>
      <w:r w:rsidR="00BE0C3C" w:rsidRPr="007B1D84">
        <w:rPr>
          <w:kern w:val="2"/>
          <w:lang w:val="en-GB" w:eastAsia="zh-CN"/>
        </w:rPr>
        <w:t xml:space="preserve"> </w:t>
      </w:r>
      <w:r w:rsidR="007B1D84" w:rsidRPr="007B1D84">
        <w:rPr>
          <w:kern w:val="2"/>
          <w:lang w:val="en-GB" w:eastAsia="zh-CN"/>
        </w:rPr>
        <w:t>carriers with the same</w:t>
      </w:r>
      <w:r w:rsidR="007B1D84" w:rsidRPr="007B1D84">
        <w:rPr>
          <w:rFonts w:hint="eastAsia"/>
          <w:kern w:val="2"/>
          <w:lang w:val="en-GB" w:eastAsia="zh-CN"/>
        </w:rPr>
        <w:t xml:space="preserve"> TTI length</w:t>
      </w:r>
    </w:p>
    <w:p w:rsidR="00E009A2" w:rsidRDefault="00E009A2" w:rsidP="00380DCF">
      <w:pPr>
        <w:rPr>
          <w:kern w:val="2"/>
          <w:lang w:val="en-GB" w:eastAsia="zh-CN"/>
        </w:rPr>
      </w:pPr>
      <w:bookmarkStart w:id="32" w:name="OLE_LINK214"/>
      <w:bookmarkStart w:id="33" w:name="OLE_LINK215"/>
      <w:r>
        <w:rPr>
          <w:kern w:val="2"/>
          <w:lang w:val="en-GB" w:eastAsia="zh-CN"/>
        </w:rPr>
        <w:t>T</w:t>
      </w:r>
      <w:r>
        <w:rPr>
          <w:rFonts w:hint="eastAsia"/>
          <w:kern w:val="2"/>
          <w:lang w:val="en-GB" w:eastAsia="zh-CN"/>
        </w:rPr>
        <w:t xml:space="preserve">his scenario is </w:t>
      </w:r>
      <w:r w:rsidR="002F55B9">
        <w:rPr>
          <w:rFonts w:hint="eastAsia"/>
          <w:kern w:val="2"/>
          <w:lang w:val="en-GB" w:eastAsia="zh-CN"/>
        </w:rPr>
        <w:t>easy for implementation with little standardization impact</w:t>
      </w:r>
      <w:r>
        <w:rPr>
          <w:rFonts w:hint="eastAsia"/>
          <w:kern w:val="2"/>
          <w:lang w:val="en-GB" w:eastAsia="zh-CN"/>
        </w:rPr>
        <w:t xml:space="preserve">. </w:t>
      </w:r>
      <w:r w:rsidR="002F55B9">
        <w:rPr>
          <w:rFonts w:hint="eastAsia"/>
          <w:kern w:val="2"/>
          <w:lang w:val="en-GB" w:eastAsia="zh-CN"/>
        </w:rPr>
        <w:t xml:space="preserve">It is straightforward to extend the </w:t>
      </w:r>
      <w:r w:rsidR="00DC4337">
        <w:rPr>
          <w:rFonts w:hint="eastAsia"/>
          <w:kern w:val="2"/>
          <w:lang w:val="en-GB" w:eastAsia="zh-CN"/>
        </w:rPr>
        <w:t xml:space="preserve">HARQ timing </w:t>
      </w:r>
      <w:r w:rsidR="007A2427">
        <w:rPr>
          <w:rFonts w:hint="eastAsia"/>
          <w:kern w:val="2"/>
          <w:lang w:val="en-GB" w:eastAsia="zh-CN"/>
        </w:rPr>
        <w:t xml:space="preserve">from </w:t>
      </w:r>
      <w:r w:rsidR="002F55B9">
        <w:rPr>
          <w:rFonts w:hint="eastAsia"/>
          <w:kern w:val="2"/>
          <w:lang w:val="en-GB" w:eastAsia="zh-CN"/>
        </w:rPr>
        <w:t xml:space="preserve">single carrier to multiple carriers </w:t>
      </w:r>
      <w:r w:rsidR="00BA5A57">
        <w:rPr>
          <w:rFonts w:hint="eastAsia"/>
          <w:kern w:val="2"/>
          <w:lang w:val="en-GB" w:eastAsia="zh-CN"/>
        </w:rPr>
        <w:t>without considering complex HARQ timing design for different sTTI lengths</w:t>
      </w:r>
      <w:r w:rsidR="00DC4337">
        <w:rPr>
          <w:rFonts w:hint="eastAsia"/>
          <w:kern w:val="2"/>
          <w:lang w:val="en-GB" w:eastAsia="zh-CN"/>
        </w:rPr>
        <w:t xml:space="preserve">. </w:t>
      </w:r>
      <w:r>
        <w:rPr>
          <w:kern w:val="2"/>
          <w:lang w:val="en-GB" w:eastAsia="zh-CN"/>
        </w:rPr>
        <w:t>C</w:t>
      </w:r>
      <w:r>
        <w:rPr>
          <w:rFonts w:hint="eastAsia"/>
          <w:kern w:val="2"/>
          <w:lang w:val="en-GB" w:eastAsia="zh-CN"/>
        </w:rPr>
        <w:t xml:space="preserve">ross-carrier scheduling </w:t>
      </w:r>
      <w:r w:rsidR="00310333">
        <w:rPr>
          <w:rFonts w:hint="eastAsia"/>
          <w:kern w:val="2"/>
          <w:lang w:val="en-GB" w:eastAsia="zh-CN"/>
        </w:rPr>
        <w:t xml:space="preserve">for </w:t>
      </w:r>
      <w:r>
        <w:rPr>
          <w:rFonts w:hint="eastAsia"/>
          <w:kern w:val="2"/>
          <w:lang w:val="en-GB" w:eastAsia="zh-CN"/>
        </w:rPr>
        <w:t>PDSCH/PUSCH trans</w:t>
      </w:r>
      <w:r w:rsidR="00FB2D52">
        <w:rPr>
          <w:rFonts w:hint="eastAsia"/>
          <w:kern w:val="2"/>
          <w:lang w:val="en-GB" w:eastAsia="zh-CN"/>
        </w:rPr>
        <w:t xml:space="preserve">mission can </w:t>
      </w:r>
      <w:r w:rsidR="00BA5A57">
        <w:rPr>
          <w:rFonts w:hint="eastAsia"/>
          <w:kern w:val="2"/>
          <w:lang w:val="en-GB" w:eastAsia="zh-CN"/>
        </w:rPr>
        <w:t xml:space="preserve">also </w:t>
      </w:r>
      <w:r w:rsidR="00FB2D52">
        <w:rPr>
          <w:rFonts w:hint="eastAsia"/>
          <w:kern w:val="2"/>
          <w:lang w:val="en-GB" w:eastAsia="zh-CN"/>
        </w:rPr>
        <w:t xml:space="preserve">reuse the </w:t>
      </w:r>
      <w:r w:rsidR="00BA5A57">
        <w:rPr>
          <w:rFonts w:hint="eastAsia"/>
          <w:kern w:val="2"/>
          <w:lang w:val="en-GB" w:eastAsia="zh-CN"/>
        </w:rPr>
        <w:t xml:space="preserve">legacy </w:t>
      </w:r>
      <w:r w:rsidR="00815288">
        <w:rPr>
          <w:rFonts w:hint="eastAsia"/>
          <w:kern w:val="2"/>
          <w:lang w:val="en-GB" w:eastAsia="zh-CN"/>
        </w:rPr>
        <w:t xml:space="preserve">CA </w:t>
      </w:r>
      <w:r w:rsidR="00BA5A57">
        <w:rPr>
          <w:rFonts w:hint="eastAsia"/>
          <w:kern w:val="2"/>
          <w:lang w:val="en-GB" w:eastAsia="zh-CN"/>
        </w:rPr>
        <w:t>system</w:t>
      </w:r>
      <w:r w:rsidR="00FB2D52">
        <w:rPr>
          <w:rFonts w:hint="eastAsia"/>
          <w:kern w:val="2"/>
          <w:lang w:val="en-GB" w:eastAsia="zh-CN"/>
        </w:rPr>
        <w:t>.</w:t>
      </w:r>
    </w:p>
    <w:p w:rsidR="00FB2D52" w:rsidRDefault="002B7489" w:rsidP="00380DCF">
      <w:pPr>
        <w:rPr>
          <w:kern w:val="2"/>
          <w:lang w:val="en-GB" w:eastAsia="zh-CN"/>
        </w:rPr>
      </w:pPr>
      <w:r>
        <w:rPr>
          <w:rFonts w:hint="eastAsia"/>
          <w:kern w:val="2"/>
          <w:lang w:val="en-GB" w:eastAsia="zh-CN"/>
        </w:rPr>
        <w:t>T</w:t>
      </w:r>
      <w:r w:rsidR="00FB2D52">
        <w:rPr>
          <w:rFonts w:hint="eastAsia"/>
          <w:kern w:val="2"/>
          <w:lang w:val="en-GB" w:eastAsia="zh-CN"/>
        </w:rPr>
        <w:t xml:space="preserve">his scenario also has some </w:t>
      </w:r>
      <w:r w:rsidR="0096491E">
        <w:rPr>
          <w:rFonts w:hint="eastAsia"/>
          <w:kern w:val="2"/>
          <w:lang w:val="en-GB" w:eastAsia="zh-CN"/>
        </w:rPr>
        <w:t>drawbacks</w:t>
      </w:r>
      <w:r w:rsidR="00FB2D52">
        <w:rPr>
          <w:rFonts w:hint="eastAsia"/>
          <w:kern w:val="2"/>
          <w:lang w:val="en-GB" w:eastAsia="zh-CN"/>
        </w:rPr>
        <w:t>.</w:t>
      </w:r>
      <w:r w:rsidR="00F4053F">
        <w:rPr>
          <w:rFonts w:hint="eastAsia"/>
          <w:kern w:val="2"/>
          <w:lang w:val="en-GB" w:eastAsia="zh-CN"/>
        </w:rPr>
        <w:t xml:space="preserve"> </w:t>
      </w:r>
      <w:r w:rsidR="0067736C">
        <w:rPr>
          <w:kern w:val="2"/>
          <w:lang w:val="en-GB" w:eastAsia="zh-CN"/>
        </w:rPr>
        <w:t>I</w:t>
      </w:r>
      <w:r w:rsidR="0067736C">
        <w:rPr>
          <w:rFonts w:hint="eastAsia"/>
          <w:kern w:val="2"/>
          <w:lang w:val="en-GB" w:eastAsia="zh-CN"/>
        </w:rPr>
        <w:t xml:space="preserve">f </w:t>
      </w:r>
      <w:bookmarkStart w:id="34" w:name="OLE_LINK226"/>
      <w:bookmarkStart w:id="35" w:name="OLE_LINK227"/>
      <w:r w:rsidR="0067736C">
        <w:rPr>
          <w:rFonts w:hint="eastAsia"/>
          <w:kern w:val="2"/>
          <w:lang w:val="en-GB" w:eastAsia="zh-CN"/>
        </w:rPr>
        <w:t>TTI length of all the carriers for a UE is 2OS</w:t>
      </w:r>
      <w:bookmarkEnd w:id="34"/>
      <w:bookmarkEnd w:id="35"/>
      <w:r w:rsidR="0067736C">
        <w:rPr>
          <w:rFonts w:hint="eastAsia"/>
          <w:kern w:val="2"/>
          <w:lang w:val="en-GB" w:eastAsia="zh-CN"/>
        </w:rPr>
        <w:t xml:space="preserve">, there may be not enough </w:t>
      </w:r>
      <w:r w:rsidR="000F0CCE">
        <w:rPr>
          <w:rFonts w:hint="eastAsia"/>
          <w:kern w:val="2"/>
          <w:lang w:val="en-GB" w:eastAsia="zh-CN"/>
        </w:rPr>
        <w:t xml:space="preserve">capacity </w:t>
      </w:r>
      <w:r w:rsidR="0067736C">
        <w:rPr>
          <w:rFonts w:hint="eastAsia"/>
          <w:kern w:val="2"/>
          <w:lang w:val="en-GB" w:eastAsia="zh-CN"/>
        </w:rPr>
        <w:t>for UCI feedback. If TTI length</w:t>
      </w:r>
      <w:r w:rsidR="00846BA4">
        <w:rPr>
          <w:rFonts w:hint="eastAsia"/>
          <w:kern w:val="2"/>
          <w:lang w:val="en-GB" w:eastAsia="zh-CN"/>
        </w:rPr>
        <w:t>s</w:t>
      </w:r>
      <w:r w:rsidR="0067736C">
        <w:rPr>
          <w:rFonts w:hint="eastAsia"/>
          <w:kern w:val="2"/>
          <w:lang w:val="en-GB" w:eastAsia="zh-CN"/>
        </w:rPr>
        <w:t xml:space="preserve"> of all the carriers for a UE </w:t>
      </w:r>
      <w:r w:rsidR="00846BA4">
        <w:rPr>
          <w:rFonts w:hint="eastAsia"/>
          <w:kern w:val="2"/>
          <w:lang w:val="en-GB" w:eastAsia="zh-CN"/>
        </w:rPr>
        <w:t xml:space="preserve">are </w:t>
      </w:r>
      <w:r w:rsidR="0067736C">
        <w:rPr>
          <w:rFonts w:hint="eastAsia"/>
          <w:kern w:val="2"/>
          <w:lang w:val="en-GB" w:eastAsia="zh-CN"/>
        </w:rPr>
        <w:t xml:space="preserve">7OS or 1ms, </w:t>
      </w:r>
      <w:r w:rsidR="00FC506B">
        <w:rPr>
          <w:rFonts w:hint="eastAsia"/>
          <w:kern w:val="2"/>
          <w:lang w:val="en-GB" w:eastAsia="zh-CN"/>
        </w:rPr>
        <w:t>t</w:t>
      </w:r>
      <w:r w:rsidR="009367A2">
        <w:rPr>
          <w:rFonts w:hint="eastAsia"/>
          <w:kern w:val="2"/>
          <w:lang w:val="en-GB" w:eastAsia="zh-CN"/>
        </w:rPr>
        <w:t xml:space="preserve">he small data </w:t>
      </w:r>
      <w:r w:rsidR="00846BA4">
        <w:rPr>
          <w:kern w:val="2"/>
          <w:lang w:val="en-GB" w:eastAsia="zh-CN"/>
        </w:rPr>
        <w:t xml:space="preserve">packet </w:t>
      </w:r>
      <w:r w:rsidR="00987262">
        <w:rPr>
          <w:rFonts w:hint="eastAsia"/>
          <w:kern w:val="2"/>
          <w:lang w:val="en-GB" w:eastAsia="zh-CN"/>
        </w:rPr>
        <w:t>that</w:t>
      </w:r>
      <w:r w:rsidR="00846BA4">
        <w:rPr>
          <w:kern w:val="2"/>
          <w:lang w:val="en-GB" w:eastAsia="zh-CN"/>
        </w:rPr>
        <w:t xml:space="preserve"> </w:t>
      </w:r>
      <w:proofErr w:type="gramStart"/>
      <w:r w:rsidR="00846BA4">
        <w:rPr>
          <w:kern w:val="2"/>
          <w:lang w:val="en-GB" w:eastAsia="zh-CN"/>
        </w:rPr>
        <w:t>can be transmitted</w:t>
      </w:r>
      <w:proofErr w:type="gramEnd"/>
      <w:r w:rsidR="00846BA4">
        <w:rPr>
          <w:kern w:val="2"/>
          <w:lang w:val="en-GB" w:eastAsia="zh-CN"/>
        </w:rPr>
        <w:t xml:space="preserve"> in 2OS</w:t>
      </w:r>
      <w:r w:rsidR="000843AB">
        <w:rPr>
          <w:rFonts w:hint="eastAsia"/>
          <w:kern w:val="2"/>
          <w:lang w:val="en-GB" w:eastAsia="zh-CN"/>
        </w:rPr>
        <w:t xml:space="preserve"> </w:t>
      </w:r>
      <w:r w:rsidR="004A495B">
        <w:rPr>
          <w:rFonts w:hint="eastAsia"/>
          <w:kern w:val="2"/>
          <w:lang w:val="en-GB" w:eastAsia="zh-CN"/>
        </w:rPr>
        <w:t>will</w:t>
      </w:r>
      <w:r w:rsidR="009367A2">
        <w:rPr>
          <w:rFonts w:hint="eastAsia"/>
          <w:kern w:val="2"/>
          <w:lang w:val="en-GB" w:eastAsia="zh-CN"/>
        </w:rPr>
        <w:t xml:space="preserve"> have to </w:t>
      </w:r>
      <w:r w:rsidR="00E05225">
        <w:rPr>
          <w:rFonts w:hint="eastAsia"/>
          <w:kern w:val="2"/>
          <w:lang w:val="en-GB" w:eastAsia="zh-CN"/>
        </w:rPr>
        <w:t xml:space="preserve">be </w:t>
      </w:r>
      <w:r w:rsidR="009367A2">
        <w:rPr>
          <w:rFonts w:hint="eastAsia"/>
          <w:kern w:val="2"/>
          <w:lang w:val="en-GB" w:eastAsia="zh-CN"/>
        </w:rPr>
        <w:t>transmit</w:t>
      </w:r>
      <w:r w:rsidR="004A495B">
        <w:rPr>
          <w:rFonts w:hint="eastAsia"/>
          <w:kern w:val="2"/>
          <w:lang w:val="en-GB" w:eastAsia="zh-CN"/>
        </w:rPr>
        <w:t>ted</w:t>
      </w:r>
      <w:r w:rsidR="009367A2">
        <w:rPr>
          <w:rFonts w:hint="eastAsia"/>
          <w:kern w:val="2"/>
          <w:lang w:val="en-GB" w:eastAsia="zh-CN"/>
        </w:rPr>
        <w:t xml:space="preserve"> in 7OS or 1ms</w:t>
      </w:r>
      <w:r w:rsidR="0073626D">
        <w:rPr>
          <w:rFonts w:hint="eastAsia"/>
          <w:kern w:val="2"/>
          <w:lang w:val="en-GB" w:eastAsia="zh-CN"/>
        </w:rPr>
        <w:t xml:space="preserve">, which causes </w:t>
      </w:r>
      <w:r w:rsidR="0073626D">
        <w:rPr>
          <w:kern w:val="2"/>
          <w:lang w:val="en-GB" w:eastAsia="zh-CN"/>
        </w:rPr>
        <w:t>negative</w:t>
      </w:r>
      <w:r w:rsidR="0073626D">
        <w:rPr>
          <w:rFonts w:hint="eastAsia"/>
          <w:kern w:val="2"/>
          <w:lang w:val="en-GB" w:eastAsia="zh-CN"/>
        </w:rPr>
        <w:t xml:space="preserve"> impact on latency</w:t>
      </w:r>
      <w:r w:rsidR="00846BA4">
        <w:rPr>
          <w:rFonts w:hint="eastAsia"/>
          <w:kern w:val="2"/>
          <w:lang w:val="en-GB" w:eastAsia="zh-CN"/>
        </w:rPr>
        <w:t>.</w:t>
      </w:r>
      <w:r w:rsidR="009367A2">
        <w:rPr>
          <w:rFonts w:hint="eastAsia"/>
          <w:kern w:val="2"/>
          <w:lang w:val="en-GB" w:eastAsia="zh-CN"/>
        </w:rPr>
        <w:t xml:space="preserve"> </w:t>
      </w:r>
      <w:r w:rsidR="00512A09">
        <w:rPr>
          <w:rFonts w:hint="eastAsia"/>
          <w:kern w:val="2"/>
          <w:lang w:val="en-GB" w:eastAsia="zh-CN"/>
        </w:rPr>
        <w:t>Furthermore, t</w:t>
      </w:r>
      <w:r w:rsidR="00BB45F2">
        <w:rPr>
          <w:rFonts w:hint="eastAsia"/>
          <w:kern w:val="2"/>
          <w:lang w:val="en-GB" w:eastAsia="zh-CN"/>
        </w:rPr>
        <w:t>his scenario has flexibility loss</w:t>
      </w:r>
      <w:r w:rsidR="00512A09">
        <w:rPr>
          <w:rFonts w:hint="eastAsia"/>
          <w:kern w:val="2"/>
          <w:lang w:val="en-GB" w:eastAsia="zh-CN"/>
        </w:rPr>
        <w:t xml:space="preserve"> in some cases</w:t>
      </w:r>
      <w:r w:rsidR="00BB45F2">
        <w:rPr>
          <w:rFonts w:hint="eastAsia"/>
          <w:kern w:val="2"/>
          <w:lang w:val="en-GB" w:eastAsia="zh-CN"/>
        </w:rPr>
        <w:t>.</w:t>
      </w:r>
      <w:r w:rsidR="00512A09">
        <w:rPr>
          <w:rFonts w:hint="eastAsia"/>
          <w:kern w:val="2"/>
          <w:lang w:val="en-GB" w:eastAsia="zh-CN"/>
        </w:rPr>
        <w:t xml:space="preserve"> </w:t>
      </w:r>
      <w:r w:rsidR="00512A09">
        <w:rPr>
          <w:kern w:val="2"/>
          <w:lang w:val="en-GB" w:eastAsia="zh-CN"/>
        </w:rPr>
        <w:t>F</w:t>
      </w:r>
      <w:r w:rsidR="00512A09">
        <w:rPr>
          <w:rFonts w:hint="eastAsia"/>
          <w:kern w:val="2"/>
          <w:lang w:val="en-GB" w:eastAsia="zh-CN"/>
        </w:rPr>
        <w:t xml:space="preserve">or </w:t>
      </w:r>
      <w:r w:rsidR="00512A09">
        <w:rPr>
          <w:kern w:val="2"/>
          <w:lang w:val="en-GB" w:eastAsia="zh-CN"/>
        </w:rPr>
        <w:t>example</w:t>
      </w:r>
      <w:r w:rsidR="00512A09">
        <w:rPr>
          <w:rFonts w:hint="eastAsia"/>
          <w:kern w:val="2"/>
          <w:lang w:val="en-GB" w:eastAsia="zh-CN"/>
        </w:rPr>
        <w:t>,</w:t>
      </w:r>
      <w:r w:rsidR="00BB45F2">
        <w:rPr>
          <w:rFonts w:hint="eastAsia"/>
          <w:kern w:val="2"/>
          <w:lang w:val="en-GB" w:eastAsia="zh-CN"/>
        </w:rPr>
        <w:t xml:space="preserve"> </w:t>
      </w:r>
      <w:r w:rsidR="00A30B9D">
        <w:rPr>
          <w:rFonts w:hint="eastAsia"/>
          <w:kern w:val="2"/>
          <w:lang w:val="en-GB" w:eastAsia="zh-CN"/>
        </w:rPr>
        <w:t xml:space="preserve">there are </w:t>
      </w:r>
      <w:r w:rsidR="00A30B9D">
        <w:rPr>
          <w:rFonts w:hint="eastAsia"/>
          <w:kern w:val="2"/>
          <w:lang w:val="en-GB" w:eastAsia="zh-CN"/>
        </w:rPr>
        <w:lastRenderedPageBreak/>
        <w:t xml:space="preserve">cases both </w:t>
      </w:r>
      <w:r w:rsidR="0073626D">
        <w:rPr>
          <w:rFonts w:hint="eastAsia"/>
          <w:kern w:val="2"/>
          <w:lang w:val="en-GB" w:eastAsia="zh-CN"/>
        </w:rPr>
        <w:t>latency-sensitive traffic</w:t>
      </w:r>
      <w:r w:rsidR="00B50F65">
        <w:rPr>
          <w:rFonts w:hint="eastAsia"/>
          <w:kern w:val="2"/>
          <w:lang w:val="en-GB" w:eastAsia="zh-CN"/>
        </w:rPr>
        <w:t xml:space="preserve"> and </w:t>
      </w:r>
      <w:r w:rsidR="0073626D">
        <w:rPr>
          <w:rFonts w:hint="eastAsia"/>
          <w:kern w:val="2"/>
          <w:lang w:val="en-GB" w:eastAsia="zh-CN"/>
        </w:rPr>
        <w:t xml:space="preserve">non-sensitive </w:t>
      </w:r>
      <w:r w:rsidR="00B50F65">
        <w:rPr>
          <w:rFonts w:hint="eastAsia"/>
          <w:kern w:val="2"/>
          <w:lang w:val="en-GB" w:eastAsia="zh-CN"/>
        </w:rPr>
        <w:t xml:space="preserve">service need to be handled </w:t>
      </w:r>
      <w:r w:rsidR="000768A0">
        <w:rPr>
          <w:rFonts w:hint="eastAsia"/>
          <w:kern w:val="2"/>
          <w:lang w:val="en-GB" w:eastAsia="zh-CN"/>
        </w:rPr>
        <w:t>at</w:t>
      </w:r>
      <w:r w:rsidR="00B50F65">
        <w:rPr>
          <w:rFonts w:hint="eastAsia"/>
          <w:kern w:val="2"/>
          <w:lang w:val="en-GB" w:eastAsia="zh-CN"/>
        </w:rPr>
        <w:t xml:space="preserve"> the same time</w:t>
      </w:r>
      <w:r w:rsidR="00A30B9D">
        <w:rPr>
          <w:rFonts w:hint="eastAsia"/>
          <w:kern w:val="2"/>
          <w:lang w:val="en-GB" w:eastAsia="zh-CN"/>
        </w:rPr>
        <w:t>. For this case,</w:t>
      </w:r>
      <w:r w:rsidR="000768A0">
        <w:rPr>
          <w:rFonts w:hint="eastAsia"/>
          <w:kern w:val="2"/>
          <w:lang w:val="en-GB" w:eastAsia="zh-CN"/>
        </w:rPr>
        <w:t xml:space="preserve"> </w:t>
      </w:r>
      <w:r w:rsidR="00A43840">
        <w:rPr>
          <w:rFonts w:hint="eastAsia"/>
          <w:kern w:val="2"/>
          <w:lang w:val="en-GB" w:eastAsia="zh-CN"/>
        </w:rPr>
        <w:t>if a common TTI length is applied for all carriers, e.g., all carriers transmit</w:t>
      </w:r>
      <w:r>
        <w:rPr>
          <w:rFonts w:hint="eastAsia"/>
          <w:kern w:val="2"/>
          <w:lang w:val="en-GB" w:eastAsia="zh-CN"/>
        </w:rPr>
        <w:t xml:space="preserve"> </w:t>
      </w:r>
      <w:r w:rsidR="00A43840">
        <w:rPr>
          <w:rFonts w:hint="eastAsia"/>
          <w:kern w:val="2"/>
          <w:lang w:val="en-GB" w:eastAsia="zh-CN"/>
        </w:rPr>
        <w:t xml:space="preserve">1ms TTI, </w:t>
      </w:r>
      <w:r w:rsidR="00586ABA">
        <w:rPr>
          <w:rFonts w:hint="eastAsia"/>
          <w:kern w:val="2"/>
          <w:lang w:val="en-GB" w:eastAsia="zh-CN"/>
        </w:rPr>
        <w:t xml:space="preserve">it would </w:t>
      </w:r>
      <w:r w:rsidR="002C1D8D">
        <w:rPr>
          <w:rFonts w:hint="eastAsia"/>
          <w:kern w:val="2"/>
          <w:lang w:val="en-GB" w:eastAsia="zh-CN"/>
        </w:rPr>
        <w:t xml:space="preserve">result in </w:t>
      </w:r>
      <w:r w:rsidR="00A43840">
        <w:rPr>
          <w:rFonts w:hint="eastAsia"/>
          <w:kern w:val="2"/>
          <w:lang w:val="en-GB" w:eastAsia="zh-CN"/>
        </w:rPr>
        <w:t xml:space="preserve">adverse impact </w:t>
      </w:r>
      <w:r w:rsidR="002C1D8D">
        <w:rPr>
          <w:rFonts w:hint="eastAsia"/>
          <w:kern w:val="2"/>
          <w:lang w:val="en-GB" w:eastAsia="zh-CN"/>
        </w:rPr>
        <w:t xml:space="preserve">on </w:t>
      </w:r>
      <w:r w:rsidR="00A43840">
        <w:rPr>
          <w:rFonts w:hint="eastAsia"/>
          <w:kern w:val="2"/>
          <w:lang w:val="en-GB" w:eastAsia="zh-CN"/>
        </w:rPr>
        <w:t>the latency-sensitive traffic</w:t>
      </w:r>
      <w:r w:rsidR="000768A0">
        <w:rPr>
          <w:rFonts w:hint="eastAsia"/>
          <w:kern w:val="2"/>
          <w:lang w:val="en-GB" w:eastAsia="zh-CN"/>
        </w:rPr>
        <w:t>.</w:t>
      </w:r>
    </w:p>
    <w:p w:rsidR="00F97A48" w:rsidRDefault="0096491E" w:rsidP="00380DCF">
      <w:pPr>
        <w:rPr>
          <w:b/>
          <w:kern w:val="2"/>
          <w:lang w:val="en-GB" w:eastAsia="zh-CN"/>
        </w:rPr>
      </w:pPr>
      <w:bookmarkStart w:id="36" w:name="OLE_LINK17"/>
      <w:bookmarkStart w:id="37" w:name="OLE_LINK22"/>
      <w:bookmarkStart w:id="38" w:name="OLE_LINK23"/>
      <w:bookmarkStart w:id="39" w:name="OLE_LINK43"/>
      <w:r>
        <w:rPr>
          <w:rFonts w:hint="eastAsia"/>
          <w:b/>
          <w:kern w:val="2"/>
          <w:lang w:val="en-GB" w:eastAsia="zh-CN"/>
        </w:rPr>
        <w:t>Observation</w:t>
      </w:r>
      <w:r w:rsidRPr="009367A2">
        <w:rPr>
          <w:rFonts w:hint="eastAsia"/>
          <w:b/>
          <w:kern w:val="2"/>
          <w:lang w:val="en-GB" w:eastAsia="zh-CN"/>
        </w:rPr>
        <w:t xml:space="preserve"> </w:t>
      </w:r>
      <w:r w:rsidR="009367A2" w:rsidRPr="009367A2">
        <w:rPr>
          <w:rFonts w:hint="eastAsia"/>
          <w:b/>
          <w:kern w:val="2"/>
          <w:lang w:val="en-GB" w:eastAsia="zh-CN"/>
        </w:rPr>
        <w:t>1</w:t>
      </w:r>
      <w:r w:rsidR="00F00F87" w:rsidRPr="009367A2">
        <w:rPr>
          <w:b/>
          <w:kern w:val="2"/>
          <w:lang w:val="en-GB" w:eastAsia="zh-CN"/>
        </w:rPr>
        <w:t xml:space="preserve">: </w:t>
      </w:r>
      <w:r w:rsidR="008D28FB">
        <w:rPr>
          <w:rFonts w:hint="eastAsia"/>
          <w:b/>
          <w:kern w:val="2"/>
          <w:lang w:val="en-GB" w:eastAsia="zh-CN"/>
        </w:rPr>
        <w:t>i</w:t>
      </w:r>
      <w:r>
        <w:rPr>
          <w:rFonts w:hint="eastAsia"/>
          <w:b/>
          <w:kern w:val="2"/>
          <w:lang w:val="en-GB" w:eastAsia="zh-CN"/>
        </w:rPr>
        <w:t xml:space="preserve">t is </w:t>
      </w:r>
      <w:r w:rsidR="00912DCD">
        <w:rPr>
          <w:b/>
          <w:kern w:val="2"/>
          <w:lang w:val="en-GB" w:eastAsia="zh-CN"/>
        </w:rPr>
        <w:t>not difficult</w:t>
      </w:r>
      <w:r>
        <w:rPr>
          <w:rFonts w:hint="eastAsia"/>
          <w:b/>
          <w:kern w:val="2"/>
          <w:lang w:val="en-GB" w:eastAsia="zh-CN"/>
        </w:rPr>
        <w:t xml:space="preserve"> to support m</w:t>
      </w:r>
      <w:r>
        <w:rPr>
          <w:b/>
          <w:kern w:val="2"/>
          <w:lang w:val="en-GB" w:eastAsia="zh-CN"/>
        </w:rPr>
        <w:t xml:space="preserve">ultiple </w:t>
      </w:r>
      <w:r w:rsidR="00A42DDF">
        <w:rPr>
          <w:b/>
          <w:kern w:val="2"/>
          <w:lang w:val="en-GB" w:eastAsia="zh-CN"/>
        </w:rPr>
        <w:t>carriers with the same TTI length</w:t>
      </w:r>
      <w:r w:rsidR="005A1EE8">
        <w:rPr>
          <w:b/>
          <w:kern w:val="2"/>
          <w:lang w:val="en-GB" w:eastAsia="zh-CN"/>
        </w:rPr>
        <w:t xml:space="preserve"> with</w:t>
      </w:r>
      <w:r w:rsidR="008E14CA">
        <w:rPr>
          <w:rFonts w:hint="eastAsia"/>
          <w:b/>
          <w:kern w:val="2"/>
          <w:lang w:val="en-GB" w:eastAsia="zh-CN"/>
        </w:rPr>
        <w:t xml:space="preserve"> </w:t>
      </w:r>
      <w:r w:rsidR="005A1EE8">
        <w:rPr>
          <w:b/>
          <w:kern w:val="2"/>
          <w:lang w:val="en-GB" w:eastAsia="zh-CN"/>
        </w:rPr>
        <w:t xml:space="preserve">certain </w:t>
      </w:r>
      <w:r w:rsidR="008E14CA">
        <w:rPr>
          <w:rFonts w:hint="eastAsia"/>
          <w:b/>
          <w:kern w:val="2"/>
          <w:lang w:val="en-GB" w:eastAsia="zh-CN"/>
        </w:rPr>
        <w:t xml:space="preserve">scheduling </w:t>
      </w:r>
      <w:r w:rsidR="005A1EE8">
        <w:rPr>
          <w:b/>
          <w:kern w:val="2"/>
          <w:lang w:val="en-GB" w:eastAsia="zh-CN"/>
        </w:rPr>
        <w:t>limitation</w:t>
      </w:r>
      <w:r w:rsidR="009367A2">
        <w:rPr>
          <w:rFonts w:hint="eastAsia"/>
          <w:b/>
          <w:kern w:val="2"/>
          <w:lang w:val="en-GB" w:eastAsia="zh-CN"/>
        </w:rPr>
        <w:t>.</w:t>
      </w:r>
    </w:p>
    <w:p w:rsidR="00B27214" w:rsidRDefault="00B27214" w:rsidP="00B27214">
      <w:pPr>
        <w:rPr>
          <w:lang w:eastAsia="zh-CN"/>
        </w:rPr>
      </w:pPr>
      <w:bookmarkStart w:id="40" w:name="OLE_LINK216"/>
      <w:bookmarkStart w:id="41" w:name="OLE_LINK217"/>
      <w:bookmarkStart w:id="42" w:name="OLE_LINK5"/>
      <w:bookmarkStart w:id="43" w:name="OLE_LINK6"/>
      <w:bookmarkStart w:id="44" w:name="OLE_LINK7"/>
      <w:bookmarkEnd w:id="32"/>
      <w:bookmarkEnd w:id="33"/>
      <w:bookmarkEnd w:id="36"/>
      <w:bookmarkEnd w:id="37"/>
      <w:bookmarkEnd w:id="38"/>
      <w:bookmarkEnd w:id="39"/>
      <w:r w:rsidRPr="00B27214">
        <w:rPr>
          <w:b/>
          <w:lang w:eastAsia="zh-CN"/>
        </w:rPr>
        <w:t>Scenario 2: Individually configured TTI lengths over carrier</w:t>
      </w:r>
      <w:bookmarkEnd w:id="40"/>
      <w:bookmarkEnd w:id="41"/>
      <w:bookmarkEnd w:id="42"/>
      <w:bookmarkEnd w:id="43"/>
      <w:bookmarkEnd w:id="44"/>
      <w:r w:rsidRPr="00B27214">
        <w:rPr>
          <w:b/>
          <w:lang w:eastAsia="zh-CN"/>
        </w:rPr>
        <w:t>s</w:t>
      </w:r>
    </w:p>
    <w:p w:rsidR="006930ED" w:rsidRDefault="00AE351F" w:rsidP="00380DCF">
      <w:pPr>
        <w:rPr>
          <w:kern w:val="2"/>
          <w:lang w:val="en-GB" w:eastAsia="zh-CN"/>
        </w:rPr>
      </w:pPr>
      <w:r>
        <w:rPr>
          <w:kern w:val="2"/>
          <w:lang w:val="en-GB" w:eastAsia="zh-CN"/>
        </w:rPr>
        <w:t>I</w:t>
      </w:r>
      <w:r>
        <w:rPr>
          <w:rFonts w:hint="eastAsia"/>
          <w:kern w:val="2"/>
          <w:lang w:val="en-GB" w:eastAsia="zh-CN"/>
        </w:rPr>
        <w:t xml:space="preserve">n this scenario, </w:t>
      </w:r>
      <w:r w:rsidR="004A495B">
        <w:rPr>
          <w:rFonts w:hint="eastAsia"/>
          <w:kern w:val="2"/>
          <w:lang w:val="en-GB" w:eastAsia="zh-CN"/>
        </w:rPr>
        <w:t xml:space="preserve">the configured </w:t>
      </w:r>
      <w:r w:rsidR="004547F1">
        <w:rPr>
          <w:rFonts w:hint="eastAsia"/>
          <w:kern w:val="2"/>
          <w:lang w:val="en-GB" w:eastAsia="zh-CN"/>
        </w:rPr>
        <w:t>TTI length</w:t>
      </w:r>
      <w:r w:rsidR="002F5D9E">
        <w:rPr>
          <w:rFonts w:hint="eastAsia"/>
          <w:kern w:val="2"/>
          <w:lang w:val="en-GB" w:eastAsia="zh-CN"/>
        </w:rPr>
        <w:t>s</w:t>
      </w:r>
      <w:r w:rsidR="004547F1">
        <w:rPr>
          <w:rFonts w:hint="eastAsia"/>
          <w:kern w:val="2"/>
          <w:lang w:val="en-GB" w:eastAsia="zh-CN"/>
        </w:rPr>
        <w:t xml:space="preserve"> </w:t>
      </w:r>
      <w:r w:rsidR="004A495B">
        <w:rPr>
          <w:rFonts w:hint="eastAsia"/>
          <w:kern w:val="2"/>
          <w:lang w:val="en-GB" w:eastAsia="zh-CN"/>
        </w:rPr>
        <w:t xml:space="preserve">per carrier are different </w:t>
      </w:r>
      <w:r w:rsidR="00484060">
        <w:rPr>
          <w:rFonts w:hint="eastAsia"/>
          <w:kern w:val="2"/>
          <w:lang w:val="en-GB" w:eastAsia="zh-CN"/>
        </w:rPr>
        <w:t xml:space="preserve">for a UE as shown in figure 2. </w:t>
      </w:r>
      <w:r w:rsidR="00AB7231">
        <w:rPr>
          <w:rFonts w:hint="eastAsia"/>
          <w:kern w:val="2"/>
          <w:lang w:val="en-GB" w:eastAsia="zh-CN"/>
        </w:rPr>
        <w:t xml:space="preserve">This </w:t>
      </w:r>
      <w:r w:rsidR="002D17B2">
        <w:rPr>
          <w:rFonts w:hint="eastAsia"/>
          <w:kern w:val="2"/>
          <w:lang w:val="en-GB" w:eastAsia="zh-CN"/>
        </w:rPr>
        <w:t xml:space="preserve">scenario </w:t>
      </w:r>
      <w:r w:rsidR="00AB7231">
        <w:rPr>
          <w:rFonts w:hint="eastAsia"/>
          <w:kern w:val="2"/>
          <w:lang w:val="en-GB" w:eastAsia="zh-CN"/>
        </w:rPr>
        <w:t>may need more standardization effort</w:t>
      </w:r>
      <w:r w:rsidR="002D17B2">
        <w:rPr>
          <w:rFonts w:hint="eastAsia"/>
          <w:kern w:val="2"/>
          <w:lang w:val="en-GB" w:eastAsia="zh-CN"/>
        </w:rPr>
        <w:t>.</w:t>
      </w:r>
      <w:r w:rsidR="00DB47A3">
        <w:rPr>
          <w:rFonts w:hint="eastAsia"/>
          <w:kern w:val="2"/>
          <w:lang w:val="en-GB" w:eastAsia="zh-CN"/>
        </w:rPr>
        <w:t xml:space="preserve"> </w:t>
      </w:r>
      <w:r w:rsidR="002D17B2">
        <w:rPr>
          <w:rFonts w:hint="eastAsia"/>
          <w:kern w:val="2"/>
          <w:lang w:val="en-GB" w:eastAsia="zh-CN"/>
        </w:rPr>
        <w:t>C</w:t>
      </w:r>
      <w:r w:rsidR="00FB2704">
        <w:rPr>
          <w:rFonts w:hint="eastAsia"/>
          <w:kern w:val="2"/>
          <w:lang w:val="en-GB" w:eastAsia="zh-CN"/>
        </w:rPr>
        <w:t xml:space="preserve">ross-carrier </w:t>
      </w:r>
      <w:r w:rsidR="00066092">
        <w:rPr>
          <w:rFonts w:hint="eastAsia"/>
          <w:kern w:val="2"/>
          <w:lang w:val="en-GB" w:eastAsia="zh-CN"/>
        </w:rPr>
        <w:t xml:space="preserve">scheduling </w:t>
      </w:r>
      <w:r w:rsidR="00ED714B">
        <w:rPr>
          <w:rFonts w:hint="eastAsia"/>
          <w:kern w:val="2"/>
          <w:lang w:val="en-GB" w:eastAsia="zh-CN"/>
        </w:rPr>
        <w:t>and</w:t>
      </w:r>
      <w:r w:rsidR="002D17B2">
        <w:rPr>
          <w:rFonts w:hint="eastAsia"/>
          <w:kern w:val="2"/>
          <w:lang w:val="en-GB" w:eastAsia="zh-CN"/>
        </w:rPr>
        <w:t xml:space="preserve"> </w:t>
      </w:r>
      <w:r w:rsidR="00DC1C57">
        <w:rPr>
          <w:rFonts w:hint="eastAsia"/>
          <w:kern w:val="2"/>
          <w:lang w:val="en-GB" w:eastAsia="zh-CN"/>
        </w:rPr>
        <w:t xml:space="preserve">UCI </w:t>
      </w:r>
      <w:r w:rsidR="00ED714B">
        <w:rPr>
          <w:rFonts w:hint="eastAsia"/>
          <w:kern w:val="2"/>
          <w:lang w:val="en-GB" w:eastAsia="zh-CN"/>
        </w:rPr>
        <w:t xml:space="preserve">feedback design need to </w:t>
      </w:r>
      <w:proofErr w:type="gramStart"/>
      <w:r w:rsidR="00ED714B">
        <w:rPr>
          <w:rFonts w:hint="eastAsia"/>
          <w:kern w:val="2"/>
          <w:lang w:val="en-GB" w:eastAsia="zh-CN"/>
        </w:rPr>
        <w:t xml:space="preserve">be </w:t>
      </w:r>
      <w:r w:rsidR="000F48F5">
        <w:rPr>
          <w:rFonts w:hint="eastAsia"/>
          <w:kern w:val="2"/>
          <w:lang w:val="en-GB" w:eastAsia="zh-CN"/>
        </w:rPr>
        <w:t xml:space="preserve">further </w:t>
      </w:r>
      <w:r w:rsidR="00ED714B">
        <w:rPr>
          <w:rFonts w:hint="eastAsia"/>
          <w:kern w:val="2"/>
          <w:lang w:val="en-GB" w:eastAsia="zh-CN"/>
        </w:rPr>
        <w:t>considered</w:t>
      </w:r>
      <w:proofErr w:type="gramEnd"/>
      <w:r w:rsidR="00ED714B">
        <w:rPr>
          <w:rFonts w:hint="eastAsia"/>
          <w:kern w:val="2"/>
          <w:lang w:val="en-GB" w:eastAsia="zh-CN"/>
        </w:rPr>
        <w:t xml:space="preserve"> when </w:t>
      </w:r>
      <w:r w:rsidR="000D3308">
        <w:rPr>
          <w:rFonts w:hint="eastAsia"/>
          <w:kern w:val="2"/>
          <w:lang w:val="en-GB" w:eastAsia="zh-CN"/>
        </w:rPr>
        <w:t xml:space="preserve">the TTI lengths over carriers </w:t>
      </w:r>
      <w:r w:rsidR="000D3308">
        <w:rPr>
          <w:kern w:val="2"/>
          <w:lang w:val="en-GB" w:eastAsia="zh-CN"/>
        </w:rPr>
        <w:t>do not</w:t>
      </w:r>
      <w:r w:rsidR="000D3308">
        <w:rPr>
          <w:rFonts w:hint="eastAsia"/>
          <w:kern w:val="2"/>
          <w:lang w:val="en-GB" w:eastAsia="zh-CN"/>
        </w:rPr>
        <w:t xml:space="preserve"> </w:t>
      </w:r>
      <w:r w:rsidR="00EB0256">
        <w:rPr>
          <w:rFonts w:hint="eastAsia"/>
          <w:kern w:val="2"/>
          <w:lang w:val="en-GB" w:eastAsia="zh-CN"/>
        </w:rPr>
        <w:t>align</w:t>
      </w:r>
      <w:r w:rsidR="00DC1C57">
        <w:rPr>
          <w:rFonts w:hint="eastAsia"/>
          <w:kern w:val="2"/>
          <w:lang w:val="en-GB" w:eastAsia="zh-CN"/>
        </w:rPr>
        <w:t>.</w:t>
      </w:r>
      <w:r w:rsidR="00AB7231">
        <w:rPr>
          <w:rFonts w:hint="eastAsia"/>
          <w:kern w:val="2"/>
          <w:lang w:val="en-GB" w:eastAsia="zh-CN"/>
        </w:rPr>
        <w:t xml:space="preserve"> </w:t>
      </w:r>
      <w:r w:rsidR="00FE75F3">
        <w:rPr>
          <w:kern w:val="2"/>
          <w:lang w:val="en-GB" w:eastAsia="zh-CN"/>
        </w:rPr>
        <w:t>However,</w:t>
      </w:r>
      <w:r w:rsidR="006930ED">
        <w:rPr>
          <w:rFonts w:hint="eastAsia"/>
          <w:kern w:val="2"/>
          <w:lang w:val="en-GB" w:eastAsia="zh-CN"/>
        </w:rPr>
        <w:t xml:space="preserve"> it is more flexible for transmitting data packets of different sizes on different carriers to satisfy traffic with various latency requirements at the same time for per UE.</w:t>
      </w:r>
    </w:p>
    <w:p w:rsidR="00E070D5" w:rsidRDefault="00E070D5" w:rsidP="00336E6F">
      <w:pPr>
        <w:jc w:val="center"/>
        <w:rPr>
          <w:lang w:eastAsia="zh-CN"/>
        </w:rPr>
      </w:pPr>
      <w:r>
        <w:rPr>
          <w:lang w:eastAsia="zh-CN"/>
        </w:rPr>
        <w:object w:dxaOrig="5169" w:dyaOrig="2576">
          <v:shape id="_x0000_i1026" type="#_x0000_t75" style="width:259.4pt;height:129.25pt" o:ole="">
            <v:imagedata r:id="rId11" o:title=""/>
          </v:shape>
          <o:OLEObject Type="Embed" ProgID="Visio.Drawing.11" ShapeID="_x0000_i1026" DrawAspect="Content" ObjectID="_1536744096" r:id="rId12"/>
        </w:object>
      </w:r>
    </w:p>
    <w:p w:rsidR="00336E6F" w:rsidRPr="00DA4CB0" w:rsidRDefault="00336E6F" w:rsidP="00336E6F">
      <w:pPr>
        <w:jc w:val="center"/>
        <w:rPr>
          <w:kern w:val="2"/>
          <w:lang w:val="en-GB" w:eastAsia="zh-CN"/>
        </w:rPr>
      </w:pPr>
      <w:r>
        <w:rPr>
          <w:lang w:eastAsia="zh-CN"/>
        </w:rPr>
        <w:t>F</w:t>
      </w:r>
      <w:r>
        <w:rPr>
          <w:rFonts w:hint="eastAsia"/>
          <w:lang w:eastAsia="zh-CN"/>
        </w:rPr>
        <w:t>igure 2</w:t>
      </w:r>
      <w:r w:rsidR="00AB7642">
        <w:rPr>
          <w:rFonts w:hint="eastAsia"/>
          <w:lang w:eastAsia="zh-CN"/>
        </w:rPr>
        <w:t xml:space="preserve"> </w:t>
      </w:r>
      <w:r w:rsidR="00BE0C3C">
        <w:rPr>
          <w:rFonts w:hint="eastAsia"/>
          <w:lang w:eastAsia="zh-CN"/>
        </w:rPr>
        <w:t xml:space="preserve">Different </w:t>
      </w:r>
      <w:r w:rsidR="00AB7642">
        <w:rPr>
          <w:rFonts w:hint="eastAsia"/>
          <w:lang w:eastAsia="zh-CN"/>
        </w:rPr>
        <w:t>TTI length</w:t>
      </w:r>
      <w:r w:rsidR="00BE0C3C">
        <w:rPr>
          <w:rFonts w:hint="eastAsia"/>
          <w:lang w:eastAsia="zh-CN"/>
        </w:rPr>
        <w:t>s</w:t>
      </w:r>
      <w:r w:rsidR="00AB7642">
        <w:rPr>
          <w:rFonts w:hint="eastAsia"/>
          <w:lang w:eastAsia="zh-CN"/>
        </w:rPr>
        <w:t xml:space="preserve"> </w:t>
      </w:r>
      <w:r w:rsidR="00637A86">
        <w:rPr>
          <w:rFonts w:hint="eastAsia"/>
          <w:lang w:eastAsia="zh-CN"/>
        </w:rPr>
        <w:t xml:space="preserve">over </w:t>
      </w:r>
      <w:r w:rsidR="00AB7642">
        <w:rPr>
          <w:rFonts w:hint="eastAsia"/>
          <w:lang w:eastAsia="zh-CN"/>
        </w:rPr>
        <w:t>carrier</w:t>
      </w:r>
      <w:r w:rsidR="00637A86">
        <w:rPr>
          <w:rFonts w:hint="eastAsia"/>
          <w:lang w:eastAsia="zh-CN"/>
        </w:rPr>
        <w:t>s</w:t>
      </w:r>
    </w:p>
    <w:p w:rsidR="0095336B" w:rsidRDefault="00686BF8" w:rsidP="00C67AC9">
      <w:pPr>
        <w:rPr>
          <w:b/>
          <w:kern w:val="2"/>
          <w:lang w:val="en-GB" w:eastAsia="zh-CN"/>
        </w:rPr>
      </w:pPr>
      <w:bookmarkStart w:id="45" w:name="OLE_LINK8"/>
      <w:bookmarkStart w:id="46" w:name="OLE_LINK9"/>
      <w:bookmarkStart w:id="47" w:name="OLE_LINK248"/>
      <w:bookmarkStart w:id="48" w:name="OLE_LINK249"/>
      <w:bookmarkStart w:id="49" w:name="OLE_LINK44"/>
      <w:r>
        <w:rPr>
          <w:rFonts w:hint="eastAsia"/>
          <w:b/>
          <w:kern w:val="2"/>
          <w:lang w:val="en-GB" w:eastAsia="zh-CN"/>
        </w:rPr>
        <w:t>Observation</w:t>
      </w:r>
      <w:r w:rsidRPr="009E51D9">
        <w:rPr>
          <w:rFonts w:hint="eastAsia"/>
          <w:b/>
          <w:kern w:val="2"/>
          <w:lang w:val="en-GB" w:eastAsia="zh-CN"/>
        </w:rPr>
        <w:t xml:space="preserve"> </w:t>
      </w:r>
      <w:r w:rsidR="00137603">
        <w:rPr>
          <w:rFonts w:hint="eastAsia"/>
          <w:b/>
          <w:kern w:val="2"/>
          <w:lang w:val="en-GB" w:eastAsia="zh-CN"/>
        </w:rPr>
        <w:t>2</w:t>
      </w:r>
      <w:r w:rsidR="009E51D9" w:rsidRPr="009E51D9">
        <w:rPr>
          <w:b/>
          <w:kern w:val="2"/>
          <w:lang w:val="en-GB" w:eastAsia="zh-CN"/>
        </w:rPr>
        <w:t xml:space="preserve">: </w:t>
      </w:r>
      <w:r w:rsidR="00CE2C2D" w:rsidRPr="00CE2C2D">
        <w:rPr>
          <w:b/>
          <w:kern w:val="2"/>
          <w:lang w:val="en-GB" w:eastAsia="zh-CN"/>
        </w:rPr>
        <w:t xml:space="preserve"> </w:t>
      </w:r>
      <w:r w:rsidR="00A475F2">
        <w:rPr>
          <w:rFonts w:hint="eastAsia"/>
          <w:b/>
          <w:kern w:val="2"/>
          <w:lang w:val="en-GB" w:eastAsia="zh-CN"/>
        </w:rPr>
        <w:t xml:space="preserve">It is flexible but with more specification effort for </w:t>
      </w:r>
      <w:r w:rsidR="006424D6">
        <w:rPr>
          <w:rFonts w:hint="eastAsia"/>
          <w:b/>
          <w:kern w:val="2"/>
          <w:lang w:val="en-GB" w:eastAsia="zh-CN"/>
        </w:rPr>
        <w:t>i</w:t>
      </w:r>
      <w:r w:rsidR="00A475F2">
        <w:rPr>
          <w:rFonts w:hint="eastAsia"/>
          <w:b/>
          <w:kern w:val="2"/>
          <w:lang w:val="en-GB" w:eastAsia="zh-CN"/>
        </w:rPr>
        <w:t>ndividually configured</w:t>
      </w:r>
      <w:r w:rsidR="00CE2C2D" w:rsidRPr="00AC5C79">
        <w:rPr>
          <w:b/>
          <w:kern w:val="2"/>
          <w:lang w:val="en-GB" w:eastAsia="zh-CN"/>
        </w:rPr>
        <w:t xml:space="preserve"> TTI lengths</w:t>
      </w:r>
      <w:r w:rsidR="00A475F2">
        <w:rPr>
          <w:rFonts w:hint="eastAsia"/>
          <w:b/>
          <w:kern w:val="2"/>
          <w:lang w:val="en-GB" w:eastAsia="zh-CN"/>
        </w:rPr>
        <w:t xml:space="preserve"> over</w:t>
      </w:r>
      <w:r w:rsidR="00CE2C2D">
        <w:rPr>
          <w:rFonts w:hint="eastAsia"/>
          <w:b/>
          <w:kern w:val="2"/>
          <w:lang w:val="en-GB" w:eastAsia="zh-CN"/>
        </w:rPr>
        <w:t xml:space="preserve"> carrier</w:t>
      </w:r>
      <w:r w:rsidR="00A475F2">
        <w:rPr>
          <w:rFonts w:hint="eastAsia"/>
          <w:b/>
          <w:kern w:val="2"/>
          <w:lang w:val="en-GB" w:eastAsia="zh-CN"/>
        </w:rPr>
        <w:t>s</w:t>
      </w:r>
      <w:bookmarkEnd w:id="45"/>
      <w:bookmarkEnd w:id="46"/>
      <w:r w:rsidR="009E51D9">
        <w:rPr>
          <w:rFonts w:hint="eastAsia"/>
          <w:b/>
          <w:kern w:val="2"/>
          <w:lang w:val="en-GB" w:eastAsia="zh-CN"/>
        </w:rPr>
        <w:t>.</w:t>
      </w:r>
      <w:bookmarkEnd w:id="47"/>
      <w:bookmarkEnd w:id="48"/>
    </w:p>
    <w:p w:rsidR="00B27214" w:rsidRPr="00B27214" w:rsidRDefault="00602AA1" w:rsidP="00B27214">
      <w:pPr>
        <w:pStyle w:val="Heading2"/>
        <w:rPr>
          <w:b w:val="0"/>
          <w:lang w:eastAsia="zh-CN"/>
        </w:rPr>
      </w:pPr>
      <w:r>
        <w:rPr>
          <w:rFonts w:hint="eastAsia"/>
          <w:lang w:eastAsia="zh-CN"/>
        </w:rPr>
        <w:t>Issues in CA</w:t>
      </w:r>
    </w:p>
    <w:bookmarkEnd w:id="49"/>
    <w:p w:rsidR="007863F5" w:rsidRPr="007E5C9C" w:rsidRDefault="00B27214" w:rsidP="00F7759B">
      <w:pPr>
        <w:rPr>
          <w:lang w:eastAsia="zh-CN"/>
        </w:rPr>
      </w:pPr>
      <w:r w:rsidRPr="00B27214">
        <w:rPr>
          <w:lang w:eastAsia="zh-CN"/>
        </w:rPr>
        <w:t xml:space="preserve">Both of </w:t>
      </w:r>
      <w:proofErr w:type="gramStart"/>
      <w:r w:rsidRPr="00B27214">
        <w:rPr>
          <w:lang w:eastAsia="zh-CN"/>
        </w:rPr>
        <w:t>scenario</w:t>
      </w:r>
      <w:proofErr w:type="gramEnd"/>
      <w:r w:rsidRPr="00B27214">
        <w:rPr>
          <w:lang w:eastAsia="zh-CN"/>
        </w:rPr>
        <w:t xml:space="preserve"> 1 and 2 have problem to be solved, for example, UCI feedback issue and cross-carrier scheduling issue. For UCI feedback issue, it is a common issue for scenario 1 and 2. For cross-carrier scheduling issue, it is a problem for scenario 2. Both of the two issues are discussed in the following.</w:t>
      </w:r>
    </w:p>
    <w:p w:rsidR="00B27214" w:rsidRDefault="007863F5" w:rsidP="00B27214">
      <w:pPr>
        <w:pStyle w:val="Heading3"/>
        <w:rPr>
          <w:lang w:eastAsia="zh-CN"/>
        </w:rPr>
      </w:pPr>
      <w:r>
        <w:rPr>
          <w:lang w:eastAsia="zh-CN"/>
        </w:rPr>
        <w:t>UCI feedback issue</w:t>
      </w:r>
    </w:p>
    <w:p w:rsidR="00F7759B" w:rsidRPr="005472D6" w:rsidRDefault="00B27214" w:rsidP="00F7759B">
      <w:pPr>
        <w:rPr>
          <w:b/>
          <w:i/>
          <w:u w:val="single"/>
          <w:lang w:eastAsia="zh-CN"/>
        </w:rPr>
      </w:pPr>
      <w:r w:rsidRPr="00B27214">
        <w:rPr>
          <w:b/>
          <w:i/>
          <w:u w:val="single"/>
          <w:lang w:eastAsia="zh-CN"/>
        </w:rPr>
        <w:t>Overhead of UCI feedback</w:t>
      </w:r>
    </w:p>
    <w:p w:rsidR="00B27214" w:rsidRPr="00B27214" w:rsidRDefault="00F7759B" w:rsidP="00B27214">
      <w:pPr>
        <w:autoSpaceDE/>
        <w:autoSpaceDN/>
        <w:adjustRightInd/>
        <w:snapToGrid/>
        <w:spacing w:after="0"/>
        <w:rPr>
          <w:rFonts w:ascii="SimSun" w:hAnsi="SimSun" w:cs="SimSun"/>
          <w:sz w:val="24"/>
          <w:szCs w:val="24"/>
          <w:lang w:val="en-GB" w:eastAsia="zh-CN"/>
        </w:rPr>
      </w:pPr>
      <w:r>
        <w:rPr>
          <w:rFonts w:hint="eastAsia"/>
          <w:lang w:eastAsia="zh-CN"/>
        </w:rPr>
        <w:t xml:space="preserve">As </w:t>
      </w:r>
      <w:proofErr w:type="spellStart"/>
      <w:r w:rsidR="00321FF5">
        <w:rPr>
          <w:lang w:eastAsia="zh-CN"/>
        </w:rPr>
        <w:t>descripted</w:t>
      </w:r>
      <w:proofErr w:type="spellEnd"/>
      <w:r w:rsidR="00321FF5">
        <w:rPr>
          <w:lang w:eastAsia="zh-CN"/>
        </w:rPr>
        <w:t xml:space="preserve"> </w:t>
      </w:r>
      <w:r>
        <w:rPr>
          <w:rFonts w:hint="eastAsia"/>
          <w:lang w:eastAsia="zh-CN"/>
        </w:rPr>
        <w:t xml:space="preserve">in work item for shortened TTI </w:t>
      </w:r>
      <w:fldSimple w:instr=" REF OLE_LINK20 \r \h  \* MERGEFORMAT ">
        <w:r>
          <w:rPr>
            <w:lang w:eastAsia="zh-CN"/>
          </w:rPr>
          <w:t>[1]</w:t>
        </w:r>
      </w:fldSimple>
      <w:r>
        <w:rPr>
          <w:rFonts w:hint="eastAsia"/>
          <w:lang w:eastAsia="zh-CN"/>
        </w:rPr>
        <w:t xml:space="preserve">, </w:t>
      </w:r>
      <w:r>
        <w:rPr>
          <w:kern w:val="2"/>
          <w:lang w:val="en-GB" w:eastAsia="zh-CN"/>
        </w:rPr>
        <w:t>carrier aggregation up to 32 carriers</w:t>
      </w:r>
      <w:r>
        <w:rPr>
          <w:rFonts w:hint="eastAsia"/>
          <w:kern w:val="2"/>
          <w:lang w:val="en-GB" w:eastAsia="zh-CN"/>
        </w:rPr>
        <w:t xml:space="preserve"> should be considered</w:t>
      </w:r>
      <w:r>
        <w:rPr>
          <w:rFonts w:hint="eastAsia"/>
          <w:lang w:eastAsia="zh-CN"/>
        </w:rPr>
        <w:t>.</w:t>
      </w:r>
      <w:r>
        <w:rPr>
          <w:rFonts w:hint="eastAsia"/>
          <w:kern w:val="2"/>
          <w:lang w:val="en-GB" w:eastAsia="zh-CN"/>
        </w:rPr>
        <w:t xml:space="preserve"> </w:t>
      </w:r>
      <w:r>
        <w:rPr>
          <w:kern w:val="2"/>
          <w:lang w:val="en-GB" w:eastAsia="zh-CN"/>
        </w:rPr>
        <w:t>T</w:t>
      </w:r>
      <w:r>
        <w:rPr>
          <w:rFonts w:hint="eastAsia"/>
          <w:kern w:val="2"/>
          <w:lang w:val="en-GB" w:eastAsia="zh-CN"/>
        </w:rPr>
        <w:t xml:space="preserve">he most serious case in scenario 1 is the situation that TTI lengths of all the carriers are 2OS. All the UCI of up to 32 DL carriers need to </w:t>
      </w:r>
      <w:proofErr w:type="gramStart"/>
      <w:r>
        <w:rPr>
          <w:rFonts w:hint="eastAsia"/>
          <w:kern w:val="2"/>
          <w:lang w:val="en-GB" w:eastAsia="zh-CN"/>
        </w:rPr>
        <w:t>be fed</w:t>
      </w:r>
      <w:proofErr w:type="gramEnd"/>
      <w:r>
        <w:rPr>
          <w:rFonts w:hint="eastAsia"/>
          <w:kern w:val="2"/>
          <w:lang w:val="en-GB" w:eastAsia="zh-CN"/>
        </w:rPr>
        <w:t xml:space="preserve"> back. There may be not enough resources for UCI feedback. </w:t>
      </w:r>
      <w:r w:rsidR="00AF05B9">
        <w:rPr>
          <w:rFonts w:hint="eastAsia"/>
          <w:lang w:val="en-AU" w:eastAsia="zh-CN"/>
        </w:rPr>
        <w:t xml:space="preserve">In scenario 2, different sTTI lengths are used on different carriers. </w:t>
      </w:r>
      <w:r w:rsidR="00AF05B9">
        <w:rPr>
          <w:lang w:val="en-AU" w:eastAsia="zh-CN"/>
        </w:rPr>
        <w:t>T</w:t>
      </w:r>
      <w:r w:rsidR="00AF05B9">
        <w:rPr>
          <w:rFonts w:hint="eastAsia"/>
          <w:lang w:val="en-AU" w:eastAsia="zh-CN"/>
        </w:rPr>
        <w:t xml:space="preserve">he overhead problem is the same as scenario 1. </w:t>
      </w:r>
      <w:r>
        <w:rPr>
          <w:kern w:val="2"/>
          <w:lang w:val="en-GB" w:eastAsia="zh-CN"/>
        </w:rPr>
        <w:t>T</w:t>
      </w:r>
      <w:r>
        <w:rPr>
          <w:rFonts w:hint="eastAsia"/>
          <w:kern w:val="2"/>
          <w:lang w:val="en-GB" w:eastAsia="zh-CN"/>
        </w:rPr>
        <w:t xml:space="preserve">here are </w:t>
      </w:r>
      <w:r w:rsidR="00B14E05">
        <w:rPr>
          <w:rFonts w:hint="eastAsia"/>
          <w:kern w:val="2"/>
          <w:lang w:val="en-GB" w:eastAsia="zh-CN"/>
        </w:rPr>
        <w:t>three</w:t>
      </w:r>
      <w:r>
        <w:rPr>
          <w:rFonts w:hint="eastAsia"/>
          <w:kern w:val="2"/>
          <w:lang w:val="en-GB" w:eastAsia="zh-CN"/>
        </w:rPr>
        <w:t xml:space="preserve"> methods to solve this </w:t>
      </w:r>
      <w:r w:rsidR="008B6A4D">
        <w:rPr>
          <w:kern w:val="2"/>
          <w:lang w:val="en-GB" w:eastAsia="zh-CN"/>
        </w:rPr>
        <w:t>issue</w:t>
      </w:r>
      <w:r>
        <w:rPr>
          <w:rFonts w:hint="eastAsia"/>
          <w:kern w:val="2"/>
          <w:lang w:val="en-GB" w:eastAsia="zh-CN"/>
        </w:rPr>
        <w:t xml:space="preserve">. </w:t>
      </w:r>
      <w:r>
        <w:rPr>
          <w:kern w:val="2"/>
          <w:lang w:val="en-GB" w:eastAsia="zh-CN"/>
        </w:rPr>
        <w:t>T</w:t>
      </w:r>
      <w:r>
        <w:rPr>
          <w:rFonts w:hint="eastAsia"/>
          <w:kern w:val="2"/>
          <w:lang w:val="en-GB" w:eastAsia="zh-CN"/>
        </w:rPr>
        <w:t>he first method is to transmit UCI in several sTTIs</w:t>
      </w:r>
      <w:r w:rsidR="00EF4CB2">
        <w:rPr>
          <w:rFonts w:hint="eastAsia"/>
          <w:kern w:val="2"/>
          <w:lang w:val="en-GB" w:eastAsia="zh-CN"/>
        </w:rPr>
        <w:t xml:space="preserve"> separately</w:t>
      </w:r>
      <w:r>
        <w:rPr>
          <w:rFonts w:hint="eastAsia"/>
          <w:kern w:val="2"/>
          <w:lang w:val="en-GB" w:eastAsia="zh-CN"/>
        </w:rPr>
        <w:t xml:space="preserve">. </w:t>
      </w:r>
      <w:r>
        <w:rPr>
          <w:kern w:val="2"/>
          <w:lang w:val="en-GB" w:eastAsia="zh-CN"/>
        </w:rPr>
        <w:t>T</w:t>
      </w:r>
      <w:r>
        <w:rPr>
          <w:rFonts w:hint="eastAsia"/>
          <w:kern w:val="2"/>
          <w:lang w:val="en-GB" w:eastAsia="zh-CN"/>
        </w:rPr>
        <w:t xml:space="preserve">he second method is to specify </w:t>
      </w:r>
      <w:r>
        <w:rPr>
          <w:rFonts w:hint="eastAsia"/>
          <w:lang w:eastAsia="zh-CN"/>
        </w:rPr>
        <w:t>a priority rule for UE to select information for feedback</w:t>
      </w:r>
      <w:r w:rsidR="00D27216">
        <w:rPr>
          <w:rFonts w:hint="eastAsia"/>
          <w:lang w:eastAsia="zh-CN"/>
        </w:rPr>
        <w:t xml:space="preserve"> [2]</w:t>
      </w:r>
      <w:r>
        <w:rPr>
          <w:rFonts w:hint="eastAsia"/>
          <w:lang w:eastAsia="zh-CN"/>
        </w:rPr>
        <w:t xml:space="preserve">, e.g. HARQ ACK/NACK has the highest priority. The least important information may be dropped to </w:t>
      </w:r>
      <w:r w:rsidRPr="00B14C57">
        <w:rPr>
          <w:rFonts w:hint="eastAsia"/>
          <w:lang w:val="en-AU" w:eastAsia="zh-CN"/>
        </w:rPr>
        <w:t>reduce the overhead</w:t>
      </w:r>
      <w:r>
        <w:rPr>
          <w:rFonts w:hint="eastAsia"/>
          <w:lang w:val="en-AU" w:eastAsia="zh-CN"/>
        </w:rPr>
        <w:t xml:space="preserve"> for (e</w:t>
      </w:r>
      <w:proofErr w:type="gramStart"/>
      <w:r>
        <w:rPr>
          <w:rFonts w:hint="eastAsia"/>
          <w:lang w:val="en-AU" w:eastAsia="zh-CN"/>
        </w:rPr>
        <w:t>)CA</w:t>
      </w:r>
      <w:proofErr w:type="gramEnd"/>
      <w:r>
        <w:rPr>
          <w:rFonts w:hint="eastAsia"/>
          <w:lang w:val="en-AU" w:eastAsia="zh-CN"/>
        </w:rPr>
        <w:t xml:space="preserve">. </w:t>
      </w:r>
      <w:r w:rsidR="00B14E05">
        <w:rPr>
          <w:rFonts w:hint="eastAsia"/>
          <w:lang w:val="en-AU" w:eastAsia="zh-CN"/>
        </w:rPr>
        <w:t xml:space="preserve">The third method is to design </w:t>
      </w:r>
      <w:r>
        <w:rPr>
          <w:rFonts w:hint="eastAsia"/>
          <w:lang w:val="en-AU" w:eastAsia="zh-CN"/>
        </w:rPr>
        <w:t>sPUCCH with large payload size</w:t>
      </w:r>
      <w:r w:rsidR="00CD68B3">
        <w:rPr>
          <w:rFonts w:hint="eastAsia"/>
          <w:lang w:val="en-AU" w:eastAsia="zh-CN"/>
        </w:rPr>
        <w:t xml:space="preserve"> to enable the large amount of feedback</w:t>
      </w:r>
      <w:r>
        <w:rPr>
          <w:rFonts w:hint="eastAsia"/>
          <w:lang w:val="en-AU" w:eastAsia="zh-CN"/>
        </w:rPr>
        <w:t>.</w:t>
      </w:r>
    </w:p>
    <w:p w:rsidR="00F7759B" w:rsidRPr="005472D6" w:rsidRDefault="00B27214" w:rsidP="00F7759B">
      <w:pPr>
        <w:rPr>
          <w:b/>
          <w:i/>
          <w:u w:val="single"/>
          <w:lang w:eastAsia="zh-CN"/>
        </w:rPr>
      </w:pPr>
      <w:r w:rsidRPr="00B27214">
        <w:rPr>
          <w:b/>
          <w:i/>
          <w:u w:val="single"/>
          <w:lang w:val="en-AU" w:eastAsia="zh-CN"/>
        </w:rPr>
        <w:t>UL CC selection for UCI feedback</w:t>
      </w:r>
    </w:p>
    <w:p w:rsidR="00F7759B" w:rsidRDefault="00B27214" w:rsidP="00F7759B">
      <w:pPr>
        <w:rPr>
          <w:lang w:eastAsia="zh-CN"/>
        </w:rPr>
      </w:pPr>
      <w:bookmarkStart w:id="50" w:name="OLE_LINK141"/>
      <w:bookmarkStart w:id="51" w:name="OLE_LINK142"/>
      <w:bookmarkStart w:id="52" w:name="OLE_LINK157"/>
      <w:bookmarkStart w:id="53" w:name="OLE_LINK158"/>
      <w:proofErr w:type="gramStart"/>
      <w:r w:rsidRPr="00B27214">
        <w:rPr>
          <w:b/>
          <w:u w:val="single"/>
          <w:lang w:eastAsia="zh-CN"/>
        </w:rPr>
        <w:t>For DL CA with UL non-CA.</w:t>
      </w:r>
      <w:proofErr w:type="gramEnd"/>
      <w:r w:rsidR="006F1E9D">
        <w:rPr>
          <w:lang w:eastAsia="zh-CN"/>
        </w:rPr>
        <w:t xml:space="preserve"> </w:t>
      </w:r>
      <w:r w:rsidR="00CF4936">
        <w:rPr>
          <w:lang w:eastAsia="zh-CN"/>
        </w:rPr>
        <w:t xml:space="preserve">When the DL is </w:t>
      </w:r>
      <w:r w:rsidR="00F7759B">
        <w:rPr>
          <w:rFonts w:hint="eastAsia"/>
          <w:lang w:eastAsia="zh-CN"/>
        </w:rPr>
        <w:t xml:space="preserve">CA </w:t>
      </w:r>
      <w:r w:rsidR="00CF4936">
        <w:rPr>
          <w:lang w:eastAsia="zh-CN"/>
        </w:rPr>
        <w:t xml:space="preserve">with UL </w:t>
      </w:r>
      <w:r w:rsidR="00F7759B">
        <w:rPr>
          <w:rFonts w:hint="eastAsia"/>
          <w:lang w:eastAsia="zh-CN"/>
        </w:rPr>
        <w:t xml:space="preserve">non-CA, </w:t>
      </w:r>
      <w:r w:rsidR="00B16D10">
        <w:rPr>
          <w:rFonts w:hint="eastAsia"/>
          <w:lang w:eastAsia="zh-CN"/>
        </w:rPr>
        <w:t>UCI of all the DL carriers are transmit</w:t>
      </w:r>
      <w:r w:rsidR="0090676A">
        <w:rPr>
          <w:lang w:eastAsia="zh-CN"/>
        </w:rPr>
        <w:t>ted</w:t>
      </w:r>
      <w:r w:rsidR="00B16D10">
        <w:rPr>
          <w:rFonts w:hint="eastAsia"/>
          <w:lang w:eastAsia="zh-CN"/>
        </w:rPr>
        <w:t xml:space="preserve"> on one UL carrier</w:t>
      </w:r>
      <w:r w:rsidR="00BC3898">
        <w:rPr>
          <w:rFonts w:hint="eastAsia"/>
          <w:lang w:eastAsia="zh-CN"/>
        </w:rPr>
        <w:t xml:space="preserve">. </w:t>
      </w:r>
      <w:r w:rsidR="001C37EA">
        <w:rPr>
          <w:rFonts w:hint="eastAsia"/>
          <w:lang w:eastAsia="zh-CN"/>
        </w:rPr>
        <w:t xml:space="preserve">Legacy rule can be reused </w:t>
      </w:r>
      <w:r w:rsidR="0090676A">
        <w:rPr>
          <w:lang w:eastAsia="zh-CN"/>
        </w:rPr>
        <w:t>for</w:t>
      </w:r>
      <w:r w:rsidR="001C37EA">
        <w:rPr>
          <w:rFonts w:hint="eastAsia"/>
          <w:lang w:eastAsia="zh-CN"/>
        </w:rPr>
        <w:t xml:space="preserve"> this case, if TTI lengths of UL and DL are the same. If </w:t>
      </w:r>
      <w:r w:rsidR="00E934C8">
        <w:rPr>
          <w:lang w:eastAsia="zh-CN"/>
        </w:rPr>
        <w:t xml:space="preserve">the </w:t>
      </w:r>
      <w:r w:rsidR="00E84BD3">
        <w:rPr>
          <w:lang w:eastAsia="zh-CN"/>
        </w:rPr>
        <w:t xml:space="preserve">TTI length of </w:t>
      </w:r>
      <w:r w:rsidR="001C37EA">
        <w:rPr>
          <w:rFonts w:hint="eastAsia"/>
          <w:lang w:eastAsia="zh-CN"/>
        </w:rPr>
        <w:t xml:space="preserve">DL and UL are </w:t>
      </w:r>
      <w:r w:rsidR="00E84BD3">
        <w:rPr>
          <w:lang w:eastAsia="zh-CN"/>
        </w:rPr>
        <w:t>different</w:t>
      </w:r>
      <w:r w:rsidR="001C37EA">
        <w:rPr>
          <w:rFonts w:hint="eastAsia"/>
          <w:lang w:eastAsia="zh-CN"/>
        </w:rPr>
        <w:t>,</w:t>
      </w:r>
      <w:r w:rsidR="00A64A46">
        <w:rPr>
          <w:rFonts w:hint="eastAsia"/>
          <w:lang w:eastAsia="zh-CN"/>
        </w:rPr>
        <w:t xml:space="preserve"> </w:t>
      </w:r>
      <w:r w:rsidR="00677931">
        <w:rPr>
          <w:lang w:eastAsia="zh-CN"/>
        </w:rPr>
        <w:t>the</w:t>
      </w:r>
      <w:r w:rsidR="00E934C8">
        <w:rPr>
          <w:lang w:eastAsia="zh-CN"/>
        </w:rPr>
        <w:t xml:space="preserve"> PUCCH format which</w:t>
      </w:r>
      <w:r w:rsidR="00677931">
        <w:rPr>
          <w:lang w:eastAsia="zh-CN"/>
        </w:rPr>
        <w:t xml:space="preserve"> </w:t>
      </w:r>
      <w:r w:rsidR="00922296">
        <w:rPr>
          <w:lang w:eastAsia="zh-CN"/>
        </w:rPr>
        <w:t>transmits</w:t>
      </w:r>
      <w:r w:rsidR="00677931">
        <w:rPr>
          <w:lang w:eastAsia="zh-CN"/>
        </w:rPr>
        <w:t xml:space="preserve"> </w:t>
      </w:r>
      <w:r w:rsidR="00922296">
        <w:rPr>
          <w:lang w:eastAsia="zh-CN"/>
        </w:rPr>
        <w:t xml:space="preserve">different DL carrier related </w:t>
      </w:r>
      <w:r w:rsidR="00A64A46">
        <w:rPr>
          <w:rFonts w:hint="eastAsia"/>
          <w:lang w:eastAsia="zh-CN"/>
        </w:rPr>
        <w:t xml:space="preserve">UCI </w:t>
      </w:r>
      <w:r w:rsidR="00677931">
        <w:rPr>
          <w:lang w:eastAsia="zh-CN"/>
        </w:rPr>
        <w:t xml:space="preserve">will </w:t>
      </w:r>
      <w:r w:rsidR="00A64A46">
        <w:rPr>
          <w:rFonts w:hint="eastAsia"/>
          <w:lang w:eastAsia="zh-CN"/>
        </w:rPr>
        <w:t xml:space="preserve">depend on the </w:t>
      </w:r>
      <w:r w:rsidR="008D717D">
        <w:rPr>
          <w:lang w:eastAsia="zh-CN"/>
        </w:rPr>
        <w:t>type</w:t>
      </w:r>
      <w:r w:rsidR="00A64A46">
        <w:rPr>
          <w:rFonts w:hint="eastAsia"/>
          <w:lang w:eastAsia="zh-CN"/>
        </w:rPr>
        <w:t xml:space="preserve"> of DL TTI length. </w:t>
      </w:r>
      <w:r w:rsidR="00CD68B3">
        <w:rPr>
          <w:rFonts w:hint="eastAsia"/>
          <w:lang w:eastAsia="zh-CN"/>
        </w:rPr>
        <w:t xml:space="preserve">In scenario 2, </w:t>
      </w:r>
      <w:r w:rsidR="00F7759B">
        <w:rPr>
          <w:rFonts w:hint="eastAsia"/>
          <w:lang w:eastAsia="zh-CN"/>
        </w:rPr>
        <w:t xml:space="preserve">UCI of carriers </w:t>
      </w:r>
      <w:r w:rsidR="00F7759B">
        <w:rPr>
          <w:lang w:eastAsia="zh-CN"/>
        </w:rPr>
        <w:t xml:space="preserve">with different </w:t>
      </w:r>
      <w:r w:rsidR="00F7759B">
        <w:rPr>
          <w:rFonts w:hint="eastAsia"/>
          <w:lang w:eastAsia="zh-CN"/>
        </w:rPr>
        <w:t>DL s</w:t>
      </w:r>
      <w:r w:rsidR="00F7759B">
        <w:rPr>
          <w:lang w:eastAsia="zh-CN"/>
        </w:rPr>
        <w:t>TTI lengths</w:t>
      </w:r>
      <w:r w:rsidR="00F7759B">
        <w:rPr>
          <w:rFonts w:hint="eastAsia"/>
          <w:lang w:eastAsia="zh-CN"/>
        </w:rPr>
        <w:t xml:space="preserve"> can be transmitted on the sTTI of UL carrier</w:t>
      </w:r>
      <w:r w:rsidR="00A64A46">
        <w:rPr>
          <w:rFonts w:hint="eastAsia"/>
          <w:lang w:eastAsia="zh-CN"/>
        </w:rPr>
        <w:t>. UCI of carriers with different DL TTI length</w:t>
      </w:r>
      <w:r w:rsidR="00F7759B">
        <w:rPr>
          <w:rFonts w:hint="eastAsia"/>
          <w:lang w:eastAsia="zh-CN"/>
        </w:rPr>
        <w:t xml:space="preserve"> </w:t>
      </w:r>
      <w:r w:rsidR="00A64A46">
        <w:rPr>
          <w:rFonts w:hint="eastAsia"/>
          <w:lang w:eastAsia="zh-CN"/>
        </w:rPr>
        <w:t xml:space="preserve">may be transmitted on the same sTTI of UL carrier. </w:t>
      </w:r>
      <w:bookmarkEnd w:id="50"/>
      <w:bookmarkEnd w:id="51"/>
      <w:bookmarkEnd w:id="52"/>
      <w:bookmarkEnd w:id="53"/>
      <w:r w:rsidR="004B296C">
        <w:rPr>
          <w:lang w:eastAsia="zh-CN"/>
        </w:rPr>
        <w:t xml:space="preserve">Furthermore, both for scenario 1 and scenario 2, when the sPUCCH capacity is limited, multiple </w:t>
      </w:r>
      <w:proofErr w:type="spellStart"/>
      <w:r w:rsidR="004B296C">
        <w:rPr>
          <w:lang w:eastAsia="zh-CN"/>
        </w:rPr>
        <w:t>TDMed</w:t>
      </w:r>
      <w:proofErr w:type="spellEnd"/>
      <w:r w:rsidR="004B296C">
        <w:rPr>
          <w:lang w:eastAsia="zh-CN"/>
        </w:rPr>
        <w:t xml:space="preserve"> </w:t>
      </w:r>
      <w:proofErr w:type="spellStart"/>
      <w:r w:rsidR="004B296C">
        <w:rPr>
          <w:lang w:eastAsia="zh-CN"/>
        </w:rPr>
        <w:t>sPUCCH</w:t>
      </w:r>
      <w:proofErr w:type="spellEnd"/>
      <w:r w:rsidR="004B296C">
        <w:rPr>
          <w:lang w:eastAsia="zh-CN"/>
        </w:rPr>
        <w:t xml:space="preserve"> resource can be used to do the DL CA UCI feedback.</w:t>
      </w:r>
    </w:p>
    <w:p w:rsidR="008142E9" w:rsidRDefault="00B27214" w:rsidP="00F7759B">
      <w:pPr>
        <w:rPr>
          <w:b/>
          <w:lang w:eastAsia="zh-CN"/>
        </w:rPr>
      </w:pPr>
      <w:r w:rsidRPr="00B27214">
        <w:rPr>
          <w:b/>
          <w:lang w:eastAsia="zh-CN"/>
        </w:rPr>
        <w:lastRenderedPageBreak/>
        <w:t xml:space="preserve">Proposal 1: </w:t>
      </w:r>
      <w:r w:rsidR="00DB71A8">
        <w:rPr>
          <w:b/>
          <w:lang w:eastAsia="zh-CN"/>
        </w:rPr>
        <w:t xml:space="preserve">when the DL is CA but the UL is non-CA, </w:t>
      </w:r>
      <w:r w:rsidR="002A7681">
        <w:rPr>
          <w:b/>
          <w:lang w:eastAsia="zh-CN"/>
        </w:rPr>
        <w:t>we can do DL carrier</w:t>
      </w:r>
      <w:r w:rsidR="00162C71">
        <w:rPr>
          <w:b/>
          <w:lang w:eastAsia="zh-CN"/>
        </w:rPr>
        <w:t>s</w:t>
      </w:r>
      <w:r w:rsidR="002A7681">
        <w:rPr>
          <w:b/>
          <w:lang w:eastAsia="zh-CN"/>
        </w:rPr>
        <w:t xml:space="preserve"> related </w:t>
      </w:r>
      <w:r w:rsidR="00595AF8">
        <w:rPr>
          <w:b/>
          <w:lang w:eastAsia="zh-CN"/>
        </w:rPr>
        <w:t xml:space="preserve">UCI </w:t>
      </w:r>
      <w:r w:rsidR="002A7681">
        <w:rPr>
          <w:b/>
          <w:lang w:eastAsia="zh-CN"/>
        </w:rPr>
        <w:t>feedback according to:</w:t>
      </w:r>
    </w:p>
    <w:p w:rsidR="00B27214" w:rsidRPr="00B27214" w:rsidRDefault="00E84DD5" w:rsidP="00B27214">
      <w:pPr>
        <w:numPr>
          <w:ilvl w:val="0"/>
          <w:numId w:val="25"/>
        </w:numPr>
        <w:rPr>
          <w:b/>
          <w:lang w:eastAsia="zh-CN"/>
        </w:rPr>
      </w:pPr>
      <w:proofErr w:type="spellStart"/>
      <w:r>
        <w:rPr>
          <w:b/>
          <w:lang w:eastAsia="zh-CN"/>
        </w:rPr>
        <w:t>TDMed</w:t>
      </w:r>
      <w:proofErr w:type="spellEnd"/>
      <w:r>
        <w:rPr>
          <w:b/>
          <w:lang w:eastAsia="zh-CN"/>
        </w:rPr>
        <w:t xml:space="preserve"> </w:t>
      </w:r>
      <w:proofErr w:type="spellStart"/>
      <w:r>
        <w:rPr>
          <w:b/>
          <w:lang w:eastAsia="zh-CN"/>
        </w:rPr>
        <w:t>sPUCCH</w:t>
      </w:r>
      <w:proofErr w:type="spellEnd"/>
      <w:r>
        <w:rPr>
          <w:b/>
          <w:lang w:eastAsia="zh-CN"/>
        </w:rPr>
        <w:t xml:space="preserve"> resource</w:t>
      </w:r>
      <w:r w:rsidR="00C50CAA">
        <w:rPr>
          <w:b/>
          <w:lang w:eastAsia="zh-CN"/>
        </w:rPr>
        <w:t>s</w:t>
      </w:r>
      <w:r>
        <w:rPr>
          <w:b/>
          <w:lang w:eastAsia="zh-CN"/>
        </w:rPr>
        <w:t xml:space="preserve"> can be used for multiple DL carrier </w:t>
      </w:r>
      <w:r w:rsidR="00F01A8A">
        <w:rPr>
          <w:b/>
          <w:lang w:eastAsia="zh-CN"/>
        </w:rPr>
        <w:t>associated</w:t>
      </w:r>
      <w:r w:rsidR="00C50CAA">
        <w:rPr>
          <w:b/>
          <w:lang w:eastAsia="zh-CN"/>
        </w:rPr>
        <w:t xml:space="preserve"> </w:t>
      </w:r>
      <w:r>
        <w:rPr>
          <w:b/>
          <w:lang w:eastAsia="zh-CN"/>
        </w:rPr>
        <w:t>UCI feedback.</w:t>
      </w:r>
    </w:p>
    <w:p w:rsidR="00F7759B" w:rsidRPr="009E039A" w:rsidRDefault="006F1E9D" w:rsidP="00F7759B">
      <w:pPr>
        <w:rPr>
          <w:kern w:val="2"/>
          <w:lang w:val="en-GB" w:eastAsia="zh-CN"/>
        </w:rPr>
      </w:pPr>
      <w:r w:rsidRPr="00500A94">
        <w:rPr>
          <w:b/>
          <w:u w:val="single"/>
          <w:lang w:eastAsia="zh-CN"/>
        </w:rPr>
        <w:t xml:space="preserve">For </w:t>
      </w:r>
      <w:r>
        <w:rPr>
          <w:b/>
          <w:u w:val="single"/>
          <w:lang w:eastAsia="zh-CN"/>
        </w:rPr>
        <w:t xml:space="preserve">both </w:t>
      </w:r>
      <w:r w:rsidRPr="00500A94">
        <w:rPr>
          <w:b/>
          <w:u w:val="single"/>
          <w:lang w:eastAsia="zh-CN"/>
        </w:rPr>
        <w:t xml:space="preserve">DL </w:t>
      </w:r>
      <w:r>
        <w:rPr>
          <w:b/>
          <w:u w:val="single"/>
          <w:lang w:eastAsia="zh-CN"/>
        </w:rPr>
        <w:t xml:space="preserve">and UL </w:t>
      </w:r>
      <w:proofErr w:type="gramStart"/>
      <w:r>
        <w:rPr>
          <w:b/>
          <w:u w:val="single"/>
          <w:lang w:eastAsia="zh-CN"/>
        </w:rPr>
        <w:t>are</w:t>
      </w:r>
      <w:proofErr w:type="gramEnd"/>
      <w:r>
        <w:rPr>
          <w:b/>
          <w:u w:val="single"/>
          <w:lang w:eastAsia="zh-CN"/>
        </w:rPr>
        <w:t xml:space="preserve"> </w:t>
      </w:r>
      <w:r w:rsidRPr="00500A94">
        <w:rPr>
          <w:b/>
          <w:u w:val="single"/>
          <w:lang w:eastAsia="zh-CN"/>
        </w:rPr>
        <w:t>CA.</w:t>
      </w:r>
      <w:r>
        <w:rPr>
          <w:b/>
          <w:u w:val="single"/>
          <w:lang w:eastAsia="zh-CN"/>
        </w:rPr>
        <w:t xml:space="preserve"> </w:t>
      </w:r>
      <w:r w:rsidR="001100A2">
        <w:rPr>
          <w:rFonts w:hint="eastAsia"/>
          <w:lang w:eastAsia="zh-CN"/>
        </w:rPr>
        <w:t xml:space="preserve">In DL CA and UL CA case, </w:t>
      </w:r>
      <w:r w:rsidR="00F7759B" w:rsidRPr="00756489">
        <w:rPr>
          <w:rFonts w:eastAsia="Malgun Gothic"/>
          <w:lang w:eastAsia="ko-KR"/>
        </w:rPr>
        <w:t xml:space="preserve">different sTTI lengths are used on different </w:t>
      </w:r>
      <w:r w:rsidR="00F7759B">
        <w:rPr>
          <w:rFonts w:hint="eastAsia"/>
          <w:lang w:eastAsia="zh-CN"/>
        </w:rPr>
        <w:t>carriers</w:t>
      </w:r>
      <w:r w:rsidR="00D812C1">
        <w:rPr>
          <w:rFonts w:hint="eastAsia"/>
          <w:lang w:eastAsia="zh-CN"/>
        </w:rPr>
        <w:t xml:space="preserve"> in scenario 2</w:t>
      </w:r>
      <w:r w:rsidR="00F7759B">
        <w:rPr>
          <w:rFonts w:hint="eastAsia"/>
          <w:lang w:eastAsia="zh-CN"/>
        </w:rPr>
        <w:t xml:space="preserve">. UCI of carriers </w:t>
      </w:r>
      <w:r w:rsidR="00F7759B">
        <w:rPr>
          <w:lang w:eastAsia="zh-CN"/>
        </w:rPr>
        <w:t xml:space="preserve">with different </w:t>
      </w:r>
      <w:r w:rsidR="00F7759B">
        <w:rPr>
          <w:rFonts w:hint="eastAsia"/>
          <w:lang w:eastAsia="zh-CN"/>
        </w:rPr>
        <w:t>s</w:t>
      </w:r>
      <w:r w:rsidR="00F7759B">
        <w:rPr>
          <w:lang w:eastAsia="zh-CN"/>
        </w:rPr>
        <w:t xml:space="preserve">TTI lengths </w:t>
      </w:r>
      <w:r w:rsidR="00F7759B">
        <w:rPr>
          <w:rFonts w:hint="eastAsia"/>
          <w:lang w:eastAsia="zh-CN"/>
        </w:rPr>
        <w:t xml:space="preserve">need to be fed back. The problem is how to </w:t>
      </w:r>
      <w:r w:rsidR="00F7759B">
        <w:rPr>
          <w:kern w:val="2"/>
          <w:lang w:val="en-GB" w:eastAsia="zh-CN"/>
        </w:rPr>
        <w:t>choose</w:t>
      </w:r>
      <w:r w:rsidR="00F7759B">
        <w:rPr>
          <w:rFonts w:hint="eastAsia"/>
          <w:kern w:val="2"/>
          <w:lang w:val="en-GB" w:eastAsia="zh-CN"/>
        </w:rPr>
        <w:t xml:space="preserve"> the UL CC with certain sTTI length to transmit UCI</w:t>
      </w:r>
      <w:r w:rsidR="00F7759B">
        <w:rPr>
          <w:rFonts w:hint="eastAsia"/>
          <w:lang w:eastAsia="zh-CN"/>
        </w:rPr>
        <w:t xml:space="preserve">. </w:t>
      </w:r>
    </w:p>
    <w:p w:rsidR="00F7759B" w:rsidRDefault="008754B7" w:rsidP="00F7759B">
      <w:pPr>
        <w:jc w:val="center"/>
        <w:rPr>
          <w:lang w:eastAsia="zh-CN"/>
        </w:rPr>
      </w:pPr>
      <w:r>
        <w:rPr>
          <w:lang w:eastAsia="zh-CN"/>
        </w:rPr>
        <w:object w:dxaOrig="11610" w:dyaOrig="5737">
          <v:shape id="_x0000_i1027" type="#_x0000_t75" style="width:350.75pt;height:174pt" o:ole="">
            <v:imagedata r:id="rId13" o:title=""/>
          </v:shape>
          <o:OLEObject Type="Embed" ProgID="Visio.Drawing.11" ShapeID="_x0000_i1027" DrawAspect="Content" ObjectID="_1536744097" r:id="rId14"/>
        </w:object>
      </w:r>
    </w:p>
    <w:p w:rsidR="00F7759B" w:rsidRPr="00B86EC4" w:rsidRDefault="00F7759B" w:rsidP="00F7759B">
      <w:pPr>
        <w:jc w:val="center"/>
        <w:rPr>
          <w:lang w:eastAsia="zh-CN"/>
        </w:rPr>
      </w:pPr>
      <w:r>
        <w:rPr>
          <w:lang w:eastAsia="zh-CN"/>
        </w:rPr>
        <w:t>F</w:t>
      </w:r>
      <w:r>
        <w:rPr>
          <w:rFonts w:hint="eastAsia"/>
          <w:lang w:eastAsia="zh-CN"/>
        </w:rPr>
        <w:t xml:space="preserve">igure </w:t>
      </w:r>
      <w:r w:rsidR="00AD383E">
        <w:rPr>
          <w:rFonts w:hint="eastAsia"/>
          <w:lang w:eastAsia="zh-CN"/>
        </w:rPr>
        <w:t xml:space="preserve">3 </w:t>
      </w:r>
      <w:r>
        <w:rPr>
          <w:rFonts w:hint="eastAsia"/>
          <w:lang w:eastAsia="zh-CN"/>
        </w:rPr>
        <w:t>UCI multiplexing on UL carrier of different TTI length</w:t>
      </w:r>
    </w:p>
    <w:p w:rsidR="00F7759B" w:rsidRDefault="00F7759B">
      <w:pPr>
        <w:rPr>
          <w:lang w:eastAsia="zh-CN"/>
        </w:rPr>
      </w:pPr>
      <w:r>
        <w:rPr>
          <w:rFonts w:hint="eastAsia"/>
          <w:lang w:eastAsia="zh-CN"/>
        </w:rPr>
        <w:t xml:space="preserve">One method is to divide carriers of different TTI lengths into different groups based on DL sTTI lengths. UCI of each group should be multiplexed on </w:t>
      </w:r>
      <w:r w:rsidR="008C1EC2">
        <w:rPr>
          <w:lang w:eastAsia="zh-CN"/>
        </w:rPr>
        <w:t xml:space="preserve">one </w:t>
      </w:r>
      <w:r>
        <w:rPr>
          <w:rFonts w:hint="eastAsia"/>
          <w:lang w:eastAsia="zh-CN"/>
        </w:rPr>
        <w:t xml:space="preserve">UL carrier. </w:t>
      </w:r>
      <w:r w:rsidR="00E957DB">
        <w:rPr>
          <w:rFonts w:hint="eastAsia"/>
          <w:lang w:eastAsia="zh-CN"/>
        </w:rPr>
        <w:t>O</w:t>
      </w:r>
      <w:r>
        <w:rPr>
          <w:rFonts w:hint="eastAsia"/>
          <w:lang w:eastAsia="zh-CN"/>
        </w:rPr>
        <w:t xml:space="preserve">ne possible method is to transmit UCI of a group on the UL carrier with the same sTTI length. </w:t>
      </w:r>
      <w:r>
        <w:rPr>
          <w:lang w:eastAsia="zh-CN"/>
        </w:rPr>
        <w:t>T</w:t>
      </w:r>
      <w:r>
        <w:rPr>
          <w:rFonts w:hint="eastAsia"/>
          <w:lang w:eastAsia="zh-CN"/>
        </w:rPr>
        <w:t xml:space="preserve">his method can simply reuse the legacy rules. </w:t>
      </w:r>
      <w:r>
        <w:rPr>
          <w:lang w:eastAsia="zh-CN"/>
        </w:rPr>
        <w:t>I</w:t>
      </w:r>
      <w:r>
        <w:rPr>
          <w:rFonts w:hint="eastAsia"/>
          <w:lang w:eastAsia="zh-CN"/>
        </w:rPr>
        <w:t xml:space="preserve">f UCI of different groups should be transmitted simultaneously on different UL CCs, higher PAPR may be introduced. </w:t>
      </w:r>
      <w:r>
        <w:rPr>
          <w:lang w:eastAsia="zh-CN"/>
        </w:rPr>
        <w:t>I</w:t>
      </w:r>
      <w:r>
        <w:rPr>
          <w:rFonts w:hint="eastAsia"/>
          <w:lang w:eastAsia="zh-CN"/>
        </w:rPr>
        <w:t xml:space="preserve">f multiple UL CCs of different sTTI lengths can be used to transmit UCI of one group, as shown in figure 4, there are some options for UCI multiplexing. UCI of one </w:t>
      </w:r>
      <w:r>
        <w:rPr>
          <w:lang w:eastAsia="zh-CN"/>
        </w:rPr>
        <w:t xml:space="preserve">group can be </w:t>
      </w:r>
      <w:r>
        <w:rPr>
          <w:rFonts w:hint="eastAsia"/>
          <w:lang w:eastAsia="zh-CN"/>
        </w:rPr>
        <w:t>transmitted on the UL carrier with the shortest sTTI length to reduce latency, or transmitted on UL carrier with the longest sTTI to insure</w:t>
      </w:r>
      <w:r w:rsidR="00AD383E">
        <w:rPr>
          <w:rFonts w:hint="eastAsia"/>
          <w:lang w:eastAsia="zh-CN"/>
        </w:rPr>
        <w:t xml:space="preserve"> coverage</w:t>
      </w:r>
      <w:r>
        <w:rPr>
          <w:rFonts w:hint="eastAsia"/>
          <w:lang w:eastAsia="zh-CN"/>
        </w:rPr>
        <w:t xml:space="preserve">. </w:t>
      </w:r>
      <w:r>
        <w:rPr>
          <w:lang w:eastAsia="zh-CN"/>
        </w:rPr>
        <w:t>T</w:t>
      </w:r>
      <w:r>
        <w:rPr>
          <w:rFonts w:hint="eastAsia"/>
          <w:lang w:eastAsia="zh-CN"/>
        </w:rPr>
        <w:t xml:space="preserve">he selection of UL CC to multiplex UCI on should take latency and </w:t>
      </w:r>
      <w:r w:rsidR="00AD383E">
        <w:rPr>
          <w:rFonts w:hint="eastAsia"/>
          <w:lang w:eastAsia="zh-CN"/>
        </w:rPr>
        <w:t xml:space="preserve">coverage </w:t>
      </w:r>
      <w:r>
        <w:rPr>
          <w:rFonts w:hint="eastAsia"/>
          <w:lang w:eastAsia="zh-CN"/>
        </w:rPr>
        <w:t xml:space="preserve">into account. </w:t>
      </w:r>
    </w:p>
    <w:p w:rsidR="0030711A" w:rsidRDefault="00B27214">
      <w:pPr>
        <w:rPr>
          <w:b/>
          <w:lang w:eastAsia="zh-CN"/>
        </w:rPr>
      </w:pPr>
      <w:r w:rsidRPr="00B27214">
        <w:rPr>
          <w:b/>
          <w:lang w:eastAsia="zh-CN"/>
        </w:rPr>
        <w:t xml:space="preserve">Proposal 2: </w:t>
      </w:r>
      <w:r w:rsidR="0030711A">
        <w:rPr>
          <w:b/>
          <w:lang w:eastAsia="zh-CN"/>
        </w:rPr>
        <w:t>when do UCI feedback for CA both for UL and DL:</w:t>
      </w:r>
    </w:p>
    <w:p w:rsidR="00B27214" w:rsidRDefault="0030711A" w:rsidP="00B27214">
      <w:pPr>
        <w:numPr>
          <w:ilvl w:val="0"/>
          <w:numId w:val="26"/>
        </w:numPr>
        <w:rPr>
          <w:b/>
          <w:lang w:eastAsia="zh-CN"/>
        </w:rPr>
      </w:pPr>
      <w:r>
        <w:rPr>
          <w:b/>
          <w:lang w:eastAsia="zh-CN"/>
        </w:rPr>
        <w:t>D</w:t>
      </w:r>
      <w:r w:rsidR="00286692">
        <w:rPr>
          <w:b/>
          <w:lang w:eastAsia="zh-CN"/>
        </w:rPr>
        <w:t xml:space="preserve">efine a </w:t>
      </w:r>
      <w:r w:rsidR="006519DA">
        <w:rPr>
          <w:b/>
          <w:lang w:eastAsia="zh-CN"/>
        </w:rPr>
        <w:t>DL</w:t>
      </w:r>
      <w:r w:rsidR="00286692">
        <w:rPr>
          <w:b/>
          <w:lang w:eastAsia="zh-CN"/>
        </w:rPr>
        <w:t xml:space="preserve"> carrier group according to the sTTI length of those </w:t>
      </w:r>
      <w:r w:rsidR="006519DA">
        <w:rPr>
          <w:b/>
          <w:lang w:eastAsia="zh-CN"/>
        </w:rPr>
        <w:t xml:space="preserve">DL </w:t>
      </w:r>
      <w:r w:rsidR="00286692">
        <w:rPr>
          <w:b/>
          <w:lang w:eastAsia="zh-CN"/>
        </w:rPr>
        <w:t>carrier</w:t>
      </w:r>
    </w:p>
    <w:p w:rsidR="00B27214" w:rsidRPr="00B27214" w:rsidRDefault="0030711A" w:rsidP="00B27214">
      <w:pPr>
        <w:numPr>
          <w:ilvl w:val="0"/>
          <w:numId w:val="26"/>
        </w:numPr>
        <w:rPr>
          <w:b/>
          <w:lang w:eastAsia="zh-CN"/>
        </w:rPr>
      </w:pPr>
      <w:r>
        <w:rPr>
          <w:b/>
          <w:lang w:eastAsia="zh-CN"/>
        </w:rPr>
        <w:t>Do UCI</w:t>
      </w:r>
      <w:r w:rsidR="006519DA">
        <w:rPr>
          <w:b/>
          <w:lang w:eastAsia="zh-CN"/>
        </w:rPr>
        <w:t xml:space="preserve"> feedback </w:t>
      </w:r>
      <w:r>
        <w:rPr>
          <w:b/>
          <w:lang w:eastAsia="zh-CN"/>
        </w:rPr>
        <w:t xml:space="preserve">for </w:t>
      </w:r>
      <w:r w:rsidR="006519DA">
        <w:rPr>
          <w:b/>
          <w:lang w:eastAsia="zh-CN"/>
        </w:rPr>
        <w:t>the carrier group in on</w:t>
      </w:r>
      <w:r w:rsidR="00DF6C03">
        <w:rPr>
          <w:b/>
          <w:lang w:eastAsia="zh-CN"/>
        </w:rPr>
        <w:t>e</w:t>
      </w:r>
      <w:r w:rsidR="006519DA">
        <w:rPr>
          <w:b/>
          <w:lang w:eastAsia="zh-CN"/>
        </w:rPr>
        <w:t xml:space="preserve"> </w:t>
      </w:r>
      <w:r w:rsidR="00AE3CD9">
        <w:rPr>
          <w:b/>
          <w:lang w:eastAsia="zh-CN"/>
        </w:rPr>
        <w:t>associated</w:t>
      </w:r>
      <w:r>
        <w:rPr>
          <w:b/>
          <w:lang w:eastAsia="zh-CN"/>
        </w:rPr>
        <w:t xml:space="preserve"> </w:t>
      </w:r>
      <w:r w:rsidR="00DF6C03">
        <w:rPr>
          <w:b/>
          <w:lang w:eastAsia="zh-CN"/>
        </w:rPr>
        <w:t xml:space="preserve">UL </w:t>
      </w:r>
      <w:r>
        <w:rPr>
          <w:b/>
          <w:lang w:eastAsia="zh-CN"/>
        </w:rPr>
        <w:t xml:space="preserve">sTTI length </w:t>
      </w:r>
      <w:r w:rsidR="00DF6C03">
        <w:rPr>
          <w:b/>
          <w:lang w:eastAsia="zh-CN"/>
        </w:rPr>
        <w:t>carrier</w:t>
      </w:r>
      <w:r w:rsidR="00286692">
        <w:rPr>
          <w:b/>
          <w:lang w:eastAsia="zh-CN"/>
        </w:rPr>
        <w:t>.</w:t>
      </w:r>
    </w:p>
    <w:p w:rsidR="00B27214" w:rsidRDefault="003038FF" w:rsidP="00B27214">
      <w:pPr>
        <w:pStyle w:val="Heading3"/>
        <w:rPr>
          <w:lang w:eastAsia="zh-CN"/>
        </w:rPr>
      </w:pPr>
      <w:r w:rsidRPr="003038FF">
        <w:rPr>
          <w:lang w:eastAsia="zh-CN"/>
        </w:rPr>
        <w:t>Cross-carrier scheduling issues</w:t>
      </w:r>
    </w:p>
    <w:p w:rsidR="001C2339" w:rsidRDefault="00BD386B" w:rsidP="00A872B2">
      <w:pPr>
        <w:rPr>
          <w:kern w:val="2"/>
          <w:lang w:val="en-GB" w:eastAsia="zh-CN"/>
        </w:rPr>
      </w:pPr>
      <w:r>
        <w:rPr>
          <w:rFonts w:hint="eastAsia"/>
          <w:kern w:val="2"/>
          <w:lang w:val="en-GB" w:eastAsia="zh-CN"/>
        </w:rPr>
        <w:t xml:space="preserve">In scenario 2, </w:t>
      </w:r>
      <w:r w:rsidR="00403265">
        <w:rPr>
          <w:rFonts w:hint="eastAsia"/>
          <w:kern w:val="2"/>
          <w:lang w:val="en-GB" w:eastAsia="zh-CN"/>
        </w:rPr>
        <w:t xml:space="preserve">in case the TTI lengths over carriers </w:t>
      </w:r>
      <w:r w:rsidR="00A06721">
        <w:rPr>
          <w:rFonts w:hint="eastAsia"/>
          <w:kern w:val="2"/>
          <w:lang w:val="en-GB" w:eastAsia="zh-CN"/>
        </w:rPr>
        <w:t>are different</w:t>
      </w:r>
      <w:r w:rsidR="00403265">
        <w:rPr>
          <w:rFonts w:hint="eastAsia"/>
          <w:kern w:val="2"/>
          <w:lang w:val="en-GB" w:eastAsia="zh-CN"/>
        </w:rPr>
        <w:t>, there will be issues for cross-carrier scheduling</w:t>
      </w:r>
      <w:r w:rsidR="00B03706">
        <w:rPr>
          <w:rFonts w:hint="eastAsia"/>
          <w:kern w:val="2"/>
          <w:lang w:val="en-GB" w:eastAsia="zh-CN"/>
        </w:rPr>
        <w:t xml:space="preserve">. </w:t>
      </w:r>
      <w:r w:rsidR="00B90BE3">
        <w:rPr>
          <w:kern w:val="2"/>
          <w:lang w:val="en-GB" w:eastAsia="zh-CN"/>
        </w:rPr>
        <w:t>F</w:t>
      </w:r>
      <w:r w:rsidR="00B90BE3">
        <w:rPr>
          <w:rFonts w:hint="eastAsia"/>
          <w:kern w:val="2"/>
          <w:lang w:val="en-GB" w:eastAsia="zh-CN"/>
        </w:rPr>
        <w:t>or example, w</w:t>
      </w:r>
      <w:r w:rsidR="00C81782">
        <w:rPr>
          <w:rFonts w:hint="eastAsia"/>
          <w:kern w:val="2"/>
          <w:lang w:val="en-GB" w:eastAsia="zh-CN"/>
        </w:rPr>
        <w:t xml:space="preserve">hen </w:t>
      </w:r>
      <w:proofErr w:type="spellStart"/>
      <w:r w:rsidR="00403265">
        <w:rPr>
          <w:rFonts w:hint="eastAsia"/>
          <w:kern w:val="2"/>
          <w:lang w:val="en-GB" w:eastAsia="zh-CN"/>
        </w:rPr>
        <w:t>Pcell</w:t>
      </w:r>
      <w:proofErr w:type="spellEnd"/>
      <w:r w:rsidR="00403265">
        <w:rPr>
          <w:rFonts w:hint="eastAsia"/>
          <w:kern w:val="2"/>
          <w:lang w:val="en-GB" w:eastAsia="zh-CN"/>
        </w:rPr>
        <w:t xml:space="preserve"> </w:t>
      </w:r>
      <w:proofErr w:type="gramStart"/>
      <w:r w:rsidR="00403265">
        <w:rPr>
          <w:rFonts w:hint="eastAsia"/>
          <w:kern w:val="2"/>
          <w:lang w:val="en-GB" w:eastAsia="zh-CN"/>
        </w:rPr>
        <w:t>is configured</w:t>
      </w:r>
      <w:proofErr w:type="gramEnd"/>
      <w:r w:rsidR="00403265">
        <w:rPr>
          <w:rFonts w:hint="eastAsia"/>
          <w:kern w:val="2"/>
          <w:lang w:val="en-GB" w:eastAsia="zh-CN"/>
        </w:rPr>
        <w:t xml:space="preserve"> </w:t>
      </w:r>
      <w:r w:rsidR="001C31FE">
        <w:rPr>
          <w:rFonts w:hint="eastAsia"/>
          <w:kern w:val="2"/>
          <w:lang w:val="en-GB" w:eastAsia="zh-CN"/>
        </w:rPr>
        <w:t xml:space="preserve">with 7OS </w:t>
      </w:r>
      <w:r w:rsidR="004063B4">
        <w:rPr>
          <w:rFonts w:hint="eastAsia"/>
          <w:kern w:val="2"/>
          <w:lang w:val="en-GB" w:eastAsia="zh-CN"/>
        </w:rPr>
        <w:t xml:space="preserve">TTI length </w:t>
      </w:r>
      <w:r w:rsidR="00403265">
        <w:rPr>
          <w:rFonts w:hint="eastAsia"/>
          <w:kern w:val="2"/>
          <w:lang w:val="en-GB" w:eastAsia="zh-CN"/>
        </w:rPr>
        <w:t xml:space="preserve">while a </w:t>
      </w:r>
      <w:proofErr w:type="spellStart"/>
      <w:r w:rsidR="00403265">
        <w:rPr>
          <w:rFonts w:hint="eastAsia"/>
          <w:kern w:val="2"/>
          <w:lang w:val="en-GB" w:eastAsia="zh-CN"/>
        </w:rPr>
        <w:t>Scell</w:t>
      </w:r>
      <w:proofErr w:type="spellEnd"/>
      <w:r w:rsidR="00403265">
        <w:rPr>
          <w:rFonts w:hint="eastAsia"/>
          <w:kern w:val="2"/>
          <w:lang w:val="en-GB" w:eastAsia="zh-CN"/>
        </w:rPr>
        <w:t xml:space="preserve"> is configured </w:t>
      </w:r>
      <w:r w:rsidR="001C31FE">
        <w:rPr>
          <w:rFonts w:hint="eastAsia"/>
          <w:kern w:val="2"/>
          <w:lang w:val="en-GB" w:eastAsia="zh-CN"/>
        </w:rPr>
        <w:t>with 2OS</w:t>
      </w:r>
      <w:r w:rsidR="004063B4" w:rsidRPr="004063B4">
        <w:rPr>
          <w:rFonts w:hint="eastAsia"/>
          <w:kern w:val="2"/>
          <w:lang w:val="en-GB" w:eastAsia="zh-CN"/>
        </w:rPr>
        <w:t xml:space="preserve"> </w:t>
      </w:r>
      <w:r w:rsidR="004063B4">
        <w:rPr>
          <w:rFonts w:hint="eastAsia"/>
          <w:kern w:val="2"/>
          <w:lang w:val="en-GB" w:eastAsia="zh-CN"/>
        </w:rPr>
        <w:t>TTI length</w:t>
      </w:r>
      <w:r w:rsidR="00C81782">
        <w:rPr>
          <w:rFonts w:hint="eastAsia"/>
          <w:kern w:val="2"/>
          <w:lang w:val="en-GB" w:eastAsia="zh-CN"/>
        </w:rPr>
        <w:t>,</w:t>
      </w:r>
      <w:r w:rsidR="00B90BE3">
        <w:rPr>
          <w:rFonts w:hint="eastAsia"/>
          <w:kern w:val="2"/>
          <w:lang w:val="en-GB" w:eastAsia="zh-CN"/>
        </w:rPr>
        <w:t xml:space="preserve"> </w:t>
      </w:r>
      <w:r w:rsidR="00311F21">
        <w:rPr>
          <w:rFonts w:hint="eastAsia"/>
          <w:kern w:val="2"/>
          <w:lang w:val="en-GB" w:eastAsia="zh-CN"/>
        </w:rPr>
        <w:t>the sPDCCH pattern</w:t>
      </w:r>
      <w:r w:rsidR="00A06721">
        <w:rPr>
          <w:rFonts w:hint="eastAsia"/>
          <w:kern w:val="2"/>
          <w:lang w:val="en-GB" w:eastAsia="zh-CN"/>
        </w:rPr>
        <w:t>s</w:t>
      </w:r>
      <w:r w:rsidR="00311F21">
        <w:rPr>
          <w:rFonts w:hint="eastAsia"/>
          <w:kern w:val="2"/>
          <w:lang w:val="en-GB" w:eastAsia="zh-CN"/>
        </w:rPr>
        <w:t xml:space="preserve"> for the two carriers do not match</w:t>
      </w:r>
      <w:r w:rsidR="00B76859">
        <w:rPr>
          <w:rFonts w:hint="eastAsia"/>
          <w:kern w:val="2"/>
          <w:lang w:val="en-GB" w:eastAsia="zh-CN"/>
        </w:rPr>
        <w:t>.</w:t>
      </w:r>
      <w:r w:rsidR="00824AFA">
        <w:rPr>
          <w:rFonts w:hint="eastAsia"/>
          <w:kern w:val="2"/>
          <w:lang w:val="en-GB" w:eastAsia="zh-CN"/>
        </w:rPr>
        <w:t xml:space="preserve"> </w:t>
      </w:r>
    </w:p>
    <w:p w:rsidR="001C2339" w:rsidRPr="00F66F00" w:rsidRDefault="001C2339" w:rsidP="00A872B2">
      <w:pPr>
        <w:rPr>
          <w:i/>
          <w:kern w:val="2"/>
          <w:u w:val="single"/>
          <w:lang w:val="en-GB" w:eastAsia="zh-CN"/>
        </w:rPr>
      </w:pPr>
      <w:r w:rsidRPr="00F66F00">
        <w:rPr>
          <w:i/>
          <w:kern w:val="2"/>
          <w:u w:val="single"/>
          <w:lang w:val="en-GB" w:eastAsia="zh-CN"/>
        </w:rPr>
        <w:t>O</w:t>
      </w:r>
      <w:r w:rsidRPr="00F66F00">
        <w:rPr>
          <w:rFonts w:hint="eastAsia"/>
          <w:i/>
          <w:kern w:val="2"/>
          <w:u w:val="single"/>
          <w:lang w:val="en-GB" w:eastAsia="zh-CN"/>
        </w:rPr>
        <w:t xml:space="preserve">ption 1: DCI </w:t>
      </w:r>
      <w:r w:rsidR="001C31FE" w:rsidRPr="00F66F00">
        <w:rPr>
          <w:rFonts w:hint="eastAsia"/>
          <w:i/>
          <w:kern w:val="2"/>
          <w:u w:val="single"/>
          <w:lang w:val="en-GB" w:eastAsia="zh-CN"/>
        </w:rPr>
        <w:t xml:space="preserve">for </w:t>
      </w:r>
      <w:r w:rsidRPr="00F66F00">
        <w:rPr>
          <w:rFonts w:hint="eastAsia"/>
          <w:i/>
          <w:kern w:val="2"/>
          <w:u w:val="single"/>
          <w:lang w:val="en-GB" w:eastAsia="zh-CN"/>
        </w:rPr>
        <w:t>scheduled carriers are in the sPDCCH region</w:t>
      </w:r>
      <w:r w:rsidR="001C31FE" w:rsidRPr="00F66F00">
        <w:rPr>
          <w:rFonts w:hint="eastAsia"/>
          <w:i/>
          <w:kern w:val="2"/>
          <w:u w:val="single"/>
          <w:lang w:val="en-GB" w:eastAsia="zh-CN"/>
        </w:rPr>
        <w:t xml:space="preserve"> of scheduling carrier</w:t>
      </w:r>
      <w:r w:rsidRPr="00F66F00">
        <w:rPr>
          <w:rFonts w:hint="eastAsia"/>
          <w:i/>
          <w:kern w:val="2"/>
          <w:u w:val="single"/>
          <w:lang w:val="en-GB" w:eastAsia="zh-CN"/>
        </w:rPr>
        <w:t>.</w:t>
      </w:r>
    </w:p>
    <w:p w:rsidR="000174FC" w:rsidRDefault="001C31FE" w:rsidP="001C31FE">
      <w:pPr>
        <w:rPr>
          <w:kern w:val="2"/>
          <w:lang w:val="en-GB" w:eastAsia="zh-CN"/>
        </w:rPr>
      </w:pPr>
      <w:r>
        <w:rPr>
          <w:kern w:val="2"/>
          <w:lang w:val="en-GB" w:eastAsia="zh-CN"/>
        </w:rPr>
        <w:t>I</w:t>
      </w:r>
      <w:r>
        <w:rPr>
          <w:rFonts w:hint="eastAsia"/>
          <w:kern w:val="2"/>
          <w:lang w:val="en-GB" w:eastAsia="zh-CN"/>
        </w:rPr>
        <w:t xml:space="preserve">n option 1, e.g. carrier </w:t>
      </w:r>
      <w:r w:rsidR="00745F77">
        <w:rPr>
          <w:rFonts w:hint="eastAsia"/>
          <w:kern w:val="2"/>
          <w:lang w:val="en-GB" w:eastAsia="zh-CN"/>
        </w:rPr>
        <w:t xml:space="preserve">with 7OS </w:t>
      </w:r>
      <w:r>
        <w:rPr>
          <w:kern w:val="2"/>
          <w:lang w:val="en-GB" w:eastAsia="zh-CN"/>
        </w:rPr>
        <w:t>schedule</w:t>
      </w:r>
      <w:r w:rsidR="00745F77">
        <w:rPr>
          <w:rFonts w:hint="eastAsia"/>
          <w:kern w:val="2"/>
          <w:lang w:val="en-GB" w:eastAsia="zh-CN"/>
        </w:rPr>
        <w:t>s</w:t>
      </w:r>
      <w:r>
        <w:rPr>
          <w:rFonts w:hint="eastAsia"/>
          <w:kern w:val="2"/>
          <w:lang w:val="en-GB" w:eastAsia="zh-CN"/>
        </w:rPr>
        <w:t xml:space="preserve"> carrier</w:t>
      </w:r>
      <w:r w:rsidR="00745F77">
        <w:rPr>
          <w:rFonts w:hint="eastAsia"/>
          <w:kern w:val="2"/>
          <w:lang w:val="en-GB" w:eastAsia="zh-CN"/>
        </w:rPr>
        <w:t xml:space="preserve"> with 2OS, sTTI in</w:t>
      </w:r>
      <w:r>
        <w:rPr>
          <w:rFonts w:hint="eastAsia"/>
          <w:kern w:val="2"/>
          <w:lang w:val="en-GB" w:eastAsia="zh-CN"/>
        </w:rPr>
        <w:t xml:space="preserve"> carrier</w:t>
      </w:r>
      <w:r w:rsidR="00745F77">
        <w:rPr>
          <w:rFonts w:hint="eastAsia"/>
          <w:kern w:val="2"/>
          <w:lang w:val="en-GB" w:eastAsia="zh-CN"/>
        </w:rPr>
        <w:t xml:space="preserve"> with 7OS</w:t>
      </w:r>
      <w:r>
        <w:rPr>
          <w:rFonts w:hint="eastAsia"/>
          <w:kern w:val="2"/>
          <w:lang w:val="en-GB" w:eastAsia="zh-CN"/>
        </w:rPr>
        <w:t xml:space="preserve"> can schedule </w:t>
      </w:r>
      <w:proofErr w:type="gramStart"/>
      <w:r>
        <w:rPr>
          <w:rFonts w:hint="eastAsia"/>
          <w:kern w:val="2"/>
          <w:lang w:val="en-GB" w:eastAsia="zh-CN"/>
        </w:rPr>
        <w:t>3</w:t>
      </w:r>
      <w:proofErr w:type="gramEnd"/>
      <w:r>
        <w:rPr>
          <w:rFonts w:hint="eastAsia"/>
          <w:kern w:val="2"/>
          <w:lang w:val="en-GB" w:eastAsia="zh-CN"/>
        </w:rPr>
        <w:t xml:space="preserve"> sTTIs in carrier</w:t>
      </w:r>
      <w:r w:rsidR="00745F77">
        <w:rPr>
          <w:rFonts w:hint="eastAsia"/>
          <w:kern w:val="2"/>
          <w:lang w:val="en-GB" w:eastAsia="zh-CN"/>
        </w:rPr>
        <w:t xml:space="preserve"> with 2OS</w:t>
      </w:r>
      <w:r>
        <w:rPr>
          <w:rFonts w:hint="eastAsia"/>
          <w:kern w:val="2"/>
          <w:lang w:val="en-GB" w:eastAsia="zh-CN"/>
        </w:rPr>
        <w:t>.</w:t>
      </w:r>
      <w:r w:rsidR="003868B6">
        <w:rPr>
          <w:rFonts w:hint="eastAsia"/>
          <w:kern w:val="2"/>
          <w:lang w:val="en-GB" w:eastAsia="zh-CN"/>
        </w:rPr>
        <w:t xml:space="preserve"> </w:t>
      </w:r>
      <w:proofErr w:type="gramStart"/>
      <w:r>
        <w:rPr>
          <w:rFonts w:hint="eastAsia"/>
          <w:kern w:val="2"/>
          <w:lang w:val="en-GB" w:eastAsia="zh-CN"/>
        </w:rPr>
        <w:t>sTTI</w:t>
      </w:r>
      <w:proofErr w:type="gramEnd"/>
      <w:r>
        <w:rPr>
          <w:rFonts w:hint="eastAsia"/>
          <w:kern w:val="2"/>
          <w:lang w:val="en-GB" w:eastAsia="zh-CN"/>
        </w:rPr>
        <w:t xml:space="preserve"> index </w:t>
      </w:r>
      <w:r w:rsidR="005A13A2">
        <w:rPr>
          <w:rFonts w:hint="eastAsia"/>
          <w:kern w:val="2"/>
          <w:lang w:val="en-GB" w:eastAsia="zh-CN"/>
        </w:rPr>
        <w:t xml:space="preserve">of </w:t>
      </w:r>
      <w:r>
        <w:rPr>
          <w:rFonts w:hint="eastAsia"/>
          <w:kern w:val="2"/>
          <w:lang w:val="en-GB" w:eastAsia="zh-CN"/>
        </w:rPr>
        <w:t xml:space="preserve">scheduled carrier </w:t>
      </w:r>
      <w:r w:rsidR="005A13A2">
        <w:rPr>
          <w:rFonts w:hint="eastAsia"/>
          <w:kern w:val="2"/>
          <w:lang w:val="en-GB" w:eastAsia="zh-CN"/>
        </w:rPr>
        <w:t xml:space="preserve">could </w:t>
      </w:r>
      <w:r>
        <w:rPr>
          <w:rFonts w:hint="eastAsia"/>
          <w:kern w:val="2"/>
          <w:lang w:val="en-GB" w:eastAsia="zh-CN"/>
        </w:rPr>
        <w:t xml:space="preserve">be </w:t>
      </w:r>
      <w:r w:rsidR="005A13A2">
        <w:rPr>
          <w:rFonts w:hint="eastAsia"/>
          <w:kern w:val="2"/>
          <w:lang w:val="en-GB" w:eastAsia="zh-CN"/>
        </w:rPr>
        <w:t xml:space="preserve">indicated </w:t>
      </w:r>
      <w:r>
        <w:rPr>
          <w:rFonts w:hint="eastAsia"/>
          <w:kern w:val="2"/>
          <w:lang w:val="en-GB" w:eastAsia="zh-CN"/>
        </w:rPr>
        <w:t>in DCI</w:t>
      </w:r>
      <w:r w:rsidR="005A13A2">
        <w:rPr>
          <w:rFonts w:hint="eastAsia"/>
          <w:kern w:val="2"/>
          <w:lang w:val="en-GB" w:eastAsia="zh-CN"/>
        </w:rPr>
        <w:t xml:space="preserve"> of the scheduling carrier</w:t>
      </w:r>
      <w:r>
        <w:rPr>
          <w:rFonts w:hint="eastAsia"/>
          <w:kern w:val="2"/>
          <w:lang w:val="en-GB" w:eastAsia="zh-CN"/>
        </w:rPr>
        <w:t>.</w:t>
      </w:r>
      <w:r w:rsidR="0082427A">
        <w:rPr>
          <w:rFonts w:hint="eastAsia"/>
          <w:kern w:val="2"/>
          <w:lang w:val="en-GB" w:eastAsia="zh-CN"/>
        </w:rPr>
        <w:t xml:space="preserve"> </w:t>
      </w:r>
      <w:r w:rsidR="000174FC">
        <w:rPr>
          <w:kern w:val="2"/>
          <w:lang w:val="en-GB" w:eastAsia="zh-CN"/>
        </w:rPr>
        <w:t>W</w:t>
      </w:r>
      <w:r w:rsidR="000174FC">
        <w:rPr>
          <w:rFonts w:hint="eastAsia"/>
          <w:kern w:val="2"/>
          <w:lang w:val="en-GB" w:eastAsia="zh-CN"/>
        </w:rPr>
        <w:t xml:space="preserve">hen carrier with 2OS schedules carrier with 7OS, </w:t>
      </w:r>
      <w:r w:rsidR="0082427A">
        <w:rPr>
          <w:rFonts w:hint="eastAsia"/>
          <w:kern w:val="2"/>
          <w:lang w:val="en-GB" w:eastAsia="zh-CN"/>
        </w:rPr>
        <w:t xml:space="preserve">scheduling information that carried in sPDCCH of scheduled carrier </w:t>
      </w:r>
      <w:proofErr w:type="gramStart"/>
      <w:r w:rsidR="0082427A">
        <w:rPr>
          <w:rFonts w:hint="eastAsia"/>
          <w:kern w:val="2"/>
          <w:lang w:val="en-GB" w:eastAsia="zh-CN"/>
        </w:rPr>
        <w:t>should be transmitted</w:t>
      </w:r>
      <w:proofErr w:type="gramEnd"/>
      <w:r w:rsidR="0082427A">
        <w:rPr>
          <w:rFonts w:hint="eastAsia"/>
          <w:kern w:val="2"/>
          <w:lang w:val="en-GB" w:eastAsia="zh-CN"/>
        </w:rPr>
        <w:t xml:space="preserve"> before sPDSCH of scheduling carrier.</w:t>
      </w:r>
    </w:p>
    <w:p w:rsidR="001C2339" w:rsidRPr="00F66F00" w:rsidRDefault="001C2339" w:rsidP="00A872B2">
      <w:pPr>
        <w:rPr>
          <w:i/>
          <w:kern w:val="2"/>
          <w:u w:val="single"/>
          <w:lang w:val="en-GB" w:eastAsia="zh-CN"/>
        </w:rPr>
      </w:pPr>
      <w:bookmarkStart w:id="54" w:name="OLE_LINK165"/>
      <w:bookmarkStart w:id="55" w:name="OLE_LINK166"/>
      <w:r w:rsidRPr="00F66F00">
        <w:rPr>
          <w:i/>
          <w:kern w:val="2"/>
          <w:u w:val="single"/>
          <w:lang w:val="en-GB" w:eastAsia="zh-CN"/>
        </w:rPr>
        <w:t>O</w:t>
      </w:r>
      <w:r w:rsidRPr="00F66F00">
        <w:rPr>
          <w:rFonts w:hint="eastAsia"/>
          <w:i/>
          <w:kern w:val="2"/>
          <w:u w:val="single"/>
          <w:lang w:val="en-GB" w:eastAsia="zh-CN"/>
        </w:rPr>
        <w:t xml:space="preserve">ption 2: </w:t>
      </w:r>
      <w:r w:rsidR="00745F77" w:rsidRPr="00F66F00">
        <w:rPr>
          <w:rFonts w:hint="eastAsia"/>
          <w:i/>
          <w:kern w:val="2"/>
          <w:u w:val="single"/>
          <w:lang w:val="en-GB" w:eastAsia="zh-CN"/>
        </w:rPr>
        <w:t>DCI for</w:t>
      </w:r>
      <w:r w:rsidRPr="00F66F00">
        <w:rPr>
          <w:rFonts w:hint="eastAsia"/>
          <w:i/>
          <w:kern w:val="2"/>
          <w:u w:val="single"/>
          <w:lang w:val="en-GB" w:eastAsia="zh-CN"/>
        </w:rPr>
        <w:t xml:space="preserve"> scheduled carrier </w:t>
      </w:r>
      <w:r w:rsidR="00A83D4C">
        <w:rPr>
          <w:rFonts w:hint="eastAsia"/>
          <w:i/>
          <w:kern w:val="2"/>
          <w:u w:val="single"/>
          <w:lang w:val="en-GB" w:eastAsia="zh-CN"/>
        </w:rPr>
        <w:t>puncture</w:t>
      </w:r>
      <w:r w:rsidRPr="00F66F00">
        <w:rPr>
          <w:rFonts w:hint="eastAsia"/>
          <w:i/>
          <w:kern w:val="2"/>
          <w:u w:val="single"/>
          <w:lang w:val="en-GB" w:eastAsia="zh-CN"/>
        </w:rPr>
        <w:t xml:space="preserve"> the </w:t>
      </w:r>
      <w:r w:rsidR="00A83D4C">
        <w:rPr>
          <w:rFonts w:hint="eastAsia"/>
          <w:i/>
          <w:kern w:val="2"/>
          <w:u w:val="single"/>
          <w:lang w:val="en-GB" w:eastAsia="zh-CN"/>
        </w:rPr>
        <w:t>PDSCH/</w:t>
      </w:r>
      <w:r w:rsidRPr="00F66F00">
        <w:rPr>
          <w:rFonts w:hint="eastAsia"/>
          <w:i/>
          <w:kern w:val="2"/>
          <w:u w:val="single"/>
          <w:lang w:val="en-GB" w:eastAsia="zh-CN"/>
        </w:rPr>
        <w:t>sPDSCH</w:t>
      </w:r>
      <w:r w:rsidR="00745F77" w:rsidRPr="00F66F00">
        <w:rPr>
          <w:rFonts w:hint="eastAsia"/>
          <w:i/>
          <w:kern w:val="2"/>
          <w:u w:val="single"/>
          <w:lang w:val="en-GB" w:eastAsia="zh-CN"/>
        </w:rPr>
        <w:t xml:space="preserve"> region</w:t>
      </w:r>
      <w:r w:rsidR="00A83D4C">
        <w:rPr>
          <w:rFonts w:hint="eastAsia"/>
          <w:i/>
          <w:kern w:val="2"/>
          <w:u w:val="single"/>
          <w:lang w:val="en-GB" w:eastAsia="zh-CN"/>
        </w:rPr>
        <w:t xml:space="preserve"> of the scheduling carrier</w:t>
      </w:r>
      <w:r w:rsidR="00745F77" w:rsidRPr="00F66F00">
        <w:rPr>
          <w:rFonts w:hint="eastAsia"/>
          <w:i/>
          <w:kern w:val="2"/>
          <w:u w:val="single"/>
          <w:lang w:val="en-GB" w:eastAsia="zh-CN"/>
        </w:rPr>
        <w:t>.</w:t>
      </w:r>
      <w:bookmarkEnd w:id="54"/>
      <w:bookmarkEnd w:id="55"/>
    </w:p>
    <w:p w:rsidR="001C31FE" w:rsidRDefault="00745F77" w:rsidP="001C31FE">
      <w:pPr>
        <w:rPr>
          <w:kern w:val="2"/>
          <w:lang w:val="en-GB" w:eastAsia="zh-CN"/>
        </w:rPr>
      </w:pPr>
      <w:r>
        <w:rPr>
          <w:rFonts w:hint="eastAsia"/>
          <w:kern w:val="2"/>
          <w:lang w:val="en-GB" w:eastAsia="zh-CN"/>
        </w:rPr>
        <w:t xml:space="preserve">In option 2, DCI for scheduled carriers </w:t>
      </w:r>
      <w:proofErr w:type="gramStart"/>
      <w:r w:rsidR="00CF6963">
        <w:rPr>
          <w:rFonts w:hint="eastAsia"/>
          <w:kern w:val="2"/>
          <w:lang w:val="en-GB" w:eastAsia="zh-CN"/>
        </w:rPr>
        <w:t xml:space="preserve">is </w:t>
      </w:r>
      <w:r w:rsidR="001C31FE">
        <w:rPr>
          <w:rFonts w:hint="eastAsia"/>
          <w:kern w:val="2"/>
          <w:lang w:val="en-GB" w:eastAsia="zh-CN"/>
        </w:rPr>
        <w:t>allowed to be carried</w:t>
      </w:r>
      <w:proofErr w:type="gramEnd"/>
      <w:r w:rsidR="001C31FE">
        <w:rPr>
          <w:rFonts w:hint="eastAsia"/>
          <w:kern w:val="2"/>
          <w:lang w:val="en-GB" w:eastAsia="zh-CN"/>
        </w:rPr>
        <w:t xml:space="preserve"> in the sPDSCH </w:t>
      </w:r>
      <w:r w:rsidR="001D0D80" w:rsidRPr="004774F6">
        <w:rPr>
          <w:kern w:val="2"/>
          <w:lang w:val="en-GB" w:eastAsia="zh-CN"/>
        </w:rPr>
        <w:t xml:space="preserve">region of scheduling carrier. DCI for scheduled carrier </w:t>
      </w:r>
      <w:proofErr w:type="gramStart"/>
      <w:r w:rsidR="001D0D80" w:rsidRPr="004774F6">
        <w:rPr>
          <w:kern w:val="2"/>
          <w:lang w:val="en-GB" w:eastAsia="zh-CN"/>
        </w:rPr>
        <w:t xml:space="preserve">can be </w:t>
      </w:r>
      <w:r w:rsidR="00B27214" w:rsidRPr="00B27214">
        <w:rPr>
          <w:kern w:val="2"/>
          <w:lang w:val="en-GB" w:eastAsia="zh-CN"/>
        </w:rPr>
        <w:t>punctured</w:t>
      </w:r>
      <w:proofErr w:type="gramEnd"/>
      <w:r w:rsidR="00B27214" w:rsidRPr="00B27214">
        <w:rPr>
          <w:kern w:val="2"/>
          <w:lang w:val="en-GB" w:eastAsia="zh-CN"/>
        </w:rPr>
        <w:t xml:space="preserve"> or </w:t>
      </w:r>
      <w:r w:rsidR="001D0D80" w:rsidRPr="004774F6">
        <w:rPr>
          <w:kern w:val="2"/>
          <w:lang w:val="en-GB" w:eastAsia="zh-CN"/>
        </w:rPr>
        <w:t>rate matched in the corresponding location</w:t>
      </w:r>
      <w:r w:rsidR="00B27214" w:rsidRPr="00B27214">
        <w:rPr>
          <w:kern w:val="2"/>
          <w:lang w:val="en-GB" w:eastAsia="zh-CN"/>
        </w:rPr>
        <w:t>.</w:t>
      </w:r>
      <w:r w:rsidR="001C31FE">
        <w:rPr>
          <w:rFonts w:hint="eastAsia"/>
          <w:kern w:val="2"/>
          <w:lang w:val="en-GB" w:eastAsia="zh-CN"/>
        </w:rPr>
        <w:t xml:space="preserve"> Both single-level DCI and two-level DCI are applicable in option 1 and 2.</w:t>
      </w:r>
    </w:p>
    <w:p w:rsidR="009642D2" w:rsidRDefault="009642D2" w:rsidP="00345E94">
      <w:pPr>
        <w:rPr>
          <w:kern w:val="2"/>
          <w:lang w:val="en-GB" w:eastAsia="zh-CN"/>
        </w:rPr>
      </w:pPr>
      <w:r w:rsidRPr="00F66F00">
        <w:rPr>
          <w:i/>
          <w:kern w:val="2"/>
          <w:u w:val="single"/>
          <w:lang w:val="en-GB" w:eastAsia="zh-CN"/>
        </w:rPr>
        <w:t>O</w:t>
      </w:r>
      <w:r>
        <w:rPr>
          <w:rFonts w:hint="eastAsia"/>
          <w:i/>
          <w:kern w:val="2"/>
          <w:u w:val="single"/>
          <w:lang w:val="en-GB" w:eastAsia="zh-CN"/>
        </w:rPr>
        <w:t>ption 3</w:t>
      </w:r>
      <w:r w:rsidRPr="00F66F00">
        <w:rPr>
          <w:rFonts w:hint="eastAsia"/>
          <w:i/>
          <w:kern w:val="2"/>
          <w:u w:val="single"/>
          <w:lang w:val="en-GB" w:eastAsia="zh-CN"/>
        </w:rPr>
        <w:t xml:space="preserve">: </w:t>
      </w:r>
      <w:r w:rsidR="00682943">
        <w:rPr>
          <w:rFonts w:hint="eastAsia"/>
          <w:i/>
          <w:kern w:val="2"/>
          <w:u w:val="single"/>
          <w:lang w:val="en-GB" w:eastAsia="zh-CN"/>
        </w:rPr>
        <w:t>scheduling within the group that consisting of carriers with the same sTTI length</w:t>
      </w:r>
    </w:p>
    <w:p w:rsidR="00D42263" w:rsidRDefault="004C5144" w:rsidP="00345E94">
      <w:pPr>
        <w:rPr>
          <w:kern w:val="2"/>
          <w:lang w:val="en-GB" w:eastAsia="zh-CN"/>
        </w:rPr>
      </w:pPr>
      <w:r>
        <w:rPr>
          <w:rFonts w:hint="eastAsia"/>
          <w:kern w:val="2"/>
          <w:lang w:val="en-GB" w:eastAsia="zh-CN"/>
        </w:rPr>
        <w:lastRenderedPageBreak/>
        <w:t xml:space="preserve">To </w:t>
      </w:r>
      <w:r w:rsidRPr="004C5144">
        <w:rPr>
          <w:kern w:val="2"/>
          <w:lang w:val="en-GB" w:eastAsia="zh-CN"/>
        </w:rPr>
        <w:t>simplify</w:t>
      </w:r>
      <w:r>
        <w:rPr>
          <w:rFonts w:hint="eastAsia"/>
          <w:kern w:val="2"/>
          <w:lang w:val="en-GB" w:eastAsia="zh-CN"/>
        </w:rPr>
        <w:t xml:space="preserve"> cross-carrier scheduling, there is a</w:t>
      </w:r>
      <w:r w:rsidR="004E5A8A">
        <w:rPr>
          <w:rFonts w:hint="eastAsia"/>
          <w:kern w:val="2"/>
          <w:lang w:val="en-GB" w:eastAsia="zh-CN"/>
        </w:rPr>
        <w:t>nother possible approach</w:t>
      </w:r>
      <w:r>
        <w:rPr>
          <w:rFonts w:hint="eastAsia"/>
          <w:kern w:val="2"/>
          <w:lang w:val="en-GB" w:eastAsia="zh-CN"/>
        </w:rPr>
        <w:t>.</w:t>
      </w:r>
      <w:r w:rsidR="004E5A8A">
        <w:rPr>
          <w:rFonts w:hint="eastAsia"/>
          <w:kern w:val="2"/>
          <w:lang w:val="en-GB" w:eastAsia="zh-CN"/>
        </w:rPr>
        <w:t xml:space="preserve"> </w:t>
      </w:r>
      <w:r>
        <w:rPr>
          <w:rFonts w:hint="eastAsia"/>
          <w:kern w:val="2"/>
          <w:lang w:val="en-GB" w:eastAsia="zh-CN"/>
        </w:rPr>
        <w:t>For carriers with different sTTI length,</w:t>
      </w:r>
      <w:r w:rsidR="004E5A8A">
        <w:rPr>
          <w:rFonts w:hint="eastAsia"/>
          <w:kern w:val="2"/>
          <w:lang w:val="en-GB" w:eastAsia="zh-CN"/>
        </w:rPr>
        <w:t xml:space="preserve"> </w:t>
      </w:r>
      <w:r>
        <w:rPr>
          <w:rFonts w:hint="eastAsia"/>
          <w:kern w:val="2"/>
          <w:lang w:val="en-GB" w:eastAsia="zh-CN"/>
        </w:rPr>
        <w:t xml:space="preserve">the approach is </w:t>
      </w:r>
      <w:r w:rsidR="004E5A8A">
        <w:rPr>
          <w:rFonts w:hint="eastAsia"/>
          <w:kern w:val="2"/>
          <w:lang w:val="en-GB" w:eastAsia="zh-CN"/>
        </w:rPr>
        <w:t xml:space="preserve">to configure </w:t>
      </w:r>
      <w:proofErr w:type="gramStart"/>
      <w:r w:rsidR="004E5A8A">
        <w:rPr>
          <w:rFonts w:hint="eastAsia"/>
          <w:kern w:val="2"/>
          <w:lang w:val="en-GB" w:eastAsia="zh-CN"/>
        </w:rPr>
        <w:t>groups which consists</w:t>
      </w:r>
      <w:proofErr w:type="gramEnd"/>
      <w:r w:rsidR="004E5A8A">
        <w:rPr>
          <w:rFonts w:hint="eastAsia"/>
          <w:kern w:val="2"/>
          <w:lang w:val="en-GB" w:eastAsia="zh-CN"/>
        </w:rPr>
        <w:t xml:space="preserve"> of carriers with the same sTTI length</w:t>
      </w:r>
      <w:r w:rsidR="00712999">
        <w:rPr>
          <w:rFonts w:hint="eastAsia"/>
          <w:kern w:val="2"/>
          <w:lang w:val="en-GB" w:eastAsia="zh-CN"/>
        </w:rPr>
        <w:t>, e.g. carriers with 2OS and carriers with 7OS are in different groups.</w:t>
      </w:r>
      <w:r w:rsidR="004E5A8A">
        <w:rPr>
          <w:rFonts w:hint="eastAsia"/>
          <w:kern w:val="2"/>
          <w:lang w:val="en-GB" w:eastAsia="zh-CN"/>
        </w:rPr>
        <w:t xml:space="preserve"> </w:t>
      </w:r>
      <w:proofErr w:type="gramStart"/>
      <w:r w:rsidR="00712999">
        <w:rPr>
          <w:rFonts w:hint="eastAsia"/>
          <w:kern w:val="2"/>
          <w:lang w:val="en-GB" w:eastAsia="zh-CN"/>
        </w:rPr>
        <w:t>cross-carrier</w:t>
      </w:r>
      <w:proofErr w:type="gramEnd"/>
      <w:r w:rsidR="00712999">
        <w:rPr>
          <w:rFonts w:hint="eastAsia"/>
          <w:kern w:val="2"/>
          <w:lang w:val="en-GB" w:eastAsia="zh-CN"/>
        </w:rPr>
        <w:t xml:space="preserve"> scheduling can be used within the </w:t>
      </w:r>
      <w:proofErr w:type="spellStart"/>
      <w:r w:rsidR="00712999">
        <w:rPr>
          <w:rFonts w:hint="eastAsia"/>
          <w:kern w:val="2"/>
          <w:lang w:val="en-GB" w:eastAsia="zh-CN"/>
        </w:rPr>
        <w:t>gourp</w:t>
      </w:r>
      <w:proofErr w:type="spellEnd"/>
      <w:r w:rsidR="00712999">
        <w:rPr>
          <w:rFonts w:hint="eastAsia"/>
          <w:kern w:val="2"/>
          <w:lang w:val="en-GB" w:eastAsia="zh-CN"/>
        </w:rPr>
        <w:t>. L</w:t>
      </w:r>
      <w:r w:rsidR="004E5A8A">
        <w:rPr>
          <w:rFonts w:hint="eastAsia"/>
          <w:kern w:val="2"/>
          <w:lang w:val="en-GB" w:eastAsia="zh-CN"/>
        </w:rPr>
        <w:t xml:space="preserve">egacy cross-carrier scheduling rule </w:t>
      </w:r>
      <w:proofErr w:type="gramStart"/>
      <w:r w:rsidR="004E5A8A">
        <w:rPr>
          <w:rFonts w:hint="eastAsia"/>
          <w:kern w:val="2"/>
          <w:lang w:val="en-GB" w:eastAsia="zh-CN"/>
        </w:rPr>
        <w:t>can be reused</w:t>
      </w:r>
      <w:proofErr w:type="gramEnd"/>
      <w:r w:rsidR="004E5A8A">
        <w:rPr>
          <w:rFonts w:hint="eastAsia"/>
          <w:kern w:val="2"/>
          <w:lang w:val="en-GB" w:eastAsia="zh-CN"/>
        </w:rPr>
        <w:t xml:space="preserve"> within each group.</w:t>
      </w:r>
    </w:p>
    <w:p w:rsidR="004B0497" w:rsidRPr="004B0497" w:rsidRDefault="00A04640" w:rsidP="004B0497">
      <w:pPr>
        <w:rPr>
          <w:b/>
          <w:kern w:val="2"/>
          <w:lang w:val="en-GB" w:eastAsia="zh-CN"/>
        </w:rPr>
      </w:pPr>
      <w:bookmarkStart w:id="56" w:name="OLE_LINK10"/>
      <w:bookmarkStart w:id="57" w:name="OLE_LINK11"/>
      <w:bookmarkStart w:id="58" w:name="OLE_LINK167"/>
      <w:bookmarkStart w:id="59" w:name="OLE_LINK168"/>
      <w:r>
        <w:rPr>
          <w:rFonts w:hint="eastAsia"/>
          <w:b/>
          <w:kern w:val="2"/>
          <w:lang w:val="en-GB" w:eastAsia="zh-CN"/>
        </w:rPr>
        <w:t xml:space="preserve">Observation </w:t>
      </w:r>
      <w:r w:rsidR="000D2271">
        <w:rPr>
          <w:rFonts w:hint="eastAsia"/>
          <w:b/>
          <w:kern w:val="2"/>
          <w:lang w:val="en-GB" w:eastAsia="zh-CN"/>
        </w:rPr>
        <w:t>3</w:t>
      </w:r>
      <w:r w:rsidR="004B0497" w:rsidRPr="004B0497">
        <w:rPr>
          <w:b/>
          <w:kern w:val="2"/>
          <w:lang w:val="en-GB" w:eastAsia="zh-CN"/>
        </w:rPr>
        <w:t xml:space="preserve">: </w:t>
      </w:r>
      <w:r>
        <w:rPr>
          <w:rFonts w:hint="eastAsia"/>
          <w:b/>
          <w:kern w:val="2"/>
          <w:lang w:val="en-GB" w:eastAsia="zh-CN"/>
        </w:rPr>
        <w:t>C</w:t>
      </w:r>
      <w:r w:rsidR="004B0497" w:rsidRPr="004B0497">
        <w:rPr>
          <w:b/>
          <w:kern w:val="2"/>
          <w:lang w:val="en-GB" w:eastAsia="zh-CN"/>
        </w:rPr>
        <w:t xml:space="preserve">ross-carrier scheduling </w:t>
      </w:r>
      <w:r w:rsidR="00137603">
        <w:rPr>
          <w:rFonts w:hint="eastAsia"/>
          <w:b/>
          <w:kern w:val="2"/>
          <w:lang w:val="en-GB" w:eastAsia="zh-CN"/>
        </w:rPr>
        <w:t xml:space="preserve">issue </w:t>
      </w:r>
      <w:r>
        <w:rPr>
          <w:rFonts w:hint="eastAsia"/>
          <w:b/>
          <w:kern w:val="2"/>
          <w:lang w:val="en-GB" w:eastAsia="zh-CN"/>
        </w:rPr>
        <w:t>need</w:t>
      </w:r>
      <w:r w:rsidR="00B60222">
        <w:rPr>
          <w:rFonts w:hint="eastAsia"/>
          <w:b/>
          <w:kern w:val="2"/>
          <w:lang w:val="en-GB" w:eastAsia="zh-CN"/>
        </w:rPr>
        <w:t>s</w:t>
      </w:r>
      <w:r>
        <w:rPr>
          <w:rFonts w:hint="eastAsia"/>
          <w:b/>
          <w:kern w:val="2"/>
          <w:lang w:val="en-GB" w:eastAsia="zh-CN"/>
        </w:rPr>
        <w:t xml:space="preserve"> to </w:t>
      </w:r>
      <w:proofErr w:type="gramStart"/>
      <w:r>
        <w:rPr>
          <w:rFonts w:hint="eastAsia"/>
          <w:b/>
          <w:kern w:val="2"/>
          <w:lang w:val="en-GB" w:eastAsia="zh-CN"/>
        </w:rPr>
        <w:t xml:space="preserve">be </w:t>
      </w:r>
      <w:r w:rsidR="00137603">
        <w:rPr>
          <w:rFonts w:hint="eastAsia"/>
          <w:b/>
          <w:kern w:val="2"/>
          <w:lang w:val="en-GB" w:eastAsia="zh-CN"/>
        </w:rPr>
        <w:t xml:space="preserve">further </w:t>
      </w:r>
      <w:r w:rsidR="005A1EE8">
        <w:rPr>
          <w:b/>
          <w:kern w:val="2"/>
          <w:lang w:val="en-GB" w:eastAsia="zh-CN"/>
        </w:rPr>
        <w:t>studied</w:t>
      </w:r>
      <w:proofErr w:type="gramEnd"/>
      <w:r>
        <w:rPr>
          <w:rFonts w:hint="eastAsia"/>
          <w:b/>
          <w:kern w:val="2"/>
          <w:lang w:val="en-GB" w:eastAsia="zh-CN"/>
        </w:rPr>
        <w:t xml:space="preserve"> </w:t>
      </w:r>
      <w:r w:rsidR="008E309D">
        <w:rPr>
          <w:rFonts w:hint="eastAsia"/>
          <w:b/>
          <w:kern w:val="2"/>
          <w:lang w:val="en-GB" w:eastAsia="zh-CN"/>
        </w:rPr>
        <w:t>if</w:t>
      </w:r>
      <w:r w:rsidR="00137603">
        <w:rPr>
          <w:rFonts w:hint="eastAsia"/>
          <w:b/>
          <w:kern w:val="2"/>
          <w:lang w:val="en-GB" w:eastAsia="zh-CN"/>
        </w:rPr>
        <w:t xml:space="preserve"> individually configured</w:t>
      </w:r>
      <w:r w:rsidR="00137603" w:rsidRPr="00AC5C79">
        <w:rPr>
          <w:b/>
          <w:kern w:val="2"/>
          <w:lang w:val="en-GB" w:eastAsia="zh-CN"/>
        </w:rPr>
        <w:t xml:space="preserve"> TTI lengths</w:t>
      </w:r>
      <w:r w:rsidR="00137603">
        <w:rPr>
          <w:rFonts w:hint="eastAsia"/>
          <w:b/>
          <w:kern w:val="2"/>
          <w:lang w:val="en-GB" w:eastAsia="zh-CN"/>
        </w:rPr>
        <w:t xml:space="preserve"> over carriers</w:t>
      </w:r>
      <w:r w:rsidR="008E309D">
        <w:rPr>
          <w:rFonts w:hint="eastAsia"/>
          <w:b/>
          <w:kern w:val="2"/>
          <w:lang w:val="en-GB" w:eastAsia="zh-CN"/>
        </w:rPr>
        <w:t xml:space="preserve"> are supported</w:t>
      </w:r>
      <w:r w:rsidR="004B0497" w:rsidRPr="004B0497">
        <w:rPr>
          <w:b/>
          <w:kern w:val="2"/>
          <w:lang w:val="en-GB" w:eastAsia="zh-CN"/>
        </w:rPr>
        <w:t>.</w:t>
      </w:r>
    </w:p>
    <w:bookmarkEnd w:id="56"/>
    <w:bookmarkEnd w:id="57"/>
    <w:bookmarkEnd w:id="58"/>
    <w:bookmarkEnd w:id="59"/>
    <w:p w:rsidR="00CF0F63" w:rsidRDefault="00CC7777" w:rsidP="002B439F">
      <w:pPr>
        <w:pStyle w:val="Heading2"/>
        <w:rPr>
          <w:lang w:val="en-GB" w:eastAsia="zh-CN"/>
        </w:rPr>
      </w:pPr>
      <w:r>
        <w:rPr>
          <w:rFonts w:hint="eastAsia"/>
          <w:lang w:val="en-GB" w:eastAsia="zh-CN"/>
        </w:rPr>
        <w:t>Analysis</w:t>
      </w:r>
      <w:r w:rsidR="00505CF5">
        <w:rPr>
          <w:rFonts w:hint="eastAsia"/>
          <w:lang w:val="en-GB" w:eastAsia="zh-CN"/>
        </w:rPr>
        <w:t xml:space="preserve"> and </w:t>
      </w:r>
      <w:bookmarkStart w:id="60" w:name="OLE_LINK163"/>
      <w:bookmarkStart w:id="61" w:name="OLE_LINK164"/>
      <w:r w:rsidR="00505CF5">
        <w:rPr>
          <w:rFonts w:hint="eastAsia"/>
          <w:lang w:val="en-GB" w:eastAsia="zh-CN"/>
        </w:rPr>
        <w:t>comparison for scenario 1 and scenario 2</w:t>
      </w:r>
      <w:bookmarkEnd w:id="60"/>
      <w:bookmarkEnd w:id="61"/>
    </w:p>
    <w:p w:rsidR="00890E2D" w:rsidRDefault="006075E1" w:rsidP="00CF0F63">
      <w:pPr>
        <w:rPr>
          <w:kern w:val="2"/>
          <w:lang w:val="en-GB" w:eastAsia="zh-CN"/>
        </w:rPr>
      </w:pPr>
      <w:r>
        <w:rPr>
          <w:rFonts w:hint="eastAsia"/>
          <w:kern w:val="2"/>
          <w:lang w:val="en-GB" w:eastAsia="zh-CN"/>
        </w:rPr>
        <w:t xml:space="preserve">As mentioned, </w:t>
      </w:r>
      <w:r w:rsidR="006E3703">
        <w:rPr>
          <w:rFonts w:hint="eastAsia"/>
          <w:kern w:val="2"/>
          <w:lang w:val="en-GB" w:eastAsia="zh-CN"/>
        </w:rPr>
        <w:t>scenario 1 is a</w:t>
      </w:r>
      <w:r w:rsidR="00D57C86">
        <w:rPr>
          <w:rFonts w:hint="eastAsia"/>
          <w:kern w:val="2"/>
          <w:lang w:val="en-GB" w:eastAsia="zh-CN"/>
        </w:rPr>
        <w:t>n</w:t>
      </w:r>
      <w:r w:rsidR="006E3703">
        <w:rPr>
          <w:rFonts w:hint="eastAsia"/>
          <w:kern w:val="2"/>
          <w:lang w:val="en-GB" w:eastAsia="zh-CN"/>
        </w:rPr>
        <w:t xml:space="preserve"> easy way to </w:t>
      </w:r>
      <w:bookmarkStart w:id="62" w:name="OLE_LINK75"/>
      <w:bookmarkStart w:id="63" w:name="OLE_LINK76"/>
      <w:r w:rsidR="006E3703">
        <w:rPr>
          <w:rFonts w:hint="eastAsia"/>
          <w:kern w:val="2"/>
          <w:lang w:val="en-GB" w:eastAsia="zh-CN"/>
        </w:rPr>
        <w:t>implement CA with little standardization efforts</w:t>
      </w:r>
      <w:r>
        <w:rPr>
          <w:rFonts w:hint="eastAsia"/>
          <w:kern w:val="2"/>
          <w:lang w:val="en-GB" w:eastAsia="zh-CN"/>
        </w:rPr>
        <w:t>.</w:t>
      </w:r>
      <w:bookmarkEnd w:id="62"/>
      <w:bookmarkEnd w:id="63"/>
      <w:r w:rsidR="006E3703">
        <w:rPr>
          <w:rFonts w:hint="eastAsia"/>
          <w:kern w:val="2"/>
          <w:lang w:val="en-GB" w:eastAsia="zh-CN"/>
        </w:rPr>
        <w:t xml:space="preserve"> </w:t>
      </w:r>
      <w:r w:rsidR="009F126F">
        <w:rPr>
          <w:rFonts w:hint="eastAsia"/>
          <w:kern w:val="2"/>
          <w:lang w:val="en-GB" w:eastAsia="zh-CN"/>
        </w:rPr>
        <w:t xml:space="preserve">As discussed in above section 2.2, more standardization efforts </w:t>
      </w:r>
      <w:r w:rsidR="00864AC9">
        <w:rPr>
          <w:rFonts w:hint="eastAsia"/>
          <w:kern w:val="2"/>
          <w:lang w:val="en-GB" w:eastAsia="zh-CN"/>
        </w:rPr>
        <w:t>are</w:t>
      </w:r>
      <w:r w:rsidR="009F126F">
        <w:rPr>
          <w:rFonts w:hint="eastAsia"/>
          <w:kern w:val="2"/>
          <w:lang w:val="en-GB" w:eastAsia="zh-CN"/>
        </w:rPr>
        <w:t xml:space="preserve"> need for both the</w:t>
      </w:r>
      <w:r w:rsidR="006E3703">
        <w:rPr>
          <w:rFonts w:hint="eastAsia"/>
          <w:kern w:val="2"/>
          <w:lang w:val="en-GB" w:eastAsia="zh-CN"/>
        </w:rPr>
        <w:t xml:space="preserve"> cross-carrier scheduling and UCI feedback.</w:t>
      </w:r>
      <w:r w:rsidR="00EA3BA2">
        <w:rPr>
          <w:rFonts w:hint="eastAsia"/>
          <w:kern w:val="2"/>
          <w:lang w:val="en-GB" w:eastAsia="zh-CN"/>
        </w:rPr>
        <w:t xml:space="preserve"> </w:t>
      </w:r>
      <w:r w:rsidR="00B02FF4">
        <w:rPr>
          <w:rFonts w:hint="eastAsia"/>
          <w:kern w:val="2"/>
          <w:lang w:val="en-GB" w:eastAsia="zh-CN"/>
        </w:rPr>
        <w:t>Although scenario</w:t>
      </w:r>
      <w:r w:rsidR="008D7966">
        <w:rPr>
          <w:rFonts w:hint="eastAsia"/>
          <w:kern w:val="2"/>
          <w:lang w:val="en-GB" w:eastAsia="zh-CN"/>
        </w:rPr>
        <w:t xml:space="preserve"> </w:t>
      </w:r>
      <w:r w:rsidR="00B02FF4">
        <w:rPr>
          <w:rFonts w:hint="eastAsia"/>
          <w:kern w:val="2"/>
          <w:lang w:val="en-GB" w:eastAsia="zh-CN"/>
        </w:rPr>
        <w:t xml:space="preserve">2 provides </w:t>
      </w:r>
      <w:r w:rsidR="00EA3BA2">
        <w:rPr>
          <w:rFonts w:hint="eastAsia"/>
          <w:kern w:val="2"/>
          <w:lang w:val="en-GB" w:eastAsia="zh-CN"/>
        </w:rPr>
        <w:t xml:space="preserve">the flexibility </w:t>
      </w:r>
      <w:r w:rsidR="005F38C6">
        <w:rPr>
          <w:rFonts w:hint="eastAsia"/>
          <w:kern w:val="2"/>
          <w:lang w:val="en-GB" w:eastAsia="zh-CN"/>
        </w:rPr>
        <w:t>to satisfy</w:t>
      </w:r>
      <w:r w:rsidR="00B02FF4">
        <w:rPr>
          <w:rFonts w:hint="eastAsia"/>
          <w:kern w:val="2"/>
          <w:lang w:val="en-GB" w:eastAsia="zh-CN"/>
        </w:rPr>
        <w:t xml:space="preserve"> multiple traffic types with various latency requirements</w:t>
      </w:r>
      <w:r w:rsidR="005F38C6">
        <w:rPr>
          <w:rFonts w:hint="eastAsia"/>
          <w:kern w:val="2"/>
          <w:lang w:val="en-GB" w:eastAsia="zh-CN"/>
        </w:rPr>
        <w:t xml:space="preserve"> </w:t>
      </w:r>
      <w:r w:rsidR="00B02FF4">
        <w:rPr>
          <w:rFonts w:hint="eastAsia"/>
          <w:kern w:val="2"/>
          <w:lang w:val="en-GB" w:eastAsia="zh-CN"/>
        </w:rPr>
        <w:t>at the same time</w:t>
      </w:r>
      <w:r w:rsidR="00EA3BA2">
        <w:rPr>
          <w:rFonts w:hint="eastAsia"/>
          <w:kern w:val="2"/>
          <w:lang w:val="en-GB" w:eastAsia="zh-CN"/>
        </w:rPr>
        <w:t>,</w:t>
      </w:r>
      <w:r w:rsidR="00B02FF4">
        <w:rPr>
          <w:rFonts w:hint="eastAsia"/>
          <w:kern w:val="2"/>
          <w:lang w:val="en-GB" w:eastAsia="zh-CN"/>
        </w:rPr>
        <w:t xml:space="preserve"> </w:t>
      </w:r>
      <w:r w:rsidR="003D7F58">
        <w:rPr>
          <w:rFonts w:hint="eastAsia"/>
          <w:kern w:val="2"/>
          <w:lang w:val="en-GB" w:eastAsia="zh-CN"/>
        </w:rPr>
        <w:t>while</w:t>
      </w:r>
      <w:r w:rsidR="00B02FF4">
        <w:rPr>
          <w:rFonts w:hint="eastAsia"/>
          <w:kern w:val="2"/>
          <w:lang w:val="en-GB" w:eastAsia="zh-CN"/>
        </w:rPr>
        <w:t xml:space="preserve"> such flexibility</w:t>
      </w:r>
      <w:r w:rsidR="003D7F58">
        <w:rPr>
          <w:rFonts w:hint="eastAsia"/>
          <w:kern w:val="2"/>
          <w:lang w:val="en-GB" w:eastAsia="zh-CN"/>
        </w:rPr>
        <w:t xml:space="preserve"> </w:t>
      </w:r>
      <w:r w:rsidR="003D7F58">
        <w:rPr>
          <w:kern w:val="2"/>
          <w:lang w:val="en-GB" w:eastAsia="zh-CN"/>
        </w:rPr>
        <w:t>benefit</w:t>
      </w:r>
      <w:r w:rsidR="003D7F58">
        <w:rPr>
          <w:rFonts w:hint="eastAsia"/>
          <w:kern w:val="2"/>
          <w:lang w:val="en-GB" w:eastAsia="zh-CN"/>
        </w:rPr>
        <w:t xml:space="preserve"> may be</w:t>
      </w:r>
      <w:r w:rsidR="00B02FF4">
        <w:rPr>
          <w:rFonts w:hint="eastAsia"/>
          <w:kern w:val="2"/>
          <w:lang w:val="en-GB" w:eastAsia="zh-CN"/>
        </w:rPr>
        <w:t xml:space="preserve"> marginal </w:t>
      </w:r>
      <w:r w:rsidR="003D7F58">
        <w:rPr>
          <w:rFonts w:hint="eastAsia"/>
          <w:kern w:val="2"/>
          <w:lang w:val="en-GB" w:eastAsia="zh-CN"/>
        </w:rPr>
        <w:t>comparing to</w:t>
      </w:r>
      <w:r w:rsidR="00B02FF4">
        <w:rPr>
          <w:rFonts w:hint="eastAsia"/>
          <w:kern w:val="2"/>
          <w:lang w:val="en-GB" w:eastAsia="zh-CN"/>
        </w:rPr>
        <w:t xml:space="preserve"> scenario 1 by using dynamic TTI length switch</w:t>
      </w:r>
      <w:r w:rsidR="00211E5C">
        <w:rPr>
          <w:rFonts w:hint="eastAsia"/>
          <w:kern w:val="2"/>
          <w:lang w:val="en-GB" w:eastAsia="zh-CN"/>
        </w:rPr>
        <w:t>ing</w:t>
      </w:r>
      <w:r w:rsidR="00F16E9E">
        <w:rPr>
          <w:rFonts w:hint="eastAsia"/>
          <w:kern w:val="2"/>
          <w:lang w:val="en-GB" w:eastAsia="zh-CN"/>
        </w:rPr>
        <w:t xml:space="preserve">. Therefore, scenario 1 </w:t>
      </w:r>
      <w:proofErr w:type="gramStart"/>
      <w:r w:rsidR="00F16E9E">
        <w:rPr>
          <w:rFonts w:hint="eastAsia"/>
          <w:kern w:val="2"/>
          <w:lang w:val="en-GB" w:eastAsia="zh-CN"/>
        </w:rPr>
        <w:t>should be considered</w:t>
      </w:r>
      <w:proofErr w:type="gramEnd"/>
      <w:r w:rsidR="00F16E9E">
        <w:rPr>
          <w:rFonts w:hint="eastAsia"/>
          <w:kern w:val="2"/>
          <w:lang w:val="en-GB" w:eastAsia="zh-CN"/>
        </w:rPr>
        <w:t xml:space="preserve"> </w:t>
      </w:r>
      <w:r w:rsidR="00096A3F">
        <w:rPr>
          <w:rFonts w:hint="eastAsia"/>
          <w:kern w:val="2"/>
          <w:lang w:val="en-GB" w:eastAsia="zh-CN"/>
        </w:rPr>
        <w:t>as the</w:t>
      </w:r>
      <w:r w:rsidR="00F16E9E">
        <w:rPr>
          <w:kern w:val="2"/>
          <w:lang w:val="en-GB" w:eastAsia="zh-CN"/>
        </w:rPr>
        <w:t xml:space="preserve"> </w:t>
      </w:r>
      <w:r w:rsidR="00F16E9E">
        <w:rPr>
          <w:rFonts w:hint="eastAsia"/>
          <w:kern w:val="2"/>
          <w:lang w:val="en-GB" w:eastAsia="zh-CN"/>
        </w:rPr>
        <w:t>first priority</w:t>
      </w:r>
      <w:r w:rsidR="00E17FC4">
        <w:rPr>
          <w:rFonts w:hint="eastAsia"/>
          <w:kern w:val="2"/>
          <w:lang w:val="en-GB" w:eastAsia="zh-CN"/>
        </w:rPr>
        <w:t>. Of course, the</w:t>
      </w:r>
      <w:r w:rsidR="00F16E9E">
        <w:rPr>
          <w:rFonts w:hint="eastAsia"/>
          <w:kern w:val="2"/>
          <w:lang w:val="en-GB" w:eastAsia="zh-CN"/>
        </w:rPr>
        <w:t xml:space="preserve"> </w:t>
      </w:r>
      <w:r w:rsidR="00EA3BA2">
        <w:rPr>
          <w:rFonts w:hint="eastAsia"/>
          <w:kern w:val="2"/>
          <w:lang w:val="en-GB" w:eastAsia="zh-CN"/>
        </w:rPr>
        <w:t xml:space="preserve">scenario 2 </w:t>
      </w:r>
      <w:proofErr w:type="gramStart"/>
      <w:r w:rsidR="00C178A9">
        <w:rPr>
          <w:rFonts w:hint="eastAsia"/>
          <w:kern w:val="2"/>
          <w:lang w:val="en-GB" w:eastAsia="zh-CN"/>
        </w:rPr>
        <w:t>can</w:t>
      </w:r>
      <w:r w:rsidR="00864AC9">
        <w:rPr>
          <w:rFonts w:hint="eastAsia"/>
          <w:kern w:val="2"/>
          <w:lang w:val="en-GB" w:eastAsia="zh-CN"/>
        </w:rPr>
        <w:t xml:space="preserve"> also </w:t>
      </w:r>
      <w:r w:rsidR="00EA3BA2">
        <w:rPr>
          <w:rFonts w:hint="eastAsia"/>
          <w:kern w:val="2"/>
          <w:lang w:val="en-GB" w:eastAsia="zh-CN"/>
        </w:rPr>
        <w:t xml:space="preserve">be </w:t>
      </w:r>
      <w:r w:rsidR="00B02FF4">
        <w:rPr>
          <w:rFonts w:hint="eastAsia"/>
          <w:kern w:val="2"/>
          <w:lang w:val="en-GB" w:eastAsia="zh-CN"/>
        </w:rPr>
        <w:t>considered</w:t>
      </w:r>
      <w:proofErr w:type="gramEnd"/>
      <w:r w:rsidR="00B02FF4">
        <w:rPr>
          <w:rFonts w:hint="eastAsia"/>
          <w:kern w:val="2"/>
          <w:lang w:val="en-GB" w:eastAsia="zh-CN"/>
        </w:rPr>
        <w:t xml:space="preserve"> </w:t>
      </w:r>
      <w:r w:rsidR="00F16E9E">
        <w:rPr>
          <w:rFonts w:hint="eastAsia"/>
          <w:kern w:val="2"/>
          <w:lang w:val="en-GB" w:eastAsia="zh-CN"/>
        </w:rPr>
        <w:t xml:space="preserve">if the </w:t>
      </w:r>
      <w:r w:rsidR="00FF6957">
        <w:rPr>
          <w:rFonts w:hint="eastAsia"/>
          <w:kern w:val="2"/>
          <w:lang w:val="en-GB" w:eastAsia="zh-CN"/>
        </w:rPr>
        <w:t xml:space="preserve">cross-carrier scheduling and UCI feedback </w:t>
      </w:r>
      <w:r w:rsidR="00F16E9E">
        <w:rPr>
          <w:rFonts w:hint="eastAsia"/>
          <w:kern w:val="2"/>
          <w:lang w:val="en-GB" w:eastAsia="zh-CN"/>
        </w:rPr>
        <w:t>issues can be well resolved</w:t>
      </w:r>
      <w:r w:rsidR="00EA3BA2">
        <w:rPr>
          <w:rFonts w:hint="eastAsia"/>
          <w:kern w:val="2"/>
          <w:lang w:val="en-GB" w:eastAsia="zh-CN"/>
        </w:rPr>
        <w:t>.</w:t>
      </w:r>
    </w:p>
    <w:p w:rsidR="005F38C6" w:rsidRDefault="005F38C6" w:rsidP="00CF0F63">
      <w:pPr>
        <w:rPr>
          <w:b/>
          <w:kern w:val="2"/>
          <w:lang w:val="en-GB" w:eastAsia="zh-CN"/>
        </w:rPr>
      </w:pPr>
      <w:bookmarkStart w:id="64" w:name="OLE_LINK172"/>
      <w:bookmarkStart w:id="65" w:name="OLE_LINK173"/>
      <w:bookmarkStart w:id="66" w:name="OLE_LINK174"/>
      <w:r>
        <w:rPr>
          <w:rFonts w:hint="eastAsia"/>
          <w:b/>
          <w:kern w:val="2"/>
          <w:lang w:val="en-GB" w:eastAsia="zh-CN"/>
        </w:rPr>
        <w:t xml:space="preserve">Proposal </w:t>
      </w:r>
      <w:r w:rsidR="00D65421">
        <w:rPr>
          <w:rFonts w:hint="eastAsia"/>
          <w:b/>
          <w:kern w:val="2"/>
          <w:lang w:val="en-GB" w:eastAsia="zh-CN"/>
        </w:rPr>
        <w:t>3</w:t>
      </w:r>
      <w:r>
        <w:rPr>
          <w:rFonts w:hint="eastAsia"/>
          <w:b/>
          <w:kern w:val="2"/>
          <w:lang w:val="en-GB" w:eastAsia="zh-CN"/>
        </w:rPr>
        <w:t xml:space="preserve">: </w:t>
      </w:r>
      <w:r w:rsidR="00444732">
        <w:rPr>
          <w:rFonts w:hint="eastAsia"/>
          <w:b/>
          <w:kern w:val="2"/>
          <w:lang w:val="en-GB" w:eastAsia="zh-CN"/>
        </w:rPr>
        <w:t>all carriers with the same TTI length have the first priority</w:t>
      </w:r>
      <w:r>
        <w:rPr>
          <w:rFonts w:hint="eastAsia"/>
          <w:b/>
          <w:kern w:val="2"/>
          <w:lang w:val="en-GB" w:eastAsia="zh-CN"/>
        </w:rPr>
        <w:t>.</w:t>
      </w:r>
      <w:r w:rsidR="003B52CF" w:rsidRPr="003B52CF">
        <w:rPr>
          <w:b/>
          <w:kern w:val="2"/>
          <w:lang w:val="en-GB" w:eastAsia="zh-CN"/>
        </w:rPr>
        <w:t xml:space="preserve"> </w:t>
      </w:r>
      <w:r w:rsidR="003B52CF" w:rsidRPr="00F13884">
        <w:rPr>
          <w:b/>
          <w:kern w:val="2"/>
          <w:lang w:val="en-GB" w:eastAsia="zh-CN"/>
        </w:rPr>
        <w:t>CA of multiple carriers</w:t>
      </w:r>
      <w:r w:rsidR="003B52CF" w:rsidRPr="00C178A9">
        <w:rPr>
          <w:rFonts w:hint="eastAsia"/>
          <w:b/>
          <w:kern w:val="2"/>
          <w:lang w:val="en-GB" w:eastAsia="zh-CN"/>
        </w:rPr>
        <w:t xml:space="preserve"> </w:t>
      </w:r>
      <w:r w:rsidR="003B52CF">
        <w:rPr>
          <w:b/>
          <w:kern w:val="2"/>
          <w:lang w:val="en-GB" w:eastAsia="zh-CN"/>
        </w:rPr>
        <w:t xml:space="preserve">with </w:t>
      </w:r>
      <w:r w:rsidR="003B52CF" w:rsidRPr="00AC5C79">
        <w:rPr>
          <w:b/>
          <w:kern w:val="2"/>
          <w:lang w:val="en-GB" w:eastAsia="zh-CN"/>
        </w:rPr>
        <w:t xml:space="preserve">different </w:t>
      </w:r>
      <w:r w:rsidR="003B52CF">
        <w:rPr>
          <w:b/>
          <w:kern w:val="2"/>
          <w:lang w:val="en-GB" w:eastAsia="zh-CN"/>
        </w:rPr>
        <w:t>TTI length</w:t>
      </w:r>
      <w:r w:rsidR="003B52CF">
        <w:rPr>
          <w:rFonts w:hint="eastAsia"/>
          <w:b/>
          <w:kern w:val="2"/>
          <w:lang w:val="en-GB" w:eastAsia="zh-CN"/>
        </w:rPr>
        <w:t>s</w:t>
      </w:r>
      <w:r w:rsidR="003B52CF" w:rsidRPr="009367A2">
        <w:rPr>
          <w:b/>
          <w:kern w:val="2"/>
          <w:lang w:val="en-GB" w:eastAsia="zh-CN"/>
        </w:rPr>
        <w:t xml:space="preserve"> </w:t>
      </w:r>
      <w:r w:rsidR="003B52CF">
        <w:rPr>
          <w:rFonts w:hint="eastAsia"/>
          <w:b/>
          <w:kern w:val="2"/>
          <w:lang w:val="en-GB" w:eastAsia="zh-CN"/>
        </w:rPr>
        <w:t>can</w:t>
      </w:r>
      <w:r w:rsidR="003B52CF" w:rsidRPr="009367A2">
        <w:rPr>
          <w:b/>
          <w:kern w:val="2"/>
          <w:lang w:val="en-GB" w:eastAsia="zh-CN"/>
        </w:rPr>
        <w:t xml:space="preserve"> </w:t>
      </w:r>
      <w:r w:rsidR="003B52CF">
        <w:rPr>
          <w:rFonts w:hint="eastAsia"/>
          <w:b/>
          <w:kern w:val="2"/>
          <w:lang w:val="en-GB" w:eastAsia="zh-CN"/>
        </w:rPr>
        <w:t xml:space="preserve">also be supported </w:t>
      </w:r>
      <w:r w:rsidR="003B52CF" w:rsidRPr="00C178A9">
        <w:rPr>
          <w:rFonts w:hint="eastAsia"/>
          <w:b/>
          <w:kern w:val="2"/>
          <w:lang w:val="en-GB" w:eastAsia="zh-CN"/>
        </w:rPr>
        <w:t xml:space="preserve">if the cross-carrier scheduling and UCI feedback issues </w:t>
      </w:r>
      <w:r w:rsidR="003B52CF">
        <w:rPr>
          <w:rFonts w:hint="eastAsia"/>
          <w:b/>
          <w:kern w:val="2"/>
          <w:lang w:val="en-GB" w:eastAsia="zh-CN"/>
        </w:rPr>
        <w:t xml:space="preserve">are </w:t>
      </w:r>
      <w:r w:rsidR="003B52CF" w:rsidRPr="00C178A9">
        <w:rPr>
          <w:rFonts w:hint="eastAsia"/>
          <w:b/>
          <w:kern w:val="2"/>
          <w:lang w:val="en-GB" w:eastAsia="zh-CN"/>
        </w:rPr>
        <w:t>well resolved</w:t>
      </w:r>
      <w:r w:rsidR="00A731D2">
        <w:rPr>
          <w:rFonts w:hint="eastAsia"/>
          <w:b/>
          <w:kern w:val="2"/>
          <w:lang w:val="en-GB" w:eastAsia="zh-CN"/>
        </w:rPr>
        <w:t>.</w:t>
      </w:r>
    </w:p>
    <w:bookmarkEnd w:id="64"/>
    <w:bookmarkEnd w:id="65"/>
    <w:bookmarkEnd w:id="66"/>
    <w:p w:rsidR="00440659" w:rsidRDefault="00440659" w:rsidP="00440659">
      <w:pPr>
        <w:pStyle w:val="Heading1"/>
        <w:rPr>
          <w:lang w:eastAsia="zh-CN"/>
        </w:rPr>
      </w:pPr>
      <w:r w:rsidRPr="00B807DD">
        <w:rPr>
          <w:lang w:eastAsia="zh-CN"/>
        </w:rPr>
        <w:t>Conclusion</w:t>
      </w:r>
    </w:p>
    <w:p w:rsidR="00416FB5" w:rsidRPr="00416FB5" w:rsidRDefault="00416FB5" w:rsidP="00416FB5">
      <w:pPr>
        <w:rPr>
          <w:kern w:val="2"/>
          <w:lang w:val="en-GB" w:eastAsia="zh-CN"/>
        </w:rPr>
      </w:pPr>
      <w:r>
        <w:rPr>
          <w:rFonts w:hint="eastAsia"/>
          <w:lang w:eastAsia="zh-CN"/>
        </w:rPr>
        <w:t>In this contribution</w:t>
      </w:r>
      <w:r w:rsidR="00EA0160">
        <w:rPr>
          <w:rFonts w:hint="eastAsia"/>
          <w:lang w:eastAsia="zh-CN"/>
        </w:rPr>
        <w:t>, CA scenarios and issues</w:t>
      </w:r>
      <w:r w:rsidR="000E6D83">
        <w:rPr>
          <w:rFonts w:hint="eastAsia"/>
          <w:lang w:eastAsia="zh-CN"/>
        </w:rPr>
        <w:t xml:space="preserve"> for shortened TTI </w:t>
      </w:r>
      <w:r w:rsidR="00CA0E2B">
        <w:rPr>
          <w:lang w:eastAsia="zh-CN"/>
        </w:rPr>
        <w:t>operation</w:t>
      </w:r>
      <w:r w:rsidR="00EA0160">
        <w:rPr>
          <w:rFonts w:hint="eastAsia"/>
          <w:lang w:eastAsia="zh-CN"/>
        </w:rPr>
        <w:t xml:space="preserve"> </w:t>
      </w:r>
      <w:r>
        <w:rPr>
          <w:rFonts w:hint="eastAsia"/>
          <w:lang w:eastAsia="zh-CN"/>
        </w:rPr>
        <w:t xml:space="preserve">are discussed and </w:t>
      </w:r>
      <w:r w:rsidR="00EA0160">
        <w:rPr>
          <w:rFonts w:hint="eastAsia"/>
          <w:lang w:eastAsia="zh-CN"/>
        </w:rPr>
        <w:t xml:space="preserve">we have </w:t>
      </w:r>
      <w:r w:rsidR="009F0473">
        <w:rPr>
          <w:rFonts w:hint="eastAsia"/>
          <w:lang w:eastAsia="zh-CN"/>
        </w:rPr>
        <w:t xml:space="preserve">the following </w:t>
      </w:r>
      <w:r w:rsidR="00EA0160">
        <w:rPr>
          <w:rFonts w:hint="eastAsia"/>
          <w:lang w:eastAsia="zh-CN"/>
        </w:rPr>
        <w:t>conclusions</w:t>
      </w:r>
      <w:r>
        <w:rPr>
          <w:rFonts w:hint="eastAsia"/>
          <w:lang w:eastAsia="zh-CN"/>
        </w:rPr>
        <w:t>:</w:t>
      </w:r>
    </w:p>
    <w:p w:rsidR="001B29B2" w:rsidRDefault="001B29B2" w:rsidP="001B29B2">
      <w:pPr>
        <w:rPr>
          <w:b/>
          <w:kern w:val="2"/>
          <w:lang w:val="en-GB" w:eastAsia="zh-CN"/>
        </w:rPr>
      </w:pPr>
      <w:bookmarkStart w:id="67" w:name="_Ref124589665"/>
      <w:bookmarkStart w:id="68" w:name="_Ref71620620"/>
      <w:bookmarkStart w:id="69" w:name="_Ref124671424"/>
      <w:r>
        <w:rPr>
          <w:rFonts w:hint="eastAsia"/>
          <w:b/>
          <w:kern w:val="2"/>
          <w:lang w:val="en-GB" w:eastAsia="zh-CN"/>
        </w:rPr>
        <w:t>Observation</w:t>
      </w:r>
      <w:r w:rsidRPr="009367A2">
        <w:rPr>
          <w:rFonts w:hint="eastAsia"/>
          <w:b/>
          <w:kern w:val="2"/>
          <w:lang w:val="en-GB" w:eastAsia="zh-CN"/>
        </w:rPr>
        <w:t xml:space="preserve"> 1</w:t>
      </w:r>
      <w:r w:rsidRPr="009367A2">
        <w:rPr>
          <w:b/>
          <w:kern w:val="2"/>
          <w:lang w:val="en-GB" w:eastAsia="zh-CN"/>
        </w:rPr>
        <w:t xml:space="preserve">: </w:t>
      </w:r>
      <w:r w:rsidR="000132ED">
        <w:rPr>
          <w:rFonts w:hint="eastAsia"/>
          <w:b/>
          <w:kern w:val="2"/>
          <w:lang w:val="en-GB" w:eastAsia="zh-CN"/>
        </w:rPr>
        <w:t xml:space="preserve">it is </w:t>
      </w:r>
      <w:r w:rsidR="00912DCD">
        <w:rPr>
          <w:b/>
          <w:kern w:val="2"/>
          <w:lang w:val="en-GB" w:eastAsia="zh-CN"/>
        </w:rPr>
        <w:t>not difficult</w:t>
      </w:r>
      <w:r w:rsidR="000132ED">
        <w:rPr>
          <w:rFonts w:hint="eastAsia"/>
          <w:b/>
          <w:kern w:val="2"/>
          <w:lang w:val="en-GB" w:eastAsia="zh-CN"/>
        </w:rPr>
        <w:t xml:space="preserve"> to support m</w:t>
      </w:r>
      <w:r w:rsidR="000132ED">
        <w:rPr>
          <w:b/>
          <w:kern w:val="2"/>
          <w:lang w:val="en-GB" w:eastAsia="zh-CN"/>
        </w:rPr>
        <w:t>ultiple carriers with the same TTI length with</w:t>
      </w:r>
      <w:r w:rsidR="000132ED">
        <w:rPr>
          <w:rFonts w:hint="eastAsia"/>
          <w:b/>
          <w:kern w:val="2"/>
          <w:lang w:val="en-GB" w:eastAsia="zh-CN"/>
        </w:rPr>
        <w:t xml:space="preserve"> </w:t>
      </w:r>
      <w:r w:rsidR="000132ED">
        <w:rPr>
          <w:b/>
          <w:kern w:val="2"/>
          <w:lang w:val="en-GB" w:eastAsia="zh-CN"/>
        </w:rPr>
        <w:t xml:space="preserve">certain </w:t>
      </w:r>
      <w:r w:rsidR="000132ED">
        <w:rPr>
          <w:rFonts w:hint="eastAsia"/>
          <w:b/>
          <w:kern w:val="2"/>
          <w:lang w:val="en-GB" w:eastAsia="zh-CN"/>
        </w:rPr>
        <w:t xml:space="preserve">scheduling </w:t>
      </w:r>
      <w:r w:rsidR="000132ED">
        <w:rPr>
          <w:b/>
          <w:kern w:val="2"/>
          <w:lang w:val="en-GB" w:eastAsia="zh-CN"/>
        </w:rPr>
        <w:t>limitation</w:t>
      </w:r>
      <w:r>
        <w:rPr>
          <w:rFonts w:hint="eastAsia"/>
          <w:b/>
          <w:kern w:val="2"/>
          <w:lang w:val="en-GB" w:eastAsia="zh-CN"/>
        </w:rPr>
        <w:t>.</w:t>
      </w:r>
    </w:p>
    <w:p w:rsidR="001B29B2" w:rsidRDefault="001B29B2" w:rsidP="001B29B2">
      <w:pPr>
        <w:rPr>
          <w:b/>
          <w:kern w:val="2"/>
          <w:lang w:val="en-GB" w:eastAsia="zh-CN"/>
        </w:rPr>
      </w:pPr>
      <w:r>
        <w:rPr>
          <w:rFonts w:hint="eastAsia"/>
          <w:b/>
          <w:kern w:val="2"/>
          <w:lang w:val="en-GB" w:eastAsia="zh-CN"/>
        </w:rPr>
        <w:t>Observation</w:t>
      </w:r>
      <w:r w:rsidRPr="009E51D9">
        <w:rPr>
          <w:rFonts w:hint="eastAsia"/>
          <w:b/>
          <w:kern w:val="2"/>
          <w:lang w:val="en-GB" w:eastAsia="zh-CN"/>
        </w:rPr>
        <w:t xml:space="preserve"> </w:t>
      </w:r>
      <w:r>
        <w:rPr>
          <w:rFonts w:hint="eastAsia"/>
          <w:b/>
          <w:kern w:val="2"/>
          <w:lang w:val="en-GB" w:eastAsia="zh-CN"/>
        </w:rPr>
        <w:t>2</w:t>
      </w:r>
      <w:r w:rsidRPr="009E51D9">
        <w:rPr>
          <w:b/>
          <w:kern w:val="2"/>
          <w:lang w:val="en-GB" w:eastAsia="zh-CN"/>
        </w:rPr>
        <w:t xml:space="preserve">: </w:t>
      </w:r>
      <w:r w:rsidRPr="00CE2C2D">
        <w:rPr>
          <w:b/>
          <w:kern w:val="2"/>
          <w:lang w:val="en-GB" w:eastAsia="zh-CN"/>
        </w:rPr>
        <w:t xml:space="preserve"> </w:t>
      </w:r>
      <w:r w:rsidR="00F123A3">
        <w:rPr>
          <w:rFonts w:hint="eastAsia"/>
          <w:b/>
          <w:kern w:val="2"/>
          <w:lang w:val="en-GB" w:eastAsia="zh-CN"/>
        </w:rPr>
        <w:t xml:space="preserve">It is </w:t>
      </w:r>
      <w:r>
        <w:rPr>
          <w:rFonts w:hint="eastAsia"/>
          <w:b/>
          <w:kern w:val="2"/>
          <w:lang w:val="en-GB" w:eastAsia="zh-CN"/>
        </w:rPr>
        <w:t>flexible but with more specification effort for individually configured</w:t>
      </w:r>
      <w:r w:rsidRPr="00AC5C79">
        <w:rPr>
          <w:b/>
          <w:kern w:val="2"/>
          <w:lang w:val="en-GB" w:eastAsia="zh-CN"/>
        </w:rPr>
        <w:t xml:space="preserve"> TTI lengths</w:t>
      </w:r>
      <w:r>
        <w:rPr>
          <w:rFonts w:hint="eastAsia"/>
          <w:b/>
          <w:kern w:val="2"/>
          <w:lang w:val="en-GB" w:eastAsia="zh-CN"/>
        </w:rPr>
        <w:t xml:space="preserve"> over carriers.</w:t>
      </w:r>
    </w:p>
    <w:p w:rsidR="001B29B2" w:rsidRDefault="001B29B2" w:rsidP="001B29B2">
      <w:pPr>
        <w:rPr>
          <w:b/>
          <w:kern w:val="2"/>
          <w:lang w:val="en-GB" w:eastAsia="zh-CN"/>
        </w:rPr>
      </w:pPr>
      <w:r>
        <w:rPr>
          <w:rFonts w:hint="eastAsia"/>
          <w:b/>
          <w:kern w:val="2"/>
          <w:lang w:val="en-GB" w:eastAsia="zh-CN"/>
        </w:rPr>
        <w:t xml:space="preserve">Observation </w:t>
      </w:r>
      <w:r w:rsidR="000D2271">
        <w:rPr>
          <w:rFonts w:hint="eastAsia"/>
          <w:b/>
          <w:kern w:val="2"/>
          <w:lang w:val="en-GB" w:eastAsia="zh-CN"/>
        </w:rPr>
        <w:t>3</w:t>
      </w:r>
      <w:r w:rsidRPr="004B0497">
        <w:rPr>
          <w:b/>
          <w:kern w:val="2"/>
          <w:lang w:val="en-GB" w:eastAsia="zh-CN"/>
        </w:rPr>
        <w:t xml:space="preserve">: </w:t>
      </w:r>
      <w:r>
        <w:rPr>
          <w:rFonts w:hint="eastAsia"/>
          <w:b/>
          <w:kern w:val="2"/>
          <w:lang w:val="en-GB" w:eastAsia="zh-CN"/>
        </w:rPr>
        <w:t>C</w:t>
      </w:r>
      <w:r w:rsidRPr="004B0497">
        <w:rPr>
          <w:b/>
          <w:kern w:val="2"/>
          <w:lang w:val="en-GB" w:eastAsia="zh-CN"/>
        </w:rPr>
        <w:t xml:space="preserve">ross-carrier scheduling </w:t>
      </w:r>
      <w:r>
        <w:rPr>
          <w:rFonts w:hint="eastAsia"/>
          <w:b/>
          <w:kern w:val="2"/>
          <w:lang w:val="en-GB" w:eastAsia="zh-CN"/>
        </w:rPr>
        <w:t xml:space="preserve">issue needs to </w:t>
      </w:r>
      <w:proofErr w:type="gramStart"/>
      <w:r>
        <w:rPr>
          <w:rFonts w:hint="eastAsia"/>
          <w:b/>
          <w:kern w:val="2"/>
          <w:lang w:val="en-GB" w:eastAsia="zh-CN"/>
        </w:rPr>
        <w:t>be further discussed</w:t>
      </w:r>
      <w:proofErr w:type="gramEnd"/>
      <w:r>
        <w:rPr>
          <w:rFonts w:hint="eastAsia"/>
          <w:b/>
          <w:kern w:val="2"/>
          <w:lang w:val="en-GB" w:eastAsia="zh-CN"/>
        </w:rPr>
        <w:t xml:space="preserve"> if individually configured</w:t>
      </w:r>
      <w:r w:rsidRPr="00AC5C79">
        <w:rPr>
          <w:b/>
          <w:kern w:val="2"/>
          <w:lang w:val="en-GB" w:eastAsia="zh-CN"/>
        </w:rPr>
        <w:t xml:space="preserve"> TTI lengths</w:t>
      </w:r>
      <w:r>
        <w:rPr>
          <w:rFonts w:hint="eastAsia"/>
          <w:b/>
          <w:kern w:val="2"/>
          <w:lang w:val="en-GB" w:eastAsia="zh-CN"/>
        </w:rPr>
        <w:t xml:space="preserve"> over carriers are supported</w:t>
      </w:r>
      <w:r w:rsidRPr="004B0497">
        <w:rPr>
          <w:b/>
          <w:kern w:val="2"/>
          <w:lang w:val="en-GB" w:eastAsia="zh-CN"/>
        </w:rPr>
        <w:t>.</w:t>
      </w:r>
    </w:p>
    <w:p w:rsidR="0071025D" w:rsidRDefault="0071025D" w:rsidP="0071025D">
      <w:pPr>
        <w:rPr>
          <w:b/>
          <w:lang w:eastAsia="zh-CN"/>
        </w:rPr>
      </w:pPr>
      <w:r w:rsidRPr="00500A94">
        <w:rPr>
          <w:b/>
          <w:lang w:eastAsia="zh-CN"/>
        </w:rPr>
        <w:t xml:space="preserve">Proposal 1: </w:t>
      </w:r>
      <w:r>
        <w:rPr>
          <w:b/>
          <w:lang w:eastAsia="zh-CN"/>
        </w:rPr>
        <w:t>when the DL is CA but the UL is non-CA, we can do DL carriers related UCI feedback according to:</w:t>
      </w:r>
    </w:p>
    <w:p w:rsidR="0071025D" w:rsidRPr="00500A94" w:rsidRDefault="0071025D" w:rsidP="0071025D">
      <w:pPr>
        <w:numPr>
          <w:ilvl w:val="0"/>
          <w:numId w:val="25"/>
        </w:numPr>
        <w:rPr>
          <w:b/>
          <w:lang w:eastAsia="zh-CN"/>
        </w:rPr>
      </w:pPr>
      <w:r w:rsidRPr="00500A94">
        <w:rPr>
          <w:b/>
          <w:lang w:eastAsia="zh-CN"/>
        </w:rPr>
        <w:t>TDMed sPUCCH resource</w:t>
      </w:r>
      <w:r>
        <w:rPr>
          <w:b/>
          <w:lang w:eastAsia="zh-CN"/>
        </w:rPr>
        <w:t>s</w:t>
      </w:r>
      <w:r w:rsidRPr="00500A94">
        <w:rPr>
          <w:b/>
          <w:lang w:eastAsia="zh-CN"/>
        </w:rPr>
        <w:t xml:space="preserve"> can be used for multiple DL carrier </w:t>
      </w:r>
      <w:r>
        <w:rPr>
          <w:b/>
          <w:lang w:eastAsia="zh-CN"/>
        </w:rPr>
        <w:t xml:space="preserve">associated </w:t>
      </w:r>
      <w:r w:rsidRPr="00500A94">
        <w:rPr>
          <w:b/>
          <w:lang w:eastAsia="zh-CN"/>
        </w:rPr>
        <w:t>UCI feedback.</w:t>
      </w:r>
    </w:p>
    <w:p w:rsidR="004614DB" w:rsidRDefault="004614DB" w:rsidP="004614DB">
      <w:pPr>
        <w:rPr>
          <w:b/>
          <w:lang w:eastAsia="zh-CN"/>
        </w:rPr>
      </w:pPr>
      <w:r w:rsidRPr="00500A94">
        <w:rPr>
          <w:b/>
          <w:lang w:eastAsia="zh-CN"/>
        </w:rPr>
        <w:t xml:space="preserve">Proposal 2: </w:t>
      </w:r>
      <w:r>
        <w:rPr>
          <w:b/>
          <w:lang w:eastAsia="zh-CN"/>
        </w:rPr>
        <w:t>when do UCI feedback for CA both for UL and DL:</w:t>
      </w:r>
    </w:p>
    <w:p w:rsidR="004614DB" w:rsidRDefault="004614DB" w:rsidP="004614DB">
      <w:pPr>
        <w:numPr>
          <w:ilvl w:val="0"/>
          <w:numId w:val="26"/>
        </w:numPr>
        <w:rPr>
          <w:b/>
          <w:lang w:eastAsia="zh-CN"/>
        </w:rPr>
      </w:pPr>
      <w:r>
        <w:rPr>
          <w:b/>
          <w:lang w:eastAsia="zh-CN"/>
        </w:rPr>
        <w:t>Define a DL carrier group according to the sTTI length of those DL carrier</w:t>
      </w:r>
    </w:p>
    <w:p w:rsidR="004614DB" w:rsidRPr="00500A94" w:rsidRDefault="004614DB" w:rsidP="004614DB">
      <w:pPr>
        <w:numPr>
          <w:ilvl w:val="0"/>
          <w:numId w:val="26"/>
        </w:numPr>
        <w:rPr>
          <w:b/>
          <w:lang w:eastAsia="zh-CN"/>
        </w:rPr>
      </w:pPr>
      <w:r>
        <w:rPr>
          <w:b/>
          <w:lang w:eastAsia="zh-CN"/>
        </w:rPr>
        <w:t>Do UCI feedback for the carrier group in one associated UL sTTI length carrier.</w:t>
      </w:r>
    </w:p>
    <w:p w:rsidR="0011245F" w:rsidRDefault="0011245F" w:rsidP="0011245F">
      <w:pPr>
        <w:rPr>
          <w:b/>
          <w:kern w:val="2"/>
          <w:lang w:val="en-GB" w:eastAsia="zh-CN"/>
        </w:rPr>
      </w:pPr>
      <w:r>
        <w:rPr>
          <w:rFonts w:hint="eastAsia"/>
          <w:b/>
          <w:kern w:val="2"/>
          <w:lang w:val="en-GB" w:eastAsia="zh-CN"/>
        </w:rPr>
        <w:t xml:space="preserve">Proposal </w:t>
      </w:r>
      <w:r w:rsidR="00F61511">
        <w:rPr>
          <w:b/>
          <w:kern w:val="2"/>
          <w:lang w:val="en-GB" w:eastAsia="zh-CN"/>
        </w:rPr>
        <w:t>3</w:t>
      </w:r>
      <w:bookmarkStart w:id="70" w:name="_GoBack"/>
      <w:bookmarkEnd w:id="70"/>
      <w:r>
        <w:rPr>
          <w:rFonts w:hint="eastAsia"/>
          <w:b/>
          <w:kern w:val="2"/>
          <w:lang w:val="en-GB" w:eastAsia="zh-CN"/>
        </w:rPr>
        <w:t>: all carriers with the same TTI length have the first priority.</w:t>
      </w:r>
      <w:r w:rsidRPr="003B52CF">
        <w:rPr>
          <w:b/>
          <w:kern w:val="2"/>
          <w:lang w:val="en-GB" w:eastAsia="zh-CN"/>
        </w:rPr>
        <w:t xml:space="preserve"> </w:t>
      </w:r>
      <w:r w:rsidRPr="00F13884">
        <w:rPr>
          <w:b/>
          <w:kern w:val="2"/>
          <w:lang w:val="en-GB" w:eastAsia="zh-CN"/>
        </w:rPr>
        <w:t>CA of multiple carriers</w:t>
      </w:r>
      <w:r w:rsidRPr="00C178A9">
        <w:rPr>
          <w:rFonts w:hint="eastAsia"/>
          <w:b/>
          <w:kern w:val="2"/>
          <w:lang w:val="en-GB" w:eastAsia="zh-CN"/>
        </w:rPr>
        <w:t xml:space="preserve"> </w:t>
      </w:r>
      <w:r>
        <w:rPr>
          <w:b/>
          <w:kern w:val="2"/>
          <w:lang w:val="en-GB" w:eastAsia="zh-CN"/>
        </w:rPr>
        <w:t xml:space="preserve">with </w:t>
      </w:r>
      <w:r w:rsidRPr="00AC5C79">
        <w:rPr>
          <w:b/>
          <w:kern w:val="2"/>
          <w:lang w:val="en-GB" w:eastAsia="zh-CN"/>
        </w:rPr>
        <w:t xml:space="preserve">different </w:t>
      </w:r>
      <w:r>
        <w:rPr>
          <w:b/>
          <w:kern w:val="2"/>
          <w:lang w:val="en-GB" w:eastAsia="zh-CN"/>
        </w:rPr>
        <w:t>TTI length</w:t>
      </w:r>
      <w:r>
        <w:rPr>
          <w:rFonts w:hint="eastAsia"/>
          <w:b/>
          <w:kern w:val="2"/>
          <w:lang w:val="en-GB" w:eastAsia="zh-CN"/>
        </w:rPr>
        <w:t>s</w:t>
      </w:r>
      <w:r w:rsidRPr="009367A2">
        <w:rPr>
          <w:b/>
          <w:kern w:val="2"/>
          <w:lang w:val="en-GB" w:eastAsia="zh-CN"/>
        </w:rPr>
        <w:t xml:space="preserve"> </w:t>
      </w:r>
      <w:r>
        <w:rPr>
          <w:rFonts w:hint="eastAsia"/>
          <w:b/>
          <w:kern w:val="2"/>
          <w:lang w:val="en-GB" w:eastAsia="zh-CN"/>
        </w:rPr>
        <w:t>can</w:t>
      </w:r>
      <w:r w:rsidRPr="009367A2">
        <w:rPr>
          <w:b/>
          <w:kern w:val="2"/>
          <w:lang w:val="en-GB" w:eastAsia="zh-CN"/>
        </w:rPr>
        <w:t xml:space="preserve"> </w:t>
      </w:r>
      <w:r>
        <w:rPr>
          <w:rFonts w:hint="eastAsia"/>
          <w:b/>
          <w:kern w:val="2"/>
          <w:lang w:val="en-GB" w:eastAsia="zh-CN"/>
        </w:rPr>
        <w:t xml:space="preserve">also be supported </w:t>
      </w:r>
      <w:r w:rsidRPr="00C178A9">
        <w:rPr>
          <w:rFonts w:hint="eastAsia"/>
          <w:b/>
          <w:kern w:val="2"/>
          <w:lang w:val="en-GB" w:eastAsia="zh-CN"/>
        </w:rPr>
        <w:t xml:space="preserve">if the cross-carrier scheduling and UCI feedback issues </w:t>
      </w:r>
      <w:r>
        <w:rPr>
          <w:rFonts w:hint="eastAsia"/>
          <w:b/>
          <w:kern w:val="2"/>
          <w:lang w:val="en-GB" w:eastAsia="zh-CN"/>
        </w:rPr>
        <w:t xml:space="preserve">are </w:t>
      </w:r>
      <w:r w:rsidRPr="00C178A9">
        <w:rPr>
          <w:rFonts w:hint="eastAsia"/>
          <w:b/>
          <w:kern w:val="2"/>
          <w:lang w:val="en-GB" w:eastAsia="zh-CN"/>
        </w:rPr>
        <w:t>well resolved</w:t>
      </w:r>
      <w:r>
        <w:rPr>
          <w:rFonts w:hint="eastAsia"/>
          <w:b/>
          <w:kern w:val="2"/>
          <w:lang w:val="en-GB" w:eastAsia="zh-CN"/>
        </w:rPr>
        <w:t>.</w:t>
      </w:r>
    </w:p>
    <w:p w:rsidR="00EB3DC6" w:rsidRPr="00EB3DC6" w:rsidRDefault="00EB3DC6" w:rsidP="00EB3DC6">
      <w:pPr>
        <w:rPr>
          <w:b/>
          <w:kern w:val="2"/>
          <w:lang w:val="en-GB" w:eastAsia="zh-CN"/>
        </w:rPr>
      </w:pPr>
    </w:p>
    <w:p w:rsidR="00BE1680" w:rsidRPr="00B807DD" w:rsidRDefault="00BE1680" w:rsidP="005658AC">
      <w:pPr>
        <w:pStyle w:val="Heading1"/>
        <w:numPr>
          <w:ilvl w:val="0"/>
          <w:numId w:val="0"/>
        </w:numPr>
        <w:ind w:left="432" w:hanging="432"/>
      </w:pPr>
      <w:r w:rsidRPr="00B807DD">
        <w:t>References</w:t>
      </w:r>
    </w:p>
    <w:p w:rsidR="009C6E87" w:rsidRDefault="008A0F1A" w:rsidP="004A2F94">
      <w:pPr>
        <w:pStyle w:val="References"/>
        <w:rPr>
          <w:kern w:val="2"/>
          <w:lang w:eastAsia="zh-CN"/>
        </w:rPr>
      </w:pPr>
      <w:bookmarkStart w:id="71" w:name="OLE_LINK20"/>
      <w:bookmarkStart w:id="72" w:name="OLE_LINK21"/>
      <w:bookmarkEnd w:id="24"/>
      <w:bookmarkEnd w:id="67"/>
      <w:bookmarkEnd w:id="68"/>
      <w:bookmarkEnd w:id="69"/>
      <w:r w:rsidRPr="008A0F1A">
        <w:rPr>
          <w:kern w:val="2"/>
          <w:lang w:eastAsia="zh-CN"/>
        </w:rPr>
        <w:t>RP-</w:t>
      </w:r>
      <w:bookmarkStart w:id="73" w:name="OLE_LINK135"/>
      <w:bookmarkStart w:id="74" w:name="OLE_LINK134"/>
      <w:r w:rsidR="001E57A7">
        <w:rPr>
          <w:kern w:val="2"/>
          <w:szCs w:val="20"/>
          <w:lang w:val="en-GB" w:eastAsia="zh-CN"/>
        </w:rPr>
        <w:t>161922</w:t>
      </w:r>
      <w:bookmarkEnd w:id="73"/>
      <w:bookmarkEnd w:id="74"/>
      <w:r w:rsidR="003D4B32" w:rsidRPr="003D4B32">
        <w:rPr>
          <w:kern w:val="2"/>
          <w:lang w:eastAsia="zh-CN"/>
        </w:rPr>
        <w:t>, “</w:t>
      </w:r>
      <w:bookmarkStart w:id="75" w:name="OLE_LINK136"/>
      <w:bookmarkStart w:id="76" w:name="OLE_LINK137"/>
      <w:r w:rsidR="001E57A7" w:rsidRPr="00A80799">
        <w:rPr>
          <w:kern w:val="2"/>
          <w:lang w:eastAsia="zh-CN"/>
        </w:rPr>
        <w:t>Revised</w:t>
      </w:r>
      <w:bookmarkEnd w:id="75"/>
      <w:bookmarkEnd w:id="76"/>
      <w:r w:rsidR="00C015BE" w:rsidRPr="00C015BE">
        <w:rPr>
          <w:kern w:val="2"/>
          <w:lang w:eastAsia="zh-CN"/>
        </w:rPr>
        <w:t xml:space="preserve"> Work Item on shortened TTI and processing time for LTE</w:t>
      </w:r>
      <w:r w:rsidR="003D4B32" w:rsidRPr="003D4B32">
        <w:rPr>
          <w:kern w:val="2"/>
          <w:lang w:eastAsia="zh-CN"/>
        </w:rPr>
        <w:t>”,</w:t>
      </w:r>
      <w:r>
        <w:rPr>
          <w:kern w:val="2"/>
          <w:lang w:eastAsia="zh-CN"/>
        </w:rPr>
        <w:t xml:space="preserve"> Ericsson</w:t>
      </w:r>
      <w:r w:rsidR="003D4B32" w:rsidRPr="003D4B32">
        <w:rPr>
          <w:kern w:val="2"/>
          <w:lang w:eastAsia="zh-CN"/>
        </w:rPr>
        <w:t>.</w:t>
      </w:r>
      <w:bookmarkEnd w:id="71"/>
      <w:bookmarkEnd w:id="72"/>
    </w:p>
    <w:p w:rsidR="009E5096" w:rsidRDefault="009E5096" w:rsidP="009E5096">
      <w:pPr>
        <w:pStyle w:val="References"/>
        <w:rPr>
          <w:kern w:val="2"/>
          <w:lang w:eastAsia="zh-CN"/>
        </w:rPr>
      </w:pPr>
      <w:bookmarkStart w:id="77" w:name="_Ref458804523"/>
      <w:r>
        <w:rPr>
          <w:bCs/>
          <w:color w:val="000000"/>
        </w:rPr>
        <w:t>R1-</w:t>
      </w:r>
      <w:bookmarkStart w:id="78" w:name="OLE_LINK138"/>
      <w:bookmarkStart w:id="79" w:name="OLE_LINK139"/>
      <w:bookmarkStart w:id="80" w:name="OLE_LINK140"/>
      <w:r w:rsidR="001E57A7" w:rsidRPr="00AD77B9">
        <w:rPr>
          <w:bCs/>
          <w:color w:val="000000"/>
        </w:rPr>
        <w:t>1608642</w:t>
      </w:r>
      <w:bookmarkEnd w:id="78"/>
      <w:bookmarkEnd w:id="79"/>
      <w:bookmarkEnd w:id="80"/>
      <w:r>
        <w:rPr>
          <w:bCs/>
          <w:color w:val="000000"/>
          <w:lang w:eastAsia="zh-CN"/>
        </w:rPr>
        <w:t>, “</w:t>
      </w:r>
      <w:r>
        <w:rPr>
          <w:rFonts w:hint="eastAsia"/>
          <w:bCs/>
          <w:color w:val="000000"/>
          <w:lang w:eastAsia="zh-CN"/>
        </w:rPr>
        <w:t>Discussion on CSI feedback for short TTI</w:t>
      </w:r>
      <w:r>
        <w:rPr>
          <w:bCs/>
          <w:color w:val="000000"/>
          <w:lang w:eastAsia="zh-CN"/>
        </w:rPr>
        <w:t xml:space="preserve">”, </w:t>
      </w:r>
      <w:r>
        <w:rPr>
          <w:bCs/>
          <w:color w:val="000000"/>
        </w:rPr>
        <w:t>Huawei</w:t>
      </w:r>
      <w:r>
        <w:rPr>
          <w:bCs/>
          <w:color w:val="000000"/>
          <w:lang w:eastAsia="zh-CN"/>
        </w:rPr>
        <w:t>, HiSilicon</w:t>
      </w:r>
      <w:r w:rsidR="003955AD">
        <w:rPr>
          <w:rFonts w:hint="eastAsia"/>
          <w:kern w:val="2"/>
          <w:lang w:eastAsia="zh-CN"/>
        </w:rPr>
        <w:t xml:space="preserve">, </w:t>
      </w:r>
      <w:r w:rsidR="003955AD">
        <w:rPr>
          <w:lang w:eastAsia="zh-CN"/>
        </w:rPr>
        <w:t>3GPP TSG RAN WG1 Meeting #86bis, Lisbon, Portugal, 10th - 14th October 2016.</w:t>
      </w:r>
      <w:bookmarkEnd w:id="77"/>
    </w:p>
    <w:p w:rsidR="00994586" w:rsidRPr="009E5096" w:rsidRDefault="00994586" w:rsidP="00994586">
      <w:pPr>
        <w:rPr>
          <w:kern w:val="2"/>
          <w:lang w:eastAsia="zh-CN"/>
        </w:rPr>
      </w:pPr>
    </w:p>
    <w:sectPr w:rsidR="00994586" w:rsidRPr="009E5096" w:rsidSect="001677F3">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B331ED" w15:done="0"/>
  <w15:commentEx w15:paraId="448F24DE" w15:done="0"/>
  <w15:commentEx w15:paraId="42863556" w15:done="0"/>
  <w15:commentEx w15:paraId="31B8F22B" w15:done="0"/>
  <w15:commentEx w15:paraId="4DD06D3F" w15:done="0"/>
  <w15:commentEx w15:paraId="4FFBEC31" w15:done="0"/>
  <w15:commentEx w15:paraId="0EA0F9A2" w15:done="0"/>
  <w15:commentEx w15:paraId="0EFF6526" w15:done="0"/>
  <w15:commentEx w15:paraId="76D8203E" w15:done="0"/>
  <w15:commentEx w15:paraId="5C59E8A0" w15:done="0"/>
  <w15:commentEx w15:paraId="003E36F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029" w:rsidRDefault="00636029">
      <w:r>
        <w:separator/>
      </w:r>
    </w:p>
  </w:endnote>
  <w:endnote w:type="continuationSeparator" w:id="0">
    <w:p w:rsidR="00636029" w:rsidRDefault="006360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029" w:rsidRDefault="00636029">
      <w:r>
        <w:separator/>
      </w:r>
    </w:p>
  </w:footnote>
  <w:footnote w:type="continuationSeparator" w:id="0">
    <w:p w:rsidR="00636029" w:rsidRDefault="006360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nsid w:val="19E478AE"/>
    <w:multiLevelType w:val="hybridMultilevel"/>
    <w:tmpl w:val="FA5C632E"/>
    <w:lvl w:ilvl="0" w:tplc="51B4FC82">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1806E0"/>
    <w:multiLevelType w:val="hybridMultilevel"/>
    <w:tmpl w:val="F2A651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8EA5357"/>
    <w:multiLevelType w:val="hybridMultilevel"/>
    <w:tmpl w:val="B09A8560"/>
    <w:lvl w:ilvl="0" w:tplc="0C8A7D34">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29A7C05"/>
    <w:multiLevelType w:val="hybridMultilevel"/>
    <w:tmpl w:val="25C2F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716"/>
        </w:tabs>
        <w:ind w:left="716"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1">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C05154C"/>
    <w:multiLevelType w:val="hybridMultilevel"/>
    <w:tmpl w:val="7FB255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A358F9"/>
    <w:multiLevelType w:val="hybridMultilevel"/>
    <w:tmpl w:val="30F0B29E"/>
    <w:lvl w:ilvl="0" w:tplc="BFEC3DA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16">
    <w:nsid w:val="576F0252"/>
    <w:multiLevelType w:val="hybridMultilevel"/>
    <w:tmpl w:val="5C5A6688"/>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7">
    <w:nsid w:val="5FC54439"/>
    <w:multiLevelType w:val="hybridMultilevel"/>
    <w:tmpl w:val="220EE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FC00E5"/>
    <w:multiLevelType w:val="hybridMultilevel"/>
    <w:tmpl w:val="08225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044EEB"/>
    <w:multiLevelType w:val="hybridMultilevel"/>
    <w:tmpl w:val="CDF009D6"/>
    <w:lvl w:ilvl="0" w:tplc="8ADE1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7"/>
  </w:num>
  <w:num w:numId="3">
    <w:abstractNumId w:val="20"/>
  </w:num>
  <w:num w:numId="4">
    <w:abstractNumId w:val="1"/>
  </w:num>
  <w:num w:numId="5">
    <w:abstractNumId w:val="10"/>
  </w:num>
  <w:num w:numId="6">
    <w:abstractNumId w:val="0"/>
  </w:num>
  <w:num w:numId="7">
    <w:abstractNumId w:val="5"/>
  </w:num>
  <w:num w:numId="8">
    <w:abstractNumId w:val="8"/>
  </w:num>
  <w:num w:numId="9">
    <w:abstractNumId w:val="13"/>
  </w:num>
  <w:num w:numId="10">
    <w:abstractNumId w:val="16"/>
  </w:num>
  <w:num w:numId="11">
    <w:abstractNumId w:val="4"/>
  </w:num>
  <w:num w:numId="12">
    <w:abstractNumId w:val="15"/>
  </w:num>
  <w:num w:numId="13">
    <w:abstractNumId w:val="21"/>
  </w:num>
  <w:num w:numId="14">
    <w:abstractNumId w:val="7"/>
  </w:num>
  <w:num w:numId="15">
    <w:abstractNumId w:val="12"/>
  </w:num>
  <w:num w:numId="16">
    <w:abstractNumId w:val="6"/>
  </w:num>
  <w:num w:numId="17">
    <w:abstractNumId w:val="7"/>
  </w:num>
  <w:num w:numId="18">
    <w:abstractNumId w:val="3"/>
  </w:num>
  <w:num w:numId="19">
    <w:abstractNumId w:val="17"/>
  </w:num>
  <w:num w:numId="20">
    <w:abstractNumId w:val="19"/>
  </w:num>
  <w:num w:numId="21">
    <w:abstractNumId w:val="7"/>
  </w:num>
  <w:num w:numId="22">
    <w:abstractNumId w:val="7"/>
  </w:num>
  <w:num w:numId="23">
    <w:abstractNumId w:val="11"/>
  </w:num>
  <w:num w:numId="24">
    <w:abstractNumId w:val="18"/>
  </w:num>
  <w:num w:numId="25">
    <w:abstractNumId w:val="2"/>
  </w:num>
  <w:num w:numId="26">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ao (LiChao, HiSilicon)">
    <w15:presenceInfo w15:providerId="AD" w15:userId="S-1-5-21-147214757-305610072-1517763936-15108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o:colormru v:ext="edit" colors="#c7edcc"/>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2D8F"/>
    <w:rsid w:val="00001671"/>
    <w:rsid w:val="000016C1"/>
    <w:rsid w:val="00002973"/>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36F"/>
    <w:rsid w:val="000075C6"/>
    <w:rsid w:val="00010066"/>
    <w:rsid w:val="0001113B"/>
    <w:rsid w:val="000116AC"/>
    <w:rsid w:val="00013215"/>
    <w:rsid w:val="000132ED"/>
    <w:rsid w:val="00013440"/>
    <w:rsid w:val="000134E5"/>
    <w:rsid w:val="00014703"/>
    <w:rsid w:val="00014880"/>
    <w:rsid w:val="00015775"/>
    <w:rsid w:val="00015CB1"/>
    <w:rsid w:val="000174B4"/>
    <w:rsid w:val="000174FC"/>
    <w:rsid w:val="0001787C"/>
    <w:rsid w:val="00017F5F"/>
    <w:rsid w:val="00020122"/>
    <w:rsid w:val="000201D6"/>
    <w:rsid w:val="000201F0"/>
    <w:rsid w:val="00020686"/>
    <w:rsid w:val="00020867"/>
    <w:rsid w:val="00020D66"/>
    <w:rsid w:val="0002112F"/>
    <w:rsid w:val="00021D3B"/>
    <w:rsid w:val="000254E2"/>
    <w:rsid w:val="0002613A"/>
    <w:rsid w:val="00026143"/>
    <w:rsid w:val="00026B6B"/>
    <w:rsid w:val="00026BCA"/>
    <w:rsid w:val="00027A16"/>
    <w:rsid w:val="000302B6"/>
    <w:rsid w:val="00030901"/>
    <w:rsid w:val="00030D83"/>
    <w:rsid w:val="0003159B"/>
    <w:rsid w:val="00032CA6"/>
    <w:rsid w:val="00032E61"/>
    <w:rsid w:val="00032E9C"/>
    <w:rsid w:val="00033157"/>
    <w:rsid w:val="00033874"/>
    <w:rsid w:val="00033A18"/>
    <w:rsid w:val="00033ED5"/>
    <w:rsid w:val="00034040"/>
    <w:rsid w:val="00034682"/>
    <w:rsid w:val="00034D35"/>
    <w:rsid w:val="00034F03"/>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37822"/>
    <w:rsid w:val="000403C4"/>
    <w:rsid w:val="000405F5"/>
    <w:rsid w:val="00040D1F"/>
    <w:rsid w:val="000412DD"/>
    <w:rsid w:val="00041467"/>
    <w:rsid w:val="00041942"/>
    <w:rsid w:val="00041962"/>
    <w:rsid w:val="00041A22"/>
    <w:rsid w:val="00042678"/>
    <w:rsid w:val="0004279A"/>
    <w:rsid w:val="00042873"/>
    <w:rsid w:val="00042DC8"/>
    <w:rsid w:val="0004326B"/>
    <w:rsid w:val="00043944"/>
    <w:rsid w:val="00043A62"/>
    <w:rsid w:val="00044403"/>
    <w:rsid w:val="00044B8F"/>
    <w:rsid w:val="00044D90"/>
    <w:rsid w:val="0004505C"/>
    <w:rsid w:val="00045745"/>
    <w:rsid w:val="000459E0"/>
    <w:rsid w:val="00045BD3"/>
    <w:rsid w:val="00045C25"/>
    <w:rsid w:val="00045EA9"/>
    <w:rsid w:val="000460E6"/>
    <w:rsid w:val="0004628E"/>
    <w:rsid w:val="000465A1"/>
    <w:rsid w:val="0004711E"/>
    <w:rsid w:val="00047405"/>
    <w:rsid w:val="00047C34"/>
    <w:rsid w:val="000503B0"/>
    <w:rsid w:val="00050520"/>
    <w:rsid w:val="000505A0"/>
    <w:rsid w:val="00050B5C"/>
    <w:rsid w:val="000517C6"/>
    <w:rsid w:val="00051AFD"/>
    <w:rsid w:val="00052700"/>
    <w:rsid w:val="00052D36"/>
    <w:rsid w:val="00053327"/>
    <w:rsid w:val="00053980"/>
    <w:rsid w:val="00054383"/>
    <w:rsid w:val="0005507D"/>
    <w:rsid w:val="0005516B"/>
    <w:rsid w:val="000555B1"/>
    <w:rsid w:val="00055A9A"/>
    <w:rsid w:val="00055F28"/>
    <w:rsid w:val="000565B9"/>
    <w:rsid w:val="000574EC"/>
    <w:rsid w:val="00057546"/>
    <w:rsid w:val="00057746"/>
    <w:rsid w:val="00057A31"/>
    <w:rsid w:val="00057AE3"/>
    <w:rsid w:val="00057D8E"/>
    <w:rsid w:val="00057DC7"/>
    <w:rsid w:val="00060568"/>
    <w:rsid w:val="00061055"/>
    <w:rsid w:val="00061171"/>
    <w:rsid w:val="000611D3"/>
    <w:rsid w:val="000613DC"/>
    <w:rsid w:val="00061B31"/>
    <w:rsid w:val="00062931"/>
    <w:rsid w:val="00063337"/>
    <w:rsid w:val="00063C41"/>
    <w:rsid w:val="0006440F"/>
    <w:rsid w:val="000646EF"/>
    <w:rsid w:val="00064721"/>
    <w:rsid w:val="00064898"/>
    <w:rsid w:val="000649A8"/>
    <w:rsid w:val="00064B87"/>
    <w:rsid w:val="00064D33"/>
    <w:rsid w:val="00064DFD"/>
    <w:rsid w:val="00064F9D"/>
    <w:rsid w:val="00065C29"/>
    <w:rsid w:val="00066092"/>
    <w:rsid w:val="00066AD7"/>
    <w:rsid w:val="00066B56"/>
    <w:rsid w:val="0006739E"/>
    <w:rsid w:val="000679E0"/>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ECB"/>
    <w:rsid w:val="00074181"/>
    <w:rsid w:val="00075406"/>
    <w:rsid w:val="00075C41"/>
    <w:rsid w:val="00076360"/>
    <w:rsid w:val="000768A0"/>
    <w:rsid w:val="00076C2E"/>
    <w:rsid w:val="00076F1C"/>
    <w:rsid w:val="00077DA9"/>
    <w:rsid w:val="00080EB2"/>
    <w:rsid w:val="00080FBC"/>
    <w:rsid w:val="0008110A"/>
    <w:rsid w:val="000815F2"/>
    <w:rsid w:val="00081742"/>
    <w:rsid w:val="00081B37"/>
    <w:rsid w:val="00082281"/>
    <w:rsid w:val="00082A30"/>
    <w:rsid w:val="00082A58"/>
    <w:rsid w:val="000835C9"/>
    <w:rsid w:val="00083719"/>
    <w:rsid w:val="00083866"/>
    <w:rsid w:val="00083BCB"/>
    <w:rsid w:val="000843AB"/>
    <w:rsid w:val="000845E1"/>
    <w:rsid w:val="000849D7"/>
    <w:rsid w:val="00086062"/>
    <w:rsid w:val="00086742"/>
    <w:rsid w:val="000867C5"/>
    <w:rsid w:val="00086E3D"/>
    <w:rsid w:val="00087845"/>
    <w:rsid w:val="000879EB"/>
    <w:rsid w:val="00087BC4"/>
    <w:rsid w:val="0009108C"/>
    <w:rsid w:val="000913D9"/>
    <w:rsid w:val="000919B1"/>
    <w:rsid w:val="00092287"/>
    <w:rsid w:val="000924DD"/>
    <w:rsid w:val="000925E8"/>
    <w:rsid w:val="000933A6"/>
    <w:rsid w:val="00093421"/>
    <w:rsid w:val="0009364E"/>
    <w:rsid w:val="00093C85"/>
    <w:rsid w:val="0009424D"/>
    <w:rsid w:val="00095214"/>
    <w:rsid w:val="000959F6"/>
    <w:rsid w:val="000960A9"/>
    <w:rsid w:val="00096513"/>
    <w:rsid w:val="00096A3F"/>
    <w:rsid w:val="000970B0"/>
    <w:rsid w:val="0009731A"/>
    <w:rsid w:val="000973AC"/>
    <w:rsid w:val="000976AC"/>
    <w:rsid w:val="00097C20"/>
    <w:rsid w:val="000A0643"/>
    <w:rsid w:val="000A0A0E"/>
    <w:rsid w:val="000A0DEC"/>
    <w:rsid w:val="000A0DFE"/>
    <w:rsid w:val="000A10DB"/>
    <w:rsid w:val="000A1490"/>
    <w:rsid w:val="000A19FD"/>
    <w:rsid w:val="000A1DDD"/>
    <w:rsid w:val="000A1F56"/>
    <w:rsid w:val="000A2934"/>
    <w:rsid w:val="000A2A28"/>
    <w:rsid w:val="000A2C79"/>
    <w:rsid w:val="000A2C96"/>
    <w:rsid w:val="000A30B0"/>
    <w:rsid w:val="000A32CE"/>
    <w:rsid w:val="000A36FA"/>
    <w:rsid w:val="000A3829"/>
    <w:rsid w:val="000A42D5"/>
    <w:rsid w:val="000A437F"/>
    <w:rsid w:val="000A5103"/>
    <w:rsid w:val="000A51E9"/>
    <w:rsid w:val="000A5A4C"/>
    <w:rsid w:val="000A60CA"/>
    <w:rsid w:val="000A625E"/>
    <w:rsid w:val="000A6A7D"/>
    <w:rsid w:val="000A6FA9"/>
    <w:rsid w:val="000A7380"/>
    <w:rsid w:val="000A7807"/>
    <w:rsid w:val="000A79BB"/>
    <w:rsid w:val="000A79E5"/>
    <w:rsid w:val="000A7A55"/>
    <w:rsid w:val="000A7E38"/>
    <w:rsid w:val="000B08B0"/>
    <w:rsid w:val="000B1329"/>
    <w:rsid w:val="000B1614"/>
    <w:rsid w:val="000B1E96"/>
    <w:rsid w:val="000B1FA3"/>
    <w:rsid w:val="000B29AA"/>
    <w:rsid w:val="000B2C40"/>
    <w:rsid w:val="000B336E"/>
    <w:rsid w:val="000B370B"/>
    <w:rsid w:val="000B397F"/>
    <w:rsid w:val="000B3A5D"/>
    <w:rsid w:val="000B4208"/>
    <w:rsid w:val="000B484E"/>
    <w:rsid w:val="000B5D81"/>
    <w:rsid w:val="000B5E5E"/>
    <w:rsid w:val="000B5EB3"/>
    <w:rsid w:val="000B7248"/>
    <w:rsid w:val="000B751B"/>
    <w:rsid w:val="000B758E"/>
    <w:rsid w:val="000B77F9"/>
    <w:rsid w:val="000B7AE6"/>
    <w:rsid w:val="000B7C5F"/>
    <w:rsid w:val="000C0086"/>
    <w:rsid w:val="000C1694"/>
    <w:rsid w:val="000C1A81"/>
    <w:rsid w:val="000C3253"/>
    <w:rsid w:val="000C32B4"/>
    <w:rsid w:val="000C3F91"/>
    <w:rsid w:val="000C3FBE"/>
    <w:rsid w:val="000C44A9"/>
    <w:rsid w:val="000C44E5"/>
    <w:rsid w:val="000C4D98"/>
    <w:rsid w:val="000C53D2"/>
    <w:rsid w:val="000C577C"/>
    <w:rsid w:val="000C59FE"/>
    <w:rsid w:val="000C640B"/>
    <w:rsid w:val="000C6F69"/>
    <w:rsid w:val="000C771A"/>
    <w:rsid w:val="000C7904"/>
    <w:rsid w:val="000C7A46"/>
    <w:rsid w:val="000C7BA7"/>
    <w:rsid w:val="000C7C7C"/>
    <w:rsid w:val="000C7EE9"/>
    <w:rsid w:val="000D09C1"/>
    <w:rsid w:val="000D122B"/>
    <w:rsid w:val="000D166D"/>
    <w:rsid w:val="000D1713"/>
    <w:rsid w:val="000D17C5"/>
    <w:rsid w:val="000D20C2"/>
    <w:rsid w:val="000D2271"/>
    <w:rsid w:val="000D2598"/>
    <w:rsid w:val="000D2610"/>
    <w:rsid w:val="000D3308"/>
    <w:rsid w:val="000D3862"/>
    <w:rsid w:val="000D4015"/>
    <w:rsid w:val="000D40E8"/>
    <w:rsid w:val="000D42B6"/>
    <w:rsid w:val="000D46DB"/>
    <w:rsid w:val="000D479F"/>
    <w:rsid w:val="000D501F"/>
    <w:rsid w:val="000D59AB"/>
    <w:rsid w:val="000D5AD8"/>
    <w:rsid w:val="000D6201"/>
    <w:rsid w:val="000D6BDC"/>
    <w:rsid w:val="000D7247"/>
    <w:rsid w:val="000D7346"/>
    <w:rsid w:val="000D7721"/>
    <w:rsid w:val="000D7D89"/>
    <w:rsid w:val="000E0508"/>
    <w:rsid w:val="000E1310"/>
    <w:rsid w:val="000E2B16"/>
    <w:rsid w:val="000E2CEF"/>
    <w:rsid w:val="000E2D39"/>
    <w:rsid w:val="000E3549"/>
    <w:rsid w:val="000E37A6"/>
    <w:rsid w:val="000E3B5F"/>
    <w:rsid w:val="000E3C9C"/>
    <w:rsid w:val="000E3D89"/>
    <w:rsid w:val="000E41D8"/>
    <w:rsid w:val="000E42F8"/>
    <w:rsid w:val="000E50AE"/>
    <w:rsid w:val="000E535D"/>
    <w:rsid w:val="000E6D83"/>
    <w:rsid w:val="000E6FD6"/>
    <w:rsid w:val="000E72F0"/>
    <w:rsid w:val="000E7A6D"/>
    <w:rsid w:val="000E7B0C"/>
    <w:rsid w:val="000F008E"/>
    <w:rsid w:val="000F0352"/>
    <w:rsid w:val="000F07E6"/>
    <w:rsid w:val="000F084A"/>
    <w:rsid w:val="000F0957"/>
    <w:rsid w:val="000F0CB0"/>
    <w:rsid w:val="000F0CCE"/>
    <w:rsid w:val="000F2326"/>
    <w:rsid w:val="000F2A12"/>
    <w:rsid w:val="000F2A5A"/>
    <w:rsid w:val="000F2F22"/>
    <w:rsid w:val="000F30F3"/>
    <w:rsid w:val="000F31C4"/>
    <w:rsid w:val="000F438F"/>
    <w:rsid w:val="000F48DF"/>
    <w:rsid w:val="000F48E3"/>
    <w:rsid w:val="000F48F5"/>
    <w:rsid w:val="000F4A09"/>
    <w:rsid w:val="000F5293"/>
    <w:rsid w:val="000F57EE"/>
    <w:rsid w:val="000F6021"/>
    <w:rsid w:val="000F6387"/>
    <w:rsid w:val="000F680B"/>
    <w:rsid w:val="000F6883"/>
    <w:rsid w:val="000F6F71"/>
    <w:rsid w:val="000F7623"/>
    <w:rsid w:val="000F7EF1"/>
    <w:rsid w:val="000F7F3D"/>
    <w:rsid w:val="00100C74"/>
    <w:rsid w:val="00101409"/>
    <w:rsid w:val="00101CC6"/>
    <w:rsid w:val="00102544"/>
    <w:rsid w:val="00102F8D"/>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942"/>
    <w:rsid w:val="00106F88"/>
    <w:rsid w:val="0010735F"/>
    <w:rsid w:val="001073A7"/>
    <w:rsid w:val="00107660"/>
    <w:rsid w:val="001079C5"/>
    <w:rsid w:val="00107A3E"/>
    <w:rsid w:val="00107B06"/>
    <w:rsid w:val="00110030"/>
    <w:rsid w:val="001100A2"/>
    <w:rsid w:val="001109ED"/>
    <w:rsid w:val="00110C4E"/>
    <w:rsid w:val="001110AA"/>
    <w:rsid w:val="00111656"/>
    <w:rsid w:val="00111884"/>
    <w:rsid w:val="00111CE2"/>
    <w:rsid w:val="001121C5"/>
    <w:rsid w:val="0011245F"/>
    <w:rsid w:val="00112E47"/>
    <w:rsid w:val="00113257"/>
    <w:rsid w:val="001136CC"/>
    <w:rsid w:val="00113733"/>
    <w:rsid w:val="0011393C"/>
    <w:rsid w:val="00113CE7"/>
    <w:rsid w:val="00113F92"/>
    <w:rsid w:val="00114B34"/>
    <w:rsid w:val="00114DA5"/>
    <w:rsid w:val="001154E7"/>
    <w:rsid w:val="001154E9"/>
    <w:rsid w:val="00115EF7"/>
    <w:rsid w:val="00115F15"/>
    <w:rsid w:val="00116363"/>
    <w:rsid w:val="00116648"/>
    <w:rsid w:val="0011679A"/>
    <w:rsid w:val="00116B96"/>
    <w:rsid w:val="00117372"/>
    <w:rsid w:val="00117994"/>
    <w:rsid w:val="00117DAA"/>
    <w:rsid w:val="001207F4"/>
    <w:rsid w:val="00120D88"/>
    <w:rsid w:val="0012103D"/>
    <w:rsid w:val="00121196"/>
    <w:rsid w:val="001216D1"/>
    <w:rsid w:val="001216F1"/>
    <w:rsid w:val="00121959"/>
    <w:rsid w:val="00121B6B"/>
    <w:rsid w:val="00122164"/>
    <w:rsid w:val="00122968"/>
    <w:rsid w:val="001229F3"/>
    <w:rsid w:val="00122DDC"/>
    <w:rsid w:val="001234F9"/>
    <w:rsid w:val="0012390A"/>
    <w:rsid w:val="00123DDC"/>
    <w:rsid w:val="00123E01"/>
    <w:rsid w:val="001241EF"/>
    <w:rsid w:val="00124332"/>
    <w:rsid w:val="00124485"/>
    <w:rsid w:val="0012450B"/>
    <w:rsid w:val="0012469D"/>
    <w:rsid w:val="0012484D"/>
    <w:rsid w:val="0012493B"/>
    <w:rsid w:val="001249A3"/>
    <w:rsid w:val="00124BCD"/>
    <w:rsid w:val="00124C0F"/>
    <w:rsid w:val="00124F03"/>
    <w:rsid w:val="001253E5"/>
    <w:rsid w:val="001256CD"/>
    <w:rsid w:val="001256F9"/>
    <w:rsid w:val="00125D42"/>
    <w:rsid w:val="0012614B"/>
    <w:rsid w:val="0012635C"/>
    <w:rsid w:val="00126417"/>
    <w:rsid w:val="001267D8"/>
    <w:rsid w:val="00126945"/>
    <w:rsid w:val="00126C4C"/>
    <w:rsid w:val="00127191"/>
    <w:rsid w:val="001271E9"/>
    <w:rsid w:val="0012740B"/>
    <w:rsid w:val="00127D7A"/>
    <w:rsid w:val="00127F42"/>
    <w:rsid w:val="00127F65"/>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A01"/>
    <w:rsid w:val="00134D67"/>
    <w:rsid w:val="00135AC2"/>
    <w:rsid w:val="00135D1C"/>
    <w:rsid w:val="00136362"/>
    <w:rsid w:val="00137316"/>
    <w:rsid w:val="00137499"/>
    <w:rsid w:val="00137603"/>
    <w:rsid w:val="00137CDB"/>
    <w:rsid w:val="00140469"/>
    <w:rsid w:val="00140941"/>
    <w:rsid w:val="00141202"/>
    <w:rsid w:val="00141830"/>
    <w:rsid w:val="00141CC0"/>
    <w:rsid w:val="001421C3"/>
    <w:rsid w:val="001421EE"/>
    <w:rsid w:val="0014254F"/>
    <w:rsid w:val="0014283C"/>
    <w:rsid w:val="00142AAF"/>
    <w:rsid w:val="00142BA0"/>
    <w:rsid w:val="00143330"/>
    <w:rsid w:val="00143656"/>
    <w:rsid w:val="00143F6F"/>
    <w:rsid w:val="00144327"/>
    <w:rsid w:val="00144429"/>
    <w:rsid w:val="001447F0"/>
    <w:rsid w:val="0014504F"/>
    <w:rsid w:val="00145155"/>
    <w:rsid w:val="001457AB"/>
    <w:rsid w:val="00145A36"/>
    <w:rsid w:val="00145EB8"/>
    <w:rsid w:val="00146788"/>
    <w:rsid w:val="001467E2"/>
    <w:rsid w:val="00146ABD"/>
    <w:rsid w:val="00147014"/>
    <w:rsid w:val="001471C7"/>
    <w:rsid w:val="001476B9"/>
    <w:rsid w:val="00150983"/>
    <w:rsid w:val="00150A5B"/>
    <w:rsid w:val="00150CE0"/>
    <w:rsid w:val="0015145A"/>
    <w:rsid w:val="00151C0D"/>
    <w:rsid w:val="00151EAC"/>
    <w:rsid w:val="00152447"/>
    <w:rsid w:val="001526A5"/>
    <w:rsid w:val="00152751"/>
    <w:rsid w:val="00152ED0"/>
    <w:rsid w:val="00152F3A"/>
    <w:rsid w:val="0015355B"/>
    <w:rsid w:val="0015397C"/>
    <w:rsid w:val="00154698"/>
    <w:rsid w:val="00154EDE"/>
    <w:rsid w:val="00154F8B"/>
    <w:rsid w:val="00154F8C"/>
    <w:rsid w:val="00154FCB"/>
    <w:rsid w:val="001551E9"/>
    <w:rsid w:val="001558A9"/>
    <w:rsid w:val="00155BD0"/>
    <w:rsid w:val="00155DB4"/>
    <w:rsid w:val="001560A0"/>
    <w:rsid w:val="001564EE"/>
    <w:rsid w:val="001565B8"/>
    <w:rsid w:val="001569B1"/>
    <w:rsid w:val="00157D5F"/>
    <w:rsid w:val="00157E93"/>
    <w:rsid w:val="00157EC6"/>
    <w:rsid w:val="00160D20"/>
    <w:rsid w:val="00160FF5"/>
    <w:rsid w:val="00161252"/>
    <w:rsid w:val="0016216A"/>
    <w:rsid w:val="001627FA"/>
    <w:rsid w:val="00162C71"/>
    <w:rsid w:val="0016330D"/>
    <w:rsid w:val="0016331C"/>
    <w:rsid w:val="0016377F"/>
    <w:rsid w:val="00163C89"/>
    <w:rsid w:val="00163F65"/>
    <w:rsid w:val="00164AD6"/>
    <w:rsid w:val="0016525F"/>
    <w:rsid w:val="001661B0"/>
    <w:rsid w:val="001669AE"/>
    <w:rsid w:val="00166CB8"/>
    <w:rsid w:val="001671A2"/>
    <w:rsid w:val="001677E1"/>
    <w:rsid w:val="001677F3"/>
    <w:rsid w:val="00167C36"/>
    <w:rsid w:val="00167EF5"/>
    <w:rsid w:val="00167F6C"/>
    <w:rsid w:val="00170E14"/>
    <w:rsid w:val="001712A8"/>
    <w:rsid w:val="00171561"/>
    <w:rsid w:val="00171761"/>
    <w:rsid w:val="001721BF"/>
    <w:rsid w:val="00172785"/>
    <w:rsid w:val="001727D2"/>
    <w:rsid w:val="00172A8E"/>
    <w:rsid w:val="00172D57"/>
    <w:rsid w:val="00172EC2"/>
    <w:rsid w:val="0017301C"/>
    <w:rsid w:val="0017372B"/>
    <w:rsid w:val="00174FDE"/>
    <w:rsid w:val="001751E4"/>
    <w:rsid w:val="00175D02"/>
    <w:rsid w:val="0017608B"/>
    <w:rsid w:val="001767F2"/>
    <w:rsid w:val="001768E5"/>
    <w:rsid w:val="00176D4B"/>
    <w:rsid w:val="001775A3"/>
    <w:rsid w:val="001801B3"/>
    <w:rsid w:val="00180281"/>
    <w:rsid w:val="00180D0D"/>
    <w:rsid w:val="00180D4D"/>
    <w:rsid w:val="00180F0C"/>
    <w:rsid w:val="00181E21"/>
    <w:rsid w:val="00182020"/>
    <w:rsid w:val="00182855"/>
    <w:rsid w:val="001829EA"/>
    <w:rsid w:val="00182CCF"/>
    <w:rsid w:val="00182ED3"/>
    <w:rsid w:val="0018344D"/>
    <w:rsid w:val="0018361A"/>
    <w:rsid w:val="001837F2"/>
    <w:rsid w:val="0018478C"/>
    <w:rsid w:val="00184B76"/>
    <w:rsid w:val="00184C82"/>
    <w:rsid w:val="00184EA7"/>
    <w:rsid w:val="00185807"/>
    <w:rsid w:val="00186004"/>
    <w:rsid w:val="001864E8"/>
    <w:rsid w:val="00186667"/>
    <w:rsid w:val="001869FC"/>
    <w:rsid w:val="00186E6F"/>
    <w:rsid w:val="0018701D"/>
    <w:rsid w:val="00187339"/>
    <w:rsid w:val="001906E9"/>
    <w:rsid w:val="00190AF4"/>
    <w:rsid w:val="00190CC8"/>
    <w:rsid w:val="00190CE5"/>
    <w:rsid w:val="00190F26"/>
    <w:rsid w:val="001916B7"/>
    <w:rsid w:val="00191920"/>
    <w:rsid w:val="00191AB8"/>
    <w:rsid w:val="001920B9"/>
    <w:rsid w:val="0019217D"/>
    <w:rsid w:val="001922FA"/>
    <w:rsid w:val="00192E59"/>
    <w:rsid w:val="001932E1"/>
    <w:rsid w:val="0019347A"/>
    <w:rsid w:val="001944E9"/>
    <w:rsid w:val="001945AA"/>
    <w:rsid w:val="00194FDA"/>
    <w:rsid w:val="00195214"/>
    <w:rsid w:val="00195373"/>
    <w:rsid w:val="0019561F"/>
    <w:rsid w:val="00195AF1"/>
    <w:rsid w:val="00195BE3"/>
    <w:rsid w:val="001962F7"/>
    <w:rsid w:val="00196E93"/>
    <w:rsid w:val="00197326"/>
    <w:rsid w:val="001976E7"/>
    <w:rsid w:val="0019789B"/>
    <w:rsid w:val="001A033B"/>
    <w:rsid w:val="001A058E"/>
    <w:rsid w:val="001A0968"/>
    <w:rsid w:val="001A0C08"/>
    <w:rsid w:val="001A1505"/>
    <w:rsid w:val="001A1997"/>
    <w:rsid w:val="001A2598"/>
    <w:rsid w:val="001A3974"/>
    <w:rsid w:val="001A3AA2"/>
    <w:rsid w:val="001A44EF"/>
    <w:rsid w:val="001A4B44"/>
    <w:rsid w:val="001A4FFF"/>
    <w:rsid w:val="001A5247"/>
    <w:rsid w:val="001A5BA1"/>
    <w:rsid w:val="001A61B3"/>
    <w:rsid w:val="001A68C8"/>
    <w:rsid w:val="001A6FBE"/>
    <w:rsid w:val="001A7A5E"/>
    <w:rsid w:val="001A7BD6"/>
    <w:rsid w:val="001A7CAF"/>
    <w:rsid w:val="001A7D84"/>
    <w:rsid w:val="001B0766"/>
    <w:rsid w:val="001B0C93"/>
    <w:rsid w:val="001B0D6F"/>
    <w:rsid w:val="001B0FCF"/>
    <w:rsid w:val="001B0FFB"/>
    <w:rsid w:val="001B160E"/>
    <w:rsid w:val="001B1EDE"/>
    <w:rsid w:val="001B2010"/>
    <w:rsid w:val="001B2184"/>
    <w:rsid w:val="001B2296"/>
    <w:rsid w:val="001B29B2"/>
    <w:rsid w:val="001B2A1E"/>
    <w:rsid w:val="001B2D5B"/>
    <w:rsid w:val="001B2F37"/>
    <w:rsid w:val="001B38C9"/>
    <w:rsid w:val="001B4BB8"/>
    <w:rsid w:val="001B5082"/>
    <w:rsid w:val="001B5A92"/>
    <w:rsid w:val="001B5D83"/>
    <w:rsid w:val="001B5EB2"/>
    <w:rsid w:val="001B6BC9"/>
    <w:rsid w:val="001B6E36"/>
    <w:rsid w:val="001B6F78"/>
    <w:rsid w:val="001B7184"/>
    <w:rsid w:val="001B7C35"/>
    <w:rsid w:val="001B7CFA"/>
    <w:rsid w:val="001C0130"/>
    <w:rsid w:val="001C0747"/>
    <w:rsid w:val="001C09D8"/>
    <w:rsid w:val="001C1411"/>
    <w:rsid w:val="001C20DB"/>
    <w:rsid w:val="001C2339"/>
    <w:rsid w:val="001C23AF"/>
    <w:rsid w:val="001C256A"/>
    <w:rsid w:val="001C2E3B"/>
    <w:rsid w:val="001C31C8"/>
    <w:rsid w:val="001C31FE"/>
    <w:rsid w:val="001C37EA"/>
    <w:rsid w:val="001C3C91"/>
    <w:rsid w:val="001C3FED"/>
    <w:rsid w:val="001C43C8"/>
    <w:rsid w:val="001C5036"/>
    <w:rsid w:val="001C5197"/>
    <w:rsid w:val="001C51D2"/>
    <w:rsid w:val="001C568E"/>
    <w:rsid w:val="001C593F"/>
    <w:rsid w:val="001C5AB7"/>
    <w:rsid w:val="001C620D"/>
    <w:rsid w:val="001C6B76"/>
    <w:rsid w:val="001C6BCB"/>
    <w:rsid w:val="001C6F22"/>
    <w:rsid w:val="001C7014"/>
    <w:rsid w:val="001D0732"/>
    <w:rsid w:val="001D0815"/>
    <w:rsid w:val="001D0A3C"/>
    <w:rsid w:val="001D0A98"/>
    <w:rsid w:val="001D0D80"/>
    <w:rsid w:val="001D1056"/>
    <w:rsid w:val="001D120A"/>
    <w:rsid w:val="001D1224"/>
    <w:rsid w:val="001D17D7"/>
    <w:rsid w:val="001D2071"/>
    <w:rsid w:val="001D20E5"/>
    <w:rsid w:val="001D21A3"/>
    <w:rsid w:val="001D21A5"/>
    <w:rsid w:val="001D2324"/>
    <w:rsid w:val="001D2746"/>
    <w:rsid w:val="001D2935"/>
    <w:rsid w:val="001D2CA9"/>
    <w:rsid w:val="001D2E2D"/>
    <w:rsid w:val="001D338C"/>
    <w:rsid w:val="001D3F23"/>
    <w:rsid w:val="001D40EF"/>
    <w:rsid w:val="001D424E"/>
    <w:rsid w:val="001D482B"/>
    <w:rsid w:val="001D4845"/>
    <w:rsid w:val="001D4D11"/>
    <w:rsid w:val="001D51E3"/>
    <w:rsid w:val="001D53CE"/>
    <w:rsid w:val="001D57B0"/>
    <w:rsid w:val="001D5D47"/>
    <w:rsid w:val="001D5FDD"/>
    <w:rsid w:val="001D6691"/>
    <w:rsid w:val="001D68E7"/>
    <w:rsid w:val="001D6941"/>
    <w:rsid w:val="001D700E"/>
    <w:rsid w:val="001D740D"/>
    <w:rsid w:val="001D77EF"/>
    <w:rsid w:val="001E00EA"/>
    <w:rsid w:val="001E05C5"/>
    <w:rsid w:val="001E0D08"/>
    <w:rsid w:val="001E1843"/>
    <w:rsid w:val="001E1C63"/>
    <w:rsid w:val="001E2219"/>
    <w:rsid w:val="001E2297"/>
    <w:rsid w:val="001E36AB"/>
    <w:rsid w:val="001E3759"/>
    <w:rsid w:val="001E3B3A"/>
    <w:rsid w:val="001E514B"/>
    <w:rsid w:val="001E57A7"/>
    <w:rsid w:val="001E5AA8"/>
    <w:rsid w:val="001E6218"/>
    <w:rsid w:val="001E651E"/>
    <w:rsid w:val="001E66DB"/>
    <w:rsid w:val="001E708F"/>
    <w:rsid w:val="001E78F2"/>
    <w:rsid w:val="001E79A1"/>
    <w:rsid w:val="001E7D86"/>
    <w:rsid w:val="001F019D"/>
    <w:rsid w:val="001F02D1"/>
    <w:rsid w:val="001F07A9"/>
    <w:rsid w:val="001F0DE4"/>
    <w:rsid w:val="001F0F15"/>
    <w:rsid w:val="001F1498"/>
    <w:rsid w:val="001F179E"/>
    <w:rsid w:val="001F1B3D"/>
    <w:rsid w:val="001F1E62"/>
    <w:rsid w:val="001F23A7"/>
    <w:rsid w:val="001F2542"/>
    <w:rsid w:val="001F2C28"/>
    <w:rsid w:val="001F2C53"/>
    <w:rsid w:val="001F38DF"/>
    <w:rsid w:val="001F3958"/>
    <w:rsid w:val="001F3C1D"/>
    <w:rsid w:val="001F4647"/>
    <w:rsid w:val="001F48DF"/>
    <w:rsid w:val="001F4FA6"/>
    <w:rsid w:val="001F59AB"/>
    <w:rsid w:val="001F647A"/>
    <w:rsid w:val="001F66AD"/>
    <w:rsid w:val="001F6EAA"/>
    <w:rsid w:val="00200247"/>
    <w:rsid w:val="00200E5E"/>
    <w:rsid w:val="00201483"/>
    <w:rsid w:val="002014F5"/>
    <w:rsid w:val="002031FE"/>
    <w:rsid w:val="0020363B"/>
    <w:rsid w:val="00204344"/>
    <w:rsid w:val="002043FE"/>
    <w:rsid w:val="00204D97"/>
    <w:rsid w:val="00204FC6"/>
    <w:rsid w:val="00205C07"/>
    <w:rsid w:val="002060E6"/>
    <w:rsid w:val="00206102"/>
    <w:rsid w:val="002063EB"/>
    <w:rsid w:val="002071FC"/>
    <w:rsid w:val="00207380"/>
    <w:rsid w:val="00207594"/>
    <w:rsid w:val="00207DED"/>
    <w:rsid w:val="002109DD"/>
    <w:rsid w:val="00210D41"/>
    <w:rsid w:val="00210E72"/>
    <w:rsid w:val="00211E5C"/>
    <w:rsid w:val="002123AD"/>
    <w:rsid w:val="00212794"/>
    <w:rsid w:val="00212B58"/>
    <w:rsid w:val="00212B7A"/>
    <w:rsid w:val="00213221"/>
    <w:rsid w:val="00213437"/>
    <w:rsid w:val="0021350C"/>
    <w:rsid w:val="00213585"/>
    <w:rsid w:val="002135D0"/>
    <w:rsid w:val="0021423E"/>
    <w:rsid w:val="002143BE"/>
    <w:rsid w:val="00214B56"/>
    <w:rsid w:val="0021502A"/>
    <w:rsid w:val="0021574B"/>
    <w:rsid w:val="00216209"/>
    <w:rsid w:val="00216742"/>
    <w:rsid w:val="00217403"/>
    <w:rsid w:val="0021758A"/>
    <w:rsid w:val="00217643"/>
    <w:rsid w:val="00217805"/>
    <w:rsid w:val="00217823"/>
    <w:rsid w:val="002202B3"/>
    <w:rsid w:val="00220387"/>
    <w:rsid w:val="00220CF3"/>
    <w:rsid w:val="00220F22"/>
    <w:rsid w:val="0022135C"/>
    <w:rsid w:val="00221928"/>
    <w:rsid w:val="00221DDA"/>
    <w:rsid w:val="00221DE6"/>
    <w:rsid w:val="00221E06"/>
    <w:rsid w:val="002227CC"/>
    <w:rsid w:val="002228A7"/>
    <w:rsid w:val="0022392E"/>
    <w:rsid w:val="00223B3E"/>
    <w:rsid w:val="00224078"/>
    <w:rsid w:val="0022448B"/>
    <w:rsid w:val="002244BE"/>
    <w:rsid w:val="002247BF"/>
    <w:rsid w:val="00224D2D"/>
    <w:rsid w:val="00225C8F"/>
    <w:rsid w:val="002263EA"/>
    <w:rsid w:val="0022645F"/>
    <w:rsid w:val="0022676F"/>
    <w:rsid w:val="00227A32"/>
    <w:rsid w:val="00230EF2"/>
    <w:rsid w:val="00230F1A"/>
    <w:rsid w:val="002310A0"/>
    <w:rsid w:val="00231BB1"/>
    <w:rsid w:val="002323A4"/>
    <w:rsid w:val="0023248F"/>
    <w:rsid w:val="00232A69"/>
    <w:rsid w:val="00233264"/>
    <w:rsid w:val="00233903"/>
    <w:rsid w:val="00233907"/>
    <w:rsid w:val="0023415D"/>
    <w:rsid w:val="00234213"/>
    <w:rsid w:val="00234767"/>
    <w:rsid w:val="00234801"/>
    <w:rsid w:val="00234E70"/>
    <w:rsid w:val="002362B1"/>
    <w:rsid w:val="00236B68"/>
    <w:rsid w:val="00236E64"/>
    <w:rsid w:val="00236E68"/>
    <w:rsid w:val="00237B8B"/>
    <w:rsid w:val="0024138A"/>
    <w:rsid w:val="002413E7"/>
    <w:rsid w:val="002415F9"/>
    <w:rsid w:val="00241C34"/>
    <w:rsid w:val="00242294"/>
    <w:rsid w:val="00242630"/>
    <w:rsid w:val="0024265F"/>
    <w:rsid w:val="00242CFF"/>
    <w:rsid w:val="00243969"/>
    <w:rsid w:val="00243BB6"/>
    <w:rsid w:val="00243E39"/>
    <w:rsid w:val="002446F5"/>
    <w:rsid w:val="00244FBC"/>
    <w:rsid w:val="00245227"/>
    <w:rsid w:val="002455A5"/>
    <w:rsid w:val="002455B3"/>
    <w:rsid w:val="0024561C"/>
    <w:rsid w:val="0024587A"/>
    <w:rsid w:val="00245A62"/>
    <w:rsid w:val="00245B00"/>
    <w:rsid w:val="00245BD5"/>
    <w:rsid w:val="00246698"/>
    <w:rsid w:val="0024724B"/>
    <w:rsid w:val="00247931"/>
    <w:rsid w:val="002479EA"/>
    <w:rsid w:val="00247C02"/>
    <w:rsid w:val="00250B8D"/>
    <w:rsid w:val="00250FF3"/>
    <w:rsid w:val="00251963"/>
    <w:rsid w:val="00251ADC"/>
    <w:rsid w:val="00251DBF"/>
    <w:rsid w:val="0025275E"/>
    <w:rsid w:val="002528EE"/>
    <w:rsid w:val="00252A5B"/>
    <w:rsid w:val="00253B74"/>
    <w:rsid w:val="00253D08"/>
    <w:rsid w:val="0025561D"/>
    <w:rsid w:val="0025574B"/>
    <w:rsid w:val="00255989"/>
    <w:rsid w:val="00255A3A"/>
    <w:rsid w:val="00256037"/>
    <w:rsid w:val="00256943"/>
    <w:rsid w:val="002569D9"/>
    <w:rsid w:val="002572C4"/>
    <w:rsid w:val="00257997"/>
    <w:rsid w:val="002603E6"/>
    <w:rsid w:val="00261179"/>
    <w:rsid w:val="002614C1"/>
    <w:rsid w:val="00261D2D"/>
    <w:rsid w:val="00262EE9"/>
    <w:rsid w:val="00263143"/>
    <w:rsid w:val="002631B3"/>
    <w:rsid w:val="00263364"/>
    <w:rsid w:val="0026390E"/>
    <w:rsid w:val="00263AAF"/>
    <w:rsid w:val="00263EE2"/>
    <w:rsid w:val="002646CB"/>
    <w:rsid w:val="00264D0B"/>
    <w:rsid w:val="00264DC9"/>
    <w:rsid w:val="00264E5A"/>
    <w:rsid w:val="00264FC8"/>
    <w:rsid w:val="002655FC"/>
    <w:rsid w:val="00265652"/>
    <w:rsid w:val="002662E3"/>
    <w:rsid w:val="0026649F"/>
    <w:rsid w:val="00266BF6"/>
    <w:rsid w:val="0026739C"/>
    <w:rsid w:val="002674FD"/>
    <w:rsid w:val="002679FD"/>
    <w:rsid w:val="00267E8C"/>
    <w:rsid w:val="002701A0"/>
    <w:rsid w:val="0027058F"/>
    <w:rsid w:val="0027081C"/>
    <w:rsid w:val="002715CB"/>
    <w:rsid w:val="0027180B"/>
    <w:rsid w:val="00271B3E"/>
    <w:rsid w:val="0027225C"/>
    <w:rsid w:val="00272497"/>
    <w:rsid w:val="0027432A"/>
    <w:rsid w:val="0027474D"/>
    <w:rsid w:val="0027529B"/>
    <w:rsid w:val="0027541B"/>
    <w:rsid w:val="00276115"/>
    <w:rsid w:val="002767DD"/>
    <w:rsid w:val="002770E8"/>
    <w:rsid w:val="00277176"/>
    <w:rsid w:val="00277178"/>
    <w:rsid w:val="002773FE"/>
    <w:rsid w:val="00277E66"/>
    <w:rsid w:val="00277FEA"/>
    <w:rsid w:val="0028005C"/>
    <w:rsid w:val="00280112"/>
    <w:rsid w:val="00280778"/>
    <w:rsid w:val="0028078E"/>
    <w:rsid w:val="002807DE"/>
    <w:rsid w:val="00280AD9"/>
    <w:rsid w:val="002824EC"/>
    <w:rsid w:val="002826BD"/>
    <w:rsid w:val="00282949"/>
    <w:rsid w:val="002829EF"/>
    <w:rsid w:val="00282A92"/>
    <w:rsid w:val="00282E2D"/>
    <w:rsid w:val="00283356"/>
    <w:rsid w:val="00283637"/>
    <w:rsid w:val="00283FD2"/>
    <w:rsid w:val="00284938"/>
    <w:rsid w:val="00285351"/>
    <w:rsid w:val="00285CC1"/>
    <w:rsid w:val="002860C2"/>
    <w:rsid w:val="0028638A"/>
    <w:rsid w:val="00286692"/>
    <w:rsid w:val="00286B4C"/>
    <w:rsid w:val="0029043D"/>
    <w:rsid w:val="00290B07"/>
    <w:rsid w:val="00291278"/>
    <w:rsid w:val="002916EB"/>
    <w:rsid w:val="00291E40"/>
    <w:rsid w:val="002920BB"/>
    <w:rsid w:val="002920CD"/>
    <w:rsid w:val="00292EEB"/>
    <w:rsid w:val="00293131"/>
    <w:rsid w:val="00293D42"/>
    <w:rsid w:val="0029411B"/>
    <w:rsid w:val="0029467D"/>
    <w:rsid w:val="00294885"/>
    <w:rsid w:val="00295666"/>
    <w:rsid w:val="002956ED"/>
    <w:rsid w:val="0029596E"/>
    <w:rsid w:val="00295A20"/>
    <w:rsid w:val="0029625C"/>
    <w:rsid w:val="00297448"/>
    <w:rsid w:val="0029751E"/>
    <w:rsid w:val="00297552"/>
    <w:rsid w:val="00297ADF"/>
    <w:rsid w:val="002A0C72"/>
    <w:rsid w:val="002A0DDA"/>
    <w:rsid w:val="002A1E26"/>
    <w:rsid w:val="002A1EBB"/>
    <w:rsid w:val="002A1FFD"/>
    <w:rsid w:val="002A200E"/>
    <w:rsid w:val="002A2048"/>
    <w:rsid w:val="002A27E3"/>
    <w:rsid w:val="002A297E"/>
    <w:rsid w:val="002A2A8E"/>
    <w:rsid w:val="002A4CA4"/>
    <w:rsid w:val="002A5118"/>
    <w:rsid w:val="002A5E9D"/>
    <w:rsid w:val="002A60AC"/>
    <w:rsid w:val="002A638E"/>
    <w:rsid w:val="002A658D"/>
    <w:rsid w:val="002A7681"/>
    <w:rsid w:val="002A7BA1"/>
    <w:rsid w:val="002B03D8"/>
    <w:rsid w:val="002B045D"/>
    <w:rsid w:val="002B09B6"/>
    <w:rsid w:val="002B0DC7"/>
    <w:rsid w:val="002B12B2"/>
    <w:rsid w:val="002B1D38"/>
    <w:rsid w:val="002B2136"/>
    <w:rsid w:val="002B28B5"/>
    <w:rsid w:val="002B2B4A"/>
    <w:rsid w:val="002B2E00"/>
    <w:rsid w:val="002B35E7"/>
    <w:rsid w:val="002B3B73"/>
    <w:rsid w:val="002B3EC1"/>
    <w:rsid w:val="002B3F75"/>
    <w:rsid w:val="002B439F"/>
    <w:rsid w:val="002B5486"/>
    <w:rsid w:val="002B576E"/>
    <w:rsid w:val="002B59CE"/>
    <w:rsid w:val="002B5E90"/>
    <w:rsid w:val="002B63CC"/>
    <w:rsid w:val="002B6488"/>
    <w:rsid w:val="002B6674"/>
    <w:rsid w:val="002B6913"/>
    <w:rsid w:val="002B6F13"/>
    <w:rsid w:val="002B72E8"/>
    <w:rsid w:val="002B7489"/>
    <w:rsid w:val="002B7504"/>
    <w:rsid w:val="002B7E42"/>
    <w:rsid w:val="002C000E"/>
    <w:rsid w:val="002C027C"/>
    <w:rsid w:val="002C097E"/>
    <w:rsid w:val="002C1B3E"/>
    <w:rsid w:val="002C1D8D"/>
    <w:rsid w:val="002C1F2E"/>
    <w:rsid w:val="002C21DC"/>
    <w:rsid w:val="002C249A"/>
    <w:rsid w:val="002C2E3E"/>
    <w:rsid w:val="002C3141"/>
    <w:rsid w:val="002C3B97"/>
    <w:rsid w:val="002C4434"/>
    <w:rsid w:val="002C4739"/>
    <w:rsid w:val="002C47F4"/>
    <w:rsid w:val="002C4E62"/>
    <w:rsid w:val="002C57A3"/>
    <w:rsid w:val="002C5BE1"/>
    <w:rsid w:val="002C61DD"/>
    <w:rsid w:val="002C6551"/>
    <w:rsid w:val="002C6658"/>
    <w:rsid w:val="002C6A09"/>
    <w:rsid w:val="002C6D6F"/>
    <w:rsid w:val="002D01A5"/>
    <w:rsid w:val="002D0D4C"/>
    <w:rsid w:val="002D0F95"/>
    <w:rsid w:val="002D1372"/>
    <w:rsid w:val="002D13EB"/>
    <w:rsid w:val="002D153B"/>
    <w:rsid w:val="002D17B2"/>
    <w:rsid w:val="002D1D2C"/>
    <w:rsid w:val="002D2976"/>
    <w:rsid w:val="002D2F38"/>
    <w:rsid w:val="002D3611"/>
    <w:rsid w:val="002D391D"/>
    <w:rsid w:val="002D3966"/>
    <w:rsid w:val="002D3A31"/>
    <w:rsid w:val="002D3A5E"/>
    <w:rsid w:val="002D3C01"/>
    <w:rsid w:val="002D3DBE"/>
    <w:rsid w:val="002D41B6"/>
    <w:rsid w:val="002D4C40"/>
    <w:rsid w:val="002D5077"/>
    <w:rsid w:val="002D5C9D"/>
    <w:rsid w:val="002D64A0"/>
    <w:rsid w:val="002D6552"/>
    <w:rsid w:val="002D6A4C"/>
    <w:rsid w:val="002D6C6F"/>
    <w:rsid w:val="002D71CF"/>
    <w:rsid w:val="002E06AA"/>
    <w:rsid w:val="002E1321"/>
    <w:rsid w:val="002E1BC4"/>
    <w:rsid w:val="002E1D8C"/>
    <w:rsid w:val="002E1E0E"/>
    <w:rsid w:val="002E2104"/>
    <w:rsid w:val="002E237F"/>
    <w:rsid w:val="002E2898"/>
    <w:rsid w:val="002E2CDC"/>
    <w:rsid w:val="002E311B"/>
    <w:rsid w:val="002E3584"/>
    <w:rsid w:val="002E39B7"/>
    <w:rsid w:val="002E3B9E"/>
    <w:rsid w:val="002E52FF"/>
    <w:rsid w:val="002E54A7"/>
    <w:rsid w:val="002E575A"/>
    <w:rsid w:val="002E587D"/>
    <w:rsid w:val="002E5CC0"/>
    <w:rsid w:val="002E643A"/>
    <w:rsid w:val="002E674B"/>
    <w:rsid w:val="002E6879"/>
    <w:rsid w:val="002E6E77"/>
    <w:rsid w:val="002E7D15"/>
    <w:rsid w:val="002F02D8"/>
    <w:rsid w:val="002F1368"/>
    <w:rsid w:val="002F254A"/>
    <w:rsid w:val="002F264C"/>
    <w:rsid w:val="002F2866"/>
    <w:rsid w:val="002F29D5"/>
    <w:rsid w:val="002F2DBA"/>
    <w:rsid w:val="002F3386"/>
    <w:rsid w:val="002F3661"/>
    <w:rsid w:val="002F36D9"/>
    <w:rsid w:val="002F37F3"/>
    <w:rsid w:val="002F386B"/>
    <w:rsid w:val="002F4274"/>
    <w:rsid w:val="002F4A78"/>
    <w:rsid w:val="002F55B9"/>
    <w:rsid w:val="002F58E2"/>
    <w:rsid w:val="002F5D9E"/>
    <w:rsid w:val="002F6667"/>
    <w:rsid w:val="002F6C12"/>
    <w:rsid w:val="002F706B"/>
    <w:rsid w:val="0030099C"/>
    <w:rsid w:val="003009BF"/>
    <w:rsid w:val="00300D01"/>
    <w:rsid w:val="00300EE9"/>
    <w:rsid w:val="003013DE"/>
    <w:rsid w:val="003013FA"/>
    <w:rsid w:val="00301D0C"/>
    <w:rsid w:val="00301E21"/>
    <w:rsid w:val="00301E36"/>
    <w:rsid w:val="00301ECA"/>
    <w:rsid w:val="003020A8"/>
    <w:rsid w:val="003035E8"/>
    <w:rsid w:val="003036B7"/>
    <w:rsid w:val="003038FF"/>
    <w:rsid w:val="00303DC8"/>
    <w:rsid w:val="00304340"/>
    <w:rsid w:val="003048E6"/>
    <w:rsid w:val="00304A69"/>
    <w:rsid w:val="00305085"/>
    <w:rsid w:val="00305614"/>
    <w:rsid w:val="00305EFE"/>
    <w:rsid w:val="0030648C"/>
    <w:rsid w:val="003064A3"/>
    <w:rsid w:val="00306771"/>
    <w:rsid w:val="00306B24"/>
    <w:rsid w:val="00306C16"/>
    <w:rsid w:val="00306EDC"/>
    <w:rsid w:val="0030711A"/>
    <w:rsid w:val="0030732E"/>
    <w:rsid w:val="003076E5"/>
    <w:rsid w:val="00307FBC"/>
    <w:rsid w:val="00307FEA"/>
    <w:rsid w:val="00310333"/>
    <w:rsid w:val="00310D8C"/>
    <w:rsid w:val="00311143"/>
    <w:rsid w:val="003116D8"/>
    <w:rsid w:val="00311F21"/>
    <w:rsid w:val="0031233E"/>
    <w:rsid w:val="00312439"/>
    <w:rsid w:val="003125C8"/>
    <w:rsid w:val="003125E9"/>
    <w:rsid w:val="00312897"/>
    <w:rsid w:val="00313110"/>
    <w:rsid w:val="003131BC"/>
    <w:rsid w:val="00313D23"/>
    <w:rsid w:val="00314015"/>
    <w:rsid w:val="0031480B"/>
    <w:rsid w:val="00314D40"/>
    <w:rsid w:val="00315154"/>
    <w:rsid w:val="00315463"/>
    <w:rsid w:val="00315518"/>
    <w:rsid w:val="00315D42"/>
    <w:rsid w:val="0031614D"/>
    <w:rsid w:val="003161EA"/>
    <w:rsid w:val="0031678F"/>
    <w:rsid w:val="00316842"/>
    <w:rsid w:val="00317810"/>
    <w:rsid w:val="00317FA3"/>
    <w:rsid w:val="003204A8"/>
    <w:rsid w:val="00320D1C"/>
    <w:rsid w:val="003211B9"/>
    <w:rsid w:val="00321FF5"/>
    <w:rsid w:val="00322064"/>
    <w:rsid w:val="00322121"/>
    <w:rsid w:val="00322403"/>
    <w:rsid w:val="00322546"/>
    <w:rsid w:val="00322883"/>
    <w:rsid w:val="003229AC"/>
    <w:rsid w:val="00322B68"/>
    <w:rsid w:val="00322F54"/>
    <w:rsid w:val="00322FB1"/>
    <w:rsid w:val="0032371C"/>
    <w:rsid w:val="003237DD"/>
    <w:rsid w:val="00323AC0"/>
    <w:rsid w:val="00323B8D"/>
    <w:rsid w:val="003246A5"/>
    <w:rsid w:val="0032520D"/>
    <w:rsid w:val="0032538D"/>
    <w:rsid w:val="00325681"/>
    <w:rsid w:val="00326240"/>
    <w:rsid w:val="0032639B"/>
    <w:rsid w:val="00326855"/>
    <w:rsid w:val="003269E8"/>
    <w:rsid w:val="00326D6C"/>
    <w:rsid w:val="00327E4D"/>
    <w:rsid w:val="003306E4"/>
    <w:rsid w:val="003306FB"/>
    <w:rsid w:val="00330A5A"/>
    <w:rsid w:val="00330E6C"/>
    <w:rsid w:val="00331F00"/>
    <w:rsid w:val="00331F12"/>
    <w:rsid w:val="00331FE9"/>
    <w:rsid w:val="003327F1"/>
    <w:rsid w:val="00332F91"/>
    <w:rsid w:val="0033459F"/>
    <w:rsid w:val="00334764"/>
    <w:rsid w:val="003356F4"/>
    <w:rsid w:val="00335B34"/>
    <w:rsid w:val="00335EA0"/>
    <w:rsid w:val="00335F92"/>
    <w:rsid w:val="00336022"/>
    <w:rsid w:val="00336575"/>
    <w:rsid w:val="0033662D"/>
    <w:rsid w:val="00336792"/>
    <w:rsid w:val="00336934"/>
    <w:rsid w:val="00336E6F"/>
    <w:rsid w:val="00337368"/>
    <w:rsid w:val="003374C4"/>
    <w:rsid w:val="00337557"/>
    <w:rsid w:val="0033798C"/>
    <w:rsid w:val="00337AA6"/>
    <w:rsid w:val="00337C8E"/>
    <w:rsid w:val="003401DD"/>
    <w:rsid w:val="00341081"/>
    <w:rsid w:val="00341553"/>
    <w:rsid w:val="00341DA0"/>
    <w:rsid w:val="00341E90"/>
    <w:rsid w:val="00341FC8"/>
    <w:rsid w:val="00342399"/>
    <w:rsid w:val="00342426"/>
    <w:rsid w:val="003426A5"/>
    <w:rsid w:val="00342759"/>
    <w:rsid w:val="00343936"/>
    <w:rsid w:val="0034397C"/>
    <w:rsid w:val="00343B8C"/>
    <w:rsid w:val="00343EB5"/>
    <w:rsid w:val="003449D8"/>
    <w:rsid w:val="00344BB4"/>
    <w:rsid w:val="00344CE0"/>
    <w:rsid w:val="00345984"/>
    <w:rsid w:val="00345B78"/>
    <w:rsid w:val="00345E94"/>
    <w:rsid w:val="003460F3"/>
    <w:rsid w:val="0034624F"/>
    <w:rsid w:val="003466D0"/>
    <w:rsid w:val="00346796"/>
    <w:rsid w:val="00346C95"/>
    <w:rsid w:val="00347174"/>
    <w:rsid w:val="00347324"/>
    <w:rsid w:val="003474F7"/>
    <w:rsid w:val="00347638"/>
    <w:rsid w:val="00347743"/>
    <w:rsid w:val="00347DA6"/>
    <w:rsid w:val="00350702"/>
    <w:rsid w:val="003507AA"/>
    <w:rsid w:val="00351EDE"/>
    <w:rsid w:val="003525A2"/>
    <w:rsid w:val="003526EB"/>
    <w:rsid w:val="00352E12"/>
    <w:rsid w:val="00354078"/>
    <w:rsid w:val="00354867"/>
    <w:rsid w:val="00355833"/>
    <w:rsid w:val="00355920"/>
    <w:rsid w:val="0035593F"/>
    <w:rsid w:val="00355BCC"/>
    <w:rsid w:val="00356B8C"/>
    <w:rsid w:val="003578B7"/>
    <w:rsid w:val="0036006F"/>
    <w:rsid w:val="003600EA"/>
    <w:rsid w:val="003605C8"/>
    <w:rsid w:val="00360872"/>
    <w:rsid w:val="00360DA1"/>
    <w:rsid w:val="00360F36"/>
    <w:rsid w:val="003614BC"/>
    <w:rsid w:val="003615CB"/>
    <w:rsid w:val="003617DC"/>
    <w:rsid w:val="0036197E"/>
    <w:rsid w:val="00361BA3"/>
    <w:rsid w:val="003622C2"/>
    <w:rsid w:val="003624D1"/>
    <w:rsid w:val="00362C6E"/>
    <w:rsid w:val="00362CD3"/>
    <w:rsid w:val="00362F3E"/>
    <w:rsid w:val="00363529"/>
    <w:rsid w:val="00363F58"/>
    <w:rsid w:val="00364AA8"/>
    <w:rsid w:val="00365070"/>
    <w:rsid w:val="00365123"/>
    <w:rsid w:val="003651F4"/>
    <w:rsid w:val="0036581B"/>
    <w:rsid w:val="00365E5A"/>
    <w:rsid w:val="00366114"/>
    <w:rsid w:val="00366131"/>
    <w:rsid w:val="00366689"/>
    <w:rsid w:val="00367171"/>
    <w:rsid w:val="00367E1D"/>
    <w:rsid w:val="00370472"/>
    <w:rsid w:val="00370A45"/>
    <w:rsid w:val="00370C47"/>
    <w:rsid w:val="00370E0F"/>
    <w:rsid w:val="00371029"/>
    <w:rsid w:val="00371043"/>
    <w:rsid w:val="003711EB"/>
    <w:rsid w:val="0037134E"/>
    <w:rsid w:val="00371E27"/>
    <w:rsid w:val="00372656"/>
    <w:rsid w:val="00372731"/>
    <w:rsid w:val="00372E6C"/>
    <w:rsid w:val="003733EE"/>
    <w:rsid w:val="003734CF"/>
    <w:rsid w:val="003734DA"/>
    <w:rsid w:val="00373DAA"/>
    <w:rsid w:val="00373FC6"/>
    <w:rsid w:val="003751E7"/>
    <w:rsid w:val="0037547C"/>
    <w:rsid w:val="0037659D"/>
    <w:rsid w:val="00376B0C"/>
    <w:rsid w:val="00376B5E"/>
    <w:rsid w:val="00376CCF"/>
    <w:rsid w:val="0037701A"/>
    <w:rsid w:val="00377360"/>
    <w:rsid w:val="00377B79"/>
    <w:rsid w:val="00380519"/>
    <w:rsid w:val="003809CD"/>
    <w:rsid w:val="00380DCF"/>
    <w:rsid w:val="00381404"/>
    <w:rsid w:val="003818D5"/>
    <w:rsid w:val="00381A8F"/>
    <w:rsid w:val="00381D78"/>
    <w:rsid w:val="00382112"/>
    <w:rsid w:val="0038245C"/>
    <w:rsid w:val="003824CF"/>
    <w:rsid w:val="003828A1"/>
    <w:rsid w:val="00382C6D"/>
    <w:rsid w:val="00382FC5"/>
    <w:rsid w:val="00383114"/>
    <w:rsid w:val="003831D1"/>
    <w:rsid w:val="0038363E"/>
    <w:rsid w:val="003839AA"/>
    <w:rsid w:val="00383F0A"/>
    <w:rsid w:val="00383F27"/>
    <w:rsid w:val="0038410C"/>
    <w:rsid w:val="00384230"/>
    <w:rsid w:val="00384259"/>
    <w:rsid w:val="0038567F"/>
    <w:rsid w:val="003856D4"/>
    <w:rsid w:val="00385BD9"/>
    <w:rsid w:val="003865DB"/>
    <w:rsid w:val="003868B6"/>
    <w:rsid w:val="00386ACE"/>
    <w:rsid w:val="00386D0D"/>
    <w:rsid w:val="00386E2F"/>
    <w:rsid w:val="00387094"/>
    <w:rsid w:val="00387347"/>
    <w:rsid w:val="00387F08"/>
    <w:rsid w:val="003902F3"/>
    <w:rsid w:val="003907A2"/>
    <w:rsid w:val="0039124A"/>
    <w:rsid w:val="00391669"/>
    <w:rsid w:val="003917A8"/>
    <w:rsid w:val="003919BA"/>
    <w:rsid w:val="00391A94"/>
    <w:rsid w:val="0039242E"/>
    <w:rsid w:val="003930BE"/>
    <w:rsid w:val="003934A2"/>
    <w:rsid w:val="00393615"/>
    <w:rsid w:val="00394101"/>
    <w:rsid w:val="00394A65"/>
    <w:rsid w:val="00394B8E"/>
    <w:rsid w:val="00394B8F"/>
    <w:rsid w:val="0039541D"/>
    <w:rsid w:val="003955AD"/>
    <w:rsid w:val="00395A44"/>
    <w:rsid w:val="00395F48"/>
    <w:rsid w:val="003962D3"/>
    <w:rsid w:val="00396582"/>
    <w:rsid w:val="00396D04"/>
    <w:rsid w:val="00397333"/>
    <w:rsid w:val="003973DE"/>
    <w:rsid w:val="00397980"/>
    <w:rsid w:val="003979C1"/>
    <w:rsid w:val="00397A31"/>
    <w:rsid w:val="00397A64"/>
    <w:rsid w:val="00397C7F"/>
    <w:rsid w:val="003A172C"/>
    <w:rsid w:val="003A19B7"/>
    <w:rsid w:val="003A221A"/>
    <w:rsid w:val="003A2528"/>
    <w:rsid w:val="003A2612"/>
    <w:rsid w:val="003A2C81"/>
    <w:rsid w:val="003A343C"/>
    <w:rsid w:val="003A365E"/>
    <w:rsid w:val="003A3662"/>
    <w:rsid w:val="003A3BA4"/>
    <w:rsid w:val="003A3D51"/>
    <w:rsid w:val="003A3E7B"/>
    <w:rsid w:val="003A44EE"/>
    <w:rsid w:val="003A4581"/>
    <w:rsid w:val="003A48BC"/>
    <w:rsid w:val="003A4D9C"/>
    <w:rsid w:val="003A5812"/>
    <w:rsid w:val="003A5D24"/>
    <w:rsid w:val="003A6517"/>
    <w:rsid w:val="003A661D"/>
    <w:rsid w:val="003A6D74"/>
    <w:rsid w:val="003A6F50"/>
    <w:rsid w:val="003A78F6"/>
    <w:rsid w:val="003A7DAC"/>
    <w:rsid w:val="003B0367"/>
    <w:rsid w:val="003B0D59"/>
    <w:rsid w:val="003B10C6"/>
    <w:rsid w:val="003B1219"/>
    <w:rsid w:val="003B142E"/>
    <w:rsid w:val="003B169E"/>
    <w:rsid w:val="003B16D6"/>
    <w:rsid w:val="003B1C4F"/>
    <w:rsid w:val="003B2639"/>
    <w:rsid w:val="003B2893"/>
    <w:rsid w:val="003B337F"/>
    <w:rsid w:val="003B3D7C"/>
    <w:rsid w:val="003B3DEA"/>
    <w:rsid w:val="003B40C8"/>
    <w:rsid w:val="003B511D"/>
    <w:rsid w:val="003B51CC"/>
    <w:rsid w:val="003B52CF"/>
    <w:rsid w:val="003B53CC"/>
    <w:rsid w:val="003B5500"/>
    <w:rsid w:val="003B5615"/>
    <w:rsid w:val="003B587D"/>
    <w:rsid w:val="003B65B0"/>
    <w:rsid w:val="003B72F4"/>
    <w:rsid w:val="003B748F"/>
    <w:rsid w:val="003B74EC"/>
    <w:rsid w:val="003B781F"/>
    <w:rsid w:val="003B7843"/>
    <w:rsid w:val="003B7886"/>
    <w:rsid w:val="003B7D34"/>
    <w:rsid w:val="003B7D8B"/>
    <w:rsid w:val="003C022B"/>
    <w:rsid w:val="003C0449"/>
    <w:rsid w:val="003C05D6"/>
    <w:rsid w:val="003C0C3D"/>
    <w:rsid w:val="003C12E5"/>
    <w:rsid w:val="003C1304"/>
    <w:rsid w:val="003C13F2"/>
    <w:rsid w:val="003C1581"/>
    <w:rsid w:val="003C17F3"/>
    <w:rsid w:val="003C1C9F"/>
    <w:rsid w:val="003C1CC9"/>
    <w:rsid w:val="003C2A8E"/>
    <w:rsid w:val="003C2C1E"/>
    <w:rsid w:val="003C3308"/>
    <w:rsid w:val="003C425F"/>
    <w:rsid w:val="003C45A8"/>
    <w:rsid w:val="003C4909"/>
    <w:rsid w:val="003C4E87"/>
    <w:rsid w:val="003C5579"/>
    <w:rsid w:val="003C56ED"/>
    <w:rsid w:val="003C694B"/>
    <w:rsid w:val="003C6A88"/>
    <w:rsid w:val="003C718E"/>
    <w:rsid w:val="003C7250"/>
    <w:rsid w:val="003C7C4E"/>
    <w:rsid w:val="003C7D50"/>
    <w:rsid w:val="003C7E74"/>
    <w:rsid w:val="003C7F6C"/>
    <w:rsid w:val="003C7F9E"/>
    <w:rsid w:val="003D04CA"/>
    <w:rsid w:val="003D05D9"/>
    <w:rsid w:val="003D0A47"/>
    <w:rsid w:val="003D0AEC"/>
    <w:rsid w:val="003D0ED9"/>
    <w:rsid w:val="003D106A"/>
    <w:rsid w:val="003D11C7"/>
    <w:rsid w:val="003D1B31"/>
    <w:rsid w:val="003D1C7D"/>
    <w:rsid w:val="003D2649"/>
    <w:rsid w:val="003D26F8"/>
    <w:rsid w:val="003D28D0"/>
    <w:rsid w:val="003D2A27"/>
    <w:rsid w:val="003D2C95"/>
    <w:rsid w:val="003D3766"/>
    <w:rsid w:val="003D3C60"/>
    <w:rsid w:val="003D3CB6"/>
    <w:rsid w:val="003D3F50"/>
    <w:rsid w:val="003D46D3"/>
    <w:rsid w:val="003D4A51"/>
    <w:rsid w:val="003D4B32"/>
    <w:rsid w:val="003D4DAD"/>
    <w:rsid w:val="003D52CA"/>
    <w:rsid w:val="003D5409"/>
    <w:rsid w:val="003D547F"/>
    <w:rsid w:val="003D558A"/>
    <w:rsid w:val="003D5ECA"/>
    <w:rsid w:val="003D6575"/>
    <w:rsid w:val="003D77B5"/>
    <w:rsid w:val="003D798F"/>
    <w:rsid w:val="003D7F58"/>
    <w:rsid w:val="003E02B3"/>
    <w:rsid w:val="003E05C2"/>
    <w:rsid w:val="003E0CBE"/>
    <w:rsid w:val="003E0D04"/>
    <w:rsid w:val="003E1183"/>
    <w:rsid w:val="003E165D"/>
    <w:rsid w:val="003E298C"/>
    <w:rsid w:val="003E2D77"/>
    <w:rsid w:val="003E311B"/>
    <w:rsid w:val="003E3909"/>
    <w:rsid w:val="003E3D8F"/>
    <w:rsid w:val="003E4069"/>
    <w:rsid w:val="003E455D"/>
    <w:rsid w:val="003E48D7"/>
    <w:rsid w:val="003E4D90"/>
    <w:rsid w:val="003E4E05"/>
    <w:rsid w:val="003E4EB2"/>
    <w:rsid w:val="003E564B"/>
    <w:rsid w:val="003E57EC"/>
    <w:rsid w:val="003E5DBF"/>
    <w:rsid w:val="003E61AA"/>
    <w:rsid w:val="003E65AD"/>
    <w:rsid w:val="003E6A79"/>
    <w:rsid w:val="003E712B"/>
    <w:rsid w:val="003E75BB"/>
    <w:rsid w:val="003E7E0B"/>
    <w:rsid w:val="003E7E93"/>
    <w:rsid w:val="003F0736"/>
    <w:rsid w:val="003F077C"/>
    <w:rsid w:val="003F0803"/>
    <w:rsid w:val="003F0FAE"/>
    <w:rsid w:val="003F1574"/>
    <w:rsid w:val="003F1B80"/>
    <w:rsid w:val="003F1E1F"/>
    <w:rsid w:val="003F2B16"/>
    <w:rsid w:val="003F3286"/>
    <w:rsid w:val="003F33E6"/>
    <w:rsid w:val="003F373E"/>
    <w:rsid w:val="003F3F1D"/>
    <w:rsid w:val="003F4311"/>
    <w:rsid w:val="003F43D3"/>
    <w:rsid w:val="003F5195"/>
    <w:rsid w:val="003F6103"/>
    <w:rsid w:val="003F6297"/>
    <w:rsid w:val="003F7494"/>
    <w:rsid w:val="003F74D9"/>
    <w:rsid w:val="003F781D"/>
    <w:rsid w:val="003F7FFA"/>
    <w:rsid w:val="00400B6C"/>
    <w:rsid w:val="00401671"/>
    <w:rsid w:val="00401A71"/>
    <w:rsid w:val="00401F78"/>
    <w:rsid w:val="00402513"/>
    <w:rsid w:val="00403265"/>
    <w:rsid w:val="00404401"/>
    <w:rsid w:val="00404767"/>
    <w:rsid w:val="004047F2"/>
    <w:rsid w:val="00404C33"/>
    <w:rsid w:val="004051E8"/>
    <w:rsid w:val="004052D2"/>
    <w:rsid w:val="004063B4"/>
    <w:rsid w:val="00406DCF"/>
    <w:rsid w:val="00406EA2"/>
    <w:rsid w:val="00406FF1"/>
    <w:rsid w:val="00407CB7"/>
    <w:rsid w:val="004104ED"/>
    <w:rsid w:val="0041055B"/>
    <w:rsid w:val="004108DF"/>
    <w:rsid w:val="00411A5B"/>
    <w:rsid w:val="00411D1E"/>
    <w:rsid w:val="00412078"/>
    <w:rsid w:val="004124F8"/>
    <w:rsid w:val="004128F6"/>
    <w:rsid w:val="00412D8E"/>
    <w:rsid w:val="00412FA7"/>
    <w:rsid w:val="004130C6"/>
    <w:rsid w:val="0041486E"/>
    <w:rsid w:val="004148D7"/>
    <w:rsid w:val="00414D02"/>
    <w:rsid w:val="00414F51"/>
    <w:rsid w:val="004153FA"/>
    <w:rsid w:val="00415483"/>
    <w:rsid w:val="004154D1"/>
    <w:rsid w:val="00415688"/>
    <w:rsid w:val="00415977"/>
    <w:rsid w:val="00415CB9"/>
    <w:rsid w:val="004162DE"/>
    <w:rsid w:val="00416751"/>
    <w:rsid w:val="00416FB5"/>
    <w:rsid w:val="0041726E"/>
    <w:rsid w:val="004178C5"/>
    <w:rsid w:val="00417B67"/>
    <w:rsid w:val="00417CFC"/>
    <w:rsid w:val="00420059"/>
    <w:rsid w:val="0042006A"/>
    <w:rsid w:val="00420ACF"/>
    <w:rsid w:val="0042108E"/>
    <w:rsid w:val="0042124F"/>
    <w:rsid w:val="0042292E"/>
    <w:rsid w:val="00422A9D"/>
    <w:rsid w:val="00422BCB"/>
    <w:rsid w:val="00422CA3"/>
    <w:rsid w:val="00422FF5"/>
    <w:rsid w:val="00423895"/>
    <w:rsid w:val="00424153"/>
    <w:rsid w:val="00424759"/>
    <w:rsid w:val="0042544B"/>
    <w:rsid w:val="00425787"/>
    <w:rsid w:val="00425DBB"/>
    <w:rsid w:val="00426D0E"/>
    <w:rsid w:val="00426DD1"/>
    <w:rsid w:val="00427C6F"/>
    <w:rsid w:val="0043011A"/>
    <w:rsid w:val="004306A7"/>
    <w:rsid w:val="00430C49"/>
    <w:rsid w:val="00430D08"/>
    <w:rsid w:val="00430E0A"/>
    <w:rsid w:val="004310EC"/>
    <w:rsid w:val="00431FD8"/>
    <w:rsid w:val="00432323"/>
    <w:rsid w:val="004325BB"/>
    <w:rsid w:val="00432A09"/>
    <w:rsid w:val="0043333E"/>
    <w:rsid w:val="00433456"/>
    <w:rsid w:val="00433498"/>
    <w:rsid w:val="0043360F"/>
    <w:rsid w:val="00433619"/>
    <w:rsid w:val="004341B8"/>
    <w:rsid w:val="00434BA9"/>
    <w:rsid w:val="004354F4"/>
    <w:rsid w:val="004366BB"/>
    <w:rsid w:val="00436786"/>
    <w:rsid w:val="0043688C"/>
    <w:rsid w:val="00436EB6"/>
    <w:rsid w:val="00436FF3"/>
    <w:rsid w:val="004370DB"/>
    <w:rsid w:val="004371B9"/>
    <w:rsid w:val="00437D87"/>
    <w:rsid w:val="004401F5"/>
    <w:rsid w:val="00440619"/>
    <w:rsid w:val="00440659"/>
    <w:rsid w:val="0044066D"/>
    <w:rsid w:val="00440910"/>
    <w:rsid w:val="004409D8"/>
    <w:rsid w:val="00440D2D"/>
    <w:rsid w:val="00440D94"/>
    <w:rsid w:val="00441A1C"/>
    <w:rsid w:val="00441A49"/>
    <w:rsid w:val="00441D78"/>
    <w:rsid w:val="00441D9C"/>
    <w:rsid w:val="00442184"/>
    <w:rsid w:val="004421E1"/>
    <w:rsid w:val="0044284C"/>
    <w:rsid w:val="00442A8B"/>
    <w:rsid w:val="00442D81"/>
    <w:rsid w:val="00443EEF"/>
    <w:rsid w:val="00444732"/>
    <w:rsid w:val="00445241"/>
    <w:rsid w:val="00445244"/>
    <w:rsid w:val="0044543A"/>
    <w:rsid w:val="00445F96"/>
    <w:rsid w:val="00445FE2"/>
    <w:rsid w:val="00446384"/>
    <w:rsid w:val="00446415"/>
    <w:rsid w:val="00447E3B"/>
    <w:rsid w:val="00450BC3"/>
    <w:rsid w:val="00450FB8"/>
    <w:rsid w:val="00451195"/>
    <w:rsid w:val="004515B8"/>
    <w:rsid w:val="00451750"/>
    <w:rsid w:val="00451797"/>
    <w:rsid w:val="00451A70"/>
    <w:rsid w:val="00451F29"/>
    <w:rsid w:val="004527B6"/>
    <w:rsid w:val="00452945"/>
    <w:rsid w:val="004530E6"/>
    <w:rsid w:val="00453461"/>
    <w:rsid w:val="00453580"/>
    <w:rsid w:val="00453836"/>
    <w:rsid w:val="004547B5"/>
    <w:rsid w:val="004547F1"/>
    <w:rsid w:val="004550C8"/>
    <w:rsid w:val="00455466"/>
    <w:rsid w:val="004554AF"/>
    <w:rsid w:val="00455A1C"/>
    <w:rsid w:val="00455C4C"/>
    <w:rsid w:val="00455CB7"/>
    <w:rsid w:val="00455F65"/>
    <w:rsid w:val="00456D95"/>
    <w:rsid w:val="00457971"/>
    <w:rsid w:val="0046014D"/>
    <w:rsid w:val="00460841"/>
    <w:rsid w:val="00460912"/>
    <w:rsid w:val="004614DB"/>
    <w:rsid w:val="00461A3B"/>
    <w:rsid w:val="00461FC0"/>
    <w:rsid w:val="0046211B"/>
    <w:rsid w:val="00462318"/>
    <w:rsid w:val="0046309C"/>
    <w:rsid w:val="004633E6"/>
    <w:rsid w:val="00463C4D"/>
    <w:rsid w:val="00463E0F"/>
    <w:rsid w:val="00463E60"/>
    <w:rsid w:val="004647C1"/>
    <w:rsid w:val="0046480A"/>
    <w:rsid w:val="00464C7A"/>
    <w:rsid w:val="0046527E"/>
    <w:rsid w:val="00465423"/>
    <w:rsid w:val="00465E52"/>
    <w:rsid w:val="004661D7"/>
    <w:rsid w:val="00466854"/>
    <w:rsid w:val="00466C84"/>
    <w:rsid w:val="0046712A"/>
    <w:rsid w:val="00467577"/>
    <w:rsid w:val="0046760E"/>
    <w:rsid w:val="00467AC1"/>
    <w:rsid w:val="004702F9"/>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786"/>
    <w:rsid w:val="00476310"/>
    <w:rsid w:val="004770F2"/>
    <w:rsid w:val="004774F6"/>
    <w:rsid w:val="0047774E"/>
    <w:rsid w:val="0048018E"/>
    <w:rsid w:val="004804C7"/>
    <w:rsid w:val="00480826"/>
    <w:rsid w:val="00480915"/>
    <w:rsid w:val="00480D77"/>
    <w:rsid w:val="0048171E"/>
    <w:rsid w:val="00481786"/>
    <w:rsid w:val="00481872"/>
    <w:rsid w:val="00481B4A"/>
    <w:rsid w:val="00481D6B"/>
    <w:rsid w:val="00481E23"/>
    <w:rsid w:val="0048263F"/>
    <w:rsid w:val="0048318D"/>
    <w:rsid w:val="004832D6"/>
    <w:rsid w:val="00483AF2"/>
    <w:rsid w:val="00483BBF"/>
    <w:rsid w:val="00483EAC"/>
    <w:rsid w:val="00484060"/>
    <w:rsid w:val="00484523"/>
    <w:rsid w:val="004847ED"/>
    <w:rsid w:val="00484C20"/>
    <w:rsid w:val="00484C4F"/>
    <w:rsid w:val="004850A3"/>
    <w:rsid w:val="004851B2"/>
    <w:rsid w:val="0048583E"/>
    <w:rsid w:val="0048585A"/>
    <w:rsid w:val="00485867"/>
    <w:rsid w:val="00485D49"/>
    <w:rsid w:val="00485DFA"/>
    <w:rsid w:val="004862BB"/>
    <w:rsid w:val="00486553"/>
    <w:rsid w:val="004867DD"/>
    <w:rsid w:val="00486A8E"/>
    <w:rsid w:val="00486BB8"/>
    <w:rsid w:val="00486E7F"/>
    <w:rsid w:val="00487812"/>
    <w:rsid w:val="00487984"/>
    <w:rsid w:val="00487CB5"/>
    <w:rsid w:val="00487ECB"/>
    <w:rsid w:val="0049004B"/>
    <w:rsid w:val="004900D4"/>
    <w:rsid w:val="004901C7"/>
    <w:rsid w:val="004904DC"/>
    <w:rsid w:val="00490F0C"/>
    <w:rsid w:val="00490F17"/>
    <w:rsid w:val="00491077"/>
    <w:rsid w:val="004918B6"/>
    <w:rsid w:val="00491ACB"/>
    <w:rsid w:val="00492948"/>
    <w:rsid w:val="00492E9C"/>
    <w:rsid w:val="0049406C"/>
    <w:rsid w:val="0049408B"/>
    <w:rsid w:val="00494777"/>
    <w:rsid w:val="004949CB"/>
    <w:rsid w:val="00494D89"/>
    <w:rsid w:val="004954F3"/>
    <w:rsid w:val="00495A65"/>
    <w:rsid w:val="00495C23"/>
    <w:rsid w:val="00496014"/>
    <w:rsid w:val="00496A65"/>
    <w:rsid w:val="00496F9D"/>
    <w:rsid w:val="004972F5"/>
    <w:rsid w:val="0049775A"/>
    <w:rsid w:val="004A0462"/>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495B"/>
    <w:rsid w:val="004A4BC1"/>
    <w:rsid w:val="004A5013"/>
    <w:rsid w:val="004A5040"/>
    <w:rsid w:val="004A50F5"/>
    <w:rsid w:val="004A5BCD"/>
    <w:rsid w:val="004A5FBF"/>
    <w:rsid w:val="004A6259"/>
    <w:rsid w:val="004A6E2F"/>
    <w:rsid w:val="004A6FD9"/>
    <w:rsid w:val="004A711C"/>
    <w:rsid w:val="004A741C"/>
    <w:rsid w:val="004A7C37"/>
    <w:rsid w:val="004B0497"/>
    <w:rsid w:val="004B080F"/>
    <w:rsid w:val="004B0B0C"/>
    <w:rsid w:val="004B0C9D"/>
    <w:rsid w:val="004B11B3"/>
    <w:rsid w:val="004B1CF3"/>
    <w:rsid w:val="004B1E72"/>
    <w:rsid w:val="004B203C"/>
    <w:rsid w:val="004B21A0"/>
    <w:rsid w:val="004B224E"/>
    <w:rsid w:val="004B296C"/>
    <w:rsid w:val="004B29AF"/>
    <w:rsid w:val="004B29C7"/>
    <w:rsid w:val="004B2D8E"/>
    <w:rsid w:val="004B39CD"/>
    <w:rsid w:val="004B4032"/>
    <w:rsid w:val="004B42E5"/>
    <w:rsid w:val="004B4E35"/>
    <w:rsid w:val="004B4FC7"/>
    <w:rsid w:val="004B505D"/>
    <w:rsid w:val="004B5656"/>
    <w:rsid w:val="004B5DA3"/>
    <w:rsid w:val="004B5EF4"/>
    <w:rsid w:val="004B5FFA"/>
    <w:rsid w:val="004B6641"/>
    <w:rsid w:val="004B67AB"/>
    <w:rsid w:val="004B69B6"/>
    <w:rsid w:val="004B6D65"/>
    <w:rsid w:val="004C01A9"/>
    <w:rsid w:val="004C05B5"/>
    <w:rsid w:val="004C0F57"/>
    <w:rsid w:val="004C28F7"/>
    <w:rsid w:val="004C34FB"/>
    <w:rsid w:val="004C395F"/>
    <w:rsid w:val="004C3D24"/>
    <w:rsid w:val="004C42CD"/>
    <w:rsid w:val="004C47ED"/>
    <w:rsid w:val="004C4FFA"/>
    <w:rsid w:val="004C50DE"/>
    <w:rsid w:val="004C5144"/>
    <w:rsid w:val="004C592F"/>
    <w:rsid w:val="004C68A3"/>
    <w:rsid w:val="004C6E79"/>
    <w:rsid w:val="004C71DF"/>
    <w:rsid w:val="004C791D"/>
    <w:rsid w:val="004C7D60"/>
    <w:rsid w:val="004D09E4"/>
    <w:rsid w:val="004D1952"/>
    <w:rsid w:val="004D1AD0"/>
    <w:rsid w:val="004D2B03"/>
    <w:rsid w:val="004D2EC8"/>
    <w:rsid w:val="004D34AD"/>
    <w:rsid w:val="004D3A94"/>
    <w:rsid w:val="004D3E28"/>
    <w:rsid w:val="004D473F"/>
    <w:rsid w:val="004D48DF"/>
    <w:rsid w:val="004D6385"/>
    <w:rsid w:val="004D67C8"/>
    <w:rsid w:val="004D6B6B"/>
    <w:rsid w:val="004D6BB0"/>
    <w:rsid w:val="004D6E24"/>
    <w:rsid w:val="004D79F0"/>
    <w:rsid w:val="004E0071"/>
    <w:rsid w:val="004E00E1"/>
    <w:rsid w:val="004E02CC"/>
    <w:rsid w:val="004E0FB9"/>
    <w:rsid w:val="004E0FE2"/>
    <w:rsid w:val="004E15F7"/>
    <w:rsid w:val="004E17B9"/>
    <w:rsid w:val="004E1BC2"/>
    <w:rsid w:val="004E2564"/>
    <w:rsid w:val="004E2BE9"/>
    <w:rsid w:val="004E2DC4"/>
    <w:rsid w:val="004E2F15"/>
    <w:rsid w:val="004E3352"/>
    <w:rsid w:val="004E3552"/>
    <w:rsid w:val="004E38B9"/>
    <w:rsid w:val="004E43FE"/>
    <w:rsid w:val="004E4B3A"/>
    <w:rsid w:val="004E4CAF"/>
    <w:rsid w:val="004E4D62"/>
    <w:rsid w:val="004E4FFB"/>
    <w:rsid w:val="004E50E1"/>
    <w:rsid w:val="004E53A8"/>
    <w:rsid w:val="004E5438"/>
    <w:rsid w:val="004E5573"/>
    <w:rsid w:val="004E5A8A"/>
    <w:rsid w:val="004E6038"/>
    <w:rsid w:val="004E6567"/>
    <w:rsid w:val="004E7029"/>
    <w:rsid w:val="004E729F"/>
    <w:rsid w:val="004E769E"/>
    <w:rsid w:val="004F046A"/>
    <w:rsid w:val="004F0807"/>
    <w:rsid w:val="004F082F"/>
    <w:rsid w:val="004F0B7A"/>
    <w:rsid w:val="004F120F"/>
    <w:rsid w:val="004F128B"/>
    <w:rsid w:val="004F1307"/>
    <w:rsid w:val="004F18ED"/>
    <w:rsid w:val="004F22EE"/>
    <w:rsid w:val="004F25C4"/>
    <w:rsid w:val="004F2708"/>
    <w:rsid w:val="004F2B22"/>
    <w:rsid w:val="004F2B9F"/>
    <w:rsid w:val="004F2D5D"/>
    <w:rsid w:val="004F35EA"/>
    <w:rsid w:val="004F37A8"/>
    <w:rsid w:val="004F3943"/>
    <w:rsid w:val="004F3EDE"/>
    <w:rsid w:val="004F4053"/>
    <w:rsid w:val="004F45CD"/>
    <w:rsid w:val="004F5C54"/>
    <w:rsid w:val="004F61FE"/>
    <w:rsid w:val="004F64B0"/>
    <w:rsid w:val="004F6661"/>
    <w:rsid w:val="004F71E0"/>
    <w:rsid w:val="004F7828"/>
    <w:rsid w:val="004F78B9"/>
    <w:rsid w:val="004F7A4B"/>
    <w:rsid w:val="004F7E76"/>
    <w:rsid w:val="00500EF8"/>
    <w:rsid w:val="0050152E"/>
    <w:rsid w:val="00501644"/>
    <w:rsid w:val="00501DBF"/>
    <w:rsid w:val="005020ED"/>
    <w:rsid w:val="00502121"/>
    <w:rsid w:val="00502A0F"/>
    <w:rsid w:val="0050338D"/>
    <w:rsid w:val="005036FD"/>
    <w:rsid w:val="005038EF"/>
    <w:rsid w:val="00503DBE"/>
    <w:rsid w:val="00503DDF"/>
    <w:rsid w:val="00504C74"/>
    <w:rsid w:val="00504F10"/>
    <w:rsid w:val="00505157"/>
    <w:rsid w:val="00505A30"/>
    <w:rsid w:val="00505ABC"/>
    <w:rsid w:val="00505CF5"/>
    <w:rsid w:val="00505D11"/>
    <w:rsid w:val="00505DE1"/>
    <w:rsid w:val="00505EED"/>
    <w:rsid w:val="00505F32"/>
    <w:rsid w:val="005061FC"/>
    <w:rsid w:val="005068AD"/>
    <w:rsid w:val="005075D7"/>
    <w:rsid w:val="005119D1"/>
    <w:rsid w:val="00512637"/>
    <w:rsid w:val="005126EE"/>
    <w:rsid w:val="00512A09"/>
    <w:rsid w:val="005130A8"/>
    <w:rsid w:val="0051325D"/>
    <w:rsid w:val="00513467"/>
    <w:rsid w:val="00513B70"/>
    <w:rsid w:val="005148D8"/>
    <w:rsid w:val="00514A96"/>
    <w:rsid w:val="005152B9"/>
    <w:rsid w:val="005159AA"/>
    <w:rsid w:val="00515E29"/>
    <w:rsid w:val="00516E98"/>
    <w:rsid w:val="00516EB4"/>
    <w:rsid w:val="0051725D"/>
    <w:rsid w:val="00517A76"/>
    <w:rsid w:val="00517B93"/>
    <w:rsid w:val="00517F52"/>
    <w:rsid w:val="00517F74"/>
    <w:rsid w:val="00520329"/>
    <w:rsid w:val="00520561"/>
    <w:rsid w:val="00520A46"/>
    <w:rsid w:val="00520A49"/>
    <w:rsid w:val="00520B83"/>
    <w:rsid w:val="00520BA8"/>
    <w:rsid w:val="00520C80"/>
    <w:rsid w:val="00521629"/>
    <w:rsid w:val="0052174E"/>
    <w:rsid w:val="00521C30"/>
    <w:rsid w:val="00521E76"/>
    <w:rsid w:val="005222F9"/>
    <w:rsid w:val="005223D0"/>
    <w:rsid w:val="0052251C"/>
    <w:rsid w:val="005226FC"/>
    <w:rsid w:val="0052328D"/>
    <w:rsid w:val="005236CD"/>
    <w:rsid w:val="00523ABC"/>
    <w:rsid w:val="00523AE3"/>
    <w:rsid w:val="0052402A"/>
    <w:rsid w:val="005247D3"/>
    <w:rsid w:val="005252E4"/>
    <w:rsid w:val="0052533C"/>
    <w:rsid w:val="00525696"/>
    <w:rsid w:val="00525B75"/>
    <w:rsid w:val="00526130"/>
    <w:rsid w:val="00526503"/>
    <w:rsid w:val="005267E5"/>
    <w:rsid w:val="005277CE"/>
    <w:rsid w:val="00527A30"/>
    <w:rsid w:val="00530008"/>
    <w:rsid w:val="00530563"/>
    <w:rsid w:val="00530859"/>
    <w:rsid w:val="00530964"/>
    <w:rsid w:val="0053097C"/>
    <w:rsid w:val="0053103C"/>
    <w:rsid w:val="005313A6"/>
    <w:rsid w:val="005313CF"/>
    <w:rsid w:val="0053147E"/>
    <w:rsid w:val="005322ED"/>
    <w:rsid w:val="00532DCC"/>
    <w:rsid w:val="00533F6C"/>
    <w:rsid w:val="005340F3"/>
    <w:rsid w:val="0053459A"/>
    <w:rsid w:val="005345AB"/>
    <w:rsid w:val="00534697"/>
    <w:rsid w:val="00534792"/>
    <w:rsid w:val="00534862"/>
    <w:rsid w:val="0053497C"/>
    <w:rsid w:val="00535CFB"/>
    <w:rsid w:val="00536037"/>
    <w:rsid w:val="00536B65"/>
    <w:rsid w:val="00536E21"/>
    <w:rsid w:val="00536F84"/>
    <w:rsid w:val="0053708A"/>
    <w:rsid w:val="005371B0"/>
    <w:rsid w:val="005372B7"/>
    <w:rsid w:val="00540537"/>
    <w:rsid w:val="00540777"/>
    <w:rsid w:val="005407BB"/>
    <w:rsid w:val="005409F1"/>
    <w:rsid w:val="00540A00"/>
    <w:rsid w:val="00541237"/>
    <w:rsid w:val="00541ECD"/>
    <w:rsid w:val="005422B9"/>
    <w:rsid w:val="00542392"/>
    <w:rsid w:val="00542451"/>
    <w:rsid w:val="00542A2F"/>
    <w:rsid w:val="00542F54"/>
    <w:rsid w:val="0054301B"/>
    <w:rsid w:val="0054343C"/>
    <w:rsid w:val="0054354E"/>
    <w:rsid w:val="00543716"/>
    <w:rsid w:val="00543762"/>
    <w:rsid w:val="00543F85"/>
    <w:rsid w:val="005447CB"/>
    <w:rsid w:val="00544811"/>
    <w:rsid w:val="00544A92"/>
    <w:rsid w:val="00545605"/>
    <w:rsid w:val="00545765"/>
    <w:rsid w:val="00545A73"/>
    <w:rsid w:val="00545D79"/>
    <w:rsid w:val="005461ED"/>
    <w:rsid w:val="0054629C"/>
    <w:rsid w:val="00546458"/>
    <w:rsid w:val="005472D6"/>
    <w:rsid w:val="0054743D"/>
    <w:rsid w:val="005474E3"/>
    <w:rsid w:val="005475B2"/>
    <w:rsid w:val="005476CD"/>
    <w:rsid w:val="00547950"/>
    <w:rsid w:val="00547CEA"/>
    <w:rsid w:val="0055047C"/>
    <w:rsid w:val="00550574"/>
    <w:rsid w:val="00550906"/>
    <w:rsid w:val="00550A5A"/>
    <w:rsid w:val="00550C65"/>
    <w:rsid w:val="00550F2E"/>
    <w:rsid w:val="0055105F"/>
    <w:rsid w:val="00551264"/>
    <w:rsid w:val="00551A95"/>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A1E"/>
    <w:rsid w:val="00556BE9"/>
    <w:rsid w:val="00556DEC"/>
    <w:rsid w:val="0055710A"/>
    <w:rsid w:val="005575CF"/>
    <w:rsid w:val="005576DE"/>
    <w:rsid w:val="005602F3"/>
    <w:rsid w:val="005619BE"/>
    <w:rsid w:val="00562087"/>
    <w:rsid w:val="00562171"/>
    <w:rsid w:val="00562CE6"/>
    <w:rsid w:val="00562D8F"/>
    <w:rsid w:val="005630E1"/>
    <w:rsid w:val="0056389A"/>
    <w:rsid w:val="00563B8E"/>
    <w:rsid w:val="00563C9B"/>
    <w:rsid w:val="00563DC4"/>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E"/>
    <w:rsid w:val="00570C05"/>
    <w:rsid w:val="00571E2D"/>
    <w:rsid w:val="00571FCD"/>
    <w:rsid w:val="00572DFF"/>
    <w:rsid w:val="00572E34"/>
    <w:rsid w:val="00572F5D"/>
    <w:rsid w:val="005752D8"/>
    <w:rsid w:val="005756D6"/>
    <w:rsid w:val="005756EA"/>
    <w:rsid w:val="00575AAE"/>
    <w:rsid w:val="005766C1"/>
    <w:rsid w:val="00576902"/>
    <w:rsid w:val="00576EE3"/>
    <w:rsid w:val="0057704D"/>
    <w:rsid w:val="005774E3"/>
    <w:rsid w:val="00577EA7"/>
    <w:rsid w:val="00577F52"/>
    <w:rsid w:val="00580092"/>
    <w:rsid w:val="00580190"/>
    <w:rsid w:val="00580B8E"/>
    <w:rsid w:val="00581C9C"/>
    <w:rsid w:val="00582417"/>
    <w:rsid w:val="00582705"/>
    <w:rsid w:val="005828E3"/>
    <w:rsid w:val="00582FDD"/>
    <w:rsid w:val="005832AB"/>
    <w:rsid w:val="00583387"/>
    <w:rsid w:val="0058405F"/>
    <w:rsid w:val="005848FF"/>
    <w:rsid w:val="00584918"/>
    <w:rsid w:val="00585435"/>
    <w:rsid w:val="00585610"/>
    <w:rsid w:val="00585891"/>
    <w:rsid w:val="0058638D"/>
    <w:rsid w:val="00586ABA"/>
    <w:rsid w:val="00587889"/>
    <w:rsid w:val="00587A1F"/>
    <w:rsid w:val="00587C68"/>
    <w:rsid w:val="00591280"/>
    <w:rsid w:val="005913DE"/>
    <w:rsid w:val="00592533"/>
    <w:rsid w:val="005929D2"/>
    <w:rsid w:val="00592EDC"/>
    <w:rsid w:val="00592F61"/>
    <w:rsid w:val="005934E5"/>
    <w:rsid w:val="005936BF"/>
    <w:rsid w:val="00593DC7"/>
    <w:rsid w:val="00593F9E"/>
    <w:rsid w:val="00594673"/>
    <w:rsid w:val="0059468B"/>
    <w:rsid w:val="0059492B"/>
    <w:rsid w:val="00594C87"/>
    <w:rsid w:val="005952B3"/>
    <w:rsid w:val="005953A2"/>
    <w:rsid w:val="00595769"/>
    <w:rsid w:val="00595964"/>
    <w:rsid w:val="00595AF8"/>
    <w:rsid w:val="00595DA7"/>
    <w:rsid w:val="005962E3"/>
    <w:rsid w:val="005963C5"/>
    <w:rsid w:val="005965A9"/>
    <w:rsid w:val="005968AA"/>
    <w:rsid w:val="005973B7"/>
    <w:rsid w:val="0059749D"/>
    <w:rsid w:val="005A0169"/>
    <w:rsid w:val="005A0CCB"/>
    <w:rsid w:val="005A0D03"/>
    <w:rsid w:val="005A0EC1"/>
    <w:rsid w:val="005A12EB"/>
    <w:rsid w:val="005A13A2"/>
    <w:rsid w:val="005A1571"/>
    <w:rsid w:val="005A16FD"/>
    <w:rsid w:val="005A18BD"/>
    <w:rsid w:val="005A1A20"/>
    <w:rsid w:val="005A1EE8"/>
    <w:rsid w:val="005A1F33"/>
    <w:rsid w:val="005A2200"/>
    <w:rsid w:val="005A2389"/>
    <w:rsid w:val="005A24F9"/>
    <w:rsid w:val="005A251E"/>
    <w:rsid w:val="005A2C95"/>
    <w:rsid w:val="005A2E20"/>
    <w:rsid w:val="005A3F96"/>
    <w:rsid w:val="005A424A"/>
    <w:rsid w:val="005A441E"/>
    <w:rsid w:val="005A4804"/>
    <w:rsid w:val="005A4F9A"/>
    <w:rsid w:val="005A54A4"/>
    <w:rsid w:val="005A5536"/>
    <w:rsid w:val="005A5A81"/>
    <w:rsid w:val="005A5AFE"/>
    <w:rsid w:val="005A60C7"/>
    <w:rsid w:val="005A659B"/>
    <w:rsid w:val="005A679E"/>
    <w:rsid w:val="005A7023"/>
    <w:rsid w:val="005A7A97"/>
    <w:rsid w:val="005A7F75"/>
    <w:rsid w:val="005B037C"/>
    <w:rsid w:val="005B068F"/>
    <w:rsid w:val="005B0AC9"/>
    <w:rsid w:val="005B11A5"/>
    <w:rsid w:val="005B144C"/>
    <w:rsid w:val="005B149D"/>
    <w:rsid w:val="005B15AA"/>
    <w:rsid w:val="005B164F"/>
    <w:rsid w:val="005B18C8"/>
    <w:rsid w:val="005B21EB"/>
    <w:rsid w:val="005B2592"/>
    <w:rsid w:val="005B3A54"/>
    <w:rsid w:val="005B4D36"/>
    <w:rsid w:val="005B4E08"/>
    <w:rsid w:val="005B514D"/>
    <w:rsid w:val="005B5151"/>
    <w:rsid w:val="005B53D8"/>
    <w:rsid w:val="005B62F2"/>
    <w:rsid w:val="005B727E"/>
    <w:rsid w:val="005B7596"/>
    <w:rsid w:val="005B77E4"/>
    <w:rsid w:val="005B79CD"/>
    <w:rsid w:val="005B7D08"/>
    <w:rsid w:val="005C0022"/>
    <w:rsid w:val="005C0843"/>
    <w:rsid w:val="005C1B99"/>
    <w:rsid w:val="005C1DB2"/>
    <w:rsid w:val="005C2233"/>
    <w:rsid w:val="005C3294"/>
    <w:rsid w:val="005C371F"/>
    <w:rsid w:val="005C3869"/>
    <w:rsid w:val="005C46AA"/>
    <w:rsid w:val="005C5E27"/>
    <w:rsid w:val="005C6423"/>
    <w:rsid w:val="005C6493"/>
    <w:rsid w:val="005C67B2"/>
    <w:rsid w:val="005C67E3"/>
    <w:rsid w:val="005C7929"/>
    <w:rsid w:val="005C79CB"/>
    <w:rsid w:val="005C7A96"/>
    <w:rsid w:val="005D0147"/>
    <w:rsid w:val="005D04CD"/>
    <w:rsid w:val="005D12BA"/>
    <w:rsid w:val="005D1346"/>
    <w:rsid w:val="005D135B"/>
    <w:rsid w:val="005D152D"/>
    <w:rsid w:val="005D1C5C"/>
    <w:rsid w:val="005D216A"/>
    <w:rsid w:val="005D21ED"/>
    <w:rsid w:val="005D2538"/>
    <w:rsid w:val="005D3469"/>
    <w:rsid w:val="005D35D9"/>
    <w:rsid w:val="005D36C8"/>
    <w:rsid w:val="005D37FD"/>
    <w:rsid w:val="005D406F"/>
    <w:rsid w:val="005D4366"/>
    <w:rsid w:val="005D46C5"/>
    <w:rsid w:val="005D521F"/>
    <w:rsid w:val="005D56C5"/>
    <w:rsid w:val="005D5743"/>
    <w:rsid w:val="005D5F51"/>
    <w:rsid w:val="005D6294"/>
    <w:rsid w:val="005D755B"/>
    <w:rsid w:val="005D7AEB"/>
    <w:rsid w:val="005D7C51"/>
    <w:rsid w:val="005E0ED5"/>
    <w:rsid w:val="005E117D"/>
    <w:rsid w:val="005E1908"/>
    <w:rsid w:val="005E1C6A"/>
    <w:rsid w:val="005E26D2"/>
    <w:rsid w:val="005E2BEC"/>
    <w:rsid w:val="005E2C6E"/>
    <w:rsid w:val="005E347B"/>
    <w:rsid w:val="005E351B"/>
    <w:rsid w:val="005E3B62"/>
    <w:rsid w:val="005E3C30"/>
    <w:rsid w:val="005E4535"/>
    <w:rsid w:val="005E45A0"/>
    <w:rsid w:val="005E4779"/>
    <w:rsid w:val="005E4A5F"/>
    <w:rsid w:val="005E548F"/>
    <w:rsid w:val="005E5779"/>
    <w:rsid w:val="005E5855"/>
    <w:rsid w:val="005E58C9"/>
    <w:rsid w:val="005E5A7F"/>
    <w:rsid w:val="005E5B36"/>
    <w:rsid w:val="005E5F42"/>
    <w:rsid w:val="005E61DA"/>
    <w:rsid w:val="005E6567"/>
    <w:rsid w:val="005E6A0A"/>
    <w:rsid w:val="005E6BB6"/>
    <w:rsid w:val="005E6BCB"/>
    <w:rsid w:val="005E7063"/>
    <w:rsid w:val="005E72C7"/>
    <w:rsid w:val="005E7A5F"/>
    <w:rsid w:val="005F0C8A"/>
    <w:rsid w:val="005F11BF"/>
    <w:rsid w:val="005F130E"/>
    <w:rsid w:val="005F17E8"/>
    <w:rsid w:val="005F254B"/>
    <w:rsid w:val="005F339B"/>
    <w:rsid w:val="005F35B7"/>
    <w:rsid w:val="005F38C6"/>
    <w:rsid w:val="005F38FE"/>
    <w:rsid w:val="005F393E"/>
    <w:rsid w:val="005F3DFB"/>
    <w:rsid w:val="005F52C8"/>
    <w:rsid w:val="005F54E5"/>
    <w:rsid w:val="005F5730"/>
    <w:rsid w:val="005F5EE3"/>
    <w:rsid w:val="005F647D"/>
    <w:rsid w:val="005F64AE"/>
    <w:rsid w:val="005F70DD"/>
    <w:rsid w:val="005F7130"/>
    <w:rsid w:val="005F72C5"/>
    <w:rsid w:val="005F78F1"/>
    <w:rsid w:val="005F7B7D"/>
    <w:rsid w:val="005F7CE1"/>
    <w:rsid w:val="005F7DA1"/>
    <w:rsid w:val="0060001F"/>
    <w:rsid w:val="00600B6B"/>
    <w:rsid w:val="00600DB0"/>
    <w:rsid w:val="00600FF5"/>
    <w:rsid w:val="006019EF"/>
    <w:rsid w:val="0060220C"/>
    <w:rsid w:val="00602227"/>
    <w:rsid w:val="00602805"/>
    <w:rsid w:val="006028A9"/>
    <w:rsid w:val="00602AA1"/>
    <w:rsid w:val="00602FF8"/>
    <w:rsid w:val="006030CB"/>
    <w:rsid w:val="00603101"/>
    <w:rsid w:val="0060381B"/>
    <w:rsid w:val="00603836"/>
    <w:rsid w:val="006038A1"/>
    <w:rsid w:val="00604E22"/>
    <w:rsid w:val="0060504A"/>
    <w:rsid w:val="0060556A"/>
    <w:rsid w:val="00605737"/>
    <w:rsid w:val="0060591C"/>
    <w:rsid w:val="00606414"/>
    <w:rsid w:val="00606429"/>
    <w:rsid w:val="00606749"/>
    <w:rsid w:val="00606A41"/>
    <w:rsid w:val="00606BDD"/>
    <w:rsid w:val="00607237"/>
    <w:rsid w:val="006074E5"/>
    <w:rsid w:val="006075E1"/>
    <w:rsid w:val="00607682"/>
    <w:rsid w:val="00607C66"/>
    <w:rsid w:val="006100CB"/>
    <w:rsid w:val="00610277"/>
    <w:rsid w:val="006102FC"/>
    <w:rsid w:val="00610483"/>
    <w:rsid w:val="006113B4"/>
    <w:rsid w:val="006115BF"/>
    <w:rsid w:val="0061175C"/>
    <w:rsid w:val="0061178B"/>
    <w:rsid w:val="00611D0F"/>
    <w:rsid w:val="00611D8D"/>
    <w:rsid w:val="00611E1E"/>
    <w:rsid w:val="0061251A"/>
    <w:rsid w:val="00612AE6"/>
    <w:rsid w:val="006131E3"/>
    <w:rsid w:val="0061329C"/>
    <w:rsid w:val="00613731"/>
    <w:rsid w:val="00614382"/>
    <w:rsid w:val="00614FAF"/>
    <w:rsid w:val="006150E9"/>
    <w:rsid w:val="006152C6"/>
    <w:rsid w:val="00615555"/>
    <w:rsid w:val="00616A64"/>
    <w:rsid w:val="00616F21"/>
    <w:rsid w:val="00617064"/>
    <w:rsid w:val="0061728D"/>
    <w:rsid w:val="00617554"/>
    <w:rsid w:val="00617C50"/>
    <w:rsid w:val="00617E5E"/>
    <w:rsid w:val="00620052"/>
    <w:rsid w:val="006201E2"/>
    <w:rsid w:val="006203A3"/>
    <w:rsid w:val="00620AB5"/>
    <w:rsid w:val="00621644"/>
    <w:rsid w:val="00622091"/>
    <w:rsid w:val="00623192"/>
    <w:rsid w:val="00623549"/>
    <w:rsid w:val="006236B5"/>
    <w:rsid w:val="00623837"/>
    <w:rsid w:val="00623A6A"/>
    <w:rsid w:val="00623F75"/>
    <w:rsid w:val="00625FEA"/>
    <w:rsid w:val="00626289"/>
    <w:rsid w:val="00626BA3"/>
    <w:rsid w:val="00627124"/>
    <w:rsid w:val="0062725D"/>
    <w:rsid w:val="006277D8"/>
    <w:rsid w:val="00627900"/>
    <w:rsid w:val="006306A4"/>
    <w:rsid w:val="00630856"/>
    <w:rsid w:val="00630C2E"/>
    <w:rsid w:val="00631652"/>
    <w:rsid w:val="00631989"/>
    <w:rsid w:val="00632365"/>
    <w:rsid w:val="006328C3"/>
    <w:rsid w:val="0063301C"/>
    <w:rsid w:val="0063325C"/>
    <w:rsid w:val="006332BE"/>
    <w:rsid w:val="00633D83"/>
    <w:rsid w:val="006340D4"/>
    <w:rsid w:val="00634182"/>
    <w:rsid w:val="0063459A"/>
    <w:rsid w:val="00634767"/>
    <w:rsid w:val="0063484A"/>
    <w:rsid w:val="00634C9F"/>
    <w:rsid w:val="006353F3"/>
    <w:rsid w:val="00635752"/>
    <w:rsid w:val="00635781"/>
    <w:rsid w:val="00636029"/>
    <w:rsid w:val="0063609D"/>
    <w:rsid w:val="006361E1"/>
    <w:rsid w:val="00637688"/>
    <w:rsid w:val="006377BB"/>
    <w:rsid w:val="006378CD"/>
    <w:rsid w:val="00637A86"/>
    <w:rsid w:val="00640312"/>
    <w:rsid w:val="006409B2"/>
    <w:rsid w:val="006421F1"/>
    <w:rsid w:val="00642279"/>
    <w:rsid w:val="006424D6"/>
    <w:rsid w:val="00642C92"/>
    <w:rsid w:val="00642F30"/>
    <w:rsid w:val="006432F4"/>
    <w:rsid w:val="0064422C"/>
    <w:rsid w:val="00644260"/>
    <w:rsid w:val="006443C5"/>
    <w:rsid w:val="00644544"/>
    <w:rsid w:val="00644712"/>
    <w:rsid w:val="00644A98"/>
    <w:rsid w:val="00645B0C"/>
    <w:rsid w:val="00645DAD"/>
    <w:rsid w:val="00646215"/>
    <w:rsid w:val="00646568"/>
    <w:rsid w:val="00646579"/>
    <w:rsid w:val="00646988"/>
    <w:rsid w:val="00646EAD"/>
    <w:rsid w:val="00646EB6"/>
    <w:rsid w:val="00646F4C"/>
    <w:rsid w:val="00647A12"/>
    <w:rsid w:val="00647AAF"/>
    <w:rsid w:val="006519DA"/>
    <w:rsid w:val="00651EF3"/>
    <w:rsid w:val="006524E4"/>
    <w:rsid w:val="0065276E"/>
    <w:rsid w:val="006528E1"/>
    <w:rsid w:val="00652AEE"/>
    <w:rsid w:val="00652CF8"/>
    <w:rsid w:val="006549EE"/>
    <w:rsid w:val="00654ECA"/>
    <w:rsid w:val="00655EC3"/>
    <w:rsid w:val="006576C2"/>
    <w:rsid w:val="00657992"/>
    <w:rsid w:val="006579F5"/>
    <w:rsid w:val="00660624"/>
    <w:rsid w:val="0066239A"/>
    <w:rsid w:val="00662BB7"/>
    <w:rsid w:val="00662FFC"/>
    <w:rsid w:val="006630B6"/>
    <w:rsid w:val="00663662"/>
    <w:rsid w:val="00663E21"/>
    <w:rsid w:val="006640D9"/>
    <w:rsid w:val="00664474"/>
    <w:rsid w:val="00664F9D"/>
    <w:rsid w:val="00665D54"/>
    <w:rsid w:val="00666C39"/>
    <w:rsid w:val="00666E0D"/>
    <w:rsid w:val="006670E3"/>
    <w:rsid w:val="006703A8"/>
    <w:rsid w:val="0067048D"/>
    <w:rsid w:val="00670570"/>
    <w:rsid w:val="00670FA7"/>
    <w:rsid w:val="006713A8"/>
    <w:rsid w:val="006718A7"/>
    <w:rsid w:val="006722C4"/>
    <w:rsid w:val="006722D8"/>
    <w:rsid w:val="0067271A"/>
    <w:rsid w:val="0067274A"/>
    <w:rsid w:val="00672FCC"/>
    <w:rsid w:val="0067351F"/>
    <w:rsid w:val="00673D73"/>
    <w:rsid w:val="00673EB3"/>
    <w:rsid w:val="00673F74"/>
    <w:rsid w:val="0067469B"/>
    <w:rsid w:val="00674E26"/>
    <w:rsid w:val="0067506D"/>
    <w:rsid w:val="0067551D"/>
    <w:rsid w:val="00675A13"/>
    <w:rsid w:val="00675F9C"/>
    <w:rsid w:val="006760BF"/>
    <w:rsid w:val="00676484"/>
    <w:rsid w:val="0067682D"/>
    <w:rsid w:val="00676867"/>
    <w:rsid w:val="0067715D"/>
    <w:rsid w:val="006771C2"/>
    <w:rsid w:val="006772DD"/>
    <w:rsid w:val="0067736C"/>
    <w:rsid w:val="006776CF"/>
    <w:rsid w:val="0067781C"/>
    <w:rsid w:val="00677931"/>
    <w:rsid w:val="00677DFE"/>
    <w:rsid w:val="00677F3C"/>
    <w:rsid w:val="00677F85"/>
    <w:rsid w:val="006801F3"/>
    <w:rsid w:val="00680275"/>
    <w:rsid w:val="006805DA"/>
    <w:rsid w:val="0068079A"/>
    <w:rsid w:val="00680E61"/>
    <w:rsid w:val="00681072"/>
    <w:rsid w:val="00681988"/>
    <w:rsid w:val="00681A67"/>
    <w:rsid w:val="00681D95"/>
    <w:rsid w:val="00681EF1"/>
    <w:rsid w:val="006824F0"/>
    <w:rsid w:val="00682943"/>
    <w:rsid w:val="00682CD8"/>
    <w:rsid w:val="00682F7D"/>
    <w:rsid w:val="0068384D"/>
    <w:rsid w:val="00683D59"/>
    <w:rsid w:val="006845DC"/>
    <w:rsid w:val="006846BC"/>
    <w:rsid w:val="00684747"/>
    <w:rsid w:val="006850F9"/>
    <w:rsid w:val="00685CAD"/>
    <w:rsid w:val="00686857"/>
    <w:rsid w:val="00686BF8"/>
    <w:rsid w:val="00686DE7"/>
    <w:rsid w:val="00687299"/>
    <w:rsid w:val="006873EA"/>
    <w:rsid w:val="0068760C"/>
    <w:rsid w:val="00687619"/>
    <w:rsid w:val="00690009"/>
    <w:rsid w:val="00690A61"/>
    <w:rsid w:val="00690DA7"/>
    <w:rsid w:val="0069116D"/>
    <w:rsid w:val="006916C1"/>
    <w:rsid w:val="006919A4"/>
    <w:rsid w:val="00691B24"/>
    <w:rsid w:val="00692F5B"/>
    <w:rsid w:val="006930ED"/>
    <w:rsid w:val="00693151"/>
    <w:rsid w:val="0069351D"/>
    <w:rsid w:val="006944B6"/>
    <w:rsid w:val="00694531"/>
    <w:rsid w:val="00694DA1"/>
    <w:rsid w:val="00694F86"/>
    <w:rsid w:val="0069501E"/>
    <w:rsid w:val="00695616"/>
    <w:rsid w:val="00696579"/>
    <w:rsid w:val="00696BB4"/>
    <w:rsid w:val="00696C20"/>
    <w:rsid w:val="00696E60"/>
    <w:rsid w:val="006A02CF"/>
    <w:rsid w:val="006A0BCE"/>
    <w:rsid w:val="006A0D92"/>
    <w:rsid w:val="006A0DE1"/>
    <w:rsid w:val="006A0E28"/>
    <w:rsid w:val="006A1FA4"/>
    <w:rsid w:val="006A28E3"/>
    <w:rsid w:val="006A2969"/>
    <w:rsid w:val="006A2F60"/>
    <w:rsid w:val="006A3FA7"/>
    <w:rsid w:val="006A5158"/>
    <w:rsid w:val="006A5647"/>
    <w:rsid w:val="006A56C7"/>
    <w:rsid w:val="006A5A16"/>
    <w:rsid w:val="006A7020"/>
    <w:rsid w:val="006A772E"/>
    <w:rsid w:val="006A7E97"/>
    <w:rsid w:val="006A7EA5"/>
    <w:rsid w:val="006B06F4"/>
    <w:rsid w:val="006B083C"/>
    <w:rsid w:val="006B0D3D"/>
    <w:rsid w:val="006B0E1C"/>
    <w:rsid w:val="006B10D3"/>
    <w:rsid w:val="006B1308"/>
    <w:rsid w:val="006B13E9"/>
    <w:rsid w:val="006B14AD"/>
    <w:rsid w:val="006B1538"/>
    <w:rsid w:val="006B2013"/>
    <w:rsid w:val="006B210D"/>
    <w:rsid w:val="006B2159"/>
    <w:rsid w:val="006B2921"/>
    <w:rsid w:val="006B2BD6"/>
    <w:rsid w:val="006B2C15"/>
    <w:rsid w:val="006B2D68"/>
    <w:rsid w:val="006B3A7A"/>
    <w:rsid w:val="006B3B54"/>
    <w:rsid w:val="006B3D61"/>
    <w:rsid w:val="006B5637"/>
    <w:rsid w:val="006B577C"/>
    <w:rsid w:val="006B63F6"/>
    <w:rsid w:val="006B7A27"/>
    <w:rsid w:val="006B7A79"/>
    <w:rsid w:val="006B7B09"/>
    <w:rsid w:val="006B7D98"/>
    <w:rsid w:val="006C0185"/>
    <w:rsid w:val="006C0707"/>
    <w:rsid w:val="006C0A86"/>
    <w:rsid w:val="006C0AD6"/>
    <w:rsid w:val="006C0E50"/>
    <w:rsid w:val="006C14F5"/>
    <w:rsid w:val="006C1899"/>
    <w:rsid w:val="006C1C49"/>
    <w:rsid w:val="006C1C4A"/>
    <w:rsid w:val="006C1C5E"/>
    <w:rsid w:val="006C1DA8"/>
    <w:rsid w:val="006C21D2"/>
    <w:rsid w:val="006C24CC"/>
    <w:rsid w:val="006C2964"/>
    <w:rsid w:val="006C2EDD"/>
    <w:rsid w:val="006C36DC"/>
    <w:rsid w:val="006C3948"/>
    <w:rsid w:val="006C3C4E"/>
    <w:rsid w:val="006C3FCB"/>
    <w:rsid w:val="006C46E0"/>
    <w:rsid w:val="006C480D"/>
    <w:rsid w:val="006C545A"/>
    <w:rsid w:val="006C5574"/>
    <w:rsid w:val="006C5681"/>
    <w:rsid w:val="006C628C"/>
    <w:rsid w:val="006C65A1"/>
    <w:rsid w:val="006C6F40"/>
    <w:rsid w:val="006C74AF"/>
    <w:rsid w:val="006C74FC"/>
    <w:rsid w:val="006C768A"/>
    <w:rsid w:val="006C784F"/>
    <w:rsid w:val="006C7F91"/>
    <w:rsid w:val="006D0FC3"/>
    <w:rsid w:val="006D103F"/>
    <w:rsid w:val="006D2503"/>
    <w:rsid w:val="006D2656"/>
    <w:rsid w:val="006D2786"/>
    <w:rsid w:val="006D2D78"/>
    <w:rsid w:val="006D30EA"/>
    <w:rsid w:val="006D39C1"/>
    <w:rsid w:val="006D3C06"/>
    <w:rsid w:val="006D43B6"/>
    <w:rsid w:val="006D45F4"/>
    <w:rsid w:val="006D53BC"/>
    <w:rsid w:val="006D57EE"/>
    <w:rsid w:val="006D59BE"/>
    <w:rsid w:val="006D5DB9"/>
    <w:rsid w:val="006D5DD3"/>
    <w:rsid w:val="006D65A1"/>
    <w:rsid w:val="006D6752"/>
    <w:rsid w:val="006D69E8"/>
    <w:rsid w:val="006D7BBD"/>
    <w:rsid w:val="006E06F3"/>
    <w:rsid w:val="006E0D5B"/>
    <w:rsid w:val="006E10CC"/>
    <w:rsid w:val="006E11A0"/>
    <w:rsid w:val="006E1A61"/>
    <w:rsid w:val="006E1F2D"/>
    <w:rsid w:val="006E317F"/>
    <w:rsid w:val="006E31CC"/>
    <w:rsid w:val="006E35B7"/>
    <w:rsid w:val="006E35C3"/>
    <w:rsid w:val="006E3703"/>
    <w:rsid w:val="006E4268"/>
    <w:rsid w:val="006E4479"/>
    <w:rsid w:val="006E4525"/>
    <w:rsid w:val="006E5892"/>
    <w:rsid w:val="006E5AEE"/>
    <w:rsid w:val="006E67B7"/>
    <w:rsid w:val="006E698A"/>
    <w:rsid w:val="006E719E"/>
    <w:rsid w:val="006E7E87"/>
    <w:rsid w:val="006F004A"/>
    <w:rsid w:val="006F08AF"/>
    <w:rsid w:val="006F0972"/>
    <w:rsid w:val="006F0AF5"/>
    <w:rsid w:val="006F0F6F"/>
    <w:rsid w:val="006F13F1"/>
    <w:rsid w:val="006F14DD"/>
    <w:rsid w:val="006F1E9D"/>
    <w:rsid w:val="006F26AB"/>
    <w:rsid w:val="006F302B"/>
    <w:rsid w:val="006F3070"/>
    <w:rsid w:val="006F33E1"/>
    <w:rsid w:val="006F34BA"/>
    <w:rsid w:val="006F3B70"/>
    <w:rsid w:val="006F4036"/>
    <w:rsid w:val="006F40EA"/>
    <w:rsid w:val="006F4581"/>
    <w:rsid w:val="006F4740"/>
    <w:rsid w:val="006F4A74"/>
    <w:rsid w:val="006F50FA"/>
    <w:rsid w:val="006F5432"/>
    <w:rsid w:val="006F5943"/>
    <w:rsid w:val="006F6B1B"/>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84D"/>
    <w:rsid w:val="00703D8B"/>
    <w:rsid w:val="00703E4F"/>
    <w:rsid w:val="00704028"/>
    <w:rsid w:val="007045A9"/>
    <w:rsid w:val="0070522A"/>
    <w:rsid w:val="00705882"/>
    <w:rsid w:val="0070608A"/>
    <w:rsid w:val="00706CD9"/>
    <w:rsid w:val="007070A5"/>
    <w:rsid w:val="00707954"/>
    <w:rsid w:val="00707B41"/>
    <w:rsid w:val="00707E4A"/>
    <w:rsid w:val="0071025D"/>
    <w:rsid w:val="0071032C"/>
    <w:rsid w:val="00710763"/>
    <w:rsid w:val="00710866"/>
    <w:rsid w:val="00711528"/>
    <w:rsid w:val="00711BD6"/>
    <w:rsid w:val="007121AB"/>
    <w:rsid w:val="007123A6"/>
    <w:rsid w:val="00712999"/>
    <w:rsid w:val="00712AE7"/>
    <w:rsid w:val="00712F1F"/>
    <w:rsid w:val="0071329B"/>
    <w:rsid w:val="007136C1"/>
    <w:rsid w:val="00713DBE"/>
    <w:rsid w:val="00713E23"/>
    <w:rsid w:val="007145C2"/>
    <w:rsid w:val="00714682"/>
    <w:rsid w:val="00714C6B"/>
    <w:rsid w:val="00714EA8"/>
    <w:rsid w:val="00714F0E"/>
    <w:rsid w:val="007153BB"/>
    <w:rsid w:val="007159C0"/>
    <w:rsid w:val="00715B99"/>
    <w:rsid w:val="00715CC6"/>
    <w:rsid w:val="0071679C"/>
    <w:rsid w:val="00717044"/>
    <w:rsid w:val="00717749"/>
    <w:rsid w:val="00717CF5"/>
    <w:rsid w:val="007201AF"/>
    <w:rsid w:val="00720A8B"/>
    <w:rsid w:val="00721018"/>
    <w:rsid w:val="00721031"/>
    <w:rsid w:val="007212C2"/>
    <w:rsid w:val="00721914"/>
    <w:rsid w:val="00721F4A"/>
    <w:rsid w:val="007227FB"/>
    <w:rsid w:val="00722B10"/>
    <w:rsid w:val="00723297"/>
    <w:rsid w:val="0072410C"/>
    <w:rsid w:val="00724131"/>
    <w:rsid w:val="00724254"/>
    <w:rsid w:val="0072460D"/>
    <w:rsid w:val="00724E79"/>
    <w:rsid w:val="00724EB3"/>
    <w:rsid w:val="00724FD5"/>
    <w:rsid w:val="007261A9"/>
    <w:rsid w:val="00726DB8"/>
    <w:rsid w:val="00727030"/>
    <w:rsid w:val="007277FF"/>
    <w:rsid w:val="0072791F"/>
    <w:rsid w:val="00727E8C"/>
    <w:rsid w:val="00727FE4"/>
    <w:rsid w:val="00730355"/>
    <w:rsid w:val="007303DE"/>
    <w:rsid w:val="00730A79"/>
    <w:rsid w:val="00730B56"/>
    <w:rsid w:val="00731160"/>
    <w:rsid w:val="007312DD"/>
    <w:rsid w:val="00731D27"/>
    <w:rsid w:val="0073237F"/>
    <w:rsid w:val="007328B8"/>
    <w:rsid w:val="00732FC2"/>
    <w:rsid w:val="00733422"/>
    <w:rsid w:val="00733B7B"/>
    <w:rsid w:val="00733D90"/>
    <w:rsid w:val="00734257"/>
    <w:rsid w:val="0073456E"/>
    <w:rsid w:val="00734613"/>
    <w:rsid w:val="007349FE"/>
    <w:rsid w:val="00735A1C"/>
    <w:rsid w:val="00735B0D"/>
    <w:rsid w:val="0073626D"/>
    <w:rsid w:val="007367D6"/>
    <w:rsid w:val="00736989"/>
    <w:rsid w:val="00737069"/>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5B3"/>
    <w:rsid w:val="007447D9"/>
    <w:rsid w:val="0074524D"/>
    <w:rsid w:val="00745996"/>
    <w:rsid w:val="00745B2B"/>
    <w:rsid w:val="00745CA6"/>
    <w:rsid w:val="00745F77"/>
    <w:rsid w:val="007461BC"/>
    <w:rsid w:val="00746EDD"/>
    <w:rsid w:val="00747066"/>
    <w:rsid w:val="007475DC"/>
    <w:rsid w:val="00750D0D"/>
    <w:rsid w:val="00750D66"/>
    <w:rsid w:val="0075187F"/>
    <w:rsid w:val="0075191C"/>
    <w:rsid w:val="00751BD4"/>
    <w:rsid w:val="00751E55"/>
    <w:rsid w:val="007526E3"/>
    <w:rsid w:val="00752973"/>
    <w:rsid w:val="007532CF"/>
    <w:rsid w:val="007532D2"/>
    <w:rsid w:val="00753600"/>
    <w:rsid w:val="00753EBB"/>
    <w:rsid w:val="0075411F"/>
    <w:rsid w:val="007544B1"/>
    <w:rsid w:val="0075510B"/>
    <w:rsid w:val="00755208"/>
    <w:rsid w:val="00755692"/>
    <w:rsid w:val="00755A61"/>
    <w:rsid w:val="00755A9F"/>
    <w:rsid w:val="00756489"/>
    <w:rsid w:val="0075711A"/>
    <w:rsid w:val="007573FA"/>
    <w:rsid w:val="0076030B"/>
    <w:rsid w:val="00760E80"/>
    <w:rsid w:val="007616BD"/>
    <w:rsid w:val="007618C9"/>
    <w:rsid w:val="00761980"/>
    <w:rsid w:val="00761E1C"/>
    <w:rsid w:val="007621D3"/>
    <w:rsid w:val="007627E3"/>
    <w:rsid w:val="00762A9F"/>
    <w:rsid w:val="00762C66"/>
    <w:rsid w:val="00762EDF"/>
    <w:rsid w:val="0076329B"/>
    <w:rsid w:val="007633FA"/>
    <w:rsid w:val="007639AF"/>
    <w:rsid w:val="00763CE3"/>
    <w:rsid w:val="007641DE"/>
    <w:rsid w:val="007644A4"/>
    <w:rsid w:val="007649AD"/>
    <w:rsid w:val="007652FC"/>
    <w:rsid w:val="00765D1C"/>
    <w:rsid w:val="0076710D"/>
    <w:rsid w:val="007673B5"/>
    <w:rsid w:val="00767EDB"/>
    <w:rsid w:val="007701B0"/>
    <w:rsid w:val="007713AB"/>
    <w:rsid w:val="00771DB2"/>
    <w:rsid w:val="00771EA3"/>
    <w:rsid w:val="007720B5"/>
    <w:rsid w:val="00772286"/>
    <w:rsid w:val="0077245F"/>
    <w:rsid w:val="007725F1"/>
    <w:rsid w:val="00773540"/>
    <w:rsid w:val="00773BAA"/>
    <w:rsid w:val="00774552"/>
    <w:rsid w:val="00774BAF"/>
    <w:rsid w:val="00774CE0"/>
    <w:rsid w:val="00774E23"/>
    <w:rsid w:val="00774FD1"/>
    <w:rsid w:val="00775CC7"/>
    <w:rsid w:val="00776BFD"/>
    <w:rsid w:val="00776C15"/>
    <w:rsid w:val="00776D7D"/>
    <w:rsid w:val="00777308"/>
    <w:rsid w:val="00777F4A"/>
    <w:rsid w:val="0078010F"/>
    <w:rsid w:val="0078013F"/>
    <w:rsid w:val="007813AF"/>
    <w:rsid w:val="007815CE"/>
    <w:rsid w:val="00781661"/>
    <w:rsid w:val="00781A69"/>
    <w:rsid w:val="00781AA9"/>
    <w:rsid w:val="00781DBC"/>
    <w:rsid w:val="00781F9D"/>
    <w:rsid w:val="0078219D"/>
    <w:rsid w:val="0078254B"/>
    <w:rsid w:val="007826C4"/>
    <w:rsid w:val="00782995"/>
    <w:rsid w:val="00782BBF"/>
    <w:rsid w:val="00782FB5"/>
    <w:rsid w:val="00783451"/>
    <w:rsid w:val="00785660"/>
    <w:rsid w:val="00785D96"/>
    <w:rsid w:val="00785DBF"/>
    <w:rsid w:val="00785E42"/>
    <w:rsid w:val="007861FC"/>
    <w:rsid w:val="0078636B"/>
    <w:rsid w:val="007863F5"/>
    <w:rsid w:val="007866EB"/>
    <w:rsid w:val="007868C6"/>
    <w:rsid w:val="00786F14"/>
    <w:rsid w:val="00786F8C"/>
    <w:rsid w:val="00787009"/>
    <w:rsid w:val="007872CE"/>
    <w:rsid w:val="00787540"/>
    <w:rsid w:val="00787A96"/>
    <w:rsid w:val="00787E94"/>
    <w:rsid w:val="007903D8"/>
    <w:rsid w:val="007903E9"/>
    <w:rsid w:val="0079044F"/>
    <w:rsid w:val="007904F9"/>
    <w:rsid w:val="007916BD"/>
    <w:rsid w:val="00791CC3"/>
    <w:rsid w:val="00791CF6"/>
    <w:rsid w:val="00791EBB"/>
    <w:rsid w:val="007920AD"/>
    <w:rsid w:val="00792E79"/>
    <w:rsid w:val="0079454A"/>
    <w:rsid w:val="00794DAD"/>
    <w:rsid w:val="00794ECC"/>
    <w:rsid w:val="00795502"/>
    <w:rsid w:val="007956AC"/>
    <w:rsid w:val="00795F16"/>
    <w:rsid w:val="007960B7"/>
    <w:rsid w:val="007966BE"/>
    <w:rsid w:val="00796D33"/>
    <w:rsid w:val="00796D9C"/>
    <w:rsid w:val="00796F12"/>
    <w:rsid w:val="0079711D"/>
    <w:rsid w:val="00797ECE"/>
    <w:rsid w:val="007A0891"/>
    <w:rsid w:val="007A10E7"/>
    <w:rsid w:val="007A1280"/>
    <w:rsid w:val="007A1746"/>
    <w:rsid w:val="007A1C75"/>
    <w:rsid w:val="007A2377"/>
    <w:rsid w:val="007A2427"/>
    <w:rsid w:val="007A2469"/>
    <w:rsid w:val="007A2592"/>
    <w:rsid w:val="007A275B"/>
    <w:rsid w:val="007A2A37"/>
    <w:rsid w:val="007A3359"/>
    <w:rsid w:val="007A34B5"/>
    <w:rsid w:val="007A3652"/>
    <w:rsid w:val="007A3BDC"/>
    <w:rsid w:val="007A3D84"/>
    <w:rsid w:val="007A4217"/>
    <w:rsid w:val="007A432C"/>
    <w:rsid w:val="007A4DF4"/>
    <w:rsid w:val="007A4F9C"/>
    <w:rsid w:val="007A5084"/>
    <w:rsid w:val="007A5315"/>
    <w:rsid w:val="007A5CD5"/>
    <w:rsid w:val="007A5DCE"/>
    <w:rsid w:val="007A5F47"/>
    <w:rsid w:val="007A6BDD"/>
    <w:rsid w:val="007A6D08"/>
    <w:rsid w:val="007A6EC6"/>
    <w:rsid w:val="007A7363"/>
    <w:rsid w:val="007A75F3"/>
    <w:rsid w:val="007A7726"/>
    <w:rsid w:val="007A7AD1"/>
    <w:rsid w:val="007B0BFD"/>
    <w:rsid w:val="007B1869"/>
    <w:rsid w:val="007B197C"/>
    <w:rsid w:val="007B1CDD"/>
    <w:rsid w:val="007B1D84"/>
    <w:rsid w:val="007B1DFB"/>
    <w:rsid w:val="007B20E1"/>
    <w:rsid w:val="007B2140"/>
    <w:rsid w:val="007B239B"/>
    <w:rsid w:val="007B241C"/>
    <w:rsid w:val="007B24E7"/>
    <w:rsid w:val="007B2937"/>
    <w:rsid w:val="007B2AC6"/>
    <w:rsid w:val="007B38FB"/>
    <w:rsid w:val="007B3AB4"/>
    <w:rsid w:val="007B3D9E"/>
    <w:rsid w:val="007B3FA2"/>
    <w:rsid w:val="007B4A52"/>
    <w:rsid w:val="007B4C95"/>
    <w:rsid w:val="007B5298"/>
    <w:rsid w:val="007B52E9"/>
    <w:rsid w:val="007B54FE"/>
    <w:rsid w:val="007B5853"/>
    <w:rsid w:val="007B6DBE"/>
    <w:rsid w:val="007B7155"/>
    <w:rsid w:val="007B752D"/>
    <w:rsid w:val="007B7A9C"/>
    <w:rsid w:val="007B7C29"/>
    <w:rsid w:val="007C0731"/>
    <w:rsid w:val="007C0DEC"/>
    <w:rsid w:val="007C0FF4"/>
    <w:rsid w:val="007C1313"/>
    <w:rsid w:val="007C1673"/>
    <w:rsid w:val="007C176A"/>
    <w:rsid w:val="007C180B"/>
    <w:rsid w:val="007C1865"/>
    <w:rsid w:val="007C1ADD"/>
    <w:rsid w:val="007C1CED"/>
    <w:rsid w:val="007C209F"/>
    <w:rsid w:val="007C211E"/>
    <w:rsid w:val="007C2B67"/>
    <w:rsid w:val="007C38AC"/>
    <w:rsid w:val="007C4DC9"/>
    <w:rsid w:val="007C571D"/>
    <w:rsid w:val="007C5DE8"/>
    <w:rsid w:val="007C5F58"/>
    <w:rsid w:val="007C77B7"/>
    <w:rsid w:val="007D1EC1"/>
    <w:rsid w:val="007D2149"/>
    <w:rsid w:val="007D24B8"/>
    <w:rsid w:val="007D28A5"/>
    <w:rsid w:val="007D2AA2"/>
    <w:rsid w:val="007D2E03"/>
    <w:rsid w:val="007D3435"/>
    <w:rsid w:val="007D344D"/>
    <w:rsid w:val="007D3924"/>
    <w:rsid w:val="007D3996"/>
    <w:rsid w:val="007D4626"/>
    <w:rsid w:val="007D471B"/>
    <w:rsid w:val="007D4EAB"/>
    <w:rsid w:val="007D5483"/>
    <w:rsid w:val="007D559B"/>
    <w:rsid w:val="007D59E4"/>
    <w:rsid w:val="007D5A49"/>
    <w:rsid w:val="007D61CB"/>
    <w:rsid w:val="007D6BA9"/>
    <w:rsid w:val="007D72FC"/>
    <w:rsid w:val="007D763E"/>
    <w:rsid w:val="007D7B44"/>
    <w:rsid w:val="007E013D"/>
    <w:rsid w:val="007E0258"/>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9F5"/>
    <w:rsid w:val="007E40BF"/>
    <w:rsid w:val="007E427C"/>
    <w:rsid w:val="007E42DC"/>
    <w:rsid w:val="007E456E"/>
    <w:rsid w:val="007E4681"/>
    <w:rsid w:val="007E47C4"/>
    <w:rsid w:val="007E4A38"/>
    <w:rsid w:val="007E4BA8"/>
    <w:rsid w:val="007E52CC"/>
    <w:rsid w:val="007E5C11"/>
    <w:rsid w:val="007E5C1D"/>
    <w:rsid w:val="007E5C9C"/>
    <w:rsid w:val="007E63F8"/>
    <w:rsid w:val="007E7499"/>
    <w:rsid w:val="007E7791"/>
    <w:rsid w:val="007F15FD"/>
    <w:rsid w:val="007F1EB7"/>
    <w:rsid w:val="007F2DC2"/>
    <w:rsid w:val="007F2E54"/>
    <w:rsid w:val="007F2EE1"/>
    <w:rsid w:val="007F37A5"/>
    <w:rsid w:val="007F4328"/>
    <w:rsid w:val="007F4AA0"/>
    <w:rsid w:val="007F5DD5"/>
    <w:rsid w:val="007F6136"/>
    <w:rsid w:val="007F6270"/>
    <w:rsid w:val="007F68A1"/>
    <w:rsid w:val="007F6B4D"/>
    <w:rsid w:val="007F7769"/>
    <w:rsid w:val="007F7C47"/>
    <w:rsid w:val="007F7EB0"/>
    <w:rsid w:val="00800399"/>
    <w:rsid w:val="00800409"/>
    <w:rsid w:val="00800606"/>
    <w:rsid w:val="008006BA"/>
    <w:rsid w:val="00800819"/>
    <w:rsid w:val="0080093B"/>
    <w:rsid w:val="0080094F"/>
    <w:rsid w:val="00800FD4"/>
    <w:rsid w:val="0080113C"/>
    <w:rsid w:val="00801490"/>
    <w:rsid w:val="0080177C"/>
    <w:rsid w:val="008018A9"/>
    <w:rsid w:val="008029E0"/>
    <w:rsid w:val="00802E75"/>
    <w:rsid w:val="008030E8"/>
    <w:rsid w:val="0080337F"/>
    <w:rsid w:val="008039A5"/>
    <w:rsid w:val="008039AE"/>
    <w:rsid w:val="00803B19"/>
    <w:rsid w:val="008043F9"/>
    <w:rsid w:val="00804A42"/>
    <w:rsid w:val="00804EFF"/>
    <w:rsid w:val="00804FC2"/>
    <w:rsid w:val="0080579E"/>
    <w:rsid w:val="00805A08"/>
    <w:rsid w:val="0080664B"/>
    <w:rsid w:val="00806B09"/>
    <w:rsid w:val="00806C84"/>
    <w:rsid w:val="00806EA5"/>
    <w:rsid w:val="008071B2"/>
    <w:rsid w:val="00807276"/>
    <w:rsid w:val="00807B41"/>
    <w:rsid w:val="00810518"/>
    <w:rsid w:val="00810D3A"/>
    <w:rsid w:val="0081144B"/>
    <w:rsid w:val="0081150E"/>
    <w:rsid w:val="00811685"/>
    <w:rsid w:val="008119BB"/>
    <w:rsid w:val="00812572"/>
    <w:rsid w:val="0081375A"/>
    <w:rsid w:val="00813CEE"/>
    <w:rsid w:val="00813D7D"/>
    <w:rsid w:val="008142E9"/>
    <w:rsid w:val="0081508F"/>
    <w:rsid w:val="00815109"/>
    <w:rsid w:val="00815288"/>
    <w:rsid w:val="0081550D"/>
    <w:rsid w:val="008159BA"/>
    <w:rsid w:val="00816435"/>
    <w:rsid w:val="008173FE"/>
    <w:rsid w:val="0081767A"/>
    <w:rsid w:val="00817D86"/>
    <w:rsid w:val="00820461"/>
    <w:rsid w:val="008207EC"/>
    <w:rsid w:val="00820936"/>
    <w:rsid w:val="00820AEC"/>
    <w:rsid w:val="00820BE0"/>
    <w:rsid w:val="008213C7"/>
    <w:rsid w:val="0082178A"/>
    <w:rsid w:val="00821E51"/>
    <w:rsid w:val="00822168"/>
    <w:rsid w:val="00822390"/>
    <w:rsid w:val="00823535"/>
    <w:rsid w:val="008239AE"/>
    <w:rsid w:val="00823A24"/>
    <w:rsid w:val="00823ECA"/>
    <w:rsid w:val="0082405A"/>
    <w:rsid w:val="008241F7"/>
    <w:rsid w:val="0082427A"/>
    <w:rsid w:val="008243E6"/>
    <w:rsid w:val="00824886"/>
    <w:rsid w:val="00824AFA"/>
    <w:rsid w:val="00824B9D"/>
    <w:rsid w:val="00824C09"/>
    <w:rsid w:val="008254B2"/>
    <w:rsid w:val="00825743"/>
    <w:rsid w:val="008257DD"/>
    <w:rsid w:val="0082615F"/>
    <w:rsid w:val="0082618F"/>
    <w:rsid w:val="00826409"/>
    <w:rsid w:val="00826696"/>
    <w:rsid w:val="00827137"/>
    <w:rsid w:val="00827C4F"/>
    <w:rsid w:val="00830A28"/>
    <w:rsid w:val="0083106C"/>
    <w:rsid w:val="008311A9"/>
    <w:rsid w:val="008318EA"/>
    <w:rsid w:val="00831B5F"/>
    <w:rsid w:val="00832034"/>
    <w:rsid w:val="00832656"/>
    <w:rsid w:val="008326E4"/>
    <w:rsid w:val="008328BD"/>
    <w:rsid w:val="00832A88"/>
    <w:rsid w:val="00832F32"/>
    <w:rsid w:val="00834043"/>
    <w:rsid w:val="0083411F"/>
    <w:rsid w:val="0083416F"/>
    <w:rsid w:val="00834A0C"/>
    <w:rsid w:val="0083505B"/>
    <w:rsid w:val="00835331"/>
    <w:rsid w:val="00835565"/>
    <w:rsid w:val="008357DD"/>
    <w:rsid w:val="00835ED4"/>
    <w:rsid w:val="008368F5"/>
    <w:rsid w:val="00836E55"/>
    <w:rsid w:val="00837869"/>
    <w:rsid w:val="00840A08"/>
    <w:rsid w:val="00840A5A"/>
    <w:rsid w:val="00840DD2"/>
    <w:rsid w:val="00840EF4"/>
    <w:rsid w:val="008412A2"/>
    <w:rsid w:val="008419E6"/>
    <w:rsid w:val="00841AE5"/>
    <w:rsid w:val="0084258B"/>
    <w:rsid w:val="00842AEA"/>
    <w:rsid w:val="0084349F"/>
    <w:rsid w:val="00843720"/>
    <w:rsid w:val="00843887"/>
    <w:rsid w:val="00843B5A"/>
    <w:rsid w:val="00843E0B"/>
    <w:rsid w:val="0084445B"/>
    <w:rsid w:val="0084451E"/>
    <w:rsid w:val="0084496A"/>
    <w:rsid w:val="00844BE7"/>
    <w:rsid w:val="00845A6B"/>
    <w:rsid w:val="00845C9C"/>
    <w:rsid w:val="00845D31"/>
    <w:rsid w:val="00845D61"/>
    <w:rsid w:val="008460B1"/>
    <w:rsid w:val="008467E2"/>
    <w:rsid w:val="00846BA4"/>
    <w:rsid w:val="00846DD5"/>
    <w:rsid w:val="008476EA"/>
    <w:rsid w:val="00847BE0"/>
    <w:rsid w:val="00850020"/>
    <w:rsid w:val="00850935"/>
    <w:rsid w:val="00850CD4"/>
    <w:rsid w:val="00850FD5"/>
    <w:rsid w:val="008511A9"/>
    <w:rsid w:val="00851910"/>
    <w:rsid w:val="00851B7C"/>
    <w:rsid w:val="00851C22"/>
    <w:rsid w:val="008520C6"/>
    <w:rsid w:val="00852181"/>
    <w:rsid w:val="008523A0"/>
    <w:rsid w:val="0085299E"/>
    <w:rsid w:val="00852EB1"/>
    <w:rsid w:val="008530BA"/>
    <w:rsid w:val="00853571"/>
    <w:rsid w:val="00853915"/>
    <w:rsid w:val="008540C7"/>
    <w:rsid w:val="00854317"/>
    <w:rsid w:val="008545AD"/>
    <w:rsid w:val="00854B95"/>
    <w:rsid w:val="00854E09"/>
    <w:rsid w:val="00855084"/>
    <w:rsid w:val="00855327"/>
    <w:rsid w:val="0085550E"/>
    <w:rsid w:val="00855C63"/>
    <w:rsid w:val="008560A4"/>
    <w:rsid w:val="0085729F"/>
    <w:rsid w:val="00857480"/>
    <w:rsid w:val="008577BB"/>
    <w:rsid w:val="00857CA1"/>
    <w:rsid w:val="00857D5C"/>
    <w:rsid w:val="00857F8B"/>
    <w:rsid w:val="008601DA"/>
    <w:rsid w:val="00860357"/>
    <w:rsid w:val="00860A37"/>
    <w:rsid w:val="00860C02"/>
    <w:rsid w:val="008616B7"/>
    <w:rsid w:val="008620BF"/>
    <w:rsid w:val="00862A1B"/>
    <w:rsid w:val="00862B4C"/>
    <w:rsid w:val="008632F1"/>
    <w:rsid w:val="008636DB"/>
    <w:rsid w:val="00863757"/>
    <w:rsid w:val="008637CD"/>
    <w:rsid w:val="00864028"/>
    <w:rsid w:val="008641C1"/>
    <w:rsid w:val="008641F9"/>
    <w:rsid w:val="008646F3"/>
    <w:rsid w:val="00864AC9"/>
    <w:rsid w:val="00864CFA"/>
    <w:rsid w:val="00864EED"/>
    <w:rsid w:val="0086524C"/>
    <w:rsid w:val="008652A3"/>
    <w:rsid w:val="00865458"/>
    <w:rsid w:val="008654AA"/>
    <w:rsid w:val="00865E42"/>
    <w:rsid w:val="00866614"/>
    <w:rsid w:val="00866E2E"/>
    <w:rsid w:val="00866E51"/>
    <w:rsid w:val="00867217"/>
    <w:rsid w:val="00867400"/>
    <w:rsid w:val="0086749F"/>
    <w:rsid w:val="0086750E"/>
    <w:rsid w:val="00867A07"/>
    <w:rsid w:val="00867EEE"/>
    <w:rsid w:val="00867F04"/>
    <w:rsid w:val="00870A45"/>
    <w:rsid w:val="00871626"/>
    <w:rsid w:val="00871B9A"/>
    <w:rsid w:val="008720EE"/>
    <w:rsid w:val="00872ECB"/>
    <w:rsid w:val="008731C2"/>
    <w:rsid w:val="00873442"/>
    <w:rsid w:val="00873989"/>
    <w:rsid w:val="0087414A"/>
    <w:rsid w:val="008745DA"/>
    <w:rsid w:val="00874EE4"/>
    <w:rsid w:val="00874EE7"/>
    <w:rsid w:val="008754B2"/>
    <w:rsid w:val="008754B7"/>
    <w:rsid w:val="00875E92"/>
    <w:rsid w:val="0087700B"/>
    <w:rsid w:val="00877129"/>
    <w:rsid w:val="00877A78"/>
    <w:rsid w:val="00880149"/>
    <w:rsid w:val="0088030F"/>
    <w:rsid w:val="00880323"/>
    <w:rsid w:val="008804A4"/>
    <w:rsid w:val="0088084B"/>
    <w:rsid w:val="008809FB"/>
    <w:rsid w:val="00880AB2"/>
    <w:rsid w:val="00881054"/>
    <w:rsid w:val="0088138F"/>
    <w:rsid w:val="0088162D"/>
    <w:rsid w:val="00881B25"/>
    <w:rsid w:val="008821AB"/>
    <w:rsid w:val="0088237F"/>
    <w:rsid w:val="0088242A"/>
    <w:rsid w:val="008824C7"/>
    <w:rsid w:val="00882755"/>
    <w:rsid w:val="00882852"/>
    <w:rsid w:val="00882E75"/>
    <w:rsid w:val="00883363"/>
    <w:rsid w:val="00883AFB"/>
    <w:rsid w:val="00883B86"/>
    <w:rsid w:val="0088461F"/>
    <w:rsid w:val="00885189"/>
    <w:rsid w:val="00885270"/>
    <w:rsid w:val="008852AC"/>
    <w:rsid w:val="00885A76"/>
    <w:rsid w:val="00885ED9"/>
    <w:rsid w:val="008865AC"/>
    <w:rsid w:val="00886B39"/>
    <w:rsid w:val="0088750D"/>
    <w:rsid w:val="008877B1"/>
    <w:rsid w:val="00887DFA"/>
    <w:rsid w:val="00887F53"/>
    <w:rsid w:val="0089023A"/>
    <w:rsid w:val="00890E2D"/>
    <w:rsid w:val="00891DFC"/>
    <w:rsid w:val="00892E93"/>
    <w:rsid w:val="008930A1"/>
    <w:rsid w:val="008937B9"/>
    <w:rsid w:val="00893CE3"/>
    <w:rsid w:val="0089491C"/>
    <w:rsid w:val="008959E2"/>
    <w:rsid w:val="00895AB8"/>
    <w:rsid w:val="008962F5"/>
    <w:rsid w:val="008963FE"/>
    <w:rsid w:val="00896438"/>
    <w:rsid w:val="00896712"/>
    <w:rsid w:val="00896807"/>
    <w:rsid w:val="008968B0"/>
    <w:rsid w:val="008978FD"/>
    <w:rsid w:val="008A004F"/>
    <w:rsid w:val="008A00CE"/>
    <w:rsid w:val="008A0483"/>
    <w:rsid w:val="008A0613"/>
    <w:rsid w:val="008A079D"/>
    <w:rsid w:val="008A0F1A"/>
    <w:rsid w:val="008A127D"/>
    <w:rsid w:val="008A1490"/>
    <w:rsid w:val="008A17DF"/>
    <w:rsid w:val="008A1C49"/>
    <w:rsid w:val="008A2538"/>
    <w:rsid w:val="008A383C"/>
    <w:rsid w:val="008A3ACE"/>
    <w:rsid w:val="008A3D1A"/>
    <w:rsid w:val="008A44B5"/>
    <w:rsid w:val="008A45F1"/>
    <w:rsid w:val="008A4611"/>
    <w:rsid w:val="008A4689"/>
    <w:rsid w:val="008A4A57"/>
    <w:rsid w:val="008A4C8E"/>
    <w:rsid w:val="008A4F41"/>
    <w:rsid w:val="008A4F6D"/>
    <w:rsid w:val="008A4FBB"/>
    <w:rsid w:val="008A52D2"/>
    <w:rsid w:val="008A54E3"/>
    <w:rsid w:val="008A5527"/>
    <w:rsid w:val="008A5D16"/>
    <w:rsid w:val="008A6DF6"/>
    <w:rsid w:val="008A72D4"/>
    <w:rsid w:val="008A78A1"/>
    <w:rsid w:val="008A7939"/>
    <w:rsid w:val="008A7AAC"/>
    <w:rsid w:val="008A7E1D"/>
    <w:rsid w:val="008B0136"/>
    <w:rsid w:val="008B0BBD"/>
    <w:rsid w:val="008B0E52"/>
    <w:rsid w:val="008B0F3D"/>
    <w:rsid w:val="008B11C0"/>
    <w:rsid w:val="008B1A42"/>
    <w:rsid w:val="008B1D53"/>
    <w:rsid w:val="008B2371"/>
    <w:rsid w:val="008B2843"/>
    <w:rsid w:val="008B2931"/>
    <w:rsid w:val="008B3297"/>
    <w:rsid w:val="008B3339"/>
    <w:rsid w:val="008B41EC"/>
    <w:rsid w:val="008B43AD"/>
    <w:rsid w:val="008B4625"/>
    <w:rsid w:val="008B4AD1"/>
    <w:rsid w:val="008B4AE1"/>
    <w:rsid w:val="008B4BBA"/>
    <w:rsid w:val="008B5759"/>
    <w:rsid w:val="008B5E6A"/>
    <w:rsid w:val="008B6169"/>
    <w:rsid w:val="008B6553"/>
    <w:rsid w:val="008B6936"/>
    <w:rsid w:val="008B6A4D"/>
    <w:rsid w:val="008B6B13"/>
    <w:rsid w:val="008B733F"/>
    <w:rsid w:val="008B734F"/>
    <w:rsid w:val="008B7AEB"/>
    <w:rsid w:val="008B7BDC"/>
    <w:rsid w:val="008B7BE8"/>
    <w:rsid w:val="008B7C76"/>
    <w:rsid w:val="008C0AF1"/>
    <w:rsid w:val="008C10BA"/>
    <w:rsid w:val="008C1CE2"/>
    <w:rsid w:val="008C1EC2"/>
    <w:rsid w:val="008C213B"/>
    <w:rsid w:val="008C24AF"/>
    <w:rsid w:val="008C3547"/>
    <w:rsid w:val="008C4131"/>
    <w:rsid w:val="008C443D"/>
    <w:rsid w:val="008C4869"/>
    <w:rsid w:val="008C4AD3"/>
    <w:rsid w:val="008C4B4F"/>
    <w:rsid w:val="008C4D0B"/>
    <w:rsid w:val="008C4D28"/>
    <w:rsid w:val="008C5238"/>
    <w:rsid w:val="008C5381"/>
    <w:rsid w:val="008C55E9"/>
    <w:rsid w:val="008C57AF"/>
    <w:rsid w:val="008C5838"/>
    <w:rsid w:val="008C596B"/>
    <w:rsid w:val="008C5A22"/>
    <w:rsid w:val="008C5C71"/>
    <w:rsid w:val="008C7564"/>
    <w:rsid w:val="008C75DE"/>
    <w:rsid w:val="008C7E1B"/>
    <w:rsid w:val="008C7FFE"/>
    <w:rsid w:val="008D02D8"/>
    <w:rsid w:val="008D08FF"/>
    <w:rsid w:val="008D127E"/>
    <w:rsid w:val="008D197C"/>
    <w:rsid w:val="008D1F87"/>
    <w:rsid w:val="008D205B"/>
    <w:rsid w:val="008D24BE"/>
    <w:rsid w:val="008D24D6"/>
    <w:rsid w:val="008D28FB"/>
    <w:rsid w:val="008D2D50"/>
    <w:rsid w:val="008D2EBC"/>
    <w:rsid w:val="008D3BAE"/>
    <w:rsid w:val="008D4D2A"/>
    <w:rsid w:val="008D4F54"/>
    <w:rsid w:val="008D520B"/>
    <w:rsid w:val="008D5EB5"/>
    <w:rsid w:val="008D61DC"/>
    <w:rsid w:val="008D6329"/>
    <w:rsid w:val="008D6689"/>
    <w:rsid w:val="008D6EE4"/>
    <w:rsid w:val="008D717D"/>
    <w:rsid w:val="008D7966"/>
    <w:rsid w:val="008D7A19"/>
    <w:rsid w:val="008E0B98"/>
    <w:rsid w:val="008E14CA"/>
    <w:rsid w:val="008E1779"/>
    <w:rsid w:val="008E1BEA"/>
    <w:rsid w:val="008E22D1"/>
    <w:rsid w:val="008E2C50"/>
    <w:rsid w:val="008E2F5D"/>
    <w:rsid w:val="008E309D"/>
    <w:rsid w:val="008E373C"/>
    <w:rsid w:val="008E3BF0"/>
    <w:rsid w:val="008E46C5"/>
    <w:rsid w:val="008E4E73"/>
    <w:rsid w:val="008E4F22"/>
    <w:rsid w:val="008E5F25"/>
    <w:rsid w:val="008E60F0"/>
    <w:rsid w:val="008E652A"/>
    <w:rsid w:val="008E6897"/>
    <w:rsid w:val="008E704D"/>
    <w:rsid w:val="008E73D6"/>
    <w:rsid w:val="008E7FFB"/>
    <w:rsid w:val="008F019F"/>
    <w:rsid w:val="008F13F2"/>
    <w:rsid w:val="008F1AD2"/>
    <w:rsid w:val="008F1DB4"/>
    <w:rsid w:val="008F1FDE"/>
    <w:rsid w:val="008F2B4D"/>
    <w:rsid w:val="008F3398"/>
    <w:rsid w:val="008F3AAE"/>
    <w:rsid w:val="008F3CD3"/>
    <w:rsid w:val="008F4271"/>
    <w:rsid w:val="008F4C67"/>
    <w:rsid w:val="008F50B4"/>
    <w:rsid w:val="008F62A7"/>
    <w:rsid w:val="008F6EE5"/>
    <w:rsid w:val="008F7989"/>
    <w:rsid w:val="0090008C"/>
    <w:rsid w:val="00900230"/>
    <w:rsid w:val="00900483"/>
    <w:rsid w:val="00900B0F"/>
    <w:rsid w:val="00900DF6"/>
    <w:rsid w:val="00901DFF"/>
    <w:rsid w:val="00901FDC"/>
    <w:rsid w:val="00902D6D"/>
    <w:rsid w:val="009033AC"/>
    <w:rsid w:val="009034DA"/>
    <w:rsid w:val="00903C9B"/>
    <w:rsid w:val="00904712"/>
    <w:rsid w:val="00904D60"/>
    <w:rsid w:val="00904DF8"/>
    <w:rsid w:val="00905010"/>
    <w:rsid w:val="00905F62"/>
    <w:rsid w:val="00906117"/>
    <w:rsid w:val="009064CD"/>
    <w:rsid w:val="0090676A"/>
    <w:rsid w:val="009072E0"/>
    <w:rsid w:val="00907ABF"/>
    <w:rsid w:val="00910149"/>
    <w:rsid w:val="009106E6"/>
    <w:rsid w:val="00910CC2"/>
    <w:rsid w:val="0091132F"/>
    <w:rsid w:val="00911539"/>
    <w:rsid w:val="00911E19"/>
    <w:rsid w:val="0091200B"/>
    <w:rsid w:val="00912148"/>
    <w:rsid w:val="0091230C"/>
    <w:rsid w:val="00912316"/>
    <w:rsid w:val="0091241A"/>
    <w:rsid w:val="009127B2"/>
    <w:rsid w:val="00912952"/>
    <w:rsid w:val="00912B0A"/>
    <w:rsid w:val="00912DCD"/>
    <w:rsid w:val="00913120"/>
    <w:rsid w:val="0091334E"/>
    <w:rsid w:val="009141CF"/>
    <w:rsid w:val="00914698"/>
    <w:rsid w:val="009147F1"/>
    <w:rsid w:val="009148FD"/>
    <w:rsid w:val="00914A00"/>
    <w:rsid w:val="00914A34"/>
    <w:rsid w:val="00915282"/>
    <w:rsid w:val="00915456"/>
    <w:rsid w:val="009159F6"/>
    <w:rsid w:val="00915ACE"/>
    <w:rsid w:val="00915D2F"/>
    <w:rsid w:val="0091624E"/>
    <w:rsid w:val="00917CA9"/>
    <w:rsid w:val="00917FF2"/>
    <w:rsid w:val="0092016F"/>
    <w:rsid w:val="009201BB"/>
    <w:rsid w:val="0092074B"/>
    <w:rsid w:val="00920AC3"/>
    <w:rsid w:val="00920C04"/>
    <w:rsid w:val="00920D36"/>
    <w:rsid w:val="0092112C"/>
    <w:rsid w:val="0092156C"/>
    <w:rsid w:val="00921E31"/>
    <w:rsid w:val="00921F0B"/>
    <w:rsid w:val="00922296"/>
    <w:rsid w:val="009222B7"/>
    <w:rsid w:val="00922336"/>
    <w:rsid w:val="009225E3"/>
    <w:rsid w:val="0092280F"/>
    <w:rsid w:val="009228DC"/>
    <w:rsid w:val="00922A28"/>
    <w:rsid w:val="00922F3D"/>
    <w:rsid w:val="00923254"/>
    <w:rsid w:val="009232B0"/>
    <w:rsid w:val="0092379C"/>
    <w:rsid w:val="009242F1"/>
    <w:rsid w:val="0092439C"/>
    <w:rsid w:val="0092506C"/>
    <w:rsid w:val="009251AC"/>
    <w:rsid w:val="009254BC"/>
    <w:rsid w:val="00925710"/>
    <w:rsid w:val="00925877"/>
    <w:rsid w:val="00925B6B"/>
    <w:rsid w:val="00925C0A"/>
    <w:rsid w:val="009267D1"/>
    <w:rsid w:val="00926F7C"/>
    <w:rsid w:val="009300C0"/>
    <w:rsid w:val="009305E5"/>
    <w:rsid w:val="00930747"/>
    <w:rsid w:val="009312FD"/>
    <w:rsid w:val="00931B5C"/>
    <w:rsid w:val="009323DA"/>
    <w:rsid w:val="00932B04"/>
    <w:rsid w:val="00933316"/>
    <w:rsid w:val="0093331F"/>
    <w:rsid w:val="00933381"/>
    <w:rsid w:val="00933953"/>
    <w:rsid w:val="0093417E"/>
    <w:rsid w:val="009343D6"/>
    <w:rsid w:val="009343F8"/>
    <w:rsid w:val="009345E0"/>
    <w:rsid w:val="00934B33"/>
    <w:rsid w:val="009350E3"/>
    <w:rsid w:val="009351AB"/>
    <w:rsid w:val="00935DB7"/>
    <w:rsid w:val="00935FC5"/>
    <w:rsid w:val="009367A2"/>
    <w:rsid w:val="00936F5E"/>
    <w:rsid w:val="009377BA"/>
    <w:rsid w:val="00937E07"/>
    <w:rsid w:val="009401B7"/>
    <w:rsid w:val="00940344"/>
    <w:rsid w:val="009406C6"/>
    <w:rsid w:val="009409DD"/>
    <w:rsid w:val="00940A47"/>
    <w:rsid w:val="00940EAE"/>
    <w:rsid w:val="00941139"/>
    <w:rsid w:val="0094136A"/>
    <w:rsid w:val="0094177C"/>
    <w:rsid w:val="00941BC8"/>
    <w:rsid w:val="00942023"/>
    <w:rsid w:val="0094293F"/>
    <w:rsid w:val="00943053"/>
    <w:rsid w:val="00943AF9"/>
    <w:rsid w:val="00943F1D"/>
    <w:rsid w:val="00944593"/>
    <w:rsid w:val="0094476D"/>
    <w:rsid w:val="00944D5C"/>
    <w:rsid w:val="0094598E"/>
    <w:rsid w:val="00945BF4"/>
    <w:rsid w:val="00945D74"/>
    <w:rsid w:val="00945DD9"/>
    <w:rsid w:val="00945F9A"/>
    <w:rsid w:val="009462C6"/>
    <w:rsid w:val="009467F4"/>
    <w:rsid w:val="0094691A"/>
    <w:rsid w:val="00946D5D"/>
    <w:rsid w:val="00947347"/>
    <w:rsid w:val="00947C6D"/>
    <w:rsid w:val="00947CF0"/>
    <w:rsid w:val="00947FC3"/>
    <w:rsid w:val="0095068F"/>
    <w:rsid w:val="00950B07"/>
    <w:rsid w:val="00950DE6"/>
    <w:rsid w:val="009511F1"/>
    <w:rsid w:val="009512B0"/>
    <w:rsid w:val="00951CE9"/>
    <w:rsid w:val="009522D4"/>
    <w:rsid w:val="00952433"/>
    <w:rsid w:val="00952ABF"/>
    <w:rsid w:val="00952D97"/>
    <w:rsid w:val="009532C8"/>
    <w:rsid w:val="0095336B"/>
    <w:rsid w:val="009536E3"/>
    <w:rsid w:val="00953731"/>
    <w:rsid w:val="00954E59"/>
    <w:rsid w:val="009552A9"/>
    <w:rsid w:val="00955E97"/>
    <w:rsid w:val="0095685A"/>
    <w:rsid w:val="0095788D"/>
    <w:rsid w:val="00960174"/>
    <w:rsid w:val="009601BB"/>
    <w:rsid w:val="00960308"/>
    <w:rsid w:val="00961602"/>
    <w:rsid w:val="0096234E"/>
    <w:rsid w:val="00962FB5"/>
    <w:rsid w:val="0096316C"/>
    <w:rsid w:val="009635FB"/>
    <w:rsid w:val="009639CB"/>
    <w:rsid w:val="0096421A"/>
    <w:rsid w:val="009642D2"/>
    <w:rsid w:val="0096491E"/>
    <w:rsid w:val="00964B55"/>
    <w:rsid w:val="0096533D"/>
    <w:rsid w:val="009659AA"/>
    <w:rsid w:val="00965E9F"/>
    <w:rsid w:val="00966A92"/>
    <w:rsid w:val="009678EC"/>
    <w:rsid w:val="009679B8"/>
    <w:rsid w:val="00967C67"/>
    <w:rsid w:val="009704F4"/>
    <w:rsid w:val="00970CD4"/>
    <w:rsid w:val="00971626"/>
    <w:rsid w:val="00971776"/>
    <w:rsid w:val="00971B90"/>
    <w:rsid w:val="00971F35"/>
    <w:rsid w:val="009730E1"/>
    <w:rsid w:val="009733FD"/>
    <w:rsid w:val="00974B47"/>
    <w:rsid w:val="009756B5"/>
    <w:rsid w:val="00975BE7"/>
    <w:rsid w:val="009761AE"/>
    <w:rsid w:val="00976C46"/>
    <w:rsid w:val="00976F76"/>
    <w:rsid w:val="00976FC9"/>
    <w:rsid w:val="009771E4"/>
    <w:rsid w:val="00977560"/>
    <w:rsid w:val="00977654"/>
    <w:rsid w:val="00977B73"/>
    <w:rsid w:val="00980032"/>
    <w:rsid w:val="00980A17"/>
    <w:rsid w:val="00980F81"/>
    <w:rsid w:val="009821ED"/>
    <w:rsid w:val="00982896"/>
    <w:rsid w:val="009831A7"/>
    <w:rsid w:val="0098338A"/>
    <w:rsid w:val="00983E60"/>
    <w:rsid w:val="00985606"/>
    <w:rsid w:val="009859FC"/>
    <w:rsid w:val="00985C25"/>
    <w:rsid w:val="00985E38"/>
    <w:rsid w:val="00986215"/>
    <w:rsid w:val="00986651"/>
    <w:rsid w:val="0098671B"/>
    <w:rsid w:val="00987262"/>
    <w:rsid w:val="00987362"/>
    <w:rsid w:val="0098760C"/>
    <w:rsid w:val="00987B5A"/>
    <w:rsid w:val="00991022"/>
    <w:rsid w:val="0099130A"/>
    <w:rsid w:val="00991527"/>
    <w:rsid w:val="009915D1"/>
    <w:rsid w:val="0099184D"/>
    <w:rsid w:val="00992100"/>
    <w:rsid w:val="009923DD"/>
    <w:rsid w:val="009927C2"/>
    <w:rsid w:val="00992CB5"/>
    <w:rsid w:val="0099368E"/>
    <w:rsid w:val="0099372F"/>
    <w:rsid w:val="00993746"/>
    <w:rsid w:val="009938B9"/>
    <w:rsid w:val="00994586"/>
    <w:rsid w:val="0099545E"/>
    <w:rsid w:val="00995889"/>
    <w:rsid w:val="009961B0"/>
    <w:rsid w:val="00996312"/>
    <w:rsid w:val="0099642B"/>
    <w:rsid w:val="00996C68"/>
    <w:rsid w:val="009974D2"/>
    <w:rsid w:val="00997ABE"/>
    <w:rsid w:val="00997CB1"/>
    <w:rsid w:val="00997E39"/>
    <w:rsid w:val="00997E5F"/>
    <w:rsid w:val="009A02AD"/>
    <w:rsid w:val="009A0461"/>
    <w:rsid w:val="009A0FF8"/>
    <w:rsid w:val="009A1397"/>
    <w:rsid w:val="009A2118"/>
    <w:rsid w:val="009A274A"/>
    <w:rsid w:val="009A2D45"/>
    <w:rsid w:val="009A3522"/>
    <w:rsid w:val="009A4720"/>
    <w:rsid w:val="009A47A7"/>
    <w:rsid w:val="009A4FCB"/>
    <w:rsid w:val="009A51E2"/>
    <w:rsid w:val="009A5237"/>
    <w:rsid w:val="009A550A"/>
    <w:rsid w:val="009A59CA"/>
    <w:rsid w:val="009A63B5"/>
    <w:rsid w:val="009A67FE"/>
    <w:rsid w:val="009A77C0"/>
    <w:rsid w:val="009A7DC4"/>
    <w:rsid w:val="009A7FDA"/>
    <w:rsid w:val="009B1BA9"/>
    <w:rsid w:val="009B1D70"/>
    <w:rsid w:val="009B220D"/>
    <w:rsid w:val="009B2296"/>
    <w:rsid w:val="009B3623"/>
    <w:rsid w:val="009B389D"/>
    <w:rsid w:val="009B3AC7"/>
    <w:rsid w:val="009B444F"/>
    <w:rsid w:val="009B449D"/>
    <w:rsid w:val="009B450C"/>
    <w:rsid w:val="009B4E5E"/>
    <w:rsid w:val="009B4EC1"/>
    <w:rsid w:val="009B5090"/>
    <w:rsid w:val="009B533A"/>
    <w:rsid w:val="009B5697"/>
    <w:rsid w:val="009B5FEE"/>
    <w:rsid w:val="009B6206"/>
    <w:rsid w:val="009B63D4"/>
    <w:rsid w:val="009B6688"/>
    <w:rsid w:val="009B6B89"/>
    <w:rsid w:val="009B701D"/>
    <w:rsid w:val="009B726F"/>
    <w:rsid w:val="009B75C9"/>
    <w:rsid w:val="009B780D"/>
    <w:rsid w:val="009B7BF6"/>
    <w:rsid w:val="009B7DE0"/>
    <w:rsid w:val="009B7E39"/>
    <w:rsid w:val="009C0367"/>
    <w:rsid w:val="009C0506"/>
    <w:rsid w:val="009C072A"/>
    <w:rsid w:val="009C0E23"/>
    <w:rsid w:val="009C10B4"/>
    <w:rsid w:val="009C1A26"/>
    <w:rsid w:val="009C24E8"/>
    <w:rsid w:val="009C24F0"/>
    <w:rsid w:val="009C2782"/>
    <w:rsid w:val="009C27EF"/>
    <w:rsid w:val="009C2D15"/>
    <w:rsid w:val="009C3734"/>
    <w:rsid w:val="009C452E"/>
    <w:rsid w:val="009C484F"/>
    <w:rsid w:val="009C4876"/>
    <w:rsid w:val="009C4BEF"/>
    <w:rsid w:val="009C551B"/>
    <w:rsid w:val="009C5B9C"/>
    <w:rsid w:val="009C6B62"/>
    <w:rsid w:val="009C6E87"/>
    <w:rsid w:val="009C779A"/>
    <w:rsid w:val="009C77CA"/>
    <w:rsid w:val="009D04C4"/>
    <w:rsid w:val="009D08E2"/>
    <w:rsid w:val="009D0ED6"/>
    <w:rsid w:val="009D1806"/>
    <w:rsid w:val="009D1C11"/>
    <w:rsid w:val="009D222A"/>
    <w:rsid w:val="009D2885"/>
    <w:rsid w:val="009D294C"/>
    <w:rsid w:val="009D2AF7"/>
    <w:rsid w:val="009D2B94"/>
    <w:rsid w:val="009D2BD3"/>
    <w:rsid w:val="009D31F1"/>
    <w:rsid w:val="009D3382"/>
    <w:rsid w:val="009D343C"/>
    <w:rsid w:val="009D373A"/>
    <w:rsid w:val="009D3C4D"/>
    <w:rsid w:val="009D45C4"/>
    <w:rsid w:val="009D49A8"/>
    <w:rsid w:val="009D4E5B"/>
    <w:rsid w:val="009D509E"/>
    <w:rsid w:val="009D5249"/>
    <w:rsid w:val="009D5930"/>
    <w:rsid w:val="009D60CB"/>
    <w:rsid w:val="009D6391"/>
    <w:rsid w:val="009D64A7"/>
    <w:rsid w:val="009D74AF"/>
    <w:rsid w:val="009D7BAE"/>
    <w:rsid w:val="009E01F9"/>
    <w:rsid w:val="009E039A"/>
    <w:rsid w:val="009E0675"/>
    <w:rsid w:val="009E10B2"/>
    <w:rsid w:val="009E1345"/>
    <w:rsid w:val="009E137A"/>
    <w:rsid w:val="009E1B12"/>
    <w:rsid w:val="009E1DCA"/>
    <w:rsid w:val="009E1F52"/>
    <w:rsid w:val="009E255C"/>
    <w:rsid w:val="009E289D"/>
    <w:rsid w:val="009E3048"/>
    <w:rsid w:val="009E3177"/>
    <w:rsid w:val="009E3249"/>
    <w:rsid w:val="009E336A"/>
    <w:rsid w:val="009E34FE"/>
    <w:rsid w:val="009E3999"/>
    <w:rsid w:val="009E3B3A"/>
    <w:rsid w:val="009E5096"/>
    <w:rsid w:val="009E51D9"/>
    <w:rsid w:val="009E5842"/>
    <w:rsid w:val="009E597D"/>
    <w:rsid w:val="009E5CD9"/>
    <w:rsid w:val="009E5DAE"/>
    <w:rsid w:val="009E66CD"/>
    <w:rsid w:val="009E6ABB"/>
    <w:rsid w:val="009E6E1A"/>
    <w:rsid w:val="009E7423"/>
    <w:rsid w:val="009E7975"/>
    <w:rsid w:val="009E7B3D"/>
    <w:rsid w:val="009E7B73"/>
    <w:rsid w:val="009E7CD7"/>
    <w:rsid w:val="009E7F7F"/>
    <w:rsid w:val="009E7F91"/>
    <w:rsid w:val="009F00F4"/>
    <w:rsid w:val="009F0139"/>
    <w:rsid w:val="009F0473"/>
    <w:rsid w:val="009F0934"/>
    <w:rsid w:val="009F126F"/>
    <w:rsid w:val="009F1542"/>
    <w:rsid w:val="009F1941"/>
    <w:rsid w:val="009F1D73"/>
    <w:rsid w:val="009F1FC4"/>
    <w:rsid w:val="009F20A3"/>
    <w:rsid w:val="009F21B8"/>
    <w:rsid w:val="009F26DD"/>
    <w:rsid w:val="009F294D"/>
    <w:rsid w:val="009F2D29"/>
    <w:rsid w:val="009F33BB"/>
    <w:rsid w:val="009F3698"/>
    <w:rsid w:val="009F3742"/>
    <w:rsid w:val="009F3938"/>
    <w:rsid w:val="009F39C4"/>
    <w:rsid w:val="009F3ACC"/>
    <w:rsid w:val="009F3D1E"/>
    <w:rsid w:val="009F429C"/>
    <w:rsid w:val="009F4B84"/>
    <w:rsid w:val="009F523A"/>
    <w:rsid w:val="009F5486"/>
    <w:rsid w:val="009F578C"/>
    <w:rsid w:val="009F5B22"/>
    <w:rsid w:val="009F6BD0"/>
    <w:rsid w:val="009F7C22"/>
    <w:rsid w:val="009F7F5A"/>
    <w:rsid w:val="00A00433"/>
    <w:rsid w:val="00A00D16"/>
    <w:rsid w:val="00A010EE"/>
    <w:rsid w:val="00A0116E"/>
    <w:rsid w:val="00A01495"/>
    <w:rsid w:val="00A01834"/>
    <w:rsid w:val="00A018A5"/>
    <w:rsid w:val="00A01DD8"/>
    <w:rsid w:val="00A024EC"/>
    <w:rsid w:val="00A0261E"/>
    <w:rsid w:val="00A02D8F"/>
    <w:rsid w:val="00A02F39"/>
    <w:rsid w:val="00A036B5"/>
    <w:rsid w:val="00A03E0B"/>
    <w:rsid w:val="00A03F4B"/>
    <w:rsid w:val="00A04640"/>
    <w:rsid w:val="00A04C8C"/>
    <w:rsid w:val="00A04D79"/>
    <w:rsid w:val="00A04EA4"/>
    <w:rsid w:val="00A06721"/>
    <w:rsid w:val="00A0682C"/>
    <w:rsid w:val="00A07565"/>
    <w:rsid w:val="00A07AE3"/>
    <w:rsid w:val="00A10169"/>
    <w:rsid w:val="00A104BC"/>
    <w:rsid w:val="00A10CA8"/>
    <w:rsid w:val="00A10DC9"/>
    <w:rsid w:val="00A1110B"/>
    <w:rsid w:val="00A11D52"/>
    <w:rsid w:val="00A11D9A"/>
    <w:rsid w:val="00A12604"/>
    <w:rsid w:val="00A12729"/>
    <w:rsid w:val="00A1292E"/>
    <w:rsid w:val="00A12A2A"/>
    <w:rsid w:val="00A12E2F"/>
    <w:rsid w:val="00A1389B"/>
    <w:rsid w:val="00A13DB2"/>
    <w:rsid w:val="00A14607"/>
    <w:rsid w:val="00A14753"/>
    <w:rsid w:val="00A14B49"/>
    <w:rsid w:val="00A15AA1"/>
    <w:rsid w:val="00A16151"/>
    <w:rsid w:val="00A16263"/>
    <w:rsid w:val="00A16938"/>
    <w:rsid w:val="00A16DA2"/>
    <w:rsid w:val="00A16EF0"/>
    <w:rsid w:val="00A1706F"/>
    <w:rsid w:val="00A17449"/>
    <w:rsid w:val="00A2084C"/>
    <w:rsid w:val="00A20AFE"/>
    <w:rsid w:val="00A20BA2"/>
    <w:rsid w:val="00A20C31"/>
    <w:rsid w:val="00A21134"/>
    <w:rsid w:val="00A21CCC"/>
    <w:rsid w:val="00A21E64"/>
    <w:rsid w:val="00A221F9"/>
    <w:rsid w:val="00A22598"/>
    <w:rsid w:val="00A228A7"/>
    <w:rsid w:val="00A230D3"/>
    <w:rsid w:val="00A2451E"/>
    <w:rsid w:val="00A2466E"/>
    <w:rsid w:val="00A247A4"/>
    <w:rsid w:val="00A24912"/>
    <w:rsid w:val="00A249F9"/>
    <w:rsid w:val="00A24DDF"/>
    <w:rsid w:val="00A25773"/>
    <w:rsid w:val="00A25E57"/>
    <w:rsid w:val="00A26BEC"/>
    <w:rsid w:val="00A26C02"/>
    <w:rsid w:val="00A2711A"/>
    <w:rsid w:val="00A27130"/>
    <w:rsid w:val="00A306CC"/>
    <w:rsid w:val="00A3099C"/>
    <w:rsid w:val="00A30ABE"/>
    <w:rsid w:val="00A30B9D"/>
    <w:rsid w:val="00A31102"/>
    <w:rsid w:val="00A3134B"/>
    <w:rsid w:val="00A31469"/>
    <w:rsid w:val="00A32CA6"/>
    <w:rsid w:val="00A33221"/>
    <w:rsid w:val="00A33865"/>
    <w:rsid w:val="00A33A37"/>
    <w:rsid w:val="00A33AB5"/>
    <w:rsid w:val="00A33B41"/>
    <w:rsid w:val="00A33BF5"/>
    <w:rsid w:val="00A33EB0"/>
    <w:rsid w:val="00A342D1"/>
    <w:rsid w:val="00A34392"/>
    <w:rsid w:val="00A3465E"/>
    <w:rsid w:val="00A34762"/>
    <w:rsid w:val="00A34F8E"/>
    <w:rsid w:val="00A35AF1"/>
    <w:rsid w:val="00A35B3E"/>
    <w:rsid w:val="00A35E95"/>
    <w:rsid w:val="00A35EF4"/>
    <w:rsid w:val="00A36C24"/>
    <w:rsid w:val="00A37674"/>
    <w:rsid w:val="00A37ED0"/>
    <w:rsid w:val="00A4005A"/>
    <w:rsid w:val="00A4018C"/>
    <w:rsid w:val="00A402D8"/>
    <w:rsid w:val="00A40757"/>
    <w:rsid w:val="00A40F9B"/>
    <w:rsid w:val="00A417AD"/>
    <w:rsid w:val="00A418D0"/>
    <w:rsid w:val="00A4197C"/>
    <w:rsid w:val="00A41CEA"/>
    <w:rsid w:val="00A42462"/>
    <w:rsid w:val="00A42DDF"/>
    <w:rsid w:val="00A4302D"/>
    <w:rsid w:val="00A434AE"/>
    <w:rsid w:val="00A43840"/>
    <w:rsid w:val="00A43964"/>
    <w:rsid w:val="00A43A8B"/>
    <w:rsid w:val="00A43D70"/>
    <w:rsid w:val="00A43D95"/>
    <w:rsid w:val="00A43EE4"/>
    <w:rsid w:val="00A443F6"/>
    <w:rsid w:val="00A44913"/>
    <w:rsid w:val="00A44A87"/>
    <w:rsid w:val="00A44BCC"/>
    <w:rsid w:val="00A44DFC"/>
    <w:rsid w:val="00A4621D"/>
    <w:rsid w:val="00A4634E"/>
    <w:rsid w:val="00A4696B"/>
    <w:rsid w:val="00A46B68"/>
    <w:rsid w:val="00A4709F"/>
    <w:rsid w:val="00A47136"/>
    <w:rsid w:val="00A475F2"/>
    <w:rsid w:val="00A47B72"/>
    <w:rsid w:val="00A47BAD"/>
    <w:rsid w:val="00A50182"/>
    <w:rsid w:val="00A50347"/>
    <w:rsid w:val="00A50381"/>
    <w:rsid w:val="00A50498"/>
    <w:rsid w:val="00A50855"/>
    <w:rsid w:val="00A50E20"/>
    <w:rsid w:val="00A51710"/>
    <w:rsid w:val="00A51C81"/>
    <w:rsid w:val="00A523ED"/>
    <w:rsid w:val="00A52626"/>
    <w:rsid w:val="00A52A81"/>
    <w:rsid w:val="00A52C40"/>
    <w:rsid w:val="00A52E88"/>
    <w:rsid w:val="00A54AED"/>
    <w:rsid w:val="00A55503"/>
    <w:rsid w:val="00A5588A"/>
    <w:rsid w:val="00A55DDA"/>
    <w:rsid w:val="00A55FBF"/>
    <w:rsid w:val="00A5628B"/>
    <w:rsid w:val="00A5630F"/>
    <w:rsid w:val="00A56338"/>
    <w:rsid w:val="00A5689F"/>
    <w:rsid w:val="00A56F5C"/>
    <w:rsid w:val="00A576AC"/>
    <w:rsid w:val="00A57ACA"/>
    <w:rsid w:val="00A57AF6"/>
    <w:rsid w:val="00A603B6"/>
    <w:rsid w:val="00A60B58"/>
    <w:rsid w:val="00A60DF8"/>
    <w:rsid w:val="00A60E4D"/>
    <w:rsid w:val="00A61012"/>
    <w:rsid w:val="00A61309"/>
    <w:rsid w:val="00A61CAA"/>
    <w:rsid w:val="00A6269D"/>
    <w:rsid w:val="00A626A8"/>
    <w:rsid w:val="00A629AB"/>
    <w:rsid w:val="00A62F55"/>
    <w:rsid w:val="00A63037"/>
    <w:rsid w:val="00A634A9"/>
    <w:rsid w:val="00A636EC"/>
    <w:rsid w:val="00A642AA"/>
    <w:rsid w:val="00A64A46"/>
    <w:rsid w:val="00A64D5B"/>
    <w:rsid w:val="00A64D65"/>
    <w:rsid w:val="00A64F61"/>
    <w:rsid w:val="00A66106"/>
    <w:rsid w:val="00A66287"/>
    <w:rsid w:val="00A67456"/>
    <w:rsid w:val="00A67D80"/>
    <w:rsid w:val="00A70650"/>
    <w:rsid w:val="00A718DC"/>
    <w:rsid w:val="00A71CB4"/>
    <w:rsid w:val="00A71DE0"/>
    <w:rsid w:val="00A7211A"/>
    <w:rsid w:val="00A725DC"/>
    <w:rsid w:val="00A72640"/>
    <w:rsid w:val="00A7296F"/>
    <w:rsid w:val="00A731A4"/>
    <w:rsid w:val="00A731D2"/>
    <w:rsid w:val="00A73568"/>
    <w:rsid w:val="00A73EA6"/>
    <w:rsid w:val="00A74081"/>
    <w:rsid w:val="00A74F7C"/>
    <w:rsid w:val="00A74FA3"/>
    <w:rsid w:val="00A74FF7"/>
    <w:rsid w:val="00A752E8"/>
    <w:rsid w:val="00A753C4"/>
    <w:rsid w:val="00A774EF"/>
    <w:rsid w:val="00A77A2F"/>
    <w:rsid w:val="00A77E82"/>
    <w:rsid w:val="00A80095"/>
    <w:rsid w:val="00A80378"/>
    <w:rsid w:val="00A806B3"/>
    <w:rsid w:val="00A80750"/>
    <w:rsid w:val="00A8084B"/>
    <w:rsid w:val="00A80B35"/>
    <w:rsid w:val="00A813FE"/>
    <w:rsid w:val="00A81B38"/>
    <w:rsid w:val="00A81D0B"/>
    <w:rsid w:val="00A83D4C"/>
    <w:rsid w:val="00A840A1"/>
    <w:rsid w:val="00A8473D"/>
    <w:rsid w:val="00A84C52"/>
    <w:rsid w:val="00A84DD7"/>
    <w:rsid w:val="00A8572D"/>
    <w:rsid w:val="00A857AA"/>
    <w:rsid w:val="00A85F35"/>
    <w:rsid w:val="00A86013"/>
    <w:rsid w:val="00A8604E"/>
    <w:rsid w:val="00A86630"/>
    <w:rsid w:val="00A86B89"/>
    <w:rsid w:val="00A87097"/>
    <w:rsid w:val="00A87145"/>
    <w:rsid w:val="00A872B2"/>
    <w:rsid w:val="00A873FF"/>
    <w:rsid w:val="00A874BD"/>
    <w:rsid w:val="00A8797F"/>
    <w:rsid w:val="00A90830"/>
    <w:rsid w:val="00A90ECA"/>
    <w:rsid w:val="00A914B9"/>
    <w:rsid w:val="00A917EF"/>
    <w:rsid w:val="00A92179"/>
    <w:rsid w:val="00A926D9"/>
    <w:rsid w:val="00A92C1F"/>
    <w:rsid w:val="00A92D0E"/>
    <w:rsid w:val="00A92FDA"/>
    <w:rsid w:val="00A93B88"/>
    <w:rsid w:val="00A93E82"/>
    <w:rsid w:val="00A9409D"/>
    <w:rsid w:val="00A94603"/>
    <w:rsid w:val="00A9485C"/>
    <w:rsid w:val="00A953F5"/>
    <w:rsid w:val="00A95904"/>
    <w:rsid w:val="00A959F7"/>
    <w:rsid w:val="00A96395"/>
    <w:rsid w:val="00A96ADC"/>
    <w:rsid w:val="00A96FBE"/>
    <w:rsid w:val="00A97268"/>
    <w:rsid w:val="00A97574"/>
    <w:rsid w:val="00AA01BB"/>
    <w:rsid w:val="00AA02C2"/>
    <w:rsid w:val="00AA0677"/>
    <w:rsid w:val="00AA0E5A"/>
    <w:rsid w:val="00AA1490"/>
    <w:rsid w:val="00AA1634"/>
    <w:rsid w:val="00AA18FA"/>
    <w:rsid w:val="00AA1C7B"/>
    <w:rsid w:val="00AA2378"/>
    <w:rsid w:val="00AA2714"/>
    <w:rsid w:val="00AA2912"/>
    <w:rsid w:val="00AA2E84"/>
    <w:rsid w:val="00AA372B"/>
    <w:rsid w:val="00AA38B6"/>
    <w:rsid w:val="00AA420C"/>
    <w:rsid w:val="00AA43C7"/>
    <w:rsid w:val="00AA4B4E"/>
    <w:rsid w:val="00AA510B"/>
    <w:rsid w:val="00AA52B5"/>
    <w:rsid w:val="00AA538E"/>
    <w:rsid w:val="00AA556D"/>
    <w:rsid w:val="00AA57BB"/>
    <w:rsid w:val="00AA58AD"/>
    <w:rsid w:val="00AA5E21"/>
    <w:rsid w:val="00AA6289"/>
    <w:rsid w:val="00AA6B6A"/>
    <w:rsid w:val="00AA6C90"/>
    <w:rsid w:val="00AA6FAE"/>
    <w:rsid w:val="00AA7782"/>
    <w:rsid w:val="00AB0A82"/>
    <w:rsid w:val="00AB10B9"/>
    <w:rsid w:val="00AB12A5"/>
    <w:rsid w:val="00AB1563"/>
    <w:rsid w:val="00AB170E"/>
    <w:rsid w:val="00AB1C38"/>
    <w:rsid w:val="00AB2557"/>
    <w:rsid w:val="00AB257D"/>
    <w:rsid w:val="00AB2834"/>
    <w:rsid w:val="00AB28C9"/>
    <w:rsid w:val="00AB2ED8"/>
    <w:rsid w:val="00AB398A"/>
    <w:rsid w:val="00AB3A24"/>
    <w:rsid w:val="00AB4A51"/>
    <w:rsid w:val="00AB4BE5"/>
    <w:rsid w:val="00AB4F27"/>
    <w:rsid w:val="00AB5232"/>
    <w:rsid w:val="00AB5A7A"/>
    <w:rsid w:val="00AB5B87"/>
    <w:rsid w:val="00AB5D3C"/>
    <w:rsid w:val="00AB6579"/>
    <w:rsid w:val="00AB66B9"/>
    <w:rsid w:val="00AB6C30"/>
    <w:rsid w:val="00AB7158"/>
    <w:rsid w:val="00AB7231"/>
    <w:rsid w:val="00AB7642"/>
    <w:rsid w:val="00AB7A66"/>
    <w:rsid w:val="00AB7BA1"/>
    <w:rsid w:val="00AB7BE8"/>
    <w:rsid w:val="00AB7FC9"/>
    <w:rsid w:val="00AC05B2"/>
    <w:rsid w:val="00AC0691"/>
    <w:rsid w:val="00AC0B14"/>
    <w:rsid w:val="00AC14FB"/>
    <w:rsid w:val="00AC18DE"/>
    <w:rsid w:val="00AC1DF6"/>
    <w:rsid w:val="00AC1EAC"/>
    <w:rsid w:val="00AC217C"/>
    <w:rsid w:val="00AC2D49"/>
    <w:rsid w:val="00AC3761"/>
    <w:rsid w:val="00AC3926"/>
    <w:rsid w:val="00AC3FDE"/>
    <w:rsid w:val="00AC48BF"/>
    <w:rsid w:val="00AC4BA9"/>
    <w:rsid w:val="00AC4BDE"/>
    <w:rsid w:val="00AC4D3B"/>
    <w:rsid w:val="00AC516F"/>
    <w:rsid w:val="00AC5C79"/>
    <w:rsid w:val="00AC630D"/>
    <w:rsid w:val="00AC6A56"/>
    <w:rsid w:val="00AC6BE7"/>
    <w:rsid w:val="00AC6BFE"/>
    <w:rsid w:val="00AC6CB3"/>
    <w:rsid w:val="00AC6F51"/>
    <w:rsid w:val="00AC7019"/>
    <w:rsid w:val="00AC71DA"/>
    <w:rsid w:val="00AC73BC"/>
    <w:rsid w:val="00AC7BF5"/>
    <w:rsid w:val="00AC7EE4"/>
    <w:rsid w:val="00AD0553"/>
    <w:rsid w:val="00AD0854"/>
    <w:rsid w:val="00AD0C8B"/>
    <w:rsid w:val="00AD1061"/>
    <w:rsid w:val="00AD12C4"/>
    <w:rsid w:val="00AD1569"/>
    <w:rsid w:val="00AD16F9"/>
    <w:rsid w:val="00AD191C"/>
    <w:rsid w:val="00AD1BC8"/>
    <w:rsid w:val="00AD1E55"/>
    <w:rsid w:val="00AD1EF4"/>
    <w:rsid w:val="00AD26CE"/>
    <w:rsid w:val="00AD2B2A"/>
    <w:rsid w:val="00AD2F2A"/>
    <w:rsid w:val="00AD32A5"/>
    <w:rsid w:val="00AD383E"/>
    <w:rsid w:val="00AD43F7"/>
    <w:rsid w:val="00AD46FE"/>
    <w:rsid w:val="00AD4CA0"/>
    <w:rsid w:val="00AD4D50"/>
    <w:rsid w:val="00AD4E48"/>
    <w:rsid w:val="00AD52F8"/>
    <w:rsid w:val="00AD5307"/>
    <w:rsid w:val="00AD541E"/>
    <w:rsid w:val="00AD5D1B"/>
    <w:rsid w:val="00AD5F3B"/>
    <w:rsid w:val="00AD73EF"/>
    <w:rsid w:val="00AD75A0"/>
    <w:rsid w:val="00AD77A8"/>
    <w:rsid w:val="00AD79F5"/>
    <w:rsid w:val="00AD7A8C"/>
    <w:rsid w:val="00AD7B7C"/>
    <w:rsid w:val="00AE0548"/>
    <w:rsid w:val="00AE06C6"/>
    <w:rsid w:val="00AE0704"/>
    <w:rsid w:val="00AE0A4B"/>
    <w:rsid w:val="00AE1047"/>
    <w:rsid w:val="00AE115C"/>
    <w:rsid w:val="00AE1461"/>
    <w:rsid w:val="00AE33AA"/>
    <w:rsid w:val="00AE3504"/>
    <w:rsid w:val="00AE351F"/>
    <w:rsid w:val="00AE3710"/>
    <w:rsid w:val="00AE3CD9"/>
    <w:rsid w:val="00AE46AB"/>
    <w:rsid w:val="00AE4803"/>
    <w:rsid w:val="00AE4939"/>
    <w:rsid w:val="00AE49A5"/>
    <w:rsid w:val="00AE4C92"/>
    <w:rsid w:val="00AE4F10"/>
    <w:rsid w:val="00AE5180"/>
    <w:rsid w:val="00AE529F"/>
    <w:rsid w:val="00AE5E23"/>
    <w:rsid w:val="00AE609A"/>
    <w:rsid w:val="00AE6AED"/>
    <w:rsid w:val="00AE78AA"/>
    <w:rsid w:val="00AE7D23"/>
    <w:rsid w:val="00AF00B0"/>
    <w:rsid w:val="00AF0167"/>
    <w:rsid w:val="00AF05B9"/>
    <w:rsid w:val="00AF063D"/>
    <w:rsid w:val="00AF072B"/>
    <w:rsid w:val="00AF0C8C"/>
    <w:rsid w:val="00AF10DB"/>
    <w:rsid w:val="00AF159D"/>
    <w:rsid w:val="00AF1C74"/>
    <w:rsid w:val="00AF1C80"/>
    <w:rsid w:val="00AF2193"/>
    <w:rsid w:val="00AF21AD"/>
    <w:rsid w:val="00AF23BD"/>
    <w:rsid w:val="00AF337F"/>
    <w:rsid w:val="00AF3872"/>
    <w:rsid w:val="00AF3A44"/>
    <w:rsid w:val="00AF3A66"/>
    <w:rsid w:val="00AF3A96"/>
    <w:rsid w:val="00AF3BB6"/>
    <w:rsid w:val="00AF46A4"/>
    <w:rsid w:val="00AF46DB"/>
    <w:rsid w:val="00AF4949"/>
    <w:rsid w:val="00AF4D59"/>
    <w:rsid w:val="00AF52B9"/>
    <w:rsid w:val="00AF52E6"/>
    <w:rsid w:val="00AF54E1"/>
    <w:rsid w:val="00AF59DC"/>
    <w:rsid w:val="00AF5A49"/>
    <w:rsid w:val="00AF5E62"/>
    <w:rsid w:val="00AF64B1"/>
    <w:rsid w:val="00AF78BE"/>
    <w:rsid w:val="00AF7B2A"/>
    <w:rsid w:val="00B007BB"/>
    <w:rsid w:val="00B00BC9"/>
    <w:rsid w:val="00B00BF9"/>
    <w:rsid w:val="00B00D92"/>
    <w:rsid w:val="00B014F5"/>
    <w:rsid w:val="00B01822"/>
    <w:rsid w:val="00B01D06"/>
    <w:rsid w:val="00B01DF1"/>
    <w:rsid w:val="00B022A0"/>
    <w:rsid w:val="00B02AB5"/>
    <w:rsid w:val="00B02CEE"/>
    <w:rsid w:val="00B02FF4"/>
    <w:rsid w:val="00B03542"/>
    <w:rsid w:val="00B03630"/>
    <w:rsid w:val="00B03706"/>
    <w:rsid w:val="00B0395B"/>
    <w:rsid w:val="00B04564"/>
    <w:rsid w:val="00B046C4"/>
    <w:rsid w:val="00B0476D"/>
    <w:rsid w:val="00B04CD1"/>
    <w:rsid w:val="00B05410"/>
    <w:rsid w:val="00B05469"/>
    <w:rsid w:val="00B059FC"/>
    <w:rsid w:val="00B06022"/>
    <w:rsid w:val="00B068F2"/>
    <w:rsid w:val="00B06C46"/>
    <w:rsid w:val="00B070B0"/>
    <w:rsid w:val="00B076BE"/>
    <w:rsid w:val="00B07832"/>
    <w:rsid w:val="00B10610"/>
    <w:rsid w:val="00B12D72"/>
    <w:rsid w:val="00B1336D"/>
    <w:rsid w:val="00B13C8F"/>
    <w:rsid w:val="00B14004"/>
    <w:rsid w:val="00B14372"/>
    <w:rsid w:val="00B146F8"/>
    <w:rsid w:val="00B14C10"/>
    <w:rsid w:val="00B14E05"/>
    <w:rsid w:val="00B14F7E"/>
    <w:rsid w:val="00B154F0"/>
    <w:rsid w:val="00B15B8E"/>
    <w:rsid w:val="00B15CB0"/>
    <w:rsid w:val="00B15DA8"/>
    <w:rsid w:val="00B15EC2"/>
    <w:rsid w:val="00B16626"/>
    <w:rsid w:val="00B16D10"/>
    <w:rsid w:val="00B16E5C"/>
    <w:rsid w:val="00B173E4"/>
    <w:rsid w:val="00B177F9"/>
    <w:rsid w:val="00B17E20"/>
    <w:rsid w:val="00B202EB"/>
    <w:rsid w:val="00B20EE1"/>
    <w:rsid w:val="00B215E4"/>
    <w:rsid w:val="00B218FA"/>
    <w:rsid w:val="00B21F48"/>
    <w:rsid w:val="00B222BC"/>
    <w:rsid w:val="00B230DD"/>
    <w:rsid w:val="00B234CC"/>
    <w:rsid w:val="00B23C8F"/>
    <w:rsid w:val="00B23D08"/>
    <w:rsid w:val="00B2481F"/>
    <w:rsid w:val="00B24A77"/>
    <w:rsid w:val="00B24B22"/>
    <w:rsid w:val="00B25554"/>
    <w:rsid w:val="00B25AA3"/>
    <w:rsid w:val="00B25E6D"/>
    <w:rsid w:val="00B26CF0"/>
    <w:rsid w:val="00B271FE"/>
    <w:rsid w:val="00B27214"/>
    <w:rsid w:val="00B27B1F"/>
    <w:rsid w:val="00B30B99"/>
    <w:rsid w:val="00B30F93"/>
    <w:rsid w:val="00B312D8"/>
    <w:rsid w:val="00B31379"/>
    <w:rsid w:val="00B31CF2"/>
    <w:rsid w:val="00B32421"/>
    <w:rsid w:val="00B33412"/>
    <w:rsid w:val="00B3369E"/>
    <w:rsid w:val="00B34087"/>
    <w:rsid w:val="00B340F3"/>
    <w:rsid w:val="00B341D4"/>
    <w:rsid w:val="00B341FE"/>
    <w:rsid w:val="00B342B0"/>
    <w:rsid w:val="00B34450"/>
    <w:rsid w:val="00B35942"/>
    <w:rsid w:val="00B35A00"/>
    <w:rsid w:val="00B35F56"/>
    <w:rsid w:val="00B36907"/>
    <w:rsid w:val="00B36EA6"/>
    <w:rsid w:val="00B37039"/>
    <w:rsid w:val="00B377A3"/>
    <w:rsid w:val="00B37AE4"/>
    <w:rsid w:val="00B37D03"/>
    <w:rsid w:val="00B4009C"/>
    <w:rsid w:val="00B406F7"/>
    <w:rsid w:val="00B40754"/>
    <w:rsid w:val="00B408B6"/>
    <w:rsid w:val="00B40B72"/>
    <w:rsid w:val="00B40B7A"/>
    <w:rsid w:val="00B41B15"/>
    <w:rsid w:val="00B424B2"/>
    <w:rsid w:val="00B426E5"/>
    <w:rsid w:val="00B42C8F"/>
    <w:rsid w:val="00B42C98"/>
    <w:rsid w:val="00B42F03"/>
    <w:rsid w:val="00B43AAD"/>
    <w:rsid w:val="00B46387"/>
    <w:rsid w:val="00B46489"/>
    <w:rsid w:val="00B4691E"/>
    <w:rsid w:val="00B50F65"/>
    <w:rsid w:val="00B518F2"/>
    <w:rsid w:val="00B51CB9"/>
    <w:rsid w:val="00B52050"/>
    <w:rsid w:val="00B5212C"/>
    <w:rsid w:val="00B52429"/>
    <w:rsid w:val="00B52462"/>
    <w:rsid w:val="00B52B11"/>
    <w:rsid w:val="00B53073"/>
    <w:rsid w:val="00B5316C"/>
    <w:rsid w:val="00B53CF9"/>
    <w:rsid w:val="00B53D89"/>
    <w:rsid w:val="00B53FD3"/>
    <w:rsid w:val="00B54423"/>
    <w:rsid w:val="00B559D3"/>
    <w:rsid w:val="00B55E7B"/>
    <w:rsid w:val="00B56628"/>
    <w:rsid w:val="00B56AE9"/>
    <w:rsid w:val="00B56DEB"/>
    <w:rsid w:val="00B56E8E"/>
    <w:rsid w:val="00B57594"/>
    <w:rsid w:val="00B57857"/>
    <w:rsid w:val="00B579E6"/>
    <w:rsid w:val="00B57A28"/>
    <w:rsid w:val="00B57AFB"/>
    <w:rsid w:val="00B57F1B"/>
    <w:rsid w:val="00B60222"/>
    <w:rsid w:val="00B60A2F"/>
    <w:rsid w:val="00B60F13"/>
    <w:rsid w:val="00B617DE"/>
    <w:rsid w:val="00B618C7"/>
    <w:rsid w:val="00B61FDF"/>
    <w:rsid w:val="00B62B27"/>
    <w:rsid w:val="00B62D8D"/>
    <w:rsid w:val="00B62DED"/>
    <w:rsid w:val="00B62E56"/>
    <w:rsid w:val="00B631C6"/>
    <w:rsid w:val="00B637FC"/>
    <w:rsid w:val="00B63BEE"/>
    <w:rsid w:val="00B64206"/>
    <w:rsid w:val="00B642B4"/>
    <w:rsid w:val="00B642F6"/>
    <w:rsid w:val="00B64805"/>
    <w:rsid w:val="00B648BE"/>
    <w:rsid w:val="00B6513E"/>
    <w:rsid w:val="00B651B8"/>
    <w:rsid w:val="00B6567E"/>
    <w:rsid w:val="00B65878"/>
    <w:rsid w:val="00B65E58"/>
    <w:rsid w:val="00B66840"/>
    <w:rsid w:val="00B67017"/>
    <w:rsid w:val="00B67042"/>
    <w:rsid w:val="00B701B4"/>
    <w:rsid w:val="00B705D6"/>
    <w:rsid w:val="00B7080B"/>
    <w:rsid w:val="00B7150D"/>
    <w:rsid w:val="00B71BB0"/>
    <w:rsid w:val="00B71E88"/>
    <w:rsid w:val="00B72FA2"/>
    <w:rsid w:val="00B730A7"/>
    <w:rsid w:val="00B73195"/>
    <w:rsid w:val="00B73DEB"/>
    <w:rsid w:val="00B7412F"/>
    <w:rsid w:val="00B7467F"/>
    <w:rsid w:val="00B746E8"/>
    <w:rsid w:val="00B74CCB"/>
    <w:rsid w:val="00B750E4"/>
    <w:rsid w:val="00B750EE"/>
    <w:rsid w:val="00B75592"/>
    <w:rsid w:val="00B75858"/>
    <w:rsid w:val="00B75BD2"/>
    <w:rsid w:val="00B75E2E"/>
    <w:rsid w:val="00B762B0"/>
    <w:rsid w:val="00B76666"/>
    <w:rsid w:val="00B76859"/>
    <w:rsid w:val="00B76BB6"/>
    <w:rsid w:val="00B76F1D"/>
    <w:rsid w:val="00B77318"/>
    <w:rsid w:val="00B77471"/>
    <w:rsid w:val="00B77922"/>
    <w:rsid w:val="00B8013B"/>
    <w:rsid w:val="00B80205"/>
    <w:rsid w:val="00B806AC"/>
    <w:rsid w:val="00B807DD"/>
    <w:rsid w:val="00B80898"/>
    <w:rsid w:val="00B80D03"/>
    <w:rsid w:val="00B81079"/>
    <w:rsid w:val="00B8128F"/>
    <w:rsid w:val="00B819F8"/>
    <w:rsid w:val="00B81D34"/>
    <w:rsid w:val="00B8292D"/>
    <w:rsid w:val="00B82D8A"/>
    <w:rsid w:val="00B82F80"/>
    <w:rsid w:val="00B833F4"/>
    <w:rsid w:val="00B83418"/>
    <w:rsid w:val="00B835EA"/>
    <w:rsid w:val="00B83923"/>
    <w:rsid w:val="00B83C79"/>
    <w:rsid w:val="00B83EF1"/>
    <w:rsid w:val="00B84399"/>
    <w:rsid w:val="00B84BCE"/>
    <w:rsid w:val="00B84C3C"/>
    <w:rsid w:val="00B8506C"/>
    <w:rsid w:val="00B853BD"/>
    <w:rsid w:val="00B856E9"/>
    <w:rsid w:val="00B85885"/>
    <w:rsid w:val="00B85A68"/>
    <w:rsid w:val="00B85A98"/>
    <w:rsid w:val="00B85F8C"/>
    <w:rsid w:val="00B86EC4"/>
    <w:rsid w:val="00B874FA"/>
    <w:rsid w:val="00B87502"/>
    <w:rsid w:val="00B87815"/>
    <w:rsid w:val="00B87FEA"/>
    <w:rsid w:val="00B90466"/>
    <w:rsid w:val="00B90849"/>
    <w:rsid w:val="00B90BE3"/>
    <w:rsid w:val="00B90C81"/>
    <w:rsid w:val="00B90E9A"/>
    <w:rsid w:val="00B9151B"/>
    <w:rsid w:val="00B919A7"/>
    <w:rsid w:val="00B91CC9"/>
    <w:rsid w:val="00B91DD4"/>
    <w:rsid w:val="00B91FE6"/>
    <w:rsid w:val="00B92163"/>
    <w:rsid w:val="00B92304"/>
    <w:rsid w:val="00B92742"/>
    <w:rsid w:val="00B92839"/>
    <w:rsid w:val="00B929E8"/>
    <w:rsid w:val="00B92EBA"/>
    <w:rsid w:val="00B932AC"/>
    <w:rsid w:val="00B93A83"/>
    <w:rsid w:val="00B93AB7"/>
    <w:rsid w:val="00B93DCE"/>
    <w:rsid w:val="00B93E75"/>
    <w:rsid w:val="00B93F06"/>
    <w:rsid w:val="00B9432D"/>
    <w:rsid w:val="00B94AE7"/>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517"/>
    <w:rsid w:val="00BA0680"/>
    <w:rsid w:val="00BA0C8E"/>
    <w:rsid w:val="00BA0FCD"/>
    <w:rsid w:val="00BA100C"/>
    <w:rsid w:val="00BA18F9"/>
    <w:rsid w:val="00BA1A4D"/>
    <w:rsid w:val="00BA1E5C"/>
    <w:rsid w:val="00BA30AE"/>
    <w:rsid w:val="00BA3158"/>
    <w:rsid w:val="00BA3528"/>
    <w:rsid w:val="00BA3711"/>
    <w:rsid w:val="00BA430F"/>
    <w:rsid w:val="00BA44C6"/>
    <w:rsid w:val="00BA453C"/>
    <w:rsid w:val="00BA4920"/>
    <w:rsid w:val="00BA4933"/>
    <w:rsid w:val="00BA4A8D"/>
    <w:rsid w:val="00BA532A"/>
    <w:rsid w:val="00BA5A57"/>
    <w:rsid w:val="00BA5CD0"/>
    <w:rsid w:val="00BA5DCD"/>
    <w:rsid w:val="00BA642A"/>
    <w:rsid w:val="00BA6B1D"/>
    <w:rsid w:val="00BA6DEF"/>
    <w:rsid w:val="00BA75BF"/>
    <w:rsid w:val="00BB008E"/>
    <w:rsid w:val="00BB0159"/>
    <w:rsid w:val="00BB049F"/>
    <w:rsid w:val="00BB127F"/>
    <w:rsid w:val="00BB1524"/>
    <w:rsid w:val="00BB18AF"/>
    <w:rsid w:val="00BB1A1B"/>
    <w:rsid w:val="00BB1DFA"/>
    <w:rsid w:val="00BB1F38"/>
    <w:rsid w:val="00BB3C41"/>
    <w:rsid w:val="00BB439E"/>
    <w:rsid w:val="00BB43EA"/>
    <w:rsid w:val="00BB45F2"/>
    <w:rsid w:val="00BB4DDB"/>
    <w:rsid w:val="00BB4DE9"/>
    <w:rsid w:val="00BB5840"/>
    <w:rsid w:val="00BB5C9B"/>
    <w:rsid w:val="00BB5FA6"/>
    <w:rsid w:val="00BB6637"/>
    <w:rsid w:val="00BB70D9"/>
    <w:rsid w:val="00BB7386"/>
    <w:rsid w:val="00BB75B9"/>
    <w:rsid w:val="00BB7AE5"/>
    <w:rsid w:val="00BB7E2C"/>
    <w:rsid w:val="00BC01BF"/>
    <w:rsid w:val="00BC01EE"/>
    <w:rsid w:val="00BC0D9B"/>
    <w:rsid w:val="00BC111B"/>
    <w:rsid w:val="00BC1CB4"/>
    <w:rsid w:val="00BC1CE3"/>
    <w:rsid w:val="00BC1D7E"/>
    <w:rsid w:val="00BC2731"/>
    <w:rsid w:val="00BC2B22"/>
    <w:rsid w:val="00BC2C88"/>
    <w:rsid w:val="00BC36FA"/>
    <w:rsid w:val="00BC3898"/>
    <w:rsid w:val="00BC3CB6"/>
    <w:rsid w:val="00BC415B"/>
    <w:rsid w:val="00BC46B0"/>
    <w:rsid w:val="00BC46CB"/>
    <w:rsid w:val="00BC53F8"/>
    <w:rsid w:val="00BC6015"/>
    <w:rsid w:val="00BC61A8"/>
    <w:rsid w:val="00BC6953"/>
    <w:rsid w:val="00BC708F"/>
    <w:rsid w:val="00BC7BCB"/>
    <w:rsid w:val="00BC7F4C"/>
    <w:rsid w:val="00BD06CD"/>
    <w:rsid w:val="00BD110F"/>
    <w:rsid w:val="00BD15A7"/>
    <w:rsid w:val="00BD1948"/>
    <w:rsid w:val="00BD1D90"/>
    <w:rsid w:val="00BD27C1"/>
    <w:rsid w:val="00BD2926"/>
    <w:rsid w:val="00BD2FCA"/>
    <w:rsid w:val="00BD318C"/>
    <w:rsid w:val="00BD3238"/>
    <w:rsid w:val="00BD3839"/>
    <w:rsid w:val="00BD386B"/>
    <w:rsid w:val="00BD3D8E"/>
    <w:rsid w:val="00BD4635"/>
    <w:rsid w:val="00BD5F60"/>
    <w:rsid w:val="00BD6289"/>
    <w:rsid w:val="00BD69C4"/>
    <w:rsid w:val="00BD7172"/>
    <w:rsid w:val="00BD72C0"/>
    <w:rsid w:val="00BD735B"/>
    <w:rsid w:val="00BD774D"/>
    <w:rsid w:val="00BD7D61"/>
    <w:rsid w:val="00BE0840"/>
    <w:rsid w:val="00BE0918"/>
    <w:rsid w:val="00BE0C3C"/>
    <w:rsid w:val="00BE145F"/>
    <w:rsid w:val="00BE14FB"/>
    <w:rsid w:val="00BE1589"/>
    <w:rsid w:val="00BE1680"/>
    <w:rsid w:val="00BE1907"/>
    <w:rsid w:val="00BE1CE8"/>
    <w:rsid w:val="00BE1D7A"/>
    <w:rsid w:val="00BE2AB4"/>
    <w:rsid w:val="00BE31FD"/>
    <w:rsid w:val="00BE3A5B"/>
    <w:rsid w:val="00BE4033"/>
    <w:rsid w:val="00BE4076"/>
    <w:rsid w:val="00BE4568"/>
    <w:rsid w:val="00BE47C4"/>
    <w:rsid w:val="00BE4D57"/>
    <w:rsid w:val="00BE514E"/>
    <w:rsid w:val="00BE5678"/>
    <w:rsid w:val="00BE5EDD"/>
    <w:rsid w:val="00BE6371"/>
    <w:rsid w:val="00BE6CE8"/>
    <w:rsid w:val="00BE749F"/>
    <w:rsid w:val="00BE7525"/>
    <w:rsid w:val="00BF0038"/>
    <w:rsid w:val="00BF107A"/>
    <w:rsid w:val="00BF13BB"/>
    <w:rsid w:val="00BF14AF"/>
    <w:rsid w:val="00BF1F5F"/>
    <w:rsid w:val="00BF2DDF"/>
    <w:rsid w:val="00BF319B"/>
    <w:rsid w:val="00BF3C10"/>
    <w:rsid w:val="00BF3F71"/>
    <w:rsid w:val="00BF426F"/>
    <w:rsid w:val="00BF44A8"/>
    <w:rsid w:val="00BF48E5"/>
    <w:rsid w:val="00BF48F2"/>
    <w:rsid w:val="00BF49FB"/>
    <w:rsid w:val="00BF4B35"/>
    <w:rsid w:val="00BF6127"/>
    <w:rsid w:val="00BF651D"/>
    <w:rsid w:val="00BF6A1F"/>
    <w:rsid w:val="00BF7862"/>
    <w:rsid w:val="00BF7B92"/>
    <w:rsid w:val="00C002BE"/>
    <w:rsid w:val="00C00796"/>
    <w:rsid w:val="00C008DC"/>
    <w:rsid w:val="00C00D8D"/>
    <w:rsid w:val="00C00EFC"/>
    <w:rsid w:val="00C01502"/>
    <w:rsid w:val="00C015BE"/>
    <w:rsid w:val="00C01FC6"/>
    <w:rsid w:val="00C020D7"/>
    <w:rsid w:val="00C027A6"/>
    <w:rsid w:val="00C0288B"/>
    <w:rsid w:val="00C02B40"/>
    <w:rsid w:val="00C02B60"/>
    <w:rsid w:val="00C02D5C"/>
    <w:rsid w:val="00C02EF8"/>
    <w:rsid w:val="00C03962"/>
    <w:rsid w:val="00C03C23"/>
    <w:rsid w:val="00C03E5D"/>
    <w:rsid w:val="00C04639"/>
    <w:rsid w:val="00C0465E"/>
    <w:rsid w:val="00C046CA"/>
    <w:rsid w:val="00C04977"/>
    <w:rsid w:val="00C052B6"/>
    <w:rsid w:val="00C059B5"/>
    <w:rsid w:val="00C062EE"/>
    <w:rsid w:val="00C06447"/>
    <w:rsid w:val="00C06B75"/>
    <w:rsid w:val="00C0740A"/>
    <w:rsid w:val="00C100F9"/>
    <w:rsid w:val="00C104BB"/>
    <w:rsid w:val="00C10DF5"/>
    <w:rsid w:val="00C10F9C"/>
    <w:rsid w:val="00C1133D"/>
    <w:rsid w:val="00C11D7D"/>
    <w:rsid w:val="00C11E8D"/>
    <w:rsid w:val="00C12261"/>
    <w:rsid w:val="00C12E87"/>
    <w:rsid w:val="00C130A2"/>
    <w:rsid w:val="00C130BA"/>
    <w:rsid w:val="00C13733"/>
    <w:rsid w:val="00C13BA2"/>
    <w:rsid w:val="00C13C66"/>
    <w:rsid w:val="00C13E29"/>
    <w:rsid w:val="00C143CA"/>
    <w:rsid w:val="00C147D6"/>
    <w:rsid w:val="00C1484B"/>
    <w:rsid w:val="00C15535"/>
    <w:rsid w:val="00C1605A"/>
    <w:rsid w:val="00C16E30"/>
    <w:rsid w:val="00C17047"/>
    <w:rsid w:val="00C178A9"/>
    <w:rsid w:val="00C17B04"/>
    <w:rsid w:val="00C20554"/>
    <w:rsid w:val="00C20721"/>
    <w:rsid w:val="00C21D53"/>
    <w:rsid w:val="00C21E2A"/>
    <w:rsid w:val="00C21EE3"/>
    <w:rsid w:val="00C22073"/>
    <w:rsid w:val="00C2221B"/>
    <w:rsid w:val="00C223AB"/>
    <w:rsid w:val="00C225CD"/>
    <w:rsid w:val="00C22824"/>
    <w:rsid w:val="00C230C1"/>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53"/>
    <w:rsid w:val="00C26461"/>
    <w:rsid w:val="00C2663E"/>
    <w:rsid w:val="00C26B10"/>
    <w:rsid w:val="00C26FDE"/>
    <w:rsid w:val="00C27033"/>
    <w:rsid w:val="00C27681"/>
    <w:rsid w:val="00C27714"/>
    <w:rsid w:val="00C279E2"/>
    <w:rsid w:val="00C27B33"/>
    <w:rsid w:val="00C27F8B"/>
    <w:rsid w:val="00C27FA5"/>
    <w:rsid w:val="00C30679"/>
    <w:rsid w:val="00C31100"/>
    <w:rsid w:val="00C31335"/>
    <w:rsid w:val="00C3183D"/>
    <w:rsid w:val="00C31BC6"/>
    <w:rsid w:val="00C3202B"/>
    <w:rsid w:val="00C3224C"/>
    <w:rsid w:val="00C32804"/>
    <w:rsid w:val="00C330AC"/>
    <w:rsid w:val="00C339BF"/>
    <w:rsid w:val="00C33B4A"/>
    <w:rsid w:val="00C33E7B"/>
    <w:rsid w:val="00C3439C"/>
    <w:rsid w:val="00C345B7"/>
    <w:rsid w:val="00C34600"/>
    <w:rsid w:val="00C3475B"/>
    <w:rsid w:val="00C3488F"/>
    <w:rsid w:val="00C34A92"/>
    <w:rsid w:val="00C34E54"/>
    <w:rsid w:val="00C35375"/>
    <w:rsid w:val="00C35C4F"/>
    <w:rsid w:val="00C364B8"/>
    <w:rsid w:val="00C365F8"/>
    <w:rsid w:val="00C37598"/>
    <w:rsid w:val="00C377C3"/>
    <w:rsid w:val="00C37947"/>
    <w:rsid w:val="00C37C57"/>
    <w:rsid w:val="00C37E2D"/>
    <w:rsid w:val="00C37EC2"/>
    <w:rsid w:val="00C37FD1"/>
    <w:rsid w:val="00C4049C"/>
    <w:rsid w:val="00C40F5F"/>
    <w:rsid w:val="00C41170"/>
    <w:rsid w:val="00C41221"/>
    <w:rsid w:val="00C413AE"/>
    <w:rsid w:val="00C41632"/>
    <w:rsid w:val="00C416B6"/>
    <w:rsid w:val="00C41716"/>
    <w:rsid w:val="00C41C4B"/>
    <w:rsid w:val="00C42043"/>
    <w:rsid w:val="00C42108"/>
    <w:rsid w:val="00C422A6"/>
    <w:rsid w:val="00C42657"/>
    <w:rsid w:val="00C42C4A"/>
    <w:rsid w:val="00C42CD2"/>
    <w:rsid w:val="00C434A5"/>
    <w:rsid w:val="00C43D86"/>
    <w:rsid w:val="00C441C9"/>
    <w:rsid w:val="00C445BA"/>
    <w:rsid w:val="00C44BE0"/>
    <w:rsid w:val="00C454B4"/>
    <w:rsid w:val="00C45D1C"/>
    <w:rsid w:val="00C46682"/>
    <w:rsid w:val="00C46785"/>
    <w:rsid w:val="00C46974"/>
    <w:rsid w:val="00C47151"/>
    <w:rsid w:val="00C4759D"/>
    <w:rsid w:val="00C476E4"/>
    <w:rsid w:val="00C47B13"/>
    <w:rsid w:val="00C50196"/>
    <w:rsid w:val="00C502B0"/>
    <w:rsid w:val="00C504F3"/>
    <w:rsid w:val="00C50CAA"/>
    <w:rsid w:val="00C5111B"/>
    <w:rsid w:val="00C511E0"/>
    <w:rsid w:val="00C5126C"/>
    <w:rsid w:val="00C514B3"/>
    <w:rsid w:val="00C5155F"/>
    <w:rsid w:val="00C51868"/>
    <w:rsid w:val="00C51A07"/>
    <w:rsid w:val="00C51D23"/>
    <w:rsid w:val="00C51D8F"/>
    <w:rsid w:val="00C52500"/>
    <w:rsid w:val="00C52733"/>
    <w:rsid w:val="00C52B9B"/>
    <w:rsid w:val="00C52D3A"/>
    <w:rsid w:val="00C53B3A"/>
    <w:rsid w:val="00C542B6"/>
    <w:rsid w:val="00C54684"/>
    <w:rsid w:val="00C547B5"/>
    <w:rsid w:val="00C54BD6"/>
    <w:rsid w:val="00C54C8E"/>
    <w:rsid w:val="00C54DAF"/>
    <w:rsid w:val="00C55B87"/>
    <w:rsid w:val="00C55E6C"/>
    <w:rsid w:val="00C56605"/>
    <w:rsid w:val="00C56AF5"/>
    <w:rsid w:val="00C56E97"/>
    <w:rsid w:val="00C57136"/>
    <w:rsid w:val="00C579E1"/>
    <w:rsid w:val="00C57A9D"/>
    <w:rsid w:val="00C57CD4"/>
    <w:rsid w:val="00C601B3"/>
    <w:rsid w:val="00C60256"/>
    <w:rsid w:val="00C60479"/>
    <w:rsid w:val="00C605AB"/>
    <w:rsid w:val="00C605CF"/>
    <w:rsid w:val="00C607DE"/>
    <w:rsid w:val="00C60A58"/>
    <w:rsid w:val="00C60BAA"/>
    <w:rsid w:val="00C60E29"/>
    <w:rsid w:val="00C61B60"/>
    <w:rsid w:val="00C624A9"/>
    <w:rsid w:val="00C625D2"/>
    <w:rsid w:val="00C62B79"/>
    <w:rsid w:val="00C62E72"/>
    <w:rsid w:val="00C63171"/>
    <w:rsid w:val="00C631C9"/>
    <w:rsid w:val="00C63B7F"/>
    <w:rsid w:val="00C63FF6"/>
    <w:rsid w:val="00C64863"/>
    <w:rsid w:val="00C648C1"/>
    <w:rsid w:val="00C650F4"/>
    <w:rsid w:val="00C653C6"/>
    <w:rsid w:val="00C659BC"/>
    <w:rsid w:val="00C65FC9"/>
    <w:rsid w:val="00C662A2"/>
    <w:rsid w:val="00C662B1"/>
    <w:rsid w:val="00C66777"/>
    <w:rsid w:val="00C6693B"/>
    <w:rsid w:val="00C66A48"/>
    <w:rsid w:val="00C66B6B"/>
    <w:rsid w:val="00C67466"/>
    <w:rsid w:val="00C675E9"/>
    <w:rsid w:val="00C6795E"/>
    <w:rsid w:val="00C67AC9"/>
    <w:rsid w:val="00C70106"/>
    <w:rsid w:val="00C712A5"/>
    <w:rsid w:val="00C71C8B"/>
    <w:rsid w:val="00C71FC1"/>
    <w:rsid w:val="00C7218F"/>
    <w:rsid w:val="00C725AB"/>
    <w:rsid w:val="00C72E37"/>
    <w:rsid w:val="00C72F1C"/>
    <w:rsid w:val="00C736F5"/>
    <w:rsid w:val="00C73FF1"/>
    <w:rsid w:val="00C741C3"/>
    <w:rsid w:val="00C744C2"/>
    <w:rsid w:val="00C74BDA"/>
    <w:rsid w:val="00C74CC1"/>
    <w:rsid w:val="00C74F40"/>
    <w:rsid w:val="00C74F6A"/>
    <w:rsid w:val="00C754C7"/>
    <w:rsid w:val="00C75A78"/>
    <w:rsid w:val="00C76224"/>
    <w:rsid w:val="00C77352"/>
    <w:rsid w:val="00C7747B"/>
    <w:rsid w:val="00C77690"/>
    <w:rsid w:val="00C77E40"/>
    <w:rsid w:val="00C80146"/>
    <w:rsid w:val="00C8027A"/>
    <w:rsid w:val="00C80579"/>
    <w:rsid w:val="00C80D9F"/>
    <w:rsid w:val="00C80FD9"/>
    <w:rsid w:val="00C8116C"/>
    <w:rsid w:val="00C811C5"/>
    <w:rsid w:val="00C81782"/>
    <w:rsid w:val="00C817E9"/>
    <w:rsid w:val="00C8180A"/>
    <w:rsid w:val="00C81C9C"/>
    <w:rsid w:val="00C81CE6"/>
    <w:rsid w:val="00C81D0A"/>
    <w:rsid w:val="00C81D8F"/>
    <w:rsid w:val="00C81E4E"/>
    <w:rsid w:val="00C82884"/>
    <w:rsid w:val="00C82A64"/>
    <w:rsid w:val="00C82A80"/>
    <w:rsid w:val="00C82FBB"/>
    <w:rsid w:val="00C8347E"/>
    <w:rsid w:val="00C83DE1"/>
    <w:rsid w:val="00C83E1E"/>
    <w:rsid w:val="00C84839"/>
    <w:rsid w:val="00C84A06"/>
    <w:rsid w:val="00C85DDE"/>
    <w:rsid w:val="00C86036"/>
    <w:rsid w:val="00C86746"/>
    <w:rsid w:val="00C868F9"/>
    <w:rsid w:val="00C86AF2"/>
    <w:rsid w:val="00C878E5"/>
    <w:rsid w:val="00C87A58"/>
    <w:rsid w:val="00C87BFC"/>
    <w:rsid w:val="00C87F9C"/>
    <w:rsid w:val="00C902B3"/>
    <w:rsid w:val="00C9035B"/>
    <w:rsid w:val="00C906B8"/>
    <w:rsid w:val="00C90A0A"/>
    <w:rsid w:val="00C9170D"/>
    <w:rsid w:val="00C91861"/>
    <w:rsid w:val="00C91CA2"/>
    <w:rsid w:val="00C91DA1"/>
    <w:rsid w:val="00C91F76"/>
    <w:rsid w:val="00C92551"/>
    <w:rsid w:val="00C92653"/>
    <w:rsid w:val="00C94731"/>
    <w:rsid w:val="00C949BE"/>
    <w:rsid w:val="00C94F15"/>
    <w:rsid w:val="00C954A8"/>
    <w:rsid w:val="00C957CF"/>
    <w:rsid w:val="00C95B62"/>
    <w:rsid w:val="00C95C36"/>
    <w:rsid w:val="00C96945"/>
    <w:rsid w:val="00C96961"/>
    <w:rsid w:val="00C96FDB"/>
    <w:rsid w:val="00C97B64"/>
    <w:rsid w:val="00CA0494"/>
    <w:rsid w:val="00CA0DC5"/>
    <w:rsid w:val="00CA0E2B"/>
    <w:rsid w:val="00CA1305"/>
    <w:rsid w:val="00CA1DEE"/>
    <w:rsid w:val="00CA2161"/>
    <w:rsid w:val="00CA2957"/>
    <w:rsid w:val="00CA34FC"/>
    <w:rsid w:val="00CA3D65"/>
    <w:rsid w:val="00CA3DE2"/>
    <w:rsid w:val="00CA45A9"/>
    <w:rsid w:val="00CA4A22"/>
    <w:rsid w:val="00CA4B5B"/>
    <w:rsid w:val="00CA4C28"/>
    <w:rsid w:val="00CA4D80"/>
    <w:rsid w:val="00CA50F5"/>
    <w:rsid w:val="00CA5340"/>
    <w:rsid w:val="00CA5F2E"/>
    <w:rsid w:val="00CA6374"/>
    <w:rsid w:val="00CA6563"/>
    <w:rsid w:val="00CA6697"/>
    <w:rsid w:val="00CA6D4D"/>
    <w:rsid w:val="00CA6FE3"/>
    <w:rsid w:val="00CA751B"/>
    <w:rsid w:val="00CA7B54"/>
    <w:rsid w:val="00CA7B85"/>
    <w:rsid w:val="00CB0DF7"/>
    <w:rsid w:val="00CB12AA"/>
    <w:rsid w:val="00CB133F"/>
    <w:rsid w:val="00CB15DE"/>
    <w:rsid w:val="00CB1A4E"/>
    <w:rsid w:val="00CB1F0D"/>
    <w:rsid w:val="00CB3D9B"/>
    <w:rsid w:val="00CB4118"/>
    <w:rsid w:val="00CB437C"/>
    <w:rsid w:val="00CB45C6"/>
    <w:rsid w:val="00CB4674"/>
    <w:rsid w:val="00CB4F3E"/>
    <w:rsid w:val="00CB534A"/>
    <w:rsid w:val="00CB540A"/>
    <w:rsid w:val="00CB5A06"/>
    <w:rsid w:val="00CB5BEF"/>
    <w:rsid w:val="00CB5CA3"/>
    <w:rsid w:val="00CB5D8A"/>
    <w:rsid w:val="00CB5F9E"/>
    <w:rsid w:val="00CB6632"/>
    <w:rsid w:val="00CB6770"/>
    <w:rsid w:val="00CB6D77"/>
    <w:rsid w:val="00CB7705"/>
    <w:rsid w:val="00CB7B32"/>
    <w:rsid w:val="00CC0058"/>
    <w:rsid w:val="00CC03F5"/>
    <w:rsid w:val="00CC07D9"/>
    <w:rsid w:val="00CC11F3"/>
    <w:rsid w:val="00CC12BC"/>
    <w:rsid w:val="00CC21D7"/>
    <w:rsid w:val="00CC22FC"/>
    <w:rsid w:val="00CC266E"/>
    <w:rsid w:val="00CC2B3E"/>
    <w:rsid w:val="00CC3901"/>
    <w:rsid w:val="00CC44E4"/>
    <w:rsid w:val="00CC49A3"/>
    <w:rsid w:val="00CC4BAD"/>
    <w:rsid w:val="00CC4E44"/>
    <w:rsid w:val="00CC5041"/>
    <w:rsid w:val="00CC5507"/>
    <w:rsid w:val="00CC62F6"/>
    <w:rsid w:val="00CC640B"/>
    <w:rsid w:val="00CC6659"/>
    <w:rsid w:val="00CC66D0"/>
    <w:rsid w:val="00CC69AA"/>
    <w:rsid w:val="00CC7115"/>
    <w:rsid w:val="00CC7574"/>
    <w:rsid w:val="00CC75A7"/>
    <w:rsid w:val="00CC773D"/>
    <w:rsid w:val="00CC7777"/>
    <w:rsid w:val="00CC7A28"/>
    <w:rsid w:val="00CC7D76"/>
    <w:rsid w:val="00CC7F4E"/>
    <w:rsid w:val="00CC7FBC"/>
    <w:rsid w:val="00CD03DA"/>
    <w:rsid w:val="00CD0BA7"/>
    <w:rsid w:val="00CD0E5F"/>
    <w:rsid w:val="00CD16B3"/>
    <w:rsid w:val="00CD2292"/>
    <w:rsid w:val="00CD29A1"/>
    <w:rsid w:val="00CD2BCD"/>
    <w:rsid w:val="00CD3302"/>
    <w:rsid w:val="00CD3B74"/>
    <w:rsid w:val="00CD3FC1"/>
    <w:rsid w:val="00CD41E5"/>
    <w:rsid w:val="00CD42F2"/>
    <w:rsid w:val="00CD5494"/>
    <w:rsid w:val="00CD62E9"/>
    <w:rsid w:val="00CD662C"/>
    <w:rsid w:val="00CD68B3"/>
    <w:rsid w:val="00CD68D9"/>
    <w:rsid w:val="00CD6C30"/>
    <w:rsid w:val="00CE01FD"/>
    <w:rsid w:val="00CE0283"/>
    <w:rsid w:val="00CE07BB"/>
    <w:rsid w:val="00CE089A"/>
    <w:rsid w:val="00CE0A27"/>
    <w:rsid w:val="00CE0BCE"/>
    <w:rsid w:val="00CE1006"/>
    <w:rsid w:val="00CE12FA"/>
    <w:rsid w:val="00CE13A8"/>
    <w:rsid w:val="00CE153D"/>
    <w:rsid w:val="00CE15AE"/>
    <w:rsid w:val="00CE21B3"/>
    <w:rsid w:val="00CE2C2D"/>
    <w:rsid w:val="00CE3A26"/>
    <w:rsid w:val="00CE3EB1"/>
    <w:rsid w:val="00CE437F"/>
    <w:rsid w:val="00CE4B8E"/>
    <w:rsid w:val="00CE4F53"/>
    <w:rsid w:val="00CE56F9"/>
    <w:rsid w:val="00CE595A"/>
    <w:rsid w:val="00CE6149"/>
    <w:rsid w:val="00CE6E00"/>
    <w:rsid w:val="00CE7B1F"/>
    <w:rsid w:val="00CE7CB5"/>
    <w:rsid w:val="00CF065D"/>
    <w:rsid w:val="00CF0A93"/>
    <w:rsid w:val="00CF0BF3"/>
    <w:rsid w:val="00CF0F63"/>
    <w:rsid w:val="00CF1007"/>
    <w:rsid w:val="00CF16B4"/>
    <w:rsid w:val="00CF2183"/>
    <w:rsid w:val="00CF2217"/>
    <w:rsid w:val="00CF25AD"/>
    <w:rsid w:val="00CF2786"/>
    <w:rsid w:val="00CF297E"/>
    <w:rsid w:val="00CF3106"/>
    <w:rsid w:val="00CF31BE"/>
    <w:rsid w:val="00CF349C"/>
    <w:rsid w:val="00CF38E1"/>
    <w:rsid w:val="00CF3982"/>
    <w:rsid w:val="00CF3AE7"/>
    <w:rsid w:val="00CF3E03"/>
    <w:rsid w:val="00CF4123"/>
    <w:rsid w:val="00CF482E"/>
    <w:rsid w:val="00CF4936"/>
    <w:rsid w:val="00CF4A74"/>
    <w:rsid w:val="00CF4E45"/>
    <w:rsid w:val="00CF54AD"/>
    <w:rsid w:val="00CF556C"/>
    <w:rsid w:val="00CF6963"/>
    <w:rsid w:val="00CF7129"/>
    <w:rsid w:val="00CF7557"/>
    <w:rsid w:val="00CF7C95"/>
    <w:rsid w:val="00D00DDE"/>
    <w:rsid w:val="00D015FE"/>
    <w:rsid w:val="00D0161F"/>
    <w:rsid w:val="00D0183A"/>
    <w:rsid w:val="00D018B8"/>
    <w:rsid w:val="00D0273D"/>
    <w:rsid w:val="00D02C31"/>
    <w:rsid w:val="00D03684"/>
    <w:rsid w:val="00D03BA1"/>
    <w:rsid w:val="00D03E2C"/>
    <w:rsid w:val="00D03E91"/>
    <w:rsid w:val="00D0408F"/>
    <w:rsid w:val="00D04523"/>
    <w:rsid w:val="00D04B64"/>
    <w:rsid w:val="00D04C7B"/>
    <w:rsid w:val="00D04C9C"/>
    <w:rsid w:val="00D059E6"/>
    <w:rsid w:val="00D05A4B"/>
    <w:rsid w:val="00D05B5C"/>
    <w:rsid w:val="00D068C5"/>
    <w:rsid w:val="00D070D9"/>
    <w:rsid w:val="00D0754F"/>
    <w:rsid w:val="00D0762E"/>
    <w:rsid w:val="00D077B2"/>
    <w:rsid w:val="00D07BF8"/>
    <w:rsid w:val="00D1051B"/>
    <w:rsid w:val="00D1056A"/>
    <w:rsid w:val="00D108E0"/>
    <w:rsid w:val="00D10DB6"/>
    <w:rsid w:val="00D11544"/>
    <w:rsid w:val="00D1171B"/>
    <w:rsid w:val="00D1238F"/>
    <w:rsid w:val="00D12589"/>
    <w:rsid w:val="00D12DC5"/>
    <w:rsid w:val="00D12EFF"/>
    <w:rsid w:val="00D12FBD"/>
    <w:rsid w:val="00D13298"/>
    <w:rsid w:val="00D13569"/>
    <w:rsid w:val="00D137BF"/>
    <w:rsid w:val="00D13CB7"/>
    <w:rsid w:val="00D13DAE"/>
    <w:rsid w:val="00D14143"/>
    <w:rsid w:val="00D1416B"/>
    <w:rsid w:val="00D14402"/>
    <w:rsid w:val="00D14B2D"/>
    <w:rsid w:val="00D14B89"/>
    <w:rsid w:val="00D14E20"/>
    <w:rsid w:val="00D15781"/>
    <w:rsid w:val="00D15D9C"/>
    <w:rsid w:val="00D163A2"/>
    <w:rsid w:val="00D1670A"/>
    <w:rsid w:val="00D16C60"/>
    <w:rsid w:val="00D175F8"/>
    <w:rsid w:val="00D2095A"/>
    <w:rsid w:val="00D212D5"/>
    <w:rsid w:val="00D217F9"/>
    <w:rsid w:val="00D21894"/>
    <w:rsid w:val="00D2197A"/>
    <w:rsid w:val="00D2239F"/>
    <w:rsid w:val="00D2250C"/>
    <w:rsid w:val="00D22541"/>
    <w:rsid w:val="00D22D9D"/>
    <w:rsid w:val="00D22F57"/>
    <w:rsid w:val="00D22FBD"/>
    <w:rsid w:val="00D23043"/>
    <w:rsid w:val="00D23113"/>
    <w:rsid w:val="00D231E3"/>
    <w:rsid w:val="00D2369A"/>
    <w:rsid w:val="00D23719"/>
    <w:rsid w:val="00D23B32"/>
    <w:rsid w:val="00D23B6F"/>
    <w:rsid w:val="00D23D4C"/>
    <w:rsid w:val="00D242E0"/>
    <w:rsid w:val="00D249A0"/>
    <w:rsid w:val="00D25418"/>
    <w:rsid w:val="00D2581B"/>
    <w:rsid w:val="00D25862"/>
    <w:rsid w:val="00D2686B"/>
    <w:rsid w:val="00D26B4A"/>
    <w:rsid w:val="00D26CEB"/>
    <w:rsid w:val="00D270DC"/>
    <w:rsid w:val="00D27216"/>
    <w:rsid w:val="00D274FC"/>
    <w:rsid w:val="00D27E95"/>
    <w:rsid w:val="00D301B3"/>
    <w:rsid w:val="00D30C23"/>
    <w:rsid w:val="00D30CD2"/>
    <w:rsid w:val="00D31007"/>
    <w:rsid w:val="00D310E9"/>
    <w:rsid w:val="00D3155F"/>
    <w:rsid w:val="00D31BDB"/>
    <w:rsid w:val="00D31C7B"/>
    <w:rsid w:val="00D32F27"/>
    <w:rsid w:val="00D33316"/>
    <w:rsid w:val="00D33369"/>
    <w:rsid w:val="00D3383C"/>
    <w:rsid w:val="00D339DF"/>
    <w:rsid w:val="00D33D77"/>
    <w:rsid w:val="00D33EF4"/>
    <w:rsid w:val="00D3423B"/>
    <w:rsid w:val="00D342F2"/>
    <w:rsid w:val="00D34862"/>
    <w:rsid w:val="00D35805"/>
    <w:rsid w:val="00D35D53"/>
    <w:rsid w:val="00D35F07"/>
    <w:rsid w:val="00D364BD"/>
    <w:rsid w:val="00D36846"/>
    <w:rsid w:val="00D36B6E"/>
    <w:rsid w:val="00D406ED"/>
    <w:rsid w:val="00D417DA"/>
    <w:rsid w:val="00D41B86"/>
    <w:rsid w:val="00D41C48"/>
    <w:rsid w:val="00D42263"/>
    <w:rsid w:val="00D42593"/>
    <w:rsid w:val="00D42BA8"/>
    <w:rsid w:val="00D45424"/>
    <w:rsid w:val="00D45A29"/>
    <w:rsid w:val="00D45A77"/>
    <w:rsid w:val="00D45F01"/>
    <w:rsid w:val="00D46373"/>
    <w:rsid w:val="00D4716A"/>
    <w:rsid w:val="00D47B58"/>
    <w:rsid w:val="00D50575"/>
    <w:rsid w:val="00D50966"/>
    <w:rsid w:val="00D509D4"/>
    <w:rsid w:val="00D51276"/>
    <w:rsid w:val="00D51E73"/>
    <w:rsid w:val="00D5284A"/>
    <w:rsid w:val="00D53459"/>
    <w:rsid w:val="00D53712"/>
    <w:rsid w:val="00D541BA"/>
    <w:rsid w:val="00D54B59"/>
    <w:rsid w:val="00D55239"/>
    <w:rsid w:val="00D558DC"/>
    <w:rsid w:val="00D56A62"/>
    <w:rsid w:val="00D56FDB"/>
    <w:rsid w:val="00D57525"/>
    <w:rsid w:val="00D575DC"/>
    <w:rsid w:val="00D57C86"/>
    <w:rsid w:val="00D57EEF"/>
    <w:rsid w:val="00D60291"/>
    <w:rsid w:val="00D61382"/>
    <w:rsid w:val="00D614DA"/>
    <w:rsid w:val="00D6198C"/>
    <w:rsid w:val="00D619E8"/>
    <w:rsid w:val="00D62A28"/>
    <w:rsid w:val="00D62EF6"/>
    <w:rsid w:val="00D63C9B"/>
    <w:rsid w:val="00D63D6D"/>
    <w:rsid w:val="00D640DA"/>
    <w:rsid w:val="00D644FA"/>
    <w:rsid w:val="00D6490C"/>
    <w:rsid w:val="00D652D3"/>
    <w:rsid w:val="00D65421"/>
    <w:rsid w:val="00D65830"/>
    <w:rsid w:val="00D65839"/>
    <w:rsid w:val="00D65BA0"/>
    <w:rsid w:val="00D65DA9"/>
    <w:rsid w:val="00D66079"/>
    <w:rsid w:val="00D66B1A"/>
    <w:rsid w:val="00D66CB9"/>
    <w:rsid w:val="00D66DB2"/>
    <w:rsid w:val="00D67144"/>
    <w:rsid w:val="00D6759B"/>
    <w:rsid w:val="00D67B37"/>
    <w:rsid w:val="00D71328"/>
    <w:rsid w:val="00D72670"/>
    <w:rsid w:val="00D72A0B"/>
    <w:rsid w:val="00D730D7"/>
    <w:rsid w:val="00D73437"/>
    <w:rsid w:val="00D73872"/>
    <w:rsid w:val="00D73B92"/>
    <w:rsid w:val="00D740C3"/>
    <w:rsid w:val="00D75E19"/>
    <w:rsid w:val="00D75ED4"/>
    <w:rsid w:val="00D770EB"/>
    <w:rsid w:val="00D7717C"/>
    <w:rsid w:val="00D77320"/>
    <w:rsid w:val="00D77FE6"/>
    <w:rsid w:val="00D80AB7"/>
    <w:rsid w:val="00D80B51"/>
    <w:rsid w:val="00D812C1"/>
    <w:rsid w:val="00D813D1"/>
    <w:rsid w:val="00D8153D"/>
    <w:rsid w:val="00D82364"/>
    <w:rsid w:val="00D826F0"/>
    <w:rsid w:val="00D82912"/>
    <w:rsid w:val="00D83779"/>
    <w:rsid w:val="00D8421A"/>
    <w:rsid w:val="00D84383"/>
    <w:rsid w:val="00D8441A"/>
    <w:rsid w:val="00D84A2C"/>
    <w:rsid w:val="00D84B93"/>
    <w:rsid w:val="00D84C74"/>
    <w:rsid w:val="00D84D56"/>
    <w:rsid w:val="00D84EFE"/>
    <w:rsid w:val="00D851B1"/>
    <w:rsid w:val="00D853BA"/>
    <w:rsid w:val="00D855BF"/>
    <w:rsid w:val="00D86B9C"/>
    <w:rsid w:val="00D86DB4"/>
    <w:rsid w:val="00D87008"/>
    <w:rsid w:val="00D87601"/>
    <w:rsid w:val="00D878E3"/>
    <w:rsid w:val="00D9053A"/>
    <w:rsid w:val="00D90E4A"/>
    <w:rsid w:val="00D9164C"/>
    <w:rsid w:val="00D91A43"/>
    <w:rsid w:val="00D91AA3"/>
    <w:rsid w:val="00D9281D"/>
    <w:rsid w:val="00D9300B"/>
    <w:rsid w:val="00D93921"/>
    <w:rsid w:val="00D94D38"/>
    <w:rsid w:val="00D956F6"/>
    <w:rsid w:val="00D9657B"/>
    <w:rsid w:val="00D965F5"/>
    <w:rsid w:val="00D96878"/>
    <w:rsid w:val="00D9692A"/>
    <w:rsid w:val="00D972E6"/>
    <w:rsid w:val="00D97633"/>
    <w:rsid w:val="00D9784E"/>
    <w:rsid w:val="00D97CDD"/>
    <w:rsid w:val="00D97EC6"/>
    <w:rsid w:val="00DA035E"/>
    <w:rsid w:val="00DA03B3"/>
    <w:rsid w:val="00DA0538"/>
    <w:rsid w:val="00DA0B89"/>
    <w:rsid w:val="00DA1000"/>
    <w:rsid w:val="00DA1038"/>
    <w:rsid w:val="00DA112B"/>
    <w:rsid w:val="00DA12C3"/>
    <w:rsid w:val="00DA1867"/>
    <w:rsid w:val="00DA1A29"/>
    <w:rsid w:val="00DA27A7"/>
    <w:rsid w:val="00DA2872"/>
    <w:rsid w:val="00DA3693"/>
    <w:rsid w:val="00DA396A"/>
    <w:rsid w:val="00DA3CD4"/>
    <w:rsid w:val="00DA4648"/>
    <w:rsid w:val="00DA47CA"/>
    <w:rsid w:val="00DA489A"/>
    <w:rsid w:val="00DA48C2"/>
    <w:rsid w:val="00DA4BD2"/>
    <w:rsid w:val="00DA4CB0"/>
    <w:rsid w:val="00DA4EF0"/>
    <w:rsid w:val="00DA5376"/>
    <w:rsid w:val="00DA54C4"/>
    <w:rsid w:val="00DA5A96"/>
    <w:rsid w:val="00DA5B3A"/>
    <w:rsid w:val="00DA61EB"/>
    <w:rsid w:val="00DA6574"/>
    <w:rsid w:val="00DA6754"/>
    <w:rsid w:val="00DA6874"/>
    <w:rsid w:val="00DA787E"/>
    <w:rsid w:val="00DB01A9"/>
    <w:rsid w:val="00DB0A4F"/>
    <w:rsid w:val="00DB1299"/>
    <w:rsid w:val="00DB14A3"/>
    <w:rsid w:val="00DB1C2A"/>
    <w:rsid w:val="00DB2F0B"/>
    <w:rsid w:val="00DB34D5"/>
    <w:rsid w:val="00DB35E0"/>
    <w:rsid w:val="00DB374D"/>
    <w:rsid w:val="00DB37CE"/>
    <w:rsid w:val="00DB39B7"/>
    <w:rsid w:val="00DB39B9"/>
    <w:rsid w:val="00DB3A01"/>
    <w:rsid w:val="00DB3CF9"/>
    <w:rsid w:val="00DB3E33"/>
    <w:rsid w:val="00DB403A"/>
    <w:rsid w:val="00DB47A3"/>
    <w:rsid w:val="00DB486C"/>
    <w:rsid w:val="00DB4881"/>
    <w:rsid w:val="00DB497C"/>
    <w:rsid w:val="00DB4BB9"/>
    <w:rsid w:val="00DB4C7F"/>
    <w:rsid w:val="00DB58AF"/>
    <w:rsid w:val="00DB5B86"/>
    <w:rsid w:val="00DB5BD6"/>
    <w:rsid w:val="00DB5C84"/>
    <w:rsid w:val="00DB6021"/>
    <w:rsid w:val="00DB61D9"/>
    <w:rsid w:val="00DB6334"/>
    <w:rsid w:val="00DB6390"/>
    <w:rsid w:val="00DB6942"/>
    <w:rsid w:val="00DB6EAD"/>
    <w:rsid w:val="00DB7145"/>
    <w:rsid w:val="00DB714F"/>
    <w:rsid w:val="00DB71A8"/>
    <w:rsid w:val="00DC036C"/>
    <w:rsid w:val="00DC14FC"/>
    <w:rsid w:val="00DC17C4"/>
    <w:rsid w:val="00DC1C57"/>
    <w:rsid w:val="00DC1CDE"/>
    <w:rsid w:val="00DC1F84"/>
    <w:rsid w:val="00DC267C"/>
    <w:rsid w:val="00DC2712"/>
    <w:rsid w:val="00DC3880"/>
    <w:rsid w:val="00DC3DD3"/>
    <w:rsid w:val="00DC3E8A"/>
    <w:rsid w:val="00DC3EE8"/>
    <w:rsid w:val="00DC3F2E"/>
    <w:rsid w:val="00DC4337"/>
    <w:rsid w:val="00DC4DA6"/>
    <w:rsid w:val="00DC528F"/>
    <w:rsid w:val="00DC5426"/>
    <w:rsid w:val="00DC5499"/>
    <w:rsid w:val="00DC5776"/>
    <w:rsid w:val="00DC6192"/>
    <w:rsid w:val="00DC6B62"/>
    <w:rsid w:val="00DC79F0"/>
    <w:rsid w:val="00DC79F5"/>
    <w:rsid w:val="00DC7BA4"/>
    <w:rsid w:val="00DD03F2"/>
    <w:rsid w:val="00DD06BB"/>
    <w:rsid w:val="00DD0B37"/>
    <w:rsid w:val="00DD11F5"/>
    <w:rsid w:val="00DD190B"/>
    <w:rsid w:val="00DD2142"/>
    <w:rsid w:val="00DD2232"/>
    <w:rsid w:val="00DD23A9"/>
    <w:rsid w:val="00DD31B9"/>
    <w:rsid w:val="00DD3233"/>
    <w:rsid w:val="00DD3242"/>
    <w:rsid w:val="00DD360C"/>
    <w:rsid w:val="00DD3803"/>
    <w:rsid w:val="00DD382A"/>
    <w:rsid w:val="00DD3A88"/>
    <w:rsid w:val="00DD3AB0"/>
    <w:rsid w:val="00DD3F9E"/>
    <w:rsid w:val="00DD42D2"/>
    <w:rsid w:val="00DD4461"/>
    <w:rsid w:val="00DD4B95"/>
    <w:rsid w:val="00DD5B2A"/>
    <w:rsid w:val="00DD61A6"/>
    <w:rsid w:val="00DD6511"/>
    <w:rsid w:val="00DD6A91"/>
    <w:rsid w:val="00DD6EC9"/>
    <w:rsid w:val="00DD7572"/>
    <w:rsid w:val="00DD79FA"/>
    <w:rsid w:val="00DE027C"/>
    <w:rsid w:val="00DE081E"/>
    <w:rsid w:val="00DE0B91"/>
    <w:rsid w:val="00DE177F"/>
    <w:rsid w:val="00DE17D8"/>
    <w:rsid w:val="00DE1E9C"/>
    <w:rsid w:val="00DE22BE"/>
    <w:rsid w:val="00DE29A9"/>
    <w:rsid w:val="00DE3179"/>
    <w:rsid w:val="00DE3726"/>
    <w:rsid w:val="00DE37DF"/>
    <w:rsid w:val="00DE3B26"/>
    <w:rsid w:val="00DE4337"/>
    <w:rsid w:val="00DE47F4"/>
    <w:rsid w:val="00DE4824"/>
    <w:rsid w:val="00DE5097"/>
    <w:rsid w:val="00DE5262"/>
    <w:rsid w:val="00DE5396"/>
    <w:rsid w:val="00DE5C8A"/>
    <w:rsid w:val="00DE6106"/>
    <w:rsid w:val="00DE6163"/>
    <w:rsid w:val="00DE62A5"/>
    <w:rsid w:val="00DE6C89"/>
    <w:rsid w:val="00DE6C92"/>
    <w:rsid w:val="00DE6E19"/>
    <w:rsid w:val="00DE7314"/>
    <w:rsid w:val="00DE76A3"/>
    <w:rsid w:val="00DE7CAB"/>
    <w:rsid w:val="00DF0660"/>
    <w:rsid w:val="00DF140A"/>
    <w:rsid w:val="00DF1D40"/>
    <w:rsid w:val="00DF1ED8"/>
    <w:rsid w:val="00DF1EEF"/>
    <w:rsid w:val="00DF3195"/>
    <w:rsid w:val="00DF3230"/>
    <w:rsid w:val="00DF3386"/>
    <w:rsid w:val="00DF4633"/>
    <w:rsid w:val="00DF4CB3"/>
    <w:rsid w:val="00DF50EB"/>
    <w:rsid w:val="00DF51BD"/>
    <w:rsid w:val="00DF5BBE"/>
    <w:rsid w:val="00DF5C7B"/>
    <w:rsid w:val="00DF659A"/>
    <w:rsid w:val="00DF6B9B"/>
    <w:rsid w:val="00DF6C03"/>
    <w:rsid w:val="00DF7332"/>
    <w:rsid w:val="00DF73BE"/>
    <w:rsid w:val="00DF743F"/>
    <w:rsid w:val="00DF7A66"/>
    <w:rsid w:val="00DF7EF0"/>
    <w:rsid w:val="00E00484"/>
    <w:rsid w:val="00E009A2"/>
    <w:rsid w:val="00E00BEE"/>
    <w:rsid w:val="00E014C4"/>
    <w:rsid w:val="00E0165C"/>
    <w:rsid w:val="00E01B4B"/>
    <w:rsid w:val="00E02D40"/>
    <w:rsid w:val="00E03040"/>
    <w:rsid w:val="00E037E9"/>
    <w:rsid w:val="00E03E37"/>
    <w:rsid w:val="00E0410A"/>
    <w:rsid w:val="00E042D9"/>
    <w:rsid w:val="00E046B5"/>
    <w:rsid w:val="00E05225"/>
    <w:rsid w:val="00E055C5"/>
    <w:rsid w:val="00E05961"/>
    <w:rsid w:val="00E05B31"/>
    <w:rsid w:val="00E063DD"/>
    <w:rsid w:val="00E0697F"/>
    <w:rsid w:val="00E06CF7"/>
    <w:rsid w:val="00E07040"/>
    <w:rsid w:val="00E070D5"/>
    <w:rsid w:val="00E072F0"/>
    <w:rsid w:val="00E07648"/>
    <w:rsid w:val="00E07FC8"/>
    <w:rsid w:val="00E10366"/>
    <w:rsid w:val="00E1075D"/>
    <w:rsid w:val="00E10E0F"/>
    <w:rsid w:val="00E10EAE"/>
    <w:rsid w:val="00E10F36"/>
    <w:rsid w:val="00E11D55"/>
    <w:rsid w:val="00E1223C"/>
    <w:rsid w:val="00E123FD"/>
    <w:rsid w:val="00E128B8"/>
    <w:rsid w:val="00E1488E"/>
    <w:rsid w:val="00E156B9"/>
    <w:rsid w:val="00E169C6"/>
    <w:rsid w:val="00E16DCD"/>
    <w:rsid w:val="00E17792"/>
    <w:rsid w:val="00E17FC4"/>
    <w:rsid w:val="00E20CC8"/>
    <w:rsid w:val="00E21953"/>
    <w:rsid w:val="00E21B6C"/>
    <w:rsid w:val="00E21EEC"/>
    <w:rsid w:val="00E22732"/>
    <w:rsid w:val="00E22FA8"/>
    <w:rsid w:val="00E23672"/>
    <w:rsid w:val="00E23693"/>
    <w:rsid w:val="00E23752"/>
    <w:rsid w:val="00E23B4F"/>
    <w:rsid w:val="00E2489E"/>
    <w:rsid w:val="00E24C2F"/>
    <w:rsid w:val="00E25018"/>
    <w:rsid w:val="00E2551F"/>
    <w:rsid w:val="00E257BA"/>
    <w:rsid w:val="00E2583E"/>
    <w:rsid w:val="00E25BF3"/>
    <w:rsid w:val="00E26326"/>
    <w:rsid w:val="00E26531"/>
    <w:rsid w:val="00E269D3"/>
    <w:rsid w:val="00E26D36"/>
    <w:rsid w:val="00E27244"/>
    <w:rsid w:val="00E273C9"/>
    <w:rsid w:val="00E274B1"/>
    <w:rsid w:val="00E2764E"/>
    <w:rsid w:val="00E27AD0"/>
    <w:rsid w:val="00E27F47"/>
    <w:rsid w:val="00E30110"/>
    <w:rsid w:val="00E30792"/>
    <w:rsid w:val="00E310DA"/>
    <w:rsid w:val="00E31464"/>
    <w:rsid w:val="00E316BA"/>
    <w:rsid w:val="00E32421"/>
    <w:rsid w:val="00E3365A"/>
    <w:rsid w:val="00E35653"/>
    <w:rsid w:val="00E35915"/>
    <w:rsid w:val="00E36425"/>
    <w:rsid w:val="00E37838"/>
    <w:rsid w:val="00E37AF9"/>
    <w:rsid w:val="00E37BD4"/>
    <w:rsid w:val="00E37DC3"/>
    <w:rsid w:val="00E37EB7"/>
    <w:rsid w:val="00E4066C"/>
    <w:rsid w:val="00E4069F"/>
    <w:rsid w:val="00E40985"/>
    <w:rsid w:val="00E411CA"/>
    <w:rsid w:val="00E4153D"/>
    <w:rsid w:val="00E415B6"/>
    <w:rsid w:val="00E41689"/>
    <w:rsid w:val="00E419AF"/>
    <w:rsid w:val="00E41AA0"/>
    <w:rsid w:val="00E41F25"/>
    <w:rsid w:val="00E42084"/>
    <w:rsid w:val="00E423C6"/>
    <w:rsid w:val="00E42472"/>
    <w:rsid w:val="00E4283F"/>
    <w:rsid w:val="00E433E1"/>
    <w:rsid w:val="00E434E6"/>
    <w:rsid w:val="00E43C1C"/>
    <w:rsid w:val="00E44234"/>
    <w:rsid w:val="00E449CE"/>
    <w:rsid w:val="00E45AE2"/>
    <w:rsid w:val="00E45D76"/>
    <w:rsid w:val="00E4601E"/>
    <w:rsid w:val="00E4609C"/>
    <w:rsid w:val="00E466F1"/>
    <w:rsid w:val="00E467FF"/>
    <w:rsid w:val="00E468B8"/>
    <w:rsid w:val="00E46D78"/>
    <w:rsid w:val="00E47759"/>
    <w:rsid w:val="00E504F8"/>
    <w:rsid w:val="00E50736"/>
    <w:rsid w:val="00E50C13"/>
    <w:rsid w:val="00E50CC0"/>
    <w:rsid w:val="00E51355"/>
    <w:rsid w:val="00E51E96"/>
    <w:rsid w:val="00E5249D"/>
    <w:rsid w:val="00E525D2"/>
    <w:rsid w:val="00E525E5"/>
    <w:rsid w:val="00E526BA"/>
    <w:rsid w:val="00E52C89"/>
    <w:rsid w:val="00E52D39"/>
    <w:rsid w:val="00E52F4E"/>
    <w:rsid w:val="00E52F51"/>
    <w:rsid w:val="00E53234"/>
    <w:rsid w:val="00E53270"/>
    <w:rsid w:val="00E535A3"/>
    <w:rsid w:val="00E53BFA"/>
    <w:rsid w:val="00E53FBF"/>
    <w:rsid w:val="00E54067"/>
    <w:rsid w:val="00E540A8"/>
    <w:rsid w:val="00E540DD"/>
    <w:rsid w:val="00E5472E"/>
    <w:rsid w:val="00E547E9"/>
    <w:rsid w:val="00E54C53"/>
    <w:rsid w:val="00E54CDC"/>
    <w:rsid w:val="00E54E9B"/>
    <w:rsid w:val="00E55349"/>
    <w:rsid w:val="00E555AF"/>
    <w:rsid w:val="00E557A4"/>
    <w:rsid w:val="00E55985"/>
    <w:rsid w:val="00E55CF0"/>
    <w:rsid w:val="00E564DE"/>
    <w:rsid w:val="00E57595"/>
    <w:rsid w:val="00E579BF"/>
    <w:rsid w:val="00E603BD"/>
    <w:rsid w:val="00E60855"/>
    <w:rsid w:val="00E614B7"/>
    <w:rsid w:val="00E61B63"/>
    <w:rsid w:val="00E620AE"/>
    <w:rsid w:val="00E62AF7"/>
    <w:rsid w:val="00E631DE"/>
    <w:rsid w:val="00E63845"/>
    <w:rsid w:val="00E6392E"/>
    <w:rsid w:val="00E639BB"/>
    <w:rsid w:val="00E63A7A"/>
    <w:rsid w:val="00E64265"/>
    <w:rsid w:val="00E653A4"/>
    <w:rsid w:val="00E65623"/>
    <w:rsid w:val="00E659F6"/>
    <w:rsid w:val="00E65F6E"/>
    <w:rsid w:val="00E666BB"/>
    <w:rsid w:val="00E66D3D"/>
    <w:rsid w:val="00E673B1"/>
    <w:rsid w:val="00E675F0"/>
    <w:rsid w:val="00E676D6"/>
    <w:rsid w:val="00E6770D"/>
    <w:rsid w:val="00E67906"/>
    <w:rsid w:val="00E70463"/>
    <w:rsid w:val="00E71868"/>
    <w:rsid w:val="00E71D3D"/>
    <w:rsid w:val="00E72309"/>
    <w:rsid w:val="00E7281B"/>
    <w:rsid w:val="00E72F4A"/>
    <w:rsid w:val="00E73576"/>
    <w:rsid w:val="00E73D73"/>
    <w:rsid w:val="00E73EEE"/>
    <w:rsid w:val="00E741A5"/>
    <w:rsid w:val="00E756C0"/>
    <w:rsid w:val="00E75892"/>
    <w:rsid w:val="00E759EA"/>
    <w:rsid w:val="00E75CB0"/>
    <w:rsid w:val="00E75DC1"/>
    <w:rsid w:val="00E76627"/>
    <w:rsid w:val="00E76CDB"/>
    <w:rsid w:val="00E777E5"/>
    <w:rsid w:val="00E8078C"/>
    <w:rsid w:val="00E80DDF"/>
    <w:rsid w:val="00E81286"/>
    <w:rsid w:val="00E81995"/>
    <w:rsid w:val="00E821F3"/>
    <w:rsid w:val="00E82A60"/>
    <w:rsid w:val="00E82D21"/>
    <w:rsid w:val="00E833C9"/>
    <w:rsid w:val="00E83E4B"/>
    <w:rsid w:val="00E83FEB"/>
    <w:rsid w:val="00E84551"/>
    <w:rsid w:val="00E84569"/>
    <w:rsid w:val="00E84B95"/>
    <w:rsid w:val="00E84BB4"/>
    <w:rsid w:val="00E84BD3"/>
    <w:rsid w:val="00E84DD5"/>
    <w:rsid w:val="00E85197"/>
    <w:rsid w:val="00E858D7"/>
    <w:rsid w:val="00E85BF3"/>
    <w:rsid w:val="00E85DA1"/>
    <w:rsid w:val="00E85F1B"/>
    <w:rsid w:val="00E8608E"/>
    <w:rsid w:val="00E86209"/>
    <w:rsid w:val="00E86488"/>
    <w:rsid w:val="00E86BAA"/>
    <w:rsid w:val="00E86EE3"/>
    <w:rsid w:val="00E871B1"/>
    <w:rsid w:val="00E87DDB"/>
    <w:rsid w:val="00E87EBD"/>
    <w:rsid w:val="00E90750"/>
    <w:rsid w:val="00E90E26"/>
    <w:rsid w:val="00E90EEA"/>
    <w:rsid w:val="00E91668"/>
    <w:rsid w:val="00E91767"/>
    <w:rsid w:val="00E9229C"/>
    <w:rsid w:val="00E923B7"/>
    <w:rsid w:val="00E92751"/>
    <w:rsid w:val="00E92994"/>
    <w:rsid w:val="00E9303F"/>
    <w:rsid w:val="00E930DC"/>
    <w:rsid w:val="00E93293"/>
    <w:rsid w:val="00E934C8"/>
    <w:rsid w:val="00E93648"/>
    <w:rsid w:val="00E94C6C"/>
    <w:rsid w:val="00E94EA4"/>
    <w:rsid w:val="00E94EBF"/>
    <w:rsid w:val="00E956A0"/>
    <w:rsid w:val="00E957DB"/>
    <w:rsid w:val="00E95CAC"/>
    <w:rsid w:val="00E95FF3"/>
    <w:rsid w:val="00E9646D"/>
    <w:rsid w:val="00E967C5"/>
    <w:rsid w:val="00E97B20"/>
    <w:rsid w:val="00EA0160"/>
    <w:rsid w:val="00EA0509"/>
    <w:rsid w:val="00EA0535"/>
    <w:rsid w:val="00EA0769"/>
    <w:rsid w:val="00EA084A"/>
    <w:rsid w:val="00EA0B79"/>
    <w:rsid w:val="00EA1032"/>
    <w:rsid w:val="00EA10ED"/>
    <w:rsid w:val="00EA1264"/>
    <w:rsid w:val="00EA1D4E"/>
    <w:rsid w:val="00EA2173"/>
    <w:rsid w:val="00EA22B5"/>
    <w:rsid w:val="00EA23F6"/>
    <w:rsid w:val="00EA324F"/>
    <w:rsid w:val="00EA386D"/>
    <w:rsid w:val="00EA3935"/>
    <w:rsid w:val="00EA3BA2"/>
    <w:rsid w:val="00EA46D5"/>
    <w:rsid w:val="00EA4C1E"/>
    <w:rsid w:val="00EA4F25"/>
    <w:rsid w:val="00EA56AB"/>
    <w:rsid w:val="00EA69B2"/>
    <w:rsid w:val="00EA6A67"/>
    <w:rsid w:val="00EA70A8"/>
    <w:rsid w:val="00EA73C5"/>
    <w:rsid w:val="00EA7BA4"/>
    <w:rsid w:val="00EA7E3C"/>
    <w:rsid w:val="00EB0186"/>
    <w:rsid w:val="00EB0256"/>
    <w:rsid w:val="00EB07AD"/>
    <w:rsid w:val="00EB0818"/>
    <w:rsid w:val="00EB086A"/>
    <w:rsid w:val="00EB1187"/>
    <w:rsid w:val="00EB142F"/>
    <w:rsid w:val="00EB1AA5"/>
    <w:rsid w:val="00EB1DA8"/>
    <w:rsid w:val="00EB1EDD"/>
    <w:rsid w:val="00EB2926"/>
    <w:rsid w:val="00EB3107"/>
    <w:rsid w:val="00EB315A"/>
    <w:rsid w:val="00EB35CE"/>
    <w:rsid w:val="00EB375C"/>
    <w:rsid w:val="00EB37CA"/>
    <w:rsid w:val="00EB3809"/>
    <w:rsid w:val="00EB3C81"/>
    <w:rsid w:val="00EB3DC6"/>
    <w:rsid w:val="00EB43C9"/>
    <w:rsid w:val="00EB4955"/>
    <w:rsid w:val="00EB49E8"/>
    <w:rsid w:val="00EB4A31"/>
    <w:rsid w:val="00EB4FE1"/>
    <w:rsid w:val="00EB533E"/>
    <w:rsid w:val="00EB6384"/>
    <w:rsid w:val="00EB671B"/>
    <w:rsid w:val="00EB72BF"/>
    <w:rsid w:val="00EB77D1"/>
    <w:rsid w:val="00EB77E5"/>
    <w:rsid w:val="00EB79A2"/>
    <w:rsid w:val="00EB7E4C"/>
    <w:rsid w:val="00EC00C5"/>
    <w:rsid w:val="00EC03F3"/>
    <w:rsid w:val="00EC040C"/>
    <w:rsid w:val="00EC0410"/>
    <w:rsid w:val="00EC094F"/>
    <w:rsid w:val="00EC0FC9"/>
    <w:rsid w:val="00EC12B6"/>
    <w:rsid w:val="00EC1591"/>
    <w:rsid w:val="00EC1701"/>
    <w:rsid w:val="00EC1B5F"/>
    <w:rsid w:val="00EC20E2"/>
    <w:rsid w:val="00EC2107"/>
    <w:rsid w:val="00EC2E0D"/>
    <w:rsid w:val="00EC3C96"/>
    <w:rsid w:val="00EC4066"/>
    <w:rsid w:val="00EC43D9"/>
    <w:rsid w:val="00EC44FB"/>
    <w:rsid w:val="00EC4BF4"/>
    <w:rsid w:val="00EC4FB8"/>
    <w:rsid w:val="00EC50CB"/>
    <w:rsid w:val="00EC54AE"/>
    <w:rsid w:val="00EC5862"/>
    <w:rsid w:val="00EC59C1"/>
    <w:rsid w:val="00EC6A09"/>
    <w:rsid w:val="00EC702A"/>
    <w:rsid w:val="00EC79C7"/>
    <w:rsid w:val="00EC7C58"/>
    <w:rsid w:val="00ED0921"/>
    <w:rsid w:val="00ED109B"/>
    <w:rsid w:val="00ED12A1"/>
    <w:rsid w:val="00ED150B"/>
    <w:rsid w:val="00ED19A6"/>
    <w:rsid w:val="00ED19CE"/>
    <w:rsid w:val="00ED2330"/>
    <w:rsid w:val="00ED38D2"/>
    <w:rsid w:val="00ED47A1"/>
    <w:rsid w:val="00ED4816"/>
    <w:rsid w:val="00ED4A12"/>
    <w:rsid w:val="00ED4D02"/>
    <w:rsid w:val="00ED55C1"/>
    <w:rsid w:val="00ED6132"/>
    <w:rsid w:val="00ED6563"/>
    <w:rsid w:val="00ED6813"/>
    <w:rsid w:val="00ED6946"/>
    <w:rsid w:val="00ED6AFD"/>
    <w:rsid w:val="00ED6B17"/>
    <w:rsid w:val="00ED6DA5"/>
    <w:rsid w:val="00ED714B"/>
    <w:rsid w:val="00ED7261"/>
    <w:rsid w:val="00ED74D7"/>
    <w:rsid w:val="00ED7D77"/>
    <w:rsid w:val="00EE0804"/>
    <w:rsid w:val="00EE099E"/>
    <w:rsid w:val="00EE12D4"/>
    <w:rsid w:val="00EE1B9C"/>
    <w:rsid w:val="00EE1CD3"/>
    <w:rsid w:val="00EE2D28"/>
    <w:rsid w:val="00EE3362"/>
    <w:rsid w:val="00EE337F"/>
    <w:rsid w:val="00EE37C3"/>
    <w:rsid w:val="00EE39B2"/>
    <w:rsid w:val="00EE3B85"/>
    <w:rsid w:val="00EE3D04"/>
    <w:rsid w:val="00EE43C6"/>
    <w:rsid w:val="00EE4409"/>
    <w:rsid w:val="00EE44F6"/>
    <w:rsid w:val="00EE491F"/>
    <w:rsid w:val="00EE49C4"/>
    <w:rsid w:val="00EE4E44"/>
    <w:rsid w:val="00EE58D8"/>
    <w:rsid w:val="00EE5ECB"/>
    <w:rsid w:val="00EE622C"/>
    <w:rsid w:val="00EE718F"/>
    <w:rsid w:val="00EE7958"/>
    <w:rsid w:val="00EE7BBE"/>
    <w:rsid w:val="00EF1655"/>
    <w:rsid w:val="00EF29B3"/>
    <w:rsid w:val="00EF2B82"/>
    <w:rsid w:val="00EF2EEB"/>
    <w:rsid w:val="00EF3F01"/>
    <w:rsid w:val="00EF4481"/>
    <w:rsid w:val="00EF4853"/>
    <w:rsid w:val="00EF4CB2"/>
    <w:rsid w:val="00EF57DA"/>
    <w:rsid w:val="00EF58D4"/>
    <w:rsid w:val="00EF5B5E"/>
    <w:rsid w:val="00EF6028"/>
    <w:rsid w:val="00EF6394"/>
    <w:rsid w:val="00EF63D2"/>
    <w:rsid w:val="00EF7B8E"/>
    <w:rsid w:val="00EF7BCB"/>
    <w:rsid w:val="00F00736"/>
    <w:rsid w:val="00F00F59"/>
    <w:rsid w:val="00F00F87"/>
    <w:rsid w:val="00F011B2"/>
    <w:rsid w:val="00F01A07"/>
    <w:rsid w:val="00F01A8A"/>
    <w:rsid w:val="00F020F3"/>
    <w:rsid w:val="00F02808"/>
    <w:rsid w:val="00F02A56"/>
    <w:rsid w:val="00F02D69"/>
    <w:rsid w:val="00F02D7E"/>
    <w:rsid w:val="00F03645"/>
    <w:rsid w:val="00F03EB7"/>
    <w:rsid w:val="00F04A35"/>
    <w:rsid w:val="00F04BD0"/>
    <w:rsid w:val="00F04F38"/>
    <w:rsid w:val="00F04FE0"/>
    <w:rsid w:val="00F052D6"/>
    <w:rsid w:val="00F05AFB"/>
    <w:rsid w:val="00F05DD8"/>
    <w:rsid w:val="00F062E7"/>
    <w:rsid w:val="00F06490"/>
    <w:rsid w:val="00F06689"/>
    <w:rsid w:val="00F067DB"/>
    <w:rsid w:val="00F06838"/>
    <w:rsid w:val="00F06972"/>
    <w:rsid w:val="00F072E5"/>
    <w:rsid w:val="00F079E7"/>
    <w:rsid w:val="00F10D45"/>
    <w:rsid w:val="00F10EAB"/>
    <w:rsid w:val="00F1149D"/>
    <w:rsid w:val="00F11AC8"/>
    <w:rsid w:val="00F11C24"/>
    <w:rsid w:val="00F11ED4"/>
    <w:rsid w:val="00F123A3"/>
    <w:rsid w:val="00F12BB4"/>
    <w:rsid w:val="00F12C4E"/>
    <w:rsid w:val="00F12D99"/>
    <w:rsid w:val="00F12ED3"/>
    <w:rsid w:val="00F13882"/>
    <w:rsid w:val="00F13A73"/>
    <w:rsid w:val="00F13D7A"/>
    <w:rsid w:val="00F1498E"/>
    <w:rsid w:val="00F14A65"/>
    <w:rsid w:val="00F150A3"/>
    <w:rsid w:val="00F15102"/>
    <w:rsid w:val="00F15125"/>
    <w:rsid w:val="00F1587C"/>
    <w:rsid w:val="00F158C0"/>
    <w:rsid w:val="00F1629F"/>
    <w:rsid w:val="00F16329"/>
    <w:rsid w:val="00F165A1"/>
    <w:rsid w:val="00F16E9E"/>
    <w:rsid w:val="00F16F03"/>
    <w:rsid w:val="00F1714B"/>
    <w:rsid w:val="00F172AD"/>
    <w:rsid w:val="00F1735D"/>
    <w:rsid w:val="00F1755F"/>
    <w:rsid w:val="00F20206"/>
    <w:rsid w:val="00F20366"/>
    <w:rsid w:val="00F20476"/>
    <w:rsid w:val="00F20A3D"/>
    <w:rsid w:val="00F21404"/>
    <w:rsid w:val="00F2152B"/>
    <w:rsid w:val="00F22139"/>
    <w:rsid w:val="00F2229F"/>
    <w:rsid w:val="00F22684"/>
    <w:rsid w:val="00F22FE8"/>
    <w:rsid w:val="00F2363A"/>
    <w:rsid w:val="00F238FD"/>
    <w:rsid w:val="00F24BA8"/>
    <w:rsid w:val="00F24C16"/>
    <w:rsid w:val="00F2540D"/>
    <w:rsid w:val="00F25D81"/>
    <w:rsid w:val="00F26167"/>
    <w:rsid w:val="00F26D1A"/>
    <w:rsid w:val="00F26F4B"/>
    <w:rsid w:val="00F27151"/>
    <w:rsid w:val="00F27967"/>
    <w:rsid w:val="00F27E01"/>
    <w:rsid w:val="00F30689"/>
    <w:rsid w:val="00F32549"/>
    <w:rsid w:val="00F32CFF"/>
    <w:rsid w:val="00F32D78"/>
    <w:rsid w:val="00F32F6C"/>
    <w:rsid w:val="00F333B2"/>
    <w:rsid w:val="00F33485"/>
    <w:rsid w:val="00F33D89"/>
    <w:rsid w:val="00F342E9"/>
    <w:rsid w:val="00F359FC"/>
    <w:rsid w:val="00F35B08"/>
    <w:rsid w:val="00F35DA2"/>
    <w:rsid w:val="00F368FA"/>
    <w:rsid w:val="00F37962"/>
    <w:rsid w:val="00F37DFA"/>
    <w:rsid w:val="00F4053F"/>
    <w:rsid w:val="00F406A2"/>
    <w:rsid w:val="00F40B59"/>
    <w:rsid w:val="00F40C85"/>
    <w:rsid w:val="00F41290"/>
    <w:rsid w:val="00F41539"/>
    <w:rsid w:val="00F41A7E"/>
    <w:rsid w:val="00F41C7A"/>
    <w:rsid w:val="00F421D9"/>
    <w:rsid w:val="00F42A34"/>
    <w:rsid w:val="00F42AA8"/>
    <w:rsid w:val="00F42C0E"/>
    <w:rsid w:val="00F42D69"/>
    <w:rsid w:val="00F4306B"/>
    <w:rsid w:val="00F43508"/>
    <w:rsid w:val="00F43FB9"/>
    <w:rsid w:val="00F447BD"/>
    <w:rsid w:val="00F448AD"/>
    <w:rsid w:val="00F44A1C"/>
    <w:rsid w:val="00F44D67"/>
    <w:rsid w:val="00F45663"/>
    <w:rsid w:val="00F45722"/>
    <w:rsid w:val="00F45CFA"/>
    <w:rsid w:val="00F46043"/>
    <w:rsid w:val="00F46276"/>
    <w:rsid w:val="00F46B63"/>
    <w:rsid w:val="00F476A0"/>
    <w:rsid w:val="00F502E1"/>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4129"/>
    <w:rsid w:val="00F55174"/>
    <w:rsid w:val="00F55B8B"/>
    <w:rsid w:val="00F55C39"/>
    <w:rsid w:val="00F55F61"/>
    <w:rsid w:val="00F563C1"/>
    <w:rsid w:val="00F57964"/>
    <w:rsid w:val="00F6011C"/>
    <w:rsid w:val="00F60B27"/>
    <w:rsid w:val="00F60CB9"/>
    <w:rsid w:val="00F61511"/>
    <w:rsid w:val="00F61624"/>
    <w:rsid w:val="00F619DE"/>
    <w:rsid w:val="00F619E5"/>
    <w:rsid w:val="00F621BB"/>
    <w:rsid w:val="00F62885"/>
    <w:rsid w:val="00F62E0E"/>
    <w:rsid w:val="00F63650"/>
    <w:rsid w:val="00F63D89"/>
    <w:rsid w:val="00F645CF"/>
    <w:rsid w:val="00F64B74"/>
    <w:rsid w:val="00F650C8"/>
    <w:rsid w:val="00F65372"/>
    <w:rsid w:val="00F65AD6"/>
    <w:rsid w:val="00F66CBF"/>
    <w:rsid w:val="00F66F00"/>
    <w:rsid w:val="00F67485"/>
    <w:rsid w:val="00F6784A"/>
    <w:rsid w:val="00F67A8A"/>
    <w:rsid w:val="00F70069"/>
    <w:rsid w:val="00F704D1"/>
    <w:rsid w:val="00F70856"/>
    <w:rsid w:val="00F70CBF"/>
    <w:rsid w:val="00F70D5A"/>
    <w:rsid w:val="00F7212E"/>
    <w:rsid w:val="00F72256"/>
    <w:rsid w:val="00F723EB"/>
    <w:rsid w:val="00F72E43"/>
    <w:rsid w:val="00F733B2"/>
    <w:rsid w:val="00F734FC"/>
    <w:rsid w:val="00F736B5"/>
    <w:rsid w:val="00F73969"/>
    <w:rsid w:val="00F7472A"/>
    <w:rsid w:val="00F74843"/>
    <w:rsid w:val="00F74B4C"/>
    <w:rsid w:val="00F74E92"/>
    <w:rsid w:val="00F7545E"/>
    <w:rsid w:val="00F7561E"/>
    <w:rsid w:val="00F75B31"/>
    <w:rsid w:val="00F75C59"/>
    <w:rsid w:val="00F75C87"/>
    <w:rsid w:val="00F76002"/>
    <w:rsid w:val="00F76031"/>
    <w:rsid w:val="00F7608B"/>
    <w:rsid w:val="00F7653C"/>
    <w:rsid w:val="00F76844"/>
    <w:rsid w:val="00F76AB6"/>
    <w:rsid w:val="00F76BD0"/>
    <w:rsid w:val="00F76D36"/>
    <w:rsid w:val="00F76F34"/>
    <w:rsid w:val="00F773AE"/>
    <w:rsid w:val="00F7759B"/>
    <w:rsid w:val="00F77FD8"/>
    <w:rsid w:val="00F80CC0"/>
    <w:rsid w:val="00F8104B"/>
    <w:rsid w:val="00F81331"/>
    <w:rsid w:val="00F81452"/>
    <w:rsid w:val="00F81B56"/>
    <w:rsid w:val="00F81DC2"/>
    <w:rsid w:val="00F82167"/>
    <w:rsid w:val="00F821B5"/>
    <w:rsid w:val="00F822DF"/>
    <w:rsid w:val="00F8280E"/>
    <w:rsid w:val="00F83032"/>
    <w:rsid w:val="00F83746"/>
    <w:rsid w:val="00F83AA1"/>
    <w:rsid w:val="00F8409E"/>
    <w:rsid w:val="00F840E9"/>
    <w:rsid w:val="00F855C5"/>
    <w:rsid w:val="00F856B5"/>
    <w:rsid w:val="00F863A7"/>
    <w:rsid w:val="00F86DB5"/>
    <w:rsid w:val="00F8746B"/>
    <w:rsid w:val="00F875B6"/>
    <w:rsid w:val="00F87F74"/>
    <w:rsid w:val="00F906B6"/>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95E"/>
    <w:rsid w:val="00F979E8"/>
    <w:rsid w:val="00F97A48"/>
    <w:rsid w:val="00FA07CA"/>
    <w:rsid w:val="00FA1C62"/>
    <w:rsid w:val="00FA1E03"/>
    <w:rsid w:val="00FA2052"/>
    <w:rsid w:val="00FA24E7"/>
    <w:rsid w:val="00FA3522"/>
    <w:rsid w:val="00FA390A"/>
    <w:rsid w:val="00FA397E"/>
    <w:rsid w:val="00FA4AFA"/>
    <w:rsid w:val="00FA4F15"/>
    <w:rsid w:val="00FA55EF"/>
    <w:rsid w:val="00FA5C00"/>
    <w:rsid w:val="00FA6662"/>
    <w:rsid w:val="00FA6B76"/>
    <w:rsid w:val="00FA6E54"/>
    <w:rsid w:val="00FA7245"/>
    <w:rsid w:val="00FA7335"/>
    <w:rsid w:val="00FA7628"/>
    <w:rsid w:val="00FA7B07"/>
    <w:rsid w:val="00FB031F"/>
    <w:rsid w:val="00FB04DA"/>
    <w:rsid w:val="00FB0900"/>
    <w:rsid w:val="00FB0C36"/>
    <w:rsid w:val="00FB167E"/>
    <w:rsid w:val="00FB26EB"/>
    <w:rsid w:val="00FB2704"/>
    <w:rsid w:val="00FB2C74"/>
    <w:rsid w:val="00FB2D52"/>
    <w:rsid w:val="00FB3214"/>
    <w:rsid w:val="00FB36A9"/>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14B8"/>
    <w:rsid w:val="00FC26F9"/>
    <w:rsid w:val="00FC2FA1"/>
    <w:rsid w:val="00FC3504"/>
    <w:rsid w:val="00FC3659"/>
    <w:rsid w:val="00FC37B1"/>
    <w:rsid w:val="00FC3D70"/>
    <w:rsid w:val="00FC44CD"/>
    <w:rsid w:val="00FC48BD"/>
    <w:rsid w:val="00FC4A18"/>
    <w:rsid w:val="00FC4F2D"/>
    <w:rsid w:val="00FC505B"/>
    <w:rsid w:val="00FC506B"/>
    <w:rsid w:val="00FC583B"/>
    <w:rsid w:val="00FC65A4"/>
    <w:rsid w:val="00FC6D36"/>
    <w:rsid w:val="00FC6E62"/>
    <w:rsid w:val="00FC6FDC"/>
    <w:rsid w:val="00FC7049"/>
    <w:rsid w:val="00FC71AE"/>
    <w:rsid w:val="00FC7BAF"/>
    <w:rsid w:val="00FC7D89"/>
    <w:rsid w:val="00FD06E4"/>
    <w:rsid w:val="00FD0D57"/>
    <w:rsid w:val="00FD0ED7"/>
    <w:rsid w:val="00FD1055"/>
    <w:rsid w:val="00FD1852"/>
    <w:rsid w:val="00FD1D64"/>
    <w:rsid w:val="00FD1E34"/>
    <w:rsid w:val="00FD2D08"/>
    <w:rsid w:val="00FD2E9F"/>
    <w:rsid w:val="00FD3642"/>
    <w:rsid w:val="00FD3738"/>
    <w:rsid w:val="00FD37B3"/>
    <w:rsid w:val="00FD3BA0"/>
    <w:rsid w:val="00FD3DC1"/>
    <w:rsid w:val="00FD4A3E"/>
    <w:rsid w:val="00FD500D"/>
    <w:rsid w:val="00FD55C1"/>
    <w:rsid w:val="00FD59EC"/>
    <w:rsid w:val="00FD5EEB"/>
    <w:rsid w:val="00FD604B"/>
    <w:rsid w:val="00FD6553"/>
    <w:rsid w:val="00FD7005"/>
    <w:rsid w:val="00FD7A2B"/>
    <w:rsid w:val="00FE0F83"/>
    <w:rsid w:val="00FE101B"/>
    <w:rsid w:val="00FE1029"/>
    <w:rsid w:val="00FE11F5"/>
    <w:rsid w:val="00FE1746"/>
    <w:rsid w:val="00FE1C7E"/>
    <w:rsid w:val="00FE1EC7"/>
    <w:rsid w:val="00FE2943"/>
    <w:rsid w:val="00FE32A7"/>
    <w:rsid w:val="00FE3469"/>
    <w:rsid w:val="00FE3811"/>
    <w:rsid w:val="00FE47BC"/>
    <w:rsid w:val="00FE487F"/>
    <w:rsid w:val="00FE4B8A"/>
    <w:rsid w:val="00FE60C9"/>
    <w:rsid w:val="00FE64C7"/>
    <w:rsid w:val="00FE725F"/>
    <w:rsid w:val="00FE7526"/>
    <w:rsid w:val="00FE75F3"/>
    <w:rsid w:val="00FE79CD"/>
    <w:rsid w:val="00FE7E46"/>
    <w:rsid w:val="00FE7F5F"/>
    <w:rsid w:val="00FF0448"/>
    <w:rsid w:val="00FF079D"/>
    <w:rsid w:val="00FF0D90"/>
    <w:rsid w:val="00FF1069"/>
    <w:rsid w:val="00FF19E2"/>
    <w:rsid w:val="00FF1C4D"/>
    <w:rsid w:val="00FF28A5"/>
    <w:rsid w:val="00FF29E9"/>
    <w:rsid w:val="00FF32E0"/>
    <w:rsid w:val="00FF386B"/>
    <w:rsid w:val="00FF3CE0"/>
    <w:rsid w:val="00FF3D1B"/>
    <w:rsid w:val="00FF3DD9"/>
    <w:rsid w:val="00FF46A9"/>
    <w:rsid w:val="00FF54F9"/>
    <w:rsid w:val="00FF5681"/>
    <w:rsid w:val="00FF5D02"/>
    <w:rsid w:val="00FF63CA"/>
    <w:rsid w:val="00FF6957"/>
    <w:rsid w:val="00FF7380"/>
    <w:rsid w:val="00FF7617"/>
    <w:rsid w:val="00FF7999"/>
    <w:rsid w:val="00FF7B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colormru v:ext="edit" colors="#c7edc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45F"/>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link w:val="Heading1Char"/>
    <w:qFormat/>
    <w:rsid w:val="00B408B6"/>
    <w:pPr>
      <w:keepNext/>
      <w:numPr>
        <w:numId w:val="2"/>
      </w:numPr>
      <w:spacing w:before="120"/>
      <w:outlineLvl w:val="0"/>
    </w:pPr>
    <w:rPr>
      <w:b/>
      <w:bCs/>
      <w:kern w:val="2"/>
      <w:sz w:val="28"/>
      <w:szCs w:val="28"/>
      <w:lang w:val="en-GB"/>
    </w:rPr>
  </w:style>
  <w:style w:type="paragraph" w:styleId="Heading2">
    <w:name w:val="heading 2"/>
    <w:aliases w:val="heading 2"/>
    <w:basedOn w:val="Normal"/>
    <w:next w:val="Normal"/>
    <w:qFormat/>
    <w:rsid w:val="005222F9"/>
    <w:pPr>
      <w:keepNext/>
      <w:numPr>
        <w:ilvl w:val="1"/>
        <w:numId w:val="2"/>
      </w:numPr>
      <w:spacing w:before="120"/>
      <w:outlineLvl w:val="1"/>
    </w:pPr>
    <w:rPr>
      <w:b/>
      <w:bCs/>
      <w:sz w:val="24"/>
    </w:rPr>
  </w:style>
  <w:style w:type="paragraph" w:styleId="Heading3">
    <w:name w:val="heading 3"/>
    <w:aliases w:val="heading 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9468B"/>
    <w:pPr>
      <w:numPr>
        <w:ilvl w:val="5"/>
        <w:numId w:val="2"/>
      </w:numPr>
      <w:spacing w:before="240" w:after="60"/>
      <w:outlineLvl w:val="5"/>
    </w:pPr>
    <w:rPr>
      <w:b/>
      <w:bCs/>
    </w:rPr>
  </w:style>
  <w:style w:type="paragraph" w:styleId="Heading7">
    <w:name w:val="heading 7"/>
    <w:basedOn w:val="Normal"/>
    <w:next w:val="Normal"/>
    <w:qFormat/>
    <w:rsid w:val="0059468B"/>
    <w:pPr>
      <w:numPr>
        <w:ilvl w:val="6"/>
        <w:numId w:val="2"/>
      </w:numPr>
      <w:spacing w:before="240" w:after="60"/>
      <w:outlineLvl w:val="6"/>
    </w:pPr>
    <w:rPr>
      <w:sz w:val="24"/>
      <w:szCs w:val="24"/>
    </w:rPr>
  </w:style>
  <w:style w:type="paragraph" w:styleId="Heading8">
    <w:name w:val="heading 8"/>
    <w:basedOn w:val="Normal"/>
    <w:next w:val="Normal"/>
    <w:qFormat/>
    <w:rsid w:val="0059468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9468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08B6"/>
    <w:rPr>
      <w:kern w:val="2"/>
      <w:sz w:val="20"/>
      <w:szCs w:val="20"/>
      <w:lang w:val="en-GB"/>
    </w:rPr>
  </w:style>
  <w:style w:type="character" w:styleId="Hyperlink">
    <w:name w:val="Hyperlink"/>
    <w:uiPriority w:val="99"/>
    <w:rsid w:val="0059468B"/>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rsid w:val="0059468B"/>
    <w:pPr>
      <w:widowControl w:val="0"/>
      <w:spacing w:line="180" w:lineRule="atLeast"/>
    </w:pPr>
    <w:rPr>
      <w:rFonts w:eastAsia="Batang"/>
      <w:kern w:val="2"/>
      <w:sz w:val="18"/>
      <w:szCs w:val="18"/>
      <w:lang w:eastAsia="en-US"/>
    </w:rPr>
  </w:style>
  <w:style w:type="paragraph" w:customStyle="1" w:styleId="EX">
    <w:name w:val="EX"/>
    <w:basedOn w:val="Normal"/>
    <w:rsid w:val="0059468B"/>
    <w:pPr>
      <w:keepLines/>
      <w:autoSpaceDE/>
      <w:autoSpaceDN/>
      <w:adjustRightInd/>
      <w:spacing w:after="180"/>
      <w:ind w:left="1702" w:hanging="1418"/>
      <w:jc w:val="left"/>
    </w:pPr>
    <w:rPr>
      <w:sz w:val="20"/>
      <w:szCs w:val="20"/>
      <w:lang w:val="en-GB"/>
    </w:rPr>
  </w:style>
  <w:style w:type="paragraph" w:styleId="ListBullet">
    <w:name w:val="List Bullet"/>
    <w:basedOn w:val="List"/>
    <w:rsid w:val="0059468B"/>
    <w:pPr>
      <w:autoSpaceDE/>
      <w:autoSpaceDN/>
      <w:adjustRightInd/>
      <w:spacing w:after="180"/>
      <w:ind w:left="568" w:hanging="284"/>
      <w:jc w:val="left"/>
    </w:pPr>
    <w:rPr>
      <w:sz w:val="20"/>
      <w:szCs w:val="20"/>
      <w:lang w:val="en-GB"/>
    </w:rPr>
  </w:style>
  <w:style w:type="paragraph" w:styleId="List">
    <w:name w:val="List"/>
    <w:basedOn w:val="Normal"/>
    <w:semiHidden/>
    <w:rsid w:val="0059468B"/>
    <w:pPr>
      <w:ind w:left="360" w:hanging="360"/>
    </w:pPr>
  </w:style>
  <w:style w:type="paragraph" w:styleId="BodyText2">
    <w:name w:val="Body Text 2"/>
    <w:basedOn w:val="Normal"/>
    <w:semiHidden/>
    <w:rsid w:val="0059468B"/>
    <w:pPr>
      <w:spacing w:after="0"/>
      <w:jc w:val="left"/>
    </w:pPr>
    <w:rPr>
      <w:szCs w:val="20"/>
    </w:rPr>
  </w:style>
  <w:style w:type="paragraph" w:styleId="BalloonText">
    <w:name w:val="Balloon Text"/>
    <w:basedOn w:val="Normal"/>
    <w:semiHidden/>
    <w:rsid w:val="0059468B"/>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59468B"/>
    <w:rPr>
      <w:color w:val="800080"/>
      <w:kern w:val="2"/>
      <w:u w:val="single"/>
      <w:lang w:val="en-GB" w:eastAsia="zh-CN" w:bidi="ar-SA"/>
    </w:rPr>
  </w:style>
  <w:style w:type="paragraph" w:styleId="FootnoteText">
    <w:name w:val="footnote text"/>
    <w:basedOn w:val="Normal"/>
    <w:semiHidden/>
    <w:rsid w:val="0059468B"/>
    <w:rPr>
      <w:sz w:val="20"/>
      <w:szCs w:val="20"/>
    </w:rPr>
  </w:style>
  <w:style w:type="character" w:styleId="FootnoteReference">
    <w:name w:val="footnote reference"/>
    <w:semiHidden/>
    <w:rsid w:val="0059468B"/>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59468B"/>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9468B"/>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59468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59468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9468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59468B"/>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59468B"/>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59468B"/>
    <w:rPr>
      <w:kern w:val="2"/>
      <w:sz w:val="18"/>
      <w:szCs w:val="18"/>
      <w:lang w:val="en-GB" w:eastAsia="en-US" w:bidi="ar-SA"/>
    </w:rPr>
  </w:style>
  <w:style w:type="paragraph" w:styleId="Footer">
    <w:name w:val="footer"/>
    <w:basedOn w:val="Normal"/>
    <w:rsid w:val="0059468B"/>
    <w:pPr>
      <w:tabs>
        <w:tab w:val="center" w:pos="4153"/>
        <w:tab w:val="right" w:pos="8306"/>
      </w:tabs>
      <w:jc w:val="left"/>
    </w:pPr>
    <w:rPr>
      <w:sz w:val="18"/>
      <w:szCs w:val="18"/>
    </w:rPr>
  </w:style>
  <w:style w:type="character" w:customStyle="1" w:styleId="Char2">
    <w:name w:val="页脚 Char"/>
    <w:rsid w:val="0059468B"/>
    <w:rPr>
      <w:kern w:val="2"/>
      <w:sz w:val="18"/>
      <w:szCs w:val="18"/>
      <w:lang w:val="en-GB" w:eastAsia="en-US" w:bidi="ar-SA"/>
    </w:rPr>
  </w:style>
  <w:style w:type="character" w:styleId="CommentReference">
    <w:name w:val="annotation reference"/>
    <w:rsid w:val="0059468B"/>
    <w:rPr>
      <w:kern w:val="2"/>
      <w:sz w:val="16"/>
      <w:szCs w:val="16"/>
      <w:lang w:val="en-GB" w:eastAsia="zh-CN" w:bidi="ar-SA"/>
    </w:rPr>
  </w:style>
  <w:style w:type="paragraph" w:styleId="CommentText">
    <w:name w:val="annotation text"/>
    <w:basedOn w:val="Normal"/>
    <w:link w:val="CommentTextChar"/>
    <w:rsid w:val="0059468B"/>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59468B"/>
    <w:rPr>
      <w:kern w:val="2"/>
      <w:lang w:val="en-GB" w:eastAsia="ko-KR" w:bidi="ar-SA"/>
    </w:rPr>
  </w:style>
  <w:style w:type="paragraph" w:styleId="DocumentMap">
    <w:name w:val="Document Map"/>
    <w:basedOn w:val="Normal"/>
    <w:semiHidden/>
    <w:rsid w:val="0059468B"/>
    <w:rPr>
      <w:rFonts w:ascii="SimSun"/>
      <w:sz w:val="18"/>
      <w:szCs w:val="18"/>
    </w:rPr>
  </w:style>
  <w:style w:type="character" w:customStyle="1" w:styleId="Char4">
    <w:name w:val="文档结构图 Char"/>
    <w:rsid w:val="0059468B"/>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B408B6"/>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B408B6"/>
    <w:pPr>
      <w:spacing w:before="40" w:after="40"/>
    </w:pPr>
    <w:rPr>
      <w:rFonts w:ascii="Times New Roman" w:hAnsi="Times New Roman"/>
      <w:b/>
      <w:sz w:val="20"/>
    </w:rPr>
  </w:style>
  <w:style w:type="paragraph" w:customStyle="1" w:styleId="TAC">
    <w:name w:val="TAC"/>
    <w:basedOn w:val="Normal"/>
    <w:link w:val="TACChar"/>
    <w:rsid w:val="00B408B6"/>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B408B6"/>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rPr>
  </w:style>
  <w:style w:type="paragraph" w:styleId="BodyTextFirstIndent">
    <w:name w:val="Body Text First Indent"/>
    <w:basedOn w:val="BodyText"/>
    <w:link w:val="BodyTextFirstIndentChar"/>
    <w:unhideWhenUsed/>
    <w:rsid w:val="00B408B6"/>
    <w:pPr>
      <w:ind w:firstLineChars="100" w:firstLine="420"/>
    </w:pPr>
    <w:rPr>
      <w:sz w:val="22"/>
      <w:szCs w:val="22"/>
    </w:rPr>
  </w:style>
  <w:style w:type="character" w:customStyle="1" w:styleId="BodyTextChar">
    <w:name w:val="Body Text Char"/>
    <w:link w:val="BodyText"/>
    <w:rsid w:val="00A71DE0"/>
    <w:rPr>
      <w:kern w:val="2"/>
      <w:lang w:val="en-GB" w:eastAsia="en-US"/>
    </w:rPr>
  </w:style>
  <w:style w:type="character" w:customStyle="1" w:styleId="BodyTextFirstIndentChar">
    <w:name w:val="Body Text First Indent Char"/>
    <w:basedOn w:val="BodyTextChar"/>
    <w:link w:val="BodyTextFirstIndent"/>
    <w:rsid w:val="00A71DE0"/>
    <w:rPr>
      <w:kern w:val="2"/>
      <w:sz w:val="22"/>
      <w:szCs w:val="22"/>
      <w:lang w:val="en-GB" w:eastAsia="en-US"/>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val="en-GB" w:eastAsia="en-US" w:bidi="ar-SA"/>
    </w:rPr>
  </w:style>
  <w:style w:type="character" w:customStyle="1" w:styleId="Heading3Char">
    <w:name w:val="Heading 3 Char"/>
    <w:aliases w:val="heading 3 Char"/>
    <w:link w:val="Heading3"/>
    <w:rsid w:val="00117DAA"/>
    <w:rPr>
      <w:b/>
      <w:kern w:val="2"/>
      <w:sz w:val="22"/>
      <w:szCs w:val="22"/>
      <w:lang w:val="en-GB"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B408B6"/>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B408B6"/>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B408B6"/>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B408B6"/>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rPr>
  </w:style>
  <w:style w:type="character" w:customStyle="1" w:styleId="1Char">
    <w:name w:val="样式1 Char"/>
    <w:link w:val="10"/>
    <w:rsid w:val="00117DAA"/>
    <w:rPr>
      <w:rFonts w:ascii="Arial" w:hAnsi="SimSun" w:cs="Arial"/>
      <w:b/>
      <w:bCs/>
      <w:kern w:val="2"/>
      <w:sz w:val="21"/>
      <w:szCs w:val="21"/>
      <w:lang w:val="en-GB"/>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style>
  <w:style w:type="character" w:customStyle="1" w:styleId="atn">
    <w:name w:val="atn"/>
    <w:basedOn w:val="DefaultParagraphFont"/>
    <w:rsid w:val="00117DAA"/>
  </w:style>
  <w:style w:type="character" w:customStyle="1" w:styleId="shorttext">
    <w:name w:val="short_text"/>
    <w:basedOn w:val="DefaultParagraphFont"/>
    <w:rsid w:val="00117DAA"/>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bellist">
    <w:name w:val="label_list"/>
    <w:basedOn w:val="DefaultParagraphFont"/>
    <w:rsid w:val="005A0EC1"/>
  </w:style>
  <w:style w:type="character" w:customStyle="1" w:styleId="im-content1">
    <w:name w:val="im-content1"/>
    <w:rsid w:val="00CB5CA3"/>
    <w:rPr>
      <w:vanish w:val="0"/>
      <w:webHidden w:val="0"/>
      <w:color w:val="333333"/>
      <w:kern w:val="2"/>
      <w:lang w:val="en-GB" w:eastAsia="zh-CN" w:bidi="ar-SA"/>
      <w:specVanish w:val="0"/>
    </w:rPr>
  </w:style>
  <w:style w:type="paragraph" w:customStyle="1" w:styleId="Default">
    <w:name w:val="Default"/>
    <w:rsid w:val="00865E42"/>
    <w:pPr>
      <w:widowControl w:val="0"/>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18288028">
      <w:bodyDiv w:val="1"/>
      <w:marLeft w:val="0"/>
      <w:marRight w:val="0"/>
      <w:marTop w:val="0"/>
      <w:marBottom w:val="0"/>
      <w:divBdr>
        <w:top w:val="none" w:sz="0" w:space="0" w:color="auto"/>
        <w:left w:val="none" w:sz="0" w:space="0" w:color="auto"/>
        <w:bottom w:val="none" w:sz="0" w:space="0" w:color="auto"/>
        <w:right w:val="none" w:sz="0" w:space="0" w:color="auto"/>
      </w:divBdr>
      <w:divsChild>
        <w:div w:id="1461722294">
          <w:marLeft w:val="0"/>
          <w:marRight w:val="0"/>
          <w:marTop w:val="0"/>
          <w:marBottom w:val="0"/>
          <w:divBdr>
            <w:top w:val="none" w:sz="0" w:space="0" w:color="auto"/>
            <w:left w:val="none" w:sz="0" w:space="0" w:color="auto"/>
            <w:bottom w:val="none" w:sz="0" w:space="0" w:color="auto"/>
            <w:right w:val="none" w:sz="0" w:space="0" w:color="auto"/>
          </w:divBdr>
          <w:divsChild>
            <w:div w:id="1303535578">
              <w:marLeft w:val="0"/>
              <w:marRight w:val="0"/>
              <w:marTop w:val="0"/>
              <w:marBottom w:val="49"/>
              <w:divBdr>
                <w:top w:val="none" w:sz="0" w:space="0" w:color="auto"/>
                <w:left w:val="none" w:sz="0" w:space="0" w:color="auto"/>
                <w:bottom w:val="none" w:sz="0" w:space="0" w:color="auto"/>
                <w:right w:val="none" w:sz="0" w:space="0" w:color="auto"/>
              </w:divBdr>
              <w:divsChild>
                <w:div w:id="41096976">
                  <w:marLeft w:val="0"/>
                  <w:marRight w:val="0"/>
                  <w:marTop w:val="0"/>
                  <w:marBottom w:val="73"/>
                  <w:divBdr>
                    <w:top w:val="none" w:sz="0" w:space="0" w:color="auto"/>
                    <w:left w:val="none" w:sz="0" w:space="0" w:color="auto"/>
                    <w:bottom w:val="none" w:sz="0" w:space="0" w:color="auto"/>
                    <w:right w:val="none" w:sz="0" w:space="0" w:color="auto"/>
                  </w:divBdr>
                </w:div>
              </w:divsChild>
            </w:div>
          </w:divsChild>
        </w:div>
      </w:divsChild>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83590495">
      <w:bodyDiv w:val="1"/>
      <w:marLeft w:val="0"/>
      <w:marRight w:val="0"/>
      <w:marTop w:val="0"/>
      <w:marBottom w:val="0"/>
      <w:divBdr>
        <w:top w:val="none" w:sz="0" w:space="0" w:color="auto"/>
        <w:left w:val="none" w:sz="0" w:space="0" w:color="auto"/>
        <w:bottom w:val="none" w:sz="0" w:space="0" w:color="auto"/>
        <w:right w:val="none" w:sz="0" w:space="0" w:color="auto"/>
      </w:divBdr>
      <w:divsChild>
        <w:div w:id="990717284">
          <w:marLeft w:val="92"/>
          <w:marRight w:val="92"/>
          <w:marTop w:val="0"/>
          <w:marBottom w:val="0"/>
          <w:divBdr>
            <w:top w:val="none" w:sz="0" w:space="0" w:color="auto"/>
            <w:left w:val="none" w:sz="0" w:space="0" w:color="auto"/>
            <w:bottom w:val="none" w:sz="0" w:space="0" w:color="auto"/>
            <w:right w:val="none" w:sz="0" w:space="0" w:color="auto"/>
          </w:divBdr>
          <w:divsChild>
            <w:div w:id="304511873">
              <w:marLeft w:val="0"/>
              <w:marRight w:val="0"/>
              <w:marTop w:val="0"/>
              <w:marBottom w:val="0"/>
              <w:divBdr>
                <w:top w:val="none" w:sz="0" w:space="0" w:color="auto"/>
                <w:left w:val="none" w:sz="0" w:space="0" w:color="auto"/>
                <w:bottom w:val="none" w:sz="0" w:space="0" w:color="auto"/>
                <w:right w:val="none" w:sz="0" w:space="0" w:color="auto"/>
              </w:divBdr>
              <w:divsChild>
                <w:div w:id="1192915052">
                  <w:marLeft w:val="0"/>
                  <w:marRight w:val="0"/>
                  <w:marTop w:val="0"/>
                  <w:marBottom w:val="0"/>
                  <w:divBdr>
                    <w:top w:val="none" w:sz="0" w:space="0" w:color="auto"/>
                    <w:left w:val="none" w:sz="0" w:space="0" w:color="auto"/>
                    <w:bottom w:val="none" w:sz="0" w:space="0" w:color="auto"/>
                    <w:right w:val="none" w:sz="0" w:space="0" w:color="auto"/>
                  </w:divBdr>
                  <w:divsChild>
                    <w:div w:id="93501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71521951">
      <w:bodyDiv w:val="1"/>
      <w:marLeft w:val="0"/>
      <w:marRight w:val="0"/>
      <w:marTop w:val="0"/>
      <w:marBottom w:val="0"/>
      <w:divBdr>
        <w:top w:val="none" w:sz="0" w:space="0" w:color="auto"/>
        <w:left w:val="none" w:sz="0" w:space="0" w:color="auto"/>
        <w:bottom w:val="none" w:sz="0" w:space="0" w:color="auto"/>
        <w:right w:val="none" w:sz="0" w:space="0" w:color="auto"/>
      </w:divBdr>
      <w:divsChild>
        <w:div w:id="1567951616">
          <w:marLeft w:val="92"/>
          <w:marRight w:val="92"/>
          <w:marTop w:val="0"/>
          <w:marBottom w:val="0"/>
          <w:divBdr>
            <w:top w:val="none" w:sz="0" w:space="0" w:color="auto"/>
            <w:left w:val="none" w:sz="0" w:space="0" w:color="auto"/>
            <w:bottom w:val="none" w:sz="0" w:space="0" w:color="auto"/>
            <w:right w:val="none" w:sz="0" w:space="0" w:color="auto"/>
          </w:divBdr>
          <w:divsChild>
            <w:div w:id="1847164546">
              <w:marLeft w:val="0"/>
              <w:marRight w:val="0"/>
              <w:marTop w:val="0"/>
              <w:marBottom w:val="0"/>
              <w:divBdr>
                <w:top w:val="none" w:sz="0" w:space="0" w:color="auto"/>
                <w:left w:val="none" w:sz="0" w:space="0" w:color="auto"/>
                <w:bottom w:val="none" w:sz="0" w:space="0" w:color="auto"/>
                <w:right w:val="none" w:sz="0" w:space="0" w:color="auto"/>
              </w:divBdr>
              <w:divsChild>
                <w:div w:id="1084035703">
                  <w:marLeft w:val="0"/>
                  <w:marRight w:val="0"/>
                  <w:marTop w:val="0"/>
                  <w:marBottom w:val="0"/>
                  <w:divBdr>
                    <w:top w:val="none" w:sz="0" w:space="0" w:color="auto"/>
                    <w:left w:val="none" w:sz="0" w:space="0" w:color="auto"/>
                    <w:bottom w:val="none" w:sz="0" w:space="0" w:color="auto"/>
                    <w:right w:val="none" w:sz="0" w:space="0" w:color="auto"/>
                  </w:divBdr>
                  <w:divsChild>
                    <w:div w:id="6993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88642476">
      <w:bodyDiv w:val="1"/>
      <w:marLeft w:val="0"/>
      <w:marRight w:val="0"/>
      <w:marTop w:val="0"/>
      <w:marBottom w:val="0"/>
      <w:divBdr>
        <w:top w:val="none" w:sz="0" w:space="0" w:color="auto"/>
        <w:left w:val="none" w:sz="0" w:space="0" w:color="auto"/>
        <w:bottom w:val="none" w:sz="0" w:space="0" w:color="auto"/>
        <w:right w:val="none" w:sz="0" w:space="0" w:color="auto"/>
      </w:divBdr>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4094839">
      <w:bodyDiv w:val="1"/>
      <w:marLeft w:val="0"/>
      <w:marRight w:val="0"/>
      <w:marTop w:val="0"/>
      <w:marBottom w:val="0"/>
      <w:divBdr>
        <w:top w:val="none" w:sz="0" w:space="0" w:color="auto"/>
        <w:left w:val="none" w:sz="0" w:space="0" w:color="auto"/>
        <w:bottom w:val="none" w:sz="0" w:space="0" w:color="auto"/>
        <w:right w:val="none" w:sz="0" w:space="0" w:color="auto"/>
      </w:divBdr>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12778794">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37182288">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83259503">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65629716">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52739056">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36311258">
      <w:bodyDiv w:val="1"/>
      <w:marLeft w:val="0"/>
      <w:marRight w:val="0"/>
      <w:marTop w:val="0"/>
      <w:marBottom w:val="0"/>
      <w:divBdr>
        <w:top w:val="none" w:sz="0" w:space="0" w:color="auto"/>
        <w:left w:val="none" w:sz="0" w:space="0" w:color="auto"/>
        <w:bottom w:val="none" w:sz="0" w:space="0" w:color="auto"/>
        <w:right w:val="none" w:sz="0" w:space="0" w:color="auto"/>
      </w:divBdr>
      <w:divsChild>
        <w:div w:id="1086608189">
          <w:marLeft w:val="0"/>
          <w:marRight w:val="0"/>
          <w:marTop w:val="0"/>
          <w:marBottom w:val="0"/>
          <w:divBdr>
            <w:top w:val="none" w:sz="0" w:space="0" w:color="auto"/>
            <w:left w:val="none" w:sz="0" w:space="0" w:color="auto"/>
            <w:bottom w:val="none" w:sz="0" w:space="0" w:color="auto"/>
            <w:right w:val="none" w:sz="0" w:space="0" w:color="auto"/>
          </w:divBdr>
          <w:divsChild>
            <w:div w:id="385301703">
              <w:marLeft w:val="0"/>
              <w:marRight w:val="0"/>
              <w:marTop w:val="0"/>
              <w:marBottom w:val="0"/>
              <w:divBdr>
                <w:top w:val="none" w:sz="0" w:space="0" w:color="auto"/>
                <w:left w:val="none" w:sz="0" w:space="0" w:color="auto"/>
                <w:bottom w:val="none" w:sz="0" w:space="0" w:color="auto"/>
                <w:right w:val="none" w:sz="0" w:space="0" w:color="auto"/>
              </w:divBdr>
              <w:divsChild>
                <w:div w:id="1681615947">
                  <w:marLeft w:val="0"/>
                  <w:marRight w:val="0"/>
                  <w:marTop w:val="0"/>
                  <w:marBottom w:val="0"/>
                  <w:divBdr>
                    <w:top w:val="none" w:sz="0" w:space="0" w:color="auto"/>
                    <w:left w:val="none" w:sz="0" w:space="0" w:color="auto"/>
                    <w:bottom w:val="none" w:sz="0" w:space="0" w:color="auto"/>
                    <w:right w:val="none" w:sz="0" w:space="0" w:color="auto"/>
                  </w:divBdr>
                  <w:divsChild>
                    <w:div w:id="2129885348">
                      <w:marLeft w:val="0"/>
                      <w:marRight w:val="0"/>
                      <w:marTop w:val="0"/>
                      <w:marBottom w:val="0"/>
                      <w:divBdr>
                        <w:top w:val="none" w:sz="0" w:space="0" w:color="auto"/>
                        <w:left w:val="none" w:sz="0" w:space="0" w:color="auto"/>
                        <w:bottom w:val="none" w:sz="0" w:space="0" w:color="auto"/>
                        <w:right w:val="none" w:sz="0" w:space="0" w:color="auto"/>
                      </w:divBdr>
                      <w:divsChild>
                        <w:div w:id="1516767146">
                          <w:marLeft w:val="0"/>
                          <w:marRight w:val="0"/>
                          <w:marTop w:val="0"/>
                          <w:marBottom w:val="0"/>
                          <w:divBdr>
                            <w:top w:val="none" w:sz="0" w:space="0" w:color="auto"/>
                            <w:left w:val="none" w:sz="0" w:space="0" w:color="auto"/>
                            <w:bottom w:val="none" w:sz="0" w:space="0" w:color="auto"/>
                            <w:right w:val="none" w:sz="0" w:space="0" w:color="auto"/>
                          </w:divBdr>
                          <w:divsChild>
                            <w:div w:id="1753776099">
                              <w:marLeft w:val="0"/>
                              <w:marRight w:val="0"/>
                              <w:marTop w:val="0"/>
                              <w:marBottom w:val="0"/>
                              <w:divBdr>
                                <w:top w:val="none" w:sz="0" w:space="0" w:color="auto"/>
                                <w:left w:val="none" w:sz="0" w:space="0" w:color="auto"/>
                                <w:bottom w:val="none" w:sz="0" w:space="0" w:color="auto"/>
                                <w:right w:val="none" w:sz="0" w:space="0" w:color="auto"/>
                              </w:divBdr>
                              <w:divsChild>
                                <w:div w:id="1818952280">
                                  <w:marLeft w:val="0"/>
                                  <w:marRight w:val="0"/>
                                  <w:marTop w:val="0"/>
                                  <w:marBottom w:val="0"/>
                                  <w:divBdr>
                                    <w:top w:val="none" w:sz="0" w:space="0" w:color="auto"/>
                                    <w:left w:val="none" w:sz="0" w:space="0" w:color="auto"/>
                                    <w:bottom w:val="none" w:sz="0" w:space="0" w:color="auto"/>
                                    <w:right w:val="none" w:sz="0" w:space="0" w:color="auto"/>
                                  </w:divBdr>
                                  <w:divsChild>
                                    <w:div w:id="2055884411">
                                      <w:marLeft w:val="0"/>
                                      <w:marRight w:val="0"/>
                                      <w:marTop w:val="0"/>
                                      <w:marBottom w:val="0"/>
                                      <w:divBdr>
                                        <w:top w:val="none" w:sz="0" w:space="0" w:color="auto"/>
                                        <w:left w:val="none" w:sz="0" w:space="0" w:color="auto"/>
                                        <w:bottom w:val="none" w:sz="0" w:space="0" w:color="auto"/>
                                        <w:right w:val="none" w:sz="0" w:space="0" w:color="auto"/>
                                      </w:divBdr>
                                      <w:divsChild>
                                        <w:div w:id="1918440482">
                                          <w:marLeft w:val="0"/>
                                          <w:marRight w:val="0"/>
                                          <w:marTop w:val="0"/>
                                          <w:marBottom w:val="0"/>
                                          <w:divBdr>
                                            <w:top w:val="none" w:sz="0" w:space="0" w:color="auto"/>
                                            <w:left w:val="none" w:sz="0" w:space="0" w:color="auto"/>
                                            <w:bottom w:val="none" w:sz="0" w:space="0" w:color="auto"/>
                                            <w:right w:val="none" w:sz="0" w:space="0" w:color="auto"/>
                                          </w:divBdr>
                                          <w:divsChild>
                                            <w:div w:id="2113356981">
                                              <w:marLeft w:val="0"/>
                                              <w:marRight w:val="0"/>
                                              <w:marTop w:val="0"/>
                                              <w:marBottom w:val="0"/>
                                              <w:divBdr>
                                                <w:top w:val="none" w:sz="0" w:space="0" w:color="auto"/>
                                                <w:left w:val="none" w:sz="0" w:space="0" w:color="auto"/>
                                                <w:bottom w:val="none" w:sz="0" w:space="0" w:color="auto"/>
                                                <w:right w:val="none" w:sz="0" w:space="0" w:color="auto"/>
                                              </w:divBdr>
                                              <w:divsChild>
                                                <w:div w:id="470634028">
                                                  <w:marLeft w:val="0"/>
                                                  <w:marRight w:val="0"/>
                                                  <w:marTop w:val="0"/>
                                                  <w:marBottom w:val="0"/>
                                                  <w:divBdr>
                                                    <w:top w:val="none" w:sz="0" w:space="0" w:color="auto"/>
                                                    <w:left w:val="none" w:sz="0" w:space="0" w:color="auto"/>
                                                    <w:bottom w:val="none" w:sz="0" w:space="0" w:color="auto"/>
                                                    <w:right w:val="none" w:sz="0" w:space="0" w:color="auto"/>
                                                  </w:divBdr>
                                                  <w:divsChild>
                                                    <w:div w:id="114565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76379782">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23453233">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626A4-AA56-40B5-BE2C-6CCA68E458A1}">
  <ds:schemaRefs>
    <ds:schemaRef ds:uri="http://schemas.openxmlformats.org/officeDocument/2006/bibliography"/>
  </ds:schemaRefs>
</ds:datastoreItem>
</file>

<file path=customXml/itemProps2.xml><?xml version="1.0" encoding="utf-8"?>
<ds:datastoreItem xmlns:ds="http://schemas.openxmlformats.org/officeDocument/2006/customXml" ds:itemID="{DAA2457B-5B0B-4337-BD4A-77F19E5C0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11</cp:revision>
  <cp:lastPrinted>2015-07-21T10:36:00Z</cp:lastPrinted>
  <dcterms:created xsi:type="dcterms:W3CDTF">2016-09-30T09:08:00Z</dcterms:created>
  <dcterms:modified xsi:type="dcterms:W3CDTF">2016-09-30T17:35:00Z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(3)kwJjt198v7KyE9YsqwgwO2UKpUkwq1KBGul0C2pAckJ0547Yv+5N1VmXkrOIPqpx1MCQVxrj
g/cL6KRu03BwaT4KU1+fpr1FMJ4VrGz4vuxSywIHUK2bPJ8PcuDzKyM19rI5WN9aJjhbWd4c
bEHlNU1qH6z8z/n3/xsPSCEIQXbk/mDRq0XlYOYLcJHYg7ZoC8ac1sBsSqoLgRVYF/OUkZEZ
CmdWofE/qIZlYIIndZ</vt:lpwstr>
  </property>
  <property fmtid="{D5CDD505-2E9C-101B-9397-08002B2CF9AE}" pid="29" name="_2015_ms_pID_725343_00">
    <vt:lpwstr>_2015_ms_pID_725343</vt:lpwstr>
  </property>
  <property fmtid="{D5CDD505-2E9C-101B-9397-08002B2CF9AE}" pid="30" name="_2015_ms_pID_7253431">
    <vt:lpwstr>RwXEhwamfSrMvbF2u06DTLnriT74IxAm8hKhXkBd5xBnvA4hK+CQ7P
AiY0i9QWlTVCq1CXJHdLFbPq2ZFF3XQvnr+p8NoE3AaRktnWqSyLoo1zcr3XGgRH4vJ6qhkb
LI4rA61LQKhlliapdKWOU6gs12Ykj0DE1XmoM30BclYwSOlSFlETqGDZ643EwxrUx+bsEq0K
qTpR7uFsNN49dMEx36QEAgcutZiQd7u9T1nE</vt:lpwstr>
  </property>
  <property fmtid="{D5CDD505-2E9C-101B-9397-08002B2CF9AE}" pid="31" name="_2015_ms_pID_7253431_00">
    <vt:lpwstr>_2015_ms_pID_7253431</vt:lpwstr>
  </property>
  <property fmtid="{D5CDD505-2E9C-101B-9397-08002B2CF9AE}" pid="32" name="_2015_ms_pID_7253432">
    <vt:lpwstr>A6Sxs9m8gRBhb8osPoC23QcACdDPBGS4UoiG
8t8cANc2</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1475256632</vt:lpwstr>
  </property>
</Properties>
</file>