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490B" w:rsidRPr="003025BE" w:rsidRDefault="00F0490B" w:rsidP="00F0490B">
      <w:pPr>
        <w:pStyle w:val="CRCoverPage"/>
        <w:tabs>
          <w:tab w:val="right" w:pos="9639"/>
        </w:tabs>
        <w:spacing w:after="0"/>
        <w:rPr>
          <w:b/>
          <w:noProof/>
          <w:sz w:val="24"/>
          <w:szCs w:val="24"/>
          <w:lang w:eastAsia="ko-KR"/>
        </w:rPr>
      </w:pPr>
      <w:bookmarkStart w:id="0" w:name="OLE_LINK6"/>
      <w:bookmarkStart w:id="1" w:name="OLE_LINK7"/>
      <w:r w:rsidRPr="00B06A4D">
        <w:rPr>
          <w:b/>
          <w:noProof/>
          <w:sz w:val="24"/>
        </w:rPr>
        <w:t>3GPP TSG</w:t>
      </w:r>
      <w:r>
        <w:rPr>
          <w:rFonts w:hint="eastAsia"/>
          <w:b/>
          <w:noProof/>
          <w:sz w:val="24"/>
          <w:lang w:eastAsia="ko-KR"/>
        </w:rPr>
        <w:t xml:space="preserve"> </w:t>
      </w:r>
      <w:r>
        <w:rPr>
          <w:b/>
          <w:noProof/>
          <w:sz w:val="24"/>
        </w:rPr>
        <w:t>RAN WG1</w:t>
      </w:r>
      <w:r>
        <w:rPr>
          <w:rFonts w:hint="eastAsia"/>
          <w:b/>
          <w:noProof/>
          <w:sz w:val="24"/>
          <w:lang w:eastAsia="ko-KR"/>
        </w:rPr>
        <w:t xml:space="preserve"> Meeting </w:t>
      </w:r>
      <w:r w:rsidRPr="00B06A4D">
        <w:rPr>
          <w:b/>
          <w:noProof/>
          <w:sz w:val="24"/>
        </w:rPr>
        <w:t>#</w:t>
      </w:r>
      <w:r w:rsidR="00106D0B">
        <w:rPr>
          <w:rFonts w:hint="eastAsia"/>
          <w:b/>
          <w:noProof/>
          <w:sz w:val="24"/>
          <w:lang w:eastAsia="ko-KR"/>
        </w:rPr>
        <w:t>8</w:t>
      </w:r>
      <w:r w:rsidR="00B0388B">
        <w:rPr>
          <w:b/>
          <w:noProof/>
          <w:sz w:val="24"/>
          <w:lang w:eastAsia="ko-KR"/>
        </w:rPr>
        <w:t>6</w:t>
      </w:r>
      <w:r>
        <w:rPr>
          <w:b/>
          <w:i/>
          <w:noProof/>
          <w:sz w:val="28"/>
        </w:rPr>
        <w:tab/>
      </w:r>
      <w:r w:rsidRPr="003025BE">
        <w:rPr>
          <w:b/>
          <w:noProof/>
          <w:sz w:val="24"/>
          <w:szCs w:val="24"/>
          <w:lang w:eastAsia="ko-KR"/>
        </w:rPr>
        <w:t>R1-</w:t>
      </w:r>
      <w:r w:rsidR="00214C09" w:rsidRPr="003025BE">
        <w:rPr>
          <w:b/>
          <w:noProof/>
          <w:sz w:val="24"/>
          <w:szCs w:val="24"/>
          <w:lang w:eastAsia="ko-KR"/>
        </w:rPr>
        <w:t>16</w:t>
      </w:r>
      <w:r w:rsidR="006A7A7E">
        <w:rPr>
          <w:b/>
          <w:noProof/>
          <w:sz w:val="24"/>
          <w:szCs w:val="24"/>
          <w:lang w:eastAsia="ko-KR"/>
        </w:rPr>
        <w:t>7692</w:t>
      </w:r>
    </w:p>
    <w:p w:rsidR="00F0490B" w:rsidRDefault="00515D0A" w:rsidP="00F0490B">
      <w:pPr>
        <w:pStyle w:val="CRCoverPage"/>
        <w:spacing w:after="0"/>
        <w:rPr>
          <w:b/>
          <w:sz w:val="24"/>
          <w:szCs w:val="24"/>
          <w:lang w:eastAsia="ko-KR"/>
        </w:rPr>
      </w:pPr>
      <w:r w:rsidRPr="00515D0A">
        <w:rPr>
          <w:b/>
          <w:noProof/>
          <w:sz w:val="24"/>
        </w:rPr>
        <w:t xml:space="preserve">Gothenburg, </w:t>
      </w:r>
      <w:r w:rsidR="00B0388B" w:rsidRPr="00515D0A">
        <w:rPr>
          <w:b/>
          <w:noProof/>
          <w:sz w:val="24"/>
        </w:rPr>
        <w:t>Sweden</w:t>
      </w:r>
      <w:r w:rsidR="00F0490B">
        <w:rPr>
          <w:rFonts w:eastAsia="Malgun Gothic" w:cs="Arial"/>
          <w:b/>
          <w:bCs/>
          <w:sz w:val="24"/>
          <w:szCs w:val="24"/>
          <w:lang w:val="en-US" w:eastAsia="ko-KR"/>
        </w:rPr>
        <w:t xml:space="preserve">, </w:t>
      </w:r>
      <w:r w:rsidR="00106D0B">
        <w:rPr>
          <w:rFonts w:eastAsia="Malgun Gothic" w:cs="Arial"/>
          <w:b/>
          <w:bCs/>
          <w:sz w:val="24"/>
          <w:szCs w:val="24"/>
          <w:lang w:val="en-US" w:eastAsia="ko-KR"/>
        </w:rPr>
        <w:t>2</w:t>
      </w:r>
      <w:r>
        <w:rPr>
          <w:rFonts w:eastAsia="Malgun Gothic" w:cs="Arial"/>
          <w:b/>
          <w:bCs/>
          <w:sz w:val="24"/>
          <w:szCs w:val="24"/>
          <w:lang w:val="en-US" w:eastAsia="ko-KR"/>
        </w:rPr>
        <w:t>2</w:t>
      </w:r>
      <w:r w:rsidR="00A92EDB">
        <w:rPr>
          <w:rFonts w:eastAsia="Malgun Gothic" w:cs="Arial" w:hint="eastAsia"/>
          <w:b/>
          <w:bCs/>
          <w:sz w:val="24"/>
          <w:szCs w:val="24"/>
          <w:vertAlign w:val="superscript"/>
          <w:lang w:val="en-US" w:eastAsia="ko-KR"/>
        </w:rPr>
        <w:t>nd</w:t>
      </w:r>
      <w:r w:rsidR="00F0490B">
        <w:rPr>
          <w:rFonts w:eastAsia="Malgun Gothic" w:cs="Arial" w:hint="eastAsia"/>
          <w:b/>
          <w:bCs/>
          <w:sz w:val="24"/>
          <w:szCs w:val="24"/>
          <w:lang w:val="en-US" w:eastAsia="ko-KR"/>
        </w:rPr>
        <w:t xml:space="preserve"> </w:t>
      </w:r>
      <w:r w:rsidR="00F0490B">
        <w:rPr>
          <w:rFonts w:eastAsia="Malgun Gothic" w:cs="Arial"/>
          <w:b/>
          <w:bCs/>
          <w:sz w:val="24"/>
          <w:szCs w:val="24"/>
          <w:lang w:val="en-US" w:eastAsia="ko-KR"/>
        </w:rPr>
        <w:t xml:space="preserve">– </w:t>
      </w:r>
      <w:r w:rsidR="00106D0B">
        <w:rPr>
          <w:rFonts w:eastAsia="Malgun Gothic" w:cs="Arial"/>
          <w:b/>
          <w:bCs/>
          <w:sz w:val="24"/>
          <w:szCs w:val="24"/>
          <w:lang w:val="en-US" w:eastAsia="ko-KR"/>
        </w:rPr>
        <w:t>2</w:t>
      </w:r>
      <w:r>
        <w:rPr>
          <w:rFonts w:eastAsia="Malgun Gothic" w:cs="Arial"/>
          <w:b/>
          <w:bCs/>
          <w:sz w:val="24"/>
          <w:szCs w:val="24"/>
          <w:lang w:val="en-US" w:eastAsia="ko-KR"/>
        </w:rPr>
        <w:t>6</w:t>
      </w:r>
      <w:r w:rsidR="00F0490B" w:rsidRPr="005E2219">
        <w:rPr>
          <w:rFonts w:eastAsia="Malgun Gothic" w:cs="Arial" w:hint="eastAsia"/>
          <w:b/>
          <w:bCs/>
          <w:sz w:val="24"/>
          <w:szCs w:val="24"/>
          <w:vertAlign w:val="superscript"/>
          <w:lang w:val="en-US" w:eastAsia="ko-KR"/>
        </w:rPr>
        <w:t>th</w:t>
      </w:r>
      <w:r w:rsidR="00F0490B">
        <w:rPr>
          <w:rFonts w:eastAsia="Malgun Gothic" w:cs="Arial" w:hint="eastAsia"/>
          <w:b/>
          <w:bCs/>
          <w:sz w:val="24"/>
          <w:szCs w:val="24"/>
          <w:lang w:val="en-US" w:eastAsia="ko-KR"/>
        </w:rPr>
        <w:t xml:space="preserve"> </w:t>
      </w:r>
      <w:r w:rsidR="00B0388B">
        <w:rPr>
          <w:rFonts w:eastAsia="Malgun Gothic" w:cs="Arial"/>
          <w:b/>
          <w:bCs/>
          <w:sz w:val="24"/>
          <w:szCs w:val="24"/>
          <w:lang w:val="en-US" w:eastAsia="ko-KR"/>
        </w:rPr>
        <w:t>August</w:t>
      </w:r>
      <w:r w:rsidR="00F0490B" w:rsidRPr="00F07F6D">
        <w:rPr>
          <w:rFonts w:eastAsia="Malgun Gothic" w:cs="Arial"/>
          <w:b/>
          <w:bCs/>
          <w:sz w:val="24"/>
          <w:szCs w:val="24"/>
          <w:lang w:val="en-US" w:eastAsia="ko-KR"/>
        </w:rPr>
        <w:t xml:space="preserve"> 201</w:t>
      </w:r>
      <w:r w:rsidR="00F0490B">
        <w:rPr>
          <w:rFonts w:eastAsia="Malgun Gothic" w:cs="Arial" w:hint="eastAsia"/>
          <w:b/>
          <w:bCs/>
          <w:sz w:val="24"/>
          <w:szCs w:val="24"/>
          <w:lang w:val="en-US" w:eastAsia="ko-KR"/>
        </w:rPr>
        <w:t>6</w:t>
      </w:r>
    </w:p>
    <w:p w:rsidR="00F0490B" w:rsidRPr="00FC27AE" w:rsidRDefault="00F0490B" w:rsidP="00F0490B">
      <w:pPr>
        <w:spacing w:after="0"/>
        <w:rPr>
          <w:rFonts w:ascii="Arial" w:hAnsi="Arial" w:cs="Arial"/>
          <w:b/>
          <w:sz w:val="24"/>
        </w:rPr>
      </w:pPr>
    </w:p>
    <w:p w:rsidR="00F0490B" w:rsidRPr="00071477" w:rsidRDefault="00F0490B" w:rsidP="00F0490B">
      <w:pPr>
        <w:tabs>
          <w:tab w:val="left" w:pos="1985"/>
        </w:tabs>
        <w:spacing w:after="0"/>
        <w:rPr>
          <w:rFonts w:ascii="Arial" w:hAnsi="Arial"/>
          <w:b/>
          <w:sz w:val="24"/>
        </w:rPr>
      </w:pPr>
      <w:r w:rsidRPr="001A5D6F">
        <w:rPr>
          <w:rFonts w:ascii="Arial" w:hAnsi="Arial"/>
          <w:b/>
          <w:sz w:val="24"/>
        </w:rPr>
        <w:t>Agenda item:</w:t>
      </w:r>
      <w:r w:rsidRPr="00071477">
        <w:rPr>
          <w:rFonts w:ascii="Arial" w:hAnsi="Arial"/>
          <w:b/>
          <w:sz w:val="24"/>
        </w:rPr>
        <w:tab/>
      </w:r>
      <w:bookmarkStart w:id="2" w:name="Source"/>
      <w:bookmarkEnd w:id="2"/>
      <w:r w:rsidR="00B0388B">
        <w:rPr>
          <w:rFonts w:ascii="Arial" w:hAnsi="Arial"/>
          <w:b/>
          <w:sz w:val="24"/>
        </w:rPr>
        <w:t>7.2.1.3</w:t>
      </w:r>
    </w:p>
    <w:p w:rsidR="00F0490B" w:rsidRPr="00071477" w:rsidRDefault="00F0490B" w:rsidP="00F0490B">
      <w:pPr>
        <w:tabs>
          <w:tab w:val="left" w:pos="1985"/>
        </w:tabs>
        <w:spacing w:after="0"/>
        <w:rPr>
          <w:rFonts w:ascii="Arial" w:hAnsi="Arial"/>
          <w:b/>
          <w:sz w:val="24"/>
        </w:rPr>
      </w:pPr>
      <w:r w:rsidRPr="001A5D6F">
        <w:rPr>
          <w:rFonts w:ascii="Arial" w:hAnsi="Arial"/>
          <w:b/>
          <w:sz w:val="24"/>
        </w:rPr>
        <w:t xml:space="preserve">Source: </w:t>
      </w:r>
      <w:r w:rsidRPr="001A5D6F">
        <w:rPr>
          <w:rFonts w:ascii="Arial" w:hAnsi="Arial"/>
          <w:b/>
          <w:sz w:val="24"/>
        </w:rPr>
        <w:tab/>
      </w:r>
      <w:r w:rsidRPr="00071477">
        <w:rPr>
          <w:rFonts w:ascii="Arial" w:hAnsi="Arial"/>
          <w:b/>
          <w:sz w:val="24"/>
        </w:rPr>
        <w:t>Intel Corporation</w:t>
      </w:r>
    </w:p>
    <w:p w:rsidR="00F0490B" w:rsidRPr="007726F2" w:rsidRDefault="00F0490B" w:rsidP="00F0490B">
      <w:pPr>
        <w:spacing w:after="0"/>
        <w:ind w:left="1988" w:hanging="1988"/>
        <w:rPr>
          <w:rFonts w:ascii="Arial" w:hAnsi="Arial"/>
          <w:b/>
          <w:sz w:val="24"/>
        </w:rPr>
      </w:pPr>
      <w:r w:rsidRPr="007726F2">
        <w:rPr>
          <w:rFonts w:ascii="Arial" w:hAnsi="Arial"/>
          <w:b/>
          <w:sz w:val="24"/>
        </w:rPr>
        <w:t xml:space="preserve">Title: </w:t>
      </w:r>
      <w:r w:rsidRPr="007726F2">
        <w:rPr>
          <w:rFonts w:ascii="Arial" w:hAnsi="Arial"/>
          <w:b/>
          <w:sz w:val="24"/>
        </w:rPr>
        <w:tab/>
      </w:r>
      <w:r w:rsidR="006A7A7E">
        <w:rPr>
          <w:rFonts w:ascii="Arial" w:hAnsi="Arial"/>
          <w:b/>
          <w:sz w:val="24"/>
        </w:rPr>
        <w:t xml:space="preserve">Common </w:t>
      </w:r>
      <w:r w:rsidR="00FF19EF">
        <w:rPr>
          <w:rFonts w:ascii="Arial" w:hAnsi="Arial"/>
          <w:b/>
          <w:sz w:val="24"/>
        </w:rPr>
        <w:t>PDCCH d</w:t>
      </w:r>
      <w:r w:rsidR="0013446B">
        <w:rPr>
          <w:rFonts w:ascii="Arial" w:hAnsi="Arial"/>
          <w:b/>
          <w:sz w:val="24"/>
        </w:rPr>
        <w:t xml:space="preserve">esign </w:t>
      </w:r>
      <w:r w:rsidR="00514F79">
        <w:rPr>
          <w:rFonts w:ascii="Arial" w:hAnsi="Arial"/>
          <w:b/>
          <w:sz w:val="24"/>
        </w:rPr>
        <w:t xml:space="preserve"> </w:t>
      </w:r>
    </w:p>
    <w:p w:rsidR="00F0490B" w:rsidRPr="00071477" w:rsidRDefault="00F0490B" w:rsidP="00F0490B">
      <w:pPr>
        <w:tabs>
          <w:tab w:val="left" w:pos="1985"/>
        </w:tabs>
        <w:spacing w:after="0"/>
        <w:ind w:right="-446"/>
        <w:rPr>
          <w:rFonts w:ascii="Arial" w:hAnsi="Arial"/>
          <w:b/>
          <w:sz w:val="24"/>
        </w:rPr>
      </w:pPr>
      <w:r w:rsidRPr="001A5D6F">
        <w:rPr>
          <w:rFonts w:ascii="Arial" w:hAnsi="Arial"/>
          <w:b/>
          <w:sz w:val="24"/>
        </w:rPr>
        <w:t>Document for:</w:t>
      </w:r>
      <w:r w:rsidRPr="00071477">
        <w:rPr>
          <w:rFonts w:ascii="Arial" w:hAnsi="Arial"/>
          <w:b/>
          <w:sz w:val="24"/>
        </w:rPr>
        <w:tab/>
      </w:r>
      <w:bookmarkStart w:id="3" w:name="DocumentFor"/>
      <w:bookmarkEnd w:id="3"/>
      <w:r w:rsidRPr="00071477">
        <w:rPr>
          <w:rFonts w:ascii="Arial" w:hAnsi="Arial"/>
          <w:b/>
          <w:sz w:val="24"/>
        </w:rPr>
        <w:t>Discussion and Decision</w:t>
      </w:r>
    </w:p>
    <w:p w:rsidR="00EB10CB" w:rsidRPr="001A5D6F" w:rsidRDefault="00EB10CB" w:rsidP="00EB10CB">
      <w:pPr>
        <w:pBdr>
          <w:bottom w:val="single" w:sz="12" w:space="1" w:color="auto"/>
        </w:pBdr>
        <w:spacing w:after="240" w:line="360" w:lineRule="auto"/>
        <w:ind w:left="413" w:hangingChars="295" w:hanging="413"/>
        <w:rPr>
          <w:rFonts w:ascii="Arial" w:hAnsi="Arial" w:cs="Arial"/>
          <w:snapToGrid w:val="0"/>
          <w:sz w:val="14"/>
        </w:rPr>
      </w:pPr>
    </w:p>
    <w:p w:rsidR="00B30C61" w:rsidRPr="005E72BE" w:rsidRDefault="00EB10CB" w:rsidP="00482D1D">
      <w:pPr>
        <w:pStyle w:val="LGTdoc1"/>
        <w:numPr>
          <w:ilvl w:val="0"/>
          <w:numId w:val="2"/>
        </w:numPr>
        <w:spacing w:beforeLines="0" w:before="240" w:after="120" w:afterAutospacing="0"/>
        <w:ind w:left="432" w:hanging="432"/>
        <w:rPr>
          <w:rFonts w:ascii="Arial" w:hAnsi="Arial" w:cs="Arial"/>
          <w:lang w:val="en-US"/>
        </w:rPr>
      </w:pPr>
      <w:r w:rsidRPr="007D4ED8">
        <w:rPr>
          <w:rFonts w:ascii="Arial" w:hAnsi="Arial" w:cs="Arial"/>
          <w:lang w:val="en-US"/>
        </w:rPr>
        <w:t>Introduction</w:t>
      </w:r>
      <w:r>
        <w:rPr>
          <w:rFonts w:ascii="Arial" w:hAnsi="Arial" w:cs="Arial"/>
          <w:lang w:val="en-US"/>
        </w:rPr>
        <w:t xml:space="preserve"> </w:t>
      </w:r>
      <w:bookmarkStart w:id="4" w:name="_GoBack"/>
      <w:bookmarkEnd w:id="4"/>
    </w:p>
    <w:p w:rsidR="0013446B" w:rsidRPr="00AC286A" w:rsidRDefault="00B0388B" w:rsidP="00AB4111">
      <w:pPr>
        <w:pStyle w:val="LGTdoc"/>
        <w:spacing w:after="120" w:line="240" w:lineRule="auto"/>
        <w:rPr>
          <w:sz w:val="20"/>
          <w:szCs w:val="20"/>
          <w:lang w:val="en-US" w:eastAsia="ja-JP"/>
        </w:rPr>
      </w:pPr>
      <w:r w:rsidRPr="00AC286A">
        <w:rPr>
          <w:sz w:val="20"/>
          <w:szCs w:val="20"/>
          <w:lang w:eastAsia="ja-JP"/>
        </w:rPr>
        <w:t>In this contribution</w:t>
      </w:r>
      <w:r w:rsidR="000D3BEC" w:rsidRPr="00AC286A">
        <w:rPr>
          <w:sz w:val="20"/>
          <w:szCs w:val="20"/>
          <w:lang w:eastAsia="ja-JP"/>
        </w:rPr>
        <w:t>,</w:t>
      </w:r>
      <w:r w:rsidRPr="00AC286A">
        <w:rPr>
          <w:sz w:val="20"/>
          <w:szCs w:val="20"/>
          <w:lang w:eastAsia="ja-JP"/>
        </w:rPr>
        <w:t xml:space="preserve"> we</w:t>
      </w:r>
      <w:r w:rsidR="000D3BEC" w:rsidRPr="00AC286A">
        <w:rPr>
          <w:sz w:val="20"/>
          <w:szCs w:val="20"/>
          <w:lang w:eastAsia="ja-JP"/>
        </w:rPr>
        <w:t xml:space="preserve"> discuss the enhancement for common PDCCH</w:t>
      </w:r>
      <w:r w:rsidR="000B3412">
        <w:rPr>
          <w:sz w:val="20"/>
          <w:szCs w:val="20"/>
          <w:lang w:eastAsia="ja-JP"/>
        </w:rPr>
        <w:t xml:space="preserve"> (c</w:t>
      </w:r>
      <w:r w:rsidR="004977B6" w:rsidRPr="00AC286A">
        <w:rPr>
          <w:sz w:val="20"/>
          <w:szCs w:val="20"/>
          <w:lang w:eastAsia="ja-JP"/>
        </w:rPr>
        <w:t>PDCCH)</w:t>
      </w:r>
      <w:r w:rsidR="000D3BEC" w:rsidRPr="00AC286A">
        <w:rPr>
          <w:sz w:val="20"/>
          <w:szCs w:val="20"/>
          <w:lang w:eastAsia="ja-JP"/>
        </w:rPr>
        <w:t xml:space="preserve"> design to fac</w:t>
      </w:r>
      <w:r w:rsidR="004977B6" w:rsidRPr="00AC286A">
        <w:rPr>
          <w:sz w:val="20"/>
          <w:szCs w:val="20"/>
          <w:lang w:eastAsia="ja-JP"/>
        </w:rPr>
        <w:t>ilitate the UL access for eLAA.</w:t>
      </w:r>
    </w:p>
    <w:p w:rsidR="004A49E5" w:rsidRDefault="000B3412" w:rsidP="00F54DE5">
      <w:pPr>
        <w:pStyle w:val="LGTdoc1"/>
        <w:numPr>
          <w:ilvl w:val="0"/>
          <w:numId w:val="2"/>
        </w:numPr>
        <w:spacing w:beforeLines="0" w:before="240" w:after="120" w:afterAutospacing="0"/>
        <w:ind w:left="432" w:hanging="432"/>
        <w:rPr>
          <w:rFonts w:ascii="Arial" w:hAnsi="Arial" w:cs="Arial"/>
          <w:lang w:val="en-US"/>
        </w:rPr>
      </w:pPr>
      <w:r>
        <w:rPr>
          <w:rFonts w:ascii="Arial" w:hAnsi="Arial" w:cs="Arial"/>
          <w:lang w:val="en-US"/>
        </w:rPr>
        <w:t>c</w:t>
      </w:r>
      <w:r w:rsidR="00E208C7">
        <w:rPr>
          <w:rFonts w:ascii="Arial" w:hAnsi="Arial" w:cs="Arial"/>
          <w:lang w:val="en-US"/>
        </w:rPr>
        <w:t>PDC</w:t>
      </w:r>
      <w:r w:rsidR="00E95FB5">
        <w:rPr>
          <w:rFonts w:ascii="Arial" w:hAnsi="Arial" w:cs="Arial"/>
          <w:lang w:val="en-US"/>
        </w:rPr>
        <w:t>CH Design</w:t>
      </w:r>
    </w:p>
    <w:p w:rsidR="001075BD" w:rsidRPr="000370F1" w:rsidRDefault="001075BD" w:rsidP="001075BD">
      <w:pPr>
        <w:pStyle w:val="LGTdoc1"/>
        <w:numPr>
          <w:ilvl w:val="1"/>
          <w:numId w:val="2"/>
        </w:numPr>
        <w:spacing w:beforeLines="0" w:before="240" w:after="240" w:afterAutospacing="0"/>
        <w:ind w:left="562" w:hanging="562"/>
        <w:rPr>
          <w:rFonts w:ascii="Arial" w:hAnsi="Arial" w:cs="Arial"/>
          <w:lang w:val="en-US"/>
        </w:rPr>
      </w:pPr>
      <w:r>
        <w:rPr>
          <w:lang w:val="en-US" w:eastAsia="ja-JP"/>
        </w:rPr>
        <w:t>U</w:t>
      </w:r>
      <w:r w:rsidRPr="000370F1">
        <w:rPr>
          <w:lang w:val="en-US" w:eastAsia="ja-JP"/>
        </w:rPr>
        <w:t xml:space="preserve">L </w:t>
      </w:r>
      <w:r>
        <w:rPr>
          <w:lang w:val="en-US" w:eastAsia="ja-JP"/>
        </w:rPr>
        <w:t>burst duration</w:t>
      </w:r>
      <w:r w:rsidRPr="000370F1">
        <w:rPr>
          <w:lang w:val="en-US" w:eastAsia="ja-JP"/>
        </w:rPr>
        <w:t xml:space="preserve"> configuration </w:t>
      </w:r>
    </w:p>
    <w:p w:rsidR="00AC286A" w:rsidRDefault="000B3412" w:rsidP="001075BD">
      <w:pPr>
        <w:rPr>
          <w:rFonts w:eastAsia="Batang"/>
          <w:kern w:val="2"/>
          <w:lang w:eastAsia="ja-JP"/>
        </w:rPr>
      </w:pPr>
      <w:r>
        <w:rPr>
          <w:rFonts w:eastAsia="Batang"/>
          <w:kern w:val="2"/>
          <w:lang w:eastAsia="ja-JP"/>
        </w:rPr>
        <w:t>In Rel-13 LAA, c</w:t>
      </w:r>
      <w:r w:rsidR="00AC286A" w:rsidRPr="00AC286A">
        <w:rPr>
          <w:rFonts w:eastAsia="Batang"/>
          <w:kern w:val="2"/>
          <w:lang w:eastAsia="ja-JP"/>
        </w:rPr>
        <w:t>PDCCH design based on PDCCH format 1C is used to indicate the special subframe for frame st</w:t>
      </w:r>
      <w:r w:rsidR="00217615">
        <w:rPr>
          <w:rFonts w:eastAsia="Batang"/>
          <w:kern w:val="2"/>
          <w:lang w:eastAsia="ja-JP"/>
        </w:rPr>
        <w:t>ructure type 3. In Rel-13 LAA, c</w:t>
      </w:r>
      <w:r w:rsidR="00AC286A" w:rsidRPr="00AC286A">
        <w:rPr>
          <w:rFonts w:eastAsia="Batang"/>
          <w:kern w:val="2"/>
          <w:lang w:eastAsia="ja-JP"/>
        </w:rPr>
        <w:t>PDCCH with DCI CRC scrambled by CC-RNTI is sent in subframe n-1 and subframe n. This is to indicate the configuration of occupied OFDM symbols in current and/or next subframes according to TS 36.213 Table 13A-1 [1]. In this section, we discu</w:t>
      </w:r>
      <w:r w:rsidR="00217615">
        <w:rPr>
          <w:rFonts w:eastAsia="Batang"/>
          <w:kern w:val="2"/>
          <w:lang w:eastAsia="ja-JP"/>
        </w:rPr>
        <w:t>ss a possible enhancement for c</w:t>
      </w:r>
      <w:r w:rsidR="00AC286A" w:rsidRPr="00AC286A">
        <w:rPr>
          <w:rFonts w:eastAsia="Batang"/>
          <w:kern w:val="2"/>
          <w:lang w:eastAsia="ja-JP"/>
        </w:rPr>
        <w:t xml:space="preserve">PDCCH design to further include the indication for the length of following UL burst. </w:t>
      </w:r>
    </w:p>
    <w:p w:rsidR="00AC286A" w:rsidRDefault="00AC286A" w:rsidP="001075BD">
      <w:pPr>
        <w:rPr>
          <w:rFonts w:eastAsia="Batang"/>
          <w:kern w:val="2"/>
          <w:lang w:eastAsia="ja-JP"/>
        </w:rPr>
      </w:pPr>
    </w:p>
    <w:p w:rsidR="00AC286A" w:rsidRDefault="00AC286A" w:rsidP="00AC286A">
      <w:pPr>
        <w:jc w:val="center"/>
        <w:rPr>
          <w:rFonts w:eastAsia="Batang"/>
          <w:kern w:val="2"/>
          <w:lang w:eastAsia="ja-JP"/>
        </w:rPr>
      </w:pPr>
      <w:r w:rsidRPr="00AC286A">
        <w:rPr>
          <w:rFonts w:eastAsia="Batang"/>
          <w:noProof/>
          <w:kern w:val="2"/>
          <w:lang w:val="en-US" w:eastAsia="ko-KR"/>
        </w:rPr>
        <w:drawing>
          <wp:inline distT="0" distB="0" distL="0" distR="0" wp14:anchorId="19660087" wp14:editId="7A9FE038">
            <wp:extent cx="2702858" cy="430231"/>
            <wp:effectExtent l="0" t="0" r="2540" b="8255"/>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2"/>
                    <a:stretch>
                      <a:fillRect/>
                    </a:stretch>
                  </pic:blipFill>
                  <pic:spPr>
                    <a:xfrm>
                      <a:off x="0" y="0"/>
                      <a:ext cx="2743587" cy="436714"/>
                    </a:xfrm>
                    <a:prstGeom prst="rect">
                      <a:avLst/>
                    </a:prstGeom>
                  </pic:spPr>
                </pic:pic>
              </a:graphicData>
            </a:graphic>
          </wp:inline>
        </w:drawing>
      </w:r>
    </w:p>
    <w:p w:rsidR="00AC286A" w:rsidRPr="00AC286A" w:rsidRDefault="00AC286A" w:rsidP="00AC286A">
      <w:pPr>
        <w:pStyle w:val="Caption"/>
        <w:spacing w:before="240" w:after="240"/>
        <w:jc w:val="center"/>
      </w:pPr>
      <w:r w:rsidRPr="00F54DE5">
        <w:t xml:space="preserve">Figure </w:t>
      </w:r>
      <w:r w:rsidRPr="00F54DE5">
        <w:fldChar w:fldCharType="begin"/>
      </w:r>
      <w:r w:rsidRPr="00F54DE5">
        <w:instrText xml:space="preserve"> SEQ Figure \* ARABIC </w:instrText>
      </w:r>
      <w:r w:rsidRPr="00F54DE5">
        <w:fldChar w:fldCharType="separate"/>
      </w:r>
      <w:r w:rsidRPr="00F54DE5">
        <w:rPr>
          <w:noProof/>
        </w:rPr>
        <w:t>1</w:t>
      </w:r>
      <w:r w:rsidRPr="00F54DE5">
        <w:fldChar w:fldCharType="end"/>
      </w:r>
      <w:r w:rsidRPr="00F54DE5">
        <w:t xml:space="preserve">: </w:t>
      </w:r>
      <w:r>
        <w:t>Indication of UL burst duration via C-PDCCH</w:t>
      </w:r>
    </w:p>
    <w:p w:rsidR="001075BD" w:rsidRPr="00AC286A" w:rsidRDefault="006D335B" w:rsidP="001075BD">
      <w:pPr>
        <w:rPr>
          <w:rFonts w:eastAsia="Batang"/>
          <w:kern w:val="2"/>
          <w:lang w:eastAsia="ja-JP"/>
        </w:rPr>
      </w:pPr>
      <w:r>
        <w:rPr>
          <w:rFonts w:eastAsia="Batang"/>
          <w:kern w:val="2"/>
          <w:lang w:eastAsia="ja-JP"/>
        </w:rPr>
        <w:t>T</w:t>
      </w:r>
      <w:r w:rsidR="00AC286A">
        <w:rPr>
          <w:rFonts w:eastAsia="Batang"/>
          <w:kern w:val="2"/>
          <w:lang w:eastAsia="ja-JP"/>
        </w:rPr>
        <w:t>he benefits of indicating the UL burst duration can be foreseen as follows:</w:t>
      </w:r>
    </w:p>
    <w:p w:rsidR="001075BD" w:rsidRPr="00AC286A" w:rsidRDefault="001075BD" w:rsidP="00AC286A">
      <w:pPr>
        <w:pStyle w:val="ListParagraph"/>
        <w:numPr>
          <w:ilvl w:val="0"/>
          <w:numId w:val="40"/>
        </w:numPr>
        <w:spacing w:after="120"/>
        <w:rPr>
          <w:rFonts w:ascii="Times New Roman" w:eastAsia="Batang" w:hAnsi="Times New Roman"/>
          <w:kern w:val="2"/>
          <w:sz w:val="20"/>
          <w:szCs w:val="20"/>
          <w:lang w:eastAsia="ja-JP"/>
        </w:rPr>
      </w:pPr>
      <w:r w:rsidRPr="00AC286A">
        <w:rPr>
          <w:rFonts w:ascii="Times New Roman" w:eastAsia="Batang" w:hAnsi="Times New Roman"/>
          <w:kern w:val="2"/>
          <w:sz w:val="20"/>
          <w:szCs w:val="20"/>
          <w:u w:val="single"/>
          <w:lang w:eastAsia="ja-JP"/>
        </w:rPr>
        <w:t>Power saving</w:t>
      </w:r>
      <w:r w:rsidRPr="00AC286A">
        <w:rPr>
          <w:rFonts w:ascii="Times New Roman" w:eastAsia="Batang" w:hAnsi="Times New Roman"/>
          <w:kern w:val="2"/>
          <w:sz w:val="20"/>
          <w:szCs w:val="20"/>
          <w:lang w:eastAsia="ja-JP"/>
        </w:rPr>
        <w:t xml:space="preserve">:  With UL burst duration indication, UE may sleep for the </w:t>
      </w:r>
      <w:r w:rsidR="00AC286A">
        <w:rPr>
          <w:rFonts w:ascii="Times New Roman" w:eastAsia="Batang" w:hAnsi="Times New Roman"/>
          <w:kern w:val="2"/>
          <w:sz w:val="20"/>
          <w:szCs w:val="20"/>
          <w:lang w:eastAsia="ja-JP"/>
        </w:rPr>
        <w:t xml:space="preserve">indicated </w:t>
      </w:r>
      <w:r w:rsidRPr="00AC286A">
        <w:rPr>
          <w:rFonts w:ascii="Times New Roman" w:eastAsia="Batang" w:hAnsi="Times New Roman"/>
          <w:kern w:val="2"/>
          <w:sz w:val="20"/>
          <w:szCs w:val="20"/>
          <w:lang w:eastAsia="ja-JP"/>
        </w:rPr>
        <w:t>duration</w:t>
      </w:r>
      <w:r w:rsidR="00AC286A">
        <w:rPr>
          <w:rFonts w:ascii="Times New Roman" w:eastAsia="Batang" w:hAnsi="Times New Roman"/>
          <w:kern w:val="2"/>
          <w:sz w:val="20"/>
          <w:szCs w:val="20"/>
          <w:lang w:eastAsia="ja-JP"/>
        </w:rPr>
        <w:t>, if not scheduled. This can be helpful for UE</w:t>
      </w:r>
      <w:r w:rsidRPr="00AC286A">
        <w:rPr>
          <w:rFonts w:ascii="Times New Roman" w:eastAsia="Batang" w:hAnsi="Times New Roman"/>
          <w:kern w:val="2"/>
          <w:sz w:val="20"/>
          <w:szCs w:val="20"/>
          <w:lang w:eastAsia="ja-JP"/>
        </w:rPr>
        <w:t xml:space="preserve"> power saving.   </w:t>
      </w:r>
    </w:p>
    <w:p w:rsidR="001075BD" w:rsidRDefault="001075BD" w:rsidP="006D335B">
      <w:pPr>
        <w:pStyle w:val="ListParagraph"/>
        <w:numPr>
          <w:ilvl w:val="0"/>
          <w:numId w:val="40"/>
        </w:numPr>
        <w:rPr>
          <w:rFonts w:ascii="Times New Roman" w:eastAsia="Batang" w:hAnsi="Times New Roman"/>
          <w:kern w:val="2"/>
          <w:sz w:val="20"/>
          <w:szCs w:val="20"/>
          <w:lang w:eastAsia="ja-JP"/>
        </w:rPr>
      </w:pPr>
      <w:r w:rsidRPr="00AC286A">
        <w:rPr>
          <w:rFonts w:ascii="Times New Roman" w:eastAsia="Batang" w:hAnsi="Times New Roman"/>
          <w:kern w:val="2"/>
          <w:sz w:val="20"/>
          <w:szCs w:val="20"/>
          <w:u w:val="single"/>
          <w:lang w:eastAsia="ja-JP"/>
        </w:rPr>
        <w:t xml:space="preserve">LBT </w:t>
      </w:r>
      <w:r w:rsidR="00436C52" w:rsidRPr="00AC286A">
        <w:rPr>
          <w:rFonts w:ascii="Times New Roman" w:eastAsia="Batang" w:hAnsi="Times New Roman"/>
          <w:kern w:val="2"/>
          <w:sz w:val="20"/>
          <w:szCs w:val="20"/>
          <w:u w:val="single"/>
          <w:lang w:eastAsia="ja-JP"/>
        </w:rPr>
        <w:t>over</w:t>
      </w:r>
      <w:r w:rsidRPr="00AC286A">
        <w:rPr>
          <w:rFonts w:ascii="Times New Roman" w:eastAsia="Batang" w:hAnsi="Times New Roman"/>
          <w:kern w:val="2"/>
          <w:sz w:val="20"/>
          <w:szCs w:val="20"/>
          <w:u w:val="single"/>
          <w:lang w:eastAsia="ja-JP"/>
        </w:rPr>
        <w:t>riding</w:t>
      </w:r>
      <w:r w:rsidRPr="00AC286A">
        <w:rPr>
          <w:rFonts w:ascii="Times New Roman" w:hAnsi="Times New Roman"/>
          <w:sz w:val="20"/>
          <w:szCs w:val="20"/>
        </w:rPr>
        <w:t xml:space="preserve">: </w:t>
      </w:r>
      <w:r w:rsidRPr="00AC286A">
        <w:rPr>
          <w:rFonts w:ascii="Times New Roman" w:eastAsia="Batang" w:hAnsi="Times New Roman"/>
          <w:kern w:val="2"/>
          <w:sz w:val="20"/>
          <w:szCs w:val="20"/>
          <w:lang w:eastAsia="ja-JP"/>
        </w:rPr>
        <w:t xml:space="preserve">UL burst duration can be used to override the LBT indication in UL grant from </w:t>
      </w:r>
      <w:r w:rsidR="006D335B">
        <w:rPr>
          <w:rFonts w:ascii="Times New Roman" w:eastAsia="Batang" w:hAnsi="Times New Roman"/>
          <w:kern w:val="2"/>
          <w:sz w:val="20"/>
          <w:szCs w:val="20"/>
          <w:lang w:eastAsia="ja-JP"/>
        </w:rPr>
        <w:t>Category 4 LBT</w:t>
      </w:r>
      <w:r w:rsidRPr="00AC286A">
        <w:rPr>
          <w:rFonts w:ascii="Times New Roman" w:eastAsia="Batang" w:hAnsi="Times New Roman"/>
          <w:kern w:val="2"/>
          <w:sz w:val="20"/>
          <w:szCs w:val="20"/>
          <w:lang w:eastAsia="ja-JP"/>
        </w:rPr>
        <w:t xml:space="preserve"> to single interval</w:t>
      </w:r>
      <w:r w:rsidR="006D335B">
        <w:rPr>
          <w:rFonts w:ascii="Times New Roman" w:eastAsia="Batang" w:hAnsi="Times New Roman"/>
          <w:kern w:val="2"/>
          <w:sz w:val="20"/>
          <w:szCs w:val="20"/>
          <w:lang w:eastAsia="ja-JP"/>
        </w:rPr>
        <w:t xml:space="preserve"> LBT</w:t>
      </w:r>
      <w:r w:rsidRPr="00AC286A">
        <w:rPr>
          <w:rFonts w:ascii="Times New Roman" w:eastAsia="Batang" w:hAnsi="Times New Roman"/>
          <w:kern w:val="2"/>
          <w:sz w:val="20"/>
          <w:szCs w:val="20"/>
          <w:lang w:eastAsia="ja-JP"/>
        </w:rPr>
        <w:t>. This helps in improving</w:t>
      </w:r>
      <w:r w:rsidR="006D335B">
        <w:rPr>
          <w:rFonts w:ascii="Times New Roman" w:eastAsia="Batang" w:hAnsi="Times New Roman"/>
          <w:kern w:val="2"/>
          <w:sz w:val="20"/>
          <w:szCs w:val="20"/>
          <w:lang w:eastAsia="ja-JP"/>
        </w:rPr>
        <w:t xml:space="preserve"> the</w:t>
      </w:r>
      <w:r w:rsidRPr="00AC286A">
        <w:rPr>
          <w:rFonts w:ascii="Times New Roman" w:eastAsia="Batang" w:hAnsi="Times New Roman"/>
          <w:kern w:val="2"/>
          <w:sz w:val="20"/>
          <w:szCs w:val="20"/>
          <w:lang w:eastAsia="ja-JP"/>
        </w:rPr>
        <w:t xml:space="preserve"> UL eLAA performance. Specifically, the LBT procedure for any UL subframe in SF</w:t>
      </w:r>
      <w:r w:rsidR="006D335B">
        <w:rPr>
          <w:rFonts w:ascii="Times New Roman" w:eastAsia="Batang" w:hAnsi="Times New Roman"/>
          <w:kern w:val="2"/>
          <w:sz w:val="20"/>
          <w:szCs w:val="20"/>
          <w:lang w:eastAsia="ja-JP"/>
        </w:rPr>
        <w:t xml:space="preserve"> </w:t>
      </w:r>
      <w:r w:rsidRPr="00AC286A">
        <w:rPr>
          <w:rFonts w:ascii="Times New Roman" w:eastAsia="Batang" w:hAnsi="Times New Roman"/>
          <w:kern w:val="2"/>
          <w:sz w:val="20"/>
          <w:szCs w:val="20"/>
          <w:lang w:eastAsia="ja-JP"/>
        </w:rPr>
        <w:t>n to SF</w:t>
      </w:r>
      <w:r w:rsidR="006D335B">
        <w:rPr>
          <w:rFonts w:ascii="Times New Roman" w:eastAsia="Batang" w:hAnsi="Times New Roman"/>
          <w:kern w:val="2"/>
          <w:sz w:val="20"/>
          <w:szCs w:val="20"/>
          <w:lang w:eastAsia="ja-JP"/>
        </w:rPr>
        <w:t xml:space="preserve"> n+x, </w:t>
      </w:r>
      <w:r w:rsidRPr="00AC286A">
        <w:rPr>
          <w:rFonts w:ascii="Times New Roman" w:eastAsia="Batang" w:hAnsi="Times New Roman"/>
          <w:kern w:val="2"/>
          <w:sz w:val="20"/>
          <w:szCs w:val="20"/>
          <w:lang w:eastAsia="ja-JP"/>
        </w:rPr>
        <w:t xml:space="preserve">for which the eNB had already indicated to </w:t>
      </w:r>
      <w:r w:rsidR="006D335B">
        <w:rPr>
          <w:rFonts w:ascii="Times New Roman" w:eastAsia="Batang" w:hAnsi="Times New Roman"/>
          <w:kern w:val="2"/>
          <w:sz w:val="20"/>
          <w:szCs w:val="20"/>
          <w:lang w:eastAsia="ja-JP"/>
        </w:rPr>
        <w:t>use Category</w:t>
      </w:r>
      <w:r w:rsidRPr="00AC286A">
        <w:rPr>
          <w:rFonts w:ascii="Times New Roman" w:eastAsia="Batang" w:hAnsi="Times New Roman"/>
          <w:kern w:val="2"/>
          <w:sz w:val="20"/>
          <w:szCs w:val="20"/>
          <w:lang w:eastAsia="ja-JP"/>
        </w:rPr>
        <w:t xml:space="preserve"> 4 LBT, can be switched to an LBT based on 25 µs </w:t>
      </w:r>
      <w:r w:rsidR="006D335B">
        <w:rPr>
          <w:rFonts w:ascii="Times New Roman" w:eastAsia="Batang" w:hAnsi="Times New Roman"/>
          <w:kern w:val="2"/>
          <w:sz w:val="20"/>
          <w:szCs w:val="20"/>
          <w:lang w:eastAsia="ja-JP"/>
        </w:rPr>
        <w:t xml:space="preserve">single </w:t>
      </w:r>
      <w:r w:rsidR="00217615">
        <w:rPr>
          <w:rFonts w:ascii="Times New Roman" w:eastAsia="Batang" w:hAnsi="Times New Roman"/>
          <w:kern w:val="2"/>
          <w:sz w:val="20"/>
          <w:szCs w:val="20"/>
          <w:lang w:eastAsia="ja-JP"/>
        </w:rPr>
        <w:t>interval LBT upon reading the c</w:t>
      </w:r>
      <w:r w:rsidR="006D335B">
        <w:rPr>
          <w:rFonts w:ascii="Times New Roman" w:eastAsia="Batang" w:hAnsi="Times New Roman"/>
          <w:kern w:val="2"/>
          <w:sz w:val="20"/>
          <w:szCs w:val="20"/>
          <w:lang w:eastAsia="ja-JP"/>
        </w:rPr>
        <w:t>PDCCH</w:t>
      </w:r>
      <w:r w:rsidRPr="00AC286A">
        <w:rPr>
          <w:rFonts w:ascii="Times New Roman" w:eastAsia="Batang" w:hAnsi="Times New Roman"/>
          <w:kern w:val="2"/>
          <w:sz w:val="20"/>
          <w:szCs w:val="20"/>
          <w:lang w:eastAsia="ja-JP"/>
        </w:rPr>
        <w:t>.</w:t>
      </w:r>
    </w:p>
    <w:p w:rsidR="006D335B" w:rsidRPr="006D335B" w:rsidRDefault="006D335B" w:rsidP="006D335B">
      <w:pPr>
        <w:pStyle w:val="ListParagraph"/>
        <w:rPr>
          <w:rFonts w:ascii="Times New Roman" w:eastAsia="Batang" w:hAnsi="Times New Roman"/>
          <w:kern w:val="2"/>
          <w:sz w:val="20"/>
          <w:szCs w:val="20"/>
          <w:lang w:eastAsia="ja-JP"/>
        </w:rPr>
      </w:pPr>
    </w:p>
    <w:p w:rsidR="006D335B" w:rsidRDefault="006D335B" w:rsidP="001075BD">
      <w:pPr>
        <w:pStyle w:val="ListParagraph"/>
        <w:ind w:left="0"/>
        <w:rPr>
          <w:rFonts w:ascii="Times New Roman" w:eastAsia="Batang" w:hAnsi="Times New Roman"/>
          <w:kern w:val="2"/>
          <w:sz w:val="20"/>
          <w:szCs w:val="20"/>
          <w:lang w:eastAsia="ja-JP"/>
        </w:rPr>
      </w:pPr>
      <w:r>
        <w:rPr>
          <w:rFonts w:ascii="Times New Roman" w:eastAsia="Batang" w:hAnsi="Times New Roman"/>
          <w:kern w:val="2"/>
          <w:sz w:val="20"/>
          <w:szCs w:val="20"/>
          <w:lang w:eastAsia="ja-JP"/>
        </w:rPr>
        <w:t>During the email discussion following RAN1 #85, the following options were discussed for LBT indication.</w:t>
      </w:r>
    </w:p>
    <w:p w:rsidR="006D335B" w:rsidRDefault="006D335B" w:rsidP="001075BD">
      <w:pPr>
        <w:pStyle w:val="ListParagraph"/>
        <w:ind w:left="0"/>
        <w:rPr>
          <w:rFonts w:ascii="Times New Roman" w:eastAsia="Batang" w:hAnsi="Times New Roman"/>
          <w:kern w:val="2"/>
          <w:sz w:val="20"/>
          <w:szCs w:val="20"/>
          <w:lang w:eastAsia="ja-JP"/>
        </w:rPr>
      </w:pPr>
    </w:p>
    <w:tbl>
      <w:tblPr>
        <w:tblStyle w:val="TableGrid"/>
        <w:tblW w:w="0" w:type="auto"/>
        <w:tblLook w:val="04A0" w:firstRow="1" w:lastRow="0" w:firstColumn="1" w:lastColumn="0" w:noHBand="0" w:noVBand="1"/>
      </w:tblPr>
      <w:tblGrid>
        <w:gridCol w:w="9962"/>
      </w:tblGrid>
      <w:tr w:rsidR="006D335B" w:rsidTr="006D335B">
        <w:tc>
          <w:tcPr>
            <w:tcW w:w="9962" w:type="dxa"/>
          </w:tcPr>
          <w:p w:rsidR="006D335B" w:rsidRPr="006D335B" w:rsidRDefault="006D335B" w:rsidP="006D335B">
            <w:pPr>
              <w:spacing w:before="40" w:after="0" w:line="240" w:lineRule="auto"/>
              <w:rPr>
                <w:bCs/>
                <w:lang w:val="en-US" w:eastAsia="ja-JP"/>
              </w:rPr>
            </w:pPr>
            <w:r w:rsidRPr="006D335B">
              <w:rPr>
                <w:bCs/>
                <w:highlight w:val="yellow"/>
                <w:lang w:val="en-US" w:eastAsia="ja-JP"/>
              </w:rPr>
              <w:t>Alternative 1:</w:t>
            </w:r>
          </w:p>
          <w:p w:rsidR="006D335B" w:rsidRPr="006D335B" w:rsidRDefault="006D335B" w:rsidP="006D335B">
            <w:pPr>
              <w:pStyle w:val="ListParagraph"/>
              <w:numPr>
                <w:ilvl w:val="0"/>
                <w:numId w:val="28"/>
              </w:numPr>
              <w:spacing w:before="40" w:line="240" w:lineRule="auto"/>
              <w:contextualSpacing/>
              <w:rPr>
                <w:rFonts w:ascii="Times New Roman" w:eastAsia="MS Mincho" w:hAnsi="Times New Roman"/>
                <w:bCs/>
                <w:sz w:val="20"/>
                <w:szCs w:val="20"/>
                <w:lang w:eastAsia="ja-JP"/>
              </w:rPr>
            </w:pPr>
            <w:r w:rsidRPr="006D335B">
              <w:rPr>
                <w:rFonts w:ascii="Times New Roman" w:hAnsi="Times New Roman"/>
                <w:sz w:val="20"/>
                <w:szCs w:val="20"/>
              </w:rPr>
              <w:t>LBT type (i.e. Cat.4 LBT or LBT based on 25us CCA) is signaled via UL grant.</w:t>
            </w:r>
          </w:p>
          <w:p w:rsidR="006D335B" w:rsidRPr="006D335B" w:rsidRDefault="006D335B" w:rsidP="006D335B">
            <w:pPr>
              <w:spacing w:before="40" w:after="0" w:line="240" w:lineRule="auto"/>
              <w:rPr>
                <w:bCs/>
                <w:lang w:eastAsia="ja-JP"/>
              </w:rPr>
            </w:pPr>
            <w:r w:rsidRPr="006D335B">
              <w:rPr>
                <w:bCs/>
                <w:highlight w:val="yellow"/>
                <w:lang w:eastAsia="ja-JP"/>
              </w:rPr>
              <w:t>Alternative 2:</w:t>
            </w:r>
          </w:p>
          <w:p w:rsidR="006D335B" w:rsidRPr="006D335B" w:rsidRDefault="006D335B" w:rsidP="006D335B">
            <w:pPr>
              <w:pStyle w:val="BodyText"/>
              <w:numPr>
                <w:ilvl w:val="0"/>
                <w:numId w:val="43"/>
              </w:numPr>
              <w:spacing w:before="40" w:after="0" w:line="240" w:lineRule="auto"/>
              <w:rPr>
                <w:rFonts w:ascii="Times New Roman" w:hAnsi="Times New Roman"/>
              </w:rPr>
            </w:pPr>
            <w:r w:rsidRPr="006D335B">
              <w:rPr>
                <w:rFonts w:ascii="Times New Roman" w:hAnsi="Times New Roman"/>
              </w:rPr>
              <w:t>Remaining COT =x as a non-negati</w:t>
            </w:r>
            <w:r w:rsidR="00E208C7">
              <w:rPr>
                <w:rFonts w:ascii="Times New Roman" w:hAnsi="Times New Roman"/>
              </w:rPr>
              <w:t>ve integer is signaled in the c</w:t>
            </w:r>
            <w:r w:rsidRPr="006D335B">
              <w:rPr>
                <w:rFonts w:ascii="Times New Roman" w:hAnsi="Times New Roman"/>
              </w:rPr>
              <w:t>PDCCH of a DL subframe where RCOT  = x in subframe “n” indicates that</w:t>
            </w:r>
          </w:p>
          <w:p w:rsidR="006D335B" w:rsidRPr="006D335B" w:rsidRDefault="006D335B" w:rsidP="006D335B">
            <w:pPr>
              <w:pStyle w:val="BodyText"/>
              <w:numPr>
                <w:ilvl w:val="1"/>
                <w:numId w:val="43"/>
              </w:numPr>
              <w:spacing w:before="40" w:after="0" w:line="240" w:lineRule="auto"/>
              <w:rPr>
                <w:rFonts w:ascii="Times New Roman" w:hAnsi="Times New Roman"/>
              </w:rPr>
            </w:pPr>
            <w:r w:rsidRPr="006D335B">
              <w:rPr>
                <w:rFonts w:ascii="Times New Roman" w:hAnsi="Times New Roman"/>
              </w:rPr>
              <w:t>any UL transmission from SF#(n+x) and onwards corresponds to Cat 4 LBT; AND</w:t>
            </w:r>
            <w:r w:rsidRPr="006D335B">
              <w:rPr>
                <w:rFonts w:ascii="Times New Roman" w:hAnsi="Times New Roman"/>
              </w:rPr>
              <w:tab/>
            </w:r>
          </w:p>
          <w:p w:rsidR="006D335B" w:rsidRPr="006D335B" w:rsidRDefault="006D335B" w:rsidP="006D335B">
            <w:pPr>
              <w:pStyle w:val="BodyText"/>
              <w:numPr>
                <w:ilvl w:val="1"/>
                <w:numId w:val="43"/>
              </w:numPr>
              <w:spacing w:before="40" w:after="0" w:line="240" w:lineRule="auto"/>
              <w:rPr>
                <w:rFonts w:ascii="Times New Roman" w:hAnsi="Times New Roman"/>
              </w:rPr>
            </w:pPr>
            <w:r w:rsidRPr="006D335B">
              <w:rPr>
                <w:rFonts w:ascii="Times New Roman" w:hAnsi="Times New Roman"/>
              </w:rPr>
              <w:t xml:space="preserve">any UL transmission after the transmission in SF#n until SF#(n+x-1) can be performed based on CCA of 25 us LBT; </w:t>
            </w:r>
          </w:p>
          <w:p w:rsidR="006D335B" w:rsidRPr="006D335B" w:rsidRDefault="006D335B" w:rsidP="006D335B">
            <w:pPr>
              <w:pStyle w:val="BodyText"/>
              <w:numPr>
                <w:ilvl w:val="0"/>
                <w:numId w:val="43"/>
              </w:numPr>
              <w:spacing w:before="40" w:after="0" w:line="240" w:lineRule="auto"/>
              <w:rPr>
                <w:rFonts w:ascii="Times New Roman" w:hAnsi="Times New Roman"/>
              </w:rPr>
            </w:pPr>
            <w:r w:rsidRPr="006D335B">
              <w:rPr>
                <w:rFonts w:ascii="Times New Roman" w:hAnsi="Times New Roman"/>
              </w:rPr>
              <w:t>The LBT procedure for any UL subframe in SF#n to SF#(n+x-1)  for which the eNB had already indicated to be Cat. 4 LBT, can be switched to an LBT based on 25 µs CCA if an RC</w:t>
            </w:r>
            <w:r w:rsidR="00E208C7">
              <w:rPr>
                <w:rFonts w:ascii="Times New Roman" w:hAnsi="Times New Roman"/>
              </w:rPr>
              <w:t>OT of value x  is detected in c</w:t>
            </w:r>
            <w:r w:rsidRPr="006D335B">
              <w:rPr>
                <w:rFonts w:ascii="Times New Roman" w:hAnsi="Times New Roman"/>
              </w:rPr>
              <w:t>PDCCH in SF#n.</w:t>
            </w:r>
          </w:p>
          <w:p w:rsidR="006D335B" w:rsidRPr="006D335B" w:rsidRDefault="006D335B" w:rsidP="006D335B">
            <w:pPr>
              <w:pStyle w:val="BodyText"/>
              <w:numPr>
                <w:ilvl w:val="1"/>
                <w:numId w:val="43"/>
              </w:numPr>
              <w:spacing w:before="40" w:after="0" w:line="240" w:lineRule="auto"/>
              <w:rPr>
                <w:rFonts w:ascii="Times New Roman" w:hAnsi="Times New Roman"/>
                <w:lang w:val="sv-SE"/>
              </w:rPr>
            </w:pPr>
            <w:r w:rsidRPr="006D335B">
              <w:rPr>
                <w:rFonts w:ascii="Times New Roman" w:hAnsi="Times New Roman"/>
              </w:rPr>
              <w:lastRenderedPageBreak/>
              <w:t>If UE PUSCH starting symbol is symbol#0, UE prepares PUSCH assuming a starting transmission time. The UE is not expected to change this starting time based on the LBT method used. FFS the start time between the following options:</w:t>
            </w:r>
          </w:p>
          <w:p w:rsidR="006D335B" w:rsidRPr="006D335B" w:rsidRDefault="006D335B" w:rsidP="006D335B">
            <w:pPr>
              <w:pStyle w:val="BodyText"/>
              <w:numPr>
                <w:ilvl w:val="2"/>
                <w:numId w:val="43"/>
              </w:numPr>
              <w:spacing w:before="40" w:after="0" w:line="240" w:lineRule="auto"/>
              <w:rPr>
                <w:rFonts w:ascii="Times New Roman" w:hAnsi="Times New Roman"/>
                <w:lang w:val="sv-SE"/>
              </w:rPr>
            </w:pPr>
            <w:r w:rsidRPr="006D335B">
              <w:rPr>
                <w:rFonts w:ascii="Times New Roman" w:hAnsi="Times New Roman"/>
              </w:rPr>
              <w:t>Option 1: PUSCH starts at symbol#0</w:t>
            </w:r>
          </w:p>
          <w:p w:rsidR="006D335B" w:rsidRPr="006D335B" w:rsidRDefault="006D335B" w:rsidP="006D335B">
            <w:pPr>
              <w:pStyle w:val="BodyText"/>
              <w:numPr>
                <w:ilvl w:val="2"/>
                <w:numId w:val="43"/>
              </w:numPr>
              <w:spacing w:before="40" w:after="0" w:line="240" w:lineRule="auto"/>
              <w:rPr>
                <w:rFonts w:ascii="Times New Roman" w:hAnsi="Times New Roman"/>
              </w:rPr>
            </w:pPr>
            <w:r w:rsidRPr="006D335B">
              <w:rPr>
                <w:rFonts w:ascii="Times New Roman" w:hAnsi="Times New Roman"/>
              </w:rPr>
              <w:t xml:space="preserve">Option 2: PUSCH starts at 25us after SF boundary </w:t>
            </w:r>
          </w:p>
          <w:p w:rsidR="006D335B" w:rsidRPr="006D335B" w:rsidRDefault="006D335B" w:rsidP="006D335B">
            <w:pPr>
              <w:pStyle w:val="BodyText"/>
              <w:numPr>
                <w:ilvl w:val="1"/>
                <w:numId w:val="43"/>
              </w:numPr>
              <w:spacing w:before="40" w:after="0" w:line="240" w:lineRule="auto"/>
              <w:rPr>
                <w:rFonts w:ascii="Times New Roman" w:hAnsi="Times New Roman"/>
              </w:rPr>
            </w:pPr>
            <w:r w:rsidRPr="006D335B">
              <w:rPr>
                <w:rFonts w:ascii="Times New Roman" w:hAnsi="Times New Roman"/>
              </w:rPr>
              <w:t>If PUSCH starting symbol#1, UE always prepares PUSCH as it is transmitted from symbol#1.</w:t>
            </w:r>
          </w:p>
        </w:tc>
      </w:tr>
    </w:tbl>
    <w:p w:rsidR="006D335B" w:rsidRDefault="006D335B" w:rsidP="001075BD">
      <w:pPr>
        <w:pStyle w:val="ListParagraph"/>
        <w:ind w:left="0"/>
        <w:rPr>
          <w:rFonts w:ascii="Times New Roman" w:eastAsia="Batang" w:hAnsi="Times New Roman"/>
          <w:kern w:val="2"/>
          <w:sz w:val="20"/>
          <w:szCs w:val="20"/>
          <w:lang w:eastAsia="ja-JP"/>
        </w:rPr>
      </w:pPr>
    </w:p>
    <w:p w:rsidR="0076590D" w:rsidRDefault="006D335B" w:rsidP="001075BD">
      <w:pPr>
        <w:pStyle w:val="ListParagraph"/>
        <w:ind w:left="0"/>
        <w:rPr>
          <w:rFonts w:ascii="Times New Roman" w:eastAsia="Batang" w:hAnsi="Times New Roman"/>
          <w:kern w:val="2"/>
          <w:sz w:val="20"/>
          <w:szCs w:val="20"/>
          <w:lang w:eastAsia="ja-JP"/>
        </w:rPr>
      </w:pPr>
      <w:r>
        <w:rPr>
          <w:rFonts w:ascii="Times New Roman" w:eastAsia="Batang" w:hAnsi="Times New Roman"/>
          <w:kern w:val="2"/>
          <w:sz w:val="20"/>
          <w:szCs w:val="20"/>
          <w:lang w:eastAsia="ja-JP"/>
        </w:rPr>
        <w:t xml:space="preserve">In our view, the </w:t>
      </w:r>
      <w:r w:rsidR="0076590D">
        <w:rPr>
          <w:rFonts w:ascii="Times New Roman" w:eastAsia="Batang" w:hAnsi="Times New Roman"/>
          <w:kern w:val="2"/>
          <w:sz w:val="20"/>
          <w:szCs w:val="20"/>
          <w:lang w:eastAsia="ja-JP"/>
        </w:rPr>
        <w:t xml:space="preserve">LBT type has to be indicated via UL grant anyway as it is the agreement that </w:t>
      </w:r>
    </w:p>
    <w:p w:rsidR="006D335B" w:rsidRDefault="0076590D" w:rsidP="0076590D">
      <w:pPr>
        <w:pStyle w:val="ListParagraph"/>
        <w:spacing w:before="120" w:after="120"/>
        <w:ind w:left="0" w:firstLine="288"/>
        <w:rPr>
          <w:rFonts w:ascii="Times New Roman" w:eastAsia="Batang" w:hAnsi="Times New Roman"/>
          <w:kern w:val="2"/>
          <w:sz w:val="20"/>
          <w:szCs w:val="20"/>
          <w:lang w:eastAsia="ja-JP"/>
        </w:rPr>
      </w:pPr>
      <w:r>
        <w:rPr>
          <w:rFonts w:ascii="Times New Roman" w:eastAsia="Batang" w:hAnsi="Times New Roman"/>
          <w:kern w:val="2"/>
          <w:sz w:val="20"/>
          <w:szCs w:val="20"/>
          <w:lang w:eastAsia="ja-JP"/>
        </w:rPr>
        <w:t>“</w:t>
      </w:r>
      <w:r w:rsidRPr="0076590D">
        <w:rPr>
          <w:rFonts w:ascii="Times New Roman" w:eastAsia="Batang" w:hAnsi="Times New Roman"/>
          <w:i/>
          <w:kern w:val="2"/>
          <w:sz w:val="20"/>
          <w:szCs w:val="20"/>
          <w:lang w:eastAsia="ja-JP"/>
        </w:rPr>
        <w:t>When the UE performs Cat. 4 LBT, it uses the priority class signaled by the eNB</w:t>
      </w:r>
      <w:r>
        <w:rPr>
          <w:rFonts w:ascii="Times New Roman" w:eastAsia="Batang" w:hAnsi="Times New Roman"/>
          <w:kern w:val="2"/>
          <w:sz w:val="20"/>
          <w:szCs w:val="20"/>
          <w:lang w:eastAsia="ja-JP"/>
        </w:rPr>
        <w:t xml:space="preserve">.” </w:t>
      </w:r>
    </w:p>
    <w:p w:rsidR="006D335B" w:rsidRDefault="0076590D" w:rsidP="001075BD">
      <w:pPr>
        <w:pStyle w:val="ListParagraph"/>
        <w:ind w:left="0"/>
        <w:rPr>
          <w:rFonts w:ascii="Times New Roman" w:eastAsia="Batang" w:hAnsi="Times New Roman"/>
          <w:kern w:val="2"/>
          <w:sz w:val="20"/>
          <w:szCs w:val="20"/>
          <w:lang w:eastAsia="ja-JP"/>
        </w:rPr>
      </w:pPr>
      <w:r>
        <w:rPr>
          <w:rFonts w:ascii="Times New Roman" w:eastAsia="Batang" w:hAnsi="Times New Roman"/>
          <w:kern w:val="2"/>
          <w:sz w:val="20"/>
          <w:szCs w:val="20"/>
          <w:lang w:eastAsia="ja-JP"/>
        </w:rPr>
        <w:t xml:space="preserve">The fact that the eNB signals LBT priority class already implies that the priority class signaling itself can be an implicit indication of the use of Category 4 LBT. </w:t>
      </w:r>
    </w:p>
    <w:p w:rsidR="0076590D" w:rsidRPr="00AC286A" w:rsidRDefault="0076590D" w:rsidP="0076590D">
      <w:pPr>
        <w:pStyle w:val="ListParagraph"/>
        <w:ind w:left="0"/>
        <w:rPr>
          <w:rFonts w:ascii="Times New Roman" w:eastAsia="Batang" w:hAnsi="Times New Roman"/>
          <w:kern w:val="2"/>
          <w:sz w:val="20"/>
          <w:szCs w:val="20"/>
          <w:lang w:eastAsia="ja-JP"/>
        </w:rPr>
      </w:pPr>
    </w:p>
    <w:p w:rsidR="0076590D" w:rsidRPr="00AC286A" w:rsidRDefault="0076590D" w:rsidP="0076590D">
      <w:pPr>
        <w:pStyle w:val="PlainText"/>
        <w:rPr>
          <w:rFonts w:ascii="Times New Roman" w:eastAsia="Batang" w:hAnsi="Times New Roman" w:cs="Times New Roman"/>
          <w:b/>
          <w:bCs/>
          <w:kern w:val="2"/>
          <w:sz w:val="20"/>
          <w:szCs w:val="20"/>
          <w:lang w:val="en-GB" w:eastAsia="ja-JP"/>
        </w:rPr>
      </w:pPr>
      <w:r w:rsidRPr="00AC286A">
        <w:rPr>
          <w:rFonts w:ascii="Times New Roman" w:eastAsia="Batang" w:hAnsi="Times New Roman" w:cs="Times New Roman"/>
          <w:b/>
          <w:bCs/>
          <w:kern w:val="2"/>
          <w:sz w:val="20"/>
          <w:szCs w:val="20"/>
          <w:lang w:val="en-GB" w:eastAsia="ja-JP"/>
        </w:rPr>
        <w:t xml:space="preserve">Proposal </w:t>
      </w:r>
      <w:r>
        <w:rPr>
          <w:rFonts w:ascii="Times New Roman" w:eastAsia="Batang" w:hAnsi="Times New Roman" w:cs="Times New Roman"/>
          <w:b/>
          <w:bCs/>
          <w:kern w:val="2"/>
          <w:sz w:val="20"/>
          <w:szCs w:val="20"/>
          <w:lang w:val="en-GB" w:eastAsia="ja-JP"/>
        </w:rPr>
        <w:t>1</w:t>
      </w:r>
      <w:r w:rsidRPr="00AC286A">
        <w:rPr>
          <w:rFonts w:ascii="Times New Roman" w:eastAsia="Batang" w:hAnsi="Times New Roman" w:cs="Times New Roman"/>
          <w:b/>
          <w:bCs/>
          <w:kern w:val="2"/>
          <w:sz w:val="20"/>
          <w:szCs w:val="20"/>
          <w:lang w:val="en-GB" w:eastAsia="ja-JP"/>
        </w:rPr>
        <w:t xml:space="preserve">: </w:t>
      </w:r>
      <w:r>
        <w:rPr>
          <w:rFonts w:ascii="Times New Roman" w:eastAsia="Batang" w:hAnsi="Times New Roman" w:cs="Times New Roman"/>
          <w:b/>
          <w:bCs/>
          <w:kern w:val="2"/>
          <w:sz w:val="20"/>
          <w:szCs w:val="20"/>
          <w:lang w:val="en-GB" w:eastAsia="ja-JP"/>
        </w:rPr>
        <w:t>T</w:t>
      </w:r>
      <w:r w:rsidRPr="0076590D">
        <w:rPr>
          <w:rFonts w:ascii="Times New Roman" w:eastAsia="Batang" w:hAnsi="Times New Roman" w:cs="Times New Roman"/>
          <w:b/>
          <w:bCs/>
          <w:kern w:val="2"/>
          <w:sz w:val="20"/>
          <w:szCs w:val="20"/>
          <w:lang w:val="en-GB" w:eastAsia="ja-JP"/>
        </w:rPr>
        <w:t xml:space="preserve">he LBT type </w:t>
      </w:r>
      <w:r>
        <w:rPr>
          <w:rFonts w:ascii="Times New Roman" w:eastAsia="Batang" w:hAnsi="Times New Roman" w:cs="Times New Roman"/>
          <w:b/>
          <w:bCs/>
          <w:kern w:val="2"/>
          <w:sz w:val="20"/>
          <w:szCs w:val="20"/>
          <w:lang w:val="en-GB" w:eastAsia="ja-JP"/>
        </w:rPr>
        <w:t>is</w:t>
      </w:r>
      <w:r w:rsidRPr="0076590D">
        <w:rPr>
          <w:rFonts w:ascii="Times New Roman" w:eastAsia="Batang" w:hAnsi="Times New Roman" w:cs="Times New Roman"/>
          <w:b/>
          <w:bCs/>
          <w:kern w:val="2"/>
          <w:sz w:val="20"/>
          <w:szCs w:val="20"/>
          <w:lang w:val="en-GB" w:eastAsia="ja-JP"/>
        </w:rPr>
        <w:t xml:space="preserve"> indicated via UL grant</w:t>
      </w:r>
      <w:r w:rsidRPr="00AC286A">
        <w:rPr>
          <w:rFonts w:ascii="Times New Roman" w:eastAsia="Batang" w:hAnsi="Times New Roman" w:cs="Times New Roman"/>
          <w:b/>
          <w:bCs/>
          <w:kern w:val="2"/>
          <w:sz w:val="20"/>
          <w:szCs w:val="20"/>
          <w:lang w:val="en-GB" w:eastAsia="ja-JP"/>
        </w:rPr>
        <w:t xml:space="preserve">. </w:t>
      </w:r>
    </w:p>
    <w:p w:rsidR="0076590D" w:rsidRPr="0076590D" w:rsidRDefault="0076590D" w:rsidP="001075BD">
      <w:pPr>
        <w:pStyle w:val="ListParagraph"/>
        <w:ind w:left="0"/>
        <w:rPr>
          <w:rFonts w:ascii="Times New Roman" w:eastAsia="Batang" w:hAnsi="Times New Roman"/>
          <w:kern w:val="2"/>
          <w:sz w:val="20"/>
          <w:szCs w:val="20"/>
          <w:lang w:val="en-GB" w:eastAsia="ja-JP"/>
        </w:rPr>
      </w:pPr>
    </w:p>
    <w:p w:rsidR="00436C52" w:rsidRPr="00AC286A" w:rsidRDefault="0076590D" w:rsidP="0076590D">
      <w:pPr>
        <w:pStyle w:val="ListParagraph"/>
        <w:ind w:left="0"/>
        <w:rPr>
          <w:rFonts w:ascii="Times New Roman" w:eastAsia="Batang" w:hAnsi="Times New Roman"/>
          <w:kern w:val="2"/>
          <w:sz w:val="20"/>
          <w:szCs w:val="20"/>
          <w:lang w:eastAsia="ja-JP"/>
        </w:rPr>
      </w:pPr>
      <w:r>
        <w:rPr>
          <w:rFonts w:ascii="Times New Roman" w:eastAsia="Batang" w:hAnsi="Times New Roman"/>
          <w:kern w:val="2"/>
          <w:sz w:val="20"/>
          <w:szCs w:val="20"/>
          <w:lang w:eastAsia="ja-JP"/>
        </w:rPr>
        <w:t xml:space="preserve">If the LBT type is indicated via UL grant, then the only usefulness left for RCOT-based approach is that it can be used for overriding the previous LBT indication. Note that the indication of the UL burst duration can be used for not only overriding the LBT decision but also UE power saving. The power saving benefit is not there for RCOT-based approach. </w:t>
      </w:r>
    </w:p>
    <w:p w:rsidR="00436C52" w:rsidRPr="00AC286A" w:rsidRDefault="00436C52" w:rsidP="001075BD">
      <w:pPr>
        <w:pStyle w:val="ListParagraph"/>
        <w:ind w:left="0"/>
        <w:rPr>
          <w:rFonts w:ascii="Times New Roman" w:eastAsia="Batang" w:hAnsi="Times New Roman"/>
          <w:kern w:val="2"/>
          <w:sz w:val="20"/>
          <w:szCs w:val="20"/>
          <w:lang w:eastAsia="ja-JP"/>
        </w:rPr>
      </w:pPr>
    </w:p>
    <w:p w:rsidR="001075BD" w:rsidRPr="0076590D" w:rsidRDefault="00436C52" w:rsidP="00436C52">
      <w:pPr>
        <w:pStyle w:val="PlainText"/>
        <w:rPr>
          <w:rFonts w:ascii="Times New Roman" w:eastAsia="Batang" w:hAnsi="Times New Roman" w:cs="Times New Roman"/>
          <w:b/>
          <w:bCs/>
          <w:kern w:val="2"/>
          <w:sz w:val="20"/>
          <w:szCs w:val="20"/>
          <w:lang w:val="en-GB" w:eastAsia="ja-JP"/>
        </w:rPr>
      </w:pPr>
      <w:r w:rsidRPr="00AC286A">
        <w:rPr>
          <w:rFonts w:ascii="Times New Roman" w:eastAsia="Batang" w:hAnsi="Times New Roman" w:cs="Times New Roman"/>
          <w:b/>
          <w:bCs/>
          <w:kern w:val="2"/>
          <w:sz w:val="20"/>
          <w:szCs w:val="20"/>
          <w:lang w:val="en-GB" w:eastAsia="ja-JP"/>
        </w:rPr>
        <w:t xml:space="preserve">Proposal 2: </w:t>
      </w:r>
      <w:r w:rsidR="00E208C7">
        <w:rPr>
          <w:rFonts w:ascii="Times New Roman" w:eastAsia="Batang" w:hAnsi="Times New Roman" w:cs="Times New Roman"/>
          <w:b/>
          <w:bCs/>
          <w:kern w:val="2"/>
          <w:sz w:val="20"/>
          <w:szCs w:val="20"/>
          <w:lang w:val="en-GB" w:eastAsia="ja-JP"/>
        </w:rPr>
        <w:t>c</w:t>
      </w:r>
      <w:r w:rsidRPr="00AC286A">
        <w:rPr>
          <w:rFonts w:ascii="Times New Roman" w:eastAsia="Batang" w:hAnsi="Times New Roman" w:cs="Times New Roman"/>
          <w:b/>
          <w:bCs/>
          <w:kern w:val="2"/>
          <w:sz w:val="20"/>
          <w:szCs w:val="20"/>
          <w:lang w:val="en-GB" w:eastAsia="ja-JP"/>
        </w:rPr>
        <w:t xml:space="preserve">PDCCH indicates UL </w:t>
      </w:r>
      <w:r w:rsidR="0076590D">
        <w:rPr>
          <w:rFonts w:ascii="Times New Roman" w:eastAsia="Batang" w:hAnsi="Times New Roman" w:cs="Times New Roman"/>
          <w:b/>
          <w:bCs/>
          <w:kern w:val="2"/>
          <w:sz w:val="20"/>
          <w:szCs w:val="20"/>
          <w:lang w:val="en-GB" w:eastAsia="ja-JP"/>
        </w:rPr>
        <w:t>burst duration instead of RCOT.</w:t>
      </w:r>
      <w:r w:rsidRPr="00AC286A">
        <w:rPr>
          <w:rFonts w:ascii="Times New Roman" w:eastAsia="Batang" w:hAnsi="Times New Roman" w:cs="Times New Roman"/>
          <w:b/>
          <w:bCs/>
          <w:kern w:val="2"/>
          <w:sz w:val="20"/>
          <w:szCs w:val="20"/>
          <w:lang w:val="en-GB" w:eastAsia="ja-JP"/>
        </w:rPr>
        <w:t xml:space="preserve"> </w:t>
      </w:r>
      <w:r w:rsidR="0076590D">
        <w:rPr>
          <w:rFonts w:ascii="Times New Roman" w:eastAsia="Batang" w:hAnsi="Times New Roman" w:cs="Times New Roman"/>
          <w:b/>
          <w:bCs/>
          <w:kern w:val="2"/>
          <w:sz w:val="20"/>
          <w:szCs w:val="20"/>
          <w:lang w:val="en-GB" w:eastAsia="ja-JP"/>
        </w:rPr>
        <w:t xml:space="preserve">The </w:t>
      </w:r>
      <w:r w:rsidR="0076590D">
        <w:rPr>
          <w:rFonts w:ascii="Times New Roman" w:hAnsi="Times New Roman" w:cs="Times New Roman"/>
          <w:b/>
          <w:bCs/>
          <w:color w:val="000000"/>
          <w:sz w:val="20"/>
          <w:szCs w:val="20"/>
        </w:rPr>
        <w:t>i</w:t>
      </w:r>
      <w:r w:rsidR="001075BD" w:rsidRPr="00AC286A">
        <w:rPr>
          <w:rFonts w:ascii="Times New Roman" w:hAnsi="Times New Roman" w:cs="Times New Roman"/>
          <w:b/>
          <w:bCs/>
          <w:color w:val="000000"/>
          <w:sz w:val="20"/>
          <w:szCs w:val="20"/>
        </w:rPr>
        <w:t>ndicat</w:t>
      </w:r>
      <w:r w:rsidR="0076590D">
        <w:rPr>
          <w:rFonts w:ascii="Times New Roman" w:hAnsi="Times New Roman" w:cs="Times New Roman"/>
          <w:b/>
          <w:bCs/>
          <w:color w:val="000000"/>
          <w:sz w:val="20"/>
          <w:szCs w:val="20"/>
        </w:rPr>
        <w:t xml:space="preserve">ion is the number of contiguous UL subframes that </w:t>
      </w:r>
      <w:r w:rsidR="001075BD" w:rsidRPr="00AC286A">
        <w:rPr>
          <w:rFonts w:ascii="Times New Roman" w:hAnsi="Times New Roman" w:cs="Times New Roman"/>
          <w:b/>
          <w:bCs/>
          <w:color w:val="000000"/>
          <w:sz w:val="20"/>
          <w:szCs w:val="20"/>
        </w:rPr>
        <w:t xml:space="preserve">belong to the same transmission opportunity. </w:t>
      </w:r>
    </w:p>
    <w:p w:rsidR="00F54DE5" w:rsidRPr="00AC286A" w:rsidRDefault="00F54DE5" w:rsidP="00436C52">
      <w:pPr>
        <w:pStyle w:val="PlainText"/>
        <w:rPr>
          <w:rFonts w:ascii="Times New Roman" w:eastAsia="Batang" w:hAnsi="Times New Roman" w:cs="Times New Roman"/>
          <w:kern w:val="2"/>
          <w:sz w:val="20"/>
          <w:szCs w:val="20"/>
          <w:lang w:eastAsia="ja-JP"/>
        </w:rPr>
      </w:pPr>
    </w:p>
    <w:p w:rsidR="00436C52" w:rsidRPr="00AC286A" w:rsidRDefault="00436C52" w:rsidP="00436C52">
      <w:pPr>
        <w:rPr>
          <w:bCs/>
          <w:color w:val="000000"/>
        </w:rPr>
      </w:pPr>
      <w:r w:rsidRPr="00AC286A">
        <w:rPr>
          <w:bCs/>
          <w:color w:val="000000"/>
        </w:rPr>
        <w:t xml:space="preserve">UE is required to infer the starting of the UL burst with respect to the </w:t>
      </w:r>
      <w:r w:rsidR="00E208C7">
        <w:rPr>
          <w:bCs/>
          <w:color w:val="000000"/>
        </w:rPr>
        <w:t>c</w:t>
      </w:r>
      <w:r w:rsidRPr="00AC286A">
        <w:rPr>
          <w:bCs/>
          <w:color w:val="000000"/>
        </w:rPr>
        <w:t>PDCCH. Here, we propose to indicate the starting of the UL burst in subframe n-2 and n-1</w:t>
      </w:r>
      <w:r w:rsidR="00E208C7">
        <w:rPr>
          <w:bCs/>
          <w:color w:val="000000"/>
        </w:rPr>
        <w:t xml:space="preserve"> similar to the Release 13 c</w:t>
      </w:r>
      <w:r w:rsidR="0076590D">
        <w:rPr>
          <w:bCs/>
          <w:color w:val="000000"/>
        </w:rPr>
        <w:t>PDCCH design</w:t>
      </w:r>
      <w:r w:rsidRPr="00AC286A">
        <w:rPr>
          <w:bCs/>
          <w:color w:val="000000"/>
        </w:rPr>
        <w:t xml:space="preserve">. This restriction helps UE to implicitly infer the offset of the UL subframe w.r.t. </w:t>
      </w:r>
      <w:r w:rsidR="00E208C7">
        <w:rPr>
          <w:bCs/>
          <w:color w:val="000000"/>
        </w:rPr>
        <w:t>c</w:t>
      </w:r>
      <w:r w:rsidR="00915AEF">
        <w:rPr>
          <w:bCs/>
          <w:color w:val="000000"/>
        </w:rPr>
        <w:t xml:space="preserve">PDCCH </w:t>
      </w:r>
      <w:r w:rsidRPr="00AC286A">
        <w:rPr>
          <w:bCs/>
          <w:color w:val="000000"/>
        </w:rPr>
        <w:t xml:space="preserve">without additional bits. If DL subframe configuration is 0000-0110 and UL subframe configuration is present (i.e. UL subframe exists in n+1 or n+2 subframe), UL subframe exists in subframe n+2, where n is the current subframe. If DL subframe configuration is 0111-1101 and UL subframe configuration is present (i.e. UL subframe exists in n+1 or n+2 subframe), UL subframe exists in subframe n+1, where n is the current subframe. </w:t>
      </w:r>
    </w:p>
    <w:p w:rsidR="001075BD" w:rsidRPr="00AC286A" w:rsidRDefault="00436C52" w:rsidP="00436C52">
      <w:pPr>
        <w:rPr>
          <w:rFonts w:eastAsia="Batang" w:cs="Consolas"/>
          <w:b/>
          <w:bCs/>
          <w:kern w:val="2"/>
          <w:lang w:eastAsia="ja-JP"/>
        </w:rPr>
      </w:pPr>
      <w:r w:rsidRPr="00AC286A">
        <w:rPr>
          <w:rFonts w:eastAsia="Batang" w:cs="Consolas"/>
          <w:b/>
          <w:bCs/>
          <w:kern w:val="2"/>
          <w:lang w:eastAsia="ja-JP"/>
        </w:rPr>
        <w:t xml:space="preserve">Proposal </w:t>
      </w:r>
      <w:r w:rsidR="00077E73">
        <w:rPr>
          <w:rFonts w:eastAsia="Batang" w:cs="Consolas"/>
          <w:b/>
          <w:bCs/>
          <w:kern w:val="2"/>
          <w:lang w:eastAsia="ja-JP"/>
        </w:rPr>
        <w:t>3</w:t>
      </w:r>
      <w:r w:rsidRPr="00AC286A">
        <w:rPr>
          <w:rFonts w:eastAsia="Batang" w:cs="Consolas"/>
          <w:b/>
          <w:bCs/>
          <w:kern w:val="2"/>
          <w:lang w:eastAsia="ja-JP"/>
        </w:rPr>
        <w:t xml:space="preserve">: </w:t>
      </w:r>
      <w:r w:rsidR="00915AEF">
        <w:rPr>
          <w:rFonts w:eastAsia="Batang" w:cs="Consolas"/>
          <w:b/>
          <w:bCs/>
          <w:kern w:val="2"/>
          <w:lang w:eastAsia="ja-JP"/>
        </w:rPr>
        <w:t>The UL b</w:t>
      </w:r>
      <w:r w:rsidR="00E208C7">
        <w:rPr>
          <w:rFonts w:eastAsia="Batang" w:cs="Consolas"/>
          <w:b/>
          <w:bCs/>
          <w:kern w:val="2"/>
          <w:lang w:eastAsia="ja-JP"/>
        </w:rPr>
        <w:t>urst duration is indicated in c</w:t>
      </w:r>
      <w:r w:rsidRPr="00AC286A">
        <w:rPr>
          <w:rFonts w:eastAsia="Batang" w:cs="Consolas"/>
          <w:b/>
          <w:bCs/>
          <w:kern w:val="2"/>
          <w:lang w:eastAsia="ja-JP"/>
        </w:rPr>
        <w:t>PDCCH</w:t>
      </w:r>
      <w:r w:rsidR="00915AEF">
        <w:rPr>
          <w:rFonts w:eastAsia="Batang" w:cs="Consolas"/>
          <w:b/>
          <w:bCs/>
          <w:kern w:val="2"/>
          <w:lang w:eastAsia="ja-JP"/>
        </w:rPr>
        <w:t xml:space="preserve"> in the preceding DL subframe n-2 and n-1, where n is the index of the first UL subframe in the indicated UL burst duration.</w:t>
      </w:r>
      <w:r w:rsidR="00C40B8D" w:rsidRPr="00AC286A">
        <w:rPr>
          <w:rFonts w:eastAsia="Batang" w:cs="Consolas"/>
          <w:b/>
          <w:bCs/>
          <w:kern w:val="2"/>
          <w:lang w:eastAsia="ja-JP"/>
        </w:rPr>
        <w:t xml:space="preserve"> </w:t>
      </w:r>
      <w:r w:rsidRPr="00AC286A">
        <w:rPr>
          <w:rFonts w:eastAsia="Batang" w:cs="Consolas"/>
          <w:b/>
          <w:bCs/>
          <w:kern w:val="2"/>
          <w:lang w:eastAsia="ja-JP"/>
        </w:rPr>
        <w:t xml:space="preserve"> </w:t>
      </w:r>
    </w:p>
    <w:p w:rsidR="000370F1" w:rsidRPr="000370F1" w:rsidRDefault="00436C52" w:rsidP="000370F1">
      <w:pPr>
        <w:pStyle w:val="LGTdoc1"/>
        <w:numPr>
          <w:ilvl w:val="1"/>
          <w:numId w:val="2"/>
        </w:numPr>
        <w:spacing w:beforeLines="0" w:before="240" w:after="240" w:afterAutospacing="0"/>
        <w:ind w:left="562" w:hanging="562"/>
        <w:rPr>
          <w:rFonts w:ascii="Arial" w:hAnsi="Arial" w:cs="Arial"/>
          <w:lang w:val="en-US"/>
        </w:rPr>
      </w:pPr>
      <w:r>
        <w:rPr>
          <w:lang w:val="en-US" w:eastAsia="ja-JP"/>
        </w:rPr>
        <w:t xml:space="preserve">Indication for </w:t>
      </w:r>
      <w:r w:rsidR="00915AEF">
        <w:rPr>
          <w:lang w:val="en-US" w:eastAsia="ja-JP"/>
        </w:rPr>
        <w:t>two</w:t>
      </w:r>
      <w:r>
        <w:rPr>
          <w:lang w:val="en-US" w:eastAsia="ja-JP"/>
        </w:rPr>
        <w:t>-</w:t>
      </w:r>
      <w:r w:rsidR="00915AEF">
        <w:rPr>
          <w:lang w:val="en-US" w:eastAsia="ja-JP"/>
        </w:rPr>
        <w:t>s</w:t>
      </w:r>
      <w:r>
        <w:rPr>
          <w:lang w:val="en-US" w:eastAsia="ja-JP"/>
        </w:rPr>
        <w:t>tage</w:t>
      </w:r>
      <w:r w:rsidR="00915AEF">
        <w:rPr>
          <w:lang w:val="en-US" w:eastAsia="ja-JP"/>
        </w:rPr>
        <w:t>d</w:t>
      </w:r>
      <w:r>
        <w:rPr>
          <w:lang w:val="en-US" w:eastAsia="ja-JP"/>
        </w:rPr>
        <w:t xml:space="preserve"> grant scheduling  </w:t>
      </w:r>
    </w:p>
    <w:p w:rsidR="00436C52" w:rsidRPr="00F54DE5" w:rsidRDefault="00436C52" w:rsidP="00436C52">
      <w:pPr>
        <w:spacing w:after="120" w:line="259" w:lineRule="auto"/>
        <w:jc w:val="both"/>
      </w:pPr>
      <w:r w:rsidRPr="00F54DE5">
        <w:t>Introduction of two-staged grant based operation for scheduling UL PUSCH in eLAA is discussed in RAN1#85.</w:t>
      </w:r>
      <w:r w:rsidR="00F54DE5" w:rsidRPr="00F54DE5">
        <w:t xml:space="preserve"> </w:t>
      </w:r>
      <w:r w:rsidR="00C40B8D">
        <w:t>In two-staged grant option, t</w:t>
      </w:r>
      <w:r w:rsidR="00F54DE5" w:rsidRPr="00F54DE5">
        <w:t xml:space="preserve">he first grant provides all the scheduling information for constructing the packet (actual timing is not indicated). The timing of UL transmission relative to the trigger is indicated by the “timing/offset field” in the first grant. Grant based trigger can be used to indicate/derive the actual transmission timing. The trigger can be implicit based on the presence of </w:t>
      </w:r>
      <w:r w:rsidR="00E208C7">
        <w:rPr>
          <w:bCs/>
          <w:color w:val="000000"/>
        </w:rPr>
        <w:t>c</w:t>
      </w:r>
      <w:r w:rsidR="00915AEF" w:rsidRPr="00AC286A">
        <w:rPr>
          <w:bCs/>
          <w:color w:val="000000"/>
        </w:rPr>
        <w:t>PDCCH</w:t>
      </w:r>
      <w:r w:rsidR="00F54DE5" w:rsidRPr="00F54DE5">
        <w:t xml:space="preserve"> or can be transmitted explicitly using additional bits in the </w:t>
      </w:r>
      <w:r w:rsidR="00E208C7">
        <w:rPr>
          <w:bCs/>
          <w:color w:val="000000"/>
        </w:rPr>
        <w:t>c</w:t>
      </w:r>
      <w:r w:rsidR="00915AEF" w:rsidRPr="00AC286A">
        <w:rPr>
          <w:bCs/>
          <w:color w:val="000000"/>
        </w:rPr>
        <w:t>PDCCH</w:t>
      </w:r>
      <w:r w:rsidR="00F54DE5" w:rsidRPr="00F54DE5">
        <w:t xml:space="preserve">.  </w:t>
      </w:r>
    </w:p>
    <w:p w:rsidR="000370F1" w:rsidRPr="00F54DE5" w:rsidRDefault="00436C52" w:rsidP="00436C52">
      <w:pPr>
        <w:pStyle w:val="Default"/>
        <w:jc w:val="center"/>
        <w:rPr>
          <w:rFonts w:ascii="Times New Roman" w:eastAsia="MS Mincho" w:hAnsi="Times New Roman" w:cs="Times New Roman"/>
          <w:color w:val="auto"/>
          <w:sz w:val="20"/>
          <w:szCs w:val="20"/>
          <w:lang w:eastAsia="ja-JP"/>
        </w:rPr>
      </w:pPr>
      <w:r w:rsidRPr="00F54DE5">
        <w:rPr>
          <w:rFonts w:ascii="Times New Roman" w:hAnsi="Times New Roman" w:cs="Times New Roman"/>
          <w:sz w:val="20"/>
          <w:szCs w:val="20"/>
        </w:rPr>
        <w:object w:dxaOrig="11780" w:dyaOrig="2921" w14:anchorId="35AC1D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7pt;height:94.2pt" o:ole="">
            <v:imagedata r:id="rId13" o:title=""/>
          </v:shape>
          <o:OLEObject Type="Embed" ProgID="Visio.Drawing.11" ShapeID="_x0000_i1025" DrawAspect="Content" ObjectID="_1532542323" r:id="rId14"/>
        </w:object>
      </w:r>
    </w:p>
    <w:p w:rsidR="00436C52" w:rsidRPr="00F54DE5" w:rsidRDefault="00436C52" w:rsidP="00436C52">
      <w:pPr>
        <w:pStyle w:val="Caption"/>
        <w:jc w:val="center"/>
      </w:pPr>
      <w:r w:rsidRPr="00F54DE5">
        <w:t xml:space="preserve">Figure </w:t>
      </w:r>
      <w:r w:rsidRPr="00F54DE5">
        <w:fldChar w:fldCharType="begin"/>
      </w:r>
      <w:r w:rsidRPr="00F54DE5">
        <w:instrText xml:space="preserve"> SEQ Figure \* ARABIC </w:instrText>
      </w:r>
      <w:r w:rsidRPr="00F54DE5">
        <w:fldChar w:fldCharType="separate"/>
      </w:r>
      <w:r w:rsidRPr="00F54DE5">
        <w:rPr>
          <w:noProof/>
        </w:rPr>
        <w:t>1</w:t>
      </w:r>
      <w:r w:rsidRPr="00F54DE5">
        <w:fldChar w:fldCharType="end"/>
      </w:r>
      <w:r w:rsidRPr="00F54DE5">
        <w:t xml:space="preserve">: An illustration of </w:t>
      </w:r>
      <w:r w:rsidR="00915AEF">
        <w:t>two</w:t>
      </w:r>
      <w:r w:rsidRPr="00F54DE5">
        <w:t>-stage grant</w:t>
      </w:r>
    </w:p>
    <w:p w:rsidR="00F54DE5" w:rsidRPr="00F54DE5" w:rsidRDefault="000370F1" w:rsidP="000370F1">
      <w:pPr>
        <w:pStyle w:val="LGTdoc1"/>
        <w:spacing w:beforeLines="0" w:before="120" w:after="120" w:afterAutospacing="0"/>
        <w:rPr>
          <w:b w:val="0"/>
          <w:snapToGrid/>
          <w:kern w:val="2"/>
          <w:sz w:val="20"/>
          <w:lang w:val="en-US"/>
        </w:rPr>
      </w:pPr>
      <w:r w:rsidRPr="00F54DE5">
        <w:rPr>
          <w:b w:val="0"/>
          <w:snapToGrid/>
          <w:kern w:val="2"/>
          <w:sz w:val="20"/>
          <w:lang w:val="en-US"/>
        </w:rPr>
        <w:t xml:space="preserve">Additional considerations are needed when UE is scheduled with </w:t>
      </w:r>
      <w:r w:rsidR="00915AEF">
        <w:rPr>
          <w:b w:val="0"/>
          <w:snapToGrid/>
          <w:kern w:val="2"/>
          <w:sz w:val="20"/>
          <w:lang w:val="en-US"/>
        </w:rPr>
        <w:t>two</w:t>
      </w:r>
      <w:r w:rsidR="00F54DE5" w:rsidRPr="00F54DE5">
        <w:rPr>
          <w:b w:val="0"/>
          <w:snapToGrid/>
          <w:kern w:val="2"/>
          <w:sz w:val="20"/>
          <w:lang w:val="en-US"/>
        </w:rPr>
        <w:t>-stage grant</w:t>
      </w:r>
      <w:r w:rsidRPr="00F54DE5">
        <w:rPr>
          <w:b w:val="0"/>
          <w:snapToGrid/>
          <w:kern w:val="2"/>
          <w:sz w:val="20"/>
          <w:lang w:val="en-US"/>
        </w:rPr>
        <w:t xml:space="preserve">. When a </w:t>
      </w:r>
      <w:r w:rsidR="00915AEF">
        <w:rPr>
          <w:b w:val="0"/>
          <w:snapToGrid/>
          <w:kern w:val="2"/>
          <w:sz w:val="20"/>
          <w:lang w:val="en-US"/>
        </w:rPr>
        <w:t>two-stage scheduled</w:t>
      </w:r>
      <w:r w:rsidRPr="00F54DE5">
        <w:rPr>
          <w:b w:val="0"/>
          <w:snapToGrid/>
          <w:kern w:val="2"/>
          <w:sz w:val="20"/>
          <w:lang w:val="en-US"/>
        </w:rPr>
        <w:t xml:space="preserve"> UE misses a </w:t>
      </w:r>
      <w:r w:rsidR="00E208C7">
        <w:rPr>
          <w:b w:val="0"/>
          <w:snapToGrid/>
          <w:kern w:val="2"/>
          <w:sz w:val="20"/>
          <w:lang w:val="en-US"/>
        </w:rPr>
        <w:t>c</w:t>
      </w:r>
      <w:r w:rsidRPr="00F54DE5">
        <w:rPr>
          <w:b w:val="0"/>
          <w:snapToGrid/>
          <w:kern w:val="2"/>
          <w:sz w:val="20"/>
          <w:lang w:val="en-US"/>
        </w:rPr>
        <w:t xml:space="preserve">PDCCH indicating the start of the scheduled transmission burst, it is possible that the UE may attempt to transmit in the next detected transmission burst, whose scheduling may </w:t>
      </w:r>
      <w:r w:rsidR="00915AEF">
        <w:rPr>
          <w:b w:val="0"/>
          <w:snapToGrid/>
          <w:kern w:val="2"/>
          <w:sz w:val="20"/>
          <w:lang w:val="en-US"/>
        </w:rPr>
        <w:t>be different from</w:t>
      </w:r>
      <w:r w:rsidRPr="00F54DE5">
        <w:rPr>
          <w:b w:val="0"/>
          <w:snapToGrid/>
          <w:kern w:val="2"/>
          <w:sz w:val="20"/>
          <w:lang w:val="en-US"/>
        </w:rPr>
        <w:t xml:space="preserve"> the one that the UE </w:t>
      </w:r>
      <w:r w:rsidR="00915AEF">
        <w:rPr>
          <w:b w:val="0"/>
          <w:snapToGrid/>
          <w:kern w:val="2"/>
          <w:sz w:val="20"/>
          <w:lang w:val="en-US"/>
        </w:rPr>
        <w:t>was previously indicated</w:t>
      </w:r>
      <w:r w:rsidRPr="00F54DE5">
        <w:rPr>
          <w:b w:val="0"/>
          <w:snapToGrid/>
          <w:kern w:val="2"/>
          <w:sz w:val="20"/>
          <w:lang w:val="en-US"/>
        </w:rPr>
        <w:t xml:space="preserve">. In such a case, there could be more than one UEs simultaneously transmitting on the same resource. </w:t>
      </w:r>
    </w:p>
    <w:p w:rsidR="00F54DE5" w:rsidRPr="00F54DE5" w:rsidRDefault="000370F1" w:rsidP="00F54DE5">
      <w:pPr>
        <w:pStyle w:val="LGTdoc1"/>
        <w:spacing w:beforeLines="0" w:before="120" w:after="120" w:afterAutospacing="0"/>
        <w:rPr>
          <w:b w:val="0"/>
          <w:snapToGrid/>
          <w:kern w:val="2"/>
          <w:sz w:val="20"/>
          <w:lang w:val="en-US"/>
        </w:rPr>
      </w:pPr>
      <w:r w:rsidRPr="00F54DE5">
        <w:rPr>
          <w:b w:val="0"/>
          <w:snapToGrid/>
          <w:kern w:val="2"/>
          <w:sz w:val="20"/>
          <w:lang w:val="en-US"/>
        </w:rPr>
        <w:lastRenderedPageBreak/>
        <w:t xml:space="preserve">In the following, we discuss </w:t>
      </w:r>
      <w:r w:rsidR="00F54DE5" w:rsidRPr="00F54DE5">
        <w:rPr>
          <w:b w:val="0"/>
          <w:snapToGrid/>
          <w:kern w:val="2"/>
          <w:sz w:val="20"/>
          <w:lang w:val="en-US"/>
        </w:rPr>
        <w:t>using burs</w:t>
      </w:r>
      <w:r w:rsidR="00C40B8D">
        <w:rPr>
          <w:b w:val="0"/>
          <w:snapToGrid/>
          <w:kern w:val="2"/>
          <w:sz w:val="20"/>
          <w:lang w:val="en-US"/>
        </w:rPr>
        <w:t>t</w:t>
      </w:r>
      <w:r w:rsidR="00F54DE5" w:rsidRPr="00F54DE5">
        <w:rPr>
          <w:b w:val="0"/>
          <w:snapToGrid/>
          <w:kern w:val="2"/>
          <w:sz w:val="20"/>
          <w:lang w:val="en-US"/>
        </w:rPr>
        <w:t xml:space="preserve">-ID to </w:t>
      </w:r>
      <w:r w:rsidRPr="00F54DE5">
        <w:rPr>
          <w:b w:val="0"/>
          <w:snapToGrid/>
          <w:kern w:val="2"/>
          <w:sz w:val="20"/>
          <w:lang w:val="en-US"/>
        </w:rPr>
        <w:t xml:space="preserve">prevent such error cases. The transmission burst ID is defined and included in the </w:t>
      </w:r>
      <w:r w:rsidR="00E208C7">
        <w:rPr>
          <w:b w:val="0"/>
          <w:snapToGrid/>
          <w:kern w:val="2"/>
          <w:sz w:val="20"/>
          <w:lang w:val="en-US"/>
        </w:rPr>
        <w:t>c</w:t>
      </w:r>
      <w:r w:rsidRPr="00F54DE5">
        <w:rPr>
          <w:b w:val="0"/>
          <w:snapToGrid/>
          <w:kern w:val="2"/>
          <w:sz w:val="20"/>
          <w:lang w:val="en-US"/>
        </w:rPr>
        <w:t xml:space="preserve">PDCCH indicating the start of a transmission burst. The scheduled burst ID is </w:t>
      </w:r>
      <w:r w:rsidR="00F54DE5" w:rsidRPr="00F54DE5">
        <w:rPr>
          <w:b w:val="0"/>
          <w:snapToGrid/>
          <w:kern w:val="2"/>
          <w:sz w:val="20"/>
          <w:lang w:val="en-US"/>
        </w:rPr>
        <w:t>implicitly</w:t>
      </w:r>
      <w:r w:rsidRPr="00F54DE5">
        <w:rPr>
          <w:b w:val="0"/>
          <w:snapToGrid/>
          <w:kern w:val="2"/>
          <w:sz w:val="20"/>
          <w:lang w:val="en-US"/>
        </w:rPr>
        <w:t xml:space="preserve"> indicated to UEs when they </w:t>
      </w:r>
      <w:r w:rsidR="00F54DE5" w:rsidRPr="00F54DE5">
        <w:rPr>
          <w:b w:val="0"/>
          <w:snapToGrid/>
          <w:kern w:val="2"/>
          <w:sz w:val="20"/>
          <w:lang w:val="en-US"/>
        </w:rPr>
        <w:t xml:space="preserve">are </w:t>
      </w:r>
      <w:r w:rsidRPr="00F54DE5">
        <w:rPr>
          <w:b w:val="0"/>
          <w:snapToGrid/>
          <w:kern w:val="2"/>
          <w:sz w:val="20"/>
          <w:lang w:val="en-US"/>
        </w:rPr>
        <w:t>scheduled</w:t>
      </w:r>
      <w:r w:rsidR="00F54DE5" w:rsidRPr="00F54DE5">
        <w:rPr>
          <w:b w:val="0"/>
          <w:snapToGrid/>
          <w:kern w:val="2"/>
          <w:sz w:val="20"/>
          <w:lang w:val="en-US"/>
        </w:rPr>
        <w:t xml:space="preserve"> with </w:t>
      </w:r>
      <w:r w:rsidR="00915AEF">
        <w:rPr>
          <w:b w:val="0"/>
          <w:snapToGrid/>
          <w:kern w:val="2"/>
          <w:sz w:val="20"/>
          <w:lang w:val="en-US"/>
        </w:rPr>
        <w:t>two</w:t>
      </w:r>
      <w:r w:rsidR="00F54DE5" w:rsidRPr="00F54DE5">
        <w:rPr>
          <w:b w:val="0"/>
          <w:snapToGrid/>
          <w:kern w:val="2"/>
          <w:sz w:val="20"/>
          <w:lang w:val="en-US"/>
        </w:rPr>
        <w:t>-stage grant</w:t>
      </w:r>
      <w:r w:rsidRPr="00F54DE5">
        <w:rPr>
          <w:b w:val="0"/>
          <w:snapToGrid/>
          <w:kern w:val="2"/>
          <w:sz w:val="20"/>
          <w:lang w:val="en-US"/>
        </w:rPr>
        <w:t>.</w:t>
      </w:r>
      <w:r w:rsidR="00F54DE5" w:rsidRPr="00F54DE5">
        <w:rPr>
          <w:b w:val="0"/>
          <w:snapToGrid/>
          <w:kern w:val="2"/>
          <w:sz w:val="20"/>
          <w:lang w:val="en-US"/>
        </w:rPr>
        <w:t xml:space="preserve"> If UE misses the </w:t>
      </w:r>
      <w:r w:rsidR="00E208C7">
        <w:rPr>
          <w:b w:val="0"/>
          <w:snapToGrid/>
          <w:kern w:val="2"/>
          <w:sz w:val="20"/>
          <w:lang w:val="en-US"/>
        </w:rPr>
        <w:t>c</w:t>
      </w:r>
      <w:r w:rsidR="00F54DE5" w:rsidRPr="00F54DE5">
        <w:rPr>
          <w:b w:val="0"/>
          <w:snapToGrid/>
          <w:kern w:val="2"/>
          <w:sz w:val="20"/>
          <w:lang w:val="en-US"/>
        </w:rPr>
        <w:t xml:space="preserve">PDCCH of the burst over which UE is expected to transmit, UE can infer that it missed </w:t>
      </w:r>
      <w:r w:rsidR="00E208C7">
        <w:rPr>
          <w:b w:val="0"/>
          <w:snapToGrid/>
          <w:kern w:val="2"/>
          <w:sz w:val="20"/>
          <w:lang w:val="en-US"/>
        </w:rPr>
        <w:t>c</w:t>
      </w:r>
      <w:r w:rsidR="00F54DE5" w:rsidRPr="00F54DE5">
        <w:rPr>
          <w:b w:val="0"/>
          <w:snapToGrid/>
          <w:kern w:val="2"/>
          <w:sz w:val="20"/>
          <w:lang w:val="en-US"/>
        </w:rPr>
        <w:t>PDCCH</w:t>
      </w:r>
      <w:r w:rsidR="00915AEF">
        <w:rPr>
          <w:b w:val="0"/>
          <w:snapToGrid/>
          <w:kern w:val="2"/>
          <w:sz w:val="20"/>
          <w:lang w:val="en-US"/>
        </w:rPr>
        <w:t>,</w:t>
      </w:r>
      <w:r w:rsidR="00F54DE5" w:rsidRPr="00F54DE5">
        <w:rPr>
          <w:b w:val="0"/>
          <w:snapToGrid/>
          <w:kern w:val="2"/>
          <w:sz w:val="20"/>
          <w:lang w:val="en-US"/>
        </w:rPr>
        <w:t xml:space="preserve"> if it receive</w:t>
      </w:r>
      <w:r w:rsidR="00C40B8D">
        <w:rPr>
          <w:b w:val="0"/>
          <w:snapToGrid/>
          <w:kern w:val="2"/>
          <w:sz w:val="20"/>
          <w:lang w:val="en-US"/>
        </w:rPr>
        <w:t>s</w:t>
      </w:r>
      <w:r w:rsidR="00F54DE5" w:rsidRPr="00F54DE5">
        <w:rPr>
          <w:b w:val="0"/>
          <w:snapToGrid/>
          <w:kern w:val="2"/>
          <w:sz w:val="20"/>
          <w:lang w:val="en-US"/>
        </w:rPr>
        <w:t xml:space="preserve"> any future burst-ID</w:t>
      </w:r>
      <w:r w:rsidR="00C40B8D">
        <w:rPr>
          <w:b w:val="0"/>
          <w:snapToGrid/>
          <w:kern w:val="2"/>
          <w:sz w:val="20"/>
          <w:lang w:val="en-US"/>
        </w:rPr>
        <w:t xml:space="preserve"> and the intended burst-</w:t>
      </w:r>
      <w:r w:rsidR="00915AEF">
        <w:rPr>
          <w:b w:val="0"/>
          <w:snapToGrid/>
          <w:kern w:val="2"/>
          <w:sz w:val="20"/>
          <w:lang w:val="en-US"/>
        </w:rPr>
        <w:t>ID</w:t>
      </w:r>
      <w:r w:rsidR="00C40B8D">
        <w:rPr>
          <w:b w:val="0"/>
          <w:snapToGrid/>
          <w:kern w:val="2"/>
          <w:sz w:val="20"/>
          <w:lang w:val="en-US"/>
        </w:rPr>
        <w:t xml:space="preserve"> is skipped</w:t>
      </w:r>
      <w:r w:rsidR="00F54DE5" w:rsidRPr="00F54DE5">
        <w:rPr>
          <w:b w:val="0"/>
          <w:snapToGrid/>
          <w:kern w:val="2"/>
          <w:sz w:val="20"/>
          <w:lang w:val="en-US"/>
        </w:rPr>
        <w:t xml:space="preserve">. Thus, burst-ID indication helps UE to cancel its UL grant and avoid collisions in error scenarios. </w:t>
      </w:r>
    </w:p>
    <w:p w:rsidR="00915AEF" w:rsidRPr="00F54DE5" w:rsidRDefault="00F54DE5" w:rsidP="00F54DE5">
      <w:pPr>
        <w:pStyle w:val="LGTdoc1"/>
        <w:spacing w:beforeLines="0" w:before="120" w:after="120" w:afterAutospacing="0"/>
        <w:rPr>
          <w:b w:val="0"/>
          <w:snapToGrid/>
          <w:kern w:val="2"/>
          <w:sz w:val="20"/>
          <w:lang w:val="en-US"/>
        </w:rPr>
      </w:pPr>
      <w:r w:rsidRPr="00F54DE5">
        <w:rPr>
          <w:b w:val="0"/>
          <w:snapToGrid/>
          <w:kern w:val="2"/>
          <w:sz w:val="20"/>
          <w:lang w:val="en-US"/>
        </w:rPr>
        <w:t>To reduce the overhead</w:t>
      </w:r>
      <w:r w:rsidR="000370F1" w:rsidRPr="00F54DE5">
        <w:rPr>
          <w:b w:val="0"/>
          <w:snapToGrid/>
          <w:kern w:val="2"/>
          <w:sz w:val="20"/>
          <w:lang w:val="en-US"/>
        </w:rPr>
        <w:t xml:space="preserve"> N-bit toggling </w:t>
      </w:r>
      <w:r w:rsidRPr="00F54DE5">
        <w:rPr>
          <w:b w:val="0"/>
          <w:snapToGrid/>
          <w:kern w:val="2"/>
          <w:sz w:val="20"/>
          <w:lang w:val="en-US"/>
        </w:rPr>
        <w:t>instead of burst ID can be used</w:t>
      </w:r>
      <w:r w:rsidR="000370F1" w:rsidRPr="00F54DE5">
        <w:rPr>
          <w:b w:val="0"/>
          <w:snapToGrid/>
          <w:kern w:val="2"/>
          <w:sz w:val="20"/>
          <w:lang w:val="en-US"/>
        </w:rPr>
        <w:t>.</w:t>
      </w:r>
    </w:p>
    <w:p w:rsidR="00C40B8D" w:rsidRPr="00915AEF" w:rsidRDefault="00C40B8D" w:rsidP="00915AEF">
      <w:pPr>
        <w:pStyle w:val="LGTdoc1"/>
        <w:spacing w:beforeLines="0" w:before="240" w:after="240" w:afterAutospacing="0"/>
        <w:rPr>
          <w:snapToGrid/>
          <w:kern w:val="2"/>
          <w:sz w:val="20"/>
          <w:lang w:val="en-US"/>
        </w:rPr>
      </w:pPr>
      <w:r w:rsidRPr="00F54DE5">
        <w:rPr>
          <w:snapToGrid/>
          <w:kern w:val="2"/>
          <w:sz w:val="20"/>
          <w:lang w:val="en-US"/>
        </w:rPr>
        <w:t xml:space="preserve">Proposal </w:t>
      </w:r>
      <w:r w:rsidR="00077E73">
        <w:rPr>
          <w:snapToGrid/>
          <w:kern w:val="2"/>
          <w:sz w:val="20"/>
          <w:lang w:val="en-US"/>
        </w:rPr>
        <w:t>4</w:t>
      </w:r>
      <w:r w:rsidRPr="00F54DE5">
        <w:rPr>
          <w:snapToGrid/>
          <w:kern w:val="2"/>
          <w:sz w:val="20"/>
          <w:lang w:val="en-US"/>
        </w:rPr>
        <w:t xml:space="preserve">: </w:t>
      </w:r>
      <w:r w:rsidR="00915AEF">
        <w:rPr>
          <w:snapToGrid/>
          <w:kern w:val="2"/>
          <w:sz w:val="20"/>
          <w:lang w:val="en-US"/>
        </w:rPr>
        <w:t>The burst ID, e.g. N-bit</w:t>
      </w:r>
      <w:r w:rsidR="00E208C7">
        <w:rPr>
          <w:snapToGrid/>
          <w:kern w:val="2"/>
          <w:sz w:val="20"/>
          <w:lang w:val="en-US"/>
        </w:rPr>
        <w:t xml:space="preserve"> toggling, is included in the c</w:t>
      </w:r>
      <w:r w:rsidR="00915AEF">
        <w:rPr>
          <w:snapToGrid/>
          <w:kern w:val="2"/>
          <w:sz w:val="20"/>
          <w:lang w:val="en-US"/>
        </w:rPr>
        <w:t>PDCCH to facilitate the two-stage grant.</w:t>
      </w:r>
    </w:p>
    <w:p w:rsidR="00F54DE5" w:rsidRDefault="00F54DE5" w:rsidP="006D29AF">
      <w:pPr>
        <w:pStyle w:val="LGTdoc1"/>
        <w:spacing w:beforeLines="0" w:before="120" w:after="120" w:afterAutospacing="0"/>
        <w:rPr>
          <w:b w:val="0"/>
          <w:snapToGrid/>
          <w:kern w:val="2"/>
          <w:sz w:val="20"/>
          <w:lang w:val="en-US"/>
        </w:rPr>
      </w:pPr>
      <w:r>
        <w:rPr>
          <w:b w:val="0"/>
          <w:snapToGrid/>
          <w:kern w:val="2"/>
          <w:sz w:val="20"/>
          <w:lang w:val="en-US"/>
        </w:rPr>
        <w:t xml:space="preserve">Based on the above discussion, we propose following table with signaling indicated by cPDCCH </w:t>
      </w:r>
    </w:p>
    <w:p w:rsidR="00915AEF" w:rsidRDefault="00915AEF" w:rsidP="006D29AF">
      <w:pPr>
        <w:pStyle w:val="LGTdoc1"/>
        <w:spacing w:beforeLines="0" w:before="120" w:after="120" w:afterAutospacing="0"/>
        <w:rPr>
          <w:b w:val="0"/>
          <w:snapToGrid/>
          <w:kern w:val="2"/>
          <w:sz w:val="20"/>
          <w:lang w:val="en-US"/>
        </w:rPr>
      </w:pPr>
    </w:p>
    <w:p w:rsidR="00F54DE5" w:rsidRDefault="00F54DE5" w:rsidP="00F54DE5">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cPDCCH contents for eLAA</w:t>
      </w:r>
    </w:p>
    <w:tbl>
      <w:tblPr>
        <w:tblW w:w="6601" w:type="dxa"/>
        <w:jc w:val="center"/>
        <w:tblCellMar>
          <w:left w:w="0" w:type="dxa"/>
          <w:right w:w="0" w:type="dxa"/>
        </w:tblCellMar>
        <w:tblLook w:val="04A0" w:firstRow="1" w:lastRow="0" w:firstColumn="1" w:lastColumn="0" w:noHBand="0" w:noVBand="1"/>
      </w:tblPr>
      <w:tblGrid>
        <w:gridCol w:w="3747"/>
        <w:gridCol w:w="2854"/>
      </w:tblGrid>
      <w:tr w:rsidR="00F54DE5" w:rsidRPr="00E95FB5" w:rsidTr="00F54DE5">
        <w:trPr>
          <w:trHeight w:val="136"/>
          <w:jc w:val="center"/>
        </w:trPr>
        <w:tc>
          <w:tcPr>
            <w:tcW w:w="3747" w:type="dxa"/>
            <w:tcBorders>
              <w:top w:val="single" w:sz="8" w:space="0" w:color="FFFFFF"/>
              <w:left w:val="single" w:sz="8" w:space="0" w:color="FFFFFF"/>
              <w:bottom w:val="single" w:sz="24" w:space="0" w:color="FFFFFF"/>
              <w:right w:val="single" w:sz="8" w:space="0" w:color="FFFFFF"/>
            </w:tcBorders>
            <w:shd w:val="clear" w:color="auto" w:fill="0071C5"/>
            <w:tcMar>
              <w:top w:w="15" w:type="dxa"/>
              <w:left w:w="15" w:type="dxa"/>
              <w:bottom w:w="15" w:type="dxa"/>
              <w:right w:w="15" w:type="dxa"/>
            </w:tcMar>
            <w:vAlign w:val="center"/>
            <w:hideMark/>
          </w:tcPr>
          <w:p w:rsidR="00F54DE5" w:rsidRPr="00E95FB5" w:rsidRDefault="00F54DE5" w:rsidP="000218CF">
            <w:pPr>
              <w:jc w:val="center"/>
              <w:rPr>
                <w:rFonts w:eastAsia="Batang"/>
                <w:kern w:val="2"/>
                <w:sz w:val="22"/>
                <w:szCs w:val="24"/>
                <w:lang w:eastAsia="ja-JP"/>
              </w:rPr>
            </w:pPr>
            <w:r w:rsidRPr="00E95FB5">
              <w:rPr>
                <w:rFonts w:eastAsia="Batang"/>
                <w:kern w:val="2"/>
                <w:sz w:val="22"/>
                <w:szCs w:val="24"/>
                <w:lang w:eastAsia="ja-JP"/>
              </w:rPr>
              <w:t>Field</w:t>
            </w:r>
          </w:p>
        </w:tc>
        <w:tc>
          <w:tcPr>
            <w:tcW w:w="2854" w:type="dxa"/>
            <w:tcBorders>
              <w:top w:val="single" w:sz="8" w:space="0" w:color="FFFFFF"/>
              <w:left w:val="single" w:sz="8" w:space="0" w:color="FFFFFF"/>
              <w:bottom w:val="single" w:sz="24" w:space="0" w:color="FFFFFF"/>
              <w:right w:val="single" w:sz="8" w:space="0" w:color="FFFFFF"/>
            </w:tcBorders>
            <w:shd w:val="clear" w:color="auto" w:fill="0071C5"/>
            <w:tcMar>
              <w:top w:w="15" w:type="dxa"/>
              <w:left w:w="15" w:type="dxa"/>
              <w:bottom w:w="15" w:type="dxa"/>
              <w:right w:w="15" w:type="dxa"/>
            </w:tcMar>
            <w:vAlign w:val="center"/>
            <w:hideMark/>
          </w:tcPr>
          <w:p w:rsidR="00F54DE5" w:rsidRPr="00E95FB5" w:rsidRDefault="00F54DE5" w:rsidP="000218CF">
            <w:pPr>
              <w:jc w:val="center"/>
              <w:rPr>
                <w:rFonts w:eastAsia="Batang"/>
                <w:kern w:val="2"/>
                <w:sz w:val="22"/>
                <w:szCs w:val="24"/>
                <w:lang w:eastAsia="ja-JP"/>
              </w:rPr>
            </w:pPr>
            <w:r w:rsidRPr="00E95FB5">
              <w:rPr>
                <w:rFonts w:eastAsia="Batang"/>
                <w:kern w:val="2"/>
                <w:sz w:val="22"/>
                <w:szCs w:val="24"/>
                <w:lang w:eastAsia="ja-JP"/>
              </w:rPr>
              <w:t>Bit Length</w:t>
            </w:r>
          </w:p>
        </w:tc>
      </w:tr>
      <w:tr w:rsidR="00F54DE5" w:rsidRPr="00E95FB5" w:rsidTr="00F54DE5">
        <w:trPr>
          <w:trHeight w:val="25"/>
          <w:jc w:val="center"/>
        </w:trPr>
        <w:tc>
          <w:tcPr>
            <w:tcW w:w="3747" w:type="dxa"/>
            <w:tcBorders>
              <w:top w:val="single" w:sz="24" w:space="0" w:color="FFFFFF"/>
              <w:left w:val="single" w:sz="8" w:space="0" w:color="FFFFFF"/>
              <w:bottom w:val="single" w:sz="8" w:space="0" w:color="FFFFFF"/>
              <w:right w:val="single" w:sz="8" w:space="0" w:color="FFFFFF"/>
            </w:tcBorders>
            <w:shd w:val="clear" w:color="auto" w:fill="0071C5"/>
            <w:tcMar>
              <w:top w:w="15" w:type="dxa"/>
              <w:left w:w="15" w:type="dxa"/>
              <w:bottom w:w="15" w:type="dxa"/>
              <w:right w:w="15" w:type="dxa"/>
            </w:tcMar>
            <w:vAlign w:val="center"/>
            <w:hideMark/>
          </w:tcPr>
          <w:p w:rsidR="00F54DE5" w:rsidRPr="00E95FB5" w:rsidRDefault="00F54DE5" w:rsidP="000218CF">
            <w:pPr>
              <w:jc w:val="center"/>
              <w:rPr>
                <w:rFonts w:eastAsia="Batang"/>
                <w:kern w:val="2"/>
                <w:sz w:val="22"/>
                <w:szCs w:val="24"/>
                <w:lang w:eastAsia="ja-JP"/>
              </w:rPr>
            </w:pPr>
            <w:r w:rsidRPr="00E95FB5">
              <w:rPr>
                <w:rFonts w:eastAsia="Batang"/>
                <w:kern w:val="2"/>
                <w:sz w:val="22"/>
                <w:szCs w:val="24"/>
                <w:lang w:eastAsia="ja-JP"/>
              </w:rPr>
              <w:t>Duration of current and next DL subframe</w:t>
            </w:r>
          </w:p>
        </w:tc>
        <w:tc>
          <w:tcPr>
            <w:tcW w:w="2854" w:type="dxa"/>
            <w:tcBorders>
              <w:top w:val="single" w:sz="24" w:space="0" w:color="FFFFFF"/>
              <w:left w:val="single" w:sz="8" w:space="0" w:color="FFFFFF"/>
              <w:bottom w:val="single" w:sz="8" w:space="0" w:color="FFFFFF"/>
              <w:right w:val="single" w:sz="8" w:space="0" w:color="FFFFFF"/>
            </w:tcBorders>
            <w:shd w:val="clear" w:color="auto" w:fill="CBD5EA"/>
            <w:tcMar>
              <w:top w:w="15" w:type="dxa"/>
              <w:left w:w="15" w:type="dxa"/>
              <w:bottom w:w="15" w:type="dxa"/>
              <w:right w:w="15" w:type="dxa"/>
            </w:tcMar>
            <w:vAlign w:val="center"/>
            <w:hideMark/>
          </w:tcPr>
          <w:p w:rsidR="00F54DE5" w:rsidRPr="00E95FB5" w:rsidRDefault="00F54DE5" w:rsidP="000218CF">
            <w:pPr>
              <w:jc w:val="center"/>
              <w:rPr>
                <w:rFonts w:eastAsia="Batang"/>
                <w:kern w:val="2"/>
                <w:sz w:val="22"/>
                <w:szCs w:val="24"/>
                <w:lang w:eastAsia="ja-JP"/>
              </w:rPr>
            </w:pPr>
            <w:r w:rsidRPr="00E95FB5">
              <w:rPr>
                <w:rFonts w:eastAsia="Batang"/>
                <w:kern w:val="2"/>
                <w:sz w:val="22"/>
                <w:szCs w:val="24"/>
                <w:lang w:eastAsia="ja-JP"/>
              </w:rPr>
              <w:t>4</w:t>
            </w:r>
          </w:p>
        </w:tc>
      </w:tr>
      <w:tr w:rsidR="00F54DE5" w:rsidRPr="00E95FB5" w:rsidTr="00F54DE5">
        <w:trPr>
          <w:trHeight w:val="25"/>
          <w:jc w:val="center"/>
        </w:trPr>
        <w:tc>
          <w:tcPr>
            <w:tcW w:w="3747" w:type="dxa"/>
            <w:tcBorders>
              <w:top w:val="single" w:sz="8" w:space="0" w:color="FFFFFF"/>
              <w:left w:val="single" w:sz="8" w:space="0" w:color="FFFFFF"/>
              <w:bottom w:val="single" w:sz="8" w:space="0" w:color="FFFFFF"/>
              <w:right w:val="single" w:sz="8" w:space="0" w:color="FFFFFF"/>
            </w:tcBorders>
            <w:shd w:val="clear" w:color="auto" w:fill="0071C5"/>
            <w:tcMar>
              <w:top w:w="15" w:type="dxa"/>
              <w:left w:w="15" w:type="dxa"/>
              <w:bottom w:w="15" w:type="dxa"/>
              <w:right w:w="15" w:type="dxa"/>
            </w:tcMar>
            <w:vAlign w:val="center"/>
            <w:hideMark/>
          </w:tcPr>
          <w:p w:rsidR="00F54DE5" w:rsidRPr="00E95FB5" w:rsidRDefault="00F54DE5" w:rsidP="000218CF">
            <w:pPr>
              <w:jc w:val="center"/>
              <w:rPr>
                <w:rFonts w:eastAsia="Batang"/>
                <w:kern w:val="2"/>
                <w:sz w:val="22"/>
                <w:szCs w:val="24"/>
                <w:lang w:eastAsia="ja-JP"/>
              </w:rPr>
            </w:pPr>
            <w:r w:rsidRPr="00E95FB5">
              <w:rPr>
                <w:rFonts w:eastAsia="Batang"/>
                <w:kern w:val="2"/>
                <w:sz w:val="22"/>
                <w:szCs w:val="24"/>
                <w:lang w:eastAsia="ja-JP"/>
              </w:rPr>
              <w:t xml:space="preserve">UL burst duration </w:t>
            </w:r>
            <w:r>
              <w:rPr>
                <w:rFonts w:eastAsia="Batang"/>
                <w:kern w:val="2"/>
                <w:sz w:val="22"/>
                <w:szCs w:val="24"/>
                <w:lang w:eastAsia="ja-JP"/>
              </w:rPr>
              <w:t xml:space="preserve"> </w:t>
            </w:r>
          </w:p>
        </w:tc>
        <w:tc>
          <w:tcPr>
            <w:tcW w:w="2854" w:type="dxa"/>
            <w:tcBorders>
              <w:top w:val="single" w:sz="8" w:space="0" w:color="FFFFFF"/>
              <w:left w:val="single" w:sz="8" w:space="0" w:color="FFFFFF"/>
              <w:bottom w:val="single" w:sz="8" w:space="0" w:color="FFFFFF"/>
              <w:right w:val="single" w:sz="8" w:space="0" w:color="FFFFFF"/>
            </w:tcBorders>
            <w:shd w:val="clear" w:color="auto" w:fill="CBD5EA"/>
            <w:tcMar>
              <w:top w:w="15" w:type="dxa"/>
              <w:left w:w="15" w:type="dxa"/>
              <w:bottom w:w="15" w:type="dxa"/>
              <w:right w:w="15" w:type="dxa"/>
            </w:tcMar>
            <w:vAlign w:val="center"/>
            <w:hideMark/>
          </w:tcPr>
          <w:p w:rsidR="00F54DE5" w:rsidRPr="00E95FB5" w:rsidRDefault="00F54DE5" w:rsidP="000218CF">
            <w:pPr>
              <w:jc w:val="center"/>
              <w:rPr>
                <w:rFonts w:eastAsia="Batang"/>
                <w:kern w:val="2"/>
                <w:sz w:val="22"/>
                <w:szCs w:val="24"/>
                <w:lang w:eastAsia="ja-JP"/>
              </w:rPr>
            </w:pPr>
            <w:r w:rsidRPr="00E95FB5">
              <w:rPr>
                <w:rFonts w:eastAsia="Batang"/>
                <w:kern w:val="2"/>
                <w:sz w:val="22"/>
                <w:szCs w:val="24"/>
                <w:lang w:eastAsia="ja-JP"/>
              </w:rPr>
              <w:t>4</w:t>
            </w:r>
          </w:p>
        </w:tc>
      </w:tr>
      <w:tr w:rsidR="00F54DE5" w:rsidRPr="00E95FB5" w:rsidTr="00F54DE5">
        <w:trPr>
          <w:trHeight w:val="25"/>
          <w:jc w:val="center"/>
        </w:trPr>
        <w:tc>
          <w:tcPr>
            <w:tcW w:w="3747" w:type="dxa"/>
            <w:tcBorders>
              <w:top w:val="single" w:sz="8" w:space="0" w:color="FFFFFF"/>
              <w:left w:val="single" w:sz="8" w:space="0" w:color="FFFFFF"/>
              <w:bottom w:val="single" w:sz="8" w:space="0" w:color="FFFFFF"/>
              <w:right w:val="single" w:sz="8" w:space="0" w:color="FFFFFF"/>
            </w:tcBorders>
            <w:shd w:val="clear" w:color="auto" w:fill="0071C5"/>
            <w:tcMar>
              <w:top w:w="15" w:type="dxa"/>
              <w:left w:w="15" w:type="dxa"/>
              <w:bottom w:w="15" w:type="dxa"/>
              <w:right w:w="15" w:type="dxa"/>
            </w:tcMar>
            <w:vAlign w:val="center"/>
            <w:hideMark/>
          </w:tcPr>
          <w:p w:rsidR="00F54DE5" w:rsidRPr="00E95FB5" w:rsidRDefault="00F54DE5" w:rsidP="000218CF">
            <w:pPr>
              <w:jc w:val="center"/>
              <w:rPr>
                <w:rFonts w:eastAsia="Batang"/>
                <w:kern w:val="2"/>
                <w:sz w:val="22"/>
                <w:szCs w:val="24"/>
                <w:lang w:eastAsia="ja-JP"/>
              </w:rPr>
            </w:pPr>
            <w:r w:rsidRPr="00E95FB5">
              <w:rPr>
                <w:rFonts w:eastAsia="Batang"/>
                <w:kern w:val="2"/>
                <w:sz w:val="22"/>
                <w:szCs w:val="24"/>
                <w:lang w:eastAsia="ja-JP"/>
              </w:rPr>
              <w:t>Burst-ID</w:t>
            </w:r>
          </w:p>
        </w:tc>
        <w:tc>
          <w:tcPr>
            <w:tcW w:w="2854" w:type="dxa"/>
            <w:tcBorders>
              <w:top w:val="single" w:sz="8" w:space="0" w:color="FFFFFF"/>
              <w:left w:val="single" w:sz="8" w:space="0" w:color="FFFFFF"/>
              <w:bottom w:val="single" w:sz="8" w:space="0" w:color="FFFFFF"/>
              <w:right w:val="single" w:sz="8" w:space="0" w:color="FFFFFF"/>
            </w:tcBorders>
            <w:shd w:val="clear" w:color="auto" w:fill="E7EBF5"/>
            <w:tcMar>
              <w:top w:w="15" w:type="dxa"/>
              <w:left w:w="15" w:type="dxa"/>
              <w:bottom w:w="15" w:type="dxa"/>
              <w:right w:w="15" w:type="dxa"/>
            </w:tcMar>
            <w:vAlign w:val="center"/>
            <w:hideMark/>
          </w:tcPr>
          <w:p w:rsidR="00F54DE5" w:rsidRPr="00E95FB5" w:rsidRDefault="00F54DE5" w:rsidP="000218CF">
            <w:pPr>
              <w:jc w:val="center"/>
              <w:rPr>
                <w:rFonts w:eastAsia="Batang"/>
                <w:kern w:val="2"/>
                <w:sz w:val="22"/>
                <w:szCs w:val="24"/>
                <w:lang w:eastAsia="ja-JP"/>
              </w:rPr>
            </w:pPr>
            <w:r w:rsidRPr="00E95FB5">
              <w:rPr>
                <w:rFonts w:eastAsia="Batang"/>
                <w:kern w:val="2"/>
                <w:sz w:val="22"/>
                <w:szCs w:val="24"/>
                <w:lang w:eastAsia="ja-JP"/>
              </w:rPr>
              <w:t>2</w:t>
            </w:r>
          </w:p>
        </w:tc>
      </w:tr>
    </w:tbl>
    <w:p w:rsidR="00515D0A" w:rsidRPr="00515D0A" w:rsidRDefault="00515D0A" w:rsidP="00515D0A">
      <w:pPr>
        <w:pStyle w:val="LGTdoc1"/>
        <w:spacing w:beforeLines="0" w:before="120" w:after="120" w:afterAutospacing="0"/>
        <w:rPr>
          <w:rFonts w:eastAsia="SimSun"/>
          <w:sz w:val="20"/>
          <w:lang w:eastAsia="ja-JP"/>
        </w:rPr>
      </w:pPr>
    </w:p>
    <w:p w:rsidR="00D7597E" w:rsidRPr="000C735B" w:rsidRDefault="00D7597E" w:rsidP="00DB669D">
      <w:pPr>
        <w:pStyle w:val="LGTdoc"/>
        <w:numPr>
          <w:ilvl w:val="0"/>
          <w:numId w:val="2"/>
        </w:numPr>
        <w:spacing w:before="480" w:afterLines="0" w:after="120"/>
        <w:ind w:left="432" w:hanging="432"/>
        <w:rPr>
          <w:rFonts w:ascii="Arial" w:hAnsi="Arial" w:cs="Arial"/>
          <w:b/>
          <w:snapToGrid w:val="0"/>
          <w:kern w:val="0"/>
          <w:sz w:val="28"/>
          <w:szCs w:val="20"/>
          <w:lang w:val="en-US"/>
        </w:rPr>
      </w:pPr>
      <w:r w:rsidRPr="000C735B">
        <w:rPr>
          <w:rFonts w:ascii="Arial" w:hAnsi="Arial" w:cs="Arial"/>
          <w:b/>
          <w:snapToGrid w:val="0"/>
          <w:kern w:val="0"/>
          <w:sz w:val="28"/>
          <w:szCs w:val="20"/>
          <w:lang w:val="en-US"/>
        </w:rPr>
        <w:t>Conclusions</w:t>
      </w:r>
    </w:p>
    <w:p w:rsidR="00077E73" w:rsidRPr="00AC286A" w:rsidRDefault="00D7597E" w:rsidP="00A74844">
      <w:pPr>
        <w:pStyle w:val="LGTdoc"/>
        <w:spacing w:before="120" w:afterLines="0" w:line="240" w:lineRule="auto"/>
        <w:rPr>
          <w:sz w:val="20"/>
          <w:szCs w:val="20"/>
          <w:lang w:val="en-US"/>
        </w:rPr>
      </w:pPr>
      <w:r w:rsidRPr="00AC286A">
        <w:rPr>
          <w:sz w:val="20"/>
          <w:szCs w:val="20"/>
          <w:lang w:val="en-US"/>
        </w:rPr>
        <w:t>In this contribution,</w:t>
      </w:r>
      <w:r w:rsidR="006B14C1" w:rsidRPr="00AC286A">
        <w:rPr>
          <w:sz w:val="20"/>
          <w:szCs w:val="20"/>
          <w:lang w:val="en-US"/>
        </w:rPr>
        <w:t xml:space="preserve"> the</w:t>
      </w:r>
      <w:r w:rsidR="0054522E" w:rsidRPr="00AC286A">
        <w:rPr>
          <w:sz w:val="20"/>
          <w:szCs w:val="20"/>
          <w:lang w:val="en-US"/>
        </w:rPr>
        <w:t xml:space="preserve"> design details on </w:t>
      </w:r>
      <w:r w:rsidR="00E208C7">
        <w:rPr>
          <w:sz w:val="20"/>
          <w:szCs w:val="20"/>
          <w:lang w:val="en-US"/>
        </w:rPr>
        <w:t>c</w:t>
      </w:r>
      <w:r w:rsidR="00F54DE5" w:rsidRPr="00AC286A">
        <w:rPr>
          <w:sz w:val="20"/>
          <w:szCs w:val="20"/>
          <w:lang w:val="en-US"/>
        </w:rPr>
        <w:t>PDDCH</w:t>
      </w:r>
      <w:r w:rsidR="0054522E" w:rsidRPr="00AC286A">
        <w:rPr>
          <w:sz w:val="20"/>
          <w:szCs w:val="20"/>
          <w:lang w:val="en-US"/>
        </w:rPr>
        <w:t xml:space="preserve"> were discussed from various a</w:t>
      </w:r>
      <w:r w:rsidR="00C36CF1" w:rsidRPr="00AC286A">
        <w:rPr>
          <w:sz w:val="20"/>
          <w:szCs w:val="20"/>
          <w:lang w:val="en-US"/>
        </w:rPr>
        <w:t xml:space="preserve">spects and the following proposals were made. </w:t>
      </w:r>
    </w:p>
    <w:p w:rsidR="00077E73" w:rsidRPr="00077E73" w:rsidRDefault="00077E73" w:rsidP="00077E73">
      <w:pPr>
        <w:pStyle w:val="PlainText"/>
        <w:spacing w:before="240"/>
        <w:rPr>
          <w:rFonts w:ascii="Times New Roman" w:eastAsia="Batang" w:hAnsi="Times New Roman" w:cs="Times New Roman"/>
          <w:b/>
          <w:bCs/>
          <w:kern w:val="2"/>
          <w:sz w:val="20"/>
          <w:szCs w:val="20"/>
          <w:lang w:val="en-GB" w:eastAsia="ja-JP"/>
        </w:rPr>
      </w:pPr>
      <w:r w:rsidRPr="00AC286A">
        <w:rPr>
          <w:rFonts w:ascii="Times New Roman" w:eastAsia="Batang" w:hAnsi="Times New Roman" w:cs="Times New Roman"/>
          <w:b/>
          <w:bCs/>
          <w:kern w:val="2"/>
          <w:sz w:val="20"/>
          <w:szCs w:val="20"/>
          <w:lang w:val="en-GB" w:eastAsia="ja-JP"/>
        </w:rPr>
        <w:t xml:space="preserve">Proposal </w:t>
      </w:r>
      <w:r>
        <w:rPr>
          <w:rFonts w:ascii="Times New Roman" w:eastAsia="Batang" w:hAnsi="Times New Roman" w:cs="Times New Roman"/>
          <w:b/>
          <w:bCs/>
          <w:kern w:val="2"/>
          <w:sz w:val="20"/>
          <w:szCs w:val="20"/>
          <w:lang w:val="en-GB" w:eastAsia="ja-JP"/>
        </w:rPr>
        <w:t>1</w:t>
      </w:r>
      <w:r w:rsidRPr="00AC286A">
        <w:rPr>
          <w:rFonts w:ascii="Times New Roman" w:eastAsia="Batang" w:hAnsi="Times New Roman" w:cs="Times New Roman"/>
          <w:b/>
          <w:bCs/>
          <w:kern w:val="2"/>
          <w:sz w:val="20"/>
          <w:szCs w:val="20"/>
          <w:lang w:val="en-GB" w:eastAsia="ja-JP"/>
        </w:rPr>
        <w:t xml:space="preserve">: </w:t>
      </w:r>
      <w:r>
        <w:rPr>
          <w:rFonts w:ascii="Times New Roman" w:eastAsia="Batang" w:hAnsi="Times New Roman" w:cs="Times New Roman"/>
          <w:b/>
          <w:bCs/>
          <w:kern w:val="2"/>
          <w:sz w:val="20"/>
          <w:szCs w:val="20"/>
          <w:lang w:val="en-GB" w:eastAsia="ja-JP"/>
        </w:rPr>
        <w:t>T</w:t>
      </w:r>
      <w:r w:rsidRPr="0076590D">
        <w:rPr>
          <w:rFonts w:ascii="Times New Roman" w:eastAsia="Batang" w:hAnsi="Times New Roman" w:cs="Times New Roman"/>
          <w:b/>
          <w:bCs/>
          <w:kern w:val="2"/>
          <w:sz w:val="20"/>
          <w:szCs w:val="20"/>
          <w:lang w:val="en-GB" w:eastAsia="ja-JP"/>
        </w:rPr>
        <w:t xml:space="preserve">he LBT type </w:t>
      </w:r>
      <w:r>
        <w:rPr>
          <w:rFonts w:ascii="Times New Roman" w:eastAsia="Batang" w:hAnsi="Times New Roman" w:cs="Times New Roman"/>
          <w:b/>
          <w:bCs/>
          <w:kern w:val="2"/>
          <w:sz w:val="20"/>
          <w:szCs w:val="20"/>
          <w:lang w:val="en-GB" w:eastAsia="ja-JP"/>
        </w:rPr>
        <w:t>is</w:t>
      </w:r>
      <w:r w:rsidRPr="0076590D">
        <w:rPr>
          <w:rFonts w:ascii="Times New Roman" w:eastAsia="Batang" w:hAnsi="Times New Roman" w:cs="Times New Roman"/>
          <w:b/>
          <w:bCs/>
          <w:kern w:val="2"/>
          <w:sz w:val="20"/>
          <w:szCs w:val="20"/>
          <w:lang w:val="en-GB" w:eastAsia="ja-JP"/>
        </w:rPr>
        <w:t xml:space="preserve"> indicated via UL grant</w:t>
      </w:r>
      <w:r w:rsidRPr="00AC286A">
        <w:rPr>
          <w:rFonts w:ascii="Times New Roman" w:eastAsia="Batang" w:hAnsi="Times New Roman" w:cs="Times New Roman"/>
          <w:b/>
          <w:bCs/>
          <w:kern w:val="2"/>
          <w:sz w:val="20"/>
          <w:szCs w:val="20"/>
          <w:lang w:val="en-GB" w:eastAsia="ja-JP"/>
        </w:rPr>
        <w:t xml:space="preserve">. </w:t>
      </w:r>
    </w:p>
    <w:p w:rsidR="00077E73" w:rsidRPr="0076590D" w:rsidRDefault="00077E73" w:rsidP="00077E73">
      <w:pPr>
        <w:pStyle w:val="PlainText"/>
        <w:spacing w:before="240"/>
        <w:rPr>
          <w:rFonts w:ascii="Times New Roman" w:eastAsia="Batang" w:hAnsi="Times New Roman" w:cs="Times New Roman"/>
          <w:b/>
          <w:bCs/>
          <w:kern w:val="2"/>
          <w:sz w:val="20"/>
          <w:szCs w:val="20"/>
          <w:lang w:val="en-GB" w:eastAsia="ja-JP"/>
        </w:rPr>
      </w:pPr>
      <w:r w:rsidRPr="00AC286A">
        <w:rPr>
          <w:rFonts w:ascii="Times New Roman" w:eastAsia="Batang" w:hAnsi="Times New Roman" w:cs="Times New Roman"/>
          <w:b/>
          <w:bCs/>
          <w:kern w:val="2"/>
          <w:sz w:val="20"/>
          <w:szCs w:val="20"/>
          <w:lang w:val="en-GB" w:eastAsia="ja-JP"/>
        </w:rPr>
        <w:t xml:space="preserve">Proposal 2: </w:t>
      </w:r>
      <w:r w:rsidR="00E208C7">
        <w:rPr>
          <w:rFonts w:ascii="Times New Roman" w:eastAsia="Batang" w:hAnsi="Times New Roman" w:cs="Times New Roman"/>
          <w:b/>
          <w:bCs/>
          <w:kern w:val="2"/>
          <w:sz w:val="20"/>
          <w:szCs w:val="20"/>
          <w:lang w:val="en-GB" w:eastAsia="ja-JP"/>
        </w:rPr>
        <w:t>c</w:t>
      </w:r>
      <w:r w:rsidRPr="00AC286A">
        <w:rPr>
          <w:rFonts w:ascii="Times New Roman" w:eastAsia="Batang" w:hAnsi="Times New Roman" w:cs="Times New Roman"/>
          <w:b/>
          <w:bCs/>
          <w:kern w:val="2"/>
          <w:sz w:val="20"/>
          <w:szCs w:val="20"/>
          <w:lang w:val="en-GB" w:eastAsia="ja-JP"/>
        </w:rPr>
        <w:t xml:space="preserve">PDCCH indicates UL </w:t>
      </w:r>
      <w:r>
        <w:rPr>
          <w:rFonts w:ascii="Times New Roman" w:eastAsia="Batang" w:hAnsi="Times New Roman" w:cs="Times New Roman"/>
          <w:b/>
          <w:bCs/>
          <w:kern w:val="2"/>
          <w:sz w:val="20"/>
          <w:szCs w:val="20"/>
          <w:lang w:val="en-GB" w:eastAsia="ja-JP"/>
        </w:rPr>
        <w:t>burst duration instead of RCOT.</w:t>
      </w:r>
      <w:r w:rsidRPr="00AC286A">
        <w:rPr>
          <w:rFonts w:ascii="Times New Roman" w:eastAsia="Batang" w:hAnsi="Times New Roman" w:cs="Times New Roman"/>
          <w:b/>
          <w:bCs/>
          <w:kern w:val="2"/>
          <w:sz w:val="20"/>
          <w:szCs w:val="20"/>
          <w:lang w:val="en-GB" w:eastAsia="ja-JP"/>
        </w:rPr>
        <w:t xml:space="preserve"> </w:t>
      </w:r>
      <w:r>
        <w:rPr>
          <w:rFonts w:ascii="Times New Roman" w:eastAsia="Batang" w:hAnsi="Times New Roman" w:cs="Times New Roman"/>
          <w:b/>
          <w:bCs/>
          <w:kern w:val="2"/>
          <w:sz w:val="20"/>
          <w:szCs w:val="20"/>
          <w:lang w:val="en-GB" w:eastAsia="ja-JP"/>
        </w:rPr>
        <w:t xml:space="preserve">The </w:t>
      </w:r>
      <w:r>
        <w:rPr>
          <w:rFonts w:ascii="Times New Roman" w:hAnsi="Times New Roman" w:cs="Times New Roman"/>
          <w:b/>
          <w:bCs/>
          <w:color w:val="000000"/>
          <w:sz w:val="20"/>
          <w:szCs w:val="20"/>
        </w:rPr>
        <w:t>i</w:t>
      </w:r>
      <w:r w:rsidRPr="00AC286A">
        <w:rPr>
          <w:rFonts w:ascii="Times New Roman" w:hAnsi="Times New Roman" w:cs="Times New Roman"/>
          <w:b/>
          <w:bCs/>
          <w:color w:val="000000"/>
          <w:sz w:val="20"/>
          <w:szCs w:val="20"/>
        </w:rPr>
        <w:t>ndicat</w:t>
      </w:r>
      <w:r>
        <w:rPr>
          <w:rFonts w:ascii="Times New Roman" w:hAnsi="Times New Roman" w:cs="Times New Roman"/>
          <w:b/>
          <w:bCs/>
          <w:color w:val="000000"/>
          <w:sz w:val="20"/>
          <w:szCs w:val="20"/>
        </w:rPr>
        <w:t xml:space="preserve">ion is the number of contiguous UL subframes that </w:t>
      </w:r>
      <w:r w:rsidRPr="00AC286A">
        <w:rPr>
          <w:rFonts w:ascii="Times New Roman" w:hAnsi="Times New Roman" w:cs="Times New Roman"/>
          <w:b/>
          <w:bCs/>
          <w:color w:val="000000"/>
          <w:sz w:val="20"/>
          <w:szCs w:val="20"/>
        </w:rPr>
        <w:t xml:space="preserve">belong to the same transmission opportunity. </w:t>
      </w:r>
    </w:p>
    <w:p w:rsidR="00077E73" w:rsidRPr="00AC286A" w:rsidRDefault="00077E73" w:rsidP="00077E73">
      <w:pPr>
        <w:spacing w:before="240" w:after="0"/>
        <w:rPr>
          <w:rFonts w:eastAsia="Batang" w:cs="Consolas"/>
          <w:b/>
          <w:bCs/>
          <w:kern w:val="2"/>
          <w:lang w:eastAsia="ja-JP"/>
        </w:rPr>
      </w:pPr>
      <w:r w:rsidRPr="00AC286A">
        <w:rPr>
          <w:rFonts w:eastAsia="Batang" w:cs="Consolas"/>
          <w:b/>
          <w:bCs/>
          <w:kern w:val="2"/>
          <w:lang w:eastAsia="ja-JP"/>
        </w:rPr>
        <w:t xml:space="preserve">Proposal </w:t>
      </w:r>
      <w:r>
        <w:rPr>
          <w:rFonts w:eastAsia="Batang" w:cs="Consolas"/>
          <w:b/>
          <w:bCs/>
          <w:kern w:val="2"/>
          <w:lang w:eastAsia="ja-JP"/>
        </w:rPr>
        <w:t>3</w:t>
      </w:r>
      <w:r w:rsidRPr="00AC286A">
        <w:rPr>
          <w:rFonts w:eastAsia="Batang" w:cs="Consolas"/>
          <w:b/>
          <w:bCs/>
          <w:kern w:val="2"/>
          <w:lang w:eastAsia="ja-JP"/>
        </w:rPr>
        <w:t xml:space="preserve">: </w:t>
      </w:r>
      <w:r>
        <w:rPr>
          <w:rFonts w:eastAsia="Batang" w:cs="Consolas"/>
          <w:b/>
          <w:bCs/>
          <w:kern w:val="2"/>
          <w:lang w:eastAsia="ja-JP"/>
        </w:rPr>
        <w:t>The UL b</w:t>
      </w:r>
      <w:r w:rsidR="00E208C7">
        <w:rPr>
          <w:rFonts w:eastAsia="Batang" w:cs="Consolas"/>
          <w:b/>
          <w:bCs/>
          <w:kern w:val="2"/>
          <w:lang w:eastAsia="ja-JP"/>
        </w:rPr>
        <w:t>urst duration is indicated in c</w:t>
      </w:r>
      <w:r w:rsidRPr="00AC286A">
        <w:rPr>
          <w:rFonts w:eastAsia="Batang" w:cs="Consolas"/>
          <w:b/>
          <w:bCs/>
          <w:kern w:val="2"/>
          <w:lang w:eastAsia="ja-JP"/>
        </w:rPr>
        <w:t>PDCCH</w:t>
      </w:r>
      <w:r>
        <w:rPr>
          <w:rFonts w:eastAsia="Batang" w:cs="Consolas"/>
          <w:b/>
          <w:bCs/>
          <w:kern w:val="2"/>
          <w:lang w:eastAsia="ja-JP"/>
        </w:rPr>
        <w:t xml:space="preserve"> in the preceding DL subframe n-2 and n-1, where n is the index of the first UL subframe in the indicated UL burst duration.</w:t>
      </w:r>
      <w:r w:rsidRPr="00AC286A">
        <w:rPr>
          <w:rFonts w:eastAsia="Batang" w:cs="Consolas"/>
          <w:b/>
          <w:bCs/>
          <w:kern w:val="2"/>
          <w:lang w:eastAsia="ja-JP"/>
        </w:rPr>
        <w:t xml:space="preserve">  </w:t>
      </w:r>
    </w:p>
    <w:p w:rsidR="00077E73" w:rsidRPr="00915AEF" w:rsidRDefault="00077E73" w:rsidP="00077E73">
      <w:pPr>
        <w:pStyle w:val="LGTdoc1"/>
        <w:spacing w:beforeLines="0" w:before="240" w:after="0" w:afterAutospacing="0"/>
        <w:rPr>
          <w:snapToGrid/>
          <w:kern w:val="2"/>
          <w:sz w:val="20"/>
          <w:lang w:val="en-US"/>
        </w:rPr>
      </w:pPr>
      <w:r w:rsidRPr="00F54DE5">
        <w:rPr>
          <w:snapToGrid/>
          <w:kern w:val="2"/>
          <w:sz w:val="20"/>
          <w:lang w:val="en-US"/>
        </w:rPr>
        <w:t xml:space="preserve">Proposal </w:t>
      </w:r>
      <w:r>
        <w:rPr>
          <w:snapToGrid/>
          <w:kern w:val="2"/>
          <w:sz w:val="20"/>
          <w:lang w:val="en-US"/>
        </w:rPr>
        <w:t>4</w:t>
      </w:r>
      <w:r w:rsidRPr="00F54DE5">
        <w:rPr>
          <w:snapToGrid/>
          <w:kern w:val="2"/>
          <w:sz w:val="20"/>
          <w:lang w:val="en-US"/>
        </w:rPr>
        <w:t xml:space="preserve">: </w:t>
      </w:r>
      <w:r>
        <w:rPr>
          <w:snapToGrid/>
          <w:kern w:val="2"/>
          <w:sz w:val="20"/>
          <w:lang w:val="en-US"/>
        </w:rPr>
        <w:t>The burst ID, e.g. N-bit</w:t>
      </w:r>
      <w:r w:rsidR="00E208C7">
        <w:rPr>
          <w:snapToGrid/>
          <w:kern w:val="2"/>
          <w:sz w:val="20"/>
          <w:lang w:val="en-US"/>
        </w:rPr>
        <w:t xml:space="preserve"> toggling, is included in the c</w:t>
      </w:r>
      <w:r>
        <w:rPr>
          <w:snapToGrid/>
          <w:kern w:val="2"/>
          <w:sz w:val="20"/>
          <w:lang w:val="en-US"/>
        </w:rPr>
        <w:t>PDCCH to facilitate the two-stage grant.</w:t>
      </w:r>
    </w:p>
    <w:p w:rsidR="00F54DE5" w:rsidRDefault="00F54DE5" w:rsidP="00915C3F">
      <w:pPr>
        <w:pStyle w:val="LGTdoc1"/>
        <w:spacing w:beforeLines="0" w:after="0" w:afterAutospacing="0"/>
        <w:rPr>
          <w:rFonts w:ascii="Arial" w:hAnsi="Arial" w:cs="Arial"/>
          <w:lang w:val="en-US"/>
        </w:rPr>
      </w:pPr>
    </w:p>
    <w:p w:rsidR="00EB10CB" w:rsidRPr="00915C3F" w:rsidRDefault="00EB10CB" w:rsidP="00915C3F">
      <w:pPr>
        <w:pStyle w:val="LGTdoc1"/>
        <w:spacing w:beforeLines="0" w:after="0" w:afterAutospacing="0"/>
        <w:rPr>
          <w:rFonts w:ascii="Arial" w:hAnsi="Arial" w:cs="Arial"/>
          <w:lang w:val="en-US"/>
        </w:rPr>
      </w:pPr>
      <w:r w:rsidRPr="007D4ED8">
        <w:rPr>
          <w:rFonts w:ascii="Arial" w:hAnsi="Arial" w:cs="Arial"/>
          <w:lang w:val="en-US"/>
        </w:rPr>
        <w:t>References</w:t>
      </w:r>
      <w:bookmarkEnd w:id="0"/>
      <w:bookmarkEnd w:id="1"/>
    </w:p>
    <w:p w:rsidR="00B34F8D" w:rsidRPr="00AC286A" w:rsidRDefault="00C40B8D" w:rsidP="00515D0A">
      <w:pPr>
        <w:pStyle w:val="dsp-fs4b"/>
        <w:shd w:val="clear" w:color="auto" w:fill="FFFFFF"/>
        <w:spacing w:before="0" w:beforeAutospacing="0" w:after="0" w:afterAutospacing="0" w:line="270" w:lineRule="atLeast"/>
        <w:textAlignment w:val="baseline"/>
        <w:rPr>
          <w:sz w:val="20"/>
          <w:szCs w:val="20"/>
        </w:rPr>
      </w:pPr>
      <w:r w:rsidRPr="00AC286A">
        <w:rPr>
          <w:sz w:val="20"/>
          <w:szCs w:val="20"/>
        </w:rPr>
        <w:t>[1</w:t>
      </w:r>
      <w:r w:rsidR="00AE3674" w:rsidRPr="00AC286A">
        <w:rPr>
          <w:sz w:val="20"/>
          <w:szCs w:val="20"/>
        </w:rPr>
        <w:t xml:space="preserve">] </w:t>
      </w:r>
      <w:r w:rsidR="00515D0A" w:rsidRPr="00AC286A">
        <w:rPr>
          <w:sz w:val="20"/>
          <w:szCs w:val="20"/>
        </w:rPr>
        <w:t xml:space="preserve">3GPP </w:t>
      </w:r>
      <w:r w:rsidR="00AE3674" w:rsidRPr="00AC286A">
        <w:rPr>
          <w:sz w:val="20"/>
          <w:szCs w:val="20"/>
        </w:rPr>
        <w:t>TS 36.213</w:t>
      </w:r>
      <w:r w:rsidR="00AE3674" w:rsidRPr="00AC286A">
        <w:rPr>
          <w:rFonts w:eastAsia="Batang"/>
          <w:kern w:val="2"/>
          <w:sz w:val="20"/>
          <w:szCs w:val="20"/>
          <w:lang w:val="en-GB" w:eastAsia="ko-KR"/>
        </w:rPr>
        <w:t>,</w:t>
      </w:r>
      <w:r w:rsidR="00515D0A" w:rsidRPr="00AC286A">
        <w:rPr>
          <w:rFonts w:eastAsia="Batang"/>
          <w:kern w:val="2"/>
          <w:sz w:val="20"/>
          <w:szCs w:val="20"/>
          <w:lang w:val="en-GB" w:eastAsia="ko-KR"/>
        </w:rPr>
        <w:t xml:space="preserve"> “Evolved Universal Terrestrial Radio Access (E-UTRA); Physical layer procedures”</w:t>
      </w:r>
      <w:r w:rsidR="00AE3674" w:rsidRPr="00AC286A">
        <w:rPr>
          <w:sz w:val="20"/>
          <w:szCs w:val="20"/>
        </w:rPr>
        <w:t xml:space="preserve"> </w:t>
      </w:r>
    </w:p>
    <w:p w:rsidR="00C40B8D" w:rsidRPr="00AC286A" w:rsidRDefault="00C40B8D" w:rsidP="00515D0A">
      <w:pPr>
        <w:pStyle w:val="dsp-fs4b"/>
        <w:shd w:val="clear" w:color="auto" w:fill="FFFFFF"/>
        <w:spacing w:before="0" w:beforeAutospacing="0" w:after="0" w:afterAutospacing="0" w:line="270" w:lineRule="atLeast"/>
        <w:textAlignment w:val="baseline"/>
        <w:rPr>
          <w:sz w:val="20"/>
          <w:szCs w:val="20"/>
        </w:rPr>
      </w:pPr>
      <w:r w:rsidRPr="00AC286A">
        <w:rPr>
          <w:sz w:val="20"/>
          <w:szCs w:val="20"/>
        </w:rPr>
        <w:t>[2] R1-165716, WF on MCOT limit Signaling and Modifying LBT type, Ericsson, 3GPP TSG RAN WG1 Meeting #85, Ericsson</w:t>
      </w:r>
    </w:p>
    <w:tbl>
      <w:tblPr>
        <w:tblW w:w="8955" w:type="dxa"/>
        <w:tblCellSpacing w:w="15" w:type="dxa"/>
        <w:tblCellMar>
          <w:top w:w="15" w:type="dxa"/>
          <w:left w:w="15" w:type="dxa"/>
          <w:bottom w:w="15" w:type="dxa"/>
          <w:right w:w="15" w:type="dxa"/>
        </w:tblCellMar>
        <w:tblLook w:val="04A0" w:firstRow="1" w:lastRow="0" w:firstColumn="1" w:lastColumn="0" w:noHBand="0" w:noVBand="1"/>
      </w:tblPr>
      <w:tblGrid>
        <w:gridCol w:w="8955"/>
      </w:tblGrid>
      <w:tr w:rsidR="00C40B8D" w:rsidRPr="00C40B8D" w:rsidTr="00C40B8D">
        <w:trPr>
          <w:tblCellSpacing w:w="15" w:type="dxa"/>
        </w:trPr>
        <w:tc>
          <w:tcPr>
            <w:tcW w:w="0" w:type="auto"/>
            <w:vAlign w:val="center"/>
            <w:hideMark/>
          </w:tcPr>
          <w:p w:rsidR="00C40B8D" w:rsidRPr="00C40B8D" w:rsidRDefault="00C40B8D" w:rsidP="00C40B8D">
            <w:pPr>
              <w:wordWrap w:val="0"/>
              <w:overflowPunct/>
              <w:autoSpaceDE/>
              <w:autoSpaceDN/>
              <w:adjustRightInd/>
              <w:spacing w:before="300" w:after="300"/>
              <w:textAlignment w:val="auto"/>
              <w:rPr>
                <w:rFonts w:ascii="Arial" w:eastAsia="Times New Roman" w:hAnsi="Arial" w:cs="Arial"/>
                <w:color w:val="000000"/>
                <w:sz w:val="18"/>
                <w:szCs w:val="18"/>
                <w:lang w:val="en-US"/>
              </w:rPr>
            </w:pPr>
          </w:p>
        </w:tc>
      </w:tr>
    </w:tbl>
    <w:p w:rsidR="00C40B8D" w:rsidRPr="00C40B8D" w:rsidRDefault="00C40B8D" w:rsidP="00C40B8D">
      <w:pPr>
        <w:pStyle w:val="dsp-fs4b"/>
        <w:shd w:val="clear" w:color="auto" w:fill="FFFFFF"/>
        <w:spacing w:before="0" w:beforeAutospacing="0" w:after="0" w:afterAutospacing="0" w:line="270" w:lineRule="atLeast"/>
        <w:textAlignment w:val="baseline"/>
        <w:rPr>
          <w:sz w:val="20"/>
        </w:rPr>
      </w:pPr>
    </w:p>
    <w:p w:rsidR="00C40B8D" w:rsidRPr="00515D0A" w:rsidRDefault="00615457" w:rsidP="00C40B8D">
      <w:pPr>
        <w:pStyle w:val="dsp-fs4b"/>
        <w:shd w:val="clear" w:color="auto" w:fill="FFFFFF"/>
        <w:spacing w:before="0" w:beforeAutospacing="0" w:after="0" w:afterAutospacing="0" w:line="270" w:lineRule="atLeast"/>
        <w:textAlignment w:val="baseline"/>
        <w:rPr>
          <w:rFonts w:ascii="Arial" w:hAnsi="Arial" w:cs="Arial"/>
          <w:b/>
          <w:bCs/>
          <w:color w:val="444444"/>
          <w:sz w:val="27"/>
          <w:szCs w:val="27"/>
        </w:rPr>
      </w:pPr>
      <w:hyperlink r:id="rId15" w:history="1">
        <w:r w:rsidR="00C40B8D" w:rsidRPr="00C40B8D">
          <w:rPr>
            <w:rFonts w:ascii="Segoe UI" w:hAnsi="Segoe UI" w:cs="Segoe UI"/>
            <w:color w:val="000000"/>
            <w:sz w:val="18"/>
            <w:szCs w:val="18"/>
          </w:rPr>
          <w:br/>
        </w:r>
      </w:hyperlink>
    </w:p>
    <w:sectPr w:rsidR="00C40B8D" w:rsidRPr="00515D0A" w:rsidSect="00FC27AE">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5457" w:rsidRDefault="00615457">
      <w:r>
        <w:separator/>
      </w:r>
    </w:p>
  </w:endnote>
  <w:endnote w:type="continuationSeparator" w:id="0">
    <w:p w:rsidR="00615457" w:rsidRDefault="00615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Nokia Pure Text">
    <w:altName w:val="Nokia Pure Text Light"/>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446B" w:rsidRDefault="0013446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3446B" w:rsidRDefault="0013446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446B" w:rsidRDefault="0013446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F19E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F19EF">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5457" w:rsidRDefault="00615457">
      <w:r>
        <w:separator/>
      </w:r>
    </w:p>
  </w:footnote>
  <w:footnote w:type="continuationSeparator" w:id="0">
    <w:p w:rsidR="00615457" w:rsidRDefault="006154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446B" w:rsidRDefault="001344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B4955"/>
    <w:multiLevelType w:val="hybridMultilevel"/>
    <w:tmpl w:val="23A4ACC0"/>
    <w:lvl w:ilvl="0" w:tplc="0B90EC4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91197D"/>
    <w:multiLevelType w:val="hybridMultilevel"/>
    <w:tmpl w:val="3B92A0D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 w15:restartNumberingAfterBreak="0">
    <w:nsid w:val="03F02D7E"/>
    <w:multiLevelType w:val="hybridMultilevel"/>
    <w:tmpl w:val="B40CB7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9B617B"/>
    <w:multiLevelType w:val="hybridMultilevel"/>
    <w:tmpl w:val="C854E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50519B"/>
    <w:multiLevelType w:val="hybridMultilevel"/>
    <w:tmpl w:val="0A2CB87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6A0B0C"/>
    <w:multiLevelType w:val="hybridMultilevel"/>
    <w:tmpl w:val="C230450E"/>
    <w:lvl w:ilvl="0" w:tplc="0409000F">
      <w:start w:val="1"/>
      <w:numFmt w:val="decimal"/>
      <w:lvlText w:val="%1."/>
      <w:lvlJc w:val="left"/>
      <w:pPr>
        <w:tabs>
          <w:tab w:val="num" w:pos="720"/>
        </w:tabs>
        <w:ind w:left="720" w:hanging="360"/>
      </w:pPr>
      <w:rPr>
        <w:rFonts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3704D2"/>
    <w:multiLevelType w:val="hybridMultilevel"/>
    <w:tmpl w:val="32F670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A903F3"/>
    <w:multiLevelType w:val="hybridMultilevel"/>
    <w:tmpl w:val="5DEECF04"/>
    <w:lvl w:ilvl="0" w:tplc="8C60E56E">
      <w:start w:val="1"/>
      <w:numFmt w:val="bullet"/>
      <w:lvlText w:val="•"/>
      <w:lvlJc w:val="left"/>
      <w:pPr>
        <w:tabs>
          <w:tab w:val="num" w:pos="720"/>
        </w:tabs>
        <w:ind w:left="720" w:hanging="360"/>
      </w:pPr>
      <w:rPr>
        <w:rFonts w:ascii="Arial" w:hAnsi="Arial" w:hint="default"/>
      </w:rPr>
    </w:lvl>
    <w:lvl w:ilvl="1" w:tplc="46C677C8" w:tentative="1">
      <w:start w:val="1"/>
      <w:numFmt w:val="bullet"/>
      <w:lvlText w:val="•"/>
      <w:lvlJc w:val="left"/>
      <w:pPr>
        <w:tabs>
          <w:tab w:val="num" w:pos="1440"/>
        </w:tabs>
        <w:ind w:left="1440" w:hanging="360"/>
      </w:pPr>
      <w:rPr>
        <w:rFonts w:ascii="Arial" w:hAnsi="Arial" w:hint="default"/>
      </w:rPr>
    </w:lvl>
    <w:lvl w:ilvl="2" w:tplc="BD6C8A58" w:tentative="1">
      <w:start w:val="1"/>
      <w:numFmt w:val="bullet"/>
      <w:lvlText w:val="•"/>
      <w:lvlJc w:val="left"/>
      <w:pPr>
        <w:tabs>
          <w:tab w:val="num" w:pos="2160"/>
        </w:tabs>
        <w:ind w:left="2160" w:hanging="360"/>
      </w:pPr>
      <w:rPr>
        <w:rFonts w:ascii="Arial" w:hAnsi="Arial" w:hint="default"/>
      </w:rPr>
    </w:lvl>
    <w:lvl w:ilvl="3" w:tplc="FC3C4824" w:tentative="1">
      <w:start w:val="1"/>
      <w:numFmt w:val="bullet"/>
      <w:lvlText w:val="•"/>
      <w:lvlJc w:val="left"/>
      <w:pPr>
        <w:tabs>
          <w:tab w:val="num" w:pos="2880"/>
        </w:tabs>
        <w:ind w:left="2880" w:hanging="360"/>
      </w:pPr>
      <w:rPr>
        <w:rFonts w:ascii="Arial" w:hAnsi="Arial" w:hint="default"/>
      </w:rPr>
    </w:lvl>
    <w:lvl w:ilvl="4" w:tplc="0448AF0A" w:tentative="1">
      <w:start w:val="1"/>
      <w:numFmt w:val="bullet"/>
      <w:lvlText w:val="•"/>
      <w:lvlJc w:val="left"/>
      <w:pPr>
        <w:tabs>
          <w:tab w:val="num" w:pos="3600"/>
        </w:tabs>
        <w:ind w:left="3600" w:hanging="360"/>
      </w:pPr>
      <w:rPr>
        <w:rFonts w:ascii="Arial" w:hAnsi="Arial" w:hint="default"/>
      </w:rPr>
    </w:lvl>
    <w:lvl w:ilvl="5" w:tplc="AE1C036E" w:tentative="1">
      <w:start w:val="1"/>
      <w:numFmt w:val="bullet"/>
      <w:lvlText w:val="•"/>
      <w:lvlJc w:val="left"/>
      <w:pPr>
        <w:tabs>
          <w:tab w:val="num" w:pos="4320"/>
        </w:tabs>
        <w:ind w:left="4320" w:hanging="360"/>
      </w:pPr>
      <w:rPr>
        <w:rFonts w:ascii="Arial" w:hAnsi="Arial" w:hint="default"/>
      </w:rPr>
    </w:lvl>
    <w:lvl w:ilvl="6" w:tplc="E8A81B80" w:tentative="1">
      <w:start w:val="1"/>
      <w:numFmt w:val="bullet"/>
      <w:lvlText w:val="•"/>
      <w:lvlJc w:val="left"/>
      <w:pPr>
        <w:tabs>
          <w:tab w:val="num" w:pos="5040"/>
        </w:tabs>
        <w:ind w:left="5040" w:hanging="360"/>
      </w:pPr>
      <w:rPr>
        <w:rFonts w:ascii="Arial" w:hAnsi="Arial" w:hint="default"/>
      </w:rPr>
    </w:lvl>
    <w:lvl w:ilvl="7" w:tplc="5CA4988C" w:tentative="1">
      <w:start w:val="1"/>
      <w:numFmt w:val="bullet"/>
      <w:lvlText w:val="•"/>
      <w:lvlJc w:val="left"/>
      <w:pPr>
        <w:tabs>
          <w:tab w:val="num" w:pos="5760"/>
        </w:tabs>
        <w:ind w:left="5760" w:hanging="360"/>
      </w:pPr>
      <w:rPr>
        <w:rFonts w:ascii="Arial" w:hAnsi="Arial" w:hint="default"/>
      </w:rPr>
    </w:lvl>
    <w:lvl w:ilvl="8" w:tplc="DAE8758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C84BF1"/>
    <w:multiLevelType w:val="hybridMultilevel"/>
    <w:tmpl w:val="41826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01345"/>
    <w:multiLevelType w:val="hybridMultilevel"/>
    <w:tmpl w:val="C230450E"/>
    <w:lvl w:ilvl="0" w:tplc="0409000F">
      <w:start w:val="1"/>
      <w:numFmt w:val="decimal"/>
      <w:lvlText w:val="%1."/>
      <w:lvlJc w:val="left"/>
      <w:pPr>
        <w:tabs>
          <w:tab w:val="num" w:pos="720"/>
        </w:tabs>
        <w:ind w:left="720" w:hanging="360"/>
      </w:pPr>
      <w:rPr>
        <w:rFonts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FF7914"/>
    <w:multiLevelType w:val="hybridMultilevel"/>
    <w:tmpl w:val="8EACFC3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1F37B4"/>
    <w:multiLevelType w:val="hybridMultilevel"/>
    <w:tmpl w:val="6DEA0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6E5494"/>
    <w:multiLevelType w:val="hybridMultilevel"/>
    <w:tmpl w:val="DE76D0AE"/>
    <w:lvl w:ilvl="0" w:tplc="EE7474E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9D4425"/>
    <w:multiLevelType w:val="hybridMultilevel"/>
    <w:tmpl w:val="0976317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5" w15:restartNumberingAfterBreak="0">
    <w:nsid w:val="28BA2B93"/>
    <w:multiLevelType w:val="hybridMultilevel"/>
    <w:tmpl w:val="8140015E"/>
    <w:lvl w:ilvl="0" w:tplc="40CC60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AA3D33"/>
    <w:multiLevelType w:val="hybridMultilevel"/>
    <w:tmpl w:val="4F166A5E"/>
    <w:lvl w:ilvl="0" w:tplc="2B7ECDA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A367099"/>
    <w:multiLevelType w:val="hybridMultilevel"/>
    <w:tmpl w:val="9DB81EFA"/>
    <w:lvl w:ilvl="0" w:tplc="46744282">
      <w:start w:val="1"/>
      <w:numFmt w:val="bullet"/>
      <w:lvlText w:val="•"/>
      <w:lvlJc w:val="left"/>
      <w:pPr>
        <w:tabs>
          <w:tab w:val="num" w:pos="720"/>
        </w:tabs>
        <w:ind w:left="720" w:hanging="360"/>
      </w:pPr>
      <w:rPr>
        <w:rFonts w:ascii="Arial" w:hAnsi="Arial" w:hint="default"/>
      </w:rPr>
    </w:lvl>
    <w:lvl w:ilvl="1" w:tplc="D2D6D696">
      <w:start w:val="1083"/>
      <w:numFmt w:val="bullet"/>
      <w:lvlText w:val="–"/>
      <w:lvlJc w:val="left"/>
      <w:pPr>
        <w:tabs>
          <w:tab w:val="num" w:pos="1440"/>
        </w:tabs>
        <w:ind w:left="1440" w:hanging="360"/>
      </w:pPr>
      <w:rPr>
        <w:rFonts w:ascii="Arial" w:hAnsi="Arial" w:hint="default"/>
      </w:rPr>
    </w:lvl>
    <w:lvl w:ilvl="2" w:tplc="FB36FC94">
      <w:start w:val="1083"/>
      <w:numFmt w:val="bullet"/>
      <w:lvlText w:val="•"/>
      <w:lvlJc w:val="left"/>
      <w:pPr>
        <w:tabs>
          <w:tab w:val="num" w:pos="2160"/>
        </w:tabs>
        <w:ind w:left="2160" w:hanging="360"/>
      </w:pPr>
      <w:rPr>
        <w:rFonts w:ascii="Arial" w:hAnsi="Arial" w:hint="default"/>
      </w:rPr>
    </w:lvl>
    <w:lvl w:ilvl="3" w:tplc="5CF20DE8">
      <w:start w:val="1405"/>
      <w:numFmt w:val="bullet"/>
      <w:lvlText w:val="–"/>
      <w:lvlJc w:val="left"/>
      <w:pPr>
        <w:tabs>
          <w:tab w:val="num" w:pos="2880"/>
        </w:tabs>
        <w:ind w:left="2880" w:hanging="360"/>
      </w:pPr>
      <w:rPr>
        <w:rFonts w:ascii="Arial" w:hAnsi="Arial" w:hint="default"/>
      </w:rPr>
    </w:lvl>
    <w:lvl w:ilvl="4" w:tplc="F60E07C8" w:tentative="1">
      <w:start w:val="1"/>
      <w:numFmt w:val="bullet"/>
      <w:lvlText w:val="•"/>
      <w:lvlJc w:val="left"/>
      <w:pPr>
        <w:tabs>
          <w:tab w:val="num" w:pos="3600"/>
        </w:tabs>
        <w:ind w:left="3600" w:hanging="360"/>
      </w:pPr>
      <w:rPr>
        <w:rFonts w:ascii="Arial" w:hAnsi="Arial" w:hint="default"/>
      </w:rPr>
    </w:lvl>
    <w:lvl w:ilvl="5" w:tplc="E4648DA0" w:tentative="1">
      <w:start w:val="1"/>
      <w:numFmt w:val="bullet"/>
      <w:lvlText w:val="•"/>
      <w:lvlJc w:val="left"/>
      <w:pPr>
        <w:tabs>
          <w:tab w:val="num" w:pos="4320"/>
        </w:tabs>
        <w:ind w:left="4320" w:hanging="360"/>
      </w:pPr>
      <w:rPr>
        <w:rFonts w:ascii="Arial" w:hAnsi="Arial" w:hint="default"/>
      </w:rPr>
    </w:lvl>
    <w:lvl w:ilvl="6" w:tplc="BAEED65C" w:tentative="1">
      <w:start w:val="1"/>
      <w:numFmt w:val="bullet"/>
      <w:lvlText w:val="•"/>
      <w:lvlJc w:val="left"/>
      <w:pPr>
        <w:tabs>
          <w:tab w:val="num" w:pos="5040"/>
        </w:tabs>
        <w:ind w:left="5040" w:hanging="360"/>
      </w:pPr>
      <w:rPr>
        <w:rFonts w:ascii="Arial" w:hAnsi="Arial" w:hint="default"/>
      </w:rPr>
    </w:lvl>
    <w:lvl w:ilvl="7" w:tplc="033ED566" w:tentative="1">
      <w:start w:val="1"/>
      <w:numFmt w:val="bullet"/>
      <w:lvlText w:val="•"/>
      <w:lvlJc w:val="left"/>
      <w:pPr>
        <w:tabs>
          <w:tab w:val="num" w:pos="5760"/>
        </w:tabs>
        <w:ind w:left="5760" w:hanging="360"/>
      </w:pPr>
      <w:rPr>
        <w:rFonts w:ascii="Arial" w:hAnsi="Arial" w:hint="default"/>
      </w:rPr>
    </w:lvl>
    <w:lvl w:ilvl="8" w:tplc="3B8CBB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8C58A4"/>
    <w:multiLevelType w:val="hybridMultilevel"/>
    <w:tmpl w:val="BA8283EE"/>
    <w:lvl w:ilvl="0" w:tplc="04090001">
      <w:start w:val="1"/>
      <w:numFmt w:val="bullet"/>
      <w:lvlText w:val=""/>
      <w:lvlJc w:val="left"/>
      <w:pPr>
        <w:ind w:left="1224" w:hanging="360"/>
      </w:pPr>
      <w:rPr>
        <w:rFonts w:ascii="Symbol" w:hAnsi="Symbol" w:hint="default"/>
      </w:r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20" w15:restartNumberingAfterBreak="0">
    <w:nsid w:val="41924E1A"/>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03667F"/>
    <w:multiLevelType w:val="hybridMultilevel"/>
    <w:tmpl w:val="CFAC6E2A"/>
    <w:lvl w:ilvl="0" w:tplc="04090001">
      <w:start w:val="1"/>
      <w:numFmt w:val="bullet"/>
      <w:lvlText w:val=""/>
      <w:lvlJc w:val="left"/>
      <w:pPr>
        <w:ind w:left="720" w:hanging="360"/>
      </w:pPr>
      <w:rPr>
        <w:rFonts w:ascii="Symbol" w:hAnsi="Symbol" w:hint="default"/>
      </w:rPr>
    </w:lvl>
    <w:lvl w:ilvl="1" w:tplc="0B90EC4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1301B8"/>
    <w:multiLevelType w:val="hybridMultilevel"/>
    <w:tmpl w:val="62AE0F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1B429B1"/>
    <w:multiLevelType w:val="hybridMultilevel"/>
    <w:tmpl w:val="6A4A19EC"/>
    <w:lvl w:ilvl="0" w:tplc="CD98BC6C">
      <w:start w:val="1"/>
      <w:numFmt w:val="bullet"/>
      <w:lvlText w:val="•"/>
      <w:lvlJc w:val="left"/>
      <w:pPr>
        <w:tabs>
          <w:tab w:val="num" w:pos="720"/>
        </w:tabs>
        <w:ind w:left="720" w:hanging="360"/>
      </w:pPr>
      <w:rPr>
        <w:rFonts w:ascii="Arial" w:hAnsi="Arial" w:hint="default"/>
      </w:rPr>
    </w:lvl>
    <w:lvl w:ilvl="1" w:tplc="0F884508" w:tentative="1">
      <w:start w:val="1"/>
      <w:numFmt w:val="bullet"/>
      <w:lvlText w:val="•"/>
      <w:lvlJc w:val="left"/>
      <w:pPr>
        <w:tabs>
          <w:tab w:val="num" w:pos="1440"/>
        </w:tabs>
        <w:ind w:left="1440" w:hanging="360"/>
      </w:pPr>
      <w:rPr>
        <w:rFonts w:ascii="Arial" w:hAnsi="Arial" w:hint="default"/>
      </w:rPr>
    </w:lvl>
    <w:lvl w:ilvl="2" w:tplc="B14C4B72" w:tentative="1">
      <w:start w:val="1"/>
      <w:numFmt w:val="bullet"/>
      <w:lvlText w:val="•"/>
      <w:lvlJc w:val="left"/>
      <w:pPr>
        <w:tabs>
          <w:tab w:val="num" w:pos="2160"/>
        </w:tabs>
        <w:ind w:left="2160" w:hanging="360"/>
      </w:pPr>
      <w:rPr>
        <w:rFonts w:ascii="Arial" w:hAnsi="Arial" w:hint="default"/>
      </w:rPr>
    </w:lvl>
    <w:lvl w:ilvl="3" w:tplc="D5884A56" w:tentative="1">
      <w:start w:val="1"/>
      <w:numFmt w:val="bullet"/>
      <w:lvlText w:val="•"/>
      <w:lvlJc w:val="left"/>
      <w:pPr>
        <w:tabs>
          <w:tab w:val="num" w:pos="2880"/>
        </w:tabs>
        <w:ind w:left="2880" w:hanging="360"/>
      </w:pPr>
      <w:rPr>
        <w:rFonts w:ascii="Arial" w:hAnsi="Arial" w:hint="default"/>
      </w:rPr>
    </w:lvl>
    <w:lvl w:ilvl="4" w:tplc="49360572" w:tentative="1">
      <w:start w:val="1"/>
      <w:numFmt w:val="bullet"/>
      <w:lvlText w:val="•"/>
      <w:lvlJc w:val="left"/>
      <w:pPr>
        <w:tabs>
          <w:tab w:val="num" w:pos="3600"/>
        </w:tabs>
        <w:ind w:left="3600" w:hanging="360"/>
      </w:pPr>
      <w:rPr>
        <w:rFonts w:ascii="Arial" w:hAnsi="Arial" w:hint="default"/>
      </w:rPr>
    </w:lvl>
    <w:lvl w:ilvl="5" w:tplc="4110616C" w:tentative="1">
      <w:start w:val="1"/>
      <w:numFmt w:val="bullet"/>
      <w:lvlText w:val="•"/>
      <w:lvlJc w:val="left"/>
      <w:pPr>
        <w:tabs>
          <w:tab w:val="num" w:pos="4320"/>
        </w:tabs>
        <w:ind w:left="4320" w:hanging="360"/>
      </w:pPr>
      <w:rPr>
        <w:rFonts w:ascii="Arial" w:hAnsi="Arial" w:hint="default"/>
      </w:rPr>
    </w:lvl>
    <w:lvl w:ilvl="6" w:tplc="01E2A280" w:tentative="1">
      <w:start w:val="1"/>
      <w:numFmt w:val="bullet"/>
      <w:lvlText w:val="•"/>
      <w:lvlJc w:val="left"/>
      <w:pPr>
        <w:tabs>
          <w:tab w:val="num" w:pos="5040"/>
        </w:tabs>
        <w:ind w:left="5040" w:hanging="360"/>
      </w:pPr>
      <w:rPr>
        <w:rFonts w:ascii="Arial" w:hAnsi="Arial" w:hint="default"/>
      </w:rPr>
    </w:lvl>
    <w:lvl w:ilvl="7" w:tplc="74C6351E" w:tentative="1">
      <w:start w:val="1"/>
      <w:numFmt w:val="bullet"/>
      <w:lvlText w:val="•"/>
      <w:lvlJc w:val="left"/>
      <w:pPr>
        <w:tabs>
          <w:tab w:val="num" w:pos="5760"/>
        </w:tabs>
        <w:ind w:left="5760" w:hanging="360"/>
      </w:pPr>
      <w:rPr>
        <w:rFonts w:ascii="Arial" w:hAnsi="Arial" w:hint="default"/>
      </w:rPr>
    </w:lvl>
    <w:lvl w:ilvl="8" w:tplc="165E588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8217"/>
        </w:tabs>
        <w:ind w:left="821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57EC324A"/>
    <w:multiLevelType w:val="hybridMultilevel"/>
    <w:tmpl w:val="DCB83090"/>
    <w:lvl w:ilvl="0" w:tplc="085C03B2">
      <w:start w:val="2115"/>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start w:val="1"/>
      <w:numFmt w:val="bullet"/>
      <w:lvlText w:val=""/>
      <w:lvlJc w:val="left"/>
      <w:pPr>
        <w:ind w:left="2520" w:hanging="360"/>
      </w:pPr>
      <w:rPr>
        <w:rFonts w:ascii="Wingdings" w:hAnsi="Wingdings" w:hint="default"/>
      </w:rPr>
    </w:lvl>
    <w:lvl w:ilvl="6" w:tplc="04090001">
      <w:start w:val="1"/>
      <w:numFmt w:val="bullet"/>
      <w:lvlText w:val=""/>
      <w:lvlJc w:val="left"/>
      <w:pPr>
        <w:ind w:left="3240" w:hanging="360"/>
      </w:pPr>
      <w:rPr>
        <w:rFonts w:ascii="Symbol" w:hAnsi="Symbol" w:hint="default"/>
      </w:rPr>
    </w:lvl>
    <w:lvl w:ilvl="7" w:tplc="04090003">
      <w:start w:val="1"/>
      <w:numFmt w:val="bullet"/>
      <w:lvlText w:val="o"/>
      <w:lvlJc w:val="left"/>
      <w:pPr>
        <w:ind w:left="3960" w:hanging="360"/>
      </w:pPr>
      <w:rPr>
        <w:rFonts w:ascii="Courier New" w:hAnsi="Courier New" w:cs="Courier New" w:hint="default"/>
      </w:rPr>
    </w:lvl>
    <w:lvl w:ilvl="8" w:tplc="04090005">
      <w:start w:val="1"/>
      <w:numFmt w:val="bullet"/>
      <w:lvlText w:val=""/>
      <w:lvlJc w:val="left"/>
      <w:pPr>
        <w:ind w:left="4680" w:hanging="360"/>
      </w:pPr>
      <w:rPr>
        <w:rFonts w:ascii="Wingdings" w:hAnsi="Wingdings" w:hint="default"/>
      </w:rPr>
    </w:lvl>
  </w:abstractNum>
  <w:abstractNum w:abstractNumId="26" w15:restartNumberingAfterBreak="0">
    <w:nsid w:val="594C6EB9"/>
    <w:multiLevelType w:val="hybridMultilevel"/>
    <w:tmpl w:val="763444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7C006A"/>
    <w:multiLevelType w:val="hybridMultilevel"/>
    <w:tmpl w:val="04101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B51A26"/>
    <w:multiLevelType w:val="hybridMultilevel"/>
    <w:tmpl w:val="BC7C91AA"/>
    <w:lvl w:ilvl="0" w:tplc="9EC80D4E">
      <w:start w:val="1"/>
      <w:numFmt w:val="bullet"/>
      <w:lvlText w:val="–"/>
      <w:lvlJc w:val="left"/>
      <w:pPr>
        <w:tabs>
          <w:tab w:val="num" w:pos="720"/>
        </w:tabs>
        <w:ind w:left="720" w:hanging="360"/>
      </w:pPr>
      <w:rPr>
        <w:rFonts w:ascii="Intel Clear" w:hAnsi="Intel Clear" w:hint="default"/>
      </w:rPr>
    </w:lvl>
    <w:lvl w:ilvl="1" w:tplc="A5625314" w:tentative="1">
      <w:start w:val="1"/>
      <w:numFmt w:val="bullet"/>
      <w:lvlText w:val="–"/>
      <w:lvlJc w:val="left"/>
      <w:pPr>
        <w:tabs>
          <w:tab w:val="num" w:pos="1440"/>
        </w:tabs>
        <w:ind w:left="1440" w:hanging="360"/>
      </w:pPr>
      <w:rPr>
        <w:rFonts w:ascii="Intel Clear" w:hAnsi="Intel Clear" w:hint="default"/>
      </w:rPr>
    </w:lvl>
    <w:lvl w:ilvl="2" w:tplc="B8FE9F8A">
      <w:start w:val="1"/>
      <w:numFmt w:val="bullet"/>
      <w:lvlText w:val="–"/>
      <w:lvlJc w:val="left"/>
      <w:pPr>
        <w:tabs>
          <w:tab w:val="num" w:pos="2160"/>
        </w:tabs>
        <w:ind w:left="2160" w:hanging="360"/>
      </w:pPr>
      <w:rPr>
        <w:rFonts w:ascii="Intel Clear" w:hAnsi="Intel Clear" w:hint="default"/>
      </w:rPr>
    </w:lvl>
    <w:lvl w:ilvl="3" w:tplc="EEB4354C" w:tentative="1">
      <w:start w:val="1"/>
      <w:numFmt w:val="bullet"/>
      <w:lvlText w:val="–"/>
      <w:lvlJc w:val="left"/>
      <w:pPr>
        <w:tabs>
          <w:tab w:val="num" w:pos="2880"/>
        </w:tabs>
        <w:ind w:left="2880" w:hanging="360"/>
      </w:pPr>
      <w:rPr>
        <w:rFonts w:ascii="Intel Clear" w:hAnsi="Intel Clear" w:hint="default"/>
      </w:rPr>
    </w:lvl>
    <w:lvl w:ilvl="4" w:tplc="F5623C6A" w:tentative="1">
      <w:start w:val="1"/>
      <w:numFmt w:val="bullet"/>
      <w:lvlText w:val="–"/>
      <w:lvlJc w:val="left"/>
      <w:pPr>
        <w:tabs>
          <w:tab w:val="num" w:pos="3600"/>
        </w:tabs>
        <w:ind w:left="3600" w:hanging="360"/>
      </w:pPr>
      <w:rPr>
        <w:rFonts w:ascii="Intel Clear" w:hAnsi="Intel Clear" w:hint="default"/>
      </w:rPr>
    </w:lvl>
    <w:lvl w:ilvl="5" w:tplc="3BD0EDF8" w:tentative="1">
      <w:start w:val="1"/>
      <w:numFmt w:val="bullet"/>
      <w:lvlText w:val="–"/>
      <w:lvlJc w:val="left"/>
      <w:pPr>
        <w:tabs>
          <w:tab w:val="num" w:pos="4320"/>
        </w:tabs>
        <w:ind w:left="4320" w:hanging="360"/>
      </w:pPr>
      <w:rPr>
        <w:rFonts w:ascii="Intel Clear" w:hAnsi="Intel Clear" w:hint="default"/>
      </w:rPr>
    </w:lvl>
    <w:lvl w:ilvl="6" w:tplc="0A7C812C" w:tentative="1">
      <w:start w:val="1"/>
      <w:numFmt w:val="bullet"/>
      <w:lvlText w:val="–"/>
      <w:lvlJc w:val="left"/>
      <w:pPr>
        <w:tabs>
          <w:tab w:val="num" w:pos="5040"/>
        </w:tabs>
        <w:ind w:left="5040" w:hanging="360"/>
      </w:pPr>
      <w:rPr>
        <w:rFonts w:ascii="Intel Clear" w:hAnsi="Intel Clear" w:hint="default"/>
      </w:rPr>
    </w:lvl>
    <w:lvl w:ilvl="7" w:tplc="FDC2B9E6" w:tentative="1">
      <w:start w:val="1"/>
      <w:numFmt w:val="bullet"/>
      <w:lvlText w:val="–"/>
      <w:lvlJc w:val="left"/>
      <w:pPr>
        <w:tabs>
          <w:tab w:val="num" w:pos="5760"/>
        </w:tabs>
        <w:ind w:left="5760" w:hanging="360"/>
      </w:pPr>
      <w:rPr>
        <w:rFonts w:ascii="Intel Clear" w:hAnsi="Intel Clear" w:hint="default"/>
      </w:rPr>
    </w:lvl>
    <w:lvl w:ilvl="8" w:tplc="51080E9E" w:tentative="1">
      <w:start w:val="1"/>
      <w:numFmt w:val="bullet"/>
      <w:lvlText w:val="–"/>
      <w:lvlJc w:val="left"/>
      <w:pPr>
        <w:tabs>
          <w:tab w:val="num" w:pos="6480"/>
        </w:tabs>
        <w:ind w:left="6480" w:hanging="360"/>
      </w:pPr>
      <w:rPr>
        <w:rFonts w:ascii="Intel Clear" w:hAnsi="Intel Clear" w:hint="default"/>
      </w:rPr>
    </w:lvl>
  </w:abstractNum>
  <w:abstractNum w:abstractNumId="29" w15:restartNumberingAfterBreak="0">
    <w:nsid w:val="5AD439F8"/>
    <w:multiLevelType w:val="hybridMultilevel"/>
    <w:tmpl w:val="2AB4827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0" w15:restartNumberingAfterBreak="0">
    <w:nsid w:val="651A717C"/>
    <w:multiLevelType w:val="multilevel"/>
    <w:tmpl w:val="08C82A04"/>
    <w:lvl w:ilvl="0">
      <w:start w:val="2"/>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62A2C73"/>
    <w:multiLevelType w:val="hybridMultilevel"/>
    <w:tmpl w:val="C230450E"/>
    <w:lvl w:ilvl="0" w:tplc="0409000F">
      <w:start w:val="1"/>
      <w:numFmt w:val="decimal"/>
      <w:lvlText w:val="%1."/>
      <w:lvlJc w:val="left"/>
      <w:pPr>
        <w:tabs>
          <w:tab w:val="num" w:pos="720"/>
        </w:tabs>
        <w:ind w:left="720" w:hanging="360"/>
      </w:pPr>
      <w:rPr>
        <w:rFonts w:hint="default"/>
      </w:rPr>
    </w:lvl>
    <w:lvl w:ilvl="1" w:tplc="B406E992">
      <w:start w:val="4272"/>
      <w:numFmt w:val="bullet"/>
      <w:lvlText w:val="–"/>
      <w:lvlJc w:val="left"/>
      <w:pPr>
        <w:tabs>
          <w:tab w:val="num" w:pos="1440"/>
        </w:tabs>
        <w:ind w:left="1440" w:hanging="360"/>
      </w:pPr>
      <w:rPr>
        <w:rFonts w:ascii="Arial" w:hAnsi="Arial" w:hint="default"/>
      </w:rPr>
    </w:lvl>
    <w:lvl w:ilvl="2" w:tplc="0D9A52F0">
      <w:start w:val="4272"/>
      <w:numFmt w:val="bullet"/>
      <w:lvlText w:val="•"/>
      <w:lvlJc w:val="left"/>
      <w:pPr>
        <w:tabs>
          <w:tab w:val="num" w:pos="2160"/>
        </w:tabs>
        <w:ind w:left="2160" w:hanging="360"/>
      </w:pPr>
      <w:rPr>
        <w:rFonts w:ascii="Arial" w:hAnsi="Arial" w:hint="default"/>
      </w:rPr>
    </w:lvl>
    <w:lvl w:ilvl="3" w:tplc="430A6378">
      <w:start w:val="4272"/>
      <w:numFmt w:val="bullet"/>
      <w:lvlText w:val="–"/>
      <w:lvlJc w:val="left"/>
      <w:pPr>
        <w:tabs>
          <w:tab w:val="num" w:pos="2880"/>
        </w:tabs>
        <w:ind w:left="2880" w:hanging="360"/>
      </w:pPr>
      <w:rPr>
        <w:rFonts w:ascii="Arial" w:hAnsi="Arial" w:hint="default"/>
      </w:rPr>
    </w:lvl>
    <w:lvl w:ilvl="4" w:tplc="8B5A9CB2">
      <w:start w:val="1"/>
      <w:numFmt w:val="bullet"/>
      <w:lvlText w:val="•"/>
      <w:lvlJc w:val="left"/>
      <w:pPr>
        <w:tabs>
          <w:tab w:val="num" w:pos="3600"/>
        </w:tabs>
        <w:ind w:left="3600" w:hanging="360"/>
      </w:pPr>
      <w:rPr>
        <w:rFonts w:ascii="Arial" w:hAnsi="Arial" w:hint="default"/>
      </w:rPr>
    </w:lvl>
    <w:lvl w:ilvl="5" w:tplc="D8BC1FD2" w:tentative="1">
      <w:start w:val="1"/>
      <w:numFmt w:val="bullet"/>
      <w:lvlText w:val="•"/>
      <w:lvlJc w:val="left"/>
      <w:pPr>
        <w:tabs>
          <w:tab w:val="num" w:pos="4320"/>
        </w:tabs>
        <w:ind w:left="4320" w:hanging="360"/>
      </w:pPr>
      <w:rPr>
        <w:rFonts w:ascii="Arial" w:hAnsi="Arial" w:hint="default"/>
      </w:rPr>
    </w:lvl>
    <w:lvl w:ilvl="6" w:tplc="27486174" w:tentative="1">
      <w:start w:val="1"/>
      <w:numFmt w:val="bullet"/>
      <w:lvlText w:val="•"/>
      <w:lvlJc w:val="left"/>
      <w:pPr>
        <w:tabs>
          <w:tab w:val="num" w:pos="5040"/>
        </w:tabs>
        <w:ind w:left="5040" w:hanging="360"/>
      </w:pPr>
      <w:rPr>
        <w:rFonts w:ascii="Arial" w:hAnsi="Arial" w:hint="default"/>
      </w:rPr>
    </w:lvl>
    <w:lvl w:ilvl="7" w:tplc="F9E8CA2C" w:tentative="1">
      <w:start w:val="1"/>
      <w:numFmt w:val="bullet"/>
      <w:lvlText w:val="•"/>
      <w:lvlJc w:val="left"/>
      <w:pPr>
        <w:tabs>
          <w:tab w:val="num" w:pos="5760"/>
        </w:tabs>
        <w:ind w:left="5760" w:hanging="360"/>
      </w:pPr>
      <w:rPr>
        <w:rFonts w:ascii="Arial" w:hAnsi="Arial" w:hint="default"/>
      </w:rPr>
    </w:lvl>
    <w:lvl w:ilvl="8" w:tplc="8E04B8A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6800268"/>
    <w:multiLevelType w:val="hybridMultilevel"/>
    <w:tmpl w:val="13EA6CDA"/>
    <w:lvl w:ilvl="0" w:tplc="4B009818">
      <w:start w:val="1"/>
      <w:numFmt w:val="bullet"/>
      <w:lvlText w:val="•"/>
      <w:lvlJc w:val="left"/>
      <w:pPr>
        <w:tabs>
          <w:tab w:val="num" w:pos="720"/>
        </w:tabs>
        <w:ind w:left="720" w:hanging="360"/>
      </w:pPr>
      <w:rPr>
        <w:rFonts w:ascii="Arial" w:hAnsi="Arial" w:hint="default"/>
      </w:rPr>
    </w:lvl>
    <w:lvl w:ilvl="1" w:tplc="4B5ED51A" w:tentative="1">
      <w:start w:val="1"/>
      <w:numFmt w:val="bullet"/>
      <w:lvlText w:val="•"/>
      <w:lvlJc w:val="left"/>
      <w:pPr>
        <w:tabs>
          <w:tab w:val="num" w:pos="1440"/>
        </w:tabs>
        <w:ind w:left="1440" w:hanging="360"/>
      </w:pPr>
      <w:rPr>
        <w:rFonts w:ascii="Arial" w:hAnsi="Arial" w:hint="default"/>
      </w:rPr>
    </w:lvl>
    <w:lvl w:ilvl="2" w:tplc="080E851C" w:tentative="1">
      <w:start w:val="1"/>
      <w:numFmt w:val="bullet"/>
      <w:lvlText w:val="•"/>
      <w:lvlJc w:val="left"/>
      <w:pPr>
        <w:tabs>
          <w:tab w:val="num" w:pos="2160"/>
        </w:tabs>
        <w:ind w:left="2160" w:hanging="360"/>
      </w:pPr>
      <w:rPr>
        <w:rFonts w:ascii="Arial" w:hAnsi="Arial" w:hint="default"/>
      </w:rPr>
    </w:lvl>
    <w:lvl w:ilvl="3" w:tplc="1A0EE644" w:tentative="1">
      <w:start w:val="1"/>
      <w:numFmt w:val="bullet"/>
      <w:lvlText w:val="•"/>
      <w:lvlJc w:val="left"/>
      <w:pPr>
        <w:tabs>
          <w:tab w:val="num" w:pos="2880"/>
        </w:tabs>
        <w:ind w:left="2880" w:hanging="360"/>
      </w:pPr>
      <w:rPr>
        <w:rFonts w:ascii="Arial" w:hAnsi="Arial" w:hint="default"/>
      </w:rPr>
    </w:lvl>
    <w:lvl w:ilvl="4" w:tplc="601C6EA4" w:tentative="1">
      <w:start w:val="1"/>
      <w:numFmt w:val="bullet"/>
      <w:lvlText w:val="•"/>
      <w:lvlJc w:val="left"/>
      <w:pPr>
        <w:tabs>
          <w:tab w:val="num" w:pos="3600"/>
        </w:tabs>
        <w:ind w:left="3600" w:hanging="360"/>
      </w:pPr>
      <w:rPr>
        <w:rFonts w:ascii="Arial" w:hAnsi="Arial" w:hint="default"/>
      </w:rPr>
    </w:lvl>
    <w:lvl w:ilvl="5" w:tplc="1C124826" w:tentative="1">
      <w:start w:val="1"/>
      <w:numFmt w:val="bullet"/>
      <w:lvlText w:val="•"/>
      <w:lvlJc w:val="left"/>
      <w:pPr>
        <w:tabs>
          <w:tab w:val="num" w:pos="4320"/>
        </w:tabs>
        <w:ind w:left="4320" w:hanging="360"/>
      </w:pPr>
      <w:rPr>
        <w:rFonts w:ascii="Arial" w:hAnsi="Arial" w:hint="default"/>
      </w:rPr>
    </w:lvl>
    <w:lvl w:ilvl="6" w:tplc="59708B24" w:tentative="1">
      <w:start w:val="1"/>
      <w:numFmt w:val="bullet"/>
      <w:lvlText w:val="•"/>
      <w:lvlJc w:val="left"/>
      <w:pPr>
        <w:tabs>
          <w:tab w:val="num" w:pos="5040"/>
        </w:tabs>
        <w:ind w:left="5040" w:hanging="360"/>
      </w:pPr>
      <w:rPr>
        <w:rFonts w:ascii="Arial" w:hAnsi="Arial" w:hint="default"/>
      </w:rPr>
    </w:lvl>
    <w:lvl w:ilvl="7" w:tplc="744C036E" w:tentative="1">
      <w:start w:val="1"/>
      <w:numFmt w:val="bullet"/>
      <w:lvlText w:val="•"/>
      <w:lvlJc w:val="left"/>
      <w:pPr>
        <w:tabs>
          <w:tab w:val="num" w:pos="5760"/>
        </w:tabs>
        <w:ind w:left="5760" w:hanging="360"/>
      </w:pPr>
      <w:rPr>
        <w:rFonts w:ascii="Arial" w:hAnsi="Arial" w:hint="default"/>
      </w:rPr>
    </w:lvl>
    <w:lvl w:ilvl="8" w:tplc="E11C750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AE45A5"/>
    <w:multiLevelType w:val="hybridMultilevel"/>
    <w:tmpl w:val="1A326BDE"/>
    <w:lvl w:ilvl="0" w:tplc="91FAB66A">
      <w:start w:val="1"/>
      <w:numFmt w:val="bullet"/>
      <w:lvlText w:val="•"/>
      <w:lvlJc w:val="left"/>
      <w:pPr>
        <w:tabs>
          <w:tab w:val="num" w:pos="360"/>
        </w:tabs>
        <w:ind w:left="360" w:hanging="360"/>
      </w:pPr>
      <w:rPr>
        <w:rFonts w:ascii="Arial" w:hAnsi="Arial" w:hint="default"/>
      </w:rPr>
    </w:lvl>
    <w:lvl w:ilvl="1" w:tplc="7D18A87C">
      <w:start w:val="757"/>
      <w:numFmt w:val="bullet"/>
      <w:lvlText w:val="–"/>
      <w:lvlJc w:val="left"/>
      <w:pPr>
        <w:tabs>
          <w:tab w:val="num" w:pos="1080"/>
        </w:tabs>
        <w:ind w:left="1080" w:hanging="360"/>
      </w:pPr>
      <w:rPr>
        <w:rFonts w:ascii="Arial" w:hAnsi="Arial" w:hint="default"/>
      </w:rPr>
    </w:lvl>
    <w:lvl w:ilvl="2" w:tplc="34DA18A6">
      <w:start w:val="1"/>
      <w:numFmt w:val="bullet"/>
      <w:lvlText w:val="•"/>
      <w:lvlJc w:val="left"/>
      <w:pPr>
        <w:tabs>
          <w:tab w:val="num" w:pos="1800"/>
        </w:tabs>
        <w:ind w:left="1800" w:hanging="360"/>
      </w:pPr>
      <w:rPr>
        <w:rFonts w:ascii="Arial" w:hAnsi="Arial" w:hint="default"/>
      </w:rPr>
    </w:lvl>
    <w:lvl w:ilvl="3" w:tplc="E698F89C" w:tentative="1">
      <w:start w:val="1"/>
      <w:numFmt w:val="bullet"/>
      <w:lvlText w:val="•"/>
      <w:lvlJc w:val="left"/>
      <w:pPr>
        <w:tabs>
          <w:tab w:val="num" w:pos="2520"/>
        </w:tabs>
        <w:ind w:left="2520" w:hanging="360"/>
      </w:pPr>
      <w:rPr>
        <w:rFonts w:ascii="Arial" w:hAnsi="Arial" w:hint="default"/>
      </w:rPr>
    </w:lvl>
    <w:lvl w:ilvl="4" w:tplc="02FE2846" w:tentative="1">
      <w:start w:val="1"/>
      <w:numFmt w:val="bullet"/>
      <w:lvlText w:val="•"/>
      <w:lvlJc w:val="left"/>
      <w:pPr>
        <w:tabs>
          <w:tab w:val="num" w:pos="3240"/>
        </w:tabs>
        <w:ind w:left="3240" w:hanging="360"/>
      </w:pPr>
      <w:rPr>
        <w:rFonts w:ascii="Arial" w:hAnsi="Arial" w:hint="default"/>
      </w:rPr>
    </w:lvl>
    <w:lvl w:ilvl="5" w:tplc="73FE7B6E" w:tentative="1">
      <w:start w:val="1"/>
      <w:numFmt w:val="bullet"/>
      <w:lvlText w:val="•"/>
      <w:lvlJc w:val="left"/>
      <w:pPr>
        <w:tabs>
          <w:tab w:val="num" w:pos="3960"/>
        </w:tabs>
        <w:ind w:left="3960" w:hanging="360"/>
      </w:pPr>
      <w:rPr>
        <w:rFonts w:ascii="Arial" w:hAnsi="Arial" w:hint="default"/>
      </w:rPr>
    </w:lvl>
    <w:lvl w:ilvl="6" w:tplc="9D94B722" w:tentative="1">
      <w:start w:val="1"/>
      <w:numFmt w:val="bullet"/>
      <w:lvlText w:val="•"/>
      <w:lvlJc w:val="left"/>
      <w:pPr>
        <w:tabs>
          <w:tab w:val="num" w:pos="4680"/>
        </w:tabs>
        <w:ind w:left="4680" w:hanging="360"/>
      </w:pPr>
      <w:rPr>
        <w:rFonts w:ascii="Arial" w:hAnsi="Arial" w:hint="default"/>
      </w:rPr>
    </w:lvl>
    <w:lvl w:ilvl="7" w:tplc="16BEC51C" w:tentative="1">
      <w:start w:val="1"/>
      <w:numFmt w:val="bullet"/>
      <w:lvlText w:val="•"/>
      <w:lvlJc w:val="left"/>
      <w:pPr>
        <w:tabs>
          <w:tab w:val="num" w:pos="5400"/>
        </w:tabs>
        <w:ind w:left="5400" w:hanging="360"/>
      </w:pPr>
      <w:rPr>
        <w:rFonts w:ascii="Arial" w:hAnsi="Arial" w:hint="default"/>
      </w:rPr>
    </w:lvl>
    <w:lvl w:ilvl="8" w:tplc="53882074"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6F990F60"/>
    <w:multiLevelType w:val="hybridMultilevel"/>
    <w:tmpl w:val="9E50E46A"/>
    <w:lvl w:ilvl="0" w:tplc="FBE8B032">
      <w:start w:val="1"/>
      <w:numFmt w:val="bullet"/>
      <w:lvlText w:val="•"/>
      <w:lvlJc w:val="left"/>
      <w:pPr>
        <w:tabs>
          <w:tab w:val="num" w:pos="720"/>
        </w:tabs>
        <w:ind w:left="720" w:hanging="360"/>
      </w:pPr>
      <w:rPr>
        <w:rFonts w:ascii="Arial" w:hAnsi="Arial" w:hint="default"/>
      </w:rPr>
    </w:lvl>
    <w:lvl w:ilvl="1" w:tplc="1D140AB2">
      <w:start w:val="2161"/>
      <w:numFmt w:val="bullet"/>
      <w:lvlText w:val="–"/>
      <w:lvlJc w:val="left"/>
      <w:pPr>
        <w:tabs>
          <w:tab w:val="num" w:pos="1440"/>
        </w:tabs>
        <w:ind w:left="1440" w:hanging="360"/>
      </w:pPr>
      <w:rPr>
        <w:rFonts w:ascii="Arial" w:hAnsi="Arial" w:hint="default"/>
      </w:rPr>
    </w:lvl>
    <w:lvl w:ilvl="2" w:tplc="8CC277B8">
      <w:start w:val="1"/>
      <w:numFmt w:val="bullet"/>
      <w:lvlText w:val="•"/>
      <w:lvlJc w:val="left"/>
      <w:pPr>
        <w:tabs>
          <w:tab w:val="num" w:pos="2160"/>
        </w:tabs>
        <w:ind w:left="2160" w:hanging="360"/>
      </w:pPr>
      <w:rPr>
        <w:rFonts w:ascii="Arial" w:hAnsi="Arial" w:hint="default"/>
      </w:rPr>
    </w:lvl>
    <w:lvl w:ilvl="3" w:tplc="41442F3E" w:tentative="1">
      <w:start w:val="1"/>
      <w:numFmt w:val="bullet"/>
      <w:lvlText w:val="•"/>
      <w:lvlJc w:val="left"/>
      <w:pPr>
        <w:tabs>
          <w:tab w:val="num" w:pos="2880"/>
        </w:tabs>
        <w:ind w:left="2880" w:hanging="360"/>
      </w:pPr>
      <w:rPr>
        <w:rFonts w:ascii="Arial" w:hAnsi="Arial" w:hint="default"/>
      </w:rPr>
    </w:lvl>
    <w:lvl w:ilvl="4" w:tplc="D0E096D8" w:tentative="1">
      <w:start w:val="1"/>
      <w:numFmt w:val="bullet"/>
      <w:lvlText w:val="•"/>
      <w:lvlJc w:val="left"/>
      <w:pPr>
        <w:tabs>
          <w:tab w:val="num" w:pos="3600"/>
        </w:tabs>
        <w:ind w:left="3600" w:hanging="360"/>
      </w:pPr>
      <w:rPr>
        <w:rFonts w:ascii="Arial" w:hAnsi="Arial" w:hint="default"/>
      </w:rPr>
    </w:lvl>
    <w:lvl w:ilvl="5" w:tplc="4336E596" w:tentative="1">
      <w:start w:val="1"/>
      <w:numFmt w:val="bullet"/>
      <w:lvlText w:val="•"/>
      <w:lvlJc w:val="left"/>
      <w:pPr>
        <w:tabs>
          <w:tab w:val="num" w:pos="4320"/>
        </w:tabs>
        <w:ind w:left="4320" w:hanging="360"/>
      </w:pPr>
      <w:rPr>
        <w:rFonts w:ascii="Arial" w:hAnsi="Arial" w:hint="default"/>
      </w:rPr>
    </w:lvl>
    <w:lvl w:ilvl="6" w:tplc="3680206C" w:tentative="1">
      <w:start w:val="1"/>
      <w:numFmt w:val="bullet"/>
      <w:lvlText w:val="•"/>
      <w:lvlJc w:val="left"/>
      <w:pPr>
        <w:tabs>
          <w:tab w:val="num" w:pos="5040"/>
        </w:tabs>
        <w:ind w:left="5040" w:hanging="360"/>
      </w:pPr>
      <w:rPr>
        <w:rFonts w:ascii="Arial" w:hAnsi="Arial" w:hint="default"/>
      </w:rPr>
    </w:lvl>
    <w:lvl w:ilvl="7" w:tplc="3176EB32" w:tentative="1">
      <w:start w:val="1"/>
      <w:numFmt w:val="bullet"/>
      <w:lvlText w:val="•"/>
      <w:lvlJc w:val="left"/>
      <w:pPr>
        <w:tabs>
          <w:tab w:val="num" w:pos="5760"/>
        </w:tabs>
        <w:ind w:left="5760" w:hanging="360"/>
      </w:pPr>
      <w:rPr>
        <w:rFonts w:ascii="Arial" w:hAnsi="Arial" w:hint="default"/>
      </w:rPr>
    </w:lvl>
    <w:lvl w:ilvl="8" w:tplc="9BBCE18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A60975"/>
    <w:multiLevelType w:val="hybridMultilevel"/>
    <w:tmpl w:val="FB4E7D5E"/>
    <w:lvl w:ilvl="0" w:tplc="EE7474E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2E337B"/>
    <w:multiLevelType w:val="hybridMultilevel"/>
    <w:tmpl w:val="6428E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4A5DB2"/>
    <w:multiLevelType w:val="hybridMultilevel"/>
    <w:tmpl w:val="FE7EAEF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5940A96"/>
    <w:multiLevelType w:val="hybridMultilevel"/>
    <w:tmpl w:val="961AFAC2"/>
    <w:lvl w:ilvl="0" w:tplc="DD605F72">
      <w:start w:val="1"/>
      <w:numFmt w:val="bullet"/>
      <w:lvlText w:val="•"/>
      <w:lvlJc w:val="left"/>
      <w:pPr>
        <w:tabs>
          <w:tab w:val="num" w:pos="720"/>
        </w:tabs>
        <w:ind w:left="720" w:hanging="360"/>
      </w:pPr>
      <w:rPr>
        <w:rFonts w:ascii="Arial" w:hAnsi="Arial" w:cs="Times New Roman" w:hint="default"/>
      </w:rPr>
    </w:lvl>
    <w:lvl w:ilvl="1" w:tplc="37CABA5C">
      <w:start w:val="2115"/>
      <w:numFmt w:val="bullet"/>
      <w:lvlText w:val="–"/>
      <w:lvlJc w:val="left"/>
      <w:pPr>
        <w:tabs>
          <w:tab w:val="num" w:pos="1440"/>
        </w:tabs>
        <w:ind w:left="1440" w:hanging="360"/>
      </w:pPr>
      <w:rPr>
        <w:rFonts w:ascii="Arial" w:hAnsi="Arial" w:cs="Times New Roman" w:hint="default"/>
      </w:rPr>
    </w:lvl>
    <w:lvl w:ilvl="2" w:tplc="085C03B2">
      <w:start w:val="2115"/>
      <w:numFmt w:val="bullet"/>
      <w:lvlText w:val="•"/>
      <w:lvlJc w:val="left"/>
      <w:pPr>
        <w:tabs>
          <w:tab w:val="num" w:pos="2160"/>
        </w:tabs>
        <w:ind w:left="2160" w:hanging="360"/>
      </w:pPr>
      <w:rPr>
        <w:rFonts w:ascii="Arial" w:hAnsi="Arial" w:cs="Times New Roman" w:hint="default"/>
      </w:rPr>
    </w:lvl>
    <w:lvl w:ilvl="3" w:tplc="3C12F28E">
      <w:start w:val="1"/>
      <w:numFmt w:val="bullet"/>
      <w:lvlText w:val="•"/>
      <w:lvlJc w:val="left"/>
      <w:pPr>
        <w:tabs>
          <w:tab w:val="num" w:pos="2880"/>
        </w:tabs>
        <w:ind w:left="2880" w:hanging="360"/>
      </w:pPr>
      <w:rPr>
        <w:rFonts w:ascii="Arial" w:hAnsi="Arial" w:cs="Times New Roman" w:hint="default"/>
      </w:rPr>
    </w:lvl>
    <w:lvl w:ilvl="4" w:tplc="D6C00BAA">
      <w:start w:val="1"/>
      <w:numFmt w:val="bullet"/>
      <w:lvlText w:val="•"/>
      <w:lvlJc w:val="left"/>
      <w:pPr>
        <w:tabs>
          <w:tab w:val="num" w:pos="3600"/>
        </w:tabs>
        <w:ind w:left="3600" w:hanging="360"/>
      </w:pPr>
      <w:rPr>
        <w:rFonts w:ascii="Arial" w:hAnsi="Arial" w:cs="Times New Roman" w:hint="default"/>
      </w:rPr>
    </w:lvl>
    <w:lvl w:ilvl="5" w:tplc="BA362B44">
      <w:start w:val="1"/>
      <w:numFmt w:val="bullet"/>
      <w:lvlText w:val="•"/>
      <w:lvlJc w:val="left"/>
      <w:pPr>
        <w:tabs>
          <w:tab w:val="num" w:pos="4320"/>
        </w:tabs>
        <w:ind w:left="4320" w:hanging="360"/>
      </w:pPr>
      <w:rPr>
        <w:rFonts w:ascii="Arial" w:hAnsi="Arial" w:cs="Times New Roman" w:hint="default"/>
      </w:rPr>
    </w:lvl>
    <w:lvl w:ilvl="6" w:tplc="429270BC">
      <w:start w:val="1"/>
      <w:numFmt w:val="bullet"/>
      <w:lvlText w:val="•"/>
      <w:lvlJc w:val="left"/>
      <w:pPr>
        <w:tabs>
          <w:tab w:val="num" w:pos="5040"/>
        </w:tabs>
        <w:ind w:left="5040" w:hanging="360"/>
      </w:pPr>
      <w:rPr>
        <w:rFonts w:ascii="Arial" w:hAnsi="Arial" w:cs="Times New Roman" w:hint="default"/>
      </w:rPr>
    </w:lvl>
    <w:lvl w:ilvl="7" w:tplc="6C38F816">
      <w:start w:val="1"/>
      <w:numFmt w:val="bullet"/>
      <w:lvlText w:val="•"/>
      <w:lvlJc w:val="left"/>
      <w:pPr>
        <w:tabs>
          <w:tab w:val="num" w:pos="5760"/>
        </w:tabs>
        <w:ind w:left="5760" w:hanging="360"/>
      </w:pPr>
      <w:rPr>
        <w:rFonts w:ascii="Arial" w:hAnsi="Arial" w:cs="Times New Roman" w:hint="default"/>
      </w:rPr>
    </w:lvl>
    <w:lvl w:ilvl="8" w:tplc="00BC65B4">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769F07D2"/>
    <w:multiLevelType w:val="hybridMultilevel"/>
    <w:tmpl w:val="881AC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FF741C"/>
    <w:multiLevelType w:val="hybridMultilevel"/>
    <w:tmpl w:val="38A2E948"/>
    <w:lvl w:ilvl="0" w:tplc="0346DA7E">
      <w:start w:val="1"/>
      <w:numFmt w:val="bullet"/>
      <w:lvlText w:val="•"/>
      <w:lvlJc w:val="left"/>
      <w:pPr>
        <w:tabs>
          <w:tab w:val="num" w:pos="720"/>
        </w:tabs>
        <w:ind w:left="720" w:hanging="360"/>
      </w:pPr>
      <w:rPr>
        <w:rFonts w:ascii="Arial" w:hAnsi="Arial" w:cs="Times New Roman" w:hint="default"/>
      </w:rPr>
    </w:lvl>
    <w:lvl w:ilvl="1" w:tplc="96ACD4DC">
      <w:start w:val="2837"/>
      <w:numFmt w:val="bullet"/>
      <w:lvlText w:val="–"/>
      <w:lvlJc w:val="left"/>
      <w:pPr>
        <w:tabs>
          <w:tab w:val="num" w:pos="1440"/>
        </w:tabs>
        <w:ind w:left="1440" w:hanging="360"/>
      </w:pPr>
      <w:rPr>
        <w:rFonts w:ascii="Arial" w:hAnsi="Arial" w:cs="Times New Roman" w:hint="default"/>
      </w:rPr>
    </w:lvl>
    <w:lvl w:ilvl="2" w:tplc="8F7AA21C">
      <w:start w:val="1"/>
      <w:numFmt w:val="bullet"/>
      <w:lvlText w:val="•"/>
      <w:lvlJc w:val="left"/>
      <w:pPr>
        <w:tabs>
          <w:tab w:val="num" w:pos="2160"/>
        </w:tabs>
        <w:ind w:left="2160" w:hanging="360"/>
      </w:pPr>
      <w:rPr>
        <w:rFonts w:ascii="Arial" w:hAnsi="Arial" w:cs="Times New Roman" w:hint="default"/>
      </w:rPr>
    </w:lvl>
    <w:lvl w:ilvl="3" w:tplc="7E9ED7B8">
      <w:start w:val="1"/>
      <w:numFmt w:val="bullet"/>
      <w:lvlText w:val="•"/>
      <w:lvlJc w:val="left"/>
      <w:pPr>
        <w:tabs>
          <w:tab w:val="num" w:pos="2880"/>
        </w:tabs>
        <w:ind w:left="2880" w:hanging="360"/>
      </w:pPr>
      <w:rPr>
        <w:rFonts w:ascii="Arial" w:hAnsi="Arial" w:cs="Times New Roman" w:hint="default"/>
      </w:rPr>
    </w:lvl>
    <w:lvl w:ilvl="4" w:tplc="4C4C7152">
      <w:start w:val="1"/>
      <w:numFmt w:val="bullet"/>
      <w:lvlText w:val="•"/>
      <w:lvlJc w:val="left"/>
      <w:pPr>
        <w:tabs>
          <w:tab w:val="num" w:pos="3600"/>
        </w:tabs>
        <w:ind w:left="3600" w:hanging="360"/>
      </w:pPr>
      <w:rPr>
        <w:rFonts w:ascii="Arial" w:hAnsi="Arial" w:cs="Times New Roman" w:hint="default"/>
      </w:rPr>
    </w:lvl>
    <w:lvl w:ilvl="5" w:tplc="EEE2EF04">
      <w:start w:val="1"/>
      <w:numFmt w:val="bullet"/>
      <w:lvlText w:val="•"/>
      <w:lvlJc w:val="left"/>
      <w:pPr>
        <w:tabs>
          <w:tab w:val="num" w:pos="4320"/>
        </w:tabs>
        <w:ind w:left="4320" w:hanging="360"/>
      </w:pPr>
      <w:rPr>
        <w:rFonts w:ascii="Arial" w:hAnsi="Arial" w:cs="Times New Roman" w:hint="default"/>
      </w:rPr>
    </w:lvl>
    <w:lvl w:ilvl="6" w:tplc="F3EC50E8">
      <w:start w:val="1"/>
      <w:numFmt w:val="bullet"/>
      <w:lvlText w:val="•"/>
      <w:lvlJc w:val="left"/>
      <w:pPr>
        <w:tabs>
          <w:tab w:val="num" w:pos="5040"/>
        </w:tabs>
        <w:ind w:left="5040" w:hanging="360"/>
      </w:pPr>
      <w:rPr>
        <w:rFonts w:ascii="Arial" w:hAnsi="Arial" w:cs="Times New Roman" w:hint="default"/>
      </w:rPr>
    </w:lvl>
    <w:lvl w:ilvl="7" w:tplc="67A8F824">
      <w:start w:val="1"/>
      <w:numFmt w:val="bullet"/>
      <w:lvlText w:val="•"/>
      <w:lvlJc w:val="left"/>
      <w:pPr>
        <w:tabs>
          <w:tab w:val="num" w:pos="5760"/>
        </w:tabs>
        <w:ind w:left="5760" w:hanging="360"/>
      </w:pPr>
      <w:rPr>
        <w:rFonts w:ascii="Arial" w:hAnsi="Arial" w:cs="Times New Roman" w:hint="default"/>
      </w:rPr>
    </w:lvl>
    <w:lvl w:ilvl="8" w:tplc="2700840C">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785F35DD"/>
    <w:multiLevelType w:val="hybridMultilevel"/>
    <w:tmpl w:val="39A4C0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9B6777"/>
    <w:multiLevelType w:val="hybridMultilevel"/>
    <w:tmpl w:val="F9140EB0"/>
    <w:lvl w:ilvl="0" w:tplc="BDD40A48">
      <w:start w:val="1"/>
      <w:numFmt w:val="bullet"/>
      <w:lvlText w:val="•"/>
      <w:lvlJc w:val="left"/>
      <w:pPr>
        <w:tabs>
          <w:tab w:val="num" w:pos="720"/>
        </w:tabs>
        <w:ind w:left="720" w:hanging="360"/>
      </w:pPr>
      <w:rPr>
        <w:rFonts w:ascii="Arial" w:hAnsi="Arial" w:cs="Times New Roman" w:hint="default"/>
      </w:rPr>
    </w:lvl>
    <w:lvl w:ilvl="1" w:tplc="ECEA73B2">
      <w:start w:val="1"/>
      <w:numFmt w:val="bullet"/>
      <w:lvlText w:val="•"/>
      <w:lvlJc w:val="left"/>
      <w:pPr>
        <w:tabs>
          <w:tab w:val="num" w:pos="1440"/>
        </w:tabs>
        <w:ind w:left="1440" w:hanging="360"/>
      </w:pPr>
      <w:rPr>
        <w:rFonts w:ascii="Arial" w:hAnsi="Arial" w:cs="Times New Roman" w:hint="default"/>
      </w:rPr>
    </w:lvl>
    <w:lvl w:ilvl="2" w:tplc="F416AC24">
      <w:start w:val="2054"/>
      <w:numFmt w:val="bullet"/>
      <w:lvlText w:val="•"/>
      <w:lvlJc w:val="left"/>
      <w:pPr>
        <w:tabs>
          <w:tab w:val="num" w:pos="2160"/>
        </w:tabs>
        <w:ind w:left="2160" w:hanging="360"/>
      </w:pPr>
      <w:rPr>
        <w:rFonts w:ascii="Arial" w:hAnsi="Arial" w:cs="Times New Roman" w:hint="default"/>
      </w:rPr>
    </w:lvl>
    <w:lvl w:ilvl="3" w:tplc="86B691E0">
      <w:start w:val="2054"/>
      <w:numFmt w:val="bullet"/>
      <w:lvlText w:val="–"/>
      <w:lvlJc w:val="left"/>
      <w:pPr>
        <w:tabs>
          <w:tab w:val="num" w:pos="2880"/>
        </w:tabs>
        <w:ind w:left="2880" w:hanging="360"/>
      </w:pPr>
      <w:rPr>
        <w:rFonts w:ascii="Arial" w:hAnsi="Arial" w:cs="Times New Roman" w:hint="default"/>
      </w:rPr>
    </w:lvl>
    <w:lvl w:ilvl="4" w:tplc="BF081CEE">
      <w:start w:val="1"/>
      <w:numFmt w:val="bullet"/>
      <w:lvlText w:val="•"/>
      <w:lvlJc w:val="left"/>
      <w:pPr>
        <w:tabs>
          <w:tab w:val="num" w:pos="3600"/>
        </w:tabs>
        <w:ind w:left="3600" w:hanging="360"/>
      </w:pPr>
      <w:rPr>
        <w:rFonts w:ascii="Arial" w:hAnsi="Arial" w:cs="Times New Roman" w:hint="default"/>
      </w:rPr>
    </w:lvl>
    <w:lvl w:ilvl="5" w:tplc="28E2C1E2">
      <w:start w:val="1"/>
      <w:numFmt w:val="bullet"/>
      <w:lvlText w:val="•"/>
      <w:lvlJc w:val="left"/>
      <w:pPr>
        <w:tabs>
          <w:tab w:val="num" w:pos="4320"/>
        </w:tabs>
        <w:ind w:left="4320" w:hanging="360"/>
      </w:pPr>
      <w:rPr>
        <w:rFonts w:ascii="Arial" w:hAnsi="Arial" w:cs="Times New Roman" w:hint="default"/>
      </w:rPr>
    </w:lvl>
    <w:lvl w:ilvl="6" w:tplc="A6BC2C90">
      <w:start w:val="1"/>
      <w:numFmt w:val="bullet"/>
      <w:lvlText w:val="•"/>
      <w:lvlJc w:val="left"/>
      <w:pPr>
        <w:tabs>
          <w:tab w:val="num" w:pos="5040"/>
        </w:tabs>
        <w:ind w:left="5040" w:hanging="360"/>
      </w:pPr>
      <w:rPr>
        <w:rFonts w:ascii="Arial" w:hAnsi="Arial" w:cs="Times New Roman" w:hint="default"/>
      </w:rPr>
    </w:lvl>
    <w:lvl w:ilvl="7" w:tplc="D5768B74">
      <w:start w:val="1"/>
      <w:numFmt w:val="bullet"/>
      <w:lvlText w:val="•"/>
      <w:lvlJc w:val="left"/>
      <w:pPr>
        <w:tabs>
          <w:tab w:val="num" w:pos="5760"/>
        </w:tabs>
        <w:ind w:left="5760" w:hanging="360"/>
      </w:pPr>
      <w:rPr>
        <w:rFonts w:ascii="Arial" w:hAnsi="Arial" w:cs="Times New Roman" w:hint="default"/>
      </w:rPr>
    </w:lvl>
    <w:lvl w:ilvl="8" w:tplc="534AB7DA">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7D7B292D"/>
    <w:multiLevelType w:val="hybridMultilevel"/>
    <w:tmpl w:val="B046FA74"/>
    <w:lvl w:ilvl="0" w:tplc="EE7474E2">
      <w:start w:val="1"/>
      <w:numFmt w:val="bullet"/>
      <w:lvlText w:val="•"/>
      <w:lvlJc w:val="left"/>
      <w:pPr>
        <w:ind w:left="432" w:hanging="360"/>
      </w:pPr>
      <w:rPr>
        <w:rFonts w:ascii="Arial" w:hAnsi="Arial" w:hint="default"/>
      </w:rPr>
    </w:lvl>
    <w:lvl w:ilvl="1" w:tplc="04090003">
      <w:start w:val="1"/>
      <w:numFmt w:val="bullet"/>
      <w:lvlText w:val="o"/>
      <w:lvlJc w:val="left"/>
      <w:pPr>
        <w:ind w:left="1152" w:hanging="360"/>
      </w:pPr>
      <w:rPr>
        <w:rFonts w:ascii="Courier New" w:hAnsi="Courier New" w:cs="Courier New" w:hint="default"/>
      </w:rPr>
    </w:lvl>
    <w:lvl w:ilvl="2" w:tplc="04090005">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abstractNumId w:val="17"/>
  </w:num>
  <w:num w:numId="2">
    <w:abstractNumId w:val="24"/>
  </w:num>
  <w:num w:numId="3">
    <w:abstractNumId w:val="10"/>
  </w:num>
  <w:num w:numId="4">
    <w:abstractNumId w:val="43"/>
  </w:num>
  <w:num w:numId="5">
    <w:abstractNumId w:val="35"/>
  </w:num>
  <w:num w:numId="6">
    <w:abstractNumId w:val="13"/>
  </w:num>
  <w:num w:numId="7">
    <w:abstractNumId w:val="6"/>
  </w:num>
  <w:num w:numId="8">
    <w:abstractNumId w:val="31"/>
  </w:num>
  <w:num w:numId="9">
    <w:abstractNumId w:val="20"/>
  </w:num>
  <w:num w:numId="10">
    <w:abstractNumId w:val="26"/>
  </w:num>
  <w:num w:numId="11">
    <w:abstractNumId w:val="37"/>
  </w:num>
  <w:num w:numId="12">
    <w:abstractNumId w:val="21"/>
  </w:num>
  <w:num w:numId="13">
    <w:abstractNumId w:val="1"/>
  </w:num>
  <w:num w:numId="14">
    <w:abstractNumId w:val="19"/>
  </w:num>
  <w:num w:numId="15">
    <w:abstractNumId w:val="15"/>
  </w:num>
  <w:num w:numId="16">
    <w:abstractNumId w:val="5"/>
  </w:num>
  <w:num w:numId="17">
    <w:abstractNumId w:val="36"/>
  </w:num>
  <w:num w:numId="18">
    <w:abstractNumId w:val="22"/>
  </w:num>
  <w:num w:numId="19">
    <w:abstractNumId w:val="11"/>
  </w:num>
  <w:num w:numId="20">
    <w:abstractNumId w:val="4"/>
  </w:num>
  <w:num w:numId="21">
    <w:abstractNumId w:val="9"/>
  </w:num>
  <w:num w:numId="22">
    <w:abstractNumId w:val="14"/>
  </w:num>
  <w:num w:numId="23">
    <w:abstractNumId w:val="39"/>
  </w:num>
  <w:num w:numId="24">
    <w:abstractNumId w:val="41"/>
  </w:num>
  <w:num w:numId="25">
    <w:abstractNumId w:val="38"/>
  </w:num>
  <w:num w:numId="26">
    <w:abstractNumId w:val="25"/>
  </w:num>
  <w:num w:numId="27">
    <w:abstractNumId w:val="42"/>
  </w:num>
  <w:num w:numId="28">
    <w:abstractNumId w:val="2"/>
  </w:num>
  <w:num w:numId="29">
    <w:abstractNumId w:val="40"/>
  </w:num>
  <w:num w:numId="30">
    <w:abstractNumId w:val="12"/>
  </w:num>
  <w:num w:numId="31">
    <w:abstractNumId w:val="34"/>
  </w:num>
  <w:num w:numId="32">
    <w:abstractNumId w:val="28"/>
  </w:num>
  <w:num w:numId="33">
    <w:abstractNumId w:val="32"/>
  </w:num>
  <w:num w:numId="34">
    <w:abstractNumId w:val="23"/>
  </w:num>
  <w:num w:numId="35">
    <w:abstractNumId w:val="8"/>
  </w:num>
  <w:num w:numId="36">
    <w:abstractNumId w:val="27"/>
  </w:num>
  <w:num w:numId="37">
    <w:abstractNumId w:val="30"/>
    <w:lvlOverride w:ilvl="0">
      <w:startOverride w:val="2"/>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 w:numId="39">
    <w:abstractNumId w:val="16"/>
  </w:num>
  <w:num w:numId="40">
    <w:abstractNumId w:val="7"/>
  </w:num>
  <w:num w:numId="41">
    <w:abstractNumId w:val="18"/>
  </w:num>
  <w:num w:numId="42">
    <w:abstractNumId w:val="29"/>
  </w:num>
  <w:num w:numId="43">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772"/>
    <w:rsid w:val="000037FB"/>
    <w:rsid w:val="00003829"/>
    <w:rsid w:val="00003933"/>
    <w:rsid w:val="00004885"/>
    <w:rsid w:val="00004CD0"/>
    <w:rsid w:val="00004D8C"/>
    <w:rsid w:val="00004DCB"/>
    <w:rsid w:val="000051F0"/>
    <w:rsid w:val="00005327"/>
    <w:rsid w:val="0000553B"/>
    <w:rsid w:val="00006780"/>
    <w:rsid w:val="00006C7A"/>
    <w:rsid w:val="000072BD"/>
    <w:rsid w:val="0000792C"/>
    <w:rsid w:val="00007CEF"/>
    <w:rsid w:val="000101EF"/>
    <w:rsid w:val="00010B39"/>
    <w:rsid w:val="00010E97"/>
    <w:rsid w:val="00010FD1"/>
    <w:rsid w:val="00011703"/>
    <w:rsid w:val="000124D1"/>
    <w:rsid w:val="00012D90"/>
    <w:rsid w:val="0001321B"/>
    <w:rsid w:val="000137FF"/>
    <w:rsid w:val="00013AAB"/>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01"/>
    <w:rsid w:val="000228C4"/>
    <w:rsid w:val="0002357E"/>
    <w:rsid w:val="00023C29"/>
    <w:rsid w:val="00023F61"/>
    <w:rsid w:val="00024BAB"/>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345"/>
    <w:rsid w:val="0002790C"/>
    <w:rsid w:val="000300FE"/>
    <w:rsid w:val="00030766"/>
    <w:rsid w:val="00030ED5"/>
    <w:rsid w:val="00030F74"/>
    <w:rsid w:val="00031242"/>
    <w:rsid w:val="00031EDD"/>
    <w:rsid w:val="000321DC"/>
    <w:rsid w:val="00032A64"/>
    <w:rsid w:val="00032E83"/>
    <w:rsid w:val="000334D2"/>
    <w:rsid w:val="00033834"/>
    <w:rsid w:val="00033A55"/>
    <w:rsid w:val="00033AE8"/>
    <w:rsid w:val="00033E5C"/>
    <w:rsid w:val="00033F72"/>
    <w:rsid w:val="000349B7"/>
    <w:rsid w:val="00034DC2"/>
    <w:rsid w:val="000350B6"/>
    <w:rsid w:val="0003540B"/>
    <w:rsid w:val="00035CAB"/>
    <w:rsid w:val="00036A16"/>
    <w:rsid w:val="00036C45"/>
    <w:rsid w:val="00036FA7"/>
    <w:rsid w:val="000370F1"/>
    <w:rsid w:val="0003723C"/>
    <w:rsid w:val="000377E3"/>
    <w:rsid w:val="00037910"/>
    <w:rsid w:val="00037A21"/>
    <w:rsid w:val="000404F2"/>
    <w:rsid w:val="00040F7A"/>
    <w:rsid w:val="000412B7"/>
    <w:rsid w:val="000413B8"/>
    <w:rsid w:val="0004182E"/>
    <w:rsid w:val="000418C8"/>
    <w:rsid w:val="000421FC"/>
    <w:rsid w:val="000426B1"/>
    <w:rsid w:val="00042BFC"/>
    <w:rsid w:val="000430CF"/>
    <w:rsid w:val="00043703"/>
    <w:rsid w:val="0004403C"/>
    <w:rsid w:val="000440B5"/>
    <w:rsid w:val="00044225"/>
    <w:rsid w:val="00044359"/>
    <w:rsid w:val="00044576"/>
    <w:rsid w:val="00044FC4"/>
    <w:rsid w:val="000451E5"/>
    <w:rsid w:val="000453F6"/>
    <w:rsid w:val="00045A94"/>
    <w:rsid w:val="00046949"/>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9EF"/>
    <w:rsid w:val="00052AE3"/>
    <w:rsid w:val="000531A8"/>
    <w:rsid w:val="00053728"/>
    <w:rsid w:val="00053849"/>
    <w:rsid w:val="00053A47"/>
    <w:rsid w:val="00053FC5"/>
    <w:rsid w:val="0005456E"/>
    <w:rsid w:val="0005468A"/>
    <w:rsid w:val="000548A8"/>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773"/>
    <w:rsid w:val="00065D64"/>
    <w:rsid w:val="000663B2"/>
    <w:rsid w:val="000667D1"/>
    <w:rsid w:val="00066A13"/>
    <w:rsid w:val="00066E05"/>
    <w:rsid w:val="00067046"/>
    <w:rsid w:val="00067087"/>
    <w:rsid w:val="000671F8"/>
    <w:rsid w:val="0006739D"/>
    <w:rsid w:val="00067436"/>
    <w:rsid w:val="000674DD"/>
    <w:rsid w:val="0006777C"/>
    <w:rsid w:val="00067FE2"/>
    <w:rsid w:val="00070378"/>
    <w:rsid w:val="0007118F"/>
    <w:rsid w:val="000716FB"/>
    <w:rsid w:val="00071CDE"/>
    <w:rsid w:val="00071E9B"/>
    <w:rsid w:val="00072E75"/>
    <w:rsid w:val="00072EFA"/>
    <w:rsid w:val="00073785"/>
    <w:rsid w:val="00073FC4"/>
    <w:rsid w:val="00074375"/>
    <w:rsid w:val="000743A0"/>
    <w:rsid w:val="00074BF5"/>
    <w:rsid w:val="000752CD"/>
    <w:rsid w:val="00075680"/>
    <w:rsid w:val="0007590A"/>
    <w:rsid w:val="00075999"/>
    <w:rsid w:val="00077579"/>
    <w:rsid w:val="00077E73"/>
    <w:rsid w:val="000805B2"/>
    <w:rsid w:val="00080786"/>
    <w:rsid w:val="00080D74"/>
    <w:rsid w:val="0008130A"/>
    <w:rsid w:val="00082152"/>
    <w:rsid w:val="000822B7"/>
    <w:rsid w:val="000826FF"/>
    <w:rsid w:val="00082A49"/>
    <w:rsid w:val="00083322"/>
    <w:rsid w:val="00083788"/>
    <w:rsid w:val="00084255"/>
    <w:rsid w:val="00084F67"/>
    <w:rsid w:val="00085239"/>
    <w:rsid w:val="00085BC7"/>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2F10"/>
    <w:rsid w:val="000931C3"/>
    <w:rsid w:val="0009437A"/>
    <w:rsid w:val="00094562"/>
    <w:rsid w:val="000947B7"/>
    <w:rsid w:val="00094B69"/>
    <w:rsid w:val="00095671"/>
    <w:rsid w:val="00095920"/>
    <w:rsid w:val="00095F53"/>
    <w:rsid w:val="0009612D"/>
    <w:rsid w:val="0009653B"/>
    <w:rsid w:val="0009680E"/>
    <w:rsid w:val="000968D8"/>
    <w:rsid w:val="0009709B"/>
    <w:rsid w:val="000979F0"/>
    <w:rsid w:val="00097AE8"/>
    <w:rsid w:val="000A02DC"/>
    <w:rsid w:val="000A0551"/>
    <w:rsid w:val="000A09EB"/>
    <w:rsid w:val="000A0BC9"/>
    <w:rsid w:val="000A0CA1"/>
    <w:rsid w:val="000A0E99"/>
    <w:rsid w:val="000A0FFE"/>
    <w:rsid w:val="000A1AD3"/>
    <w:rsid w:val="000A1D49"/>
    <w:rsid w:val="000A237F"/>
    <w:rsid w:val="000A23B7"/>
    <w:rsid w:val="000A25C2"/>
    <w:rsid w:val="000A2D70"/>
    <w:rsid w:val="000A3A3A"/>
    <w:rsid w:val="000A3ACB"/>
    <w:rsid w:val="000A4490"/>
    <w:rsid w:val="000A4492"/>
    <w:rsid w:val="000A49DE"/>
    <w:rsid w:val="000A4B74"/>
    <w:rsid w:val="000A52B9"/>
    <w:rsid w:val="000A54DF"/>
    <w:rsid w:val="000A5AE2"/>
    <w:rsid w:val="000A61CB"/>
    <w:rsid w:val="000A64B8"/>
    <w:rsid w:val="000A6788"/>
    <w:rsid w:val="000A6AC6"/>
    <w:rsid w:val="000A6CFE"/>
    <w:rsid w:val="000A7C88"/>
    <w:rsid w:val="000A7E17"/>
    <w:rsid w:val="000B02C2"/>
    <w:rsid w:val="000B081C"/>
    <w:rsid w:val="000B10AB"/>
    <w:rsid w:val="000B12D9"/>
    <w:rsid w:val="000B17A1"/>
    <w:rsid w:val="000B1CD3"/>
    <w:rsid w:val="000B1DFD"/>
    <w:rsid w:val="000B256B"/>
    <w:rsid w:val="000B32D4"/>
    <w:rsid w:val="000B3412"/>
    <w:rsid w:val="000B38DA"/>
    <w:rsid w:val="000B3F37"/>
    <w:rsid w:val="000B49D7"/>
    <w:rsid w:val="000B53AF"/>
    <w:rsid w:val="000B546F"/>
    <w:rsid w:val="000B60B9"/>
    <w:rsid w:val="000B6438"/>
    <w:rsid w:val="000B65BE"/>
    <w:rsid w:val="000B6BDF"/>
    <w:rsid w:val="000B71B6"/>
    <w:rsid w:val="000B7387"/>
    <w:rsid w:val="000B76BB"/>
    <w:rsid w:val="000B7D5E"/>
    <w:rsid w:val="000C133A"/>
    <w:rsid w:val="000C198E"/>
    <w:rsid w:val="000C1DBD"/>
    <w:rsid w:val="000C1F69"/>
    <w:rsid w:val="000C2692"/>
    <w:rsid w:val="000C2C4F"/>
    <w:rsid w:val="000C2D0E"/>
    <w:rsid w:val="000C2DE1"/>
    <w:rsid w:val="000C393F"/>
    <w:rsid w:val="000C3987"/>
    <w:rsid w:val="000C3F16"/>
    <w:rsid w:val="000C4C76"/>
    <w:rsid w:val="000C550B"/>
    <w:rsid w:val="000C5759"/>
    <w:rsid w:val="000C59A4"/>
    <w:rsid w:val="000C5D70"/>
    <w:rsid w:val="000C5E7D"/>
    <w:rsid w:val="000C6550"/>
    <w:rsid w:val="000C673C"/>
    <w:rsid w:val="000C69F8"/>
    <w:rsid w:val="000C71D9"/>
    <w:rsid w:val="000C79E2"/>
    <w:rsid w:val="000C7C3E"/>
    <w:rsid w:val="000D037E"/>
    <w:rsid w:val="000D087D"/>
    <w:rsid w:val="000D0A0F"/>
    <w:rsid w:val="000D0AB8"/>
    <w:rsid w:val="000D0BCC"/>
    <w:rsid w:val="000D0F9A"/>
    <w:rsid w:val="000D1133"/>
    <w:rsid w:val="000D148D"/>
    <w:rsid w:val="000D14EB"/>
    <w:rsid w:val="000D1610"/>
    <w:rsid w:val="000D1737"/>
    <w:rsid w:val="000D18A9"/>
    <w:rsid w:val="000D206C"/>
    <w:rsid w:val="000D23C1"/>
    <w:rsid w:val="000D2AE0"/>
    <w:rsid w:val="000D2EA5"/>
    <w:rsid w:val="000D35D4"/>
    <w:rsid w:val="000D362A"/>
    <w:rsid w:val="000D37FA"/>
    <w:rsid w:val="000D3A6C"/>
    <w:rsid w:val="000D3BA7"/>
    <w:rsid w:val="000D3BEC"/>
    <w:rsid w:val="000D4324"/>
    <w:rsid w:val="000D46EE"/>
    <w:rsid w:val="000D4ABD"/>
    <w:rsid w:val="000D4BEB"/>
    <w:rsid w:val="000D4DE6"/>
    <w:rsid w:val="000D4DFF"/>
    <w:rsid w:val="000D55EA"/>
    <w:rsid w:val="000D5711"/>
    <w:rsid w:val="000D59D6"/>
    <w:rsid w:val="000D5AB0"/>
    <w:rsid w:val="000D5AD1"/>
    <w:rsid w:val="000D5C0C"/>
    <w:rsid w:val="000D5E4D"/>
    <w:rsid w:val="000D61E4"/>
    <w:rsid w:val="000D697E"/>
    <w:rsid w:val="000D6E96"/>
    <w:rsid w:val="000D7268"/>
    <w:rsid w:val="000D75CC"/>
    <w:rsid w:val="000D7783"/>
    <w:rsid w:val="000D7C7C"/>
    <w:rsid w:val="000E011D"/>
    <w:rsid w:val="000E0B2B"/>
    <w:rsid w:val="000E14B9"/>
    <w:rsid w:val="000E182B"/>
    <w:rsid w:val="000E1E8E"/>
    <w:rsid w:val="000E279B"/>
    <w:rsid w:val="000E2AEB"/>
    <w:rsid w:val="000E3075"/>
    <w:rsid w:val="000E3358"/>
    <w:rsid w:val="000E38ED"/>
    <w:rsid w:val="000E3937"/>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283"/>
    <w:rsid w:val="000F6646"/>
    <w:rsid w:val="000F6881"/>
    <w:rsid w:val="000F6C32"/>
    <w:rsid w:val="000F6EDB"/>
    <w:rsid w:val="000F77C9"/>
    <w:rsid w:val="00100097"/>
    <w:rsid w:val="001000E9"/>
    <w:rsid w:val="00100169"/>
    <w:rsid w:val="0010067A"/>
    <w:rsid w:val="00100DD4"/>
    <w:rsid w:val="00101489"/>
    <w:rsid w:val="00101513"/>
    <w:rsid w:val="00101A0E"/>
    <w:rsid w:val="00101ACE"/>
    <w:rsid w:val="00102147"/>
    <w:rsid w:val="00102354"/>
    <w:rsid w:val="00102D2E"/>
    <w:rsid w:val="00103658"/>
    <w:rsid w:val="0010366C"/>
    <w:rsid w:val="00103DFE"/>
    <w:rsid w:val="00104058"/>
    <w:rsid w:val="0010405D"/>
    <w:rsid w:val="00104228"/>
    <w:rsid w:val="00104A80"/>
    <w:rsid w:val="001050B7"/>
    <w:rsid w:val="0010521E"/>
    <w:rsid w:val="001052CF"/>
    <w:rsid w:val="0010568A"/>
    <w:rsid w:val="00105748"/>
    <w:rsid w:val="00105820"/>
    <w:rsid w:val="0010593E"/>
    <w:rsid w:val="00105CEE"/>
    <w:rsid w:val="001064E4"/>
    <w:rsid w:val="0010660E"/>
    <w:rsid w:val="001068FF"/>
    <w:rsid w:val="00106A95"/>
    <w:rsid w:val="00106B5E"/>
    <w:rsid w:val="00106CC3"/>
    <w:rsid w:val="00106D0B"/>
    <w:rsid w:val="00106E7E"/>
    <w:rsid w:val="001074D1"/>
    <w:rsid w:val="001075BD"/>
    <w:rsid w:val="00110FA5"/>
    <w:rsid w:val="001115C0"/>
    <w:rsid w:val="001115F4"/>
    <w:rsid w:val="001118AA"/>
    <w:rsid w:val="00111AD9"/>
    <w:rsid w:val="00112B8F"/>
    <w:rsid w:val="00112D41"/>
    <w:rsid w:val="001134CA"/>
    <w:rsid w:val="001134DA"/>
    <w:rsid w:val="0011372B"/>
    <w:rsid w:val="00113D8F"/>
    <w:rsid w:val="001140FA"/>
    <w:rsid w:val="001141CF"/>
    <w:rsid w:val="00114379"/>
    <w:rsid w:val="001145D3"/>
    <w:rsid w:val="001146A3"/>
    <w:rsid w:val="001146C6"/>
    <w:rsid w:val="001147B8"/>
    <w:rsid w:val="00114911"/>
    <w:rsid w:val="00114949"/>
    <w:rsid w:val="00114A39"/>
    <w:rsid w:val="00114E61"/>
    <w:rsid w:val="00114EA7"/>
    <w:rsid w:val="0011536C"/>
    <w:rsid w:val="00115716"/>
    <w:rsid w:val="0011584C"/>
    <w:rsid w:val="00115D19"/>
    <w:rsid w:val="00116351"/>
    <w:rsid w:val="001173DA"/>
    <w:rsid w:val="00117957"/>
    <w:rsid w:val="00117B90"/>
    <w:rsid w:val="001203DB"/>
    <w:rsid w:val="0012079F"/>
    <w:rsid w:val="001207F3"/>
    <w:rsid w:val="00121897"/>
    <w:rsid w:val="00121FE4"/>
    <w:rsid w:val="00122581"/>
    <w:rsid w:val="00122842"/>
    <w:rsid w:val="00122EB3"/>
    <w:rsid w:val="0012345C"/>
    <w:rsid w:val="001235C4"/>
    <w:rsid w:val="00123975"/>
    <w:rsid w:val="00123DED"/>
    <w:rsid w:val="0012467D"/>
    <w:rsid w:val="001246EC"/>
    <w:rsid w:val="001249D7"/>
    <w:rsid w:val="00124E10"/>
    <w:rsid w:val="00125078"/>
    <w:rsid w:val="001252FE"/>
    <w:rsid w:val="00125799"/>
    <w:rsid w:val="001257E6"/>
    <w:rsid w:val="0012626E"/>
    <w:rsid w:val="001274AC"/>
    <w:rsid w:val="001275E6"/>
    <w:rsid w:val="001278AF"/>
    <w:rsid w:val="00127DE2"/>
    <w:rsid w:val="00127F28"/>
    <w:rsid w:val="001301E5"/>
    <w:rsid w:val="00130714"/>
    <w:rsid w:val="00130953"/>
    <w:rsid w:val="00131172"/>
    <w:rsid w:val="00131683"/>
    <w:rsid w:val="00131AC6"/>
    <w:rsid w:val="001321CE"/>
    <w:rsid w:val="001322B0"/>
    <w:rsid w:val="00132767"/>
    <w:rsid w:val="00132917"/>
    <w:rsid w:val="00132D74"/>
    <w:rsid w:val="00132E7E"/>
    <w:rsid w:val="0013334C"/>
    <w:rsid w:val="0013344F"/>
    <w:rsid w:val="0013359C"/>
    <w:rsid w:val="00133EBD"/>
    <w:rsid w:val="0013446B"/>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8FB"/>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556F"/>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723"/>
    <w:rsid w:val="00154B50"/>
    <w:rsid w:val="00155F7A"/>
    <w:rsid w:val="00156260"/>
    <w:rsid w:val="0015674F"/>
    <w:rsid w:val="00156B0E"/>
    <w:rsid w:val="0016019C"/>
    <w:rsid w:val="00160674"/>
    <w:rsid w:val="00160786"/>
    <w:rsid w:val="001618A3"/>
    <w:rsid w:val="00161BF6"/>
    <w:rsid w:val="00162262"/>
    <w:rsid w:val="00162BD5"/>
    <w:rsid w:val="00162CF1"/>
    <w:rsid w:val="00162F82"/>
    <w:rsid w:val="001630E4"/>
    <w:rsid w:val="001639BC"/>
    <w:rsid w:val="00163AFC"/>
    <w:rsid w:val="00164646"/>
    <w:rsid w:val="001647FA"/>
    <w:rsid w:val="001649D4"/>
    <w:rsid w:val="00165137"/>
    <w:rsid w:val="0016634F"/>
    <w:rsid w:val="001669F9"/>
    <w:rsid w:val="0016700E"/>
    <w:rsid w:val="0016711A"/>
    <w:rsid w:val="00167402"/>
    <w:rsid w:val="0016764C"/>
    <w:rsid w:val="00167709"/>
    <w:rsid w:val="00170397"/>
    <w:rsid w:val="001706E4"/>
    <w:rsid w:val="001708D0"/>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7AE"/>
    <w:rsid w:val="00185E59"/>
    <w:rsid w:val="00185F10"/>
    <w:rsid w:val="00186395"/>
    <w:rsid w:val="00186B4D"/>
    <w:rsid w:val="0018767B"/>
    <w:rsid w:val="00190307"/>
    <w:rsid w:val="00190927"/>
    <w:rsid w:val="00190BD5"/>
    <w:rsid w:val="00191033"/>
    <w:rsid w:val="00191727"/>
    <w:rsid w:val="00191A2B"/>
    <w:rsid w:val="00191EBF"/>
    <w:rsid w:val="001925E5"/>
    <w:rsid w:val="00192D98"/>
    <w:rsid w:val="00193987"/>
    <w:rsid w:val="00194EC0"/>
    <w:rsid w:val="0019573B"/>
    <w:rsid w:val="0019592C"/>
    <w:rsid w:val="00196085"/>
    <w:rsid w:val="0019625E"/>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4A8"/>
    <w:rsid w:val="001A5C14"/>
    <w:rsid w:val="001A61A0"/>
    <w:rsid w:val="001A6205"/>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45F1"/>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DC6"/>
    <w:rsid w:val="001C3EAE"/>
    <w:rsid w:val="001C4B4F"/>
    <w:rsid w:val="001C4F5F"/>
    <w:rsid w:val="001C518A"/>
    <w:rsid w:val="001C589B"/>
    <w:rsid w:val="001C58A6"/>
    <w:rsid w:val="001C5F88"/>
    <w:rsid w:val="001C619C"/>
    <w:rsid w:val="001C7185"/>
    <w:rsid w:val="001C7AB6"/>
    <w:rsid w:val="001C7F47"/>
    <w:rsid w:val="001D006C"/>
    <w:rsid w:val="001D0578"/>
    <w:rsid w:val="001D0593"/>
    <w:rsid w:val="001D0C32"/>
    <w:rsid w:val="001D1258"/>
    <w:rsid w:val="001D13B0"/>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D5D"/>
    <w:rsid w:val="001D6E61"/>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546"/>
    <w:rsid w:val="001F0DDF"/>
    <w:rsid w:val="001F16FD"/>
    <w:rsid w:val="001F1968"/>
    <w:rsid w:val="001F1B1E"/>
    <w:rsid w:val="001F1DCA"/>
    <w:rsid w:val="001F1DFA"/>
    <w:rsid w:val="001F22A9"/>
    <w:rsid w:val="001F2536"/>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635"/>
    <w:rsid w:val="002058DC"/>
    <w:rsid w:val="002059D7"/>
    <w:rsid w:val="00205AB2"/>
    <w:rsid w:val="00205CB2"/>
    <w:rsid w:val="0020610B"/>
    <w:rsid w:val="00206133"/>
    <w:rsid w:val="002063A7"/>
    <w:rsid w:val="0020674D"/>
    <w:rsid w:val="00206799"/>
    <w:rsid w:val="00206C4B"/>
    <w:rsid w:val="00206E5A"/>
    <w:rsid w:val="00207613"/>
    <w:rsid w:val="00207847"/>
    <w:rsid w:val="00207AF9"/>
    <w:rsid w:val="00207BB9"/>
    <w:rsid w:val="00207E03"/>
    <w:rsid w:val="00207EB6"/>
    <w:rsid w:val="00210018"/>
    <w:rsid w:val="00210174"/>
    <w:rsid w:val="002109D5"/>
    <w:rsid w:val="00210A2E"/>
    <w:rsid w:val="00210C84"/>
    <w:rsid w:val="00210C91"/>
    <w:rsid w:val="00210F42"/>
    <w:rsid w:val="00211042"/>
    <w:rsid w:val="0021124C"/>
    <w:rsid w:val="00211345"/>
    <w:rsid w:val="00211390"/>
    <w:rsid w:val="002114FA"/>
    <w:rsid w:val="00211D31"/>
    <w:rsid w:val="00211DD9"/>
    <w:rsid w:val="0021216B"/>
    <w:rsid w:val="002125B4"/>
    <w:rsid w:val="00212816"/>
    <w:rsid w:val="00212D30"/>
    <w:rsid w:val="002130BD"/>
    <w:rsid w:val="00213851"/>
    <w:rsid w:val="00214C09"/>
    <w:rsid w:val="00214E0D"/>
    <w:rsid w:val="0021586D"/>
    <w:rsid w:val="002162EA"/>
    <w:rsid w:val="002165BD"/>
    <w:rsid w:val="002165F9"/>
    <w:rsid w:val="00216685"/>
    <w:rsid w:val="00216B17"/>
    <w:rsid w:val="00216BBF"/>
    <w:rsid w:val="00217135"/>
    <w:rsid w:val="0021737B"/>
    <w:rsid w:val="00217615"/>
    <w:rsid w:val="00217CE8"/>
    <w:rsid w:val="002202EC"/>
    <w:rsid w:val="002204ED"/>
    <w:rsid w:val="00220E69"/>
    <w:rsid w:val="00220E92"/>
    <w:rsid w:val="002211DD"/>
    <w:rsid w:val="0022135D"/>
    <w:rsid w:val="002221E1"/>
    <w:rsid w:val="002222A4"/>
    <w:rsid w:val="0022337A"/>
    <w:rsid w:val="00223833"/>
    <w:rsid w:val="00223ACD"/>
    <w:rsid w:val="00223ADC"/>
    <w:rsid w:val="00223F34"/>
    <w:rsid w:val="002241C9"/>
    <w:rsid w:val="00224A9B"/>
    <w:rsid w:val="00224C25"/>
    <w:rsid w:val="002250B4"/>
    <w:rsid w:val="0022657F"/>
    <w:rsid w:val="002269A7"/>
    <w:rsid w:val="00226BD3"/>
    <w:rsid w:val="00226F21"/>
    <w:rsid w:val="00227149"/>
    <w:rsid w:val="0022735A"/>
    <w:rsid w:val="002275A8"/>
    <w:rsid w:val="00227873"/>
    <w:rsid w:val="002279D2"/>
    <w:rsid w:val="00227F9E"/>
    <w:rsid w:val="00230040"/>
    <w:rsid w:val="002300E1"/>
    <w:rsid w:val="002305EF"/>
    <w:rsid w:val="00230944"/>
    <w:rsid w:val="00230AD3"/>
    <w:rsid w:val="00230BB1"/>
    <w:rsid w:val="0023101D"/>
    <w:rsid w:val="0023144C"/>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4C"/>
    <w:rsid w:val="002373FC"/>
    <w:rsid w:val="0023776F"/>
    <w:rsid w:val="00237C6F"/>
    <w:rsid w:val="00237D22"/>
    <w:rsid w:val="00240B7D"/>
    <w:rsid w:val="00240F76"/>
    <w:rsid w:val="0024103F"/>
    <w:rsid w:val="00241539"/>
    <w:rsid w:val="0024184E"/>
    <w:rsid w:val="00241C7B"/>
    <w:rsid w:val="002421F2"/>
    <w:rsid w:val="00242B2A"/>
    <w:rsid w:val="00242CAE"/>
    <w:rsid w:val="00242F70"/>
    <w:rsid w:val="00243ACD"/>
    <w:rsid w:val="00243DCC"/>
    <w:rsid w:val="002443C2"/>
    <w:rsid w:val="00244606"/>
    <w:rsid w:val="00244924"/>
    <w:rsid w:val="00245492"/>
    <w:rsid w:val="00245A41"/>
    <w:rsid w:val="00245B70"/>
    <w:rsid w:val="00245D7D"/>
    <w:rsid w:val="00245E39"/>
    <w:rsid w:val="00245FBA"/>
    <w:rsid w:val="00246494"/>
    <w:rsid w:val="002465B1"/>
    <w:rsid w:val="00246C52"/>
    <w:rsid w:val="00246EB6"/>
    <w:rsid w:val="002471AB"/>
    <w:rsid w:val="0024785A"/>
    <w:rsid w:val="00247C82"/>
    <w:rsid w:val="00247D8E"/>
    <w:rsid w:val="00247DD1"/>
    <w:rsid w:val="00250D9C"/>
    <w:rsid w:val="00251117"/>
    <w:rsid w:val="002512A9"/>
    <w:rsid w:val="0025169E"/>
    <w:rsid w:val="00251929"/>
    <w:rsid w:val="00251D94"/>
    <w:rsid w:val="00251F5E"/>
    <w:rsid w:val="002521CC"/>
    <w:rsid w:val="002522FF"/>
    <w:rsid w:val="002530CC"/>
    <w:rsid w:val="002530D6"/>
    <w:rsid w:val="002530D9"/>
    <w:rsid w:val="0025325D"/>
    <w:rsid w:val="002533FF"/>
    <w:rsid w:val="00253400"/>
    <w:rsid w:val="002537F5"/>
    <w:rsid w:val="00253A89"/>
    <w:rsid w:val="00253D64"/>
    <w:rsid w:val="00255C71"/>
    <w:rsid w:val="00256CE3"/>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64A1"/>
    <w:rsid w:val="00266670"/>
    <w:rsid w:val="0026716C"/>
    <w:rsid w:val="00270C63"/>
    <w:rsid w:val="00270C98"/>
    <w:rsid w:val="00270E57"/>
    <w:rsid w:val="00271738"/>
    <w:rsid w:val="0027193C"/>
    <w:rsid w:val="00271B1E"/>
    <w:rsid w:val="00271EEF"/>
    <w:rsid w:val="0027242C"/>
    <w:rsid w:val="00272474"/>
    <w:rsid w:val="00272D06"/>
    <w:rsid w:val="00272FEB"/>
    <w:rsid w:val="0027309D"/>
    <w:rsid w:val="0027384F"/>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0C32"/>
    <w:rsid w:val="0028149A"/>
    <w:rsid w:val="002825CE"/>
    <w:rsid w:val="002826D0"/>
    <w:rsid w:val="002829E8"/>
    <w:rsid w:val="00283181"/>
    <w:rsid w:val="002835A5"/>
    <w:rsid w:val="002836DC"/>
    <w:rsid w:val="00283D6B"/>
    <w:rsid w:val="00284E7F"/>
    <w:rsid w:val="00285264"/>
    <w:rsid w:val="00285520"/>
    <w:rsid w:val="00285894"/>
    <w:rsid w:val="00285E28"/>
    <w:rsid w:val="00286487"/>
    <w:rsid w:val="00286631"/>
    <w:rsid w:val="00286B14"/>
    <w:rsid w:val="00286F76"/>
    <w:rsid w:val="00287376"/>
    <w:rsid w:val="002877DE"/>
    <w:rsid w:val="00287C28"/>
    <w:rsid w:val="00290254"/>
    <w:rsid w:val="0029058C"/>
    <w:rsid w:val="0029178F"/>
    <w:rsid w:val="00291B01"/>
    <w:rsid w:val="002929F4"/>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581"/>
    <w:rsid w:val="002A05EF"/>
    <w:rsid w:val="002A0724"/>
    <w:rsid w:val="002A0EA9"/>
    <w:rsid w:val="002A1659"/>
    <w:rsid w:val="002A1737"/>
    <w:rsid w:val="002A1A57"/>
    <w:rsid w:val="002A1DA1"/>
    <w:rsid w:val="002A205B"/>
    <w:rsid w:val="002A22F3"/>
    <w:rsid w:val="002A24F5"/>
    <w:rsid w:val="002A279E"/>
    <w:rsid w:val="002A2FE5"/>
    <w:rsid w:val="002A31FF"/>
    <w:rsid w:val="002A3668"/>
    <w:rsid w:val="002A3771"/>
    <w:rsid w:val="002A3B12"/>
    <w:rsid w:val="002A3CF2"/>
    <w:rsid w:val="002A4102"/>
    <w:rsid w:val="002A4918"/>
    <w:rsid w:val="002A4E20"/>
    <w:rsid w:val="002A523D"/>
    <w:rsid w:val="002A5488"/>
    <w:rsid w:val="002A5EAE"/>
    <w:rsid w:val="002A5FC1"/>
    <w:rsid w:val="002A60B6"/>
    <w:rsid w:val="002A6AB0"/>
    <w:rsid w:val="002A732C"/>
    <w:rsid w:val="002A7A6A"/>
    <w:rsid w:val="002A7AB4"/>
    <w:rsid w:val="002A7B72"/>
    <w:rsid w:val="002B0560"/>
    <w:rsid w:val="002B07BF"/>
    <w:rsid w:val="002B0805"/>
    <w:rsid w:val="002B0C99"/>
    <w:rsid w:val="002B0EDA"/>
    <w:rsid w:val="002B10F9"/>
    <w:rsid w:val="002B21D6"/>
    <w:rsid w:val="002B2331"/>
    <w:rsid w:val="002B2C92"/>
    <w:rsid w:val="002B2F85"/>
    <w:rsid w:val="002B3081"/>
    <w:rsid w:val="002B318B"/>
    <w:rsid w:val="002B32BC"/>
    <w:rsid w:val="002B340B"/>
    <w:rsid w:val="002B34AE"/>
    <w:rsid w:val="002B3D90"/>
    <w:rsid w:val="002B4C39"/>
    <w:rsid w:val="002B5976"/>
    <w:rsid w:val="002B6397"/>
    <w:rsid w:val="002B64FE"/>
    <w:rsid w:val="002B651D"/>
    <w:rsid w:val="002B661D"/>
    <w:rsid w:val="002B6890"/>
    <w:rsid w:val="002B694E"/>
    <w:rsid w:val="002C04C2"/>
    <w:rsid w:val="002C0818"/>
    <w:rsid w:val="002C0DD0"/>
    <w:rsid w:val="002C0E0A"/>
    <w:rsid w:val="002C1DF1"/>
    <w:rsid w:val="002C203A"/>
    <w:rsid w:val="002C2E8A"/>
    <w:rsid w:val="002C2FCD"/>
    <w:rsid w:val="002C36D3"/>
    <w:rsid w:val="002C3AE4"/>
    <w:rsid w:val="002C3BB9"/>
    <w:rsid w:val="002C3C99"/>
    <w:rsid w:val="002C3E89"/>
    <w:rsid w:val="002C5533"/>
    <w:rsid w:val="002C5620"/>
    <w:rsid w:val="002C5A6B"/>
    <w:rsid w:val="002C615B"/>
    <w:rsid w:val="002C61E0"/>
    <w:rsid w:val="002C72FD"/>
    <w:rsid w:val="002C782F"/>
    <w:rsid w:val="002C7B03"/>
    <w:rsid w:val="002C7B0D"/>
    <w:rsid w:val="002C7D95"/>
    <w:rsid w:val="002D001E"/>
    <w:rsid w:val="002D0298"/>
    <w:rsid w:val="002D04DC"/>
    <w:rsid w:val="002D0657"/>
    <w:rsid w:val="002D09B3"/>
    <w:rsid w:val="002D0A13"/>
    <w:rsid w:val="002D0D19"/>
    <w:rsid w:val="002D1371"/>
    <w:rsid w:val="002D13B7"/>
    <w:rsid w:val="002D15C0"/>
    <w:rsid w:val="002D2057"/>
    <w:rsid w:val="002D2B4E"/>
    <w:rsid w:val="002D3103"/>
    <w:rsid w:val="002D3968"/>
    <w:rsid w:val="002D425A"/>
    <w:rsid w:val="002D4322"/>
    <w:rsid w:val="002D478D"/>
    <w:rsid w:val="002D4A54"/>
    <w:rsid w:val="002D4E37"/>
    <w:rsid w:val="002D52CC"/>
    <w:rsid w:val="002D52E0"/>
    <w:rsid w:val="002D5923"/>
    <w:rsid w:val="002D5DEA"/>
    <w:rsid w:val="002D6127"/>
    <w:rsid w:val="002D68C3"/>
    <w:rsid w:val="002D6C69"/>
    <w:rsid w:val="002D772F"/>
    <w:rsid w:val="002E0040"/>
    <w:rsid w:val="002E018E"/>
    <w:rsid w:val="002E04F0"/>
    <w:rsid w:val="002E0E94"/>
    <w:rsid w:val="002E16BC"/>
    <w:rsid w:val="002E1941"/>
    <w:rsid w:val="002E21D5"/>
    <w:rsid w:val="002E251B"/>
    <w:rsid w:val="002E2923"/>
    <w:rsid w:val="002E2A76"/>
    <w:rsid w:val="002E306D"/>
    <w:rsid w:val="002E3624"/>
    <w:rsid w:val="002E3653"/>
    <w:rsid w:val="002E36AE"/>
    <w:rsid w:val="002E38B7"/>
    <w:rsid w:val="002E4DD9"/>
    <w:rsid w:val="002E58E1"/>
    <w:rsid w:val="002E5BDD"/>
    <w:rsid w:val="002E5C56"/>
    <w:rsid w:val="002E679D"/>
    <w:rsid w:val="002E7321"/>
    <w:rsid w:val="002E7894"/>
    <w:rsid w:val="002F0045"/>
    <w:rsid w:val="002F00F0"/>
    <w:rsid w:val="002F025B"/>
    <w:rsid w:val="002F03C0"/>
    <w:rsid w:val="002F0684"/>
    <w:rsid w:val="002F0ADB"/>
    <w:rsid w:val="002F2AE0"/>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EE4"/>
    <w:rsid w:val="003024AF"/>
    <w:rsid w:val="003024DE"/>
    <w:rsid w:val="003025BE"/>
    <w:rsid w:val="00302701"/>
    <w:rsid w:val="00302739"/>
    <w:rsid w:val="0030361B"/>
    <w:rsid w:val="00303FB7"/>
    <w:rsid w:val="00304549"/>
    <w:rsid w:val="00304AC5"/>
    <w:rsid w:val="00304FCA"/>
    <w:rsid w:val="00305B8B"/>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19"/>
    <w:rsid w:val="00317050"/>
    <w:rsid w:val="00317688"/>
    <w:rsid w:val="00317884"/>
    <w:rsid w:val="003200D5"/>
    <w:rsid w:val="00320B1B"/>
    <w:rsid w:val="0032172E"/>
    <w:rsid w:val="00321822"/>
    <w:rsid w:val="00321B02"/>
    <w:rsid w:val="00321FF0"/>
    <w:rsid w:val="003222E4"/>
    <w:rsid w:val="00322A6A"/>
    <w:rsid w:val="00322BC3"/>
    <w:rsid w:val="00322E3B"/>
    <w:rsid w:val="00323FAD"/>
    <w:rsid w:val="00324731"/>
    <w:rsid w:val="003249F8"/>
    <w:rsid w:val="0032649F"/>
    <w:rsid w:val="0032695B"/>
    <w:rsid w:val="00326BBA"/>
    <w:rsid w:val="00326D05"/>
    <w:rsid w:val="003271E3"/>
    <w:rsid w:val="003272D0"/>
    <w:rsid w:val="003273DE"/>
    <w:rsid w:val="00327470"/>
    <w:rsid w:val="003278C7"/>
    <w:rsid w:val="0032793B"/>
    <w:rsid w:val="00327AEA"/>
    <w:rsid w:val="00327FFE"/>
    <w:rsid w:val="003308C4"/>
    <w:rsid w:val="00330C30"/>
    <w:rsid w:val="00330DE8"/>
    <w:rsid w:val="00331235"/>
    <w:rsid w:val="003319D5"/>
    <w:rsid w:val="00331BCC"/>
    <w:rsid w:val="003321C3"/>
    <w:rsid w:val="00332962"/>
    <w:rsid w:val="00335250"/>
    <w:rsid w:val="0033592C"/>
    <w:rsid w:val="00335E2A"/>
    <w:rsid w:val="00336225"/>
    <w:rsid w:val="00336780"/>
    <w:rsid w:val="003367C5"/>
    <w:rsid w:val="003370D3"/>
    <w:rsid w:val="00337C28"/>
    <w:rsid w:val="00337C71"/>
    <w:rsid w:val="00340621"/>
    <w:rsid w:val="00340E16"/>
    <w:rsid w:val="00340E58"/>
    <w:rsid w:val="00341087"/>
    <w:rsid w:val="00341CDF"/>
    <w:rsid w:val="0034243C"/>
    <w:rsid w:val="0034246D"/>
    <w:rsid w:val="003426DE"/>
    <w:rsid w:val="0034305B"/>
    <w:rsid w:val="003430E0"/>
    <w:rsid w:val="00343752"/>
    <w:rsid w:val="00343C24"/>
    <w:rsid w:val="00344725"/>
    <w:rsid w:val="0034511B"/>
    <w:rsid w:val="00345F30"/>
    <w:rsid w:val="00346903"/>
    <w:rsid w:val="003469E2"/>
    <w:rsid w:val="003471DC"/>
    <w:rsid w:val="0034745C"/>
    <w:rsid w:val="00347F2E"/>
    <w:rsid w:val="0035025F"/>
    <w:rsid w:val="003503F4"/>
    <w:rsid w:val="0035041A"/>
    <w:rsid w:val="003505AD"/>
    <w:rsid w:val="00350631"/>
    <w:rsid w:val="0035180B"/>
    <w:rsid w:val="00351C98"/>
    <w:rsid w:val="00351EB1"/>
    <w:rsid w:val="0035216E"/>
    <w:rsid w:val="0035265C"/>
    <w:rsid w:val="00352759"/>
    <w:rsid w:val="00352828"/>
    <w:rsid w:val="00352952"/>
    <w:rsid w:val="00352CC9"/>
    <w:rsid w:val="00352DAE"/>
    <w:rsid w:val="00352FD6"/>
    <w:rsid w:val="003530A0"/>
    <w:rsid w:val="003531B0"/>
    <w:rsid w:val="003532D2"/>
    <w:rsid w:val="003536C6"/>
    <w:rsid w:val="003539B2"/>
    <w:rsid w:val="00353AB5"/>
    <w:rsid w:val="00353F9F"/>
    <w:rsid w:val="0035414B"/>
    <w:rsid w:val="003542A2"/>
    <w:rsid w:val="003552C6"/>
    <w:rsid w:val="00355A83"/>
    <w:rsid w:val="003560B8"/>
    <w:rsid w:val="003562D7"/>
    <w:rsid w:val="00356353"/>
    <w:rsid w:val="003567C9"/>
    <w:rsid w:val="00356872"/>
    <w:rsid w:val="00356CEC"/>
    <w:rsid w:val="00356F03"/>
    <w:rsid w:val="003572DE"/>
    <w:rsid w:val="00357347"/>
    <w:rsid w:val="00357659"/>
    <w:rsid w:val="00357712"/>
    <w:rsid w:val="00357D8A"/>
    <w:rsid w:val="0036012E"/>
    <w:rsid w:val="003604DB"/>
    <w:rsid w:val="0036056F"/>
    <w:rsid w:val="00360631"/>
    <w:rsid w:val="00360C46"/>
    <w:rsid w:val="003617B5"/>
    <w:rsid w:val="0036185C"/>
    <w:rsid w:val="0036262C"/>
    <w:rsid w:val="00362C5A"/>
    <w:rsid w:val="00364A63"/>
    <w:rsid w:val="00364F1C"/>
    <w:rsid w:val="00367D2F"/>
    <w:rsid w:val="003700A7"/>
    <w:rsid w:val="00370285"/>
    <w:rsid w:val="003704EE"/>
    <w:rsid w:val="00370880"/>
    <w:rsid w:val="00370EFD"/>
    <w:rsid w:val="00371137"/>
    <w:rsid w:val="00371766"/>
    <w:rsid w:val="00371831"/>
    <w:rsid w:val="003719F5"/>
    <w:rsid w:val="00372029"/>
    <w:rsid w:val="003724A1"/>
    <w:rsid w:val="00372A6B"/>
    <w:rsid w:val="00372FD7"/>
    <w:rsid w:val="003730FB"/>
    <w:rsid w:val="00373E10"/>
    <w:rsid w:val="00373F2C"/>
    <w:rsid w:val="0037406C"/>
    <w:rsid w:val="003741D2"/>
    <w:rsid w:val="003744CB"/>
    <w:rsid w:val="003746DB"/>
    <w:rsid w:val="00374804"/>
    <w:rsid w:val="00374F06"/>
    <w:rsid w:val="00374F99"/>
    <w:rsid w:val="00375FFC"/>
    <w:rsid w:val="003764FA"/>
    <w:rsid w:val="00376E29"/>
    <w:rsid w:val="00376E52"/>
    <w:rsid w:val="0037709A"/>
    <w:rsid w:val="00377146"/>
    <w:rsid w:val="00377397"/>
    <w:rsid w:val="003774FD"/>
    <w:rsid w:val="003775BD"/>
    <w:rsid w:val="0038084F"/>
    <w:rsid w:val="00380892"/>
    <w:rsid w:val="00381685"/>
    <w:rsid w:val="00381920"/>
    <w:rsid w:val="003821E7"/>
    <w:rsid w:val="00382903"/>
    <w:rsid w:val="00383483"/>
    <w:rsid w:val="00383D38"/>
    <w:rsid w:val="00383D4B"/>
    <w:rsid w:val="00383DDB"/>
    <w:rsid w:val="003842A8"/>
    <w:rsid w:val="003848D9"/>
    <w:rsid w:val="00385192"/>
    <w:rsid w:val="00385235"/>
    <w:rsid w:val="003852CC"/>
    <w:rsid w:val="0038556E"/>
    <w:rsid w:val="00385823"/>
    <w:rsid w:val="00385BD7"/>
    <w:rsid w:val="003862D5"/>
    <w:rsid w:val="00386A15"/>
    <w:rsid w:val="00386B64"/>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6CC"/>
    <w:rsid w:val="003956FE"/>
    <w:rsid w:val="0039598F"/>
    <w:rsid w:val="00395B03"/>
    <w:rsid w:val="003960D5"/>
    <w:rsid w:val="0039610F"/>
    <w:rsid w:val="0039665F"/>
    <w:rsid w:val="003977F8"/>
    <w:rsid w:val="003978B8"/>
    <w:rsid w:val="00397B96"/>
    <w:rsid w:val="00397C89"/>
    <w:rsid w:val="003A0311"/>
    <w:rsid w:val="003A0736"/>
    <w:rsid w:val="003A07F5"/>
    <w:rsid w:val="003A1135"/>
    <w:rsid w:val="003A1341"/>
    <w:rsid w:val="003A162C"/>
    <w:rsid w:val="003A19E0"/>
    <w:rsid w:val="003A1DD5"/>
    <w:rsid w:val="003A2019"/>
    <w:rsid w:val="003A27AD"/>
    <w:rsid w:val="003A2D39"/>
    <w:rsid w:val="003A2FE7"/>
    <w:rsid w:val="003A3ECE"/>
    <w:rsid w:val="003A42BB"/>
    <w:rsid w:val="003A4522"/>
    <w:rsid w:val="003A45FB"/>
    <w:rsid w:val="003A48FC"/>
    <w:rsid w:val="003A4E82"/>
    <w:rsid w:val="003A51A0"/>
    <w:rsid w:val="003A590E"/>
    <w:rsid w:val="003A6330"/>
    <w:rsid w:val="003A67EA"/>
    <w:rsid w:val="003A6BC9"/>
    <w:rsid w:val="003A6DF5"/>
    <w:rsid w:val="003A76A9"/>
    <w:rsid w:val="003A7747"/>
    <w:rsid w:val="003B0299"/>
    <w:rsid w:val="003B0890"/>
    <w:rsid w:val="003B0901"/>
    <w:rsid w:val="003B0B4D"/>
    <w:rsid w:val="003B1046"/>
    <w:rsid w:val="003B14B8"/>
    <w:rsid w:val="003B1575"/>
    <w:rsid w:val="003B188F"/>
    <w:rsid w:val="003B1CC2"/>
    <w:rsid w:val="003B21B1"/>
    <w:rsid w:val="003B2325"/>
    <w:rsid w:val="003B2B79"/>
    <w:rsid w:val="003B2F98"/>
    <w:rsid w:val="003B34D3"/>
    <w:rsid w:val="003B4482"/>
    <w:rsid w:val="003B4FC5"/>
    <w:rsid w:val="003B570F"/>
    <w:rsid w:val="003B5B57"/>
    <w:rsid w:val="003B5B7E"/>
    <w:rsid w:val="003B5E30"/>
    <w:rsid w:val="003B6194"/>
    <w:rsid w:val="003B6F75"/>
    <w:rsid w:val="003B6FCB"/>
    <w:rsid w:val="003B7020"/>
    <w:rsid w:val="003B7271"/>
    <w:rsid w:val="003B7294"/>
    <w:rsid w:val="003B76FE"/>
    <w:rsid w:val="003B7B6F"/>
    <w:rsid w:val="003C009A"/>
    <w:rsid w:val="003C06AC"/>
    <w:rsid w:val="003C07D7"/>
    <w:rsid w:val="003C0985"/>
    <w:rsid w:val="003C0D37"/>
    <w:rsid w:val="003C1EC9"/>
    <w:rsid w:val="003C2C9D"/>
    <w:rsid w:val="003C3431"/>
    <w:rsid w:val="003C3B73"/>
    <w:rsid w:val="003C4250"/>
    <w:rsid w:val="003C4952"/>
    <w:rsid w:val="003C4D16"/>
    <w:rsid w:val="003C4D8C"/>
    <w:rsid w:val="003C4F25"/>
    <w:rsid w:val="003C6393"/>
    <w:rsid w:val="003C6580"/>
    <w:rsid w:val="003C7459"/>
    <w:rsid w:val="003C78C0"/>
    <w:rsid w:val="003C79A4"/>
    <w:rsid w:val="003C7D06"/>
    <w:rsid w:val="003D02B4"/>
    <w:rsid w:val="003D0621"/>
    <w:rsid w:val="003D09DA"/>
    <w:rsid w:val="003D0A97"/>
    <w:rsid w:val="003D0D75"/>
    <w:rsid w:val="003D0E68"/>
    <w:rsid w:val="003D2050"/>
    <w:rsid w:val="003D2339"/>
    <w:rsid w:val="003D26AA"/>
    <w:rsid w:val="003D2A2B"/>
    <w:rsid w:val="003D39A6"/>
    <w:rsid w:val="003D4330"/>
    <w:rsid w:val="003D4350"/>
    <w:rsid w:val="003D4409"/>
    <w:rsid w:val="003D464D"/>
    <w:rsid w:val="003D4FD7"/>
    <w:rsid w:val="003D50AE"/>
    <w:rsid w:val="003D5176"/>
    <w:rsid w:val="003D52A8"/>
    <w:rsid w:val="003D5717"/>
    <w:rsid w:val="003D5878"/>
    <w:rsid w:val="003D59FE"/>
    <w:rsid w:val="003D60D5"/>
    <w:rsid w:val="003D63BA"/>
    <w:rsid w:val="003D680E"/>
    <w:rsid w:val="003D79E8"/>
    <w:rsid w:val="003D7BA3"/>
    <w:rsid w:val="003E089F"/>
    <w:rsid w:val="003E0ADB"/>
    <w:rsid w:val="003E0CE4"/>
    <w:rsid w:val="003E1304"/>
    <w:rsid w:val="003E1748"/>
    <w:rsid w:val="003E1CF4"/>
    <w:rsid w:val="003E240A"/>
    <w:rsid w:val="003E2BF4"/>
    <w:rsid w:val="003E34E1"/>
    <w:rsid w:val="003E3524"/>
    <w:rsid w:val="003E3C5B"/>
    <w:rsid w:val="003E3D11"/>
    <w:rsid w:val="003E40C9"/>
    <w:rsid w:val="003E4CDB"/>
    <w:rsid w:val="003E52EB"/>
    <w:rsid w:val="003E6592"/>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3897"/>
    <w:rsid w:val="003F3A35"/>
    <w:rsid w:val="003F4933"/>
    <w:rsid w:val="003F4977"/>
    <w:rsid w:val="003F4C9F"/>
    <w:rsid w:val="003F4E1C"/>
    <w:rsid w:val="003F4E39"/>
    <w:rsid w:val="003F536B"/>
    <w:rsid w:val="003F586D"/>
    <w:rsid w:val="003F60EF"/>
    <w:rsid w:val="003F62B4"/>
    <w:rsid w:val="003F6853"/>
    <w:rsid w:val="003F6930"/>
    <w:rsid w:val="003F6F1A"/>
    <w:rsid w:val="003F73A0"/>
    <w:rsid w:val="003F75DD"/>
    <w:rsid w:val="003F7DFF"/>
    <w:rsid w:val="003F7F24"/>
    <w:rsid w:val="0040015E"/>
    <w:rsid w:val="00400427"/>
    <w:rsid w:val="004010CF"/>
    <w:rsid w:val="004012FA"/>
    <w:rsid w:val="004017C6"/>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17A"/>
    <w:rsid w:val="00406412"/>
    <w:rsid w:val="00406F4B"/>
    <w:rsid w:val="00406FBD"/>
    <w:rsid w:val="004073B0"/>
    <w:rsid w:val="00407612"/>
    <w:rsid w:val="00407A66"/>
    <w:rsid w:val="00407C9E"/>
    <w:rsid w:val="0041029D"/>
    <w:rsid w:val="00411230"/>
    <w:rsid w:val="004118C9"/>
    <w:rsid w:val="0041195D"/>
    <w:rsid w:val="00412697"/>
    <w:rsid w:val="00412F8D"/>
    <w:rsid w:val="00413369"/>
    <w:rsid w:val="00414129"/>
    <w:rsid w:val="004145AE"/>
    <w:rsid w:val="0041577E"/>
    <w:rsid w:val="004157F6"/>
    <w:rsid w:val="004159D3"/>
    <w:rsid w:val="00415A14"/>
    <w:rsid w:val="004160D8"/>
    <w:rsid w:val="0041616C"/>
    <w:rsid w:val="00416A66"/>
    <w:rsid w:val="00416DCB"/>
    <w:rsid w:val="00417678"/>
    <w:rsid w:val="00420006"/>
    <w:rsid w:val="00420126"/>
    <w:rsid w:val="004203CF"/>
    <w:rsid w:val="00420755"/>
    <w:rsid w:val="00420CB7"/>
    <w:rsid w:val="00420F26"/>
    <w:rsid w:val="00421078"/>
    <w:rsid w:val="0042110F"/>
    <w:rsid w:val="00421386"/>
    <w:rsid w:val="004213E8"/>
    <w:rsid w:val="0042156E"/>
    <w:rsid w:val="00421EC5"/>
    <w:rsid w:val="004222BF"/>
    <w:rsid w:val="00422399"/>
    <w:rsid w:val="004228B8"/>
    <w:rsid w:val="00422A01"/>
    <w:rsid w:val="00422DB5"/>
    <w:rsid w:val="0042307B"/>
    <w:rsid w:val="00423326"/>
    <w:rsid w:val="00425C97"/>
    <w:rsid w:val="00425CAF"/>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353"/>
    <w:rsid w:val="00433C6F"/>
    <w:rsid w:val="00434583"/>
    <w:rsid w:val="00434754"/>
    <w:rsid w:val="0043480E"/>
    <w:rsid w:val="00434A45"/>
    <w:rsid w:val="00434D46"/>
    <w:rsid w:val="00435248"/>
    <w:rsid w:val="004353C1"/>
    <w:rsid w:val="0043542F"/>
    <w:rsid w:val="004355EB"/>
    <w:rsid w:val="00435602"/>
    <w:rsid w:val="004356FA"/>
    <w:rsid w:val="00435BE5"/>
    <w:rsid w:val="00435CCF"/>
    <w:rsid w:val="004367F1"/>
    <w:rsid w:val="00436A3B"/>
    <w:rsid w:val="00436C52"/>
    <w:rsid w:val="00437027"/>
    <w:rsid w:val="004371AB"/>
    <w:rsid w:val="00437675"/>
    <w:rsid w:val="004402A7"/>
    <w:rsid w:val="0044035D"/>
    <w:rsid w:val="00440EA5"/>
    <w:rsid w:val="0044131C"/>
    <w:rsid w:val="0044142F"/>
    <w:rsid w:val="004425C2"/>
    <w:rsid w:val="00442824"/>
    <w:rsid w:val="00442FFB"/>
    <w:rsid w:val="004430FD"/>
    <w:rsid w:val="004442A7"/>
    <w:rsid w:val="00444901"/>
    <w:rsid w:val="00444934"/>
    <w:rsid w:val="00444F5E"/>
    <w:rsid w:val="00444FAE"/>
    <w:rsid w:val="0044540F"/>
    <w:rsid w:val="00445494"/>
    <w:rsid w:val="00445513"/>
    <w:rsid w:val="00445907"/>
    <w:rsid w:val="00445CFF"/>
    <w:rsid w:val="004462AF"/>
    <w:rsid w:val="0044662A"/>
    <w:rsid w:val="0044666E"/>
    <w:rsid w:val="00446989"/>
    <w:rsid w:val="00447486"/>
    <w:rsid w:val="00450778"/>
    <w:rsid w:val="00450CB4"/>
    <w:rsid w:val="00450D3B"/>
    <w:rsid w:val="0045109E"/>
    <w:rsid w:val="004518D5"/>
    <w:rsid w:val="004519BF"/>
    <w:rsid w:val="00451B06"/>
    <w:rsid w:val="00451BEB"/>
    <w:rsid w:val="00451CD3"/>
    <w:rsid w:val="004527C0"/>
    <w:rsid w:val="00452D30"/>
    <w:rsid w:val="00453871"/>
    <w:rsid w:val="00453DEF"/>
    <w:rsid w:val="004543E4"/>
    <w:rsid w:val="004548E5"/>
    <w:rsid w:val="00454F08"/>
    <w:rsid w:val="00455105"/>
    <w:rsid w:val="00455C09"/>
    <w:rsid w:val="00456114"/>
    <w:rsid w:val="00456971"/>
    <w:rsid w:val="00456B9B"/>
    <w:rsid w:val="0045742D"/>
    <w:rsid w:val="004574EF"/>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95D"/>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591"/>
    <w:rsid w:val="004658C3"/>
    <w:rsid w:val="00465EB3"/>
    <w:rsid w:val="0046645E"/>
    <w:rsid w:val="0046682E"/>
    <w:rsid w:val="00467838"/>
    <w:rsid w:val="0047041E"/>
    <w:rsid w:val="00470750"/>
    <w:rsid w:val="00470893"/>
    <w:rsid w:val="004708C7"/>
    <w:rsid w:val="00470E35"/>
    <w:rsid w:val="0047166D"/>
    <w:rsid w:val="00471856"/>
    <w:rsid w:val="004719A1"/>
    <w:rsid w:val="00471DB0"/>
    <w:rsid w:val="00471F3B"/>
    <w:rsid w:val="00471FAB"/>
    <w:rsid w:val="00472ACB"/>
    <w:rsid w:val="004734F7"/>
    <w:rsid w:val="00473F5F"/>
    <w:rsid w:val="0047410D"/>
    <w:rsid w:val="00474FB4"/>
    <w:rsid w:val="00475131"/>
    <w:rsid w:val="00475260"/>
    <w:rsid w:val="004755D5"/>
    <w:rsid w:val="0047574D"/>
    <w:rsid w:val="00475A1B"/>
    <w:rsid w:val="00475D3E"/>
    <w:rsid w:val="00475E50"/>
    <w:rsid w:val="00475F90"/>
    <w:rsid w:val="004762DD"/>
    <w:rsid w:val="00476D8B"/>
    <w:rsid w:val="00476EAE"/>
    <w:rsid w:val="004774C5"/>
    <w:rsid w:val="004775ED"/>
    <w:rsid w:val="004777C7"/>
    <w:rsid w:val="004803A9"/>
    <w:rsid w:val="004807D5"/>
    <w:rsid w:val="00480B03"/>
    <w:rsid w:val="004810EC"/>
    <w:rsid w:val="00481430"/>
    <w:rsid w:val="004814F6"/>
    <w:rsid w:val="00481607"/>
    <w:rsid w:val="0048186A"/>
    <w:rsid w:val="00482389"/>
    <w:rsid w:val="00482943"/>
    <w:rsid w:val="00482ADC"/>
    <w:rsid w:val="00482B1F"/>
    <w:rsid w:val="00482BAD"/>
    <w:rsid w:val="00482D1D"/>
    <w:rsid w:val="00483D11"/>
    <w:rsid w:val="00483D20"/>
    <w:rsid w:val="0048406D"/>
    <w:rsid w:val="0048410E"/>
    <w:rsid w:val="00484C46"/>
    <w:rsid w:val="00485969"/>
    <w:rsid w:val="0048598C"/>
    <w:rsid w:val="00485E8A"/>
    <w:rsid w:val="0048620B"/>
    <w:rsid w:val="004862DE"/>
    <w:rsid w:val="00486CF2"/>
    <w:rsid w:val="00486EC5"/>
    <w:rsid w:val="00487442"/>
    <w:rsid w:val="00487463"/>
    <w:rsid w:val="00487BB8"/>
    <w:rsid w:val="00487E3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5692"/>
    <w:rsid w:val="004961DB"/>
    <w:rsid w:val="0049653E"/>
    <w:rsid w:val="00496BEF"/>
    <w:rsid w:val="004977B6"/>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9E5"/>
    <w:rsid w:val="004A4D38"/>
    <w:rsid w:val="004A4E7E"/>
    <w:rsid w:val="004A4E95"/>
    <w:rsid w:val="004A5270"/>
    <w:rsid w:val="004A5667"/>
    <w:rsid w:val="004A57FC"/>
    <w:rsid w:val="004A7021"/>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A0F"/>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C51"/>
    <w:rsid w:val="004C4384"/>
    <w:rsid w:val="004C47FE"/>
    <w:rsid w:val="004C4BCE"/>
    <w:rsid w:val="004C4BF3"/>
    <w:rsid w:val="004C4F33"/>
    <w:rsid w:val="004C521E"/>
    <w:rsid w:val="004C5A66"/>
    <w:rsid w:val="004C5C61"/>
    <w:rsid w:val="004C5EF0"/>
    <w:rsid w:val="004C63D6"/>
    <w:rsid w:val="004C660B"/>
    <w:rsid w:val="004C6627"/>
    <w:rsid w:val="004C6915"/>
    <w:rsid w:val="004C6934"/>
    <w:rsid w:val="004C6ADB"/>
    <w:rsid w:val="004C6D25"/>
    <w:rsid w:val="004C70D4"/>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645"/>
    <w:rsid w:val="004D58D1"/>
    <w:rsid w:val="004D5F02"/>
    <w:rsid w:val="004D68C0"/>
    <w:rsid w:val="004D7036"/>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938"/>
    <w:rsid w:val="004E599A"/>
    <w:rsid w:val="004E5C61"/>
    <w:rsid w:val="004E5C78"/>
    <w:rsid w:val="004E6158"/>
    <w:rsid w:val="004E6184"/>
    <w:rsid w:val="004E63C9"/>
    <w:rsid w:val="004E6CEA"/>
    <w:rsid w:val="004E7691"/>
    <w:rsid w:val="004E76A5"/>
    <w:rsid w:val="004E7B7F"/>
    <w:rsid w:val="004E7E45"/>
    <w:rsid w:val="004F01B4"/>
    <w:rsid w:val="004F020A"/>
    <w:rsid w:val="004F080C"/>
    <w:rsid w:val="004F0C44"/>
    <w:rsid w:val="004F0C82"/>
    <w:rsid w:val="004F133C"/>
    <w:rsid w:val="004F13D2"/>
    <w:rsid w:val="004F1A00"/>
    <w:rsid w:val="004F1D32"/>
    <w:rsid w:val="004F2581"/>
    <w:rsid w:val="004F2826"/>
    <w:rsid w:val="004F2AA6"/>
    <w:rsid w:val="004F2B9C"/>
    <w:rsid w:val="004F2CCE"/>
    <w:rsid w:val="004F2D47"/>
    <w:rsid w:val="004F33A9"/>
    <w:rsid w:val="004F359A"/>
    <w:rsid w:val="004F39D4"/>
    <w:rsid w:val="004F3DD1"/>
    <w:rsid w:val="004F40F1"/>
    <w:rsid w:val="004F4760"/>
    <w:rsid w:val="004F4E53"/>
    <w:rsid w:val="004F58AB"/>
    <w:rsid w:val="004F6118"/>
    <w:rsid w:val="004F66FA"/>
    <w:rsid w:val="004F67A9"/>
    <w:rsid w:val="004F6AFE"/>
    <w:rsid w:val="004F6F20"/>
    <w:rsid w:val="004F7373"/>
    <w:rsid w:val="004F73A5"/>
    <w:rsid w:val="004F76A6"/>
    <w:rsid w:val="004F78C3"/>
    <w:rsid w:val="004F7C51"/>
    <w:rsid w:val="004F7CE6"/>
    <w:rsid w:val="004F7F1A"/>
    <w:rsid w:val="004F7FDB"/>
    <w:rsid w:val="0050031C"/>
    <w:rsid w:val="005004F7"/>
    <w:rsid w:val="00500798"/>
    <w:rsid w:val="005007E7"/>
    <w:rsid w:val="00500A59"/>
    <w:rsid w:val="005012BB"/>
    <w:rsid w:val="0050132F"/>
    <w:rsid w:val="00501723"/>
    <w:rsid w:val="00501A8C"/>
    <w:rsid w:val="00501F0D"/>
    <w:rsid w:val="00502258"/>
    <w:rsid w:val="005028B0"/>
    <w:rsid w:val="005029A2"/>
    <w:rsid w:val="00502EDF"/>
    <w:rsid w:val="00502FCA"/>
    <w:rsid w:val="005035E7"/>
    <w:rsid w:val="005038A7"/>
    <w:rsid w:val="00503C88"/>
    <w:rsid w:val="00503FAD"/>
    <w:rsid w:val="00504639"/>
    <w:rsid w:val="005050F8"/>
    <w:rsid w:val="0050528F"/>
    <w:rsid w:val="00505A2A"/>
    <w:rsid w:val="00505E39"/>
    <w:rsid w:val="0050614B"/>
    <w:rsid w:val="00506571"/>
    <w:rsid w:val="00506A8D"/>
    <w:rsid w:val="00506AF4"/>
    <w:rsid w:val="00506C2E"/>
    <w:rsid w:val="005074C9"/>
    <w:rsid w:val="00507754"/>
    <w:rsid w:val="00507CAF"/>
    <w:rsid w:val="00510374"/>
    <w:rsid w:val="00510444"/>
    <w:rsid w:val="00510B25"/>
    <w:rsid w:val="00511E67"/>
    <w:rsid w:val="00512747"/>
    <w:rsid w:val="00512848"/>
    <w:rsid w:val="00513F8F"/>
    <w:rsid w:val="00513FCF"/>
    <w:rsid w:val="005141DB"/>
    <w:rsid w:val="00514455"/>
    <w:rsid w:val="005147E7"/>
    <w:rsid w:val="00514882"/>
    <w:rsid w:val="005149A2"/>
    <w:rsid w:val="00514CEE"/>
    <w:rsid w:val="00514F79"/>
    <w:rsid w:val="005150E4"/>
    <w:rsid w:val="00515907"/>
    <w:rsid w:val="00515D0A"/>
    <w:rsid w:val="00515E2B"/>
    <w:rsid w:val="00516B96"/>
    <w:rsid w:val="005173A4"/>
    <w:rsid w:val="0051770E"/>
    <w:rsid w:val="0052001B"/>
    <w:rsid w:val="005205C8"/>
    <w:rsid w:val="00520710"/>
    <w:rsid w:val="005213CC"/>
    <w:rsid w:val="00521718"/>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F71"/>
    <w:rsid w:val="00532462"/>
    <w:rsid w:val="00532B16"/>
    <w:rsid w:val="00532C9D"/>
    <w:rsid w:val="00532DBB"/>
    <w:rsid w:val="00533215"/>
    <w:rsid w:val="005334E4"/>
    <w:rsid w:val="00533540"/>
    <w:rsid w:val="005338BD"/>
    <w:rsid w:val="0053394F"/>
    <w:rsid w:val="0053411E"/>
    <w:rsid w:val="005347FB"/>
    <w:rsid w:val="005349EB"/>
    <w:rsid w:val="00534AA6"/>
    <w:rsid w:val="00534C83"/>
    <w:rsid w:val="00535A27"/>
    <w:rsid w:val="0053637E"/>
    <w:rsid w:val="005364F4"/>
    <w:rsid w:val="00536AEE"/>
    <w:rsid w:val="00536FCA"/>
    <w:rsid w:val="00537BE9"/>
    <w:rsid w:val="00537E22"/>
    <w:rsid w:val="00540147"/>
    <w:rsid w:val="005406E6"/>
    <w:rsid w:val="00540EB6"/>
    <w:rsid w:val="00541620"/>
    <w:rsid w:val="005417A0"/>
    <w:rsid w:val="00541E2B"/>
    <w:rsid w:val="00541ECD"/>
    <w:rsid w:val="005427B2"/>
    <w:rsid w:val="00542BD2"/>
    <w:rsid w:val="005436D7"/>
    <w:rsid w:val="00543703"/>
    <w:rsid w:val="00543A66"/>
    <w:rsid w:val="00543A83"/>
    <w:rsid w:val="00543D28"/>
    <w:rsid w:val="00544220"/>
    <w:rsid w:val="005444D2"/>
    <w:rsid w:val="00544C33"/>
    <w:rsid w:val="0054502E"/>
    <w:rsid w:val="0054522E"/>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60"/>
    <w:rsid w:val="00555675"/>
    <w:rsid w:val="00555713"/>
    <w:rsid w:val="00555772"/>
    <w:rsid w:val="00555D6F"/>
    <w:rsid w:val="00555DC4"/>
    <w:rsid w:val="00556680"/>
    <w:rsid w:val="005567AA"/>
    <w:rsid w:val="005567BF"/>
    <w:rsid w:val="005569D2"/>
    <w:rsid w:val="005570E7"/>
    <w:rsid w:val="0055718D"/>
    <w:rsid w:val="00557464"/>
    <w:rsid w:val="00557716"/>
    <w:rsid w:val="0055771C"/>
    <w:rsid w:val="00557CAB"/>
    <w:rsid w:val="005607EC"/>
    <w:rsid w:val="00560AC9"/>
    <w:rsid w:val="00560DDA"/>
    <w:rsid w:val="00561250"/>
    <w:rsid w:val="0056134D"/>
    <w:rsid w:val="005617E8"/>
    <w:rsid w:val="005618EA"/>
    <w:rsid w:val="00561A95"/>
    <w:rsid w:val="00561BF6"/>
    <w:rsid w:val="00561E4A"/>
    <w:rsid w:val="00561ED6"/>
    <w:rsid w:val="00562CDC"/>
    <w:rsid w:val="00563855"/>
    <w:rsid w:val="00563FD2"/>
    <w:rsid w:val="0056434D"/>
    <w:rsid w:val="00565679"/>
    <w:rsid w:val="00566518"/>
    <w:rsid w:val="0056719E"/>
    <w:rsid w:val="005701C5"/>
    <w:rsid w:val="005703E3"/>
    <w:rsid w:val="0057054C"/>
    <w:rsid w:val="005706C1"/>
    <w:rsid w:val="00570825"/>
    <w:rsid w:val="005708C3"/>
    <w:rsid w:val="005708C6"/>
    <w:rsid w:val="00570C83"/>
    <w:rsid w:val="00571358"/>
    <w:rsid w:val="00571382"/>
    <w:rsid w:val="00571976"/>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59F"/>
    <w:rsid w:val="0058087A"/>
    <w:rsid w:val="005809EB"/>
    <w:rsid w:val="00580E45"/>
    <w:rsid w:val="005815D2"/>
    <w:rsid w:val="005818D4"/>
    <w:rsid w:val="005819D7"/>
    <w:rsid w:val="00581F00"/>
    <w:rsid w:val="00581F40"/>
    <w:rsid w:val="005824E4"/>
    <w:rsid w:val="005829CC"/>
    <w:rsid w:val="00582E3D"/>
    <w:rsid w:val="00583147"/>
    <w:rsid w:val="005836D0"/>
    <w:rsid w:val="00583C6C"/>
    <w:rsid w:val="00583E78"/>
    <w:rsid w:val="00584496"/>
    <w:rsid w:val="00584962"/>
    <w:rsid w:val="00585932"/>
    <w:rsid w:val="00585C3A"/>
    <w:rsid w:val="00585E25"/>
    <w:rsid w:val="0058628A"/>
    <w:rsid w:val="005863AF"/>
    <w:rsid w:val="00586897"/>
    <w:rsid w:val="00587117"/>
    <w:rsid w:val="0058759B"/>
    <w:rsid w:val="0058764D"/>
    <w:rsid w:val="00590203"/>
    <w:rsid w:val="00590BF6"/>
    <w:rsid w:val="00591777"/>
    <w:rsid w:val="00591B9C"/>
    <w:rsid w:val="00592160"/>
    <w:rsid w:val="005923C9"/>
    <w:rsid w:val="0059284F"/>
    <w:rsid w:val="00592881"/>
    <w:rsid w:val="00594131"/>
    <w:rsid w:val="005943C6"/>
    <w:rsid w:val="00594FDF"/>
    <w:rsid w:val="0059512B"/>
    <w:rsid w:val="005954F2"/>
    <w:rsid w:val="00595777"/>
    <w:rsid w:val="005959E0"/>
    <w:rsid w:val="00595E99"/>
    <w:rsid w:val="00596308"/>
    <w:rsid w:val="005968C4"/>
    <w:rsid w:val="005968F0"/>
    <w:rsid w:val="00596A56"/>
    <w:rsid w:val="0059715B"/>
    <w:rsid w:val="005973C7"/>
    <w:rsid w:val="00597605"/>
    <w:rsid w:val="00597A36"/>
    <w:rsid w:val="00597E86"/>
    <w:rsid w:val="005A05C6"/>
    <w:rsid w:val="005A05DF"/>
    <w:rsid w:val="005A0753"/>
    <w:rsid w:val="005A0C29"/>
    <w:rsid w:val="005A0CB6"/>
    <w:rsid w:val="005A1D03"/>
    <w:rsid w:val="005A2229"/>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13F"/>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328"/>
    <w:rsid w:val="005B7824"/>
    <w:rsid w:val="005B7B95"/>
    <w:rsid w:val="005C0625"/>
    <w:rsid w:val="005C0904"/>
    <w:rsid w:val="005C09BF"/>
    <w:rsid w:val="005C0D61"/>
    <w:rsid w:val="005C0DDE"/>
    <w:rsid w:val="005C11DA"/>
    <w:rsid w:val="005C1225"/>
    <w:rsid w:val="005C132F"/>
    <w:rsid w:val="005C1752"/>
    <w:rsid w:val="005C2144"/>
    <w:rsid w:val="005C2A07"/>
    <w:rsid w:val="005C376D"/>
    <w:rsid w:val="005C3A65"/>
    <w:rsid w:val="005C3CDF"/>
    <w:rsid w:val="005C4B4D"/>
    <w:rsid w:val="005C4DE3"/>
    <w:rsid w:val="005C5379"/>
    <w:rsid w:val="005C5849"/>
    <w:rsid w:val="005C7340"/>
    <w:rsid w:val="005C76AD"/>
    <w:rsid w:val="005C79AB"/>
    <w:rsid w:val="005C7A54"/>
    <w:rsid w:val="005C7CAD"/>
    <w:rsid w:val="005C7EF8"/>
    <w:rsid w:val="005D0102"/>
    <w:rsid w:val="005D02FA"/>
    <w:rsid w:val="005D047B"/>
    <w:rsid w:val="005D0790"/>
    <w:rsid w:val="005D20FC"/>
    <w:rsid w:val="005D241F"/>
    <w:rsid w:val="005D24A2"/>
    <w:rsid w:val="005D26D7"/>
    <w:rsid w:val="005D2A49"/>
    <w:rsid w:val="005D2B7E"/>
    <w:rsid w:val="005D2EE8"/>
    <w:rsid w:val="005D31D3"/>
    <w:rsid w:val="005D3D16"/>
    <w:rsid w:val="005D4764"/>
    <w:rsid w:val="005D5499"/>
    <w:rsid w:val="005D576B"/>
    <w:rsid w:val="005D594D"/>
    <w:rsid w:val="005D5E46"/>
    <w:rsid w:val="005D609E"/>
    <w:rsid w:val="005D64A5"/>
    <w:rsid w:val="005D6581"/>
    <w:rsid w:val="005D6929"/>
    <w:rsid w:val="005D6B30"/>
    <w:rsid w:val="005D6E1C"/>
    <w:rsid w:val="005D7741"/>
    <w:rsid w:val="005D77E3"/>
    <w:rsid w:val="005D7E04"/>
    <w:rsid w:val="005E0082"/>
    <w:rsid w:val="005E1385"/>
    <w:rsid w:val="005E1393"/>
    <w:rsid w:val="005E1A58"/>
    <w:rsid w:val="005E1C06"/>
    <w:rsid w:val="005E2E2C"/>
    <w:rsid w:val="005E35FD"/>
    <w:rsid w:val="005E383F"/>
    <w:rsid w:val="005E3CDA"/>
    <w:rsid w:val="005E48F7"/>
    <w:rsid w:val="005E4BE9"/>
    <w:rsid w:val="005E4F80"/>
    <w:rsid w:val="005E4FBD"/>
    <w:rsid w:val="005E5009"/>
    <w:rsid w:val="005E5563"/>
    <w:rsid w:val="005E580A"/>
    <w:rsid w:val="005E5ED0"/>
    <w:rsid w:val="005E6574"/>
    <w:rsid w:val="005E66F1"/>
    <w:rsid w:val="005E6888"/>
    <w:rsid w:val="005E6AFB"/>
    <w:rsid w:val="005E72BE"/>
    <w:rsid w:val="005E7698"/>
    <w:rsid w:val="005E7BD9"/>
    <w:rsid w:val="005F031E"/>
    <w:rsid w:val="005F0B4C"/>
    <w:rsid w:val="005F0B53"/>
    <w:rsid w:val="005F0C46"/>
    <w:rsid w:val="005F1FE4"/>
    <w:rsid w:val="005F2BA5"/>
    <w:rsid w:val="005F327D"/>
    <w:rsid w:val="005F369B"/>
    <w:rsid w:val="005F3F7F"/>
    <w:rsid w:val="005F40E5"/>
    <w:rsid w:val="005F42C9"/>
    <w:rsid w:val="005F46D9"/>
    <w:rsid w:val="005F4950"/>
    <w:rsid w:val="005F509E"/>
    <w:rsid w:val="005F5509"/>
    <w:rsid w:val="005F5718"/>
    <w:rsid w:val="005F5D5D"/>
    <w:rsid w:val="005F630C"/>
    <w:rsid w:val="005F660A"/>
    <w:rsid w:val="005F6697"/>
    <w:rsid w:val="005F6F3F"/>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04D"/>
    <w:rsid w:val="006102C6"/>
    <w:rsid w:val="006103F0"/>
    <w:rsid w:val="006113A9"/>
    <w:rsid w:val="00612248"/>
    <w:rsid w:val="00612C73"/>
    <w:rsid w:val="00612FE3"/>
    <w:rsid w:val="00613036"/>
    <w:rsid w:val="00613476"/>
    <w:rsid w:val="006134CE"/>
    <w:rsid w:val="006138D8"/>
    <w:rsid w:val="00614064"/>
    <w:rsid w:val="006141D8"/>
    <w:rsid w:val="00614CB4"/>
    <w:rsid w:val="00614D1E"/>
    <w:rsid w:val="0061524B"/>
    <w:rsid w:val="00615457"/>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427"/>
    <w:rsid w:val="00623B2F"/>
    <w:rsid w:val="00623EF3"/>
    <w:rsid w:val="00624AFA"/>
    <w:rsid w:val="00624C6E"/>
    <w:rsid w:val="00624FB3"/>
    <w:rsid w:val="00624FE9"/>
    <w:rsid w:val="00625B24"/>
    <w:rsid w:val="006261B5"/>
    <w:rsid w:val="0062657C"/>
    <w:rsid w:val="00626C25"/>
    <w:rsid w:val="00626E64"/>
    <w:rsid w:val="00627BA3"/>
    <w:rsid w:val="00627C39"/>
    <w:rsid w:val="00627E44"/>
    <w:rsid w:val="00627FBE"/>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0E"/>
    <w:rsid w:val="00636A3A"/>
    <w:rsid w:val="00636A76"/>
    <w:rsid w:val="006373C7"/>
    <w:rsid w:val="006374F0"/>
    <w:rsid w:val="0063778D"/>
    <w:rsid w:val="00637E00"/>
    <w:rsid w:val="006401C6"/>
    <w:rsid w:val="00640207"/>
    <w:rsid w:val="00640222"/>
    <w:rsid w:val="00640529"/>
    <w:rsid w:val="006409F3"/>
    <w:rsid w:val="00641061"/>
    <w:rsid w:val="006419ED"/>
    <w:rsid w:val="00642229"/>
    <w:rsid w:val="00642D10"/>
    <w:rsid w:val="00643769"/>
    <w:rsid w:val="006437A9"/>
    <w:rsid w:val="00643973"/>
    <w:rsid w:val="00644200"/>
    <w:rsid w:val="0064428B"/>
    <w:rsid w:val="00644511"/>
    <w:rsid w:val="0064486C"/>
    <w:rsid w:val="00644E60"/>
    <w:rsid w:val="00644FA5"/>
    <w:rsid w:val="006457B7"/>
    <w:rsid w:val="00647CB3"/>
    <w:rsid w:val="00647D60"/>
    <w:rsid w:val="00647E1D"/>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570"/>
    <w:rsid w:val="00661636"/>
    <w:rsid w:val="00661CC2"/>
    <w:rsid w:val="00662166"/>
    <w:rsid w:val="00662BB5"/>
    <w:rsid w:val="00662FA2"/>
    <w:rsid w:val="006635DC"/>
    <w:rsid w:val="00663908"/>
    <w:rsid w:val="0066402E"/>
    <w:rsid w:val="006646F4"/>
    <w:rsid w:val="00665229"/>
    <w:rsid w:val="00665316"/>
    <w:rsid w:val="006654E8"/>
    <w:rsid w:val="0066568F"/>
    <w:rsid w:val="00665BC5"/>
    <w:rsid w:val="00665CCE"/>
    <w:rsid w:val="006672FC"/>
    <w:rsid w:val="00667A27"/>
    <w:rsid w:val="00667F59"/>
    <w:rsid w:val="006704BF"/>
    <w:rsid w:val="006704DD"/>
    <w:rsid w:val="00670AD6"/>
    <w:rsid w:val="00670ECD"/>
    <w:rsid w:val="0067196B"/>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67B8"/>
    <w:rsid w:val="00677368"/>
    <w:rsid w:val="00677725"/>
    <w:rsid w:val="00677A65"/>
    <w:rsid w:val="0068009A"/>
    <w:rsid w:val="0068013A"/>
    <w:rsid w:val="00680A97"/>
    <w:rsid w:val="00680F30"/>
    <w:rsid w:val="00680F81"/>
    <w:rsid w:val="0068102D"/>
    <w:rsid w:val="006819F6"/>
    <w:rsid w:val="0068226B"/>
    <w:rsid w:val="00682318"/>
    <w:rsid w:val="00682A4A"/>
    <w:rsid w:val="00682D99"/>
    <w:rsid w:val="00682ED3"/>
    <w:rsid w:val="00682EFB"/>
    <w:rsid w:val="00683D7F"/>
    <w:rsid w:val="00684258"/>
    <w:rsid w:val="00684FB1"/>
    <w:rsid w:val="00685725"/>
    <w:rsid w:val="00685D3B"/>
    <w:rsid w:val="0068623E"/>
    <w:rsid w:val="00686366"/>
    <w:rsid w:val="0068653A"/>
    <w:rsid w:val="0068673B"/>
    <w:rsid w:val="0068721F"/>
    <w:rsid w:val="00687EAA"/>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E95"/>
    <w:rsid w:val="00696244"/>
    <w:rsid w:val="006969D6"/>
    <w:rsid w:val="0069755C"/>
    <w:rsid w:val="006979DC"/>
    <w:rsid w:val="00697C2C"/>
    <w:rsid w:val="006A05EF"/>
    <w:rsid w:val="006A0942"/>
    <w:rsid w:val="006A18CF"/>
    <w:rsid w:val="006A18DD"/>
    <w:rsid w:val="006A1A78"/>
    <w:rsid w:val="006A2347"/>
    <w:rsid w:val="006A24B3"/>
    <w:rsid w:val="006A2D0E"/>
    <w:rsid w:val="006A2E66"/>
    <w:rsid w:val="006A3227"/>
    <w:rsid w:val="006A3396"/>
    <w:rsid w:val="006A3574"/>
    <w:rsid w:val="006A3F94"/>
    <w:rsid w:val="006A4113"/>
    <w:rsid w:val="006A457C"/>
    <w:rsid w:val="006A4584"/>
    <w:rsid w:val="006A484F"/>
    <w:rsid w:val="006A48AF"/>
    <w:rsid w:val="006A49B5"/>
    <w:rsid w:val="006A5185"/>
    <w:rsid w:val="006A5A45"/>
    <w:rsid w:val="006A5CA3"/>
    <w:rsid w:val="006A5E26"/>
    <w:rsid w:val="006A6725"/>
    <w:rsid w:val="006A6B69"/>
    <w:rsid w:val="006A7574"/>
    <w:rsid w:val="006A7A7E"/>
    <w:rsid w:val="006A7BF2"/>
    <w:rsid w:val="006A7C40"/>
    <w:rsid w:val="006A7FDD"/>
    <w:rsid w:val="006B0489"/>
    <w:rsid w:val="006B0C66"/>
    <w:rsid w:val="006B14C1"/>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30F"/>
    <w:rsid w:val="006C1B3F"/>
    <w:rsid w:val="006C1BA7"/>
    <w:rsid w:val="006C375B"/>
    <w:rsid w:val="006C377A"/>
    <w:rsid w:val="006C37B5"/>
    <w:rsid w:val="006C3F40"/>
    <w:rsid w:val="006C44D3"/>
    <w:rsid w:val="006C45C1"/>
    <w:rsid w:val="006C4B0F"/>
    <w:rsid w:val="006C4B11"/>
    <w:rsid w:val="006C4D69"/>
    <w:rsid w:val="006C50C3"/>
    <w:rsid w:val="006C5215"/>
    <w:rsid w:val="006C566C"/>
    <w:rsid w:val="006C57EC"/>
    <w:rsid w:val="006C5A4C"/>
    <w:rsid w:val="006C5C20"/>
    <w:rsid w:val="006C5FF1"/>
    <w:rsid w:val="006C621B"/>
    <w:rsid w:val="006C6287"/>
    <w:rsid w:val="006C677C"/>
    <w:rsid w:val="006C6E92"/>
    <w:rsid w:val="006C7004"/>
    <w:rsid w:val="006C7478"/>
    <w:rsid w:val="006C75C9"/>
    <w:rsid w:val="006D0233"/>
    <w:rsid w:val="006D03CD"/>
    <w:rsid w:val="006D0A70"/>
    <w:rsid w:val="006D0AD9"/>
    <w:rsid w:val="006D0DED"/>
    <w:rsid w:val="006D19ED"/>
    <w:rsid w:val="006D1A09"/>
    <w:rsid w:val="006D1A23"/>
    <w:rsid w:val="006D1F1A"/>
    <w:rsid w:val="006D21FF"/>
    <w:rsid w:val="006D2627"/>
    <w:rsid w:val="006D29AF"/>
    <w:rsid w:val="006D31AF"/>
    <w:rsid w:val="006D31DD"/>
    <w:rsid w:val="006D335B"/>
    <w:rsid w:val="006D492A"/>
    <w:rsid w:val="006D493C"/>
    <w:rsid w:val="006D4F72"/>
    <w:rsid w:val="006D59BF"/>
    <w:rsid w:val="006D5AE7"/>
    <w:rsid w:val="006D5EC2"/>
    <w:rsid w:val="006D5FEF"/>
    <w:rsid w:val="006D615D"/>
    <w:rsid w:val="006D6D8A"/>
    <w:rsid w:val="006D7598"/>
    <w:rsid w:val="006D7B93"/>
    <w:rsid w:val="006D7DAD"/>
    <w:rsid w:val="006D7E2E"/>
    <w:rsid w:val="006E0B16"/>
    <w:rsid w:val="006E0E60"/>
    <w:rsid w:val="006E0ED0"/>
    <w:rsid w:val="006E176F"/>
    <w:rsid w:val="006E22CC"/>
    <w:rsid w:val="006E2AA6"/>
    <w:rsid w:val="006E350C"/>
    <w:rsid w:val="006E3D3A"/>
    <w:rsid w:val="006E3DDD"/>
    <w:rsid w:val="006E459B"/>
    <w:rsid w:val="006E512D"/>
    <w:rsid w:val="006E5151"/>
    <w:rsid w:val="006E54EC"/>
    <w:rsid w:val="006E554E"/>
    <w:rsid w:val="006E6A05"/>
    <w:rsid w:val="006E6CD1"/>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C11"/>
    <w:rsid w:val="006F1D86"/>
    <w:rsid w:val="006F22CB"/>
    <w:rsid w:val="006F291E"/>
    <w:rsid w:val="006F2BFE"/>
    <w:rsid w:val="006F2E21"/>
    <w:rsid w:val="006F3052"/>
    <w:rsid w:val="006F314D"/>
    <w:rsid w:val="006F3738"/>
    <w:rsid w:val="006F3B01"/>
    <w:rsid w:val="006F3BDF"/>
    <w:rsid w:val="006F4072"/>
    <w:rsid w:val="006F4189"/>
    <w:rsid w:val="006F4A19"/>
    <w:rsid w:val="006F557B"/>
    <w:rsid w:val="006F5B41"/>
    <w:rsid w:val="006F605B"/>
    <w:rsid w:val="006F6096"/>
    <w:rsid w:val="006F6689"/>
    <w:rsid w:val="006F6740"/>
    <w:rsid w:val="006F746D"/>
    <w:rsid w:val="006F7A92"/>
    <w:rsid w:val="006F7C53"/>
    <w:rsid w:val="006F7E42"/>
    <w:rsid w:val="00700042"/>
    <w:rsid w:val="0070023A"/>
    <w:rsid w:val="007017EA"/>
    <w:rsid w:val="0070181F"/>
    <w:rsid w:val="0070193E"/>
    <w:rsid w:val="00701B27"/>
    <w:rsid w:val="00702304"/>
    <w:rsid w:val="00702BFC"/>
    <w:rsid w:val="007034BC"/>
    <w:rsid w:val="007035F6"/>
    <w:rsid w:val="007036E5"/>
    <w:rsid w:val="00704528"/>
    <w:rsid w:val="007047A7"/>
    <w:rsid w:val="00704A33"/>
    <w:rsid w:val="00704DEB"/>
    <w:rsid w:val="00705584"/>
    <w:rsid w:val="00705A72"/>
    <w:rsid w:val="00705E96"/>
    <w:rsid w:val="00706E08"/>
    <w:rsid w:val="00706E9D"/>
    <w:rsid w:val="00706FEA"/>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4312"/>
    <w:rsid w:val="00714722"/>
    <w:rsid w:val="0071482A"/>
    <w:rsid w:val="00714D6A"/>
    <w:rsid w:val="00715F49"/>
    <w:rsid w:val="007162F2"/>
    <w:rsid w:val="007163BF"/>
    <w:rsid w:val="0071649C"/>
    <w:rsid w:val="00716DB8"/>
    <w:rsid w:val="00716FC0"/>
    <w:rsid w:val="00717001"/>
    <w:rsid w:val="00717267"/>
    <w:rsid w:val="007178EE"/>
    <w:rsid w:val="00717B0A"/>
    <w:rsid w:val="00720759"/>
    <w:rsid w:val="00720BD4"/>
    <w:rsid w:val="007215A9"/>
    <w:rsid w:val="007218A9"/>
    <w:rsid w:val="0072190B"/>
    <w:rsid w:val="00721E1D"/>
    <w:rsid w:val="00722B72"/>
    <w:rsid w:val="0072306E"/>
    <w:rsid w:val="00723180"/>
    <w:rsid w:val="00723701"/>
    <w:rsid w:val="00723EC3"/>
    <w:rsid w:val="00724426"/>
    <w:rsid w:val="00725068"/>
    <w:rsid w:val="007254B1"/>
    <w:rsid w:val="0072560E"/>
    <w:rsid w:val="00725CB6"/>
    <w:rsid w:val="00725D75"/>
    <w:rsid w:val="0072602E"/>
    <w:rsid w:val="00726281"/>
    <w:rsid w:val="0072665F"/>
    <w:rsid w:val="00727810"/>
    <w:rsid w:val="00727E9F"/>
    <w:rsid w:val="00730302"/>
    <w:rsid w:val="0073128B"/>
    <w:rsid w:val="0073171A"/>
    <w:rsid w:val="00731A41"/>
    <w:rsid w:val="00731D37"/>
    <w:rsid w:val="00731E4B"/>
    <w:rsid w:val="00732321"/>
    <w:rsid w:val="00733016"/>
    <w:rsid w:val="00733315"/>
    <w:rsid w:val="00733858"/>
    <w:rsid w:val="00733A74"/>
    <w:rsid w:val="00733A80"/>
    <w:rsid w:val="00733AA9"/>
    <w:rsid w:val="00733EF6"/>
    <w:rsid w:val="00733F4E"/>
    <w:rsid w:val="0073497A"/>
    <w:rsid w:val="007356D0"/>
    <w:rsid w:val="0073637C"/>
    <w:rsid w:val="00736D7B"/>
    <w:rsid w:val="007377ED"/>
    <w:rsid w:val="007379C8"/>
    <w:rsid w:val="00740698"/>
    <w:rsid w:val="007406C0"/>
    <w:rsid w:val="007408C9"/>
    <w:rsid w:val="00740AC1"/>
    <w:rsid w:val="00740CD3"/>
    <w:rsid w:val="0074108B"/>
    <w:rsid w:val="007420C0"/>
    <w:rsid w:val="007420C9"/>
    <w:rsid w:val="00742235"/>
    <w:rsid w:val="00742602"/>
    <w:rsid w:val="00742695"/>
    <w:rsid w:val="0074276E"/>
    <w:rsid w:val="00742A51"/>
    <w:rsid w:val="00742BFB"/>
    <w:rsid w:val="00742EC0"/>
    <w:rsid w:val="00743757"/>
    <w:rsid w:val="00743867"/>
    <w:rsid w:val="00744055"/>
    <w:rsid w:val="00744FB1"/>
    <w:rsid w:val="0074576E"/>
    <w:rsid w:val="00745EBB"/>
    <w:rsid w:val="00746167"/>
    <w:rsid w:val="00746199"/>
    <w:rsid w:val="0074644A"/>
    <w:rsid w:val="00747446"/>
    <w:rsid w:val="00747870"/>
    <w:rsid w:val="00747A0A"/>
    <w:rsid w:val="00747BD8"/>
    <w:rsid w:val="00747E09"/>
    <w:rsid w:val="00747F05"/>
    <w:rsid w:val="0075038A"/>
    <w:rsid w:val="007509F9"/>
    <w:rsid w:val="007515C8"/>
    <w:rsid w:val="007517D1"/>
    <w:rsid w:val="00751F76"/>
    <w:rsid w:val="00752497"/>
    <w:rsid w:val="0075288B"/>
    <w:rsid w:val="00752FBD"/>
    <w:rsid w:val="00752FE7"/>
    <w:rsid w:val="007536BB"/>
    <w:rsid w:val="00753B9D"/>
    <w:rsid w:val="00753F01"/>
    <w:rsid w:val="0075412E"/>
    <w:rsid w:val="00754D64"/>
    <w:rsid w:val="007552B4"/>
    <w:rsid w:val="00755B06"/>
    <w:rsid w:val="00755E06"/>
    <w:rsid w:val="007564B4"/>
    <w:rsid w:val="007565E2"/>
    <w:rsid w:val="007570A3"/>
    <w:rsid w:val="007572E9"/>
    <w:rsid w:val="00757495"/>
    <w:rsid w:val="00757A61"/>
    <w:rsid w:val="00757CD9"/>
    <w:rsid w:val="00757D4D"/>
    <w:rsid w:val="00757E74"/>
    <w:rsid w:val="00757E8E"/>
    <w:rsid w:val="00757FE8"/>
    <w:rsid w:val="007600CF"/>
    <w:rsid w:val="007604E2"/>
    <w:rsid w:val="00760756"/>
    <w:rsid w:val="00760D79"/>
    <w:rsid w:val="00760E75"/>
    <w:rsid w:val="00761287"/>
    <w:rsid w:val="007613AF"/>
    <w:rsid w:val="007619FB"/>
    <w:rsid w:val="0076200C"/>
    <w:rsid w:val="007624B9"/>
    <w:rsid w:val="00762924"/>
    <w:rsid w:val="0076295C"/>
    <w:rsid w:val="00763055"/>
    <w:rsid w:val="0076375B"/>
    <w:rsid w:val="00763972"/>
    <w:rsid w:val="00763D32"/>
    <w:rsid w:val="00764E4E"/>
    <w:rsid w:val="00764EB8"/>
    <w:rsid w:val="00765098"/>
    <w:rsid w:val="0076590D"/>
    <w:rsid w:val="0076598E"/>
    <w:rsid w:val="00765FDC"/>
    <w:rsid w:val="00766559"/>
    <w:rsid w:val="007667D5"/>
    <w:rsid w:val="00766B0E"/>
    <w:rsid w:val="00766BFB"/>
    <w:rsid w:val="00766DFE"/>
    <w:rsid w:val="007670D8"/>
    <w:rsid w:val="0076731C"/>
    <w:rsid w:val="00767416"/>
    <w:rsid w:val="0076747C"/>
    <w:rsid w:val="007678B6"/>
    <w:rsid w:val="00770CEE"/>
    <w:rsid w:val="007721AD"/>
    <w:rsid w:val="007726F2"/>
    <w:rsid w:val="00772D15"/>
    <w:rsid w:val="00772DAA"/>
    <w:rsid w:val="00772DC3"/>
    <w:rsid w:val="007733C4"/>
    <w:rsid w:val="0077432A"/>
    <w:rsid w:val="007743A1"/>
    <w:rsid w:val="007744EF"/>
    <w:rsid w:val="007750DC"/>
    <w:rsid w:val="00775330"/>
    <w:rsid w:val="00775BAA"/>
    <w:rsid w:val="00775EFD"/>
    <w:rsid w:val="00775F11"/>
    <w:rsid w:val="007762CD"/>
    <w:rsid w:val="007768F2"/>
    <w:rsid w:val="00776E9E"/>
    <w:rsid w:val="00776F7B"/>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5897"/>
    <w:rsid w:val="00785E36"/>
    <w:rsid w:val="007861D1"/>
    <w:rsid w:val="00786272"/>
    <w:rsid w:val="007864B2"/>
    <w:rsid w:val="00786620"/>
    <w:rsid w:val="007868B7"/>
    <w:rsid w:val="00786BC0"/>
    <w:rsid w:val="0078756D"/>
    <w:rsid w:val="00787736"/>
    <w:rsid w:val="00787977"/>
    <w:rsid w:val="00787A55"/>
    <w:rsid w:val="00787FF1"/>
    <w:rsid w:val="007916D2"/>
    <w:rsid w:val="00791A57"/>
    <w:rsid w:val="00791ADE"/>
    <w:rsid w:val="00791BEA"/>
    <w:rsid w:val="00791C63"/>
    <w:rsid w:val="007926B7"/>
    <w:rsid w:val="00792ECC"/>
    <w:rsid w:val="00792EE2"/>
    <w:rsid w:val="007939C7"/>
    <w:rsid w:val="00793F70"/>
    <w:rsid w:val="00794020"/>
    <w:rsid w:val="007947FB"/>
    <w:rsid w:val="00794D80"/>
    <w:rsid w:val="007954AC"/>
    <w:rsid w:val="0079601B"/>
    <w:rsid w:val="007962E1"/>
    <w:rsid w:val="0079663F"/>
    <w:rsid w:val="00796F91"/>
    <w:rsid w:val="00797DAA"/>
    <w:rsid w:val="00797FCF"/>
    <w:rsid w:val="007A0616"/>
    <w:rsid w:val="007A0DAC"/>
    <w:rsid w:val="007A1189"/>
    <w:rsid w:val="007A15BA"/>
    <w:rsid w:val="007A166E"/>
    <w:rsid w:val="007A1B63"/>
    <w:rsid w:val="007A273C"/>
    <w:rsid w:val="007A2BFF"/>
    <w:rsid w:val="007A2DE7"/>
    <w:rsid w:val="007A300F"/>
    <w:rsid w:val="007A3040"/>
    <w:rsid w:val="007A31C4"/>
    <w:rsid w:val="007A3373"/>
    <w:rsid w:val="007A3395"/>
    <w:rsid w:val="007A3505"/>
    <w:rsid w:val="007A3BF2"/>
    <w:rsid w:val="007A4264"/>
    <w:rsid w:val="007A43F5"/>
    <w:rsid w:val="007A4AF1"/>
    <w:rsid w:val="007A5288"/>
    <w:rsid w:val="007A5680"/>
    <w:rsid w:val="007A618D"/>
    <w:rsid w:val="007A6333"/>
    <w:rsid w:val="007A6477"/>
    <w:rsid w:val="007A67BA"/>
    <w:rsid w:val="007A6909"/>
    <w:rsid w:val="007A75A3"/>
    <w:rsid w:val="007B0253"/>
    <w:rsid w:val="007B073B"/>
    <w:rsid w:val="007B0865"/>
    <w:rsid w:val="007B09ED"/>
    <w:rsid w:val="007B0B92"/>
    <w:rsid w:val="007B1061"/>
    <w:rsid w:val="007B136B"/>
    <w:rsid w:val="007B1F9A"/>
    <w:rsid w:val="007B21A9"/>
    <w:rsid w:val="007B2638"/>
    <w:rsid w:val="007B314C"/>
    <w:rsid w:val="007B322B"/>
    <w:rsid w:val="007B342F"/>
    <w:rsid w:val="007B3476"/>
    <w:rsid w:val="007B3D0F"/>
    <w:rsid w:val="007B3D55"/>
    <w:rsid w:val="007B40AD"/>
    <w:rsid w:val="007B448A"/>
    <w:rsid w:val="007B44DC"/>
    <w:rsid w:val="007B4543"/>
    <w:rsid w:val="007B4937"/>
    <w:rsid w:val="007B5166"/>
    <w:rsid w:val="007B517C"/>
    <w:rsid w:val="007B5A66"/>
    <w:rsid w:val="007B630D"/>
    <w:rsid w:val="007B697F"/>
    <w:rsid w:val="007B6E6A"/>
    <w:rsid w:val="007B768B"/>
    <w:rsid w:val="007C0880"/>
    <w:rsid w:val="007C0BD2"/>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939"/>
    <w:rsid w:val="007C6941"/>
    <w:rsid w:val="007C6D8A"/>
    <w:rsid w:val="007C722C"/>
    <w:rsid w:val="007C7EF3"/>
    <w:rsid w:val="007D020B"/>
    <w:rsid w:val="007D0677"/>
    <w:rsid w:val="007D0779"/>
    <w:rsid w:val="007D096E"/>
    <w:rsid w:val="007D098C"/>
    <w:rsid w:val="007D11B6"/>
    <w:rsid w:val="007D149C"/>
    <w:rsid w:val="007D1558"/>
    <w:rsid w:val="007D1B7C"/>
    <w:rsid w:val="007D214A"/>
    <w:rsid w:val="007D276A"/>
    <w:rsid w:val="007D357E"/>
    <w:rsid w:val="007D3889"/>
    <w:rsid w:val="007D39A2"/>
    <w:rsid w:val="007D39D7"/>
    <w:rsid w:val="007D3ED3"/>
    <w:rsid w:val="007D4BC3"/>
    <w:rsid w:val="007D4FF2"/>
    <w:rsid w:val="007D512C"/>
    <w:rsid w:val="007D526F"/>
    <w:rsid w:val="007D6310"/>
    <w:rsid w:val="007D647B"/>
    <w:rsid w:val="007D6719"/>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D60"/>
    <w:rsid w:val="007E5FFD"/>
    <w:rsid w:val="007E6735"/>
    <w:rsid w:val="007E67F4"/>
    <w:rsid w:val="007E6EF1"/>
    <w:rsid w:val="007E7B2B"/>
    <w:rsid w:val="007E7BC1"/>
    <w:rsid w:val="007E7CBA"/>
    <w:rsid w:val="007F05E0"/>
    <w:rsid w:val="007F0B77"/>
    <w:rsid w:val="007F0DD3"/>
    <w:rsid w:val="007F18C0"/>
    <w:rsid w:val="007F22A5"/>
    <w:rsid w:val="007F2DBB"/>
    <w:rsid w:val="007F2ED4"/>
    <w:rsid w:val="007F3FB0"/>
    <w:rsid w:val="007F43A9"/>
    <w:rsid w:val="007F47EB"/>
    <w:rsid w:val="007F5608"/>
    <w:rsid w:val="007F5874"/>
    <w:rsid w:val="007F5D4A"/>
    <w:rsid w:val="007F61DF"/>
    <w:rsid w:val="007F6562"/>
    <w:rsid w:val="007F65F2"/>
    <w:rsid w:val="007F6D46"/>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6979"/>
    <w:rsid w:val="0080699F"/>
    <w:rsid w:val="00806D29"/>
    <w:rsid w:val="0080770D"/>
    <w:rsid w:val="00807D28"/>
    <w:rsid w:val="00807D5E"/>
    <w:rsid w:val="00807E1B"/>
    <w:rsid w:val="00807F13"/>
    <w:rsid w:val="0081012C"/>
    <w:rsid w:val="00810C3E"/>
    <w:rsid w:val="00810DE9"/>
    <w:rsid w:val="00810EAE"/>
    <w:rsid w:val="00811036"/>
    <w:rsid w:val="00811EF6"/>
    <w:rsid w:val="008123D5"/>
    <w:rsid w:val="008124FE"/>
    <w:rsid w:val="008127B0"/>
    <w:rsid w:val="00812FD5"/>
    <w:rsid w:val="008131BA"/>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51E"/>
    <w:rsid w:val="00816654"/>
    <w:rsid w:val="00816A54"/>
    <w:rsid w:val="00816D94"/>
    <w:rsid w:val="00816DD4"/>
    <w:rsid w:val="00817508"/>
    <w:rsid w:val="0081787C"/>
    <w:rsid w:val="00817B8F"/>
    <w:rsid w:val="00817C70"/>
    <w:rsid w:val="00817C96"/>
    <w:rsid w:val="00817D2A"/>
    <w:rsid w:val="00817F27"/>
    <w:rsid w:val="00820DF1"/>
    <w:rsid w:val="00820F58"/>
    <w:rsid w:val="00821599"/>
    <w:rsid w:val="0082172C"/>
    <w:rsid w:val="00823335"/>
    <w:rsid w:val="008237B2"/>
    <w:rsid w:val="00823F61"/>
    <w:rsid w:val="0082449E"/>
    <w:rsid w:val="008249FF"/>
    <w:rsid w:val="00824D6D"/>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3C7"/>
    <w:rsid w:val="00833EF5"/>
    <w:rsid w:val="0083417A"/>
    <w:rsid w:val="00834512"/>
    <w:rsid w:val="00834746"/>
    <w:rsid w:val="008349E7"/>
    <w:rsid w:val="00835B0A"/>
    <w:rsid w:val="00835B82"/>
    <w:rsid w:val="00835E2B"/>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5E7"/>
    <w:rsid w:val="00842DB7"/>
    <w:rsid w:val="0084387F"/>
    <w:rsid w:val="00843AFD"/>
    <w:rsid w:val="008444F8"/>
    <w:rsid w:val="00844750"/>
    <w:rsid w:val="00844A9E"/>
    <w:rsid w:val="00845642"/>
    <w:rsid w:val="00845F51"/>
    <w:rsid w:val="00845F6D"/>
    <w:rsid w:val="00846106"/>
    <w:rsid w:val="008462E7"/>
    <w:rsid w:val="00846467"/>
    <w:rsid w:val="00847991"/>
    <w:rsid w:val="00847C4E"/>
    <w:rsid w:val="00850710"/>
    <w:rsid w:val="0085130C"/>
    <w:rsid w:val="00851B22"/>
    <w:rsid w:val="008521C5"/>
    <w:rsid w:val="00852338"/>
    <w:rsid w:val="00852F3B"/>
    <w:rsid w:val="0085338D"/>
    <w:rsid w:val="00853B2A"/>
    <w:rsid w:val="00853C45"/>
    <w:rsid w:val="00854090"/>
    <w:rsid w:val="008540E5"/>
    <w:rsid w:val="00854301"/>
    <w:rsid w:val="00854983"/>
    <w:rsid w:val="00854B60"/>
    <w:rsid w:val="00856301"/>
    <w:rsid w:val="00856562"/>
    <w:rsid w:val="008566E7"/>
    <w:rsid w:val="008569DF"/>
    <w:rsid w:val="00856E4A"/>
    <w:rsid w:val="00856FF3"/>
    <w:rsid w:val="0085722A"/>
    <w:rsid w:val="008577BE"/>
    <w:rsid w:val="00857C34"/>
    <w:rsid w:val="00857D83"/>
    <w:rsid w:val="0086018D"/>
    <w:rsid w:val="00860315"/>
    <w:rsid w:val="0086037F"/>
    <w:rsid w:val="00861B41"/>
    <w:rsid w:val="00861D65"/>
    <w:rsid w:val="00861DA1"/>
    <w:rsid w:val="008620C2"/>
    <w:rsid w:val="00862173"/>
    <w:rsid w:val="00862290"/>
    <w:rsid w:val="008626B0"/>
    <w:rsid w:val="00862988"/>
    <w:rsid w:val="00863479"/>
    <w:rsid w:val="00863AA0"/>
    <w:rsid w:val="008644EC"/>
    <w:rsid w:val="00864A9F"/>
    <w:rsid w:val="008650AB"/>
    <w:rsid w:val="00865696"/>
    <w:rsid w:val="00865D4C"/>
    <w:rsid w:val="00865DE1"/>
    <w:rsid w:val="00866453"/>
    <w:rsid w:val="00866781"/>
    <w:rsid w:val="00867F66"/>
    <w:rsid w:val="00870018"/>
    <w:rsid w:val="00870793"/>
    <w:rsid w:val="00870A1C"/>
    <w:rsid w:val="00870E13"/>
    <w:rsid w:val="00871029"/>
    <w:rsid w:val="00871096"/>
    <w:rsid w:val="008710EF"/>
    <w:rsid w:val="00871171"/>
    <w:rsid w:val="008712B8"/>
    <w:rsid w:val="00871CDF"/>
    <w:rsid w:val="00871D14"/>
    <w:rsid w:val="008721CD"/>
    <w:rsid w:val="0087229F"/>
    <w:rsid w:val="008722B0"/>
    <w:rsid w:val="0087250F"/>
    <w:rsid w:val="008734E7"/>
    <w:rsid w:val="00873BF0"/>
    <w:rsid w:val="00874D5F"/>
    <w:rsid w:val="00874E33"/>
    <w:rsid w:val="00874FAC"/>
    <w:rsid w:val="0087504C"/>
    <w:rsid w:val="0087565D"/>
    <w:rsid w:val="00875905"/>
    <w:rsid w:val="00875E7F"/>
    <w:rsid w:val="00875F79"/>
    <w:rsid w:val="00875FBD"/>
    <w:rsid w:val="00876AC7"/>
    <w:rsid w:val="0087721D"/>
    <w:rsid w:val="00877465"/>
    <w:rsid w:val="0087746C"/>
    <w:rsid w:val="00877A61"/>
    <w:rsid w:val="00877C57"/>
    <w:rsid w:val="00877FA3"/>
    <w:rsid w:val="0088011E"/>
    <w:rsid w:val="008804C9"/>
    <w:rsid w:val="0088052B"/>
    <w:rsid w:val="00880B3D"/>
    <w:rsid w:val="00880D84"/>
    <w:rsid w:val="008810DF"/>
    <w:rsid w:val="008810FA"/>
    <w:rsid w:val="00881842"/>
    <w:rsid w:val="00881BE4"/>
    <w:rsid w:val="00881F28"/>
    <w:rsid w:val="0088261A"/>
    <w:rsid w:val="00882BB1"/>
    <w:rsid w:val="00883004"/>
    <w:rsid w:val="00883D18"/>
    <w:rsid w:val="00883ED6"/>
    <w:rsid w:val="00883F8F"/>
    <w:rsid w:val="00884255"/>
    <w:rsid w:val="0088425B"/>
    <w:rsid w:val="00884D16"/>
    <w:rsid w:val="0088579F"/>
    <w:rsid w:val="0088599D"/>
    <w:rsid w:val="00885D5D"/>
    <w:rsid w:val="00885F46"/>
    <w:rsid w:val="00886116"/>
    <w:rsid w:val="0088651F"/>
    <w:rsid w:val="008869EE"/>
    <w:rsid w:val="00887771"/>
    <w:rsid w:val="0089035C"/>
    <w:rsid w:val="0089051F"/>
    <w:rsid w:val="008907B2"/>
    <w:rsid w:val="00890B03"/>
    <w:rsid w:val="00890BCD"/>
    <w:rsid w:val="00890F04"/>
    <w:rsid w:val="00890F2B"/>
    <w:rsid w:val="008911A2"/>
    <w:rsid w:val="00891F63"/>
    <w:rsid w:val="008922DC"/>
    <w:rsid w:val="008922DF"/>
    <w:rsid w:val="00893024"/>
    <w:rsid w:val="008936CE"/>
    <w:rsid w:val="00893B3B"/>
    <w:rsid w:val="00894304"/>
    <w:rsid w:val="00895243"/>
    <w:rsid w:val="00895A0C"/>
    <w:rsid w:val="00896A6F"/>
    <w:rsid w:val="00896D10"/>
    <w:rsid w:val="00896DF5"/>
    <w:rsid w:val="00896F86"/>
    <w:rsid w:val="008A0173"/>
    <w:rsid w:val="008A0339"/>
    <w:rsid w:val="008A03A0"/>
    <w:rsid w:val="008A0473"/>
    <w:rsid w:val="008A04C7"/>
    <w:rsid w:val="008A111D"/>
    <w:rsid w:val="008A193F"/>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5AE7"/>
    <w:rsid w:val="008A631F"/>
    <w:rsid w:val="008A668F"/>
    <w:rsid w:val="008A72A4"/>
    <w:rsid w:val="008A738A"/>
    <w:rsid w:val="008A758D"/>
    <w:rsid w:val="008A75C5"/>
    <w:rsid w:val="008A7669"/>
    <w:rsid w:val="008A7819"/>
    <w:rsid w:val="008A7BEA"/>
    <w:rsid w:val="008A7C09"/>
    <w:rsid w:val="008A7DF4"/>
    <w:rsid w:val="008B01A2"/>
    <w:rsid w:val="008B097E"/>
    <w:rsid w:val="008B0C49"/>
    <w:rsid w:val="008B0CD0"/>
    <w:rsid w:val="008B0FE8"/>
    <w:rsid w:val="008B130E"/>
    <w:rsid w:val="008B1651"/>
    <w:rsid w:val="008B175A"/>
    <w:rsid w:val="008B1C4F"/>
    <w:rsid w:val="008B1EFF"/>
    <w:rsid w:val="008B21F5"/>
    <w:rsid w:val="008B269F"/>
    <w:rsid w:val="008B2A2E"/>
    <w:rsid w:val="008B2D1D"/>
    <w:rsid w:val="008B2DEB"/>
    <w:rsid w:val="008B35ED"/>
    <w:rsid w:val="008B3A69"/>
    <w:rsid w:val="008B41EF"/>
    <w:rsid w:val="008B4230"/>
    <w:rsid w:val="008B447F"/>
    <w:rsid w:val="008B4B0D"/>
    <w:rsid w:val="008B4B33"/>
    <w:rsid w:val="008B5577"/>
    <w:rsid w:val="008B60E9"/>
    <w:rsid w:val="008B60ED"/>
    <w:rsid w:val="008B6E5C"/>
    <w:rsid w:val="008B766A"/>
    <w:rsid w:val="008B7A0E"/>
    <w:rsid w:val="008C1A0A"/>
    <w:rsid w:val="008C2426"/>
    <w:rsid w:val="008C2453"/>
    <w:rsid w:val="008C26B4"/>
    <w:rsid w:val="008C28BA"/>
    <w:rsid w:val="008C2AD5"/>
    <w:rsid w:val="008C3240"/>
    <w:rsid w:val="008C4188"/>
    <w:rsid w:val="008C4B47"/>
    <w:rsid w:val="008C59D5"/>
    <w:rsid w:val="008C5B10"/>
    <w:rsid w:val="008C659D"/>
    <w:rsid w:val="008C6C7A"/>
    <w:rsid w:val="008C6F4F"/>
    <w:rsid w:val="008C74CC"/>
    <w:rsid w:val="008C7F77"/>
    <w:rsid w:val="008D02CB"/>
    <w:rsid w:val="008D0459"/>
    <w:rsid w:val="008D05D2"/>
    <w:rsid w:val="008D13DC"/>
    <w:rsid w:val="008D149D"/>
    <w:rsid w:val="008D1E23"/>
    <w:rsid w:val="008D2461"/>
    <w:rsid w:val="008D3208"/>
    <w:rsid w:val="008D3370"/>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8F2"/>
    <w:rsid w:val="008E1FDF"/>
    <w:rsid w:val="008E2051"/>
    <w:rsid w:val="008E20EC"/>
    <w:rsid w:val="008E2562"/>
    <w:rsid w:val="008E290D"/>
    <w:rsid w:val="008E2B47"/>
    <w:rsid w:val="008E2C59"/>
    <w:rsid w:val="008E329C"/>
    <w:rsid w:val="008E35C0"/>
    <w:rsid w:val="008E3642"/>
    <w:rsid w:val="008E378A"/>
    <w:rsid w:val="008E388C"/>
    <w:rsid w:val="008E3F52"/>
    <w:rsid w:val="008E412D"/>
    <w:rsid w:val="008E427C"/>
    <w:rsid w:val="008E451A"/>
    <w:rsid w:val="008E4820"/>
    <w:rsid w:val="008E4965"/>
    <w:rsid w:val="008E5A87"/>
    <w:rsid w:val="008E5B5F"/>
    <w:rsid w:val="008E5D5A"/>
    <w:rsid w:val="008E6264"/>
    <w:rsid w:val="008E6333"/>
    <w:rsid w:val="008E666F"/>
    <w:rsid w:val="008E6788"/>
    <w:rsid w:val="008E708F"/>
    <w:rsid w:val="008E791A"/>
    <w:rsid w:val="008E7DB3"/>
    <w:rsid w:val="008F01AB"/>
    <w:rsid w:val="008F0460"/>
    <w:rsid w:val="008F0D27"/>
    <w:rsid w:val="008F1CF8"/>
    <w:rsid w:val="008F1F79"/>
    <w:rsid w:val="008F2201"/>
    <w:rsid w:val="008F2595"/>
    <w:rsid w:val="008F2B4B"/>
    <w:rsid w:val="008F3D2D"/>
    <w:rsid w:val="008F3D7C"/>
    <w:rsid w:val="008F3DC9"/>
    <w:rsid w:val="008F4107"/>
    <w:rsid w:val="008F473A"/>
    <w:rsid w:val="008F4BFE"/>
    <w:rsid w:val="008F4E3F"/>
    <w:rsid w:val="008F5184"/>
    <w:rsid w:val="008F595E"/>
    <w:rsid w:val="008F6188"/>
    <w:rsid w:val="008F642B"/>
    <w:rsid w:val="008F6649"/>
    <w:rsid w:val="008F6CD1"/>
    <w:rsid w:val="008F7BD6"/>
    <w:rsid w:val="008F7CEF"/>
    <w:rsid w:val="009000FD"/>
    <w:rsid w:val="0090048A"/>
    <w:rsid w:val="00900DDE"/>
    <w:rsid w:val="00900DF1"/>
    <w:rsid w:val="0090161B"/>
    <w:rsid w:val="00901845"/>
    <w:rsid w:val="00901A21"/>
    <w:rsid w:val="009021E3"/>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072B3"/>
    <w:rsid w:val="009078F5"/>
    <w:rsid w:val="009108A7"/>
    <w:rsid w:val="00910ED6"/>
    <w:rsid w:val="00911AC2"/>
    <w:rsid w:val="00911E1A"/>
    <w:rsid w:val="00912055"/>
    <w:rsid w:val="0091237C"/>
    <w:rsid w:val="009123B9"/>
    <w:rsid w:val="00913F4C"/>
    <w:rsid w:val="0091404B"/>
    <w:rsid w:val="0091423A"/>
    <w:rsid w:val="00914A5D"/>
    <w:rsid w:val="00914F86"/>
    <w:rsid w:val="00915032"/>
    <w:rsid w:val="0091537E"/>
    <w:rsid w:val="009154BD"/>
    <w:rsid w:val="00915AEF"/>
    <w:rsid w:val="00915C3F"/>
    <w:rsid w:val="0091610F"/>
    <w:rsid w:val="009161BA"/>
    <w:rsid w:val="00916827"/>
    <w:rsid w:val="00920FE4"/>
    <w:rsid w:val="00921117"/>
    <w:rsid w:val="00921140"/>
    <w:rsid w:val="009216BF"/>
    <w:rsid w:val="0092173E"/>
    <w:rsid w:val="0092185C"/>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2D"/>
    <w:rsid w:val="00925DD1"/>
    <w:rsid w:val="00926052"/>
    <w:rsid w:val="009260EC"/>
    <w:rsid w:val="00926264"/>
    <w:rsid w:val="00926595"/>
    <w:rsid w:val="0092698B"/>
    <w:rsid w:val="009269EB"/>
    <w:rsid w:val="00927211"/>
    <w:rsid w:val="00927752"/>
    <w:rsid w:val="00930305"/>
    <w:rsid w:val="0093063D"/>
    <w:rsid w:val="0093135E"/>
    <w:rsid w:val="0093195D"/>
    <w:rsid w:val="00932109"/>
    <w:rsid w:val="00932130"/>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C54"/>
    <w:rsid w:val="00937D15"/>
    <w:rsid w:val="009406F4"/>
    <w:rsid w:val="00940A5D"/>
    <w:rsid w:val="00940BCB"/>
    <w:rsid w:val="00940D85"/>
    <w:rsid w:val="00940DF4"/>
    <w:rsid w:val="00940FB5"/>
    <w:rsid w:val="0094148B"/>
    <w:rsid w:val="009415A6"/>
    <w:rsid w:val="00941A1C"/>
    <w:rsid w:val="00941B97"/>
    <w:rsid w:val="00942BB8"/>
    <w:rsid w:val="0094335F"/>
    <w:rsid w:val="00943D09"/>
    <w:rsid w:val="00944202"/>
    <w:rsid w:val="00944335"/>
    <w:rsid w:val="00944710"/>
    <w:rsid w:val="00944AF4"/>
    <w:rsid w:val="00944D54"/>
    <w:rsid w:val="00944ED2"/>
    <w:rsid w:val="00945248"/>
    <w:rsid w:val="00945E49"/>
    <w:rsid w:val="009462D8"/>
    <w:rsid w:val="00946388"/>
    <w:rsid w:val="009475FA"/>
    <w:rsid w:val="009507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BFF"/>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AD"/>
    <w:rsid w:val="009612F1"/>
    <w:rsid w:val="009613DF"/>
    <w:rsid w:val="009616FA"/>
    <w:rsid w:val="00961E6D"/>
    <w:rsid w:val="00961F21"/>
    <w:rsid w:val="009621FF"/>
    <w:rsid w:val="0096292B"/>
    <w:rsid w:val="00962C50"/>
    <w:rsid w:val="0096336E"/>
    <w:rsid w:val="0096392B"/>
    <w:rsid w:val="0096397B"/>
    <w:rsid w:val="009640C7"/>
    <w:rsid w:val="00964E3C"/>
    <w:rsid w:val="00964E69"/>
    <w:rsid w:val="0096504D"/>
    <w:rsid w:val="009654F0"/>
    <w:rsid w:val="009659EA"/>
    <w:rsid w:val="0096691D"/>
    <w:rsid w:val="00966EC4"/>
    <w:rsid w:val="0096766C"/>
    <w:rsid w:val="00967851"/>
    <w:rsid w:val="00967D2D"/>
    <w:rsid w:val="00970EC2"/>
    <w:rsid w:val="00970F0B"/>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EBD"/>
    <w:rsid w:val="009751BA"/>
    <w:rsid w:val="00975778"/>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11E"/>
    <w:rsid w:val="009852B3"/>
    <w:rsid w:val="0098541D"/>
    <w:rsid w:val="00985B9D"/>
    <w:rsid w:val="00985CA4"/>
    <w:rsid w:val="00986956"/>
    <w:rsid w:val="009876A0"/>
    <w:rsid w:val="009879B5"/>
    <w:rsid w:val="009879F4"/>
    <w:rsid w:val="0099117C"/>
    <w:rsid w:val="009917F3"/>
    <w:rsid w:val="00991F39"/>
    <w:rsid w:val="00992624"/>
    <w:rsid w:val="009927C4"/>
    <w:rsid w:val="009930C0"/>
    <w:rsid w:val="0099324C"/>
    <w:rsid w:val="00993627"/>
    <w:rsid w:val="00993658"/>
    <w:rsid w:val="0099367D"/>
    <w:rsid w:val="009936F0"/>
    <w:rsid w:val="00993DA5"/>
    <w:rsid w:val="00994E3E"/>
    <w:rsid w:val="00995360"/>
    <w:rsid w:val="009954AD"/>
    <w:rsid w:val="00995580"/>
    <w:rsid w:val="00996546"/>
    <w:rsid w:val="00996A8B"/>
    <w:rsid w:val="00996CD1"/>
    <w:rsid w:val="00996CD4"/>
    <w:rsid w:val="0099713E"/>
    <w:rsid w:val="0099731A"/>
    <w:rsid w:val="009979D6"/>
    <w:rsid w:val="00997CA3"/>
    <w:rsid w:val="009A0212"/>
    <w:rsid w:val="009A031F"/>
    <w:rsid w:val="009A041C"/>
    <w:rsid w:val="009A179C"/>
    <w:rsid w:val="009A1E77"/>
    <w:rsid w:val="009A20F1"/>
    <w:rsid w:val="009A2180"/>
    <w:rsid w:val="009A246A"/>
    <w:rsid w:val="009A2ED7"/>
    <w:rsid w:val="009A3183"/>
    <w:rsid w:val="009A37AC"/>
    <w:rsid w:val="009A3AB5"/>
    <w:rsid w:val="009A475E"/>
    <w:rsid w:val="009A516A"/>
    <w:rsid w:val="009A528E"/>
    <w:rsid w:val="009A6127"/>
    <w:rsid w:val="009A637B"/>
    <w:rsid w:val="009A6456"/>
    <w:rsid w:val="009A6BAA"/>
    <w:rsid w:val="009A6C74"/>
    <w:rsid w:val="009A6E78"/>
    <w:rsid w:val="009A7154"/>
    <w:rsid w:val="009A78D1"/>
    <w:rsid w:val="009A7AA4"/>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A"/>
    <w:rsid w:val="009C00EF"/>
    <w:rsid w:val="009C0BC1"/>
    <w:rsid w:val="009C0D53"/>
    <w:rsid w:val="009C0DBE"/>
    <w:rsid w:val="009C10DF"/>
    <w:rsid w:val="009C1A35"/>
    <w:rsid w:val="009C1A44"/>
    <w:rsid w:val="009C1D4B"/>
    <w:rsid w:val="009C1E0C"/>
    <w:rsid w:val="009C281C"/>
    <w:rsid w:val="009C3D88"/>
    <w:rsid w:val="009C520B"/>
    <w:rsid w:val="009C5785"/>
    <w:rsid w:val="009C5874"/>
    <w:rsid w:val="009C6768"/>
    <w:rsid w:val="009C6894"/>
    <w:rsid w:val="009C6B3B"/>
    <w:rsid w:val="009C6B7B"/>
    <w:rsid w:val="009C6E93"/>
    <w:rsid w:val="009C7147"/>
    <w:rsid w:val="009C7F47"/>
    <w:rsid w:val="009D0361"/>
    <w:rsid w:val="009D0720"/>
    <w:rsid w:val="009D079F"/>
    <w:rsid w:val="009D0897"/>
    <w:rsid w:val="009D2118"/>
    <w:rsid w:val="009D22EA"/>
    <w:rsid w:val="009D299A"/>
    <w:rsid w:val="009D2C43"/>
    <w:rsid w:val="009D3CC0"/>
    <w:rsid w:val="009D3D45"/>
    <w:rsid w:val="009D422C"/>
    <w:rsid w:val="009D4303"/>
    <w:rsid w:val="009D478C"/>
    <w:rsid w:val="009D49A4"/>
    <w:rsid w:val="009D4A8E"/>
    <w:rsid w:val="009D4DA3"/>
    <w:rsid w:val="009D610C"/>
    <w:rsid w:val="009D62E7"/>
    <w:rsid w:val="009D6628"/>
    <w:rsid w:val="009D75A4"/>
    <w:rsid w:val="009E11A9"/>
    <w:rsid w:val="009E176B"/>
    <w:rsid w:val="009E1890"/>
    <w:rsid w:val="009E1E13"/>
    <w:rsid w:val="009E1F70"/>
    <w:rsid w:val="009E1FFC"/>
    <w:rsid w:val="009E2F97"/>
    <w:rsid w:val="009E3235"/>
    <w:rsid w:val="009E3790"/>
    <w:rsid w:val="009E457F"/>
    <w:rsid w:val="009E53AA"/>
    <w:rsid w:val="009E53D6"/>
    <w:rsid w:val="009E5656"/>
    <w:rsid w:val="009E5AB4"/>
    <w:rsid w:val="009E5B98"/>
    <w:rsid w:val="009E605E"/>
    <w:rsid w:val="009E641D"/>
    <w:rsid w:val="009E6F6E"/>
    <w:rsid w:val="009E798E"/>
    <w:rsid w:val="009F0617"/>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9F7CB0"/>
    <w:rsid w:val="00A00519"/>
    <w:rsid w:val="00A01006"/>
    <w:rsid w:val="00A011C6"/>
    <w:rsid w:val="00A02277"/>
    <w:rsid w:val="00A02B26"/>
    <w:rsid w:val="00A03893"/>
    <w:rsid w:val="00A0394B"/>
    <w:rsid w:val="00A03E79"/>
    <w:rsid w:val="00A04541"/>
    <w:rsid w:val="00A04846"/>
    <w:rsid w:val="00A04A92"/>
    <w:rsid w:val="00A05438"/>
    <w:rsid w:val="00A0559E"/>
    <w:rsid w:val="00A05A1F"/>
    <w:rsid w:val="00A05BA9"/>
    <w:rsid w:val="00A05DFF"/>
    <w:rsid w:val="00A05FF8"/>
    <w:rsid w:val="00A06A80"/>
    <w:rsid w:val="00A06F57"/>
    <w:rsid w:val="00A07654"/>
    <w:rsid w:val="00A079CD"/>
    <w:rsid w:val="00A07B16"/>
    <w:rsid w:val="00A07EA6"/>
    <w:rsid w:val="00A105DB"/>
    <w:rsid w:val="00A106FE"/>
    <w:rsid w:val="00A10B48"/>
    <w:rsid w:val="00A114B5"/>
    <w:rsid w:val="00A115BF"/>
    <w:rsid w:val="00A115CE"/>
    <w:rsid w:val="00A11ACA"/>
    <w:rsid w:val="00A11E0F"/>
    <w:rsid w:val="00A121EA"/>
    <w:rsid w:val="00A12206"/>
    <w:rsid w:val="00A12301"/>
    <w:rsid w:val="00A1260C"/>
    <w:rsid w:val="00A128BA"/>
    <w:rsid w:val="00A12A73"/>
    <w:rsid w:val="00A12A88"/>
    <w:rsid w:val="00A12BEE"/>
    <w:rsid w:val="00A12EE8"/>
    <w:rsid w:val="00A131A4"/>
    <w:rsid w:val="00A13511"/>
    <w:rsid w:val="00A13715"/>
    <w:rsid w:val="00A13CF1"/>
    <w:rsid w:val="00A145D0"/>
    <w:rsid w:val="00A14743"/>
    <w:rsid w:val="00A14B5D"/>
    <w:rsid w:val="00A1562F"/>
    <w:rsid w:val="00A157EC"/>
    <w:rsid w:val="00A16150"/>
    <w:rsid w:val="00A1630A"/>
    <w:rsid w:val="00A1637F"/>
    <w:rsid w:val="00A16A02"/>
    <w:rsid w:val="00A17345"/>
    <w:rsid w:val="00A1789B"/>
    <w:rsid w:val="00A20253"/>
    <w:rsid w:val="00A2049C"/>
    <w:rsid w:val="00A205BF"/>
    <w:rsid w:val="00A2104B"/>
    <w:rsid w:val="00A210E9"/>
    <w:rsid w:val="00A218AE"/>
    <w:rsid w:val="00A21A9D"/>
    <w:rsid w:val="00A21AAA"/>
    <w:rsid w:val="00A21E51"/>
    <w:rsid w:val="00A22132"/>
    <w:rsid w:val="00A22207"/>
    <w:rsid w:val="00A226BE"/>
    <w:rsid w:val="00A22D9C"/>
    <w:rsid w:val="00A23345"/>
    <w:rsid w:val="00A23921"/>
    <w:rsid w:val="00A24150"/>
    <w:rsid w:val="00A2470A"/>
    <w:rsid w:val="00A2481C"/>
    <w:rsid w:val="00A24CCF"/>
    <w:rsid w:val="00A25A28"/>
    <w:rsid w:val="00A261E4"/>
    <w:rsid w:val="00A26883"/>
    <w:rsid w:val="00A26D60"/>
    <w:rsid w:val="00A26EE0"/>
    <w:rsid w:val="00A271A8"/>
    <w:rsid w:val="00A27C60"/>
    <w:rsid w:val="00A3072C"/>
    <w:rsid w:val="00A30BAE"/>
    <w:rsid w:val="00A313D0"/>
    <w:rsid w:val="00A314A9"/>
    <w:rsid w:val="00A31591"/>
    <w:rsid w:val="00A3170C"/>
    <w:rsid w:val="00A31736"/>
    <w:rsid w:val="00A31C37"/>
    <w:rsid w:val="00A31E88"/>
    <w:rsid w:val="00A321EE"/>
    <w:rsid w:val="00A325C2"/>
    <w:rsid w:val="00A325CC"/>
    <w:rsid w:val="00A327E2"/>
    <w:rsid w:val="00A32C37"/>
    <w:rsid w:val="00A3316A"/>
    <w:rsid w:val="00A33C27"/>
    <w:rsid w:val="00A33C3D"/>
    <w:rsid w:val="00A33C9E"/>
    <w:rsid w:val="00A34B60"/>
    <w:rsid w:val="00A35735"/>
    <w:rsid w:val="00A35A0B"/>
    <w:rsid w:val="00A362CB"/>
    <w:rsid w:val="00A36694"/>
    <w:rsid w:val="00A36BDA"/>
    <w:rsid w:val="00A3747D"/>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6FAD"/>
    <w:rsid w:val="00A470ED"/>
    <w:rsid w:val="00A47430"/>
    <w:rsid w:val="00A4761F"/>
    <w:rsid w:val="00A47B4B"/>
    <w:rsid w:val="00A5044D"/>
    <w:rsid w:val="00A50B00"/>
    <w:rsid w:val="00A511FB"/>
    <w:rsid w:val="00A514EB"/>
    <w:rsid w:val="00A51D48"/>
    <w:rsid w:val="00A521E0"/>
    <w:rsid w:val="00A52D1E"/>
    <w:rsid w:val="00A5325A"/>
    <w:rsid w:val="00A544BF"/>
    <w:rsid w:val="00A54A90"/>
    <w:rsid w:val="00A54D16"/>
    <w:rsid w:val="00A5579B"/>
    <w:rsid w:val="00A55877"/>
    <w:rsid w:val="00A55BB7"/>
    <w:rsid w:val="00A55CCE"/>
    <w:rsid w:val="00A55E76"/>
    <w:rsid w:val="00A5637C"/>
    <w:rsid w:val="00A563BD"/>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A35"/>
    <w:rsid w:val="00A7141F"/>
    <w:rsid w:val="00A71D6B"/>
    <w:rsid w:val="00A735F1"/>
    <w:rsid w:val="00A73873"/>
    <w:rsid w:val="00A744A2"/>
    <w:rsid w:val="00A745D9"/>
    <w:rsid w:val="00A74844"/>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35C"/>
    <w:rsid w:val="00A81633"/>
    <w:rsid w:val="00A8221B"/>
    <w:rsid w:val="00A82665"/>
    <w:rsid w:val="00A831F0"/>
    <w:rsid w:val="00A834EC"/>
    <w:rsid w:val="00A83B86"/>
    <w:rsid w:val="00A83BF1"/>
    <w:rsid w:val="00A83C06"/>
    <w:rsid w:val="00A84298"/>
    <w:rsid w:val="00A8513A"/>
    <w:rsid w:val="00A8523D"/>
    <w:rsid w:val="00A853DF"/>
    <w:rsid w:val="00A85661"/>
    <w:rsid w:val="00A85DC2"/>
    <w:rsid w:val="00A85FFF"/>
    <w:rsid w:val="00A86ACD"/>
    <w:rsid w:val="00A86FEF"/>
    <w:rsid w:val="00A87482"/>
    <w:rsid w:val="00A87C98"/>
    <w:rsid w:val="00A905F1"/>
    <w:rsid w:val="00A90E27"/>
    <w:rsid w:val="00A91218"/>
    <w:rsid w:val="00A91469"/>
    <w:rsid w:val="00A9164F"/>
    <w:rsid w:val="00A91F3E"/>
    <w:rsid w:val="00A92EDB"/>
    <w:rsid w:val="00A930F9"/>
    <w:rsid w:val="00A934FE"/>
    <w:rsid w:val="00A93715"/>
    <w:rsid w:val="00A9399B"/>
    <w:rsid w:val="00A939D3"/>
    <w:rsid w:val="00A93BDA"/>
    <w:rsid w:val="00A93E41"/>
    <w:rsid w:val="00A94A70"/>
    <w:rsid w:val="00A9505F"/>
    <w:rsid w:val="00A9526D"/>
    <w:rsid w:val="00A95568"/>
    <w:rsid w:val="00A95A3E"/>
    <w:rsid w:val="00A96058"/>
    <w:rsid w:val="00A96801"/>
    <w:rsid w:val="00A9692B"/>
    <w:rsid w:val="00A96D7E"/>
    <w:rsid w:val="00A9727C"/>
    <w:rsid w:val="00A972A5"/>
    <w:rsid w:val="00A975B5"/>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A5A"/>
    <w:rsid w:val="00AA6026"/>
    <w:rsid w:val="00AA6206"/>
    <w:rsid w:val="00AA630A"/>
    <w:rsid w:val="00AA69EF"/>
    <w:rsid w:val="00AA6B64"/>
    <w:rsid w:val="00AA6F9A"/>
    <w:rsid w:val="00AA7C4F"/>
    <w:rsid w:val="00AB001C"/>
    <w:rsid w:val="00AB02C8"/>
    <w:rsid w:val="00AB06B8"/>
    <w:rsid w:val="00AB0ADE"/>
    <w:rsid w:val="00AB0CA0"/>
    <w:rsid w:val="00AB102D"/>
    <w:rsid w:val="00AB14A4"/>
    <w:rsid w:val="00AB1A33"/>
    <w:rsid w:val="00AB1C99"/>
    <w:rsid w:val="00AB2857"/>
    <w:rsid w:val="00AB29E8"/>
    <w:rsid w:val="00AB3299"/>
    <w:rsid w:val="00AB33CB"/>
    <w:rsid w:val="00AB3418"/>
    <w:rsid w:val="00AB3491"/>
    <w:rsid w:val="00AB3D94"/>
    <w:rsid w:val="00AB3E16"/>
    <w:rsid w:val="00AB3E3E"/>
    <w:rsid w:val="00AB3F13"/>
    <w:rsid w:val="00AB4111"/>
    <w:rsid w:val="00AB4157"/>
    <w:rsid w:val="00AB42FF"/>
    <w:rsid w:val="00AB4523"/>
    <w:rsid w:val="00AB513E"/>
    <w:rsid w:val="00AB53BA"/>
    <w:rsid w:val="00AB57AD"/>
    <w:rsid w:val="00AB583A"/>
    <w:rsid w:val="00AB63F5"/>
    <w:rsid w:val="00AB642C"/>
    <w:rsid w:val="00AB7134"/>
    <w:rsid w:val="00AB76D5"/>
    <w:rsid w:val="00AB7787"/>
    <w:rsid w:val="00AB78AC"/>
    <w:rsid w:val="00AC1191"/>
    <w:rsid w:val="00AC1281"/>
    <w:rsid w:val="00AC286A"/>
    <w:rsid w:val="00AC2D4E"/>
    <w:rsid w:val="00AC3084"/>
    <w:rsid w:val="00AC3431"/>
    <w:rsid w:val="00AC38E9"/>
    <w:rsid w:val="00AC3958"/>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628"/>
    <w:rsid w:val="00AE3674"/>
    <w:rsid w:val="00AE3CE1"/>
    <w:rsid w:val="00AE3E96"/>
    <w:rsid w:val="00AE410A"/>
    <w:rsid w:val="00AE4376"/>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5D8"/>
    <w:rsid w:val="00AE7992"/>
    <w:rsid w:val="00AE7C6F"/>
    <w:rsid w:val="00AF0801"/>
    <w:rsid w:val="00AF1414"/>
    <w:rsid w:val="00AF28B0"/>
    <w:rsid w:val="00AF2907"/>
    <w:rsid w:val="00AF2DED"/>
    <w:rsid w:val="00AF3298"/>
    <w:rsid w:val="00AF3C80"/>
    <w:rsid w:val="00AF3C8C"/>
    <w:rsid w:val="00AF41FC"/>
    <w:rsid w:val="00AF457C"/>
    <w:rsid w:val="00AF4648"/>
    <w:rsid w:val="00AF4659"/>
    <w:rsid w:val="00AF5021"/>
    <w:rsid w:val="00AF5363"/>
    <w:rsid w:val="00AF5F78"/>
    <w:rsid w:val="00AF63A9"/>
    <w:rsid w:val="00AF6591"/>
    <w:rsid w:val="00AF66F1"/>
    <w:rsid w:val="00AF6AE3"/>
    <w:rsid w:val="00AF6B1B"/>
    <w:rsid w:val="00AF7075"/>
    <w:rsid w:val="00AF7199"/>
    <w:rsid w:val="00AF738A"/>
    <w:rsid w:val="00AF7F09"/>
    <w:rsid w:val="00B002A7"/>
    <w:rsid w:val="00B002BA"/>
    <w:rsid w:val="00B00306"/>
    <w:rsid w:val="00B00D62"/>
    <w:rsid w:val="00B010D3"/>
    <w:rsid w:val="00B01A7A"/>
    <w:rsid w:val="00B01CC2"/>
    <w:rsid w:val="00B01F0D"/>
    <w:rsid w:val="00B02014"/>
    <w:rsid w:val="00B0226B"/>
    <w:rsid w:val="00B0226D"/>
    <w:rsid w:val="00B023FC"/>
    <w:rsid w:val="00B02A4C"/>
    <w:rsid w:val="00B03101"/>
    <w:rsid w:val="00B0388B"/>
    <w:rsid w:val="00B039CE"/>
    <w:rsid w:val="00B03D26"/>
    <w:rsid w:val="00B04C05"/>
    <w:rsid w:val="00B04D36"/>
    <w:rsid w:val="00B04F11"/>
    <w:rsid w:val="00B054CE"/>
    <w:rsid w:val="00B05688"/>
    <w:rsid w:val="00B06A4D"/>
    <w:rsid w:val="00B06AF4"/>
    <w:rsid w:val="00B06C77"/>
    <w:rsid w:val="00B075EC"/>
    <w:rsid w:val="00B07CBE"/>
    <w:rsid w:val="00B07F35"/>
    <w:rsid w:val="00B103D6"/>
    <w:rsid w:val="00B10480"/>
    <w:rsid w:val="00B1093D"/>
    <w:rsid w:val="00B10BD1"/>
    <w:rsid w:val="00B111BF"/>
    <w:rsid w:val="00B114C4"/>
    <w:rsid w:val="00B11882"/>
    <w:rsid w:val="00B11E29"/>
    <w:rsid w:val="00B12F78"/>
    <w:rsid w:val="00B137BE"/>
    <w:rsid w:val="00B137D3"/>
    <w:rsid w:val="00B1388A"/>
    <w:rsid w:val="00B13F1F"/>
    <w:rsid w:val="00B147CC"/>
    <w:rsid w:val="00B150B5"/>
    <w:rsid w:val="00B15141"/>
    <w:rsid w:val="00B151C6"/>
    <w:rsid w:val="00B15A0F"/>
    <w:rsid w:val="00B167A6"/>
    <w:rsid w:val="00B16B5F"/>
    <w:rsid w:val="00B16E62"/>
    <w:rsid w:val="00B1736C"/>
    <w:rsid w:val="00B17744"/>
    <w:rsid w:val="00B178FD"/>
    <w:rsid w:val="00B20057"/>
    <w:rsid w:val="00B2043A"/>
    <w:rsid w:val="00B20932"/>
    <w:rsid w:val="00B20E2B"/>
    <w:rsid w:val="00B21016"/>
    <w:rsid w:val="00B215F9"/>
    <w:rsid w:val="00B21CA7"/>
    <w:rsid w:val="00B21D72"/>
    <w:rsid w:val="00B21D85"/>
    <w:rsid w:val="00B21DF9"/>
    <w:rsid w:val="00B22497"/>
    <w:rsid w:val="00B233A9"/>
    <w:rsid w:val="00B239CC"/>
    <w:rsid w:val="00B24F49"/>
    <w:rsid w:val="00B2527C"/>
    <w:rsid w:val="00B254EC"/>
    <w:rsid w:val="00B25585"/>
    <w:rsid w:val="00B25A70"/>
    <w:rsid w:val="00B25BD8"/>
    <w:rsid w:val="00B25E1D"/>
    <w:rsid w:val="00B25F9A"/>
    <w:rsid w:val="00B2613A"/>
    <w:rsid w:val="00B269CE"/>
    <w:rsid w:val="00B2757B"/>
    <w:rsid w:val="00B27D54"/>
    <w:rsid w:val="00B30479"/>
    <w:rsid w:val="00B305C0"/>
    <w:rsid w:val="00B30C61"/>
    <w:rsid w:val="00B31E5F"/>
    <w:rsid w:val="00B32496"/>
    <w:rsid w:val="00B32607"/>
    <w:rsid w:val="00B326BE"/>
    <w:rsid w:val="00B32821"/>
    <w:rsid w:val="00B32CE3"/>
    <w:rsid w:val="00B33595"/>
    <w:rsid w:val="00B3396B"/>
    <w:rsid w:val="00B34886"/>
    <w:rsid w:val="00B3488B"/>
    <w:rsid w:val="00B34F8D"/>
    <w:rsid w:val="00B3511C"/>
    <w:rsid w:val="00B3539A"/>
    <w:rsid w:val="00B3590D"/>
    <w:rsid w:val="00B35CB3"/>
    <w:rsid w:val="00B35F8E"/>
    <w:rsid w:val="00B37121"/>
    <w:rsid w:val="00B4003E"/>
    <w:rsid w:val="00B40292"/>
    <w:rsid w:val="00B406B2"/>
    <w:rsid w:val="00B40D73"/>
    <w:rsid w:val="00B411A3"/>
    <w:rsid w:val="00B412CB"/>
    <w:rsid w:val="00B41351"/>
    <w:rsid w:val="00B415EF"/>
    <w:rsid w:val="00B41B34"/>
    <w:rsid w:val="00B41D30"/>
    <w:rsid w:val="00B427E4"/>
    <w:rsid w:val="00B42879"/>
    <w:rsid w:val="00B42B9A"/>
    <w:rsid w:val="00B430D3"/>
    <w:rsid w:val="00B432D4"/>
    <w:rsid w:val="00B437BD"/>
    <w:rsid w:val="00B438E3"/>
    <w:rsid w:val="00B43985"/>
    <w:rsid w:val="00B439FA"/>
    <w:rsid w:val="00B43D4D"/>
    <w:rsid w:val="00B440CF"/>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352"/>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FF"/>
    <w:rsid w:val="00B61F70"/>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0DC"/>
    <w:rsid w:val="00B71A5D"/>
    <w:rsid w:val="00B72184"/>
    <w:rsid w:val="00B7273B"/>
    <w:rsid w:val="00B727B8"/>
    <w:rsid w:val="00B73259"/>
    <w:rsid w:val="00B73453"/>
    <w:rsid w:val="00B737C7"/>
    <w:rsid w:val="00B741DB"/>
    <w:rsid w:val="00B74A0D"/>
    <w:rsid w:val="00B74EC0"/>
    <w:rsid w:val="00B74FA0"/>
    <w:rsid w:val="00B75667"/>
    <w:rsid w:val="00B76727"/>
    <w:rsid w:val="00B76836"/>
    <w:rsid w:val="00B77062"/>
    <w:rsid w:val="00B7709F"/>
    <w:rsid w:val="00B774CC"/>
    <w:rsid w:val="00B77D8A"/>
    <w:rsid w:val="00B8053A"/>
    <w:rsid w:val="00B8053B"/>
    <w:rsid w:val="00B80795"/>
    <w:rsid w:val="00B80F5B"/>
    <w:rsid w:val="00B81578"/>
    <w:rsid w:val="00B81684"/>
    <w:rsid w:val="00B817F4"/>
    <w:rsid w:val="00B8206A"/>
    <w:rsid w:val="00B821AB"/>
    <w:rsid w:val="00B82BE8"/>
    <w:rsid w:val="00B830F7"/>
    <w:rsid w:val="00B8321E"/>
    <w:rsid w:val="00B83AC3"/>
    <w:rsid w:val="00B83DF6"/>
    <w:rsid w:val="00B8408E"/>
    <w:rsid w:val="00B84BE8"/>
    <w:rsid w:val="00B85E03"/>
    <w:rsid w:val="00B85F67"/>
    <w:rsid w:val="00B861F1"/>
    <w:rsid w:val="00B86557"/>
    <w:rsid w:val="00B86734"/>
    <w:rsid w:val="00B8692C"/>
    <w:rsid w:val="00B86BDC"/>
    <w:rsid w:val="00B874FB"/>
    <w:rsid w:val="00B8769E"/>
    <w:rsid w:val="00B90922"/>
    <w:rsid w:val="00B90DC8"/>
    <w:rsid w:val="00B91356"/>
    <w:rsid w:val="00B91B1C"/>
    <w:rsid w:val="00B91E0F"/>
    <w:rsid w:val="00B926E0"/>
    <w:rsid w:val="00B928B6"/>
    <w:rsid w:val="00B93B55"/>
    <w:rsid w:val="00B93C36"/>
    <w:rsid w:val="00B94054"/>
    <w:rsid w:val="00B94253"/>
    <w:rsid w:val="00B9436E"/>
    <w:rsid w:val="00B950E8"/>
    <w:rsid w:val="00B95242"/>
    <w:rsid w:val="00B954FC"/>
    <w:rsid w:val="00B95A04"/>
    <w:rsid w:val="00B95ABD"/>
    <w:rsid w:val="00B95C49"/>
    <w:rsid w:val="00B95EEF"/>
    <w:rsid w:val="00B96228"/>
    <w:rsid w:val="00B96313"/>
    <w:rsid w:val="00B96ABF"/>
    <w:rsid w:val="00B96CBF"/>
    <w:rsid w:val="00B96CF0"/>
    <w:rsid w:val="00B96DA2"/>
    <w:rsid w:val="00B9728A"/>
    <w:rsid w:val="00B97424"/>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22"/>
    <w:rsid w:val="00BA68C1"/>
    <w:rsid w:val="00BA6CFD"/>
    <w:rsid w:val="00BA7423"/>
    <w:rsid w:val="00BA7541"/>
    <w:rsid w:val="00BA7688"/>
    <w:rsid w:val="00BA7EB0"/>
    <w:rsid w:val="00BB0528"/>
    <w:rsid w:val="00BB070E"/>
    <w:rsid w:val="00BB0B3E"/>
    <w:rsid w:val="00BB0D58"/>
    <w:rsid w:val="00BB0D75"/>
    <w:rsid w:val="00BB1966"/>
    <w:rsid w:val="00BB1B24"/>
    <w:rsid w:val="00BB1C4F"/>
    <w:rsid w:val="00BB1D50"/>
    <w:rsid w:val="00BB225D"/>
    <w:rsid w:val="00BB3355"/>
    <w:rsid w:val="00BB365A"/>
    <w:rsid w:val="00BB3F4C"/>
    <w:rsid w:val="00BB3F8F"/>
    <w:rsid w:val="00BB424D"/>
    <w:rsid w:val="00BB4892"/>
    <w:rsid w:val="00BB4A42"/>
    <w:rsid w:val="00BB5321"/>
    <w:rsid w:val="00BB56F2"/>
    <w:rsid w:val="00BB56F3"/>
    <w:rsid w:val="00BB61DC"/>
    <w:rsid w:val="00BB6431"/>
    <w:rsid w:val="00BB6472"/>
    <w:rsid w:val="00BB6C81"/>
    <w:rsid w:val="00BB6DD9"/>
    <w:rsid w:val="00BB71EC"/>
    <w:rsid w:val="00BB723D"/>
    <w:rsid w:val="00BB724B"/>
    <w:rsid w:val="00BB7634"/>
    <w:rsid w:val="00BB7D0E"/>
    <w:rsid w:val="00BC16BF"/>
    <w:rsid w:val="00BC1A03"/>
    <w:rsid w:val="00BC1A99"/>
    <w:rsid w:val="00BC201A"/>
    <w:rsid w:val="00BC2BC7"/>
    <w:rsid w:val="00BC2F45"/>
    <w:rsid w:val="00BC321B"/>
    <w:rsid w:val="00BC344E"/>
    <w:rsid w:val="00BC38B8"/>
    <w:rsid w:val="00BC3CF8"/>
    <w:rsid w:val="00BC3FE8"/>
    <w:rsid w:val="00BC499E"/>
    <w:rsid w:val="00BC4AB7"/>
    <w:rsid w:val="00BC5CE2"/>
    <w:rsid w:val="00BC70D5"/>
    <w:rsid w:val="00BC71C5"/>
    <w:rsid w:val="00BC7659"/>
    <w:rsid w:val="00BC77C9"/>
    <w:rsid w:val="00BC7A42"/>
    <w:rsid w:val="00BD013E"/>
    <w:rsid w:val="00BD082C"/>
    <w:rsid w:val="00BD0FC4"/>
    <w:rsid w:val="00BD140B"/>
    <w:rsid w:val="00BD238C"/>
    <w:rsid w:val="00BD2A08"/>
    <w:rsid w:val="00BD2F55"/>
    <w:rsid w:val="00BD3837"/>
    <w:rsid w:val="00BD386B"/>
    <w:rsid w:val="00BD3C69"/>
    <w:rsid w:val="00BD3D7A"/>
    <w:rsid w:val="00BD5A26"/>
    <w:rsid w:val="00BD5FA4"/>
    <w:rsid w:val="00BD6509"/>
    <w:rsid w:val="00BD689C"/>
    <w:rsid w:val="00BD6A22"/>
    <w:rsid w:val="00BD7113"/>
    <w:rsid w:val="00BD7A82"/>
    <w:rsid w:val="00BD7F9E"/>
    <w:rsid w:val="00BE072F"/>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18"/>
    <w:rsid w:val="00BF3C10"/>
    <w:rsid w:val="00BF3FFA"/>
    <w:rsid w:val="00BF46F1"/>
    <w:rsid w:val="00BF4B69"/>
    <w:rsid w:val="00BF56A8"/>
    <w:rsid w:val="00BF60E3"/>
    <w:rsid w:val="00BF683A"/>
    <w:rsid w:val="00BF6C19"/>
    <w:rsid w:val="00BF6FBF"/>
    <w:rsid w:val="00BF70A1"/>
    <w:rsid w:val="00BF70F8"/>
    <w:rsid w:val="00BF7AE6"/>
    <w:rsid w:val="00BF7D39"/>
    <w:rsid w:val="00BF7D43"/>
    <w:rsid w:val="00C00F1A"/>
    <w:rsid w:val="00C010F5"/>
    <w:rsid w:val="00C0150C"/>
    <w:rsid w:val="00C01835"/>
    <w:rsid w:val="00C02192"/>
    <w:rsid w:val="00C023FA"/>
    <w:rsid w:val="00C02CDE"/>
    <w:rsid w:val="00C039B6"/>
    <w:rsid w:val="00C03B7B"/>
    <w:rsid w:val="00C057E0"/>
    <w:rsid w:val="00C05863"/>
    <w:rsid w:val="00C05C20"/>
    <w:rsid w:val="00C06066"/>
    <w:rsid w:val="00C0629A"/>
    <w:rsid w:val="00C0648A"/>
    <w:rsid w:val="00C067A4"/>
    <w:rsid w:val="00C06BE9"/>
    <w:rsid w:val="00C07A6C"/>
    <w:rsid w:val="00C07AE3"/>
    <w:rsid w:val="00C07AE4"/>
    <w:rsid w:val="00C07D3E"/>
    <w:rsid w:val="00C10599"/>
    <w:rsid w:val="00C106DF"/>
    <w:rsid w:val="00C10E10"/>
    <w:rsid w:val="00C1114F"/>
    <w:rsid w:val="00C11183"/>
    <w:rsid w:val="00C11197"/>
    <w:rsid w:val="00C11C33"/>
    <w:rsid w:val="00C11C73"/>
    <w:rsid w:val="00C11FE5"/>
    <w:rsid w:val="00C11FF6"/>
    <w:rsid w:val="00C122AA"/>
    <w:rsid w:val="00C126A1"/>
    <w:rsid w:val="00C1286D"/>
    <w:rsid w:val="00C12EB5"/>
    <w:rsid w:val="00C13504"/>
    <w:rsid w:val="00C13A64"/>
    <w:rsid w:val="00C13C8A"/>
    <w:rsid w:val="00C13F22"/>
    <w:rsid w:val="00C13F33"/>
    <w:rsid w:val="00C140FE"/>
    <w:rsid w:val="00C15135"/>
    <w:rsid w:val="00C159ED"/>
    <w:rsid w:val="00C1662C"/>
    <w:rsid w:val="00C17099"/>
    <w:rsid w:val="00C1733B"/>
    <w:rsid w:val="00C1741D"/>
    <w:rsid w:val="00C174EC"/>
    <w:rsid w:val="00C17593"/>
    <w:rsid w:val="00C17789"/>
    <w:rsid w:val="00C17D7E"/>
    <w:rsid w:val="00C17D89"/>
    <w:rsid w:val="00C200F8"/>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7E7"/>
    <w:rsid w:val="00C25D3A"/>
    <w:rsid w:val="00C263AE"/>
    <w:rsid w:val="00C26871"/>
    <w:rsid w:val="00C2695A"/>
    <w:rsid w:val="00C274BE"/>
    <w:rsid w:val="00C2788C"/>
    <w:rsid w:val="00C307FA"/>
    <w:rsid w:val="00C30A3B"/>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A22"/>
    <w:rsid w:val="00C34C05"/>
    <w:rsid w:val="00C3566B"/>
    <w:rsid w:val="00C35A42"/>
    <w:rsid w:val="00C35B23"/>
    <w:rsid w:val="00C35D4F"/>
    <w:rsid w:val="00C36CF1"/>
    <w:rsid w:val="00C36DAD"/>
    <w:rsid w:val="00C37050"/>
    <w:rsid w:val="00C37493"/>
    <w:rsid w:val="00C37F07"/>
    <w:rsid w:val="00C37F85"/>
    <w:rsid w:val="00C37F8D"/>
    <w:rsid w:val="00C4018E"/>
    <w:rsid w:val="00C404D5"/>
    <w:rsid w:val="00C40B7D"/>
    <w:rsid w:val="00C40B8D"/>
    <w:rsid w:val="00C42130"/>
    <w:rsid w:val="00C42784"/>
    <w:rsid w:val="00C429E1"/>
    <w:rsid w:val="00C42B31"/>
    <w:rsid w:val="00C439F0"/>
    <w:rsid w:val="00C43CE7"/>
    <w:rsid w:val="00C44189"/>
    <w:rsid w:val="00C4464F"/>
    <w:rsid w:val="00C447FB"/>
    <w:rsid w:val="00C44ADA"/>
    <w:rsid w:val="00C45A9C"/>
    <w:rsid w:val="00C46B53"/>
    <w:rsid w:val="00C470AA"/>
    <w:rsid w:val="00C47AE8"/>
    <w:rsid w:val="00C508B7"/>
    <w:rsid w:val="00C51D11"/>
    <w:rsid w:val="00C51FA7"/>
    <w:rsid w:val="00C52325"/>
    <w:rsid w:val="00C5257E"/>
    <w:rsid w:val="00C531B4"/>
    <w:rsid w:val="00C532F9"/>
    <w:rsid w:val="00C53E22"/>
    <w:rsid w:val="00C54C62"/>
    <w:rsid w:val="00C55ADC"/>
    <w:rsid w:val="00C5638E"/>
    <w:rsid w:val="00C56918"/>
    <w:rsid w:val="00C569CA"/>
    <w:rsid w:val="00C5707E"/>
    <w:rsid w:val="00C57CC6"/>
    <w:rsid w:val="00C601EB"/>
    <w:rsid w:val="00C6085F"/>
    <w:rsid w:val="00C60EC1"/>
    <w:rsid w:val="00C62027"/>
    <w:rsid w:val="00C62163"/>
    <w:rsid w:val="00C62997"/>
    <w:rsid w:val="00C62BE7"/>
    <w:rsid w:val="00C62C31"/>
    <w:rsid w:val="00C633AB"/>
    <w:rsid w:val="00C6343A"/>
    <w:rsid w:val="00C6370B"/>
    <w:rsid w:val="00C64376"/>
    <w:rsid w:val="00C64626"/>
    <w:rsid w:val="00C64849"/>
    <w:rsid w:val="00C64EDC"/>
    <w:rsid w:val="00C65D24"/>
    <w:rsid w:val="00C65F58"/>
    <w:rsid w:val="00C66571"/>
    <w:rsid w:val="00C666DB"/>
    <w:rsid w:val="00C667F6"/>
    <w:rsid w:val="00C66B89"/>
    <w:rsid w:val="00C66C34"/>
    <w:rsid w:val="00C67231"/>
    <w:rsid w:val="00C7040D"/>
    <w:rsid w:val="00C70B8C"/>
    <w:rsid w:val="00C70E6D"/>
    <w:rsid w:val="00C71468"/>
    <w:rsid w:val="00C71558"/>
    <w:rsid w:val="00C723AF"/>
    <w:rsid w:val="00C72EF5"/>
    <w:rsid w:val="00C732C5"/>
    <w:rsid w:val="00C7357D"/>
    <w:rsid w:val="00C740FD"/>
    <w:rsid w:val="00C74157"/>
    <w:rsid w:val="00C7448E"/>
    <w:rsid w:val="00C748E2"/>
    <w:rsid w:val="00C75004"/>
    <w:rsid w:val="00C75171"/>
    <w:rsid w:val="00C755E8"/>
    <w:rsid w:val="00C75970"/>
    <w:rsid w:val="00C75AC4"/>
    <w:rsid w:val="00C75B22"/>
    <w:rsid w:val="00C75C9D"/>
    <w:rsid w:val="00C75F6E"/>
    <w:rsid w:val="00C76A56"/>
    <w:rsid w:val="00C76A6B"/>
    <w:rsid w:val="00C7731D"/>
    <w:rsid w:val="00C7799E"/>
    <w:rsid w:val="00C77DF7"/>
    <w:rsid w:val="00C80547"/>
    <w:rsid w:val="00C815F8"/>
    <w:rsid w:val="00C8198E"/>
    <w:rsid w:val="00C81B30"/>
    <w:rsid w:val="00C82141"/>
    <w:rsid w:val="00C82387"/>
    <w:rsid w:val="00C836FD"/>
    <w:rsid w:val="00C8534D"/>
    <w:rsid w:val="00C85CA3"/>
    <w:rsid w:val="00C8624E"/>
    <w:rsid w:val="00C86379"/>
    <w:rsid w:val="00C864DB"/>
    <w:rsid w:val="00C8781D"/>
    <w:rsid w:val="00C87D3E"/>
    <w:rsid w:val="00C901A9"/>
    <w:rsid w:val="00C905AC"/>
    <w:rsid w:val="00C90B43"/>
    <w:rsid w:val="00C90C65"/>
    <w:rsid w:val="00C90C82"/>
    <w:rsid w:val="00C90F7A"/>
    <w:rsid w:val="00C91707"/>
    <w:rsid w:val="00C91CFB"/>
    <w:rsid w:val="00C91D8A"/>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473A"/>
    <w:rsid w:val="00CA4A3F"/>
    <w:rsid w:val="00CA4C14"/>
    <w:rsid w:val="00CA4FE7"/>
    <w:rsid w:val="00CA51A0"/>
    <w:rsid w:val="00CA6164"/>
    <w:rsid w:val="00CA73B2"/>
    <w:rsid w:val="00CA74E8"/>
    <w:rsid w:val="00CB047F"/>
    <w:rsid w:val="00CB0C2A"/>
    <w:rsid w:val="00CB11BD"/>
    <w:rsid w:val="00CB1368"/>
    <w:rsid w:val="00CB1F2A"/>
    <w:rsid w:val="00CB2836"/>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EB5"/>
    <w:rsid w:val="00CC4F58"/>
    <w:rsid w:val="00CC57AE"/>
    <w:rsid w:val="00CC606C"/>
    <w:rsid w:val="00CC650B"/>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2B1"/>
    <w:rsid w:val="00CD492B"/>
    <w:rsid w:val="00CD5C02"/>
    <w:rsid w:val="00CD612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1A6B"/>
    <w:rsid w:val="00CE212D"/>
    <w:rsid w:val="00CE253D"/>
    <w:rsid w:val="00CE2561"/>
    <w:rsid w:val="00CE3257"/>
    <w:rsid w:val="00CE5E01"/>
    <w:rsid w:val="00CE5E50"/>
    <w:rsid w:val="00CE697C"/>
    <w:rsid w:val="00CE69F3"/>
    <w:rsid w:val="00CE6AD5"/>
    <w:rsid w:val="00CE6E24"/>
    <w:rsid w:val="00CE76BD"/>
    <w:rsid w:val="00CE79BC"/>
    <w:rsid w:val="00CF0158"/>
    <w:rsid w:val="00CF02AC"/>
    <w:rsid w:val="00CF057C"/>
    <w:rsid w:val="00CF06E6"/>
    <w:rsid w:val="00CF18AB"/>
    <w:rsid w:val="00CF1AA6"/>
    <w:rsid w:val="00CF20C8"/>
    <w:rsid w:val="00CF233B"/>
    <w:rsid w:val="00CF23D5"/>
    <w:rsid w:val="00CF2639"/>
    <w:rsid w:val="00CF277A"/>
    <w:rsid w:val="00CF2FBF"/>
    <w:rsid w:val="00CF33BA"/>
    <w:rsid w:val="00CF3F01"/>
    <w:rsid w:val="00CF46E1"/>
    <w:rsid w:val="00CF50A9"/>
    <w:rsid w:val="00CF56EA"/>
    <w:rsid w:val="00CF61A3"/>
    <w:rsid w:val="00CF66DE"/>
    <w:rsid w:val="00CF6848"/>
    <w:rsid w:val="00CF6AF3"/>
    <w:rsid w:val="00CF6C9A"/>
    <w:rsid w:val="00CF6F64"/>
    <w:rsid w:val="00CF7CCF"/>
    <w:rsid w:val="00D00522"/>
    <w:rsid w:val="00D00ADC"/>
    <w:rsid w:val="00D00B22"/>
    <w:rsid w:val="00D017EE"/>
    <w:rsid w:val="00D0182B"/>
    <w:rsid w:val="00D0186E"/>
    <w:rsid w:val="00D01C73"/>
    <w:rsid w:val="00D02369"/>
    <w:rsid w:val="00D02C36"/>
    <w:rsid w:val="00D02E17"/>
    <w:rsid w:val="00D04FC8"/>
    <w:rsid w:val="00D04FD8"/>
    <w:rsid w:val="00D051CF"/>
    <w:rsid w:val="00D05393"/>
    <w:rsid w:val="00D05FD4"/>
    <w:rsid w:val="00D06088"/>
    <w:rsid w:val="00D0675C"/>
    <w:rsid w:val="00D06800"/>
    <w:rsid w:val="00D06B22"/>
    <w:rsid w:val="00D06DED"/>
    <w:rsid w:val="00D0735B"/>
    <w:rsid w:val="00D078A9"/>
    <w:rsid w:val="00D078C9"/>
    <w:rsid w:val="00D07DCA"/>
    <w:rsid w:val="00D105EB"/>
    <w:rsid w:val="00D11873"/>
    <w:rsid w:val="00D11C73"/>
    <w:rsid w:val="00D11EEE"/>
    <w:rsid w:val="00D11FAE"/>
    <w:rsid w:val="00D123DB"/>
    <w:rsid w:val="00D12440"/>
    <w:rsid w:val="00D12487"/>
    <w:rsid w:val="00D126E6"/>
    <w:rsid w:val="00D12B75"/>
    <w:rsid w:val="00D13880"/>
    <w:rsid w:val="00D13BBC"/>
    <w:rsid w:val="00D13CCD"/>
    <w:rsid w:val="00D14204"/>
    <w:rsid w:val="00D15D9D"/>
    <w:rsid w:val="00D1624D"/>
    <w:rsid w:val="00D162FF"/>
    <w:rsid w:val="00D16BA8"/>
    <w:rsid w:val="00D174E5"/>
    <w:rsid w:val="00D17F37"/>
    <w:rsid w:val="00D20171"/>
    <w:rsid w:val="00D202D3"/>
    <w:rsid w:val="00D203A6"/>
    <w:rsid w:val="00D20F77"/>
    <w:rsid w:val="00D2109E"/>
    <w:rsid w:val="00D21516"/>
    <w:rsid w:val="00D215E6"/>
    <w:rsid w:val="00D2171B"/>
    <w:rsid w:val="00D217CE"/>
    <w:rsid w:val="00D21AF0"/>
    <w:rsid w:val="00D22148"/>
    <w:rsid w:val="00D22D2B"/>
    <w:rsid w:val="00D23556"/>
    <w:rsid w:val="00D2390D"/>
    <w:rsid w:val="00D23B89"/>
    <w:rsid w:val="00D23CE2"/>
    <w:rsid w:val="00D23EAA"/>
    <w:rsid w:val="00D261FB"/>
    <w:rsid w:val="00D26283"/>
    <w:rsid w:val="00D263B5"/>
    <w:rsid w:val="00D26586"/>
    <w:rsid w:val="00D26DBE"/>
    <w:rsid w:val="00D27F01"/>
    <w:rsid w:val="00D30189"/>
    <w:rsid w:val="00D30C46"/>
    <w:rsid w:val="00D30FC7"/>
    <w:rsid w:val="00D31B9F"/>
    <w:rsid w:val="00D31BEA"/>
    <w:rsid w:val="00D32B6E"/>
    <w:rsid w:val="00D33313"/>
    <w:rsid w:val="00D33410"/>
    <w:rsid w:val="00D33AB3"/>
    <w:rsid w:val="00D33AFC"/>
    <w:rsid w:val="00D33CAF"/>
    <w:rsid w:val="00D3410B"/>
    <w:rsid w:val="00D344C9"/>
    <w:rsid w:val="00D353FF"/>
    <w:rsid w:val="00D35CC7"/>
    <w:rsid w:val="00D3609F"/>
    <w:rsid w:val="00D3610A"/>
    <w:rsid w:val="00D36241"/>
    <w:rsid w:val="00D3646C"/>
    <w:rsid w:val="00D3668C"/>
    <w:rsid w:val="00D369EA"/>
    <w:rsid w:val="00D36C8E"/>
    <w:rsid w:val="00D37037"/>
    <w:rsid w:val="00D37827"/>
    <w:rsid w:val="00D37953"/>
    <w:rsid w:val="00D37C2D"/>
    <w:rsid w:val="00D404CE"/>
    <w:rsid w:val="00D40E25"/>
    <w:rsid w:val="00D40E78"/>
    <w:rsid w:val="00D41009"/>
    <w:rsid w:val="00D41901"/>
    <w:rsid w:val="00D41CD0"/>
    <w:rsid w:val="00D421D9"/>
    <w:rsid w:val="00D422E4"/>
    <w:rsid w:val="00D429DA"/>
    <w:rsid w:val="00D42B71"/>
    <w:rsid w:val="00D435FC"/>
    <w:rsid w:val="00D43888"/>
    <w:rsid w:val="00D440D2"/>
    <w:rsid w:val="00D4429F"/>
    <w:rsid w:val="00D44336"/>
    <w:rsid w:val="00D448BD"/>
    <w:rsid w:val="00D44A5C"/>
    <w:rsid w:val="00D45581"/>
    <w:rsid w:val="00D45C69"/>
    <w:rsid w:val="00D466E5"/>
    <w:rsid w:val="00D467C7"/>
    <w:rsid w:val="00D4688E"/>
    <w:rsid w:val="00D46F2D"/>
    <w:rsid w:val="00D471EF"/>
    <w:rsid w:val="00D474DC"/>
    <w:rsid w:val="00D475CC"/>
    <w:rsid w:val="00D477E2"/>
    <w:rsid w:val="00D5044A"/>
    <w:rsid w:val="00D50475"/>
    <w:rsid w:val="00D508E5"/>
    <w:rsid w:val="00D50F95"/>
    <w:rsid w:val="00D5102A"/>
    <w:rsid w:val="00D513F0"/>
    <w:rsid w:val="00D51565"/>
    <w:rsid w:val="00D51AAF"/>
    <w:rsid w:val="00D51F84"/>
    <w:rsid w:val="00D52020"/>
    <w:rsid w:val="00D52200"/>
    <w:rsid w:val="00D5294C"/>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87B"/>
    <w:rsid w:val="00D60BCB"/>
    <w:rsid w:val="00D60CA8"/>
    <w:rsid w:val="00D60CB2"/>
    <w:rsid w:val="00D60DD4"/>
    <w:rsid w:val="00D62243"/>
    <w:rsid w:val="00D6278F"/>
    <w:rsid w:val="00D62949"/>
    <w:rsid w:val="00D62DEC"/>
    <w:rsid w:val="00D62E1A"/>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F5E"/>
    <w:rsid w:val="00D70F87"/>
    <w:rsid w:val="00D7123A"/>
    <w:rsid w:val="00D7127E"/>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97E"/>
    <w:rsid w:val="00D75CD8"/>
    <w:rsid w:val="00D75E85"/>
    <w:rsid w:val="00D761CB"/>
    <w:rsid w:val="00D76A4B"/>
    <w:rsid w:val="00D76DDA"/>
    <w:rsid w:val="00D76E83"/>
    <w:rsid w:val="00D771C9"/>
    <w:rsid w:val="00D77B6A"/>
    <w:rsid w:val="00D800A1"/>
    <w:rsid w:val="00D8036A"/>
    <w:rsid w:val="00D809D5"/>
    <w:rsid w:val="00D80AB8"/>
    <w:rsid w:val="00D80C93"/>
    <w:rsid w:val="00D80CCB"/>
    <w:rsid w:val="00D8109D"/>
    <w:rsid w:val="00D81307"/>
    <w:rsid w:val="00D817FD"/>
    <w:rsid w:val="00D81E06"/>
    <w:rsid w:val="00D81E98"/>
    <w:rsid w:val="00D81E9C"/>
    <w:rsid w:val="00D820F3"/>
    <w:rsid w:val="00D829AC"/>
    <w:rsid w:val="00D82E02"/>
    <w:rsid w:val="00D831B8"/>
    <w:rsid w:val="00D83401"/>
    <w:rsid w:val="00D84268"/>
    <w:rsid w:val="00D846C5"/>
    <w:rsid w:val="00D850C1"/>
    <w:rsid w:val="00D86B37"/>
    <w:rsid w:val="00D86ED1"/>
    <w:rsid w:val="00D87154"/>
    <w:rsid w:val="00D8778A"/>
    <w:rsid w:val="00D87BB3"/>
    <w:rsid w:val="00D90103"/>
    <w:rsid w:val="00D91009"/>
    <w:rsid w:val="00D9120D"/>
    <w:rsid w:val="00D9126A"/>
    <w:rsid w:val="00D912DF"/>
    <w:rsid w:val="00D91C54"/>
    <w:rsid w:val="00D91E52"/>
    <w:rsid w:val="00D91F8C"/>
    <w:rsid w:val="00D92037"/>
    <w:rsid w:val="00D92265"/>
    <w:rsid w:val="00D9230B"/>
    <w:rsid w:val="00D923B9"/>
    <w:rsid w:val="00D923E6"/>
    <w:rsid w:val="00D92558"/>
    <w:rsid w:val="00D92633"/>
    <w:rsid w:val="00D92CBC"/>
    <w:rsid w:val="00D92FD3"/>
    <w:rsid w:val="00D931F2"/>
    <w:rsid w:val="00D93EC4"/>
    <w:rsid w:val="00D948A0"/>
    <w:rsid w:val="00D94BB0"/>
    <w:rsid w:val="00D94FF3"/>
    <w:rsid w:val="00D957C0"/>
    <w:rsid w:val="00D95BF0"/>
    <w:rsid w:val="00D95BFF"/>
    <w:rsid w:val="00D96193"/>
    <w:rsid w:val="00D96DD2"/>
    <w:rsid w:val="00D97E86"/>
    <w:rsid w:val="00DA0FC0"/>
    <w:rsid w:val="00DA1420"/>
    <w:rsid w:val="00DA1D80"/>
    <w:rsid w:val="00DA2046"/>
    <w:rsid w:val="00DA23D2"/>
    <w:rsid w:val="00DA29C4"/>
    <w:rsid w:val="00DA2CD7"/>
    <w:rsid w:val="00DA2D3F"/>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2804"/>
    <w:rsid w:val="00DB35C7"/>
    <w:rsid w:val="00DB39DE"/>
    <w:rsid w:val="00DB3D52"/>
    <w:rsid w:val="00DB42C3"/>
    <w:rsid w:val="00DB4322"/>
    <w:rsid w:val="00DB4F9D"/>
    <w:rsid w:val="00DB5A21"/>
    <w:rsid w:val="00DB5BEA"/>
    <w:rsid w:val="00DB5DEB"/>
    <w:rsid w:val="00DB5EE5"/>
    <w:rsid w:val="00DB62A6"/>
    <w:rsid w:val="00DB6500"/>
    <w:rsid w:val="00DB6598"/>
    <w:rsid w:val="00DB669D"/>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37A"/>
    <w:rsid w:val="00DC4B72"/>
    <w:rsid w:val="00DC4D82"/>
    <w:rsid w:val="00DC4E9C"/>
    <w:rsid w:val="00DC522F"/>
    <w:rsid w:val="00DC588E"/>
    <w:rsid w:val="00DC65D8"/>
    <w:rsid w:val="00DC6A94"/>
    <w:rsid w:val="00DC7073"/>
    <w:rsid w:val="00DC765F"/>
    <w:rsid w:val="00DC7722"/>
    <w:rsid w:val="00DC7890"/>
    <w:rsid w:val="00DC7D51"/>
    <w:rsid w:val="00DD02C4"/>
    <w:rsid w:val="00DD0514"/>
    <w:rsid w:val="00DD0C93"/>
    <w:rsid w:val="00DD128A"/>
    <w:rsid w:val="00DD12B1"/>
    <w:rsid w:val="00DD12B5"/>
    <w:rsid w:val="00DD1422"/>
    <w:rsid w:val="00DD1947"/>
    <w:rsid w:val="00DD1A59"/>
    <w:rsid w:val="00DD1C3C"/>
    <w:rsid w:val="00DD1ED7"/>
    <w:rsid w:val="00DD242B"/>
    <w:rsid w:val="00DD2FE5"/>
    <w:rsid w:val="00DD3401"/>
    <w:rsid w:val="00DD3430"/>
    <w:rsid w:val="00DD3480"/>
    <w:rsid w:val="00DD3565"/>
    <w:rsid w:val="00DD3C65"/>
    <w:rsid w:val="00DD4867"/>
    <w:rsid w:val="00DD49D3"/>
    <w:rsid w:val="00DD4D88"/>
    <w:rsid w:val="00DD6396"/>
    <w:rsid w:val="00DD67F5"/>
    <w:rsid w:val="00DD6C70"/>
    <w:rsid w:val="00DD6CED"/>
    <w:rsid w:val="00DD6DA2"/>
    <w:rsid w:val="00DD761C"/>
    <w:rsid w:val="00DD7DF3"/>
    <w:rsid w:val="00DD7F64"/>
    <w:rsid w:val="00DE0171"/>
    <w:rsid w:val="00DE0333"/>
    <w:rsid w:val="00DE0558"/>
    <w:rsid w:val="00DE21CF"/>
    <w:rsid w:val="00DE279F"/>
    <w:rsid w:val="00DE2D4B"/>
    <w:rsid w:val="00DE3083"/>
    <w:rsid w:val="00DE3E7C"/>
    <w:rsid w:val="00DE40C0"/>
    <w:rsid w:val="00DE464E"/>
    <w:rsid w:val="00DE4664"/>
    <w:rsid w:val="00DE47CE"/>
    <w:rsid w:val="00DE480D"/>
    <w:rsid w:val="00DE4B0C"/>
    <w:rsid w:val="00DE4D74"/>
    <w:rsid w:val="00DE5006"/>
    <w:rsid w:val="00DE516B"/>
    <w:rsid w:val="00DE61AA"/>
    <w:rsid w:val="00DE6C75"/>
    <w:rsid w:val="00DE7012"/>
    <w:rsid w:val="00DE7186"/>
    <w:rsid w:val="00DE7D03"/>
    <w:rsid w:val="00DF02EC"/>
    <w:rsid w:val="00DF0D33"/>
    <w:rsid w:val="00DF0E63"/>
    <w:rsid w:val="00DF1300"/>
    <w:rsid w:val="00DF1ADA"/>
    <w:rsid w:val="00DF1D3B"/>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4D1"/>
    <w:rsid w:val="00E00A07"/>
    <w:rsid w:val="00E00EFF"/>
    <w:rsid w:val="00E012FE"/>
    <w:rsid w:val="00E019EA"/>
    <w:rsid w:val="00E028E6"/>
    <w:rsid w:val="00E02C20"/>
    <w:rsid w:val="00E032C1"/>
    <w:rsid w:val="00E039C0"/>
    <w:rsid w:val="00E03A06"/>
    <w:rsid w:val="00E046C1"/>
    <w:rsid w:val="00E049EC"/>
    <w:rsid w:val="00E04EE6"/>
    <w:rsid w:val="00E0573E"/>
    <w:rsid w:val="00E05A43"/>
    <w:rsid w:val="00E05B03"/>
    <w:rsid w:val="00E06AF4"/>
    <w:rsid w:val="00E07686"/>
    <w:rsid w:val="00E07E45"/>
    <w:rsid w:val="00E1007C"/>
    <w:rsid w:val="00E102BD"/>
    <w:rsid w:val="00E1039D"/>
    <w:rsid w:val="00E103F8"/>
    <w:rsid w:val="00E104DE"/>
    <w:rsid w:val="00E1074E"/>
    <w:rsid w:val="00E1165E"/>
    <w:rsid w:val="00E11EB8"/>
    <w:rsid w:val="00E125EE"/>
    <w:rsid w:val="00E12775"/>
    <w:rsid w:val="00E12A5A"/>
    <w:rsid w:val="00E12DAD"/>
    <w:rsid w:val="00E136AE"/>
    <w:rsid w:val="00E139D0"/>
    <w:rsid w:val="00E143F1"/>
    <w:rsid w:val="00E145E0"/>
    <w:rsid w:val="00E14913"/>
    <w:rsid w:val="00E149AB"/>
    <w:rsid w:val="00E150B1"/>
    <w:rsid w:val="00E15352"/>
    <w:rsid w:val="00E154A1"/>
    <w:rsid w:val="00E1626E"/>
    <w:rsid w:val="00E164E8"/>
    <w:rsid w:val="00E1654E"/>
    <w:rsid w:val="00E167D4"/>
    <w:rsid w:val="00E175FF"/>
    <w:rsid w:val="00E17C3F"/>
    <w:rsid w:val="00E17CFB"/>
    <w:rsid w:val="00E202F9"/>
    <w:rsid w:val="00E20661"/>
    <w:rsid w:val="00E20862"/>
    <w:rsid w:val="00E208C7"/>
    <w:rsid w:val="00E20AD1"/>
    <w:rsid w:val="00E20E6F"/>
    <w:rsid w:val="00E214FB"/>
    <w:rsid w:val="00E216A5"/>
    <w:rsid w:val="00E21CCC"/>
    <w:rsid w:val="00E21FD8"/>
    <w:rsid w:val="00E224C9"/>
    <w:rsid w:val="00E226D4"/>
    <w:rsid w:val="00E226D7"/>
    <w:rsid w:val="00E229F7"/>
    <w:rsid w:val="00E22A10"/>
    <w:rsid w:val="00E22A8E"/>
    <w:rsid w:val="00E22EE3"/>
    <w:rsid w:val="00E23179"/>
    <w:rsid w:val="00E23224"/>
    <w:rsid w:val="00E23851"/>
    <w:rsid w:val="00E23ACC"/>
    <w:rsid w:val="00E23ADB"/>
    <w:rsid w:val="00E2446F"/>
    <w:rsid w:val="00E250DB"/>
    <w:rsid w:val="00E25609"/>
    <w:rsid w:val="00E25F49"/>
    <w:rsid w:val="00E2617B"/>
    <w:rsid w:val="00E2690E"/>
    <w:rsid w:val="00E272FE"/>
    <w:rsid w:val="00E30517"/>
    <w:rsid w:val="00E3070A"/>
    <w:rsid w:val="00E30A72"/>
    <w:rsid w:val="00E31371"/>
    <w:rsid w:val="00E31506"/>
    <w:rsid w:val="00E31BC1"/>
    <w:rsid w:val="00E3223D"/>
    <w:rsid w:val="00E327EE"/>
    <w:rsid w:val="00E32B81"/>
    <w:rsid w:val="00E32E0E"/>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FF3"/>
    <w:rsid w:val="00E432AE"/>
    <w:rsid w:val="00E4356E"/>
    <w:rsid w:val="00E43F1E"/>
    <w:rsid w:val="00E43FBE"/>
    <w:rsid w:val="00E44ABF"/>
    <w:rsid w:val="00E452D0"/>
    <w:rsid w:val="00E45A9D"/>
    <w:rsid w:val="00E460A1"/>
    <w:rsid w:val="00E46809"/>
    <w:rsid w:val="00E46814"/>
    <w:rsid w:val="00E46CC9"/>
    <w:rsid w:val="00E47878"/>
    <w:rsid w:val="00E47B8B"/>
    <w:rsid w:val="00E47D5F"/>
    <w:rsid w:val="00E47D96"/>
    <w:rsid w:val="00E51548"/>
    <w:rsid w:val="00E515A3"/>
    <w:rsid w:val="00E51E23"/>
    <w:rsid w:val="00E524E1"/>
    <w:rsid w:val="00E52CCE"/>
    <w:rsid w:val="00E52F76"/>
    <w:rsid w:val="00E53098"/>
    <w:rsid w:val="00E5315C"/>
    <w:rsid w:val="00E538E0"/>
    <w:rsid w:val="00E53F15"/>
    <w:rsid w:val="00E54391"/>
    <w:rsid w:val="00E54D33"/>
    <w:rsid w:val="00E56D42"/>
    <w:rsid w:val="00E56F47"/>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5E6B"/>
    <w:rsid w:val="00E6640D"/>
    <w:rsid w:val="00E6682F"/>
    <w:rsid w:val="00E67266"/>
    <w:rsid w:val="00E676ED"/>
    <w:rsid w:val="00E705E5"/>
    <w:rsid w:val="00E70B0C"/>
    <w:rsid w:val="00E70DC2"/>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199"/>
    <w:rsid w:val="00E80B75"/>
    <w:rsid w:val="00E810EC"/>
    <w:rsid w:val="00E8117B"/>
    <w:rsid w:val="00E81490"/>
    <w:rsid w:val="00E81F9F"/>
    <w:rsid w:val="00E81FFC"/>
    <w:rsid w:val="00E826C8"/>
    <w:rsid w:val="00E828DA"/>
    <w:rsid w:val="00E83280"/>
    <w:rsid w:val="00E832C9"/>
    <w:rsid w:val="00E83469"/>
    <w:rsid w:val="00E83E6E"/>
    <w:rsid w:val="00E850F7"/>
    <w:rsid w:val="00E85483"/>
    <w:rsid w:val="00E859CA"/>
    <w:rsid w:val="00E86057"/>
    <w:rsid w:val="00E861F7"/>
    <w:rsid w:val="00E86647"/>
    <w:rsid w:val="00E867E5"/>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762"/>
    <w:rsid w:val="00E94CE0"/>
    <w:rsid w:val="00E94ECC"/>
    <w:rsid w:val="00E95754"/>
    <w:rsid w:val="00E95B52"/>
    <w:rsid w:val="00E95D01"/>
    <w:rsid w:val="00E95FB5"/>
    <w:rsid w:val="00E9627E"/>
    <w:rsid w:val="00E9694A"/>
    <w:rsid w:val="00E96C84"/>
    <w:rsid w:val="00E96D18"/>
    <w:rsid w:val="00E96FBC"/>
    <w:rsid w:val="00E9738B"/>
    <w:rsid w:val="00E97507"/>
    <w:rsid w:val="00E97999"/>
    <w:rsid w:val="00E97E93"/>
    <w:rsid w:val="00EA0281"/>
    <w:rsid w:val="00EA0BD3"/>
    <w:rsid w:val="00EA0BFA"/>
    <w:rsid w:val="00EA0E05"/>
    <w:rsid w:val="00EA0E10"/>
    <w:rsid w:val="00EA1B4A"/>
    <w:rsid w:val="00EA2271"/>
    <w:rsid w:val="00EA2730"/>
    <w:rsid w:val="00EA3D67"/>
    <w:rsid w:val="00EA3DB9"/>
    <w:rsid w:val="00EA4645"/>
    <w:rsid w:val="00EA475F"/>
    <w:rsid w:val="00EA4877"/>
    <w:rsid w:val="00EA4AC2"/>
    <w:rsid w:val="00EA5029"/>
    <w:rsid w:val="00EA5335"/>
    <w:rsid w:val="00EA6422"/>
    <w:rsid w:val="00EA6506"/>
    <w:rsid w:val="00EA708C"/>
    <w:rsid w:val="00EA7A7E"/>
    <w:rsid w:val="00EA7AF2"/>
    <w:rsid w:val="00EA7C2F"/>
    <w:rsid w:val="00EA7CE6"/>
    <w:rsid w:val="00EA7E15"/>
    <w:rsid w:val="00EA7E9E"/>
    <w:rsid w:val="00EA7EF5"/>
    <w:rsid w:val="00EA7F1F"/>
    <w:rsid w:val="00EB0073"/>
    <w:rsid w:val="00EB0077"/>
    <w:rsid w:val="00EB05DC"/>
    <w:rsid w:val="00EB10CB"/>
    <w:rsid w:val="00EB1705"/>
    <w:rsid w:val="00EB19E3"/>
    <w:rsid w:val="00EB2435"/>
    <w:rsid w:val="00EB269A"/>
    <w:rsid w:val="00EB2B2A"/>
    <w:rsid w:val="00EB338E"/>
    <w:rsid w:val="00EB3495"/>
    <w:rsid w:val="00EB35D4"/>
    <w:rsid w:val="00EB3953"/>
    <w:rsid w:val="00EB3CE0"/>
    <w:rsid w:val="00EB3DB0"/>
    <w:rsid w:val="00EB4017"/>
    <w:rsid w:val="00EB410B"/>
    <w:rsid w:val="00EB42C8"/>
    <w:rsid w:val="00EB4A13"/>
    <w:rsid w:val="00EB534C"/>
    <w:rsid w:val="00EB55D2"/>
    <w:rsid w:val="00EB57E7"/>
    <w:rsid w:val="00EB5CC3"/>
    <w:rsid w:val="00EB63E2"/>
    <w:rsid w:val="00EB6440"/>
    <w:rsid w:val="00EB6698"/>
    <w:rsid w:val="00EB6C27"/>
    <w:rsid w:val="00EB6C53"/>
    <w:rsid w:val="00EB7832"/>
    <w:rsid w:val="00EB7B45"/>
    <w:rsid w:val="00EB7C50"/>
    <w:rsid w:val="00EB7E4D"/>
    <w:rsid w:val="00EB7FE8"/>
    <w:rsid w:val="00EC117E"/>
    <w:rsid w:val="00EC183D"/>
    <w:rsid w:val="00EC1D83"/>
    <w:rsid w:val="00EC1D95"/>
    <w:rsid w:val="00EC2BB7"/>
    <w:rsid w:val="00EC2E21"/>
    <w:rsid w:val="00EC331F"/>
    <w:rsid w:val="00EC36DD"/>
    <w:rsid w:val="00EC36E8"/>
    <w:rsid w:val="00EC4D77"/>
    <w:rsid w:val="00EC4D7B"/>
    <w:rsid w:val="00EC4E2E"/>
    <w:rsid w:val="00EC555C"/>
    <w:rsid w:val="00EC5A0B"/>
    <w:rsid w:val="00EC5A47"/>
    <w:rsid w:val="00EC5F1A"/>
    <w:rsid w:val="00EC6337"/>
    <w:rsid w:val="00EC6D68"/>
    <w:rsid w:val="00EC7183"/>
    <w:rsid w:val="00EC71AB"/>
    <w:rsid w:val="00EC7AA2"/>
    <w:rsid w:val="00ED022F"/>
    <w:rsid w:val="00ED0DE8"/>
    <w:rsid w:val="00ED0E26"/>
    <w:rsid w:val="00ED0EB9"/>
    <w:rsid w:val="00ED1447"/>
    <w:rsid w:val="00ED19B6"/>
    <w:rsid w:val="00ED1A39"/>
    <w:rsid w:val="00ED24AE"/>
    <w:rsid w:val="00ED2FF1"/>
    <w:rsid w:val="00ED3207"/>
    <w:rsid w:val="00ED32E7"/>
    <w:rsid w:val="00ED3534"/>
    <w:rsid w:val="00ED35B9"/>
    <w:rsid w:val="00ED38D7"/>
    <w:rsid w:val="00ED3B7D"/>
    <w:rsid w:val="00ED4EC0"/>
    <w:rsid w:val="00ED5122"/>
    <w:rsid w:val="00ED54F7"/>
    <w:rsid w:val="00ED58F2"/>
    <w:rsid w:val="00EE08BC"/>
    <w:rsid w:val="00EE09EA"/>
    <w:rsid w:val="00EE0A49"/>
    <w:rsid w:val="00EE0E09"/>
    <w:rsid w:val="00EE12DA"/>
    <w:rsid w:val="00EE15CA"/>
    <w:rsid w:val="00EE18BB"/>
    <w:rsid w:val="00EE1CDA"/>
    <w:rsid w:val="00EE24B7"/>
    <w:rsid w:val="00EE2AAB"/>
    <w:rsid w:val="00EE2E05"/>
    <w:rsid w:val="00EE3203"/>
    <w:rsid w:val="00EE33A6"/>
    <w:rsid w:val="00EE3DCB"/>
    <w:rsid w:val="00EE5112"/>
    <w:rsid w:val="00EE62B4"/>
    <w:rsid w:val="00EE636D"/>
    <w:rsid w:val="00EE66B1"/>
    <w:rsid w:val="00EE7D91"/>
    <w:rsid w:val="00EE7ECE"/>
    <w:rsid w:val="00EF0225"/>
    <w:rsid w:val="00EF082A"/>
    <w:rsid w:val="00EF0E50"/>
    <w:rsid w:val="00EF118F"/>
    <w:rsid w:val="00EF1BCB"/>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294"/>
    <w:rsid w:val="00EF7614"/>
    <w:rsid w:val="00EF7878"/>
    <w:rsid w:val="00EF7D60"/>
    <w:rsid w:val="00F000F0"/>
    <w:rsid w:val="00F00180"/>
    <w:rsid w:val="00F00375"/>
    <w:rsid w:val="00F006E4"/>
    <w:rsid w:val="00F008C5"/>
    <w:rsid w:val="00F00923"/>
    <w:rsid w:val="00F00C9D"/>
    <w:rsid w:val="00F00EE1"/>
    <w:rsid w:val="00F017CB"/>
    <w:rsid w:val="00F0197D"/>
    <w:rsid w:val="00F01A58"/>
    <w:rsid w:val="00F023A1"/>
    <w:rsid w:val="00F024E9"/>
    <w:rsid w:val="00F026AE"/>
    <w:rsid w:val="00F027FF"/>
    <w:rsid w:val="00F0301D"/>
    <w:rsid w:val="00F032DF"/>
    <w:rsid w:val="00F03466"/>
    <w:rsid w:val="00F0388F"/>
    <w:rsid w:val="00F03891"/>
    <w:rsid w:val="00F04551"/>
    <w:rsid w:val="00F0482B"/>
    <w:rsid w:val="00F0490B"/>
    <w:rsid w:val="00F04D51"/>
    <w:rsid w:val="00F04F3E"/>
    <w:rsid w:val="00F0522E"/>
    <w:rsid w:val="00F05E5A"/>
    <w:rsid w:val="00F05EED"/>
    <w:rsid w:val="00F06F02"/>
    <w:rsid w:val="00F07468"/>
    <w:rsid w:val="00F10437"/>
    <w:rsid w:val="00F10465"/>
    <w:rsid w:val="00F10864"/>
    <w:rsid w:val="00F108BC"/>
    <w:rsid w:val="00F108F5"/>
    <w:rsid w:val="00F1165E"/>
    <w:rsid w:val="00F11CF5"/>
    <w:rsid w:val="00F124CB"/>
    <w:rsid w:val="00F12B3D"/>
    <w:rsid w:val="00F12D63"/>
    <w:rsid w:val="00F1403E"/>
    <w:rsid w:val="00F1415B"/>
    <w:rsid w:val="00F1476B"/>
    <w:rsid w:val="00F149F8"/>
    <w:rsid w:val="00F1501F"/>
    <w:rsid w:val="00F15860"/>
    <w:rsid w:val="00F15ADA"/>
    <w:rsid w:val="00F16BB1"/>
    <w:rsid w:val="00F175B4"/>
    <w:rsid w:val="00F17A8F"/>
    <w:rsid w:val="00F20046"/>
    <w:rsid w:val="00F206FE"/>
    <w:rsid w:val="00F20F5B"/>
    <w:rsid w:val="00F21048"/>
    <w:rsid w:val="00F210AB"/>
    <w:rsid w:val="00F215C3"/>
    <w:rsid w:val="00F21857"/>
    <w:rsid w:val="00F218EF"/>
    <w:rsid w:val="00F21A0B"/>
    <w:rsid w:val="00F22444"/>
    <w:rsid w:val="00F227B6"/>
    <w:rsid w:val="00F2293B"/>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8E7"/>
    <w:rsid w:val="00F31BE3"/>
    <w:rsid w:val="00F31F17"/>
    <w:rsid w:val="00F3236F"/>
    <w:rsid w:val="00F32374"/>
    <w:rsid w:val="00F32F0E"/>
    <w:rsid w:val="00F32F3E"/>
    <w:rsid w:val="00F3383E"/>
    <w:rsid w:val="00F34286"/>
    <w:rsid w:val="00F342E5"/>
    <w:rsid w:val="00F346BC"/>
    <w:rsid w:val="00F3521B"/>
    <w:rsid w:val="00F35408"/>
    <w:rsid w:val="00F35561"/>
    <w:rsid w:val="00F35865"/>
    <w:rsid w:val="00F35E92"/>
    <w:rsid w:val="00F3651B"/>
    <w:rsid w:val="00F369F3"/>
    <w:rsid w:val="00F370CB"/>
    <w:rsid w:val="00F377A2"/>
    <w:rsid w:val="00F37922"/>
    <w:rsid w:val="00F37AEF"/>
    <w:rsid w:val="00F4125D"/>
    <w:rsid w:val="00F41F9F"/>
    <w:rsid w:val="00F42910"/>
    <w:rsid w:val="00F42C2B"/>
    <w:rsid w:val="00F439C5"/>
    <w:rsid w:val="00F43D1B"/>
    <w:rsid w:val="00F44833"/>
    <w:rsid w:val="00F465C1"/>
    <w:rsid w:val="00F4678D"/>
    <w:rsid w:val="00F467B0"/>
    <w:rsid w:val="00F46E40"/>
    <w:rsid w:val="00F46F8B"/>
    <w:rsid w:val="00F47132"/>
    <w:rsid w:val="00F472EE"/>
    <w:rsid w:val="00F47728"/>
    <w:rsid w:val="00F47AFE"/>
    <w:rsid w:val="00F47CBA"/>
    <w:rsid w:val="00F50020"/>
    <w:rsid w:val="00F5055C"/>
    <w:rsid w:val="00F50671"/>
    <w:rsid w:val="00F50849"/>
    <w:rsid w:val="00F513BA"/>
    <w:rsid w:val="00F51447"/>
    <w:rsid w:val="00F514EF"/>
    <w:rsid w:val="00F516F4"/>
    <w:rsid w:val="00F52756"/>
    <w:rsid w:val="00F52A47"/>
    <w:rsid w:val="00F52A4B"/>
    <w:rsid w:val="00F52C6C"/>
    <w:rsid w:val="00F52FA8"/>
    <w:rsid w:val="00F538CD"/>
    <w:rsid w:val="00F54192"/>
    <w:rsid w:val="00F542D8"/>
    <w:rsid w:val="00F548C8"/>
    <w:rsid w:val="00F54DE5"/>
    <w:rsid w:val="00F55AC5"/>
    <w:rsid w:val="00F568FF"/>
    <w:rsid w:val="00F56918"/>
    <w:rsid w:val="00F56B25"/>
    <w:rsid w:val="00F5765A"/>
    <w:rsid w:val="00F57704"/>
    <w:rsid w:val="00F577F9"/>
    <w:rsid w:val="00F57C72"/>
    <w:rsid w:val="00F6021A"/>
    <w:rsid w:val="00F60A8D"/>
    <w:rsid w:val="00F61158"/>
    <w:rsid w:val="00F61564"/>
    <w:rsid w:val="00F61701"/>
    <w:rsid w:val="00F61902"/>
    <w:rsid w:val="00F61FDE"/>
    <w:rsid w:val="00F622E3"/>
    <w:rsid w:val="00F62377"/>
    <w:rsid w:val="00F63289"/>
    <w:rsid w:val="00F6404E"/>
    <w:rsid w:val="00F6433C"/>
    <w:rsid w:val="00F6474A"/>
    <w:rsid w:val="00F64966"/>
    <w:rsid w:val="00F64F9F"/>
    <w:rsid w:val="00F660B8"/>
    <w:rsid w:val="00F666C7"/>
    <w:rsid w:val="00F669E3"/>
    <w:rsid w:val="00F66E16"/>
    <w:rsid w:val="00F67A85"/>
    <w:rsid w:val="00F70FF9"/>
    <w:rsid w:val="00F71026"/>
    <w:rsid w:val="00F71042"/>
    <w:rsid w:val="00F710A0"/>
    <w:rsid w:val="00F718CA"/>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1D2"/>
    <w:rsid w:val="00F7540D"/>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20B"/>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2EC"/>
    <w:rsid w:val="00F923DB"/>
    <w:rsid w:val="00F92725"/>
    <w:rsid w:val="00F93A3D"/>
    <w:rsid w:val="00F93D13"/>
    <w:rsid w:val="00F93EE6"/>
    <w:rsid w:val="00F94003"/>
    <w:rsid w:val="00F94412"/>
    <w:rsid w:val="00F94737"/>
    <w:rsid w:val="00F9473D"/>
    <w:rsid w:val="00F9495D"/>
    <w:rsid w:val="00F94D1F"/>
    <w:rsid w:val="00F95013"/>
    <w:rsid w:val="00F951BD"/>
    <w:rsid w:val="00F95741"/>
    <w:rsid w:val="00F9632D"/>
    <w:rsid w:val="00F9644F"/>
    <w:rsid w:val="00F965D9"/>
    <w:rsid w:val="00F96C7A"/>
    <w:rsid w:val="00F96E7C"/>
    <w:rsid w:val="00F975B5"/>
    <w:rsid w:val="00F97893"/>
    <w:rsid w:val="00FA04BE"/>
    <w:rsid w:val="00FA0509"/>
    <w:rsid w:val="00FA0E7C"/>
    <w:rsid w:val="00FA1CBF"/>
    <w:rsid w:val="00FA1D8F"/>
    <w:rsid w:val="00FA2002"/>
    <w:rsid w:val="00FA2526"/>
    <w:rsid w:val="00FA2742"/>
    <w:rsid w:val="00FA2AB0"/>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1F1D"/>
    <w:rsid w:val="00FB22E5"/>
    <w:rsid w:val="00FB2864"/>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08D"/>
    <w:rsid w:val="00FC0AB4"/>
    <w:rsid w:val="00FC0B95"/>
    <w:rsid w:val="00FC0B9B"/>
    <w:rsid w:val="00FC0E12"/>
    <w:rsid w:val="00FC176A"/>
    <w:rsid w:val="00FC1859"/>
    <w:rsid w:val="00FC2075"/>
    <w:rsid w:val="00FC22FE"/>
    <w:rsid w:val="00FC23FA"/>
    <w:rsid w:val="00FC2742"/>
    <w:rsid w:val="00FC27AE"/>
    <w:rsid w:val="00FC330F"/>
    <w:rsid w:val="00FC37F0"/>
    <w:rsid w:val="00FC3BBC"/>
    <w:rsid w:val="00FC3EEB"/>
    <w:rsid w:val="00FC4278"/>
    <w:rsid w:val="00FC4423"/>
    <w:rsid w:val="00FC47D1"/>
    <w:rsid w:val="00FC4C38"/>
    <w:rsid w:val="00FC4CA4"/>
    <w:rsid w:val="00FC545C"/>
    <w:rsid w:val="00FC553E"/>
    <w:rsid w:val="00FC5FA3"/>
    <w:rsid w:val="00FC65A0"/>
    <w:rsid w:val="00FC6B41"/>
    <w:rsid w:val="00FC7308"/>
    <w:rsid w:val="00FC7B39"/>
    <w:rsid w:val="00FC7F93"/>
    <w:rsid w:val="00FD10D2"/>
    <w:rsid w:val="00FD111E"/>
    <w:rsid w:val="00FD14E4"/>
    <w:rsid w:val="00FD2804"/>
    <w:rsid w:val="00FD282A"/>
    <w:rsid w:val="00FD2A71"/>
    <w:rsid w:val="00FD37E2"/>
    <w:rsid w:val="00FD3905"/>
    <w:rsid w:val="00FD4620"/>
    <w:rsid w:val="00FD48FE"/>
    <w:rsid w:val="00FD4CC0"/>
    <w:rsid w:val="00FD5943"/>
    <w:rsid w:val="00FD6318"/>
    <w:rsid w:val="00FD6A3D"/>
    <w:rsid w:val="00FD6F9D"/>
    <w:rsid w:val="00FD7001"/>
    <w:rsid w:val="00FD7240"/>
    <w:rsid w:val="00FD72D9"/>
    <w:rsid w:val="00FD73AE"/>
    <w:rsid w:val="00FD7F6A"/>
    <w:rsid w:val="00FE04B6"/>
    <w:rsid w:val="00FE05E5"/>
    <w:rsid w:val="00FE0657"/>
    <w:rsid w:val="00FE20AB"/>
    <w:rsid w:val="00FE22FE"/>
    <w:rsid w:val="00FE29F9"/>
    <w:rsid w:val="00FE2B7B"/>
    <w:rsid w:val="00FE3100"/>
    <w:rsid w:val="00FE3439"/>
    <w:rsid w:val="00FE3768"/>
    <w:rsid w:val="00FE5172"/>
    <w:rsid w:val="00FE5410"/>
    <w:rsid w:val="00FE5977"/>
    <w:rsid w:val="00FE627C"/>
    <w:rsid w:val="00FE6A9E"/>
    <w:rsid w:val="00FE6DEC"/>
    <w:rsid w:val="00FE74E2"/>
    <w:rsid w:val="00FE74FC"/>
    <w:rsid w:val="00FE761D"/>
    <w:rsid w:val="00FE76FA"/>
    <w:rsid w:val="00FE7733"/>
    <w:rsid w:val="00FE7C3E"/>
    <w:rsid w:val="00FE7F00"/>
    <w:rsid w:val="00FF01C5"/>
    <w:rsid w:val="00FF0224"/>
    <w:rsid w:val="00FF0502"/>
    <w:rsid w:val="00FF0BBB"/>
    <w:rsid w:val="00FF1346"/>
    <w:rsid w:val="00FF1455"/>
    <w:rsid w:val="00FF1716"/>
    <w:rsid w:val="00FF1862"/>
    <w:rsid w:val="00FF19EF"/>
    <w:rsid w:val="00FF2077"/>
    <w:rsid w:val="00FF2A88"/>
    <w:rsid w:val="00FF37C5"/>
    <w:rsid w:val="00FF3A12"/>
    <w:rsid w:val="00FF3CFC"/>
    <w:rsid w:val="00FF3DC7"/>
    <w:rsid w:val="00FF43AF"/>
    <w:rsid w:val="00FF48E0"/>
    <w:rsid w:val="00FF4D22"/>
    <w:rsid w:val="00FF4FCD"/>
    <w:rsid w:val="00FF5026"/>
    <w:rsid w:val="00FF5173"/>
    <w:rsid w:val="00FF51D0"/>
    <w:rsid w:val="00FF52CC"/>
    <w:rsid w:val="00FF52E3"/>
    <w:rsid w:val="00FF5868"/>
    <w:rsid w:val="00FF5EFE"/>
    <w:rsid w:val="00FF609A"/>
    <w:rsid w:val="00FF6CF6"/>
    <w:rsid w:val="00FF6E9D"/>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1FE7488-1C03-4236-9880-81B35686E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C6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EB10CB"/>
    <w:rPr>
      <w:rFonts w:ascii="Times New Roman" w:hAnsi="Times New Roman"/>
      <w:b/>
      <w:bCs/>
      <w:lang w:val="en-GB" w:eastAsia="en-US"/>
    </w:rPr>
  </w:style>
  <w:style w:type="character" w:customStyle="1" w:styleId="ListParagraphChar">
    <w:name w:val="List Paragraph Char"/>
    <w:link w:val="ListParagraph"/>
    <w:uiPriority w:val="34"/>
    <w:rsid w:val="00B34F8D"/>
    <w:rPr>
      <w:rFonts w:ascii="Calibri" w:eastAsia="Calibri" w:hAnsi="Calibri"/>
      <w:sz w:val="22"/>
      <w:szCs w:val="2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05438"/>
    <w:rPr>
      <w:rFonts w:ascii="Arial" w:hAnsi="Arial"/>
      <w:b/>
      <w:noProof/>
      <w:sz w:val="18"/>
      <w:lang w:eastAsia="en-US"/>
    </w:rPr>
  </w:style>
  <w:style w:type="paragraph" w:customStyle="1" w:styleId="Doc-text2">
    <w:name w:val="Doc-text2"/>
    <w:basedOn w:val="Normal"/>
    <w:link w:val="Doc-text2Char"/>
    <w:qFormat/>
    <w:rsid w:val="00A0543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A05438"/>
    <w:rPr>
      <w:rFonts w:ascii="Arial" w:eastAsia="MS Mincho" w:hAnsi="Arial"/>
      <w:szCs w:val="24"/>
      <w:lang w:val="en-GB" w:eastAsia="en-GB"/>
    </w:rPr>
  </w:style>
  <w:style w:type="paragraph" w:customStyle="1" w:styleId="dsp-fs4b">
    <w:name w:val="dsp-fs4b"/>
    <w:basedOn w:val="Normal"/>
    <w:rsid w:val="00515D0A"/>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PlainText">
    <w:name w:val="Plain Text"/>
    <w:basedOn w:val="Normal"/>
    <w:link w:val="PlainTextChar"/>
    <w:uiPriority w:val="99"/>
    <w:unhideWhenUsed/>
    <w:rsid w:val="006C130F"/>
    <w:pPr>
      <w:overflowPunct/>
      <w:autoSpaceDE/>
      <w:autoSpaceDN/>
      <w:adjustRightInd/>
      <w:spacing w:after="0"/>
      <w:textAlignment w:val="auto"/>
    </w:pPr>
    <w:rPr>
      <w:rFonts w:ascii="Calibri" w:eastAsiaTheme="minorEastAsia" w:hAnsi="Calibri" w:cs="Consolas"/>
      <w:sz w:val="22"/>
      <w:szCs w:val="21"/>
      <w:lang w:val="en-US" w:eastAsia="ko-KR"/>
    </w:rPr>
  </w:style>
  <w:style w:type="character" w:customStyle="1" w:styleId="PlainTextChar">
    <w:name w:val="Plain Text Char"/>
    <w:basedOn w:val="DefaultParagraphFont"/>
    <w:link w:val="PlainText"/>
    <w:uiPriority w:val="99"/>
    <w:rsid w:val="006C130F"/>
    <w:rPr>
      <w:rFonts w:ascii="Calibri" w:eastAsiaTheme="minorEastAsia" w:hAnsi="Calibri" w:cs="Consolas"/>
      <w:sz w:val="22"/>
      <w:szCs w:val="21"/>
    </w:rPr>
  </w:style>
  <w:style w:type="paragraph" w:customStyle="1" w:styleId="Default">
    <w:name w:val="Default"/>
    <w:rsid w:val="000370F1"/>
    <w:pPr>
      <w:autoSpaceDE w:val="0"/>
      <w:autoSpaceDN w:val="0"/>
      <w:adjustRightInd w:val="0"/>
    </w:pPr>
    <w:rPr>
      <w:rFonts w:ascii="Nokia Pure Text" w:hAnsi="Nokia Pure Text" w:cs="Nokia Pure Tex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23246">
      <w:bodyDiv w:val="1"/>
      <w:marLeft w:val="0"/>
      <w:marRight w:val="0"/>
      <w:marTop w:val="0"/>
      <w:marBottom w:val="0"/>
      <w:divBdr>
        <w:top w:val="none" w:sz="0" w:space="0" w:color="auto"/>
        <w:left w:val="none" w:sz="0" w:space="0" w:color="auto"/>
        <w:bottom w:val="none" w:sz="0" w:space="0" w:color="auto"/>
        <w:right w:val="none" w:sz="0" w:space="0" w:color="auto"/>
      </w:divBdr>
    </w:div>
    <w:div w:id="55591798">
      <w:bodyDiv w:val="1"/>
      <w:marLeft w:val="0"/>
      <w:marRight w:val="0"/>
      <w:marTop w:val="0"/>
      <w:marBottom w:val="0"/>
      <w:divBdr>
        <w:top w:val="none" w:sz="0" w:space="0" w:color="auto"/>
        <w:left w:val="none" w:sz="0" w:space="0" w:color="auto"/>
        <w:bottom w:val="none" w:sz="0" w:space="0" w:color="auto"/>
        <w:right w:val="none" w:sz="0" w:space="0" w:color="auto"/>
      </w:divBdr>
      <w:divsChild>
        <w:div w:id="64497082">
          <w:marLeft w:val="446"/>
          <w:marRight w:val="0"/>
          <w:marTop w:val="240"/>
          <w:marBottom w:val="0"/>
          <w:divBdr>
            <w:top w:val="none" w:sz="0" w:space="0" w:color="auto"/>
            <w:left w:val="none" w:sz="0" w:space="0" w:color="auto"/>
            <w:bottom w:val="none" w:sz="0" w:space="0" w:color="auto"/>
            <w:right w:val="none" w:sz="0" w:space="0" w:color="auto"/>
          </w:divBdr>
        </w:div>
        <w:div w:id="1944998463">
          <w:marLeft w:val="446"/>
          <w:marRight w:val="0"/>
          <w:marTop w:val="240"/>
          <w:marBottom w:val="0"/>
          <w:divBdr>
            <w:top w:val="none" w:sz="0" w:space="0" w:color="auto"/>
            <w:left w:val="none" w:sz="0" w:space="0" w:color="auto"/>
            <w:bottom w:val="none" w:sz="0" w:space="0" w:color="auto"/>
            <w:right w:val="none" w:sz="0" w:space="0" w:color="auto"/>
          </w:divBdr>
        </w:div>
        <w:div w:id="7025170">
          <w:marLeft w:val="446"/>
          <w:marRight w:val="0"/>
          <w:marTop w:val="240"/>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8816553">
      <w:bodyDiv w:val="1"/>
      <w:marLeft w:val="0"/>
      <w:marRight w:val="0"/>
      <w:marTop w:val="0"/>
      <w:marBottom w:val="0"/>
      <w:divBdr>
        <w:top w:val="none" w:sz="0" w:space="0" w:color="auto"/>
        <w:left w:val="none" w:sz="0" w:space="0" w:color="auto"/>
        <w:bottom w:val="none" w:sz="0" w:space="0" w:color="auto"/>
        <w:right w:val="none" w:sz="0" w:space="0" w:color="auto"/>
      </w:divBdr>
      <w:divsChild>
        <w:div w:id="76027328">
          <w:marLeft w:val="446"/>
          <w:marRight w:val="0"/>
          <w:marTop w:val="24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3301803">
      <w:bodyDiv w:val="1"/>
      <w:marLeft w:val="0"/>
      <w:marRight w:val="0"/>
      <w:marTop w:val="0"/>
      <w:marBottom w:val="0"/>
      <w:divBdr>
        <w:top w:val="none" w:sz="0" w:space="0" w:color="auto"/>
        <w:left w:val="none" w:sz="0" w:space="0" w:color="auto"/>
        <w:bottom w:val="none" w:sz="0" w:space="0" w:color="auto"/>
        <w:right w:val="none" w:sz="0" w:space="0" w:color="auto"/>
      </w:divBdr>
      <w:divsChild>
        <w:div w:id="1394349557">
          <w:marLeft w:val="907"/>
          <w:marRight w:val="0"/>
          <w:marTop w:val="60"/>
          <w:marBottom w:val="0"/>
          <w:divBdr>
            <w:top w:val="none" w:sz="0" w:space="0" w:color="auto"/>
            <w:left w:val="none" w:sz="0" w:space="0" w:color="auto"/>
            <w:bottom w:val="none" w:sz="0" w:space="0" w:color="auto"/>
            <w:right w:val="none" w:sz="0" w:space="0" w:color="auto"/>
          </w:divBdr>
        </w:div>
        <w:div w:id="534463640">
          <w:marLeft w:val="907"/>
          <w:marRight w:val="0"/>
          <w:marTop w:val="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73400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5617143">
      <w:bodyDiv w:val="1"/>
      <w:marLeft w:val="0"/>
      <w:marRight w:val="0"/>
      <w:marTop w:val="0"/>
      <w:marBottom w:val="0"/>
      <w:divBdr>
        <w:top w:val="none" w:sz="0" w:space="0" w:color="auto"/>
        <w:left w:val="none" w:sz="0" w:space="0" w:color="auto"/>
        <w:bottom w:val="none" w:sz="0" w:space="0" w:color="auto"/>
        <w:right w:val="none" w:sz="0" w:space="0" w:color="auto"/>
      </w:divBdr>
    </w:div>
    <w:div w:id="41682746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305243">
      <w:bodyDiv w:val="1"/>
      <w:marLeft w:val="0"/>
      <w:marRight w:val="0"/>
      <w:marTop w:val="0"/>
      <w:marBottom w:val="0"/>
      <w:divBdr>
        <w:top w:val="none" w:sz="0" w:space="0" w:color="auto"/>
        <w:left w:val="none" w:sz="0" w:space="0" w:color="auto"/>
        <w:bottom w:val="none" w:sz="0" w:space="0" w:color="auto"/>
        <w:right w:val="none" w:sz="0" w:space="0" w:color="auto"/>
      </w:divBdr>
    </w:div>
    <w:div w:id="704210778">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9992324">
      <w:bodyDiv w:val="1"/>
      <w:marLeft w:val="0"/>
      <w:marRight w:val="0"/>
      <w:marTop w:val="0"/>
      <w:marBottom w:val="0"/>
      <w:divBdr>
        <w:top w:val="none" w:sz="0" w:space="0" w:color="auto"/>
        <w:left w:val="none" w:sz="0" w:space="0" w:color="auto"/>
        <w:bottom w:val="none" w:sz="0" w:space="0" w:color="auto"/>
        <w:right w:val="none" w:sz="0" w:space="0" w:color="auto"/>
      </w:divBdr>
    </w:div>
    <w:div w:id="870459980">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44932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066822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7092179">
      <w:bodyDiv w:val="1"/>
      <w:marLeft w:val="0"/>
      <w:marRight w:val="0"/>
      <w:marTop w:val="0"/>
      <w:marBottom w:val="0"/>
      <w:divBdr>
        <w:top w:val="none" w:sz="0" w:space="0" w:color="auto"/>
        <w:left w:val="none" w:sz="0" w:space="0" w:color="auto"/>
        <w:bottom w:val="none" w:sz="0" w:space="0" w:color="auto"/>
        <w:right w:val="none" w:sz="0" w:space="0" w:color="auto"/>
      </w:divBdr>
      <w:divsChild>
        <w:div w:id="207766316">
          <w:marLeft w:val="446"/>
          <w:marRight w:val="0"/>
          <w:marTop w:val="240"/>
          <w:marBottom w:val="0"/>
          <w:divBdr>
            <w:top w:val="none" w:sz="0" w:space="0" w:color="auto"/>
            <w:left w:val="none" w:sz="0" w:space="0" w:color="auto"/>
            <w:bottom w:val="none" w:sz="0" w:space="0" w:color="auto"/>
            <w:right w:val="none" w:sz="0" w:space="0" w:color="auto"/>
          </w:divBdr>
        </w:div>
        <w:div w:id="305670051">
          <w:marLeft w:val="446"/>
          <w:marRight w:val="0"/>
          <w:marTop w:val="240"/>
          <w:marBottom w:val="0"/>
          <w:divBdr>
            <w:top w:val="none" w:sz="0" w:space="0" w:color="auto"/>
            <w:left w:val="none" w:sz="0" w:space="0" w:color="auto"/>
            <w:bottom w:val="none" w:sz="0" w:space="0" w:color="auto"/>
            <w:right w:val="none" w:sz="0" w:space="0" w:color="auto"/>
          </w:divBdr>
        </w:div>
        <w:div w:id="796145506">
          <w:marLeft w:val="446"/>
          <w:marRight w:val="0"/>
          <w:marTop w:val="240"/>
          <w:marBottom w:val="0"/>
          <w:divBdr>
            <w:top w:val="none" w:sz="0" w:space="0" w:color="auto"/>
            <w:left w:val="none" w:sz="0" w:space="0" w:color="auto"/>
            <w:bottom w:val="none" w:sz="0" w:space="0" w:color="auto"/>
            <w:right w:val="none" w:sz="0" w:space="0" w:color="auto"/>
          </w:divBdr>
        </w:div>
      </w:divsChild>
    </w:div>
    <w:div w:id="1195118464">
      <w:bodyDiv w:val="1"/>
      <w:marLeft w:val="0"/>
      <w:marRight w:val="0"/>
      <w:marTop w:val="0"/>
      <w:marBottom w:val="0"/>
      <w:divBdr>
        <w:top w:val="none" w:sz="0" w:space="0" w:color="auto"/>
        <w:left w:val="none" w:sz="0" w:space="0" w:color="auto"/>
        <w:bottom w:val="none" w:sz="0" w:space="0" w:color="auto"/>
        <w:right w:val="none" w:sz="0" w:space="0" w:color="auto"/>
      </w:divBdr>
      <w:divsChild>
        <w:div w:id="245773054">
          <w:marLeft w:val="1440"/>
          <w:marRight w:val="0"/>
          <w:marTop w:val="120"/>
          <w:marBottom w:val="0"/>
          <w:divBdr>
            <w:top w:val="none" w:sz="0" w:space="0" w:color="auto"/>
            <w:left w:val="none" w:sz="0" w:space="0" w:color="auto"/>
            <w:bottom w:val="none" w:sz="0" w:space="0" w:color="auto"/>
            <w:right w:val="none" w:sz="0" w:space="0" w:color="auto"/>
          </w:divBdr>
        </w:div>
        <w:div w:id="403332698">
          <w:marLeft w:val="144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784479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8376423">
      <w:bodyDiv w:val="1"/>
      <w:marLeft w:val="0"/>
      <w:marRight w:val="0"/>
      <w:marTop w:val="0"/>
      <w:marBottom w:val="0"/>
      <w:divBdr>
        <w:top w:val="none" w:sz="0" w:space="0" w:color="auto"/>
        <w:left w:val="none" w:sz="0" w:space="0" w:color="auto"/>
        <w:bottom w:val="none" w:sz="0" w:space="0" w:color="auto"/>
        <w:right w:val="none" w:sz="0" w:space="0" w:color="auto"/>
      </w:divBdr>
    </w:div>
    <w:div w:id="147718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729693">
      <w:bodyDiv w:val="1"/>
      <w:marLeft w:val="0"/>
      <w:marRight w:val="0"/>
      <w:marTop w:val="0"/>
      <w:marBottom w:val="0"/>
      <w:divBdr>
        <w:top w:val="none" w:sz="0" w:space="0" w:color="auto"/>
        <w:left w:val="none" w:sz="0" w:space="0" w:color="auto"/>
        <w:bottom w:val="none" w:sz="0" w:space="0" w:color="auto"/>
        <w:right w:val="none" w:sz="0" w:space="0" w:color="auto"/>
      </w:divBdr>
    </w:div>
    <w:div w:id="1713769844">
      <w:bodyDiv w:val="1"/>
      <w:marLeft w:val="0"/>
      <w:marRight w:val="0"/>
      <w:marTop w:val="0"/>
      <w:marBottom w:val="0"/>
      <w:divBdr>
        <w:top w:val="none" w:sz="0" w:space="0" w:color="auto"/>
        <w:left w:val="none" w:sz="0" w:space="0" w:color="auto"/>
        <w:bottom w:val="none" w:sz="0" w:space="0" w:color="auto"/>
        <w:right w:val="none" w:sz="0" w:space="0" w:color="auto"/>
      </w:divBdr>
    </w:div>
    <w:div w:id="1737700872">
      <w:bodyDiv w:val="1"/>
      <w:marLeft w:val="0"/>
      <w:marRight w:val="0"/>
      <w:marTop w:val="0"/>
      <w:marBottom w:val="0"/>
      <w:divBdr>
        <w:top w:val="none" w:sz="0" w:space="0" w:color="auto"/>
        <w:left w:val="none" w:sz="0" w:space="0" w:color="auto"/>
        <w:bottom w:val="none" w:sz="0" w:space="0" w:color="auto"/>
        <w:right w:val="none" w:sz="0" w:space="0" w:color="auto"/>
      </w:divBdr>
      <w:divsChild>
        <w:div w:id="1804497857">
          <w:marLeft w:val="0"/>
          <w:marRight w:val="75"/>
          <w:marTop w:val="0"/>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20866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89316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095094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portal.3gpp.org/ngppapp/CreateTdoc.aspx?mode=view&amp;contributionId=712139"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5B277137-3D44-4B9D-BCCE-4BFA6609002E}">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15DC9303-3F44-481E-8674-D0F4EBBEF4B0}">
  <ds:schemaRefs>
    <ds:schemaRef ds:uri="http://schemas.openxmlformats.org/officeDocument/2006/bibliography"/>
  </ds:schemaRefs>
</ds:datastoreItem>
</file>

<file path=customXml/itemProps5.xml><?xml version="1.0" encoding="utf-8"?>
<ds:datastoreItem xmlns:ds="http://schemas.openxmlformats.org/officeDocument/2006/customXml" ds:itemID="{31D5E60A-E30A-4CA6-BB71-143486462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1158</Words>
  <Characters>6603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256QAM</vt:lpstr>
    </vt:vector>
  </TitlesOfParts>
  <Company>Intel Corporation</Company>
  <LinksUpToDate>false</LinksUpToDate>
  <CharactersWithSpaces>7746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256QAM</dc:title>
  <dc:creator>Intel Corporation</dc:creator>
  <cp:keywords>CTPClassification=CTP_PUBLIC:VisualMarkings=</cp:keywords>
  <cp:lastModifiedBy>Jeon, Jeongho</cp:lastModifiedBy>
  <cp:revision>5</cp:revision>
  <cp:lastPrinted>2016-02-02T22:34:00Z</cp:lastPrinted>
  <dcterms:created xsi:type="dcterms:W3CDTF">2016-08-12T23:54:00Z</dcterms:created>
  <dcterms:modified xsi:type="dcterms:W3CDTF">2016-08-13T04:24:00Z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cbfb9d82-b702-470d-923d-0eef5c5c7e45</vt:lpwstr>
  </property>
  <property fmtid="{D5CDD505-2E9C-101B-9397-08002B2CF9AE}" pid="4" name="CTP_TimeStamp">
    <vt:lpwstr>2016-05-14 02:02:25Z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