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DC57E" w14:textId="1623315D" w:rsidR="00E03487" w:rsidRPr="003F3B54" w:rsidRDefault="00E03487" w:rsidP="00E03487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r w:rsidRPr="003F3B54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3F3B54">
        <w:rPr>
          <w:bCs/>
          <w:noProof w:val="0"/>
          <w:sz w:val="24"/>
          <w:lang w:val="en-GB"/>
        </w:rPr>
        <w:t xml:space="preserve">SG-RAN </w:t>
      </w:r>
      <w:r w:rsidR="002A2823">
        <w:rPr>
          <w:noProof w:val="0"/>
          <w:sz w:val="24"/>
          <w:lang w:val="en-GB"/>
        </w:rPr>
        <w:t>WG1 #86</w:t>
      </w:r>
      <w:r w:rsidRPr="003F3B54">
        <w:rPr>
          <w:bCs/>
          <w:noProof w:val="0"/>
          <w:sz w:val="24"/>
          <w:lang w:val="en-GB"/>
        </w:rPr>
        <w:tab/>
      </w:r>
      <w:r w:rsidR="009E6002" w:rsidRPr="003F3B54">
        <w:rPr>
          <w:bCs/>
          <w:noProof w:val="0"/>
          <w:sz w:val="24"/>
          <w:lang w:val="en-GB" w:eastAsia="ja-JP"/>
        </w:rPr>
        <w:t>R1-16</w:t>
      </w:r>
      <w:r w:rsidR="00943C5F">
        <w:rPr>
          <w:bCs/>
          <w:noProof w:val="0"/>
          <w:sz w:val="24"/>
          <w:lang w:val="en-GB" w:eastAsia="ja-JP"/>
        </w:rPr>
        <w:t>7292</w:t>
      </w:r>
    </w:p>
    <w:p w14:paraId="38C4BD8A" w14:textId="227E4B71" w:rsidR="006364D7" w:rsidRPr="003F3B54" w:rsidRDefault="003F3B54" w:rsidP="006364D7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Gothenburg</w:t>
      </w:r>
      <w:r w:rsidR="006364D7" w:rsidRPr="003F3B54">
        <w:rPr>
          <w:noProof w:val="0"/>
          <w:sz w:val="24"/>
          <w:lang w:val="en-GB"/>
        </w:rPr>
        <w:t xml:space="preserve">, </w:t>
      </w:r>
      <w:r>
        <w:rPr>
          <w:noProof w:val="0"/>
          <w:sz w:val="24"/>
          <w:lang w:val="en-GB"/>
        </w:rPr>
        <w:t>Sweden</w:t>
      </w:r>
      <w:r w:rsidR="006364D7" w:rsidRPr="003F3B54">
        <w:rPr>
          <w:sz w:val="24"/>
          <w:lang w:val="en-GB"/>
        </w:rPr>
        <w:t>,</w:t>
      </w:r>
      <w:r w:rsidR="006364D7" w:rsidRPr="003F3B54">
        <w:rPr>
          <w:noProof w:val="0"/>
          <w:sz w:val="24"/>
          <w:lang w:val="en-GB"/>
        </w:rPr>
        <w:t xml:space="preserve"> </w:t>
      </w:r>
      <w:r>
        <w:rPr>
          <w:bCs/>
          <w:sz w:val="24"/>
          <w:lang w:eastAsia="zh-CN"/>
        </w:rPr>
        <w:t>August</w:t>
      </w:r>
      <w:r w:rsidR="006364D7" w:rsidRPr="003F3B54">
        <w:rPr>
          <w:bCs/>
          <w:sz w:val="24"/>
          <w:lang w:eastAsia="zh-CN"/>
        </w:rPr>
        <w:t xml:space="preserve"> 2</w:t>
      </w:r>
      <w:r>
        <w:rPr>
          <w:bCs/>
          <w:sz w:val="24"/>
          <w:lang w:eastAsia="zh-CN"/>
        </w:rPr>
        <w:t>2</w:t>
      </w:r>
      <w:r w:rsidR="006364D7" w:rsidRPr="003F3B54">
        <w:rPr>
          <w:bCs/>
          <w:sz w:val="24"/>
          <w:lang w:eastAsia="zh-CN"/>
        </w:rPr>
        <w:t>-2</w:t>
      </w:r>
      <w:r>
        <w:rPr>
          <w:bCs/>
          <w:sz w:val="24"/>
          <w:lang w:eastAsia="zh-CN"/>
        </w:rPr>
        <w:t>6</w:t>
      </w:r>
      <w:r w:rsidR="006364D7" w:rsidRPr="003F3B54">
        <w:rPr>
          <w:bCs/>
          <w:sz w:val="24"/>
          <w:lang w:eastAsia="zh-CN"/>
        </w:rPr>
        <w:t>, 2016</w:t>
      </w:r>
    </w:p>
    <w:p w14:paraId="62CB828F" w14:textId="77777777" w:rsidR="00E03487" w:rsidRPr="003F3B54" w:rsidRDefault="00E03487" w:rsidP="00E03487">
      <w:pPr>
        <w:pStyle w:val="Header"/>
        <w:rPr>
          <w:bCs/>
          <w:noProof w:val="0"/>
          <w:sz w:val="24"/>
          <w:lang w:val="en-GB" w:eastAsia="ja-JP"/>
        </w:rPr>
      </w:pPr>
    </w:p>
    <w:p w14:paraId="345C9AF7" w14:textId="41845A89" w:rsidR="00E03487" w:rsidRPr="003F3B54" w:rsidRDefault="00E03487" w:rsidP="00E03487">
      <w:pPr>
        <w:pStyle w:val="CRCoverPage"/>
        <w:rPr>
          <w:rFonts w:cs="Arial"/>
          <w:b/>
          <w:bCs/>
          <w:sz w:val="24"/>
          <w:lang w:eastAsia="ja-JP"/>
        </w:rPr>
      </w:pPr>
      <w:r w:rsidRPr="003F3B54">
        <w:rPr>
          <w:rFonts w:cs="Arial"/>
          <w:b/>
          <w:bCs/>
          <w:sz w:val="24"/>
        </w:rPr>
        <w:t>Agenda item:</w:t>
      </w:r>
      <w:r w:rsidRPr="003F3B54">
        <w:rPr>
          <w:rFonts w:cs="Arial"/>
          <w:b/>
          <w:bCs/>
          <w:sz w:val="24"/>
        </w:rPr>
        <w:tab/>
      </w:r>
      <w:r w:rsidRPr="003F3B54">
        <w:rPr>
          <w:rFonts w:cs="Arial"/>
          <w:b/>
          <w:bCs/>
          <w:sz w:val="24"/>
        </w:rPr>
        <w:tab/>
      </w:r>
      <w:r w:rsidR="007A13B1">
        <w:rPr>
          <w:rFonts w:cs="Arial"/>
          <w:b/>
          <w:bCs/>
          <w:sz w:val="24"/>
        </w:rPr>
        <w:t>8</w:t>
      </w:r>
      <w:r w:rsidRPr="003F3B54">
        <w:rPr>
          <w:rFonts w:cs="Arial"/>
          <w:b/>
          <w:bCs/>
          <w:sz w:val="24"/>
        </w:rPr>
        <w:t>.1.</w:t>
      </w:r>
      <w:r w:rsidR="00DA5DD9">
        <w:rPr>
          <w:rFonts w:cs="Arial"/>
          <w:b/>
          <w:bCs/>
          <w:sz w:val="24"/>
        </w:rPr>
        <w:t>5</w:t>
      </w:r>
    </w:p>
    <w:p w14:paraId="5FB1C899" w14:textId="77777777" w:rsidR="00E03487" w:rsidRPr="003F3B54" w:rsidRDefault="00E03487" w:rsidP="00E0348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Source:</w:t>
      </w:r>
      <w:r w:rsidRPr="003F3B54">
        <w:rPr>
          <w:rFonts w:ascii="Arial" w:hAnsi="Arial" w:cs="Arial"/>
          <w:b/>
          <w:bCs/>
          <w:sz w:val="24"/>
        </w:rPr>
        <w:tab/>
      </w:r>
      <w:bookmarkStart w:id="1" w:name="OLE_LINK1"/>
      <w:bookmarkStart w:id="2" w:name="OLE_LINK2"/>
      <w:r w:rsidRPr="003F3B54">
        <w:rPr>
          <w:rFonts w:ascii="Arial" w:hAnsi="Arial" w:cs="Arial"/>
          <w:b/>
          <w:bCs/>
          <w:sz w:val="24"/>
        </w:rPr>
        <w:t>Nokia</w:t>
      </w:r>
      <w:bookmarkEnd w:id="1"/>
      <w:bookmarkEnd w:id="2"/>
      <w:r w:rsidRPr="003F3B54">
        <w:rPr>
          <w:rFonts w:ascii="Arial" w:hAnsi="Arial" w:cs="Arial"/>
          <w:b/>
          <w:bCs/>
          <w:sz w:val="24"/>
        </w:rPr>
        <w:t xml:space="preserve">, Alcatel-Lucent Shanghai Bell </w:t>
      </w:r>
    </w:p>
    <w:p w14:paraId="426991BD" w14:textId="289DF702" w:rsidR="00E03487" w:rsidRPr="003F3B54" w:rsidRDefault="00E03487" w:rsidP="00E03487">
      <w:pPr>
        <w:ind w:left="1985" w:hanging="1985"/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Title:</w:t>
      </w:r>
      <w:r w:rsidRPr="003F3B54">
        <w:rPr>
          <w:rFonts w:ascii="Arial" w:hAnsi="Arial" w:cs="Arial"/>
          <w:b/>
          <w:bCs/>
          <w:sz w:val="24"/>
        </w:rPr>
        <w:tab/>
      </w:r>
      <w:r w:rsidR="00943C5F">
        <w:rPr>
          <w:rFonts w:ascii="Arial" w:hAnsi="Arial" w:cs="Arial"/>
          <w:b/>
          <w:bCs/>
          <w:sz w:val="24"/>
        </w:rPr>
        <w:t>Power Control for</w:t>
      </w:r>
      <w:r w:rsidR="00E75289">
        <w:rPr>
          <w:rFonts w:ascii="Arial" w:hAnsi="Arial" w:cs="Arial"/>
          <w:b/>
          <w:bCs/>
          <w:sz w:val="24"/>
        </w:rPr>
        <w:t xml:space="preserve"> MIMO</w:t>
      </w:r>
    </w:p>
    <w:p w14:paraId="6708D8AC" w14:textId="77777777" w:rsidR="00E03487" w:rsidRPr="003F3B54" w:rsidRDefault="00E03487" w:rsidP="00E03487">
      <w:pPr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Document for:</w:t>
      </w:r>
      <w:r w:rsidRPr="003F3B54">
        <w:rPr>
          <w:rFonts w:ascii="Arial" w:hAnsi="Arial" w:cs="Arial"/>
          <w:b/>
          <w:bCs/>
          <w:sz w:val="24"/>
        </w:rPr>
        <w:tab/>
      </w:r>
      <w:r w:rsidRPr="003F3B54">
        <w:rPr>
          <w:rFonts w:ascii="Arial" w:hAnsi="Arial" w:cs="Arial"/>
          <w:b/>
          <w:bCs/>
          <w:sz w:val="24"/>
        </w:rPr>
        <w:tab/>
        <w:t>Discussion and Decision</w:t>
      </w:r>
    </w:p>
    <w:p w14:paraId="596D3698" w14:textId="77777777" w:rsidR="0034111C" w:rsidRPr="003F3B54" w:rsidRDefault="0034111C">
      <w:pPr>
        <w:pStyle w:val="Heading1"/>
      </w:pPr>
      <w:r w:rsidRPr="003F3B54">
        <w:t>1</w:t>
      </w:r>
      <w:r w:rsidRPr="003F3B54">
        <w:tab/>
      </w:r>
      <w:r w:rsidR="00EE7FA7" w:rsidRPr="003F3B54">
        <w:t>Introduction</w:t>
      </w:r>
    </w:p>
    <w:p w14:paraId="4DD44593" w14:textId="6DBEC7CB" w:rsidR="00E03487" w:rsidRPr="001B5697" w:rsidRDefault="00E03487" w:rsidP="003D576F">
      <w:pPr>
        <w:rPr>
          <w:rFonts w:ascii="Times New Roman" w:hAnsi="Times New Roman" w:cs="Times New Roman"/>
          <w:sz w:val="20"/>
          <w:szCs w:val="20"/>
        </w:rPr>
      </w:pPr>
      <w:r w:rsidRPr="001B5697">
        <w:rPr>
          <w:rFonts w:ascii="Times New Roman" w:hAnsi="Times New Roman" w:cs="Times New Roman"/>
          <w:sz w:val="20"/>
          <w:szCs w:val="20"/>
        </w:rPr>
        <w:t>During R</w:t>
      </w:r>
      <w:r w:rsidR="003F3B54" w:rsidRPr="001B5697">
        <w:rPr>
          <w:rFonts w:ascii="Times New Roman" w:hAnsi="Times New Roman" w:cs="Times New Roman"/>
          <w:sz w:val="20"/>
          <w:szCs w:val="20"/>
        </w:rPr>
        <w:t>AN</w:t>
      </w:r>
      <w:r w:rsidRPr="001B5697">
        <w:rPr>
          <w:rFonts w:ascii="Times New Roman" w:hAnsi="Times New Roman" w:cs="Times New Roman"/>
          <w:sz w:val="20"/>
          <w:szCs w:val="20"/>
        </w:rPr>
        <w:t xml:space="preserve">1 </w:t>
      </w:r>
      <w:r w:rsidR="002866E9">
        <w:rPr>
          <w:rFonts w:ascii="Times New Roman" w:hAnsi="Times New Roman" w:cs="Times New Roman"/>
          <w:sz w:val="20"/>
          <w:szCs w:val="20"/>
        </w:rPr>
        <w:t>#</w:t>
      </w:r>
      <w:r w:rsidR="003F3B54" w:rsidRPr="001B5697">
        <w:rPr>
          <w:rFonts w:ascii="Times New Roman" w:hAnsi="Times New Roman" w:cs="Times New Roman"/>
          <w:sz w:val="20"/>
          <w:szCs w:val="20"/>
        </w:rPr>
        <w:t>85</w:t>
      </w:r>
      <w:r w:rsidR="00C00B51">
        <w:rPr>
          <w:rFonts w:ascii="Times New Roman" w:hAnsi="Times New Roman" w:cs="Times New Roman"/>
          <w:sz w:val="20"/>
          <w:szCs w:val="20"/>
        </w:rPr>
        <w:t xml:space="preserve"> meeting, </w:t>
      </w:r>
      <w:r w:rsidR="00385660">
        <w:rPr>
          <w:rFonts w:ascii="Times New Roman" w:hAnsi="Times New Roman" w:cs="Times New Roman"/>
          <w:sz w:val="20"/>
          <w:szCs w:val="20"/>
        </w:rPr>
        <w:t xml:space="preserve">the </w:t>
      </w:r>
      <w:r w:rsidR="00C00B51">
        <w:rPr>
          <w:rFonts w:ascii="Times New Roman" w:hAnsi="Times New Roman" w:cs="Times New Roman"/>
          <w:sz w:val="20"/>
          <w:szCs w:val="20"/>
        </w:rPr>
        <w:t>following</w:t>
      </w:r>
      <w:r w:rsidR="003F3B54" w:rsidRPr="001B5697">
        <w:rPr>
          <w:rFonts w:ascii="Times New Roman" w:hAnsi="Times New Roman" w:cs="Times New Roman"/>
          <w:sz w:val="20"/>
          <w:szCs w:val="20"/>
        </w:rPr>
        <w:t xml:space="preserve"> agreements were</w:t>
      </w:r>
      <w:r w:rsidRPr="001B5697">
        <w:rPr>
          <w:rFonts w:ascii="Times New Roman" w:hAnsi="Times New Roman" w:cs="Times New Roman"/>
          <w:sz w:val="20"/>
          <w:szCs w:val="20"/>
        </w:rPr>
        <w:t xml:space="preserve"> made</w:t>
      </w:r>
      <w:r w:rsidR="00790F4F" w:rsidRPr="001B5697">
        <w:rPr>
          <w:rFonts w:ascii="Times New Roman" w:hAnsi="Times New Roman" w:cs="Times New Roman"/>
          <w:sz w:val="20"/>
          <w:szCs w:val="20"/>
        </w:rPr>
        <w:t xml:space="preserve"> </w:t>
      </w:r>
      <w:r w:rsidR="002866E9">
        <w:rPr>
          <w:rFonts w:ascii="Times New Roman" w:hAnsi="Times New Roman" w:cs="Times New Roman"/>
          <w:sz w:val="20"/>
          <w:szCs w:val="20"/>
        </w:rPr>
        <w:t>on</w:t>
      </w:r>
      <w:r w:rsidR="006A14F4">
        <w:rPr>
          <w:rFonts w:ascii="Times New Roman" w:hAnsi="Times New Roman" w:cs="Times New Roman"/>
          <w:sz w:val="20"/>
          <w:szCs w:val="20"/>
        </w:rPr>
        <w:t xml:space="preserve"> NR</w:t>
      </w:r>
      <w:r w:rsidRPr="001B5697">
        <w:rPr>
          <w:rFonts w:ascii="Times New Roman" w:hAnsi="Times New Roman" w:cs="Times New Roman"/>
          <w:sz w:val="20"/>
          <w:szCs w:val="20"/>
        </w:rPr>
        <w:t xml:space="preserve"> </w:t>
      </w:r>
      <w:r w:rsidR="00C00B51">
        <w:rPr>
          <w:rFonts w:ascii="Times New Roman" w:hAnsi="Times New Roman" w:cs="Times New Roman"/>
          <w:sz w:val="20"/>
          <w:szCs w:val="20"/>
        </w:rPr>
        <w:t>UL MIMO</w:t>
      </w:r>
      <w:r w:rsidR="0011028E">
        <w:rPr>
          <w:rFonts w:ascii="Times New Roman" w:hAnsi="Times New Roman" w:cs="Times New Roman"/>
          <w:sz w:val="20"/>
          <w:szCs w:val="20"/>
        </w:rPr>
        <w:t xml:space="preserve"> [1]</w:t>
      </w:r>
      <w:r w:rsidR="003F3B54" w:rsidRPr="001B5697">
        <w:rPr>
          <w:rFonts w:ascii="Times New Roman" w:hAnsi="Times New Roman" w:cs="Times New Roman"/>
          <w:sz w:val="20"/>
          <w:szCs w:val="20"/>
        </w:rPr>
        <w:t>.</w:t>
      </w:r>
    </w:p>
    <w:p w14:paraId="2CE1CA48" w14:textId="77777777" w:rsidR="00C00B51" w:rsidRPr="00A04AAF" w:rsidRDefault="00C00B51" w:rsidP="00C00B51">
      <w:pPr>
        <w:rPr>
          <w:rFonts w:eastAsia="MS Mincho"/>
          <w:b/>
          <w:bCs/>
          <w:u w:val="single"/>
          <w:lang w:eastAsia="ja-JP"/>
        </w:rPr>
      </w:pPr>
      <w:r w:rsidRPr="001F7BE2">
        <w:rPr>
          <w:rFonts w:eastAsia="MS Mincho" w:hint="eastAsia"/>
          <w:b/>
          <w:bCs/>
          <w:highlight w:val="green"/>
          <w:u w:val="single"/>
          <w:lang w:eastAsia="ja-JP"/>
        </w:rPr>
        <w:t>Agreements:</w:t>
      </w:r>
    </w:p>
    <w:p w14:paraId="6D19E70C" w14:textId="77777777" w:rsidR="00C00B51" w:rsidRPr="00EB106B" w:rsidRDefault="00C00B51" w:rsidP="00626F19">
      <w:pPr>
        <w:numPr>
          <w:ilvl w:val="0"/>
          <w:numId w:val="29"/>
        </w:numPr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The following techniques are studied for NR UL MIMO</w:t>
      </w:r>
    </w:p>
    <w:p w14:paraId="15C1AEB9" w14:textId="77777777" w:rsidR="00C00B51" w:rsidRPr="00EB106B" w:rsidRDefault="00C00B51" w:rsidP="006F555D">
      <w:pPr>
        <w:numPr>
          <w:ilvl w:val="1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Uplink transmission/reception schemes for data channels</w:t>
      </w:r>
    </w:p>
    <w:p w14:paraId="4258B052" w14:textId="77777777" w:rsidR="00C00B51" w:rsidRPr="00EB106B" w:rsidRDefault="00C00B51" w:rsidP="006F555D">
      <w:pPr>
        <w:numPr>
          <w:ilvl w:val="3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Non reciprocity based UL MIMO (e.g. PMI based) </w:t>
      </w:r>
    </w:p>
    <w:p w14:paraId="5F710DB5" w14:textId="77777777" w:rsidR="00C00B51" w:rsidRPr="00EB106B" w:rsidRDefault="00C00B51" w:rsidP="006F555D">
      <w:pPr>
        <w:numPr>
          <w:ilvl w:val="3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Reciprocity based UL MIMO. E.g. UE derives precoder based on downlink RS measurement (including partial reciprocity)</w:t>
      </w:r>
    </w:p>
    <w:p w14:paraId="0F27C361" w14:textId="77777777" w:rsidR="00C00B51" w:rsidRPr="00EB106B" w:rsidRDefault="00C00B51" w:rsidP="006F555D">
      <w:pPr>
        <w:numPr>
          <w:ilvl w:val="3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Support of MU-MIMO</w:t>
      </w:r>
    </w:p>
    <w:p w14:paraId="037F25ED" w14:textId="77777777" w:rsidR="00C00B51" w:rsidRPr="00EB106B" w:rsidRDefault="00C00B51" w:rsidP="006F555D">
      <w:pPr>
        <w:numPr>
          <w:ilvl w:val="3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Open-loop/Close-loop single/Multi point spatial multiplexing</w:t>
      </w:r>
    </w:p>
    <w:p w14:paraId="3FDEA5BA" w14:textId="77777777" w:rsidR="00C00B51" w:rsidRPr="00EB106B" w:rsidRDefault="00C00B51" w:rsidP="006F555D">
      <w:pPr>
        <w:numPr>
          <w:ilvl w:val="4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e.g. for multi point SM, multi layer is received either jointly or independently by different TRPs</w:t>
      </w:r>
    </w:p>
    <w:p w14:paraId="5B88A5FD" w14:textId="77777777" w:rsidR="00C00B51" w:rsidRPr="00EB106B" w:rsidRDefault="00C00B51" w:rsidP="006F555D">
      <w:pPr>
        <w:numPr>
          <w:ilvl w:val="4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Note: for multi point SM, multiple point may have coordination</w:t>
      </w:r>
    </w:p>
    <w:p w14:paraId="2454B773" w14:textId="77777777" w:rsidR="00C00B51" w:rsidRPr="00EB106B" w:rsidRDefault="00C00B51" w:rsidP="006F555D">
      <w:pPr>
        <w:numPr>
          <w:ilvl w:val="3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Single/Multi panel spatial diversity</w:t>
      </w:r>
    </w:p>
    <w:p w14:paraId="610E76C4" w14:textId="77777777" w:rsidR="00C00B51" w:rsidRPr="00EB106B" w:rsidRDefault="00C00B51" w:rsidP="006F555D">
      <w:pPr>
        <w:numPr>
          <w:ilvl w:val="3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Uplink antenna/panel switching (UE side)</w:t>
      </w:r>
    </w:p>
    <w:p w14:paraId="02EF1BB1" w14:textId="77777777" w:rsidR="00C00B51" w:rsidRPr="00EB106B" w:rsidRDefault="00C00B51" w:rsidP="006F555D">
      <w:pPr>
        <w:numPr>
          <w:ilvl w:val="3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UL beamforming management for analog implementation</w:t>
      </w:r>
    </w:p>
    <w:p w14:paraId="2A060AA7" w14:textId="77777777" w:rsidR="00C00B51" w:rsidRPr="00EB106B" w:rsidRDefault="00C00B51" w:rsidP="006F555D">
      <w:pPr>
        <w:numPr>
          <w:ilvl w:val="3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Combination of above techniques</w:t>
      </w:r>
    </w:p>
    <w:p w14:paraId="44D368BC" w14:textId="77777777" w:rsidR="00C00B51" w:rsidRPr="00EB106B" w:rsidRDefault="00C00B51" w:rsidP="006F555D">
      <w:pPr>
        <w:numPr>
          <w:ilvl w:val="1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UL RS design considering the below functions</w:t>
      </w:r>
    </w:p>
    <w:p w14:paraId="7D65CA63" w14:textId="77777777" w:rsidR="00C00B51" w:rsidRPr="00EB106B" w:rsidRDefault="00C00B51" w:rsidP="006F555D">
      <w:pPr>
        <w:numPr>
          <w:ilvl w:val="2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Sounding</w:t>
      </w:r>
    </w:p>
    <w:p w14:paraId="45122CDA" w14:textId="77777777" w:rsidR="00C00B51" w:rsidRPr="00EB106B" w:rsidRDefault="00C00B51" w:rsidP="006F555D">
      <w:pPr>
        <w:numPr>
          <w:ilvl w:val="2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Demodulation</w:t>
      </w:r>
    </w:p>
    <w:p w14:paraId="654F8ED2" w14:textId="77777777" w:rsidR="00C00B51" w:rsidRPr="00EB106B" w:rsidRDefault="00C00B51" w:rsidP="006F555D">
      <w:pPr>
        <w:numPr>
          <w:ilvl w:val="2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Phase noise compensation</w:t>
      </w:r>
    </w:p>
    <w:p w14:paraId="3826F025" w14:textId="77777777" w:rsidR="00C00B51" w:rsidRPr="00EB106B" w:rsidRDefault="00C00B51" w:rsidP="006F555D">
      <w:pPr>
        <w:numPr>
          <w:ilvl w:val="1"/>
          <w:numId w:val="29"/>
        </w:numPr>
        <w:spacing w:after="0"/>
        <w:rPr>
          <w:rFonts w:ascii="Times New Roman" w:eastAsia="MS Mincho" w:hAnsi="Times New Roman" w:cs="Times New Roman"/>
          <w:b/>
          <w:sz w:val="20"/>
          <w:szCs w:val="20"/>
          <w:u w:val="single"/>
          <w:lang w:eastAsia="ja-JP"/>
        </w:rPr>
      </w:pPr>
      <w:r w:rsidRPr="00EB106B">
        <w:rPr>
          <w:rFonts w:ascii="Times New Roman" w:eastAsia="MS Mincho" w:hAnsi="Times New Roman" w:cs="Times New Roman"/>
          <w:b/>
          <w:sz w:val="20"/>
          <w:szCs w:val="20"/>
          <w:u w:val="single"/>
          <w:lang w:eastAsia="ja-JP"/>
        </w:rPr>
        <w:t>UL transmit power/timing advance control in the context of UL MIMO</w:t>
      </w:r>
    </w:p>
    <w:p w14:paraId="48D79DD2" w14:textId="77777777" w:rsidR="00C00B51" w:rsidRPr="00EB106B" w:rsidRDefault="00C00B51" w:rsidP="006F555D">
      <w:pPr>
        <w:numPr>
          <w:ilvl w:val="1"/>
          <w:numId w:val="29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Transmission scheme(s) for carrying UL control information</w:t>
      </w:r>
    </w:p>
    <w:p w14:paraId="18DE8D5C" w14:textId="58E475BC" w:rsidR="00C00B51" w:rsidRPr="00EB106B" w:rsidRDefault="00C00B51" w:rsidP="006F555D">
      <w:pPr>
        <w:numPr>
          <w:ilvl w:val="1"/>
          <w:numId w:val="29"/>
        </w:numPr>
        <w:spacing w:afterLines="50" w:after="120"/>
        <w:ind w:left="1434" w:hanging="357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EB106B">
        <w:rPr>
          <w:rFonts w:ascii="Times New Roman" w:eastAsia="MS Mincho" w:hAnsi="Times New Roman" w:cs="Times New Roman"/>
          <w:sz w:val="20"/>
          <w:szCs w:val="20"/>
          <w:lang w:eastAsia="ja-JP"/>
        </w:rPr>
        <w:t>Other UL MIMO and related techniques are not precluded</w:t>
      </w:r>
    </w:p>
    <w:p w14:paraId="3B8EB670" w14:textId="60189D22" w:rsidR="00E03487" w:rsidRPr="003F3B54" w:rsidRDefault="00CA4C7F" w:rsidP="00385660">
      <w:pPr>
        <w:rPr>
          <w:rFonts w:ascii="Times New Roman" w:hAnsi="Times New Roman"/>
          <w:noProof/>
          <w:sz w:val="20"/>
          <w:szCs w:val="20"/>
        </w:rPr>
      </w:pPr>
      <w:r w:rsidRPr="003F3B54">
        <w:rPr>
          <w:rFonts w:ascii="Times New Roman" w:hAnsi="Times New Roman"/>
          <w:sz w:val="20"/>
          <w:szCs w:val="20"/>
        </w:rPr>
        <w:t>In t</w:t>
      </w:r>
      <w:r w:rsidR="007A7E14">
        <w:rPr>
          <w:rFonts w:ascii="Times New Roman" w:hAnsi="Times New Roman"/>
          <w:sz w:val="20"/>
          <w:szCs w:val="20"/>
        </w:rPr>
        <w:t>his contribution, we discuss UL power control in UL MIMO,</w:t>
      </w:r>
      <w:r w:rsidR="00867B17">
        <w:rPr>
          <w:rFonts w:ascii="Times New Roman" w:hAnsi="Times New Roman"/>
          <w:sz w:val="20"/>
          <w:szCs w:val="20"/>
        </w:rPr>
        <w:t xml:space="preserve"> w</w:t>
      </w:r>
      <w:r w:rsidR="00704014">
        <w:rPr>
          <w:rFonts w:ascii="Times New Roman" w:hAnsi="Times New Roman"/>
          <w:sz w:val="20"/>
          <w:szCs w:val="20"/>
        </w:rPr>
        <w:t>here</w:t>
      </w:r>
      <w:r w:rsidR="007A7E14">
        <w:rPr>
          <w:rFonts w:ascii="Times New Roman" w:hAnsi="Times New Roman"/>
          <w:sz w:val="20"/>
          <w:szCs w:val="20"/>
        </w:rPr>
        <w:t xml:space="preserve"> large beamforming gain fluctuation</w:t>
      </w:r>
      <w:r w:rsidR="00385660">
        <w:rPr>
          <w:rFonts w:ascii="Times New Roman" w:hAnsi="Times New Roman"/>
          <w:sz w:val="20"/>
          <w:szCs w:val="20"/>
        </w:rPr>
        <w:t>s</w:t>
      </w:r>
      <w:r w:rsidR="00704014">
        <w:rPr>
          <w:rFonts w:ascii="Times New Roman" w:hAnsi="Times New Roman"/>
          <w:sz w:val="20"/>
          <w:szCs w:val="20"/>
        </w:rPr>
        <w:t xml:space="preserve"> may exist</w:t>
      </w:r>
      <w:r w:rsidR="007A7E14">
        <w:rPr>
          <w:rFonts w:ascii="Times New Roman" w:hAnsi="Times New Roman"/>
          <w:sz w:val="20"/>
          <w:szCs w:val="20"/>
        </w:rPr>
        <w:t xml:space="preserve">. </w:t>
      </w:r>
      <w:r w:rsidR="00385660">
        <w:rPr>
          <w:rFonts w:ascii="Times New Roman" w:hAnsi="Times New Roman"/>
          <w:sz w:val="20"/>
          <w:szCs w:val="20"/>
        </w:rPr>
        <w:t>T</w:t>
      </w:r>
      <w:r w:rsidR="003A4272">
        <w:rPr>
          <w:rFonts w:ascii="Times New Roman" w:hAnsi="Times New Roman"/>
          <w:sz w:val="20"/>
          <w:szCs w:val="20"/>
        </w:rPr>
        <w:t>he challenge</w:t>
      </w:r>
      <w:r w:rsidR="00385660">
        <w:rPr>
          <w:rFonts w:ascii="Times New Roman" w:hAnsi="Times New Roman"/>
          <w:sz w:val="20"/>
          <w:szCs w:val="20"/>
        </w:rPr>
        <w:t>s of existing</w:t>
      </w:r>
      <w:r w:rsidR="008F3415">
        <w:rPr>
          <w:rFonts w:ascii="Times New Roman" w:hAnsi="Times New Roman"/>
          <w:sz w:val="20"/>
          <w:szCs w:val="20"/>
        </w:rPr>
        <w:t xml:space="preserve"> power control me</w:t>
      </w:r>
      <w:r w:rsidR="00BF6C7C">
        <w:rPr>
          <w:rFonts w:ascii="Times New Roman" w:hAnsi="Times New Roman"/>
          <w:sz w:val="20"/>
          <w:szCs w:val="20"/>
        </w:rPr>
        <w:t>chanism</w:t>
      </w:r>
      <w:r w:rsidR="00385660">
        <w:rPr>
          <w:rFonts w:ascii="Times New Roman" w:hAnsi="Times New Roman"/>
          <w:sz w:val="20"/>
          <w:szCs w:val="20"/>
        </w:rPr>
        <w:t>s</w:t>
      </w:r>
      <w:r w:rsidR="00BF6C7C">
        <w:rPr>
          <w:rFonts w:ascii="Times New Roman" w:hAnsi="Times New Roman"/>
          <w:sz w:val="20"/>
          <w:szCs w:val="20"/>
        </w:rPr>
        <w:t xml:space="preserve"> and some principles for enhanced power control mechanism</w:t>
      </w:r>
      <w:r w:rsidR="008F3415">
        <w:rPr>
          <w:rFonts w:ascii="Times New Roman" w:hAnsi="Times New Roman"/>
          <w:sz w:val="20"/>
          <w:szCs w:val="20"/>
        </w:rPr>
        <w:t xml:space="preserve"> are discussed.</w:t>
      </w:r>
    </w:p>
    <w:p w14:paraId="6CF9A9AC" w14:textId="70404441" w:rsidR="00396475" w:rsidRDefault="00A8240F" w:rsidP="00396475">
      <w:pPr>
        <w:pStyle w:val="Heading1"/>
      </w:pPr>
      <w:bookmarkStart w:id="3" w:name="OLE_LINK15"/>
      <w:bookmarkStart w:id="4" w:name="OLE_LINK16"/>
      <w:r w:rsidRPr="003F3B54">
        <w:t>2</w:t>
      </w:r>
      <w:r w:rsidR="00C012F0">
        <w:t xml:space="preserve"> </w:t>
      </w:r>
      <w:r w:rsidR="003A4272">
        <w:t>Challenge</w:t>
      </w:r>
      <w:r w:rsidR="007A7E14">
        <w:t>s</w:t>
      </w:r>
      <w:r w:rsidR="00C012F0">
        <w:t xml:space="preserve"> </w:t>
      </w:r>
      <w:r w:rsidR="007A7E14">
        <w:t xml:space="preserve">of </w:t>
      </w:r>
      <w:r w:rsidR="006F4C78">
        <w:t xml:space="preserve">UL </w:t>
      </w:r>
      <w:r w:rsidR="00C012F0">
        <w:t>power control</w:t>
      </w:r>
      <w:bookmarkStart w:id="5" w:name="OLE_LINK9"/>
      <w:bookmarkStart w:id="6" w:name="OLE_LINK10"/>
      <w:bookmarkStart w:id="7" w:name="OLE_LINK13"/>
      <w:bookmarkStart w:id="8" w:name="OLE_LINK14"/>
      <w:bookmarkEnd w:id="3"/>
      <w:bookmarkEnd w:id="4"/>
      <w:r w:rsidR="003A4272">
        <w:t xml:space="preserve"> in UL MIMO</w:t>
      </w:r>
    </w:p>
    <w:p w14:paraId="10227F30" w14:textId="32FD7A7C" w:rsidR="00DD7467" w:rsidRPr="00DD7467" w:rsidRDefault="00DD7467" w:rsidP="006F555D">
      <w:pPr>
        <w:jc w:val="both"/>
      </w:pPr>
      <w:r w:rsidRPr="005D07CC">
        <w:rPr>
          <w:rFonts w:ascii="Times New Roman" w:eastAsia="Times New Roman" w:hAnsi="Times New Roman"/>
          <w:sz w:val="20"/>
        </w:rPr>
        <w:t>The 5G new radio is expected to operate in various carrier frequencies, ranging from 700 MHz to above 70 GHz.</w:t>
      </w:r>
      <w:r w:rsidRPr="00B253A3">
        <w:rPr>
          <w:rFonts w:ascii="Times New Roman" w:eastAsia="Times New Roman" w:hAnsi="Times New Roman"/>
          <w:sz w:val="20"/>
          <w:szCs w:val="20"/>
        </w:rPr>
        <w:t xml:space="preserve"> To circumvent pathloss problems at higher carrier frequencies, i.e. &gt; 6GHz, the efficient usage of highly directional transmission and reception with the aid of beamforming can be seen as a primary technology component at both BS and UE sides</w:t>
      </w:r>
      <w:r w:rsidR="0048190F">
        <w:rPr>
          <w:rFonts w:ascii="Times New Roman" w:eastAsia="Times New Roman" w:hAnsi="Times New Roman"/>
          <w:sz w:val="20"/>
          <w:szCs w:val="20"/>
        </w:rPr>
        <w:t xml:space="preserve"> [2</w:t>
      </w:r>
      <w:r w:rsidR="00E74537">
        <w:rPr>
          <w:rFonts w:ascii="Times New Roman" w:eastAsia="Times New Roman" w:hAnsi="Times New Roman"/>
          <w:sz w:val="20"/>
          <w:szCs w:val="20"/>
        </w:rPr>
        <w:t>-5</w:t>
      </w:r>
      <w:r w:rsidR="0048190F">
        <w:rPr>
          <w:rFonts w:ascii="Times New Roman" w:eastAsia="Times New Roman" w:hAnsi="Times New Roman"/>
          <w:sz w:val="20"/>
          <w:szCs w:val="20"/>
        </w:rPr>
        <w:t>]</w:t>
      </w:r>
      <w:r w:rsidRPr="00B253A3">
        <w:rPr>
          <w:rFonts w:ascii="Times New Roman" w:eastAsia="Times New Roman" w:hAnsi="Times New Roman"/>
          <w:sz w:val="20"/>
          <w:szCs w:val="20"/>
        </w:rPr>
        <w:t>.</w:t>
      </w:r>
      <w:r w:rsidR="00D81C4D">
        <w:rPr>
          <w:rFonts w:ascii="Times New Roman" w:eastAsia="Times New Roman" w:hAnsi="Times New Roman"/>
          <w:sz w:val="20"/>
          <w:szCs w:val="20"/>
        </w:rPr>
        <w:t xml:space="preserve"> With </w:t>
      </w:r>
      <w:r w:rsidR="006362F0">
        <w:rPr>
          <w:rFonts w:ascii="Times New Roman" w:eastAsia="Times New Roman" w:hAnsi="Times New Roman"/>
          <w:sz w:val="20"/>
          <w:szCs w:val="20"/>
        </w:rPr>
        <w:t>the increase</w:t>
      </w:r>
      <w:r w:rsidR="00D81C4D">
        <w:rPr>
          <w:rFonts w:ascii="Times New Roman" w:eastAsia="Times New Roman" w:hAnsi="Times New Roman"/>
          <w:sz w:val="20"/>
          <w:szCs w:val="20"/>
        </w:rPr>
        <w:t xml:space="preserve"> </w:t>
      </w:r>
      <w:r w:rsidR="000C4183">
        <w:rPr>
          <w:rFonts w:ascii="Times New Roman" w:eastAsia="Times New Roman" w:hAnsi="Times New Roman"/>
          <w:sz w:val="20"/>
          <w:szCs w:val="20"/>
        </w:rPr>
        <w:t>in the</w:t>
      </w:r>
      <w:r w:rsidR="00D81C4D">
        <w:rPr>
          <w:rFonts w:ascii="Times New Roman" w:eastAsia="Times New Roman" w:hAnsi="Times New Roman"/>
          <w:sz w:val="20"/>
          <w:szCs w:val="20"/>
        </w:rPr>
        <w:t xml:space="preserve"> number</w:t>
      </w:r>
      <w:r w:rsidR="006362F0">
        <w:rPr>
          <w:rFonts w:ascii="Times New Roman" w:eastAsia="Times New Roman" w:hAnsi="Times New Roman"/>
          <w:sz w:val="20"/>
          <w:szCs w:val="20"/>
        </w:rPr>
        <w:t xml:space="preserve"> of antennas</w:t>
      </w:r>
      <w:r w:rsidR="00D81C4D">
        <w:rPr>
          <w:rFonts w:ascii="Times New Roman" w:eastAsia="Times New Roman" w:hAnsi="Times New Roman"/>
          <w:sz w:val="20"/>
          <w:szCs w:val="20"/>
        </w:rPr>
        <w:t>, the maximum beamforming gain will a</w:t>
      </w:r>
      <w:r w:rsidR="006362F0">
        <w:rPr>
          <w:rFonts w:ascii="Times New Roman" w:eastAsia="Times New Roman" w:hAnsi="Times New Roman"/>
          <w:sz w:val="20"/>
          <w:szCs w:val="20"/>
        </w:rPr>
        <w:t xml:space="preserve">lso increase and it will play an important </w:t>
      </w:r>
      <w:r w:rsidR="00D81C4D">
        <w:rPr>
          <w:rFonts w:ascii="Times New Roman" w:eastAsia="Times New Roman" w:hAnsi="Times New Roman"/>
          <w:sz w:val="20"/>
          <w:szCs w:val="20"/>
        </w:rPr>
        <w:t xml:space="preserve">role for the uplink quality. </w:t>
      </w:r>
      <w:r w:rsidR="00486848">
        <w:rPr>
          <w:rFonts w:ascii="Times New Roman" w:eastAsia="Times New Roman" w:hAnsi="Times New Roman"/>
          <w:sz w:val="20"/>
          <w:szCs w:val="20"/>
        </w:rPr>
        <w:t xml:space="preserve">Thus, </w:t>
      </w:r>
      <w:r w:rsidR="0074151D">
        <w:rPr>
          <w:rFonts w:ascii="Times New Roman" w:eastAsia="Times New Roman" w:hAnsi="Times New Roman"/>
          <w:sz w:val="20"/>
          <w:szCs w:val="20"/>
        </w:rPr>
        <w:t>uplink</w:t>
      </w:r>
      <w:r w:rsidR="00DE0D8E">
        <w:rPr>
          <w:rFonts w:ascii="Times New Roman" w:eastAsia="Times New Roman" w:hAnsi="Times New Roman"/>
          <w:sz w:val="20"/>
          <w:szCs w:val="20"/>
        </w:rPr>
        <w:t xml:space="preserve"> quality is</w:t>
      </w:r>
      <w:r w:rsidR="000143E0">
        <w:rPr>
          <w:rFonts w:ascii="Times New Roman" w:eastAsia="Times New Roman" w:hAnsi="Times New Roman"/>
          <w:sz w:val="20"/>
          <w:szCs w:val="20"/>
        </w:rPr>
        <w:t xml:space="preserve"> </w:t>
      </w:r>
      <w:r w:rsidR="005B4048">
        <w:rPr>
          <w:rFonts w:ascii="Times New Roman" w:eastAsia="Times New Roman" w:hAnsi="Times New Roman"/>
          <w:sz w:val="20"/>
          <w:szCs w:val="20"/>
        </w:rPr>
        <w:t xml:space="preserve">more </w:t>
      </w:r>
      <w:r w:rsidR="00D76BC6">
        <w:rPr>
          <w:rFonts w:ascii="Times New Roman" w:eastAsia="Times New Roman" w:hAnsi="Times New Roman"/>
          <w:sz w:val="20"/>
          <w:szCs w:val="20"/>
        </w:rPr>
        <w:t>linked</w:t>
      </w:r>
      <w:r w:rsidR="000143E0">
        <w:rPr>
          <w:rFonts w:ascii="Times New Roman" w:eastAsia="Times New Roman" w:hAnsi="Times New Roman"/>
          <w:sz w:val="20"/>
          <w:szCs w:val="20"/>
        </w:rPr>
        <w:t xml:space="preserve"> with </w:t>
      </w:r>
      <w:r w:rsidR="000C4183">
        <w:rPr>
          <w:rFonts w:ascii="Times New Roman" w:eastAsia="Times New Roman" w:hAnsi="Times New Roman"/>
          <w:sz w:val="20"/>
          <w:szCs w:val="20"/>
        </w:rPr>
        <w:t xml:space="preserve">the </w:t>
      </w:r>
      <w:r w:rsidR="00D81C4D">
        <w:rPr>
          <w:rFonts w:ascii="Times New Roman" w:eastAsia="Times New Roman" w:hAnsi="Times New Roman"/>
          <w:sz w:val="20"/>
          <w:szCs w:val="20"/>
        </w:rPr>
        <w:t xml:space="preserve">actual achieved </w:t>
      </w:r>
      <w:r w:rsidR="000143E0">
        <w:rPr>
          <w:rFonts w:ascii="Times New Roman" w:eastAsia="Times New Roman" w:hAnsi="Times New Roman"/>
          <w:sz w:val="20"/>
          <w:szCs w:val="20"/>
        </w:rPr>
        <w:t>beamforming gain</w:t>
      </w:r>
      <w:r w:rsidR="00D76BC6">
        <w:rPr>
          <w:rFonts w:ascii="Times New Roman" w:eastAsia="Times New Roman" w:hAnsi="Times New Roman"/>
          <w:sz w:val="20"/>
          <w:szCs w:val="20"/>
        </w:rPr>
        <w:t xml:space="preserve"> in NR UL MIMO</w:t>
      </w:r>
      <w:r w:rsidR="00260743">
        <w:rPr>
          <w:rFonts w:ascii="Times New Roman" w:eastAsia="Times New Roman" w:hAnsi="Times New Roman"/>
          <w:sz w:val="20"/>
          <w:szCs w:val="20"/>
        </w:rPr>
        <w:t>, including both transmit and receive beamforming gain</w:t>
      </w:r>
      <w:r w:rsidR="000143E0">
        <w:rPr>
          <w:rFonts w:ascii="Times New Roman" w:eastAsia="Times New Roman" w:hAnsi="Times New Roman"/>
          <w:sz w:val="20"/>
          <w:szCs w:val="20"/>
        </w:rPr>
        <w:t>.</w:t>
      </w:r>
      <w:r w:rsidR="006E26CF">
        <w:rPr>
          <w:rFonts w:ascii="Times New Roman" w:eastAsia="Times New Roman" w:hAnsi="Times New Roman"/>
          <w:sz w:val="20"/>
          <w:szCs w:val="20"/>
        </w:rPr>
        <w:t xml:space="preserve"> In</w:t>
      </w:r>
      <w:r w:rsidR="005B4048">
        <w:rPr>
          <w:rFonts w:ascii="Times New Roman" w:eastAsia="Times New Roman" w:hAnsi="Times New Roman"/>
          <w:sz w:val="20"/>
          <w:szCs w:val="20"/>
        </w:rPr>
        <w:t xml:space="preserve"> the following cases,</w:t>
      </w:r>
      <w:r w:rsidR="006E26CF">
        <w:rPr>
          <w:rFonts w:ascii="Times New Roman" w:eastAsia="Times New Roman" w:hAnsi="Times New Roman"/>
          <w:sz w:val="20"/>
          <w:szCs w:val="20"/>
        </w:rPr>
        <w:t xml:space="preserve"> we give the explanation in detail that</w:t>
      </w:r>
      <w:r w:rsidR="005B4048">
        <w:rPr>
          <w:rFonts w:ascii="Times New Roman" w:eastAsia="Times New Roman" w:hAnsi="Times New Roman"/>
          <w:sz w:val="20"/>
          <w:szCs w:val="20"/>
        </w:rPr>
        <w:t xml:space="preserve"> </w:t>
      </w:r>
      <w:r w:rsidR="00D359EE">
        <w:rPr>
          <w:rFonts w:ascii="Times New Roman" w:eastAsia="Times New Roman" w:hAnsi="Times New Roman"/>
          <w:sz w:val="20"/>
          <w:szCs w:val="20"/>
        </w:rPr>
        <w:t xml:space="preserve">the beamforming gain and/or actual transmit beam are </w:t>
      </w:r>
      <w:r w:rsidR="00682882">
        <w:rPr>
          <w:rFonts w:ascii="Times New Roman" w:eastAsia="Times New Roman" w:hAnsi="Times New Roman"/>
          <w:sz w:val="20"/>
          <w:szCs w:val="20"/>
        </w:rPr>
        <w:t xml:space="preserve">influenced </w:t>
      </w:r>
      <w:r w:rsidR="00D359EE">
        <w:rPr>
          <w:rFonts w:ascii="Times New Roman" w:eastAsia="Times New Roman" w:hAnsi="Times New Roman"/>
          <w:sz w:val="20"/>
          <w:szCs w:val="20"/>
        </w:rPr>
        <w:t xml:space="preserve">by </w:t>
      </w:r>
      <w:r w:rsidR="00682882">
        <w:rPr>
          <w:rFonts w:ascii="Times New Roman" w:eastAsia="Times New Roman" w:hAnsi="Times New Roman"/>
          <w:sz w:val="20"/>
          <w:szCs w:val="20"/>
        </w:rPr>
        <w:t xml:space="preserve">the </w:t>
      </w:r>
      <w:r w:rsidR="00D359EE">
        <w:rPr>
          <w:rFonts w:ascii="Times New Roman" w:eastAsia="Times New Roman" w:hAnsi="Times New Roman"/>
          <w:sz w:val="20"/>
          <w:szCs w:val="20"/>
        </w:rPr>
        <w:t>UE movement</w:t>
      </w:r>
      <w:r w:rsidR="00682882">
        <w:rPr>
          <w:rFonts w:ascii="Times New Roman" w:eastAsia="Times New Roman" w:hAnsi="Times New Roman"/>
          <w:sz w:val="20"/>
          <w:szCs w:val="20"/>
        </w:rPr>
        <w:t>,</w:t>
      </w:r>
      <w:r w:rsidR="006362F0">
        <w:rPr>
          <w:rFonts w:ascii="Times New Roman" w:eastAsia="Times New Roman" w:hAnsi="Times New Roman"/>
          <w:sz w:val="20"/>
          <w:szCs w:val="20"/>
        </w:rPr>
        <w:t xml:space="preserve"> and this creates</w:t>
      </w:r>
      <w:r w:rsidR="005B4048">
        <w:rPr>
          <w:rFonts w:ascii="Times New Roman" w:eastAsia="Times New Roman" w:hAnsi="Times New Roman"/>
          <w:sz w:val="20"/>
          <w:szCs w:val="20"/>
        </w:rPr>
        <w:t xml:space="preserve"> </w:t>
      </w:r>
      <w:r w:rsidR="00D359EE">
        <w:rPr>
          <w:rFonts w:ascii="Times New Roman" w:eastAsia="Times New Roman" w:hAnsi="Times New Roman"/>
          <w:sz w:val="20"/>
          <w:szCs w:val="20"/>
        </w:rPr>
        <w:t xml:space="preserve">challenges </w:t>
      </w:r>
      <w:r w:rsidR="006362F0">
        <w:rPr>
          <w:rFonts w:ascii="Times New Roman" w:eastAsia="Times New Roman" w:hAnsi="Times New Roman"/>
          <w:sz w:val="20"/>
          <w:szCs w:val="20"/>
        </w:rPr>
        <w:t>for</w:t>
      </w:r>
      <w:r w:rsidR="00D359EE">
        <w:rPr>
          <w:rFonts w:ascii="Times New Roman" w:eastAsia="Times New Roman" w:hAnsi="Times New Roman"/>
          <w:sz w:val="20"/>
          <w:szCs w:val="20"/>
        </w:rPr>
        <w:t xml:space="preserve"> UL power control</w:t>
      </w:r>
      <w:r w:rsidR="00A37165">
        <w:rPr>
          <w:rFonts w:ascii="Times New Roman" w:eastAsia="Times New Roman" w:hAnsi="Times New Roman"/>
          <w:sz w:val="20"/>
          <w:szCs w:val="20"/>
        </w:rPr>
        <w:t xml:space="preserve"> on account of</w:t>
      </w:r>
      <w:r w:rsidR="00D359EE">
        <w:rPr>
          <w:rFonts w:ascii="Times New Roman" w:eastAsia="Times New Roman" w:hAnsi="Times New Roman"/>
          <w:sz w:val="20"/>
          <w:szCs w:val="20"/>
        </w:rPr>
        <w:t xml:space="preserve"> </w:t>
      </w:r>
      <w:r w:rsidR="00A37165">
        <w:rPr>
          <w:rFonts w:ascii="Times New Roman" w:eastAsia="Times New Roman" w:hAnsi="Times New Roman"/>
          <w:sz w:val="20"/>
          <w:szCs w:val="20"/>
        </w:rPr>
        <w:t xml:space="preserve">wide </w:t>
      </w:r>
      <w:r w:rsidR="005B4048">
        <w:rPr>
          <w:rFonts w:ascii="Times New Roman" w:eastAsia="Times New Roman" w:hAnsi="Times New Roman"/>
          <w:sz w:val="20"/>
          <w:szCs w:val="20"/>
        </w:rPr>
        <w:t>dynamic range and</w:t>
      </w:r>
      <w:r w:rsidR="00A37165">
        <w:rPr>
          <w:rFonts w:ascii="Times New Roman" w:eastAsia="Times New Roman" w:hAnsi="Times New Roman"/>
          <w:sz w:val="20"/>
          <w:szCs w:val="20"/>
        </w:rPr>
        <w:t xml:space="preserve"> high</w:t>
      </w:r>
      <w:r w:rsidR="005B4048">
        <w:rPr>
          <w:rFonts w:ascii="Times New Roman" w:eastAsia="Times New Roman" w:hAnsi="Times New Roman"/>
          <w:sz w:val="20"/>
          <w:szCs w:val="20"/>
        </w:rPr>
        <w:t xml:space="preserve"> change rate</w:t>
      </w:r>
      <w:r w:rsidR="00A37165">
        <w:rPr>
          <w:rFonts w:ascii="Times New Roman" w:eastAsia="Times New Roman" w:hAnsi="Times New Roman"/>
          <w:sz w:val="20"/>
          <w:szCs w:val="20"/>
        </w:rPr>
        <w:t xml:space="preserve"> of</w:t>
      </w:r>
      <w:r w:rsidR="0074151D">
        <w:rPr>
          <w:rFonts w:ascii="Times New Roman" w:eastAsia="Times New Roman" w:hAnsi="Times New Roman"/>
          <w:sz w:val="20"/>
          <w:szCs w:val="20"/>
        </w:rPr>
        <w:t xml:space="preserve"> uplink quality</w:t>
      </w:r>
      <w:r w:rsidR="005B4048">
        <w:rPr>
          <w:rFonts w:ascii="Times New Roman" w:eastAsia="Times New Roman" w:hAnsi="Times New Roman"/>
          <w:sz w:val="20"/>
          <w:szCs w:val="20"/>
        </w:rPr>
        <w:t>.</w:t>
      </w:r>
    </w:p>
    <w:bookmarkEnd w:id="5"/>
    <w:bookmarkEnd w:id="6"/>
    <w:p w14:paraId="19C01680" w14:textId="0257DB7E" w:rsidR="00D6530B" w:rsidRPr="003F3B54" w:rsidRDefault="000B7B3D" w:rsidP="006F555D">
      <w:pPr>
        <w:pStyle w:val="Heading2"/>
        <w:jc w:val="both"/>
        <w:rPr>
          <w:lang w:eastAsia="zh-CN"/>
        </w:rPr>
      </w:pPr>
      <w:r w:rsidRPr="003F3B54">
        <w:rPr>
          <w:lang w:eastAsia="zh-CN"/>
        </w:rPr>
        <w:lastRenderedPageBreak/>
        <w:t>2.</w:t>
      </w:r>
      <w:r w:rsidR="007A13B1">
        <w:rPr>
          <w:lang w:eastAsia="zh-CN"/>
        </w:rPr>
        <w:t>1</w:t>
      </w:r>
      <w:r w:rsidRPr="003F3B54">
        <w:rPr>
          <w:lang w:eastAsia="zh-CN"/>
        </w:rPr>
        <w:t xml:space="preserve"> </w:t>
      </w:r>
      <w:r w:rsidRPr="003F3B54">
        <w:rPr>
          <w:lang w:eastAsia="zh-CN"/>
        </w:rPr>
        <w:tab/>
      </w:r>
      <w:r w:rsidR="00DE0D8E">
        <w:rPr>
          <w:lang w:eastAsia="zh-CN"/>
        </w:rPr>
        <w:t>Case 1</w:t>
      </w:r>
    </w:p>
    <w:p w14:paraId="3CF9C9E5" w14:textId="5EEB9EF2" w:rsidR="002866E9" w:rsidRDefault="00E71BB1" w:rsidP="006F555D">
      <w:pPr>
        <w:autoSpaceDE w:val="0"/>
        <w:autoSpaceDN w:val="0"/>
        <w:adjustRightInd w:val="0"/>
        <w:spacing w:beforeLines="50" w:before="120" w:afterLines="50" w:after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As shown in Fig.1, the beamforming gain will change </w:t>
      </w:r>
      <w:r w:rsidR="00682882">
        <w:rPr>
          <w:rFonts w:ascii="Times New Roman" w:hAnsi="Times New Roman" w:cs="Times New Roman"/>
          <w:sz w:val="20"/>
          <w:szCs w:val="20"/>
        </w:rPr>
        <w:t>as</w:t>
      </w:r>
      <w:r w:rsidR="00EA5716">
        <w:rPr>
          <w:rFonts w:ascii="Times New Roman" w:hAnsi="Times New Roman" w:cs="Times New Roman"/>
          <w:sz w:val="20"/>
          <w:szCs w:val="20"/>
        </w:rPr>
        <w:t xml:space="preserve"> the</w:t>
      </w:r>
      <w:r w:rsidR="00425FFD">
        <w:rPr>
          <w:rFonts w:ascii="Times New Roman" w:hAnsi="Times New Roman" w:cs="Times New Roman"/>
          <w:sz w:val="20"/>
          <w:szCs w:val="20"/>
        </w:rPr>
        <w:t xml:space="preserve"> </w:t>
      </w:r>
      <w:r w:rsidR="00161EDA">
        <w:rPr>
          <w:rFonts w:ascii="Times New Roman" w:hAnsi="Times New Roman" w:cs="Times New Roman"/>
          <w:sz w:val="20"/>
          <w:szCs w:val="20"/>
        </w:rPr>
        <w:t xml:space="preserve">UE </w:t>
      </w:r>
      <w:r w:rsidR="0066762D">
        <w:rPr>
          <w:rFonts w:ascii="Times New Roman" w:hAnsi="Times New Roman" w:cs="Times New Roman"/>
          <w:sz w:val="20"/>
          <w:szCs w:val="20"/>
        </w:rPr>
        <w:t>mov</w:t>
      </w:r>
      <w:r w:rsidR="00EA5716">
        <w:rPr>
          <w:rFonts w:ascii="Times New Roman" w:hAnsi="Times New Roman" w:cs="Times New Roman"/>
          <w:sz w:val="20"/>
          <w:szCs w:val="20"/>
        </w:rPr>
        <w:t>es</w:t>
      </w:r>
      <w:r w:rsidR="0066762D">
        <w:rPr>
          <w:rFonts w:ascii="Times New Roman" w:hAnsi="Times New Roman" w:cs="Times New Roman"/>
          <w:sz w:val="20"/>
          <w:szCs w:val="20"/>
        </w:rPr>
        <w:t xml:space="preserve"> in</w:t>
      </w:r>
      <w:r w:rsidR="00EA5716">
        <w:rPr>
          <w:rFonts w:ascii="Times New Roman" w:hAnsi="Times New Roman" w:cs="Times New Roman"/>
          <w:sz w:val="20"/>
          <w:szCs w:val="20"/>
        </w:rPr>
        <w:t>side</w:t>
      </w:r>
      <w:r w:rsidR="0066762D">
        <w:rPr>
          <w:rFonts w:ascii="Times New Roman" w:hAnsi="Times New Roman" w:cs="Times New Roman"/>
          <w:sz w:val="20"/>
          <w:szCs w:val="20"/>
        </w:rPr>
        <w:t xml:space="preserve"> and </w:t>
      </w:r>
      <w:r w:rsidR="00EA5716">
        <w:rPr>
          <w:rFonts w:ascii="Times New Roman" w:hAnsi="Times New Roman" w:cs="Times New Roman"/>
          <w:sz w:val="20"/>
          <w:szCs w:val="20"/>
        </w:rPr>
        <w:t>in-</w:t>
      </w:r>
      <w:r w:rsidR="0066762D">
        <w:rPr>
          <w:rFonts w:ascii="Times New Roman" w:hAnsi="Times New Roman" w:cs="Times New Roman"/>
          <w:sz w:val="20"/>
          <w:szCs w:val="20"/>
        </w:rPr>
        <w:t>between beams.</w:t>
      </w:r>
      <w:r w:rsidR="00425FFD">
        <w:rPr>
          <w:rFonts w:ascii="Times New Roman" w:hAnsi="Times New Roman" w:cs="Times New Roman"/>
          <w:sz w:val="20"/>
          <w:szCs w:val="20"/>
        </w:rPr>
        <w:t xml:space="preserve"> On account of </w:t>
      </w:r>
      <w:r w:rsidR="0022688D">
        <w:rPr>
          <w:rFonts w:ascii="Times New Roman" w:hAnsi="Times New Roman" w:cs="Times New Roman"/>
          <w:sz w:val="20"/>
          <w:szCs w:val="20"/>
        </w:rPr>
        <w:t xml:space="preserve">the </w:t>
      </w:r>
      <w:r w:rsidR="00425FFD">
        <w:rPr>
          <w:rFonts w:ascii="Times New Roman" w:hAnsi="Times New Roman" w:cs="Times New Roman"/>
          <w:sz w:val="20"/>
          <w:szCs w:val="20"/>
        </w:rPr>
        <w:t xml:space="preserve">large beamforming </w:t>
      </w:r>
      <w:r w:rsidR="00236848">
        <w:rPr>
          <w:rFonts w:ascii="Times New Roman" w:hAnsi="Times New Roman" w:cs="Times New Roman"/>
          <w:sz w:val="20"/>
          <w:szCs w:val="20"/>
        </w:rPr>
        <w:t xml:space="preserve">gain </w:t>
      </w:r>
      <w:r w:rsidR="00425FFD">
        <w:rPr>
          <w:rFonts w:ascii="Times New Roman" w:hAnsi="Times New Roman" w:cs="Times New Roman"/>
          <w:sz w:val="20"/>
          <w:szCs w:val="20"/>
        </w:rPr>
        <w:t xml:space="preserve">at the center of beam, there is </w:t>
      </w:r>
      <w:r w:rsidR="0018521C">
        <w:rPr>
          <w:rFonts w:ascii="Times New Roman" w:hAnsi="Times New Roman" w:cs="Times New Roman"/>
          <w:sz w:val="20"/>
          <w:szCs w:val="20"/>
        </w:rPr>
        <w:t xml:space="preserve">a </w:t>
      </w:r>
      <w:r w:rsidR="00425FFD">
        <w:rPr>
          <w:rFonts w:ascii="Times New Roman" w:hAnsi="Times New Roman" w:cs="Times New Roman"/>
          <w:sz w:val="20"/>
          <w:szCs w:val="20"/>
        </w:rPr>
        <w:t xml:space="preserve">large change </w:t>
      </w:r>
      <w:r w:rsidR="0022688D">
        <w:rPr>
          <w:rFonts w:ascii="Times New Roman" w:hAnsi="Times New Roman" w:cs="Times New Roman"/>
          <w:sz w:val="20"/>
          <w:szCs w:val="20"/>
        </w:rPr>
        <w:t xml:space="preserve">in </w:t>
      </w:r>
      <w:r w:rsidR="00425FFD">
        <w:rPr>
          <w:rFonts w:ascii="Times New Roman" w:hAnsi="Times New Roman" w:cs="Times New Roman"/>
          <w:sz w:val="20"/>
          <w:szCs w:val="20"/>
        </w:rPr>
        <w:t xml:space="preserve">link quality </w:t>
      </w:r>
      <w:r w:rsidR="00F97794">
        <w:rPr>
          <w:rFonts w:ascii="Times New Roman" w:hAnsi="Times New Roman" w:cs="Times New Roman"/>
          <w:sz w:val="20"/>
          <w:szCs w:val="20"/>
        </w:rPr>
        <w:t xml:space="preserve">when </w:t>
      </w:r>
      <w:r w:rsidR="00EA5716">
        <w:rPr>
          <w:rFonts w:ascii="Times New Roman" w:hAnsi="Times New Roman" w:cs="Times New Roman"/>
          <w:sz w:val="20"/>
          <w:szCs w:val="20"/>
        </w:rPr>
        <w:t xml:space="preserve">the </w:t>
      </w:r>
      <w:r w:rsidR="00F97794">
        <w:rPr>
          <w:rFonts w:ascii="Times New Roman" w:hAnsi="Times New Roman" w:cs="Times New Roman"/>
          <w:sz w:val="20"/>
          <w:szCs w:val="20"/>
        </w:rPr>
        <w:t>UE moves to the edge of</w:t>
      </w:r>
      <w:r w:rsidR="00425FFD">
        <w:rPr>
          <w:rFonts w:ascii="Times New Roman" w:hAnsi="Times New Roman" w:cs="Times New Roman"/>
          <w:sz w:val="20"/>
          <w:szCs w:val="20"/>
        </w:rPr>
        <w:t xml:space="preserve"> </w:t>
      </w:r>
      <w:r w:rsidR="00EA5716">
        <w:rPr>
          <w:rFonts w:ascii="Times New Roman" w:hAnsi="Times New Roman" w:cs="Times New Roman"/>
          <w:sz w:val="20"/>
          <w:szCs w:val="20"/>
        </w:rPr>
        <w:t xml:space="preserve">the </w:t>
      </w:r>
      <w:r w:rsidR="00425FFD">
        <w:rPr>
          <w:rFonts w:ascii="Times New Roman" w:hAnsi="Times New Roman" w:cs="Times New Roman"/>
          <w:sz w:val="20"/>
          <w:szCs w:val="20"/>
        </w:rPr>
        <w:t xml:space="preserve">beam. </w:t>
      </w:r>
      <w:r w:rsidR="00953C91">
        <w:rPr>
          <w:rFonts w:ascii="Times New Roman" w:hAnsi="Times New Roman" w:cs="Times New Roman"/>
          <w:sz w:val="20"/>
          <w:szCs w:val="20"/>
        </w:rPr>
        <w:t xml:space="preserve">Thus, the dynamic range of </w:t>
      </w:r>
      <w:r w:rsidR="0063791C">
        <w:rPr>
          <w:rFonts w:ascii="Times New Roman" w:hAnsi="Times New Roman" w:cs="Times New Roman"/>
          <w:sz w:val="20"/>
          <w:szCs w:val="20"/>
        </w:rPr>
        <w:t xml:space="preserve">the </w:t>
      </w:r>
      <w:r w:rsidR="00953C91">
        <w:rPr>
          <w:rFonts w:ascii="Times New Roman" w:hAnsi="Times New Roman" w:cs="Times New Roman"/>
          <w:sz w:val="20"/>
          <w:szCs w:val="20"/>
        </w:rPr>
        <w:t xml:space="preserve">link quality is large. </w:t>
      </w:r>
      <w:r w:rsidR="00425FFD">
        <w:rPr>
          <w:rFonts w:ascii="Times New Roman" w:hAnsi="Times New Roman" w:cs="Times New Roman"/>
          <w:sz w:val="20"/>
          <w:szCs w:val="20"/>
        </w:rPr>
        <w:t xml:space="preserve">In this case, it is required for </w:t>
      </w:r>
      <w:r w:rsidR="0022688D">
        <w:rPr>
          <w:rFonts w:ascii="Times New Roman" w:hAnsi="Times New Roman" w:cs="Times New Roman"/>
          <w:sz w:val="20"/>
          <w:szCs w:val="20"/>
        </w:rPr>
        <w:t xml:space="preserve">the </w:t>
      </w:r>
      <w:r w:rsidR="00425FFD">
        <w:rPr>
          <w:rFonts w:ascii="Times New Roman" w:hAnsi="Times New Roman" w:cs="Times New Roman"/>
          <w:sz w:val="20"/>
          <w:szCs w:val="20"/>
        </w:rPr>
        <w:t xml:space="preserve">uplink power control mechanism to keep up with the </w:t>
      </w:r>
      <w:r w:rsidR="00C307CF">
        <w:rPr>
          <w:rFonts w:ascii="Times New Roman" w:hAnsi="Times New Roman" w:cs="Times New Roman"/>
          <w:sz w:val="20"/>
          <w:szCs w:val="20"/>
        </w:rPr>
        <w:t>range</w:t>
      </w:r>
      <w:r w:rsidR="00425FFD">
        <w:rPr>
          <w:rFonts w:ascii="Times New Roman" w:hAnsi="Times New Roman" w:cs="Times New Roman"/>
          <w:sz w:val="20"/>
          <w:szCs w:val="20"/>
        </w:rPr>
        <w:t xml:space="preserve"> of uplink quality</w:t>
      </w:r>
      <w:r w:rsidR="003D6733">
        <w:rPr>
          <w:rFonts w:ascii="Times New Roman" w:hAnsi="Times New Roman" w:cs="Times New Roman"/>
          <w:sz w:val="20"/>
          <w:szCs w:val="20"/>
        </w:rPr>
        <w:t>, especially for</w:t>
      </w:r>
      <w:r w:rsidR="00297DF2">
        <w:rPr>
          <w:rFonts w:ascii="Times New Roman" w:hAnsi="Times New Roman" w:cs="Times New Roman"/>
          <w:sz w:val="20"/>
          <w:szCs w:val="20"/>
        </w:rPr>
        <w:t xml:space="preserve"> high</w:t>
      </w:r>
      <w:r w:rsidR="00D27583">
        <w:rPr>
          <w:rFonts w:ascii="Times New Roman" w:hAnsi="Times New Roman" w:cs="Times New Roman"/>
          <w:sz w:val="20"/>
          <w:szCs w:val="20"/>
        </w:rPr>
        <w:t xml:space="preserve"> speed</w:t>
      </w:r>
      <w:r w:rsidR="007722D2">
        <w:rPr>
          <w:rFonts w:ascii="Times New Roman" w:hAnsi="Times New Roman" w:cs="Times New Roman"/>
          <w:sz w:val="20"/>
          <w:szCs w:val="20"/>
        </w:rPr>
        <w:t xml:space="preserve"> movement</w:t>
      </w:r>
      <w:r w:rsidR="00425FFD">
        <w:rPr>
          <w:rFonts w:ascii="Times New Roman" w:hAnsi="Times New Roman" w:cs="Times New Roman"/>
          <w:sz w:val="20"/>
          <w:szCs w:val="20"/>
        </w:rPr>
        <w:t>.</w:t>
      </w:r>
    </w:p>
    <w:p w14:paraId="5835AF1A" w14:textId="4C82E454" w:rsidR="00080805" w:rsidRDefault="00080805" w:rsidP="006F555D">
      <w:pPr>
        <w:shd w:val="clear" w:color="auto" w:fill="FFFFFF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Observation</w:t>
      </w:r>
      <w:r w:rsidRPr="00BE03D6">
        <w:rPr>
          <w:rFonts w:ascii="Times New Roman" w:hAnsi="Times New Roman"/>
          <w:b/>
          <w:i/>
          <w:sz w:val="20"/>
          <w:szCs w:val="20"/>
        </w:rPr>
        <w:t xml:space="preserve"> 1:</w:t>
      </w:r>
      <w:r w:rsidR="0063791C">
        <w:rPr>
          <w:rFonts w:ascii="Times New Roman" w:hAnsi="Times New Roman"/>
          <w:b/>
          <w:i/>
          <w:sz w:val="20"/>
          <w:szCs w:val="20"/>
        </w:rPr>
        <w:t xml:space="preserve"> UL</w:t>
      </w:r>
      <w:r w:rsidRPr="00BE03D6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63791C">
        <w:rPr>
          <w:rFonts w:ascii="Times New Roman" w:hAnsi="Times New Roman"/>
          <w:b/>
          <w:i/>
          <w:sz w:val="20"/>
          <w:szCs w:val="20"/>
        </w:rPr>
        <w:t>link quality d</w:t>
      </w:r>
      <w:r w:rsidRPr="00A26589">
        <w:rPr>
          <w:rFonts w:ascii="Times New Roman" w:hAnsi="Times New Roman"/>
          <w:b/>
          <w:i/>
          <w:sz w:val="20"/>
          <w:szCs w:val="20"/>
        </w:rPr>
        <w:t>ynamic range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63791C">
        <w:rPr>
          <w:rFonts w:ascii="Times New Roman" w:hAnsi="Times New Roman"/>
          <w:b/>
          <w:i/>
          <w:sz w:val="20"/>
          <w:szCs w:val="20"/>
        </w:rPr>
        <w:t>is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A26589">
        <w:rPr>
          <w:rFonts w:ascii="Times New Roman" w:hAnsi="Times New Roman"/>
          <w:b/>
          <w:i/>
          <w:sz w:val="20"/>
          <w:szCs w:val="20"/>
        </w:rPr>
        <w:t>wider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63791C">
        <w:rPr>
          <w:rFonts w:ascii="Times New Roman" w:hAnsi="Times New Roman"/>
          <w:b/>
          <w:i/>
          <w:sz w:val="20"/>
          <w:szCs w:val="20"/>
        </w:rPr>
        <w:t>due to</w:t>
      </w:r>
      <w:r w:rsidRPr="00A26589">
        <w:rPr>
          <w:rFonts w:ascii="Times New Roman" w:hAnsi="Times New Roman"/>
          <w:b/>
          <w:i/>
          <w:sz w:val="20"/>
          <w:szCs w:val="20"/>
        </w:rPr>
        <w:t xml:space="preserve"> large beamforming gain.</w:t>
      </w:r>
    </w:p>
    <w:p w14:paraId="2EFB095D" w14:textId="77777777" w:rsidR="00080805" w:rsidRDefault="00080805" w:rsidP="00080805">
      <w:pPr>
        <w:jc w:val="center"/>
      </w:pPr>
      <w:r>
        <w:object w:dxaOrig="6805" w:dyaOrig="3758" w14:anchorId="7567EC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1pt;height:104.25pt" o:ole="">
            <v:imagedata r:id="rId11" o:title=""/>
          </v:shape>
          <o:OLEObject Type="Embed" ProgID="Visio.Drawing.11" ShapeID="_x0000_i1025" DrawAspect="Content" ObjectID="_1532528239" r:id="rId12"/>
        </w:object>
      </w:r>
    </w:p>
    <w:p w14:paraId="5A3256B8" w14:textId="532A2378" w:rsidR="00080805" w:rsidRPr="004D4AD0" w:rsidRDefault="00080805" w:rsidP="004D4AD0">
      <w:pPr>
        <w:jc w:val="center"/>
        <w:rPr>
          <w:rFonts w:ascii="Times New Roman" w:hAnsi="Times New Roman" w:cs="Times New Roman"/>
          <w:sz w:val="20"/>
          <w:szCs w:val="20"/>
        </w:rPr>
      </w:pPr>
      <w:r w:rsidRPr="00B745A5">
        <w:rPr>
          <w:rFonts w:ascii="Times New Roman" w:hAnsi="Times New Roman" w:cs="Times New Roman"/>
          <w:sz w:val="20"/>
          <w:szCs w:val="20"/>
        </w:rPr>
        <w:t>Fig.1 Scenario with UE movement in the beam</w:t>
      </w:r>
    </w:p>
    <w:p w14:paraId="7A90AB10" w14:textId="791D5BDA" w:rsidR="00953C91" w:rsidRPr="003F3B54" w:rsidRDefault="00953C91" w:rsidP="00953C91">
      <w:pPr>
        <w:pStyle w:val="Heading2"/>
        <w:rPr>
          <w:lang w:eastAsia="zh-CN"/>
        </w:rPr>
      </w:pPr>
      <w:r w:rsidRPr="003F3B54">
        <w:rPr>
          <w:lang w:eastAsia="zh-CN"/>
        </w:rPr>
        <w:t>2.</w:t>
      </w:r>
      <w:r>
        <w:rPr>
          <w:lang w:eastAsia="zh-CN"/>
        </w:rPr>
        <w:t>2</w:t>
      </w:r>
      <w:r w:rsidRPr="003F3B54">
        <w:rPr>
          <w:lang w:eastAsia="zh-CN"/>
        </w:rPr>
        <w:t xml:space="preserve"> </w:t>
      </w:r>
      <w:r w:rsidRPr="003F3B54">
        <w:rPr>
          <w:lang w:eastAsia="zh-CN"/>
        </w:rPr>
        <w:tab/>
      </w:r>
      <w:r>
        <w:rPr>
          <w:lang w:eastAsia="zh-CN"/>
        </w:rPr>
        <w:t>Case 2</w:t>
      </w:r>
    </w:p>
    <w:p w14:paraId="1692032E" w14:textId="5718EF54" w:rsidR="00953C91" w:rsidRDefault="00330D15" w:rsidP="006F555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UE </w:t>
      </w:r>
      <w:r w:rsidR="003867EE">
        <w:rPr>
          <w:rFonts w:ascii="Times New Roman" w:hAnsi="Times New Roman" w:cs="Times New Roman"/>
          <w:sz w:val="20"/>
          <w:szCs w:val="20"/>
        </w:rPr>
        <w:t xml:space="preserve">rotation </w:t>
      </w:r>
      <w:r>
        <w:rPr>
          <w:rFonts w:ascii="Times New Roman" w:hAnsi="Times New Roman" w:cs="Times New Roman"/>
          <w:sz w:val="20"/>
          <w:szCs w:val="20"/>
        </w:rPr>
        <w:t xml:space="preserve">is easier because </w:t>
      </w:r>
      <w:r w:rsidR="003867EE">
        <w:rPr>
          <w:rFonts w:ascii="Times New Roman" w:hAnsi="Times New Roman" w:cs="Times New Roman"/>
          <w:sz w:val="20"/>
          <w:szCs w:val="20"/>
        </w:rPr>
        <w:t xml:space="preserve">of </w:t>
      </w:r>
      <w:r>
        <w:rPr>
          <w:rFonts w:ascii="Times New Roman" w:hAnsi="Times New Roman" w:cs="Times New Roman"/>
          <w:sz w:val="20"/>
          <w:szCs w:val="20"/>
        </w:rPr>
        <w:t xml:space="preserve">the </w:t>
      </w:r>
      <w:r w:rsidR="003867EE">
        <w:rPr>
          <w:rFonts w:ascii="Times New Roman" w:hAnsi="Times New Roman" w:cs="Times New Roman"/>
          <w:sz w:val="20"/>
          <w:szCs w:val="20"/>
        </w:rPr>
        <w:t>small size and light weight</w:t>
      </w:r>
      <w:r>
        <w:rPr>
          <w:rFonts w:ascii="Times New Roman" w:hAnsi="Times New Roman" w:cs="Times New Roman"/>
          <w:sz w:val="20"/>
          <w:szCs w:val="20"/>
        </w:rPr>
        <w:t xml:space="preserve"> of the device</w:t>
      </w:r>
      <w:r w:rsidR="003867EE">
        <w:rPr>
          <w:rFonts w:ascii="Times New Roman" w:hAnsi="Times New Roman" w:cs="Times New Roman"/>
          <w:sz w:val="20"/>
          <w:szCs w:val="20"/>
        </w:rPr>
        <w:t>.</w:t>
      </w:r>
      <w:r w:rsidR="00D8768E">
        <w:rPr>
          <w:rFonts w:ascii="Times New Roman" w:hAnsi="Times New Roman" w:cs="Times New Roman"/>
          <w:sz w:val="20"/>
          <w:szCs w:val="20"/>
        </w:rPr>
        <w:t xml:space="preserve"> </w:t>
      </w:r>
      <w:r w:rsidR="003867EE">
        <w:rPr>
          <w:rFonts w:ascii="Times New Roman" w:hAnsi="Times New Roman" w:cs="Times New Roman"/>
          <w:sz w:val="20"/>
          <w:szCs w:val="20"/>
        </w:rPr>
        <w:t>The uplink beam can be changed</w:t>
      </w:r>
      <w:r w:rsidR="00624EFD">
        <w:rPr>
          <w:rFonts w:ascii="Times New Roman" w:hAnsi="Times New Roman" w:cs="Times New Roman"/>
          <w:sz w:val="20"/>
          <w:szCs w:val="20"/>
        </w:rPr>
        <w:t xml:space="preserve"> more frequently</w:t>
      </w:r>
      <w:r w:rsidR="003867EE">
        <w:rPr>
          <w:rFonts w:ascii="Times New Roman" w:hAnsi="Times New Roman" w:cs="Times New Roman"/>
          <w:sz w:val="20"/>
          <w:szCs w:val="20"/>
        </w:rPr>
        <w:t xml:space="preserve"> with UE’s rotation.</w:t>
      </w:r>
      <w:r w:rsidR="00624EFD">
        <w:rPr>
          <w:rFonts w:ascii="Times New Roman" w:hAnsi="Times New Roman" w:cs="Times New Roman"/>
          <w:sz w:val="20"/>
          <w:szCs w:val="20"/>
        </w:rPr>
        <w:t xml:space="preserve"> As shown in Fig.2, t</w:t>
      </w:r>
      <w:r w:rsidR="003867EE">
        <w:rPr>
          <w:rFonts w:ascii="Times New Roman" w:hAnsi="Times New Roman" w:cs="Times New Roman"/>
          <w:sz w:val="20"/>
          <w:szCs w:val="20"/>
        </w:rPr>
        <w:t>he rotation w</w:t>
      </w:r>
      <w:r w:rsidR="006A0EFA">
        <w:rPr>
          <w:rFonts w:ascii="Times New Roman" w:hAnsi="Times New Roman" w:cs="Times New Roman"/>
          <w:sz w:val="20"/>
          <w:szCs w:val="20"/>
        </w:rPr>
        <w:t xml:space="preserve">ith change of posture will have </w:t>
      </w:r>
      <w:r w:rsidR="0022688D">
        <w:rPr>
          <w:rFonts w:ascii="Times New Roman" w:hAnsi="Times New Roman" w:cs="Times New Roman"/>
          <w:sz w:val="20"/>
          <w:szCs w:val="20"/>
        </w:rPr>
        <w:t xml:space="preserve">a </w:t>
      </w:r>
      <w:r w:rsidR="006A0EFA">
        <w:rPr>
          <w:rFonts w:ascii="Times New Roman" w:hAnsi="Times New Roman" w:cs="Times New Roman"/>
          <w:sz w:val="20"/>
          <w:szCs w:val="20"/>
        </w:rPr>
        <w:t xml:space="preserve">large impact </w:t>
      </w:r>
      <w:r w:rsidR="0022688D">
        <w:rPr>
          <w:rFonts w:ascii="Times New Roman" w:hAnsi="Times New Roman" w:cs="Times New Roman"/>
          <w:sz w:val="20"/>
          <w:szCs w:val="20"/>
        </w:rPr>
        <w:t xml:space="preserve">on the </w:t>
      </w:r>
      <w:r w:rsidR="006A0EFA">
        <w:rPr>
          <w:rFonts w:ascii="Times New Roman" w:hAnsi="Times New Roman" w:cs="Times New Roman"/>
          <w:sz w:val="20"/>
          <w:szCs w:val="20"/>
        </w:rPr>
        <w:t>beam direction.</w:t>
      </w:r>
      <w:r w:rsidR="003867EE">
        <w:rPr>
          <w:rFonts w:ascii="Times New Roman" w:hAnsi="Times New Roman" w:cs="Times New Roman"/>
          <w:sz w:val="20"/>
          <w:szCs w:val="20"/>
        </w:rPr>
        <w:t xml:space="preserve"> </w:t>
      </w:r>
      <w:r w:rsidR="00624EFD">
        <w:rPr>
          <w:rFonts w:ascii="Times New Roman" w:hAnsi="Times New Roman" w:cs="Times New Roman"/>
          <w:sz w:val="20"/>
          <w:szCs w:val="20"/>
        </w:rPr>
        <w:t>It will cause large change</w:t>
      </w:r>
      <w:r w:rsidR="0022688D">
        <w:rPr>
          <w:rFonts w:ascii="Times New Roman" w:hAnsi="Times New Roman" w:cs="Times New Roman"/>
          <w:sz w:val="20"/>
          <w:szCs w:val="20"/>
        </w:rPr>
        <w:t>s in the</w:t>
      </w:r>
      <w:r w:rsidR="00624EFD">
        <w:rPr>
          <w:rFonts w:ascii="Times New Roman" w:hAnsi="Times New Roman" w:cs="Times New Roman"/>
          <w:sz w:val="20"/>
          <w:szCs w:val="20"/>
        </w:rPr>
        <w:t xml:space="preserve"> </w:t>
      </w:r>
      <w:r w:rsidR="007E56F4">
        <w:rPr>
          <w:rFonts w:ascii="Times New Roman" w:hAnsi="Times New Roman" w:cs="Times New Roman"/>
          <w:sz w:val="20"/>
          <w:szCs w:val="20"/>
        </w:rPr>
        <w:t xml:space="preserve">uplink </w:t>
      </w:r>
      <w:r w:rsidR="00BA005D">
        <w:rPr>
          <w:rFonts w:ascii="Times New Roman" w:hAnsi="Times New Roman" w:cs="Times New Roman"/>
          <w:sz w:val="20"/>
          <w:szCs w:val="20"/>
        </w:rPr>
        <w:t>beamforming gain in short time</w:t>
      </w:r>
      <w:r w:rsidR="0022688D">
        <w:rPr>
          <w:rFonts w:ascii="Times New Roman" w:hAnsi="Times New Roman" w:cs="Times New Roman"/>
          <w:sz w:val="20"/>
          <w:szCs w:val="20"/>
        </w:rPr>
        <w:t xml:space="preserve"> periods</w:t>
      </w:r>
      <w:r w:rsidR="00BA005D">
        <w:rPr>
          <w:rFonts w:ascii="Times New Roman" w:hAnsi="Times New Roman" w:cs="Times New Roman"/>
          <w:sz w:val="20"/>
          <w:szCs w:val="20"/>
        </w:rPr>
        <w:t>.</w:t>
      </w:r>
    </w:p>
    <w:p w14:paraId="28D28B55" w14:textId="5EACE696" w:rsidR="00161EDA" w:rsidRDefault="00161EDA" w:rsidP="006362F0">
      <w:pPr>
        <w:jc w:val="center"/>
        <w:rPr>
          <w:rFonts w:ascii="Times New Roman" w:eastAsia="SimSun" w:hAnsi="Times New Roman" w:cs="Times New Roman"/>
          <w:sz w:val="20"/>
          <w:szCs w:val="20"/>
          <w:lang w:eastAsia="en-GB"/>
        </w:rPr>
      </w:pPr>
      <w:r w:rsidRPr="00161EDA">
        <w:rPr>
          <w:rFonts w:ascii="Times New Roman" w:eastAsia="SimSun" w:hAnsi="Times New Roman" w:cs="Times New Roman"/>
          <w:sz w:val="20"/>
          <w:szCs w:val="20"/>
          <w:lang w:eastAsia="en-GB"/>
        </w:rPr>
        <w:object w:dxaOrig="11719" w:dyaOrig="4429" w14:anchorId="70A91BDA">
          <v:shape id="_x0000_i1026" type="#_x0000_t75" style="width:294.35pt;height:112.3pt" o:ole="">
            <v:imagedata r:id="rId13" o:title=""/>
          </v:shape>
          <o:OLEObject Type="Embed" ProgID="Visio.Drawing.11" ShapeID="_x0000_i1026" DrawAspect="Content" ObjectID="_1532528240" r:id="rId14"/>
        </w:object>
      </w:r>
    </w:p>
    <w:p w14:paraId="7CCA11B3" w14:textId="4AF7458D" w:rsidR="00DB77B4" w:rsidRDefault="00DB77B4" w:rsidP="006362F0">
      <w:pPr>
        <w:spacing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Fig.2</w:t>
      </w:r>
      <w:r w:rsidRPr="00B745A5">
        <w:rPr>
          <w:rFonts w:ascii="Times New Roman" w:hAnsi="Times New Roman" w:cs="Times New Roman"/>
          <w:sz w:val="20"/>
          <w:szCs w:val="20"/>
        </w:rPr>
        <w:t xml:space="preserve"> Scenario with </w:t>
      </w:r>
      <w:r w:rsidR="00080805">
        <w:rPr>
          <w:rFonts w:ascii="Times New Roman" w:hAnsi="Times New Roman" w:cs="Times New Roman"/>
          <w:sz w:val="20"/>
          <w:szCs w:val="20"/>
        </w:rPr>
        <w:t>fast change of uplink beam</w:t>
      </w:r>
      <w:r w:rsidR="00031FB9">
        <w:rPr>
          <w:rFonts w:ascii="Times New Roman" w:hAnsi="Times New Roman" w:cs="Times New Roman"/>
          <w:sz w:val="20"/>
          <w:szCs w:val="20"/>
        </w:rPr>
        <w:t xml:space="preserve"> due to</w:t>
      </w:r>
      <w:r w:rsidR="003B0090">
        <w:rPr>
          <w:rFonts w:ascii="Times New Roman" w:hAnsi="Times New Roman" w:cs="Times New Roman"/>
          <w:sz w:val="20"/>
          <w:szCs w:val="20"/>
        </w:rPr>
        <w:t xml:space="preserve"> UE rotation</w:t>
      </w:r>
    </w:p>
    <w:p w14:paraId="4E7161F8" w14:textId="4D6E78DD" w:rsidR="008F13FC" w:rsidRDefault="00E75D92" w:rsidP="006F555D">
      <w:pPr>
        <w:jc w:val="both"/>
        <w:rPr>
          <w:rFonts w:ascii="Times New Roman" w:eastAsia="SimSu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 w:cs="Times New Roman"/>
          <w:sz w:val="20"/>
          <w:szCs w:val="20"/>
        </w:rPr>
        <w:t>In h</w:t>
      </w:r>
      <w:r w:rsidR="008F13FC">
        <w:rPr>
          <w:rFonts w:ascii="Times New Roman" w:hAnsi="Times New Roman" w:cs="Times New Roman"/>
          <w:sz w:val="20"/>
          <w:szCs w:val="20"/>
        </w:rPr>
        <w:t>eter</w:t>
      </w:r>
      <w:r>
        <w:rPr>
          <w:rFonts w:ascii="Times New Roman" w:hAnsi="Times New Roman" w:cs="Times New Roman"/>
          <w:sz w:val="20"/>
          <w:szCs w:val="20"/>
        </w:rPr>
        <w:t>o</w:t>
      </w:r>
      <w:r w:rsidR="008F13FC">
        <w:rPr>
          <w:rFonts w:ascii="Times New Roman" w:hAnsi="Times New Roman" w:cs="Times New Roman"/>
          <w:sz w:val="20"/>
          <w:szCs w:val="20"/>
        </w:rPr>
        <w:t xml:space="preserve">geneous network, the transmit power of </w:t>
      </w:r>
      <w:r w:rsidR="0022688D">
        <w:rPr>
          <w:rFonts w:ascii="Times New Roman" w:hAnsi="Times New Roman" w:cs="Times New Roman"/>
          <w:sz w:val="20"/>
          <w:szCs w:val="20"/>
        </w:rPr>
        <w:t xml:space="preserve">the transmission </w:t>
      </w:r>
      <w:r w:rsidR="008F13FC">
        <w:rPr>
          <w:rFonts w:ascii="Times New Roman" w:hAnsi="Times New Roman" w:cs="Times New Roman"/>
          <w:sz w:val="20"/>
          <w:szCs w:val="20"/>
        </w:rPr>
        <w:t xml:space="preserve">points may be different. </w:t>
      </w:r>
      <w:r w:rsidR="007849D5">
        <w:rPr>
          <w:rFonts w:ascii="Times New Roman" w:hAnsi="Times New Roman" w:cs="Times New Roman"/>
          <w:sz w:val="20"/>
          <w:szCs w:val="20"/>
        </w:rPr>
        <w:t xml:space="preserve">As shown in Fig.3, </w:t>
      </w:r>
      <w:r w:rsidR="00D20AD4">
        <w:rPr>
          <w:rFonts w:ascii="Times New Roman" w:hAnsi="Times New Roman" w:cs="Times New Roman"/>
          <w:sz w:val="20"/>
          <w:szCs w:val="20"/>
        </w:rPr>
        <w:t xml:space="preserve">a </w:t>
      </w:r>
      <w:r w:rsidR="007849D5">
        <w:rPr>
          <w:rFonts w:ascii="Times New Roman" w:hAnsi="Times New Roman" w:cs="Times New Roman"/>
          <w:sz w:val="20"/>
          <w:szCs w:val="20"/>
        </w:rPr>
        <w:t xml:space="preserve">high </w:t>
      </w:r>
      <w:r>
        <w:rPr>
          <w:rFonts w:ascii="Times New Roman" w:hAnsi="Times New Roman" w:cs="Times New Roman"/>
          <w:sz w:val="20"/>
          <w:szCs w:val="20"/>
        </w:rPr>
        <w:t>power point</w:t>
      </w:r>
      <w:r w:rsidR="007849D5">
        <w:rPr>
          <w:rFonts w:ascii="Times New Roman" w:hAnsi="Times New Roman" w:cs="Times New Roman"/>
          <w:sz w:val="20"/>
          <w:szCs w:val="20"/>
        </w:rPr>
        <w:t xml:space="preserve"> transmit</w:t>
      </w:r>
      <w:r>
        <w:rPr>
          <w:rFonts w:ascii="Times New Roman" w:hAnsi="Times New Roman" w:cs="Times New Roman"/>
          <w:sz w:val="20"/>
          <w:szCs w:val="20"/>
        </w:rPr>
        <w:t>s</w:t>
      </w:r>
      <w:r w:rsidR="007849D5">
        <w:rPr>
          <w:rFonts w:ascii="Times New Roman" w:hAnsi="Times New Roman" w:cs="Times New Roman"/>
          <w:sz w:val="20"/>
          <w:szCs w:val="20"/>
        </w:rPr>
        <w:t xml:space="preserve"> with 46dBm and </w:t>
      </w:r>
      <w:r w:rsidR="00D20AD4">
        <w:rPr>
          <w:rFonts w:ascii="Times New Roman" w:hAnsi="Times New Roman" w:cs="Times New Roman"/>
          <w:sz w:val="20"/>
          <w:szCs w:val="20"/>
        </w:rPr>
        <w:t xml:space="preserve">a </w:t>
      </w:r>
      <w:r w:rsidR="007849D5">
        <w:rPr>
          <w:rFonts w:ascii="Times New Roman" w:hAnsi="Times New Roman" w:cs="Times New Roman"/>
          <w:sz w:val="20"/>
          <w:szCs w:val="20"/>
        </w:rPr>
        <w:t>low transmit power poi</w:t>
      </w:r>
      <w:r>
        <w:rPr>
          <w:rFonts w:ascii="Times New Roman" w:hAnsi="Times New Roman" w:cs="Times New Roman"/>
          <w:sz w:val="20"/>
          <w:szCs w:val="20"/>
        </w:rPr>
        <w:t xml:space="preserve">nt </w:t>
      </w:r>
      <w:r w:rsidR="007849D5">
        <w:rPr>
          <w:rFonts w:ascii="Times New Roman" w:hAnsi="Times New Roman" w:cs="Times New Roman"/>
          <w:sz w:val="20"/>
          <w:szCs w:val="20"/>
        </w:rPr>
        <w:t>transmit</w:t>
      </w:r>
      <w:r>
        <w:rPr>
          <w:rFonts w:ascii="Times New Roman" w:hAnsi="Times New Roman" w:cs="Times New Roman"/>
          <w:sz w:val="20"/>
          <w:szCs w:val="20"/>
        </w:rPr>
        <w:t>s</w:t>
      </w:r>
      <w:r w:rsidR="00AA7602" w:rsidRPr="00AA7602">
        <w:rPr>
          <w:rFonts w:ascii="Times New Roman" w:hAnsi="Times New Roman" w:cs="Times New Roman"/>
          <w:sz w:val="20"/>
          <w:szCs w:val="20"/>
        </w:rPr>
        <w:t xml:space="preserve"> </w:t>
      </w:r>
      <w:r w:rsidR="00AA7602">
        <w:rPr>
          <w:rFonts w:ascii="Times New Roman" w:hAnsi="Times New Roman" w:cs="Times New Roman"/>
          <w:sz w:val="20"/>
          <w:szCs w:val="20"/>
        </w:rPr>
        <w:t>only</w:t>
      </w:r>
      <w:r w:rsidR="007849D5">
        <w:rPr>
          <w:rFonts w:ascii="Times New Roman" w:hAnsi="Times New Roman" w:cs="Times New Roman"/>
          <w:sz w:val="20"/>
          <w:szCs w:val="20"/>
        </w:rPr>
        <w:t xml:space="preserve"> with 30dBm. When</w:t>
      </w:r>
      <w:r w:rsidR="00D20AD4">
        <w:rPr>
          <w:rFonts w:ascii="Times New Roman" w:hAnsi="Times New Roman" w:cs="Times New Roman"/>
          <w:sz w:val="20"/>
          <w:szCs w:val="20"/>
        </w:rPr>
        <w:t xml:space="preserve"> the</w:t>
      </w:r>
      <w:r w:rsidR="007849D5">
        <w:rPr>
          <w:rFonts w:ascii="Times New Roman" w:hAnsi="Times New Roman" w:cs="Times New Roman"/>
          <w:sz w:val="20"/>
          <w:szCs w:val="20"/>
        </w:rPr>
        <w:t xml:space="preserve"> UE </w:t>
      </w:r>
      <w:r w:rsidR="00D20AD4">
        <w:rPr>
          <w:rFonts w:ascii="Times New Roman" w:hAnsi="Times New Roman" w:cs="Times New Roman"/>
          <w:sz w:val="20"/>
          <w:szCs w:val="20"/>
        </w:rPr>
        <w:t>moves</w:t>
      </w:r>
      <w:r w:rsidR="00C67174">
        <w:rPr>
          <w:rFonts w:ascii="Times New Roman" w:hAnsi="Times New Roman" w:cs="Times New Roman"/>
          <w:sz w:val="20"/>
          <w:szCs w:val="20"/>
        </w:rPr>
        <w:t>, the receiving point may change</w:t>
      </w:r>
      <w:r w:rsidR="003976F9">
        <w:rPr>
          <w:rFonts w:ascii="Times New Roman" w:hAnsi="Times New Roman" w:cs="Times New Roman"/>
          <w:sz w:val="20"/>
          <w:szCs w:val="20"/>
        </w:rPr>
        <w:t xml:space="preserve"> from the point with high transmit power to the point with low transmit power</w:t>
      </w:r>
      <w:r w:rsidR="007849D5">
        <w:rPr>
          <w:rFonts w:ascii="Times New Roman" w:hAnsi="Times New Roman" w:cs="Times New Roman"/>
          <w:sz w:val="20"/>
          <w:szCs w:val="20"/>
        </w:rPr>
        <w:t xml:space="preserve">. Then, the </w:t>
      </w:r>
      <w:r w:rsidR="005B6DD3">
        <w:rPr>
          <w:rFonts w:ascii="Times New Roman" w:hAnsi="Times New Roman" w:cs="Times New Roman"/>
          <w:sz w:val="20"/>
          <w:szCs w:val="20"/>
        </w:rPr>
        <w:t xml:space="preserve">transmit beam and corresponding </w:t>
      </w:r>
      <w:r w:rsidR="007849D5">
        <w:rPr>
          <w:rFonts w:ascii="Times New Roman" w:hAnsi="Times New Roman" w:cs="Times New Roman"/>
          <w:sz w:val="20"/>
          <w:szCs w:val="20"/>
        </w:rPr>
        <w:t>beamforming gain will be changed suddenly.</w:t>
      </w:r>
    </w:p>
    <w:p w14:paraId="36DE48FC" w14:textId="617BAB61" w:rsidR="00161EDA" w:rsidRDefault="00E75D92" w:rsidP="00080805">
      <w:pPr>
        <w:jc w:val="center"/>
        <w:rPr>
          <w:rFonts w:ascii="Times New Roman" w:eastAsia="SimSun" w:hAnsi="Times New Roman" w:cs="Times New Roman"/>
          <w:sz w:val="20"/>
          <w:szCs w:val="20"/>
          <w:lang w:eastAsia="en-GB"/>
        </w:rPr>
      </w:pPr>
      <w:r>
        <w:object w:dxaOrig="11350" w:dyaOrig="3863" w14:anchorId="2B5DAAC3">
          <v:shape id="_x0000_i1027" type="#_x0000_t75" style="width:339.85pt;height:115.8pt" o:ole="">
            <v:imagedata r:id="rId15" o:title=""/>
          </v:shape>
          <o:OLEObject Type="Embed" ProgID="Visio.Drawing.11" ShapeID="_x0000_i1027" DrawAspect="Content" ObjectID="_1532528241" r:id="rId16"/>
        </w:object>
      </w:r>
    </w:p>
    <w:p w14:paraId="7F79DB05" w14:textId="7966953D" w:rsidR="00080805" w:rsidRDefault="00D8768E" w:rsidP="00D3630D">
      <w:pPr>
        <w:spacing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Fig.3</w:t>
      </w:r>
      <w:r w:rsidR="00080805" w:rsidRPr="00B745A5">
        <w:rPr>
          <w:rFonts w:ascii="Times New Roman" w:hAnsi="Times New Roman" w:cs="Times New Roman"/>
          <w:sz w:val="20"/>
          <w:szCs w:val="20"/>
        </w:rPr>
        <w:t xml:space="preserve"> Scenario with </w:t>
      </w:r>
      <w:r w:rsidR="00080805">
        <w:rPr>
          <w:rFonts w:ascii="Times New Roman" w:hAnsi="Times New Roman" w:cs="Times New Roman"/>
          <w:sz w:val="20"/>
          <w:szCs w:val="20"/>
        </w:rPr>
        <w:t>fast change of uplink beam by change of receiving point</w:t>
      </w:r>
    </w:p>
    <w:p w14:paraId="6EA5B65E" w14:textId="79A551C2" w:rsidR="007849D5" w:rsidRDefault="007849D5" w:rsidP="006F555D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the scenarios in Fig.2 and Fig.3, </w:t>
      </w:r>
      <w:r w:rsidR="00EE5334">
        <w:rPr>
          <w:rFonts w:ascii="Times New Roman" w:hAnsi="Times New Roman" w:cs="Times New Roman"/>
          <w:sz w:val="20"/>
          <w:szCs w:val="20"/>
        </w:rPr>
        <w:t>uplink</w:t>
      </w:r>
      <w:r w:rsidR="009438F4">
        <w:rPr>
          <w:rFonts w:ascii="Times New Roman" w:hAnsi="Times New Roman" w:cs="Times New Roman"/>
          <w:sz w:val="20"/>
          <w:szCs w:val="20"/>
        </w:rPr>
        <w:t xml:space="preserve"> quality can change </w:t>
      </w:r>
      <w:r w:rsidR="0022688D">
        <w:rPr>
          <w:rFonts w:ascii="Times New Roman" w:hAnsi="Times New Roman" w:cs="Times New Roman"/>
          <w:sz w:val="20"/>
          <w:szCs w:val="20"/>
        </w:rPr>
        <w:t xml:space="preserve">rapidly </w:t>
      </w:r>
      <w:r w:rsidR="00EE5334">
        <w:rPr>
          <w:rFonts w:ascii="Times New Roman" w:hAnsi="Times New Roman" w:cs="Times New Roman"/>
          <w:sz w:val="20"/>
          <w:szCs w:val="20"/>
        </w:rPr>
        <w:t>because of</w:t>
      </w:r>
      <w:r w:rsidR="00C307CF">
        <w:rPr>
          <w:rFonts w:ascii="Times New Roman" w:hAnsi="Times New Roman" w:cs="Times New Roman"/>
          <w:sz w:val="20"/>
          <w:szCs w:val="20"/>
        </w:rPr>
        <w:t xml:space="preserve"> </w:t>
      </w:r>
      <w:r w:rsidR="00890E7E">
        <w:rPr>
          <w:rFonts w:ascii="Times New Roman" w:hAnsi="Times New Roman" w:cs="Times New Roman"/>
          <w:sz w:val="20"/>
          <w:szCs w:val="20"/>
        </w:rPr>
        <w:t>beam switching</w:t>
      </w:r>
      <w:r w:rsidR="009438F4">
        <w:rPr>
          <w:rFonts w:ascii="Times New Roman" w:hAnsi="Times New Roman" w:cs="Times New Roman"/>
          <w:sz w:val="20"/>
          <w:szCs w:val="20"/>
        </w:rPr>
        <w:t xml:space="preserve">. In this case, it is required for uplink power control mechanism to keep up with </w:t>
      </w:r>
      <w:r w:rsidR="0022688D">
        <w:rPr>
          <w:rFonts w:ascii="Times New Roman" w:hAnsi="Times New Roman" w:cs="Times New Roman"/>
          <w:sz w:val="20"/>
          <w:szCs w:val="20"/>
        </w:rPr>
        <w:t xml:space="preserve">rapid </w:t>
      </w:r>
      <w:r w:rsidR="009438F4">
        <w:rPr>
          <w:rFonts w:ascii="Times New Roman" w:hAnsi="Times New Roman" w:cs="Times New Roman"/>
          <w:sz w:val="20"/>
          <w:szCs w:val="20"/>
        </w:rPr>
        <w:t>change</w:t>
      </w:r>
      <w:r w:rsidR="0022688D">
        <w:rPr>
          <w:rFonts w:ascii="Times New Roman" w:hAnsi="Times New Roman" w:cs="Times New Roman"/>
          <w:sz w:val="20"/>
          <w:szCs w:val="20"/>
        </w:rPr>
        <w:t>s</w:t>
      </w:r>
      <w:r w:rsidR="00C307CF">
        <w:rPr>
          <w:rFonts w:ascii="Times New Roman" w:hAnsi="Times New Roman" w:cs="Times New Roman"/>
          <w:sz w:val="20"/>
          <w:szCs w:val="20"/>
        </w:rPr>
        <w:t xml:space="preserve"> </w:t>
      </w:r>
      <w:r w:rsidR="0022688D">
        <w:rPr>
          <w:rFonts w:ascii="Times New Roman" w:hAnsi="Times New Roman" w:cs="Times New Roman"/>
          <w:sz w:val="20"/>
          <w:szCs w:val="20"/>
        </w:rPr>
        <w:t xml:space="preserve">in </w:t>
      </w:r>
      <w:r w:rsidR="009438F4">
        <w:rPr>
          <w:rFonts w:ascii="Times New Roman" w:hAnsi="Times New Roman" w:cs="Times New Roman"/>
          <w:sz w:val="20"/>
          <w:szCs w:val="20"/>
        </w:rPr>
        <w:t>uplink quality.</w:t>
      </w:r>
    </w:p>
    <w:p w14:paraId="3DFA1C62" w14:textId="7208F632" w:rsidR="00080805" w:rsidRPr="00E6051A" w:rsidRDefault="00080805" w:rsidP="006F555D">
      <w:pPr>
        <w:spacing w:beforeLines="50" w:before="120" w:afterLines="50" w:after="120"/>
        <w:jc w:val="both"/>
        <w:rPr>
          <w:rFonts w:ascii="Times New Roman" w:eastAsia="SimSu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/>
          <w:b/>
          <w:i/>
          <w:sz w:val="20"/>
          <w:szCs w:val="20"/>
        </w:rPr>
        <w:t>Observation 2</w:t>
      </w:r>
      <w:r w:rsidRPr="00BE03D6">
        <w:rPr>
          <w:rFonts w:ascii="Times New Roman" w:hAnsi="Times New Roman"/>
          <w:b/>
          <w:i/>
          <w:sz w:val="20"/>
          <w:szCs w:val="20"/>
        </w:rPr>
        <w:t xml:space="preserve">: </w:t>
      </w:r>
      <w:r w:rsidR="00A86193">
        <w:rPr>
          <w:rFonts w:ascii="Times New Roman" w:hAnsi="Times New Roman"/>
          <w:b/>
          <w:i/>
          <w:sz w:val="20"/>
          <w:szCs w:val="20"/>
        </w:rPr>
        <w:t>U</w:t>
      </w:r>
      <w:r w:rsidR="00BF328C">
        <w:rPr>
          <w:rFonts w:ascii="Times New Roman" w:hAnsi="Times New Roman"/>
          <w:b/>
          <w:i/>
          <w:sz w:val="20"/>
          <w:szCs w:val="20"/>
        </w:rPr>
        <w:t xml:space="preserve">plink </w:t>
      </w:r>
      <w:r>
        <w:rPr>
          <w:rFonts w:ascii="Times New Roman" w:hAnsi="Times New Roman"/>
          <w:b/>
          <w:i/>
          <w:sz w:val="20"/>
          <w:szCs w:val="20"/>
        </w:rPr>
        <w:t xml:space="preserve">beamforming gain </w:t>
      </w:r>
      <w:r w:rsidR="00A86193">
        <w:rPr>
          <w:rFonts w:ascii="Times New Roman" w:hAnsi="Times New Roman"/>
          <w:b/>
          <w:i/>
          <w:sz w:val="20"/>
          <w:szCs w:val="20"/>
        </w:rPr>
        <w:t xml:space="preserve">can change </w:t>
      </w:r>
      <w:r w:rsidR="0022688D">
        <w:rPr>
          <w:rFonts w:ascii="Times New Roman" w:hAnsi="Times New Roman"/>
          <w:b/>
          <w:i/>
          <w:sz w:val="20"/>
          <w:szCs w:val="20"/>
        </w:rPr>
        <w:t>rapidly</w:t>
      </w:r>
      <w:r w:rsidR="0022688D" w:rsidRPr="00A26589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A26589">
        <w:rPr>
          <w:rFonts w:ascii="Times New Roman" w:hAnsi="Times New Roman"/>
          <w:b/>
          <w:i/>
          <w:sz w:val="20"/>
          <w:szCs w:val="20"/>
        </w:rPr>
        <w:t xml:space="preserve">on account of </w:t>
      </w:r>
      <w:r w:rsidR="005F47A6">
        <w:rPr>
          <w:rFonts w:ascii="Times New Roman" w:hAnsi="Times New Roman"/>
          <w:b/>
          <w:i/>
          <w:sz w:val="20"/>
          <w:szCs w:val="20"/>
        </w:rPr>
        <w:t>change</w:t>
      </w:r>
      <w:r w:rsidR="0022688D">
        <w:rPr>
          <w:rFonts w:ascii="Times New Roman" w:hAnsi="Times New Roman"/>
          <w:b/>
          <w:i/>
          <w:sz w:val="20"/>
          <w:szCs w:val="20"/>
        </w:rPr>
        <w:t>s</w:t>
      </w:r>
      <w:r w:rsidR="005F47A6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22688D">
        <w:rPr>
          <w:rFonts w:ascii="Times New Roman" w:hAnsi="Times New Roman"/>
          <w:b/>
          <w:i/>
          <w:sz w:val="20"/>
          <w:szCs w:val="20"/>
        </w:rPr>
        <w:t xml:space="preserve">in </w:t>
      </w:r>
      <w:r w:rsidR="005F47A6">
        <w:rPr>
          <w:rFonts w:ascii="Times New Roman" w:hAnsi="Times New Roman"/>
          <w:b/>
          <w:i/>
          <w:sz w:val="20"/>
          <w:szCs w:val="20"/>
        </w:rPr>
        <w:t>UE posture and receiving point</w:t>
      </w:r>
      <w:r w:rsidR="006624FD">
        <w:rPr>
          <w:rFonts w:ascii="Times New Roman" w:hAnsi="Times New Roman"/>
          <w:b/>
          <w:i/>
          <w:sz w:val="20"/>
          <w:szCs w:val="20"/>
        </w:rPr>
        <w:t>.</w:t>
      </w:r>
    </w:p>
    <w:p w14:paraId="45697220" w14:textId="70CEAEB9" w:rsidR="005B4048" w:rsidRPr="00A26589" w:rsidRDefault="005B4048" w:rsidP="006F555D">
      <w:pPr>
        <w:shd w:val="clear" w:color="auto" w:fill="FFFFFF"/>
        <w:spacing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lastRenderedPageBreak/>
        <w:t xml:space="preserve">Proposal 1: UL power control mechanism should </w:t>
      </w:r>
      <w:r w:rsidR="009D451F">
        <w:rPr>
          <w:rFonts w:ascii="Times New Roman" w:hAnsi="Times New Roman"/>
          <w:b/>
          <w:i/>
          <w:sz w:val="20"/>
          <w:szCs w:val="20"/>
        </w:rPr>
        <w:t>adapt to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22688D">
        <w:rPr>
          <w:rFonts w:ascii="Times New Roman" w:hAnsi="Times New Roman"/>
          <w:b/>
          <w:i/>
          <w:sz w:val="20"/>
          <w:szCs w:val="20"/>
        </w:rPr>
        <w:t xml:space="preserve">a </w:t>
      </w:r>
      <w:r>
        <w:rPr>
          <w:rFonts w:ascii="Times New Roman" w:hAnsi="Times New Roman"/>
          <w:b/>
          <w:i/>
          <w:sz w:val="20"/>
          <w:szCs w:val="20"/>
        </w:rPr>
        <w:t xml:space="preserve">wide dynamic range and </w:t>
      </w:r>
      <w:r w:rsidR="0022688D">
        <w:rPr>
          <w:rFonts w:ascii="Times New Roman" w:hAnsi="Times New Roman"/>
          <w:b/>
          <w:i/>
          <w:sz w:val="20"/>
          <w:szCs w:val="20"/>
        </w:rPr>
        <w:t xml:space="preserve">rapid </w:t>
      </w:r>
      <w:r>
        <w:rPr>
          <w:rFonts w:ascii="Times New Roman" w:hAnsi="Times New Roman"/>
          <w:b/>
          <w:i/>
          <w:sz w:val="20"/>
          <w:szCs w:val="20"/>
        </w:rPr>
        <w:t>change</w:t>
      </w:r>
      <w:r w:rsidR="0022688D">
        <w:rPr>
          <w:rFonts w:ascii="Times New Roman" w:hAnsi="Times New Roman"/>
          <w:b/>
          <w:i/>
          <w:sz w:val="20"/>
          <w:szCs w:val="20"/>
        </w:rPr>
        <w:t>s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22688D">
        <w:rPr>
          <w:rFonts w:ascii="Times New Roman" w:hAnsi="Times New Roman"/>
          <w:b/>
          <w:i/>
          <w:sz w:val="20"/>
          <w:szCs w:val="20"/>
        </w:rPr>
        <w:t xml:space="preserve">in </w:t>
      </w:r>
      <w:r>
        <w:rPr>
          <w:rFonts w:ascii="Times New Roman" w:hAnsi="Times New Roman"/>
          <w:b/>
          <w:i/>
          <w:sz w:val="20"/>
          <w:szCs w:val="20"/>
        </w:rPr>
        <w:t>beamforming gain</w:t>
      </w:r>
      <w:r w:rsidR="005E61D2">
        <w:rPr>
          <w:rFonts w:ascii="Times New Roman" w:hAnsi="Times New Roman"/>
          <w:b/>
          <w:i/>
          <w:sz w:val="20"/>
          <w:szCs w:val="20"/>
        </w:rPr>
        <w:t>.</w:t>
      </w:r>
    </w:p>
    <w:p w14:paraId="3A4E0256" w14:textId="5E204A6E" w:rsidR="006F4C78" w:rsidRPr="003F3B54" w:rsidRDefault="006F4C78" w:rsidP="004A572E">
      <w:pPr>
        <w:pStyle w:val="Heading1"/>
        <w:numPr>
          <w:ilvl w:val="0"/>
          <w:numId w:val="34"/>
        </w:numPr>
      </w:pPr>
      <w:r>
        <w:t>Discussion on UL power control enhancement</w:t>
      </w:r>
    </w:p>
    <w:p w14:paraId="4F33FE1E" w14:textId="31374F81" w:rsidR="004A572E" w:rsidRPr="00FA4D32" w:rsidRDefault="004A572E" w:rsidP="006F555D">
      <w:pPr>
        <w:shd w:val="clear" w:color="auto" w:fill="FFFFFF"/>
        <w:jc w:val="both"/>
        <w:rPr>
          <w:rFonts w:ascii="Times New Roman" w:hAnsi="Times New Roman" w:cs="Times New Roman"/>
          <w:sz w:val="20"/>
          <w:szCs w:val="20"/>
        </w:rPr>
      </w:pPr>
      <w:r w:rsidRPr="00FA4D32">
        <w:rPr>
          <w:rFonts w:ascii="Times New Roman" w:hAnsi="Times New Roman" w:cs="Times New Roman" w:hint="eastAsia"/>
          <w:sz w:val="20"/>
          <w:szCs w:val="20"/>
        </w:rPr>
        <w:t>For LTE system, the power control mechanism</w:t>
      </w:r>
      <w:r w:rsidR="00D20AD4">
        <w:rPr>
          <w:rFonts w:ascii="Times New Roman" w:hAnsi="Times New Roman" w:cs="Times New Roman"/>
          <w:sz w:val="20"/>
          <w:szCs w:val="20"/>
        </w:rPr>
        <w:t>s</w:t>
      </w:r>
      <w:r w:rsidRPr="00FA4D3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20AD4">
        <w:rPr>
          <w:rFonts w:ascii="Times New Roman" w:hAnsi="Times New Roman" w:cs="Times New Roman"/>
          <w:sz w:val="20"/>
          <w:szCs w:val="20"/>
        </w:rPr>
        <w:t>are described in</w:t>
      </w:r>
      <w:r w:rsidR="0048190F">
        <w:rPr>
          <w:rFonts w:ascii="Times New Roman" w:hAnsi="Times New Roman" w:cs="Times New Roman"/>
          <w:sz w:val="20"/>
          <w:szCs w:val="20"/>
        </w:rPr>
        <w:t xml:space="preserve"> [</w:t>
      </w:r>
      <w:r w:rsidR="00E74537">
        <w:rPr>
          <w:rFonts w:ascii="Times New Roman" w:hAnsi="Times New Roman" w:cs="Times New Roman"/>
          <w:sz w:val="20"/>
          <w:szCs w:val="20"/>
        </w:rPr>
        <w:t>6</w:t>
      </w:r>
      <w:r w:rsidR="0048190F">
        <w:rPr>
          <w:rFonts w:ascii="Times New Roman" w:hAnsi="Times New Roman" w:cs="Times New Roman"/>
          <w:sz w:val="20"/>
          <w:szCs w:val="20"/>
        </w:rPr>
        <w:t>]</w:t>
      </w:r>
      <w:r w:rsidRPr="00FA4D32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D20AD4">
        <w:rPr>
          <w:rFonts w:ascii="Times New Roman" w:hAnsi="Times New Roman" w:cs="Times New Roman"/>
          <w:sz w:val="20"/>
          <w:szCs w:val="20"/>
        </w:rPr>
        <w:t xml:space="preserve">One option </w:t>
      </w:r>
      <w:r w:rsidR="0022688D">
        <w:rPr>
          <w:rFonts w:ascii="Times New Roman" w:hAnsi="Times New Roman" w:cs="Times New Roman"/>
          <w:sz w:val="20"/>
          <w:szCs w:val="20"/>
        </w:rPr>
        <w:t xml:space="preserve">in </w:t>
      </w:r>
      <w:r w:rsidR="00D20AD4">
        <w:rPr>
          <w:rFonts w:ascii="Times New Roman" w:hAnsi="Times New Roman" w:cs="Times New Roman"/>
          <w:sz w:val="20"/>
          <w:szCs w:val="20"/>
        </w:rPr>
        <w:t xml:space="preserve">NR is to </w:t>
      </w:r>
      <w:r w:rsidRPr="00FA4D32">
        <w:rPr>
          <w:rFonts w:ascii="Times New Roman" w:hAnsi="Times New Roman" w:cs="Times New Roman"/>
          <w:sz w:val="20"/>
          <w:szCs w:val="20"/>
        </w:rPr>
        <w:t>reuse</w:t>
      </w:r>
      <w:r w:rsidR="00D20AD4">
        <w:rPr>
          <w:rFonts w:ascii="Times New Roman" w:hAnsi="Times New Roman" w:cs="Times New Roman"/>
          <w:sz w:val="20"/>
          <w:szCs w:val="20"/>
        </w:rPr>
        <w:t xml:space="preserve"> the</w:t>
      </w:r>
      <w:r w:rsidRPr="00FA4D32">
        <w:rPr>
          <w:rFonts w:ascii="Times New Roman" w:hAnsi="Times New Roman" w:cs="Times New Roman"/>
          <w:sz w:val="20"/>
          <w:szCs w:val="20"/>
        </w:rPr>
        <w:t xml:space="preserve"> LTE power control mechanism</w:t>
      </w:r>
      <w:r w:rsidR="00D20AD4">
        <w:rPr>
          <w:rFonts w:ascii="Times New Roman" w:hAnsi="Times New Roman" w:cs="Times New Roman"/>
          <w:sz w:val="20"/>
          <w:szCs w:val="20"/>
        </w:rPr>
        <w:t>s</w:t>
      </w:r>
      <w:r w:rsidR="00E06EEF">
        <w:rPr>
          <w:rFonts w:ascii="Times New Roman" w:hAnsi="Times New Roman" w:cs="Times New Roman"/>
          <w:sz w:val="20"/>
          <w:szCs w:val="20"/>
        </w:rPr>
        <w:t xml:space="preserve"> as much as possible</w:t>
      </w:r>
      <w:r w:rsidRPr="00FA4D32">
        <w:rPr>
          <w:rFonts w:ascii="Times New Roman" w:hAnsi="Times New Roman" w:cs="Times New Roman"/>
          <w:sz w:val="20"/>
          <w:szCs w:val="20"/>
        </w:rPr>
        <w:t xml:space="preserve">. </w:t>
      </w:r>
      <w:r w:rsidR="00377B2F" w:rsidRPr="00552F7A">
        <w:rPr>
          <w:rFonts w:ascii="Times New Roman" w:hAnsi="Times New Roman" w:cs="Times New Roman"/>
          <w:sz w:val="20"/>
          <w:szCs w:val="20"/>
        </w:rPr>
        <w:t xml:space="preserve">In principle, </w:t>
      </w:r>
      <w:r w:rsidR="00552F7A">
        <w:rPr>
          <w:rFonts w:ascii="Times New Roman" w:hAnsi="Times New Roman" w:cs="Times New Roman"/>
          <w:sz w:val="20"/>
          <w:szCs w:val="20"/>
        </w:rPr>
        <w:t>power control can be</w:t>
      </w:r>
      <w:r w:rsidR="00377B2F" w:rsidRPr="00552F7A">
        <w:rPr>
          <w:rFonts w:ascii="Times New Roman" w:hAnsi="Times New Roman" w:cs="Times New Roman"/>
          <w:sz w:val="20"/>
          <w:szCs w:val="20"/>
        </w:rPr>
        <w:t xml:space="preserve"> composed of </w:t>
      </w:r>
      <w:r w:rsidR="0022688D">
        <w:rPr>
          <w:rFonts w:ascii="Times New Roman" w:hAnsi="Times New Roman" w:cs="Times New Roman"/>
          <w:sz w:val="20"/>
          <w:szCs w:val="20"/>
        </w:rPr>
        <w:t xml:space="preserve">an </w:t>
      </w:r>
      <w:r w:rsidR="00377B2F" w:rsidRPr="00552F7A">
        <w:rPr>
          <w:rFonts w:ascii="Times New Roman" w:hAnsi="Times New Roman" w:cs="Times New Roman"/>
          <w:sz w:val="20"/>
          <w:szCs w:val="20"/>
        </w:rPr>
        <w:t xml:space="preserve">open loop power control part and </w:t>
      </w:r>
      <w:r w:rsidR="0022688D">
        <w:rPr>
          <w:rFonts w:ascii="Times New Roman" w:hAnsi="Times New Roman" w:cs="Times New Roman"/>
          <w:sz w:val="20"/>
          <w:szCs w:val="20"/>
        </w:rPr>
        <w:t xml:space="preserve">a </w:t>
      </w:r>
      <w:r w:rsidR="00377B2F" w:rsidRPr="00552F7A">
        <w:rPr>
          <w:rFonts w:ascii="Times New Roman" w:hAnsi="Times New Roman" w:cs="Times New Roman"/>
          <w:sz w:val="20"/>
          <w:szCs w:val="20"/>
        </w:rPr>
        <w:t xml:space="preserve">close loop power control part. For </w:t>
      </w:r>
      <w:r w:rsidR="0022688D">
        <w:rPr>
          <w:rFonts w:ascii="Times New Roman" w:hAnsi="Times New Roman" w:cs="Times New Roman"/>
          <w:sz w:val="20"/>
          <w:szCs w:val="20"/>
        </w:rPr>
        <w:t xml:space="preserve">the </w:t>
      </w:r>
      <w:r w:rsidR="00377B2F" w:rsidRPr="00552F7A">
        <w:rPr>
          <w:rFonts w:ascii="Times New Roman" w:hAnsi="Times New Roman" w:cs="Times New Roman"/>
          <w:sz w:val="20"/>
          <w:szCs w:val="20"/>
        </w:rPr>
        <w:t xml:space="preserve">open loop control part, the desired link quality is guaranteed by setting </w:t>
      </w:r>
      <w:r w:rsidR="0022688D">
        <w:rPr>
          <w:rFonts w:ascii="Times New Roman" w:hAnsi="Times New Roman" w:cs="Times New Roman"/>
          <w:sz w:val="20"/>
          <w:szCs w:val="20"/>
        </w:rPr>
        <w:t xml:space="preserve">an </w:t>
      </w:r>
      <w:r w:rsidR="00377B2F" w:rsidRPr="00552F7A">
        <w:rPr>
          <w:rFonts w:ascii="Times New Roman" w:hAnsi="Times New Roman" w:cs="Times New Roman"/>
          <w:sz w:val="20"/>
          <w:szCs w:val="20"/>
        </w:rPr>
        <w:t xml:space="preserve">appropriate baseline transmit power on account of pathloss. For </w:t>
      </w:r>
      <w:r w:rsidR="0022688D">
        <w:rPr>
          <w:rFonts w:ascii="Times New Roman" w:hAnsi="Times New Roman" w:cs="Times New Roman"/>
          <w:sz w:val="20"/>
          <w:szCs w:val="20"/>
        </w:rPr>
        <w:t xml:space="preserve">the </w:t>
      </w:r>
      <w:r w:rsidR="00377B2F" w:rsidRPr="00552F7A">
        <w:rPr>
          <w:rFonts w:ascii="Times New Roman" w:hAnsi="Times New Roman" w:cs="Times New Roman"/>
          <w:sz w:val="20"/>
          <w:szCs w:val="20"/>
        </w:rPr>
        <w:t xml:space="preserve">close loop power control part, </w:t>
      </w:r>
      <w:r w:rsidR="0022688D">
        <w:rPr>
          <w:rFonts w:ascii="Times New Roman" w:hAnsi="Times New Roman" w:cs="Times New Roman"/>
          <w:sz w:val="20"/>
          <w:szCs w:val="20"/>
        </w:rPr>
        <w:t xml:space="preserve">a </w:t>
      </w:r>
      <w:r w:rsidR="00377B2F" w:rsidRPr="00552F7A">
        <w:rPr>
          <w:rFonts w:ascii="Times New Roman" w:hAnsi="Times New Roman" w:cs="Times New Roman"/>
          <w:sz w:val="20"/>
          <w:szCs w:val="20"/>
        </w:rPr>
        <w:t>more fine power adjustment is used for one specific transmission on account of channel and interference condition</w:t>
      </w:r>
      <w:r w:rsidR="00377B2F">
        <w:rPr>
          <w:sz w:val="20"/>
        </w:rPr>
        <w:t>.</w:t>
      </w:r>
      <w:r w:rsidR="00377B2F" w:rsidRPr="00915A53">
        <w:rPr>
          <w:rFonts w:ascii="Times New Roman" w:hAnsi="Times New Roman" w:cs="Times New Roman"/>
          <w:sz w:val="20"/>
          <w:szCs w:val="20"/>
        </w:rPr>
        <w:t xml:space="preserve"> </w:t>
      </w:r>
      <w:r w:rsidR="00915A53" w:rsidRPr="00915A53">
        <w:rPr>
          <w:rFonts w:ascii="Times New Roman" w:hAnsi="Times New Roman" w:cs="Times New Roman"/>
          <w:sz w:val="20"/>
          <w:szCs w:val="20"/>
        </w:rPr>
        <w:t>Generally</w:t>
      </w:r>
      <w:r w:rsidR="00D20AD4">
        <w:rPr>
          <w:rFonts w:ascii="Times New Roman" w:hAnsi="Times New Roman" w:cs="Times New Roman"/>
          <w:sz w:val="20"/>
          <w:szCs w:val="20"/>
        </w:rPr>
        <w:t xml:space="preserve"> speaking</w:t>
      </w:r>
      <w:r w:rsidR="00915A53" w:rsidRPr="00915A53">
        <w:rPr>
          <w:rFonts w:ascii="Times New Roman" w:hAnsi="Times New Roman" w:cs="Times New Roman"/>
          <w:sz w:val="20"/>
          <w:szCs w:val="20"/>
        </w:rPr>
        <w:t xml:space="preserve">, to </w:t>
      </w:r>
      <w:r w:rsidR="00915A53" w:rsidRPr="00FA4D32">
        <w:rPr>
          <w:rFonts w:ascii="Times New Roman" w:hAnsi="Times New Roman" w:cs="Times New Roman"/>
          <w:sz w:val="20"/>
          <w:szCs w:val="20"/>
        </w:rPr>
        <w:t>guarantee reliable and effective uplink power</w:t>
      </w:r>
      <w:r w:rsidR="0022688D">
        <w:rPr>
          <w:rFonts w:ascii="Times New Roman" w:hAnsi="Times New Roman" w:cs="Times New Roman"/>
          <w:sz w:val="20"/>
          <w:szCs w:val="20"/>
        </w:rPr>
        <w:t xml:space="preserve"> control</w:t>
      </w:r>
      <w:r w:rsidR="00915A53">
        <w:rPr>
          <w:rFonts w:ascii="Times New Roman" w:hAnsi="Times New Roman" w:cs="Times New Roman"/>
          <w:sz w:val="20"/>
          <w:szCs w:val="20"/>
        </w:rPr>
        <w:t>,</w:t>
      </w:r>
      <w:r w:rsidR="00915A53" w:rsidRPr="00FA4D32">
        <w:rPr>
          <w:rFonts w:ascii="Times New Roman" w:hAnsi="Times New Roman" w:cs="Times New Roman"/>
          <w:sz w:val="20"/>
          <w:szCs w:val="20"/>
        </w:rPr>
        <w:t xml:space="preserve"> </w:t>
      </w:r>
      <w:r w:rsidRPr="00FA4D32">
        <w:rPr>
          <w:rFonts w:ascii="Times New Roman" w:hAnsi="Times New Roman" w:cs="Times New Roman"/>
          <w:sz w:val="20"/>
          <w:szCs w:val="20"/>
        </w:rPr>
        <w:t xml:space="preserve">compensating </w:t>
      </w:r>
      <w:r w:rsidR="0022688D">
        <w:rPr>
          <w:rFonts w:ascii="Times New Roman" w:hAnsi="Times New Roman" w:cs="Times New Roman"/>
          <w:sz w:val="20"/>
          <w:szCs w:val="20"/>
        </w:rPr>
        <w:t xml:space="preserve">for </w:t>
      </w:r>
      <w:r w:rsidR="00915A53">
        <w:rPr>
          <w:rFonts w:ascii="Times New Roman" w:hAnsi="Times New Roman" w:cs="Times New Roman"/>
          <w:sz w:val="20"/>
          <w:szCs w:val="20"/>
        </w:rPr>
        <w:t xml:space="preserve">large and fast </w:t>
      </w:r>
      <w:r w:rsidRPr="00FA4D32">
        <w:rPr>
          <w:rFonts w:ascii="Times New Roman" w:hAnsi="Times New Roman" w:cs="Times New Roman"/>
          <w:sz w:val="20"/>
          <w:szCs w:val="20"/>
        </w:rPr>
        <w:t>change</w:t>
      </w:r>
      <w:r w:rsidR="0022688D">
        <w:rPr>
          <w:rFonts w:ascii="Times New Roman" w:hAnsi="Times New Roman" w:cs="Times New Roman"/>
          <w:sz w:val="20"/>
          <w:szCs w:val="20"/>
        </w:rPr>
        <w:t>s</w:t>
      </w:r>
      <w:r w:rsidRPr="00FA4D32">
        <w:rPr>
          <w:rFonts w:ascii="Times New Roman" w:hAnsi="Times New Roman" w:cs="Times New Roman"/>
          <w:sz w:val="20"/>
          <w:szCs w:val="20"/>
        </w:rPr>
        <w:t xml:space="preserve"> </w:t>
      </w:r>
      <w:r w:rsidR="0022688D">
        <w:rPr>
          <w:rFonts w:ascii="Times New Roman" w:hAnsi="Times New Roman" w:cs="Times New Roman"/>
          <w:sz w:val="20"/>
          <w:szCs w:val="20"/>
        </w:rPr>
        <w:t xml:space="preserve">in </w:t>
      </w:r>
      <w:r w:rsidR="00FA4D32">
        <w:rPr>
          <w:rFonts w:ascii="Times New Roman" w:hAnsi="Times New Roman" w:cs="Times New Roman"/>
          <w:sz w:val="20"/>
          <w:szCs w:val="20"/>
        </w:rPr>
        <w:t>beamforming gain can be considered</w:t>
      </w:r>
      <w:r w:rsidR="0001120A">
        <w:rPr>
          <w:rFonts w:ascii="Times New Roman" w:hAnsi="Times New Roman" w:cs="Times New Roman"/>
          <w:sz w:val="20"/>
          <w:szCs w:val="20"/>
        </w:rPr>
        <w:t xml:space="preserve"> </w:t>
      </w:r>
      <w:r w:rsidR="00A67BFA">
        <w:rPr>
          <w:rFonts w:ascii="Times New Roman" w:hAnsi="Times New Roman" w:cs="Times New Roman"/>
          <w:sz w:val="20"/>
          <w:szCs w:val="20"/>
        </w:rPr>
        <w:t>in</w:t>
      </w:r>
      <w:r w:rsidRPr="00FA4D32">
        <w:rPr>
          <w:rFonts w:ascii="Times New Roman" w:hAnsi="Times New Roman" w:cs="Times New Roman"/>
          <w:sz w:val="20"/>
          <w:szCs w:val="20"/>
        </w:rPr>
        <w:t xml:space="preserve"> </w:t>
      </w:r>
      <w:r w:rsidR="0022688D">
        <w:rPr>
          <w:rFonts w:ascii="Times New Roman" w:hAnsi="Times New Roman" w:cs="Times New Roman"/>
          <w:sz w:val="20"/>
          <w:szCs w:val="20"/>
        </w:rPr>
        <w:t xml:space="preserve">the </w:t>
      </w:r>
      <w:r w:rsidRPr="00FA4D32">
        <w:rPr>
          <w:rFonts w:ascii="Times New Roman" w:hAnsi="Times New Roman" w:cs="Times New Roman"/>
          <w:sz w:val="20"/>
          <w:szCs w:val="20"/>
        </w:rPr>
        <w:t xml:space="preserve">open loop </w:t>
      </w:r>
      <w:r w:rsidR="00915A53">
        <w:rPr>
          <w:rFonts w:ascii="Times New Roman" w:hAnsi="Times New Roman" w:cs="Times New Roman"/>
          <w:sz w:val="20"/>
          <w:szCs w:val="20"/>
        </w:rPr>
        <w:t xml:space="preserve">part </w:t>
      </w:r>
      <w:r w:rsidRPr="00FA4D32">
        <w:rPr>
          <w:rFonts w:ascii="Times New Roman" w:hAnsi="Times New Roman" w:cs="Times New Roman"/>
          <w:sz w:val="20"/>
          <w:szCs w:val="20"/>
        </w:rPr>
        <w:t>and</w:t>
      </w:r>
      <w:r w:rsidR="00A67BFA">
        <w:rPr>
          <w:rFonts w:ascii="Times New Roman" w:hAnsi="Times New Roman" w:cs="Times New Roman"/>
          <w:sz w:val="20"/>
          <w:szCs w:val="20"/>
        </w:rPr>
        <w:t>/or</w:t>
      </w:r>
      <w:r w:rsidRPr="00FA4D32">
        <w:rPr>
          <w:rFonts w:ascii="Times New Roman" w:hAnsi="Times New Roman" w:cs="Times New Roman"/>
          <w:sz w:val="20"/>
          <w:szCs w:val="20"/>
        </w:rPr>
        <w:t xml:space="preserve"> </w:t>
      </w:r>
      <w:r w:rsidR="0022688D">
        <w:rPr>
          <w:rFonts w:ascii="Times New Roman" w:hAnsi="Times New Roman" w:cs="Times New Roman"/>
          <w:sz w:val="20"/>
          <w:szCs w:val="20"/>
        </w:rPr>
        <w:t xml:space="preserve">the </w:t>
      </w:r>
      <w:r w:rsidRPr="00FA4D32">
        <w:rPr>
          <w:rFonts w:ascii="Times New Roman" w:hAnsi="Times New Roman" w:cs="Times New Roman"/>
          <w:sz w:val="20"/>
          <w:szCs w:val="20"/>
        </w:rPr>
        <w:t>close loop</w:t>
      </w:r>
      <w:r w:rsidR="00915A53">
        <w:rPr>
          <w:rFonts w:ascii="Times New Roman" w:hAnsi="Times New Roman" w:cs="Times New Roman"/>
          <w:sz w:val="20"/>
          <w:szCs w:val="20"/>
        </w:rPr>
        <w:t xml:space="preserve"> part</w:t>
      </w:r>
      <w:r w:rsidRPr="00FA4D32">
        <w:rPr>
          <w:rFonts w:ascii="Times New Roman" w:hAnsi="Times New Roman" w:cs="Times New Roman"/>
          <w:sz w:val="20"/>
          <w:szCs w:val="20"/>
        </w:rPr>
        <w:t>.</w:t>
      </w:r>
      <w:r w:rsidR="00915A5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8D94F69" w14:textId="31F1DDF5" w:rsidR="004E65D5" w:rsidRPr="00D3630D" w:rsidRDefault="00B92BF3" w:rsidP="006F555D">
      <w:pPr>
        <w:shd w:val="clear" w:color="auto" w:fill="FFFFFF"/>
        <w:spacing w:beforeLines="50" w:before="120"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r w:rsidRPr="00B92BF3">
        <w:rPr>
          <w:rFonts w:ascii="Times New Roman" w:hAnsi="Times New Roman"/>
          <w:b/>
          <w:i/>
          <w:sz w:val="20"/>
          <w:szCs w:val="20"/>
        </w:rPr>
        <w:t>Proposal 2: Open loop and close loop adjustment</w:t>
      </w:r>
      <w:r w:rsidR="007020A0">
        <w:rPr>
          <w:rFonts w:ascii="Times New Roman" w:hAnsi="Times New Roman"/>
          <w:b/>
          <w:i/>
          <w:sz w:val="20"/>
          <w:szCs w:val="20"/>
        </w:rPr>
        <w:t xml:space="preserve"> can be considered</w:t>
      </w:r>
      <w:r w:rsidRPr="00B92BF3">
        <w:rPr>
          <w:rFonts w:ascii="Times New Roman" w:hAnsi="Times New Roman"/>
          <w:b/>
          <w:i/>
          <w:sz w:val="20"/>
          <w:szCs w:val="20"/>
        </w:rPr>
        <w:t xml:space="preserve"> for compensating the change </w:t>
      </w:r>
      <w:r w:rsidR="00CB0702">
        <w:rPr>
          <w:rFonts w:ascii="Times New Roman" w:hAnsi="Times New Roman"/>
          <w:b/>
          <w:i/>
          <w:sz w:val="20"/>
          <w:szCs w:val="20"/>
        </w:rPr>
        <w:t>in</w:t>
      </w:r>
      <w:r w:rsidR="00CB0702" w:rsidRPr="00B92BF3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B92BF3">
        <w:rPr>
          <w:rFonts w:ascii="Times New Roman" w:hAnsi="Times New Roman"/>
          <w:b/>
          <w:i/>
          <w:sz w:val="20"/>
          <w:szCs w:val="20"/>
        </w:rPr>
        <w:t>beamforming gain</w:t>
      </w:r>
      <w:r w:rsidR="007020A0">
        <w:rPr>
          <w:rFonts w:ascii="Times New Roman" w:hAnsi="Times New Roman"/>
          <w:b/>
          <w:i/>
          <w:sz w:val="20"/>
          <w:szCs w:val="20"/>
        </w:rPr>
        <w:t>.</w:t>
      </w:r>
    </w:p>
    <w:p w14:paraId="0E92B2F9" w14:textId="512F66E7" w:rsidR="0001120A" w:rsidRDefault="0001120A" w:rsidP="006F555D">
      <w:pPr>
        <w:shd w:val="clear" w:color="auto" w:fill="FFFFFF"/>
        <w:jc w:val="both"/>
        <w:rPr>
          <w:rFonts w:ascii="Times New Roman" w:hAnsi="Times New Roman"/>
          <w:i/>
          <w:sz w:val="20"/>
          <w:szCs w:val="20"/>
        </w:rPr>
      </w:pPr>
      <w:r w:rsidRPr="0001120A">
        <w:rPr>
          <w:rFonts w:ascii="Times New Roman" w:hAnsi="Times New Roman" w:cs="Times New Roman"/>
          <w:sz w:val="20"/>
          <w:szCs w:val="20"/>
        </w:rPr>
        <w:t xml:space="preserve">For </w:t>
      </w:r>
      <w:r w:rsidR="00D20AD4">
        <w:rPr>
          <w:rFonts w:ascii="Times New Roman" w:hAnsi="Times New Roman" w:cs="Times New Roman"/>
          <w:sz w:val="20"/>
          <w:szCs w:val="20"/>
        </w:rPr>
        <w:t>UL control channels</w:t>
      </w:r>
      <w:r w:rsidRPr="0001120A">
        <w:rPr>
          <w:rFonts w:ascii="Times New Roman" w:hAnsi="Times New Roman" w:cs="Times New Roman"/>
          <w:sz w:val="20"/>
          <w:szCs w:val="20"/>
        </w:rPr>
        <w:t xml:space="preserve">, the </w:t>
      </w:r>
      <w:r w:rsidR="00A46EB5">
        <w:rPr>
          <w:rFonts w:ascii="Times New Roman" w:hAnsi="Times New Roman" w:cs="Times New Roman"/>
          <w:sz w:val="20"/>
          <w:szCs w:val="20"/>
        </w:rPr>
        <w:t xml:space="preserve">reliability and </w:t>
      </w:r>
      <w:r w:rsidRPr="0001120A">
        <w:rPr>
          <w:rFonts w:ascii="Times New Roman" w:hAnsi="Times New Roman" w:cs="Times New Roman"/>
          <w:sz w:val="20"/>
          <w:szCs w:val="20"/>
        </w:rPr>
        <w:t xml:space="preserve">robustness of performance is considered with first priority. </w:t>
      </w:r>
      <w:r w:rsidR="00CB0702">
        <w:rPr>
          <w:rFonts w:ascii="Times New Roman" w:hAnsi="Times New Roman" w:cs="Times New Roman"/>
          <w:sz w:val="20"/>
          <w:szCs w:val="20"/>
        </w:rPr>
        <w:t xml:space="preserve">A </w:t>
      </w:r>
      <w:r w:rsidRPr="0001120A">
        <w:rPr>
          <w:rFonts w:ascii="Times New Roman" w:hAnsi="Times New Roman" w:cs="Times New Roman"/>
          <w:sz w:val="20"/>
          <w:szCs w:val="20"/>
        </w:rPr>
        <w:t>rob</w:t>
      </w:r>
      <w:r w:rsidR="009D3DF2">
        <w:rPr>
          <w:rFonts w:ascii="Times New Roman" w:hAnsi="Times New Roman" w:cs="Times New Roman"/>
          <w:sz w:val="20"/>
          <w:szCs w:val="20"/>
        </w:rPr>
        <w:t>ust uplink beamforming scheme</w:t>
      </w:r>
      <w:r w:rsidRPr="0001120A">
        <w:rPr>
          <w:rFonts w:ascii="Times New Roman" w:hAnsi="Times New Roman" w:cs="Times New Roman"/>
          <w:sz w:val="20"/>
          <w:szCs w:val="20"/>
        </w:rPr>
        <w:t xml:space="preserve"> can be used. For </w:t>
      </w:r>
      <w:r w:rsidR="00D20AD4">
        <w:rPr>
          <w:rFonts w:ascii="Times New Roman" w:hAnsi="Times New Roman" w:cs="Times New Roman"/>
          <w:sz w:val="20"/>
          <w:szCs w:val="20"/>
        </w:rPr>
        <w:t>UL data channel</w:t>
      </w:r>
      <w:r w:rsidR="00CB0702">
        <w:rPr>
          <w:rFonts w:ascii="Times New Roman" w:hAnsi="Times New Roman" w:cs="Times New Roman"/>
          <w:sz w:val="20"/>
          <w:szCs w:val="20"/>
        </w:rPr>
        <w:t>s</w:t>
      </w:r>
      <w:r w:rsidRPr="0001120A">
        <w:rPr>
          <w:rFonts w:ascii="Times New Roman" w:hAnsi="Times New Roman" w:cs="Times New Roman"/>
          <w:sz w:val="20"/>
          <w:szCs w:val="20"/>
        </w:rPr>
        <w:t xml:space="preserve">, high transmit efficiency can be considered. </w:t>
      </w:r>
      <w:r w:rsidR="00CB0702">
        <w:rPr>
          <w:rFonts w:ascii="Times New Roman" w:hAnsi="Times New Roman" w:cs="Times New Roman"/>
          <w:sz w:val="20"/>
          <w:szCs w:val="20"/>
        </w:rPr>
        <w:t xml:space="preserve">An </w:t>
      </w:r>
      <w:r w:rsidR="009D3DF2">
        <w:rPr>
          <w:rFonts w:ascii="Times New Roman" w:hAnsi="Times New Roman" w:cs="Times New Roman"/>
          <w:sz w:val="20"/>
          <w:szCs w:val="20"/>
        </w:rPr>
        <w:t>accurate beamforming scheme</w:t>
      </w:r>
      <w:r w:rsidRPr="0001120A">
        <w:rPr>
          <w:rFonts w:ascii="Times New Roman" w:hAnsi="Times New Roman" w:cs="Times New Roman"/>
          <w:sz w:val="20"/>
          <w:szCs w:val="20"/>
        </w:rPr>
        <w:t xml:space="preserve"> can be used</w:t>
      </w:r>
      <w:r w:rsidR="009D3DF2">
        <w:rPr>
          <w:rFonts w:ascii="Times New Roman" w:hAnsi="Times New Roman" w:cs="Times New Roman"/>
          <w:sz w:val="20"/>
          <w:szCs w:val="20"/>
        </w:rPr>
        <w:t xml:space="preserve"> to achieve high beamforming gain</w:t>
      </w:r>
      <w:r w:rsidRPr="0001120A">
        <w:rPr>
          <w:rFonts w:ascii="Times New Roman" w:hAnsi="Times New Roman" w:cs="Times New Roman"/>
          <w:sz w:val="20"/>
          <w:szCs w:val="20"/>
        </w:rPr>
        <w:t xml:space="preserve">. </w:t>
      </w:r>
      <w:r w:rsidR="00B92BF3" w:rsidRPr="0001120A">
        <w:rPr>
          <w:rFonts w:ascii="Times New Roman" w:hAnsi="Times New Roman" w:cs="Times New Roman"/>
          <w:sz w:val="20"/>
          <w:szCs w:val="20"/>
        </w:rPr>
        <w:t>Since</w:t>
      </w:r>
      <w:r w:rsidRPr="0001120A">
        <w:rPr>
          <w:rFonts w:ascii="Times New Roman" w:hAnsi="Times New Roman" w:cs="Times New Roman"/>
          <w:sz w:val="20"/>
          <w:szCs w:val="20"/>
        </w:rPr>
        <w:t xml:space="preserve"> different beamfor</w:t>
      </w:r>
      <w:r w:rsidR="00754998">
        <w:rPr>
          <w:rFonts w:ascii="Times New Roman" w:hAnsi="Times New Roman" w:cs="Times New Roman"/>
          <w:sz w:val="20"/>
          <w:szCs w:val="20"/>
        </w:rPr>
        <w:t>ming scheme</w:t>
      </w:r>
      <w:r w:rsidR="00D20AD4">
        <w:rPr>
          <w:rFonts w:ascii="Times New Roman" w:hAnsi="Times New Roman" w:cs="Times New Roman"/>
          <w:sz w:val="20"/>
          <w:szCs w:val="20"/>
        </w:rPr>
        <w:t>s</w:t>
      </w:r>
      <w:r w:rsidRPr="0001120A">
        <w:rPr>
          <w:rFonts w:ascii="Times New Roman" w:hAnsi="Times New Roman" w:cs="Times New Roman"/>
          <w:sz w:val="20"/>
          <w:szCs w:val="20"/>
        </w:rPr>
        <w:t xml:space="preserve"> can be used for </w:t>
      </w:r>
      <w:r w:rsidR="00D20AD4">
        <w:rPr>
          <w:rFonts w:ascii="Times New Roman" w:hAnsi="Times New Roman" w:cs="Times New Roman"/>
          <w:sz w:val="20"/>
          <w:szCs w:val="20"/>
        </w:rPr>
        <w:t>UL control and data channels</w:t>
      </w:r>
      <w:r w:rsidRPr="0001120A">
        <w:rPr>
          <w:rFonts w:ascii="Times New Roman" w:hAnsi="Times New Roman" w:cs="Times New Roman"/>
          <w:sz w:val="20"/>
          <w:szCs w:val="20"/>
        </w:rPr>
        <w:t xml:space="preserve"> on account of different </w:t>
      </w:r>
      <w:r w:rsidR="006C518B">
        <w:rPr>
          <w:rFonts w:ascii="Times New Roman" w:hAnsi="Times New Roman" w:cs="Times New Roman"/>
          <w:sz w:val="20"/>
          <w:szCs w:val="20"/>
        </w:rPr>
        <w:t>design aims</w:t>
      </w:r>
      <w:r w:rsidRPr="0001120A">
        <w:rPr>
          <w:rFonts w:ascii="Times New Roman" w:hAnsi="Times New Roman" w:cs="Times New Roman"/>
          <w:sz w:val="20"/>
          <w:szCs w:val="20"/>
        </w:rPr>
        <w:t xml:space="preserve">, </w:t>
      </w:r>
      <w:r w:rsidR="00591EF0" w:rsidRPr="0001120A">
        <w:rPr>
          <w:rFonts w:ascii="Times New Roman" w:hAnsi="Times New Roman" w:cs="Times New Roman"/>
          <w:sz w:val="20"/>
          <w:szCs w:val="20"/>
        </w:rPr>
        <w:t xml:space="preserve">separate power control </w:t>
      </w:r>
      <w:r w:rsidRPr="0001120A">
        <w:rPr>
          <w:rFonts w:ascii="Times New Roman" w:hAnsi="Times New Roman" w:cs="Times New Roman"/>
          <w:sz w:val="20"/>
          <w:szCs w:val="20"/>
        </w:rPr>
        <w:t xml:space="preserve">scheme can be used </w:t>
      </w:r>
      <w:r w:rsidR="00591EF0" w:rsidRPr="0001120A">
        <w:rPr>
          <w:rFonts w:ascii="Times New Roman" w:hAnsi="Times New Roman" w:cs="Times New Roman"/>
          <w:sz w:val="20"/>
          <w:szCs w:val="20"/>
        </w:rPr>
        <w:t xml:space="preserve">for </w:t>
      </w:r>
      <w:r w:rsidR="00D20AD4">
        <w:rPr>
          <w:rFonts w:ascii="Times New Roman" w:hAnsi="Times New Roman" w:cs="Times New Roman"/>
          <w:sz w:val="20"/>
          <w:szCs w:val="20"/>
        </w:rPr>
        <w:t>these channel</w:t>
      </w:r>
      <w:r w:rsidR="00CB0702">
        <w:rPr>
          <w:rFonts w:ascii="Times New Roman" w:hAnsi="Times New Roman" w:cs="Times New Roman"/>
          <w:sz w:val="20"/>
          <w:szCs w:val="20"/>
        </w:rPr>
        <w:t>s</w:t>
      </w:r>
      <w:r w:rsidRPr="0001120A">
        <w:rPr>
          <w:rFonts w:ascii="Times New Roman" w:hAnsi="Times New Roman" w:cs="Times New Roman"/>
          <w:sz w:val="20"/>
          <w:szCs w:val="20"/>
        </w:rPr>
        <w:t>.</w:t>
      </w:r>
      <w:r w:rsidR="00591EF0" w:rsidRPr="0001120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6047D0A" w14:textId="257A8E30" w:rsidR="00D3630D" w:rsidRDefault="0001120A" w:rsidP="006F555D">
      <w:pPr>
        <w:shd w:val="clear" w:color="auto" w:fill="FFFFFF"/>
        <w:spacing w:beforeLines="50" w:before="120"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r w:rsidRPr="0001120A">
        <w:rPr>
          <w:rFonts w:ascii="Times New Roman" w:hAnsi="Times New Roman"/>
          <w:b/>
          <w:i/>
          <w:sz w:val="20"/>
          <w:szCs w:val="20"/>
        </w:rPr>
        <w:t xml:space="preserve">Proposal 3: Separate power control scheme can used for </w:t>
      </w:r>
      <w:r w:rsidR="00D20AD4">
        <w:rPr>
          <w:rFonts w:ascii="Times New Roman" w:hAnsi="Times New Roman"/>
          <w:b/>
          <w:i/>
          <w:sz w:val="20"/>
          <w:szCs w:val="20"/>
        </w:rPr>
        <w:t>data and control channels</w:t>
      </w:r>
      <w:r w:rsidRPr="0001120A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D20AD4">
        <w:rPr>
          <w:rFonts w:ascii="Times New Roman" w:hAnsi="Times New Roman"/>
          <w:b/>
          <w:i/>
          <w:sz w:val="20"/>
          <w:szCs w:val="20"/>
        </w:rPr>
        <w:t xml:space="preserve">based </w:t>
      </w:r>
      <w:r w:rsidR="00591EF0" w:rsidRPr="0001120A">
        <w:rPr>
          <w:rFonts w:ascii="Times New Roman" w:hAnsi="Times New Roman"/>
          <w:b/>
          <w:i/>
          <w:sz w:val="20"/>
          <w:szCs w:val="20"/>
        </w:rPr>
        <w:t>on different beamforming schemes</w:t>
      </w:r>
      <w:r w:rsidR="007020A0">
        <w:rPr>
          <w:rFonts w:ascii="Times New Roman" w:hAnsi="Times New Roman"/>
          <w:b/>
          <w:i/>
          <w:sz w:val="20"/>
          <w:szCs w:val="20"/>
        </w:rPr>
        <w:t>.</w:t>
      </w:r>
    </w:p>
    <w:p w14:paraId="43138905" w14:textId="698008FC" w:rsidR="003F0133" w:rsidRPr="00E73732" w:rsidRDefault="00F261F6" w:rsidP="006F555D">
      <w:pPr>
        <w:shd w:val="clear" w:color="auto" w:fill="FFFFFF"/>
        <w:spacing w:afterLines="50" w:after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uplink power control, the pathloss is partial or fully compe</w:t>
      </w:r>
      <w:r w:rsidR="008234CC">
        <w:rPr>
          <w:rFonts w:ascii="Times New Roman" w:hAnsi="Times New Roman" w:cs="Times New Roman"/>
          <w:sz w:val="20"/>
          <w:szCs w:val="20"/>
        </w:rPr>
        <w:t>nsated. The pathloss</w:t>
      </w:r>
      <w:r>
        <w:rPr>
          <w:rFonts w:ascii="Times New Roman" w:hAnsi="Times New Roman" w:cs="Times New Roman"/>
          <w:sz w:val="20"/>
          <w:szCs w:val="20"/>
        </w:rPr>
        <w:t xml:space="preserve"> is measured based on downlink r</w:t>
      </w:r>
      <w:r w:rsidR="00370FCE">
        <w:rPr>
          <w:rFonts w:ascii="Times New Roman" w:hAnsi="Times New Roman" w:cs="Times New Roman"/>
          <w:sz w:val="20"/>
          <w:szCs w:val="20"/>
        </w:rPr>
        <w:t>eference signal measurement</w:t>
      </w:r>
      <w:r>
        <w:rPr>
          <w:rFonts w:ascii="Times New Roman" w:hAnsi="Times New Roman" w:cs="Times New Roman"/>
          <w:sz w:val="20"/>
          <w:szCs w:val="20"/>
        </w:rPr>
        <w:t>.</w:t>
      </w:r>
      <w:r w:rsidR="00370FCE">
        <w:rPr>
          <w:rFonts w:ascii="Times New Roman" w:hAnsi="Times New Roman" w:cs="Times New Roman"/>
          <w:sz w:val="20"/>
          <w:szCs w:val="20"/>
        </w:rPr>
        <w:t xml:space="preserve"> Thus,</w:t>
      </w:r>
      <w:r w:rsidR="00664AB7">
        <w:rPr>
          <w:rFonts w:ascii="Times New Roman" w:hAnsi="Times New Roman" w:cs="Times New Roman"/>
          <w:sz w:val="20"/>
          <w:szCs w:val="20"/>
        </w:rPr>
        <w:t xml:space="preserve"> </w:t>
      </w:r>
      <w:r w:rsidR="00370FCE">
        <w:rPr>
          <w:rFonts w:ascii="Times New Roman" w:hAnsi="Times New Roman" w:cs="Times New Roman"/>
          <w:sz w:val="20"/>
          <w:szCs w:val="20"/>
        </w:rPr>
        <w:t>o</w:t>
      </w:r>
      <w:r w:rsidR="00664AB7">
        <w:rPr>
          <w:rFonts w:ascii="Times New Roman" w:hAnsi="Times New Roman" w:cs="Times New Roman"/>
          <w:sz w:val="20"/>
          <w:szCs w:val="20"/>
        </w:rPr>
        <w:t xml:space="preserve">nly the </w:t>
      </w:r>
      <w:r w:rsidR="003F1C97">
        <w:rPr>
          <w:rFonts w:ascii="Times New Roman" w:hAnsi="Times New Roman" w:cs="Times New Roman"/>
          <w:sz w:val="20"/>
          <w:szCs w:val="20"/>
        </w:rPr>
        <w:t>TRP</w:t>
      </w:r>
      <w:r w:rsidR="00664AB7">
        <w:rPr>
          <w:rFonts w:ascii="Times New Roman" w:hAnsi="Times New Roman" w:cs="Times New Roman"/>
          <w:sz w:val="20"/>
          <w:szCs w:val="20"/>
        </w:rPr>
        <w:t xml:space="preserve"> specific beamforming g</w:t>
      </w:r>
      <w:r w:rsidR="00370FCE">
        <w:rPr>
          <w:rFonts w:ascii="Times New Roman" w:hAnsi="Times New Roman" w:cs="Times New Roman"/>
          <w:sz w:val="20"/>
          <w:szCs w:val="20"/>
        </w:rPr>
        <w:t>ain can be implicitly included</w:t>
      </w:r>
      <w:r w:rsidR="00664AB7">
        <w:rPr>
          <w:rFonts w:ascii="Times New Roman" w:hAnsi="Times New Roman" w:cs="Times New Roman"/>
          <w:sz w:val="20"/>
          <w:szCs w:val="20"/>
        </w:rPr>
        <w:t xml:space="preserve"> in pathloss</w:t>
      </w:r>
      <w:r w:rsidR="00370FCE">
        <w:rPr>
          <w:rFonts w:ascii="Times New Roman" w:hAnsi="Times New Roman" w:cs="Times New Roman"/>
          <w:sz w:val="20"/>
          <w:szCs w:val="20"/>
        </w:rPr>
        <w:t xml:space="preserve"> measurement</w:t>
      </w:r>
      <w:r w:rsidR="00664AB7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For massive MIMO system, </w:t>
      </w:r>
      <w:r w:rsidR="00671DF9">
        <w:rPr>
          <w:rFonts w:ascii="Times New Roman" w:hAnsi="Times New Roman" w:cs="Times New Roman"/>
          <w:sz w:val="20"/>
          <w:szCs w:val="20"/>
        </w:rPr>
        <w:t xml:space="preserve">the transmit beam may be different </w:t>
      </w:r>
      <w:r w:rsidR="00DF0637">
        <w:rPr>
          <w:rFonts w:ascii="Times New Roman" w:hAnsi="Times New Roman" w:cs="Times New Roman"/>
          <w:sz w:val="20"/>
          <w:szCs w:val="20"/>
        </w:rPr>
        <w:t xml:space="preserve">for </w:t>
      </w:r>
      <w:r w:rsidR="00671DF9">
        <w:rPr>
          <w:rFonts w:ascii="Times New Roman" w:hAnsi="Times New Roman" w:cs="Times New Roman"/>
          <w:sz w:val="20"/>
          <w:szCs w:val="20"/>
        </w:rPr>
        <w:t xml:space="preserve">UEs and the transmit beam for one UE </w:t>
      </w:r>
      <w:r w:rsidR="009B1DC4">
        <w:rPr>
          <w:rFonts w:ascii="Times New Roman" w:hAnsi="Times New Roman" w:cs="Times New Roman"/>
          <w:sz w:val="20"/>
          <w:szCs w:val="20"/>
        </w:rPr>
        <w:t xml:space="preserve">also </w:t>
      </w:r>
      <w:r w:rsidR="00671DF9">
        <w:rPr>
          <w:rFonts w:ascii="Times New Roman" w:hAnsi="Times New Roman" w:cs="Times New Roman"/>
          <w:sz w:val="20"/>
          <w:szCs w:val="20"/>
        </w:rPr>
        <w:t>may be changed</w:t>
      </w:r>
      <w:r w:rsidR="00DF0637">
        <w:rPr>
          <w:rFonts w:ascii="Times New Roman" w:hAnsi="Times New Roman" w:cs="Times New Roman"/>
          <w:sz w:val="20"/>
          <w:szCs w:val="20"/>
        </w:rPr>
        <w:t xml:space="preserve"> as shown in </w:t>
      </w:r>
      <w:r w:rsidR="00CB0702">
        <w:rPr>
          <w:rFonts w:ascii="Times New Roman" w:hAnsi="Times New Roman" w:cs="Times New Roman"/>
          <w:sz w:val="20"/>
          <w:szCs w:val="20"/>
        </w:rPr>
        <w:t xml:space="preserve">a </w:t>
      </w:r>
      <w:r w:rsidR="00DF0637">
        <w:rPr>
          <w:rFonts w:ascii="Times New Roman" w:hAnsi="Times New Roman" w:cs="Times New Roman"/>
          <w:sz w:val="20"/>
          <w:szCs w:val="20"/>
        </w:rPr>
        <w:t>previous section</w:t>
      </w:r>
      <w:r w:rsidR="00671DF9">
        <w:rPr>
          <w:rFonts w:ascii="Times New Roman" w:hAnsi="Times New Roman" w:cs="Times New Roman"/>
          <w:sz w:val="20"/>
          <w:szCs w:val="20"/>
        </w:rPr>
        <w:t>.</w:t>
      </w:r>
      <w:r w:rsidR="009950E9">
        <w:rPr>
          <w:rFonts w:ascii="Times New Roman" w:hAnsi="Times New Roman" w:cs="Times New Roman"/>
          <w:sz w:val="20"/>
          <w:szCs w:val="20"/>
        </w:rPr>
        <w:t xml:space="preserve"> Pathloss measurement</w:t>
      </w:r>
      <w:r w:rsidR="00CB0702">
        <w:rPr>
          <w:rFonts w:ascii="Times New Roman" w:hAnsi="Times New Roman" w:cs="Times New Roman"/>
          <w:sz w:val="20"/>
          <w:szCs w:val="20"/>
        </w:rPr>
        <w:t>s</w:t>
      </w:r>
      <w:r w:rsidR="009950E9">
        <w:rPr>
          <w:rFonts w:ascii="Times New Roman" w:hAnsi="Times New Roman" w:cs="Times New Roman"/>
          <w:sz w:val="20"/>
          <w:szCs w:val="20"/>
        </w:rPr>
        <w:t xml:space="preserve"> based </w:t>
      </w:r>
      <w:r w:rsidR="00DF0637">
        <w:rPr>
          <w:rFonts w:ascii="Times New Roman" w:hAnsi="Times New Roman" w:cs="Times New Roman"/>
          <w:sz w:val="20"/>
          <w:szCs w:val="20"/>
        </w:rPr>
        <w:t>on common reference signal</w:t>
      </w:r>
      <w:r w:rsidR="00CB0702">
        <w:rPr>
          <w:rFonts w:ascii="Times New Roman" w:hAnsi="Times New Roman" w:cs="Times New Roman"/>
          <w:sz w:val="20"/>
          <w:szCs w:val="20"/>
        </w:rPr>
        <w:t>s</w:t>
      </w:r>
      <w:r w:rsidR="00DF0637">
        <w:rPr>
          <w:rFonts w:ascii="Times New Roman" w:hAnsi="Times New Roman" w:cs="Times New Roman"/>
          <w:sz w:val="20"/>
          <w:szCs w:val="20"/>
        </w:rPr>
        <w:t xml:space="preserve"> can</w:t>
      </w:r>
      <w:r w:rsidR="009950E9">
        <w:rPr>
          <w:rFonts w:ascii="Times New Roman" w:hAnsi="Times New Roman" w:cs="Times New Roman"/>
          <w:sz w:val="20"/>
          <w:szCs w:val="20"/>
        </w:rPr>
        <w:t xml:space="preserve"> not </w:t>
      </w:r>
      <w:r w:rsidR="00DF0637">
        <w:rPr>
          <w:rFonts w:ascii="Times New Roman" w:hAnsi="Times New Roman" w:cs="Times New Roman"/>
          <w:sz w:val="20"/>
          <w:szCs w:val="20"/>
        </w:rPr>
        <w:t>guarantee the accuracy</w:t>
      </w:r>
      <w:r w:rsidR="009950E9">
        <w:rPr>
          <w:rFonts w:ascii="Times New Roman" w:hAnsi="Times New Roman" w:cs="Times New Roman"/>
          <w:sz w:val="20"/>
          <w:szCs w:val="20"/>
        </w:rPr>
        <w:t xml:space="preserve"> for all UEs. Therefore,</w:t>
      </w:r>
      <w:r>
        <w:rPr>
          <w:rFonts w:ascii="Times New Roman" w:hAnsi="Times New Roman" w:cs="Times New Roman"/>
          <w:sz w:val="20"/>
          <w:szCs w:val="20"/>
        </w:rPr>
        <w:t xml:space="preserve"> beam specific RSRP </w:t>
      </w:r>
      <w:r w:rsidR="00FA3EF2">
        <w:rPr>
          <w:rFonts w:ascii="Times New Roman" w:hAnsi="Times New Roman" w:cs="Times New Roman"/>
          <w:sz w:val="20"/>
          <w:szCs w:val="20"/>
        </w:rPr>
        <w:t xml:space="preserve">measurement can be introduced to track the change </w:t>
      </w:r>
      <w:r w:rsidR="00CB0702">
        <w:rPr>
          <w:rFonts w:ascii="Times New Roman" w:hAnsi="Times New Roman" w:cs="Times New Roman"/>
          <w:sz w:val="20"/>
          <w:szCs w:val="20"/>
        </w:rPr>
        <w:t xml:space="preserve">in </w:t>
      </w:r>
      <w:r w:rsidR="00FA3EF2">
        <w:rPr>
          <w:rFonts w:ascii="Times New Roman" w:hAnsi="Times New Roman" w:cs="Times New Roman"/>
          <w:sz w:val="20"/>
          <w:szCs w:val="20"/>
        </w:rPr>
        <w:t>beamforming gain</w:t>
      </w:r>
      <w:r w:rsidR="005E4594">
        <w:rPr>
          <w:rFonts w:ascii="Times New Roman" w:hAnsi="Times New Roman" w:cs="Times New Roman"/>
          <w:sz w:val="20"/>
          <w:szCs w:val="20"/>
        </w:rPr>
        <w:t xml:space="preserve"> linked with</w:t>
      </w:r>
      <w:r w:rsidR="00664AB7">
        <w:rPr>
          <w:rFonts w:ascii="Times New Roman" w:hAnsi="Times New Roman" w:cs="Times New Roman"/>
          <w:sz w:val="20"/>
          <w:szCs w:val="20"/>
        </w:rPr>
        <w:t xml:space="preserve"> </w:t>
      </w:r>
      <w:r w:rsidR="00CB0702">
        <w:rPr>
          <w:rFonts w:ascii="Times New Roman" w:hAnsi="Times New Roman" w:cs="Times New Roman"/>
          <w:sz w:val="20"/>
          <w:szCs w:val="20"/>
        </w:rPr>
        <w:t xml:space="preserve">the </w:t>
      </w:r>
      <w:r w:rsidR="00664AB7">
        <w:rPr>
          <w:rFonts w:ascii="Times New Roman" w:hAnsi="Times New Roman" w:cs="Times New Roman"/>
          <w:sz w:val="20"/>
          <w:szCs w:val="20"/>
        </w:rPr>
        <w:t>transmit and receive beam</w:t>
      </w:r>
      <w:r w:rsidR="00CB0702">
        <w:rPr>
          <w:rFonts w:ascii="Times New Roman" w:hAnsi="Times New Roman" w:cs="Times New Roman"/>
          <w:sz w:val="20"/>
          <w:szCs w:val="20"/>
        </w:rPr>
        <w:t>s</w:t>
      </w:r>
      <w:r w:rsidR="00FA3EF2">
        <w:rPr>
          <w:rFonts w:ascii="Times New Roman" w:hAnsi="Times New Roman" w:cs="Times New Roman"/>
          <w:sz w:val="20"/>
          <w:szCs w:val="20"/>
        </w:rPr>
        <w:t>.</w:t>
      </w:r>
      <w:r w:rsidR="00664AB7">
        <w:rPr>
          <w:rFonts w:ascii="Times New Roman" w:hAnsi="Times New Roman" w:cs="Times New Roman"/>
          <w:sz w:val="20"/>
          <w:szCs w:val="20"/>
        </w:rPr>
        <w:t xml:space="preserve"> It can provide </w:t>
      </w:r>
      <w:r w:rsidR="00CB0702">
        <w:rPr>
          <w:rFonts w:ascii="Times New Roman" w:hAnsi="Times New Roman" w:cs="Times New Roman"/>
          <w:sz w:val="20"/>
          <w:szCs w:val="20"/>
        </w:rPr>
        <w:t xml:space="preserve">the </w:t>
      </w:r>
      <w:r w:rsidR="00664AB7">
        <w:rPr>
          <w:rFonts w:ascii="Times New Roman" w:hAnsi="Times New Roman" w:cs="Times New Roman"/>
          <w:sz w:val="20"/>
          <w:szCs w:val="20"/>
        </w:rPr>
        <w:t xml:space="preserve">information </w:t>
      </w:r>
      <w:r w:rsidR="00CB0702">
        <w:rPr>
          <w:rFonts w:ascii="Times New Roman" w:hAnsi="Times New Roman" w:cs="Times New Roman"/>
          <w:sz w:val="20"/>
          <w:szCs w:val="20"/>
        </w:rPr>
        <w:t xml:space="preserve">necessary </w:t>
      </w:r>
      <w:r w:rsidR="00664AB7">
        <w:rPr>
          <w:rFonts w:ascii="Times New Roman" w:hAnsi="Times New Roman" w:cs="Times New Roman"/>
          <w:sz w:val="20"/>
          <w:szCs w:val="20"/>
        </w:rPr>
        <w:t>for accurate power control in case of fast beam switching.</w:t>
      </w:r>
      <w:r w:rsidR="00FA3EF2">
        <w:rPr>
          <w:rFonts w:ascii="Times New Roman" w:hAnsi="Times New Roman" w:cs="Times New Roman"/>
          <w:sz w:val="20"/>
          <w:szCs w:val="20"/>
        </w:rPr>
        <w:t xml:space="preserve"> </w:t>
      </w:r>
      <w:r w:rsidR="00C04E44">
        <w:rPr>
          <w:rFonts w:ascii="Times New Roman" w:hAnsi="Times New Roman" w:cs="Times New Roman"/>
          <w:sz w:val="20"/>
          <w:szCs w:val="20"/>
        </w:rPr>
        <w:t xml:space="preserve">Then, </w:t>
      </w:r>
      <w:r w:rsidR="00CB0702">
        <w:rPr>
          <w:rFonts w:ascii="Times New Roman" w:hAnsi="Times New Roman" w:cs="Times New Roman"/>
          <w:sz w:val="20"/>
          <w:szCs w:val="20"/>
        </w:rPr>
        <w:t xml:space="preserve">a </w:t>
      </w:r>
      <w:r w:rsidR="00FA3EF2">
        <w:rPr>
          <w:rFonts w:ascii="Times New Roman" w:hAnsi="Times New Roman" w:cs="Times New Roman"/>
          <w:sz w:val="20"/>
          <w:szCs w:val="20"/>
        </w:rPr>
        <w:t>fast uplink power c</w:t>
      </w:r>
      <w:r w:rsidR="00C04E44">
        <w:rPr>
          <w:rFonts w:ascii="Times New Roman" w:hAnsi="Times New Roman" w:cs="Times New Roman"/>
          <w:sz w:val="20"/>
          <w:szCs w:val="20"/>
        </w:rPr>
        <w:t>ontrol mechanism can be used</w:t>
      </w:r>
      <w:r w:rsidR="00FA3EF2">
        <w:rPr>
          <w:rFonts w:ascii="Times New Roman" w:hAnsi="Times New Roman" w:cs="Times New Roman"/>
          <w:sz w:val="20"/>
          <w:szCs w:val="20"/>
        </w:rPr>
        <w:t xml:space="preserve"> to track the fast change </w:t>
      </w:r>
      <w:r w:rsidR="00CB0702">
        <w:rPr>
          <w:rFonts w:ascii="Times New Roman" w:hAnsi="Times New Roman" w:cs="Times New Roman"/>
          <w:sz w:val="20"/>
          <w:szCs w:val="20"/>
        </w:rPr>
        <w:t xml:space="preserve">in </w:t>
      </w:r>
      <w:r w:rsidR="00FA3EF2">
        <w:rPr>
          <w:rFonts w:ascii="Times New Roman" w:hAnsi="Times New Roman" w:cs="Times New Roman"/>
          <w:sz w:val="20"/>
          <w:szCs w:val="20"/>
        </w:rPr>
        <w:t>beamforming gain.</w:t>
      </w:r>
    </w:p>
    <w:p w14:paraId="68880EDD" w14:textId="2B280D08" w:rsidR="006F4C78" w:rsidRPr="00D3350A" w:rsidRDefault="00FA3EF2" w:rsidP="006F555D">
      <w:pPr>
        <w:shd w:val="clear" w:color="auto" w:fill="FFFFFF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 4</w:t>
      </w:r>
      <w:r w:rsidRPr="0001120A"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/>
          <w:b/>
          <w:i/>
          <w:sz w:val="20"/>
          <w:szCs w:val="20"/>
        </w:rPr>
        <w:t>Beam specific RSRP measurement can be introduced and fast uplink power control</w:t>
      </w:r>
      <w:r w:rsidR="00C04E44">
        <w:rPr>
          <w:rFonts w:ascii="Times New Roman" w:hAnsi="Times New Roman"/>
          <w:b/>
          <w:i/>
          <w:sz w:val="20"/>
          <w:szCs w:val="20"/>
        </w:rPr>
        <w:t xml:space="preserve"> mechanism </w:t>
      </w:r>
      <w:r w:rsidR="00CB0702">
        <w:rPr>
          <w:rFonts w:ascii="Times New Roman" w:hAnsi="Times New Roman"/>
          <w:b/>
          <w:i/>
          <w:sz w:val="20"/>
          <w:szCs w:val="20"/>
        </w:rPr>
        <w:t>can be</w:t>
      </w:r>
      <w:r w:rsidR="00C04E44">
        <w:rPr>
          <w:rFonts w:ascii="Times New Roman" w:hAnsi="Times New Roman"/>
          <w:b/>
          <w:i/>
          <w:sz w:val="20"/>
          <w:szCs w:val="20"/>
        </w:rPr>
        <w:t xml:space="preserve"> us</w:t>
      </w:r>
      <w:r>
        <w:rPr>
          <w:rFonts w:ascii="Times New Roman" w:hAnsi="Times New Roman"/>
          <w:b/>
          <w:i/>
          <w:sz w:val="20"/>
          <w:szCs w:val="20"/>
        </w:rPr>
        <w:t>ed to track fast change</w:t>
      </w:r>
      <w:r w:rsidR="00CB0702">
        <w:rPr>
          <w:rFonts w:ascii="Times New Roman" w:hAnsi="Times New Roman"/>
          <w:b/>
          <w:i/>
          <w:sz w:val="20"/>
          <w:szCs w:val="20"/>
        </w:rPr>
        <w:t>s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CB0702">
        <w:rPr>
          <w:rFonts w:ascii="Times New Roman" w:hAnsi="Times New Roman"/>
          <w:b/>
          <w:i/>
          <w:sz w:val="20"/>
          <w:szCs w:val="20"/>
        </w:rPr>
        <w:t xml:space="preserve">in </w:t>
      </w:r>
      <w:r>
        <w:rPr>
          <w:rFonts w:ascii="Times New Roman" w:hAnsi="Times New Roman"/>
          <w:b/>
          <w:i/>
          <w:sz w:val="20"/>
          <w:szCs w:val="20"/>
        </w:rPr>
        <w:t xml:space="preserve">beamforming gain. </w:t>
      </w:r>
    </w:p>
    <w:bookmarkEnd w:id="7"/>
    <w:bookmarkEnd w:id="8"/>
    <w:p w14:paraId="63B6E2F8" w14:textId="22E92A07" w:rsidR="00385B94" w:rsidRPr="003F3B54" w:rsidRDefault="006F4C78" w:rsidP="00385B94">
      <w:pPr>
        <w:pStyle w:val="Heading1"/>
      </w:pPr>
      <w:r>
        <w:rPr>
          <w:lang w:eastAsia="zh-CN"/>
        </w:rPr>
        <w:t>4</w:t>
      </w:r>
      <w:r w:rsidR="005B6509" w:rsidRPr="003F3B54">
        <w:tab/>
        <w:t>Conclusion</w:t>
      </w:r>
    </w:p>
    <w:p w14:paraId="1B5E502C" w14:textId="3C13BCBC" w:rsidR="004A1717" w:rsidRDefault="00841FFC" w:rsidP="006F555D">
      <w:pPr>
        <w:shd w:val="clear" w:color="auto" w:fill="FFFFFF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Based on above discussion</w:t>
      </w:r>
      <w:r w:rsidR="004A1717" w:rsidRPr="004A1717">
        <w:rPr>
          <w:rFonts w:ascii="Times New Roman" w:hAnsi="Times New Roman" w:cs="Times New Roman"/>
          <w:sz w:val="20"/>
          <w:szCs w:val="20"/>
        </w:rPr>
        <w:t>. We also make the following proposals and observations:</w:t>
      </w:r>
    </w:p>
    <w:p w14:paraId="2F42682A" w14:textId="77777777" w:rsidR="003F1C97" w:rsidRDefault="003F1C97" w:rsidP="006F555D">
      <w:pPr>
        <w:shd w:val="clear" w:color="auto" w:fill="FFFFFF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Observation</w:t>
      </w:r>
      <w:r w:rsidRPr="00BE03D6">
        <w:rPr>
          <w:rFonts w:ascii="Times New Roman" w:hAnsi="Times New Roman"/>
          <w:b/>
          <w:i/>
          <w:sz w:val="20"/>
          <w:szCs w:val="20"/>
        </w:rPr>
        <w:t xml:space="preserve"> 1:</w:t>
      </w:r>
      <w:r>
        <w:rPr>
          <w:rFonts w:ascii="Times New Roman" w:hAnsi="Times New Roman"/>
          <w:b/>
          <w:i/>
          <w:sz w:val="20"/>
          <w:szCs w:val="20"/>
        </w:rPr>
        <w:t xml:space="preserve"> UL</w:t>
      </w:r>
      <w:r w:rsidRPr="00BE03D6">
        <w:rPr>
          <w:rFonts w:ascii="Times New Roman" w:hAnsi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>link quality d</w:t>
      </w:r>
      <w:r w:rsidRPr="00A26589">
        <w:rPr>
          <w:rFonts w:ascii="Times New Roman" w:hAnsi="Times New Roman"/>
          <w:b/>
          <w:i/>
          <w:sz w:val="20"/>
          <w:szCs w:val="20"/>
        </w:rPr>
        <w:t>ynamic range</w:t>
      </w:r>
      <w:r>
        <w:rPr>
          <w:rFonts w:ascii="Times New Roman" w:hAnsi="Times New Roman"/>
          <w:b/>
          <w:i/>
          <w:sz w:val="20"/>
          <w:szCs w:val="20"/>
        </w:rPr>
        <w:t xml:space="preserve"> is </w:t>
      </w:r>
      <w:r w:rsidRPr="00A26589">
        <w:rPr>
          <w:rFonts w:ascii="Times New Roman" w:hAnsi="Times New Roman"/>
          <w:b/>
          <w:i/>
          <w:sz w:val="20"/>
          <w:szCs w:val="20"/>
        </w:rPr>
        <w:t>wider</w:t>
      </w:r>
      <w:r>
        <w:rPr>
          <w:rFonts w:ascii="Times New Roman" w:hAnsi="Times New Roman"/>
          <w:b/>
          <w:i/>
          <w:sz w:val="20"/>
          <w:szCs w:val="20"/>
        </w:rPr>
        <w:t xml:space="preserve"> due to</w:t>
      </w:r>
      <w:r w:rsidRPr="00A26589">
        <w:rPr>
          <w:rFonts w:ascii="Times New Roman" w:hAnsi="Times New Roman"/>
          <w:b/>
          <w:i/>
          <w:sz w:val="20"/>
          <w:szCs w:val="20"/>
        </w:rPr>
        <w:t xml:space="preserve"> large beamforming gain.</w:t>
      </w:r>
    </w:p>
    <w:p w14:paraId="3197BD28" w14:textId="0B999EF8" w:rsidR="003F1C97" w:rsidRPr="00E6051A" w:rsidRDefault="003F1C97" w:rsidP="006F555D">
      <w:pPr>
        <w:spacing w:beforeLines="50" w:before="120" w:afterLines="50" w:after="120"/>
        <w:jc w:val="both"/>
        <w:rPr>
          <w:rFonts w:ascii="Times New Roman" w:eastAsia="SimSu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/>
          <w:b/>
          <w:i/>
          <w:sz w:val="20"/>
          <w:szCs w:val="20"/>
        </w:rPr>
        <w:t>Observation 2</w:t>
      </w:r>
      <w:r w:rsidRPr="00BE03D6"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/>
          <w:b/>
          <w:i/>
          <w:sz w:val="20"/>
          <w:szCs w:val="20"/>
        </w:rPr>
        <w:t xml:space="preserve">Uplink beamforming gain can change </w:t>
      </w:r>
      <w:r w:rsidR="00CB0702">
        <w:rPr>
          <w:rFonts w:ascii="Times New Roman" w:hAnsi="Times New Roman"/>
          <w:b/>
          <w:i/>
          <w:sz w:val="20"/>
          <w:szCs w:val="20"/>
        </w:rPr>
        <w:t>rapidly</w:t>
      </w:r>
      <w:r w:rsidR="00CB0702" w:rsidRPr="00A26589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A26589">
        <w:rPr>
          <w:rFonts w:ascii="Times New Roman" w:hAnsi="Times New Roman"/>
          <w:b/>
          <w:i/>
          <w:sz w:val="20"/>
          <w:szCs w:val="20"/>
        </w:rPr>
        <w:t xml:space="preserve">on account of </w:t>
      </w:r>
      <w:r>
        <w:rPr>
          <w:rFonts w:ascii="Times New Roman" w:hAnsi="Times New Roman"/>
          <w:b/>
          <w:i/>
          <w:sz w:val="20"/>
          <w:szCs w:val="20"/>
        </w:rPr>
        <w:t>change</w:t>
      </w:r>
      <w:r w:rsidR="00CB0702">
        <w:rPr>
          <w:rFonts w:ascii="Times New Roman" w:hAnsi="Times New Roman"/>
          <w:b/>
          <w:i/>
          <w:sz w:val="20"/>
          <w:szCs w:val="20"/>
        </w:rPr>
        <w:t>s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CB0702">
        <w:rPr>
          <w:rFonts w:ascii="Times New Roman" w:hAnsi="Times New Roman"/>
          <w:b/>
          <w:i/>
          <w:sz w:val="20"/>
          <w:szCs w:val="20"/>
        </w:rPr>
        <w:t xml:space="preserve">in </w:t>
      </w:r>
      <w:r>
        <w:rPr>
          <w:rFonts w:ascii="Times New Roman" w:hAnsi="Times New Roman"/>
          <w:b/>
          <w:i/>
          <w:sz w:val="20"/>
          <w:szCs w:val="20"/>
        </w:rPr>
        <w:t>UE posture and receiving point.</w:t>
      </w:r>
    </w:p>
    <w:p w14:paraId="254069EC" w14:textId="4D25691F" w:rsidR="003F1C97" w:rsidRPr="00A26589" w:rsidRDefault="003F1C97" w:rsidP="006F555D">
      <w:pPr>
        <w:shd w:val="clear" w:color="auto" w:fill="FFFFFF"/>
        <w:spacing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1: </w:t>
      </w:r>
      <w:r w:rsidR="00CB0702">
        <w:rPr>
          <w:rFonts w:ascii="Times New Roman" w:hAnsi="Times New Roman"/>
          <w:b/>
          <w:i/>
          <w:sz w:val="20"/>
          <w:szCs w:val="20"/>
        </w:rPr>
        <w:t xml:space="preserve">The </w:t>
      </w:r>
      <w:r>
        <w:rPr>
          <w:rFonts w:ascii="Times New Roman" w:hAnsi="Times New Roman"/>
          <w:b/>
          <w:i/>
          <w:sz w:val="20"/>
          <w:szCs w:val="20"/>
        </w:rPr>
        <w:t xml:space="preserve">UL power control mechanism should adapt to </w:t>
      </w:r>
      <w:r w:rsidR="00CB0702">
        <w:rPr>
          <w:rFonts w:ascii="Times New Roman" w:hAnsi="Times New Roman"/>
          <w:b/>
          <w:i/>
          <w:sz w:val="20"/>
          <w:szCs w:val="20"/>
        </w:rPr>
        <w:t xml:space="preserve">a </w:t>
      </w:r>
      <w:r>
        <w:rPr>
          <w:rFonts w:ascii="Times New Roman" w:hAnsi="Times New Roman"/>
          <w:b/>
          <w:i/>
          <w:sz w:val="20"/>
          <w:szCs w:val="20"/>
        </w:rPr>
        <w:t xml:space="preserve">wide dynamic range and </w:t>
      </w:r>
      <w:r w:rsidR="00CB0702">
        <w:rPr>
          <w:rFonts w:ascii="Times New Roman" w:hAnsi="Times New Roman"/>
          <w:b/>
          <w:i/>
          <w:sz w:val="20"/>
          <w:szCs w:val="20"/>
        </w:rPr>
        <w:t xml:space="preserve">rapid </w:t>
      </w:r>
      <w:r>
        <w:rPr>
          <w:rFonts w:ascii="Times New Roman" w:hAnsi="Times New Roman"/>
          <w:b/>
          <w:i/>
          <w:sz w:val="20"/>
          <w:szCs w:val="20"/>
        </w:rPr>
        <w:t>change</w:t>
      </w:r>
      <w:r w:rsidR="00CB0702">
        <w:rPr>
          <w:rFonts w:ascii="Times New Roman" w:hAnsi="Times New Roman"/>
          <w:b/>
          <w:i/>
          <w:sz w:val="20"/>
          <w:szCs w:val="20"/>
        </w:rPr>
        <w:t>s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CB0702">
        <w:rPr>
          <w:rFonts w:ascii="Times New Roman" w:hAnsi="Times New Roman"/>
          <w:b/>
          <w:i/>
          <w:sz w:val="20"/>
          <w:szCs w:val="20"/>
        </w:rPr>
        <w:t xml:space="preserve">in </w:t>
      </w:r>
      <w:r>
        <w:rPr>
          <w:rFonts w:ascii="Times New Roman" w:hAnsi="Times New Roman"/>
          <w:b/>
          <w:i/>
          <w:sz w:val="20"/>
          <w:szCs w:val="20"/>
        </w:rPr>
        <w:t>beamforming gain.</w:t>
      </w:r>
    </w:p>
    <w:p w14:paraId="438007D6" w14:textId="2F3EA0F5" w:rsidR="003F1C97" w:rsidRPr="00D3630D" w:rsidRDefault="003F1C97" w:rsidP="006F555D">
      <w:pPr>
        <w:shd w:val="clear" w:color="auto" w:fill="FFFFFF"/>
        <w:spacing w:beforeLines="50" w:before="120"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r w:rsidRPr="00B92BF3">
        <w:rPr>
          <w:rFonts w:ascii="Times New Roman" w:hAnsi="Times New Roman"/>
          <w:b/>
          <w:i/>
          <w:sz w:val="20"/>
          <w:szCs w:val="20"/>
        </w:rPr>
        <w:t>Proposal 2: Open loop and close loop adjustment</w:t>
      </w:r>
      <w:r>
        <w:rPr>
          <w:rFonts w:ascii="Times New Roman" w:hAnsi="Times New Roman"/>
          <w:b/>
          <w:i/>
          <w:sz w:val="20"/>
          <w:szCs w:val="20"/>
        </w:rPr>
        <w:t xml:space="preserve"> can be considered</w:t>
      </w:r>
      <w:r w:rsidRPr="00B92BF3">
        <w:rPr>
          <w:rFonts w:ascii="Times New Roman" w:hAnsi="Times New Roman"/>
          <w:b/>
          <w:i/>
          <w:sz w:val="20"/>
          <w:szCs w:val="20"/>
        </w:rPr>
        <w:t xml:space="preserve"> for compensating the change </w:t>
      </w:r>
      <w:r w:rsidR="00CB0702">
        <w:rPr>
          <w:rFonts w:ascii="Times New Roman" w:hAnsi="Times New Roman"/>
          <w:b/>
          <w:i/>
          <w:sz w:val="20"/>
          <w:szCs w:val="20"/>
        </w:rPr>
        <w:t>in</w:t>
      </w:r>
      <w:r w:rsidR="00CB0702" w:rsidRPr="00B92BF3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B92BF3">
        <w:rPr>
          <w:rFonts w:ascii="Times New Roman" w:hAnsi="Times New Roman"/>
          <w:b/>
          <w:i/>
          <w:sz w:val="20"/>
          <w:szCs w:val="20"/>
        </w:rPr>
        <w:t>beamforming gain</w:t>
      </w:r>
      <w:r>
        <w:rPr>
          <w:rFonts w:ascii="Times New Roman" w:hAnsi="Times New Roman"/>
          <w:b/>
          <w:i/>
          <w:sz w:val="20"/>
          <w:szCs w:val="20"/>
        </w:rPr>
        <w:t>.</w:t>
      </w:r>
    </w:p>
    <w:p w14:paraId="6105EAEC" w14:textId="77777777" w:rsidR="003F1C97" w:rsidRDefault="003F1C97" w:rsidP="006F555D">
      <w:pPr>
        <w:shd w:val="clear" w:color="auto" w:fill="FFFFFF"/>
        <w:spacing w:beforeLines="50" w:before="120"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r w:rsidRPr="0001120A">
        <w:rPr>
          <w:rFonts w:ascii="Times New Roman" w:hAnsi="Times New Roman"/>
          <w:b/>
          <w:i/>
          <w:sz w:val="20"/>
          <w:szCs w:val="20"/>
        </w:rPr>
        <w:t xml:space="preserve">Proposal 3: Separate power control scheme can used for </w:t>
      </w:r>
      <w:r>
        <w:rPr>
          <w:rFonts w:ascii="Times New Roman" w:hAnsi="Times New Roman"/>
          <w:b/>
          <w:i/>
          <w:sz w:val="20"/>
          <w:szCs w:val="20"/>
        </w:rPr>
        <w:t>data and control channels</w:t>
      </w:r>
      <w:r w:rsidRPr="0001120A">
        <w:rPr>
          <w:rFonts w:ascii="Times New Roman" w:hAnsi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 xml:space="preserve">based </w:t>
      </w:r>
      <w:r w:rsidRPr="0001120A">
        <w:rPr>
          <w:rFonts w:ascii="Times New Roman" w:hAnsi="Times New Roman"/>
          <w:b/>
          <w:i/>
          <w:sz w:val="20"/>
          <w:szCs w:val="20"/>
        </w:rPr>
        <w:t>on different beamforming schemes</w:t>
      </w:r>
      <w:r>
        <w:rPr>
          <w:rFonts w:ascii="Times New Roman" w:hAnsi="Times New Roman"/>
          <w:b/>
          <w:i/>
          <w:sz w:val="20"/>
          <w:szCs w:val="20"/>
        </w:rPr>
        <w:t>.</w:t>
      </w:r>
      <w:bookmarkStart w:id="9" w:name="_GoBack"/>
      <w:bookmarkEnd w:id="9"/>
    </w:p>
    <w:p w14:paraId="263A66FA" w14:textId="21839798" w:rsidR="00CB08E5" w:rsidRPr="00D3350A" w:rsidRDefault="00D3350A" w:rsidP="006F555D">
      <w:pPr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 4</w:t>
      </w:r>
      <w:r w:rsidRPr="0001120A">
        <w:rPr>
          <w:rFonts w:ascii="Times New Roman" w:hAnsi="Times New Roman"/>
          <w:b/>
          <w:i/>
          <w:sz w:val="20"/>
          <w:szCs w:val="20"/>
        </w:rPr>
        <w:t xml:space="preserve">: </w:t>
      </w:r>
      <w:r w:rsidR="00E83136">
        <w:rPr>
          <w:rFonts w:ascii="Times New Roman" w:hAnsi="Times New Roman"/>
          <w:b/>
          <w:i/>
          <w:sz w:val="20"/>
          <w:szCs w:val="20"/>
        </w:rPr>
        <w:t xml:space="preserve">Beam specific RSRP measurement can be introduced and fast uplink power control mechanism </w:t>
      </w:r>
      <w:r w:rsidR="00CB0702">
        <w:rPr>
          <w:rFonts w:ascii="Times New Roman" w:hAnsi="Times New Roman"/>
          <w:b/>
          <w:i/>
          <w:sz w:val="20"/>
          <w:szCs w:val="20"/>
        </w:rPr>
        <w:t>can be</w:t>
      </w:r>
      <w:r w:rsidR="00E83136">
        <w:rPr>
          <w:rFonts w:ascii="Times New Roman" w:hAnsi="Times New Roman"/>
          <w:b/>
          <w:i/>
          <w:sz w:val="20"/>
          <w:szCs w:val="20"/>
        </w:rPr>
        <w:t xml:space="preserve"> used to track fast change</w:t>
      </w:r>
      <w:r w:rsidR="00CB0702">
        <w:rPr>
          <w:rFonts w:ascii="Times New Roman" w:hAnsi="Times New Roman"/>
          <w:b/>
          <w:i/>
          <w:sz w:val="20"/>
          <w:szCs w:val="20"/>
        </w:rPr>
        <w:t>s</w:t>
      </w:r>
      <w:r w:rsidR="00E83136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CB0702">
        <w:rPr>
          <w:rFonts w:ascii="Times New Roman" w:hAnsi="Times New Roman"/>
          <w:b/>
          <w:i/>
          <w:sz w:val="20"/>
          <w:szCs w:val="20"/>
        </w:rPr>
        <w:t xml:space="preserve">in </w:t>
      </w:r>
      <w:r w:rsidR="00E83136">
        <w:rPr>
          <w:rFonts w:ascii="Times New Roman" w:hAnsi="Times New Roman"/>
          <w:b/>
          <w:i/>
          <w:sz w:val="20"/>
          <w:szCs w:val="20"/>
        </w:rPr>
        <w:t>beamforming gain.</w:t>
      </w:r>
    </w:p>
    <w:p w14:paraId="6501B400" w14:textId="77777777" w:rsidR="009058A0" w:rsidRPr="003F3B54" w:rsidRDefault="009058A0" w:rsidP="009058A0">
      <w:pPr>
        <w:pStyle w:val="Heading1"/>
        <w:rPr>
          <w:lang w:eastAsia="zh-CN"/>
        </w:rPr>
      </w:pPr>
      <w:r w:rsidRPr="003F3B54">
        <w:rPr>
          <w:lang w:eastAsia="zh-CN"/>
        </w:rPr>
        <w:lastRenderedPageBreak/>
        <w:t>References</w:t>
      </w:r>
    </w:p>
    <w:p w14:paraId="04FB07B0" w14:textId="33EE18CC" w:rsidR="002F7468" w:rsidRDefault="002F7468" w:rsidP="002F7468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R1-165808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8841D9">
        <w:rPr>
          <w:rFonts w:ascii="Times New Roman" w:hAnsi="Times New Roman"/>
          <w:sz w:val="20"/>
        </w:rPr>
        <w:t>“</w:t>
      </w:r>
      <w:r w:rsidRPr="002F7468">
        <w:rPr>
          <w:rFonts w:ascii="Times New Roman" w:hAnsi="Times New Roman" w:cs="Times New Roman"/>
          <w:sz w:val="20"/>
          <w:szCs w:val="20"/>
        </w:rPr>
        <w:t>WF on NR UL MIMO”</w:t>
      </w:r>
      <w:r w:rsidRPr="008841D9">
        <w:rPr>
          <w:rFonts w:ascii="Times New Roman" w:hAnsi="Times New Roman"/>
          <w:sz w:val="20"/>
        </w:rPr>
        <w:t>,</w:t>
      </w:r>
      <w:r w:rsidRPr="002F7468">
        <w:rPr>
          <w:rFonts w:ascii="Times New Roman" w:hAnsi="Times New Roman" w:cs="Times New Roman"/>
          <w:sz w:val="20"/>
          <w:szCs w:val="20"/>
        </w:rPr>
        <w:t xml:space="preserve"> Intel, NTT D</w:t>
      </w:r>
      <w:r w:rsidRPr="002F7468">
        <w:rPr>
          <w:rFonts w:ascii="Times New Roman" w:hAnsi="Times New Roman" w:cs="Times New Roman" w:hint="eastAsia"/>
          <w:sz w:val="20"/>
          <w:szCs w:val="20"/>
        </w:rPr>
        <w:t>O</w:t>
      </w:r>
      <w:r w:rsidRPr="002F7468">
        <w:rPr>
          <w:rFonts w:ascii="Times New Roman" w:hAnsi="Times New Roman" w:cs="Times New Roman"/>
          <w:sz w:val="20"/>
          <w:szCs w:val="20"/>
        </w:rPr>
        <w:t>C</w:t>
      </w:r>
      <w:r w:rsidRPr="002F7468">
        <w:rPr>
          <w:rFonts w:ascii="Times New Roman" w:hAnsi="Times New Roman" w:cs="Times New Roman" w:hint="eastAsia"/>
          <w:sz w:val="20"/>
          <w:szCs w:val="20"/>
        </w:rPr>
        <w:t>O</w:t>
      </w:r>
      <w:r w:rsidRPr="002F7468">
        <w:rPr>
          <w:rFonts w:ascii="Times New Roman" w:hAnsi="Times New Roman" w:cs="Times New Roman"/>
          <w:sz w:val="20"/>
          <w:szCs w:val="20"/>
        </w:rPr>
        <w:t>M</w:t>
      </w:r>
      <w:r w:rsidRPr="002F7468">
        <w:rPr>
          <w:rFonts w:ascii="Times New Roman" w:hAnsi="Times New Roman" w:cs="Times New Roman" w:hint="eastAsia"/>
          <w:sz w:val="20"/>
          <w:szCs w:val="20"/>
        </w:rPr>
        <w:t>O</w:t>
      </w:r>
      <w:r w:rsidRPr="002F7468">
        <w:rPr>
          <w:rFonts w:ascii="Times New Roman" w:hAnsi="Times New Roman" w:cs="Times New Roman"/>
          <w:sz w:val="20"/>
          <w:szCs w:val="20"/>
        </w:rPr>
        <w:t>, Ericsson</w:t>
      </w:r>
      <w:r w:rsidR="007121E1">
        <w:rPr>
          <w:rFonts w:ascii="Times New Roman" w:hAnsi="Times New Roman" w:cs="Times New Roman"/>
          <w:sz w:val="20"/>
          <w:szCs w:val="20"/>
        </w:rPr>
        <w:t>.</w:t>
      </w:r>
    </w:p>
    <w:p w14:paraId="764764B7" w14:textId="128C859A" w:rsidR="002F7468" w:rsidRDefault="002F7468" w:rsidP="00CB08E5">
      <w:pPr>
        <w:numPr>
          <w:ilvl w:val="0"/>
          <w:numId w:val="1"/>
        </w:numPr>
        <w:spacing w:after="120"/>
        <w:rPr>
          <w:rFonts w:ascii="Times New Roman" w:hAnsi="Times New Roman" w:cs="Times New Roman"/>
          <w:sz w:val="20"/>
          <w:szCs w:val="20"/>
        </w:rPr>
      </w:pPr>
      <w:r w:rsidRPr="002F7468">
        <w:rPr>
          <w:rFonts w:ascii="Times New Roman" w:hAnsi="Times New Roman" w:cs="Times New Roman"/>
          <w:sz w:val="20"/>
          <w:szCs w:val="20"/>
        </w:rPr>
        <w:t>R1-165363</w:t>
      </w:r>
      <w:r w:rsidR="001C0DCA">
        <w:rPr>
          <w:rFonts w:ascii="Times New Roman" w:hAnsi="Times New Roman" w:cs="Times New Roman"/>
          <w:sz w:val="20"/>
          <w:szCs w:val="20"/>
        </w:rPr>
        <w:t>,</w:t>
      </w:r>
      <w:r w:rsidR="00572FD0">
        <w:rPr>
          <w:rFonts w:ascii="Times New Roman" w:hAnsi="Times New Roman" w:cs="Times New Roman"/>
          <w:sz w:val="20"/>
          <w:szCs w:val="20"/>
        </w:rPr>
        <w:t xml:space="preserve"> </w:t>
      </w:r>
      <w:r w:rsidR="008D3440">
        <w:rPr>
          <w:rFonts w:ascii="Times New Roman" w:hAnsi="Times New Roman" w:cs="Times New Roman"/>
          <w:sz w:val="20"/>
          <w:szCs w:val="20"/>
        </w:rPr>
        <w:t>“</w:t>
      </w:r>
      <w:r w:rsidRPr="002F7468">
        <w:rPr>
          <w:rFonts w:ascii="Times New Roman" w:hAnsi="Times New Roman" w:cs="Times New Roman"/>
          <w:sz w:val="20"/>
          <w:szCs w:val="20"/>
        </w:rPr>
        <w:t>Scalability of MIMO operation across NR carrier frequencies</w:t>
      </w:r>
      <w:r w:rsidR="008D3440">
        <w:rPr>
          <w:rFonts w:ascii="Times New Roman" w:hAnsi="Times New Roman" w:cs="Times New Roman"/>
          <w:sz w:val="20"/>
          <w:szCs w:val="20"/>
        </w:rPr>
        <w:t>”,</w:t>
      </w:r>
      <w:r w:rsidRPr="002F7468">
        <w:rPr>
          <w:rFonts w:ascii="Times New Roman" w:hAnsi="Times New Roman" w:cs="Times New Roman"/>
          <w:sz w:val="20"/>
          <w:szCs w:val="20"/>
        </w:rPr>
        <w:tab/>
        <w:t>Nokia, Alcatel-Lucent Shanghai Bell</w:t>
      </w:r>
      <w:r w:rsidR="007121E1">
        <w:rPr>
          <w:rFonts w:ascii="Times New Roman" w:hAnsi="Times New Roman" w:cs="Times New Roman"/>
          <w:sz w:val="20"/>
          <w:szCs w:val="20"/>
        </w:rPr>
        <w:t>.</w:t>
      </w:r>
    </w:p>
    <w:p w14:paraId="32ECCE06" w14:textId="18A52516" w:rsidR="005350F6" w:rsidRDefault="00572FD0" w:rsidP="005350F6">
      <w:pPr>
        <w:numPr>
          <w:ilvl w:val="0"/>
          <w:numId w:val="1"/>
        </w:numPr>
        <w:spacing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R1-167279</w:t>
      </w:r>
      <w:r w:rsidR="005350F6">
        <w:rPr>
          <w:rFonts w:ascii="Times New Roman" w:hAnsi="Times New Roman" w:cs="Times New Roman"/>
          <w:sz w:val="20"/>
          <w:szCs w:val="20"/>
        </w:rPr>
        <w:t>, “</w:t>
      </w:r>
      <w:r w:rsidR="005350F6" w:rsidRPr="002F7468">
        <w:rPr>
          <w:rFonts w:ascii="Times New Roman" w:hAnsi="Times New Roman" w:cs="Times New Roman"/>
          <w:sz w:val="20"/>
          <w:szCs w:val="20"/>
        </w:rPr>
        <w:t>On the UE beamforming in new radio</w:t>
      </w:r>
      <w:r w:rsidR="005350F6">
        <w:rPr>
          <w:rFonts w:ascii="Times New Roman" w:hAnsi="Times New Roman" w:cs="Times New Roman"/>
          <w:sz w:val="20"/>
          <w:szCs w:val="20"/>
        </w:rPr>
        <w:t xml:space="preserve">”, </w:t>
      </w:r>
      <w:r w:rsidR="005350F6" w:rsidRPr="002F7468">
        <w:rPr>
          <w:rFonts w:ascii="Times New Roman" w:hAnsi="Times New Roman" w:cs="Times New Roman"/>
          <w:sz w:val="20"/>
          <w:szCs w:val="20"/>
        </w:rPr>
        <w:t>Nokia, Alcatel-Lucent Shanghai Bell</w:t>
      </w:r>
      <w:r w:rsidR="007121E1">
        <w:rPr>
          <w:rFonts w:ascii="Times New Roman" w:hAnsi="Times New Roman" w:cs="Times New Roman"/>
          <w:sz w:val="20"/>
          <w:szCs w:val="20"/>
        </w:rPr>
        <w:t>.</w:t>
      </w:r>
    </w:p>
    <w:p w14:paraId="4C149AE6" w14:textId="79179467" w:rsidR="00467F77" w:rsidRPr="00467F77" w:rsidRDefault="00467F77" w:rsidP="00467F77">
      <w:pPr>
        <w:numPr>
          <w:ilvl w:val="0"/>
          <w:numId w:val="1"/>
        </w:numPr>
        <w:spacing w:after="120"/>
        <w:rPr>
          <w:rFonts w:ascii="Times New Roman" w:hAnsi="Times New Roman" w:cs="Times New Roman"/>
          <w:sz w:val="20"/>
          <w:szCs w:val="20"/>
        </w:rPr>
      </w:pPr>
      <w:r w:rsidRPr="002F7468">
        <w:rPr>
          <w:rFonts w:ascii="Times New Roman" w:hAnsi="Times New Roman" w:cs="Times New Roman"/>
          <w:sz w:val="20"/>
          <w:szCs w:val="20"/>
        </w:rPr>
        <w:t>R1-164191</w:t>
      </w:r>
      <w:r>
        <w:rPr>
          <w:rFonts w:ascii="Times New Roman" w:hAnsi="Times New Roman" w:cs="Times New Roman"/>
          <w:sz w:val="20"/>
          <w:szCs w:val="20"/>
        </w:rPr>
        <w:t>, “</w:t>
      </w:r>
      <w:r w:rsidRPr="002F7468">
        <w:rPr>
          <w:rFonts w:ascii="Times New Roman" w:hAnsi="Times New Roman" w:cs="Times New Roman"/>
          <w:sz w:val="20"/>
          <w:szCs w:val="20"/>
        </w:rPr>
        <w:t>UL MIMO for new radio interface</w:t>
      </w:r>
      <w:r>
        <w:rPr>
          <w:rFonts w:ascii="Times New Roman" w:hAnsi="Times New Roman" w:cs="Times New Roman"/>
          <w:sz w:val="20"/>
          <w:szCs w:val="20"/>
        </w:rPr>
        <w:t xml:space="preserve">”, </w:t>
      </w:r>
      <w:r w:rsidRPr="002F7468">
        <w:rPr>
          <w:rFonts w:ascii="Times New Roman" w:hAnsi="Times New Roman" w:cs="Times New Roman"/>
          <w:sz w:val="20"/>
          <w:szCs w:val="20"/>
        </w:rPr>
        <w:t>Intel Corporation</w:t>
      </w:r>
      <w:r w:rsidR="007121E1">
        <w:rPr>
          <w:rFonts w:ascii="Times New Roman" w:hAnsi="Times New Roman" w:cs="Times New Roman"/>
          <w:sz w:val="20"/>
          <w:szCs w:val="20"/>
        </w:rPr>
        <w:t>.</w:t>
      </w:r>
    </w:p>
    <w:p w14:paraId="22EE818D" w14:textId="6FADC97C" w:rsidR="005350F6" w:rsidRPr="005350F6" w:rsidRDefault="005350F6" w:rsidP="005350F6">
      <w:pPr>
        <w:numPr>
          <w:ilvl w:val="0"/>
          <w:numId w:val="1"/>
        </w:numPr>
        <w:spacing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R1-164957, “</w:t>
      </w:r>
      <w:r w:rsidRPr="002F7468">
        <w:rPr>
          <w:rFonts w:ascii="Times New Roman" w:hAnsi="Times New Roman" w:cs="Times New Roman"/>
          <w:sz w:val="20"/>
          <w:szCs w:val="20"/>
        </w:rPr>
        <w:t>On UE side beamforming in NR</w:t>
      </w:r>
      <w:r>
        <w:rPr>
          <w:rFonts w:ascii="Times New Roman" w:hAnsi="Times New Roman" w:cs="Times New Roman"/>
          <w:sz w:val="20"/>
          <w:szCs w:val="20"/>
        </w:rPr>
        <w:t>”,</w:t>
      </w:r>
      <w:r w:rsidRPr="002F7468">
        <w:rPr>
          <w:rFonts w:ascii="Times New Roman" w:hAnsi="Times New Roman" w:cs="Times New Roman"/>
          <w:sz w:val="20"/>
          <w:szCs w:val="20"/>
        </w:rPr>
        <w:tab/>
        <w:t>Ericsson</w:t>
      </w:r>
      <w:r w:rsidR="007121E1">
        <w:rPr>
          <w:rFonts w:ascii="Times New Roman" w:hAnsi="Times New Roman" w:cs="Times New Roman"/>
          <w:sz w:val="20"/>
          <w:szCs w:val="20"/>
        </w:rPr>
        <w:t>.</w:t>
      </w:r>
    </w:p>
    <w:p w14:paraId="136E2AED" w14:textId="0038D79A" w:rsidR="00164F0F" w:rsidRDefault="00B035D8" w:rsidP="00CB08E5">
      <w:pPr>
        <w:numPr>
          <w:ilvl w:val="0"/>
          <w:numId w:val="1"/>
        </w:numPr>
        <w:spacing w:after="120"/>
        <w:rPr>
          <w:rFonts w:ascii="Times New Roman" w:hAnsi="Times New Roman" w:cs="Times New Roman"/>
          <w:sz w:val="20"/>
          <w:szCs w:val="20"/>
        </w:rPr>
      </w:pPr>
      <w:r w:rsidRPr="00B035D8">
        <w:rPr>
          <w:rFonts w:ascii="Times New Roman" w:hAnsi="Times New Roman" w:cs="Times New Roman"/>
          <w:sz w:val="20"/>
          <w:szCs w:val="20"/>
        </w:rPr>
        <w:t>3GPP TS 36.213 V13.2.0</w:t>
      </w:r>
      <w:r w:rsidR="008D3440">
        <w:rPr>
          <w:rFonts w:ascii="Times New Roman" w:hAnsi="Times New Roman" w:cs="Times New Roman"/>
          <w:sz w:val="20"/>
          <w:szCs w:val="20"/>
        </w:rPr>
        <w:t>,</w:t>
      </w:r>
      <w:r w:rsidR="002F7468">
        <w:rPr>
          <w:rFonts w:ascii="Times New Roman" w:hAnsi="Times New Roman" w:cs="Times New Roman"/>
          <w:sz w:val="20"/>
          <w:szCs w:val="20"/>
        </w:rPr>
        <w:t xml:space="preserve"> Section 5.</w:t>
      </w:r>
    </w:p>
    <w:sectPr w:rsidR="00164F0F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4999DF" w14:textId="77777777" w:rsidR="00341E97" w:rsidRDefault="00341E97">
      <w:r>
        <w:separator/>
      </w:r>
    </w:p>
  </w:endnote>
  <w:endnote w:type="continuationSeparator" w:id="0">
    <w:p w14:paraId="194EC5DC" w14:textId="77777777" w:rsidR="00341E97" w:rsidRDefault="00341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26782" w14:textId="77777777" w:rsidR="00341E97" w:rsidRDefault="00341E97">
      <w:r>
        <w:separator/>
      </w:r>
    </w:p>
  </w:footnote>
  <w:footnote w:type="continuationSeparator" w:id="0">
    <w:p w14:paraId="2A26BB73" w14:textId="77777777" w:rsidR="00341E97" w:rsidRDefault="00341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184A"/>
    <w:multiLevelType w:val="hybridMultilevel"/>
    <w:tmpl w:val="206079D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581F0D"/>
    <w:multiLevelType w:val="hybridMultilevel"/>
    <w:tmpl w:val="9A46046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5B4E95"/>
    <w:multiLevelType w:val="hybridMultilevel"/>
    <w:tmpl w:val="2B98DF7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D44519"/>
    <w:multiLevelType w:val="hybridMultilevel"/>
    <w:tmpl w:val="D2EE6E66"/>
    <w:lvl w:ilvl="0" w:tplc="D58AC75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031EA3"/>
    <w:multiLevelType w:val="hybridMultilevel"/>
    <w:tmpl w:val="E7EA99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35ED7"/>
    <w:multiLevelType w:val="hybridMultilevel"/>
    <w:tmpl w:val="37DC7F9E"/>
    <w:lvl w:ilvl="0" w:tplc="5B3C74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FA41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E7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A9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A2D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86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A2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CA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5E1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E3142B"/>
    <w:multiLevelType w:val="hybridMultilevel"/>
    <w:tmpl w:val="144298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1C2B2D"/>
    <w:multiLevelType w:val="hybridMultilevel"/>
    <w:tmpl w:val="0BB456F4"/>
    <w:lvl w:ilvl="0" w:tplc="5170A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8453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162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C882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7CF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E2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384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7C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5486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550F6A"/>
    <w:multiLevelType w:val="hybridMultilevel"/>
    <w:tmpl w:val="CCC63D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063A3C"/>
    <w:multiLevelType w:val="hybridMultilevel"/>
    <w:tmpl w:val="7F24E51A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58C7AC0"/>
    <w:multiLevelType w:val="hybridMultilevel"/>
    <w:tmpl w:val="644EA5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1306FC"/>
    <w:multiLevelType w:val="hybridMultilevel"/>
    <w:tmpl w:val="63BA753C"/>
    <w:lvl w:ilvl="0" w:tplc="E604C04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E842C74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B70498D6">
      <w:start w:val="12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6C779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AA8EEB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09ECEE5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1EFE73F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EDA439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326256B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15" w15:restartNumberingAfterBreak="0">
    <w:nsid w:val="3A877D64"/>
    <w:multiLevelType w:val="singleLevel"/>
    <w:tmpl w:val="2B5018E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6" w15:restartNumberingAfterBreak="0">
    <w:nsid w:val="3D343832"/>
    <w:multiLevelType w:val="hybridMultilevel"/>
    <w:tmpl w:val="6E0AD8A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2664DE"/>
    <w:multiLevelType w:val="hybridMultilevel"/>
    <w:tmpl w:val="0212A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746679"/>
    <w:multiLevelType w:val="hybridMultilevel"/>
    <w:tmpl w:val="14846E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39593A"/>
    <w:multiLevelType w:val="hybridMultilevel"/>
    <w:tmpl w:val="9A66A0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B2144EB"/>
    <w:multiLevelType w:val="hybridMultilevel"/>
    <w:tmpl w:val="7548E8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B74BF9"/>
    <w:multiLevelType w:val="hybridMultilevel"/>
    <w:tmpl w:val="AAD2D73C"/>
    <w:lvl w:ilvl="0" w:tplc="B3FC5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6E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144C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627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C46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BEC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EEA1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AB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A7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BB587A"/>
    <w:multiLevelType w:val="hybridMultilevel"/>
    <w:tmpl w:val="C436EFE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B7083C"/>
    <w:multiLevelType w:val="hybridMultilevel"/>
    <w:tmpl w:val="3BC6959E"/>
    <w:lvl w:ilvl="0" w:tplc="3EC43E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CD5388"/>
    <w:multiLevelType w:val="hybridMultilevel"/>
    <w:tmpl w:val="1D2EB1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503FA4">
      <w:numFmt w:val="bullet"/>
      <w:lvlText w:val="•"/>
      <w:lvlJc w:val="left"/>
      <w:pPr>
        <w:ind w:left="2265" w:hanging="465"/>
      </w:pPr>
      <w:rPr>
        <w:rFonts w:ascii="Times New Roman" w:eastAsia="MS Mincho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2B542A"/>
    <w:multiLevelType w:val="hybridMultilevel"/>
    <w:tmpl w:val="9A46046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8FF2346"/>
    <w:multiLevelType w:val="hybridMultilevel"/>
    <w:tmpl w:val="D89A4D92"/>
    <w:lvl w:ilvl="0" w:tplc="630C38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AFFEA">
      <w:start w:val="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4E8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6EE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ADA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CA5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0A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60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EC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7"/>
  </w:num>
  <w:num w:numId="4">
    <w:abstractNumId w:val="27"/>
  </w:num>
  <w:num w:numId="5">
    <w:abstractNumId w:val="33"/>
  </w:num>
  <w:num w:numId="6">
    <w:abstractNumId w:val="22"/>
  </w:num>
  <w:num w:numId="7">
    <w:abstractNumId w:val="6"/>
  </w:num>
  <w:num w:numId="8">
    <w:abstractNumId w:val="26"/>
  </w:num>
  <w:num w:numId="9">
    <w:abstractNumId w:val="21"/>
  </w:num>
  <w:num w:numId="10">
    <w:abstractNumId w:val="3"/>
  </w:num>
  <w:num w:numId="11">
    <w:abstractNumId w:val="16"/>
  </w:num>
  <w:num w:numId="12">
    <w:abstractNumId w:val="0"/>
  </w:num>
  <w:num w:numId="13">
    <w:abstractNumId w:val="32"/>
  </w:num>
  <w:num w:numId="14">
    <w:abstractNumId w:val="9"/>
  </w:num>
  <w:num w:numId="15">
    <w:abstractNumId w:val="19"/>
  </w:num>
  <w:num w:numId="16">
    <w:abstractNumId w:val="5"/>
  </w:num>
  <w:num w:numId="17">
    <w:abstractNumId w:val="11"/>
  </w:num>
  <w:num w:numId="18">
    <w:abstractNumId w:val="25"/>
  </w:num>
  <w:num w:numId="19">
    <w:abstractNumId w:val="23"/>
  </w:num>
  <w:num w:numId="20">
    <w:abstractNumId w:val="14"/>
  </w:num>
  <w:num w:numId="21">
    <w:abstractNumId w:val="30"/>
  </w:num>
  <w:num w:numId="22">
    <w:abstractNumId w:val="18"/>
  </w:num>
  <w:num w:numId="23">
    <w:abstractNumId w:val="28"/>
  </w:num>
  <w:num w:numId="24">
    <w:abstractNumId w:val="15"/>
    <w:lvlOverride w:ilvl="0">
      <w:startOverride w:val="1"/>
    </w:lvlOverride>
  </w:num>
  <w:num w:numId="25">
    <w:abstractNumId w:val="29"/>
  </w:num>
  <w:num w:numId="26">
    <w:abstractNumId w:val="2"/>
  </w:num>
  <w:num w:numId="27">
    <w:abstractNumId w:val="13"/>
  </w:num>
  <w:num w:numId="28">
    <w:abstractNumId w:val="12"/>
  </w:num>
  <w:num w:numId="29">
    <w:abstractNumId w:val="20"/>
  </w:num>
  <w:num w:numId="30">
    <w:abstractNumId w:val="24"/>
  </w:num>
  <w:num w:numId="31">
    <w:abstractNumId w:val="8"/>
  </w:num>
  <w:num w:numId="32">
    <w:abstractNumId w:val="10"/>
  </w:num>
  <w:num w:numId="33">
    <w:abstractNumId w:val="31"/>
  </w:num>
  <w:num w:numId="3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MwBmIzIwtLCwNzMyUdpeDU4uLM/DyQAstaAPU7EXksAAAA"/>
  </w:docVars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109A5"/>
    <w:rsid w:val="0001120A"/>
    <w:rsid w:val="00011360"/>
    <w:rsid w:val="0001170C"/>
    <w:rsid w:val="00011766"/>
    <w:rsid w:val="00011C5F"/>
    <w:rsid w:val="0001245C"/>
    <w:rsid w:val="000143E0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C9B"/>
    <w:rsid w:val="00021ECE"/>
    <w:rsid w:val="00022790"/>
    <w:rsid w:val="00022C9F"/>
    <w:rsid w:val="000234F0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1FB9"/>
    <w:rsid w:val="00032523"/>
    <w:rsid w:val="000332E5"/>
    <w:rsid w:val="0003396B"/>
    <w:rsid w:val="0003525C"/>
    <w:rsid w:val="00036747"/>
    <w:rsid w:val="000374FD"/>
    <w:rsid w:val="000403A2"/>
    <w:rsid w:val="00040C6B"/>
    <w:rsid w:val="00041E94"/>
    <w:rsid w:val="000427FB"/>
    <w:rsid w:val="000438B8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278B"/>
    <w:rsid w:val="00072FD4"/>
    <w:rsid w:val="00072FFC"/>
    <w:rsid w:val="00074659"/>
    <w:rsid w:val="00074AE4"/>
    <w:rsid w:val="0007526D"/>
    <w:rsid w:val="000755B4"/>
    <w:rsid w:val="00075E55"/>
    <w:rsid w:val="0007612E"/>
    <w:rsid w:val="00076DB1"/>
    <w:rsid w:val="00080805"/>
    <w:rsid w:val="00081E47"/>
    <w:rsid w:val="0008247E"/>
    <w:rsid w:val="00082CDA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944"/>
    <w:rsid w:val="00090DBB"/>
    <w:rsid w:val="00090E25"/>
    <w:rsid w:val="00090E56"/>
    <w:rsid w:val="00090EBC"/>
    <w:rsid w:val="00091314"/>
    <w:rsid w:val="00091AF1"/>
    <w:rsid w:val="00091EA0"/>
    <w:rsid w:val="000932E8"/>
    <w:rsid w:val="000933D6"/>
    <w:rsid w:val="00093520"/>
    <w:rsid w:val="00093F86"/>
    <w:rsid w:val="0009401C"/>
    <w:rsid w:val="000945F8"/>
    <w:rsid w:val="00094A5A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E0"/>
    <w:rsid w:val="000A7F9F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3D"/>
    <w:rsid w:val="000B7B63"/>
    <w:rsid w:val="000C0167"/>
    <w:rsid w:val="000C0E65"/>
    <w:rsid w:val="000C27AA"/>
    <w:rsid w:val="000C2F64"/>
    <w:rsid w:val="000C3434"/>
    <w:rsid w:val="000C3DCB"/>
    <w:rsid w:val="000C4183"/>
    <w:rsid w:val="000C4399"/>
    <w:rsid w:val="000C43A0"/>
    <w:rsid w:val="000C4545"/>
    <w:rsid w:val="000C4DC4"/>
    <w:rsid w:val="000C6AB5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51DA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6C1"/>
    <w:rsid w:val="0010375D"/>
    <w:rsid w:val="0010378C"/>
    <w:rsid w:val="001044AC"/>
    <w:rsid w:val="00104650"/>
    <w:rsid w:val="00104752"/>
    <w:rsid w:val="00105453"/>
    <w:rsid w:val="00106127"/>
    <w:rsid w:val="0010734E"/>
    <w:rsid w:val="00107665"/>
    <w:rsid w:val="00107971"/>
    <w:rsid w:val="0011028E"/>
    <w:rsid w:val="0011035C"/>
    <w:rsid w:val="00110C17"/>
    <w:rsid w:val="00111621"/>
    <w:rsid w:val="00111956"/>
    <w:rsid w:val="0011303F"/>
    <w:rsid w:val="0011310D"/>
    <w:rsid w:val="001131E2"/>
    <w:rsid w:val="001132FF"/>
    <w:rsid w:val="0011577E"/>
    <w:rsid w:val="00115EB2"/>
    <w:rsid w:val="001175AD"/>
    <w:rsid w:val="00120E81"/>
    <w:rsid w:val="001213C9"/>
    <w:rsid w:val="00121632"/>
    <w:rsid w:val="00121FDC"/>
    <w:rsid w:val="00122B4F"/>
    <w:rsid w:val="001231CA"/>
    <w:rsid w:val="001243CE"/>
    <w:rsid w:val="00125DEF"/>
    <w:rsid w:val="00126F1D"/>
    <w:rsid w:val="0012781D"/>
    <w:rsid w:val="00130BE1"/>
    <w:rsid w:val="001318E7"/>
    <w:rsid w:val="00131F8B"/>
    <w:rsid w:val="00132744"/>
    <w:rsid w:val="00133784"/>
    <w:rsid w:val="00133AC7"/>
    <w:rsid w:val="0013602C"/>
    <w:rsid w:val="001365B7"/>
    <w:rsid w:val="00137143"/>
    <w:rsid w:val="00137B0E"/>
    <w:rsid w:val="00137D78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87B"/>
    <w:rsid w:val="00153AC8"/>
    <w:rsid w:val="00153D59"/>
    <w:rsid w:val="00153D9C"/>
    <w:rsid w:val="0015441E"/>
    <w:rsid w:val="00156F8B"/>
    <w:rsid w:val="0015709E"/>
    <w:rsid w:val="00157B40"/>
    <w:rsid w:val="001601AE"/>
    <w:rsid w:val="001612C1"/>
    <w:rsid w:val="0016158D"/>
    <w:rsid w:val="001616EE"/>
    <w:rsid w:val="00161D23"/>
    <w:rsid w:val="00161EDA"/>
    <w:rsid w:val="00163261"/>
    <w:rsid w:val="0016398E"/>
    <w:rsid w:val="00163BD0"/>
    <w:rsid w:val="001641F1"/>
    <w:rsid w:val="00164F0F"/>
    <w:rsid w:val="00165033"/>
    <w:rsid w:val="0016567A"/>
    <w:rsid w:val="00165A7E"/>
    <w:rsid w:val="00166703"/>
    <w:rsid w:val="001670EA"/>
    <w:rsid w:val="00167108"/>
    <w:rsid w:val="001674A0"/>
    <w:rsid w:val="001677B6"/>
    <w:rsid w:val="00167A2E"/>
    <w:rsid w:val="0017004F"/>
    <w:rsid w:val="001707D2"/>
    <w:rsid w:val="00170A4B"/>
    <w:rsid w:val="00170A88"/>
    <w:rsid w:val="00170B3C"/>
    <w:rsid w:val="00172D1A"/>
    <w:rsid w:val="00175DC6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39A0"/>
    <w:rsid w:val="00184D12"/>
    <w:rsid w:val="0018521C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3B03"/>
    <w:rsid w:val="001A3C6D"/>
    <w:rsid w:val="001A4160"/>
    <w:rsid w:val="001A45E4"/>
    <w:rsid w:val="001A4939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383B"/>
    <w:rsid w:val="001B3C14"/>
    <w:rsid w:val="001B4BB4"/>
    <w:rsid w:val="001B4DE0"/>
    <w:rsid w:val="001B5269"/>
    <w:rsid w:val="001B547E"/>
    <w:rsid w:val="001B5697"/>
    <w:rsid w:val="001B639E"/>
    <w:rsid w:val="001B6BA0"/>
    <w:rsid w:val="001B75A9"/>
    <w:rsid w:val="001B7D63"/>
    <w:rsid w:val="001C011F"/>
    <w:rsid w:val="001C0134"/>
    <w:rsid w:val="001C0DCA"/>
    <w:rsid w:val="001C15EA"/>
    <w:rsid w:val="001C1721"/>
    <w:rsid w:val="001C1F43"/>
    <w:rsid w:val="001C2794"/>
    <w:rsid w:val="001C2D1E"/>
    <w:rsid w:val="001C313D"/>
    <w:rsid w:val="001C3918"/>
    <w:rsid w:val="001C4522"/>
    <w:rsid w:val="001C46A1"/>
    <w:rsid w:val="001C46E6"/>
    <w:rsid w:val="001C4C61"/>
    <w:rsid w:val="001C4CC0"/>
    <w:rsid w:val="001C5DE3"/>
    <w:rsid w:val="001C6A7D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1AD"/>
    <w:rsid w:val="001D58D8"/>
    <w:rsid w:val="001D6678"/>
    <w:rsid w:val="001E065E"/>
    <w:rsid w:val="001E2326"/>
    <w:rsid w:val="001E2449"/>
    <w:rsid w:val="001E3C32"/>
    <w:rsid w:val="001E4473"/>
    <w:rsid w:val="001E4AD8"/>
    <w:rsid w:val="001E4ADF"/>
    <w:rsid w:val="001E530D"/>
    <w:rsid w:val="001E596E"/>
    <w:rsid w:val="001E59C3"/>
    <w:rsid w:val="001E5AA3"/>
    <w:rsid w:val="001E5ED3"/>
    <w:rsid w:val="001E5F13"/>
    <w:rsid w:val="001E71DF"/>
    <w:rsid w:val="001E7260"/>
    <w:rsid w:val="001E7B1B"/>
    <w:rsid w:val="001F02B8"/>
    <w:rsid w:val="001F0BB5"/>
    <w:rsid w:val="001F12BE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4B38"/>
    <w:rsid w:val="001F5019"/>
    <w:rsid w:val="001F50D7"/>
    <w:rsid w:val="001F6C64"/>
    <w:rsid w:val="0020087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6EA"/>
    <w:rsid w:val="00216A33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C05"/>
    <w:rsid w:val="00223E0D"/>
    <w:rsid w:val="0022436C"/>
    <w:rsid w:val="00224A2C"/>
    <w:rsid w:val="00224E2B"/>
    <w:rsid w:val="00225164"/>
    <w:rsid w:val="0022528F"/>
    <w:rsid w:val="0022688D"/>
    <w:rsid w:val="00226BF0"/>
    <w:rsid w:val="00227F10"/>
    <w:rsid w:val="00230232"/>
    <w:rsid w:val="0023031F"/>
    <w:rsid w:val="00230375"/>
    <w:rsid w:val="00230459"/>
    <w:rsid w:val="00230CC2"/>
    <w:rsid w:val="002312F4"/>
    <w:rsid w:val="002317B9"/>
    <w:rsid w:val="00231B3C"/>
    <w:rsid w:val="00231FC7"/>
    <w:rsid w:val="00232B2F"/>
    <w:rsid w:val="00232F68"/>
    <w:rsid w:val="0023325B"/>
    <w:rsid w:val="00233325"/>
    <w:rsid w:val="0023440D"/>
    <w:rsid w:val="00234B37"/>
    <w:rsid w:val="00235B2B"/>
    <w:rsid w:val="00235B77"/>
    <w:rsid w:val="0023628A"/>
    <w:rsid w:val="00236760"/>
    <w:rsid w:val="00236848"/>
    <w:rsid w:val="00236A8B"/>
    <w:rsid w:val="00236C20"/>
    <w:rsid w:val="00240365"/>
    <w:rsid w:val="00240A6A"/>
    <w:rsid w:val="00240D03"/>
    <w:rsid w:val="00242553"/>
    <w:rsid w:val="002427D6"/>
    <w:rsid w:val="00243199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743"/>
    <w:rsid w:val="00260C1E"/>
    <w:rsid w:val="002612FE"/>
    <w:rsid w:val="00261AED"/>
    <w:rsid w:val="0026222F"/>
    <w:rsid w:val="00262AB8"/>
    <w:rsid w:val="002634B5"/>
    <w:rsid w:val="002635BC"/>
    <w:rsid w:val="00265D0D"/>
    <w:rsid w:val="00266F6D"/>
    <w:rsid w:val="002678A0"/>
    <w:rsid w:val="00267B6B"/>
    <w:rsid w:val="00267EE1"/>
    <w:rsid w:val="00270901"/>
    <w:rsid w:val="00270CD2"/>
    <w:rsid w:val="0027114C"/>
    <w:rsid w:val="0027223E"/>
    <w:rsid w:val="00272248"/>
    <w:rsid w:val="00272452"/>
    <w:rsid w:val="00272458"/>
    <w:rsid w:val="0027279F"/>
    <w:rsid w:val="00273710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D28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257"/>
    <w:rsid w:val="00286612"/>
    <w:rsid w:val="002866E9"/>
    <w:rsid w:val="00286C86"/>
    <w:rsid w:val="00286E9E"/>
    <w:rsid w:val="00286FE0"/>
    <w:rsid w:val="00287F64"/>
    <w:rsid w:val="00291165"/>
    <w:rsid w:val="002912A3"/>
    <w:rsid w:val="002914AA"/>
    <w:rsid w:val="002932A6"/>
    <w:rsid w:val="002937B8"/>
    <w:rsid w:val="00294C4F"/>
    <w:rsid w:val="00296976"/>
    <w:rsid w:val="00296D6D"/>
    <w:rsid w:val="00297CFE"/>
    <w:rsid w:val="00297D5F"/>
    <w:rsid w:val="00297DF2"/>
    <w:rsid w:val="002A004C"/>
    <w:rsid w:val="002A02CB"/>
    <w:rsid w:val="002A05F0"/>
    <w:rsid w:val="002A0619"/>
    <w:rsid w:val="002A087B"/>
    <w:rsid w:val="002A1126"/>
    <w:rsid w:val="002A2823"/>
    <w:rsid w:val="002A352A"/>
    <w:rsid w:val="002A35C4"/>
    <w:rsid w:val="002A3EA6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813"/>
    <w:rsid w:val="002B30B5"/>
    <w:rsid w:val="002B3667"/>
    <w:rsid w:val="002B3A79"/>
    <w:rsid w:val="002B4D11"/>
    <w:rsid w:val="002B50EA"/>
    <w:rsid w:val="002B5181"/>
    <w:rsid w:val="002B60E3"/>
    <w:rsid w:val="002B6C25"/>
    <w:rsid w:val="002B7215"/>
    <w:rsid w:val="002B74ED"/>
    <w:rsid w:val="002B7773"/>
    <w:rsid w:val="002B7A8B"/>
    <w:rsid w:val="002C06B7"/>
    <w:rsid w:val="002C139E"/>
    <w:rsid w:val="002C180A"/>
    <w:rsid w:val="002C39FE"/>
    <w:rsid w:val="002C3A95"/>
    <w:rsid w:val="002C4EA6"/>
    <w:rsid w:val="002C5280"/>
    <w:rsid w:val="002C55A6"/>
    <w:rsid w:val="002C5D11"/>
    <w:rsid w:val="002C6255"/>
    <w:rsid w:val="002C6E3E"/>
    <w:rsid w:val="002D1214"/>
    <w:rsid w:val="002D2553"/>
    <w:rsid w:val="002D2B0D"/>
    <w:rsid w:val="002D2B82"/>
    <w:rsid w:val="002D2F36"/>
    <w:rsid w:val="002D365F"/>
    <w:rsid w:val="002D36B6"/>
    <w:rsid w:val="002D45F7"/>
    <w:rsid w:val="002D65EF"/>
    <w:rsid w:val="002D78A9"/>
    <w:rsid w:val="002D7C18"/>
    <w:rsid w:val="002E0340"/>
    <w:rsid w:val="002E07A7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554"/>
    <w:rsid w:val="002E69B4"/>
    <w:rsid w:val="002E6CE6"/>
    <w:rsid w:val="002E6DEE"/>
    <w:rsid w:val="002E725C"/>
    <w:rsid w:val="002E7FEB"/>
    <w:rsid w:val="002F11B9"/>
    <w:rsid w:val="002F143E"/>
    <w:rsid w:val="002F144D"/>
    <w:rsid w:val="002F1827"/>
    <w:rsid w:val="002F18A9"/>
    <w:rsid w:val="002F1E06"/>
    <w:rsid w:val="002F3CD5"/>
    <w:rsid w:val="002F537A"/>
    <w:rsid w:val="002F5C07"/>
    <w:rsid w:val="002F72DA"/>
    <w:rsid w:val="002F7468"/>
    <w:rsid w:val="0030017F"/>
    <w:rsid w:val="00300E13"/>
    <w:rsid w:val="00301EE5"/>
    <w:rsid w:val="0030235D"/>
    <w:rsid w:val="00302857"/>
    <w:rsid w:val="00302A21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2C8"/>
    <w:rsid w:val="00313406"/>
    <w:rsid w:val="00313A5B"/>
    <w:rsid w:val="00313CB0"/>
    <w:rsid w:val="00313F96"/>
    <w:rsid w:val="00313FD2"/>
    <w:rsid w:val="003151C8"/>
    <w:rsid w:val="003151EE"/>
    <w:rsid w:val="003163BD"/>
    <w:rsid w:val="003168D9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0D15"/>
    <w:rsid w:val="003315AB"/>
    <w:rsid w:val="00331C86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B23"/>
    <w:rsid w:val="00341C27"/>
    <w:rsid w:val="00341E97"/>
    <w:rsid w:val="003425A1"/>
    <w:rsid w:val="0034289A"/>
    <w:rsid w:val="00342C2C"/>
    <w:rsid w:val="00342DD3"/>
    <w:rsid w:val="00343144"/>
    <w:rsid w:val="0034388A"/>
    <w:rsid w:val="00344127"/>
    <w:rsid w:val="003444BE"/>
    <w:rsid w:val="003449E4"/>
    <w:rsid w:val="00345063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62EB"/>
    <w:rsid w:val="0035756B"/>
    <w:rsid w:val="00357B29"/>
    <w:rsid w:val="00357B9C"/>
    <w:rsid w:val="00360E66"/>
    <w:rsid w:val="00361295"/>
    <w:rsid w:val="00361310"/>
    <w:rsid w:val="0036140A"/>
    <w:rsid w:val="00361B0D"/>
    <w:rsid w:val="00362676"/>
    <w:rsid w:val="00362E1B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0FCE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DA"/>
    <w:rsid w:val="003763EE"/>
    <w:rsid w:val="00376AB4"/>
    <w:rsid w:val="00377017"/>
    <w:rsid w:val="0037751C"/>
    <w:rsid w:val="00377B2F"/>
    <w:rsid w:val="00377D2D"/>
    <w:rsid w:val="00377F01"/>
    <w:rsid w:val="0038007A"/>
    <w:rsid w:val="00380266"/>
    <w:rsid w:val="00380306"/>
    <w:rsid w:val="00380E9D"/>
    <w:rsid w:val="00383F09"/>
    <w:rsid w:val="003840EA"/>
    <w:rsid w:val="00385660"/>
    <w:rsid w:val="00385B94"/>
    <w:rsid w:val="003860C3"/>
    <w:rsid w:val="00386264"/>
    <w:rsid w:val="003867EE"/>
    <w:rsid w:val="00387666"/>
    <w:rsid w:val="00387683"/>
    <w:rsid w:val="0038795B"/>
    <w:rsid w:val="003900F3"/>
    <w:rsid w:val="00390610"/>
    <w:rsid w:val="0039061E"/>
    <w:rsid w:val="00390809"/>
    <w:rsid w:val="00390E7E"/>
    <w:rsid w:val="00390FA1"/>
    <w:rsid w:val="0039158C"/>
    <w:rsid w:val="003915B6"/>
    <w:rsid w:val="00391BA6"/>
    <w:rsid w:val="00391C76"/>
    <w:rsid w:val="003926C2"/>
    <w:rsid w:val="003929C3"/>
    <w:rsid w:val="00392CB1"/>
    <w:rsid w:val="003935EC"/>
    <w:rsid w:val="003937E5"/>
    <w:rsid w:val="003938BD"/>
    <w:rsid w:val="00393A1E"/>
    <w:rsid w:val="003943B9"/>
    <w:rsid w:val="0039489E"/>
    <w:rsid w:val="0039496A"/>
    <w:rsid w:val="00394BB7"/>
    <w:rsid w:val="0039504F"/>
    <w:rsid w:val="00395FD5"/>
    <w:rsid w:val="00396475"/>
    <w:rsid w:val="003976F9"/>
    <w:rsid w:val="003A00F4"/>
    <w:rsid w:val="003A0C6D"/>
    <w:rsid w:val="003A4272"/>
    <w:rsid w:val="003A43B2"/>
    <w:rsid w:val="003A53D0"/>
    <w:rsid w:val="003A597F"/>
    <w:rsid w:val="003A5F81"/>
    <w:rsid w:val="003A6088"/>
    <w:rsid w:val="003A6DA3"/>
    <w:rsid w:val="003A7966"/>
    <w:rsid w:val="003A79F8"/>
    <w:rsid w:val="003B0090"/>
    <w:rsid w:val="003B030B"/>
    <w:rsid w:val="003B1105"/>
    <w:rsid w:val="003B1161"/>
    <w:rsid w:val="003B126F"/>
    <w:rsid w:val="003B19F9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2343"/>
    <w:rsid w:val="003C2C35"/>
    <w:rsid w:val="003C2E28"/>
    <w:rsid w:val="003C2FC7"/>
    <w:rsid w:val="003C34F0"/>
    <w:rsid w:val="003C3C92"/>
    <w:rsid w:val="003C413A"/>
    <w:rsid w:val="003C42C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1F23"/>
    <w:rsid w:val="003D28B1"/>
    <w:rsid w:val="003D3052"/>
    <w:rsid w:val="003D38C8"/>
    <w:rsid w:val="003D402B"/>
    <w:rsid w:val="003D53AB"/>
    <w:rsid w:val="003D576F"/>
    <w:rsid w:val="003D6733"/>
    <w:rsid w:val="003D767C"/>
    <w:rsid w:val="003E0594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F0133"/>
    <w:rsid w:val="003F04D3"/>
    <w:rsid w:val="003F0788"/>
    <w:rsid w:val="003F1329"/>
    <w:rsid w:val="003F1A7F"/>
    <w:rsid w:val="003F1C97"/>
    <w:rsid w:val="003F3084"/>
    <w:rsid w:val="003F3B26"/>
    <w:rsid w:val="003F3B54"/>
    <w:rsid w:val="003F5D59"/>
    <w:rsid w:val="003F702F"/>
    <w:rsid w:val="00400353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07434"/>
    <w:rsid w:val="00410094"/>
    <w:rsid w:val="004100B3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1E97"/>
    <w:rsid w:val="00422BBE"/>
    <w:rsid w:val="0042306D"/>
    <w:rsid w:val="004234F9"/>
    <w:rsid w:val="00423DE8"/>
    <w:rsid w:val="00424FA7"/>
    <w:rsid w:val="00425325"/>
    <w:rsid w:val="004255B8"/>
    <w:rsid w:val="004257BB"/>
    <w:rsid w:val="00425FFD"/>
    <w:rsid w:val="00426016"/>
    <w:rsid w:val="0042605A"/>
    <w:rsid w:val="004264CB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59A"/>
    <w:rsid w:val="004521DE"/>
    <w:rsid w:val="00453341"/>
    <w:rsid w:val="00454106"/>
    <w:rsid w:val="004567B7"/>
    <w:rsid w:val="00456D13"/>
    <w:rsid w:val="00457671"/>
    <w:rsid w:val="00457A67"/>
    <w:rsid w:val="0046048D"/>
    <w:rsid w:val="00460FCA"/>
    <w:rsid w:val="00461210"/>
    <w:rsid w:val="00461E37"/>
    <w:rsid w:val="00462F68"/>
    <w:rsid w:val="004632B6"/>
    <w:rsid w:val="0046341B"/>
    <w:rsid w:val="00463B13"/>
    <w:rsid w:val="00464589"/>
    <w:rsid w:val="00466292"/>
    <w:rsid w:val="00466649"/>
    <w:rsid w:val="00466778"/>
    <w:rsid w:val="00467311"/>
    <w:rsid w:val="00467E1A"/>
    <w:rsid w:val="00467F77"/>
    <w:rsid w:val="00467FA5"/>
    <w:rsid w:val="004701AA"/>
    <w:rsid w:val="004705EF"/>
    <w:rsid w:val="004721BC"/>
    <w:rsid w:val="00473D37"/>
    <w:rsid w:val="0047458B"/>
    <w:rsid w:val="00475103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190F"/>
    <w:rsid w:val="004823FD"/>
    <w:rsid w:val="0048311C"/>
    <w:rsid w:val="00483261"/>
    <w:rsid w:val="004832C7"/>
    <w:rsid w:val="0048348A"/>
    <w:rsid w:val="0048411E"/>
    <w:rsid w:val="0048420B"/>
    <w:rsid w:val="00484E71"/>
    <w:rsid w:val="00484F57"/>
    <w:rsid w:val="00485CE3"/>
    <w:rsid w:val="00485EB5"/>
    <w:rsid w:val="00485FDC"/>
    <w:rsid w:val="004865FB"/>
    <w:rsid w:val="00486848"/>
    <w:rsid w:val="00486D96"/>
    <w:rsid w:val="0048769F"/>
    <w:rsid w:val="00487EF1"/>
    <w:rsid w:val="00490831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717"/>
    <w:rsid w:val="004A1DA1"/>
    <w:rsid w:val="004A1EC2"/>
    <w:rsid w:val="004A25B6"/>
    <w:rsid w:val="004A2685"/>
    <w:rsid w:val="004A26EF"/>
    <w:rsid w:val="004A284B"/>
    <w:rsid w:val="004A32EB"/>
    <w:rsid w:val="004A4185"/>
    <w:rsid w:val="004A470B"/>
    <w:rsid w:val="004A4BC3"/>
    <w:rsid w:val="004A4D1B"/>
    <w:rsid w:val="004A572E"/>
    <w:rsid w:val="004A59C7"/>
    <w:rsid w:val="004A61AC"/>
    <w:rsid w:val="004A67FF"/>
    <w:rsid w:val="004A6834"/>
    <w:rsid w:val="004A6A43"/>
    <w:rsid w:val="004A6EF7"/>
    <w:rsid w:val="004A7854"/>
    <w:rsid w:val="004B103E"/>
    <w:rsid w:val="004B1085"/>
    <w:rsid w:val="004B185D"/>
    <w:rsid w:val="004B1D34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0447"/>
    <w:rsid w:val="004C1394"/>
    <w:rsid w:val="004C20B0"/>
    <w:rsid w:val="004C2913"/>
    <w:rsid w:val="004C3A83"/>
    <w:rsid w:val="004C4B8F"/>
    <w:rsid w:val="004C4F58"/>
    <w:rsid w:val="004C5E0E"/>
    <w:rsid w:val="004C7072"/>
    <w:rsid w:val="004C795A"/>
    <w:rsid w:val="004D006C"/>
    <w:rsid w:val="004D03B0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4AD0"/>
    <w:rsid w:val="004D52C0"/>
    <w:rsid w:val="004D5F47"/>
    <w:rsid w:val="004D61FE"/>
    <w:rsid w:val="004D6321"/>
    <w:rsid w:val="004D64D4"/>
    <w:rsid w:val="004D6C29"/>
    <w:rsid w:val="004E0718"/>
    <w:rsid w:val="004E16E9"/>
    <w:rsid w:val="004E20A3"/>
    <w:rsid w:val="004E28FA"/>
    <w:rsid w:val="004E33F3"/>
    <w:rsid w:val="004E35B7"/>
    <w:rsid w:val="004E49C1"/>
    <w:rsid w:val="004E52D3"/>
    <w:rsid w:val="004E5902"/>
    <w:rsid w:val="004E65D5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5835"/>
    <w:rsid w:val="004F6291"/>
    <w:rsid w:val="004F6D60"/>
    <w:rsid w:val="004F6D6D"/>
    <w:rsid w:val="004F75CE"/>
    <w:rsid w:val="004F77DD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5640"/>
    <w:rsid w:val="00516D12"/>
    <w:rsid w:val="00516FD9"/>
    <w:rsid w:val="0051727D"/>
    <w:rsid w:val="0051734D"/>
    <w:rsid w:val="00517C73"/>
    <w:rsid w:val="00517F40"/>
    <w:rsid w:val="0052090C"/>
    <w:rsid w:val="0052113F"/>
    <w:rsid w:val="00522140"/>
    <w:rsid w:val="00522255"/>
    <w:rsid w:val="00522867"/>
    <w:rsid w:val="00522C84"/>
    <w:rsid w:val="00522FAD"/>
    <w:rsid w:val="00523574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ADE"/>
    <w:rsid w:val="0053421D"/>
    <w:rsid w:val="005342F0"/>
    <w:rsid w:val="005346A5"/>
    <w:rsid w:val="005350F6"/>
    <w:rsid w:val="00535C77"/>
    <w:rsid w:val="00535D9C"/>
    <w:rsid w:val="005363E8"/>
    <w:rsid w:val="005367BE"/>
    <w:rsid w:val="00536B4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2F7A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39BA"/>
    <w:rsid w:val="00564C67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7F8"/>
    <w:rsid w:val="00570C33"/>
    <w:rsid w:val="00571296"/>
    <w:rsid w:val="00571734"/>
    <w:rsid w:val="00572336"/>
    <w:rsid w:val="00572393"/>
    <w:rsid w:val="00572F2E"/>
    <w:rsid w:val="00572FD0"/>
    <w:rsid w:val="005730A7"/>
    <w:rsid w:val="005730C7"/>
    <w:rsid w:val="00573430"/>
    <w:rsid w:val="00573A93"/>
    <w:rsid w:val="00573A9E"/>
    <w:rsid w:val="00573FF3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CAE"/>
    <w:rsid w:val="00580D6E"/>
    <w:rsid w:val="00580E26"/>
    <w:rsid w:val="005815FD"/>
    <w:rsid w:val="005818F0"/>
    <w:rsid w:val="005843CA"/>
    <w:rsid w:val="0058496C"/>
    <w:rsid w:val="00584C6F"/>
    <w:rsid w:val="00585894"/>
    <w:rsid w:val="00585BDC"/>
    <w:rsid w:val="00585C54"/>
    <w:rsid w:val="005866AE"/>
    <w:rsid w:val="00587209"/>
    <w:rsid w:val="00587583"/>
    <w:rsid w:val="00590508"/>
    <w:rsid w:val="005910FF"/>
    <w:rsid w:val="00591182"/>
    <w:rsid w:val="00591EF0"/>
    <w:rsid w:val="005929A4"/>
    <w:rsid w:val="00592A63"/>
    <w:rsid w:val="00592E78"/>
    <w:rsid w:val="00592EB2"/>
    <w:rsid w:val="005948F0"/>
    <w:rsid w:val="005951B6"/>
    <w:rsid w:val="00595D1E"/>
    <w:rsid w:val="0059645C"/>
    <w:rsid w:val="005966B3"/>
    <w:rsid w:val="005975F5"/>
    <w:rsid w:val="00597EBB"/>
    <w:rsid w:val="005A0173"/>
    <w:rsid w:val="005A1C50"/>
    <w:rsid w:val="005A2A83"/>
    <w:rsid w:val="005A36A5"/>
    <w:rsid w:val="005A3EFA"/>
    <w:rsid w:val="005A510C"/>
    <w:rsid w:val="005A58FF"/>
    <w:rsid w:val="005A5DC1"/>
    <w:rsid w:val="005A5DE1"/>
    <w:rsid w:val="005A5FE6"/>
    <w:rsid w:val="005A6069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48"/>
    <w:rsid w:val="005B4058"/>
    <w:rsid w:val="005B406F"/>
    <w:rsid w:val="005B44DB"/>
    <w:rsid w:val="005B4F58"/>
    <w:rsid w:val="005B5498"/>
    <w:rsid w:val="005B6509"/>
    <w:rsid w:val="005B6C71"/>
    <w:rsid w:val="005B6DD3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49DA"/>
    <w:rsid w:val="005D5EF0"/>
    <w:rsid w:val="005D67F8"/>
    <w:rsid w:val="005D6AFC"/>
    <w:rsid w:val="005D712D"/>
    <w:rsid w:val="005D718D"/>
    <w:rsid w:val="005D79C5"/>
    <w:rsid w:val="005D7DE6"/>
    <w:rsid w:val="005E165C"/>
    <w:rsid w:val="005E1AF9"/>
    <w:rsid w:val="005E2732"/>
    <w:rsid w:val="005E3F9F"/>
    <w:rsid w:val="005E4594"/>
    <w:rsid w:val="005E4F2B"/>
    <w:rsid w:val="005E61D2"/>
    <w:rsid w:val="005F085D"/>
    <w:rsid w:val="005F0A0B"/>
    <w:rsid w:val="005F0D07"/>
    <w:rsid w:val="005F0E4E"/>
    <w:rsid w:val="005F30A0"/>
    <w:rsid w:val="005F366E"/>
    <w:rsid w:val="005F3814"/>
    <w:rsid w:val="005F47A6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C65"/>
    <w:rsid w:val="00602DC1"/>
    <w:rsid w:val="00602ED7"/>
    <w:rsid w:val="00603104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5EF"/>
    <w:rsid w:val="006139EF"/>
    <w:rsid w:val="00614CD1"/>
    <w:rsid w:val="00614FCF"/>
    <w:rsid w:val="00616FAD"/>
    <w:rsid w:val="006170B7"/>
    <w:rsid w:val="00617D97"/>
    <w:rsid w:val="0062202B"/>
    <w:rsid w:val="006224A4"/>
    <w:rsid w:val="00622BEC"/>
    <w:rsid w:val="006233EE"/>
    <w:rsid w:val="0062428B"/>
    <w:rsid w:val="0062487E"/>
    <w:rsid w:val="00624A16"/>
    <w:rsid w:val="00624EFD"/>
    <w:rsid w:val="00625597"/>
    <w:rsid w:val="006258FF"/>
    <w:rsid w:val="00626F19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2F0"/>
    <w:rsid w:val="006364D7"/>
    <w:rsid w:val="006364E8"/>
    <w:rsid w:val="00636C7D"/>
    <w:rsid w:val="00636DE0"/>
    <w:rsid w:val="0063791C"/>
    <w:rsid w:val="00637ADD"/>
    <w:rsid w:val="00637C33"/>
    <w:rsid w:val="00637C38"/>
    <w:rsid w:val="00640690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CCF"/>
    <w:rsid w:val="00655D1E"/>
    <w:rsid w:val="00655F0E"/>
    <w:rsid w:val="0065648A"/>
    <w:rsid w:val="0065682D"/>
    <w:rsid w:val="0065732C"/>
    <w:rsid w:val="00660670"/>
    <w:rsid w:val="006607D5"/>
    <w:rsid w:val="00661412"/>
    <w:rsid w:val="0066185B"/>
    <w:rsid w:val="00661EFD"/>
    <w:rsid w:val="006624FD"/>
    <w:rsid w:val="006625AC"/>
    <w:rsid w:val="006625C9"/>
    <w:rsid w:val="00662B01"/>
    <w:rsid w:val="00662DC9"/>
    <w:rsid w:val="00663245"/>
    <w:rsid w:val="00664540"/>
    <w:rsid w:val="00664AB7"/>
    <w:rsid w:val="00664C81"/>
    <w:rsid w:val="006652BE"/>
    <w:rsid w:val="00666086"/>
    <w:rsid w:val="00667501"/>
    <w:rsid w:val="0066762D"/>
    <w:rsid w:val="00667F37"/>
    <w:rsid w:val="00670071"/>
    <w:rsid w:val="0067015A"/>
    <w:rsid w:val="0067017C"/>
    <w:rsid w:val="00670DDA"/>
    <w:rsid w:val="00670FE6"/>
    <w:rsid w:val="00671C37"/>
    <w:rsid w:val="00671DF9"/>
    <w:rsid w:val="00671E11"/>
    <w:rsid w:val="006734F6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24F"/>
    <w:rsid w:val="0068169C"/>
    <w:rsid w:val="006818A4"/>
    <w:rsid w:val="00681A45"/>
    <w:rsid w:val="0068212A"/>
    <w:rsid w:val="00682882"/>
    <w:rsid w:val="006846E2"/>
    <w:rsid w:val="00684CA7"/>
    <w:rsid w:val="006853D4"/>
    <w:rsid w:val="00685B89"/>
    <w:rsid w:val="00685F9A"/>
    <w:rsid w:val="006861FD"/>
    <w:rsid w:val="0068640A"/>
    <w:rsid w:val="0068647B"/>
    <w:rsid w:val="0068655E"/>
    <w:rsid w:val="00686D65"/>
    <w:rsid w:val="00687270"/>
    <w:rsid w:val="0068783A"/>
    <w:rsid w:val="0069054C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D77"/>
    <w:rsid w:val="006A0DF4"/>
    <w:rsid w:val="006A0EFA"/>
    <w:rsid w:val="006A14F4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FFB"/>
    <w:rsid w:val="006B05A2"/>
    <w:rsid w:val="006B08FE"/>
    <w:rsid w:val="006B2238"/>
    <w:rsid w:val="006B28E9"/>
    <w:rsid w:val="006B2CD5"/>
    <w:rsid w:val="006B3459"/>
    <w:rsid w:val="006B35D1"/>
    <w:rsid w:val="006B39A2"/>
    <w:rsid w:val="006B4BAD"/>
    <w:rsid w:val="006B5095"/>
    <w:rsid w:val="006B6977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518B"/>
    <w:rsid w:val="006C6EE7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E059F"/>
    <w:rsid w:val="006E0BDC"/>
    <w:rsid w:val="006E13D1"/>
    <w:rsid w:val="006E22A7"/>
    <w:rsid w:val="006E26CF"/>
    <w:rsid w:val="006E2981"/>
    <w:rsid w:val="006E3D74"/>
    <w:rsid w:val="006E52A1"/>
    <w:rsid w:val="006E6652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254"/>
    <w:rsid w:val="006F42B0"/>
    <w:rsid w:val="006F4583"/>
    <w:rsid w:val="006F4B34"/>
    <w:rsid w:val="006F4C78"/>
    <w:rsid w:val="006F555D"/>
    <w:rsid w:val="006F5B4E"/>
    <w:rsid w:val="006F63D1"/>
    <w:rsid w:val="006F7B66"/>
    <w:rsid w:val="00700297"/>
    <w:rsid w:val="007004E7"/>
    <w:rsid w:val="0070118B"/>
    <w:rsid w:val="007012DE"/>
    <w:rsid w:val="007013CA"/>
    <w:rsid w:val="007013E1"/>
    <w:rsid w:val="0070174B"/>
    <w:rsid w:val="007020A0"/>
    <w:rsid w:val="00702CF1"/>
    <w:rsid w:val="0070320C"/>
    <w:rsid w:val="00703547"/>
    <w:rsid w:val="00703A4A"/>
    <w:rsid w:val="00703B4A"/>
    <w:rsid w:val="00703C0A"/>
    <w:rsid w:val="00703C6D"/>
    <w:rsid w:val="00704014"/>
    <w:rsid w:val="007051C7"/>
    <w:rsid w:val="00705D03"/>
    <w:rsid w:val="00705FB5"/>
    <w:rsid w:val="00706014"/>
    <w:rsid w:val="00707A3A"/>
    <w:rsid w:val="007100F9"/>
    <w:rsid w:val="00710282"/>
    <w:rsid w:val="007106D4"/>
    <w:rsid w:val="00710BCC"/>
    <w:rsid w:val="00711275"/>
    <w:rsid w:val="00711888"/>
    <w:rsid w:val="00711E13"/>
    <w:rsid w:val="007121E1"/>
    <w:rsid w:val="00712A7A"/>
    <w:rsid w:val="00712EDA"/>
    <w:rsid w:val="007143F8"/>
    <w:rsid w:val="00715FD6"/>
    <w:rsid w:val="007162D8"/>
    <w:rsid w:val="0071705B"/>
    <w:rsid w:val="007173F4"/>
    <w:rsid w:val="007178D3"/>
    <w:rsid w:val="00720213"/>
    <w:rsid w:val="007202E7"/>
    <w:rsid w:val="0072256E"/>
    <w:rsid w:val="00722DD1"/>
    <w:rsid w:val="0072313E"/>
    <w:rsid w:val="00723BD3"/>
    <w:rsid w:val="00723C15"/>
    <w:rsid w:val="007249DE"/>
    <w:rsid w:val="00724B19"/>
    <w:rsid w:val="00725709"/>
    <w:rsid w:val="00725A3E"/>
    <w:rsid w:val="0072676B"/>
    <w:rsid w:val="00726962"/>
    <w:rsid w:val="00727F52"/>
    <w:rsid w:val="00727FDB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55B"/>
    <w:rsid w:val="0073580A"/>
    <w:rsid w:val="00736418"/>
    <w:rsid w:val="007375A2"/>
    <w:rsid w:val="007401FE"/>
    <w:rsid w:val="007405B2"/>
    <w:rsid w:val="0074067F"/>
    <w:rsid w:val="00740832"/>
    <w:rsid w:val="007412C6"/>
    <w:rsid w:val="0074151D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998"/>
    <w:rsid w:val="00754C7C"/>
    <w:rsid w:val="00755F8D"/>
    <w:rsid w:val="00756365"/>
    <w:rsid w:val="00756832"/>
    <w:rsid w:val="00757052"/>
    <w:rsid w:val="00757E6B"/>
    <w:rsid w:val="00760478"/>
    <w:rsid w:val="00760F56"/>
    <w:rsid w:val="007613F5"/>
    <w:rsid w:val="00761485"/>
    <w:rsid w:val="007615CB"/>
    <w:rsid w:val="00762A13"/>
    <w:rsid w:val="007633C9"/>
    <w:rsid w:val="00763B3C"/>
    <w:rsid w:val="00763EF1"/>
    <w:rsid w:val="00765261"/>
    <w:rsid w:val="0076662D"/>
    <w:rsid w:val="007677ED"/>
    <w:rsid w:val="0076783D"/>
    <w:rsid w:val="00767AB7"/>
    <w:rsid w:val="00771760"/>
    <w:rsid w:val="00771FFA"/>
    <w:rsid w:val="007722D2"/>
    <w:rsid w:val="0077237F"/>
    <w:rsid w:val="007725F9"/>
    <w:rsid w:val="00773858"/>
    <w:rsid w:val="007739FC"/>
    <w:rsid w:val="00773E62"/>
    <w:rsid w:val="007746CD"/>
    <w:rsid w:val="0077548E"/>
    <w:rsid w:val="007757FC"/>
    <w:rsid w:val="0077597C"/>
    <w:rsid w:val="00775AED"/>
    <w:rsid w:val="00776626"/>
    <w:rsid w:val="00776F0C"/>
    <w:rsid w:val="007774E2"/>
    <w:rsid w:val="00777911"/>
    <w:rsid w:val="00777B09"/>
    <w:rsid w:val="007805A8"/>
    <w:rsid w:val="00780D9D"/>
    <w:rsid w:val="00781026"/>
    <w:rsid w:val="00781CAE"/>
    <w:rsid w:val="00781E6B"/>
    <w:rsid w:val="00782217"/>
    <w:rsid w:val="0078327E"/>
    <w:rsid w:val="0078349C"/>
    <w:rsid w:val="007835B8"/>
    <w:rsid w:val="0078369B"/>
    <w:rsid w:val="00783B37"/>
    <w:rsid w:val="0078457B"/>
    <w:rsid w:val="007849D5"/>
    <w:rsid w:val="00784BAF"/>
    <w:rsid w:val="007862BE"/>
    <w:rsid w:val="007865DE"/>
    <w:rsid w:val="00786B93"/>
    <w:rsid w:val="00787051"/>
    <w:rsid w:val="00787640"/>
    <w:rsid w:val="007876E4"/>
    <w:rsid w:val="007906C3"/>
    <w:rsid w:val="007909D7"/>
    <w:rsid w:val="00790DA3"/>
    <w:rsid w:val="00790F4F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A08F5"/>
    <w:rsid w:val="007A0CAE"/>
    <w:rsid w:val="007A120A"/>
    <w:rsid w:val="007A13B1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A7E14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7496"/>
    <w:rsid w:val="007B7EDA"/>
    <w:rsid w:val="007C11E4"/>
    <w:rsid w:val="007C184F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218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881"/>
    <w:rsid w:val="007E212C"/>
    <w:rsid w:val="007E3704"/>
    <w:rsid w:val="007E4062"/>
    <w:rsid w:val="007E4656"/>
    <w:rsid w:val="007E54CB"/>
    <w:rsid w:val="007E56F4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36F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9FB"/>
    <w:rsid w:val="00804DEF"/>
    <w:rsid w:val="00804E1E"/>
    <w:rsid w:val="00804F2D"/>
    <w:rsid w:val="0080527E"/>
    <w:rsid w:val="00805924"/>
    <w:rsid w:val="00805994"/>
    <w:rsid w:val="008066EC"/>
    <w:rsid w:val="0080716C"/>
    <w:rsid w:val="0080743E"/>
    <w:rsid w:val="008074C3"/>
    <w:rsid w:val="00807A07"/>
    <w:rsid w:val="00810469"/>
    <w:rsid w:val="00810ECE"/>
    <w:rsid w:val="008119BF"/>
    <w:rsid w:val="00812113"/>
    <w:rsid w:val="0081331C"/>
    <w:rsid w:val="00813CDD"/>
    <w:rsid w:val="00814452"/>
    <w:rsid w:val="0081576E"/>
    <w:rsid w:val="00815CBB"/>
    <w:rsid w:val="00815D32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34CC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BA6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F44"/>
    <w:rsid w:val="00841FFC"/>
    <w:rsid w:val="00842100"/>
    <w:rsid w:val="00842166"/>
    <w:rsid w:val="00842CC6"/>
    <w:rsid w:val="00843114"/>
    <w:rsid w:val="0084480A"/>
    <w:rsid w:val="00844E17"/>
    <w:rsid w:val="008452FD"/>
    <w:rsid w:val="00846135"/>
    <w:rsid w:val="00846AE6"/>
    <w:rsid w:val="00846F63"/>
    <w:rsid w:val="0084701C"/>
    <w:rsid w:val="00847298"/>
    <w:rsid w:val="00847AD5"/>
    <w:rsid w:val="00847CC3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D2D"/>
    <w:rsid w:val="00853FE7"/>
    <w:rsid w:val="0085450D"/>
    <w:rsid w:val="0085452C"/>
    <w:rsid w:val="008551A7"/>
    <w:rsid w:val="008556AB"/>
    <w:rsid w:val="00855C9D"/>
    <w:rsid w:val="008602D0"/>
    <w:rsid w:val="00860479"/>
    <w:rsid w:val="008620E7"/>
    <w:rsid w:val="008627F9"/>
    <w:rsid w:val="00862C9D"/>
    <w:rsid w:val="008632B9"/>
    <w:rsid w:val="0086362F"/>
    <w:rsid w:val="00864D11"/>
    <w:rsid w:val="00865B7B"/>
    <w:rsid w:val="0086651B"/>
    <w:rsid w:val="008669CE"/>
    <w:rsid w:val="00866F53"/>
    <w:rsid w:val="0086724A"/>
    <w:rsid w:val="0086731A"/>
    <w:rsid w:val="00867B17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917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29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46E0"/>
    <w:rsid w:val="00885226"/>
    <w:rsid w:val="00885499"/>
    <w:rsid w:val="0088573F"/>
    <w:rsid w:val="008868B1"/>
    <w:rsid w:val="008872E0"/>
    <w:rsid w:val="00887AFB"/>
    <w:rsid w:val="00887C46"/>
    <w:rsid w:val="008908D5"/>
    <w:rsid w:val="00890CEA"/>
    <w:rsid w:val="00890E7E"/>
    <w:rsid w:val="008914ED"/>
    <w:rsid w:val="0089239C"/>
    <w:rsid w:val="008926FE"/>
    <w:rsid w:val="0089365F"/>
    <w:rsid w:val="00894FF0"/>
    <w:rsid w:val="0089558A"/>
    <w:rsid w:val="00896937"/>
    <w:rsid w:val="00896CB5"/>
    <w:rsid w:val="008976FE"/>
    <w:rsid w:val="00897C5A"/>
    <w:rsid w:val="008A1D0A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B7D3B"/>
    <w:rsid w:val="008C0FEE"/>
    <w:rsid w:val="008C1AD6"/>
    <w:rsid w:val="008C1DC0"/>
    <w:rsid w:val="008C2658"/>
    <w:rsid w:val="008C2964"/>
    <w:rsid w:val="008C2C58"/>
    <w:rsid w:val="008C375E"/>
    <w:rsid w:val="008C4C4D"/>
    <w:rsid w:val="008C62C8"/>
    <w:rsid w:val="008C6EF2"/>
    <w:rsid w:val="008C732C"/>
    <w:rsid w:val="008D0543"/>
    <w:rsid w:val="008D0F58"/>
    <w:rsid w:val="008D1EA2"/>
    <w:rsid w:val="008D2946"/>
    <w:rsid w:val="008D3440"/>
    <w:rsid w:val="008D3C06"/>
    <w:rsid w:val="008D4476"/>
    <w:rsid w:val="008D4596"/>
    <w:rsid w:val="008D50F9"/>
    <w:rsid w:val="008D51B2"/>
    <w:rsid w:val="008D6787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F0300"/>
    <w:rsid w:val="008F0360"/>
    <w:rsid w:val="008F0580"/>
    <w:rsid w:val="008F0A7D"/>
    <w:rsid w:val="008F0AE1"/>
    <w:rsid w:val="008F0CB7"/>
    <w:rsid w:val="008F0EB6"/>
    <w:rsid w:val="008F0F1B"/>
    <w:rsid w:val="008F13FC"/>
    <w:rsid w:val="008F15C3"/>
    <w:rsid w:val="008F2E9B"/>
    <w:rsid w:val="008F315F"/>
    <w:rsid w:val="008F3415"/>
    <w:rsid w:val="008F3545"/>
    <w:rsid w:val="008F3700"/>
    <w:rsid w:val="008F42A5"/>
    <w:rsid w:val="008F4992"/>
    <w:rsid w:val="008F5959"/>
    <w:rsid w:val="008F6514"/>
    <w:rsid w:val="008F7A73"/>
    <w:rsid w:val="009007BB"/>
    <w:rsid w:val="0090140C"/>
    <w:rsid w:val="00901C0D"/>
    <w:rsid w:val="00902C20"/>
    <w:rsid w:val="00902E5B"/>
    <w:rsid w:val="00903166"/>
    <w:rsid w:val="00903329"/>
    <w:rsid w:val="0090350E"/>
    <w:rsid w:val="00903D87"/>
    <w:rsid w:val="00904A84"/>
    <w:rsid w:val="00904B3D"/>
    <w:rsid w:val="00905124"/>
    <w:rsid w:val="009058A0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A53"/>
    <w:rsid w:val="00915B81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5776"/>
    <w:rsid w:val="00926359"/>
    <w:rsid w:val="00927C14"/>
    <w:rsid w:val="00927E04"/>
    <w:rsid w:val="00930C42"/>
    <w:rsid w:val="00931ACC"/>
    <w:rsid w:val="0093373F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3136"/>
    <w:rsid w:val="009437A1"/>
    <w:rsid w:val="009438F4"/>
    <w:rsid w:val="00943C5F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EE"/>
    <w:rsid w:val="00952692"/>
    <w:rsid w:val="00952D5F"/>
    <w:rsid w:val="00952F25"/>
    <w:rsid w:val="00953C91"/>
    <w:rsid w:val="009547CF"/>
    <w:rsid w:val="00954BA3"/>
    <w:rsid w:val="00954EF6"/>
    <w:rsid w:val="00954F6D"/>
    <w:rsid w:val="00955274"/>
    <w:rsid w:val="00956129"/>
    <w:rsid w:val="009562A9"/>
    <w:rsid w:val="009564FC"/>
    <w:rsid w:val="00956889"/>
    <w:rsid w:val="00956D9D"/>
    <w:rsid w:val="009605D7"/>
    <w:rsid w:val="00960A56"/>
    <w:rsid w:val="00961004"/>
    <w:rsid w:val="00961386"/>
    <w:rsid w:val="00961FBF"/>
    <w:rsid w:val="00963D24"/>
    <w:rsid w:val="0096480E"/>
    <w:rsid w:val="009651BC"/>
    <w:rsid w:val="00965938"/>
    <w:rsid w:val="00965A73"/>
    <w:rsid w:val="00965D49"/>
    <w:rsid w:val="00966093"/>
    <w:rsid w:val="00966EEA"/>
    <w:rsid w:val="0096767F"/>
    <w:rsid w:val="00967E1B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746"/>
    <w:rsid w:val="00980501"/>
    <w:rsid w:val="0098092C"/>
    <w:rsid w:val="0098268E"/>
    <w:rsid w:val="00983AD5"/>
    <w:rsid w:val="00983AFA"/>
    <w:rsid w:val="009841A0"/>
    <w:rsid w:val="00984E48"/>
    <w:rsid w:val="00985CEC"/>
    <w:rsid w:val="00985EF7"/>
    <w:rsid w:val="009864B1"/>
    <w:rsid w:val="00986573"/>
    <w:rsid w:val="009874E8"/>
    <w:rsid w:val="00987F01"/>
    <w:rsid w:val="009901D2"/>
    <w:rsid w:val="0099083A"/>
    <w:rsid w:val="00990D45"/>
    <w:rsid w:val="00991C38"/>
    <w:rsid w:val="00991DAD"/>
    <w:rsid w:val="0099279D"/>
    <w:rsid w:val="00992E50"/>
    <w:rsid w:val="00993836"/>
    <w:rsid w:val="009938A2"/>
    <w:rsid w:val="009950E9"/>
    <w:rsid w:val="00995FB5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476"/>
    <w:rsid w:val="009A3B0D"/>
    <w:rsid w:val="009A3CE1"/>
    <w:rsid w:val="009A4ACA"/>
    <w:rsid w:val="009A6574"/>
    <w:rsid w:val="009B08B6"/>
    <w:rsid w:val="009B17E6"/>
    <w:rsid w:val="009B1DC4"/>
    <w:rsid w:val="009B2051"/>
    <w:rsid w:val="009B2AE9"/>
    <w:rsid w:val="009B3A7F"/>
    <w:rsid w:val="009B3BB5"/>
    <w:rsid w:val="009B3EFF"/>
    <w:rsid w:val="009B5F01"/>
    <w:rsid w:val="009B6538"/>
    <w:rsid w:val="009B7ABB"/>
    <w:rsid w:val="009C0DE1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4D0"/>
    <w:rsid w:val="009D240A"/>
    <w:rsid w:val="009D3DF2"/>
    <w:rsid w:val="009D444F"/>
    <w:rsid w:val="009D451F"/>
    <w:rsid w:val="009D4A84"/>
    <w:rsid w:val="009D5589"/>
    <w:rsid w:val="009D5A3C"/>
    <w:rsid w:val="009D698E"/>
    <w:rsid w:val="009E1C0E"/>
    <w:rsid w:val="009E1EB6"/>
    <w:rsid w:val="009E229D"/>
    <w:rsid w:val="009E2321"/>
    <w:rsid w:val="009E23C5"/>
    <w:rsid w:val="009E2C4E"/>
    <w:rsid w:val="009E2DAA"/>
    <w:rsid w:val="009E41D5"/>
    <w:rsid w:val="009E4210"/>
    <w:rsid w:val="009E4A05"/>
    <w:rsid w:val="009E4B10"/>
    <w:rsid w:val="009E4C52"/>
    <w:rsid w:val="009E5646"/>
    <w:rsid w:val="009E5976"/>
    <w:rsid w:val="009E5AF5"/>
    <w:rsid w:val="009E5D35"/>
    <w:rsid w:val="009E5E17"/>
    <w:rsid w:val="009E6002"/>
    <w:rsid w:val="009E63B9"/>
    <w:rsid w:val="009E658B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5C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3DB"/>
    <w:rsid w:val="00A04732"/>
    <w:rsid w:val="00A04CAD"/>
    <w:rsid w:val="00A04E9B"/>
    <w:rsid w:val="00A0528D"/>
    <w:rsid w:val="00A0608B"/>
    <w:rsid w:val="00A065AE"/>
    <w:rsid w:val="00A07187"/>
    <w:rsid w:val="00A071E5"/>
    <w:rsid w:val="00A10031"/>
    <w:rsid w:val="00A107EE"/>
    <w:rsid w:val="00A118E1"/>
    <w:rsid w:val="00A1209A"/>
    <w:rsid w:val="00A12FE5"/>
    <w:rsid w:val="00A13A13"/>
    <w:rsid w:val="00A142E0"/>
    <w:rsid w:val="00A14C42"/>
    <w:rsid w:val="00A14D40"/>
    <w:rsid w:val="00A1575C"/>
    <w:rsid w:val="00A15A9B"/>
    <w:rsid w:val="00A16294"/>
    <w:rsid w:val="00A17825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589"/>
    <w:rsid w:val="00A267BE"/>
    <w:rsid w:val="00A2710D"/>
    <w:rsid w:val="00A2718C"/>
    <w:rsid w:val="00A2740F"/>
    <w:rsid w:val="00A278D4"/>
    <w:rsid w:val="00A30AF4"/>
    <w:rsid w:val="00A31235"/>
    <w:rsid w:val="00A31769"/>
    <w:rsid w:val="00A31AF6"/>
    <w:rsid w:val="00A31C5B"/>
    <w:rsid w:val="00A31E7D"/>
    <w:rsid w:val="00A32980"/>
    <w:rsid w:val="00A32D13"/>
    <w:rsid w:val="00A32E39"/>
    <w:rsid w:val="00A32ED5"/>
    <w:rsid w:val="00A33A7D"/>
    <w:rsid w:val="00A3493B"/>
    <w:rsid w:val="00A349E6"/>
    <w:rsid w:val="00A34AB0"/>
    <w:rsid w:val="00A359A9"/>
    <w:rsid w:val="00A36541"/>
    <w:rsid w:val="00A37165"/>
    <w:rsid w:val="00A40227"/>
    <w:rsid w:val="00A40E01"/>
    <w:rsid w:val="00A4171B"/>
    <w:rsid w:val="00A4307B"/>
    <w:rsid w:val="00A439F1"/>
    <w:rsid w:val="00A43F57"/>
    <w:rsid w:val="00A452A4"/>
    <w:rsid w:val="00A454EB"/>
    <w:rsid w:val="00A45ABB"/>
    <w:rsid w:val="00A46203"/>
    <w:rsid w:val="00A4639E"/>
    <w:rsid w:val="00A466FC"/>
    <w:rsid w:val="00A46A0D"/>
    <w:rsid w:val="00A46C62"/>
    <w:rsid w:val="00A46EB5"/>
    <w:rsid w:val="00A47E8D"/>
    <w:rsid w:val="00A50664"/>
    <w:rsid w:val="00A507B3"/>
    <w:rsid w:val="00A50806"/>
    <w:rsid w:val="00A50888"/>
    <w:rsid w:val="00A50C22"/>
    <w:rsid w:val="00A51E31"/>
    <w:rsid w:val="00A528CF"/>
    <w:rsid w:val="00A529FA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11C"/>
    <w:rsid w:val="00A57834"/>
    <w:rsid w:val="00A60A02"/>
    <w:rsid w:val="00A60EDB"/>
    <w:rsid w:val="00A612D1"/>
    <w:rsid w:val="00A6147B"/>
    <w:rsid w:val="00A630DE"/>
    <w:rsid w:val="00A6316D"/>
    <w:rsid w:val="00A63F0A"/>
    <w:rsid w:val="00A641E4"/>
    <w:rsid w:val="00A6458B"/>
    <w:rsid w:val="00A64C66"/>
    <w:rsid w:val="00A6548F"/>
    <w:rsid w:val="00A655AE"/>
    <w:rsid w:val="00A65A8E"/>
    <w:rsid w:val="00A6633E"/>
    <w:rsid w:val="00A67BFA"/>
    <w:rsid w:val="00A67D68"/>
    <w:rsid w:val="00A70DDB"/>
    <w:rsid w:val="00A71AFD"/>
    <w:rsid w:val="00A72295"/>
    <w:rsid w:val="00A72D1C"/>
    <w:rsid w:val="00A72E57"/>
    <w:rsid w:val="00A73042"/>
    <w:rsid w:val="00A7382C"/>
    <w:rsid w:val="00A738A6"/>
    <w:rsid w:val="00A738BC"/>
    <w:rsid w:val="00A74284"/>
    <w:rsid w:val="00A74BDC"/>
    <w:rsid w:val="00A74C53"/>
    <w:rsid w:val="00A74EBA"/>
    <w:rsid w:val="00A74F8A"/>
    <w:rsid w:val="00A768B5"/>
    <w:rsid w:val="00A769DE"/>
    <w:rsid w:val="00A76A0B"/>
    <w:rsid w:val="00A774B2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193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38E6"/>
    <w:rsid w:val="00A93B97"/>
    <w:rsid w:val="00A93C08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4F56"/>
    <w:rsid w:val="00AA5470"/>
    <w:rsid w:val="00AA57A4"/>
    <w:rsid w:val="00AA5E1B"/>
    <w:rsid w:val="00AA66C7"/>
    <w:rsid w:val="00AA7602"/>
    <w:rsid w:val="00AA7819"/>
    <w:rsid w:val="00AA7FA4"/>
    <w:rsid w:val="00AB0E52"/>
    <w:rsid w:val="00AB179E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3E39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D7ADD"/>
    <w:rsid w:val="00AE009E"/>
    <w:rsid w:val="00AE06ED"/>
    <w:rsid w:val="00AE1792"/>
    <w:rsid w:val="00AE2112"/>
    <w:rsid w:val="00AE22E6"/>
    <w:rsid w:val="00AE2F67"/>
    <w:rsid w:val="00AE2F7E"/>
    <w:rsid w:val="00AE3775"/>
    <w:rsid w:val="00AE3FBF"/>
    <w:rsid w:val="00AE42C8"/>
    <w:rsid w:val="00AE43D7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6F1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5D8"/>
    <w:rsid w:val="00B037B6"/>
    <w:rsid w:val="00B03816"/>
    <w:rsid w:val="00B04B60"/>
    <w:rsid w:val="00B059DE"/>
    <w:rsid w:val="00B05B2B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989"/>
    <w:rsid w:val="00B14131"/>
    <w:rsid w:val="00B148C6"/>
    <w:rsid w:val="00B14DF2"/>
    <w:rsid w:val="00B1513F"/>
    <w:rsid w:val="00B15573"/>
    <w:rsid w:val="00B160BC"/>
    <w:rsid w:val="00B16D14"/>
    <w:rsid w:val="00B16E07"/>
    <w:rsid w:val="00B20A13"/>
    <w:rsid w:val="00B20E92"/>
    <w:rsid w:val="00B2136C"/>
    <w:rsid w:val="00B215E5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2DB"/>
    <w:rsid w:val="00B338C5"/>
    <w:rsid w:val="00B34359"/>
    <w:rsid w:val="00B346BF"/>
    <w:rsid w:val="00B3470B"/>
    <w:rsid w:val="00B3505E"/>
    <w:rsid w:val="00B366E5"/>
    <w:rsid w:val="00B36FD9"/>
    <w:rsid w:val="00B3749F"/>
    <w:rsid w:val="00B375FC"/>
    <w:rsid w:val="00B379F0"/>
    <w:rsid w:val="00B4038D"/>
    <w:rsid w:val="00B41222"/>
    <w:rsid w:val="00B41444"/>
    <w:rsid w:val="00B415CA"/>
    <w:rsid w:val="00B41DAE"/>
    <w:rsid w:val="00B4235B"/>
    <w:rsid w:val="00B42793"/>
    <w:rsid w:val="00B42877"/>
    <w:rsid w:val="00B42D99"/>
    <w:rsid w:val="00B44A37"/>
    <w:rsid w:val="00B45355"/>
    <w:rsid w:val="00B46640"/>
    <w:rsid w:val="00B46916"/>
    <w:rsid w:val="00B50D62"/>
    <w:rsid w:val="00B51741"/>
    <w:rsid w:val="00B5213A"/>
    <w:rsid w:val="00B53D99"/>
    <w:rsid w:val="00B54668"/>
    <w:rsid w:val="00B54D86"/>
    <w:rsid w:val="00B54FEC"/>
    <w:rsid w:val="00B5515C"/>
    <w:rsid w:val="00B55201"/>
    <w:rsid w:val="00B55771"/>
    <w:rsid w:val="00B559CA"/>
    <w:rsid w:val="00B55CF0"/>
    <w:rsid w:val="00B562FE"/>
    <w:rsid w:val="00B56309"/>
    <w:rsid w:val="00B56DDA"/>
    <w:rsid w:val="00B5733E"/>
    <w:rsid w:val="00B57F55"/>
    <w:rsid w:val="00B60272"/>
    <w:rsid w:val="00B61405"/>
    <w:rsid w:val="00B63337"/>
    <w:rsid w:val="00B63CE0"/>
    <w:rsid w:val="00B645CE"/>
    <w:rsid w:val="00B6508F"/>
    <w:rsid w:val="00B65209"/>
    <w:rsid w:val="00B66996"/>
    <w:rsid w:val="00B669BE"/>
    <w:rsid w:val="00B66D8E"/>
    <w:rsid w:val="00B66DAD"/>
    <w:rsid w:val="00B6767E"/>
    <w:rsid w:val="00B67DC2"/>
    <w:rsid w:val="00B71208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45A5"/>
    <w:rsid w:val="00B75245"/>
    <w:rsid w:val="00B75F69"/>
    <w:rsid w:val="00B76151"/>
    <w:rsid w:val="00B76215"/>
    <w:rsid w:val="00B76979"/>
    <w:rsid w:val="00B76F58"/>
    <w:rsid w:val="00B77258"/>
    <w:rsid w:val="00B77D35"/>
    <w:rsid w:val="00B805A2"/>
    <w:rsid w:val="00B80672"/>
    <w:rsid w:val="00B81B02"/>
    <w:rsid w:val="00B82613"/>
    <w:rsid w:val="00B829BB"/>
    <w:rsid w:val="00B833BE"/>
    <w:rsid w:val="00B83AD7"/>
    <w:rsid w:val="00B84437"/>
    <w:rsid w:val="00B84B49"/>
    <w:rsid w:val="00B85395"/>
    <w:rsid w:val="00B870D1"/>
    <w:rsid w:val="00B87458"/>
    <w:rsid w:val="00B87519"/>
    <w:rsid w:val="00B87BA3"/>
    <w:rsid w:val="00B91105"/>
    <w:rsid w:val="00B924F6"/>
    <w:rsid w:val="00B92668"/>
    <w:rsid w:val="00B92BF3"/>
    <w:rsid w:val="00B92D60"/>
    <w:rsid w:val="00B93008"/>
    <w:rsid w:val="00B94E0E"/>
    <w:rsid w:val="00B95E6A"/>
    <w:rsid w:val="00B95EF4"/>
    <w:rsid w:val="00B9665D"/>
    <w:rsid w:val="00B97782"/>
    <w:rsid w:val="00B97D28"/>
    <w:rsid w:val="00B97DAA"/>
    <w:rsid w:val="00B97E9E"/>
    <w:rsid w:val="00BA005D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0F6B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651"/>
    <w:rsid w:val="00BB69BC"/>
    <w:rsid w:val="00BB6ACC"/>
    <w:rsid w:val="00BB6B9A"/>
    <w:rsid w:val="00BB6FFD"/>
    <w:rsid w:val="00BB72ED"/>
    <w:rsid w:val="00BB7500"/>
    <w:rsid w:val="00BB7BBD"/>
    <w:rsid w:val="00BB7D17"/>
    <w:rsid w:val="00BC0A46"/>
    <w:rsid w:val="00BC0DF0"/>
    <w:rsid w:val="00BC1461"/>
    <w:rsid w:val="00BC2050"/>
    <w:rsid w:val="00BC2E00"/>
    <w:rsid w:val="00BC358C"/>
    <w:rsid w:val="00BC3858"/>
    <w:rsid w:val="00BC3F8C"/>
    <w:rsid w:val="00BC45A6"/>
    <w:rsid w:val="00BC5599"/>
    <w:rsid w:val="00BC6873"/>
    <w:rsid w:val="00BC6A39"/>
    <w:rsid w:val="00BC6FEE"/>
    <w:rsid w:val="00BC76E8"/>
    <w:rsid w:val="00BC7AB7"/>
    <w:rsid w:val="00BD0858"/>
    <w:rsid w:val="00BD088E"/>
    <w:rsid w:val="00BD09BE"/>
    <w:rsid w:val="00BD1281"/>
    <w:rsid w:val="00BD1EF4"/>
    <w:rsid w:val="00BD333C"/>
    <w:rsid w:val="00BD337C"/>
    <w:rsid w:val="00BD3451"/>
    <w:rsid w:val="00BD3AE1"/>
    <w:rsid w:val="00BD3EC0"/>
    <w:rsid w:val="00BD423F"/>
    <w:rsid w:val="00BD4A29"/>
    <w:rsid w:val="00BD4C57"/>
    <w:rsid w:val="00BD4FAC"/>
    <w:rsid w:val="00BD5087"/>
    <w:rsid w:val="00BD51DE"/>
    <w:rsid w:val="00BD6A1D"/>
    <w:rsid w:val="00BE02B4"/>
    <w:rsid w:val="00BE03D6"/>
    <w:rsid w:val="00BE04FE"/>
    <w:rsid w:val="00BE05B6"/>
    <w:rsid w:val="00BE1000"/>
    <w:rsid w:val="00BE12DF"/>
    <w:rsid w:val="00BE1D80"/>
    <w:rsid w:val="00BE1F1E"/>
    <w:rsid w:val="00BE2220"/>
    <w:rsid w:val="00BE2C45"/>
    <w:rsid w:val="00BE3594"/>
    <w:rsid w:val="00BE372B"/>
    <w:rsid w:val="00BE3F4B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2339"/>
    <w:rsid w:val="00BF26F6"/>
    <w:rsid w:val="00BF2888"/>
    <w:rsid w:val="00BF328C"/>
    <w:rsid w:val="00BF3BA0"/>
    <w:rsid w:val="00BF3FA3"/>
    <w:rsid w:val="00BF3FFF"/>
    <w:rsid w:val="00BF69B8"/>
    <w:rsid w:val="00BF6C7C"/>
    <w:rsid w:val="00BF706E"/>
    <w:rsid w:val="00BF7791"/>
    <w:rsid w:val="00C000BB"/>
    <w:rsid w:val="00C00638"/>
    <w:rsid w:val="00C00695"/>
    <w:rsid w:val="00C007A3"/>
    <w:rsid w:val="00C009AE"/>
    <w:rsid w:val="00C00B51"/>
    <w:rsid w:val="00C00E99"/>
    <w:rsid w:val="00C012F0"/>
    <w:rsid w:val="00C0196A"/>
    <w:rsid w:val="00C024FC"/>
    <w:rsid w:val="00C04D33"/>
    <w:rsid w:val="00C04E44"/>
    <w:rsid w:val="00C054FB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1B63"/>
    <w:rsid w:val="00C223EF"/>
    <w:rsid w:val="00C2253B"/>
    <w:rsid w:val="00C2255D"/>
    <w:rsid w:val="00C22B9D"/>
    <w:rsid w:val="00C25681"/>
    <w:rsid w:val="00C26CD4"/>
    <w:rsid w:val="00C275B1"/>
    <w:rsid w:val="00C307CF"/>
    <w:rsid w:val="00C31852"/>
    <w:rsid w:val="00C3187D"/>
    <w:rsid w:val="00C328B1"/>
    <w:rsid w:val="00C32C8F"/>
    <w:rsid w:val="00C32CA6"/>
    <w:rsid w:val="00C3403E"/>
    <w:rsid w:val="00C34991"/>
    <w:rsid w:val="00C34C35"/>
    <w:rsid w:val="00C34DC6"/>
    <w:rsid w:val="00C35C47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5DCE"/>
    <w:rsid w:val="00C46D6A"/>
    <w:rsid w:val="00C47466"/>
    <w:rsid w:val="00C47944"/>
    <w:rsid w:val="00C47AC8"/>
    <w:rsid w:val="00C47B9F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76B6"/>
    <w:rsid w:val="00C57751"/>
    <w:rsid w:val="00C6225A"/>
    <w:rsid w:val="00C63B22"/>
    <w:rsid w:val="00C649D5"/>
    <w:rsid w:val="00C657AE"/>
    <w:rsid w:val="00C65AFB"/>
    <w:rsid w:val="00C65BD3"/>
    <w:rsid w:val="00C66225"/>
    <w:rsid w:val="00C66542"/>
    <w:rsid w:val="00C6716C"/>
    <w:rsid w:val="00C67174"/>
    <w:rsid w:val="00C7068B"/>
    <w:rsid w:val="00C70759"/>
    <w:rsid w:val="00C715A0"/>
    <w:rsid w:val="00C716DC"/>
    <w:rsid w:val="00C73517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801BE"/>
    <w:rsid w:val="00C8048E"/>
    <w:rsid w:val="00C81058"/>
    <w:rsid w:val="00C818EB"/>
    <w:rsid w:val="00C81BA7"/>
    <w:rsid w:val="00C824DF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712C"/>
    <w:rsid w:val="00C87AC4"/>
    <w:rsid w:val="00C90EE5"/>
    <w:rsid w:val="00C91A44"/>
    <w:rsid w:val="00C92344"/>
    <w:rsid w:val="00C92461"/>
    <w:rsid w:val="00C92603"/>
    <w:rsid w:val="00C929B5"/>
    <w:rsid w:val="00C92B57"/>
    <w:rsid w:val="00C931EC"/>
    <w:rsid w:val="00C942D9"/>
    <w:rsid w:val="00C9477F"/>
    <w:rsid w:val="00C949CD"/>
    <w:rsid w:val="00C94CE9"/>
    <w:rsid w:val="00C957DB"/>
    <w:rsid w:val="00C95A1F"/>
    <w:rsid w:val="00C962CB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4C7F"/>
    <w:rsid w:val="00CA5568"/>
    <w:rsid w:val="00CA5583"/>
    <w:rsid w:val="00CA66A8"/>
    <w:rsid w:val="00CA79B4"/>
    <w:rsid w:val="00CA7E2D"/>
    <w:rsid w:val="00CB02D2"/>
    <w:rsid w:val="00CB02FC"/>
    <w:rsid w:val="00CB04B7"/>
    <w:rsid w:val="00CB0702"/>
    <w:rsid w:val="00CB08E5"/>
    <w:rsid w:val="00CB09DA"/>
    <w:rsid w:val="00CB0E54"/>
    <w:rsid w:val="00CB0FDB"/>
    <w:rsid w:val="00CB1068"/>
    <w:rsid w:val="00CB12DE"/>
    <w:rsid w:val="00CB1319"/>
    <w:rsid w:val="00CB1797"/>
    <w:rsid w:val="00CB1CB8"/>
    <w:rsid w:val="00CB1E74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E7A"/>
    <w:rsid w:val="00CD003E"/>
    <w:rsid w:val="00CD005E"/>
    <w:rsid w:val="00CD177D"/>
    <w:rsid w:val="00CD259E"/>
    <w:rsid w:val="00CD2AD8"/>
    <w:rsid w:val="00CD35E6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822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0AD4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2AD"/>
    <w:rsid w:val="00D25A33"/>
    <w:rsid w:val="00D25EA1"/>
    <w:rsid w:val="00D26036"/>
    <w:rsid w:val="00D264C7"/>
    <w:rsid w:val="00D26C34"/>
    <w:rsid w:val="00D26CDA"/>
    <w:rsid w:val="00D27583"/>
    <w:rsid w:val="00D2766B"/>
    <w:rsid w:val="00D30216"/>
    <w:rsid w:val="00D30C19"/>
    <w:rsid w:val="00D310A6"/>
    <w:rsid w:val="00D31BF6"/>
    <w:rsid w:val="00D31DEB"/>
    <w:rsid w:val="00D32059"/>
    <w:rsid w:val="00D32284"/>
    <w:rsid w:val="00D3350A"/>
    <w:rsid w:val="00D33917"/>
    <w:rsid w:val="00D34000"/>
    <w:rsid w:val="00D34066"/>
    <w:rsid w:val="00D359EE"/>
    <w:rsid w:val="00D35D5A"/>
    <w:rsid w:val="00D3626A"/>
    <w:rsid w:val="00D3630D"/>
    <w:rsid w:val="00D37E2C"/>
    <w:rsid w:val="00D40835"/>
    <w:rsid w:val="00D41ADD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8EF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2B1"/>
    <w:rsid w:val="00D539E6"/>
    <w:rsid w:val="00D5577E"/>
    <w:rsid w:val="00D5724D"/>
    <w:rsid w:val="00D574BF"/>
    <w:rsid w:val="00D5790C"/>
    <w:rsid w:val="00D60B9E"/>
    <w:rsid w:val="00D60BA3"/>
    <w:rsid w:val="00D6196C"/>
    <w:rsid w:val="00D61E61"/>
    <w:rsid w:val="00D62439"/>
    <w:rsid w:val="00D62D0A"/>
    <w:rsid w:val="00D63597"/>
    <w:rsid w:val="00D641BC"/>
    <w:rsid w:val="00D6443E"/>
    <w:rsid w:val="00D64472"/>
    <w:rsid w:val="00D6530B"/>
    <w:rsid w:val="00D653DA"/>
    <w:rsid w:val="00D655F5"/>
    <w:rsid w:val="00D66089"/>
    <w:rsid w:val="00D67B9F"/>
    <w:rsid w:val="00D70107"/>
    <w:rsid w:val="00D701D6"/>
    <w:rsid w:val="00D70B9C"/>
    <w:rsid w:val="00D7181F"/>
    <w:rsid w:val="00D719F1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6BC6"/>
    <w:rsid w:val="00D7781B"/>
    <w:rsid w:val="00D77B7B"/>
    <w:rsid w:val="00D77F62"/>
    <w:rsid w:val="00D80274"/>
    <w:rsid w:val="00D8028B"/>
    <w:rsid w:val="00D81603"/>
    <w:rsid w:val="00D819D5"/>
    <w:rsid w:val="00D819F7"/>
    <w:rsid w:val="00D81C4D"/>
    <w:rsid w:val="00D81E6F"/>
    <w:rsid w:val="00D8375C"/>
    <w:rsid w:val="00D83EB8"/>
    <w:rsid w:val="00D843BE"/>
    <w:rsid w:val="00D84A7D"/>
    <w:rsid w:val="00D85720"/>
    <w:rsid w:val="00D85866"/>
    <w:rsid w:val="00D86772"/>
    <w:rsid w:val="00D86ED8"/>
    <w:rsid w:val="00D86F68"/>
    <w:rsid w:val="00D874DF"/>
    <w:rsid w:val="00D8768E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6EB"/>
    <w:rsid w:val="00D975EB"/>
    <w:rsid w:val="00D97EE0"/>
    <w:rsid w:val="00DA0E18"/>
    <w:rsid w:val="00DA1378"/>
    <w:rsid w:val="00DA2642"/>
    <w:rsid w:val="00DA3695"/>
    <w:rsid w:val="00DA44F0"/>
    <w:rsid w:val="00DA4D0A"/>
    <w:rsid w:val="00DA5323"/>
    <w:rsid w:val="00DA5DD9"/>
    <w:rsid w:val="00DA6405"/>
    <w:rsid w:val="00DA6FA3"/>
    <w:rsid w:val="00DA75E5"/>
    <w:rsid w:val="00DA780E"/>
    <w:rsid w:val="00DB0137"/>
    <w:rsid w:val="00DB0363"/>
    <w:rsid w:val="00DB08C6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ECC"/>
    <w:rsid w:val="00DB6D3F"/>
    <w:rsid w:val="00DB7730"/>
    <w:rsid w:val="00DB77B4"/>
    <w:rsid w:val="00DC0A03"/>
    <w:rsid w:val="00DC0CBA"/>
    <w:rsid w:val="00DC0F03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65D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7467"/>
    <w:rsid w:val="00DE0D05"/>
    <w:rsid w:val="00DE0D8E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77F5"/>
    <w:rsid w:val="00DE7C46"/>
    <w:rsid w:val="00DF0205"/>
    <w:rsid w:val="00DF0532"/>
    <w:rsid w:val="00DF0637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487"/>
    <w:rsid w:val="00E03EBD"/>
    <w:rsid w:val="00E04778"/>
    <w:rsid w:val="00E04F40"/>
    <w:rsid w:val="00E053E3"/>
    <w:rsid w:val="00E0576C"/>
    <w:rsid w:val="00E05CAD"/>
    <w:rsid w:val="00E06EEF"/>
    <w:rsid w:val="00E074BE"/>
    <w:rsid w:val="00E100B8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A48"/>
    <w:rsid w:val="00E16D35"/>
    <w:rsid w:val="00E173C0"/>
    <w:rsid w:val="00E17BC3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FC2"/>
    <w:rsid w:val="00E30565"/>
    <w:rsid w:val="00E308C5"/>
    <w:rsid w:val="00E309DF"/>
    <w:rsid w:val="00E30BDE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207"/>
    <w:rsid w:val="00E36798"/>
    <w:rsid w:val="00E36A29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0BBA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051A"/>
    <w:rsid w:val="00E607FE"/>
    <w:rsid w:val="00E62033"/>
    <w:rsid w:val="00E62369"/>
    <w:rsid w:val="00E626CB"/>
    <w:rsid w:val="00E630D7"/>
    <w:rsid w:val="00E63979"/>
    <w:rsid w:val="00E640CC"/>
    <w:rsid w:val="00E65B52"/>
    <w:rsid w:val="00E66098"/>
    <w:rsid w:val="00E6686F"/>
    <w:rsid w:val="00E674C4"/>
    <w:rsid w:val="00E675D3"/>
    <w:rsid w:val="00E67C1A"/>
    <w:rsid w:val="00E71BB1"/>
    <w:rsid w:val="00E71E56"/>
    <w:rsid w:val="00E723A7"/>
    <w:rsid w:val="00E7338E"/>
    <w:rsid w:val="00E73732"/>
    <w:rsid w:val="00E73EAD"/>
    <w:rsid w:val="00E74212"/>
    <w:rsid w:val="00E744E6"/>
    <w:rsid w:val="00E74537"/>
    <w:rsid w:val="00E748A8"/>
    <w:rsid w:val="00E74DCB"/>
    <w:rsid w:val="00E74FAF"/>
    <w:rsid w:val="00E75289"/>
    <w:rsid w:val="00E75D92"/>
    <w:rsid w:val="00E762A1"/>
    <w:rsid w:val="00E7679C"/>
    <w:rsid w:val="00E769F7"/>
    <w:rsid w:val="00E76A94"/>
    <w:rsid w:val="00E76DAC"/>
    <w:rsid w:val="00E7703D"/>
    <w:rsid w:val="00E7723E"/>
    <w:rsid w:val="00E77EDE"/>
    <w:rsid w:val="00E805E0"/>
    <w:rsid w:val="00E814CD"/>
    <w:rsid w:val="00E81DC6"/>
    <w:rsid w:val="00E82BC4"/>
    <w:rsid w:val="00E83136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97D4F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16"/>
    <w:rsid w:val="00EA57AB"/>
    <w:rsid w:val="00EA601F"/>
    <w:rsid w:val="00EA6746"/>
    <w:rsid w:val="00EA709C"/>
    <w:rsid w:val="00EA70ED"/>
    <w:rsid w:val="00EA719A"/>
    <w:rsid w:val="00EB002D"/>
    <w:rsid w:val="00EB005C"/>
    <w:rsid w:val="00EB106B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728A"/>
    <w:rsid w:val="00EB763C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EEB"/>
    <w:rsid w:val="00ED52EE"/>
    <w:rsid w:val="00ED598F"/>
    <w:rsid w:val="00ED735D"/>
    <w:rsid w:val="00ED75FA"/>
    <w:rsid w:val="00EE0891"/>
    <w:rsid w:val="00EE1325"/>
    <w:rsid w:val="00EE1329"/>
    <w:rsid w:val="00EE1E49"/>
    <w:rsid w:val="00EE1E51"/>
    <w:rsid w:val="00EE413F"/>
    <w:rsid w:val="00EE4732"/>
    <w:rsid w:val="00EE5334"/>
    <w:rsid w:val="00EE5925"/>
    <w:rsid w:val="00EE5C72"/>
    <w:rsid w:val="00EE6398"/>
    <w:rsid w:val="00EE640B"/>
    <w:rsid w:val="00EE675E"/>
    <w:rsid w:val="00EE76A9"/>
    <w:rsid w:val="00EE79A3"/>
    <w:rsid w:val="00EE7B9D"/>
    <w:rsid w:val="00EE7C27"/>
    <w:rsid w:val="00EE7FA7"/>
    <w:rsid w:val="00EF0631"/>
    <w:rsid w:val="00EF0930"/>
    <w:rsid w:val="00EF0BCA"/>
    <w:rsid w:val="00EF1682"/>
    <w:rsid w:val="00EF1DDD"/>
    <w:rsid w:val="00EF21C3"/>
    <w:rsid w:val="00EF28FE"/>
    <w:rsid w:val="00EF36C6"/>
    <w:rsid w:val="00EF4108"/>
    <w:rsid w:val="00EF43A6"/>
    <w:rsid w:val="00EF4414"/>
    <w:rsid w:val="00EF44AC"/>
    <w:rsid w:val="00EF4694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563"/>
    <w:rsid w:val="00F0670C"/>
    <w:rsid w:val="00F07253"/>
    <w:rsid w:val="00F073BA"/>
    <w:rsid w:val="00F0756C"/>
    <w:rsid w:val="00F07A7D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774"/>
    <w:rsid w:val="00F162CB"/>
    <w:rsid w:val="00F17208"/>
    <w:rsid w:val="00F174DB"/>
    <w:rsid w:val="00F17E89"/>
    <w:rsid w:val="00F21126"/>
    <w:rsid w:val="00F21801"/>
    <w:rsid w:val="00F22353"/>
    <w:rsid w:val="00F23E98"/>
    <w:rsid w:val="00F24293"/>
    <w:rsid w:val="00F24732"/>
    <w:rsid w:val="00F24E08"/>
    <w:rsid w:val="00F261F6"/>
    <w:rsid w:val="00F274EE"/>
    <w:rsid w:val="00F27AF8"/>
    <w:rsid w:val="00F27B45"/>
    <w:rsid w:val="00F27DFB"/>
    <w:rsid w:val="00F306D6"/>
    <w:rsid w:val="00F3182D"/>
    <w:rsid w:val="00F318F3"/>
    <w:rsid w:val="00F320B0"/>
    <w:rsid w:val="00F326B2"/>
    <w:rsid w:val="00F357EE"/>
    <w:rsid w:val="00F360E9"/>
    <w:rsid w:val="00F37715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290"/>
    <w:rsid w:val="00F55466"/>
    <w:rsid w:val="00F55682"/>
    <w:rsid w:val="00F55C13"/>
    <w:rsid w:val="00F55CF6"/>
    <w:rsid w:val="00F570E9"/>
    <w:rsid w:val="00F57D1E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054C"/>
    <w:rsid w:val="00F719CA"/>
    <w:rsid w:val="00F72BAF"/>
    <w:rsid w:val="00F7345E"/>
    <w:rsid w:val="00F73782"/>
    <w:rsid w:val="00F744C7"/>
    <w:rsid w:val="00F747CF"/>
    <w:rsid w:val="00F74EB5"/>
    <w:rsid w:val="00F76C9A"/>
    <w:rsid w:val="00F77622"/>
    <w:rsid w:val="00F803D4"/>
    <w:rsid w:val="00F80605"/>
    <w:rsid w:val="00F8305A"/>
    <w:rsid w:val="00F840AA"/>
    <w:rsid w:val="00F8449B"/>
    <w:rsid w:val="00F84A73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282A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97794"/>
    <w:rsid w:val="00FA0072"/>
    <w:rsid w:val="00FA042F"/>
    <w:rsid w:val="00FA1E4D"/>
    <w:rsid w:val="00FA2DCA"/>
    <w:rsid w:val="00FA3278"/>
    <w:rsid w:val="00FA3428"/>
    <w:rsid w:val="00FA350C"/>
    <w:rsid w:val="00FA381E"/>
    <w:rsid w:val="00FA3AEF"/>
    <w:rsid w:val="00FA3EF2"/>
    <w:rsid w:val="00FA3F46"/>
    <w:rsid w:val="00FA3FAB"/>
    <w:rsid w:val="00FA432C"/>
    <w:rsid w:val="00FA4D32"/>
    <w:rsid w:val="00FA4E8F"/>
    <w:rsid w:val="00FA5531"/>
    <w:rsid w:val="00FA5545"/>
    <w:rsid w:val="00FA5566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2A46"/>
    <w:rsid w:val="00FB30EB"/>
    <w:rsid w:val="00FB334E"/>
    <w:rsid w:val="00FB4F3C"/>
    <w:rsid w:val="00FB5081"/>
    <w:rsid w:val="00FB5159"/>
    <w:rsid w:val="00FB6001"/>
    <w:rsid w:val="00FB6659"/>
    <w:rsid w:val="00FC0687"/>
    <w:rsid w:val="00FC0E66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5DD9"/>
    <w:rsid w:val="00FD0411"/>
    <w:rsid w:val="00FD06C1"/>
    <w:rsid w:val="00FD0A05"/>
    <w:rsid w:val="00FD16C9"/>
    <w:rsid w:val="00FD175D"/>
    <w:rsid w:val="00FD27CB"/>
    <w:rsid w:val="00FD3CFA"/>
    <w:rsid w:val="00FD3FE1"/>
    <w:rsid w:val="00FD4D36"/>
    <w:rsid w:val="00FD69BA"/>
    <w:rsid w:val="00FD6C26"/>
    <w:rsid w:val="00FD7526"/>
    <w:rsid w:val="00FE002E"/>
    <w:rsid w:val="00FE0886"/>
    <w:rsid w:val="00FE089B"/>
    <w:rsid w:val="00FE0CF3"/>
    <w:rsid w:val="00FE1BD1"/>
    <w:rsid w:val="00FE1DE3"/>
    <w:rsid w:val="00FE2291"/>
    <w:rsid w:val="00FE2DD8"/>
    <w:rsid w:val="00FE4CD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0F5B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55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F55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555D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BodyText">
    <w:name w:val="Body Text"/>
    <w:basedOn w:val="Normal"/>
    <w:link w:val="BodyTextChar"/>
    <w:rsid w:val="003D576F"/>
    <w:pPr>
      <w:spacing w:after="120"/>
    </w:pPr>
  </w:style>
  <w:style w:type="character" w:customStyle="1" w:styleId="BodyTextChar">
    <w:name w:val="Body Text Char"/>
    <w:link w:val="BodyText"/>
    <w:rsid w:val="003D576F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2E6554"/>
  </w:style>
  <w:style w:type="paragraph" w:customStyle="1" w:styleId="Default">
    <w:name w:val="Default"/>
    <w:rsid w:val="004667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References">
    <w:name w:val="References"/>
    <w:basedOn w:val="Normal"/>
    <w:rsid w:val="00846F63"/>
    <w:pPr>
      <w:numPr>
        <w:numId w:val="24"/>
      </w:numPr>
      <w:autoSpaceDE w:val="0"/>
      <w:autoSpaceDN w:val="0"/>
    </w:pPr>
    <w:rPr>
      <w:rFonts w:ascii="Times New Roman" w:eastAsia="SimSun" w:hAnsi="Times New Roman" w:cs="Times New Roman"/>
      <w:sz w:val="16"/>
      <w:szCs w:val="16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953C9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6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2573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60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7888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186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874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299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F4FE0B-4A72-4E7B-91D4-47D405CB9AEE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2752A1F-0D23-4521-8EAF-6FC12195BF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601F27-9606-4FA8-A14A-D85327FE3D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B765788-E3EE-4442-BD59-286199BBF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8235</CharactersWithSpaces>
  <SharedDoc>false</SharedDoc>
  <HLinks>
    <vt:vector size="60" baseType="variant">
      <vt:variant>
        <vt:i4>7143513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2016-08-12T14:29:00Z</dcterms:created>
  <dcterms:modified xsi:type="dcterms:W3CDTF">2016-08-12T14:29:00Z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0x01010083D7957DE8F4C7428D913A84920F99E8</vt:lpwstr>
  </property>
</Properties>
</file>