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94773F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611F2E">
        <w:rPr>
          <w:rFonts w:hint="eastAsia"/>
          <w:b/>
          <w:lang w:eastAsia="zh-CN"/>
        </w:rPr>
        <w:t>6</w:t>
      </w:r>
      <w:r w:rsidRPr="0094773F">
        <w:rPr>
          <w:b/>
        </w:rPr>
        <w:tab/>
      </w:r>
      <w:r w:rsidR="007717C3" w:rsidRPr="00DB7AED">
        <w:rPr>
          <w:b/>
          <w:lang w:eastAsia="zh-CN"/>
        </w:rPr>
        <w:t>R1-166143</w:t>
      </w:r>
    </w:p>
    <w:p w:rsidR="00CC13B3" w:rsidRPr="006861C6" w:rsidRDefault="00611F2E" w:rsidP="00CC13B3">
      <w:pPr>
        <w:jc w:val="left"/>
        <w:rPr>
          <w:b/>
        </w:rPr>
      </w:pPr>
      <w:r>
        <w:rPr>
          <w:rFonts w:hint="eastAsia"/>
          <w:b/>
          <w:lang w:eastAsia="zh-CN"/>
        </w:rPr>
        <w:t>Gothenburg</w:t>
      </w:r>
      <w:r w:rsidR="00CC13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Sweden</w:t>
      </w:r>
      <w:r w:rsidR="00CC13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August</w:t>
      </w:r>
      <w:r w:rsidR="00CC13B3" w:rsidRPr="00A929B4">
        <w:rPr>
          <w:b/>
        </w:rPr>
        <w:t xml:space="preserve"> </w:t>
      </w:r>
      <w:r w:rsidR="0001417E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2</w:t>
      </w:r>
      <w:r w:rsidR="00CC13B3" w:rsidRPr="00A929B4">
        <w:rPr>
          <w:b/>
        </w:rPr>
        <w:t>-</w:t>
      </w:r>
      <w:r w:rsidR="0001417E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6</w:t>
      </w:r>
      <w:r w:rsidR="00CC13B3" w:rsidRPr="00A929B4">
        <w:rPr>
          <w:b/>
        </w:rPr>
        <w:t>, 20</w:t>
      </w:r>
      <w:r w:rsidR="00CC13B3" w:rsidRPr="00A929B4">
        <w:rPr>
          <w:rFonts w:hint="eastAsia"/>
          <w:b/>
        </w:rPr>
        <w:t>16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F67D67" w:rsidRPr="00F67D67">
        <w:rPr>
          <w:rFonts w:hint="eastAsia"/>
          <w:b/>
          <w:kern w:val="2"/>
          <w:lang w:eastAsia="zh-CN"/>
        </w:rPr>
        <w:t>7</w:t>
      </w:r>
      <w:r w:rsidR="0070435C" w:rsidRPr="00F67D67">
        <w:rPr>
          <w:rFonts w:hint="eastAsia"/>
          <w:b/>
          <w:kern w:val="2"/>
          <w:lang w:eastAsia="zh-CN"/>
        </w:rPr>
        <w:t>.</w:t>
      </w:r>
      <w:r w:rsidR="00F67D67" w:rsidRPr="00F67D67">
        <w:rPr>
          <w:rFonts w:hint="eastAsia"/>
          <w:b/>
          <w:kern w:val="2"/>
          <w:lang w:eastAsia="zh-CN"/>
        </w:rPr>
        <w:t>2</w:t>
      </w:r>
      <w:r w:rsidR="0070435C" w:rsidRPr="00F67D67">
        <w:rPr>
          <w:rFonts w:hint="eastAsia"/>
          <w:b/>
          <w:kern w:val="2"/>
          <w:lang w:eastAsia="zh-CN"/>
        </w:rPr>
        <w:t>.</w:t>
      </w:r>
      <w:r w:rsidR="00561163">
        <w:rPr>
          <w:rFonts w:hint="eastAsia"/>
          <w:b/>
          <w:kern w:val="2"/>
          <w:lang w:eastAsia="zh-CN"/>
        </w:rPr>
        <w:t>1</w:t>
      </w:r>
      <w:r w:rsidR="00F67D67" w:rsidRPr="00F67D67">
        <w:rPr>
          <w:rFonts w:hint="eastAsia"/>
          <w:b/>
          <w:kern w:val="2"/>
          <w:lang w:eastAsia="zh-CN"/>
        </w:rPr>
        <w:t>2</w:t>
      </w:r>
      <w:r w:rsidR="0070435C" w:rsidRPr="00F67D67">
        <w:rPr>
          <w:rFonts w:hint="eastAsia"/>
          <w:b/>
          <w:kern w:val="2"/>
          <w:lang w:eastAsia="zh-CN"/>
        </w:rPr>
        <w:t>.</w:t>
      </w:r>
      <w:r w:rsidR="00561163">
        <w:rPr>
          <w:rFonts w:hint="eastAsia"/>
          <w:b/>
          <w:kern w:val="2"/>
          <w:lang w:eastAsia="zh-CN"/>
        </w:rPr>
        <w:t>2</w:t>
      </w:r>
      <w:r w:rsidR="0070435C" w:rsidRPr="00F67D67">
        <w:rPr>
          <w:rFonts w:hint="eastAsia"/>
          <w:b/>
          <w:kern w:val="2"/>
          <w:lang w:eastAsia="zh-CN"/>
        </w:rPr>
        <w:t>.1</w:t>
      </w:r>
      <w:r w:rsidR="00E10111" w:rsidRPr="00E10111">
        <w:rPr>
          <w:b/>
          <w:kern w:val="2"/>
          <w:lang w:eastAsia="zh-CN"/>
        </w:rPr>
        <w:t xml:space="preserve"> 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E42504">
        <w:rPr>
          <w:b/>
          <w:kern w:val="2"/>
          <w:lang w:eastAsia="zh-CN"/>
        </w:rPr>
        <w:t>HARQ issues for</w:t>
      </w:r>
      <w:r w:rsidR="00E42504">
        <w:rPr>
          <w:rFonts w:hint="eastAsia"/>
          <w:b/>
          <w:kern w:val="2"/>
          <w:lang w:eastAsia="zh-CN"/>
        </w:rPr>
        <w:t xml:space="preserve"> TTI</w:t>
      </w:r>
      <w:r w:rsidR="00F835A9">
        <w:rPr>
          <w:rFonts w:hint="eastAsia"/>
          <w:b/>
          <w:kern w:val="2"/>
          <w:lang w:eastAsia="zh-CN"/>
        </w:rPr>
        <w:t xml:space="preserve"> length reconfiguration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41387D" w:rsidRDefault="004845AB" w:rsidP="00865629">
      <w:pPr>
        <w:pStyle w:val="Heading1"/>
        <w:rPr>
          <w:lang w:eastAsia="zh-CN"/>
        </w:rPr>
      </w:pPr>
      <w:bookmarkStart w:id="0" w:name="_Ref124589705"/>
      <w:bookmarkStart w:id="1" w:name="_Ref129681862"/>
      <w:r w:rsidRPr="003E3610">
        <w:rPr>
          <w:lang w:eastAsia="zh-CN"/>
        </w:rPr>
        <w:t>Introduction</w:t>
      </w:r>
      <w:bookmarkStart w:id="2" w:name="_Ref129681832"/>
      <w:bookmarkEnd w:id="0"/>
      <w:bookmarkEnd w:id="1"/>
    </w:p>
    <w:p w:rsidR="0013702B" w:rsidRDefault="0013702B" w:rsidP="0013702B">
      <w:pPr>
        <w:rPr>
          <w:lang w:eastAsia="zh-CN"/>
        </w:rPr>
      </w:pPr>
      <w:r w:rsidRPr="0013702B">
        <w:rPr>
          <w:lang w:eastAsia="zh-CN"/>
        </w:rPr>
        <w:t>At the RAN1#8</w:t>
      </w:r>
      <w:r w:rsidR="00E71410">
        <w:rPr>
          <w:rFonts w:hint="eastAsia"/>
          <w:lang w:eastAsia="zh-CN"/>
        </w:rPr>
        <w:t>4bis and #8</w:t>
      </w:r>
      <w:r>
        <w:rPr>
          <w:rFonts w:hint="eastAsia"/>
          <w:lang w:eastAsia="zh-CN"/>
        </w:rPr>
        <w:t>5</w:t>
      </w:r>
      <w:r w:rsidRPr="0013702B">
        <w:rPr>
          <w:lang w:eastAsia="zh-CN"/>
        </w:rPr>
        <w:t xml:space="preserve"> m</w:t>
      </w:r>
      <w:r w:rsidR="00377A13">
        <w:rPr>
          <w:lang w:eastAsia="zh-CN"/>
        </w:rPr>
        <w:t>eeting, the following agreement</w:t>
      </w:r>
      <w:r w:rsidR="004D2F64">
        <w:rPr>
          <w:rFonts w:hint="eastAsia"/>
          <w:lang w:eastAsia="zh-CN"/>
        </w:rPr>
        <w:t xml:space="preserve"> and work</w:t>
      </w:r>
      <w:r w:rsidR="003163DC">
        <w:rPr>
          <w:rFonts w:hint="eastAsia"/>
          <w:lang w:eastAsia="zh-CN"/>
        </w:rPr>
        <w:t>ing</w:t>
      </w:r>
      <w:r w:rsidR="004D2F64">
        <w:rPr>
          <w:rFonts w:hint="eastAsia"/>
          <w:lang w:eastAsia="zh-CN"/>
        </w:rPr>
        <w:t xml:space="preserve"> assumption</w:t>
      </w:r>
      <w:r w:rsidR="00377A13">
        <w:rPr>
          <w:lang w:eastAsia="zh-CN"/>
        </w:rPr>
        <w:t xml:space="preserve"> we</w:t>
      </w:r>
      <w:r w:rsidR="00377A13">
        <w:rPr>
          <w:rFonts w:hint="eastAsia"/>
          <w:lang w:eastAsia="zh-CN"/>
        </w:rPr>
        <w:t>re</w:t>
      </w:r>
      <w:r w:rsidRPr="0013702B">
        <w:rPr>
          <w:lang w:eastAsia="zh-CN"/>
        </w:rPr>
        <w:t xml:space="preserve"> achieved.</w:t>
      </w:r>
    </w:p>
    <w:p w:rsidR="00E71410" w:rsidRPr="00343FD7" w:rsidRDefault="00377A13" w:rsidP="00E71410">
      <w:pPr>
        <w:rPr>
          <w:rFonts w:eastAsia="MS Mincho"/>
          <w:highlight w:val="green"/>
          <w:lang w:eastAsia="ja-JP"/>
        </w:rPr>
      </w:pPr>
      <w:r>
        <w:rPr>
          <w:rFonts w:eastAsia="MS Mincho"/>
          <w:highlight w:val="green"/>
          <w:lang w:eastAsia="ja-JP"/>
        </w:rPr>
        <w:t>Agreement</w:t>
      </w:r>
      <w:r w:rsidR="00E71410" w:rsidRPr="00343FD7">
        <w:rPr>
          <w:rFonts w:eastAsia="MS Mincho"/>
          <w:highlight w:val="green"/>
          <w:lang w:eastAsia="ja-JP"/>
        </w:rPr>
        <w:t>:</w:t>
      </w:r>
    </w:p>
    <w:p w:rsidR="00E71410" w:rsidRPr="00E71410" w:rsidRDefault="00E71410" w:rsidP="0013702B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napToGrid/>
        <w:spacing w:after="180"/>
        <w:contextualSpacing/>
        <w:textAlignment w:val="baseline"/>
      </w:pPr>
      <w:r w:rsidRPr="00E71410">
        <w:rPr>
          <w:rFonts w:eastAsia="MS Mincho"/>
        </w:rPr>
        <w:t>It is recommended to support PHICH-less asynchronous UL HARQ for PUSCH scheduled in a short TTI (i.e. for sPUSCH)</w:t>
      </w:r>
    </w:p>
    <w:p w:rsidR="0013702B" w:rsidRDefault="0013702B" w:rsidP="0013702B">
      <w:pPr>
        <w:rPr>
          <w:szCs w:val="20"/>
          <w:lang w:eastAsia="zh-CN"/>
        </w:rPr>
      </w:pPr>
      <w:r w:rsidRPr="000A2C0D">
        <w:rPr>
          <w:rFonts w:eastAsia="MS Mincho"/>
          <w:szCs w:val="20"/>
          <w:highlight w:val="darkYellow"/>
          <w:lang w:eastAsia="ja-JP"/>
        </w:rPr>
        <w:t>Working assumption:</w:t>
      </w:r>
    </w:p>
    <w:p w:rsidR="0013702B" w:rsidRPr="000A2C0D" w:rsidRDefault="0013702B" w:rsidP="0013702B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0A2C0D">
        <w:rPr>
          <w:rFonts w:eastAsia="MS Mincho"/>
          <w:szCs w:val="20"/>
          <w:lang w:eastAsia="ja-JP"/>
        </w:rPr>
        <w:t xml:space="preserve">It is recommended to support a design that is based on 2-symbol sTTI and 1-slot sTTI for sPDSCH/sPDCCH </w:t>
      </w:r>
    </w:p>
    <w:p w:rsidR="0013702B" w:rsidRPr="000A2C0D" w:rsidRDefault="0013702B" w:rsidP="0013702B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0A2C0D">
        <w:rPr>
          <w:rFonts w:eastAsia="MS Mincho"/>
          <w:szCs w:val="20"/>
          <w:lang w:eastAsia="ja-JP"/>
        </w:rPr>
        <w:t xml:space="preserve">It is recommended to support a design that is based on 2-symbol sTTI, 4-symbol sTTI, and 1-slot sTTI for sPUCCH/sPUSCH </w:t>
      </w:r>
    </w:p>
    <w:p w:rsidR="0013702B" w:rsidRPr="000A2C0D" w:rsidRDefault="0013702B" w:rsidP="0013702B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0A2C0D">
        <w:rPr>
          <w:rFonts w:eastAsia="MS Mincho"/>
          <w:szCs w:val="20"/>
          <w:lang w:eastAsia="ja-JP"/>
        </w:rPr>
        <w:t>During the WI phase, down-selection is not precluded</w:t>
      </w:r>
    </w:p>
    <w:p w:rsidR="00BE147B" w:rsidRPr="00E01B83" w:rsidRDefault="00CC5B85" w:rsidP="00E01B83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13702B">
        <w:rPr>
          <w:rFonts w:hint="eastAsia"/>
          <w:lang w:eastAsia="zh-CN"/>
        </w:rPr>
        <w:t xml:space="preserve">his paper </w:t>
      </w:r>
      <w:r w:rsidR="00977466">
        <w:rPr>
          <w:rFonts w:hint="eastAsia"/>
          <w:lang w:eastAsia="zh-CN"/>
        </w:rPr>
        <w:t xml:space="preserve">will </w:t>
      </w:r>
      <w:r w:rsidR="00742DE6">
        <w:rPr>
          <w:rFonts w:hint="eastAsia"/>
          <w:lang w:eastAsia="zh-CN"/>
        </w:rPr>
        <w:t>discuss the</w:t>
      </w:r>
      <w:r w:rsidR="0013702B">
        <w:rPr>
          <w:rFonts w:hint="eastAsia"/>
          <w:lang w:eastAsia="zh-CN"/>
        </w:rPr>
        <w:t xml:space="preserve"> HARQ issue</w:t>
      </w:r>
      <w:r w:rsidR="00742DE6">
        <w:rPr>
          <w:rFonts w:hint="eastAsia"/>
          <w:lang w:eastAsia="zh-CN"/>
        </w:rPr>
        <w:t>s</w:t>
      </w:r>
      <w:r w:rsidR="0013702B">
        <w:rPr>
          <w:rFonts w:hint="eastAsia"/>
          <w:lang w:eastAsia="zh-CN"/>
        </w:rPr>
        <w:t xml:space="preserve"> </w:t>
      </w:r>
      <w:r w:rsidR="00742DE6">
        <w:rPr>
          <w:rFonts w:hint="eastAsia"/>
          <w:lang w:eastAsia="zh-CN"/>
        </w:rPr>
        <w:t xml:space="preserve">for </w:t>
      </w:r>
      <w:r w:rsidR="00B60D6F">
        <w:rPr>
          <w:rFonts w:hint="eastAsia"/>
          <w:lang w:eastAsia="zh-CN"/>
        </w:rPr>
        <w:t xml:space="preserve">both </w:t>
      </w:r>
      <w:r w:rsidR="00742DE6">
        <w:rPr>
          <w:rFonts w:hint="eastAsia"/>
          <w:lang w:eastAsia="zh-CN"/>
        </w:rPr>
        <w:t xml:space="preserve">downlink and uplink </w:t>
      </w:r>
      <w:r w:rsidR="0013702B">
        <w:rPr>
          <w:rFonts w:hint="eastAsia"/>
          <w:lang w:eastAsia="zh-CN"/>
        </w:rPr>
        <w:t xml:space="preserve">when TTI </w:t>
      </w:r>
      <w:r w:rsidR="0013702B">
        <w:rPr>
          <w:lang w:eastAsia="zh-CN"/>
        </w:rPr>
        <w:t>length</w:t>
      </w:r>
      <w:r w:rsidR="0013702B">
        <w:rPr>
          <w:rFonts w:hint="eastAsia"/>
          <w:lang w:eastAsia="zh-CN"/>
        </w:rPr>
        <w:t xml:space="preserve"> </w:t>
      </w:r>
      <w:r w:rsidR="00A60D9F">
        <w:rPr>
          <w:rFonts w:hint="eastAsia"/>
          <w:lang w:eastAsia="zh-CN"/>
        </w:rPr>
        <w:t>is changed between sTT</w:t>
      </w:r>
      <w:r w:rsidR="00A60D9F">
        <w:rPr>
          <w:lang w:eastAsia="zh-CN"/>
        </w:rPr>
        <w:t>I</w:t>
      </w:r>
      <w:r w:rsidR="00A60D9F">
        <w:rPr>
          <w:rFonts w:hint="eastAsia"/>
          <w:lang w:eastAsia="zh-CN"/>
        </w:rPr>
        <w:t xml:space="preserve"> and 1ms TTI. Here, we summarize both sTTI and 1ms TTI as TTI.</w:t>
      </w:r>
    </w:p>
    <w:p w:rsidR="00EB23F3" w:rsidRDefault="00E71410" w:rsidP="0094773F">
      <w:pPr>
        <w:pStyle w:val="Heading1"/>
        <w:rPr>
          <w:lang w:eastAsia="zh-CN"/>
        </w:rPr>
      </w:pPr>
      <w:r>
        <w:rPr>
          <w:rFonts w:hint="eastAsia"/>
          <w:lang w:eastAsia="zh-CN"/>
        </w:rPr>
        <w:t>TTI length</w:t>
      </w:r>
      <w:r w:rsidR="00671699">
        <w:rPr>
          <w:rFonts w:hint="eastAsia"/>
          <w:lang w:eastAsia="zh-CN"/>
        </w:rPr>
        <w:t xml:space="preserve"> reconfiguration</w:t>
      </w:r>
    </w:p>
    <w:p w:rsidR="00207989" w:rsidRDefault="00281218" w:rsidP="00404D67">
      <w:pPr>
        <w:rPr>
          <w:lang w:eastAsia="zh-CN"/>
        </w:rPr>
      </w:pPr>
      <w:r>
        <w:rPr>
          <w:rFonts w:hint="eastAsia"/>
          <w:lang w:eastAsia="zh-CN"/>
        </w:rPr>
        <w:t>Generally</w:t>
      </w:r>
      <w:r w:rsidR="002E7F07">
        <w:rPr>
          <w:rFonts w:hint="eastAsia"/>
          <w:lang w:eastAsia="zh-CN"/>
        </w:rPr>
        <w:t>,</w:t>
      </w:r>
      <w:r w:rsidR="00553D62">
        <w:rPr>
          <w:rFonts w:hint="eastAsia"/>
          <w:lang w:eastAsia="zh-CN"/>
        </w:rPr>
        <w:t xml:space="preserve"> once IDLE UE get</w:t>
      </w:r>
      <w:r w:rsidR="00593060">
        <w:rPr>
          <w:rFonts w:hint="eastAsia"/>
          <w:lang w:eastAsia="zh-CN"/>
        </w:rPr>
        <w:t>s</w:t>
      </w:r>
      <w:r w:rsidR="00553D62">
        <w:rPr>
          <w:rFonts w:hint="eastAsia"/>
          <w:lang w:eastAsia="zh-CN"/>
        </w:rPr>
        <w:t xml:space="preserve"> service, </w:t>
      </w:r>
      <w:r w:rsidR="001A786F">
        <w:rPr>
          <w:rFonts w:hint="eastAsia"/>
          <w:lang w:eastAsia="zh-CN"/>
        </w:rPr>
        <w:t xml:space="preserve">UE will </w:t>
      </w:r>
      <w:r w:rsidR="002A7AF4">
        <w:rPr>
          <w:lang w:eastAsia="zh-CN"/>
        </w:rPr>
        <w:t>initia</w:t>
      </w:r>
      <w:r w:rsidR="002A7AF4">
        <w:rPr>
          <w:rFonts w:hint="eastAsia"/>
          <w:lang w:eastAsia="zh-CN"/>
        </w:rPr>
        <w:t>te</w:t>
      </w:r>
      <w:r w:rsidR="001A786F">
        <w:rPr>
          <w:rFonts w:hint="eastAsia"/>
          <w:lang w:eastAsia="zh-CN"/>
        </w:rPr>
        <w:t xml:space="preserve"> </w:t>
      </w:r>
      <w:r w:rsidR="002A7AF4">
        <w:rPr>
          <w:rFonts w:hint="eastAsia"/>
          <w:lang w:eastAsia="zh-CN"/>
        </w:rPr>
        <w:t>random access procedure</w:t>
      </w:r>
      <w:r w:rsidR="001A786F">
        <w:rPr>
          <w:rFonts w:hint="eastAsia"/>
          <w:lang w:eastAsia="zh-CN"/>
        </w:rPr>
        <w:t xml:space="preserve"> to eNB. </w:t>
      </w:r>
      <w:r w:rsidR="002A7AF4">
        <w:rPr>
          <w:rFonts w:hint="eastAsia"/>
          <w:lang w:eastAsia="zh-CN"/>
        </w:rPr>
        <w:t xml:space="preserve">Then, eNB will configure UE resource by RRC </w:t>
      </w:r>
      <w:r w:rsidR="002A7AF4">
        <w:rPr>
          <w:lang w:eastAsia="zh-CN"/>
        </w:rPr>
        <w:t>signaling</w:t>
      </w:r>
      <w:r w:rsidR="002A7AF4">
        <w:rPr>
          <w:rFonts w:hint="eastAsia"/>
          <w:lang w:eastAsia="zh-CN"/>
        </w:rPr>
        <w:t xml:space="preserve"> or PHY </w:t>
      </w:r>
      <w:r w:rsidR="002A7AF4">
        <w:rPr>
          <w:lang w:eastAsia="zh-CN"/>
        </w:rPr>
        <w:t>signaling</w:t>
      </w:r>
      <w:r w:rsidR="002A7AF4">
        <w:rPr>
          <w:rFonts w:hint="eastAsia"/>
          <w:lang w:eastAsia="zh-CN"/>
        </w:rPr>
        <w:t xml:space="preserve">, </w:t>
      </w:r>
      <w:r w:rsidR="00F835A9">
        <w:rPr>
          <w:rFonts w:hint="eastAsia"/>
          <w:lang w:eastAsia="zh-CN"/>
        </w:rPr>
        <w:t>in</w:t>
      </w:r>
      <w:r w:rsidR="002A7AF4">
        <w:rPr>
          <w:rFonts w:hint="eastAsia"/>
          <w:lang w:eastAsia="zh-CN"/>
        </w:rPr>
        <w:t xml:space="preserve"> which TTI length is configured to UE</w:t>
      </w:r>
      <w:r w:rsidR="00593060">
        <w:rPr>
          <w:rFonts w:hint="eastAsia"/>
          <w:lang w:eastAsia="zh-CN"/>
        </w:rPr>
        <w:t xml:space="preserve"> as well</w:t>
      </w:r>
      <w:r w:rsidR="00553D62">
        <w:rPr>
          <w:rFonts w:hint="eastAsia"/>
          <w:lang w:eastAsia="zh-CN"/>
        </w:rPr>
        <w:t>.</w:t>
      </w:r>
      <w:r w:rsidR="00B854D7">
        <w:rPr>
          <w:rFonts w:hint="eastAsia"/>
          <w:lang w:eastAsia="zh-CN"/>
        </w:rPr>
        <w:t xml:space="preserve"> </w:t>
      </w:r>
      <w:r w:rsidR="00553D62">
        <w:rPr>
          <w:rFonts w:hint="eastAsia"/>
          <w:lang w:eastAsia="zh-CN"/>
        </w:rPr>
        <w:t>A</w:t>
      </w:r>
      <w:r w:rsidR="00B854D7">
        <w:rPr>
          <w:rFonts w:hint="eastAsia"/>
          <w:lang w:eastAsia="zh-CN"/>
        </w:rPr>
        <w:t>s in reference[1]</w:t>
      </w:r>
      <w:r w:rsidR="00902724">
        <w:rPr>
          <w:rFonts w:hint="eastAsia"/>
          <w:lang w:eastAsia="zh-CN"/>
        </w:rPr>
        <w:t>-[2]</w:t>
      </w:r>
      <w:r w:rsidR="00B854D7">
        <w:rPr>
          <w:rFonts w:hint="eastAsia"/>
          <w:lang w:eastAsia="zh-CN"/>
        </w:rPr>
        <w:t xml:space="preserve">, TTI length could be sTTI </w:t>
      </w:r>
      <w:r w:rsidR="00553D62">
        <w:rPr>
          <w:rFonts w:hint="eastAsia"/>
          <w:lang w:eastAsia="zh-CN"/>
        </w:rPr>
        <w:t>if service</w:t>
      </w:r>
      <w:r w:rsidR="009009A8">
        <w:rPr>
          <w:rFonts w:hint="eastAsia"/>
          <w:lang w:eastAsia="zh-CN"/>
        </w:rPr>
        <w:t xml:space="preserve"> in bearer</w:t>
      </w:r>
      <w:r w:rsidR="00553D62">
        <w:rPr>
          <w:rFonts w:hint="eastAsia"/>
          <w:lang w:eastAsia="zh-CN"/>
        </w:rPr>
        <w:t xml:space="preserve"> are </w:t>
      </w:r>
      <w:r w:rsidR="00553D62">
        <w:rPr>
          <w:lang w:eastAsia="zh-CN"/>
        </w:rPr>
        <w:t>real-time applications</w:t>
      </w:r>
      <w:r w:rsidR="00553D62" w:rsidRPr="00553D62">
        <w:rPr>
          <w:rFonts w:hint="eastAsia"/>
          <w:lang w:eastAsia="zh-CN"/>
        </w:rPr>
        <w:t>,</w:t>
      </w:r>
      <w:r w:rsidR="00553D62">
        <w:rPr>
          <w:rFonts w:hint="eastAsia"/>
          <w:lang w:eastAsia="zh-CN"/>
        </w:rPr>
        <w:t xml:space="preserve"> </w:t>
      </w:r>
      <w:r w:rsidR="00553D62" w:rsidRPr="00553D62">
        <w:rPr>
          <w:rFonts w:hint="eastAsia"/>
          <w:lang w:eastAsia="zh-CN"/>
        </w:rPr>
        <w:t xml:space="preserve">oppositely, </w:t>
      </w:r>
      <w:r w:rsidR="009009A8">
        <w:rPr>
          <w:rFonts w:hint="eastAsia"/>
          <w:lang w:eastAsia="zh-CN"/>
        </w:rPr>
        <w:t xml:space="preserve">if service is not so </w:t>
      </w:r>
      <w:r w:rsidR="00125CA8">
        <w:rPr>
          <w:lang w:eastAsia="zh-CN"/>
        </w:rPr>
        <w:t>urgent</w:t>
      </w:r>
      <w:r w:rsidR="00125CA8">
        <w:rPr>
          <w:rFonts w:hint="eastAsia"/>
          <w:lang w:eastAsia="zh-CN"/>
        </w:rPr>
        <w:t xml:space="preserve"> </w:t>
      </w:r>
      <w:r w:rsidR="009009A8">
        <w:rPr>
          <w:rFonts w:hint="eastAsia"/>
          <w:lang w:eastAsia="zh-CN"/>
        </w:rPr>
        <w:t xml:space="preserve">or sTTI resource is limited, it </w:t>
      </w:r>
      <w:r w:rsidR="00553D62">
        <w:rPr>
          <w:rFonts w:hint="eastAsia"/>
          <w:lang w:eastAsia="zh-CN"/>
        </w:rPr>
        <w:t xml:space="preserve">could </w:t>
      </w:r>
      <w:r w:rsidR="009009A8">
        <w:rPr>
          <w:lang w:eastAsia="zh-CN"/>
        </w:rPr>
        <w:t>infe</w:t>
      </w:r>
      <w:r w:rsidR="009009A8">
        <w:rPr>
          <w:rFonts w:hint="eastAsia"/>
          <w:lang w:eastAsia="zh-CN"/>
        </w:rPr>
        <w:t xml:space="preserve">r that </w:t>
      </w:r>
      <w:r w:rsidR="00553D62">
        <w:rPr>
          <w:rFonts w:hint="eastAsia"/>
          <w:lang w:eastAsia="zh-CN"/>
        </w:rPr>
        <w:t xml:space="preserve">1ms TTI </w:t>
      </w:r>
      <w:r w:rsidR="009009A8">
        <w:rPr>
          <w:rFonts w:hint="eastAsia"/>
          <w:lang w:eastAsia="zh-CN"/>
        </w:rPr>
        <w:t>could be used</w:t>
      </w:r>
      <w:r w:rsidR="00553D62">
        <w:rPr>
          <w:rFonts w:hint="eastAsia"/>
          <w:lang w:eastAsia="zh-CN"/>
        </w:rPr>
        <w:t xml:space="preserve">. </w:t>
      </w:r>
      <w:r w:rsidR="00125CA8">
        <w:rPr>
          <w:lang w:eastAsia="zh-CN"/>
        </w:rPr>
        <w:t>As</w:t>
      </w:r>
      <w:r w:rsidR="00125CA8">
        <w:rPr>
          <w:rFonts w:hint="eastAsia"/>
          <w:lang w:eastAsia="zh-CN"/>
        </w:rPr>
        <w:t xml:space="preserve"> </w:t>
      </w:r>
      <w:r w:rsidR="00F835A9">
        <w:rPr>
          <w:rFonts w:hint="eastAsia"/>
          <w:lang w:eastAsia="zh-CN"/>
        </w:rPr>
        <w:t>both UE</w:t>
      </w:r>
      <w:r w:rsidR="00F835A9">
        <w:rPr>
          <w:lang w:eastAsia="zh-CN"/>
        </w:rPr>
        <w:t>’</w:t>
      </w:r>
      <w:r w:rsidR="00F835A9">
        <w:rPr>
          <w:rFonts w:hint="eastAsia"/>
          <w:lang w:eastAsia="zh-CN"/>
        </w:rPr>
        <w:t xml:space="preserve">s </w:t>
      </w:r>
      <w:r w:rsidR="009009A8">
        <w:rPr>
          <w:rFonts w:hint="eastAsia"/>
          <w:lang w:eastAsia="zh-CN"/>
        </w:rPr>
        <w:t xml:space="preserve">bearers </w:t>
      </w:r>
      <w:r w:rsidR="00404D67">
        <w:rPr>
          <w:rFonts w:hint="eastAsia"/>
          <w:lang w:eastAsia="zh-CN"/>
        </w:rPr>
        <w:t>and</w:t>
      </w:r>
      <w:r w:rsidR="00F835A9">
        <w:rPr>
          <w:rFonts w:hint="eastAsia"/>
          <w:lang w:eastAsia="zh-CN"/>
        </w:rPr>
        <w:t xml:space="preserve"> sTTI resource are able to vary, UE will possibly be reconfigured TTI length from 1ms TTI to sTTI, or from sTTI to 1ms TTI.</w:t>
      </w:r>
      <w:r w:rsidR="00404D67">
        <w:rPr>
          <w:rFonts w:hint="eastAsia"/>
          <w:lang w:eastAsia="zh-CN"/>
        </w:rPr>
        <w:t xml:space="preserve"> </w:t>
      </w:r>
    </w:p>
    <w:p w:rsidR="00CF5FBE" w:rsidRDefault="007C1392" w:rsidP="00404D67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="0030528E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1: t</w:t>
      </w:r>
      <w:r w:rsidR="007818ED">
        <w:rPr>
          <w:rFonts w:hint="eastAsia"/>
          <w:b/>
          <w:lang w:eastAsia="zh-CN"/>
        </w:rPr>
        <w:t xml:space="preserve">o support </w:t>
      </w:r>
      <w:r w:rsidR="00CF5FBE">
        <w:rPr>
          <w:b/>
          <w:lang w:eastAsia="zh-CN"/>
        </w:rPr>
        <w:t>flexible</w:t>
      </w:r>
      <w:r w:rsidR="00CF5FBE">
        <w:rPr>
          <w:rFonts w:hint="eastAsia"/>
          <w:b/>
          <w:lang w:eastAsia="zh-CN"/>
        </w:rPr>
        <w:t xml:space="preserve"> </w:t>
      </w:r>
      <w:r w:rsidR="00CF5FBE">
        <w:rPr>
          <w:b/>
          <w:lang w:eastAsia="zh-CN"/>
        </w:rPr>
        <w:t>latency</w:t>
      </w:r>
      <w:r w:rsidR="00CF5FBE">
        <w:rPr>
          <w:rFonts w:hint="eastAsia"/>
          <w:b/>
          <w:lang w:eastAsia="zh-CN"/>
        </w:rPr>
        <w:t xml:space="preserve"> requirement</w:t>
      </w:r>
      <w:r w:rsidR="00B60D6F">
        <w:rPr>
          <w:rFonts w:hint="eastAsia"/>
          <w:b/>
          <w:lang w:eastAsia="zh-CN"/>
        </w:rPr>
        <w:t xml:space="preserve"> of traffic and achieve reasonable resource utility</w:t>
      </w:r>
      <w:r w:rsidR="00CF5FBE">
        <w:rPr>
          <w:rFonts w:hint="eastAsia"/>
          <w:b/>
          <w:lang w:eastAsia="zh-CN"/>
        </w:rPr>
        <w:t xml:space="preserve">, </w:t>
      </w:r>
      <w:r w:rsidR="007818ED" w:rsidRPr="00D37569">
        <w:rPr>
          <w:rFonts w:hint="eastAsia"/>
          <w:b/>
          <w:lang w:eastAsia="zh-CN"/>
        </w:rPr>
        <w:t xml:space="preserve">TTI length </w:t>
      </w:r>
      <w:r w:rsidR="007818ED">
        <w:rPr>
          <w:rFonts w:hint="eastAsia"/>
          <w:b/>
          <w:lang w:eastAsia="zh-CN"/>
        </w:rPr>
        <w:t xml:space="preserve">can be </w:t>
      </w:r>
      <w:r w:rsidR="00B60D6F">
        <w:rPr>
          <w:rFonts w:hint="eastAsia"/>
          <w:b/>
          <w:lang w:eastAsia="zh-CN"/>
        </w:rPr>
        <w:t xml:space="preserve">reconfigured </w:t>
      </w:r>
      <w:r w:rsidR="00B22B81">
        <w:rPr>
          <w:rFonts w:hint="eastAsia"/>
          <w:b/>
          <w:lang w:eastAsia="zh-CN"/>
        </w:rPr>
        <w:t>between sTTI and 1ms TTI</w:t>
      </w:r>
      <w:r w:rsidR="002908BB">
        <w:rPr>
          <w:b/>
          <w:lang w:eastAsia="zh-CN"/>
        </w:rPr>
        <w:t xml:space="preserve"> (</w:t>
      </w:r>
      <w:r w:rsidR="00DB2BA4" w:rsidRPr="00DB2BA4">
        <w:rPr>
          <w:rFonts w:hint="eastAsia"/>
          <w:b/>
          <w:lang w:eastAsia="zh-CN"/>
        </w:rPr>
        <w:t>semi-static or dynamic</w:t>
      </w:r>
      <w:r w:rsidR="002908BB">
        <w:rPr>
          <w:b/>
          <w:lang w:eastAsia="zh-CN"/>
        </w:rPr>
        <w:t>)</w:t>
      </w:r>
      <w:r w:rsidR="00B22B81">
        <w:rPr>
          <w:rFonts w:hint="eastAsia"/>
          <w:b/>
          <w:lang w:eastAsia="zh-CN"/>
        </w:rPr>
        <w:t>.</w:t>
      </w:r>
    </w:p>
    <w:p w:rsidR="00304AB5" w:rsidRPr="0057552C" w:rsidRDefault="003163DC" w:rsidP="003163DC">
      <w:pPr>
        <w:rPr>
          <w:lang w:eastAsia="zh-CN"/>
        </w:rPr>
      </w:pPr>
      <w:r>
        <w:rPr>
          <w:rFonts w:hint="eastAsia"/>
        </w:rPr>
        <w:t>TTI reconfiguration</w:t>
      </w:r>
      <w:r>
        <w:rPr>
          <w:rFonts w:hint="eastAsia"/>
          <w:lang w:eastAsia="zh-CN"/>
        </w:rPr>
        <w:t xml:space="preserve"> </w:t>
      </w:r>
      <w:r w:rsidR="002C738B">
        <w:rPr>
          <w:rFonts w:hint="eastAsia"/>
          <w:lang w:eastAsia="zh-CN"/>
        </w:rPr>
        <w:t>was once</w:t>
      </w:r>
      <w:r>
        <w:rPr>
          <w:rFonts w:hint="eastAsia"/>
          <w:lang w:eastAsia="zh-CN"/>
        </w:rPr>
        <w:t xml:space="preserve"> discussed in eIMTA and HSPA. In eIMTA, </w:t>
      </w:r>
      <w:r w:rsidR="002C738B">
        <w:rPr>
          <w:rFonts w:eastAsia="宋体" w:hint="eastAsia"/>
          <w:lang w:eastAsia="zh-CN"/>
        </w:rPr>
        <w:t xml:space="preserve">for TDD </w:t>
      </w:r>
      <w:r w:rsidR="001A3A3D">
        <w:rPr>
          <w:rFonts w:eastAsia="宋体"/>
          <w:lang w:eastAsia="zh-CN"/>
        </w:rPr>
        <w:t xml:space="preserve">UL-DL reconfiguration, </w:t>
      </w:r>
      <w:r w:rsidR="002C738B" w:rsidRPr="00491A7C">
        <w:rPr>
          <w:rFonts w:eastAsia="宋体"/>
          <w:lang w:eastAsia="zh-CN"/>
        </w:rPr>
        <w:t xml:space="preserve">HARQ timing is </w:t>
      </w:r>
      <w:r w:rsidR="001A3A3D">
        <w:rPr>
          <w:rFonts w:eastAsia="宋体" w:hint="eastAsia"/>
          <w:lang w:eastAsia="zh-CN"/>
        </w:rPr>
        <w:t xml:space="preserve">reset based on a reference table </w:t>
      </w:r>
      <w:r w:rsidR="002C738B" w:rsidRPr="00491A7C">
        <w:rPr>
          <w:rFonts w:eastAsia="宋体"/>
          <w:lang w:eastAsia="zh-CN"/>
        </w:rPr>
        <w:t>since transmission direction of some subframes is changed</w:t>
      </w:r>
      <w:r w:rsidR="001A3A3D">
        <w:rPr>
          <w:rFonts w:eastAsia="宋体" w:hint="eastAsia"/>
          <w:lang w:eastAsia="zh-CN"/>
        </w:rPr>
        <w:t xml:space="preserve">.  In HSPA, </w:t>
      </w:r>
      <w:r w:rsidR="00E24650">
        <w:rPr>
          <w:rFonts w:eastAsia="宋体" w:hint="eastAsia"/>
          <w:lang w:eastAsia="zh-CN"/>
        </w:rPr>
        <w:t xml:space="preserve">timer </w:t>
      </w:r>
      <w:r w:rsidR="00E7638C">
        <w:rPr>
          <w:rFonts w:eastAsia="宋体" w:hint="eastAsia"/>
          <w:lang w:eastAsia="zh-CN"/>
        </w:rPr>
        <w:t>for</w:t>
      </w:r>
      <w:r w:rsidR="00E24650">
        <w:rPr>
          <w:rFonts w:eastAsia="宋体" w:hint="eastAsia"/>
          <w:lang w:eastAsia="zh-CN"/>
        </w:rPr>
        <w:t xml:space="preserve"> </w:t>
      </w:r>
      <w:r w:rsidR="00E24650">
        <w:rPr>
          <w:rFonts w:hint="eastAsia"/>
        </w:rPr>
        <w:t>TTI reconfiguration</w:t>
      </w:r>
      <w:r w:rsidR="00E24650">
        <w:rPr>
          <w:rFonts w:hint="eastAsia"/>
          <w:lang w:eastAsia="zh-CN"/>
        </w:rPr>
        <w:t xml:space="preserve"> </w:t>
      </w:r>
      <w:r w:rsidR="00E24650">
        <w:rPr>
          <w:rFonts w:eastAsia="宋体" w:hint="eastAsia"/>
          <w:lang w:eastAsia="zh-CN"/>
        </w:rPr>
        <w:t>is sent to UE, UE will work at reconfigured TTI upon timer is expired, HARQ process</w:t>
      </w:r>
      <w:r w:rsidR="00E7638C">
        <w:rPr>
          <w:rFonts w:eastAsia="宋体" w:hint="eastAsia"/>
          <w:lang w:eastAsia="zh-CN"/>
        </w:rPr>
        <w:t>es</w:t>
      </w:r>
      <w:r w:rsidR="00E24650">
        <w:rPr>
          <w:rFonts w:eastAsia="宋体" w:hint="eastAsia"/>
          <w:lang w:eastAsia="zh-CN"/>
        </w:rPr>
        <w:t xml:space="preserve"> of UE will be </w:t>
      </w:r>
      <w:r w:rsidR="00E7638C">
        <w:rPr>
          <w:rFonts w:eastAsia="宋体" w:hint="eastAsia"/>
          <w:lang w:eastAsia="zh-CN"/>
        </w:rPr>
        <w:t>mostly granted during the timer time.</w:t>
      </w:r>
    </w:p>
    <w:p w:rsidR="00207989" w:rsidRPr="00304AB5" w:rsidRDefault="00304AB5" w:rsidP="00207989">
      <w:pPr>
        <w:rPr>
          <w:lang w:eastAsia="zh-CN"/>
        </w:rPr>
      </w:pPr>
      <w:r w:rsidRPr="00304AB5">
        <w:rPr>
          <w:rFonts w:hint="eastAsia"/>
          <w:lang w:eastAsia="zh-CN"/>
        </w:rPr>
        <w:t xml:space="preserve">In the following sub-section 2.1 and 2.2, we </w:t>
      </w:r>
      <w:r w:rsidRPr="00304AB5">
        <w:rPr>
          <w:lang w:eastAsia="zh-CN"/>
        </w:rPr>
        <w:t>continue</w:t>
      </w:r>
      <w:r w:rsidRPr="00304AB5">
        <w:rPr>
          <w:rFonts w:hint="eastAsia"/>
          <w:lang w:eastAsia="zh-CN"/>
        </w:rPr>
        <w:t xml:space="preserve"> to discuss the HARQ issues both for downlink and uplink </w:t>
      </w:r>
      <w:r w:rsidR="0057552C">
        <w:rPr>
          <w:rFonts w:hint="eastAsia"/>
          <w:lang w:eastAsia="zh-CN"/>
        </w:rPr>
        <w:t>in two cases of TTI length reconfiguration</w:t>
      </w:r>
      <w:r>
        <w:rPr>
          <w:rFonts w:hint="eastAsia"/>
          <w:lang w:eastAsia="zh-CN"/>
        </w:rPr>
        <w:t>.</w:t>
      </w:r>
    </w:p>
    <w:p w:rsidR="00207989" w:rsidRPr="00593060" w:rsidRDefault="00207989" w:rsidP="00207989">
      <w:pPr>
        <w:pStyle w:val="ListParagraph"/>
        <w:numPr>
          <w:ilvl w:val="0"/>
          <w:numId w:val="19"/>
        </w:numPr>
      </w:pPr>
      <w:r>
        <w:rPr>
          <w:rFonts w:hint="eastAsia"/>
        </w:rPr>
        <w:t xml:space="preserve">Case 1: </w:t>
      </w:r>
      <w:r w:rsidR="000A174E">
        <w:rPr>
          <w:rFonts w:hint="eastAsia"/>
        </w:rPr>
        <w:t>TTI length is reconfigured</w:t>
      </w:r>
      <w:r>
        <w:rPr>
          <w:rFonts w:hint="eastAsia"/>
        </w:rPr>
        <w:t xml:space="preserve"> from sTTI to </w:t>
      </w:r>
      <w:r w:rsidR="00087F84">
        <w:rPr>
          <w:rFonts w:hint="eastAsia"/>
        </w:rPr>
        <w:t>1ms</w:t>
      </w:r>
      <w:r>
        <w:rPr>
          <w:rFonts w:hint="eastAsia"/>
        </w:rPr>
        <w:t xml:space="preserve"> TTI</w:t>
      </w:r>
    </w:p>
    <w:p w:rsidR="00125CA8" w:rsidRPr="00207989" w:rsidRDefault="00207989" w:rsidP="00125CA8">
      <w:pPr>
        <w:pStyle w:val="ListParagraph"/>
        <w:numPr>
          <w:ilvl w:val="0"/>
          <w:numId w:val="19"/>
        </w:numPr>
      </w:pPr>
      <w:r>
        <w:rPr>
          <w:rFonts w:hint="eastAsia"/>
        </w:rPr>
        <w:t xml:space="preserve">Case 2: TTI length </w:t>
      </w:r>
      <w:r w:rsidR="000A174E">
        <w:rPr>
          <w:rFonts w:hint="eastAsia"/>
        </w:rPr>
        <w:t>is reconfigured</w:t>
      </w:r>
      <w:r>
        <w:rPr>
          <w:rFonts w:hint="eastAsia"/>
        </w:rPr>
        <w:t xml:space="preserve"> from </w:t>
      </w:r>
      <w:r w:rsidR="00087F84">
        <w:rPr>
          <w:rFonts w:hint="eastAsia"/>
        </w:rPr>
        <w:t>1ms</w:t>
      </w:r>
      <w:r>
        <w:rPr>
          <w:rFonts w:hint="eastAsia"/>
        </w:rPr>
        <w:t xml:space="preserve"> TTI to sTTI</w:t>
      </w:r>
    </w:p>
    <w:bookmarkEnd w:id="2"/>
    <w:p w:rsidR="00E83356" w:rsidRPr="0094773F" w:rsidRDefault="00A86F66" w:rsidP="0094773F">
      <w:pPr>
        <w:pStyle w:val="Heading2"/>
      </w:pPr>
      <w:r>
        <w:rPr>
          <w:rFonts w:hint="eastAsia"/>
          <w:lang w:eastAsia="zh-CN"/>
        </w:rPr>
        <w:t>Issue</w:t>
      </w:r>
      <w:r w:rsidR="00FA59E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for </w:t>
      </w:r>
      <w:r w:rsidR="00E01B83">
        <w:rPr>
          <w:rFonts w:hint="eastAsia"/>
          <w:lang w:eastAsia="zh-CN"/>
        </w:rPr>
        <w:t>DL HARQ</w:t>
      </w:r>
      <w:r>
        <w:rPr>
          <w:rFonts w:hint="eastAsia"/>
          <w:lang w:eastAsia="zh-CN"/>
        </w:rPr>
        <w:t xml:space="preserve"> when the TTI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 is reconfigured</w:t>
      </w:r>
    </w:p>
    <w:p w:rsidR="006C4827" w:rsidRDefault="00E20578" w:rsidP="00E20578">
      <w:pPr>
        <w:rPr>
          <w:b/>
          <w:kern w:val="2"/>
          <w:lang w:eastAsia="zh-CN"/>
        </w:rPr>
      </w:pPr>
      <w:r>
        <w:rPr>
          <w:rFonts w:hint="eastAsia"/>
          <w:lang w:eastAsia="zh-CN"/>
        </w:rPr>
        <w:t xml:space="preserve">For DL HARQ, </w:t>
      </w:r>
      <w:r w:rsidR="00A104E8">
        <w:rPr>
          <w:rFonts w:hint="eastAsia"/>
          <w:lang w:eastAsia="zh-CN"/>
        </w:rPr>
        <w:t>in figure.1,</w:t>
      </w:r>
      <w:r w:rsidR="004F7FBF">
        <w:rPr>
          <w:rFonts w:hint="eastAsia"/>
          <w:lang w:eastAsia="zh-CN"/>
        </w:rPr>
        <w:t xml:space="preserve"> </w:t>
      </w:r>
      <w:r w:rsidR="008F194A">
        <w:rPr>
          <w:rFonts w:hint="eastAsia"/>
          <w:lang w:eastAsia="zh-CN"/>
        </w:rPr>
        <w:t>eNB sends TB to UE at TTI n, UE give</w:t>
      </w:r>
      <w:r w:rsidR="00981F28">
        <w:rPr>
          <w:rFonts w:hint="eastAsia"/>
          <w:lang w:eastAsia="zh-CN"/>
        </w:rPr>
        <w:t>s</w:t>
      </w:r>
      <w:r w:rsidR="008F194A">
        <w:rPr>
          <w:rFonts w:hint="eastAsia"/>
          <w:lang w:eastAsia="zh-CN"/>
        </w:rPr>
        <w:t xml:space="preserve"> HARQ feedback at </w:t>
      </w:r>
      <w:r w:rsidR="005A7EF9">
        <w:rPr>
          <w:rFonts w:hint="eastAsia"/>
          <w:lang w:eastAsia="zh-CN"/>
        </w:rPr>
        <w:t xml:space="preserve">TTI </w:t>
      </w:r>
      <w:r w:rsidR="008F194A">
        <w:rPr>
          <w:rFonts w:hint="eastAsia"/>
          <w:lang w:eastAsia="zh-CN"/>
        </w:rPr>
        <w:t xml:space="preserve">n+k(k </w:t>
      </w:r>
      <w:r w:rsidR="00761236">
        <w:rPr>
          <w:rFonts w:hint="eastAsia"/>
          <w:lang w:eastAsia="zh-CN"/>
        </w:rPr>
        <w:t>may</w:t>
      </w:r>
      <w:r w:rsidR="008F194A">
        <w:rPr>
          <w:rFonts w:hint="eastAsia"/>
          <w:lang w:eastAsia="zh-CN"/>
        </w:rPr>
        <w:t xml:space="preserve"> be different </w:t>
      </w:r>
      <w:r w:rsidR="00650AAA">
        <w:rPr>
          <w:rFonts w:hint="eastAsia"/>
          <w:lang w:eastAsia="zh-CN"/>
        </w:rPr>
        <w:t>in</w:t>
      </w:r>
      <w:r w:rsidR="008F194A">
        <w:rPr>
          <w:rFonts w:hint="eastAsia"/>
          <w:lang w:eastAsia="zh-CN"/>
        </w:rPr>
        <w:t xml:space="preserve"> </w:t>
      </w:r>
      <w:r w:rsidR="00A60D9F">
        <w:rPr>
          <w:rFonts w:hint="eastAsia"/>
          <w:lang w:eastAsia="zh-CN"/>
        </w:rPr>
        <w:t xml:space="preserve">1ms </w:t>
      </w:r>
      <w:r w:rsidR="008F194A">
        <w:rPr>
          <w:rFonts w:hint="eastAsia"/>
          <w:lang w:eastAsia="zh-CN"/>
        </w:rPr>
        <w:t>TTI and sTTI)</w:t>
      </w:r>
      <w:r w:rsidR="00761236">
        <w:rPr>
          <w:rFonts w:hint="eastAsia"/>
          <w:lang w:eastAsia="zh-CN"/>
        </w:rPr>
        <w:t>, eNB will retransmi</w:t>
      </w:r>
      <w:r w:rsidR="00981F28">
        <w:rPr>
          <w:rFonts w:hint="eastAsia"/>
          <w:lang w:eastAsia="zh-CN"/>
        </w:rPr>
        <w:t>t</w:t>
      </w:r>
      <w:r w:rsidR="00761236">
        <w:rPr>
          <w:rFonts w:hint="eastAsia"/>
          <w:lang w:eastAsia="zh-CN"/>
        </w:rPr>
        <w:t xml:space="preserve"> TB if feedback is </w:t>
      </w:r>
      <w:r w:rsidR="00220C25">
        <w:rPr>
          <w:rFonts w:hint="eastAsia"/>
          <w:lang w:eastAsia="zh-CN"/>
        </w:rPr>
        <w:t>N</w:t>
      </w:r>
      <w:r w:rsidR="00761236">
        <w:rPr>
          <w:rFonts w:hint="eastAsia"/>
          <w:lang w:eastAsia="zh-CN"/>
        </w:rPr>
        <w:t>ACK.</w:t>
      </w:r>
      <w:r w:rsidR="00F35978">
        <w:rPr>
          <w:rFonts w:hint="eastAsia"/>
          <w:b/>
          <w:kern w:val="2"/>
          <w:lang w:eastAsia="zh-CN"/>
        </w:rPr>
        <w:t xml:space="preserve"> </w:t>
      </w:r>
    </w:p>
    <w:p w:rsidR="007C0F00" w:rsidRDefault="0061078A" w:rsidP="00E20578">
      <w:pPr>
        <w:rPr>
          <w:lang w:eastAsia="zh-CN"/>
        </w:rPr>
      </w:pPr>
      <w:r>
        <w:rPr>
          <w:rFonts w:hint="eastAsia"/>
          <w:b/>
          <w:kern w:val="2"/>
          <w:lang w:eastAsia="zh-CN"/>
        </w:rPr>
        <w:t>N</w:t>
      </w:r>
      <w:r w:rsidR="00A60D9F">
        <w:rPr>
          <w:rFonts w:hint="eastAsia"/>
          <w:kern w:val="2"/>
          <w:lang w:eastAsia="zh-CN"/>
        </w:rPr>
        <w:t>o matter</w:t>
      </w:r>
      <w:r w:rsidR="009E7E09" w:rsidRPr="00A60D9F">
        <w:rPr>
          <w:rFonts w:hint="eastAsia"/>
          <w:kern w:val="2"/>
          <w:lang w:eastAsia="zh-CN"/>
        </w:rPr>
        <w:t xml:space="preserve"> cell specific reconfiguration or UE specific reconfiguration</w:t>
      </w:r>
      <w:r w:rsidR="00A60D9F">
        <w:rPr>
          <w:rFonts w:hint="eastAsia"/>
          <w:kern w:val="2"/>
          <w:lang w:eastAsia="zh-CN"/>
        </w:rPr>
        <w:t xml:space="preserve"> is </w:t>
      </w:r>
      <w:r>
        <w:rPr>
          <w:rFonts w:hint="eastAsia"/>
          <w:kern w:val="2"/>
          <w:lang w:eastAsia="zh-CN"/>
        </w:rPr>
        <w:t xml:space="preserve">used, </w:t>
      </w:r>
      <w:r w:rsidR="00F35978" w:rsidRPr="00A60D9F">
        <w:rPr>
          <w:rFonts w:hint="eastAsia"/>
          <w:kern w:val="2"/>
          <w:lang w:eastAsia="zh-CN"/>
        </w:rPr>
        <w:t>reconfiguration boundary</w:t>
      </w:r>
      <w:r w:rsidR="005C0328" w:rsidRPr="00A60D9F">
        <w:rPr>
          <w:rFonts w:hint="eastAsia"/>
          <w:kern w:val="2"/>
          <w:lang w:eastAsia="zh-CN"/>
        </w:rPr>
        <w:t xml:space="preserve"> </w:t>
      </w:r>
      <w:r w:rsidR="00E7638C">
        <w:rPr>
          <w:rFonts w:hint="eastAsia"/>
          <w:kern w:val="2"/>
          <w:lang w:eastAsia="zh-CN"/>
        </w:rPr>
        <w:t>to apply reconfigured TTI</w:t>
      </w:r>
      <w:r w:rsidR="005C0328" w:rsidRPr="00A60D9F">
        <w:rPr>
          <w:rFonts w:hint="eastAsia"/>
          <w:kern w:val="2"/>
          <w:lang w:eastAsia="zh-CN"/>
        </w:rPr>
        <w:t xml:space="preserve"> </w:t>
      </w:r>
      <w:r w:rsidR="00E7638C">
        <w:rPr>
          <w:rFonts w:hint="eastAsia"/>
          <w:kern w:val="2"/>
          <w:lang w:eastAsia="zh-CN"/>
        </w:rPr>
        <w:t xml:space="preserve">length </w:t>
      </w:r>
      <w:r>
        <w:rPr>
          <w:rFonts w:hint="eastAsia"/>
          <w:kern w:val="2"/>
          <w:lang w:eastAsia="zh-CN"/>
        </w:rPr>
        <w:t>will located in a TTI.</w:t>
      </w:r>
      <w:r w:rsidR="005C0328" w:rsidRPr="00A60D9F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U</w:t>
      </w:r>
      <w:r w:rsidRPr="00A60D9F">
        <w:rPr>
          <w:kern w:val="2"/>
          <w:lang w:eastAsia="zh-CN"/>
        </w:rPr>
        <w:t>sually</w:t>
      </w:r>
      <w:r>
        <w:rPr>
          <w:rFonts w:hint="eastAsia"/>
          <w:kern w:val="2"/>
          <w:lang w:eastAsia="zh-CN"/>
        </w:rPr>
        <w:t xml:space="preserve">, </w:t>
      </w:r>
      <w:r w:rsidRPr="00A60D9F">
        <w:rPr>
          <w:rFonts w:hint="eastAsia"/>
          <w:kern w:val="2"/>
          <w:lang w:eastAsia="zh-CN"/>
        </w:rPr>
        <w:t>multiple HARQ processes</w:t>
      </w:r>
      <w:r>
        <w:rPr>
          <w:rFonts w:hint="eastAsia"/>
          <w:kern w:val="2"/>
          <w:lang w:eastAsia="zh-CN"/>
        </w:rPr>
        <w:t xml:space="preserve"> will run in a UE</w:t>
      </w:r>
      <w:r w:rsidRPr="00A60D9F">
        <w:rPr>
          <w:rFonts w:hint="eastAsia"/>
          <w:kern w:val="2"/>
          <w:lang w:eastAsia="zh-CN"/>
        </w:rPr>
        <w:t>,</w:t>
      </w:r>
      <w:r w:rsidR="00087F84">
        <w:rPr>
          <w:rFonts w:hint="eastAsia"/>
          <w:kern w:val="2"/>
          <w:lang w:eastAsia="zh-CN"/>
        </w:rPr>
        <w:t xml:space="preserve"> </w:t>
      </w:r>
      <w:r w:rsidR="006C4827">
        <w:rPr>
          <w:rFonts w:hint="eastAsia"/>
          <w:kern w:val="2"/>
          <w:lang w:eastAsia="zh-CN"/>
        </w:rPr>
        <w:t xml:space="preserve">for </w:t>
      </w:r>
      <w:r w:rsidR="005505A8">
        <w:rPr>
          <w:rFonts w:hint="eastAsia"/>
          <w:kern w:val="2"/>
          <w:lang w:eastAsia="zh-CN"/>
        </w:rPr>
        <w:t>one</w:t>
      </w:r>
      <w:r w:rsidR="006C4827">
        <w:rPr>
          <w:rFonts w:hint="eastAsia"/>
          <w:kern w:val="2"/>
          <w:lang w:eastAsia="zh-CN"/>
        </w:rPr>
        <w:t xml:space="preserve"> HARQ process, </w:t>
      </w:r>
      <w:r w:rsidRPr="00A60D9F">
        <w:rPr>
          <w:rFonts w:hint="eastAsia"/>
          <w:kern w:val="2"/>
          <w:lang w:eastAsia="zh-CN"/>
        </w:rPr>
        <w:t xml:space="preserve">reconfiguration boundary </w:t>
      </w:r>
      <w:r w:rsidR="006C4827">
        <w:rPr>
          <w:rFonts w:hint="eastAsia"/>
          <w:kern w:val="2"/>
          <w:lang w:eastAsia="zh-CN"/>
        </w:rPr>
        <w:t>will</w:t>
      </w:r>
      <w:r>
        <w:rPr>
          <w:rFonts w:hint="eastAsia"/>
          <w:kern w:val="2"/>
          <w:lang w:eastAsia="zh-CN"/>
        </w:rPr>
        <w:t xml:space="preserve"> </w:t>
      </w:r>
      <w:r w:rsidR="005C0328" w:rsidRPr="00A60D9F">
        <w:rPr>
          <w:rFonts w:hint="eastAsia"/>
          <w:kern w:val="2"/>
          <w:lang w:eastAsia="zh-CN"/>
        </w:rPr>
        <w:t>locate</w:t>
      </w:r>
      <w:r w:rsidR="00F35978" w:rsidRPr="00A60D9F">
        <w:rPr>
          <w:rFonts w:hint="eastAsia"/>
          <w:kern w:val="2"/>
          <w:lang w:eastAsia="zh-CN"/>
        </w:rPr>
        <w:t xml:space="preserve"> in </w:t>
      </w:r>
      <w:r w:rsidR="006C4827">
        <w:rPr>
          <w:rFonts w:hint="eastAsia"/>
          <w:kern w:val="2"/>
          <w:lang w:eastAsia="zh-CN"/>
        </w:rPr>
        <w:t xml:space="preserve">a </w:t>
      </w:r>
      <w:r w:rsidR="005C0328" w:rsidRPr="00A60D9F">
        <w:rPr>
          <w:rFonts w:hint="eastAsia"/>
          <w:kern w:val="2"/>
          <w:lang w:eastAsia="zh-CN"/>
        </w:rPr>
        <w:t>TTI where UE prepar</w:t>
      </w:r>
      <w:r w:rsidR="009B46B9" w:rsidRPr="00A60D9F">
        <w:rPr>
          <w:rFonts w:hint="eastAsia"/>
          <w:kern w:val="2"/>
          <w:lang w:eastAsia="zh-CN"/>
        </w:rPr>
        <w:t>e</w:t>
      </w:r>
      <w:r w:rsidR="007C1392">
        <w:rPr>
          <w:rFonts w:hint="eastAsia"/>
          <w:kern w:val="2"/>
          <w:lang w:eastAsia="zh-CN"/>
        </w:rPr>
        <w:t>s</w:t>
      </w:r>
      <w:r w:rsidR="009B46B9" w:rsidRPr="00A60D9F">
        <w:rPr>
          <w:rFonts w:hint="eastAsia"/>
          <w:kern w:val="2"/>
          <w:lang w:eastAsia="zh-CN"/>
        </w:rPr>
        <w:t xml:space="preserve"> to transmit</w:t>
      </w:r>
      <w:r w:rsidR="005C0328" w:rsidRPr="00A60D9F">
        <w:rPr>
          <w:rFonts w:hint="eastAsia"/>
          <w:kern w:val="2"/>
          <w:lang w:eastAsia="zh-CN"/>
        </w:rPr>
        <w:t xml:space="preserve"> HARQ feedback, </w:t>
      </w:r>
      <w:r w:rsidR="005505A8">
        <w:rPr>
          <w:rFonts w:hint="eastAsia"/>
          <w:kern w:val="2"/>
          <w:lang w:eastAsia="zh-CN"/>
        </w:rPr>
        <w:t xml:space="preserve">for another HARQ process, </w:t>
      </w:r>
      <w:r w:rsidR="005505A8" w:rsidRPr="00A60D9F">
        <w:rPr>
          <w:rFonts w:hint="eastAsia"/>
          <w:kern w:val="2"/>
          <w:lang w:eastAsia="zh-CN"/>
        </w:rPr>
        <w:t xml:space="preserve">reconfiguration boundary </w:t>
      </w:r>
      <w:r w:rsidR="005505A8">
        <w:rPr>
          <w:rFonts w:hint="eastAsia"/>
          <w:kern w:val="2"/>
          <w:lang w:eastAsia="zh-CN"/>
        </w:rPr>
        <w:t xml:space="preserve">will </w:t>
      </w:r>
      <w:r w:rsidR="005505A8" w:rsidRPr="00A60D9F">
        <w:rPr>
          <w:rFonts w:hint="eastAsia"/>
          <w:kern w:val="2"/>
          <w:lang w:eastAsia="zh-CN"/>
        </w:rPr>
        <w:t xml:space="preserve">locate in </w:t>
      </w:r>
      <w:r w:rsidR="00304AB5">
        <w:rPr>
          <w:rFonts w:hint="eastAsia"/>
          <w:kern w:val="2"/>
          <w:lang w:eastAsia="zh-CN"/>
        </w:rPr>
        <w:t>the same</w:t>
      </w:r>
      <w:r w:rsidR="005505A8">
        <w:rPr>
          <w:rFonts w:hint="eastAsia"/>
          <w:kern w:val="2"/>
          <w:lang w:eastAsia="zh-CN"/>
        </w:rPr>
        <w:t xml:space="preserve"> </w:t>
      </w:r>
      <w:r w:rsidR="005505A8" w:rsidRPr="00A60D9F">
        <w:rPr>
          <w:rFonts w:hint="eastAsia"/>
          <w:kern w:val="2"/>
          <w:lang w:eastAsia="zh-CN"/>
        </w:rPr>
        <w:t xml:space="preserve">TTI where </w:t>
      </w:r>
      <w:r w:rsidR="005505A8" w:rsidRPr="00A60D9F">
        <w:rPr>
          <w:rFonts w:hint="eastAsia"/>
          <w:kern w:val="2"/>
          <w:lang w:eastAsia="zh-CN"/>
        </w:rPr>
        <w:lastRenderedPageBreak/>
        <w:t>UE prepare</w:t>
      </w:r>
      <w:r w:rsidR="007C1392">
        <w:rPr>
          <w:rFonts w:hint="eastAsia"/>
          <w:kern w:val="2"/>
          <w:lang w:eastAsia="zh-CN"/>
        </w:rPr>
        <w:t>s</w:t>
      </w:r>
      <w:r w:rsidR="005505A8" w:rsidRPr="00A60D9F">
        <w:rPr>
          <w:rFonts w:hint="eastAsia"/>
          <w:kern w:val="2"/>
          <w:lang w:eastAsia="zh-CN"/>
        </w:rPr>
        <w:t xml:space="preserve"> to </w:t>
      </w:r>
      <w:r w:rsidR="009B46B9" w:rsidRPr="00A60D9F">
        <w:rPr>
          <w:rFonts w:hint="eastAsia"/>
          <w:kern w:val="2"/>
          <w:lang w:eastAsia="zh-CN"/>
        </w:rPr>
        <w:t>receive</w:t>
      </w:r>
      <w:r w:rsidR="005C0328" w:rsidRPr="00A60D9F">
        <w:rPr>
          <w:rFonts w:hint="eastAsia"/>
          <w:kern w:val="2"/>
          <w:lang w:eastAsia="zh-CN"/>
        </w:rPr>
        <w:t xml:space="preserve"> TB </w:t>
      </w:r>
      <w:r w:rsidR="005C0328" w:rsidRPr="00A60D9F">
        <w:rPr>
          <w:kern w:val="2"/>
          <w:lang w:eastAsia="zh-CN"/>
        </w:rPr>
        <w:t>retransmission</w:t>
      </w:r>
      <w:r w:rsidR="005C0328" w:rsidRPr="00A60D9F">
        <w:rPr>
          <w:rFonts w:hint="eastAsia"/>
          <w:kern w:val="2"/>
          <w:lang w:eastAsia="zh-CN"/>
        </w:rPr>
        <w:t>.</w:t>
      </w:r>
      <w:r w:rsidR="00F35978" w:rsidRPr="00A60D9F">
        <w:rPr>
          <w:rFonts w:hint="eastAsia"/>
          <w:kern w:val="2"/>
          <w:lang w:eastAsia="zh-CN"/>
        </w:rPr>
        <w:t xml:space="preserve"> </w:t>
      </w:r>
      <w:r w:rsidR="00761236" w:rsidRPr="00A60D9F">
        <w:rPr>
          <w:rFonts w:hint="eastAsia"/>
          <w:lang w:eastAsia="zh-CN"/>
        </w:rPr>
        <w:t xml:space="preserve">Since HARQ retransmission </w:t>
      </w:r>
      <w:r w:rsidR="004E2141" w:rsidRPr="00A60D9F">
        <w:rPr>
          <w:rFonts w:hint="eastAsia"/>
          <w:lang w:eastAsia="zh-CN"/>
        </w:rPr>
        <w:t xml:space="preserve">is </w:t>
      </w:r>
      <w:r w:rsidR="004E2141" w:rsidRPr="00A60D9F">
        <w:rPr>
          <w:lang w:eastAsia="zh-CN"/>
        </w:rPr>
        <w:t>asynchronous</w:t>
      </w:r>
      <w:r w:rsidR="004E2141" w:rsidRPr="00A60D9F">
        <w:rPr>
          <w:rFonts w:hint="eastAsia"/>
          <w:lang w:eastAsia="zh-CN"/>
        </w:rPr>
        <w:t>,</w:t>
      </w:r>
      <w:r w:rsidR="008F194A" w:rsidRPr="00A60D9F">
        <w:rPr>
          <w:rFonts w:hint="eastAsia"/>
          <w:lang w:eastAsia="zh-CN"/>
        </w:rPr>
        <w:t xml:space="preserve"> </w:t>
      </w:r>
      <w:r w:rsidR="009E7E09" w:rsidRPr="00A60D9F">
        <w:rPr>
          <w:rFonts w:hint="eastAsia"/>
          <w:lang w:eastAsia="zh-CN"/>
        </w:rPr>
        <w:t xml:space="preserve">UE </w:t>
      </w:r>
      <w:r w:rsidR="00EF3A02">
        <w:rPr>
          <w:rFonts w:hint="eastAsia"/>
          <w:lang w:eastAsia="zh-CN"/>
        </w:rPr>
        <w:t>could</w:t>
      </w:r>
      <w:r w:rsidR="009E7E09" w:rsidRPr="00A60D9F">
        <w:rPr>
          <w:rFonts w:hint="eastAsia"/>
          <w:lang w:eastAsia="zh-CN"/>
        </w:rPr>
        <w:t xml:space="preserve"> receive </w:t>
      </w:r>
      <w:r w:rsidR="009E7E09" w:rsidRPr="00A60D9F">
        <w:rPr>
          <w:rFonts w:hint="eastAsia"/>
          <w:kern w:val="2"/>
          <w:lang w:eastAsia="zh-CN"/>
        </w:rPr>
        <w:t xml:space="preserve">TB </w:t>
      </w:r>
      <w:r w:rsidR="009E7E09" w:rsidRPr="00A60D9F">
        <w:rPr>
          <w:kern w:val="2"/>
          <w:lang w:eastAsia="zh-CN"/>
        </w:rPr>
        <w:t>retransmission</w:t>
      </w:r>
      <w:r w:rsidR="009E7E09" w:rsidRPr="00A60D9F">
        <w:rPr>
          <w:rFonts w:hint="eastAsia"/>
          <w:kern w:val="2"/>
          <w:lang w:eastAsia="zh-CN"/>
        </w:rPr>
        <w:t xml:space="preserve"> in </w:t>
      </w:r>
      <w:r w:rsidR="009E7E09" w:rsidRPr="00A60D9F">
        <w:rPr>
          <w:kern w:val="2"/>
          <w:lang w:eastAsia="zh-CN"/>
        </w:rPr>
        <w:t>reconfigured</w:t>
      </w:r>
      <w:r w:rsidR="009E7E09" w:rsidRPr="00A60D9F">
        <w:rPr>
          <w:rFonts w:hint="eastAsia"/>
          <w:kern w:val="2"/>
          <w:lang w:eastAsia="zh-CN"/>
        </w:rPr>
        <w:t xml:space="preserve"> TTI,</w:t>
      </w:r>
      <w:r w:rsidR="009E7E09" w:rsidRPr="00A60D9F">
        <w:rPr>
          <w:rFonts w:hint="eastAsia"/>
          <w:lang w:eastAsia="zh-CN"/>
        </w:rPr>
        <w:t xml:space="preserve"> </w:t>
      </w:r>
      <w:r w:rsidR="009E7E09">
        <w:rPr>
          <w:rFonts w:hint="eastAsia"/>
          <w:lang w:eastAsia="zh-CN"/>
        </w:rPr>
        <w:t xml:space="preserve">thus, </w:t>
      </w:r>
      <w:r w:rsidR="00961683">
        <w:rPr>
          <w:rFonts w:hint="eastAsia"/>
          <w:lang w:eastAsia="zh-CN"/>
        </w:rPr>
        <w:t>the reconfiguration</w:t>
      </w:r>
      <w:r w:rsidR="009E7E09">
        <w:rPr>
          <w:rFonts w:hint="eastAsia"/>
          <w:lang w:eastAsia="zh-CN"/>
        </w:rPr>
        <w:t xml:space="preserve"> has no impact on </w:t>
      </w:r>
      <w:r w:rsidR="009E7E09" w:rsidRPr="00190756">
        <w:rPr>
          <w:rFonts w:hint="eastAsia"/>
          <w:kern w:val="2"/>
          <w:lang w:eastAsia="zh-CN"/>
        </w:rPr>
        <w:t xml:space="preserve">TB </w:t>
      </w:r>
      <w:r w:rsidR="009E7E09" w:rsidRPr="00190756">
        <w:rPr>
          <w:kern w:val="2"/>
          <w:lang w:eastAsia="zh-CN"/>
        </w:rPr>
        <w:t>retransmission</w:t>
      </w:r>
      <w:r w:rsidR="009E7E09">
        <w:rPr>
          <w:rFonts w:hint="eastAsia"/>
          <w:b/>
          <w:kern w:val="2"/>
          <w:lang w:eastAsia="zh-CN"/>
        </w:rPr>
        <w:t>.</w:t>
      </w:r>
      <w:r w:rsidR="00961683">
        <w:rPr>
          <w:rFonts w:hint="eastAsia"/>
          <w:lang w:eastAsia="zh-CN"/>
        </w:rPr>
        <w:t xml:space="preserve"> </w:t>
      </w:r>
      <w:r w:rsidR="009E7E09">
        <w:rPr>
          <w:rFonts w:hint="eastAsia"/>
          <w:lang w:eastAsia="zh-CN"/>
        </w:rPr>
        <w:t xml:space="preserve">However, </w:t>
      </w:r>
      <w:r w:rsidR="00087F84">
        <w:rPr>
          <w:rFonts w:hint="eastAsia"/>
          <w:lang w:eastAsia="zh-CN"/>
        </w:rPr>
        <w:t>as in case1</w:t>
      </w:r>
      <w:r w:rsidR="00E7638C">
        <w:rPr>
          <w:rFonts w:hint="eastAsia"/>
          <w:lang w:eastAsia="zh-CN"/>
        </w:rPr>
        <w:t>(</w:t>
      </w:r>
      <w:r w:rsidR="00E7638C">
        <w:rPr>
          <w:rFonts w:hint="eastAsia"/>
        </w:rPr>
        <w:t>sTTI to 1ms TTI</w:t>
      </w:r>
      <w:r w:rsidR="00E7638C">
        <w:rPr>
          <w:rFonts w:hint="eastAsia"/>
          <w:lang w:eastAsia="zh-CN"/>
        </w:rPr>
        <w:t>)</w:t>
      </w:r>
      <w:r w:rsidR="00087F84">
        <w:rPr>
          <w:rFonts w:hint="eastAsia"/>
          <w:lang w:eastAsia="zh-CN"/>
        </w:rPr>
        <w:t xml:space="preserve"> and case2</w:t>
      </w:r>
      <w:r w:rsidR="00E7638C">
        <w:rPr>
          <w:rFonts w:hint="eastAsia"/>
          <w:lang w:eastAsia="zh-CN"/>
        </w:rPr>
        <w:t xml:space="preserve">(1ms </w:t>
      </w:r>
      <w:r w:rsidR="00E7638C">
        <w:rPr>
          <w:rFonts w:hint="eastAsia"/>
        </w:rPr>
        <w:t xml:space="preserve">TTI to </w:t>
      </w:r>
      <w:r w:rsidR="00E7638C">
        <w:rPr>
          <w:rFonts w:hint="eastAsia"/>
          <w:lang w:eastAsia="zh-CN"/>
        </w:rPr>
        <w:t>s</w:t>
      </w:r>
      <w:r w:rsidR="00E7638C">
        <w:rPr>
          <w:rFonts w:hint="eastAsia"/>
        </w:rPr>
        <w:t>TTI</w:t>
      </w:r>
      <w:r w:rsidR="00E7638C">
        <w:rPr>
          <w:rFonts w:hint="eastAsia"/>
          <w:lang w:eastAsia="zh-CN"/>
        </w:rPr>
        <w:t>)</w:t>
      </w:r>
      <w:r w:rsidR="00087F84">
        <w:rPr>
          <w:rFonts w:hint="eastAsia"/>
          <w:lang w:eastAsia="zh-CN"/>
        </w:rPr>
        <w:t xml:space="preserve">, </w:t>
      </w:r>
      <w:r w:rsidR="005A7D99">
        <w:rPr>
          <w:rFonts w:hint="eastAsia"/>
          <w:lang w:eastAsia="zh-CN"/>
        </w:rPr>
        <w:t xml:space="preserve">TTI used for </w:t>
      </w:r>
      <w:r w:rsidR="009E7E09">
        <w:rPr>
          <w:rFonts w:hint="eastAsia"/>
          <w:lang w:eastAsia="zh-CN"/>
        </w:rPr>
        <w:t>UE</w:t>
      </w:r>
      <w:r w:rsidR="005A7D99">
        <w:rPr>
          <w:rFonts w:hint="eastAsia"/>
          <w:lang w:eastAsia="zh-CN"/>
        </w:rPr>
        <w:t xml:space="preserve"> HARQ </w:t>
      </w:r>
      <w:r w:rsidR="005A7D99">
        <w:rPr>
          <w:lang w:eastAsia="zh-CN"/>
        </w:rPr>
        <w:t>feedback</w:t>
      </w:r>
      <w:r w:rsidR="005A7D99">
        <w:rPr>
          <w:rFonts w:hint="eastAsia"/>
          <w:lang w:eastAsia="zh-CN"/>
        </w:rPr>
        <w:t xml:space="preserve"> has to be changed,</w:t>
      </w:r>
      <w:r w:rsidR="00087F84">
        <w:rPr>
          <w:rFonts w:hint="eastAsia"/>
          <w:lang w:eastAsia="zh-CN"/>
        </w:rPr>
        <w:t xml:space="preserve"> details are shown in figure</w:t>
      </w:r>
      <w:r w:rsidR="00EF3A02">
        <w:rPr>
          <w:rFonts w:hint="eastAsia"/>
          <w:lang w:eastAsia="zh-CN"/>
        </w:rPr>
        <w:t>2</w:t>
      </w:r>
      <w:r w:rsidR="00087F84">
        <w:rPr>
          <w:rFonts w:hint="eastAsia"/>
          <w:lang w:eastAsia="zh-CN"/>
        </w:rPr>
        <w:t>.1 and figure</w:t>
      </w:r>
      <w:r w:rsidR="00EF3A02">
        <w:rPr>
          <w:rFonts w:hint="eastAsia"/>
          <w:lang w:eastAsia="zh-CN"/>
        </w:rPr>
        <w:t>2</w:t>
      </w:r>
      <w:r w:rsidR="00087F84">
        <w:rPr>
          <w:rFonts w:hint="eastAsia"/>
          <w:lang w:eastAsia="zh-CN"/>
        </w:rPr>
        <w:t xml:space="preserve">.2, </w:t>
      </w:r>
      <w:r w:rsidR="003F11E2">
        <w:rPr>
          <w:rFonts w:hint="eastAsia"/>
          <w:lang w:eastAsia="zh-CN"/>
        </w:rPr>
        <w:t xml:space="preserve">UE HARQ feedback </w:t>
      </w:r>
      <w:r w:rsidR="007C0F00">
        <w:rPr>
          <w:rFonts w:hint="eastAsia"/>
          <w:lang w:eastAsia="zh-CN"/>
        </w:rPr>
        <w:t>will</w:t>
      </w:r>
      <w:r w:rsidR="003F11E2">
        <w:rPr>
          <w:rFonts w:hint="eastAsia"/>
          <w:lang w:eastAsia="zh-CN"/>
        </w:rPr>
        <w:t xml:space="preserve"> </w:t>
      </w:r>
      <w:r w:rsidR="007C0F00">
        <w:rPr>
          <w:rFonts w:hint="eastAsia"/>
          <w:lang w:eastAsia="zh-CN"/>
        </w:rPr>
        <w:t xml:space="preserve">possibly </w:t>
      </w:r>
      <w:r w:rsidR="005C4ADF">
        <w:rPr>
          <w:lang w:eastAsia="zh-CN"/>
        </w:rPr>
        <w:t>be located</w:t>
      </w:r>
      <w:r w:rsidR="005C4ADF">
        <w:rPr>
          <w:rFonts w:hint="eastAsia"/>
          <w:lang w:eastAsia="zh-CN"/>
        </w:rPr>
        <w:t xml:space="preserve"> </w:t>
      </w:r>
      <w:r w:rsidR="003F11E2">
        <w:rPr>
          <w:rFonts w:hint="eastAsia"/>
          <w:lang w:eastAsia="zh-CN"/>
        </w:rPr>
        <w:t xml:space="preserve">in </w:t>
      </w:r>
      <w:r w:rsidR="005C4ADF">
        <w:rPr>
          <w:lang w:eastAsia="zh-CN"/>
        </w:rPr>
        <w:t xml:space="preserve">a </w:t>
      </w:r>
      <w:r w:rsidR="003F11E2">
        <w:rPr>
          <w:rFonts w:hint="eastAsia"/>
          <w:lang w:eastAsia="zh-CN"/>
        </w:rPr>
        <w:t xml:space="preserve">new TTI </w:t>
      </w:r>
      <w:r w:rsidR="007C0F00">
        <w:rPr>
          <w:rFonts w:hint="eastAsia"/>
          <w:lang w:eastAsia="zh-CN"/>
        </w:rPr>
        <w:t xml:space="preserve">position with reconfigured </w:t>
      </w:r>
      <w:r w:rsidR="003F11E2">
        <w:rPr>
          <w:rFonts w:hint="eastAsia"/>
          <w:lang w:eastAsia="zh-CN"/>
        </w:rPr>
        <w:t>length</w:t>
      </w:r>
      <w:r w:rsidR="004E2141">
        <w:rPr>
          <w:rFonts w:hint="eastAsia"/>
          <w:lang w:eastAsia="zh-CN"/>
        </w:rPr>
        <w:t xml:space="preserve">. </w:t>
      </w:r>
    </w:p>
    <w:p w:rsidR="008F194A" w:rsidRDefault="00C453CE" w:rsidP="008F194A">
      <w:pPr>
        <w:jc w:val="center"/>
        <w:rPr>
          <w:lang w:eastAsia="zh-CN"/>
        </w:rPr>
      </w:pPr>
      <w:r>
        <w:object w:dxaOrig="6205" w:dyaOrig="2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85pt;height:103.3pt" o:ole="">
            <v:imagedata r:id="rId8" o:title=""/>
          </v:shape>
          <o:OLEObject Type="Embed" ProgID="Visio.Drawing.11" ShapeID="_x0000_i1025" DrawAspect="Content" ObjectID="_1532559305" r:id="rId9"/>
        </w:object>
      </w:r>
    </w:p>
    <w:p w:rsidR="008F194A" w:rsidRDefault="008F194A" w:rsidP="008F194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Figure.1 DL HARQ for </w:t>
      </w:r>
      <w:r w:rsidR="00761236">
        <w:rPr>
          <w:rFonts w:hint="eastAsia"/>
          <w:lang w:eastAsia="zh-CN"/>
        </w:rPr>
        <w:t>(s)TTI</w:t>
      </w:r>
    </w:p>
    <w:p w:rsidR="005A7D99" w:rsidRDefault="00C453CE" w:rsidP="005A7D99">
      <w:pPr>
        <w:jc w:val="center"/>
        <w:rPr>
          <w:lang w:eastAsia="zh-CN"/>
        </w:rPr>
      </w:pPr>
      <w:r>
        <w:object w:dxaOrig="4178" w:dyaOrig="2085">
          <v:shape id="_x0000_i1026" type="#_x0000_t75" style="width:209.6pt;height:104.8pt" o:ole="">
            <v:imagedata r:id="rId10" o:title=""/>
          </v:shape>
          <o:OLEObject Type="Embed" ProgID="Visio.Drawing.11" ShapeID="_x0000_i1026" DrawAspect="Content" ObjectID="_1532559306" r:id="rId11"/>
        </w:object>
      </w:r>
      <w:r>
        <w:object w:dxaOrig="4278" w:dyaOrig="2054">
          <v:shape id="_x0000_i1027" type="#_x0000_t75" style="width:214.5pt;height:103.3pt" o:ole="">
            <v:imagedata r:id="rId12" o:title=""/>
          </v:shape>
          <o:OLEObject Type="Embed" ProgID="Visio.Drawing.11" ShapeID="_x0000_i1027" DrawAspect="Content" ObjectID="_1532559307" r:id="rId13"/>
        </w:object>
      </w:r>
    </w:p>
    <w:p w:rsidR="005A7D99" w:rsidRDefault="005A7D99" w:rsidP="005A7D99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        Figure.2.1                                                       Figure.2.2</w:t>
      </w:r>
    </w:p>
    <w:p w:rsidR="00D37569" w:rsidRDefault="005A7D99" w:rsidP="00E20578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D37569">
        <w:rPr>
          <w:rFonts w:hint="eastAsia"/>
          <w:lang w:eastAsia="zh-CN"/>
        </w:rPr>
        <w:t xml:space="preserve">n figure2.1 and figure2.2, </w:t>
      </w:r>
      <w:r w:rsidR="002E0826">
        <w:rPr>
          <w:rFonts w:hint="eastAsia"/>
          <w:lang w:eastAsia="zh-CN"/>
        </w:rPr>
        <w:t>there are multiple HARQ processes in UE. T</w:t>
      </w:r>
      <w:r w:rsidR="00D37569">
        <w:rPr>
          <w:rFonts w:hint="eastAsia"/>
          <w:lang w:eastAsia="zh-CN"/>
        </w:rPr>
        <w:t>he sTTI for HARQ feedback</w:t>
      </w:r>
      <w:r w:rsidR="00572895">
        <w:rPr>
          <w:rFonts w:hint="eastAsia"/>
          <w:lang w:eastAsia="zh-CN"/>
        </w:rPr>
        <w:t xml:space="preserve"> is replaced by 1ms TTI, or 1ms TTI for HARQ feedback is replaced by sTTI,</w:t>
      </w:r>
      <w:r w:rsidR="00A51A63">
        <w:rPr>
          <w:rFonts w:hint="eastAsia"/>
          <w:lang w:eastAsia="zh-CN"/>
        </w:rPr>
        <w:t xml:space="preserve"> </w:t>
      </w:r>
      <w:r w:rsidR="00BD7A5B">
        <w:rPr>
          <w:rFonts w:hint="eastAsia"/>
          <w:lang w:eastAsia="zh-CN"/>
        </w:rPr>
        <w:t>the</w:t>
      </w:r>
      <w:r w:rsidR="00A51A63">
        <w:rPr>
          <w:rFonts w:hint="eastAsia"/>
          <w:lang w:eastAsia="zh-CN"/>
        </w:rPr>
        <w:t xml:space="preserve"> issue is that </w:t>
      </w:r>
      <w:r w:rsidR="00572895">
        <w:rPr>
          <w:rFonts w:hint="eastAsia"/>
          <w:lang w:eastAsia="zh-CN"/>
        </w:rPr>
        <w:t>HARQ feedback in both cases needs to be re</w:t>
      </w:r>
      <w:r w:rsidR="007C1392">
        <w:rPr>
          <w:rFonts w:hint="eastAsia"/>
          <w:lang w:eastAsia="zh-CN"/>
        </w:rPr>
        <w:t>considered</w:t>
      </w:r>
      <w:r w:rsidR="00572895">
        <w:rPr>
          <w:rFonts w:hint="eastAsia"/>
          <w:lang w:eastAsia="zh-CN"/>
        </w:rPr>
        <w:t xml:space="preserve">. Basically, there are two way to deal with this HARQ feedback, one way is to disable HARQ process, </w:t>
      </w:r>
      <w:r w:rsidR="000502EB">
        <w:rPr>
          <w:rFonts w:hint="eastAsia"/>
          <w:lang w:eastAsia="zh-CN"/>
        </w:rPr>
        <w:t xml:space="preserve">the solution could be, for </w:t>
      </w:r>
      <w:r w:rsidR="000502EB">
        <w:rPr>
          <w:lang w:eastAsia="zh-CN"/>
        </w:rPr>
        <w:t>example</w:t>
      </w:r>
      <w:r w:rsidR="000502EB">
        <w:rPr>
          <w:rFonts w:hint="eastAsia"/>
          <w:lang w:eastAsia="zh-CN"/>
        </w:rPr>
        <w:t xml:space="preserve">, applying timer </w:t>
      </w:r>
      <w:r w:rsidR="000502EB">
        <w:rPr>
          <w:lang w:eastAsia="zh-CN"/>
        </w:rPr>
        <w:t>similar</w:t>
      </w:r>
      <w:r w:rsidR="000502EB">
        <w:rPr>
          <w:rFonts w:hint="eastAsia"/>
          <w:lang w:eastAsia="zh-CN"/>
        </w:rPr>
        <w:t xml:space="preserve"> in HSPA</w:t>
      </w:r>
      <w:r w:rsidR="00F62638">
        <w:rPr>
          <w:rFonts w:hint="eastAsia"/>
          <w:lang w:eastAsia="zh-CN"/>
        </w:rPr>
        <w:t>,</w:t>
      </w:r>
      <w:r w:rsidR="000502EB">
        <w:rPr>
          <w:rFonts w:hint="eastAsia"/>
          <w:lang w:eastAsia="zh-CN"/>
        </w:rPr>
        <w:t xml:space="preserve"> or </w:t>
      </w:r>
      <w:r w:rsidR="00F62638">
        <w:rPr>
          <w:rFonts w:hint="eastAsia"/>
          <w:lang w:eastAsia="zh-CN"/>
        </w:rPr>
        <w:t>eNB implementation</w:t>
      </w:r>
      <w:r w:rsidR="005C4ADF">
        <w:rPr>
          <w:lang w:eastAsia="zh-CN"/>
        </w:rPr>
        <w:t xml:space="preserve">. </w:t>
      </w:r>
      <w:r w:rsidR="00F62638">
        <w:rPr>
          <w:rFonts w:hint="eastAsia"/>
          <w:lang w:eastAsia="zh-CN"/>
        </w:rPr>
        <w:t>(</w:t>
      </w:r>
      <w:r w:rsidR="00AC4D21">
        <w:rPr>
          <w:rFonts w:hint="eastAsia"/>
          <w:lang w:eastAsia="zh-CN"/>
        </w:rPr>
        <w:t xml:space="preserve">If there is still HARQ process in UE, </w:t>
      </w:r>
      <w:r w:rsidR="00F62638">
        <w:rPr>
          <w:rFonts w:hint="eastAsia"/>
          <w:lang w:eastAsia="zh-CN"/>
        </w:rPr>
        <w:t>UE default b</w:t>
      </w:r>
      <w:r w:rsidR="00AC4D21">
        <w:rPr>
          <w:rFonts w:hint="eastAsia"/>
          <w:lang w:eastAsia="zh-CN"/>
        </w:rPr>
        <w:t>ehavior is to clear</w:t>
      </w:r>
      <w:r w:rsidR="00F62638">
        <w:rPr>
          <w:rFonts w:hint="eastAsia"/>
          <w:lang w:eastAsia="zh-CN"/>
        </w:rPr>
        <w:t xml:space="preserve"> its processes on</w:t>
      </w:r>
      <w:r w:rsidR="00AC4D21">
        <w:rPr>
          <w:rFonts w:hint="eastAsia"/>
          <w:lang w:eastAsia="zh-CN"/>
        </w:rPr>
        <w:t>ce</w:t>
      </w:r>
      <w:r w:rsidR="00F62638">
        <w:rPr>
          <w:rFonts w:hint="eastAsia"/>
          <w:lang w:eastAsia="zh-CN"/>
        </w:rPr>
        <w:t xml:space="preserve"> TTI is reconfigured by eNB)</w:t>
      </w:r>
      <w:r w:rsidR="001552A2">
        <w:rPr>
          <w:rFonts w:hint="eastAsia"/>
          <w:lang w:eastAsia="zh-CN"/>
        </w:rPr>
        <w:t>. A</w:t>
      </w:r>
      <w:r w:rsidR="00572895">
        <w:rPr>
          <w:rFonts w:hint="eastAsia"/>
          <w:lang w:eastAsia="zh-CN"/>
        </w:rPr>
        <w:t xml:space="preserve">nother way is to </w:t>
      </w:r>
      <w:r w:rsidR="00572895" w:rsidRPr="00572895">
        <w:rPr>
          <w:rFonts w:hint="eastAsia"/>
          <w:lang w:eastAsia="zh-CN"/>
        </w:rPr>
        <w:t>continu</w:t>
      </w:r>
      <w:r w:rsidR="00572895">
        <w:rPr>
          <w:rFonts w:hint="eastAsia"/>
          <w:lang w:eastAsia="zh-CN"/>
        </w:rPr>
        <w:t>e</w:t>
      </w:r>
      <w:r w:rsidR="00572895" w:rsidRPr="00572895">
        <w:rPr>
          <w:rFonts w:hint="eastAsia"/>
          <w:lang w:eastAsia="zh-CN"/>
        </w:rPr>
        <w:t xml:space="preserve"> HARQ </w:t>
      </w:r>
      <w:r w:rsidR="00572895" w:rsidRPr="00572895">
        <w:rPr>
          <w:lang w:eastAsia="zh-CN"/>
        </w:rPr>
        <w:t>process</w:t>
      </w:r>
      <w:r w:rsidR="000502EB">
        <w:rPr>
          <w:rFonts w:hint="eastAsia"/>
          <w:lang w:eastAsia="zh-CN"/>
        </w:rPr>
        <w:t xml:space="preserve">, the solution could be, for </w:t>
      </w:r>
      <w:r w:rsidR="00F62638">
        <w:rPr>
          <w:lang w:eastAsia="zh-CN"/>
        </w:rPr>
        <w:t>ex</w:t>
      </w:r>
      <w:r w:rsidR="00F62638">
        <w:rPr>
          <w:rFonts w:hint="eastAsia"/>
          <w:lang w:eastAsia="zh-CN"/>
        </w:rPr>
        <w:t>a</w:t>
      </w:r>
      <w:r w:rsidR="000502EB">
        <w:rPr>
          <w:lang w:eastAsia="zh-CN"/>
        </w:rPr>
        <w:t>mple</w:t>
      </w:r>
      <w:r w:rsidR="000502EB">
        <w:rPr>
          <w:rFonts w:hint="eastAsia"/>
          <w:lang w:eastAsia="zh-CN"/>
        </w:rPr>
        <w:t>,</w:t>
      </w:r>
      <w:r w:rsidR="00F62638">
        <w:rPr>
          <w:rFonts w:hint="eastAsia"/>
          <w:lang w:eastAsia="zh-CN"/>
        </w:rPr>
        <w:t xml:space="preserve"> </w:t>
      </w:r>
      <w:r w:rsidR="000502EB">
        <w:rPr>
          <w:rFonts w:hint="eastAsia"/>
          <w:lang w:eastAsia="zh-CN"/>
        </w:rPr>
        <w:t>UE will redirect to new TTI for HARQ feedback</w:t>
      </w:r>
      <w:r w:rsidR="00572895" w:rsidRPr="00572895">
        <w:rPr>
          <w:rFonts w:hint="eastAsia"/>
          <w:lang w:eastAsia="zh-CN"/>
        </w:rPr>
        <w:t>.</w:t>
      </w:r>
      <w:r w:rsidR="00A51A63">
        <w:rPr>
          <w:rFonts w:hint="eastAsia"/>
          <w:lang w:eastAsia="zh-CN"/>
        </w:rPr>
        <w:t xml:space="preserve"> </w:t>
      </w:r>
    </w:p>
    <w:p w:rsidR="005C4ADF" w:rsidRPr="00125CA8" w:rsidRDefault="005A7EF9" w:rsidP="00E20578">
      <w:pPr>
        <w:rPr>
          <w:b/>
          <w:lang w:eastAsia="zh-CN"/>
        </w:rPr>
      </w:pPr>
      <w:r w:rsidRPr="00DA3D99">
        <w:rPr>
          <w:rFonts w:hint="eastAsia"/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2</w:t>
      </w:r>
      <w:r w:rsidR="007C1392">
        <w:rPr>
          <w:rFonts w:hint="eastAsia"/>
          <w:b/>
          <w:lang w:eastAsia="zh-CN"/>
        </w:rPr>
        <w:t xml:space="preserve">: </w:t>
      </w:r>
      <w:r w:rsidR="005C4ADF">
        <w:rPr>
          <w:b/>
          <w:lang w:eastAsia="zh-CN"/>
        </w:rPr>
        <w:t xml:space="preserve">DL HARQ operation should be ensured </w:t>
      </w:r>
      <w:r w:rsidR="005C0328" w:rsidRPr="006A2CB3">
        <w:rPr>
          <w:rFonts w:hint="eastAsia"/>
          <w:b/>
          <w:lang w:eastAsia="zh-CN"/>
        </w:rPr>
        <w:t xml:space="preserve">as TTI </w:t>
      </w:r>
      <w:r w:rsidR="005C0328" w:rsidRPr="006A2CB3">
        <w:rPr>
          <w:b/>
          <w:lang w:eastAsia="zh-CN"/>
        </w:rPr>
        <w:t>length</w:t>
      </w:r>
      <w:r w:rsidR="005C0328" w:rsidRPr="006A2CB3">
        <w:rPr>
          <w:rFonts w:hint="eastAsia"/>
          <w:b/>
          <w:lang w:eastAsia="zh-CN"/>
        </w:rPr>
        <w:t xml:space="preserve"> is </w:t>
      </w:r>
      <w:r w:rsidR="005C0328">
        <w:rPr>
          <w:rFonts w:hint="eastAsia"/>
          <w:b/>
          <w:lang w:eastAsia="zh-CN"/>
        </w:rPr>
        <w:t>changed.</w:t>
      </w:r>
    </w:p>
    <w:p w:rsidR="00BE147B" w:rsidRDefault="00E92FF1" w:rsidP="00BE147B">
      <w:pPr>
        <w:pStyle w:val="Heading2"/>
        <w:rPr>
          <w:kern w:val="2"/>
          <w:lang w:eastAsia="zh-CN"/>
        </w:rPr>
      </w:pPr>
      <w:r>
        <w:rPr>
          <w:rFonts w:hint="eastAsia"/>
          <w:lang w:eastAsia="zh-CN"/>
        </w:rPr>
        <w:t xml:space="preserve">Issues for </w:t>
      </w:r>
      <w:r w:rsidR="00BE147B">
        <w:rPr>
          <w:rFonts w:hint="eastAsia"/>
          <w:lang w:eastAsia="zh-CN"/>
        </w:rPr>
        <w:t>UL HARQ</w:t>
      </w:r>
      <w:r>
        <w:rPr>
          <w:rFonts w:hint="eastAsia"/>
          <w:lang w:eastAsia="zh-CN"/>
        </w:rPr>
        <w:t xml:space="preserve"> when the TTI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 is reconfigured</w:t>
      </w:r>
    </w:p>
    <w:p w:rsidR="00304AB5" w:rsidRDefault="00E71410" w:rsidP="009B46B9">
      <w:pPr>
        <w:rPr>
          <w:lang w:eastAsia="zh-CN"/>
        </w:rPr>
      </w:pPr>
      <w:r>
        <w:rPr>
          <w:rFonts w:hint="eastAsia"/>
          <w:lang w:eastAsia="zh-CN"/>
        </w:rPr>
        <w:t>For UL HARQ,</w:t>
      </w:r>
      <w:r w:rsidR="007230FC">
        <w:rPr>
          <w:rFonts w:hint="eastAsia"/>
          <w:lang w:eastAsia="zh-CN"/>
        </w:rPr>
        <w:t xml:space="preserve"> </w:t>
      </w:r>
      <w:r w:rsidR="002108AC">
        <w:rPr>
          <w:rFonts w:hint="eastAsia"/>
          <w:lang w:eastAsia="zh-CN"/>
        </w:rPr>
        <w:t xml:space="preserve">as in </w:t>
      </w:r>
      <w:r w:rsidR="002108AC" w:rsidRPr="005A2115">
        <w:rPr>
          <w:rFonts w:hint="eastAsia"/>
          <w:lang w:eastAsia="zh-CN"/>
        </w:rPr>
        <w:t>figure.</w:t>
      </w:r>
      <w:r w:rsidR="005A2115" w:rsidRPr="005A2115">
        <w:rPr>
          <w:rFonts w:hint="eastAsia"/>
          <w:lang w:eastAsia="zh-CN"/>
        </w:rPr>
        <w:t>3</w:t>
      </w:r>
      <w:r w:rsidR="002108AC" w:rsidRPr="005A2115">
        <w:rPr>
          <w:rFonts w:hint="eastAsia"/>
          <w:lang w:eastAsia="zh-CN"/>
        </w:rPr>
        <w:t>,</w:t>
      </w:r>
      <w:r w:rsidR="00671699">
        <w:rPr>
          <w:rFonts w:hint="eastAsia"/>
          <w:lang w:eastAsia="zh-CN"/>
        </w:rPr>
        <w:t xml:space="preserve"> step.1, UE will </w:t>
      </w:r>
      <w:r w:rsidR="00671699">
        <w:rPr>
          <w:lang w:eastAsia="zh-CN"/>
        </w:rPr>
        <w:t>receive</w:t>
      </w:r>
      <w:r w:rsidR="00671699">
        <w:rPr>
          <w:rFonts w:hint="eastAsia"/>
          <w:lang w:eastAsia="zh-CN"/>
        </w:rPr>
        <w:t xml:space="preserve"> UL grant for TB transmission, step.2, UE will transmit TB on this UL grant, step.3, UE will receive eNB HARQ </w:t>
      </w:r>
      <w:r w:rsidR="00671699">
        <w:rPr>
          <w:lang w:eastAsia="zh-CN"/>
        </w:rPr>
        <w:t>feedback</w:t>
      </w:r>
      <w:r w:rsidR="00671699">
        <w:rPr>
          <w:rFonts w:hint="eastAsia"/>
          <w:lang w:eastAsia="zh-CN"/>
        </w:rPr>
        <w:t xml:space="preserve">(UL grant), step.4, UE will retransmit TB on its UL grant. </w:t>
      </w:r>
      <w:r w:rsidR="002108AC">
        <w:rPr>
          <w:rFonts w:hint="eastAsia"/>
          <w:lang w:eastAsia="zh-CN"/>
        </w:rPr>
        <w:t xml:space="preserve"> </w:t>
      </w:r>
    </w:p>
    <w:p w:rsidR="00304AB5" w:rsidRDefault="00304AB5" w:rsidP="00304AB5">
      <w:pPr>
        <w:rPr>
          <w:lang w:eastAsia="zh-CN"/>
        </w:rPr>
      </w:pPr>
      <w:r>
        <w:rPr>
          <w:rFonts w:hint="eastAsia"/>
          <w:b/>
          <w:kern w:val="2"/>
          <w:lang w:eastAsia="zh-CN"/>
        </w:rPr>
        <w:t>N</w:t>
      </w:r>
      <w:r>
        <w:rPr>
          <w:rFonts w:hint="eastAsia"/>
          <w:kern w:val="2"/>
          <w:lang w:eastAsia="zh-CN"/>
        </w:rPr>
        <w:t>o matter</w:t>
      </w:r>
      <w:r w:rsidRPr="00A60D9F">
        <w:rPr>
          <w:rFonts w:hint="eastAsia"/>
          <w:kern w:val="2"/>
          <w:lang w:eastAsia="zh-CN"/>
        </w:rPr>
        <w:t xml:space="preserve"> cell specific reconfiguration or UE specific reconfiguration</w:t>
      </w:r>
      <w:r>
        <w:rPr>
          <w:rFonts w:hint="eastAsia"/>
          <w:kern w:val="2"/>
          <w:lang w:eastAsia="zh-CN"/>
        </w:rPr>
        <w:t xml:space="preserve"> is used, </w:t>
      </w:r>
      <w:r w:rsidRPr="00A60D9F">
        <w:rPr>
          <w:rFonts w:hint="eastAsia"/>
          <w:kern w:val="2"/>
          <w:lang w:eastAsia="zh-CN"/>
        </w:rPr>
        <w:t xml:space="preserve">reconfiguration boundary </w:t>
      </w:r>
      <w:r w:rsidR="00E7638C">
        <w:rPr>
          <w:rFonts w:hint="eastAsia"/>
          <w:kern w:val="2"/>
          <w:lang w:eastAsia="zh-CN"/>
        </w:rPr>
        <w:t>to apply reconfigured TTI</w:t>
      </w:r>
      <w:r w:rsidR="00E7638C" w:rsidRPr="00A60D9F">
        <w:rPr>
          <w:rFonts w:hint="eastAsia"/>
          <w:kern w:val="2"/>
          <w:lang w:eastAsia="zh-CN"/>
        </w:rPr>
        <w:t xml:space="preserve"> </w:t>
      </w:r>
      <w:r w:rsidR="00E7638C">
        <w:rPr>
          <w:rFonts w:hint="eastAsia"/>
          <w:kern w:val="2"/>
          <w:lang w:eastAsia="zh-CN"/>
        </w:rPr>
        <w:t>length</w:t>
      </w:r>
      <w:r>
        <w:rPr>
          <w:rFonts w:hint="eastAsia"/>
          <w:kern w:val="2"/>
          <w:lang w:eastAsia="zh-CN"/>
        </w:rPr>
        <w:t xml:space="preserve"> will located in a TTI.</w:t>
      </w:r>
      <w:r w:rsidRPr="00A60D9F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U</w:t>
      </w:r>
      <w:r w:rsidRPr="00A60D9F">
        <w:rPr>
          <w:kern w:val="2"/>
          <w:lang w:eastAsia="zh-CN"/>
        </w:rPr>
        <w:t>sually</w:t>
      </w:r>
      <w:r>
        <w:rPr>
          <w:rFonts w:hint="eastAsia"/>
          <w:kern w:val="2"/>
          <w:lang w:eastAsia="zh-CN"/>
        </w:rPr>
        <w:t xml:space="preserve">, </w:t>
      </w:r>
      <w:r w:rsidRPr="00A60D9F">
        <w:rPr>
          <w:rFonts w:hint="eastAsia"/>
          <w:kern w:val="2"/>
          <w:lang w:eastAsia="zh-CN"/>
        </w:rPr>
        <w:t>multiple HARQ processes</w:t>
      </w:r>
      <w:r>
        <w:rPr>
          <w:rFonts w:hint="eastAsia"/>
          <w:kern w:val="2"/>
          <w:lang w:eastAsia="zh-CN"/>
        </w:rPr>
        <w:t xml:space="preserve"> will run in a UE</w:t>
      </w:r>
      <w:r w:rsidRPr="00A60D9F">
        <w:rPr>
          <w:rFonts w:hint="eastAsia"/>
          <w:kern w:val="2"/>
          <w:lang w:eastAsia="zh-CN"/>
        </w:rPr>
        <w:t>,</w:t>
      </w:r>
      <w:r>
        <w:rPr>
          <w:rFonts w:hint="eastAsia"/>
          <w:kern w:val="2"/>
          <w:lang w:eastAsia="zh-CN"/>
        </w:rPr>
        <w:t xml:space="preserve"> for one HARQ process, </w:t>
      </w:r>
      <w:r w:rsidRPr="00A60D9F">
        <w:rPr>
          <w:rFonts w:hint="eastAsia"/>
          <w:kern w:val="2"/>
          <w:lang w:eastAsia="zh-CN"/>
        </w:rPr>
        <w:t xml:space="preserve">reconfiguration boundary </w:t>
      </w:r>
      <w:r>
        <w:rPr>
          <w:rFonts w:hint="eastAsia"/>
          <w:kern w:val="2"/>
          <w:lang w:eastAsia="zh-CN"/>
        </w:rPr>
        <w:t xml:space="preserve">will </w:t>
      </w:r>
      <w:r w:rsidRPr="00A60D9F">
        <w:rPr>
          <w:rFonts w:hint="eastAsia"/>
          <w:kern w:val="2"/>
          <w:lang w:eastAsia="zh-CN"/>
        </w:rPr>
        <w:t xml:space="preserve">locate in </w:t>
      </w:r>
      <w:r>
        <w:rPr>
          <w:rFonts w:hint="eastAsia"/>
          <w:kern w:val="2"/>
          <w:lang w:eastAsia="zh-CN"/>
        </w:rPr>
        <w:t xml:space="preserve">a </w:t>
      </w:r>
      <w:r w:rsidRPr="00A60D9F">
        <w:rPr>
          <w:rFonts w:hint="eastAsia"/>
          <w:kern w:val="2"/>
          <w:lang w:eastAsia="zh-CN"/>
        </w:rPr>
        <w:t>TTI where UE prepare</w:t>
      </w:r>
      <w:r w:rsidR="007C1392">
        <w:rPr>
          <w:rFonts w:hint="eastAsia"/>
          <w:kern w:val="2"/>
          <w:lang w:eastAsia="zh-CN"/>
        </w:rPr>
        <w:t>s</w:t>
      </w:r>
      <w:r w:rsidRPr="00A60D9F">
        <w:rPr>
          <w:rFonts w:hint="eastAsia"/>
          <w:kern w:val="2"/>
          <w:lang w:eastAsia="zh-CN"/>
        </w:rPr>
        <w:t xml:space="preserve"> to </w:t>
      </w:r>
      <w:r w:rsidRPr="005A7EF9">
        <w:rPr>
          <w:rFonts w:hint="eastAsia"/>
          <w:lang w:eastAsia="zh-CN"/>
        </w:rPr>
        <w:t xml:space="preserve"> (re)transmit TB</w:t>
      </w:r>
      <w:r w:rsidRPr="00A60D9F">
        <w:rPr>
          <w:rFonts w:hint="eastAsia"/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 xml:space="preserve">for another HARQ process, </w:t>
      </w:r>
      <w:r w:rsidRPr="00A60D9F">
        <w:rPr>
          <w:rFonts w:hint="eastAsia"/>
          <w:kern w:val="2"/>
          <w:lang w:eastAsia="zh-CN"/>
        </w:rPr>
        <w:t xml:space="preserve">reconfiguration boundary </w:t>
      </w:r>
      <w:r>
        <w:rPr>
          <w:rFonts w:hint="eastAsia"/>
          <w:kern w:val="2"/>
          <w:lang w:eastAsia="zh-CN"/>
        </w:rPr>
        <w:t xml:space="preserve">will </w:t>
      </w:r>
      <w:r w:rsidRPr="00A60D9F">
        <w:rPr>
          <w:rFonts w:hint="eastAsia"/>
          <w:kern w:val="2"/>
          <w:lang w:eastAsia="zh-CN"/>
        </w:rPr>
        <w:t xml:space="preserve">locate in </w:t>
      </w:r>
      <w:r>
        <w:rPr>
          <w:rFonts w:hint="eastAsia"/>
          <w:kern w:val="2"/>
          <w:lang w:eastAsia="zh-CN"/>
        </w:rPr>
        <w:t xml:space="preserve">the same </w:t>
      </w:r>
      <w:r w:rsidRPr="00A60D9F">
        <w:rPr>
          <w:rFonts w:hint="eastAsia"/>
          <w:kern w:val="2"/>
          <w:lang w:eastAsia="zh-CN"/>
        </w:rPr>
        <w:t>TTI where UE prepare</w:t>
      </w:r>
      <w:r w:rsidR="007C1392">
        <w:rPr>
          <w:rFonts w:hint="eastAsia"/>
          <w:kern w:val="2"/>
          <w:lang w:eastAsia="zh-CN"/>
        </w:rPr>
        <w:t>s</w:t>
      </w:r>
      <w:r w:rsidRPr="00A60D9F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Pr="005A7EF9">
        <w:rPr>
          <w:rFonts w:hint="eastAsia"/>
          <w:lang w:eastAsia="zh-CN"/>
        </w:rPr>
        <w:t>receive HARQ feedback</w:t>
      </w:r>
      <w:r>
        <w:rPr>
          <w:rFonts w:hint="eastAsia"/>
          <w:lang w:eastAsia="zh-CN"/>
        </w:rPr>
        <w:t>(UL grant)</w:t>
      </w:r>
      <w:r w:rsidRPr="005A7EF9">
        <w:rPr>
          <w:rFonts w:hint="eastAsia"/>
          <w:lang w:eastAsia="zh-CN"/>
        </w:rPr>
        <w:t xml:space="preserve"> from eNB</w:t>
      </w:r>
      <w:r w:rsidRPr="00A60D9F">
        <w:rPr>
          <w:rFonts w:hint="eastAsia"/>
          <w:kern w:val="2"/>
          <w:lang w:eastAsia="zh-CN"/>
        </w:rPr>
        <w:t>.</w:t>
      </w:r>
      <w:r w:rsidR="009B46B9" w:rsidRPr="005A7EF9">
        <w:rPr>
          <w:rFonts w:hint="eastAsia"/>
          <w:lang w:eastAsia="zh-CN"/>
        </w:rPr>
        <w:t xml:space="preserve"> </w:t>
      </w:r>
    </w:p>
    <w:p w:rsidR="007C1392" w:rsidRDefault="006035CB" w:rsidP="00304AB5">
      <w:pPr>
        <w:rPr>
          <w:lang w:eastAsia="zh-CN"/>
        </w:rPr>
      </w:pPr>
      <w:r>
        <w:rPr>
          <w:rFonts w:hint="eastAsia"/>
          <w:lang w:eastAsia="zh-CN"/>
        </w:rPr>
        <w:t xml:space="preserve">Here, we summarize </w:t>
      </w:r>
      <w:r w:rsidRPr="005A7EF9">
        <w:rPr>
          <w:lang w:eastAsia="zh-CN"/>
        </w:rPr>
        <w:t>transmission</w:t>
      </w:r>
      <w:r>
        <w:rPr>
          <w:rFonts w:hint="eastAsia"/>
          <w:lang w:eastAsia="zh-CN"/>
        </w:rPr>
        <w:t xml:space="preserve"> and </w:t>
      </w:r>
      <w:r w:rsidRPr="005A7EF9">
        <w:rPr>
          <w:lang w:eastAsia="zh-CN"/>
        </w:rPr>
        <w:t>retransmission</w:t>
      </w:r>
      <w:r>
        <w:rPr>
          <w:rFonts w:hint="eastAsia"/>
          <w:lang w:eastAsia="zh-CN"/>
        </w:rPr>
        <w:t xml:space="preserve"> in one figure</w:t>
      </w:r>
      <w:r w:rsidR="005A7EF9">
        <w:rPr>
          <w:rFonts w:hint="eastAsia"/>
          <w:lang w:eastAsia="zh-CN"/>
        </w:rPr>
        <w:t>,</w:t>
      </w:r>
      <w:r w:rsidR="009B46B9" w:rsidRPr="005A7EF9">
        <w:rPr>
          <w:rFonts w:hint="eastAsia"/>
          <w:lang w:eastAsia="zh-CN"/>
        </w:rPr>
        <w:t xml:space="preserve"> </w:t>
      </w:r>
      <w:r w:rsidRPr="005A7EF9">
        <w:rPr>
          <w:rFonts w:hint="eastAsia"/>
          <w:lang w:eastAsia="zh-CN"/>
        </w:rPr>
        <w:t>a</w:t>
      </w:r>
      <w:r w:rsidR="00492A35" w:rsidRPr="005A7EF9">
        <w:rPr>
          <w:rFonts w:hint="eastAsia"/>
          <w:lang w:eastAsia="zh-CN"/>
        </w:rPr>
        <w:t xml:space="preserve">s in </w:t>
      </w:r>
      <w:r w:rsidR="00E7638C">
        <w:rPr>
          <w:rFonts w:hint="eastAsia"/>
          <w:lang w:eastAsia="zh-CN"/>
        </w:rPr>
        <w:t>case1(</w:t>
      </w:r>
      <w:r w:rsidR="00E7638C" w:rsidRPr="00E7638C">
        <w:rPr>
          <w:rFonts w:hint="eastAsia"/>
        </w:rPr>
        <w:t xml:space="preserve"> </w:t>
      </w:r>
      <w:r w:rsidR="00E7638C">
        <w:rPr>
          <w:rFonts w:hint="eastAsia"/>
        </w:rPr>
        <w:t>sTTI to 1ms TTI</w:t>
      </w:r>
      <w:r w:rsidR="00E7638C">
        <w:rPr>
          <w:rFonts w:hint="eastAsia"/>
          <w:lang w:eastAsia="zh-CN"/>
        </w:rPr>
        <w:t>)</w:t>
      </w:r>
      <w:r w:rsidR="007C1392">
        <w:rPr>
          <w:rFonts w:hint="eastAsia"/>
          <w:lang w:eastAsia="zh-CN"/>
        </w:rPr>
        <w:t xml:space="preserve"> and case2</w:t>
      </w:r>
      <w:r w:rsidR="00E7638C">
        <w:rPr>
          <w:rFonts w:hint="eastAsia"/>
          <w:lang w:eastAsia="zh-CN"/>
        </w:rPr>
        <w:t xml:space="preserve">(1ms </w:t>
      </w:r>
      <w:r w:rsidR="00E7638C">
        <w:rPr>
          <w:rFonts w:hint="eastAsia"/>
        </w:rPr>
        <w:t xml:space="preserve">TTI to </w:t>
      </w:r>
      <w:r w:rsidR="00E7638C">
        <w:rPr>
          <w:rFonts w:hint="eastAsia"/>
          <w:lang w:eastAsia="zh-CN"/>
        </w:rPr>
        <w:t>s</w:t>
      </w:r>
      <w:r w:rsidR="00E7638C">
        <w:rPr>
          <w:rFonts w:hint="eastAsia"/>
        </w:rPr>
        <w:t>TTI</w:t>
      </w:r>
      <w:r w:rsidR="00E7638C">
        <w:rPr>
          <w:rFonts w:hint="eastAsia"/>
          <w:lang w:eastAsia="zh-CN"/>
        </w:rPr>
        <w:t>)</w:t>
      </w:r>
      <w:r w:rsidR="00492A35" w:rsidRPr="005A7EF9">
        <w:rPr>
          <w:rFonts w:hint="eastAsia"/>
          <w:lang w:eastAsia="zh-CN"/>
        </w:rPr>
        <w:t xml:space="preserve">, </w:t>
      </w:r>
      <w:r w:rsidR="00492A35">
        <w:rPr>
          <w:rFonts w:hint="eastAsia"/>
          <w:lang w:eastAsia="zh-CN"/>
        </w:rPr>
        <w:t xml:space="preserve">the TTI length reconfiguration </w:t>
      </w:r>
      <w:r w:rsidR="005A7EF9">
        <w:rPr>
          <w:rFonts w:hint="eastAsia"/>
          <w:lang w:eastAsia="zh-CN"/>
        </w:rPr>
        <w:t xml:space="preserve">has </w:t>
      </w:r>
      <w:r w:rsidR="00492A35">
        <w:rPr>
          <w:rFonts w:hint="eastAsia"/>
          <w:lang w:eastAsia="zh-CN"/>
        </w:rPr>
        <w:t>change</w:t>
      </w:r>
      <w:r w:rsidR="005A7EF9">
        <w:rPr>
          <w:rFonts w:hint="eastAsia"/>
          <w:lang w:eastAsia="zh-CN"/>
        </w:rPr>
        <w:t>d</w:t>
      </w:r>
      <w:r w:rsidR="00492A35">
        <w:rPr>
          <w:rFonts w:hint="eastAsia"/>
          <w:lang w:eastAsia="zh-CN"/>
        </w:rPr>
        <w:t xml:space="preserve"> the TTI for </w:t>
      </w:r>
      <w:r w:rsidR="00492A35" w:rsidRPr="005A7EF9">
        <w:rPr>
          <w:lang w:eastAsia="zh-CN"/>
        </w:rPr>
        <w:t xml:space="preserve">UL data </w:t>
      </w:r>
      <w:r w:rsidR="007C1392">
        <w:rPr>
          <w:rFonts w:hint="eastAsia"/>
          <w:lang w:eastAsia="zh-CN"/>
        </w:rPr>
        <w:t>(re)</w:t>
      </w:r>
      <w:r w:rsidR="00492A35" w:rsidRPr="005A7EF9">
        <w:rPr>
          <w:lang w:eastAsia="zh-CN"/>
        </w:rPr>
        <w:t xml:space="preserve">transmission upon UL grant reception </w:t>
      </w:r>
      <w:r w:rsidR="00492A35">
        <w:rPr>
          <w:rFonts w:hint="eastAsia"/>
          <w:lang w:eastAsia="zh-CN"/>
        </w:rPr>
        <w:t xml:space="preserve">at UE, </w:t>
      </w:r>
      <w:r w:rsidR="007C1392">
        <w:rPr>
          <w:rFonts w:hint="eastAsia"/>
          <w:lang w:eastAsia="zh-CN"/>
        </w:rPr>
        <w:t>details are shown in figure.4.1 and figure.4.2</w:t>
      </w:r>
      <w:r w:rsidR="005A7EF9">
        <w:rPr>
          <w:rFonts w:hint="eastAsia"/>
          <w:lang w:eastAsia="zh-CN"/>
        </w:rPr>
        <w:t xml:space="preserve">, so </w:t>
      </w:r>
      <w:r w:rsidR="005A7EF9" w:rsidRPr="005A7EF9">
        <w:rPr>
          <w:rFonts w:hint="eastAsia"/>
          <w:lang w:eastAsia="zh-CN"/>
        </w:rPr>
        <w:t>UE TB (re)transmission timing needs to be reconsidered</w:t>
      </w:r>
      <w:r w:rsidR="00492A35">
        <w:rPr>
          <w:rFonts w:hint="eastAsia"/>
          <w:lang w:eastAsia="zh-CN"/>
        </w:rPr>
        <w:t xml:space="preserve">. </w:t>
      </w:r>
    </w:p>
    <w:p w:rsidR="00492A35" w:rsidRPr="007C1392" w:rsidRDefault="00492A35" w:rsidP="00304AB5">
      <w:pPr>
        <w:rPr>
          <w:kern w:val="2"/>
          <w:lang w:eastAsia="zh-CN"/>
        </w:rPr>
      </w:pPr>
      <w:r>
        <w:rPr>
          <w:rFonts w:hint="eastAsia"/>
          <w:lang w:eastAsia="zh-CN"/>
        </w:rPr>
        <w:t>For HARQ feedback,</w:t>
      </w:r>
      <w:r w:rsidR="007C1392">
        <w:rPr>
          <w:rFonts w:hint="eastAsia"/>
          <w:lang w:eastAsia="zh-CN"/>
        </w:rPr>
        <w:t xml:space="preserve"> in case1</w:t>
      </w:r>
      <w:r w:rsidR="00E7638C">
        <w:rPr>
          <w:rFonts w:hint="eastAsia"/>
          <w:lang w:eastAsia="zh-CN"/>
        </w:rPr>
        <w:t>(</w:t>
      </w:r>
      <w:r w:rsidR="00E7638C" w:rsidRPr="00E7638C">
        <w:rPr>
          <w:rFonts w:hint="eastAsia"/>
        </w:rPr>
        <w:t xml:space="preserve"> </w:t>
      </w:r>
      <w:r w:rsidR="00E7638C">
        <w:rPr>
          <w:rFonts w:hint="eastAsia"/>
        </w:rPr>
        <w:t>sTTI to 1ms TTI</w:t>
      </w:r>
      <w:r w:rsidR="00E7638C">
        <w:rPr>
          <w:rFonts w:hint="eastAsia"/>
          <w:lang w:eastAsia="zh-CN"/>
        </w:rPr>
        <w:t>)</w:t>
      </w:r>
      <w:r w:rsidR="007C1392">
        <w:rPr>
          <w:rFonts w:hint="eastAsia"/>
          <w:lang w:eastAsia="zh-CN"/>
        </w:rPr>
        <w:t xml:space="preserve">, 1ms TTI for PHICH will cover </w:t>
      </w:r>
      <w:r w:rsidR="007C1392">
        <w:rPr>
          <w:lang w:eastAsia="zh-CN"/>
        </w:rPr>
        <w:t>multiple</w:t>
      </w:r>
      <w:r w:rsidR="007C1392">
        <w:rPr>
          <w:rFonts w:hint="eastAsia"/>
          <w:lang w:eastAsia="zh-CN"/>
        </w:rPr>
        <w:t xml:space="preserve"> sTTIs with HARQ ACK, </w:t>
      </w:r>
      <w:r w:rsidR="007C1392">
        <w:rPr>
          <w:lang w:eastAsia="zh-CN"/>
        </w:rPr>
        <w:t>the</w:t>
      </w:r>
      <w:r w:rsidR="007C1392">
        <w:rPr>
          <w:rFonts w:hint="eastAsia"/>
          <w:lang w:eastAsia="zh-CN"/>
        </w:rPr>
        <w:t xml:space="preserve"> HARQ feedback also needs to be reconsidered. O</w:t>
      </w:r>
      <w:r w:rsidR="007C1392">
        <w:rPr>
          <w:lang w:eastAsia="zh-CN"/>
        </w:rPr>
        <w:t>n</w:t>
      </w:r>
      <w:r w:rsidR="007C1392">
        <w:rPr>
          <w:rFonts w:hint="eastAsia"/>
          <w:lang w:eastAsia="zh-CN"/>
        </w:rPr>
        <w:t xml:space="preserve">e issue could be seen here, </w:t>
      </w:r>
      <w:r w:rsidR="007C1392">
        <w:rPr>
          <w:lang w:eastAsia="zh-CN"/>
        </w:rPr>
        <w:t>when</w:t>
      </w:r>
      <w:r w:rsidR="007C1392">
        <w:rPr>
          <w:rFonts w:hint="eastAsia"/>
          <w:lang w:eastAsia="zh-CN"/>
        </w:rPr>
        <w:t xml:space="preserve"> TTI is changed from sTTI to 1ms TTI, HARQ feedback from eNB needs to be considered.</w:t>
      </w:r>
      <w:r>
        <w:rPr>
          <w:rFonts w:hint="eastAsia"/>
          <w:lang w:eastAsia="zh-CN"/>
        </w:rPr>
        <w:t xml:space="preserve"> </w:t>
      </w:r>
      <w:r w:rsidR="006035CB" w:rsidRPr="00AF76E4">
        <w:rPr>
          <w:rFonts w:hint="eastAsia"/>
          <w:kern w:val="2"/>
          <w:lang w:eastAsia="zh-CN"/>
        </w:rPr>
        <w:t>However</w:t>
      </w:r>
      <w:r w:rsidR="006035CB">
        <w:rPr>
          <w:rFonts w:hint="eastAsia"/>
          <w:b/>
          <w:kern w:val="2"/>
          <w:lang w:eastAsia="zh-CN"/>
        </w:rPr>
        <w:t xml:space="preserve">, </w:t>
      </w:r>
      <w:r w:rsidR="007C1392">
        <w:rPr>
          <w:rFonts w:hint="eastAsia"/>
          <w:lang w:eastAsia="zh-CN"/>
        </w:rPr>
        <w:t>in case2</w:t>
      </w:r>
      <w:r w:rsidR="00E7638C">
        <w:rPr>
          <w:rFonts w:hint="eastAsia"/>
          <w:lang w:eastAsia="zh-CN"/>
        </w:rPr>
        <w:t xml:space="preserve">(1ms </w:t>
      </w:r>
      <w:r w:rsidR="00E7638C">
        <w:rPr>
          <w:rFonts w:hint="eastAsia"/>
        </w:rPr>
        <w:t xml:space="preserve">TTI to </w:t>
      </w:r>
      <w:r w:rsidR="00E7638C">
        <w:rPr>
          <w:rFonts w:hint="eastAsia"/>
          <w:lang w:eastAsia="zh-CN"/>
        </w:rPr>
        <w:t>s</w:t>
      </w:r>
      <w:r w:rsidR="00E7638C">
        <w:rPr>
          <w:rFonts w:hint="eastAsia"/>
        </w:rPr>
        <w:t>TTI</w:t>
      </w:r>
      <w:r w:rsidR="00E7638C">
        <w:rPr>
          <w:rFonts w:hint="eastAsia"/>
          <w:lang w:eastAsia="zh-CN"/>
        </w:rPr>
        <w:t>)</w:t>
      </w:r>
      <w:r w:rsidR="007C1392">
        <w:rPr>
          <w:rFonts w:hint="eastAsia"/>
          <w:lang w:eastAsia="zh-CN"/>
        </w:rPr>
        <w:t>, considering PHICH</w:t>
      </w:r>
      <w:r w:rsidR="007C1392" w:rsidRPr="00492A35">
        <w:rPr>
          <w:rFonts w:eastAsia="MS Mincho"/>
        </w:rPr>
        <w:t xml:space="preserve"> </w:t>
      </w:r>
      <w:r w:rsidR="007C1392" w:rsidRPr="00E71410">
        <w:rPr>
          <w:rFonts w:eastAsia="MS Mincho"/>
        </w:rPr>
        <w:t>asynchronous UL HARQ</w:t>
      </w:r>
      <w:r w:rsidR="007C1392">
        <w:rPr>
          <w:rFonts w:hint="eastAsia"/>
          <w:lang w:eastAsia="zh-CN"/>
        </w:rPr>
        <w:t xml:space="preserve"> is used in sTTI, UE will receive the </w:t>
      </w:r>
      <w:r w:rsidR="007C1392">
        <w:rPr>
          <w:rFonts w:hint="eastAsia"/>
          <w:lang w:eastAsia="zh-CN"/>
        </w:rPr>
        <w:lastRenderedPageBreak/>
        <w:t>UL HARQ feedback in PHICH-less channel,</w:t>
      </w:r>
      <w:r w:rsidR="007C1392" w:rsidRPr="00F33AC5">
        <w:rPr>
          <w:rFonts w:hint="eastAsia"/>
          <w:lang w:eastAsia="zh-CN"/>
        </w:rPr>
        <w:t xml:space="preserve"> hence, the reconfiguration for case</w:t>
      </w:r>
      <w:r w:rsidR="00F33AC5">
        <w:rPr>
          <w:rFonts w:hint="eastAsia"/>
          <w:lang w:eastAsia="zh-CN"/>
        </w:rPr>
        <w:t>2</w:t>
      </w:r>
      <w:r w:rsidR="00E7638C">
        <w:rPr>
          <w:rFonts w:hint="eastAsia"/>
          <w:lang w:eastAsia="zh-CN"/>
        </w:rPr>
        <w:t xml:space="preserve">(1ms </w:t>
      </w:r>
      <w:r w:rsidR="00E7638C">
        <w:rPr>
          <w:rFonts w:hint="eastAsia"/>
        </w:rPr>
        <w:t xml:space="preserve">TTI to </w:t>
      </w:r>
      <w:r w:rsidR="00E7638C">
        <w:rPr>
          <w:rFonts w:hint="eastAsia"/>
          <w:lang w:eastAsia="zh-CN"/>
        </w:rPr>
        <w:t>s</w:t>
      </w:r>
      <w:r w:rsidR="00E7638C">
        <w:rPr>
          <w:rFonts w:hint="eastAsia"/>
        </w:rPr>
        <w:t>TTI</w:t>
      </w:r>
      <w:r w:rsidR="00E7638C">
        <w:rPr>
          <w:rFonts w:hint="eastAsia"/>
          <w:lang w:eastAsia="zh-CN"/>
        </w:rPr>
        <w:t>)</w:t>
      </w:r>
      <w:r w:rsidR="007C1392" w:rsidRPr="00F33AC5">
        <w:rPr>
          <w:rFonts w:hint="eastAsia"/>
          <w:lang w:eastAsia="zh-CN"/>
        </w:rPr>
        <w:t xml:space="preserve"> has no impact on UL HARQ feedback.</w:t>
      </w:r>
    </w:p>
    <w:p w:rsidR="00C064F8" w:rsidRDefault="00C453CE" w:rsidP="00C064F8">
      <w:pPr>
        <w:jc w:val="center"/>
        <w:rPr>
          <w:lang w:eastAsia="zh-CN"/>
        </w:rPr>
      </w:pPr>
      <w:r>
        <w:object w:dxaOrig="7865" w:dyaOrig="2021">
          <v:shape id="_x0000_i1028" type="#_x0000_t75" style="width:393.95pt;height:101.05pt" o:ole="">
            <v:imagedata r:id="rId14" o:title=""/>
          </v:shape>
          <o:OLEObject Type="Embed" ProgID="Visio.Drawing.11" ShapeID="_x0000_i1028" DrawAspect="Content" ObjectID="_1532559308" r:id="rId15"/>
        </w:object>
      </w:r>
    </w:p>
    <w:p w:rsidR="00C064F8" w:rsidRPr="005A2115" w:rsidRDefault="005A2115" w:rsidP="00C064F8">
      <w:pPr>
        <w:jc w:val="center"/>
        <w:rPr>
          <w:lang w:eastAsia="zh-CN"/>
        </w:rPr>
      </w:pPr>
      <w:r>
        <w:rPr>
          <w:rFonts w:hint="eastAsia"/>
          <w:lang w:eastAsia="zh-CN"/>
        </w:rPr>
        <w:t>Figure.3 UL HARQ for (s)TTI</w:t>
      </w:r>
    </w:p>
    <w:p w:rsidR="005A2115" w:rsidRPr="00A51A63" w:rsidRDefault="005A2115" w:rsidP="00241FCA">
      <w:pPr>
        <w:rPr>
          <w:lang w:eastAsia="zh-CN"/>
        </w:rPr>
      </w:pPr>
    </w:p>
    <w:p w:rsidR="00B51141" w:rsidRDefault="00C453CE" w:rsidP="001F2531">
      <w:pPr>
        <w:jc w:val="center"/>
        <w:rPr>
          <w:lang w:eastAsia="zh-CN"/>
        </w:rPr>
      </w:pPr>
      <w:r>
        <w:object w:dxaOrig="4133" w:dyaOrig="2032">
          <v:shape id="_x0000_i1029" type="#_x0000_t75" style="width:206.95pt;height:101.8pt" o:ole="">
            <v:imagedata r:id="rId16" o:title=""/>
          </v:shape>
          <o:OLEObject Type="Embed" ProgID="Visio.Drawing.11" ShapeID="_x0000_i1029" DrawAspect="Content" ObjectID="_1532559309" r:id="rId17"/>
        </w:object>
      </w:r>
      <w:r w:rsidR="001F2531">
        <w:rPr>
          <w:rFonts w:hint="eastAsia"/>
          <w:lang w:eastAsia="zh-CN"/>
        </w:rPr>
        <w:t xml:space="preserve">  </w:t>
      </w:r>
      <w:r w:rsidR="00B51141">
        <w:rPr>
          <w:rFonts w:hint="eastAsia"/>
          <w:lang w:eastAsia="zh-CN"/>
        </w:rPr>
        <w:t xml:space="preserve"> </w:t>
      </w:r>
      <w:r>
        <w:object w:dxaOrig="4098" w:dyaOrig="1987">
          <v:shape id="_x0000_i1030" type="#_x0000_t75" style="width:205.45pt;height:99.9pt" o:ole="">
            <v:imagedata r:id="rId18" o:title=""/>
          </v:shape>
          <o:OLEObject Type="Embed" ProgID="Visio.Drawing.11" ShapeID="_x0000_i1030" DrawAspect="Content" ObjectID="_1532559310" r:id="rId19"/>
        </w:object>
      </w:r>
    </w:p>
    <w:p w:rsidR="001F2531" w:rsidRDefault="001F2531" w:rsidP="001F2531">
      <w:pPr>
        <w:jc w:val="center"/>
        <w:rPr>
          <w:lang w:eastAsia="zh-CN"/>
        </w:rPr>
      </w:pPr>
      <w:r>
        <w:rPr>
          <w:rFonts w:hint="eastAsia"/>
          <w:lang w:eastAsia="zh-CN"/>
        </w:rPr>
        <w:t>Figure.</w:t>
      </w:r>
      <w:r w:rsidR="00A104E8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.1                                                          Figure.</w:t>
      </w:r>
      <w:r w:rsidR="00A104E8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.2</w:t>
      </w:r>
    </w:p>
    <w:p w:rsidR="00BD7A5B" w:rsidRDefault="00BD7A5B" w:rsidP="00BD7A5B">
      <w:pPr>
        <w:rPr>
          <w:lang w:eastAsia="zh-CN"/>
        </w:rPr>
      </w:pPr>
      <w:r>
        <w:rPr>
          <w:rFonts w:hint="eastAsia"/>
          <w:lang w:eastAsia="zh-CN"/>
        </w:rPr>
        <w:t xml:space="preserve">As shown in figure4.1 and figure4.2, </w:t>
      </w:r>
      <w:r w:rsidR="002E0826">
        <w:rPr>
          <w:rFonts w:hint="eastAsia"/>
          <w:lang w:eastAsia="zh-CN"/>
        </w:rPr>
        <w:t>there are multiple HARQ processes in UE. T</w:t>
      </w:r>
      <w:r>
        <w:rPr>
          <w:rFonts w:hint="eastAsia"/>
          <w:lang w:eastAsia="zh-CN"/>
        </w:rPr>
        <w:t xml:space="preserve">he sTTI for UE </w:t>
      </w:r>
      <w:r w:rsidRPr="00BD7A5B">
        <w:rPr>
          <w:rFonts w:hint="eastAsia"/>
          <w:lang w:eastAsia="zh-CN"/>
        </w:rPr>
        <w:t>TB (re)transmission</w:t>
      </w:r>
      <w:r>
        <w:rPr>
          <w:rFonts w:hint="eastAsia"/>
          <w:lang w:eastAsia="zh-CN"/>
        </w:rPr>
        <w:t xml:space="preserve"> is replaced by 1ms TTI, or 1ms TTI for</w:t>
      </w:r>
      <w:r w:rsidRPr="00BD7A5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 </w:t>
      </w:r>
      <w:r w:rsidRPr="00BD7A5B">
        <w:rPr>
          <w:rFonts w:hint="eastAsia"/>
          <w:lang w:eastAsia="zh-CN"/>
        </w:rPr>
        <w:t>TB (re)transmission</w:t>
      </w:r>
      <w:r>
        <w:rPr>
          <w:rFonts w:hint="eastAsia"/>
          <w:lang w:eastAsia="zh-CN"/>
        </w:rPr>
        <w:t xml:space="preserve"> is replaced by sTTI,</w:t>
      </w:r>
      <w:r w:rsidRPr="00BD7A5B">
        <w:rPr>
          <w:rFonts w:hint="eastAsia"/>
          <w:lang w:eastAsia="zh-CN"/>
        </w:rPr>
        <w:t xml:space="preserve"> </w:t>
      </w:r>
      <w:r w:rsidR="00AF76E4">
        <w:rPr>
          <w:rFonts w:hint="eastAsia"/>
          <w:lang w:eastAsia="zh-CN"/>
        </w:rPr>
        <w:t xml:space="preserve">one </w:t>
      </w:r>
      <w:r>
        <w:rPr>
          <w:rFonts w:hint="eastAsia"/>
          <w:lang w:eastAsia="zh-CN"/>
        </w:rPr>
        <w:t xml:space="preserve">issue </w:t>
      </w:r>
      <w:r w:rsidR="00AF76E4">
        <w:rPr>
          <w:rFonts w:hint="eastAsia"/>
          <w:lang w:eastAsia="zh-CN"/>
        </w:rPr>
        <w:t>can be seen</w:t>
      </w:r>
      <w:r>
        <w:rPr>
          <w:rFonts w:hint="eastAsia"/>
          <w:lang w:eastAsia="zh-CN"/>
        </w:rPr>
        <w:t xml:space="preserve"> that UE </w:t>
      </w:r>
      <w:r w:rsidRPr="00BD7A5B">
        <w:rPr>
          <w:rFonts w:hint="eastAsia"/>
          <w:lang w:eastAsia="zh-CN"/>
        </w:rPr>
        <w:t>TB (re)transmission</w:t>
      </w:r>
      <w:r>
        <w:rPr>
          <w:rFonts w:hint="eastAsia"/>
          <w:lang w:eastAsia="zh-CN"/>
        </w:rPr>
        <w:t xml:space="preserve"> in both cases needs to be re</w:t>
      </w:r>
      <w:r w:rsidR="007C1392">
        <w:rPr>
          <w:rFonts w:hint="eastAsia"/>
          <w:lang w:eastAsia="zh-CN"/>
        </w:rPr>
        <w:t>considered</w:t>
      </w:r>
      <w:r>
        <w:rPr>
          <w:rFonts w:hint="eastAsia"/>
          <w:lang w:eastAsia="zh-CN"/>
        </w:rPr>
        <w:t xml:space="preserve">. Basically, there are two way to deal with this UE </w:t>
      </w:r>
      <w:r w:rsidRPr="00BD7A5B">
        <w:rPr>
          <w:rFonts w:hint="eastAsia"/>
          <w:lang w:eastAsia="zh-CN"/>
        </w:rPr>
        <w:t>TB (re)transmission</w:t>
      </w:r>
      <w:r>
        <w:rPr>
          <w:rFonts w:hint="eastAsia"/>
          <w:lang w:eastAsia="zh-CN"/>
        </w:rPr>
        <w:t>, one way is to disable this HARQ process,</w:t>
      </w:r>
      <w:r w:rsidR="001552A2">
        <w:rPr>
          <w:rFonts w:hint="eastAsia"/>
          <w:lang w:eastAsia="zh-CN"/>
        </w:rPr>
        <w:t xml:space="preserve"> the solution could be, for </w:t>
      </w:r>
      <w:r w:rsidR="001552A2">
        <w:rPr>
          <w:lang w:eastAsia="zh-CN"/>
        </w:rPr>
        <w:t>example</w:t>
      </w:r>
      <w:r w:rsidR="001552A2">
        <w:rPr>
          <w:rFonts w:hint="eastAsia"/>
          <w:lang w:eastAsia="zh-CN"/>
        </w:rPr>
        <w:t xml:space="preserve">, applying timer </w:t>
      </w:r>
      <w:r w:rsidR="001552A2">
        <w:rPr>
          <w:lang w:eastAsia="zh-CN"/>
        </w:rPr>
        <w:t>similar</w:t>
      </w:r>
      <w:r w:rsidR="001552A2">
        <w:rPr>
          <w:rFonts w:hint="eastAsia"/>
          <w:lang w:eastAsia="zh-CN"/>
        </w:rPr>
        <w:t xml:space="preserve"> in HSPA, or eNB implementation (If there is still HARQ process in UE, UE default behavior is to clear its processes once TTI is reconfigured by eNB). A</w:t>
      </w:r>
      <w:r>
        <w:rPr>
          <w:rFonts w:hint="eastAsia"/>
          <w:lang w:eastAsia="zh-CN"/>
        </w:rPr>
        <w:t xml:space="preserve">nother way is to </w:t>
      </w:r>
      <w:r w:rsidRPr="00572895">
        <w:rPr>
          <w:rFonts w:hint="eastAsia"/>
          <w:lang w:eastAsia="zh-CN"/>
        </w:rPr>
        <w:t>continu</w:t>
      </w:r>
      <w:r>
        <w:rPr>
          <w:rFonts w:hint="eastAsia"/>
          <w:lang w:eastAsia="zh-CN"/>
        </w:rPr>
        <w:t>e</w:t>
      </w:r>
      <w:r w:rsidRPr="00572895">
        <w:rPr>
          <w:rFonts w:hint="eastAsia"/>
          <w:lang w:eastAsia="zh-CN"/>
        </w:rPr>
        <w:t xml:space="preserve"> this HARQ </w:t>
      </w:r>
      <w:r w:rsidRPr="00572895">
        <w:rPr>
          <w:lang w:eastAsia="zh-CN"/>
        </w:rPr>
        <w:t>process</w:t>
      </w:r>
      <w:r w:rsidR="001552A2">
        <w:rPr>
          <w:rFonts w:hint="eastAsia"/>
          <w:lang w:eastAsia="zh-CN"/>
        </w:rPr>
        <w:t xml:space="preserve">, the solution could be, for </w:t>
      </w:r>
      <w:r w:rsidR="001552A2">
        <w:rPr>
          <w:lang w:eastAsia="zh-CN"/>
        </w:rPr>
        <w:t>ex</w:t>
      </w:r>
      <w:r w:rsidR="001552A2">
        <w:rPr>
          <w:rFonts w:hint="eastAsia"/>
          <w:lang w:eastAsia="zh-CN"/>
        </w:rPr>
        <w:t>a</w:t>
      </w:r>
      <w:r w:rsidR="001552A2">
        <w:rPr>
          <w:lang w:eastAsia="zh-CN"/>
        </w:rPr>
        <w:t>mple</w:t>
      </w:r>
      <w:r w:rsidR="001552A2">
        <w:rPr>
          <w:rFonts w:hint="eastAsia"/>
          <w:lang w:eastAsia="zh-CN"/>
        </w:rPr>
        <w:t xml:space="preserve">, UE </w:t>
      </w:r>
      <w:r w:rsidR="001552A2" w:rsidRPr="00BD7A5B">
        <w:rPr>
          <w:rFonts w:hint="eastAsia"/>
          <w:lang w:eastAsia="zh-CN"/>
        </w:rPr>
        <w:t>TB (re)transmission</w:t>
      </w:r>
      <w:r w:rsidR="001552A2">
        <w:rPr>
          <w:rFonts w:hint="eastAsia"/>
          <w:lang w:eastAsia="zh-CN"/>
        </w:rPr>
        <w:t xml:space="preserve"> will redirect to new TTI</w:t>
      </w:r>
      <w:r w:rsidRPr="00572895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125CA8" w:rsidRDefault="0030528E" w:rsidP="001F2531">
      <w:pPr>
        <w:rPr>
          <w:b/>
          <w:lang w:eastAsia="zh-CN"/>
        </w:rPr>
      </w:pPr>
      <w:r w:rsidRPr="00DA3D99">
        <w:rPr>
          <w:rFonts w:hint="eastAsia"/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UL HARQ operation should be ensured </w:t>
      </w:r>
      <w:r w:rsidRPr="006A2CB3">
        <w:rPr>
          <w:rFonts w:hint="eastAsia"/>
          <w:b/>
          <w:lang w:eastAsia="zh-CN"/>
        </w:rPr>
        <w:t xml:space="preserve">as TTI </w:t>
      </w:r>
      <w:r w:rsidRPr="006A2CB3">
        <w:rPr>
          <w:b/>
          <w:lang w:eastAsia="zh-CN"/>
        </w:rPr>
        <w:t>length</w:t>
      </w:r>
      <w:r w:rsidRPr="006A2CB3">
        <w:rPr>
          <w:rFonts w:hint="eastAsia"/>
          <w:b/>
          <w:lang w:eastAsia="zh-CN"/>
        </w:rPr>
        <w:t xml:space="preserve"> is </w:t>
      </w:r>
      <w:r>
        <w:rPr>
          <w:rFonts w:hint="eastAsia"/>
          <w:b/>
          <w:lang w:eastAsia="zh-CN"/>
        </w:rPr>
        <w:t>changed.</w:t>
      </w:r>
    </w:p>
    <w:p w:rsidR="005A7EF9" w:rsidRDefault="005A7EF9" w:rsidP="001F2531">
      <w:pPr>
        <w:rPr>
          <w:lang w:eastAsia="zh-CN"/>
        </w:rPr>
      </w:pPr>
      <w:r>
        <w:rPr>
          <w:rFonts w:hint="eastAsia"/>
          <w:lang w:eastAsia="zh-CN"/>
        </w:rPr>
        <w:t>Based on above analysis, our proposal</w:t>
      </w:r>
      <w:r w:rsidR="009A4093">
        <w:rPr>
          <w:rFonts w:hint="eastAsia"/>
          <w:lang w:eastAsia="zh-CN"/>
        </w:rPr>
        <w:t xml:space="preserve"> </w:t>
      </w:r>
      <w:r w:rsidR="00125CA8">
        <w:rPr>
          <w:lang w:eastAsia="zh-CN"/>
        </w:rPr>
        <w:t>is</w:t>
      </w:r>
      <w:r>
        <w:rPr>
          <w:rFonts w:hint="eastAsia"/>
          <w:lang w:eastAsia="zh-CN"/>
        </w:rPr>
        <w:t>:</w:t>
      </w:r>
    </w:p>
    <w:p w:rsidR="00125CA8" w:rsidRDefault="005A7EF9" w:rsidP="001F2531">
      <w:pPr>
        <w:rPr>
          <w:b/>
          <w:lang w:eastAsia="zh-CN"/>
        </w:rPr>
      </w:pPr>
      <w:r w:rsidRPr="00737636">
        <w:rPr>
          <w:b/>
          <w:lang w:eastAsia="zh-CN"/>
        </w:rPr>
        <w:t xml:space="preserve">Proposal: </w:t>
      </w:r>
      <w:r w:rsidR="00125CA8">
        <w:rPr>
          <w:b/>
          <w:lang w:eastAsia="zh-CN"/>
        </w:rPr>
        <w:t xml:space="preserve">The impact of </w:t>
      </w:r>
      <w:r w:rsidRPr="00737636">
        <w:rPr>
          <w:b/>
          <w:lang w:eastAsia="zh-CN"/>
        </w:rPr>
        <w:t xml:space="preserve">TTI is </w:t>
      </w:r>
      <w:r w:rsidR="00F33AC5">
        <w:rPr>
          <w:rFonts w:hint="eastAsia"/>
          <w:b/>
          <w:lang w:eastAsia="zh-CN"/>
        </w:rPr>
        <w:t>reconfig</w:t>
      </w:r>
      <w:r w:rsidR="004E5170">
        <w:rPr>
          <w:rFonts w:hint="eastAsia"/>
          <w:b/>
          <w:lang w:eastAsia="zh-CN"/>
        </w:rPr>
        <w:t>u</w:t>
      </w:r>
      <w:r w:rsidR="00F33AC5">
        <w:rPr>
          <w:rFonts w:hint="eastAsia"/>
          <w:b/>
          <w:lang w:eastAsia="zh-CN"/>
        </w:rPr>
        <w:t>r</w:t>
      </w:r>
      <w:r w:rsidR="00125CA8">
        <w:rPr>
          <w:b/>
          <w:lang w:eastAsia="zh-CN"/>
        </w:rPr>
        <w:t>ation</w:t>
      </w:r>
      <w:r>
        <w:rPr>
          <w:rFonts w:hint="eastAsia"/>
          <w:b/>
          <w:lang w:eastAsia="zh-CN"/>
        </w:rPr>
        <w:t xml:space="preserve"> between</w:t>
      </w:r>
      <w:r w:rsidRPr="00736D68">
        <w:rPr>
          <w:rFonts w:hint="eastAsia"/>
          <w:b/>
          <w:lang w:eastAsia="zh-CN"/>
        </w:rPr>
        <w:t xml:space="preserve"> sTTI and </w:t>
      </w:r>
      <w:r w:rsidR="006F1154">
        <w:rPr>
          <w:rFonts w:hint="eastAsia"/>
          <w:b/>
          <w:lang w:eastAsia="zh-CN"/>
        </w:rPr>
        <w:t>1ms</w:t>
      </w:r>
      <w:r w:rsidRPr="00736D68">
        <w:rPr>
          <w:rFonts w:hint="eastAsia"/>
          <w:b/>
          <w:lang w:eastAsia="zh-CN"/>
        </w:rPr>
        <w:t xml:space="preserve"> TTI</w:t>
      </w:r>
      <w:r w:rsidR="00125CA8">
        <w:rPr>
          <w:b/>
          <w:lang w:eastAsia="zh-CN"/>
        </w:rPr>
        <w:t xml:space="preserve"> should be investigated to ensure HARQ operation.</w:t>
      </w:r>
    </w:p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t>Conclusion</w:t>
      </w:r>
    </w:p>
    <w:p w:rsidR="00E41E6F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A04E6B">
        <w:rPr>
          <w:rFonts w:hint="eastAsia"/>
          <w:lang w:eastAsia="zh-CN"/>
        </w:rPr>
        <w:t xml:space="preserve"> the HARQ procedure for TTI </w:t>
      </w:r>
      <w:r w:rsidR="00FD188F">
        <w:rPr>
          <w:rFonts w:hint="eastAsia"/>
          <w:lang w:eastAsia="zh-CN"/>
        </w:rPr>
        <w:t>changing</w:t>
      </w:r>
      <w:r w:rsidR="00A04E6B">
        <w:rPr>
          <w:rFonts w:hint="eastAsia"/>
          <w:lang w:eastAsia="zh-CN"/>
        </w:rPr>
        <w:t xml:space="preserve"> between sTTI and legacy TTI is discussed</w:t>
      </w:r>
      <w:r w:rsidR="0037191F" w:rsidRPr="0094773F">
        <w:rPr>
          <w:lang w:eastAsia="zh-CN"/>
        </w:rPr>
        <w:t>.</w:t>
      </w:r>
      <w:r w:rsidR="00B90B44" w:rsidRPr="0094773F">
        <w:rPr>
          <w:lang w:eastAsia="zh-CN"/>
        </w:rPr>
        <w:t xml:space="preserve"> </w:t>
      </w:r>
      <w:r w:rsidR="005A7EF9">
        <w:rPr>
          <w:rFonts w:hint="eastAsia"/>
          <w:lang w:eastAsia="zh-CN"/>
        </w:rPr>
        <w:t>O</w:t>
      </w:r>
      <w:r w:rsidR="005A7EF9">
        <w:rPr>
          <w:lang w:eastAsia="zh-CN"/>
        </w:rPr>
        <w:t>u</w:t>
      </w:r>
      <w:r w:rsidR="005A7EF9">
        <w:rPr>
          <w:rFonts w:hint="eastAsia"/>
          <w:lang w:eastAsia="zh-CN"/>
        </w:rPr>
        <w:t xml:space="preserve">r </w:t>
      </w:r>
      <w:r w:rsidR="009A4093">
        <w:rPr>
          <w:rFonts w:hint="eastAsia"/>
          <w:lang w:eastAsia="zh-CN"/>
        </w:rPr>
        <w:t xml:space="preserve">observations </w:t>
      </w:r>
      <w:r w:rsidR="005A7EF9">
        <w:rPr>
          <w:rFonts w:hint="eastAsia"/>
          <w:lang w:eastAsia="zh-CN"/>
        </w:rPr>
        <w:t>and proposal</w:t>
      </w:r>
      <w:r w:rsidR="009A4093">
        <w:rPr>
          <w:rFonts w:hint="eastAsia"/>
          <w:lang w:eastAsia="zh-CN"/>
        </w:rPr>
        <w:t>s</w:t>
      </w:r>
      <w:r w:rsidR="005A7EF9">
        <w:rPr>
          <w:rFonts w:hint="eastAsia"/>
          <w:lang w:eastAsia="zh-CN"/>
        </w:rPr>
        <w:t xml:space="preserve"> are as follows:</w:t>
      </w:r>
    </w:p>
    <w:p w:rsidR="00125CA8" w:rsidRDefault="00125CA8" w:rsidP="00125CA8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1: to support </w:t>
      </w:r>
      <w:r>
        <w:rPr>
          <w:b/>
          <w:lang w:eastAsia="zh-CN"/>
        </w:rPr>
        <w:t>flexible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latency</w:t>
      </w:r>
      <w:r>
        <w:rPr>
          <w:rFonts w:hint="eastAsia"/>
          <w:b/>
          <w:lang w:eastAsia="zh-CN"/>
        </w:rPr>
        <w:t xml:space="preserve"> requirement of traffic and achieve reasonable resource utility, </w:t>
      </w:r>
      <w:r w:rsidRPr="00D37569">
        <w:rPr>
          <w:rFonts w:hint="eastAsia"/>
          <w:b/>
          <w:lang w:eastAsia="zh-CN"/>
        </w:rPr>
        <w:t xml:space="preserve">TTI length </w:t>
      </w:r>
      <w:r>
        <w:rPr>
          <w:rFonts w:hint="eastAsia"/>
          <w:b/>
          <w:lang w:eastAsia="zh-CN"/>
        </w:rPr>
        <w:t>can be reconfigured between sTTI and 1ms TTI</w:t>
      </w:r>
      <w:r w:rsidR="002D3A58">
        <w:rPr>
          <w:b/>
          <w:lang w:eastAsia="zh-CN"/>
        </w:rPr>
        <w:t>(</w:t>
      </w:r>
      <w:r w:rsidR="002D3A58" w:rsidRPr="00DB2BA4">
        <w:rPr>
          <w:rFonts w:hint="eastAsia"/>
          <w:b/>
          <w:lang w:eastAsia="zh-CN"/>
        </w:rPr>
        <w:t>semi-static or dynamic</w:t>
      </w:r>
      <w:r w:rsidR="002D3A58">
        <w:rPr>
          <w:b/>
          <w:lang w:eastAsia="zh-CN"/>
        </w:rPr>
        <w:t>)</w:t>
      </w:r>
      <w:bookmarkStart w:id="3" w:name="_GoBack"/>
      <w:bookmarkEnd w:id="3"/>
      <w:r>
        <w:rPr>
          <w:rFonts w:hint="eastAsia"/>
          <w:b/>
          <w:lang w:eastAsia="zh-CN"/>
        </w:rPr>
        <w:t>.</w:t>
      </w:r>
    </w:p>
    <w:p w:rsidR="00125CA8" w:rsidRDefault="00125CA8" w:rsidP="00125CA8">
      <w:pPr>
        <w:rPr>
          <w:b/>
          <w:lang w:eastAsia="zh-CN"/>
        </w:rPr>
      </w:pPr>
      <w:r w:rsidRPr="00DA3D99">
        <w:rPr>
          <w:rFonts w:hint="eastAsia"/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2: </w:t>
      </w:r>
      <w:r>
        <w:rPr>
          <w:b/>
          <w:lang w:eastAsia="zh-CN"/>
        </w:rPr>
        <w:t xml:space="preserve">DL HARQ operation should be ensured </w:t>
      </w:r>
      <w:r w:rsidRPr="006A2CB3">
        <w:rPr>
          <w:rFonts w:hint="eastAsia"/>
          <w:b/>
          <w:lang w:eastAsia="zh-CN"/>
        </w:rPr>
        <w:t xml:space="preserve">as TTI </w:t>
      </w:r>
      <w:r w:rsidRPr="006A2CB3">
        <w:rPr>
          <w:b/>
          <w:lang w:eastAsia="zh-CN"/>
        </w:rPr>
        <w:t>length</w:t>
      </w:r>
      <w:r w:rsidRPr="006A2CB3">
        <w:rPr>
          <w:rFonts w:hint="eastAsia"/>
          <w:b/>
          <w:lang w:eastAsia="zh-CN"/>
        </w:rPr>
        <w:t xml:space="preserve"> is </w:t>
      </w:r>
      <w:r>
        <w:rPr>
          <w:rFonts w:hint="eastAsia"/>
          <w:b/>
          <w:lang w:eastAsia="zh-CN"/>
        </w:rPr>
        <w:t>changed.</w:t>
      </w:r>
    </w:p>
    <w:p w:rsidR="00125CA8" w:rsidRDefault="00125CA8" w:rsidP="00125CA8">
      <w:pPr>
        <w:rPr>
          <w:b/>
          <w:lang w:eastAsia="zh-CN"/>
        </w:rPr>
      </w:pPr>
      <w:r w:rsidRPr="00DA3D99">
        <w:rPr>
          <w:rFonts w:hint="eastAsia"/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UL HARQ operation should be ensured </w:t>
      </w:r>
      <w:r w:rsidRPr="006A2CB3">
        <w:rPr>
          <w:rFonts w:hint="eastAsia"/>
          <w:b/>
          <w:lang w:eastAsia="zh-CN"/>
        </w:rPr>
        <w:t xml:space="preserve">as TTI </w:t>
      </w:r>
      <w:r w:rsidRPr="006A2CB3">
        <w:rPr>
          <w:b/>
          <w:lang w:eastAsia="zh-CN"/>
        </w:rPr>
        <w:t>length</w:t>
      </w:r>
      <w:r w:rsidRPr="006A2CB3">
        <w:rPr>
          <w:rFonts w:hint="eastAsia"/>
          <w:b/>
          <w:lang w:eastAsia="zh-CN"/>
        </w:rPr>
        <w:t xml:space="preserve"> is </w:t>
      </w:r>
      <w:r>
        <w:rPr>
          <w:rFonts w:hint="eastAsia"/>
          <w:b/>
          <w:lang w:eastAsia="zh-CN"/>
        </w:rPr>
        <w:t>changed.</w:t>
      </w:r>
    </w:p>
    <w:p w:rsidR="0042240C" w:rsidRPr="009A4093" w:rsidRDefault="00125CA8" w:rsidP="00B40150">
      <w:pPr>
        <w:rPr>
          <w:lang w:eastAsia="zh-CN"/>
        </w:rPr>
      </w:pPr>
      <w:r w:rsidRPr="00737636">
        <w:rPr>
          <w:b/>
          <w:lang w:eastAsia="zh-CN"/>
        </w:rPr>
        <w:t xml:space="preserve">Proposal: </w:t>
      </w:r>
      <w:r>
        <w:rPr>
          <w:b/>
          <w:lang w:eastAsia="zh-CN"/>
        </w:rPr>
        <w:t xml:space="preserve">The impact of </w:t>
      </w:r>
      <w:r w:rsidRPr="00737636">
        <w:rPr>
          <w:b/>
          <w:lang w:eastAsia="zh-CN"/>
        </w:rPr>
        <w:t xml:space="preserve">TTI is </w:t>
      </w:r>
      <w:r>
        <w:rPr>
          <w:rFonts w:hint="eastAsia"/>
          <w:b/>
          <w:lang w:eastAsia="zh-CN"/>
        </w:rPr>
        <w:t>reconfigur</w:t>
      </w:r>
      <w:r>
        <w:rPr>
          <w:b/>
          <w:lang w:eastAsia="zh-CN"/>
        </w:rPr>
        <w:t>ation</w:t>
      </w:r>
      <w:r>
        <w:rPr>
          <w:rFonts w:hint="eastAsia"/>
          <w:b/>
          <w:lang w:eastAsia="zh-CN"/>
        </w:rPr>
        <w:t xml:space="preserve"> between</w:t>
      </w:r>
      <w:r w:rsidRPr="00736D68">
        <w:rPr>
          <w:rFonts w:hint="eastAsia"/>
          <w:b/>
          <w:lang w:eastAsia="zh-CN"/>
        </w:rPr>
        <w:t xml:space="preserve"> sTTI and </w:t>
      </w:r>
      <w:r>
        <w:rPr>
          <w:rFonts w:hint="eastAsia"/>
          <w:b/>
          <w:lang w:eastAsia="zh-CN"/>
        </w:rPr>
        <w:t>1ms</w:t>
      </w:r>
      <w:r w:rsidRPr="00736D68">
        <w:rPr>
          <w:rFonts w:hint="eastAsia"/>
          <w:b/>
          <w:lang w:eastAsia="zh-CN"/>
        </w:rPr>
        <w:t xml:space="preserve"> TTI</w:t>
      </w:r>
      <w:r>
        <w:rPr>
          <w:b/>
          <w:lang w:eastAsia="zh-CN"/>
        </w:rPr>
        <w:t xml:space="preserve"> should be investigated to ensure HARQ operation.</w:t>
      </w:r>
    </w:p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B854D7" w:rsidRDefault="00CB32FA" w:rsidP="00CE4DD9">
      <w:pPr>
        <w:pStyle w:val="References"/>
        <w:rPr>
          <w:bCs/>
          <w:color w:val="000000"/>
          <w:lang w:eastAsia="zh-CN"/>
        </w:rPr>
      </w:pPr>
      <w:r w:rsidRPr="00CB32FA">
        <w:rPr>
          <w:bCs/>
          <w:color w:val="000000"/>
          <w:lang w:eastAsia="zh-CN"/>
        </w:rPr>
        <w:t>RP-150465</w:t>
      </w:r>
      <w:r w:rsidRPr="00CB32FA">
        <w:rPr>
          <w:rFonts w:hint="eastAsia"/>
          <w:bCs/>
          <w:color w:val="000000"/>
          <w:lang w:eastAsia="zh-CN"/>
        </w:rPr>
        <w:t>,</w:t>
      </w:r>
      <w:r w:rsidR="00B854D7">
        <w:rPr>
          <w:rFonts w:hint="eastAsia"/>
          <w:bCs/>
          <w:color w:val="000000"/>
          <w:lang w:eastAsia="zh-CN"/>
        </w:rPr>
        <w:t xml:space="preserve"> </w:t>
      </w:r>
      <w:r>
        <w:rPr>
          <w:bCs/>
          <w:color w:val="000000"/>
          <w:lang w:eastAsia="zh-CN"/>
        </w:rPr>
        <w:t>“</w:t>
      </w:r>
      <w:r w:rsidRPr="00CB32FA">
        <w:rPr>
          <w:bCs/>
          <w:color w:val="000000"/>
          <w:lang w:eastAsia="zh-CN"/>
        </w:rPr>
        <w:t>New SI proposal: Study on Latency reduction techniques for LTE”</w:t>
      </w:r>
      <w:r w:rsidRPr="00CB32FA">
        <w:rPr>
          <w:rFonts w:hint="eastAsia"/>
          <w:bCs/>
          <w:color w:val="000000"/>
          <w:lang w:eastAsia="zh-CN"/>
        </w:rPr>
        <w:t>,</w:t>
      </w:r>
      <w:r w:rsidRPr="00CB32FA">
        <w:rPr>
          <w:bCs/>
          <w:color w:val="000000"/>
          <w:lang w:eastAsia="zh-CN"/>
        </w:rPr>
        <w:t xml:space="preserve"> Ericsson, Huawei</w:t>
      </w:r>
    </w:p>
    <w:p w:rsidR="00CE4DD9" w:rsidRPr="00CE4DD9" w:rsidRDefault="00B854D7" w:rsidP="00CE4DD9">
      <w:pPr>
        <w:pStyle w:val="References"/>
        <w:rPr>
          <w:bCs/>
          <w:color w:val="000000"/>
          <w:lang w:eastAsia="zh-CN"/>
        </w:rPr>
      </w:pPr>
      <w:r>
        <w:rPr>
          <w:rFonts w:hint="eastAsia"/>
          <w:bCs/>
          <w:color w:val="000000"/>
          <w:lang w:eastAsia="zh-CN"/>
        </w:rPr>
        <w:t>R</w:t>
      </w:r>
      <w:r w:rsidR="00977466" w:rsidRPr="00D93E00">
        <w:rPr>
          <w:bCs/>
          <w:color w:val="000000"/>
        </w:rPr>
        <w:t>1-164058</w:t>
      </w:r>
      <w:r w:rsidR="00977466" w:rsidRPr="00D93E00">
        <w:rPr>
          <w:rFonts w:hint="eastAsia"/>
          <w:bCs/>
          <w:color w:val="000000"/>
          <w:lang w:eastAsia="zh-CN"/>
        </w:rPr>
        <w:t>,</w:t>
      </w:r>
      <w:r w:rsidR="00977466" w:rsidRPr="00D93E00">
        <w:rPr>
          <w:bCs/>
          <w:color w:val="000000"/>
          <w:lang w:eastAsia="zh-CN"/>
        </w:rPr>
        <w:t xml:space="preserve"> “Views on TTI length”</w:t>
      </w:r>
      <w:r w:rsidR="00977466" w:rsidRPr="00D93E00">
        <w:rPr>
          <w:rFonts w:hint="eastAsia"/>
          <w:bCs/>
          <w:color w:val="000000"/>
          <w:lang w:eastAsia="zh-CN"/>
        </w:rPr>
        <w:t xml:space="preserve">, </w:t>
      </w:r>
      <w:r w:rsidR="00977466" w:rsidRPr="00D93E00">
        <w:rPr>
          <w:bCs/>
          <w:color w:val="000000"/>
        </w:rPr>
        <w:t>Huawei</w:t>
      </w:r>
      <w:r w:rsidR="00977466" w:rsidRPr="00D93E00">
        <w:rPr>
          <w:rFonts w:hint="eastAsia"/>
          <w:bCs/>
          <w:color w:val="000000"/>
          <w:lang w:eastAsia="zh-CN"/>
        </w:rPr>
        <w:t>, Hi</w:t>
      </w:r>
      <w:r w:rsidR="00977466" w:rsidRPr="00D93E00">
        <w:rPr>
          <w:bCs/>
          <w:color w:val="000000"/>
          <w:lang w:eastAsia="zh-CN"/>
        </w:rPr>
        <w:t>S</w:t>
      </w:r>
      <w:r w:rsidR="00977466" w:rsidRPr="00D93E00">
        <w:rPr>
          <w:rFonts w:hint="eastAsia"/>
          <w:bCs/>
          <w:color w:val="000000"/>
          <w:lang w:eastAsia="zh-CN"/>
        </w:rPr>
        <w:t>ilicon</w:t>
      </w:r>
    </w:p>
    <w:sectPr w:rsidR="00CE4DD9" w:rsidRPr="00CE4DD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1DB" w:rsidRDefault="00DC61DB">
      <w:r>
        <w:separator/>
      </w:r>
    </w:p>
  </w:endnote>
  <w:endnote w:type="continuationSeparator" w:id="0">
    <w:p w:rsidR="00DC61DB" w:rsidRDefault="00DC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1DB" w:rsidRDefault="00DC61DB">
      <w:r>
        <w:separator/>
      </w:r>
    </w:p>
  </w:footnote>
  <w:footnote w:type="continuationSeparator" w:id="0">
    <w:p w:rsidR="00DC61DB" w:rsidRDefault="00DC6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27297"/>
    <w:multiLevelType w:val="hybridMultilevel"/>
    <w:tmpl w:val="A2C00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C2010"/>
    <w:multiLevelType w:val="hybridMultilevel"/>
    <w:tmpl w:val="DB7E1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5AFC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06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48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8F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04C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9CE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260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221631"/>
    <w:multiLevelType w:val="hybridMultilevel"/>
    <w:tmpl w:val="2C4EF93E"/>
    <w:lvl w:ilvl="0" w:tplc="04090003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 w15:restartNumberingAfterBreak="0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8" w15:restartNumberingAfterBreak="0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宋体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4F3A32DB"/>
    <w:multiLevelType w:val="hybridMultilevel"/>
    <w:tmpl w:val="8A8C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31989"/>
    <w:multiLevelType w:val="hybridMultilevel"/>
    <w:tmpl w:val="BC0A7DAA"/>
    <w:lvl w:ilvl="0" w:tplc="B20E2F8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6116F9"/>
    <w:multiLevelType w:val="hybridMultilevel"/>
    <w:tmpl w:val="FC9A4F5A"/>
    <w:lvl w:ilvl="0" w:tplc="B5447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CAD446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269F4E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6746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FCB0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C1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E4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05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2CD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3"/>
  </w:num>
  <w:num w:numId="5">
    <w:abstractNumId w:val="12"/>
  </w:num>
  <w:num w:numId="6">
    <w:abstractNumId w:val="14"/>
  </w:num>
  <w:num w:numId="7">
    <w:abstractNumId w:val="8"/>
  </w:num>
  <w:num w:numId="8">
    <w:abstractNumId w:val="7"/>
  </w:num>
  <w:num w:numId="9">
    <w:abstractNumId w:val="4"/>
    <w:lvlOverride w:ilvl="0">
      <w:startOverride w:val="3"/>
    </w:lvlOverride>
  </w:num>
  <w:num w:numId="10">
    <w:abstractNumId w:val="6"/>
  </w:num>
  <w:num w:numId="11">
    <w:abstractNumId w:val="5"/>
  </w:num>
  <w:num w:numId="12">
    <w:abstractNumId w:val="2"/>
  </w:num>
  <w:num w:numId="13">
    <w:abstractNumId w:val="9"/>
  </w:num>
  <w:num w:numId="14">
    <w:abstractNumId w:val="11"/>
  </w:num>
  <w:num w:numId="15">
    <w:abstractNumId w:val="1"/>
  </w:num>
  <w:num w:numId="16">
    <w:abstractNumId w:val="3"/>
  </w:num>
  <w:num w:numId="17">
    <w:abstractNumId w:val="0"/>
  </w:num>
  <w:num w:numId="18">
    <w:abstractNumId w:val="4"/>
  </w:num>
  <w:num w:numId="1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597E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EFB"/>
    <w:rsid w:val="0001622D"/>
    <w:rsid w:val="000165E2"/>
    <w:rsid w:val="000172BE"/>
    <w:rsid w:val="00017B6E"/>
    <w:rsid w:val="00017D8A"/>
    <w:rsid w:val="000204F5"/>
    <w:rsid w:val="000206A2"/>
    <w:rsid w:val="0002192A"/>
    <w:rsid w:val="00022F3F"/>
    <w:rsid w:val="00023377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023"/>
    <w:rsid w:val="00025A11"/>
    <w:rsid w:val="00026082"/>
    <w:rsid w:val="00026D4B"/>
    <w:rsid w:val="00026E22"/>
    <w:rsid w:val="00026E54"/>
    <w:rsid w:val="000270A3"/>
    <w:rsid w:val="000275C6"/>
    <w:rsid w:val="000276C4"/>
    <w:rsid w:val="000278E6"/>
    <w:rsid w:val="00027AD6"/>
    <w:rsid w:val="0003024C"/>
    <w:rsid w:val="00031ADB"/>
    <w:rsid w:val="00032056"/>
    <w:rsid w:val="000328CA"/>
    <w:rsid w:val="00032943"/>
    <w:rsid w:val="00032E40"/>
    <w:rsid w:val="0003376B"/>
    <w:rsid w:val="00034676"/>
    <w:rsid w:val="000346E6"/>
    <w:rsid w:val="00034B6B"/>
    <w:rsid w:val="00034C57"/>
    <w:rsid w:val="000352B3"/>
    <w:rsid w:val="0003588C"/>
    <w:rsid w:val="000359D5"/>
    <w:rsid w:val="00035E60"/>
    <w:rsid w:val="00037702"/>
    <w:rsid w:val="0004023E"/>
    <w:rsid w:val="0004024B"/>
    <w:rsid w:val="0004047B"/>
    <w:rsid w:val="00040C0D"/>
    <w:rsid w:val="00040CF4"/>
    <w:rsid w:val="00041538"/>
    <w:rsid w:val="000417BB"/>
    <w:rsid w:val="00041C57"/>
    <w:rsid w:val="00041C6E"/>
    <w:rsid w:val="000434B7"/>
    <w:rsid w:val="000435E4"/>
    <w:rsid w:val="0004519E"/>
    <w:rsid w:val="00045C8E"/>
    <w:rsid w:val="00046084"/>
    <w:rsid w:val="00046126"/>
    <w:rsid w:val="00046796"/>
    <w:rsid w:val="000467FD"/>
    <w:rsid w:val="00046AAF"/>
    <w:rsid w:val="000470D4"/>
    <w:rsid w:val="00047225"/>
    <w:rsid w:val="000474DC"/>
    <w:rsid w:val="00047ACE"/>
    <w:rsid w:val="00047E60"/>
    <w:rsid w:val="000502EB"/>
    <w:rsid w:val="00050CEF"/>
    <w:rsid w:val="000520A9"/>
    <w:rsid w:val="00052630"/>
    <w:rsid w:val="00052AD2"/>
    <w:rsid w:val="000530DF"/>
    <w:rsid w:val="000544A7"/>
    <w:rsid w:val="00054E0C"/>
    <w:rsid w:val="0005541D"/>
    <w:rsid w:val="000565C8"/>
    <w:rsid w:val="00056700"/>
    <w:rsid w:val="00056AC0"/>
    <w:rsid w:val="00056B18"/>
    <w:rsid w:val="00056F6D"/>
    <w:rsid w:val="00057AA4"/>
    <w:rsid w:val="00057DC8"/>
    <w:rsid w:val="00060675"/>
    <w:rsid w:val="00060926"/>
    <w:rsid w:val="000612E1"/>
    <w:rsid w:val="000613BD"/>
    <w:rsid w:val="000614FE"/>
    <w:rsid w:val="000628CC"/>
    <w:rsid w:val="000628EA"/>
    <w:rsid w:val="00062D79"/>
    <w:rsid w:val="00062E7E"/>
    <w:rsid w:val="00063200"/>
    <w:rsid w:val="00063804"/>
    <w:rsid w:val="00063A10"/>
    <w:rsid w:val="00063A6A"/>
    <w:rsid w:val="00063F27"/>
    <w:rsid w:val="000643A8"/>
    <w:rsid w:val="00065685"/>
    <w:rsid w:val="00065D38"/>
    <w:rsid w:val="0006694E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77"/>
    <w:rsid w:val="00072A3C"/>
    <w:rsid w:val="00072A80"/>
    <w:rsid w:val="00072D7D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CB2"/>
    <w:rsid w:val="00077F64"/>
    <w:rsid w:val="000801F1"/>
    <w:rsid w:val="0008150C"/>
    <w:rsid w:val="00081CA2"/>
    <w:rsid w:val="00081CB0"/>
    <w:rsid w:val="00081FF6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413C"/>
    <w:rsid w:val="00084C71"/>
    <w:rsid w:val="00085E04"/>
    <w:rsid w:val="00086543"/>
    <w:rsid w:val="00086800"/>
    <w:rsid w:val="000869C2"/>
    <w:rsid w:val="000877B6"/>
    <w:rsid w:val="00087913"/>
    <w:rsid w:val="00087F84"/>
    <w:rsid w:val="000902DC"/>
    <w:rsid w:val="00090EC6"/>
    <w:rsid w:val="000911AE"/>
    <w:rsid w:val="0009224A"/>
    <w:rsid w:val="00092A30"/>
    <w:rsid w:val="00093051"/>
    <w:rsid w:val="00093697"/>
    <w:rsid w:val="00093D42"/>
    <w:rsid w:val="00093D46"/>
    <w:rsid w:val="00093ECE"/>
    <w:rsid w:val="00094169"/>
    <w:rsid w:val="00094A16"/>
    <w:rsid w:val="00094DE6"/>
    <w:rsid w:val="000959AC"/>
    <w:rsid w:val="00096356"/>
    <w:rsid w:val="00097C99"/>
    <w:rsid w:val="000A06BC"/>
    <w:rsid w:val="000A0F14"/>
    <w:rsid w:val="000A1441"/>
    <w:rsid w:val="000A1492"/>
    <w:rsid w:val="000A174E"/>
    <w:rsid w:val="000A1A06"/>
    <w:rsid w:val="000A1B60"/>
    <w:rsid w:val="000A1EC8"/>
    <w:rsid w:val="000A1F98"/>
    <w:rsid w:val="000A21B4"/>
    <w:rsid w:val="000A22E1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B38"/>
    <w:rsid w:val="000B0343"/>
    <w:rsid w:val="000B13D3"/>
    <w:rsid w:val="000B1E56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D44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88F"/>
    <w:rsid w:val="000C39DE"/>
    <w:rsid w:val="000C3B0C"/>
    <w:rsid w:val="000C3D23"/>
    <w:rsid w:val="000C422D"/>
    <w:rsid w:val="000C528D"/>
    <w:rsid w:val="000C54B6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F8A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7D6"/>
    <w:rsid w:val="000E1380"/>
    <w:rsid w:val="000E18DF"/>
    <w:rsid w:val="000E3AAC"/>
    <w:rsid w:val="000E3F04"/>
    <w:rsid w:val="000E4652"/>
    <w:rsid w:val="000E579F"/>
    <w:rsid w:val="000E59A0"/>
    <w:rsid w:val="000E5D01"/>
    <w:rsid w:val="000E63AA"/>
    <w:rsid w:val="000E6C8A"/>
    <w:rsid w:val="000E7A84"/>
    <w:rsid w:val="000E7B39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25BB"/>
    <w:rsid w:val="000F27A4"/>
    <w:rsid w:val="000F2EEE"/>
    <w:rsid w:val="000F3697"/>
    <w:rsid w:val="000F3934"/>
    <w:rsid w:val="000F3D73"/>
    <w:rsid w:val="000F44E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3D67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7779"/>
    <w:rsid w:val="001078C2"/>
    <w:rsid w:val="00107992"/>
    <w:rsid w:val="00107E1C"/>
    <w:rsid w:val="00110243"/>
    <w:rsid w:val="00110A89"/>
    <w:rsid w:val="001112C4"/>
    <w:rsid w:val="00111444"/>
    <w:rsid w:val="00111723"/>
    <w:rsid w:val="00111C6E"/>
    <w:rsid w:val="0011214A"/>
    <w:rsid w:val="001124B7"/>
    <w:rsid w:val="001129B5"/>
    <w:rsid w:val="00112A23"/>
    <w:rsid w:val="00112C84"/>
    <w:rsid w:val="00112E5E"/>
    <w:rsid w:val="001135B7"/>
    <w:rsid w:val="00113E69"/>
    <w:rsid w:val="00113FA7"/>
    <w:rsid w:val="001141E3"/>
    <w:rsid w:val="001144DF"/>
    <w:rsid w:val="0011557B"/>
    <w:rsid w:val="0011619C"/>
    <w:rsid w:val="00117C85"/>
    <w:rsid w:val="001203E2"/>
    <w:rsid w:val="00120463"/>
    <w:rsid w:val="00120A1B"/>
    <w:rsid w:val="00120B13"/>
    <w:rsid w:val="00120B92"/>
    <w:rsid w:val="00121AD2"/>
    <w:rsid w:val="00121F04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CA8"/>
    <w:rsid w:val="00125DEF"/>
    <w:rsid w:val="00125FBA"/>
    <w:rsid w:val="001263AA"/>
    <w:rsid w:val="0012658B"/>
    <w:rsid w:val="00126EDD"/>
    <w:rsid w:val="00127951"/>
    <w:rsid w:val="00127C5F"/>
    <w:rsid w:val="00130140"/>
    <w:rsid w:val="001303BF"/>
    <w:rsid w:val="00130674"/>
    <w:rsid w:val="00130779"/>
    <w:rsid w:val="001307A1"/>
    <w:rsid w:val="00131184"/>
    <w:rsid w:val="001315EF"/>
    <w:rsid w:val="001321AA"/>
    <w:rsid w:val="001321D3"/>
    <w:rsid w:val="0013257A"/>
    <w:rsid w:val="00132DAE"/>
    <w:rsid w:val="00133599"/>
    <w:rsid w:val="00133BF7"/>
    <w:rsid w:val="00133E34"/>
    <w:rsid w:val="00134219"/>
    <w:rsid w:val="00134248"/>
    <w:rsid w:val="00134B88"/>
    <w:rsid w:val="0013625F"/>
    <w:rsid w:val="00136A23"/>
    <w:rsid w:val="00136B99"/>
    <w:rsid w:val="0013702B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29"/>
    <w:rsid w:val="00147E2B"/>
    <w:rsid w:val="00150143"/>
    <w:rsid w:val="00150CDB"/>
    <w:rsid w:val="00151619"/>
    <w:rsid w:val="00151763"/>
    <w:rsid w:val="00152835"/>
    <w:rsid w:val="001541C9"/>
    <w:rsid w:val="00154B88"/>
    <w:rsid w:val="00154BCD"/>
    <w:rsid w:val="001552A2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17AE"/>
    <w:rsid w:val="001618CD"/>
    <w:rsid w:val="0016236A"/>
    <w:rsid w:val="0016271E"/>
    <w:rsid w:val="00162D7A"/>
    <w:rsid w:val="00163053"/>
    <w:rsid w:val="00164DAB"/>
    <w:rsid w:val="00165BBB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45EC"/>
    <w:rsid w:val="001747B7"/>
    <w:rsid w:val="00174918"/>
    <w:rsid w:val="001750A9"/>
    <w:rsid w:val="0017516D"/>
    <w:rsid w:val="00175C30"/>
    <w:rsid w:val="001767A7"/>
    <w:rsid w:val="0017701F"/>
    <w:rsid w:val="00177069"/>
    <w:rsid w:val="001772BD"/>
    <w:rsid w:val="00177B5D"/>
    <w:rsid w:val="00177D4B"/>
    <w:rsid w:val="00177FC1"/>
    <w:rsid w:val="001803EF"/>
    <w:rsid w:val="001805C9"/>
    <w:rsid w:val="00181207"/>
    <w:rsid w:val="001815A2"/>
    <w:rsid w:val="001818DE"/>
    <w:rsid w:val="00181A1C"/>
    <w:rsid w:val="00181FC1"/>
    <w:rsid w:val="00183034"/>
    <w:rsid w:val="001830F7"/>
    <w:rsid w:val="00183EE6"/>
    <w:rsid w:val="0018471A"/>
    <w:rsid w:val="0018588A"/>
    <w:rsid w:val="00185AD9"/>
    <w:rsid w:val="00186712"/>
    <w:rsid w:val="00186818"/>
    <w:rsid w:val="00187252"/>
    <w:rsid w:val="00187763"/>
    <w:rsid w:val="00187A06"/>
    <w:rsid w:val="001901C3"/>
    <w:rsid w:val="00190756"/>
    <w:rsid w:val="0019166E"/>
    <w:rsid w:val="00191946"/>
    <w:rsid w:val="00191C91"/>
    <w:rsid w:val="00192690"/>
    <w:rsid w:val="001926EA"/>
    <w:rsid w:val="00192DD9"/>
    <w:rsid w:val="00193182"/>
    <w:rsid w:val="00193DC4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B2A"/>
    <w:rsid w:val="00196D59"/>
    <w:rsid w:val="00196DDD"/>
    <w:rsid w:val="00196DEF"/>
    <w:rsid w:val="001972A1"/>
    <w:rsid w:val="00197707"/>
    <w:rsid w:val="001A0848"/>
    <w:rsid w:val="001A180D"/>
    <w:rsid w:val="001A1BAC"/>
    <w:rsid w:val="001A23CE"/>
    <w:rsid w:val="001A2C89"/>
    <w:rsid w:val="001A3A3D"/>
    <w:rsid w:val="001A525E"/>
    <w:rsid w:val="001A53FE"/>
    <w:rsid w:val="001A54F4"/>
    <w:rsid w:val="001A642A"/>
    <w:rsid w:val="001A673E"/>
    <w:rsid w:val="001A7276"/>
    <w:rsid w:val="001A7763"/>
    <w:rsid w:val="001A786F"/>
    <w:rsid w:val="001B0BD9"/>
    <w:rsid w:val="001B1E34"/>
    <w:rsid w:val="001B3964"/>
    <w:rsid w:val="001B4452"/>
    <w:rsid w:val="001B466C"/>
    <w:rsid w:val="001B4C0F"/>
    <w:rsid w:val="001B4D2E"/>
    <w:rsid w:val="001B4F34"/>
    <w:rsid w:val="001B52EC"/>
    <w:rsid w:val="001B554A"/>
    <w:rsid w:val="001B5A24"/>
    <w:rsid w:val="001B6420"/>
    <w:rsid w:val="001B6564"/>
    <w:rsid w:val="001B691A"/>
    <w:rsid w:val="001B7348"/>
    <w:rsid w:val="001B74DA"/>
    <w:rsid w:val="001B79BF"/>
    <w:rsid w:val="001C02D8"/>
    <w:rsid w:val="001C04E3"/>
    <w:rsid w:val="001C1950"/>
    <w:rsid w:val="001C2378"/>
    <w:rsid w:val="001C2501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750"/>
    <w:rsid w:val="001C69DA"/>
    <w:rsid w:val="001C6F06"/>
    <w:rsid w:val="001C74EF"/>
    <w:rsid w:val="001D0409"/>
    <w:rsid w:val="001D086A"/>
    <w:rsid w:val="001D1155"/>
    <w:rsid w:val="001D1425"/>
    <w:rsid w:val="001D2360"/>
    <w:rsid w:val="001D25C3"/>
    <w:rsid w:val="001D3109"/>
    <w:rsid w:val="001D332E"/>
    <w:rsid w:val="001D3F62"/>
    <w:rsid w:val="001D5033"/>
    <w:rsid w:val="001D5346"/>
    <w:rsid w:val="001D5C88"/>
    <w:rsid w:val="001D5E7E"/>
    <w:rsid w:val="001D5F64"/>
    <w:rsid w:val="001D609C"/>
    <w:rsid w:val="001D62A8"/>
    <w:rsid w:val="001D6567"/>
    <w:rsid w:val="001D6892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D81"/>
    <w:rsid w:val="001E345E"/>
    <w:rsid w:val="001E36E4"/>
    <w:rsid w:val="001E379D"/>
    <w:rsid w:val="001E396A"/>
    <w:rsid w:val="001E3A3C"/>
    <w:rsid w:val="001E4039"/>
    <w:rsid w:val="001E4A48"/>
    <w:rsid w:val="001E5C23"/>
    <w:rsid w:val="001E5E0B"/>
    <w:rsid w:val="001E61F8"/>
    <w:rsid w:val="001E693E"/>
    <w:rsid w:val="001E6B3E"/>
    <w:rsid w:val="001E6E96"/>
    <w:rsid w:val="001E7504"/>
    <w:rsid w:val="001E76D2"/>
    <w:rsid w:val="001E76DF"/>
    <w:rsid w:val="001E7B9A"/>
    <w:rsid w:val="001F053E"/>
    <w:rsid w:val="001F1308"/>
    <w:rsid w:val="001F1525"/>
    <w:rsid w:val="001F1674"/>
    <w:rsid w:val="001F1E87"/>
    <w:rsid w:val="001F1EB6"/>
    <w:rsid w:val="001F2531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20004F"/>
    <w:rsid w:val="00200D2C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C7"/>
    <w:rsid w:val="00204BAD"/>
    <w:rsid w:val="00204D2D"/>
    <w:rsid w:val="00204D60"/>
    <w:rsid w:val="00204EAE"/>
    <w:rsid w:val="00205627"/>
    <w:rsid w:val="002056D0"/>
    <w:rsid w:val="00205BF6"/>
    <w:rsid w:val="0020603F"/>
    <w:rsid w:val="00206956"/>
    <w:rsid w:val="0020698F"/>
    <w:rsid w:val="00207989"/>
    <w:rsid w:val="00207DC3"/>
    <w:rsid w:val="00210860"/>
    <w:rsid w:val="002108AC"/>
    <w:rsid w:val="00210B6A"/>
    <w:rsid w:val="00210F5A"/>
    <w:rsid w:val="002112B1"/>
    <w:rsid w:val="00212CB6"/>
    <w:rsid w:val="00212E37"/>
    <w:rsid w:val="002134AF"/>
    <w:rsid w:val="00213917"/>
    <w:rsid w:val="002140FF"/>
    <w:rsid w:val="00214C8B"/>
    <w:rsid w:val="00215519"/>
    <w:rsid w:val="0021566F"/>
    <w:rsid w:val="002206AF"/>
    <w:rsid w:val="00220894"/>
    <w:rsid w:val="00220C25"/>
    <w:rsid w:val="00220C52"/>
    <w:rsid w:val="0022134B"/>
    <w:rsid w:val="00221D24"/>
    <w:rsid w:val="00221DE9"/>
    <w:rsid w:val="002228EC"/>
    <w:rsid w:val="00223C68"/>
    <w:rsid w:val="00223D16"/>
    <w:rsid w:val="00224952"/>
    <w:rsid w:val="00224CB6"/>
    <w:rsid w:val="00224D3B"/>
    <w:rsid w:val="00224DD2"/>
    <w:rsid w:val="00225A6A"/>
    <w:rsid w:val="00225AC7"/>
    <w:rsid w:val="00225ACC"/>
    <w:rsid w:val="00226D96"/>
    <w:rsid w:val="0022740A"/>
    <w:rsid w:val="00227791"/>
    <w:rsid w:val="00227E3A"/>
    <w:rsid w:val="00230BA5"/>
    <w:rsid w:val="002312DB"/>
    <w:rsid w:val="00231C25"/>
    <w:rsid w:val="00231C6F"/>
    <w:rsid w:val="00231E84"/>
    <w:rsid w:val="00232A90"/>
    <w:rsid w:val="00232AC4"/>
    <w:rsid w:val="00232AF7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69"/>
    <w:rsid w:val="002415B4"/>
    <w:rsid w:val="00241FCA"/>
    <w:rsid w:val="0024201C"/>
    <w:rsid w:val="002431E0"/>
    <w:rsid w:val="002434B0"/>
    <w:rsid w:val="002448DE"/>
    <w:rsid w:val="0024509D"/>
    <w:rsid w:val="002451C5"/>
    <w:rsid w:val="00245F1F"/>
    <w:rsid w:val="00245F2E"/>
    <w:rsid w:val="0024663B"/>
    <w:rsid w:val="00246AF2"/>
    <w:rsid w:val="00247103"/>
    <w:rsid w:val="002479DB"/>
    <w:rsid w:val="00247C3F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60AC"/>
    <w:rsid w:val="002578C7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914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6FC6"/>
    <w:rsid w:val="00267ED1"/>
    <w:rsid w:val="00270728"/>
    <w:rsid w:val="00270D42"/>
    <w:rsid w:val="00271895"/>
    <w:rsid w:val="0027195D"/>
    <w:rsid w:val="00271D76"/>
    <w:rsid w:val="0027200D"/>
    <w:rsid w:val="00272866"/>
    <w:rsid w:val="00272B03"/>
    <w:rsid w:val="00272C1A"/>
    <w:rsid w:val="002733E2"/>
    <w:rsid w:val="00273999"/>
    <w:rsid w:val="00273CEE"/>
    <w:rsid w:val="0027422C"/>
    <w:rsid w:val="002750B1"/>
    <w:rsid w:val="00275B26"/>
    <w:rsid w:val="00275BF8"/>
    <w:rsid w:val="00276166"/>
    <w:rsid w:val="002763E9"/>
    <w:rsid w:val="00276972"/>
    <w:rsid w:val="00276A35"/>
    <w:rsid w:val="00277835"/>
    <w:rsid w:val="00277B86"/>
    <w:rsid w:val="00277D95"/>
    <w:rsid w:val="00277DF4"/>
    <w:rsid w:val="002805DB"/>
    <w:rsid w:val="002808A7"/>
    <w:rsid w:val="00280AB1"/>
    <w:rsid w:val="00280B86"/>
    <w:rsid w:val="00281218"/>
    <w:rsid w:val="00281C71"/>
    <w:rsid w:val="00282772"/>
    <w:rsid w:val="0028381A"/>
    <w:rsid w:val="00283F09"/>
    <w:rsid w:val="0028479E"/>
    <w:rsid w:val="00284BAE"/>
    <w:rsid w:val="002851BC"/>
    <w:rsid w:val="002858F2"/>
    <w:rsid w:val="002859AF"/>
    <w:rsid w:val="002866C6"/>
    <w:rsid w:val="002867D3"/>
    <w:rsid w:val="00286AE7"/>
    <w:rsid w:val="00286DA2"/>
    <w:rsid w:val="00287243"/>
    <w:rsid w:val="002876E7"/>
    <w:rsid w:val="002879D9"/>
    <w:rsid w:val="00287D65"/>
    <w:rsid w:val="00290647"/>
    <w:rsid w:val="002908BB"/>
    <w:rsid w:val="00290C4A"/>
    <w:rsid w:val="0029129F"/>
    <w:rsid w:val="00291385"/>
    <w:rsid w:val="00291422"/>
    <w:rsid w:val="00291E47"/>
    <w:rsid w:val="0029237F"/>
    <w:rsid w:val="00292715"/>
    <w:rsid w:val="00292D13"/>
    <w:rsid w:val="00293431"/>
    <w:rsid w:val="002934F4"/>
    <w:rsid w:val="00293651"/>
    <w:rsid w:val="00293D83"/>
    <w:rsid w:val="00293E57"/>
    <w:rsid w:val="00294092"/>
    <w:rsid w:val="002947D1"/>
    <w:rsid w:val="002948DF"/>
    <w:rsid w:val="00294D90"/>
    <w:rsid w:val="0029534D"/>
    <w:rsid w:val="00295821"/>
    <w:rsid w:val="00296595"/>
    <w:rsid w:val="00296F2F"/>
    <w:rsid w:val="0029745E"/>
    <w:rsid w:val="00297D7F"/>
    <w:rsid w:val="00297E27"/>
    <w:rsid w:val="00297E4A"/>
    <w:rsid w:val="002A0805"/>
    <w:rsid w:val="002A0D25"/>
    <w:rsid w:val="002A155F"/>
    <w:rsid w:val="002A1B1B"/>
    <w:rsid w:val="002A1B60"/>
    <w:rsid w:val="002A1E92"/>
    <w:rsid w:val="002A204D"/>
    <w:rsid w:val="002A2616"/>
    <w:rsid w:val="002A26E1"/>
    <w:rsid w:val="002A2CB2"/>
    <w:rsid w:val="002A368A"/>
    <w:rsid w:val="002A3BBA"/>
    <w:rsid w:val="002A4065"/>
    <w:rsid w:val="002A4E14"/>
    <w:rsid w:val="002A59F0"/>
    <w:rsid w:val="002A5AFB"/>
    <w:rsid w:val="002A5E49"/>
    <w:rsid w:val="002A6432"/>
    <w:rsid w:val="002A666B"/>
    <w:rsid w:val="002A680C"/>
    <w:rsid w:val="002A6F25"/>
    <w:rsid w:val="002A6FD3"/>
    <w:rsid w:val="002A7AF4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66B"/>
    <w:rsid w:val="002B5141"/>
    <w:rsid w:val="002B538E"/>
    <w:rsid w:val="002B5474"/>
    <w:rsid w:val="002B575D"/>
    <w:rsid w:val="002B5DCA"/>
    <w:rsid w:val="002B6230"/>
    <w:rsid w:val="002B6BDC"/>
    <w:rsid w:val="002B737A"/>
    <w:rsid w:val="002B749A"/>
    <w:rsid w:val="002B75B0"/>
    <w:rsid w:val="002B7784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5A6D"/>
    <w:rsid w:val="002C5AFA"/>
    <w:rsid w:val="002C7025"/>
    <w:rsid w:val="002C72B2"/>
    <w:rsid w:val="002C738B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E14"/>
    <w:rsid w:val="002D206D"/>
    <w:rsid w:val="002D2863"/>
    <w:rsid w:val="002D286B"/>
    <w:rsid w:val="002D2F4E"/>
    <w:rsid w:val="002D3A58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AAB"/>
    <w:rsid w:val="002D726D"/>
    <w:rsid w:val="002D7584"/>
    <w:rsid w:val="002D7D26"/>
    <w:rsid w:val="002D7F70"/>
    <w:rsid w:val="002E0319"/>
    <w:rsid w:val="002E0826"/>
    <w:rsid w:val="002E1272"/>
    <w:rsid w:val="002E179B"/>
    <w:rsid w:val="002E1B10"/>
    <w:rsid w:val="002E1C9E"/>
    <w:rsid w:val="002E257B"/>
    <w:rsid w:val="002E27C1"/>
    <w:rsid w:val="002E28BE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44D"/>
    <w:rsid w:val="002E6B2C"/>
    <w:rsid w:val="002E769B"/>
    <w:rsid w:val="002E7F07"/>
    <w:rsid w:val="002F0124"/>
    <w:rsid w:val="002F0C28"/>
    <w:rsid w:val="002F0FEB"/>
    <w:rsid w:val="002F150B"/>
    <w:rsid w:val="002F18EF"/>
    <w:rsid w:val="002F1CA6"/>
    <w:rsid w:val="002F1E2C"/>
    <w:rsid w:val="002F2577"/>
    <w:rsid w:val="002F2662"/>
    <w:rsid w:val="002F3B41"/>
    <w:rsid w:val="002F3CDE"/>
    <w:rsid w:val="002F3E1F"/>
    <w:rsid w:val="002F4922"/>
    <w:rsid w:val="002F5464"/>
    <w:rsid w:val="002F5DD6"/>
    <w:rsid w:val="002F5FEA"/>
    <w:rsid w:val="002F63E7"/>
    <w:rsid w:val="002F6974"/>
    <w:rsid w:val="002F7BE3"/>
    <w:rsid w:val="002F7E6A"/>
    <w:rsid w:val="002F7F82"/>
    <w:rsid w:val="00300165"/>
    <w:rsid w:val="003009EF"/>
    <w:rsid w:val="003010CF"/>
    <w:rsid w:val="0030202E"/>
    <w:rsid w:val="00303440"/>
    <w:rsid w:val="003043A1"/>
    <w:rsid w:val="00304AB5"/>
    <w:rsid w:val="00304D9B"/>
    <w:rsid w:val="00304DE8"/>
    <w:rsid w:val="0030528E"/>
    <w:rsid w:val="00305FF9"/>
    <w:rsid w:val="0030641E"/>
    <w:rsid w:val="0030680A"/>
    <w:rsid w:val="0030697F"/>
    <w:rsid w:val="00306E6B"/>
    <w:rsid w:val="003072E8"/>
    <w:rsid w:val="003078B1"/>
    <w:rsid w:val="00310097"/>
    <w:rsid w:val="003100C8"/>
    <w:rsid w:val="00311161"/>
    <w:rsid w:val="00311A79"/>
    <w:rsid w:val="00311F6F"/>
    <w:rsid w:val="00312400"/>
    <w:rsid w:val="00312739"/>
    <w:rsid w:val="00312989"/>
    <w:rsid w:val="00312A17"/>
    <w:rsid w:val="00312D10"/>
    <w:rsid w:val="00313148"/>
    <w:rsid w:val="00313C8B"/>
    <w:rsid w:val="003149A5"/>
    <w:rsid w:val="003149C6"/>
    <w:rsid w:val="00315404"/>
    <w:rsid w:val="00315F63"/>
    <w:rsid w:val="003163DC"/>
    <w:rsid w:val="003163FB"/>
    <w:rsid w:val="003164F3"/>
    <w:rsid w:val="00317669"/>
    <w:rsid w:val="003178DA"/>
    <w:rsid w:val="00317C91"/>
    <w:rsid w:val="00317DB8"/>
    <w:rsid w:val="00317E99"/>
    <w:rsid w:val="00317F51"/>
    <w:rsid w:val="003203F2"/>
    <w:rsid w:val="0032040A"/>
    <w:rsid w:val="00320618"/>
    <w:rsid w:val="0032100B"/>
    <w:rsid w:val="00321BD7"/>
    <w:rsid w:val="0032260F"/>
    <w:rsid w:val="003228DA"/>
    <w:rsid w:val="003230C9"/>
    <w:rsid w:val="0032316D"/>
    <w:rsid w:val="003238D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5B75"/>
    <w:rsid w:val="00335D8C"/>
    <w:rsid w:val="00336072"/>
    <w:rsid w:val="003363A1"/>
    <w:rsid w:val="0033717B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44F"/>
    <w:rsid w:val="00344866"/>
    <w:rsid w:val="00344A2A"/>
    <w:rsid w:val="00344C79"/>
    <w:rsid w:val="00344F9B"/>
    <w:rsid w:val="00345160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C10"/>
    <w:rsid w:val="00351186"/>
    <w:rsid w:val="003519A1"/>
    <w:rsid w:val="00351C98"/>
    <w:rsid w:val="00352480"/>
    <w:rsid w:val="003530D2"/>
    <w:rsid w:val="0035331A"/>
    <w:rsid w:val="00353491"/>
    <w:rsid w:val="003534E1"/>
    <w:rsid w:val="00353796"/>
    <w:rsid w:val="00353BA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3FFF"/>
    <w:rsid w:val="00364394"/>
    <w:rsid w:val="0036487C"/>
    <w:rsid w:val="00365411"/>
    <w:rsid w:val="003659CB"/>
    <w:rsid w:val="00365FA2"/>
    <w:rsid w:val="00366BFB"/>
    <w:rsid w:val="00366C69"/>
    <w:rsid w:val="00367441"/>
    <w:rsid w:val="00367727"/>
    <w:rsid w:val="003678A8"/>
    <w:rsid w:val="00367B1D"/>
    <w:rsid w:val="003701FF"/>
    <w:rsid w:val="0037031D"/>
    <w:rsid w:val="00370E4F"/>
    <w:rsid w:val="00371215"/>
    <w:rsid w:val="0037191F"/>
    <w:rsid w:val="00371E33"/>
    <w:rsid w:val="00372CF0"/>
    <w:rsid w:val="00372F0D"/>
    <w:rsid w:val="00374059"/>
    <w:rsid w:val="003740CD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71A"/>
    <w:rsid w:val="00377A13"/>
    <w:rsid w:val="00377A96"/>
    <w:rsid w:val="003802DC"/>
    <w:rsid w:val="00380622"/>
    <w:rsid w:val="00380723"/>
    <w:rsid w:val="00380BC4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AC2"/>
    <w:rsid w:val="00384B6A"/>
    <w:rsid w:val="00384E20"/>
    <w:rsid w:val="003851AD"/>
    <w:rsid w:val="003852FB"/>
    <w:rsid w:val="00385429"/>
    <w:rsid w:val="00385B05"/>
    <w:rsid w:val="00385DBD"/>
    <w:rsid w:val="003860FD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40B6"/>
    <w:rsid w:val="003940CE"/>
    <w:rsid w:val="003942A0"/>
    <w:rsid w:val="00395545"/>
    <w:rsid w:val="00397C1D"/>
    <w:rsid w:val="003A05F4"/>
    <w:rsid w:val="003A096E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6D21"/>
    <w:rsid w:val="003A710B"/>
    <w:rsid w:val="003A73ED"/>
    <w:rsid w:val="003A7834"/>
    <w:rsid w:val="003A7B37"/>
    <w:rsid w:val="003B0865"/>
    <w:rsid w:val="003B0B5B"/>
    <w:rsid w:val="003B0E79"/>
    <w:rsid w:val="003B1B49"/>
    <w:rsid w:val="003B1F9F"/>
    <w:rsid w:val="003B25A9"/>
    <w:rsid w:val="003B2CBC"/>
    <w:rsid w:val="003B3575"/>
    <w:rsid w:val="003B47D3"/>
    <w:rsid w:val="003B494C"/>
    <w:rsid w:val="003B494F"/>
    <w:rsid w:val="003B4C93"/>
    <w:rsid w:val="003B50BC"/>
    <w:rsid w:val="003B54DB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D7E"/>
    <w:rsid w:val="003B7F9C"/>
    <w:rsid w:val="003C04C0"/>
    <w:rsid w:val="003C1012"/>
    <w:rsid w:val="003C11C9"/>
    <w:rsid w:val="003C1229"/>
    <w:rsid w:val="003C1FD4"/>
    <w:rsid w:val="003C213D"/>
    <w:rsid w:val="003C2513"/>
    <w:rsid w:val="003C25AD"/>
    <w:rsid w:val="003C285D"/>
    <w:rsid w:val="003C2D21"/>
    <w:rsid w:val="003C3418"/>
    <w:rsid w:val="003C36B8"/>
    <w:rsid w:val="003C3C70"/>
    <w:rsid w:val="003C46D7"/>
    <w:rsid w:val="003C4878"/>
    <w:rsid w:val="003C4D3F"/>
    <w:rsid w:val="003C5E6B"/>
    <w:rsid w:val="003C66E3"/>
    <w:rsid w:val="003C6A03"/>
    <w:rsid w:val="003C6E86"/>
    <w:rsid w:val="003C755B"/>
    <w:rsid w:val="003C7AD7"/>
    <w:rsid w:val="003C7B74"/>
    <w:rsid w:val="003C7F0B"/>
    <w:rsid w:val="003D05A2"/>
    <w:rsid w:val="003D0FC3"/>
    <w:rsid w:val="003D13C3"/>
    <w:rsid w:val="003D259E"/>
    <w:rsid w:val="003D2C1D"/>
    <w:rsid w:val="003D2C34"/>
    <w:rsid w:val="003D3537"/>
    <w:rsid w:val="003D3538"/>
    <w:rsid w:val="003D3DDD"/>
    <w:rsid w:val="003D4E64"/>
    <w:rsid w:val="003D5CBF"/>
    <w:rsid w:val="003D66D2"/>
    <w:rsid w:val="003D6FAA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32A3"/>
    <w:rsid w:val="003E3484"/>
    <w:rsid w:val="003E3610"/>
    <w:rsid w:val="003E46AD"/>
    <w:rsid w:val="003E4858"/>
    <w:rsid w:val="003E4FB4"/>
    <w:rsid w:val="003E55B8"/>
    <w:rsid w:val="003E57C3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1E2"/>
    <w:rsid w:val="003F160C"/>
    <w:rsid w:val="003F1B94"/>
    <w:rsid w:val="003F2B3D"/>
    <w:rsid w:val="003F2E34"/>
    <w:rsid w:val="003F324F"/>
    <w:rsid w:val="003F33BC"/>
    <w:rsid w:val="003F3CAD"/>
    <w:rsid w:val="003F3D4E"/>
    <w:rsid w:val="003F3E38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C09"/>
    <w:rsid w:val="00400E2B"/>
    <w:rsid w:val="0040126E"/>
    <w:rsid w:val="004020D4"/>
    <w:rsid w:val="004021B6"/>
    <w:rsid w:val="004021C9"/>
    <w:rsid w:val="0040276A"/>
    <w:rsid w:val="00402894"/>
    <w:rsid w:val="00402A1F"/>
    <w:rsid w:val="00403088"/>
    <w:rsid w:val="004033F2"/>
    <w:rsid w:val="004039E7"/>
    <w:rsid w:val="00403B7E"/>
    <w:rsid w:val="00404262"/>
    <w:rsid w:val="0040469E"/>
    <w:rsid w:val="004047C4"/>
    <w:rsid w:val="00404D67"/>
    <w:rsid w:val="0040570B"/>
    <w:rsid w:val="00405B32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109"/>
    <w:rsid w:val="00416665"/>
    <w:rsid w:val="00416A1B"/>
    <w:rsid w:val="00416A67"/>
    <w:rsid w:val="00416ACB"/>
    <w:rsid w:val="00420D00"/>
    <w:rsid w:val="00421DCF"/>
    <w:rsid w:val="00422341"/>
    <w:rsid w:val="0042240C"/>
    <w:rsid w:val="00422E7C"/>
    <w:rsid w:val="00422FE0"/>
    <w:rsid w:val="00423303"/>
    <w:rsid w:val="00423641"/>
    <w:rsid w:val="00423CD7"/>
    <w:rsid w:val="0042466A"/>
    <w:rsid w:val="00425FEA"/>
    <w:rsid w:val="00426266"/>
    <w:rsid w:val="004262F3"/>
    <w:rsid w:val="00426E27"/>
    <w:rsid w:val="00427418"/>
    <w:rsid w:val="00427B5F"/>
    <w:rsid w:val="00430401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2E35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32"/>
    <w:rsid w:val="00435274"/>
    <w:rsid w:val="004352AD"/>
    <w:rsid w:val="0043545D"/>
    <w:rsid w:val="00435FE2"/>
    <w:rsid w:val="00436B60"/>
    <w:rsid w:val="00436E2F"/>
    <w:rsid w:val="00436EAB"/>
    <w:rsid w:val="00437340"/>
    <w:rsid w:val="00437E2C"/>
    <w:rsid w:val="004403DA"/>
    <w:rsid w:val="004408E5"/>
    <w:rsid w:val="00441083"/>
    <w:rsid w:val="004412FA"/>
    <w:rsid w:val="00441651"/>
    <w:rsid w:val="0044259E"/>
    <w:rsid w:val="00442A3D"/>
    <w:rsid w:val="004434D8"/>
    <w:rsid w:val="004436E2"/>
    <w:rsid w:val="0044372D"/>
    <w:rsid w:val="00444D5B"/>
    <w:rsid w:val="00445119"/>
    <w:rsid w:val="00445610"/>
    <w:rsid w:val="004456AA"/>
    <w:rsid w:val="00445786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2E91"/>
    <w:rsid w:val="00453B09"/>
    <w:rsid w:val="00453BB6"/>
    <w:rsid w:val="00453CAA"/>
    <w:rsid w:val="00454BE8"/>
    <w:rsid w:val="00455113"/>
    <w:rsid w:val="004556EB"/>
    <w:rsid w:val="00455BC2"/>
    <w:rsid w:val="00456421"/>
    <w:rsid w:val="00456653"/>
    <w:rsid w:val="00456DAB"/>
    <w:rsid w:val="00456FD3"/>
    <w:rsid w:val="00460CC3"/>
    <w:rsid w:val="00460E86"/>
    <w:rsid w:val="00460FC6"/>
    <w:rsid w:val="0046111A"/>
    <w:rsid w:val="00461731"/>
    <w:rsid w:val="004618CC"/>
    <w:rsid w:val="004618FE"/>
    <w:rsid w:val="0046199B"/>
    <w:rsid w:val="004627C4"/>
    <w:rsid w:val="004646B4"/>
    <w:rsid w:val="00464A88"/>
    <w:rsid w:val="00464B8D"/>
    <w:rsid w:val="0046517E"/>
    <w:rsid w:val="004651A0"/>
    <w:rsid w:val="0046586C"/>
    <w:rsid w:val="00465CFA"/>
    <w:rsid w:val="00465E51"/>
    <w:rsid w:val="004661B2"/>
    <w:rsid w:val="00466532"/>
    <w:rsid w:val="004672DA"/>
    <w:rsid w:val="00467488"/>
    <w:rsid w:val="00467726"/>
    <w:rsid w:val="00467EC0"/>
    <w:rsid w:val="0047083E"/>
    <w:rsid w:val="00470BC5"/>
    <w:rsid w:val="00470EB5"/>
    <w:rsid w:val="00471C55"/>
    <w:rsid w:val="0047286B"/>
    <w:rsid w:val="00472D8D"/>
    <w:rsid w:val="00472E27"/>
    <w:rsid w:val="004736DB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21AE"/>
    <w:rsid w:val="0048231F"/>
    <w:rsid w:val="00482BBE"/>
    <w:rsid w:val="004835B0"/>
    <w:rsid w:val="00483A12"/>
    <w:rsid w:val="00483F2F"/>
    <w:rsid w:val="004840C0"/>
    <w:rsid w:val="0048423E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86D0D"/>
    <w:rsid w:val="00490F46"/>
    <w:rsid w:val="0049149F"/>
    <w:rsid w:val="0049165B"/>
    <w:rsid w:val="00492509"/>
    <w:rsid w:val="004925E0"/>
    <w:rsid w:val="00492A35"/>
    <w:rsid w:val="0049385F"/>
    <w:rsid w:val="004939B8"/>
    <w:rsid w:val="00494242"/>
    <w:rsid w:val="004948C6"/>
    <w:rsid w:val="00494E8E"/>
    <w:rsid w:val="004955BC"/>
    <w:rsid w:val="00495D63"/>
    <w:rsid w:val="00495DF7"/>
    <w:rsid w:val="0049644D"/>
    <w:rsid w:val="0049648F"/>
    <w:rsid w:val="00496606"/>
    <w:rsid w:val="00496B6A"/>
    <w:rsid w:val="00496F05"/>
    <w:rsid w:val="00497370"/>
    <w:rsid w:val="00497F57"/>
    <w:rsid w:val="004A0191"/>
    <w:rsid w:val="004A08A8"/>
    <w:rsid w:val="004A0F39"/>
    <w:rsid w:val="004A16A5"/>
    <w:rsid w:val="004A1B5C"/>
    <w:rsid w:val="004A251F"/>
    <w:rsid w:val="004A2A37"/>
    <w:rsid w:val="004A2D12"/>
    <w:rsid w:val="004A30E1"/>
    <w:rsid w:val="004A34E7"/>
    <w:rsid w:val="004A3BF1"/>
    <w:rsid w:val="004A3E42"/>
    <w:rsid w:val="004A4680"/>
    <w:rsid w:val="004A4715"/>
    <w:rsid w:val="004A4B47"/>
    <w:rsid w:val="004A5046"/>
    <w:rsid w:val="004A544F"/>
    <w:rsid w:val="004A565E"/>
    <w:rsid w:val="004A5C88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16E2"/>
    <w:rsid w:val="004B2514"/>
    <w:rsid w:val="004B3819"/>
    <w:rsid w:val="004B3A2A"/>
    <w:rsid w:val="004B3C2C"/>
    <w:rsid w:val="004B3DDA"/>
    <w:rsid w:val="004B3E69"/>
    <w:rsid w:val="004B49E6"/>
    <w:rsid w:val="004B4B39"/>
    <w:rsid w:val="004B4D69"/>
    <w:rsid w:val="004B509F"/>
    <w:rsid w:val="004B513E"/>
    <w:rsid w:val="004B55E1"/>
    <w:rsid w:val="004B5A90"/>
    <w:rsid w:val="004B6E03"/>
    <w:rsid w:val="004B792F"/>
    <w:rsid w:val="004B7F15"/>
    <w:rsid w:val="004C01A8"/>
    <w:rsid w:val="004C0C6A"/>
    <w:rsid w:val="004C13A6"/>
    <w:rsid w:val="004C1840"/>
    <w:rsid w:val="004C1D8A"/>
    <w:rsid w:val="004C24C9"/>
    <w:rsid w:val="004C2887"/>
    <w:rsid w:val="004C2DB3"/>
    <w:rsid w:val="004C311C"/>
    <w:rsid w:val="004C31B6"/>
    <w:rsid w:val="004C4D7F"/>
    <w:rsid w:val="004C4ECA"/>
    <w:rsid w:val="004C52B1"/>
    <w:rsid w:val="004C5319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0F00"/>
    <w:rsid w:val="004D1D91"/>
    <w:rsid w:val="004D222B"/>
    <w:rsid w:val="004D22C3"/>
    <w:rsid w:val="004D29DB"/>
    <w:rsid w:val="004D2F64"/>
    <w:rsid w:val="004D3E0D"/>
    <w:rsid w:val="004D48FE"/>
    <w:rsid w:val="004D5122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141"/>
    <w:rsid w:val="004E255D"/>
    <w:rsid w:val="004E2DE0"/>
    <w:rsid w:val="004E3237"/>
    <w:rsid w:val="004E34BA"/>
    <w:rsid w:val="004E3772"/>
    <w:rsid w:val="004E4060"/>
    <w:rsid w:val="004E409A"/>
    <w:rsid w:val="004E4B9D"/>
    <w:rsid w:val="004E4F8E"/>
    <w:rsid w:val="004E5170"/>
    <w:rsid w:val="004E53CB"/>
    <w:rsid w:val="004E5ED8"/>
    <w:rsid w:val="004E64A0"/>
    <w:rsid w:val="004E66FE"/>
    <w:rsid w:val="004E6A36"/>
    <w:rsid w:val="004E6B62"/>
    <w:rsid w:val="004E6EFA"/>
    <w:rsid w:val="004E72EA"/>
    <w:rsid w:val="004E72FF"/>
    <w:rsid w:val="004E7773"/>
    <w:rsid w:val="004F0FB9"/>
    <w:rsid w:val="004F2153"/>
    <w:rsid w:val="004F227F"/>
    <w:rsid w:val="004F2F7E"/>
    <w:rsid w:val="004F32B5"/>
    <w:rsid w:val="004F3FA4"/>
    <w:rsid w:val="004F4021"/>
    <w:rsid w:val="004F407E"/>
    <w:rsid w:val="004F41FC"/>
    <w:rsid w:val="004F43A2"/>
    <w:rsid w:val="004F5479"/>
    <w:rsid w:val="004F5629"/>
    <w:rsid w:val="004F6C49"/>
    <w:rsid w:val="004F7528"/>
    <w:rsid w:val="004F7BCA"/>
    <w:rsid w:val="004F7D89"/>
    <w:rsid w:val="004F7F10"/>
    <w:rsid w:val="004F7FBF"/>
    <w:rsid w:val="0050008A"/>
    <w:rsid w:val="00500112"/>
    <w:rsid w:val="00500178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44E1"/>
    <w:rsid w:val="00504773"/>
    <w:rsid w:val="00504BC1"/>
    <w:rsid w:val="0050509A"/>
    <w:rsid w:val="00505134"/>
    <w:rsid w:val="00505246"/>
    <w:rsid w:val="00505772"/>
    <w:rsid w:val="00505C04"/>
    <w:rsid w:val="0050668D"/>
    <w:rsid w:val="00506EFC"/>
    <w:rsid w:val="00506FC9"/>
    <w:rsid w:val="005071DE"/>
    <w:rsid w:val="0050765C"/>
    <w:rsid w:val="005076BD"/>
    <w:rsid w:val="00507738"/>
    <w:rsid w:val="005104C9"/>
    <w:rsid w:val="00510570"/>
    <w:rsid w:val="00511320"/>
    <w:rsid w:val="0051175B"/>
    <w:rsid w:val="00511F15"/>
    <w:rsid w:val="0051259B"/>
    <w:rsid w:val="00512765"/>
    <w:rsid w:val="00512C5F"/>
    <w:rsid w:val="0051318C"/>
    <w:rsid w:val="00513633"/>
    <w:rsid w:val="005142CD"/>
    <w:rsid w:val="005143C9"/>
    <w:rsid w:val="0051509C"/>
    <w:rsid w:val="005157A9"/>
    <w:rsid w:val="005167C8"/>
    <w:rsid w:val="005173A7"/>
    <w:rsid w:val="005177E1"/>
    <w:rsid w:val="00517F53"/>
    <w:rsid w:val="00520557"/>
    <w:rsid w:val="005206FF"/>
    <w:rsid w:val="00520C0A"/>
    <w:rsid w:val="00521027"/>
    <w:rsid w:val="005211E4"/>
    <w:rsid w:val="00521867"/>
    <w:rsid w:val="005218B6"/>
    <w:rsid w:val="00521E07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5053"/>
    <w:rsid w:val="005255BF"/>
    <w:rsid w:val="005257DE"/>
    <w:rsid w:val="00525954"/>
    <w:rsid w:val="00527200"/>
    <w:rsid w:val="00527627"/>
    <w:rsid w:val="00530157"/>
    <w:rsid w:val="0053154A"/>
    <w:rsid w:val="00531EBE"/>
    <w:rsid w:val="005321B5"/>
    <w:rsid w:val="00532F8B"/>
    <w:rsid w:val="00533543"/>
    <w:rsid w:val="00533737"/>
    <w:rsid w:val="00533E9F"/>
    <w:rsid w:val="00534419"/>
    <w:rsid w:val="00534A6A"/>
    <w:rsid w:val="0053536F"/>
    <w:rsid w:val="0053592C"/>
    <w:rsid w:val="00535B79"/>
    <w:rsid w:val="00535D7C"/>
    <w:rsid w:val="00536579"/>
    <w:rsid w:val="005366B9"/>
    <w:rsid w:val="00536A90"/>
    <w:rsid w:val="00536C1E"/>
    <w:rsid w:val="00536DE4"/>
    <w:rsid w:val="0053723D"/>
    <w:rsid w:val="0053777B"/>
    <w:rsid w:val="005417A5"/>
    <w:rsid w:val="00541C95"/>
    <w:rsid w:val="00541F85"/>
    <w:rsid w:val="00542EE2"/>
    <w:rsid w:val="0054343A"/>
    <w:rsid w:val="005434FF"/>
    <w:rsid w:val="00543540"/>
    <w:rsid w:val="005438CD"/>
    <w:rsid w:val="00543974"/>
    <w:rsid w:val="00543EBF"/>
    <w:rsid w:val="0054474D"/>
    <w:rsid w:val="00544ABA"/>
    <w:rsid w:val="005453C4"/>
    <w:rsid w:val="0054593A"/>
    <w:rsid w:val="00545D86"/>
    <w:rsid w:val="00545F22"/>
    <w:rsid w:val="005467FB"/>
    <w:rsid w:val="00546AE9"/>
    <w:rsid w:val="0054751E"/>
    <w:rsid w:val="00547989"/>
    <w:rsid w:val="00547D46"/>
    <w:rsid w:val="00547F5D"/>
    <w:rsid w:val="005505A8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3D62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D7"/>
    <w:rsid w:val="00560D23"/>
    <w:rsid w:val="005610A9"/>
    <w:rsid w:val="00561163"/>
    <w:rsid w:val="005614E1"/>
    <w:rsid w:val="00561590"/>
    <w:rsid w:val="005615D8"/>
    <w:rsid w:val="005626D6"/>
    <w:rsid w:val="00562F74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6C8B"/>
    <w:rsid w:val="0056797B"/>
    <w:rsid w:val="00567D48"/>
    <w:rsid w:val="00567DA3"/>
    <w:rsid w:val="005700FE"/>
    <w:rsid w:val="00570150"/>
    <w:rsid w:val="00570739"/>
    <w:rsid w:val="00570E24"/>
    <w:rsid w:val="00572338"/>
    <w:rsid w:val="00572760"/>
    <w:rsid w:val="00572895"/>
    <w:rsid w:val="005728C1"/>
    <w:rsid w:val="00572D82"/>
    <w:rsid w:val="0057305B"/>
    <w:rsid w:val="00573CA0"/>
    <w:rsid w:val="00573D06"/>
    <w:rsid w:val="00573ED2"/>
    <w:rsid w:val="005743DE"/>
    <w:rsid w:val="00574ACF"/>
    <w:rsid w:val="00574BF5"/>
    <w:rsid w:val="00574C08"/>
    <w:rsid w:val="00574F3F"/>
    <w:rsid w:val="0057552C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80A76"/>
    <w:rsid w:val="00580DDB"/>
    <w:rsid w:val="00580E48"/>
    <w:rsid w:val="00580F0A"/>
    <w:rsid w:val="00580F92"/>
    <w:rsid w:val="00581246"/>
    <w:rsid w:val="005816E0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6761"/>
    <w:rsid w:val="005870B2"/>
    <w:rsid w:val="005876AB"/>
    <w:rsid w:val="00587B9C"/>
    <w:rsid w:val="00587FC0"/>
    <w:rsid w:val="0059021E"/>
    <w:rsid w:val="005906AD"/>
    <w:rsid w:val="00590BCD"/>
    <w:rsid w:val="00590DA6"/>
    <w:rsid w:val="00591C7D"/>
    <w:rsid w:val="00592B03"/>
    <w:rsid w:val="00593060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F8"/>
    <w:rsid w:val="00596B9C"/>
    <w:rsid w:val="00596BF6"/>
    <w:rsid w:val="00597C98"/>
    <w:rsid w:val="005A054D"/>
    <w:rsid w:val="005A0659"/>
    <w:rsid w:val="005A0766"/>
    <w:rsid w:val="005A0A46"/>
    <w:rsid w:val="005A10B9"/>
    <w:rsid w:val="005A11EA"/>
    <w:rsid w:val="005A2115"/>
    <w:rsid w:val="005A2527"/>
    <w:rsid w:val="005A269F"/>
    <w:rsid w:val="005A305E"/>
    <w:rsid w:val="005A30BB"/>
    <w:rsid w:val="005A3887"/>
    <w:rsid w:val="005A3F5D"/>
    <w:rsid w:val="005A4366"/>
    <w:rsid w:val="005A4A79"/>
    <w:rsid w:val="005A4DA3"/>
    <w:rsid w:val="005A6190"/>
    <w:rsid w:val="005A69EA"/>
    <w:rsid w:val="005A6EDC"/>
    <w:rsid w:val="005A72D6"/>
    <w:rsid w:val="005A73A9"/>
    <w:rsid w:val="005A78E7"/>
    <w:rsid w:val="005A7938"/>
    <w:rsid w:val="005A7D99"/>
    <w:rsid w:val="005A7EF9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D87"/>
    <w:rsid w:val="005B57BE"/>
    <w:rsid w:val="005B6174"/>
    <w:rsid w:val="005B6410"/>
    <w:rsid w:val="005B65DA"/>
    <w:rsid w:val="005B76D9"/>
    <w:rsid w:val="005B7DD1"/>
    <w:rsid w:val="005C00A0"/>
    <w:rsid w:val="005C00A8"/>
    <w:rsid w:val="005C0328"/>
    <w:rsid w:val="005C0B11"/>
    <w:rsid w:val="005C0C0A"/>
    <w:rsid w:val="005C15E5"/>
    <w:rsid w:val="005C195F"/>
    <w:rsid w:val="005C19BC"/>
    <w:rsid w:val="005C24B8"/>
    <w:rsid w:val="005C28FA"/>
    <w:rsid w:val="005C3191"/>
    <w:rsid w:val="005C40F4"/>
    <w:rsid w:val="005C43BE"/>
    <w:rsid w:val="005C44F3"/>
    <w:rsid w:val="005C4ADF"/>
    <w:rsid w:val="005C6045"/>
    <w:rsid w:val="005C69BF"/>
    <w:rsid w:val="005C712D"/>
    <w:rsid w:val="005C719B"/>
    <w:rsid w:val="005C7874"/>
    <w:rsid w:val="005C7C75"/>
    <w:rsid w:val="005C7F94"/>
    <w:rsid w:val="005D04BD"/>
    <w:rsid w:val="005D0E4F"/>
    <w:rsid w:val="005D1319"/>
    <w:rsid w:val="005D1A22"/>
    <w:rsid w:val="005D1E32"/>
    <w:rsid w:val="005D206B"/>
    <w:rsid w:val="005D22B7"/>
    <w:rsid w:val="005D27EF"/>
    <w:rsid w:val="005D2A84"/>
    <w:rsid w:val="005D2BDE"/>
    <w:rsid w:val="005D3D76"/>
    <w:rsid w:val="005D4343"/>
    <w:rsid w:val="005D4578"/>
    <w:rsid w:val="005D47F2"/>
    <w:rsid w:val="005D4EFA"/>
    <w:rsid w:val="005D55BA"/>
    <w:rsid w:val="005D5963"/>
    <w:rsid w:val="005D59D9"/>
    <w:rsid w:val="005D5ADB"/>
    <w:rsid w:val="005D5B21"/>
    <w:rsid w:val="005D648A"/>
    <w:rsid w:val="005D6D1E"/>
    <w:rsid w:val="005D6EC9"/>
    <w:rsid w:val="005D7E0D"/>
    <w:rsid w:val="005E037A"/>
    <w:rsid w:val="005E1928"/>
    <w:rsid w:val="005E1ADD"/>
    <w:rsid w:val="005E234A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E7A"/>
    <w:rsid w:val="005E67AE"/>
    <w:rsid w:val="005E6F29"/>
    <w:rsid w:val="005E7729"/>
    <w:rsid w:val="005E775D"/>
    <w:rsid w:val="005F0A43"/>
    <w:rsid w:val="005F0AC0"/>
    <w:rsid w:val="005F0AC5"/>
    <w:rsid w:val="005F0AE3"/>
    <w:rsid w:val="005F1D60"/>
    <w:rsid w:val="005F240F"/>
    <w:rsid w:val="005F27BF"/>
    <w:rsid w:val="005F4171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487"/>
    <w:rsid w:val="006002C7"/>
    <w:rsid w:val="00600A8A"/>
    <w:rsid w:val="00600F95"/>
    <w:rsid w:val="006016EA"/>
    <w:rsid w:val="00601839"/>
    <w:rsid w:val="00601929"/>
    <w:rsid w:val="0060235E"/>
    <w:rsid w:val="00602759"/>
    <w:rsid w:val="0060277A"/>
    <w:rsid w:val="00602B7C"/>
    <w:rsid w:val="00603312"/>
    <w:rsid w:val="006035CB"/>
    <w:rsid w:val="00603839"/>
    <w:rsid w:val="00604768"/>
    <w:rsid w:val="00604DC7"/>
    <w:rsid w:val="00604E47"/>
    <w:rsid w:val="00605357"/>
    <w:rsid w:val="00605441"/>
    <w:rsid w:val="00605705"/>
    <w:rsid w:val="006066F3"/>
    <w:rsid w:val="00606970"/>
    <w:rsid w:val="00606A20"/>
    <w:rsid w:val="006072C6"/>
    <w:rsid w:val="0060785D"/>
    <w:rsid w:val="00607A2E"/>
    <w:rsid w:val="00607E13"/>
    <w:rsid w:val="0061078A"/>
    <w:rsid w:val="00610E71"/>
    <w:rsid w:val="00611317"/>
    <w:rsid w:val="00611CD6"/>
    <w:rsid w:val="00611D00"/>
    <w:rsid w:val="00611F2E"/>
    <w:rsid w:val="006130F7"/>
    <w:rsid w:val="00613946"/>
    <w:rsid w:val="00613AF8"/>
    <w:rsid w:val="00613D8E"/>
    <w:rsid w:val="006142E0"/>
    <w:rsid w:val="00615D86"/>
    <w:rsid w:val="00616112"/>
    <w:rsid w:val="00616C9B"/>
    <w:rsid w:val="00620144"/>
    <w:rsid w:val="0062016A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8C"/>
    <w:rsid w:val="006234C4"/>
    <w:rsid w:val="006238D5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19A1"/>
    <w:rsid w:val="00631A3A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406B0"/>
    <w:rsid w:val="00640776"/>
    <w:rsid w:val="006407AB"/>
    <w:rsid w:val="006424FE"/>
    <w:rsid w:val="00642884"/>
    <w:rsid w:val="00643660"/>
    <w:rsid w:val="006436B6"/>
    <w:rsid w:val="00645686"/>
    <w:rsid w:val="00646D76"/>
    <w:rsid w:val="00647A60"/>
    <w:rsid w:val="00650139"/>
    <w:rsid w:val="00650AAA"/>
    <w:rsid w:val="00650DAA"/>
    <w:rsid w:val="00651426"/>
    <w:rsid w:val="006519D3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3958"/>
    <w:rsid w:val="0066507A"/>
    <w:rsid w:val="0066732C"/>
    <w:rsid w:val="00667474"/>
    <w:rsid w:val="006679F5"/>
    <w:rsid w:val="00667B77"/>
    <w:rsid w:val="00670179"/>
    <w:rsid w:val="006702C0"/>
    <w:rsid w:val="00671173"/>
    <w:rsid w:val="00671699"/>
    <w:rsid w:val="006716DA"/>
    <w:rsid w:val="00671784"/>
    <w:rsid w:val="00671C6D"/>
    <w:rsid w:val="00671ED0"/>
    <w:rsid w:val="006728ED"/>
    <w:rsid w:val="006732B1"/>
    <w:rsid w:val="006733AE"/>
    <w:rsid w:val="00673463"/>
    <w:rsid w:val="006742CE"/>
    <w:rsid w:val="0067446F"/>
    <w:rsid w:val="006746A4"/>
    <w:rsid w:val="00674E57"/>
    <w:rsid w:val="00675309"/>
    <w:rsid w:val="006753A3"/>
    <w:rsid w:val="00675558"/>
    <w:rsid w:val="00675611"/>
    <w:rsid w:val="0067564A"/>
    <w:rsid w:val="00675A60"/>
    <w:rsid w:val="00675B91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54B"/>
    <w:rsid w:val="0068436C"/>
    <w:rsid w:val="0068454C"/>
    <w:rsid w:val="00684AF4"/>
    <w:rsid w:val="0068545E"/>
    <w:rsid w:val="00685FD4"/>
    <w:rsid w:val="006860AE"/>
    <w:rsid w:val="0068632B"/>
    <w:rsid w:val="00686410"/>
    <w:rsid w:val="00686612"/>
    <w:rsid w:val="0068661E"/>
    <w:rsid w:val="00687164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1F7A"/>
    <w:rsid w:val="006924A5"/>
    <w:rsid w:val="00693CC5"/>
    <w:rsid w:val="00693E1F"/>
    <w:rsid w:val="00693ECB"/>
    <w:rsid w:val="0069418E"/>
    <w:rsid w:val="00694334"/>
    <w:rsid w:val="00694406"/>
    <w:rsid w:val="00694797"/>
    <w:rsid w:val="00694C14"/>
    <w:rsid w:val="006957A3"/>
    <w:rsid w:val="00695887"/>
    <w:rsid w:val="0069599C"/>
    <w:rsid w:val="00695EE3"/>
    <w:rsid w:val="00696DAA"/>
    <w:rsid w:val="00697575"/>
    <w:rsid w:val="00697733"/>
    <w:rsid w:val="00697BB6"/>
    <w:rsid w:val="00697CFA"/>
    <w:rsid w:val="00697D26"/>
    <w:rsid w:val="006A008B"/>
    <w:rsid w:val="006A057F"/>
    <w:rsid w:val="006A0673"/>
    <w:rsid w:val="006A0A29"/>
    <w:rsid w:val="006A1164"/>
    <w:rsid w:val="006A125C"/>
    <w:rsid w:val="006A1D91"/>
    <w:rsid w:val="006A2324"/>
    <w:rsid w:val="006A2455"/>
    <w:rsid w:val="006A254E"/>
    <w:rsid w:val="006A2C30"/>
    <w:rsid w:val="006A2CB3"/>
    <w:rsid w:val="006A301C"/>
    <w:rsid w:val="006A3E2B"/>
    <w:rsid w:val="006A412A"/>
    <w:rsid w:val="006A44DE"/>
    <w:rsid w:val="006A64A9"/>
    <w:rsid w:val="006A6854"/>
    <w:rsid w:val="006A6E08"/>
    <w:rsid w:val="006A6E1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38A4"/>
    <w:rsid w:val="006B39D7"/>
    <w:rsid w:val="006B3AF9"/>
    <w:rsid w:val="006B4189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D22"/>
    <w:rsid w:val="006B7D2C"/>
    <w:rsid w:val="006C06E7"/>
    <w:rsid w:val="006C1019"/>
    <w:rsid w:val="006C10E7"/>
    <w:rsid w:val="006C1F3C"/>
    <w:rsid w:val="006C1FAF"/>
    <w:rsid w:val="006C2377"/>
    <w:rsid w:val="006C2B08"/>
    <w:rsid w:val="006C2BB5"/>
    <w:rsid w:val="006C2BEE"/>
    <w:rsid w:val="006C361F"/>
    <w:rsid w:val="006C3AD8"/>
    <w:rsid w:val="006C3EB4"/>
    <w:rsid w:val="006C4516"/>
    <w:rsid w:val="006C455E"/>
    <w:rsid w:val="006C4827"/>
    <w:rsid w:val="006C48E1"/>
    <w:rsid w:val="006C5958"/>
    <w:rsid w:val="006C5B4F"/>
    <w:rsid w:val="006C5E7B"/>
    <w:rsid w:val="006C5EC3"/>
    <w:rsid w:val="006C643C"/>
    <w:rsid w:val="006C661D"/>
    <w:rsid w:val="006C6E3A"/>
    <w:rsid w:val="006C6FD7"/>
    <w:rsid w:val="006C7B79"/>
    <w:rsid w:val="006C7D92"/>
    <w:rsid w:val="006D00DB"/>
    <w:rsid w:val="006D0361"/>
    <w:rsid w:val="006D0A13"/>
    <w:rsid w:val="006D128F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BE1"/>
    <w:rsid w:val="006D46B2"/>
    <w:rsid w:val="006D48FC"/>
    <w:rsid w:val="006D4AA1"/>
    <w:rsid w:val="006D5B01"/>
    <w:rsid w:val="006D62BC"/>
    <w:rsid w:val="006D6450"/>
    <w:rsid w:val="006D6939"/>
    <w:rsid w:val="006D6AB5"/>
    <w:rsid w:val="006D7EB0"/>
    <w:rsid w:val="006E0138"/>
    <w:rsid w:val="006E04DC"/>
    <w:rsid w:val="006E061A"/>
    <w:rsid w:val="006E0B31"/>
    <w:rsid w:val="006E0BB0"/>
    <w:rsid w:val="006E12C3"/>
    <w:rsid w:val="006E1AC0"/>
    <w:rsid w:val="006E1B6F"/>
    <w:rsid w:val="006E2529"/>
    <w:rsid w:val="006E27B3"/>
    <w:rsid w:val="006E2F86"/>
    <w:rsid w:val="006E31F3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E19"/>
    <w:rsid w:val="006E61C3"/>
    <w:rsid w:val="006E691A"/>
    <w:rsid w:val="006E6F16"/>
    <w:rsid w:val="006E7094"/>
    <w:rsid w:val="006E745F"/>
    <w:rsid w:val="006E799D"/>
    <w:rsid w:val="006F0593"/>
    <w:rsid w:val="006F0653"/>
    <w:rsid w:val="006F1064"/>
    <w:rsid w:val="006F1154"/>
    <w:rsid w:val="006F1263"/>
    <w:rsid w:val="006F1977"/>
    <w:rsid w:val="006F1EB7"/>
    <w:rsid w:val="006F4117"/>
    <w:rsid w:val="006F418D"/>
    <w:rsid w:val="006F496D"/>
    <w:rsid w:val="006F4B0A"/>
    <w:rsid w:val="006F4F0F"/>
    <w:rsid w:val="006F52E5"/>
    <w:rsid w:val="006F5887"/>
    <w:rsid w:val="006F6066"/>
    <w:rsid w:val="006F6850"/>
    <w:rsid w:val="006F707E"/>
    <w:rsid w:val="006F7835"/>
    <w:rsid w:val="007001DC"/>
    <w:rsid w:val="0070064E"/>
    <w:rsid w:val="00700FBF"/>
    <w:rsid w:val="00701F61"/>
    <w:rsid w:val="007025CB"/>
    <w:rsid w:val="00702654"/>
    <w:rsid w:val="00702B12"/>
    <w:rsid w:val="007034AA"/>
    <w:rsid w:val="00703978"/>
    <w:rsid w:val="00703C9D"/>
    <w:rsid w:val="0070435C"/>
    <w:rsid w:val="0070490C"/>
    <w:rsid w:val="00704A90"/>
    <w:rsid w:val="00704AD9"/>
    <w:rsid w:val="00704B74"/>
    <w:rsid w:val="00705C38"/>
    <w:rsid w:val="00706465"/>
    <w:rsid w:val="0070695A"/>
    <w:rsid w:val="0070782D"/>
    <w:rsid w:val="007078D2"/>
    <w:rsid w:val="007104EB"/>
    <w:rsid w:val="00710733"/>
    <w:rsid w:val="007109C2"/>
    <w:rsid w:val="00710B15"/>
    <w:rsid w:val="00711340"/>
    <w:rsid w:val="00712245"/>
    <w:rsid w:val="00712C42"/>
    <w:rsid w:val="00712D48"/>
    <w:rsid w:val="00712EF4"/>
    <w:rsid w:val="007131D8"/>
    <w:rsid w:val="00713214"/>
    <w:rsid w:val="007133FE"/>
    <w:rsid w:val="007134E6"/>
    <w:rsid w:val="00713B33"/>
    <w:rsid w:val="00713DE4"/>
    <w:rsid w:val="00714C47"/>
    <w:rsid w:val="00714E20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2E1"/>
    <w:rsid w:val="007224B9"/>
    <w:rsid w:val="00722F94"/>
    <w:rsid w:val="007230FC"/>
    <w:rsid w:val="00723AA7"/>
    <w:rsid w:val="00723ABF"/>
    <w:rsid w:val="0072432E"/>
    <w:rsid w:val="00726036"/>
    <w:rsid w:val="00726279"/>
    <w:rsid w:val="00726A8B"/>
    <w:rsid w:val="00726A9B"/>
    <w:rsid w:val="00726E7C"/>
    <w:rsid w:val="00727530"/>
    <w:rsid w:val="0073059F"/>
    <w:rsid w:val="007309C4"/>
    <w:rsid w:val="00731499"/>
    <w:rsid w:val="0073163C"/>
    <w:rsid w:val="007319BA"/>
    <w:rsid w:val="007319E3"/>
    <w:rsid w:val="00731E7C"/>
    <w:rsid w:val="00731FA1"/>
    <w:rsid w:val="007328E8"/>
    <w:rsid w:val="007329EF"/>
    <w:rsid w:val="00732D60"/>
    <w:rsid w:val="0073327A"/>
    <w:rsid w:val="00734100"/>
    <w:rsid w:val="0073440C"/>
    <w:rsid w:val="00734D4E"/>
    <w:rsid w:val="00734EBE"/>
    <w:rsid w:val="007353B4"/>
    <w:rsid w:val="007355D5"/>
    <w:rsid w:val="00735B1A"/>
    <w:rsid w:val="0073610E"/>
    <w:rsid w:val="007365DB"/>
    <w:rsid w:val="00736D68"/>
    <w:rsid w:val="00736DD8"/>
    <w:rsid w:val="00737390"/>
    <w:rsid w:val="00737628"/>
    <w:rsid w:val="00737636"/>
    <w:rsid w:val="00740113"/>
    <w:rsid w:val="007401CB"/>
    <w:rsid w:val="007403EF"/>
    <w:rsid w:val="0074076A"/>
    <w:rsid w:val="00741128"/>
    <w:rsid w:val="00741240"/>
    <w:rsid w:val="00741AF4"/>
    <w:rsid w:val="00741DCC"/>
    <w:rsid w:val="0074203A"/>
    <w:rsid w:val="007427B5"/>
    <w:rsid w:val="00742865"/>
    <w:rsid w:val="0074296C"/>
    <w:rsid w:val="00742C83"/>
    <w:rsid w:val="00742DE6"/>
    <w:rsid w:val="0074360F"/>
    <w:rsid w:val="00743EED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77"/>
    <w:rsid w:val="00751B74"/>
    <w:rsid w:val="00751B83"/>
    <w:rsid w:val="00751F47"/>
    <w:rsid w:val="00752941"/>
    <w:rsid w:val="00752CAA"/>
    <w:rsid w:val="00753323"/>
    <w:rsid w:val="00753654"/>
    <w:rsid w:val="00753766"/>
    <w:rsid w:val="00753ADB"/>
    <w:rsid w:val="00753F3B"/>
    <w:rsid w:val="00754359"/>
    <w:rsid w:val="007543A7"/>
    <w:rsid w:val="00754411"/>
    <w:rsid w:val="00754564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60975"/>
    <w:rsid w:val="00761236"/>
    <w:rsid w:val="00761594"/>
    <w:rsid w:val="00761FDA"/>
    <w:rsid w:val="007621FF"/>
    <w:rsid w:val="007634E3"/>
    <w:rsid w:val="007639EB"/>
    <w:rsid w:val="00764194"/>
    <w:rsid w:val="00764582"/>
    <w:rsid w:val="00764C22"/>
    <w:rsid w:val="00765142"/>
    <w:rsid w:val="00765C0F"/>
    <w:rsid w:val="00765ED3"/>
    <w:rsid w:val="007662E6"/>
    <w:rsid w:val="0076681D"/>
    <w:rsid w:val="00766A65"/>
    <w:rsid w:val="007671F5"/>
    <w:rsid w:val="007676B8"/>
    <w:rsid w:val="00767ACA"/>
    <w:rsid w:val="00767B80"/>
    <w:rsid w:val="007700FD"/>
    <w:rsid w:val="00770704"/>
    <w:rsid w:val="00771070"/>
    <w:rsid w:val="0077175C"/>
    <w:rsid w:val="007717C3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BE2"/>
    <w:rsid w:val="00775F76"/>
    <w:rsid w:val="00776AEA"/>
    <w:rsid w:val="00776D2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18ED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62F"/>
    <w:rsid w:val="00791AFE"/>
    <w:rsid w:val="00792A05"/>
    <w:rsid w:val="00793688"/>
    <w:rsid w:val="00793703"/>
    <w:rsid w:val="00793A16"/>
    <w:rsid w:val="00793E23"/>
    <w:rsid w:val="0079467F"/>
    <w:rsid w:val="00794771"/>
    <w:rsid w:val="00794924"/>
    <w:rsid w:val="00794FFD"/>
    <w:rsid w:val="007951B1"/>
    <w:rsid w:val="00795A75"/>
    <w:rsid w:val="00795EBF"/>
    <w:rsid w:val="00795F4F"/>
    <w:rsid w:val="007965E1"/>
    <w:rsid w:val="0079689D"/>
    <w:rsid w:val="007A05FB"/>
    <w:rsid w:val="007A0BC2"/>
    <w:rsid w:val="007A0D91"/>
    <w:rsid w:val="007A13E3"/>
    <w:rsid w:val="007A1F44"/>
    <w:rsid w:val="007A23FF"/>
    <w:rsid w:val="007A295B"/>
    <w:rsid w:val="007A30C4"/>
    <w:rsid w:val="007A3424"/>
    <w:rsid w:val="007A35EF"/>
    <w:rsid w:val="007A3C7C"/>
    <w:rsid w:val="007A43A2"/>
    <w:rsid w:val="007A4C68"/>
    <w:rsid w:val="007A4D04"/>
    <w:rsid w:val="007A5BE7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70A"/>
    <w:rsid w:val="007B2D3B"/>
    <w:rsid w:val="007B4C67"/>
    <w:rsid w:val="007B4D52"/>
    <w:rsid w:val="007B52CD"/>
    <w:rsid w:val="007B55ED"/>
    <w:rsid w:val="007B6C25"/>
    <w:rsid w:val="007B7746"/>
    <w:rsid w:val="007B7DC1"/>
    <w:rsid w:val="007B7EDB"/>
    <w:rsid w:val="007C0F00"/>
    <w:rsid w:val="007C1113"/>
    <w:rsid w:val="007C1171"/>
    <w:rsid w:val="007C1392"/>
    <w:rsid w:val="007C19AD"/>
    <w:rsid w:val="007C1B76"/>
    <w:rsid w:val="007C24C5"/>
    <w:rsid w:val="007C2552"/>
    <w:rsid w:val="007C2978"/>
    <w:rsid w:val="007C3598"/>
    <w:rsid w:val="007C3B13"/>
    <w:rsid w:val="007C3D1C"/>
    <w:rsid w:val="007C3D4A"/>
    <w:rsid w:val="007C3FA8"/>
    <w:rsid w:val="007C4BB2"/>
    <w:rsid w:val="007C5F74"/>
    <w:rsid w:val="007C62B3"/>
    <w:rsid w:val="007C68DA"/>
    <w:rsid w:val="007C6B2D"/>
    <w:rsid w:val="007D0357"/>
    <w:rsid w:val="007D0686"/>
    <w:rsid w:val="007D0A71"/>
    <w:rsid w:val="007D1B4D"/>
    <w:rsid w:val="007D229A"/>
    <w:rsid w:val="007D2F44"/>
    <w:rsid w:val="007D2F4D"/>
    <w:rsid w:val="007D34E3"/>
    <w:rsid w:val="007D4178"/>
    <w:rsid w:val="007D4B04"/>
    <w:rsid w:val="007D4D33"/>
    <w:rsid w:val="007D5BEB"/>
    <w:rsid w:val="007D7008"/>
    <w:rsid w:val="007D7175"/>
    <w:rsid w:val="007E0185"/>
    <w:rsid w:val="007E1369"/>
    <w:rsid w:val="007E1A1B"/>
    <w:rsid w:val="007E1A88"/>
    <w:rsid w:val="007E2DBE"/>
    <w:rsid w:val="007E3014"/>
    <w:rsid w:val="007E311C"/>
    <w:rsid w:val="007E32F7"/>
    <w:rsid w:val="007E33AE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DF"/>
    <w:rsid w:val="007E7F2D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425E"/>
    <w:rsid w:val="007F463D"/>
    <w:rsid w:val="007F4DFB"/>
    <w:rsid w:val="007F4F39"/>
    <w:rsid w:val="007F5022"/>
    <w:rsid w:val="007F5570"/>
    <w:rsid w:val="007F5CCA"/>
    <w:rsid w:val="007F5E1E"/>
    <w:rsid w:val="007F6880"/>
    <w:rsid w:val="007F6F96"/>
    <w:rsid w:val="007F72B1"/>
    <w:rsid w:val="007F733A"/>
    <w:rsid w:val="007F76B4"/>
    <w:rsid w:val="008001B4"/>
    <w:rsid w:val="00800769"/>
    <w:rsid w:val="00800ED2"/>
    <w:rsid w:val="00802BDC"/>
    <w:rsid w:val="00802E74"/>
    <w:rsid w:val="00803373"/>
    <w:rsid w:val="00803765"/>
    <w:rsid w:val="00803AC3"/>
    <w:rsid w:val="008049F5"/>
    <w:rsid w:val="00804B92"/>
    <w:rsid w:val="00804E21"/>
    <w:rsid w:val="00804F02"/>
    <w:rsid w:val="00805092"/>
    <w:rsid w:val="00805131"/>
    <w:rsid w:val="00805C28"/>
    <w:rsid w:val="00806227"/>
    <w:rsid w:val="00806AAF"/>
    <w:rsid w:val="008070AC"/>
    <w:rsid w:val="00807ACB"/>
    <w:rsid w:val="008101FD"/>
    <w:rsid w:val="00810882"/>
    <w:rsid w:val="00810D8D"/>
    <w:rsid w:val="00810FF6"/>
    <w:rsid w:val="0081174D"/>
    <w:rsid w:val="00811835"/>
    <w:rsid w:val="00813F2F"/>
    <w:rsid w:val="00814630"/>
    <w:rsid w:val="00814A3B"/>
    <w:rsid w:val="00814A59"/>
    <w:rsid w:val="00814BAD"/>
    <w:rsid w:val="0081581D"/>
    <w:rsid w:val="0081623E"/>
    <w:rsid w:val="00816835"/>
    <w:rsid w:val="00816C92"/>
    <w:rsid w:val="00817165"/>
    <w:rsid w:val="008172BE"/>
    <w:rsid w:val="00817B71"/>
    <w:rsid w:val="00820244"/>
    <w:rsid w:val="0082027D"/>
    <w:rsid w:val="00820792"/>
    <w:rsid w:val="00821564"/>
    <w:rsid w:val="00821DE2"/>
    <w:rsid w:val="008221B3"/>
    <w:rsid w:val="0082248E"/>
    <w:rsid w:val="00823836"/>
    <w:rsid w:val="0082387C"/>
    <w:rsid w:val="00823E38"/>
    <w:rsid w:val="00824321"/>
    <w:rsid w:val="00824ECF"/>
    <w:rsid w:val="00824FDF"/>
    <w:rsid w:val="008250A3"/>
    <w:rsid w:val="00825125"/>
    <w:rsid w:val="0082544D"/>
    <w:rsid w:val="00825577"/>
    <w:rsid w:val="008257CC"/>
    <w:rsid w:val="00826217"/>
    <w:rsid w:val="00826A11"/>
    <w:rsid w:val="008274BF"/>
    <w:rsid w:val="00827808"/>
    <w:rsid w:val="00830365"/>
    <w:rsid w:val="00830BBB"/>
    <w:rsid w:val="00830C43"/>
    <w:rsid w:val="00830DC3"/>
    <w:rsid w:val="00831367"/>
    <w:rsid w:val="00831555"/>
    <w:rsid w:val="00831EF7"/>
    <w:rsid w:val="00831F52"/>
    <w:rsid w:val="00832154"/>
    <w:rsid w:val="008322E3"/>
    <w:rsid w:val="00832887"/>
    <w:rsid w:val="00832DD4"/>
    <w:rsid w:val="00832F5C"/>
    <w:rsid w:val="00832F81"/>
    <w:rsid w:val="008332D0"/>
    <w:rsid w:val="00834E72"/>
    <w:rsid w:val="00834E8C"/>
    <w:rsid w:val="00834F86"/>
    <w:rsid w:val="008356BB"/>
    <w:rsid w:val="008359E0"/>
    <w:rsid w:val="00836452"/>
    <w:rsid w:val="008373BA"/>
    <w:rsid w:val="0083755A"/>
    <w:rsid w:val="008376F6"/>
    <w:rsid w:val="00837D5B"/>
    <w:rsid w:val="00837EA6"/>
    <w:rsid w:val="00840607"/>
    <w:rsid w:val="008415F4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506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5D5"/>
    <w:rsid w:val="0085360F"/>
    <w:rsid w:val="0085378B"/>
    <w:rsid w:val="00853C30"/>
    <w:rsid w:val="00855939"/>
    <w:rsid w:val="00855BFA"/>
    <w:rsid w:val="00855E0F"/>
    <w:rsid w:val="008561A0"/>
    <w:rsid w:val="008563DE"/>
    <w:rsid w:val="00856833"/>
    <w:rsid w:val="00856840"/>
    <w:rsid w:val="008572CF"/>
    <w:rsid w:val="00857659"/>
    <w:rsid w:val="0086073D"/>
    <w:rsid w:val="0086087C"/>
    <w:rsid w:val="00860D8E"/>
    <w:rsid w:val="00860DFA"/>
    <w:rsid w:val="0086275E"/>
    <w:rsid w:val="00862F5D"/>
    <w:rsid w:val="00862F76"/>
    <w:rsid w:val="008636AB"/>
    <w:rsid w:val="00863778"/>
    <w:rsid w:val="00864440"/>
    <w:rsid w:val="0086470A"/>
    <w:rsid w:val="0086472D"/>
    <w:rsid w:val="00864D76"/>
    <w:rsid w:val="008650FC"/>
    <w:rsid w:val="00865327"/>
    <w:rsid w:val="00865629"/>
    <w:rsid w:val="0086574A"/>
    <w:rsid w:val="008659B6"/>
    <w:rsid w:val="008662AC"/>
    <w:rsid w:val="0086653A"/>
    <w:rsid w:val="008667A6"/>
    <w:rsid w:val="00866EB3"/>
    <w:rsid w:val="0086701A"/>
    <w:rsid w:val="00867BD2"/>
    <w:rsid w:val="00867C96"/>
    <w:rsid w:val="008712FD"/>
    <w:rsid w:val="0087137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C90"/>
    <w:rsid w:val="00873F15"/>
    <w:rsid w:val="00874096"/>
    <w:rsid w:val="00874CD6"/>
    <w:rsid w:val="00874F84"/>
    <w:rsid w:val="00875271"/>
    <w:rsid w:val="008756A4"/>
    <w:rsid w:val="00875F73"/>
    <w:rsid w:val="008762AF"/>
    <w:rsid w:val="00876462"/>
    <w:rsid w:val="00876AFA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33E8"/>
    <w:rsid w:val="00883462"/>
    <w:rsid w:val="00883D67"/>
    <w:rsid w:val="00884811"/>
    <w:rsid w:val="008849D0"/>
    <w:rsid w:val="00884C69"/>
    <w:rsid w:val="00886DB4"/>
    <w:rsid w:val="008874EA"/>
    <w:rsid w:val="00887B48"/>
    <w:rsid w:val="0089012B"/>
    <w:rsid w:val="00890990"/>
    <w:rsid w:val="00891073"/>
    <w:rsid w:val="0089176E"/>
    <w:rsid w:val="008917E0"/>
    <w:rsid w:val="00891F7A"/>
    <w:rsid w:val="00892365"/>
    <w:rsid w:val="00892BE5"/>
    <w:rsid w:val="0089387C"/>
    <w:rsid w:val="00894298"/>
    <w:rsid w:val="008942EE"/>
    <w:rsid w:val="0089444E"/>
    <w:rsid w:val="008949DF"/>
    <w:rsid w:val="00894CED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2FE"/>
    <w:rsid w:val="008A2434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C5"/>
    <w:rsid w:val="008A50EE"/>
    <w:rsid w:val="008A5188"/>
    <w:rsid w:val="008A5339"/>
    <w:rsid w:val="008A5940"/>
    <w:rsid w:val="008A6348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86D"/>
    <w:rsid w:val="008B5A5F"/>
    <w:rsid w:val="008B5AB0"/>
    <w:rsid w:val="008B5AFB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A3A"/>
    <w:rsid w:val="008C392B"/>
    <w:rsid w:val="008C4C7E"/>
    <w:rsid w:val="008C5359"/>
    <w:rsid w:val="008C5C46"/>
    <w:rsid w:val="008C6184"/>
    <w:rsid w:val="008C6CBA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0B4"/>
    <w:rsid w:val="008D2232"/>
    <w:rsid w:val="008D3035"/>
    <w:rsid w:val="008D32DF"/>
    <w:rsid w:val="008D35E9"/>
    <w:rsid w:val="008D36D9"/>
    <w:rsid w:val="008D3959"/>
    <w:rsid w:val="008D3966"/>
    <w:rsid w:val="008D3AE8"/>
    <w:rsid w:val="008D3D0A"/>
    <w:rsid w:val="008D3F5C"/>
    <w:rsid w:val="008D4352"/>
    <w:rsid w:val="008D4659"/>
    <w:rsid w:val="008D5C50"/>
    <w:rsid w:val="008D5F96"/>
    <w:rsid w:val="008D60BC"/>
    <w:rsid w:val="008D6D7B"/>
    <w:rsid w:val="008D7EB7"/>
    <w:rsid w:val="008E018B"/>
    <w:rsid w:val="008E08E0"/>
    <w:rsid w:val="008E0BB8"/>
    <w:rsid w:val="008E0EB8"/>
    <w:rsid w:val="008E10A6"/>
    <w:rsid w:val="008E1271"/>
    <w:rsid w:val="008E1366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5200"/>
    <w:rsid w:val="008E54A3"/>
    <w:rsid w:val="008E5BF2"/>
    <w:rsid w:val="008E5C81"/>
    <w:rsid w:val="008E5F23"/>
    <w:rsid w:val="008E6DCD"/>
    <w:rsid w:val="008E6F94"/>
    <w:rsid w:val="008E78B7"/>
    <w:rsid w:val="008E7DA7"/>
    <w:rsid w:val="008E7F12"/>
    <w:rsid w:val="008F0475"/>
    <w:rsid w:val="008F0A38"/>
    <w:rsid w:val="008F0BB2"/>
    <w:rsid w:val="008F0E10"/>
    <w:rsid w:val="008F0F65"/>
    <w:rsid w:val="008F0F84"/>
    <w:rsid w:val="008F1014"/>
    <w:rsid w:val="008F118F"/>
    <w:rsid w:val="008F11C9"/>
    <w:rsid w:val="008F14EA"/>
    <w:rsid w:val="008F1924"/>
    <w:rsid w:val="008F194A"/>
    <w:rsid w:val="008F1A15"/>
    <w:rsid w:val="008F2301"/>
    <w:rsid w:val="008F23D8"/>
    <w:rsid w:val="008F2DAC"/>
    <w:rsid w:val="008F2FD5"/>
    <w:rsid w:val="008F2FF0"/>
    <w:rsid w:val="008F37E5"/>
    <w:rsid w:val="008F40DA"/>
    <w:rsid w:val="008F4504"/>
    <w:rsid w:val="008F48C2"/>
    <w:rsid w:val="008F49BA"/>
    <w:rsid w:val="008F4D34"/>
    <w:rsid w:val="008F5840"/>
    <w:rsid w:val="008F5B7D"/>
    <w:rsid w:val="008F5EEF"/>
    <w:rsid w:val="008F66FE"/>
    <w:rsid w:val="008F7072"/>
    <w:rsid w:val="008F7292"/>
    <w:rsid w:val="008F72CC"/>
    <w:rsid w:val="008F72CD"/>
    <w:rsid w:val="008F7726"/>
    <w:rsid w:val="008F79B8"/>
    <w:rsid w:val="00900009"/>
    <w:rsid w:val="009009A8"/>
    <w:rsid w:val="00900A28"/>
    <w:rsid w:val="00900FE1"/>
    <w:rsid w:val="00901A6B"/>
    <w:rsid w:val="00901AA6"/>
    <w:rsid w:val="00901D69"/>
    <w:rsid w:val="0090257E"/>
    <w:rsid w:val="00902724"/>
    <w:rsid w:val="00902B96"/>
    <w:rsid w:val="00903802"/>
    <w:rsid w:val="00903D22"/>
    <w:rsid w:val="00904529"/>
    <w:rsid w:val="00904D52"/>
    <w:rsid w:val="0090577F"/>
    <w:rsid w:val="00905BD0"/>
    <w:rsid w:val="00906163"/>
    <w:rsid w:val="0090696D"/>
    <w:rsid w:val="00906CD6"/>
    <w:rsid w:val="00906E12"/>
    <w:rsid w:val="00906E4D"/>
    <w:rsid w:val="00906F31"/>
    <w:rsid w:val="009078B3"/>
    <w:rsid w:val="00907A77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2841"/>
    <w:rsid w:val="00912893"/>
    <w:rsid w:val="0091291A"/>
    <w:rsid w:val="0091294B"/>
    <w:rsid w:val="009129D7"/>
    <w:rsid w:val="00912A4F"/>
    <w:rsid w:val="00912E19"/>
    <w:rsid w:val="00913612"/>
    <w:rsid w:val="0091366A"/>
    <w:rsid w:val="00913760"/>
    <w:rsid w:val="00913824"/>
    <w:rsid w:val="00913DCC"/>
    <w:rsid w:val="00914FE3"/>
    <w:rsid w:val="009154AC"/>
    <w:rsid w:val="00915757"/>
    <w:rsid w:val="009159B3"/>
    <w:rsid w:val="00916181"/>
    <w:rsid w:val="0091630B"/>
    <w:rsid w:val="00916AB1"/>
    <w:rsid w:val="00917ECB"/>
    <w:rsid w:val="00920324"/>
    <w:rsid w:val="009204C5"/>
    <w:rsid w:val="009213E2"/>
    <w:rsid w:val="0092140F"/>
    <w:rsid w:val="0092180D"/>
    <w:rsid w:val="00922495"/>
    <w:rsid w:val="009232C9"/>
    <w:rsid w:val="00923608"/>
    <w:rsid w:val="009238E5"/>
    <w:rsid w:val="00923F12"/>
    <w:rsid w:val="00924652"/>
    <w:rsid w:val="00924FF8"/>
    <w:rsid w:val="00925271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450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779"/>
    <w:rsid w:val="00940314"/>
    <w:rsid w:val="0094130D"/>
    <w:rsid w:val="00941607"/>
    <w:rsid w:val="009429C4"/>
    <w:rsid w:val="00942C80"/>
    <w:rsid w:val="00943144"/>
    <w:rsid w:val="00943197"/>
    <w:rsid w:val="009435F2"/>
    <w:rsid w:val="00943BD0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5F05"/>
    <w:rsid w:val="00956E25"/>
    <w:rsid w:val="009576D5"/>
    <w:rsid w:val="0096142F"/>
    <w:rsid w:val="00961683"/>
    <w:rsid w:val="00961BDC"/>
    <w:rsid w:val="009628D1"/>
    <w:rsid w:val="0096309D"/>
    <w:rsid w:val="009635BA"/>
    <w:rsid w:val="00963C5D"/>
    <w:rsid w:val="00963FE8"/>
    <w:rsid w:val="00964FF5"/>
    <w:rsid w:val="009657F1"/>
    <w:rsid w:val="00965966"/>
    <w:rsid w:val="0096625D"/>
    <w:rsid w:val="0096628D"/>
    <w:rsid w:val="009664A8"/>
    <w:rsid w:val="00966DAD"/>
    <w:rsid w:val="00967042"/>
    <w:rsid w:val="009671D2"/>
    <w:rsid w:val="00967311"/>
    <w:rsid w:val="009709F8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5B0"/>
    <w:rsid w:val="00973827"/>
    <w:rsid w:val="00973A21"/>
    <w:rsid w:val="009742D3"/>
    <w:rsid w:val="009747CA"/>
    <w:rsid w:val="00974FE0"/>
    <w:rsid w:val="00976068"/>
    <w:rsid w:val="009760D0"/>
    <w:rsid w:val="00977059"/>
    <w:rsid w:val="00977466"/>
    <w:rsid w:val="00977BA7"/>
    <w:rsid w:val="00977C05"/>
    <w:rsid w:val="00977E1C"/>
    <w:rsid w:val="00980459"/>
    <w:rsid w:val="00980520"/>
    <w:rsid w:val="0098194F"/>
    <w:rsid w:val="00981F28"/>
    <w:rsid w:val="009825E3"/>
    <w:rsid w:val="009826C8"/>
    <w:rsid w:val="009836E4"/>
    <w:rsid w:val="0098412F"/>
    <w:rsid w:val="0098437F"/>
    <w:rsid w:val="009843EE"/>
    <w:rsid w:val="00985531"/>
    <w:rsid w:val="009856B7"/>
    <w:rsid w:val="009858DD"/>
    <w:rsid w:val="00985F28"/>
    <w:rsid w:val="00986149"/>
    <w:rsid w:val="00986157"/>
    <w:rsid w:val="00986176"/>
    <w:rsid w:val="00986E7F"/>
    <w:rsid w:val="00986EBD"/>
    <w:rsid w:val="00987536"/>
    <w:rsid w:val="0098781E"/>
    <w:rsid w:val="009879F8"/>
    <w:rsid w:val="00987AC8"/>
    <w:rsid w:val="009902AA"/>
    <w:rsid w:val="009906EE"/>
    <w:rsid w:val="00990BD5"/>
    <w:rsid w:val="0099196F"/>
    <w:rsid w:val="00992830"/>
    <w:rsid w:val="00992B98"/>
    <w:rsid w:val="0099359F"/>
    <w:rsid w:val="00993B9A"/>
    <w:rsid w:val="00993FC3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974D0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DF9"/>
    <w:rsid w:val="009A2E6B"/>
    <w:rsid w:val="009A333E"/>
    <w:rsid w:val="009A348C"/>
    <w:rsid w:val="009A3A86"/>
    <w:rsid w:val="009A3BC1"/>
    <w:rsid w:val="009A3E78"/>
    <w:rsid w:val="009A4093"/>
    <w:rsid w:val="009A4869"/>
    <w:rsid w:val="009A55DD"/>
    <w:rsid w:val="009A5837"/>
    <w:rsid w:val="009A6A6B"/>
    <w:rsid w:val="009A7595"/>
    <w:rsid w:val="009A7F58"/>
    <w:rsid w:val="009B1EF9"/>
    <w:rsid w:val="009B1F63"/>
    <w:rsid w:val="009B1FA4"/>
    <w:rsid w:val="009B26AC"/>
    <w:rsid w:val="009B2D08"/>
    <w:rsid w:val="009B2D72"/>
    <w:rsid w:val="009B2F78"/>
    <w:rsid w:val="009B319E"/>
    <w:rsid w:val="009B32B4"/>
    <w:rsid w:val="009B37E2"/>
    <w:rsid w:val="009B4519"/>
    <w:rsid w:val="009B46B9"/>
    <w:rsid w:val="009B4BC3"/>
    <w:rsid w:val="009B4D9B"/>
    <w:rsid w:val="009B506B"/>
    <w:rsid w:val="009B57EF"/>
    <w:rsid w:val="009B5B85"/>
    <w:rsid w:val="009B6105"/>
    <w:rsid w:val="009B6C84"/>
    <w:rsid w:val="009B7204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9"/>
    <w:rsid w:val="009C4BC2"/>
    <w:rsid w:val="009C4D22"/>
    <w:rsid w:val="009C584F"/>
    <w:rsid w:val="009C5980"/>
    <w:rsid w:val="009C5A52"/>
    <w:rsid w:val="009C6943"/>
    <w:rsid w:val="009C696B"/>
    <w:rsid w:val="009C6E96"/>
    <w:rsid w:val="009C7190"/>
    <w:rsid w:val="009C7320"/>
    <w:rsid w:val="009D00BD"/>
    <w:rsid w:val="009D04A1"/>
    <w:rsid w:val="009D0729"/>
    <w:rsid w:val="009D0F66"/>
    <w:rsid w:val="009D1A06"/>
    <w:rsid w:val="009D1BA4"/>
    <w:rsid w:val="009D1FB2"/>
    <w:rsid w:val="009D229C"/>
    <w:rsid w:val="009D22E4"/>
    <w:rsid w:val="009D22F7"/>
    <w:rsid w:val="009D27EE"/>
    <w:rsid w:val="009D319C"/>
    <w:rsid w:val="009D5964"/>
    <w:rsid w:val="009D5BAB"/>
    <w:rsid w:val="009D6983"/>
    <w:rsid w:val="009D6A0A"/>
    <w:rsid w:val="009D6BD6"/>
    <w:rsid w:val="009D6D78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C60"/>
    <w:rsid w:val="009E62B7"/>
    <w:rsid w:val="009E634B"/>
    <w:rsid w:val="009E645F"/>
    <w:rsid w:val="009E64DB"/>
    <w:rsid w:val="009E6794"/>
    <w:rsid w:val="009E7189"/>
    <w:rsid w:val="009E7E09"/>
    <w:rsid w:val="009E7E46"/>
    <w:rsid w:val="009E7FC1"/>
    <w:rsid w:val="009F01E1"/>
    <w:rsid w:val="009F0B4D"/>
    <w:rsid w:val="009F0ECB"/>
    <w:rsid w:val="009F1096"/>
    <w:rsid w:val="009F150E"/>
    <w:rsid w:val="009F24C8"/>
    <w:rsid w:val="009F27AD"/>
    <w:rsid w:val="009F36CC"/>
    <w:rsid w:val="009F3FB5"/>
    <w:rsid w:val="009F4527"/>
    <w:rsid w:val="009F48F2"/>
    <w:rsid w:val="009F521F"/>
    <w:rsid w:val="009F52C8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8B"/>
    <w:rsid w:val="009F719A"/>
    <w:rsid w:val="009F7206"/>
    <w:rsid w:val="009F74DD"/>
    <w:rsid w:val="009F76B3"/>
    <w:rsid w:val="009F7B3E"/>
    <w:rsid w:val="00A00466"/>
    <w:rsid w:val="00A005B0"/>
    <w:rsid w:val="00A00691"/>
    <w:rsid w:val="00A01448"/>
    <w:rsid w:val="00A01568"/>
    <w:rsid w:val="00A01F17"/>
    <w:rsid w:val="00A01F1E"/>
    <w:rsid w:val="00A022A5"/>
    <w:rsid w:val="00A024E4"/>
    <w:rsid w:val="00A025FB"/>
    <w:rsid w:val="00A03816"/>
    <w:rsid w:val="00A03A22"/>
    <w:rsid w:val="00A04634"/>
    <w:rsid w:val="00A04E6B"/>
    <w:rsid w:val="00A050C1"/>
    <w:rsid w:val="00A05265"/>
    <w:rsid w:val="00A06080"/>
    <w:rsid w:val="00A06119"/>
    <w:rsid w:val="00A065ED"/>
    <w:rsid w:val="00A07A48"/>
    <w:rsid w:val="00A104E8"/>
    <w:rsid w:val="00A105E5"/>
    <w:rsid w:val="00A108EE"/>
    <w:rsid w:val="00A10BB8"/>
    <w:rsid w:val="00A11361"/>
    <w:rsid w:val="00A11F54"/>
    <w:rsid w:val="00A1287B"/>
    <w:rsid w:val="00A137E4"/>
    <w:rsid w:val="00A14813"/>
    <w:rsid w:val="00A1566A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4C05"/>
    <w:rsid w:val="00A25294"/>
    <w:rsid w:val="00A25313"/>
    <w:rsid w:val="00A254EE"/>
    <w:rsid w:val="00A25993"/>
    <w:rsid w:val="00A25BE7"/>
    <w:rsid w:val="00A25DE4"/>
    <w:rsid w:val="00A27008"/>
    <w:rsid w:val="00A27620"/>
    <w:rsid w:val="00A27CDF"/>
    <w:rsid w:val="00A3098E"/>
    <w:rsid w:val="00A309C6"/>
    <w:rsid w:val="00A309D9"/>
    <w:rsid w:val="00A30A5E"/>
    <w:rsid w:val="00A30D13"/>
    <w:rsid w:val="00A30F0A"/>
    <w:rsid w:val="00A310FC"/>
    <w:rsid w:val="00A319D0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C47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148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1A63"/>
    <w:rsid w:val="00A521BB"/>
    <w:rsid w:val="00A52BF5"/>
    <w:rsid w:val="00A52DC6"/>
    <w:rsid w:val="00A52FC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0D9F"/>
    <w:rsid w:val="00A6129B"/>
    <w:rsid w:val="00A61429"/>
    <w:rsid w:val="00A61514"/>
    <w:rsid w:val="00A61645"/>
    <w:rsid w:val="00A61E37"/>
    <w:rsid w:val="00A62080"/>
    <w:rsid w:val="00A628C0"/>
    <w:rsid w:val="00A630A2"/>
    <w:rsid w:val="00A632B8"/>
    <w:rsid w:val="00A63BF3"/>
    <w:rsid w:val="00A64940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2061"/>
    <w:rsid w:val="00A7333A"/>
    <w:rsid w:val="00A73D0D"/>
    <w:rsid w:val="00A7432E"/>
    <w:rsid w:val="00A74A92"/>
    <w:rsid w:val="00A7541E"/>
    <w:rsid w:val="00A75461"/>
    <w:rsid w:val="00A754CA"/>
    <w:rsid w:val="00A75CC1"/>
    <w:rsid w:val="00A75E88"/>
    <w:rsid w:val="00A7632C"/>
    <w:rsid w:val="00A80166"/>
    <w:rsid w:val="00A8056E"/>
    <w:rsid w:val="00A80DDB"/>
    <w:rsid w:val="00A81720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57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D63"/>
    <w:rsid w:val="00A86F66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DFA"/>
    <w:rsid w:val="00A963C7"/>
    <w:rsid w:val="00A96B33"/>
    <w:rsid w:val="00A96F77"/>
    <w:rsid w:val="00A97573"/>
    <w:rsid w:val="00A97A3B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AD3"/>
    <w:rsid w:val="00AA5D09"/>
    <w:rsid w:val="00AA5E3B"/>
    <w:rsid w:val="00AA68B4"/>
    <w:rsid w:val="00AA6B4F"/>
    <w:rsid w:val="00AB0543"/>
    <w:rsid w:val="00AB08F7"/>
    <w:rsid w:val="00AB0AC9"/>
    <w:rsid w:val="00AB0B00"/>
    <w:rsid w:val="00AB0B67"/>
    <w:rsid w:val="00AB1575"/>
    <w:rsid w:val="00AB185A"/>
    <w:rsid w:val="00AB1BA7"/>
    <w:rsid w:val="00AB1C5B"/>
    <w:rsid w:val="00AB1E04"/>
    <w:rsid w:val="00AB2D70"/>
    <w:rsid w:val="00AB3113"/>
    <w:rsid w:val="00AB348A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C45"/>
    <w:rsid w:val="00AB7D58"/>
    <w:rsid w:val="00AC0705"/>
    <w:rsid w:val="00AC109B"/>
    <w:rsid w:val="00AC1EAB"/>
    <w:rsid w:val="00AC1FC1"/>
    <w:rsid w:val="00AC2703"/>
    <w:rsid w:val="00AC2BB2"/>
    <w:rsid w:val="00AC2CF2"/>
    <w:rsid w:val="00AC30ED"/>
    <w:rsid w:val="00AC3141"/>
    <w:rsid w:val="00AC3305"/>
    <w:rsid w:val="00AC45AE"/>
    <w:rsid w:val="00AC4804"/>
    <w:rsid w:val="00AC49A7"/>
    <w:rsid w:val="00AC4C93"/>
    <w:rsid w:val="00AC4CDD"/>
    <w:rsid w:val="00AC4D21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6992"/>
    <w:rsid w:val="00AD6C8D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29"/>
    <w:rsid w:val="00AE28A0"/>
    <w:rsid w:val="00AE29FC"/>
    <w:rsid w:val="00AE2A26"/>
    <w:rsid w:val="00AE2F3F"/>
    <w:rsid w:val="00AE3B4E"/>
    <w:rsid w:val="00AE4B06"/>
    <w:rsid w:val="00AE4E40"/>
    <w:rsid w:val="00AE59EC"/>
    <w:rsid w:val="00AE6453"/>
    <w:rsid w:val="00AE67B3"/>
    <w:rsid w:val="00AE6CAE"/>
    <w:rsid w:val="00AE7864"/>
    <w:rsid w:val="00AE7949"/>
    <w:rsid w:val="00AF11A4"/>
    <w:rsid w:val="00AF12F9"/>
    <w:rsid w:val="00AF212C"/>
    <w:rsid w:val="00AF25D5"/>
    <w:rsid w:val="00AF301D"/>
    <w:rsid w:val="00AF3669"/>
    <w:rsid w:val="00AF3A22"/>
    <w:rsid w:val="00AF3DBB"/>
    <w:rsid w:val="00AF4121"/>
    <w:rsid w:val="00AF5194"/>
    <w:rsid w:val="00AF53EF"/>
    <w:rsid w:val="00AF591A"/>
    <w:rsid w:val="00AF593B"/>
    <w:rsid w:val="00AF674E"/>
    <w:rsid w:val="00AF6DFF"/>
    <w:rsid w:val="00AF73C3"/>
    <w:rsid w:val="00AF76E4"/>
    <w:rsid w:val="00AF795C"/>
    <w:rsid w:val="00AF7D92"/>
    <w:rsid w:val="00AF7F66"/>
    <w:rsid w:val="00B00752"/>
    <w:rsid w:val="00B0125F"/>
    <w:rsid w:val="00B026C1"/>
    <w:rsid w:val="00B02B9C"/>
    <w:rsid w:val="00B0353B"/>
    <w:rsid w:val="00B03B86"/>
    <w:rsid w:val="00B03F37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15B7"/>
    <w:rsid w:val="00B126D0"/>
    <w:rsid w:val="00B134D3"/>
    <w:rsid w:val="00B13868"/>
    <w:rsid w:val="00B138BA"/>
    <w:rsid w:val="00B14B7A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750"/>
    <w:rsid w:val="00B17C8C"/>
    <w:rsid w:val="00B209A1"/>
    <w:rsid w:val="00B21CD0"/>
    <w:rsid w:val="00B2241F"/>
    <w:rsid w:val="00B22B81"/>
    <w:rsid w:val="00B22C0D"/>
    <w:rsid w:val="00B238F3"/>
    <w:rsid w:val="00B23AF4"/>
    <w:rsid w:val="00B23C15"/>
    <w:rsid w:val="00B24127"/>
    <w:rsid w:val="00B242F2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AB9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50E1"/>
    <w:rsid w:val="00B353B6"/>
    <w:rsid w:val="00B35594"/>
    <w:rsid w:val="00B355BC"/>
    <w:rsid w:val="00B35CDA"/>
    <w:rsid w:val="00B36654"/>
    <w:rsid w:val="00B36B78"/>
    <w:rsid w:val="00B36C28"/>
    <w:rsid w:val="00B37C40"/>
    <w:rsid w:val="00B37D1B"/>
    <w:rsid w:val="00B37D9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2EEA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682"/>
    <w:rsid w:val="00B46AE0"/>
    <w:rsid w:val="00B4701B"/>
    <w:rsid w:val="00B470F7"/>
    <w:rsid w:val="00B47F50"/>
    <w:rsid w:val="00B509D6"/>
    <w:rsid w:val="00B50B9B"/>
    <w:rsid w:val="00B51141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AC2"/>
    <w:rsid w:val="00B55EB9"/>
    <w:rsid w:val="00B560C9"/>
    <w:rsid w:val="00B56533"/>
    <w:rsid w:val="00B5681C"/>
    <w:rsid w:val="00B56CFC"/>
    <w:rsid w:val="00B5720D"/>
    <w:rsid w:val="00B572CD"/>
    <w:rsid w:val="00B57777"/>
    <w:rsid w:val="00B57A17"/>
    <w:rsid w:val="00B60A79"/>
    <w:rsid w:val="00B60D6F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5759"/>
    <w:rsid w:val="00B65AE0"/>
    <w:rsid w:val="00B65D11"/>
    <w:rsid w:val="00B708B5"/>
    <w:rsid w:val="00B711CE"/>
    <w:rsid w:val="00B71DC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ADF"/>
    <w:rsid w:val="00B77FCA"/>
    <w:rsid w:val="00B80910"/>
    <w:rsid w:val="00B8125B"/>
    <w:rsid w:val="00B81864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BE"/>
    <w:rsid w:val="00B854D7"/>
    <w:rsid w:val="00B85EA7"/>
    <w:rsid w:val="00B86476"/>
    <w:rsid w:val="00B86598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24A7"/>
    <w:rsid w:val="00B927D3"/>
    <w:rsid w:val="00B92A77"/>
    <w:rsid w:val="00B92AEF"/>
    <w:rsid w:val="00B92BC8"/>
    <w:rsid w:val="00B93204"/>
    <w:rsid w:val="00B93828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47A"/>
    <w:rsid w:val="00B976A5"/>
    <w:rsid w:val="00B97A69"/>
    <w:rsid w:val="00B97B32"/>
    <w:rsid w:val="00BA05F1"/>
    <w:rsid w:val="00BA0632"/>
    <w:rsid w:val="00BA0AAA"/>
    <w:rsid w:val="00BA0CE6"/>
    <w:rsid w:val="00BA0DFB"/>
    <w:rsid w:val="00BA16A8"/>
    <w:rsid w:val="00BA16AF"/>
    <w:rsid w:val="00BA2FEF"/>
    <w:rsid w:val="00BA3375"/>
    <w:rsid w:val="00BA394C"/>
    <w:rsid w:val="00BA47F1"/>
    <w:rsid w:val="00BA4F04"/>
    <w:rsid w:val="00BA5695"/>
    <w:rsid w:val="00BA57A9"/>
    <w:rsid w:val="00BA6311"/>
    <w:rsid w:val="00BA66AB"/>
    <w:rsid w:val="00BA6919"/>
    <w:rsid w:val="00BB143D"/>
    <w:rsid w:val="00BB1548"/>
    <w:rsid w:val="00BB1CE7"/>
    <w:rsid w:val="00BB23C7"/>
    <w:rsid w:val="00BB2FD3"/>
    <w:rsid w:val="00BB2FDF"/>
    <w:rsid w:val="00BB2FFF"/>
    <w:rsid w:val="00BB3B78"/>
    <w:rsid w:val="00BB3FE1"/>
    <w:rsid w:val="00BB42E7"/>
    <w:rsid w:val="00BB4860"/>
    <w:rsid w:val="00BB4AA9"/>
    <w:rsid w:val="00BB5166"/>
    <w:rsid w:val="00BB539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0C"/>
    <w:rsid w:val="00BC46EF"/>
    <w:rsid w:val="00BC4A93"/>
    <w:rsid w:val="00BC52E4"/>
    <w:rsid w:val="00BC6B4A"/>
    <w:rsid w:val="00BC6BA2"/>
    <w:rsid w:val="00BC6FD6"/>
    <w:rsid w:val="00BC7494"/>
    <w:rsid w:val="00BC7615"/>
    <w:rsid w:val="00BC7C51"/>
    <w:rsid w:val="00BD0000"/>
    <w:rsid w:val="00BD008E"/>
    <w:rsid w:val="00BD04A7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4017"/>
    <w:rsid w:val="00BD4541"/>
    <w:rsid w:val="00BD4911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A5B"/>
    <w:rsid w:val="00BD7EA3"/>
    <w:rsid w:val="00BD7FE2"/>
    <w:rsid w:val="00BE006C"/>
    <w:rsid w:val="00BE0B19"/>
    <w:rsid w:val="00BE0DD8"/>
    <w:rsid w:val="00BE147B"/>
    <w:rsid w:val="00BE1A9E"/>
    <w:rsid w:val="00BE1D82"/>
    <w:rsid w:val="00BE1EE4"/>
    <w:rsid w:val="00BE1F8B"/>
    <w:rsid w:val="00BE1FD9"/>
    <w:rsid w:val="00BE2046"/>
    <w:rsid w:val="00BE210F"/>
    <w:rsid w:val="00BE2561"/>
    <w:rsid w:val="00BE2B4F"/>
    <w:rsid w:val="00BE2F39"/>
    <w:rsid w:val="00BE3111"/>
    <w:rsid w:val="00BE332D"/>
    <w:rsid w:val="00BE3C05"/>
    <w:rsid w:val="00BE3CF1"/>
    <w:rsid w:val="00BE3E65"/>
    <w:rsid w:val="00BE4B20"/>
    <w:rsid w:val="00BE4F9D"/>
    <w:rsid w:val="00BE52E7"/>
    <w:rsid w:val="00BE5FC4"/>
    <w:rsid w:val="00BE6F49"/>
    <w:rsid w:val="00BE7C4D"/>
    <w:rsid w:val="00BE7F6A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351A"/>
    <w:rsid w:val="00BF3914"/>
    <w:rsid w:val="00BF3FDB"/>
    <w:rsid w:val="00BF4404"/>
    <w:rsid w:val="00BF46E0"/>
    <w:rsid w:val="00BF49B1"/>
    <w:rsid w:val="00BF4A26"/>
    <w:rsid w:val="00BF4DAA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6C4"/>
    <w:rsid w:val="00C048BB"/>
    <w:rsid w:val="00C04985"/>
    <w:rsid w:val="00C05BEC"/>
    <w:rsid w:val="00C064F8"/>
    <w:rsid w:val="00C06E7D"/>
    <w:rsid w:val="00C07C90"/>
    <w:rsid w:val="00C07F19"/>
    <w:rsid w:val="00C10419"/>
    <w:rsid w:val="00C1112B"/>
    <w:rsid w:val="00C11A88"/>
    <w:rsid w:val="00C12012"/>
    <w:rsid w:val="00C12058"/>
    <w:rsid w:val="00C12874"/>
    <w:rsid w:val="00C12A63"/>
    <w:rsid w:val="00C12BC1"/>
    <w:rsid w:val="00C13BDA"/>
    <w:rsid w:val="00C13CA0"/>
    <w:rsid w:val="00C13FFD"/>
    <w:rsid w:val="00C14632"/>
    <w:rsid w:val="00C15B78"/>
    <w:rsid w:val="00C15BC4"/>
    <w:rsid w:val="00C169D5"/>
    <w:rsid w:val="00C16C30"/>
    <w:rsid w:val="00C17389"/>
    <w:rsid w:val="00C1756D"/>
    <w:rsid w:val="00C17889"/>
    <w:rsid w:val="00C20206"/>
    <w:rsid w:val="00C20479"/>
    <w:rsid w:val="00C20588"/>
    <w:rsid w:val="00C209BB"/>
    <w:rsid w:val="00C20A00"/>
    <w:rsid w:val="00C21673"/>
    <w:rsid w:val="00C2178A"/>
    <w:rsid w:val="00C21C7A"/>
    <w:rsid w:val="00C22419"/>
    <w:rsid w:val="00C23130"/>
    <w:rsid w:val="00C23734"/>
    <w:rsid w:val="00C23D7F"/>
    <w:rsid w:val="00C23D80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C15"/>
    <w:rsid w:val="00C336B0"/>
    <w:rsid w:val="00C33B9B"/>
    <w:rsid w:val="00C33D17"/>
    <w:rsid w:val="00C3400F"/>
    <w:rsid w:val="00C3407E"/>
    <w:rsid w:val="00C34A6A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82D"/>
    <w:rsid w:val="00C40AE6"/>
    <w:rsid w:val="00C411AF"/>
    <w:rsid w:val="00C4138D"/>
    <w:rsid w:val="00C41E3A"/>
    <w:rsid w:val="00C4304C"/>
    <w:rsid w:val="00C43315"/>
    <w:rsid w:val="00C4498D"/>
    <w:rsid w:val="00C44D01"/>
    <w:rsid w:val="00C452F5"/>
    <w:rsid w:val="00C453CE"/>
    <w:rsid w:val="00C46555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71"/>
    <w:rsid w:val="00C5576A"/>
    <w:rsid w:val="00C55CAE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50F"/>
    <w:rsid w:val="00C636E6"/>
    <w:rsid w:val="00C639D6"/>
    <w:rsid w:val="00C63F8E"/>
    <w:rsid w:val="00C647FB"/>
    <w:rsid w:val="00C654E0"/>
    <w:rsid w:val="00C661EE"/>
    <w:rsid w:val="00C66362"/>
    <w:rsid w:val="00C66E68"/>
    <w:rsid w:val="00C67EAB"/>
    <w:rsid w:val="00C70DFF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8F6"/>
    <w:rsid w:val="00C80073"/>
    <w:rsid w:val="00C80329"/>
    <w:rsid w:val="00C8043E"/>
    <w:rsid w:val="00C80D7B"/>
    <w:rsid w:val="00C80DEA"/>
    <w:rsid w:val="00C82392"/>
    <w:rsid w:val="00C823ED"/>
    <w:rsid w:val="00C82919"/>
    <w:rsid w:val="00C82D0D"/>
    <w:rsid w:val="00C82D6A"/>
    <w:rsid w:val="00C832DC"/>
    <w:rsid w:val="00C834B4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0815"/>
    <w:rsid w:val="00C910D0"/>
    <w:rsid w:val="00C9154F"/>
    <w:rsid w:val="00C91874"/>
    <w:rsid w:val="00C91A5A"/>
    <w:rsid w:val="00C91B7A"/>
    <w:rsid w:val="00C91C50"/>
    <w:rsid w:val="00C91DE3"/>
    <w:rsid w:val="00C927CF"/>
    <w:rsid w:val="00C927E2"/>
    <w:rsid w:val="00C92C7F"/>
    <w:rsid w:val="00C9369D"/>
    <w:rsid w:val="00C93B57"/>
    <w:rsid w:val="00C93D96"/>
    <w:rsid w:val="00C944FA"/>
    <w:rsid w:val="00C94E75"/>
    <w:rsid w:val="00C9569C"/>
    <w:rsid w:val="00C95854"/>
    <w:rsid w:val="00C95DF2"/>
    <w:rsid w:val="00C95EFF"/>
    <w:rsid w:val="00C96624"/>
    <w:rsid w:val="00C96853"/>
    <w:rsid w:val="00C96857"/>
    <w:rsid w:val="00C96B9B"/>
    <w:rsid w:val="00C96E6F"/>
    <w:rsid w:val="00C97578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EA4"/>
    <w:rsid w:val="00CA1F89"/>
    <w:rsid w:val="00CA2241"/>
    <w:rsid w:val="00CA2A73"/>
    <w:rsid w:val="00CA2DD7"/>
    <w:rsid w:val="00CA2EDD"/>
    <w:rsid w:val="00CA3CDD"/>
    <w:rsid w:val="00CA403B"/>
    <w:rsid w:val="00CA505A"/>
    <w:rsid w:val="00CA59DD"/>
    <w:rsid w:val="00CA5A7C"/>
    <w:rsid w:val="00CA5EFA"/>
    <w:rsid w:val="00CA5F8C"/>
    <w:rsid w:val="00CA7591"/>
    <w:rsid w:val="00CB008E"/>
    <w:rsid w:val="00CB01FA"/>
    <w:rsid w:val="00CB04E3"/>
    <w:rsid w:val="00CB04F9"/>
    <w:rsid w:val="00CB0737"/>
    <w:rsid w:val="00CB097A"/>
    <w:rsid w:val="00CB0CE2"/>
    <w:rsid w:val="00CB0EB2"/>
    <w:rsid w:val="00CB1CF7"/>
    <w:rsid w:val="00CB2329"/>
    <w:rsid w:val="00CB2382"/>
    <w:rsid w:val="00CB26EC"/>
    <w:rsid w:val="00CB2D2A"/>
    <w:rsid w:val="00CB32FA"/>
    <w:rsid w:val="00CB5050"/>
    <w:rsid w:val="00CB50A5"/>
    <w:rsid w:val="00CB5B1E"/>
    <w:rsid w:val="00CB5FF5"/>
    <w:rsid w:val="00CB6FD1"/>
    <w:rsid w:val="00CB7365"/>
    <w:rsid w:val="00CB787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487F"/>
    <w:rsid w:val="00CC4BC4"/>
    <w:rsid w:val="00CC4E1C"/>
    <w:rsid w:val="00CC5B85"/>
    <w:rsid w:val="00CC5C61"/>
    <w:rsid w:val="00CC6215"/>
    <w:rsid w:val="00CC62CA"/>
    <w:rsid w:val="00CC737C"/>
    <w:rsid w:val="00CC73B5"/>
    <w:rsid w:val="00CD087D"/>
    <w:rsid w:val="00CD0F5D"/>
    <w:rsid w:val="00CD1384"/>
    <w:rsid w:val="00CD1C0B"/>
    <w:rsid w:val="00CD239A"/>
    <w:rsid w:val="00CD2505"/>
    <w:rsid w:val="00CD2C7C"/>
    <w:rsid w:val="00CD3578"/>
    <w:rsid w:val="00CD3D4C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0B3A"/>
    <w:rsid w:val="00CE1515"/>
    <w:rsid w:val="00CE1656"/>
    <w:rsid w:val="00CE1B63"/>
    <w:rsid w:val="00CE1F92"/>
    <w:rsid w:val="00CE1FC5"/>
    <w:rsid w:val="00CE29B3"/>
    <w:rsid w:val="00CE31B2"/>
    <w:rsid w:val="00CE3294"/>
    <w:rsid w:val="00CE362B"/>
    <w:rsid w:val="00CE3D25"/>
    <w:rsid w:val="00CE46E5"/>
    <w:rsid w:val="00CE485A"/>
    <w:rsid w:val="00CE4DA6"/>
    <w:rsid w:val="00CE4DD9"/>
    <w:rsid w:val="00CE5279"/>
    <w:rsid w:val="00CE5A78"/>
    <w:rsid w:val="00CE5B3A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38AB"/>
    <w:rsid w:val="00CF391E"/>
    <w:rsid w:val="00CF4247"/>
    <w:rsid w:val="00CF4784"/>
    <w:rsid w:val="00CF4DC7"/>
    <w:rsid w:val="00CF4E63"/>
    <w:rsid w:val="00CF5263"/>
    <w:rsid w:val="00CF5FBE"/>
    <w:rsid w:val="00CF60B5"/>
    <w:rsid w:val="00CF7239"/>
    <w:rsid w:val="00CF750B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4E9D"/>
    <w:rsid w:val="00D05132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3117"/>
    <w:rsid w:val="00D14236"/>
    <w:rsid w:val="00D14553"/>
    <w:rsid w:val="00D14D34"/>
    <w:rsid w:val="00D14DB1"/>
    <w:rsid w:val="00D1562D"/>
    <w:rsid w:val="00D15BFE"/>
    <w:rsid w:val="00D15F43"/>
    <w:rsid w:val="00D168CD"/>
    <w:rsid w:val="00D16E87"/>
    <w:rsid w:val="00D16E9E"/>
    <w:rsid w:val="00D20357"/>
    <w:rsid w:val="00D20B8B"/>
    <w:rsid w:val="00D215FA"/>
    <w:rsid w:val="00D2162C"/>
    <w:rsid w:val="00D21A3C"/>
    <w:rsid w:val="00D21A9A"/>
    <w:rsid w:val="00D2224B"/>
    <w:rsid w:val="00D22B17"/>
    <w:rsid w:val="00D2335C"/>
    <w:rsid w:val="00D233F1"/>
    <w:rsid w:val="00D234B5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EF1"/>
    <w:rsid w:val="00D3005B"/>
    <w:rsid w:val="00D302FD"/>
    <w:rsid w:val="00D3038A"/>
    <w:rsid w:val="00D308E7"/>
    <w:rsid w:val="00D3098D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37569"/>
    <w:rsid w:val="00D37994"/>
    <w:rsid w:val="00D40661"/>
    <w:rsid w:val="00D40D10"/>
    <w:rsid w:val="00D4138B"/>
    <w:rsid w:val="00D42DCF"/>
    <w:rsid w:val="00D437D8"/>
    <w:rsid w:val="00D43E3C"/>
    <w:rsid w:val="00D44994"/>
    <w:rsid w:val="00D44CC7"/>
    <w:rsid w:val="00D45326"/>
    <w:rsid w:val="00D45DCB"/>
    <w:rsid w:val="00D45DF3"/>
    <w:rsid w:val="00D46174"/>
    <w:rsid w:val="00D46436"/>
    <w:rsid w:val="00D4679A"/>
    <w:rsid w:val="00D46AA0"/>
    <w:rsid w:val="00D47DD0"/>
    <w:rsid w:val="00D47E13"/>
    <w:rsid w:val="00D50183"/>
    <w:rsid w:val="00D50362"/>
    <w:rsid w:val="00D50CA9"/>
    <w:rsid w:val="00D51397"/>
    <w:rsid w:val="00D5186E"/>
    <w:rsid w:val="00D51C28"/>
    <w:rsid w:val="00D51D12"/>
    <w:rsid w:val="00D5362B"/>
    <w:rsid w:val="00D53FB4"/>
    <w:rsid w:val="00D54023"/>
    <w:rsid w:val="00D5499B"/>
    <w:rsid w:val="00D54E99"/>
    <w:rsid w:val="00D55072"/>
    <w:rsid w:val="00D551B5"/>
    <w:rsid w:val="00D55352"/>
    <w:rsid w:val="00D55BA5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45D"/>
    <w:rsid w:val="00D60A1D"/>
    <w:rsid w:val="00D60B66"/>
    <w:rsid w:val="00D60C8D"/>
    <w:rsid w:val="00D61374"/>
    <w:rsid w:val="00D6168A"/>
    <w:rsid w:val="00D616A5"/>
    <w:rsid w:val="00D61C48"/>
    <w:rsid w:val="00D61DCC"/>
    <w:rsid w:val="00D61FF0"/>
    <w:rsid w:val="00D62038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DFC"/>
    <w:rsid w:val="00D64F65"/>
    <w:rsid w:val="00D655AA"/>
    <w:rsid w:val="00D659B1"/>
    <w:rsid w:val="00D668F7"/>
    <w:rsid w:val="00D66E18"/>
    <w:rsid w:val="00D6734D"/>
    <w:rsid w:val="00D679CF"/>
    <w:rsid w:val="00D679D3"/>
    <w:rsid w:val="00D7053C"/>
    <w:rsid w:val="00D70CC0"/>
    <w:rsid w:val="00D71BC1"/>
    <w:rsid w:val="00D71EE4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57B8"/>
    <w:rsid w:val="00D85B5D"/>
    <w:rsid w:val="00D87175"/>
    <w:rsid w:val="00D8790D"/>
    <w:rsid w:val="00D87ABF"/>
    <w:rsid w:val="00D87C1B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3E00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884"/>
    <w:rsid w:val="00DA0651"/>
    <w:rsid w:val="00DA0A7F"/>
    <w:rsid w:val="00DA1493"/>
    <w:rsid w:val="00DA1C31"/>
    <w:rsid w:val="00DA20BC"/>
    <w:rsid w:val="00DA217C"/>
    <w:rsid w:val="00DA23FD"/>
    <w:rsid w:val="00DA2ED7"/>
    <w:rsid w:val="00DA3D99"/>
    <w:rsid w:val="00DA3DD3"/>
    <w:rsid w:val="00DA3E7A"/>
    <w:rsid w:val="00DA3E8F"/>
    <w:rsid w:val="00DA3F1D"/>
    <w:rsid w:val="00DA430C"/>
    <w:rsid w:val="00DA4482"/>
    <w:rsid w:val="00DA4A1A"/>
    <w:rsid w:val="00DA5216"/>
    <w:rsid w:val="00DA54F5"/>
    <w:rsid w:val="00DA579B"/>
    <w:rsid w:val="00DA5A87"/>
    <w:rsid w:val="00DA615D"/>
    <w:rsid w:val="00DA6598"/>
    <w:rsid w:val="00DA6AEB"/>
    <w:rsid w:val="00DA6C0F"/>
    <w:rsid w:val="00DA6D83"/>
    <w:rsid w:val="00DA702F"/>
    <w:rsid w:val="00DA77AB"/>
    <w:rsid w:val="00DA7F8A"/>
    <w:rsid w:val="00DB0022"/>
    <w:rsid w:val="00DB0176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BA4"/>
    <w:rsid w:val="00DB2CF7"/>
    <w:rsid w:val="00DB3153"/>
    <w:rsid w:val="00DB317A"/>
    <w:rsid w:val="00DB3B82"/>
    <w:rsid w:val="00DB485D"/>
    <w:rsid w:val="00DB4D3C"/>
    <w:rsid w:val="00DB56CF"/>
    <w:rsid w:val="00DB5E7B"/>
    <w:rsid w:val="00DB63D0"/>
    <w:rsid w:val="00DB6840"/>
    <w:rsid w:val="00DB691A"/>
    <w:rsid w:val="00DB7512"/>
    <w:rsid w:val="00DB7AED"/>
    <w:rsid w:val="00DC04AC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FEA"/>
    <w:rsid w:val="00DC5672"/>
    <w:rsid w:val="00DC5EE5"/>
    <w:rsid w:val="00DC60A2"/>
    <w:rsid w:val="00DC61DB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50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76D"/>
    <w:rsid w:val="00DD3EF5"/>
    <w:rsid w:val="00DD413D"/>
    <w:rsid w:val="00DD53FA"/>
    <w:rsid w:val="00DD5D28"/>
    <w:rsid w:val="00DD5F08"/>
    <w:rsid w:val="00DD5F42"/>
    <w:rsid w:val="00DD617B"/>
    <w:rsid w:val="00DE09F7"/>
    <w:rsid w:val="00DE0E59"/>
    <w:rsid w:val="00DE0F6C"/>
    <w:rsid w:val="00DE17B6"/>
    <w:rsid w:val="00DE1BB0"/>
    <w:rsid w:val="00DE219B"/>
    <w:rsid w:val="00DE22B3"/>
    <w:rsid w:val="00DE34C9"/>
    <w:rsid w:val="00DE3765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6167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8B3"/>
    <w:rsid w:val="00DF1E9C"/>
    <w:rsid w:val="00DF277B"/>
    <w:rsid w:val="00DF2F1A"/>
    <w:rsid w:val="00DF321B"/>
    <w:rsid w:val="00DF321F"/>
    <w:rsid w:val="00DF4572"/>
    <w:rsid w:val="00DF4658"/>
    <w:rsid w:val="00DF47EC"/>
    <w:rsid w:val="00DF5502"/>
    <w:rsid w:val="00DF5547"/>
    <w:rsid w:val="00DF57AC"/>
    <w:rsid w:val="00DF5D78"/>
    <w:rsid w:val="00DF66FB"/>
    <w:rsid w:val="00DF6C8B"/>
    <w:rsid w:val="00DF6F17"/>
    <w:rsid w:val="00DF75E6"/>
    <w:rsid w:val="00DF77BB"/>
    <w:rsid w:val="00DF78FA"/>
    <w:rsid w:val="00DF7C17"/>
    <w:rsid w:val="00DF7DF3"/>
    <w:rsid w:val="00DF7FEA"/>
    <w:rsid w:val="00E002F1"/>
    <w:rsid w:val="00E00549"/>
    <w:rsid w:val="00E0082C"/>
    <w:rsid w:val="00E00CA8"/>
    <w:rsid w:val="00E01B0F"/>
    <w:rsid w:val="00E01B83"/>
    <w:rsid w:val="00E01DAA"/>
    <w:rsid w:val="00E02286"/>
    <w:rsid w:val="00E023E5"/>
    <w:rsid w:val="00E02432"/>
    <w:rsid w:val="00E02AF0"/>
    <w:rsid w:val="00E02C19"/>
    <w:rsid w:val="00E04022"/>
    <w:rsid w:val="00E040A2"/>
    <w:rsid w:val="00E0446A"/>
    <w:rsid w:val="00E0560D"/>
    <w:rsid w:val="00E05EB5"/>
    <w:rsid w:val="00E0728F"/>
    <w:rsid w:val="00E0755C"/>
    <w:rsid w:val="00E078D4"/>
    <w:rsid w:val="00E07C57"/>
    <w:rsid w:val="00E10111"/>
    <w:rsid w:val="00E11FC2"/>
    <w:rsid w:val="00E1213B"/>
    <w:rsid w:val="00E12235"/>
    <w:rsid w:val="00E12A3A"/>
    <w:rsid w:val="00E13862"/>
    <w:rsid w:val="00E13DB6"/>
    <w:rsid w:val="00E13E8B"/>
    <w:rsid w:val="00E14A7E"/>
    <w:rsid w:val="00E151E1"/>
    <w:rsid w:val="00E172A3"/>
    <w:rsid w:val="00E17619"/>
    <w:rsid w:val="00E17805"/>
    <w:rsid w:val="00E17EE2"/>
    <w:rsid w:val="00E2032F"/>
    <w:rsid w:val="00E20578"/>
    <w:rsid w:val="00E20F79"/>
    <w:rsid w:val="00E211EA"/>
    <w:rsid w:val="00E21278"/>
    <w:rsid w:val="00E22063"/>
    <w:rsid w:val="00E22767"/>
    <w:rsid w:val="00E228B7"/>
    <w:rsid w:val="00E22CCD"/>
    <w:rsid w:val="00E23A11"/>
    <w:rsid w:val="00E23E42"/>
    <w:rsid w:val="00E23E66"/>
    <w:rsid w:val="00E23FB7"/>
    <w:rsid w:val="00E243D0"/>
    <w:rsid w:val="00E24640"/>
    <w:rsid w:val="00E24650"/>
    <w:rsid w:val="00E24A27"/>
    <w:rsid w:val="00E25647"/>
    <w:rsid w:val="00E2564F"/>
    <w:rsid w:val="00E25F89"/>
    <w:rsid w:val="00E26268"/>
    <w:rsid w:val="00E27FCD"/>
    <w:rsid w:val="00E310B0"/>
    <w:rsid w:val="00E31EBF"/>
    <w:rsid w:val="00E31F74"/>
    <w:rsid w:val="00E32207"/>
    <w:rsid w:val="00E323D3"/>
    <w:rsid w:val="00E32D62"/>
    <w:rsid w:val="00E339DC"/>
    <w:rsid w:val="00E33E15"/>
    <w:rsid w:val="00E34298"/>
    <w:rsid w:val="00E3434D"/>
    <w:rsid w:val="00E34EFC"/>
    <w:rsid w:val="00E361B8"/>
    <w:rsid w:val="00E36A1B"/>
    <w:rsid w:val="00E36C66"/>
    <w:rsid w:val="00E36D17"/>
    <w:rsid w:val="00E374BB"/>
    <w:rsid w:val="00E37540"/>
    <w:rsid w:val="00E402FB"/>
    <w:rsid w:val="00E4037C"/>
    <w:rsid w:val="00E40C8A"/>
    <w:rsid w:val="00E41E6F"/>
    <w:rsid w:val="00E4219F"/>
    <w:rsid w:val="00E42395"/>
    <w:rsid w:val="00E42504"/>
    <w:rsid w:val="00E42612"/>
    <w:rsid w:val="00E427A1"/>
    <w:rsid w:val="00E429ED"/>
    <w:rsid w:val="00E430C0"/>
    <w:rsid w:val="00E43DCA"/>
    <w:rsid w:val="00E43F37"/>
    <w:rsid w:val="00E450ED"/>
    <w:rsid w:val="00E453B1"/>
    <w:rsid w:val="00E45E71"/>
    <w:rsid w:val="00E47188"/>
    <w:rsid w:val="00E473A1"/>
    <w:rsid w:val="00E4791B"/>
    <w:rsid w:val="00E47E31"/>
    <w:rsid w:val="00E504CB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460"/>
    <w:rsid w:val="00E5351B"/>
    <w:rsid w:val="00E5362A"/>
    <w:rsid w:val="00E53FA9"/>
    <w:rsid w:val="00E5414C"/>
    <w:rsid w:val="00E5421D"/>
    <w:rsid w:val="00E545E6"/>
    <w:rsid w:val="00E547B3"/>
    <w:rsid w:val="00E549BB"/>
    <w:rsid w:val="00E54F55"/>
    <w:rsid w:val="00E5500E"/>
    <w:rsid w:val="00E55837"/>
    <w:rsid w:val="00E55EEB"/>
    <w:rsid w:val="00E5716F"/>
    <w:rsid w:val="00E5722D"/>
    <w:rsid w:val="00E5733D"/>
    <w:rsid w:val="00E57FF1"/>
    <w:rsid w:val="00E614E4"/>
    <w:rsid w:val="00E61680"/>
    <w:rsid w:val="00E61726"/>
    <w:rsid w:val="00E61AC3"/>
    <w:rsid w:val="00E61CC0"/>
    <w:rsid w:val="00E6277B"/>
    <w:rsid w:val="00E62A4B"/>
    <w:rsid w:val="00E63A68"/>
    <w:rsid w:val="00E63F25"/>
    <w:rsid w:val="00E6430D"/>
    <w:rsid w:val="00E64424"/>
    <w:rsid w:val="00E64C2D"/>
    <w:rsid w:val="00E64C99"/>
    <w:rsid w:val="00E64CD3"/>
    <w:rsid w:val="00E65D22"/>
    <w:rsid w:val="00E66745"/>
    <w:rsid w:val="00E66D5B"/>
    <w:rsid w:val="00E671C9"/>
    <w:rsid w:val="00E6743F"/>
    <w:rsid w:val="00E6758E"/>
    <w:rsid w:val="00E67E23"/>
    <w:rsid w:val="00E70016"/>
    <w:rsid w:val="00E7021F"/>
    <w:rsid w:val="00E7040E"/>
    <w:rsid w:val="00E70A2F"/>
    <w:rsid w:val="00E70BC7"/>
    <w:rsid w:val="00E70FBC"/>
    <w:rsid w:val="00E71410"/>
    <w:rsid w:val="00E71C4B"/>
    <w:rsid w:val="00E71CA7"/>
    <w:rsid w:val="00E72718"/>
    <w:rsid w:val="00E72C01"/>
    <w:rsid w:val="00E72CDB"/>
    <w:rsid w:val="00E73AAA"/>
    <w:rsid w:val="00E73B63"/>
    <w:rsid w:val="00E741AC"/>
    <w:rsid w:val="00E7475B"/>
    <w:rsid w:val="00E75174"/>
    <w:rsid w:val="00E751A2"/>
    <w:rsid w:val="00E75653"/>
    <w:rsid w:val="00E759F6"/>
    <w:rsid w:val="00E75EBA"/>
    <w:rsid w:val="00E75FB5"/>
    <w:rsid w:val="00E7638C"/>
    <w:rsid w:val="00E763B4"/>
    <w:rsid w:val="00E773F2"/>
    <w:rsid w:val="00E77848"/>
    <w:rsid w:val="00E77E21"/>
    <w:rsid w:val="00E80484"/>
    <w:rsid w:val="00E80514"/>
    <w:rsid w:val="00E80DF4"/>
    <w:rsid w:val="00E80E5B"/>
    <w:rsid w:val="00E81479"/>
    <w:rsid w:val="00E816C5"/>
    <w:rsid w:val="00E8172B"/>
    <w:rsid w:val="00E81A7F"/>
    <w:rsid w:val="00E81CE0"/>
    <w:rsid w:val="00E81E7C"/>
    <w:rsid w:val="00E8224D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D5F"/>
    <w:rsid w:val="00E91F04"/>
    <w:rsid w:val="00E91F35"/>
    <w:rsid w:val="00E92042"/>
    <w:rsid w:val="00E92435"/>
    <w:rsid w:val="00E92FF1"/>
    <w:rsid w:val="00E9339B"/>
    <w:rsid w:val="00E9550F"/>
    <w:rsid w:val="00E95BA6"/>
    <w:rsid w:val="00E97648"/>
    <w:rsid w:val="00EA057A"/>
    <w:rsid w:val="00EA0E4A"/>
    <w:rsid w:val="00EA16AA"/>
    <w:rsid w:val="00EA18ED"/>
    <w:rsid w:val="00EA1A54"/>
    <w:rsid w:val="00EA1EC6"/>
    <w:rsid w:val="00EA1F7A"/>
    <w:rsid w:val="00EA1F85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404"/>
    <w:rsid w:val="00EB06A9"/>
    <w:rsid w:val="00EB07CE"/>
    <w:rsid w:val="00EB0CA3"/>
    <w:rsid w:val="00EB104F"/>
    <w:rsid w:val="00EB16E6"/>
    <w:rsid w:val="00EB17BD"/>
    <w:rsid w:val="00EB1B27"/>
    <w:rsid w:val="00EB1DA8"/>
    <w:rsid w:val="00EB22C9"/>
    <w:rsid w:val="00EB23F3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811"/>
    <w:rsid w:val="00EC019F"/>
    <w:rsid w:val="00EC14AE"/>
    <w:rsid w:val="00EC2811"/>
    <w:rsid w:val="00EC2E2D"/>
    <w:rsid w:val="00EC462B"/>
    <w:rsid w:val="00EC4683"/>
    <w:rsid w:val="00EC4723"/>
    <w:rsid w:val="00EC4D78"/>
    <w:rsid w:val="00EC5316"/>
    <w:rsid w:val="00EC5432"/>
    <w:rsid w:val="00EC5699"/>
    <w:rsid w:val="00EC56E0"/>
    <w:rsid w:val="00EC6057"/>
    <w:rsid w:val="00EC6267"/>
    <w:rsid w:val="00EC6847"/>
    <w:rsid w:val="00EC781D"/>
    <w:rsid w:val="00EC7DB6"/>
    <w:rsid w:val="00ED091F"/>
    <w:rsid w:val="00ED0C4A"/>
    <w:rsid w:val="00ED162F"/>
    <w:rsid w:val="00ED2D59"/>
    <w:rsid w:val="00ED2E52"/>
    <w:rsid w:val="00ED3024"/>
    <w:rsid w:val="00ED379A"/>
    <w:rsid w:val="00ED3F41"/>
    <w:rsid w:val="00ED424C"/>
    <w:rsid w:val="00ED4256"/>
    <w:rsid w:val="00ED4571"/>
    <w:rsid w:val="00ED45A3"/>
    <w:rsid w:val="00ED5320"/>
    <w:rsid w:val="00ED54D8"/>
    <w:rsid w:val="00ED550E"/>
    <w:rsid w:val="00ED5FE4"/>
    <w:rsid w:val="00ED651B"/>
    <w:rsid w:val="00ED71C5"/>
    <w:rsid w:val="00ED757D"/>
    <w:rsid w:val="00ED76F5"/>
    <w:rsid w:val="00EE0201"/>
    <w:rsid w:val="00EE0A15"/>
    <w:rsid w:val="00EE0A4B"/>
    <w:rsid w:val="00EE0AD8"/>
    <w:rsid w:val="00EE16FA"/>
    <w:rsid w:val="00EE207A"/>
    <w:rsid w:val="00EE20C3"/>
    <w:rsid w:val="00EE3415"/>
    <w:rsid w:val="00EE3C42"/>
    <w:rsid w:val="00EE3D4F"/>
    <w:rsid w:val="00EE4B81"/>
    <w:rsid w:val="00EE4DC9"/>
    <w:rsid w:val="00EE534D"/>
    <w:rsid w:val="00EE5560"/>
    <w:rsid w:val="00EE5EAD"/>
    <w:rsid w:val="00EE5FA2"/>
    <w:rsid w:val="00EE694D"/>
    <w:rsid w:val="00EE6F1E"/>
    <w:rsid w:val="00EE71BB"/>
    <w:rsid w:val="00EF0348"/>
    <w:rsid w:val="00EF1F9C"/>
    <w:rsid w:val="00EF26FD"/>
    <w:rsid w:val="00EF275D"/>
    <w:rsid w:val="00EF27B1"/>
    <w:rsid w:val="00EF3776"/>
    <w:rsid w:val="00EF3A02"/>
    <w:rsid w:val="00EF3E6E"/>
    <w:rsid w:val="00EF4366"/>
    <w:rsid w:val="00EF4CD6"/>
    <w:rsid w:val="00EF5129"/>
    <w:rsid w:val="00EF547D"/>
    <w:rsid w:val="00EF55A0"/>
    <w:rsid w:val="00EF63D1"/>
    <w:rsid w:val="00EF6513"/>
    <w:rsid w:val="00EF6683"/>
    <w:rsid w:val="00EF6A93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3E79"/>
    <w:rsid w:val="00F03FE5"/>
    <w:rsid w:val="00F04594"/>
    <w:rsid w:val="00F050F4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FE8"/>
    <w:rsid w:val="00F12D73"/>
    <w:rsid w:val="00F1336D"/>
    <w:rsid w:val="00F133A1"/>
    <w:rsid w:val="00F13E3C"/>
    <w:rsid w:val="00F13ECD"/>
    <w:rsid w:val="00F144A6"/>
    <w:rsid w:val="00F14F83"/>
    <w:rsid w:val="00F15042"/>
    <w:rsid w:val="00F154EC"/>
    <w:rsid w:val="00F155CE"/>
    <w:rsid w:val="00F16442"/>
    <w:rsid w:val="00F16C2C"/>
    <w:rsid w:val="00F1735F"/>
    <w:rsid w:val="00F176D5"/>
    <w:rsid w:val="00F1778C"/>
    <w:rsid w:val="00F17EAE"/>
    <w:rsid w:val="00F204E8"/>
    <w:rsid w:val="00F20703"/>
    <w:rsid w:val="00F20C7E"/>
    <w:rsid w:val="00F218D4"/>
    <w:rsid w:val="00F22014"/>
    <w:rsid w:val="00F220F4"/>
    <w:rsid w:val="00F22376"/>
    <w:rsid w:val="00F2250A"/>
    <w:rsid w:val="00F22B71"/>
    <w:rsid w:val="00F23411"/>
    <w:rsid w:val="00F236B0"/>
    <w:rsid w:val="00F2370C"/>
    <w:rsid w:val="00F23BBC"/>
    <w:rsid w:val="00F23EA1"/>
    <w:rsid w:val="00F244F9"/>
    <w:rsid w:val="00F24788"/>
    <w:rsid w:val="00F2633A"/>
    <w:rsid w:val="00F2640F"/>
    <w:rsid w:val="00F2704B"/>
    <w:rsid w:val="00F27759"/>
    <w:rsid w:val="00F27C34"/>
    <w:rsid w:val="00F27E46"/>
    <w:rsid w:val="00F301C2"/>
    <w:rsid w:val="00F302E1"/>
    <w:rsid w:val="00F30959"/>
    <w:rsid w:val="00F30BF5"/>
    <w:rsid w:val="00F31B22"/>
    <w:rsid w:val="00F31B49"/>
    <w:rsid w:val="00F3213F"/>
    <w:rsid w:val="00F32F56"/>
    <w:rsid w:val="00F33AC5"/>
    <w:rsid w:val="00F33D4F"/>
    <w:rsid w:val="00F34019"/>
    <w:rsid w:val="00F34C39"/>
    <w:rsid w:val="00F34CD6"/>
    <w:rsid w:val="00F355FD"/>
    <w:rsid w:val="00F35800"/>
    <w:rsid w:val="00F35873"/>
    <w:rsid w:val="00F35920"/>
    <w:rsid w:val="00F35978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999"/>
    <w:rsid w:val="00F40B35"/>
    <w:rsid w:val="00F41A64"/>
    <w:rsid w:val="00F41B3D"/>
    <w:rsid w:val="00F41F05"/>
    <w:rsid w:val="00F42457"/>
    <w:rsid w:val="00F430D7"/>
    <w:rsid w:val="00F433BD"/>
    <w:rsid w:val="00F43B31"/>
    <w:rsid w:val="00F4422C"/>
    <w:rsid w:val="00F44EC5"/>
    <w:rsid w:val="00F450D4"/>
    <w:rsid w:val="00F45ADF"/>
    <w:rsid w:val="00F45B1E"/>
    <w:rsid w:val="00F45E27"/>
    <w:rsid w:val="00F46143"/>
    <w:rsid w:val="00F4675C"/>
    <w:rsid w:val="00F46813"/>
    <w:rsid w:val="00F469F3"/>
    <w:rsid w:val="00F46B7F"/>
    <w:rsid w:val="00F47498"/>
    <w:rsid w:val="00F47F5C"/>
    <w:rsid w:val="00F50386"/>
    <w:rsid w:val="00F506FD"/>
    <w:rsid w:val="00F507A2"/>
    <w:rsid w:val="00F50F30"/>
    <w:rsid w:val="00F512B2"/>
    <w:rsid w:val="00F51B25"/>
    <w:rsid w:val="00F5283D"/>
    <w:rsid w:val="00F52ABA"/>
    <w:rsid w:val="00F52BC7"/>
    <w:rsid w:val="00F52D80"/>
    <w:rsid w:val="00F53B65"/>
    <w:rsid w:val="00F53BF4"/>
    <w:rsid w:val="00F54266"/>
    <w:rsid w:val="00F54451"/>
    <w:rsid w:val="00F54C46"/>
    <w:rsid w:val="00F55043"/>
    <w:rsid w:val="00F556CD"/>
    <w:rsid w:val="00F56409"/>
    <w:rsid w:val="00F56557"/>
    <w:rsid w:val="00F56DCF"/>
    <w:rsid w:val="00F56F69"/>
    <w:rsid w:val="00F57034"/>
    <w:rsid w:val="00F6026C"/>
    <w:rsid w:val="00F60BE9"/>
    <w:rsid w:val="00F6109E"/>
    <w:rsid w:val="00F61FD8"/>
    <w:rsid w:val="00F621D9"/>
    <w:rsid w:val="00F62235"/>
    <w:rsid w:val="00F62638"/>
    <w:rsid w:val="00F62B0A"/>
    <w:rsid w:val="00F62DBF"/>
    <w:rsid w:val="00F63513"/>
    <w:rsid w:val="00F641FC"/>
    <w:rsid w:val="00F643BD"/>
    <w:rsid w:val="00F647F7"/>
    <w:rsid w:val="00F65716"/>
    <w:rsid w:val="00F6583C"/>
    <w:rsid w:val="00F6589A"/>
    <w:rsid w:val="00F65ABC"/>
    <w:rsid w:val="00F6783E"/>
    <w:rsid w:val="00F679EE"/>
    <w:rsid w:val="00F67D67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4F5"/>
    <w:rsid w:val="00F73B55"/>
    <w:rsid w:val="00F73C4A"/>
    <w:rsid w:val="00F73D08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11D3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BF"/>
    <w:rsid w:val="00F835A9"/>
    <w:rsid w:val="00F83829"/>
    <w:rsid w:val="00F83878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221F"/>
    <w:rsid w:val="00F92AAE"/>
    <w:rsid w:val="00F931C7"/>
    <w:rsid w:val="00F93559"/>
    <w:rsid w:val="00F9371A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11A"/>
    <w:rsid w:val="00FA3B76"/>
    <w:rsid w:val="00FA459A"/>
    <w:rsid w:val="00FA4CF6"/>
    <w:rsid w:val="00FA4D66"/>
    <w:rsid w:val="00FA5800"/>
    <w:rsid w:val="00FA58EB"/>
    <w:rsid w:val="00FA59E7"/>
    <w:rsid w:val="00FA5A4E"/>
    <w:rsid w:val="00FA66FC"/>
    <w:rsid w:val="00FA7668"/>
    <w:rsid w:val="00FA791F"/>
    <w:rsid w:val="00FA7CD0"/>
    <w:rsid w:val="00FB0082"/>
    <w:rsid w:val="00FB0243"/>
    <w:rsid w:val="00FB03BA"/>
    <w:rsid w:val="00FB1527"/>
    <w:rsid w:val="00FB2537"/>
    <w:rsid w:val="00FB2C54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71C"/>
    <w:rsid w:val="00FB6807"/>
    <w:rsid w:val="00FC0150"/>
    <w:rsid w:val="00FC03AB"/>
    <w:rsid w:val="00FC0640"/>
    <w:rsid w:val="00FC1DF9"/>
    <w:rsid w:val="00FC2787"/>
    <w:rsid w:val="00FC2DC6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EE3"/>
    <w:rsid w:val="00FD0572"/>
    <w:rsid w:val="00FD1079"/>
    <w:rsid w:val="00FD188F"/>
    <w:rsid w:val="00FD1A97"/>
    <w:rsid w:val="00FD1B4F"/>
    <w:rsid w:val="00FD2D7B"/>
    <w:rsid w:val="00FD37F6"/>
    <w:rsid w:val="00FD3C5C"/>
    <w:rsid w:val="00FD4041"/>
    <w:rsid w:val="00FD4589"/>
    <w:rsid w:val="00FD473E"/>
    <w:rsid w:val="00FD534D"/>
    <w:rsid w:val="00FD5A84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0B"/>
    <w:rsid w:val="00FE1EAB"/>
    <w:rsid w:val="00FE2EA6"/>
    <w:rsid w:val="00FE2EB5"/>
    <w:rsid w:val="00FE3465"/>
    <w:rsid w:val="00FE3B7B"/>
    <w:rsid w:val="00FE48CC"/>
    <w:rsid w:val="00FE4DE3"/>
    <w:rsid w:val="00FE50F0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4B1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14EE0683-B71D-47E9-9053-3C78906C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035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0DD8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50DD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宋体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  <w:rPr>
      <w:lang w:eastAsia="en-US"/>
    </w:rPr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71410"/>
    <w:rPr>
      <w:rFonts w:cs="Calibri"/>
      <w:sz w:val="22"/>
      <w:szCs w:val="22"/>
    </w:rPr>
  </w:style>
  <w:style w:type="character" w:customStyle="1" w:styleId="im-content1">
    <w:name w:val="im-content1"/>
    <w:basedOn w:val="DefaultParagraphFont"/>
    <w:rsid w:val="00292D13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ABF4A-D13C-4175-B332-F5E20220B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Lyu Yongxia</cp:lastModifiedBy>
  <cp:revision>26</cp:revision>
  <cp:lastPrinted>2016-08-09T10:49:00Z</cp:lastPrinted>
  <dcterms:created xsi:type="dcterms:W3CDTF">2016-08-12T12:30:00Z</dcterms:created>
  <dcterms:modified xsi:type="dcterms:W3CDTF">2016-08-12T18:00:00Z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(2)BoNa4mGBiw5X6StRaYG7dxdRJ50pHdXRIb7DUwxfSHB9upL4E3Hvjaon4lDCT9nmWt0pMKoe
k9kloYJwplJzingszFNGfRqHOTcUZv6jzS83s8K/tpaItQDp0sXSFnBF/B2ZrTWgB9/NfdS6
eJR6wFbET/eG+YTbynXE+QUBYys2C2sHBxP20q+EMwYOTVLg7yAbHqCyQoeGShvyqoNxGLGE
eAdQoag6RLmvoW690W</vt:lpwstr>
  </property>
  <property fmtid="{D5CDD505-2E9C-101B-9397-08002B2CF9AE}" pid="31" name="_2015_ms_pID_7253431">
    <vt:lpwstr>lwBjrT7ni5GZPgaqoxRlm0nZGKJxzFLX8jYT3IrycsCrlTz4jZ4MLy
jYKbHzPNRcV5kBOv023Dg21FX7+88iNPy/q47XcmHWJ6ZG0CXlexKC5Me53zmSY1XjIG0mom
WfxssRf5qozMx46OyGwuUysfrmgAhQacUoHckyWQX90n14WQF6ZBK3znNojRGAc6Ydg2cx/E
0Czrr/IlaK6kAEmV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1470620733</vt:lpwstr>
  </property>
</Properties>
</file>