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3E7" w:rsidRPr="002123E7" w:rsidRDefault="002123E7" w:rsidP="002123E7">
      <w:pPr>
        <w:pStyle w:val="a7"/>
        <w:rPr>
          <w:sz w:val="24"/>
          <w:lang w:val="en-US"/>
        </w:rPr>
      </w:pPr>
      <w:bookmarkStart w:id="0" w:name="OLE_LINK3"/>
      <w:bookmarkStart w:id="1" w:name="_GoBack"/>
      <w:bookmarkEnd w:id="1"/>
      <w:r>
        <w:rPr>
          <w:sz w:val="24"/>
          <w:lang w:val="en-US"/>
        </w:rPr>
        <w:t>3GPP TSG RAN WG1 Meeting #86</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EE38E6">
        <w:rPr>
          <w:sz w:val="24"/>
          <w:lang w:val="en-US"/>
        </w:rPr>
        <w:t>7368</w:t>
      </w:r>
    </w:p>
    <w:p w:rsidR="00737341" w:rsidRDefault="002123E7" w:rsidP="002123E7">
      <w:pPr>
        <w:pStyle w:val="a7"/>
        <w:rPr>
          <w:rFonts w:hint="eastAsia"/>
          <w:sz w:val="24"/>
          <w:lang w:val="en-US" w:eastAsia="ja-JP"/>
        </w:rPr>
      </w:pPr>
      <w:r w:rsidRPr="002123E7">
        <w:rPr>
          <w:sz w:val="24"/>
          <w:lang w:val="en-US"/>
        </w:rPr>
        <w:t>Gothenburg, Sweden 22nd - 26th August 2016</w:t>
      </w:r>
    </w:p>
    <w:p w:rsidR="002123E7" w:rsidRPr="002123E7" w:rsidRDefault="002123E7" w:rsidP="002123E7">
      <w:pPr>
        <w:pStyle w:val="a7"/>
        <w:rPr>
          <w:rFonts w:hint="eastAsia"/>
          <w:noProof w:val="0"/>
          <w:lang w:eastAsia="ja-JP"/>
        </w:rPr>
      </w:pPr>
    </w:p>
    <w:p w:rsidR="00900DAE" w:rsidRPr="000956CC" w:rsidRDefault="001545B1" w:rsidP="00D02352">
      <w:pPr>
        <w:pStyle w:val="a7"/>
        <w:ind w:left="1800" w:hanging="1800"/>
        <w:rPr>
          <w:rFonts w:hint="eastAsia"/>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rFonts w:hint="eastAsia"/>
          <w:sz w:val="24"/>
          <w:lang w:val="en-US" w:eastAsia="ja-JP"/>
        </w:rPr>
      </w:pPr>
      <w:r w:rsidRPr="000956CC">
        <w:rPr>
          <w:sz w:val="24"/>
          <w:lang w:val="en-US"/>
        </w:rPr>
        <w:t>Title:</w:t>
      </w:r>
      <w:r w:rsidR="00DB782C">
        <w:rPr>
          <w:sz w:val="24"/>
          <w:lang w:val="en-US"/>
        </w:rPr>
        <w:tab/>
      </w:r>
      <w:r w:rsidR="00C17D86">
        <w:rPr>
          <w:sz w:val="24"/>
          <w:lang w:val="en-US" w:eastAsia="ja-JP"/>
        </w:rPr>
        <w:t>sPDCCH</w:t>
      </w:r>
      <w:r w:rsidR="00654DEC">
        <w:rPr>
          <w:rFonts w:hint="eastAsia"/>
          <w:sz w:val="24"/>
          <w:lang w:val="en-US" w:eastAsia="ja-JP"/>
        </w:rPr>
        <w:t xml:space="preserve"> for shortened TTI</w:t>
      </w:r>
    </w:p>
    <w:p w:rsidR="00900DAE" w:rsidRPr="00CE448F" w:rsidRDefault="00900DAE" w:rsidP="00D02352">
      <w:pPr>
        <w:pStyle w:val="a7"/>
        <w:tabs>
          <w:tab w:val="left" w:pos="1800"/>
        </w:tabs>
        <w:ind w:left="1800" w:hanging="1800"/>
        <w:rPr>
          <w:rFonts w:hint="eastAsia"/>
          <w:sz w:val="24"/>
          <w:lang w:val="en-US" w:eastAsia="ja-JP"/>
        </w:rPr>
      </w:pPr>
      <w:r w:rsidRPr="00CE448F">
        <w:rPr>
          <w:sz w:val="24"/>
          <w:lang w:val="en-US"/>
        </w:rPr>
        <w:t>Agenda Item:</w:t>
      </w:r>
      <w:bookmarkStart w:id="2" w:name="Source"/>
      <w:bookmarkEnd w:id="2"/>
      <w:r w:rsidR="00D02352" w:rsidRPr="00CE448F">
        <w:rPr>
          <w:sz w:val="24"/>
          <w:lang w:val="en-US"/>
        </w:rPr>
        <w:tab/>
      </w:r>
      <w:r w:rsidR="00C17D86">
        <w:rPr>
          <w:sz w:val="24"/>
          <w:lang w:val="en-US" w:eastAsia="ja-JP"/>
        </w:rPr>
        <w:t>7.2.12.2.1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rFonts w:hint="eastAsia"/>
          <w:b/>
          <w:lang w:val="en-US"/>
        </w:rPr>
      </w:pPr>
      <w:r w:rsidRPr="007B3BA0">
        <w:rPr>
          <w:rFonts w:hint="eastAsia"/>
          <w:b/>
          <w:lang w:val="en-US"/>
        </w:rPr>
        <w:t>Introduction</w:t>
      </w:r>
    </w:p>
    <w:p w:rsidR="001C4033" w:rsidRDefault="00542A89" w:rsidP="008E3FC0">
      <w:pPr>
        <w:spacing w:afterLines="50" w:after="120"/>
        <w:jc w:val="both"/>
        <w:rPr>
          <w:rFonts w:eastAsia="ＭＳ 明朝" w:hint="eastAsia"/>
          <w:sz w:val="22"/>
          <w:lang w:val="en-US"/>
        </w:rPr>
      </w:pPr>
      <w:r>
        <w:rPr>
          <w:rFonts w:eastAsia="ＭＳ 明朝" w:hint="eastAsia"/>
          <w:sz w:val="22"/>
          <w:lang w:val="en-US"/>
        </w:rPr>
        <w:t>At the RAN#72 meeting, a n</w:t>
      </w:r>
      <w:r w:rsidRPr="00542A89">
        <w:rPr>
          <w:rFonts w:eastAsia="ＭＳ 明朝"/>
          <w:sz w:val="22"/>
          <w:lang w:val="en-US"/>
        </w:rPr>
        <w:t xml:space="preserve">ew </w:t>
      </w:r>
      <w:r>
        <w:rPr>
          <w:rFonts w:eastAsia="ＭＳ 明朝" w:hint="eastAsia"/>
          <w:sz w:val="22"/>
          <w:lang w:val="en-US"/>
        </w:rPr>
        <w:t>w</w:t>
      </w:r>
      <w:r w:rsidRPr="00542A89">
        <w:rPr>
          <w:rFonts w:eastAsia="ＭＳ 明朝"/>
          <w:sz w:val="22"/>
          <w:lang w:val="en-US"/>
        </w:rPr>
        <w:t xml:space="preserve">ork </w:t>
      </w:r>
      <w:r>
        <w:rPr>
          <w:rFonts w:eastAsia="ＭＳ 明朝" w:hint="eastAsia"/>
          <w:sz w:val="22"/>
          <w:lang w:val="en-US"/>
        </w:rPr>
        <w:t>i</w:t>
      </w:r>
      <w:r w:rsidRPr="00542A89">
        <w:rPr>
          <w:rFonts w:eastAsia="ＭＳ 明朝"/>
          <w:sz w:val="22"/>
          <w:lang w:val="en-US"/>
        </w:rPr>
        <w:t>tem on shortened TTI and processing time for LTE</w:t>
      </w:r>
      <w:r>
        <w:rPr>
          <w:rFonts w:eastAsia="ＭＳ 明朝" w:hint="eastAsia"/>
          <w:sz w:val="22"/>
          <w:lang w:val="en-US"/>
        </w:rPr>
        <w:t xml:space="preserve"> was approved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C4033" w:rsidRPr="00176393" w:rsidTr="00176393">
        <w:tc>
          <w:tcPr>
            <w:tcW w:w="10170" w:type="dxa"/>
            <w:shd w:val="clear" w:color="auto" w:fill="auto"/>
          </w:tcPr>
          <w:p w:rsidR="00542A89" w:rsidRPr="00542A89" w:rsidRDefault="00542A89" w:rsidP="00542A89">
            <w:pPr>
              <w:keepNext/>
              <w:keepLines/>
              <w:overflowPunct w:val="0"/>
              <w:autoSpaceDE w:val="0"/>
              <w:autoSpaceDN w:val="0"/>
              <w:adjustRightInd w:val="0"/>
              <w:spacing w:before="180" w:after="180"/>
              <w:ind w:left="1134" w:hanging="1134"/>
              <w:textAlignment w:val="baseline"/>
              <w:outlineLvl w:val="1"/>
              <w:rPr>
                <w:rFonts w:ascii="Arial" w:eastAsia="游明朝" w:hAnsi="Arial"/>
                <w:sz w:val="32"/>
                <w:lang w:eastAsia="en-US"/>
              </w:rPr>
            </w:pPr>
            <w:r w:rsidRPr="00542A89">
              <w:rPr>
                <w:rFonts w:ascii="Arial" w:eastAsia="游明朝" w:hAnsi="Arial"/>
                <w:sz w:val="32"/>
                <w:lang w:eastAsia="en-US"/>
              </w:rPr>
              <w:t>4</w:t>
            </w:r>
            <w:r w:rsidRPr="00542A89">
              <w:rPr>
                <w:rFonts w:ascii="Arial" w:eastAsia="游明朝" w:hAnsi="Arial"/>
                <w:sz w:val="32"/>
                <w:lang w:eastAsia="en-US"/>
              </w:rPr>
              <w:tab/>
              <w:t>Objective</w:t>
            </w:r>
          </w:p>
          <w:p w:rsidR="00542A89" w:rsidRPr="00542A89" w:rsidRDefault="00542A89" w:rsidP="00542A89">
            <w:pPr>
              <w:keepNext/>
              <w:keepLines/>
              <w:overflowPunct w:val="0"/>
              <w:autoSpaceDE w:val="0"/>
              <w:autoSpaceDN w:val="0"/>
              <w:adjustRightInd w:val="0"/>
              <w:spacing w:before="120" w:after="180"/>
              <w:ind w:left="1134" w:hanging="1134"/>
              <w:textAlignment w:val="baseline"/>
              <w:outlineLvl w:val="2"/>
              <w:rPr>
                <w:rFonts w:ascii="Arial" w:eastAsia="游明朝" w:hAnsi="Arial"/>
                <w:color w:val="0000FF"/>
                <w:sz w:val="28"/>
                <w:lang w:eastAsia="en-US"/>
              </w:rPr>
            </w:pPr>
            <w:r w:rsidRPr="00542A89">
              <w:rPr>
                <w:rFonts w:ascii="Arial" w:eastAsia="游明朝" w:hAnsi="Arial"/>
                <w:color w:val="0000FF"/>
                <w:sz w:val="28"/>
                <w:lang w:eastAsia="en-US"/>
              </w:rPr>
              <w:t>4.1</w:t>
            </w:r>
            <w:r w:rsidRPr="00542A89">
              <w:rPr>
                <w:rFonts w:ascii="Arial" w:eastAsia="游明朝" w:hAnsi="Arial"/>
                <w:color w:val="0000FF"/>
                <w:sz w:val="28"/>
                <w:lang w:eastAsia="en-US"/>
              </w:rPr>
              <w:tab/>
              <w:t>Objective of SI or Core part WI or Testing part WI</w:t>
            </w:r>
          </w:p>
          <w:p w:rsidR="00542A89" w:rsidRPr="00542A89" w:rsidRDefault="00542A89" w:rsidP="00542A89">
            <w:pPr>
              <w:overflowPunct w:val="0"/>
              <w:autoSpaceDE w:val="0"/>
              <w:autoSpaceDN w:val="0"/>
              <w:adjustRightInd w:val="0"/>
              <w:textAlignment w:val="baseline"/>
              <w:rPr>
                <w:rFonts w:eastAsia="游明朝"/>
                <w:sz w:val="20"/>
                <w:lang w:eastAsia="en-US"/>
              </w:rPr>
            </w:pPr>
            <w:r w:rsidRPr="00542A89">
              <w:rPr>
                <w:rFonts w:eastAsia="游明朝"/>
                <w:sz w:val="20"/>
                <w:lang w:eastAsia="en-US"/>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rsidR="00542A89" w:rsidRPr="00542A89" w:rsidRDefault="00542A89" w:rsidP="00542A89">
            <w:pPr>
              <w:overflowPunct w:val="0"/>
              <w:autoSpaceDE w:val="0"/>
              <w:autoSpaceDN w:val="0"/>
              <w:adjustRightInd w:val="0"/>
              <w:textAlignment w:val="baseline"/>
              <w:rPr>
                <w:rFonts w:eastAsia="游明朝"/>
                <w:sz w:val="20"/>
                <w:lang w:eastAsia="en-US"/>
              </w:rPr>
            </w:pPr>
          </w:p>
          <w:p w:rsidR="00542A89" w:rsidRPr="00542A89" w:rsidRDefault="00542A89" w:rsidP="00542A89">
            <w:pPr>
              <w:overflowPunct w:val="0"/>
              <w:autoSpaceDE w:val="0"/>
              <w:autoSpaceDN w:val="0"/>
              <w:adjustRightInd w:val="0"/>
              <w:textAlignment w:val="baseline"/>
              <w:rPr>
                <w:rFonts w:eastAsia="游明朝"/>
                <w:sz w:val="20"/>
                <w:lang w:eastAsia="en-US"/>
              </w:rPr>
            </w:pPr>
            <w:r w:rsidRPr="00542A89">
              <w:rPr>
                <w:rFonts w:eastAsia="游明朝"/>
                <w:sz w:val="20"/>
                <w:lang w:eastAsia="en-US"/>
              </w:rPr>
              <w:t>The detailed objectives are:</w:t>
            </w:r>
          </w:p>
          <w:p w:rsidR="00542A89" w:rsidRDefault="00542A89" w:rsidP="00542A89">
            <w:pPr>
              <w:overflowPunct w:val="0"/>
              <w:autoSpaceDE w:val="0"/>
              <w:autoSpaceDN w:val="0"/>
              <w:adjustRightInd w:val="0"/>
              <w:textAlignment w:val="baseline"/>
              <w:rPr>
                <w:rFonts w:eastAsia="游明朝"/>
                <w:sz w:val="20"/>
                <w:lang w:eastAsia="en-US"/>
              </w:rPr>
            </w:pPr>
          </w:p>
          <w:p w:rsidR="00C17D86" w:rsidRDefault="00C17D86" w:rsidP="00542A89">
            <w:pPr>
              <w:overflowPunct w:val="0"/>
              <w:autoSpaceDE w:val="0"/>
              <w:autoSpaceDN w:val="0"/>
              <w:adjustRightInd w:val="0"/>
              <w:textAlignment w:val="baseline"/>
              <w:rPr>
                <w:rFonts w:eastAsia="游明朝"/>
                <w:sz w:val="20"/>
              </w:rPr>
            </w:pPr>
            <w:r>
              <w:rPr>
                <w:rFonts w:eastAsia="游明朝" w:hint="eastAsia"/>
                <w:sz w:val="20"/>
              </w:rPr>
              <w:t>[</w:t>
            </w:r>
            <w:r>
              <w:rPr>
                <w:rFonts w:eastAsia="游明朝"/>
                <w:sz w:val="20"/>
              </w:rPr>
              <w:t>…]</w:t>
            </w:r>
          </w:p>
          <w:p w:rsidR="00C17D86" w:rsidRDefault="00C17D86" w:rsidP="00542A89">
            <w:pPr>
              <w:overflowPunct w:val="0"/>
              <w:autoSpaceDE w:val="0"/>
              <w:autoSpaceDN w:val="0"/>
              <w:adjustRightInd w:val="0"/>
              <w:textAlignment w:val="baseline"/>
              <w:rPr>
                <w:rFonts w:eastAsia="游明朝"/>
                <w:sz w:val="20"/>
              </w:rPr>
            </w:pPr>
          </w:p>
          <w:p w:rsidR="00C17D86" w:rsidRPr="00C17D86" w:rsidRDefault="00C17D86" w:rsidP="00C17D86">
            <w:pPr>
              <w:overflowPunct w:val="0"/>
              <w:autoSpaceDE w:val="0"/>
              <w:autoSpaceDN w:val="0"/>
              <w:adjustRightInd w:val="0"/>
              <w:textAlignment w:val="baseline"/>
              <w:rPr>
                <w:rFonts w:eastAsia="游明朝"/>
                <w:sz w:val="20"/>
                <w:lang w:val="en-US"/>
              </w:rPr>
            </w:pPr>
            <w:r w:rsidRPr="00C17D86">
              <w:rPr>
                <w:rFonts w:eastAsia="游明朝"/>
                <w:sz w:val="20"/>
                <w:lang w:val="en-US"/>
              </w:rPr>
              <w:t>For Frame structure type 1: [RAN1, RAN2, RAN4]</w:t>
            </w:r>
          </w:p>
          <w:p w:rsidR="00C17D86" w:rsidRPr="00C17D86" w:rsidRDefault="00C17D86" w:rsidP="00C17D86">
            <w:pPr>
              <w:numPr>
                <w:ilvl w:val="0"/>
                <w:numId w:val="43"/>
              </w:numPr>
              <w:overflowPunct w:val="0"/>
              <w:autoSpaceDE w:val="0"/>
              <w:autoSpaceDN w:val="0"/>
              <w:adjustRightInd w:val="0"/>
              <w:textAlignment w:val="baseline"/>
              <w:rPr>
                <w:rFonts w:eastAsia="游明朝"/>
                <w:sz w:val="20"/>
              </w:rPr>
            </w:pPr>
            <w:r w:rsidRPr="00C17D86">
              <w:rPr>
                <w:rFonts w:eastAsia="游明朝"/>
                <w:sz w:val="20"/>
              </w:rPr>
              <w:t xml:space="preserve">Specify support for a transmission duration based on 2-symbol sTTI and 1-slot sTTI for sPDSCH/sPDCCH </w:t>
            </w:r>
          </w:p>
          <w:p w:rsidR="00C17D86" w:rsidRPr="00C17D86" w:rsidRDefault="00C17D86" w:rsidP="00C17D86">
            <w:pPr>
              <w:numPr>
                <w:ilvl w:val="0"/>
                <w:numId w:val="43"/>
              </w:numPr>
              <w:overflowPunct w:val="0"/>
              <w:autoSpaceDE w:val="0"/>
              <w:autoSpaceDN w:val="0"/>
              <w:adjustRightInd w:val="0"/>
              <w:textAlignment w:val="baseline"/>
              <w:rPr>
                <w:rFonts w:eastAsia="游明朝"/>
                <w:sz w:val="20"/>
              </w:rPr>
            </w:pPr>
            <w:r w:rsidRPr="00C17D86">
              <w:rPr>
                <w:rFonts w:eastAsia="游明朝"/>
                <w:sz w:val="20"/>
              </w:rPr>
              <w:t xml:space="preserve">Specify support for a transmission duration based on 2-symbol sTTI, 4-symbol sTTI, and 1-slot sTTI for sPUCCH/sPUSCH </w:t>
            </w:r>
          </w:p>
          <w:p w:rsidR="00C17D86" w:rsidRPr="00C17D86" w:rsidRDefault="00C17D86" w:rsidP="00C17D86">
            <w:pPr>
              <w:numPr>
                <w:ilvl w:val="1"/>
                <w:numId w:val="43"/>
              </w:numPr>
              <w:overflowPunct w:val="0"/>
              <w:autoSpaceDE w:val="0"/>
              <w:autoSpaceDN w:val="0"/>
              <w:adjustRightInd w:val="0"/>
              <w:textAlignment w:val="baseline"/>
              <w:rPr>
                <w:rFonts w:eastAsia="游明朝"/>
                <w:sz w:val="20"/>
              </w:rPr>
            </w:pPr>
            <w:r w:rsidRPr="00C17D86">
              <w:rPr>
                <w:rFonts w:eastAsia="游明朝"/>
                <w:sz w:val="20"/>
              </w:rPr>
              <w:t>Down-selection is not precluded</w:t>
            </w:r>
          </w:p>
          <w:p w:rsidR="00C17D86" w:rsidRPr="00C17D86" w:rsidRDefault="00C17D86" w:rsidP="00C17D86">
            <w:pPr>
              <w:numPr>
                <w:ilvl w:val="0"/>
                <w:numId w:val="43"/>
              </w:numPr>
              <w:overflowPunct w:val="0"/>
              <w:autoSpaceDE w:val="0"/>
              <w:autoSpaceDN w:val="0"/>
              <w:adjustRightInd w:val="0"/>
              <w:textAlignment w:val="baseline"/>
              <w:rPr>
                <w:rFonts w:eastAsia="游明朝"/>
                <w:sz w:val="20"/>
              </w:rPr>
            </w:pPr>
            <w:r w:rsidRPr="00C17D86">
              <w:rPr>
                <w:rFonts w:eastAsia="游明朝"/>
                <w:sz w:val="20"/>
              </w:rPr>
              <w:t>Study any impact on CSI feedback and processing time, and if needed, specify necessary modifications (not before RAN1 #86bis)</w:t>
            </w:r>
          </w:p>
          <w:p w:rsidR="00C17D86" w:rsidRPr="00C17D86" w:rsidRDefault="00C17D86" w:rsidP="00C17D86">
            <w:pPr>
              <w:overflowPunct w:val="0"/>
              <w:autoSpaceDE w:val="0"/>
              <w:autoSpaceDN w:val="0"/>
              <w:adjustRightInd w:val="0"/>
              <w:textAlignment w:val="baseline"/>
              <w:rPr>
                <w:rFonts w:eastAsia="游明朝"/>
                <w:sz w:val="20"/>
                <w:lang w:val="en-US"/>
              </w:rPr>
            </w:pPr>
          </w:p>
          <w:p w:rsidR="00C17D86" w:rsidRPr="00C17D86" w:rsidRDefault="00C17D86" w:rsidP="00C17D86">
            <w:pPr>
              <w:overflowPunct w:val="0"/>
              <w:autoSpaceDE w:val="0"/>
              <w:autoSpaceDN w:val="0"/>
              <w:adjustRightInd w:val="0"/>
              <w:textAlignment w:val="baseline"/>
              <w:rPr>
                <w:rFonts w:eastAsia="游明朝"/>
                <w:sz w:val="20"/>
                <w:lang w:val="en-US"/>
              </w:rPr>
            </w:pPr>
            <w:r w:rsidRPr="00C17D86">
              <w:rPr>
                <w:rFonts w:eastAsia="游明朝"/>
                <w:sz w:val="20"/>
                <w:lang w:val="en-US"/>
              </w:rPr>
              <w:t>For Frame structure type 2: [RAN1, RAN2, RAN4]</w:t>
            </w:r>
          </w:p>
          <w:p w:rsidR="00C17D86" w:rsidRPr="00C17D86" w:rsidRDefault="00C17D86" w:rsidP="00C17D86">
            <w:pPr>
              <w:numPr>
                <w:ilvl w:val="0"/>
                <w:numId w:val="43"/>
              </w:numPr>
              <w:overflowPunct w:val="0"/>
              <w:autoSpaceDE w:val="0"/>
              <w:autoSpaceDN w:val="0"/>
              <w:adjustRightInd w:val="0"/>
              <w:textAlignment w:val="baseline"/>
              <w:rPr>
                <w:rFonts w:eastAsia="游明朝"/>
                <w:sz w:val="20"/>
              </w:rPr>
            </w:pPr>
            <w:r w:rsidRPr="00C17D86">
              <w:rPr>
                <w:rFonts w:eastAsia="游明朝"/>
                <w:sz w:val="20"/>
              </w:rPr>
              <w:t>Specify support for a transmission duration based on 1-slot sTTI for sPDSCH/sPDCCH/sPUSCH/sPUCCH</w:t>
            </w:r>
          </w:p>
          <w:p w:rsidR="00C17D86" w:rsidRPr="00C17D86" w:rsidRDefault="00C17D86" w:rsidP="00C17D86">
            <w:pPr>
              <w:numPr>
                <w:ilvl w:val="0"/>
                <w:numId w:val="43"/>
              </w:numPr>
              <w:overflowPunct w:val="0"/>
              <w:autoSpaceDE w:val="0"/>
              <w:autoSpaceDN w:val="0"/>
              <w:adjustRightInd w:val="0"/>
              <w:textAlignment w:val="baseline"/>
              <w:rPr>
                <w:rFonts w:eastAsia="游明朝"/>
                <w:sz w:val="20"/>
              </w:rPr>
            </w:pPr>
            <w:r w:rsidRPr="00C17D86">
              <w:rPr>
                <w:rFonts w:eastAsia="游明朝"/>
                <w:sz w:val="20"/>
              </w:rPr>
              <w:t>Study any impact on CSI feedback and processing time, and if needed, specify necessary modifications (not before RAN1 #86bis)</w:t>
            </w:r>
          </w:p>
          <w:p w:rsidR="00C17D86" w:rsidRPr="00C17D86" w:rsidRDefault="00C17D86" w:rsidP="00C17D86">
            <w:pPr>
              <w:overflowPunct w:val="0"/>
              <w:autoSpaceDE w:val="0"/>
              <w:autoSpaceDN w:val="0"/>
              <w:adjustRightInd w:val="0"/>
              <w:textAlignment w:val="baseline"/>
              <w:rPr>
                <w:rFonts w:eastAsia="游明朝"/>
                <w:sz w:val="20"/>
                <w:lang w:val="en-US"/>
              </w:rPr>
            </w:pPr>
          </w:p>
          <w:p w:rsidR="00C17D86" w:rsidRPr="00C17D86" w:rsidRDefault="00C17D86" w:rsidP="00C17D86">
            <w:pPr>
              <w:overflowPunct w:val="0"/>
              <w:autoSpaceDE w:val="0"/>
              <w:autoSpaceDN w:val="0"/>
              <w:adjustRightInd w:val="0"/>
              <w:textAlignment w:val="baseline"/>
              <w:rPr>
                <w:rFonts w:eastAsia="游明朝"/>
                <w:sz w:val="20"/>
                <w:lang w:val="en-US"/>
              </w:rPr>
            </w:pPr>
            <w:r w:rsidRPr="00C17D86">
              <w:rPr>
                <w:rFonts w:eastAsia="游明朝"/>
                <w:sz w:val="20"/>
                <w:lang w:val="en-US"/>
              </w:rPr>
              <w:t>Follow the recommendation made in [2] when specifying for support of transmission duration based on 2-symbol sTTI, 4-symbol sTTI, and 1-slot sTTI.</w:t>
            </w:r>
          </w:p>
          <w:p w:rsidR="00C17D86" w:rsidRPr="00C17D86" w:rsidRDefault="00C17D86" w:rsidP="00542A89">
            <w:pPr>
              <w:overflowPunct w:val="0"/>
              <w:autoSpaceDE w:val="0"/>
              <w:autoSpaceDN w:val="0"/>
              <w:adjustRightInd w:val="0"/>
              <w:textAlignment w:val="baseline"/>
              <w:rPr>
                <w:rFonts w:eastAsia="游明朝" w:hint="eastAsia"/>
                <w:sz w:val="20"/>
                <w:lang w:val="en-US"/>
              </w:rPr>
            </w:pPr>
          </w:p>
          <w:p w:rsidR="001C4033" w:rsidRPr="00542A89" w:rsidRDefault="00542A89" w:rsidP="00C17D86">
            <w:pPr>
              <w:overflowPunct w:val="0"/>
              <w:autoSpaceDE w:val="0"/>
              <w:autoSpaceDN w:val="0"/>
              <w:adjustRightInd w:val="0"/>
              <w:textAlignment w:val="baseline"/>
              <w:rPr>
                <w:rFonts w:eastAsia="ＭＳ 明朝" w:hint="eastAsia"/>
                <w:sz w:val="22"/>
              </w:rPr>
            </w:pPr>
            <w:r>
              <w:rPr>
                <w:rFonts w:eastAsia="ＭＳ 明朝" w:hint="eastAsia"/>
                <w:sz w:val="22"/>
              </w:rPr>
              <w:t>[</w:t>
            </w:r>
            <w:r>
              <w:rPr>
                <w:rFonts w:eastAsia="ＭＳ 明朝"/>
                <w:sz w:val="22"/>
              </w:rPr>
              <w:t>…</w:t>
            </w:r>
            <w:r>
              <w:rPr>
                <w:rFonts w:eastAsia="ＭＳ 明朝" w:hint="eastAsia"/>
                <w:sz w:val="22"/>
              </w:rPr>
              <w:t>]</w:t>
            </w:r>
          </w:p>
        </w:tc>
      </w:tr>
    </w:tbl>
    <w:p w:rsidR="001C4033" w:rsidRDefault="001C4033" w:rsidP="008E3FC0">
      <w:pPr>
        <w:spacing w:afterLines="50" w:after="120"/>
        <w:jc w:val="both"/>
        <w:rPr>
          <w:rFonts w:eastAsia="ＭＳ 明朝" w:hint="eastAsia"/>
          <w:sz w:val="22"/>
          <w:lang w:val="en-US"/>
        </w:rPr>
      </w:pPr>
    </w:p>
    <w:p w:rsidR="001C4033" w:rsidRPr="00C43BC2" w:rsidRDefault="00542A89" w:rsidP="008E3FC0">
      <w:pPr>
        <w:spacing w:afterLines="50" w:after="120"/>
        <w:jc w:val="both"/>
        <w:rPr>
          <w:rFonts w:eastAsia="ＭＳ 明朝" w:hint="eastAsia"/>
          <w:sz w:val="22"/>
          <w:lang w:val="en-US"/>
        </w:rPr>
      </w:pPr>
      <w:r>
        <w:rPr>
          <w:rFonts w:eastAsia="ＭＳ 明朝" w:hint="eastAsia"/>
          <w:sz w:val="22"/>
          <w:lang w:val="en-US"/>
        </w:rPr>
        <w:t>In this contribution</w:t>
      </w:r>
      <w:r w:rsidR="00C238A9">
        <w:rPr>
          <w:rFonts w:eastAsia="ＭＳ 明朝"/>
          <w:sz w:val="22"/>
          <w:lang w:val="en-US"/>
        </w:rPr>
        <w:t>,</w:t>
      </w:r>
      <w:r>
        <w:rPr>
          <w:rFonts w:eastAsia="ＭＳ 明朝" w:hint="eastAsia"/>
          <w:sz w:val="22"/>
          <w:lang w:val="en-US"/>
        </w:rPr>
        <w:t xml:space="preserve"> we present our views on </w:t>
      </w:r>
      <w:r w:rsidR="00F85278">
        <w:rPr>
          <w:rFonts w:eastAsia="ＭＳ 明朝"/>
          <w:sz w:val="22"/>
          <w:lang w:val="en-US"/>
        </w:rPr>
        <w:t>channel design for sPDCCH (DL control channel for sTTI)</w:t>
      </w:r>
      <w:r>
        <w:rPr>
          <w:rFonts w:eastAsia="ＭＳ 明朝" w:hint="eastAsia"/>
          <w:sz w:val="22"/>
          <w:lang w:val="en-US"/>
        </w:rPr>
        <w:t>.</w:t>
      </w:r>
    </w:p>
    <w:p w:rsidR="001C148D" w:rsidRDefault="00F85278" w:rsidP="0021506F">
      <w:pPr>
        <w:pStyle w:val="1"/>
        <w:numPr>
          <w:ilvl w:val="0"/>
          <w:numId w:val="6"/>
        </w:numPr>
        <w:spacing w:after="120"/>
        <w:jc w:val="both"/>
        <w:rPr>
          <w:rFonts w:hint="eastAsia"/>
          <w:b/>
          <w:lang w:val="en-US"/>
        </w:rPr>
      </w:pPr>
      <w:r>
        <w:rPr>
          <w:b/>
          <w:lang w:val="en-US"/>
        </w:rPr>
        <w:t>Channel d</w:t>
      </w:r>
      <w:r w:rsidR="00C17D86">
        <w:rPr>
          <w:b/>
          <w:lang w:val="en-US"/>
        </w:rPr>
        <w:t>esign for s</w:t>
      </w:r>
      <w:r>
        <w:rPr>
          <w:b/>
          <w:lang w:val="en-US"/>
        </w:rPr>
        <w:t>PDCCH</w:t>
      </w:r>
    </w:p>
    <w:p w:rsidR="00F85278" w:rsidRPr="0028736D" w:rsidRDefault="00F85278" w:rsidP="00F85278">
      <w:pPr>
        <w:pStyle w:val="1"/>
        <w:numPr>
          <w:ilvl w:val="1"/>
          <w:numId w:val="6"/>
        </w:numPr>
        <w:spacing w:after="120"/>
        <w:jc w:val="both"/>
        <w:rPr>
          <w:rFonts w:hint="eastAsia"/>
          <w:b/>
          <w:sz w:val="24"/>
          <w:lang w:val="en-US"/>
        </w:rPr>
      </w:pPr>
      <w:r>
        <w:rPr>
          <w:b/>
          <w:sz w:val="24"/>
          <w:lang w:val="en-US"/>
        </w:rPr>
        <w:t>Time-domain structure</w:t>
      </w:r>
    </w:p>
    <w:p w:rsidR="00406616" w:rsidRDefault="0000783E" w:rsidP="00C705DB">
      <w:pPr>
        <w:spacing w:afterLines="50" w:after="120"/>
        <w:jc w:val="both"/>
        <w:rPr>
          <w:rFonts w:eastAsia="ＭＳ 明朝"/>
          <w:sz w:val="22"/>
          <w:lang w:val="en-US"/>
        </w:rPr>
      </w:pPr>
      <w:r>
        <w:rPr>
          <w:rFonts w:eastAsia="ＭＳ 明朝"/>
          <w:sz w:val="22"/>
          <w:lang w:val="en-US"/>
        </w:rPr>
        <w:t>According to the agreement achieved during the study item,</w:t>
      </w:r>
      <w:r w:rsidR="00F46DA4">
        <w:rPr>
          <w:rFonts w:eastAsia="ＭＳ 明朝" w:hint="eastAsia"/>
          <w:sz w:val="22"/>
          <w:lang w:val="en-US"/>
        </w:rPr>
        <w:t xml:space="preserve"> </w:t>
      </w:r>
      <w:r>
        <w:rPr>
          <w:rFonts w:eastAsia="ＭＳ 明朝"/>
          <w:sz w:val="22"/>
          <w:lang w:val="en-US"/>
        </w:rPr>
        <w:t>a</w:t>
      </w:r>
      <w:r w:rsidR="008A2D5E">
        <w:rPr>
          <w:rFonts w:eastAsia="ＭＳ 明朝"/>
          <w:sz w:val="22"/>
          <w:lang w:val="en-US"/>
        </w:rPr>
        <w:t xml:space="preserve"> new downlink control channel (sPDCCH) that schedules data on sTTI </w:t>
      </w:r>
      <w:r>
        <w:rPr>
          <w:rFonts w:eastAsia="ＭＳ 明朝"/>
          <w:sz w:val="22"/>
          <w:lang w:val="en-US"/>
        </w:rPr>
        <w:t>shall</w:t>
      </w:r>
      <w:r w:rsidR="008A2D5E">
        <w:rPr>
          <w:rFonts w:eastAsia="ＭＳ 明朝"/>
          <w:sz w:val="22"/>
          <w:lang w:val="en-US"/>
        </w:rPr>
        <w:t xml:space="preserve"> be introduced, where the sPDCCH </w:t>
      </w:r>
      <w:r>
        <w:rPr>
          <w:rFonts w:eastAsia="ＭＳ 明朝"/>
          <w:sz w:val="22"/>
          <w:lang w:val="en-US"/>
        </w:rPr>
        <w:t>candidate(s) is/are</w:t>
      </w:r>
      <w:r w:rsidR="008A2D5E">
        <w:rPr>
          <w:rFonts w:eastAsia="ＭＳ 明朝"/>
          <w:sz w:val="22"/>
          <w:lang w:val="en-US"/>
        </w:rPr>
        <w:t xml:space="preserve"> contained within each sTTI on DL. </w:t>
      </w:r>
      <w:r>
        <w:rPr>
          <w:rFonts w:eastAsia="ＭＳ 明朝"/>
          <w:sz w:val="22"/>
          <w:lang w:val="en-US"/>
        </w:rPr>
        <w:t>I</w:t>
      </w:r>
      <w:r w:rsidR="00F46DA4">
        <w:rPr>
          <w:rFonts w:eastAsia="ＭＳ 明朝"/>
          <w:sz w:val="22"/>
          <w:lang w:val="en-US"/>
        </w:rPr>
        <w:t>t is preferable to place</w:t>
      </w:r>
      <w:r>
        <w:rPr>
          <w:rFonts w:eastAsia="ＭＳ 明朝"/>
          <w:sz w:val="22"/>
          <w:lang w:val="en-US"/>
        </w:rPr>
        <w:t xml:space="preserve"> sPDCCH decoding candidate(s) from</w:t>
      </w:r>
      <w:r w:rsidR="00F46DA4">
        <w:rPr>
          <w:rFonts w:eastAsia="ＭＳ 明朝"/>
          <w:sz w:val="22"/>
          <w:lang w:val="en-US"/>
        </w:rPr>
        <w:t xml:space="preserve"> the beginning</w:t>
      </w:r>
      <w:r>
        <w:rPr>
          <w:rFonts w:eastAsia="ＭＳ 明朝"/>
          <w:sz w:val="22"/>
          <w:lang w:val="en-US"/>
        </w:rPr>
        <w:t xml:space="preserve"> of each sTTI in DL</w:t>
      </w:r>
      <w:r w:rsidR="00F46DA4">
        <w:rPr>
          <w:rFonts w:eastAsia="ＭＳ 明朝"/>
          <w:sz w:val="22"/>
          <w:lang w:val="en-US"/>
        </w:rPr>
        <w:t xml:space="preserve">, so that UE can start </w:t>
      </w:r>
      <w:r w:rsidR="00F46DA4">
        <w:rPr>
          <w:rFonts w:eastAsia="ＭＳ 明朝" w:hint="eastAsia"/>
          <w:sz w:val="22"/>
          <w:lang w:val="en-US"/>
        </w:rPr>
        <w:t>processing</w:t>
      </w:r>
      <w:r w:rsidR="00F46DA4">
        <w:rPr>
          <w:rFonts w:eastAsia="ＭＳ 明朝"/>
          <w:sz w:val="22"/>
          <w:lang w:val="en-US"/>
        </w:rPr>
        <w:t xml:space="preserve"> it at the earliest timing </w:t>
      </w:r>
      <w:r w:rsidR="00C238A9">
        <w:rPr>
          <w:rFonts w:eastAsia="ＭＳ 明朝"/>
          <w:sz w:val="22"/>
          <w:lang w:val="en-US"/>
        </w:rPr>
        <w:t>for</w:t>
      </w:r>
      <w:r w:rsidR="00F46DA4">
        <w:rPr>
          <w:rFonts w:eastAsia="ＭＳ 明朝"/>
          <w:sz w:val="22"/>
          <w:lang w:val="en-US"/>
        </w:rPr>
        <w:t xml:space="preserve"> the given sTTI.</w:t>
      </w:r>
      <w:r>
        <w:rPr>
          <w:rFonts w:eastAsia="ＭＳ 明朝"/>
          <w:sz w:val="22"/>
          <w:lang w:val="en-US"/>
        </w:rPr>
        <w:t xml:space="preserve"> </w:t>
      </w:r>
      <w:r w:rsidR="00406616">
        <w:rPr>
          <w:rFonts w:eastAsia="ＭＳ 明朝"/>
          <w:sz w:val="22"/>
          <w:lang w:val="en-US"/>
        </w:rPr>
        <w:t xml:space="preserve">It is FFS how many OFDM symbols are used for one sPDCCH </w:t>
      </w:r>
      <w:r>
        <w:rPr>
          <w:rFonts w:eastAsia="ＭＳ 明朝"/>
          <w:sz w:val="22"/>
          <w:lang w:val="en-US"/>
        </w:rPr>
        <w:t xml:space="preserve">candidate(s) a UE shall perform blind </w:t>
      </w:r>
      <w:r w:rsidR="003C5B4F">
        <w:rPr>
          <w:rFonts w:eastAsia="ＭＳ 明朝"/>
          <w:sz w:val="22"/>
          <w:lang w:val="en-US"/>
        </w:rPr>
        <w:t>decoding</w:t>
      </w:r>
      <w:r w:rsidR="00986606">
        <w:rPr>
          <w:rFonts w:eastAsia="ＭＳ 明朝"/>
          <w:sz w:val="22"/>
          <w:lang w:val="en-US"/>
        </w:rPr>
        <w:t xml:space="preserve"> for a given sTTI length</w:t>
      </w:r>
      <w:r>
        <w:rPr>
          <w:rFonts w:eastAsia="ＭＳ 明朝"/>
          <w:sz w:val="22"/>
          <w:lang w:val="en-US"/>
        </w:rPr>
        <w:t>.</w:t>
      </w:r>
    </w:p>
    <w:p w:rsidR="00406616" w:rsidRPr="00406616" w:rsidRDefault="00406616" w:rsidP="00C705DB">
      <w:pPr>
        <w:spacing w:afterLines="50" w:after="120"/>
        <w:jc w:val="both"/>
        <w:rPr>
          <w:rFonts w:eastAsia="ＭＳ 明朝"/>
          <w:b/>
          <w:sz w:val="22"/>
          <w:u w:val="single"/>
          <w:lang w:val="en-US"/>
        </w:rPr>
      </w:pPr>
      <w:r w:rsidRPr="00406616">
        <w:rPr>
          <w:rFonts w:eastAsia="ＭＳ 明朝"/>
          <w:b/>
          <w:sz w:val="22"/>
          <w:u w:val="single"/>
          <w:lang w:val="en-US"/>
        </w:rPr>
        <w:lastRenderedPageBreak/>
        <w:t>Proposal 1:</w:t>
      </w:r>
    </w:p>
    <w:p w:rsidR="00406616" w:rsidRPr="00406616" w:rsidRDefault="00406616" w:rsidP="00406616">
      <w:pPr>
        <w:numPr>
          <w:ilvl w:val="0"/>
          <w:numId w:val="33"/>
        </w:numPr>
        <w:spacing w:afterLines="50" w:after="120"/>
        <w:jc w:val="both"/>
        <w:rPr>
          <w:rFonts w:eastAsia="ＭＳ 明朝"/>
          <w:i/>
          <w:sz w:val="22"/>
          <w:lang w:val="en-US"/>
        </w:rPr>
      </w:pPr>
      <w:r w:rsidRPr="00406616">
        <w:rPr>
          <w:rFonts w:eastAsia="ＭＳ 明朝"/>
          <w:i/>
          <w:sz w:val="22"/>
          <w:lang w:val="en-US"/>
        </w:rPr>
        <w:t xml:space="preserve">sPDCCH </w:t>
      </w:r>
      <w:r w:rsidR="0000783E">
        <w:rPr>
          <w:rFonts w:eastAsia="ＭＳ 明朝"/>
          <w:i/>
          <w:sz w:val="22"/>
          <w:lang w:val="en-US"/>
        </w:rPr>
        <w:t xml:space="preserve">candidate(s) </w:t>
      </w:r>
      <w:r w:rsidRPr="00406616">
        <w:rPr>
          <w:rFonts w:eastAsia="ＭＳ 明朝"/>
          <w:i/>
          <w:sz w:val="22"/>
          <w:lang w:val="en-US"/>
        </w:rPr>
        <w:t xml:space="preserve">shall be </w:t>
      </w:r>
      <w:r w:rsidR="0000783E">
        <w:rPr>
          <w:rFonts w:eastAsia="ＭＳ 明朝"/>
          <w:i/>
          <w:sz w:val="22"/>
          <w:lang w:val="en-US"/>
        </w:rPr>
        <w:t>mapped</w:t>
      </w:r>
      <w:r w:rsidRPr="00406616">
        <w:rPr>
          <w:rFonts w:eastAsia="ＭＳ 明朝"/>
          <w:i/>
          <w:sz w:val="22"/>
          <w:lang w:val="en-US"/>
        </w:rPr>
        <w:t xml:space="preserve"> </w:t>
      </w:r>
      <w:r w:rsidR="0000783E">
        <w:rPr>
          <w:rFonts w:eastAsia="ＭＳ 明朝"/>
          <w:i/>
          <w:sz w:val="22"/>
          <w:lang w:val="en-US"/>
        </w:rPr>
        <w:t>from</w:t>
      </w:r>
      <w:r w:rsidRPr="00406616">
        <w:rPr>
          <w:rFonts w:eastAsia="ＭＳ 明朝"/>
          <w:i/>
          <w:sz w:val="22"/>
          <w:lang w:val="en-US"/>
        </w:rPr>
        <w:t xml:space="preserve"> the beginning of each sTTI in DL.</w:t>
      </w:r>
    </w:p>
    <w:p w:rsidR="00406616" w:rsidRPr="00406616" w:rsidRDefault="00406616" w:rsidP="008F18B8">
      <w:pPr>
        <w:numPr>
          <w:ilvl w:val="1"/>
          <w:numId w:val="33"/>
        </w:numPr>
        <w:spacing w:afterLines="50" w:after="120"/>
        <w:ind w:left="709" w:hanging="289"/>
        <w:jc w:val="both"/>
        <w:rPr>
          <w:rFonts w:eastAsia="ＭＳ 明朝"/>
          <w:i/>
          <w:sz w:val="22"/>
          <w:lang w:val="en-US"/>
        </w:rPr>
      </w:pPr>
      <w:r>
        <w:rPr>
          <w:rFonts w:eastAsia="ＭＳ 明朝"/>
          <w:i/>
          <w:sz w:val="22"/>
          <w:lang w:val="en-US"/>
        </w:rPr>
        <w:t>FFS: t</w:t>
      </w:r>
      <w:r w:rsidRPr="00406616">
        <w:rPr>
          <w:rFonts w:eastAsia="ＭＳ 明朝"/>
          <w:i/>
          <w:sz w:val="22"/>
          <w:lang w:val="en-US"/>
        </w:rPr>
        <w:t>he number of OFDM symbo</w:t>
      </w:r>
      <w:r>
        <w:rPr>
          <w:rFonts w:eastAsia="ＭＳ 明朝"/>
          <w:i/>
          <w:sz w:val="22"/>
          <w:lang w:val="en-US"/>
        </w:rPr>
        <w:t>l</w:t>
      </w:r>
      <w:r w:rsidRPr="00406616">
        <w:rPr>
          <w:rFonts w:eastAsia="ＭＳ 明朝"/>
          <w:i/>
          <w:sz w:val="22"/>
          <w:lang w:val="en-US"/>
        </w:rPr>
        <w:t xml:space="preserve">s </w:t>
      </w:r>
      <w:r w:rsidR="0000783E">
        <w:rPr>
          <w:rFonts w:eastAsia="ＭＳ 明朝"/>
          <w:i/>
          <w:sz w:val="22"/>
          <w:lang w:val="en-US"/>
        </w:rPr>
        <w:t xml:space="preserve">in which the </w:t>
      </w:r>
      <w:r w:rsidRPr="00406616">
        <w:rPr>
          <w:rFonts w:eastAsia="ＭＳ 明朝"/>
          <w:i/>
          <w:sz w:val="22"/>
          <w:lang w:val="en-US"/>
        </w:rPr>
        <w:t>sPDCCH</w:t>
      </w:r>
      <w:r>
        <w:rPr>
          <w:rFonts w:eastAsia="ＭＳ 明朝"/>
          <w:i/>
          <w:sz w:val="22"/>
          <w:lang w:val="en-US"/>
        </w:rPr>
        <w:t xml:space="preserve"> </w:t>
      </w:r>
      <w:r w:rsidR="0000783E">
        <w:rPr>
          <w:rFonts w:eastAsia="ＭＳ 明朝"/>
          <w:i/>
          <w:sz w:val="22"/>
          <w:lang w:val="en-US"/>
        </w:rPr>
        <w:t>candidate(s) is/are mapped</w:t>
      </w:r>
      <w:r w:rsidRPr="00406616">
        <w:rPr>
          <w:rFonts w:eastAsia="ＭＳ 明朝"/>
          <w:i/>
          <w:sz w:val="22"/>
          <w:lang w:val="en-US"/>
        </w:rPr>
        <w:t>.</w:t>
      </w:r>
    </w:p>
    <w:p w:rsidR="00406616" w:rsidRDefault="00406616" w:rsidP="00C705DB">
      <w:pPr>
        <w:spacing w:afterLines="50" w:after="120"/>
        <w:jc w:val="both"/>
        <w:rPr>
          <w:rFonts w:eastAsia="ＭＳ 明朝"/>
          <w:sz w:val="22"/>
          <w:lang w:val="en-US"/>
        </w:rPr>
      </w:pPr>
    </w:p>
    <w:p w:rsidR="0032025A" w:rsidRDefault="003C5B4F" w:rsidP="00C705DB">
      <w:pPr>
        <w:spacing w:afterLines="50" w:after="120"/>
        <w:jc w:val="both"/>
        <w:rPr>
          <w:rFonts w:eastAsia="ＭＳ 明朝"/>
          <w:sz w:val="22"/>
          <w:lang w:val="en-US"/>
        </w:rPr>
      </w:pPr>
      <w:r>
        <w:rPr>
          <w:rFonts w:eastAsia="ＭＳ 明朝" w:hint="eastAsia"/>
          <w:sz w:val="22"/>
          <w:lang w:val="en-US"/>
        </w:rPr>
        <w:t xml:space="preserve">If </w:t>
      </w:r>
      <w:r>
        <w:rPr>
          <w:rFonts w:eastAsia="ＭＳ 明朝"/>
          <w:sz w:val="22"/>
          <w:lang w:val="en-US"/>
        </w:rPr>
        <w:t xml:space="preserve">DL </w:t>
      </w:r>
      <w:r>
        <w:rPr>
          <w:rFonts w:eastAsia="ＭＳ 明朝" w:hint="eastAsia"/>
          <w:sz w:val="22"/>
          <w:lang w:val="en-US"/>
        </w:rPr>
        <w:t xml:space="preserve">sTTI </w:t>
      </w:r>
      <w:r>
        <w:rPr>
          <w:rFonts w:eastAsia="ＭＳ 明朝"/>
          <w:sz w:val="22"/>
          <w:lang w:val="en-US"/>
        </w:rPr>
        <w:t xml:space="preserve">can start from any OFDM symbol in a subframe, UE </w:t>
      </w:r>
      <w:r w:rsidR="00C238A9">
        <w:rPr>
          <w:rFonts w:eastAsia="ＭＳ 明朝"/>
          <w:sz w:val="22"/>
          <w:lang w:val="en-US"/>
        </w:rPr>
        <w:t>needs to</w:t>
      </w:r>
      <w:r>
        <w:rPr>
          <w:rFonts w:eastAsia="ＭＳ 明朝"/>
          <w:sz w:val="22"/>
          <w:lang w:val="en-US"/>
        </w:rPr>
        <w:t xml:space="preserve"> start sPDCCH blind decoding at every OFDM symbols</w:t>
      </w:r>
      <w:r w:rsidR="00986606">
        <w:rPr>
          <w:rFonts w:eastAsia="ＭＳ 明朝"/>
          <w:sz w:val="22"/>
          <w:lang w:val="en-US"/>
        </w:rPr>
        <w:t>, which requires high UE complexity and energy consumption</w:t>
      </w:r>
      <w:r>
        <w:rPr>
          <w:rFonts w:eastAsia="ＭＳ 明朝"/>
          <w:sz w:val="22"/>
          <w:lang w:val="en-US"/>
        </w:rPr>
        <w:t xml:space="preserve">. This can be avoided by fixing sPDCCH starting symbol for a given DL sTTI. </w:t>
      </w:r>
      <w:r w:rsidR="0032025A">
        <w:rPr>
          <w:rFonts w:eastAsia="ＭＳ 明朝"/>
          <w:sz w:val="22"/>
          <w:lang w:val="en-US"/>
        </w:rPr>
        <w:t>Below, 1-slot sTTI and 2-symbol sTTI are discussed separately.</w:t>
      </w:r>
    </w:p>
    <w:p w:rsidR="0032025A" w:rsidRPr="0032025A" w:rsidRDefault="0032025A" w:rsidP="00C705DB">
      <w:pPr>
        <w:spacing w:afterLines="50" w:after="120"/>
        <w:jc w:val="both"/>
        <w:rPr>
          <w:rFonts w:eastAsia="ＭＳ 明朝"/>
          <w:b/>
          <w:sz w:val="22"/>
          <w:u w:val="single"/>
          <w:lang w:val="en-US"/>
        </w:rPr>
      </w:pPr>
      <w:r w:rsidRPr="0032025A">
        <w:rPr>
          <w:rFonts w:eastAsia="ＭＳ 明朝"/>
          <w:b/>
          <w:sz w:val="22"/>
          <w:u w:val="single"/>
          <w:lang w:val="en-US"/>
        </w:rPr>
        <w:t>1</w:t>
      </w:r>
      <w:r>
        <w:rPr>
          <w:rFonts w:eastAsia="ＭＳ 明朝"/>
          <w:b/>
          <w:sz w:val="22"/>
          <w:u w:val="single"/>
          <w:lang w:val="en-US"/>
        </w:rPr>
        <w:t>-slot sTTI</w:t>
      </w:r>
    </w:p>
    <w:p w:rsidR="003C5B4F" w:rsidRDefault="003C5B4F" w:rsidP="00C705DB">
      <w:pPr>
        <w:spacing w:afterLines="50" w:after="120"/>
        <w:jc w:val="both"/>
        <w:rPr>
          <w:rFonts w:eastAsia="ＭＳ 明朝"/>
          <w:sz w:val="22"/>
          <w:lang w:val="en-US"/>
        </w:rPr>
      </w:pPr>
      <w:r>
        <w:rPr>
          <w:rFonts w:eastAsia="ＭＳ 明朝"/>
          <w:sz w:val="22"/>
          <w:lang w:val="en-US"/>
        </w:rPr>
        <w:t>For 1-slot sTTI, it is quite natural to specify that the sPDCCH starting symbol is the first symbol</w:t>
      </w:r>
      <w:r w:rsidR="00C238A9">
        <w:rPr>
          <w:rFonts w:eastAsia="ＭＳ 明朝"/>
          <w:sz w:val="22"/>
          <w:lang w:val="en-US"/>
        </w:rPr>
        <w:t>(s)</w:t>
      </w:r>
      <w:r>
        <w:rPr>
          <w:rFonts w:eastAsia="ＭＳ 明朝"/>
          <w:sz w:val="22"/>
          <w:lang w:val="en-US"/>
        </w:rPr>
        <w:t xml:space="preserve"> of each slot in a subframe. There are two options for 1-slot sTTI:</w:t>
      </w:r>
    </w:p>
    <w:p w:rsidR="00045B81" w:rsidRPr="003C5B4F" w:rsidRDefault="00045B81" w:rsidP="00C705DB">
      <w:pPr>
        <w:spacing w:afterLines="50" w:after="120"/>
        <w:jc w:val="both"/>
        <w:rPr>
          <w:rFonts w:eastAsia="ＭＳ 明朝"/>
          <w:sz w:val="22"/>
          <w:u w:val="single"/>
          <w:lang w:val="en-US"/>
        </w:rPr>
      </w:pPr>
      <w:r w:rsidRPr="003C5B4F">
        <w:rPr>
          <w:rFonts w:eastAsia="ＭＳ 明朝" w:hint="eastAsia"/>
          <w:sz w:val="22"/>
          <w:u w:val="single"/>
          <w:lang w:val="en-US"/>
        </w:rPr>
        <w:t xml:space="preserve">Option 1: sPDCCH of the first sTTI </w:t>
      </w:r>
      <w:r w:rsidR="003C5B4F" w:rsidRPr="003C5B4F">
        <w:rPr>
          <w:rFonts w:eastAsia="ＭＳ 明朝"/>
          <w:sz w:val="22"/>
          <w:u w:val="single"/>
          <w:lang w:val="en-US"/>
        </w:rPr>
        <w:t xml:space="preserve">in a subframe </w:t>
      </w:r>
      <w:r w:rsidRPr="003C5B4F">
        <w:rPr>
          <w:rFonts w:eastAsia="ＭＳ 明朝" w:hint="eastAsia"/>
          <w:sz w:val="22"/>
          <w:u w:val="single"/>
          <w:lang w:val="en-US"/>
        </w:rPr>
        <w:t>is multiplexed in the legacy PDCCH region</w:t>
      </w:r>
    </w:p>
    <w:p w:rsidR="00844945" w:rsidRPr="003C5B4F" w:rsidRDefault="00701F24" w:rsidP="00C705DB">
      <w:pPr>
        <w:spacing w:afterLines="50" w:after="120"/>
        <w:jc w:val="both"/>
        <w:rPr>
          <w:rFonts w:eastAsia="ＭＳ 明朝"/>
          <w:sz w:val="22"/>
          <w:lang w:val="en-US"/>
        </w:rPr>
      </w:pPr>
      <w:r>
        <w:rPr>
          <w:rFonts w:eastAsia="ＭＳ 明朝"/>
          <w:sz w:val="22"/>
          <w:lang w:val="en-US"/>
        </w:rPr>
        <w:t xml:space="preserve">In this case, </w:t>
      </w:r>
      <w:r w:rsidR="003C5B4F">
        <w:rPr>
          <w:rFonts w:eastAsia="ＭＳ 明朝"/>
          <w:sz w:val="22"/>
          <w:lang w:val="en-US"/>
        </w:rPr>
        <w:t>UE determines t</w:t>
      </w:r>
      <w:r w:rsidR="003C5B4F">
        <w:rPr>
          <w:rFonts w:eastAsia="ＭＳ 明朝" w:hint="eastAsia"/>
          <w:sz w:val="22"/>
          <w:lang w:val="en-US"/>
        </w:rPr>
        <w:t xml:space="preserve">he </w:t>
      </w:r>
      <w:r w:rsidR="003C5B4F">
        <w:rPr>
          <w:rFonts w:eastAsia="ＭＳ 明朝"/>
          <w:sz w:val="22"/>
          <w:lang w:val="en-US"/>
        </w:rPr>
        <w:t xml:space="preserve">number of OFDM symbols for </w:t>
      </w:r>
      <w:r w:rsidR="003C5B4F">
        <w:rPr>
          <w:rFonts w:eastAsia="ＭＳ 明朝" w:hint="eastAsia"/>
          <w:sz w:val="22"/>
          <w:lang w:val="en-US"/>
        </w:rPr>
        <w:t>sPDCCH decoding candidate(s)</w:t>
      </w:r>
      <w:r w:rsidR="003C5B4F">
        <w:rPr>
          <w:rFonts w:eastAsia="ＭＳ 明朝"/>
          <w:sz w:val="22"/>
          <w:lang w:val="en-US"/>
        </w:rPr>
        <w:t xml:space="preserve"> in the first sTTI </w:t>
      </w:r>
      <w:r>
        <w:rPr>
          <w:rFonts w:eastAsia="ＭＳ 明朝"/>
          <w:sz w:val="22"/>
          <w:lang w:val="en-US"/>
        </w:rPr>
        <w:t xml:space="preserve">in a subframe </w:t>
      </w:r>
      <w:r w:rsidR="003C5B4F">
        <w:rPr>
          <w:rFonts w:eastAsia="ＭＳ 明朝"/>
          <w:sz w:val="22"/>
          <w:lang w:val="en-US"/>
        </w:rPr>
        <w:t xml:space="preserve">by the value of CFI. </w:t>
      </w:r>
      <w:r w:rsidR="006C0E69">
        <w:rPr>
          <w:rFonts w:eastAsia="ＭＳ 明朝"/>
          <w:sz w:val="22"/>
          <w:lang w:val="en-US"/>
        </w:rPr>
        <w:t>For the second sTTI, it is not necessarily same as that in the first sTTI. In Fig. 1, the number of sPDCCH symbol(s) in the second sTTI is assumed to be one; but it is FFS how many OFDM symbols are used for sPDCCH in the second sTTI</w:t>
      </w:r>
      <w:r w:rsidR="00BA34CA">
        <w:rPr>
          <w:rFonts w:eastAsia="ＭＳ 明朝"/>
          <w:sz w:val="22"/>
          <w:lang w:val="en-US"/>
        </w:rPr>
        <w:t xml:space="preserve">, and whether it is </w:t>
      </w:r>
      <w:r w:rsidR="00C238A9">
        <w:rPr>
          <w:rFonts w:eastAsia="ＭＳ 明朝"/>
          <w:sz w:val="22"/>
          <w:lang w:val="en-US"/>
        </w:rPr>
        <w:t xml:space="preserve">determined by </w:t>
      </w:r>
      <w:r w:rsidR="00BA34CA">
        <w:rPr>
          <w:rFonts w:eastAsia="ＭＳ 明朝"/>
          <w:sz w:val="22"/>
          <w:lang w:val="en-US"/>
        </w:rPr>
        <w:t>semi-static or dynamic</w:t>
      </w:r>
      <w:r w:rsidR="00C238A9">
        <w:rPr>
          <w:rFonts w:eastAsia="ＭＳ 明朝"/>
          <w:sz w:val="22"/>
          <w:lang w:val="en-US"/>
        </w:rPr>
        <w:t xml:space="preserve"> manner</w:t>
      </w:r>
      <w:r w:rsidR="006C0E69">
        <w:rPr>
          <w:rFonts w:eastAsia="ＭＳ 明朝"/>
          <w:sz w:val="22"/>
          <w:lang w:val="en-US"/>
        </w:rPr>
        <w:t>. It should be note</w:t>
      </w:r>
      <w:r w:rsidR="00BA34CA">
        <w:rPr>
          <w:rFonts w:eastAsia="ＭＳ 明朝"/>
          <w:sz w:val="22"/>
          <w:lang w:val="en-US"/>
        </w:rPr>
        <w:t>d</w:t>
      </w:r>
      <w:r w:rsidR="006C0E69">
        <w:rPr>
          <w:rFonts w:eastAsia="ＭＳ 明朝"/>
          <w:sz w:val="22"/>
          <w:lang w:val="en-US"/>
        </w:rPr>
        <w:t xml:space="preserve"> that </w:t>
      </w:r>
      <w:r>
        <w:rPr>
          <w:rFonts w:eastAsia="ＭＳ 明朝"/>
          <w:sz w:val="22"/>
          <w:lang w:val="en-US"/>
        </w:rPr>
        <w:t>on the sPDCCH symbol, sPDSCH scheduled by the sPDCCH may also be multiplexed in FDM manner</w:t>
      </w:r>
      <w:r w:rsidR="006C0E69">
        <w:rPr>
          <w:rFonts w:eastAsia="ＭＳ 明朝"/>
          <w:sz w:val="22"/>
          <w:lang w:val="en-US"/>
        </w:rPr>
        <w:t>.</w:t>
      </w:r>
    </w:p>
    <w:p w:rsidR="00045B81" w:rsidRDefault="00463D6D" w:rsidP="00844945">
      <w:pPr>
        <w:spacing w:afterLines="50" w:after="120"/>
        <w:jc w:val="center"/>
      </w:pPr>
      <w:r>
        <w:rPr>
          <w:rFonts w:hint="eastAsia"/>
          <w:noProof/>
          <w:lang w:val="en-US"/>
        </w:rPr>
        <w:drawing>
          <wp:inline distT="0" distB="0" distL="0" distR="0">
            <wp:extent cx="5186045" cy="18561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6045" cy="1856105"/>
                    </a:xfrm>
                    <a:prstGeom prst="rect">
                      <a:avLst/>
                    </a:prstGeom>
                    <a:noFill/>
                    <a:ln>
                      <a:noFill/>
                    </a:ln>
                  </pic:spPr>
                </pic:pic>
              </a:graphicData>
            </a:graphic>
          </wp:inline>
        </w:drawing>
      </w:r>
    </w:p>
    <w:p w:rsidR="0032025A" w:rsidRPr="0032025A" w:rsidRDefault="0032025A" w:rsidP="00844945">
      <w:pPr>
        <w:spacing w:afterLines="50" w:after="120"/>
        <w:jc w:val="center"/>
        <w:rPr>
          <w:rFonts w:eastAsia="ＭＳ 明朝" w:hint="eastAsia"/>
          <w:sz w:val="21"/>
          <w:lang w:val="en-US"/>
        </w:rPr>
      </w:pPr>
      <w:r w:rsidRPr="0032025A">
        <w:rPr>
          <w:sz w:val="22"/>
        </w:rPr>
        <w:t>Fig. 1</w:t>
      </w:r>
      <w:r w:rsidRPr="0032025A">
        <w:rPr>
          <w:sz w:val="22"/>
        </w:rPr>
        <w:tab/>
        <w:t>1-slot sTTI with multiplexing sPDCCH of the first sTTI in the legacy PDCCH region.</w:t>
      </w:r>
    </w:p>
    <w:p w:rsidR="00844945" w:rsidRPr="0032025A" w:rsidRDefault="00844945" w:rsidP="00C705DB">
      <w:pPr>
        <w:spacing w:afterLines="50" w:after="120"/>
        <w:jc w:val="both"/>
        <w:rPr>
          <w:rFonts w:eastAsia="ＭＳ 明朝"/>
          <w:sz w:val="22"/>
          <w:lang w:val="en-US"/>
        </w:rPr>
      </w:pPr>
    </w:p>
    <w:p w:rsidR="00045B81" w:rsidRPr="006C0E69" w:rsidRDefault="00045B81" w:rsidP="00C705DB">
      <w:pPr>
        <w:spacing w:afterLines="50" w:after="120"/>
        <w:jc w:val="both"/>
        <w:rPr>
          <w:rFonts w:eastAsia="ＭＳ 明朝"/>
          <w:sz w:val="22"/>
          <w:u w:val="single"/>
          <w:lang w:val="en-US"/>
        </w:rPr>
      </w:pPr>
      <w:r w:rsidRPr="006C0E69">
        <w:rPr>
          <w:rFonts w:eastAsia="ＭＳ 明朝"/>
          <w:sz w:val="22"/>
          <w:u w:val="single"/>
          <w:lang w:val="en-US"/>
        </w:rPr>
        <w:t xml:space="preserve">Option 2: sPDCCH of the first sTTI </w:t>
      </w:r>
      <w:r w:rsidR="003C5B4F" w:rsidRPr="006C0E69">
        <w:rPr>
          <w:rFonts w:eastAsia="ＭＳ 明朝"/>
          <w:sz w:val="22"/>
          <w:u w:val="single"/>
          <w:lang w:val="en-US"/>
        </w:rPr>
        <w:t xml:space="preserve">in a subframe </w:t>
      </w:r>
      <w:r w:rsidRPr="006C0E69">
        <w:rPr>
          <w:rFonts w:eastAsia="ＭＳ 明朝"/>
          <w:sz w:val="22"/>
          <w:u w:val="single"/>
          <w:lang w:val="en-US"/>
        </w:rPr>
        <w:t>is not multiplexed in the legacy PDCCH region</w:t>
      </w:r>
    </w:p>
    <w:p w:rsidR="00045B81" w:rsidRPr="00844945" w:rsidRDefault="006C0E69" w:rsidP="00C705DB">
      <w:pPr>
        <w:spacing w:afterLines="50" w:after="120"/>
        <w:jc w:val="both"/>
        <w:rPr>
          <w:rFonts w:eastAsia="ＭＳ 明朝"/>
          <w:sz w:val="22"/>
          <w:lang w:val="en-US"/>
        </w:rPr>
      </w:pPr>
      <w:r>
        <w:rPr>
          <w:rFonts w:eastAsia="ＭＳ 明朝"/>
          <w:sz w:val="22"/>
          <w:lang w:val="en-US"/>
        </w:rPr>
        <w:t xml:space="preserve">In this case, </w:t>
      </w:r>
      <w:r>
        <w:rPr>
          <w:rFonts w:eastAsia="ＭＳ 明朝" w:hint="eastAsia"/>
          <w:sz w:val="22"/>
          <w:lang w:val="en-US"/>
        </w:rPr>
        <w:t xml:space="preserve">UE determines the number of OFDM symbols for sPDCCH decoding candidate(s) in both sTTIs in a subframe independently from the value of CFI. </w:t>
      </w:r>
      <w:r>
        <w:rPr>
          <w:rFonts w:eastAsia="ＭＳ 明朝"/>
          <w:sz w:val="22"/>
          <w:lang w:val="en-US"/>
        </w:rPr>
        <w:t xml:space="preserve">However, the starting symbol of sPDCCH decoding candidate(s) in the first sTTI is </w:t>
      </w:r>
      <w:r w:rsidR="003B45DA">
        <w:rPr>
          <w:rFonts w:eastAsia="ＭＳ 明朝"/>
          <w:sz w:val="22"/>
          <w:lang w:val="en-US"/>
        </w:rPr>
        <w:t>determined</w:t>
      </w:r>
      <w:r w:rsidR="00701F24">
        <w:rPr>
          <w:rFonts w:eastAsia="ＭＳ 明朝"/>
          <w:sz w:val="22"/>
          <w:lang w:val="en-US"/>
        </w:rPr>
        <w:t xml:space="preserve"> according to the</w:t>
      </w:r>
      <w:r>
        <w:rPr>
          <w:rFonts w:eastAsia="ＭＳ 明朝"/>
          <w:sz w:val="22"/>
          <w:lang w:val="en-US"/>
        </w:rPr>
        <w:t xml:space="preserve"> value of CFI. Similar to the option 1, it is FFS how many OFDM symbols are used for sPDCCH in both sTTIs.</w:t>
      </w:r>
    </w:p>
    <w:p w:rsidR="00045B81" w:rsidRDefault="00463D6D" w:rsidP="00844945">
      <w:pPr>
        <w:spacing w:afterLines="50" w:after="120"/>
        <w:jc w:val="center"/>
        <w:rPr>
          <w:rFonts w:eastAsia="ＭＳ 明朝"/>
          <w:sz w:val="22"/>
          <w:lang w:val="en-US"/>
        </w:rPr>
      </w:pPr>
      <w:r>
        <w:rPr>
          <w:noProof/>
          <w:lang w:val="en-US"/>
        </w:rPr>
        <w:drawing>
          <wp:inline distT="0" distB="0" distL="0" distR="0">
            <wp:extent cx="5186045" cy="18561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6045" cy="1856105"/>
                    </a:xfrm>
                    <a:prstGeom prst="rect">
                      <a:avLst/>
                    </a:prstGeom>
                    <a:noFill/>
                    <a:ln>
                      <a:noFill/>
                    </a:ln>
                  </pic:spPr>
                </pic:pic>
              </a:graphicData>
            </a:graphic>
          </wp:inline>
        </w:drawing>
      </w:r>
    </w:p>
    <w:p w:rsidR="0032025A" w:rsidRPr="0032025A" w:rsidRDefault="0032025A" w:rsidP="0032025A">
      <w:pPr>
        <w:spacing w:afterLines="50" w:after="120"/>
        <w:jc w:val="center"/>
        <w:rPr>
          <w:rFonts w:eastAsia="ＭＳ 明朝" w:hint="eastAsia"/>
          <w:sz w:val="21"/>
          <w:lang w:val="en-US"/>
        </w:rPr>
      </w:pPr>
      <w:r w:rsidRPr="0032025A">
        <w:rPr>
          <w:sz w:val="22"/>
        </w:rPr>
        <w:lastRenderedPageBreak/>
        <w:t xml:space="preserve">Fig. </w:t>
      </w:r>
      <w:r>
        <w:rPr>
          <w:sz w:val="22"/>
        </w:rPr>
        <w:t>2</w:t>
      </w:r>
      <w:r w:rsidRPr="0032025A">
        <w:rPr>
          <w:sz w:val="22"/>
        </w:rPr>
        <w:tab/>
        <w:t>1-slot sTTI with</w:t>
      </w:r>
      <w:r>
        <w:rPr>
          <w:sz w:val="22"/>
        </w:rPr>
        <w:t>out</w:t>
      </w:r>
      <w:r w:rsidRPr="0032025A">
        <w:rPr>
          <w:sz w:val="22"/>
        </w:rPr>
        <w:t xml:space="preserve"> multiplexing sPDCCH of the first sTTI in the legacy PDCCH region.</w:t>
      </w:r>
    </w:p>
    <w:p w:rsidR="00045B81" w:rsidRPr="0032025A" w:rsidRDefault="00045B81" w:rsidP="00C705DB">
      <w:pPr>
        <w:spacing w:afterLines="50" w:after="120"/>
        <w:jc w:val="both"/>
        <w:rPr>
          <w:rFonts w:eastAsia="ＭＳ 明朝"/>
          <w:sz w:val="22"/>
          <w:lang w:val="en-US"/>
        </w:rPr>
      </w:pPr>
    </w:p>
    <w:p w:rsidR="00BA34CA" w:rsidRDefault="00BA34CA" w:rsidP="00C705DB">
      <w:pPr>
        <w:spacing w:afterLines="50" w:after="120"/>
        <w:jc w:val="both"/>
        <w:rPr>
          <w:rFonts w:eastAsia="ＭＳ 明朝" w:hint="eastAsia"/>
          <w:sz w:val="22"/>
          <w:lang w:val="en-US"/>
        </w:rPr>
      </w:pPr>
      <w:r>
        <w:rPr>
          <w:rFonts w:eastAsia="ＭＳ 明朝" w:hint="eastAsia"/>
          <w:sz w:val="22"/>
          <w:lang w:val="en-US"/>
        </w:rPr>
        <w:t xml:space="preserve">In case of 1-slot sTTI, </w:t>
      </w:r>
      <w:r>
        <w:rPr>
          <w:rFonts w:eastAsia="ＭＳ 明朝"/>
          <w:sz w:val="22"/>
          <w:lang w:val="en-US"/>
        </w:rPr>
        <w:t xml:space="preserve">it is natural to </w:t>
      </w:r>
      <w:r w:rsidR="003B45DA">
        <w:rPr>
          <w:rFonts w:eastAsia="ＭＳ 明朝"/>
          <w:sz w:val="22"/>
          <w:lang w:val="en-US"/>
        </w:rPr>
        <w:t xml:space="preserve">consider </w:t>
      </w:r>
      <w:r>
        <w:rPr>
          <w:rFonts w:eastAsia="ＭＳ 明朝"/>
          <w:sz w:val="22"/>
          <w:lang w:val="en-US"/>
        </w:rPr>
        <w:t xml:space="preserve">that the second DL sTTI in a subframe </w:t>
      </w:r>
      <w:r w:rsidR="002272F3">
        <w:rPr>
          <w:rFonts w:eastAsia="ＭＳ 明朝"/>
          <w:sz w:val="22"/>
          <w:lang w:val="en-US"/>
        </w:rPr>
        <w:t>spans</w:t>
      </w:r>
      <w:r>
        <w:rPr>
          <w:rFonts w:eastAsia="ＭＳ 明朝"/>
          <w:sz w:val="22"/>
          <w:lang w:val="en-US"/>
        </w:rPr>
        <w:t xml:space="preserve"> the whole second slot in the subframe, irrespective of how sPDCCH is designed. </w:t>
      </w:r>
      <w:r w:rsidR="002272F3">
        <w:rPr>
          <w:rFonts w:eastAsia="ＭＳ 明朝"/>
          <w:sz w:val="22"/>
          <w:lang w:val="en-US"/>
        </w:rPr>
        <w:t>In the first sTTI, either the number of sPDCCH symbols and/or the sPDCCH positions are affected by the value of CFI.</w:t>
      </w:r>
    </w:p>
    <w:p w:rsidR="00F46DA4" w:rsidRDefault="00F46DA4" w:rsidP="00C705DB">
      <w:pPr>
        <w:spacing w:afterLines="50" w:after="120"/>
        <w:jc w:val="both"/>
        <w:rPr>
          <w:rFonts w:eastAsia="ＭＳ 明朝" w:hint="eastAsia"/>
          <w:sz w:val="22"/>
          <w:lang w:val="en-US"/>
        </w:rPr>
      </w:pPr>
    </w:p>
    <w:p w:rsidR="00F46DA4" w:rsidRPr="00844945" w:rsidRDefault="00844945" w:rsidP="00C705DB">
      <w:pPr>
        <w:spacing w:afterLines="50" w:after="120"/>
        <w:jc w:val="both"/>
        <w:rPr>
          <w:rFonts w:eastAsia="ＭＳ 明朝"/>
          <w:b/>
          <w:sz w:val="22"/>
          <w:u w:val="single"/>
          <w:lang w:val="en-US"/>
        </w:rPr>
      </w:pPr>
      <w:r w:rsidRPr="00844945">
        <w:rPr>
          <w:rFonts w:eastAsia="ＭＳ 明朝"/>
          <w:b/>
          <w:sz w:val="22"/>
          <w:u w:val="single"/>
          <w:lang w:val="en-US"/>
        </w:rPr>
        <w:t>2-symbol sTTI</w:t>
      </w:r>
    </w:p>
    <w:p w:rsidR="0032025A" w:rsidRDefault="0032025A" w:rsidP="00950108">
      <w:pPr>
        <w:spacing w:afterLines="50" w:after="120"/>
        <w:jc w:val="both"/>
        <w:rPr>
          <w:rFonts w:eastAsia="ＭＳ 明朝"/>
          <w:sz w:val="22"/>
          <w:lang w:val="en-US"/>
        </w:rPr>
      </w:pPr>
      <w:r>
        <w:rPr>
          <w:rFonts w:eastAsia="ＭＳ 明朝" w:hint="eastAsia"/>
          <w:sz w:val="22"/>
          <w:lang w:val="en-US"/>
        </w:rPr>
        <w:t xml:space="preserve">Unlike 1-slot sTTI, further variations </w:t>
      </w:r>
      <w:r w:rsidR="00336CB3">
        <w:rPr>
          <w:rFonts w:eastAsia="ＭＳ 明朝"/>
          <w:sz w:val="22"/>
          <w:lang w:val="en-US"/>
        </w:rPr>
        <w:t xml:space="preserve">can be considered </w:t>
      </w:r>
      <w:r>
        <w:rPr>
          <w:rFonts w:eastAsia="ＭＳ 明朝" w:hint="eastAsia"/>
          <w:sz w:val="22"/>
          <w:lang w:val="en-US"/>
        </w:rPr>
        <w:t>for 2-symbol sTTI in DL.</w:t>
      </w:r>
    </w:p>
    <w:p w:rsidR="0032025A" w:rsidRPr="003C5B4F" w:rsidRDefault="0032025A" w:rsidP="0032025A">
      <w:pPr>
        <w:spacing w:afterLines="50" w:after="120"/>
        <w:jc w:val="both"/>
        <w:rPr>
          <w:rFonts w:eastAsia="ＭＳ 明朝"/>
          <w:sz w:val="22"/>
          <w:u w:val="single"/>
          <w:lang w:val="en-US"/>
        </w:rPr>
      </w:pPr>
      <w:r w:rsidRPr="003C5B4F">
        <w:rPr>
          <w:rFonts w:eastAsia="ＭＳ 明朝" w:hint="eastAsia"/>
          <w:sz w:val="22"/>
          <w:u w:val="single"/>
          <w:lang w:val="en-US"/>
        </w:rPr>
        <w:t xml:space="preserve">Option 1: sPDCCH of the first sTTI </w:t>
      </w:r>
      <w:r w:rsidRPr="003C5B4F">
        <w:rPr>
          <w:rFonts w:eastAsia="ＭＳ 明朝"/>
          <w:sz w:val="22"/>
          <w:u w:val="single"/>
          <w:lang w:val="en-US"/>
        </w:rPr>
        <w:t xml:space="preserve">in a subframe </w:t>
      </w:r>
      <w:r w:rsidRPr="003C5B4F">
        <w:rPr>
          <w:rFonts w:eastAsia="ＭＳ 明朝" w:hint="eastAsia"/>
          <w:sz w:val="22"/>
          <w:u w:val="single"/>
          <w:lang w:val="en-US"/>
        </w:rPr>
        <w:t>is multiplexed in the legacy PDCCH region</w:t>
      </w:r>
    </w:p>
    <w:p w:rsidR="0032025A" w:rsidRDefault="0032025A" w:rsidP="00950108">
      <w:pPr>
        <w:spacing w:afterLines="50" w:after="120"/>
        <w:jc w:val="both"/>
        <w:rPr>
          <w:rFonts w:eastAsia="ＭＳ 明朝"/>
          <w:sz w:val="22"/>
          <w:lang w:val="en-US"/>
        </w:rPr>
      </w:pPr>
      <w:r>
        <w:rPr>
          <w:rFonts w:eastAsia="ＭＳ 明朝"/>
          <w:sz w:val="22"/>
          <w:lang w:val="en-US"/>
        </w:rPr>
        <w:t xml:space="preserve">In Fig. 3, three different alternatives </w:t>
      </w:r>
      <w:r w:rsidR="00634C20">
        <w:rPr>
          <w:rFonts w:eastAsia="ＭＳ 明朝"/>
          <w:sz w:val="22"/>
          <w:lang w:val="en-US"/>
        </w:rPr>
        <w:t xml:space="preserve">under option 1 </w:t>
      </w:r>
      <w:r>
        <w:rPr>
          <w:rFonts w:eastAsia="ＭＳ 明朝"/>
          <w:sz w:val="22"/>
          <w:lang w:val="en-US"/>
        </w:rPr>
        <w:t>are presented</w:t>
      </w:r>
      <w:r w:rsidR="00634C20">
        <w:rPr>
          <w:rFonts w:eastAsia="ＭＳ 明朝"/>
          <w:sz w:val="22"/>
          <w:lang w:val="en-US"/>
        </w:rPr>
        <w:t xml:space="preserve"> with taking CFI=1 as an example</w:t>
      </w:r>
      <w:r>
        <w:rPr>
          <w:rFonts w:eastAsia="ＭＳ 明朝"/>
          <w:sz w:val="22"/>
          <w:lang w:val="en-US"/>
        </w:rPr>
        <w:t xml:space="preserve">. </w:t>
      </w:r>
      <w:r w:rsidR="00634C20">
        <w:rPr>
          <w:rFonts w:eastAsia="ＭＳ 明朝"/>
          <w:sz w:val="22"/>
          <w:lang w:val="en-US"/>
        </w:rPr>
        <w:t xml:space="preserve">Alt. 1 </w:t>
      </w:r>
      <w:r w:rsidR="00336CB3">
        <w:rPr>
          <w:rFonts w:eastAsia="ＭＳ 明朝"/>
          <w:sz w:val="22"/>
          <w:lang w:val="en-US"/>
        </w:rPr>
        <w:t xml:space="preserve">simply </w:t>
      </w:r>
      <w:r w:rsidR="00634C20">
        <w:rPr>
          <w:rFonts w:eastAsia="ＭＳ 明朝"/>
          <w:sz w:val="22"/>
          <w:lang w:val="en-US"/>
        </w:rPr>
        <w:t xml:space="preserve">determines sTTI positions according to the value of CFI. For CFI=1, 2-symbol sTTI can be located uniformly in a subframe. However, one of sTTI spans across boundary between </w:t>
      </w:r>
      <w:r w:rsidR="00336CB3">
        <w:rPr>
          <w:rFonts w:eastAsia="ＭＳ 明朝"/>
          <w:sz w:val="22"/>
          <w:lang w:val="en-US"/>
        </w:rPr>
        <w:t xml:space="preserve">the </w:t>
      </w:r>
      <w:r w:rsidR="00634C20">
        <w:rPr>
          <w:rFonts w:eastAsia="ＭＳ 明朝"/>
          <w:sz w:val="22"/>
          <w:lang w:val="en-US"/>
        </w:rPr>
        <w:t xml:space="preserve">slots. </w:t>
      </w:r>
      <w:r w:rsidR="0005307E">
        <w:rPr>
          <w:rFonts w:eastAsia="ＭＳ 明朝"/>
          <w:sz w:val="22"/>
          <w:lang w:val="en-US"/>
        </w:rPr>
        <w:t xml:space="preserve">Whether or not this is acceptable </w:t>
      </w:r>
      <w:r w:rsidR="00986606">
        <w:rPr>
          <w:rFonts w:eastAsia="ＭＳ 明朝"/>
          <w:sz w:val="22"/>
          <w:lang w:val="en-US"/>
        </w:rPr>
        <w:t xml:space="preserve">needs to be </w:t>
      </w:r>
      <w:r w:rsidR="0005307E">
        <w:rPr>
          <w:rFonts w:eastAsia="ＭＳ 明朝"/>
          <w:sz w:val="22"/>
          <w:lang w:val="en-US"/>
        </w:rPr>
        <w:t xml:space="preserve"> consider</w:t>
      </w:r>
      <w:r w:rsidR="00986606">
        <w:rPr>
          <w:rFonts w:eastAsia="ＭＳ 明朝"/>
          <w:sz w:val="22"/>
          <w:lang w:val="en-US"/>
        </w:rPr>
        <w:t>ed taking into account</w:t>
      </w:r>
      <w:r w:rsidR="0005307E">
        <w:rPr>
          <w:rFonts w:eastAsia="ＭＳ 明朝"/>
          <w:sz w:val="22"/>
          <w:lang w:val="en-US"/>
        </w:rPr>
        <w:t xml:space="preserve"> other factors, such as necessity of application of frequency-hopping for sTTI, timing relationship between DL sTTI and UL sTTI, etc. Alt. 2 introduces blank symbols, so that any sTTI does not span across slot-boundary. There are various possible positions of blank symbols. Although insertion of blank symbols can avoid cross</w:t>
      </w:r>
      <w:r w:rsidR="006B2329">
        <w:rPr>
          <w:rFonts w:eastAsia="ＭＳ 明朝"/>
          <w:sz w:val="22"/>
          <w:lang w:val="en-US"/>
        </w:rPr>
        <w:t>ing</w:t>
      </w:r>
      <w:r w:rsidR="0005307E">
        <w:rPr>
          <w:rFonts w:eastAsia="ＭＳ 明朝"/>
          <w:sz w:val="22"/>
          <w:lang w:val="en-US"/>
        </w:rPr>
        <w:t xml:space="preserve"> slot-boundary, resource wastage is not </w:t>
      </w:r>
      <w:r w:rsidR="00336CB3">
        <w:rPr>
          <w:rFonts w:eastAsia="ＭＳ 明朝"/>
          <w:sz w:val="22"/>
          <w:lang w:val="en-US"/>
        </w:rPr>
        <w:t>avoidable</w:t>
      </w:r>
      <w:r w:rsidR="0005307E">
        <w:rPr>
          <w:rFonts w:eastAsia="ＭＳ 明朝"/>
          <w:sz w:val="22"/>
          <w:lang w:val="en-US"/>
        </w:rPr>
        <w:t xml:space="preserve">. Alt. 3 </w:t>
      </w:r>
      <w:r w:rsidR="00336CB3">
        <w:rPr>
          <w:rFonts w:eastAsia="ＭＳ 明朝"/>
          <w:sz w:val="22"/>
          <w:lang w:val="en-US"/>
        </w:rPr>
        <w:t xml:space="preserve">resolves the resource wastage in Alt. 2 by </w:t>
      </w:r>
      <w:r w:rsidR="0005307E">
        <w:rPr>
          <w:rFonts w:eastAsia="ＭＳ 明朝"/>
          <w:sz w:val="22"/>
          <w:lang w:val="en-US"/>
        </w:rPr>
        <w:t>allow</w:t>
      </w:r>
      <w:r w:rsidR="00336CB3">
        <w:rPr>
          <w:rFonts w:eastAsia="ＭＳ 明朝"/>
          <w:sz w:val="22"/>
          <w:lang w:val="en-US"/>
        </w:rPr>
        <w:t>ing</w:t>
      </w:r>
      <w:r w:rsidR="0005307E">
        <w:rPr>
          <w:rFonts w:eastAsia="ＭＳ 明朝"/>
          <w:sz w:val="22"/>
          <w:lang w:val="en-US"/>
        </w:rPr>
        <w:t xml:space="preserve"> 3-symbol sTTI</w:t>
      </w:r>
      <w:r w:rsidR="00336CB3">
        <w:rPr>
          <w:rFonts w:eastAsia="ＭＳ 明朝"/>
          <w:sz w:val="22"/>
          <w:lang w:val="en-US"/>
        </w:rPr>
        <w:t xml:space="preserve"> in some cases</w:t>
      </w:r>
      <w:r w:rsidR="0005307E">
        <w:rPr>
          <w:rFonts w:eastAsia="ＭＳ 明朝"/>
          <w:sz w:val="22"/>
          <w:lang w:val="en-US"/>
        </w:rPr>
        <w:t xml:space="preserve">. </w:t>
      </w:r>
      <w:r w:rsidR="00986606">
        <w:rPr>
          <w:rFonts w:eastAsia="ＭＳ 明朝"/>
          <w:sz w:val="22"/>
          <w:lang w:val="en-US"/>
        </w:rPr>
        <w:t xml:space="preserve">This is not aligned with the approved objective of WID, but effectively improves spectral efficiency. For </w:t>
      </w:r>
      <w:r w:rsidR="003D46DB">
        <w:rPr>
          <w:rFonts w:eastAsia="ＭＳ 明朝"/>
          <w:sz w:val="22"/>
          <w:lang w:val="en-US"/>
        </w:rPr>
        <w:t xml:space="preserve">CFI=2 and 3, depending on sTTI positions, similar discussion may be necessary; </w:t>
      </w:r>
      <w:r w:rsidR="00986606">
        <w:rPr>
          <w:rFonts w:eastAsia="ＭＳ 明朝"/>
          <w:sz w:val="22"/>
          <w:lang w:val="en-US"/>
        </w:rPr>
        <w:t>whether 3-symbol sTTI is allowed or 2-symbol sTTI n</w:t>
      </w:r>
      <w:r w:rsidR="003D46DB">
        <w:rPr>
          <w:rFonts w:eastAsia="ＭＳ 明朝"/>
          <w:sz w:val="22"/>
          <w:lang w:val="en-US"/>
        </w:rPr>
        <w:t>eeds to be kept strictly</w:t>
      </w:r>
      <w:r w:rsidR="00675E86">
        <w:rPr>
          <w:rFonts w:eastAsia="ＭＳ 明朝" w:hint="eastAsia"/>
          <w:sz w:val="22"/>
          <w:lang w:val="en-US"/>
        </w:rPr>
        <w:t>. Our preference is to allow 3-symbol sTTI so that resource wastage is avoided.</w:t>
      </w:r>
    </w:p>
    <w:p w:rsidR="0032025A" w:rsidRDefault="00463D6D" w:rsidP="0032025A">
      <w:pPr>
        <w:spacing w:afterLines="50" w:after="120"/>
        <w:jc w:val="center"/>
        <w:rPr>
          <w:rFonts w:eastAsia="ＭＳ 明朝"/>
          <w:sz w:val="22"/>
          <w:lang w:val="en-US"/>
        </w:rPr>
      </w:pPr>
      <w:r>
        <w:rPr>
          <w:noProof/>
          <w:lang w:val="en-US"/>
        </w:rPr>
        <w:drawing>
          <wp:inline distT="0" distB="0" distL="0" distR="0">
            <wp:extent cx="5186045" cy="33229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6045" cy="3322955"/>
                    </a:xfrm>
                    <a:prstGeom prst="rect">
                      <a:avLst/>
                    </a:prstGeom>
                    <a:noFill/>
                    <a:ln>
                      <a:noFill/>
                    </a:ln>
                  </pic:spPr>
                </pic:pic>
              </a:graphicData>
            </a:graphic>
          </wp:inline>
        </w:drawing>
      </w:r>
    </w:p>
    <w:p w:rsidR="0005307E" w:rsidRPr="0032025A" w:rsidRDefault="0005307E" w:rsidP="0005307E">
      <w:pPr>
        <w:spacing w:afterLines="50" w:after="120"/>
        <w:jc w:val="center"/>
        <w:rPr>
          <w:rFonts w:eastAsia="ＭＳ 明朝" w:hint="eastAsia"/>
          <w:sz w:val="21"/>
          <w:lang w:val="en-US"/>
        </w:rPr>
      </w:pPr>
      <w:r w:rsidRPr="0032025A">
        <w:rPr>
          <w:sz w:val="22"/>
        </w:rPr>
        <w:t xml:space="preserve">Fig. </w:t>
      </w:r>
      <w:r>
        <w:rPr>
          <w:sz w:val="22"/>
        </w:rPr>
        <w:t>3</w:t>
      </w:r>
      <w:r>
        <w:rPr>
          <w:sz w:val="22"/>
        </w:rPr>
        <w:tab/>
        <w:t>2</w:t>
      </w:r>
      <w:r w:rsidRPr="0032025A">
        <w:rPr>
          <w:sz w:val="22"/>
        </w:rPr>
        <w:t>-</w:t>
      </w:r>
      <w:r>
        <w:rPr>
          <w:sz w:val="22"/>
        </w:rPr>
        <w:t>symbol</w:t>
      </w:r>
      <w:r w:rsidRPr="0032025A">
        <w:rPr>
          <w:sz w:val="22"/>
        </w:rPr>
        <w:t xml:space="preserve"> sTTI with multiplexing sPDCCH of the first sTTI in the legacy PDCCH region</w:t>
      </w:r>
      <w:r w:rsidR="000238F6">
        <w:rPr>
          <w:sz w:val="22"/>
        </w:rPr>
        <w:t xml:space="preserve"> with CFI=1</w:t>
      </w:r>
      <w:r w:rsidRPr="0032025A">
        <w:rPr>
          <w:sz w:val="22"/>
        </w:rPr>
        <w:t>.</w:t>
      </w:r>
    </w:p>
    <w:p w:rsidR="00A05996" w:rsidRDefault="00A05996" w:rsidP="00950108">
      <w:pPr>
        <w:spacing w:afterLines="50" w:after="120"/>
        <w:jc w:val="both"/>
        <w:rPr>
          <w:rFonts w:eastAsia="ＭＳ 明朝"/>
          <w:sz w:val="22"/>
          <w:lang w:val="en-US"/>
        </w:rPr>
      </w:pPr>
    </w:p>
    <w:p w:rsidR="00A05996" w:rsidRPr="006C0E69" w:rsidRDefault="00A05996" w:rsidP="00A05996">
      <w:pPr>
        <w:spacing w:afterLines="50" w:after="120"/>
        <w:jc w:val="both"/>
        <w:rPr>
          <w:rFonts w:eastAsia="ＭＳ 明朝"/>
          <w:sz w:val="22"/>
          <w:u w:val="single"/>
          <w:lang w:val="en-US"/>
        </w:rPr>
      </w:pPr>
      <w:r w:rsidRPr="006C0E69">
        <w:rPr>
          <w:rFonts w:eastAsia="ＭＳ 明朝"/>
          <w:sz w:val="22"/>
          <w:u w:val="single"/>
          <w:lang w:val="en-US"/>
        </w:rPr>
        <w:t>Option 2: sPDCCH of the first sTTI in a subframe is not multiplexed in the legacy PDCCH region</w:t>
      </w:r>
    </w:p>
    <w:p w:rsidR="00A05996" w:rsidRPr="00A05996" w:rsidRDefault="000238F6" w:rsidP="00950108">
      <w:pPr>
        <w:spacing w:afterLines="50" w:after="120"/>
        <w:jc w:val="both"/>
        <w:rPr>
          <w:rFonts w:eastAsia="ＭＳ 明朝" w:hint="eastAsia"/>
          <w:sz w:val="22"/>
          <w:lang w:val="en-US"/>
        </w:rPr>
      </w:pPr>
      <w:r>
        <w:rPr>
          <w:rFonts w:eastAsia="ＭＳ 明朝" w:hint="eastAsia"/>
          <w:sz w:val="22"/>
          <w:lang w:val="en-US"/>
        </w:rPr>
        <w:t>Similar to option 1,</w:t>
      </w:r>
      <w:r>
        <w:rPr>
          <w:rFonts w:eastAsia="ＭＳ 明朝"/>
          <w:sz w:val="22"/>
          <w:lang w:val="en-US"/>
        </w:rPr>
        <w:t xml:space="preserve"> option 2 has also </w:t>
      </w:r>
      <w:r w:rsidR="002D3FBA">
        <w:rPr>
          <w:rFonts w:eastAsia="ＭＳ 明朝"/>
          <w:sz w:val="22"/>
          <w:lang w:val="en-US"/>
        </w:rPr>
        <w:t xml:space="preserve">many variations </w:t>
      </w:r>
      <w:r>
        <w:rPr>
          <w:rFonts w:eastAsia="ＭＳ 明朝"/>
          <w:sz w:val="22"/>
          <w:lang w:val="en-US"/>
        </w:rPr>
        <w:t>as seen in Fig. 4.</w:t>
      </w:r>
      <w:r w:rsidR="002D3FBA">
        <w:rPr>
          <w:rFonts w:eastAsia="ＭＳ 明朝"/>
          <w:sz w:val="22"/>
          <w:lang w:val="en-US"/>
        </w:rPr>
        <w:t xml:space="preserve"> Note that these examples in Fig. 3 and Fig. 4 </w:t>
      </w:r>
      <w:r w:rsidR="0097675E">
        <w:rPr>
          <w:rFonts w:eastAsia="ＭＳ 明朝"/>
          <w:sz w:val="22"/>
          <w:lang w:val="en-US"/>
        </w:rPr>
        <w:t xml:space="preserve">assumes </w:t>
      </w:r>
      <w:r w:rsidR="002D3FBA">
        <w:rPr>
          <w:rFonts w:eastAsia="ＭＳ 明朝"/>
          <w:sz w:val="22"/>
          <w:lang w:val="en-US"/>
        </w:rPr>
        <w:t>one PDCCH symbol</w:t>
      </w:r>
      <w:r w:rsidR="0097675E">
        <w:rPr>
          <w:rFonts w:eastAsia="ＭＳ 明朝"/>
          <w:sz w:val="22"/>
          <w:lang w:val="en-US"/>
        </w:rPr>
        <w:t>, but such variations can easily be considered for other number of PDCCH symbols</w:t>
      </w:r>
      <w:r w:rsidR="002D3FBA">
        <w:rPr>
          <w:rFonts w:eastAsia="ＭＳ 明朝"/>
          <w:sz w:val="22"/>
          <w:lang w:val="en-US"/>
        </w:rPr>
        <w:t xml:space="preserve">. </w:t>
      </w:r>
    </w:p>
    <w:p w:rsidR="000238F6" w:rsidRDefault="00463D6D" w:rsidP="000238F6">
      <w:pPr>
        <w:spacing w:afterLines="50" w:after="120"/>
        <w:jc w:val="center"/>
        <w:rPr>
          <w:rFonts w:eastAsia="ＭＳ 明朝"/>
          <w:sz w:val="22"/>
          <w:lang w:val="en-US"/>
        </w:rPr>
      </w:pPr>
      <w:r>
        <w:rPr>
          <w:noProof/>
          <w:lang w:val="en-US"/>
        </w:rPr>
        <w:lastRenderedPageBreak/>
        <w:drawing>
          <wp:inline distT="0" distB="0" distL="0" distR="0">
            <wp:extent cx="5186045" cy="33166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6045" cy="3316605"/>
                    </a:xfrm>
                    <a:prstGeom prst="rect">
                      <a:avLst/>
                    </a:prstGeom>
                    <a:noFill/>
                    <a:ln>
                      <a:noFill/>
                    </a:ln>
                  </pic:spPr>
                </pic:pic>
              </a:graphicData>
            </a:graphic>
          </wp:inline>
        </w:drawing>
      </w:r>
    </w:p>
    <w:p w:rsidR="000238F6" w:rsidRPr="0032025A" w:rsidRDefault="000238F6" w:rsidP="000238F6">
      <w:pPr>
        <w:spacing w:afterLines="50" w:after="120"/>
        <w:jc w:val="center"/>
        <w:rPr>
          <w:rFonts w:eastAsia="ＭＳ 明朝" w:hint="eastAsia"/>
          <w:sz w:val="21"/>
          <w:lang w:val="en-US"/>
        </w:rPr>
      </w:pPr>
      <w:r w:rsidRPr="0032025A">
        <w:rPr>
          <w:sz w:val="22"/>
        </w:rPr>
        <w:t xml:space="preserve">Fig. </w:t>
      </w:r>
      <w:r>
        <w:rPr>
          <w:sz w:val="22"/>
        </w:rPr>
        <w:t>4</w:t>
      </w:r>
      <w:r>
        <w:rPr>
          <w:sz w:val="22"/>
        </w:rPr>
        <w:tab/>
        <w:t>2</w:t>
      </w:r>
      <w:r w:rsidRPr="0032025A">
        <w:rPr>
          <w:sz w:val="22"/>
        </w:rPr>
        <w:t>-</w:t>
      </w:r>
      <w:r>
        <w:rPr>
          <w:sz w:val="22"/>
        </w:rPr>
        <w:t>symbol</w:t>
      </w:r>
      <w:r w:rsidRPr="0032025A">
        <w:rPr>
          <w:sz w:val="22"/>
        </w:rPr>
        <w:t xml:space="preserve"> sTTI with</w:t>
      </w:r>
      <w:r>
        <w:rPr>
          <w:sz w:val="22"/>
        </w:rPr>
        <w:t>out</w:t>
      </w:r>
      <w:r w:rsidRPr="0032025A">
        <w:rPr>
          <w:sz w:val="22"/>
        </w:rPr>
        <w:t xml:space="preserve"> multiplexing sPDCCH of the first sTTI in the legacy PDCCH region</w:t>
      </w:r>
      <w:r>
        <w:rPr>
          <w:sz w:val="22"/>
        </w:rPr>
        <w:t xml:space="preserve"> with CFI=1</w:t>
      </w:r>
      <w:r w:rsidRPr="0032025A">
        <w:rPr>
          <w:sz w:val="22"/>
        </w:rPr>
        <w:t>.</w:t>
      </w:r>
    </w:p>
    <w:p w:rsidR="00E12AAA" w:rsidRDefault="00E12AAA" w:rsidP="002D3FBA">
      <w:pPr>
        <w:spacing w:afterLines="50" w:after="120"/>
        <w:rPr>
          <w:rFonts w:eastAsia="ＭＳ 明朝"/>
          <w:sz w:val="22"/>
          <w:lang w:val="en-US"/>
        </w:rPr>
      </w:pPr>
    </w:p>
    <w:p w:rsidR="008F18B8" w:rsidRDefault="00D6571A" w:rsidP="008F18B8">
      <w:pPr>
        <w:spacing w:afterLines="50" w:after="120"/>
        <w:jc w:val="both"/>
        <w:rPr>
          <w:rFonts w:eastAsia="ＭＳ 明朝"/>
          <w:sz w:val="22"/>
          <w:lang w:val="en-US"/>
        </w:rPr>
      </w:pPr>
      <w:r>
        <w:rPr>
          <w:rFonts w:eastAsia="ＭＳ 明朝"/>
          <w:sz w:val="22"/>
          <w:lang w:val="en-US"/>
        </w:rPr>
        <w:t xml:space="preserve">When the number of PDCCH symbols is </w:t>
      </w:r>
      <w:r w:rsidR="003D46DB">
        <w:rPr>
          <w:rFonts w:eastAsia="ＭＳ 明朝"/>
          <w:sz w:val="22"/>
          <w:lang w:val="en-US"/>
        </w:rPr>
        <w:t xml:space="preserve">two or </w:t>
      </w:r>
      <w:r>
        <w:rPr>
          <w:rFonts w:eastAsia="ＭＳ 明朝"/>
          <w:sz w:val="22"/>
          <w:lang w:val="en-US"/>
        </w:rPr>
        <w:t xml:space="preserve">more, the first two or more symbols </w:t>
      </w:r>
      <w:r w:rsidR="000266A0">
        <w:rPr>
          <w:rFonts w:eastAsia="ＭＳ 明朝" w:hint="eastAsia"/>
          <w:sz w:val="22"/>
          <w:lang w:val="en-US"/>
        </w:rPr>
        <w:t xml:space="preserve">in a subframe </w:t>
      </w:r>
      <w:r>
        <w:rPr>
          <w:rFonts w:eastAsia="ＭＳ 明朝"/>
          <w:sz w:val="22"/>
          <w:lang w:val="en-US"/>
        </w:rPr>
        <w:t xml:space="preserve">are not available for sPDSCH. There are two </w:t>
      </w:r>
      <w:r w:rsidR="000266A0">
        <w:rPr>
          <w:rFonts w:eastAsia="ＭＳ 明朝" w:hint="eastAsia"/>
          <w:sz w:val="22"/>
          <w:lang w:val="en-US"/>
        </w:rPr>
        <w:t>alternatives</w:t>
      </w:r>
      <w:r w:rsidR="003D46DB">
        <w:rPr>
          <w:rFonts w:eastAsia="ＭＳ 明朝"/>
          <w:sz w:val="22"/>
          <w:lang w:val="en-US"/>
        </w:rPr>
        <w:t xml:space="preserve"> in general</w:t>
      </w:r>
      <w:r>
        <w:rPr>
          <w:rFonts w:eastAsia="ＭＳ 明朝"/>
          <w:sz w:val="22"/>
          <w:lang w:val="en-US"/>
        </w:rPr>
        <w:t>; t</w:t>
      </w:r>
      <w:r w:rsidR="008F18B8">
        <w:rPr>
          <w:rFonts w:eastAsia="ＭＳ 明朝"/>
          <w:sz w:val="22"/>
          <w:lang w:val="en-US"/>
        </w:rPr>
        <w:t xml:space="preserve">he first </w:t>
      </w:r>
      <w:r>
        <w:rPr>
          <w:rFonts w:eastAsia="ＭＳ 明朝"/>
          <w:sz w:val="22"/>
          <w:lang w:val="en-US"/>
        </w:rPr>
        <w:t xml:space="preserve">alternative </w:t>
      </w:r>
      <w:r w:rsidR="008F18B8">
        <w:rPr>
          <w:rFonts w:eastAsia="ＭＳ 明朝"/>
          <w:sz w:val="22"/>
          <w:lang w:val="en-US"/>
        </w:rPr>
        <w:t xml:space="preserve">is to fix sPDCCH starting symbols (or sTTI positions/durations) regardless of which CFI value the PCFICH in the subframe indicates. </w:t>
      </w:r>
      <w:r>
        <w:rPr>
          <w:rFonts w:eastAsia="ＭＳ 明朝"/>
          <w:sz w:val="22"/>
          <w:lang w:val="en-US"/>
        </w:rPr>
        <w:t xml:space="preserve">When the number of PDCCH symbols is </w:t>
      </w:r>
      <w:r w:rsidR="003D46DB">
        <w:rPr>
          <w:rFonts w:eastAsia="ＭＳ 明朝"/>
          <w:sz w:val="22"/>
          <w:lang w:val="en-US"/>
        </w:rPr>
        <w:t>two for example</w:t>
      </w:r>
      <w:r>
        <w:rPr>
          <w:rFonts w:eastAsia="ＭＳ 明朝"/>
          <w:sz w:val="22"/>
          <w:lang w:val="en-US"/>
        </w:rPr>
        <w:t xml:space="preserve">, the first possible sTTI is not </w:t>
      </w:r>
      <w:r w:rsidR="003D46DB">
        <w:rPr>
          <w:rFonts w:eastAsia="ＭＳ 明朝"/>
          <w:sz w:val="22"/>
          <w:lang w:val="en-US"/>
        </w:rPr>
        <w:t>available</w:t>
      </w:r>
      <w:r>
        <w:rPr>
          <w:rFonts w:eastAsia="ＭＳ 明朝"/>
          <w:sz w:val="22"/>
          <w:lang w:val="en-US"/>
        </w:rPr>
        <w:t xml:space="preserve">. Another alternative is to determine sPDCCH starting symbols (or sTTI positions/durations) according to the value of CFI. Depending on the value of CFI, the </w:t>
      </w:r>
      <w:r w:rsidR="007B4F09">
        <w:rPr>
          <w:rFonts w:eastAsia="ＭＳ 明朝"/>
          <w:sz w:val="22"/>
          <w:lang w:val="en-US"/>
        </w:rPr>
        <w:t>sPDCCH starting</w:t>
      </w:r>
      <w:r>
        <w:rPr>
          <w:rFonts w:eastAsia="ＭＳ 明朝"/>
          <w:sz w:val="22"/>
          <w:lang w:val="en-US"/>
        </w:rPr>
        <w:t xml:space="preserve"> symbol</w:t>
      </w:r>
      <w:r w:rsidR="007B4F09">
        <w:rPr>
          <w:rFonts w:eastAsia="ＭＳ 明朝"/>
          <w:sz w:val="22"/>
          <w:lang w:val="en-US"/>
        </w:rPr>
        <w:t>s are</w:t>
      </w:r>
      <w:r>
        <w:rPr>
          <w:rFonts w:eastAsia="ＭＳ 明朝"/>
          <w:sz w:val="22"/>
          <w:lang w:val="en-US"/>
        </w:rPr>
        <w:t xml:space="preserve"> different.</w:t>
      </w:r>
      <w:r w:rsidR="008F18B8">
        <w:rPr>
          <w:rFonts w:eastAsia="ＭＳ 明朝"/>
          <w:sz w:val="22"/>
          <w:lang w:val="en-US"/>
        </w:rPr>
        <w:t xml:space="preserve"> </w:t>
      </w:r>
    </w:p>
    <w:p w:rsidR="008F18B8" w:rsidRDefault="008F18B8" w:rsidP="008F18B8">
      <w:pPr>
        <w:spacing w:afterLines="50" w:after="120"/>
        <w:jc w:val="both"/>
        <w:rPr>
          <w:rFonts w:eastAsia="ＭＳ 明朝" w:hint="eastAsia"/>
          <w:sz w:val="22"/>
          <w:lang w:val="en-US"/>
        </w:rPr>
      </w:pPr>
    </w:p>
    <w:p w:rsidR="00356E16" w:rsidRDefault="003D46DB" w:rsidP="00356E16">
      <w:pPr>
        <w:spacing w:afterLines="50" w:after="120"/>
        <w:jc w:val="both"/>
        <w:rPr>
          <w:rFonts w:eastAsia="ＭＳ 明朝"/>
          <w:sz w:val="22"/>
          <w:lang w:val="en-US"/>
        </w:rPr>
      </w:pPr>
      <w:r>
        <w:rPr>
          <w:rFonts w:eastAsia="ＭＳ 明朝"/>
          <w:sz w:val="22"/>
          <w:lang w:val="en-US"/>
        </w:rPr>
        <w:t>F</w:t>
      </w:r>
      <w:r w:rsidR="00356E16">
        <w:rPr>
          <w:rFonts w:eastAsia="ＭＳ 明朝"/>
          <w:sz w:val="22"/>
          <w:lang w:val="en-US"/>
        </w:rPr>
        <w:t xml:space="preserve">rom the above discussions, </w:t>
      </w:r>
      <w:r>
        <w:rPr>
          <w:rFonts w:eastAsia="ＭＳ 明朝"/>
          <w:sz w:val="22"/>
          <w:lang w:val="en-US"/>
        </w:rPr>
        <w:t xml:space="preserve">it is observed that </w:t>
      </w:r>
      <w:r w:rsidR="00356E16">
        <w:rPr>
          <w:rFonts w:eastAsia="ＭＳ 明朝"/>
          <w:sz w:val="22"/>
          <w:lang w:val="en-US"/>
        </w:rPr>
        <w:t>sPDCCH starting symbol (or sTTI positions and durations) should be determined with taking into account following open questions:</w:t>
      </w:r>
    </w:p>
    <w:p w:rsidR="008F18B8" w:rsidRDefault="008F18B8" w:rsidP="00356E16">
      <w:pPr>
        <w:numPr>
          <w:ilvl w:val="0"/>
          <w:numId w:val="48"/>
        </w:numPr>
        <w:spacing w:afterLines="50" w:after="120"/>
        <w:jc w:val="both"/>
        <w:rPr>
          <w:rFonts w:eastAsia="ＭＳ 明朝"/>
          <w:sz w:val="22"/>
          <w:lang w:val="en-US"/>
        </w:rPr>
      </w:pPr>
      <w:r>
        <w:rPr>
          <w:rFonts w:eastAsia="ＭＳ 明朝" w:hint="eastAsia"/>
          <w:sz w:val="22"/>
          <w:lang w:val="en-US"/>
        </w:rPr>
        <w:t xml:space="preserve">For both 1-slot sTTI and </w:t>
      </w:r>
      <w:r>
        <w:rPr>
          <w:rFonts w:eastAsia="ＭＳ 明朝"/>
          <w:sz w:val="22"/>
          <w:lang w:val="en-US"/>
        </w:rPr>
        <w:t>2-symbol sTTI in DL:</w:t>
      </w:r>
    </w:p>
    <w:p w:rsidR="00356E16" w:rsidRDefault="00356E16" w:rsidP="008F18B8">
      <w:pPr>
        <w:numPr>
          <w:ilvl w:val="1"/>
          <w:numId w:val="48"/>
        </w:numPr>
        <w:spacing w:afterLines="50" w:after="120"/>
        <w:ind w:left="709"/>
        <w:jc w:val="both"/>
        <w:rPr>
          <w:rFonts w:eastAsia="ＭＳ 明朝"/>
          <w:sz w:val="22"/>
          <w:lang w:val="en-US"/>
        </w:rPr>
      </w:pPr>
      <w:r>
        <w:rPr>
          <w:rFonts w:eastAsia="ＭＳ 明朝"/>
          <w:sz w:val="22"/>
          <w:lang w:val="en-US"/>
        </w:rPr>
        <w:t>Whether sPDCCH of the first sTTI is multiplexed on legacy PDCCH region</w:t>
      </w:r>
    </w:p>
    <w:p w:rsidR="008F18B8" w:rsidRDefault="008F18B8" w:rsidP="00356E16">
      <w:pPr>
        <w:numPr>
          <w:ilvl w:val="0"/>
          <w:numId w:val="48"/>
        </w:numPr>
        <w:spacing w:afterLines="50" w:after="120"/>
        <w:jc w:val="both"/>
        <w:rPr>
          <w:rFonts w:eastAsia="ＭＳ 明朝"/>
          <w:sz w:val="22"/>
          <w:lang w:val="en-US"/>
        </w:rPr>
      </w:pPr>
      <w:r>
        <w:rPr>
          <w:rFonts w:eastAsia="ＭＳ 明朝"/>
          <w:sz w:val="22"/>
          <w:lang w:val="en-US"/>
        </w:rPr>
        <w:t>For 2-symbol sTTI in DL:</w:t>
      </w:r>
    </w:p>
    <w:p w:rsidR="008F18B8" w:rsidRDefault="008F18B8" w:rsidP="008F18B8">
      <w:pPr>
        <w:numPr>
          <w:ilvl w:val="1"/>
          <w:numId w:val="48"/>
        </w:numPr>
        <w:spacing w:afterLines="50" w:after="120"/>
        <w:ind w:left="709"/>
        <w:jc w:val="both"/>
        <w:rPr>
          <w:rFonts w:eastAsia="ＭＳ 明朝"/>
          <w:sz w:val="22"/>
          <w:lang w:val="en-US"/>
        </w:rPr>
      </w:pPr>
      <w:r>
        <w:rPr>
          <w:rFonts w:eastAsia="ＭＳ 明朝"/>
          <w:sz w:val="22"/>
          <w:lang w:val="en-US"/>
        </w:rPr>
        <w:t xml:space="preserve">Whether one sTTI can </w:t>
      </w:r>
      <w:r w:rsidR="006B2329">
        <w:rPr>
          <w:rFonts w:eastAsia="ＭＳ 明朝"/>
          <w:sz w:val="22"/>
          <w:lang w:val="en-US"/>
        </w:rPr>
        <w:t xml:space="preserve">span </w:t>
      </w:r>
      <w:r>
        <w:rPr>
          <w:rFonts w:eastAsia="ＭＳ 明朝"/>
          <w:sz w:val="22"/>
          <w:lang w:val="en-US"/>
        </w:rPr>
        <w:t>across slot boundary</w:t>
      </w:r>
    </w:p>
    <w:p w:rsidR="00356E16" w:rsidRDefault="008F18B8" w:rsidP="008F18B8">
      <w:pPr>
        <w:numPr>
          <w:ilvl w:val="1"/>
          <w:numId w:val="48"/>
        </w:numPr>
        <w:spacing w:afterLines="50" w:after="120"/>
        <w:ind w:left="709"/>
        <w:jc w:val="both"/>
        <w:rPr>
          <w:rFonts w:eastAsia="ＭＳ 明朝"/>
          <w:sz w:val="22"/>
          <w:lang w:val="en-US"/>
        </w:rPr>
      </w:pPr>
      <w:r>
        <w:rPr>
          <w:rFonts w:eastAsia="ＭＳ 明朝" w:hint="eastAsia"/>
          <w:sz w:val="22"/>
          <w:lang w:val="en-US"/>
        </w:rPr>
        <w:t xml:space="preserve">Whether/how to utilize symbol(s) that cannot belong to </w:t>
      </w:r>
      <w:r>
        <w:rPr>
          <w:rFonts w:eastAsia="ＭＳ 明朝"/>
          <w:sz w:val="22"/>
          <w:lang w:val="en-US"/>
        </w:rPr>
        <w:t xml:space="preserve">any </w:t>
      </w:r>
      <w:r>
        <w:rPr>
          <w:rFonts w:eastAsia="ＭＳ 明朝" w:hint="eastAsia"/>
          <w:sz w:val="22"/>
          <w:lang w:val="en-US"/>
        </w:rPr>
        <w:t>2-symbol sTTI</w:t>
      </w:r>
    </w:p>
    <w:p w:rsidR="008F18B8" w:rsidRDefault="008F18B8" w:rsidP="008F18B8">
      <w:pPr>
        <w:numPr>
          <w:ilvl w:val="1"/>
          <w:numId w:val="48"/>
        </w:numPr>
        <w:spacing w:afterLines="50" w:after="120"/>
        <w:ind w:left="709"/>
        <w:jc w:val="both"/>
        <w:rPr>
          <w:rFonts w:eastAsia="ＭＳ 明朝"/>
          <w:sz w:val="22"/>
          <w:lang w:val="en-US"/>
        </w:rPr>
      </w:pPr>
      <w:r>
        <w:rPr>
          <w:rFonts w:eastAsia="ＭＳ 明朝"/>
          <w:sz w:val="22"/>
          <w:lang w:val="en-US"/>
        </w:rPr>
        <w:t xml:space="preserve">Whether </w:t>
      </w:r>
      <w:r w:rsidR="00215564">
        <w:rPr>
          <w:rFonts w:eastAsia="ＭＳ 明朝"/>
          <w:sz w:val="22"/>
          <w:lang w:val="en-US"/>
        </w:rPr>
        <w:t>sPDCCH starting symbols</w:t>
      </w:r>
      <w:r>
        <w:rPr>
          <w:rFonts w:eastAsia="ＭＳ 明朝"/>
          <w:sz w:val="22"/>
          <w:lang w:val="en-US"/>
        </w:rPr>
        <w:t xml:space="preserve"> is common or different for different CFI values</w:t>
      </w:r>
    </w:p>
    <w:p w:rsidR="002D3FBA" w:rsidRDefault="002D3FBA" w:rsidP="002D3FBA">
      <w:pPr>
        <w:spacing w:afterLines="50" w:after="120"/>
        <w:rPr>
          <w:rFonts w:eastAsia="ＭＳ 明朝"/>
          <w:sz w:val="22"/>
          <w:lang w:val="en-US"/>
        </w:rPr>
      </w:pPr>
    </w:p>
    <w:p w:rsidR="008F18B8" w:rsidRPr="00406616" w:rsidRDefault="008F18B8" w:rsidP="008F18B8">
      <w:pPr>
        <w:spacing w:afterLines="50" w:after="120"/>
        <w:jc w:val="both"/>
        <w:rPr>
          <w:rFonts w:eastAsia="ＭＳ 明朝"/>
          <w:b/>
          <w:sz w:val="22"/>
          <w:u w:val="single"/>
          <w:lang w:val="en-US"/>
        </w:rPr>
      </w:pPr>
      <w:r>
        <w:rPr>
          <w:rFonts w:eastAsia="ＭＳ 明朝"/>
          <w:b/>
          <w:sz w:val="22"/>
          <w:u w:val="single"/>
          <w:lang w:val="en-US"/>
        </w:rPr>
        <w:t>Proposal 2</w:t>
      </w:r>
      <w:r w:rsidRPr="00406616">
        <w:rPr>
          <w:rFonts w:eastAsia="ＭＳ 明朝"/>
          <w:b/>
          <w:sz w:val="22"/>
          <w:u w:val="single"/>
          <w:lang w:val="en-US"/>
        </w:rPr>
        <w:t>:</w:t>
      </w:r>
    </w:p>
    <w:p w:rsidR="008F18B8" w:rsidRDefault="008F18B8" w:rsidP="008F18B8">
      <w:pPr>
        <w:numPr>
          <w:ilvl w:val="0"/>
          <w:numId w:val="33"/>
        </w:numPr>
        <w:spacing w:afterLines="50" w:after="120"/>
        <w:jc w:val="both"/>
        <w:rPr>
          <w:rFonts w:eastAsia="ＭＳ 明朝"/>
          <w:i/>
          <w:sz w:val="22"/>
          <w:lang w:val="en-US"/>
        </w:rPr>
      </w:pPr>
      <w:r>
        <w:rPr>
          <w:rFonts w:eastAsia="ＭＳ 明朝"/>
          <w:i/>
          <w:sz w:val="22"/>
          <w:lang w:val="en-US"/>
        </w:rPr>
        <w:t xml:space="preserve">Define </w:t>
      </w:r>
      <w:r w:rsidRPr="00406616">
        <w:rPr>
          <w:rFonts w:eastAsia="ＭＳ 明朝"/>
          <w:i/>
          <w:sz w:val="22"/>
          <w:lang w:val="en-US"/>
        </w:rPr>
        <w:t xml:space="preserve">sPDCCH </w:t>
      </w:r>
      <w:r>
        <w:rPr>
          <w:rFonts w:eastAsia="ＭＳ 明朝"/>
          <w:i/>
          <w:sz w:val="22"/>
          <w:lang w:val="en-US"/>
        </w:rPr>
        <w:t>starting symbol for each sTTI (or sTTI positions/durations) with taking into account following open questions:</w:t>
      </w:r>
    </w:p>
    <w:p w:rsidR="008F18B8" w:rsidRPr="008F18B8" w:rsidRDefault="008F18B8" w:rsidP="008F18B8">
      <w:pPr>
        <w:numPr>
          <w:ilvl w:val="1"/>
          <w:numId w:val="48"/>
        </w:numPr>
        <w:spacing w:afterLines="50" w:after="120"/>
        <w:ind w:left="709"/>
        <w:jc w:val="both"/>
        <w:rPr>
          <w:rFonts w:eastAsia="ＭＳ 明朝"/>
          <w:i/>
          <w:sz w:val="22"/>
          <w:lang w:val="en-US"/>
        </w:rPr>
      </w:pPr>
      <w:r w:rsidRPr="008F18B8">
        <w:rPr>
          <w:rFonts w:eastAsia="ＭＳ 明朝" w:hint="eastAsia"/>
          <w:i/>
          <w:sz w:val="22"/>
          <w:lang w:val="en-US"/>
        </w:rPr>
        <w:t xml:space="preserve">For both 1-slot sTTI and </w:t>
      </w:r>
      <w:r w:rsidRPr="008F18B8">
        <w:rPr>
          <w:rFonts w:eastAsia="ＭＳ 明朝"/>
          <w:i/>
          <w:sz w:val="22"/>
          <w:lang w:val="en-US"/>
        </w:rPr>
        <w:t>2-symbol sTTI in DL:</w:t>
      </w:r>
    </w:p>
    <w:p w:rsidR="008F18B8" w:rsidRPr="008F18B8" w:rsidRDefault="008F18B8" w:rsidP="008F18B8">
      <w:pPr>
        <w:numPr>
          <w:ilvl w:val="2"/>
          <w:numId w:val="33"/>
        </w:numPr>
        <w:spacing w:afterLines="50" w:after="120"/>
        <w:jc w:val="both"/>
        <w:rPr>
          <w:rFonts w:eastAsia="ＭＳ 明朝"/>
          <w:i/>
          <w:sz w:val="22"/>
          <w:lang w:val="en-US"/>
        </w:rPr>
      </w:pPr>
      <w:r w:rsidRPr="008F18B8">
        <w:rPr>
          <w:rFonts w:eastAsia="ＭＳ 明朝"/>
          <w:i/>
          <w:sz w:val="22"/>
          <w:lang w:val="en-US"/>
        </w:rPr>
        <w:t>Whether sPDCCH of the first sTTI is multiplexed on legacy PDCCH region</w:t>
      </w:r>
    </w:p>
    <w:p w:rsidR="008F18B8" w:rsidRPr="008F18B8" w:rsidRDefault="008F18B8" w:rsidP="008F18B8">
      <w:pPr>
        <w:numPr>
          <w:ilvl w:val="1"/>
          <w:numId w:val="48"/>
        </w:numPr>
        <w:spacing w:afterLines="50" w:after="120"/>
        <w:ind w:left="709"/>
        <w:jc w:val="both"/>
        <w:rPr>
          <w:rFonts w:eastAsia="ＭＳ 明朝"/>
          <w:i/>
          <w:sz w:val="22"/>
          <w:lang w:val="en-US"/>
        </w:rPr>
      </w:pPr>
      <w:r w:rsidRPr="008F18B8">
        <w:rPr>
          <w:rFonts w:eastAsia="ＭＳ 明朝"/>
          <w:i/>
          <w:sz w:val="22"/>
          <w:lang w:val="en-US"/>
        </w:rPr>
        <w:t>For 2-symbol sTTI in DL:</w:t>
      </w:r>
    </w:p>
    <w:p w:rsidR="008F18B8" w:rsidRPr="008F18B8" w:rsidRDefault="008F18B8" w:rsidP="008F18B8">
      <w:pPr>
        <w:numPr>
          <w:ilvl w:val="2"/>
          <w:numId w:val="33"/>
        </w:numPr>
        <w:spacing w:afterLines="50" w:after="120"/>
        <w:jc w:val="both"/>
        <w:rPr>
          <w:rFonts w:eastAsia="ＭＳ 明朝"/>
          <w:i/>
          <w:sz w:val="22"/>
          <w:lang w:val="en-US"/>
        </w:rPr>
      </w:pPr>
      <w:r w:rsidRPr="008F18B8">
        <w:rPr>
          <w:rFonts w:eastAsia="ＭＳ 明朝"/>
          <w:i/>
          <w:sz w:val="22"/>
          <w:lang w:val="en-US"/>
        </w:rPr>
        <w:lastRenderedPageBreak/>
        <w:t>Whether one sTTI can</w:t>
      </w:r>
      <w:r w:rsidR="006B2329">
        <w:rPr>
          <w:rFonts w:eastAsia="ＭＳ 明朝"/>
          <w:i/>
          <w:sz w:val="22"/>
          <w:lang w:val="en-US"/>
        </w:rPr>
        <w:t xml:space="preserve"> span</w:t>
      </w:r>
      <w:r w:rsidRPr="008F18B8">
        <w:rPr>
          <w:rFonts w:eastAsia="ＭＳ 明朝"/>
          <w:i/>
          <w:sz w:val="22"/>
          <w:lang w:val="en-US"/>
        </w:rPr>
        <w:t xml:space="preserve"> across slot boundary</w:t>
      </w:r>
    </w:p>
    <w:p w:rsidR="008F18B8" w:rsidRPr="008F18B8" w:rsidRDefault="008F18B8" w:rsidP="008F18B8">
      <w:pPr>
        <w:numPr>
          <w:ilvl w:val="2"/>
          <w:numId w:val="33"/>
        </w:numPr>
        <w:spacing w:afterLines="50" w:after="120"/>
        <w:jc w:val="both"/>
        <w:rPr>
          <w:rFonts w:eastAsia="ＭＳ 明朝"/>
          <w:i/>
          <w:sz w:val="22"/>
          <w:lang w:val="en-US"/>
        </w:rPr>
      </w:pPr>
      <w:r w:rsidRPr="008F18B8">
        <w:rPr>
          <w:rFonts w:eastAsia="ＭＳ 明朝" w:hint="eastAsia"/>
          <w:i/>
          <w:sz w:val="22"/>
          <w:lang w:val="en-US"/>
        </w:rPr>
        <w:t xml:space="preserve">Whether/how to utilize symbol(s) that cannot belong to </w:t>
      </w:r>
      <w:r w:rsidRPr="008F18B8">
        <w:rPr>
          <w:rFonts w:eastAsia="ＭＳ 明朝"/>
          <w:i/>
          <w:sz w:val="22"/>
          <w:lang w:val="en-US"/>
        </w:rPr>
        <w:t xml:space="preserve">any </w:t>
      </w:r>
      <w:r w:rsidRPr="008F18B8">
        <w:rPr>
          <w:rFonts w:eastAsia="ＭＳ 明朝" w:hint="eastAsia"/>
          <w:i/>
          <w:sz w:val="22"/>
          <w:lang w:val="en-US"/>
        </w:rPr>
        <w:t>2-symbol sTTI</w:t>
      </w:r>
    </w:p>
    <w:p w:rsidR="008F18B8" w:rsidRPr="00466B7B" w:rsidRDefault="008F18B8" w:rsidP="002D3FBA">
      <w:pPr>
        <w:numPr>
          <w:ilvl w:val="2"/>
          <w:numId w:val="33"/>
        </w:numPr>
        <w:spacing w:afterLines="50" w:after="120"/>
        <w:jc w:val="both"/>
        <w:rPr>
          <w:rFonts w:eastAsia="ＭＳ 明朝" w:hint="eastAsia"/>
          <w:i/>
          <w:sz w:val="22"/>
          <w:lang w:val="en-US"/>
        </w:rPr>
      </w:pPr>
      <w:r w:rsidRPr="008F18B8">
        <w:rPr>
          <w:rFonts w:eastAsia="ＭＳ 明朝"/>
          <w:i/>
          <w:sz w:val="22"/>
          <w:lang w:val="en-US"/>
        </w:rPr>
        <w:t>Whether sPDCCH starting symbol</w:t>
      </w:r>
      <w:r w:rsidR="00215564">
        <w:rPr>
          <w:rFonts w:eastAsia="ＭＳ 明朝"/>
          <w:i/>
          <w:sz w:val="22"/>
          <w:lang w:val="en-US"/>
        </w:rPr>
        <w:t>s</w:t>
      </w:r>
      <w:r w:rsidRPr="008F18B8">
        <w:rPr>
          <w:rFonts w:eastAsia="ＭＳ 明朝"/>
          <w:i/>
          <w:sz w:val="22"/>
          <w:lang w:val="en-US"/>
        </w:rPr>
        <w:t xml:space="preserve"> is common or different for different CFI values</w:t>
      </w:r>
    </w:p>
    <w:p w:rsidR="00950108" w:rsidRPr="00F46DA4" w:rsidRDefault="00950108" w:rsidP="00C705DB">
      <w:pPr>
        <w:spacing w:afterLines="50" w:after="120"/>
        <w:jc w:val="both"/>
        <w:rPr>
          <w:rFonts w:eastAsia="ＭＳ 明朝" w:hint="eastAsia"/>
          <w:sz w:val="22"/>
          <w:lang w:val="en-US"/>
        </w:rPr>
      </w:pPr>
    </w:p>
    <w:p w:rsidR="00F85278" w:rsidRPr="0028736D" w:rsidRDefault="00F85278" w:rsidP="00F85278">
      <w:pPr>
        <w:pStyle w:val="1"/>
        <w:numPr>
          <w:ilvl w:val="1"/>
          <w:numId w:val="6"/>
        </w:numPr>
        <w:spacing w:after="120"/>
        <w:jc w:val="both"/>
        <w:rPr>
          <w:rFonts w:hint="eastAsia"/>
          <w:b/>
          <w:sz w:val="24"/>
          <w:lang w:val="en-US"/>
        </w:rPr>
      </w:pPr>
      <w:r>
        <w:rPr>
          <w:b/>
          <w:sz w:val="24"/>
          <w:lang w:val="en-US"/>
        </w:rPr>
        <w:t>Frequency-domain structure</w:t>
      </w:r>
    </w:p>
    <w:p w:rsidR="00F85278" w:rsidRDefault="00096855" w:rsidP="00C705DB">
      <w:pPr>
        <w:spacing w:afterLines="50" w:after="120"/>
        <w:jc w:val="both"/>
        <w:rPr>
          <w:rFonts w:eastAsia="ＭＳ 明朝"/>
          <w:sz w:val="22"/>
          <w:lang w:val="en-US"/>
        </w:rPr>
      </w:pPr>
      <w:r>
        <w:rPr>
          <w:rFonts w:eastAsia="ＭＳ 明朝"/>
          <w:sz w:val="22"/>
          <w:lang w:val="en-US"/>
        </w:rPr>
        <w:t>Similar to PDCCH and EPDCCH</w:t>
      </w:r>
      <w:r w:rsidR="006F4B18">
        <w:rPr>
          <w:rFonts w:eastAsia="ＭＳ 明朝"/>
          <w:sz w:val="22"/>
          <w:lang w:val="en-US"/>
        </w:rPr>
        <w:t xml:space="preserve">, sPDCCH search space should be defined. In the sPDCCH search space, one or more sPDCCH candidates are included, and the UE performs blind decoding for the sPDCCH candidates. </w:t>
      </w:r>
      <w:r w:rsidR="00AA12F4">
        <w:rPr>
          <w:rFonts w:eastAsia="ＭＳ 明朝" w:hint="eastAsia"/>
          <w:sz w:val="22"/>
          <w:lang w:val="en-US"/>
        </w:rPr>
        <w:t xml:space="preserve">It is important to make sure that sPDCCH </w:t>
      </w:r>
      <w:r w:rsidR="000266A0">
        <w:rPr>
          <w:rFonts w:eastAsia="ＭＳ 明朝" w:hint="eastAsia"/>
          <w:sz w:val="22"/>
          <w:lang w:val="en-US"/>
        </w:rPr>
        <w:t xml:space="preserve">candidates </w:t>
      </w:r>
      <w:r w:rsidR="00AA12F4">
        <w:rPr>
          <w:rFonts w:eastAsia="ＭＳ 明朝"/>
          <w:sz w:val="22"/>
          <w:lang w:val="en-US"/>
        </w:rPr>
        <w:t xml:space="preserve">can be localized in a </w:t>
      </w:r>
      <w:r w:rsidR="00955996">
        <w:rPr>
          <w:rFonts w:eastAsia="ＭＳ 明朝"/>
          <w:sz w:val="22"/>
          <w:lang w:val="en-US"/>
        </w:rPr>
        <w:t>limited</w:t>
      </w:r>
      <w:r w:rsidR="00AA12F4">
        <w:rPr>
          <w:rFonts w:eastAsia="ＭＳ 明朝"/>
          <w:sz w:val="22"/>
          <w:lang w:val="en-US"/>
        </w:rPr>
        <w:t xml:space="preserve"> frequency portion. Furthermore, the resources of localized sPDCCH should be able to be changed dynamically, e.g., per subframe basis, so that the shortened TTI and 1ms TTI can be dynamically scheduled in FDM manner. </w:t>
      </w:r>
      <w:r w:rsidR="006F4B18">
        <w:rPr>
          <w:rFonts w:eastAsia="ＭＳ 明朝"/>
          <w:sz w:val="22"/>
          <w:lang w:val="en-US"/>
        </w:rPr>
        <w:t xml:space="preserve">There are two </w:t>
      </w:r>
      <w:r w:rsidR="006B2329">
        <w:rPr>
          <w:rFonts w:eastAsia="ＭＳ 明朝"/>
          <w:sz w:val="22"/>
          <w:lang w:val="en-US"/>
        </w:rPr>
        <w:t xml:space="preserve">alternatives </w:t>
      </w:r>
      <w:r w:rsidR="006F4B18">
        <w:rPr>
          <w:rFonts w:eastAsia="ＭＳ 明朝"/>
          <w:sz w:val="22"/>
          <w:lang w:val="en-US"/>
        </w:rPr>
        <w:t>to enable this:</w:t>
      </w:r>
    </w:p>
    <w:p w:rsidR="006F4B18" w:rsidRPr="00732692" w:rsidRDefault="006F4B18" w:rsidP="00C705DB">
      <w:pPr>
        <w:spacing w:afterLines="50" w:after="120"/>
        <w:jc w:val="both"/>
        <w:rPr>
          <w:rFonts w:eastAsia="ＭＳ 明朝"/>
          <w:b/>
          <w:sz w:val="22"/>
          <w:u w:val="single"/>
          <w:lang w:val="en-US"/>
        </w:rPr>
      </w:pPr>
      <w:r w:rsidRPr="00732692">
        <w:rPr>
          <w:rFonts w:eastAsia="ＭＳ 明朝"/>
          <w:b/>
          <w:sz w:val="22"/>
          <w:u w:val="single"/>
          <w:lang w:val="en-US"/>
        </w:rPr>
        <w:t xml:space="preserve">Alt. 1: </w:t>
      </w:r>
      <w:r w:rsidR="00215564" w:rsidRPr="00732692">
        <w:rPr>
          <w:rFonts w:eastAsia="ＭＳ 明朝"/>
          <w:b/>
          <w:sz w:val="22"/>
          <w:u w:val="single"/>
          <w:lang w:val="en-US"/>
        </w:rPr>
        <w:t xml:space="preserve">Explicit indication of </w:t>
      </w:r>
      <w:r w:rsidRPr="00732692">
        <w:rPr>
          <w:rFonts w:eastAsia="ＭＳ 明朝"/>
          <w:b/>
          <w:sz w:val="22"/>
          <w:u w:val="single"/>
          <w:lang w:val="en-US"/>
        </w:rPr>
        <w:t xml:space="preserve">sPDCCH </w:t>
      </w:r>
      <w:r w:rsidR="00215564" w:rsidRPr="00732692">
        <w:rPr>
          <w:rFonts w:eastAsia="ＭＳ 明朝"/>
          <w:b/>
          <w:sz w:val="22"/>
          <w:u w:val="single"/>
          <w:lang w:val="en-US"/>
        </w:rPr>
        <w:t xml:space="preserve">candidate(s) </w:t>
      </w:r>
      <w:r w:rsidRPr="00732692">
        <w:rPr>
          <w:rFonts w:eastAsia="ＭＳ 明朝"/>
          <w:b/>
          <w:sz w:val="22"/>
          <w:u w:val="single"/>
          <w:lang w:val="en-US"/>
        </w:rPr>
        <w:t>by L1 signalling (e.g., legacy PDCCH)</w:t>
      </w:r>
    </w:p>
    <w:p w:rsidR="006F4B18" w:rsidRDefault="00215564" w:rsidP="00C705DB">
      <w:pPr>
        <w:spacing w:afterLines="50" w:after="120"/>
        <w:jc w:val="both"/>
        <w:rPr>
          <w:rFonts w:eastAsia="ＭＳ 明朝"/>
          <w:sz w:val="22"/>
          <w:lang w:val="en-US"/>
        </w:rPr>
      </w:pPr>
      <w:r>
        <w:rPr>
          <w:rFonts w:eastAsia="ＭＳ 明朝" w:hint="eastAsia"/>
          <w:sz w:val="22"/>
          <w:lang w:val="en-US"/>
        </w:rPr>
        <w:t xml:space="preserve">sPDCCH candidate(s) can be indicated by L1 signalling, which is </w:t>
      </w:r>
      <w:r>
        <w:rPr>
          <w:rFonts w:eastAsia="ＭＳ 明朝"/>
          <w:sz w:val="22"/>
          <w:lang w:val="en-US"/>
        </w:rPr>
        <w:t>updated</w:t>
      </w:r>
      <w:r>
        <w:rPr>
          <w:rFonts w:eastAsia="ＭＳ 明朝" w:hint="eastAsia"/>
          <w:sz w:val="22"/>
          <w:lang w:val="en-US"/>
        </w:rPr>
        <w:t xml:space="preserve"> slower than sPDCCH, e.</w:t>
      </w:r>
      <w:r>
        <w:rPr>
          <w:rFonts w:eastAsia="ＭＳ 明朝"/>
          <w:sz w:val="22"/>
          <w:lang w:val="en-US"/>
        </w:rPr>
        <w:t>g., per subframe</w:t>
      </w:r>
      <w:r w:rsidR="00096855">
        <w:rPr>
          <w:rFonts w:eastAsia="ＭＳ 明朝"/>
          <w:sz w:val="22"/>
          <w:lang w:val="en-US"/>
        </w:rPr>
        <w:t xml:space="preserve"> basis</w:t>
      </w:r>
      <w:r>
        <w:rPr>
          <w:rFonts w:eastAsia="ＭＳ 明朝"/>
          <w:sz w:val="22"/>
          <w:lang w:val="en-US"/>
        </w:rPr>
        <w:t xml:space="preserve">. </w:t>
      </w:r>
      <w:r>
        <w:rPr>
          <w:rFonts w:eastAsia="ＭＳ 明朝" w:hint="eastAsia"/>
          <w:sz w:val="22"/>
          <w:lang w:val="en-US"/>
        </w:rPr>
        <w:t>T</w:t>
      </w:r>
      <w:r>
        <w:rPr>
          <w:rFonts w:eastAsia="ＭＳ 明朝"/>
          <w:sz w:val="22"/>
          <w:lang w:val="en-US"/>
        </w:rPr>
        <w:t xml:space="preserve">he L1 signalling can be PDCCH for example. By this signaling, sPDCCH can be scheduled </w:t>
      </w:r>
      <w:r w:rsidR="000B1227">
        <w:rPr>
          <w:rFonts w:eastAsia="ＭＳ 明朝"/>
          <w:sz w:val="22"/>
          <w:lang w:val="en-US"/>
        </w:rPr>
        <w:t>in different frequency portion</w:t>
      </w:r>
      <w:r w:rsidR="006B2329">
        <w:rPr>
          <w:rFonts w:eastAsia="ＭＳ 明朝"/>
          <w:sz w:val="22"/>
          <w:lang w:val="en-US"/>
        </w:rPr>
        <w:t>s</w:t>
      </w:r>
      <w:r w:rsidR="000B1227">
        <w:rPr>
          <w:rFonts w:eastAsia="ＭＳ 明朝"/>
          <w:sz w:val="22"/>
          <w:lang w:val="en-US"/>
        </w:rPr>
        <w:t xml:space="preserve"> </w:t>
      </w:r>
      <w:r>
        <w:rPr>
          <w:rFonts w:eastAsia="ＭＳ 明朝"/>
          <w:sz w:val="22"/>
          <w:lang w:val="en-US"/>
        </w:rPr>
        <w:t xml:space="preserve">flexibly, while the number of sPDCCH blind decoding can be </w:t>
      </w:r>
      <w:r w:rsidR="000B1227">
        <w:rPr>
          <w:rFonts w:eastAsia="ＭＳ 明朝"/>
          <w:sz w:val="22"/>
          <w:lang w:val="en-US"/>
        </w:rPr>
        <w:t xml:space="preserve">kept </w:t>
      </w:r>
      <w:r>
        <w:rPr>
          <w:rFonts w:eastAsia="ＭＳ 明朝"/>
          <w:sz w:val="22"/>
          <w:lang w:val="en-US"/>
        </w:rPr>
        <w:t xml:space="preserve">small. </w:t>
      </w:r>
      <w:r w:rsidR="000B1227">
        <w:rPr>
          <w:rFonts w:eastAsia="ＭＳ 明朝"/>
          <w:sz w:val="22"/>
          <w:lang w:val="en-US"/>
        </w:rPr>
        <w:t>It is possible to specify that if the UE does not detect the L1 signalling in the PDCCH region of a subframe, the UE can assume that there will be no sTTI scheduled in the subframe, and can omit sPDCCH blind decoding.</w:t>
      </w:r>
    </w:p>
    <w:p w:rsidR="00B91B95" w:rsidRDefault="00463D6D" w:rsidP="00B91B95">
      <w:pPr>
        <w:spacing w:afterLines="50" w:after="120"/>
        <w:jc w:val="center"/>
        <w:rPr>
          <w:rFonts w:eastAsia="ＭＳ 明朝"/>
          <w:sz w:val="22"/>
          <w:lang w:val="en-US"/>
        </w:rPr>
      </w:pPr>
      <w:r>
        <w:rPr>
          <w:noProof/>
          <w:lang w:val="en-US"/>
        </w:rPr>
        <w:drawing>
          <wp:inline distT="0" distB="0" distL="0" distR="0">
            <wp:extent cx="5752465" cy="1938020"/>
            <wp:effectExtent l="0" t="0" r="635"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rsidR="00B91B95" w:rsidRDefault="00B91B95" w:rsidP="00B91B95">
      <w:pPr>
        <w:spacing w:afterLines="50" w:after="120"/>
        <w:jc w:val="center"/>
        <w:rPr>
          <w:rFonts w:eastAsia="ＭＳ 明朝" w:hint="eastAsia"/>
          <w:sz w:val="22"/>
          <w:lang w:val="en-US"/>
        </w:rPr>
      </w:pPr>
      <w:r>
        <w:rPr>
          <w:rFonts w:eastAsia="ＭＳ 明朝" w:hint="eastAsia"/>
          <w:sz w:val="22"/>
          <w:lang w:val="en-US"/>
        </w:rPr>
        <w:t>Fig. 5</w:t>
      </w:r>
      <w:r>
        <w:rPr>
          <w:rFonts w:eastAsia="ＭＳ 明朝" w:hint="eastAsia"/>
          <w:sz w:val="22"/>
          <w:lang w:val="en-US"/>
        </w:rPr>
        <w:tab/>
      </w:r>
      <w:r w:rsidRPr="0083543E">
        <w:rPr>
          <w:rFonts w:eastAsia="ＭＳ 明朝"/>
          <w:sz w:val="22"/>
          <w:lang w:val="en-US"/>
        </w:rPr>
        <w:t xml:space="preserve">sPDCCH region is indicated by </w:t>
      </w:r>
      <w:r>
        <w:rPr>
          <w:rFonts w:eastAsia="ＭＳ 明朝"/>
          <w:sz w:val="22"/>
          <w:lang w:val="en-US"/>
        </w:rPr>
        <w:t>L1 signalling (e.g., PDCCH) (Alt. 1).</w:t>
      </w:r>
    </w:p>
    <w:p w:rsidR="00215564" w:rsidRPr="00B91B95" w:rsidRDefault="00215564" w:rsidP="00C705DB">
      <w:pPr>
        <w:spacing w:afterLines="50" w:after="120"/>
        <w:jc w:val="both"/>
        <w:rPr>
          <w:rFonts w:eastAsia="ＭＳ 明朝"/>
          <w:sz w:val="22"/>
          <w:lang w:val="en-US"/>
        </w:rPr>
      </w:pPr>
    </w:p>
    <w:p w:rsidR="006F4B18" w:rsidRPr="00732692" w:rsidRDefault="006F4B18" w:rsidP="00C705DB">
      <w:pPr>
        <w:spacing w:afterLines="50" w:after="120"/>
        <w:jc w:val="both"/>
        <w:rPr>
          <w:rFonts w:eastAsia="ＭＳ 明朝"/>
          <w:b/>
          <w:sz w:val="22"/>
          <w:u w:val="single"/>
          <w:lang w:val="en-US"/>
        </w:rPr>
      </w:pPr>
      <w:r w:rsidRPr="00732692">
        <w:rPr>
          <w:rFonts w:eastAsia="ＭＳ 明朝"/>
          <w:b/>
          <w:sz w:val="22"/>
          <w:u w:val="single"/>
          <w:lang w:val="en-US"/>
        </w:rPr>
        <w:t xml:space="preserve">Alt.2: </w:t>
      </w:r>
      <w:r w:rsidR="00215564" w:rsidRPr="00732692">
        <w:rPr>
          <w:rFonts w:eastAsia="ＭＳ 明朝"/>
          <w:b/>
          <w:sz w:val="22"/>
          <w:u w:val="single"/>
          <w:lang w:val="en-US"/>
        </w:rPr>
        <w:t xml:space="preserve">Blind decoding for multiple </w:t>
      </w:r>
      <w:r w:rsidRPr="00732692">
        <w:rPr>
          <w:rFonts w:eastAsia="ＭＳ 明朝"/>
          <w:b/>
          <w:sz w:val="22"/>
          <w:u w:val="single"/>
          <w:lang w:val="en-US"/>
        </w:rPr>
        <w:t xml:space="preserve">sPDCCH </w:t>
      </w:r>
      <w:r w:rsidR="00215564" w:rsidRPr="00732692">
        <w:rPr>
          <w:rFonts w:eastAsia="ＭＳ 明朝"/>
          <w:b/>
          <w:sz w:val="22"/>
          <w:u w:val="single"/>
          <w:lang w:val="en-US"/>
        </w:rPr>
        <w:t>candidates mapped on different frequency portions</w:t>
      </w:r>
    </w:p>
    <w:p w:rsidR="00732692" w:rsidRDefault="00732692" w:rsidP="00C705DB">
      <w:pPr>
        <w:spacing w:afterLines="50" w:after="120"/>
        <w:jc w:val="both"/>
        <w:rPr>
          <w:rFonts w:eastAsia="ＭＳ 明朝"/>
          <w:sz w:val="22"/>
          <w:lang w:val="en-US"/>
        </w:rPr>
      </w:pPr>
      <w:r>
        <w:rPr>
          <w:rFonts w:eastAsia="ＭＳ 明朝"/>
          <w:sz w:val="22"/>
          <w:lang w:val="en-US"/>
        </w:rPr>
        <w:t>Each sPDCCH candidate is mapped on a certain (and different) limited frequency portion. Then, the UE performs blind decodes for those sPDCCH candidates. eNB can decide the actual position of sPDCCH for the UE, while the UE identifies it by blind decodes</w:t>
      </w:r>
      <w:r w:rsidR="003D46DB">
        <w:rPr>
          <w:rFonts w:eastAsia="ＭＳ 明朝"/>
          <w:sz w:val="22"/>
          <w:lang w:val="en-US"/>
        </w:rPr>
        <w:t xml:space="preserve"> for multiple candidates</w:t>
      </w:r>
      <w:r>
        <w:rPr>
          <w:rFonts w:eastAsia="ＭＳ 明朝"/>
          <w:sz w:val="22"/>
          <w:lang w:val="en-US"/>
        </w:rPr>
        <w:t>. Unlike Alt. 1, Alt. 2 does not require any additional signaling for sPDCCH blind decodes. However, UE needs to perform sufficient number of blind decodes in each sTTI, so that frequency-domain scheduling of sPDCCH is flexible enough.</w:t>
      </w:r>
    </w:p>
    <w:p w:rsidR="00B91B95" w:rsidRDefault="00463D6D" w:rsidP="00B91B95">
      <w:pPr>
        <w:spacing w:afterLines="50" w:after="120"/>
        <w:jc w:val="center"/>
        <w:rPr>
          <w:rFonts w:eastAsia="ＭＳ 明朝"/>
          <w:sz w:val="22"/>
          <w:lang w:val="en-US"/>
        </w:rPr>
      </w:pPr>
      <w:r>
        <w:rPr>
          <w:noProof/>
          <w:lang w:val="en-US"/>
        </w:rPr>
        <w:lastRenderedPageBreak/>
        <w:drawing>
          <wp:inline distT="0" distB="0" distL="0" distR="0">
            <wp:extent cx="5752465" cy="1938020"/>
            <wp:effectExtent l="0" t="0" r="635"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rsidR="00B91B95" w:rsidRDefault="00B91B95" w:rsidP="00B91B95">
      <w:pPr>
        <w:spacing w:afterLines="50" w:after="120"/>
        <w:jc w:val="center"/>
        <w:rPr>
          <w:rFonts w:eastAsia="ＭＳ 明朝" w:hint="eastAsia"/>
          <w:sz w:val="22"/>
          <w:lang w:val="en-US"/>
        </w:rPr>
      </w:pPr>
      <w:r>
        <w:rPr>
          <w:rFonts w:eastAsia="ＭＳ 明朝" w:hint="eastAsia"/>
          <w:sz w:val="22"/>
          <w:lang w:val="en-US"/>
        </w:rPr>
        <w:t>Fig. 6</w:t>
      </w:r>
      <w:r>
        <w:rPr>
          <w:rFonts w:eastAsia="ＭＳ 明朝" w:hint="eastAsia"/>
          <w:sz w:val="22"/>
          <w:lang w:val="en-US"/>
        </w:rPr>
        <w:tab/>
      </w:r>
      <w:r>
        <w:rPr>
          <w:rFonts w:eastAsia="ＭＳ 明朝"/>
          <w:sz w:val="22"/>
          <w:lang w:val="en-US"/>
        </w:rPr>
        <w:t xml:space="preserve">UE performs blind decodes of </w:t>
      </w:r>
      <w:r w:rsidRPr="0083543E">
        <w:rPr>
          <w:rFonts w:eastAsia="ＭＳ 明朝"/>
          <w:sz w:val="22"/>
          <w:lang w:val="en-US"/>
        </w:rPr>
        <w:t xml:space="preserve">sPDCCH </w:t>
      </w:r>
      <w:r>
        <w:rPr>
          <w:rFonts w:eastAsia="ＭＳ 明朝"/>
          <w:sz w:val="22"/>
          <w:lang w:val="en-US"/>
        </w:rPr>
        <w:t>candidates mapped on different frequency portions (Alt. 2).</w:t>
      </w:r>
    </w:p>
    <w:p w:rsidR="00732692" w:rsidRPr="00B91B95" w:rsidRDefault="00732692" w:rsidP="00C705DB">
      <w:pPr>
        <w:spacing w:afterLines="50" w:after="120"/>
        <w:jc w:val="both"/>
        <w:rPr>
          <w:rFonts w:eastAsia="ＭＳ 明朝"/>
          <w:sz w:val="22"/>
          <w:lang w:val="en-US"/>
        </w:rPr>
      </w:pPr>
    </w:p>
    <w:p w:rsidR="00732692" w:rsidRPr="00406616" w:rsidRDefault="00732692" w:rsidP="00732692">
      <w:pPr>
        <w:spacing w:afterLines="50" w:after="120"/>
        <w:jc w:val="both"/>
        <w:rPr>
          <w:rFonts w:eastAsia="ＭＳ 明朝"/>
          <w:b/>
          <w:sz w:val="22"/>
          <w:u w:val="single"/>
          <w:lang w:val="en-US"/>
        </w:rPr>
      </w:pPr>
      <w:r>
        <w:rPr>
          <w:rFonts w:eastAsia="ＭＳ 明朝"/>
          <w:b/>
          <w:sz w:val="22"/>
          <w:u w:val="single"/>
          <w:lang w:val="en-US"/>
        </w:rPr>
        <w:t>Proposal 3</w:t>
      </w:r>
      <w:r w:rsidRPr="00406616">
        <w:rPr>
          <w:rFonts w:eastAsia="ＭＳ 明朝"/>
          <w:b/>
          <w:sz w:val="22"/>
          <w:u w:val="single"/>
          <w:lang w:val="en-US"/>
        </w:rPr>
        <w:t>:</w:t>
      </w:r>
    </w:p>
    <w:p w:rsidR="00732692" w:rsidRDefault="00732692" w:rsidP="00732692">
      <w:pPr>
        <w:numPr>
          <w:ilvl w:val="0"/>
          <w:numId w:val="33"/>
        </w:numPr>
        <w:spacing w:afterLines="50" w:after="120"/>
        <w:jc w:val="both"/>
        <w:rPr>
          <w:rFonts w:eastAsia="ＭＳ 明朝"/>
          <w:i/>
          <w:sz w:val="22"/>
          <w:lang w:val="en-US"/>
        </w:rPr>
      </w:pPr>
      <w:r>
        <w:rPr>
          <w:rFonts w:eastAsia="ＭＳ 明朝"/>
          <w:i/>
          <w:sz w:val="22"/>
          <w:lang w:val="en-US"/>
        </w:rPr>
        <w:t>sPDCCH can be localized in a limited frequency portion.</w:t>
      </w:r>
    </w:p>
    <w:p w:rsidR="00732692" w:rsidRDefault="00732692" w:rsidP="00732692">
      <w:pPr>
        <w:numPr>
          <w:ilvl w:val="0"/>
          <w:numId w:val="33"/>
        </w:numPr>
        <w:spacing w:afterLines="50" w:after="120"/>
        <w:jc w:val="both"/>
        <w:rPr>
          <w:rFonts w:eastAsia="ＭＳ 明朝" w:hint="eastAsia"/>
          <w:i/>
          <w:sz w:val="22"/>
          <w:lang w:val="en-US"/>
        </w:rPr>
      </w:pPr>
      <w:r>
        <w:rPr>
          <w:rFonts w:eastAsia="ＭＳ 明朝" w:hint="eastAsia"/>
          <w:i/>
          <w:sz w:val="22"/>
          <w:lang w:val="en-US"/>
        </w:rPr>
        <w:t>Consider following alternatives to enable flexible FDM between sTTI and 1ms TTI.</w:t>
      </w:r>
    </w:p>
    <w:p w:rsidR="00732692" w:rsidRDefault="00732692" w:rsidP="00732692">
      <w:pPr>
        <w:numPr>
          <w:ilvl w:val="1"/>
          <w:numId w:val="33"/>
        </w:numPr>
        <w:spacing w:afterLines="50" w:after="120"/>
        <w:jc w:val="both"/>
        <w:rPr>
          <w:rFonts w:eastAsia="ＭＳ 明朝"/>
          <w:i/>
          <w:sz w:val="22"/>
          <w:lang w:val="en-US"/>
        </w:rPr>
      </w:pPr>
      <w:r>
        <w:rPr>
          <w:rFonts w:eastAsia="ＭＳ 明朝"/>
          <w:i/>
          <w:sz w:val="22"/>
          <w:lang w:val="en-US"/>
        </w:rPr>
        <w:t>Alt. 1: Explicit indication of sPDCCH candidate(s) by L1 signalling.</w:t>
      </w:r>
    </w:p>
    <w:p w:rsidR="00732692" w:rsidRPr="008F18B8" w:rsidRDefault="00732692" w:rsidP="00732692">
      <w:pPr>
        <w:numPr>
          <w:ilvl w:val="1"/>
          <w:numId w:val="33"/>
        </w:numPr>
        <w:spacing w:afterLines="50" w:after="120"/>
        <w:jc w:val="both"/>
        <w:rPr>
          <w:rFonts w:eastAsia="ＭＳ 明朝"/>
          <w:i/>
          <w:sz w:val="22"/>
          <w:lang w:val="en-US"/>
        </w:rPr>
      </w:pPr>
      <w:r>
        <w:rPr>
          <w:rFonts w:eastAsia="ＭＳ 明朝"/>
          <w:i/>
          <w:sz w:val="22"/>
          <w:lang w:val="en-US"/>
        </w:rPr>
        <w:t xml:space="preserve">Alt. 2: Blind decoding for multiple sPDCCH candidates mapped on different frequency portions. </w:t>
      </w:r>
    </w:p>
    <w:p w:rsidR="000B1227" w:rsidRDefault="000B1227" w:rsidP="00C705DB">
      <w:pPr>
        <w:spacing w:afterLines="50" w:after="120"/>
        <w:jc w:val="both"/>
        <w:rPr>
          <w:rFonts w:eastAsia="ＭＳ 明朝" w:hint="eastAsia"/>
          <w:sz w:val="22"/>
          <w:lang w:val="en-US"/>
        </w:rPr>
      </w:pPr>
    </w:p>
    <w:p w:rsidR="00F85278" w:rsidRPr="0028736D" w:rsidRDefault="00F85278" w:rsidP="00F85278">
      <w:pPr>
        <w:pStyle w:val="1"/>
        <w:numPr>
          <w:ilvl w:val="1"/>
          <w:numId w:val="6"/>
        </w:numPr>
        <w:spacing w:after="120"/>
        <w:jc w:val="both"/>
        <w:rPr>
          <w:rFonts w:hint="eastAsia"/>
          <w:b/>
          <w:sz w:val="24"/>
          <w:lang w:val="en-US"/>
        </w:rPr>
      </w:pPr>
      <w:r>
        <w:rPr>
          <w:b/>
          <w:sz w:val="24"/>
          <w:lang w:val="en-US"/>
        </w:rPr>
        <w:t>RS for demodulation</w:t>
      </w:r>
    </w:p>
    <w:p w:rsidR="00270ABC" w:rsidRDefault="00270ABC" w:rsidP="00270ABC">
      <w:pPr>
        <w:spacing w:afterLines="50" w:after="120"/>
        <w:jc w:val="both"/>
        <w:rPr>
          <w:rFonts w:eastAsia="ＭＳ 明朝"/>
          <w:sz w:val="22"/>
          <w:lang w:val="en-US"/>
        </w:rPr>
      </w:pPr>
      <w:r>
        <w:rPr>
          <w:rFonts w:eastAsia="ＭＳ 明朝" w:hint="eastAsia"/>
          <w:sz w:val="22"/>
          <w:lang w:val="en-US"/>
        </w:rPr>
        <w:t xml:space="preserve">For legacy PDCCH and EPDCCH, CRS on antenna port #0-#3 and DMRS on antenna port #107-#110 </w:t>
      </w:r>
      <w:r>
        <w:rPr>
          <w:rFonts w:eastAsia="ＭＳ 明朝"/>
          <w:sz w:val="22"/>
          <w:lang w:val="en-US"/>
        </w:rPr>
        <w:t>ar</w:t>
      </w:r>
      <w:r>
        <w:rPr>
          <w:rFonts w:eastAsia="ＭＳ 明朝" w:hint="eastAsia"/>
          <w:sz w:val="22"/>
          <w:lang w:val="en-US"/>
        </w:rPr>
        <w:t xml:space="preserve">e used, respectively. </w:t>
      </w:r>
      <w:r>
        <w:rPr>
          <w:rFonts w:eastAsia="ＭＳ 明朝"/>
          <w:sz w:val="22"/>
          <w:lang w:val="en-US"/>
        </w:rPr>
        <w:t>For sPDCCH, e</w:t>
      </w:r>
      <w:r>
        <w:rPr>
          <w:rFonts w:eastAsia="ＭＳ 明朝" w:hint="eastAsia"/>
          <w:sz w:val="22"/>
          <w:lang w:val="en-US"/>
        </w:rPr>
        <w:t xml:space="preserve">xisting CRS can </w:t>
      </w:r>
      <w:r>
        <w:rPr>
          <w:rFonts w:eastAsia="ＭＳ 明朝"/>
          <w:sz w:val="22"/>
          <w:lang w:val="en-US"/>
        </w:rPr>
        <w:t xml:space="preserve">simply </w:t>
      </w:r>
      <w:r>
        <w:rPr>
          <w:rFonts w:eastAsia="ＭＳ 明朝" w:hint="eastAsia"/>
          <w:sz w:val="22"/>
          <w:lang w:val="en-US"/>
        </w:rPr>
        <w:t xml:space="preserve">be </w:t>
      </w:r>
      <w:r w:rsidRPr="006A1A6C">
        <w:rPr>
          <w:rFonts w:eastAsia="SimSun" w:hint="eastAsia"/>
          <w:sz w:val="22"/>
          <w:lang w:val="en-US" w:eastAsia="zh-CN"/>
        </w:rPr>
        <w:t>re-</w:t>
      </w:r>
      <w:r>
        <w:rPr>
          <w:rFonts w:eastAsia="ＭＳ 明朝" w:hint="eastAsia"/>
          <w:sz w:val="22"/>
          <w:lang w:val="en-US"/>
        </w:rPr>
        <w:t xml:space="preserve">used. </w:t>
      </w:r>
      <w:r>
        <w:rPr>
          <w:rFonts w:eastAsia="ＭＳ 明朝"/>
          <w:sz w:val="22"/>
          <w:lang w:val="en-US"/>
        </w:rPr>
        <w:t xml:space="preserve">Especially, if sPDCCH is multiplexed on legacy PDCCH region (option 1 of section 2.1), </w:t>
      </w:r>
      <w:r w:rsidR="00976262">
        <w:rPr>
          <w:rFonts w:eastAsia="ＭＳ 明朝"/>
          <w:sz w:val="22"/>
          <w:lang w:val="en-US"/>
        </w:rPr>
        <w:t xml:space="preserve">CRS based demodulation is more preferable, since </w:t>
      </w:r>
      <w:r>
        <w:rPr>
          <w:rFonts w:eastAsia="ＭＳ 明朝"/>
          <w:sz w:val="22"/>
          <w:lang w:val="en-US"/>
        </w:rPr>
        <w:t xml:space="preserve">it is not feasible to insert DMRS </w:t>
      </w:r>
      <w:r w:rsidR="00976262">
        <w:rPr>
          <w:rFonts w:eastAsia="ＭＳ 明朝"/>
          <w:sz w:val="22"/>
          <w:lang w:val="en-US"/>
        </w:rPr>
        <w:t>for sPD</w:t>
      </w:r>
      <w:r w:rsidR="00F50C52">
        <w:rPr>
          <w:rFonts w:eastAsia="ＭＳ 明朝" w:hint="eastAsia"/>
          <w:sz w:val="22"/>
          <w:lang w:val="en-US"/>
        </w:rPr>
        <w:t>C</w:t>
      </w:r>
      <w:r w:rsidR="00976262">
        <w:rPr>
          <w:rFonts w:eastAsia="ＭＳ 明朝"/>
          <w:sz w:val="22"/>
          <w:lang w:val="en-US"/>
        </w:rPr>
        <w:t xml:space="preserve">CH </w:t>
      </w:r>
      <w:r>
        <w:rPr>
          <w:rFonts w:eastAsia="ＭＳ 明朝"/>
          <w:sz w:val="22"/>
          <w:lang w:val="en-US"/>
        </w:rPr>
        <w:t>into legacy PDCCH region. Therefore, at least in case if sPDCCH is multiplexed on legacy PDCCH region, CRS should be used to demodulate sPDCCH.</w:t>
      </w:r>
    </w:p>
    <w:p w:rsidR="00270ABC" w:rsidRDefault="00270ABC" w:rsidP="00270ABC">
      <w:pPr>
        <w:spacing w:afterLines="50" w:after="120"/>
        <w:jc w:val="both"/>
        <w:rPr>
          <w:rFonts w:eastAsia="ＭＳ 明朝"/>
          <w:sz w:val="22"/>
          <w:lang w:val="en-US"/>
        </w:rPr>
      </w:pPr>
      <w:r>
        <w:rPr>
          <w:rFonts w:eastAsia="ＭＳ 明朝"/>
          <w:sz w:val="22"/>
          <w:lang w:val="en-US"/>
        </w:rPr>
        <w:t xml:space="preserve">In case if sPDCCH is not multiplexed on legacy PDCCH region (option 2 of section 2.1), newly introduced DMRS can be used. Note that the DMRS </w:t>
      </w:r>
      <w:r w:rsidR="00976262">
        <w:rPr>
          <w:rFonts w:eastAsia="ＭＳ 明朝"/>
          <w:sz w:val="22"/>
          <w:lang w:val="en-US"/>
        </w:rPr>
        <w:t xml:space="preserve">should be </w:t>
      </w:r>
      <w:r>
        <w:rPr>
          <w:rFonts w:eastAsia="ＭＳ 明朝"/>
          <w:sz w:val="22"/>
          <w:lang w:val="en-US"/>
        </w:rPr>
        <w:t xml:space="preserve">different from that for EPDCCH and PDSCH. </w:t>
      </w:r>
      <w:r w:rsidR="00B60497">
        <w:rPr>
          <w:rFonts w:eastAsia="ＭＳ 明朝"/>
          <w:sz w:val="22"/>
          <w:lang w:val="en-US"/>
        </w:rPr>
        <w:t>Separate DMRS port(s) from that/those for sPDSCH should be baseline since the number of layers, precoding matrices, MCS, coding scheme/rate, target BLER, etc</w:t>
      </w:r>
      <w:r w:rsidR="00B60497" w:rsidRPr="003E54CC">
        <w:rPr>
          <w:rFonts w:eastAsia="SimSun" w:hint="eastAsia"/>
          <w:sz w:val="22"/>
          <w:lang w:val="en-US" w:eastAsia="zh-CN"/>
        </w:rPr>
        <w:t>.</w:t>
      </w:r>
      <w:r w:rsidR="00B60497">
        <w:rPr>
          <w:rFonts w:eastAsia="ＭＳ 明朝"/>
          <w:sz w:val="22"/>
          <w:lang w:val="en-US"/>
        </w:rPr>
        <w:t xml:space="preserve">, are different between these two channels. However, </w:t>
      </w:r>
      <w:r w:rsidR="00B60497">
        <w:rPr>
          <w:rFonts w:eastAsia="ＭＳ 明朝" w:hint="eastAsia"/>
          <w:sz w:val="22"/>
          <w:lang w:val="en-US"/>
        </w:rPr>
        <w:t xml:space="preserve">this requires </w:t>
      </w:r>
      <w:r w:rsidR="00B60497">
        <w:rPr>
          <w:rFonts w:eastAsia="ＭＳ 明朝"/>
          <w:sz w:val="22"/>
          <w:lang w:val="en-US"/>
        </w:rPr>
        <w:t xml:space="preserve">doubled </w:t>
      </w:r>
      <w:r w:rsidR="00B60497">
        <w:rPr>
          <w:rFonts w:eastAsia="ＭＳ 明朝" w:hint="eastAsia"/>
          <w:sz w:val="22"/>
          <w:lang w:val="en-US"/>
        </w:rPr>
        <w:t xml:space="preserve">RS overhead. </w:t>
      </w:r>
      <w:r w:rsidR="00B60497">
        <w:rPr>
          <w:rFonts w:eastAsia="ＭＳ 明朝"/>
          <w:sz w:val="22"/>
          <w:lang w:val="en-US"/>
        </w:rPr>
        <w:t>Therefore, it should also be possible to share</w:t>
      </w:r>
      <w:r w:rsidR="00B60497">
        <w:rPr>
          <w:rFonts w:eastAsia="ＭＳ 明朝" w:hint="eastAsia"/>
          <w:sz w:val="22"/>
          <w:lang w:val="en-US"/>
        </w:rPr>
        <w:t xml:space="preserve"> the same DMRS </w:t>
      </w:r>
      <w:r w:rsidR="00B60497">
        <w:rPr>
          <w:rFonts w:eastAsia="ＭＳ 明朝"/>
          <w:sz w:val="22"/>
          <w:lang w:val="en-US"/>
        </w:rPr>
        <w:t xml:space="preserve">between </w:t>
      </w:r>
      <w:r w:rsidR="00B60497">
        <w:rPr>
          <w:rFonts w:eastAsia="ＭＳ 明朝" w:hint="eastAsia"/>
          <w:sz w:val="22"/>
          <w:lang w:val="en-US"/>
        </w:rPr>
        <w:t xml:space="preserve">sPDCCH </w:t>
      </w:r>
      <w:r w:rsidR="00B60497">
        <w:rPr>
          <w:rFonts w:eastAsia="ＭＳ 明朝"/>
          <w:sz w:val="22"/>
          <w:lang w:val="en-US"/>
        </w:rPr>
        <w:t>and sPDSCH as a</w:t>
      </w:r>
      <w:r w:rsidR="00B60497" w:rsidRPr="006A1A6C">
        <w:rPr>
          <w:rFonts w:eastAsia="SimSun" w:hint="eastAsia"/>
          <w:sz w:val="22"/>
          <w:lang w:val="en-US" w:eastAsia="zh-CN"/>
        </w:rPr>
        <w:t>n</w:t>
      </w:r>
      <w:r w:rsidR="00B60497">
        <w:rPr>
          <w:rFonts w:eastAsia="ＭＳ 明朝"/>
          <w:sz w:val="22"/>
          <w:lang w:val="en-US"/>
        </w:rPr>
        <w:t xml:space="preserve"> optional way</w:t>
      </w:r>
      <w:r w:rsidR="00B60497">
        <w:rPr>
          <w:rFonts w:eastAsia="ＭＳ 明朝" w:hint="eastAsia"/>
          <w:sz w:val="22"/>
          <w:lang w:val="en-US"/>
        </w:rPr>
        <w:t>.</w:t>
      </w:r>
    </w:p>
    <w:p w:rsidR="00270ABC" w:rsidRPr="00406616" w:rsidRDefault="00270ABC" w:rsidP="00270ABC">
      <w:pPr>
        <w:spacing w:afterLines="50" w:after="120"/>
        <w:jc w:val="both"/>
        <w:rPr>
          <w:rFonts w:eastAsia="ＭＳ 明朝"/>
          <w:b/>
          <w:sz w:val="22"/>
          <w:u w:val="single"/>
          <w:lang w:val="en-US"/>
        </w:rPr>
      </w:pPr>
      <w:r>
        <w:rPr>
          <w:rFonts w:eastAsia="ＭＳ 明朝"/>
          <w:b/>
          <w:sz w:val="22"/>
          <w:u w:val="single"/>
          <w:lang w:val="en-US"/>
        </w:rPr>
        <w:t>Proposal 4</w:t>
      </w:r>
      <w:r w:rsidRPr="00406616">
        <w:rPr>
          <w:rFonts w:eastAsia="ＭＳ 明朝"/>
          <w:b/>
          <w:sz w:val="22"/>
          <w:u w:val="single"/>
          <w:lang w:val="en-US"/>
        </w:rPr>
        <w:t>:</w:t>
      </w:r>
    </w:p>
    <w:p w:rsidR="00270ABC" w:rsidRDefault="00270ABC" w:rsidP="00270ABC">
      <w:pPr>
        <w:numPr>
          <w:ilvl w:val="0"/>
          <w:numId w:val="33"/>
        </w:numPr>
        <w:spacing w:afterLines="50" w:after="120"/>
        <w:jc w:val="both"/>
        <w:rPr>
          <w:rFonts w:eastAsia="ＭＳ 明朝"/>
          <w:i/>
          <w:sz w:val="22"/>
          <w:lang w:val="en-US"/>
        </w:rPr>
      </w:pPr>
      <w:r>
        <w:rPr>
          <w:rFonts w:eastAsia="ＭＳ 明朝"/>
          <w:i/>
          <w:sz w:val="22"/>
          <w:lang w:val="en-US"/>
        </w:rPr>
        <w:t>CRS is used, at least for demodulating sPDCCH in the legacy PDCCH region.</w:t>
      </w:r>
    </w:p>
    <w:p w:rsidR="00270ABC" w:rsidRDefault="00B60497" w:rsidP="00270ABC">
      <w:pPr>
        <w:numPr>
          <w:ilvl w:val="0"/>
          <w:numId w:val="33"/>
        </w:numPr>
        <w:spacing w:afterLines="50" w:after="120"/>
        <w:jc w:val="both"/>
        <w:rPr>
          <w:rFonts w:eastAsia="ＭＳ 明朝"/>
          <w:i/>
          <w:sz w:val="22"/>
          <w:lang w:val="en-US"/>
        </w:rPr>
      </w:pPr>
      <w:r>
        <w:rPr>
          <w:rFonts w:eastAsia="ＭＳ 明朝" w:hint="eastAsia"/>
          <w:i/>
          <w:sz w:val="22"/>
          <w:lang w:val="en-US"/>
        </w:rPr>
        <w:t xml:space="preserve">DMRS should be designed for sPDCCH not in the </w:t>
      </w:r>
      <w:r>
        <w:rPr>
          <w:rFonts w:eastAsia="ＭＳ 明朝"/>
          <w:i/>
          <w:sz w:val="22"/>
          <w:lang w:val="en-US"/>
        </w:rPr>
        <w:t>legacy</w:t>
      </w:r>
      <w:r>
        <w:rPr>
          <w:rFonts w:eastAsia="ＭＳ 明朝" w:hint="eastAsia"/>
          <w:i/>
          <w:sz w:val="22"/>
          <w:lang w:val="en-US"/>
        </w:rPr>
        <w:t xml:space="preserve"> </w:t>
      </w:r>
      <w:r>
        <w:rPr>
          <w:rFonts w:eastAsia="ＭＳ 明朝"/>
          <w:i/>
          <w:sz w:val="22"/>
          <w:lang w:val="en-US"/>
        </w:rPr>
        <w:t>PDCCH region.</w:t>
      </w:r>
    </w:p>
    <w:p w:rsidR="00270ABC" w:rsidRPr="00270ABC" w:rsidRDefault="00270ABC" w:rsidP="00C705DB">
      <w:pPr>
        <w:spacing w:afterLines="50" w:after="120"/>
        <w:jc w:val="both"/>
        <w:rPr>
          <w:rFonts w:eastAsia="ＭＳ 明朝" w:hint="eastAsia"/>
          <w:sz w:val="22"/>
          <w:lang w:val="en-US"/>
        </w:rPr>
      </w:pPr>
    </w:p>
    <w:p w:rsidR="00F85278" w:rsidRPr="0028736D" w:rsidRDefault="00F85278" w:rsidP="00F85278">
      <w:pPr>
        <w:pStyle w:val="1"/>
        <w:numPr>
          <w:ilvl w:val="1"/>
          <w:numId w:val="6"/>
        </w:numPr>
        <w:spacing w:after="120"/>
        <w:jc w:val="both"/>
        <w:rPr>
          <w:rFonts w:hint="eastAsia"/>
          <w:b/>
          <w:sz w:val="24"/>
          <w:lang w:val="en-US"/>
        </w:rPr>
      </w:pPr>
      <w:r>
        <w:rPr>
          <w:b/>
          <w:sz w:val="24"/>
          <w:lang w:val="en-US"/>
        </w:rPr>
        <w:t>DCI design</w:t>
      </w:r>
    </w:p>
    <w:p w:rsidR="00976262" w:rsidRDefault="00976262" w:rsidP="00C705DB">
      <w:pPr>
        <w:spacing w:afterLines="50" w:after="120"/>
        <w:jc w:val="both"/>
        <w:rPr>
          <w:rFonts w:eastAsia="ＭＳ 明朝" w:hint="eastAsia"/>
          <w:sz w:val="22"/>
          <w:lang w:val="en-US"/>
        </w:rPr>
      </w:pPr>
      <w:r>
        <w:rPr>
          <w:rFonts w:eastAsia="ＭＳ 明朝"/>
          <w:sz w:val="22"/>
          <w:lang w:val="en-US"/>
        </w:rPr>
        <w:t xml:space="preserve">During the study item, two-level DCI, in which the first-level (slow) DCI conveys </w:t>
      </w:r>
      <w:r w:rsidR="000266A0">
        <w:rPr>
          <w:rFonts w:eastAsia="ＭＳ 明朝" w:hint="eastAsia"/>
          <w:sz w:val="22"/>
          <w:lang w:val="en-US"/>
        </w:rPr>
        <w:t>UE-common and/or sTTI-common in a</w:t>
      </w:r>
      <w:r>
        <w:rPr>
          <w:rFonts w:eastAsia="ＭＳ 明朝"/>
          <w:sz w:val="22"/>
          <w:lang w:val="en-US"/>
        </w:rPr>
        <w:t xml:space="preserve"> subframe information and the second-level (fast) DCI conveys </w:t>
      </w:r>
      <w:r w:rsidR="000266A0">
        <w:rPr>
          <w:rFonts w:eastAsia="ＭＳ 明朝" w:hint="eastAsia"/>
          <w:sz w:val="22"/>
          <w:lang w:val="en-US"/>
        </w:rPr>
        <w:t>UE-specific and sTTI-specific</w:t>
      </w:r>
      <w:r>
        <w:rPr>
          <w:rFonts w:eastAsia="ＭＳ 明朝"/>
          <w:sz w:val="22"/>
          <w:lang w:val="en-US"/>
        </w:rPr>
        <w:t xml:space="preserve"> information, was extensively discussed. This could be effective to reduce the control channel overhead if the amount of information that can be </w:t>
      </w:r>
      <w:r w:rsidR="002D753E">
        <w:rPr>
          <w:rFonts w:eastAsia="ＭＳ 明朝"/>
          <w:sz w:val="22"/>
          <w:lang w:val="en-US"/>
        </w:rPr>
        <w:t xml:space="preserve">UE-common and/or </w:t>
      </w:r>
      <w:r w:rsidR="00D96E24">
        <w:rPr>
          <w:rFonts w:eastAsia="ＭＳ 明朝"/>
          <w:sz w:val="22"/>
          <w:lang w:val="en-US"/>
        </w:rPr>
        <w:t>sTTI-common in a</w:t>
      </w:r>
      <w:r>
        <w:rPr>
          <w:rFonts w:eastAsia="ＭＳ 明朝"/>
          <w:sz w:val="22"/>
          <w:lang w:val="en-US"/>
        </w:rPr>
        <w:t xml:space="preserve"> subframe is large. </w:t>
      </w:r>
      <w:r w:rsidR="003A4801">
        <w:rPr>
          <w:rFonts w:eastAsia="ＭＳ 明朝"/>
          <w:sz w:val="22"/>
          <w:lang w:val="en-US"/>
        </w:rPr>
        <w:t xml:space="preserve">However, </w:t>
      </w:r>
      <w:r w:rsidR="00CD252A">
        <w:rPr>
          <w:rFonts w:eastAsia="ＭＳ 明朝"/>
          <w:sz w:val="22"/>
          <w:lang w:val="en-US"/>
        </w:rPr>
        <w:t xml:space="preserve">communalizing link adaptation related information fields among UEs and/or among sTTIs in a subframe requires eNB scheduler to take into account </w:t>
      </w:r>
      <w:r w:rsidR="00AA63CE">
        <w:rPr>
          <w:rFonts w:eastAsia="ＭＳ 明朝"/>
          <w:sz w:val="22"/>
          <w:lang w:val="en-US"/>
        </w:rPr>
        <w:t xml:space="preserve">status of multiple UEs (e.g., cell-center/cell-edge UEs, new </w:t>
      </w:r>
      <w:r w:rsidR="00AA63CE">
        <w:rPr>
          <w:rFonts w:eastAsia="ＭＳ 明朝"/>
          <w:sz w:val="22"/>
          <w:lang w:val="en-US"/>
        </w:rPr>
        <w:lastRenderedPageBreak/>
        <w:t xml:space="preserve">data/retransmission, MIMO configurations, </w:t>
      </w:r>
      <w:r w:rsidR="00C70B15">
        <w:rPr>
          <w:rFonts w:eastAsia="ＭＳ 明朝" w:hint="eastAsia"/>
          <w:sz w:val="22"/>
          <w:lang w:val="en-US"/>
        </w:rPr>
        <w:t xml:space="preserve">BSR, PHR, </w:t>
      </w:r>
      <w:r w:rsidR="00AA63CE">
        <w:rPr>
          <w:rFonts w:eastAsia="ＭＳ 明朝"/>
          <w:sz w:val="22"/>
          <w:lang w:val="en-US"/>
        </w:rPr>
        <w:t>etc) and/or possible traffic over multiple sTTIs for determining the contents of first-level (slow) DCI.</w:t>
      </w:r>
      <w:r w:rsidR="00D96E24">
        <w:rPr>
          <w:rFonts w:eastAsia="ＭＳ 明朝"/>
          <w:sz w:val="22"/>
          <w:lang w:val="en-US"/>
        </w:rPr>
        <w:t xml:space="preserve"> U</w:t>
      </w:r>
      <w:r w:rsidR="003A4801">
        <w:rPr>
          <w:rFonts w:eastAsia="ＭＳ 明朝"/>
          <w:sz w:val="22"/>
          <w:lang w:val="en-US"/>
        </w:rPr>
        <w:t xml:space="preserve">nlike LAA or eLAA, </w:t>
      </w:r>
      <w:r w:rsidR="00AA63CE">
        <w:rPr>
          <w:rFonts w:eastAsia="ＭＳ 明朝"/>
          <w:sz w:val="22"/>
          <w:lang w:val="en-US"/>
        </w:rPr>
        <w:t>burst allocation</w:t>
      </w:r>
      <w:r w:rsidR="00761E38">
        <w:rPr>
          <w:rFonts w:eastAsia="ＭＳ 明朝"/>
          <w:sz w:val="22"/>
          <w:lang w:val="en-US"/>
        </w:rPr>
        <w:t xml:space="preserve"> </w:t>
      </w:r>
      <w:r w:rsidR="00AA63CE">
        <w:rPr>
          <w:rFonts w:eastAsia="ＭＳ 明朝"/>
          <w:sz w:val="22"/>
          <w:lang w:val="en-US"/>
        </w:rPr>
        <w:t xml:space="preserve">over multiple sTTIs </w:t>
      </w:r>
      <w:r w:rsidR="00D96E24">
        <w:rPr>
          <w:rFonts w:eastAsia="ＭＳ 明朝"/>
          <w:sz w:val="22"/>
          <w:lang w:val="en-US"/>
        </w:rPr>
        <w:t xml:space="preserve">would not be </w:t>
      </w:r>
      <w:r w:rsidR="00AA63CE">
        <w:rPr>
          <w:rFonts w:eastAsia="ＭＳ 明朝"/>
          <w:sz w:val="22"/>
          <w:lang w:val="en-US"/>
        </w:rPr>
        <w:t>a</w:t>
      </w:r>
      <w:r w:rsidR="00D96E24">
        <w:rPr>
          <w:rFonts w:eastAsia="ＭＳ 明朝"/>
          <w:sz w:val="22"/>
          <w:lang w:val="en-US"/>
        </w:rPr>
        <w:t xml:space="preserve"> typical scenario</w:t>
      </w:r>
      <w:r w:rsidR="00AA63CE">
        <w:rPr>
          <w:rFonts w:eastAsia="ＭＳ 明朝"/>
          <w:sz w:val="22"/>
          <w:lang w:val="en-US"/>
        </w:rPr>
        <w:t xml:space="preserve"> of s</w:t>
      </w:r>
      <w:r w:rsidR="002D3A91">
        <w:rPr>
          <w:rFonts w:eastAsia="ＭＳ 明朝" w:hint="eastAsia"/>
          <w:sz w:val="22"/>
          <w:lang w:val="en-US"/>
        </w:rPr>
        <w:t xml:space="preserve">hortened </w:t>
      </w:r>
      <w:r w:rsidR="00AA63CE">
        <w:rPr>
          <w:rFonts w:eastAsia="ＭＳ 明朝"/>
          <w:sz w:val="22"/>
          <w:lang w:val="en-US"/>
        </w:rPr>
        <w:t>TTI;</w:t>
      </w:r>
      <w:r w:rsidR="00761E38">
        <w:rPr>
          <w:rFonts w:eastAsia="ＭＳ 明朝"/>
          <w:sz w:val="22"/>
          <w:lang w:val="en-US"/>
        </w:rPr>
        <w:t xml:space="preserve"> the most important </w:t>
      </w:r>
      <w:r w:rsidR="00AA63CE">
        <w:rPr>
          <w:rFonts w:eastAsia="ＭＳ 明朝"/>
          <w:sz w:val="22"/>
          <w:lang w:val="en-US"/>
        </w:rPr>
        <w:t xml:space="preserve">is </w:t>
      </w:r>
      <w:r w:rsidR="00761E38">
        <w:rPr>
          <w:rFonts w:eastAsia="ＭＳ 明朝"/>
          <w:sz w:val="22"/>
          <w:lang w:val="en-US"/>
        </w:rPr>
        <w:t xml:space="preserve">to ensure scheduling small packet </w:t>
      </w:r>
      <w:r w:rsidR="00C578F7">
        <w:rPr>
          <w:rFonts w:eastAsia="ＭＳ 明朝"/>
          <w:sz w:val="22"/>
          <w:lang w:val="en-US"/>
        </w:rPr>
        <w:t xml:space="preserve">with an appropriate link adaptation, </w:t>
      </w:r>
      <w:r w:rsidR="00761E38">
        <w:rPr>
          <w:rFonts w:eastAsia="ＭＳ 明朝"/>
          <w:sz w:val="22"/>
          <w:lang w:val="en-US"/>
        </w:rPr>
        <w:t xml:space="preserve">even in the middle of a subframe </w:t>
      </w:r>
      <w:r w:rsidR="00AA63CE">
        <w:rPr>
          <w:rFonts w:eastAsia="ＭＳ 明朝"/>
          <w:sz w:val="22"/>
          <w:lang w:val="en-US"/>
        </w:rPr>
        <w:t xml:space="preserve">for each UE </w:t>
      </w:r>
      <w:r w:rsidR="00761E38">
        <w:rPr>
          <w:rFonts w:eastAsia="ＭＳ 明朝"/>
          <w:sz w:val="22"/>
          <w:lang w:val="en-US"/>
        </w:rPr>
        <w:t>so that U-plane latency is shortened,</w:t>
      </w:r>
      <w:r w:rsidR="00761E38">
        <w:rPr>
          <w:rFonts w:eastAsia="ＭＳ 明朝" w:hint="eastAsia"/>
          <w:sz w:val="22"/>
          <w:lang w:val="en-US"/>
        </w:rPr>
        <w:t xml:space="preserve"> especially during</w:t>
      </w:r>
      <w:r>
        <w:rPr>
          <w:rFonts w:eastAsia="ＭＳ 明朝" w:hint="eastAsia"/>
          <w:sz w:val="22"/>
          <w:lang w:val="en-US"/>
        </w:rPr>
        <w:t xml:space="preserve"> TCP slow-start phase. </w:t>
      </w:r>
      <w:r>
        <w:rPr>
          <w:rFonts w:eastAsia="ＭＳ 明朝"/>
          <w:sz w:val="22"/>
          <w:lang w:val="en-US"/>
        </w:rPr>
        <w:t xml:space="preserve">Therefore, </w:t>
      </w:r>
      <w:r w:rsidR="00761E38">
        <w:rPr>
          <w:rFonts w:eastAsia="ＭＳ 明朝"/>
          <w:sz w:val="22"/>
          <w:lang w:val="en-US"/>
        </w:rPr>
        <w:t>single-level DCI would be the straightforward principle, and the t</w:t>
      </w:r>
      <w:r>
        <w:rPr>
          <w:rFonts w:eastAsia="ＭＳ 明朝"/>
          <w:sz w:val="22"/>
          <w:lang w:val="en-US"/>
        </w:rPr>
        <w:t>wo-level DCI, if introduced, should be designed to take the above into account.</w:t>
      </w:r>
    </w:p>
    <w:p w:rsidR="00B60497" w:rsidRPr="00B60497" w:rsidRDefault="00B60497" w:rsidP="00C705DB">
      <w:pPr>
        <w:spacing w:afterLines="50" w:after="120"/>
        <w:jc w:val="both"/>
        <w:rPr>
          <w:rFonts w:eastAsia="ＭＳ 明朝" w:hint="eastAsia"/>
          <w:b/>
          <w:sz w:val="22"/>
          <w:u w:val="single"/>
          <w:lang w:val="en-US"/>
        </w:rPr>
      </w:pPr>
      <w:r>
        <w:rPr>
          <w:rFonts w:eastAsia="ＭＳ 明朝"/>
          <w:b/>
          <w:sz w:val="22"/>
          <w:u w:val="single"/>
          <w:lang w:val="en-US"/>
        </w:rPr>
        <w:t>Proposal 5</w:t>
      </w:r>
      <w:r w:rsidRPr="00406616">
        <w:rPr>
          <w:rFonts w:eastAsia="ＭＳ 明朝"/>
          <w:b/>
          <w:sz w:val="22"/>
          <w:u w:val="single"/>
          <w:lang w:val="en-US"/>
        </w:rPr>
        <w:t>:</w:t>
      </w:r>
    </w:p>
    <w:p w:rsidR="00C578F7" w:rsidRDefault="00C578F7" w:rsidP="00F50C52">
      <w:pPr>
        <w:numPr>
          <w:ilvl w:val="0"/>
          <w:numId w:val="33"/>
        </w:numPr>
        <w:spacing w:afterLines="50" w:after="120"/>
        <w:jc w:val="both"/>
        <w:rPr>
          <w:rFonts w:eastAsia="ＭＳ 明朝"/>
          <w:i/>
          <w:sz w:val="22"/>
          <w:lang w:val="en-US"/>
        </w:rPr>
      </w:pPr>
      <w:r>
        <w:rPr>
          <w:rFonts w:eastAsia="ＭＳ 明朝" w:hint="eastAsia"/>
          <w:i/>
          <w:sz w:val="22"/>
          <w:lang w:val="en-US"/>
        </w:rPr>
        <w:t>RA/HARQ/MIMO/MCS-related information should be indicated per UE and per sTTI basis.</w:t>
      </w:r>
    </w:p>
    <w:p w:rsidR="00B60497" w:rsidRPr="00B60497" w:rsidRDefault="00B60497" w:rsidP="00B60497">
      <w:pPr>
        <w:numPr>
          <w:ilvl w:val="1"/>
          <w:numId w:val="33"/>
        </w:numPr>
        <w:spacing w:afterLines="50" w:after="120"/>
        <w:jc w:val="both"/>
        <w:rPr>
          <w:rFonts w:eastAsia="ＭＳ 明朝"/>
          <w:i/>
          <w:sz w:val="22"/>
          <w:lang w:val="en-US"/>
        </w:rPr>
      </w:pPr>
      <w:r w:rsidRPr="00B60497">
        <w:rPr>
          <w:rFonts w:eastAsia="ＭＳ 明朝"/>
          <w:i/>
          <w:sz w:val="22"/>
          <w:lang w:val="en-US"/>
        </w:rPr>
        <w:t>One DCI should schedule one sTTI or one TTI</w:t>
      </w:r>
      <w:r>
        <w:rPr>
          <w:rFonts w:eastAsia="ＭＳ 明朝"/>
          <w:i/>
          <w:sz w:val="22"/>
          <w:lang w:val="en-US"/>
        </w:rPr>
        <w:t>.</w:t>
      </w:r>
    </w:p>
    <w:p w:rsidR="00B60497" w:rsidRPr="00B60497" w:rsidRDefault="00B60497" w:rsidP="00B60497">
      <w:pPr>
        <w:numPr>
          <w:ilvl w:val="1"/>
          <w:numId w:val="33"/>
        </w:numPr>
        <w:spacing w:afterLines="50" w:after="120"/>
        <w:jc w:val="both"/>
        <w:rPr>
          <w:rFonts w:eastAsia="ＭＳ 明朝"/>
          <w:i/>
          <w:sz w:val="22"/>
          <w:lang w:val="en-US"/>
        </w:rPr>
      </w:pPr>
      <w:r w:rsidRPr="00B60497">
        <w:rPr>
          <w:rFonts w:eastAsia="ＭＳ 明朝"/>
          <w:i/>
          <w:sz w:val="22"/>
          <w:lang w:val="en-US"/>
        </w:rPr>
        <w:t>Consider to reduce resource allocation field by increasing the size of PRG</w:t>
      </w:r>
      <w:r>
        <w:rPr>
          <w:rFonts w:eastAsia="ＭＳ 明朝"/>
          <w:i/>
          <w:sz w:val="22"/>
          <w:lang w:val="en-US"/>
        </w:rPr>
        <w:t>.</w:t>
      </w:r>
    </w:p>
    <w:p w:rsidR="00B60497" w:rsidRPr="00B60497" w:rsidRDefault="00B60497" w:rsidP="00B60497">
      <w:pPr>
        <w:spacing w:afterLines="50" w:after="120"/>
        <w:jc w:val="both"/>
        <w:rPr>
          <w:rFonts w:eastAsia="ＭＳ 明朝" w:hint="eastAsia"/>
          <w:sz w:val="22"/>
          <w:lang w:val="en-US"/>
        </w:rPr>
      </w:pPr>
    </w:p>
    <w:p w:rsidR="00F85278" w:rsidRPr="0028736D" w:rsidRDefault="00F85278" w:rsidP="00F85278">
      <w:pPr>
        <w:pStyle w:val="1"/>
        <w:numPr>
          <w:ilvl w:val="1"/>
          <w:numId w:val="6"/>
        </w:numPr>
        <w:spacing w:after="120"/>
        <w:jc w:val="both"/>
        <w:rPr>
          <w:rFonts w:hint="eastAsia"/>
          <w:b/>
          <w:sz w:val="24"/>
          <w:lang w:val="en-US"/>
        </w:rPr>
      </w:pPr>
      <w:r>
        <w:rPr>
          <w:b/>
          <w:sz w:val="24"/>
          <w:lang w:val="en-US"/>
        </w:rPr>
        <w:t>Blind decoding for sPDCCH</w:t>
      </w:r>
    </w:p>
    <w:p w:rsidR="00F85278" w:rsidRDefault="00C578F7" w:rsidP="00C705DB">
      <w:pPr>
        <w:spacing w:afterLines="50" w:after="120"/>
        <w:jc w:val="both"/>
        <w:rPr>
          <w:rFonts w:eastAsia="ＭＳ 明朝"/>
          <w:sz w:val="22"/>
          <w:lang w:val="en-US"/>
        </w:rPr>
      </w:pPr>
      <w:r>
        <w:rPr>
          <w:rFonts w:eastAsia="ＭＳ 明朝"/>
          <w:sz w:val="22"/>
          <w:lang w:val="en-US"/>
        </w:rPr>
        <w:t>UE does not monitor PDCCH UE-specific search space in a subframe where the UE monitors EPDCCH. However, unlike EPDCCH, for sPDCCH monitoring, UE should still monitor PDCCH or EPDCCH UE-specific search space;</w:t>
      </w:r>
      <w:r>
        <w:rPr>
          <w:rFonts w:eastAsia="ＭＳ 明朝" w:hint="eastAsia"/>
          <w:sz w:val="22"/>
          <w:lang w:val="en-US"/>
        </w:rPr>
        <w:t xml:space="preserve"> sPDCCH is specifically </w:t>
      </w:r>
      <w:r>
        <w:rPr>
          <w:rFonts w:eastAsia="ＭＳ 明朝"/>
          <w:sz w:val="22"/>
          <w:lang w:val="en-US"/>
        </w:rPr>
        <w:t>used to receive/transmit sPDSCH and sPUSCH and cannot be alternative to PDCCH/EPDCCH. Therefore, it is desirable to keep the same number of PDCCH (and EPDCCH) blind decoding for UE-specific search space within a subframe, even when a sPDCCH monitoring is configured. Otherwise, the sPDCCH monitoring reduces the number of PDCCH (and EPDCCH) blind decoding for UE-specific search space within the subframe, which may increase the PDCCH (and EPDCCH) blocking probability and may degrade the PDSCH and/or PUSCH scheduling flexibility when the UE is configured to monitor sPDCCH.</w:t>
      </w:r>
    </w:p>
    <w:p w:rsidR="0052496D" w:rsidRDefault="0052496D" w:rsidP="00C705DB">
      <w:pPr>
        <w:spacing w:afterLines="50" w:after="120"/>
        <w:jc w:val="both"/>
        <w:rPr>
          <w:rFonts w:eastAsia="ＭＳ 明朝"/>
          <w:sz w:val="22"/>
          <w:lang w:val="en-US"/>
        </w:rPr>
      </w:pPr>
      <w:r>
        <w:rPr>
          <w:rFonts w:eastAsia="ＭＳ 明朝"/>
          <w:sz w:val="22"/>
          <w:lang w:val="en-US"/>
        </w:rPr>
        <w:t>During the study item, there was a discussion whether</w:t>
      </w:r>
      <w:r w:rsidRPr="00AD3193">
        <w:rPr>
          <w:rFonts w:eastAsia="ＭＳ 明朝"/>
          <w:sz w:val="22"/>
          <w:lang w:val="en-US"/>
        </w:rPr>
        <w:t xml:space="preserve"> a UE may be expected to monitor both EPDCCH and sPDCCH in the same subframe</w:t>
      </w:r>
      <w:r>
        <w:rPr>
          <w:rFonts w:eastAsia="ＭＳ 明朝"/>
          <w:sz w:val="22"/>
          <w:lang w:val="en-US"/>
        </w:rPr>
        <w:t>. It is possible to use EPDCCH to schedule PUSCH transmission while to use sPDCCH to schedule sPDSCH. Therefore, UE should be expected to monitor both EPDCCH and sPDCCH in the same subframe.</w:t>
      </w:r>
    </w:p>
    <w:p w:rsidR="00B60497" w:rsidRPr="00B60497" w:rsidRDefault="00B60497" w:rsidP="00C705DB">
      <w:pPr>
        <w:spacing w:afterLines="50" w:after="120"/>
        <w:jc w:val="both"/>
        <w:rPr>
          <w:rFonts w:eastAsia="ＭＳ 明朝" w:hint="eastAsia"/>
          <w:b/>
          <w:sz w:val="22"/>
          <w:u w:val="single"/>
          <w:lang w:val="en-US"/>
        </w:rPr>
      </w:pPr>
      <w:r>
        <w:rPr>
          <w:rFonts w:eastAsia="ＭＳ 明朝"/>
          <w:b/>
          <w:sz w:val="22"/>
          <w:u w:val="single"/>
          <w:lang w:val="en-US"/>
        </w:rPr>
        <w:t>Proposal 6</w:t>
      </w:r>
      <w:r w:rsidRPr="00406616">
        <w:rPr>
          <w:rFonts w:eastAsia="ＭＳ 明朝"/>
          <w:b/>
          <w:sz w:val="22"/>
          <w:u w:val="single"/>
          <w:lang w:val="en-US"/>
        </w:rPr>
        <w:t>:</w:t>
      </w:r>
    </w:p>
    <w:p w:rsidR="00B60497" w:rsidRPr="00B60497" w:rsidRDefault="00B60497" w:rsidP="00B60497">
      <w:pPr>
        <w:numPr>
          <w:ilvl w:val="0"/>
          <w:numId w:val="33"/>
        </w:numPr>
        <w:spacing w:afterLines="50" w:after="120"/>
        <w:jc w:val="both"/>
        <w:rPr>
          <w:rFonts w:eastAsia="ＭＳ 明朝"/>
          <w:i/>
          <w:sz w:val="22"/>
          <w:lang w:val="en-US"/>
        </w:rPr>
      </w:pPr>
      <w:r w:rsidRPr="00B60497">
        <w:rPr>
          <w:rFonts w:eastAsia="ＭＳ 明朝"/>
          <w:i/>
          <w:sz w:val="22"/>
          <w:lang w:val="en-US"/>
        </w:rPr>
        <w:t>Max number of (E)PDCCH BDs for UE-SS within one subframe in which the UE is expected to perform BDs for sPDCCH should not be reduced</w:t>
      </w:r>
    </w:p>
    <w:p w:rsidR="00B60497" w:rsidRPr="00B60497" w:rsidRDefault="00B60497" w:rsidP="00B60497">
      <w:pPr>
        <w:numPr>
          <w:ilvl w:val="1"/>
          <w:numId w:val="33"/>
        </w:numPr>
        <w:spacing w:afterLines="50" w:after="120"/>
        <w:jc w:val="both"/>
        <w:rPr>
          <w:rFonts w:eastAsia="ＭＳ 明朝"/>
          <w:i/>
          <w:sz w:val="22"/>
          <w:lang w:val="en-US"/>
        </w:rPr>
      </w:pPr>
      <w:r w:rsidRPr="00B60497">
        <w:rPr>
          <w:rFonts w:eastAsia="ＭＳ 明朝"/>
          <w:i/>
          <w:sz w:val="22"/>
          <w:lang w:val="en-US"/>
        </w:rPr>
        <w:t>UE capability signaling may be needed to indicate information related to the number of sPDCCH BDs</w:t>
      </w:r>
      <w:r w:rsidR="0052496D">
        <w:rPr>
          <w:rFonts w:eastAsia="ＭＳ 明朝"/>
          <w:i/>
          <w:sz w:val="22"/>
          <w:lang w:val="en-US"/>
        </w:rPr>
        <w:t>.</w:t>
      </w:r>
    </w:p>
    <w:p w:rsidR="00B60497" w:rsidRPr="00B60497" w:rsidRDefault="00B60497" w:rsidP="00B60497">
      <w:pPr>
        <w:numPr>
          <w:ilvl w:val="0"/>
          <w:numId w:val="33"/>
        </w:numPr>
        <w:spacing w:afterLines="50" w:after="120"/>
        <w:jc w:val="both"/>
        <w:rPr>
          <w:rFonts w:eastAsia="ＭＳ 明朝"/>
          <w:i/>
          <w:sz w:val="22"/>
          <w:lang w:val="en-US"/>
        </w:rPr>
      </w:pPr>
      <w:r w:rsidRPr="00B60497">
        <w:rPr>
          <w:rFonts w:eastAsia="ＭＳ 明朝"/>
          <w:i/>
          <w:sz w:val="22"/>
          <w:lang w:val="en-US"/>
        </w:rPr>
        <w:t>A UE is expected to monitor both EPDCCH &amp; sPDCCH in the same subframe</w:t>
      </w:r>
      <w:r w:rsidR="0052496D">
        <w:rPr>
          <w:rFonts w:eastAsia="ＭＳ 明朝"/>
          <w:i/>
          <w:sz w:val="22"/>
          <w:lang w:val="en-US"/>
        </w:rPr>
        <w:t>.</w:t>
      </w:r>
    </w:p>
    <w:p w:rsidR="00B60497" w:rsidRPr="00B60497" w:rsidRDefault="00B60497" w:rsidP="00B60497">
      <w:pPr>
        <w:numPr>
          <w:ilvl w:val="1"/>
          <w:numId w:val="33"/>
        </w:numPr>
        <w:spacing w:afterLines="50" w:after="120"/>
        <w:jc w:val="both"/>
        <w:rPr>
          <w:rFonts w:eastAsia="ＭＳ 明朝"/>
          <w:i/>
          <w:sz w:val="22"/>
          <w:lang w:val="en-US"/>
        </w:rPr>
      </w:pPr>
      <w:r w:rsidRPr="00B60497">
        <w:rPr>
          <w:rFonts w:eastAsia="ＭＳ 明朝"/>
          <w:i/>
          <w:sz w:val="22"/>
          <w:lang w:val="en-US"/>
        </w:rPr>
        <w:t>sPDCCH should be based on DMRS when monitoring both EPDCCH &amp; sPDCCH</w:t>
      </w:r>
      <w:r w:rsidR="0052496D">
        <w:rPr>
          <w:rFonts w:eastAsia="ＭＳ 明朝"/>
          <w:i/>
          <w:sz w:val="22"/>
          <w:lang w:val="en-US"/>
        </w:rPr>
        <w:t>.</w:t>
      </w:r>
    </w:p>
    <w:p w:rsidR="00B60497" w:rsidRPr="00B60497" w:rsidRDefault="00B60497" w:rsidP="00B60497">
      <w:pPr>
        <w:numPr>
          <w:ilvl w:val="1"/>
          <w:numId w:val="33"/>
        </w:numPr>
        <w:spacing w:afterLines="50" w:after="120"/>
        <w:jc w:val="both"/>
        <w:rPr>
          <w:rFonts w:eastAsia="ＭＳ 明朝" w:hint="eastAsia"/>
          <w:i/>
          <w:sz w:val="22"/>
          <w:lang w:val="en-US"/>
        </w:rPr>
      </w:pPr>
      <w:r w:rsidRPr="00B60497">
        <w:rPr>
          <w:rFonts w:eastAsia="ＭＳ 明朝"/>
          <w:i/>
          <w:sz w:val="22"/>
          <w:lang w:val="en-US"/>
        </w:rPr>
        <w:t>FFS: whether/how resource sharing between EPDCCH and sP</w:t>
      </w:r>
      <w:r w:rsidR="0052496D">
        <w:rPr>
          <w:rFonts w:eastAsia="ＭＳ 明朝"/>
          <w:i/>
          <w:sz w:val="22"/>
          <w:lang w:val="en-US"/>
        </w:rPr>
        <w:t>D</w:t>
      </w:r>
      <w:r w:rsidRPr="00B60497">
        <w:rPr>
          <w:rFonts w:eastAsia="ＭＳ 明朝"/>
          <w:i/>
          <w:sz w:val="22"/>
          <w:lang w:val="en-US"/>
        </w:rPr>
        <w:t>CCH</w:t>
      </w:r>
      <w:r w:rsidR="0052496D">
        <w:rPr>
          <w:rFonts w:eastAsia="ＭＳ 明朝"/>
          <w:i/>
          <w:sz w:val="22"/>
          <w:lang w:val="en-US"/>
        </w:rPr>
        <w:t>.</w:t>
      </w:r>
    </w:p>
    <w:p w:rsidR="005541B3" w:rsidRPr="005541B3" w:rsidRDefault="005541B3" w:rsidP="00C60ED5">
      <w:pPr>
        <w:spacing w:afterLines="50" w:after="120"/>
        <w:jc w:val="both"/>
        <w:rPr>
          <w:rFonts w:eastAsia="ＭＳ 明朝" w:hint="eastAsia"/>
          <w:sz w:val="22"/>
          <w:lang w:val="en-US"/>
        </w:rPr>
      </w:pPr>
    </w:p>
    <w:p w:rsidR="00D5166A" w:rsidRPr="00CD7FA2" w:rsidRDefault="00D5166A" w:rsidP="00D5166A">
      <w:pPr>
        <w:pStyle w:val="1"/>
        <w:numPr>
          <w:ilvl w:val="0"/>
          <w:numId w:val="6"/>
        </w:numPr>
        <w:spacing w:after="120"/>
        <w:jc w:val="both"/>
        <w:rPr>
          <w:rFonts w:hint="eastAsia"/>
          <w:b/>
          <w:lang w:val="en-US"/>
        </w:rPr>
      </w:pPr>
      <w:r>
        <w:rPr>
          <w:rFonts w:hint="eastAsia"/>
          <w:b/>
          <w:lang w:val="en-US"/>
        </w:rPr>
        <w:t>Conclusion</w:t>
      </w:r>
    </w:p>
    <w:p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t>
      </w:r>
      <w:r w:rsidR="00684A33">
        <w:rPr>
          <w:rFonts w:eastAsia="ＭＳ 明朝" w:hint="eastAsia"/>
          <w:sz w:val="22"/>
          <w:lang w:val="en-US"/>
        </w:rPr>
        <w:t xml:space="preserve">we presented our views on </w:t>
      </w:r>
      <w:r w:rsidR="00684A33">
        <w:rPr>
          <w:rFonts w:eastAsia="ＭＳ 明朝"/>
          <w:sz w:val="22"/>
          <w:lang w:val="en-US"/>
        </w:rPr>
        <w:t>channel design for sPDCCH</w:t>
      </w:r>
      <w:r w:rsidR="00684A33">
        <w:rPr>
          <w:rFonts w:eastAsia="ＭＳ 明朝" w:hint="eastAsia"/>
          <w:sz w:val="22"/>
          <w:lang w:val="en-US"/>
        </w:rPr>
        <w:t>, and proposed the following.</w:t>
      </w:r>
    </w:p>
    <w:p w:rsidR="007C79BE" w:rsidRPr="00406616" w:rsidRDefault="007C79BE" w:rsidP="007C79BE">
      <w:pPr>
        <w:spacing w:afterLines="50" w:after="120"/>
        <w:jc w:val="both"/>
        <w:rPr>
          <w:rFonts w:eastAsia="ＭＳ 明朝"/>
          <w:b/>
          <w:sz w:val="22"/>
          <w:u w:val="single"/>
          <w:lang w:val="en-US"/>
        </w:rPr>
      </w:pPr>
      <w:r w:rsidRPr="00406616">
        <w:rPr>
          <w:rFonts w:eastAsia="ＭＳ 明朝"/>
          <w:b/>
          <w:sz w:val="22"/>
          <w:u w:val="single"/>
          <w:lang w:val="en-US"/>
        </w:rPr>
        <w:t>Proposal 1:</w:t>
      </w:r>
    </w:p>
    <w:p w:rsidR="007C79BE" w:rsidRPr="00406616" w:rsidRDefault="007C79BE" w:rsidP="007C79BE">
      <w:pPr>
        <w:numPr>
          <w:ilvl w:val="0"/>
          <w:numId w:val="33"/>
        </w:numPr>
        <w:spacing w:afterLines="50" w:after="120"/>
        <w:jc w:val="both"/>
        <w:rPr>
          <w:rFonts w:eastAsia="ＭＳ 明朝"/>
          <w:i/>
          <w:sz w:val="22"/>
          <w:lang w:val="en-US"/>
        </w:rPr>
      </w:pPr>
      <w:r w:rsidRPr="00406616">
        <w:rPr>
          <w:rFonts w:eastAsia="ＭＳ 明朝"/>
          <w:i/>
          <w:sz w:val="22"/>
          <w:lang w:val="en-US"/>
        </w:rPr>
        <w:t xml:space="preserve">sPDCCH </w:t>
      </w:r>
      <w:r>
        <w:rPr>
          <w:rFonts w:eastAsia="ＭＳ 明朝"/>
          <w:i/>
          <w:sz w:val="22"/>
          <w:lang w:val="en-US"/>
        </w:rPr>
        <w:t xml:space="preserve">candidate(s) </w:t>
      </w:r>
      <w:r w:rsidRPr="00406616">
        <w:rPr>
          <w:rFonts w:eastAsia="ＭＳ 明朝"/>
          <w:i/>
          <w:sz w:val="22"/>
          <w:lang w:val="en-US"/>
        </w:rPr>
        <w:t xml:space="preserve">shall be </w:t>
      </w:r>
      <w:r>
        <w:rPr>
          <w:rFonts w:eastAsia="ＭＳ 明朝"/>
          <w:i/>
          <w:sz w:val="22"/>
          <w:lang w:val="en-US"/>
        </w:rPr>
        <w:t>mapped</w:t>
      </w:r>
      <w:r w:rsidRPr="00406616">
        <w:rPr>
          <w:rFonts w:eastAsia="ＭＳ 明朝"/>
          <w:i/>
          <w:sz w:val="22"/>
          <w:lang w:val="en-US"/>
        </w:rPr>
        <w:t xml:space="preserve"> </w:t>
      </w:r>
      <w:r>
        <w:rPr>
          <w:rFonts w:eastAsia="ＭＳ 明朝"/>
          <w:i/>
          <w:sz w:val="22"/>
          <w:lang w:val="en-US"/>
        </w:rPr>
        <w:t>from</w:t>
      </w:r>
      <w:r w:rsidRPr="00406616">
        <w:rPr>
          <w:rFonts w:eastAsia="ＭＳ 明朝"/>
          <w:i/>
          <w:sz w:val="22"/>
          <w:lang w:val="en-US"/>
        </w:rPr>
        <w:t xml:space="preserve"> the beginning of each sTTI in DL.</w:t>
      </w:r>
    </w:p>
    <w:p w:rsidR="007C79BE" w:rsidRPr="00406616" w:rsidRDefault="007C79BE" w:rsidP="007C79BE">
      <w:pPr>
        <w:numPr>
          <w:ilvl w:val="1"/>
          <w:numId w:val="33"/>
        </w:numPr>
        <w:spacing w:afterLines="50" w:after="120"/>
        <w:ind w:left="709" w:hanging="289"/>
        <w:jc w:val="both"/>
        <w:rPr>
          <w:rFonts w:eastAsia="ＭＳ 明朝"/>
          <w:i/>
          <w:sz w:val="22"/>
          <w:lang w:val="en-US"/>
        </w:rPr>
      </w:pPr>
      <w:r>
        <w:rPr>
          <w:rFonts w:eastAsia="ＭＳ 明朝"/>
          <w:i/>
          <w:sz w:val="22"/>
          <w:lang w:val="en-US"/>
        </w:rPr>
        <w:t>FFS: t</w:t>
      </w:r>
      <w:r w:rsidRPr="00406616">
        <w:rPr>
          <w:rFonts w:eastAsia="ＭＳ 明朝"/>
          <w:i/>
          <w:sz w:val="22"/>
          <w:lang w:val="en-US"/>
        </w:rPr>
        <w:t>he number of OFDM symbo</w:t>
      </w:r>
      <w:r>
        <w:rPr>
          <w:rFonts w:eastAsia="ＭＳ 明朝"/>
          <w:i/>
          <w:sz w:val="22"/>
          <w:lang w:val="en-US"/>
        </w:rPr>
        <w:t>l</w:t>
      </w:r>
      <w:r w:rsidRPr="00406616">
        <w:rPr>
          <w:rFonts w:eastAsia="ＭＳ 明朝"/>
          <w:i/>
          <w:sz w:val="22"/>
          <w:lang w:val="en-US"/>
        </w:rPr>
        <w:t xml:space="preserve">s </w:t>
      </w:r>
      <w:r>
        <w:rPr>
          <w:rFonts w:eastAsia="ＭＳ 明朝"/>
          <w:i/>
          <w:sz w:val="22"/>
          <w:lang w:val="en-US"/>
        </w:rPr>
        <w:t xml:space="preserve">in which the </w:t>
      </w:r>
      <w:r w:rsidRPr="00406616">
        <w:rPr>
          <w:rFonts w:eastAsia="ＭＳ 明朝"/>
          <w:i/>
          <w:sz w:val="22"/>
          <w:lang w:val="en-US"/>
        </w:rPr>
        <w:t>sPDCCH</w:t>
      </w:r>
      <w:r>
        <w:rPr>
          <w:rFonts w:eastAsia="ＭＳ 明朝"/>
          <w:i/>
          <w:sz w:val="22"/>
          <w:lang w:val="en-US"/>
        </w:rPr>
        <w:t xml:space="preserve"> candidate(s) is/are mapped</w:t>
      </w:r>
      <w:r w:rsidRPr="00406616">
        <w:rPr>
          <w:rFonts w:eastAsia="ＭＳ 明朝"/>
          <w:i/>
          <w:sz w:val="22"/>
          <w:lang w:val="en-US"/>
        </w:rPr>
        <w:t>.</w:t>
      </w:r>
    </w:p>
    <w:p w:rsidR="007C79BE" w:rsidRPr="00406616" w:rsidRDefault="007C79BE" w:rsidP="007C79BE">
      <w:pPr>
        <w:spacing w:afterLines="50" w:after="120"/>
        <w:jc w:val="both"/>
        <w:rPr>
          <w:rFonts w:eastAsia="ＭＳ 明朝"/>
          <w:b/>
          <w:sz w:val="22"/>
          <w:u w:val="single"/>
          <w:lang w:val="en-US"/>
        </w:rPr>
      </w:pPr>
      <w:r>
        <w:rPr>
          <w:rFonts w:eastAsia="ＭＳ 明朝"/>
          <w:b/>
          <w:sz w:val="22"/>
          <w:u w:val="single"/>
          <w:lang w:val="en-US"/>
        </w:rPr>
        <w:t>Proposal 2</w:t>
      </w:r>
      <w:r w:rsidRPr="00406616">
        <w:rPr>
          <w:rFonts w:eastAsia="ＭＳ 明朝"/>
          <w:b/>
          <w:sz w:val="22"/>
          <w:u w:val="single"/>
          <w:lang w:val="en-US"/>
        </w:rPr>
        <w:t>:</w:t>
      </w:r>
    </w:p>
    <w:p w:rsidR="007C79BE" w:rsidRDefault="007C79BE" w:rsidP="007C79BE">
      <w:pPr>
        <w:numPr>
          <w:ilvl w:val="0"/>
          <w:numId w:val="33"/>
        </w:numPr>
        <w:spacing w:afterLines="50" w:after="120"/>
        <w:jc w:val="both"/>
        <w:rPr>
          <w:rFonts w:eastAsia="ＭＳ 明朝"/>
          <w:i/>
          <w:sz w:val="22"/>
          <w:lang w:val="en-US"/>
        </w:rPr>
      </w:pPr>
      <w:r>
        <w:rPr>
          <w:rFonts w:eastAsia="ＭＳ 明朝"/>
          <w:i/>
          <w:sz w:val="22"/>
          <w:lang w:val="en-US"/>
        </w:rPr>
        <w:lastRenderedPageBreak/>
        <w:t xml:space="preserve">Define </w:t>
      </w:r>
      <w:r w:rsidRPr="00406616">
        <w:rPr>
          <w:rFonts w:eastAsia="ＭＳ 明朝"/>
          <w:i/>
          <w:sz w:val="22"/>
          <w:lang w:val="en-US"/>
        </w:rPr>
        <w:t xml:space="preserve">sPDCCH </w:t>
      </w:r>
      <w:r>
        <w:rPr>
          <w:rFonts w:eastAsia="ＭＳ 明朝"/>
          <w:i/>
          <w:sz w:val="22"/>
          <w:lang w:val="en-US"/>
        </w:rPr>
        <w:t>starting symbol for each sTTI (or sTTI positions/durations) with taking into account following open questions:</w:t>
      </w:r>
    </w:p>
    <w:p w:rsidR="007C79BE" w:rsidRPr="008F18B8" w:rsidRDefault="007C79BE" w:rsidP="007C79BE">
      <w:pPr>
        <w:numPr>
          <w:ilvl w:val="1"/>
          <w:numId w:val="48"/>
        </w:numPr>
        <w:spacing w:afterLines="50" w:after="120"/>
        <w:ind w:left="709"/>
        <w:jc w:val="both"/>
        <w:rPr>
          <w:rFonts w:eastAsia="ＭＳ 明朝"/>
          <w:i/>
          <w:sz w:val="22"/>
          <w:lang w:val="en-US"/>
        </w:rPr>
      </w:pPr>
      <w:r w:rsidRPr="008F18B8">
        <w:rPr>
          <w:rFonts w:eastAsia="ＭＳ 明朝" w:hint="eastAsia"/>
          <w:i/>
          <w:sz w:val="22"/>
          <w:lang w:val="en-US"/>
        </w:rPr>
        <w:t xml:space="preserve">For both 1-slot sTTI and </w:t>
      </w:r>
      <w:r w:rsidRPr="008F18B8">
        <w:rPr>
          <w:rFonts w:eastAsia="ＭＳ 明朝"/>
          <w:i/>
          <w:sz w:val="22"/>
          <w:lang w:val="en-US"/>
        </w:rPr>
        <w:t>2-symbol sTTI in DL:</w:t>
      </w:r>
    </w:p>
    <w:p w:rsidR="007C79BE" w:rsidRPr="008F18B8" w:rsidRDefault="007C79BE" w:rsidP="007C79BE">
      <w:pPr>
        <w:numPr>
          <w:ilvl w:val="2"/>
          <w:numId w:val="33"/>
        </w:numPr>
        <w:spacing w:afterLines="50" w:after="120"/>
        <w:jc w:val="both"/>
        <w:rPr>
          <w:rFonts w:eastAsia="ＭＳ 明朝"/>
          <w:i/>
          <w:sz w:val="22"/>
          <w:lang w:val="en-US"/>
        </w:rPr>
      </w:pPr>
      <w:r w:rsidRPr="008F18B8">
        <w:rPr>
          <w:rFonts w:eastAsia="ＭＳ 明朝"/>
          <w:i/>
          <w:sz w:val="22"/>
          <w:lang w:val="en-US"/>
        </w:rPr>
        <w:t>Whether sPDCCH of the first sTTI is multiplexed on legacy PDCCH region</w:t>
      </w:r>
    </w:p>
    <w:p w:rsidR="007C79BE" w:rsidRPr="008F18B8" w:rsidRDefault="007C79BE" w:rsidP="007C79BE">
      <w:pPr>
        <w:numPr>
          <w:ilvl w:val="1"/>
          <w:numId w:val="48"/>
        </w:numPr>
        <w:spacing w:afterLines="50" w:after="120"/>
        <w:ind w:left="709"/>
        <w:jc w:val="both"/>
        <w:rPr>
          <w:rFonts w:eastAsia="ＭＳ 明朝"/>
          <w:i/>
          <w:sz w:val="22"/>
          <w:lang w:val="en-US"/>
        </w:rPr>
      </w:pPr>
      <w:r w:rsidRPr="008F18B8">
        <w:rPr>
          <w:rFonts w:eastAsia="ＭＳ 明朝"/>
          <w:i/>
          <w:sz w:val="22"/>
          <w:lang w:val="en-US"/>
        </w:rPr>
        <w:t>For 2-symbol sTTI in DL:</w:t>
      </w:r>
    </w:p>
    <w:p w:rsidR="007C79BE" w:rsidRPr="008F18B8" w:rsidRDefault="007C79BE" w:rsidP="007C79BE">
      <w:pPr>
        <w:numPr>
          <w:ilvl w:val="2"/>
          <w:numId w:val="33"/>
        </w:numPr>
        <w:spacing w:afterLines="50" w:after="120"/>
        <w:jc w:val="both"/>
        <w:rPr>
          <w:rFonts w:eastAsia="ＭＳ 明朝"/>
          <w:i/>
          <w:sz w:val="22"/>
          <w:lang w:val="en-US"/>
        </w:rPr>
      </w:pPr>
      <w:r w:rsidRPr="008F18B8">
        <w:rPr>
          <w:rFonts w:eastAsia="ＭＳ 明朝"/>
          <w:i/>
          <w:sz w:val="22"/>
          <w:lang w:val="en-US"/>
        </w:rPr>
        <w:t>Whether one sTTI can</w:t>
      </w:r>
      <w:r>
        <w:rPr>
          <w:rFonts w:eastAsia="ＭＳ 明朝"/>
          <w:i/>
          <w:sz w:val="22"/>
          <w:lang w:val="en-US"/>
        </w:rPr>
        <w:t xml:space="preserve"> span</w:t>
      </w:r>
      <w:r w:rsidRPr="008F18B8">
        <w:rPr>
          <w:rFonts w:eastAsia="ＭＳ 明朝"/>
          <w:i/>
          <w:sz w:val="22"/>
          <w:lang w:val="en-US"/>
        </w:rPr>
        <w:t xml:space="preserve"> across slot boundary</w:t>
      </w:r>
    </w:p>
    <w:p w:rsidR="007C79BE" w:rsidRPr="008F18B8" w:rsidRDefault="007C79BE" w:rsidP="007C79BE">
      <w:pPr>
        <w:numPr>
          <w:ilvl w:val="2"/>
          <w:numId w:val="33"/>
        </w:numPr>
        <w:spacing w:afterLines="50" w:after="120"/>
        <w:jc w:val="both"/>
        <w:rPr>
          <w:rFonts w:eastAsia="ＭＳ 明朝"/>
          <w:i/>
          <w:sz w:val="22"/>
          <w:lang w:val="en-US"/>
        </w:rPr>
      </w:pPr>
      <w:r w:rsidRPr="008F18B8">
        <w:rPr>
          <w:rFonts w:eastAsia="ＭＳ 明朝" w:hint="eastAsia"/>
          <w:i/>
          <w:sz w:val="22"/>
          <w:lang w:val="en-US"/>
        </w:rPr>
        <w:t xml:space="preserve">Whether/how to utilize symbol(s) that cannot belong to </w:t>
      </w:r>
      <w:r w:rsidRPr="008F18B8">
        <w:rPr>
          <w:rFonts w:eastAsia="ＭＳ 明朝"/>
          <w:i/>
          <w:sz w:val="22"/>
          <w:lang w:val="en-US"/>
        </w:rPr>
        <w:t xml:space="preserve">any </w:t>
      </w:r>
      <w:r w:rsidRPr="008F18B8">
        <w:rPr>
          <w:rFonts w:eastAsia="ＭＳ 明朝" w:hint="eastAsia"/>
          <w:i/>
          <w:sz w:val="22"/>
          <w:lang w:val="en-US"/>
        </w:rPr>
        <w:t>2-symbol sTTI</w:t>
      </w:r>
    </w:p>
    <w:p w:rsidR="007C79BE" w:rsidRPr="00466B7B" w:rsidRDefault="007C79BE" w:rsidP="007C79BE">
      <w:pPr>
        <w:numPr>
          <w:ilvl w:val="2"/>
          <w:numId w:val="33"/>
        </w:numPr>
        <w:spacing w:afterLines="50" w:after="120"/>
        <w:jc w:val="both"/>
        <w:rPr>
          <w:rFonts w:eastAsia="ＭＳ 明朝" w:hint="eastAsia"/>
          <w:i/>
          <w:sz w:val="22"/>
          <w:lang w:val="en-US"/>
        </w:rPr>
      </w:pPr>
      <w:r w:rsidRPr="008F18B8">
        <w:rPr>
          <w:rFonts w:eastAsia="ＭＳ 明朝"/>
          <w:i/>
          <w:sz w:val="22"/>
          <w:lang w:val="en-US"/>
        </w:rPr>
        <w:t>Whether sPDCCH starting symbol</w:t>
      </w:r>
      <w:r>
        <w:rPr>
          <w:rFonts w:eastAsia="ＭＳ 明朝"/>
          <w:i/>
          <w:sz w:val="22"/>
          <w:lang w:val="en-US"/>
        </w:rPr>
        <w:t>s</w:t>
      </w:r>
      <w:r w:rsidRPr="008F18B8">
        <w:rPr>
          <w:rFonts w:eastAsia="ＭＳ 明朝"/>
          <w:i/>
          <w:sz w:val="22"/>
          <w:lang w:val="en-US"/>
        </w:rPr>
        <w:t xml:space="preserve"> is common or different for different CFI values</w:t>
      </w:r>
    </w:p>
    <w:p w:rsidR="007C79BE" w:rsidRPr="00406616" w:rsidRDefault="007C79BE" w:rsidP="007C79BE">
      <w:pPr>
        <w:spacing w:afterLines="50" w:after="120"/>
        <w:jc w:val="both"/>
        <w:rPr>
          <w:rFonts w:eastAsia="ＭＳ 明朝"/>
          <w:b/>
          <w:sz w:val="22"/>
          <w:u w:val="single"/>
          <w:lang w:val="en-US"/>
        </w:rPr>
      </w:pPr>
      <w:r>
        <w:rPr>
          <w:rFonts w:eastAsia="ＭＳ 明朝"/>
          <w:b/>
          <w:sz w:val="22"/>
          <w:u w:val="single"/>
          <w:lang w:val="en-US"/>
        </w:rPr>
        <w:t>Proposal 3</w:t>
      </w:r>
      <w:r w:rsidRPr="00406616">
        <w:rPr>
          <w:rFonts w:eastAsia="ＭＳ 明朝"/>
          <w:b/>
          <w:sz w:val="22"/>
          <w:u w:val="single"/>
          <w:lang w:val="en-US"/>
        </w:rPr>
        <w:t>:</w:t>
      </w:r>
    </w:p>
    <w:p w:rsidR="007C79BE" w:rsidRDefault="007C79BE" w:rsidP="007C79BE">
      <w:pPr>
        <w:numPr>
          <w:ilvl w:val="0"/>
          <w:numId w:val="33"/>
        </w:numPr>
        <w:spacing w:afterLines="50" w:after="120"/>
        <w:jc w:val="both"/>
        <w:rPr>
          <w:rFonts w:eastAsia="ＭＳ 明朝"/>
          <w:i/>
          <w:sz w:val="22"/>
          <w:lang w:val="en-US"/>
        </w:rPr>
      </w:pPr>
      <w:r>
        <w:rPr>
          <w:rFonts w:eastAsia="ＭＳ 明朝"/>
          <w:i/>
          <w:sz w:val="22"/>
          <w:lang w:val="en-US"/>
        </w:rPr>
        <w:t>sPDCCH can be localized in a limited frequency portion.</w:t>
      </w:r>
    </w:p>
    <w:p w:rsidR="007C79BE" w:rsidRDefault="007C79BE" w:rsidP="007C79BE">
      <w:pPr>
        <w:numPr>
          <w:ilvl w:val="0"/>
          <w:numId w:val="33"/>
        </w:numPr>
        <w:spacing w:afterLines="50" w:after="120"/>
        <w:jc w:val="both"/>
        <w:rPr>
          <w:rFonts w:eastAsia="ＭＳ 明朝" w:hint="eastAsia"/>
          <w:i/>
          <w:sz w:val="22"/>
          <w:lang w:val="en-US"/>
        </w:rPr>
      </w:pPr>
      <w:r>
        <w:rPr>
          <w:rFonts w:eastAsia="ＭＳ 明朝" w:hint="eastAsia"/>
          <w:i/>
          <w:sz w:val="22"/>
          <w:lang w:val="en-US"/>
        </w:rPr>
        <w:t>Consider following alternatives to enable flexible FDM between sTTI and 1ms TTI.</w:t>
      </w:r>
    </w:p>
    <w:p w:rsidR="007C79BE" w:rsidRDefault="007C79BE" w:rsidP="007C79BE">
      <w:pPr>
        <w:numPr>
          <w:ilvl w:val="1"/>
          <w:numId w:val="33"/>
        </w:numPr>
        <w:spacing w:afterLines="50" w:after="120"/>
        <w:jc w:val="both"/>
        <w:rPr>
          <w:rFonts w:eastAsia="ＭＳ 明朝"/>
          <w:i/>
          <w:sz w:val="22"/>
          <w:lang w:val="en-US"/>
        </w:rPr>
      </w:pPr>
      <w:r>
        <w:rPr>
          <w:rFonts w:eastAsia="ＭＳ 明朝"/>
          <w:i/>
          <w:sz w:val="22"/>
          <w:lang w:val="en-US"/>
        </w:rPr>
        <w:t>Alt. 1: Explicit indication of sPDCCH candidate(s) by L1 signalling.</w:t>
      </w:r>
    </w:p>
    <w:p w:rsidR="007C79BE" w:rsidRPr="008F18B8" w:rsidRDefault="007C79BE" w:rsidP="007C79BE">
      <w:pPr>
        <w:numPr>
          <w:ilvl w:val="1"/>
          <w:numId w:val="33"/>
        </w:numPr>
        <w:spacing w:afterLines="50" w:after="120"/>
        <w:jc w:val="both"/>
        <w:rPr>
          <w:rFonts w:eastAsia="ＭＳ 明朝"/>
          <w:i/>
          <w:sz w:val="22"/>
          <w:lang w:val="en-US"/>
        </w:rPr>
      </w:pPr>
      <w:r>
        <w:rPr>
          <w:rFonts w:eastAsia="ＭＳ 明朝"/>
          <w:i/>
          <w:sz w:val="22"/>
          <w:lang w:val="en-US"/>
        </w:rPr>
        <w:t xml:space="preserve">Alt. 2: Blind decoding for multiple sPDCCH candidates mapped on different frequency portions. </w:t>
      </w:r>
    </w:p>
    <w:p w:rsidR="007C79BE" w:rsidRPr="00406616" w:rsidRDefault="007C79BE" w:rsidP="007C79BE">
      <w:pPr>
        <w:spacing w:afterLines="50" w:after="120"/>
        <w:jc w:val="both"/>
        <w:rPr>
          <w:rFonts w:eastAsia="ＭＳ 明朝"/>
          <w:b/>
          <w:sz w:val="22"/>
          <w:u w:val="single"/>
          <w:lang w:val="en-US"/>
        </w:rPr>
      </w:pPr>
      <w:r>
        <w:rPr>
          <w:rFonts w:eastAsia="ＭＳ 明朝"/>
          <w:b/>
          <w:sz w:val="22"/>
          <w:u w:val="single"/>
          <w:lang w:val="en-US"/>
        </w:rPr>
        <w:t>Proposal 4</w:t>
      </w:r>
      <w:r w:rsidRPr="00406616">
        <w:rPr>
          <w:rFonts w:eastAsia="ＭＳ 明朝"/>
          <w:b/>
          <w:sz w:val="22"/>
          <w:u w:val="single"/>
          <w:lang w:val="en-US"/>
        </w:rPr>
        <w:t>:</w:t>
      </w:r>
    </w:p>
    <w:p w:rsidR="007C79BE" w:rsidRDefault="007C79BE" w:rsidP="007C79BE">
      <w:pPr>
        <w:numPr>
          <w:ilvl w:val="0"/>
          <w:numId w:val="33"/>
        </w:numPr>
        <w:spacing w:afterLines="50" w:after="120"/>
        <w:jc w:val="both"/>
        <w:rPr>
          <w:rFonts w:eastAsia="ＭＳ 明朝"/>
          <w:i/>
          <w:sz w:val="22"/>
          <w:lang w:val="en-US"/>
        </w:rPr>
      </w:pPr>
      <w:r>
        <w:rPr>
          <w:rFonts w:eastAsia="ＭＳ 明朝"/>
          <w:i/>
          <w:sz w:val="22"/>
          <w:lang w:val="en-US"/>
        </w:rPr>
        <w:t>CRS is used, at least for demodulating sPDCCH in the legacy PDCCH region.</w:t>
      </w:r>
    </w:p>
    <w:p w:rsidR="007C79BE" w:rsidRDefault="007C79BE" w:rsidP="007C79BE">
      <w:pPr>
        <w:numPr>
          <w:ilvl w:val="0"/>
          <w:numId w:val="33"/>
        </w:numPr>
        <w:spacing w:afterLines="50" w:after="120"/>
        <w:jc w:val="both"/>
        <w:rPr>
          <w:rFonts w:eastAsia="ＭＳ 明朝"/>
          <w:i/>
          <w:sz w:val="22"/>
          <w:lang w:val="en-US"/>
        </w:rPr>
      </w:pPr>
      <w:r>
        <w:rPr>
          <w:rFonts w:eastAsia="ＭＳ 明朝" w:hint="eastAsia"/>
          <w:i/>
          <w:sz w:val="22"/>
          <w:lang w:val="en-US"/>
        </w:rPr>
        <w:t xml:space="preserve">DMRS should be designed for sPDCCH not in the </w:t>
      </w:r>
      <w:r>
        <w:rPr>
          <w:rFonts w:eastAsia="ＭＳ 明朝"/>
          <w:i/>
          <w:sz w:val="22"/>
          <w:lang w:val="en-US"/>
        </w:rPr>
        <w:t>legacy</w:t>
      </w:r>
      <w:r>
        <w:rPr>
          <w:rFonts w:eastAsia="ＭＳ 明朝" w:hint="eastAsia"/>
          <w:i/>
          <w:sz w:val="22"/>
          <w:lang w:val="en-US"/>
        </w:rPr>
        <w:t xml:space="preserve"> </w:t>
      </w:r>
      <w:r>
        <w:rPr>
          <w:rFonts w:eastAsia="ＭＳ 明朝"/>
          <w:i/>
          <w:sz w:val="22"/>
          <w:lang w:val="en-US"/>
        </w:rPr>
        <w:t>PDCCH region.</w:t>
      </w:r>
    </w:p>
    <w:p w:rsidR="007C79BE" w:rsidRPr="00B60497" w:rsidRDefault="007C79BE" w:rsidP="007C79BE">
      <w:pPr>
        <w:spacing w:afterLines="50" w:after="120"/>
        <w:jc w:val="both"/>
        <w:rPr>
          <w:rFonts w:eastAsia="ＭＳ 明朝" w:hint="eastAsia"/>
          <w:b/>
          <w:sz w:val="22"/>
          <w:u w:val="single"/>
          <w:lang w:val="en-US"/>
        </w:rPr>
      </w:pPr>
      <w:r>
        <w:rPr>
          <w:rFonts w:eastAsia="ＭＳ 明朝"/>
          <w:b/>
          <w:sz w:val="22"/>
          <w:u w:val="single"/>
          <w:lang w:val="en-US"/>
        </w:rPr>
        <w:t>Proposal 5</w:t>
      </w:r>
      <w:r w:rsidRPr="00406616">
        <w:rPr>
          <w:rFonts w:eastAsia="ＭＳ 明朝"/>
          <w:b/>
          <w:sz w:val="22"/>
          <w:u w:val="single"/>
          <w:lang w:val="en-US"/>
        </w:rPr>
        <w:t>:</w:t>
      </w:r>
    </w:p>
    <w:p w:rsidR="007C79BE" w:rsidRDefault="007C79BE" w:rsidP="007C79BE">
      <w:pPr>
        <w:numPr>
          <w:ilvl w:val="0"/>
          <w:numId w:val="33"/>
        </w:numPr>
        <w:spacing w:afterLines="50" w:after="120"/>
        <w:jc w:val="both"/>
        <w:rPr>
          <w:rFonts w:eastAsia="ＭＳ 明朝"/>
          <w:i/>
          <w:sz w:val="22"/>
          <w:lang w:val="en-US"/>
        </w:rPr>
      </w:pPr>
      <w:r>
        <w:rPr>
          <w:rFonts w:eastAsia="ＭＳ 明朝" w:hint="eastAsia"/>
          <w:i/>
          <w:sz w:val="22"/>
          <w:lang w:val="en-US"/>
        </w:rPr>
        <w:t>RA/HARQ/MIMO/MCS-related information should be indicated per UE and per sTTI basis.</w:t>
      </w:r>
    </w:p>
    <w:p w:rsidR="007C79BE" w:rsidRPr="00B60497" w:rsidRDefault="007C79BE" w:rsidP="007C79BE">
      <w:pPr>
        <w:numPr>
          <w:ilvl w:val="1"/>
          <w:numId w:val="33"/>
        </w:numPr>
        <w:spacing w:afterLines="50" w:after="120"/>
        <w:jc w:val="both"/>
        <w:rPr>
          <w:rFonts w:eastAsia="ＭＳ 明朝"/>
          <w:i/>
          <w:sz w:val="22"/>
          <w:lang w:val="en-US"/>
        </w:rPr>
      </w:pPr>
      <w:r w:rsidRPr="00B60497">
        <w:rPr>
          <w:rFonts w:eastAsia="ＭＳ 明朝"/>
          <w:i/>
          <w:sz w:val="22"/>
          <w:lang w:val="en-US"/>
        </w:rPr>
        <w:t>One DCI should schedule one sTTI or one TTI</w:t>
      </w:r>
      <w:r>
        <w:rPr>
          <w:rFonts w:eastAsia="ＭＳ 明朝"/>
          <w:i/>
          <w:sz w:val="22"/>
          <w:lang w:val="en-US"/>
        </w:rPr>
        <w:t>.</w:t>
      </w:r>
    </w:p>
    <w:p w:rsidR="007C79BE" w:rsidRPr="00B60497" w:rsidRDefault="007C79BE" w:rsidP="007C79BE">
      <w:pPr>
        <w:numPr>
          <w:ilvl w:val="1"/>
          <w:numId w:val="33"/>
        </w:numPr>
        <w:spacing w:afterLines="50" w:after="120"/>
        <w:jc w:val="both"/>
        <w:rPr>
          <w:rFonts w:eastAsia="ＭＳ 明朝"/>
          <w:i/>
          <w:sz w:val="22"/>
          <w:lang w:val="en-US"/>
        </w:rPr>
      </w:pPr>
      <w:r w:rsidRPr="00B60497">
        <w:rPr>
          <w:rFonts w:eastAsia="ＭＳ 明朝"/>
          <w:i/>
          <w:sz w:val="22"/>
          <w:lang w:val="en-US"/>
        </w:rPr>
        <w:t>Consider to reduce resource allocation field by increasing the size of PRG</w:t>
      </w:r>
      <w:r>
        <w:rPr>
          <w:rFonts w:eastAsia="ＭＳ 明朝"/>
          <w:i/>
          <w:sz w:val="22"/>
          <w:lang w:val="en-US"/>
        </w:rPr>
        <w:t>.</w:t>
      </w:r>
    </w:p>
    <w:p w:rsidR="007C79BE" w:rsidRPr="00B60497" w:rsidRDefault="007C79BE" w:rsidP="007C79BE">
      <w:pPr>
        <w:spacing w:afterLines="50" w:after="120"/>
        <w:jc w:val="both"/>
        <w:rPr>
          <w:rFonts w:eastAsia="ＭＳ 明朝" w:hint="eastAsia"/>
          <w:b/>
          <w:sz w:val="22"/>
          <w:u w:val="single"/>
          <w:lang w:val="en-US"/>
        </w:rPr>
      </w:pPr>
      <w:r>
        <w:rPr>
          <w:rFonts w:eastAsia="ＭＳ 明朝"/>
          <w:b/>
          <w:sz w:val="22"/>
          <w:u w:val="single"/>
          <w:lang w:val="en-US"/>
        </w:rPr>
        <w:t>Proposal 6</w:t>
      </w:r>
      <w:r w:rsidRPr="00406616">
        <w:rPr>
          <w:rFonts w:eastAsia="ＭＳ 明朝"/>
          <w:b/>
          <w:sz w:val="22"/>
          <w:u w:val="single"/>
          <w:lang w:val="en-US"/>
        </w:rPr>
        <w:t>:</w:t>
      </w:r>
    </w:p>
    <w:p w:rsidR="007C79BE" w:rsidRPr="00B60497" w:rsidRDefault="007C79BE" w:rsidP="007C79BE">
      <w:pPr>
        <w:numPr>
          <w:ilvl w:val="0"/>
          <w:numId w:val="33"/>
        </w:numPr>
        <w:spacing w:afterLines="50" w:after="120"/>
        <w:jc w:val="both"/>
        <w:rPr>
          <w:rFonts w:eastAsia="ＭＳ 明朝"/>
          <w:i/>
          <w:sz w:val="22"/>
          <w:lang w:val="en-US"/>
        </w:rPr>
      </w:pPr>
      <w:r w:rsidRPr="00B60497">
        <w:rPr>
          <w:rFonts w:eastAsia="ＭＳ 明朝"/>
          <w:i/>
          <w:sz w:val="22"/>
          <w:lang w:val="en-US"/>
        </w:rPr>
        <w:t>Max number of (E)PDCCH BDs for UE-SS within one subframe in which the UE is expected to perform BDs for sPDCCH should not be reduced</w:t>
      </w:r>
    </w:p>
    <w:p w:rsidR="007C79BE" w:rsidRPr="00B60497" w:rsidRDefault="007C79BE" w:rsidP="007C79BE">
      <w:pPr>
        <w:numPr>
          <w:ilvl w:val="1"/>
          <w:numId w:val="33"/>
        </w:numPr>
        <w:spacing w:afterLines="50" w:after="120"/>
        <w:jc w:val="both"/>
        <w:rPr>
          <w:rFonts w:eastAsia="ＭＳ 明朝"/>
          <w:i/>
          <w:sz w:val="22"/>
          <w:lang w:val="en-US"/>
        </w:rPr>
      </w:pPr>
      <w:r w:rsidRPr="00B60497">
        <w:rPr>
          <w:rFonts w:eastAsia="ＭＳ 明朝"/>
          <w:i/>
          <w:sz w:val="22"/>
          <w:lang w:val="en-US"/>
        </w:rPr>
        <w:t>UE capability signaling may be needed to indicate information related to the number of sPDCCH BDs</w:t>
      </w:r>
      <w:r>
        <w:rPr>
          <w:rFonts w:eastAsia="ＭＳ 明朝"/>
          <w:i/>
          <w:sz w:val="22"/>
          <w:lang w:val="en-US"/>
        </w:rPr>
        <w:t>.</w:t>
      </w:r>
    </w:p>
    <w:p w:rsidR="007C79BE" w:rsidRPr="00B60497" w:rsidRDefault="007C79BE" w:rsidP="007C79BE">
      <w:pPr>
        <w:numPr>
          <w:ilvl w:val="0"/>
          <w:numId w:val="33"/>
        </w:numPr>
        <w:spacing w:afterLines="50" w:after="120"/>
        <w:jc w:val="both"/>
        <w:rPr>
          <w:rFonts w:eastAsia="ＭＳ 明朝"/>
          <w:i/>
          <w:sz w:val="22"/>
          <w:lang w:val="en-US"/>
        </w:rPr>
      </w:pPr>
      <w:r w:rsidRPr="00B60497">
        <w:rPr>
          <w:rFonts w:eastAsia="ＭＳ 明朝"/>
          <w:i/>
          <w:sz w:val="22"/>
          <w:lang w:val="en-US"/>
        </w:rPr>
        <w:t>A UE is expected to monitor both EPDCCH &amp; sPDCCH in the same subframe</w:t>
      </w:r>
      <w:r>
        <w:rPr>
          <w:rFonts w:eastAsia="ＭＳ 明朝"/>
          <w:i/>
          <w:sz w:val="22"/>
          <w:lang w:val="en-US"/>
        </w:rPr>
        <w:t>.</w:t>
      </w:r>
    </w:p>
    <w:p w:rsidR="007C79BE" w:rsidRPr="00B60497" w:rsidRDefault="007C79BE" w:rsidP="007C79BE">
      <w:pPr>
        <w:numPr>
          <w:ilvl w:val="1"/>
          <w:numId w:val="33"/>
        </w:numPr>
        <w:spacing w:afterLines="50" w:after="120"/>
        <w:jc w:val="both"/>
        <w:rPr>
          <w:rFonts w:eastAsia="ＭＳ 明朝"/>
          <w:i/>
          <w:sz w:val="22"/>
          <w:lang w:val="en-US"/>
        </w:rPr>
      </w:pPr>
      <w:r w:rsidRPr="00B60497">
        <w:rPr>
          <w:rFonts w:eastAsia="ＭＳ 明朝"/>
          <w:i/>
          <w:sz w:val="22"/>
          <w:lang w:val="en-US"/>
        </w:rPr>
        <w:t>sPDCCH should be based on DMRS when monitoring both EPDCCH &amp; sPDCCH</w:t>
      </w:r>
      <w:r>
        <w:rPr>
          <w:rFonts w:eastAsia="ＭＳ 明朝"/>
          <w:i/>
          <w:sz w:val="22"/>
          <w:lang w:val="en-US"/>
        </w:rPr>
        <w:t>.</w:t>
      </w:r>
    </w:p>
    <w:p w:rsidR="007C79BE" w:rsidRPr="00B60497" w:rsidRDefault="007C79BE" w:rsidP="007C79BE">
      <w:pPr>
        <w:numPr>
          <w:ilvl w:val="1"/>
          <w:numId w:val="33"/>
        </w:numPr>
        <w:spacing w:afterLines="50" w:after="120"/>
        <w:jc w:val="both"/>
        <w:rPr>
          <w:rFonts w:eastAsia="ＭＳ 明朝" w:hint="eastAsia"/>
          <w:i/>
          <w:sz w:val="22"/>
          <w:lang w:val="en-US"/>
        </w:rPr>
      </w:pPr>
      <w:r w:rsidRPr="00B60497">
        <w:rPr>
          <w:rFonts w:eastAsia="ＭＳ 明朝"/>
          <w:i/>
          <w:sz w:val="22"/>
          <w:lang w:val="en-US"/>
        </w:rPr>
        <w:t>FFS: whether/how resource sharing between EPDCCH and sP</w:t>
      </w:r>
      <w:r>
        <w:rPr>
          <w:rFonts w:eastAsia="ＭＳ 明朝"/>
          <w:i/>
          <w:sz w:val="22"/>
          <w:lang w:val="en-US"/>
        </w:rPr>
        <w:t>D</w:t>
      </w:r>
      <w:r w:rsidRPr="00B60497">
        <w:rPr>
          <w:rFonts w:eastAsia="ＭＳ 明朝"/>
          <w:i/>
          <w:sz w:val="22"/>
          <w:lang w:val="en-US"/>
        </w:rPr>
        <w:t>CCH</w:t>
      </w:r>
      <w:r>
        <w:rPr>
          <w:rFonts w:eastAsia="ＭＳ 明朝"/>
          <w:i/>
          <w:sz w:val="22"/>
          <w:lang w:val="en-US"/>
        </w:rPr>
        <w:t>.</w:t>
      </w:r>
    </w:p>
    <w:p w:rsidR="00A06DD8" w:rsidRPr="007C79BE" w:rsidRDefault="00A06DD8" w:rsidP="00D5166A">
      <w:pPr>
        <w:spacing w:after="120"/>
        <w:jc w:val="both"/>
        <w:rPr>
          <w:sz w:val="22"/>
          <w:szCs w:val="24"/>
          <w:lang w:val="en-US"/>
        </w:rPr>
      </w:pPr>
    </w:p>
    <w:p w:rsidR="00D5166A" w:rsidRPr="007B3BA0" w:rsidRDefault="00D5166A" w:rsidP="00D5166A">
      <w:pPr>
        <w:pStyle w:val="1"/>
        <w:spacing w:after="120"/>
        <w:jc w:val="both"/>
        <w:rPr>
          <w:rFonts w:hint="eastAsia"/>
          <w:b/>
          <w:lang w:val="en-US"/>
        </w:rPr>
      </w:pPr>
      <w:r w:rsidRPr="007B3BA0">
        <w:rPr>
          <w:b/>
          <w:lang w:val="en-US"/>
        </w:rPr>
        <w:t>References</w:t>
      </w:r>
    </w:p>
    <w:p w:rsidR="00C70BCB"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p w:rsidR="00F46DA4" w:rsidRPr="00BF1F62" w:rsidRDefault="00F46DA4" w:rsidP="00BF1F62">
      <w:pPr>
        <w:widowControl w:val="0"/>
        <w:numPr>
          <w:ilvl w:val="0"/>
          <w:numId w:val="4"/>
        </w:numPr>
        <w:spacing w:after="120"/>
        <w:jc w:val="both"/>
        <w:rPr>
          <w:rFonts w:hint="eastAsia"/>
          <w:sz w:val="22"/>
          <w:szCs w:val="22"/>
          <w:lang w:val="en-US"/>
        </w:rPr>
      </w:pPr>
      <w:r>
        <w:rPr>
          <w:sz w:val="22"/>
          <w:szCs w:val="22"/>
          <w:lang w:val="en-US"/>
        </w:rPr>
        <w:t>TR</w:t>
      </w:r>
      <w:r w:rsidR="009213DE">
        <w:rPr>
          <w:rFonts w:hint="eastAsia"/>
          <w:sz w:val="22"/>
          <w:szCs w:val="22"/>
          <w:lang w:val="en-US"/>
        </w:rPr>
        <w:t>36.881</w:t>
      </w:r>
      <w:r w:rsidR="00560CD7">
        <w:rPr>
          <w:sz w:val="22"/>
          <w:szCs w:val="22"/>
          <w:lang w:val="en-US"/>
        </w:rPr>
        <w:t>, “</w:t>
      </w:r>
      <w:r w:rsidR="00560CD7" w:rsidRPr="00560CD7">
        <w:rPr>
          <w:sz w:val="22"/>
          <w:szCs w:val="22"/>
          <w:lang w:val="en-US"/>
        </w:rPr>
        <w:t>Study on latency reduction techniques for LTE</w:t>
      </w:r>
      <w:r w:rsidR="00560CD7">
        <w:rPr>
          <w:sz w:val="22"/>
          <w:szCs w:val="22"/>
          <w:lang w:val="en-US"/>
        </w:rPr>
        <w:t>”</w:t>
      </w:r>
    </w:p>
    <w:sectPr w:rsidR="00F46DA4" w:rsidRPr="00BF1F62">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E35" w:rsidRDefault="005D2E35">
      <w:r>
        <w:separator/>
      </w:r>
    </w:p>
  </w:endnote>
  <w:endnote w:type="continuationSeparator" w:id="0">
    <w:p w:rsidR="005D2E35" w:rsidRDefault="005D2E35">
      <w:r>
        <w:continuationSeparator/>
      </w:r>
    </w:p>
  </w:endnote>
  <w:endnote w:type="continuationNotice" w:id="1">
    <w:p w:rsidR="005D2E35" w:rsidRDefault="005D2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63D6D">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63D6D">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E35" w:rsidRDefault="005D2E35">
      <w:r>
        <w:separator/>
      </w:r>
    </w:p>
  </w:footnote>
  <w:footnote w:type="continuationSeparator" w:id="0">
    <w:p w:rsidR="005D2E35" w:rsidRDefault="005D2E35">
      <w:r>
        <w:continuationSeparator/>
      </w:r>
    </w:p>
  </w:footnote>
  <w:footnote w:type="continuationNotice" w:id="1">
    <w:p w:rsidR="005D2E35" w:rsidRDefault="005D2E3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nsid w:val="272329BC"/>
    <w:multiLevelType w:val="hybridMultilevel"/>
    <w:tmpl w:val="DCC4C8DA"/>
    <w:lvl w:ilvl="0" w:tplc="20E41A1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nsid w:val="6539793A"/>
    <w:multiLevelType w:val="hybridMultilevel"/>
    <w:tmpl w:val="1658A52A"/>
    <w:lvl w:ilvl="0" w:tplc="A64C45A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4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7"/>
  </w:num>
  <w:num w:numId="4">
    <w:abstractNumId w:val="9"/>
  </w:num>
  <w:num w:numId="5">
    <w:abstractNumId w:val="46"/>
  </w:num>
  <w:num w:numId="6">
    <w:abstractNumId w:val="27"/>
  </w:num>
  <w:num w:numId="7">
    <w:abstractNumId w:val="34"/>
  </w:num>
  <w:num w:numId="8">
    <w:abstractNumId w:val="24"/>
  </w:num>
  <w:num w:numId="9">
    <w:abstractNumId w:val="38"/>
  </w:num>
  <w:num w:numId="10">
    <w:abstractNumId w:val="5"/>
  </w:num>
  <w:num w:numId="11">
    <w:abstractNumId w:val="29"/>
  </w:num>
  <w:num w:numId="12">
    <w:abstractNumId w:val="3"/>
  </w:num>
  <w:num w:numId="13">
    <w:abstractNumId w:val="40"/>
  </w:num>
  <w:num w:numId="14">
    <w:abstractNumId w:val="28"/>
  </w:num>
  <w:num w:numId="15">
    <w:abstractNumId w:val="26"/>
    <w:lvlOverride w:ilvl="0"/>
    <w:lvlOverride w:ilvl="1"/>
    <w:lvlOverride w:ilvl="2"/>
    <w:lvlOverride w:ilvl="3"/>
    <w:lvlOverride w:ilvl="4"/>
    <w:lvlOverride w:ilvl="5"/>
    <w:lvlOverride w:ilvl="6"/>
    <w:lvlOverride w:ilvl="7"/>
    <w:lvlOverride w:ilvl="8"/>
  </w:num>
  <w:num w:numId="16">
    <w:abstractNumId w:val="11"/>
  </w:num>
  <w:num w:numId="17">
    <w:abstractNumId w:val="13"/>
  </w:num>
  <w:num w:numId="18">
    <w:abstractNumId w:val="36"/>
  </w:num>
  <w:num w:numId="19">
    <w:abstractNumId w:val="31"/>
  </w:num>
  <w:num w:numId="20">
    <w:abstractNumId w:val="44"/>
  </w:num>
  <w:num w:numId="21">
    <w:abstractNumId w:val="16"/>
  </w:num>
  <w:num w:numId="22">
    <w:abstractNumId w:val="10"/>
  </w:num>
  <w:num w:numId="23">
    <w:abstractNumId w:val="4"/>
  </w:num>
  <w:num w:numId="24">
    <w:abstractNumId w:val="21"/>
  </w:num>
  <w:num w:numId="25">
    <w:abstractNumId w:val="2"/>
  </w:num>
  <w:num w:numId="26">
    <w:abstractNumId w:val="18"/>
  </w:num>
  <w:num w:numId="27">
    <w:abstractNumId w:val="25"/>
  </w:num>
  <w:num w:numId="28">
    <w:abstractNumId w:val="32"/>
  </w:num>
  <w:num w:numId="29">
    <w:abstractNumId w:val="1"/>
  </w:num>
  <w:num w:numId="30">
    <w:abstractNumId w:val="7"/>
  </w:num>
  <w:num w:numId="31">
    <w:abstractNumId w:val="14"/>
  </w:num>
  <w:num w:numId="32">
    <w:abstractNumId w:val="19"/>
  </w:num>
  <w:num w:numId="33">
    <w:abstractNumId w:val="42"/>
  </w:num>
  <w:num w:numId="34">
    <w:abstractNumId w:val="43"/>
  </w:num>
  <w:num w:numId="35">
    <w:abstractNumId w:val="47"/>
  </w:num>
  <w:num w:numId="36">
    <w:abstractNumId w:val="8"/>
  </w:num>
  <w:num w:numId="37">
    <w:abstractNumId w:val="23"/>
  </w:num>
  <w:num w:numId="38">
    <w:abstractNumId w:val="39"/>
  </w:num>
  <w:num w:numId="39">
    <w:abstractNumId w:val="6"/>
  </w:num>
  <w:num w:numId="40">
    <w:abstractNumId w:val="20"/>
  </w:num>
  <w:num w:numId="41">
    <w:abstractNumId w:val="33"/>
  </w:num>
  <w:num w:numId="42">
    <w:abstractNumId w:val="45"/>
  </w:num>
  <w:num w:numId="43">
    <w:abstractNumId w:val="41"/>
  </w:num>
  <w:num w:numId="44">
    <w:abstractNumId w:val="48"/>
  </w:num>
  <w:num w:numId="45">
    <w:abstractNumId w:val="15"/>
  </w:num>
  <w:num w:numId="46">
    <w:abstractNumId w:val="22"/>
  </w:num>
  <w:num w:numId="47">
    <w:abstractNumId w:val="12"/>
  </w:num>
  <w:num w:numId="48">
    <w:abstractNumId w:val="30"/>
  </w:num>
  <w:num w:numId="49">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307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1C"/>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83E"/>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38F6"/>
    <w:rsid w:val="00024132"/>
    <w:rsid w:val="000243FB"/>
    <w:rsid w:val="00024474"/>
    <w:rsid w:val="0002447B"/>
    <w:rsid w:val="00025658"/>
    <w:rsid w:val="00025B78"/>
    <w:rsid w:val="00025D34"/>
    <w:rsid w:val="00025D3B"/>
    <w:rsid w:val="00025F9F"/>
    <w:rsid w:val="000266A0"/>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B81"/>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7E"/>
    <w:rsid w:val="00053095"/>
    <w:rsid w:val="0005380A"/>
    <w:rsid w:val="00053AB7"/>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85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27"/>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7B3"/>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CD3"/>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64"/>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2F3"/>
    <w:rsid w:val="002273D4"/>
    <w:rsid w:val="00227736"/>
    <w:rsid w:val="002279F2"/>
    <w:rsid w:val="00227C51"/>
    <w:rsid w:val="00227FDC"/>
    <w:rsid w:val="0023003F"/>
    <w:rsid w:val="002310F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37957"/>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ABC"/>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2A46"/>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91"/>
    <w:rsid w:val="002D3AFC"/>
    <w:rsid w:val="002D3B3F"/>
    <w:rsid w:val="002D3C3B"/>
    <w:rsid w:val="002D3C6C"/>
    <w:rsid w:val="002D3D4A"/>
    <w:rsid w:val="002D3EAD"/>
    <w:rsid w:val="002D3FBA"/>
    <w:rsid w:val="002D4040"/>
    <w:rsid w:val="002D4F96"/>
    <w:rsid w:val="002D61F0"/>
    <w:rsid w:val="002D6725"/>
    <w:rsid w:val="002D6A2F"/>
    <w:rsid w:val="002D6D72"/>
    <w:rsid w:val="002D7290"/>
    <w:rsid w:val="002D7391"/>
    <w:rsid w:val="002D7510"/>
    <w:rsid w:val="002D753E"/>
    <w:rsid w:val="002D75D9"/>
    <w:rsid w:val="002D77F1"/>
    <w:rsid w:val="002D7916"/>
    <w:rsid w:val="002D7E37"/>
    <w:rsid w:val="002E018D"/>
    <w:rsid w:val="002E0AFA"/>
    <w:rsid w:val="002E0D33"/>
    <w:rsid w:val="002E12FC"/>
    <w:rsid w:val="002E1EB1"/>
    <w:rsid w:val="002E20A1"/>
    <w:rsid w:val="002E2813"/>
    <w:rsid w:val="002E297B"/>
    <w:rsid w:val="002E2C71"/>
    <w:rsid w:val="002E3059"/>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25A"/>
    <w:rsid w:val="00320A48"/>
    <w:rsid w:val="00320C55"/>
    <w:rsid w:val="00321949"/>
    <w:rsid w:val="003220A7"/>
    <w:rsid w:val="00323A47"/>
    <w:rsid w:val="00323AAF"/>
    <w:rsid w:val="00323C81"/>
    <w:rsid w:val="00324168"/>
    <w:rsid w:val="0032419D"/>
    <w:rsid w:val="003242C7"/>
    <w:rsid w:val="003246E1"/>
    <w:rsid w:val="00325742"/>
    <w:rsid w:val="00325762"/>
    <w:rsid w:val="003258A9"/>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6CB3"/>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16"/>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76A"/>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801"/>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5DA"/>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B4F"/>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42D6"/>
    <w:rsid w:val="003F4CA0"/>
    <w:rsid w:val="003F4D1B"/>
    <w:rsid w:val="003F4D3E"/>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66B"/>
    <w:rsid w:val="004047FF"/>
    <w:rsid w:val="00404C2C"/>
    <w:rsid w:val="0040549D"/>
    <w:rsid w:val="0040578C"/>
    <w:rsid w:val="004059B7"/>
    <w:rsid w:val="00405C7F"/>
    <w:rsid w:val="00406179"/>
    <w:rsid w:val="004062E1"/>
    <w:rsid w:val="00406616"/>
    <w:rsid w:val="00407198"/>
    <w:rsid w:val="00407364"/>
    <w:rsid w:val="00407AA8"/>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45B"/>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D6D"/>
    <w:rsid w:val="0046453A"/>
    <w:rsid w:val="00464554"/>
    <w:rsid w:val="00464642"/>
    <w:rsid w:val="004647FC"/>
    <w:rsid w:val="00464D57"/>
    <w:rsid w:val="00464FAA"/>
    <w:rsid w:val="00465F0A"/>
    <w:rsid w:val="00466786"/>
    <w:rsid w:val="00466B7B"/>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552"/>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965"/>
    <w:rsid w:val="00523E60"/>
    <w:rsid w:val="005240BC"/>
    <w:rsid w:val="0052485C"/>
    <w:rsid w:val="0052496D"/>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A8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CD7"/>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E35"/>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C20"/>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DE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E86"/>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33"/>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329"/>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0E69"/>
    <w:rsid w:val="006C15B5"/>
    <w:rsid w:val="006C1A33"/>
    <w:rsid w:val="006C215D"/>
    <w:rsid w:val="006C2420"/>
    <w:rsid w:val="006C26D8"/>
    <w:rsid w:val="006C2BC7"/>
    <w:rsid w:val="006C317E"/>
    <w:rsid w:val="006C372D"/>
    <w:rsid w:val="006C421A"/>
    <w:rsid w:val="006C4458"/>
    <w:rsid w:val="006C4CEB"/>
    <w:rsid w:val="006C4E85"/>
    <w:rsid w:val="006C505C"/>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03B9"/>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8C9"/>
    <w:rsid w:val="006F4B18"/>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1F24"/>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692"/>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E38"/>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0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9BE"/>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B20"/>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945"/>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D5E"/>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DC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51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18B8"/>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6F7"/>
    <w:rsid w:val="0092126F"/>
    <w:rsid w:val="009213DE"/>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860"/>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108"/>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996"/>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62"/>
    <w:rsid w:val="009764FD"/>
    <w:rsid w:val="0097675E"/>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606"/>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0BFA"/>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996"/>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4A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2F4"/>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3C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497"/>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1B95"/>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4CA"/>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F62"/>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17D86"/>
    <w:rsid w:val="00C20205"/>
    <w:rsid w:val="00C20568"/>
    <w:rsid w:val="00C209BF"/>
    <w:rsid w:val="00C20A15"/>
    <w:rsid w:val="00C21D40"/>
    <w:rsid w:val="00C22392"/>
    <w:rsid w:val="00C22459"/>
    <w:rsid w:val="00C22B29"/>
    <w:rsid w:val="00C22BF2"/>
    <w:rsid w:val="00C22BF7"/>
    <w:rsid w:val="00C231A2"/>
    <w:rsid w:val="00C232A2"/>
    <w:rsid w:val="00C23768"/>
    <w:rsid w:val="00C238A9"/>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BC2"/>
    <w:rsid w:val="00C43C23"/>
    <w:rsid w:val="00C44182"/>
    <w:rsid w:val="00C4445B"/>
    <w:rsid w:val="00C4540E"/>
    <w:rsid w:val="00C454A3"/>
    <w:rsid w:val="00C455CE"/>
    <w:rsid w:val="00C462FB"/>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8F7"/>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15"/>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5E3"/>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52A"/>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46C"/>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B2B"/>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3F5"/>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71A"/>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24"/>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2AAA"/>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3465"/>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2A2"/>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8E6"/>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DA4"/>
    <w:rsid w:val="00F4703A"/>
    <w:rsid w:val="00F47A62"/>
    <w:rsid w:val="00F47D54"/>
    <w:rsid w:val="00F50209"/>
    <w:rsid w:val="00F50367"/>
    <w:rsid w:val="00F50C20"/>
    <w:rsid w:val="00F50C52"/>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78"/>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C1E"/>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8F2"/>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59592">
      <w:bodyDiv w:val="1"/>
      <w:marLeft w:val="0"/>
      <w:marRight w:val="0"/>
      <w:marTop w:val="0"/>
      <w:marBottom w:val="0"/>
      <w:divBdr>
        <w:top w:val="none" w:sz="0" w:space="0" w:color="auto"/>
        <w:left w:val="none" w:sz="0" w:space="0" w:color="auto"/>
        <w:bottom w:val="none" w:sz="0" w:space="0" w:color="auto"/>
        <w:right w:val="none" w:sz="0" w:space="0" w:color="auto"/>
      </w:divBdr>
      <w:divsChild>
        <w:div w:id="449511798">
          <w:marLeft w:val="1166"/>
          <w:marRight w:val="0"/>
          <w:marTop w:val="120"/>
          <w:marBottom w:val="0"/>
          <w:divBdr>
            <w:top w:val="none" w:sz="0" w:space="0" w:color="auto"/>
            <w:left w:val="none" w:sz="0" w:space="0" w:color="auto"/>
            <w:bottom w:val="none" w:sz="0" w:space="0" w:color="auto"/>
            <w:right w:val="none" w:sz="0" w:space="0" w:color="auto"/>
          </w:divBdr>
        </w:div>
        <w:div w:id="797533793">
          <w:marLeft w:val="1800"/>
          <w:marRight w:val="0"/>
          <w:marTop w:val="120"/>
          <w:marBottom w:val="0"/>
          <w:divBdr>
            <w:top w:val="none" w:sz="0" w:space="0" w:color="auto"/>
            <w:left w:val="none" w:sz="0" w:space="0" w:color="auto"/>
            <w:bottom w:val="none" w:sz="0" w:space="0" w:color="auto"/>
            <w:right w:val="none" w:sz="0" w:space="0" w:color="auto"/>
          </w:divBdr>
        </w:div>
        <w:div w:id="1366442787">
          <w:marLeft w:val="1800"/>
          <w:marRight w:val="0"/>
          <w:marTop w:val="120"/>
          <w:marBottom w:val="0"/>
          <w:divBdr>
            <w:top w:val="none" w:sz="0" w:space="0" w:color="auto"/>
            <w:left w:val="none" w:sz="0" w:space="0" w:color="auto"/>
            <w:bottom w:val="none" w:sz="0" w:space="0" w:color="auto"/>
            <w:right w:val="none" w:sz="0" w:space="0" w:color="auto"/>
          </w:divBdr>
        </w:div>
        <w:div w:id="1764184446">
          <w:marLeft w:val="1166"/>
          <w:marRight w:val="0"/>
          <w:marTop w:val="120"/>
          <w:marBottom w:val="0"/>
          <w:divBdr>
            <w:top w:val="none" w:sz="0" w:space="0" w:color="auto"/>
            <w:left w:val="none" w:sz="0" w:space="0" w:color="auto"/>
            <w:bottom w:val="none" w:sz="0" w:space="0" w:color="auto"/>
            <w:right w:val="none" w:sz="0" w:space="0" w:color="auto"/>
          </w:divBdr>
        </w:div>
        <w:div w:id="1847866727">
          <w:marLeft w:val="1800"/>
          <w:marRight w:val="0"/>
          <w:marTop w:val="12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1833414">
      <w:bodyDiv w:val="1"/>
      <w:marLeft w:val="0"/>
      <w:marRight w:val="0"/>
      <w:marTop w:val="0"/>
      <w:marBottom w:val="0"/>
      <w:divBdr>
        <w:top w:val="none" w:sz="0" w:space="0" w:color="auto"/>
        <w:left w:val="none" w:sz="0" w:space="0" w:color="auto"/>
        <w:bottom w:val="none" w:sz="0" w:space="0" w:color="auto"/>
        <w:right w:val="none" w:sz="0" w:space="0" w:color="auto"/>
      </w:divBdr>
      <w:divsChild>
        <w:div w:id="236867406">
          <w:marLeft w:val="1166"/>
          <w:marRight w:val="0"/>
          <w:marTop w:val="120"/>
          <w:marBottom w:val="0"/>
          <w:divBdr>
            <w:top w:val="none" w:sz="0" w:space="0" w:color="auto"/>
            <w:left w:val="none" w:sz="0" w:space="0" w:color="auto"/>
            <w:bottom w:val="none" w:sz="0" w:space="0" w:color="auto"/>
            <w:right w:val="none" w:sz="0" w:space="0" w:color="auto"/>
          </w:divBdr>
        </w:div>
        <w:div w:id="854996127">
          <w:marLeft w:val="1800"/>
          <w:marRight w:val="0"/>
          <w:marTop w:val="120"/>
          <w:marBottom w:val="0"/>
          <w:divBdr>
            <w:top w:val="none" w:sz="0" w:space="0" w:color="auto"/>
            <w:left w:val="none" w:sz="0" w:space="0" w:color="auto"/>
            <w:bottom w:val="none" w:sz="0" w:space="0" w:color="auto"/>
            <w:right w:val="none" w:sz="0" w:space="0" w:color="auto"/>
          </w:divBdr>
        </w:div>
        <w:div w:id="896356623">
          <w:marLeft w:val="1800"/>
          <w:marRight w:val="0"/>
          <w:marTop w:val="120"/>
          <w:marBottom w:val="0"/>
          <w:divBdr>
            <w:top w:val="none" w:sz="0" w:space="0" w:color="auto"/>
            <w:left w:val="none" w:sz="0" w:space="0" w:color="auto"/>
            <w:bottom w:val="none" w:sz="0" w:space="0" w:color="auto"/>
            <w:right w:val="none" w:sz="0" w:space="0" w:color="auto"/>
          </w:divBdr>
        </w:div>
        <w:div w:id="1114715249">
          <w:marLeft w:val="1800"/>
          <w:marRight w:val="0"/>
          <w:marTop w:val="12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797BE-B4EB-4A98-82F6-6FBA0BFF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2485</Words>
  <Characters>14165</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2016-08-13T01:21:00Z</dcterms:created>
  <dcterms:modified xsi:type="dcterms:W3CDTF">2016-08-13T01:21:00Z</dcterms:modified>
</cp:coreProperties>
</file>