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714A6B">
        <w:rPr>
          <w:rFonts w:cs="Arial" w:hint="eastAsia"/>
          <w:bCs/>
          <w:sz w:val="20"/>
          <w:lang w:eastAsia="ja-JP"/>
        </w:rPr>
        <w:t>6</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CD0DA6" w:rsidRPr="00CD0DA6">
        <w:rPr>
          <w:rFonts w:cs="Arial"/>
          <w:bCs/>
          <w:sz w:val="20"/>
        </w:rPr>
        <w:t>R1-16</w:t>
      </w:r>
      <w:r w:rsidR="00AF05AB">
        <w:rPr>
          <w:rFonts w:cs="Arial" w:hint="eastAsia"/>
          <w:bCs/>
          <w:sz w:val="20"/>
          <w:lang w:eastAsia="ja-JP"/>
        </w:rPr>
        <w:t>7338</w:t>
      </w:r>
    </w:p>
    <w:p w:rsidR="00941D27" w:rsidRPr="0093682F" w:rsidRDefault="00714A6B" w:rsidP="00941D27">
      <w:pPr>
        <w:pStyle w:val="TdocHeader2"/>
        <w:jc w:val="left"/>
        <w:rPr>
          <w:rFonts w:eastAsiaTheme="minorEastAsia"/>
          <w:lang w:val="en-US"/>
        </w:rPr>
      </w:pPr>
      <w:r>
        <w:rPr>
          <w:rFonts w:eastAsia="ＭＳ 明朝" w:cs="Arial" w:hint="eastAsia"/>
          <w:bCs/>
          <w:sz w:val="20"/>
          <w:lang w:val="en-US" w:eastAsia="ja-JP"/>
        </w:rPr>
        <w:t>Gothenburg, Sweden</w:t>
      </w:r>
      <w:r w:rsidR="00941D27" w:rsidRPr="007D67B4">
        <w:rPr>
          <w:rFonts w:eastAsia="ＭＳ 明朝" w:cs="Arial"/>
          <w:bCs/>
          <w:sz w:val="20"/>
          <w:lang w:val="en-US" w:eastAsia="ja-JP"/>
        </w:rPr>
        <w:t xml:space="preserve">, </w:t>
      </w:r>
      <w:r>
        <w:rPr>
          <w:rFonts w:eastAsia="ＭＳ 明朝" w:cs="Arial" w:hint="eastAsia"/>
          <w:bCs/>
          <w:sz w:val="20"/>
          <w:lang w:val="en-US" w:eastAsia="ja-JP"/>
        </w:rPr>
        <w:t>22</w:t>
      </w:r>
      <w:r>
        <w:rPr>
          <w:rFonts w:eastAsiaTheme="minorEastAsia" w:cs="Arial" w:hint="eastAsia"/>
          <w:bCs/>
          <w:sz w:val="20"/>
          <w:lang w:val="en-US" w:eastAsia="ja-JP"/>
        </w:rPr>
        <w:t>nd</w:t>
      </w:r>
      <w:r w:rsidR="005E4611" w:rsidRPr="00B556BF">
        <w:rPr>
          <w:rFonts w:cs="Arial"/>
          <w:bCs/>
          <w:sz w:val="20"/>
          <w:lang w:val="en-US" w:eastAsia="ja-JP"/>
        </w:rPr>
        <w:t xml:space="preserve"> </w:t>
      </w:r>
      <w:r w:rsidR="00941D27" w:rsidRPr="00B556BF">
        <w:rPr>
          <w:rFonts w:cs="Arial"/>
          <w:bCs/>
          <w:sz w:val="20"/>
          <w:lang w:val="en-US" w:eastAsia="ja-JP"/>
        </w:rPr>
        <w:t xml:space="preserve">– </w:t>
      </w:r>
      <w:r>
        <w:rPr>
          <w:rFonts w:eastAsia="ＭＳ 明朝" w:cs="Arial" w:hint="eastAsia"/>
          <w:bCs/>
          <w:sz w:val="20"/>
          <w:lang w:val="en-US" w:eastAsia="ja-JP"/>
        </w:rPr>
        <w:t>26</w:t>
      </w:r>
      <w:r w:rsidR="005E4611">
        <w:rPr>
          <w:rFonts w:eastAsia="ＭＳ 明朝" w:cs="Arial" w:hint="eastAsia"/>
          <w:bCs/>
          <w:sz w:val="20"/>
          <w:lang w:val="en-US" w:eastAsia="ja-JP"/>
        </w:rPr>
        <w:t>th</w:t>
      </w:r>
      <w:r w:rsidR="005E4611" w:rsidRPr="00B556BF">
        <w:rPr>
          <w:rFonts w:cs="Arial"/>
          <w:bCs/>
          <w:sz w:val="20"/>
          <w:lang w:val="en-US" w:eastAsia="ja-JP"/>
        </w:rPr>
        <w:t xml:space="preserve"> </w:t>
      </w:r>
      <w:r>
        <w:rPr>
          <w:rFonts w:eastAsia="ＭＳ 明朝" w:cs="Arial" w:hint="eastAsia"/>
          <w:bCs/>
          <w:sz w:val="20"/>
          <w:lang w:val="en-US" w:eastAsia="ja-JP"/>
        </w:rPr>
        <w:t>August</w:t>
      </w:r>
      <w:r w:rsidR="005E4611" w:rsidRPr="00B556BF">
        <w:rPr>
          <w:rFonts w:cs="Arial"/>
          <w:bCs/>
          <w:sz w:val="20"/>
          <w:lang w:val="en-US" w:eastAsia="ja-JP"/>
        </w:rPr>
        <w:t xml:space="preserve"> </w:t>
      </w:r>
      <w:r w:rsidR="00941D27">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Discussion on physical resource block for NR numerologies</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14A6B">
        <w:rPr>
          <w:rFonts w:ascii="Arial" w:hAnsi="Arial" w:hint="eastAsia"/>
          <w:lang w:eastAsia="ja-JP"/>
        </w:rPr>
        <w:t>8</w:t>
      </w:r>
      <w:r w:rsidR="007513EF">
        <w:rPr>
          <w:rFonts w:ascii="Arial" w:hAnsi="Arial" w:hint="eastAsia"/>
          <w:lang w:eastAsia="ja-JP"/>
        </w:rPr>
        <w:t>.1.</w:t>
      </w:r>
      <w:r w:rsidR="004A37D6">
        <w:rPr>
          <w:rFonts w:ascii="Arial" w:hAnsi="Arial" w:hint="eastAsia"/>
          <w:lang w:eastAsia="ja-JP"/>
        </w:rPr>
        <w:t>3</w:t>
      </w:r>
      <w:r w:rsidR="007513EF">
        <w:rPr>
          <w:rFonts w:ascii="Arial"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8708DB" w:rsidRDefault="008708DB" w:rsidP="008008FC">
      <w:pPr>
        <w:tabs>
          <w:tab w:val="left" w:pos="4008"/>
        </w:tabs>
        <w:spacing w:after="0"/>
        <w:rPr>
          <w:lang w:eastAsia="ja-JP"/>
        </w:rPr>
      </w:pPr>
      <w:bookmarkStart w:id="0" w:name="OLE_LINK10"/>
      <w:bookmarkStart w:id="1" w:name="OLE_LINK11"/>
      <w:r>
        <w:rPr>
          <w:rFonts w:hint="eastAsia"/>
          <w:lang w:eastAsia="ja-JP"/>
        </w:rPr>
        <w:t>In RAN1#85</w:t>
      </w:r>
      <w:r w:rsidR="00E0342F">
        <w:rPr>
          <w:rFonts w:hint="eastAsia"/>
          <w:lang w:eastAsia="ja-JP"/>
        </w:rPr>
        <w:t xml:space="preserve"> [1]</w:t>
      </w:r>
      <w:r>
        <w:rPr>
          <w:rFonts w:hint="eastAsia"/>
          <w:lang w:eastAsia="ja-JP"/>
        </w:rPr>
        <w:t xml:space="preserve">, </w:t>
      </w:r>
      <w:r w:rsidR="00902FF8">
        <w:rPr>
          <w:rFonts w:hint="eastAsia"/>
          <w:lang w:eastAsia="ja-JP"/>
        </w:rPr>
        <w:t>following working assumptions on subcarrier spacing are agreed.</w:t>
      </w:r>
    </w:p>
    <w:p w:rsidR="008708DB" w:rsidRPr="00902FF8" w:rsidRDefault="00902FF8" w:rsidP="00AB79C6">
      <w:pPr>
        <w:tabs>
          <w:tab w:val="left" w:pos="4008"/>
        </w:tabs>
        <w:spacing w:beforeLines="50" w:before="120" w:after="0"/>
        <w:ind w:left="568"/>
        <w:rPr>
          <w:b/>
          <w:u w:val="single"/>
          <w:lang w:eastAsia="ja-JP"/>
        </w:rPr>
      </w:pPr>
      <w:r w:rsidRPr="00902FF8">
        <w:rPr>
          <w:rFonts w:hint="eastAsia"/>
          <w:b/>
          <w:highlight w:val="darkYellow"/>
          <w:u w:val="single"/>
          <w:lang w:eastAsia="ja-JP"/>
        </w:rPr>
        <w:t>Working assumptions:</w:t>
      </w:r>
    </w:p>
    <w:p w:rsidR="00902FF8" w:rsidRDefault="00902FF8" w:rsidP="00AB79C6">
      <w:pPr>
        <w:pStyle w:val="aff1"/>
        <w:numPr>
          <w:ilvl w:val="0"/>
          <w:numId w:val="27"/>
        </w:numPr>
        <w:tabs>
          <w:tab w:val="left" w:pos="4008"/>
        </w:tabs>
        <w:spacing w:after="0"/>
        <w:ind w:leftChars="0" w:left="988"/>
        <w:rPr>
          <w:lang w:eastAsia="ja-JP"/>
        </w:rPr>
      </w:pPr>
      <w:r>
        <w:rPr>
          <w:rFonts w:hint="eastAsia"/>
          <w:lang w:eastAsia="ja-JP"/>
        </w:rPr>
        <w:t>RAN1 concludes on alternative 1 (15 kHz) as the baseline design assumption for the NR numerology</w:t>
      </w:r>
    </w:p>
    <w:p w:rsidR="00902FF8" w:rsidRPr="00902FF8" w:rsidRDefault="00902FF8" w:rsidP="00AB79C6">
      <w:pPr>
        <w:pStyle w:val="aff1"/>
        <w:numPr>
          <w:ilvl w:val="0"/>
          <w:numId w:val="27"/>
        </w:numPr>
        <w:tabs>
          <w:tab w:val="left" w:pos="4008"/>
        </w:tabs>
        <w:spacing w:after="0"/>
        <w:ind w:leftChars="0" w:left="988"/>
        <w:rPr>
          <w:lang w:eastAsia="ja-JP"/>
        </w:rPr>
      </w:pPr>
      <w:r>
        <w:rPr>
          <w:rFonts w:hint="eastAsia"/>
          <w:lang w:eastAsia="ja-JP"/>
        </w:rPr>
        <w:t>RAN1 concludes on scale factor N=2</w:t>
      </w:r>
      <w:r w:rsidRPr="00592F6D">
        <w:rPr>
          <w:rFonts w:hint="eastAsia"/>
          <w:vertAlign w:val="superscript"/>
          <w:lang w:eastAsia="ja-JP"/>
        </w:rPr>
        <w:t>n</w:t>
      </w:r>
      <w:r>
        <w:rPr>
          <w:rFonts w:hint="eastAsia"/>
          <w:lang w:eastAsia="ja-JP"/>
        </w:rPr>
        <w:t xml:space="preserve"> for subcarrier spacing as the baseline design assumption for the NR numerology</w:t>
      </w:r>
    </w:p>
    <w:p w:rsidR="00902FF8" w:rsidRDefault="0048088F" w:rsidP="008008FC">
      <w:pPr>
        <w:tabs>
          <w:tab w:val="left" w:pos="4008"/>
        </w:tabs>
        <w:spacing w:beforeLines="50" w:before="120" w:after="0"/>
        <w:rPr>
          <w:lang w:eastAsia="ja-JP"/>
        </w:rPr>
      </w:pPr>
      <w:r>
        <w:rPr>
          <w:rFonts w:hint="eastAsia"/>
          <w:lang w:eastAsia="ja-JP"/>
        </w:rPr>
        <w:t>In addition, followings are agreed for NR carrier bandwidth and multiplexing of different numerology within a same NR carrier bandwidth.</w:t>
      </w:r>
    </w:p>
    <w:p w:rsidR="0048088F" w:rsidRPr="008708DB" w:rsidRDefault="0048088F" w:rsidP="00AB79C6">
      <w:pPr>
        <w:spacing w:beforeLines="50" w:before="120" w:after="0"/>
        <w:ind w:left="568"/>
        <w:rPr>
          <w:b/>
          <w:u w:val="single"/>
          <w:lang w:eastAsia="ja-JP"/>
        </w:rPr>
      </w:pPr>
      <w:r w:rsidRPr="008708DB">
        <w:rPr>
          <w:rFonts w:hint="eastAsia"/>
          <w:b/>
          <w:highlight w:val="green"/>
          <w:u w:val="single"/>
          <w:lang w:eastAsia="ja-JP"/>
        </w:rPr>
        <w:t>Agreements:</w:t>
      </w:r>
    </w:p>
    <w:p w:rsidR="0048088F" w:rsidRPr="0048088F" w:rsidRDefault="0048088F" w:rsidP="00AB79C6">
      <w:pPr>
        <w:pStyle w:val="aff1"/>
        <w:numPr>
          <w:ilvl w:val="0"/>
          <w:numId w:val="28"/>
        </w:numPr>
        <w:spacing w:after="0"/>
        <w:ind w:leftChars="0" w:left="988"/>
        <w:rPr>
          <w:b/>
          <w:u w:val="single"/>
          <w:lang w:eastAsia="ja-JP"/>
        </w:rPr>
      </w:pPr>
      <w:r>
        <w:rPr>
          <w:rFonts w:hint="eastAsia"/>
          <w:lang w:eastAsia="ja-JP"/>
        </w:rPr>
        <w:t>NR should support of flexible NW and UE channel bandwidth</w:t>
      </w:r>
    </w:p>
    <w:p w:rsidR="0048088F" w:rsidRPr="008008FC" w:rsidRDefault="008008FC" w:rsidP="00AB79C6">
      <w:pPr>
        <w:pStyle w:val="aff1"/>
        <w:numPr>
          <w:ilvl w:val="0"/>
          <w:numId w:val="28"/>
        </w:numPr>
        <w:spacing w:after="0"/>
        <w:ind w:leftChars="0" w:left="988"/>
        <w:rPr>
          <w:b/>
          <w:u w:val="single"/>
          <w:lang w:eastAsia="ja-JP"/>
        </w:rPr>
      </w:pPr>
      <w:r>
        <w:rPr>
          <w:rFonts w:hint="eastAsia"/>
          <w:lang w:eastAsia="ja-JP"/>
        </w:rPr>
        <w:t>FFS: NR carrier bandwidth should consider to allow efficient unlicensed spectrum access</w:t>
      </w:r>
    </w:p>
    <w:p w:rsidR="008008FC" w:rsidRPr="008008FC" w:rsidRDefault="008008FC" w:rsidP="00AB79C6">
      <w:pPr>
        <w:pStyle w:val="aff1"/>
        <w:numPr>
          <w:ilvl w:val="0"/>
          <w:numId w:val="28"/>
        </w:numPr>
        <w:spacing w:after="0"/>
        <w:ind w:leftChars="0" w:left="988"/>
        <w:rPr>
          <w:b/>
          <w:u w:val="single"/>
          <w:lang w:eastAsia="ja-JP"/>
        </w:rPr>
      </w:pPr>
      <w:r>
        <w:rPr>
          <w:rFonts w:hint="eastAsia"/>
          <w:lang w:eastAsia="ja-JP"/>
        </w:rPr>
        <w:t>The NR physical-layer design should allow for fine granularity in terms of NR carrier bandwidth</w:t>
      </w:r>
    </w:p>
    <w:p w:rsidR="008008FC" w:rsidRPr="008008FC" w:rsidRDefault="008008FC" w:rsidP="00AB79C6">
      <w:pPr>
        <w:pStyle w:val="aff1"/>
        <w:numPr>
          <w:ilvl w:val="0"/>
          <w:numId w:val="28"/>
        </w:numPr>
        <w:spacing w:after="0"/>
        <w:ind w:leftChars="0" w:left="988"/>
        <w:rPr>
          <w:b/>
          <w:u w:val="single"/>
          <w:lang w:eastAsia="ja-JP"/>
        </w:rPr>
      </w:pPr>
      <w:r>
        <w:rPr>
          <w:rFonts w:hint="eastAsia"/>
          <w:lang w:eastAsia="ja-JP"/>
        </w:rPr>
        <w:t>The NR physical-layer design should be such that devices with different bandwidth capabilities can efficiently access the same NR carrier regardless of the NR carrier bandwidth</w:t>
      </w:r>
    </w:p>
    <w:p w:rsidR="008008FC" w:rsidRPr="008008FC" w:rsidRDefault="008008FC" w:rsidP="00AB79C6">
      <w:pPr>
        <w:pStyle w:val="aff1"/>
        <w:numPr>
          <w:ilvl w:val="1"/>
          <w:numId w:val="28"/>
        </w:numPr>
        <w:spacing w:after="0"/>
        <w:ind w:leftChars="0" w:left="1408"/>
        <w:rPr>
          <w:b/>
          <w:u w:val="single"/>
          <w:lang w:eastAsia="ja-JP"/>
        </w:rPr>
      </w:pPr>
      <w:r>
        <w:rPr>
          <w:rFonts w:hint="eastAsia"/>
          <w:lang w:eastAsia="ja-JP"/>
        </w:rPr>
        <w:t>FFS: minimum bandwidth</w:t>
      </w:r>
    </w:p>
    <w:p w:rsidR="008008FC" w:rsidRPr="008008FC" w:rsidRDefault="008008FC" w:rsidP="00AB79C6">
      <w:pPr>
        <w:pStyle w:val="aff1"/>
        <w:numPr>
          <w:ilvl w:val="0"/>
          <w:numId w:val="28"/>
        </w:numPr>
        <w:spacing w:after="0"/>
        <w:ind w:leftChars="0" w:left="988"/>
        <w:rPr>
          <w:b/>
          <w:u w:val="single"/>
          <w:lang w:eastAsia="ja-JP"/>
        </w:rPr>
      </w:pPr>
      <w:r>
        <w:rPr>
          <w:rFonts w:hint="eastAsia"/>
          <w:lang w:eastAsia="ja-JP"/>
        </w:rPr>
        <w:t>FFS: T</w:t>
      </w:r>
      <w:r>
        <w:rPr>
          <w:lang w:eastAsia="ja-JP"/>
        </w:rPr>
        <w:t>h</w:t>
      </w:r>
      <w:r>
        <w:rPr>
          <w:rFonts w:hint="eastAsia"/>
          <w:lang w:eastAsia="ja-JP"/>
        </w:rPr>
        <w:t>ere should not be an assumption that devices necessarily support the same set of bandwidths for transmission and reception</w:t>
      </w:r>
    </w:p>
    <w:p w:rsidR="008008FC" w:rsidRPr="0048088F" w:rsidRDefault="008008FC" w:rsidP="00AB79C6">
      <w:pPr>
        <w:pStyle w:val="aff1"/>
        <w:numPr>
          <w:ilvl w:val="0"/>
          <w:numId w:val="28"/>
        </w:numPr>
        <w:spacing w:after="0"/>
        <w:ind w:leftChars="0" w:left="988"/>
        <w:rPr>
          <w:b/>
          <w:u w:val="single"/>
          <w:lang w:eastAsia="ja-JP"/>
        </w:rPr>
      </w:pPr>
      <w:r>
        <w:rPr>
          <w:rFonts w:hint="eastAsia"/>
          <w:lang w:eastAsia="ja-JP"/>
        </w:rPr>
        <w:t>FFS: T</w:t>
      </w:r>
      <w:r>
        <w:rPr>
          <w:lang w:eastAsia="ja-JP"/>
        </w:rPr>
        <w:t>h</w:t>
      </w:r>
      <w:r>
        <w:rPr>
          <w:rFonts w:hint="eastAsia"/>
          <w:lang w:eastAsia="ja-JP"/>
        </w:rPr>
        <w:t>ere should not be an assumption that the network carrier bandwidth is necessarily the same for downlink and uplink</w:t>
      </w:r>
    </w:p>
    <w:p w:rsidR="00065C71" w:rsidRPr="008708DB" w:rsidRDefault="008708DB" w:rsidP="00AB79C6">
      <w:pPr>
        <w:spacing w:beforeLines="50" w:before="120" w:after="0"/>
        <w:ind w:left="568"/>
        <w:rPr>
          <w:b/>
          <w:u w:val="single"/>
          <w:lang w:eastAsia="ja-JP"/>
        </w:rPr>
      </w:pPr>
      <w:r w:rsidRPr="008708DB">
        <w:rPr>
          <w:rFonts w:hint="eastAsia"/>
          <w:b/>
          <w:highlight w:val="green"/>
          <w:u w:val="single"/>
          <w:lang w:eastAsia="ja-JP"/>
        </w:rPr>
        <w:t>Agreements:</w:t>
      </w:r>
    </w:p>
    <w:p w:rsidR="008708DB" w:rsidRDefault="008708DB" w:rsidP="00AB79C6">
      <w:pPr>
        <w:pStyle w:val="aff1"/>
        <w:numPr>
          <w:ilvl w:val="0"/>
          <w:numId w:val="26"/>
        </w:numPr>
        <w:spacing w:after="0"/>
        <w:ind w:leftChars="0" w:left="988"/>
        <w:rPr>
          <w:lang w:eastAsia="ja-JP"/>
        </w:rPr>
      </w:pPr>
      <w:r>
        <w:rPr>
          <w:rFonts w:hint="eastAsia"/>
          <w:lang w:eastAsia="ja-JP"/>
        </w:rPr>
        <w:t>Forward compatibility of NR shall ensure smooth introduction of future services and features with no impact on the access of earlier services and UEs</w:t>
      </w:r>
    </w:p>
    <w:p w:rsidR="008708DB" w:rsidRDefault="008708DB" w:rsidP="00AB79C6">
      <w:pPr>
        <w:pStyle w:val="aff1"/>
        <w:numPr>
          <w:ilvl w:val="1"/>
          <w:numId w:val="26"/>
        </w:numPr>
        <w:spacing w:after="0"/>
        <w:ind w:leftChars="0" w:left="1408"/>
        <w:rPr>
          <w:lang w:eastAsia="ja-JP"/>
        </w:rPr>
      </w:pPr>
      <w:r>
        <w:rPr>
          <w:rFonts w:hint="eastAsia"/>
          <w:lang w:eastAsia="ja-JP"/>
        </w:rPr>
        <w:t>Multiplexing different numerologies within a same NR carrier bandwidth (from the network perspective</w:t>
      </w:r>
      <w:r w:rsidR="004A2CE2">
        <w:rPr>
          <w:rFonts w:hint="eastAsia"/>
          <w:lang w:eastAsia="ja-JP"/>
        </w:rPr>
        <w:t>)</w:t>
      </w:r>
      <w:r>
        <w:rPr>
          <w:rFonts w:hint="eastAsia"/>
          <w:lang w:eastAsia="ja-JP"/>
        </w:rPr>
        <w:t xml:space="preserve"> is supported</w:t>
      </w:r>
    </w:p>
    <w:p w:rsidR="008708DB" w:rsidRDefault="008708DB" w:rsidP="00AB79C6">
      <w:pPr>
        <w:pStyle w:val="aff1"/>
        <w:numPr>
          <w:ilvl w:val="2"/>
          <w:numId w:val="26"/>
        </w:numPr>
        <w:spacing w:after="0"/>
        <w:ind w:leftChars="0" w:left="1828"/>
        <w:rPr>
          <w:lang w:eastAsia="ja-JP"/>
        </w:rPr>
      </w:pPr>
      <w:r>
        <w:rPr>
          <w:rFonts w:hint="eastAsia"/>
          <w:lang w:eastAsia="ja-JP"/>
        </w:rPr>
        <w:t>FDM and/or TDM multiplexing can be considered</w:t>
      </w:r>
    </w:p>
    <w:p w:rsidR="008708DB" w:rsidRPr="008008FC" w:rsidRDefault="008008FC" w:rsidP="008008FC">
      <w:pPr>
        <w:spacing w:beforeLines="50" w:before="120" w:after="0"/>
        <w:rPr>
          <w:lang w:eastAsia="ja-JP"/>
        </w:rPr>
      </w:pPr>
      <w:r>
        <w:rPr>
          <w:rFonts w:hint="eastAsia"/>
          <w:lang w:eastAsia="ja-JP"/>
        </w:rPr>
        <w:t>Based on the above working assumptions and agreements taking into account, this contribution discusses some aspects on the physical resource block (PRB) for NR.</w:t>
      </w:r>
    </w:p>
    <w:bookmarkEnd w:id="0"/>
    <w:bookmarkEnd w:id="1"/>
    <w:p w:rsidR="00465C03" w:rsidRDefault="005824CD" w:rsidP="002D4DCA">
      <w:pPr>
        <w:pStyle w:val="1"/>
        <w:tabs>
          <w:tab w:val="num" w:pos="426"/>
        </w:tabs>
        <w:ind w:left="426" w:hanging="426"/>
        <w:rPr>
          <w:szCs w:val="36"/>
          <w:lang w:eastAsia="ja-JP"/>
        </w:rPr>
      </w:pPr>
      <w:r>
        <w:rPr>
          <w:rFonts w:hint="eastAsia"/>
          <w:szCs w:val="36"/>
          <w:lang w:eastAsia="ja-JP"/>
        </w:rPr>
        <w:t>Discussion</w:t>
      </w:r>
    </w:p>
    <w:p w:rsidR="006C7A0A" w:rsidRDefault="005824CD" w:rsidP="006C7A0A">
      <w:pPr>
        <w:pStyle w:val="2"/>
        <w:spacing w:before="240"/>
        <w:rPr>
          <w:lang w:eastAsia="ja-JP"/>
        </w:rPr>
      </w:pPr>
      <w:r>
        <w:rPr>
          <w:rFonts w:hint="eastAsia"/>
          <w:lang w:val="en-US" w:eastAsia="ja-JP"/>
        </w:rPr>
        <w:t xml:space="preserve">PRB </w:t>
      </w:r>
      <w:r w:rsidR="00C62A5C">
        <w:rPr>
          <w:rFonts w:hint="eastAsia"/>
          <w:lang w:val="en-US" w:eastAsia="ja-JP"/>
        </w:rPr>
        <w:t xml:space="preserve">size </w:t>
      </w:r>
      <w:r w:rsidR="00CF0779">
        <w:rPr>
          <w:rFonts w:hint="eastAsia"/>
          <w:lang w:val="en-US" w:eastAsia="ja-JP"/>
        </w:rPr>
        <w:t>for different subcarrier spacing</w:t>
      </w:r>
    </w:p>
    <w:p w:rsidR="00390BF4" w:rsidRDefault="00EC2C7A" w:rsidP="00B36A0A">
      <w:pPr>
        <w:tabs>
          <w:tab w:val="left" w:pos="4008"/>
        </w:tabs>
        <w:spacing w:before="120" w:after="120"/>
        <w:rPr>
          <w:lang w:eastAsia="ja-JP"/>
        </w:rPr>
      </w:pPr>
      <w:r w:rsidRPr="00EC2C7A">
        <w:rPr>
          <w:rFonts w:hint="eastAsia"/>
          <w:lang w:eastAsia="ja-JP"/>
        </w:rPr>
        <w:t>In LTE</w:t>
      </w:r>
      <w:r>
        <w:rPr>
          <w:rFonts w:hint="eastAsia"/>
          <w:lang w:eastAsia="ja-JP"/>
        </w:rPr>
        <w:t xml:space="preserve">, </w:t>
      </w:r>
      <w:r w:rsidR="00964E44">
        <w:rPr>
          <w:rFonts w:hint="eastAsia"/>
          <w:lang w:eastAsia="ja-JP"/>
        </w:rPr>
        <w:t xml:space="preserve">the smallest time/frequency unit possible to allocate to a use for data transmission is referred to as a </w:t>
      </w:r>
      <w:r w:rsidR="00964E44">
        <w:rPr>
          <w:lang w:eastAsia="ja-JP"/>
        </w:rPr>
        <w:t>“</w:t>
      </w:r>
      <w:r w:rsidR="00964E44">
        <w:rPr>
          <w:rFonts w:hint="eastAsia"/>
          <w:lang w:eastAsia="ja-JP"/>
        </w:rPr>
        <w:t>physical resource block</w:t>
      </w:r>
      <w:r w:rsidR="00964E44">
        <w:rPr>
          <w:lang w:eastAsia="ja-JP"/>
        </w:rPr>
        <w:t xml:space="preserve"> (PRB)”</w:t>
      </w:r>
      <w:r w:rsidR="00964E44">
        <w:rPr>
          <w:rFonts w:hint="eastAsia"/>
          <w:lang w:eastAsia="ja-JP"/>
        </w:rPr>
        <w:t xml:space="preserve">. </w:t>
      </w:r>
      <w:r w:rsidR="007745D4">
        <w:rPr>
          <w:rFonts w:hint="eastAsia"/>
          <w:lang w:eastAsia="ja-JP"/>
        </w:rPr>
        <w:t>In frequency domain, a</w:t>
      </w:r>
      <w:r w:rsidR="00964E44">
        <w:rPr>
          <w:rFonts w:hint="eastAsia"/>
          <w:lang w:eastAsia="ja-JP"/>
        </w:rPr>
        <w:t xml:space="preserve"> PRB consists of multiple subcarriers, occupying a total bandwidth of BW</w:t>
      </w:r>
      <w:r w:rsidR="00964E44" w:rsidRPr="00964E44">
        <w:rPr>
          <w:rFonts w:hint="eastAsia"/>
          <w:vertAlign w:val="subscript"/>
          <w:lang w:eastAsia="ja-JP"/>
        </w:rPr>
        <w:t>PRB</w:t>
      </w:r>
      <w:r w:rsidR="00964E44">
        <w:rPr>
          <w:rFonts w:hint="eastAsia"/>
          <w:lang w:eastAsia="ja-JP"/>
        </w:rPr>
        <w:t>=</w:t>
      </w:r>
      <w:r w:rsidR="00964E44" w:rsidRPr="00964E44">
        <w:rPr>
          <w:rFonts w:hint="eastAsia"/>
          <w:i/>
          <w:lang w:eastAsia="ja-JP"/>
        </w:rPr>
        <w:t>M</w:t>
      </w:r>
      <w:r w:rsidR="00964E44">
        <w:rPr>
          <w:rFonts w:hint="eastAsia"/>
          <w:lang w:eastAsia="ja-JP"/>
        </w:rPr>
        <w:sym w:font="Wingdings" w:char="F09E"/>
      </w:r>
      <w:r w:rsidR="00964E44" w:rsidRPr="00964E44">
        <w:rPr>
          <w:rFonts w:ascii="Symbol" w:hAnsi="Symbol"/>
          <w:lang w:eastAsia="ja-JP"/>
        </w:rPr>
        <w:t></w:t>
      </w:r>
      <w:r w:rsidR="00964E44" w:rsidRPr="00964E44">
        <w:rPr>
          <w:rFonts w:hint="eastAsia"/>
          <w:i/>
          <w:lang w:eastAsia="ja-JP"/>
        </w:rPr>
        <w:t>f</w:t>
      </w:r>
      <w:r w:rsidR="00964E44">
        <w:rPr>
          <w:rFonts w:hint="eastAsia"/>
          <w:lang w:eastAsia="ja-JP"/>
        </w:rPr>
        <w:t xml:space="preserve">, where </w:t>
      </w:r>
      <w:r w:rsidR="00964E44" w:rsidRPr="00964E44">
        <w:rPr>
          <w:rFonts w:hint="eastAsia"/>
          <w:i/>
          <w:lang w:eastAsia="ja-JP"/>
        </w:rPr>
        <w:t>M</w:t>
      </w:r>
      <w:r w:rsidR="00964E44">
        <w:rPr>
          <w:rFonts w:hint="eastAsia"/>
          <w:lang w:eastAsia="ja-JP"/>
        </w:rPr>
        <w:t xml:space="preserve"> is the number of subcarriers in a PRB and </w:t>
      </w:r>
      <w:r w:rsidR="00964E44" w:rsidRPr="00964E44">
        <w:rPr>
          <w:rFonts w:ascii="Symbol" w:hAnsi="Symbol"/>
          <w:lang w:eastAsia="ja-JP"/>
        </w:rPr>
        <w:t></w:t>
      </w:r>
      <w:r w:rsidR="00964E44" w:rsidRPr="00964E44">
        <w:rPr>
          <w:rFonts w:hint="eastAsia"/>
          <w:i/>
          <w:lang w:eastAsia="ja-JP"/>
        </w:rPr>
        <w:t>f</w:t>
      </w:r>
      <w:r w:rsidR="007745D4">
        <w:rPr>
          <w:rFonts w:hint="eastAsia"/>
          <w:lang w:eastAsia="ja-JP"/>
        </w:rPr>
        <w:t xml:space="preserve"> is the subcarrier spacing. </w:t>
      </w:r>
      <w:r w:rsidR="00390BF4">
        <w:rPr>
          <w:rFonts w:hint="eastAsia"/>
          <w:lang w:eastAsia="ja-JP"/>
        </w:rPr>
        <w:t xml:space="preserve">It would be better to be a starting point that </w:t>
      </w:r>
      <w:r w:rsidR="00390BF4" w:rsidRPr="00AD2ADB">
        <w:rPr>
          <w:rFonts w:hint="eastAsia"/>
          <w:lang w:eastAsia="ja-JP"/>
        </w:rPr>
        <w:t>the number of resource elements (REs) in a PRB is roughly same as LTE regardless of subcarrier spacing</w:t>
      </w:r>
      <w:r w:rsidR="009C7C0D">
        <w:rPr>
          <w:rFonts w:hint="eastAsia"/>
          <w:lang w:eastAsia="ja-JP"/>
        </w:rPr>
        <w:t xml:space="preserve"> as the reason of PRB size is coming from data size granularity</w:t>
      </w:r>
      <w:r w:rsidR="00AB79C6">
        <w:rPr>
          <w:rFonts w:hint="eastAsia"/>
          <w:lang w:eastAsia="ja-JP"/>
        </w:rPr>
        <w:t xml:space="preserve"> [2]</w:t>
      </w:r>
      <w:r w:rsidR="00390BF4">
        <w:rPr>
          <w:rFonts w:hint="eastAsia"/>
          <w:lang w:eastAsia="ja-JP"/>
        </w:rPr>
        <w:t>.</w:t>
      </w:r>
      <w:r w:rsidR="00737E49">
        <w:rPr>
          <w:rFonts w:hint="eastAsia"/>
          <w:lang w:eastAsia="ja-JP"/>
        </w:rPr>
        <w:t xml:space="preserve"> This could be applied to </w:t>
      </w:r>
      <w:proofErr w:type="spellStart"/>
      <w:r w:rsidR="00737E49">
        <w:rPr>
          <w:rFonts w:hint="eastAsia"/>
          <w:lang w:eastAsia="ja-JP"/>
        </w:rPr>
        <w:t>eMBB</w:t>
      </w:r>
      <w:proofErr w:type="spellEnd"/>
      <w:r w:rsidR="00737E49">
        <w:rPr>
          <w:rFonts w:hint="eastAsia"/>
          <w:lang w:eastAsia="ja-JP"/>
        </w:rPr>
        <w:t xml:space="preserve"> and </w:t>
      </w:r>
      <w:proofErr w:type="spellStart"/>
      <w:r w:rsidR="00B00635">
        <w:rPr>
          <w:rFonts w:hint="eastAsia"/>
          <w:lang w:eastAsia="ja-JP"/>
        </w:rPr>
        <w:t>mMTC</w:t>
      </w:r>
      <w:proofErr w:type="spellEnd"/>
      <w:r w:rsidR="00B00635">
        <w:rPr>
          <w:rFonts w:hint="eastAsia"/>
          <w:lang w:eastAsia="ja-JP"/>
        </w:rPr>
        <w:t>. The PRB size for URLLC needs separate discussion.</w:t>
      </w:r>
    </w:p>
    <w:p w:rsidR="00E71B63" w:rsidRDefault="00C56436" w:rsidP="00592F6D">
      <w:pPr>
        <w:tabs>
          <w:tab w:val="left" w:pos="4008"/>
        </w:tabs>
        <w:spacing w:before="120" w:after="120"/>
        <w:rPr>
          <w:lang w:eastAsia="ja-JP"/>
        </w:rPr>
      </w:pPr>
      <w:r>
        <w:rPr>
          <w:rFonts w:hint="eastAsia"/>
          <w:lang w:eastAsia="ja-JP"/>
        </w:rPr>
        <w:t>F</w:t>
      </w:r>
      <w:r w:rsidR="00592F6D">
        <w:rPr>
          <w:rFonts w:hint="eastAsia"/>
          <w:lang w:eastAsia="ja-JP"/>
        </w:rPr>
        <w:t xml:space="preserve">or different subcarrier spacing, </w:t>
      </w:r>
      <w:r w:rsidR="00E71B63">
        <w:rPr>
          <w:rFonts w:hint="eastAsia"/>
          <w:lang w:eastAsia="ja-JP"/>
        </w:rPr>
        <w:t>frequency</w:t>
      </w:r>
      <w:r w:rsidR="006F3060">
        <w:rPr>
          <w:rFonts w:hint="eastAsia"/>
          <w:lang w:eastAsia="ja-JP"/>
        </w:rPr>
        <w:t xml:space="preserve"> domain granularity of </w:t>
      </w:r>
      <w:r w:rsidR="00592F6D">
        <w:rPr>
          <w:rFonts w:hint="eastAsia"/>
          <w:lang w:eastAsia="ja-JP"/>
        </w:rPr>
        <w:t xml:space="preserve">a PRB </w:t>
      </w:r>
      <w:r w:rsidR="006F3060">
        <w:rPr>
          <w:rFonts w:hint="eastAsia"/>
          <w:lang w:eastAsia="ja-JP"/>
        </w:rPr>
        <w:t>is scaled based on that for 15 kHz subcarrier spacing. T</w:t>
      </w:r>
      <w:r w:rsidR="00592F6D">
        <w:rPr>
          <w:rFonts w:hint="eastAsia"/>
          <w:lang w:eastAsia="ja-JP"/>
        </w:rPr>
        <w:t xml:space="preserve">here are two </w:t>
      </w:r>
      <w:r w:rsidR="00AD2ADB">
        <w:rPr>
          <w:rFonts w:hint="eastAsia"/>
          <w:lang w:eastAsia="ja-JP"/>
        </w:rPr>
        <w:t>approache</w:t>
      </w:r>
      <w:r w:rsidR="00592F6D">
        <w:rPr>
          <w:rFonts w:hint="eastAsia"/>
          <w:lang w:eastAsia="ja-JP"/>
        </w:rPr>
        <w:t xml:space="preserve">s on scaling of </w:t>
      </w:r>
      <w:r w:rsidR="006F3060">
        <w:rPr>
          <w:rFonts w:hint="eastAsia"/>
          <w:lang w:eastAsia="ja-JP"/>
        </w:rPr>
        <w:t xml:space="preserve">frequency granularity of a </w:t>
      </w:r>
      <w:r w:rsidR="00592F6D">
        <w:rPr>
          <w:rFonts w:hint="eastAsia"/>
          <w:lang w:eastAsia="ja-JP"/>
        </w:rPr>
        <w:t xml:space="preserve">PRB according to subcarrier spacing. </w:t>
      </w:r>
    </w:p>
    <w:p w:rsidR="00E71B63" w:rsidRDefault="00AD2ADB" w:rsidP="00E71B63">
      <w:pPr>
        <w:pStyle w:val="aff1"/>
        <w:numPr>
          <w:ilvl w:val="0"/>
          <w:numId w:val="26"/>
        </w:numPr>
        <w:tabs>
          <w:tab w:val="left" w:pos="4008"/>
        </w:tabs>
        <w:spacing w:before="120" w:after="120"/>
        <w:ind w:leftChars="0"/>
        <w:rPr>
          <w:lang w:eastAsia="ja-JP"/>
        </w:rPr>
      </w:pPr>
      <w:r>
        <w:rPr>
          <w:rFonts w:hint="eastAsia"/>
          <w:lang w:eastAsia="ja-JP"/>
        </w:rPr>
        <w:t>Approach</w:t>
      </w:r>
      <w:r w:rsidR="00E71B63">
        <w:rPr>
          <w:rFonts w:hint="eastAsia"/>
          <w:lang w:eastAsia="ja-JP"/>
        </w:rPr>
        <w:t xml:space="preserve"> 1: B</w:t>
      </w:r>
      <w:r w:rsidR="00592F6D">
        <w:rPr>
          <w:rFonts w:hint="eastAsia"/>
          <w:lang w:eastAsia="ja-JP"/>
        </w:rPr>
        <w:t>andwidth BW</w:t>
      </w:r>
      <w:r w:rsidR="00592F6D" w:rsidRPr="00E71B63">
        <w:rPr>
          <w:rFonts w:hint="eastAsia"/>
          <w:vertAlign w:val="subscript"/>
          <w:lang w:eastAsia="ja-JP"/>
        </w:rPr>
        <w:t>PRB</w:t>
      </w:r>
      <w:r w:rsidR="00592F6D">
        <w:rPr>
          <w:rFonts w:hint="eastAsia"/>
          <w:lang w:eastAsia="ja-JP"/>
        </w:rPr>
        <w:t xml:space="preserve"> of a PRB is same</w:t>
      </w:r>
      <w:r w:rsidR="00E71B63">
        <w:rPr>
          <w:rFonts w:hint="eastAsia"/>
          <w:lang w:eastAsia="ja-JP"/>
        </w:rPr>
        <w:t xml:space="preserve"> regardless of the subcarrier spacing</w:t>
      </w:r>
    </w:p>
    <w:p w:rsidR="00E71B63" w:rsidRDefault="006F3060" w:rsidP="00592F6D">
      <w:pPr>
        <w:tabs>
          <w:tab w:val="left" w:pos="4008"/>
        </w:tabs>
        <w:spacing w:before="120" w:after="120"/>
        <w:rPr>
          <w:lang w:eastAsia="ja-JP"/>
        </w:rPr>
      </w:pPr>
      <w:r>
        <w:rPr>
          <w:rFonts w:hint="eastAsia"/>
          <w:lang w:eastAsia="ja-JP"/>
        </w:rPr>
        <w:t xml:space="preserve">In this case, in order to keep the same number of REs in a PRB as LTE, </w:t>
      </w:r>
      <w:r w:rsidR="00592F6D">
        <w:rPr>
          <w:rFonts w:hint="eastAsia"/>
          <w:lang w:eastAsia="ja-JP"/>
        </w:rPr>
        <w:t>time-domain granularity of a PRB</w:t>
      </w:r>
      <w:r>
        <w:rPr>
          <w:rFonts w:hint="eastAsia"/>
          <w:lang w:eastAsia="ja-JP"/>
        </w:rPr>
        <w:t xml:space="preserve"> </w:t>
      </w:r>
      <w:r w:rsidR="00592F6D">
        <w:rPr>
          <w:rFonts w:hint="eastAsia"/>
          <w:lang w:eastAsia="ja-JP"/>
        </w:rPr>
        <w:t xml:space="preserve">is </w:t>
      </w:r>
      <w:r>
        <w:rPr>
          <w:rFonts w:hint="eastAsia"/>
          <w:lang w:eastAsia="ja-JP"/>
        </w:rPr>
        <w:t xml:space="preserve">required to be </w:t>
      </w:r>
      <w:r w:rsidR="00592F6D">
        <w:rPr>
          <w:rFonts w:hint="eastAsia"/>
          <w:lang w:eastAsia="ja-JP"/>
        </w:rPr>
        <w:t xml:space="preserve">same </w:t>
      </w:r>
      <w:r>
        <w:rPr>
          <w:rFonts w:hint="eastAsia"/>
          <w:lang w:eastAsia="ja-JP"/>
        </w:rPr>
        <w:t xml:space="preserve">as that for 15 kHz subcarrier spacing (i.e., 1ms) </w:t>
      </w:r>
      <w:r w:rsidR="00592F6D">
        <w:rPr>
          <w:rFonts w:hint="eastAsia"/>
          <w:lang w:eastAsia="ja-JP"/>
        </w:rPr>
        <w:t>regardless of subcarrier spacing</w:t>
      </w:r>
      <w:r>
        <w:rPr>
          <w:rFonts w:hint="eastAsia"/>
          <w:lang w:eastAsia="ja-JP"/>
        </w:rPr>
        <w:t xml:space="preserve"> as </w:t>
      </w:r>
      <w:r w:rsidR="00592F6D">
        <w:rPr>
          <w:rFonts w:hint="eastAsia"/>
          <w:lang w:eastAsia="ja-JP"/>
        </w:rPr>
        <w:t xml:space="preserve">number </w:t>
      </w:r>
      <w:r w:rsidR="00592F6D" w:rsidRPr="00390BF4">
        <w:rPr>
          <w:rFonts w:hint="eastAsia"/>
          <w:i/>
          <w:lang w:eastAsia="ja-JP"/>
        </w:rPr>
        <w:t>M</w:t>
      </w:r>
      <w:r w:rsidR="00592F6D">
        <w:rPr>
          <w:rFonts w:hint="eastAsia"/>
          <w:lang w:eastAsia="ja-JP"/>
        </w:rPr>
        <w:t xml:space="preserve"> of subcarriers in </w:t>
      </w:r>
      <w:r w:rsidR="00592F6D">
        <w:rPr>
          <w:rFonts w:hint="eastAsia"/>
          <w:lang w:eastAsia="ja-JP"/>
        </w:rPr>
        <w:lastRenderedPageBreak/>
        <w:t>a PRB is reduced as subcarrier spacing increases</w:t>
      </w:r>
      <w:r w:rsidR="00E71B63">
        <w:rPr>
          <w:rFonts w:hint="eastAsia"/>
          <w:lang w:eastAsia="ja-JP"/>
        </w:rPr>
        <w:t>.</w:t>
      </w:r>
      <w:r w:rsidR="00AD2ADB">
        <w:rPr>
          <w:rFonts w:hint="eastAsia"/>
          <w:lang w:eastAsia="ja-JP"/>
        </w:rPr>
        <w:t xml:space="preserve"> This approach </w:t>
      </w:r>
      <w:r w:rsidR="0099252F">
        <w:rPr>
          <w:rFonts w:hint="eastAsia"/>
          <w:lang w:eastAsia="ja-JP"/>
        </w:rPr>
        <w:t xml:space="preserve">cannot </w:t>
      </w:r>
      <w:r w:rsidR="00AD2ADB">
        <w:rPr>
          <w:rFonts w:hint="eastAsia"/>
          <w:lang w:eastAsia="ja-JP"/>
        </w:rPr>
        <w:t>reduce the latency</w:t>
      </w:r>
      <w:r w:rsidR="0099252F">
        <w:rPr>
          <w:rFonts w:hint="eastAsia"/>
          <w:lang w:eastAsia="ja-JP"/>
        </w:rPr>
        <w:t xml:space="preserve"> when higher subcarrier spacing is used</w:t>
      </w:r>
      <w:r w:rsidR="00AD2ADB">
        <w:rPr>
          <w:rFonts w:hint="eastAsia"/>
          <w:lang w:eastAsia="ja-JP"/>
        </w:rPr>
        <w:t>.</w:t>
      </w:r>
      <w:r w:rsidR="0099252F">
        <w:rPr>
          <w:rFonts w:hint="eastAsia"/>
          <w:lang w:eastAsia="ja-JP"/>
        </w:rPr>
        <w:t xml:space="preserve"> </w:t>
      </w:r>
    </w:p>
    <w:p w:rsidR="00E71B63" w:rsidRDefault="00AD2ADB" w:rsidP="00E71B63">
      <w:pPr>
        <w:pStyle w:val="aff1"/>
        <w:numPr>
          <w:ilvl w:val="0"/>
          <w:numId w:val="26"/>
        </w:numPr>
        <w:tabs>
          <w:tab w:val="left" w:pos="4008"/>
        </w:tabs>
        <w:spacing w:before="120" w:after="120"/>
        <w:ind w:leftChars="0"/>
        <w:rPr>
          <w:lang w:eastAsia="ja-JP"/>
        </w:rPr>
      </w:pPr>
      <w:r>
        <w:rPr>
          <w:rFonts w:hint="eastAsia"/>
          <w:lang w:eastAsia="ja-JP"/>
        </w:rPr>
        <w:t>Approach</w:t>
      </w:r>
      <w:r w:rsidR="00E71B63">
        <w:rPr>
          <w:rFonts w:hint="eastAsia"/>
          <w:lang w:eastAsia="ja-JP"/>
        </w:rPr>
        <w:t xml:space="preserve"> 2: The</w:t>
      </w:r>
      <w:r w:rsidR="00592F6D">
        <w:rPr>
          <w:rFonts w:hint="eastAsia"/>
          <w:lang w:eastAsia="ja-JP"/>
        </w:rPr>
        <w:t xml:space="preserve"> number </w:t>
      </w:r>
      <w:r w:rsidR="00592F6D" w:rsidRPr="00390BF4">
        <w:rPr>
          <w:rFonts w:hint="eastAsia"/>
          <w:i/>
          <w:lang w:eastAsia="ja-JP"/>
        </w:rPr>
        <w:t>M</w:t>
      </w:r>
      <w:r w:rsidR="00592F6D">
        <w:rPr>
          <w:rFonts w:hint="eastAsia"/>
          <w:lang w:eastAsia="ja-JP"/>
        </w:rPr>
        <w:t xml:space="preserve"> of subcarriers in a PRB is same regardless of subcarrier spacing</w:t>
      </w:r>
      <w:r w:rsidR="006F3060">
        <w:rPr>
          <w:rFonts w:hint="eastAsia"/>
          <w:lang w:eastAsia="ja-JP"/>
        </w:rPr>
        <w:t xml:space="preserve"> </w:t>
      </w:r>
    </w:p>
    <w:p w:rsidR="00592F6D" w:rsidRDefault="006F3060" w:rsidP="00E71B63">
      <w:pPr>
        <w:tabs>
          <w:tab w:val="left" w:pos="4008"/>
        </w:tabs>
        <w:spacing w:before="120" w:after="120"/>
        <w:rPr>
          <w:lang w:eastAsia="ja-JP"/>
        </w:rPr>
      </w:pPr>
      <w:r>
        <w:rPr>
          <w:rFonts w:hint="eastAsia"/>
          <w:lang w:eastAsia="ja-JP"/>
        </w:rPr>
        <w:t xml:space="preserve">In this case, </w:t>
      </w:r>
      <w:r w:rsidR="00E71B63">
        <w:rPr>
          <w:rFonts w:hint="eastAsia"/>
          <w:lang w:eastAsia="ja-JP"/>
        </w:rPr>
        <w:t>bandwidth BW</w:t>
      </w:r>
      <w:r w:rsidR="00E71B63" w:rsidRPr="00E71B63">
        <w:rPr>
          <w:rFonts w:hint="eastAsia"/>
          <w:vertAlign w:val="subscript"/>
          <w:lang w:eastAsia="ja-JP"/>
        </w:rPr>
        <w:t>PRB</w:t>
      </w:r>
      <w:r w:rsidR="00E71B63">
        <w:rPr>
          <w:rFonts w:hint="eastAsia"/>
          <w:lang w:eastAsia="ja-JP"/>
        </w:rPr>
        <w:t xml:space="preserve"> of a PRB is scaled with subcarrier spacing and </w:t>
      </w:r>
      <w:r w:rsidR="00592F6D">
        <w:rPr>
          <w:rFonts w:hint="eastAsia"/>
          <w:lang w:eastAsia="ja-JP"/>
        </w:rPr>
        <w:t xml:space="preserve">time-domain granularity of a PRB </w:t>
      </w:r>
      <w:r w:rsidR="0099252F">
        <w:rPr>
          <w:rFonts w:hint="eastAsia"/>
          <w:lang w:eastAsia="ja-JP"/>
        </w:rPr>
        <w:t xml:space="preserve">is </w:t>
      </w:r>
      <w:r w:rsidR="00E71B63">
        <w:rPr>
          <w:rFonts w:hint="eastAsia"/>
          <w:lang w:eastAsia="ja-JP"/>
        </w:rPr>
        <w:t>down</w:t>
      </w:r>
      <w:r>
        <w:rPr>
          <w:rFonts w:hint="eastAsia"/>
          <w:lang w:eastAsia="ja-JP"/>
        </w:rPr>
        <w:t>scaled</w:t>
      </w:r>
      <w:r w:rsidR="009F00CD">
        <w:rPr>
          <w:rFonts w:hint="eastAsia"/>
          <w:lang w:eastAsia="ja-JP"/>
        </w:rPr>
        <w:t xml:space="preserve"> </w:t>
      </w:r>
      <w:r w:rsidR="00AD2ADB">
        <w:rPr>
          <w:rFonts w:hint="eastAsia"/>
          <w:lang w:eastAsia="ja-JP"/>
        </w:rPr>
        <w:t xml:space="preserve">with subcarrier spacing </w:t>
      </w:r>
      <w:r w:rsidR="009F00CD">
        <w:rPr>
          <w:rFonts w:hint="eastAsia"/>
          <w:lang w:eastAsia="ja-JP"/>
        </w:rPr>
        <w:t>keeping the same number of REs in a PRB as LTE</w:t>
      </w:r>
      <w:r w:rsidR="00592F6D">
        <w:rPr>
          <w:rFonts w:hint="eastAsia"/>
          <w:lang w:eastAsia="ja-JP"/>
        </w:rPr>
        <w:t>.</w:t>
      </w:r>
    </w:p>
    <w:p w:rsidR="0099252F" w:rsidRPr="007745D4" w:rsidRDefault="0099252F" w:rsidP="00E71B63">
      <w:pPr>
        <w:tabs>
          <w:tab w:val="left" w:pos="4008"/>
        </w:tabs>
        <w:spacing w:before="120" w:after="120"/>
        <w:rPr>
          <w:lang w:eastAsia="ja-JP"/>
        </w:rPr>
      </w:pPr>
      <w:r>
        <w:rPr>
          <w:rFonts w:hint="eastAsia"/>
          <w:lang w:eastAsia="ja-JP"/>
        </w:rPr>
        <w:t>We see the need of the latency reduction when higher subcarrier spacing is used. The higher subcarrier spacing is more used in higher operating frequency like millimetre wave. Therefore, we propose to take approach 2.</w:t>
      </w:r>
    </w:p>
    <w:p w:rsidR="00AD2ADB" w:rsidRPr="00CF0779" w:rsidRDefault="00AD2ADB" w:rsidP="00B36A0A">
      <w:pPr>
        <w:tabs>
          <w:tab w:val="left" w:pos="4008"/>
        </w:tabs>
        <w:spacing w:before="120" w:after="120"/>
        <w:rPr>
          <w:b/>
          <w:lang w:eastAsia="ja-JP"/>
        </w:rPr>
      </w:pPr>
      <w:r w:rsidRPr="00CF0779">
        <w:rPr>
          <w:rFonts w:hint="eastAsia"/>
          <w:b/>
          <w:lang w:eastAsia="ja-JP"/>
        </w:rPr>
        <w:t>Proposal 1: The number of REs in a PRB is roughly same as LTE regardless of subcarrier spacing</w:t>
      </w:r>
      <w:r w:rsidR="00B86259">
        <w:rPr>
          <w:rFonts w:hint="eastAsia"/>
          <w:b/>
          <w:lang w:eastAsia="ja-JP"/>
        </w:rPr>
        <w:t xml:space="preserve"> for </w:t>
      </w:r>
      <w:proofErr w:type="spellStart"/>
      <w:r w:rsidR="00B86259">
        <w:rPr>
          <w:rFonts w:hint="eastAsia"/>
          <w:b/>
          <w:lang w:eastAsia="ja-JP"/>
        </w:rPr>
        <w:t>eMBB</w:t>
      </w:r>
      <w:proofErr w:type="spellEnd"/>
      <w:r w:rsidR="00B86259">
        <w:rPr>
          <w:rFonts w:hint="eastAsia"/>
          <w:b/>
          <w:lang w:eastAsia="ja-JP"/>
        </w:rPr>
        <w:t xml:space="preserve"> and </w:t>
      </w:r>
      <w:proofErr w:type="spellStart"/>
      <w:r w:rsidR="00B86259">
        <w:rPr>
          <w:rFonts w:hint="eastAsia"/>
          <w:b/>
          <w:lang w:eastAsia="ja-JP"/>
        </w:rPr>
        <w:t>mMTC</w:t>
      </w:r>
      <w:proofErr w:type="spellEnd"/>
      <w:r w:rsidR="0060042B">
        <w:rPr>
          <w:rFonts w:hint="eastAsia"/>
          <w:b/>
          <w:lang w:eastAsia="ja-JP"/>
        </w:rPr>
        <w:t>.</w:t>
      </w:r>
    </w:p>
    <w:p w:rsidR="00AD2ADB" w:rsidRPr="00CF0779" w:rsidRDefault="00AD2ADB" w:rsidP="00B36A0A">
      <w:pPr>
        <w:tabs>
          <w:tab w:val="left" w:pos="4008"/>
        </w:tabs>
        <w:spacing w:before="120" w:after="120"/>
        <w:rPr>
          <w:b/>
          <w:lang w:eastAsia="ja-JP"/>
        </w:rPr>
      </w:pPr>
      <w:r w:rsidRPr="00CF0779">
        <w:rPr>
          <w:rFonts w:hint="eastAsia"/>
          <w:b/>
          <w:lang w:eastAsia="ja-JP"/>
        </w:rPr>
        <w:t xml:space="preserve">Proposal 2: The number </w:t>
      </w:r>
      <w:r w:rsidRPr="00CF0779">
        <w:rPr>
          <w:rFonts w:hint="eastAsia"/>
          <w:b/>
          <w:i/>
          <w:lang w:eastAsia="ja-JP"/>
        </w:rPr>
        <w:t>M</w:t>
      </w:r>
      <w:r w:rsidRPr="00CF0779">
        <w:rPr>
          <w:rFonts w:hint="eastAsia"/>
          <w:b/>
          <w:lang w:eastAsia="ja-JP"/>
        </w:rPr>
        <w:t xml:space="preserve"> of subcarriers in a PRB is same regardless of subcarrier spacing</w:t>
      </w:r>
      <w:r w:rsidR="00AB55A3">
        <w:rPr>
          <w:rFonts w:hint="eastAsia"/>
          <w:b/>
          <w:lang w:eastAsia="ja-JP"/>
        </w:rPr>
        <w:t xml:space="preserve"> </w:t>
      </w:r>
      <w:r w:rsidR="00AB55A3" w:rsidRPr="00AB55A3">
        <w:rPr>
          <w:b/>
          <w:lang w:eastAsia="ja-JP"/>
        </w:rPr>
        <w:t xml:space="preserve">for </w:t>
      </w:r>
      <w:proofErr w:type="spellStart"/>
      <w:r w:rsidR="00AB55A3" w:rsidRPr="00AB55A3">
        <w:rPr>
          <w:b/>
          <w:lang w:eastAsia="ja-JP"/>
        </w:rPr>
        <w:t>eMBB</w:t>
      </w:r>
      <w:proofErr w:type="spellEnd"/>
      <w:r w:rsidR="00AB55A3" w:rsidRPr="00AB55A3">
        <w:rPr>
          <w:b/>
          <w:lang w:eastAsia="ja-JP"/>
        </w:rPr>
        <w:t xml:space="preserve"> and </w:t>
      </w:r>
      <w:proofErr w:type="spellStart"/>
      <w:r w:rsidR="00AB55A3" w:rsidRPr="00AB55A3">
        <w:rPr>
          <w:b/>
          <w:lang w:eastAsia="ja-JP"/>
        </w:rPr>
        <w:t>mMTC</w:t>
      </w:r>
      <w:proofErr w:type="spellEnd"/>
      <w:r w:rsidR="0060042B">
        <w:rPr>
          <w:rFonts w:hint="eastAsia"/>
          <w:b/>
          <w:lang w:eastAsia="ja-JP"/>
        </w:rPr>
        <w:t>.</w:t>
      </w:r>
    </w:p>
    <w:p w:rsidR="00AD2ADB" w:rsidRPr="00AD2ADB" w:rsidRDefault="00AD2ADB" w:rsidP="00B36A0A">
      <w:pPr>
        <w:tabs>
          <w:tab w:val="left" w:pos="4008"/>
        </w:tabs>
        <w:spacing w:before="120" w:after="120"/>
        <w:rPr>
          <w:lang w:eastAsia="ja-JP"/>
        </w:rPr>
      </w:pPr>
    </w:p>
    <w:p w:rsidR="006C7A0A" w:rsidRDefault="005824CD" w:rsidP="006C7A0A">
      <w:pPr>
        <w:pStyle w:val="2"/>
        <w:spacing w:before="240"/>
        <w:rPr>
          <w:lang w:eastAsia="ja-JP"/>
        </w:rPr>
      </w:pPr>
      <w:r>
        <w:rPr>
          <w:rFonts w:hint="eastAsia"/>
          <w:lang w:val="en-US" w:eastAsia="ja-JP"/>
        </w:rPr>
        <w:t xml:space="preserve">PRB </w:t>
      </w:r>
      <w:r w:rsidR="003D0EC0">
        <w:rPr>
          <w:rFonts w:hint="eastAsia"/>
          <w:lang w:val="en-US" w:eastAsia="ja-JP"/>
        </w:rPr>
        <w:t>boundary</w:t>
      </w:r>
      <w:r w:rsidR="00CF0779">
        <w:rPr>
          <w:rFonts w:hint="eastAsia"/>
          <w:lang w:val="en-US" w:eastAsia="ja-JP"/>
        </w:rPr>
        <w:t xml:space="preserve"> </w:t>
      </w:r>
      <w:r>
        <w:rPr>
          <w:rFonts w:hint="eastAsia"/>
          <w:lang w:val="en-US" w:eastAsia="ja-JP"/>
        </w:rPr>
        <w:t>for different subcarrier spacing</w:t>
      </w:r>
    </w:p>
    <w:p w:rsidR="006A1911" w:rsidRDefault="004A2CE2" w:rsidP="005E4611">
      <w:pPr>
        <w:spacing w:before="120" w:after="120"/>
        <w:rPr>
          <w:kern w:val="2"/>
          <w:lang w:eastAsia="ja-JP"/>
        </w:rPr>
      </w:pPr>
      <w:r>
        <w:rPr>
          <w:rFonts w:hint="eastAsia"/>
          <w:kern w:val="2"/>
          <w:lang w:eastAsia="ja-JP"/>
        </w:rPr>
        <w:t>M</w:t>
      </w:r>
      <w:r>
        <w:rPr>
          <w:kern w:val="2"/>
          <w:lang w:eastAsia="ja-JP"/>
        </w:rPr>
        <w:t>ultiple</w:t>
      </w:r>
      <w:r>
        <w:rPr>
          <w:rFonts w:hint="eastAsia"/>
          <w:kern w:val="2"/>
          <w:lang w:eastAsia="ja-JP"/>
        </w:rPr>
        <w:t>xing different numerologies within a same NR carrier bandwidth is supported for NR</w:t>
      </w:r>
      <w:r w:rsidR="00B57DED">
        <w:rPr>
          <w:rFonts w:hint="eastAsia"/>
          <w:kern w:val="2"/>
          <w:lang w:eastAsia="ja-JP"/>
        </w:rPr>
        <w:t xml:space="preserve">. </w:t>
      </w:r>
      <w:r>
        <w:rPr>
          <w:rFonts w:hint="eastAsia"/>
          <w:kern w:val="2"/>
          <w:lang w:eastAsia="ja-JP"/>
        </w:rPr>
        <w:t xml:space="preserve">FDM and/or TDM multiplexing can be considered based on the agreement in RAN1#85. </w:t>
      </w:r>
      <w:r w:rsidR="006A1911">
        <w:rPr>
          <w:rFonts w:hint="eastAsia"/>
          <w:kern w:val="2"/>
          <w:lang w:eastAsia="ja-JP"/>
        </w:rPr>
        <w:t xml:space="preserve">When </w:t>
      </w:r>
      <w:r w:rsidR="006A1911">
        <w:rPr>
          <w:kern w:val="2"/>
          <w:lang w:eastAsia="ja-JP"/>
        </w:rPr>
        <w:t>approach</w:t>
      </w:r>
      <w:r w:rsidR="006A1911">
        <w:rPr>
          <w:rFonts w:hint="eastAsia"/>
          <w:kern w:val="2"/>
          <w:lang w:eastAsia="ja-JP"/>
        </w:rPr>
        <w:t xml:space="preserve"> 2 (i.e., t</w:t>
      </w:r>
      <w:r w:rsidR="006A1911" w:rsidRPr="006A1911">
        <w:rPr>
          <w:kern w:val="2"/>
          <w:lang w:eastAsia="ja-JP"/>
        </w:rPr>
        <w:t xml:space="preserve">he number </w:t>
      </w:r>
      <w:r w:rsidR="006A1911" w:rsidRPr="006A1911">
        <w:rPr>
          <w:i/>
          <w:kern w:val="2"/>
          <w:lang w:eastAsia="ja-JP"/>
        </w:rPr>
        <w:t>M</w:t>
      </w:r>
      <w:r w:rsidR="006A1911" w:rsidRPr="006A1911">
        <w:rPr>
          <w:kern w:val="2"/>
          <w:lang w:eastAsia="ja-JP"/>
        </w:rPr>
        <w:t xml:space="preserve"> of subcarriers in a PRB is same regardless of subcarrier spacing</w:t>
      </w:r>
      <w:r w:rsidR="006A1911">
        <w:rPr>
          <w:rFonts w:hint="eastAsia"/>
          <w:kern w:val="2"/>
          <w:lang w:eastAsia="ja-JP"/>
        </w:rPr>
        <w:t xml:space="preserve">) is taken, there are two alternatives on PRB boundary </w:t>
      </w:r>
      <w:r w:rsidR="006A1911">
        <w:rPr>
          <w:kern w:val="2"/>
          <w:lang w:eastAsia="ja-JP"/>
        </w:rPr>
        <w:t>alignment</w:t>
      </w:r>
      <w:r w:rsidR="006A1911">
        <w:rPr>
          <w:rFonts w:hint="eastAsia"/>
          <w:kern w:val="2"/>
          <w:lang w:eastAsia="ja-JP"/>
        </w:rPr>
        <w:t xml:space="preserve"> for different subcarrier numerologies (subcarrier </w:t>
      </w:r>
      <w:proofErr w:type="spellStart"/>
      <w:r w:rsidR="006A1911">
        <w:rPr>
          <w:rFonts w:hint="eastAsia"/>
          <w:kern w:val="2"/>
          <w:lang w:eastAsia="ja-JP"/>
        </w:rPr>
        <w:t>spacings</w:t>
      </w:r>
      <w:proofErr w:type="spellEnd"/>
      <w:r w:rsidR="006A1911">
        <w:rPr>
          <w:rFonts w:hint="eastAsia"/>
          <w:kern w:val="2"/>
          <w:lang w:eastAsia="ja-JP"/>
        </w:rPr>
        <w:t>)</w:t>
      </w:r>
      <w:r w:rsidR="00D93E23">
        <w:rPr>
          <w:rFonts w:hint="eastAsia"/>
          <w:kern w:val="2"/>
          <w:lang w:eastAsia="ja-JP"/>
        </w:rPr>
        <w:t xml:space="preserve"> as shown in Fig. 1</w:t>
      </w:r>
      <w:r w:rsidR="006A1911">
        <w:rPr>
          <w:rFonts w:hint="eastAsia"/>
          <w:kern w:val="2"/>
          <w:lang w:eastAsia="ja-JP"/>
        </w:rPr>
        <w:t>.</w:t>
      </w:r>
    </w:p>
    <w:p w:rsidR="006A1911" w:rsidRPr="006A1911" w:rsidRDefault="006A1911" w:rsidP="00B57DED">
      <w:pPr>
        <w:pStyle w:val="aff1"/>
        <w:numPr>
          <w:ilvl w:val="0"/>
          <w:numId w:val="26"/>
        </w:numPr>
        <w:spacing w:before="120" w:after="120"/>
        <w:ind w:leftChars="0"/>
        <w:rPr>
          <w:kern w:val="2"/>
          <w:lang w:eastAsia="ja-JP"/>
        </w:rPr>
      </w:pPr>
      <w:r>
        <w:rPr>
          <w:rFonts w:hint="eastAsia"/>
          <w:lang w:eastAsia="ja-JP"/>
        </w:rPr>
        <w:t xml:space="preserve">Alternative 1: PRB (and multiple of PRBs) boundary </w:t>
      </w:r>
      <w:r w:rsidR="00B57DED">
        <w:rPr>
          <w:rFonts w:hint="eastAsia"/>
          <w:lang w:eastAsia="ja-JP"/>
        </w:rPr>
        <w:t xml:space="preserve">among numerologies </w:t>
      </w:r>
      <w:r>
        <w:rPr>
          <w:rFonts w:hint="eastAsia"/>
          <w:lang w:eastAsia="ja-JP"/>
        </w:rPr>
        <w:t>are aligned.</w:t>
      </w:r>
      <w:r w:rsidR="00B57DED">
        <w:rPr>
          <w:rFonts w:hint="eastAsia"/>
          <w:lang w:eastAsia="ja-JP"/>
        </w:rPr>
        <w:t xml:space="preserve"> Possible guard is realized by </w:t>
      </w:r>
      <w:r w:rsidR="00B57DED">
        <w:rPr>
          <w:lang w:eastAsia="ja-JP"/>
        </w:rPr>
        <w:t xml:space="preserve">rate matching and/or </w:t>
      </w:r>
      <w:r w:rsidR="00B57DED" w:rsidRPr="00B57DED">
        <w:rPr>
          <w:lang w:eastAsia="ja-JP"/>
        </w:rPr>
        <w:t>punctur</w:t>
      </w:r>
      <w:r w:rsidR="00B57DED">
        <w:rPr>
          <w:rFonts w:hint="eastAsia"/>
          <w:lang w:eastAsia="ja-JP"/>
        </w:rPr>
        <w:t>ing.</w:t>
      </w:r>
    </w:p>
    <w:p w:rsidR="002C101B" w:rsidRDefault="006A1911" w:rsidP="002C101B">
      <w:pPr>
        <w:spacing w:before="120" w:after="120"/>
        <w:rPr>
          <w:kern w:val="2"/>
          <w:lang w:eastAsia="ja-JP"/>
        </w:rPr>
      </w:pPr>
      <w:r w:rsidRPr="006A1911">
        <w:rPr>
          <w:kern w:val="2"/>
          <w:lang w:eastAsia="ja-JP"/>
        </w:rPr>
        <w:t>RAN1 working assumption on the scale factor of N=2</w:t>
      </w:r>
      <w:r w:rsidRPr="006A1911">
        <w:rPr>
          <w:kern w:val="2"/>
          <w:vertAlign w:val="superscript"/>
          <w:lang w:eastAsia="ja-JP"/>
        </w:rPr>
        <w:t>n</w:t>
      </w:r>
      <w:r w:rsidRPr="006A1911">
        <w:rPr>
          <w:kern w:val="2"/>
          <w:lang w:eastAsia="ja-JP"/>
        </w:rPr>
        <w:t xml:space="preserve"> for subcarr</w:t>
      </w:r>
      <w:r>
        <w:rPr>
          <w:kern w:val="2"/>
          <w:lang w:eastAsia="ja-JP"/>
        </w:rPr>
        <w:t>ier spacin</w:t>
      </w:r>
      <w:r>
        <w:rPr>
          <w:rFonts w:hint="eastAsia"/>
          <w:kern w:val="2"/>
          <w:lang w:eastAsia="ja-JP"/>
        </w:rPr>
        <w:t>g can allow efficient multiplexing of different numerolog</w:t>
      </w:r>
      <w:r w:rsidR="002C101B">
        <w:rPr>
          <w:rFonts w:hint="eastAsia"/>
          <w:kern w:val="2"/>
          <w:lang w:eastAsia="ja-JP"/>
        </w:rPr>
        <w:t xml:space="preserve">ies assuming no guard </w:t>
      </w:r>
      <w:r w:rsidR="00AB79C6">
        <w:rPr>
          <w:rFonts w:hint="eastAsia"/>
          <w:kern w:val="2"/>
          <w:lang w:eastAsia="ja-JP"/>
        </w:rPr>
        <w:t xml:space="preserve">subcarrier </w:t>
      </w:r>
      <w:r w:rsidR="002C101B">
        <w:rPr>
          <w:rFonts w:hint="eastAsia"/>
          <w:kern w:val="2"/>
          <w:lang w:eastAsia="ja-JP"/>
        </w:rPr>
        <w:t xml:space="preserve">between different subcarrier spacing. In addition, Alt.1 allows centre frequency </w:t>
      </w:r>
      <w:proofErr w:type="gramStart"/>
      <w:r w:rsidR="002C101B">
        <w:rPr>
          <w:rFonts w:hint="eastAsia"/>
          <w:kern w:val="2"/>
          <w:lang w:eastAsia="ja-JP"/>
        </w:rPr>
        <w:t xml:space="preserve">of each </w:t>
      </w:r>
      <w:r w:rsidR="00AB79C6">
        <w:rPr>
          <w:rFonts w:hint="eastAsia"/>
          <w:kern w:val="2"/>
          <w:lang w:eastAsia="ja-JP"/>
        </w:rPr>
        <w:t>numerology</w:t>
      </w:r>
      <w:proofErr w:type="gramEnd"/>
      <w:r w:rsidR="00AB79C6">
        <w:rPr>
          <w:rFonts w:hint="eastAsia"/>
          <w:kern w:val="2"/>
          <w:lang w:eastAsia="ja-JP"/>
        </w:rPr>
        <w:t xml:space="preserve"> to be fixed</w:t>
      </w:r>
      <w:r w:rsidR="002C101B">
        <w:rPr>
          <w:rFonts w:hint="eastAsia"/>
          <w:kern w:val="2"/>
          <w:lang w:eastAsia="ja-JP"/>
        </w:rPr>
        <w:t xml:space="preserve">, leading to </w:t>
      </w:r>
      <w:r w:rsidR="002C101B" w:rsidRPr="002C101B">
        <w:rPr>
          <w:rFonts w:hint="eastAsia"/>
          <w:kern w:val="2"/>
          <w:lang w:eastAsia="ja-JP"/>
        </w:rPr>
        <w:t>ease RF component cost</w:t>
      </w:r>
      <w:r w:rsidR="002C101B">
        <w:rPr>
          <w:rFonts w:hint="eastAsia"/>
          <w:kern w:val="2"/>
          <w:lang w:eastAsia="ja-JP"/>
        </w:rPr>
        <w:t xml:space="preserve">. There may also have the possibility that part of IFFT/FFT operation is shared among numerologies. Furthermore, Alt.1 would allow </w:t>
      </w:r>
      <w:r w:rsidR="002C101B">
        <w:rPr>
          <w:rFonts w:hint="eastAsia"/>
          <w:lang w:eastAsia="ja-JP"/>
        </w:rPr>
        <w:t>several design</w:t>
      </w:r>
      <w:r w:rsidR="00EA235D">
        <w:rPr>
          <w:rFonts w:hint="eastAsia"/>
          <w:lang w:eastAsia="ja-JP"/>
        </w:rPr>
        <w:t>s</w:t>
      </w:r>
      <w:r w:rsidR="002C101B">
        <w:rPr>
          <w:rFonts w:hint="eastAsia"/>
          <w:lang w:eastAsia="ja-JP"/>
        </w:rPr>
        <w:t xml:space="preserve"> to </w:t>
      </w:r>
      <w:r w:rsidR="00EA235D">
        <w:rPr>
          <w:rFonts w:hint="eastAsia"/>
          <w:lang w:eastAsia="ja-JP"/>
        </w:rPr>
        <w:t xml:space="preserve">be </w:t>
      </w:r>
      <w:r w:rsidR="002C101B">
        <w:rPr>
          <w:rFonts w:hint="eastAsia"/>
          <w:lang w:eastAsia="ja-JP"/>
        </w:rPr>
        <w:t>simplif</w:t>
      </w:r>
      <w:r w:rsidR="00EA235D">
        <w:rPr>
          <w:rFonts w:hint="eastAsia"/>
          <w:lang w:eastAsia="ja-JP"/>
        </w:rPr>
        <w:t>ied</w:t>
      </w:r>
      <w:r w:rsidR="002C101B">
        <w:rPr>
          <w:rFonts w:hint="eastAsia"/>
          <w:lang w:eastAsia="ja-JP"/>
        </w:rPr>
        <w:t xml:space="preserve"> such as interference coordination among cells</w:t>
      </w:r>
      <w:r w:rsidR="00EA235D">
        <w:rPr>
          <w:rFonts w:hint="eastAsia"/>
          <w:lang w:eastAsia="ja-JP"/>
        </w:rPr>
        <w:t xml:space="preserve"> and RS design</w:t>
      </w:r>
      <w:r w:rsidR="002C101B">
        <w:rPr>
          <w:rFonts w:hint="eastAsia"/>
          <w:lang w:eastAsia="ja-JP"/>
        </w:rPr>
        <w:t>.</w:t>
      </w:r>
      <w:r w:rsidR="00503EA6">
        <w:rPr>
          <w:rFonts w:hint="eastAsia"/>
          <w:lang w:eastAsia="ja-JP"/>
        </w:rPr>
        <w:t xml:space="preserve"> On the other hand, </w:t>
      </w:r>
      <w:r w:rsidR="00EA235D">
        <w:rPr>
          <w:rFonts w:hint="eastAsia"/>
          <w:lang w:eastAsia="ja-JP"/>
        </w:rPr>
        <w:t xml:space="preserve">when </w:t>
      </w:r>
      <w:r w:rsidR="00503EA6">
        <w:rPr>
          <w:rFonts w:hint="eastAsia"/>
          <w:lang w:eastAsia="ja-JP"/>
        </w:rPr>
        <w:t xml:space="preserve">guard band </w:t>
      </w:r>
      <w:r w:rsidR="00EA235D">
        <w:rPr>
          <w:rFonts w:hint="eastAsia"/>
          <w:lang w:eastAsia="ja-JP"/>
        </w:rPr>
        <w:t xml:space="preserve">is needed </w:t>
      </w:r>
      <w:r w:rsidR="00503EA6">
        <w:rPr>
          <w:rFonts w:hint="eastAsia"/>
          <w:lang w:eastAsia="ja-JP"/>
        </w:rPr>
        <w:t>between different numerologies, part of PRB</w:t>
      </w:r>
      <w:r w:rsidR="00EA235D">
        <w:rPr>
          <w:rFonts w:hint="eastAsia"/>
          <w:lang w:eastAsia="ja-JP"/>
        </w:rPr>
        <w:t>s</w:t>
      </w:r>
      <w:r w:rsidR="00503EA6">
        <w:rPr>
          <w:rFonts w:hint="eastAsia"/>
          <w:lang w:eastAsia="ja-JP"/>
        </w:rPr>
        <w:t xml:space="preserve"> </w:t>
      </w:r>
      <w:r w:rsidR="00EA235D">
        <w:rPr>
          <w:rFonts w:hint="eastAsia"/>
          <w:lang w:eastAsia="ja-JP"/>
        </w:rPr>
        <w:t>is</w:t>
      </w:r>
      <w:r w:rsidR="00503EA6">
        <w:rPr>
          <w:rFonts w:hint="eastAsia"/>
          <w:lang w:eastAsia="ja-JP"/>
        </w:rPr>
        <w:t xml:space="preserve"> </w:t>
      </w:r>
      <w:r w:rsidR="00EA235D">
        <w:rPr>
          <w:rFonts w:hint="eastAsia"/>
          <w:lang w:eastAsia="ja-JP"/>
        </w:rPr>
        <w:t xml:space="preserve">required to be </w:t>
      </w:r>
      <w:r w:rsidR="00503EA6">
        <w:rPr>
          <w:rFonts w:hint="eastAsia"/>
          <w:lang w:eastAsia="ja-JP"/>
        </w:rPr>
        <w:t>rate matched or punctured.</w:t>
      </w:r>
    </w:p>
    <w:p w:rsidR="006A1911" w:rsidRPr="006A1911" w:rsidRDefault="006A1911" w:rsidP="006A1911">
      <w:pPr>
        <w:pStyle w:val="aff1"/>
        <w:numPr>
          <w:ilvl w:val="0"/>
          <w:numId w:val="26"/>
        </w:numPr>
        <w:spacing w:before="120" w:after="120"/>
        <w:ind w:leftChars="0"/>
        <w:rPr>
          <w:kern w:val="2"/>
          <w:lang w:eastAsia="ja-JP"/>
        </w:rPr>
      </w:pPr>
      <w:r>
        <w:rPr>
          <w:rFonts w:hint="eastAsia"/>
          <w:lang w:eastAsia="ja-JP"/>
        </w:rPr>
        <w:t xml:space="preserve">Alternative 2: PRB (and multiple of PRBs) boundary </w:t>
      </w:r>
      <w:r w:rsidR="00E3606D">
        <w:rPr>
          <w:rFonts w:hint="eastAsia"/>
          <w:lang w:eastAsia="ja-JP"/>
        </w:rPr>
        <w:t xml:space="preserve">among numerologies </w:t>
      </w:r>
      <w:r>
        <w:rPr>
          <w:rFonts w:hint="eastAsia"/>
          <w:lang w:eastAsia="ja-JP"/>
        </w:rPr>
        <w:t>are not aligned.</w:t>
      </w:r>
      <w:r w:rsidR="00B77C53">
        <w:rPr>
          <w:rFonts w:hint="eastAsia"/>
          <w:lang w:eastAsia="ja-JP"/>
        </w:rPr>
        <w:t xml:space="preserve"> Possible guard is realized by the offset among numerologies.</w:t>
      </w:r>
    </w:p>
    <w:p w:rsidR="00CF0779" w:rsidRDefault="00D93E23" w:rsidP="005E4611">
      <w:pPr>
        <w:spacing w:before="120" w:after="120"/>
        <w:rPr>
          <w:lang w:eastAsia="ja-JP"/>
        </w:rPr>
      </w:pPr>
      <w:r>
        <w:rPr>
          <w:rFonts w:hint="eastAsia"/>
          <w:lang w:eastAsia="ja-JP"/>
        </w:rPr>
        <w:t xml:space="preserve">The </w:t>
      </w:r>
      <w:r w:rsidR="00AB79C6">
        <w:rPr>
          <w:lang w:eastAsia="ja-JP"/>
        </w:rPr>
        <w:t>centre</w:t>
      </w:r>
      <w:r>
        <w:rPr>
          <w:rFonts w:hint="eastAsia"/>
          <w:lang w:eastAsia="ja-JP"/>
        </w:rPr>
        <w:t xml:space="preserve"> frequency </w:t>
      </w:r>
      <w:proofErr w:type="gramStart"/>
      <w:r>
        <w:rPr>
          <w:rFonts w:hint="eastAsia"/>
          <w:lang w:eastAsia="ja-JP"/>
        </w:rPr>
        <w:t>of each numerology</w:t>
      </w:r>
      <w:proofErr w:type="gramEnd"/>
      <w:r>
        <w:rPr>
          <w:rFonts w:hint="eastAsia"/>
          <w:lang w:eastAsia="ja-JP"/>
        </w:rPr>
        <w:t xml:space="preserve"> is shifted depending on the requirement. FFT/IFFT sharing among numerologies </w:t>
      </w:r>
      <w:r w:rsidR="00EC4F53">
        <w:rPr>
          <w:rFonts w:hint="eastAsia"/>
          <w:lang w:eastAsia="ja-JP"/>
        </w:rPr>
        <w:t>is</w:t>
      </w:r>
      <w:r>
        <w:rPr>
          <w:rFonts w:hint="eastAsia"/>
          <w:lang w:eastAsia="ja-JP"/>
        </w:rPr>
        <w:t xml:space="preserve"> not considered. </w:t>
      </w:r>
      <w:r w:rsidR="00EC4F53">
        <w:rPr>
          <w:rFonts w:hint="eastAsia"/>
          <w:lang w:eastAsia="ja-JP"/>
        </w:rPr>
        <w:t>Alt.2 allows l</w:t>
      </w:r>
      <w:r>
        <w:rPr>
          <w:rFonts w:hint="eastAsia"/>
          <w:lang w:eastAsia="ja-JP"/>
        </w:rPr>
        <w:t xml:space="preserve">arge flexibility of centre carrier shifting </w:t>
      </w:r>
      <w:r w:rsidR="00EC4F53">
        <w:rPr>
          <w:rFonts w:hint="eastAsia"/>
          <w:lang w:eastAsia="ja-JP"/>
        </w:rPr>
        <w:t xml:space="preserve">depending on number of guard subcarriers while </w:t>
      </w:r>
      <w:r>
        <w:rPr>
          <w:rFonts w:hint="eastAsia"/>
          <w:lang w:eastAsia="ja-JP"/>
        </w:rPr>
        <w:t>more RF complexity</w:t>
      </w:r>
      <w:r w:rsidR="00EC4F53">
        <w:rPr>
          <w:rFonts w:hint="eastAsia"/>
          <w:lang w:eastAsia="ja-JP"/>
        </w:rPr>
        <w:t xml:space="preserve"> would be required</w:t>
      </w:r>
      <w:r w:rsidR="00E3606D">
        <w:rPr>
          <w:rFonts w:hint="eastAsia"/>
          <w:lang w:eastAsia="ja-JP"/>
        </w:rPr>
        <w:t xml:space="preserve"> related to multiple centre </w:t>
      </w:r>
      <w:proofErr w:type="gramStart"/>
      <w:r w:rsidR="00E3606D">
        <w:rPr>
          <w:rFonts w:hint="eastAsia"/>
          <w:lang w:eastAsia="ja-JP"/>
        </w:rPr>
        <w:t>carrier</w:t>
      </w:r>
      <w:proofErr w:type="gramEnd"/>
      <w:r w:rsidR="00E3606D">
        <w:rPr>
          <w:rFonts w:hint="eastAsia"/>
          <w:lang w:eastAsia="ja-JP"/>
        </w:rPr>
        <w:t xml:space="preserve"> shifting</w:t>
      </w:r>
      <w:r w:rsidR="00EC4F53">
        <w:rPr>
          <w:rFonts w:hint="eastAsia"/>
          <w:lang w:eastAsia="ja-JP"/>
        </w:rPr>
        <w:t>.</w:t>
      </w:r>
    </w:p>
    <w:p w:rsidR="00D93E23" w:rsidRDefault="00D86B09" w:rsidP="005E4611">
      <w:pPr>
        <w:spacing w:before="120" w:after="120"/>
        <w:rPr>
          <w:lang w:eastAsia="ja-JP"/>
        </w:rPr>
      </w:pPr>
      <w:r>
        <w:rPr>
          <w:rFonts w:hint="eastAsia"/>
          <w:lang w:eastAsia="ja-JP"/>
        </w:rPr>
        <w:t>We propose to take alternative 1.</w:t>
      </w:r>
    </w:p>
    <w:p w:rsidR="0087421D" w:rsidRPr="00CF0779" w:rsidRDefault="0087421D" w:rsidP="0087421D">
      <w:pPr>
        <w:tabs>
          <w:tab w:val="left" w:pos="4008"/>
        </w:tabs>
        <w:spacing w:before="120" w:after="120"/>
        <w:rPr>
          <w:b/>
          <w:lang w:eastAsia="ja-JP"/>
        </w:rPr>
      </w:pPr>
      <w:r w:rsidRPr="00CF0779">
        <w:rPr>
          <w:rFonts w:hint="eastAsia"/>
          <w:b/>
          <w:lang w:eastAsia="ja-JP"/>
        </w:rPr>
        <w:t xml:space="preserve">Proposal </w:t>
      </w:r>
      <w:r>
        <w:rPr>
          <w:rFonts w:hint="eastAsia"/>
          <w:b/>
          <w:lang w:eastAsia="ja-JP"/>
        </w:rPr>
        <w:t>3</w:t>
      </w:r>
      <w:r w:rsidRPr="00CF0779">
        <w:rPr>
          <w:rFonts w:hint="eastAsia"/>
          <w:b/>
          <w:lang w:eastAsia="ja-JP"/>
        </w:rPr>
        <w:t xml:space="preserve">: </w:t>
      </w:r>
      <w:r>
        <w:rPr>
          <w:rFonts w:hint="eastAsia"/>
          <w:b/>
          <w:lang w:eastAsia="ja-JP"/>
        </w:rPr>
        <w:t>PRB boundary</w:t>
      </w:r>
      <w:r w:rsidR="00CF7F66">
        <w:rPr>
          <w:rFonts w:hint="eastAsia"/>
          <w:b/>
          <w:lang w:eastAsia="ja-JP"/>
        </w:rPr>
        <w:t xml:space="preserve"> is</w:t>
      </w:r>
      <w:r>
        <w:rPr>
          <w:rFonts w:hint="eastAsia"/>
          <w:b/>
          <w:lang w:eastAsia="ja-JP"/>
        </w:rPr>
        <w:t xml:space="preserve"> align</w:t>
      </w:r>
      <w:r w:rsidR="00CF7F66">
        <w:rPr>
          <w:rFonts w:hint="eastAsia"/>
          <w:b/>
          <w:lang w:eastAsia="ja-JP"/>
        </w:rPr>
        <w:t xml:space="preserve">ed </w:t>
      </w:r>
      <w:r>
        <w:rPr>
          <w:rFonts w:hint="eastAsia"/>
          <w:b/>
          <w:lang w:eastAsia="ja-JP"/>
        </w:rPr>
        <w:t>among numerologies.</w:t>
      </w:r>
      <w:r w:rsidR="00CF7F66">
        <w:rPr>
          <w:rFonts w:hint="eastAsia"/>
          <w:b/>
          <w:lang w:eastAsia="ja-JP"/>
        </w:rPr>
        <w:t xml:space="preserve"> </w:t>
      </w:r>
      <w:r w:rsidR="00CF7F66" w:rsidRPr="00CF7F66">
        <w:rPr>
          <w:b/>
          <w:lang w:eastAsia="ja-JP"/>
        </w:rPr>
        <w:t>Possible guard is realized by rate matching and/or puncturing.</w:t>
      </w:r>
    </w:p>
    <w:p w:rsidR="0087421D" w:rsidRPr="0087421D" w:rsidRDefault="0087421D" w:rsidP="005E4611">
      <w:pPr>
        <w:spacing w:before="120" w:after="120"/>
        <w:rPr>
          <w:lang w:eastAsia="ja-JP"/>
        </w:rPr>
      </w:pPr>
    </w:p>
    <w:p w:rsidR="00D93E23" w:rsidRDefault="00D93E23" w:rsidP="00D93E23">
      <w:pPr>
        <w:spacing w:before="120" w:after="120"/>
        <w:jc w:val="center"/>
        <w:rPr>
          <w:b/>
          <w:kern w:val="2"/>
          <w:lang w:eastAsia="ja-JP"/>
        </w:rPr>
      </w:pPr>
      <w:r w:rsidRPr="00D93E23">
        <w:rPr>
          <w:rFonts w:hint="eastAsia"/>
          <w:noProof/>
          <w:lang w:val="en-US" w:eastAsia="ja-JP"/>
        </w:rPr>
        <w:drawing>
          <wp:inline distT="0" distB="0" distL="0" distR="0" wp14:anchorId="4F5C690F" wp14:editId="27373D64">
            <wp:extent cx="4963680" cy="7167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63680" cy="716760"/>
                    </a:xfrm>
                    <a:prstGeom prst="rect">
                      <a:avLst/>
                    </a:prstGeom>
                    <a:noFill/>
                    <a:ln>
                      <a:noFill/>
                    </a:ln>
                  </pic:spPr>
                </pic:pic>
              </a:graphicData>
            </a:graphic>
          </wp:inline>
        </w:drawing>
      </w:r>
    </w:p>
    <w:p w:rsidR="00D93E23" w:rsidRPr="00D93E23" w:rsidRDefault="00D93E23" w:rsidP="00D93E23">
      <w:pPr>
        <w:spacing w:before="120" w:after="120"/>
        <w:jc w:val="center"/>
        <w:rPr>
          <w:kern w:val="2"/>
          <w:lang w:eastAsia="ja-JP"/>
        </w:rPr>
      </w:pPr>
      <w:r w:rsidRPr="00D93E23">
        <w:rPr>
          <w:rFonts w:hint="eastAsia"/>
          <w:kern w:val="2"/>
          <w:lang w:eastAsia="ja-JP"/>
        </w:rPr>
        <w:t>(a)</w:t>
      </w:r>
      <w:r>
        <w:rPr>
          <w:rFonts w:hint="eastAsia"/>
          <w:kern w:val="2"/>
          <w:lang w:eastAsia="ja-JP"/>
        </w:rPr>
        <w:t xml:space="preserve"> Alternative 1</w:t>
      </w:r>
    </w:p>
    <w:p w:rsidR="00D93E23" w:rsidRDefault="00D93E23" w:rsidP="00D93E23">
      <w:pPr>
        <w:spacing w:before="120" w:after="120"/>
        <w:jc w:val="center"/>
        <w:rPr>
          <w:b/>
          <w:kern w:val="2"/>
          <w:lang w:eastAsia="ja-JP"/>
        </w:rPr>
      </w:pPr>
      <w:r w:rsidRPr="00D93E23">
        <w:rPr>
          <w:rFonts w:hint="eastAsia"/>
          <w:noProof/>
          <w:lang w:val="en-US" w:eastAsia="ja-JP"/>
        </w:rPr>
        <w:drawing>
          <wp:inline distT="0" distB="0" distL="0" distR="0" wp14:anchorId="0D3AF01C" wp14:editId="291A204A">
            <wp:extent cx="4963680" cy="7167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63680" cy="716760"/>
                    </a:xfrm>
                    <a:prstGeom prst="rect">
                      <a:avLst/>
                    </a:prstGeom>
                    <a:noFill/>
                    <a:ln>
                      <a:noFill/>
                    </a:ln>
                  </pic:spPr>
                </pic:pic>
              </a:graphicData>
            </a:graphic>
          </wp:inline>
        </w:drawing>
      </w:r>
    </w:p>
    <w:p w:rsidR="00D93E23" w:rsidRPr="00D93E23" w:rsidRDefault="00D93E23" w:rsidP="00D93E23">
      <w:pPr>
        <w:spacing w:before="120" w:after="120"/>
        <w:jc w:val="center"/>
        <w:rPr>
          <w:kern w:val="2"/>
          <w:lang w:eastAsia="ja-JP"/>
        </w:rPr>
      </w:pPr>
      <w:r w:rsidRPr="00D93E23">
        <w:rPr>
          <w:rFonts w:hint="eastAsia"/>
          <w:kern w:val="2"/>
          <w:lang w:eastAsia="ja-JP"/>
        </w:rPr>
        <w:t>(</w:t>
      </w:r>
      <w:r>
        <w:rPr>
          <w:rFonts w:hint="eastAsia"/>
          <w:kern w:val="2"/>
          <w:lang w:eastAsia="ja-JP"/>
        </w:rPr>
        <w:t>b</w:t>
      </w:r>
      <w:r w:rsidRPr="00D93E23">
        <w:rPr>
          <w:rFonts w:hint="eastAsia"/>
          <w:kern w:val="2"/>
          <w:lang w:eastAsia="ja-JP"/>
        </w:rPr>
        <w:t>)</w:t>
      </w:r>
      <w:r>
        <w:rPr>
          <w:rFonts w:hint="eastAsia"/>
          <w:kern w:val="2"/>
          <w:lang w:eastAsia="ja-JP"/>
        </w:rPr>
        <w:t xml:space="preserve"> Alternative 2</w:t>
      </w:r>
    </w:p>
    <w:p w:rsidR="00D93E23" w:rsidRDefault="00D93E23" w:rsidP="00D93E23">
      <w:pPr>
        <w:spacing w:before="120" w:after="120"/>
        <w:jc w:val="center"/>
        <w:rPr>
          <w:lang w:val="en-US" w:eastAsia="ja-JP"/>
        </w:rPr>
      </w:pPr>
      <w:r>
        <w:rPr>
          <w:rFonts w:hint="eastAsia"/>
          <w:lang w:val="en-US" w:eastAsia="ja-JP"/>
        </w:rPr>
        <w:t>Fig.1</w:t>
      </w:r>
      <w:r>
        <w:rPr>
          <w:rFonts w:hint="eastAsia"/>
          <w:lang w:val="en-US" w:eastAsia="ja-JP"/>
        </w:rPr>
        <w:tab/>
        <w:t>PRB boundary for different subcarrier spacing</w:t>
      </w:r>
    </w:p>
    <w:p w:rsidR="00E50E2B" w:rsidRDefault="00E50E2B" w:rsidP="00E50E2B">
      <w:pPr>
        <w:spacing w:before="120" w:after="120"/>
        <w:rPr>
          <w:b/>
          <w:kern w:val="2"/>
          <w:lang w:eastAsia="ja-JP"/>
        </w:rPr>
      </w:pPr>
    </w:p>
    <w:p w:rsidR="004562EC" w:rsidRDefault="00C62A5C" w:rsidP="004562EC">
      <w:pPr>
        <w:pStyle w:val="2"/>
        <w:rPr>
          <w:lang w:eastAsia="ja-JP"/>
        </w:rPr>
      </w:pPr>
      <w:r>
        <w:rPr>
          <w:rFonts w:hint="eastAsia"/>
          <w:lang w:val="en-US" w:eastAsia="ja-JP"/>
        </w:rPr>
        <w:lastRenderedPageBreak/>
        <w:t>DC subcarrier</w:t>
      </w:r>
    </w:p>
    <w:p w:rsidR="004562EC" w:rsidRDefault="0062411E" w:rsidP="00E50E2B">
      <w:pPr>
        <w:spacing w:before="120" w:after="120"/>
        <w:rPr>
          <w:kern w:val="2"/>
          <w:lang w:eastAsia="ja-JP"/>
        </w:rPr>
      </w:pPr>
      <w:r w:rsidRPr="0062411E">
        <w:rPr>
          <w:rFonts w:hint="eastAsia"/>
          <w:kern w:val="2"/>
          <w:lang w:eastAsia="ja-JP"/>
        </w:rPr>
        <w:t>In LTE</w:t>
      </w:r>
      <w:r>
        <w:rPr>
          <w:rFonts w:hint="eastAsia"/>
          <w:kern w:val="2"/>
          <w:lang w:eastAsia="ja-JP"/>
        </w:rPr>
        <w:t xml:space="preserve">, </w:t>
      </w:r>
      <w:r w:rsidR="000F4260">
        <w:rPr>
          <w:rFonts w:hint="eastAsia"/>
          <w:kern w:val="2"/>
          <w:lang w:eastAsia="ja-JP"/>
        </w:rPr>
        <w:t xml:space="preserve">centre </w:t>
      </w:r>
      <w:r>
        <w:rPr>
          <w:rFonts w:hint="eastAsia"/>
          <w:kern w:val="2"/>
          <w:lang w:eastAsia="ja-JP"/>
        </w:rPr>
        <w:t xml:space="preserve">DC </w:t>
      </w:r>
      <w:r>
        <w:rPr>
          <w:kern w:val="2"/>
          <w:lang w:eastAsia="ja-JP"/>
        </w:rPr>
        <w:t>subcarrier</w:t>
      </w:r>
      <w:r>
        <w:rPr>
          <w:rFonts w:hint="eastAsia"/>
          <w:kern w:val="2"/>
          <w:lang w:eastAsia="ja-JP"/>
        </w:rPr>
        <w:t xml:space="preserve"> is handled different</w:t>
      </w:r>
      <w:r w:rsidR="004A3A61">
        <w:rPr>
          <w:rFonts w:hint="eastAsia"/>
          <w:kern w:val="2"/>
          <w:lang w:eastAsia="ja-JP"/>
        </w:rPr>
        <w:t xml:space="preserve">ly between downlink and uplink. </w:t>
      </w:r>
      <w:r w:rsidR="000F4260">
        <w:rPr>
          <w:rFonts w:hint="eastAsia"/>
          <w:kern w:val="2"/>
          <w:lang w:eastAsia="ja-JP"/>
        </w:rPr>
        <w:t xml:space="preserve">Carrier centre </w:t>
      </w:r>
      <w:r w:rsidR="004A3A61">
        <w:rPr>
          <w:rFonts w:hint="eastAsia"/>
          <w:kern w:val="2"/>
          <w:lang w:eastAsia="ja-JP"/>
        </w:rPr>
        <w:t>DC subcarrier is nulled for downlink, while s</w:t>
      </w:r>
      <w:r w:rsidR="004A3A61" w:rsidRPr="004A3A61">
        <w:rPr>
          <w:kern w:val="2"/>
          <w:lang w:eastAsia="ja-JP"/>
        </w:rPr>
        <w:t xml:space="preserve">ubcarriers in the uplink are frequency shifted by </w:t>
      </w:r>
      <w:r w:rsidR="004A3A61">
        <w:rPr>
          <w:rFonts w:hint="eastAsia"/>
          <w:kern w:val="2"/>
          <w:lang w:eastAsia="ja-JP"/>
        </w:rPr>
        <w:t>half subcarrier (</w:t>
      </w:r>
      <w:r w:rsidR="004A3A61" w:rsidRPr="004A3A61">
        <w:rPr>
          <w:kern w:val="2"/>
          <w:lang w:eastAsia="ja-JP"/>
        </w:rPr>
        <w:t>+/- 7.5 kHz</w:t>
      </w:r>
      <w:r w:rsidR="004A3A61">
        <w:rPr>
          <w:rFonts w:hint="eastAsia"/>
          <w:kern w:val="2"/>
          <w:lang w:eastAsia="ja-JP"/>
        </w:rPr>
        <w:t>) for uplink. This means the PRB boundary is not aligned between uplink and downlink. Considering dynamic TDD operation and finer interference management to align PRB boundary between uplin</w:t>
      </w:r>
      <w:r w:rsidR="00785DA1">
        <w:rPr>
          <w:rFonts w:hint="eastAsia"/>
          <w:kern w:val="2"/>
          <w:lang w:eastAsia="ja-JP"/>
        </w:rPr>
        <w:t>k and downlink would be useful.</w:t>
      </w:r>
      <w:r w:rsidR="00F82C5F">
        <w:rPr>
          <w:rFonts w:hint="eastAsia"/>
          <w:kern w:val="2"/>
          <w:lang w:eastAsia="ja-JP"/>
        </w:rPr>
        <w:t xml:space="preserve"> This is also valid to </w:t>
      </w:r>
      <w:proofErr w:type="spellStart"/>
      <w:r w:rsidR="00F82C5F">
        <w:rPr>
          <w:rFonts w:hint="eastAsia"/>
          <w:kern w:val="2"/>
          <w:lang w:eastAsia="ja-JP"/>
        </w:rPr>
        <w:t>sidelink</w:t>
      </w:r>
      <w:proofErr w:type="spellEnd"/>
      <w:r w:rsidR="00F82C5F">
        <w:rPr>
          <w:rFonts w:hint="eastAsia"/>
          <w:kern w:val="2"/>
          <w:lang w:eastAsia="ja-JP"/>
        </w:rPr>
        <w:t xml:space="preserve"> case.</w:t>
      </w:r>
    </w:p>
    <w:p w:rsidR="0034431F" w:rsidRDefault="0034431F" w:rsidP="00E50E2B">
      <w:pPr>
        <w:spacing w:before="120" w:after="120"/>
        <w:rPr>
          <w:kern w:val="2"/>
          <w:lang w:eastAsia="ja-JP"/>
        </w:rPr>
      </w:pPr>
      <w:r>
        <w:rPr>
          <w:rFonts w:hint="eastAsia"/>
          <w:kern w:val="2"/>
          <w:lang w:eastAsia="ja-JP"/>
        </w:rPr>
        <w:t xml:space="preserve">Similar to </w:t>
      </w:r>
      <w:proofErr w:type="spellStart"/>
      <w:r>
        <w:rPr>
          <w:rFonts w:hint="eastAsia"/>
          <w:kern w:val="2"/>
          <w:lang w:eastAsia="ja-JP"/>
        </w:rPr>
        <w:t>eMTC</w:t>
      </w:r>
      <w:proofErr w:type="spellEnd"/>
      <w:r>
        <w:rPr>
          <w:rFonts w:hint="eastAsia"/>
          <w:kern w:val="2"/>
          <w:lang w:eastAsia="ja-JP"/>
        </w:rPr>
        <w:t xml:space="preserve"> or NB-</w:t>
      </w:r>
      <w:proofErr w:type="spellStart"/>
      <w:r>
        <w:rPr>
          <w:rFonts w:hint="eastAsia"/>
          <w:kern w:val="2"/>
          <w:lang w:eastAsia="ja-JP"/>
        </w:rPr>
        <w:t>IoT</w:t>
      </w:r>
      <w:proofErr w:type="spellEnd"/>
      <w:r>
        <w:rPr>
          <w:rFonts w:hint="eastAsia"/>
          <w:kern w:val="2"/>
          <w:lang w:eastAsia="ja-JP"/>
        </w:rPr>
        <w:t xml:space="preserve"> in LTE, all </w:t>
      </w:r>
      <w:r w:rsidR="00AB79C6">
        <w:rPr>
          <w:rFonts w:hint="eastAsia"/>
          <w:kern w:val="2"/>
          <w:lang w:eastAsia="ja-JP"/>
        </w:rPr>
        <w:t>UEs</w:t>
      </w:r>
      <w:r w:rsidR="00E921E8">
        <w:rPr>
          <w:kern w:val="2"/>
          <w:lang w:eastAsia="ja-JP"/>
        </w:rPr>
        <w:t>’</w:t>
      </w:r>
      <w:r w:rsidR="00AB79C6">
        <w:rPr>
          <w:rFonts w:hint="eastAsia"/>
          <w:kern w:val="2"/>
          <w:lang w:eastAsia="ja-JP"/>
        </w:rPr>
        <w:t xml:space="preserve"> </w:t>
      </w:r>
      <w:r>
        <w:rPr>
          <w:rFonts w:hint="eastAsia"/>
          <w:kern w:val="2"/>
          <w:lang w:eastAsia="ja-JP"/>
        </w:rPr>
        <w:t>centre</w:t>
      </w:r>
      <w:r w:rsidR="00E921E8">
        <w:rPr>
          <w:rFonts w:hint="eastAsia"/>
          <w:kern w:val="2"/>
          <w:lang w:eastAsia="ja-JP"/>
        </w:rPr>
        <w:t>s</w:t>
      </w:r>
      <w:r>
        <w:rPr>
          <w:rFonts w:hint="eastAsia"/>
          <w:kern w:val="2"/>
          <w:lang w:eastAsia="ja-JP"/>
        </w:rPr>
        <w:t xml:space="preserve"> are not aligned in NR. The centre subcarrier is nulled as the performance requirement can be RAN4 discussion. PRB boundary itself should not be influenced by DC subcarrier insertion.</w:t>
      </w:r>
    </w:p>
    <w:p w:rsidR="00785DA1" w:rsidRPr="00CF0779" w:rsidRDefault="00785DA1" w:rsidP="00785DA1">
      <w:pPr>
        <w:tabs>
          <w:tab w:val="left" w:pos="4008"/>
        </w:tabs>
        <w:spacing w:before="120" w:after="120"/>
        <w:rPr>
          <w:b/>
          <w:lang w:eastAsia="ja-JP"/>
        </w:rPr>
      </w:pPr>
      <w:r w:rsidRPr="00CF0779">
        <w:rPr>
          <w:rFonts w:hint="eastAsia"/>
          <w:b/>
          <w:lang w:eastAsia="ja-JP"/>
        </w:rPr>
        <w:t xml:space="preserve">Proposal </w:t>
      </w:r>
      <w:r>
        <w:rPr>
          <w:rFonts w:hint="eastAsia"/>
          <w:b/>
          <w:lang w:eastAsia="ja-JP"/>
        </w:rPr>
        <w:t>4</w:t>
      </w:r>
      <w:r w:rsidRPr="00CF0779">
        <w:rPr>
          <w:rFonts w:hint="eastAsia"/>
          <w:b/>
          <w:lang w:eastAsia="ja-JP"/>
        </w:rPr>
        <w:t xml:space="preserve">: </w:t>
      </w:r>
      <w:r w:rsidR="00F82C5F">
        <w:rPr>
          <w:rFonts w:hint="eastAsia"/>
          <w:b/>
          <w:lang w:eastAsia="ja-JP"/>
        </w:rPr>
        <w:t xml:space="preserve">Centre DC subcarrier handling is same among downlink, uplink and </w:t>
      </w:r>
      <w:proofErr w:type="spellStart"/>
      <w:r w:rsidR="00F82C5F">
        <w:rPr>
          <w:rFonts w:hint="eastAsia"/>
          <w:b/>
          <w:lang w:eastAsia="ja-JP"/>
        </w:rPr>
        <w:t>sidelink</w:t>
      </w:r>
      <w:proofErr w:type="spellEnd"/>
      <w:r>
        <w:rPr>
          <w:rFonts w:hint="eastAsia"/>
          <w:b/>
          <w:lang w:eastAsia="ja-JP"/>
        </w:rPr>
        <w:t>.</w:t>
      </w:r>
    </w:p>
    <w:p w:rsidR="00785DA1" w:rsidRDefault="0034431F" w:rsidP="00E50E2B">
      <w:pPr>
        <w:spacing w:before="120" w:after="120"/>
        <w:rPr>
          <w:b/>
          <w:kern w:val="2"/>
          <w:lang w:eastAsia="ja-JP"/>
        </w:rPr>
      </w:pPr>
      <w:r w:rsidRPr="00CF0779">
        <w:rPr>
          <w:rFonts w:hint="eastAsia"/>
          <w:b/>
          <w:lang w:eastAsia="ja-JP"/>
        </w:rPr>
        <w:t xml:space="preserve">Proposal </w:t>
      </w:r>
      <w:r>
        <w:rPr>
          <w:rFonts w:hint="eastAsia"/>
          <w:b/>
          <w:lang w:eastAsia="ja-JP"/>
        </w:rPr>
        <w:t>5</w:t>
      </w:r>
      <w:r w:rsidRPr="00CF0779">
        <w:rPr>
          <w:rFonts w:hint="eastAsia"/>
          <w:b/>
          <w:lang w:eastAsia="ja-JP"/>
        </w:rPr>
        <w:t>:</w:t>
      </w:r>
      <w:r>
        <w:rPr>
          <w:rFonts w:hint="eastAsia"/>
          <w:b/>
          <w:lang w:eastAsia="ja-JP"/>
        </w:rPr>
        <w:t xml:space="preserve"> PRB boundary position should not be influenced by DC subcarrier insertion.</w:t>
      </w:r>
      <w:r w:rsidR="00687CD6">
        <w:rPr>
          <w:rFonts w:hint="eastAsia"/>
          <w:b/>
          <w:lang w:eastAsia="ja-JP"/>
        </w:rPr>
        <w:t xml:space="preserve"> If one carrier needs to be nulled, it </w:t>
      </w:r>
      <w:r w:rsidR="00C62A5C">
        <w:rPr>
          <w:rFonts w:hint="eastAsia"/>
          <w:b/>
          <w:lang w:eastAsia="ja-JP"/>
        </w:rPr>
        <w:t>is real</w:t>
      </w:r>
      <w:r w:rsidR="00E921E8">
        <w:rPr>
          <w:rFonts w:hint="eastAsia"/>
          <w:b/>
          <w:lang w:eastAsia="ja-JP"/>
        </w:rPr>
        <w:t>i</w:t>
      </w:r>
      <w:r w:rsidR="00C62A5C">
        <w:rPr>
          <w:rFonts w:hint="eastAsia"/>
          <w:b/>
          <w:lang w:eastAsia="ja-JP"/>
        </w:rPr>
        <w:t xml:space="preserve">zed </w:t>
      </w:r>
      <w:r w:rsidR="00687CD6">
        <w:rPr>
          <w:rFonts w:hint="eastAsia"/>
          <w:b/>
          <w:lang w:eastAsia="ja-JP"/>
        </w:rPr>
        <w:t xml:space="preserve">by rate matching </w:t>
      </w:r>
      <w:r w:rsidR="00C62A5C">
        <w:rPr>
          <w:rFonts w:hint="eastAsia"/>
          <w:b/>
          <w:lang w:eastAsia="ja-JP"/>
        </w:rPr>
        <w:t>and/</w:t>
      </w:r>
      <w:r w:rsidR="00687CD6">
        <w:rPr>
          <w:rFonts w:hint="eastAsia"/>
          <w:b/>
          <w:lang w:eastAsia="ja-JP"/>
        </w:rPr>
        <w:t>or pu</w:t>
      </w:r>
      <w:r w:rsidR="00F5532E">
        <w:rPr>
          <w:rFonts w:hint="eastAsia"/>
          <w:b/>
          <w:lang w:eastAsia="ja-JP"/>
        </w:rPr>
        <w:t>ncturing.</w:t>
      </w:r>
    </w:p>
    <w:p w:rsidR="0034431F" w:rsidRDefault="0034431F" w:rsidP="00E50E2B">
      <w:pPr>
        <w:spacing w:before="120" w:after="120"/>
        <w:rPr>
          <w:b/>
          <w:kern w:val="2"/>
          <w:lang w:eastAsia="ja-JP"/>
        </w:rPr>
      </w:pPr>
    </w:p>
    <w:p w:rsidR="00691321" w:rsidRDefault="00691321" w:rsidP="00691321">
      <w:pPr>
        <w:pStyle w:val="2"/>
        <w:rPr>
          <w:lang w:eastAsia="ja-JP"/>
        </w:rPr>
      </w:pPr>
      <w:r w:rsidRPr="00691321">
        <w:rPr>
          <w:rFonts w:hint="eastAsia"/>
          <w:lang w:val="en-US" w:eastAsia="ja-JP"/>
        </w:rPr>
        <w:t xml:space="preserve">PRB boundary for </w:t>
      </w:r>
      <w:r>
        <w:rPr>
          <w:rFonts w:hint="eastAsia"/>
          <w:lang w:val="en-US" w:eastAsia="ja-JP"/>
        </w:rPr>
        <w:t>different carrier bandwidth</w:t>
      </w:r>
    </w:p>
    <w:p w:rsidR="00691321" w:rsidRDefault="00691321" w:rsidP="00E50E2B">
      <w:pPr>
        <w:spacing w:before="120" w:after="120"/>
        <w:rPr>
          <w:lang w:eastAsia="ja-JP"/>
        </w:rPr>
      </w:pPr>
      <w:r w:rsidRPr="00691321">
        <w:rPr>
          <w:rFonts w:hint="eastAsia"/>
          <w:kern w:val="2"/>
          <w:lang w:eastAsia="ja-JP"/>
        </w:rPr>
        <w:t xml:space="preserve">In LTE, </w:t>
      </w:r>
      <w:r>
        <w:rPr>
          <w:rFonts w:hint="eastAsia"/>
          <w:lang w:eastAsia="ja-JP"/>
        </w:rPr>
        <w:t xml:space="preserve">when system bandwidth is odd </w:t>
      </w:r>
      <w:r w:rsidR="00C62A5C">
        <w:rPr>
          <w:rFonts w:hint="eastAsia"/>
          <w:lang w:eastAsia="ja-JP"/>
        </w:rPr>
        <w:t xml:space="preserve">number of </w:t>
      </w:r>
      <w:r>
        <w:rPr>
          <w:rFonts w:hint="eastAsia"/>
          <w:lang w:eastAsia="ja-JP"/>
        </w:rPr>
        <w:t>PRB</w:t>
      </w:r>
      <w:r w:rsidR="00C62A5C">
        <w:rPr>
          <w:rFonts w:hint="eastAsia"/>
          <w:lang w:eastAsia="ja-JP"/>
        </w:rPr>
        <w:t>s</w:t>
      </w:r>
      <w:r>
        <w:rPr>
          <w:rFonts w:hint="eastAsia"/>
          <w:lang w:eastAsia="ja-JP"/>
        </w:rPr>
        <w:t xml:space="preserve"> like 3, 5 and 15 MHz, DC subcarrier is located in the centre of PRB. DC subcarrier is located in the boundary </w:t>
      </w:r>
      <w:r w:rsidR="00C359B8">
        <w:rPr>
          <w:rFonts w:hint="eastAsia"/>
          <w:lang w:eastAsia="ja-JP"/>
        </w:rPr>
        <w:t xml:space="preserve">of PRB when system bandwidth is even </w:t>
      </w:r>
      <w:r w:rsidR="00C62A5C">
        <w:rPr>
          <w:rFonts w:hint="eastAsia"/>
          <w:lang w:eastAsia="ja-JP"/>
        </w:rPr>
        <w:t xml:space="preserve">number of </w:t>
      </w:r>
      <w:r w:rsidR="00C359B8">
        <w:rPr>
          <w:rFonts w:hint="eastAsia"/>
          <w:lang w:eastAsia="ja-JP"/>
        </w:rPr>
        <w:t>PRB</w:t>
      </w:r>
      <w:r w:rsidR="00E921E8">
        <w:rPr>
          <w:rFonts w:hint="eastAsia"/>
          <w:lang w:eastAsia="ja-JP"/>
        </w:rPr>
        <w:t>s</w:t>
      </w:r>
      <w:r w:rsidR="00C359B8">
        <w:rPr>
          <w:rFonts w:hint="eastAsia"/>
          <w:lang w:eastAsia="ja-JP"/>
        </w:rPr>
        <w:t xml:space="preserve"> like 1.4, 10, and 20 </w:t>
      </w:r>
      <w:proofErr w:type="spellStart"/>
      <w:r w:rsidR="00C359B8">
        <w:rPr>
          <w:rFonts w:hint="eastAsia"/>
          <w:lang w:eastAsia="ja-JP"/>
        </w:rPr>
        <w:t>MHz.</w:t>
      </w:r>
      <w:proofErr w:type="spellEnd"/>
      <w:r w:rsidR="00C359B8">
        <w:rPr>
          <w:rFonts w:hint="eastAsia"/>
          <w:lang w:eastAsia="ja-JP"/>
        </w:rPr>
        <w:t xml:space="preserve"> </w:t>
      </w:r>
      <w:r w:rsidR="00C62A5C">
        <w:rPr>
          <w:rFonts w:hint="eastAsia"/>
          <w:lang w:eastAsia="ja-JP"/>
        </w:rPr>
        <w:t>Such design allows all PRB size</w:t>
      </w:r>
      <w:r w:rsidR="00E921E8">
        <w:rPr>
          <w:rFonts w:hint="eastAsia"/>
          <w:lang w:eastAsia="ja-JP"/>
        </w:rPr>
        <w:t>s</w:t>
      </w:r>
      <w:r w:rsidR="00C62A5C">
        <w:rPr>
          <w:rFonts w:hint="eastAsia"/>
          <w:lang w:eastAsia="ja-JP"/>
        </w:rPr>
        <w:t xml:space="preserve"> are similar over the frequency ranges including </w:t>
      </w:r>
      <w:r w:rsidR="00C359B8">
        <w:rPr>
          <w:rFonts w:hint="eastAsia"/>
          <w:lang w:eastAsia="ja-JP"/>
        </w:rPr>
        <w:t>at the edge of system bandwidth</w:t>
      </w:r>
      <w:r w:rsidR="00C62A5C">
        <w:rPr>
          <w:rFonts w:hint="eastAsia"/>
          <w:lang w:eastAsia="ja-JP"/>
        </w:rPr>
        <w:t xml:space="preserve">. It also </w:t>
      </w:r>
      <w:r w:rsidR="00674CBA">
        <w:rPr>
          <w:rFonts w:hint="eastAsia"/>
          <w:lang w:eastAsia="ja-JP"/>
        </w:rPr>
        <w:t>simpl</w:t>
      </w:r>
      <w:r w:rsidR="00C62A5C">
        <w:rPr>
          <w:rFonts w:hint="eastAsia"/>
          <w:lang w:eastAsia="ja-JP"/>
        </w:rPr>
        <w:t>if</w:t>
      </w:r>
      <w:r w:rsidR="00E921E8">
        <w:rPr>
          <w:rFonts w:hint="eastAsia"/>
          <w:lang w:eastAsia="ja-JP"/>
        </w:rPr>
        <w:t>ies</w:t>
      </w:r>
      <w:r w:rsidR="00674CBA">
        <w:rPr>
          <w:rFonts w:hint="eastAsia"/>
          <w:lang w:eastAsia="ja-JP"/>
        </w:rPr>
        <w:t xml:space="preserve"> the PRB index. However, it make</w:t>
      </w:r>
      <w:r w:rsidR="00C62A5C">
        <w:rPr>
          <w:rFonts w:hint="eastAsia"/>
          <w:lang w:eastAsia="ja-JP"/>
        </w:rPr>
        <w:t>s</w:t>
      </w:r>
      <w:r w:rsidR="00674CBA">
        <w:rPr>
          <w:rFonts w:hint="eastAsia"/>
          <w:lang w:eastAsia="ja-JP"/>
        </w:rPr>
        <w:t xml:space="preserve"> more complicated handling when UE</w:t>
      </w:r>
      <w:r w:rsidR="00674CBA">
        <w:rPr>
          <w:lang w:eastAsia="ja-JP"/>
        </w:rPr>
        <w:t>’</w:t>
      </w:r>
      <w:r w:rsidR="00674CBA">
        <w:rPr>
          <w:rFonts w:hint="eastAsia"/>
          <w:lang w:eastAsia="ja-JP"/>
        </w:rPr>
        <w:t>s DC is not NW centre. For Rel. 8 LTE in all UE</w:t>
      </w:r>
      <w:r w:rsidR="00674CBA">
        <w:rPr>
          <w:lang w:eastAsia="ja-JP"/>
        </w:rPr>
        <w:t>’</w:t>
      </w:r>
      <w:r w:rsidR="00674CBA">
        <w:rPr>
          <w:rFonts w:hint="eastAsia"/>
          <w:lang w:eastAsia="ja-JP"/>
        </w:rPr>
        <w:t xml:space="preserve">s centre is aligned with NW centre is assumed, to simplify the PRB index and not to have poor use of size of PRB would be more important criteria. On the other hand, in case to multiplex different bandwidth and different frequency offset from the NW centre, to have </w:t>
      </w:r>
      <w:r w:rsidR="00674CBA">
        <w:rPr>
          <w:lang w:eastAsia="ja-JP"/>
        </w:rPr>
        <w:t>different</w:t>
      </w:r>
      <w:r w:rsidR="00674CBA">
        <w:rPr>
          <w:rFonts w:hint="eastAsia"/>
          <w:lang w:eastAsia="ja-JP"/>
        </w:rPr>
        <w:t xml:space="preserve"> PRB </w:t>
      </w:r>
      <w:r w:rsidR="00674CBA">
        <w:rPr>
          <w:lang w:eastAsia="ja-JP"/>
        </w:rPr>
        <w:t>boundary</w:t>
      </w:r>
      <w:r w:rsidR="00674CBA">
        <w:rPr>
          <w:rFonts w:hint="eastAsia"/>
          <w:lang w:eastAsia="ja-JP"/>
        </w:rPr>
        <w:t xml:space="preserve"> position compared with the system centre makes more candidate of the receiver centre. This makes RF component more complex. </w:t>
      </w:r>
      <w:r w:rsidR="000F4952">
        <w:rPr>
          <w:rFonts w:hint="eastAsia"/>
          <w:lang w:eastAsia="ja-JP"/>
        </w:rPr>
        <w:t xml:space="preserve">In this case, to have the same PRB boundary position as the system centre (i.e., apply uplink or downlink even PRB method) may be simpler regardless of carrier bandwidth. The band edge of </w:t>
      </w:r>
      <w:r w:rsidR="000F4952">
        <w:rPr>
          <w:lang w:eastAsia="ja-JP"/>
        </w:rPr>
        <w:t xml:space="preserve">poor use of size of PRB would be handled by rate-matching or puncturing </w:t>
      </w:r>
      <w:r w:rsidR="000F4952">
        <w:rPr>
          <w:rFonts w:hint="eastAsia"/>
          <w:lang w:eastAsia="ja-JP"/>
        </w:rPr>
        <w:t>similar to Alternative 1 of guard subcarrier handling in PRB boundary alignment for among different numerologies.</w:t>
      </w:r>
    </w:p>
    <w:p w:rsidR="000F4952" w:rsidRPr="00CF0779" w:rsidRDefault="000F4952" w:rsidP="000F4952">
      <w:pPr>
        <w:tabs>
          <w:tab w:val="left" w:pos="4008"/>
        </w:tabs>
        <w:spacing w:before="120" w:after="120"/>
        <w:rPr>
          <w:b/>
          <w:lang w:eastAsia="ja-JP"/>
        </w:rPr>
      </w:pPr>
      <w:r w:rsidRPr="00CF0779">
        <w:rPr>
          <w:rFonts w:hint="eastAsia"/>
          <w:b/>
          <w:lang w:eastAsia="ja-JP"/>
        </w:rPr>
        <w:t xml:space="preserve">Proposal </w:t>
      </w:r>
      <w:r w:rsidR="00E921E8">
        <w:rPr>
          <w:rFonts w:hint="eastAsia"/>
          <w:b/>
          <w:lang w:eastAsia="ja-JP"/>
        </w:rPr>
        <w:t>6</w:t>
      </w:r>
      <w:r w:rsidRPr="00CF0779">
        <w:rPr>
          <w:rFonts w:hint="eastAsia"/>
          <w:b/>
          <w:lang w:eastAsia="ja-JP"/>
        </w:rPr>
        <w:t xml:space="preserve">: </w:t>
      </w:r>
      <w:r w:rsidR="00C62A5C">
        <w:rPr>
          <w:rFonts w:hint="eastAsia"/>
          <w:b/>
          <w:lang w:eastAsia="ja-JP"/>
        </w:rPr>
        <w:t xml:space="preserve">Common </w:t>
      </w:r>
      <w:r>
        <w:rPr>
          <w:rFonts w:hint="eastAsia"/>
          <w:b/>
          <w:lang w:eastAsia="ja-JP"/>
        </w:rPr>
        <w:t xml:space="preserve">PRB boundary </w:t>
      </w:r>
      <w:r w:rsidR="00C62A5C">
        <w:rPr>
          <w:rFonts w:hint="eastAsia"/>
          <w:b/>
          <w:lang w:eastAsia="ja-JP"/>
        </w:rPr>
        <w:t xml:space="preserve">position should be used regardless of the system bandwidth is odd number </w:t>
      </w:r>
      <w:r w:rsidR="00E921E8">
        <w:rPr>
          <w:rFonts w:hint="eastAsia"/>
          <w:b/>
          <w:lang w:eastAsia="ja-JP"/>
        </w:rPr>
        <w:t xml:space="preserve">of </w:t>
      </w:r>
      <w:r w:rsidR="00C62A5C">
        <w:rPr>
          <w:rFonts w:hint="eastAsia"/>
          <w:b/>
          <w:lang w:eastAsia="ja-JP"/>
        </w:rPr>
        <w:t>PRB</w:t>
      </w:r>
      <w:r w:rsidR="00E921E8">
        <w:rPr>
          <w:rFonts w:hint="eastAsia"/>
          <w:b/>
          <w:lang w:eastAsia="ja-JP"/>
        </w:rPr>
        <w:t>s</w:t>
      </w:r>
      <w:r w:rsidR="00C62A5C">
        <w:rPr>
          <w:rFonts w:hint="eastAsia"/>
          <w:b/>
          <w:lang w:eastAsia="ja-JP"/>
        </w:rPr>
        <w:t xml:space="preserve"> or even number </w:t>
      </w:r>
      <w:r w:rsidR="00E921E8">
        <w:rPr>
          <w:rFonts w:hint="eastAsia"/>
          <w:b/>
          <w:lang w:eastAsia="ja-JP"/>
        </w:rPr>
        <w:t xml:space="preserve">of </w:t>
      </w:r>
      <w:r w:rsidR="00C62A5C">
        <w:rPr>
          <w:rFonts w:hint="eastAsia"/>
          <w:b/>
          <w:lang w:eastAsia="ja-JP"/>
        </w:rPr>
        <w:t>PRB</w:t>
      </w:r>
      <w:r w:rsidR="00E921E8">
        <w:rPr>
          <w:rFonts w:hint="eastAsia"/>
          <w:b/>
          <w:lang w:eastAsia="ja-JP"/>
        </w:rPr>
        <w:t>s</w:t>
      </w:r>
      <w:r>
        <w:rPr>
          <w:rFonts w:hint="eastAsia"/>
          <w:b/>
          <w:lang w:eastAsia="ja-JP"/>
        </w:rPr>
        <w:t>.</w:t>
      </w:r>
    </w:p>
    <w:p w:rsidR="000F4952" w:rsidRPr="000F4952" w:rsidRDefault="000F4952" w:rsidP="00E50E2B">
      <w:pPr>
        <w:spacing w:before="120" w:after="120"/>
        <w:rPr>
          <w:kern w:val="2"/>
          <w:lang w:eastAsia="ja-JP"/>
        </w:rPr>
      </w:pPr>
    </w:p>
    <w:p w:rsidR="00CF0779" w:rsidRDefault="00CF0779" w:rsidP="00CF0779">
      <w:pPr>
        <w:pStyle w:val="2"/>
        <w:spacing w:before="240"/>
        <w:rPr>
          <w:lang w:eastAsia="ja-JP"/>
        </w:rPr>
      </w:pPr>
      <w:r>
        <w:rPr>
          <w:rFonts w:hint="eastAsia"/>
          <w:lang w:val="en-US" w:eastAsia="ja-JP"/>
        </w:rPr>
        <w:t xml:space="preserve">PRB </w:t>
      </w:r>
      <w:r w:rsidR="00E50E2B">
        <w:rPr>
          <w:rFonts w:hint="eastAsia"/>
          <w:lang w:val="en-US" w:eastAsia="ja-JP"/>
        </w:rPr>
        <w:t>size</w:t>
      </w:r>
    </w:p>
    <w:p w:rsidR="008C7E7D" w:rsidRDefault="00E50E2B" w:rsidP="008726CB">
      <w:pPr>
        <w:tabs>
          <w:tab w:val="left" w:pos="4008"/>
        </w:tabs>
        <w:spacing w:before="120" w:after="120"/>
        <w:rPr>
          <w:lang w:eastAsia="ja-JP"/>
        </w:rPr>
      </w:pPr>
      <w:r>
        <w:rPr>
          <w:rFonts w:hint="eastAsia"/>
          <w:lang w:eastAsia="ja-JP"/>
        </w:rPr>
        <w:t xml:space="preserve">In LTE, PRB size of 180 kHz with </w:t>
      </w:r>
      <w:r w:rsidRPr="007745D4">
        <w:rPr>
          <w:rFonts w:hint="eastAsia"/>
          <w:i/>
          <w:lang w:eastAsia="ja-JP"/>
        </w:rPr>
        <w:t>M</w:t>
      </w:r>
      <w:r>
        <w:rPr>
          <w:rFonts w:hint="eastAsia"/>
          <w:lang w:eastAsia="ja-JP"/>
        </w:rPr>
        <w:t xml:space="preserve">=12 is used. </w:t>
      </w:r>
      <w:r w:rsidR="00CF0779">
        <w:rPr>
          <w:rFonts w:hint="eastAsia"/>
          <w:lang w:eastAsia="ja-JP"/>
        </w:rPr>
        <w:t>For 15 kHz subcarrier spacing</w:t>
      </w:r>
      <w:r>
        <w:rPr>
          <w:rFonts w:hint="eastAsia"/>
          <w:lang w:eastAsia="ja-JP"/>
        </w:rPr>
        <w:t xml:space="preserve"> in NR</w:t>
      </w:r>
      <w:r w:rsidR="00CF0779">
        <w:rPr>
          <w:rFonts w:hint="eastAsia"/>
          <w:lang w:eastAsia="ja-JP"/>
        </w:rPr>
        <w:t xml:space="preserve">, to keep the same frequency domain granularity of a PRB as LTE, that is </w:t>
      </w:r>
      <w:proofErr w:type="gramStart"/>
      <w:r w:rsidR="00CF0779">
        <w:rPr>
          <w:rFonts w:hint="eastAsia"/>
          <w:lang w:eastAsia="ja-JP"/>
        </w:rPr>
        <w:t>BW</w:t>
      </w:r>
      <w:r w:rsidR="00CF0779" w:rsidRPr="00964E44">
        <w:rPr>
          <w:rFonts w:hint="eastAsia"/>
          <w:vertAlign w:val="subscript"/>
          <w:lang w:eastAsia="ja-JP"/>
        </w:rPr>
        <w:t>PRB</w:t>
      </w:r>
      <w:r w:rsidR="00CF0779">
        <w:rPr>
          <w:rFonts w:hint="eastAsia"/>
          <w:vertAlign w:val="subscript"/>
          <w:lang w:eastAsia="ja-JP"/>
        </w:rPr>
        <w:t>(</w:t>
      </w:r>
      <w:proofErr w:type="gramEnd"/>
      <w:r w:rsidR="00CF0779">
        <w:rPr>
          <w:rFonts w:hint="eastAsia"/>
          <w:vertAlign w:val="subscript"/>
          <w:lang w:eastAsia="ja-JP"/>
        </w:rPr>
        <w:t>15kHz)</w:t>
      </w:r>
      <w:r w:rsidR="00CF0779">
        <w:rPr>
          <w:rFonts w:hint="eastAsia"/>
          <w:lang w:eastAsia="ja-JP"/>
        </w:rPr>
        <w:t xml:space="preserve">=180 kHz with </w:t>
      </w:r>
      <w:r w:rsidR="00CF0779" w:rsidRPr="007745D4">
        <w:rPr>
          <w:rFonts w:hint="eastAsia"/>
          <w:i/>
          <w:lang w:eastAsia="ja-JP"/>
        </w:rPr>
        <w:t>M</w:t>
      </w:r>
      <w:r w:rsidR="00CF0779">
        <w:rPr>
          <w:rFonts w:hint="eastAsia"/>
          <w:lang w:eastAsia="ja-JP"/>
        </w:rPr>
        <w:t xml:space="preserve">=12, would be a straightforward approach of PRB </w:t>
      </w:r>
      <w:r w:rsidR="008C7E7D">
        <w:rPr>
          <w:rFonts w:hint="eastAsia"/>
          <w:lang w:eastAsia="ja-JP"/>
        </w:rPr>
        <w:t xml:space="preserve">size </w:t>
      </w:r>
      <w:r w:rsidR="00CF0779">
        <w:rPr>
          <w:rFonts w:hint="eastAsia"/>
          <w:lang w:eastAsia="ja-JP"/>
        </w:rPr>
        <w:t xml:space="preserve">also for </w:t>
      </w:r>
      <w:r>
        <w:rPr>
          <w:rFonts w:hint="eastAsia"/>
          <w:lang w:eastAsia="ja-JP"/>
        </w:rPr>
        <w:t>N</w:t>
      </w:r>
      <w:r w:rsidR="008726CB">
        <w:rPr>
          <w:rFonts w:hint="eastAsia"/>
          <w:lang w:eastAsia="ja-JP"/>
        </w:rPr>
        <w:t>R</w:t>
      </w:r>
      <w:r w:rsidR="00E921E8">
        <w:rPr>
          <w:rFonts w:hint="eastAsia"/>
          <w:lang w:eastAsia="ja-JP"/>
        </w:rPr>
        <w:t>. T</w:t>
      </w:r>
      <w:r w:rsidR="008726CB">
        <w:rPr>
          <w:rFonts w:hint="eastAsia"/>
          <w:lang w:eastAsia="ja-JP"/>
        </w:rPr>
        <w:t>here are several merits</w:t>
      </w:r>
      <w:r w:rsidR="00E921E8">
        <w:rPr>
          <w:rFonts w:hint="eastAsia"/>
          <w:lang w:eastAsia="ja-JP"/>
        </w:rPr>
        <w:t>, f</w:t>
      </w:r>
      <w:r w:rsidR="008726CB">
        <w:rPr>
          <w:rFonts w:hint="eastAsia"/>
          <w:lang w:eastAsia="ja-JP"/>
        </w:rPr>
        <w:t>or example, e</w:t>
      </w:r>
      <w:r w:rsidR="008726CB" w:rsidRPr="008726CB">
        <w:rPr>
          <w:lang w:eastAsia="ja-JP"/>
        </w:rPr>
        <w:t>fficient multiplexing of NB-</w:t>
      </w:r>
      <w:proofErr w:type="spellStart"/>
      <w:r w:rsidR="008726CB" w:rsidRPr="008726CB">
        <w:rPr>
          <w:lang w:eastAsia="ja-JP"/>
        </w:rPr>
        <w:t>IoT</w:t>
      </w:r>
      <w:proofErr w:type="spellEnd"/>
      <w:r w:rsidR="008726CB">
        <w:rPr>
          <w:rFonts w:hint="eastAsia"/>
          <w:lang w:eastAsia="ja-JP"/>
        </w:rPr>
        <w:t xml:space="preserve"> would be possible. T</w:t>
      </w:r>
      <w:r w:rsidR="008726CB" w:rsidRPr="008726CB">
        <w:rPr>
          <w:lang w:eastAsia="ja-JP"/>
        </w:rPr>
        <w:t>ight interworking with LTE would be simpler</w:t>
      </w:r>
      <w:r w:rsidR="008726CB">
        <w:rPr>
          <w:rFonts w:hint="eastAsia"/>
          <w:lang w:eastAsia="ja-JP"/>
        </w:rPr>
        <w:t xml:space="preserve"> assuming the same PRB </w:t>
      </w:r>
      <w:r w:rsidR="008726CB">
        <w:rPr>
          <w:lang w:eastAsia="ja-JP"/>
        </w:rPr>
        <w:t>boundary as LTE</w:t>
      </w:r>
      <w:r w:rsidR="008726CB">
        <w:rPr>
          <w:rFonts w:hint="eastAsia"/>
          <w:lang w:eastAsia="ja-JP"/>
        </w:rPr>
        <w:t>.</w:t>
      </w:r>
      <w:r w:rsidR="008726CB">
        <w:rPr>
          <w:lang w:eastAsia="ja-JP"/>
        </w:rPr>
        <w:t xml:space="preserve"> </w:t>
      </w:r>
      <w:r w:rsidR="008726CB" w:rsidRPr="008726CB">
        <w:rPr>
          <w:lang w:eastAsia="ja-JP"/>
        </w:rPr>
        <w:t xml:space="preserve">PRB size of 12 subcarriers </w:t>
      </w:r>
      <w:r w:rsidR="008726CB">
        <w:rPr>
          <w:rFonts w:hint="eastAsia"/>
          <w:lang w:eastAsia="ja-JP"/>
        </w:rPr>
        <w:t>which is</w:t>
      </w:r>
      <w:r w:rsidR="008726CB" w:rsidRPr="008726CB">
        <w:rPr>
          <w:lang w:eastAsia="ja-JP"/>
        </w:rPr>
        <w:t xml:space="preserve"> dividable by 2, 3, 4, </w:t>
      </w:r>
      <w:r w:rsidR="008726CB">
        <w:rPr>
          <w:rFonts w:hint="eastAsia"/>
          <w:lang w:eastAsia="ja-JP"/>
        </w:rPr>
        <w:t xml:space="preserve">and </w:t>
      </w:r>
      <w:r w:rsidR="008726CB" w:rsidRPr="008726CB">
        <w:rPr>
          <w:lang w:eastAsia="ja-JP"/>
        </w:rPr>
        <w:t>6</w:t>
      </w:r>
      <w:r w:rsidR="008726CB">
        <w:rPr>
          <w:rFonts w:hint="eastAsia"/>
          <w:lang w:eastAsia="ja-JP"/>
        </w:rPr>
        <w:t xml:space="preserve"> could have benefit from channel design point of </w:t>
      </w:r>
      <w:r w:rsidR="008726CB">
        <w:rPr>
          <w:lang w:eastAsia="ja-JP"/>
        </w:rPr>
        <w:t>v</w:t>
      </w:r>
      <w:r w:rsidR="008726CB">
        <w:rPr>
          <w:rFonts w:hint="eastAsia"/>
          <w:lang w:eastAsia="ja-JP"/>
        </w:rPr>
        <w:t>iew.</w:t>
      </w:r>
      <w:r w:rsidR="004562EC">
        <w:rPr>
          <w:rFonts w:hint="eastAsia"/>
          <w:lang w:eastAsia="ja-JP"/>
        </w:rPr>
        <w:t xml:space="preserve"> </w:t>
      </w:r>
      <w:r w:rsidR="001C2DC0">
        <w:rPr>
          <w:rFonts w:hint="eastAsia"/>
          <w:lang w:eastAsia="ja-JP"/>
        </w:rPr>
        <w:t xml:space="preserve">However, considering channel raster of 100 kHz, the next raster position of 100 kHz apart is not aligned with next PRB. Only after 900 kHz apart, PRB boundary and raster boundary are aligned. In case of 60 kHz </w:t>
      </w:r>
      <w:r w:rsidR="001C2DC0">
        <w:rPr>
          <w:lang w:eastAsia="ja-JP"/>
        </w:rPr>
        <w:t>subcarrier</w:t>
      </w:r>
      <w:r w:rsidR="001C2DC0">
        <w:rPr>
          <w:rFonts w:hint="eastAsia"/>
          <w:lang w:eastAsia="ja-JP"/>
        </w:rPr>
        <w:t xml:space="preserve"> spacing, 60 kHz x 12 = 720 kHz and then raster alignment is 3.6 </w:t>
      </w:r>
      <w:proofErr w:type="spellStart"/>
      <w:r w:rsidR="001C2DC0">
        <w:rPr>
          <w:rFonts w:hint="eastAsia"/>
          <w:lang w:eastAsia="ja-JP"/>
        </w:rPr>
        <w:t>MHz.</w:t>
      </w:r>
      <w:proofErr w:type="spellEnd"/>
    </w:p>
    <w:p w:rsidR="0095748C" w:rsidRDefault="008C7E7D" w:rsidP="0095748C">
      <w:pPr>
        <w:snapToGrid w:val="0"/>
        <w:spacing w:after="0"/>
        <w:rPr>
          <w:lang w:eastAsia="ja-JP"/>
        </w:rPr>
      </w:pPr>
      <w:r>
        <w:rPr>
          <w:rFonts w:hint="eastAsia"/>
          <w:lang w:eastAsia="ja-JP"/>
        </w:rPr>
        <w:t xml:space="preserve">On the other hand, if PRB boundary alignment with LTE is </w:t>
      </w:r>
      <w:r w:rsidR="005C38A4">
        <w:rPr>
          <w:rFonts w:hint="eastAsia"/>
          <w:lang w:eastAsia="ja-JP"/>
        </w:rPr>
        <w:t>deprioritized</w:t>
      </w:r>
      <w:r>
        <w:rPr>
          <w:rFonts w:hint="eastAsia"/>
          <w:lang w:eastAsia="ja-JP"/>
        </w:rPr>
        <w:t xml:space="preserve"> for NR, PRB size well aligned with channel raster would simplify s</w:t>
      </w:r>
      <w:r w:rsidR="005C38A4">
        <w:rPr>
          <w:rFonts w:hint="eastAsia"/>
          <w:lang w:eastAsia="ja-JP"/>
        </w:rPr>
        <w:t>everal</w:t>
      </w:r>
      <w:r>
        <w:rPr>
          <w:rFonts w:hint="eastAsia"/>
          <w:lang w:eastAsia="ja-JP"/>
        </w:rPr>
        <w:t xml:space="preserve"> designs such as RF </w:t>
      </w:r>
      <w:r>
        <w:rPr>
          <w:lang w:eastAsia="ja-JP"/>
        </w:rPr>
        <w:t>component</w:t>
      </w:r>
      <w:r>
        <w:rPr>
          <w:rFonts w:hint="eastAsia"/>
          <w:lang w:eastAsia="ja-JP"/>
        </w:rPr>
        <w:t xml:space="preserve"> and above mentioned PRB boundary alignment. For example, Fig.2 illustrates 150 kHz PRB size</w:t>
      </w:r>
      <w:r w:rsidR="0095748C">
        <w:rPr>
          <w:rFonts w:hint="eastAsia"/>
          <w:lang w:eastAsia="ja-JP"/>
        </w:rPr>
        <w:t xml:space="preserve"> (</w:t>
      </w:r>
      <w:r w:rsidR="0095748C" w:rsidRPr="0095748C">
        <w:rPr>
          <w:rFonts w:hint="eastAsia"/>
          <w:i/>
          <w:lang w:eastAsia="ja-JP"/>
        </w:rPr>
        <w:t>M</w:t>
      </w:r>
      <w:r w:rsidR="0095748C">
        <w:rPr>
          <w:rFonts w:hint="eastAsia"/>
          <w:lang w:eastAsia="ja-JP"/>
        </w:rPr>
        <w:t>=10 subcarriers)</w:t>
      </w:r>
      <w:r>
        <w:rPr>
          <w:rFonts w:hint="eastAsia"/>
          <w:lang w:eastAsia="ja-JP"/>
        </w:rPr>
        <w:t xml:space="preserve"> for 15 kHz subcarrier spacing. </w:t>
      </w:r>
      <w:r w:rsidR="0095748C">
        <w:rPr>
          <w:rFonts w:hint="eastAsia"/>
          <w:lang w:eastAsia="ja-JP"/>
        </w:rPr>
        <w:t>DC subcarrier is always boundary of PRBs. PRB size is 150 kHz. UE A, UE B and UE C are located by 300 kHz boundary (i.e., any location of UE does not require fractional PRB adjustment of UE</w:t>
      </w:r>
      <w:r w:rsidR="0095748C">
        <w:rPr>
          <w:lang w:eastAsia="ja-JP"/>
        </w:rPr>
        <w:t>’</w:t>
      </w:r>
      <w:r w:rsidR="0095748C">
        <w:rPr>
          <w:rFonts w:hint="eastAsia"/>
          <w:lang w:eastAsia="ja-JP"/>
        </w:rPr>
        <w:t xml:space="preserve">s DC). At the power-on, UE searches 100 kHz boundary anywhere. Then, always PRB boundary is aligned with the detected frequency position. As far as 100 kHz and multiple of 15 kHz is realized by smaller granularity, UE is not required to have additional channel raster, which simplifies RF component when UE is not located in the centre of the carrier. 300 kHz for 30 kHz subcarrier spacing and 600 kHz for 60 kHz subcarrier spacing are still aligned with 100 kHz raster and it can ease RF component cost. </w:t>
      </w:r>
    </w:p>
    <w:p w:rsidR="00CF0779" w:rsidRPr="0095748C" w:rsidRDefault="0095748C" w:rsidP="008726CB">
      <w:pPr>
        <w:tabs>
          <w:tab w:val="left" w:pos="4008"/>
        </w:tabs>
        <w:spacing w:before="120" w:after="120"/>
        <w:rPr>
          <w:lang w:eastAsia="ja-JP"/>
        </w:rPr>
      </w:pPr>
      <w:r>
        <w:rPr>
          <w:rFonts w:hint="eastAsia"/>
          <w:lang w:eastAsia="ja-JP"/>
        </w:rPr>
        <w:t>Another approach would be raster</w:t>
      </w:r>
      <w:r w:rsidR="005C38A4">
        <w:rPr>
          <w:rFonts w:hint="eastAsia"/>
          <w:lang w:eastAsia="ja-JP"/>
        </w:rPr>
        <w:t xml:space="preserve"> granularity itself</w:t>
      </w:r>
      <w:r>
        <w:rPr>
          <w:rFonts w:hint="eastAsia"/>
          <w:lang w:eastAsia="ja-JP"/>
        </w:rPr>
        <w:t xml:space="preserve"> is </w:t>
      </w:r>
      <w:r>
        <w:rPr>
          <w:lang w:eastAsia="ja-JP"/>
        </w:rPr>
        <w:t>modified</w:t>
      </w:r>
      <w:r>
        <w:rPr>
          <w:rFonts w:hint="eastAsia"/>
          <w:lang w:eastAsia="ja-JP"/>
        </w:rPr>
        <w:t xml:space="preserve"> to the granularity of multiple of 15 kHz.</w:t>
      </w:r>
    </w:p>
    <w:p w:rsidR="00EF221F" w:rsidRPr="00CF0779" w:rsidRDefault="00EF221F" w:rsidP="00EF221F">
      <w:pPr>
        <w:tabs>
          <w:tab w:val="left" w:pos="4008"/>
        </w:tabs>
        <w:spacing w:before="120" w:after="120"/>
        <w:rPr>
          <w:b/>
          <w:lang w:eastAsia="ja-JP"/>
        </w:rPr>
      </w:pPr>
      <w:r w:rsidRPr="00CF0779">
        <w:rPr>
          <w:rFonts w:hint="eastAsia"/>
          <w:b/>
          <w:lang w:eastAsia="ja-JP"/>
        </w:rPr>
        <w:t xml:space="preserve">Proposal </w:t>
      </w:r>
      <w:r>
        <w:rPr>
          <w:rFonts w:hint="eastAsia"/>
          <w:b/>
          <w:lang w:eastAsia="ja-JP"/>
        </w:rPr>
        <w:t>7</w:t>
      </w:r>
      <w:r w:rsidRPr="00CF0779">
        <w:rPr>
          <w:rFonts w:hint="eastAsia"/>
          <w:b/>
          <w:lang w:eastAsia="ja-JP"/>
        </w:rPr>
        <w:t xml:space="preserve">: </w:t>
      </w:r>
      <w:r>
        <w:rPr>
          <w:rFonts w:hint="eastAsia"/>
          <w:b/>
          <w:lang w:eastAsia="ja-JP"/>
        </w:rPr>
        <w:t xml:space="preserve">PRB size well </w:t>
      </w:r>
      <w:r>
        <w:rPr>
          <w:b/>
          <w:lang w:eastAsia="ja-JP"/>
        </w:rPr>
        <w:t>aligned</w:t>
      </w:r>
      <w:r>
        <w:rPr>
          <w:rFonts w:hint="eastAsia"/>
          <w:b/>
          <w:lang w:eastAsia="ja-JP"/>
        </w:rPr>
        <w:t xml:space="preserve"> with channel raster could be consider to simplify the RF component of UE.</w:t>
      </w:r>
    </w:p>
    <w:p w:rsidR="008C7E7D" w:rsidRDefault="008C7E7D" w:rsidP="008C7E7D">
      <w:pPr>
        <w:spacing w:before="120" w:after="120"/>
        <w:jc w:val="center"/>
        <w:rPr>
          <w:b/>
          <w:kern w:val="2"/>
          <w:lang w:eastAsia="ja-JP"/>
        </w:rPr>
      </w:pPr>
      <w:bookmarkStart w:id="2" w:name="_GoBack"/>
      <w:r w:rsidRPr="008C7E7D">
        <w:rPr>
          <w:rFonts w:hint="eastAsia"/>
          <w:noProof/>
          <w:lang w:val="en-US" w:eastAsia="ja-JP"/>
        </w:rPr>
        <w:lastRenderedPageBreak/>
        <w:drawing>
          <wp:inline distT="0" distB="0" distL="0" distR="0" wp14:anchorId="7139BE4F" wp14:editId="4F46E07F">
            <wp:extent cx="4479480" cy="10857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9480" cy="1085760"/>
                    </a:xfrm>
                    <a:prstGeom prst="rect">
                      <a:avLst/>
                    </a:prstGeom>
                    <a:noFill/>
                    <a:ln>
                      <a:noFill/>
                    </a:ln>
                  </pic:spPr>
                </pic:pic>
              </a:graphicData>
            </a:graphic>
          </wp:inline>
        </w:drawing>
      </w:r>
      <w:bookmarkEnd w:id="2"/>
    </w:p>
    <w:p w:rsidR="008C7E7D" w:rsidRDefault="008C7E7D" w:rsidP="008C7E7D">
      <w:pPr>
        <w:spacing w:before="120" w:after="120"/>
        <w:jc w:val="center"/>
        <w:rPr>
          <w:lang w:val="en-US" w:eastAsia="ja-JP"/>
        </w:rPr>
      </w:pPr>
      <w:proofErr w:type="gramStart"/>
      <w:r>
        <w:rPr>
          <w:rFonts w:hint="eastAsia"/>
          <w:lang w:val="en-US" w:eastAsia="ja-JP"/>
        </w:rPr>
        <w:t>Fig.2</w:t>
      </w:r>
      <w:r>
        <w:rPr>
          <w:rFonts w:hint="eastAsia"/>
          <w:lang w:val="en-US" w:eastAsia="ja-JP"/>
        </w:rPr>
        <w:tab/>
        <w:t>Example of 150 kHz PRB size.</w:t>
      </w:r>
      <w:proofErr w:type="gramEnd"/>
    </w:p>
    <w:p w:rsidR="0095748C" w:rsidRPr="00CF0779" w:rsidRDefault="0095748C" w:rsidP="005E4611">
      <w:pPr>
        <w:spacing w:before="120" w:after="120"/>
        <w:rPr>
          <w:b/>
          <w:kern w:val="2"/>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073940" w:rsidRDefault="00E0342F" w:rsidP="00073940">
      <w:pPr>
        <w:rPr>
          <w:color w:val="000000"/>
          <w:lang w:val="en-US" w:eastAsia="ja-JP"/>
        </w:rPr>
      </w:pPr>
      <w:r w:rsidRPr="00E0342F">
        <w:rPr>
          <w:rFonts w:hint="eastAsia"/>
          <w:lang w:eastAsia="ja-JP"/>
        </w:rPr>
        <w:t>In this</w:t>
      </w:r>
      <w:r>
        <w:rPr>
          <w:rFonts w:hint="eastAsia"/>
          <w:lang w:eastAsia="ja-JP"/>
        </w:rPr>
        <w:t xml:space="preserve"> contribution, we discussed several aspects on the PRB for NR</w:t>
      </w:r>
      <w:r w:rsidR="00073940">
        <w:rPr>
          <w:rFonts w:hint="eastAsia"/>
          <w:lang w:eastAsia="ja-JP"/>
        </w:rPr>
        <w:t xml:space="preserve"> </w:t>
      </w:r>
      <w:r w:rsidR="00073940">
        <w:rPr>
          <w:rFonts w:hint="eastAsia"/>
          <w:color w:val="000000"/>
          <w:lang w:val="en-US" w:eastAsia="ja-JP"/>
        </w:rPr>
        <w:t>and we have the following proposals:</w:t>
      </w:r>
    </w:p>
    <w:p w:rsidR="00E921E8" w:rsidRPr="00CF0779" w:rsidRDefault="00E921E8" w:rsidP="00E921E8">
      <w:pPr>
        <w:tabs>
          <w:tab w:val="left" w:pos="4008"/>
        </w:tabs>
        <w:spacing w:before="120" w:after="120"/>
        <w:rPr>
          <w:b/>
          <w:lang w:eastAsia="ja-JP"/>
        </w:rPr>
      </w:pPr>
      <w:r w:rsidRPr="00CF0779">
        <w:rPr>
          <w:rFonts w:hint="eastAsia"/>
          <w:b/>
          <w:lang w:eastAsia="ja-JP"/>
        </w:rPr>
        <w:t>Proposal 1: The number of REs in a PRB is roughly same as LTE regardless of subcarrier spacing</w:t>
      </w:r>
      <w:r>
        <w:rPr>
          <w:rFonts w:hint="eastAsia"/>
          <w:b/>
          <w:lang w:eastAsia="ja-JP"/>
        </w:rPr>
        <w:t xml:space="preserve"> for </w:t>
      </w:r>
      <w:proofErr w:type="spellStart"/>
      <w:r>
        <w:rPr>
          <w:rFonts w:hint="eastAsia"/>
          <w:b/>
          <w:lang w:eastAsia="ja-JP"/>
        </w:rPr>
        <w:t>eMBB</w:t>
      </w:r>
      <w:proofErr w:type="spellEnd"/>
      <w:r>
        <w:rPr>
          <w:rFonts w:hint="eastAsia"/>
          <w:b/>
          <w:lang w:eastAsia="ja-JP"/>
        </w:rPr>
        <w:t xml:space="preserve"> and </w:t>
      </w:r>
      <w:proofErr w:type="spellStart"/>
      <w:r>
        <w:rPr>
          <w:rFonts w:hint="eastAsia"/>
          <w:b/>
          <w:lang w:eastAsia="ja-JP"/>
        </w:rPr>
        <w:t>mMTC</w:t>
      </w:r>
      <w:proofErr w:type="spellEnd"/>
      <w:r>
        <w:rPr>
          <w:rFonts w:hint="eastAsia"/>
          <w:b/>
          <w:lang w:eastAsia="ja-JP"/>
        </w:rPr>
        <w:t>.</w:t>
      </w:r>
    </w:p>
    <w:p w:rsidR="00073940" w:rsidRPr="00CF0779" w:rsidRDefault="00E921E8" w:rsidP="00073940">
      <w:pPr>
        <w:tabs>
          <w:tab w:val="left" w:pos="4008"/>
        </w:tabs>
        <w:spacing w:before="120" w:after="120"/>
        <w:rPr>
          <w:b/>
          <w:lang w:eastAsia="ja-JP"/>
        </w:rPr>
      </w:pPr>
      <w:r w:rsidRPr="00CF0779">
        <w:rPr>
          <w:rFonts w:hint="eastAsia"/>
          <w:b/>
          <w:lang w:eastAsia="ja-JP"/>
        </w:rPr>
        <w:t xml:space="preserve">Proposal 2: The number </w:t>
      </w:r>
      <w:r w:rsidRPr="00CF0779">
        <w:rPr>
          <w:rFonts w:hint="eastAsia"/>
          <w:b/>
          <w:i/>
          <w:lang w:eastAsia="ja-JP"/>
        </w:rPr>
        <w:t>M</w:t>
      </w:r>
      <w:r w:rsidRPr="00CF0779">
        <w:rPr>
          <w:rFonts w:hint="eastAsia"/>
          <w:b/>
          <w:lang w:eastAsia="ja-JP"/>
        </w:rPr>
        <w:t xml:space="preserve"> of subcarriers in a PRB is same regardless of subcarrier spacing</w:t>
      </w:r>
      <w:r>
        <w:rPr>
          <w:rFonts w:hint="eastAsia"/>
          <w:b/>
          <w:lang w:eastAsia="ja-JP"/>
        </w:rPr>
        <w:t xml:space="preserve"> </w:t>
      </w:r>
      <w:r w:rsidRPr="00AB55A3">
        <w:rPr>
          <w:b/>
          <w:lang w:eastAsia="ja-JP"/>
        </w:rPr>
        <w:t xml:space="preserve">for </w:t>
      </w:r>
      <w:proofErr w:type="spellStart"/>
      <w:r w:rsidRPr="00AB55A3">
        <w:rPr>
          <w:b/>
          <w:lang w:eastAsia="ja-JP"/>
        </w:rPr>
        <w:t>eMBB</w:t>
      </w:r>
      <w:proofErr w:type="spellEnd"/>
      <w:r w:rsidRPr="00AB55A3">
        <w:rPr>
          <w:b/>
          <w:lang w:eastAsia="ja-JP"/>
        </w:rPr>
        <w:t xml:space="preserve"> and </w:t>
      </w:r>
      <w:proofErr w:type="spellStart"/>
      <w:r w:rsidRPr="00AB55A3">
        <w:rPr>
          <w:b/>
          <w:lang w:eastAsia="ja-JP"/>
        </w:rPr>
        <w:t>mMTC</w:t>
      </w:r>
      <w:proofErr w:type="spellEnd"/>
      <w:r>
        <w:rPr>
          <w:rFonts w:hint="eastAsia"/>
          <w:b/>
          <w:lang w:eastAsia="ja-JP"/>
        </w:rPr>
        <w:t>.</w:t>
      </w:r>
    </w:p>
    <w:p w:rsidR="00073940" w:rsidRPr="00CF0779" w:rsidRDefault="00E921E8" w:rsidP="00073940">
      <w:pPr>
        <w:tabs>
          <w:tab w:val="left" w:pos="4008"/>
        </w:tabs>
        <w:spacing w:before="120" w:after="120"/>
        <w:rPr>
          <w:b/>
          <w:lang w:eastAsia="ja-JP"/>
        </w:rPr>
      </w:pPr>
      <w:r w:rsidRPr="00CF0779">
        <w:rPr>
          <w:rFonts w:hint="eastAsia"/>
          <w:b/>
          <w:lang w:eastAsia="ja-JP"/>
        </w:rPr>
        <w:t xml:space="preserve">Proposal </w:t>
      </w:r>
      <w:r>
        <w:rPr>
          <w:rFonts w:hint="eastAsia"/>
          <w:b/>
          <w:lang w:eastAsia="ja-JP"/>
        </w:rPr>
        <w:t>3</w:t>
      </w:r>
      <w:r w:rsidRPr="00CF0779">
        <w:rPr>
          <w:rFonts w:hint="eastAsia"/>
          <w:b/>
          <w:lang w:eastAsia="ja-JP"/>
        </w:rPr>
        <w:t xml:space="preserve">: </w:t>
      </w:r>
      <w:r>
        <w:rPr>
          <w:rFonts w:hint="eastAsia"/>
          <w:b/>
          <w:lang w:eastAsia="ja-JP"/>
        </w:rPr>
        <w:t xml:space="preserve">PRB boundary is aligned among numerologies. </w:t>
      </w:r>
      <w:r w:rsidRPr="00CF7F66">
        <w:rPr>
          <w:b/>
          <w:lang w:eastAsia="ja-JP"/>
        </w:rPr>
        <w:t>Possible guard is realized by rate matching and/or puncturing</w:t>
      </w:r>
      <w:proofErr w:type="gramStart"/>
      <w:r w:rsidRPr="00CF7F66">
        <w:rPr>
          <w:b/>
          <w:lang w:eastAsia="ja-JP"/>
        </w:rPr>
        <w:t>.</w:t>
      </w:r>
      <w:r w:rsidR="00073940">
        <w:rPr>
          <w:rFonts w:hint="eastAsia"/>
          <w:b/>
          <w:lang w:eastAsia="ja-JP"/>
        </w:rPr>
        <w:t>.</w:t>
      </w:r>
      <w:proofErr w:type="gramEnd"/>
    </w:p>
    <w:p w:rsidR="00E921E8" w:rsidRPr="00CF0779" w:rsidRDefault="00E921E8" w:rsidP="00E921E8">
      <w:pPr>
        <w:tabs>
          <w:tab w:val="left" w:pos="4008"/>
        </w:tabs>
        <w:spacing w:before="120" w:after="120"/>
        <w:rPr>
          <w:b/>
          <w:lang w:eastAsia="ja-JP"/>
        </w:rPr>
      </w:pPr>
      <w:r w:rsidRPr="00CF0779">
        <w:rPr>
          <w:rFonts w:hint="eastAsia"/>
          <w:b/>
          <w:lang w:eastAsia="ja-JP"/>
        </w:rPr>
        <w:t xml:space="preserve">Proposal </w:t>
      </w:r>
      <w:r>
        <w:rPr>
          <w:rFonts w:hint="eastAsia"/>
          <w:b/>
          <w:lang w:eastAsia="ja-JP"/>
        </w:rPr>
        <w:t>4</w:t>
      </w:r>
      <w:r w:rsidRPr="00CF0779">
        <w:rPr>
          <w:rFonts w:hint="eastAsia"/>
          <w:b/>
          <w:lang w:eastAsia="ja-JP"/>
        </w:rPr>
        <w:t xml:space="preserve">: </w:t>
      </w:r>
      <w:r>
        <w:rPr>
          <w:rFonts w:hint="eastAsia"/>
          <w:b/>
          <w:lang w:eastAsia="ja-JP"/>
        </w:rPr>
        <w:t xml:space="preserve">Centre DC subcarrier handling is same among downlink, uplink and </w:t>
      </w:r>
      <w:proofErr w:type="spellStart"/>
      <w:r>
        <w:rPr>
          <w:rFonts w:hint="eastAsia"/>
          <w:b/>
          <w:lang w:eastAsia="ja-JP"/>
        </w:rPr>
        <w:t>sidelink</w:t>
      </w:r>
      <w:proofErr w:type="spellEnd"/>
      <w:r>
        <w:rPr>
          <w:rFonts w:hint="eastAsia"/>
          <w:b/>
          <w:lang w:eastAsia="ja-JP"/>
        </w:rPr>
        <w:t>.</w:t>
      </w:r>
    </w:p>
    <w:p w:rsidR="00073940" w:rsidRPr="00CF0779" w:rsidRDefault="00E921E8" w:rsidP="00E921E8">
      <w:pPr>
        <w:tabs>
          <w:tab w:val="left" w:pos="4008"/>
        </w:tabs>
        <w:spacing w:before="120" w:after="120"/>
        <w:rPr>
          <w:b/>
          <w:lang w:eastAsia="ja-JP"/>
        </w:rPr>
      </w:pPr>
      <w:r w:rsidRPr="00CF0779">
        <w:rPr>
          <w:rFonts w:hint="eastAsia"/>
          <w:b/>
          <w:lang w:eastAsia="ja-JP"/>
        </w:rPr>
        <w:t xml:space="preserve">Proposal </w:t>
      </w:r>
      <w:r>
        <w:rPr>
          <w:rFonts w:hint="eastAsia"/>
          <w:b/>
          <w:lang w:eastAsia="ja-JP"/>
        </w:rPr>
        <w:t>5</w:t>
      </w:r>
      <w:r w:rsidRPr="00CF0779">
        <w:rPr>
          <w:rFonts w:hint="eastAsia"/>
          <w:b/>
          <w:lang w:eastAsia="ja-JP"/>
        </w:rPr>
        <w:t>:</w:t>
      </w:r>
      <w:r>
        <w:rPr>
          <w:rFonts w:hint="eastAsia"/>
          <w:b/>
          <w:lang w:eastAsia="ja-JP"/>
        </w:rPr>
        <w:t xml:space="preserve"> PRB boundary position should not be influenced by DC subcarrier insertion. If one carrier needs to be nulled, it is realized by rate matching and/or puncturing.</w:t>
      </w:r>
    </w:p>
    <w:p w:rsidR="00073940" w:rsidRPr="00CF0779" w:rsidRDefault="00E921E8" w:rsidP="00073940">
      <w:pPr>
        <w:tabs>
          <w:tab w:val="left" w:pos="4008"/>
        </w:tabs>
        <w:spacing w:before="120" w:after="120"/>
        <w:rPr>
          <w:b/>
          <w:lang w:eastAsia="ja-JP"/>
        </w:rPr>
      </w:pPr>
      <w:r w:rsidRPr="00CF0779">
        <w:rPr>
          <w:rFonts w:hint="eastAsia"/>
          <w:b/>
          <w:lang w:eastAsia="ja-JP"/>
        </w:rPr>
        <w:t xml:space="preserve">Proposal </w:t>
      </w:r>
      <w:r>
        <w:rPr>
          <w:rFonts w:hint="eastAsia"/>
          <w:b/>
          <w:lang w:eastAsia="ja-JP"/>
        </w:rPr>
        <w:t>6</w:t>
      </w:r>
      <w:r w:rsidRPr="00CF0779">
        <w:rPr>
          <w:rFonts w:hint="eastAsia"/>
          <w:b/>
          <w:lang w:eastAsia="ja-JP"/>
        </w:rPr>
        <w:t xml:space="preserve">: </w:t>
      </w:r>
      <w:r>
        <w:rPr>
          <w:rFonts w:hint="eastAsia"/>
          <w:b/>
          <w:lang w:eastAsia="ja-JP"/>
        </w:rPr>
        <w:t>Common PRB boundary position should be used regardless of the system bandwidth is odd number of PRBs or even number of PRBs.</w:t>
      </w:r>
    </w:p>
    <w:p w:rsidR="00073940" w:rsidRPr="00CF0779" w:rsidRDefault="00E921E8" w:rsidP="00073940">
      <w:pPr>
        <w:tabs>
          <w:tab w:val="left" w:pos="4008"/>
        </w:tabs>
        <w:spacing w:before="120" w:after="120"/>
        <w:rPr>
          <w:b/>
          <w:lang w:eastAsia="ja-JP"/>
        </w:rPr>
      </w:pPr>
      <w:r w:rsidRPr="00CF0779">
        <w:rPr>
          <w:rFonts w:hint="eastAsia"/>
          <w:b/>
          <w:lang w:eastAsia="ja-JP"/>
        </w:rPr>
        <w:t xml:space="preserve">Proposal </w:t>
      </w:r>
      <w:r>
        <w:rPr>
          <w:rFonts w:hint="eastAsia"/>
          <w:b/>
          <w:lang w:eastAsia="ja-JP"/>
        </w:rPr>
        <w:t>7</w:t>
      </w:r>
      <w:r w:rsidRPr="00CF0779">
        <w:rPr>
          <w:rFonts w:hint="eastAsia"/>
          <w:b/>
          <w:lang w:eastAsia="ja-JP"/>
        </w:rPr>
        <w:t xml:space="preserve">: </w:t>
      </w:r>
      <w:r>
        <w:rPr>
          <w:rFonts w:hint="eastAsia"/>
          <w:b/>
          <w:lang w:eastAsia="ja-JP"/>
        </w:rPr>
        <w:t xml:space="preserve">PRB size well </w:t>
      </w:r>
      <w:r>
        <w:rPr>
          <w:b/>
          <w:lang w:eastAsia="ja-JP"/>
        </w:rPr>
        <w:t>aligned</w:t>
      </w:r>
      <w:r>
        <w:rPr>
          <w:rFonts w:hint="eastAsia"/>
          <w:b/>
          <w:lang w:eastAsia="ja-JP"/>
        </w:rPr>
        <w:t xml:space="preserve"> with channel raster could be consider to simplify the RF component of UE.</w:t>
      </w: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F721EF" w:rsidRDefault="00E0342F" w:rsidP="0070728A">
      <w:pPr>
        <w:spacing w:after="0"/>
        <w:rPr>
          <w:lang w:eastAsia="ja-JP"/>
        </w:rPr>
      </w:pPr>
      <w:r>
        <w:rPr>
          <w:rFonts w:hint="eastAsia"/>
          <w:lang w:eastAsia="ja-JP"/>
        </w:rPr>
        <w:t xml:space="preserve">[1] </w:t>
      </w:r>
      <w:r w:rsidRPr="00E0342F">
        <w:rPr>
          <w:lang w:eastAsia="ja-JP"/>
        </w:rPr>
        <w:t>RAN1#8</w:t>
      </w:r>
      <w:r>
        <w:rPr>
          <w:rFonts w:hint="eastAsia"/>
          <w:lang w:eastAsia="ja-JP"/>
        </w:rPr>
        <w:t>5</w:t>
      </w:r>
      <w:r w:rsidRPr="00E0342F">
        <w:rPr>
          <w:lang w:eastAsia="ja-JP"/>
        </w:rPr>
        <w:t xml:space="preserve"> chairman’s note</w:t>
      </w:r>
    </w:p>
    <w:p w:rsidR="00AB79C6" w:rsidRDefault="00AB79C6" w:rsidP="0070728A">
      <w:pPr>
        <w:spacing w:after="0"/>
        <w:rPr>
          <w:lang w:eastAsia="ja-JP"/>
        </w:rPr>
      </w:pPr>
      <w:r>
        <w:rPr>
          <w:rFonts w:hint="eastAsia"/>
          <w:lang w:eastAsia="ja-JP"/>
        </w:rPr>
        <w:t>[2] R1-</w:t>
      </w:r>
      <w:r w:rsidR="003825A3">
        <w:rPr>
          <w:rFonts w:hint="eastAsia"/>
          <w:lang w:eastAsia="ja-JP"/>
        </w:rPr>
        <w:t>167439</w:t>
      </w:r>
      <w:r>
        <w:rPr>
          <w:rFonts w:hint="eastAsia"/>
          <w:lang w:eastAsia="ja-JP"/>
        </w:rPr>
        <w:t xml:space="preserve">, </w:t>
      </w:r>
      <w:r>
        <w:rPr>
          <w:lang w:eastAsia="ja-JP"/>
        </w:rPr>
        <w:t>“</w:t>
      </w:r>
      <w:r>
        <w:rPr>
          <w:rFonts w:hint="eastAsia"/>
          <w:lang w:eastAsia="ja-JP"/>
        </w:rPr>
        <w:t>Use of multiple numerologies</w:t>
      </w:r>
      <w:r w:rsidR="003825A3">
        <w:rPr>
          <w:rFonts w:hint="eastAsia"/>
          <w:lang w:eastAsia="ja-JP"/>
        </w:rPr>
        <w:t xml:space="preserve"> in NR</w:t>
      </w:r>
      <w:r>
        <w:rPr>
          <w:rFonts w:hint="eastAsia"/>
          <w:lang w:eastAsia="ja-JP"/>
        </w:rPr>
        <w:t>,</w:t>
      </w:r>
      <w:r>
        <w:rPr>
          <w:lang w:eastAsia="ja-JP"/>
        </w:rPr>
        <w:t>”</w:t>
      </w:r>
      <w:r>
        <w:rPr>
          <w:rFonts w:hint="eastAsia"/>
          <w:lang w:eastAsia="ja-JP"/>
        </w:rPr>
        <w:t xml:space="preserve"> Panasonic, RAN1#86</w:t>
      </w:r>
    </w:p>
    <w:sectPr w:rsidR="00AB79C6">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B8C" w:rsidRDefault="007E6B8C">
      <w:r>
        <w:separator/>
      </w:r>
    </w:p>
  </w:endnote>
  <w:endnote w:type="continuationSeparator" w:id="0">
    <w:p w:rsidR="007E6B8C" w:rsidRDefault="007E6B8C">
      <w:r>
        <w:continuationSeparator/>
      </w:r>
    </w:p>
  </w:endnote>
  <w:endnote w:type="continuationNotice" w:id="1">
    <w:p w:rsidR="007E6B8C" w:rsidRDefault="007E6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B82E9B">
      <w:rPr>
        <w:rStyle w:val="af5"/>
      </w:rPr>
      <w:t>3</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B8C" w:rsidRDefault="007E6B8C">
      <w:r>
        <w:separator/>
      </w:r>
    </w:p>
  </w:footnote>
  <w:footnote w:type="continuationSeparator" w:id="0">
    <w:p w:rsidR="007E6B8C" w:rsidRDefault="007E6B8C">
      <w:r>
        <w:continuationSeparator/>
      </w:r>
    </w:p>
  </w:footnote>
  <w:footnote w:type="continuationNotice" w:id="1">
    <w:p w:rsidR="007E6B8C" w:rsidRDefault="007E6B8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D07066B"/>
    <w:multiLevelType w:val="hybridMultilevel"/>
    <w:tmpl w:val="700CF21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6">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72C13EE"/>
    <w:multiLevelType w:val="multilevel"/>
    <w:tmpl w:val="1B3E93F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0"/>
  </w:num>
  <w:num w:numId="2">
    <w:abstractNumId w:val="22"/>
  </w:num>
  <w:num w:numId="3">
    <w:abstractNumId w:val="8"/>
  </w:num>
  <w:num w:numId="4">
    <w:abstractNumId w:val="17"/>
  </w:num>
  <w:num w:numId="5">
    <w:abstractNumId w:val="11"/>
  </w:num>
  <w:num w:numId="6">
    <w:abstractNumId w:val="12"/>
  </w:num>
  <w:num w:numId="7">
    <w:abstractNumId w:val="10"/>
  </w:num>
  <w:num w:numId="8">
    <w:abstractNumId w:val="21"/>
  </w:num>
  <w:num w:numId="9">
    <w:abstractNumId w:val="4"/>
  </w:num>
  <w:num w:numId="10">
    <w:abstractNumId w:val="7"/>
  </w:num>
  <w:num w:numId="11">
    <w:abstractNumId w:val="9"/>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1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0"/>
  </w:num>
  <w:num w:numId="20">
    <w:abstractNumId w:val="5"/>
  </w:num>
  <w:num w:numId="21">
    <w:abstractNumId w:val="23"/>
  </w:num>
  <w:num w:numId="22">
    <w:abstractNumId w:val="2"/>
  </w:num>
  <w:num w:numId="23">
    <w:abstractNumId w:val="14"/>
  </w:num>
  <w:num w:numId="24">
    <w:abstractNumId w:val="15"/>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
  </w:num>
  <w:num w:numId="28">
    <w:abstractNumId w:val="3"/>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114"/>
    <w:rsid w:val="00037478"/>
    <w:rsid w:val="00037B0C"/>
    <w:rsid w:val="00040D18"/>
    <w:rsid w:val="0004128F"/>
    <w:rsid w:val="00041836"/>
    <w:rsid w:val="00041E8D"/>
    <w:rsid w:val="00042C82"/>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71D1"/>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201D"/>
    <w:rsid w:val="00102B08"/>
    <w:rsid w:val="00102D91"/>
    <w:rsid w:val="00103168"/>
    <w:rsid w:val="00103674"/>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69B2"/>
    <w:rsid w:val="001277E5"/>
    <w:rsid w:val="001279B3"/>
    <w:rsid w:val="00127D47"/>
    <w:rsid w:val="00127FBC"/>
    <w:rsid w:val="001303E8"/>
    <w:rsid w:val="0013055D"/>
    <w:rsid w:val="00131C62"/>
    <w:rsid w:val="001320FB"/>
    <w:rsid w:val="001322EF"/>
    <w:rsid w:val="00133987"/>
    <w:rsid w:val="00133AC1"/>
    <w:rsid w:val="00133CDF"/>
    <w:rsid w:val="00133D84"/>
    <w:rsid w:val="001342AE"/>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DDC"/>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51C5"/>
    <w:rsid w:val="0016550F"/>
    <w:rsid w:val="00166026"/>
    <w:rsid w:val="00166356"/>
    <w:rsid w:val="001667AA"/>
    <w:rsid w:val="001669A0"/>
    <w:rsid w:val="00166E0D"/>
    <w:rsid w:val="00167CB4"/>
    <w:rsid w:val="00170C90"/>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7E18"/>
    <w:rsid w:val="00197E31"/>
    <w:rsid w:val="001A0C7D"/>
    <w:rsid w:val="001A1581"/>
    <w:rsid w:val="001A1B24"/>
    <w:rsid w:val="001A21CC"/>
    <w:rsid w:val="001A3319"/>
    <w:rsid w:val="001A4693"/>
    <w:rsid w:val="001A49E7"/>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7243"/>
    <w:rsid w:val="001B78D0"/>
    <w:rsid w:val="001B7952"/>
    <w:rsid w:val="001B7A83"/>
    <w:rsid w:val="001B7E74"/>
    <w:rsid w:val="001C0F66"/>
    <w:rsid w:val="001C148B"/>
    <w:rsid w:val="001C1999"/>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685A"/>
    <w:rsid w:val="00206948"/>
    <w:rsid w:val="00206AB0"/>
    <w:rsid w:val="00206AEB"/>
    <w:rsid w:val="00206B58"/>
    <w:rsid w:val="0020727C"/>
    <w:rsid w:val="00207B8F"/>
    <w:rsid w:val="00210FF7"/>
    <w:rsid w:val="0021118E"/>
    <w:rsid w:val="00212D25"/>
    <w:rsid w:val="00213CA5"/>
    <w:rsid w:val="00214051"/>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D01A0"/>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5E1"/>
    <w:rsid w:val="002D661E"/>
    <w:rsid w:val="002D6E1D"/>
    <w:rsid w:val="002D7363"/>
    <w:rsid w:val="002D7C45"/>
    <w:rsid w:val="002D7CA0"/>
    <w:rsid w:val="002E0092"/>
    <w:rsid w:val="002E01E3"/>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253F"/>
    <w:rsid w:val="002F27A4"/>
    <w:rsid w:val="002F297D"/>
    <w:rsid w:val="002F2A75"/>
    <w:rsid w:val="002F38C0"/>
    <w:rsid w:val="002F4691"/>
    <w:rsid w:val="002F6892"/>
    <w:rsid w:val="002F6BC6"/>
    <w:rsid w:val="002F7317"/>
    <w:rsid w:val="003001F4"/>
    <w:rsid w:val="003003B0"/>
    <w:rsid w:val="003004B5"/>
    <w:rsid w:val="00300729"/>
    <w:rsid w:val="0030093F"/>
    <w:rsid w:val="003009B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98E"/>
    <w:rsid w:val="00320BAE"/>
    <w:rsid w:val="00320BCD"/>
    <w:rsid w:val="0032103A"/>
    <w:rsid w:val="0032172E"/>
    <w:rsid w:val="00321E8A"/>
    <w:rsid w:val="00322FE7"/>
    <w:rsid w:val="00323028"/>
    <w:rsid w:val="00323048"/>
    <w:rsid w:val="00323396"/>
    <w:rsid w:val="00323DC3"/>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F85"/>
    <w:rsid w:val="003601F7"/>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82172"/>
    <w:rsid w:val="003825A3"/>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AD8"/>
    <w:rsid w:val="00390BF4"/>
    <w:rsid w:val="0039134B"/>
    <w:rsid w:val="0039178F"/>
    <w:rsid w:val="00392193"/>
    <w:rsid w:val="00392284"/>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BC"/>
    <w:rsid w:val="00437827"/>
    <w:rsid w:val="00440318"/>
    <w:rsid w:val="004404B0"/>
    <w:rsid w:val="00440ECE"/>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2EC"/>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503"/>
    <w:rsid w:val="00467CA4"/>
    <w:rsid w:val="004708FE"/>
    <w:rsid w:val="00470BFF"/>
    <w:rsid w:val="00471CC5"/>
    <w:rsid w:val="00472C4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D4"/>
    <w:rsid w:val="00484FB2"/>
    <w:rsid w:val="004850B7"/>
    <w:rsid w:val="00485438"/>
    <w:rsid w:val="004856A5"/>
    <w:rsid w:val="00485CDE"/>
    <w:rsid w:val="004862CD"/>
    <w:rsid w:val="00486A50"/>
    <w:rsid w:val="00486E13"/>
    <w:rsid w:val="00486E6A"/>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F99"/>
    <w:rsid w:val="00533999"/>
    <w:rsid w:val="00533D97"/>
    <w:rsid w:val="00533FF6"/>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851"/>
    <w:rsid w:val="00583B93"/>
    <w:rsid w:val="00583D4F"/>
    <w:rsid w:val="00584886"/>
    <w:rsid w:val="00585435"/>
    <w:rsid w:val="00586365"/>
    <w:rsid w:val="0058730F"/>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8A4"/>
    <w:rsid w:val="005C396B"/>
    <w:rsid w:val="005C3B9B"/>
    <w:rsid w:val="005C3F12"/>
    <w:rsid w:val="005C4414"/>
    <w:rsid w:val="005C462D"/>
    <w:rsid w:val="005C473F"/>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222"/>
    <w:rsid w:val="005E53D7"/>
    <w:rsid w:val="005E5D5F"/>
    <w:rsid w:val="005E5FBE"/>
    <w:rsid w:val="005E6447"/>
    <w:rsid w:val="005E64DB"/>
    <w:rsid w:val="005E68F1"/>
    <w:rsid w:val="005E6FAD"/>
    <w:rsid w:val="005F3653"/>
    <w:rsid w:val="005F3B5E"/>
    <w:rsid w:val="005F3C62"/>
    <w:rsid w:val="005F41AF"/>
    <w:rsid w:val="005F45C1"/>
    <w:rsid w:val="005F4E29"/>
    <w:rsid w:val="005F6091"/>
    <w:rsid w:val="005F6652"/>
    <w:rsid w:val="005F6DB2"/>
    <w:rsid w:val="005F723B"/>
    <w:rsid w:val="005F736D"/>
    <w:rsid w:val="005F7AB2"/>
    <w:rsid w:val="0060042B"/>
    <w:rsid w:val="006004DC"/>
    <w:rsid w:val="00600972"/>
    <w:rsid w:val="00602601"/>
    <w:rsid w:val="006029E3"/>
    <w:rsid w:val="006031C0"/>
    <w:rsid w:val="006031D7"/>
    <w:rsid w:val="00603A39"/>
    <w:rsid w:val="00603FCE"/>
    <w:rsid w:val="0060438C"/>
    <w:rsid w:val="006048FB"/>
    <w:rsid w:val="00606AD7"/>
    <w:rsid w:val="00606B1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310E"/>
    <w:rsid w:val="00643DC8"/>
    <w:rsid w:val="006450F7"/>
    <w:rsid w:val="00645468"/>
    <w:rsid w:val="006454C8"/>
    <w:rsid w:val="006465AA"/>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C41"/>
    <w:rsid w:val="00667D62"/>
    <w:rsid w:val="00667D77"/>
    <w:rsid w:val="006700B6"/>
    <w:rsid w:val="00670EC6"/>
    <w:rsid w:val="00670ED6"/>
    <w:rsid w:val="0067124E"/>
    <w:rsid w:val="006714BF"/>
    <w:rsid w:val="0067189D"/>
    <w:rsid w:val="00672343"/>
    <w:rsid w:val="006725B7"/>
    <w:rsid w:val="006726D9"/>
    <w:rsid w:val="00672942"/>
    <w:rsid w:val="00672B39"/>
    <w:rsid w:val="00674425"/>
    <w:rsid w:val="00674B6A"/>
    <w:rsid w:val="00674CB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B90"/>
    <w:rsid w:val="006A1911"/>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E49"/>
    <w:rsid w:val="007404F7"/>
    <w:rsid w:val="0074098A"/>
    <w:rsid w:val="00741362"/>
    <w:rsid w:val="00741408"/>
    <w:rsid w:val="0074155D"/>
    <w:rsid w:val="00742AC9"/>
    <w:rsid w:val="0074332A"/>
    <w:rsid w:val="0074399D"/>
    <w:rsid w:val="00743C86"/>
    <w:rsid w:val="007448E6"/>
    <w:rsid w:val="00744DF3"/>
    <w:rsid w:val="0074509A"/>
    <w:rsid w:val="007451E0"/>
    <w:rsid w:val="0074520C"/>
    <w:rsid w:val="007454BA"/>
    <w:rsid w:val="00745ACC"/>
    <w:rsid w:val="007462EF"/>
    <w:rsid w:val="00746A20"/>
    <w:rsid w:val="00746D91"/>
    <w:rsid w:val="007476AA"/>
    <w:rsid w:val="00747F73"/>
    <w:rsid w:val="00750A88"/>
    <w:rsid w:val="007513EF"/>
    <w:rsid w:val="00751E9C"/>
    <w:rsid w:val="00751FB2"/>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14F"/>
    <w:rsid w:val="00865421"/>
    <w:rsid w:val="008654A5"/>
    <w:rsid w:val="00865B62"/>
    <w:rsid w:val="00866894"/>
    <w:rsid w:val="00866C92"/>
    <w:rsid w:val="00867303"/>
    <w:rsid w:val="008706DB"/>
    <w:rsid w:val="008708DB"/>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1B1"/>
    <w:rsid w:val="009210D3"/>
    <w:rsid w:val="00921173"/>
    <w:rsid w:val="00921492"/>
    <w:rsid w:val="00921FB4"/>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882"/>
    <w:rsid w:val="009A548B"/>
    <w:rsid w:val="009A570E"/>
    <w:rsid w:val="009A5799"/>
    <w:rsid w:val="009A5DBB"/>
    <w:rsid w:val="009A5E27"/>
    <w:rsid w:val="009A618D"/>
    <w:rsid w:val="009A6431"/>
    <w:rsid w:val="009A6CCD"/>
    <w:rsid w:val="009A75A4"/>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173D"/>
    <w:rsid w:val="009D1B06"/>
    <w:rsid w:val="009D2E5E"/>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D88"/>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D3C"/>
    <w:rsid w:val="00A53F7F"/>
    <w:rsid w:val="00A5451F"/>
    <w:rsid w:val="00A55121"/>
    <w:rsid w:val="00A55C8A"/>
    <w:rsid w:val="00A56CB5"/>
    <w:rsid w:val="00A575DF"/>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7FF9"/>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939"/>
    <w:rsid w:val="00C6067F"/>
    <w:rsid w:val="00C61087"/>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E0E"/>
    <w:rsid w:val="00CD36C5"/>
    <w:rsid w:val="00CD4F79"/>
    <w:rsid w:val="00CD535C"/>
    <w:rsid w:val="00CD6191"/>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0779"/>
    <w:rsid w:val="00CF33D8"/>
    <w:rsid w:val="00CF40DF"/>
    <w:rsid w:val="00CF4706"/>
    <w:rsid w:val="00CF4EF7"/>
    <w:rsid w:val="00CF59EF"/>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4CB9"/>
    <w:rsid w:val="00D44F8E"/>
    <w:rsid w:val="00D4557A"/>
    <w:rsid w:val="00D461F2"/>
    <w:rsid w:val="00D47BDC"/>
    <w:rsid w:val="00D50996"/>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289"/>
    <w:rsid w:val="00DE2753"/>
    <w:rsid w:val="00DE3A56"/>
    <w:rsid w:val="00DE3B5C"/>
    <w:rsid w:val="00DE4008"/>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5A8"/>
    <w:rsid w:val="00E0342F"/>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2E00"/>
    <w:rsid w:val="00E43CF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EF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BBB"/>
    <w:rsid w:val="00EF221F"/>
    <w:rsid w:val="00EF354D"/>
    <w:rsid w:val="00EF4044"/>
    <w:rsid w:val="00EF4076"/>
    <w:rsid w:val="00EF47E9"/>
    <w:rsid w:val="00EF4CCA"/>
    <w:rsid w:val="00EF4D16"/>
    <w:rsid w:val="00EF5D8E"/>
    <w:rsid w:val="00EF5F2B"/>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7E6"/>
    <w:rsid w:val="00F54C22"/>
    <w:rsid w:val="00F5532E"/>
    <w:rsid w:val="00F55A45"/>
    <w:rsid w:val="00F55EC6"/>
    <w:rsid w:val="00F567FE"/>
    <w:rsid w:val="00F568CD"/>
    <w:rsid w:val="00F571F4"/>
    <w:rsid w:val="00F574A9"/>
    <w:rsid w:val="00F57580"/>
    <w:rsid w:val="00F60A89"/>
    <w:rsid w:val="00F620A0"/>
    <w:rsid w:val="00F621F7"/>
    <w:rsid w:val="00F626CF"/>
    <w:rsid w:val="00F631DC"/>
    <w:rsid w:val="00F63256"/>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4000"/>
    <w:rsid w:val="00FA44E6"/>
    <w:rsid w:val="00FA64B2"/>
    <w:rsid w:val="00FA698A"/>
    <w:rsid w:val="00FA6F10"/>
    <w:rsid w:val="00FA7F1D"/>
    <w:rsid w:val="00FB0313"/>
    <w:rsid w:val="00FB16EC"/>
    <w:rsid w:val="00FB350C"/>
    <w:rsid w:val="00FB4D69"/>
    <w:rsid w:val="00FB66C7"/>
    <w:rsid w:val="00FB69F5"/>
    <w:rsid w:val="00FB7758"/>
    <w:rsid w:val="00FB77F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674FF-4A08-4F9F-B8A9-8E4EEC86A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4</Pages>
  <Words>1769</Words>
  <Characters>10088</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97</cp:revision>
  <cp:lastPrinted>2010-04-02T09:58:00Z</cp:lastPrinted>
  <dcterms:created xsi:type="dcterms:W3CDTF">2016-05-13T09:16:00Z</dcterms:created>
  <dcterms:modified xsi:type="dcterms:W3CDTF">2016-08-12T01:22:00Z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