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480C6" w14:textId="1561AE15"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5320DC">
        <w:rPr>
          <w:noProof w:val="0"/>
          <w:sz w:val="24"/>
          <w:lang w:val="en-GB"/>
        </w:rPr>
        <w:t>#8</w:t>
      </w:r>
      <w:r w:rsidR="003E4B12">
        <w:rPr>
          <w:noProof w:val="0"/>
          <w:sz w:val="24"/>
          <w:lang w:val="en-GB"/>
        </w:rPr>
        <w:t>6</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80527E" w:rsidRPr="00026794">
        <w:rPr>
          <w:bCs/>
          <w:noProof w:val="0"/>
          <w:sz w:val="24"/>
          <w:lang w:val="en-GB" w:eastAsia="ja-JP"/>
        </w:rPr>
        <w:t>1</w:t>
      </w:r>
      <w:r w:rsidR="00E15A59" w:rsidRPr="00026794">
        <w:rPr>
          <w:bCs/>
          <w:noProof w:val="0"/>
          <w:sz w:val="24"/>
          <w:lang w:val="en-GB" w:eastAsia="zh-CN"/>
        </w:rPr>
        <w:t>6</w:t>
      </w:r>
      <w:r w:rsidR="004009B8">
        <w:rPr>
          <w:bCs/>
          <w:noProof w:val="0"/>
          <w:sz w:val="24"/>
          <w:lang w:val="en-GB" w:eastAsia="zh-CN"/>
        </w:rPr>
        <w:t>7251</w:t>
      </w:r>
    </w:p>
    <w:bookmarkEnd w:id="0"/>
    <w:bookmarkEnd w:id="1"/>
    <w:p w14:paraId="78ECF43B" w14:textId="77777777" w:rsidR="003E4B12" w:rsidRPr="00461210" w:rsidRDefault="003E4B12" w:rsidP="003E4B12">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p w14:paraId="35628680" w14:textId="77777777" w:rsidR="00787640" w:rsidRPr="007B7496" w:rsidRDefault="00787640" w:rsidP="00787640">
      <w:pPr>
        <w:pStyle w:val="Header"/>
        <w:rPr>
          <w:bCs/>
          <w:noProof w:val="0"/>
          <w:sz w:val="24"/>
          <w:lang w:val="en-GB" w:eastAsia="ja-JP"/>
        </w:rPr>
      </w:pPr>
    </w:p>
    <w:p w14:paraId="1FCEBB23" w14:textId="06D3A695"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003C537B">
        <w:rPr>
          <w:rFonts w:cs="Arial"/>
          <w:b/>
          <w:bCs/>
          <w:sz w:val="24"/>
        </w:rPr>
        <w:t xml:space="preserve"> </w:t>
      </w:r>
      <w:r w:rsidR="003C537B">
        <w:rPr>
          <w:rFonts w:cs="Arial"/>
          <w:b/>
          <w:bCs/>
          <w:sz w:val="24"/>
        </w:rPr>
        <w:tab/>
      </w:r>
      <w:r w:rsidR="004009B8">
        <w:rPr>
          <w:rFonts w:cs="Arial"/>
          <w:b/>
          <w:bCs/>
          <w:sz w:val="24"/>
        </w:rPr>
        <w:t>8.1.2.2</w:t>
      </w:r>
    </w:p>
    <w:p w14:paraId="58EDF100" w14:textId="77777777" w:rsidR="00787640" w:rsidRPr="00F174DB" w:rsidRDefault="0029680A" w:rsidP="00787640">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 xml:space="preserve">Source:        </w:t>
      </w:r>
      <w:r w:rsidR="003C537B">
        <w:rPr>
          <w:rFonts w:ascii="Arial" w:hAnsi="Arial" w:cs="Arial"/>
          <w:b/>
          <w:bCs/>
          <w:sz w:val="24"/>
        </w:rPr>
        <w:tab/>
      </w:r>
      <w:r w:rsidR="00787640" w:rsidRPr="00F174DB">
        <w:rPr>
          <w:rFonts w:ascii="Arial" w:hAnsi="Arial" w:cs="Arial"/>
          <w:b/>
          <w:bCs/>
          <w:sz w:val="24"/>
        </w:rPr>
        <w:t>N</w:t>
      </w:r>
      <w:r w:rsidR="00787640">
        <w:rPr>
          <w:rFonts w:ascii="Arial" w:hAnsi="Arial" w:cs="Arial"/>
          <w:b/>
          <w:bCs/>
          <w:sz w:val="24"/>
        </w:rPr>
        <w:t>okia</w:t>
      </w:r>
      <w:bookmarkEnd w:id="3"/>
      <w:bookmarkEnd w:id="4"/>
      <w:r w:rsidR="004E3394">
        <w:rPr>
          <w:rFonts w:ascii="Arial" w:hAnsi="Arial" w:cs="Arial"/>
          <w:b/>
          <w:bCs/>
          <w:sz w:val="24"/>
        </w:rPr>
        <w:t>, Alcatel-Lucent Shanghai Bell</w:t>
      </w:r>
      <w:r w:rsidR="00DD5FAA">
        <w:rPr>
          <w:rFonts w:ascii="Arial" w:hAnsi="Arial" w:cs="Arial"/>
          <w:b/>
          <w:bCs/>
          <w:sz w:val="24"/>
        </w:rPr>
        <w:t xml:space="preserve"> </w:t>
      </w:r>
    </w:p>
    <w:p w14:paraId="3B436B2F" w14:textId="042755BC" w:rsidR="00787640" w:rsidRPr="00F174DB" w:rsidRDefault="00787640" w:rsidP="008C02CC">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C02CC" w:rsidRPr="008C02CC">
        <w:rPr>
          <w:rFonts w:ascii="Arial" w:hAnsi="Arial" w:cs="Arial"/>
          <w:b/>
          <w:bCs/>
          <w:sz w:val="24"/>
        </w:rPr>
        <w:t>Synchronization requirement and performance analysis on UL MA</w:t>
      </w:r>
    </w:p>
    <w:p w14:paraId="2473D047"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sidR="003C537B">
        <w:rPr>
          <w:rFonts w:ascii="Arial" w:hAnsi="Arial" w:cs="Arial"/>
          <w:b/>
          <w:bCs/>
          <w:sz w:val="24"/>
        </w:rPr>
        <w:tab/>
      </w:r>
      <w:r>
        <w:rPr>
          <w:rFonts w:ascii="Arial" w:hAnsi="Arial" w:cs="Arial"/>
          <w:b/>
          <w:bCs/>
          <w:sz w:val="24"/>
        </w:rPr>
        <w:t xml:space="preserve">Discussion </w:t>
      </w:r>
    </w:p>
    <w:p w14:paraId="0A0A0458" w14:textId="77777777" w:rsidR="0034111C" w:rsidRPr="007B7496" w:rsidRDefault="0034111C">
      <w:pPr>
        <w:pStyle w:val="Heading1"/>
      </w:pPr>
      <w:r w:rsidRPr="007B7496">
        <w:t>1</w:t>
      </w:r>
      <w:r w:rsidRPr="007B7496">
        <w:tab/>
      </w:r>
      <w:r w:rsidR="00EE7FA7" w:rsidRPr="007B7496">
        <w:t>Introduction</w:t>
      </w:r>
    </w:p>
    <w:p w14:paraId="5D5D4C33" w14:textId="74DE0384" w:rsidR="001E3854" w:rsidRPr="00B9380B" w:rsidRDefault="001E3854" w:rsidP="001E3854">
      <w:pPr>
        <w:rPr>
          <w:rFonts w:ascii="Times New Roman" w:hAnsi="Times New Roman" w:cs="Times New Roman"/>
          <w:sz w:val="20"/>
        </w:rPr>
      </w:pPr>
      <w:r w:rsidRPr="00B9380B">
        <w:rPr>
          <w:rFonts w:ascii="Times New Roman" w:hAnsi="Times New Roman" w:cs="Times New Roman"/>
          <w:sz w:val="20"/>
        </w:rPr>
        <w:t xml:space="preserve">In RAN1 #85 meeting, </w:t>
      </w:r>
      <w:r w:rsidR="00EC46C3" w:rsidRPr="00B9380B">
        <w:rPr>
          <w:rFonts w:ascii="Times New Roman" w:hAnsi="Times New Roman" w:cs="Times New Roman"/>
          <w:sz w:val="20"/>
        </w:rPr>
        <w:t xml:space="preserve">some </w:t>
      </w:r>
      <w:r w:rsidRPr="00B9380B">
        <w:rPr>
          <w:rFonts w:ascii="Times New Roman" w:hAnsi="Times New Roman" w:cs="Times New Roman"/>
          <w:sz w:val="20"/>
        </w:rPr>
        <w:t xml:space="preserve">agreements on UL multiple access are reached: </w:t>
      </w:r>
    </w:p>
    <w:p w14:paraId="5F412395" w14:textId="77777777" w:rsidR="001E3854" w:rsidRPr="00B9380B" w:rsidRDefault="001E3854" w:rsidP="00D84D3D">
      <w:pPr>
        <w:numPr>
          <w:ilvl w:val="0"/>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Autonomous/grant-free/contention based UL non-orthogonal multiple access has the following characteristics</w:t>
      </w:r>
    </w:p>
    <w:p w14:paraId="60FEE9E9" w14:textId="77777777"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A transmission from UE does not need the dynamic and explicit scheduling grant from eNB</w:t>
      </w:r>
    </w:p>
    <w:p w14:paraId="2E60873B" w14:textId="77777777"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Multiple UEs can share the same time and frequency resources</w:t>
      </w:r>
    </w:p>
    <w:p w14:paraId="4830B860" w14:textId="77777777" w:rsidR="001E3854" w:rsidRPr="00B9380B" w:rsidRDefault="001E3854" w:rsidP="00D84D3D">
      <w:pPr>
        <w:numPr>
          <w:ilvl w:val="0"/>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For autonomous/grant-free/contention based UL non-orthogonal multiple access, the following should be studied</w:t>
      </w:r>
    </w:p>
    <w:p w14:paraId="101E21D4" w14:textId="7EBB568D"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 xml:space="preserve">Collision of time/frequency resources from different UEs, solutions potentially including </w:t>
      </w:r>
    </w:p>
    <w:p w14:paraId="6F048B85"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E.g., code, sequence, interleaver pattern</w:t>
      </w:r>
    </w:p>
    <w:p w14:paraId="1C694E6D" w14:textId="77777777"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UL synchronization (DL synchronization assumed)</w:t>
      </w:r>
    </w:p>
    <w:p w14:paraId="0EF26EA9"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Case 1: Timing offsets between UEs are within a cyclic prefix</w:t>
      </w:r>
    </w:p>
    <w:p w14:paraId="058C12AE"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 xml:space="preserve">Case 2: Timing offsets between UEs can be greater than a cyclic prefix, FFS the exact model of timing offsets </w:t>
      </w:r>
    </w:p>
    <w:p w14:paraId="69B5430C" w14:textId="77777777"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Requirement for power control</w:t>
      </w:r>
    </w:p>
    <w:p w14:paraId="69DA1925"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Case 1: Perfect open-loop power control, i.e., equal average SNR between UEs for potentially link level calibration</w:t>
      </w:r>
    </w:p>
    <w:p w14:paraId="6F038EF5"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Case 2: Realistic open-loop power control with certain alpha and P0 values</w:t>
      </w:r>
    </w:p>
    <w:p w14:paraId="76904A22" w14:textId="77777777" w:rsidR="001E3854" w:rsidRPr="00B9380B" w:rsidRDefault="001E3854" w:rsidP="00D84D3D">
      <w:pPr>
        <w:numPr>
          <w:ilvl w:val="2"/>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Case 3: Close-loop power control</w:t>
      </w:r>
    </w:p>
    <w:p w14:paraId="1878E161" w14:textId="77777777" w:rsidR="001E3854" w:rsidRPr="00B9380B" w:rsidRDefault="001E3854" w:rsidP="00D84D3D">
      <w:pPr>
        <w:numPr>
          <w:ilvl w:val="1"/>
          <w:numId w:val="12"/>
        </w:numPr>
        <w:spacing w:after="0"/>
        <w:rPr>
          <w:rFonts w:ascii="Times New Roman" w:eastAsia="MS Mincho" w:hAnsi="Times New Roman" w:cs="Times New Roman"/>
          <w:i/>
          <w:sz w:val="20"/>
          <w:szCs w:val="24"/>
          <w:lang w:eastAsia="ja-JP"/>
        </w:rPr>
      </w:pPr>
      <w:r w:rsidRPr="00B9380B">
        <w:rPr>
          <w:rFonts w:ascii="Times New Roman" w:eastAsia="MS Mincho" w:hAnsi="Times New Roman" w:cs="Times New Roman"/>
          <w:i/>
          <w:sz w:val="20"/>
          <w:szCs w:val="24"/>
          <w:lang w:eastAsia="ja-JP"/>
        </w:rPr>
        <w:t>Receiver impact</w:t>
      </w:r>
    </w:p>
    <w:p w14:paraId="5438AC85" w14:textId="77777777" w:rsidR="00F36595" w:rsidRPr="00B9380B" w:rsidRDefault="00F36595" w:rsidP="00F36595">
      <w:pPr>
        <w:rPr>
          <w:rFonts w:ascii="Times New Roman" w:hAnsi="Times New Roman" w:cs="Times New Roman"/>
          <w:sz w:val="20"/>
        </w:rPr>
      </w:pPr>
    </w:p>
    <w:p w14:paraId="6A8166C3" w14:textId="6C3B41ED" w:rsidR="0026355E" w:rsidRPr="00B9380B" w:rsidRDefault="00F36595" w:rsidP="00E34510">
      <w:pPr>
        <w:jc w:val="both"/>
        <w:rPr>
          <w:rFonts w:ascii="Times New Roman" w:hAnsi="Times New Roman" w:cs="Times New Roman"/>
          <w:sz w:val="20"/>
        </w:rPr>
      </w:pPr>
      <w:r w:rsidRPr="00B9380B">
        <w:rPr>
          <w:rFonts w:ascii="Times New Roman" w:hAnsi="Times New Roman" w:cs="Times New Roman"/>
          <w:sz w:val="20"/>
        </w:rPr>
        <w:t>Based on these agreements, UL synchronization relevant issues should be further investigated, at least including application scenario, synchronization accuracy, and performance impact. I</w:t>
      </w:r>
      <w:r w:rsidR="00651946" w:rsidRPr="00B9380B">
        <w:rPr>
          <w:rFonts w:ascii="Times New Roman" w:hAnsi="Times New Roman" w:cs="Times New Roman"/>
          <w:sz w:val="20"/>
        </w:rPr>
        <w:t>n this contribution</w:t>
      </w:r>
      <w:r w:rsidR="0026355E" w:rsidRPr="00B9380B">
        <w:rPr>
          <w:rFonts w:ascii="Times New Roman" w:hAnsi="Times New Roman" w:cs="Times New Roman"/>
          <w:sz w:val="20"/>
        </w:rPr>
        <w:t xml:space="preserve">, we provide discussions on the synchronization requirement and performance analysis on UL </w:t>
      </w:r>
      <w:r w:rsidR="00ED06D3" w:rsidRPr="00B9380B">
        <w:rPr>
          <w:rFonts w:ascii="Times New Roman" w:hAnsi="Times New Roman" w:cs="Times New Roman"/>
          <w:sz w:val="20"/>
        </w:rPr>
        <w:t xml:space="preserve">contention based </w:t>
      </w:r>
      <w:r w:rsidR="0026355E" w:rsidRPr="00B9380B">
        <w:rPr>
          <w:rFonts w:ascii="Times New Roman" w:hAnsi="Times New Roman" w:cs="Times New Roman"/>
          <w:sz w:val="20"/>
        </w:rPr>
        <w:t>multiple access.</w:t>
      </w:r>
    </w:p>
    <w:p w14:paraId="048B6758" w14:textId="106DD9CD" w:rsidR="003933E0" w:rsidRPr="003933E0" w:rsidRDefault="00A8240F" w:rsidP="00532E99">
      <w:pPr>
        <w:pStyle w:val="Heading1"/>
      </w:pPr>
      <w:bookmarkStart w:id="5" w:name="OLE_LINK15"/>
      <w:bookmarkStart w:id="6" w:name="OLE_LINK16"/>
      <w:r>
        <w:t>2</w:t>
      </w:r>
      <w:r>
        <w:tab/>
      </w:r>
      <w:r w:rsidR="00C56224">
        <w:t xml:space="preserve">Discussion on </w:t>
      </w:r>
      <w:r w:rsidR="00C56224">
        <w:rPr>
          <w:lang w:eastAsia="zh-CN"/>
        </w:rPr>
        <w:t>synchronization requirement for multiple access schemes</w:t>
      </w:r>
    </w:p>
    <w:p w14:paraId="5FC977D4" w14:textId="1330DDD6" w:rsidR="00A371F4" w:rsidRPr="00B9380B" w:rsidRDefault="0007557A" w:rsidP="00B9380B">
      <w:pPr>
        <w:numPr>
          <w:ilvl w:val="0"/>
          <w:numId w:val="17"/>
        </w:numPr>
        <w:overflowPunct w:val="0"/>
        <w:autoSpaceDE w:val="0"/>
        <w:autoSpaceDN w:val="0"/>
        <w:adjustRightInd w:val="0"/>
        <w:spacing w:after="180"/>
        <w:jc w:val="both"/>
        <w:textAlignment w:val="baseline"/>
        <w:rPr>
          <w:rFonts w:ascii="Times New Roman" w:hAnsi="Times New Roman" w:cs="Times New Roman"/>
          <w:b/>
          <w:sz w:val="20"/>
          <w:szCs w:val="20"/>
        </w:rPr>
      </w:pPr>
      <w:bookmarkStart w:id="7" w:name="OLE_LINK13"/>
      <w:bookmarkStart w:id="8" w:name="OLE_LINK14"/>
      <w:bookmarkEnd w:id="5"/>
      <w:bookmarkEnd w:id="6"/>
      <w:r w:rsidRPr="00B9380B">
        <w:rPr>
          <w:rFonts w:ascii="Times New Roman" w:hAnsi="Times New Roman" w:cs="Times New Roman"/>
          <w:b/>
          <w:sz w:val="20"/>
          <w:szCs w:val="20"/>
        </w:rPr>
        <w:t xml:space="preserve">Synchronization </w:t>
      </w:r>
      <w:r w:rsidR="00174118" w:rsidRPr="00B9380B">
        <w:rPr>
          <w:rFonts w:ascii="Times New Roman" w:hAnsi="Times New Roman" w:cs="Times New Roman"/>
          <w:b/>
          <w:sz w:val="20"/>
          <w:szCs w:val="20"/>
        </w:rPr>
        <w:t xml:space="preserve">accuracy </w:t>
      </w:r>
      <w:r w:rsidRPr="00B9380B">
        <w:rPr>
          <w:rFonts w:ascii="Times New Roman" w:hAnsi="Times New Roman" w:cs="Times New Roman"/>
          <w:b/>
          <w:sz w:val="20"/>
          <w:szCs w:val="20"/>
        </w:rPr>
        <w:t xml:space="preserve">and scenarios </w:t>
      </w:r>
    </w:p>
    <w:p w14:paraId="380A1DE3" w14:textId="7700B44B" w:rsidR="00A371F4" w:rsidRPr="00B9380B" w:rsidRDefault="0007557A" w:rsidP="00B9380B">
      <w:pPr>
        <w:overflowPunct w:val="0"/>
        <w:autoSpaceDE w:val="0"/>
        <w:autoSpaceDN w:val="0"/>
        <w:adjustRightInd w:val="0"/>
        <w:spacing w:after="180"/>
        <w:ind w:left="42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 xml:space="preserve">For UL </w:t>
      </w:r>
      <w:r w:rsidR="001065AB" w:rsidRPr="00B9380B">
        <w:rPr>
          <w:rFonts w:ascii="Times New Roman" w:hAnsi="Times New Roman" w:cs="Times New Roman"/>
          <w:sz w:val="20"/>
          <w:szCs w:val="20"/>
        </w:rPr>
        <w:t xml:space="preserve">scheduled </w:t>
      </w:r>
      <w:r w:rsidRPr="00B9380B">
        <w:rPr>
          <w:rFonts w:ascii="Times New Roman" w:hAnsi="Times New Roman" w:cs="Times New Roman"/>
          <w:sz w:val="20"/>
          <w:szCs w:val="20"/>
        </w:rPr>
        <w:t xml:space="preserve">transmission, UL synchronization is necessary to keep orthogonality of multiple users. </w:t>
      </w:r>
      <w:r w:rsidR="00A371F4" w:rsidRPr="00B9380B">
        <w:rPr>
          <w:rFonts w:ascii="Times New Roman" w:hAnsi="Times New Roman" w:cs="Times New Roman"/>
          <w:sz w:val="20"/>
          <w:szCs w:val="20"/>
        </w:rPr>
        <w:t xml:space="preserve">There are following cases where UE </w:t>
      </w:r>
      <w:r w:rsidR="001065AB" w:rsidRPr="00B9380B">
        <w:rPr>
          <w:rFonts w:ascii="Times New Roman" w:hAnsi="Times New Roman" w:cs="Times New Roman"/>
          <w:sz w:val="20"/>
          <w:szCs w:val="20"/>
        </w:rPr>
        <w:t xml:space="preserve">might </w:t>
      </w:r>
      <w:r w:rsidR="00A371F4" w:rsidRPr="00B9380B">
        <w:rPr>
          <w:rFonts w:ascii="Times New Roman" w:hAnsi="Times New Roman" w:cs="Times New Roman"/>
          <w:sz w:val="20"/>
          <w:szCs w:val="20"/>
        </w:rPr>
        <w:t>los</w:t>
      </w:r>
      <w:r w:rsidR="001065AB" w:rsidRPr="00B9380B">
        <w:rPr>
          <w:rFonts w:ascii="Times New Roman" w:hAnsi="Times New Roman" w:cs="Times New Roman"/>
          <w:sz w:val="20"/>
          <w:szCs w:val="20"/>
        </w:rPr>
        <w:t>e</w:t>
      </w:r>
      <w:r w:rsidR="00A371F4" w:rsidRPr="00B9380B">
        <w:rPr>
          <w:rFonts w:ascii="Times New Roman" w:hAnsi="Times New Roman" w:cs="Times New Roman"/>
          <w:sz w:val="20"/>
          <w:szCs w:val="20"/>
        </w:rPr>
        <w:t xml:space="preserve"> the UL synchronization,</w:t>
      </w:r>
    </w:p>
    <w:p w14:paraId="09E5D317" w14:textId="2595E2B9" w:rsidR="00A371F4" w:rsidRPr="00B9380B" w:rsidRDefault="001065AB" w:rsidP="00B9380B">
      <w:pPr>
        <w:pStyle w:val="ListParagraph"/>
        <w:numPr>
          <w:ilvl w:val="0"/>
          <w:numId w:val="18"/>
        </w:numPr>
        <w:overflowPunct w:val="0"/>
        <w:autoSpaceDE w:val="0"/>
        <w:autoSpaceDN w:val="0"/>
        <w:adjustRightInd w:val="0"/>
        <w:spacing w:after="18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UE is in RRC connected mode and is configured with long DRX cycle;</w:t>
      </w:r>
    </w:p>
    <w:p w14:paraId="3FD858FD" w14:textId="511FE925" w:rsidR="001065AB" w:rsidRPr="00B9380B" w:rsidRDefault="001065AB" w:rsidP="00B9380B">
      <w:pPr>
        <w:pStyle w:val="ListParagraph"/>
        <w:numPr>
          <w:ilvl w:val="0"/>
          <w:numId w:val="18"/>
        </w:numPr>
        <w:overflowPunct w:val="0"/>
        <w:autoSpaceDE w:val="0"/>
        <w:autoSpaceDN w:val="0"/>
        <w:adjustRightInd w:val="0"/>
        <w:spacing w:after="18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UE is in RRC idle mode;</w:t>
      </w:r>
    </w:p>
    <w:p w14:paraId="46E83116" w14:textId="431F461B" w:rsidR="001065AB" w:rsidRPr="00B9380B" w:rsidRDefault="001065AB" w:rsidP="00B9380B">
      <w:pPr>
        <w:pStyle w:val="ListParagraph"/>
        <w:numPr>
          <w:ilvl w:val="0"/>
          <w:numId w:val="18"/>
        </w:numPr>
        <w:overflowPunct w:val="0"/>
        <w:autoSpaceDE w:val="0"/>
        <w:autoSpaceDN w:val="0"/>
        <w:adjustRightInd w:val="0"/>
        <w:spacing w:after="18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 xml:space="preserve">UE is in new RRC inactive mode. </w:t>
      </w:r>
    </w:p>
    <w:p w14:paraId="6357CB64" w14:textId="10D76C2E" w:rsidR="00C2081E" w:rsidRPr="00B9380B" w:rsidRDefault="001065AB" w:rsidP="00B9380B">
      <w:pPr>
        <w:overflowPunct w:val="0"/>
        <w:autoSpaceDE w:val="0"/>
        <w:autoSpaceDN w:val="0"/>
        <w:adjustRightInd w:val="0"/>
        <w:spacing w:after="180"/>
        <w:ind w:left="42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In above cases</w:t>
      </w:r>
      <w:r w:rsidR="0007557A" w:rsidRPr="00B9380B">
        <w:rPr>
          <w:rFonts w:ascii="Times New Roman" w:hAnsi="Times New Roman" w:cs="Times New Roman"/>
          <w:sz w:val="20"/>
          <w:szCs w:val="20"/>
        </w:rPr>
        <w:t xml:space="preserve">, UE </w:t>
      </w:r>
      <w:r w:rsidRPr="00B9380B">
        <w:rPr>
          <w:rFonts w:ascii="Times New Roman" w:hAnsi="Times New Roman" w:cs="Times New Roman"/>
          <w:sz w:val="20"/>
          <w:szCs w:val="20"/>
        </w:rPr>
        <w:t xml:space="preserve">can </w:t>
      </w:r>
      <w:r w:rsidR="0007557A" w:rsidRPr="00B9380B">
        <w:rPr>
          <w:rFonts w:ascii="Times New Roman" w:hAnsi="Times New Roman" w:cs="Times New Roman"/>
          <w:sz w:val="20"/>
          <w:szCs w:val="20"/>
        </w:rPr>
        <w:t xml:space="preserve">firstly </w:t>
      </w:r>
      <w:r w:rsidRPr="00B9380B">
        <w:rPr>
          <w:rFonts w:ascii="Times New Roman" w:hAnsi="Times New Roman" w:cs="Times New Roman"/>
          <w:sz w:val="20"/>
          <w:szCs w:val="20"/>
        </w:rPr>
        <w:t>initiate a random access procedure</w:t>
      </w:r>
      <w:r w:rsidR="0007557A" w:rsidRPr="00B9380B">
        <w:rPr>
          <w:rFonts w:ascii="Times New Roman" w:hAnsi="Times New Roman" w:cs="Times New Roman"/>
          <w:sz w:val="20"/>
          <w:szCs w:val="20"/>
        </w:rPr>
        <w:t xml:space="preserve"> to get the UL timing advance information to keep UL synchronization. </w:t>
      </w:r>
      <w:r w:rsidRPr="00B9380B">
        <w:rPr>
          <w:rFonts w:ascii="Times New Roman" w:hAnsi="Times New Roman" w:cs="Times New Roman"/>
          <w:sz w:val="20"/>
          <w:szCs w:val="20"/>
        </w:rPr>
        <w:t>This results in</w:t>
      </w:r>
      <w:r w:rsidR="007F6E54" w:rsidRPr="00B9380B">
        <w:rPr>
          <w:rFonts w:ascii="Times New Roman" w:hAnsi="Times New Roman" w:cs="Times New Roman"/>
          <w:sz w:val="20"/>
          <w:szCs w:val="20"/>
        </w:rPr>
        <w:t xml:space="preserve"> relatively large</w:t>
      </w:r>
      <w:r w:rsidRPr="00B9380B">
        <w:rPr>
          <w:rFonts w:ascii="Times New Roman" w:hAnsi="Times New Roman" w:cs="Times New Roman"/>
          <w:sz w:val="20"/>
          <w:szCs w:val="20"/>
        </w:rPr>
        <w:t xml:space="preserve"> overhead and latency </w:t>
      </w:r>
      <w:r w:rsidR="007F6E54" w:rsidRPr="00B9380B">
        <w:rPr>
          <w:rFonts w:ascii="Times New Roman" w:hAnsi="Times New Roman" w:cs="Times New Roman"/>
          <w:sz w:val="20"/>
          <w:szCs w:val="20"/>
        </w:rPr>
        <w:t xml:space="preserve">especially </w:t>
      </w:r>
      <w:r w:rsidRPr="00B9380B">
        <w:rPr>
          <w:rFonts w:ascii="Times New Roman" w:hAnsi="Times New Roman" w:cs="Times New Roman"/>
          <w:sz w:val="20"/>
          <w:szCs w:val="20"/>
        </w:rPr>
        <w:t xml:space="preserve">for small packet transmission. When using </w:t>
      </w:r>
      <w:r w:rsidR="0007557A" w:rsidRPr="00B9380B">
        <w:rPr>
          <w:rFonts w:ascii="Times New Roman" w:hAnsi="Times New Roman" w:cs="Times New Roman"/>
          <w:sz w:val="20"/>
          <w:szCs w:val="20"/>
        </w:rPr>
        <w:t xml:space="preserve">contention based </w:t>
      </w:r>
      <w:r w:rsidRPr="00B9380B">
        <w:rPr>
          <w:rFonts w:ascii="Times New Roman" w:hAnsi="Times New Roman" w:cs="Times New Roman"/>
          <w:sz w:val="20"/>
          <w:szCs w:val="20"/>
        </w:rPr>
        <w:t>transmission for such cases</w:t>
      </w:r>
      <w:r w:rsidR="0007557A" w:rsidRPr="00B9380B">
        <w:rPr>
          <w:rFonts w:ascii="Times New Roman" w:hAnsi="Times New Roman" w:cs="Times New Roman"/>
          <w:sz w:val="20"/>
          <w:szCs w:val="20"/>
        </w:rPr>
        <w:t>,</w:t>
      </w:r>
      <w:r w:rsidR="007C709E" w:rsidRPr="00B9380B">
        <w:rPr>
          <w:rFonts w:ascii="Times New Roman" w:hAnsi="Times New Roman" w:cs="Times New Roman"/>
          <w:sz w:val="20"/>
          <w:szCs w:val="20"/>
        </w:rPr>
        <w:t xml:space="preserve"> the challenging thing is how to keep UL synchronization </w:t>
      </w:r>
      <w:r w:rsidR="00193C8A" w:rsidRPr="00B9380B">
        <w:rPr>
          <w:rFonts w:ascii="Times New Roman" w:hAnsi="Times New Roman" w:cs="Times New Roman"/>
          <w:sz w:val="20"/>
          <w:szCs w:val="20"/>
        </w:rPr>
        <w:t xml:space="preserve">within tolerable range and </w:t>
      </w:r>
      <w:r w:rsidR="007C709E" w:rsidRPr="00B9380B">
        <w:rPr>
          <w:rFonts w:ascii="Times New Roman" w:hAnsi="Times New Roman" w:cs="Times New Roman"/>
          <w:sz w:val="20"/>
          <w:szCs w:val="20"/>
        </w:rPr>
        <w:t xml:space="preserve">how to conduct robust transmission </w:t>
      </w:r>
      <w:r w:rsidR="0030134D" w:rsidRPr="00B9380B">
        <w:rPr>
          <w:rFonts w:ascii="Times New Roman" w:hAnsi="Times New Roman" w:cs="Times New Roman"/>
          <w:sz w:val="20"/>
          <w:szCs w:val="20"/>
        </w:rPr>
        <w:t>with</w:t>
      </w:r>
      <w:r w:rsidR="007057A1" w:rsidRPr="00B9380B">
        <w:rPr>
          <w:rFonts w:ascii="Times New Roman" w:hAnsi="Times New Roman" w:cs="Times New Roman"/>
          <w:sz w:val="20"/>
          <w:szCs w:val="20"/>
        </w:rPr>
        <w:t xml:space="preserve"> unavailable</w:t>
      </w:r>
      <w:r w:rsidR="0030134D" w:rsidRPr="00B9380B">
        <w:rPr>
          <w:rFonts w:ascii="Times New Roman" w:hAnsi="Times New Roman" w:cs="Times New Roman"/>
          <w:sz w:val="20"/>
          <w:szCs w:val="20"/>
        </w:rPr>
        <w:t xml:space="preserve"> </w:t>
      </w:r>
      <w:r w:rsidR="007C709E" w:rsidRPr="00B9380B">
        <w:rPr>
          <w:rFonts w:ascii="Times New Roman" w:hAnsi="Times New Roman" w:cs="Times New Roman"/>
          <w:sz w:val="20"/>
          <w:szCs w:val="20"/>
        </w:rPr>
        <w:t xml:space="preserve">UL synchronization. Typically </w:t>
      </w:r>
      <w:r w:rsidR="007F6E54" w:rsidRPr="00B9380B">
        <w:rPr>
          <w:rFonts w:ascii="Times New Roman" w:hAnsi="Times New Roman" w:cs="Times New Roman"/>
          <w:sz w:val="20"/>
          <w:szCs w:val="20"/>
        </w:rPr>
        <w:t xml:space="preserve">it is </w:t>
      </w:r>
      <w:r w:rsidR="00B3533B" w:rsidRPr="00B9380B">
        <w:rPr>
          <w:rFonts w:ascii="Times New Roman" w:hAnsi="Times New Roman" w:cs="Times New Roman"/>
          <w:sz w:val="20"/>
          <w:szCs w:val="20"/>
        </w:rPr>
        <w:t>assume</w:t>
      </w:r>
      <w:r w:rsidR="007F6E54" w:rsidRPr="00B9380B">
        <w:rPr>
          <w:rFonts w:ascii="Times New Roman" w:hAnsi="Times New Roman" w:cs="Times New Roman"/>
          <w:sz w:val="20"/>
          <w:szCs w:val="20"/>
        </w:rPr>
        <w:t>d</w:t>
      </w:r>
      <w:r w:rsidR="00B3533B" w:rsidRPr="00B9380B">
        <w:rPr>
          <w:rFonts w:ascii="Times New Roman" w:hAnsi="Times New Roman" w:cs="Times New Roman"/>
          <w:sz w:val="20"/>
          <w:szCs w:val="20"/>
        </w:rPr>
        <w:t xml:space="preserve"> DL synchronization is ready</w:t>
      </w:r>
      <w:r w:rsidR="007F6E54" w:rsidRPr="00B9380B">
        <w:rPr>
          <w:rFonts w:ascii="Times New Roman" w:hAnsi="Times New Roman" w:cs="Times New Roman"/>
          <w:sz w:val="20"/>
          <w:szCs w:val="20"/>
        </w:rPr>
        <w:t xml:space="preserve"> and therefore DL timing can be taken as</w:t>
      </w:r>
      <w:r w:rsidR="007057A1" w:rsidRPr="00B9380B">
        <w:rPr>
          <w:rFonts w:ascii="Times New Roman" w:hAnsi="Times New Roman" w:cs="Times New Roman"/>
          <w:sz w:val="20"/>
          <w:szCs w:val="20"/>
        </w:rPr>
        <w:t xml:space="preserve"> the reference for</w:t>
      </w:r>
      <w:r w:rsidR="007F6E54" w:rsidRPr="00B9380B">
        <w:rPr>
          <w:rFonts w:ascii="Times New Roman" w:hAnsi="Times New Roman" w:cs="Times New Roman"/>
          <w:sz w:val="20"/>
          <w:szCs w:val="20"/>
        </w:rPr>
        <w:t xml:space="preserve"> UL transmission</w:t>
      </w:r>
      <w:r w:rsidR="00B3533B" w:rsidRPr="00B9380B">
        <w:rPr>
          <w:rFonts w:ascii="Times New Roman" w:hAnsi="Times New Roman" w:cs="Times New Roman"/>
          <w:sz w:val="20"/>
          <w:szCs w:val="20"/>
        </w:rPr>
        <w:t xml:space="preserve">. </w:t>
      </w:r>
      <w:r w:rsidR="007057A1" w:rsidRPr="00B9380B">
        <w:rPr>
          <w:rFonts w:ascii="Times New Roman" w:hAnsi="Times New Roman" w:cs="Times New Roman"/>
          <w:sz w:val="20"/>
          <w:szCs w:val="20"/>
        </w:rPr>
        <w:t>Therefore</w:t>
      </w:r>
      <w:r w:rsidR="00B3533B" w:rsidRPr="00B9380B">
        <w:rPr>
          <w:rFonts w:ascii="Times New Roman" w:hAnsi="Times New Roman" w:cs="Times New Roman"/>
          <w:sz w:val="20"/>
          <w:szCs w:val="20"/>
        </w:rPr>
        <w:t xml:space="preserve"> UL timing offset is </w:t>
      </w:r>
      <w:r w:rsidR="007057A1" w:rsidRPr="00B9380B">
        <w:rPr>
          <w:rFonts w:ascii="Times New Roman" w:hAnsi="Times New Roman" w:cs="Times New Roman"/>
          <w:sz w:val="20"/>
          <w:szCs w:val="20"/>
        </w:rPr>
        <w:t xml:space="preserve">mainly </w:t>
      </w:r>
      <w:r w:rsidR="00B3533B" w:rsidRPr="00B9380B">
        <w:rPr>
          <w:rFonts w:ascii="Times New Roman" w:hAnsi="Times New Roman" w:cs="Times New Roman"/>
          <w:sz w:val="20"/>
          <w:szCs w:val="20"/>
        </w:rPr>
        <w:t xml:space="preserve">determined by cell size. In </w:t>
      </w:r>
      <w:r w:rsidR="007C709E" w:rsidRPr="00B9380B">
        <w:rPr>
          <w:rFonts w:ascii="Times New Roman" w:hAnsi="Times New Roman" w:cs="Times New Roman"/>
          <w:sz w:val="20"/>
          <w:szCs w:val="20"/>
        </w:rPr>
        <w:t>small cell</w:t>
      </w:r>
      <w:r w:rsidR="007057A1" w:rsidRPr="00B9380B">
        <w:rPr>
          <w:rFonts w:ascii="Times New Roman" w:hAnsi="Times New Roman" w:cs="Times New Roman"/>
          <w:sz w:val="20"/>
          <w:szCs w:val="20"/>
        </w:rPr>
        <w:t xml:space="preserve"> scenario</w:t>
      </w:r>
      <w:r w:rsidR="007C709E" w:rsidRPr="00B9380B">
        <w:rPr>
          <w:rFonts w:ascii="Times New Roman" w:hAnsi="Times New Roman" w:cs="Times New Roman"/>
          <w:sz w:val="20"/>
          <w:szCs w:val="20"/>
        </w:rPr>
        <w:t xml:space="preserve">, the timing offset </w:t>
      </w:r>
      <w:r w:rsidR="007057A1" w:rsidRPr="00B9380B">
        <w:rPr>
          <w:rFonts w:ascii="Times New Roman" w:hAnsi="Times New Roman" w:cs="Times New Roman"/>
          <w:sz w:val="20"/>
          <w:szCs w:val="20"/>
        </w:rPr>
        <w:t xml:space="preserve">might be less than one CP </w:t>
      </w:r>
      <w:r w:rsidR="007C709E" w:rsidRPr="00B9380B">
        <w:rPr>
          <w:rFonts w:ascii="Times New Roman" w:hAnsi="Times New Roman" w:cs="Times New Roman"/>
          <w:sz w:val="20"/>
          <w:szCs w:val="20"/>
        </w:rPr>
        <w:t xml:space="preserve">due to relatively small coverage. </w:t>
      </w:r>
      <w:r w:rsidR="00222D35" w:rsidRPr="00B9380B">
        <w:rPr>
          <w:rFonts w:ascii="Times New Roman" w:hAnsi="Times New Roman" w:cs="Times New Roman"/>
          <w:sz w:val="20"/>
          <w:szCs w:val="20"/>
        </w:rPr>
        <w:t xml:space="preserve">This of course, subject to the CP size that will be defined in NR. </w:t>
      </w:r>
      <w:r w:rsidR="007057A1" w:rsidRPr="00B9380B">
        <w:rPr>
          <w:rFonts w:ascii="Times New Roman" w:hAnsi="Times New Roman" w:cs="Times New Roman"/>
          <w:sz w:val="20"/>
          <w:szCs w:val="20"/>
        </w:rPr>
        <w:t xml:space="preserve">In </w:t>
      </w:r>
      <w:r w:rsidR="007057A1" w:rsidRPr="00B9380B">
        <w:rPr>
          <w:rFonts w:ascii="Times New Roman" w:hAnsi="Times New Roman" w:cs="Times New Roman"/>
          <w:sz w:val="20"/>
          <w:szCs w:val="20"/>
        </w:rPr>
        <w:lastRenderedPageBreak/>
        <w:t xml:space="preserve">this case, UE is actually in UL </w:t>
      </w:r>
      <w:r w:rsidR="007C709E" w:rsidRPr="00B9380B">
        <w:rPr>
          <w:rFonts w:ascii="Times New Roman" w:hAnsi="Times New Roman" w:cs="Times New Roman"/>
          <w:sz w:val="20"/>
          <w:szCs w:val="20"/>
        </w:rPr>
        <w:t xml:space="preserve">synchronization </w:t>
      </w:r>
      <w:r w:rsidR="007057A1" w:rsidRPr="00B9380B">
        <w:rPr>
          <w:rFonts w:ascii="Times New Roman" w:hAnsi="Times New Roman" w:cs="Times New Roman"/>
          <w:sz w:val="20"/>
          <w:szCs w:val="20"/>
        </w:rPr>
        <w:t xml:space="preserve">and the performance of </w:t>
      </w:r>
      <w:r w:rsidR="007C709E" w:rsidRPr="00B9380B">
        <w:rPr>
          <w:rFonts w:ascii="Times New Roman" w:hAnsi="Times New Roman" w:cs="Times New Roman"/>
          <w:sz w:val="20"/>
          <w:szCs w:val="20"/>
        </w:rPr>
        <w:t>contention based access</w:t>
      </w:r>
      <w:r w:rsidR="00222D35" w:rsidRPr="00B9380B">
        <w:rPr>
          <w:rFonts w:ascii="Times New Roman" w:hAnsi="Times New Roman" w:cs="Times New Roman"/>
          <w:sz w:val="20"/>
          <w:szCs w:val="20"/>
        </w:rPr>
        <w:t xml:space="preserve"> will not be impacted</w:t>
      </w:r>
      <w:r w:rsidR="007C709E" w:rsidRPr="00B9380B">
        <w:rPr>
          <w:rFonts w:ascii="Times New Roman" w:hAnsi="Times New Roman" w:cs="Times New Roman"/>
          <w:sz w:val="20"/>
          <w:szCs w:val="20"/>
        </w:rPr>
        <w:t xml:space="preserve">. </w:t>
      </w:r>
      <w:r w:rsidR="00C2081E" w:rsidRPr="00B9380B">
        <w:rPr>
          <w:rFonts w:ascii="Times New Roman" w:hAnsi="Times New Roman" w:cs="Times New Roman"/>
          <w:sz w:val="20"/>
          <w:szCs w:val="20"/>
        </w:rPr>
        <w:t>But</w:t>
      </w:r>
      <w:r w:rsidR="00222D35" w:rsidRPr="00B9380B">
        <w:rPr>
          <w:rFonts w:ascii="Times New Roman" w:hAnsi="Times New Roman" w:cs="Times New Roman"/>
          <w:sz w:val="20"/>
          <w:szCs w:val="20"/>
        </w:rPr>
        <w:t>,</w:t>
      </w:r>
      <w:r w:rsidR="00C2081E" w:rsidRPr="00B9380B">
        <w:rPr>
          <w:rFonts w:ascii="Times New Roman" w:hAnsi="Times New Roman" w:cs="Times New Roman"/>
          <w:sz w:val="20"/>
          <w:szCs w:val="20"/>
        </w:rPr>
        <w:t xml:space="preserve"> </w:t>
      </w:r>
      <w:r w:rsidR="007C709E" w:rsidRPr="00B9380B">
        <w:rPr>
          <w:rFonts w:ascii="Times New Roman" w:hAnsi="Times New Roman" w:cs="Times New Roman"/>
          <w:sz w:val="20"/>
          <w:szCs w:val="20"/>
        </w:rPr>
        <w:t>when consider</w:t>
      </w:r>
      <w:r w:rsidR="00C2081E" w:rsidRPr="00B9380B">
        <w:rPr>
          <w:rFonts w:ascii="Times New Roman" w:hAnsi="Times New Roman" w:cs="Times New Roman"/>
          <w:sz w:val="20"/>
          <w:szCs w:val="20"/>
        </w:rPr>
        <w:t>ing</w:t>
      </w:r>
      <w:r w:rsidR="007C709E" w:rsidRPr="00B9380B">
        <w:rPr>
          <w:rFonts w:ascii="Times New Roman" w:hAnsi="Times New Roman" w:cs="Times New Roman"/>
          <w:sz w:val="20"/>
          <w:szCs w:val="20"/>
        </w:rPr>
        <w:t xml:space="preserve"> wide area coverage</w:t>
      </w:r>
      <w:r w:rsidR="00C2081E" w:rsidRPr="00B9380B">
        <w:rPr>
          <w:rFonts w:ascii="Times New Roman" w:hAnsi="Times New Roman" w:cs="Times New Roman"/>
          <w:sz w:val="20"/>
          <w:szCs w:val="20"/>
        </w:rPr>
        <w:t xml:space="preserve"> with 1-2 Km</w:t>
      </w:r>
      <w:r w:rsidR="007C709E" w:rsidRPr="00B9380B">
        <w:rPr>
          <w:rFonts w:ascii="Times New Roman" w:hAnsi="Times New Roman" w:cs="Times New Roman"/>
          <w:sz w:val="20"/>
          <w:szCs w:val="20"/>
        </w:rPr>
        <w:t xml:space="preserve">, </w:t>
      </w:r>
      <w:r w:rsidR="00C2081E" w:rsidRPr="00B9380B">
        <w:rPr>
          <w:rFonts w:ascii="Times New Roman" w:hAnsi="Times New Roman" w:cs="Times New Roman"/>
          <w:sz w:val="20"/>
          <w:szCs w:val="20"/>
        </w:rPr>
        <w:t xml:space="preserve">the maximum offset </w:t>
      </w:r>
      <w:r w:rsidR="00222D35" w:rsidRPr="00B9380B">
        <w:rPr>
          <w:rFonts w:ascii="Times New Roman" w:hAnsi="Times New Roman" w:cs="Times New Roman"/>
          <w:sz w:val="20"/>
          <w:szCs w:val="20"/>
        </w:rPr>
        <w:t xml:space="preserve">might </w:t>
      </w:r>
      <w:r w:rsidR="00C2081E" w:rsidRPr="00B9380B">
        <w:rPr>
          <w:rFonts w:ascii="Times New Roman" w:hAnsi="Times New Roman" w:cs="Times New Roman"/>
          <w:sz w:val="20"/>
          <w:szCs w:val="20"/>
        </w:rPr>
        <w:t xml:space="preserve">reach two </w:t>
      </w:r>
      <w:r w:rsidR="007C709E" w:rsidRPr="00B9380B">
        <w:rPr>
          <w:rFonts w:ascii="Times New Roman" w:hAnsi="Times New Roman" w:cs="Times New Roman"/>
          <w:sz w:val="20"/>
          <w:szCs w:val="20"/>
        </w:rPr>
        <w:t>CP</w:t>
      </w:r>
      <w:r w:rsidR="00C2081E" w:rsidRPr="00B9380B">
        <w:rPr>
          <w:rFonts w:ascii="Times New Roman" w:hAnsi="Times New Roman" w:cs="Times New Roman"/>
          <w:sz w:val="20"/>
          <w:szCs w:val="20"/>
        </w:rPr>
        <w:t>s or even more</w:t>
      </w:r>
      <w:r w:rsidR="00222D35" w:rsidRPr="00B9380B">
        <w:rPr>
          <w:rFonts w:ascii="Times New Roman" w:hAnsi="Times New Roman" w:cs="Times New Roman"/>
          <w:sz w:val="20"/>
          <w:szCs w:val="20"/>
        </w:rPr>
        <w:t>, in which case</w:t>
      </w:r>
      <w:r w:rsidR="00B25A0E" w:rsidRPr="00B9380B">
        <w:rPr>
          <w:rFonts w:ascii="Times New Roman" w:hAnsi="Times New Roman" w:cs="Times New Roman"/>
          <w:sz w:val="20"/>
          <w:szCs w:val="20"/>
        </w:rPr>
        <w:t xml:space="preserve"> </w:t>
      </w:r>
      <w:r w:rsidR="00C2081E" w:rsidRPr="00B9380B">
        <w:rPr>
          <w:rFonts w:ascii="Times New Roman" w:hAnsi="Times New Roman" w:cs="Times New Roman"/>
          <w:sz w:val="20"/>
          <w:szCs w:val="20"/>
        </w:rPr>
        <w:t xml:space="preserve">certain level interference </w:t>
      </w:r>
      <w:r w:rsidR="0042149A" w:rsidRPr="00B9380B">
        <w:rPr>
          <w:rFonts w:ascii="Times New Roman" w:hAnsi="Times New Roman" w:cs="Times New Roman"/>
          <w:sz w:val="20"/>
          <w:szCs w:val="20"/>
        </w:rPr>
        <w:t xml:space="preserve">will be incurred </w:t>
      </w:r>
      <w:r w:rsidR="00C2081E" w:rsidRPr="00B9380B">
        <w:rPr>
          <w:rFonts w:ascii="Times New Roman" w:hAnsi="Times New Roman" w:cs="Times New Roman"/>
          <w:sz w:val="20"/>
          <w:szCs w:val="20"/>
        </w:rPr>
        <w:t xml:space="preserve">for UL multiple carrier transmission </w:t>
      </w:r>
      <w:r w:rsidR="009F1862" w:rsidRPr="00B9380B">
        <w:rPr>
          <w:rFonts w:ascii="Times New Roman" w:hAnsi="Times New Roman" w:cs="Times New Roman"/>
          <w:sz w:val="20"/>
          <w:szCs w:val="20"/>
        </w:rPr>
        <w:t>due to asynchronous transmission</w:t>
      </w:r>
      <w:r w:rsidR="00C2081E" w:rsidRPr="00B9380B">
        <w:rPr>
          <w:rFonts w:ascii="Times New Roman" w:hAnsi="Times New Roman" w:cs="Times New Roman"/>
          <w:sz w:val="20"/>
          <w:szCs w:val="20"/>
        </w:rPr>
        <w:t>.</w:t>
      </w:r>
      <w:r w:rsidR="007C709E" w:rsidRPr="00B9380B">
        <w:rPr>
          <w:rFonts w:ascii="Times New Roman" w:hAnsi="Times New Roman" w:cs="Times New Roman"/>
          <w:sz w:val="20"/>
          <w:szCs w:val="20"/>
        </w:rPr>
        <w:t xml:space="preserve"> </w:t>
      </w:r>
      <w:r w:rsidR="00C2081E" w:rsidRPr="00B9380B">
        <w:rPr>
          <w:rFonts w:ascii="Times New Roman" w:hAnsi="Times New Roman" w:cs="Times New Roman"/>
          <w:sz w:val="20"/>
          <w:szCs w:val="20"/>
        </w:rPr>
        <w:t xml:space="preserve">Given the interference cancellation capability of non-linear receiver, the situation may not be worse. The third use case is </w:t>
      </w:r>
      <w:r w:rsidR="0042149A" w:rsidRPr="00B9380B">
        <w:rPr>
          <w:rFonts w:ascii="Times New Roman" w:hAnsi="Times New Roman" w:cs="Times New Roman"/>
          <w:sz w:val="20"/>
          <w:szCs w:val="20"/>
        </w:rPr>
        <w:t>m</w:t>
      </w:r>
      <w:r w:rsidR="00C2081E" w:rsidRPr="00B9380B">
        <w:rPr>
          <w:rFonts w:ascii="Times New Roman" w:hAnsi="Times New Roman" w:cs="Times New Roman"/>
          <w:sz w:val="20"/>
          <w:szCs w:val="20"/>
        </w:rPr>
        <w:t xml:space="preserve">MTC scenario with </w:t>
      </w:r>
      <w:r w:rsidR="0042149A" w:rsidRPr="00B9380B">
        <w:rPr>
          <w:rFonts w:ascii="Times New Roman" w:hAnsi="Times New Roman" w:cs="Times New Roman"/>
          <w:sz w:val="20"/>
          <w:szCs w:val="20"/>
        </w:rPr>
        <w:t xml:space="preserve">possible </w:t>
      </w:r>
      <w:r w:rsidR="00C2081E" w:rsidRPr="00B9380B">
        <w:rPr>
          <w:rFonts w:ascii="Times New Roman" w:hAnsi="Times New Roman" w:cs="Times New Roman"/>
          <w:sz w:val="20"/>
          <w:szCs w:val="20"/>
        </w:rPr>
        <w:t>super big cell coverage</w:t>
      </w:r>
      <w:r w:rsidR="0042149A" w:rsidRPr="00B9380B">
        <w:rPr>
          <w:rFonts w:ascii="Times New Roman" w:hAnsi="Times New Roman" w:cs="Times New Roman"/>
          <w:sz w:val="20"/>
          <w:szCs w:val="20"/>
        </w:rPr>
        <w:t xml:space="preserve"> with low carrier frequency</w:t>
      </w:r>
      <w:r w:rsidR="00C2081E" w:rsidRPr="00B9380B">
        <w:rPr>
          <w:rFonts w:ascii="Times New Roman" w:hAnsi="Times New Roman" w:cs="Times New Roman"/>
          <w:sz w:val="20"/>
          <w:szCs w:val="20"/>
        </w:rPr>
        <w:t xml:space="preserve">. </w:t>
      </w:r>
      <w:r w:rsidR="004241CB" w:rsidRPr="00B9380B">
        <w:rPr>
          <w:rFonts w:ascii="Times New Roman" w:hAnsi="Times New Roman" w:cs="Times New Roman"/>
          <w:sz w:val="20"/>
          <w:szCs w:val="20"/>
        </w:rPr>
        <w:t>In this case,</w:t>
      </w:r>
      <w:r w:rsidR="000F6D15" w:rsidRPr="00B9380B">
        <w:rPr>
          <w:rFonts w:ascii="Times New Roman" w:hAnsi="Times New Roman" w:cs="Times New Roman"/>
          <w:sz w:val="20"/>
          <w:szCs w:val="20"/>
        </w:rPr>
        <w:t xml:space="preserve"> the maximum timing offset is very big, even reaching one </w:t>
      </w:r>
      <w:r w:rsidR="009F1862" w:rsidRPr="00B9380B">
        <w:rPr>
          <w:rFonts w:ascii="Times New Roman" w:hAnsi="Times New Roman" w:cs="Times New Roman"/>
          <w:sz w:val="20"/>
          <w:szCs w:val="20"/>
        </w:rPr>
        <w:t xml:space="preserve">OFDM symbol length. Since different </w:t>
      </w:r>
      <w:r w:rsidR="009D6327" w:rsidRPr="00B9380B">
        <w:rPr>
          <w:rFonts w:ascii="Times New Roman" w:hAnsi="Times New Roman" w:cs="Times New Roman"/>
          <w:sz w:val="20"/>
          <w:szCs w:val="20"/>
        </w:rPr>
        <w:t>timing offset require different processing method, further categorization of asynchronous range is desired to identify synchronization requirement and corresponding technical solution.</w:t>
      </w:r>
      <w:r w:rsidR="004241CB" w:rsidRPr="00B9380B">
        <w:rPr>
          <w:rFonts w:ascii="Times New Roman" w:hAnsi="Times New Roman" w:cs="Times New Roman"/>
          <w:sz w:val="20"/>
          <w:szCs w:val="20"/>
        </w:rPr>
        <w:t xml:space="preserve"> </w:t>
      </w:r>
      <w:r w:rsidR="00C2081E" w:rsidRPr="00B9380B">
        <w:rPr>
          <w:rFonts w:ascii="Times New Roman" w:hAnsi="Times New Roman" w:cs="Times New Roman"/>
          <w:sz w:val="20"/>
          <w:szCs w:val="20"/>
        </w:rPr>
        <w:t xml:space="preserve"> </w:t>
      </w:r>
    </w:p>
    <w:p w14:paraId="6D3ED217" w14:textId="622510E4" w:rsidR="0007557A" w:rsidRPr="00B9380B" w:rsidRDefault="00C2081E" w:rsidP="00B9380B">
      <w:pPr>
        <w:overflowPunct w:val="0"/>
        <w:autoSpaceDE w:val="0"/>
        <w:autoSpaceDN w:val="0"/>
        <w:adjustRightInd w:val="0"/>
        <w:spacing w:after="180"/>
        <w:jc w:val="both"/>
        <w:textAlignment w:val="baseline"/>
        <w:rPr>
          <w:rFonts w:ascii="Times New Roman" w:hAnsi="Times New Roman" w:cs="Times New Roman"/>
          <w:b/>
          <w:sz w:val="20"/>
          <w:szCs w:val="20"/>
        </w:rPr>
      </w:pPr>
      <w:r w:rsidRPr="00B9380B">
        <w:rPr>
          <w:rFonts w:ascii="Times New Roman" w:hAnsi="Times New Roman" w:cs="Times New Roman"/>
          <w:b/>
          <w:sz w:val="20"/>
          <w:szCs w:val="20"/>
        </w:rPr>
        <w:t xml:space="preserve">Proposal 1: further </w:t>
      </w:r>
      <w:r w:rsidR="009D6327" w:rsidRPr="00B9380B">
        <w:rPr>
          <w:rFonts w:ascii="Times New Roman" w:hAnsi="Times New Roman" w:cs="Times New Roman"/>
          <w:b/>
          <w:sz w:val="20"/>
          <w:szCs w:val="20"/>
        </w:rPr>
        <w:t>synchronization</w:t>
      </w:r>
      <w:r w:rsidRPr="00B9380B">
        <w:rPr>
          <w:rFonts w:ascii="Times New Roman" w:hAnsi="Times New Roman" w:cs="Times New Roman"/>
          <w:b/>
          <w:sz w:val="20"/>
          <w:szCs w:val="20"/>
        </w:rPr>
        <w:t xml:space="preserve"> categorization according to application scenario is needed. </w:t>
      </w:r>
      <w:r w:rsidR="004241CB" w:rsidRPr="00B9380B">
        <w:rPr>
          <w:rFonts w:ascii="Times New Roman" w:hAnsi="Times New Roman" w:cs="Times New Roman"/>
          <w:b/>
          <w:sz w:val="20"/>
          <w:szCs w:val="20"/>
        </w:rPr>
        <w:t xml:space="preserve">  </w:t>
      </w:r>
      <w:r w:rsidR="007C709E" w:rsidRPr="00B9380B">
        <w:rPr>
          <w:rFonts w:ascii="Times New Roman" w:hAnsi="Times New Roman" w:cs="Times New Roman"/>
          <w:b/>
          <w:sz w:val="20"/>
          <w:szCs w:val="20"/>
        </w:rPr>
        <w:t xml:space="preserve">   </w:t>
      </w:r>
    </w:p>
    <w:p w14:paraId="219CED5A" w14:textId="7E5E9335" w:rsidR="00C56224" w:rsidRPr="00B9380B" w:rsidRDefault="00722BCE" w:rsidP="00B9380B">
      <w:pPr>
        <w:numPr>
          <w:ilvl w:val="0"/>
          <w:numId w:val="17"/>
        </w:numPr>
        <w:overflowPunct w:val="0"/>
        <w:autoSpaceDE w:val="0"/>
        <w:autoSpaceDN w:val="0"/>
        <w:adjustRightInd w:val="0"/>
        <w:spacing w:after="180"/>
        <w:jc w:val="both"/>
        <w:textAlignment w:val="baseline"/>
        <w:rPr>
          <w:rFonts w:ascii="Times New Roman" w:hAnsi="Times New Roman" w:cs="Times New Roman"/>
          <w:b/>
          <w:sz w:val="20"/>
          <w:szCs w:val="20"/>
        </w:rPr>
      </w:pPr>
      <w:r w:rsidRPr="00B9380B">
        <w:rPr>
          <w:rFonts w:ascii="Times New Roman" w:hAnsi="Times New Roman" w:cs="Times New Roman"/>
          <w:b/>
          <w:sz w:val="20"/>
          <w:szCs w:val="20"/>
        </w:rPr>
        <w:t>S</w:t>
      </w:r>
      <w:r w:rsidR="00D16178" w:rsidRPr="00B9380B">
        <w:rPr>
          <w:rFonts w:ascii="Times New Roman" w:hAnsi="Times New Roman" w:cs="Times New Roman"/>
          <w:b/>
          <w:sz w:val="20"/>
          <w:szCs w:val="20"/>
        </w:rPr>
        <w:t>ynchronization maintena</w:t>
      </w:r>
      <w:r w:rsidR="00C56224" w:rsidRPr="00B9380B">
        <w:rPr>
          <w:rFonts w:ascii="Times New Roman" w:hAnsi="Times New Roman" w:cs="Times New Roman"/>
          <w:b/>
          <w:sz w:val="20"/>
          <w:szCs w:val="20"/>
        </w:rPr>
        <w:t>n</w:t>
      </w:r>
      <w:r w:rsidR="000B0576" w:rsidRPr="00B9380B">
        <w:rPr>
          <w:rFonts w:ascii="Times New Roman" w:hAnsi="Times New Roman" w:cs="Times New Roman"/>
          <w:b/>
          <w:sz w:val="20"/>
          <w:szCs w:val="20"/>
        </w:rPr>
        <w:t>ce and interference cancellation</w:t>
      </w:r>
      <w:r w:rsidR="00D16178" w:rsidRPr="00B9380B">
        <w:rPr>
          <w:rFonts w:ascii="Times New Roman" w:hAnsi="Times New Roman" w:cs="Times New Roman"/>
          <w:b/>
          <w:sz w:val="20"/>
          <w:szCs w:val="20"/>
        </w:rPr>
        <w:t xml:space="preserve"> </w:t>
      </w:r>
      <w:r w:rsidR="00C56224" w:rsidRPr="00B9380B">
        <w:rPr>
          <w:rFonts w:ascii="Times New Roman" w:hAnsi="Times New Roman" w:cs="Times New Roman"/>
          <w:b/>
          <w:sz w:val="20"/>
          <w:szCs w:val="20"/>
        </w:rPr>
        <w:t xml:space="preserve"> </w:t>
      </w:r>
    </w:p>
    <w:p w14:paraId="76DE0277" w14:textId="0846CE48" w:rsidR="00885E3E" w:rsidRPr="00B9380B" w:rsidRDefault="009F320B" w:rsidP="00B9380B">
      <w:pPr>
        <w:overflowPunct w:val="0"/>
        <w:autoSpaceDE w:val="0"/>
        <w:autoSpaceDN w:val="0"/>
        <w:adjustRightInd w:val="0"/>
        <w:spacing w:after="180"/>
        <w:ind w:left="420"/>
        <w:jc w:val="both"/>
        <w:textAlignment w:val="baseline"/>
        <w:rPr>
          <w:rFonts w:ascii="Times New Roman" w:hAnsi="Times New Roman" w:cs="Times New Roman"/>
          <w:sz w:val="20"/>
          <w:szCs w:val="20"/>
        </w:rPr>
      </w:pPr>
      <w:r w:rsidRPr="00B9380B">
        <w:rPr>
          <w:rFonts w:ascii="Times New Roman" w:hAnsi="Times New Roman" w:cs="Times New Roman"/>
          <w:sz w:val="20"/>
          <w:szCs w:val="20"/>
        </w:rPr>
        <w:t xml:space="preserve">When considering </w:t>
      </w:r>
      <w:r w:rsidR="00885E3E" w:rsidRPr="00B9380B">
        <w:rPr>
          <w:rFonts w:ascii="Times New Roman" w:hAnsi="Times New Roman" w:cs="Times New Roman"/>
          <w:sz w:val="20"/>
          <w:szCs w:val="20"/>
        </w:rPr>
        <w:t>asynchronous transmission in contention based access, we need to consider how to reduce timing offset as much as possible in UE side</w:t>
      </w:r>
      <w:r w:rsidRPr="00B9380B">
        <w:rPr>
          <w:rFonts w:ascii="Times New Roman" w:hAnsi="Times New Roman" w:cs="Times New Roman"/>
          <w:sz w:val="20"/>
          <w:szCs w:val="20"/>
        </w:rPr>
        <w:t>. The UL timing may be adjusted based on implementation</w:t>
      </w:r>
      <w:r w:rsidR="00885E3E" w:rsidRPr="00B9380B">
        <w:rPr>
          <w:rFonts w:ascii="Times New Roman" w:hAnsi="Times New Roman" w:cs="Times New Roman"/>
          <w:sz w:val="20"/>
          <w:szCs w:val="20"/>
        </w:rPr>
        <w:t xml:space="preserve">. </w:t>
      </w:r>
      <w:r w:rsidR="005B5D95" w:rsidRPr="00B9380B">
        <w:rPr>
          <w:rFonts w:ascii="Times New Roman" w:hAnsi="Times New Roman" w:cs="Times New Roman"/>
          <w:sz w:val="20"/>
          <w:szCs w:val="20"/>
        </w:rPr>
        <w:t xml:space="preserve">As one example, </w:t>
      </w:r>
      <w:r w:rsidRPr="00B9380B">
        <w:rPr>
          <w:rFonts w:ascii="Times New Roman" w:hAnsi="Times New Roman" w:cs="Times New Roman"/>
          <w:sz w:val="20"/>
          <w:szCs w:val="20"/>
        </w:rPr>
        <w:t xml:space="preserve">UL timing can be adjusted according to DL timing variance, which is observed from </w:t>
      </w:r>
      <w:r w:rsidR="00885E3E" w:rsidRPr="00B9380B">
        <w:rPr>
          <w:rFonts w:ascii="Times New Roman" w:hAnsi="Times New Roman" w:cs="Times New Roman"/>
          <w:sz w:val="20"/>
          <w:szCs w:val="20"/>
        </w:rPr>
        <w:t xml:space="preserve">DL reference signal </w:t>
      </w:r>
      <w:r w:rsidR="005B5D95" w:rsidRPr="00B9380B">
        <w:rPr>
          <w:rFonts w:ascii="Times New Roman" w:hAnsi="Times New Roman" w:cs="Times New Roman"/>
          <w:sz w:val="20"/>
          <w:szCs w:val="20"/>
        </w:rPr>
        <w:t>tracking</w:t>
      </w:r>
      <w:r w:rsidR="00416535" w:rsidRPr="00B9380B">
        <w:rPr>
          <w:rFonts w:ascii="Times New Roman" w:hAnsi="Times New Roman" w:cs="Times New Roman"/>
          <w:sz w:val="20"/>
          <w:szCs w:val="20"/>
        </w:rPr>
        <w:t xml:space="preserve">. </w:t>
      </w:r>
      <w:r w:rsidRPr="00B9380B">
        <w:rPr>
          <w:rFonts w:ascii="Times New Roman" w:hAnsi="Times New Roman" w:cs="Times New Roman"/>
          <w:sz w:val="20"/>
          <w:szCs w:val="20"/>
        </w:rPr>
        <w:t xml:space="preserve">As a result, although </w:t>
      </w:r>
      <w:r w:rsidR="004364CD" w:rsidRPr="00B9380B">
        <w:rPr>
          <w:rFonts w:ascii="Times New Roman" w:hAnsi="Times New Roman" w:cs="Times New Roman"/>
          <w:sz w:val="20"/>
          <w:szCs w:val="20"/>
        </w:rPr>
        <w:t xml:space="preserve">no timing update in the contention transmission procedure, </w:t>
      </w:r>
      <w:r w:rsidRPr="00B9380B">
        <w:rPr>
          <w:rFonts w:ascii="Times New Roman" w:hAnsi="Times New Roman" w:cs="Times New Roman"/>
          <w:sz w:val="20"/>
          <w:szCs w:val="20"/>
        </w:rPr>
        <w:t>the timing</w:t>
      </w:r>
      <w:r w:rsidR="00133E25" w:rsidRPr="00B9380B">
        <w:rPr>
          <w:rFonts w:ascii="Times New Roman" w:hAnsi="Times New Roman" w:cs="Times New Roman"/>
          <w:sz w:val="20"/>
          <w:szCs w:val="20"/>
        </w:rPr>
        <w:t xml:space="preserve"> can be adjusted by UE based on</w:t>
      </w:r>
      <w:r w:rsidRPr="00B9380B">
        <w:rPr>
          <w:rFonts w:ascii="Times New Roman" w:hAnsi="Times New Roman" w:cs="Times New Roman"/>
          <w:sz w:val="20"/>
          <w:szCs w:val="20"/>
        </w:rPr>
        <w:t xml:space="preserve"> the historical timing </w:t>
      </w:r>
      <w:r w:rsidR="00133E25" w:rsidRPr="00B9380B">
        <w:rPr>
          <w:rFonts w:ascii="Times New Roman" w:hAnsi="Times New Roman" w:cs="Times New Roman"/>
          <w:sz w:val="20"/>
          <w:szCs w:val="20"/>
        </w:rPr>
        <w:t xml:space="preserve">obtained from </w:t>
      </w:r>
      <w:r w:rsidR="004364CD" w:rsidRPr="00B9380B">
        <w:rPr>
          <w:rFonts w:ascii="Times New Roman" w:hAnsi="Times New Roman" w:cs="Times New Roman"/>
          <w:sz w:val="20"/>
          <w:szCs w:val="20"/>
        </w:rPr>
        <w:t>i</w:t>
      </w:r>
      <w:r w:rsidR="00885E3E" w:rsidRPr="00B9380B">
        <w:rPr>
          <w:rFonts w:ascii="Times New Roman" w:hAnsi="Times New Roman" w:cs="Times New Roman"/>
          <w:sz w:val="20"/>
          <w:szCs w:val="20"/>
        </w:rPr>
        <w:t xml:space="preserve">nitial access or </w:t>
      </w:r>
      <w:r w:rsidR="004364CD" w:rsidRPr="00B9380B">
        <w:rPr>
          <w:rFonts w:ascii="Times New Roman" w:hAnsi="Times New Roman" w:cs="Times New Roman"/>
          <w:sz w:val="20"/>
          <w:szCs w:val="20"/>
        </w:rPr>
        <w:t>inter-cell handover</w:t>
      </w:r>
      <w:r w:rsidR="00133E25" w:rsidRPr="00B9380B">
        <w:rPr>
          <w:rFonts w:ascii="Times New Roman" w:hAnsi="Times New Roman" w:cs="Times New Roman"/>
          <w:sz w:val="20"/>
          <w:szCs w:val="20"/>
        </w:rPr>
        <w:t>, and an offset obtained from</w:t>
      </w:r>
      <w:r w:rsidR="00B25A0E" w:rsidRPr="00B9380B">
        <w:rPr>
          <w:rFonts w:ascii="Times New Roman" w:hAnsi="Times New Roman" w:cs="Times New Roman"/>
          <w:sz w:val="20"/>
          <w:szCs w:val="20"/>
        </w:rPr>
        <w:t xml:space="preserve"> </w:t>
      </w:r>
      <w:r w:rsidR="00C16FAC" w:rsidRPr="00B9380B">
        <w:rPr>
          <w:rFonts w:ascii="Times New Roman" w:hAnsi="Times New Roman" w:cs="Times New Roman"/>
          <w:sz w:val="20"/>
          <w:szCs w:val="20"/>
        </w:rPr>
        <w:t xml:space="preserve">continued </w:t>
      </w:r>
      <w:r w:rsidR="00416535" w:rsidRPr="00B9380B">
        <w:rPr>
          <w:rFonts w:ascii="Times New Roman" w:hAnsi="Times New Roman" w:cs="Times New Roman"/>
          <w:sz w:val="20"/>
          <w:szCs w:val="20"/>
        </w:rPr>
        <w:t>reference signal tracking</w:t>
      </w:r>
      <w:r w:rsidR="00EF50D2">
        <w:rPr>
          <w:rFonts w:ascii="Times New Roman" w:hAnsi="Times New Roman" w:cs="Times New Roman"/>
          <w:sz w:val="20"/>
          <w:szCs w:val="20"/>
        </w:rPr>
        <w:t xml:space="preserve">. </w:t>
      </w:r>
      <w:r w:rsidR="00133E25" w:rsidRPr="00B9380B">
        <w:rPr>
          <w:rFonts w:ascii="Times New Roman" w:hAnsi="Times New Roman" w:cs="Times New Roman"/>
          <w:sz w:val="20"/>
          <w:szCs w:val="20"/>
        </w:rPr>
        <w:t xml:space="preserve">This </w:t>
      </w:r>
      <w:r w:rsidR="00416535" w:rsidRPr="00B9380B">
        <w:rPr>
          <w:rFonts w:ascii="Times New Roman" w:hAnsi="Times New Roman" w:cs="Times New Roman"/>
          <w:sz w:val="20"/>
          <w:szCs w:val="20"/>
        </w:rPr>
        <w:t>would be possible to keep one reasonable timing error</w:t>
      </w:r>
      <w:r w:rsidR="00885E3E" w:rsidRPr="00B9380B">
        <w:rPr>
          <w:rFonts w:ascii="Times New Roman" w:hAnsi="Times New Roman" w:cs="Times New Roman"/>
          <w:sz w:val="20"/>
          <w:szCs w:val="20"/>
        </w:rPr>
        <w:t>. These implementation specific technique</w:t>
      </w:r>
      <w:r w:rsidR="004B6AB1" w:rsidRPr="00B9380B">
        <w:rPr>
          <w:rFonts w:ascii="Times New Roman" w:hAnsi="Times New Roman" w:cs="Times New Roman"/>
          <w:sz w:val="20"/>
          <w:szCs w:val="20"/>
        </w:rPr>
        <w:t>s</w:t>
      </w:r>
      <w:r w:rsidR="00885E3E" w:rsidRPr="00B9380B">
        <w:rPr>
          <w:rFonts w:ascii="Times New Roman" w:hAnsi="Times New Roman" w:cs="Times New Roman"/>
          <w:sz w:val="20"/>
          <w:szCs w:val="20"/>
        </w:rPr>
        <w:t xml:space="preserve"> </w:t>
      </w:r>
      <w:r w:rsidR="004B6AB1" w:rsidRPr="00B9380B">
        <w:rPr>
          <w:rFonts w:ascii="Times New Roman" w:hAnsi="Times New Roman" w:cs="Times New Roman"/>
          <w:sz w:val="20"/>
          <w:szCs w:val="20"/>
        </w:rPr>
        <w:t>should be further investigated to help</w:t>
      </w:r>
      <w:r w:rsidR="00885E3E" w:rsidRPr="00B9380B">
        <w:rPr>
          <w:rFonts w:ascii="Times New Roman" w:hAnsi="Times New Roman" w:cs="Times New Roman"/>
          <w:sz w:val="20"/>
          <w:szCs w:val="20"/>
        </w:rPr>
        <w:t xml:space="preserve"> UE to reduce timing offset.</w:t>
      </w:r>
    </w:p>
    <w:p w14:paraId="54912679" w14:textId="0D5A96B8" w:rsidR="00014838" w:rsidRPr="00B9380B" w:rsidRDefault="005F3E1F" w:rsidP="00B9380B">
      <w:pPr>
        <w:overflowPunct w:val="0"/>
        <w:autoSpaceDE w:val="0"/>
        <w:autoSpaceDN w:val="0"/>
        <w:adjustRightInd w:val="0"/>
        <w:spacing w:after="180"/>
        <w:ind w:left="420"/>
        <w:jc w:val="both"/>
        <w:textAlignment w:val="baseline"/>
        <w:rPr>
          <w:rFonts w:ascii="Times New Roman" w:hAnsi="Times New Roman" w:cs="Times New Roman"/>
          <w:b/>
          <w:sz w:val="20"/>
          <w:szCs w:val="20"/>
        </w:rPr>
      </w:pPr>
      <w:r w:rsidRPr="00B9380B">
        <w:rPr>
          <w:rFonts w:ascii="Times New Roman" w:hAnsi="Times New Roman" w:cs="Times New Roman"/>
          <w:sz w:val="20"/>
          <w:szCs w:val="20"/>
        </w:rPr>
        <w:t xml:space="preserve">In case of asynchronous transmission, another issue is how to cancel the inter-user interference. </w:t>
      </w:r>
      <w:r w:rsidR="00885E3E" w:rsidRPr="00B9380B">
        <w:rPr>
          <w:rFonts w:ascii="Times New Roman" w:hAnsi="Times New Roman" w:cs="Times New Roman"/>
          <w:sz w:val="20"/>
          <w:szCs w:val="20"/>
        </w:rPr>
        <w:t xml:space="preserve">For UL contention based access, waveform and spreading techniques </w:t>
      </w:r>
      <w:r w:rsidRPr="00B9380B">
        <w:rPr>
          <w:rFonts w:ascii="Times New Roman" w:hAnsi="Times New Roman" w:cs="Times New Roman"/>
          <w:sz w:val="20"/>
          <w:szCs w:val="20"/>
        </w:rPr>
        <w:t xml:space="preserve">could be considered </w:t>
      </w:r>
      <w:r w:rsidR="00885E3E" w:rsidRPr="00B9380B">
        <w:rPr>
          <w:rFonts w:ascii="Times New Roman" w:hAnsi="Times New Roman" w:cs="Times New Roman"/>
          <w:sz w:val="20"/>
          <w:szCs w:val="20"/>
        </w:rPr>
        <w:t xml:space="preserve">to overcome the side effect due to asynchronous transmission. For example, UFMC type waveform can </w:t>
      </w:r>
      <w:r w:rsidR="000C17C1">
        <w:rPr>
          <w:rFonts w:ascii="Times New Roman" w:hAnsi="Times New Roman" w:cs="Times New Roman"/>
          <w:sz w:val="20"/>
          <w:szCs w:val="20"/>
        </w:rPr>
        <w:t>reduce</w:t>
      </w:r>
      <w:r w:rsidR="00885E3E" w:rsidRPr="00B9380B">
        <w:rPr>
          <w:rFonts w:ascii="Times New Roman" w:hAnsi="Times New Roman" w:cs="Times New Roman"/>
          <w:sz w:val="20"/>
          <w:szCs w:val="20"/>
        </w:rPr>
        <w:t xml:space="preserve"> inter subband interference, which can provide enough FDM separation for frequency hopping based MA transmission. In case of spreading based MA scheme, because one data symbol is distributed in multiple subcarrier or multiple time symbol, definitely it can resist the inter-user interference due to asynchronous transmission. </w:t>
      </w:r>
      <w:r w:rsidR="009454D0" w:rsidRPr="00B9380B">
        <w:rPr>
          <w:rFonts w:ascii="Times New Roman" w:hAnsi="Times New Roman" w:cs="Times New Roman"/>
          <w:sz w:val="20"/>
          <w:szCs w:val="20"/>
        </w:rPr>
        <w:t>In principle</w:t>
      </w:r>
      <w:r w:rsidR="00074CC9" w:rsidRPr="00B9380B">
        <w:rPr>
          <w:rFonts w:ascii="Times New Roman" w:hAnsi="Times New Roman" w:cs="Times New Roman"/>
          <w:sz w:val="20"/>
          <w:szCs w:val="20"/>
        </w:rPr>
        <w:t>, longer spreading factor is better</w:t>
      </w:r>
      <w:r w:rsidR="009454D0" w:rsidRPr="00B9380B">
        <w:rPr>
          <w:rFonts w:ascii="Times New Roman" w:hAnsi="Times New Roman" w:cs="Times New Roman"/>
          <w:sz w:val="20"/>
          <w:szCs w:val="20"/>
        </w:rPr>
        <w:t xml:space="preserve"> to tolerant the interference caused by asynchronous transmission</w:t>
      </w:r>
      <w:r w:rsidR="00074CC9" w:rsidRPr="00B9380B">
        <w:rPr>
          <w:rFonts w:ascii="Times New Roman" w:hAnsi="Times New Roman" w:cs="Times New Roman"/>
          <w:sz w:val="20"/>
          <w:szCs w:val="20"/>
        </w:rPr>
        <w:t xml:space="preserve">. Another relevant technique is receiver processing. </w:t>
      </w:r>
      <w:r w:rsidR="00AE739F" w:rsidRPr="00B9380B">
        <w:rPr>
          <w:rFonts w:ascii="Times New Roman" w:hAnsi="Times New Roman" w:cs="Times New Roman"/>
          <w:sz w:val="20"/>
          <w:szCs w:val="20"/>
        </w:rPr>
        <w:t>Normally per user accurate timing tracking and processing is very important to interference cancellation</w:t>
      </w:r>
      <w:r w:rsidR="00BC2EAC" w:rsidRPr="00B9380B">
        <w:rPr>
          <w:rFonts w:ascii="Times New Roman" w:hAnsi="Times New Roman" w:cs="Times New Roman"/>
          <w:sz w:val="20"/>
          <w:szCs w:val="20"/>
        </w:rPr>
        <w:t>, but</w:t>
      </w:r>
      <w:r w:rsidR="00EB21D4" w:rsidRPr="00B9380B">
        <w:rPr>
          <w:rFonts w:ascii="Times New Roman" w:hAnsi="Times New Roman" w:cs="Times New Roman"/>
          <w:sz w:val="20"/>
          <w:szCs w:val="20"/>
        </w:rPr>
        <w:t xml:space="preserve"> it caused additional receiver complexity.</w:t>
      </w:r>
      <w:r w:rsidR="00014838" w:rsidRPr="00B9380B">
        <w:rPr>
          <w:rFonts w:ascii="Times New Roman" w:hAnsi="Times New Roman" w:cs="Times New Roman"/>
          <w:b/>
          <w:sz w:val="20"/>
          <w:szCs w:val="20"/>
        </w:rPr>
        <w:t xml:space="preserve"> </w:t>
      </w:r>
    </w:p>
    <w:p w14:paraId="4B249248" w14:textId="539A5526" w:rsidR="00885E3E" w:rsidRPr="00B9380B" w:rsidRDefault="009E5E6E" w:rsidP="00B9380B">
      <w:pPr>
        <w:overflowPunct w:val="0"/>
        <w:autoSpaceDE w:val="0"/>
        <w:autoSpaceDN w:val="0"/>
        <w:adjustRightInd w:val="0"/>
        <w:spacing w:after="180"/>
        <w:jc w:val="both"/>
        <w:textAlignment w:val="baseline"/>
        <w:rPr>
          <w:rFonts w:ascii="Times New Roman" w:hAnsi="Times New Roman" w:cs="Times New Roman"/>
          <w:sz w:val="20"/>
          <w:szCs w:val="20"/>
        </w:rPr>
      </w:pPr>
      <w:r w:rsidRPr="00B9380B">
        <w:rPr>
          <w:rFonts w:ascii="Times New Roman" w:hAnsi="Times New Roman" w:cs="Times New Roman"/>
          <w:b/>
          <w:sz w:val="20"/>
          <w:szCs w:val="20"/>
        </w:rPr>
        <w:t>Observation 1</w:t>
      </w:r>
      <w:r w:rsidR="007A086F" w:rsidRPr="00B9380B">
        <w:rPr>
          <w:rFonts w:ascii="Times New Roman" w:hAnsi="Times New Roman" w:cs="Times New Roman"/>
          <w:b/>
          <w:sz w:val="20"/>
          <w:szCs w:val="20"/>
        </w:rPr>
        <w:t xml:space="preserve">: </w:t>
      </w:r>
      <w:r w:rsidR="00A3256F" w:rsidRPr="00B9380B">
        <w:rPr>
          <w:rFonts w:ascii="Times New Roman" w:hAnsi="Times New Roman" w:cs="Times New Roman"/>
          <w:b/>
          <w:sz w:val="20"/>
          <w:szCs w:val="20"/>
        </w:rPr>
        <w:t xml:space="preserve">Implementation specific technique </w:t>
      </w:r>
      <w:r w:rsidR="003F4C27" w:rsidRPr="00B9380B">
        <w:rPr>
          <w:rFonts w:ascii="Times New Roman" w:hAnsi="Times New Roman" w:cs="Times New Roman"/>
          <w:b/>
          <w:sz w:val="20"/>
          <w:szCs w:val="20"/>
        </w:rPr>
        <w:t xml:space="preserve">can </w:t>
      </w:r>
      <w:r w:rsidR="00A3256F" w:rsidRPr="00B9380B">
        <w:rPr>
          <w:rFonts w:ascii="Times New Roman" w:hAnsi="Times New Roman" w:cs="Times New Roman"/>
          <w:b/>
          <w:sz w:val="20"/>
          <w:szCs w:val="20"/>
        </w:rPr>
        <w:t xml:space="preserve">overcome the side-effects </w:t>
      </w:r>
      <w:r w:rsidR="003F4C27" w:rsidRPr="00B9380B">
        <w:rPr>
          <w:rFonts w:ascii="Times New Roman" w:hAnsi="Times New Roman" w:cs="Times New Roman"/>
          <w:b/>
          <w:sz w:val="20"/>
          <w:szCs w:val="20"/>
        </w:rPr>
        <w:t>due to asynchronous transmission in certain degree</w:t>
      </w:r>
      <w:r w:rsidR="00A3256F" w:rsidRPr="00B9380B">
        <w:rPr>
          <w:rFonts w:ascii="Times New Roman" w:hAnsi="Times New Roman" w:cs="Times New Roman"/>
          <w:b/>
          <w:sz w:val="20"/>
          <w:szCs w:val="20"/>
        </w:rPr>
        <w:t xml:space="preserve">. </w:t>
      </w:r>
      <w:r w:rsidR="003F4C27" w:rsidRPr="00B9380B">
        <w:rPr>
          <w:rFonts w:ascii="Times New Roman" w:hAnsi="Times New Roman" w:cs="Times New Roman"/>
          <w:b/>
          <w:sz w:val="20"/>
          <w:szCs w:val="20"/>
        </w:rPr>
        <w:t xml:space="preserve"> </w:t>
      </w:r>
    </w:p>
    <w:p w14:paraId="5FB1EC5C" w14:textId="565BB2DB" w:rsidR="00A92026" w:rsidRDefault="000F2EB6" w:rsidP="00A92026">
      <w:pPr>
        <w:pStyle w:val="Heading1"/>
        <w:rPr>
          <w:lang w:eastAsia="zh-CN"/>
        </w:rPr>
      </w:pPr>
      <w:r>
        <w:t>3</w:t>
      </w:r>
      <w:r>
        <w:tab/>
        <w:t xml:space="preserve">Performance analysis for asynchronous transmission </w:t>
      </w:r>
    </w:p>
    <w:p w14:paraId="7417CF1B" w14:textId="781A0245" w:rsidR="007A3B04" w:rsidRPr="00B9380B" w:rsidRDefault="007A3B04" w:rsidP="00B9380B">
      <w:pPr>
        <w:jc w:val="both"/>
        <w:rPr>
          <w:rFonts w:ascii="Times New Roman" w:hAnsi="Times New Roman" w:cs="Times New Roman"/>
          <w:sz w:val="20"/>
          <w:szCs w:val="20"/>
        </w:rPr>
      </w:pPr>
      <w:r w:rsidRPr="00B9380B">
        <w:rPr>
          <w:rFonts w:ascii="Times New Roman" w:hAnsi="Times New Roman" w:cs="Times New Roman"/>
          <w:sz w:val="20"/>
          <w:szCs w:val="20"/>
        </w:rPr>
        <w:t>In order to identify the performance loss in asynchronous transmission,</w:t>
      </w:r>
      <w:r w:rsidR="00254ECF" w:rsidRPr="00B9380B">
        <w:rPr>
          <w:rFonts w:ascii="Times New Roman" w:hAnsi="Times New Roman" w:cs="Times New Roman"/>
          <w:sz w:val="20"/>
          <w:szCs w:val="20"/>
        </w:rPr>
        <w:t xml:space="preserve"> we evaluate the performance of non-orthogonal coded access </w:t>
      </w:r>
      <w:r w:rsidR="00BC2EAC" w:rsidRPr="00B9380B">
        <w:rPr>
          <w:rFonts w:ascii="Times New Roman" w:hAnsi="Times New Roman" w:cs="Times New Roman"/>
          <w:sz w:val="20"/>
          <w:szCs w:val="20"/>
        </w:rPr>
        <w:t>(NOCA, [</w:t>
      </w:r>
      <w:r w:rsidR="003F6776">
        <w:rPr>
          <w:rFonts w:ascii="Times New Roman" w:hAnsi="Times New Roman" w:cs="Times New Roman"/>
          <w:sz w:val="20"/>
          <w:szCs w:val="20"/>
        </w:rPr>
        <w:t>3</w:t>
      </w:r>
      <w:r w:rsidR="00BC2EAC" w:rsidRPr="00B9380B">
        <w:rPr>
          <w:rFonts w:ascii="Times New Roman" w:hAnsi="Times New Roman" w:cs="Times New Roman"/>
          <w:sz w:val="20"/>
          <w:szCs w:val="20"/>
        </w:rPr>
        <w:t xml:space="preserve">]) </w:t>
      </w:r>
      <w:r w:rsidR="00254ECF" w:rsidRPr="00B9380B">
        <w:rPr>
          <w:rFonts w:ascii="Times New Roman" w:hAnsi="Times New Roman" w:cs="Times New Roman"/>
          <w:sz w:val="20"/>
          <w:szCs w:val="20"/>
        </w:rPr>
        <w:t xml:space="preserve">under different asynchronous </w:t>
      </w:r>
      <w:r w:rsidR="00D82372" w:rsidRPr="00B9380B">
        <w:rPr>
          <w:rFonts w:ascii="Times New Roman" w:hAnsi="Times New Roman" w:cs="Times New Roman"/>
          <w:sz w:val="20"/>
          <w:szCs w:val="20"/>
        </w:rPr>
        <w:t>assumptions</w:t>
      </w:r>
      <w:r w:rsidR="00254ECF" w:rsidRPr="00B9380B">
        <w:rPr>
          <w:rFonts w:ascii="Times New Roman" w:hAnsi="Times New Roman" w:cs="Times New Roman"/>
          <w:sz w:val="20"/>
          <w:szCs w:val="20"/>
        </w:rPr>
        <w:t>.</w:t>
      </w:r>
    </w:p>
    <w:p w14:paraId="533B8652" w14:textId="77777777" w:rsidR="007A3B04" w:rsidRPr="00B9380B" w:rsidRDefault="004E554E" w:rsidP="00B9380B">
      <w:pPr>
        <w:pStyle w:val="ListParagraph"/>
        <w:numPr>
          <w:ilvl w:val="0"/>
          <w:numId w:val="17"/>
        </w:numPr>
        <w:jc w:val="both"/>
        <w:rPr>
          <w:rFonts w:ascii="Times New Roman" w:hAnsi="Times New Roman" w:cs="Times New Roman"/>
          <w:b/>
          <w:sz w:val="20"/>
          <w:szCs w:val="20"/>
        </w:rPr>
      </w:pPr>
      <w:r w:rsidRPr="00B9380B">
        <w:rPr>
          <w:rFonts w:ascii="Times New Roman" w:hAnsi="Times New Roman" w:cs="Times New Roman"/>
          <w:b/>
          <w:sz w:val="20"/>
          <w:szCs w:val="20"/>
        </w:rPr>
        <w:t xml:space="preserve">Case 1: </w:t>
      </w:r>
      <w:r w:rsidR="008C17B8" w:rsidRPr="00B9380B">
        <w:rPr>
          <w:rFonts w:ascii="Times New Roman" w:hAnsi="Times New Roman" w:cs="Times New Roman"/>
          <w:b/>
          <w:sz w:val="20"/>
          <w:szCs w:val="20"/>
        </w:rPr>
        <w:t>T</w:t>
      </w:r>
      <w:r w:rsidR="00BA0116" w:rsidRPr="00B9380B">
        <w:rPr>
          <w:rFonts w:ascii="Times New Roman" w:hAnsi="Times New Roman" w:cs="Times New Roman"/>
          <w:b/>
          <w:sz w:val="20"/>
          <w:szCs w:val="20"/>
        </w:rPr>
        <w:t xml:space="preserve">iming offset </w:t>
      </w:r>
      <w:r w:rsidR="008C17B8" w:rsidRPr="00B9380B">
        <w:rPr>
          <w:rFonts w:ascii="Times New Roman" w:hAnsi="Times New Roman" w:cs="Times New Roman"/>
          <w:b/>
          <w:sz w:val="20"/>
          <w:szCs w:val="20"/>
        </w:rPr>
        <w:t xml:space="preserve">between UEs are </w:t>
      </w:r>
      <w:r w:rsidR="00CB31B4" w:rsidRPr="00B9380B">
        <w:rPr>
          <w:rFonts w:ascii="Times New Roman" w:hAnsi="Times New Roman" w:cs="Times New Roman"/>
          <w:b/>
          <w:sz w:val="20"/>
          <w:szCs w:val="20"/>
        </w:rPr>
        <w:t>within one</w:t>
      </w:r>
      <w:r w:rsidR="00BA0116" w:rsidRPr="00B9380B">
        <w:rPr>
          <w:rFonts w:ascii="Times New Roman" w:hAnsi="Times New Roman" w:cs="Times New Roman"/>
          <w:b/>
          <w:sz w:val="20"/>
          <w:szCs w:val="20"/>
        </w:rPr>
        <w:t xml:space="preserve"> CP  </w:t>
      </w:r>
    </w:p>
    <w:p w14:paraId="4AC9E707" w14:textId="7C893276" w:rsidR="00D82372" w:rsidRPr="00B9380B" w:rsidRDefault="007A3B04" w:rsidP="00B9380B">
      <w:pPr>
        <w:ind w:firstLine="435"/>
        <w:jc w:val="both"/>
        <w:rPr>
          <w:rFonts w:ascii="Times New Roman" w:hAnsi="Times New Roman" w:cs="Times New Roman"/>
          <w:sz w:val="20"/>
          <w:szCs w:val="20"/>
        </w:rPr>
      </w:pPr>
      <w:r w:rsidRPr="00B9380B">
        <w:rPr>
          <w:rFonts w:ascii="Times New Roman" w:hAnsi="Times New Roman" w:cs="Times New Roman"/>
          <w:sz w:val="20"/>
          <w:szCs w:val="20"/>
        </w:rPr>
        <w:t>In</w:t>
      </w:r>
      <w:r w:rsidR="00D82372" w:rsidRPr="00B9380B">
        <w:rPr>
          <w:rFonts w:ascii="Times New Roman" w:hAnsi="Times New Roman" w:cs="Times New Roman"/>
          <w:sz w:val="20"/>
          <w:szCs w:val="20"/>
        </w:rPr>
        <w:t xml:space="preserve"> this case, due to CP protection, actually it is still working in synchronous transmission mode. </w:t>
      </w:r>
      <w:r w:rsidR="0009316D" w:rsidRPr="00B9380B">
        <w:rPr>
          <w:rFonts w:ascii="Times New Roman" w:hAnsi="Times New Roman" w:cs="Times New Roman"/>
          <w:sz w:val="20"/>
          <w:szCs w:val="20"/>
        </w:rPr>
        <w:t xml:space="preserve"> </w:t>
      </w:r>
    </w:p>
    <w:p w14:paraId="3396DF52" w14:textId="63F1F6B9" w:rsidR="004E554E" w:rsidRPr="00B9380B" w:rsidRDefault="004E554E" w:rsidP="00B9380B">
      <w:pPr>
        <w:pStyle w:val="ListParagraph"/>
        <w:numPr>
          <w:ilvl w:val="0"/>
          <w:numId w:val="17"/>
        </w:numPr>
        <w:jc w:val="both"/>
        <w:rPr>
          <w:rFonts w:ascii="Times New Roman" w:hAnsi="Times New Roman" w:cs="Times New Roman"/>
          <w:b/>
          <w:sz w:val="20"/>
          <w:szCs w:val="20"/>
        </w:rPr>
      </w:pPr>
      <w:r w:rsidRPr="00B9380B">
        <w:rPr>
          <w:rFonts w:ascii="Times New Roman" w:hAnsi="Times New Roman" w:cs="Times New Roman"/>
          <w:b/>
          <w:sz w:val="20"/>
          <w:szCs w:val="20"/>
        </w:rPr>
        <w:t>Case 2:</w:t>
      </w:r>
      <w:r w:rsidR="00CB31B4" w:rsidRPr="00B9380B">
        <w:rPr>
          <w:rFonts w:ascii="Times New Roman" w:hAnsi="Times New Roman" w:cs="Times New Roman"/>
          <w:b/>
          <w:sz w:val="20"/>
          <w:szCs w:val="20"/>
        </w:rPr>
        <w:t xml:space="preserve"> Timing offset between U</w:t>
      </w:r>
      <w:r w:rsidR="00EF2A84" w:rsidRPr="00B9380B">
        <w:rPr>
          <w:rFonts w:ascii="Times New Roman" w:hAnsi="Times New Roman" w:cs="Times New Roman"/>
          <w:b/>
          <w:sz w:val="20"/>
          <w:szCs w:val="20"/>
        </w:rPr>
        <w:t>E</w:t>
      </w:r>
      <w:r w:rsidR="00CB31B4" w:rsidRPr="00B9380B">
        <w:rPr>
          <w:rFonts w:ascii="Times New Roman" w:hAnsi="Times New Roman" w:cs="Times New Roman"/>
          <w:b/>
          <w:sz w:val="20"/>
          <w:szCs w:val="20"/>
        </w:rPr>
        <w:t xml:space="preserve">s are within two CP   </w:t>
      </w:r>
    </w:p>
    <w:p w14:paraId="14269F60" w14:textId="2991EA75" w:rsidR="003C4B68" w:rsidRPr="00B9380B" w:rsidRDefault="003C4B68" w:rsidP="00B9380B">
      <w:pPr>
        <w:pStyle w:val="ListParagraph"/>
        <w:ind w:left="420"/>
        <w:jc w:val="both"/>
        <w:rPr>
          <w:rFonts w:ascii="Times New Roman" w:hAnsi="Times New Roman" w:cs="Times New Roman"/>
          <w:sz w:val="20"/>
          <w:szCs w:val="20"/>
        </w:rPr>
      </w:pPr>
      <w:r w:rsidRPr="00B9380B">
        <w:rPr>
          <w:rFonts w:ascii="Times New Roman" w:hAnsi="Times New Roman" w:cs="Times New Roman"/>
          <w:sz w:val="20"/>
          <w:szCs w:val="20"/>
        </w:rPr>
        <w:t xml:space="preserve">In this case, </w:t>
      </w:r>
      <w:r w:rsidR="00332F1E" w:rsidRPr="00B9380B">
        <w:rPr>
          <w:rFonts w:ascii="Times New Roman" w:hAnsi="Times New Roman" w:cs="Times New Roman"/>
          <w:sz w:val="20"/>
          <w:szCs w:val="20"/>
        </w:rPr>
        <w:t>inter-symbol interference will appear due to out of C</w:t>
      </w:r>
      <w:r w:rsidRPr="00B9380B">
        <w:rPr>
          <w:rFonts w:ascii="Times New Roman" w:hAnsi="Times New Roman" w:cs="Times New Roman"/>
          <w:sz w:val="20"/>
          <w:szCs w:val="20"/>
        </w:rPr>
        <w:t>P protection</w:t>
      </w:r>
      <w:r w:rsidR="00332F1E" w:rsidRPr="00B9380B">
        <w:rPr>
          <w:rFonts w:ascii="Times New Roman" w:hAnsi="Times New Roman" w:cs="Times New Roman"/>
          <w:sz w:val="20"/>
          <w:szCs w:val="20"/>
        </w:rPr>
        <w:t>.</w:t>
      </w:r>
      <w:r w:rsidR="00816026" w:rsidRPr="00B9380B">
        <w:rPr>
          <w:rFonts w:ascii="Times New Roman" w:hAnsi="Times New Roman" w:cs="Times New Roman"/>
          <w:sz w:val="20"/>
          <w:szCs w:val="20"/>
        </w:rPr>
        <w:t xml:space="preserve"> B</w:t>
      </w:r>
      <w:r w:rsidR="000A7D6B" w:rsidRPr="00B9380B">
        <w:rPr>
          <w:rFonts w:ascii="Times New Roman" w:hAnsi="Times New Roman" w:cs="Times New Roman"/>
          <w:sz w:val="20"/>
          <w:szCs w:val="20"/>
        </w:rPr>
        <w:t>asically this timing offset is</w:t>
      </w:r>
      <w:r w:rsidR="00337BF6" w:rsidRPr="00B9380B">
        <w:rPr>
          <w:rFonts w:ascii="Times New Roman" w:hAnsi="Times New Roman" w:cs="Times New Roman"/>
          <w:sz w:val="20"/>
          <w:szCs w:val="20"/>
        </w:rPr>
        <w:t xml:space="preserve"> relatively small, </w:t>
      </w:r>
      <w:r w:rsidR="00977522" w:rsidRPr="00B9380B">
        <w:rPr>
          <w:rFonts w:ascii="Times New Roman" w:hAnsi="Times New Roman" w:cs="Times New Roman"/>
          <w:sz w:val="20"/>
          <w:szCs w:val="20"/>
        </w:rPr>
        <w:t xml:space="preserve">and </w:t>
      </w:r>
      <w:r w:rsidR="00337BF6" w:rsidRPr="00B9380B">
        <w:rPr>
          <w:rFonts w:ascii="Times New Roman" w:hAnsi="Times New Roman" w:cs="Times New Roman"/>
          <w:sz w:val="20"/>
          <w:szCs w:val="20"/>
        </w:rPr>
        <w:t xml:space="preserve">the performance degradation </w:t>
      </w:r>
      <w:r w:rsidR="00977522" w:rsidRPr="00B9380B">
        <w:rPr>
          <w:rFonts w:ascii="Times New Roman" w:hAnsi="Times New Roman" w:cs="Times New Roman"/>
          <w:sz w:val="20"/>
          <w:szCs w:val="20"/>
        </w:rPr>
        <w:t xml:space="preserve">would not be </w:t>
      </w:r>
      <w:r w:rsidR="00337BF6" w:rsidRPr="00B9380B">
        <w:rPr>
          <w:rFonts w:ascii="Times New Roman" w:hAnsi="Times New Roman" w:cs="Times New Roman"/>
          <w:sz w:val="20"/>
          <w:szCs w:val="20"/>
        </w:rPr>
        <w:t>much worse.</w:t>
      </w:r>
      <w:r w:rsidR="000A7D6B" w:rsidRPr="00B9380B">
        <w:rPr>
          <w:rFonts w:ascii="Times New Roman" w:hAnsi="Times New Roman" w:cs="Times New Roman"/>
          <w:sz w:val="20"/>
          <w:szCs w:val="20"/>
        </w:rPr>
        <w:t xml:space="preserve"> </w:t>
      </w:r>
      <w:r w:rsidR="00332F1E" w:rsidRPr="00B9380B">
        <w:rPr>
          <w:rFonts w:ascii="Times New Roman" w:hAnsi="Times New Roman" w:cs="Times New Roman"/>
          <w:sz w:val="20"/>
          <w:szCs w:val="20"/>
        </w:rPr>
        <w:t xml:space="preserve">  </w:t>
      </w:r>
    </w:p>
    <w:p w14:paraId="2803F02E" w14:textId="77777777" w:rsidR="002917F8" w:rsidRPr="00B9380B" w:rsidRDefault="002917F8" w:rsidP="00B9380B">
      <w:pPr>
        <w:pStyle w:val="ListParagraph"/>
        <w:ind w:left="420"/>
        <w:jc w:val="both"/>
        <w:rPr>
          <w:rFonts w:ascii="Times New Roman" w:hAnsi="Times New Roman" w:cs="Times New Roman"/>
          <w:sz w:val="20"/>
          <w:szCs w:val="20"/>
        </w:rPr>
      </w:pPr>
    </w:p>
    <w:p w14:paraId="430E9089" w14:textId="67D450A3" w:rsidR="00CB31B4" w:rsidRPr="00B9380B" w:rsidRDefault="003F6776" w:rsidP="00B9380B">
      <w:pPr>
        <w:pStyle w:val="ListParagraph"/>
        <w:numPr>
          <w:ilvl w:val="0"/>
          <w:numId w:val="17"/>
        </w:numPr>
        <w:jc w:val="both"/>
        <w:rPr>
          <w:rFonts w:ascii="Times New Roman" w:hAnsi="Times New Roman" w:cs="Times New Roman"/>
          <w:b/>
          <w:sz w:val="20"/>
          <w:szCs w:val="20"/>
        </w:rPr>
      </w:pPr>
      <w:r>
        <w:rPr>
          <w:rFonts w:ascii="Times New Roman" w:hAnsi="Times New Roman" w:cs="Times New Roman"/>
          <w:b/>
          <w:sz w:val="20"/>
          <w:szCs w:val="20"/>
        </w:rPr>
        <w:t>Case 3: T</w:t>
      </w:r>
      <w:r w:rsidR="00CB31B4" w:rsidRPr="00B9380B">
        <w:rPr>
          <w:rFonts w:ascii="Times New Roman" w:hAnsi="Times New Roman" w:cs="Times New Roman"/>
          <w:b/>
          <w:sz w:val="20"/>
          <w:szCs w:val="20"/>
        </w:rPr>
        <w:t>iming offset between U</w:t>
      </w:r>
      <w:r w:rsidR="00EF2A84" w:rsidRPr="00B9380B">
        <w:rPr>
          <w:rFonts w:ascii="Times New Roman" w:hAnsi="Times New Roman" w:cs="Times New Roman"/>
          <w:b/>
          <w:sz w:val="20"/>
          <w:szCs w:val="20"/>
        </w:rPr>
        <w:t>E</w:t>
      </w:r>
      <w:r w:rsidR="00CB31B4" w:rsidRPr="00B9380B">
        <w:rPr>
          <w:rFonts w:ascii="Times New Roman" w:hAnsi="Times New Roman" w:cs="Times New Roman"/>
          <w:b/>
          <w:sz w:val="20"/>
          <w:szCs w:val="20"/>
        </w:rPr>
        <w:t>s are within ½ OFDM symbol</w:t>
      </w:r>
    </w:p>
    <w:p w14:paraId="223F5E32" w14:textId="2EAF4708" w:rsidR="003C4B68" w:rsidRPr="00B9380B" w:rsidRDefault="003C4B68" w:rsidP="00B9380B">
      <w:pPr>
        <w:pStyle w:val="ListParagraph"/>
        <w:ind w:left="420"/>
        <w:jc w:val="both"/>
        <w:rPr>
          <w:rFonts w:ascii="Times New Roman" w:hAnsi="Times New Roman" w:cs="Times New Roman"/>
          <w:sz w:val="20"/>
          <w:szCs w:val="20"/>
        </w:rPr>
      </w:pPr>
      <w:r w:rsidRPr="00B9380B">
        <w:rPr>
          <w:rFonts w:ascii="Times New Roman" w:hAnsi="Times New Roman" w:cs="Times New Roman"/>
          <w:sz w:val="20"/>
          <w:szCs w:val="20"/>
        </w:rPr>
        <w:t xml:space="preserve">In this case, </w:t>
      </w:r>
      <w:r w:rsidR="00160723" w:rsidRPr="00B9380B">
        <w:rPr>
          <w:rFonts w:ascii="Times New Roman" w:hAnsi="Times New Roman" w:cs="Times New Roman"/>
          <w:sz w:val="20"/>
          <w:szCs w:val="20"/>
        </w:rPr>
        <w:t xml:space="preserve">the timing set is quite large, so normally it is associated with the super big cell deployment. It is expected the performance degradation is significant. However, in order to resist this degradation, receiver processing becomes critical. Here we consider joint detection and per user detection both. </w:t>
      </w:r>
      <w:r w:rsidR="00725D33" w:rsidRPr="00B9380B">
        <w:rPr>
          <w:rFonts w:ascii="Times New Roman" w:hAnsi="Times New Roman" w:cs="Times New Roman"/>
          <w:sz w:val="20"/>
          <w:szCs w:val="20"/>
        </w:rPr>
        <w:t>For joint detection receiver, only one FFT window is used, but for per user detection case</w:t>
      </w:r>
      <w:r w:rsidR="00314D85" w:rsidRPr="00B9380B">
        <w:rPr>
          <w:rFonts w:ascii="Times New Roman" w:hAnsi="Times New Roman" w:cs="Times New Roman"/>
          <w:sz w:val="20"/>
          <w:szCs w:val="20"/>
        </w:rPr>
        <w:t>, multiple FFT window reception is used. D</w:t>
      </w:r>
      <w:r w:rsidR="00725D33" w:rsidRPr="00B9380B">
        <w:rPr>
          <w:rFonts w:ascii="Times New Roman" w:hAnsi="Times New Roman" w:cs="Times New Roman"/>
          <w:sz w:val="20"/>
          <w:szCs w:val="20"/>
        </w:rPr>
        <w:t xml:space="preserve">ifferent user will have different timing determination and </w:t>
      </w:r>
      <w:r w:rsidR="00503320" w:rsidRPr="00B9380B">
        <w:rPr>
          <w:rFonts w:ascii="Times New Roman" w:hAnsi="Times New Roman" w:cs="Times New Roman"/>
          <w:sz w:val="20"/>
          <w:szCs w:val="20"/>
        </w:rPr>
        <w:t xml:space="preserve">also </w:t>
      </w:r>
      <w:r w:rsidR="00772F49" w:rsidRPr="00B9380B">
        <w:rPr>
          <w:rFonts w:ascii="Times New Roman" w:hAnsi="Times New Roman" w:cs="Times New Roman"/>
          <w:sz w:val="20"/>
          <w:szCs w:val="20"/>
        </w:rPr>
        <w:t xml:space="preserve">utilize </w:t>
      </w:r>
      <w:r w:rsidR="00725D33" w:rsidRPr="00B9380B">
        <w:rPr>
          <w:rFonts w:ascii="Times New Roman" w:hAnsi="Times New Roman" w:cs="Times New Roman"/>
          <w:sz w:val="20"/>
          <w:szCs w:val="20"/>
        </w:rPr>
        <w:t>accurate timing recovery for codeword level interference cancellation.</w:t>
      </w:r>
      <w:r w:rsidR="00160723" w:rsidRPr="00B9380B">
        <w:rPr>
          <w:rFonts w:ascii="Times New Roman" w:hAnsi="Times New Roman" w:cs="Times New Roman"/>
          <w:sz w:val="20"/>
          <w:szCs w:val="20"/>
        </w:rPr>
        <w:t xml:space="preserve"> </w:t>
      </w:r>
    </w:p>
    <w:p w14:paraId="190C2FF9" w14:textId="406A5360" w:rsidR="003C4B68" w:rsidRPr="00B9380B" w:rsidRDefault="003C4B68" w:rsidP="00B9380B">
      <w:pPr>
        <w:pStyle w:val="ListParagraph"/>
        <w:ind w:left="420"/>
        <w:jc w:val="both"/>
        <w:rPr>
          <w:rFonts w:ascii="Times New Roman" w:hAnsi="Times New Roman" w:cs="Times New Roman"/>
          <w:b/>
          <w:sz w:val="20"/>
          <w:szCs w:val="20"/>
        </w:rPr>
      </w:pPr>
    </w:p>
    <w:p w14:paraId="477781D5" w14:textId="3B7BBEF3" w:rsidR="00725D33" w:rsidRPr="00B9380B" w:rsidRDefault="00725D33" w:rsidP="00B9380B">
      <w:pPr>
        <w:pStyle w:val="ListParagraph"/>
        <w:ind w:left="420"/>
        <w:jc w:val="both"/>
        <w:rPr>
          <w:rFonts w:ascii="Times New Roman" w:hAnsi="Times New Roman" w:cs="Times New Roman"/>
          <w:b/>
          <w:sz w:val="20"/>
          <w:szCs w:val="20"/>
        </w:rPr>
      </w:pPr>
      <w:r w:rsidRPr="00B9380B">
        <w:rPr>
          <w:rFonts w:ascii="Times New Roman" w:hAnsi="Times New Roman" w:cs="Times New Roman"/>
          <w:b/>
          <w:noProof/>
          <w:sz w:val="20"/>
          <w:szCs w:val="20"/>
          <w:lang w:eastAsia="en-GB"/>
        </w:rPr>
        <w:lastRenderedPageBreak/>
        <w:drawing>
          <wp:inline distT="0" distB="0" distL="0" distR="0" wp14:anchorId="741D0F1D" wp14:editId="39463386">
            <wp:extent cx="5139732" cy="2136140"/>
            <wp:effectExtent l="0" t="0" r="3810" b="0"/>
            <wp:docPr id="2" name="Picture 2" descr="C:\Users\demiao\AppData\Local\Microsoft\Windows\Temporary Internet Files\Content.Outlook\E0AO85AI\20160721_NOCA_ETU_averagrBLER1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miao\AppData\Local\Microsoft\Windows\Temporary Internet Files\Content.Outlook\E0AO85AI\20160721_NOCA_ETU_averagrBLER1 (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4055" cy="2154561"/>
                    </a:xfrm>
                    <a:prstGeom prst="rect">
                      <a:avLst/>
                    </a:prstGeom>
                    <a:noFill/>
                    <a:ln>
                      <a:noFill/>
                    </a:ln>
                  </pic:spPr>
                </pic:pic>
              </a:graphicData>
            </a:graphic>
          </wp:inline>
        </w:drawing>
      </w:r>
    </w:p>
    <w:p w14:paraId="4C907799" w14:textId="288DF904" w:rsidR="00725D33" w:rsidRPr="00B9380B" w:rsidRDefault="00725D33" w:rsidP="00B9380B">
      <w:pPr>
        <w:pStyle w:val="ListParagraph"/>
        <w:ind w:left="420"/>
        <w:jc w:val="both"/>
        <w:rPr>
          <w:rFonts w:ascii="Times New Roman" w:hAnsi="Times New Roman" w:cs="Times New Roman"/>
          <w:sz w:val="20"/>
          <w:szCs w:val="20"/>
        </w:rPr>
      </w:pPr>
      <w:r w:rsidRPr="00B9380B">
        <w:rPr>
          <w:rFonts w:ascii="Times New Roman" w:hAnsi="Times New Roman" w:cs="Times New Roman"/>
          <w:sz w:val="20"/>
          <w:szCs w:val="20"/>
        </w:rPr>
        <w:t xml:space="preserve"> </w:t>
      </w:r>
      <w:r w:rsidR="00BF1CF7" w:rsidRPr="00B9380B">
        <w:rPr>
          <w:rFonts w:ascii="Times New Roman" w:hAnsi="Times New Roman" w:cs="Times New Roman"/>
          <w:sz w:val="20"/>
          <w:szCs w:val="20"/>
        </w:rPr>
        <w:t xml:space="preserve">        </w:t>
      </w:r>
      <w:r w:rsidRPr="00B9380B">
        <w:rPr>
          <w:rFonts w:ascii="Times New Roman" w:hAnsi="Times New Roman" w:cs="Times New Roman"/>
          <w:sz w:val="20"/>
          <w:szCs w:val="20"/>
        </w:rPr>
        <w:t>Figure</w:t>
      </w:r>
      <w:r w:rsidR="00BF1CF7" w:rsidRPr="00B9380B">
        <w:rPr>
          <w:rFonts w:ascii="Times New Roman" w:hAnsi="Times New Roman" w:cs="Times New Roman"/>
          <w:sz w:val="20"/>
          <w:szCs w:val="20"/>
        </w:rPr>
        <w:t>-1 P</w:t>
      </w:r>
      <w:r w:rsidRPr="00B9380B">
        <w:rPr>
          <w:rFonts w:ascii="Times New Roman" w:hAnsi="Times New Roman" w:cs="Times New Roman"/>
          <w:sz w:val="20"/>
          <w:szCs w:val="20"/>
        </w:rPr>
        <w:t>erformance</w:t>
      </w:r>
      <w:r w:rsidR="00BF1CF7" w:rsidRPr="00B9380B">
        <w:rPr>
          <w:rFonts w:ascii="Times New Roman" w:hAnsi="Times New Roman" w:cs="Times New Roman"/>
          <w:sz w:val="20"/>
          <w:szCs w:val="20"/>
        </w:rPr>
        <w:t xml:space="preserve"> comparison </w:t>
      </w:r>
      <w:r w:rsidRPr="00B9380B">
        <w:rPr>
          <w:rFonts w:ascii="Times New Roman" w:hAnsi="Times New Roman" w:cs="Times New Roman"/>
          <w:sz w:val="20"/>
          <w:szCs w:val="20"/>
        </w:rPr>
        <w:t>under joint detection and</w:t>
      </w:r>
      <w:r w:rsidR="00BF1CF7" w:rsidRPr="00B9380B">
        <w:rPr>
          <w:rFonts w:ascii="Times New Roman" w:hAnsi="Times New Roman" w:cs="Times New Roman"/>
          <w:sz w:val="20"/>
          <w:szCs w:val="20"/>
        </w:rPr>
        <w:t xml:space="preserve"> CP level offset</w:t>
      </w:r>
      <w:r w:rsidRPr="00B9380B">
        <w:rPr>
          <w:rFonts w:ascii="Times New Roman" w:hAnsi="Times New Roman" w:cs="Times New Roman"/>
          <w:sz w:val="20"/>
          <w:szCs w:val="20"/>
        </w:rPr>
        <w:t xml:space="preserve"> </w:t>
      </w:r>
    </w:p>
    <w:p w14:paraId="377C9971" w14:textId="77777777" w:rsidR="0013097D" w:rsidRPr="00B9380B" w:rsidRDefault="0013097D" w:rsidP="00B9380B">
      <w:pPr>
        <w:pStyle w:val="ListParagraph"/>
        <w:ind w:left="420"/>
        <w:jc w:val="both"/>
        <w:rPr>
          <w:rFonts w:ascii="Times New Roman" w:hAnsi="Times New Roman" w:cs="Times New Roman"/>
          <w:sz w:val="20"/>
          <w:szCs w:val="20"/>
        </w:rPr>
      </w:pPr>
    </w:p>
    <w:p w14:paraId="45F5E70C" w14:textId="7E44E077" w:rsidR="00C24C50" w:rsidRPr="00B9380B" w:rsidRDefault="00F83874" w:rsidP="00B9380B">
      <w:pPr>
        <w:jc w:val="both"/>
        <w:rPr>
          <w:rFonts w:ascii="Times New Roman" w:hAnsi="Times New Roman" w:cs="Times New Roman"/>
          <w:b/>
          <w:sz w:val="20"/>
          <w:szCs w:val="20"/>
        </w:rPr>
      </w:pPr>
      <w:r w:rsidRPr="00B9380B">
        <w:rPr>
          <w:rFonts w:ascii="Times New Roman" w:hAnsi="Times New Roman" w:cs="Times New Roman"/>
          <w:b/>
          <w:sz w:val="20"/>
          <w:szCs w:val="20"/>
        </w:rPr>
        <w:t xml:space="preserve">     </w:t>
      </w:r>
      <w:r w:rsidRPr="00B9380B">
        <w:rPr>
          <w:rFonts w:ascii="Times New Roman" w:hAnsi="Times New Roman" w:cs="Times New Roman"/>
          <w:b/>
          <w:noProof/>
          <w:sz w:val="20"/>
          <w:szCs w:val="20"/>
          <w:lang w:eastAsia="en-GB"/>
        </w:rPr>
        <w:drawing>
          <wp:inline distT="0" distB="0" distL="0" distR="0" wp14:anchorId="7FA1D1CC" wp14:editId="61B65AF2">
            <wp:extent cx="5156394" cy="2715818"/>
            <wp:effectExtent l="0" t="0" r="6350" b="8890"/>
            <wp:docPr id="4" name="Picture 4" descr="D:\userdata\demiao\Desktop\6UEMMSEJne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demiao\Desktop\6UEMMSEJnew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63183" cy="2719394"/>
                    </a:xfrm>
                    <a:prstGeom prst="rect">
                      <a:avLst/>
                    </a:prstGeom>
                    <a:noFill/>
                    <a:ln>
                      <a:noFill/>
                    </a:ln>
                  </pic:spPr>
                </pic:pic>
              </a:graphicData>
            </a:graphic>
          </wp:inline>
        </w:drawing>
      </w:r>
    </w:p>
    <w:p w14:paraId="336440E6" w14:textId="1CBCEE9D" w:rsidR="00F83874" w:rsidRPr="00B9380B" w:rsidRDefault="00F83874" w:rsidP="00B9380B">
      <w:pPr>
        <w:jc w:val="both"/>
        <w:rPr>
          <w:rFonts w:ascii="Times New Roman" w:hAnsi="Times New Roman" w:cs="Times New Roman"/>
          <w:sz w:val="20"/>
          <w:szCs w:val="20"/>
        </w:rPr>
      </w:pPr>
      <w:r w:rsidRPr="00B9380B">
        <w:rPr>
          <w:rFonts w:ascii="Times New Roman" w:hAnsi="Times New Roman" w:cs="Times New Roman"/>
          <w:sz w:val="20"/>
          <w:szCs w:val="20"/>
        </w:rPr>
        <w:t xml:space="preserve">              Figure-2 Performance comparison for half symbol timing offset</w:t>
      </w:r>
    </w:p>
    <w:p w14:paraId="281A8136" w14:textId="77777777" w:rsidR="00F83874" w:rsidRPr="00B9380B" w:rsidRDefault="00F83874" w:rsidP="00B9380B">
      <w:pPr>
        <w:jc w:val="both"/>
        <w:rPr>
          <w:rFonts w:ascii="Times New Roman" w:hAnsi="Times New Roman" w:cs="Times New Roman"/>
          <w:sz w:val="20"/>
          <w:szCs w:val="20"/>
        </w:rPr>
      </w:pPr>
    </w:p>
    <w:p w14:paraId="1DE131E4" w14:textId="770F97FB" w:rsidR="00965C15" w:rsidRPr="00B9380B" w:rsidRDefault="00772F49" w:rsidP="00B9380B">
      <w:pPr>
        <w:jc w:val="both"/>
        <w:rPr>
          <w:rFonts w:ascii="Times New Roman" w:hAnsi="Times New Roman" w:cs="Times New Roman"/>
          <w:sz w:val="20"/>
          <w:szCs w:val="20"/>
        </w:rPr>
      </w:pPr>
      <w:r w:rsidRPr="00B9380B">
        <w:rPr>
          <w:rFonts w:ascii="Times New Roman" w:hAnsi="Times New Roman" w:cs="Times New Roman"/>
          <w:sz w:val="20"/>
          <w:szCs w:val="20"/>
        </w:rPr>
        <w:t>As shown in figure 1, timing offset within one CP</w:t>
      </w:r>
      <w:r w:rsidR="00965C15" w:rsidRPr="00B9380B">
        <w:rPr>
          <w:rFonts w:ascii="Times New Roman" w:hAnsi="Times New Roman" w:cs="Times New Roman"/>
          <w:sz w:val="20"/>
          <w:szCs w:val="20"/>
        </w:rPr>
        <w:t xml:space="preserve"> shows similar with synchronous transmission as expected. </w:t>
      </w:r>
      <w:r w:rsidR="00BC2EAC" w:rsidRPr="00B9380B">
        <w:rPr>
          <w:rFonts w:ascii="Times New Roman" w:hAnsi="Times New Roman" w:cs="Times New Roman"/>
          <w:sz w:val="20"/>
          <w:szCs w:val="20"/>
        </w:rPr>
        <w:t>W</w:t>
      </w:r>
      <w:r w:rsidR="00965C15" w:rsidRPr="00B9380B">
        <w:rPr>
          <w:rFonts w:ascii="Times New Roman" w:hAnsi="Times New Roman" w:cs="Times New Roman"/>
          <w:sz w:val="20"/>
          <w:szCs w:val="20"/>
        </w:rPr>
        <w:t xml:space="preserve">hen the timing offset reaches to two CP, the performance shows </w:t>
      </w:r>
      <w:r w:rsidR="00BC2EAC" w:rsidRPr="00B9380B">
        <w:rPr>
          <w:rFonts w:ascii="Times New Roman" w:hAnsi="Times New Roman" w:cs="Times New Roman"/>
          <w:sz w:val="20"/>
          <w:szCs w:val="20"/>
        </w:rPr>
        <w:t xml:space="preserve">around 1dB </w:t>
      </w:r>
      <w:r w:rsidR="00965C15" w:rsidRPr="00B9380B">
        <w:rPr>
          <w:rFonts w:ascii="Times New Roman" w:hAnsi="Times New Roman" w:cs="Times New Roman"/>
          <w:sz w:val="20"/>
          <w:szCs w:val="20"/>
        </w:rPr>
        <w:t>degradation</w:t>
      </w:r>
      <w:r w:rsidR="00BC2EAC" w:rsidRPr="00B9380B">
        <w:rPr>
          <w:rFonts w:ascii="Times New Roman" w:hAnsi="Times New Roman" w:cs="Times New Roman"/>
          <w:sz w:val="20"/>
          <w:szCs w:val="20"/>
        </w:rPr>
        <w:t xml:space="preserve"> at 10% BLER</w:t>
      </w:r>
      <w:r w:rsidR="00965C15" w:rsidRPr="00B9380B">
        <w:rPr>
          <w:rFonts w:ascii="Times New Roman" w:hAnsi="Times New Roman" w:cs="Times New Roman"/>
          <w:sz w:val="20"/>
          <w:szCs w:val="20"/>
        </w:rPr>
        <w:t xml:space="preserve">. </w:t>
      </w:r>
    </w:p>
    <w:p w14:paraId="05AD9BD8" w14:textId="68F1F2BA" w:rsidR="00C24C50" w:rsidRPr="00B9380B" w:rsidRDefault="00965C15" w:rsidP="00B9380B">
      <w:pPr>
        <w:jc w:val="both"/>
        <w:rPr>
          <w:rFonts w:ascii="Times New Roman" w:hAnsi="Times New Roman" w:cs="Times New Roman"/>
          <w:b/>
          <w:sz w:val="20"/>
          <w:szCs w:val="20"/>
        </w:rPr>
      </w:pPr>
      <w:r w:rsidRPr="00B9380B">
        <w:rPr>
          <w:rFonts w:ascii="Times New Roman" w:hAnsi="Times New Roman" w:cs="Times New Roman"/>
          <w:sz w:val="20"/>
          <w:szCs w:val="20"/>
        </w:rPr>
        <w:t xml:space="preserve">For figure2, bigger timing offset has been evaluated. We found joint detection based receiver showed significant performance loss, but per user timing detection shows good </w:t>
      </w:r>
      <w:r w:rsidR="005B7D9F" w:rsidRPr="00B9380B">
        <w:rPr>
          <w:rFonts w:ascii="Times New Roman" w:hAnsi="Times New Roman" w:cs="Times New Roman"/>
          <w:sz w:val="20"/>
          <w:szCs w:val="20"/>
        </w:rPr>
        <w:t xml:space="preserve">robustness to timing offset. However, compared to synchronous transmission with joint detection receiver, there is still some loss. </w:t>
      </w:r>
      <w:r w:rsidRPr="00B9380B">
        <w:rPr>
          <w:rFonts w:ascii="Times New Roman" w:hAnsi="Times New Roman" w:cs="Times New Roman"/>
          <w:sz w:val="20"/>
          <w:szCs w:val="20"/>
        </w:rPr>
        <w:t xml:space="preserve"> </w:t>
      </w:r>
    </w:p>
    <w:p w14:paraId="5542B0A3" w14:textId="48F11F24" w:rsidR="0013097D" w:rsidRPr="00B9380B" w:rsidRDefault="00C24C50" w:rsidP="00B9380B">
      <w:pPr>
        <w:jc w:val="both"/>
        <w:rPr>
          <w:rFonts w:ascii="Times New Roman" w:hAnsi="Times New Roman" w:cs="Times New Roman"/>
          <w:b/>
          <w:sz w:val="20"/>
          <w:szCs w:val="20"/>
        </w:rPr>
      </w:pPr>
      <w:r w:rsidRPr="00B9380B">
        <w:rPr>
          <w:rFonts w:ascii="Times New Roman" w:hAnsi="Times New Roman" w:cs="Times New Roman"/>
          <w:b/>
          <w:sz w:val="20"/>
          <w:szCs w:val="20"/>
        </w:rPr>
        <w:t>Observation 2: NOCA can support asynchronous transmission for UL contention based transmission usage.</w:t>
      </w:r>
    </w:p>
    <w:p w14:paraId="7DB7EA81" w14:textId="619A7B4B" w:rsidR="0013097D" w:rsidRPr="00B9380B" w:rsidRDefault="00F352CE" w:rsidP="00B9380B">
      <w:pPr>
        <w:jc w:val="both"/>
        <w:rPr>
          <w:rFonts w:ascii="Times New Roman" w:hAnsi="Times New Roman" w:cs="Times New Roman"/>
          <w:b/>
          <w:sz w:val="20"/>
          <w:szCs w:val="20"/>
        </w:rPr>
      </w:pPr>
      <w:r w:rsidRPr="00B9380B">
        <w:rPr>
          <w:rFonts w:ascii="Times New Roman" w:hAnsi="Times New Roman" w:cs="Times New Roman"/>
          <w:b/>
          <w:sz w:val="20"/>
          <w:szCs w:val="20"/>
        </w:rPr>
        <w:t xml:space="preserve">Proposal 2: </w:t>
      </w:r>
      <w:r w:rsidR="00AA0488" w:rsidRPr="00B9380B">
        <w:rPr>
          <w:rFonts w:ascii="Times New Roman" w:hAnsi="Times New Roman" w:cs="Times New Roman"/>
          <w:b/>
          <w:sz w:val="20"/>
          <w:szCs w:val="20"/>
        </w:rPr>
        <w:t xml:space="preserve">Performance evaluation for asynchronous transmission should take into account receiver and timing offset </w:t>
      </w:r>
      <w:r w:rsidR="00EF3251" w:rsidRPr="00B9380B">
        <w:rPr>
          <w:rFonts w:ascii="Times New Roman" w:hAnsi="Times New Roman" w:cs="Times New Roman"/>
          <w:b/>
          <w:sz w:val="20"/>
          <w:szCs w:val="20"/>
        </w:rPr>
        <w:t xml:space="preserve">requirement </w:t>
      </w:r>
      <w:r w:rsidR="00AA0488" w:rsidRPr="00B9380B">
        <w:rPr>
          <w:rFonts w:ascii="Times New Roman" w:hAnsi="Times New Roman" w:cs="Times New Roman"/>
          <w:b/>
          <w:sz w:val="20"/>
          <w:szCs w:val="20"/>
        </w:rPr>
        <w:t>from asynchronous transmission scenario.</w:t>
      </w:r>
    </w:p>
    <w:bookmarkEnd w:id="7"/>
    <w:bookmarkEnd w:id="8"/>
    <w:p w14:paraId="2AF427A8" w14:textId="20A3AE3C" w:rsidR="005B6509" w:rsidRDefault="00A97138" w:rsidP="005B6509">
      <w:pPr>
        <w:pStyle w:val="Heading1"/>
      </w:pPr>
      <w:r>
        <w:rPr>
          <w:lang w:eastAsia="zh-CN"/>
        </w:rPr>
        <w:t>4</w:t>
      </w:r>
      <w:r w:rsidR="005B6509" w:rsidRPr="00B266B0">
        <w:tab/>
        <w:t>Conclusion</w:t>
      </w:r>
      <w:r w:rsidR="005756D7">
        <w:t>s</w:t>
      </w:r>
    </w:p>
    <w:p w14:paraId="6DFBC068" w14:textId="40C961AC" w:rsidR="00551B61" w:rsidRPr="00B9380B" w:rsidRDefault="00551B61" w:rsidP="00B9380B">
      <w:pPr>
        <w:overflowPunct w:val="0"/>
        <w:autoSpaceDE w:val="0"/>
        <w:autoSpaceDN w:val="0"/>
        <w:adjustRightInd w:val="0"/>
        <w:spacing w:after="180"/>
        <w:jc w:val="both"/>
        <w:textAlignment w:val="baseline"/>
        <w:rPr>
          <w:rFonts w:ascii="Times New Roman" w:hAnsi="Times New Roman" w:cs="Times New Roman"/>
          <w:sz w:val="20"/>
        </w:rPr>
      </w:pPr>
      <w:bookmarkStart w:id="9" w:name="OLE_LINK43"/>
      <w:bookmarkStart w:id="10" w:name="OLE_LINK44"/>
      <w:bookmarkStart w:id="11" w:name="OLE_LINK34"/>
      <w:bookmarkStart w:id="12" w:name="OLE_LINK35"/>
      <w:r w:rsidRPr="00B9380B">
        <w:rPr>
          <w:rFonts w:ascii="Times New Roman" w:hAnsi="Times New Roman" w:cs="Times New Roman"/>
          <w:sz w:val="20"/>
        </w:rPr>
        <w:t>In this contribution, synchronization requirement and performance analysis are investigated, and the following observations and proposals are made:</w:t>
      </w:r>
    </w:p>
    <w:p w14:paraId="43C4B6BE" w14:textId="77777777" w:rsidR="003E18E7" w:rsidRPr="00B9380B" w:rsidRDefault="00551B61" w:rsidP="00B9380B">
      <w:pPr>
        <w:jc w:val="both"/>
        <w:rPr>
          <w:rFonts w:ascii="Times New Roman" w:hAnsi="Times New Roman" w:cs="Times New Roman"/>
          <w:b/>
          <w:sz w:val="20"/>
        </w:rPr>
      </w:pPr>
      <w:r w:rsidRPr="00B9380B">
        <w:rPr>
          <w:rFonts w:ascii="Times New Roman" w:hAnsi="Times New Roman" w:cs="Times New Roman"/>
          <w:b/>
          <w:sz w:val="20"/>
        </w:rPr>
        <w:t xml:space="preserve">Observation 1:  Implementation specific technique can overcome the side-effects due to asynchronous transmission in certain degree. </w:t>
      </w:r>
    </w:p>
    <w:p w14:paraId="48011E7F" w14:textId="6104CC6D" w:rsidR="00551B61" w:rsidRPr="00B9380B" w:rsidRDefault="003E18E7" w:rsidP="00B9380B">
      <w:pPr>
        <w:jc w:val="both"/>
        <w:rPr>
          <w:rFonts w:ascii="Times New Roman" w:hAnsi="Times New Roman" w:cs="Times New Roman"/>
          <w:sz w:val="20"/>
        </w:rPr>
      </w:pPr>
      <w:r w:rsidRPr="00B9380B">
        <w:rPr>
          <w:rFonts w:ascii="Times New Roman" w:hAnsi="Times New Roman" w:cs="Times New Roman"/>
          <w:b/>
          <w:sz w:val="20"/>
        </w:rPr>
        <w:t>Observation 2: NOCA can support asynchronous transmission for UL contention based transmission usage.</w:t>
      </w:r>
    </w:p>
    <w:p w14:paraId="1DE64777" w14:textId="79EB6BF2" w:rsidR="00551B61" w:rsidRPr="00B9380B" w:rsidRDefault="00551B61" w:rsidP="00B9380B">
      <w:pPr>
        <w:overflowPunct w:val="0"/>
        <w:autoSpaceDE w:val="0"/>
        <w:autoSpaceDN w:val="0"/>
        <w:adjustRightInd w:val="0"/>
        <w:spacing w:after="180"/>
        <w:jc w:val="both"/>
        <w:textAlignment w:val="baseline"/>
        <w:rPr>
          <w:rFonts w:ascii="Times New Roman" w:hAnsi="Times New Roman" w:cs="Times New Roman"/>
          <w:b/>
          <w:sz w:val="20"/>
        </w:rPr>
      </w:pPr>
      <w:r w:rsidRPr="00B9380B">
        <w:rPr>
          <w:rFonts w:ascii="Times New Roman" w:hAnsi="Times New Roman" w:cs="Times New Roman"/>
          <w:b/>
          <w:sz w:val="20"/>
        </w:rPr>
        <w:lastRenderedPageBreak/>
        <w:t>Proposal</w:t>
      </w:r>
      <w:r w:rsidR="003F6776">
        <w:rPr>
          <w:rFonts w:ascii="Times New Roman" w:hAnsi="Times New Roman" w:cs="Times New Roman"/>
          <w:b/>
          <w:sz w:val="20"/>
        </w:rPr>
        <w:t xml:space="preserve"> 1: F</w:t>
      </w:r>
      <w:bookmarkStart w:id="13" w:name="_GoBack"/>
      <w:bookmarkEnd w:id="13"/>
      <w:r w:rsidRPr="00B9380B">
        <w:rPr>
          <w:rFonts w:ascii="Times New Roman" w:hAnsi="Times New Roman" w:cs="Times New Roman"/>
          <w:b/>
          <w:sz w:val="20"/>
        </w:rPr>
        <w:t xml:space="preserve">urther synchronization categorization according to application scenario is needed.      </w:t>
      </w:r>
    </w:p>
    <w:p w14:paraId="7CEC1940" w14:textId="77777777" w:rsidR="00EF3251" w:rsidRPr="00B9380B" w:rsidRDefault="00EF3251" w:rsidP="00B9380B">
      <w:pPr>
        <w:jc w:val="both"/>
        <w:rPr>
          <w:rFonts w:ascii="Times New Roman" w:hAnsi="Times New Roman" w:cs="Times New Roman"/>
          <w:b/>
          <w:sz w:val="20"/>
        </w:rPr>
      </w:pPr>
      <w:r w:rsidRPr="00B9380B">
        <w:rPr>
          <w:rFonts w:ascii="Times New Roman" w:hAnsi="Times New Roman" w:cs="Times New Roman"/>
          <w:b/>
          <w:sz w:val="20"/>
        </w:rPr>
        <w:t>Proposal 2: Performance evaluation for asynchronous transmission should take into account receiver and timing offset requirement from asynchronous transmission scenario.</w:t>
      </w:r>
    </w:p>
    <w:p w14:paraId="14496D1B" w14:textId="77777777" w:rsidR="00576888" w:rsidRPr="00F352CE" w:rsidRDefault="00576888" w:rsidP="00576888">
      <w:pPr>
        <w:rPr>
          <w:b/>
        </w:rPr>
      </w:pPr>
    </w:p>
    <w:p w14:paraId="57D484C5" w14:textId="6BA67B54" w:rsidR="0013097D" w:rsidRPr="00573BCA" w:rsidRDefault="00576888" w:rsidP="00576888">
      <w:pPr>
        <w:pStyle w:val="Heading1"/>
        <w:rPr>
          <w:b/>
          <w:sz w:val="28"/>
          <w:szCs w:val="28"/>
        </w:rPr>
      </w:pPr>
      <w:r>
        <w:t>Appendix</w:t>
      </w:r>
      <w:r w:rsidR="0013097D" w:rsidRPr="00573BCA">
        <w:rPr>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tblGrid>
      <w:tr w:rsidR="00F96EB7" w:rsidRPr="00B9380B" w14:paraId="24307505" w14:textId="77777777" w:rsidTr="00B9380B">
        <w:trPr>
          <w:trHeight w:val="217"/>
          <w:jc w:val="center"/>
        </w:trPr>
        <w:tc>
          <w:tcPr>
            <w:tcW w:w="5949" w:type="dxa"/>
            <w:gridSpan w:val="2"/>
            <w:shd w:val="clear" w:color="auto" w:fill="auto"/>
          </w:tcPr>
          <w:p w14:paraId="0A777782" w14:textId="0087DA56" w:rsidR="00F96EB7" w:rsidRPr="00B9380B" w:rsidRDefault="00F96EB7" w:rsidP="00B9380B">
            <w:pPr>
              <w:spacing w:after="0"/>
              <w:rPr>
                <w:rFonts w:ascii="Times New Roman" w:hAnsi="Times New Roman" w:cs="Times New Roman"/>
                <w:sz w:val="20"/>
              </w:rPr>
            </w:pPr>
            <w:r w:rsidRPr="00B9380B">
              <w:rPr>
                <w:rFonts w:ascii="Times New Roman" w:hAnsi="Times New Roman" w:cs="Times New Roman"/>
                <w:bCs/>
                <w:sz w:val="20"/>
              </w:rPr>
              <w:t xml:space="preserve">Simulation parameters  </w:t>
            </w:r>
          </w:p>
        </w:tc>
      </w:tr>
      <w:tr w:rsidR="0013097D" w:rsidRPr="00B9380B" w14:paraId="7FC10F5E" w14:textId="77777777" w:rsidTr="00B9380B">
        <w:trPr>
          <w:trHeight w:val="204"/>
          <w:jc w:val="center"/>
        </w:trPr>
        <w:tc>
          <w:tcPr>
            <w:tcW w:w="2689" w:type="dxa"/>
            <w:shd w:val="clear" w:color="auto" w:fill="auto"/>
          </w:tcPr>
          <w:p w14:paraId="7205FC88" w14:textId="77777777" w:rsidR="0013097D" w:rsidRPr="00B9380B" w:rsidRDefault="0013097D" w:rsidP="00B9380B">
            <w:pPr>
              <w:spacing w:after="0"/>
              <w:ind w:left="171"/>
              <w:rPr>
                <w:rFonts w:ascii="Times New Roman" w:hAnsi="Times New Roman" w:cs="Times New Roman"/>
                <w:bCs/>
                <w:sz w:val="20"/>
              </w:rPr>
            </w:pPr>
            <w:r w:rsidRPr="00B9380B">
              <w:rPr>
                <w:rFonts w:ascii="Times New Roman" w:hAnsi="Times New Roman" w:cs="Times New Roman"/>
                <w:bCs/>
                <w:sz w:val="20"/>
              </w:rPr>
              <w:t>Spreading factor</w:t>
            </w:r>
          </w:p>
        </w:tc>
        <w:tc>
          <w:tcPr>
            <w:tcW w:w="3260" w:type="dxa"/>
            <w:shd w:val="clear" w:color="auto" w:fill="auto"/>
          </w:tcPr>
          <w:p w14:paraId="5F133ABB" w14:textId="635D5609" w:rsidR="0013097D" w:rsidRPr="00B9380B" w:rsidRDefault="00907B79" w:rsidP="00B9380B">
            <w:pPr>
              <w:spacing w:after="0"/>
              <w:rPr>
                <w:rFonts w:ascii="Times New Roman" w:hAnsi="Times New Roman" w:cs="Times New Roman"/>
                <w:bCs/>
                <w:sz w:val="20"/>
              </w:rPr>
            </w:pPr>
            <w:r w:rsidRPr="00B9380B">
              <w:rPr>
                <w:rFonts w:ascii="Times New Roman" w:hAnsi="Times New Roman" w:cs="Times New Roman"/>
                <w:bCs/>
                <w:sz w:val="20"/>
              </w:rPr>
              <w:t>12</w:t>
            </w:r>
          </w:p>
        </w:tc>
      </w:tr>
      <w:tr w:rsidR="0013097D" w:rsidRPr="00B9380B" w14:paraId="625313FD" w14:textId="77777777" w:rsidTr="00B9380B">
        <w:trPr>
          <w:trHeight w:val="217"/>
          <w:jc w:val="center"/>
        </w:trPr>
        <w:tc>
          <w:tcPr>
            <w:tcW w:w="2689" w:type="dxa"/>
            <w:shd w:val="clear" w:color="auto" w:fill="auto"/>
          </w:tcPr>
          <w:p w14:paraId="2C777785" w14:textId="5527697D" w:rsidR="0013097D" w:rsidRPr="00B9380B" w:rsidRDefault="00C85984"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PRB </w:t>
            </w:r>
          </w:p>
        </w:tc>
        <w:tc>
          <w:tcPr>
            <w:tcW w:w="3260" w:type="dxa"/>
            <w:shd w:val="clear" w:color="auto" w:fill="auto"/>
          </w:tcPr>
          <w:p w14:paraId="36C9446E" w14:textId="6406BDD8" w:rsidR="0013097D" w:rsidRPr="00B9380B" w:rsidRDefault="00C85984" w:rsidP="00B9380B">
            <w:pPr>
              <w:spacing w:after="0"/>
              <w:rPr>
                <w:rFonts w:ascii="Times New Roman" w:hAnsi="Times New Roman" w:cs="Times New Roman"/>
                <w:bCs/>
                <w:sz w:val="20"/>
              </w:rPr>
            </w:pPr>
            <w:r w:rsidRPr="00B9380B">
              <w:rPr>
                <w:rFonts w:ascii="Times New Roman" w:hAnsi="Times New Roman" w:cs="Times New Roman"/>
                <w:bCs/>
                <w:sz w:val="20"/>
              </w:rPr>
              <w:t>12</w:t>
            </w:r>
          </w:p>
        </w:tc>
      </w:tr>
      <w:tr w:rsidR="0013097D" w:rsidRPr="00B9380B" w14:paraId="2CA3343F" w14:textId="77777777" w:rsidTr="00B9380B">
        <w:trPr>
          <w:trHeight w:val="204"/>
          <w:jc w:val="center"/>
        </w:trPr>
        <w:tc>
          <w:tcPr>
            <w:tcW w:w="2689" w:type="dxa"/>
            <w:shd w:val="clear" w:color="auto" w:fill="auto"/>
          </w:tcPr>
          <w:p w14:paraId="2832BD8F" w14:textId="7A2D9EE7" w:rsidR="0013097D" w:rsidRPr="00B9380B" w:rsidRDefault="00C85984" w:rsidP="00B9380B">
            <w:pPr>
              <w:spacing w:after="0"/>
              <w:ind w:left="171"/>
              <w:rPr>
                <w:rFonts w:ascii="Times New Roman" w:hAnsi="Times New Roman" w:cs="Times New Roman"/>
                <w:bCs/>
                <w:sz w:val="20"/>
              </w:rPr>
            </w:pPr>
            <w:r w:rsidRPr="00B9380B">
              <w:rPr>
                <w:rFonts w:ascii="Times New Roman" w:hAnsi="Times New Roman" w:cs="Times New Roman"/>
                <w:bCs/>
                <w:sz w:val="20"/>
              </w:rPr>
              <w:t>System B</w:t>
            </w:r>
            <w:r w:rsidR="0013097D" w:rsidRPr="00B9380B">
              <w:rPr>
                <w:rFonts w:ascii="Times New Roman" w:hAnsi="Times New Roman" w:cs="Times New Roman"/>
                <w:bCs/>
                <w:sz w:val="20"/>
              </w:rPr>
              <w:t>W (MHz)</w:t>
            </w:r>
          </w:p>
        </w:tc>
        <w:tc>
          <w:tcPr>
            <w:tcW w:w="3260" w:type="dxa"/>
            <w:shd w:val="clear" w:color="auto" w:fill="auto"/>
          </w:tcPr>
          <w:p w14:paraId="11F6302F" w14:textId="5B6E2EF6" w:rsidR="0013097D" w:rsidRPr="00B9380B" w:rsidRDefault="00C85984" w:rsidP="00B9380B">
            <w:pPr>
              <w:spacing w:after="0"/>
              <w:rPr>
                <w:rFonts w:ascii="Times New Roman" w:hAnsi="Times New Roman" w:cs="Times New Roman"/>
                <w:bCs/>
                <w:sz w:val="20"/>
              </w:rPr>
            </w:pPr>
            <w:r w:rsidRPr="00B9380B">
              <w:rPr>
                <w:rFonts w:ascii="Times New Roman" w:hAnsi="Times New Roman" w:cs="Times New Roman"/>
                <w:bCs/>
                <w:sz w:val="20"/>
              </w:rPr>
              <w:t>10</w:t>
            </w:r>
          </w:p>
        </w:tc>
      </w:tr>
      <w:tr w:rsidR="0013097D" w:rsidRPr="00B9380B" w14:paraId="456AE10A" w14:textId="77777777" w:rsidTr="00B9380B">
        <w:trPr>
          <w:trHeight w:val="204"/>
          <w:jc w:val="center"/>
        </w:trPr>
        <w:tc>
          <w:tcPr>
            <w:tcW w:w="2689" w:type="dxa"/>
            <w:shd w:val="clear" w:color="auto" w:fill="auto"/>
          </w:tcPr>
          <w:p w14:paraId="2A21BC91" w14:textId="77777777" w:rsidR="0013097D" w:rsidRPr="00B9380B" w:rsidRDefault="0013097D" w:rsidP="00B9380B">
            <w:pPr>
              <w:spacing w:after="0"/>
              <w:ind w:left="171"/>
              <w:rPr>
                <w:rFonts w:ascii="Times New Roman" w:hAnsi="Times New Roman" w:cs="Times New Roman"/>
                <w:bCs/>
                <w:sz w:val="20"/>
              </w:rPr>
            </w:pPr>
            <w:r w:rsidRPr="00B9380B">
              <w:rPr>
                <w:rFonts w:ascii="Times New Roman" w:hAnsi="Times New Roman" w:cs="Times New Roman"/>
                <w:bCs/>
                <w:sz w:val="20"/>
              </w:rPr>
              <w:t>MCS</w:t>
            </w:r>
          </w:p>
        </w:tc>
        <w:tc>
          <w:tcPr>
            <w:tcW w:w="3260" w:type="dxa"/>
            <w:shd w:val="clear" w:color="auto" w:fill="auto"/>
          </w:tcPr>
          <w:p w14:paraId="58476141" w14:textId="77777777" w:rsidR="0013097D" w:rsidRPr="00B9380B" w:rsidRDefault="0013097D" w:rsidP="00B9380B">
            <w:pPr>
              <w:spacing w:after="0"/>
              <w:rPr>
                <w:rFonts w:ascii="Times New Roman" w:hAnsi="Times New Roman" w:cs="Times New Roman"/>
                <w:bCs/>
                <w:sz w:val="20"/>
              </w:rPr>
            </w:pPr>
            <w:r w:rsidRPr="00B9380B">
              <w:rPr>
                <w:rFonts w:ascii="Times New Roman" w:hAnsi="Times New Roman" w:cs="Times New Roman"/>
                <w:bCs/>
                <w:sz w:val="20"/>
              </w:rPr>
              <w:t>QPSK,1/2</w:t>
            </w:r>
          </w:p>
        </w:tc>
      </w:tr>
      <w:tr w:rsidR="0013097D" w:rsidRPr="00B9380B" w14:paraId="4A13C364" w14:textId="77777777" w:rsidTr="00B9380B">
        <w:trPr>
          <w:trHeight w:val="217"/>
          <w:jc w:val="center"/>
        </w:trPr>
        <w:tc>
          <w:tcPr>
            <w:tcW w:w="2689" w:type="dxa"/>
            <w:shd w:val="clear" w:color="auto" w:fill="auto"/>
          </w:tcPr>
          <w:p w14:paraId="30482216" w14:textId="77777777" w:rsidR="0013097D" w:rsidRPr="00B9380B" w:rsidRDefault="0013097D" w:rsidP="00B9380B">
            <w:pPr>
              <w:spacing w:after="0"/>
              <w:ind w:left="171"/>
              <w:rPr>
                <w:rFonts w:ascii="Times New Roman" w:hAnsi="Times New Roman" w:cs="Times New Roman"/>
                <w:bCs/>
                <w:sz w:val="20"/>
              </w:rPr>
            </w:pPr>
            <w:r w:rsidRPr="00B9380B">
              <w:rPr>
                <w:rFonts w:ascii="Times New Roman" w:hAnsi="Times New Roman" w:cs="Times New Roman"/>
                <w:bCs/>
                <w:sz w:val="20"/>
              </w:rPr>
              <w:t>payload size (No. of bits)</w:t>
            </w:r>
          </w:p>
        </w:tc>
        <w:tc>
          <w:tcPr>
            <w:tcW w:w="3260" w:type="dxa"/>
            <w:shd w:val="clear" w:color="auto" w:fill="auto"/>
          </w:tcPr>
          <w:p w14:paraId="5CEEA3EE" w14:textId="77777777" w:rsidR="0013097D" w:rsidRPr="00B9380B" w:rsidRDefault="0013097D" w:rsidP="00B9380B">
            <w:pPr>
              <w:spacing w:after="0"/>
              <w:rPr>
                <w:rFonts w:ascii="Times New Roman" w:hAnsi="Times New Roman" w:cs="Times New Roman"/>
                <w:bCs/>
                <w:sz w:val="20"/>
              </w:rPr>
            </w:pPr>
            <w:r w:rsidRPr="00B9380B">
              <w:rPr>
                <w:rFonts w:ascii="Times New Roman" w:hAnsi="Times New Roman" w:cs="Times New Roman"/>
                <w:bCs/>
                <w:sz w:val="20"/>
              </w:rPr>
              <w:t>156</w:t>
            </w:r>
          </w:p>
        </w:tc>
      </w:tr>
      <w:tr w:rsidR="0013097D" w:rsidRPr="00B9380B" w14:paraId="2AD8BCEC" w14:textId="77777777" w:rsidTr="00B9380B">
        <w:trPr>
          <w:trHeight w:val="217"/>
          <w:jc w:val="center"/>
        </w:trPr>
        <w:tc>
          <w:tcPr>
            <w:tcW w:w="2689" w:type="dxa"/>
            <w:shd w:val="clear" w:color="auto" w:fill="auto"/>
          </w:tcPr>
          <w:p w14:paraId="43ED8B13" w14:textId="3C4E8FB3" w:rsidR="0013097D" w:rsidRPr="00B9380B" w:rsidRDefault="00F96EB7"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Channel model </w:t>
            </w:r>
            <w:r w:rsidR="0013097D" w:rsidRPr="00B9380B">
              <w:rPr>
                <w:rFonts w:ascii="Times New Roman" w:hAnsi="Times New Roman" w:cs="Times New Roman"/>
                <w:bCs/>
                <w:sz w:val="20"/>
              </w:rPr>
              <w:t xml:space="preserve"> </w:t>
            </w:r>
          </w:p>
        </w:tc>
        <w:tc>
          <w:tcPr>
            <w:tcW w:w="3260" w:type="dxa"/>
            <w:shd w:val="clear" w:color="auto" w:fill="auto"/>
          </w:tcPr>
          <w:p w14:paraId="311918CA" w14:textId="304BC04F" w:rsidR="0013097D" w:rsidRPr="00B9380B" w:rsidRDefault="00F96EB7" w:rsidP="00B9380B">
            <w:pPr>
              <w:spacing w:after="0"/>
              <w:rPr>
                <w:rFonts w:ascii="Times New Roman" w:hAnsi="Times New Roman" w:cs="Times New Roman"/>
                <w:bCs/>
                <w:sz w:val="20"/>
              </w:rPr>
            </w:pPr>
            <w:r w:rsidRPr="00B9380B">
              <w:rPr>
                <w:rFonts w:ascii="Times New Roman" w:hAnsi="Times New Roman" w:cs="Times New Roman"/>
                <w:bCs/>
                <w:sz w:val="20"/>
              </w:rPr>
              <w:t>ETU</w:t>
            </w:r>
          </w:p>
        </w:tc>
      </w:tr>
      <w:tr w:rsidR="00F96EB7" w:rsidRPr="00B9380B" w14:paraId="59026F14" w14:textId="77777777" w:rsidTr="00B9380B">
        <w:trPr>
          <w:trHeight w:val="217"/>
          <w:jc w:val="center"/>
        </w:trPr>
        <w:tc>
          <w:tcPr>
            <w:tcW w:w="2689" w:type="dxa"/>
            <w:shd w:val="clear" w:color="auto" w:fill="auto"/>
          </w:tcPr>
          <w:p w14:paraId="608CCECA" w14:textId="52F32C82" w:rsidR="00F96EB7" w:rsidRPr="00B9380B" w:rsidRDefault="00F96EB7" w:rsidP="00B9380B">
            <w:pPr>
              <w:spacing w:after="0"/>
              <w:ind w:left="171"/>
              <w:rPr>
                <w:rFonts w:ascii="Times New Roman" w:hAnsi="Times New Roman" w:cs="Times New Roman"/>
                <w:bCs/>
                <w:sz w:val="20"/>
              </w:rPr>
            </w:pPr>
            <w:r w:rsidRPr="00B9380B">
              <w:rPr>
                <w:rFonts w:ascii="Times New Roman" w:hAnsi="Times New Roman" w:cs="Times New Roman"/>
                <w:bCs/>
                <w:sz w:val="20"/>
              </w:rPr>
              <w:t>TTI length</w:t>
            </w:r>
          </w:p>
        </w:tc>
        <w:tc>
          <w:tcPr>
            <w:tcW w:w="3260" w:type="dxa"/>
            <w:shd w:val="clear" w:color="auto" w:fill="auto"/>
          </w:tcPr>
          <w:p w14:paraId="14E6100D" w14:textId="55FF4EBE" w:rsidR="00F96EB7" w:rsidRPr="00B9380B" w:rsidRDefault="00F96EB7" w:rsidP="00B9380B">
            <w:pPr>
              <w:spacing w:after="0"/>
              <w:rPr>
                <w:rFonts w:ascii="Times New Roman" w:hAnsi="Times New Roman" w:cs="Times New Roman"/>
                <w:bCs/>
                <w:sz w:val="20"/>
              </w:rPr>
            </w:pPr>
            <w:r w:rsidRPr="00B9380B">
              <w:rPr>
                <w:rFonts w:ascii="Times New Roman" w:hAnsi="Times New Roman" w:cs="Times New Roman"/>
                <w:bCs/>
                <w:sz w:val="20"/>
              </w:rPr>
              <w:t>1 ms</w:t>
            </w:r>
          </w:p>
        </w:tc>
      </w:tr>
      <w:tr w:rsidR="00F96EB7" w:rsidRPr="00B9380B" w14:paraId="206E63A5" w14:textId="77777777" w:rsidTr="00B9380B">
        <w:trPr>
          <w:trHeight w:val="217"/>
          <w:jc w:val="center"/>
        </w:trPr>
        <w:tc>
          <w:tcPr>
            <w:tcW w:w="2689" w:type="dxa"/>
            <w:shd w:val="clear" w:color="auto" w:fill="auto"/>
          </w:tcPr>
          <w:p w14:paraId="324462A6" w14:textId="7DC83F3C" w:rsidR="00F96EB7" w:rsidRPr="00B9380B" w:rsidRDefault="00F96EB7" w:rsidP="00B9380B">
            <w:pPr>
              <w:spacing w:after="0"/>
              <w:ind w:left="171"/>
              <w:rPr>
                <w:rFonts w:ascii="Times New Roman" w:hAnsi="Times New Roman" w:cs="Times New Roman"/>
                <w:bCs/>
                <w:sz w:val="20"/>
              </w:rPr>
            </w:pPr>
            <w:r w:rsidRPr="00B9380B">
              <w:rPr>
                <w:rFonts w:ascii="Times New Roman" w:hAnsi="Times New Roman" w:cs="Times New Roman"/>
                <w:bCs/>
                <w:sz w:val="20"/>
              </w:rPr>
              <w:t>Symbol number per TTI</w:t>
            </w:r>
          </w:p>
        </w:tc>
        <w:tc>
          <w:tcPr>
            <w:tcW w:w="3260" w:type="dxa"/>
            <w:shd w:val="clear" w:color="auto" w:fill="auto"/>
          </w:tcPr>
          <w:p w14:paraId="04894024" w14:textId="1871BB6C" w:rsidR="00F96EB7" w:rsidRPr="00B9380B" w:rsidRDefault="00F96EB7" w:rsidP="00B9380B">
            <w:pPr>
              <w:spacing w:after="0"/>
              <w:rPr>
                <w:rFonts w:ascii="Times New Roman" w:hAnsi="Times New Roman" w:cs="Times New Roman"/>
                <w:bCs/>
                <w:sz w:val="20"/>
              </w:rPr>
            </w:pPr>
            <w:r w:rsidRPr="00B9380B">
              <w:rPr>
                <w:rFonts w:ascii="Times New Roman" w:hAnsi="Times New Roman" w:cs="Times New Roman"/>
                <w:bCs/>
                <w:sz w:val="20"/>
              </w:rPr>
              <w:t>1</w:t>
            </w:r>
            <w:r w:rsidR="00386FA8" w:rsidRPr="00B9380B">
              <w:rPr>
                <w:rFonts w:ascii="Times New Roman" w:hAnsi="Times New Roman" w:cs="Times New Roman"/>
                <w:bCs/>
                <w:sz w:val="20"/>
              </w:rPr>
              <w:t>4</w:t>
            </w:r>
          </w:p>
        </w:tc>
      </w:tr>
      <w:tr w:rsidR="00F96EB7" w:rsidRPr="00B9380B" w14:paraId="35386A99" w14:textId="77777777" w:rsidTr="00B9380B">
        <w:trPr>
          <w:trHeight w:val="217"/>
          <w:jc w:val="center"/>
        </w:trPr>
        <w:tc>
          <w:tcPr>
            <w:tcW w:w="2689" w:type="dxa"/>
            <w:shd w:val="clear" w:color="auto" w:fill="auto"/>
          </w:tcPr>
          <w:p w14:paraId="5BC7F396" w14:textId="3C480067" w:rsidR="00F96EB7" w:rsidRPr="00B9380B" w:rsidRDefault="00F96EB7" w:rsidP="00B9380B">
            <w:pPr>
              <w:spacing w:after="0"/>
              <w:ind w:left="171"/>
              <w:rPr>
                <w:rFonts w:ascii="Times New Roman" w:hAnsi="Times New Roman" w:cs="Times New Roman"/>
                <w:bCs/>
                <w:sz w:val="20"/>
              </w:rPr>
            </w:pPr>
            <w:r w:rsidRPr="00B9380B">
              <w:rPr>
                <w:rFonts w:ascii="Times New Roman" w:hAnsi="Times New Roman" w:cs="Times New Roman"/>
                <w:bCs/>
                <w:sz w:val="20"/>
              </w:rPr>
              <w:t>Subcarriers per PRB</w:t>
            </w:r>
          </w:p>
        </w:tc>
        <w:tc>
          <w:tcPr>
            <w:tcW w:w="3260" w:type="dxa"/>
            <w:shd w:val="clear" w:color="auto" w:fill="auto"/>
          </w:tcPr>
          <w:p w14:paraId="20D8B8DB" w14:textId="31444A28" w:rsidR="00F96EB7" w:rsidRPr="00B9380B" w:rsidRDefault="00F96EB7" w:rsidP="00B9380B">
            <w:pPr>
              <w:spacing w:after="0"/>
              <w:rPr>
                <w:rFonts w:ascii="Times New Roman" w:hAnsi="Times New Roman" w:cs="Times New Roman"/>
                <w:bCs/>
                <w:sz w:val="20"/>
              </w:rPr>
            </w:pPr>
            <w:r w:rsidRPr="00B9380B">
              <w:rPr>
                <w:rFonts w:ascii="Times New Roman" w:hAnsi="Times New Roman" w:cs="Times New Roman"/>
                <w:bCs/>
                <w:sz w:val="20"/>
              </w:rPr>
              <w:t>12</w:t>
            </w:r>
          </w:p>
        </w:tc>
      </w:tr>
      <w:tr w:rsidR="008D585C" w:rsidRPr="00B9380B" w14:paraId="263E6BFE" w14:textId="77777777" w:rsidTr="00B9380B">
        <w:trPr>
          <w:trHeight w:val="217"/>
          <w:jc w:val="center"/>
        </w:trPr>
        <w:tc>
          <w:tcPr>
            <w:tcW w:w="2689" w:type="dxa"/>
            <w:shd w:val="clear" w:color="auto" w:fill="auto"/>
          </w:tcPr>
          <w:p w14:paraId="6E8ED010" w14:textId="3982C0E9" w:rsidR="008D585C" w:rsidRPr="00B9380B" w:rsidRDefault="008D585C"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Waveform </w:t>
            </w:r>
          </w:p>
        </w:tc>
        <w:tc>
          <w:tcPr>
            <w:tcW w:w="3260" w:type="dxa"/>
            <w:shd w:val="clear" w:color="auto" w:fill="auto"/>
          </w:tcPr>
          <w:p w14:paraId="77D0F470" w14:textId="682F726C" w:rsidR="008D585C" w:rsidRPr="00B9380B" w:rsidRDefault="008D585C" w:rsidP="00B9380B">
            <w:pPr>
              <w:spacing w:after="0"/>
              <w:rPr>
                <w:rFonts w:ascii="Times New Roman" w:hAnsi="Times New Roman" w:cs="Times New Roman"/>
                <w:bCs/>
                <w:sz w:val="20"/>
              </w:rPr>
            </w:pPr>
            <w:r w:rsidRPr="00B9380B">
              <w:rPr>
                <w:rFonts w:ascii="Times New Roman" w:hAnsi="Times New Roman" w:cs="Times New Roman"/>
                <w:bCs/>
                <w:sz w:val="20"/>
              </w:rPr>
              <w:t>CP-OFDM</w:t>
            </w:r>
          </w:p>
        </w:tc>
      </w:tr>
      <w:tr w:rsidR="008D585C" w:rsidRPr="00B9380B" w14:paraId="16A7AF5A" w14:textId="77777777" w:rsidTr="00B9380B">
        <w:trPr>
          <w:trHeight w:val="217"/>
          <w:jc w:val="center"/>
        </w:trPr>
        <w:tc>
          <w:tcPr>
            <w:tcW w:w="2689" w:type="dxa"/>
            <w:shd w:val="clear" w:color="auto" w:fill="auto"/>
          </w:tcPr>
          <w:p w14:paraId="65F83127" w14:textId="39FED335" w:rsidR="008D585C" w:rsidRPr="00B9380B" w:rsidRDefault="008D585C"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Carrier frequency </w:t>
            </w:r>
          </w:p>
        </w:tc>
        <w:tc>
          <w:tcPr>
            <w:tcW w:w="3260" w:type="dxa"/>
            <w:shd w:val="clear" w:color="auto" w:fill="auto"/>
          </w:tcPr>
          <w:p w14:paraId="7D829C00" w14:textId="3862497B" w:rsidR="008D585C" w:rsidRPr="00B9380B" w:rsidRDefault="00F000B7" w:rsidP="00B9380B">
            <w:pPr>
              <w:spacing w:after="0"/>
              <w:rPr>
                <w:rFonts w:ascii="Times New Roman" w:hAnsi="Times New Roman" w:cs="Times New Roman"/>
                <w:bCs/>
                <w:sz w:val="20"/>
              </w:rPr>
            </w:pPr>
            <w:r w:rsidRPr="00B9380B">
              <w:rPr>
                <w:rFonts w:ascii="Times New Roman" w:hAnsi="Times New Roman" w:cs="Times New Roman"/>
                <w:bCs/>
                <w:sz w:val="20"/>
              </w:rPr>
              <w:t>2.0 GH</w:t>
            </w:r>
            <w:r w:rsidR="008D585C" w:rsidRPr="00B9380B">
              <w:rPr>
                <w:rFonts w:ascii="Times New Roman" w:hAnsi="Times New Roman" w:cs="Times New Roman"/>
                <w:bCs/>
                <w:sz w:val="20"/>
              </w:rPr>
              <w:t>z</w:t>
            </w:r>
          </w:p>
        </w:tc>
      </w:tr>
      <w:tr w:rsidR="00F000B7" w:rsidRPr="00B9380B" w14:paraId="7DBDE478" w14:textId="77777777" w:rsidTr="00B9380B">
        <w:trPr>
          <w:trHeight w:val="217"/>
          <w:jc w:val="center"/>
        </w:trPr>
        <w:tc>
          <w:tcPr>
            <w:tcW w:w="2689" w:type="dxa"/>
            <w:shd w:val="clear" w:color="auto" w:fill="auto"/>
          </w:tcPr>
          <w:p w14:paraId="4522A51F" w14:textId="0CE634F8" w:rsidR="00F000B7" w:rsidRPr="00B9380B" w:rsidRDefault="00F000B7" w:rsidP="00B9380B">
            <w:pPr>
              <w:spacing w:after="0"/>
              <w:ind w:left="171"/>
              <w:rPr>
                <w:rFonts w:ascii="Times New Roman" w:hAnsi="Times New Roman" w:cs="Times New Roman"/>
                <w:bCs/>
                <w:sz w:val="20"/>
              </w:rPr>
            </w:pPr>
            <w:r w:rsidRPr="00B9380B">
              <w:rPr>
                <w:rFonts w:ascii="Times New Roman" w:hAnsi="Times New Roman" w:cs="Times New Roman"/>
                <w:bCs/>
                <w:sz w:val="20"/>
              </w:rPr>
              <w:t>Channel estimation</w:t>
            </w:r>
          </w:p>
        </w:tc>
        <w:tc>
          <w:tcPr>
            <w:tcW w:w="3260" w:type="dxa"/>
            <w:shd w:val="clear" w:color="auto" w:fill="auto"/>
          </w:tcPr>
          <w:p w14:paraId="5D255F17" w14:textId="768AC204" w:rsidR="00F000B7" w:rsidRPr="00B9380B" w:rsidRDefault="00F000B7" w:rsidP="00B9380B">
            <w:pPr>
              <w:spacing w:after="0"/>
              <w:rPr>
                <w:rFonts w:ascii="Times New Roman" w:hAnsi="Times New Roman" w:cs="Times New Roman"/>
                <w:bCs/>
                <w:sz w:val="20"/>
              </w:rPr>
            </w:pPr>
            <w:r w:rsidRPr="00B9380B">
              <w:rPr>
                <w:rFonts w:ascii="Times New Roman" w:hAnsi="Times New Roman" w:cs="Times New Roman"/>
                <w:bCs/>
                <w:sz w:val="20"/>
              </w:rPr>
              <w:t>ideal</w:t>
            </w:r>
          </w:p>
        </w:tc>
      </w:tr>
      <w:tr w:rsidR="00F000B7" w:rsidRPr="00B9380B" w14:paraId="5799F29B" w14:textId="77777777" w:rsidTr="00B9380B">
        <w:trPr>
          <w:trHeight w:val="217"/>
          <w:jc w:val="center"/>
        </w:trPr>
        <w:tc>
          <w:tcPr>
            <w:tcW w:w="2689" w:type="dxa"/>
            <w:shd w:val="clear" w:color="auto" w:fill="auto"/>
          </w:tcPr>
          <w:p w14:paraId="053CF4AC" w14:textId="47FD106E" w:rsidR="00F000B7" w:rsidRPr="00B9380B" w:rsidRDefault="00F000B7"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UE speed </w:t>
            </w:r>
          </w:p>
        </w:tc>
        <w:tc>
          <w:tcPr>
            <w:tcW w:w="3260" w:type="dxa"/>
            <w:shd w:val="clear" w:color="auto" w:fill="auto"/>
          </w:tcPr>
          <w:p w14:paraId="0E83211C" w14:textId="526C29EC" w:rsidR="00F000B7" w:rsidRPr="00B9380B" w:rsidRDefault="00F000B7" w:rsidP="00B9380B">
            <w:pPr>
              <w:spacing w:after="0"/>
              <w:rPr>
                <w:rFonts w:ascii="Times New Roman" w:hAnsi="Times New Roman" w:cs="Times New Roman"/>
                <w:bCs/>
                <w:sz w:val="20"/>
              </w:rPr>
            </w:pPr>
            <w:r w:rsidRPr="00B9380B">
              <w:rPr>
                <w:rFonts w:ascii="Times New Roman" w:hAnsi="Times New Roman" w:cs="Times New Roman"/>
                <w:bCs/>
                <w:sz w:val="20"/>
              </w:rPr>
              <w:t>3.0 km/h</w:t>
            </w:r>
          </w:p>
        </w:tc>
      </w:tr>
      <w:tr w:rsidR="00481553" w:rsidRPr="00B9380B" w14:paraId="120A1273" w14:textId="77777777" w:rsidTr="00B9380B">
        <w:trPr>
          <w:trHeight w:val="217"/>
          <w:jc w:val="center"/>
        </w:trPr>
        <w:tc>
          <w:tcPr>
            <w:tcW w:w="2689" w:type="dxa"/>
            <w:shd w:val="clear" w:color="auto" w:fill="auto"/>
          </w:tcPr>
          <w:p w14:paraId="4CC14F50" w14:textId="434AEEB4" w:rsidR="00481553" w:rsidRPr="00B9380B" w:rsidRDefault="00481553" w:rsidP="00B9380B">
            <w:pPr>
              <w:spacing w:after="0"/>
              <w:ind w:left="171"/>
              <w:rPr>
                <w:rFonts w:ascii="Times New Roman" w:hAnsi="Times New Roman" w:cs="Times New Roman"/>
                <w:bCs/>
                <w:sz w:val="20"/>
              </w:rPr>
            </w:pPr>
            <w:r w:rsidRPr="00B9380B">
              <w:rPr>
                <w:rFonts w:ascii="Times New Roman" w:hAnsi="Times New Roman" w:cs="Times New Roman"/>
                <w:bCs/>
                <w:sz w:val="20"/>
              </w:rPr>
              <w:t>Channel model</w:t>
            </w:r>
          </w:p>
        </w:tc>
        <w:tc>
          <w:tcPr>
            <w:tcW w:w="3260" w:type="dxa"/>
            <w:shd w:val="clear" w:color="auto" w:fill="auto"/>
          </w:tcPr>
          <w:p w14:paraId="2F0C9DAF" w14:textId="1746D49B" w:rsidR="00481553" w:rsidRPr="00B9380B" w:rsidRDefault="00CD18BF" w:rsidP="00B9380B">
            <w:pPr>
              <w:spacing w:after="0"/>
              <w:rPr>
                <w:rFonts w:ascii="Times New Roman" w:hAnsi="Times New Roman" w:cs="Times New Roman"/>
                <w:bCs/>
                <w:sz w:val="20"/>
              </w:rPr>
            </w:pPr>
            <w:r w:rsidRPr="00B9380B">
              <w:rPr>
                <w:rFonts w:ascii="Times New Roman" w:hAnsi="Times New Roman" w:cs="Times New Roman"/>
                <w:bCs/>
                <w:sz w:val="20"/>
              </w:rPr>
              <w:t>ETU</w:t>
            </w:r>
          </w:p>
        </w:tc>
      </w:tr>
      <w:tr w:rsidR="00B75942" w:rsidRPr="00B9380B" w14:paraId="2C01E9B4" w14:textId="77777777" w:rsidTr="00B9380B">
        <w:trPr>
          <w:trHeight w:val="217"/>
          <w:jc w:val="center"/>
        </w:trPr>
        <w:tc>
          <w:tcPr>
            <w:tcW w:w="2689" w:type="dxa"/>
            <w:shd w:val="clear" w:color="auto" w:fill="auto"/>
          </w:tcPr>
          <w:p w14:paraId="261B45AA" w14:textId="42CC08E5" w:rsidR="00B75942" w:rsidRPr="00B9380B" w:rsidRDefault="00B75942"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Antenna configuration </w:t>
            </w:r>
          </w:p>
        </w:tc>
        <w:tc>
          <w:tcPr>
            <w:tcW w:w="3260" w:type="dxa"/>
            <w:shd w:val="clear" w:color="auto" w:fill="auto"/>
          </w:tcPr>
          <w:p w14:paraId="7F4C450C" w14:textId="4892B666" w:rsidR="00B75942" w:rsidRPr="00B9380B" w:rsidRDefault="00B75942" w:rsidP="00B9380B">
            <w:pPr>
              <w:spacing w:after="0"/>
              <w:rPr>
                <w:rFonts w:ascii="Times New Roman" w:hAnsi="Times New Roman" w:cs="Times New Roman"/>
                <w:bCs/>
                <w:sz w:val="20"/>
              </w:rPr>
            </w:pPr>
            <w:r w:rsidRPr="00B9380B">
              <w:rPr>
                <w:rFonts w:ascii="Times New Roman" w:hAnsi="Times New Roman" w:cs="Times New Roman"/>
                <w:bCs/>
                <w:sz w:val="20"/>
              </w:rPr>
              <w:t>1T * 2R</w:t>
            </w:r>
          </w:p>
        </w:tc>
      </w:tr>
      <w:tr w:rsidR="00AB02C6" w:rsidRPr="00B9380B" w14:paraId="727B86B4" w14:textId="77777777" w:rsidTr="00B9380B">
        <w:trPr>
          <w:trHeight w:val="217"/>
          <w:jc w:val="center"/>
        </w:trPr>
        <w:tc>
          <w:tcPr>
            <w:tcW w:w="2689" w:type="dxa"/>
            <w:shd w:val="clear" w:color="auto" w:fill="auto"/>
          </w:tcPr>
          <w:p w14:paraId="340979DE" w14:textId="509797BC" w:rsidR="00AB02C6" w:rsidRPr="00B9380B" w:rsidRDefault="00AB02C6" w:rsidP="00B9380B">
            <w:pPr>
              <w:spacing w:after="0"/>
              <w:ind w:left="171"/>
              <w:rPr>
                <w:rFonts w:ascii="Times New Roman" w:hAnsi="Times New Roman" w:cs="Times New Roman"/>
                <w:bCs/>
                <w:sz w:val="20"/>
              </w:rPr>
            </w:pPr>
            <w:r w:rsidRPr="00B9380B">
              <w:rPr>
                <w:rFonts w:ascii="Times New Roman" w:hAnsi="Times New Roman" w:cs="Times New Roman"/>
                <w:bCs/>
                <w:sz w:val="20"/>
              </w:rPr>
              <w:t xml:space="preserve">Timing </w:t>
            </w:r>
            <w:r w:rsidR="00D113BC" w:rsidRPr="00B9380B">
              <w:rPr>
                <w:rFonts w:ascii="Times New Roman" w:hAnsi="Times New Roman" w:cs="Times New Roman"/>
                <w:bCs/>
                <w:sz w:val="20"/>
              </w:rPr>
              <w:t xml:space="preserve">offset </w:t>
            </w:r>
            <w:r w:rsidRPr="00B9380B">
              <w:rPr>
                <w:rFonts w:ascii="Times New Roman" w:hAnsi="Times New Roman" w:cs="Times New Roman"/>
                <w:bCs/>
                <w:sz w:val="20"/>
              </w:rPr>
              <w:t>modelling</w:t>
            </w:r>
          </w:p>
        </w:tc>
        <w:tc>
          <w:tcPr>
            <w:tcW w:w="3260" w:type="dxa"/>
            <w:shd w:val="clear" w:color="auto" w:fill="auto"/>
          </w:tcPr>
          <w:p w14:paraId="6A9508B2" w14:textId="79E1A30F" w:rsidR="00AB02C6" w:rsidRPr="00B9380B" w:rsidRDefault="00AB02C6" w:rsidP="00B9380B">
            <w:pPr>
              <w:spacing w:after="0"/>
              <w:rPr>
                <w:rFonts w:ascii="Times New Roman" w:hAnsi="Times New Roman" w:cs="Times New Roman"/>
                <w:bCs/>
                <w:sz w:val="20"/>
              </w:rPr>
            </w:pPr>
            <w:r w:rsidRPr="00B9380B">
              <w:rPr>
                <w:rFonts w:ascii="Times New Roman" w:hAnsi="Times New Roman" w:cs="Times New Roman"/>
                <w:bCs/>
                <w:sz w:val="20"/>
              </w:rPr>
              <w:t>Random distribution within one CP, two CP, and half symbol</w:t>
            </w:r>
          </w:p>
        </w:tc>
      </w:tr>
    </w:tbl>
    <w:p w14:paraId="2DDFC2BF" w14:textId="77777777" w:rsidR="00854110" w:rsidRPr="005424DE" w:rsidRDefault="00854110" w:rsidP="005542C2">
      <w:pPr>
        <w:spacing w:before="120" w:after="120"/>
      </w:pPr>
    </w:p>
    <w:bookmarkEnd w:id="9"/>
    <w:bookmarkEnd w:id="10"/>
    <w:bookmarkEnd w:id="11"/>
    <w:bookmarkEnd w:id="12"/>
    <w:p w14:paraId="7C3EE489" w14:textId="77777777" w:rsidR="0034111C" w:rsidRDefault="00244DDE">
      <w:pPr>
        <w:pStyle w:val="Heading1"/>
      </w:pPr>
      <w:r>
        <w:t>Reference</w:t>
      </w:r>
      <w:r w:rsidR="00854110">
        <w:t>s</w:t>
      </w:r>
    </w:p>
    <w:p w14:paraId="13D26318" w14:textId="77777777" w:rsidR="009C163F" w:rsidRPr="00B9380B" w:rsidRDefault="003D2EB2" w:rsidP="00713BDD">
      <w:pPr>
        <w:rPr>
          <w:rFonts w:ascii="Times New Roman" w:hAnsi="Times New Roman" w:cs="Times New Roman"/>
          <w:sz w:val="20"/>
        </w:rPr>
      </w:pPr>
      <w:bookmarkStart w:id="14" w:name="_Ref377468317"/>
      <w:r w:rsidRPr="00B9380B">
        <w:rPr>
          <w:rFonts w:ascii="Times New Roman" w:hAnsi="Times New Roman" w:cs="Times New Roman"/>
          <w:sz w:val="20"/>
        </w:rPr>
        <w:t xml:space="preserve">[1] </w:t>
      </w:r>
      <w:bookmarkEnd w:id="14"/>
      <w:r w:rsidR="00BD4347" w:rsidRPr="00B9380B">
        <w:rPr>
          <w:rFonts w:ascii="Times New Roman" w:hAnsi="Times New Roman" w:cs="Times New Roman"/>
          <w:sz w:val="20"/>
        </w:rPr>
        <w:t>Chairman's Notes RAN1_84bis</w:t>
      </w:r>
      <w:r w:rsidR="002F1B2A" w:rsidRPr="00B9380B">
        <w:rPr>
          <w:rFonts w:ascii="Times New Roman" w:hAnsi="Times New Roman" w:cs="Times New Roman"/>
          <w:sz w:val="20"/>
        </w:rPr>
        <w:t>.</w:t>
      </w:r>
    </w:p>
    <w:p w14:paraId="5C51ABAA" w14:textId="77777777" w:rsidR="00386FA8" w:rsidRDefault="009C163F" w:rsidP="00386FA8">
      <w:pPr>
        <w:jc w:val="both"/>
        <w:rPr>
          <w:rFonts w:ascii="Times New Roman" w:hAnsi="Times New Roman" w:cs="Times New Roman"/>
          <w:sz w:val="20"/>
        </w:rPr>
      </w:pPr>
      <w:r w:rsidRPr="00B9380B">
        <w:rPr>
          <w:rFonts w:ascii="Times New Roman" w:hAnsi="Times New Roman" w:cs="Times New Roman"/>
          <w:sz w:val="20"/>
        </w:rPr>
        <w:t>[</w:t>
      </w:r>
      <w:r w:rsidR="003207CD" w:rsidRPr="00B9380B">
        <w:rPr>
          <w:rFonts w:ascii="Times New Roman" w:hAnsi="Times New Roman" w:cs="Times New Roman"/>
          <w:sz w:val="20"/>
        </w:rPr>
        <w:t>2</w:t>
      </w:r>
      <w:r w:rsidRPr="00B9380B">
        <w:rPr>
          <w:rFonts w:ascii="Times New Roman" w:hAnsi="Times New Roman" w:cs="Times New Roman"/>
          <w:sz w:val="20"/>
        </w:rPr>
        <w:t xml:space="preserve">] </w:t>
      </w:r>
      <w:r w:rsidR="00386FA8" w:rsidRPr="00B9380B">
        <w:rPr>
          <w:rFonts w:ascii="Times New Roman" w:hAnsi="Times New Roman" w:cs="Times New Roman"/>
          <w:sz w:val="20"/>
        </w:rPr>
        <w:t>R1-165019, “Non-orthogonal multiple access for New Radio,” Nokia, Alcatel-Lucent Shanghai Bell.</w:t>
      </w:r>
    </w:p>
    <w:p w14:paraId="60E69592" w14:textId="77777777" w:rsidR="000C17C1" w:rsidRDefault="000C17C1" w:rsidP="000C17C1">
      <w:pPr>
        <w:jc w:val="both"/>
        <w:rPr>
          <w:rFonts w:ascii="Times New Roman" w:hAnsi="Times New Roman" w:cs="Times New Roman"/>
          <w:sz w:val="20"/>
        </w:rPr>
      </w:pPr>
      <w:r>
        <w:rPr>
          <w:rFonts w:ascii="Times New Roman" w:hAnsi="Times New Roman" w:cs="Times New Roman"/>
          <w:sz w:val="20"/>
        </w:rPr>
        <w:t xml:space="preserve">[3] </w:t>
      </w:r>
      <w:r w:rsidRPr="000C17C1">
        <w:rPr>
          <w:rFonts w:ascii="Times New Roman" w:hAnsi="Times New Roman" w:cs="Times New Roman"/>
          <w:sz w:val="20"/>
        </w:rPr>
        <w:t>R1-167249</w:t>
      </w:r>
      <w:r>
        <w:rPr>
          <w:rFonts w:ascii="Times New Roman" w:hAnsi="Times New Roman" w:cs="Times New Roman"/>
          <w:sz w:val="20"/>
        </w:rPr>
        <w:t>, “</w:t>
      </w:r>
      <w:r w:rsidRPr="000C17C1">
        <w:rPr>
          <w:rFonts w:ascii="Times New Roman" w:hAnsi="Times New Roman" w:cs="Times New Roman"/>
          <w:sz w:val="20"/>
        </w:rPr>
        <w:t>Non-orthogonal coded access (NOCA)</w:t>
      </w:r>
      <w:r>
        <w:rPr>
          <w:rFonts w:ascii="Times New Roman" w:hAnsi="Times New Roman" w:cs="Times New Roman"/>
          <w:sz w:val="20"/>
        </w:rPr>
        <w:t xml:space="preserve">”, </w:t>
      </w:r>
      <w:r w:rsidRPr="00B9380B">
        <w:rPr>
          <w:rFonts w:ascii="Times New Roman" w:hAnsi="Times New Roman" w:cs="Times New Roman"/>
          <w:sz w:val="20"/>
        </w:rPr>
        <w:t>Nokia, Alcatel-Lucent Shanghai Bell.</w:t>
      </w:r>
    </w:p>
    <w:p w14:paraId="6754D480" w14:textId="3E8E4F29" w:rsidR="000C17C1" w:rsidRPr="00B9380B" w:rsidRDefault="000C17C1" w:rsidP="00386FA8">
      <w:pPr>
        <w:jc w:val="both"/>
        <w:rPr>
          <w:rFonts w:ascii="Times New Roman" w:hAnsi="Times New Roman" w:cs="Times New Roman"/>
          <w:sz w:val="20"/>
        </w:rPr>
      </w:pPr>
    </w:p>
    <w:p w14:paraId="0C8D12C0" w14:textId="73CC2CA1" w:rsidR="000F3764" w:rsidRPr="000F3764" w:rsidRDefault="000F3764" w:rsidP="00D77577">
      <w:pPr>
        <w:rPr>
          <w:rFonts w:ascii="Arial" w:hAnsi="Arial" w:cs="Arial"/>
          <w:color w:val="000000"/>
        </w:rPr>
      </w:pPr>
    </w:p>
    <w:p w14:paraId="1B151A75" w14:textId="77777777" w:rsidR="000F3764" w:rsidRPr="000F3764" w:rsidRDefault="000F3764" w:rsidP="00EC60F0">
      <w:pPr>
        <w:spacing w:after="120"/>
      </w:pPr>
    </w:p>
    <w:sectPr w:rsidR="000F3764" w:rsidRPr="000F3764"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57C10" w14:textId="77777777" w:rsidR="005459B2" w:rsidRDefault="005459B2">
      <w:r>
        <w:separator/>
      </w:r>
    </w:p>
  </w:endnote>
  <w:endnote w:type="continuationSeparator" w:id="0">
    <w:p w14:paraId="54BFE7B1" w14:textId="77777777" w:rsidR="005459B2" w:rsidRDefault="0054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61753" w14:textId="77777777" w:rsidR="005459B2" w:rsidRDefault="005459B2">
      <w:r>
        <w:separator/>
      </w:r>
    </w:p>
  </w:footnote>
  <w:footnote w:type="continuationSeparator" w:id="0">
    <w:p w14:paraId="2755D129" w14:textId="77777777" w:rsidR="005459B2" w:rsidRDefault="005459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EC1D7B"/>
    <w:multiLevelType w:val="hybridMultilevel"/>
    <w:tmpl w:val="8968E49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D46A6"/>
    <w:multiLevelType w:val="hybridMultilevel"/>
    <w:tmpl w:val="29A4BD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0B4293"/>
    <w:multiLevelType w:val="hybridMultilevel"/>
    <w:tmpl w:val="BCF4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7A7E94"/>
    <w:multiLevelType w:val="hybridMultilevel"/>
    <w:tmpl w:val="6B60C0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4173424"/>
    <w:multiLevelType w:val="hybridMultilevel"/>
    <w:tmpl w:val="682CD2B2"/>
    <w:lvl w:ilvl="0" w:tplc="E2740FDA">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6"/>
  </w:num>
  <w:num w:numId="3">
    <w:abstractNumId w:val="8"/>
  </w:num>
  <w:num w:numId="4">
    <w:abstractNumId w:val="15"/>
  </w:num>
  <w:num w:numId="5">
    <w:abstractNumId w:val="16"/>
  </w:num>
  <w:num w:numId="6">
    <w:abstractNumId w:val="14"/>
  </w:num>
  <w:num w:numId="7">
    <w:abstractNumId w:val="5"/>
  </w:num>
  <w:num w:numId="8">
    <w:abstractNumId w:val="7"/>
  </w:num>
  <w:num w:numId="9">
    <w:abstractNumId w:val="12"/>
  </w:num>
  <w:num w:numId="10">
    <w:abstractNumId w:val="12"/>
    <w:lvlOverride w:ilvl="0">
      <w:startOverride w:val="1"/>
    </w:lvlOverride>
  </w:num>
  <w:num w:numId="11">
    <w:abstractNumId w:val="1"/>
  </w:num>
  <w:num w:numId="12">
    <w:abstractNumId w:val="2"/>
  </w:num>
  <w:num w:numId="13">
    <w:abstractNumId w:val="10"/>
  </w:num>
  <w:num w:numId="14">
    <w:abstractNumId w:val="11"/>
  </w:num>
  <w:num w:numId="15">
    <w:abstractNumId w:val="3"/>
  </w:num>
  <w:num w:numId="16">
    <w:abstractNumId w:val="4"/>
  </w:num>
  <w:num w:numId="17">
    <w:abstractNumId w:val="9"/>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79"/>
    <w:rsid w:val="00000ED8"/>
    <w:rsid w:val="0000141D"/>
    <w:rsid w:val="000023A6"/>
    <w:rsid w:val="00002DEC"/>
    <w:rsid w:val="000032D6"/>
    <w:rsid w:val="000033ED"/>
    <w:rsid w:val="00003811"/>
    <w:rsid w:val="00003F15"/>
    <w:rsid w:val="00006BB1"/>
    <w:rsid w:val="00006DE9"/>
    <w:rsid w:val="000074C4"/>
    <w:rsid w:val="000078B3"/>
    <w:rsid w:val="00010904"/>
    <w:rsid w:val="000109A5"/>
    <w:rsid w:val="00011360"/>
    <w:rsid w:val="0001170C"/>
    <w:rsid w:val="00011766"/>
    <w:rsid w:val="00011C5F"/>
    <w:rsid w:val="0001245C"/>
    <w:rsid w:val="000144F8"/>
    <w:rsid w:val="0001483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594"/>
    <w:rsid w:val="00040B10"/>
    <w:rsid w:val="00040C6B"/>
    <w:rsid w:val="00041E94"/>
    <w:rsid w:val="000427FB"/>
    <w:rsid w:val="0004283A"/>
    <w:rsid w:val="000434CD"/>
    <w:rsid w:val="000438B8"/>
    <w:rsid w:val="00043CB2"/>
    <w:rsid w:val="00044EE5"/>
    <w:rsid w:val="000452CB"/>
    <w:rsid w:val="000459CB"/>
    <w:rsid w:val="00045A94"/>
    <w:rsid w:val="00046A1B"/>
    <w:rsid w:val="00047AD5"/>
    <w:rsid w:val="00047E2C"/>
    <w:rsid w:val="0005018D"/>
    <w:rsid w:val="000502B8"/>
    <w:rsid w:val="00050C10"/>
    <w:rsid w:val="00050C2A"/>
    <w:rsid w:val="000511F9"/>
    <w:rsid w:val="00051A08"/>
    <w:rsid w:val="00051A5C"/>
    <w:rsid w:val="0005264D"/>
    <w:rsid w:val="000528A2"/>
    <w:rsid w:val="00052C32"/>
    <w:rsid w:val="00052C54"/>
    <w:rsid w:val="00053C00"/>
    <w:rsid w:val="00053F4F"/>
    <w:rsid w:val="00054912"/>
    <w:rsid w:val="00054AC7"/>
    <w:rsid w:val="00055403"/>
    <w:rsid w:val="00055933"/>
    <w:rsid w:val="00056359"/>
    <w:rsid w:val="00056544"/>
    <w:rsid w:val="00056613"/>
    <w:rsid w:val="00057A9C"/>
    <w:rsid w:val="000618C0"/>
    <w:rsid w:val="00062211"/>
    <w:rsid w:val="000622F5"/>
    <w:rsid w:val="00062308"/>
    <w:rsid w:val="00062648"/>
    <w:rsid w:val="0006272B"/>
    <w:rsid w:val="00062934"/>
    <w:rsid w:val="00062F9C"/>
    <w:rsid w:val="0006316C"/>
    <w:rsid w:val="000634CE"/>
    <w:rsid w:val="00063939"/>
    <w:rsid w:val="00063BBD"/>
    <w:rsid w:val="00063D9E"/>
    <w:rsid w:val="0006450A"/>
    <w:rsid w:val="00064AD3"/>
    <w:rsid w:val="00064CCA"/>
    <w:rsid w:val="00064E3F"/>
    <w:rsid w:val="00065CB1"/>
    <w:rsid w:val="00065FCB"/>
    <w:rsid w:val="00067092"/>
    <w:rsid w:val="0006720E"/>
    <w:rsid w:val="00067220"/>
    <w:rsid w:val="000675E5"/>
    <w:rsid w:val="0006764C"/>
    <w:rsid w:val="00067B22"/>
    <w:rsid w:val="00070806"/>
    <w:rsid w:val="0007159C"/>
    <w:rsid w:val="00072FD4"/>
    <w:rsid w:val="00072FFC"/>
    <w:rsid w:val="0007397E"/>
    <w:rsid w:val="000742B4"/>
    <w:rsid w:val="00074659"/>
    <w:rsid w:val="00074AE4"/>
    <w:rsid w:val="00074CC9"/>
    <w:rsid w:val="0007526D"/>
    <w:rsid w:val="0007557A"/>
    <w:rsid w:val="000755B4"/>
    <w:rsid w:val="00075E55"/>
    <w:rsid w:val="0007612E"/>
    <w:rsid w:val="00076ACF"/>
    <w:rsid w:val="00076DB1"/>
    <w:rsid w:val="00080991"/>
    <w:rsid w:val="00081E47"/>
    <w:rsid w:val="0008247E"/>
    <w:rsid w:val="00082CDA"/>
    <w:rsid w:val="00083DB6"/>
    <w:rsid w:val="000846E5"/>
    <w:rsid w:val="00085115"/>
    <w:rsid w:val="00085169"/>
    <w:rsid w:val="0008591B"/>
    <w:rsid w:val="00086D08"/>
    <w:rsid w:val="00086DBF"/>
    <w:rsid w:val="00087087"/>
    <w:rsid w:val="00087107"/>
    <w:rsid w:val="0008714B"/>
    <w:rsid w:val="00087647"/>
    <w:rsid w:val="000876BD"/>
    <w:rsid w:val="00087C0A"/>
    <w:rsid w:val="00087E56"/>
    <w:rsid w:val="00090587"/>
    <w:rsid w:val="00090DBB"/>
    <w:rsid w:val="00090E25"/>
    <w:rsid w:val="00090EBC"/>
    <w:rsid w:val="00091314"/>
    <w:rsid w:val="0009316D"/>
    <w:rsid w:val="000932E8"/>
    <w:rsid w:val="000933D6"/>
    <w:rsid w:val="00093520"/>
    <w:rsid w:val="00093F86"/>
    <w:rsid w:val="0009401C"/>
    <w:rsid w:val="000945F8"/>
    <w:rsid w:val="00095DEB"/>
    <w:rsid w:val="000962CD"/>
    <w:rsid w:val="00097058"/>
    <w:rsid w:val="00097924"/>
    <w:rsid w:val="00097F98"/>
    <w:rsid w:val="000A08FD"/>
    <w:rsid w:val="000A1C52"/>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D6B"/>
    <w:rsid w:val="000A7EF9"/>
    <w:rsid w:val="000B0141"/>
    <w:rsid w:val="000B0576"/>
    <w:rsid w:val="000B0884"/>
    <w:rsid w:val="000B0FC4"/>
    <w:rsid w:val="000B13C6"/>
    <w:rsid w:val="000B1B3D"/>
    <w:rsid w:val="000B25AF"/>
    <w:rsid w:val="000B2FF4"/>
    <w:rsid w:val="000B3798"/>
    <w:rsid w:val="000B3F94"/>
    <w:rsid w:val="000B47DA"/>
    <w:rsid w:val="000B57DB"/>
    <w:rsid w:val="000B5875"/>
    <w:rsid w:val="000B5C0F"/>
    <w:rsid w:val="000B64B0"/>
    <w:rsid w:val="000B6692"/>
    <w:rsid w:val="000B6827"/>
    <w:rsid w:val="000B6A1C"/>
    <w:rsid w:val="000B766E"/>
    <w:rsid w:val="000B7B63"/>
    <w:rsid w:val="000C0167"/>
    <w:rsid w:val="000C0E65"/>
    <w:rsid w:val="000C17C1"/>
    <w:rsid w:val="000C1CF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347"/>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EC0"/>
    <w:rsid w:val="000E5108"/>
    <w:rsid w:val="000E53D3"/>
    <w:rsid w:val="000E54FA"/>
    <w:rsid w:val="000E6331"/>
    <w:rsid w:val="000E6470"/>
    <w:rsid w:val="000E6473"/>
    <w:rsid w:val="000E72FB"/>
    <w:rsid w:val="000E7633"/>
    <w:rsid w:val="000E7D56"/>
    <w:rsid w:val="000F0B4B"/>
    <w:rsid w:val="000F0E8D"/>
    <w:rsid w:val="000F1095"/>
    <w:rsid w:val="000F19D4"/>
    <w:rsid w:val="000F2D63"/>
    <w:rsid w:val="000F2EB6"/>
    <w:rsid w:val="000F3098"/>
    <w:rsid w:val="000F328B"/>
    <w:rsid w:val="000F3764"/>
    <w:rsid w:val="000F3876"/>
    <w:rsid w:val="000F391E"/>
    <w:rsid w:val="000F41B3"/>
    <w:rsid w:val="000F4B84"/>
    <w:rsid w:val="000F6D15"/>
    <w:rsid w:val="000F70D1"/>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5AB"/>
    <w:rsid w:val="0010734E"/>
    <w:rsid w:val="00107665"/>
    <w:rsid w:val="0011035C"/>
    <w:rsid w:val="00110C17"/>
    <w:rsid w:val="00110C2A"/>
    <w:rsid w:val="00111621"/>
    <w:rsid w:val="00111956"/>
    <w:rsid w:val="00112A73"/>
    <w:rsid w:val="0011303F"/>
    <w:rsid w:val="0011310D"/>
    <w:rsid w:val="001131E2"/>
    <w:rsid w:val="001132FF"/>
    <w:rsid w:val="0011439A"/>
    <w:rsid w:val="0011577E"/>
    <w:rsid w:val="00115EB2"/>
    <w:rsid w:val="001175AD"/>
    <w:rsid w:val="001202D4"/>
    <w:rsid w:val="00120E81"/>
    <w:rsid w:val="001213C9"/>
    <w:rsid w:val="00121632"/>
    <w:rsid w:val="00122B4F"/>
    <w:rsid w:val="001231CA"/>
    <w:rsid w:val="001243CE"/>
    <w:rsid w:val="001244C0"/>
    <w:rsid w:val="001246B6"/>
    <w:rsid w:val="00125DEF"/>
    <w:rsid w:val="00126CCC"/>
    <w:rsid w:val="00126F1D"/>
    <w:rsid w:val="0012781D"/>
    <w:rsid w:val="0013097D"/>
    <w:rsid w:val="00130BE1"/>
    <w:rsid w:val="001318E7"/>
    <w:rsid w:val="00131F8B"/>
    <w:rsid w:val="00132744"/>
    <w:rsid w:val="00133784"/>
    <w:rsid w:val="00133AC7"/>
    <w:rsid w:val="00133E25"/>
    <w:rsid w:val="0013602C"/>
    <w:rsid w:val="00136107"/>
    <w:rsid w:val="001365B7"/>
    <w:rsid w:val="00137143"/>
    <w:rsid w:val="00137353"/>
    <w:rsid w:val="00137B0E"/>
    <w:rsid w:val="00137D78"/>
    <w:rsid w:val="00140456"/>
    <w:rsid w:val="00140807"/>
    <w:rsid w:val="0014197F"/>
    <w:rsid w:val="00142A67"/>
    <w:rsid w:val="0014328D"/>
    <w:rsid w:val="001432F2"/>
    <w:rsid w:val="0014331D"/>
    <w:rsid w:val="00143809"/>
    <w:rsid w:val="00143DA0"/>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1A1"/>
    <w:rsid w:val="001532D8"/>
    <w:rsid w:val="00153463"/>
    <w:rsid w:val="00153AC8"/>
    <w:rsid w:val="00153D59"/>
    <w:rsid w:val="00153D9C"/>
    <w:rsid w:val="0015441E"/>
    <w:rsid w:val="0015445F"/>
    <w:rsid w:val="00156F8B"/>
    <w:rsid w:val="0015709E"/>
    <w:rsid w:val="00157B40"/>
    <w:rsid w:val="001601AE"/>
    <w:rsid w:val="00160723"/>
    <w:rsid w:val="001612C1"/>
    <w:rsid w:val="001616EE"/>
    <w:rsid w:val="00161D23"/>
    <w:rsid w:val="0016398E"/>
    <w:rsid w:val="00163BD0"/>
    <w:rsid w:val="001641F1"/>
    <w:rsid w:val="00165033"/>
    <w:rsid w:val="0016567A"/>
    <w:rsid w:val="00165A7E"/>
    <w:rsid w:val="001670EA"/>
    <w:rsid w:val="00167108"/>
    <w:rsid w:val="001674A0"/>
    <w:rsid w:val="0017004F"/>
    <w:rsid w:val="0017061F"/>
    <w:rsid w:val="001707D2"/>
    <w:rsid w:val="00170A4B"/>
    <w:rsid w:val="00170A6C"/>
    <w:rsid w:val="00170A88"/>
    <w:rsid w:val="00170B3C"/>
    <w:rsid w:val="00170CE0"/>
    <w:rsid w:val="00172D1A"/>
    <w:rsid w:val="00174118"/>
    <w:rsid w:val="001765F6"/>
    <w:rsid w:val="00176D2D"/>
    <w:rsid w:val="001779E5"/>
    <w:rsid w:val="001779F1"/>
    <w:rsid w:val="001802CA"/>
    <w:rsid w:val="0018129E"/>
    <w:rsid w:val="001816EF"/>
    <w:rsid w:val="00181F7A"/>
    <w:rsid w:val="00182253"/>
    <w:rsid w:val="001822A9"/>
    <w:rsid w:val="001825C2"/>
    <w:rsid w:val="00182C1B"/>
    <w:rsid w:val="001834F4"/>
    <w:rsid w:val="00183645"/>
    <w:rsid w:val="00184D12"/>
    <w:rsid w:val="00184E10"/>
    <w:rsid w:val="00184F3B"/>
    <w:rsid w:val="00185811"/>
    <w:rsid w:val="0018584F"/>
    <w:rsid w:val="00185D9D"/>
    <w:rsid w:val="00185E10"/>
    <w:rsid w:val="00186365"/>
    <w:rsid w:val="00186FFA"/>
    <w:rsid w:val="0018712B"/>
    <w:rsid w:val="00187135"/>
    <w:rsid w:val="001900A2"/>
    <w:rsid w:val="00191226"/>
    <w:rsid w:val="001915E3"/>
    <w:rsid w:val="00191DC6"/>
    <w:rsid w:val="00192BAC"/>
    <w:rsid w:val="00192DCF"/>
    <w:rsid w:val="00193C85"/>
    <w:rsid w:val="00193C8A"/>
    <w:rsid w:val="00193D8F"/>
    <w:rsid w:val="00193DD4"/>
    <w:rsid w:val="00194758"/>
    <w:rsid w:val="00194A0C"/>
    <w:rsid w:val="00194D78"/>
    <w:rsid w:val="0019579C"/>
    <w:rsid w:val="00195E78"/>
    <w:rsid w:val="001967F8"/>
    <w:rsid w:val="00196B9E"/>
    <w:rsid w:val="0019712E"/>
    <w:rsid w:val="00197BDF"/>
    <w:rsid w:val="00197D96"/>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DB8"/>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1F9C"/>
    <w:rsid w:val="001C21FC"/>
    <w:rsid w:val="001C2794"/>
    <w:rsid w:val="001C313D"/>
    <w:rsid w:val="001C3918"/>
    <w:rsid w:val="001C46A1"/>
    <w:rsid w:val="001C46E6"/>
    <w:rsid w:val="001C4C61"/>
    <w:rsid w:val="001C4CC0"/>
    <w:rsid w:val="001C5DE3"/>
    <w:rsid w:val="001C6349"/>
    <w:rsid w:val="001C71B2"/>
    <w:rsid w:val="001C76C1"/>
    <w:rsid w:val="001C78EA"/>
    <w:rsid w:val="001C78F9"/>
    <w:rsid w:val="001D0C36"/>
    <w:rsid w:val="001D0CD2"/>
    <w:rsid w:val="001D1312"/>
    <w:rsid w:val="001D17D6"/>
    <w:rsid w:val="001D1C0B"/>
    <w:rsid w:val="001D1D0C"/>
    <w:rsid w:val="001D1F9C"/>
    <w:rsid w:val="001D2338"/>
    <w:rsid w:val="001D2F62"/>
    <w:rsid w:val="001D363B"/>
    <w:rsid w:val="001D3B95"/>
    <w:rsid w:val="001D41AD"/>
    <w:rsid w:val="001D5094"/>
    <w:rsid w:val="001D563B"/>
    <w:rsid w:val="001D5C60"/>
    <w:rsid w:val="001D6678"/>
    <w:rsid w:val="001E065E"/>
    <w:rsid w:val="001E2449"/>
    <w:rsid w:val="001E297E"/>
    <w:rsid w:val="001E3854"/>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1E9A"/>
    <w:rsid w:val="00202151"/>
    <w:rsid w:val="002026A7"/>
    <w:rsid w:val="00203461"/>
    <w:rsid w:val="00204B3A"/>
    <w:rsid w:val="00204FA5"/>
    <w:rsid w:val="00205969"/>
    <w:rsid w:val="00206164"/>
    <w:rsid w:val="00206773"/>
    <w:rsid w:val="00206E6B"/>
    <w:rsid w:val="00207194"/>
    <w:rsid w:val="002072F2"/>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695"/>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2D35"/>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37CCD"/>
    <w:rsid w:val="00240A6A"/>
    <w:rsid w:val="00240D03"/>
    <w:rsid w:val="00241BBB"/>
    <w:rsid w:val="00241F57"/>
    <w:rsid w:val="00242553"/>
    <w:rsid w:val="002427D6"/>
    <w:rsid w:val="0024336B"/>
    <w:rsid w:val="00243B9B"/>
    <w:rsid w:val="00243B9D"/>
    <w:rsid w:val="00243C6C"/>
    <w:rsid w:val="00243C7D"/>
    <w:rsid w:val="00243EE4"/>
    <w:rsid w:val="002447B2"/>
    <w:rsid w:val="00244C44"/>
    <w:rsid w:val="00244C61"/>
    <w:rsid w:val="00244CFE"/>
    <w:rsid w:val="00244DDE"/>
    <w:rsid w:val="002458BB"/>
    <w:rsid w:val="00245C9B"/>
    <w:rsid w:val="00245CF8"/>
    <w:rsid w:val="00246081"/>
    <w:rsid w:val="00246913"/>
    <w:rsid w:val="00246AA2"/>
    <w:rsid w:val="00246AB8"/>
    <w:rsid w:val="0024735C"/>
    <w:rsid w:val="00247832"/>
    <w:rsid w:val="00247DEE"/>
    <w:rsid w:val="00250DDA"/>
    <w:rsid w:val="00250E1A"/>
    <w:rsid w:val="00252C17"/>
    <w:rsid w:val="0025303A"/>
    <w:rsid w:val="0025356C"/>
    <w:rsid w:val="00253F80"/>
    <w:rsid w:val="00254706"/>
    <w:rsid w:val="0025476E"/>
    <w:rsid w:val="00254ECF"/>
    <w:rsid w:val="00255534"/>
    <w:rsid w:val="0025622E"/>
    <w:rsid w:val="00256C14"/>
    <w:rsid w:val="0025735C"/>
    <w:rsid w:val="0025742D"/>
    <w:rsid w:val="002600E1"/>
    <w:rsid w:val="002607EE"/>
    <w:rsid w:val="00260C1E"/>
    <w:rsid w:val="00260EF1"/>
    <w:rsid w:val="002612FE"/>
    <w:rsid w:val="002617C3"/>
    <w:rsid w:val="00261AED"/>
    <w:rsid w:val="0026222F"/>
    <w:rsid w:val="00262AB8"/>
    <w:rsid w:val="002634B5"/>
    <w:rsid w:val="0026355E"/>
    <w:rsid w:val="002635BC"/>
    <w:rsid w:val="002651F4"/>
    <w:rsid w:val="002652D1"/>
    <w:rsid w:val="00266F6D"/>
    <w:rsid w:val="002678A0"/>
    <w:rsid w:val="00270901"/>
    <w:rsid w:val="00270CD2"/>
    <w:rsid w:val="0027114C"/>
    <w:rsid w:val="00271448"/>
    <w:rsid w:val="002717B5"/>
    <w:rsid w:val="0027223E"/>
    <w:rsid w:val="00272248"/>
    <w:rsid w:val="00272452"/>
    <w:rsid w:val="00272458"/>
    <w:rsid w:val="0027259E"/>
    <w:rsid w:val="0027279F"/>
    <w:rsid w:val="0027377F"/>
    <w:rsid w:val="00273C3A"/>
    <w:rsid w:val="00274AF1"/>
    <w:rsid w:val="002750E6"/>
    <w:rsid w:val="00275497"/>
    <w:rsid w:val="00275636"/>
    <w:rsid w:val="00275D6B"/>
    <w:rsid w:val="002760EE"/>
    <w:rsid w:val="00276108"/>
    <w:rsid w:val="0027617D"/>
    <w:rsid w:val="002763A9"/>
    <w:rsid w:val="00276FDD"/>
    <w:rsid w:val="002776DB"/>
    <w:rsid w:val="00277E7D"/>
    <w:rsid w:val="00280251"/>
    <w:rsid w:val="002803C7"/>
    <w:rsid w:val="00280569"/>
    <w:rsid w:val="00280F72"/>
    <w:rsid w:val="0028125E"/>
    <w:rsid w:val="0028140C"/>
    <w:rsid w:val="00282543"/>
    <w:rsid w:val="00283154"/>
    <w:rsid w:val="00283F4B"/>
    <w:rsid w:val="00284106"/>
    <w:rsid w:val="00284145"/>
    <w:rsid w:val="002848E2"/>
    <w:rsid w:val="00284A81"/>
    <w:rsid w:val="00284EBC"/>
    <w:rsid w:val="00285488"/>
    <w:rsid w:val="00285510"/>
    <w:rsid w:val="00285D5C"/>
    <w:rsid w:val="00286612"/>
    <w:rsid w:val="00286C7A"/>
    <w:rsid w:val="00286C86"/>
    <w:rsid w:val="00286E9E"/>
    <w:rsid w:val="00286FE0"/>
    <w:rsid w:val="00287F64"/>
    <w:rsid w:val="00291165"/>
    <w:rsid w:val="002912A3"/>
    <w:rsid w:val="002914AA"/>
    <w:rsid w:val="002917F8"/>
    <w:rsid w:val="002921AA"/>
    <w:rsid w:val="002932A6"/>
    <w:rsid w:val="002937B8"/>
    <w:rsid w:val="00294C4F"/>
    <w:rsid w:val="0029680A"/>
    <w:rsid w:val="00296976"/>
    <w:rsid w:val="00296D6D"/>
    <w:rsid w:val="0029783B"/>
    <w:rsid w:val="00297BD4"/>
    <w:rsid w:val="00297CFE"/>
    <w:rsid w:val="00297D5F"/>
    <w:rsid w:val="002A004C"/>
    <w:rsid w:val="002A02CB"/>
    <w:rsid w:val="002A05F0"/>
    <w:rsid w:val="002A0619"/>
    <w:rsid w:val="002A087B"/>
    <w:rsid w:val="002A1126"/>
    <w:rsid w:val="002A32F8"/>
    <w:rsid w:val="002A352A"/>
    <w:rsid w:val="002A35C4"/>
    <w:rsid w:val="002A3EA6"/>
    <w:rsid w:val="002A525B"/>
    <w:rsid w:val="002A5B38"/>
    <w:rsid w:val="002A5D87"/>
    <w:rsid w:val="002A5F34"/>
    <w:rsid w:val="002A67D3"/>
    <w:rsid w:val="002A70E1"/>
    <w:rsid w:val="002A785E"/>
    <w:rsid w:val="002B04D4"/>
    <w:rsid w:val="002B0A8F"/>
    <w:rsid w:val="002B132E"/>
    <w:rsid w:val="002B1560"/>
    <w:rsid w:val="002B21CE"/>
    <w:rsid w:val="002B2813"/>
    <w:rsid w:val="002B2B2B"/>
    <w:rsid w:val="002B3667"/>
    <w:rsid w:val="002B3A79"/>
    <w:rsid w:val="002B4D11"/>
    <w:rsid w:val="002B4DF7"/>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42F"/>
    <w:rsid w:val="002C6D51"/>
    <w:rsid w:val="002C6E3E"/>
    <w:rsid w:val="002D1214"/>
    <w:rsid w:val="002D2B0D"/>
    <w:rsid w:val="002D2B82"/>
    <w:rsid w:val="002D2D1D"/>
    <w:rsid w:val="002D2F36"/>
    <w:rsid w:val="002D365F"/>
    <w:rsid w:val="002D36B6"/>
    <w:rsid w:val="002D384E"/>
    <w:rsid w:val="002D45F7"/>
    <w:rsid w:val="002D4A9A"/>
    <w:rsid w:val="002D65EF"/>
    <w:rsid w:val="002D6F60"/>
    <w:rsid w:val="002D72B8"/>
    <w:rsid w:val="002D78A9"/>
    <w:rsid w:val="002D7C18"/>
    <w:rsid w:val="002E0340"/>
    <w:rsid w:val="002E0E1B"/>
    <w:rsid w:val="002E1D1D"/>
    <w:rsid w:val="002E1EB8"/>
    <w:rsid w:val="002E22C5"/>
    <w:rsid w:val="002E3686"/>
    <w:rsid w:val="002E3A21"/>
    <w:rsid w:val="002E3DE4"/>
    <w:rsid w:val="002E4153"/>
    <w:rsid w:val="002E4857"/>
    <w:rsid w:val="002E5239"/>
    <w:rsid w:val="002E5E7D"/>
    <w:rsid w:val="002E62F0"/>
    <w:rsid w:val="002E69B4"/>
    <w:rsid w:val="002E6AE1"/>
    <w:rsid w:val="002E6BD5"/>
    <w:rsid w:val="002E6CE6"/>
    <w:rsid w:val="002E6DEE"/>
    <w:rsid w:val="002E725C"/>
    <w:rsid w:val="002E7FEB"/>
    <w:rsid w:val="002F11B9"/>
    <w:rsid w:val="002F143E"/>
    <w:rsid w:val="002F144D"/>
    <w:rsid w:val="002F18A9"/>
    <w:rsid w:val="002F1B2A"/>
    <w:rsid w:val="002F1E06"/>
    <w:rsid w:val="002F3CD5"/>
    <w:rsid w:val="002F5C07"/>
    <w:rsid w:val="002F72DA"/>
    <w:rsid w:val="0030017F"/>
    <w:rsid w:val="00300E13"/>
    <w:rsid w:val="0030134D"/>
    <w:rsid w:val="003016EF"/>
    <w:rsid w:val="00301EE5"/>
    <w:rsid w:val="0030235D"/>
    <w:rsid w:val="00302857"/>
    <w:rsid w:val="00302A21"/>
    <w:rsid w:val="003035D8"/>
    <w:rsid w:val="00303B0C"/>
    <w:rsid w:val="003048D7"/>
    <w:rsid w:val="0030497F"/>
    <w:rsid w:val="00304E42"/>
    <w:rsid w:val="0030580E"/>
    <w:rsid w:val="00305DBF"/>
    <w:rsid w:val="003061B5"/>
    <w:rsid w:val="003071F6"/>
    <w:rsid w:val="0030771E"/>
    <w:rsid w:val="00307A00"/>
    <w:rsid w:val="00307D8C"/>
    <w:rsid w:val="0031031D"/>
    <w:rsid w:val="00310E98"/>
    <w:rsid w:val="0031128C"/>
    <w:rsid w:val="00311594"/>
    <w:rsid w:val="00312282"/>
    <w:rsid w:val="00312957"/>
    <w:rsid w:val="00312CEC"/>
    <w:rsid w:val="0031362E"/>
    <w:rsid w:val="00313A5B"/>
    <w:rsid w:val="00313CB0"/>
    <w:rsid w:val="00313F96"/>
    <w:rsid w:val="00313FD2"/>
    <w:rsid w:val="00314D85"/>
    <w:rsid w:val="003151C8"/>
    <w:rsid w:val="003163BD"/>
    <w:rsid w:val="0031771F"/>
    <w:rsid w:val="003179C3"/>
    <w:rsid w:val="003207CD"/>
    <w:rsid w:val="00320DCD"/>
    <w:rsid w:val="003213B9"/>
    <w:rsid w:val="00321422"/>
    <w:rsid w:val="003216B6"/>
    <w:rsid w:val="00321F8B"/>
    <w:rsid w:val="00321FAD"/>
    <w:rsid w:val="0032273D"/>
    <w:rsid w:val="00323306"/>
    <w:rsid w:val="00323A71"/>
    <w:rsid w:val="00324197"/>
    <w:rsid w:val="00324C9B"/>
    <w:rsid w:val="00324E60"/>
    <w:rsid w:val="003255AA"/>
    <w:rsid w:val="00325789"/>
    <w:rsid w:val="00325C2B"/>
    <w:rsid w:val="003269F3"/>
    <w:rsid w:val="00327DEB"/>
    <w:rsid w:val="003302A3"/>
    <w:rsid w:val="003302DF"/>
    <w:rsid w:val="00330AFE"/>
    <w:rsid w:val="00330DAC"/>
    <w:rsid w:val="003315AB"/>
    <w:rsid w:val="00331C86"/>
    <w:rsid w:val="00332CA2"/>
    <w:rsid w:val="00332F1E"/>
    <w:rsid w:val="003344D2"/>
    <w:rsid w:val="00335235"/>
    <w:rsid w:val="00335B31"/>
    <w:rsid w:val="00335C2D"/>
    <w:rsid w:val="00337BF6"/>
    <w:rsid w:val="00340887"/>
    <w:rsid w:val="00340968"/>
    <w:rsid w:val="00340ECA"/>
    <w:rsid w:val="0034111C"/>
    <w:rsid w:val="00341B23"/>
    <w:rsid w:val="00341C27"/>
    <w:rsid w:val="003425A1"/>
    <w:rsid w:val="0034289A"/>
    <w:rsid w:val="00342B9B"/>
    <w:rsid w:val="00342C2C"/>
    <w:rsid w:val="00342DD3"/>
    <w:rsid w:val="0034388A"/>
    <w:rsid w:val="00344127"/>
    <w:rsid w:val="003449E4"/>
    <w:rsid w:val="00345063"/>
    <w:rsid w:val="003453A4"/>
    <w:rsid w:val="00345EDF"/>
    <w:rsid w:val="00346B8E"/>
    <w:rsid w:val="00346D42"/>
    <w:rsid w:val="00346DFD"/>
    <w:rsid w:val="00347245"/>
    <w:rsid w:val="003472CC"/>
    <w:rsid w:val="003474B8"/>
    <w:rsid w:val="00347B6F"/>
    <w:rsid w:val="00347F95"/>
    <w:rsid w:val="003501AE"/>
    <w:rsid w:val="00351B52"/>
    <w:rsid w:val="00351E40"/>
    <w:rsid w:val="00352D21"/>
    <w:rsid w:val="003532D4"/>
    <w:rsid w:val="003536FE"/>
    <w:rsid w:val="00353A08"/>
    <w:rsid w:val="0035575A"/>
    <w:rsid w:val="0035592D"/>
    <w:rsid w:val="0035756B"/>
    <w:rsid w:val="00357B29"/>
    <w:rsid w:val="00357B9C"/>
    <w:rsid w:val="00360E66"/>
    <w:rsid w:val="00361310"/>
    <w:rsid w:val="0036140A"/>
    <w:rsid w:val="00362676"/>
    <w:rsid w:val="00363D73"/>
    <w:rsid w:val="003642A6"/>
    <w:rsid w:val="003645BC"/>
    <w:rsid w:val="00364BBC"/>
    <w:rsid w:val="00364BDE"/>
    <w:rsid w:val="00364D63"/>
    <w:rsid w:val="00365403"/>
    <w:rsid w:val="0036620B"/>
    <w:rsid w:val="003666FD"/>
    <w:rsid w:val="003673FF"/>
    <w:rsid w:val="003700B6"/>
    <w:rsid w:val="003705AC"/>
    <w:rsid w:val="003709DA"/>
    <w:rsid w:val="00370EC4"/>
    <w:rsid w:val="00370EF1"/>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128B"/>
    <w:rsid w:val="00383F09"/>
    <w:rsid w:val="003840EA"/>
    <w:rsid w:val="003860C3"/>
    <w:rsid w:val="00386264"/>
    <w:rsid w:val="00386FA8"/>
    <w:rsid w:val="00387666"/>
    <w:rsid w:val="00387683"/>
    <w:rsid w:val="0038795B"/>
    <w:rsid w:val="003900F3"/>
    <w:rsid w:val="003901AE"/>
    <w:rsid w:val="00390610"/>
    <w:rsid w:val="00390809"/>
    <w:rsid w:val="00390E7E"/>
    <w:rsid w:val="00390FA1"/>
    <w:rsid w:val="0039158C"/>
    <w:rsid w:val="003915B6"/>
    <w:rsid w:val="00391BA6"/>
    <w:rsid w:val="00391C76"/>
    <w:rsid w:val="003926C2"/>
    <w:rsid w:val="00392CB1"/>
    <w:rsid w:val="003933E0"/>
    <w:rsid w:val="003935EC"/>
    <w:rsid w:val="003937E5"/>
    <w:rsid w:val="003938BD"/>
    <w:rsid w:val="00393A1E"/>
    <w:rsid w:val="0039496A"/>
    <w:rsid w:val="00395FD5"/>
    <w:rsid w:val="0039601A"/>
    <w:rsid w:val="003A00F4"/>
    <w:rsid w:val="003A2D3C"/>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9AB"/>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67F"/>
    <w:rsid w:val="003C3C92"/>
    <w:rsid w:val="003C42C7"/>
    <w:rsid w:val="003C4B68"/>
    <w:rsid w:val="003C537B"/>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67C"/>
    <w:rsid w:val="003D7FE7"/>
    <w:rsid w:val="003E1325"/>
    <w:rsid w:val="003E18E7"/>
    <w:rsid w:val="003E19EA"/>
    <w:rsid w:val="003E275E"/>
    <w:rsid w:val="003E3F38"/>
    <w:rsid w:val="003E4B12"/>
    <w:rsid w:val="003E52DA"/>
    <w:rsid w:val="003E5B29"/>
    <w:rsid w:val="003E5E08"/>
    <w:rsid w:val="003E5E46"/>
    <w:rsid w:val="003E61C3"/>
    <w:rsid w:val="003E6D55"/>
    <w:rsid w:val="003E6F97"/>
    <w:rsid w:val="003F04D3"/>
    <w:rsid w:val="003F0788"/>
    <w:rsid w:val="003F1010"/>
    <w:rsid w:val="003F12D1"/>
    <w:rsid w:val="003F1329"/>
    <w:rsid w:val="003F1A7F"/>
    <w:rsid w:val="003F206F"/>
    <w:rsid w:val="003F3084"/>
    <w:rsid w:val="003F32F3"/>
    <w:rsid w:val="003F3B26"/>
    <w:rsid w:val="003F4C27"/>
    <w:rsid w:val="003F5D59"/>
    <w:rsid w:val="003F6776"/>
    <w:rsid w:val="003F702F"/>
    <w:rsid w:val="0040053A"/>
    <w:rsid w:val="004006BC"/>
    <w:rsid w:val="004009B8"/>
    <w:rsid w:val="00400C1D"/>
    <w:rsid w:val="00400D0A"/>
    <w:rsid w:val="00401B6D"/>
    <w:rsid w:val="00401E2C"/>
    <w:rsid w:val="00402838"/>
    <w:rsid w:val="0040309F"/>
    <w:rsid w:val="00403375"/>
    <w:rsid w:val="00403435"/>
    <w:rsid w:val="0040343F"/>
    <w:rsid w:val="00403EB1"/>
    <w:rsid w:val="004042DC"/>
    <w:rsid w:val="00405A85"/>
    <w:rsid w:val="00406595"/>
    <w:rsid w:val="0040697D"/>
    <w:rsid w:val="00406ED2"/>
    <w:rsid w:val="00410094"/>
    <w:rsid w:val="004110C0"/>
    <w:rsid w:val="00412590"/>
    <w:rsid w:val="00412791"/>
    <w:rsid w:val="004128A5"/>
    <w:rsid w:val="00412D14"/>
    <w:rsid w:val="00412F13"/>
    <w:rsid w:val="00413113"/>
    <w:rsid w:val="004132D7"/>
    <w:rsid w:val="00413F78"/>
    <w:rsid w:val="00414292"/>
    <w:rsid w:val="00414939"/>
    <w:rsid w:val="00414A6B"/>
    <w:rsid w:val="00414C12"/>
    <w:rsid w:val="004152AA"/>
    <w:rsid w:val="00416535"/>
    <w:rsid w:val="00416877"/>
    <w:rsid w:val="004168E9"/>
    <w:rsid w:val="00416C24"/>
    <w:rsid w:val="004176FB"/>
    <w:rsid w:val="004176FF"/>
    <w:rsid w:val="00420B61"/>
    <w:rsid w:val="0042138F"/>
    <w:rsid w:val="0042149A"/>
    <w:rsid w:val="00421608"/>
    <w:rsid w:val="00421859"/>
    <w:rsid w:val="00422BBE"/>
    <w:rsid w:val="0042306D"/>
    <w:rsid w:val="004234F9"/>
    <w:rsid w:val="00423963"/>
    <w:rsid w:val="00423DE8"/>
    <w:rsid w:val="004241CB"/>
    <w:rsid w:val="00424FA7"/>
    <w:rsid w:val="004255B8"/>
    <w:rsid w:val="004257BB"/>
    <w:rsid w:val="00426016"/>
    <w:rsid w:val="0042605A"/>
    <w:rsid w:val="0042608E"/>
    <w:rsid w:val="00426580"/>
    <w:rsid w:val="00426704"/>
    <w:rsid w:val="00426DA6"/>
    <w:rsid w:val="0042732D"/>
    <w:rsid w:val="004276F1"/>
    <w:rsid w:val="00427BEF"/>
    <w:rsid w:val="00430158"/>
    <w:rsid w:val="00430D56"/>
    <w:rsid w:val="0043202F"/>
    <w:rsid w:val="00432110"/>
    <w:rsid w:val="00432A2F"/>
    <w:rsid w:val="00433506"/>
    <w:rsid w:val="00433730"/>
    <w:rsid w:val="0043400A"/>
    <w:rsid w:val="004345D2"/>
    <w:rsid w:val="004348B3"/>
    <w:rsid w:val="00435330"/>
    <w:rsid w:val="00435652"/>
    <w:rsid w:val="004364CD"/>
    <w:rsid w:val="00436E43"/>
    <w:rsid w:val="00436F01"/>
    <w:rsid w:val="00437258"/>
    <w:rsid w:val="0043751F"/>
    <w:rsid w:val="00437A61"/>
    <w:rsid w:val="00440860"/>
    <w:rsid w:val="0044118C"/>
    <w:rsid w:val="004417A6"/>
    <w:rsid w:val="00441877"/>
    <w:rsid w:val="004425F4"/>
    <w:rsid w:val="004426C0"/>
    <w:rsid w:val="0044287D"/>
    <w:rsid w:val="00442CA5"/>
    <w:rsid w:val="00443548"/>
    <w:rsid w:val="00443D32"/>
    <w:rsid w:val="00443FF9"/>
    <w:rsid w:val="0044416F"/>
    <w:rsid w:val="00444431"/>
    <w:rsid w:val="00444B1D"/>
    <w:rsid w:val="0044514A"/>
    <w:rsid w:val="00445FF7"/>
    <w:rsid w:val="00447263"/>
    <w:rsid w:val="004478B9"/>
    <w:rsid w:val="00450C71"/>
    <w:rsid w:val="004512FA"/>
    <w:rsid w:val="0045159A"/>
    <w:rsid w:val="004521DE"/>
    <w:rsid w:val="00453341"/>
    <w:rsid w:val="00454106"/>
    <w:rsid w:val="00454A8D"/>
    <w:rsid w:val="004567B7"/>
    <w:rsid w:val="00456D13"/>
    <w:rsid w:val="0045714F"/>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090"/>
    <w:rsid w:val="00475614"/>
    <w:rsid w:val="00475C63"/>
    <w:rsid w:val="004762AB"/>
    <w:rsid w:val="00477593"/>
    <w:rsid w:val="004778B5"/>
    <w:rsid w:val="004778D2"/>
    <w:rsid w:val="00477B04"/>
    <w:rsid w:val="00477EA7"/>
    <w:rsid w:val="00481046"/>
    <w:rsid w:val="00481553"/>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64C"/>
    <w:rsid w:val="004937D2"/>
    <w:rsid w:val="00493C49"/>
    <w:rsid w:val="00493F9C"/>
    <w:rsid w:val="00494695"/>
    <w:rsid w:val="004956D5"/>
    <w:rsid w:val="00496232"/>
    <w:rsid w:val="0049667C"/>
    <w:rsid w:val="00496B42"/>
    <w:rsid w:val="00496B93"/>
    <w:rsid w:val="00496D59"/>
    <w:rsid w:val="00497E1A"/>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EF4"/>
    <w:rsid w:val="004B103E"/>
    <w:rsid w:val="004B1085"/>
    <w:rsid w:val="004B185D"/>
    <w:rsid w:val="004B1D34"/>
    <w:rsid w:val="004B246B"/>
    <w:rsid w:val="004B2CE0"/>
    <w:rsid w:val="004B2F63"/>
    <w:rsid w:val="004B3554"/>
    <w:rsid w:val="004B46A0"/>
    <w:rsid w:val="004B471A"/>
    <w:rsid w:val="004B47C7"/>
    <w:rsid w:val="004B48F2"/>
    <w:rsid w:val="004B4D26"/>
    <w:rsid w:val="004B5191"/>
    <w:rsid w:val="004B51EE"/>
    <w:rsid w:val="004B529D"/>
    <w:rsid w:val="004B6209"/>
    <w:rsid w:val="004B695B"/>
    <w:rsid w:val="004B6AB1"/>
    <w:rsid w:val="004B7061"/>
    <w:rsid w:val="004B725C"/>
    <w:rsid w:val="004B74FF"/>
    <w:rsid w:val="004B7DFD"/>
    <w:rsid w:val="004C1070"/>
    <w:rsid w:val="004C113B"/>
    <w:rsid w:val="004C1394"/>
    <w:rsid w:val="004C20B0"/>
    <w:rsid w:val="004C3A83"/>
    <w:rsid w:val="004C4B8F"/>
    <w:rsid w:val="004C4F58"/>
    <w:rsid w:val="004C5E0E"/>
    <w:rsid w:val="004C62ED"/>
    <w:rsid w:val="004C6AC2"/>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94"/>
    <w:rsid w:val="004E33F3"/>
    <w:rsid w:val="004E35B7"/>
    <w:rsid w:val="004E49C1"/>
    <w:rsid w:val="004E52D3"/>
    <w:rsid w:val="004E554E"/>
    <w:rsid w:val="004E5902"/>
    <w:rsid w:val="004E652E"/>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FF1"/>
    <w:rsid w:val="004F6291"/>
    <w:rsid w:val="004F6574"/>
    <w:rsid w:val="004F6D60"/>
    <w:rsid w:val="004F6D6D"/>
    <w:rsid w:val="004F7101"/>
    <w:rsid w:val="004F75CE"/>
    <w:rsid w:val="004F7B4B"/>
    <w:rsid w:val="00500684"/>
    <w:rsid w:val="0050071D"/>
    <w:rsid w:val="00501857"/>
    <w:rsid w:val="00501CBA"/>
    <w:rsid w:val="005021E2"/>
    <w:rsid w:val="00502A20"/>
    <w:rsid w:val="00502A5B"/>
    <w:rsid w:val="00503320"/>
    <w:rsid w:val="00503349"/>
    <w:rsid w:val="005039D8"/>
    <w:rsid w:val="00504083"/>
    <w:rsid w:val="00504F69"/>
    <w:rsid w:val="00505363"/>
    <w:rsid w:val="00505BBC"/>
    <w:rsid w:val="005063B0"/>
    <w:rsid w:val="00506692"/>
    <w:rsid w:val="00506DFA"/>
    <w:rsid w:val="00507506"/>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5B1"/>
    <w:rsid w:val="00521C64"/>
    <w:rsid w:val="00522140"/>
    <w:rsid w:val="00522255"/>
    <w:rsid w:val="00522867"/>
    <w:rsid w:val="00522C84"/>
    <w:rsid w:val="00522FAD"/>
    <w:rsid w:val="00523764"/>
    <w:rsid w:val="00524572"/>
    <w:rsid w:val="005256FD"/>
    <w:rsid w:val="0052595A"/>
    <w:rsid w:val="00525B52"/>
    <w:rsid w:val="00525D5F"/>
    <w:rsid w:val="00525F33"/>
    <w:rsid w:val="00526FB5"/>
    <w:rsid w:val="005276BC"/>
    <w:rsid w:val="00527E6D"/>
    <w:rsid w:val="005304CA"/>
    <w:rsid w:val="00530AED"/>
    <w:rsid w:val="005320DC"/>
    <w:rsid w:val="00532A0C"/>
    <w:rsid w:val="00532ADE"/>
    <w:rsid w:val="00532E99"/>
    <w:rsid w:val="0053421D"/>
    <w:rsid w:val="005342F0"/>
    <w:rsid w:val="005346A5"/>
    <w:rsid w:val="00535D9C"/>
    <w:rsid w:val="005363E8"/>
    <w:rsid w:val="005367BE"/>
    <w:rsid w:val="00536B4D"/>
    <w:rsid w:val="005400BB"/>
    <w:rsid w:val="005417C9"/>
    <w:rsid w:val="0054193C"/>
    <w:rsid w:val="00541A6F"/>
    <w:rsid w:val="00541E64"/>
    <w:rsid w:val="00541EB5"/>
    <w:rsid w:val="005424DE"/>
    <w:rsid w:val="00542663"/>
    <w:rsid w:val="00542CB5"/>
    <w:rsid w:val="00542FE3"/>
    <w:rsid w:val="00543A74"/>
    <w:rsid w:val="00543B40"/>
    <w:rsid w:val="00543FA4"/>
    <w:rsid w:val="005446FB"/>
    <w:rsid w:val="005447E1"/>
    <w:rsid w:val="005448DA"/>
    <w:rsid w:val="00545371"/>
    <w:rsid w:val="00545402"/>
    <w:rsid w:val="005456A7"/>
    <w:rsid w:val="005459B2"/>
    <w:rsid w:val="00546419"/>
    <w:rsid w:val="0054648D"/>
    <w:rsid w:val="005469C3"/>
    <w:rsid w:val="00546FCF"/>
    <w:rsid w:val="005474D8"/>
    <w:rsid w:val="005475D7"/>
    <w:rsid w:val="0054774B"/>
    <w:rsid w:val="00547900"/>
    <w:rsid w:val="00547A84"/>
    <w:rsid w:val="005504B5"/>
    <w:rsid w:val="0055120C"/>
    <w:rsid w:val="00551303"/>
    <w:rsid w:val="0055140D"/>
    <w:rsid w:val="0055195C"/>
    <w:rsid w:val="00551B61"/>
    <w:rsid w:val="0055267C"/>
    <w:rsid w:val="00552A89"/>
    <w:rsid w:val="00553289"/>
    <w:rsid w:val="00553448"/>
    <w:rsid w:val="00553E6C"/>
    <w:rsid w:val="005542C2"/>
    <w:rsid w:val="00554C82"/>
    <w:rsid w:val="0055647A"/>
    <w:rsid w:val="00556AA8"/>
    <w:rsid w:val="00556B8A"/>
    <w:rsid w:val="00556BDF"/>
    <w:rsid w:val="00556DC5"/>
    <w:rsid w:val="00557E7D"/>
    <w:rsid w:val="00557E83"/>
    <w:rsid w:val="00557FAE"/>
    <w:rsid w:val="0056016C"/>
    <w:rsid w:val="00560B9C"/>
    <w:rsid w:val="0056162A"/>
    <w:rsid w:val="00561812"/>
    <w:rsid w:val="005619C5"/>
    <w:rsid w:val="005623AE"/>
    <w:rsid w:val="00562473"/>
    <w:rsid w:val="00562675"/>
    <w:rsid w:val="00562DF2"/>
    <w:rsid w:val="00563831"/>
    <w:rsid w:val="00564ED7"/>
    <w:rsid w:val="00565157"/>
    <w:rsid w:val="00565408"/>
    <w:rsid w:val="00565B34"/>
    <w:rsid w:val="00565C99"/>
    <w:rsid w:val="0056607C"/>
    <w:rsid w:val="00566182"/>
    <w:rsid w:val="005663EF"/>
    <w:rsid w:val="005664A1"/>
    <w:rsid w:val="00566874"/>
    <w:rsid w:val="00566BDD"/>
    <w:rsid w:val="00567068"/>
    <w:rsid w:val="005678BC"/>
    <w:rsid w:val="00567A9D"/>
    <w:rsid w:val="005703A5"/>
    <w:rsid w:val="00570797"/>
    <w:rsid w:val="00570C33"/>
    <w:rsid w:val="00571296"/>
    <w:rsid w:val="00571734"/>
    <w:rsid w:val="00572336"/>
    <w:rsid w:val="00572393"/>
    <w:rsid w:val="0057258D"/>
    <w:rsid w:val="00572F2E"/>
    <w:rsid w:val="00572FE6"/>
    <w:rsid w:val="005730A7"/>
    <w:rsid w:val="005730C7"/>
    <w:rsid w:val="00573430"/>
    <w:rsid w:val="00573A93"/>
    <w:rsid w:val="00573A9E"/>
    <w:rsid w:val="00573BCA"/>
    <w:rsid w:val="00574288"/>
    <w:rsid w:val="00574300"/>
    <w:rsid w:val="0057448F"/>
    <w:rsid w:val="00574944"/>
    <w:rsid w:val="005749E1"/>
    <w:rsid w:val="005756D7"/>
    <w:rsid w:val="0057596A"/>
    <w:rsid w:val="00575CAA"/>
    <w:rsid w:val="00575E58"/>
    <w:rsid w:val="00576469"/>
    <w:rsid w:val="00576888"/>
    <w:rsid w:val="005769C8"/>
    <w:rsid w:val="00576D5B"/>
    <w:rsid w:val="00577F4E"/>
    <w:rsid w:val="005802EE"/>
    <w:rsid w:val="005807DF"/>
    <w:rsid w:val="00580D6E"/>
    <w:rsid w:val="00580E26"/>
    <w:rsid w:val="005815FD"/>
    <w:rsid w:val="005818F0"/>
    <w:rsid w:val="00581ECB"/>
    <w:rsid w:val="0058207A"/>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239"/>
    <w:rsid w:val="00594BC8"/>
    <w:rsid w:val="005951B6"/>
    <w:rsid w:val="0059645C"/>
    <w:rsid w:val="005966B3"/>
    <w:rsid w:val="005975F5"/>
    <w:rsid w:val="00597EBB"/>
    <w:rsid w:val="005A0023"/>
    <w:rsid w:val="005A0173"/>
    <w:rsid w:val="005A1C50"/>
    <w:rsid w:val="005A2A83"/>
    <w:rsid w:val="005A36A5"/>
    <w:rsid w:val="005A510C"/>
    <w:rsid w:val="005A58FF"/>
    <w:rsid w:val="005A5FE6"/>
    <w:rsid w:val="005A6290"/>
    <w:rsid w:val="005A70F8"/>
    <w:rsid w:val="005A7226"/>
    <w:rsid w:val="005B1B58"/>
    <w:rsid w:val="005B247D"/>
    <w:rsid w:val="005B324E"/>
    <w:rsid w:val="005B361D"/>
    <w:rsid w:val="005B3643"/>
    <w:rsid w:val="005B392A"/>
    <w:rsid w:val="005B3A95"/>
    <w:rsid w:val="005B4058"/>
    <w:rsid w:val="005B406F"/>
    <w:rsid w:val="005B44DB"/>
    <w:rsid w:val="005B4F58"/>
    <w:rsid w:val="005B5498"/>
    <w:rsid w:val="005B5D95"/>
    <w:rsid w:val="005B6509"/>
    <w:rsid w:val="005B6C71"/>
    <w:rsid w:val="005B6E87"/>
    <w:rsid w:val="005B793F"/>
    <w:rsid w:val="005B79A4"/>
    <w:rsid w:val="005B7B59"/>
    <w:rsid w:val="005B7CB7"/>
    <w:rsid w:val="005B7D9F"/>
    <w:rsid w:val="005C005D"/>
    <w:rsid w:val="005C02B6"/>
    <w:rsid w:val="005C04AE"/>
    <w:rsid w:val="005C11C0"/>
    <w:rsid w:val="005C2162"/>
    <w:rsid w:val="005C2684"/>
    <w:rsid w:val="005C2EAB"/>
    <w:rsid w:val="005C2FE5"/>
    <w:rsid w:val="005C3B10"/>
    <w:rsid w:val="005C4855"/>
    <w:rsid w:val="005C492F"/>
    <w:rsid w:val="005C50BD"/>
    <w:rsid w:val="005C55F6"/>
    <w:rsid w:val="005C5A5E"/>
    <w:rsid w:val="005C600E"/>
    <w:rsid w:val="005C76DF"/>
    <w:rsid w:val="005C7C25"/>
    <w:rsid w:val="005D08ED"/>
    <w:rsid w:val="005D1312"/>
    <w:rsid w:val="005D2497"/>
    <w:rsid w:val="005D26C8"/>
    <w:rsid w:val="005D2E62"/>
    <w:rsid w:val="005D3076"/>
    <w:rsid w:val="005D3565"/>
    <w:rsid w:val="005D3842"/>
    <w:rsid w:val="005D49DA"/>
    <w:rsid w:val="005D6437"/>
    <w:rsid w:val="005D67F8"/>
    <w:rsid w:val="005D6AFC"/>
    <w:rsid w:val="005D712D"/>
    <w:rsid w:val="005D718D"/>
    <w:rsid w:val="005D79C5"/>
    <w:rsid w:val="005D7DE6"/>
    <w:rsid w:val="005E027D"/>
    <w:rsid w:val="005E165C"/>
    <w:rsid w:val="005E2732"/>
    <w:rsid w:val="005E304E"/>
    <w:rsid w:val="005E3F9F"/>
    <w:rsid w:val="005E4F2B"/>
    <w:rsid w:val="005E5C0A"/>
    <w:rsid w:val="005F0315"/>
    <w:rsid w:val="005F085D"/>
    <w:rsid w:val="005F0A0B"/>
    <w:rsid w:val="005F0D07"/>
    <w:rsid w:val="005F0E4E"/>
    <w:rsid w:val="005F30A0"/>
    <w:rsid w:val="005F366E"/>
    <w:rsid w:val="005F372C"/>
    <w:rsid w:val="005F3814"/>
    <w:rsid w:val="005F3E1F"/>
    <w:rsid w:val="005F5B47"/>
    <w:rsid w:val="005F60D1"/>
    <w:rsid w:val="005F6D0A"/>
    <w:rsid w:val="005F6DA0"/>
    <w:rsid w:val="00600509"/>
    <w:rsid w:val="0060103F"/>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491"/>
    <w:rsid w:val="006135EF"/>
    <w:rsid w:val="00613641"/>
    <w:rsid w:val="006139EF"/>
    <w:rsid w:val="0061415E"/>
    <w:rsid w:val="00614CD1"/>
    <w:rsid w:val="00614FCF"/>
    <w:rsid w:val="00616FAD"/>
    <w:rsid w:val="006170B7"/>
    <w:rsid w:val="006171F8"/>
    <w:rsid w:val="00617D97"/>
    <w:rsid w:val="0062202B"/>
    <w:rsid w:val="006224A4"/>
    <w:rsid w:val="00622BEC"/>
    <w:rsid w:val="006233EE"/>
    <w:rsid w:val="0062428B"/>
    <w:rsid w:val="00624A16"/>
    <w:rsid w:val="00625597"/>
    <w:rsid w:val="006258FF"/>
    <w:rsid w:val="00626248"/>
    <w:rsid w:val="00627B06"/>
    <w:rsid w:val="00627BCB"/>
    <w:rsid w:val="00630775"/>
    <w:rsid w:val="00630A61"/>
    <w:rsid w:val="00630AB5"/>
    <w:rsid w:val="00631296"/>
    <w:rsid w:val="0063173B"/>
    <w:rsid w:val="006319D2"/>
    <w:rsid w:val="00631BE0"/>
    <w:rsid w:val="006324FF"/>
    <w:rsid w:val="00632708"/>
    <w:rsid w:val="00632CD9"/>
    <w:rsid w:val="00632D20"/>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476"/>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1946"/>
    <w:rsid w:val="00652869"/>
    <w:rsid w:val="00652D86"/>
    <w:rsid w:val="00652F24"/>
    <w:rsid w:val="00652FFF"/>
    <w:rsid w:val="00653F38"/>
    <w:rsid w:val="0065409A"/>
    <w:rsid w:val="00654CCF"/>
    <w:rsid w:val="00654E0E"/>
    <w:rsid w:val="00654E2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36A4"/>
    <w:rsid w:val="00664540"/>
    <w:rsid w:val="00664C81"/>
    <w:rsid w:val="00664CE5"/>
    <w:rsid w:val="006652BE"/>
    <w:rsid w:val="00666086"/>
    <w:rsid w:val="0066717A"/>
    <w:rsid w:val="00667501"/>
    <w:rsid w:val="00667F37"/>
    <w:rsid w:val="00670071"/>
    <w:rsid w:val="0067015A"/>
    <w:rsid w:val="0067017C"/>
    <w:rsid w:val="00670DDA"/>
    <w:rsid w:val="00670FE6"/>
    <w:rsid w:val="006714C4"/>
    <w:rsid w:val="00671724"/>
    <w:rsid w:val="00671E11"/>
    <w:rsid w:val="006734F6"/>
    <w:rsid w:val="006741FC"/>
    <w:rsid w:val="006745E4"/>
    <w:rsid w:val="00674B2D"/>
    <w:rsid w:val="00674C78"/>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1"/>
    <w:rsid w:val="00691E2A"/>
    <w:rsid w:val="00692561"/>
    <w:rsid w:val="00693F7D"/>
    <w:rsid w:val="00694270"/>
    <w:rsid w:val="006944F3"/>
    <w:rsid w:val="00694C3E"/>
    <w:rsid w:val="006950E8"/>
    <w:rsid w:val="00695F8B"/>
    <w:rsid w:val="00696093"/>
    <w:rsid w:val="0069704D"/>
    <w:rsid w:val="006973F6"/>
    <w:rsid w:val="006975A7"/>
    <w:rsid w:val="006A0D77"/>
    <w:rsid w:val="006A0DF4"/>
    <w:rsid w:val="006A0FA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6977"/>
    <w:rsid w:val="006B7F0B"/>
    <w:rsid w:val="006C0399"/>
    <w:rsid w:val="006C0925"/>
    <w:rsid w:val="006C0BEA"/>
    <w:rsid w:val="006C0CBB"/>
    <w:rsid w:val="006C0D75"/>
    <w:rsid w:val="006C14F9"/>
    <w:rsid w:val="006C1952"/>
    <w:rsid w:val="006C2A38"/>
    <w:rsid w:val="006C2BF7"/>
    <w:rsid w:val="006C335C"/>
    <w:rsid w:val="006C3B93"/>
    <w:rsid w:val="006C3FC9"/>
    <w:rsid w:val="006C5177"/>
    <w:rsid w:val="006C6EE7"/>
    <w:rsid w:val="006C7D48"/>
    <w:rsid w:val="006D0137"/>
    <w:rsid w:val="006D03E4"/>
    <w:rsid w:val="006D0555"/>
    <w:rsid w:val="006D1EC3"/>
    <w:rsid w:val="006D25D4"/>
    <w:rsid w:val="006D2CF9"/>
    <w:rsid w:val="006D2DFD"/>
    <w:rsid w:val="006D31BC"/>
    <w:rsid w:val="006D3FD3"/>
    <w:rsid w:val="006D4129"/>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4C57"/>
    <w:rsid w:val="006F5B4E"/>
    <w:rsid w:val="006F63D1"/>
    <w:rsid w:val="006F72A5"/>
    <w:rsid w:val="006F7B66"/>
    <w:rsid w:val="00700297"/>
    <w:rsid w:val="007004E7"/>
    <w:rsid w:val="0070118B"/>
    <w:rsid w:val="007012DE"/>
    <w:rsid w:val="007013CA"/>
    <w:rsid w:val="007013E1"/>
    <w:rsid w:val="0070142B"/>
    <w:rsid w:val="0070174B"/>
    <w:rsid w:val="00702125"/>
    <w:rsid w:val="00702A38"/>
    <w:rsid w:val="00702CF1"/>
    <w:rsid w:val="0070320C"/>
    <w:rsid w:val="00703547"/>
    <w:rsid w:val="00703A4A"/>
    <w:rsid w:val="00703B4A"/>
    <w:rsid w:val="00703C0A"/>
    <w:rsid w:val="00703C6D"/>
    <w:rsid w:val="007051C7"/>
    <w:rsid w:val="007057A1"/>
    <w:rsid w:val="007057CE"/>
    <w:rsid w:val="00705D03"/>
    <w:rsid w:val="00705FB5"/>
    <w:rsid w:val="00707A3A"/>
    <w:rsid w:val="007100F9"/>
    <w:rsid w:val="00710282"/>
    <w:rsid w:val="007106D4"/>
    <w:rsid w:val="00710BCC"/>
    <w:rsid w:val="00711275"/>
    <w:rsid w:val="0071159C"/>
    <w:rsid w:val="00711794"/>
    <w:rsid w:val="00711888"/>
    <w:rsid w:val="00711E13"/>
    <w:rsid w:val="00712A7A"/>
    <w:rsid w:val="00712B5F"/>
    <w:rsid w:val="00712EDA"/>
    <w:rsid w:val="00713BDD"/>
    <w:rsid w:val="007143F8"/>
    <w:rsid w:val="00715FD6"/>
    <w:rsid w:val="007162D8"/>
    <w:rsid w:val="0071705B"/>
    <w:rsid w:val="00720213"/>
    <w:rsid w:val="007202E7"/>
    <w:rsid w:val="007204DC"/>
    <w:rsid w:val="0072256E"/>
    <w:rsid w:val="00722B6C"/>
    <w:rsid w:val="00722BCE"/>
    <w:rsid w:val="00722DD1"/>
    <w:rsid w:val="0072313E"/>
    <w:rsid w:val="00723307"/>
    <w:rsid w:val="007238FB"/>
    <w:rsid w:val="00723BD3"/>
    <w:rsid w:val="00723C15"/>
    <w:rsid w:val="007249DE"/>
    <w:rsid w:val="00724B19"/>
    <w:rsid w:val="00725709"/>
    <w:rsid w:val="00725D33"/>
    <w:rsid w:val="0072676B"/>
    <w:rsid w:val="00726962"/>
    <w:rsid w:val="00727F52"/>
    <w:rsid w:val="007309E7"/>
    <w:rsid w:val="00730C41"/>
    <w:rsid w:val="00731064"/>
    <w:rsid w:val="00731284"/>
    <w:rsid w:val="00731E2B"/>
    <w:rsid w:val="00732CFF"/>
    <w:rsid w:val="0073341C"/>
    <w:rsid w:val="00734642"/>
    <w:rsid w:val="0073474B"/>
    <w:rsid w:val="00734850"/>
    <w:rsid w:val="007349E6"/>
    <w:rsid w:val="00735506"/>
    <w:rsid w:val="0073580A"/>
    <w:rsid w:val="00736418"/>
    <w:rsid w:val="007369A5"/>
    <w:rsid w:val="007375A2"/>
    <w:rsid w:val="007401FE"/>
    <w:rsid w:val="007405B2"/>
    <w:rsid w:val="0074067F"/>
    <w:rsid w:val="00740777"/>
    <w:rsid w:val="00740832"/>
    <w:rsid w:val="007412C6"/>
    <w:rsid w:val="00741DB1"/>
    <w:rsid w:val="00741DC1"/>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6D6A"/>
    <w:rsid w:val="00757052"/>
    <w:rsid w:val="00757E6B"/>
    <w:rsid w:val="00760478"/>
    <w:rsid w:val="00760F56"/>
    <w:rsid w:val="007613F5"/>
    <w:rsid w:val="00761485"/>
    <w:rsid w:val="0076216A"/>
    <w:rsid w:val="007633C9"/>
    <w:rsid w:val="00763B3C"/>
    <w:rsid w:val="00763EF1"/>
    <w:rsid w:val="00765261"/>
    <w:rsid w:val="00766061"/>
    <w:rsid w:val="0076614E"/>
    <w:rsid w:val="0076662D"/>
    <w:rsid w:val="00766B4A"/>
    <w:rsid w:val="007677ED"/>
    <w:rsid w:val="0076783D"/>
    <w:rsid w:val="00767AB7"/>
    <w:rsid w:val="00767D96"/>
    <w:rsid w:val="00771F60"/>
    <w:rsid w:val="00771FFA"/>
    <w:rsid w:val="0077237F"/>
    <w:rsid w:val="007725F9"/>
    <w:rsid w:val="00772F49"/>
    <w:rsid w:val="007739FC"/>
    <w:rsid w:val="00773ECC"/>
    <w:rsid w:val="007746CD"/>
    <w:rsid w:val="00774D66"/>
    <w:rsid w:val="0077548E"/>
    <w:rsid w:val="007757FC"/>
    <w:rsid w:val="0077597C"/>
    <w:rsid w:val="00775AED"/>
    <w:rsid w:val="00776626"/>
    <w:rsid w:val="00776F0C"/>
    <w:rsid w:val="00777911"/>
    <w:rsid w:val="00777B09"/>
    <w:rsid w:val="007805A8"/>
    <w:rsid w:val="00780D9D"/>
    <w:rsid w:val="00781026"/>
    <w:rsid w:val="0078109D"/>
    <w:rsid w:val="00781E6B"/>
    <w:rsid w:val="00782217"/>
    <w:rsid w:val="007824CE"/>
    <w:rsid w:val="0078327E"/>
    <w:rsid w:val="0078349C"/>
    <w:rsid w:val="0078369B"/>
    <w:rsid w:val="00783B37"/>
    <w:rsid w:val="0078457B"/>
    <w:rsid w:val="00784801"/>
    <w:rsid w:val="007862BE"/>
    <w:rsid w:val="007865DE"/>
    <w:rsid w:val="00786B93"/>
    <w:rsid w:val="00787051"/>
    <w:rsid w:val="0078736A"/>
    <w:rsid w:val="00787640"/>
    <w:rsid w:val="007876E4"/>
    <w:rsid w:val="007906C3"/>
    <w:rsid w:val="007909D7"/>
    <w:rsid w:val="0079109D"/>
    <w:rsid w:val="0079129A"/>
    <w:rsid w:val="00791731"/>
    <w:rsid w:val="007917B8"/>
    <w:rsid w:val="00792284"/>
    <w:rsid w:val="00792333"/>
    <w:rsid w:val="007923AE"/>
    <w:rsid w:val="007925CC"/>
    <w:rsid w:val="00792652"/>
    <w:rsid w:val="00793675"/>
    <w:rsid w:val="00793E48"/>
    <w:rsid w:val="00794346"/>
    <w:rsid w:val="0079566B"/>
    <w:rsid w:val="00795745"/>
    <w:rsid w:val="0079584F"/>
    <w:rsid w:val="00795DE5"/>
    <w:rsid w:val="00796029"/>
    <w:rsid w:val="0079602D"/>
    <w:rsid w:val="0079653C"/>
    <w:rsid w:val="007A086F"/>
    <w:rsid w:val="007A08F5"/>
    <w:rsid w:val="007A120A"/>
    <w:rsid w:val="007A14FB"/>
    <w:rsid w:val="007A1FAB"/>
    <w:rsid w:val="007A233D"/>
    <w:rsid w:val="007A27EA"/>
    <w:rsid w:val="007A2812"/>
    <w:rsid w:val="007A2963"/>
    <w:rsid w:val="007A2E87"/>
    <w:rsid w:val="007A3290"/>
    <w:rsid w:val="007A3B04"/>
    <w:rsid w:val="007A4162"/>
    <w:rsid w:val="007A425B"/>
    <w:rsid w:val="007A457B"/>
    <w:rsid w:val="007A47B7"/>
    <w:rsid w:val="007A48CE"/>
    <w:rsid w:val="007A563B"/>
    <w:rsid w:val="007A5954"/>
    <w:rsid w:val="007A5990"/>
    <w:rsid w:val="007A59B4"/>
    <w:rsid w:val="007A5E92"/>
    <w:rsid w:val="007A6640"/>
    <w:rsid w:val="007A6F9A"/>
    <w:rsid w:val="007A79C5"/>
    <w:rsid w:val="007A7C00"/>
    <w:rsid w:val="007A7CDC"/>
    <w:rsid w:val="007B0745"/>
    <w:rsid w:val="007B0804"/>
    <w:rsid w:val="007B0FAA"/>
    <w:rsid w:val="007B1256"/>
    <w:rsid w:val="007B1CF7"/>
    <w:rsid w:val="007B1F4C"/>
    <w:rsid w:val="007B223D"/>
    <w:rsid w:val="007B22B1"/>
    <w:rsid w:val="007B2431"/>
    <w:rsid w:val="007B2644"/>
    <w:rsid w:val="007B27AA"/>
    <w:rsid w:val="007B2B55"/>
    <w:rsid w:val="007B2C45"/>
    <w:rsid w:val="007B3244"/>
    <w:rsid w:val="007B3676"/>
    <w:rsid w:val="007B4124"/>
    <w:rsid w:val="007B4A5E"/>
    <w:rsid w:val="007B53A6"/>
    <w:rsid w:val="007B5B8C"/>
    <w:rsid w:val="007B6C7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09E"/>
    <w:rsid w:val="007C7DF2"/>
    <w:rsid w:val="007D06CB"/>
    <w:rsid w:val="007D07CA"/>
    <w:rsid w:val="007D0C44"/>
    <w:rsid w:val="007D2748"/>
    <w:rsid w:val="007D2D56"/>
    <w:rsid w:val="007D2DD0"/>
    <w:rsid w:val="007D380A"/>
    <w:rsid w:val="007D4357"/>
    <w:rsid w:val="007D4B40"/>
    <w:rsid w:val="007D526F"/>
    <w:rsid w:val="007D5ADF"/>
    <w:rsid w:val="007D5B85"/>
    <w:rsid w:val="007D5D29"/>
    <w:rsid w:val="007D61DB"/>
    <w:rsid w:val="007D62C6"/>
    <w:rsid w:val="007D6E2E"/>
    <w:rsid w:val="007D7428"/>
    <w:rsid w:val="007D776E"/>
    <w:rsid w:val="007D7A91"/>
    <w:rsid w:val="007D7DB7"/>
    <w:rsid w:val="007E11A5"/>
    <w:rsid w:val="007E1881"/>
    <w:rsid w:val="007E212C"/>
    <w:rsid w:val="007E3704"/>
    <w:rsid w:val="007E4062"/>
    <w:rsid w:val="007E4656"/>
    <w:rsid w:val="007E54CB"/>
    <w:rsid w:val="007E5863"/>
    <w:rsid w:val="007E5BB1"/>
    <w:rsid w:val="007E61D7"/>
    <w:rsid w:val="007E652C"/>
    <w:rsid w:val="007E670B"/>
    <w:rsid w:val="007E7F73"/>
    <w:rsid w:val="007F0168"/>
    <w:rsid w:val="007F15EE"/>
    <w:rsid w:val="007F19F8"/>
    <w:rsid w:val="007F29F0"/>
    <w:rsid w:val="007F3663"/>
    <w:rsid w:val="007F40A5"/>
    <w:rsid w:val="007F493D"/>
    <w:rsid w:val="007F4B96"/>
    <w:rsid w:val="007F4D38"/>
    <w:rsid w:val="007F501C"/>
    <w:rsid w:val="007F5CFE"/>
    <w:rsid w:val="007F6568"/>
    <w:rsid w:val="007F67E3"/>
    <w:rsid w:val="007F6D3E"/>
    <w:rsid w:val="007F6E54"/>
    <w:rsid w:val="007F71F8"/>
    <w:rsid w:val="007F75DC"/>
    <w:rsid w:val="007F76A3"/>
    <w:rsid w:val="00800662"/>
    <w:rsid w:val="008006AF"/>
    <w:rsid w:val="008012B9"/>
    <w:rsid w:val="0080153E"/>
    <w:rsid w:val="00801F1D"/>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1BAC"/>
    <w:rsid w:val="00811E2F"/>
    <w:rsid w:val="00812113"/>
    <w:rsid w:val="0081331C"/>
    <w:rsid w:val="00813CDD"/>
    <w:rsid w:val="00814452"/>
    <w:rsid w:val="00815CBB"/>
    <w:rsid w:val="00816026"/>
    <w:rsid w:val="008163A9"/>
    <w:rsid w:val="0081657A"/>
    <w:rsid w:val="0081759D"/>
    <w:rsid w:val="00817B04"/>
    <w:rsid w:val="00817F2D"/>
    <w:rsid w:val="00820163"/>
    <w:rsid w:val="008202EE"/>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66C"/>
    <w:rsid w:val="00841F44"/>
    <w:rsid w:val="00842100"/>
    <w:rsid w:val="00842CC6"/>
    <w:rsid w:val="00843114"/>
    <w:rsid w:val="0084480A"/>
    <w:rsid w:val="00844E17"/>
    <w:rsid w:val="008452FD"/>
    <w:rsid w:val="00846AE6"/>
    <w:rsid w:val="0084701C"/>
    <w:rsid w:val="00847298"/>
    <w:rsid w:val="00847AD5"/>
    <w:rsid w:val="00847CC3"/>
    <w:rsid w:val="00850895"/>
    <w:rsid w:val="00850CCF"/>
    <w:rsid w:val="00850CE0"/>
    <w:rsid w:val="00850EB7"/>
    <w:rsid w:val="00851964"/>
    <w:rsid w:val="00851DCF"/>
    <w:rsid w:val="00852307"/>
    <w:rsid w:val="008524EA"/>
    <w:rsid w:val="00852B47"/>
    <w:rsid w:val="00853FE7"/>
    <w:rsid w:val="00854110"/>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197"/>
    <w:rsid w:val="008714D5"/>
    <w:rsid w:val="00871A5F"/>
    <w:rsid w:val="00872B2D"/>
    <w:rsid w:val="00873020"/>
    <w:rsid w:val="00873837"/>
    <w:rsid w:val="008743F3"/>
    <w:rsid w:val="0087444A"/>
    <w:rsid w:val="00874907"/>
    <w:rsid w:val="00874A4F"/>
    <w:rsid w:val="00874C43"/>
    <w:rsid w:val="00875139"/>
    <w:rsid w:val="008752B9"/>
    <w:rsid w:val="00875410"/>
    <w:rsid w:val="00875F41"/>
    <w:rsid w:val="008769E3"/>
    <w:rsid w:val="00876B40"/>
    <w:rsid w:val="00877B72"/>
    <w:rsid w:val="00880094"/>
    <w:rsid w:val="00880B0D"/>
    <w:rsid w:val="00881DBF"/>
    <w:rsid w:val="00881EE5"/>
    <w:rsid w:val="008821F0"/>
    <w:rsid w:val="008822D5"/>
    <w:rsid w:val="008826F7"/>
    <w:rsid w:val="00882716"/>
    <w:rsid w:val="00882FDA"/>
    <w:rsid w:val="00883178"/>
    <w:rsid w:val="0088321C"/>
    <w:rsid w:val="008836B8"/>
    <w:rsid w:val="00883DD0"/>
    <w:rsid w:val="00883F3B"/>
    <w:rsid w:val="00885499"/>
    <w:rsid w:val="0088573F"/>
    <w:rsid w:val="00885E3E"/>
    <w:rsid w:val="008868B1"/>
    <w:rsid w:val="008872E0"/>
    <w:rsid w:val="00887AFB"/>
    <w:rsid w:val="00887C46"/>
    <w:rsid w:val="008908D5"/>
    <w:rsid w:val="00890CEA"/>
    <w:rsid w:val="008914ED"/>
    <w:rsid w:val="0089178D"/>
    <w:rsid w:val="008926FE"/>
    <w:rsid w:val="0089365F"/>
    <w:rsid w:val="00894B65"/>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A7C5A"/>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2CC"/>
    <w:rsid w:val="008C061B"/>
    <w:rsid w:val="008C07AF"/>
    <w:rsid w:val="008C0FEE"/>
    <w:rsid w:val="008C17B8"/>
    <w:rsid w:val="008C1AD6"/>
    <w:rsid w:val="008C1DC0"/>
    <w:rsid w:val="008C2658"/>
    <w:rsid w:val="008C2964"/>
    <w:rsid w:val="008C2C58"/>
    <w:rsid w:val="008C35D8"/>
    <w:rsid w:val="008C375E"/>
    <w:rsid w:val="008C4C4D"/>
    <w:rsid w:val="008C62C8"/>
    <w:rsid w:val="008C6E5C"/>
    <w:rsid w:val="008C6EF2"/>
    <w:rsid w:val="008D0543"/>
    <w:rsid w:val="008D124D"/>
    <w:rsid w:val="008D1EA2"/>
    <w:rsid w:val="008D2946"/>
    <w:rsid w:val="008D3C06"/>
    <w:rsid w:val="008D4596"/>
    <w:rsid w:val="008D51B2"/>
    <w:rsid w:val="008D53CA"/>
    <w:rsid w:val="008D585C"/>
    <w:rsid w:val="008D707B"/>
    <w:rsid w:val="008D717F"/>
    <w:rsid w:val="008E06FE"/>
    <w:rsid w:val="008E0F52"/>
    <w:rsid w:val="008E103B"/>
    <w:rsid w:val="008E13F3"/>
    <w:rsid w:val="008E1644"/>
    <w:rsid w:val="008E1A57"/>
    <w:rsid w:val="008E1D83"/>
    <w:rsid w:val="008E22D5"/>
    <w:rsid w:val="008E26C9"/>
    <w:rsid w:val="008E39E6"/>
    <w:rsid w:val="008E4461"/>
    <w:rsid w:val="008E4D92"/>
    <w:rsid w:val="008E5029"/>
    <w:rsid w:val="008E595F"/>
    <w:rsid w:val="008E5CE9"/>
    <w:rsid w:val="008E5F57"/>
    <w:rsid w:val="008E6395"/>
    <w:rsid w:val="008E647D"/>
    <w:rsid w:val="008E6812"/>
    <w:rsid w:val="008E7277"/>
    <w:rsid w:val="008E7900"/>
    <w:rsid w:val="008F0300"/>
    <w:rsid w:val="008F0360"/>
    <w:rsid w:val="008F04EA"/>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4A2"/>
    <w:rsid w:val="009007BB"/>
    <w:rsid w:val="0090140C"/>
    <w:rsid w:val="00901C0D"/>
    <w:rsid w:val="00902848"/>
    <w:rsid w:val="00902C20"/>
    <w:rsid w:val="00902E5B"/>
    <w:rsid w:val="00903166"/>
    <w:rsid w:val="00903329"/>
    <w:rsid w:val="0090350E"/>
    <w:rsid w:val="00904538"/>
    <w:rsid w:val="00904A84"/>
    <w:rsid w:val="00904B3D"/>
    <w:rsid w:val="00905124"/>
    <w:rsid w:val="00905D35"/>
    <w:rsid w:val="00905F83"/>
    <w:rsid w:val="00906599"/>
    <w:rsid w:val="00906721"/>
    <w:rsid w:val="009068FB"/>
    <w:rsid w:val="00906DA6"/>
    <w:rsid w:val="0090791B"/>
    <w:rsid w:val="00907B79"/>
    <w:rsid w:val="00907E66"/>
    <w:rsid w:val="009104EF"/>
    <w:rsid w:val="009105A0"/>
    <w:rsid w:val="0091070D"/>
    <w:rsid w:val="009109D3"/>
    <w:rsid w:val="00910B28"/>
    <w:rsid w:val="0091221F"/>
    <w:rsid w:val="009129DC"/>
    <w:rsid w:val="009137C1"/>
    <w:rsid w:val="009139E7"/>
    <w:rsid w:val="0091466E"/>
    <w:rsid w:val="0091470D"/>
    <w:rsid w:val="00914751"/>
    <w:rsid w:val="00915311"/>
    <w:rsid w:val="00915531"/>
    <w:rsid w:val="00915849"/>
    <w:rsid w:val="009159A4"/>
    <w:rsid w:val="00915B81"/>
    <w:rsid w:val="0092067F"/>
    <w:rsid w:val="009206D7"/>
    <w:rsid w:val="0092101F"/>
    <w:rsid w:val="009216CA"/>
    <w:rsid w:val="00921F0F"/>
    <w:rsid w:val="009227EA"/>
    <w:rsid w:val="00922B26"/>
    <w:rsid w:val="00922CFC"/>
    <w:rsid w:val="00922EEB"/>
    <w:rsid w:val="009239C1"/>
    <w:rsid w:val="00923FB4"/>
    <w:rsid w:val="00925776"/>
    <w:rsid w:val="00925E37"/>
    <w:rsid w:val="00926359"/>
    <w:rsid w:val="009273D3"/>
    <w:rsid w:val="00927C14"/>
    <w:rsid w:val="00927C3B"/>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4D0"/>
    <w:rsid w:val="00945A3C"/>
    <w:rsid w:val="00945D9E"/>
    <w:rsid w:val="00946DE8"/>
    <w:rsid w:val="00947174"/>
    <w:rsid w:val="00947182"/>
    <w:rsid w:val="00947AC8"/>
    <w:rsid w:val="00950823"/>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23ED"/>
    <w:rsid w:val="00963D24"/>
    <w:rsid w:val="0096480E"/>
    <w:rsid w:val="0096490C"/>
    <w:rsid w:val="00964DDD"/>
    <w:rsid w:val="009651BC"/>
    <w:rsid w:val="00965938"/>
    <w:rsid w:val="00965A73"/>
    <w:rsid w:val="00965C15"/>
    <w:rsid w:val="00965D49"/>
    <w:rsid w:val="00966093"/>
    <w:rsid w:val="00966EEA"/>
    <w:rsid w:val="0096767F"/>
    <w:rsid w:val="009705AA"/>
    <w:rsid w:val="00970DD5"/>
    <w:rsid w:val="009715AB"/>
    <w:rsid w:val="009715BE"/>
    <w:rsid w:val="00972090"/>
    <w:rsid w:val="009720AB"/>
    <w:rsid w:val="00972BF4"/>
    <w:rsid w:val="0097313A"/>
    <w:rsid w:val="0097371B"/>
    <w:rsid w:val="00973C34"/>
    <w:rsid w:val="009748BF"/>
    <w:rsid w:val="00974F09"/>
    <w:rsid w:val="0097531B"/>
    <w:rsid w:val="00976F48"/>
    <w:rsid w:val="00977522"/>
    <w:rsid w:val="00977746"/>
    <w:rsid w:val="00980501"/>
    <w:rsid w:val="00980608"/>
    <w:rsid w:val="0098092C"/>
    <w:rsid w:val="00982275"/>
    <w:rsid w:val="0098268E"/>
    <w:rsid w:val="00983AFA"/>
    <w:rsid w:val="009841A0"/>
    <w:rsid w:val="00984E48"/>
    <w:rsid w:val="00985CEC"/>
    <w:rsid w:val="00985EF7"/>
    <w:rsid w:val="009864B1"/>
    <w:rsid w:val="00986573"/>
    <w:rsid w:val="009874E8"/>
    <w:rsid w:val="00987F01"/>
    <w:rsid w:val="009901D2"/>
    <w:rsid w:val="00990D45"/>
    <w:rsid w:val="00990E3A"/>
    <w:rsid w:val="00991C38"/>
    <w:rsid w:val="0099279D"/>
    <w:rsid w:val="00992E50"/>
    <w:rsid w:val="009936A0"/>
    <w:rsid w:val="00993836"/>
    <w:rsid w:val="009946BB"/>
    <w:rsid w:val="00994B6C"/>
    <w:rsid w:val="00995FB5"/>
    <w:rsid w:val="00997B27"/>
    <w:rsid w:val="00997F19"/>
    <w:rsid w:val="00997F2B"/>
    <w:rsid w:val="009A03E1"/>
    <w:rsid w:val="009A0E19"/>
    <w:rsid w:val="009A16BB"/>
    <w:rsid w:val="009A29B3"/>
    <w:rsid w:val="009A2E69"/>
    <w:rsid w:val="009A31E9"/>
    <w:rsid w:val="009A33EF"/>
    <w:rsid w:val="009A33F0"/>
    <w:rsid w:val="009A3B0D"/>
    <w:rsid w:val="009A3CE1"/>
    <w:rsid w:val="009A4ACA"/>
    <w:rsid w:val="009A4BF4"/>
    <w:rsid w:val="009A6574"/>
    <w:rsid w:val="009B0199"/>
    <w:rsid w:val="009B08B6"/>
    <w:rsid w:val="009B14DB"/>
    <w:rsid w:val="009B17E6"/>
    <w:rsid w:val="009B2051"/>
    <w:rsid w:val="009B2AE9"/>
    <w:rsid w:val="009B346D"/>
    <w:rsid w:val="009B3BB5"/>
    <w:rsid w:val="009B3EFF"/>
    <w:rsid w:val="009B5F01"/>
    <w:rsid w:val="009B6538"/>
    <w:rsid w:val="009B66FD"/>
    <w:rsid w:val="009B7ABB"/>
    <w:rsid w:val="009C163F"/>
    <w:rsid w:val="009C2C91"/>
    <w:rsid w:val="009C2DD2"/>
    <w:rsid w:val="009C3DB4"/>
    <w:rsid w:val="009C3FCB"/>
    <w:rsid w:val="009C4B78"/>
    <w:rsid w:val="009C4C9D"/>
    <w:rsid w:val="009C4CF1"/>
    <w:rsid w:val="009C51D5"/>
    <w:rsid w:val="009C5E13"/>
    <w:rsid w:val="009C60ED"/>
    <w:rsid w:val="009C61BB"/>
    <w:rsid w:val="009C6335"/>
    <w:rsid w:val="009C73D2"/>
    <w:rsid w:val="009D0220"/>
    <w:rsid w:val="009D14D0"/>
    <w:rsid w:val="009D240A"/>
    <w:rsid w:val="009D444F"/>
    <w:rsid w:val="009D4A84"/>
    <w:rsid w:val="009D6327"/>
    <w:rsid w:val="009D698E"/>
    <w:rsid w:val="009E05A3"/>
    <w:rsid w:val="009E1C0E"/>
    <w:rsid w:val="009E1E87"/>
    <w:rsid w:val="009E1EB6"/>
    <w:rsid w:val="009E229D"/>
    <w:rsid w:val="009E23C5"/>
    <w:rsid w:val="009E2A41"/>
    <w:rsid w:val="009E2C4E"/>
    <w:rsid w:val="009E2DAA"/>
    <w:rsid w:val="009E41D5"/>
    <w:rsid w:val="009E4210"/>
    <w:rsid w:val="009E4A05"/>
    <w:rsid w:val="009E4B10"/>
    <w:rsid w:val="009E4C52"/>
    <w:rsid w:val="009E5646"/>
    <w:rsid w:val="009E5976"/>
    <w:rsid w:val="009E5AF5"/>
    <w:rsid w:val="009E5D35"/>
    <w:rsid w:val="009E5E17"/>
    <w:rsid w:val="009E5E6E"/>
    <w:rsid w:val="009E63B9"/>
    <w:rsid w:val="009E658B"/>
    <w:rsid w:val="009E7B70"/>
    <w:rsid w:val="009F01FE"/>
    <w:rsid w:val="009F0712"/>
    <w:rsid w:val="009F0A12"/>
    <w:rsid w:val="009F155C"/>
    <w:rsid w:val="009F1862"/>
    <w:rsid w:val="009F1E03"/>
    <w:rsid w:val="009F2BD3"/>
    <w:rsid w:val="009F320B"/>
    <w:rsid w:val="009F3421"/>
    <w:rsid w:val="009F36A4"/>
    <w:rsid w:val="009F3968"/>
    <w:rsid w:val="009F3B5A"/>
    <w:rsid w:val="009F3B7E"/>
    <w:rsid w:val="009F3C53"/>
    <w:rsid w:val="009F409E"/>
    <w:rsid w:val="009F42DF"/>
    <w:rsid w:val="009F43DE"/>
    <w:rsid w:val="009F5041"/>
    <w:rsid w:val="009F50A2"/>
    <w:rsid w:val="009F5190"/>
    <w:rsid w:val="009F554D"/>
    <w:rsid w:val="009F55C9"/>
    <w:rsid w:val="009F561B"/>
    <w:rsid w:val="009F58B4"/>
    <w:rsid w:val="009F58FE"/>
    <w:rsid w:val="009F5EBE"/>
    <w:rsid w:val="009F6147"/>
    <w:rsid w:val="009F763A"/>
    <w:rsid w:val="009F7B2D"/>
    <w:rsid w:val="009F7D66"/>
    <w:rsid w:val="009F7F58"/>
    <w:rsid w:val="00A0032B"/>
    <w:rsid w:val="00A00553"/>
    <w:rsid w:val="00A007D4"/>
    <w:rsid w:val="00A007FA"/>
    <w:rsid w:val="00A010F0"/>
    <w:rsid w:val="00A01739"/>
    <w:rsid w:val="00A01967"/>
    <w:rsid w:val="00A020B8"/>
    <w:rsid w:val="00A02164"/>
    <w:rsid w:val="00A02FCE"/>
    <w:rsid w:val="00A04123"/>
    <w:rsid w:val="00A044BA"/>
    <w:rsid w:val="00A04CAD"/>
    <w:rsid w:val="00A04E9B"/>
    <w:rsid w:val="00A0528D"/>
    <w:rsid w:val="00A053D7"/>
    <w:rsid w:val="00A0608B"/>
    <w:rsid w:val="00A065AE"/>
    <w:rsid w:val="00A07187"/>
    <w:rsid w:val="00A071E5"/>
    <w:rsid w:val="00A10031"/>
    <w:rsid w:val="00A107EE"/>
    <w:rsid w:val="00A10B18"/>
    <w:rsid w:val="00A118E1"/>
    <w:rsid w:val="00A1209A"/>
    <w:rsid w:val="00A12FE5"/>
    <w:rsid w:val="00A130FA"/>
    <w:rsid w:val="00A13A13"/>
    <w:rsid w:val="00A142E0"/>
    <w:rsid w:val="00A14C42"/>
    <w:rsid w:val="00A14D40"/>
    <w:rsid w:val="00A1575C"/>
    <w:rsid w:val="00A15A9B"/>
    <w:rsid w:val="00A16294"/>
    <w:rsid w:val="00A1783D"/>
    <w:rsid w:val="00A20BFC"/>
    <w:rsid w:val="00A2103E"/>
    <w:rsid w:val="00A21556"/>
    <w:rsid w:val="00A217B0"/>
    <w:rsid w:val="00A21DA8"/>
    <w:rsid w:val="00A22A65"/>
    <w:rsid w:val="00A22AC3"/>
    <w:rsid w:val="00A22BCE"/>
    <w:rsid w:val="00A22FCC"/>
    <w:rsid w:val="00A230F6"/>
    <w:rsid w:val="00A23593"/>
    <w:rsid w:val="00A23D75"/>
    <w:rsid w:val="00A24CE8"/>
    <w:rsid w:val="00A250A2"/>
    <w:rsid w:val="00A2511D"/>
    <w:rsid w:val="00A2526B"/>
    <w:rsid w:val="00A25F05"/>
    <w:rsid w:val="00A263C6"/>
    <w:rsid w:val="00A267BE"/>
    <w:rsid w:val="00A2710D"/>
    <w:rsid w:val="00A2718C"/>
    <w:rsid w:val="00A2740F"/>
    <w:rsid w:val="00A278D4"/>
    <w:rsid w:val="00A30AF4"/>
    <w:rsid w:val="00A31769"/>
    <w:rsid w:val="00A31AF6"/>
    <w:rsid w:val="00A31C5B"/>
    <w:rsid w:val="00A31E7D"/>
    <w:rsid w:val="00A3256F"/>
    <w:rsid w:val="00A32980"/>
    <w:rsid w:val="00A32D13"/>
    <w:rsid w:val="00A32E39"/>
    <w:rsid w:val="00A32ED5"/>
    <w:rsid w:val="00A33A7D"/>
    <w:rsid w:val="00A3493B"/>
    <w:rsid w:val="00A349E6"/>
    <w:rsid w:val="00A34AB0"/>
    <w:rsid w:val="00A34F26"/>
    <w:rsid w:val="00A359A9"/>
    <w:rsid w:val="00A36541"/>
    <w:rsid w:val="00A371F4"/>
    <w:rsid w:val="00A40227"/>
    <w:rsid w:val="00A40E01"/>
    <w:rsid w:val="00A4171B"/>
    <w:rsid w:val="00A4307B"/>
    <w:rsid w:val="00A439F1"/>
    <w:rsid w:val="00A43EF1"/>
    <w:rsid w:val="00A4422E"/>
    <w:rsid w:val="00A452A4"/>
    <w:rsid w:val="00A454EB"/>
    <w:rsid w:val="00A46203"/>
    <w:rsid w:val="00A4639E"/>
    <w:rsid w:val="00A466FC"/>
    <w:rsid w:val="00A46A0D"/>
    <w:rsid w:val="00A46C62"/>
    <w:rsid w:val="00A47E8D"/>
    <w:rsid w:val="00A507B3"/>
    <w:rsid w:val="00A50806"/>
    <w:rsid w:val="00A50888"/>
    <w:rsid w:val="00A50C22"/>
    <w:rsid w:val="00A50D3E"/>
    <w:rsid w:val="00A51E31"/>
    <w:rsid w:val="00A528CF"/>
    <w:rsid w:val="00A531E0"/>
    <w:rsid w:val="00A5359F"/>
    <w:rsid w:val="00A53947"/>
    <w:rsid w:val="00A539D1"/>
    <w:rsid w:val="00A53A07"/>
    <w:rsid w:val="00A53CB5"/>
    <w:rsid w:val="00A54471"/>
    <w:rsid w:val="00A54F4E"/>
    <w:rsid w:val="00A5592F"/>
    <w:rsid w:val="00A55D1A"/>
    <w:rsid w:val="00A55D30"/>
    <w:rsid w:val="00A57027"/>
    <w:rsid w:val="00A577E5"/>
    <w:rsid w:val="00A57834"/>
    <w:rsid w:val="00A60A02"/>
    <w:rsid w:val="00A60EDB"/>
    <w:rsid w:val="00A612C6"/>
    <w:rsid w:val="00A612D1"/>
    <w:rsid w:val="00A6147B"/>
    <w:rsid w:val="00A618AF"/>
    <w:rsid w:val="00A630DE"/>
    <w:rsid w:val="00A6316D"/>
    <w:rsid w:val="00A63519"/>
    <w:rsid w:val="00A63C80"/>
    <w:rsid w:val="00A63F0A"/>
    <w:rsid w:val="00A641E4"/>
    <w:rsid w:val="00A6458B"/>
    <w:rsid w:val="00A64C66"/>
    <w:rsid w:val="00A655AE"/>
    <w:rsid w:val="00A65A8E"/>
    <w:rsid w:val="00A6622A"/>
    <w:rsid w:val="00A6633E"/>
    <w:rsid w:val="00A66AA1"/>
    <w:rsid w:val="00A67D68"/>
    <w:rsid w:val="00A70DDB"/>
    <w:rsid w:val="00A71AFD"/>
    <w:rsid w:val="00A72295"/>
    <w:rsid w:val="00A72BAC"/>
    <w:rsid w:val="00A72D1C"/>
    <w:rsid w:val="00A72E57"/>
    <w:rsid w:val="00A73042"/>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874F4"/>
    <w:rsid w:val="00A8796B"/>
    <w:rsid w:val="00A90025"/>
    <w:rsid w:val="00A90C07"/>
    <w:rsid w:val="00A91294"/>
    <w:rsid w:val="00A91BF8"/>
    <w:rsid w:val="00A91C99"/>
    <w:rsid w:val="00A92026"/>
    <w:rsid w:val="00A926A1"/>
    <w:rsid w:val="00A92A27"/>
    <w:rsid w:val="00A938E6"/>
    <w:rsid w:val="00A93993"/>
    <w:rsid w:val="00A93B97"/>
    <w:rsid w:val="00A94545"/>
    <w:rsid w:val="00A94EB2"/>
    <w:rsid w:val="00A957EE"/>
    <w:rsid w:val="00A95937"/>
    <w:rsid w:val="00A95A17"/>
    <w:rsid w:val="00A96CE1"/>
    <w:rsid w:val="00A96E8B"/>
    <w:rsid w:val="00A97090"/>
    <w:rsid w:val="00A97138"/>
    <w:rsid w:val="00A9773C"/>
    <w:rsid w:val="00A97B18"/>
    <w:rsid w:val="00AA0488"/>
    <w:rsid w:val="00AA0AFC"/>
    <w:rsid w:val="00AA1324"/>
    <w:rsid w:val="00AA1440"/>
    <w:rsid w:val="00AA18CB"/>
    <w:rsid w:val="00AA1ACE"/>
    <w:rsid w:val="00AA2116"/>
    <w:rsid w:val="00AA33A6"/>
    <w:rsid w:val="00AA3683"/>
    <w:rsid w:val="00AA447E"/>
    <w:rsid w:val="00AA48EE"/>
    <w:rsid w:val="00AA5470"/>
    <w:rsid w:val="00AA57A4"/>
    <w:rsid w:val="00AA5E1B"/>
    <w:rsid w:val="00AA66C7"/>
    <w:rsid w:val="00AA7819"/>
    <w:rsid w:val="00AA7FA4"/>
    <w:rsid w:val="00AB02C6"/>
    <w:rsid w:val="00AB0E52"/>
    <w:rsid w:val="00AB179E"/>
    <w:rsid w:val="00AB1A65"/>
    <w:rsid w:val="00AB2272"/>
    <w:rsid w:val="00AB2574"/>
    <w:rsid w:val="00AB2697"/>
    <w:rsid w:val="00AB2CEF"/>
    <w:rsid w:val="00AB4757"/>
    <w:rsid w:val="00AB5D24"/>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5CF3"/>
    <w:rsid w:val="00AC6650"/>
    <w:rsid w:val="00AC67AA"/>
    <w:rsid w:val="00AC6C3E"/>
    <w:rsid w:val="00AC6F30"/>
    <w:rsid w:val="00AC6FB4"/>
    <w:rsid w:val="00AC7B39"/>
    <w:rsid w:val="00AC7C1C"/>
    <w:rsid w:val="00AC7DED"/>
    <w:rsid w:val="00AD1730"/>
    <w:rsid w:val="00AD1FE1"/>
    <w:rsid w:val="00AD2182"/>
    <w:rsid w:val="00AD27A7"/>
    <w:rsid w:val="00AD32C0"/>
    <w:rsid w:val="00AD3848"/>
    <w:rsid w:val="00AD3990"/>
    <w:rsid w:val="00AD3CAD"/>
    <w:rsid w:val="00AD413D"/>
    <w:rsid w:val="00AD5069"/>
    <w:rsid w:val="00AD54AB"/>
    <w:rsid w:val="00AD54B8"/>
    <w:rsid w:val="00AD55F1"/>
    <w:rsid w:val="00AD7971"/>
    <w:rsid w:val="00AD7A0E"/>
    <w:rsid w:val="00AE009E"/>
    <w:rsid w:val="00AE06ED"/>
    <w:rsid w:val="00AE11F2"/>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39F"/>
    <w:rsid w:val="00AE776C"/>
    <w:rsid w:val="00AE7A30"/>
    <w:rsid w:val="00AF1890"/>
    <w:rsid w:val="00AF2095"/>
    <w:rsid w:val="00AF2843"/>
    <w:rsid w:val="00AF3073"/>
    <w:rsid w:val="00AF3233"/>
    <w:rsid w:val="00AF37FB"/>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65D"/>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C8C"/>
    <w:rsid w:val="00B20E92"/>
    <w:rsid w:val="00B2136C"/>
    <w:rsid w:val="00B215E5"/>
    <w:rsid w:val="00B23A83"/>
    <w:rsid w:val="00B240F6"/>
    <w:rsid w:val="00B24246"/>
    <w:rsid w:val="00B24E29"/>
    <w:rsid w:val="00B25023"/>
    <w:rsid w:val="00B25560"/>
    <w:rsid w:val="00B255E6"/>
    <w:rsid w:val="00B25A0E"/>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33B"/>
    <w:rsid w:val="00B3587F"/>
    <w:rsid w:val="00B36FD9"/>
    <w:rsid w:val="00B3749F"/>
    <w:rsid w:val="00B375FC"/>
    <w:rsid w:val="00B379E0"/>
    <w:rsid w:val="00B4038D"/>
    <w:rsid w:val="00B41222"/>
    <w:rsid w:val="00B41444"/>
    <w:rsid w:val="00B415CA"/>
    <w:rsid w:val="00B41DAE"/>
    <w:rsid w:val="00B4235B"/>
    <w:rsid w:val="00B42793"/>
    <w:rsid w:val="00B42877"/>
    <w:rsid w:val="00B44A37"/>
    <w:rsid w:val="00B45355"/>
    <w:rsid w:val="00B45870"/>
    <w:rsid w:val="00B4643F"/>
    <w:rsid w:val="00B46640"/>
    <w:rsid w:val="00B46916"/>
    <w:rsid w:val="00B50D62"/>
    <w:rsid w:val="00B51359"/>
    <w:rsid w:val="00B51741"/>
    <w:rsid w:val="00B5213A"/>
    <w:rsid w:val="00B5342F"/>
    <w:rsid w:val="00B53D99"/>
    <w:rsid w:val="00B53EB5"/>
    <w:rsid w:val="00B54354"/>
    <w:rsid w:val="00B54668"/>
    <w:rsid w:val="00B54D86"/>
    <w:rsid w:val="00B54FEC"/>
    <w:rsid w:val="00B55201"/>
    <w:rsid w:val="00B55771"/>
    <w:rsid w:val="00B557AB"/>
    <w:rsid w:val="00B559CA"/>
    <w:rsid w:val="00B55CF0"/>
    <w:rsid w:val="00B56309"/>
    <w:rsid w:val="00B56DDA"/>
    <w:rsid w:val="00B5733E"/>
    <w:rsid w:val="00B57B1B"/>
    <w:rsid w:val="00B57F55"/>
    <w:rsid w:val="00B60272"/>
    <w:rsid w:val="00B628F6"/>
    <w:rsid w:val="00B63337"/>
    <w:rsid w:val="00B63CE0"/>
    <w:rsid w:val="00B645CE"/>
    <w:rsid w:val="00B6508F"/>
    <w:rsid w:val="00B65209"/>
    <w:rsid w:val="00B65F7F"/>
    <w:rsid w:val="00B66996"/>
    <w:rsid w:val="00B669BE"/>
    <w:rsid w:val="00B66D8E"/>
    <w:rsid w:val="00B66DAD"/>
    <w:rsid w:val="00B6767E"/>
    <w:rsid w:val="00B67DC2"/>
    <w:rsid w:val="00B71173"/>
    <w:rsid w:val="00B71489"/>
    <w:rsid w:val="00B718AB"/>
    <w:rsid w:val="00B71F41"/>
    <w:rsid w:val="00B7212A"/>
    <w:rsid w:val="00B7267A"/>
    <w:rsid w:val="00B729E1"/>
    <w:rsid w:val="00B730A7"/>
    <w:rsid w:val="00B732FC"/>
    <w:rsid w:val="00B735F9"/>
    <w:rsid w:val="00B73B3B"/>
    <w:rsid w:val="00B73B9B"/>
    <w:rsid w:val="00B73E37"/>
    <w:rsid w:val="00B75245"/>
    <w:rsid w:val="00B75942"/>
    <w:rsid w:val="00B75D15"/>
    <w:rsid w:val="00B75F69"/>
    <w:rsid w:val="00B76151"/>
    <w:rsid w:val="00B76215"/>
    <w:rsid w:val="00B76F58"/>
    <w:rsid w:val="00B77258"/>
    <w:rsid w:val="00B77300"/>
    <w:rsid w:val="00B77D35"/>
    <w:rsid w:val="00B80672"/>
    <w:rsid w:val="00B80D38"/>
    <w:rsid w:val="00B81B02"/>
    <w:rsid w:val="00B82613"/>
    <w:rsid w:val="00B828D2"/>
    <w:rsid w:val="00B829BB"/>
    <w:rsid w:val="00B833BE"/>
    <w:rsid w:val="00B83AD7"/>
    <w:rsid w:val="00B84437"/>
    <w:rsid w:val="00B84840"/>
    <w:rsid w:val="00B84B49"/>
    <w:rsid w:val="00B854E4"/>
    <w:rsid w:val="00B862D3"/>
    <w:rsid w:val="00B870D1"/>
    <w:rsid w:val="00B87357"/>
    <w:rsid w:val="00B87519"/>
    <w:rsid w:val="00B87BA3"/>
    <w:rsid w:val="00B90DB3"/>
    <w:rsid w:val="00B91105"/>
    <w:rsid w:val="00B915C4"/>
    <w:rsid w:val="00B924F6"/>
    <w:rsid w:val="00B92668"/>
    <w:rsid w:val="00B92D60"/>
    <w:rsid w:val="00B93008"/>
    <w:rsid w:val="00B9380B"/>
    <w:rsid w:val="00B94E0E"/>
    <w:rsid w:val="00B95E6A"/>
    <w:rsid w:val="00B95EF4"/>
    <w:rsid w:val="00B9665D"/>
    <w:rsid w:val="00B970EA"/>
    <w:rsid w:val="00B971D8"/>
    <w:rsid w:val="00B97782"/>
    <w:rsid w:val="00B97C37"/>
    <w:rsid w:val="00B97D28"/>
    <w:rsid w:val="00B97DAA"/>
    <w:rsid w:val="00B97E9E"/>
    <w:rsid w:val="00BA0116"/>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5DB"/>
    <w:rsid w:val="00BB1FA5"/>
    <w:rsid w:val="00BB2D58"/>
    <w:rsid w:val="00BB33C3"/>
    <w:rsid w:val="00BB362E"/>
    <w:rsid w:val="00BB38E7"/>
    <w:rsid w:val="00BB3E2B"/>
    <w:rsid w:val="00BB425F"/>
    <w:rsid w:val="00BB4902"/>
    <w:rsid w:val="00BB4C88"/>
    <w:rsid w:val="00BB5298"/>
    <w:rsid w:val="00BB5439"/>
    <w:rsid w:val="00BB5773"/>
    <w:rsid w:val="00BB5883"/>
    <w:rsid w:val="00BB6149"/>
    <w:rsid w:val="00BB63D1"/>
    <w:rsid w:val="00BB6651"/>
    <w:rsid w:val="00BB69BC"/>
    <w:rsid w:val="00BB6ACC"/>
    <w:rsid w:val="00BB6FFD"/>
    <w:rsid w:val="00BB72ED"/>
    <w:rsid w:val="00BB7500"/>
    <w:rsid w:val="00BB7BBD"/>
    <w:rsid w:val="00BB7D17"/>
    <w:rsid w:val="00BC0A46"/>
    <w:rsid w:val="00BC0DF0"/>
    <w:rsid w:val="00BC127E"/>
    <w:rsid w:val="00BC2050"/>
    <w:rsid w:val="00BC2E00"/>
    <w:rsid w:val="00BC2EAC"/>
    <w:rsid w:val="00BC358C"/>
    <w:rsid w:val="00BC36DC"/>
    <w:rsid w:val="00BC3858"/>
    <w:rsid w:val="00BC3F8C"/>
    <w:rsid w:val="00BC45A6"/>
    <w:rsid w:val="00BC4EBC"/>
    <w:rsid w:val="00BC5599"/>
    <w:rsid w:val="00BC6A39"/>
    <w:rsid w:val="00BC6FEE"/>
    <w:rsid w:val="00BC76E8"/>
    <w:rsid w:val="00BC7AB7"/>
    <w:rsid w:val="00BD0858"/>
    <w:rsid w:val="00BD088E"/>
    <w:rsid w:val="00BD0F32"/>
    <w:rsid w:val="00BD1281"/>
    <w:rsid w:val="00BD1EF4"/>
    <w:rsid w:val="00BD333C"/>
    <w:rsid w:val="00BD337C"/>
    <w:rsid w:val="00BD389D"/>
    <w:rsid w:val="00BD3AE1"/>
    <w:rsid w:val="00BD3EC0"/>
    <w:rsid w:val="00BD423F"/>
    <w:rsid w:val="00BD4347"/>
    <w:rsid w:val="00BD4A29"/>
    <w:rsid w:val="00BD4C57"/>
    <w:rsid w:val="00BD4FAC"/>
    <w:rsid w:val="00BD51DE"/>
    <w:rsid w:val="00BD54AB"/>
    <w:rsid w:val="00BD5964"/>
    <w:rsid w:val="00BE02B4"/>
    <w:rsid w:val="00BE04FE"/>
    <w:rsid w:val="00BE05B6"/>
    <w:rsid w:val="00BE0693"/>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144C"/>
    <w:rsid w:val="00BF1CF7"/>
    <w:rsid w:val="00BF26F6"/>
    <w:rsid w:val="00BF2888"/>
    <w:rsid w:val="00BF3BA0"/>
    <w:rsid w:val="00BF3FA3"/>
    <w:rsid w:val="00BF3FFF"/>
    <w:rsid w:val="00BF4502"/>
    <w:rsid w:val="00BF5F78"/>
    <w:rsid w:val="00BF69B8"/>
    <w:rsid w:val="00BF706E"/>
    <w:rsid w:val="00BF7791"/>
    <w:rsid w:val="00C000BB"/>
    <w:rsid w:val="00C00638"/>
    <w:rsid w:val="00C00695"/>
    <w:rsid w:val="00C007A3"/>
    <w:rsid w:val="00C009AE"/>
    <w:rsid w:val="00C00E99"/>
    <w:rsid w:val="00C0196A"/>
    <w:rsid w:val="00C01B95"/>
    <w:rsid w:val="00C02049"/>
    <w:rsid w:val="00C024FC"/>
    <w:rsid w:val="00C029E5"/>
    <w:rsid w:val="00C04D33"/>
    <w:rsid w:val="00C054FB"/>
    <w:rsid w:val="00C05A60"/>
    <w:rsid w:val="00C0702E"/>
    <w:rsid w:val="00C071A7"/>
    <w:rsid w:val="00C07667"/>
    <w:rsid w:val="00C10446"/>
    <w:rsid w:val="00C10A9A"/>
    <w:rsid w:val="00C123C3"/>
    <w:rsid w:val="00C1241F"/>
    <w:rsid w:val="00C1274B"/>
    <w:rsid w:val="00C13014"/>
    <w:rsid w:val="00C135E3"/>
    <w:rsid w:val="00C13D66"/>
    <w:rsid w:val="00C14541"/>
    <w:rsid w:val="00C14773"/>
    <w:rsid w:val="00C1478B"/>
    <w:rsid w:val="00C1492A"/>
    <w:rsid w:val="00C150C6"/>
    <w:rsid w:val="00C15EDB"/>
    <w:rsid w:val="00C1675B"/>
    <w:rsid w:val="00C16C4F"/>
    <w:rsid w:val="00C16CA0"/>
    <w:rsid w:val="00C16FAC"/>
    <w:rsid w:val="00C2000F"/>
    <w:rsid w:val="00C20531"/>
    <w:rsid w:val="00C2081E"/>
    <w:rsid w:val="00C223EF"/>
    <w:rsid w:val="00C2253B"/>
    <w:rsid w:val="00C2255D"/>
    <w:rsid w:val="00C229FD"/>
    <w:rsid w:val="00C22B9D"/>
    <w:rsid w:val="00C23ABB"/>
    <w:rsid w:val="00C24C50"/>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5E1A"/>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2DD3"/>
    <w:rsid w:val="00C53372"/>
    <w:rsid w:val="00C5531A"/>
    <w:rsid w:val="00C55384"/>
    <w:rsid w:val="00C56224"/>
    <w:rsid w:val="00C56DC5"/>
    <w:rsid w:val="00C57751"/>
    <w:rsid w:val="00C60233"/>
    <w:rsid w:val="00C6225A"/>
    <w:rsid w:val="00C63B22"/>
    <w:rsid w:val="00C649D5"/>
    <w:rsid w:val="00C657AE"/>
    <w:rsid w:val="00C65BD3"/>
    <w:rsid w:val="00C66225"/>
    <w:rsid w:val="00C66542"/>
    <w:rsid w:val="00C6716C"/>
    <w:rsid w:val="00C7068B"/>
    <w:rsid w:val="00C70759"/>
    <w:rsid w:val="00C715A0"/>
    <w:rsid w:val="00C716DC"/>
    <w:rsid w:val="00C734E7"/>
    <w:rsid w:val="00C73517"/>
    <w:rsid w:val="00C74488"/>
    <w:rsid w:val="00C74A03"/>
    <w:rsid w:val="00C74CA9"/>
    <w:rsid w:val="00C74E21"/>
    <w:rsid w:val="00C7534C"/>
    <w:rsid w:val="00C754AD"/>
    <w:rsid w:val="00C75B9E"/>
    <w:rsid w:val="00C75BF4"/>
    <w:rsid w:val="00C75D45"/>
    <w:rsid w:val="00C763C4"/>
    <w:rsid w:val="00C766C4"/>
    <w:rsid w:val="00C76A5B"/>
    <w:rsid w:val="00C772F1"/>
    <w:rsid w:val="00C77E18"/>
    <w:rsid w:val="00C801A9"/>
    <w:rsid w:val="00C801BE"/>
    <w:rsid w:val="00C8048E"/>
    <w:rsid w:val="00C818EB"/>
    <w:rsid w:val="00C81BA7"/>
    <w:rsid w:val="00C826BB"/>
    <w:rsid w:val="00C82B81"/>
    <w:rsid w:val="00C82B8D"/>
    <w:rsid w:val="00C82D6B"/>
    <w:rsid w:val="00C833BE"/>
    <w:rsid w:val="00C8386A"/>
    <w:rsid w:val="00C83964"/>
    <w:rsid w:val="00C83AC3"/>
    <w:rsid w:val="00C83AEE"/>
    <w:rsid w:val="00C83C62"/>
    <w:rsid w:val="00C8439A"/>
    <w:rsid w:val="00C85984"/>
    <w:rsid w:val="00C861AC"/>
    <w:rsid w:val="00C86255"/>
    <w:rsid w:val="00C86F65"/>
    <w:rsid w:val="00C8712C"/>
    <w:rsid w:val="00C87AC4"/>
    <w:rsid w:val="00C90EE5"/>
    <w:rsid w:val="00C91A44"/>
    <w:rsid w:val="00C91B07"/>
    <w:rsid w:val="00C92133"/>
    <w:rsid w:val="00C92327"/>
    <w:rsid w:val="00C92461"/>
    <w:rsid w:val="00C92603"/>
    <w:rsid w:val="00C929B5"/>
    <w:rsid w:val="00C92B57"/>
    <w:rsid w:val="00C931EC"/>
    <w:rsid w:val="00C942D9"/>
    <w:rsid w:val="00C9477F"/>
    <w:rsid w:val="00C949CD"/>
    <w:rsid w:val="00C94CE9"/>
    <w:rsid w:val="00C9530F"/>
    <w:rsid w:val="00C957DB"/>
    <w:rsid w:val="00C95A1F"/>
    <w:rsid w:val="00C95B84"/>
    <w:rsid w:val="00C962CB"/>
    <w:rsid w:val="00C96EE9"/>
    <w:rsid w:val="00C96F79"/>
    <w:rsid w:val="00C97A0B"/>
    <w:rsid w:val="00CA02E6"/>
    <w:rsid w:val="00CA0712"/>
    <w:rsid w:val="00CA10E4"/>
    <w:rsid w:val="00CA1BEB"/>
    <w:rsid w:val="00CA1CE6"/>
    <w:rsid w:val="00CA1D72"/>
    <w:rsid w:val="00CA1E61"/>
    <w:rsid w:val="00CA2185"/>
    <w:rsid w:val="00CA24D7"/>
    <w:rsid w:val="00CA2AED"/>
    <w:rsid w:val="00CA31DA"/>
    <w:rsid w:val="00CA37F1"/>
    <w:rsid w:val="00CA3A30"/>
    <w:rsid w:val="00CA483A"/>
    <w:rsid w:val="00CA5547"/>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CE5"/>
    <w:rsid w:val="00CB2326"/>
    <w:rsid w:val="00CB31B4"/>
    <w:rsid w:val="00CB478D"/>
    <w:rsid w:val="00CB4A8A"/>
    <w:rsid w:val="00CB5799"/>
    <w:rsid w:val="00CB5A1F"/>
    <w:rsid w:val="00CB690B"/>
    <w:rsid w:val="00CB6F5D"/>
    <w:rsid w:val="00CB70F6"/>
    <w:rsid w:val="00CB74BD"/>
    <w:rsid w:val="00CC06DF"/>
    <w:rsid w:val="00CC0E6B"/>
    <w:rsid w:val="00CC16DA"/>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18BF"/>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2FE"/>
    <w:rsid w:val="00CE2622"/>
    <w:rsid w:val="00CE358B"/>
    <w:rsid w:val="00CE3BD8"/>
    <w:rsid w:val="00CE3BEA"/>
    <w:rsid w:val="00CE3EAB"/>
    <w:rsid w:val="00CE4235"/>
    <w:rsid w:val="00CE4482"/>
    <w:rsid w:val="00CE50A2"/>
    <w:rsid w:val="00CE50FD"/>
    <w:rsid w:val="00CE5975"/>
    <w:rsid w:val="00CE5DCA"/>
    <w:rsid w:val="00CE5E00"/>
    <w:rsid w:val="00CE5E28"/>
    <w:rsid w:val="00CE64C9"/>
    <w:rsid w:val="00CE752A"/>
    <w:rsid w:val="00CE78E1"/>
    <w:rsid w:val="00CE79D2"/>
    <w:rsid w:val="00CE7B6C"/>
    <w:rsid w:val="00CF02C8"/>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121"/>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3BC"/>
    <w:rsid w:val="00D118DB"/>
    <w:rsid w:val="00D11C34"/>
    <w:rsid w:val="00D12359"/>
    <w:rsid w:val="00D12600"/>
    <w:rsid w:val="00D13049"/>
    <w:rsid w:val="00D13384"/>
    <w:rsid w:val="00D1404E"/>
    <w:rsid w:val="00D1455A"/>
    <w:rsid w:val="00D14DB6"/>
    <w:rsid w:val="00D14E8C"/>
    <w:rsid w:val="00D159A6"/>
    <w:rsid w:val="00D15A9C"/>
    <w:rsid w:val="00D15C2E"/>
    <w:rsid w:val="00D16178"/>
    <w:rsid w:val="00D173F5"/>
    <w:rsid w:val="00D17426"/>
    <w:rsid w:val="00D17C11"/>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6924"/>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4F8"/>
    <w:rsid w:val="00D70107"/>
    <w:rsid w:val="00D701D6"/>
    <w:rsid w:val="00D70B9C"/>
    <w:rsid w:val="00D7181F"/>
    <w:rsid w:val="00D72111"/>
    <w:rsid w:val="00D72D63"/>
    <w:rsid w:val="00D7334A"/>
    <w:rsid w:val="00D74499"/>
    <w:rsid w:val="00D745B1"/>
    <w:rsid w:val="00D74C1B"/>
    <w:rsid w:val="00D75B47"/>
    <w:rsid w:val="00D76220"/>
    <w:rsid w:val="00D764D3"/>
    <w:rsid w:val="00D7704E"/>
    <w:rsid w:val="00D77577"/>
    <w:rsid w:val="00D77B7B"/>
    <w:rsid w:val="00D77F62"/>
    <w:rsid w:val="00D80274"/>
    <w:rsid w:val="00D8028B"/>
    <w:rsid w:val="00D81603"/>
    <w:rsid w:val="00D8161E"/>
    <w:rsid w:val="00D819D5"/>
    <w:rsid w:val="00D819F7"/>
    <w:rsid w:val="00D81E6F"/>
    <w:rsid w:val="00D82372"/>
    <w:rsid w:val="00D82645"/>
    <w:rsid w:val="00D8375C"/>
    <w:rsid w:val="00D83EB8"/>
    <w:rsid w:val="00D843BE"/>
    <w:rsid w:val="00D84A7D"/>
    <w:rsid w:val="00D84D3D"/>
    <w:rsid w:val="00D85720"/>
    <w:rsid w:val="00D85725"/>
    <w:rsid w:val="00D85866"/>
    <w:rsid w:val="00D86772"/>
    <w:rsid w:val="00D86ED8"/>
    <w:rsid w:val="00D86F68"/>
    <w:rsid w:val="00D874DF"/>
    <w:rsid w:val="00D90057"/>
    <w:rsid w:val="00D90FE5"/>
    <w:rsid w:val="00D91236"/>
    <w:rsid w:val="00D912E5"/>
    <w:rsid w:val="00D91BED"/>
    <w:rsid w:val="00D91EAE"/>
    <w:rsid w:val="00D923B1"/>
    <w:rsid w:val="00D925F6"/>
    <w:rsid w:val="00D92919"/>
    <w:rsid w:val="00D92DA6"/>
    <w:rsid w:val="00D93132"/>
    <w:rsid w:val="00D9344A"/>
    <w:rsid w:val="00D935E4"/>
    <w:rsid w:val="00D93789"/>
    <w:rsid w:val="00D93DA0"/>
    <w:rsid w:val="00D9415C"/>
    <w:rsid w:val="00D94F4C"/>
    <w:rsid w:val="00D950AE"/>
    <w:rsid w:val="00D95434"/>
    <w:rsid w:val="00D9557D"/>
    <w:rsid w:val="00D95889"/>
    <w:rsid w:val="00D95AC1"/>
    <w:rsid w:val="00D95B8E"/>
    <w:rsid w:val="00D95FE1"/>
    <w:rsid w:val="00D96075"/>
    <w:rsid w:val="00D96595"/>
    <w:rsid w:val="00D966C9"/>
    <w:rsid w:val="00D975EB"/>
    <w:rsid w:val="00D97623"/>
    <w:rsid w:val="00D97EE0"/>
    <w:rsid w:val="00DA0D36"/>
    <w:rsid w:val="00DA0E18"/>
    <w:rsid w:val="00DA1378"/>
    <w:rsid w:val="00DA2642"/>
    <w:rsid w:val="00DA3695"/>
    <w:rsid w:val="00DA44F0"/>
    <w:rsid w:val="00DA4D0A"/>
    <w:rsid w:val="00DA5323"/>
    <w:rsid w:val="00DA6405"/>
    <w:rsid w:val="00DA6716"/>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6E5E"/>
    <w:rsid w:val="00DB7730"/>
    <w:rsid w:val="00DC0A03"/>
    <w:rsid w:val="00DC0CBA"/>
    <w:rsid w:val="00DC0F03"/>
    <w:rsid w:val="00DC20CE"/>
    <w:rsid w:val="00DC20E3"/>
    <w:rsid w:val="00DC222C"/>
    <w:rsid w:val="00DC248C"/>
    <w:rsid w:val="00DC2F8C"/>
    <w:rsid w:val="00DC3366"/>
    <w:rsid w:val="00DC38E0"/>
    <w:rsid w:val="00DC49AC"/>
    <w:rsid w:val="00DC4E5E"/>
    <w:rsid w:val="00DC5EC2"/>
    <w:rsid w:val="00DC61F5"/>
    <w:rsid w:val="00DC63D3"/>
    <w:rsid w:val="00DC63D7"/>
    <w:rsid w:val="00DC70C2"/>
    <w:rsid w:val="00DC7C91"/>
    <w:rsid w:val="00DC7D84"/>
    <w:rsid w:val="00DD02EC"/>
    <w:rsid w:val="00DD07D2"/>
    <w:rsid w:val="00DD0AA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277"/>
    <w:rsid w:val="00DE3669"/>
    <w:rsid w:val="00DE3C97"/>
    <w:rsid w:val="00DE3DBB"/>
    <w:rsid w:val="00DE46AC"/>
    <w:rsid w:val="00DE4AF9"/>
    <w:rsid w:val="00DE544A"/>
    <w:rsid w:val="00DE77F5"/>
    <w:rsid w:val="00DE7C46"/>
    <w:rsid w:val="00DF0205"/>
    <w:rsid w:val="00DF11BA"/>
    <w:rsid w:val="00DF192B"/>
    <w:rsid w:val="00DF247E"/>
    <w:rsid w:val="00DF2800"/>
    <w:rsid w:val="00DF324A"/>
    <w:rsid w:val="00DF34FE"/>
    <w:rsid w:val="00DF462C"/>
    <w:rsid w:val="00DF4D29"/>
    <w:rsid w:val="00DF5E4B"/>
    <w:rsid w:val="00DF5F30"/>
    <w:rsid w:val="00DF68B8"/>
    <w:rsid w:val="00DF6BE6"/>
    <w:rsid w:val="00DF6CD2"/>
    <w:rsid w:val="00DF70CE"/>
    <w:rsid w:val="00DF7141"/>
    <w:rsid w:val="00DF747F"/>
    <w:rsid w:val="00DF777C"/>
    <w:rsid w:val="00DF7A46"/>
    <w:rsid w:val="00DF7BE6"/>
    <w:rsid w:val="00DF7ED2"/>
    <w:rsid w:val="00E00AC0"/>
    <w:rsid w:val="00E03203"/>
    <w:rsid w:val="00E03EBD"/>
    <w:rsid w:val="00E04778"/>
    <w:rsid w:val="00E04F40"/>
    <w:rsid w:val="00E053E3"/>
    <w:rsid w:val="00E0576C"/>
    <w:rsid w:val="00E05CAD"/>
    <w:rsid w:val="00E074BE"/>
    <w:rsid w:val="00E075FF"/>
    <w:rsid w:val="00E100B8"/>
    <w:rsid w:val="00E10159"/>
    <w:rsid w:val="00E11788"/>
    <w:rsid w:val="00E11882"/>
    <w:rsid w:val="00E1359E"/>
    <w:rsid w:val="00E13878"/>
    <w:rsid w:val="00E13A07"/>
    <w:rsid w:val="00E13CA8"/>
    <w:rsid w:val="00E13CB7"/>
    <w:rsid w:val="00E142A4"/>
    <w:rsid w:val="00E155C9"/>
    <w:rsid w:val="00E1576F"/>
    <w:rsid w:val="00E15A59"/>
    <w:rsid w:val="00E15D51"/>
    <w:rsid w:val="00E1650E"/>
    <w:rsid w:val="00E1683E"/>
    <w:rsid w:val="00E16A48"/>
    <w:rsid w:val="00E16C6F"/>
    <w:rsid w:val="00E16D35"/>
    <w:rsid w:val="00E1739B"/>
    <w:rsid w:val="00E173C0"/>
    <w:rsid w:val="00E176EA"/>
    <w:rsid w:val="00E17BC3"/>
    <w:rsid w:val="00E212E9"/>
    <w:rsid w:val="00E21526"/>
    <w:rsid w:val="00E21B33"/>
    <w:rsid w:val="00E224D2"/>
    <w:rsid w:val="00E24656"/>
    <w:rsid w:val="00E25125"/>
    <w:rsid w:val="00E251EC"/>
    <w:rsid w:val="00E257A7"/>
    <w:rsid w:val="00E26244"/>
    <w:rsid w:val="00E26DB9"/>
    <w:rsid w:val="00E27222"/>
    <w:rsid w:val="00E27FC2"/>
    <w:rsid w:val="00E30565"/>
    <w:rsid w:val="00E308C5"/>
    <w:rsid w:val="00E30BDE"/>
    <w:rsid w:val="00E31F13"/>
    <w:rsid w:val="00E32470"/>
    <w:rsid w:val="00E325B8"/>
    <w:rsid w:val="00E32958"/>
    <w:rsid w:val="00E329BB"/>
    <w:rsid w:val="00E34118"/>
    <w:rsid w:val="00E34510"/>
    <w:rsid w:val="00E34F76"/>
    <w:rsid w:val="00E35875"/>
    <w:rsid w:val="00E359F4"/>
    <w:rsid w:val="00E35C04"/>
    <w:rsid w:val="00E36207"/>
    <w:rsid w:val="00E36798"/>
    <w:rsid w:val="00E36DD8"/>
    <w:rsid w:val="00E3712F"/>
    <w:rsid w:val="00E37E19"/>
    <w:rsid w:val="00E40057"/>
    <w:rsid w:val="00E4060A"/>
    <w:rsid w:val="00E406E0"/>
    <w:rsid w:val="00E4087C"/>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91A"/>
    <w:rsid w:val="00E51205"/>
    <w:rsid w:val="00E51AFB"/>
    <w:rsid w:val="00E51CE8"/>
    <w:rsid w:val="00E51E73"/>
    <w:rsid w:val="00E51F46"/>
    <w:rsid w:val="00E52365"/>
    <w:rsid w:val="00E524D6"/>
    <w:rsid w:val="00E52EC8"/>
    <w:rsid w:val="00E5371A"/>
    <w:rsid w:val="00E54CF7"/>
    <w:rsid w:val="00E54D5E"/>
    <w:rsid w:val="00E56EAD"/>
    <w:rsid w:val="00E57BAF"/>
    <w:rsid w:val="00E60DAB"/>
    <w:rsid w:val="00E62033"/>
    <w:rsid w:val="00E62369"/>
    <w:rsid w:val="00E626CB"/>
    <w:rsid w:val="00E630D7"/>
    <w:rsid w:val="00E63979"/>
    <w:rsid w:val="00E639C3"/>
    <w:rsid w:val="00E640CC"/>
    <w:rsid w:val="00E64197"/>
    <w:rsid w:val="00E65B52"/>
    <w:rsid w:val="00E66098"/>
    <w:rsid w:val="00E66854"/>
    <w:rsid w:val="00E6686F"/>
    <w:rsid w:val="00E674C4"/>
    <w:rsid w:val="00E675D3"/>
    <w:rsid w:val="00E67C1A"/>
    <w:rsid w:val="00E71E56"/>
    <w:rsid w:val="00E723A7"/>
    <w:rsid w:val="00E7338E"/>
    <w:rsid w:val="00E739CB"/>
    <w:rsid w:val="00E73EAD"/>
    <w:rsid w:val="00E74212"/>
    <w:rsid w:val="00E744E6"/>
    <w:rsid w:val="00E748A8"/>
    <w:rsid w:val="00E74D88"/>
    <w:rsid w:val="00E74D93"/>
    <w:rsid w:val="00E74DCB"/>
    <w:rsid w:val="00E75543"/>
    <w:rsid w:val="00E7587F"/>
    <w:rsid w:val="00E7679C"/>
    <w:rsid w:val="00E769F7"/>
    <w:rsid w:val="00E76A94"/>
    <w:rsid w:val="00E76DAC"/>
    <w:rsid w:val="00E7723E"/>
    <w:rsid w:val="00E77A14"/>
    <w:rsid w:val="00E77EDE"/>
    <w:rsid w:val="00E805E0"/>
    <w:rsid w:val="00E814CD"/>
    <w:rsid w:val="00E82BC4"/>
    <w:rsid w:val="00E83214"/>
    <w:rsid w:val="00E835A2"/>
    <w:rsid w:val="00E839F4"/>
    <w:rsid w:val="00E83F4B"/>
    <w:rsid w:val="00E840F8"/>
    <w:rsid w:val="00E84689"/>
    <w:rsid w:val="00E852F8"/>
    <w:rsid w:val="00E85307"/>
    <w:rsid w:val="00E858F1"/>
    <w:rsid w:val="00E85A07"/>
    <w:rsid w:val="00E85CCC"/>
    <w:rsid w:val="00E8684F"/>
    <w:rsid w:val="00E8688E"/>
    <w:rsid w:val="00E87A05"/>
    <w:rsid w:val="00E905F6"/>
    <w:rsid w:val="00E9069B"/>
    <w:rsid w:val="00E91B8A"/>
    <w:rsid w:val="00E91C1D"/>
    <w:rsid w:val="00E925A5"/>
    <w:rsid w:val="00E927B8"/>
    <w:rsid w:val="00E92C32"/>
    <w:rsid w:val="00E93A02"/>
    <w:rsid w:val="00E93C02"/>
    <w:rsid w:val="00E943FF"/>
    <w:rsid w:val="00E946A6"/>
    <w:rsid w:val="00E94C64"/>
    <w:rsid w:val="00E954EC"/>
    <w:rsid w:val="00E9575B"/>
    <w:rsid w:val="00E95E3B"/>
    <w:rsid w:val="00E96745"/>
    <w:rsid w:val="00E9707C"/>
    <w:rsid w:val="00E97137"/>
    <w:rsid w:val="00EA011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AA5"/>
    <w:rsid w:val="00EB1743"/>
    <w:rsid w:val="00EB19F9"/>
    <w:rsid w:val="00EB21D4"/>
    <w:rsid w:val="00EB241D"/>
    <w:rsid w:val="00EB25F3"/>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6C3"/>
    <w:rsid w:val="00EC5328"/>
    <w:rsid w:val="00EC55BB"/>
    <w:rsid w:val="00EC5AB8"/>
    <w:rsid w:val="00EC5E19"/>
    <w:rsid w:val="00EC60F0"/>
    <w:rsid w:val="00EC616B"/>
    <w:rsid w:val="00EC67C5"/>
    <w:rsid w:val="00EC71DA"/>
    <w:rsid w:val="00EC75AE"/>
    <w:rsid w:val="00EC7DB7"/>
    <w:rsid w:val="00EC7DDF"/>
    <w:rsid w:val="00ED058D"/>
    <w:rsid w:val="00ED06A5"/>
    <w:rsid w:val="00ED06D3"/>
    <w:rsid w:val="00ED0DE4"/>
    <w:rsid w:val="00ED104D"/>
    <w:rsid w:val="00ED1231"/>
    <w:rsid w:val="00ED180D"/>
    <w:rsid w:val="00ED1E20"/>
    <w:rsid w:val="00ED2504"/>
    <w:rsid w:val="00ED3391"/>
    <w:rsid w:val="00ED35E2"/>
    <w:rsid w:val="00ED3656"/>
    <w:rsid w:val="00ED3B6C"/>
    <w:rsid w:val="00ED4103"/>
    <w:rsid w:val="00ED466A"/>
    <w:rsid w:val="00ED4D59"/>
    <w:rsid w:val="00ED4EEB"/>
    <w:rsid w:val="00ED52EE"/>
    <w:rsid w:val="00ED598F"/>
    <w:rsid w:val="00ED6C56"/>
    <w:rsid w:val="00ED73EF"/>
    <w:rsid w:val="00ED75FA"/>
    <w:rsid w:val="00EE0891"/>
    <w:rsid w:val="00EE1325"/>
    <w:rsid w:val="00EE1329"/>
    <w:rsid w:val="00EE1E49"/>
    <w:rsid w:val="00EE1E51"/>
    <w:rsid w:val="00EE3173"/>
    <w:rsid w:val="00EE413F"/>
    <w:rsid w:val="00EE4732"/>
    <w:rsid w:val="00EE640B"/>
    <w:rsid w:val="00EE675E"/>
    <w:rsid w:val="00EE76A9"/>
    <w:rsid w:val="00EE79A3"/>
    <w:rsid w:val="00EE7B83"/>
    <w:rsid w:val="00EE7B9D"/>
    <w:rsid w:val="00EE7C27"/>
    <w:rsid w:val="00EE7FA7"/>
    <w:rsid w:val="00EF0631"/>
    <w:rsid w:val="00EF0930"/>
    <w:rsid w:val="00EF0BCA"/>
    <w:rsid w:val="00EF1DDD"/>
    <w:rsid w:val="00EF21C3"/>
    <w:rsid w:val="00EF28FE"/>
    <w:rsid w:val="00EF2A84"/>
    <w:rsid w:val="00EF3251"/>
    <w:rsid w:val="00EF36C6"/>
    <w:rsid w:val="00EF4108"/>
    <w:rsid w:val="00EF43A6"/>
    <w:rsid w:val="00EF44AC"/>
    <w:rsid w:val="00EF4694"/>
    <w:rsid w:val="00EF50D2"/>
    <w:rsid w:val="00EF51F9"/>
    <w:rsid w:val="00EF5E46"/>
    <w:rsid w:val="00EF5FE4"/>
    <w:rsid w:val="00EF6523"/>
    <w:rsid w:val="00EF69F9"/>
    <w:rsid w:val="00EF7502"/>
    <w:rsid w:val="00F000B7"/>
    <w:rsid w:val="00F01C15"/>
    <w:rsid w:val="00F02037"/>
    <w:rsid w:val="00F02218"/>
    <w:rsid w:val="00F0264D"/>
    <w:rsid w:val="00F036D7"/>
    <w:rsid w:val="00F04563"/>
    <w:rsid w:val="00F0534F"/>
    <w:rsid w:val="00F05B4C"/>
    <w:rsid w:val="00F0670C"/>
    <w:rsid w:val="00F07253"/>
    <w:rsid w:val="00F07321"/>
    <w:rsid w:val="00F073BA"/>
    <w:rsid w:val="00F0756C"/>
    <w:rsid w:val="00F07B59"/>
    <w:rsid w:val="00F10410"/>
    <w:rsid w:val="00F10E9A"/>
    <w:rsid w:val="00F113C1"/>
    <w:rsid w:val="00F11CCC"/>
    <w:rsid w:val="00F11D6F"/>
    <w:rsid w:val="00F11E56"/>
    <w:rsid w:val="00F11EFC"/>
    <w:rsid w:val="00F12765"/>
    <w:rsid w:val="00F129F0"/>
    <w:rsid w:val="00F12B76"/>
    <w:rsid w:val="00F12F14"/>
    <w:rsid w:val="00F14A1A"/>
    <w:rsid w:val="00F15774"/>
    <w:rsid w:val="00F1597A"/>
    <w:rsid w:val="00F15C0C"/>
    <w:rsid w:val="00F162CB"/>
    <w:rsid w:val="00F17208"/>
    <w:rsid w:val="00F174DB"/>
    <w:rsid w:val="00F17E89"/>
    <w:rsid w:val="00F21801"/>
    <w:rsid w:val="00F22353"/>
    <w:rsid w:val="00F23E98"/>
    <w:rsid w:val="00F24293"/>
    <w:rsid w:val="00F243FD"/>
    <w:rsid w:val="00F24E08"/>
    <w:rsid w:val="00F274EE"/>
    <w:rsid w:val="00F27AF8"/>
    <w:rsid w:val="00F27B45"/>
    <w:rsid w:val="00F27DFB"/>
    <w:rsid w:val="00F305F3"/>
    <w:rsid w:val="00F306D6"/>
    <w:rsid w:val="00F30B41"/>
    <w:rsid w:val="00F3182D"/>
    <w:rsid w:val="00F320B0"/>
    <w:rsid w:val="00F32117"/>
    <w:rsid w:val="00F326B2"/>
    <w:rsid w:val="00F352CE"/>
    <w:rsid w:val="00F357EE"/>
    <w:rsid w:val="00F360E9"/>
    <w:rsid w:val="00F36595"/>
    <w:rsid w:val="00F41DEF"/>
    <w:rsid w:val="00F429B6"/>
    <w:rsid w:val="00F42DFF"/>
    <w:rsid w:val="00F436DB"/>
    <w:rsid w:val="00F43C64"/>
    <w:rsid w:val="00F44F4F"/>
    <w:rsid w:val="00F45040"/>
    <w:rsid w:val="00F45117"/>
    <w:rsid w:val="00F45732"/>
    <w:rsid w:val="00F45B7D"/>
    <w:rsid w:val="00F4721B"/>
    <w:rsid w:val="00F4722B"/>
    <w:rsid w:val="00F4767F"/>
    <w:rsid w:val="00F47F85"/>
    <w:rsid w:val="00F505D7"/>
    <w:rsid w:val="00F514B0"/>
    <w:rsid w:val="00F520BC"/>
    <w:rsid w:val="00F5287B"/>
    <w:rsid w:val="00F532E8"/>
    <w:rsid w:val="00F5351E"/>
    <w:rsid w:val="00F5402D"/>
    <w:rsid w:val="00F541DD"/>
    <w:rsid w:val="00F5433D"/>
    <w:rsid w:val="00F54E01"/>
    <w:rsid w:val="00F55466"/>
    <w:rsid w:val="00F55682"/>
    <w:rsid w:val="00F55C13"/>
    <w:rsid w:val="00F55CF6"/>
    <w:rsid w:val="00F561F0"/>
    <w:rsid w:val="00F570E9"/>
    <w:rsid w:val="00F57D1E"/>
    <w:rsid w:val="00F60A52"/>
    <w:rsid w:val="00F6171B"/>
    <w:rsid w:val="00F6202E"/>
    <w:rsid w:val="00F625CD"/>
    <w:rsid w:val="00F6264A"/>
    <w:rsid w:val="00F62C49"/>
    <w:rsid w:val="00F62FA4"/>
    <w:rsid w:val="00F63549"/>
    <w:rsid w:val="00F63D7A"/>
    <w:rsid w:val="00F647DE"/>
    <w:rsid w:val="00F66123"/>
    <w:rsid w:val="00F665FA"/>
    <w:rsid w:val="00F66A34"/>
    <w:rsid w:val="00F6750F"/>
    <w:rsid w:val="00F7026B"/>
    <w:rsid w:val="00F7039A"/>
    <w:rsid w:val="00F719CA"/>
    <w:rsid w:val="00F72BAF"/>
    <w:rsid w:val="00F72CE2"/>
    <w:rsid w:val="00F73782"/>
    <w:rsid w:val="00F744C7"/>
    <w:rsid w:val="00F747CF"/>
    <w:rsid w:val="00F74EB5"/>
    <w:rsid w:val="00F76C9A"/>
    <w:rsid w:val="00F77622"/>
    <w:rsid w:val="00F77775"/>
    <w:rsid w:val="00F80134"/>
    <w:rsid w:val="00F803D4"/>
    <w:rsid w:val="00F80605"/>
    <w:rsid w:val="00F81948"/>
    <w:rsid w:val="00F8292C"/>
    <w:rsid w:val="00F8305A"/>
    <w:rsid w:val="00F83874"/>
    <w:rsid w:val="00F840AA"/>
    <w:rsid w:val="00F8449B"/>
    <w:rsid w:val="00F84A73"/>
    <w:rsid w:val="00F859BE"/>
    <w:rsid w:val="00F85F8C"/>
    <w:rsid w:val="00F8626B"/>
    <w:rsid w:val="00F863E2"/>
    <w:rsid w:val="00F86745"/>
    <w:rsid w:val="00F8680B"/>
    <w:rsid w:val="00F86A4B"/>
    <w:rsid w:val="00F8730F"/>
    <w:rsid w:val="00F8735D"/>
    <w:rsid w:val="00F8784A"/>
    <w:rsid w:val="00F87C0E"/>
    <w:rsid w:val="00F902D0"/>
    <w:rsid w:val="00F9063A"/>
    <w:rsid w:val="00F90A62"/>
    <w:rsid w:val="00F91321"/>
    <w:rsid w:val="00F9216D"/>
    <w:rsid w:val="00F92443"/>
    <w:rsid w:val="00F94182"/>
    <w:rsid w:val="00F9443F"/>
    <w:rsid w:val="00F94559"/>
    <w:rsid w:val="00F94AED"/>
    <w:rsid w:val="00F94CBE"/>
    <w:rsid w:val="00F95061"/>
    <w:rsid w:val="00F95166"/>
    <w:rsid w:val="00F952B4"/>
    <w:rsid w:val="00F95F6B"/>
    <w:rsid w:val="00F9606B"/>
    <w:rsid w:val="00F96550"/>
    <w:rsid w:val="00F9657A"/>
    <w:rsid w:val="00F965A7"/>
    <w:rsid w:val="00F96DD9"/>
    <w:rsid w:val="00F96E5C"/>
    <w:rsid w:val="00F96EB7"/>
    <w:rsid w:val="00FA0072"/>
    <w:rsid w:val="00FA040E"/>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78A"/>
    <w:rsid w:val="00FB1CFD"/>
    <w:rsid w:val="00FB1FC6"/>
    <w:rsid w:val="00FB2056"/>
    <w:rsid w:val="00FB2379"/>
    <w:rsid w:val="00FB2492"/>
    <w:rsid w:val="00FB27CB"/>
    <w:rsid w:val="00FB30EB"/>
    <w:rsid w:val="00FB3301"/>
    <w:rsid w:val="00FB334E"/>
    <w:rsid w:val="00FB4F3C"/>
    <w:rsid w:val="00FB5081"/>
    <w:rsid w:val="00FB5F1F"/>
    <w:rsid w:val="00FB6001"/>
    <w:rsid w:val="00FB6659"/>
    <w:rsid w:val="00FC0687"/>
    <w:rsid w:val="00FC0E66"/>
    <w:rsid w:val="00FC1C03"/>
    <w:rsid w:val="00FC1EEE"/>
    <w:rsid w:val="00FC2F6F"/>
    <w:rsid w:val="00FC396F"/>
    <w:rsid w:val="00FC3AEE"/>
    <w:rsid w:val="00FC3FFB"/>
    <w:rsid w:val="00FC4453"/>
    <w:rsid w:val="00FC44B4"/>
    <w:rsid w:val="00FC46B9"/>
    <w:rsid w:val="00FC4B60"/>
    <w:rsid w:val="00FC5DD9"/>
    <w:rsid w:val="00FD0411"/>
    <w:rsid w:val="00FD06C1"/>
    <w:rsid w:val="00FD0A05"/>
    <w:rsid w:val="00FD175D"/>
    <w:rsid w:val="00FD2178"/>
    <w:rsid w:val="00FD27CB"/>
    <w:rsid w:val="00FD2D4E"/>
    <w:rsid w:val="00FD3CFA"/>
    <w:rsid w:val="00FD3FE1"/>
    <w:rsid w:val="00FD4D36"/>
    <w:rsid w:val="00FD69BA"/>
    <w:rsid w:val="00FD6C26"/>
    <w:rsid w:val="00FD7526"/>
    <w:rsid w:val="00FD7E8C"/>
    <w:rsid w:val="00FE002E"/>
    <w:rsid w:val="00FE089B"/>
    <w:rsid w:val="00FE0CF3"/>
    <w:rsid w:val="00FE1BD1"/>
    <w:rsid w:val="00FE1DE3"/>
    <w:rsid w:val="00FE2291"/>
    <w:rsid w:val="00FE245B"/>
    <w:rsid w:val="00FE2DD8"/>
    <w:rsid w:val="00FE425B"/>
    <w:rsid w:val="00FE4CD0"/>
    <w:rsid w:val="00FE6B28"/>
    <w:rsid w:val="00FE78AD"/>
    <w:rsid w:val="00FE7B8E"/>
    <w:rsid w:val="00FE7C7C"/>
    <w:rsid w:val="00FF076B"/>
    <w:rsid w:val="00FF16F2"/>
    <w:rsid w:val="00FF201A"/>
    <w:rsid w:val="00FF24C4"/>
    <w:rsid w:val="00FF2CDC"/>
    <w:rsid w:val="00FF450D"/>
    <w:rsid w:val="00FF453D"/>
    <w:rsid w:val="00FF50A6"/>
    <w:rsid w:val="00FF5B20"/>
    <w:rsid w:val="00FF73CE"/>
    <w:rsid w:val="00FF76A8"/>
    <w:rsid w:val="00FF76FB"/>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B4AA73"/>
  <w15:docId w15:val="{F08F8A01-6CF2-4183-A028-6DAF705C4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9B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009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09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eastAsia="SimSun" w:hAnsi="Times New Roman"/>
      <w:sz w:val="20"/>
      <w:szCs w:val="20"/>
    </w:rPr>
  </w:style>
  <w:style w:type="paragraph" w:customStyle="1" w:styleId="B2">
    <w:name w:val="B2"/>
    <w:basedOn w:val="List2"/>
    <w:link w:val="B2Char"/>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paragraph" w:styleId="NormalWeb">
    <w:name w:val="Normal (Web)"/>
    <w:basedOn w:val="Normal"/>
    <w:uiPriority w:val="99"/>
    <w:unhideWhenUsed/>
    <w:rsid w:val="00627BCB"/>
    <w:pPr>
      <w:spacing w:before="100" w:beforeAutospacing="1" w:after="100" w:afterAutospacing="1"/>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434676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260571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23512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438723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76291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3510559">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234394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935842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3.xml><?xml version="1.0" encoding="utf-8"?>
<ds:datastoreItem xmlns:ds="http://schemas.openxmlformats.org/officeDocument/2006/customXml" ds:itemID="{F473E87C-8C8B-4D6B-B27A-DFAC78A5E2B3}">
  <ds:schemaRefs>
    <ds:schemaRef ds:uri="http://schemas.microsoft.com/office/2006/metadata/propertie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506339F6-7431-4818-9A3F-B14399607BE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9296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Deshan (Nokia - CN/Beijing)</dc:creator>
  <cp:lastModifiedBy>Nokia</cp:lastModifiedBy>
  <cp:revision>2</cp:revision>
  <dcterms:created xsi:type="dcterms:W3CDTF">2016-08-12T09:57:00Z</dcterms:created>
  <dcterms:modified xsi:type="dcterms:W3CDTF">2016-08-12T09:57:00Z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_NewReviewCycle">
    <vt:lpwstr/>
  </property>
</Properties>
</file>