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8879D8" w14:textId="1DAE9753" w:rsidR="00063C7D" w:rsidRPr="00EE76A9" w:rsidRDefault="00063C7D" w:rsidP="00063C7D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C1FE3">
        <w:rPr>
          <w:bCs/>
          <w:noProof w:val="0"/>
          <w:sz w:val="24"/>
          <w:lang w:val="en-GB"/>
        </w:rPr>
        <w:t>3GPP T</w:t>
      </w:r>
      <w:bookmarkStart w:id="3" w:name="_Ref452454252"/>
      <w:bookmarkEnd w:id="3"/>
      <w:r w:rsidRPr="008C1FE3">
        <w:rPr>
          <w:bCs/>
          <w:noProof w:val="0"/>
          <w:sz w:val="24"/>
          <w:lang w:val="en-GB"/>
        </w:rPr>
        <w:t xml:space="preserve">SG-RAN </w:t>
      </w:r>
      <w:r w:rsidRPr="008C1FE3">
        <w:rPr>
          <w:noProof w:val="0"/>
          <w:sz w:val="24"/>
          <w:lang w:val="en-GB"/>
        </w:rPr>
        <w:t>WG1#8</w:t>
      </w:r>
      <w:r>
        <w:rPr>
          <w:noProof w:val="0"/>
          <w:sz w:val="24"/>
          <w:lang w:val="en-GB"/>
        </w:rPr>
        <w:t>6</w:t>
      </w:r>
      <w:r w:rsidRPr="008C1FE3">
        <w:rPr>
          <w:bCs/>
          <w:noProof w:val="0"/>
          <w:sz w:val="24"/>
          <w:lang w:val="en-GB"/>
        </w:rPr>
        <w:tab/>
      </w:r>
      <w:r w:rsidRPr="00E44942">
        <w:rPr>
          <w:rFonts w:hint="eastAsia"/>
          <w:bCs/>
          <w:noProof w:val="0"/>
          <w:sz w:val="24"/>
          <w:lang w:val="en-GB" w:eastAsia="ja-JP"/>
        </w:rPr>
        <w:t>R</w:t>
      </w:r>
      <w:r w:rsidRPr="00E44942">
        <w:rPr>
          <w:bCs/>
          <w:noProof w:val="0"/>
          <w:sz w:val="24"/>
          <w:lang w:val="en-GB" w:eastAsia="ja-JP"/>
        </w:rPr>
        <w:t>1</w:t>
      </w:r>
      <w:r w:rsidRPr="00E44942">
        <w:rPr>
          <w:rFonts w:hint="eastAsia"/>
          <w:bCs/>
          <w:noProof w:val="0"/>
          <w:sz w:val="24"/>
          <w:lang w:val="en-GB" w:eastAsia="ja-JP"/>
        </w:rPr>
        <w:t>-</w:t>
      </w:r>
      <w:r w:rsidRPr="00E44942">
        <w:rPr>
          <w:bCs/>
          <w:noProof w:val="0"/>
          <w:sz w:val="24"/>
          <w:lang w:val="en-GB" w:eastAsia="zh-CN"/>
        </w:rPr>
        <w:t>1</w:t>
      </w:r>
      <w:r w:rsidRPr="00934899">
        <w:rPr>
          <w:bCs/>
          <w:noProof w:val="0"/>
          <w:sz w:val="24"/>
          <w:lang w:val="en-GB" w:eastAsia="zh-CN"/>
        </w:rPr>
        <w:t>6</w:t>
      </w:r>
      <w:r w:rsidR="00E44942" w:rsidRPr="00934899">
        <w:rPr>
          <w:bCs/>
          <w:noProof w:val="0"/>
          <w:sz w:val="24"/>
          <w:lang w:val="en-GB" w:eastAsia="zh-CN"/>
        </w:rPr>
        <w:t>7243</w:t>
      </w:r>
    </w:p>
    <w:p w14:paraId="46B716FB" w14:textId="77777777" w:rsidR="00063C7D" w:rsidRPr="00461210" w:rsidRDefault="00063C7D" w:rsidP="00063C7D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Gothe</w:t>
      </w:r>
      <w:r w:rsidR="00E44942">
        <w:rPr>
          <w:noProof w:val="0"/>
          <w:sz w:val="24"/>
          <w:lang w:val="en-GB"/>
        </w:rPr>
        <w:t>n</w:t>
      </w:r>
      <w:r>
        <w:rPr>
          <w:noProof w:val="0"/>
          <w:sz w:val="24"/>
          <w:lang w:val="en-GB"/>
        </w:rPr>
        <w:t>burg, Sweden, August</w:t>
      </w:r>
      <w:r>
        <w:rPr>
          <w:bCs/>
          <w:sz w:val="24"/>
          <w:lang w:eastAsia="zh-CN"/>
        </w:rPr>
        <w:t xml:space="preserve"> 22-26, </w:t>
      </w:r>
      <w:r w:rsidRPr="00235B77">
        <w:rPr>
          <w:bCs/>
          <w:sz w:val="24"/>
          <w:lang w:eastAsia="zh-CN"/>
        </w:rPr>
        <w:t>201</w:t>
      </w:r>
      <w:r>
        <w:rPr>
          <w:bCs/>
          <w:sz w:val="24"/>
          <w:lang w:eastAsia="zh-CN"/>
        </w:rPr>
        <w:t>6</w:t>
      </w:r>
    </w:p>
    <w:bookmarkEnd w:id="0"/>
    <w:bookmarkEnd w:id="1"/>
    <w:p w14:paraId="78F967E8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13142F7D" w14:textId="77777777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E44942">
        <w:rPr>
          <w:rFonts w:cs="Arial"/>
          <w:b/>
          <w:bCs/>
          <w:sz w:val="24"/>
        </w:rPr>
        <w:t>8.1.2.1</w:t>
      </w:r>
    </w:p>
    <w:p w14:paraId="086E79CC" w14:textId="77777777"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667184" w:rsidRPr="0016316A">
        <w:rPr>
          <w:rFonts w:ascii="Arial" w:hAnsi="Arial" w:cs="Arial"/>
          <w:b/>
          <w:bCs/>
          <w:sz w:val="24"/>
        </w:rPr>
        <w:t>Nokia</w:t>
      </w:r>
      <w:r w:rsidR="00667184">
        <w:rPr>
          <w:rFonts w:ascii="Arial" w:hAnsi="Arial" w:cs="Arial"/>
          <w:b/>
          <w:bCs/>
          <w:sz w:val="24"/>
        </w:rPr>
        <w:t xml:space="preserve">, </w:t>
      </w:r>
      <w:r w:rsidR="00667184" w:rsidRPr="00831419">
        <w:rPr>
          <w:rFonts w:ascii="Arial" w:hAnsi="Arial" w:cs="Arial"/>
          <w:b/>
          <w:bCs/>
          <w:sz w:val="24"/>
        </w:rPr>
        <w:t>Alcatel-Lucent Shanghai Bell</w:t>
      </w:r>
    </w:p>
    <w:p w14:paraId="1143411B" w14:textId="51D259D6"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0031F0">
        <w:rPr>
          <w:rFonts w:ascii="Arial" w:hAnsi="Arial" w:cs="Arial"/>
          <w:b/>
          <w:bCs/>
          <w:sz w:val="24"/>
        </w:rPr>
        <w:t>On UL Waveform below 40 G</w:t>
      </w:r>
      <w:r w:rsidR="00E44942">
        <w:rPr>
          <w:rFonts w:ascii="Arial" w:hAnsi="Arial" w:cs="Arial"/>
          <w:b/>
          <w:bCs/>
          <w:sz w:val="24"/>
        </w:rPr>
        <w:t>H</w:t>
      </w:r>
      <w:r w:rsidR="000031F0">
        <w:rPr>
          <w:rFonts w:ascii="Arial" w:hAnsi="Arial" w:cs="Arial"/>
          <w:b/>
          <w:bCs/>
          <w:sz w:val="24"/>
        </w:rPr>
        <w:t>z</w:t>
      </w:r>
    </w:p>
    <w:p w14:paraId="5C2572E9" w14:textId="77777777" w:rsidR="0034111C" w:rsidRPr="007B7496" w:rsidRDefault="00E74FAF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7206ED" w:rsidRPr="0016316A">
        <w:rPr>
          <w:rFonts w:ascii="Arial" w:hAnsi="Arial" w:cs="Arial"/>
          <w:b/>
          <w:bCs/>
          <w:sz w:val="24"/>
        </w:rPr>
        <w:t>Discussion and Decision</w:t>
      </w:r>
      <w:r w:rsidR="007206ED" w:rsidDel="007206ED">
        <w:rPr>
          <w:rFonts w:ascii="Arial" w:hAnsi="Arial" w:cs="Arial"/>
          <w:b/>
          <w:bCs/>
          <w:sz w:val="24"/>
        </w:rPr>
        <w:t xml:space="preserve"> </w:t>
      </w:r>
    </w:p>
    <w:p w14:paraId="23B64723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3332AE43" w14:textId="77777777" w:rsidR="004C3DA2" w:rsidRPr="004C3DA2" w:rsidRDefault="00FE1A18" w:rsidP="001801AA">
      <w:pPr>
        <w:spacing w:after="0"/>
        <w:rPr>
          <w:bCs/>
        </w:rPr>
      </w:pPr>
      <w:r w:rsidRPr="00FE1A18">
        <w:rPr>
          <w:bCs/>
        </w:rPr>
        <w:t>An objective of the new radio (NR) study item [1] is to identify and develop technology components being able to use any spectrum band ranging at least up to 100 GHz. The goal is to achieve a single technical framework addressing all usage scenarios, requirements and deployment scenarios defined in TR38.913 [2].</w:t>
      </w:r>
      <w:r w:rsidR="000F0167">
        <w:rPr>
          <w:bCs/>
        </w:rPr>
        <w:t xml:space="preserve"> </w:t>
      </w:r>
      <w:r w:rsidR="004C3DA2">
        <w:rPr>
          <w:bCs/>
        </w:rPr>
        <w:t xml:space="preserve"> </w:t>
      </w:r>
    </w:p>
    <w:p w14:paraId="3A5416BC" w14:textId="77777777" w:rsidR="00FE1A18" w:rsidRPr="00FE1A18" w:rsidRDefault="00FE1A18" w:rsidP="00FE1A18">
      <w:pPr>
        <w:spacing w:after="0"/>
        <w:rPr>
          <w:bCs/>
        </w:rPr>
      </w:pPr>
    </w:p>
    <w:p w14:paraId="46F8EE55" w14:textId="0DCD53FE" w:rsidR="00126F9C" w:rsidRDefault="00FE1A18" w:rsidP="00385E48">
      <w:pPr>
        <w:spacing w:after="0"/>
        <w:rPr>
          <w:bCs/>
        </w:rPr>
      </w:pPr>
      <w:r>
        <w:rPr>
          <w:bCs/>
        </w:rPr>
        <w:t>In this contribution we</w:t>
      </w:r>
      <w:r w:rsidR="008B5DEC">
        <w:rPr>
          <w:bCs/>
        </w:rPr>
        <w:t xml:space="preserve"> discuss </w:t>
      </w:r>
      <w:r w:rsidR="008B5DEC" w:rsidRPr="008B5DEC">
        <w:rPr>
          <w:bCs/>
        </w:rPr>
        <w:t xml:space="preserve">various system aspects related to the </w:t>
      </w:r>
      <w:r w:rsidR="000F0167">
        <w:rPr>
          <w:bCs/>
        </w:rPr>
        <w:t xml:space="preserve">UL </w:t>
      </w:r>
      <w:r w:rsidR="008B5DEC" w:rsidRPr="008B5DEC">
        <w:rPr>
          <w:bCs/>
        </w:rPr>
        <w:t>waveforms for the new RAT</w:t>
      </w:r>
      <w:r w:rsidR="00385E48">
        <w:rPr>
          <w:bCs/>
        </w:rPr>
        <w:t xml:space="preserve"> below 40 G</w:t>
      </w:r>
      <w:r w:rsidR="00E44942">
        <w:rPr>
          <w:bCs/>
        </w:rPr>
        <w:t>H</w:t>
      </w:r>
      <w:r w:rsidR="00385E48">
        <w:rPr>
          <w:bCs/>
        </w:rPr>
        <w:t>z</w:t>
      </w:r>
      <w:r w:rsidR="00126F9C">
        <w:rPr>
          <w:bCs/>
        </w:rPr>
        <w:t xml:space="preserve">. </w:t>
      </w:r>
    </w:p>
    <w:p w14:paraId="5279452C" w14:textId="77777777" w:rsidR="003A4011" w:rsidRPr="002B24FA" w:rsidRDefault="00A8240F" w:rsidP="00EB03B3">
      <w:pPr>
        <w:pStyle w:val="Heading1"/>
        <w:pBdr>
          <w:top w:val="single" w:sz="12" w:space="4" w:color="auto"/>
        </w:pBdr>
        <w:rPr>
          <w:lang w:eastAsia="zh-CN"/>
        </w:rPr>
      </w:pPr>
      <w:bookmarkStart w:id="4" w:name="OLE_LINK15"/>
      <w:bookmarkStart w:id="5" w:name="OLE_LINK16"/>
      <w:r>
        <w:t>2</w:t>
      </w:r>
      <w:r>
        <w:tab/>
      </w:r>
      <w:r w:rsidR="00995FB5">
        <w:t>Discussion</w:t>
      </w:r>
      <w:bookmarkStart w:id="6" w:name="OLE_LINK13"/>
      <w:bookmarkStart w:id="7" w:name="OLE_LINK14"/>
      <w:bookmarkEnd w:id="4"/>
      <w:bookmarkEnd w:id="5"/>
    </w:p>
    <w:p w14:paraId="115F7D48" w14:textId="7F5FB0B1" w:rsidR="00385E48" w:rsidRDefault="00385E48" w:rsidP="00385E48">
      <w:pPr>
        <w:spacing w:after="0"/>
      </w:pPr>
      <w:r>
        <w:t>In LTE the downlink waveform is based on OFDMA and the uplink waveform is based on SC-FDMA. The selection of SC-FDMA</w:t>
      </w:r>
      <w:r w:rsidR="00BD0C7C">
        <w:t xml:space="preserve"> for UL</w:t>
      </w:r>
      <w:r>
        <w:t xml:space="preserve"> is justified </w:t>
      </w:r>
      <w:r w:rsidR="00BD0C7C">
        <w:t xml:space="preserve">mainly </w:t>
      </w:r>
      <w:r>
        <w:t xml:space="preserve">by UL coverage and UE power consumption </w:t>
      </w:r>
      <w:r w:rsidR="00BD0C7C">
        <w:t xml:space="preserve">whereas </w:t>
      </w:r>
      <w:r w:rsidR="00F62589">
        <w:t xml:space="preserve">DL </w:t>
      </w:r>
      <w:r>
        <w:t>OFDMA</w:t>
      </w:r>
      <w:r w:rsidR="00BD0C7C">
        <w:t xml:space="preserve"> </w:t>
      </w:r>
      <w:r>
        <w:t>is justified by frequency domain flexibility</w:t>
      </w:r>
      <w:r w:rsidR="00E44942">
        <w:t>,</w:t>
      </w:r>
      <w:r>
        <w:t xml:space="preserve"> natur</w:t>
      </w:r>
      <w:r w:rsidR="00E44942">
        <w:t>al</w:t>
      </w:r>
      <w:r>
        <w:t xml:space="preserve"> suitability for MIMO operations and minimized receiver complexity. In </w:t>
      </w:r>
      <w:r w:rsidR="00BD0C7C">
        <w:t xml:space="preserve">the </w:t>
      </w:r>
      <w:r>
        <w:t xml:space="preserve">NR </w:t>
      </w:r>
      <w:r w:rsidR="00E44942">
        <w:t xml:space="preserve">the UL and DL </w:t>
      </w:r>
      <w:r>
        <w:t>waveform selection needs to be revis</w:t>
      </w:r>
      <w:r w:rsidR="00E44942">
        <w:t>ited</w:t>
      </w:r>
      <w:r>
        <w:t xml:space="preserve"> taking </w:t>
      </w:r>
      <w:r w:rsidR="00E44942">
        <w:t xml:space="preserve">into </w:t>
      </w:r>
      <w:r>
        <w:t>account</w:t>
      </w:r>
      <w:r w:rsidR="00BD0C7C">
        <w:t xml:space="preserve"> </w:t>
      </w:r>
      <w:r w:rsidR="00F62589">
        <w:t xml:space="preserve">scenarios and </w:t>
      </w:r>
      <w:r>
        <w:t>performance requirement</w:t>
      </w:r>
      <w:r w:rsidR="00BD0C7C">
        <w:t>s</w:t>
      </w:r>
      <w:r w:rsidR="00F62589">
        <w:t xml:space="preserve"> defined for NR</w:t>
      </w:r>
      <w:r>
        <w:t>:</w:t>
      </w:r>
    </w:p>
    <w:p w14:paraId="1755F3E6" w14:textId="4DFAFE67" w:rsidR="00385E48" w:rsidRPr="00C25605" w:rsidRDefault="00385E48" w:rsidP="00385E48">
      <w:pPr>
        <w:numPr>
          <w:ilvl w:val="0"/>
          <w:numId w:val="9"/>
        </w:numPr>
        <w:spacing w:after="0"/>
        <w:rPr>
          <w:b/>
        </w:rPr>
      </w:pPr>
      <w:r>
        <w:rPr>
          <w:lang w:eastAsia="zh-CN"/>
        </w:rPr>
        <w:t xml:space="preserve">The target for peak data rate </w:t>
      </w:r>
      <w:r w:rsidR="00F62589">
        <w:rPr>
          <w:lang w:eastAsia="zh-CN"/>
        </w:rPr>
        <w:t>is</w:t>
      </w:r>
      <w:r>
        <w:rPr>
          <w:lang w:eastAsia="zh-CN"/>
        </w:rPr>
        <w:t xml:space="preserve"> [20Gbps] for downlink and [10Gbps] for uplink</w:t>
      </w:r>
    </w:p>
    <w:p w14:paraId="577A6FA2" w14:textId="30FE8FC8" w:rsidR="00385E48" w:rsidRDefault="00385E48" w:rsidP="00385E48">
      <w:pPr>
        <w:pStyle w:val="ListParagraph"/>
        <w:numPr>
          <w:ilvl w:val="0"/>
          <w:numId w:val="9"/>
        </w:numPr>
      </w:pPr>
      <w:r>
        <w:rPr>
          <w:lang w:eastAsia="zh-CN"/>
        </w:rPr>
        <w:t xml:space="preserve">The target for peak </w:t>
      </w:r>
      <w:r w:rsidRPr="000F0167">
        <w:rPr>
          <w:rFonts w:eastAsia="+mn-ea"/>
        </w:rPr>
        <w:t>spectral efficiency</w:t>
      </w:r>
      <w:r>
        <w:rPr>
          <w:lang w:eastAsia="zh-CN"/>
        </w:rPr>
        <w:t xml:space="preserve"> </w:t>
      </w:r>
      <w:r w:rsidR="00F62589">
        <w:rPr>
          <w:lang w:eastAsia="zh-CN"/>
        </w:rPr>
        <w:t>is</w:t>
      </w:r>
      <w:r>
        <w:rPr>
          <w:lang w:eastAsia="zh-CN"/>
        </w:rPr>
        <w:t xml:space="preserve"> [30bps/Hz] for downlink and [15bps/Hz] for uplink.</w:t>
      </w:r>
    </w:p>
    <w:p w14:paraId="0F1972B8" w14:textId="7370B53C" w:rsidR="00385E48" w:rsidRDefault="00F62589" w:rsidP="00385E48">
      <w:pPr>
        <w:pStyle w:val="ListParagraph"/>
        <w:numPr>
          <w:ilvl w:val="0"/>
          <w:numId w:val="9"/>
        </w:numPr>
      </w:pPr>
      <w:r>
        <w:rPr>
          <w:lang w:eastAsia="zh-CN"/>
        </w:rPr>
        <w:t>The</w:t>
      </w:r>
      <w:r w:rsidR="00385E48">
        <w:rPr>
          <w:lang w:eastAsia="zh-CN"/>
        </w:rPr>
        <w:t xml:space="preserve"> full buffer </w:t>
      </w:r>
      <w:r w:rsidR="00B76FD4">
        <w:rPr>
          <w:lang w:eastAsia="zh-CN"/>
        </w:rPr>
        <w:t>spectral</w:t>
      </w:r>
      <w:r w:rsidR="00385E48">
        <w:rPr>
          <w:lang w:eastAsia="zh-CN"/>
        </w:rPr>
        <w:t xml:space="preserve"> efficiency should be in the order of [3x] </w:t>
      </w:r>
      <w:r>
        <w:rPr>
          <w:lang w:eastAsia="zh-CN"/>
        </w:rPr>
        <w:t xml:space="preserve">compared to that of </w:t>
      </w:r>
      <w:r w:rsidR="00385E48">
        <w:rPr>
          <w:lang w:eastAsia="zh-CN"/>
        </w:rPr>
        <w:t xml:space="preserve">IMT-Advanced </w:t>
      </w:r>
    </w:p>
    <w:p w14:paraId="5E52C0A7" w14:textId="1F0AA040" w:rsidR="00385E48" w:rsidRPr="00385E48" w:rsidRDefault="00385E48" w:rsidP="00385E48">
      <w:pPr>
        <w:pStyle w:val="ListParagraph"/>
        <w:numPr>
          <w:ilvl w:val="0"/>
          <w:numId w:val="9"/>
        </w:numPr>
        <w:jc w:val="both"/>
        <w:rPr>
          <w:b/>
        </w:rPr>
      </w:pPr>
      <w:r>
        <w:rPr>
          <w:lang w:eastAsia="zh-CN"/>
        </w:rPr>
        <w:t xml:space="preserve">The target for mobility </w:t>
      </w:r>
      <w:r w:rsidR="00F62589">
        <w:rPr>
          <w:lang w:eastAsia="zh-CN"/>
        </w:rPr>
        <w:t>is</w:t>
      </w:r>
      <w:r>
        <w:rPr>
          <w:lang w:eastAsia="zh-CN"/>
        </w:rPr>
        <w:t xml:space="preserve"> 500</w:t>
      </w:r>
      <w:r w:rsidR="00F62589">
        <w:rPr>
          <w:lang w:eastAsia="zh-CN"/>
        </w:rPr>
        <w:t xml:space="preserve"> </w:t>
      </w:r>
      <w:r>
        <w:rPr>
          <w:lang w:eastAsia="zh-CN"/>
        </w:rPr>
        <w:t>km</w:t>
      </w:r>
      <w:r w:rsidR="00F62589">
        <w:rPr>
          <w:lang w:eastAsia="zh-CN"/>
        </w:rPr>
        <w:t>/h</w:t>
      </w:r>
      <w:r w:rsidR="00BD0C7C">
        <w:rPr>
          <w:lang w:eastAsia="zh-CN"/>
        </w:rPr>
        <w:t>.</w:t>
      </w:r>
    </w:p>
    <w:p w14:paraId="0011B36D" w14:textId="6B5049D9" w:rsidR="00A9642C" w:rsidRDefault="00A9642C" w:rsidP="00934899">
      <w:pPr>
        <w:spacing w:after="0"/>
        <w:jc w:val="both"/>
      </w:pPr>
      <w:r w:rsidRPr="001A4236">
        <w:t>The</w:t>
      </w:r>
      <w:r>
        <w:t xml:space="preserve"> biggest </w:t>
      </w:r>
      <w:r w:rsidRPr="001A4236">
        <w:t>problem with the</w:t>
      </w:r>
      <w:r>
        <w:t xml:space="preserve"> low PAR/SC waveform is that all signals needs to </w:t>
      </w:r>
      <w:r w:rsidR="00E44942">
        <w:t xml:space="preserve">be </w:t>
      </w:r>
      <w:r>
        <w:t>transmit</w:t>
      </w:r>
      <w:r w:rsidR="00E44942">
        <w:t>ted</w:t>
      </w:r>
      <w:r>
        <w:t xml:space="preserve"> in a serial form resulting </w:t>
      </w:r>
      <w:r w:rsidR="00F62589">
        <w:t xml:space="preserve">in various </w:t>
      </w:r>
      <w:r>
        <w:t xml:space="preserve">restrictions. For example RS and </w:t>
      </w:r>
      <w:r w:rsidR="00BD0C7C">
        <w:t xml:space="preserve">control </w:t>
      </w:r>
      <w:r>
        <w:t xml:space="preserve">signals need to be time multiplexed with data. Those restrictions </w:t>
      </w:r>
      <w:r w:rsidR="00E44942">
        <w:t>lead to</w:t>
      </w:r>
      <w:r>
        <w:t xml:space="preserve"> significant performance </w:t>
      </w:r>
      <w:r w:rsidR="00F62589">
        <w:t xml:space="preserve">degradation </w:t>
      </w:r>
      <w:r>
        <w:t xml:space="preserve">especially </w:t>
      </w:r>
      <w:r w:rsidR="00F62589">
        <w:t xml:space="preserve">when </w:t>
      </w:r>
      <w:r w:rsidRPr="004A4456">
        <w:t xml:space="preserve">supporting new traffic requirements, </w:t>
      </w:r>
      <w:r w:rsidR="00F62589">
        <w:t>e.g. those related to high</w:t>
      </w:r>
      <w:r w:rsidRPr="004A4456">
        <w:t xml:space="preserve"> velocit</w:t>
      </w:r>
      <w:r w:rsidR="00F62589">
        <w:t>y</w:t>
      </w:r>
      <w:r w:rsidRPr="004A4456">
        <w:t xml:space="preserve"> and low </w:t>
      </w:r>
      <w:r w:rsidR="00BD0C7C" w:rsidRPr="004A4456">
        <w:t>latenc</w:t>
      </w:r>
      <w:r w:rsidR="00BD0C7C">
        <w:t>y</w:t>
      </w:r>
      <w:r w:rsidR="000A77E7">
        <w:t>.</w:t>
      </w:r>
    </w:p>
    <w:p w14:paraId="421D0968" w14:textId="022E071E" w:rsidR="00A9642C" w:rsidRDefault="00A9642C" w:rsidP="00934899">
      <w:pPr>
        <w:numPr>
          <w:ilvl w:val="0"/>
          <w:numId w:val="15"/>
        </w:numPr>
        <w:spacing w:after="0"/>
        <w:ind w:left="714" w:hanging="357"/>
        <w:jc w:val="both"/>
      </w:pPr>
      <w:r>
        <w:lastRenderedPageBreak/>
        <w:t>Very high DMRS overhead for low latency services where TTI can consist</w:t>
      </w:r>
      <w:r w:rsidR="000A77E7">
        <w:t xml:space="preserve"> of</w:t>
      </w:r>
      <w:r>
        <w:t xml:space="preserve"> only </w:t>
      </w:r>
      <w:r w:rsidR="000A77E7">
        <w:t xml:space="preserve">a </w:t>
      </w:r>
      <w:r>
        <w:t>very few OFDM symbols</w:t>
      </w:r>
      <w:r w:rsidRPr="00D60320">
        <w:t xml:space="preserve"> </w:t>
      </w:r>
    </w:p>
    <w:p w14:paraId="6EFEA615" w14:textId="03BF108B" w:rsidR="00A9642C" w:rsidRDefault="00A9642C" w:rsidP="00A9642C">
      <w:pPr>
        <w:numPr>
          <w:ilvl w:val="0"/>
          <w:numId w:val="15"/>
        </w:numPr>
        <w:jc w:val="both"/>
      </w:pPr>
      <w:r>
        <w:t>Very high DMRS overhead for high speed</w:t>
      </w:r>
      <w:r w:rsidR="00BD0C7C">
        <w:t>.</w:t>
      </w:r>
      <w:r>
        <w:t xml:space="preserve"> </w:t>
      </w:r>
    </w:p>
    <w:p w14:paraId="3A367029" w14:textId="09B554E0" w:rsidR="00A9642C" w:rsidRDefault="00A9642C" w:rsidP="00A9642C">
      <w:pPr>
        <w:jc w:val="both"/>
      </w:pPr>
      <w:r>
        <w:t xml:space="preserve">Low PAR requirements set limits for frequency domain flexibility, spatial domain processing on </w:t>
      </w:r>
      <w:r w:rsidR="000A77E7">
        <w:t xml:space="preserve">the </w:t>
      </w:r>
      <w:r>
        <w:t xml:space="preserve">transmitter </w:t>
      </w:r>
      <w:r w:rsidR="000A77E7">
        <w:t xml:space="preserve">side </w:t>
      </w:r>
      <w:r>
        <w:t>and reference signal design. Each of those limit</w:t>
      </w:r>
      <w:r w:rsidR="000A77E7">
        <w:t>ations</w:t>
      </w:r>
      <w:r>
        <w:t xml:space="preserve"> can have significant</w:t>
      </w:r>
      <w:r w:rsidRPr="00261FD6">
        <w:t xml:space="preserve"> impact on </w:t>
      </w:r>
      <w:r w:rsidR="00BD0C7C">
        <w:t xml:space="preserve">the </w:t>
      </w:r>
      <w:r w:rsidRPr="00261FD6">
        <w:t>cell throughput</w:t>
      </w:r>
      <w:r w:rsidRPr="0044192E">
        <w:t>.</w:t>
      </w:r>
    </w:p>
    <w:p w14:paraId="5579AA89" w14:textId="439E794E" w:rsidR="00A9642C" w:rsidRPr="00CB1DC3" w:rsidRDefault="00A9642C" w:rsidP="00A9642C">
      <w:pPr>
        <w:jc w:val="both"/>
        <w:rPr>
          <w:b/>
          <w:kern w:val="2"/>
          <w:lang w:eastAsia="zh-CN"/>
        </w:rPr>
      </w:pPr>
      <w:r w:rsidRPr="00CB1DC3">
        <w:rPr>
          <w:b/>
          <w:kern w:val="2"/>
          <w:lang w:eastAsia="zh-CN"/>
        </w:rPr>
        <w:t>Observation</w:t>
      </w:r>
      <w:r w:rsidR="000A77E7">
        <w:rPr>
          <w:b/>
          <w:kern w:val="2"/>
          <w:lang w:eastAsia="zh-CN"/>
        </w:rPr>
        <w:t xml:space="preserve"> #1</w:t>
      </w:r>
      <w:r w:rsidRPr="00CB1DC3">
        <w:rPr>
          <w:b/>
          <w:kern w:val="2"/>
          <w:lang w:eastAsia="zh-CN"/>
        </w:rPr>
        <w:t xml:space="preserve">: Separate </w:t>
      </w:r>
      <w:r w:rsidR="00E33032">
        <w:rPr>
          <w:b/>
          <w:kern w:val="2"/>
          <w:lang w:eastAsia="zh-CN"/>
        </w:rPr>
        <w:t xml:space="preserve">control channel and RS </w:t>
      </w:r>
      <w:r w:rsidRPr="00CB1DC3">
        <w:rPr>
          <w:b/>
          <w:kern w:val="2"/>
          <w:lang w:eastAsia="zh-CN"/>
        </w:rPr>
        <w:t xml:space="preserve">design would </w:t>
      </w:r>
      <w:r w:rsidR="00E44942">
        <w:rPr>
          <w:b/>
          <w:kern w:val="2"/>
          <w:lang w:eastAsia="zh-CN"/>
        </w:rPr>
        <w:t xml:space="preserve">be </w:t>
      </w:r>
      <w:r w:rsidRPr="00CB1DC3">
        <w:rPr>
          <w:b/>
          <w:kern w:val="2"/>
          <w:lang w:eastAsia="zh-CN"/>
        </w:rPr>
        <w:t>needed in order to support SC waveforms</w:t>
      </w:r>
      <w:r w:rsidR="000A77E7">
        <w:rPr>
          <w:b/>
          <w:kern w:val="2"/>
          <w:lang w:eastAsia="zh-CN"/>
        </w:rPr>
        <w:t xml:space="preserve"> (in addition to OFDMA)</w:t>
      </w:r>
      <w:r w:rsidRPr="00CB1DC3">
        <w:rPr>
          <w:b/>
          <w:kern w:val="2"/>
          <w:lang w:eastAsia="zh-CN"/>
        </w:rPr>
        <w:t xml:space="preserve"> </w:t>
      </w:r>
    </w:p>
    <w:p w14:paraId="37903B36" w14:textId="22CEC01E" w:rsidR="00A9642C" w:rsidRDefault="00A9642C" w:rsidP="00A9642C">
      <w:pPr>
        <w:jc w:val="both"/>
      </w:pPr>
      <w:r w:rsidRPr="00FD3861">
        <w:rPr>
          <w:b/>
          <w:i/>
          <w:kern w:val="2"/>
          <w:lang w:eastAsia="zh-CN"/>
        </w:rPr>
        <w:t>Observation</w:t>
      </w:r>
      <w:r w:rsidR="000A77E7">
        <w:rPr>
          <w:b/>
          <w:i/>
          <w:kern w:val="2"/>
          <w:lang w:eastAsia="zh-CN"/>
        </w:rPr>
        <w:t xml:space="preserve"> #2</w:t>
      </w:r>
      <w:r w:rsidRPr="00FD3861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SC</w:t>
      </w:r>
      <w:r w:rsidRPr="00FD3861">
        <w:rPr>
          <w:b/>
          <w:i/>
          <w:kern w:val="2"/>
          <w:lang w:eastAsia="zh-CN"/>
        </w:rPr>
        <w:t xml:space="preserve"> waveforms </w:t>
      </w:r>
      <w:r w:rsidR="00E44942">
        <w:rPr>
          <w:b/>
        </w:rPr>
        <w:t>leads to</w:t>
      </w:r>
      <w:r w:rsidRPr="00FD3861">
        <w:rPr>
          <w:b/>
        </w:rPr>
        <w:t xml:space="preserve"> significant performance </w:t>
      </w:r>
      <w:r w:rsidR="000A77E7">
        <w:rPr>
          <w:b/>
        </w:rPr>
        <w:t>degradation</w:t>
      </w:r>
      <w:r w:rsidR="000A77E7" w:rsidRPr="00FD3861">
        <w:rPr>
          <w:b/>
        </w:rPr>
        <w:t xml:space="preserve"> </w:t>
      </w:r>
      <w:r w:rsidR="000A77E7" w:rsidRPr="000A77E7">
        <w:rPr>
          <w:b/>
        </w:rPr>
        <w:t>especially when supporting new traffic requirements, e.g. those related to high velocity and low latency</w:t>
      </w:r>
      <w:r w:rsidR="00BD0C7C">
        <w:t>.</w:t>
      </w:r>
    </w:p>
    <w:p w14:paraId="333C609B" w14:textId="2DE57DD8" w:rsidR="001A4236" w:rsidRDefault="00825627" w:rsidP="00585721">
      <w:pPr>
        <w:jc w:val="both"/>
      </w:pPr>
      <w:r>
        <w:t xml:space="preserve">NR should allow for efficient operation between access link </w:t>
      </w:r>
      <w:r w:rsidR="004C192E">
        <w:t>a</w:t>
      </w:r>
      <w:r w:rsidR="000A77E7">
        <w:t>nd backhaul/side</w:t>
      </w:r>
      <w:r w:rsidR="004C192E">
        <w:t xml:space="preserve"> link</w:t>
      </w:r>
      <w:r>
        <w:t>.</w:t>
      </w:r>
      <w:r w:rsidRPr="000E0EAB">
        <w:t xml:space="preserve"> </w:t>
      </w:r>
      <w:r w:rsidR="000E0EAB" w:rsidRPr="000E0EAB">
        <w:t xml:space="preserve">To have same waveform for both uplink and downlink would be highly beneficial </w:t>
      </w:r>
      <w:r w:rsidR="000A77E7" w:rsidRPr="000E0EAB">
        <w:t xml:space="preserve">especially in TDD systems </w:t>
      </w:r>
      <w:r w:rsidR="000E0EAB" w:rsidRPr="000E0EAB">
        <w:t xml:space="preserve">as it would enable better utilization of flexible TDD, D2D, in-band relay solutions etc. </w:t>
      </w:r>
      <w:r w:rsidR="00585721" w:rsidRPr="005433CC">
        <w:t>The cost an</w:t>
      </w:r>
      <w:r w:rsidR="00585721">
        <w:t>d the complexity of the NR</w:t>
      </w:r>
      <w:r w:rsidR="00585721" w:rsidRPr="005433CC">
        <w:t xml:space="preserve"> would be minimized if </w:t>
      </w:r>
      <w:r w:rsidR="00A9642C">
        <w:t xml:space="preserve">the </w:t>
      </w:r>
      <w:r w:rsidR="00585721" w:rsidRPr="005433CC">
        <w:t>same</w:t>
      </w:r>
      <w:r w:rsidR="00A9642C">
        <w:t xml:space="preserve"> waveform and </w:t>
      </w:r>
      <w:r w:rsidR="00585721" w:rsidRPr="005433CC">
        <w:t>baseband design principles could be reused for</w:t>
      </w:r>
      <w:r w:rsidR="00585721">
        <w:t xml:space="preserve"> both link directions</w:t>
      </w:r>
      <w:r w:rsidR="00585721" w:rsidRPr="005433CC">
        <w:t>.</w:t>
      </w:r>
    </w:p>
    <w:p w14:paraId="404A7D85" w14:textId="368E2BDE" w:rsidR="00E44942" w:rsidRPr="00934899" w:rsidRDefault="003125FE" w:rsidP="003125FE">
      <w:pPr>
        <w:jc w:val="both"/>
        <w:rPr>
          <w:b/>
          <w:i/>
        </w:rPr>
      </w:pPr>
      <w:r w:rsidRPr="00934899">
        <w:rPr>
          <w:b/>
          <w:i/>
          <w:kern w:val="2"/>
          <w:lang w:eastAsia="zh-CN"/>
        </w:rPr>
        <w:t>Observation</w:t>
      </w:r>
      <w:r w:rsidR="000A77E7" w:rsidRPr="00934899">
        <w:rPr>
          <w:b/>
          <w:i/>
          <w:kern w:val="2"/>
          <w:lang w:eastAsia="zh-CN"/>
        </w:rPr>
        <w:t xml:space="preserve"> #3</w:t>
      </w:r>
      <w:r w:rsidRPr="00934899">
        <w:rPr>
          <w:b/>
          <w:i/>
          <w:kern w:val="2"/>
          <w:lang w:eastAsia="zh-CN"/>
        </w:rPr>
        <w:t xml:space="preserve">: The </w:t>
      </w:r>
      <w:r w:rsidRPr="00934899">
        <w:rPr>
          <w:b/>
          <w:i/>
        </w:rPr>
        <w:t xml:space="preserve">cost and the complexity of the NR would be minimized </w:t>
      </w:r>
      <w:r w:rsidR="00CB1DC3" w:rsidRPr="00934899">
        <w:rPr>
          <w:b/>
          <w:i/>
        </w:rPr>
        <w:t xml:space="preserve">by using </w:t>
      </w:r>
      <w:r w:rsidR="00A9642C" w:rsidRPr="00934899">
        <w:rPr>
          <w:b/>
          <w:i/>
        </w:rPr>
        <w:t>same waveform in both link directions</w:t>
      </w:r>
    </w:p>
    <w:p w14:paraId="18B5F000" w14:textId="58199D56" w:rsidR="00E33032" w:rsidRDefault="00E33032" w:rsidP="003125FE">
      <w:pPr>
        <w:jc w:val="both"/>
      </w:pPr>
      <w:r>
        <w:t xml:space="preserve">One important mode of operation for NR is dynamic TDD. A harmonized uplink and downlink frame structure helps </w:t>
      </w:r>
      <w:r w:rsidR="000A77E7">
        <w:t xml:space="preserve">in </w:t>
      </w:r>
      <w:r>
        <w:t>cross-link interference suppression when there is no need for the victim to know whether the aggressor signal is uplink or downlink.</w:t>
      </w:r>
    </w:p>
    <w:p w14:paraId="06532D44" w14:textId="69B5CC39" w:rsidR="00E33032" w:rsidRPr="00934899" w:rsidRDefault="00E33032" w:rsidP="003125FE">
      <w:pPr>
        <w:jc w:val="both"/>
        <w:rPr>
          <w:b/>
          <w:i/>
        </w:rPr>
      </w:pPr>
      <w:r w:rsidRPr="00934899">
        <w:rPr>
          <w:b/>
          <w:i/>
          <w:kern w:val="2"/>
          <w:lang w:eastAsia="zh-CN"/>
        </w:rPr>
        <w:t>Observation</w:t>
      </w:r>
      <w:r w:rsidR="000A77E7" w:rsidRPr="00934899">
        <w:rPr>
          <w:b/>
          <w:i/>
          <w:kern w:val="2"/>
          <w:lang w:eastAsia="zh-CN"/>
        </w:rPr>
        <w:t xml:space="preserve"> #4</w:t>
      </w:r>
      <w:r w:rsidRPr="00934899">
        <w:rPr>
          <w:b/>
          <w:i/>
          <w:kern w:val="2"/>
          <w:lang w:eastAsia="zh-CN"/>
        </w:rPr>
        <w:t>: Dynamic TDD operation benefits from harmonized uplink and downlink frame structures</w:t>
      </w:r>
    </w:p>
    <w:p w14:paraId="04BE264B" w14:textId="17230311" w:rsidR="00F23243" w:rsidRPr="00F23243" w:rsidRDefault="00F23243" w:rsidP="003125FE">
      <w:pPr>
        <w:jc w:val="both"/>
      </w:pPr>
      <w:r w:rsidRPr="00F23243">
        <w:t xml:space="preserve">Based </w:t>
      </w:r>
      <w:r>
        <w:t xml:space="preserve">on above observations we </w:t>
      </w:r>
      <w:r w:rsidR="00BD0C7C">
        <w:t xml:space="preserve">propose </w:t>
      </w:r>
      <w:r>
        <w:t>that UL NR below 40 G</w:t>
      </w:r>
      <w:r w:rsidR="00E33032">
        <w:t>H</w:t>
      </w:r>
      <w:r>
        <w:t xml:space="preserve">z </w:t>
      </w:r>
      <w:r w:rsidR="00BD0C7C">
        <w:t xml:space="preserve">is </w:t>
      </w:r>
      <w:r>
        <w:t xml:space="preserve">based on OFDMA. </w:t>
      </w:r>
      <w:r w:rsidR="00DB4DD8">
        <w:t xml:space="preserve">On the </w:t>
      </w:r>
      <w:r>
        <w:t xml:space="preserve">later sections we </w:t>
      </w:r>
      <w:r w:rsidR="00DB4DD8">
        <w:t xml:space="preserve">will </w:t>
      </w:r>
      <w:r>
        <w:t>analyze spectral efficiency and coverage</w:t>
      </w:r>
      <w:r w:rsidR="00DB4DD8">
        <w:t xml:space="preserve"> between OFDMA and SC-FDMA</w:t>
      </w:r>
      <w:r>
        <w:t xml:space="preserve"> taking </w:t>
      </w:r>
      <w:r w:rsidR="00DB4DD8">
        <w:t xml:space="preserve">into </w:t>
      </w:r>
      <w:r>
        <w:t xml:space="preserve">account NR </w:t>
      </w:r>
      <w:r w:rsidR="00BD0C7C">
        <w:t>requirements</w:t>
      </w:r>
      <w:r>
        <w:t>.</w:t>
      </w:r>
    </w:p>
    <w:p w14:paraId="0DCFCFF5" w14:textId="42D27F3F" w:rsidR="00F23243" w:rsidRPr="00603450" w:rsidRDefault="00F23243" w:rsidP="00F23243">
      <w:pPr>
        <w:jc w:val="both"/>
        <w:rPr>
          <w:b/>
        </w:rPr>
      </w:pPr>
      <w:r w:rsidRPr="00603450">
        <w:rPr>
          <w:b/>
        </w:rPr>
        <w:t>Proposal</w:t>
      </w:r>
      <w:r w:rsidR="00DB4DD8">
        <w:rPr>
          <w:b/>
        </w:rPr>
        <w:t xml:space="preserve"> #1</w:t>
      </w:r>
      <w:r w:rsidRPr="00603450">
        <w:rPr>
          <w:b/>
        </w:rPr>
        <w:t xml:space="preserve">: UL/DL symmetric OFDMA </w:t>
      </w:r>
      <w:r w:rsidR="00BD0C7C">
        <w:rPr>
          <w:b/>
        </w:rPr>
        <w:t>is</w:t>
      </w:r>
      <w:r w:rsidRPr="00603450">
        <w:rPr>
          <w:b/>
        </w:rPr>
        <w:t xml:space="preserve"> used for </w:t>
      </w:r>
      <w:r w:rsidR="00BD0C7C">
        <w:rPr>
          <w:b/>
        </w:rPr>
        <w:t>below</w:t>
      </w:r>
      <w:r w:rsidRPr="00603450">
        <w:rPr>
          <w:b/>
        </w:rPr>
        <w:t xml:space="preserve"> 40 G</w:t>
      </w:r>
      <w:r w:rsidR="00E33032">
        <w:rPr>
          <w:b/>
        </w:rPr>
        <w:t>H</w:t>
      </w:r>
      <w:r w:rsidRPr="00603450">
        <w:rPr>
          <w:b/>
        </w:rPr>
        <w:t>z</w:t>
      </w:r>
    </w:p>
    <w:p w14:paraId="0A0A03FC" w14:textId="77777777" w:rsidR="00385E48" w:rsidRPr="00385E48" w:rsidRDefault="00CB1DC3" w:rsidP="00385E48">
      <w:pPr>
        <w:pStyle w:val="Heading1"/>
        <w:pBdr>
          <w:top w:val="single" w:sz="12" w:space="4" w:color="auto"/>
        </w:pBdr>
      </w:pPr>
      <w:r>
        <w:t>3</w:t>
      </w:r>
      <w:r w:rsidR="00385E48">
        <w:t xml:space="preserve"> Spectral efficiency</w:t>
      </w:r>
    </w:p>
    <w:p w14:paraId="3D478BED" w14:textId="590CE026" w:rsidR="00B82D90" w:rsidRDefault="00A7386B" w:rsidP="00BF3CA8">
      <w:pPr>
        <w:spacing w:after="0"/>
      </w:pPr>
      <w:r>
        <w:rPr>
          <w:kern w:val="2"/>
          <w:lang w:eastAsia="zh-CN"/>
        </w:rPr>
        <w:t xml:space="preserve">Good MIMO performance is essential for </w:t>
      </w:r>
      <w:r w:rsidR="00DB4DD8">
        <w:rPr>
          <w:kern w:val="2"/>
          <w:lang w:eastAsia="zh-CN"/>
        </w:rPr>
        <w:t>meeting the performance targets set for NR</w:t>
      </w:r>
      <w:r>
        <w:rPr>
          <w:kern w:val="2"/>
          <w:lang w:eastAsia="zh-CN"/>
        </w:rPr>
        <w:t xml:space="preserve">. </w:t>
      </w:r>
      <w:r w:rsidR="00B37A9A" w:rsidRPr="006D0E9F">
        <w:rPr>
          <w:kern w:val="2"/>
          <w:lang w:eastAsia="zh-CN"/>
        </w:rPr>
        <w:t xml:space="preserve">The target for peak spectral efficiency </w:t>
      </w:r>
      <w:r w:rsidR="00DB4DD8">
        <w:rPr>
          <w:kern w:val="2"/>
          <w:lang w:eastAsia="zh-CN"/>
        </w:rPr>
        <w:t xml:space="preserve">is </w:t>
      </w:r>
      <w:r w:rsidR="00CC021A">
        <w:rPr>
          <w:kern w:val="2"/>
          <w:lang w:eastAsia="zh-CN"/>
        </w:rPr>
        <w:t>15bps/Hz</w:t>
      </w:r>
      <w:r w:rsidR="001801AA">
        <w:rPr>
          <w:kern w:val="2"/>
          <w:lang w:eastAsia="zh-CN"/>
        </w:rPr>
        <w:t xml:space="preserve"> and </w:t>
      </w:r>
      <w:r w:rsidR="00DB4DD8">
        <w:rPr>
          <w:kern w:val="2"/>
          <w:lang w:eastAsia="zh-CN"/>
        </w:rPr>
        <w:t xml:space="preserve">the </w:t>
      </w:r>
      <w:r w:rsidR="001801AA">
        <w:rPr>
          <w:kern w:val="2"/>
          <w:lang w:eastAsia="zh-CN"/>
        </w:rPr>
        <w:t>s</w:t>
      </w:r>
      <w:r w:rsidR="00BF3CA8" w:rsidRPr="006D0E9F">
        <w:rPr>
          <w:kern w:val="2"/>
          <w:lang w:eastAsia="zh-CN"/>
        </w:rPr>
        <w:t>pectral efficiency</w:t>
      </w:r>
      <w:r>
        <w:rPr>
          <w:kern w:val="2"/>
          <w:lang w:eastAsia="zh-CN"/>
        </w:rPr>
        <w:t xml:space="preserve"> </w:t>
      </w:r>
      <w:r w:rsidR="00BF3CA8" w:rsidRPr="006D0E9F">
        <w:rPr>
          <w:kern w:val="2"/>
          <w:lang w:eastAsia="zh-CN"/>
        </w:rPr>
        <w:t xml:space="preserve">should be in the order of [3x] </w:t>
      </w:r>
      <w:r w:rsidR="00DB4DD8">
        <w:rPr>
          <w:kern w:val="2"/>
          <w:lang w:eastAsia="zh-CN"/>
        </w:rPr>
        <w:t xml:space="preserve">compared to </w:t>
      </w:r>
      <w:r w:rsidR="00BF3CA8" w:rsidRPr="006D0E9F">
        <w:rPr>
          <w:kern w:val="2"/>
          <w:lang w:eastAsia="zh-CN"/>
        </w:rPr>
        <w:t>IMT-</w:t>
      </w:r>
      <w:r w:rsidR="00BF3CA8">
        <w:rPr>
          <w:kern w:val="2"/>
          <w:lang w:eastAsia="zh-CN"/>
        </w:rPr>
        <w:t xml:space="preserve">Advanced </w:t>
      </w:r>
      <w:r w:rsidR="00342A59">
        <w:rPr>
          <w:kern w:val="2"/>
          <w:lang w:eastAsia="zh-CN"/>
        </w:rPr>
        <w:t>[4]</w:t>
      </w:r>
      <w:r w:rsidR="00DB4DD8">
        <w:rPr>
          <w:kern w:val="2"/>
          <w:lang w:eastAsia="zh-CN"/>
        </w:rPr>
        <w:t>. This corresponds to 6</w:t>
      </w:r>
      <w:r w:rsidR="00BF3CA8">
        <w:rPr>
          <w:kern w:val="2"/>
          <w:lang w:eastAsia="zh-CN"/>
        </w:rPr>
        <w:t xml:space="preserve"> bits/</w:t>
      </w:r>
      <w:r w:rsidR="00A44558">
        <w:rPr>
          <w:kern w:val="2"/>
          <w:lang w:eastAsia="zh-CN"/>
        </w:rPr>
        <w:t>H</w:t>
      </w:r>
      <w:r w:rsidR="00BF3CA8">
        <w:rPr>
          <w:kern w:val="2"/>
          <w:lang w:eastAsia="zh-CN"/>
        </w:rPr>
        <w:t xml:space="preserve">z </w:t>
      </w:r>
      <w:r w:rsidR="00DB4DD8">
        <w:rPr>
          <w:kern w:val="2"/>
          <w:lang w:eastAsia="zh-CN"/>
        </w:rPr>
        <w:t xml:space="preserve">as the requirement for average </w:t>
      </w:r>
      <w:r w:rsidR="00BF3CA8">
        <w:rPr>
          <w:kern w:val="2"/>
          <w:lang w:eastAsia="zh-CN"/>
        </w:rPr>
        <w:t xml:space="preserve">spectral efficiency requirement </w:t>
      </w:r>
      <w:r w:rsidR="00D16335">
        <w:rPr>
          <w:kern w:val="2"/>
          <w:lang w:eastAsia="zh-CN"/>
        </w:rPr>
        <w:t xml:space="preserve">in </w:t>
      </w:r>
      <w:r w:rsidR="00DB4DD8">
        <w:rPr>
          <w:kern w:val="2"/>
          <w:lang w:eastAsia="zh-CN"/>
        </w:rPr>
        <w:t xml:space="preserve">the </w:t>
      </w:r>
      <w:r w:rsidR="00D16335">
        <w:rPr>
          <w:kern w:val="2"/>
          <w:lang w:eastAsia="zh-CN"/>
        </w:rPr>
        <w:t>microcellula</w:t>
      </w:r>
      <w:r w:rsidR="0053012A">
        <w:rPr>
          <w:kern w:val="2"/>
          <w:lang w:eastAsia="zh-CN"/>
        </w:rPr>
        <w:t>r</w:t>
      </w:r>
      <w:r w:rsidR="00CC021A">
        <w:rPr>
          <w:kern w:val="2"/>
          <w:lang w:eastAsia="zh-CN"/>
        </w:rPr>
        <w:t xml:space="preserve"> </w:t>
      </w:r>
      <w:r w:rsidR="00DB4DD8">
        <w:rPr>
          <w:kern w:val="2"/>
          <w:lang w:eastAsia="zh-CN"/>
        </w:rPr>
        <w:t>environment</w:t>
      </w:r>
      <w:r w:rsidR="0053012A">
        <w:rPr>
          <w:kern w:val="2"/>
          <w:lang w:eastAsia="zh-CN"/>
        </w:rPr>
        <w:t>.</w:t>
      </w:r>
      <w:r w:rsidR="00BF3CA8">
        <w:rPr>
          <w:kern w:val="2"/>
          <w:lang w:eastAsia="zh-CN"/>
        </w:rPr>
        <w:t xml:space="preserve"> </w:t>
      </w:r>
      <w:r w:rsidR="00B37A9A">
        <w:rPr>
          <w:kern w:val="2"/>
          <w:lang w:eastAsia="zh-CN"/>
        </w:rPr>
        <w:lastRenderedPageBreak/>
        <w:t>In UL the</w:t>
      </w:r>
      <w:r w:rsidR="00A12244">
        <w:rPr>
          <w:kern w:val="2"/>
          <w:lang w:eastAsia="zh-CN"/>
        </w:rPr>
        <w:t xml:space="preserve"> MU-MIMO is essential feature in order to </w:t>
      </w:r>
      <w:r w:rsidR="00B37A9A">
        <w:rPr>
          <w:kern w:val="2"/>
          <w:lang w:eastAsia="zh-CN"/>
        </w:rPr>
        <w:t xml:space="preserve">obtain target spectral </w:t>
      </w:r>
      <w:r w:rsidR="00A12244">
        <w:rPr>
          <w:kern w:val="2"/>
          <w:lang w:eastAsia="zh-CN"/>
        </w:rPr>
        <w:t>efficienc</w:t>
      </w:r>
      <w:r w:rsidR="00BD78E8">
        <w:rPr>
          <w:kern w:val="2"/>
          <w:lang w:eastAsia="zh-CN"/>
        </w:rPr>
        <w:t>y</w:t>
      </w:r>
      <w:r w:rsidR="00B37A9A">
        <w:rPr>
          <w:kern w:val="2"/>
          <w:lang w:eastAsia="zh-CN"/>
        </w:rPr>
        <w:t>. Figure</w:t>
      </w:r>
      <w:r w:rsidR="00BD78E8">
        <w:rPr>
          <w:kern w:val="2"/>
          <w:lang w:eastAsia="zh-CN"/>
        </w:rPr>
        <w:t>s</w:t>
      </w:r>
      <w:r w:rsidR="00B37A9A">
        <w:rPr>
          <w:kern w:val="2"/>
          <w:lang w:eastAsia="zh-CN"/>
        </w:rPr>
        <w:t xml:space="preserve"> 1 and 2 shown performance </w:t>
      </w:r>
      <w:r w:rsidR="00651A20">
        <w:rPr>
          <w:kern w:val="2"/>
          <w:lang w:eastAsia="zh-CN"/>
        </w:rPr>
        <w:t>comparis</w:t>
      </w:r>
      <w:r w:rsidR="00B37A9A">
        <w:rPr>
          <w:kern w:val="2"/>
          <w:lang w:eastAsia="zh-CN"/>
        </w:rPr>
        <w:t xml:space="preserve">on between SC-FDMA and OFDMA </w:t>
      </w:r>
      <w:r w:rsidR="00A12244">
        <w:rPr>
          <w:kern w:val="2"/>
          <w:lang w:eastAsia="zh-CN"/>
        </w:rPr>
        <w:t>in TDL</w:t>
      </w:r>
      <w:r w:rsidR="00F97764">
        <w:rPr>
          <w:kern w:val="2"/>
          <w:lang w:eastAsia="zh-CN"/>
        </w:rPr>
        <w:t>-</w:t>
      </w:r>
      <w:r w:rsidR="00A12244">
        <w:rPr>
          <w:kern w:val="2"/>
          <w:lang w:eastAsia="zh-CN"/>
        </w:rPr>
        <w:t>C channel</w:t>
      </w:r>
      <w:r w:rsidR="00F97764">
        <w:rPr>
          <w:kern w:val="2"/>
          <w:lang w:eastAsia="zh-CN"/>
        </w:rPr>
        <w:t xml:space="preserve"> with RMS delay spreads 300ns and 1000ns,</w:t>
      </w:r>
      <w:r w:rsidR="00A12244">
        <w:rPr>
          <w:kern w:val="2"/>
          <w:lang w:eastAsia="zh-CN"/>
        </w:rPr>
        <w:t xml:space="preserve"> for </w:t>
      </w:r>
      <w:r w:rsidR="00BF3CA8">
        <w:rPr>
          <w:kern w:val="2"/>
          <w:lang w:eastAsia="zh-CN"/>
        </w:rPr>
        <w:t xml:space="preserve">spectral efficiencies around 3 (4XQPSK ½), 6 (4X16QAM½), 9 (4x64 QAM ½) and 18 Bits/Hz (4x256 QAM 3/4). </w:t>
      </w:r>
      <w:r w:rsidR="00651A20">
        <w:rPr>
          <w:kern w:val="2"/>
          <w:lang w:eastAsia="zh-CN"/>
        </w:rPr>
        <w:t xml:space="preserve">Results indicates that </w:t>
      </w:r>
      <w:r w:rsidR="00EE559D">
        <w:rPr>
          <w:kern w:val="2"/>
          <w:lang w:eastAsia="zh-CN"/>
        </w:rPr>
        <w:t>SC</w:t>
      </w:r>
      <w:r w:rsidR="0053012A">
        <w:rPr>
          <w:kern w:val="2"/>
          <w:lang w:eastAsia="zh-CN"/>
        </w:rPr>
        <w:t xml:space="preserve">-FDMA requires 2-3 dB higher SNR for </w:t>
      </w:r>
      <w:r w:rsidR="00651A20">
        <w:rPr>
          <w:kern w:val="2"/>
          <w:lang w:eastAsia="zh-CN"/>
        </w:rPr>
        <w:t xml:space="preserve">target spectral efficiency </w:t>
      </w:r>
      <w:r w:rsidR="0053012A">
        <w:rPr>
          <w:kern w:val="2"/>
          <w:lang w:eastAsia="zh-CN"/>
        </w:rPr>
        <w:t>and 5</w:t>
      </w:r>
      <w:r w:rsidR="00037DA7">
        <w:rPr>
          <w:kern w:val="2"/>
          <w:lang w:eastAsia="zh-CN"/>
        </w:rPr>
        <w:t>-6</w:t>
      </w:r>
      <w:r w:rsidR="0053012A">
        <w:rPr>
          <w:kern w:val="2"/>
          <w:lang w:eastAsia="zh-CN"/>
        </w:rPr>
        <w:t xml:space="preserve"> dB higher SNR for</w:t>
      </w:r>
      <w:r w:rsidR="00684F75">
        <w:rPr>
          <w:kern w:val="2"/>
          <w:lang w:eastAsia="zh-CN"/>
        </w:rPr>
        <w:t xml:space="preserve"> </w:t>
      </w:r>
      <w:r w:rsidR="0053012A">
        <w:rPr>
          <w:kern w:val="2"/>
          <w:lang w:eastAsia="zh-CN"/>
        </w:rPr>
        <w:t>peak spectral efficiency</w:t>
      </w:r>
      <w:r w:rsidR="00B82D90">
        <w:rPr>
          <w:kern w:val="2"/>
          <w:lang w:eastAsia="zh-CN"/>
        </w:rPr>
        <w:t>.</w:t>
      </w:r>
    </w:p>
    <w:p w14:paraId="7CCFD178" w14:textId="77777777" w:rsidR="00A12244" w:rsidRDefault="003125FE" w:rsidP="00BB5A2F">
      <w:pPr>
        <w:keepNext/>
        <w:jc w:val="both"/>
      </w:pPr>
      <w:r w:rsidRPr="00294B6B">
        <w:rPr>
          <w:noProof/>
        </w:rPr>
        <w:drawing>
          <wp:inline distT="0" distB="0" distL="0" distR="0" wp14:anchorId="069ADDB1" wp14:editId="7E37749D">
            <wp:extent cx="5657850" cy="39528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3E8A5" w14:textId="6971F43B" w:rsidR="00A12244" w:rsidRPr="00A12244" w:rsidRDefault="00BD78E8" w:rsidP="00A12244">
      <w:pPr>
        <w:pStyle w:val="Caption"/>
        <w:jc w:val="both"/>
        <w:rPr>
          <w:lang w:val="en-US"/>
        </w:rPr>
      </w:pPr>
      <w:r>
        <w:t xml:space="preserve">Figure </w:t>
      </w:r>
      <w:r w:rsidR="00AF69EF">
        <w:fldChar w:fldCharType="begin"/>
      </w:r>
      <w:r w:rsidR="00AF69EF">
        <w:instrText xml:space="preserve"> SEQ Figure \* ARABIC </w:instrText>
      </w:r>
      <w:r w:rsidR="00AF69EF">
        <w:fldChar w:fldCharType="separate"/>
      </w:r>
      <w:r w:rsidR="00934899">
        <w:rPr>
          <w:noProof/>
        </w:rPr>
        <w:t>1</w:t>
      </w:r>
      <w:r w:rsidR="00AF69EF">
        <w:rPr>
          <w:noProof/>
        </w:rPr>
        <w:fldChar w:fldCharType="end"/>
      </w:r>
      <w:r w:rsidRPr="00934899">
        <w:rPr>
          <w:noProof/>
          <w:lang w:val="en-US"/>
        </w:rPr>
        <w:t xml:space="preserve">. </w:t>
      </w:r>
      <w:r w:rsidR="00A12244" w:rsidRPr="00BB5A2F">
        <w:rPr>
          <w:lang w:val="en-US"/>
        </w:rPr>
        <w:t xml:space="preserve">BLER comparison between SC-FDMA (black solid line) and OFDM (blue dashed line) . </w:t>
      </w:r>
      <w:r w:rsidR="00A12244" w:rsidRPr="00A12244">
        <w:rPr>
          <w:lang w:val="en-US"/>
        </w:rPr>
        <w:t>TDL-</w:t>
      </w:r>
      <w:r w:rsidR="00F97764">
        <w:rPr>
          <w:lang w:val="en-US"/>
        </w:rPr>
        <w:t>C</w:t>
      </w:r>
      <w:r w:rsidR="00F97764" w:rsidRPr="00A12244">
        <w:rPr>
          <w:lang w:val="en-US"/>
        </w:rPr>
        <w:t xml:space="preserve"> </w:t>
      </w:r>
      <w:r w:rsidR="00A12244" w:rsidRPr="00A12244">
        <w:rPr>
          <w:lang w:val="en-US"/>
        </w:rPr>
        <w:t>300 ns, 4x4 MIMO</w:t>
      </w:r>
      <w:r w:rsidR="00BD0C7C">
        <w:rPr>
          <w:lang w:val="en-US"/>
        </w:rPr>
        <w:t>.</w:t>
      </w:r>
    </w:p>
    <w:p w14:paraId="6A20EC1D" w14:textId="77777777" w:rsidR="00A12244" w:rsidRDefault="00A12244" w:rsidP="00BB5A2F">
      <w:pPr>
        <w:keepNext/>
        <w:jc w:val="both"/>
      </w:pPr>
    </w:p>
    <w:p w14:paraId="0C0EFD23" w14:textId="77777777" w:rsidR="00BB5A2F" w:rsidRDefault="003125FE" w:rsidP="00BB5A2F">
      <w:pPr>
        <w:keepNext/>
        <w:jc w:val="both"/>
      </w:pPr>
      <w:r w:rsidRPr="0029241F">
        <w:rPr>
          <w:noProof/>
        </w:rPr>
        <w:drawing>
          <wp:inline distT="0" distB="0" distL="0" distR="0" wp14:anchorId="30819669" wp14:editId="7673F8DB">
            <wp:extent cx="5629275" cy="3695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1F112" w14:textId="615E492E" w:rsidR="0029241F" w:rsidRPr="00BB5A2F" w:rsidRDefault="00BD78E8" w:rsidP="00BB5A2F">
      <w:pPr>
        <w:pStyle w:val="Caption"/>
        <w:jc w:val="both"/>
        <w:rPr>
          <w:lang w:val="en-US"/>
        </w:rPr>
      </w:pPr>
      <w:r>
        <w:t xml:space="preserve">Figure </w:t>
      </w:r>
      <w:r w:rsidR="00AF69EF">
        <w:fldChar w:fldCharType="begin"/>
      </w:r>
      <w:r w:rsidR="00AF69EF">
        <w:instrText xml:space="preserve"> SEQ Figure \* ARABIC </w:instrText>
      </w:r>
      <w:r w:rsidR="00AF69EF">
        <w:fldChar w:fldCharType="separate"/>
      </w:r>
      <w:r w:rsidR="00934899">
        <w:rPr>
          <w:noProof/>
        </w:rPr>
        <w:t>2</w:t>
      </w:r>
      <w:r w:rsidR="00AF69EF">
        <w:rPr>
          <w:noProof/>
        </w:rPr>
        <w:fldChar w:fldCharType="end"/>
      </w:r>
      <w:r w:rsidRPr="00934899">
        <w:rPr>
          <w:noProof/>
          <w:lang w:val="en-US"/>
        </w:rPr>
        <w:t xml:space="preserve">. </w:t>
      </w:r>
      <w:r w:rsidR="00BB5A2F" w:rsidRPr="00BB5A2F">
        <w:rPr>
          <w:lang w:val="en-US"/>
        </w:rPr>
        <w:t>BLER comparison between SC-FDMA</w:t>
      </w:r>
      <w:r w:rsidR="00BB5A2F">
        <w:rPr>
          <w:lang w:val="en-US"/>
        </w:rPr>
        <w:t xml:space="preserve"> (black solid line) </w:t>
      </w:r>
      <w:r w:rsidR="00BB5A2F" w:rsidRPr="00BB5A2F">
        <w:rPr>
          <w:lang w:val="en-US"/>
        </w:rPr>
        <w:t>and OFDM</w:t>
      </w:r>
      <w:r w:rsidR="00BB5A2F">
        <w:rPr>
          <w:lang w:val="en-US"/>
        </w:rPr>
        <w:t xml:space="preserve"> (blue dashed line) </w:t>
      </w:r>
      <w:r w:rsidR="00BB5A2F" w:rsidRPr="00BB5A2F">
        <w:rPr>
          <w:lang w:val="en-US"/>
        </w:rPr>
        <w:t xml:space="preserve">. </w:t>
      </w:r>
      <w:r w:rsidR="00BB5A2F">
        <w:rPr>
          <w:lang w:val="en-US"/>
        </w:rPr>
        <w:t>TDL-C 1000 ns, 4x4 MIMO</w:t>
      </w:r>
    </w:p>
    <w:p w14:paraId="695A12B5" w14:textId="42814B7D" w:rsidR="00B82D90" w:rsidRDefault="00B82D90" w:rsidP="00B82D90">
      <w:pPr>
        <w:spacing w:after="0"/>
        <w:rPr>
          <w:b/>
          <w:kern w:val="2"/>
          <w:lang w:eastAsia="zh-CN"/>
        </w:rPr>
      </w:pPr>
      <w:r w:rsidRPr="00A7386B">
        <w:rPr>
          <w:b/>
          <w:i/>
          <w:kern w:val="2"/>
          <w:lang w:eastAsia="zh-CN"/>
        </w:rPr>
        <w:t>Observation</w:t>
      </w:r>
      <w:r w:rsidR="00BD78E8">
        <w:rPr>
          <w:b/>
          <w:i/>
          <w:kern w:val="2"/>
          <w:lang w:eastAsia="zh-CN"/>
        </w:rPr>
        <w:t xml:space="preserve"> #5</w:t>
      </w:r>
      <w:r w:rsidRPr="00A7386B">
        <w:rPr>
          <w:b/>
          <w:i/>
          <w:kern w:val="2"/>
          <w:lang w:eastAsia="zh-CN"/>
        </w:rPr>
        <w:t>: SC-FDMA requires 2-3 dB higher SNR for target spectral efficiency and 5-6 dB higher SNR for peak spectral efficiency</w:t>
      </w:r>
      <w:r w:rsidRPr="00A7386B">
        <w:rPr>
          <w:b/>
          <w:kern w:val="2"/>
          <w:lang w:eastAsia="zh-CN"/>
        </w:rPr>
        <w:t>.</w:t>
      </w:r>
    </w:p>
    <w:p w14:paraId="3F8C9B6C" w14:textId="77777777" w:rsidR="00385E48" w:rsidRDefault="00CB1DC3" w:rsidP="00385E48">
      <w:pPr>
        <w:pStyle w:val="Heading1"/>
        <w:pBdr>
          <w:top w:val="single" w:sz="12" w:space="4" w:color="auto"/>
        </w:pBdr>
      </w:pPr>
      <w:r>
        <w:t>4</w:t>
      </w:r>
      <w:r w:rsidR="00385E48">
        <w:t xml:space="preserve"> Coverage </w:t>
      </w:r>
    </w:p>
    <w:p w14:paraId="103346C5" w14:textId="4694514F" w:rsidR="007923A9" w:rsidRDefault="00CB1DC3" w:rsidP="00385E48">
      <w:p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>
        <w:rPr>
          <w:lang w:eastAsia="ja-JP"/>
        </w:rPr>
        <w:t xml:space="preserve">In this section we present initial coverage comparison between SC-FDMA and OFDMA. </w:t>
      </w:r>
      <w:r w:rsidR="007923A9">
        <w:rPr>
          <w:lang w:eastAsia="ja-JP"/>
        </w:rPr>
        <w:t xml:space="preserve">The simulated system is described in </w:t>
      </w:r>
      <w:r w:rsidR="007923A9">
        <w:rPr>
          <w:lang w:eastAsia="ja-JP"/>
        </w:rPr>
        <w:fldChar w:fldCharType="begin"/>
      </w:r>
      <w:r w:rsidR="007923A9">
        <w:rPr>
          <w:lang w:eastAsia="ja-JP"/>
        </w:rPr>
        <w:instrText xml:space="preserve"> REF _Ref116102453 \h </w:instrText>
      </w:r>
      <w:r w:rsidR="007923A9">
        <w:rPr>
          <w:lang w:eastAsia="ja-JP"/>
        </w:rPr>
      </w:r>
      <w:r w:rsidR="007923A9">
        <w:rPr>
          <w:lang w:eastAsia="ja-JP"/>
        </w:rPr>
        <w:fldChar w:fldCharType="separate"/>
      </w:r>
      <w:r w:rsidR="00BD78E8">
        <w:t xml:space="preserve">Figure </w:t>
      </w:r>
      <w:r w:rsidR="00BD78E8">
        <w:rPr>
          <w:noProof/>
        </w:rPr>
        <w:t>3</w:t>
      </w:r>
      <w:r w:rsidR="007923A9">
        <w:rPr>
          <w:lang w:eastAsia="ja-JP"/>
        </w:rPr>
        <w:fldChar w:fldCharType="end"/>
      </w:r>
      <w:r w:rsidR="007923A9">
        <w:rPr>
          <w:lang w:eastAsia="ja-JP"/>
        </w:rPr>
        <w:t>. Depending on whether the system being considered is SC-FDMA or OFDMA, either a DFT or S/P (Serial to Parallel) is selected after</w:t>
      </w:r>
      <w:r w:rsidR="00BD78E8">
        <w:rPr>
          <w:lang w:eastAsia="ja-JP"/>
        </w:rPr>
        <w:t xml:space="preserve"> the</w:t>
      </w:r>
      <w:r w:rsidR="007923A9">
        <w:rPr>
          <w:lang w:eastAsia="ja-JP"/>
        </w:rPr>
        <w:t xml:space="preserve"> symbol source. Otherwise the simulation chain is identical for both</w:t>
      </w:r>
      <w:r w:rsidR="00BD78E8">
        <w:rPr>
          <w:lang w:eastAsia="ja-JP"/>
        </w:rPr>
        <w:t xml:space="preserve"> systems</w:t>
      </w:r>
      <w:r w:rsidR="007923A9">
        <w:rPr>
          <w:lang w:eastAsia="ja-JP"/>
        </w:rPr>
        <w:t xml:space="preserve">. Filtering operation after CP (Cyclic Prefix extension) is done just for suppressing the out-of-band emission for meeting the spectrum mask.  </w:t>
      </w:r>
    </w:p>
    <w:p w14:paraId="1A2EA073" w14:textId="77777777" w:rsidR="007923A9" w:rsidRDefault="007923A9" w:rsidP="007923A9">
      <w:pPr>
        <w:keepNext/>
        <w:ind w:left="1704"/>
      </w:pPr>
      <w:r>
        <w:rPr>
          <w:noProof/>
        </w:rPr>
        <w:lastRenderedPageBreak/>
        <w:drawing>
          <wp:inline distT="0" distB="0" distL="0" distR="0" wp14:anchorId="5A1EEB09" wp14:editId="6F2B8D50">
            <wp:extent cx="3467100" cy="13535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112" cy="1356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E2E0D" w14:textId="4300300C" w:rsidR="007923A9" w:rsidRDefault="007923A9" w:rsidP="007923A9">
      <w:pPr>
        <w:pStyle w:val="TF"/>
        <w:rPr>
          <w:lang w:eastAsia="ja-JP"/>
        </w:rPr>
      </w:pPr>
      <w:bookmarkStart w:id="8" w:name="_Ref116102453"/>
      <w:r>
        <w:t xml:space="preserve">Figure </w:t>
      </w:r>
      <w:fldSimple w:instr=" SEQ Figure \* ARABIC ">
        <w:r w:rsidR="00934899">
          <w:rPr>
            <w:noProof/>
          </w:rPr>
          <w:t>3</w:t>
        </w:r>
      </w:fldSimple>
      <w:bookmarkEnd w:id="8"/>
      <w:r>
        <w:t xml:space="preserve"> Simulated system</w:t>
      </w:r>
    </w:p>
    <w:p w14:paraId="45C96D22" w14:textId="4E4F0AA7" w:rsidR="00C35164" w:rsidRDefault="007923A9" w:rsidP="007923A9">
      <w:r>
        <w:rPr>
          <w:lang w:eastAsia="ja-JP"/>
        </w:rPr>
        <w:t xml:space="preserve">The power amplifier model </w:t>
      </w:r>
      <w:r w:rsidRPr="00E33032">
        <w:rPr>
          <w:lang w:eastAsia="ja-JP"/>
        </w:rPr>
        <w:t>according to [</w:t>
      </w:r>
      <w:r w:rsidR="00E33032" w:rsidRPr="00E33032">
        <w:rPr>
          <w:lang w:eastAsia="ja-JP"/>
        </w:rPr>
        <w:t>6</w:t>
      </w:r>
      <w:r w:rsidRPr="00E33032">
        <w:rPr>
          <w:lang w:eastAsia="ja-JP"/>
        </w:rPr>
        <w:t>] is considered</w:t>
      </w:r>
      <w:r>
        <w:rPr>
          <w:lang w:eastAsia="ja-JP"/>
        </w:rPr>
        <w:t>. In the measurements, the power level is set so that the LTE UE emission mask [</w:t>
      </w:r>
      <w:r w:rsidR="00E33032">
        <w:rPr>
          <w:lang w:eastAsia="ja-JP"/>
        </w:rPr>
        <w:t>7</w:t>
      </w:r>
      <w:r>
        <w:rPr>
          <w:lang w:eastAsia="ja-JP"/>
        </w:rPr>
        <w:t>] is fulfilled. The minimum OBO value satisfying the emission mask is found.</w:t>
      </w:r>
      <w:r w:rsidR="00934899">
        <w:t xml:space="preserve">  The PSD plots are given in </w:t>
      </w:r>
      <w:r w:rsidR="00934899">
        <w:fldChar w:fldCharType="begin"/>
      </w:r>
      <w:r w:rsidR="00934899">
        <w:instrText xml:space="preserve"> REF _Ref458779038 \h </w:instrText>
      </w:r>
      <w:r w:rsidR="00934899">
        <w:fldChar w:fldCharType="separate"/>
      </w:r>
      <w:r w:rsidR="00934899">
        <w:t xml:space="preserve">Figure </w:t>
      </w:r>
      <w:r w:rsidR="00934899">
        <w:rPr>
          <w:noProof/>
        </w:rPr>
        <w:t>4</w:t>
      </w:r>
      <w:r w:rsidR="00934899">
        <w:fldChar w:fldCharType="end"/>
      </w:r>
      <w:r w:rsidR="00934899">
        <w:t xml:space="preserve"> and </w:t>
      </w:r>
      <w:r w:rsidR="00934899">
        <w:fldChar w:fldCharType="begin"/>
      </w:r>
      <w:r w:rsidR="00934899">
        <w:instrText xml:space="preserve"> REF _Ref458779052 \h </w:instrText>
      </w:r>
      <w:r w:rsidR="00934899">
        <w:fldChar w:fldCharType="separate"/>
      </w:r>
      <w:r w:rsidR="00934899">
        <w:t xml:space="preserve">Figure </w:t>
      </w:r>
      <w:r w:rsidR="00934899">
        <w:rPr>
          <w:noProof/>
        </w:rPr>
        <w:t>5</w:t>
      </w:r>
      <w:r w:rsidR="00934899">
        <w:fldChar w:fldCharType="end"/>
      </w:r>
      <w:r w:rsidR="00934899">
        <w:t xml:space="preserve"> and respective BLER performance with QPSK ½ is given in </w:t>
      </w:r>
      <w:r w:rsidR="00934899">
        <w:fldChar w:fldCharType="begin"/>
      </w:r>
      <w:r w:rsidR="00934899">
        <w:instrText xml:space="preserve"> REF _Ref458779149 \h </w:instrText>
      </w:r>
      <w:r w:rsidR="00934899">
        <w:fldChar w:fldCharType="separate"/>
      </w:r>
      <w:r w:rsidR="00934899">
        <w:t xml:space="preserve">Figure </w:t>
      </w:r>
      <w:r w:rsidR="00934899">
        <w:rPr>
          <w:noProof/>
        </w:rPr>
        <w:t>6</w:t>
      </w:r>
      <w:r w:rsidR="00934899">
        <w:fldChar w:fldCharType="end"/>
      </w:r>
      <w:r w:rsidR="00934899">
        <w:t xml:space="preserve">. </w:t>
      </w:r>
      <w:r w:rsidR="008D5A4B">
        <w:t xml:space="preserve"> </w:t>
      </w:r>
      <w:r w:rsidR="00934899">
        <w:t xml:space="preserve">Results shown that </w:t>
      </w:r>
      <w:r w:rsidR="00934899">
        <w:rPr>
          <w:lang w:eastAsia="ja-JP"/>
        </w:rPr>
        <w:t xml:space="preserve">with same PA, </w:t>
      </w:r>
      <w:r w:rsidR="00934899">
        <w:t xml:space="preserve">SC-FDMA have less than 1 dB coverage benefits over OFDMA.  </w:t>
      </w:r>
      <w:r>
        <w:t xml:space="preserve">The EVM (Error Vector Magnitude) </w:t>
      </w:r>
      <w:r w:rsidR="008D5A4B">
        <w:t xml:space="preserve">values </w:t>
      </w:r>
      <w:r>
        <w:t>is measured for satisfying</w:t>
      </w:r>
      <w:r>
        <w:rPr>
          <w:lang w:eastAsia="ja-JP"/>
        </w:rPr>
        <w:t xml:space="preserve"> the link quality. The</w:t>
      </w:r>
      <w:r w:rsidR="008D5A4B">
        <w:rPr>
          <w:lang w:eastAsia="ja-JP"/>
        </w:rPr>
        <w:t xml:space="preserve"> observed </w:t>
      </w:r>
      <w:r>
        <w:rPr>
          <w:lang w:eastAsia="ja-JP"/>
        </w:rPr>
        <w:t xml:space="preserve">EVM </w:t>
      </w:r>
      <w:r w:rsidR="008D5A4B">
        <w:rPr>
          <w:lang w:eastAsia="ja-JP"/>
        </w:rPr>
        <w:t xml:space="preserve">values (7.4% for SC-FDMA and 8.4% for OFDMA) indicates </w:t>
      </w:r>
      <w:r>
        <w:rPr>
          <w:lang w:eastAsia="ja-JP"/>
        </w:rPr>
        <w:t xml:space="preserve">that for QPSK the OBO is limited by the emission mask. </w:t>
      </w:r>
      <w:r w:rsidR="00C35164">
        <w:rPr>
          <w:lang w:eastAsia="ja-JP"/>
        </w:rPr>
        <w:t xml:space="preserve"> </w:t>
      </w:r>
    </w:p>
    <w:p w14:paraId="21609FAC" w14:textId="77777777" w:rsidR="00934899" w:rsidRDefault="00C35164" w:rsidP="00934899">
      <w:pPr>
        <w:keepNext/>
      </w:pPr>
      <w:r>
        <w:rPr>
          <w:noProof/>
        </w:rPr>
        <w:drawing>
          <wp:inline distT="0" distB="0" distL="0" distR="0" wp14:anchorId="74D9161E" wp14:editId="47327801">
            <wp:extent cx="5181600" cy="3517563"/>
            <wp:effectExtent l="0" t="0" r="0" b="0"/>
            <wp:docPr id="12" name="Content Placeholder 1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Content Placeholder 11"/>
                    <pic:cNvPicPr>
                      <a:picLocks noGrp="1"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3517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A4701" w14:textId="28E0F432" w:rsidR="00934899" w:rsidRPr="00934899" w:rsidRDefault="00934899" w:rsidP="00934899">
      <w:pPr>
        <w:pStyle w:val="Caption"/>
        <w:rPr>
          <w:lang w:val="en-US"/>
        </w:rPr>
      </w:pPr>
      <w:bookmarkStart w:id="9" w:name="_Ref458779038"/>
      <w:r>
        <w:t xml:space="preserve">Figure </w:t>
      </w:r>
      <w:r w:rsidR="00AF69EF">
        <w:fldChar w:fldCharType="begin"/>
      </w:r>
      <w:r w:rsidR="00AF69EF">
        <w:instrText xml:space="preserve"> SEQ Figure \* ARABIC </w:instrText>
      </w:r>
      <w:r w:rsidR="00AF69EF">
        <w:fldChar w:fldCharType="separate"/>
      </w:r>
      <w:r>
        <w:rPr>
          <w:noProof/>
        </w:rPr>
        <w:t>4</w:t>
      </w:r>
      <w:r w:rsidR="00AF69EF">
        <w:rPr>
          <w:noProof/>
        </w:rPr>
        <w:fldChar w:fldCharType="end"/>
      </w:r>
      <w:bookmarkEnd w:id="9"/>
      <w:r w:rsidRPr="00934899">
        <w:rPr>
          <w:lang w:val="en-US"/>
        </w:rPr>
        <w:t xml:space="preserve"> OFDM PSD</w:t>
      </w:r>
    </w:p>
    <w:p w14:paraId="332CBFC9" w14:textId="77777777" w:rsidR="00934899" w:rsidRDefault="00C35164" w:rsidP="00934899">
      <w:pPr>
        <w:keepNext/>
      </w:pPr>
      <w:r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7632A8FC" wp14:editId="1089B799">
            <wp:extent cx="5181600" cy="3517563"/>
            <wp:effectExtent l="0" t="0" r="0" b="0"/>
            <wp:docPr id="11" name="Content Placeholder 10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ontent Placeholder 10"/>
                    <pic:cNvPicPr>
                      <a:picLocks noGrp="1"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3517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C84F8" w14:textId="116DCB37" w:rsidR="00C35164" w:rsidRPr="00934899" w:rsidRDefault="00934899" w:rsidP="00934899">
      <w:pPr>
        <w:pStyle w:val="Caption"/>
        <w:rPr>
          <w:lang w:val="en-US"/>
        </w:rPr>
      </w:pPr>
      <w:bookmarkStart w:id="10" w:name="_Ref458779052"/>
      <w:r>
        <w:t xml:space="preserve">Figure </w:t>
      </w:r>
      <w:r w:rsidR="00AF69EF">
        <w:fldChar w:fldCharType="begin"/>
      </w:r>
      <w:r w:rsidR="00AF69EF">
        <w:instrText xml:space="preserve"> SEQ Figure \* ARABIC </w:instrText>
      </w:r>
      <w:r w:rsidR="00AF69EF">
        <w:fldChar w:fldCharType="separate"/>
      </w:r>
      <w:r>
        <w:rPr>
          <w:noProof/>
        </w:rPr>
        <w:t>5</w:t>
      </w:r>
      <w:r w:rsidR="00AF69EF">
        <w:rPr>
          <w:noProof/>
        </w:rPr>
        <w:fldChar w:fldCharType="end"/>
      </w:r>
      <w:bookmarkEnd w:id="10"/>
      <w:r w:rsidRPr="00934899">
        <w:rPr>
          <w:lang w:val="en-US"/>
        </w:rPr>
        <w:t xml:space="preserve"> SC-FDMA PSD</w:t>
      </w:r>
    </w:p>
    <w:p w14:paraId="10AA3655" w14:textId="77777777" w:rsidR="00934899" w:rsidRDefault="00934899" w:rsidP="00934899">
      <w:pPr>
        <w:keepNext/>
        <w:spacing w:after="0"/>
      </w:pPr>
      <w:r>
        <w:rPr>
          <w:noProof/>
        </w:rPr>
        <w:lastRenderedPageBreak/>
        <w:drawing>
          <wp:inline distT="0" distB="0" distL="0" distR="0" wp14:anchorId="4D42BC5B" wp14:editId="20354E24">
            <wp:extent cx="5295900" cy="36290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2D8E8" w14:textId="49019177" w:rsidR="00934899" w:rsidRPr="00BB5A2F" w:rsidRDefault="00934899" w:rsidP="00934899">
      <w:pPr>
        <w:pStyle w:val="Caption"/>
        <w:jc w:val="both"/>
        <w:rPr>
          <w:lang w:val="en-US"/>
        </w:rPr>
      </w:pPr>
      <w:bookmarkStart w:id="11" w:name="_Ref458779149"/>
      <w:r>
        <w:t xml:space="preserve">Figure </w:t>
      </w:r>
      <w:r w:rsidR="00AF69EF">
        <w:fldChar w:fldCharType="begin"/>
      </w:r>
      <w:r w:rsidR="00AF69EF">
        <w:instrText xml:space="preserve"> SEQ Figure \* ARABIC </w:instrText>
      </w:r>
      <w:r w:rsidR="00AF69EF">
        <w:fldChar w:fldCharType="separate"/>
      </w:r>
      <w:r>
        <w:rPr>
          <w:noProof/>
        </w:rPr>
        <w:t>6</w:t>
      </w:r>
      <w:r w:rsidR="00AF69EF">
        <w:rPr>
          <w:noProof/>
        </w:rPr>
        <w:fldChar w:fldCharType="end"/>
      </w:r>
      <w:bookmarkEnd w:id="11"/>
      <w:r w:rsidRPr="00934899">
        <w:rPr>
          <w:lang w:val="en-US"/>
        </w:rPr>
        <w:t xml:space="preserve"> </w:t>
      </w:r>
      <w:r w:rsidRPr="00BB5A2F">
        <w:rPr>
          <w:lang w:val="en-US"/>
        </w:rPr>
        <w:t>BLER comparison between SC-FDMA</w:t>
      </w:r>
      <w:r>
        <w:rPr>
          <w:lang w:val="en-US"/>
        </w:rPr>
        <w:t xml:space="preserve"> (black solid line) </w:t>
      </w:r>
      <w:r w:rsidRPr="00BB5A2F">
        <w:rPr>
          <w:lang w:val="en-US"/>
        </w:rPr>
        <w:t>and OFDM</w:t>
      </w:r>
      <w:r>
        <w:rPr>
          <w:lang w:val="en-US"/>
        </w:rPr>
        <w:t xml:space="preserve"> (blue dashed line) with PA </w:t>
      </w:r>
      <w:r w:rsidRPr="00BB5A2F">
        <w:rPr>
          <w:lang w:val="en-US"/>
        </w:rPr>
        <w:t xml:space="preserve">. </w:t>
      </w:r>
      <w:r>
        <w:rPr>
          <w:lang w:val="en-US"/>
        </w:rPr>
        <w:t>TDL-C 1000 ns, 1x4 MIMO,</w:t>
      </w:r>
    </w:p>
    <w:p w14:paraId="4C2399AD" w14:textId="202B8C7C" w:rsidR="00934899" w:rsidRPr="00934899" w:rsidRDefault="00934899" w:rsidP="00934899">
      <w:pPr>
        <w:pStyle w:val="Caption"/>
        <w:rPr>
          <w:b w:val="0"/>
          <w:kern w:val="2"/>
          <w:lang w:val="en-US" w:eastAsia="zh-CN"/>
        </w:rPr>
      </w:pPr>
    </w:p>
    <w:p w14:paraId="0CCB5360" w14:textId="77777777" w:rsidR="00934899" w:rsidRDefault="00934899" w:rsidP="008D5A4B">
      <w:pPr>
        <w:spacing w:after="0"/>
        <w:rPr>
          <w:b/>
          <w:kern w:val="2"/>
          <w:lang w:eastAsia="zh-CN"/>
        </w:rPr>
      </w:pPr>
    </w:p>
    <w:p w14:paraId="4E8BAE6C" w14:textId="2FA16C29" w:rsidR="00C35164" w:rsidRPr="00603450" w:rsidRDefault="008D5A4B" w:rsidP="008D5A4B">
      <w:pPr>
        <w:spacing w:after="0"/>
      </w:pPr>
      <w:r w:rsidRPr="00603450">
        <w:rPr>
          <w:b/>
          <w:kern w:val="2"/>
          <w:lang w:eastAsia="zh-CN"/>
        </w:rPr>
        <w:t>Observation</w:t>
      </w:r>
      <w:r w:rsidR="00BD78E8">
        <w:rPr>
          <w:b/>
          <w:kern w:val="2"/>
          <w:lang w:eastAsia="zh-CN"/>
        </w:rPr>
        <w:t xml:space="preserve"> #6</w:t>
      </w:r>
      <w:r w:rsidRPr="00603450">
        <w:rPr>
          <w:b/>
          <w:kern w:val="2"/>
          <w:lang w:eastAsia="zh-CN"/>
        </w:rPr>
        <w:t xml:space="preserve">: </w:t>
      </w:r>
      <w:r w:rsidR="00F81858">
        <w:rPr>
          <w:b/>
          <w:lang w:eastAsia="ja-JP"/>
        </w:rPr>
        <w:t>W</w:t>
      </w:r>
      <w:r w:rsidR="00F81858" w:rsidRPr="00F81858">
        <w:rPr>
          <w:b/>
          <w:lang w:eastAsia="ja-JP"/>
        </w:rPr>
        <w:t xml:space="preserve">ith same PA, </w:t>
      </w:r>
      <w:r w:rsidR="00F81858" w:rsidRPr="00F81858">
        <w:rPr>
          <w:b/>
        </w:rPr>
        <w:t>SC-FDMA have less than 1 dB coverage benefits over OFDMA.</w:t>
      </w:r>
    </w:p>
    <w:p w14:paraId="5FAF3AE0" w14:textId="77777777" w:rsidR="007923A9" w:rsidRDefault="007923A9" w:rsidP="007923A9"/>
    <w:p w14:paraId="607294D1" w14:textId="3336F08C" w:rsidR="00CB1DC3" w:rsidRDefault="00CB1DC3" w:rsidP="00CB1DC3">
      <w:pPr>
        <w:rPr>
          <w:lang w:eastAsia="ja-JP"/>
        </w:rPr>
      </w:pPr>
      <w:r>
        <w:rPr>
          <w:lang w:eastAsia="ja-JP"/>
        </w:rPr>
        <w:t>NR should have at least same coverage compared LTE with same PA</w:t>
      </w:r>
      <w:r w:rsidR="00A44558">
        <w:rPr>
          <w:lang w:eastAsia="ja-JP"/>
        </w:rPr>
        <w:t xml:space="preserve"> when deployed in the same frequency band</w:t>
      </w:r>
      <w:r>
        <w:rPr>
          <w:lang w:eastAsia="ja-JP"/>
        </w:rPr>
        <w:t xml:space="preserve">. According </w:t>
      </w:r>
      <w:r w:rsidR="00BD78E8">
        <w:rPr>
          <w:lang w:eastAsia="ja-JP"/>
        </w:rPr>
        <w:t xml:space="preserve">to </w:t>
      </w:r>
      <w:r>
        <w:rPr>
          <w:lang w:eastAsia="ja-JP"/>
        </w:rPr>
        <w:t>[</w:t>
      </w:r>
      <w:r w:rsidR="00E33032">
        <w:rPr>
          <w:lang w:eastAsia="ja-JP"/>
        </w:rPr>
        <w:t>5</w:t>
      </w:r>
      <w:r>
        <w:rPr>
          <w:lang w:eastAsia="ja-JP"/>
        </w:rPr>
        <w:t xml:space="preserve">] </w:t>
      </w:r>
      <w:r w:rsidR="00F23243">
        <w:rPr>
          <w:lang w:eastAsia="ja-JP"/>
        </w:rPr>
        <w:t xml:space="preserve">it’s possible by using implementation related solution like clipping. Other options </w:t>
      </w:r>
      <w:r w:rsidR="00BD78E8">
        <w:rPr>
          <w:lang w:eastAsia="ja-JP"/>
        </w:rPr>
        <w:t>include usage of</w:t>
      </w:r>
      <w:r w:rsidR="00F23243">
        <w:rPr>
          <w:lang w:eastAsia="ja-JP"/>
        </w:rPr>
        <w:t xml:space="preserve"> LTE uplink </w:t>
      </w:r>
      <w:r w:rsidR="00BD78E8">
        <w:rPr>
          <w:lang w:eastAsia="ja-JP"/>
        </w:rPr>
        <w:t>as a SC solution for below 40 GHz bands, and</w:t>
      </w:r>
      <w:r w:rsidR="00F23243">
        <w:rPr>
          <w:lang w:eastAsia="ja-JP"/>
        </w:rPr>
        <w:t xml:space="preserve"> </w:t>
      </w:r>
      <w:r w:rsidR="00BD78E8">
        <w:rPr>
          <w:lang w:eastAsia="ja-JP"/>
        </w:rPr>
        <w:t xml:space="preserve">define a new </w:t>
      </w:r>
      <w:r w:rsidR="00F23243">
        <w:rPr>
          <w:lang w:eastAsia="ja-JP"/>
        </w:rPr>
        <w:t>SC</w:t>
      </w:r>
      <w:r w:rsidR="0004323D">
        <w:rPr>
          <w:lang w:eastAsia="ja-JP"/>
        </w:rPr>
        <w:t xml:space="preserve"> solution</w:t>
      </w:r>
      <w:r w:rsidR="00BD78E8">
        <w:rPr>
          <w:lang w:eastAsia="ja-JP"/>
        </w:rPr>
        <w:t xml:space="preserve"> optimized</w:t>
      </w:r>
      <w:r w:rsidR="0004323D">
        <w:rPr>
          <w:lang w:eastAsia="ja-JP"/>
        </w:rPr>
        <w:t xml:space="preserve"> for above 40 GHz</w:t>
      </w:r>
      <w:r w:rsidR="00BD78E8">
        <w:rPr>
          <w:lang w:eastAsia="ja-JP"/>
        </w:rPr>
        <w:t>. These can be seen as</w:t>
      </w:r>
      <w:r w:rsidR="0004323D">
        <w:rPr>
          <w:lang w:eastAsia="ja-JP"/>
        </w:rPr>
        <w:t xml:space="preserve"> complementary solution</w:t>
      </w:r>
      <w:r w:rsidR="00BD78E8">
        <w:rPr>
          <w:lang w:eastAsia="ja-JP"/>
        </w:rPr>
        <w:t>s</w:t>
      </w:r>
      <w:r w:rsidR="0004323D">
        <w:rPr>
          <w:lang w:eastAsia="ja-JP"/>
        </w:rPr>
        <w:t xml:space="preserve"> </w:t>
      </w:r>
      <w:r w:rsidR="00BD78E8">
        <w:rPr>
          <w:lang w:eastAsia="ja-JP"/>
        </w:rPr>
        <w:t>for</w:t>
      </w:r>
      <w:r w:rsidR="0004323D">
        <w:rPr>
          <w:lang w:eastAsia="ja-JP"/>
        </w:rPr>
        <w:t xml:space="preserve"> coverage limited </w:t>
      </w:r>
      <w:r w:rsidR="00BD78E8">
        <w:rPr>
          <w:lang w:eastAsia="ja-JP"/>
        </w:rPr>
        <w:t>scenarios</w:t>
      </w:r>
      <w:r w:rsidR="0004323D">
        <w:rPr>
          <w:lang w:eastAsia="ja-JP"/>
        </w:rPr>
        <w:t>.</w:t>
      </w:r>
    </w:p>
    <w:p w14:paraId="26C3EFEB" w14:textId="0F9E67EF" w:rsidR="0004323D" w:rsidRPr="0004323D" w:rsidRDefault="0004323D" w:rsidP="00CB1DC3">
      <w:pPr>
        <w:rPr>
          <w:b/>
          <w:lang w:eastAsia="ja-JP"/>
        </w:rPr>
      </w:pPr>
      <w:r w:rsidRPr="0004323D">
        <w:rPr>
          <w:b/>
          <w:lang w:eastAsia="ja-JP"/>
        </w:rPr>
        <w:t>Observation</w:t>
      </w:r>
      <w:r w:rsidR="00BD78E8">
        <w:rPr>
          <w:b/>
          <w:lang w:eastAsia="ja-JP"/>
        </w:rPr>
        <w:t xml:space="preserve"> #7</w:t>
      </w:r>
      <w:r w:rsidRPr="0004323D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Coverage penalty of UL OFDMA compared to LTE SC-FDMA could </w:t>
      </w:r>
      <w:r w:rsidR="00A44558">
        <w:rPr>
          <w:b/>
          <w:lang w:eastAsia="ja-JP"/>
        </w:rPr>
        <w:t xml:space="preserve">be </w:t>
      </w:r>
      <w:r>
        <w:rPr>
          <w:b/>
          <w:lang w:eastAsia="ja-JP"/>
        </w:rPr>
        <w:t>alleviate</w:t>
      </w:r>
      <w:r w:rsidR="00A44558">
        <w:rPr>
          <w:b/>
          <w:lang w:eastAsia="ja-JP"/>
        </w:rPr>
        <w:t>d</w:t>
      </w:r>
      <w:r>
        <w:rPr>
          <w:b/>
          <w:lang w:eastAsia="ja-JP"/>
        </w:rPr>
        <w:t xml:space="preserve"> by using implementation related solution </w:t>
      </w:r>
      <w:r w:rsidR="00BD78E8">
        <w:rPr>
          <w:b/>
          <w:lang w:eastAsia="ja-JP"/>
        </w:rPr>
        <w:t>or</w:t>
      </w:r>
      <w:r>
        <w:rPr>
          <w:b/>
          <w:lang w:eastAsia="ja-JP"/>
        </w:rPr>
        <w:t xml:space="preserve"> complementary SC waveforms based on LTE or NR SC waveform </w:t>
      </w:r>
      <w:r w:rsidR="00BD78E8">
        <w:rPr>
          <w:b/>
          <w:lang w:eastAsia="ja-JP"/>
        </w:rPr>
        <w:t xml:space="preserve">optimized </w:t>
      </w:r>
      <w:r>
        <w:rPr>
          <w:b/>
          <w:lang w:eastAsia="ja-JP"/>
        </w:rPr>
        <w:t>for above 40 G</w:t>
      </w:r>
      <w:r w:rsidR="00A44558">
        <w:rPr>
          <w:b/>
          <w:lang w:eastAsia="ja-JP"/>
        </w:rPr>
        <w:t>H</w:t>
      </w:r>
      <w:r>
        <w:rPr>
          <w:b/>
          <w:lang w:eastAsia="ja-JP"/>
        </w:rPr>
        <w:t>z</w:t>
      </w:r>
      <w:r w:rsidR="00BD78E8">
        <w:rPr>
          <w:b/>
          <w:lang w:eastAsia="ja-JP"/>
        </w:rPr>
        <w:t>.</w:t>
      </w:r>
      <w:r>
        <w:rPr>
          <w:b/>
          <w:lang w:eastAsia="ja-JP"/>
        </w:rPr>
        <w:t xml:space="preserve"> </w:t>
      </w:r>
    </w:p>
    <w:bookmarkEnd w:id="6"/>
    <w:bookmarkEnd w:id="7"/>
    <w:p w14:paraId="76E7242F" w14:textId="1CAE7658" w:rsidR="005B6509" w:rsidRDefault="00391A90" w:rsidP="005B6509">
      <w:pPr>
        <w:pStyle w:val="Heading1"/>
      </w:pPr>
      <w:r>
        <w:rPr>
          <w:lang w:eastAsia="zh-CN"/>
        </w:rPr>
        <w:lastRenderedPageBreak/>
        <w:t>5</w:t>
      </w:r>
      <w:r w:rsidR="005B6509" w:rsidRPr="00B266B0">
        <w:tab/>
        <w:t>Conclusion</w:t>
      </w:r>
    </w:p>
    <w:p w14:paraId="1C6409ED" w14:textId="4AD45541" w:rsidR="008D7172" w:rsidRPr="006F6CF1" w:rsidRDefault="00166703" w:rsidP="00434E16">
      <w:pPr>
        <w:pStyle w:val="ListParagraph"/>
        <w:ind w:left="0"/>
        <w:jc w:val="both"/>
      </w:pPr>
      <w:bookmarkStart w:id="12" w:name="OLE_LINK22"/>
      <w:bookmarkStart w:id="13" w:name="OLE_LINK23"/>
      <w:r w:rsidRPr="006F6CF1">
        <w:t>In this contribution</w:t>
      </w:r>
      <w:r w:rsidR="00225AA1" w:rsidRPr="006F6CF1">
        <w:t xml:space="preserve"> we have discussed vario</w:t>
      </w:r>
      <w:r w:rsidR="003158E6" w:rsidRPr="006F6CF1">
        <w:t xml:space="preserve">us </w:t>
      </w:r>
      <w:r w:rsidR="00825627">
        <w:t xml:space="preserve">system aspects related to the UL </w:t>
      </w:r>
      <w:r w:rsidR="003158E6" w:rsidRPr="006F6CF1">
        <w:t>w</w:t>
      </w:r>
      <w:r w:rsidR="00225AA1" w:rsidRPr="006F6CF1">
        <w:t>aveform</w:t>
      </w:r>
      <w:r w:rsidR="003158E6" w:rsidRPr="006F6CF1">
        <w:t>s</w:t>
      </w:r>
      <w:r w:rsidR="008D7172" w:rsidRPr="006F6CF1">
        <w:t xml:space="preserve"> </w:t>
      </w:r>
      <w:r w:rsidR="00225AA1" w:rsidRPr="006F6CF1">
        <w:t>for</w:t>
      </w:r>
      <w:r w:rsidR="006C57D7" w:rsidRPr="006F6CF1">
        <w:t xml:space="preserve"> the</w:t>
      </w:r>
      <w:r w:rsidR="00225AA1" w:rsidRPr="006F6CF1">
        <w:t xml:space="preserve"> </w:t>
      </w:r>
      <w:r w:rsidR="003158E6" w:rsidRPr="006F6CF1">
        <w:rPr>
          <w:rFonts w:hint="eastAsia"/>
          <w:bCs/>
          <w:lang w:eastAsia="ja-JP"/>
        </w:rPr>
        <w:t>new RAT</w:t>
      </w:r>
      <w:r w:rsidR="00825627">
        <w:rPr>
          <w:bCs/>
          <w:lang w:eastAsia="ja-JP"/>
        </w:rPr>
        <w:t>.</w:t>
      </w:r>
      <w:r w:rsidR="008D7172" w:rsidRPr="006F6CF1">
        <w:rPr>
          <w:bCs/>
          <w:lang w:eastAsia="ja-JP"/>
        </w:rPr>
        <w:t xml:space="preserve"> </w:t>
      </w:r>
      <w:r w:rsidR="00825627">
        <w:t>Based on the discussion, we make the following</w:t>
      </w:r>
      <w:r w:rsidR="003125FE">
        <w:t xml:space="preserve"> observations and proposal</w:t>
      </w:r>
      <w:r w:rsidR="00BD78E8">
        <w:t>s</w:t>
      </w:r>
    </w:p>
    <w:p w14:paraId="56BA99EE" w14:textId="77777777" w:rsidR="00D339ED" w:rsidRPr="00CB1DC3" w:rsidRDefault="00D339ED" w:rsidP="00D339ED">
      <w:pPr>
        <w:jc w:val="both"/>
        <w:rPr>
          <w:b/>
          <w:kern w:val="2"/>
          <w:lang w:eastAsia="zh-CN"/>
        </w:rPr>
      </w:pPr>
      <w:r w:rsidRPr="00CB1DC3">
        <w:rPr>
          <w:b/>
          <w:kern w:val="2"/>
          <w:lang w:eastAsia="zh-CN"/>
        </w:rPr>
        <w:t>Observation</w:t>
      </w:r>
      <w:r>
        <w:rPr>
          <w:b/>
          <w:kern w:val="2"/>
          <w:lang w:eastAsia="zh-CN"/>
        </w:rPr>
        <w:t xml:space="preserve"> #1</w:t>
      </w:r>
      <w:r w:rsidRPr="00CB1DC3">
        <w:rPr>
          <w:b/>
          <w:kern w:val="2"/>
          <w:lang w:eastAsia="zh-CN"/>
        </w:rPr>
        <w:t xml:space="preserve">: Separate </w:t>
      </w:r>
      <w:r>
        <w:rPr>
          <w:b/>
          <w:kern w:val="2"/>
          <w:lang w:eastAsia="zh-CN"/>
        </w:rPr>
        <w:t xml:space="preserve">control channel and RS </w:t>
      </w:r>
      <w:r w:rsidRPr="00CB1DC3">
        <w:rPr>
          <w:b/>
          <w:kern w:val="2"/>
          <w:lang w:eastAsia="zh-CN"/>
        </w:rPr>
        <w:t xml:space="preserve">design would </w:t>
      </w:r>
      <w:r>
        <w:rPr>
          <w:b/>
          <w:kern w:val="2"/>
          <w:lang w:eastAsia="zh-CN"/>
        </w:rPr>
        <w:t xml:space="preserve">be </w:t>
      </w:r>
      <w:r w:rsidRPr="00CB1DC3">
        <w:rPr>
          <w:b/>
          <w:kern w:val="2"/>
          <w:lang w:eastAsia="zh-CN"/>
        </w:rPr>
        <w:t>needed in order to support SC waveforms</w:t>
      </w:r>
      <w:r>
        <w:rPr>
          <w:b/>
          <w:kern w:val="2"/>
          <w:lang w:eastAsia="zh-CN"/>
        </w:rPr>
        <w:t xml:space="preserve"> (in addition to OFDMA)</w:t>
      </w:r>
      <w:r w:rsidRPr="00CB1DC3">
        <w:rPr>
          <w:b/>
          <w:kern w:val="2"/>
          <w:lang w:eastAsia="zh-CN"/>
        </w:rPr>
        <w:t xml:space="preserve"> </w:t>
      </w:r>
    </w:p>
    <w:p w14:paraId="4FB01A80" w14:textId="77777777" w:rsidR="00D339ED" w:rsidRDefault="00D339ED" w:rsidP="00D339ED">
      <w:pPr>
        <w:jc w:val="both"/>
      </w:pPr>
      <w:r w:rsidRPr="00FD3861">
        <w:rPr>
          <w:b/>
          <w:i/>
          <w:kern w:val="2"/>
          <w:lang w:eastAsia="zh-CN"/>
        </w:rPr>
        <w:t>Observation</w:t>
      </w:r>
      <w:r>
        <w:rPr>
          <w:b/>
          <w:i/>
          <w:kern w:val="2"/>
          <w:lang w:eastAsia="zh-CN"/>
        </w:rPr>
        <w:t xml:space="preserve"> #2</w:t>
      </w:r>
      <w:r w:rsidRPr="00FD3861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SC</w:t>
      </w:r>
      <w:r w:rsidRPr="00FD3861">
        <w:rPr>
          <w:b/>
          <w:i/>
          <w:kern w:val="2"/>
          <w:lang w:eastAsia="zh-CN"/>
        </w:rPr>
        <w:t xml:space="preserve"> waveforms </w:t>
      </w:r>
      <w:r>
        <w:rPr>
          <w:b/>
        </w:rPr>
        <w:t>leads to</w:t>
      </w:r>
      <w:r w:rsidRPr="00FD3861">
        <w:rPr>
          <w:b/>
        </w:rPr>
        <w:t xml:space="preserve"> significant performance </w:t>
      </w:r>
      <w:r>
        <w:rPr>
          <w:b/>
        </w:rPr>
        <w:t>degradation</w:t>
      </w:r>
      <w:r w:rsidRPr="00FD3861">
        <w:rPr>
          <w:b/>
        </w:rPr>
        <w:t xml:space="preserve"> </w:t>
      </w:r>
      <w:r w:rsidRPr="000A77E7">
        <w:rPr>
          <w:b/>
        </w:rPr>
        <w:t>especially when supporting new traffic requirements, e.g. those related to high velocity and low latency</w:t>
      </w:r>
      <w:r>
        <w:t>.</w:t>
      </w:r>
    </w:p>
    <w:p w14:paraId="3DC6B034" w14:textId="00846AB9" w:rsidR="00D339ED" w:rsidRPr="00E5663B" w:rsidRDefault="00D339ED" w:rsidP="00D339ED">
      <w:pPr>
        <w:jc w:val="both"/>
        <w:rPr>
          <w:b/>
          <w:i/>
        </w:rPr>
      </w:pPr>
      <w:r w:rsidRPr="00E5663B">
        <w:rPr>
          <w:b/>
          <w:i/>
          <w:kern w:val="2"/>
          <w:lang w:eastAsia="zh-CN"/>
        </w:rPr>
        <w:t xml:space="preserve">Observation #3: The </w:t>
      </w:r>
      <w:r w:rsidRPr="00E5663B">
        <w:rPr>
          <w:b/>
          <w:i/>
        </w:rPr>
        <w:t>cost and the complexity of the NR would be minimized by using same waveform in both link directions</w:t>
      </w:r>
    </w:p>
    <w:p w14:paraId="43AF3BD7" w14:textId="77777777" w:rsidR="00BD78E8" w:rsidRPr="00E5663B" w:rsidRDefault="00BD78E8" w:rsidP="00BD78E8">
      <w:pPr>
        <w:jc w:val="both"/>
        <w:rPr>
          <w:b/>
          <w:i/>
        </w:rPr>
      </w:pPr>
      <w:r w:rsidRPr="00E5663B">
        <w:rPr>
          <w:b/>
          <w:i/>
          <w:kern w:val="2"/>
          <w:lang w:eastAsia="zh-CN"/>
        </w:rPr>
        <w:t>Observation #4: Dynamic TDD operation benefits from harmonized uplink and downlink frame structures</w:t>
      </w:r>
    </w:p>
    <w:p w14:paraId="1300B538" w14:textId="77777777" w:rsidR="00BD78E8" w:rsidRDefault="00BD78E8" w:rsidP="00BD78E8">
      <w:pPr>
        <w:spacing w:after="0"/>
        <w:rPr>
          <w:b/>
          <w:kern w:val="2"/>
          <w:lang w:eastAsia="zh-CN"/>
        </w:rPr>
      </w:pPr>
      <w:r w:rsidRPr="00A7386B">
        <w:rPr>
          <w:b/>
          <w:i/>
          <w:kern w:val="2"/>
          <w:lang w:eastAsia="zh-CN"/>
        </w:rPr>
        <w:t>Observation</w:t>
      </w:r>
      <w:r>
        <w:rPr>
          <w:b/>
          <w:i/>
          <w:kern w:val="2"/>
          <w:lang w:eastAsia="zh-CN"/>
        </w:rPr>
        <w:t xml:space="preserve"> #5</w:t>
      </w:r>
      <w:r w:rsidRPr="00A7386B">
        <w:rPr>
          <w:b/>
          <w:i/>
          <w:kern w:val="2"/>
          <w:lang w:eastAsia="zh-CN"/>
        </w:rPr>
        <w:t>: SC-FDMA requires 2-3 dB higher SNR for target spectral efficiency and 5-6 dB higher SNR for peak spectral efficiency</w:t>
      </w:r>
      <w:r w:rsidRPr="00A7386B">
        <w:rPr>
          <w:b/>
          <w:kern w:val="2"/>
          <w:lang w:eastAsia="zh-CN"/>
        </w:rPr>
        <w:t>.</w:t>
      </w:r>
    </w:p>
    <w:p w14:paraId="709044E7" w14:textId="77777777" w:rsidR="0004323D" w:rsidRDefault="0004323D" w:rsidP="003125FE">
      <w:pPr>
        <w:spacing w:after="0"/>
        <w:rPr>
          <w:b/>
          <w:kern w:val="2"/>
          <w:lang w:eastAsia="zh-CN"/>
        </w:rPr>
      </w:pPr>
    </w:p>
    <w:p w14:paraId="7BB39951" w14:textId="6F1B2B64" w:rsidR="00BD78E8" w:rsidRPr="00603450" w:rsidRDefault="00BD78E8" w:rsidP="00BD78E8">
      <w:pPr>
        <w:spacing w:after="0"/>
      </w:pPr>
      <w:r w:rsidRPr="00603450">
        <w:rPr>
          <w:b/>
          <w:kern w:val="2"/>
          <w:lang w:eastAsia="zh-CN"/>
        </w:rPr>
        <w:t>Observation</w:t>
      </w:r>
      <w:r>
        <w:rPr>
          <w:b/>
          <w:kern w:val="2"/>
          <w:lang w:eastAsia="zh-CN"/>
        </w:rPr>
        <w:t xml:space="preserve"> #6</w:t>
      </w:r>
      <w:r w:rsidRPr="00603450">
        <w:rPr>
          <w:b/>
          <w:kern w:val="2"/>
          <w:lang w:eastAsia="zh-CN"/>
        </w:rPr>
        <w:t xml:space="preserve">: SC-FDMA </w:t>
      </w:r>
      <w:r w:rsidR="00F81858">
        <w:rPr>
          <w:b/>
          <w:kern w:val="2"/>
          <w:lang w:eastAsia="zh-CN"/>
        </w:rPr>
        <w:t xml:space="preserve">have less than 1 dB coverage benefits </w:t>
      </w:r>
      <w:r w:rsidRPr="00603450">
        <w:rPr>
          <w:b/>
          <w:kern w:val="2"/>
          <w:lang w:eastAsia="zh-CN"/>
        </w:rPr>
        <w:t>for QPSK modulation</w:t>
      </w:r>
    </w:p>
    <w:p w14:paraId="2BC14738" w14:textId="77777777" w:rsidR="0004323D" w:rsidRDefault="0004323D" w:rsidP="0004323D">
      <w:pPr>
        <w:spacing w:after="0"/>
        <w:rPr>
          <w:b/>
          <w:kern w:val="2"/>
          <w:lang w:eastAsia="zh-CN"/>
        </w:rPr>
      </w:pPr>
    </w:p>
    <w:p w14:paraId="6A57A6DC" w14:textId="77777777" w:rsidR="00BD78E8" w:rsidRPr="0004323D" w:rsidRDefault="00BD78E8" w:rsidP="00BD78E8">
      <w:pPr>
        <w:rPr>
          <w:b/>
          <w:lang w:eastAsia="ja-JP"/>
        </w:rPr>
      </w:pPr>
      <w:r w:rsidRPr="0004323D">
        <w:rPr>
          <w:b/>
          <w:lang w:eastAsia="ja-JP"/>
        </w:rPr>
        <w:t>Observation</w:t>
      </w:r>
      <w:r>
        <w:rPr>
          <w:b/>
          <w:lang w:eastAsia="ja-JP"/>
        </w:rPr>
        <w:t xml:space="preserve"> #7</w:t>
      </w:r>
      <w:r w:rsidRPr="0004323D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Coverage penalty of UL OFDMA compared to LTE SC-FDMA could be alleviated by using implementation related solution or complementary SC waveforms based on LTE or NR SC waveform optimized for above 40 GHz. </w:t>
      </w:r>
    </w:p>
    <w:p w14:paraId="5F7F65F9" w14:textId="77777777" w:rsidR="00BD78E8" w:rsidRPr="00603450" w:rsidRDefault="00BD78E8" w:rsidP="00BD78E8">
      <w:pPr>
        <w:jc w:val="both"/>
        <w:rPr>
          <w:b/>
        </w:rPr>
      </w:pPr>
      <w:r w:rsidRPr="00603450">
        <w:rPr>
          <w:b/>
        </w:rPr>
        <w:t>Proposal</w:t>
      </w:r>
      <w:r>
        <w:rPr>
          <w:b/>
        </w:rPr>
        <w:t xml:space="preserve"> #1</w:t>
      </w:r>
      <w:r w:rsidRPr="00603450">
        <w:rPr>
          <w:b/>
        </w:rPr>
        <w:t xml:space="preserve">: UL/DL symmetric OFDMA </w:t>
      </w:r>
      <w:r>
        <w:rPr>
          <w:b/>
        </w:rPr>
        <w:t>is</w:t>
      </w:r>
      <w:r w:rsidRPr="00603450">
        <w:rPr>
          <w:b/>
        </w:rPr>
        <w:t xml:space="preserve"> used for </w:t>
      </w:r>
      <w:r>
        <w:rPr>
          <w:b/>
        </w:rPr>
        <w:t>below</w:t>
      </w:r>
      <w:r w:rsidRPr="00603450">
        <w:rPr>
          <w:b/>
        </w:rPr>
        <w:t xml:space="preserve"> 40 G</w:t>
      </w:r>
      <w:r>
        <w:rPr>
          <w:b/>
        </w:rPr>
        <w:t>H</w:t>
      </w:r>
      <w:r w:rsidRPr="00603450">
        <w:rPr>
          <w:b/>
        </w:rPr>
        <w:t>z</w:t>
      </w:r>
    </w:p>
    <w:bookmarkEnd w:id="12"/>
    <w:bookmarkEnd w:id="13"/>
    <w:p w14:paraId="536178C4" w14:textId="77777777" w:rsidR="0034111C" w:rsidRDefault="00244DDE">
      <w:pPr>
        <w:pStyle w:val="Heading1"/>
      </w:pPr>
      <w:r>
        <w:t>Reference</w:t>
      </w:r>
      <w:r w:rsidR="001F2C35">
        <w:t>s</w:t>
      </w:r>
    </w:p>
    <w:p w14:paraId="5D62CECB" w14:textId="50EF3A6F" w:rsidR="00166703" w:rsidRDefault="00166703" w:rsidP="00166703">
      <w:pPr>
        <w:numPr>
          <w:ilvl w:val="0"/>
          <w:numId w:val="1"/>
        </w:numPr>
        <w:spacing w:after="120"/>
        <w:jc w:val="both"/>
      </w:pPr>
      <w:r>
        <w:t>RP-152257 “</w:t>
      </w:r>
      <w:r w:rsidRPr="00934899">
        <w:rPr>
          <w:i/>
        </w:rPr>
        <w:t>New Study Item Proposal: Study on Scenarios and Requirements for Next Generation Access Technologies</w:t>
      </w:r>
      <w:r>
        <w:t>”</w:t>
      </w:r>
      <w:r w:rsidR="00F62589">
        <w:t>, 3GPP</w:t>
      </w:r>
    </w:p>
    <w:p w14:paraId="32A4288D" w14:textId="1FF9E5BD" w:rsidR="004B529D" w:rsidRDefault="00E74FAF" w:rsidP="00E74FAF">
      <w:pPr>
        <w:numPr>
          <w:ilvl w:val="0"/>
          <w:numId w:val="1"/>
        </w:numPr>
        <w:spacing w:after="120"/>
        <w:jc w:val="both"/>
      </w:pPr>
      <w:r>
        <w:rPr>
          <w:lang w:eastAsia="zh-CN"/>
        </w:rPr>
        <w:t>TR38.913 “</w:t>
      </w:r>
      <w:r w:rsidRPr="00934899">
        <w:rPr>
          <w:i/>
          <w:lang w:eastAsia="zh-CN"/>
        </w:rPr>
        <w:t>Study on Scenarios and Requirements for Next Generation Access Technologies</w:t>
      </w:r>
      <w:r>
        <w:rPr>
          <w:lang w:eastAsia="zh-CN"/>
        </w:rPr>
        <w:t>”</w:t>
      </w:r>
      <w:r w:rsidR="00F62589">
        <w:rPr>
          <w:lang w:eastAsia="zh-CN"/>
        </w:rPr>
        <w:t>, 3GPP</w:t>
      </w:r>
    </w:p>
    <w:p w14:paraId="5EB464CA" w14:textId="77777777" w:rsidR="00BF3CA8" w:rsidRDefault="00202C1C" w:rsidP="00E74FAF">
      <w:pPr>
        <w:numPr>
          <w:ilvl w:val="0"/>
          <w:numId w:val="1"/>
        </w:numPr>
        <w:spacing w:after="120"/>
        <w:jc w:val="both"/>
      </w:pPr>
      <w:hyperlink r:id="rId18" w:history="1">
        <w:r w:rsidR="00BF3CA8">
          <w:rPr>
            <w:rStyle w:val="Hyperlink"/>
            <w:i/>
            <w:iCs/>
            <w:lang w:val="en"/>
          </w:rPr>
          <w:t>Report M.2134: Requirements related to technical performance for IMT-Advanced radio interface(s)"</w:t>
        </w:r>
      </w:hyperlink>
      <w:r w:rsidR="00BF3CA8">
        <w:rPr>
          <w:rStyle w:val="HTMLCite"/>
          <w:lang w:val="en"/>
        </w:rPr>
        <w:t xml:space="preserve">. </w:t>
      </w:r>
      <w:hyperlink r:id="rId19" w:tooltip="ITU-R" w:history="1">
        <w:r w:rsidR="00BF3CA8">
          <w:rPr>
            <w:rStyle w:val="Hyperlink"/>
            <w:i/>
            <w:iCs/>
            <w:lang w:val="en"/>
          </w:rPr>
          <w:t>ITU-R</w:t>
        </w:r>
      </w:hyperlink>
      <w:r w:rsidR="00BF3CA8">
        <w:rPr>
          <w:rStyle w:val="HTMLCite"/>
          <w:lang w:val="en"/>
        </w:rPr>
        <w:t>. November 2008</w:t>
      </w:r>
      <w:r w:rsidR="00BF3CA8">
        <w:rPr>
          <w:rStyle w:val="reference-accessdate"/>
          <w:i/>
          <w:iCs/>
          <w:lang w:val="en"/>
        </w:rPr>
        <w:t xml:space="preserve">. Retrieved </w:t>
      </w:r>
      <w:r w:rsidR="00BF3CA8">
        <w:rPr>
          <w:rStyle w:val="nowrap1"/>
          <w:i/>
          <w:iCs/>
          <w:lang w:val="en"/>
        </w:rPr>
        <w:t>August 25,</w:t>
      </w:r>
      <w:r w:rsidR="00BF3CA8">
        <w:rPr>
          <w:rStyle w:val="reference-accessdate"/>
          <w:i/>
          <w:iCs/>
          <w:lang w:val="en"/>
        </w:rPr>
        <w:t xml:space="preserve"> 2011</w:t>
      </w:r>
      <w:r w:rsidR="00BF3CA8">
        <w:rPr>
          <w:rStyle w:val="HTMLCite"/>
          <w:lang w:val="en"/>
        </w:rPr>
        <w:t>.</w:t>
      </w:r>
    </w:p>
    <w:p w14:paraId="498B82BB" w14:textId="6E4D210D" w:rsidR="008E7BD8" w:rsidRDefault="00166703" w:rsidP="008E7BD8">
      <w:pPr>
        <w:numPr>
          <w:ilvl w:val="0"/>
          <w:numId w:val="1"/>
        </w:numPr>
        <w:spacing w:after="120"/>
        <w:jc w:val="both"/>
      </w:pPr>
      <w:r>
        <w:t>RP-160671 “</w:t>
      </w:r>
      <w:r w:rsidRPr="00934899">
        <w:rPr>
          <w:i/>
        </w:rPr>
        <w:t>New SID Proposal: Study on New Radio Access Technology</w:t>
      </w:r>
      <w:r>
        <w:t>”</w:t>
      </w:r>
      <w:r w:rsidR="00F62589">
        <w:t>, 3GPP</w:t>
      </w:r>
    </w:p>
    <w:p w14:paraId="730346EA" w14:textId="3885FB66" w:rsidR="00E33032" w:rsidRPr="004B0C92" w:rsidRDefault="00E33032" w:rsidP="008E7BD8">
      <w:pPr>
        <w:numPr>
          <w:ilvl w:val="0"/>
          <w:numId w:val="1"/>
        </w:numPr>
        <w:spacing w:after="120"/>
        <w:jc w:val="both"/>
      </w:pPr>
      <w:r w:rsidRPr="004B0C92">
        <w:t>R1-164629 “</w:t>
      </w:r>
      <w:r w:rsidRPr="004B0C92">
        <w:rPr>
          <w:i/>
        </w:rPr>
        <w:t>On OFDM in NR</w:t>
      </w:r>
      <w:r w:rsidRPr="004B0C92">
        <w:t>”, Ericsson</w:t>
      </w:r>
    </w:p>
    <w:p w14:paraId="31DDA7E7" w14:textId="552373F0" w:rsidR="00E33032" w:rsidRPr="004B0C92" w:rsidRDefault="001845A0" w:rsidP="001845A0">
      <w:pPr>
        <w:numPr>
          <w:ilvl w:val="0"/>
          <w:numId w:val="1"/>
        </w:numPr>
        <w:spacing w:after="120"/>
        <w:jc w:val="both"/>
      </w:pPr>
      <w:r w:rsidRPr="004B0C92">
        <w:lastRenderedPageBreak/>
        <w:t>R1-167297, “</w:t>
      </w:r>
      <w:r w:rsidRPr="004B0C92">
        <w:rPr>
          <w:i/>
        </w:rPr>
        <w:t>[85-18] PA assumptions for NR; Email discussion summary</w:t>
      </w:r>
      <w:r w:rsidRPr="004B0C92">
        <w:t>”, Nokia, Alcatel-Lucent Shanghai Bell</w:t>
      </w:r>
    </w:p>
    <w:p w14:paraId="47D9B8FF" w14:textId="152D494E" w:rsidR="008E7BD8" w:rsidRDefault="00E33032" w:rsidP="008E7BD8">
      <w:pPr>
        <w:numPr>
          <w:ilvl w:val="0"/>
          <w:numId w:val="1"/>
        </w:numPr>
        <w:spacing w:after="120"/>
        <w:jc w:val="both"/>
      </w:pPr>
      <w:r w:rsidRPr="00934899">
        <w:t>TS</w:t>
      </w:r>
      <w:r w:rsidR="00F62589">
        <w:t xml:space="preserve"> </w:t>
      </w:r>
      <w:r w:rsidRPr="00934899">
        <w:t>36.101 “</w:t>
      </w:r>
      <w:r w:rsidRPr="00934899">
        <w:rPr>
          <w:i/>
        </w:rPr>
        <w:t>Evolved Universal Terrestrial Radio Access (E-UTRA); User Equipment (UE) radio transmission and reception</w:t>
      </w:r>
      <w:r w:rsidRPr="00D339ED">
        <w:t>”</w:t>
      </w:r>
      <w:r w:rsidR="00F62589">
        <w:t>, 3GPP</w:t>
      </w:r>
    </w:p>
    <w:sectPr w:rsidR="008E7BD8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BEAA4" w14:textId="77777777" w:rsidR="00202C1C" w:rsidRDefault="00202C1C">
      <w:r>
        <w:separator/>
      </w:r>
    </w:p>
  </w:endnote>
  <w:endnote w:type="continuationSeparator" w:id="0">
    <w:p w14:paraId="47234DBB" w14:textId="77777777" w:rsidR="00202C1C" w:rsidRDefault="00202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BE693" w14:textId="77777777" w:rsidR="00202C1C" w:rsidRDefault="00202C1C">
      <w:r>
        <w:separator/>
      </w:r>
    </w:p>
  </w:footnote>
  <w:footnote w:type="continuationSeparator" w:id="0">
    <w:p w14:paraId="69D497D8" w14:textId="77777777" w:rsidR="00202C1C" w:rsidRDefault="00202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4163E"/>
    <w:multiLevelType w:val="hybridMultilevel"/>
    <w:tmpl w:val="6F4C321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135072"/>
    <w:multiLevelType w:val="hybridMultilevel"/>
    <w:tmpl w:val="EAB60E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C86C53"/>
    <w:multiLevelType w:val="hybridMultilevel"/>
    <w:tmpl w:val="E0E8C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8A9E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0C18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E024D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A660B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A05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64C77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66619DA"/>
    <w:multiLevelType w:val="hybridMultilevel"/>
    <w:tmpl w:val="B75274BA"/>
    <w:lvl w:ilvl="0" w:tplc="A626B42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A7EB9"/>
    <w:multiLevelType w:val="hybridMultilevel"/>
    <w:tmpl w:val="E17CF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441AF4"/>
    <w:multiLevelType w:val="hybridMultilevel"/>
    <w:tmpl w:val="68226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24FA5"/>
    <w:multiLevelType w:val="hybridMultilevel"/>
    <w:tmpl w:val="4CBAFEC2"/>
    <w:lvl w:ilvl="0" w:tplc="DC72C4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06C7A6">
      <w:start w:val="4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7C600A">
      <w:start w:val="4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CC804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8C9B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D0AE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62F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7EFB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FCF0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D81310"/>
    <w:multiLevelType w:val="hybridMultilevel"/>
    <w:tmpl w:val="FC9A5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846E1"/>
    <w:multiLevelType w:val="hybridMultilevel"/>
    <w:tmpl w:val="96BAC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B61A77"/>
    <w:multiLevelType w:val="hybridMultilevel"/>
    <w:tmpl w:val="FE28D4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3"/>
  </w:num>
  <w:num w:numId="5">
    <w:abstractNumId w:val="17"/>
  </w:num>
  <w:num w:numId="6">
    <w:abstractNumId w:val="10"/>
  </w:num>
  <w:num w:numId="7">
    <w:abstractNumId w:val="2"/>
  </w:num>
  <w:num w:numId="8">
    <w:abstractNumId w:val="15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</w:num>
  <w:num w:numId="12">
    <w:abstractNumId w:val="11"/>
  </w:num>
  <w:num w:numId="13">
    <w:abstractNumId w:val="14"/>
  </w:num>
  <w:num w:numId="14">
    <w:abstractNumId w:val="5"/>
  </w:num>
  <w:num w:numId="15">
    <w:abstractNumId w:val="3"/>
  </w:num>
  <w:num w:numId="16">
    <w:abstractNumId w:val="6"/>
  </w:num>
  <w:num w:numId="17">
    <w:abstractNumId w:val="16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1F0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1E84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58CE"/>
    <w:rsid w:val="00036747"/>
    <w:rsid w:val="000374FD"/>
    <w:rsid w:val="00037DA7"/>
    <w:rsid w:val="0004021A"/>
    <w:rsid w:val="000403A2"/>
    <w:rsid w:val="00040C6B"/>
    <w:rsid w:val="00041E94"/>
    <w:rsid w:val="000427FB"/>
    <w:rsid w:val="0004323D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117B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C7D"/>
    <w:rsid w:val="00063D9E"/>
    <w:rsid w:val="0006450A"/>
    <w:rsid w:val="00064AD3"/>
    <w:rsid w:val="00064CCA"/>
    <w:rsid w:val="0006533A"/>
    <w:rsid w:val="00065FCB"/>
    <w:rsid w:val="00067092"/>
    <w:rsid w:val="0006720E"/>
    <w:rsid w:val="00067220"/>
    <w:rsid w:val="000675E5"/>
    <w:rsid w:val="0006764C"/>
    <w:rsid w:val="00067B22"/>
    <w:rsid w:val="00070806"/>
    <w:rsid w:val="00070EE2"/>
    <w:rsid w:val="0007159C"/>
    <w:rsid w:val="00072FD4"/>
    <w:rsid w:val="00072FFC"/>
    <w:rsid w:val="00073673"/>
    <w:rsid w:val="00074659"/>
    <w:rsid w:val="00074AE4"/>
    <w:rsid w:val="0007526D"/>
    <w:rsid w:val="000755B4"/>
    <w:rsid w:val="00075E55"/>
    <w:rsid w:val="0007612E"/>
    <w:rsid w:val="00076DB1"/>
    <w:rsid w:val="00081E47"/>
    <w:rsid w:val="0008247E"/>
    <w:rsid w:val="00082CDA"/>
    <w:rsid w:val="0008319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7E7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8D8"/>
    <w:rsid w:val="000C0E65"/>
    <w:rsid w:val="000C27AA"/>
    <w:rsid w:val="000C2F64"/>
    <w:rsid w:val="000C3434"/>
    <w:rsid w:val="000C3DCB"/>
    <w:rsid w:val="000C4399"/>
    <w:rsid w:val="000C43A0"/>
    <w:rsid w:val="000C4545"/>
    <w:rsid w:val="000C4DC4"/>
    <w:rsid w:val="000C63BC"/>
    <w:rsid w:val="000C6AB5"/>
    <w:rsid w:val="000C7659"/>
    <w:rsid w:val="000C7CAA"/>
    <w:rsid w:val="000D0254"/>
    <w:rsid w:val="000D056B"/>
    <w:rsid w:val="000D1697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AB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F0167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7613"/>
    <w:rsid w:val="0010045B"/>
    <w:rsid w:val="001008E4"/>
    <w:rsid w:val="00100E7C"/>
    <w:rsid w:val="001012CA"/>
    <w:rsid w:val="00101381"/>
    <w:rsid w:val="00101631"/>
    <w:rsid w:val="001020FB"/>
    <w:rsid w:val="0010250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438E"/>
    <w:rsid w:val="00114A52"/>
    <w:rsid w:val="0011577E"/>
    <w:rsid w:val="00115EB2"/>
    <w:rsid w:val="001175AD"/>
    <w:rsid w:val="001175E4"/>
    <w:rsid w:val="00120E81"/>
    <w:rsid w:val="001213C9"/>
    <w:rsid w:val="00121632"/>
    <w:rsid w:val="001217EE"/>
    <w:rsid w:val="00122B4F"/>
    <w:rsid w:val="001231CA"/>
    <w:rsid w:val="001243CE"/>
    <w:rsid w:val="00125DEF"/>
    <w:rsid w:val="00126F1D"/>
    <w:rsid w:val="00126F9C"/>
    <w:rsid w:val="0012770C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68E6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12C1"/>
    <w:rsid w:val="001616EE"/>
    <w:rsid w:val="00161D23"/>
    <w:rsid w:val="0016398E"/>
    <w:rsid w:val="00163BD0"/>
    <w:rsid w:val="001641F1"/>
    <w:rsid w:val="00165033"/>
    <w:rsid w:val="0016567A"/>
    <w:rsid w:val="00165A7E"/>
    <w:rsid w:val="00166703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1AA"/>
    <w:rsid w:val="001802CA"/>
    <w:rsid w:val="0018129E"/>
    <w:rsid w:val="00181392"/>
    <w:rsid w:val="001816EF"/>
    <w:rsid w:val="00181F7A"/>
    <w:rsid w:val="00182253"/>
    <w:rsid w:val="001825C2"/>
    <w:rsid w:val="00182C1B"/>
    <w:rsid w:val="001834F4"/>
    <w:rsid w:val="001845A0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842"/>
    <w:rsid w:val="00191DC6"/>
    <w:rsid w:val="00192BAC"/>
    <w:rsid w:val="00192DCF"/>
    <w:rsid w:val="00193DD4"/>
    <w:rsid w:val="00194A0C"/>
    <w:rsid w:val="00194D78"/>
    <w:rsid w:val="0019579C"/>
    <w:rsid w:val="00195E78"/>
    <w:rsid w:val="00196477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4160"/>
    <w:rsid w:val="001A4236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302A"/>
    <w:rsid w:val="001B383B"/>
    <w:rsid w:val="001B3C14"/>
    <w:rsid w:val="001B4BB4"/>
    <w:rsid w:val="001B4DE0"/>
    <w:rsid w:val="001B5269"/>
    <w:rsid w:val="001B547E"/>
    <w:rsid w:val="001B5D2B"/>
    <w:rsid w:val="001B639E"/>
    <w:rsid w:val="001B6BA0"/>
    <w:rsid w:val="001B75A9"/>
    <w:rsid w:val="001B7D63"/>
    <w:rsid w:val="001C011F"/>
    <w:rsid w:val="001C0134"/>
    <w:rsid w:val="001C07C7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71B2"/>
    <w:rsid w:val="001C7452"/>
    <w:rsid w:val="001C7523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E065E"/>
    <w:rsid w:val="001E1967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192"/>
    <w:rsid w:val="001F02B8"/>
    <w:rsid w:val="001F0BB5"/>
    <w:rsid w:val="001F13ED"/>
    <w:rsid w:val="001F1951"/>
    <w:rsid w:val="001F1EC6"/>
    <w:rsid w:val="001F264F"/>
    <w:rsid w:val="001F2C35"/>
    <w:rsid w:val="001F30EF"/>
    <w:rsid w:val="001F3625"/>
    <w:rsid w:val="001F3FB3"/>
    <w:rsid w:val="001F4259"/>
    <w:rsid w:val="001F4898"/>
    <w:rsid w:val="001F5019"/>
    <w:rsid w:val="001F50D7"/>
    <w:rsid w:val="00200870"/>
    <w:rsid w:val="00202151"/>
    <w:rsid w:val="002026A7"/>
    <w:rsid w:val="00202C1C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10"/>
    <w:rsid w:val="002149AF"/>
    <w:rsid w:val="00214F4D"/>
    <w:rsid w:val="002153FC"/>
    <w:rsid w:val="002158C8"/>
    <w:rsid w:val="00215C63"/>
    <w:rsid w:val="00216244"/>
    <w:rsid w:val="002166EA"/>
    <w:rsid w:val="00216CE1"/>
    <w:rsid w:val="00216FF2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4FE9"/>
    <w:rsid w:val="00225164"/>
    <w:rsid w:val="0022528F"/>
    <w:rsid w:val="00225AA1"/>
    <w:rsid w:val="00226BF0"/>
    <w:rsid w:val="00230232"/>
    <w:rsid w:val="0023031F"/>
    <w:rsid w:val="00230375"/>
    <w:rsid w:val="00230459"/>
    <w:rsid w:val="002312F4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3B2"/>
    <w:rsid w:val="00240A6A"/>
    <w:rsid w:val="00240D03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B73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1FD6"/>
    <w:rsid w:val="0026222F"/>
    <w:rsid w:val="00262AB8"/>
    <w:rsid w:val="002634B5"/>
    <w:rsid w:val="002635BC"/>
    <w:rsid w:val="00266F6D"/>
    <w:rsid w:val="002678A0"/>
    <w:rsid w:val="00270697"/>
    <w:rsid w:val="00270901"/>
    <w:rsid w:val="00270CD2"/>
    <w:rsid w:val="0027114C"/>
    <w:rsid w:val="0027223E"/>
    <w:rsid w:val="00272248"/>
    <w:rsid w:val="00272452"/>
    <w:rsid w:val="00272458"/>
    <w:rsid w:val="0027279F"/>
    <w:rsid w:val="0027367F"/>
    <w:rsid w:val="0027377F"/>
    <w:rsid w:val="00273C3A"/>
    <w:rsid w:val="002750E6"/>
    <w:rsid w:val="0027512E"/>
    <w:rsid w:val="00275497"/>
    <w:rsid w:val="00275636"/>
    <w:rsid w:val="00275D08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1165"/>
    <w:rsid w:val="002912A3"/>
    <w:rsid w:val="002914AA"/>
    <w:rsid w:val="0029241F"/>
    <w:rsid w:val="002932A6"/>
    <w:rsid w:val="002937B8"/>
    <w:rsid w:val="00293AAC"/>
    <w:rsid w:val="00294B6B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09FC"/>
    <w:rsid w:val="002C139E"/>
    <w:rsid w:val="002C180A"/>
    <w:rsid w:val="002C39FE"/>
    <w:rsid w:val="002C4EA6"/>
    <w:rsid w:val="002C5280"/>
    <w:rsid w:val="002C55A6"/>
    <w:rsid w:val="002C58D8"/>
    <w:rsid w:val="002C5D11"/>
    <w:rsid w:val="002C6255"/>
    <w:rsid w:val="002C6E3E"/>
    <w:rsid w:val="002D1214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340"/>
    <w:rsid w:val="002E0E1B"/>
    <w:rsid w:val="002E1D1D"/>
    <w:rsid w:val="002E1EB8"/>
    <w:rsid w:val="002E22C5"/>
    <w:rsid w:val="002E363E"/>
    <w:rsid w:val="002E3686"/>
    <w:rsid w:val="002E3A21"/>
    <w:rsid w:val="002E4153"/>
    <w:rsid w:val="002E4857"/>
    <w:rsid w:val="002E5239"/>
    <w:rsid w:val="002E5E7D"/>
    <w:rsid w:val="002E62F0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C07"/>
    <w:rsid w:val="002F72DA"/>
    <w:rsid w:val="0030017F"/>
    <w:rsid w:val="00300E13"/>
    <w:rsid w:val="00301EE5"/>
    <w:rsid w:val="0030235D"/>
    <w:rsid w:val="00302857"/>
    <w:rsid w:val="00302A21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5FE"/>
    <w:rsid w:val="00312957"/>
    <w:rsid w:val="00312CEC"/>
    <w:rsid w:val="00313A5B"/>
    <w:rsid w:val="00313C0E"/>
    <w:rsid w:val="00313CB0"/>
    <w:rsid w:val="00313F96"/>
    <w:rsid w:val="00313FD2"/>
    <w:rsid w:val="003151C8"/>
    <w:rsid w:val="00315795"/>
    <w:rsid w:val="003158E6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AD"/>
    <w:rsid w:val="00327DEB"/>
    <w:rsid w:val="003302A3"/>
    <w:rsid w:val="003302DF"/>
    <w:rsid w:val="00330AFE"/>
    <w:rsid w:val="003315AB"/>
    <w:rsid w:val="003317F5"/>
    <w:rsid w:val="00331C86"/>
    <w:rsid w:val="00332CA2"/>
    <w:rsid w:val="003344D2"/>
    <w:rsid w:val="00335235"/>
    <w:rsid w:val="00335B31"/>
    <w:rsid w:val="00335C2D"/>
    <w:rsid w:val="00336AF6"/>
    <w:rsid w:val="00340887"/>
    <w:rsid w:val="00340968"/>
    <w:rsid w:val="00340ECA"/>
    <w:rsid w:val="0034111C"/>
    <w:rsid w:val="00341AF2"/>
    <w:rsid w:val="00341B23"/>
    <w:rsid w:val="00341C27"/>
    <w:rsid w:val="003425A1"/>
    <w:rsid w:val="003426D3"/>
    <w:rsid w:val="0034289A"/>
    <w:rsid w:val="00342A59"/>
    <w:rsid w:val="00342C2C"/>
    <w:rsid w:val="00342DD3"/>
    <w:rsid w:val="0034388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310"/>
    <w:rsid w:val="0036140A"/>
    <w:rsid w:val="0036230C"/>
    <w:rsid w:val="00362676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5E48"/>
    <w:rsid w:val="003860C3"/>
    <w:rsid w:val="00386264"/>
    <w:rsid w:val="00387666"/>
    <w:rsid w:val="00387683"/>
    <w:rsid w:val="0038795B"/>
    <w:rsid w:val="003900F3"/>
    <w:rsid w:val="00390610"/>
    <w:rsid w:val="00390809"/>
    <w:rsid w:val="00390A55"/>
    <w:rsid w:val="00390E7E"/>
    <w:rsid w:val="00390FA1"/>
    <w:rsid w:val="00390FC1"/>
    <w:rsid w:val="0039158C"/>
    <w:rsid w:val="003915B6"/>
    <w:rsid w:val="00391A90"/>
    <w:rsid w:val="00391BA6"/>
    <w:rsid w:val="00391C76"/>
    <w:rsid w:val="003926C2"/>
    <w:rsid w:val="00392BAC"/>
    <w:rsid w:val="00392CB1"/>
    <w:rsid w:val="003935EC"/>
    <w:rsid w:val="003937E5"/>
    <w:rsid w:val="003938BD"/>
    <w:rsid w:val="00393A1E"/>
    <w:rsid w:val="0039496A"/>
    <w:rsid w:val="00395F1F"/>
    <w:rsid w:val="00395FD5"/>
    <w:rsid w:val="003A00F4"/>
    <w:rsid w:val="003A05CE"/>
    <w:rsid w:val="003A4011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951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09C0"/>
    <w:rsid w:val="003C2343"/>
    <w:rsid w:val="003C2C35"/>
    <w:rsid w:val="003C2E28"/>
    <w:rsid w:val="003C2FC7"/>
    <w:rsid w:val="003C2FEF"/>
    <w:rsid w:val="003C34F0"/>
    <w:rsid w:val="003C3C92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715"/>
    <w:rsid w:val="003D28B1"/>
    <w:rsid w:val="003D3052"/>
    <w:rsid w:val="003D38C8"/>
    <w:rsid w:val="003D402B"/>
    <w:rsid w:val="003D4EB4"/>
    <w:rsid w:val="003D57D0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1FC8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0B3"/>
    <w:rsid w:val="00412590"/>
    <w:rsid w:val="00412791"/>
    <w:rsid w:val="004128A5"/>
    <w:rsid w:val="00412D14"/>
    <w:rsid w:val="00412F13"/>
    <w:rsid w:val="00413113"/>
    <w:rsid w:val="004131D7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4E16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192E"/>
    <w:rsid w:val="0044210C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1DE"/>
    <w:rsid w:val="00453341"/>
    <w:rsid w:val="00454106"/>
    <w:rsid w:val="004550F8"/>
    <w:rsid w:val="004567B7"/>
    <w:rsid w:val="00456D13"/>
    <w:rsid w:val="00457671"/>
    <w:rsid w:val="00457A67"/>
    <w:rsid w:val="0046048D"/>
    <w:rsid w:val="00460FCA"/>
    <w:rsid w:val="00461210"/>
    <w:rsid w:val="00461E37"/>
    <w:rsid w:val="00462F68"/>
    <w:rsid w:val="004632B6"/>
    <w:rsid w:val="00463B13"/>
    <w:rsid w:val="00463DC5"/>
    <w:rsid w:val="00464589"/>
    <w:rsid w:val="00466292"/>
    <w:rsid w:val="00466649"/>
    <w:rsid w:val="00467311"/>
    <w:rsid w:val="00467E1A"/>
    <w:rsid w:val="00467FA5"/>
    <w:rsid w:val="004701AA"/>
    <w:rsid w:val="004705EF"/>
    <w:rsid w:val="004721BC"/>
    <w:rsid w:val="00472620"/>
    <w:rsid w:val="00473D37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0213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97777"/>
    <w:rsid w:val="004A1DA1"/>
    <w:rsid w:val="004A25B6"/>
    <w:rsid w:val="004A2685"/>
    <w:rsid w:val="004A26EF"/>
    <w:rsid w:val="004A284B"/>
    <w:rsid w:val="004A32EB"/>
    <w:rsid w:val="004A4185"/>
    <w:rsid w:val="004A4456"/>
    <w:rsid w:val="004A4BC3"/>
    <w:rsid w:val="004A4D1B"/>
    <w:rsid w:val="004A59C7"/>
    <w:rsid w:val="004A61AC"/>
    <w:rsid w:val="004A67FF"/>
    <w:rsid w:val="004A6834"/>
    <w:rsid w:val="004A6A43"/>
    <w:rsid w:val="004A6EF7"/>
    <w:rsid w:val="004A7854"/>
    <w:rsid w:val="004B0C92"/>
    <w:rsid w:val="004B103E"/>
    <w:rsid w:val="004B1085"/>
    <w:rsid w:val="004B12BD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192E"/>
    <w:rsid w:val="004C20B0"/>
    <w:rsid w:val="004C3A83"/>
    <w:rsid w:val="004C3DA2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2F77"/>
    <w:rsid w:val="004D3DCF"/>
    <w:rsid w:val="004D464A"/>
    <w:rsid w:val="004D52C0"/>
    <w:rsid w:val="004D5F47"/>
    <w:rsid w:val="004D61FE"/>
    <w:rsid w:val="004D6321"/>
    <w:rsid w:val="004D6C29"/>
    <w:rsid w:val="004E0718"/>
    <w:rsid w:val="004E16E9"/>
    <w:rsid w:val="004E20A3"/>
    <w:rsid w:val="004E282C"/>
    <w:rsid w:val="004E28FA"/>
    <w:rsid w:val="004E33F3"/>
    <w:rsid w:val="004E35B7"/>
    <w:rsid w:val="004E4465"/>
    <w:rsid w:val="004E49AB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162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5E"/>
    <w:rsid w:val="00517C73"/>
    <w:rsid w:val="0052113F"/>
    <w:rsid w:val="00522140"/>
    <w:rsid w:val="00522255"/>
    <w:rsid w:val="00522867"/>
    <w:rsid w:val="00522C84"/>
    <w:rsid w:val="00522F59"/>
    <w:rsid w:val="00522FAD"/>
    <w:rsid w:val="00523764"/>
    <w:rsid w:val="00524572"/>
    <w:rsid w:val="005246D0"/>
    <w:rsid w:val="00525306"/>
    <w:rsid w:val="005256FD"/>
    <w:rsid w:val="0052595A"/>
    <w:rsid w:val="00525B52"/>
    <w:rsid w:val="00525D5F"/>
    <w:rsid w:val="00526FB5"/>
    <w:rsid w:val="005276BC"/>
    <w:rsid w:val="00527E6D"/>
    <w:rsid w:val="0053012A"/>
    <w:rsid w:val="00530AED"/>
    <w:rsid w:val="00532ADE"/>
    <w:rsid w:val="0053421D"/>
    <w:rsid w:val="005342F0"/>
    <w:rsid w:val="005346A5"/>
    <w:rsid w:val="00534E59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3CC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84C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C33"/>
    <w:rsid w:val="00571296"/>
    <w:rsid w:val="00571734"/>
    <w:rsid w:val="00572336"/>
    <w:rsid w:val="00572393"/>
    <w:rsid w:val="005725E2"/>
    <w:rsid w:val="00572F2E"/>
    <w:rsid w:val="005730A7"/>
    <w:rsid w:val="005730C7"/>
    <w:rsid w:val="00573430"/>
    <w:rsid w:val="00573A93"/>
    <w:rsid w:val="00573A9E"/>
    <w:rsid w:val="00574300"/>
    <w:rsid w:val="0057436D"/>
    <w:rsid w:val="0057448F"/>
    <w:rsid w:val="00574944"/>
    <w:rsid w:val="0057596A"/>
    <w:rsid w:val="00575CAA"/>
    <w:rsid w:val="00575E58"/>
    <w:rsid w:val="00576469"/>
    <w:rsid w:val="005764DA"/>
    <w:rsid w:val="005769C8"/>
    <w:rsid w:val="00576D5B"/>
    <w:rsid w:val="005771D6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721"/>
    <w:rsid w:val="00585BDC"/>
    <w:rsid w:val="00585C54"/>
    <w:rsid w:val="005866AE"/>
    <w:rsid w:val="00587209"/>
    <w:rsid w:val="00587583"/>
    <w:rsid w:val="00590508"/>
    <w:rsid w:val="005910FF"/>
    <w:rsid w:val="00591182"/>
    <w:rsid w:val="00591398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1F4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AF4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5ED5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F085D"/>
    <w:rsid w:val="005F0A0B"/>
    <w:rsid w:val="005F0D07"/>
    <w:rsid w:val="005F0E4E"/>
    <w:rsid w:val="005F30A0"/>
    <w:rsid w:val="005F366E"/>
    <w:rsid w:val="005F3814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ED7"/>
    <w:rsid w:val="00603450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CD1"/>
    <w:rsid w:val="00614FCF"/>
    <w:rsid w:val="00614FDE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1A20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487"/>
    <w:rsid w:val="0065682D"/>
    <w:rsid w:val="0065732C"/>
    <w:rsid w:val="00657F45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184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5E4"/>
    <w:rsid w:val="0067496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4F75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5B1"/>
    <w:rsid w:val="006907DB"/>
    <w:rsid w:val="00690C7E"/>
    <w:rsid w:val="00690E94"/>
    <w:rsid w:val="00691E2A"/>
    <w:rsid w:val="00692561"/>
    <w:rsid w:val="006930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3BD7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1809"/>
    <w:rsid w:val="006B2238"/>
    <w:rsid w:val="006B28E9"/>
    <w:rsid w:val="006B2CD5"/>
    <w:rsid w:val="006B3459"/>
    <w:rsid w:val="006B35D1"/>
    <w:rsid w:val="006B39A2"/>
    <w:rsid w:val="006B459B"/>
    <w:rsid w:val="006B4BAD"/>
    <w:rsid w:val="006B4FFB"/>
    <w:rsid w:val="006B5095"/>
    <w:rsid w:val="006B6977"/>
    <w:rsid w:val="006B7ED9"/>
    <w:rsid w:val="006C0399"/>
    <w:rsid w:val="006C0495"/>
    <w:rsid w:val="006C0925"/>
    <w:rsid w:val="006C0BEA"/>
    <w:rsid w:val="006C0CBB"/>
    <w:rsid w:val="006C0D75"/>
    <w:rsid w:val="006C14F9"/>
    <w:rsid w:val="006C1952"/>
    <w:rsid w:val="006C2970"/>
    <w:rsid w:val="006C2A38"/>
    <w:rsid w:val="006C2BF7"/>
    <w:rsid w:val="006C3B93"/>
    <w:rsid w:val="006C3FC9"/>
    <w:rsid w:val="006C507E"/>
    <w:rsid w:val="006C5177"/>
    <w:rsid w:val="006C57D7"/>
    <w:rsid w:val="006C6EE7"/>
    <w:rsid w:val="006C7D48"/>
    <w:rsid w:val="006D0137"/>
    <w:rsid w:val="006D03E4"/>
    <w:rsid w:val="006D0555"/>
    <w:rsid w:val="006D0E9F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981"/>
    <w:rsid w:val="006E3D74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583"/>
    <w:rsid w:val="006F4B34"/>
    <w:rsid w:val="006F5B4E"/>
    <w:rsid w:val="006F63D1"/>
    <w:rsid w:val="006F6CF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65C6"/>
    <w:rsid w:val="00706DF1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5FD6"/>
    <w:rsid w:val="007162D8"/>
    <w:rsid w:val="0071705B"/>
    <w:rsid w:val="00720213"/>
    <w:rsid w:val="007202E7"/>
    <w:rsid w:val="007206ED"/>
    <w:rsid w:val="0072256E"/>
    <w:rsid w:val="00722DD1"/>
    <w:rsid w:val="0072313E"/>
    <w:rsid w:val="00723BD3"/>
    <w:rsid w:val="00723C15"/>
    <w:rsid w:val="00723C81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61C"/>
    <w:rsid w:val="00731E2B"/>
    <w:rsid w:val="007324CF"/>
    <w:rsid w:val="00734642"/>
    <w:rsid w:val="0073474B"/>
    <w:rsid w:val="00734850"/>
    <w:rsid w:val="007349E6"/>
    <w:rsid w:val="00735506"/>
    <w:rsid w:val="0073580A"/>
    <w:rsid w:val="00736418"/>
    <w:rsid w:val="00736AE3"/>
    <w:rsid w:val="007375A2"/>
    <w:rsid w:val="007401FE"/>
    <w:rsid w:val="007405B2"/>
    <w:rsid w:val="0074067F"/>
    <w:rsid w:val="00740832"/>
    <w:rsid w:val="007412C6"/>
    <w:rsid w:val="00743028"/>
    <w:rsid w:val="007433FE"/>
    <w:rsid w:val="00744C27"/>
    <w:rsid w:val="007455FD"/>
    <w:rsid w:val="00746086"/>
    <w:rsid w:val="007460F5"/>
    <w:rsid w:val="00746659"/>
    <w:rsid w:val="0074691A"/>
    <w:rsid w:val="007515EC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33C9"/>
    <w:rsid w:val="00763B3C"/>
    <w:rsid w:val="00763EF1"/>
    <w:rsid w:val="00765261"/>
    <w:rsid w:val="0076662D"/>
    <w:rsid w:val="0076695F"/>
    <w:rsid w:val="00767668"/>
    <w:rsid w:val="007677ED"/>
    <w:rsid w:val="0076783D"/>
    <w:rsid w:val="00767AB7"/>
    <w:rsid w:val="0077066E"/>
    <w:rsid w:val="00771E0C"/>
    <w:rsid w:val="00771FFA"/>
    <w:rsid w:val="0077237F"/>
    <w:rsid w:val="007725F9"/>
    <w:rsid w:val="007739FC"/>
    <w:rsid w:val="007746CD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9A"/>
    <w:rsid w:val="00791731"/>
    <w:rsid w:val="007917B8"/>
    <w:rsid w:val="00792284"/>
    <w:rsid w:val="00792333"/>
    <w:rsid w:val="007923A9"/>
    <w:rsid w:val="007923AE"/>
    <w:rsid w:val="007925CC"/>
    <w:rsid w:val="00792652"/>
    <w:rsid w:val="00792DBB"/>
    <w:rsid w:val="00793675"/>
    <w:rsid w:val="00793E48"/>
    <w:rsid w:val="00794346"/>
    <w:rsid w:val="0079566B"/>
    <w:rsid w:val="00795745"/>
    <w:rsid w:val="007958DD"/>
    <w:rsid w:val="00795DE5"/>
    <w:rsid w:val="00796029"/>
    <w:rsid w:val="0079602D"/>
    <w:rsid w:val="0079653C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08A"/>
    <w:rsid w:val="007B3244"/>
    <w:rsid w:val="007B3676"/>
    <w:rsid w:val="007B4124"/>
    <w:rsid w:val="007B4A5E"/>
    <w:rsid w:val="007B53A6"/>
    <w:rsid w:val="007B6477"/>
    <w:rsid w:val="007B6C76"/>
    <w:rsid w:val="007B7496"/>
    <w:rsid w:val="007B7EDA"/>
    <w:rsid w:val="007C0E61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0E24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69E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49"/>
    <w:rsid w:val="00805994"/>
    <w:rsid w:val="0080716C"/>
    <w:rsid w:val="0080743E"/>
    <w:rsid w:val="008074C3"/>
    <w:rsid w:val="00807A07"/>
    <w:rsid w:val="00810258"/>
    <w:rsid w:val="00810469"/>
    <w:rsid w:val="00810ECE"/>
    <w:rsid w:val="008119BF"/>
    <w:rsid w:val="00812113"/>
    <w:rsid w:val="0081331C"/>
    <w:rsid w:val="00813CDD"/>
    <w:rsid w:val="00814452"/>
    <w:rsid w:val="00815CBB"/>
    <w:rsid w:val="0081657A"/>
    <w:rsid w:val="008166B7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1BC"/>
    <w:rsid w:val="00821698"/>
    <w:rsid w:val="00822A5F"/>
    <w:rsid w:val="00822EF0"/>
    <w:rsid w:val="008230A4"/>
    <w:rsid w:val="00823412"/>
    <w:rsid w:val="008248A4"/>
    <w:rsid w:val="0082505B"/>
    <w:rsid w:val="00825627"/>
    <w:rsid w:val="00826DD9"/>
    <w:rsid w:val="00827318"/>
    <w:rsid w:val="00827842"/>
    <w:rsid w:val="008278B6"/>
    <w:rsid w:val="0083011C"/>
    <w:rsid w:val="00830E79"/>
    <w:rsid w:val="0083170B"/>
    <w:rsid w:val="00832017"/>
    <w:rsid w:val="00832328"/>
    <w:rsid w:val="008325BC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676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015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E24"/>
    <w:rsid w:val="00883F3B"/>
    <w:rsid w:val="008844DB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2C78"/>
    <w:rsid w:val="0089365F"/>
    <w:rsid w:val="00894FF0"/>
    <w:rsid w:val="0089558A"/>
    <w:rsid w:val="00896937"/>
    <w:rsid w:val="00896CB5"/>
    <w:rsid w:val="008976FE"/>
    <w:rsid w:val="00897C5A"/>
    <w:rsid w:val="008A1D9F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007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5DEC"/>
    <w:rsid w:val="008B69D6"/>
    <w:rsid w:val="008B6D07"/>
    <w:rsid w:val="008B6E5B"/>
    <w:rsid w:val="008B77E6"/>
    <w:rsid w:val="008C0FEE"/>
    <w:rsid w:val="008C1AD6"/>
    <w:rsid w:val="008C1DC0"/>
    <w:rsid w:val="008C2658"/>
    <w:rsid w:val="008C2964"/>
    <w:rsid w:val="008C2C58"/>
    <w:rsid w:val="008C375E"/>
    <w:rsid w:val="008C4C4D"/>
    <w:rsid w:val="008C54FD"/>
    <w:rsid w:val="008C62C8"/>
    <w:rsid w:val="008C6EF2"/>
    <w:rsid w:val="008D0543"/>
    <w:rsid w:val="008D1EA2"/>
    <w:rsid w:val="008D2946"/>
    <w:rsid w:val="008D3C06"/>
    <w:rsid w:val="008D4596"/>
    <w:rsid w:val="008D51B2"/>
    <w:rsid w:val="008D5605"/>
    <w:rsid w:val="008D5A4B"/>
    <w:rsid w:val="008D707B"/>
    <w:rsid w:val="008D7172"/>
    <w:rsid w:val="008D77D1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7BD8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700"/>
    <w:rsid w:val="008F42A5"/>
    <w:rsid w:val="008F4992"/>
    <w:rsid w:val="008F5959"/>
    <w:rsid w:val="008F6514"/>
    <w:rsid w:val="009007BB"/>
    <w:rsid w:val="00900FD4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5776"/>
    <w:rsid w:val="009260DC"/>
    <w:rsid w:val="00926316"/>
    <w:rsid w:val="00926359"/>
    <w:rsid w:val="00927C14"/>
    <w:rsid w:val="00927E04"/>
    <w:rsid w:val="00930C42"/>
    <w:rsid w:val="00931ACC"/>
    <w:rsid w:val="0093373F"/>
    <w:rsid w:val="009340A0"/>
    <w:rsid w:val="00934899"/>
    <w:rsid w:val="0093660A"/>
    <w:rsid w:val="00936767"/>
    <w:rsid w:val="00937883"/>
    <w:rsid w:val="00937AC7"/>
    <w:rsid w:val="00937EAA"/>
    <w:rsid w:val="009413A4"/>
    <w:rsid w:val="00941BEF"/>
    <w:rsid w:val="00941E50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605D7"/>
    <w:rsid w:val="00960A56"/>
    <w:rsid w:val="00961004"/>
    <w:rsid w:val="00961386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527"/>
    <w:rsid w:val="00977746"/>
    <w:rsid w:val="00980501"/>
    <w:rsid w:val="0098092C"/>
    <w:rsid w:val="0098268E"/>
    <w:rsid w:val="00983AFA"/>
    <w:rsid w:val="009841A0"/>
    <w:rsid w:val="00984E48"/>
    <w:rsid w:val="00985CEC"/>
    <w:rsid w:val="00985EF7"/>
    <w:rsid w:val="009864B1"/>
    <w:rsid w:val="00986573"/>
    <w:rsid w:val="009874E8"/>
    <w:rsid w:val="00987811"/>
    <w:rsid w:val="00987F01"/>
    <w:rsid w:val="009901D2"/>
    <w:rsid w:val="00990D45"/>
    <w:rsid w:val="00991C38"/>
    <w:rsid w:val="0099279D"/>
    <w:rsid w:val="00992E50"/>
    <w:rsid w:val="00993836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6574"/>
    <w:rsid w:val="009B08B6"/>
    <w:rsid w:val="009B17E6"/>
    <w:rsid w:val="009B2051"/>
    <w:rsid w:val="009B2AE9"/>
    <w:rsid w:val="009B3BB5"/>
    <w:rsid w:val="009B3EFF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C7542"/>
    <w:rsid w:val="009D0220"/>
    <w:rsid w:val="009D14D0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0F17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1E2F"/>
    <w:rsid w:val="00A1209A"/>
    <w:rsid w:val="00A12244"/>
    <w:rsid w:val="00A12FE5"/>
    <w:rsid w:val="00A13A13"/>
    <w:rsid w:val="00A142E0"/>
    <w:rsid w:val="00A14C42"/>
    <w:rsid w:val="00A14D40"/>
    <w:rsid w:val="00A1575C"/>
    <w:rsid w:val="00A15A9B"/>
    <w:rsid w:val="00A16294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37820"/>
    <w:rsid w:val="00A40227"/>
    <w:rsid w:val="00A40E01"/>
    <w:rsid w:val="00A4171B"/>
    <w:rsid w:val="00A4307B"/>
    <w:rsid w:val="00A439F1"/>
    <w:rsid w:val="00A44558"/>
    <w:rsid w:val="00A452A4"/>
    <w:rsid w:val="00A454EB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2AC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F0A"/>
    <w:rsid w:val="00A641E4"/>
    <w:rsid w:val="00A6458B"/>
    <w:rsid w:val="00A64C66"/>
    <w:rsid w:val="00A655AE"/>
    <w:rsid w:val="00A65A8E"/>
    <w:rsid w:val="00A6633E"/>
    <w:rsid w:val="00A67D68"/>
    <w:rsid w:val="00A70DDB"/>
    <w:rsid w:val="00A71AFD"/>
    <w:rsid w:val="00A72295"/>
    <w:rsid w:val="00A72D1C"/>
    <w:rsid w:val="00A72E57"/>
    <w:rsid w:val="00A73042"/>
    <w:rsid w:val="00A7382C"/>
    <w:rsid w:val="00A7386B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0CD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28D"/>
    <w:rsid w:val="00A938E6"/>
    <w:rsid w:val="00A93B97"/>
    <w:rsid w:val="00A94545"/>
    <w:rsid w:val="00A947B3"/>
    <w:rsid w:val="00A94EB2"/>
    <w:rsid w:val="00A95400"/>
    <w:rsid w:val="00A957EE"/>
    <w:rsid w:val="00A95937"/>
    <w:rsid w:val="00A9642C"/>
    <w:rsid w:val="00A96E8B"/>
    <w:rsid w:val="00A97090"/>
    <w:rsid w:val="00A9773C"/>
    <w:rsid w:val="00A97B18"/>
    <w:rsid w:val="00A97E1A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4F7A"/>
    <w:rsid w:val="00AA5470"/>
    <w:rsid w:val="00AA57A4"/>
    <w:rsid w:val="00AA5E1B"/>
    <w:rsid w:val="00AA66C7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0FD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2112"/>
    <w:rsid w:val="00AE2F67"/>
    <w:rsid w:val="00AE2F7E"/>
    <w:rsid w:val="00AE3775"/>
    <w:rsid w:val="00AE3FBF"/>
    <w:rsid w:val="00AE42C8"/>
    <w:rsid w:val="00AE4914"/>
    <w:rsid w:val="00AE4DC1"/>
    <w:rsid w:val="00AE516B"/>
    <w:rsid w:val="00AE5B03"/>
    <w:rsid w:val="00AE5E52"/>
    <w:rsid w:val="00AE5F5C"/>
    <w:rsid w:val="00AE6B28"/>
    <w:rsid w:val="00AE732B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69E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AE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1ADE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01"/>
    <w:rsid w:val="00B317C5"/>
    <w:rsid w:val="00B332DB"/>
    <w:rsid w:val="00B338C5"/>
    <w:rsid w:val="00B34359"/>
    <w:rsid w:val="00B346BF"/>
    <w:rsid w:val="00B3470B"/>
    <w:rsid w:val="00B34754"/>
    <w:rsid w:val="00B3505E"/>
    <w:rsid w:val="00B36FD9"/>
    <w:rsid w:val="00B3749F"/>
    <w:rsid w:val="00B375FC"/>
    <w:rsid w:val="00B37A9A"/>
    <w:rsid w:val="00B4038D"/>
    <w:rsid w:val="00B41222"/>
    <w:rsid w:val="00B41444"/>
    <w:rsid w:val="00B415CA"/>
    <w:rsid w:val="00B41DAE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5BC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6FD4"/>
    <w:rsid w:val="00B77258"/>
    <w:rsid w:val="00B77D35"/>
    <w:rsid w:val="00B80672"/>
    <w:rsid w:val="00B81B02"/>
    <w:rsid w:val="00B82613"/>
    <w:rsid w:val="00B829BB"/>
    <w:rsid w:val="00B82D90"/>
    <w:rsid w:val="00B833BE"/>
    <w:rsid w:val="00B8358F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326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5A2F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599"/>
    <w:rsid w:val="00BC63E1"/>
    <w:rsid w:val="00BC6A39"/>
    <w:rsid w:val="00BC6FEE"/>
    <w:rsid w:val="00BC76E8"/>
    <w:rsid w:val="00BC7AB7"/>
    <w:rsid w:val="00BD0858"/>
    <w:rsid w:val="00BD088E"/>
    <w:rsid w:val="00BD0C7C"/>
    <w:rsid w:val="00BD1281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D78E8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7453"/>
    <w:rsid w:val="00BE79B1"/>
    <w:rsid w:val="00BF0C64"/>
    <w:rsid w:val="00BF10BC"/>
    <w:rsid w:val="00BF26F6"/>
    <w:rsid w:val="00BF2888"/>
    <w:rsid w:val="00BF3BA0"/>
    <w:rsid w:val="00BF3CA8"/>
    <w:rsid w:val="00BF3FA3"/>
    <w:rsid w:val="00BF3FFF"/>
    <w:rsid w:val="00BF69B8"/>
    <w:rsid w:val="00BF706E"/>
    <w:rsid w:val="00BF728B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8B1"/>
    <w:rsid w:val="00C32C8F"/>
    <w:rsid w:val="00C32CA6"/>
    <w:rsid w:val="00C336BD"/>
    <w:rsid w:val="00C34991"/>
    <w:rsid w:val="00C34C35"/>
    <w:rsid w:val="00C34DC6"/>
    <w:rsid w:val="00C35164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BF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61654"/>
    <w:rsid w:val="00C6225A"/>
    <w:rsid w:val="00C63B22"/>
    <w:rsid w:val="00C649D5"/>
    <w:rsid w:val="00C6514F"/>
    <w:rsid w:val="00C657AE"/>
    <w:rsid w:val="00C65BD3"/>
    <w:rsid w:val="00C66225"/>
    <w:rsid w:val="00C66542"/>
    <w:rsid w:val="00C6716C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5FE2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630D"/>
    <w:rsid w:val="00C8712C"/>
    <w:rsid w:val="00C87AC4"/>
    <w:rsid w:val="00C90B75"/>
    <w:rsid w:val="00C90EE5"/>
    <w:rsid w:val="00C91A44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C3"/>
    <w:rsid w:val="00CB2326"/>
    <w:rsid w:val="00CB3689"/>
    <w:rsid w:val="00CB478D"/>
    <w:rsid w:val="00CB4965"/>
    <w:rsid w:val="00CB4A8A"/>
    <w:rsid w:val="00CB5799"/>
    <w:rsid w:val="00CB5A1F"/>
    <w:rsid w:val="00CB690B"/>
    <w:rsid w:val="00CB6F5D"/>
    <w:rsid w:val="00CB70F6"/>
    <w:rsid w:val="00CB74BD"/>
    <w:rsid w:val="00CC021A"/>
    <w:rsid w:val="00CC06DF"/>
    <w:rsid w:val="00CC0A23"/>
    <w:rsid w:val="00CC0E6B"/>
    <w:rsid w:val="00CC22AE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B7D"/>
    <w:rsid w:val="00CC4D38"/>
    <w:rsid w:val="00CC51E4"/>
    <w:rsid w:val="00CC6167"/>
    <w:rsid w:val="00CC6E7A"/>
    <w:rsid w:val="00CD003E"/>
    <w:rsid w:val="00CD005E"/>
    <w:rsid w:val="00CD177D"/>
    <w:rsid w:val="00CD1D80"/>
    <w:rsid w:val="00CD259E"/>
    <w:rsid w:val="00CD2AD8"/>
    <w:rsid w:val="00CD35E6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531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6335"/>
    <w:rsid w:val="00D173F5"/>
    <w:rsid w:val="00D17426"/>
    <w:rsid w:val="00D17A40"/>
    <w:rsid w:val="00D17F4E"/>
    <w:rsid w:val="00D2024A"/>
    <w:rsid w:val="00D20608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39ED"/>
    <w:rsid w:val="00D34000"/>
    <w:rsid w:val="00D35D5A"/>
    <w:rsid w:val="00D3626A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4F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320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49B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6405"/>
    <w:rsid w:val="00DA6566"/>
    <w:rsid w:val="00DA6FA3"/>
    <w:rsid w:val="00DA75E5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4DD8"/>
    <w:rsid w:val="00DB5ECC"/>
    <w:rsid w:val="00DB6D3F"/>
    <w:rsid w:val="00DB7730"/>
    <w:rsid w:val="00DC0A03"/>
    <w:rsid w:val="00DC0C6B"/>
    <w:rsid w:val="00DC0CBA"/>
    <w:rsid w:val="00DC0F03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0780C"/>
    <w:rsid w:val="00E100B8"/>
    <w:rsid w:val="00E11387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BDE"/>
    <w:rsid w:val="00E31F13"/>
    <w:rsid w:val="00E32470"/>
    <w:rsid w:val="00E32958"/>
    <w:rsid w:val="00E329BB"/>
    <w:rsid w:val="00E33032"/>
    <w:rsid w:val="00E34118"/>
    <w:rsid w:val="00E34F76"/>
    <w:rsid w:val="00E35875"/>
    <w:rsid w:val="00E359F4"/>
    <w:rsid w:val="00E35C04"/>
    <w:rsid w:val="00E36207"/>
    <w:rsid w:val="00E36798"/>
    <w:rsid w:val="00E36DD8"/>
    <w:rsid w:val="00E3712F"/>
    <w:rsid w:val="00E37E19"/>
    <w:rsid w:val="00E40057"/>
    <w:rsid w:val="00E4060A"/>
    <w:rsid w:val="00E406A8"/>
    <w:rsid w:val="00E40D62"/>
    <w:rsid w:val="00E41083"/>
    <w:rsid w:val="00E41430"/>
    <w:rsid w:val="00E43B5F"/>
    <w:rsid w:val="00E43F8E"/>
    <w:rsid w:val="00E44942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4FAF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97B51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3B3"/>
    <w:rsid w:val="00EB1743"/>
    <w:rsid w:val="00EB19F9"/>
    <w:rsid w:val="00EB241D"/>
    <w:rsid w:val="00EB2D87"/>
    <w:rsid w:val="00EB2E14"/>
    <w:rsid w:val="00EB3773"/>
    <w:rsid w:val="00EB3D4B"/>
    <w:rsid w:val="00EB3F39"/>
    <w:rsid w:val="00EB4F3D"/>
    <w:rsid w:val="00EB584A"/>
    <w:rsid w:val="00EB5AE2"/>
    <w:rsid w:val="00EB6399"/>
    <w:rsid w:val="00EB728A"/>
    <w:rsid w:val="00EB763C"/>
    <w:rsid w:val="00EC1BA5"/>
    <w:rsid w:val="00EC1E9A"/>
    <w:rsid w:val="00EC2192"/>
    <w:rsid w:val="00EC3CB8"/>
    <w:rsid w:val="00EC43ED"/>
    <w:rsid w:val="00EC4A2A"/>
    <w:rsid w:val="00EC5328"/>
    <w:rsid w:val="00EC55BB"/>
    <w:rsid w:val="00EC5AB8"/>
    <w:rsid w:val="00EC5E19"/>
    <w:rsid w:val="00EC5F3F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413F"/>
    <w:rsid w:val="00EE4732"/>
    <w:rsid w:val="00EE559D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51F9"/>
    <w:rsid w:val="00EF5E46"/>
    <w:rsid w:val="00EF5FE4"/>
    <w:rsid w:val="00EF6523"/>
    <w:rsid w:val="00EF69F9"/>
    <w:rsid w:val="00EF6CBD"/>
    <w:rsid w:val="00EF7502"/>
    <w:rsid w:val="00F01C15"/>
    <w:rsid w:val="00F02218"/>
    <w:rsid w:val="00F0264D"/>
    <w:rsid w:val="00F032E1"/>
    <w:rsid w:val="00F036D7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C63"/>
    <w:rsid w:val="00F14A1A"/>
    <w:rsid w:val="00F15774"/>
    <w:rsid w:val="00F162CB"/>
    <w:rsid w:val="00F17208"/>
    <w:rsid w:val="00F174DB"/>
    <w:rsid w:val="00F17E89"/>
    <w:rsid w:val="00F21801"/>
    <w:rsid w:val="00F22353"/>
    <w:rsid w:val="00F23243"/>
    <w:rsid w:val="00F23E98"/>
    <w:rsid w:val="00F24293"/>
    <w:rsid w:val="00F24E08"/>
    <w:rsid w:val="00F262FC"/>
    <w:rsid w:val="00F2692D"/>
    <w:rsid w:val="00F274EE"/>
    <w:rsid w:val="00F27AF8"/>
    <w:rsid w:val="00F27B45"/>
    <w:rsid w:val="00F27DFB"/>
    <w:rsid w:val="00F306D6"/>
    <w:rsid w:val="00F3182D"/>
    <w:rsid w:val="00F320B0"/>
    <w:rsid w:val="00F324BA"/>
    <w:rsid w:val="00F326B2"/>
    <w:rsid w:val="00F357EE"/>
    <w:rsid w:val="00F360E9"/>
    <w:rsid w:val="00F41DEF"/>
    <w:rsid w:val="00F429B6"/>
    <w:rsid w:val="00F42DFF"/>
    <w:rsid w:val="00F436DB"/>
    <w:rsid w:val="00F44611"/>
    <w:rsid w:val="00F44F4F"/>
    <w:rsid w:val="00F45040"/>
    <w:rsid w:val="00F45117"/>
    <w:rsid w:val="00F45732"/>
    <w:rsid w:val="00F45B7D"/>
    <w:rsid w:val="00F4767F"/>
    <w:rsid w:val="00F47B99"/>
    <w:rsid w:val="00F47F85"/>
    <w:rsid w:val="00F505D7"/>
    <w:rsid w:val="00F514B0"/>
    <w:rsid w:val="00F51F04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57E70"/>
    <w:rsid w:val="00F60A52"/>
    <w:rsid w:val="00F6171B"/>
    <w:rsid w:val="00F6202E"/>
    <w:rsid w:val="00F62589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677C7"/>
    <w:rsid w:val="00F7026B"/>
    <w:rsid w:val="00F7039A"/>
    <w:rsid w:val="00F719CA"/>
    <w:rsid w:val="00F7241D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1858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6CE7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5DB"/>
    <w:rsid w:val="00F95B97"/>
    <w:rsid w:val="00F95F6B"/>
    <w:rsid w:val="00F9606B"/>
    <w:rsid w:val="00F96550"/>
    <w:rsid w:val="00F9657A"/>
    <w:rsid w:val="00F96E5C"/>
    <w:rsid w:val="00F97764"/>
    <w:rsid w:val="00FA0072"/>
    <w:rsid w:val="00FA042F"/>
    <w:rsid w:val="00FA1D90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4F8F"/>
    <w:rsid w:val="00FA5531"/>
    <w:rsid w:val="00FA604A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B7627"/>
    <w:rsid w:val="00FC0687"/>
    <w:rsid w:val="00FC0E66"/>
    <w:rsid w:val="00FC1C03"/>
    <w:rsid w:val="00FC1EEE"/>
    <w:rsid w:val="00FC2F61"/>
    <w:rsid w:val="00FC2F6F"/>
    <w:rsid w:val="00FC396F"/>
    <w:rsid w:val="00FC3AEE"/>
    <w:rsid w:val="00FC3FFB"/>
    <w:rsid w:val="00FC4453"/>
    <w:rsid w:val="00FC44B4"/>
    <w:rsid w:val="00FC4B60"/>
    <w:rsid w:val="00FC5DD9"/>
    <w:rsid w:val="00FD0411"/>
    <w:rsid w:val="00FD06C1"/>
    <w:rsid w:val="00FD0A05"/>
    <w:rsid w:val="00FD175D"/>
    <w:rsid w:val="00FD27CB"/>
    <w:rsid w:val="00FD2F63"/>
    <w:rsid w:val="00FD3861"/>
    <w:rsid w:val="00FD3CFA"/>
    <w:rsid w:val="00FD3FE1"/>
    <w:rsid w:val="00FD422E"/>
    <w:rsid w:val="00FD4D36"/>
    <w:rsid w:val="00FD69BA"/>
    <w:rsid w:val="00FD6C26"/>
    <w:rsid w:val="00FD7526"/>
    <w:rsid w:val="00FE002E"/>
    <w:rsid w:val="00FE089B"/>
    <w:rsid w:val="00FE0CF3"/>
    <w:rsid w:val="00FE1A18"/>
    <w:rsid w:val="00FE1BD1"/>
    <w:rsid w:val="00FE1DE3"/>
    <w:rsid w:val="00FE2291"/>
    <w:rsid w:val="00FE2DD8"/>
    <w:rsid w:val="00FE4CD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12E2AE"/>
  <w15:chartTrackingRefBased/>
  <w15:docId w15:val="{4B48503D-DD39-44B6-9CB9-84E48967F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31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273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7318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uiPriority w:val="35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1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180-Table-CaptionChar">
    <w:name w:val="180-Table-Caption Char"/>
    <w:rsid w:val="003A4011"/>
    <w:rPr>
      <w:rFonts w:ascii="Nokia Pure Text Light" w:eastAsia="Times New Roman" w:hAnsi="Nokia Pure Text Light" w:cs="Nokia Pure Text Light"/>
      <w:i/>
      <w:iCs/>
      <w:sz w:val="18"/>
      <w:szCs w:val="18"/>
      <w:shd w:val="clear" w:color="auto" w:fill="FFFFFF"/>
      <w:lang w:val="en-US"/>
    </w:rPr>
  </w:style>
  <w:style w:type="character" w:styleId="HTMLCite">
    <w:name w:val="HTML Cite"/>
    <w:uiPriority w:val="99"/>
    <w:unhideWhenUsed/>
    <w:rsid w:val="00BF3CA8"/>
    <w:rPr>
      <w:i/>
      <w:iCs/>
    </w:rPr>
  </w:style>
  <w:style w:type="character" w:customStyle="1" w:styleId="reference-accessdate">
    <w:name w:val="reference-accessdate"/>
    <w:rsid w:val="00BF3CA8"/>
  </w:style>
  <w:style w:type="character" w:customStyle="1" w:styleId="nowrap1">
    <w:name w:val="nowrap1"/>
    <w:rsid w:val="00BF3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yperlink" Target="http://www.itu.int/pub/R-REP-M.2134-2008/en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hyperlink" Target="https://en.wikipedia.org/wiki/ITU-R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3F1B6-2B80-4E2B-AF5D-23E80D788C8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3450EEB-2721-4700-9DA2-D4258BCA9FCF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3.xml><?xml version="1.0" encoding="utf-8"?>
<ds:datastoreItem xmlns:ds="http://schemas.openxmlformats.org/officeDocument/2006/customXml" ds:itemID="{F298AD3D-1F2D-48D3-B9CA-8EC1D6E2C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D9F7A4-B3D4-4E09-B6C7-51B6E18AE02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125558-4730-4C20-BD6D-0FAE2888A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Links>
    <vt:vector size="12" baseType="variant">
      <vt:variant>
        <vt:i4>7602280</vt:i4>
      </vt:variant>
      <vt:variant>
        <vt:i4>15</vt:i4>
      </vt:variant>
      <vt:variant>
        <vt:i4>0</vt:i4>
      </vt:variant>
      <vt:variant>
        <vt:i4>5</vt:i4>
      </vt:variant>
      <vt:variant>
        <vt:lpwstr>https://en.wikipedia.org/wiki/ITU-R</vt:lpwstr>
      </vt:variant>
      <vt:variant>
        <vt:lpwstr/>
      </vt:variant>
      <vt:variant>
        <vt:i4>6553714</vt:i4>
      </vt:variant>
      <vt:variant>
        <vt:i4>12</vt:i4>
      </vt:variant>
      <vt:variant>
        <vt:i4>0</vt:i4>
      </vt:variant>
      <vt:variant>
        <vt:i4>5</vt:i4>
      </vt:variant>
      <vt:variant>
        <vt:lpwstr>http://www.itu.int/pub/R-REP-M.2134-2008/en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dc:description/>
  <cp:lastModifiedBy>Ranta-Aho, Karri (Nokia - FI/Espoo)</cp:lastModifiedBy>
  <cp:revision>2</cp:revision>
  <dcterms:created xsi:type="dcterms:W3CDTF">2016-08-12T18:40:00Z</dcterms:created>
  <dcterms:modified xsi:type="dcterms:W3CDTF">2016-08-12T18:40:00Z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