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10286"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670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14401">
        <w:rPr>
          <w:b/>
          <w:kern w:val="2"/>
          <w:lang w:eastAsia="zh-CN"/>
        </w:rPr>
        <w:t>86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447A74" w:rsidRPr="00CF195E">
        <w:rPr>
          <w:b/>
          <w:kern w:val="2"/>
          <w:lang w:eastAsia="zh-CN"/>
        </w:rPr>
        <w:t>1</w:t>
      </w:r>
      <w:r w:rsidR="00447A74">
        <w:rPr>
          <w:b/>
          <w:kern w:val="2"/>
          <w:lang w:eastAsia="zh-CN"/>
        </w:rPr>
        <w:t>67207</w:t>
      </w:r>
    </w:p>
    <w:p w:rsidR="009C0564" w:rsidRPr="00CF195E" w:rsidRDefault="00F7540B" w:rsidP="00CF195E">
      <w:pPr>
        <w:jc w:val="left"/>
        <w:rPr>
          <w:b/>
          <w:kern w:val="2"/>
          <w:lang w:eastAsia="zh-CN"/>
        </w:rPr>
      </w:pPr>
      <w:r w:rsidRPr="00F7540B">
        <w:rPr>
          <w:b/>
          <w:kern w:val="2"/>
          <w:lang w:eastAsia="zh-CN"/>
        </w:rPr>
        <w:t>Gothenburg</w:t>
      </w:r>
      <w:r w:rsidR="005D0E4F" w:rsidRPr="00CF195E">
        <w:rPr>
          <w:b/>
          <w:kern w:val="2"/>
          <w:lang w:eastAsia="zh-CN"/>
        </w:rPr>
        <w:t xml:space="preserve">, </w:t>
      </w:r>
      <w:r w:rsidR="00214401">
        <w:rPr>
          <w:b/>
          <w:kern w:val="2"/>
          <w:lang w:eastAsia="zh-CN"/>
        </w:rPr>
        <w:t>Sweden</w:t>
      </w:r>
      <w:r w:rsidR="005D0E4F" w:rsidRPr="00CF195E">
        <w:rPr>
          <w:b/>
          <w:kern w:val="2"/>
          <w:lang w:eastAsia="zh-CN"/>
        </w:rPr>
        <w:t>,</w:t>
      </w:r>
      <w:r w:rsidR="009C0564" w:rsidRPr="00CF195E">
        <w:rPr>
          <w:b/>
          <w:kern w:val="2"/>
          <w:lang w:eastAsia="zh-CN"/>
        </w:rPr>
        <w:t xml:space="preserve"> </w:t>
      </w:r>
      <w:r w:rsidR="00214401">
        <w:rPr>
          <w:b/>
          <w:kern w:val="2"/>
          <w:lang w:eastAsia="zh-CN"/>
        </w:rPr>
        <w:t>Aug. 22</w:t>
      </w:r>
      <w:r w:rsidR="004E01D4">
        <w:rPr>
          <w:b/>
          <w:kern w:val="2"/>
          <w:lang w:eastAsia="zh-CN"/>
        </w:rPr>
        <w:t>-</w:t>
      </w:r>
      <w:r w:rsidR="00214401">
        <w:rPr>
          <w:b/>
          <w:kern w:val="2"/>
          <w:lang w:eastAsia="zh-CN"/>
        </w:rPr>
        <w:t>26</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463F05">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578D1">
        <w:rPr>
          <w:b/>
          <w:kern w:val="2"/>
          <w:lang w:eastAsia="zh-CN"/>
        </w:rPr>
        <w:t>8</w:t>
      </w:r>
      <w:r w:rsidR="00463F05" w:rsidRPr="00463F05">
        <w:rPr>
          <w:b/>
          <w:kern w:val="2"/>
          <w:lang w:eastAsia="zh-CN"/>
        </w:rPr>
        <w:t>.</w:t>
      </w:r>
      <w:r w:rsidR="004E01D4">
        <w:rPr>
          <w:b/>
          <w:kern w:val="2"/>
          <w:lang w:eastAsia="zh-CN"/>
        </w:rPr>
        <w:t>1.</w:t>
      </w:r>
      <w:r w:rsidR="0074426D">
        <w:rPr>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9378D">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proofErr w:type="spellStart"/>
      <w:r w:rsidR="00F7540B" w:rsidRPr="00F7540B">
        <w:rPr>
          <w:b/>
          <w:kern w:val="2"/>
          <w:lang w:eastAsia="zh-CN"/>
        </w:rPr>
        <w:t>Sidelink</w:t>
      </w:r>
      <w:proofErr w:type="spellEnd"/>
      <w:r w:rsidR="00F7540B" w:rsidRPr="00F7540B">
        <w:rPr>
          <w:b/>
          <w:kern w:val="2"/>
          <w:lang w:eastAsia="zh-CN"/>
        </w:rPr>
        <w:t xml:space="preserve"> </w:t>
      </w:r>
      <w:r w:rsidR="00214401">
        <w:rPr>
          <w:b/>
          <w:kern w:val="2"/>
          <w:lang w:eastAsia="zh-CN"/>
        </w:rPr>
        <w:t>S</w:t>
      </w:r>
      <w:r w:rsidR="00F7540B" w:rsidRPr="00F7540B">
        <w:rPr>
          <w:b/>
          <w:kern w:val="2"/>
          <w:lang w:eastAsia="zh-CN"/>
        </w:rPr>
        <w:t xml:space="preserve">upport &amp; </w:t>
      </w:r>
      <w:r w:rsidR="00214401">
        <w:rPr>
          <w:b/>
          <w:kern w:val="2"/>
          <w:lang w:eastAsia="zh-CN"/>
        </w:rPr>
        <w:t>E</w:t>
      </w:r>
      <w:r w:rsidR="00F7540B" w:rsidRPr="00F7540B">
        <w:rPr>
          <w:b/>
          <w:kern w:val="2"/>
          <w:lang w:eastAsia="zh-CN"/>
        </w:rPr>
        <w:t>nhancements for NR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DF5189" w:rsidRDefault="00D27AC2" w:rsidP="004F22B3">
      <w:pPr>
        <w:rPr>
          <w:szCs w:val="24"/>
        </w:rPr>
      </w:pPr>
      <w:r>
        <w:rPr>
          <w:szCs w:val="24"/>
        </w:rPr>
        <w:t>The</w:t>
      </w:r>
      <w:r w:rsidR="00F637EF">
        <w:rPr>
          <w:szCs w:val="24"/>
        </w:rPr>
        <w:t xml:space="preserve"> following RAN architecture requirement</w:t>
      </w:r>
      <w:r w:rsidR="00847C7B">
        <w:rPr>
          <w:szCs w:val="24"/>
        </w:rPr>
        <w:t>s</w:t>
      </w:r>
      <w:r w:rsidR="005C6C2F">
        <w:rPr>
          <w:szCs w:val="24"/>
        </w:rPr>
        <w:t xml:space="preserve"> for </w:t>
      </w:r>
      <w:r w:rsidR="00F637EF">
        <w:rPr>
          <w:szCs w:val="24"/>
        </w:rPr>
        <w:t xml:space="preserve">NR </w:t>
      </w:r>
      <w:r w:rsidR="00884DAB">
        <w:rPr>
          <w:szCs w:val="24"/>
        </w:rPr>
        <w:t>are</w:t>
      </w:r>
      <w:r w:rsidR="005249D4">
        <w:rPr>
          <w:szCs w:val="24"/>
        </w:rPr>
        <w:t xml:space="preserve"> </w:t>
      </w:r>
      <w:r w:rsidR="00F637EF">
        <w:rPr>
          <w:szCs w:val="24"/>
        </w:rPr>
        <w:t>captured in</w:t>
      </w:r>
      <w:r>
        <w:rPr>
          <w:szCs w:val="24"/>
        </w:rPr>
        <w:t xml:space="preserve"> </w:t>
      </w:r>
      <w:r w:rsidRPr="00D27AC2">
        <w:rPr>
          <w:szCs w:val="24"/>
        </w:rPr>
        <w:t>TR 38.913</w:t>
      </w:r>
      <w:r w:rsidR="00F653CC">
        <w:rPr>
          <w:szCs w:val="24"/>
        </w:rPr>
        <w:t xml:space="preserve"> </w:t>
      </w:r>
      <w:r w:rsidR="00010286">
        <w:rPr>
          <w:bCs/>
          <w:lang w:eastAsia="zh-CN"/>
        </w:rPr>
        <w:fldChar w:fldCharType="begin"/>
      </w:r>
      <w:r w:rsidR="00180677">
        <w:rPr>
          <w:bCs/>
          <w:lang w:eastAsia="zh-CN"/>
        </w:rPr>
        <w:instrText xml:space="preserve"> REF _Ref445218234 \r \h </w:instrText>
      </w:r>
      <w:r w:rsidR="00010286">
        <w:rPr>
          <w:bCs/>
          <w:lang w:eastAsia="zh-CN"/>
        </w:rPr>
      </w:r>
      <w:r w:rsidR="00010286">
        <w:rPr>
          <w:bCs/>
          <w:lang w:eastAsia="zh-CN"/>
        </w:rPr>
        <w:fldChar w:fldCharType="separate"/>
      </w:r>
      <w:r w:rsidR="00F269AF">
        <w:rPr>
          <w:bCs/>
          <w:lang w:eastAsia="zh-CN"/>
        </w:rPr>
        <w:t>[1]</w:t>
      </w:r>
      <w:r w:rsidR="00010286">
        <w:rPr>
          <w:bCs/>
          <w:lang w:eastAsia="zh-CN"/>
        </w:rPr>
        <w:fldChar w:fldCharType="end"/>
      </w:r>
      <w:r>
        <w:rPr>
          <w:szCs w:val="24"/>
        </w:rPr>
        <w:t>:</w:t>
      </w:r>
    </w:p>
    <w:p w:rsidR="00453ADE" w:rsidRDefault="00453ADE" w:rsidP="00AF7F8C">
      <w:pPr>
        <w:numPr>
          <w:ilvl w:val="0"/>
          <w:numId w:val="4"/>
        </w:numPr>
        <w:rPr>
          <w:i/>
          <w:szCs w:val="24"/>
        </w:rPr>
      </w:pPr>
      <w:r w:rsidRPr="00453ADE">
        <w:rPr>
          <w:i/>
          <w:szCs w:val="24"/>
        </w:rPr>
        <w:t xml:space="preserve">The RAN architecture shall support operator-controlled </w:t>
      </w:r>
      <w:proofErr w:type="spellStart"/>
      <w:r w:rsidRPr="00453ADE">
        <w:rPr>
          <w:i/>
          <w:szCs w:val="24"/>
        </w:rPr>
        <w:t>sidelink</w:t>
      </w:r>
      <w:proofErr w:type="spellEnd"/>
      <w:r w:rsidRPr="00453ADE">
        <w:rPr>
          <w:i/>
          <w:szCs w:val="24"/>
        </w:rPr>
        <w:t xml:space="preserve"> (device-to-device) operation, both in coverage and out of coverage</w:t>
      </w:r>
      <w:r>
        <w:rPr>
          <w:i/>
          <w:szCs w:val="24"/>
        </w:rPr>
        <w:t>.</w:t>
      </w:r>
    </w:p>
    <w:p w:rsidR="00847C7B" w:rsidRPr="00453ADE" w:rsidRDefault="00847C7B" w:rsidP="00847C7B">
      <w:pPr>
        <w:numPr>
          <w:ilvl w:val="0"/>
          <w:numId w:val="4"/>
        </w:numPr>
        <w:rPr>
          <w:i/>
          <w:szCs w:val="24"/>
        </w:rPr>
      </w:pPr>
      <w:r w:rsidRPr="00847C7B">
        <w:rPr>
          <w:i/>
          <w:szCs w:val="24"/>
        </w:rPr>
        <w:t xml:space="preserve">The RAN design for the Next Generation Radio Access Technologies shall provide D2D (e.g., </w:t>
      </w:r>
      <w:proofErr w:type="spellStart"/>
      <w:r w:rsidRPr="00847C7B">
        <w:rPr>
          <w:i/>
          <w:szCs w:val="24"/>
        </w:rPr>
        <w:t>ProSe</w:t>
      </w:r>
      <w:proofErr w:type="spellEnd"/>
      <w:r w:rsidRPr="00847C7B">
        <w:rPr>
          <w:i/>
          <w:szCs w:val="24"/>
        </w:rPr>
        <w:t>) support for Public Safety</w:t>
      </w:r>
      <w:r>
        <w:rPr>
          <w:i/>
          <w:szCs w:val="24"/>
        </w:rPr>
        <w:t>.</w:t>
      </w:r>
    </w:p>
    <w:p w:rsidR="00F7540B" w:rsidRDefault="00D27AC2" w:rsidP="00F7540B">
      <w:r w:rsidRPr="00D27AC2">
        <w:rPr>
          <w:szCs w:val="24"/>
        </w:rPr>
        <w:t xml:space="preserve">In </w:t>
      </w:r>
      <w:r w:rsidR="00010286">
        <w:rPr>
          <w:szCs w:val="24"/>
        </w:rPr>
        <w:fldChar w:fldCharType="begin"/>
      </w:r>
      <w:r w:rsidR="00F269AF">
        <w:rPr>
          <w:szCs w:val="24"/>
        </w:rPr>
        <w:instrText xml:space="preserve"> REF _Ref453941807 \r \h </w:instrText>
      </w:r>
      <w:r w:rsidR="00010286">
        <w:rPr>
          <w:szCs w:val="24"/>
        </w:rPr>
      </w:r>
      <w:r w:rsidR="00010286">
        <w:rPr>
          <w:szCs w:val="24"/>
        </w:rPr>
        <w:fldChar w:fldCharType="separate"/>
      </w:r>
      <w:r w:rsidR="00F269AF">
        <w:rPr>
          <w:szCs w:val="24"/>
        </w:rPr>
        <w:t>[2]</w:t>
      </w:r>
      <w:r w:rsidR="00010286">
        <w:rPr>
          <w:szCs w:val="24"/>
        </w:rPr>
        <w:fldChar w:fldCharType="end"/>
      </w:r>
      <w:r w:rsidRPr="00D27AC2">
        <w:rPr>
          <w:szCs w:val="24"/>
        </w:rPr>
        <w:t xml:space="preserve">, we introduced a use case of </w:t>
      </w:r>
      <w:proofErr w:type="spellStart"/>
      <w:r w:rsidRPr="00D27AC2">
        <w:rPr>
          <w:szCs w:val="24"/>
        </w:rPr>
        <w:t>sidelink</w:t>
      </w:r>
      <w:proofErr w:type="spellEnd"/>
      <w:r w:rsidRPr="00D27AC2">
        <w:rPr>
          <w:szCs w:val="24"/>
        </w:rPr>
        <w:t xml:space="preserve"> operation where UE </w:t>
      </w:r>
      <w:r w:rsidRPr="00D27AC2">
        <w:rPr>
          <w:bCs/>
        </w:rPr>
        <w:t xml:space="preserve">cooperation in NR exploits </w:t>
      </w:r>
      <w:proofErr w:type="spellStart"/>
      <w:r w:rsidRPr="00D27AC2">
        <w:rPr>
          <w:bCs/>
        </w:rPr>
        <w:t>sidelink</w:t>
      </w:r>
      <w:proofErr w:type="spellEnd"/>
      <w:r w:rsidRPr="00D27AC2">
        <w:rPr>
          <w:bCs/>
        </w:rPr>
        <w:t>-based D2D short-range communications to</w:t>
      </w:r>
      <w:r w:rsidRPr="00D27AC2">
        <w:rPr>
          <w:kern w:val="2"/>
        </w:rPr>
        <w:t xml:space="preserve"> enhance spectrum efficiency, system capacity and UE experience</w:t>
      </w:r>
      <w:r w:rsidRPr="00D27AC2" w:rsidDel="007F0B28">
        <w:rPr>
          <w:bCs/>
        </w:rPr>
        <w:t xml:space="preserve"> </w:t>
      </w:r>
      <w:r w:rsidRPr="00D27AC2">
        <w:rPr>
          <w:bCs/>
        </w:rPr>
        <w:t xml:space="preserve">in order to </w:t>
      </w:r>
      <w:r w:rsidRPr="00D27AC2">
        <w:rPr>
          <w:kern w:val="2"/>
        </w:rPr>
        <w:t xml:space="preserve">address the requirements for </w:t>
      </w:r>
      <w:proofErr w:type="spellStart"/>
      <w:r w:rsidRPr="00D27AC2">
        <w:rPr>
          <w:kern w:val="2"/>
        </w:rPr>
        <w:t>eMBB</w:t>
      </w:r>
      <w:proofErr w:type="spellEnd"/>
      <w:r w:rsidRPr="00D27AC2">
        <w:rPr>
          <w:kern w:val="2"/>
        </w:rPr>
        <w:t xml:space="preserve">, </w:t>
      </w:r>
      <w:proofErr w:type="spellStart"/>
      <w:r w:rsidRPr="00D27AC2">
        <w:rPr>
          <w:kern w:val="2"/>
        </w:rPr>
        <w:t>mMTC</w:t>
      </w:r>
      <w:proofErr w:type="spellEnd"/>
      <w:r w:rsidRPr="00D27AC2">
        <w:rPr>
          <w:kern w:val="2"/>
        </w:rPr>
        <w:t xml:space="preserve"> and URLLC application scenarios </w:t>
      </w:r>
      <w:r w:rsidR="00405EBC">
        <w:rPr>
          <w:kern w:val="2"/>
        </w:rPr>
        <w:t>discussed</w:t>
      </w:r>
      <w:r w:rsidR="00405EBC" w:rsidRPr="00D27AC2">
        <w:rPr>
          <w:kern w:val="2"/>
        </w:rPr>
        <w:t xml:space="preserve"> </w:t>
      </w:r>
      <w:r w:rsidRPr="00D27AC2">
        <w:rPr>
          <w:kern w:val="2"/>
        </w:rPr>
        <w:t xml:space="preserve">in </w:t>
      </w:r>
      <w:r w:rsidR="00010286" w:rsidRPr="00D27AC2">
        <w:rPr>
          <w:kern w:val="2"/>
        </w:rPr>
        <w:fldChar w:fldCharType="begin"/>
      </w:r>
      <w:r w:rsidRPr="00D27AC2">
        <w:rPr>
          <w:kern w:val="2"/>
        </w:rPr>
        <w:instrText xml:space="preserve"> REF _Ref453857619 \r \h </w:instrText>
      </w:r>
      <w:r w:rsidR="00010286" w:rsidRPr="00D27AC2">
        <w:rPr>
          <w:kern w:val="2"/>
        </w:rPr>
      </w:r>
      <w:r w:rsidR="00010286" w:rsidRPr="00D27AC2">
        <w:rPr>
          <w:kern w:val="2"/>
        </w:rPr>
        <w:fldChar w:fldCharType="separate"/>
      </w:r>
      <w:r w:rsidR="006E1170">
        <w:rPr>
          <w:kern w:val="2"/>
        </w:rPr>
        <w:t>[1]</w:t>
      </w:r>
      <w:r w:rsidR="00010286" w:rsidRPr="00D27AC2">
        <w:rPr>
          <w:kern w:val="2"/>
        </w:rPr>
        <w:fldChar w:fldCharType="end"/>
      </w:r>
      <w:r w:rsidR="00E82EE2">
        <w:rPr>
          <w:kern w:val="2"/>
        </w:rPr>
        <w:t>,</w:t>
      </w:r>
      <w:r w:rsidR="00010286">
        <w:rPr>
          <w:kern w:val="2"/>
        </w:rPr>
        <w:fldChar w:fldCharType="begin"/>
      </w:r>
      <w:r w:rsidR="00E82EE2">
        <w:rPr>
          <w:kern w:val="2"/>
        </w:rPr>
        <w:instrText xml:space="preserve"> REF _Ref449630524 \r \h </w:instrText>
      </w:r>
      <w:r w:rsidR="00010286">
        <w:rPr>
          <w:kern w:val="2"/>
        </w:rPr>
      </w:r>
      <w:r w:rsidR="00010286">
        <w:rPr>
          <w:kern w:val="2"/>
        </w:rPr>
        <w:fldChar w:fldCharType="separate"/>
      </w:r>
      <w:r w:rsidR="00E82EE2">
        <w:rPr>
          <w:kern w:val="2"/>
        </w:rPr>
        <w:t>[3]</w:t>
      </w:r>
      <w:r w:rsidR="00010286">
        <w:rPr>
          <w:kern w:val="2"/>
        </w:rPr>
        <w:fldChar w:fldCharType="end"/>
      </w:r>
      <w:r w:rsidRPr="00D27AC2">
        <w:rPr>
          <w:kern w:val="2"/>
        </w:rPr>
        <w:t xml:space="preserve">. </w:t>
      </w:r>
    </w:p>
    <w:p w:rsidR="00D27AC2" w:rsidRDefault="00D27AC2" w:rsidP="00160766">
      <w:pPr>
        <w:rPr>
          <w:kern w:val="2"/>
        </w:rPr>
      </w:pPr>
      <w:r w:rsidRPr="00D27AC2">
        <w:rPr>
          <w:kern w:val="2"/>
        </w:rPr>
        <w:t xml:space="preserve">This contribution is </w:t>
      </w:r>
      <w:r w:rsidR="00E158B2">
        <w:rPr>
          <w:kern w:val="2"/>
        </w:rPr>
        <w:t>a revised version</w:t>
      </w:r>
      <w:r w:rsidRPr="00D27AC2">
        <w:rPr>
          <w:kern w:val="2"/>
        </w:rPr>
        <w:t xml:space="preserve"> o</w:t>
      </w:r>
      <w:r w:rsidR="00E158B2">
        <w:rPr>
          <w:kern w:val="2"/>
        </w:rPr>
        <w:t>f</w:t>
      </w:r>
      <w:r w:rsidRPr="00D27AC2">
        <w:rPr>
          <w:kern w:val="2"/>
        </w:rPr>
        <w:t xml:space="preserve"> [2] </w:t>
      </w:r>
      <w:r w:rsidR="002C15BE">
        <w:rPr>
          <w:kern w:val="2"/>
        </w:rPr>
        <w:t>which</w:t>
      </w:r>
      <w:r w:rsidR="00E504F7">
        <w:rPr>
          <w:kern w:val="2"/>
        </w:rPr>
        <w:t xml:space="preserve"> </w:t>
      </w:r>
      <w:r w:rsidRPr="00D27AC2">
        <w:rPr>
          <w:kern w:val="2"/>
        </w:rPr>
        <w:t>highlight</w:t>
      </w:r>
      <w:r w:rsidR="00E504F7">
        <w:rPr>
          <w:kern w:val="2"/>
        </w:rPr>
        <w:t>s</w:t>
      </w:r>
      <w:r w:rsidRPr="00D27AC2">
        <w:rPr>
          <w:kern w:val="2"/>
        </w:rPr>
        <w:t xml:space="preserve"> the areas of study related to </w:t>
      </w:r>
      <w:r w:rsidR="00E158B2">
        <w:rPr>
          <w:kern w:val="2"/>
        </w:rPr>
        <w:t xml:space="preserve">potential </w:t>
      </w:r>
      <w:r w:rsidRPr="00D27AC2">
        <w:rPr>
          <w:kern w:val="2"/>
        </w:rPr>
        <w:t xml:space="preserve">enhancements of </w:t>
      </w:r>
      <w:proofErr w:type="spellStart"/>
      <w:r w:rsidRPr="00D27AC2">
        <w:rPr>
          <w:kern w:val="2"/>
        </w:rPr>
        <w:t>sidelink</w:t>
      </w:r>
      <w:proofErr w:type="spellEnd"/>
      <w:r w:rsidRPr="00D27AC2">
        <w:rPr>
          <w:kern w:val="2"/>
        </w:rPr>
        <w:t xml:space="preserve"> functionalities required for NR</w:t>
      </w:r>
      <w:r w:rsidR="002C15BE">
        <w:rPr>
          <w:kern w:val="2"/>
        </w:rPr>
        <w:t>.</w:t>
      </w:r>
      <w:r w:rsidRPr="00D27AC2">
        <w:rPr>
          <w:kern w:val="2"/>
        </w:rPr>
        <w:t xml:space="preserve"> We </w:t>
      </w:r>
      <w:r w:rsidR="002C15BE">
        <w:rPr>
          <w:kern w:val="2"/>
        </w:rPr>
        <w:t>further</w:t>
      </w:r>
      <w:r w:rsidR="002C15BE" w:rsidRPr="00D27AC2">
        <w:rPr>
          <w:kern w:val="2"/>
        </w:rPr>
        <w:t xml:space="preserve"> </w:t>
      </w:r>
      <w:r w:rsidRPr="00D27AC2">
        <w:rPr>
          <w:kern w:val="2"/>
        </w:rPr>
        <w:t xml:space="preserve">provide some initial system level simulation results for network assisted </w:t>
      </w:r>
      <w:proofErr w:type="spellStart"/>
      <w:r w:rsidRPr="00D27AC2">
        <w:rPr>
          <w:kern w:val="2"/>
        </w:rPr>
        <w:t>sidelink</w:t>
      </w:r>
      <w:proofErr w:type="spellEnd"/>
      <w:r w:rsidRPr="00D27AC2">
        <w:rPr>
          <w:kern w:val="2"/>
        </w:rPr>
        <w:t>-based UE cooperation</w:t>
      </w:r>
      <w:r>
        <w:rPr>
          <w:kern w:val="2"/>
        </w:rPr>
        <w:t>.</w:t>
      </w:r>
    </w:p>
    <w:p w:rsidR="00E669B6" w:rsidRPr="0065462C" w:rsidRDefault="00E669B6" w:rsidP="00160766">
      <w:pPr>
        <w:rPr>
          <w:kern w:val="2"/>
        </w:rPr>
      </w:pPr>
    </w:p>
    <w:p w:rsidR="0054707B" w:rsidRDefault="000F0BFC" w:rsidP="00277545">
      <w:pPr>
        <w:pStyle w:val="Heading1"/>
        <w:tabs>
          <w:tab w:val="clear" w:pos="432"/>
        </w:tabs>
      </w:pPr>
      <w:r w:rsidRPr="000F0BFC">
        <w:t>Areas of study for D2D in 5G NR</w:t>
      </w:r>
    </w:p>
    <w:p w:rsidR="00F7540B" w:rsidRPr="00F7540B" w:rsidRDefault="0051694A" w:rsidP="00F7540B">
      <w:pPr>
        <w:rPr>
          <w:lang w:eastAsia="zh-CN"/>
        </w:rPr>
      </w:pPr>
      <w:r>
        <w:rPr>
          <w:lang w:eastAsia="zh-CN"/>
        </w:rPr>
        <w:t xml:space="preserve">In this section, </w:t>
      </w:r>
      <w:r w:rsidR="00894702">
        <w:rPr>
          <w:kern w:val="2"/>
          <w:lang w:val="en-GB" w:eastAsia="zh-CN"/>
        </w:rPr>
        <w:t xml:space="preserve">we provide </w:t>
      </w:r>
      <w:r w:rsidR="00894702" w:rsidRPr="00942BA5">
        <w:rPr>
          <w:kern w:val="2"/>
          <w:lang w:val="en-GB" w:eastAsia="zh-CN"/>
        </w:rPr>
        <w:t xml:space="preserve">a list of high level D2D functionalities that should be investigated in </w:t>
      </w:r>
      <w:r w:rsidR="00894702">
        <w:rPr>
          <w:kern w:val="2"/>
          <w:lang w:val="en-GB" w:eastAsia="zh-CN"/>
        </w:rPr>
        <w:t>5G NR, including UE cooperation</w:t>
      </w:r>
      <w:r w:rsidR="007A49D4">
        <w:rPr>
          <w:bCs/>
          <w:lang w:eastAsia="zh-CN"/>
        </w:rPr>
        <w:t xml:space="preserve"> use case</w:t>
      </w:r>
      <w:r w:rsidR="00894702">
        <w:rPr>
          <w:bCs/>
          <w:lang w:eastAsia="zh-CN"/>
        </w:rPr>
        <w:t>.</w:t>
      </w:r>
    </w:p>
    <w:p w:rsidR="0057739C" w:rsidRDefault="0057739C" w:rsidP="00F14626">
      <w:pPr>
        <w:pStyle w:val="Heading2"/>
        <w:rPr>
          <w:lang w:eastAsia="zh-CN"/>
        </w:rPr>
      </w:pPr>
      <w:r>
        <w:rPr>
          <w:lang w:eastAsia="zh-CN"/>
        </w:rPr>
        <w:t>Support for UE-</w:t>
      </w:r>
      <w:r w:rsidR="00C232A6">
        <w:rPr>
          <w:lang w:eastAsia="zh-CN"/>
        </w:rPr>
        <w:t>to-</w:t>
      </w:r>
      <w:r>
        <w:rPr>
          <w:lang w:eastAsia="zh-CN"/>
        </w:rPr>
        <w:t>NW Relays</w:t>
      </w:r>
    </w:p>
    <w:p w:rsidR="007C3303" w:rsidRDefault="007C3303" w:rsidP="0057739C">
      <w:pPr>
        <w:rPr>
          <w:kern w:val="2"/>
          <w:lang w:val="en-GB" w:eastAsia="zh-CN"/>
        </w:rPr>
      </w:pPr>
      <w:r>
        <w:rPr>
          <w:kern w:val="2"/>
          <w:lang w:val="en-GB" w:eastAsia="zh-CN"/>
        </w:rPr>
        <w:t xml:space="preserve">In Rel-13, </w:t>
      </w:r>
      <w:r w:rsidR="00C232A6">
        <w:rPr>
          <w:kern w:val="2"/>
          <w:lang w:val="en-GB" w:eastAsia="zh-CN"/>
        </w:rPr>
        <w:t xml:space="preserve">a Layer-3 </w:t>
      </w:r>
      <w:r>
        <w:rPr>
          <w:kern w:val="2"/>
          <w:lang w:val="en-GB" w:eastAsia="zh-CN"/>
        </w:rPr>
        <w:t>UE</w:t>
      </w:r>
      <w:r w:rsidR="00CF3B1F">
        <w:rPr>
          <w:kern w:val="2"/>
          <w:lang w:val="en-GB" w:eastAsia="zh-CN"/>
        </w:rPr>
        <w:t>-</w:t>
      </w:r>
      <w:r>
        <w:rPr>
          <w:kern w:val="2"/>
          <w:lang w:val="en-GB" w:eastAsia="zh-CN"/>
        </w:rPr>
        <w:t>to</w:t>
      </w:r>
      <w:r w:rsidR="00CF3B1F">
        <w:rPr>
          <w:kern w:val="2"/>
          <w:lang w:val="en-GB" w:eastAsia="zh-CN"/>
        </w:rPr>
        <w:t>-</w:t>
      </w:r>
      <w:r>
        <w:rPr>
          <w:kern w:val="2"/>
          <w:lang w:val="en-GB" w:eastAsia="zh-CN"/>
        </w:rPr>
        <w:t xml:space="preserve">NW relay was standardized in the eD2D WI. While initially developed for public safety, </w:t>
      </w:r>
      <w:r w:rsidR="00C232A6">
        <w:rPr>
          <w:kern w:val="2"/>
          <w:lang w:val="en-GB" w:eastAsia="zh-CN"/>
        </w:rPr>
        <w:t>UE to NW</w:t>
      </w:r>
      <w:r>
        <w:rPr>
          <w:kern w:val="2"/>
          <w:lang w:val="en-GB" w:eastAsia="zh-CN"/>
        </w:rPr>
        <w:t xml:space="preserve"> functionality has a lot of potential benefits for commercial customers as well. For instance:</w:t>
      </w:r>
    </w:p>
    <w:p w:rsidR="009E3EDD" w:rsidRDefault="00407292">
      <w:pPr>
        <w:pStyle w:val="ListParagraph"/>
        <w:numPr>
          <w:ilvl w:val="0"/>
          <w:numId w:val="9"/>
        </w:numPr>
      </w:pPr>
      <w:r w:rsidRPr="00407292">
        <w:rPr>
          <w:rFonts w:eastAsia="宋体"/>
          <w:sz w:val="22"/>
          <w:szCs w:val="22"/>
          <w:lang w:val="en-US" w:eastAsia="en-US"/>
        </w:rPr>
        <w:t>UE-NW relays</w:t>
      </w:r>
      <w:r w:rsidR="00C563BE">
        <w:rPr>
          <w:rFonts w:eastAsia="宋体"/>
          <w:sz w:val="22"/>
          <w:szCs w:val="22"/>
          <w:lang w:val="en-US" w:eastAsia="en-US"/>
        </w:rPr>
        <w:t xml:space="preserve"> </w:t>
      </w:r>
      <w:r w:rsidRPr="00407292">
        <w:rPr>
          <w:rFonts w:eastAsia="宋体"/>
          <w:sz w:val="22"/>
          <w:szCs w:val="22"/>
          <w:lang w:val="en-US" w:eastAsia="en-US"/>
        </w:rPr>
        <w:t xml:space="preserve">allow to increase coverage and throughput in </w:t>
      </w:r>
      <w:proofErr w:type="spellStart"/>
      <w:r w:rsidRPr="00407292">
        <w:rPr>
          <w:rFonts w:eastAsia="宋体"/>
          <w:sz w:val="22"/>
          <w:szCs w:val="22"/>
          <w:lang w:val="en-US" w:eastAsia="en-US"/>
        </w:rPr>
        <w:t>eMBB</w:t>
      </w:r>
      <w:proofErr w:type="spellEnd"/>
      <w:r w:rsidRPr="00407292">
        <w:rPr>
          <w:rFonts w:eastAsia="宋体"/>
          <w:sz w:val="22"/>
          <w:szCs w:val="22"/>
          <w:lang w:val="en-US" w:eastAsia="en-US"/>
        </w:rPr>
        <w:t xml:space="preserve"> </w:t>
      </w:r>
      <w:r w:rsidR="00C563BE">
        <w:rPr>
          <w:rFonts w:eastAsia="宋体"/>
          <w:sz w:val="22"/>
          <w:szCs w:val="22"/>
          <w:lang w:val="en-US" w:eastAsia="en-US"/>
        </w:rPr>
        <w:t>use case scenarios</w:t>
      </w:r>
    </w:p>
    <w:p w:rsidR="009E3EDD" w:rsidRDefault="00407292">
      <w:pPr>
        <w:pStyle w:val="ListParagraph"/>
        <w:numPr>
          <w:ilvl w:val="0"/>
          <w:numId w:val="9"/>
        </w:numPr>
      </w:pPr>
      <w:r w:rsidRPr="00407292">
        <w:rPr>
          <w:rFonts w:eastAsia="宋体"/>
          <w:sz w:val="22"/>
          <w:szCs w:val="22"/>
          <w:lang w:val="en-US" w:eastAsia="en-US"/>
        </w:rPr>
        <w:t>A UE in an indoor coverage hole (e.g., basement) could use another UE in vicinity within the house  to communicate with the network</w:t>
      </w:r>
    </w:p>
    <w:p w:rsidR="009E3EDD" w:rsidRDefault="00407292">
      <w:pPr>
        <w:pStyle w:val="ListParagraph"/>
        <w:numPr>
          <w:ilvl w:val="0"/>
          <w:numId w:val="9"/>
        </w:numPr>
      </w:pPr>
      <w:r w:rsidRPr="00407292">
        <w:rPr>
          <w:rFonts w:eastAsia="宋体"/>
          <w:sz w:val="22"/>
          <w:szCs w:val="22"/>
          <w:lang w:val="en-US" w:eastAsia="en-US"/>
        </w:rPr>
        <w:t xml:space="preserve">With </w:t>
      </w:r>
      <w:proofErr w:type="spellStart"/>
      <w:r w:rsidRPr="00407292">
        <w:rPr>
          <w:rFonts w:eastAsia="宋体"/>
          <w:sz w:val="22"/>
          <w:szCs w:val="22"/>
          <w:lang w:val="en-US" w:eastAsia="en-US"/>
        </w:rPr>
        <w:t>wearables</w:t>
      </w:r>
      <w:proofErr w:type="spellEnd"/>
      <w:r w:rsidRPr="00407292">
        <w:rPr>
          <w:rFonts w:eastAsia="宋体"/>
          <w:sz w:val="22"/>
          <w:szCs w:val="22"/>
          <w:lang w:val="en-US" w:eastAsia="en-US"/>
        </w:rPr>
        <w:t xml:space="preserve"> and V2X applications becoming mainstream, it is beneficial to use a regular UE (e.g., </w:t>
      </w:r>
      <w:proofErr w:type="spellStart"/>
      <w:r w:rsidRPr="00407292">
        <w:rPr>
          <w:rFonts w:eastAsia="宋体"/>
          <w:sz w:val="22"/>
          <w:szCs w:val="22"/>
          <w:lang w:val="en-US" w:eastAsia="en-US"/>
        </w:rPr>
        <w:t>smartphone</w:t>
      </w:r>
      <w:proofErr w:type="spellEnd"/>
      <w:r w:rsidRPr="00407292">
        <w:rPr>
          <w:rFonts w:eastAsia="宋体"/>
          <w:sz w:val="22"/>
          <w:szCs w:val="22"/>
          <w:lang w:val="en-US" w:eastAsia="en-US"/>
        </w:rPr>
        <w:t>) to communicate with the network</w:t>
      </w:r>
    </w:p>
    <w:p w:rsidR="009E3EDD" w:rsidRDefault="00407292">
      <w:pPr>
        <w:pStyle w:val="ListParagraph"/>
        <w:numPr>
          <w:ilvl w:val="0"/>
          <w:numId w:val="9"/>
        </w:numPr>
      </w:pPr>
      <w:r w:rsidRPr="00407292">
        <w:rPr>
          <w:rFonts w:eastAsia="宋体"/>
          <w:sz w:val="22"/>
          <w:szCs w:val="22"/>
          <w:lang w:val="en-US" w:eastAsia="en-US"/>
        </w:rPr>
        <w:t>Using a UE relay is one way to reduce power consumption and/or increase range</w:t>
      </w:r>
    </w:p>
    <w:p w:rsidR="007C3303" w:rsidRDefault="007C3303" w:rsidP="007C3303">
      <w:pPr>
        <w:rPr>
          <w:kern w:val="2"/>
        </w:rPr>
      </w:pPr>
      <w:r>
        <w:rPr>
          <w:kern w:val="2"/>
        </w:rPr>
        <w:t>As a consequence, we propose the following:</w:t>
      </w:r>
    </w:p>
    <w:p w:rsidR="007C3303" w:rsidRDefault="007C3303" w:rsidP="007C3303">
      <w:pPr>
        <w:rPr>
          <w:i/>
          <w:kern w:val="2"/>
          <w:lang w:val="en-GB" w:eastAsia="zh-CN"/>
        </w:rPr>
      </w:pPr>
      <w:r w:rsidRPr="00DE0EBE">
        <w:rPr>
          <w:b/>
          <w:i/>
          <w:kern w:val="2"/>
          <w:lang w:val="en-GB" w:eastAsia="zh-CN"/>
        </w:rPr>
        <w:t xml:space="preserve">Proposal </w:t>
      </w:r>
      <w:r w:rsidR="0068445F">
        <w:rPr>
          <w:b/>
          <w:i/>
          <w:kern w:val="2"/>
          <w:lang w:val="en-GB" w:eastAsia="zh-CN"/>
        </w:rPr>
        <w:t>1</w:t>
      </w:r>
      <w:r w:rsidRPr="00DE0EBE">
        <w:rPr>
          <w:b/>
          <w:kern w:val="2"/>
          <w:lang w:val="en-GB" w:eastAsia="zh-CN"/>
        </w:rPr>
        <w:t>:</w:t>
      </w:r>
      <w:r w:rsidRPr="00DE0EBE">
        <w:rPr>
          <w:kern w:val="2"/>
          <w:lang w:val="en-GB" w:eastAsia="zh-CN"/>
        </w:rPr>
        <w:t xml:space="preserve"> </w:t>
      </w:r>
      <w:r w:rsidRPr="00DE0EBE">
        <w:rPr>
          <w:i/>
          <w:kern w:val="2"/>
          <w:lang w:val="en-GB" w:eastAsia="zh-CN"/>
        </w:rPr>
        <w:t xml:space="preserve">UE-to-Network Relay should be supported </w:t>
      </w:r>
      <w:r>
        <w:rPr>
          <w:i/>
          <w:kern w:val="2"/>
          <w:lang w:val="en-GB" w:eastAsia="zh-CN"/>
        </w:rPr>
        <w:t>in NR</w:t>
      </w:r>
      <w:r w:rsidR="00A65E1F">
        <w:rPr>
          <w:i/>
          <w:kern w:val="2"/>
          <w:lang w:val="en-GB" w:eastAsia="zh-CN"/>
        </w:rPr>
        <w:t xml:space="preserve"> </w:t>
      </w:r>
      <w:r w:rsidR="007761E7">
        <w:rPr>
          <w:i/>
          <w:kern w:val="2"/>
          <w:lang w:val="en-GB" w:eastAsia="zh-CN"/>
        </w:rPr>
        <w:t xml:space="preserve">for both commercial and public safety </w:t>
      </w:r>
      <w:r w:rsidR="001E6F40">
        <w:rPr>
          <w:i/>
          <w:kern w:val="2"/>
          <w:lang w:val="en-GB" w:eastAsia="zh-CN"/>
        </w:rPr>
        <w:t>applications</w:t>
      </w:r>
      <w:r w:rsidR="00A2649E">
        <w:rPr>
          <w:i/>
          <w:kern w:val="2"/>
          <w:lang w:val="en-GB" w:eastAsia="zh-CN"/>
        </w:rPr>
        <w:t>.</w:t>
      </w:r>
    </w:p>
    <w:p w:rsidR="00755BC1" w:rsidRDefault="00770EE7">
      <w:pPr>
        <w:pStyle w:val="Heading2"/>
        <w:rPr>
          <w:kern w:val="2"/>
          <w:lang w:val="en-GB" w:eastAsia="zh-CN"/>
        </w:rPr>
      </w:pPr>
      <w:r>
        <w:rPr>
          <w:kern w:val="2"/>
          <w:lang w:val="en-GB" w:eastAsia="zh-CN"/>
        </w:rPr>
        <w:t>Support for g</w:t>
      </w:r>
      <w:r w:rsidR="00D60522">
        <w:rPr>
          <w:kern w:val="2"/>
          <w:lang w:val="en-GB" w:eastAsia="zh-CN"/>
        </w:rPr>
        <w:t>roup</w:t>
      </w:r>
      <w:r w:rsidR="00413CC9">
        <w:rPr>
          <w:kern w:val="2"/>
          <w:lang w:val="en-GB" w:eastAsia="zh-CN"/>
        </w:rPr>
        <w:t xml:space="preserve">-based UE </w:t>
      </w:r>
      <w:r w:rsidR="00F82927">
        <w:rPr>
          <w:kern w:val="2"/>
          <w:lang w:val="en-GB" w:eastAsia="zh-CN"/>
        </w:rPr>
        <w:t>cooperation</w:t>
      </w:r>
    </w:p>
    <w:p w:rsidR="00413CC9" w:rsidRDefault="00413CC9" w:rsidP="00413CC9">
      <w:r>
        <w:t>As illustrated in</w:t>
      </w:r>
      <w:r w:rsidR="006C096E">
        <w:t xml:space="preserve"> </w:t>
      </w:r>
      <w:r w:rsidR="003E667F">
        <w:t>Figure 1</w:t>
      </w:r>
      <w:r>
        <w:t>, UEs in close proximity can be grouped into UE cooperation groups (CG</w:t>
      </w:r>
      <w:proofErr w:type="gramStart"/>
      <w:r>
        <w:t>)s</w:t>
      </w:r>
      <w:proofErr w:type="gramEnd"/>
      <w:r>
        <w:t xml:space="preserve"> that behave as distributed transceivers with respect to the network. A UE cooperation group may consist of at least one cooperating UE (CUE) and one target UE (TUE). TUEs are the actual intended destinations of the </w:t>
      </w:r>
      <w:r>
        <w:lastRenderedPageBreak/>
        <w:t xml:space="preserve">signals transmitted to/from a network TRP towards a UE </w:t>
      </w:r>
      <w:proofErr w:type="gramStart"/>
      <w:r>
        <w:t>CG.</w:t>
      </w:r>
      <w:proofErr w:type="gramEnd"/>
      <w:r>
        <w:t xml:space="preserve"> CUEs help TUEs in communicating with the network using D2D </w:t>
      </w:r>
      <w:proofErr w:type="spellStart"/>
      <w:r>
        <w:t>sidelinks</w:t>
      </w:r>
      <w:proofErr w:type="spellEnd"/>
      <w:r>
        <w:t xml:space="preserve"> for short-range communications within the corresponding UE CGs. In doing so, CUEs effectively act as UE relays towards the </w:t>
      </w:r>
      <w:proofErr w:type="spellStart"/>
      <w:r>
        <w:t>TUEs.</w:t>
      </w:r>
      <w:proofErr w:type="spellEnd"/>
      <w:r>
        <w:t xml:space="preserve"> CUEs could be selected from the set of active or idle devices</w:t>
      </w:r>
      <w:r w:rsidRPr="00513D0E">
        <w:t xml:space="preserve"> </w:t>
      </w:r>
      <w:r>
        <w:t xml:space="preserve">within the neighborhood of the TUEs provided </w:t>
      </w:r>
      <w:r w:rsidRPr="00513D0E">
        <w:t>th</w:t>
      </w:r>
      <w:r>
        <w:t>ey</w:t>
      </w:r>
      <w:r w:rsidRPr="00513D0E">
        <w:t xml:space="preserve"> are willing to cooperate </w:t>
      </w:r>
      <w:r>
        <w:t xml:space="preserve">(e.g. </w:t>
      </w:r>
      <w:r w:rsidRPr="00513D0E">
        <w:t>in exchange for some incentive</w:t>
      </w:r>
      <w:r>
        <w:t xml:space="preserve">) </w:t>
      </w:r>
      <w:r w:rsidRPr="00513D0E">
        <w:t xml:space="preserve">or </w:t>
      </w:r>
      <w:r>
        <w:t>operator-aware terminals,</w:t>
      </w:r>
      <w:r w:rsidRPr="00513D0E">
        <w:t xml:space="preserve"> strategically deployed by </w:t>
      </w:r>
      <w:r>
        <w:t xml:space="preserve">subscribers (end-users) or </w:t>
      </w:r>
      <w:r w:rsidRPr="00513D0E">
        <w:t>operators for the sole purpose of UE cooperation</w:t>
      </w:r>
      <w:r>
        <w:t>.</w:t>
      </w:r>
    </w:p>
    <w:p w:rsidR="00755BC1" w:rsidRDefault="009514F1">
      <w:pPr>
        <w:keepNext/>
        <w:jc w:val="center"/>
      </w:pPr>
      <w:r>
        <w:rPr>
          <w:noProof/>
        </w:rPr>
        <w:drawing>
          <wp:inline distT="0" distB="0" distL="0" distR="0">
            <wp:extent cx="4406900" cy="250825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406900" cy="2508250"/>
                    </a:xfrm>
                    <a:prstGeom prst="rect">
                      <a:avLst/>
                    </a:prstGeom>
                    <a:noFill/>
                    <a:ln w="9525">
                      <a:noFill/>
                      <a:miter lim="800000"/>
                      <a:headEnd/>
                      <a:tailEnd/>
                    </a:ln>
                  </pic:spPr>
                </pic:pic>
              </a:graphicData>
            </a:graphic>
          </wp:inline>
        </w:drawing>
      </w:r>
    </w:p>
    <w:p w:rsidR="00755BC1" w:rsidRDefault="006C096E">
      <w:pPr>
        <w:pStyle w:val="Caption"/>
      </w:pPr>
      <w:r>
        <w:t xml:space="preserve">Figure </w:t>
      </w:r>
      <w:r w:rsidR="00010286">
        <w:fldChar w:fldCharType="begin"/>
      </w:r>
      <w:r>
        <w:instrText xml:space="preserve"> SEQ Figure \* ARABIC </w:instrText>
      </w:r>
      <w:r w:rsidR="00010286">
        <w:fldChar w:fldCharType="separate"/>
      </w:r>
      <w:r w:rsidR="00975A89">
        <w:rPr>
          <w:noProof/>
        </w:rPr>
        <w:t>1</w:t>
      </w:r>
      <w:r w:rsidR="00010286">
        <w:fldChar w:fldCharType="end"/>
      </w:r>
      <w:r>
        <w:t xml:space="preserve"> </w:t>
      </w:r>
      <w:r w:rsidRPr="000C5E7C">
        <w:t xml:space="preserve">D2D </w:t>
      </w:r>
      <w:proofErr w:type="spellStart"/>
      <w:r w:rsidRPr="000C5E7C">
        <w:t>sidelink</w:t>
      </w:r>
      <w:proofErr w:type="spellEnd"/>
      <w:r w:rsidRPr="000C5E7C">
        <w:t xml:space="preserve"> enabled group-based UE cooperation in 5G RAN.</w:t>
      </w:r>
    </w:p>
    <w:p w:rsidR="00413CC9" w:rsidRDefault="00413CC9" w:rsidP="00413CC9">
      <w:pPr>
        <w:keepNext/>
        <w:jc w:val="center"/>
      </w:pPr>
      <w:r w:rsidRPr="001B20C0">
        <w:t xml:space="preserve"> </w:t>
      </w:r>
    </w:p>
    <w:p w:rsidR="00413CC9" w:rsidRDefault="00413CC9" w:rsidP="00413CC9">
      <w:r>
        <w:t xml:space="preserve">Focusing on the downlink illustrated in </w:t>
      </w:r>
      <w:r w:rsidR="00EF0546">
        <w:t>Figure 1</w:t>
      </w:r>
      <w:r>
        <w:t>, group-based UE cooperation essentially involves</w:t>
      </w:r>
      <w:r w:rsidRPr="0084762E">
        <w:t xml:space="preserve"> two </w:t>
      </w:r>
      <w:r>
        <w:t>phases:</w:t>
      </w:r>
    </w:p>
    <w:p w:rsidR="00413CC9" w:rsidRPr="00E669B6" w:rsidRDefault="00413CC9" w:rsidP="00413CC9">
      <w:pPr>
        <w:pStyle w:val="ListParagraph"/>
        <w:numPr>
          <w:ilvl w:val="0"/>
          <w:numId w:val="3"/>
        </w:numPr>
        <w:spacing w:after="60" w:line="240" w:lineRule="auto"/>
        <w:ind w:left="714" w:hanging="357"/>
        <w:rPr>
          <w:sz w:val="22"/>
        </w:rPr>
      </w:pPr>
      <w:r w:rsidRPr="00E669B6">
        <w:rPr>
          <w:b/>
          <w:sz w:val="22"/>
        </w:rPr>
        <w:t xml:space="preserve">Network </w:t>
      </w:r>
      <w:r w:rsidR="00F82927" w:rsidRPr="00E669B6">
        <w:rPr>
          <w:b/>
          <w:sz w:val="22"/>
        </w:rPr>
        <w:t>multicast phase</w:t>
      </w:r>
      <w:r w:rsidRPr="00E669B6">
        <w:rPr>
          <w:b/>
          <w:sz w:val="22"/>
        </w:rPr>
        <w:t>:</w:t>
      </w:r>
      <w:r w:rsidRPr="00E669B6">
        <w:rPr>
          <w:sz w:val="22"/>
        </w:rPr>
        <w:t xml:space="preserve"> Network multicasts a data packet to a UE CG. Depending on the cooperation scenario and strategy, both TUEs and CUEs try to decode the packet during this phase.</w:t>
      </w:r>
      <w:r w:rsidR="008525B0" w:rsidRPr="00E669B6">
        <w:rPr>
          <w:sz w:val="22"/>
        </w:rPr>
        <w:t xml:space="preserve"> </w:t>
      </w:r>
    </w:p>
    <w:p w:rsidR="00413CC9" w:rsidRPr="00E669B6" w:rsidRDefault="00413CC9" w:rsidP="00413CC9">
      <w:pPr>
        <w:pStyle w:val="ListParagraph"/>
        <w:numPr>
          <w:ilvl w:val="0"/>
          <w:numId w:val="3"/>
        </w:numPr>
        <w:spacing w:after="60" w:line="240" w:lineRule="auto"/>
        <w:ind w:left="714" w:hanging="357"/>
        <w:rPr>
          <w:sz w:val="22"/>
        </w:rPr>
      </w:pPr>
      <w:r w:rsidRPr="00E669B6">
        <w:rPr>
          <w:b/>
          <w:sz w:val="22"/>
        </w:rPr>
        <w:t xml:space="preserve">UE </w:t>
      </w:r>
      <w:r w:rsidR="00F82927" w:rsidRPr="00E669B6">
        <w:rPr>
          <w:b/>
          <w:sz w:val="22"/>
        </w:rPr>
        <w:t>cooperation phase</w:t>
      </w:r>
      <w:r w:rsidRPr="00E669B6">
        <w:rPr>
          <w:b/>
          <w:sz w:val="22"/>
        </w:rPr>
        <w:t>:</w:t>
      </w:r>
      <w:r w:rsidRPr="00E669B6">
        <w:rPr>
          <w:sz w:val="22"/>
        </w:rPr>
        <w:t xml:space="preserve"> CUEs forward cooperation information to the TUEs to help them decode the packet received during the multicast phase. Information sent by CUEs during the cooperation phase depends on the cooperation strategy, e.g. amplify-and-forward (AF), decode-and-forward (DF), compress-and-forward (CF), (frequency-selective) soft-forwarding (SF), joint reception (JR), as described in </w:t>
      </w:r>
      <w:fldSimple w:instr=" REF _Ref445575953 \r \h  \* MERGEFORMAT ">
        <w:r w:rsidR="00F4487D" w:rsidRPr="00E669B6">
          <w:rPr>
            <w:sz w:val="22"/>
          </w:rPr>
          <w:t>[5]</w:t>
        </w:r>
      </w:fldSimple>
      <w:r w:rsidRPr="00E669B6">
        <w:rPr>
          <w:sz w:val="22"/>
        </w:rPr>
        <w:t xml:space="preserve">, </w:t>
      </w:r>
      <w:fldSimple w:instr=" REF _Ref445575956 \r \h  \* MERGEFORMAT ">
        <w:r w:rsidR="00F4487D" w:rsidRPr="00E669B6">
          <w:rPr>
            <w:sz w:val="22"/>
          </w:rPr>
          <w:t>[6]</w:t>
        </w:r>
      </w:fldSimple>
      <w:r w:rsidRPr="00E669B6">
        <w:rPr>
          <w:sz w:val="22"/>
        </w:rPr>
        <w:t xml:space="preserve">. </w:t>
      </w:r>
    </w:p>
    <w:p w:rsidR="00413CC9" w:rsidRDefault="009514F1" w:rsidP="00413CC9">
      <w:pPr>
        <w:keepNext/>
        <w:ind w:left="360"/>
        <w:jc w:val="center"/>
      </w:pPr>
      <w:r>
        <w:rPr>
          <w:noProof/>
        </w:rPr>
        <w:drawing>
          <wp:inline distT="0" distB="0" distL="0" distR="0">
            <wp:extent cx="5916295" cy="2456947"/>
            <wp:effectExtent l="19050" t="0" r="8255"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916295" cy="2456947"/>
                    </a:xfrm>
                    <a:prstGeom prst="rect">
                      <a:avLst/>
                    </a:prstGeom>
                    <a:noFill/>
                    <a:ln w="9525">
                      <a:noFill/>
                      <a:miter lim="800000"/>
                      <a:headEnd/>
                      <a:tailEnd/>
                    </a:ln>
                  </pic:spPr>
                </pic:pic>
              </a:graphicData>
            </a:graphic>
          </wp:inline>
        </w:drawing>
      </w:r>
    </w:p>
    <w:p w:rsidR="00413CC9" w:rsidRPr="00472206" w:rsidRDefault="00413CC9" w:rsidP="00413CC9">
      <w:pPr>
        <w:pStyle w:val="Caption"/>
        <w:ind w:left="360"/>
        <w:rPr>
          <w:noProof/>
        </w:rPr>
      </w:pPr>
      <w:r>
        <w:t xml:space="preserve">Figure </w:t>
      </w:r>
      <w:r w:rsidR="00010286">
        <w:fldChar w:fldCharType="begin"/>
      </w:r>
      <w:r>
        <w:instrText xml:space="preserve"> SEQ Figure \* ARABIC </w:instrText>
      </w:r>
      <w:r w:rsidR="00010286">
        <w:fldChar w:fldCharType="separate"/>
      </w:r>
      <w:r w:rsidR="00975A89">
        <w:rPr>
          <w:noProof/>
        </w:rPr>
        <w:t>2</w:t>
      </w:r>
      <w:r w:rsidR="00010286">
        <w:fldChar w:fldCharType="end"/>
      </w:r>
      <w:r>
        <w:t xml:space="preserve"> Two-phase UE </w:t>
      </w:r>
      <w:r w:rsidR="006F588B">
        <w:t>cooperation</w:t>
      </w:r>
      <w:r>
        <w:rPr>
          <w:noProof/>
        </w:rPr>
        <w:t>: (i) multicast phase using traditional downlink access links and (ii) cooperarion phase using D2D sidelinks.</w:t>
      </w:r>
    </w:p>
    <w:p w:rsidR="00413CC9" w:rsidRDefault="00413CC9" w:rsidP="00413CC9">
      <w:pPr>
        <w:pStyle w:val="ListParagraph"/>
        <w:spacing w:after="60" w:line="240" w:lineRule="auto"/>
      </w:pPr>
    </w:p>
    <w:p w:rsidR="00413CC9" w:rsidRDefault="00413CC9" w:rsidP="00413CC9">
      <w:pPr>
        <w:pStyle w:val="ListParagraph"/>
        <w:spacing w:after="60" w:line="240" w:lineRule="auto"/>
        <w:rPr>
          <w:sz w:val="22"/>
          <w:szCs w:val="22"/>
        </w:rPr>
      </w:pPr>
      <w:r w:rsidRPr="00AE37C4">
        <w:rPr>
          <w:sz w:val="22"/>
          <w:szCs w:val="22"/>
        </w:rPr>
        <w:lastRenderedPageBreak/>
        <w:t>Depending on whether TUEs are within network coverage (</w:t>
      </w:r>
      <w:r w:rsidR="00885F9D">
        <w:rPr>
          <w:sz w:val="22"/>
          <w:szCs w:val="22"/>
        </w:rPr>
        <w:t>Figure 2</w:t>
      </w:r>
      <w:r w:rsidRPr="00AE37C4">
        <w:rPr>
          <w:sz w:val="22"/>
          <w:szCs w:val="22"/>
        </w:rPr>
        <w:t>-a) or outside network coverage (</w:t>
      </w:r>
      <w:r w:rsidR="00885F9D">
        <w:rPr>
          <w:sz w:val="22"/>
          <w:szCs w:val="22"/>
        </w:rPr>
        <w:t>Figure 2</w:t>
      </w:r>
      <w:r w:rsidRPr="00AE37C4">
        <w:rPr>
          <w:sz w:val="22"/>
          <w:szCs w:val="22"/>
        </w:rPr>
        <w:t xml:space="preserve">-b), TUEs may combine the information received from TRP during multicast phase and/or CUEs during the cooperation phase, in order to decode the original packet transmission. </w:t>
      </w:r>
      <w:r>
        <w:rPr>
          <w:sz w:val="22"/>
          <w:szCs w:val="22"/>
        </w:rPr>
        <w:t>For</w:t>
      </w:r>
      <w:r w:rsidRPr="00AE37C4">
        <w:rPr>
          <w:sz w:val="22"/>
          <w:szCs w:val="22"/>
        </w:rPr>
        <w:t xml:space="preserve"> the in-coverage scenario, all </w:t>
      </w:r>
      <w:proofErr w:type="spellStart"/>
      <w:r w:rsidRPr="00AE37C4">
        <w:rPr>
          <w:sz w:val="22"/>
          <w:szCs w:val="22"/>
        </w:rPr>
        <w:t>signaling</w:t>
      </w:r>
      <w:proofErr w:type="spellEnd"/>
      <w:r w:rsidRPr="00AE37C4">
        <w:rPr>
          <w:sz w:val="22"/>
          <w:szCs w:val="22"/>
        </w:rPr>
        <w:t xml:space="preserve"> between the TRP and TUE can be conveyed through the direct access link between TRP and TUE, whereas for the out-of-coverage case such </w:t>
      </w:r>
      <w:proofErr w:type="spellStart"/>
      <w:r w:rsidRPr="00AE37C4">
        <w:rPr>
          <w:sz w:val="22"/>
          <w:szCs w:val="22"/>
        </w:rPr>
        <w:t>signaling</w:t>
      </w:r>
      <w:proofErr w:type="spellEnd"/>
      <w:r w:rsidRPr="00AE37C4">
        <w:rPr>
          <w:sz w:val="22"/>
          <w:szCs w:val="22"/>
        </w:rPr>
        <w:t xml:space="preserve"> will have to be conveyed through CUEs.</w:t>
      </w:r>
      <w:r w:rsidR="00D243D9">
        <w:rPr>
          <w:sz w:val="22"/>
          <w:szCs w:val="22"/>
        </w:rPr>
        <w:t xml:space="preserve"> The out-of-coverage scenario is useful to support Public Safety applications.</w:t>
      </w:r>
    </w:p>
    <w:p w:rsidR="00755BC1" w:rsidRPr="00C75E76" w:rsidRDefault="00785D85">
      <w:pPr>
        <w:pStyle w:val="ListParagraph"/>
        <w:spacing w:after="60" w:line="240" w:lineRule="auto"/>
        <w:rPr>
          <w:sz w:val="22"/>
          <w:szCs w:val="22"/>
        </w:rPr>
      </w:pPr>
      <w:r w:rsidRPr="00785D85">
        <w:rPr>
          <w:sz w:val="22"/>
          <w:szCs w:val="22"/>
        </w:rPr>
        <w:t xml:space="preserve">CUEs operate as UE relays at the PHY/MAC/RLC layers, i.e. below the PDCP layer which is responsible for ciphering and integrity </w:t>
      </w:r>
      <w:proofErr w:type="gramStart"/>
      <w:r w:rsidRPr="00785D85">
        <w:rPr>
          <w:sz w:val="22"/>
          <w:szCs w:val="22"/>
        </w:rPr>
        <w:t>protection,</w:t>
      </w:r>
      <w:proofErr w:type="gramEnd"/>
      <w:r w:rsidRPr="00785D85">
        <w:rPr>
          <w:sz w:val="22"/>
          <w:szCs w:val="22"/>
        </w:rPr>
        <w:t xml:space="preserve"> and therefore any privacy concerns can be alleviated since CUEs are unable to interpret encrypted TUE information.</w:t>
      </w:r>
    </w:p>
    <w:p w:rsidR="00755BC1" w:rsidRDefault="00D60522">
      <w:pPr>
        <w:rPr>
          <w:i/>
          <w:kern w:val="2"/>
          <w:lang w:val="en-GB" w:eastAsia="zh-CN"/>
        </w:rPr>
      </w:pPr>
      <w:r w:rsidRPr="00DE0EBE">
        <w:rPr>
          <w:b/>
          <w:i/>
          <w:kern w:val="2"/>
          <w:lang w:val="en-GB" w:eastAsia="zh-CN"/>
        </w:rPr>
        <w:t xml:space="preserve">Proposal </w:t>
      </w:r>
      <w:r w:rsidR="0068445F">
        <w:rPr>
          <w:b/>
          <w:i/>
          <w:kern w:val="2"/>
          <w:lang w:val="en-GB" w:eastAsia="zh-CN"/>
        </w:rPr>
        <w:t>2</w:t>
      </w:r>
      <w:r w:rsidRPr="00DE0EBE">
        <w:rPr>
          <w:b/>
          <w:kern w:val="2"/>
          <w:lang w:val="en-GB" w:eastAsia="zh-CN"/>
        </w:rPr>
        <w:t>:</w:t>
      </w:r>
      <w:r w:rsidRPr="00DE0EBE">
        <w:rPr>
          <w:kern w:val="2"/>
          <w:lang w:val="en-GB" w:eastAsia="zh-CN"/>
        </w:rPr>
        <w:t xml:space="preserve"> </w:t>
      </w:r>
      <w:proofErr w:type="spellStart"/>
      <w:r w:rsidR="00F7540B" w:rsidRPr="00F7540B">
        <w:rPr>
          <w:i/>
          <w:kern w:val="2"/>
          <w:lang w:val="en-GB" w:eastAsia="zh-CN"/>
        </w:rPr>
        <w:t>Sidelink</w:t>
      </w:r>
      <w:proofErr w:type="spellEnd"/>
      <w:r w:rsidR="00F7540B" w:rsidRPr="00F7540B">
        <w:rPr>
          <w:i/>
          <w:kern w:val="2"/>
          <w:lang w:val="en-GB" w:eastAsia="zh-CN"/>
        </w:rPr>
        <w:t>-based</w:t>
      </w:r>
      <w:r w:rsidR="006C2039">
        <w:rPr>
          <w:kern w:val="2"/>
          <w:lang w:val="en-GB" w:eastAsia="zh-CN"/>
        </w:rPr>
        <w:t xml:space="preserve"> </w:t>
      </w:r>
      <w:r w:rsidR="00F7540B" w:rsidRPr="00F7540B">
        <w:rPr>
          <w:i/>
          <w:kern w:val="2"/>
          <w:lang w:val="en-GB" w:eastAsia="zh-CN"/>
        </w:rPr>
        <w:t>UE cooperation should be s</w:t>
      </w:r>
      <w:r w:rsidR="006C2039">
        <w:rPr>
          <w:i/>
          <w:kern w:val="2"/>
          <w:lang w:val="en-GB" w:eastAsia="zh-CN"/>
        </w:rPr>
        <w:t>tudied</w:t>
      </w:r>
      <w:r w:rsidR="00095E0E">
        <w:rPr>
          <w:i/>
          <w:kern w:val="2"/>
          <w:lang w:val="en-GB" w:eastAsia="zh-CN"/>
        </w:rPr>
        <w:t xml:space="preserve"> in NR</w:t>
      </w:r>
      <w:r w:rsidR="006C2039">
        <w:rPr>
          <w:i/>
          <w:kern w:val="2"/>
          <w:lang w:val="en-GB" w:eastAsia="zh-CN"/>
        </w:rPr>
        <w:t>.</w:t>
      </w:r>
      <w:r w:rsidR="006C2039">
        <w:rPr>
          <w:kern w:val="2"/>
          <w:lang w:val="en-GB" w:eastAsia="zh-CN"/>
        </w:rPr>
        <w:t xml:space="preserve"> </w:t>
      </w:r>
      <w:r w:rsidR="00F7540B" w:rsidRPr="00F7540B">
        <w:rPr>
          <w:i/>
          <w:kern w:val="2"/>
          <w:lang w:val="en-GB" w:eastAsia="zh-CN"/>
        </w:rPr>
        <w:t>Network-assisted</w:t>
      </w:r>
      <w:r w:rsidR="006C2039">
        <w:rPr>
          <w:kern w:val="2"/>
          <w:lang w:val="en-GB" w:eastAsia="zh-CN"/>
        </w:rPr>
        <w:t xml:space="preserve"> </w:t>
      </w:r>
      <w:r w:rsidR="006C2039">
        <w:rPr>
          <w:i/>
          <w:kern w:val="2"/>
          <w:lang w:val="en-GB" w:eastAsia="zh-CN"/>
        </w:rPr>
        <w:t>g</w:t>
      </w:r>
      <w:r w:rsidR="00657C84">
        <w:rPr>
          <w:i/>
          <w:kern w:val="2"/>
          <w:lang w:val="en-GB" w:eastAsia="zh-CN"/>
        </w:rPr>
        <w:t>roup</w:t>
      </w:r>
      <w:r>
        <w:rPr>
          <w:i/>
          <w:kern w:val="2"/>
          <w:lang w:val="en-GB" w:eastAsia="zh-CN"/>
        </w:rPr>
        <w:t xml:space="preserve">-based UE cooperation should </w:t>
      </w:r>
      <w:r w:rsidR="00A55220">
        <w:rPr>
          <w:i/>
          <w:kern w:val="2"/>
          <w:lang w:val="en-GB" w:eastAsia="zh-CN"/>
        </w:rPr>
        <w:t xml:space="preserve">also </w:t>
      </w:r>
      <w:r>
        <w:rPr>
          <w:i/>
          <w:kern w:val="2"/>
          <w:lang w:val="en-GB" w:eastAsia="zh-CN"/>
        </w:rPr>
        <w:t>be supported</w:t>
      </w:r>
      <w:r w:rsidR="006D4ACE">
        <w:rPr>
          <w:i/>
          <w:kern w:val="2"/>
          <w:lang w:val="en-GB" w:eastAsia="zh-CN"/>
        </w:rPr>
        <w:t>.</w:t>
      </w:r>
    </w:p>
    <w:p w:rsidR="00E669B6" w:rsidRDefault="00E669B6">
      <w:pPr>
        <w:rPr>
          <w:i/>
          <w:kern w:val="2"/>
          <w:lang w:val="en-GB" w:eastAsia="zh-CN"/>
        </w:rPr>
      </w:pPr>
    </w:p>
    <w:p w:rsidR="0057739C" w:rsidRPr="002C3958" w:rsidRDefault="0057739C" w:rsidP="0057739C">
      <w:pPr>
        <w:pStyle w:val="Heading2"/>
        <w:rPr>
          <w:lang w:eastAsia="zh-CN"/>
        </w:rPr>
      </w:pPr>
      <w:r w:rsidRPr="002C3958">
        <w:rPr>
          <w:rFonts w:hint="eastAsia"/>
          <w:lang w:eastAsia="zh-CN"/>
        </w:rPr>
        <w:t xml:space="preserve">Management/scheduling function for </w:t>
      </w:r>
      <w:r>
        <w:rPr>
          <w:lang w:eastAsia="zh-CN"/>
        </w:rPr>
        <w:t>UE-</w:t>
      </w:r>
      <w:r w:rsidR="00090113">
        <w:rPr>
          <w:lang w:eastAsia="zh-CN"/>
        </w:rPr>
        <w:t>to-</w:t>
      </w:r>
      <w:r>
        <w:rPr>
          <w:lang w:eastAsia="zh-CN"/>
        </w:rPr>
        <w:t xml:space="preserve">NW </w:t>
      </w:r>
      <w:r w:rsidRPr="002C3958">
        <w:rPr>
          <w:rFonts w:hint="eastAsia"/>
          <w:lang w:eastAsia="zh-CN"/>
        </w:rPr>
        <w:t>relay</w:t>
      </w:r>
      <w:r>
        <w:rPr>
          <w:lang w:eastAsia="zh-CN"/>
        </w:rPr>
        <w:t>s</w:t>
      </w:r>
    </w:p>
    <w:p w:rsidR="0057739C" w:rsidRDefault="0057739C" w:rsidP="0057739C">
      <w:r>
        <w:rPr>
          <w:rFonts w:hint="eastAsia"/>
        </w:rPr>
        <w:t xml:space="preserve">In </w:t>
      </w:r>
      <w:r w:rsidR="00900989">
        <w:t xml:space="preserve">LTE </w:t>
      </w:r>
      <w:r>
        <w:rPr>
          <w:rFonts w:hint="eastAsia"/>
        </w:rPr>
        <w:t xml:space="preserve">Rel-13, the resources used for relay and remote </w:t>
      </w:r>
      <w:r w:rsidR="00900989">
        <w:t xml:space="preserve">UEs </w:t>
      </w:r>
      <w:r>
        <w:rPr>
          <w:rFonts w:hint="eastAsia"/>
        </w:rPr>
        <w:t xml:space="preserve">are scheduled by </w:t>
      </w:r>
      <w:proofErr w:type="spellStart"/>
      <w:r>
        <w:rPr>
          <w:rFonts w:hint="eastAsia"/>
        </w:rPr>
        <w:t>eNB</w:t>
      </w:r>
      <w:proofErr w:type="spellEnd"/>
      <w:r>
        <w:rPr>
          <w:rFonts w:hint="eastAsia"/>
        </w:rPr>
        <w:t xml:space="preserve"> when in coverage. To </w:t>
      </w:r>
      <w:r w:rsidR="0041760B">
        <w:rPr>
          <w:rFonts w:eastAsia="宋体" w:hint="eastAsia"/>
          <w:lang w:eastAsia="zh-CN"/>
        </w:rPr>
        <w:t xml:space="preserve">enable efficient </w:t>
      </w:r>
      <w:proofErr w:type="spellStart"/>
      <w:r w:rsidR="0041760B">
        <w:rPr>
          <w:rFonts w:eastAsia="宋体" w:hint="eastAsia"/>
          <w:lang w:eastAsia="zh-CN"/>
        </w:rPr>
        <w:t>sidelink</w:t>
      </w:r>
      <w:proofErr w:type="spellEnd"/>
      <w:r>
        <w:rPr>
          <w:rFonts w:hint="eastAsia"/>
        </w:rPr>
        <w:t>, the function of scheduling can be introduced in relay UE</w:t>
      </w:r>
      <w:r w:rsidR="00947DA5">
        <w:t>s</w:t>
      </w:r>
      <w:r>
        <w:rPr>
          <w:rFonts w:hint="eastAsia"/>
        </w:rPr>
        <w:t xml:space="preserve"> to allocate resources for </w:t>
      </w:r>
      <w:r w:rsidR="0041760B">
        <w:rPr>
          <w:rFonts w:hint="eastAsia"/>
        </w:rPr>
        <w:t xml:space="preserve">remote </w:t>
      </w:r>
      <w:r w:rsidR="0041760B">
        <w:t>UEs</w:t>
      </w:r>
      <w:r>
        <w:rPr>
          <w:rFonts w:hint="eastAsia"/>
        </w:rPr>
        <w:t xml:space="preserve">. </w:t>
      </w:r>
      <w:r w:rsidR="00CC0418">
        <w:t>In addition</w:t>
      </w:r>
      <w:r>
        <w:rPr>
          <w:rFonts w:hint="eastAsia"/>
        </w:rPr>
        <w:t xml:space="preserve">, </w:t>
      </w:r>
      <w:r>
        <w:t>multiple</w:t>
      </w:r>
      <w:r>
        <w:rPr>
          <w:rFonts w:hint="eastAsia"/>
        </w:rPr>
        <w:t xml:space="preserve">-hop relay can be considered </w:t>
      </w:r>
      <w:r w:rsidR="00CC0418">
        <w:t>and studied to quantify its benefits</w:t>
      </w:r>
      <w:r>
        <w:rPr>
          <w:rFonts w:hint="eastAsia"/>
        </w:rPr>
        <w:t>.</w:t>
      </w:r>
    </w:p>
    <w:p w:rsidR="0057739C" w:rsidRDefault="00CC0418" w:rsidP="00EB3342">
      <w:r>
        <w:t>One relay should be a</w:t>
      </w:r>
      <w:r w:rsidR="00021228">
        <w:t xml:space="preserve">ble to serve multiple </w:t>
      </w:r>
      <w:r w:rsidR="0041760B">
        <w:rPr>
          <w:rFonts w:hint="eastAsia"/>
          <w:lang w:eastAsia="zh-CN"/>
        </w:rPr>
        <w:t xml:space="preserve">remote </w:t>
      </w:r>
      <w:r w:rsidR="00021228">
        <w:t>UEs</w:t>
      </w:r>
      <w:r w:rsidR="00EB3342">
        <w:t xml:space="preserve"> as shown in Figure 3</w:t>
      </w:r>
      <w:r w:rsidR="0057739C">
        <w:rPr>
          <w:rFonts w:hint="eastAsia"/>
        </w:rPr>
        <w:t xml:space="preserve">. </w:t>
      </w:r>
      <w:r w:rsidR="00021228">
        <w:t xml:space="preserve">In such a case, the relay </w:t>
      </w:r>
      <w:r w:rsidR="0041760B">
        <w:t xml:space="preserve">UE </w:t>
      </w:r>
      <w:r w:rsidR="00021228">
        <w:t xml:space="preserve">can act as a packet aggregator. This is especially beneficial for </w:t>
      </w:r>
      <w:r w:rsidR="0057739C">
        <w:rPr>
          <w:rFonts w:hint="eastAsia"/>
        </w:rPr>
        <w:t xml:space="preserve">small packet scenarios, e.g. metering, wearable devices. </w:t>
      </w:r>
    </w:p>
    <w:p w:rsidR="009E3EDD" w:rsidRDefault="00796774">
      <w:pPr>
        <w:pStyle w:val="Caption"/>
        <w:keepNext/>
      </w:pPr>
      <w:r>
        <w:rPr>
          <w:noProof/>
          <w:lang w:val="en-US" w:eastAsia="en-US"/>
        </w:rPr>
        <w:drawing>
          <wp:inline distT="0" distB="0" distL="0" distR="0">
            <wp:extent cx="2732405" cy="1651635"/>
            <wp:effectExtent l="1905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 cstate="print"/>
                    <a:srcRect/>
                    <a:stretch>
                      <a:fillRect/>
                    </a:stretch>
                  </pic:blipFill>
                  <pic:spPr bwMode="auto">
                    <a:xfrm>
                      <a:off x="0" y="0"/>
                      <a:ext cx="2732405" cy="1651635"/>
                    </a:xfrm>
                    <a:prstGeom prst="rect">
                      <a:avLst/>
                    </a:prstGeom>
                    <a:noFill/>
                    <a:ln w="9525">
                      <a:noFill/>
                      <a:miter lim="800000"/>
                      <a:headEnd/>
                      <a:tailEnd/>
                    </a:ln>
                    <a:effectLst/>
                  </pic:spPr>
                </pic:pic>
              </a:graphicData>
            </a:graphic>
          </wp:inline>
        </w:drawing>
      </w:r>
      <w:bookmarkStart w:id="2" w:name="_Ref449706263"/>
    </w:p>
    <w:p w:rsidR="0057739C" w:rsidRDefault="00FC208A" w:rsidP="007308AE">
      <w:pPr>
        <w:pStyle w:val="Caption"/>
      </w:pPr>
      <w:r>
        <w:t xml:space="preserve">Figure </w:t>
      </w:r>
      <w:r w:rsidR="00010286">
        <w:fldChar w:fldCharType="begin"/>
      </w:r>
      <w:r>
        <w:instrText xml:space="preserve"> SEQ Figure \* ARABIC </w:instrText>
      </w:r>
      <w:r w:rsidR="00010286">
        <w:fldChar w:fldCharType="separate"/>
      </w:r>
      <w:r w:rsidR="00975A89">
        <w:rPr>
          <w:noProof/>
        </w:rPr>
        <w:t>3</w:t>
      </w:r>
      <w:r w:rsidR="00010286">
        <w:fldChar w:fldCharType="end"/>
      </w:r>
      <w:r>
        <w:t xml:space="preserve"> </w:t>
      </w:r>
      <w:r w:rsidR="00947DA5">
        <w:t>One</w:t>
      </w:r>
      <w:r w:rsidRPr="00365BC8">
        <w:t xml:space="preserve"> </w:t>
      </w:r>
      <w:r w:rsidR="00947DA5">
        <w:t xml:space="preserve">relay </w:t>
      </w:r>
      <w:r w:rsidRPr="00365BC8">
        <w:t xml:space="preserve">UE serves multiple </w:t>
      </w:r>
      <w:r w:rsidR="0041760B">
        <w:rPr>
          <w:rFonts w:hint="eastAsia"/>
        </w:rPr>
        <w:t xml:space="preserve">remote </w:t>
      </w:r>
      <w:r w:rsidR="0041760B">
        <w:t>UEs</w:t>
      </w:r>
      <w:bookmarkEnd w:id="2"/>
    </w:p>
    <w:p w:rsidR="0057739C" w:rsidRDefault="0057739C" w:rsidP="0057739C">
      <w:r>
        <w:rPr>
          <w:rFonts w:hint="eastAsia"/>
        </w:rPr>
        <w:t xml:space="preserve">For some </w:t>
      </w:r>
      <w:r w:rsidR="0041760B">
        <w:rPr>
          <w:rFonts w:hint="eastAsia"/>
        </w:rPr>
        <w:t xml:space="preserve">remote </w:t>
      </w:r>
      <w:r>
        <w:rPr>
          <w:rFonts w:hint="eastAsia"/>
        </w:rPr>
        <w:t xml:space="preserve">UEs with urgent service or large packets, there can be also multiple relays that serve to the same </w:t>
      </w:r>
      <w:r w:rsidR="0041760B">
        <w:rPr>
          <w:rFonts w:hint="eastAsia"/>
        </w:rPr>
        <w:t xml:space="preserve">remote </w:t>
      </w:r>
      <w:r>
        <w:rPr>
          <w:rFonts w:hint="eastAsia"/>
        </w:rPr>
        <w:t>UE as shown in</w:t>
      </w:r>
      <w:r w:rsidR="00815F7B">
        <w:t xml:space="preserve"> </w:t>
      </w:r>
      <w:r w:rsidR="00010286">
        <w:fldChar w:fldCharType="begin"/>
      </w:r>
      <w:r w:rsidR="00815F7B">
        <w:instrText xml:space="preserve"> REF _Ref449706293 \h </w:instrText>
      </w:r>
      <w:r w:rsidR="00010286">
        <w:fldChar w:fldCharType="separate"/>
      </w:r>
      <w:r w:rsidR="005F3A09">
        <w:t xml:space="preserve">Figure </w:t>
      </w:r>
      <w:r w:rsidR="005F3A09">
        <w:rPr>
          <w:noProof/>
        </w:rPr>
        <w:t>4</w:t>
      </w:r>
      <w:r w:rsidR="00010286">
        <w:fldChar w:fldCharType="end"/>
      </w:r>
      <w:r>
        <w:rPr>
          <w:rFonts w:hint="eastAsia"/>
        </w:rPr>
        <w:t xml:space="preserve">. The data forwarding by </w:t>
      </w:r>
      <w:r>
        <w:t xml:space="preserve">different relay UE can be the same or different. </w:t>
      </w:r>
      <w:r w:rsidR="00021228">
        <w:t xml:space="preserve">This can both improve the transmission reliability and simplify packet delivery if, for instance, a large packet is </w:t>
      </w:r>
      <w:r w:rsidR="00E162B9">
        <w:t xml:space="preserve">split </w:t>
      </w:r>
      <w:r w:rsidR="00021228">
        <w:t>into several pieces, each piece sent through a different relay. In addition, network coding can be used to further improve performance.</w:t>
      </w:r>
    </w:p>
    <w:p w:rsidR="0057739C" w:rsidRDefault="00796774" w:rsidP="0057739C">
      <w:pPr>
        <w:jc w:val="center"/>
      </w:pPr>
      <w:r>
        <w:rPr>
          <w:noProof/>
        </w:rPr>
        <w:drawing>
          <wp:inline distT="0" distB="0" distL="0" distR="0">
            <wp:extent cx="2732405" cy="1651635"/>
            <wp:effectExtent l="1905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1" cstate="print"/>
                    <a:srcRect/>
                    <a:stretch>
                      <a:fillRect/>
                    </a:stretch>
                  </pic:blipFill>
                  <pic:spPr bwMode="auto">
                    <a:xfrm>
                      <a:off x="0" y="0"/>
                      <a:ext cx="2732405" cy="1651635"/>
                    </a:xfrm>
                    <a:prstGeom prst="rect">
                      <a:avLst/>
                    </a:prstGeom>
                    <a:noFill/>
                    <a:ln w="9525">
                      <a:noFill/>
                      <a:miter lim="800000"/>
                      <a:headEnd/>
                      <a:tailEnd/>
                    </a:ln>
                    <a:effectLst/>
                  </pic:spPr>
                </pic:pic>
              </a:graphicData>
            </a:graphic>
          </wp:inline>
        </w:drawing>
      </w:r>
    </w:p>
    <w:p w:rsidR="0057739C" w:rsidRDefault="0057739C" w:rsidP="0057739C">
      <w:pPr>
        <w:pStyle w:val="Caption"/>
      </w:pPr>
      <w:bookmarkStart w:id="3" w:name="_Ref449706293"/>
      <w:proofErr w:type="gramStart"/>
      <w:r>
        <w:t xml:space="preserve">Figure </w:t>
      </w:r>
      <w:r w:rsidR="00010286">
        <w:fldChar w:fldCharType="begin"/>
      </w:r>
      <w:r w:rsidR="00DD3D7E">
        <w:instrText xml:space="preserve"> SEQ Figure \* ARABIC </w:instrText>
      </w:r>
      <w:r w:rsidR="00010286">
        <w:fldChar w:fldCharType="separate"/>
      </w:r>
      <w:r w:rsidR="00975A89">
        <w:rPr>
          <w:noProof/>
        </w:rPr>
        <w:t>4</w:t>
      </w:r>
      <w:r w:rsidR="00010286">
        <w:fldChar w:fldCharType="end"/>
      </w:r>
      <w:bookmarkEnd w:id="3"/>
      <w:r>
        <w:t>.</w:t>
      </w:r>
      <w:proofErr w:type="gramEnd"/>
      <w:r w:rsidR="00947DA5">
        <w:t xml:space="preserve"> </w:t>
      </w:r>
      <w:r>
        <w:rPr>
          <w:rFonts w:hint="eastAsia"/>
        </w:rPr>
        <w:t xml:space="preserve">Multiple relay UEs serve one </w:t>
      </w:r>
      <w:r w:rsidR="0041760B">
        <w:rPr>
          <w:rFonts w:hint="eastAsia"/>
        </w:rPr>
        <w:t xml:space="preserve">remote </w:t>
      </w:r>
      <w:r w:rsidR="0041760B">
        <w:t>UE</w:t>
      </w:r>
      <w:r w:rsidRPr="00830A0C">
        <w:t>.</w:t>
      </w:r>
    </w:p>
    <w:p w:rsidR="00C84588" w:rsidRDefault="00C84588" w:rsidP="00C84588">
      <w:pPr>
        <w:rPr>
          <w:kern w:val="2"/>
          <w:lang w:val="en-GB" w:eastAsia="zh-CN"/>
        </w:rPr>
      </w:pPr>
      <w:r>
        <w:rPr>
          <w:kern w:val="2"/>
          <w:lang w:val="en-GB" w:eastAsia="zh-CN"/>
        </w:rPr>
        <w:t xml:space="preserve">For the in-coverage scenario, network can coordinate allocation of resources for D2D </w:t>
      </w:r>
      <w:proofErr w:type="spellStart"/>
      <w:r>
        <w:rPr>
          <w:kern w:val="2"/>
          <w:lang w:val="en-GB" w:eastAsia="zh-CN"/>
        </w:rPr>
        <w:t>sidelinks</w:t>
      </w:r>
      <w:proofErr w:type="spellEnd"/>
      <w:r>
        <w:rPr>
          <w:kern w:val="2"/>
          <w:lang w:val="en-GB" w:eastAsia="zh-CN"/>
        </w:rPr>
        <w:t xml:space="preserve">. </w:t>
      </w:r>
      <w:r w:rsidR="00021228">
        <w:rPr>
          <w:kern w:val="2"/>
          <w:lang w:val="en-GB" w:eastAsia="zh-CN"/>
        </w:rPr>
        <w:t xml:space="preserve">In addition, a UE (either </w:t>
      </w:r>
      <w:r w:rsidR="00BB10E0">
        <w:rPr>
          <w:rFonts w:hint="eastAsia"/>
        </w:rPr>
        <w:t>relay UEs</w:t>
      </w:r>
      <w:r w:rsidR="006E30A5">
        <w:t xml:space="preserve"> </w:t>
      </w:r>
      <w:r w:rsidR="00021228">
        <w:rPr>
          <w:kern w:val="2"/>
          <w:lang w:val="en-GB" w:eastAsia="zh-CN"/>
        </w:rPr>
        <w:t xml:space="preserve">or </w:t>
      </w:r>
      <w:r w:rsidR="00BB10E0">
        <w:rPr>
          <w:rFonts w:hint="eastAsia"/>
        </w:rPr>
        <w:t xml:space="preserve">remote </w:t>
      </w:r>
      <w:r w:rsidR="00BB10E0">
        <w:t>UEs</w:t>
      </w:r>
      <w:r w:rsidR="00021228">
        <w:rPr>
          <w:kern w:val="2"/>
          <w:lang w:val="en-GB" w:eastAsia="zh-CN"/>
        </w:rPr>
        <w:t>) may assist in the resource allocation while still under the network management, in order to maximize the cooperative gain.</w:t>
      </w:r>
      <w:r>
        <w:rPr>
          <w:kern w:val="2"/>
          <w:lang w:val="en-GB" w:eastAsia="zh-CN"/>
        </w:rPr>
        <w:t xml:space="preserve"> For example, coarse allocation by the network of </w:t>
      </w:r>
      <w:r>
        <w:rPr>
          <w:kern w:val="2"/>
          <w:lang w:val="en-GB" w:eastAsia="zh-CN"/>
        </w:rPr>
        <w:lastRenderedPageBreak/>
        <w:t>radio resources used by different UE</w:t>
      </w:r>
      <w:r w:rsidR="003A5730">
        <w:rPr>
          <w:kern w:val="2"/>
          <w:lang w:val="en-GB" w:eastAsia="zh-CN"/>
        </w:rPr>
        <w:t xml:space="preserve"> </w:t>
      </w:r>
      <w:r w:rsidR="006C52EC">
        <w:rPr>
          <w:kern w:val="2"/>
          <w:lang w:val="en-GB" w:eastAsia="zh-CN"/>
        </w:rPr>
        <w:t xml:space="preserve">CGs </w:t>
      </w:r>
      <w:r>
        <w:rPr>
          <w:kern w:val="2"/>
          <w:lang w:val="en-GB" w:eastAsia="zh-CN"/>
        </w:rPr>
        <w:t>may allow for efficient interference coordination in order to extract the most benefits from UE cooperation. The network may also assist with the scheduling of resources within UE</w:t>
      </w:r>
      <w:r w:rsidR="003A5730">
        <w:rPr>
          <w:kern w:val="2"/>
          <w:lang w:val="en-GB" w:eastAsia="zh-CN"/>
        </w:rPr>
        <w:t xml:space="preserve"> </w:t>
      </w:r>
      <w:r w:rsidR="006C52EC">
        <w:rPr>
          <w:kern w:val="2"/>
          <w:lang w:val="en-GB" w:eastAsia="zh-CN"/>
        </w:rPr>
        <w:t>CGs</w:t>
      </w:r>
      <w:r w:rsidR="00A94931">
        <w:rPr>
          <w:kern w:val="2"/>
          <w:lang w:val="en-GB" w:eastAsia="zh-CN"/>
        </w:rPr>
        <w:t>.</w:t>
      </w:r>
      <w:r w:rsidR="006C52EC">
        <w:rPr>
          <w:kern w:val="2"/>
          <w:lang w:val="en-GB" w:eastAsia="zh-CN"/>
        </w:rPr>
        <w:t xml:space="preserve"> </w:t>
      </w:r>
    </w:p>
    <w:p w:rsidR="00C84588" w:rsidRDefault="00C84588" w:rsidP="00C84588">
      <w:pPr>
        <w:rPr>
          <w:i/>
          <w:lang w:eastAsia="zh-CN"/>
        </w:rPr>
      </w:pPr>
      <w:r w:rsidRPr="003A70AE">
        <w:rPr>
          <w:b/>
          <w:i/>
          <w:kern w:val="2"/>
          <w:lang w:val="en-GB" w:eastAsia="zh-CN"/>
        </w:rPr>
        <w:t xml:space="preserve">Proposal </w:t>
      </w:r>
      <w:r w:rsidR="0068445F">
        <w:rPr>
          <w:b/>
          <w:i/>
          <w:kern w:val="2"/>
          <w:lang w:val="en-GB" w:eastAsia="zh-CN"/>
        </w:rPr>
        <w:t>3</w:t>
      </w:r>
      <w:r w:rsidRPr="003A70AE">
        <w:rPr>
          <w:b/>
          <w:i/>
          <w:kern w:val="2"/>
          <w:lang w:val="en-GB" w:eastAsia="zh-CN"/>
        </w:rPr>
        <w:t>:</w:t>
      </w:r>
      <w:r w:rsidRPr="005B1EC5">
        <w:rPr>
          <w:kern w:val="2"/>
          <w:sz w:val="24"/>
          <w:szCs w:val="24"/>
          <w:lang w:val="en-GB" w:eastAsia="zh-CN"/>
        </w:rPr>
        <w:t xml:space="preserve"> </w:t>
      </w:r>
      <w:proofErr w:type="spellStart"/>
      <w:r w:rsidR="00F203A5">
        <w:rPr>
          <w:i/>
        </w:rPr>
        <w:t>Sidelink</w:t>
      </w:r>
      <w:proofErr w:type="spellEnd"/>
      <w:r w:rsidR="00F203A5">
        <w:rPr>
          <w:i/>
        </w:rPr>
        <w:t xml:space="preserve"> </w:t>
      </w:r>
      <w:r w:rsidR="00F203A5">
        <w:rPr>
          <w:i/>
          <w:lang w:eastAsia="zh-CN"/>
        </w:rPr>
        <w:t>r</w:t>
      </w:r>
      <w:r w:rsidRPr="00900989">
        <w:rPr>
          <w:i/>
        </w:rPr>
        <w:t>esource allocation</w:t>
      </w:r>
      <w:r w:rsidR="00F203A5">
        <w:rPr>
          <w:i/>
        </w:rPr>
        <w:t xml:space="preserve"> should be</w:t>
      </w:r>
      <w:r w:rsidR="00916D75">
        <w:rPr>
          <w:rFonts w:hint="eastAsia"/>
          <w:i/>
          <w:lang w:eastAsia="zh-CN"/>
        </w:rPr>
        <w:t xml:space="preserve"> </w:t>
      </w:r>
      <w:r w:rsidR="00F203A5">
        <w:rPr>
          <w:i/>
          <w:lang w:eastAsia="zh-CN"/>
        </w:rPr>
        <w:t xml:space="preserve">coordinated by the network. However, </w:t>
      </w:r>
      <w:r w:rsidR="00916D75">
        <w:rPr>
          <w:rFonts w:hint="eastAsia"/>
          <w:i/>
          <w:lang w:eastAsia="zh-CN"/>
        </w:rPr>
        <w:t>UEs</w:t>
      </w:r>
      <w:r w:rsidR="00FC208A">
        <w:rPr>
          <w:i/>
          <w:lang w:eastAsia="zh-CN"/>
        </w:rPr>
        <w:t xml:space="preserve"> </w:t>
      </w:r>
      <w:r w:rsidR="00C83D44" w:rsidRPr="00C83D44">
        <w:rPr>
          <w:i/>
          <w:lang w:eastAsia="zh-CN"/>
        </w:rPr>
        <w:t>may assist in the resource allocation while still under the network management, in order to maximize the UE cooperation gain</w:t>
      </w:r>
      <w:r w:rsidR="00B77180">
        <w:rPr>
          <w:i/>
          <w:lang w:eastAsia="zh-CN"/>
        </w:rPr>
        <w:t>.</w:t>
      </w:r>
    </w:p>
    <w:p w:rsidR="00E669B6" w:rsidRPr="00900989" w:rsidRDefault="00E669B6" w:rsidP="00C84588">
      <w:pPr>
        <w:rPr>
          <w:kern w:val="2"/>
          <w:lang w:val="en-GB" w:eastAsia="zh-CN"/>
        </w:rPr>
      </w:pPr>
    </w:p>
    <w:p w:rsidR="00B85F22" w:rsidRPr="002C3958" w:rsidRDefault="00B85F22" w:rsidP="00B85F22">
      <w:pPr>
        <w:pStyle w:val="Heading2"/>
        <w:rPr>
          <w:lang w:eastAsia="zh-CN"/>
        </w:rPr>
      </w:pPr>
      <w:proofErr w:type="spellStart"/>
      <w:r w:rsidRPr="002C3958">
        <w:rPr>
          <w:rFonts w:hint="eastAsia"/>
          <w:lang w:eastAsia="zh-CN"/>
        </w:rPr>
        <w:t>Unicast</w:t>
      </w:r>
      <w:proofErr w:type="spellEnd"/>
      <w:r w:rsidRPr="002C3958">
        <w:rPr>
          <w:rFonts w:hint="eastAsia"/>
          <w:lang w:eastAsia="zh-CN"/>
        </w:rPr>
        <w:t xml:space="preserve"> </w:t>
      </w:r>
      <w:r w:rsidR="00A1608D">
        <w:rPr>
          <w:lang w:eastAsia="zh-CN"/>
        </w:rPr>
        <w:t xml:space="preserve">for </w:t>
      </w:r>
      <w:proofErr w:type="spellStart"/>
      <w:r w:rsidR="00A1608D">
        <w:rPr>
          <w:lang w:eastAsia="zh-CN"/>
        </w:rPr>
        <w:t>sidelink</w:t>
      </w:r>
      <w:proofErr w:type="spellEnd"/>
      <w:r w:rsidR="00A1608D">
        <w:rPr>
          <w:lang w:eastAsia="zh-CN"/>
        </w:rPr>
        <w:t xml:space="preserve"> operation</w:t>
      </w:r>
    </w:p>
    <w:p w:rsidR="00B8285E" w:rsidRDefault="00B8285E" w:rsidP="002B7CA5">
      <w:pPr>
        <w:rPr>
          <w:kern w:val="2"/>
          <w:lang w:val="en-GB" w:eastAsia="zh-CN"/>
        </w:rPr>
      </w:pPr>
      <w:r>
        <w:rPr>
          <w:kern w:val="2"/>
          <w:lang w:val="en-GB" w:eastAsia="zh-CN"/>
        </w:rPr>
        <w:t>In the use case scenarios from RAN plenary</w:t>
      </w:r>
      <w:r w:rsidR="00F4487D">
        <w:rPr>
          <w:kern w:val="2"/>
          <w:lang w:val="en-GB" w:eastAsia="zh-CN"/>
        </w:rPr>
        <w:t xml:space="preserve"> </w:t>
      </w:r>
      <w:r w:rsidR="00010286">
        <w:rPr>
          <w:kern w:val="2"/>
          <w:lang w:val="en-GB" w:eastAsia="zh-CN"/>
        </w:rPr>
        <w:fldChar w:fldCharType="begin"/>
      </w:r>
      <w:r w:rsidR="00F4487D">
        <w:rPr>
          <w:kern w:val="2"/>
          <w:lang w:val="en-GB" w:eastAsia="zh-CN"/>
        </w:rPr>
        <w:instrText xml:space="preserve"> REF _Ref445218234 \r \h </w:instrText>
      </w:r>
      <w:r w:rsidR="00010286">
        <w:rPr>
          <w:kern w:val="2"/>
          <w:lang w:val="en-GB" w:eastAsia="zh-CN"/>
        </w:rPr>
      </w:r>
      <w:r w:rsidR="00010286">
        <w:rPr>
          <w:kern w:val="2"/>
          <w:lang w:val="en-GB" w:eastAsia="zh-CN"/>
        </w:rPr>
        <w:fldChar w:fldCharType="separate"/>
      </w:r>
      <w:r w:rsidR="00EB1A60">
        <w:rPr>
          <w:kern w:val="2"/>
          <w:lang w:val="en-GB" w:eastAsia="zh-CN"/>
        </w:rPr>
        <w:t>[1]</w:t>
      </w:r>
      <w:r w:rsidR="00010286">
        <w:rPr>
          <w:kern w:val="2"/>
          <w:lang w:val="en-GB" w:eastAsia="zh-CN"/>
        </w:rPr>
        <w:fldChar w:fldCharType="end"/>
      </w:r>
      <w:r w:rsidR="007D7A9D">
        <w:rPr>
          <w:kern w:val="2"/>
          <w:lang w:val="en-GB" w:eastAsia="zh-CN"/>
        </w:rPr>
        <w:t xml:space="preserve"> and SMARTER SA1 activity </w:t>
      </w:r>
      <w:r w:rsidR="00010286">
        <w:rPr>
          <w:kern w:val="2"/>
          <w:lang w:val="en-GB" w:eastAsia="zh-CN"/>
        </w:rPr>
        <w:fldChar w:fldCharType="begin"/>
      </w:r>
      <w:r w:rsidR="007D7A9D">
        <w:rPr>
          <w:kern w:val="2"/>
          <w:lang w:val="en-GB" w:eastAsia="zh-CN"/>
        </w:rPr>
        <w:instrText xml:space="preserve"> REF _Ref449630524 \r \h </w:instrText>
      </w:r>
      <w:r w:rsidR="00010286">
        <w:rPr>
          <w:kern w:val="2"/>
          <w:lang w:val="en-GB" w:eastAsia="zh-CN"/>
        </w:rPr>
      </w:r>
      <w:r w:rsidR="00010286">
        <w:rPr>
          <w:kern w:val="2"/>
          <w:lang w:val="en-GB" w:eastAsia="zh-CN"/>
        </w:rPr>
        <w:fldChar w:fldCharType="separate"/>
      </w:r>
      <w:r w:rsidR="00EB1A60">
        <w:rPr>
          <w:kern w:val="2"/>
          <w:lang w:val="en-GB" w:eastAsia="zh-CN"/>
        </w:rPr>
        <w:t>[3]</w:t>
      </w:r>
      <w:r w:rsidR="00010286">
        <w:rPr>
          <w:kern w:val="2"/>
          <w:lang w:val="en-GB" w:eastAsia="zh-CN"/>
        </w:rPr>
        <w:fldChar w:fldCharType="end"/>
      </w:r>
      <w:r w:rsidR="00010286">
        <w:rPr>
          <w:kern w:val="2"/>
          <w:lang w:val="en-GB" w:eastAsia="zh-CN"/>
        </w:rPr>
        <w:fldChar w:fldCharType="begin"/>
      </w:r>
      <w:r>
        <w:rPr>
          <w:kern w:val="2"/>
          <w:lang w:val="en-GB" w:eastAsia="zh-CN"/>
        </w:rPr>
        <w:instrText xml:space="preserve"> REF _Ref339367275 \r \h </w:instrText>
      </w:r>
      <w:r w:rsidR="00010286">
        <w:rPr>
          <w:kern w:val="2"/>
          <w:lang w:val="en-GB" w:eastAsia="zh-CN"/>
        </w:rPr>
      </w:r>
      <w:r w:rsidR="00010286">
        <w:rPr>
          <w:kern w:val="2"/>
          <w:lang w:val="en-GB" w:eastAsia="zh-CN"/>
        </w:rPr>
        <w:fldChar w:fldCharType="end"/>
      </w:r>
      <w:r>
        <w:rPr>
          <w:kern w:val="2"/>
          <w:lang w:val="en-GB" w:eastAsia="zh-CN"/>
        </w:rPr>
        <w:t>, plenty of example</w:t>
      </w:r>
      <w:r w:rsidR="000A3C82">
        <w:rPr>
          <w:rFonts w:hint="eastAsia"/>
          <w:kern w:val="2"/>
          <w:lang w:val="en-GB" w:eastAsia="zh-CN"/>
        </w:rPr>
        <w:t>s</w:t>
      </w:r>
      <w:r>
        <w:rPr>
          <w:kern w:val="2"/>
          <w:lang w:val="en-GB" w:eastAsia="zh-CN"/>
        </w:rPr>
        <w:t xml:space="preserve"> of </w:t>
      </w:r>
      <w:proofErr w:type="spellStart"/>
      <w:r>
        <w:rPr>
          <w:kern w:val="2"/>
          <w:lang w:val="en-GB" w:eastAsia="zh-CN"/>
        </w:rPr>
        <w:t>sidelink</w:t>
      </w:r>
      <w:proofErr w:type="spellEnd"/>
      <w:r>
        <w:rPr>
          <w:kern w:val="2"/>
          <w:lang w:val="en-GB" w:eastAsia="zh-CN"/>
        </w:rPr>
        <w:t xml:space="preserve"> usage are given. Some of these case</w:t>
      </w:r>
      <w:r w:rsidR="00D42121">
        <w:rPr>
          <w:kern w:val="2"/>
          <w:lang w:val="en-GB" w:eastAsia="zh-CN"/>
        </w:rPr>
        <w:t xml:space="preserve">s are clearly </w:t>
      </w:r>
      <w:proofErr w:type="spellStart"/>
      <w:r w:rsidR="00D42121">
        <w:rPr>
          <w:kern w:val="2"/>
          <w:lang w:val="en-GB" w:eastAsia="zh-CN"/>
        </w:rPr>
        <w:t>unicast</w:t>
      </w:r>
      <w:proofErr w:type="spellEnd"/>
      <w:r w:rsidR="00D42121">
        <w:rPr>
          <w:kern w:val="2"/>
          <w:lang w:val="en-GB" w:eastAsia="zh-CN"/>
        </w:rPr>
        <w:t xml:space="preserve"> services, such as </w:t>
      </w:r>
      <w:proofErr w:type="spellStart"/>
      <w:r w:rsidR="00D42121">
        <w:rPr>
          <w:kern w:val="2"/>
          <w:lang w:val="en-GB" w:eastAsia="zh-CN"/>
        </w:rPr>
        <w:t>wearables</w:t>
      </w:r>
      <w:proofErr w:type="spellEnd"/>
      <w:r w:rsidR="00D42121">
        <w:rPr>
          <w:kern w:val="2"/>
          <w:lang w:val="en-GB" w:eastAsia="zh-CN"/>
        </w:rPr>
        <w:t xml:space="preserve"> or MBB hot spot. The data rate can be highly variable, from b/s to </w:t>
      </w:r>
      <w:proofErr w:type="spellStart"/>
      <w:r w:rsidR="00D42121">
        <w:rPr>
          <w:kern w:val="2"/>
          <w:lang w:val="en-GB" w:eastAsia="zh-CN"/>
        </w:rPr>
        <w:t>Gb</w:t>
      </w:r>
      <w:proofErr w:type="spellEnd"/>
      <w:r w:rsidR="00D42121">
        <w:rPr>
          <w:kern w:val="2"/>
          <w:lang w:val="en-GB" w:eastAsia="zh-CN"/>
        </w:rPr>
        <w:t>/s</w:t>
      </w:r>
      <w:r w:rsidR="000A750F">
        <w:rPr>
          <w:kern w:val="2"/>
          <w:lang w:val="en-GB" w:eastAsia="zh-CN"/>
        </w:rPr>
        <w:t xml:space="preserve"> and long range may be necessary</w:t>
      </w:r>
      <w:r w:rsidR="00D42121">
        <w:rPr>
          <w:kern w:val="2"/>
          <w:lang w:val="en-GB" w:eastAsia="zh-CN"/>
        </w:rPr>
        <w:t xml:space="preserve">. The current LTE </w:t>
      </w:r>
      <w:proofErr w:type="spellStart"/>
      <w:r w:rsidR="00D42121">
        <w:rPr>
          <w:kern w:val="2"/>
          <w:lang w:val="en-GB" w:eastAsia="zh-CN"/>
        </w:rPr>
        <w:t>sidelink</w:t>
      </w:r>
      <w:proofErr w:type="spellEnd"/>
      <w:r w:rsidR="00D42121">
        <w:rPr>
          <w:kern w:val="2"/>
          <w:lang w:val="en-GB" w:eastAsia="zh-CN"/>
        </w:rPr>
        <w:t xml:space="preserve"> design where the </w:t>
      </w:r>
      <w:proofErr w:type="spellStart"/>
      <w:r w:rsidR="00D42121">
        <w:rPr>
          <w:kern w:val="2"/>
          <w:lang w:val="en-GB" w:eastAsia="zh-CN"/>
        </w:rPr>
        <w:t>sidelink</w:t>
      </w:r>
      <w:proofErr w:type="spellEnd"/>
      <w:r w:rsidR="00D42121">
        <w:rPr>
          <w:kern w:val="2"/>
          <w:lang w:val="en-GB" w:eastAsia="zh-CN"/>
        </w:rPr>
        <w:t xml:space="preserve"> relies on broadcast at the PHY layer, and provides </w:t>
      </w:r>
      <w:proofErr w:type="spellStart"/>
      <w:r w:rsidR="00D42121">
        <w:rPr>
          <w:kern w:val="2"/>
          <w:lang w:val="en-GB" w:eastAsia="zh-CN"/>
        </w:rPr>
        <w:t>unicast</w:t>
      </w:r>
      <w:proofErr w:type="spellEnd"/>
      <w:r w:rsidR="00D42121">
        <w:rPr>
          <w:kern w:val="2"/>
          <w:lang w:val="en-GB" w:eastAsia="zh-CN"/>
        </w:rPr>
        <w:t xml:space="preserve"> through higher layer is clearly not optimal: </w:t>
      </w:r>
      <w:r w:rsidR="00D5692F">
        <w:rPr>
          <w:kern w:val="2"/>
          <w:lang w:val="en-GB" w:eastAsia="zh-CN"/>
        </w:rPr>
        <w:t>T</w:t>
      </w:r>
      <w:r w:rsidR="00D42121">
        <w:rPr>
          <w:kern w:val="2"/>
          <w:lang w:val="en-GB" w:eastAsia="zh-CN"/>
        </w:rPr>
        <w:t xml:space="preserve">o </w:t>
      </w:r>
      <w:proofErr w:type="spellStart"/>
      <w:r w:rsidR="00D42121">
        <w:rPr>
          <w:kern w:val="2"/>
          <w:lang w:val="en-GB" w:eastAsia="zh-CN"/>
        </w:rPr>
        <w:t>accomodate</w:t>
      </w:r>
      <w:proofErr w:type="spellEnd"/>
      <w:r w:rsidR="00D42121">
        <w:rPr>
          <w:kern w:val="2"/>
          <w:lang w:val="en-GB" w:eastAsia="zh-CN"/>
        </w:rPr>
        <w:t xml:space="preserve"> the wide range of use cases for the NR </w:t>
      </w:r>
      <w:proofErr w:type="spellStart"/>
      <w:r w:rsidR="00D42121">
        <w:rPr>
          <w:kern w:val="2"/>
          <w:lang w:val="en-GB" w:eastAsia="zh-CN"/>
        </w:rPr>
        <w:t>sidelink</w:t>
      </w:r>
      <w:proofErr w:type="spellEnd"/>
      <w:r w:rsidR="00D42121">
        <w:rPr>
          <w:kern w:val="2"/>
          <w:lang w:val="en-GB" w:eastAsia="zh-CN"/>
        </w:rPr>
        <w:t xml:space="preserve">, it is necessary to optimize the link for </w:t>
      </w:r>
      <w:proofErr w:type="spellStart"/>
      <w:r w:rsidR="00D42121">
        <w:rPr>
          <w:kern w:val="2"/>
          <w:lang w:val="en-GB" w:eastAsia="zh-CN"/>
        </w:rPr>
        <w:t>unicast</w:t>
      </w:r>
      <w:proofErr w:type="spellEnd"/>
      <w:r w:rsidR="00D42121">
        <w:rPr>
          <w:kern w:val="2"/>
          <w:lang w:val="en-GB" w:eastAsia="zh-CN"/>
        </w:rPr>
        <w:t xml:space="preserve"> transmission.  In addition, robust link adaptation and MIMO need to be implemented to provide the high bit rates and reliability needed by some applications. This requires a feedback mechanism on the </w:t>
      </w:r>
      <w:proofErr w:type="spellStart"/>
      <w:r w:rsidR="00D42121">
        <w:rPr>
          <w:kern w:val="2"/>
          <w:lang w:val="en-GB" w:eastAsia="zh-CN"/>
        </w:rPr>
        <w:t>sidelink</w:t>
      </w:r>
      <w:proofErr w:type="spellEnd"/>
      <w:r w:rsidR="00D42121">
        <w:rPr>
          <w:kern w:val="2"/>
          <w:lang w:val="en-GB" w:eastAsia="zh-CN"/>
        </w:rPr>
        <w:t xml:space="preserve"> to provide e.g., ACK/NAK feedback for HARQ or CSI feedback. </w:t>
      </w:r>
      <w:r w:rsidR="00A33114">
        <w:rPr>
          <w:rFonts w:hint="eastAsia"/>
          <w:kern w:val="2"/>
          <w:lang w:val="en-GB" w:eastAsia="zh-CN"/>
        </w:rPr>
        <w:t>Close</w:t>
      </w:r>
      <w:r w:rsidR="00A33114">
        <w:rPr>
          <w:kern w:val="2"/>
          <w:lang w:val="en-GB" w:eastAsia="zh-CN"/>
        </w:rPr>
        <w:t>d</w:t>
      </w:r>
      <w:r w:rsidR="00A33114">
        <w:rPr>
          <w:rFonts w:hint="eastAsia"/>
          <w:kern w:val="2"/>
          <w:lang w:val="en-GB" w:eastAsia="zh-CN"/>
        </w:rPr>
        <w:t xml:space="preserve"> loop power control can be </w:t>
      </w:r>
      <w:r w:rsidR="000A3C82">
        <w:rPr>
          <w:kern w:val="2"/>
          <w:lang w:val="en-GB" w:eastAsia="zh-CN"/>
        </w:rPr>
        <w:t xml:space="preserve">also </w:t>
      </w:r>
      <w:r w:rsidR="00A33114">
        <w:rPr>
          <w:rFonts w:hint="eastAsia"/>
          <w:kern w:val="2"/>
          <w:lang w:val="en-GB" w:eastAsia="zh-CN"/>
        </w:rPr>
        <w:t xml:space="preserve">considered for </w:t>
      </w:r>
      <w:proofErr w:type="spellStart"/>
      <w:r w:rsidR="00A33114">
        <w:rPr>
          <w:rFonts w:hint="eastAsia"/>
          <w:kern w:val="2"/>
          <w:lang w:val="en-GB" w:eastAsia="zh-CN"/>
        </w:rPr>
        <w:t>unicast</w:t>
      </w:r>
      <w:proofErr w:type="spellEnd"/>
      <w:r w:rsidR="00A33114">
        <w:rPr>
          <w:rFonts w:hint="eastAsia"/>
          <w:kern w:val="2"/>
          <w:lang w:val="en-GB" w:eastAsia="zh-CN"/>
        </w:rPr>
        <w:t xml:space="preserve"> </w:t>
      </w:r>
      <w:proofErr w:type="spellStart"/>
      <w:r w:rsidR="00A33114">
        <w:rPr>
          <w:rFonts w:hint="eastAsia"/>
          <w:kern w:val="2"/>
          <w:lang w:val="en-GB" w:eastAsia="zh-CN"/>
        </w:rPr>
        <w:t>sidelink</w:t>
      </w:r>
      <w:proofErr w:type="spellEnd"/>
      <w:r w:rsidR="00A33114">
        <w:rPr>
          <w:rFonts w:hint="eastAsia"/>
          <w:kern w:val="2"/>
          <w:lang w:val="en-GB" w:eastAsia="zh-CN"/>
        </w:rPr>
        <w:t xml:space="preserve"> communication</w:t>
      </w:r>
      <w:r w:rsidR="00A33114">
        <w:rPr>
          <w:kern w:val="2"/>
          <w:lang w:val="en-GB" w:eastAsia="zh-CN"/>
        </w:rPr>
        <w:t xml:space="preserve"> while issues such as amount of network control of these </w:t>
      </w:r>
      <w:proofErr w:type="spellStart"/>
      <w:r w:rsidR="00A33114">
        <w:rPr>
          <w:kern w:val="2"/>
          <w:lang w:val="en-GB" w:eastAsia="zh-CN"/>
        </w:rPr>
        <w:t>unicast</w:t>
      </w:r>
      <w:proofErr w:type="spellEnd"/>
      <w:r w:rsidR="00A33114">
        <w:rPr>
          <w:kern w:val="2"/>
          <w:lang w:val="en-GB" w:eastAsia="zh-CN"/>
        </w:rPr>
        <w:t xml:space="preserve"> </w:t>
      </w:r>
      <w:proofErr w:type="spellStart"/>
      <w:r w:rsidR="00A33114">
        <w:rPr>
          <w:kern w:val="2"/>
          <w:lang w:val="en-GB" w:eastAsia="zh-CN"/>
        </w:rPr>
        <w:t>sidelinks</w:t>
      </w:r>
      <w:proofErr w:type="spellEnd"/>
      <w:r w:rsidR="00A33114">
        <w:rPr>
          <w:kern w:val="2"/>
          <w:lang w:val="en-GB" w:eastAsia="zh-CN"/>
        </w:rPr>
        <w:t xml:space="preserve"> would need to be discussed. </w:t>
      </w:r>
    </w:p>
    <w:p w:rsidR="00D42121" w:rsidRDefault="00D42121" w:rsidP="00D42121">
      <w:pPr>
        <w:rPr>
          <w:i/>
          <w:kern w:val="2"/>
          <w:lang w:val="en-GB" w:eastAsia="zh-CN"/>
        </w:rPr>
      </w:pPr>
      <w:r w:rsidRPr="001E1320">
        <w:rPr>
          <w:b/>
          <w:i/>
          <w:kern w:val="2"/>
          <w:lang w:val="en-GB" w:eastAsia="zh-CN"/>
        </w:rPr>
        <w:t xml:space="preserve">Proposal </w:t>
      </w:r>
      <w:r w:rsidR="0068445F">
        <w:rPr>
          <w:b/>
          <w:i/>
          <w:kern w:val="2"/>
          <w:lang w:val="en-GB" w:eastAsia="zh-CN"/>
        </w:rPr>
        <w:t>4</w:t>
      </w:r>
      <w:r w:rsidRPr="001E1320">
        <w:rPr>
          <w:b/>
          <w:i/>
          <w:kern w:val="2"/>
          <w:lang w:val="en-GB" w:eastAsia="zh-CN"/>
        </w:rPr>
        <w:t>:</w:t>
      </w:r>
      <w:r>
        <w:rPr>
          <w:kern w:val="2"/>
          <w:lang w:val="en-GB" w:eastAsia="zh-CN"/>
        </w:rPr>
        <w:t xml:space="preserve"> </w:t>
      </w:r>
      <w:proofErr w:type="spellStart"/>
      <w:r w:rsidR="00C734CA">
        <w:rPr>
          <w:i/>
          <w:kern w:val="2"/>
          <w:lang w:val="en-GB" w:eastAsia="zh-CN"/>
        </w:rPr>
        <w:t>Unicast</w:t>
      </w:r>
      <w:proofErr w:type="spellEnd"/>
      <w:r w:rsidR="00C734CA">
        <w:rPr>
          <w:i/>
          <w:kern w:val="2"/>
          <w:lang w:val="en-GB" w:eastAsia="zh-CN"/>
        </w:rPr>
        <w:t xml:space="preserve"> communications for </w:t>
      </w:r>
      <w:proofErr w:type="spellStart"/>
      <w:r w:rsidR="00C734CA">
        <w:rPr>
          <w:i/>
          <w:kern w:val="2"/>
          <w:lang w:val="en-GB" w:eastAsia="zh-CN"/>
        </w:rPr>
        <w:t>s</w:t>
      </w:r>
      <w:r w:rsidR="00C734CA" w:rsidRPr="00834903">
        <w:rPr>
          <w:i/>
          <w:kern w:val="2"/>
          <w:lang w:val="en-GB" w:eastAsia="zh-CN"/>
        </w:rPr>
        <w:t>idelink</w:t>
      </w:r>
      <w:proofErr w:type="spellEnd"/>
      <w:r w:rsidR="00C734CA">
        <w:rPr>
          <w:i/>
          <w:kern w:val="2"/>
          <w:lang w:val="en-GB" w:eastAsia="zh-CN"/>
        </w:rPr>
        <w:t xml:space="preserve"> should be studied </w:t>
      </w:r>
      <w:r w:rsidR="00C10795">
        <w:rPr>
          <w:i/>
          <w:kern w:val="2"/>
          <w:lang w:val="en-GB" w:eastAsia="zh-CN"/>
        </w:rPr>
        <w:t>in</w:t>
      </w:r>
      <w:r w:rsidR="00C734CA">
        <w:rPr>
          <w:i/>
          <w:kern w:val="2"/>
          <w:lang w:val="en-GB" w:eastAsia="zh-CN"/>
        </w:rPr>
        <w:t xml:space="preserve"> NR. </w:t>
      </w:r>
      <w:r>
        <w:rPr>
          <w:i/>
          <w:kern w:val="2"/>
          <w:lang w:val="en-GB" w:eastAsia="zh-CN"/>
        </w:rPr>
        <w:t xml:space="preserve">NR </w:t>
      </w:r>
      <w:proofErr w:type="spellStart"/>
      <w:r>
        <w:rPr>
          <w:i/>
          <w:kern w:val="2"/>
          <w:lang w:val="en-GB" w:eastAsia="zh-CN"/>
        </w:rPr>
        <w:t>sidelink</w:t>
      </w:r>
      <w:proofErr w:type="spellEnd"/>
      <w:r>
        <w:rPr>
          <w:i/>
          <w:kern w:val="2"/>
          <w:lang w:val="en-GB" w:eastAsia="zh-CN"/>
        </w:rPr>
        <w:t xml:space="preserve"> should be able to handle </w:t>
      </w:r>
      <w:proofErr w:type="spellStart"/>
      <w:r>
        <w:rPr>
          <w:i/>
          <w:kern w:val="2"/>
          <w:lang w:val="en-GB" w:eastAsia="zh-CN"/>
        </w:rPr>
        <w:t>unicast</w:t>
      </w:r>
      <w:proofErr w:type="spellEnd"/>
      <w:r>
        <w:rPr>
          <w:i/>
          <w:kern w:val="2"/>
          <w:lang w:val="en-GB" w:eastAsia="zh-CN"/>
        </w:rPr>
        <w:t xml:space="preserve"> transmissions at the PHY layer, and feedback mechanisms (e.g., CSI, ACK/NAK feedback) should be supported on the </w:t>
      </w:r>
      <w:proofErr w:type="spellStart"/>
      <w:r>
        <w:rPr>
          <w:i/>
          <w:kern w:val="2"/>
          <w:lang w:val="en-GB" w:eastAsia="zh-CN"/>
        </w:rPr>
        <w:t>sidelink</w:t>
      </w:r>
      <w:proofErr w:type="spellEnd"/>
      <w:r w:rsidR="00D5692F">
        <w:rPr>
          <w:i/>
          <w:kern w:val="2"/>
          <w:lang w:val="en-GB" w:eastAsia="zh-CN"/>
        </w:rPr>
        <w:t>.</w:t>
      </w:r>
    </w:p>
    <w:p w:rsidR="00E669B6" w:rsidRDefault="00E669B6" w:rsidP="00D42121">
      <w:pPr>
        <w:rPr>
          <w:i/>
          <w:kern w:val="2"/>
          <w:lang w:val="en-GB" w:eastAsia="zh-CN"/>
        </w:rPr>
      </w:pPr>
    </w:p>
    <w:p w:rsidR="00975A89" w:rsidRPr="001B2DFB" w:rsidRDefault="00975A89" w:rsidP="00975A89">
      <w:pPr>
        <w:pStyle w:val="Heading2"/>
        <w:rPr>
          <w:lang w:eastAsia="zh-CN"/>
        </w:rPr>
      </w:pPr>
      <w:r w:rsidRPr="006B0C05">
        <w:rPr>
          <w:lang w:eastAsia="zh-CN"/>
        </w:rPr>
        <w:t xml:space="preserve">UE measurement reports for NR </w:t>
      </w:r>
      <w:proofErr w:type="spellStart"/>
      <w:r w:rsidRPr="006B0C05">
        <w:rPr>
          <w:lang w:eastAsia="zh-CN"/>
        </w:rPr>
        <w:t>sidelink</w:t>
      </w:r>
      <w:proofErr w:type="spellEnd"/>
    </w:p>
    <w:p w:rsidR="00975A89" w:rsidRDefault="00975A89" w:rsidP="00975A89">
      <w:pPr>
        <w:keepNext/>
        <w:jc w:val="center"/>
      </w:pPr>
      <w:r>
        <w:rPr>
          <w:noProof/>
        </w:rPr>
        <w:drawing>
          <wp:inline distT="0" distB="0" distL="0" distR="0">
            <wp:extent cx="5916295" cy="1799130"/>
            <wp:effectExtent l="19050" t="0" r="8255" b="0"/>
            <wp:docPr id="3" name="Picture 3" descr="C:\Users\d00297731.CHINA\AppData\Local\Microsoft\Windows\Temporary Internet Files\Content.Word\interferencem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00297731.CHINA\AppData\Local\Microsoft\Windows\Temporary Internet Files\Content.Word\interferencem copy.png"/>
                    <pic:cNvPicPr>
                      <a:picLocks noChangeAspect="1" noChangeArrowheads="1"/>
                    </pic:cNvPicPr>
                  </pic:nvPicPr>
                  <pic:blipFill>
                    <a:blip r:embed="rId12" cstate="print"/>
                    <a:srcRect/>
                    <a:stretch>
                      <a:fillRect/>
                    </a:stretch>
                  </pic:blipFill>
                  <pic:spPr bwMode="auto">
                    <a:xfrm>
                      <a:off x="0" y="0"/>
                      <a:ext cx="5916295" cy="1799130"/>
                    </a:xfrm>
                    <a:prstGeom prst="rect">
                      <a:avLst/>
                    </a:prstGeom>
                    <a:noFill/>
                    <a:ln w="9525">
                      <a:noFill/>
                      <a:miter lim="800000"/>
                      <a:headEnd/>
                      <a:tailEnd/>
                    </a:ln>
                  </pic:spPr>
                </pic:pic>
              </a:graphicData>
            </a:graphic>
          </wp:inline>
        </w:drawing>
      </w:r>
    </w:p>
    <w:p w:rsidR="00975A89" w:rsidRPr="006B0C05" w:rsidRDefault="00975A89" w:rsidP="00975A89">
      <w:pPr>
        <w:pStyle w:val="Caption"/>
      </w:pPr>
      <w:r>
        <w:t xml:space="preserve">Figure </w:t>
      </w:r>
      <w:r w:rsidR="00010286">
        <w:fldChar w:fldCharType="begin"/>
      </w:r>
      <w:r w:rsidR="00A61548">
        <w:instrText xml:space="preserve"> SEQ Figure \* ARABIC </w:instrText>
      </w:r>
      <w:r w:rsidR="00010286">
        <w:fldChar w:fldCharType="separate"/>
      </w:r>
      <w:r>
        <w:rPr>
          <w:noProof/>
        </w:rPr>
        <w:t>5</w:t>
      </w:r>
      <w:r w:rsidR="00010286">
        <w:rPr>
          <w:noProof/>
        </w:rPr>
        <w:fldChar w:fldCharType="end"/>
      </w:r>
      <w:r>
        <w:t xml:space="preserve"> </w:t>
      </w:r>
      <w:r w:rsidRPr="00FF7E89">
        <w:t>(</w:t>
      </w:r>
      <w:r w:rsidR="00DC245D">
        <w:t>a</w:t>
      </w:r>
      <w:r w:rsidRPr="00FF7E89">
        <w:t>) Example showing S-RSRP rings around a UE. The actual shape of the rings will be determined by channel propagation conditions around the UE. (</w:t>
      </w:r>
      <w:r w:rsidR="00DC245D">
        <w:t>b</w:t>
      </w:r>
      <w:r w:rsidRPr="00FF7E89">
        <w:t xml:space="preserve">) Cross-interference between </w:t>
      </w:r>
      <w:proofErr w:type="spellStart"/>
      <w:r w:rsidRPr="00FF7E89">
        <w:t>sidelink</w:t>
      </w:r>
      <w:proofErr w:type="spellEnd"/>
      <w:r w:rsidRPr="00FF7E89">
        <w:t xml:space="preserve"> transmissions on the same </w:t>
      </w:r>
      <w:proofErr w:type="spellStart"/>
      <w:r w:rsidRPr="00FF7E89">
        <w:t>sidelink</w:t>
      </w:r>
      <w:proofErr w:type="spellEnd"/>
      <w:r w:rsidRPr="00FF7E89">
        <w:t xml:space="preserve"> resource. </w:t>
      </w:r>
    </w:p>
    <w:p w:rsidR="00975A89" w:rsidRPr="006B0C05" w:rsidRDefault="00975A89" w:rsidP="00975A89">
      <w:pPr>
        <w:rPr>
          <w:kern w:val="2"/>
          <w:lang w:eastAsia="zh-CN"/>
        </w:rPr>
      </w:pPr>
      <w:r w:rsidRPr="006B0C05">
        <w:rPr>
          <w:kern w:val="2"/>
          <w:lang w:eastAsia="zh-CN"/>
        </w:rPr>
        <w:t xml:space="preserve">The high reliability requirements of many NR </w:t>
      </w:r>
      <w:proofErr w:type="spellStart"/>
      <w:r w:rsidRPr="006B0C05">
        <w:rPr>
          <w:kern w:val="2"/>
          <w:lang w:eastAsia="zh-CN"/>
        </w:rPr>
        <w:t>sidelink</w:t>
      </w:r>
      <w:proofErr w:type="spellEnd"/>
      <w:r w:rsidRPr="006B0C05">
        <w:rPr>
          <w:kern w:val="2"/>
          <w:lang w:eastAsia="zh-CN"/>
        </w:rPr>
        <w:t xml:space="preserve"> use cases (e.g., V2V for cooperation among autonomous vehicles) demand high Signal-to-Interference-plus-Noise Ratio (SINR) guarantees.</w:t>
      </w:r>
    </w:p>
    <w:p w:rsidR="00975A89" w:rsidRPr="006B0C05" w:rsidRDefault="00975A89" w:rsidP="00975A89">
      <w:pPr>
        <w:rPr>
          <w:kern w:val="2"/>
          <w:lang w:eastAsia="zh-CN"/>
        </w:rPr>
      </w:pPr>
      <w:proofErr w:type="spellStart"/>
      <w:r w:rsidRPr="006B0C05">
        <w:rPr>
          <w:kern w:val="2"/>
          <w:lang w:eastAsia="zh-CN"/>
        </w:rPr>
        <w:t>Sidelink</w:t>
      </w:r>
      <w:proofErr w:type="spellEnd"/>
      <w:r w:rsidRPr="006B0C05">
        <w:rPr>
          <w:kern w:val="2"/>
          <w:lang w:eastAsia="zh-CN"/>
        </w:rPr>
        <w:t xml:space="preserve"> transmissions from UEs sufficiently far apart (geographically) may reuse the same radio resources without much</w:t>
      </w:r>
      <w:r>
        <w:rPr>
          <w:kern w:val="2"/>
          <w:lang w:eastAsia="zh-CN"/>
        </w:rPr>
        <w:t xml:space="preserve"> </w:t>
      </w:r>
      <w:r w:rsidRPr="006B0C05">
        <w:rPr>
          <w:kern w:val="2"/>
          <w:lang w:eastAsia="zh-CN"/>
        </w:rPr>
        <w:t xml:space="preserve">interference. In addition to UE geo-reports, the SL scheduler may also greatly benefit from UE reports derived from new NR PHY layer measurements of </w:t>
      </w:r>
      <w:proofErr w:type="spellStart"/>
      <w:r w:rsidRPr="006B0C05">
        <w:rPr>
          <w:kern w:val="2"/>
          <w:lang w:eastAsia="zh-CN"/>
        </w:rPr>
        <w:t>sidelink</w:t>
      </w:r>
      <w:proofErr w:type="spellEnd"/>
      <w:r w:rsidRPr="006B0C05">
        <w:rPr>
          <w:kern w:val="2"/>
          <w:lang w:eastAsia="zh-CN"/>
        </w:rPr>
        <w:t xml:space="preserve"> </w:t>
      </w:r>
      <w:proofErr w:type="spellStart"/>
      <w:r w:rsidRPr="006B0C05">
        <w:rPr>
          <w:kern w:val="2"/>
          <w:lang w:eastAsia="zh-CN"/>
        </w:rPr>
        <w:t>pathloss</w:t>
      </w:r>
      <w:proofErr w:type="spellEnd"/>
      <w:r w:rsidRPr="006B0C05">
        <w:rPr>
          <w:kern w:val="2"/>
          <w:lang w:eastAsia="zh-CN"/>
        </w:rPr>
        <w:t xml:space="preserve"> as well as </w:t>
      </w:r>
      <w:proofErr w:type="spellStart"/>
      <w:r w:rsidRPr="006B0C05">
        <w:rPr>
          <w:kern w:val="2"/>
          <w:lang w:eastAsia="zh-CN"/>
        </w:rPr>
        <w:t>sidelink</w:t>
      </w:r>
      <w:proofErr w:type="spellEnd"/>
      <w:r w:rsidRPr="006B0C05">
        <w:rPr>
          <w:kern w:val="2"/>
          <w:lang w:eastAsia="zh-CN"/>
        </w:rPr>
        <w:t xml:space="preserve"> interference at the UE.</w:t>
      </w:r>
    </w:p>
    <w:p w:rsidR="00975A89" w:rsidRPr="006B0C05" w:rsidRDefault="00975A89" w:rsidP="00975A89">
      <w:pPr>
        <w:rPr>
          <w:kern w:val="2"/>
          <w:lang w:eastAsia="zh-CN"/>
        </w:rPr>
      </w:pPr>
      <w:r w:rsidRPr="006B0C05">
        <w:rPr>
          <w:kern w:val="2"/>
          <w:lang w:eastAsia="zh-CN"/>
        </w:rPr>
        <w:t>Such measurements may include:</w:t>
      </w:r>
    </w:p>
    <w:p w:rsidR="00975A89" w:rsidRPr="00E669B6" w:rsidRDefault="00975A89" w:rsidP="00975A89">
      <w:pPr>
        <w:pStyle w:val="ListParagraph"/>
        <w:numPr>
          <w:ilvl w:val="0"/>
          <w:numId w:val="11"/>
        </w:numPr>
        <w:spacing w:after="120"/>
        <w:rPr>
          <w:sz w:val="22"/>
          <w:lang w:val="en-US"/>
        </w:rPr>
      </w:pPr>
      <w:r w:rsidRPr="00570327">
        <w:rPr>
          <w:i/>
          <w:lang w:val="en-US"/>
        </w:rPr>
        <w:t>S</w:t>
      </w:r>
      <w:r w:rsidRPr="00E669B6">
        <w:rPr>
          <w:i/>
          <w:sz w:val="22"/>
          <w:lang w:val="en-US"/>
        </w:rPr>
        <w:t>-RSRP (</w:t>
      </w:r>
      <w:proofErr w:type="spellStart"/>
      <w:r w:rsidRPr="00E669B6">
        <w:rPr>
          <w:i/>
          <w:sz w:val="22"/>
          <w:lang w:val="en-US"/>
        </w:rPr>
        <w:t>Sidelink</w:t>
      </w:r>
      <w:proofErr w:type="spellEnd"/>
      <w:r w:rsidRPr="00E669B6">
        <w:rPr>
          <w:i/>
          <w:sz w:val="22"/>
          <w:lang w:val="en-US"/>
        </w:rPr>
        <w:t xml:space="preserve"> Reference Signal Received Power)</w:t>
      </w:r>
      <w:r w:rsidRPr="00E669B6">
        <w:rPr>
          <w:sz w:val="22"/>
          <w:lang w:val="en-US"/>
        </w:rPr>
        <w:t xml:space="preserve">, defined in </w:t>
      </w:r>
      <w:fldSimple w:instr=" REF _Ref458686233 \r \h  \* MERGEFORMAT ">
        <w:r w:rsidR="00EB1A60" w:rsidRPr="00E669B6">
          <w:rPr>
            <w:sz w:val="22"/>
            <w:lang w:val="en-US"/>
          </w:rPr>
          <w:t>[4]</w:t>
        </w:r>
      </w:fldSimple>
      <w:r w:rsidRPr="00E669B6">
        <w:rPr>
          <w:sz w:val="22"/>
          <w:lang w:val="en-US"/>
        </w:rPr>
        <w:t>. In case of vehicles, the S-RSRP may be conveniently obtained by measuring the received power of reference signals associated with periodic data transmissions from each vehicle UE.</w:t>
      </w:r>
    </w:p>
    <w:p w:rsidR="00975A89" w:rsidRPr="00E669B6" w:rsidRDefault="000B6777" w:rsidP="00975A89">
      <w:pPr>
        <w:pStyle w:val="ListParagraph"/>
        <w:numPr>
          <w:ilvl w:val="0"/>
          <w:numId w:val="11"/>
        </w:numPr>
        <w:spacing w:after="120"/>
        <w:rPr>
          <w:sz w:val="22"/>
          <w:lang w:val="en-US"/>
        </w:rPr>
      </w:pPr>
      <w:proofErr w:type="spellStart"/>
      <w:r>
        <w:rPr>
          <w:sz w:val="22"/>
          <w:lang w:val="en-US"/>
        </w:rPr>
        <w:lastRenderedPageBreak/>
        <w:t>Sidelink</w:t>
      </w:r>
      <w:proofErr w:type="spellEnd"/>
      <w:r>
        <w:rPr>
          <w:sz w:val="22"/>
          <w:lang w:val="en-US"/>
        </w:rPr>
        <w:t xml:space="preserve"> received interference p</w:t>
      </w:r>
      <w:r w:rsidR="00975A89" w:rsidRPr="00E669B6">
        <w:rPr>
          <w:sz w:val="22"/>
          <w:lang w:val="en-US"/>
        </w:rPr>
        <w:t>ower</w:t>
      </w:r>
      <w:r w:rsidR="00E669B6" w:rsidRPr="00E669B6">
        <w:rPr>
          <w:sz w:val="22"/>
          <w:lang w:val="en-US"/>
        </w:rPr>
        <w:t>:</w:t>
      </w:r>
      <w:r w:rsidR="00975A89" w:rsidRPr="00E669B6">
        <w:rPr>
          <w:sz w:val="22"/>
          <w:lang w:val="en-US"/>
        </w:rPr>
        <w:t xml:space="preserve"> A UE may monitor the background interference/noise in any given (unused) </w:t>
      </w:r>
      <w:proofErr w:type="spellStart"/>
      <w:r w:rsidR="00975A89" w:rsidRPr="00E669B6">
        <w:rPr>
          <w:sz w:val="22"/>
          <w:lang w:val="en-US"/>
        </w:rPr>
        <w:t>sidelink</w:t>
      </w:r>
      <w:proofErr w:type="spellEnd"/>
      <w:r w:rsidR="00975A89" w:rsidRPr="00E669B6">
        <w:rPr>
          <w:sz w:val="22"/>
          <w:lang w:val="en-US"/>
        </w:rPr>
        <w:t xml:space="preserve"> resource to determine whether it could enjoy a certain minimum SINR when receiving from a neighbor UE in that resource.</w:t>
      </w:r>
    </w:p>
    <w:p w:rsidR="00975A89" w:rsidRPr="00E669B6" w:rsidRDefault="000B6777" w:rsidP="00975A89">
      <w:pPr>
        <w:pStyle w:val="ListParagraph"/>
        <w:numPr>
          <w:ilvl w:val="0"/>
          <w:numId w:val="11"/>
        </w:numPr>
        <w:rPr>
          <w:sz w:val="22"/>
          <w:lang w:val="en-US"/>
        </w:rPr>
      </w:pPr>
      <w:proofErr w:type="spellStart"/>
      <w:r>
        <w:rPr>
          <w:sz w:val="22"/>
          <w:lang w:val="en-US"/>
        </w:rPr>
        <w:t>Sidelink</w:t>
      </w:r>
      <w:proofErr w:type="spellEnd"/>
      <w:r>
        <w:rPr>
          <w:sz w:val="22"/>
          <w:lang w:val="en-US"/>
        </w:rPr>
        <w:t xml:space="preserve"> interference h</w:t>
      </w:r>
      <w:r w:rsidR="00975A89" w:rsidRPr="00E669B6">
        <w:rPr>
          <w:sz w:val="22"/>
          <w:lang w:val="en-US"/>
        </w:rPr>
        <w:t>eadroom</w:t>
      </w:r>
      <w:r w:rsidR="00E669B6" w:rsidRPr="00E669B6">
        <w:rPr>
          <w:i/>
          <w:sz w:val="22"/>
          <w:lang w:val="en-US"/>
        </w:rPr>
        <w:t>:</w:t>
      </w:r>
      <w:r w:rsidR="00975A89" w:rsidRPr="00E669B6">
        <w:rPr>
          <w:sz w:val="22"/>
          <w:lang w:val="en-US"/>
        </w:rPr>
        <w:t xml:space="preserve"> A UE may monitor the link quality of ongoing </w:t>
      </w:r>
      <w:proofErr w:type="spellStart"/>
      <w:r w:rsidR="00975A89" w:rsidRPr="00E669B6">
        <w:rPr>
          <w:sz w:val="22"/>
          <w:lang w:val="en-US"/>
        </w:rPr>
        <w:t>sidelink</w:t>
      </w:r>
      <w:proofErr w:type="spellEnd"/>
      <w:r w:rsidR="00975A89" w:rsidRPr="00E669B6">
        <w:rPr>
          <w:sz w:val="22"/>
          <w:lang w:val="en-US"/>
        </w:rPr>
        <w:t xml:space="preserve"> transmissions and determine the maximum additional interference that could be added while still satisfying a certain minimum SINR.</w:t>
      </w:r>
    </w:p>
    <w:p w:rsidR="00975A89" w:rsidRDefault="00975A89" w:rsidP="00975A89">
      <w:pPr>
        <w:rPr>
          <w:kern w:val="2"/>
          <w:lang w:eastAsia="zh-CN"/>
        </w:rPr>
      </w:pPr>
      <w:r w:rsidRPr="006B0C05">
        <w:rPr>
          <w:kern w:val="2"/>
          <w:lang w:eastAsia="zh-CN"/>
        </w:rPr>
        <w:t xml:space="preserve">Based on </w:t>
      </w:r>
      <w:r>
        <w:rPr>
          <w:kern w:val="2"/>
          <w:lang w:eastAsia="zh-CN"/>
        </w:rPr>
        <w:t>such</w:t>
      </w:r>
      <w:r w:rsidRPr="006B0C05">
        <w:rPr>
          <w:kern w:val="2"/>
          <w:lang w:eastAsia="zh-CN"/>
        </w:rPr>
        <w:t xml:space="preserve"> measurements, the UE may then derive and report to </w:t>
      </w:r>
      <w:r>
        <w:rPr>
          <w:kern w:val="2"/>
          <w:lang w:eastAsia="zh-CN"/>
        </w:rPr>
        <w:t>the network</w:t>
      </w:r>
    </w:p>
    <w:p w:rsidR="00975A89" w:rsidRPr="00E669B6" w:rsidRDefault="00975A89" w:rsidP="00975A89">
      <w:pPr>
        <w:pStyle w:val="ListParagraph"/>
        <w:numPr>
          <w:ilvl w:val="0"/>
          <w:numId w:val="12"/>
        </w:numPr>
        <w:spacing w:after="120"/>
        <w:rPr>
          <w:sz w:val="22"/>
        </w:rPr>
      </w:pPr>
      <w:r w:rsidRPr="00E669B6">
        <w:rPr>
          <w:sz w:val="22"/>
        </w:rPr>
        <w:t>Information on whether a certain SINR can be achieved in a certain resource, and</w:t>
      </w:r>
    </w:p>
    <w:p w:rsidR="00975A89" w:rsidRPr="00E669B6" w:rsidRDefault="00975A89" w:rsidP="00975A89">
      <w:pPr>
        <w:pStyle w:val="ListParagraph"/>
        <w:numPr>
          <w:ilvl w:val="0"/>
          <w:numId w:val="12"/>
        </w:numPr>
        <w:rPr>
          <w:sz w:val="22"/>
        </w:rPr>
      </w:pPr>
      <w:r w:rsidRPr="00E669B6">
        <w:rPr>
          <w:sz w:val="22"/>
        </w:rPr>
        <w:t>Information on whether a nearby UE’s transmission would degrade reception below a certain SINR.</w:t>
      </w:r>
    </w:p>
    <w:p w:rsidR="00975A89" w:rsidRDefault="00975A89" w:rsidP="00975A89">
      <w:pPr>
        <w:rPr>
          <w:kern w:val="2"/>
          <w:lang w:eastAsia="zh-CN"/>
        </w:rPr>
      </w:pPr>
      <w:r w:rsidRPr="006B0C05">
        <w:rPr>
          <w:kern w:val="2"/>
          <w:lang w:eastAsia="zh-CN"/>
        </w:rPr>
        <w:t>This would allow the SL scheduler to discard resources where the SINR cannot be achieved</w:t>
      </w:r>
      <w:r>
        <w:rPr>
          <w:kern w:val="2"/>
          <w:lang w:eastAsia="zh-CN"/>
        </w:rPr>
        <w:t xml:space="preserve"> (a)</w:t>
      </w:r>
      <w:r w:rsidRPr="006B0C05">
        <w:rPr>
          <w:kern w:val="2"/>
          <w:lang w:eastAsia="zh-CN"/>
        </w:rPr>
        <w:t xml:space="preserve">, </w:t>
      </w:r>
      <w:r>
        <w:rPr>
          <w:kern w:val="2"/>
          <w:lang w:eastAsia="zh-CN"/>
        </w:rPr>
        <w:t xml:space="preserve">or where the impact on the SINR of other </w:t>
      </w:r>
      <w:proofErr w:type="spellStart"/>
      <w:r>
        <w:rPr>
          <w:kern w:val="2"/>
          <w:lang w:eastAsia="zh-CN"/>
        </w:rPr>
        <w:t>sidelinks</w:t>
      </w:r>
      <w:proofErr w:type="spellEnd"/>
      <w:r>
        <w:rPr>
          <w:kern w:val="2"/>
          <w:lang w:eastAsia="zh-CN"/>
        </w:rPr>
        <w:t xml:space="preserve"> would be too high (b). T</w:t>
      </w:r>
      <w:r w:rsidRPr="006B0C05">
        <w:rPr>
          <w:kern w:val="2"/>
          <w:lang w:eastAsia="zh-CN"/>
        </w:rPr>
        <w:t>hus</w:t>
      </w:r>
      <w:r>
        <w:rPr>
          <w:kern w:val="2"/>
          <w:lang w:eastAsia="zh-CN"/>
        </w:rPr>
        <w:t>,</w:t>
      </w:r>
      <w:r w:rsidRPr="006B0C05">
        <w:rPr>
          <w:kern w:val="2"/>
          <w:lang w:eastAsia="zh-CN"/>
        </w:rPr>
        <w:t xml:space="preserve"> high reliability could be provided.</w:t>
      </w:r>
    </w:p>
    <w:p w:rsidR="00975A89" w:rsidRPr="00975A89" w:rsidRDefault="00975A89" w:rsidP="00D42121">
      <w:pPr>
        <w:rPr>
          <w:i/>
          <w:kern w:val="2"/>
          <w:lang w:eastAsia="zh-CN"/>
        </w:rPr>
      </w:pPr>
      <w:r w:rsidRPr="00975A89">
        <w:rPr>
          <w:b/>
          <w:i/>
          <w:kern w:val="2"/>
          <w:lang w:val="en-GB" w:eastAsia="zh-CN"/>
        </w:rPr>
        <w:t>Proposal</w:t>
      </w:r>
      <w:r w:rsidR="005D647F">
        <w:rPr>
          <w:b/>
          <w:i/>
          <w:kern w:val="2"/>
          <w:lang w:val="en-GB" w:eastAsia="zh-CN"/>
        </w:rPr>
        <w:t xml:space="preserve"> 5</w:t>
      </w:r>
      <w:r w:rsidRPr="00975A89">
        <w:rPr>
          <w:b/>
          <w:i/>
          <w:kern w:val="2"/>
          <w:lang w:val="en-GB" w:eastAsia="zh-CN"/>
        </w:rPr>
        <w:t>:</w:t>
      </w:r>
      <w:r>
        <w:rPr>
          <w:kern w:val="2"/>
          <w:lang w:eastAsia="zh-CN"/>
        </w:rPr>
        <w:t xml:space="preserve"> </w:t>
      </w:r>
      <w:r w:rsidRPr="00975A89">
        <w:rPr>
          <w:i/>
          <w:kern w:val="2"/>
          <w:lang w:eastAsia="zh-CN"/>
        </w:rPr>
        <w:t xml:space="preserve">The UE </w:t>
      </w:r>
      <w:r>
        <w:rPr>
          <w:i/>
          <w:kern w:val="2"/>
          <w:lang w:eastAsia="zh-CN"/>
        </w:rPr>
        <w:t>shall perform</w:t>
      </w:r>
      <w:r w:rsidRPr="00975A89">
        <w:rPr>
          <w:i/>
          <w:kern w:val="2"/>
          <w:lang w:eastAsia="zh-CN"/>
        </w:rPr>
        <w:t xml:space="preserve"> PHY layer measurements </w:t>
      </w:r>
      <w:r>
        <w:rPr>
          <w:i/>
          <w:kern w:val="2"/>
          <w:lang w:eastAsia="zh-CN"/>
        </w:rPr>
        <w:t>related to</w:t>
      </w:r>
      <w:r w:rsidRPr="00975A89">
        <w:rPr>
          <w:i/>
          <w:kern w:val="2"/>
          <w:lang w:eastAsia="zh-CN"/>
        </w:rPr>
        <w:t xml:space="preserve"> </w:t>
      </w:r>
      <w:proofErr w:type="spellStart"/>
      <w:r w:rsidRPr="00975A89">
        <w:rPr>
          <w:i/>
          <w:kern w:val="2"/>
          <w:lang w:eastAsia="zh-CN"/>
        </w:rPr>
        <w:t>sidelink</w:t>
      </w:r>
      <w:proofErr w:type="spellEnd"/>
      <w:r w:rsidRPr="00975A89">
        <w:rPr>
          <w:i/>
          <w:kern w:val="2"/>
          <w:lang w:eastAsia="zh-CN"/>
        </w:rPr>
        <w:t xml:space="preserve"> </w:t>
      </w:r>
      <w:proofErr w:type="spellStart"/>
      <w:r w:rsidRPr="00975A89">
        <w:rPr>
          <w:i/>
          <w:kern w:val="2"/>
          <w:lang w:eastAsia="zh-CN"/>
        </w:rPr>
        <w:t>pathloss</w:t>
      </w:r>
      <w:proofErr w:type="spellEnd"/>
      <w:r w:rsidRPr="00975A89">
        <w:rPr>
          <w:i/>
          <w:kern w:val="2"/>
          <w:lang w:eastAsia="zh-CN"/>
        </w:rPr>
        <w:t xml:space="preserve"> a</w:t>
      </w:r>
      <w:r>
        <w:rPr>
          <w:i/>
          <w:kern w:val="2"/>
          <w:lang w:eastAsia="zh-CN"/>
        </w:rPr>
        <w:t>nd/or</w:t>
      </w:r>
      <w:r w:rsidRPr="00975A89">
        <w:rPr>
          <w:i/>
          <w:kern w:val="2"/>
          <w:lang w:eastAsia="zh-CN"/>
        </w:rPr>
        <w:t xml:space="preserve"> </w:t>
      </w:r>
      <w:proofErr w:type="spellStart"/>
      <w:r w:rsidRPr="00975A89">
        <w:rPr>
          <w:i/>
          <w:kern w:val="2"/>
          <w:lang w:eastAsia="zh-CN"/>
        </w:rPr>
        <w:t>sidelink</w:t>
      </w:r>
      <w:proofErr w:type="spellEnd"/>
      <w:r w:rsidRPr="00975A89">
        <w:rPr>
          <w:i/>
          <w:kern w:val="2"/>
          <w:lang w:eastAsia="zh-CN"/>
        </w:rPr>
        <w:t xml:space="preserve"> interference</w:t>
      </w:r>
      <w:r>
        <w:rPr>
          <w:i/>
          <w:kern w:val="2"/>
          <w:lang w:eastAsia="zh-CN"/>
        </w:rPr>
        <w:t xml:space="preserve">. Based on these measurements, the UE may report to the network information on whether </w:t>
      </w:r>
      <w:proofErr w:type="gramStart"/>
      <w:r w:rsidRPr="00975A89">
        <w:rPr>
          <w:i/>
        </w:rPr>
        <w:t>a certain</w:t>
      </w:r>
      <w:proofErr w:type="gramEnd"/>
      <w:r w:rsidRPr="00975A89">
        <w:rPr>
          <w:i/>
        </w:rPr>
        <w:t xml:space="preserve"> </w:t>
      </w:r>
      <w:proofErr w:type="spellStart"/>
      <w:r w:rsidR="00CB1452">
        <w:rPr>
          <w:i/>
        </w:rPr>
        <w:t>sidelink</w:t>
      </w:r>
      <w:proofErr w:type="spellEnd"/>
      <w:r w:rsidR="00CB1452">
        <w:rPr>
          <w:i/>
        </w:rPr>
        <w:t xml:space="preserve"> reliability</w:t>
      </w:r>
      <w:r w:rsidRPr="00975A89">
        <w:rPr>
          <w:i/>
        </w:rPr>
        <w:t xml:space="preserve"> can be achieved </w:t>
      </w:r>
      <w:r w:rsidR="00CB1452">
        <w:rPr>
          <w:i/>
        </w:rPr>
        <w:t>on</w:t>
      </w:r>
      <w:r w:rsidRPr="00975A89">
        <w:rPr>
          <w:i/>
        </w:rPr>
        <w:t xml:space="preserve"> a certain </w:t>
      </w:r>
      <w:proofErr w:type="spellStart"/>
      <w:r w:rsidR="00D6445D">
        <w:rPr>
          <w:i/>
        </w:rPr>
        <w:t>sidelink</w:t>
      </w:r>
      <w:proofErr w:type="spellEnd"/>
      <w:r w:rsidR="00D6445D">
        <w:rPr>
          <w:i/>
        </w:rPr>
        <w:t xml:space="preserve"> </w:t>
      </w:r>
      <w:r w:rsidRPr="00975A89">
        <w:rPr>
          <w:i/>
        </w:rPr>
        <w:t>resource</w:t>
      </w:r>
      <w:r>
        <w:rPr>
          <w:i/>
        </w:rPr>
        <w:t>.</w:t>
      </w:r>
    </w:p>
    <w:p w:rsidR="00F14626" w:rsidRPr="00F14626" w:rsidRDefault="00F14626" w:rsidP="00F14626">
      <w:pPr>
        <w:pStyle w:val="Heading2"/>
        <w:rPr>
          <w:lang w:eastAsia="zh-CN"/>
        </w:rPr>
      </w:pPr>
      <w:r w:rsidRPr="002C3958">
        <w:rPr>
          <w:rFonts w:hint="eastAsia"/>
          <w:lang w:eastAsia="zh-CN"/>
        </w:rPr>
        <w:t xml:space="preserve">Unlicensed </w:t>
      </w:r>
      <w:proofErr w:type="spellStart"/>
      <w:r w:rsidRPr="00E65DDA">
        <w:rPr>
          <w:lang w:eastAsia="zh-CN"/>
        </w:rPr>
        <w:t>sidelink</w:t>
      </w:r>
      <w:proofErr w:type="spellEnd"/>
      <w:r w:rsidRPr="00E65DDA">
        <w:rPr>
          <w:lang w:eastAsia="zh-CN"/>
        </w:rPr>
        <w:t xml:space="preserve"> </w:t>
      </w:r>
      <w:r w:rsidR="00426F4C">
        <w:rPr>
          <w:lang w:eastAsia="zh-CN"/>
        </w:rPr>
        <w:t>operation</w:t>
      </w:r>
    </w:p>
    <w:p w:rsidR="001303A1" w:rsidRDefault="00F86388" w:rsidP="00302934">
      <w:pPr>
        <w:pStyle w:val="ListParagraph"/>
        <w:spacing w:after="60" w:line="240" w:lineRule="auto"/>
        <w:rPr>
          <w:rFonts w:eastAsia="宋体"/>
          <w:sz w:val="22"/>
          <w:szCs w:val="22"/>
        </w:rPr>
      </w:pPr>
      <w:r>
        <w:rPr>
          <w:rFonts w:eastAsia="宋体" w:hint="eastAsia"/>
          <w:sz w:val="22"/>
          <w:szCs w:val="22"/>
        </w:rPr>
        <w:t xml:space="preserve">NR </w:t>
      </w:r>
      <w:proofErr w:type="spellStart"/>
      <w:r>
        <w:rPr>
          <w:rFonts w:eastAsia="宋体" w:hint="eastAsia"/>
          <w:sz w:val="22"/>
          <w:szCs w:val="22"/>
        </w:rPr>
        <w:t>sidelink</w:t>
      </w:r>
      <w:proofErr w:type="spellEnd"/>
      <w:r>
        <w:rPr>
          <w:rFonts w:eastAsia="宋体" w:hint="eastAsia"/>
          <w:sz w:val="22"/>
          <w:szCs w:val="22"/>
        </w:rPr>
        <w:t xml:space="preserve"> can be operated over both licensed and unlicensed </w:t>
      </w:r>
      <w:r w:rsidR="007929B0">
        <w:rPr>
          <w:rFonts w:eastAsia="宋体"/>
          <w:sz w:val="22"/>
          <w:szCs w:val="22"/>
        </w:rPr>
        <w:t>spectrum</w:t>
      </w:r>
      <w:r w:rsidR="00293D6D">
        <w:rPr>
          <w:rFonts w:eastAsia="宋体"/>
          <w:sz w:val="22"/>
          <w:szCs w:val="22"/>
        </w:rPr>
        <w:t xml:space="preserve"> bands </w:t>
      </w:r>
      <w:r w:rsidR="00293D6D" w:rsidRPr="00F2153D">
        <w:rPr>
          <w:rFonts w:eastAsia="宋体" w:hint="eastAsia"/>
          <w:sz w:val="22"/>
          <w:szCs w:val="22"/>
        </w:rPr>
        <w:t>depend</w:t>
      </w:r>
      <w:r w:rsidR="00293D6D" w:rsidRPr="00F2153D">
        <w:rPr>
          <w:rFonts w:eastAsia="宋体"/>
          <w:sz w:val="22"/>
          <w:szCs w:val="22"/>
        </w:rPr>
        <w:t>ing</w:t>
      </w:r>
      <w:r w:rsidR="00293D6D" w:rsidRPr="00F2153D">
        <w:rPr>
          <w:rFonts w:eastAsia="宋体" w:hint="eastAsia"/>
          <w:sz w:val="22"/>
          <w:szCs w:val="22"/>
        </w:rPr>
        <w:t xml:space="preserve"> on the </w:t>
      </w:r>
      <w:r w:rsidR="00293D6D" w:rsidRPr="00F2153D">
        <w:rPr>
          <w:rFonts w:eastAsia="宋体"/>
          <w:sz w:val="22"/>
          <w:szCs w:val="22"/>
        </w:rPr>
        <w:t xml:space="preserve">supported </w:t>
      </w:r>
      <w:r w:rsidR="00293D6D" w:rsidRPr="00F2153D">
        <w:rPr>
          <w:rFonts w:eastAsia="宋体" w:hint="eastAsia"/>
          <w:sz w:val="22"/>
          <w:szCs w:val="22"/>
        </w:rPr>
        <w:t>use cases and scenarios</w:t>
      </w:r>
      <w:r w:rsidR="00293D6D" w:rsidRPr="00F2153D">
        <w:rPr>
          <w:rFonts w:eastAsia="宋体"/>
          <w:sz w:val="22"/>
          <w:szCs w:val="22"/>
        </w:rPr>
        <w:t xml:space="preserve"> which</w:t>
      </w:r>
      <w:r w:rsidR="00293D6D" w:rsidRPr="00F2153D">
        <w:rPr>
          <w:rFonts w:eastAsia="宋体" w:hint="eastAsia"/>
          <w:sz w:val="22"/>
          <w:szCs w:val="22"/>
        </w:rPr>
        <w:t xml:space="preserve"> will make </w:t>
      </w:r>
      <w:r w:rsidR="00293D6D" w:rsidRPr="00F2153D">
        <w:rPr>
          <w:rFonts w:eastAsia="宋体"/>
          <w:sz w:val="22"/>
          <w:szCs w:val="22"/>
        </w:rPr>
        <w:t xml:space="preserve">NR </w:t>
      </w:r>
      <w:proofErr w:type="spellStart"/>
      <w:r w:rsidR="00293D6D" w:rsidRPr="00F2153D">
        <w:rPr>
          <w:rFonts w:eastAsia="宋体" w:hint="eastAsia"/>
          <w:sz w:val="22"/>
          <w:szCs w:val="22"/>
        </w:rPr>
        <w:t>sidelink</w:t>
      </w:r>
      <w:proofErr w:type="spellEnd"/>
      <w:r w:rsidR="00293D6D" w:rsidRPr="00F2153D">
        <w:rPr>
          <w:rFonts w:eastAsia="宋体" w:hint="eastAsia"/>
          <w:sz w:val="22"/>
          <w:szCs w:val="22"/>
        </w:rPr>
        <w:t xml:space="preserve"> more attractive to operators</w:t>
      </w:r>
      <w:r>
        <w:rPr>
          <w:rFonts w:eastAsia="宋体" w:hint="eastAsia"/>
          <w:sz w:val="22"/>
          <w:szCs w:val="22"/>
        </w:rPr>
        <w:t xml:space="preserve">. </w:t>
      </w:r>
      <w:r w:rsidR="001E1320" w:rsidRPr="00B77180">
        <w:rPr>
          <w:rFonts w:eastAsia="宋体"/>
          <w:sz w:val="22"/>
          <w:szCs w:val="22"/>
        </w:rPr>
        <w:t xml:space="preserve">To support </w:t>
      </w:r>
      <w:proofErr w:type="spellStart"/>
      <w:r w:rsidR="001E1320" w:rsidRPr="00B77180">
        <w:rPr>
          <w:rFonts w:eastAsia="宋体"/>
          <w:sz w:val="22"/>
          <w:szCs w:val="22"/>
        </w:rPr>
        <w:t>eMBB</w:t>
      </w:r>
      <w:proofErr w:type="spellEnd"/>
      <w:r w:rsidR="001E1320" w:rsidRPr="00B77180">
        <w:rPr>
          <w:rFonts w:eastAsia="宋体"/>
          <w:sz w:val="22"/>
          <w:szCs w:val="22"/>
        </w:rPr>
        <w:t xml:space="preserve"> and </w:t>
      </w:r>
      <w:r w:rsidR="00DC4429" w:rsidRPr="00B77180">
        <w:rPr>
          <w:rFonts w:eastAsia="宋体"/>
          <w:sz w:val="22"/>
          <w:szCs w:val="22"/>
        </w:rPr>
        <w:t xml:space="preserve">avoid interference with access link operation, </w:t>
      </w:r>
      <w:proofErr w:type="spellStart"/>
      <w:r w:rsidR="00CF3928" w:rsidRPr="00F2153D">
        <w:rPr>
          <w:rFonts w:eastAsia="宋体" w:hint="eastAsia"/>
          <w:sz w:val="22"/>
          <w:szCs w:val="22"/>
        </w:rPr>
        <w:t>sidelink</w:t>
      </w:r>
      <w:proofErr w:type="spellEnd"/>
      <w:r w:rsidR="00CF3928" w:rsidRPr="00F2153D">
        <w:rPr>
          <w:rFonts w:eastAsia="宋体" w:hint="eastAsia"/>
          <w:sz w:val="22"/>
          <w:szCs w:val="22"/>
        </w:rPr>
        <w:t xml:space="preserve"> </w:t>
      </w:r>
      <w:r w:rsidR="00F717DD" w:rsidRPr="00F2153D">
        <w:rPr>
          <w:rFonts w:eastAsia="宋体" w:hint="eastAsia"/>
          <w:sz w:val="22"/>
          <w:szCs w:val="22"/>
        </w:rPr>
        <w:t>transmission</w:t>
      </w:r>
      <w:r w:rsidR="00DC4429" w:rsidRPr="00B77180">
        <w:rPr>
          <w:rFonts w:eastAsia="宋体"/>
          <w:sz w:val="22"/>
          <w:szCs w:val="22"/>
        </w:rPr>
        <w:t xml:space="preserve"> </w:t>
      </w:r>
      <w:r w:rsidR="00472206" w:rsidRPr="00B77180">
        <w:rPr>
          <w:rFonts w:eastAsia="宋体"/>
          <w:sz w:val="22"/>
          <w:szCs w:val="22"/>
        </w:rPr>
        <w:t xml:space="preserve">can </w:t>
      </w:r>
      <w:r w:rsidR="00DC4429" w:rsidRPr="00B77180">
        <w:rPr>
          <w:rFonts w:eastAsia="宋体"/>
          <w:sz w:val="22"/>
          <w:szCs w:val="22"/>
        </w:rPr>
        <w:t xml:space="preserve">operate </w:t>
      </w:r>
      <w:r w:rsidR="000223AD" w:rsidRPr="00B77180">
        <w:rPr>
          <w:rFonts w:eastAsia="宋体"/>
          <w:sz w:val="22"/>
          <w:szCs w:val="22"/>
        </w:rPr>
        <w:t>in a different frequency band</w:t>
      </w:r>
      <w:r w:rsidR="00DC4429" w:rsidRPr="00B77180">
        <w:rPr>
          <w:rFonts w:eastAsia="宋体"/>
          <w:sz w:val="22"/>
          <w:szCs w:val="22"/>
        </w:rPr>
        <w:t xml:space="preserve"> </w:t>
      </w:r>
      <w:r w:rsidR="00CF3928" w:rsidRPr="00F2153D">
        <w:rPr>
          <w:rFonts w:eastAsia="宋体" w:hint="eastAsia"/>
          <w:sz w:val="22"/>
          <w:szCs w:val="22"/>
        </w:rPr>
        <w:t xml:space="preserve">from the </w:t>
      </w:r>
      <w:r w:rsidR="00F717DD" w:rsidRPr="00F2153D">
        <w:rPr>
          <w:rFonts w:eastAsia="宋体" w:hint="eastAsia"/>
          <w:sz w:val="22"/>
          <w:szCs w:val="22"/>
        </w:rPr>
        <w:t xml:space="preserve">band used for </w:t>
      </w:r>
      <w:proofErr w:type="spellStart"/>
      <w:r w:rsidR="00F717DD" w:rsidRPr="00F2153D">
        <w:rPr>
          <w:rFonts w:eastAsia="宋体" w:hint="eastAsia"/>
          <w:sz w:val="22"/>
          <w:szCs w:val="22"/>
        </w:rPr>
        <w:t>Uu</w:t>
      </w:r>
      <w:proofErr w:type="spellEnd"/>
      <w:r w:rsidR="00F717DD" w:rsidRPr="00F2153D">
        <w:rPr>
          <w:rFonts w:eastAsia="宋体" w:hint="eastAsia"/>
          <w:sz w:val="22"/>
          <w:szCs w:val="22"/>
        </w:rPr>
        <w:t xml:space="preserve"> interface. </w:t>
      </w:r>
    </w:p>
    <w:p w:rsidR="00FB3BCA" w:rsidRDefault="00302934" w:rsidP="00302934">
      <w:pPr>
        <w:pStyle w:val="ListParagraph"/>
        <w:spacing w:after="60" w:line="240" w:lineRule="auto"/>
        <w:rPr>
          <w:rFonts w:eastAsia="宋体"/>
          <w:sz w:val="22"/>
          <w:szCs w:val="22"/>
        </w:rPr>
      </w:pPr>
      <w:proofErr w:type="spellStart"/>
      <w:proofErr w:type="gramStart"/>
      <w:r w:rsidRPr="00B77180">
        <w:rPr>
          <w:rFonts w:eastAsia="宋体"/>
          <w:sz w:val="22"/>
          <w:szCs w:val="22"/>
        </w:rPr>
        <w:t>mmW</w:t>
      </w:r>
      <w:r w:rsidR="00A44419" w:rsidRPr="00B77180">
        <w:rPr>
          <w:rFonts w:eastAsia="宋体"/>
          <w:sz w:val="22"/>
          <w:szCs w:val="22"/>
        </w:rPr>
        <w:t>ave</w:t>
      </w:r>
      <w:proofErr w:type="spellEnd"/>
      <w:proofErr w:type="gramEnd"/>
      <w:r w:rsidRPr="00B77180">
        <w:rPr>
          <w:rFonts w:eastAsia="宋体"/>
          <w:sz w:val="22"/>
          <w:szCs w:val="22"/>
        </w:rPr>
        <w:t xml:space="preserve"> D2D </w:t>
      </w:r>
      <w:r w:rsidR="00CF2D9D" w:rsidRPr="00B77180">
        <w:rPr>
          <w:rFonts w:eastAsia="宋体"/>
          <w:sz w:val="22"/>
          <w:szCs w:val="22"/>
        </w:rPr>
        <w:t xml:space="preserve">over licensed or unlicensed spectrum band </w:t>
      </w:r>
      <w:r w:rsidRPr="00B77180">
        <w:rPr>
          <w:rFonts w:eastAsia="宋体"/>
          <w:sz w:val="22"/>
          <w:szCs w:val="22"/>
        </w:rPr>
        <w:t>can also be used</w:t>
      </w:r>
      <w:r w:rsidR="00CD2616" w:rsidRPr="00B77180">
        <w:rPr>
          <w:rFonts w:eastAsia="宋体"/>
          <w:sz w:val="22"/>
          <w:szCs w:val="22"/>
        </w:rPr>
        <w:t xml:space="preserve"> to support </w:t>
      </w:r>
      <w:proofErr w:type="spellStart"/>
      <w:r w:rsidR="0041760B" w:rsidRPr="00F2153D">
        <w:rPr>
          <w:rFonts w:eastAsia="宋体" w:hint="eastAsia"/>
          <w:sz w:val="22"/>
          <w:szCs w:val="22"/>
        </w:rPr>
        <w:t>sidelink</w:t>
      </w:r>
      <w:proofErr w:type="spellEnd"/>
      <w:r w:rsidR="0041760B" w:rsidRPr="00F2153D">
        <w:rPr>
          <w:rFonts w:eastAsia="宋体" w:hint="eastAsia"/>
          <w:sz w:val="22"/>
          <w:szCs w:val="22"/>
        </w:rPr>
        <w:t xml:space="preserve"> transmission</w:t>
      </w:r>
      <w:r w:rsidR="00472206" w:rsidRPr="00B77180">
        <w:rPr>
          <w:rFonts w:eastAsia="宋体"/>
          <w:sz w:val="22"/>
          <w:szCs w:val="22"/>
        </w:rPr>
        <w:t xml:space="preserve"> which can be especially useful for applications</w:t>
      </w:r>
      <w:r w:rsidR="00E00545" w:rsidRPr="00B77180">
        <w:rPr>
          <w:rFonts w:eastAsia="宋体"/>
          <w:sz w:val="22"/>
          <w:szCs w:val="22"/>
        </w:rPr>
        <w:t xml:space="preserve"> with lower latency requirements</w:t>
      </w:r>
      <w:r w:rsidRPr="00B77180">
        <w:rPr>
          <w:rFonts w:eastAsia="宋体"/>
          <w:sz w:val="22"/>
          <w:szCs w:val="22"/>
        </w:rPr>
        <w:t xml:space="preserve">. </w:t>
      </w:r>
      <w:r w:rsidR="00293D6D" w:rsidRPr="00B77180">
        <w:rPr>
          <w:rFonts w:eastAsia="宋体"/>
          <w:sz w:val="22"/>
          <w:szCs w:val="22"/>
        </w:rPr>
        <w:t xml:space="preserve">For delay-tolerant applications, such </w:t>
      </w:r>
      <w:proofErr w:type="spellStart"/>
      <w:r w:rsidR="00293D6D" w:rsidRPr="00F2153D">
        <w:rPr>
          <w:rFonts w:eastAsia="宋体" w:hint="eastAsia"/>
          <w:sz w:val="22"/>
          <w:szCs w:val="22"/>
        </w:rPr>
        <w:t>sidelink</w:t>
      </w:r>
      <w:proofErr w:type="spellEnd"/>
      <w:r w:rsidR="00293D6D" w:rsidRPr="00B77180">
        <w:rPr>
          <w:rFonts w:eastAsia="宋体"/>
          <w:sz w:val="22"/>
          <w:szCs w:val="22"/>
        </w:rPr>
        <w:t xml:space="preserve"> bandwidth may correspond to the unlicensed spectrum for example; therefore it is proposed to support D2D </w:t>
      </w:r>
      <w:proofErr w:type="spellStart"/>
      <w:r w:rsidR="00293D6D">
        <w:rPr>
          <w:rFonts w:eastAsia="宋体"/>
          <w:sz w:val="22"/>
          <w:szCs w:val="22"/>
        </w:rPr>
        <w:t>s</w:t>
      </w:r>
      <w:r w:rsidR="00293D6D" w:rsidRPr="00B77180">
        <w:rPr>
          <w:rFonts w:eastAsia="宋体"/>
          <w:sz w:val="22"/>
          <w:szCs w:val="22"/>
        </w:rPr>
        <w:t>idelink</w:t>
      </w:r>
      <w:proofErr w:type="spellEnd"/>
      <w:r w:rsidR="00293D6D" w:rsidRPr="00B77180">
        <w:rPr>
          <w:rFonts w:eastAsia="宋体"/>
          <w:sz w:val="22"/>
          <w:szCs w:val="22"/>
        </w:rPr>
        <w:t xml:space="preserve"> operation over unlicensed spectrum band.</w:t>
      </w:r>
      <w:r w:rsidR="00372163">
        <w:rPr>
          <w:rFonts w:eastAsia="宋体"/>
          <w:sz w:val="22"/>
          <w:szCs w:val="22"/>
        </w:rPr>
        <w:t xml:space="preserve"> </w:t>
      </w:r>
      <w:r w:rsidR="00750265" w:rsidRPr="00B77180">
        <w:rPr>
          <w:rFonts w:eastAsia="宋体"/>
          <w:sz w:val="22"/>
          <w:szCs w:val="22"/>
        </w:rPr>
        <w:t xml:space="preserve">Note that since low transmission power is usually enough to support D2D short-range communications, the </w:t>
      </w:r>
      <w:proofErr w:type="spellStart"/>
      <w:r w:rsidR="00750265" w:rsidRPr="008A7C84">
        <w:rPr>
          <w:rFonts w:eastAsia="宋体" w:hint="eastAsia"/>
          <w:sz w:val="22"/>
          <w:szCs w:val="22"/>
        </w:rPr>
        <w:t>sidelink</w:t>
      </w:r>
      <w:proofErr w:type="spellEnd"/>
      <w:r w:rsidR="00750265" w:rsidRPr="00B77180">
        <w:rPr>
          <w:rFonts w:eastAsia="宋体"/>
          <w:sz w:val="22"/>
          <w:szCs w:val="22"/>
        </w:rPr>
        <w:t xml:space="preserve"> </w:t>
      </w:r>
      <w:r w:rsidR="00750265">
        <w:rPr>
          <w:rFonts w:eastAsia="宋体"/>
          <w:sz w:val="22"/>
          <w:szCs w:val="22"/>
        </w:rPr>
        <w:t xml:space="preserve">spectrum bands </w:t>
      </w:r>
      <w:r w:rsidR="00750265" w:rsidRPr="00B77180">
        <w:rPr>
          <w:rFonts w:eastAsia="宋体"/>
          <w:sz w:val="22"/>
          <w:szCs w:val="22"/>
        </w:rPr>
        <w:t xml:space="preserve">can be spatially reused over different cooperation </w:t>
      </w:r>
      <w:r w:rsidR="00750265">
        <w:rPr>
          <w:rFonts w:eastAsia="宋体"/>
          <w:sz w:val="22"/>
          <w:szCs w:val="22"/>
        </w:rPr>
        <w:t>group</w:t>
      </w:r>
      <w:r w:rsidR="00750265" w:rsidRPr="00B77180">
        <w:rPr>
          <w:rFonts w:eastAsia="宋体"/>
          <w:sz w:val="22"/>
          <w:szCs w:val="22"/>
        </w:rPr>
        <w:t>s.</w:t>
      </w:r>
    </w:p>
    <w:p w:rsidR="00785D85" w:rsidRPr="00E669B6" w:rsidRDefault="003D17D1" w:rsidP="00785D85">
      <w:pPr>
        <w:pStyle w:val="ListParagraph"/>
        <w:rPr>
          <w:rFonts w:eastAsia="宋体"/>
          <w:sz w:val="22"/>
          <w:szCs w:val="22"/>
        </w:rPr>
      </w:pPr>
      <w:r w:rsidRPr="00E669B6">
        <w:rPr>
          <w:rFonts w:hint="eastAsia"/>
          <w:sz w:val="22"/>
          <w:szCs w:val="22"/>
        </w:rPr>
        <w:t>For the coexistence over licensed and unlicensed carriers</w:t>
      </w:r>
      <w:proofErr w:type="gramStart"/>
      <w:r w:rsidRPr="00E669B6">
        <w:rPr>
          <w:rFonts w:hint="eastAsia"/>
          <w:sz w:val="22"/>
          <w:szCs w:val="22"/>
        </w:rPr>
        <w:t xml:space="preserve">,  </w:t>
      </w:r>
      <w:r w:rsidR="0055733D" w:rsidRPr="00E669B6">
        <w:rPr>
          <w:sz w:val="22"/>
          <w:szCs w:val="22"/>
        </w:rPr>
        <w:t>licensed</w:t>
      </w:r>
      <w:proofErr w:type="gramEnd"/>
      <w:r w:rsidR="0055733D" w:rsidRPr="00E669B6">
        <w:rPr>
          <w:sz w:val="22"/>
          <w:szCs w:val="22"/>
        </w:rPr>
        <w:t xml:space="preserve">-assisted </w:t>
      </w:r>
      <w:proofErr w:type="spellStart"/>
      <w:r w:rsidRPr="00E669B6">
        <w:rPr>
          <w:rFonts w:hint="eastAsia"/>
          <w:sz w:val="22"/>
          <w:szCs w:val="22"/>
        </w:rPr>
        <w:t>sidelink</w:t>
      </w:r>
      <w:proofErr w:type="spellEnd"/>
      <w:r w:rsidRPr="00E669B6">
        <w:rPr>
          <w:rFonts w:hint="eastAsia"/>
          <w:sz w:val="22"/>
          <w:szCs w:val="22"/>
        </w:rPr>
        <w:t xml:space="preserve"> communication should be supported. </w:t>
      </w:r>
      <w:r w:rsidRPr="00E669B6">
        <w:rPr>
          <w:sz w:val="22"/>
          <w:szCs w:val="22"/>
        </w:rPr>
        <w:t xml:space="preserve">As illustrated in </w:t>
      </w:r>
      <w:fldSimple w:instr=" REF _Ref450563034 \h  \* MERGEFORMAT ">
        <w:r w:rsidRPr="00E669B6">
          <w:rPr>
            <w:sz w:val="22"/>
            <w:szCs w:val="22"/>
          </w:rPr>
          <w:t xml:space="preserve">Figure </w:t>
        </w:r>
        <w:r w:rsidRPr="00E669B6">
          <w:rPr>
            <w:noProof/>
            <w:sz w:val="22"/>
            <w:szCs w:val="22"/>
          </w:rPr>
          <w:t>6</w:t>
        </w:r>
      </w:fldSimple>
      <w:r w:rsidRPr="00E669B6">
        <w:rPr>
          <w:sz w:val="22"/>
          <w:szCs w:val="22"/>
        </w:rPr>
        <w:t>, NR-</w:t>
      </w:r>
      <w:proofErr w:type="spellStart"/>
      <w:r w:rsidRPr="00E669B6">
        <w:rPr>
          <w:sz w:val="22"/>
          <w:szCs w:val="22"/>
        </w:rPr>
        <w:t>sidelink</w:t>
      </w:r>
      <w:proofErr w:type="spellEnd"/>
      <w:r w:rsidRPr="00E669B6">
        <w:rPr>
          <w:sz w:val="22"/>
          <w:szCs w:val="22"/>
        </w:rPr>
        <w:t xml:space="preserve"> can be operated over o</w:t>
      </w:r>
      <w:r w:rsidRPr="00E669B6">
        <w:rPr>
          <w:rFonts w:hint="eastAsia"/>
          <w:sz w:val="22"/>
          <w:szCs w:val="22"/>
        </w:rPr>
        <w:t>ne licensed CC and</w:t>
      </w:r>
      <w:r w:rsidRPr="00E669B6">
        <w:rPr>
          <w:sz w:val="22"/>
          <w:szCs w:val="22"/>
        </w:rPr>
        <w:t>/</w:t>
      </w:r>
      <w:r w:rsidRPr="00E669B6">
        <w:rPr>
          <w:rFonts w:hint="eastAsia"/>
          <w:sz w:val="22"/>
          <w:szCs w:val="22"/>
        </w:rPr>
        <w:t xml:space="preserve">or one </w:t>
      </w:r>
      <w:r w:rsidRPr="00E669B6">
        <w:rPr>
          <w:sz w:val="22"/>
          <w:szCs w:val="22"/>
        </w:rPr>
        <w:t>unlicensed</w:t>
      </w:r>
      <w:r w:rsidRPr="00E669B6">
        <w:rPr>
          <w:rFonts w:hint="eastAsia"/>
          <w:sz w:val="22"/>
          <w:szCs w:val="22"/>
        </w:rPr>
        <w:t xml:space="preserve"> CC depend</w:t>
      </w:r>
      <w:r w:rsidRPr="00E669B6">
        <w:rPr>
          <w:sz w:val="22"/>
          <w:szCs w:val="22"/>
        </w:rPr>
        <w:t>ing</w:t>
      </w:r>
      <w:r w:rsidRPr="00E669B6">
        <w:rPr>
          <w:rFonts w:hint="eastAsia"/>
          <w:sz w:val="22"/>
          <w:szCs w:val="22"/>
        </w:rPr>
        <w:t xml:space="preserve"> on the </w:t>
      </w:r>
      <w:r w:rsidRPr="00E669B6">
        <w:rPr>
          <w:sz w:val="22"/>
          <w:szCs w:val="22"/>
        </w:rPr>
        <w:t xml:space="preserve">supported </w:t>
      </w:r>
      <w:r w:rsidRPr="00E669B6">
        <w:rPr>
          <w:rFonts w:hint="eastAsia"/>
          <w:sz w:val="22"/>
          <w:szCs w:val="22"/>
        </w:rPr>
        <w:t xml:space="preserve">use cases and scenarios. </w:t>
      </w:r>
    </w:p>
    <w:p w:rsidR="00BD655C" w:rsidRDefault="00F14626" w:rsidP="00BD655C">
      <w:pPr>
        <w:keepNext/>
        <w:jc w:val="center"/>
      </w:pPr>
      <w:r>
        <w:object w:dxaOrig="7721" w:dyaOrig="3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186.6pt" o:ole="">
            <v:imagedata r:id="rId13" o:title=""/>
          </v:shape>
          <o:OLEObject Type="Embed" ProgID="Visio.Drawing.11" ShapeID="_x0000_i1025" DrawAspect="Content" ObjectID="_1532520886" r:id="rId14"/>
        </w:object>
      </w:r>
    </w:p>
    <w:p w:rsidR="0054707B" w:rsidRPr="00302934" w:rsidRDefault="00BD655C" w:rsidP="00BD655C">
      <w:pPr>
        <w:pStyle w:val="Caption"/>
      </w:pPr>
      <w:bookmarkStart w:id="4" w:name="_Ref450563034"/>
      <w:r>
        <w:t xml:space="preserve">Figure </w:t>
      </w:r>
      <w:r w:rsidR="00010286">
        <w:fldChar w:fldCharType="begin"/>
      </w:r>
      <w:r w:rsidR="00A61548">
        <w:instrText xml:space="preserve"> SEQ Figure \* ARABIC </w:instrText>
      </w:r>
      <w:r w:rsidR="00010286">
        <w:fldChar w:fldCharType="separate"/>
      </w:r>
      <w:r w:rsidR="00975A89">
        <w:rPr>
          <w:noProof/>
        </w:rPr>
        <w:t>6</w:t>
      </w:r>
      <w:r w:rsidR="00010286">
        <w:rPr>
          <w:noProof/>
        </w:rPr>
        <w:fldChar w:fldCharType="end"/>
      </w:r>
      <w:bookmarkEnd w:id="4"/>
      <w:r>
        <w:t xml:space="preserve"> Unlicensed </w:t>
      </w:r>
      <w:proofErr w:type="spellStart"/>
      <w:r>
        <w:t>sidelink</w:t>
      </w:r>
      <w:proofErr w:type="spellEnd"/>
      <w:r w:rsidR="001C5A8E">
        <w:t>.</w:t>
      </w:r>
    </w:p>
    <w:p w:rsidR="0057739C" w:rsidRPr="00430109" w:rsidRDefault="00472206" w:rsidP="00BD2D69">
      <w:pPr>
        <w:rPr>
          <w:i/>
          <w:lang w:eastAsia="zh-CN"/>
        </w:rPr>
      </w:pPr>
      <w:r w:rsidRPr="001E1320">
        <w:rPr>
          <w:b/>
          <w:i/>
          <w:kern w:val="2"/>
          <w:lang w:val="en-GB" w:eastAsia="zh-CN"/>
        </w:rPr>
        <w:t xml:space="preserve">Proposal </w:t>
      </w:r>
      <w:r w:rsidR="005D647F">
        <w:rPr>
          <w:b/>
          <w:i/>
          <w:kern w:val="2"/>
          <w:lang w:val="en-GB" w:eastAsia="zh-CN"/>
        </w:rPr>
        <w:t>6</w:t>
      </w:r>
      <w:r w:rsidRPr="001E1320">
        <w:rPr>
          <w:b/>
          <w:i/>
          <w:kern w:val="2"/>
          <w:lang w:val="en-GB" w:eastAsia="zh-CN"/>
        </w:rPr>
        <w:t>:</w:t>
      </w:r>
      <w:r w:rsidRPr="001E1320">
        <w:rPr>
          <w:kern w:val="2"/>
          <w:lang w:val="en-GB" w:eastAsia="zh-CN"/>
        </w:rPr>
        <w:t xml:space="preserve"> </w:t>
      </w:r>
      <w:r w:rsidR="000223AD" w:rsidRPr="001E1320">
        <w:rPr>
          <w:i/>
        </w:rPr>
        <w:t xml:space="preserve">NR should support </w:t>
      </w:r>
      <w:r w:rsidR="00FA61C7" w:rsidRPr="001E1320">
        <w:rPr>
          <w:i/>
        </w:rPr>
        <w:t xml:space="preserve">D2D </w:t>
      </w:r>
      <w:proofErr w:type="spellStart"/>
      <w:r w:rsidR="00FA61C7" w:rsidRPr="001E1320">
        <w:rPr>
          <w:i/>
        </w:rPr>
        <w:t>sidelink</w:t>
      </w:r>
      <w:proofErr w:type="spellEnd"/>
      <w:r w:rsidR="00FA61C7" w:rsidRPr="001E1320">
        <w:rPr>
          <w:i/>
        </w:rPr>
        <w:t xml:space="preserve"> </w:t>
      </w:r>
      <w:r w:rsidR="000223AD" w:rsidRPr="001E1320">
        <w:rPr>
          <w:i/>
        </w:rPr>
        <w:t>operation over licensed and</w:t>
      </w:r>
      <w:r w:rsidR="00916D75">
        <w:rPr>
          <w:rFonts w:hint="eastAsia"/>
          <w:i/>
          <w:lang w:eastAsia="zh-CN"/>
        </w:rPr>
        <w:t>/or</w:t>
      </w:r>
      <w:r w:rsidR="000223AD" w:rsidRPr="001E1320">
        <w:rPr>
          <w:i/>
        </w:rPr>
        <w:t xml:space="preserve"> unlicensed spectrum bands</w:t>
      </w:r>
      <w:r w:rsidR="00916D75">
        <w:rPr>
          <w:rFonts w:hint="eastAsia"/>
          <w:i/>
          <w:lang w:eastAsia="zh-CN"/>
        </w:rPr>
        <w:t>.</w:t>
      </w:r>
    </w:p>
    <w:p w:rsidR="00D43DD7" w:rsidRDefault="0034462F" w:rsidP="00D43DD7">
      <w:pPr>
        <w:pStyle w:val="Heading1"/>
        <w:tabs>
          <w:tab w:val="clear" w:pos="432"/>
        </w:tabs>
      </w:pPr>
      <w:r>
        <w:lastRenderedPageBreak/>
        <w:t xml:space="preserve">Initial </w:t>
      </w:r>
      <w:r w:rsidR="00F82927">
        <w:t xml:space="preserve">simulation results </w:t>
      </w:r>
      <w:r w:rsidR="00342D23">
        <w:t>for UE cooperation</w:t>
      </w:r>
    </w:p>
    <w:p w:rsidR="00302934" w:rsidRPr="00B77180" w:rsidRDefault="007C7A1A" w:rsidP="00302934">
      <w:pPr>
        <w:pStyle w:val="ListParagraph"/>
        <w:spacing w:after="60" w:line="240" w:lineRule="auto"/>
        <w:rPr>
          <w:sz w:val="21"/>
        </w:rPr>
      </w:pPr>
      <w:r>
        <w:rPr>
          <w:sz w:val="21"/>
        </w:rPr>
        <w:t>Referring to</w:t>
      </w:r>
      <w:r w:rsidR="0068518E" w:rsidRPr="00B77180">
        <w:rPr>
          <w:sz w:val="21"/>
        </w:rPr>
        <w:t xml:space="preserve"> </w:t>
      </w:r>
      <w:r w:rsidR="00990F70" w:rsidRPr="00B77180">
        <w:rPr>
          <w:sz w:val="21"/>
        </w:rPr>
        <w:t xml:space="preserve">downlink </w:t>
      </w:r>
      <w:r w:rsidR="00DB1CB2" w:rsidRPr="00B77180">
        <w:rPr>
          <w:sz w:val="21"/>
        </w:rPr>
        <w:t xml:space="preserve">system-level </w:t>
      </w:r>
      <w:r w:rsidR="0068518E" w:rsidRPr="00B77180">
        <w:rPr>
          <w:sz w:val="21"/>
        </w:rPr>
        <w:t xml:space="preserve">simulation set-up </w:t>
      </w:r>
      <w:r w:rsidR="001F334C" w:rsidRPr="00B77180">
        <w:rPr>
          <w:sz w:val="21"/>
        </w:rPr>
        <w:t>considered</w:t>
      </w:r>
      <w:r w:rsidR="0068518E" w:rsidRPr="00B77180">
        <w:rPr>
          <w:sz w:val="21"/>
        </w:rPr>
        <w:t xml:space="preserve"> in </w:t>
      </w:r>
      <w:fldSimple w:instr=" REF _Ref445575956 \r \h  \* MERGEFORMAT ">
        <w:r w:rsidR="00785D85" w:rsidRPr="00785D85">
          <w:rPr>
            <w:sz w:val="21"/>
          </w:rPr>
          <w:t>[6]</w:t>
        </w:r>
      </w:fldSimple>
      <w:r>
        <w:t xml:space="preserve"> (briefly summarized in Appendix)</w:t>
      </w:r>
      <w:r w:rsidR="0068518E" w:rsidRPr="00B77180">
        <w:rPr>
          <w:sz w:val="21"/>
        </w:rPr>
        <w:t xml:space="preserve">, </w:t>
      </w:r>
      <w:fldSimple w:instr=" REF _Ref445656710 \h  \* MERGEFORMAT ">
        <w:r w:rsidR="005F3A09" w:rsidRPr="005F3A09">
          <w:rPr>
            <w:sz w:val="21"/>
          </w:rPr>
          <w:t xml:space="preserve">Figure </w:t>
        </w:r>
        <w:r w:rsidR="00B1055C">
          <w:rPr>
            <w:sz w:val="21"/>
          </w:rPr>
          <w:t>7</w:t>
        </w:r>
      </w:fldSimple>
      <w:r w:rsidR="0068518E" w:rsidRPr="00B77180">
        <w:rPr>
          <w:sz w:val="21"/>
        </w:rPr>
        <w:t xml:space="preserve"> illustrates</w:t>
      </w:r>
      <w:r w:rsidR="00302934" w:rsidRPr="00B77180">
        <w:rPr>
          <w:sz w:val="21"/>
        </w:rPr>
        <w:t xml:space="preserve"> the potential upper bound throughput and coverage gains that can be obtained from UE cooperation based JR techniques </w:t>
      </w:r>
      <w:r w:rsidR="006936B7" w:rsidRPr="00B77180">
        <w:rPr>
          <w:sz w:val="21"/>
        </w:rPr>
        <w:t>(</w:t>
      </w:r>
      <w:r w:rsidR="0068518E" w:rsidRPr="00B77180">
        <w:rPr>
          <w:sz w:val="21"/>
        </w:rPr>
        <w:t xml:space="preserve">analogous to joint transmission (JT) in </w:t>
      </w:r>
      <w:proofErr w:type="spellStart"/>
      <w:r w:rsidR="0068518E" w:rsidRPr="00B77180">
        <w:rPr>
          <w:sz w:val="21"/>
        </w:rPr>
        <w:t>CoMP</w:t>
      </w:r>
      <w:proofErr w:type="spellEnd"/>
      <w:r w:rsidR="006936B7" w:rsidRPr="00B77180">
        <w:rPr>
          <w:sz w:val="21"/>
        </w:rPr>
        <w:t xml:space="preserve">) </w:t>
      </w:r>
      <w:r w:rsidR="00EA7A22" w:rsidRPr="00B77180">
        <w:rPr>
          <w:sz w:val="21"/>
        </w:rPr>
        <w:t xml:space="preserve">compared to a baseline scenario not employing D2D </w:t>
      </w:r>
      <w:proofErr w:type="spellStart"/>
      <w:r w:rsidR="00EA7A22" w:rsidRPr="00B77180">
        <w:rPr>
          <w:sz w:val="21"/>
        </w:rPr>
        <w:t>Sidelink</w:t>
      </w:r>
      <w:proofErr w:type="spellEnd"/>
      <w:r w:rsidR="00EA7A22" w:rsidRPr="00B77180">
        <w:rPr>
          <w:sz w:val="21"/>
        </w:rPr>
        <w:t>-enabled UE cooperation</w:t>
      </w:r>
      <w:r w:rsidR="00704EB1" w:rsidRPr="00B77180">
        <w:rPr>
          <w:sz w:val="21"/>
        </w:rPr>
        <w:t xml:space="preserve"> (i.e. with 0 CUEs per TUE)</w:t>
      </w:r>
      <w:r w:rsidR="005B4339" w:rsidRPr="00B77180">
        <w:rPr>
          <w:sz w:val="21"/>
        </w:rPr>
        <w:t>. As can be seen, the performance gains</w:t>
      </w:r>
      <w:r w:rsidR="00EA7A22" w:rsidRPr="00B77180">
        <w:rPr>
          <w:sz w:val="21"/>
        </w:rPr>
        <w:t xml:space="preserve"> </w:t>
      </w:r>
      <w:r w:rsidR="00302934" w:rsidRPr="00B77180">
        <w:rPr>
          <w:sz w:val="21"/>
        </w:rPr>
        <w:t xml:space="preserve">are quite </w:t>
      </w:r>
      <w:r w:rsidR="00244AB1" w:rsidRPr="00B77180">
        <w:rPr>
          <w:sz w:val="21"/>
        </w:rPr>
        <w:t xml:space="preserve">substantial </w:t>
      </w:r>
      <w:r w:rsidR="00EA7A22" w:rsidRPr="00B77180">
        <w:rPr>
          <w:sz w:val="21"/>
        </w:rPr>
        <w:t>(</w:t>
      </w:r>
      <w:r w:rsidR="00722E17" w:rsidRPr="00B77180">
        <w:rPr>
          <w:sz w:val="21"/>
        </w:rPr>
        <w:t>up to</w:t>
      </w:r>
      <w:r w:rsidR="00EA7A22" w:rsidRPr="00B77180">
        <w:rPr>
          <w:sz w:val="21"/>
        </w:rPr>
        <w:t xml:space="preserve"> 50% sum throughput and 150% coverage gains</w:t>
      </w:r>
      <w:r w:rsidR="00722E17" w:rsidRPr="00B77180">
        <w:rPr>
          <w:sz w:val="21"/>
        </w:rPr>
        <w:t xml:space="preserve"> with 10 CUEs per TUE</w:t>
      </w:r>
      <w:r w:rsidR="00EA7A22" w:rsidRPr="00B77180">
        <w:rPr>
          <w:sz w:val="21"/>
        </w:rPr>
        <w:t>)</w:t>
      </w:r>
      <w:r w:rsidR="00302934" w:rsidRPr="00B77180">
        <w:rPr>
          <w:sz w:val="21"/>
        </w:rPr>
        <w:t xml:space="preserve">. However, </w:t>
      </w:r>
      <w:r w:rsidR="008D07E6" w:rsidRPr="00B77180">
        <w:rPr>
          <w:sz w:val="21"/>
        </w:rPr>
        <w:t xml:space="preserve">JR </w:t>
      </w:r>
      <w:r w:rsidR="00302934" w:rsidRPr="00B77180">
        <w:rPr>
          <w:sz w:val="21"/>
        </w:rPr>
        <w:t xml:space="preserve">complexity </w:t>
      </w:r>
      <w:r w:rsidR="00EA7A22" w:rsidRPr="00B77180">
        <w:rPr>
          <w:sz w:val="21"/>
        </w:rPr>
        <w:t xml:space="preserve">scales proportionately with </w:t>
      </w:r>
      <w:r w:rsidR="00EB0B92" w:rsidRPr="00B77180">
        <w:rPr>
          <w:sz w:val="21"/>
        </w:rPr>
        <w:t xml:space="preserve">the size of the UE cooperation </w:t>
      </w:r>
      <w:r w:rsidR="006C52EC">
        <w:rPr>
          <w:sz w:val="21"/>
        </w:rPr>
        <w:t>groups</w:t>
      </w:r>
      <w:r w:rsidR="00302934" w:rsidRPr="00B77180">
        <w:rPr>
          <w:sz w:val="21"/>
        </w:rPr>
        <w:t xml:space="preserve">. Therefore, lower-complexity </w:t>
      </w:r>
      <w:r w:rsidR="008D07E6" w:rsidRPr="00B77180">
        <w:rPr>
          <w:sz w:val="21"/>
        </w:rPr>
        <w:t>UE cooperation</w:t>
      </w:r>
      <w:r w:rsidR="00302934" w:rsidRPr="00B77180">
        <w:rPr>
          <w:sz w:val="21"/>
        </w:rPr>
        <w:t xml:space="preserve"> designs need to be considered. </w:t>
      </w:r>
      <w:r w:rsidR="00D95F98" w:rsidRPr="00B77180">
        <w:rPr>
          <w:sz w:val="21"/>
        </w:rPr>
        <w:t xml:space="preserve">For example, DF-based UE cooperation where CUEs operate as DF UE relays combined with </w:t>
      </w:r>
      <w:r w:rsidR="0068518E" w:rsidRPr="00B77180">
        <w:rPr>
          <w:sz w:val="21"/>
        </w:rPr>
        <w:t xml:space="preserve">a simple </w:t>
      </w:r>
      <w:r w:rsidR="00D95F98" w:rsidRPr="00B77180">
        <w:rPr>
          <w:sz w:val="21"/>
        </w:rPr>
        <w:t xml:space="preserve">CUE selection </w:t>
      </w:r>
      <w:r w:rsidR="0068518E" w:rsidRPr="00B77180">
        <w:rPr>
          <w:sz w:val="21"/>
        </w:rPr>
        <w:t xml:space="preserve">strategy </w:t>
      </w:r>
      <w:r w:rsidR="00D95F98" w:rsidRPr="00B77180">
        <w:rPr>
          <w:sz w:val="21"/>
        </w:rPr>
        <w:t xml:space="preserve">can </w:t>
      </w:r>
      <w:r w:rsidR="0068518E" w:rsidRPr="00B77180">
        <w:rPr>
          <w:sz w:val="21"/>
        </w:rPr>
        <w:t>strike</w:t>
      </w:r>
      <w:r w:rsidR="00D95F98" w:rsidRPr="00B77180">
        <w:rPr>
          <w:sz w:val="21"/>
        </w:rPr>
        <w:t xml:space="preserve"> a reasonable complexity vs. performance </w:t>
      </w:r>
      <w:proofErr w:type="spellStart"/>
      <w:r w:rsidR="00D95F98" w:rsidRPr="00B77180">
        <w:rPr>
          <w:sz w:val="21"/>
        </w:rPr>
        <w:t>tradeoff</w:t>
      </w:r>
      <w:proofErr w:type="spellEnd"/>
      <w:r w:rsidR="00D95F98" w:rsidRPr="00B77180">
        <w:rPr>
          <w:sz w:val="21"/>
        </w:rPr>
        <w:t xml:space="preserve">. </w:t>
      </w:r>
      <w:r w:rsidR="00652C3C" w:rsidRPr="00B77180">
        <w:rPr>
          <w:sz w:val="21"/>
        </w:rPr>
        <w:t xml:space="preserve">As can be seen from </w:t>
      </w:r>
      <w:fldSimple w:instr=" REF _Ref445656710 \h  \* MERGEFORMAT ">
        <w:r w:rsidR="005F3A09" w:rsidRPr="005F3A09">
          <w:rPr>
            <w:sz w:val="21"/>
          </w:rPr>
          <w:t xml:space="preserve">Figure </w:t>
        </w:r>
        <w:r w:rsidR="00B1055C">
          <w:rPr>
            <w:sz w:val="21"/>
          </w:rPr>
          <w:t>7</w:t>
        </w:r>
      </w:fldSimple>
      <w:r w:rsidR="00652C3C" w:rsidRPr="00B77180">
        <w:rPr>
          <w:sz w:val="21"/>
        </w:rPr>
        <w:t xml:space="preserve">, </w:t>
      </w:r>
      <w:r w:rsidR="00D728B1" w:rsidRPr="00B77180">
        <w:rPr>
          <w:sz w:val="21"/>
        </w:rPr>
        <w:t>DF</w:t>
      </w:r>
      <w:r w:rsidR="00652C3C" w:rsidRPr="00B77180">
        <w:rPr>
          <w:sz w:val="21"/>
        </w:rPr>
        <w:t>-based</w:t>
      </w:r>
      <w:r w:rsidR="00D728B1" w:rsidRPr="00B77180">
        <w:rPr>
          <w:sz w:val="21"/>
        </w:rPr>
        <w:t xml:space="preserve"> UE cooperation provides substantial throughput and coverage gains </w:t>
      </w:r>
      <w:r w:rsidR="00D95F98" w:rsidRPr="00B77180">
        <w:rPr>
          <w:sz w:val="21"/>
        </w:rPr>
        <w:t>(</w:t>
      </w:r>
      <w:r w:rsidR="00722E17" w:rsidRPr="00B77180">
        <w:rPr>
          <w:sz w:val="21"/>
        </w:rPr>
        <w:t xml:space="preserve">~ 30% sum throughput and </w:t>
      </w:r>
      <w:r w:rsidR="00D95F98" w:rsidRPr="00B77180">
        <w:rPr>
          <w:sz w:val="21"/>
        </w:rPr>
        <w:t>~</w:t>
      </w:r>
      <w:r w:rsidR="00722E17" w:rsidRPr="00B77180">
        <w:rPr>
          <w:sz w:val="21"/>
        </w:rPr>
        <w:t>70% coverage gains with only 2</w:t>
      </w:r>
      <w:r w:rsidR="00B1055C">
        <w:rPr>
          <w:sz w:val="21"/>
        </w:rPr>
        <w:t xml:space="preserve"> </w:t>
      </w:r>
      <w:r w:rsidR="00722E17" w:rsidRPr="00B77180">
        <w:rPr>
          <w:sz w:val="21"/>
        </w:rPr>
        <w:t>CUEs per TUE</w:t>
      </w:r>
      <w:r w:rsidR="00D2003C" w:rsidRPr="00B77180">
        <w:rPr>
          <w:sz w:val="21"/>
        </w:rPr>
        <w:t xml:space="preserve"> compared to a baseline scenario with 0 CUEs per TUE</w:t>
      </w:r>
      <w:r w:rsidR="00722E17" w:rsidRPr="00B77180">
        <w:rPr>
          <w:sz w:val="21"/>
        </w:rPr>
        <w:t>)</w:t>
      </w:r>
      <w:r w:rsidR="00D728B1" w:rsidRPr="00B77180">
        <w:rPr>
          <w:sz w:val="21"/>
        </w:rPr>
        <w:t>.</w:t>
      </w:r>
    </w:p>
    <w:p w:rsidR="00495FBA" w:rsidRDefault="00796774" w:rsidP="00495FBA">
      <w:pPr>
        <w:pStyle w:val="ListParagraph"/>
        <w:keepNext/>
        <w:spacing w:after="60" w:line="240" w:lineRule="auto"/>
        <w:jc w:val="center"/>
      </w:pPr>
      <w:r>
        <w:rPr>
          <w:noProof/>
          <w:lang w:val="en-US" w:eastAsia="en-US"/>
        </w:rPr>
        <w:drawing>
          <wp:inline distT="0" distB="0" distL="0" distR="0">
            <wp:extent cx="5908040" cy="1905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5908040" cy="1905000"/>
                    </a:xfrm>
                    <a:prstGeom prst="rect">
                      <a:avLst/>
                    </a:prstGeom>
                    <a:noFill/>
                    <a:ln w="9525">
                      <a:noFill/>
                      <a:miter lim="800000"/>
                      <a:headEnd/>
                      <a:tailEnd/>
                    </a:ln>
                  </pic:spPr>
                </pic:pic>
              </a:graphicData>
            </a:graphic>
          </wp:inline>
        </w:drawing>
      </w:r>
      <w:bookmarkStart w:id="5" w:name="_GoBack"/>
      <w:bookmarkEnd w:id="5"/>
    </w:p>
    <w:p w:rsidR="00524A27" w:rsidRDefault="00495FBA" w:rsidP="00022FFF">
      <w:pPr>
        <w:pStyle w:val="Caption"/>
      </w:pPr>
      <w:bookmarkStart w:id="6" w:name="_Ref445656710"/>
      <w:r>
        <w:t xml:space="preserve">Figure </w:t>
      </w:r>
      <w:r w:rsidR="00010286">
        <w:fldChar w:fldCharType="begin"/>
      </w:r>
      <w:r w:rsidR="00A61548">
        <w:instrText xml:space="preserve"> SEQ Figure \* ARABIC </w:instrText>
      </w:r>
      <w:r w:rsidR="00010286">
        <w:fldChar w:fldCharType="separate"/>
      </w:r>
      <w:r w:rsidR="00975A89">
        <w:rPr>
          <w:noProof/>
        </w:rPr>
        <w:t>7</w:t>
      </w:r>
      <w:r w:rsidR="00010286">
        <w:rPr>
          <w:noProof/>
        </w:rPr>
        <w:fldChar w:fldCharType="end"/>
      </w:r>
      <w:bookmarkEnd w:id="6"/>
      <w:r>
        <w:t xml:space="preserve"> </w:t>
      </w:r>
      <w:r w:rsidRPr="00C7234D">
        <w:t xml:space="preserve">Throughput and coverage gains with respect to a baseline scenario not employing </w:t>
      </w:r>
      <w:r w:rsidR="00D077D9">
        <w:t>UE cooperation</w:t>
      </w:r>
      <w:r w:rsidRPr="00C7234D">
        <w:t xml:space="preserve"> techniques.</w:t>
      </w:r>
    </w:p>
    <w:p w:rsidR="00E669B6" w:rsidRDefault="00E669B6" w:rsidP="00E669B6">
      <w:pPr>
        <w:rPr>
          <w:lang w:val="en-GB" w:eastAsia="zh-CN"/>
        </w:rPr>
      </w:pPr>
    </w:p>
    <w:p w:rsidR="00E669B6" w:rsidRPr="00E669B6" w:rsidRDefault="00E669B6" w:rsidP="00E669B6">
      <w:pPr>
        <w:rPr>
          <w:lang w:val="en-GB" w:eastAsia="zh-CN"/>
        </w:rPr>
      </w:pPr>
    </w:p>
    <w:p w:rsidR="00515B22" w:rsidRDefault="00515B22" w:rsidP="00515B22">
      <w:pPr>
        <w:pStyle w:val="Heading1"/>
        <w:tabs>
          <w:tab w:val="clear" w:pos="432"/>
        </w:tabs>
      </w:pPr>
      <w:r w:rsidRPr="00515B22">
        <w:t>Conclusions</w:t>
      </w:r>
    </w:p>
    <w:p w:rsidR="00515B22" w:rsidRDefault="00AD62D6" w:rsidP="00515B22">
      <w:pPr>
        <w:rPr>
          <w:kern w:val="2"/>
        </w:rPr>
      </w:pPr>
      <w:r>
        <w:rPr>
          <w:kern w:val="2"/>
        </w:rPr>
        <w:t xml:space="preserve">In this contribution, </w:t>
      </w:r>
      <w:r w:rsidR="000D664B">
        <w:rPr>
          <w:kern w:val="2"/>
        </w:rPr>
        <w:t xml:space="preserve">it is proposed </w:t>
      </w:r>
      <w:r w:rsidR="000D664B">
        <w:rPr>
          <w:bCs/>
          <w:lang w:eastAsia="zh-CN"/>
        </w:rPr>
        <w:t xml:space="preserve">to support UE cooperation in transmission/reception using </w:t>
      </w:r>
      <w:proofErr w:type="spellStart"/>
      <w:r w:rsidR="00B77180">
        <w:rPr>
          <w:bCs/>
          <w:lang w:eastAsia="zh-CN"/>
        </w:rPr>
        <w:t>s</w:t>
      </w:r>
      <w:r w:rsidR="000D664B">
        <w:rPr>
          <w:bCs/>
          <w:lang w:eastAsia="zh-CN"/>
        </w:rPr>
        <w:t>idelink</w:t>
      </w:r>
      <w:proofErr w:type="spellEnd"/>
      <w:r w:rsidR="000D664B">
        <w:rPr>
          <w:bCs/>
          <w:lang w:eastAsia="zh-CN"/>
        </w:rPr>
        <w:t xml:space="preserve">-based direct UE-to-UE communications in order to help meet the target requirements of </w:t>
      </w:r>
      <w:r w:rsidR="00DC2A0B">
        <w:rPr>
          <w:bCs/>
          <w:lang w:eastAsia="zh-CN"/>
        </w:rPr>
        <w:t>NR</w:t>
      </w:r>
      <w:r w:rsidR="000D664B">
        <w:rPr>
          <w:bCs/>
          <w:lang w:eastAsia="zh-CN"/>
        </w:rPr>
        <w:t>.</w:t>
      </w:r>
    </w:p>
    <w:p w:rsidR="003A70AE" w:rsidRDefault="003A70AE" w:rsidP="003A70AE">
      <w:pPr>
        <w:rPr>
          <w:i/>
          <w:kern w:val="2"/>
          <w:lang w:val="en-GB" w:eastAsia="zh-CN"/>
        </w:rPr>
      </w:pPr>
      <w:r w:rsidRPr="00DE0EBE">
        <w:rPr>
          <w:b/>
          <w:i/>
          <w:kern w:val="2"/>
          <w:lang w:val="en-GB" w:eastAsia="zh-CN"/>
        </w:rPr>
        <w:t xml:space="preserve">Proposal </w:t>
      </w:r>
      <w:r w:rsidR="00E63F09">
        <w:rPr>
          <w:b/>
          <w:i/>
          <w:kern w:val="2"/>
          <w:lang w:val="en-GB" w:eastAsia="zh-CN"/>
        </w:rPr>
        <w:t>1</w:t>
      </w:r>
      <w:r w:rsidR="00BE0652" w:rsidRPr="00BE0652">
        <w:rPr>
          <w:b/>
          <w:i/>
          <w:kern w:val="2"/>
          <w:lang w:val="en-GB" w:eastAsia="zh-CN"/>
        </w:rPr>
        <w:t>:</w:t>
      </w:r>
      <w:r w:rsidR="00BE0652" w:rsidRPr="00BE0652">
        <w:rPr>
          <w:i/>
          <w:kern w:val="2"/>
          <w:lang w:val="en-GB" w:eastAsia="zh-CN"/>
        </w:rPr>
        <w:t xml:space="preserve"> </w:t>
      </w:r>
      <w:r w:rsidR="00FC208A" w:rsidRPr="00DE0EBE">
        <w:rPr>
          <w:i/>
          <w:kern w:val="2"/>
          <w:lang w:val="en-GB" w:eastAsia="zh-CN"/>
        </w:rPr>
        <w:t xml:space="preserve">UE-to-Network Relay should be supported </w:t>
      </w:r>
      <w:r w:rsidR="00FC208A">
        <w:rPr>
          <w:i/>
          <w:kern w:val="2"/>
          <w:lang w:val="en-GB" w:eastAsia="zh-CN"/>
        </w:rPr>
        <w:t xml:space="preserve">in NR </w:t>
      </w:r>
      <w:r w:rsidR="00EC08B7">
        <w:rPr>
          <w:i/>
          <w:kern w:val="2"/>
          <w:lang w:val="en-GB" w:eastAsia="zh-CN"/>
        </w:rPr>
        <w:t>for both commercial and public safety applications</w:t>
      </w:r>
      <w:r w:rsidR="00FC208A">
        <w:rPr>
          <w:i/>
          <w:kern w:val="2"/>
          <w:lang w:val="en-GB" w:eastAsia="zh-CN"/>
        </w:rPr>
        <w:t>.</w:t>
      </w:r>
    </w:p>
    <w:p w:rsidR="00403306" w:rsidRDefault="00403306" w:rsidP="003A70AE">
      <w:pPr>
        <w:rPr>
          <w:i/>
          <w:kern w:val="2"/>
          <w:lang w:val="en-GB" w:eastAsia="zh-CN"/>
        </w:rPr>
      </w:pPr>
      <w:r w:rsidRPr="00DE0EBE">
        <w:rPr>
          <w:b/>
          <w:i/>
          <w:kern w:val="2"/>
          <w:lang w:val="en-GB" w:eastAsia="zh-CN"/>
        </w:rPr>
        <w:t xml:space="preserve">Proposal </w:t>
      </w:r>
      <w:r w:rsidR="00E63F09">
        <w:rPr>
          <w:b/>
          <w:i/>
          <w:kern w:val="2"/>
          <w:lang w:val="en-GB" w:eastAsia="zh-CN"/>
        </w:rPr>
        <w:t>2</w:t>
      </w:r>
      <w:r w:rsidR="00BE0652" w:rsidRPr="00BE0652">
        <w:rPr>
          <w:b/>
          <w:i/>
          <w:kern w:val="2"/>
          <w:lang w:val="en-GB" w:eastAsia="zh-CN"/>
        </w:rPr>
        <w:t>:</w:t>
      </w:r>
      <w:r w:rsidRPr="00DE0EBE">
        <w:rPr>
          <w:kern w:val="2"/>
          <w:lang w:val="en-GB" w:eastAsia="zh-CN"/>
        </w:rPr>
        <w:t xml:space="preserve"> </w:t>
      </w:r>
      <w:proofErr w:type="spellStart"/>
      <w:r w:rsidR="00496628" w:rsidRPr="006C2039">
        <w:rPr>
          <w:i/>
          <w:kern w:val="2"/>
          <w:lang w:val="en-GB" w:eastAsia="zh-CN"/>
        </w:rPr>
        <w:t>Sidelink</w:t>
      </w:r>
      <w:proofErr w:type="spellEnd"/>
      <w:r w:rsidR="00496628" w:rsidRPr="006C2039">
        <w:rPr>
          <w:i/>
          <w:kern w:val="2"/>
          <w:lang w:val="en-GB" w:eastAsia="zh-CN"/>
        </w:rPr>
        <w:t>-based</w:t>
      </w:r>
      <w:r w:rsidR="00496628">
        <w:rPr>
          <w:kern w:val="2"/>
          <w:lang w:val="en-GB" w:eastAsia="zh-CN"/>
        </w:rPr>
        <w:t xml:space="preserve"> </w:t>
      </w:r>
      <w:r w:rsidR="00496628" w:rsidRPr="006C2039">
        <w:rPr>
          <w:i/>
          <w:kern w:val="2"/>
          <w:lang w:val="en-GB" w:eastAsia="zh-CN"/>
        </w:rPr>
        <w:t>UE cooperation should be s</w:t>
      </w:r>
      <w:r w:rsidR="00496628">
        <w:rPr>
          <w:i/>
          <w:kern w:val="2"/>
          <w:lang w:val="en-GB" w:eastAsia="zh-CN"/>
        </w:rPr>
        <w:t>tudied in NR.</w:t>
      </w:r>
      <w:r w:rsidR="00496628">
        <w:rPr>
          <w:kern w:val="2"/>
          <w:lang w:val="en-GB" w:eastAsia="zh-CN"/>
        </w:rPr>
        <w:t xml:space="preserve"> </w:t>
      </w:r>
      <w:r w:rsidR="00496628" w:rsidRPr="006C2039">
        <w:rPr>
          <w:i/>
          <w:kern w:val="2"/>
          <w:lang w:val="en-GB" w:eastAsia="zh-CN"/>
        </w:rPr>
        <w:t>Network-assisted</w:t>
      </w:r>
      <w:r w:rsidR="00496628">
        <w:rPr>
          <w:kern w:val="2"/>
          <w:lang w:val="en-GB" w:eastAsia="zh-CN"/>
        </w:rPr>
        <w:t xml:space="preserve"> </w:t>
      </w:r>
      <w:r w:rsidR="00496628">
        <w:rPr>
          <w:i/>
          <w:kern w:val="2"/>
          <w:lang w:val="en-GB" w:eastAsia="zh-CN"/>
        </w:rPr>
        <w:t xml:space="preserve">group-based UE cooperation should </w:t>
      </w:r>
      <w:r w:rsidR="00A55220">
        <w:rPr>
          <w:i/>
          <w:kern w:val="2"/>
          <w:lang w:val="en-GB" w:eastAsia="zh-CN"/>
        </w:rPr>
        <w:t xml:space="preserve">also </w:t>
      </w:r>
      <w:r w:rsidR="00496628">
        <w:rPr>
          <w:i/>
          <w:kern w:val="2"/>
          <w:lang w:val="en-GB" w:eastAsia="zh-CN"/>
        </w:rPr>
        <w:t>be supported.</w:t>
      </w:r>
    </w:p>
    <w:p w:rsidR="00EB35A7" w:rsidRDefault="00916D75" w:rsidP="008A0B56">
      <w:pPr>
        <w:rPr>
          <w:i/>
        </w:rPr>
      </w:pPr>
      <w:r w:rsidRPr="003A70AE">
        <w:rPr>
          <w:b/>
          <w:i/>
          <w:kern w:val="2"/>
          <w:lang w:val="en-GB" w:eastAsia="zh-CN"/>
        </w:rPr>
        <w:t xml:space="preserve">Proposal </w:t>
      </w:r>
      <w:r w:rsidR="00E63F09">
        <w:rPr>
          <w:b/>
          <w:i/>
          <w:kern w:val="2"/>
          <w:lang w:val="en-GB" w:eastAsia="zh-CN"/>
        </w:rPr>
        <w:t>3</w:t>
      </w:r>
      <w:r w:rsidRPr="003A70AE">
        <w:rPr>
          <w:b/>
          <w:i/>
          <w:kern w:val="2"/>
          <w:lang w:val="en-GB" w:eastAsia="zh-CN"/>
        </w:rPr>
        <w:t>:</w:t>
      </w:r>
      <w:r w:rsidRPr="005B1EC5">
        <w:rPr>
          <w:kern w:val="2"/>
          <w:sz w:val="24"/>
          <w:szCs w:val="24"/>
          <w:lang w:val="en-GB" w:eastAsia="zh-CN"/>
        </w:rPr>
        <w:t xml:space="preserve"> </w:t>
      </w:r>
      <w:proofErr w:type="spellStart"/>
      <w:r w:rsidR="000D7C10">
        <w:rPr>
          <w:i/>
        </w:rPr>
        <w:t>Sidelink</w:t>
      </w:r>
      <w:proofErr w:type="spellEnd"/>
      <w:r w:rsidR="000D7C10">
        <w:rPr>
          <w:i/>
        </w:rPr>
        <w:t xml:space="preserve"> </w:t>
      </w:r>
      <w:r w:rsidR="000D7C10">
        <w:rPr>
          <w:i/>
          <w:lang w:eastAsia="zh-CN"/>
        </w:rPr>
        <w:t>r</w:t>
      </w:r>
      <w:r w:rsidR="000D7C10" w:rsidRPr="00900989">
        <w:rPr>
          <w:i/>
        </w:rPr>
        <w:t>esource allocation</w:t>
      </w:r>
      <w:r w:rsidR="000D7C10">
        <w:rPr>
          <w:i/>
        </w:rPr>
        <w:t xml:space="preserve"> should be</w:t>
      </w:r>
      <w:r w:rsidR="000D7C10">
        <w:rPr>
          <w:rFonts w:hint="eastAsia"/>
          <w:i/>
          <w:lang w:eastAsia="zh-CN"/>
        </w:rPr>
        <w:t xml:space="preserve"> </w:t>
      </w:r>
      <w:r w:rsidR="000D7C10">
        <w:rPr>
          <w:i/>
          <w:lang w:eastAsia="zh-CN"/>
        </w:rPr>
        <w:t xml:space="preserve">coordinated by the network. However, </w:t>
      </w:r>
      <w:r w:rsidR="000D7C10">
        <w:rPr>
          <w:rFonts w:hint="eastAsia"/>
          <w:i/>
          <w:lang w:eastAsia="zh-CN"/>
        </w:rPr>
        <w:t>UEs</w:t>
      </w:r>
      <w:r w:rsidR="000D7C10">
        <w:rPr>
          <w:i/>
          <w:lang w:eastAsia="zh-CN"/>
        </w:rPr>
        <w:t xml:space="preserve"> </w:t>
      </w:r>
      <w:r w:rsidR="00C83D44" w:rsidRPr="00C83D44">
        <w:rPr>
          <w:i/>
          <w:lang w:eastAsia="zh-CN"/>
        </w:rPr>
        <w:t>may assist in the resource allocation while still under the network management, in order to maximize the UE cooperation gain</w:t>
      </w:r>
      <w:r w:rsidR="000D7C10">
        <w:rPr>
          <w:i/>
          <w:lang w:eastAsia="zh-CN"/>
        </w:rPr>
        <w:t>.</w:t>
      </w:r>
    </w:p>
    <w:p w:rsidR="00407661" w:rsidRDefault="00407661" w:rsidP="00407661">
      <w:pPr>
        <w:rPr>
          <w:i/>
          <w:kern w:val="2"/>
          <w:lang w:val="en-GB" w:eastAsia="zh-CN"/>
        </w:rPr>
      </w:pPr>
      <w:r w:rsidRPr="001E1320">
        <w:rPr>
          <w:b/>
          <w:i/>
          <w:kern w:val="2"/>
          <w:lang w:val="en-GB" w:eastAsia="zh-CN"/>
        </w:rPr>
        <w:t xml:space="preserve">Proposal </w:t>
      </w:r>
      <w:r>
        <w:rPr>
          <w:b/>
          <w:i/>
          <w:kern w:val="2"/>
          <w:lang w:val="en-GB" w:eastAsia="zh-CN"/>
        </w:rPr>
        <w:t>4</w:t>
      </w:r>
      <w:r w:rsidRPr="001E1320">
        <w:rPr>
          <w:b/>
          <w:i/>
          <w:kern w:val="2"/>
          <w:lang w:val="en-GB" w:eastAsia="zh-CN"/>
        </w:rPr>
        <w:t>:</w:t>
      </w:r>
      <w:r>
        <w:rPr>
          <w:kern w:val="2"/>
          <w:lang w:val="en-GB" w:eastAsia="zh-CN"/>
        </w:rPr>
        <w:t xml:space="preserve"> </w:t>
      </w:r>
      <w:proofErr w:type="spellStart"/>
      <w:r>
        <w:rPr>
          <w:i/>
          <w:kern w:val="2"/>
          <w:lang w:val="en-GB" w:eastAsia="zh-CN"/>
        </w:rPr>
        <w:t>Unicast</w:t>
      </w:r>
      <w:proofErr w:type="spellEnd"/>
      <w:r>
        <w:rPr>
          <w:i/>
          <w:kern w:val="2"/>
          <w:lang w:val="en-GB" w:eastAsia="zh-CN"/>
        </w:rPr>
        <w:t xml:space="preserve"> communications for </w:t>
      </w:r>
      <w:proofErr w:type="spellStart"/>
      <w:r>
        <w:rPr>
          <w:i/>
          <w:kern w:val="2"/>
          <w:lang w:val="en-GB" w:eastAsia="zh-CN"/>
        </w:rPr>
        <w:t>s</w:t>
      </w:r>
      <w:r w:rsidRPr="00834903">
        <w:rPr>
          <w:i/>
          <w:kern w:val="2"/>
          <w:lang w:val="en-GB" w:eastAsia="zh-CN"/>
        </w:rPr>
        <w:t>idelink</w:t>
      </w:r>
      <w:proofErr w:type="spellEnd"/>
      <w:r>
        <w:rPr>
          <w:i/>
          <w:kern w:val="2"/>
          <w:lang w:val="en-GB" w:eastAsia="zh-CN"/>
        </w:rPr>
        <w:t xml:space="preserve"> should be studied in NR. NR </w:t>
      </w:r>
      <w:proofErr w:type="spellStart"/>
      <w:r>
        <w:rPr>
          <w:i/>
          <w:kern w:val="2"/>
          <w:lang w:val="en-GB" w:eastAsia="zh-CN"/>
        </w:rPr>
        <w:t>sidelink</w:t>
      </w:r>
      <w:proofErr w:type="spellEnd"/>
      <w:r>
        <w:rPr>
          <w:i/>
          <w:kern w:val="2"/>
          <w:lang w:val="en-GB" w:eastAsia="zh-CN"/>
        </w:rPr>
        <w:t xml:space="preserve"> should be able to handle </w:t>
      </w:r>
      <w:proofErr w:type="spellStart"/>
      <w:r>
        <w:rPr>
          <w:i/>
          <w:kern w:val="2"/>
          <w:lang w:val="en-GB" w:eastAsia="zh-CN"/>
        </w:rPr>
        <w:t>unicast</w:t>
      </w:r>
      <w:proofErr w:type="spellEnd"/>
      <w:r>
        <w:rPr>
          <w:i/>
          <w:kern w:val="2"/>
          <w:lang w:val="en-GB" w:eastAsia="zh-CN"/>
        </w:rPr>
        <w:t xml:space="preserve"> transmissions at the PHY layer, and feedback mechanisms (e.g., CSI, ACK/NAK feedback) should be supported on the </w:t>
      </w:r>
      <w:proofErr w:type="spellStart"/>
      <w:r>
        <w:rPr>
          <w:i/>
          <w:kern w:val="2"/>
          <w:lang w:val="en-GB" w:eastAsia="zh-CN"/>
        </w:rPr>
        <w:t>sidelink</w:t>
      </w:r>
      <w:proofErr w:type="spellEnd"/>
      <w:r>
        <w:rPr>
          <w:i/>
          <w:kern w:val="2"/>
          <w:lang w:val="en-GB" w:eastAsia="zh-CN"/>
        </w:rPr>
        <w:t>.</w:t>
      </w:r>
    </w:p>
    <w:p w:rsidR="00407661" w:rsidRPr="00975A89" w:rsidRDefault="00407661" w:rsidP="00407661">
      <w:pPr>
        <w:rPr>
          <w:i/>
          <w:kern w:val="2"/>
          <w:lang w:eastAsia="zh-CN"/>
        </w:rPr>
      </w:pPr>
      <w:r w:rsidRPr="00975A89">
        <w:rPr>
          <w:b/>
          <w:i/>
          <w:kern w:val="2"/>
          <w:lang w:val="en-GB" w:eastAsia="zh-CN"/>
        </w:rPr>
        <w:t>Proposal</w:t>
      </w:r>
      <w:r>
        <w:rPr>
          <w:b/>
          <w:i/>
          <w:kern w:val="2"/>
          <w:lang w:val="en-GB" w:eastAsia="zh-CN"/>
        </w:rPr>
        <w:t xml:space="preserve"> 5</w:t>
      </w:r>
      <w:r w:rsidRPr="00975A89">
        <w:rPr>
          <w:b/>
          <w:i/>
          <w:kern w:val="2"/>
          <w:lang w:val="en-GB" w:eastAsia="zh-CN"/>
        </w:rPr>
        <w:t>:</w:t>
      </w:r>
      <w:r>
        <w:rPr>
          <w:kern w:val="2"/>
          <w:lang w:eastAsia="zh-CN"/>
        </w:rPr>
        <w:t xml:space="preserve"> </w:t>
      </w:r>
      <w:r w:rsidRPr="00975A89">
        <w:rPr>
          <w:i/>
          <w:kern w:val="2"/>
          <w:lang w:eastAsia="zh-CN"/>
        </w:rPr>
        <w:t xml:space="preserve">The UE </w:t>
      </w:r>
      <w:r>
        <w:rPr>
          <w:i/>
          <w:kern w:val="2"/>
          <w:lang w:eastAsia="zh-CN"/>
        </w:rPr>
        <w:t>shall perform</w:t>
      </w:r>
      <w:r w:rsidRPr="00975A89">
        <w:rPr>
          <w:i/>
          <w:kern w:val="2"/>
          <w:lang w:eastAsia="zh-CN"/>
        </w:rPr>
        <w:t xml:space="preserve"> PHY layer measurements </w:t>
      </w:r>
      <w:r>
        <w:rPr>
          <w:i/>
          <w:kern w:val="2"/>
          <w:lang w:eastAsia="zh-CN"/>
        </w:rPr>
        <w:t>related to</w:t>
      </w:r>
      <w:r w:rsidRPr="00975A89">
        <w:rPr>
          <w:i/>
          <w:kern w:val="2"/>
          <w:lang w:eastAsia="zh-CN"/>
        </w:rPr>
        <w:t xml:space="preserve"> </w:t>
      </w:r>
      <w:proofErr w:type="spellStart"/>
      <w:r w:rsidRPr="00975A89">
        <w:rPr>
          <w:i/>
          <w:kern w:val="2"/>
          <w:lang w:eastAsia="zh-CN"/>
        </w:rPr>
        <w:t>sidelink</w:t>
      </w:r>
      <w:proofErr w:type="spellEnd"/>
      <w:r w:rsidRPr="00975A89">
        <w:rPr>
          <w:i/>
          <w:kern w:val="2"/>
          <w:lang w:eastAsia="zh-CN"/>
        </w:rPr>
        <w:t xml:space="preserve"> </w:t>
      </w:r>
      <w:proofErr w:type="spellStart"/>
      <w:r w:rsidRPr="00975A89">
        <w:rPr>
          <w:i/>
          <w:kern w:val="2"/>
          <w:lang w:eastAsia="zh-CN"/>
        </w:rPr>
        <w:t>pathloss</w:t>
      </w:r>
      <w:proofErr w:type="spellEnd"/>
      <w:r w:rsidRPr="00975A89">
        <w:rPr>
          <w:i/>
          <w:kern w:val="2"/>
          <w:lang w:eastAsia="zh-CN"/>
        </w:rPr>
        <w:t xml:space="preserve"> a</w:t>
      </w:r>
      <w:r>
        <w:rPr>
          <w:i/>
          <w:kern w:val="2"/>
          <w:lang w:eastAsia="zh-CN"/>
        </w:rPr>
        <w:t>nd/or</w:t>
      </w:r>
      <w:r w:rsidRPr="00975A89">
        <w:rPr>
          <w:i/>
          <w:kern w:val="2"/>
          <w:lang w:eastAsia="zh-CN"/>
        </w:rPr>
        <w:t xml:space="preserve"> </w:t>
      </w:r>
      <w:proofErr w:type="spellStart"/>
      <w:r w:rsidRPr="00975A89">
        <w:rPr>
          <w:i/>
          <w:kern w:val="2"/>
          <w:lang w:eastAsia="zh-CN"/>
        </w:rPr>
        <w:t>sidelink</w:t>
      </w:r>
      <w:proofErr w:type="spellEnd"/>
      <w:r w:rsidRPr="00975A89">
        <w:rPr>
          <w:i/>
          <w:kern w:val="2"/>
          <w:lang w:eastAsia="zh-CN"/>
        </w:rPr>
        <w:t xml:space="preserve"> interference</w:t>
      </w:r>
      <w:r>
        <w:rPr>
          <w:i/>
          <w:kern w:val="2"/>
          <w:lang w:eastAsia="zh-CN"/>
        </w:rPr>
        <w:t xml:space="preserve">. Based on these measurements, the UE may report to the network information on whether </w:t>
      </w:r>
      <w:proofErr w:type="gramStart"/>
      <w:r w:rsidRPr="00975A89">
        <w:rPr>
          <w:i/>
        </w:rPr>
        <w:t>a certain</w:t>
      </w:r>
      <w:proofErr w:type="gramEnd"/>
      <w:r w:rsidRPr="00975A89">
        <w:rPr>
          <w:i/>
        </w:rPr>
        <w:t xml:space="preserve"> </w:t>
      </w:r>
      <w:proofErr w:type="spellStart"/>
      <w:r>
        <w:rPr>
          <w:i/>
        </w:rPr>
        <w:t>sidelink</w:t>
      </w:r>
      <w:proofErr w:type="spellEnd"/>
      <w:r>
        <w:rPr>
          <w:i/>
        </w:rPr>
        <w:t xml:space="preserve"> reliability</w:t>
      </w:r>
      <w:r w:rsidRPr="00975A89">
        <w:rPr>
          <w:i/>
        </w:rPr>
        <w:t xml:space="preserve"> can be achieved </w:t>
      </w:r>
      <w:r>
        <w:rPr>
          <w:i/>
        </w:rPr>
        <w:t>on</w:t>
      </w:r>
      <w:r w:rsidRPr="00975A89">
        <w:rPr>
          <w:i/>
        </w:rPr>
        <w:t xml:space="preserve"> a certain </w:t>
      </w:r>
      <w:proofErr w:type="spellStart"/>
      <w:r>
        <w:rPr>
          <w:i/>
        </w:rPr>
        <w:t>sidelink</w:t>
      </w:r>
      <w:proofErr w:type="spellEnd"/>
      <w:r>
        <w:rPr>
          <w:i/>
        </w:rPr>
        <w:t xml:space="preserve"> </w:t>
      </w:r>
      <w:r w:rsidRPr="00975A89">
        <w:rPr>
          <w:i/>
        </w:rPr>
        <w:t>resource</w:t>
      </w:r>
      <w:r>
        <w:rPr>
          <w:i/>
        </w:rPr>
        <w:t>.</w:t>
      </w:r>
    </w:p>
    <w:p w:rsidR="00916D75" w:rsidRDefault="00916D75" w:rsidP="00916D75">
      <w:pPr>
        <w:rPr>
          <w:i/>
          <w:kern w:val="2"/>
          <w:lang w:val="en-GB" w:eastAsia="zh-CN"/>
        </w:rPr>
      </w:pPr>
      <w:r w:rsidRPr="001E1320">
        <w:rPr>
          <w:b/>
          <w:i/>
          <w:kern w:val="2"/>
          <w:lang w:val="en-GB" w:eastAsia="zh-CN"/>
        </w:rPr>
        <w:t xml:space="preserve">Proposal </w:t>
      </w:r>
      <w:r w:rsidR="005D647F">
        <w:rPr>
          <w:b/>
          <w:i/>
          <w:kern w:val="2"/>
          <w:lang w:val="en-GB" w:eastAsia="zh-CN"/>
        </w:rPr>
        <w:t>6</w:t>
      </w:r>
      <w:r w:rsidRPr="001E1320">
        <w:rPr>
          <w:b/>
          <w:i/>
          <w:kern w:val="2"/>
          <w:lang w:val="en-GB" w:eastAsia="zh-CN"/>
        </w:rPr>
        <w:t>:</w:t>
      </w:r>
      <w:r w:rsidRPr="001E1320">
        <w:rPr>
          <w:kern w:val="2"/>
          <w:lang w:val="en-GB" w:eastAsia="zh-CN"/>
        </w:rPr>
        <w:t xml:space="preserve"> </w:t>
      </w:r>
      <w:r w:rsidR="00407292" w:rsidRPr="00407292">
        <w:rPr>
          <w:i/>
          <w:kern w:val="2"/>
          <w:lang w:val="en-GB" w:eastAsia="zh-CN"/>
        </w:rPr>
        <w:t xml:space="preserve">NR should support D2D </w:t>
      </w:r>
      <w:proofErr w:type="spellStart"/>
      <w:r w:rsidR="00407292" w:rsidRPr="00407292">
        <w:rPr>
          <w:i/>
          <w:kern w:val="2"/>
          <w:lang w:val="en-GB" w:eastAsia="zh-CN"/>
        </w:rPr>
        <w:t>sidelink</w:t>
      </w:r>
      <w:proofErr w:type="spellEnd"/>
      <w:r w:rsidR="00407292" w:rsidRPr="00407292">
        <w:rPr>
          <w:i/>
          <w:kern w:val="2"/>
          <w:lang w:val="en-GB" w:eastAsia="zh-CN"/>
        </w:rPr>
        <w:t xml:space="preserve"> operation over licensed and/or unlicensed spectrum bands.</w:t>
      </w:r>
    </w:p>
    <w:p w:rsidR="00E669B6" w:rsidRDefault="00E669B6" w:rsidP="00916D75">
      <w:pPr>
        <w:rPr>
          <w:i/>
          <w:lang w:eastAsia="zh-CN"/>
        </w:rPr>
      </w:pPr>
    </w:p>
    <w:p w:rsidR="00E669B6" w:rsidRDefault="00E669B6" w:rsidP="00916D75">
      <w:pPr>
        <w:rPr>
          <w:i/>
          <w:lang w:eastAsia="zh-CN"/>
        </w:rPr>
      </w:pPr>
    </w:p>
    <w:p w:rsidR="00E669B6" w:rsidRPr="00430109" w:rsidRDefault="00E669B6" w:rsidP="00916D75">
      <w:pPr>
        <w:rPr>
          <w:i/>
          <w:lang w:eastAsia="zh-CN"/>
        </w:rPr>
      </w:pPr>
    </w:p>
    <w:p w:rsidR="001D780E" w:rsidRPr="00CF195E" w:rsidRDefault="001D780E" w:rsidP="00CF195E">
      <w:pPr>
        <w:pStyle w:val="Heading1"/>
        <w:numPr>
          <w:ilvl w:val="0"/>
          <w:numId w:val="0"/>
        </w:numPr>
        <w:ind w:left="432" w:hanging="432"/>
      </w:pPr>
      <w:bookmarkStart w:id="7" w:name="_Ref124589665"/>
      <w:bookmarkStart w:id="8" w:name="_Ref71620620"/>
      <w:bookmarkStart w:id="9" w:name="_Ref124671424"/>
      <w:bookmarkStart w:id="10" w:name="_Ref129681832"/>
      <w:r w:rsidRPr="00CF195E">
        <w:lastRenderedPageBreak/>
        <w:t>References</w:t>
      </w:r>
    </w:p>
    <w:p w:rsidR="008316D6" w:rsidRPr="00E669B6" w:rsidRDefault="008316D6" w:rsidP="008316D6">
      <w:pPr>
        <w:pStyle w:val="References"/>
        <w:rPr>
          <w:kern w:val="2"/>
          <w:sz w:val="22"/>
          <w:szCs w:val="22"/>
          <w:lang w:val="en-GB" w:eastAsia="zh-CN"/>
        </w:rPr>
      </w:pPr>
      <w:bookmarkStart w:id="11" w:name="_Ref445218234"/>
      <w:bookmarkEnd w:id="7"/>
      <w:bookmarkEnd w:id="8"/>
      <w:bookmarkEnd w:id="9"/>
      <w:r w:rsidRPr="00E669B6">
        <w:rPr>
          <w:noProof/>
          <w:sz w:val="22"/>
          <w:szCs w:val="22"/>
        </w:rPr>
        <w:t>3GPP TR 38.913, V0.</w:t>
      </w:r>
      <w:r w:rsidR="004902DB" w:rsidRPr="00E669B6">
        <w:rPr>
          <w:noProof/>
          <w:sz w:val="22"/>
          <w:szCs w:val="22"/>
        </w:rPr>
        <w:t>3</w:t>
      </w:r>
      <w:r w:rsidRPr="00E669B6">
        <w:rPr>
          <w:noProof/>
          <w:sz w:val="22"/>
          <w:szCs w:val="22"/>
        </w:rPr>
        <w:t>.0: "Technical Specification Group Radio Access Network; Study on Scenarios and requirements for Next Generation Access Technologies; (Release 14)".</w:t>
      </w:r>
      <w:bookmarkEnd w:id="11"/>
    </w:p>
    <w:p w:rsidR="005249D4" w:rsidRPr="00E669B6" w:rsidRDefault="005249D4" w:rsidP="005249D4">
      <w:pPr>
        <w:pStyle w:val="References"/>
        <w:rPr>
          <w:noProof/>
          <w:sz w:val="22"/>
          <w:szCs w:val="22"/>
        </w:rPr>
      </w:pPr>
      <w:bookmarkStart w:id="12" w:name="_Ref453941807"/>
      <w:r w:rsidRPr="00E669B6">
        <w:rPr>
          <w:noProof/>
          <w:sz w:val="22"/>
          <w:szCs w:val="22"/>
        </w:rPr>
        <w:t>R1-164379, “</w:t>
      </w:r>
      <w:r w:rsidRPr="00E669B6">
        <w:rPr>
          <w:kern w:val="2"/>
          <w:sz w:val="22"/>
          <w:szCs w:val="22"/>
          <w:lang w:eastAsia="zh-CN"/>
        </w:rPr>
        <w:t>Support for UE Cooperation in NR”</w:t>
      </w:r>
      <w:r w:rsidRPr="00E669B6">
        <w:rPr>
          <w:noProof/>
          <w:sz w:val="22"/>
          <w:szCs w:val="22"/>
        </w:rPr>
        <w:t>, Huawei, HiSilicon, RAN1#85, May 2016.</w:t>
      </w:r>
      <w:bookmarkEnd w:id="12"/>
    </w:p>
    <w:p w:rsidR="006F23C1" w:rsidRPr="00E669B6" w:rsidRDefault="006F23C1" w:rsidP="006F23C1">
      <w:pPr>
        <w:pStyle w:val="References"/>
        <w:rPr>
          <w:color w:val="000000"/>
          <w:sz w:val="22"/>
          <w:szCs w:val="22"/>
          <w:lang w:eastAsia="zh-CN"/>
        </w:rPr>
      </w:pPr>
      <w:bookmarkStart w:id="13" w:name="_Ref449630524"/>
      <w:bookmarkStart w:id="14" w:name="_Ref445386099"/>
      <w:r w:rsidRPr="00E669B6">
        <w:rPr>
          <w:sz w:val="22"/>
          <w:szCs w:val="22"/>
          <w:lang w:eastAsia="zh-CN"/>
        </w:rPr>
        <w:t>TR 22.891</w:t>
      </w:r>
      <w:r w:rsidRPr="00E669B6">
        <w:rPr>
          <w:color w:val="000000"/>
          <w:sz w:val="22"/>
          <w:szCs w:val="22"/>
          <w:lang w:eastAsia="zh-CN"/>
        </w:rPr>
        <w:t>, “</w:t>
      </w:r>
      <w:r w:rsidRPr="00E669B6">
        <w:rPr>
          <w:color w:val="000000"/>
          <w:sz w:val="22"/>
          <w:szCs w:val="22"/>
          <w:lang w:val="en-GB"/>
        </w:rPr>
        <w:t>Study on New Services and Markets Technology Enablers</w:t>
      </w:r>
      <w:r w:rsidRPr="00E669B6">
        <w:rPr>
          <w:color w:val="000000"/>
          <w:sz w:val="22"/>
          <w:szCs w:val="22"/>
          <w:lang w:eastAsia="zh-CN"/>
        </w:rPr>
        <w:t>”.</w:t>
      </w:r>
      <w:bookmarkEnd w:id="13"/>
    </w:p>
    <w:p w:rsidR="00D21258" w:rsidRPr="00E669B6" w:rsidRDefault="00D21258" w:rsidP="00D21258">
      <w:pPr>
        <w:pStyle w:val="References"/>
        <w:rPr>
          <w:kern w:val="2"/>
          <w:sz w:val="22"/>
          <w:szCs w:val="22"/>
          <w:lang w:val="en-GB" w:eastAsia="zh-CN"/>
        </w:rPr>
      </w:pPr>
      <w:r w:rsidRPr="00E669B6">
        <w:rPr>
          <w:sz w:val="22"/>
          <w:szCs w:val="22"/>
        </w:rPr>
        <w:t xml:space="preserve">3GPP TS 36.214, </w:t>
      </w:r>
      <w:r w:rsidRPr="00E669B6">
        <w:rPr>
          <w:kern w:val="2"/>
          <w:sz w:val="22"/>
          <w:szCs w:val="22"/>
          <w:lang w:eastAsia="zh-CN"/>
        </w:rPr>
        <w:t>“Evolved Universal Terrestrial Radio Access (E-UTRA); Physical layer; Measurements”</w:t>
      </w:r>
      <w:bookmarkStart w:id="15" w:name="_Ref458686233"/>
      <w:r w:rsidRPr="00E669B6">
        <w:rPr>
          <w:sz w:val="22"/>
          <w:szCs w:val="22"/>
        </w:rPr>
        <w:t xml:space="preserve">3GPP TS 36.214, </w:t>
      </w:r>
      <w:r w:rsidRPr="00E669B6">
        <w:rPr>
          <w:kern w:val="2"/>
          <w:sz w:val="22"/>
          <w:szCs w:val="22"/>
          <w:lang w:eastAsia="zh-CN"/>
        </w:rPr>
        <w:t>“Evolved Universal Terrestrial Radio Access (E-UTRA); Physical layer; Measurements”</w:t>
      </w:r>
      <w:bookmarkEnd w:id="15"/>
    </w:p>
    <w:p w:rsidR="005367CC" w:rsidRPr="00E669B6" w:rsidRDefault="005367CC" w:rsidP="00D922DB">
      <w:pPr>
        <w:pStyle w:val="References"/>
        <w:rPr>
          <w:sz w:val="22"/>
          <w:szCs w:val="22"/>
          <w:lang w:eastAsia="zh-CN"/>
        </w:rPr>
      </w:pPr>
      <w:bookmarkStart w:id="16" w:name="_Ref445575953"/>
      <w:bookmarkEnd w:id="14"/>
      <w:r w:rsidRPr="00E669B6">
        <w:rPr>
          <w:sz w:val="22"/>
          <w:szCs w:val="22"/>
          <w:lang w:eastAsia="zh-CN"/>
        </w:rPr>
        <w:t>A. Maaref and Y. Cao, “User Cooperation for 5G Radio Access Networks”, International Journal Wireless Information Networks (IJWIN), SI on Emerging 5G Technologies, Sep. 2015.</w:t>
      </w:r>
      <w:bookmarkEnd w:id="16"/>
    </w:p>
    <w:p w:rsidR="00CE7AA7" w:rsidRPr="00E669B6" w:rsidRDefault="005367CC" w:rsidP="00CE7AA7">
      <w:pPr>
        <w:pStyle w:val="References"/>
        <w:rPr>
          <w:sz w:val="22"/>
          <w:szCs w:val="22"/>
          <w:lang w:eastAsia="zh-CN"/>
        </w:rPr>
      </w:pPr>
      <w:bookmarkStart w:id="17" w:name="_Ref445575956"/>
      <w:r w:rsidRPr="00E669B6">
        <w:rPr>
          <w:sz w:val="22"/>
          <w:szCs w:val="22"/>
          <w:lang w:eastAsia="zh-CN"/>
        </w:rPr>
        <w:t xml:space="preserve">A. Maaref, J. Ma, M. Salem, H. Baligh and K. Zarifi, “Device-centric radio access virtualization for 5G networks”, IEEE </w:t>
      </w:r>
      <w:proofErr w:type="spellStart"/>
      <w:r w:rsidRPr="00E669B6">
        <w:rPr>
          <w:sz w:val="22"/>
          <w:szCs w:val="22"/>
          <w:lang w:eastAsia="zh-CN"/>
        </w:rPr>
        <w:t>Globecom</w:t>
      </w:r>
      <w:proofErr w:type="spellEnd"/>
      <w:r w:rsidRPr="00E669B6">
        <w:rPr>
          <w:sz w:val="22"/>
          <w:szCs w:val="22"/>
          <w:lang w:eastAsia="zh-CN"/>
        </w:rPr>
        <w:t xml:space="preserve"> International Workshop on Emerging Technologies for 5G Wireless Cellular Networks, pp. 887-893, Austin, TX, Dec. 2014.</w:t>
      </w:r>
      <w:bookmarkEnd w:id="10"/>
      <w:bookmarkEnd w:id="17"/>
    </w:p>
    <w:p w:rsidR="00E669B6" w:rsidRPr="00E669B6" w:rsidRDefault="00E669B6" w:rsidP="00E669B6">
      <w:pPr>
        <w:pStyle w:val="References"/>
        <w:numPr>
          <w:ilvl w:val="0"/>
          <w:numId w:val="0"/>
        </w:numPr>
        <w:ind w:left="360"/>
        <w:rPr>
          <w:sz w:val="22"/>
          <w:szCs w:val="22"/>
          <w:lang w:eastAsia="zh-CN"/>
        </w:rPr>
      </w:pPr>
    </w:p>
    <w:p w:rsidR="00CE7AA7" w:rsidRPr="0008510A" w:rsidRDefault="00CE7AA7" w:rsidP="00CE7AA7">
      <w:pPr>
        <w:pStyle w:val="Heading1"/>
        <w:numPr>
          <w:ilvl w:val="0"/>
          <w:numId w:val="0"/>
        </w:numPr>
        <w:spacing w:before="240"/>
        <w:rPr>
          <w:color w:val="000000"/>
        </w:rPr>
      </w:pPr>
      <w:r w:rsidRPr="0008510A">
        <w:rPr>
          <w:rFonts w:hint="eastAsia"/>
          <w:color w:val="000000"/>
        </w:rPr>
        <w:t>App</w:t>
      </w:r>
      <w:r>
        <w:rPr>
          <w:rFonts w:hint="eastAsia"/>
          <w:color w:val="000000"/>
        </w:rPr>
        <w:t>endix</w:t>
      </w:r>
    </w:p>
    <w:p w:rsidR="009E3EDD" w:rsidRPr="00E669B6" w:rsidRDefault="00CE7AA7">
      <w:pPr>
        <w:spacing w:before="240"/>
        <w:jc w:val="center"/>
        <w:outlineLvl w:val="0"/>
        <w:rPr>
          <w:b/>
          <w:kern w:val="2"/>
          <w:sz w:val="24"/>
          <w:szCs w:val="20"/>
          <w:lang w:eastAsia="zh-CN"/>
        </w:rPr>
      </w:pPr>
      <w:r w:rsidRPr="00E669B6">
        <w:rPr>
          <w:rFonts w:hint="eastAsia"/>
          <w:b/>
          <w:kern w:val="2"/>
          <w:szCs w:val="20"/>
          <w:lang w:eastAsia="zh-CN"/>
        </w:rPr>
        <w:t xml:space="preserve">Table A1. </w:t>
      </w:r>
      <w:r w:rsidRPr="00E669B6">
        <w:rPr>
          <w:b/>
          <w:kern w:val="2"/>
          <w:szCs w:val="20"/>
          <w:lang w:eastAsia="zh-CN"/>
        </w:rPr>
        <w:t>Main system</w:t>
      </w:r>
      <w:r w:rsidRPr="00E669B6">
        <w:rPr>
          <w:rFonts w:hint="eastAsia"/>
          <w:b/>
          <w:kern w:val="2"/>
          <w:szCs w:val="20"/>
          <w:lang w:eastAsia="zh-CN"/>
        </w:rPr>
        <w:t xml:space="preserve"> level simulation</w:t>
      </w:r>
      <w:r w:rsidRPr="00E669B6">
        <w:rPr>
          <w:b/>
          <w:kern w:val="2"/>
          <w:szCs w:val="20"/>
          <w:lang w:eastAsia="zh-CN"/>
        </w:rPr>
        <w:t xml:space="preserve"> parameters</w:t>
      </w:r>
      <w:r w:rsidR="004B0699" w:rsidRPr="00E669B6">
        <w:rPr>
          <w:b/>
          <w:kern w:val="2"/>
          <w:szCs w:val="20"/>
          <w:lang w:eastAsia="zh-CN"/>
        </w:rPr>
        <w:t xml:space="preserve"> </w:t>
      </w:r>
      <w:fldSimple w:instr=" REF _Ref445575956 \n \h  \* MERGEFORMAT ">
        <w:r w:rsidR="00872403" w:rsidRPr="00E669B6">
          <w:rPr>
            <w:b/>
            <w:kern w:val="2"/>
            <w:szCs w:val="20"/>
            <w:lang w:eastAsia="zh-CN"/>
          </w:rPr>
          <w:t>[6]</w:t>
        </w:r>
      </w:fldSimple>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4"/>
        <w:gridCol w:w="2625"/>
      </w:tblGrid>
      <w:tr w:rsidR="004D103D" w:rsidRPr="00E669B6" w:rsidTr="004D103D">
        <w:trPr>
          <w:jc w:val="center"/>
        </w:trPr>
        <w:tc>
          <w:tcPr>
            <w:tcW w:w="2624" w:type="dxa"/>
          </w:tcPr>
          <w:p w:rsidR="004D103D" w:rsidRPr="00E669B6" w:rsidRDefault="004D103D" w:rsidP="00356D17">
            <w:pPr>
              <w:pStyle w:val="tablecolhead"/>
              <w:rPr>
                <w:sz w:val="20"/>
              </w:rPr>
            </w:pPr>
            <w:r w:rsidRPr="00E669B6">
              <w:rPr>
                <w:sz w:val="20"/>
              </w:rPr>
              <w:t>Parameter</w:t>
            </w:r>
          </w:p>
        </w:tc>
        <w:tc>
          <w:tcPr>
            <w:tcW w:w="2625" w:type="dxa"/>
          </w:tcPr>
          <w:p w:rsidR="004D103D" w:rsidRPr="00E669B6" w:rsidRDefault="004D103D" w:rsidP="00356D17">
            <w:pPr>
              <w:pStyle w:val="tablecolhead"/>
              <w:rPr>
                <w:sz w:val="20"/>
              </w:rPr>
            </w:pPr>
            <w:r w:rsidRPr="00E669B6">
              <w:rPr>
                <w:sz w:val="20"/>
              </w:rPr>
              <w:t>Setup</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Deployment</w:t>
            </w:r>
          </w:p>
        </w:tc>
        <w:tc>
          <w:tcPr>
            <w:tcW w:w="2625" w:type="dxa"/>
          </w:tcPr>
          <w:p w:rsidR="004D103D" w:rsidRPr="00E669B6" w:rsidRDefault="004D103D" w:rsidP="004D103D">
            <w:pPr>
              <w:pStyle w:val="tablecopy"/>
              <w:rPr>
                <w:sz w:val="20"/>
              </w:rPr>
            </w:pPr>
            <w:r w:rsidRPr="00E669B6">
              <w:rPr>
                <w:sz w:val="20"/>
              </w:rPr>
              <w:t xml:space="preserve">3GPP Case 1 macro consisting of 63 cells with wrap-around </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Number of TUEs</w:t>
            </w:r>
          </w:p>
        </w:tc>
        <w:tc>
          <w:tcPr>
            <w:tcW w:w="2625" w:type="dxa"/>
          </w:tcPr>
          <w:p w:rsidR="004D103D" w:rsidRPr="00E669B6" w:rsidRDefault="004D103D" w:rsidP="00356D17">
            <w:pPr>
              <w:pStyle w:val="tablecopy"/>
              <w:rPr>
                <w:sz w:val="20"/>
              </w:rPr>
            </w:pPr>
            <w:r w:rsidRPr="00E669B6">
              <w:rPr>
                <w:sz w:val="20"/>
              </w:rPr>
              <w:t>10 per macro</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Number of CUEs per TUE</w:t>
            </w:r>
          </w:p>
        </w:tc>
        <w:tc>
          <w:tcPr>
            <w:tcW w:w="2625" w:type="dxa"/>
          </w:tcPr>
          <w:p w:rsidR="004D103D" w:rsidRPr="00E669B6" w:rsidRDefault="004D103D" w:rsidP="00356D17">
            <w:pPr>
              <w:pStyle w:val="tablecopy"/>
              <w:rPr>
                <w:sz w:val="20"/>
              </w:rPr>
            </w:pPr>
            <w:r w:rsidRPr="00E669B6">
              <w:rPr>
                <w:sz w:val="20"/>
              </w:rPr>
              <w:t>0, 2, 5, 10</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CUE deployment</w:t>
            </w:r>
          </w:p>
        </w:tc>
        <w:tc>
          <w:tcPr>
            <w:tcW w:w="2625" w:type="dxa"/>
          </w:tcPr>
          <w:p w:rsidR="004D103D" w:rsidRPr="00E669B6" w:rsidRDefault="004D103D" w:rsidP="00356D17">
            <w:pPr>
              <w:pStyle w:val="tablecopy"/>
              <w:rPr>
                <w:sz w:val="20"/>
              </w:rPr>
            </w:pPr>
            <w:r w:rsidRPr="00E669B6">
              <w:rPr>
                <w:sz w:val="20"/>
              </w:rPr>
              <w:t>uniformly dropped within a 100m radius of each TUE</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Air Interface</w:t>
            </w:r>
          </w:p>
        </w:tc>
        <w:tc>
          <w:tcPr>
            <w:tcW w:w="2625" w:type="dxa"/>
          </w:tcPr>
          <w:p w:rsidR="004D103D" w:rsidRPr="00E669B6" w:rsidRDefault="004D103D" w:rsidP="00356D17">
            <w:pPr>
              <w:pStyle w:val="tablecopy"/>
              <w:rPr>
                <w:sz w:val="20"/>
              </w:rPr>
            </w:pPr>
            <w:r w:rsidRPr="00E669B6">
              <w:rPr>
                <w:sz w:val="20"/>
              </w:rPr>
              <w:t>As per 3GPP LTE</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System Bandwidth</w:t>
            </w:r>
          </w:p>
        </w:tc>
        <w:tc>
          <w:tcPr>
            <w:tcW w:w="2625" w:type="dxa"/>
          </w:tcPr>
          <w:p w:rsidR="004D103D" w:rsidRPr="00E669B6" w:rsidRDefault="004D103D" w:rsidP="00356D17">
            <w:pPr>
              <w:pStyle w:val="tablecopy"/>
              <w:rPr>
                <w:sz w:val="20"/>
              </w:rPr>
            </w:pPr>
            <w:r w:rsidRPr="00E669B6">
              <w:rPr>
                <w:sz w:val="20"/>
              </w:rPr>
              <w:t xml:space="preserve">10 MHz </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Antenna configuration</w:t>
            </w:r>
          </w:p>
        </w:tc>
        <w:tc>
          <w:tcPr>
            <w:tcW w:w="2625" w:type="dxa"/>
          </w:tcPr>
          <w:p w:rsidR="004D103D" w:rsidRPr="00E669B6" w:rsidRDefault="004D103D" w:rsidP="00356D17">
            <w:pPr>
              <w:pStyle w:val="tablecopy"/>
              <w:rPr>
                <w:sz w:val="20"/>
              </w:rPr>
            </w:pPr>
            <w:r w:rsidRPr="00E669B6">
              <w:rPr>
                <w:sz w:val="20"/>
              </w:rPr>
              <w:t xml:space="preserve">2 Tx Antennas at macro </w:t>
            </w:r>
          </w:p>
          <w:p w:rsidR="004D103D" w:rsidRPr="00E669B6" w:rsidRDefault="004D103D" w:rsidP="004D103D">
            <w:pPr>
              <w:pStyle w:val="tablecopy"/>
              <w:rPr>
                <w:sz w:val="20"/>
              </w:rPr>
            </w:pPr>
            <w:r w:rsidRPr="00E669B6">
              <w:rPr>
                <w:sz w:val="20"/>
              </w:rPr>
              <w:t>2 Rx Antennas at target users</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Transmission mode</w:t>
            </w:r>
          </w:p>
        </w:tc>
        <w:tc>
          <w:tcPr>
            <w:tcW w:w="2625" w:type="dxa"/>
          </w:tcPr>
          <w:p w:rsidR="004D103D" w:rsidRPr="00E669B6" w:rsidRDefault="004D103D" w:rsidP="00356D17">
            <w:pPr>
              <w:pStyle w:val="tablecopy"/>
              <w:rPr>
                <w:sz w:val="20"/>
              </w:rPr>
            </w:pPr>
            <w:r w:rsidRPr="00E669B6">
              <w:rPr>
                <w:sz w:val="20"/>
              </w:rPr>
              <w:t>Open loop rank adaptation</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Cooperation mode</w:t>
            </w:r>
          </w:p>
        </w:tc>
        <w:tc>
          <w:tcPr>
            <w:tcW w:w="2625" w:type="dxa"/>
          </w:tcPr>
          <w:p w:rsidR="004D103D" w:rsidRPr="00E669B6" w:rsidRDefault="004D103D" w:rsidP="00356D17">
            <w:pPr>
              <w:pStyle w:val="tablecopy"/>
              <w:rPr>
                <w:sz w:val="20"/>
              </w:rPr>
            </w:pPr>
            <w:r w:rsidRPr="00E669B6">
              <w:rPr>
                <w:sz w:val="20"/>
              </w:rPr>
              <w:t>Decode and forward</w:t>
            </w:r>
            <w:r w:rsidR="00296B6A" w:rsidRPr="00E669B6">
              <w:rPr>
                <w:sz w:val="20"/>
              </w:rPr>
              <w:t>, Joint reception</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Reception beamformer</w:t>
            </w:r>
          </w:p>
        </w:tc>
        <w:tc>
          <w:tcPr>
            <w:tcW w:w="2625" w:type="dxa"/>
          </w:tcPr>
          <w:p w:rsidR="004D103D" w:rsidRPr="00E669B6" w:rsidRDefault="004D103D" w:rsidP="00D64E62">
            <w:pPr>
              <w:pStyle w:val="tablecopy"/>
              <w:rPr>
                <w:sz w:val="20"/>
              </w:rPr>
            </w:pPr>
            <w:r w:rsidRPr="00E669B6">
              <w:rPr>
                <w:sz w:val="20"/>
              </w:rPr>
              <w:t>Linear interference rejection combining (IRC)</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Scheduler</w:t>
            </w:r>
          </w:p>
        </w:tc>
        <w:tc>
          <w:tcPr>
            <w:tcW w:w="2625" w:type="dxa"/>
          </w:tcPr>
          <w:p w:rsidR="004D103D" w:rsidRPr="00E669B6" w:rsidRDefault="004D103D" w:rsidP="00356D17">
            <w:pPr>
              <w:pStyle w:val="tablecopy"/>
              <w:rPr>
                <w:sz w:val="20"/>
              </w:rPr>
            </w:pPr>
            <w:r w:rsidRPr="00E669B6">
              <w:rPr>
                <w:sz w:val="20"/>
              </w:rPr>
              <w:t>Proportional fair</w:t>
            </w:r>
          </w:p>
        </w:tc>
      </w:tr>
      <w:tr w:rsidR="004D103D" w:rsidRPr="00E669B6" w:rsidTr="004D103D">
        <w:trPr>
          <w:jc w:val="center"/>
        </w:trPr>
        <w:tc>
          <w:tcPr>
            <w:tcW w:w="2624" w:type="dxa"/>
          </w:tcPr>
          <w:p w:rsidR="004D103D" w:rsidRPr="00E669B6" w:rsidRDefault="004D103D" w:rsidP="00356D17">
            <w:pPr>
              <w:pStyle w:val="tablecopy"/>
              <w:rPr>
                <w:sz w:val="20"/>
              </w:rPr>
            </w:pPr>
            <w:r w:rsidRPr="00E669B6">
              <w:rPr>
                <w:sz w:val="20"/>
              </w:rPr>
              <w:t>UE speed</w:t>
            </w:r>
          </w:p>
        </w:tc>
        <w:tc>
          <w:tcPr>
            <w:tcW w:w="2625" w:type="dxa"/>
          </w:tcPr>
          <w:p w:rsidR="004D103D" w:rsidRPr="00E669B6" w:rsidRDefault="004D103D" w:rsidP="00356D17">
            <w:pPr>
              <w:pStyle w:val="tablecopy"/>
              <w:rPr>
                <w:sz w:val="20"/>
              </w:rPr>
            </w:pPr>
            <w:r w:rsidRPr="00E669B6">
              <w:rPr>
                <w:sz w:val="20"/>
              </w:rPr>
              <w:t>3 km/h</w:t>
            </w:r>
          </w:p>
        </w:tc>
      </w:tr>
    </w:tbl>
    <w:p w:rsidR="009E3EDD" w:rsidRPr="00E669B6" w:rsidRDefault="009E3EDD">
      <w:pPr>
        <w:spacing w:before="240"/>
        <w:jc w:val="center"/>
        <w:outlineLvl w:val="0"/>
        <w:rPr>
          <w:b/>
          <w:kern w:val="2"/>
          <w:sz w:val="24"/>
          <w:szCs w:val="20"/>
          <w:lang w:eastAsia="zh-CN"/>
        </w:rPr>
      </w:pPr>
    </w:p>
    <w:p w:rsidR="009E3EDD" w:rsidRDefault="009E3EDD">
      <w:pPr>
        <w:spacing w:before="240"/>
        <w:jc w:val="center"/>
        <w:outlineLvl w:val="0"/>
        <w:rPr>
          <w:b/>
          <w:kern w:val="2"/>
          <w:szCs w:val="20"/>
          <w:lang w:eastAsia="zh-CN"/>
        </w:rPr>
      </w:pPr>
    </w:p>
    <w:sectPr w:rsidR="009E3ED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AE86D3" w15:done="0"/>
  <w15:commentEx w15:paraId="5E008E39" w15:done="0"/>
  <w15:commentEx w15:paraId="68F917FB" w15:done="0"/>
  <w15:commentEx w15:paraId="741BC8D9" w15:done="0"/>
  <w15:commentEx w15:paraId="0C78BBF6" w15:done="0"/>
  <w15:commentEx w15:paraId="68FE687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059" w:rsidRDefault="00813059">
      <w:r>
        <w:separator/>
      </w:r>
    </w:p>
  </w:endnote>
  <w:endnote w:type="continuationSeparator" w:id="0">
    <w:p w:rsidR="00813059" w:rsidRDefault="008130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059" w:rsidRDefault="00813059">
      <w:r>
        <w:separator/>
      </w:r>
    </w:p>
  </w:footnote>
  <w:footnote w:type="continuationSeparator" w:id="0">
    <w:p w:rsidR="00813059" w:rsidRDefault="008130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2003"/>
    <w:multiLevelType w:val="hybridMultilevel"/>
    <w:tmpl w:val="2ABA7A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AE2EF0"/>
    <w:multiLevelType w:val="hybridMultilevel"/>
    <w:tmpl w:val="01E61064"/>
    <w:lvl w:ilvl="0" w:tplc="E2D81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347995"/>
    <w:multiLevelType w:val="hybridMultilevel"/>
    <w:tmpl w:val="70A86D56"/>
    <w:lvl w:ilvl="0" w:tplc="661CCDEC">
      <w:start w:val="4"/>
      <w:numFmt w:val="bullet"/>
      <w:lvlText w:val="-"/>
      <w:lvlJc w:val="left"/>
      <w:pPr>
        <w:ind w:left="360" w:hanging="360"/>
      </w:pPr>
      <w:rPr>
        <w:rFonts w:ascii="Times New Roman" w:eastAsia="Times New Roma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AB611DF"/>
    <w:multiLevelType w:val="hybridMultilevel"/>
    <w:tmpl w:val="DCD43DA0"/>
    <w:lvl w:ilvl="0" w:tplc="1DF8118E">
      <w:start w:val="1"/>
      <w:numFmt w:val="bullet"/>
      <w:lvlText w:val=""/>
      <w:lvlJc w:val="left"/>
      <w:pPr>
        <w:ind w:left="720" w:hanging="360"/>
      </w:pPr>
      <w:rPr>
        <w:rFonts w:ascii="Symbol" w:hAnsi="Symbol" w:hint="default"/>
      </w:rPr>
    </w:lvl>
    <w:lvl w:ilvl="1" w:tplc="C632EF24">
      <w:start w:val="1"/>
      <w:numFmt w:val="bullet"/>
      <w:lvlText w:val="o"/>
      <w:lvlJc w:val="left"/>
      <w:pPr>
        <w:ind w:left="1440" w:hanging="360"/>
      </w:pPr>
      <w:rPr>
        <w:rFonts w:ascii="Courier New" w:hAnsi="Courier New" w:cs="Courier New" w:hint="default"/>
      </w:rPr>
    </w:lvl>
    <w:lvl w:ilvl="2" w:tplc="F6A6C10A" w:tentative="1">
      <w:start w:val="1"/>
      <w:numFmt w:val="bullet"/>
      <w:lvlText w:val=""/>
      <w:lvlJc w:val="left"/>
      <w:pPr>
        <w:ind w:left="2160" w:hanging="360"/>
      </w:pPr>
      <w:rPr>
        <w:rFonts w:ascii="Wingdings" w:hAnsi="Wingdings" w:hint="default"/>
      </w:rPr>
    </w:lvl>
    <w:lvl w:ilvl="3" w:tplc="256AAD4A" w:tentative="1">
      <w:start w:val="1"/>
      <w:numFmt w:val="bullet"/>
      <w:lvlText w:val=""/>
      <w:lvlJc w:val="left"/>
      <w:pPr>
        <w:ind w:left="2880" w:hanging="360"/>
      </w:pPr>
      <w:rPr>
        <w:rFonts w:ascii="Symbol" w:hAnsi="Symbol" w:hint="default"/>
      </w:rPr>
    </w:lvl>
    <w:lvl w:ilvl="4" w:tplc="7A8013E2" w:tentative="1">
      <w:start w:val="1"/>
      <w:numFmt w:val="bullet"/>
      <w:lvlText w:val="o"/>
      <w:lvlJc w:val="left"/>
      <w:pPr>
        <w:ind w:left="3600" w:hanging="360"/>
      </w:pPr>
      <w:rPr>
        <w:rFonts w:ascii="Courier New" w:hAnsi="Courier New" w:cs="Courier New" w:hint="default"/>
      </w:rPr>
    </w:lvl>
    <w:lvl w:ilvl="5" w:tplc="43DCA906" w:tentative="1">
      <w:start w:val="1"/>
      <w:numFmt w:val="bullet"/>
      <w:lvlText w:val=""/>
      <w:lvlJc w:val="left"/>
      <w:pPr>
        <w:ind w:left="4320" w:hanging="360"/>
      </w:pPr>
      <w:rPr>
        <w:rFonts w:ascii="Wingdings" w:hAnsi="Wingdings" w:hint="default"/>
      </w:rPr>
    </w:lvl>
    <w:lvl w:ilvl="6" w:tplc="D190079E" w:tentative="1">
      <w:start w:val="1"/>
      <w:numFmt w:val="bullet"/>
      <w:lvlText w:val=""/>
      <w:lvlJc w:val="left"/>
      <w:pPr>
        <w:ind w:left="5040" w:hanging="360"/>
      </w:pPr>
      <w:rPr>
        <w:rFonts w:ascii="Symbol" w:hAnsi="Symbol" w:hint="default"/>
      </w:rPr>
    </w:lvl>
    <w:lvl w:ilvl="7" w:tplc="8034A902" w:tentative="1">
      <w:start w:val="1"/>
      <w:numFmt w:val="bullet"/>
      <w:lvlText w:val="o"/>
      <w:lvlJc w:val="left"/>
      <w:pPr>
        <w:ind w:left="5760" w:hanging="360"/>
      </w:pPr>
      <w:rPr>
        <w:rFonts w:ascii="Courier New" w:hAnsi="Courier New" w:cs="Courier New" w:hint="default"/>
      </w:rPr>
    </w:lvl>
    <w:lvl w:ilvl="8" w:tplc="3CC6C36C" w:tentative="1">
      <w:start w:val="1"/>
      <w:numFmt w:val="bullet"/>
      <w:lvlText w:val=""/>
      <w:lvlJc w:val="left"/>
      <w:pPr>
        <w:ind w:left="6480" w:hanging="360"/>
      </w:pPr>
      <w:rPr>
        <w:rFonts w:ascii="Wingdings" w:hAnsi="Wingdings" w:hint="default"/>
      </w:rPr>
    </w:lvl>
  </w:abstractNum>
  <w:abstractNum w:abstractNumId="6">
    <w:nsid w:val="3D8E3CE3"/>
    <w:multiLevelType w:val="hybridMultilevel"/>
    <w:tmpl w:val="1D90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4923B3"/>
    <w:multiLevelType w:val="hybridMultilevel"/>
    <w:tmpl w:val="2ABA7A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B11FE9"/>
    <w:multiLevelType w:val="hybridMultilevel"/>
    <w:tmpl w:val="AC5E25C0"/>
    <w:lvl w:ilvl="0" w:tplc="197ACE2A">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FFFFFFFF">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916DDE"/>
    <w:multiLevelType w:val="hybridMultilevel"/>
    <w:tmpl w:val="57A48BF2"/>
    <w:lvl w:ilvl="0" w:tplc="37041656">
      <w:start w:val="1"/>
      <w:numFmt w:val="low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6C402C58"/>
    <w:multiLevelType w:val="hybridMultilevel"/>
    <w:tmpl w:val="78C246DC"/>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5"/>
  </w:num>
  <w:num w:numId="4">
    <w:abstractNumId w:val="2"/>
  </w:num>
  <w:num w:numId="5">
    <w:abstractNumId w:val="10"/>
  </w:num>
  <w:num w:numId="6">
    <w:abstractNumId w:val="9"/>
  </w:num>
  <w:num w:numId="7">
    <w:abstractNumId w:val="8"/>
  </w:num>
  <w:num w:numId="8">
    <w:abstractNumId w:val="11"/>
  </w:num>
  <w:num w:numId="9">
    <w:abstractNumId w:val="6"/>
  </w:num>
  <w:num w:numId="10">
    <w:abstractNumId w:val="4"/>
  </w:num>
  <w:num w:numId="11">
    <w:abstractNumId w:val="1"/>
  </w:num>
  <w:num w:numId="12">
    <w:abstractNumId w:val="0"/>
  </w:num>
  <w:num w:numId="13">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A7D"/>
    <w:rsid w:val="00000D04"/>
    <w:rsid w:val="00000DB2"/>
    <w:rsid w:val="000020F6"/>
    <w:rsid w:val="00002893"/>
    <w:rsid w:val="000033A3"/>
    <w:rsid w:val="00003605"/>
    <w:rsid w:val="00003C56"/>
    <w:rsid w:val="00003EC2"/>
    <w:rsid w:val="00003FBB"/>
    <w:rsid w:val="000040A9"/>
    <w:rsid w:val="0000458E"/>
    <w:rsid w:val="00004E70"/>
    <w:rsid w:val="0000628C"/>
    <w:rsid w:val="000072B6"/>
    <w:rsid w:val="00007813"/>
    <w:rsid w:val="00010286"/>
    <w:rsid w:val="00010333"/>
    <w:rsid w:val="000109E6"/>
    <w:rsid w:val="00011855"/>
    <w:rsid w:val="00011F67"/>
    <w:rsid w:val="00012065"/>
    <w:rsid w:val="00012862"/>
    <w:rsid w:val="000128E6"/>
    <w:rsid w:val="00014494"/>
    <w:rsid w:val="000144B2"/>
    <w:rsid w:val="00015D51"/>
    <w:rsid w:val="00015EFB"/>
    <w:rsid w:val="000165E2"/>
    <w:rsid w:val="000172BE"/>
    <w:rsid w:val="00017D8A"/>
    <w:rsid w:val="000202FC"/>
    <w:rsid w:val="00021228"/>
    <w:rsid w:val="000219B7"/>
    <w:rsid w:val="000223AD"/>
    <w:rsid w:val="00022FFF"/>
    <w:rsid w:val="00023388"/>
    <w:rsid w:val="00023425"/>
    <w:rsid w:val="00023A92"/>
    <w:rsid w:val="000241BE"/>
    <w:rsid w:val="000242F2"/>
    <w:rsid w:val="00026401"/>
    <w:rsid w:val="00026571"/>
    <w:rsid w:val="00026D4B"/>
    <w:rsid w:val="00026D51"/>
    <w:rsid w:val="000275C6"/>
    <w:rsid w:val="00027AD6"/>
    <w:rsid w:val="0003024C"/>
    <w:rsid w:val="00031ADB"/>
    <w:rsid w:val="00032056"/>
    <w:rsid w:val="000322A9"/>
    <w:rsid w:val="000328CA"/>
    <w:rsid w:val="00032E40"/>
    <w:rsid w:val="0003376B"/>
    <w:rsid w:val="00034676"/>
    <w:rsid w:val="000346E6"/>
    <w:rsid w:val="000352B3"/>
    <w:rsid w:val="000358C6"/>
    <w:rsid w:val="00037AB4"/>
    <w:rsid w:val="0004023E"/>
    <w:rsid w:val="0004024B"/>
    <w:rsid w:val="00041C57"/>
    <w:rsid w:val="000427FD"/>
    <w:rsid w:val="00043420"/>
    <w:rsid w:val="000434B7"/>
    <w:rsid w:val="000435E4"/>
    <w:rsid w:val="000466C6"/>
    <w:rsid w:val="00046796"/>
    <w:rsid w:val="000467FD"/>
    <w:rsid w:val="00046AAF"/>
    <w:rsid w:val="00047225"/>
    <w:rsid w:val="00047CFB"/>
    <w:rsid w:val="00047E60"/>
    <w:rsid w:val="000503CD"/>
    <w:rsid w:val="00050791"/>
    <w:rsid w:val="00051FE8"/>
    <w:rsid w:val="000521F2"/>
    <w:rsid w:val="00052AD2"/>
    <w:rsid w:val="000530DF"/>
    <w:rsid w:val="00054093"/>
    <w:rsid w:val="00054E0C"/>
    <w:rsid w:val="0005541D"/>
    <w:rsid w:val="000557ED"/>
    <w:rsid w:val="000565C8"/>
    <w:rsid w:val="00057DC8"/>
    <w:rsid w:val="00057EF6"/>
    <w:rsid w:val="000612E1"/>
    <w:rsid w:val="000614FE"/>
    <w:rsid w:val="00065B73"/>
    <w:rsid w:val="00065D38"/>
    <w:rsid w:val="00067DD1"/>
    <w:rsid w:val="00070447"/>
    <w:rsid w:val="000706E7"/>
    <w:rsid w:val="0007072C"/>
    <w:rsid w:val="00070EF8"/>
    <w:rsid w:val="00071192"/>
    <w:rsid w:val="000713A7"/>
    <w:rsid w:val="000725E3"/>
    <w:rsid w:val="00072A80"/>
    <w:rsid w:val="000731A0"/>
    <w:rsid w:val="000736C1"/>
    <w:rsid w:val="00073797"/>
    <w:rsid w:val="00073DEC"/>
    <w:rsid w:val="000745AA"/>
    <w:rsid w:val="00074A76"/>
    <w:rsid w:val="00074E86"/>
    <w:rsid w:val="00076097"/>
    <w:rsid w:val="00076541"/>
    <w:rsid w:val="000765D0"/>
    <w:rsid w:val="000772F4"/>
    <w:rsid w:val="000776EB"/>
    <w:rsid w:val="00077726"/>
    <w:rsid w:val="0008233D"/>
    <w:rsid w:val="000823B0"/>
    <w:rsid w:val="0008335B"/>
    <w:rsid w:val="00083379"/>
    <w:rsid w:val="00083587"/>
    <w:rsid w:val="00083838"/>
    <w:rsid w:val="00083B6A"/>
    <w:rsid w:val="00085E04"/>
    <w:rsid w:val="00086800"/>
    <w:rsid w:val="00087913"/>
    <w:rsid w:val="00090113"/>
    <w:rsid w:val="000902DC"/>
    <w:rsid w:val="000911AE"/>
    <w:rsid w:val="00093199"/>
    <w:rsid w:val="00093697"/>
    <w:rsid w:val="00093D42"/>
    <w:rsid w:val="00093DD0"/>
    <w:rsid w:val="00094A16"/>
    <w:rsid w:val="00094DE6"/>
    <w:rsid w:val="00095E0E"/>
    <w:rsid w:val="00096236"/>
    <w:rsid w:val="00096356"/>
    <w:rsid w:val="00096D4A"/>
    <w:rsid w:val="00097A43"/>
    <w:rsid w:val="00097C99"/>
    <w:rsid w:val="000A0F14"/>
    <w:rsid w:val="000A10FD"/>
    <w:rsid w:val="000A1441"/>
    <w:rsid w:val="000A1A06"/>
    <w:rsid w:val="000A1B60"/>
    <w:rsid w:val="000A2159"/>
    <w:rsid w:val="000A21B4"/>
    <w:rsid w:val="000A2CC7"/>
    <w:rsid w:val="000A2ED6"/>
    <w:rsid w:val="000A3C82"/>
    <w:rsid w:val="000A4205"/>
    <w:rsid w:val="000A4A19"/>
    <w:rsid w:val="000A5C48"/>
    <w:rsid w:val="000A6013"/>
    <w:rsid w:val="000A6351"/>
    <w:rsid w:val="000A63D6"/>
    <w:rsid w:val="000A750F"/>
    <w:rsid w:val="000A7B38"/>
    <w:rsid w:val="000B00F0"/>
    <w:rsid w:val="000B01B3"/>
    <w:rsid w:val="000B0343"/>
    <w:rsid w:val="000B0F9C"/>
    <w:rsid w:val="000B2985"/>
    <w:rsid w:val="000B2C88"/>
    <w:rsid w:val="000B3342"/>
    <w:rsid w:val="000B3663"/>
    <w:rsid w:val="000B4244"/>
    <w:rsid w:val="000B51FA"/>
    <w:rsid w:val="000B5905"/>
    <w:rsid w:val="000B5975"/>
    <w:rsid w:val="000B6777"/>
    <w:rsid w:val="000B6E2C"/>
    <w:rsid w:val="000B76C5"/>
    <w:rsid w:val="000B7A10"/>
    <w:rsid w:val="000C02D9"/>
    <w:rsid w:val="000C115D"/>
    <w:rsid w:val="000C1535"/>
    <w:rsid w:val="000C252B"/>
    <w:rsid w:val="000C2FBD"/>
    <w:rsid w:val="000C3B0C"/>
    <w:rsid w:val="000C422D"/>
    <w:rsid w:val="000C4437"/>
    <w:rsid w:val="000C5F91"/>
    <w:rsid w:val="000C6025"/>
    <w:rsid w:val="000C609A"/>
    <w:rsid w:val="000C743B"/>
    <w:rsid w:val="000D0565"/>
    <w:rsid w:val="000D063F"/>
    <w:rsid w:val="000D0E4E"/>
    <w:rsid w:val="000D113C"/>
    <w:rsid w:val="000D12D1"/>
    <w:rsid w:val="000D159A"/>
    <w:rsid w:val="000D1796"/>
    <w:rsid w:val="000D17DC"/>
    <w:rsid w:val="000D22CC"/>
    <w:rsid w:val="000D30CE"/>
    <w:rsid w:val="000D36AE"/>
    <w:rsid w:val="000D38A1"/>
    <w:rsid w:val="000D406A"/>
    <w:rsid w:val="000D4C4E"/>
    <w:rsid w:val="000D5077"/>
    <w:rsid w:val="000D5362"/>
    <w:rsid w:val="000D57F8"/>
    <w:rsid w:val="000D5851"/>
    <w:rsid w:val="000D5C60"/>
    <w:rsid w:val="000D5CE3"/>
    <w:rsid w:val="000D624C"/>
    <w:rsid w:val="000D664B"/>
    <w:rsid w:val="000D71E2"/>
    <w:rsid w:val="000D73A5"/>
    <w:rsid w:val="000D7C10"/>
    <w:rsid w:val="000D7FE4"/>
    <w:rsid w:val="000E07D6"/>
    <w:rsid w:val="000E1380"/>
    <w:rsid w:val="000E18DF"/>
    <w:rsid w:val="000E3D96"/>
    <w:rsid w:val="000E4483"/>
    <w:rsid w:val="000E4D63"/>
    <w:rsid w:val="000E59A0"/>
    <w:rsid w:val="000E7A84"/>
    <w:rsid w:val="000F0A64"/>
    <w:rsid w:val="000F0BFC"/>
    <w:rsid w:val="000F15BC"/>
    <w:rsid w:val="000F180A"/>
    <w:rsid w:val="000F1C92"/>
    <w:rsid w:val="000F1CA8"/>
    <w:rsid w:val="000F2EEE"/>
    <w:rsid w:val="000F3697"/>
    <w:rsid w:val="000F3EF0"/>
    <w:rsid w:val="000F7F58"/>
    <w:rsid w:val="00100128"/>
    <w:rsid w:val="00100FF3"/>
    <w:rsid w:val="00102420"/>
    <w:rsid w:val="001026CA"/>
    <w:rsid w:val="001043C2"/>
    <w:rsid w:val="001043E1"/>
    <w:rsid w:val="0010505A"/>
    <w:rsid w:val="0010521E"/>
    <w:rsid w:val="001054DF"/>
    <w:rsid w:val="00105990"/>
    <w:rsid w:val="00105CC7"/>
    <w:rsid w:val="00105CCC"/>
    <w:rsid w:val="00105E0D"/>
    <w:rsid w:val="00106287"/>
    <w:rsid w:val="00107779"/>
    <w:rsid w:val="001078C2"/>
    <w:rsid w:val="00107E1C"/>
    <w:rsid w:val="00110243"/>
    <w:rsid w:val="001112C4"/>
    <w:rsid w:val="00111444"/>
    <w:rsid w:val="00111723"/>
    <w:rsid w:val="00112401"/>
    <w:rsid w:val="001129B5"/>
    <w:rsid w:val="00112C83"/>
    <w:rsid w:val="001141E3"/>
    <w:rsid w:val="001144DF"/>
    <w:rsid w:val="0011557B"/>
    <w:rsid w:val="00117C85"/>
    <w:rsid w:val="00120B13"/>
    <w:rsid w:val="00121137"/>
    <w:rsid w:val="001223F7"/>
    <w:rsid w:val="00124D21"/>
    <w:rsid w:val="00124D84"/>
    <w:rsid w:val="001250DD"/>
    <w:rsid w:val="00125296"/>
    <w:rsid w:val="00125733"/>
    <w:rsid w:val="001263AA"/>
    <w:rsid w:val="001276E9"/>
    <w:rsid w:val="001303A1"/>
    <w:rsid w:val="00130779"/>
    <w:rsid w:val="001307A1"/>
    <w:rsid w:val="001321D3"/>
    <w:rsid w:val="00133599"/>
    <w:rsid w:val="00133BF7"/>
    <w:rsid w:val="00134B88"/>
    <w:rsid w:val="0013531A"/>
    <w:rsid w:val="00136A23"/>
    <w:rsid w:val="00136B99"/>
    <w:rsid w:val="0014063E"/>
    <w:rsid w:val="0014087D"/>
    <w:rsid w:val="00140F74"/>
    <w:rsid w:val="00141191"/>
    <w:rsid w:val="0014159C"/>
    <w:rsid w:val="00142665"/>
    <w:rsid w:val="00142889"/>
    <w:rsid w:val="0014384A"/>
    <w:rsid w:val="0014450F"/>
    <w:rsid w:val="00144D8F"/>
    <w:rsid w:val="00145C74"/>
    <w:rsid w:val="001462E9"/>
    <w:rsid w:val="00146E32"/>
    <w:rsid w:val="00147FC0"/>
    <w:rsid w:val="00151619"/>
    <w:rsid w:val="00152835"/>
    <w:rsid w:val="0015444D"/>
    <w:rsid w:val="001559FA"/>
    <w:rsid w:val="00156374"/>
    <w:rsid w:val="001577D8"/>
    <w:rsid w:val="00157FC3"/>
    <w:rsid w:val="0016014F"/>
    <w:rsid w:val="00160586"/>
    <w:rsid w:val="00160739"/>
    <w:rsid w:val="00160766"/>
    <w:rsid w:val="00162684"/>
    <w:rsid w:val="0016271E"/>
    <w:rsid w:val="00162D7A"/>
    <w:rsid w:val="001642F2"/>
    <w:rsid w:val="00164DAB"/>
    <w:rsid w:val="00165BBB"/>
    <w:rsid w:val="0016613F"/>
    <w:rsid w:val="00166215"/>
    <w:rsid w:val="00166591"/>
    <w:rsid w:val="001703BC"/>
    <w:rsid w:val="00171037"/>
    <w:rsid w:val="00171143"/>
    <w:rsid w:val="00172064"/>
    <w:rsid w:val="00172864"/>
    <w:rsid w:val="00172B82"/>
    <w:rsid w:val="00172EFA"/>
    <w:rsid w:val="00173608"/>
    <w:rsid w:val="001745EC"/>
    <w:rsid w:val="001747B7"/>
    <w:rsid w:val="001749E9"/>
    <w:rsid w:val="00175C30"/>
    <w:rsid w:val="00177069"/>
    <w:rsid w:val="00177FC1"/>
    <w:rsid w:val="00180677"/>
    <w:rsid w:val="001815A2"/>
    <w:rsid w:val="00181FC1"/>
    <w:rsid w:val="00183034"/>
    <w:rsid w:val="001830F7"/>
    <w:rsid w:val="00183EE6"/>
    <w:rsid w:val="00184AAA"/>
    <w:rsid w:val="0018588A"/>
    <w:rsid w:val="00187252"/>
    <w:rsid w:val="001875D9"/>
    <w:rsid w:val="00191C91"/>
    <w:rsid w:val="00192DD9"/>
    <w:rsid w:val="00194339"/>
    <w:rsid w:val="00194848"/>
    <w:rsid w:val="001958EA"/>
    <w:rsid w:val="00195E0E"/>
    <w:rsid w:val="00197392"/>
    <w:rsid w:val="001A0C81"/>
    <w:rsid w:val="001A180D"/>
    <w:rsid w:val="001A1BAC"/>
    <w:rsid w:val="001A23CE"/>
    <w:rsid w:val="001A2C89"/>
    <w:rsid w:val="001A673E"/>
    <w:rsid w:val="001A7763"/>
    <w:rsid w:val="001B20C0"/>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A8E"/>
    <w:rsid w:val="001C5D4F"/>
    <w:rsid w:val="001C64C0"/>
    <w:rsid w:val="001C69DA"/>
    <w:rsid w:val="001C6F06"/>
    <w:rsid w:val="001C7955"/>
    <w:rsid w:val="001D042C"/>
    <w:rsid w:val="001D2360"/>
    <w:rsid w:val="001D259D"/>
    <w:rsid w:val="001D3109"/>
    <w:rsid w:val="001D332E"/>
    <w:rsid w:val="001D5033"/>
    <w:rsid w:val="001D5704"/>
    <w:rsid w:val="001D5C88"/>
    <w:rsid w:val="001D6567"/>
    <w:rsid w:val="001D68B3"/>
    <w:rsid w:val="001D695C"/>
    <w:rsid w:val="001D6FD9"/>
    <w:rsid w:val="001D7769"/>
    <w:rsid w:val="001D780E"/>
    <w:rsid w:val="001D7DA3"/>
    <w:rsid w:val="001E05C3"/>
    <w:rsid w:val="001E0AD3"/>
    <w:rsid w:val="001E1320"/>
    <w:rsid w:val="001E2A62"/>
    <w:rsid w:val="001E2AC9"/>
    <w:rsid w:val="001E36E4"/>
    <w:rsid w:val="001E379D"/>
    <w:rsid w:val="001E3A3C"/>
    <w:rsid w:val="001E5C23"/>
    <w:rsid w:val="001E6F40"/>
    <w:rsid w:val="001E7504"/>
    <w:rsid w:val="001E76DF"/>
    <w:rsid w:val="001F1308"/>
    <w:rsid w:val="001F1525"/>
    <w:rsid w:val="001F1E87"/>
    <w:rsid w:val="001F1EB6"/>
    <w:rsid w:val="001F2B14"/>
    <w:rsid w:val="001F2E23"/>
    <w:rsid w:val="001F334C"/>
    <w:rsid w:val="001F341F"/>
    <w:rsid w:val="001F3911"/>
    <w:rsid w:val="001F3F1A"/>
    <w:rsid w:val="001F4CBD"/>
    <w:rsid w:val="001F5545"/>
    <w:rsid w:val="001F5777"/>
    <w:rsid w:val="001F5937"/>
    <w:rsid w:val="001F59E3"/>
    <w:rsid w:val="001F59ED"/>
    <w:rsid w:val="001F7121"/>
    <w:rsid w:val="00200AF1"/>
    <w:rsid w:val="00200D2C"/>
    <w:rsid w:val="00201466"/>
    <w:rsid w:val="002019D8"/>
    <w:rsid w:val="00201EC7"/>
    <w:rsid w:val="0020312C"/>
    <w:rsid w:val="0020349A"/>
    <w:rsid w:val="002034B4"/>
    <w:rsid w:val="00204032"/>
    <w:rsid w:val="00204BAD"/>
    <w:rsid w:val="00204D60"/>
    <w:rsid w:val="00205627"/>
    <w:rsid w:val="002056D0"/>
    <w:rsid w:val="0020779A"/>
    <w:rsid w:val="00210860"/>
    <w:rsid w:val="00210B6A"/>
    <w:rsid w:val="00212CB6"/>
    <w:rsid w:val="00212E37"/>
    <w:rsid w:val="002136BE"/>
    <w:rsid w:val="002140FF"/>
    <w:rsid w:val="00214401"/>
    <w:rsid w:val="00216CD8"/>
    <w:rsid w:val="00220894"/>
    <w:rsid w:val="002225AD"/>
    <w:rsid w:val="00224952"/>
    <w:rsid w:val="00224DD2"/>
    <w:rsid w:val="00225A6A"/>
    <w:rsid w:val="00225AC7"/>
    <w:rsid w:val="00225ACC"/>
    <w:rsid w:val="00226847"/>
    <w:rsid w:val="002269FA"/>
    <w:rsid w:val="00227C89"/>
    <w:rsid w:val="00231C25"/>
    <w:rsid w:val="00231C6F"/>
    <w:rsid w:val="00232A90"/>
    <w:rsid w:val="00234151"/>
    <w:rsid w:val="00234F8C"/>
    <w:rsid w:val="00235365"/>
    <w:rsid w:val="00235542"/>
    <w:rsid w:val="00235B0C"/>
    <w:rsid w:val="002369B0"/>
    <w:rsid w:val="00236AD8"/>
    <w:rsid w:val="00237A08"/>
    <w:rsid w:val="002401F5"/>
    <w:rsid w:val="00240457"/>
    <w:rsid w:val="00240620"/>
    <w:rsid w:val="00240E54"/>
    <w:rsid w:val="002417BD"/>
    <w:rsid w:val="00244AB1"/>
    <w:rsid w:val="002451C5"/>
    <w:rsid w:val="00245F1F"/>
    <w:rsid w:val="0024610E"/>
    <w:rsid w:val="0024663B"/>
    <w:rsid w:val="00247103"/>
    <w:rsid w:val="00250067"/>
    <w:rsid w:val="002516DE"/>
    <w:rsid w:val="00251F81"/>
    <w:rsid w:val="00252BE0"/>
    <w:rsid w:val="00253588"/>
    <w:rsid w:val="002536D2"/>
    <w:rsid w:val="002546F4"/>
    <w:rsid w:val="002551D0"/>
    <w:rsid w:val="00255374"/>
    <w:rsid w:val="00257BF4"/>
    <w:rsid w:val="00260003"/>
    <w:rsid w:val="0026035D"/>
    <w:rsid w:val="002606D6"/>
    <w:rsid w:val="00261C98"/>
    <w:rsid w:val="0026248E"/>
    <w:rsid w:val="00262914"/>
    <w:rsid w:val="002647BF"/>
    <w:rsid w:val="002647D5"/>
    <w:rsid w:val="00264831"/>
    <w:rsid w:val="002648F7"/>
    <w:rsid w:val="00264ED3"/>
    <w:rsid w:val="00265032"/>
    <w:rsid w:val="002651FB"/>
    <w:rsid w:val="0026538C"/>
    <w:rsid w:val="00265781"/>
    <w:rsid w:val="00266B13"/>
    <w:rsid w:val="00270728"/>
    <w:rsid w:val="00270AF1"/>
    <w:rsid w:val="00270D42"/>
    <w:rsid w:val="0027195D"/>
    <w:rsid w:val="00272B03"/>
    <w:rsid w:val="0027325A"/>
    <w:rsid w:val="002733E2"/>
    <w:rsid w:val="002734DA"/>
    <w:rsid w:val="00274552"/>
    <w:rsid w:val="002750B1"/>
    <w:rsid w:val="00276A35"/>
    <w:rsid w:val="00276DC0"/>
    <w:rsid w:val="00277545"/>
    <w:rsid w:val="00277835"/>
    <w:rsid w:val="00280710"/>
    <w:rsid w:val="00280AB1"/>
    <w:rsid w:val="0028138E"/>
    <w:rsid w:val="00284BAE"/>
    <w:rsid w:val="0028552D"/>
    <w:rsid w:val="002859AF"/>
    <w:rsid w:val="00286292"/>
    <w:rsid w:val="00286AE7"/>
    <w:rsid w:val="00287243"/>
    <w:rsid w:val="00290647"/>
    <w:rsid w:val="00291385"/>
    <w:rsid w:val="00291422"/>
    <w:rsid w:val="0029237F"/>
    <w:rsid w:val="00292715"/>
    <w:rsid w:val="00292C44"/>
    <w:rsid w:val="00293D6D"/>
    <w:rsid w:val="00293E57"/>
    <w:rsid w:val="002942D0"/>
    <w:rsid w:val="002947D1"/>
    <w:rsid w:val="002948DF"/>
    <w:rsid w:val="00294D90"/>
    <w:rsid w:val="00296B6A"/>
    <w:rsid w:val="00296DEA"/>
    <w:rsid w:val="002A093D"/>
    <w:rsid w:val="002A1E92"/>
    <w:rsid w:val="002A204D"/>
    <w:rsid w:val="002A2616"/>
    <w:rsid w:val="002A26E1"/>
    <w:rsid w:val="002A368A"/>
    <w:rsid w:val="002A4065"/>
    <w:rsid w:val="002A59F0"/>
    <w:rsid w:val="002A603E"/>
    <w:rsid w:val="002A6432"/>
    <w:rsid w:val="002A6F25"/>
    <w:rsid w:val="002A6FD3"/>
    <w:rsid w:val="002A75A2"/>
    <w:rsid w:val="002B0A7D"/>
    <w:rsid w:val="002B1A69"/>
    <w:rsid w:val="002B2723"/>
    <w:rsid w:val="002B303A"/>
    <w:rsid w:val="002B46D6"/>
    <w:rsid w:val="002B538E"/>
    <w:rsid w:val="002B5DCA"/>
    <w:rsid w:val="002B6BDC"/>
    <w:rsid w:val="002B75B0"/>
    <w:rsid w:val="002B7CA5"/>
    <w:rsid w:val="002B7EAF"/>
    <w:rsid w:val="002C099C"/>
    <w:rsid w:val="002C0B74"/>
    <w:rsid w:val="002C0C8B"/>
    <w:rsid w:val="002C0CBB"/>
    <w:rsid w:val="002C1201"/>
    <w:rsid w:val="002C1460"/>
    <w:rsid w:val="002C15BE"/>
    <w:rsid w:val="002C20F2"/>
    <w:rsid w:val="002C38B2"/>
    <w:rsid w:val="002C3F9C"/>
    <w:rsid w:val="002C599A"/>
    <w:rsid w:val="002C5AFA"/>
    <w:rsid w:val="002C7362"/>
    <w:rsid w:val="002D0439"/>
    <w:rsid w:val="002D11B7"/>
    <w:rsid w:val="002D1985"/>
    <w:rsid w:val="002D3BBC"/>
    <w:rsid w:val="002D438A"/>
    <w:rsid w:val="002D4DD6"/>
    <w:rsid w:val="002D55D0"/>
    <w:rsid w:val="002D5738"/>
    <w:rsid w:val="002D5E53"/>
    <w:rsid w:val="002D6252"/>
    <w:rsid w:val="002E0319"/>
    <w:rsid w:val="002E0342"/>
    <w:rsid w:val="002E179B"/>
    <w:rsid w:val="002E1C9E"/>
    <w:rsid w:val="002E1FBC"/>
    <w:rsid w:val="002E257B"/>
    <w:rsid w:val="002E2645"/>
    <w:rsid w:val="002E2DE8"/>
    <w:rsid w:val="002E3C65"/>
    <w:rsid w:val="002E3F5B"/>
    <w:rsid w:val="002E4362"/>
    <w:rsid w:val="002E5B5F"/>
    <w:rsid w:val="002E63D9"/>
    <w:rsid w:val="002E640E"/>
    <w:rsid w:val="002F0C28"/>
    <w:rsid w:val="002F3270"/>
    <w:rsid w:val="002F3CDE"/>
    <w:rsid w:val="002F5DD6"/>
    <w:rsid w:val="002F5FEA"/>
    <w:rsid w:val="002F63E7"/>
    <w:rsid w:val="002F7BE3"/>
    <w:rsid w:val="002F7E6A"/>
    <w:rsid w:val="00300165"/>
    <w:rsid w:val="00300D0A"/>
    <w:rsid w:val="00300E09"/>
    <w:rsid w:val="003010CF"/>
    <w:rsid w:val="00302934"/>
    <w:rsid w:val="00303440"/>
    <w:rsid w:val="00304D9B"/>
    <w:rsid w:val="00304F9A"/>
    <w:rsid w:val="003050E1"/>
    <w:rsid w:val="00305379"/>
    <w:rsid w:val="00305705"/>
    <w:rsid w:val="00305A7C"/>
    <w:rsid w:val="00305E09"/>
    <w:rsid w:val="00305FF9"/>
    <w:rsid w:val="00306A0A"/>
    <w:rsid w:val="00306E6B"/>
    <w:rsid w:val="003079D9"/>
    <w:rsid w:val="003100C8"/>
    <w:rsid w:val="00310220"/>
    <w:rsid w:val="00311161"/>
    <w:rsid w:val="00312400"/>
    <w:rsid w:val="00312493"/>
    <w:rsid w:val="00312739"/>
    <w:rsid w:val="00312D10"/>
    <w:rsid w:val="00313D47"/>
    <w:rsid w:val="0031456A"/>
    <w:rsid w:val="00315B0B"/>
    <w:rsid w:val="003178DA"/>
    <w:rsid w:val="00317DB8"/>
    <w:rsid w:val="00320618"/>
    <w:rsid w:val="0032100B"/>
    <w:rsid w:val="00321BD7"/>
    <w:rsid w:val="0032260F"/>
    <w:rsid w:val="003228DA"/>
    <w:rsid w:val="00322D94"/>
    <w:rsid w:val="00322E6A"/>
    <w:rsid w:val="00322F61"/>
    <w:rsid w:val="00323D6B"/>
    <w:rsid w:val="00325EC0"/>
    <w:rsid w:val="00326957"/>
    <w:rsid w:val="00326AE2"/>
    <w:rsid w:val="00331426"/>
    <w:rsid w:val="0033171D"/>
    <w:rsid w:val="00331FC3"/>
    <w:rsid w:val="003336B3"/>
    <w:rsid w:val="00335B75"/>
    <w:rsid w:val="00335D8C"/>
    <w:rsid w:val="00336072"/>
    <w:rsid w:val="003363A1"/>
    <w:rsid w:val="00337B75"/>
    <w:rsid w:val="003418EA"/>
    <w:rsid w:val="0034226D"/>
    <w:rsid w:val="00342972"/>
    <w:rsid w:val="00342BE0"/>
    <w:rsid w:val="00342D23"/>
    <w:rsid w:val="00342FDD"/>
    <w:rsid w:val="0034429B"/>
    <w:rsid w:val="003443F4"/>
    <w:rsid w:val="0034462F"/>
    <w:rsid w:val="00344866"/>
    <w:rsid w:val="0034638C"/>
    <w:rsid w:val="00346EAC"/>
    <w:rsid w:val="00346F7F"/>
    <w:rsid w:val="00350108"/>
    <w:rsid w:val="00350762"/>
    <w:rsid w:val="00350799"/>
    <w:rsid w:val="003507C4"/>
    <w:rsid w:val="003519A1"/>
    <w:rsid w:val="00352480"/>
    <w:rsid w:val="00352F06"/>
    <w:rsid w:val="003530D2"/>
    <w:rsid w:val="0035331A"/>
    <w:rsid w:val="003534E1"/>
    <w:rsid w:val="00353D2B"/>
    <w:rsid w:val="003548D8"/>
    <w:rsid w:val="003554CA"/>
    <w:rsid w:val="00356B2C"/>
    <w:rsid w:val="00356D17"/>
    <w:rsid w:val="00357A7E"/>
    <w:rsid w:val="00360115"/>
    <w:rsid w:val="00360232"/>
    <w:rsid w:val="003602E0"/>
    <w:rsid w:val="00360822"/>
    <w:rsid w:val="00360D01"/>
    <w:rsid w:val="00362569"/>
    <w:rsid w:val="0036273A"/>
    <w:rsid w:val="003636CD"/>
    <w:rsid w:val="0036487C"/>
    <w:rsid w:val="00365411"/>
    <w:rsid w:val="00365FA2"/>
    <w:rsid w:val="00366C69"/>
    <w:rsid w:val="00367441"/>
    <w:rsid w:val="00367B1D"/>
    <w:rsid w:val="00367FBC"/>
    <w:rsid w:val="00370CC0"/>
    <w:rsid w:val="00370E4F"/>
    <w:rsid w:val="00371215"/>
    <w:rsid w:val="00372163"/>
    <w:rsid w:val="00372936"/>
    <w:rsid w:val="00372F0D"/>
    <w:rsid w:val="00374059"/>
    <w:rsid w:val="003742B6"/>
    <w:rsid w:val="0037535B"/>
    <w:rsid w:val="0037552D"/>
    <w:rsid w:val="003756DB"/>
    <w:rsid w:val="00376771"/>
    <w:rsid w:val="003770BB"/>
    <w:rsid w:val="0037771A"/>
    <w:rsid w:val="003802DC"/>
    <w:rsid w:val="00380E4E"/>
    <w:rsid w:val="00380FBF"/>
    <w:rsid w:val="00381E83"/>
    <w:rsid w:val="00382799"/>
    <w:rsid w:val="00382A43"/>
    <w:rsid w:val="00382D60"/>
    <w:rsid w:val="00382F29"/>
    <w:rsid w:val="00383C8D"/>
    <w:rsid w:val="003852FB"/>
    <w:rsid w:val="00385429"/>
    <w:rsid w:val="0038583C"/>
    <w:rsid w:val="00385B05"/>
    <w:rsid w:val="00386382"/>
    <w:rsid w:val="003865EF"/>
    <w:rsid w:val="00386874"/>
    <w:rsid w:val="00386BA9"/>
    <w:rsid w:val="00390017"/>
    <w:rsid w:val="003901A3"/>
    <w:rsid w:val="0039072F"/>
    <w:rsid w:val="003922D4"/>
    <w:rsid w:val="003940CE"/>
    <w:rsid w:val="00397C1D"/>
    <w:rsid w:val="003A133F"/>
    <w:rsid w:val="003A180F"/>
    <w:rsid w:val="003A18DD"/>
    <w:rsid w:val="003A20C8"/>
    <w:rsid w:val="003A2295"/>
    <w:rsid w:val="003A2C29"/>
    <w:rsid w:val="003A2EC3"/>
    <w:rsid w:val="003A36F2"/>
    <w:rsid w:val="003A3D39"/>
    <w:rsid w:val="003A3EC7"/>
    <w:rsid w:val="003A40B4"/>
    <w:rsid w:val="003A54D3"/>
    <w:rsid w:val="003A5730"/>
    <w:rsid w:val="003A6F5E"/>
    <w:rsid w:val="003A70AE"/>
    <w:rsid w:val="003A7834"/>
    <w:rsid w:val="003B0B5B"/>
    <w:rsid w:val="003B0E79"/>
    <w:rsid w:val="003B3575"/>
    <w:rsid w:val="003B50BC"/>
    <w:rsid w:val="003B5BA2"/>
    <w:rsid w:val="003B5D97"/>
    <w:rsid w:val="003B5E31"/>
    <w:rsid w:val="003B63A4"/>
    <w:rsid w:val="003B68FE"/>
    <w:rsid w:val="003B6D7D"/>
    <w:rsid w:val="003B7C60"/>
    <w:rsid w:val="003B7D7E"/>
    <w:rsid w:val="003B7DF5"/>
    <w:rsid w:val="003C1012"/>
    <w:rsid w:val="003C11C9"/>
    <w:rsid w:val="003C1229"/>
    <w:rsid w:val="003C1A62"/>
    <w:rsid w:val="003C1B75"/>
    <w:rsid w:val="003C1FD4"/>
    <w:rsid w:val="003C213D"/>
    <w:rsid w:val="003C25AD"/>
    <w:rsid w:val="003C2D21"/>
    <w:rsid w:val="003C4B51"/>
    <w:rsid w:val="003C5E6B"/>
    <w:rsid w:val="003C7AD7"/>
    <w:rsid w:val="003D0FC3"/>
    <w:rsid w:val="003D17D1"/>
    <w:rsid w:val="003D1AD8"/>
    <w:rsid w:val="003D1CD5"/>
    <w:rsid w:val="003D2C1D"/>
    <w:rsid w:val="003D2C34"/>
    <w:rsid w:val="003D3DDD"/>
    <w:rsid w:val="003D5450"/>
    <w:rsid w:val="003D5CBF"/>
    <w:rsid w:val="003D64F9"/>
    <w:rsid w:val="003D66D2"/>
    <w:rsid w:val="003E07AE"/>
    <w:rsid w:val="003E0AF9"/>
    <w:rsid w:val="003E14FC"/>
    <w:rsid w:val="003E2976"/>
    <w:rsid w:val="003E2E78"/>
    <w:rsid w:val="003E4114"/>
    <w:rsid w:val="003E4858"/>
    <w:rsid w:val="003E58C1"/>
    <w:rsid w:val="003E6316"/>
    <w:rsid w:val="003E667F"/>
    <w:rsid w:val="003E6884"/>
    <w:rsid w:val="003E6AC5"/>
    <w:rsid w:val="003F0096"/>
    <w:rsid w:val="003F0850"/>
    <w:rsid w:val="003F0D12"/>
    <w:rsid w:val="003F160C"/>
    <w:rsid w:val="003F242F"/>
    <w:rsid w:val="003F324F"/>
    <w:rsid w:val="003F33BC"/>
    <w:rsid w:val="003F3D4E"/>
    <w:rsid w:val="003F4410"/>
    <w:rsid w:val="003F477E"/>
    <w:rsid w:val="003F52D0"/>
    <w:rsid w:val="003F698E"/>
    <w:rsid w:val="003F6CD2"/>
    <w:rsid w:val="003F788D"/>
    <w:rsid w:val="003F7E2A"/>
    <w:rsid w:val="004003F0"/>
    <w:rsid w:val="0040126E"/>
    <w:rsid w:val="004020D4"/>
    <w:rsid w:val="004021B6"/>
    <w:rsid w:val="00402FAA"/>
    <w:rsid w:val="00403306"/>
    <w:rsid w:val="0040388C"/>
    <w:rsid w:val="004047B9"/>
    <w:rsid w:val="004047C4"/>
    <w:rsid w:val="0040570B"/>
    <w:rsid w:val="00405AB0"/>
    <w:rsid w:val="00405EBC"/>
    <w:rsid w:val="00405EDB"/>
    <w:rsid w:val="00405FB1"/>
    <w:rsid w:val="00406460"/>
    <w:rsid w:val="00407292"/>
    <w:rsid w:val="00407661"/>
    <w:rsid w:val="004105EB"/>
    <w:rsid w:val="00412461"/>
    <w:rsid w:val="00412546"/>
    <w:rsid w:val="00413053"/>
    <w:rsid w:val="0041319C"/>
    <w:rsid w:val="004137B6"/>
    <w:rsid w:val="00413A54"/>
    <w:rsid w:val="00413C10"/>
    <w:rsid w:val="00413CC9"/>
    <w:rsid w:val="00413CD9"/>
    <w:rsid w:val="00413F9A"/>
    <w:rsid w:val="004140CA"/>
    <w:rsid w:val="00414C65"/>
    <w:rsid w:val="004155F5"/>
    <w:rsid w:val="00415D76"/>
    <w:rsid w:val="00416665"/>
    <w:rsid w:val="00416A67"/>
    <w:rsid w:val="00416ACB"/>
    <w:rsid w:val="0041760B"/>
    <w:rsid w:val="00421A6B"/>
    <w:rsid w:val="00421DCF"/>
    <w:rsid w:val="00422341"/>
    <w:rsid w:val="00423641"/>
    <w:rsid w:val="00426266"/>
    <w:rsid w:val="00426F4C"/>
    <w:rsid w:val="00427DB2"/>
    <w:rsid w:val="00430109"/>
    <w:rsid w:val="00430A2D"/>
    <w:rsid w:val="00431505"/>
    <w:rsid w:val="00431AF0"/>
    <w:rsid w:val="0043213A"/>
    <w:rsid w:val="004330F4"/>
    <w:rsid w:val="00433590"/>
    <w:rsid w:val="0043393D"/>
    <w:rsid w:val="004344C7"/>
    <w:rsid w:val="00435274"/>
    <w:rsid w:val="004352AD"/>
    <w:rsid w:val="0043545D"/>
    <w:rsid w:val="0043597A"/>
    <w:rsid w:val="00435FE2"/>
    <w:rsid w:val="00436E2F"/>
    <w:rsid w:val="00436EAB"/>
    <w:rsid w:val="0044067E"/>
    <w:rsid w:val="00442F8D"/>
    <w:rsid w:val="0044330A"/>
    <w:rsid w:val="00444147"/>
    <w:rsid w:val="00445A36"/>
    <w:rsid w:val="00445CAF"/>
    <w:rsid w:val="004461D9"/>
    <w:rsid w:val="00446AC6"/>
    <w:rsid w:val="00447032"/>
    <w:rsid w:val="0044759B"/>
    <w:rsid w:val="00447A74"/>
    <w:rsid w:val="00447F54"/>
    <w:rsid w:val="00450B7E"/>
    <w:rsid w:val="0045136B"/>
    <w:rsid w:val="00451C7E"/>
    <w:rsid w:val="00453ADE"/>
    <w:rsid w:val="00453BB6"/>
    <w:rsid w:val="00453CAA"/>
    <w:rsid w:val="00455113"/>
    <w:rsid w:val="004553DC"/>
    <w:rsid w:val="00456421"/>
    <w:rsid w:val="00456DAB"/>
    <w:rsid w:val="00460CC3"/>
    <w:rsid w:val="00460E86"/>
    <w:rsid w:val="00462A61"/>
    <w:rsid w:val="00462D19"/>
    <w:rsid w:val="00463F05"/>
    <w:rsid w:val="004646B4"/>
    <w:rsid w:val="00464A88"/>
    <w:rsid w:val="004651A0"/>
    <w:rsid w:val="00466532"/>
    <w:rsid w:val="00466AAC"/>
    <w:rsid w:val="00467488"/>
    <w:rsid w:val="00467E77"/>
    <w:rsid w:val="0047083E"/>
    <w:rsid w:val="00470EB5"/>
    <w:rsid w:val="0047112E"/>
    <w:rsid w:val="00471A80"/>
    <w:rsid w:val="00472206"/>
    <w:rsid w:val="0047234D"/>
    <w:rsid w:val="0047286B"/>
    <w:rsid w:val="00472E27"/>
    <w:rsid w:val="00474220"/>
    <w:rsid w:val="004752D3"/>
    <w:rsid w:val="004754E1"/>
    <w:rsid w:val="00475CE0"/>
    <w:rsid w:val="00476827"/>
    <w:rsid w:val="00476BD4"/>
    <w:rsid w:val="00477C35"/>
    <w:rsid w:val="0048048A"/>
    <w:rsid w:val="00480988"/>
    <w:rsid w:val="00480E05"/>
    <w:rsid w:val="00482BBE"/>
    <w:rsid w:val="00483A12"/>
    <w:rsid w:val="00484A77"/>
    <w:rsid w:val="0048540F"/>
    <w:rsid w:val="00485970"/>
    <w:rsid w:val="00485C0D"/>
    <w:rsid w:val="0048647C"/>
    <w:rsid w:val="00486575"/>
    <w:rsid w:val="004866D0"/>
    <w:rsid w:val="004902DB"/>
    <w:rsid w:val="00494242"/>
    <w:rsid w:val="00494E8E"/>
    <w:rsid w:val="004955BC"/>
    <w:rsid w:val="004956D9"/>
    <w:rsid w:val="00495D63"/>
    <w:rsid w:val="00495FBA"/>
    <w:rsid w:val="0049648F"/>
    <w:rsid w:val="00496606"/>
    <w:rsid w:val="00496628"/>
    <w:rsid w:val="00496F05"/>
    <w:rsid w:val="00497370"/>
    <w:rsid w:val="004A0F39"/>
    <w:rsid w:val="004A114E"/>
    <w:rsid w:val="004A251F"/>
    <w:rsid w:val="004A328D"/>
    <w:rsid w:val="004A3981"/>
    <w:rsid w:val="004A3BF1"/>
    <w:rsid w:val="004A3D14"/>
    <w:rsid w:val="004A3D28"/>
    <w:rsid w:val="004A3E42"/>
    <w:rsid w:val="004A4715"/>
    <w:rsid w:val="004A5046"/>
    <w:rsid w:val="004A565E"/>
    <w:rsid w:val="004A5DF3"/>
    <w:rsid w:val="004A6134"/>
    <w:rsid w:val="004A64C0"/>
    <w:rsid w:val="004A7092"/>
    <w:rsid w:val="004A73ED"/>
    <w:rsid w:val="004B0699"/>
    <w:rsid w:val="004B49E6"/>
    <w:rsid w:val="004B4D69"/>
    <w:rsid w:val="004C01A8"/>
    <w:rsid w:val="004C133B"/>
    <w:rsid w:val="004C1840"/>
    <w:rsid w:val="004C1B16"/>
    <w:rsid w:val="004C24C9"/>
    <w:rsid w:val="004C31B6"/>
    <w:rsid w:val="004C4D1B"/>
    <w:rsid w:val="004C5319"/>
    <w:rsid w:val="004C5B90"/>
    <w:rsid w:val="004C621F"/>
    <w:rsid w:val="004C7948"/>
    <w:rsid w:val="004C79B1"/>
    <w:rsid w:val="004C7BB8"/>
    <w:rsid w:val="004C7C60"/>
    <w:rsid w:val="004D0DFE"/>
    <w:rsid w:val="004D0E54"/>
    <w:rsid w:val="004D103D"/>
    <w:rsid w:val="004D1D91"/>
    <w:rsid w:val="004D22C3"/>
    <w:rsid w:val="004D608A"/>
    <w:rsid w:val="004D6F4D"/>
    <w:rsid w:val="004D6F95"/>
    <w:rsid w:val="004D72FE"/>
    <w:rsid w:val="004D7E91"/>
    <w:rsid w:val="004E003A"/>
    <w:rsid w:val="004E01D4"/>
    <w:rsid w:val="004E0768"/>
    <w:rsid w:val="004E0966"/>
    <w:rsid w:val="004E1A31"/>
    <w:rsid w:val="004E20A2"/>
    <w:rsid w:val="004E2DE0"/>
    <w:rsid w:val="004E4060"/>
    <w:rsid w:val="004E409A"/>
    <w:rsid w:val="004E41C7"/>
    <w:rsid w:val="004E5EF2"/>
    <w:rsid w:val="004F09E0"/>
    <w:rsid w:val="004F0FB9"/>
    <w:rsid w:val="004F22B3"/>
    <w:rsid w:val="004F2F7E"/>
    <w:rsid w:val="004F32B5"/>
    <w:rsid w:val="004F3387"/>
    <w:rsid w:val="004F407E"/>
    <w:rsid w:val="004F5479"/>
    <w:rsid w:val="004F6B69"/>
    <w:rsid w:val="004F7528"/>
    <w:rsid w:val="004F7BCA"/>
    <w:rsid w:val="004F7D89"/>
    <w:rsid w:val="00501981"/>
    <w:rsid w:val="00501A85"/>
    <w:rsid w:val="00501BB3"/>
    <w:rsid w:val="005021DD"/>
    <w:rsid w:val="005026CA"/>
    <w:rsid w:val="00502B72"/>
    <w:rsid w:val="005039FA"/>
    <w:rsid w:val="00504BC1"/>
    <w:rsid w:val="00505134"/>
    <w:rsid w:val="00505C04"/>
    <w:rsid w:val="00510AD1"/>
    <w:rsid w:val="00510FE1"/>
    <w:rsid w:val="00511F15"/>
    <w:rsid w:val="0051318C"/>
    <w:rsid w:val="005142CD"/>
    <w:rsid w:val="005143C9"/>
    <w:rsid w:val="005157A9"/>
    <w:rsid w:val="00515B22"/>
    <w:rsid w:val="0051694A"/>
    <w:rsid w:val="00516A2E"/>
    <w:rsid w:val="005173A7"/>
    <w:rsid w:val="005177E1"/>
    <w:rsid w:val="00517F52"/>
    <w:rsid w:val="00520745"/>
    <w:rsid w:val="00520C0A"/>
    <w:rsid w:val="00520C6C"/>
    <w:rsid w:val="005218B6"/>
    <w:rsid w:val="00522589"/>
    <w:rsid w:val="00523029"/>
    <w:rsid w:val="00524545"/>
    <w:rsid w:val="005249D4"/>
    <w:rsid w:val="00524A27"/>
    <w:rsid w:val="00524E46"/>
    <w:rsid w:val="005255BF"/>
    <w:rsid w:val="005257DE"/>
    <w:rsid w:val="00527200"/>
    <w:rsid w:val="00530157"/>
    <w:rsid w:val="00530D59"/>
    <w:rsid w:val="00530FE6"/>
    <w:rsid w:val="00531EBE"/>
    <w:rsid w:val="00531F86"/>
    <w:rsid w:val="00532F8B"/>
    <w:rsid w:val="005333EF"/>
    <w:rsid w:val="00533737"/>
    <w:rsid w:val="005341B5"/>
    <w:rsid w:val="00535B79"/>
    <w:rsid w:val="00535D7C"/>
    <w:rsid w:val="00536579"/>
    <w:rsid w:val="005367CC"/>
    <w:rsid w:val="00536C1E"/>
    <w:rsid w:val="0054343A"/>
    <w:rsid w:val="00543974"/>
    <w:rsid w:val="00543EBF"/>
    <w:rsid w:val="00544ABA"/>
    <w:rsid w:val="0054593A"/>
    <w:rsid w:val="00545E4C"/>
    <w:rsid w:val="00545FE9"/>
    <w:rsid w:val="005467FB"/>
    <w:rsid w:val="00546AE9"/>
    <w:rsid w:val="0054707B"/>
    <w:rsid w:val="00547989"/>
    <w:rsid w:val="00547A2E"/>
    <w:rsid w:val="0055127B"/>
    <w:rsid w:val="00551320"/>
    <w:rsid w:val="005518A4"/>
    <w:rsid w:val="005520A3"/>
    <w:rsid w:val="00552768"/>
    <w:rsid w:val="00552935"/>
    <w:rsid w:val="00553127"/>
    <w:rsid w:val="005537D5"/>
    <w:rsid w:val="005538B4"/>
    <w:rsid w:val="00554BE7"/>
    <w:rsid w:val="00555173"/>
    <w:rsid w:val="0055650B"/>
    <w:rsid w:val="00556D68"/>
    <w:rsid w:val="00557173"/>
    <w:rsid w:val="0055733D"/>
    <w:rsid w:val="005576A1"/>
    <w:rsid w:val="00557A64"/>
    <w:rsid w:val="005605C0"/>
    <w:rsid w:val="00560D23"/>
    <w:rsid w:val="005615D8"/>
    <w:rsid w:val="00561AF9"/>
    <w:rsid w:val="00561FB9"/>
    <w:rsid w:val="005626D6"/>
    <w:rsid w:val="00562A6E"/>
    <w:rsid w:val="005638D4"/>
    <w:rsid w:val="00563B83"/>
    <w:rsid w:val="00563BC9"/>
    <w:rsid w:val="005641D3"/>
    <w:rsid w:val="0056488E"/>
    <w:rsid w:val="005656ED"/>
    <w:rsid w:val="00566544"/>
    <w:rsid w:val="00566608"/>
    <w:rsid w:val="00566930"/>
    <w:rsid w:val="00566C83"/>
    <w:rsid w:val="005700FE"/>
    <w:rsid w:val="00570E24"/>
    <w:rsid w:val="00571C35"/>
    <w:rsid w:val="00572760"/>
    <w:rsid w:val="005743DE"/>
    <w:rsid w:val="00574F3F"/>
    <w:rsid w:val="0057562C"/>
    <w:rsid w:val="005759F6"/>
    <w:rsid w:val="00575E3E"/>
    <w:rsid w:val="005762E8"/>
    <w:rsid w:val="005765F5"/>
    <w:rsid w:val="00576D6C"/>
    <w:rsid w:val="005771A0"/>
    <w:rsid w:val="0057739C"/>
    <w:rsid w:val="00577A2E"/>
    <w:rsid w:val="00580E48"/>
    <w:rsid w:val="00580F0A"/>
    <w:rsid w:val="00581246"/>
    <w:rsid w:val="005823FF"/>
    <w:rsid w:val="00582C3A"/>
    <w:rsid w:val="00582E1A"/>
    <w:rsid w:val="00583147"/>
    <w:rsid w:val="00584416"/>
    <w:rsid w:val="00584B39"/>
    <w:rsid w:val="00585028"/>
    <w:rsid w:val="005854D1"/>
    <w:rsid w:val="00585F5B"/>
    <w:rsid w:val="0058620A"/>
    <w:rsid w:val="00587FC0"/>
    <w:rsid w:val="005906AD"/>
    <w:rsid w:val="00590A3C"/>
    <w:rsid w:val="00590C34"/>
    <w:rsid w:val="00590DA6"/>
    <w:rsid w:val="0059178F"/>
    <w:rsid w:val="00591C7D"/>
    <w:rsid w:val="00592A91"/>
    <w:rsid w:val="00592B03"/>
    <w:rsid w:val="00593AB9"/>
    <w:rsid w:val="00594ABB"/>
    <w:rsid w:val="00594D1C"/>
    <w:rsid w:val="00594E36"/>
    <w:rsid w:val="00594F0A"/>
    <w:rsid w:val="0059525E"/>
    <w:rsid w:val="00595887"/>
    <w:rsid w:val="005961F7"/>
    <w:rsid w:val="00596B9C"/>
    <w:rsid w:val="00597100"/>
    <w:rsid w:val="005A054D"/>
    <w:rsid w:val="005A0A46"/>
    <w:rsid w:val="005A10B9"/>
    <w:rsid w:val="005A11EA"/>
    <w:rsid w:val="005A269F"/>
    <w:rsid w:val="005A305E"/>
    <w:rsid w:val="005A30BB"/>
    <w:rsid w:val="005A3887"/>
    <w:rsid w:val="005A4721"/>
    <w:rsid w:val="005A661D"/>
    <w:rsid w:val="005B0542"/>
    <w:rsid w:val="005B0AD9"/>
    <w:rsid w:val="005B1869"/>
    <w:rsid w:val="005B1921"/>
    <w:rsid w:val="005B1EC5"/>
    <w:rsid w:val="005B2225"/>
    <w:rsid w:val="005B2234"/>
    <w:rsid w:val="005B2799"/>
    <w:rsid w:val="005B2B77"/>
    <w:rsid w:val="005B3D4A"/>
    <w:rsid w:val="005B4339"/>
    <w:rsid w:val="005B4D87"/>
    <w:rsid w:val="005B5DBE"/>
    <w:rsid w:val="005B7DD1"/>
    <w:rsid w:val="005C00A0"/>
    <w:rsid w:val="005C28FA"/>
    <w:rsid w:val="005C2EFC"/>
    <w:rsid w:val="005C40F4"/>
    <w:rsid w:val="005C43BE"/>
    <w:rsid w:val="005C44F3"/>
    <w:rsid w:val="005C6C2F"/>
    <w:rsid w:val="005C712D"/>
    <w:rsid w:val="005C7C75"/>
    <w:rsid w:val="005D0E4F"/>
    <w:rsid w:val="005D10E2"/>
    <w:rsid w:val="005D1908"/>
    <w:rsid w:val="005D1E32"/>
    <w:rsid w:val="005D1E4F"/>
    <w:rsid w:val="005D206B"/>
    <w:rsid w:val="005D22B7"/>
    <w:rsid w:val="005D2BDE"/>
    <w:rsid w:val="005D2C36"/>
    <w:rsid w:val="005D3D76"/>
    <w:rsid w:val="005D4578"/>
    <w:rsid w:val="005D4A60"/>
    <w:rsid w:val="005D4EFA"/>
    <w:rsid w:val="005D55BA"/>
    <w:rsid w:val="005D5ADB"/>
    <w:rsid w:val="005D647F"/>
    <w:rsid w:val="005D648A"/>
    <w:rsid w:val="005D6BD3"/>
    <w:rsid w:val="005D7B06"/>
    <w:rsid w:val="005D7E0D"/>
    <w:rsid w:val="005D7FB7"/>
    <w:rsid w:val="005E1071"/>
    <w:rsid w:val="005E1578"/>
    <w:rsid w:val="005E1B3F"/>
    <w:rsid w:val="005E234A"/>
    <w:rsid w:val="005E35CC"/>
    <w:rsid w:val="005E371E"/>
    <w:rsid w:val="005E504A"/>
    <w:rsid w:val="005E53F9"/>
    <w:rsid w:val="005E775D"/>
    <w:rsid w:val="005F0A43"/>
    <w:rsid w:val="005F27BF"/>
    <w:rsid w:val="005F3A09"/>
    <w:rsid w:val="005F4171"/>
    <w:rsid w:val="005F46D6"/>
    <w:rsid w:val="005F4BF5"/>
    <w:rsid w:val="005F4DD6"/>
    <w:rsid w:val="005F50D8"/>
    <w:rsid w:val="005F53A1"/>
    <w:rsid w:val="005F5B26"/>
    <w:rsid w:val="005F6B77"/>
    <w:rsid w:val="005F7487"/>
    <w:rsid w:val="006002C7"/>
    <w:rsid w:val="00600F95"/>
    <w:rsid w:val="00601205"/>
    <w:rsid w:val="0060163B"/>
    <w:rsid w:val="00601839"/>
    <w:rsid w:val="00602759"/>
    <w:rsid w:val="0060277A"/>
    <w:rsid w:val="00602B7C"/>
    <w:rsid w:val="00603312"/>
    <w:rsid w:val="00604A42"/>
    <w:rsid w:val="00604DC7"/>
    <w:rsid w:val="00604E47"/>
    <w:rsid w:val="00605441"/>
    <w:rsid w:val="00606286"/>
    <w:rsid w:val="00606970"/>
    <w:rsid w:val="00606A20"/>
    <w:rsid w:val="006070E7"/>
    <w:rsid w:val="006072C6"/>
    <w:rsid w:val="00607A2E"/>
    <w:rsid w:val="006106AC"/>
    <w:rsid w:val="006130F7"/>
    <w:rsid w:val="006136E2"/>
    <w:rsid w:val="00613855"/>
    <w:rsid w:val="00613AF8"/>
    <w:rsid w:val="00613D8E"/>
    <w:rsid w:val="006142E0"/>
    <w:rsid w:val="00616112"/>
    <w:rsid w:val="006205CA"/>
    <w:rsid w:val="00621F53"/>
    <w:rsid w:val="00622E2A"/>
    <w:rsid w:val="00623089"/>
    <w:rsid w:val="0062308E"/>
    <w:rsid w:val="006234C4"/>
    <w:rsid w:val="00623BA7"/>
    <w:rsid w:val="006244C9"/>
    <w:rsid w:val="006245F6"/>
    <w:rsid w:val="0062475D"/>
    <w:rsid w:val="0062495F"/>
    <w:rsid w:val="00624EA7"/>
    <w:rsid w:val="0062660B"/>
    <w:rsid w:val="00626AD1"/>
    <w:rsid w:val="006270E0"/>
    <w:rsid w:val="00627164"/>
    <w:rsid w:val="00627571"/>
    <w:rsid w:val="006304BC"/>
    <w:rsid w:val="00630DCE"/>
    <w:rsid w:val="0063120A"/>
    <w:rsid w:val="0063150B"/>
    <w:rsid w:val="00631585"/>
    <w:rsid w:val="00631608"/>
    <w:rsid w:val="00634ACF"/>
    <w:rsid w:val="00634B1C"/>
    <w:rsid w:val="00635035"/>
    <w:rsid w:val="0063580D"/>
    <w:rsid w:val="00635CAE"/>
    <w:rsid w:val="00636163"/>
    <w:rsid w:val="00637240"/>
    <w:rsid w:val="0064154C"/>
    <w:rsid w:val="006429D4"/>
    <w:rsid w:val="00643660"/>
    <w:rsid w:val="00645485"/>
    <w:rsid w:val="0064653F"/>
    <w:rsid w:val="00650139"/>
    <w:rsid w:val="00652756"/>
    <w:rsid w:val="00652A08"/>
    <w:rsid w:val="00652AD8"/>
    <w:rsid w:val="00652B79"/>
    <w:rsid w:val="00652C3C"/>
    <w:rsid w:val="00652D47"/>
    <w:rsid w:val="006533C3"/>
    <w:rsid w:val="00653E22"/>
    <w:rsid w:val="00654068"/>
    <w:rsid w:val="0065462C"/>
    <w:rsid w:val="00654B38"/>
    <w:rsid w:val="00654B83"/>
    <w:rsid w:val="00655061"/>
    <w:rsid w:val="0065510C"/>
    <w:rsid w:val="00655295"/>
    <w:rsid w:val="00655B63"/>
    <w:rsid w:val="00655BBB"/>
    <w:rsid w:val="00656D52"/>
    <w:rsid w:val="006571F6"/>
    <w:rsid w:val="00657C84"/>
    <w:rsid w:val="006618CC"/>
    <w:rsid w:val="00662111"/>
    <w:rsid w:val="00662118"/>
    <w:rsid w:val="0066329F"/>
    <w:rsid w:val="006638AD"/>
    <w:rsid w:val="006647A7"/>
    <w:rsid w:val="00665A01"/>
    <w:rsid w:val="00665AED"/>
    <w:rsid w:val="0066732C"/>
    <w:rsid w:val="006679F5"/>
    <w:rsid w:val="00667B77"/>
    <w:rsid w:val="00671180"/>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2E9A"/>
    <w:rsid w:val="006836BD"/>
    <w:rsid w:val="0068436C"/>
    <w:rsid w:val="0068445F"/>
    <w:rsid w:val="00684EF7"/>
    <w:rsid w:val="0068518E"/>
    <w:rsid w:val="0068545E"/>
    <w:rsid w:val="00685FD4"/>
    <w:rsid w:val="00686612"/>
    <w:rsid w:val="0068661E"/>
    <w:rsid w:val="006867B2"/>
    <w:rsid w:val="00690095"/>
    <w:rsid w:val="00690A49"/>
    <w:rsid w:val="00690BB6"/>
    <w:rsid w:val="00691268"/>
    <w:rsid w:val="00691B30"/>
    <w:rsid w:val="006935DE"/>
    <w:rsid w:val="006936B7"/>
    <w:rsid w:val="00693E1F"/>
    <w:rsid w:val="00693E85"/>
    <w:rsid w:val="00693ECB"/>
    <w:rsid w:val="00694797"/>
    <w:rsid w:val="00695887"/>
    <w:rsid w:val="00696EE4"/>
    <w:rsid w:val="00697733"/>
    <w:rsid w:val="006A1312"/>
    <w:rsid w:val="006A13D1"/>
    <w:rsid w:val="006A254E"/>
    <w:rsid w:val="006A2C30"/>
    <w:rsid w:val="006A301C"/>
    <w:rsid w:val="006A350C"/>
    <w:rsid w:val="006A3E2B"/>
    <w:rsid w:val="006A5EA0"/>
    <w:rsid w:val="006A60A6"/>
    <w:rsid w:val="006A6E17"/>
    <w:rsid w:val="006B120D"/>
    <w:rsid w:val="006B17E7"/>
    <w:rsid w:val="006B19E8"/>
    <w:rsid w:val="006B1A8A"/>
    <w:rsid w:val="006B1FD5"/>
    <w:rsid w:val="006B3A01"/>
    <w:rsid w:val="006B555A"/>
    <w:rsid w:val="006B600A"/>
    <w:rsid w:val="006B6635"/>
    <w:rsid w:val="006B72D2"/>
    <w:rsid w:val="006B7454"/>
    <w:rsid w:val="006B7D22"/>
    <w:rsid w:val="006B7D2C"/>
    <w:rsid w:val="006C0272"/>
    <w:rsid w:val="006C096E"/>
    <w:rsid w:val="006C1019"/>
    <w:rsid w:val="006C2039"/>
    <w:rsid w:val="006C2BB5"/>
    <w:rsid w:val="006C2BEE"/>
    <w:rsid w:val="006C2D0C"/>
    <w:rsid w:val="006C3AD8"/>
    <w:rsid w:val="006C3DE3"/>
    <w:rsid w:val="006C4516"/>
    <w:rsid w:val="006C455E"/>
    <w:rsid w:val="006C4C05"/>
    <w:rsid w:val="006C52EC"/>
    <w:rsid w:val="006C5958"/>
    <w:rsid w:val="006C5B4F"/>
    <w:rsid w:val="006C643C"/>
    <w:rsid w:val="006C6E3A"/>
    <w:rsid w:val="006C6FD7"/>
    <w:rsid w:val="006C72E0"/>
    <w:rsid w:val="006D00DB"/>
    <w:rsid w:val="006D0361"/>
    <w:rsid w:val="006D1262"/>
    <w:rsid w:val="006D15A4"/>
    <w:rsid w:val="006D16B0"/>
    <w:rsid w:val="006D1A0A"/>
    <w:rsid w:val="006D2182"/>
    <w:rsid w:val="006D2444"/>
    <w:rsid w:val="006D254B"/>
    <w:rsid w:val="006D289B"/>
    <w:rsid w:val="006D3BE1"/>
    <w:rsid w:val="006D48FC"/>
    <w:rsid w:val="006D4ACE"/>
    <w:rsid w:val="006D62BC"/>
    <w:rsid w:val="006D6450"/>
    <w:rsid w:val="006D6939"/>
    <w:rsid w:val="006D7EB0"/>
    <w:rsid w:val="006E0138"/>
    <w:rsid w:val="006E0BB0"/>
    <w:rsid w:val="006E1170"/>
    <w:rsid w:val="006E12C3"/>
    <w:rsid w:val="006E19FE"/>
    <w:rsid w:val="006E2338"/>
    <w:rsid w:val="006E2529"/>
    <w:rsid w:val="006E30A5"/>
    <w:rsid w:val="006E4193"/>
    <w:rsid w:val="006E43F8"/>
    <w:rsid w:val="006E45F3"/>
    <w:rsid w:val="006E4A2F"/>
    <w:rsid w:val="006E4ED4"/>
    <w:rsid w:val="006E5E19"/>
    <w:rsid w:val="006E61C3"/>
    <w:rsid w:val="006E799D"/>
    <w:rsid w:val="006E7BCA"/>
    <w:rsid w:val="006F0593"/>
    <w:rsid w:val="006F1064"/>
    <w:rsid w:val="006F13DB"/>
    <w:rsid w:val="006F1A3C"/>
    <w:rsid w:val="006F1BF4"/>
    <w:rsid w:val="006F1EB7"/>
    <w:rsid w:val="006F23C1"/>
    <w:rsid w:val="006F3156"/>
    <w:rsid w:val="006F3DAF"/>
    <w:rsid w:val="006F52E5"/>
    <w:rsid w:val="006F588B"/>
    <w:rsid w:val="006F6066"/>
    <w:rsid w:val="006F61EE"/>
    <w:rsid w:val="006F6850"/>
    <w:rsid w:val="006F6E07"/>
    <w:rsid w:val="006F707E"/>
    <w:rsid w:val="006F7D3C"/>
    <w:rsid w:val="007001DC"/>
    <w:rsid w:val="007025CB"/>
    <w:rsid w:val="007034AA"/>
    <w:rsid w:val="00703C9D"/>
    <w:rsid w:val="0070490C"/>
    <w:rsid w:val="00704A33"/>
    <w:rsid w:val="00704EB1"/>
    <w:rsid w:val="00705A63"/>
    <w:rsid w:val="00705C38"/>
    <w:rsid w:val="00706465"/>
    <w:rsid w:val="0070695A"/>
    <w:rsid w:val="0070782D"/>
    <w:rsid w:val="007109C2"/>
    <w:rsid w:val="00710D3E"/>
    <w:rsid w:val="00711340"/>
    <w:rsid w:val="00712C42"/>
    <w:rsid w:val="00713DE4"/>
    <w:rsid w:val="00714C47"/>
    <w:rsid w:val="00715838"/>
    <w:rsid w:val="00716462"/>
    <w:rsid w:val="00721084"/>
    <w:rsid w:val="00721262"/>
    <w:rsid w:val="00721D9B"/>
    <w:rsid w:val="00722121"/>
    <w:rsid w:val="007224B9"/>
    <w:rsid w:val="00722E17"/>
    <w:rsid w:val="00722F94"/>
    <w:rsid w:val="00723987"/>
    <w:rsid w:val="00723AA7"/>
    <w:rsid w:val="0072432E"/>
    <w:rsid w:val="00724952"/>
    <w:rsid w:val="00726036"/>
    <w:rsid w:val="00726279"/>
    <w:rsid w:val="00726A9B"/>
    <w:rsid w:val="00727530"/>
    <w:rsid w:val="007301EF"/>
    <w:rsid w:val="007308AE"/>
    <w:rsid w:val="00730C5B"/>
    <w:rsid w:val="00731E7C"/>
    <w:rsid w:val="007323B6"/>
    <w:rsid w:val="007329EF"/>
    <w:rsid w:val="0073327A"/>
    <w:rsid w:val="00733F01"/>
    <w:rsid w:val="00734EBE"/>
    <w:rsid w:val="00736DD8"/>
    <w:rsid w:val="0074076A"/>
    <w:rsid w:val="00741AF4"/>
    <w:rsid w:val="00741DCC"/>
    <w:rsid w:val="0074203A"/>
    <w:rsid w:val="007427B5"/>
    <w:rsid w:val="00742865"/>
    <w:rsid w:val="0074296C"/>
    <w:rsid w:val="00742C83"/>
    <w:rsid w:val="0074360F"/>
    <w:rsid w:val="0074426D"/>
    <w:rsid w:val="00744A64"/>
    <w:rsid w:val="00744D47"/>
    <w:rsid w:val="00744DD7"/>
    <w:rsid w:val="00744EA0"/>
    <w:rsid w:val="0074636A"/>
    <w:rsid w:val="0074638D"/>
    <w:rsid w:val="00746484"/>
    <w:rsid w:val="0074704F"/>
    <w:rsid w:val="00747F48"/>
    <w:rsid w:val="00747F4C"/>
    <w:rsid w:val="00750265"/>
    <w:rsid w:val="00751091"/>
    <w:rsid w:val="00751B83"/>
    <w:rsid w:val="00753256"/>
    <w:rsid w:val="0075415B"/>
    <w:rsid w:val="00754359"/>
    <w:rsid w:val="00754411"/>
    <w:rsid w:val="00754943"/>
    <w:rsid w:val="00754BD9"/>
    <w:rsid w:val="00754E7A"/>
    <w:rsid w:val="0075540C"/>
    <w:rsid w:val="00755BC1"/>
    <w:rsid w:val="00755DB1"/>
    <w:rsid w:val="007570BD"/>
    <w:rsid w:val="007574FC"/>
    <w:rsid w:val="00760975"/>
    <w:rsid w:val="00760F2F"/>
    <w:rsid w:val="00761FDA"/>
    <w:rsid w:val="0076204B"/>
    <w:rsid w:val="007621FF"/>
    <w:rsid w:val="0076340B"/>
    <w:rsid w:val="007634E3"/>
    <w:rsid w:val="00764194"/>
    <w:rsid w:val="00765ED3"/>
    <w:rsid w:val="0076681D"/>
    <w:rsid w:val="00766A65"/>
    <w:rsid w:val="007671F5"/>
    <w:rsid w:val="007676B8"/>
    <w:rsid w:val="00770EE7"/>
    <w:rsid w:val="0077175C"/>
    <w:rsid w:val="00771870"/>
    <w:rsid w:val="00771BF9"/>
    <w:rsid w:val="00772F8A"/>
    <w:rsid w:val="007739C6"/>
    <w:rsid w:val="007745DE"/>
    <w:rsid w:val="00774889"/>
    <w:rsid w:val="00774FF5"/>
    <w:rsid w:val="007750B3"/>
    <w:rsid w:val="00775F76"/>
    <w:rsid w:val="007761E7"/>
    <w:rsid w:val="007769C8"/>
    <w:rsid w:val="00776AEA"/>
    <w:rsid w:val="00776C3A"/>
    <w:rsid w:val="00777BA0"/>
    <w:rsid w:val="007803BD"/>
    <w:rsid w:val="007811C4"/>
    <w:rsid w:val="007811DC"/>
    <w:rsid w:val="007820FA"/>
    <w:rsid w:val="0078258C"/>
    <w:rsid w:val="0078285F"/>
    <w:rsid w:val="00783207"/>
    <w:rsid w:val="00783A55"/>
    <w:rsid w:val="00783E1D"/>
    <w:rsid w:val="0078483B"/>
    <w:rsid w:val="00784D04"/>
    <w:rsid w:val="00784EED"/>
    <w:rsid w:val="00785900"/>
    <w:rsid w:val="00785D85"/>
    <w:rsid w:val="0078637E"/>
    <w:rsid w:val="00786958"/>
    <w:rsid w:val="00786E71"/>
    <w:rsid w:val="007876C5"/>
    <w:rsid w:val="007877DE"/>
    <w:rsid w:val="0079162F"/>
    <w:rsid w:val="00791FD9"/>
    <w:rsid w:val="007929B0"/>
    <w:rsid w:val="00794924"/>
    <w:rsid w:val="0079671E"/>
    <w:rsid w:val="00796774"/>
    <w:rsid w:val="00797370"/>
    <w:rsid w:val="00797CB5"/>
    <w:rsid w:val="007A0BC2"/>
    <w:rsid w:val="007A1F44"/>
    <w:rsid w:val="007A23FF"/>
    <w:rsid w:val="007A295B"/>
    <w:rsid w:val="007A3424"/>
    <w:rsid w:val="007A35EF"/>
    <w:rsid w:val="007A43A2"/>
    <w:rsid w:val="007A49D4"/>
    <w:rsid w:val="007A4D04"/>
    <w:rsid w:val="007A4E16"/>
    <w:rsid w:val="007A6399"/>
    <w:rsid w:val="007A749F"/>
    <w:rsid w:val="007A7A96"/>
    <w:rsid w:val="007B03AF"/>
    <w:rsid w:val="007B1543"/>
    <w:rsid w:val="007B1AC0"/>
    <w:rsid w:val="007B21F1"/>
    <w:rsid w:val="007B2488"/>
    <w:rsid w:val="007B270A"/>
    <w:rsid w:val="007B2D3B"/>
    <w:rsid w:val="007B4809"/>
    <w:rsid w:val="007B52CD"/>
    <w:rsid w:val="007B7DC1"/>
    <w:rsid w:val="007B7EDB"/>
    <w:rsid w:val="007C0165"/>
    <w:rsid w:val="007C19AD"/>
    <w:rsid w:val="007C3303"/>
    <w:rsid w:val="007C3598"/>
    <w:rsid w:val="007C3FA8"/>
    <w:rsid w:val="007C5D00"/>
    <w:rsid w:val="007C5D01"/>
    <w:rsid w:val="007C68DA"/>
    <w:rsid w:val="007C7A1A"/>
    <w:rsid w:val="007D229A"/>
    <w:rsid w:val="007D2F44"/>
    <w:rsid w:val="007D2F4D"/>
    <w:rsid w:val="007D332A"/>
    <w:rsid w:val="007D4178"/>
    <w:rsid w:val="007D4D33"/>
    <w:rsid w:val="007D7175"/>
    <w:rsid w:val="007D7A9D"/>
    <w:rsid w:val="007E1369"/>
    <w:rsid w:val="007E1A1B"/>
    <w:rsid w:val="007E1A88"/>
    <w:rsid w:val="007E2917"/>
    <w:rsid w:val="007E2D9E"/>
    <w:rsid w:val="007E4C88"/>
    <w:rsid w:val="007E585E"/>
    <w:rsid w:val="007E713D"/>
    <w:rsid w:val="007E7DDF"/>
    <w:rsid w:val="007F0B28"/>
    <w:rsid w:val="007F11C8"/>
    <w:rsid w:val="007F1CFB"/>
    <w:rsid w:val="007F220B"/>
    <w:rsid w:val="007F27DD"/>
    <w:rsid w:val="007F37B0"/>
    <w:rsid w:val="007F5AAF"/>
    <w:rsid w:val="007F6880"/>
    <w:rsid w:val="007F76B4"/>
    <w:rsid w:val="008001B4"/>
    <w:rsid w:val="00800431"/>
    <w:rsid w:val="00800769"/>
    <w:rsid w:val="00800ED2"/>
    <w:rsid w:val="00802E74"/>
    <w:rsid w:val="00804798"/>
    <w:rsid w:val="00804B92"/>
    <w:rsid w:val="00804E21"/>
    <w:rsid w:val="00805092"/>
    <w:rsid w:val="00806AAF"/>
    <w:rsid w:val="008070AC"/>
    <w:rsid w:val="00807B1C"/>
    <w:rsid w:val="008101FD"/>
    <w:rsid w:val="008104D7"/>
    <w:rsid w:val="00810D8D"/>
    <w:rsid w:val="008113C6"/>
    <w:rsid w:val="00811835"/>
    <w:rsid w:val="008129AC"/>
    <w:rsid w:val="00813059"/>
    <w:rsid w:val="0081581D"/>
    <w:rsid w:val="00815F7B"/>
    <w:rsid w:val="008172BE"/>
    <w:rsid w:val="00817B71"/>
    <w:rsid w:val="00820244"/>
    <w:rsid w:val="008221B3"/>
    <w:rsid w:val="0082248E"/>
    <w:rsid w:val="008245FC"/>
    <w:rsid w:val="00824FDF"/>
    <w:rsid w:val="00825125"/>
    <w:rsid w:val="008257CC"/>
    <w:rsid w:val="00825DD0"/>
    <w:rsid w:val="008274BF"/>
    <w:rsid w:val="00830DC3"/>
    <w:rsid w:val="00831061"/>
    <w:rsid w:val="00831555"/>
    <w:rsid w:val="008316D6"/>
    <w:rsid w:val="00831F52"/>
    <w:rsid w:val="0083209A"/>
    <w:rsid w:val="00832154"/>
    <w:rsid w:val="0083237C"/>
    <w:rsid w:val="00832F5C"/>
    <w:rsid w:val="008359E0"/>
    <w:rsid w:val="00837575"/>
    <w:rsid w:val="008376F6"/>
    <w:rsid w:val="00837D5B"/>
    <w:rsid w:val="00840607"/>
    <w:rsid w:val="00841CD2"/>
    <w:rsid w:val="00842B77"/>
    <w:rsid w:val="0084309F"/>
    <w:rsid w:val="00845C12"/>
    <w:rsid w:val="008469D9"/>
    <w:rsid w:val="00846DC0"/>
    <w:rsid w:val="008474A7"/>
    <w:rsid w:val="00847C7B"/>
    <w:rsid w:val="00847DE1"/>
    <w:rsid w:val="008506B6"/>
    <w:rsid w:val="00850AE0"/>
    <w:rsid w:val="00851E60"/>
    <w:rsid w:val="008524D2"/>
    <w:rsid w:val="008525B0"/>
    <w:rsid w:val="00852E19"/>
    <w:rsid w:val="00854760"/>
    <w:rsid w:val="008565CD"/>
    <w:rsid w:val="00856833"/>
    <w:rsid w:val="00856840"/>
    <w:rsid w:val="0086087C"/>
    <w:rsid w:val="00860D8E"/>
    <w:rsid w:val="0086275E"/>
    <w:rsid w:val="00862DBC"/>
    <w:rsid w:val="00864440"/>
    <w:rsid w:val="00864D76"/>
    <w:rsid w:val="00864E0E"/>
    <w:rsid w:val="008650FC"/>
    <w:rsid w:val="00866A8E"/>
    <w:rsid w:val="00866EB3"/>
    <w:rsid w:val="0086701A"/>
    <w:rsid w:val="00867BD2"/>
    <w:rsid w:val="008712FD"/>
    <w:rsid w:val="008716A1"/>
    <w:rsid w:val="00872403"/>
    <w:rsid w:val="00872D3F"/>
    <w:rsid w:val="008733E4"/>
    <w:rsid w:val="00873F15"/>
    <w:rsid w:val="00874096"/>
    <w:rsid w:val="008756A4"/>
    <w:rsid w:val="00875F73"/>
    <w:rsid w:val="0087612B"/>
    <w:rsid w:val="008769B7"/>
    <w:rsid w:val="00880F30"/>
    <w:rsid w:val="008833E8"/>
    <w:rsid w:val="00884BEE"/>
    <w:rsid w:val="00884DAB"/>
    <w:rsid w:val="00885F9D"/>
    <w:rsid w:val="00887B48"/>
    <w:rsid w:val="00890726"/>
    <w:rsid w:val="0089176E"/>
    <w:rsid w:val="008917E0"/>
    <w:rsid w:val="00892365"/>
    <w:rsid w:val="00892BE5"/>
    <w:rsid w:val="0089387C"/>
    <w:rsid w:val="0089444E"/>
    <w:rsid w:val="00894702"/>
    <w:rsid w:val="008949DF"/>
    <w:rsid w:val="008951DB"/>
    <w:rsid w:val="008953A1"/>
    <w:rsid w:val="00896C81"/>
    <w:rsid w:val="00896D83"/>
    <w:rsid w:val="008A0AB2"/>
    <w:rsid w:val="008A0B56"/>
    <w:rsid w:val="008A0CFC"/>
    <w:rsid w:val="008A12FE"/>
    <w:rsid w:val="008A28B6"/>
    <w:rsid w:val="008A2BB1"/>
    <w:rsid w:val="008A3466"/>
    <w:rsid w:val="008A389F"/>
    <w:rsid w:val="008A3D02"/>
    <w:rsid w:val="008A46AE"/>
    <w:rsid w:val="008A50BD"/>
    <w:rsid w:val="008A5940"/>
    <w:rsid w:val="008A6D84"/>
    <w:rsid w:val="008A73B2"/>
    <w:rsid w:val="008A7616"/>
    <w:rsid w:val="008B043F"/>
    <w:rsid w:val="008B0808"/>
    <w:rsid w:val="008B0AEC"/>
    <w:rsid w:val="008B1E53"/>
    <w:rsid w:val="008B1E5B"/>
    <w:rsid w:val="008B389D"/>
    <w:rsid w:val="008B3C5C"/>
    <w:rsid w:val="008B4EAE"/>
    <w:rsid w:val="008B5299"/>
    <w:rsid w:val="008B5A5F"/>
    <w:rsid w:val="008B5AB0"/>
    <w:rsid w:val="008B6054"/>
    <w:rsid w:val="008B6F09"/>
    <w:rsid w:val="008B7B08"/>
    <w:rsid w:val="008C0084"/>
    <w:rsid w:val="008C02D8"/>
    <w:rsid w:val="008C13F0"/>
    <w:rsid w:val="008C1F26"/>
    <w:rsid w:val="008C2A3A"/>
    <w:rsid w:val="008C411B"/>
    <w:rsid w:val="008C48C8"/>
    <w:rsid w:val="008C4C7E"/>
    <w:rsid w:val="008C5303"/>
    <w:rsid w:val="008C5C46"/>
    <w:rsid w:val="008C6184"/>
    <w:rsid w:val="008C785E"/>
    <w:rsid w:val="008D07E6"/>
    <w:rsid w:val="008D0AFB"/>
    <w:rsid w:val="008D121F"/>
    <w:rsid w:val="008D1511"/>
    <w:rsid w:val="008D32DF"/>
    <w:rsid w:val="008D35E9"/>
    <w:rsid w:val="008D3959"/>
    <w:rsid w:val="008D3966"/>
    <w:rsid w:val="008D4352"/>
    <w:rsid w:val="008D5DE3"/>
    <w:rsid w:val="008D60BC"/>
    <w:rsid w:val="008D6A9A"/>
    <w:rsid w:val="008D6D7B"/>
    <w:rsid w:val="008D7EB7"/>
    <w:rsid w:val="008E0234"/>
    <w:rsid w:val="008E0757"/>
    <w:rsid w:val="008E0EB8"/>
    <w:rsid w:val="008E10A6"/>
    <w:rsid w:val="008E1271"/>
    <w:rsid w:val="008E2251"/>
    <w:rsid w:val="008E24B3"/>
    <w:rsid w:val="008E24CA"/>
    <w:rsid w:val="008E2F6E"/>
    <w:rsid w:val="008E371C"/>
    <w:rsid w:val="008E38AD"/>
    <w:rsid w:val="008E3EEC"/>
    <w:rsid w:val="008E5BF2"/>
    <w:rsid w:val="008E5C81"/>
    <w:rsid w:val="008F0A38"/>
    <w:rsid w:val="008F0F84"/>
    <w:rsid w:val="008F1014"/>
    <w:rsid w:val="008F11C9"/>
    <w:rsid w:val="008F13D9"/>
    <w:rsid w:val="008F23D8"/>
    <w:rsid w:val="008F2FD5"/>
    <w:rsid w:val="008F37E5"/>
    <w:rsid w:val="008F48C2"/>
    <w:rsid w:val="008F52BF"/>
    <w:rsid w:val="008F5840"/>
    <w:rsid w:val="008F5EEF"/>
    <w:rsid w:val="008F66FE"/>
    <w:rsid w:val="008F6F0D"/>
    <w:rsid w:val="008F72CC"/>
    <w:rsid w:val="008F72CD"/>
    <w:rsid w:val="00900989"/>
    <w:rsid w:val="00903802"/>
    <w:rsid w:val="0090512B"/>
    <w:rsid w:val="009058D3"/>
    <w:rsid w:val="00905F05"/>
    <w:rsid w:val="0090696D"/>
    <w:rsid w:val="00906CD6"/>
    <w:rsid w:val="00906E4D"/>
    <w:rsid w:val="00906F31"/>
    <w:rsid w:val="00906F80"/>
    <w:rsid w:val="009078B3"/>
    <w:rsid w:val="00907A1A"/>
    <w:rsid w:val="00907A77"/>
    <w:rsid w:val="00907E00"/>
    <w:rsid w:val="0091088D"/>
    <w:rsid w:val="00910FC9"/>
    <w:rsid w:val="0091291A"/>
    <w:rsid w:val="00913612"/>
    <w:rsid w:val="0091366A"/>
    <w:rsid w:val="0091371C"/>
    <w:rsid w:val="00913824"/>
    <w:rsid w:val="009144FE"/>
    <w:rsid w:val="00915757"/>
    <w:rsid w:val="009159B3"/>
    <w:rsid w:val="00916181"/>
    <w:rsid w:val="00916D75"/>
    <w:rsid w:val="009204C5"/>
    <w:rsid w:val="0092137F"/>
    <w:rsid w:val="0092180D"/>
    <w:rsid w:val="00921CD2"/>
    <w:rsid w:val="009232C9"/>
    <w:rsid w:val="00923608"/>
    <w:rsid w:val="009238E5"/>
    <w:rsid w:val="00923D6C"/>
    <w:rsid w:val="00923F12"/>
    <w:rsid w:val="00924961"/>
    <w:rsid w:val="00924FF8"/>
    <w:rsid w:val="00925BA8"/>
    <w:rsid w:val="00926DA7"/>
    <w:rsid w:val="00927F8B"/>
    <w:rsid w:val="0093094D"/>
    <w:rsid w:val="0093134A"/>
    <w:rsid w:val="00931A99"/>
    <w:rsid w:val="009328C7"/>
    <w:rsid w:val="009336EC"/>
    <w:rsid w:val="00933F56"/>
    <w:rsid w:val="00934A66"/>
    <w:rsid w:val="00934C13"/>
    <w:rsid w:val="00935228"/>
    <w:rsid w:val="009355A2"/>
    <w:rsid w:val="00935F9E"/>
    <w:rsid w:val="009362FF"/>
    <w:rsid w:val="00936D98"/>
    <w:rsid w:val="0093793A"/>
    <w:rsid w:val="00942BA5"/>
    <w:rsid w:val="00942C80"/>
    <w:rsid w:val="00943197"/>
    <w:rsid w:val="009435F2"/>
    <w:rsid w:val="00945180"/>
    <w:rsid w:val="0094590C"/>
    <w:rsid w:val="00946355"/>
    <w:rsid w:val="009468B7"/>
    <w:rsid w:val="0094724E"/>
    <w:rsid w:val="00947973"/>
    <w:rsid w:val="00947BE6"/>
    <w:rsid w:val="00947DA5"/>
    <w:rsid w:val="0095048D"/>
    <w:rsid w:val="009514F1"/>
    <w:rsid w:val="00951ADB"/>
    <w:rsid w:val="0095380C"/>
    <w:rsid w:val="00954353"/>
    <w:rsid w:val="00955C0A"/>
    <w:rsid w:val="00955C4F"/>
    <w:rsid w:val="0095693E"/>
    <w:rsid w:val="009576EB"/>
    <w:rsid w:val="009577D4"/>
    <w:rsid w:val="009653D5"/>
    <w:rsid w:val="009657F1"/>
    <w:rsid w:val="0096625D"/>
    <w:rsid w:val="00970835"/>
    <w:rsid w:val="009709F8"/>
    <w:rsid w:val="00972929"/>
    <w:rsid w:val="00972F91"/>
    <w:rsid w:val="00973827"/>
    <w:rsid w:val="00973AC7"/>
    <w:rsid w:val="0097423D"/>
    <w:rsid w:val="009742D3"/>
    <w:rsid w:val="00975A89"/>
    <w:rsid w:val="00977BA7"/>
    <w:rsid w:val="00981411"/>
    <w:rsid w:val="0098194F"/>
    <w:rsid w:val="00981DEA"/>
    <w:rsid w:val="009826C8"/>
    <w:rsid w:val="009836D5"/>
    <w:rsid w:val="009836E4"/>
    <w:rsid w:val="0098412F"/>
    <w:rsid w:val="00985F28"/>
    <w:rsid w:val="0098604D"/>
    <w:rsid w:val="00986149"/>
    <w:rsid w:val="00986176"/>
    <w:rsid w:val="009869D5"/>
    <w:rsid w:val="00986E7F"/>
    <w:rsid w:val="00987536"/>
    <w:rsid w:val="00990BD5"/>
    <w:rsid w:val="00990F70"/>
    <w:rsid w:val="0099196F"/>
    <w:rsid w:val="00992654"/>
    <w:rsid w:val="00992B98"/>
    <w:rsid w:val="0099359F"/>
    <w:rsid w:val="0099378D"/>
    <w:rsid w:val="009937D2"/>
    <w:rsid w:val="00994871"/>
    <w:rsid w:val="00994A54"/>
    <w:rsid w:val="00994E08"/>
    <w:rsid w:val="00994F98"/>
    <w:rsid w:val="009951F9"/>
    <w:rsid w:val="00995C95"/>
    <w:rsid w:val="00995E85"/>
    <w:rsid w:val="00996299"/>
    <w:rsid w:val="00996468"/>
    <w:rsid w:val="00996876"/>
    <w:rsid w:val="00996FFA"/>
    <w:rsid w:val="009973F1"/>
    <w:rsid w:val="009973F3"/>
    <w:rsid w:val="009A010D"/>
    <w:rsid w:val="009A0C6F"/>
    <w:rsid w:val="009A14C9"/>
    <w:rsid w:val="009A14EF"/>
    <w:rsid w:val="009A1D88"/>
    <w:rsid w:val="009A2DF9"/>
    <w:rsid w:val="009A3106"/>
    <w:rsid w:val="009A3A86"/>
    <w:rsid w:val="009A4869"/>
    <w:rsid w:val="009A6A6B"/>
    <w:rsid w:val="009B1EF9"/>
    <w:rsid w:val="009B26AC"/>
    <w:rsid w:val="009B37E2"/>
    <w:rsid w:val="009B38B8"/>
    <w:rsid w:val="009B4519"/>
    <w:rsid w:val="009B506B"/>
    <w:rsid w:val="009B57EF"/>
    <w:rsid w:val="009B5B85"/>
    <w:rsid w:val="009B5D08"/>
    <w:rsid w:val="009B7204"/>
    <w:rsid w:val="009C0074"/>
    <w:rsid w:val="009C0564"/>
    <w:rsid w:val="009C2685"/>
    <w:rsid w:val="009C28EC"/>
    <w:rsid w:val="009C39BC"/>
    <w:rsid w:val="009C49AD"/>
    <w:rsid w:val="009C4BC2"/>
    <w:rsid w:val="009C4D22"/>
    <w:rsid w:val="009C5856"/>
    <w:rsid w:val="009C7320"/>
    <w:rsid w:val="009D0729"/>
    <w:rsid w:val="009D0F66"/>
    <w:rsid w:val="009D1A06"/>
    <w:rsid w:val="009D1BA4"/>
    <w:rsid w:val="009D22E4"/>
    <w:rsid w:val="009D22F7"/>
    <w:rsid w:val="009D23F8"/>
    <w:rsid w:val="009D319C"/>
    <w:rsid w:val="009D5BAB"/>
    <w:rsid w:val="009D6A0A"/>
    <w:rsid w:val="009E058F"/>
    <w:rsid w:val="009E0A9E"/>
    <w:rsid w:val="009E0F26"/>
    <w:rsid w:val="009E1373"/>
    <w:rsid w:val="009E19A2"/>
    <w:rsid w:val="009E3AFD"/>
    <w:rsid w:val="009E3CDD"/>
    <w:rsid w:val="009E3EDD"/>
    <w:rsid w:val="009E40C7"/>
    <w:rsid w:val="009E40D4"/>
    <w:rsid w:val="009E4B16"/>
    <w:rsid w:val="009E58DF"/>
    <w:rsid w:val="009E5C60"/>
    <w:rsid w:val="009E64DB"/>
    <w:rsid w:val="009E6794"/>
    <w:rsid w:val="009E7189"/>
    <w:rsid w:val="009E7E46"/>
    <w:rsid w:val="009E7FC1"/>
    <w:rsid w:val="009F01E1"/>
    <w:rsid w:val="009F0B4D"/>
    <w:rsid w:val="009F1096"/>
    <w:rsid w:val="009F150E"/>
    <w:rsid w:val="009F27AD"/>
    <w:rsid w:val="009F2D57"/>
    <w:rsid w:val="009F3FB5"/>
    <w:rsid w:val="009F50B7"/>
    <w:rsid w:val="009F521F"/>
    <w:rsid w:val="009F553C"/>
    <w:rsid w:val="009F5795"/>
    <w:rsid w:val="009F59F8"/>
    <w:rsid w:val="00A005B0"/>
    <w:rsid w:val="00A01F17"/>
    <w:rsid w:val="00A022A5"/>
    <w:rsid w:val="00A03A22"/>
    <w:rsid w:val="00A04634"/>
    <w:rsid w:val="00A058CB"/>
    <w:rsid w:val="00A06119"/>
    <w:rsid w:val="00A0671F"/>
    <w:rsid w:val="00A07A48"/>
    <w:rsid w:val="00A108EE"/>
    <w:rsid w:val="00A10BB8"/>
    <w:rsid w:val="00A11149"/>
    <w:rsid w:val="00A1200D"/>
    <w:rsid w:val="00A12CF6"/>
    <w:rsid w:val="00A137E4"/>
    <w:rsid w:val="00A139F4"/>
    <w:rsid w:val="00A14813"/>
    <w:rsid w:val="00A1566A"/>
    <w:rsid w:val="00A1608D"/>
    <w:rsid w:val="00A165BF"/>
    <w:rsid w:val="00A172E8"/>
    <w:rsid w:val="00A179FF"/>
    <w:rsid w:val="00A20389"/>
    <w:rsid w:val="00A21578"/>
    <w:rsid w:val="00A21A36"/>
    <w:rsid w:val="00A21EC8"/>
    <w:rsid w:val="00A24443"/>
    <w:rsid w:val="00A25294"/>
    <w:rsid w:val="00A254EE"/>
    <w:rsid w:val="00A25BE7"/>
    <w:rsid w:val="00A2649E"/>
    <w:rsid w:val="00A27008"/>
    <w:rsid w:val="00A278FA"/>
    <w:rsid w:val="00A27CDF"/>
    <w:rsid w:val="00A30334"/>
    <w:rsid w:val="00A309C6"/>
    <w:rsid w:val="00A30BA3"/>
    <w:rsid w:val="00A30D13"/>
    <w:rsid w:val="00A314F9"/>
    <w:rsid w:val="00A316DF"/>
    <w:rsid w:val="00A31864"/>
    <w:rsid w:val="00A319D0"/>
    <w:rsid w:val="00A31A28"/>
    <w:rsid w:val="00A32316"/>
    <w:rsid w:val="00A33114"/>
    <w:rsid w:val="00A33172"/>
    <w:rsid w:val="00A33A4A"/>
    <w:rsid w:val="00A3432B"/>
    <w:rsid w:val="00A346BA"/>
    <w:rsid w:val="00A34C67"/>
    <w:rsid w:val="00A34D62"/>
    <w:rsid w:val="00A3611D"/>
    <w:rsid w:val="00A36339"/>
    <w:rsid w:val="00A363D8"/>
    <w:rsid w:val="00A366E4"/>
    <w:rsid w:val="00A42F43"/>
    <w:rsid w:val="00A4376F"/>
    <w:rsid w:val="00A44419"/>
    <w:rsid w:val="00A4549F"/>
    <w:rsid w:val="00A45B9B"/>
    <w:rsid w:val="00A462FE"/>
    <w:rsid w:val="00A46576"/>
    <w:rsid w:val="00A46894"/>
    <w:rsid w:val="00A501C9"/>
    <w:rsid w:val="00A50506"/>
    <w:rsid w:val="00A5065F"/>
    <w:rsid w:val="00A50B29"/>
    <w:rsid w:val="00A5270C"/>
    <w:rsid w:val="00A53407"/>
    <w:rsid w:val="00A53F55"/>
    <w:rsid w:val="00A5417B"/>
    <w:rsid w:val="00A54599"/>
    <w:rsid w:val="00A54B82"/>
    <w:rsid w:val="00A55220"/>
    <w:rsid w:val="00A55C2A"/>
    <w:rsid w:val="00A569D4"/>
    <w:rsid w:val="00A57F1A"/>
    <w:rsid w:val="00A60163"/>
    <w:rsid w:val="00A6038D"/>
    <w:rsid w:val="00A60CF0"/>
    <w:rsid w:val="00A61429"/>
    <w:rsid w:val="00A61514"/>
    <w:rsid w:val="00A61548"/>
    <w:rsid w:val="00A61645"/>
    <w:rsid w:val="00A61D12"/>
    <w:rsid w:val="00A61F2D"/>
    <w:rsid w:val="00A62080"/>
    <w:rsid w:val="00A630A2"/>
    <w:rsid w:val="00A632B8"/>
    <w:rsid w:val="00A63BF3"/>
    <w:rsid w:val="00A64942"/>
    <w:rsid w:val="00A65911"/>
    <w:rsid w:val="00A659F1"/>
    <w:rsid w:val="00A65E1F"/>
    <w:rsid w:val="00A6643C"/>
    <w:rsid w:val="00A67544"/>
    <w:rsid w:val="00A7075B"/>
    <w:rsid w:val="00A71CE6"/>
    <w:rsid w:val="00A71D23"/>
    <w:rsid w:val="00A7333A"/>
    <w:rsid w:val="00A73D0D"/>
    <w:rsid w:val="00A74A92"/>
    <w:rsid w:val="00A75CC1"/>
    <w:rsid w:val="00A75DE3"/>
    <w:rsid w:val="00A75E88"/>
    <w:rsid w:val="00A75F96"/>
    <w:rsid w:val="00A76C63"/>
    <w:rsid w:val="00A8056E"/>
    <w:rsid w:val="00A82D58"/>
    <w:rsid w:val="00A8399D"/>
    <w:rsid w:val="00A83E3D"/>
    <w:rsid w:val="00A8443A"/>
    <w:rsid w:val="00A8479C"/>
    <w:rsid w:val="00A84F4A"/>
    <w:rsid w:val="00A8557B"/>
    <w:rsid w:val="00A85A05"/>
    <w:rsid w:val="00A86D63"/>
    <w:rsid w:val="00A87349"/>
    <w:rsid w:val="00A87797"/>
    <w:rsid w:val="00A9062C"/>
    <w:rsid w:val="00A90AE2"/>
    <w:rsid w:val="00A90E72"/>
    <w:rsid w:val="00A922A2"/>
    <w:rsid w:val="00A926A0"/>
    <w:rsid w:val="00A9327B"/>
    <w:rsid w:val="00A93B69"/>
    <w:rsid w:val="00A94931"/>
    <w:rsid w:val="00A963C7"/>
    <w:rsid w:val="00A96EBF"/>
    <w:rsid w:val="00A97741"/>
    <w:rsid w:val="00AA1626"/>
    <w:rsid w:val="00AA1BCF"/>
    <w:rsid w:val="00AA1C25"/>
    <w:rsid w:val="00AA3DB7"/>
    <w:rsid w:val="00AA3DE0"/>
    <w:rsid w:val="00AA51F5"/>
    <w:rsid w:val="00AA5E3B"/>
    <w:rsid w:val="00AA68B4"/>
    <w:rsid w:val="00AA7B19"/>
    <w:rsid w:val="00AB0543"/>
    <w:rsid w:val="00AB0785"/>
    <w:rsid w:val="00AB0AC9"/>
    <w:rsid w:val="00AB185A"/>
    <w:rsid w:val="00AB1BA7"/>
    <w:rsid w:val="00AB1E04"/>
    <w:rsid w:val="00AB22B0"/>
    <w:rsid w:val="00AB29CF"/>
    <w:rsid w:val="00AB3113"/>
    <w:rsid w:val="00AB348A"/>
    <w:rsid w:val="00AB391D"/>
    <w:rsid w:val="00AB3F38"/>
    <w:rsid w:val="00AB43EC"/>
    <w:rsid w:val="00AB4BF4"/>
    <w:rsid w:val="00AB5ADF"/>
    <w:rsid w:val="00AB5E57"/>
    <w:rsid w:val="00AB686C"/>
    <w:rsid w:val="00AB725F"/>
    <w:rsid w:val="00AB7CCC"/>
    <w:rsid w:val="00AC0679"/>
    <w:rsid w:val="00AC0705"/>
    <w:rsid w:val="00AC109B"/>
    <w:rsid w:val="00AC40DE"/>
    <w:rsid w:val="00AC74DA"/>
    <w:rsid w:val="00AC7A28"/>
    <w:rsid w:val="00AC7A2B"/>
    <w:rsid w:val="00AC7C25"/>
    <w:rsid w:val="00AD0A51"/>
    <w:rsid w:val="00AD0B37"/>
    <w:rsid w:val="00AD11F7"/>
    <w:rsid w:val="00AD1DB7"/>
    <w:rsid w:val="00AD2852"/>
    <w:rsid w:val="00AD31B2"/>
    <w:rsid w:val="00AD3976"/>
    <w:rsid w:val="00AD3D20"/>
    <w:rsid w:val="00AD4D2A"/>
    <w:rsid w:val="00AD542F"/>
    <w:rsid w:val="00AD62D6"/>
    <w:rsid w:val="00AD7305"/>
    <w:rsid w:val="00AD7E64"/>
    <w:rsid w:val="00AE0C3E"/>
    <w:rsid w:val="00AE0C56"/>
    <w:rsid w:val="00AE149E"/>
    <w:rsid w:val="00AE22F2"/>
    <w:rsid w:val="00AE2910"/>
    <w:rsid w:val="00AE29FC"/>
    <w:rsid w:val="00AE2F3F"/>
    <w:rsid w:val="00AE37C4"/>
    <w:rsid w:val="00AE3B4E"/>
    <w:rsid w:val="00AE59EC"/>
    <w:rsid w:val="00AE67B3"/>
    <w:rsid w:val="00AE7864"/>
    <w:rsid w:val="00AE7949"/>
    <w:rsid w:val="00AF0C9C"/>
    <w:rsid w:val="00AF25D5"/>
    <w:rsid w:val="00AF3DBB"/>
    <w:rsid w:val="00AF5194"/>
    <w:rsid w:val="00AF53EF"/>
    <w:rsid w:val="00AF6053"/>
    <w:rsid w:val="00AF73C3"/>
    <w:rsid w:val="00AF754D"/>
    <w:rsid w:val="00AF795C"/>
    <w:rsid w:val="00AF7F8C"/>
    <w:rsid w:val="00B00752"/>
    <w:rsid w:val="00B00BB6"/>
    <w:rsid w:val="00B026C1"/>
    <w:rsid w:val="00B02B9C"/>
    <w:rsid w:val="00B0353B"/>
    <w:rsid w:val="00B040B2"/>
    <w:rsid w:val="00B0466E"/>
    <w:rsid w:val="00B072B4"/>
    <w:rsid w:val="00B0734E"/>
    <w:rsid w:val="00B10558"/>
    <w:rsid w:val="00B1055C"/>
    <w:rsid w:val="00B129FE"/>
    <w:rsid w:val="00B154F0"/>
    <w:rsid w:val="00B156A9"/>
    <w:rsid w:val="00B15F83"/>
    <w:rsid w:val="00B160FF"/>
    <w:rsid w:val="00B16322"/>
    <w:rsid w:val="00B1662E"/>
    <w:rsid w:val="00B16A6F"/>
    <w:rsid w:val="00B16C01"/>
    <w:rsid w:val="00B21ED0"/>
    <w:rsid w:val="00B22C0D"/>
    <w:rsid w:val="00B231D8"/>
    <w:rsid w:val="00B23AF4"/>
    <w:rsid w:val="00B23C15"/>
    <w:rsid w:val="00B23ED0"/>
    <w:rsid w:val="00B25762"/>
    <w:rsid w:val="00B25B40"/>
    <w:rsid w:val="00B25FDE"/>
    <w:rsid w:val="00B26A31"/>
    <w:rsid w:val="00B26AB0"/>
    <w:rsid w:val="00B26AD2"/>
    <w:rsid w:val="00B26CA2"/>
    <w:rsid w:val="00B30B4E"/>
    <w:rsid w:val="00B31246"/>
    <w:rsid w:val="00B326FF"/>
    <w:rsid w:val="00B340AA"/>
    <w:rsid w:val="00B34A9F"/>
    <w:rsid w:val="00B34B80"/>
    <w:rsid w:val="00B35C49"/>
    <w:rsid w:val="00B35CDA"/>
    <w:rsid w:val="00B37D97"/>
    <w:rsid w:val="00B411BD"/>
    <w:rsid w:val="00B41559"/>
    <w:rsid w:val="00B418E8"/>
    <w:rsid w:val="00B42285"/>
    <w:rsid w:val="00B4274B"/>
    <w:rsid w:val="00B435B1"/>
    <w:rsid w:val="00B4367F"/>
    <w:rsid w:val="00B438BA"/>
    <w:rsid w:val="00B44B17"/>
    <w:rsid w:val="00B44F99"/>
    <w:rsid w:val="00B45876"/>
    <w:rsid w:val="00B45AE9"/>
    <w:rsid w:val="00B51542"/>
    <w:rsid w:val="00B51D1D"/>
    <w:rsid w:val="00B5310E"/>
    <w:rsid w:val="00B54ACC"/>
    <w:rsid w:val="00B54DCB"/>
    <w:rsid w:val="00B55AC2"/>
    <w:rsid w:val="00B560C9"/>
    <w:rsid w:val="00B56533"/>
    <w:rsid w:val="00B56CFC"/>
    <w:rsid w:val="00B57777"/>
    <w:rsid w:val="00B57A17"/>
    <w:rsid w:val="00B57C62"/>
    <w:rsid w:val="00B61BE2"/>
    <w:rsid w:val="00B6266F"/>
    <w:rsid w:val="00B62E0B"/>
    <w:rsid w:val="00B63C32"/>
    <w:rsid w:val="00B64434"/>
    <w:rsid w:val="00B651DB"/>
    <w:rsid w:val="00B70ACA"/>
    <w:rsid w:val="00B711CE"/>
    <w:rsid w:val="00B71DC8"/>
    <w:rsid w:val="00B742E1"/>
    <w:rsid w:val="00B746C6"/>
    <w:rsid w:val="00B74BCC"/>
    <w:rsid w:val="00B7604C"/>
    <w:rsid w:val="00B76243"/>
    <w:rsid w:val="00B7652C"/>
    <w:rsid w:val="00B766BF"/>
    <w:rsid w:val="00B76FA6"/>
    <w:rsid w:val="00B77180"/>
    <w:rsid w:val="00B80910"/>
    <w:rsid w:val="00B8144B"/>
    <w:rsid w:val="00B818F4"/>
    <w:rsid w:val="00B81BC9"/>
    <w:rsid w:val="00B81CAD"/>
    <w:rsid w:val="00B8222F"/>
    <w:rsid w:val="00B82615"/>
    <w:rsid w:val="00B8285E"/>
    <w:rsid w:val="00B82BC6"/>
    <w:rsid w:val="00B83444"/>
    <w:rsid w:val="00B836ED"/>
    <w:rsid w:val="00B84360"/>
    <w:rsid w:val="00B84F7C"/>
    <w:rsid w:val="00B853BE"/>
    <w:rsid w:val="00B859FF"/>
    <w:rsid w:val="00B85F22"/>
    <w:rsid w:val="00B86476"/>
    <w:rsid w:val="00B86A3D"/>
    <w:rsid w:val="00B875C7"/>
    <w:rsid w:val="00B90D10"/>
    <w:rsid w:val="00B90FE5"/>
    <w:rsid w:val="00B919AD"/>
    <w:rsid w:val="00B91A2B"/>
    <w:rsid w:val="00B931EC"/>
    <w:rsid w:val="00B93204"/>
    <w:rsid w:val="00B94478"/>
    <w:rsid w:val="00B94D8A"/>
    <w:rsid w:val="00B94E17"/>
    <w:rsid w:val="00B957FE"/>
    <w:rsid w:val="00B9587F"/>
    <w:rsid w:val="00B95F02"/>
    <w:rsid w:val="00B967EF"/>
    <w:rsid w:val="00B96BEF"/>
    <w:rsid w:val="00B96FC0"/>
    <w:rsid w:val="00B97260"/>
    <w:rsid w:val="00B97A69"/>
    <w:rsid w:val="00BA0632"/>
    <w:rsid w:val="00BA0AAA"/>
    <w:rsid w:val="00BA0DFB"/>
    <w:rsid w:val="00BA2FEF"/>
    <w:rsid w:val="00BA3835"/>
    <w:rsid w:val="00BA467E"/>
    <w:rsid w:val="00BA494C"/>
    <w:rsid w:val="00BA6E48"/>
    <w:rsid w:val="00BB10E0"/>
    <w:rsid w:val="00BB1548"/>
    <w:rsid w:val="00BB18B1"/>
    <w:rsid w:val="00BB1CE7"/>
    <w:rsid w:val="00BB26FB"/>
    <w:rsid w:val="00BB2E77"/>
    <w:rsid w:val="00BB2FD3"/>
    <w:rsid w:val="00BB2FDF"/>
    <w:rsid w:val="00BB2FFF"/>
    <w:rsid w:val="00BB5FCB"/>
    <w:rsid w:val="00BB604B"/>
    <w:rsid w:val="00BB6E38"/>
    <w:rsid w:val="00BC00EC"/>
    <w:rsid w:val="00BC08C5"/>
    <w:rsid w:val="00BC12FB"/>
    <w:rsid w:val="00BC1C3C"/>
    <w:rsid w:val="00BC307F"/>
    <w:rsid w:val="00BC3159"/>
    <w:rsid w:val="00BC3257"/>
    <w:rsid w:val="00BC38D5"/>
    <w:rsid w:val="00BC39DB"/>
    <w:rsid w:val="00BC3A32"/>
    <w:rsid w:val="00BC3B07"/>
    <w:rsid w:val="00BC46EF"/>
    <w:rsid w:val="00BC60AC"/>
    <w:rsid w:val="00BC6FD6"/>
    <w:rsid w:val="00BD008E"/>
    <w:rsid w:val="00BD2D69"/>
    <w:rsid w:val="00BD2F3B"/>
    <w:rsid w:val="00BD3372"/>
    <w:rsid w:val="00BD4DA8"/>
    <w:rsid w:val="00BD50AA"/>
    <w:rsid w:val="00BD5135"/>
    <w:rsid w:val="00BD655C"/>
    <w:rsid w:val="00BD67DA"/>
    <w:rsid w:val="00BD7291"/>
    <w:rsid w:val="00BD7EA3"/>
    <w:rsid w:val="00BD7FE2"/>
    <w:rsid w:val="00BE0652"/>
    <w:rsid w:val="00BE0B19"/>
    <w:rsid w:val="00BE0DD8"/>
    <w:rsid w:val="00BE126C"/>
    <w:rsid w:val="00BE13D3"/>
    <w:rsid w:val="00BE1D82"/>
    <w:rsid w:val="00BE1EE4"/>
    <w:rsid w:val="00BE1F8B"/>
    <w:rsid w:val="00BE1FBC"/>
    <w:rsid w:val="00BE2B4F"/>
    <w:rsid w:val="00BE2F39"/>
    <w:rsid w:val="00BE332D"/>
    <w:rsid w:val="00BE377B"/>
    <w:rsid w:val="00BE3CF1"/>
    <w:rsid w:val="00BE4B20"/>
    <w:rsid w:val="00BE5FC4"/>
    <w:rsid w:val="00BE7C4D"/>
    <w:rsid w:val="00BE7F6A"/>
    <w:rsid w:val="00BF0274"/>
    <w:rsid w:val="00BF08C4"/>
    <w:rsid w:val="00BF0BAF"/>
    <w:rsid w:val="00BF19CE"/>
    <w:rsid w:val="00BF2AE7"/>
    <w:rsid w:val="00BF2B6F"/>
    <w:rsid w:val="00BF2C5D"/>
    <w:rsid w:val="00BF351A"/>
    <w:rsid w:val="00BF3914"/>
    <w:rsid w:val="00BF49B1"/>
    <w:rsid w:val="00BF5552"/>
    <w:rsid w:val="00BF73F2"/>
    <w:rsid w:val="00C00039"/>
    <w:rsid w:val="00C01671"/>
    <w:rsid w:val="00C02419"/>
    <w:rsid w:val="00C02766"/>
    <w:rsid w:val="00C0300B"/>
    <w:rsid w:val="00C03EE8"/>
    <w:rsid w:val="00C054AB"/>
    <w:rsid w:val="00C05BEC"/>
    <w:rsid w:val="00C05C1B"/>
    <w:rsid w:val="00C067C0"/>
    <w:rsid w:val="00C06E7D"/>
    <w:rsid w:val="00C10795"/>
    <w:rsid w:val="00C1112B"/>
    <w:rsid w:val="00C11A88"/>
    <w:rsid w:val="00C12012"/>
    <w:rsid w:val="00C12170"/>
    <w:rsid w:val="00C12874"/>
    <w:rsid w:val="00C12BC1"/>
    <w:rsid w:val="00C13BDA"/>
    <w:rsid w:val="00C13FFD"/>
    <w:rsid w:val="00C144AD"/>
    <w:rsid w:val="00C14632"/>
    <w:rsid w:val="00C1534F"/>
    <w:rsid w:val="00C15383"/>
    <w:rsid w:val="00C153C0"/>
    <w:rsid w:val="00C15417"/>
    <w:rsid w:val="00C16C30"/>
    <w:rsid w:val="00C20A00"/>
    <w:rsid w:val="00C21673"/>
    <w:rsid w:val="00C21C7A"/>
    <w:rsid w:val="00C21DC1"/>
    <w:rsid w:val="00C23130"/>
    <w:rsid w:val="00C232A6"/>
    <w:rsid w:val="00C25076"/>
    <w:rsid w:val="00C255A5"/>
    <w:rsid w:val="00C2584B"/>
    <w:rsid w:val="00C25942"/>
    <w:rsid w:val="00C25DD9"/>
    <w:rsid w:val="00C2663F"/>
    <w:rsid w:val="00C26DB8"/>
    <w:rsid w:val="00C3385B"/>
    <w:rsid w:val="00C3400F"/>
    <w:rsid w:val="00C34B64"/>
    <w:rsid w:val="00C34C36"/>
    <w:rsid w:val="00C3508D"/>
    <w:rsid w:val="00C352B3"/>
    <w:rsid w:val="00C3654C"/>
    <w:rsid w:val="00C36BF5"/>
    <w:rsid w:val="00C36DBC"/>
    <w:rsid w:val="00C376BA"/>
    <w:rsid w:val="00C40373"/>
    <w:rsid w:val="00C4082D"/>
    <w:rsid w:val="00C40AE6"/>
    <w:rsid w:val="00C40B15"/>
    <w:rsid w:val="00C411AF"/>
    <w:rsid w:val="00C4138D"/>
    <w:rsid w:val="00C41E3A"/>
    <w:rsid w:val="00C4304C"/>
    <w:rsid w:val="00C43315"/>
    <w:rsid w:val="00C44D34"/>
    <w:rsid w:val="00C452F5"/>
    <w:rsid w:val="00C46555"/>
    <w:rsid w:val="00C46B15"/>
    <w:rsid w:val="00C46F7D"/>
    <w:rsid w:val="00C4754B"/>
    <w:rsid w:val="00C47858"/>
    <w:rsid w:val="00C479B5"/>
    <w:rsid w:val="00C50242"/>
    <w:rsid w:val="00C5034D"/>
    <w:rsid w:val="00C5050E"/>
    <w:rsid w:val="00C50E99"/>
    <w:rsid w:val="00C52744"/>
    <w:rsid w:val="00C53EB3"/>
    <w:rsid w:val="00C542D4"/>
    <w:rsid w:val="00C54D71"/>
    <w:rsid w:val="00C55D8C"/>
    <w:rsid w:val="00C55EC5"/>
    <w:rsid w:val="00C563BE"/>
    <w:rsid w:val="00C563F5"/>
    <w:rsid w:val="00C570F7"/>
    <w:rsid w:val="00C62CD5"/>
    <w:rsid w:val="00C636E6"/>
    <w:rsid w:val="00C639D6"/>
    <w:rsid w:val="00C63F8E"/>
    <w:rsid w:val="00C647FB"/>
    <w:rsid w:val="00C654E0"/>
    <w:rsid w:val="00C65C80"/>
    <w:rsid w:val="00C665AD"/>
    <w:rsid w:val="00C67EAB"/>
    <w:rsid w:val="00C7099A"/>
    <w:rsid w:val="00C70DFF"/>
    <w:rsid w:val="00C734CA"/>
    <w:rsid w:val="00C75A6B"/>
    <w:rsid w:val="00C75E76"/>
    <w:rsid w:val="00C763B6"/>
    <w:rsid w:val="00C7644F"/>
    <w:rsid w:val="00C768F6"/>
    <w:rsid w:val="00C80073"/>
    <w:rsid w:val="00C80DEA"/>
    <w:rsid w:val="00C82E6C"/>
    <w:rsid w:val="00C832DC"/>
    <w:rsid w:val="00C8377F"/>
    <w:rsid w:val="00C83D44"/>
    <w:rsid w:val="00C84588"/>
    <w:rsid w:val="00C8646D"/>
    <w:rsid w:val="00C91DE3"/>
    <w:rsid w:val="00C923AB"/>
    <w:rsid w:val="00C9260F"/>
    <w:rsid w:val="00C92C7F"/>
    <w:rsid w:val="00C92CA6"/>
    <w:rsid w:val="00C9369D"/>
    <w:rsid w:val="00C944FA"/>
    <w:rsid w:val="00C94A63"/>
    <w:rsid w:val="00C95854"/>
    <w:rsid w:val="00C95EFF"/>
    <w:rsid w:val="00C96E6F"/>
    <w:rsid w:val="00C97872"/>
    <w:rsid w:val="00CA0532"/>
    <w:rsid w:val="00CA11FA"/>
    <w:rsid w:val="00CA2241"/>
    <w:rsid w:val="00CA2FA1"/>
    <w:rsid w:val="00CA3354"/>
    <w:rsid w:val="00CA36E1"/>
    <w:rsid w:val="00CA3CDD"/>
    <w:rsid w:val="00CA403B"/>
    <w:rsid w:val="00CA505A"/>
    <w:rsid w:val="00CA59DD"/>
    <w:rsid w:val="00CB008E"/>
    <w:rsid w:val="00CB01FA"/>
    <w:rsid w:val="00CB0737"/>
    <w:rsid w:val="00CB097A"/>
    <w:rsid w:val="00CB0AEC"/>
    <w:rsid w:val="00CB1452"/>
    <w:rsid w:val="00CB1D0A"/>
    <w:rsid w:val="00CB2694"/>
    <w:rsid w:val="00CB26EC"/>
    <w:rsid w:val="00CB2D2A"/>
    <w:rsid w:val="00CB4B2C"/>
    <w:rsid w:val="00CB5B1E"/>
    <w:rsid w:val="00CB787A"/>
    <w:rsid w:val="00CC0418"/>
    <w:rsid w:val="00CC0C4A"/>
    <w:rsid w:val="00CC11D7"/>
    <w:rsid w:val="00CC17F0"/>
    <w:rsid w:val="00CC1853"/>
    <w:rsid w:val="00CC1FAE"/>
    <w:rsid w:val="00CC3A23"/>
    <w:rsid w:val="00CC3DCB"/>
    <w:rsid w:val="00CC6FDB"/>
    <w:rsid w:val="00CC737C"/>
    <w:rsid w:val="00CD087D"/>
    <w:rsid w:val="00CD0F5D"/>
    <w:rsid w:val="00CD1C0B"/>
    <w:rsid w:val="00CD239A"/>
    <w:rsid w:val="00CD2616"/>
    <w:rsid w:val="00CD5512"/>
    <w:rsid w:val="00CD5EA9"/>
    <w:rsid w:val="00CD6E3D"/>
    <w:rsid w:val="00CD71AB"/>
    <w:rsid w:val="00CE0109"/>
    <w:rsid w:val="00CE1FC5"/>
    <w:rsid w:val="00CE46E5"/>
    <w:rsid w:val="00CE485A"/>
    <w:rsid w:val="00CE5279"/>
    <w:rsid w:val="00CE5A78"/>
    <w:rsid w:val="00CE78AE"/>
    <w:rsid w:val="00CE7AA7"/>
    <w:rsid w:val="00CE7E62"/>
    <w:rsid w:val="00CF01A0"/>
    <w:rsid w:val="00CF195E"/>
    <w:rsid w:val="00CF19DA"/>
    <w:rsid w:val="00CF1C7F"/>
    <w:rsid w:val="00CF1CC0"/>
    <w:rsid w:val="00CF2064"/>
    <w:rsid w:val="00CF24F8"/>
    <w:rsid w:val="00CF2653"/>
    <w:rsid w:val="00CF2D9D"/>
    <w:rsid w:val="00CF3021"/>
    <w:rsid w:val="00CF341F"/>
    <w:rsid w:val="00CF3639"/>
    <w:rsid w:val="00CF3928"/>
    <w:rsid w:val="00CF3B1F"/>
    <w:rsid w:val="00CF4247"/>
    <w:rsid w:val="00CF5263"/>
    <w:rsid w:val="00CF5B5F"/>
    <w:rsid w:val="00CF60B5"/>
    <w:rsid w:val="00D004FA"/>
    <w:rsid w:val="00D01B21"/>
    <w:rsid w:val="00D01E2F"/>
    <w:rsid w:val="00D03102"/>
    <w:rsid w:val="00D03727"/>
    <w:rsid w:val="00D0378A"/>
    <w:rsid w:val="00D045E3"/>
    <w:rsid w:val="00D05132"/>
    <w:rsid w:val="00D059F9"/>
    <w:rsid w:val="00D05EA9"/>
    <w:rsid w:val="00D071F8"/>
    <w:rsid w:val="00D07252"/>
    <w:rsid w:val="00D074F4"/>
    <w:rsid w:val="00D077D9"/>
    <w:rsid w:val="00D07CE1"/>
    <w:rsid w:val="00D1026A"/>
    <w:rsid w:val="00D1068B"/>
    <w:rsid w:val="00D107CF"/>
    <w:rsid w:val="00D11B0B"/>
    <w:rsid w:val="00D12293"/>
    <w:rsid w:val="00D14236"/>
    <w:rsid w:val="00D14553"/>
    <w:rsid w:val="00D14DB1"/>
    <w:rsid w:val="00D15B30"/>
    <w:rsid w:val="00D15F43"/>
    <w:rsid w:val="00D16E87"/>
    <w:rsid w:val="00D17D61"/>
    <w:rsid w:val="00D2003C"/>
    <w:rsid w:val="00D20B8B"/>
    <w:rsid w:val="00D20FD8"/>
    <w:rsid w:val="00D21258"/>
    <w:rsid w:val="00D2162C"/>
    <w:rsid w:val="00D21699"/>
    <w:rsid w:val="00D21A3C"/>
    <w:rsid w:val="00D21CB5"/>
    <w:rsid w:val="00D233F1"/>
    <w:rsid w:val="00D23B73"/>
    <w:rsid w:val="00D243D9"/>
    <w:rsid w:val="00D256F8"/>
    <w:rsid w:val="00D2685C"/>
    <w:rsid w:val="00D26A3B"/>
    <w:rsid w:val="00D26EE7"/>
    <w:rsid w:val="00D27AC2"/>
    <w:rsid w:val="00D27F6B"/>
    <w:rsid w:val="00D302FD"/>
    <w:rsid w:val="00D3038A"/>
    <w:rsid w:val="00D3098D"/>
    <w:rsid w:val="00D3169A"/>
    <w:rsid w:val="00D31A02"/>
    <w:rsid w:val="00D32036"/>
    <w:rsid w:val="00D3323C"/>
    <w:rsid w:val="00D33456"/>
    <w:rsid w:val="00D3396F"/>
    <w:rsid w:val="00D33D4D"/>
    <w:rsid w:val="00D34011"/>
    <w:rsid w:val="00D34A0B"/>
    <w:rsid w:val="00D36234"/>
    <w:rsid w:val="00D36371"/>
    <w:rsid w:val="00D406FF"/>
    <w:rsid w:val="00D42121"/>
    <w:rsid w:val="00D437D8"/>
    <w:rsid w:val="00D43DD7"/>
    <w:rsid w:val="00D44994"/>
    <w:rsid w:val="00D44995"/>
    <w:rsid w:val="00D459B4"/>
    <w:rsid w:val="00D45DF3"/>
    <w:rsid w:val="00D46174"/>
    <w:rsid w:val="00D47873"/>
    <w:rsid w:val="00D47B08"/>
    <w:rsid w:val="00D47CEC"/>
    <w:rsid w:val="00D47DD0"/>
    <w:rsid w:val="00D50183"/>
    <w:rsid w:val="00D50DA8"/>
    <w:rsid w:val="00D51D12"/>
    <w:rsid w:val="00D5228C"/>
    <w:rsid w:val="00D529B6"/>
    <w:rsid w:val="00D5362B"/>
    <w:rsid w:val="00D54B04"/>
    <w:rsid w:val="00D55072"/>
    <w:rsid w:val="00D551B5"/>
    <w:rsid w:val="00D5692F"/>
    <w:rsid w:val="00D56DB2"/>
    <w:rsid w:val="00D5747F"/>
    <w:rsid w:val="00D57495"/>
    <w:rsid w:val="00D574FA"/>
    <w:rsid w:val="00D578D1"/>
    <w:rsid w:val="00D60522"/>
    <w:rsid w:val="00D60C8D"/>
    <w:rsid w:val="00D61374"/>
    <w:rsid w:val="00D6168A"/>
    <w:rsid w:val="00D616A5"/>
    <w:rsid w:val="00D61FF0"/>
    <w:rsid w:val="00D6211D"/>
    <w:rsid w:val="00D622EA"/>
    <w:rsid w:val="00D625CF"/>
    <w:rsid w:val="00D62C97"/>
    <w:rsid w:val="00D63517"/>
    <w:rsid w:val="00D63B75"/>
    <w:rsid w:val="00D6439C"/>
    <w:rsid w:val="00D6445D"/>
    <w:rsid w:val="00D64E62"/>
    <w:rsid w:val="00D659B1"/>
    <w:rsid w:val="00D66E18"/>
    <w:rsid w:val="00D671BA"/>
    <w:rsid w:val="00D6734D"/>
    <w:rsid w:val="00D679CF"/>
    <w:rsid w:val="00D679D3"/>
    <w:rsid w:val="00D7208A"/>
    <w:rsid w:val="00D728B1"/>
    <w:rsid w:val="00D7356F"/>
    <w:rsid w:val="00D73587"/>
    <w:rsid w:val="00D73EBB"/>
    <w:rsid w:val="00D74629"/>
    <w:rsid w:val="00D751FB"/>
    <w:rsid w:val="00D754D6"/>
    <w:rsid w:val="00D761AA"/>
    <w:rsid w:val="00D76FAE"/>
    <w:rsid w:val="00D777D7"/>
    <w:rsid w:val="00D80A2D"/>
    <w:rsid w:val="00D80AB8"/>
    <w:rsid w:val="00D81792"/>
    <w:rsid w:val="00D819B1"/>
    <w:rsid w:val="00D82494"/>
    <w:rsid w:val="00D8297A"/>
    <w:rsid w:val="00D83AE9"/>
    <w:rsid w:val="00D853FA"/>
    <w:rsid w:val="00D857B8"/>
    <w:rsid w:val="00D87127"/>
    <w:rsid w:val="00D87175"/>
    <w:rsid w:val="00D873AF"/>
    <w:rsid w:val="00D873F9"/>
    <w:rsid w:val="00D87518"/>
    <w:rsid w:val="00D87ABF"/>
    <w:rsid w:val="00D90CD3"/>
    <w:rsid w:val="00D919E6"/>
    <w:rsid w:val="00D91BE1"/>
    <w:rsid w:val="00D922DB"/>
    <w:rsid w:val="00D922E0"/>
    <w:rsid w:val="00D92C29"/>
    <w:rsid w:val="00D936E2"/>
    <w:rsid w:val="00D95104"/>
    <w:rsid w:val="00D95600"/>
    <w:rsid w:val="00D95F98"/>
    <w:rsid w:val="00D9683C"/>
    <w:rsid w:val="00D97884"/>
    <w:rsid w:val="00DA0A7F"/>
    <w:rsid w:val="00DA1C31"/>
    <w:rsid w:val="00DA20BC"/>
    <w:rsid w:val="00DA2ED7"/>
    <w:rsid w:val="00DA3E7A"/>
    <w:rsid w:val="00DA430C"/>
    <w:rsid w:val="00DA60CC"/>
    <w:rsid w:val="00DA615D"/>
    <w:rsid w:val="00DA6252"/>
    <w:rsid w:val="00DA6598"/>
    <w:rsid w:val="00DA6C0F"/>
    <w:rsid w:val="00DA702F"/>
    <w:rsid w:val="00DA7F8A"/>
    <w:rsid w:val="00DB008E"/>
    <w:rsid w:val="00DB0176"/>
    <w:rsid w:val="00DB0404"/>
    <w:rsid w:val="00DB11F8"/>
    <w:rsid w:val="00DB18F8"/>
    <w:rsid w:val="00DB1C29"/>
    <w:rsid w:val="00DB1CB2"/>
    <w:rsid w:val="00DB1F2A"/>
    <w:rsid w:val="00DB297F"/>
    <w:rsid w:val="00DB3153"/>
    <w:rsid w:val="00DB317A"/>
    <w:rsid w:val="00DB3B82"/>
    <w:rsid w:val="00DB485D"/>
    <w:rsid w:val="00DB5451"/>
    <w:rsid w:val="00DC02B2"/>
    <w:rsid w:val="00DC08B0"/>
    <w:rsid w:val="00DC1327"/>
    <w:rsid w:val="00DC1350"/>
    <w:rsid w:val="00DC245D"/>
    <w:rsid w:val="00DC2A0B"/>
    <w:rsid w:val="00DC3237"/>
    <w:rsid w:val="00DC41A4"/>
    <w:rsid w:val="00DC4429"/>
    <w:rsid w:val="00DC5672"/>
    <w:rsid w:val="00DC60A2"/>
    <w:rsid w:val="00DC6600"/>
    <w:rsid w:val="00DC67BD"/>
    <w:rsid w:val="00DC6924"/>
    <w:rsid w:val="00DC71F2"/>
    <w:rsid w:val="00DD1109"/>
    <w:rsid w:val="00DD2025"/>
    <w:rsid w:val="00DD22EA"/>
    <w:rsid w:val="00DD23A0"/>
    <w:rsid w:val="00DD263B"/>
    <w:rsid w:val="00DD2FCC"/>
    <w:rsid w:val="00DD3D7E"/>
    <w:rsid w:val="00DD3EF5"/>
    <w:rsid w:val="00DD53FA"/>
    <w:rsid w:val="00DD5F42"/>
    <w:rsid w:val="00DD617B"/>
    <w:rsid w:val="00DD67C0"/>
    <w:rsid w:val="00DE0E59"/>
    <w:rsid w:val="00DE0EBE"/>
    <w:rsid w:val="00DE0F6C"/>
    <w:rsid w:val="00DE219B"/>
    <w:rsid w:val="00DE31AE"/>
    <w:rsid w:val="00DE52E3"/>
    <w:rsid w:val="00DE775A"/>
    <w:rsid w:val="00DE7C00"/>
    <w:rsid w:val="00DF03E9"/>
    <w:rsid w:val="00DF03ED"/>
    <w:rsid w:val="00DF04EE"/>
    <w:rsid w:val="00DF0BF4"/>
    <w:rsid w:val="00DF179D"/>
    <w:rsid w:val="00DF1E9C"/>
    <w:rsid w:val="00DF4572"/>
    <w:rsid w:val="00DF4658"/>
    <w:rsid w:val="00DF5189"/>
    <w:rsid w:val="00DF54F0"/>
    <w:rsid w:val="00DF6C8B"/>
    <w:rsid w:val="00DF6F17"/>
    <w:rsid w:val="00DF7089"/>
    <w:rsid w:val="00DF78FA"/>
    <w:rsid w:val="00E002F1"/>
    <w:rsid w:val="00E00545"/>
    <w:rsid w:val="00E0082C"/>
    <w:rsid w:val="00E01DAA"/>
    <w:rsid w:val="00E023E5"/>
    <w:rsid w:val="00E02432"/>
    <w:rsid w:val="00E04022"/>
    <w:rsid w:val="00E0601E"/>
    <w:rsid w:val="00E0728F"/>
    <w:rsid w:val="00E0755C"/>
    <w:rsid w:val="00E07805"/>
    <w:rsid w:val="00E07926"/>
    <w:rsid w:val="00E12782"/>
    <w:rsid w:val="00E12EC1"/>
    <w:rsid w:val="00E14A7E"/>
    <w:rsid w:val="00E151E1"/>
    <w:rsid w:val="00E158B2"/>
    <w:rsid w:val="00E162B9"/>
    <w:rsid w:val="00E17619"/>
    <w:rsid w:val="00E17805"/>
    <w:rsid w:val="00E20941"/>
    <w:rsid w:val="00E20F79"/>
    <w:rsid w:val="00E21278"/>
    <w:rsid w:val="00E22CCD"/>
    <w:rsid w:val="00E231E0"/>
    <w:rsid w:val="00E23A11"/>
    <w:rsid w:val="00E23FB7"/>
    <w:rsid w:val="00E24121"/>
    <w:rsid w:val="00E24A27"/>
    <w:rsid w:val="00E25F89"/>
    <w:rsid w:val="00E3244B"/>
    <w:rsid w:val="00E32D62"/>
    <w:rsid w:val="00E32FE7"/>
    <w:rsid w:val="00E339DC"/>
    <w:rsid w:val="00E33E15"/>
    <w:rsid w:val="00E348EA"/>
    <w:rsid w:val="00E361B8"/>
    <w:rsid w:val="00E36682"/>
    <w:rsid w:val="00E36838"/>
    <w:rsid w:val="00E36A1B"/>
    <w:rsid w:val="00E429ED"/>
    <w:rsid w:val="00E42C50"/>
    <w:rsid w:val="00E43F37"/>
    <w:rsid w:val="00E450ED"/>
    <w:rsid w:val="00E45DA1"/>
    <w:rsid w:val="00E4791B"/>
    <w:rsid w:val="00E47E31"/>
    <w:rsid w:val="00E502D6"/>
    <w:rsid w:val="00E504F7"/>
    <w:rsid w:val="00E50AC6"/>
    <w:rsid w:val="00E51DDD"/>
    <w:rsid w:val="00E51FDD"/>
    <w:rsid w:val="00E52435"/>
    <w:rsid w:val="00E52791"/>
    <w:rsid w:val="00E53122"/>
    <w:rsid w:val="00E53306"/>
    <w:rsid w:val="00E5351B"/>
    <w:rsid w:val="00E53FA9"/>
    <w:rsid w:val="00E5414C"/>
    <w:rsid w:val="00E547B3"/>
    <w:rsid w:val="00E5644B"/>
    <w:rsid w:val="00E571B1"/>
    <w:rsid w:val="00E5733D"/>
    <w:rsid w:val="00E61123"/>
    <w:rsid w:val="00E613DE"/>
    <w:rsid w:val="00E61CC0"/>
    <w:rsid w:val="00E6277B"/>
    <w:rsid w:val="00E6325D"/>
    <w:rsid w:val="00E63F09"/>
    <w:rsid w:val="00E64424"/>
    <w:rsid w:val="00E64C99"/>
    <w:rsid w:val="00E64CD3"/>
    <w:rsid w:val="00E663C4"/>
    <w:rsid w:val="00E669B6"/>
    <w:rsid w:val="00E671C9"/>
    <w:rsid w:val="00E6743F"/>
    <w:rsid w:val="00E6758E"/>
    <w:rsid w:val="00E67E23"/>
    <w:rsid w:val="00E70016"/>
    <w:rsid w:val="00E70BC7"/>
    <w:rsid w:val="00E70FBC"/>
    <w:rsid w:val="00E7103D"/>
    <w:rsid w:val="00E71424"/>
    <w:rsid w:val="00E72C01"/>
    <w:rsid w:val="00E741AC"/>
    <w:rsid w:val="00E75174"/>
    <w:rsid w:val="00E75EBA"/>
    <w:rsid w:val="00E763B4"/>
    <w:rsid w:val="00E77848"/>
    <w:rsid w:val="00E80514"/>
    <w:rsid w:val="00E805F5"/>
    <w:rsid w:val="00E80E5B"/>
    <w:rsid w:val="00E816C5"/>
    <w:rsid w:val="00E81CE0"/>
    <w:rsid w:val="00E81E7C"/>
    <w:rsid w:val="00E8224D"/>
    <w:rsid w:val="00E82EE2"/>
    <w:rsid w:val="00E84DA2"/>
    <w:rsid w:val="00E84E32"/>
    <w:rsid w:val="00E8519F"/>
    <w:rsid w:val="00E85A05"/>
    <w:rsid w:val="00E85CC3"/>
    <w:rsid w:val="00E8644A"/>
    <w:rsid w:val="00E90279"/>
    <w:rsid w:val="00E90635"/>
    <w:rsid w:val="00E909A1"/>
    <w:rsid w:val="00E90BFF"/>
    <w:rsid w:val="00E91F04"/>
    <w:rsid w:val="00E91F35"/>
    <w:rsid w:val="00E93810"/>
    <w:rsid w:val="00E954DF"/>
    <w:rsid w:val="00E95BA6"/>
    <w:rsid w:val="00E96B73"/>
    <w:rsid w:val="00E97648"/>
    <w:rsid w:val="00EA0E4A"/>
    <w:rsid w:val="00EA1A54"/>
    <w:rsid w:val="00EA2226"/>
    <w:rsid w:val="00EA26FC"/>
    <w:rsid w:val="00EA3B5A"/>
    <w:rsid w:val="00EA410E"/>
    <w:rsid w:val="00EA4FD1"/>
    <w:rsid w:val="00EA53C2"/>
    <w:rsid w:val="00EA5695"/>
    <w:rsid w:val="00EA5B0A"/>
    <w:rsid w:val="00EA65AD"/>
    <w:rsid w:val="00EA6998"/>
    <w:rsid w:val="00EA7A22"/>
    <w:rsid w:val="00EA7FCF"/>
    <w:rsid w:val="00EB0B92"/>
    <w:rsid w:val="00EB0CA3"/>
    <w:rsid w:val="00EB104F"/>
    <w:rsid w:val="00EB1585"/>
    <w:rsid w:val="00EB183F"/>
    <w:rsid w:val="00EB1A60"/>
    <w:rsid w:val="00EB1B27"/>
    <w:rsid w:val="00EB1DA8"/>
    <w:rsid w:val="00EB3342"/>
    <w:rsid w:val="00EB35A7"/>
    <w:rsid w:val="00EB3CF6"/>
    <w:rsid w:val="00EB4CFF"/>
    <w:rsid w:val="00EB5476"/>
    <w:rsid w:val="00EB5994"/>
    <w:rsid w:val="00EB70B0"/>
    <w:rsid w:val="00EB7633"/>
    <w:rsid w:val="00EB7736"/>
    <w:rsid w:val="00EB7C23"/>
    <w:rsid w:val="00EC08B7"/>
    <w:rsid w:val="00EC25CE"/>
    <w:rsid w:val="00EC2E2D"/>
    <w:rsid w:val="00EC403A"/>
    <w:rsid w:val="00EC462B"/>
    <w:rsid w:val="00EC4723"/>
    <w:rsid w:val="00EC56E0"/>
    <w:rsid w:val="00EC6057"/>
    <w:rsid w:val="00EC6847"/>
    <w:rsid w:val="00EC6970"/>
    <w:rsid w:val="00EC6B94"/>
    <w:rsid w:val="00EC7DB6"/>
    <w:rsid w:val="00ED162F"/>
    <w:rsid w:val="00ED1AF4"/>
    <w:rsid w:val="00ED2E52"/>
    <w:rsid w:val="00ED3024"/>
    <w:rsid w:val="00ED3264"/>
    <w:rsid w:val="00ED3D82"/>
    <w:rsid w:val="00ED436A"/>
    <w:rsid w:val="00ED59FA"/>
    <w:rsid w:val="00ED5FE4"/>
    <w:rsid w:val="00ED71C5"/>
    <w:rsid w:val="00ED7B15"/>
    <w:rsid w:val="00EE06EB"/>
    <w:rsid w:val="00EE16FA"/>
    <w:rsid w:val="00EE1CF6"/>
    <w:rsid w:val="00EE31C9"/>
    <w:rsid w:val="00EE3C42"/>
    <w:rsid w:val="00EE3D4F"/>
    <w:rsid w:val="00EE3F38"/>
    <w:rsid w:val="00EE4456"/>
    <w:rsid w:val="00EE4726"/>
    <w:rsid w:val="00EE534D"/>
    <w:rsid w:val="00EE5560"/>
    <w:rsid w:val="00EE625C"/>
    <w:rsid w:val="00EE6F1E"/>
    <w:rsid w:val="00EF0348"/>
    <w:rsid w:val="00EF0546"/>
    <w:rsid w:val="00EF066C"/>
    <w:rsid w:val="00EF1F9C"/>
    <w:rsid w:val="00EF4366"/>
    <w:rsid w:val="00EF4CD6"/>
    <w:rsid w:val="00EF55A0"/>
    <w:rsid w:val="00EF63D1"/>
    <w:rsid w:val="00EF6513"/>
    <w:rsid w:val="00EF6683"/>
    <w:rsid w:val="00EF7002"/>
    <w:rsid w:val="00EF769B"/>
    <w:rsid w:val="00F00AEF"/>
    <w:rsid w:val="00F027BA"/>
    <w:rsid w:val="00F03E79"/>
    <w:rsid w:val="00F052D2"/>
    <w:rsid w:val="00F0628D"/>
    <w:rsid w:val="00F06651"/>
    <w:rsid w:val="00F07DE6"/>
    <w:rsid w:val="00F1056C"/>
    <w:rsid w:val="00F107F1"/>
    <w:rsid w:val="00F10FC1"/>
    <w:rsid w:val="00F112FD"/>
    <w:rsid w:val="00F12C4A"/>
    <w:rsid w:val="00F133A1"/>
    <w:rsid w:val="00F13ECD"/>
    <w:rsid w:val="00F14626"/>
    <w:rsid w:val="00F155CE"/>
    <w:rsid w:val="00F17783"/>
    <w:rsid w:val="00F1789F"/>
    <w:rsid w:val="00F17D11"/>
    <w:rsid w:val="00F17EAE"/>
    <w:rsid w:val="00F203A5"/>
    <w:rsid w:val="00F2153D"/>
    <w:rsid w:val="00F218D4"/>
    <w:rsid w:val="00F2250A"/>
    <w:rsid w:val="00F23242"/>
    <w:rsid w:val="00F24321"/>
    <w:rsid w:val="00F24437"/>
    <w:rsid w:val="00F24788"/>
    <w:rsid w:val="00F247D2"/>
    <w:rsid w:val="00F25385"/>
    <w:rsid w:val="00F2608F"/>
    <w:rsid w:val="00F2640F"/>
    <w:rsid w:val="00F269AF"/>
    <w:rsid w:val="00F27C34"/>
    <w:rsid w:val="00F27E46"/>
    <w:rsid w:val="00F301C2"/>
    <w:rsid w:val="00F302E1"/>
    <w:rsid w:val="00F31B22"/>
    <w:rsid w:val="00F31B49"/>
    <w:rsid w:val="00F32F56"/>
    <w:rsid w:val="00F33D4F"/>
    <w:rsid w:val="00F34CD6"/>
    <w:rsid w:val="00F34F32"/>
    <w:rsid w:val="00F35873"/>
    <w:rsid w:val="00F35920"/>
    <w:rsid w:val="00F35DDA"/>
    <w:rsid w:val="00F36117"/>
    <w:rsid w:val="00F366A5"/>
    <w:rsid w:val="00F36C5F"/>
    <w:rsid w:val="00F37259"/>
    <w:rsid w:val="00F405A4"/>
    <w:rsid w:val="00F4066E"/>
    <w:rsid w:val="00F40A6E"/>
    <w:rsid w:val="00F40FF2"/>
    <w:rsid w:val="00F41F05"/>
    <w:rsid w:val="00F433BD"/>
    <w:rsid w:val="00F4487D"/>
    <w:rsid w:val="00F44EC5"/>
    <w:rsid w:val="00F4604A"/>
    <w:rsid w:val="00F46BB9"/>
    <w:rsid w:val="00F47498"/>
    <w:rsid w:val="00F512B2"/>
    <w:rsid w:val="00F5283D"/>
    <w:rsid w:val="00F52ABA"/>
    <w:rsid w:val="00F52BC7"/>
    <w:rsid w:val="00F53BF4"/>
    <w:rsid w:val="00F54266"/>
    <w:rsid w:val="00F55043"/>
    <w:rsid w:val="00F56BED"/>
    <w:rsid w:val="00F56DCF"/>
    <w:rsid w:val="00F57034"/>
    <w:rsid w:val="00F60BE9"/>
    <w:rsid w:val="00F61FD8"/>
    <w:rsid w:val="00F62DBF"/>
    <w:rsid w:val="00F637EF"/>
    <w:rsid w:val="00F63A80"/>
    <w:rsid w:val="00F641FC"/>
    <w:rsid w:val="00F647F7"/>
    <w:rsid w:val="00F653CC"/>
    <w:rsid w:val="00F6583C"/>
    <w:rsid w:val="00F6589A"/>
    <w:rsid w:val="00F66682"/>
    <w:rsid w:val="00F6783E"/>
    <w:rsid w:val="00F70DBE"/>
    <w:rsid w:val="00F71124"/>
    <w:rsid w:val="00F71678"/>
    <w:rsid w:val="00F717DD"/>
    <w:rsid w:val="00F71888"/>
    <w:rsid w:val="00F719CD"/>
    <w:rsid w:val="00F71BB8"/>
    <w:rsid w:val="00F72584"/>
    <w:rsid w:val="00F7290D"/>
    <w:rsid w:val="00F7302F"/>
    <w:rsid w:val="00F732EC"/>
    <w:rsid w:val="00F73D08"/>
    <w:rsid w:val="00F74058"/>
    <w:rsid w:val="00F7516F"/>
    <w:rsid w:val="00F7540B"/>
    <w:rsid w:val="00F7586B"/>
    <w:rsid w:val="00F75F2F"/>
    <w:rsid w:val="00F76445"/>
    <w:rsid w:val="00F76BA9"/>
    <w:rsid w:val="00F76ECC"/>
    <w:rsid w:val="00F776CC"/>
    <w:rsid w:val="00F80399"/>
    <w:rsid w:val="00F812C8"/>
    <w:rsid w:val="00F8132D"/>
    <w:rsid w:val="00F818AE"/>
    <w:rsid w:val="00F81B40"/>
    <w:rsid w:val="00F820C4"/>
    <w:rsid w:val="00F82927"/>
    <w:rsid w:val="00F83829"/>
    <w:rsid w:val="00F84069"/>
    <w:rsid w:val="00F843D7"/>
    <w:rsid w:val="00F84E20"/>
    <w:rsid w:val="00F85536"/>
    <w:rsid w:val="00F86388"/>
    <w:rsid w:val="00F8657A"/>
    <w:rsid w:val="00F865E2"/>
    <w:rsid w:val="00F8679A"/>
    <w:rsid w:val="00F87117"/>
    <w:rsid w:val="00F8736C"/>
    <w:rsid w:val="00F9014C"/>
    <w:rsid w:val="00F9030E"/>
    <w:rsid w:val="00F90ADB"/>
    <w:rsid w:val="00F90E78"/>
    <w:rsid w:val="00F91209"/>
    <w:rsid w:val="00F91DB7"/>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A1D"/>
    <w:rsid w:val="00FA27C8"/>
    <w:rsid w:val="00FA3B76"/>
    <w:rsid w:val="00FA4D66"/>
    <w:rsid w:val="00FA5A4E"/>
    <w:rsid w:val="00FA60AB"/>
    <w:rsid w:val="00FA61C7"/>
    <w:rsid w:val="00FB0082"/>
    <w:rsid w:val="00FB0243"/>
    <w:rsid w:val="00FB1245"/>
    <w:rsid w:val="00FB1527"/>
    <w:rsid w:val="00FB2537"/>
    <w:rsid w:val="00FB3018"/>
    <w:rsid w:val="00FB33DC"/>
    <w:rsid w:val="00FB3BCA"/>
    <w:rsid w:val="00FB4338"/>
    <w:rsid w:val="00FB477E"/>
    <w:rsid w:val="00FB4C9C"/>
    <w:rsid w:val="00FB6165"/>
    <w:rsid w:val="00FB6AE5"/>
    <w:rsid w:val="00FC0150"/>
    <w:rsid w:val="00FC03AB"/>
    <w:rsid w:val="00FC208A"/>
    <w:rsid w:val="00FC35C0"/>
    <w:rsid w:val="00FC4303"/>
    <w:rsid w:val="00FC4729"/>
    <w:rsid w:val="00FC4A8C"/>
    <w:rsid w:val="00FC53DB"/>
    <w:rsid w:val="00FC5FC2"/>
    <w:rsid w:val="00FC6177"/>
    <w:rsid w:val="00FC63D1"/>
    <w:rsid w:val="00FC7528"/>
    <w:rsid w:val="00FD0572"/>
    <w:rsid w:val="00FD0656"/>
    <w:rsid w:val="00FD1A97"/>
    <w:rsid w:val="00FD2D7B"/>
    <w:rsid w:val="00FD37F6"/>
    <w:rsid w:val="00FD4589"/>
    <w:rsid w:val="00FD473E"/>
    <w:rsid w:val="00FD5BC5"/>
    <w:rsid w:val="00FD6F56"/>
    <w:rsid w:val="00FD7DF9"/>
    <w:rsid w:val="00FE0B51"/>
    <w:rsid w:val="00FE0B78"/>
    <w:rsid w:val="00FE0DDD"/>
    <w:rsid w:val="00FE0ED4"/>
    <w:rsid w:val="00FE189D"/>
    <w:rsid w:val="00FE1EAB"/>
    <w:rsid w:val="00FE3465"/>
    <w:rsid w:val="00FE526B"/>
    <w:rsid w:val="00FE67CF"/>
    <w:rsid w:val="00FE6D20"/>
    <w:rsid w:val="00FE6FB9"/>
    <w:rsid w:val="00FE7549"/>
    <w:rsid w:val="00FE7BCC"/>
    <w:rsid w:val="00FF126D"/>
    <w:rsid w:val="00FF2310"/>
    <w:rsid w:val="00FF2DE6"/>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D3D7E"/>
    <w:pPr>
      <w:keepNext/>
      <w:numPr>
        <w:numId w:val="2"/>
      </w:numPr>
      <w:spacing w:before="120"/>
      <w:outlineLvl w:val="0"/>
    </w:pPr>
    <w:rPr>
      <w:b/>
      <w:bCs/>
      <w:sz w:val="28"/>
      <w:szCs w:val="28"/>
    </w:rPr>
  </w:style>
  <w:style w:type="paragraph" w:styleId="Heading2">
    <w:name w:val="heading 2"/>
    <w:basedOn w:val="Normal"/>
    <w:next w:val="Normal"/>
    <w:qFormat/>
    <w:rsid w:val="00DD3D7E"/>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DD3D7E"/>
    <w:pPr>
      <w:keepNext/>
      <w:numPr>
        <w:ilvl w:val="2"/>
        <w:numId w:val="2"/>
      </w:numPr>
      <w:tabs>
        <w:tab w:val="clear" w:pos="720"/>
      </w:tabs>
      <w:spacing w:before="120"/>
      <w:outlineLvl w:val="2"/>
    </w:pPr>
    <w:rPr>
      <w:b/>
    </w:rPr>
  </w:style>
  <w:style w:type="paragraph" w:styleId="Heading4">
    <w:name w:val="heading 4"/>
    <w:basedOn w:val="Normal"/>
    <w:next w:val="Normal"/>
    <w:qFormat/>
    <w:rsid w:val="00DD3D7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D3D7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D3D7E"/>
    <w:pPr>
      <w:numPr>
        <w:ilvl w:val="5"/>
        <w:numId w:val="2"/>
      </w:numPr>
      <w:spacing w:before="240" w:after="60"/>
      <w:outlineLvl w:val="5"/>
    </w:pPr>
    <w:rPr>
      <w:b/>
      <w:bCs/>
    </w:rPr>
  </w:style>
  <w:style w:type="paragraph" w:styleId="Heading7">
    <w:name w:val="heading 7"/>
    <w:basedOn w:val="Normal"/>
    <w:next w:val="Normal"/>
    <w:qFormat/>
    <w:rsid w:val="00DD3D7E"/>
    <w:pPr>
      <w:numPr>
        <w:ilvl w:val="6"/>
        <w:numId w:val="2"/>
      </w:numPr>
      <w:spacing w:before="240" w:after="60"/>
      <w:outlineLvl w:val="6"/>
    </w:pPr>
    <w:rPr>
      <w:sz w:val="24"/>
      <w:szCs w:val="24"/>
    </w:rPr>
  </w:style>
  <w:style w:type="paragraph" w:styleId="Heading8">
    <w:name w:val="heading 8"/>
    <w:basedOn w:val="Normal"/>
    <w:next w:val="Normal"/>
    <w:qFormat/>
    <w:rsid w:val="00DD3D7E"/>
    <w:pPr>
      <w:numPr>
        <w:ilvl w:val="7"/>
        <w:numId w:val="2"/>
      </w:numPr>
      <w:spacing w:before="240" w:after="60"/>
      <w:outlineLvl w:val="7"/>
    </w:pPr>
    <w:rPr>
      <w:i/>
      <w:iCs/>
      <w:sz w:val="24"/>
      <w:szCs w:val="24"/>
    </w:rPr>
  </w:style>
  <w:style w:type="paragraph" w:styleId="Heading9">
    <w:name w:val="heading 9"/>
    <w:basedOn w:val="Normal"/>
    <w:next w:val="Normal"/>
    <w:qFormat/>
    <w:rsid w:val="00DD3D7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D3D7E"/>
    <w:rPr>
      <w:sz w:val="20"/>
      <w:szCs w:val="20"/>
    </w:rPr>
  </w:style>
  <w:style w:type="character" w:customStyle="1" w:styleId="BodyTextChar">
    <w:name w:val="Body Text Char"/>
    <w:basedOn w:val="DefaultParagraphFont"/>
    <w:link w:val="BodyText"/>
    <w:rsid w:val="00CF195E"/>
  </w:style>
  <w:style w:type="character" w:styleId="Hyperlink">
    <w:name w:val="Hyperlink"/>
    <w:rsid w:val="00DD3D7E"/>
    <w:rPr>
      <w:color w:val="0000FF"/>
      <w:kern w:val="2"/>
      <w:u w:val="single"/>
      <w:lang w:val="en-GB" w:eastAsia="zh-CN" w:bidi="ar-SA"/>
    </w:rPr>
  </w:style>
  <w:style w:type="paragraph" w:styleId="Caption">
    <w:name w:val="caption"/>
    <w:aliases w:val="cap,Caption Char1 Char,cap Char Char1,Caption Char Char1 Char"/>
    <w:basedOn w:val="Normal"/>
    <w:next w:val="Normal"/>
    <w:link w:val="CaptionChar"/>
    <w:qFormat/>
    <w:rsid w:val="00DD3D7E"/>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
    <w:link w:val="Caption"/>
    <w:rsid w:val="00C411AF"/>
    <w:rPr>
      <w:b/>
      <w:bCs/>
      <w:kern w:val="2"/>
      <w:lang w:val="en-GB" w:eastAsia="zh-CN" w:bidi="ar-SA"/>
    </w:rPr>
  </w:style>
  <w:style w:type="paragraph" w:styleId="ListBullet">
    <w:name w:val="List Bullet"/>
    <w:basedOn w:val="List"/>
    <w:rsid w:val="00DD3D7E"/>
    <w:pPr>
      <w:autoSpaceDE/>
      <w:autoSpaceDN/>
      <w:adjustRightInd/>
      <w:spacing w:after="180"/>
      <w:ind w:left="568" w:hanging="284"/>
      <w:jc w:val="left"/>
    </w:pPr>
    <w:rPr>
      <w:sz w:val="20"/>
      <w:szCs w:val="20"/>
      <w:lang w:val="en-GB"/>
    </w:rPr>
  </w:style>
  <w:style w:type="paragraph" w:styleId="List">
    <w:name w:val="List"/>
    <w:basedOn w:val="Normal"/>
    <w:rsid w:val="00DD3D7E"/>
    <w:pPr>
      <w:ind w:left="360" w:hanging="360"/>
    </w:pPr>
  </w:style>
  <w:style w:type="paragraph" w:styleId="BodyText2">
    <w:name w:val="Body Text 2"/>
    <w:basedOn w:val="Normal"/>
    <w:rsid w:val="00DD3D7E"/>
    <w:pPr>
      <w:spacing w:after="0"/>
      <w:jc w:val="left"/>
    </w:pPr>
    <w:rPr>
      <w:szCs w:val="20"/>
    </w:rPr>
  </w:style>
  <w:style w:type="paragraph" w:styleId="BalloonText">
    <w:name w:val="Balloon Text"/>
    <w:basedOn w:val="Normal"/>
    <w:semiHidden/>
    <w:rsid w:val="00DD3D7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D3D7E"/>
    <w:rPr>
      <w:color w:val="800080"/>
      <w:kern w:val="2"/>
      <w:u w:val="single"/>
      <w:lang w:val="en-GB" w:eastAsia="zh-CN" w:bidi="ar-SA"/>
    </w:rPr>
  </w:style>
  <w:style w:type="paragraph" w:styleId="FootnoteText">
    <w:name w:val="footnote text"/>
    <w:basedOn w:val="Normal"/>
    <w:semiHidden/>
    <w:rsid w:val="00DD3D7E"/>
    <w:rPr>
      <w:sz w:val="20"/>
      <w:szCs w:val="20"/>
    </w:rPr>
  </w:style>
  <w:style w:type="character" w:styleId="FootnoteReference">
    <w:name w:val="footnote reference"/>
    <w:semiHidden/>
    <w:rsid w:val="00DD3D7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1456A"/>
    <w:rPr>
      <w:rFonts w:ascii="宋体"/>
      <w:kern w:val="2"/>
      <w:sz w:val="18"/>
      <w:szCs w:val="18"/>
      <w:lang w:val="en-GB"/>
    </w:rPr>
  </w:style>
  <w:style w:type="character" w:customStyle="1" w:styleId="DocumentMapChar">
    <w:name w:val="Document Map Char"/>
    <w:link w:val="DocumentMap"/>
    <w:rsid w:val="0031456A"/>
    <w:rPr>
      <w:rFonts w:ascii="宋体"/>
      <w:kern w:val="2"/>
      <w:sz w:val="18"/>
      <w:szCs w:val="18"/>
      <w:lang w:val="en-GB" w:eastAsia="en-US" w:bidi="ar-SA"/>
    </w:rPr>
  </w:style>
  <w:style w:type="paragraph" w:styleId="ListParagraph">
    <w:name w:val="List Paragraph"/>
    <w:basedOn w:val="Normal"/>
    <w:link w:val="ListParagraphChar"/>
    <w:uiPriority w:val="34"/>
    <w:qFormat/>
    <w:rsid w:val="00F40A6E"/>
    <w:pPr>
      <w:autoSpaceDE/>
      <w:autoSpaceDN/>
      <w:adjustRightInd/>
      <w:snapToGrid/>
      <w:spacing w:after="200" w:line="276" w:lineRule="auto"/>
    </w:pPr>
    <w:rPr>
      <w:rFonts w:eastAsia="Times New Roman"/>
      <w:kern w:val="2"/>
      <w:sz w:val="20"/>
      <w:szCs w:val="21"/>
      <w:lang w:val="en-GB" w:eastAsia="zh-CN"/>
    </w:rPr>
  </w:style>
  <w:style w:type="character" w:customStyle="1" w:styleId="CaptionChar1">
    <w:name w:val="Caption Char1"/>
    <w:aliases w:val="cap Char1,cap Char Char,Caption Char Char,Caption Char1 Char Char,cap Char Char1 Char,Caption Char Char1 Char Char"/>
    <w:rsid w:val="00F40A6E"/>
    <w:rPr>
      <w:b/>
      <w:bCs/>
      <w:color w:val="4F81BD"/>
      <w:kern w:val="2"/>
      <w:sz w:val="18"/>
      <w:szCs w:val="18"/>
      <w:lang w:val="en-GB" w:eastAsia="zh-CN" w:bidi="ar-SA"/>
    </w:rPr>
  </w:style>
  <w:style w:type="paragraph" w:customStyle="1" w:styleId="Default">
    <w:name w:val="Default"/>
    <w:rsid w:val="008316D6"/>
    <w:pPr>
      <w:autoSpaceDE w:val="0"/>
      <w:autoSpaceDN w:val="0"/>
      <w:adjustRightInd w:val="0"/>
    </w:pPr>
    <w:rPr>
      <w:rFonts w:ascii="Arial" w:hAnsi="Arial" w:cs="Arial"/>
      <w:color w:val="000000"/>
      <w:sz w:val="24"/>
      <w:szCs w:val="24"/>
      <w:lang w:eastAsia="en-US"/>
    </w:rPr>
  </w:style>
  <w:style w:type="paragraph" w:customStyle="1" w:styleId="figurecaption">
    <w:name w:val="figure caption"/>
    <w:rsid w:val="004A73ED"/>
    <w:pPr>
      <w:numPr>
        <w:numId w:val="5"/>
      </w:numPr>
      <w:tabs>
        <w:tab w:val="left" w:pos="533"/>
      </w:tabs>
      <w:spacing w:before="80" w:after="200"/>
      <w:jc w:val="both"/>
    </w:pPr>
    <w:rPr>
      <w:noProof/>
      <w:sz w:val="16"/>
      <w:szCs w:val="16"/>
      <w:lang w:eastAsia="en-US"/>
    </w:rPr>
  </w:style>
  <w:style w:type="character" w:customStyle="1" w:styleId="ListParagraphChar">
    <w:name w:val="List Paragraph Char"/>
    <w:link w:val="ListParagraph"/>
    <w:uiPriority w:val="34"/>
    <w:rsid w:val="004A73ED"/>
    <w:rPr>
      <w:rFonts w:eastAsia="Times New Roman"/>
      <w:kern w:val="2"/>
      <w:szCs w:val="21"/>
      <w:lang w:val="en-GB" w:eastAsia="zh-CN" w:bidi="ar-SA"/>
    </w:rPr>
  </w:style>
  <w:style w:type="character" w:styleId="CommentReference">
    <w:name w:val="annotation reference"/>
    <w:rsid w:val="00462D19"/>
    <w:rPr>
      <w:kern w:val="2"/>
      <w:sz w:val="16"/>
      <w:szCs w:val="16"/>
      <w:lang w:val="en-GB" w:eastAsia="zh-CN" w:bidi="ar-SA"/>
    </w:rPr>
  </w:style>
  <w:style w:type="paragraph" w:styleId="CommentText">
    <w:name w:val="annotation text"/>
    <w:basedOn w:val="Normal"/>
    <w:link w:val="CommentTextChar"/>
    <w:rsid w:val="00462D19"/>
    <w:rPr>
      <w:kern w:val="2"/>
      <w:sz w:val="20"/>
      <w:szCs w:val="20"/>
      <w:lang w:val="en-GB"/>
    </w:rPr>
  </w:style>
  <w:style w:type="character" w:customStyle="1" w:styleId="CommentTextChar">
    <w:name w:val="Comment Text Char"/>
    <w:link w:val="CommentText"/>
    <w:rsid w:val="00462D19"/>
    <w:rPr>
      <w:kern w:val="2"/>
      <w:lang w:val="en-GB" w:eastAsia="en-US" w:bidi="ar-SA"/>
    </w:rPr>
  </w:style>
  <w:style w:type="paragraph" w:styleId="CommentSubject">
    <w:name w:val="annotation subject"/>
    <w:basedOn w:val="CommentText"/>
    <w:next w:val="CommentText"/>
    <w:link w:val="CommentSubjectChar"/>
    <w:rsid w:val="00462D19"/>
    <w:rPr>
      <w:b/>
      <w:bCs/>
    </w:rPr>
  </w:style>
  <w:style w:type="character" w:customStyle="1" w:styleId="CommentSubjectChar">
    <w:name w:val="Comment Subject Char"/>
    <w:link w:val="CommentSubject"/>
    <w:rsid w:val="00462D19"/>
    <w:rPr>
      <w:b/>
      <w:bCs/>
      <w:kern w:val="2"/>
      <w:lang w:val="en-GB" w:eastAsia="en-US" w:bidi="ar-SA"/>
    </w:rPr>
  </w:style>
  <w:style w:type="paragraph" w:styleId="Revision">
    <w:name w:val="Revision"/>
    <w:hidden/>
    <w:uiPriority w:val="99"/>
    <w:semiHidden/>
    <w:rsid w:val="00462D19"/>
    <w:rPr>
      <w:sz w:val="22"/>
      <w:szCs w:val="22"/>
      <w:lang w:eastAsia="en-US"/>
    </w:rPr>
  </w:style>
  <w:style w:type="paragraph" w:customStyle="1" w:styleId="tablecolhead">
    <w:name w:val="table col head"/>
    <w:basedOn w:val="Normal"/>
    <w:rsid w:val="004D103D"/>
    <w:pPr>
      <w:autoSpaceDE/>
      <w:autoSpaceDN/>
      <w:adjustRightInd/>
      <w:snapToGrid/>
      <w:spacing w:after="0"/>
      <w:jc w:val="center"/>
    </w:pPr>
    <w:rPr>
      <w:b/>
      <w:bCs/>
      <w:sz w:val="16"/>
      <w:szCs w:val="16"/>
    </w:rPr>
  </w:style>
  <w:style w:type="paragraph" w:customStyle="1" w:styleId="tablecopy">
    <w:name w:val="table copy"/>
    <w:rsid w:val="004D103D"/>
    <w:pPr>
      <w:jc w:val="both"/>
    </w:pPr>
    <w:rPr>
      <w:noProof/>
      <w:sz w:val="16"/>
      <w:szCs w:val="16"/>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9158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0559590">
      <w:bodyDiv w:val="1"/>
      <w:marLeft w:val="0"/>
      <w:marRight w:val="0"/>
      <w:marTop w:val="0"/>
      <w:marBottom w:val="0"/>
      <w:divBdr>
        <w:top w:val="none" w:sz="0" w:space="0" w:color="auto"/>
        <w:left w:val="none" w:sz="0" w:space="0" w:color="auto"/>
        <w:bottom w:val="none" w:sz="0" w:space="0" w:color="auto"/>
        <w:right w:val="none" w:sz="0" w:space="0" w:color="auto"/>
      </w:divBdr>
      <w:divsChild>
        <w:div w:id="1016925248">
          <w:marLeft w:val="547"/>
          <w:marRight w:val="0"/>
          <w:marTop w:val="0"/>
          <w:marBottom w:val="0"/>
          <w:divBdr>
            <w:top w:val="none" w:sz="0" w:space="0" w:color="auto"/>
            <w:left w:val="none" w:sz="0" w:space="0" w:color="auto"/>
            <w:bottom w:val="none" w:sz="0" w:space="0" w:color="auto"/>
            <w:right w:val="none" w:sz="0" w:space="0" w:color="auto"/>
          </w:divBdr>
        </w:div>
        <w:div w:id="1132863383">
          <w:marLeft w:val="547"/>
          <w:marRight w:val="0"/>
          <w:marTop w:val="0"/>
          <w:marBottom w:val="0"/>
          <w:divBdr>
            <w:top w:val="none" w:sz="0" w:space="0" w:color="auto"/>
            <w:left w:val="none" w:sz="0" w:space="0" w:color="auto"/>
            <w:bottom w:val="none" w:sz="0" w:space="0" w:color="auto"/>
            <w:right w:val="none" w:sz="0" w:space="0" w:color="auto"/>
          </w:divBdr>
        </w:div>
        <w:div w:id="1656832552">
          <w:marLeft w:val="1166"/>
          <w:marRight w:val="0"/>
          <w:marTop w:val="0"/>
          <w:marBottom w:val="0"/>
          <w:divBdr>
            <w:top w:val="none" w:sz="0" w:space="0" w:color="auto"/>
            <w:left w:val="none" w:sz="0" w:space="0" w:color="auto"/>
            <w:bottom w:val="none" w:sz="0" w:space="0" w:color="auto"/>
            <w:right w:val="none" w:sz="0" w:space="0" w:color="auto"/>
          </w:divBdr>
        </w:div>
        <w:div w:id="2069299682">
          <w:marLeft w:val="1166"/>
          <w:marRight w:val="0"/>
          <w:marTop w:val="0"/>
          <w:marBottom w:val="0"/>
          <w:divBdr>
            <w:top w:val="none" w:sz="0" w:space="0" w:color="auto"/>
            <w:left w:val="none" w:sz="0" w:space="0" w:color="auto"/>
            <w:bottom w:val="none" w:sz="0" w:space="0" w:color="auto"/>
            <w:right w:val="none" w:sz="0" w:space="0" w:color="auto"/>
          </w:divBdr>
        </w:div>
      </w:divsChild>
    </w:div>
    <w:div w:id="5364777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87791">
      <w:bodyDiv w:val="1"/>
      <w:marLeft w:val="0"/>
      <w:marRight w:val="0"/>
      <w:marTop w:val="0"/>
      <w:marBottom w:val="0"/>
      <w:divBdr>
        <w:top w:val="none" w:sz="0" w:space="0" w:color="auto"/>
        <w:left w:val="none" w:sz="0" w:space="0" w:color="auto"/>
        <w:bottom w:val="none" w:sz="0" w:space="0" w:color="auto"/>
        <w:right w:val="none" w:sz="0" w:space="0" w:color="auto"/>
      </w:divBdr>
    </w:div>
    <w:div w:id="739332399">
      <w:bodyDiv w:val="1"/>
      <w:marLeft w:val="0"/>
      <w:marRight w:val="0"/>
      <w:marTop w:val="0"/>
      <w:marBottom w:val="0"/>
      <w:divBdr>
        <w:top w:val="none" w:sz="0" w:space="0" w:color="auto"/>
        <w:left w:val="none" w:sz="0" w:space="0" w:color="auto"/>
        <w:bottom w:val="none" w:sz="0" w:space="0" w:color="auto"/>
        <w:right w:val="none" w:sz="0" w:space="0" w:color="auto"/>
      </w:divBdr>
      <w:divsChild>
        <w:div w:id="156072671">
          <w:marLeft w:val="1166"/>
          <w:marRight w:val="0"/>
          <w:marTop w:val="0"/>
          <w:marBottom w:val="0"/>
          <w:divBdr>
            <w:top w:val="none" w:sz="0" w:space="0" w:color="auto"/>
            <w:left w:val="none" w:sz="0" w:space="0" w:color="auto"/>
            <w:bottom w:val="none" w:sz="0" w:space="0" w:color="auto"/>
            <w:right w:val="none" w:sz="0" w:space="0" w:color="auto"/>
          </w:divBdr>
        </w:div>
        <w:div w:id="173496731">
          <w:marLeft w:val="547"/>
          <w:marRight w:val="0"/>
          <w:marTop w:val="0"/>
          <w:marBottom w:val="0"/>
          <w:divBdr>
            <w:top w:val="none" w:sz="0" w:space="0" w:color="auto"/>
            <w:left w:val="none" w:sz="0" w:space="0" w:color="auto"/>
            <w:bottom w:val="none" w:sz="0" w:space="0" w:color="auto"/>
            <w:right w:val="none" w:sz="0" w:space="0" w:color="auto"/>
          </w:divBdr>
        </w:div>
        <w:div w:id="653729059">
          <w:marLeft w:val="547"/>
          <w:marRight w:val="0"/>
          <w:marTop w:val="0"/>
          <w:marBottom w:val="0"/>
          <w:divBdr>
            <w:top w:val="none" w:sz="0" w:space="0" w:color="auto"/>
            <w:left w:val="none" w:sz="0" w:space="0" w:color="auto"/>
            <w:bottom w:val="none" w:sz="0" w:space="0" w:color="auto"/>
            <w:right w:val="none" w:sz="0" w:space="0" w:color="auto"/>
          </w:divBdr>
        </w:div>
        <w:div w:id="956176259">
          <w:marLeft w:val="547"/>
          <w:marRight w:val="0"/>
          <w:marTop w:val="0"/>
          <w:marBottom w:val="0"/>
          <w:divBdr>
            <w:top w:val="none" w:sz="0" w:space="0" w:color="auto"/>
            <w:left w:val="none" w:sz="0" w:space="0" w:color="auto"/>
            <w:bottom w:val="none" w:sz="0" w:space="0" w:color="auto"/>
            <w:right w:val="none" w:sz="0" w:space="0" w:color="auto"/>
          </w:divBdr>
        </w:div>
        <w:div w:id="1337682916">
          <w:marLeft w:val="1166"/>
          <w:marRight w:val="0"/>
          <w:marTop w:val="0"/>
          <w:marBottom w:val="0"/>
          <w:divBdr>
            <w:top w:val="none" w:sz="0" w:space="0" w:color="auto"/>
            <w:left w:val="none" w:sz="0" w:space="0" w:color="auto"/>
            <w:bottom w:val="none" w:sz="0" w:space="0" w:color="auto"/>
            <w:right w:val="none" w:sz="0" w:space="0" w:color="auto"/>
          </w:divBdr>
        </w:div>
        <w:div w:id="1627807611">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540535">
      <w:bodyDiv w:val="1"/>
      <w:marLeft w:val="0"/>
      <w:marRight w:val="0"/>
      <w:marTop w:val="0"/>
      <w:marBottom w:val="0"/>
      <w:divBdr>
        <w:top w:val="none" w:sz="0" w:space="0" w:color="auto"/>
        <w:left w:val="none" w:sz="0" w:space="0" w:color="auto"/>
        <w:bottom w:val="none" w:sz="0" w:space="0" w:color="auto"/>
        <w:right w:val="none" w:sz="0" w:space="0" w:color="auto"/>
      </w:divBdr>
      <w:divsChild>
        <w:div w:id="392045877">
          <w:marLeft w:val="1166"/>
          <w:marRight w:val="0"/>
          <w:marTop w:val="0"/>
          <w:marBottom w:val="0"/>
          <w:divBdr>
            <w:top w:val="none" w:sz="0" w:space="0" w:color="auto"/>
            <w:left w:val="none" w:sz="0" w:space="0" w:color="auto"/>
            <w:bottom w:val="none" w:sz="0" w:space="0" w:color="auto"/>
            <w:right w:val="none" w:sz="0" w:space="0" w:color="auto"/>
          </w:divBdr>
        </w:div>
        <w:div w:id="1102067116">
          <w:marLeft w:val="547"/>
          <w:marRight w:val="0"/>
          <w:marTop w:val="0"/>
          <w:marBottom w:val="0"/>
          <w:divBdr>
            <w:top w:val="none" w:sz="0" w:space="0" w:color="auto"/>
            <w:left w:val="none" w:sz="0" w:space="0" w:color="auto"/>
            <w:bottom w:val="none" w:sz="0" w:space="0" w:color="auto"/>
            <w:right w:val="none" w:sz="0" w:space="0" w:color="auto"/>
          </w:divBdr>
        </w:div>
        <w:div w:id="1830057050">
          <w:marLeft w:val="1166"/>
          <w:marRight w:val="0"/>
          <w:marTop w:val="0"/>
          <w:marBottom w:val="0"/>
          <w:divBdr>
            <w:top w:val="none" w:sz="0" w:space="0" w:color="auto"/>
            <w:left w:val="none" w:sz="0" w:space="0" w:color="auto"/>
            <w:bottom w:val="none" w:sz="0" w:space="0" w:color="auto"/>
            <w:right w:val="none" w:sz="0" w:space="0" w:color="auto"/>
          </w:divBdr>
        </w:div>
        <w:div w:id="1850175976">
          <w:marLeft w:val="547"/>
          <w:marRight w:val="0"/>
          <w:marTop w:val="0"/>
          <w:marBottom w:val="0"/>
          <w:divBdr>
            <w:top w:val="none" w:sz="0" w:space="0" w:color="auto"/>
            <w:left w:val="none" w:sz="0" w:space="0" w:color="auto"/>
            <w:bottom w:val="none" w:sz="0" w:space="0" w:color="auto"/>
            <w:right w:val="none" w:sz="0" w:space="0" w:color="auto"/>
          </w:divBdr>
        </w:div>
        <w:div w:id="2027100106">
          <w:marLeft w:val="547"/>
          <w:marRight w:val="0"/>
          <w:marTop w:val="0"/>
          <w:marBottom w:val="0"/>
          <w:divBdr>
            <w:top w:val="none" w:sz="0" w:space="0" w:color="auto"/>
            <w:left w:val="none" w:sz="0" w:space="0" w:color="auto"/>
            <w:bottom w:val="none" w:sz="0" w:space="0" w:color="auto"/>
            <w:right w:val="none" w:sz="0" w:space="0" w:color="auto"/>
          </w:divBdr>
        </w:div>
      </w:divsChild>
    </w:div>
    <w:div w:id="1063797656">
      <w:bodyDiv w:val="1"/>
      <w:marLeft w:val="0"/>
      <w:marRight w:val="0"/>
      <w:marTop w:val="0"/>
      <w:marBottom w:val="0"/>
      <w:divBdr>
        <w:top w:val="none" w:sz="0" w:space="0" w:color="auto"/>
        <w:left w:val="none" w:sz="0" w:space="0" w:color="auto"/>
        <w:bottom w:val="none" w:sz="0" w:space="0" w:color="auto"/>
        <w:right w:val="none" w:sz="0" w:space="0" w:color="auto"/>
      </w:divBdr>
    </w:div>
    <w:div w:id="1256479039">
      <w:bodyDiv w:val="1"/>
      <w:marLeft w:val="0"/>
      <w:marRight w:val="0"/>
      <w:marTop w:val="0"/>
      <w:marBottom w:val="0"/>
      <w:divBdr>
        <w:top w:val="none" w:sz="0" w:space="0" w:color="auto"/>
        <w:left w:val="none" w:sz="0" w:space="0" w:color="auto"/>
        <w:bottom w:val="none" w:sz="0" w:space="0" w:color="auto"/>
        <w:right w:val="none" w:sz="0" w:space="0" w:color="auto"/>
      </w:divBdr>
      <w:divsChild>
        <w:div w:id="103158895">
          <w:marLeft w:val="1166"/>
          <w:marRight w:val="0"/>
          <w:marTop w:val="0"/>
          <w:marBottom w:val="0"/>
          <w:divBdr>
            <w:top w:val="none" w:sz="0" w:space="0" w:color="auto"/>
            <w:left w:val="none" w:sz="0" w:space="0" w:color="auto"/>
            <w:bottom w:val="none" w:sz="0" w:space="0" w:color="auto"/>
            <w:right w:val="none" w:sz="0" w:space="0" w:color="auto"/>
          </w:divBdr>
        </w:div>
        <w:div w:id="117795626">
          <w:marLeft w:val="547"/>
          <w:marRight w:val="0"/>
          <w:marTop w:val="0"/>
          <w:marBottom w:val="0"/>
          <w:divBdr>
            <w:top w:val="none" w:sz="0" w:space="0" w:color="auto"/>
            <w:left w:val="none" w:sz="0" w:space="0" w:color="auto"/>
            <w:bottom w:val="none" w:sz="0" w:space="0" w:color="auto"/>
            <w:right w:val="none" w:sz="0" w:space="0" w:color="auto"/>
          </w:divBdr>
        </w:div>
        <w:div w:id="874778558">
          <w:marLeft w:val="547"/>
          <w:marRight w:val="0"/>
          <w:marTop w:val="0"/>
          <w:marBottom w:val="0"/>
          <w:divBdr>
            <w:top w:val="none" w:sz="0" w:space="0" w:color="auto"/>
            <w:left w:val="none" w:sz="0" w:space="0" w:color="auto"/>
            <w:bottom w:val="none" w:sz="0" w:space="0" w:color="auto"/>
            <w:right w:val="none" w:sz="0" w:space="0" w:color="auto"/>
          </w:divBdr>
        </w:div>
        <w:div w:id="1134450595">
          <w:marLeft w:val="547"/>
          <w:marRight w:val="0"/>
          <w:marTop w:val="0"/>
          <w:marBottom w:val="0"/>
          <w:divBdr>
            <w:top w:val="none" w:sz="0" w:space="0" w:color="auto"/>
            <w:left w:val="none" w:sz="0" w:space="0" w:color="auto"/>
            <w:bottom w:val="none" w:sz="0" w:space="0" w:color="auto"/>
            <w:right w:val="none" w:sz="0" w:space="0" w:color="auto"/>
          </w:divBdr>
        </w:div>
        <w:div w:id="2104837378">
          <w:marLeft w:val="1166"/>
          <w:marRight w:val="0"/>
          <w:marTop w:val="0"/>
          <w:marBottom w:val="0"/>
          <w:divBdr>
            <w:top w:val="none" w:sz="0" w:space="0" w:color="auto"/>
            <w:left w:val="none" w:sz="0" w:space="0" w:color="auto"/>
            <w:bottom w:val="none" w:sz="0" w:space="0" w:color="auto"/>
            <w:right w:val="none" w:sz="0" w:space="0" w:color="auto"/>
          </w:divBdr>
        </w:div>
      </w:divsChild>
    </w:div>
    <w:div w:id="1441756570">
      <w:bodyDiv w:val="1"/>
      <w:marLeft w:val="0"/>
      <w:marRight w:val="0"/>
      <w:marTop w:val="0"/>
      <w:marBottom w:val="0"/>
      <w:divBdr>
        <w:top w:val="none" w:sz="0" w:space="0" w:color="auto"/>
        <w:left w:val="none" w:sz="0" w:space="0" w:color="auto"/>
        <w:bottom w:val="none" w:sz="0" w:space="0" w:color="auto"/>
        <w:right w:val="none" w:sz="0" w:space="0" w:color="auto"/>
      </w:divBdr>
      <w:divsChild>
        <w:div w:id="568658615">
          <w:marLeft w:val="547"/>
          <w:marRight w:val="0"/>
          <w:marTop w:val="115"/>
          <w:marBottom w:val="0"/>
          <w:divBdr>
            <w:top w:val="none" w:sz="0" w:space="0" w:color="auto"/>
            <w:left w:val="none" w:sz="0" w:space="0" w:color="auto"/>
            <w:bottom w:val="none" w:sz="0" w:space="0" w:color="auto"/>
            <w:right w:val="none" w:sz="0" w:space="0" w:color="auto"/>
          </w:divBdr>
        </w:div>
        <w:div w:id="572277934">
          <w:marLeft w:val="547"/>
          <w:marRight w:val="0"/>
          <w:marTop w:val="115"/>
          <w:marBottom w:val="0"/>
          <w:divBdr>
            <w:top w:val="none" w:sz="0" w:space="0" w:color="auto"/>
            <w:left w:val="none" w:sz="0" w:space="0" w:color="auto"/>
            <w:bottom w:val="none" w:sz="0" w:space="0" w:color="auto"/>
            <w:right w:val="none" w:sz="0" w:space="0" w:color="auto"/>
          </w:divBdr>
        </w:div>
        <w:div w:id="991713149">
          <w:marLeft w:val="547"/>
          <w:marRight w:val="0"/>
          <w:marTop w:val="115"/>
          <w:marBottom w:val="0"/>
          <w:divBdr>
            <w:top w:val="none" w:sz="0" w:space="0" w:color="auto"/>
            <w:left w:val="none" w:sz="0" w:space="0" w:color="auto"/>
            <w:bottom w:val="none" w:sz="0" w:space="0" w:color="auto"/>
            <w:right w:val="none" w:sz="0" w:space="0" w:color="auto"/>
          </w:divBdr>
        </w:div>
        <w:div w:id="1358004184">
          <w:marLeft w:val="547"/>
          <w:marRight w:val="0"/>
          <w:marTop w:val="115"/>
          <w:marBottom w:val="0"/>
          <w:divBdr>
            <w:top w:val="none" w:sz="0" w:space="0" w:color="auto"/>
            <w:left w:val="none" w:sz="0" w:space="0" w:color="auto"/>
            <w:bottom w:val="none" w:sz="0" w:space="0" w:color="auto"/>
            <w:right w:val="none" w:sz="0" w:space="0" w:color="auto"/>
          </w:divBdr>
        </w:div>
        <w:div w:id="2059476017">
          <w:marLeft w:val="547"/>
          <w:marRight w:val="0"/>
          <w:marTop w:val="115"/>
          <w:marBottom w:val="0"/>
          <w:divBdr>
            <w:top w:val="none" w:sz="0" w:space="0" w:color="auto"/>
            <w:left w:val="none" w:sz="0" w:space="0" w:color="auto"/>
            <w:bottom w:val="none" w:sz="0" w:space="0" w:color="auto"/>
            <w:right w:val="none" w:sz="0" w:space="0" w:color="auto"/>
          </w:divBdr>
        </w:div>
      </w:divsChild>
    </w:div>
    <w:div w:id="1580359219">
      <w:bodyDiv w:val="1"/>
      <w:marLeft w:val="0"/>
      <w:marRight w:val="0"/>
      <w:marTop w:val="0"/>
      <w:marBottom w:val="0"/>
      <w:divBdr>
        <w:top w:val="none" w:sz="0" w:space="0" w:color="auto"/>
        <w:left w:val="none" w:sz="0" w:space="0" w:color="auto"/>
        <w:bottom w:val="none" w:sz="0" w:space="0" w:color="auto"/>
        <w:right w:val="none" w:sz="0" w:space="0" w:color="auto"/>
      </w:divBdr>
      <w:divsChild>
        <w:div w:id="80495257">
          <w:marLeft w:val="547"/>
          <w:marRight w:val="0"/>
          <w:marTop w:val="115"/>
          <w:marBottom w:val="0"/>
          <w:divBdr>
            <w:top w:val="none" w:sz="0" w:space="0" w:color="auto"/>
            <w:left w:val="none" w:sz="0" w:space="0" w:color="auto"/>
            <w:bottom w:val="none" w:sz="0" w:space="0" w:color="auto"/>
            <w:right w:val="none" w:sz="0" w:space="0" w:color="auto"/>
          </w:divBdr>
        </w:div>
        <w:div w:id="179856881">
          <w:marLeft w:val="547"/>
          <w:marRight w:val="0"/>
          <w:marTop w:val="115"/>
          <w:marBottom w:val="0"/>
          <w:divBdr>
            <w:top w:val="none" w:sz="0" w:space="0" w:color="auto"/>
            <w:left w:val="none" w:sz="0" w:space="0" w:color="auto"/>
            <w:bottom w:val="none" w:sz="0" w:space="0" w:color="auto"/>
            <w:right w:val="none" w:sz="0" w:space="0" w:color="auto"/>
          </w:divBdr>
        </w:div>
        <w:div w:id="272052717">
          <w:marLeft w:val="547"/>
          <w:marRight w:val="0"/>
          <w:marTop w:val="115"/>
          <w:marBottom w:val="0"/>
          <w:divBdr>
            <w:top w:val="none" w:sz="0" w:space="0" w:color="auto"/>
            <w:left w:val="none" w:sz="0" w:space="0" w:color="auto"/>
            <w:bottom w:val="none" w:sz="0" w:space="0" w:color="auto"/>
            <w:right w:val="none" w:sz="0" w:space="0" w:color="auto"/>
          </w:divBdr>
        </w:div>
        <w:div w:id="1235123436">
          <w:marLeft w:val="547"/>
          <w:marRight w:val="0"/>
          <w:marTop w:val="115"/>
          <w:marBottom w:val="0"/>
          <w:divBdr>
            <w:top w:val="none" w:sz="0" w:space="0" w:color="auto"/>
            <w:left w:val="none" w:sz="0" w:space="0" w:color="auto"/>
            <w:bottom w:val="none" w:sz="0" w:space="0" w:color="auto"/>
            <w:right w:val="none" w:sz="0" w:space="0" w:color="auto"/>
          </w:divBdr>
        </w:div>
        <w:div w:id="2008706862">
          <w:marLeft w:val="547"/>
          <w:marRight w:val="0"/>
          <w:marTop w:val="115"/>
          <w:marBottom w:val="0"/>
          <w:divBdr>
            <w:top w:val="none" w:sz="0" w:space="0" w:color="auto"/>
            <w:left w:val="none" w:sz="0" w:space="0" w:color="auto"/>
            <w:bottom w:val="none" w:sz="0" w:space="0" w:color="auto"/>
            <w:right w:val="none" w:sz="0" w:space="0" w:color="auto"/>
          </w:divBdr>
        </w:div>
      </w:divsChild>
    </w:div>
    <w:div w:id="1606383179">
      <w:bodyDiv w:val="1"/>
      <w:marLeft w:val="0"/>
      <w:marRight w:val="0"/>
      <w:marTop w:val="0"/>
      <w:marBottom w:val="0"/>
      <w:divBdr>
        <w:top w:val="none" w:sz="0" w:space="0" w:color="auto"/>
        <w:left w:val="none" w:sz="0" w:space="0" w:color="auto"/>
        <w:bottom w:val="none" w:sz="0" w:space="0" w:color="auto"/>
        <w:right w:val="none" w:sz="0" w:space="0" w:color="auto"/>
      </w:divBdr>
      <w:divsChild>
        <w:div w:id="841119298">
          <w:marLeft w:val="547"/>
          <w:marRight w:val="0"/>
          <w:marTop w:val="77"/>
          <w:marBottom w:val="0"/>
          <w:divBdr>
            <w:top w:val="none" w:sz="0" w:space="0" w:color="auto"/>
            <w:left w:val="none" w:sz="0" w:space="0" w:color="auto"/>
            <w:bottom w:val="none" w:sz="0" w:space="0" w:color="auto"/>
            <w:right w:val="none" w:sz="0" w:space="0" w:color="auto"/>
          </w:divBdr>
        </w:div>
        <w:div w:id="1308977894">
          <w:marLeft w:val="547"/>
          <w:marRight w:val="0"/>
          <w:marTop w:val="77"/>
          <w:marBottom w:val="0"/>
          <w:divBdr>
            <w:top w:val="none" w:sz="0" w:space="0" w:color="auto"/>
            <w:left w:val="none" w:sz="0" w:space="0" w:color="auto"/>
            <w:bottom w:val="none" w:sz="0" w:space="0" w:color="auto"/>
            <w:right w:val="none" w:sz="0" w:space="0" w:color="auto"/>
          </w:divBdr>
        </w:div>
      </w:divsChild>
    </w:div>
    <w:div w:id="1680110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893234">
      <w:bodyDiv w:val="1"/>
      <w:marLeft w:val="0"/>
      <w:marRight w:val="0"/>
      <w:marTop w:val="0"/>
      <w:marBottom w:val="0"/>
      <w:divBdr>
        <w:top w:val="none" w:sz="0" w:space="0" w:color="auto"/>
        <w:left w:val="none" w:sz="0" w:space="0" w:color="auto"/>
        <w:bottom w:val="none" w:sz="0" w:space="0" w:color="auto"/>
        <w:right w:val="none" w:sz="0" w:space="0" w:color="auto"/>
      </w:divBdr>
      <w:divsChild>
        <w:div w:id="18240560">
          <w:marLeft w:val="1166"/>
          <w:marRight w:val="0"/>
          <w:marTop w:val="0"/>
          <w:marBottom w:val="0"/>
          <w:divBdr>
            <w:top w:val="none" w:sz="0" w:space="0" w:color="auto"/>
            <w:left w:val="none" w:sz="0" w:space="0" w:color="auto"/>
            <w:bottom w:val="none" w:sz="0" w:space="0" w:color="auto"/>
            <w:right w:val="none" w:sz="0" w:space="0" w:color="auto"/>
          </w:divBdr>
        </w:div>
        <w:div w:id="124783650">
          <w:marLeft w:val="547"/>
          <w:marRight w:val="0"/>
          <w:marTop w:val="0"/>
          <w:marBottom w:val="0"/>
          <w:divBdr>
            <w:top w:val="none" w:sz="0" w:space="0" w:color="auto"/>
            <w:left w:val="none" w:sz="0" w:space="0" w:color="auto"/>
            <w:bottom w:val="none" w:sz="0" w:space="0" w:color="auto"/>
            <w:right w:val="none" w:sz="0" w:space="0" w:color="auto"/>
          </w:divBdr>
        </w:div>
        <w:div w:id="220336332">
          <w:marLeft w:val="547"/>
          <w:marRight w:val="0"/>
          <w:marTop w:val="0"/>
          <w:marBottom w:val="0"/>
          <w:divBdr>
            <w:top w:val="none" w:sz="0" w:space="0" w:color="auto"/>
            <w:left w:val="none" w:sz="0" w:space="0" w:color="auto"/>
            <w:bottom w:val="none" w:sz="0" w:space="0" w:color="auto"/>
            <w:right w:val="none" w:sz="0" w:space="0" w:color="auto"/>
          </w:divBdr>
        </w:div>
        <w:div w:id="232619839">
          <w:marLeft w:val="1166"/>
          <w:marRight w:val="0"/>
          <w:marTop w:val="0"/>
          <w:marBottom w:val="0"/>
          <w:divBdr>
            <w:top w:val="none" w:sz="0" w:space="0" w:color="auto"/>
            <w:left w:val="none" w:sz="0" w:space="0" w:color="auto"/>
            <w:bottom w:val="none" w:sz="0" w:space="0" w:color="auto"/>
            <w:right w:val="none" w:sz="0" w:space="0" w:color="auto"/>
          </w:divBdr>
        </w:div>
        <w:div w:id="695161577">
          <w:marLeft w:val="1166"/>
          <w:marRight w:val="0"/>
          <w:marTop w:val="0"/>
          <w:marBottom w:val="0"/>
          <w:divBdr>
            <w:top w:val="none" w:sz="0" w:space="0" w:color="auto"/>
            <w:left w:val="none" w:sz="0" w:space="0" w:color="auto"/>
            <w:bottom w:val="none" w:sz="0" w:space="0" w:color="auto"/>
            <w:right w:val="none" w:sz="0" w:space="0" w:color="auto"/>
          </w:divBdr>
        </w:div>
        <w:div w:id="787704296">
          <w:marLeft w:val="1166"/>
          <w:marRight w:val="0"/>
          <w:marTop w:val="0"/>
          <w:marBottom w:val="0"/>
          <w:divBdr>
            <w:top w:val="none" w:sz="0" w:space="0" w:color="auto"/>
            <w:left w:val="none" w:sz="0" w:space="0" w:color="auto"/>
            <w:bottom w:val="none" w:sz="0" w:space="0" w:color="auto"/>
            <w:right w:val="none" w:sz="0" w:space="0" w:color="auto"/>
          </w:divBdr>
        </w:div>
        <w:div w:id="1070883361">
          <w:marLeft w:val="547"/>
          <w:marRight w:val="0"/>
          <w:marTop w:val="0"/>
          <w:marBottom w:val="0"/>
          <w:divBdr>
            <w:top w:val="none" w:sz="0" w:space="0" w:color="auto"/>
            <w:left w:val="none" w:sz="0" w:space="0" w:color="auto"/>
            <w:bottom w:val="none" w:sz="0" w:space="0" w:color="auto"/>
            <w:right w:val="none" w:sz="0" w:space="0" w:color="auto"/>
          </w:divBdr>
        </w:div>
        <w:div w:id="1228883518">
          <w:marLeft w:val="1166"/>
          <w:marRight w:val="0"/>
          <w:marTop w:val="0"/>
          <w:marBottom w:val="0"/>
          <w:divBdr>
            <w:top w:val="none" w:sz="0" w:space="0" w:color="auto"/>
            <w:left w:val="none" w:sz="0" w:space="0" w:color="auto"/>
            <w:bottom w:val="none" w:sz="0" w:space="0" w:color="auto"/>
            <w:right w:val="none" w:sz="0" w:space="0" w:color="auto"/>
          </w:divBdr>
        </w:div>
        <w:div w:id="1489906005">
          <w:marLeft w:val="1166"/>
          <w:marRight w:val="0"/>
          <w:marTop w:val="0"/>
          <w:marBottom w:val="0"/>
          <w:divBdr>
            <w:top w:val="none" w:sz="0" w:space="0" w:color="auto"/>
            <w:left w:val="none" w:sz="0" w:space="0" w:color="auto"/>
            <w:bottom w:val="none" w:sz="0" w:space="0" w:color="auto"/>
            <w:right w:val="none" w:sz="0" w:space="0" w:color="auto"/>
          </w:divBdr>
        </w:div>
        <w:div w:id="1590652708">
          <w:marLeft w:val="1166"/>
          <w:marRight w:val="0"/>
          <w:marTop w:val="0"/>
          <w:marBottom w:val="0"/>
          <w:divBdr>
            <w:top w:val="none" w:sz="0" w:space="0" w:color="auto"/>
            <w:left w:val="none" w:sz="0" w:space="0" w:color="auto"/>
            <w:bottom w:val="none" w:sz="0" w:space="0" w:color="auto"/>
            <w:right w:val="none" w:sz="0" w:space="0" w:color="auto"/>
          </w:divBdr>
        </w:div>
        <w:div w:id="1693993512">
          <w:marLeft w:val="1166"/>
          <w:marRight w:val="0"/>
          <w:marTop w:val="0"/>
          <w:marBottom w:val="0"/>
          <w:divBdr>
            <w:top w:val="none" w:sz="0" w:space="0" w:color="auto"/>
            <w:left w:val="none" w:sz="0" w:space="0" w:color="auto"/>
            <w:bottom w:val="none" w:sz="0" w:space="0" w:color="auto"/>
            <w:right w:val="none" w:sz="0" w:space="0" w:color="auto"/>
          </w:divBdr>
        </w:div>
        <w:div w:id="1811166945">
          <w:marLeft w:val="547"/>
          <w:marRight w:val="0"/>
          <w:marTop w:val="0"/>
          <w:marBottom w:val="0"/>
          <w:divBdr>
            <w:top w:val="none" w:sz="0" w:space="0" w:color="auto"/>
            <w:left w:val="none" w:sz="0" w:space="0" w:color="auto"/>
            <w:bottom w:val="none" w:sz="0" w:space="0" w:color="auto"/>
            <w:right w:val="none" w:sz="0" w:space="0" w:color="auto"/>
          </w:divBdr>
        </w:div>
        <w:div w:id="1935819247">
          <w:marLeft w:val="1166"/>
          <w:marRight w:val="0"/>
          <w:marTop w:val="0"/>
          <w:marBottom w:val="0"/>
          <w:divBdr>
            <w:top w:val="none" w:sz="0" w:space="0" w:color="auto"/>
            <w:left w:val="none" w:sz="0" w:space="0" w:color="auto"/>
            <w:bottom w:val="none" w:sz="0" w:space="0" w:color="auto"/>
            <w:right w:val="none" w:sz="0" w:space="0" w:color="auto"/>
          </w:divBdr>
        </w:div>
      </w:divsChild>
    </w:div>
    <w:div w:id="17923617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F0D5-CF9F-4CBE-9D83-A3850A9A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2505</Words>
  <Characters>14279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2016-08-12T13:36:00Z</dcterms:created>
  <dcterms:modified xsi:type="dcterms:W3CDTF">2016-08-12T20:28:00Z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(2)h3asbcXlQFVg7OWNuF7b267HrpoXP4xEE8BbbqmLR5Besah9WYEjfDx6ZnA1kpyqlk8sIbGB
LOUGjs3WSMbiy4+UmplgRc5SA2AMxN/GemIVZx9ypI560VTVug+78XaoDolw94Fm7xqMXLok
xm3Y1wEw8oNhjbEATyOBtSKg8WqIrgNDaIA4DORQKjVqUFG4smq/2DQFXkP8eVg7QxvuTWFG
CLtW+SefKivPQkRvwc</vt:lpwstr>
  </property>
  <property fmtid="{D5CDD505-2E9C-101B-9397-08002B2CF9AE}" pid="3" name="_2015_ms_pID_7253431">
    <vt:lpwstr>JkXRYFF7lQCR7OL8O1Y3MifrO7Bwh35RYnE0DA9kq+irum/WDIuENT
jhxs+a6hVDxMDqto5FUIP6JHxnxUd56UxUmAvAc7P55bo+z6niiqoLjaI2BleKWQslxFgR/I
geNMNc9XBLhIIdWFMa7Q8UKV05OqW3z+DReRsG7hKtHd7A==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1471033667</vt:lpwstr>
  </property>
</Properties>
</file>