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FA5" w:rsidRPr="005B2EC2" w:rsidRDefault="00AA1FA5" w:rsidP="00FB2D97">
      <w:pPr>
        <w:tabs>
          <w:tab w:val="right" w:pos="9216"/>
        </w:tabs>
        <w:spacing w:after="0"/>
        <w:jc w:val="left"/>
        <w:rPr>
          <w:rFonts w:eastAsiaTheme="minorEastAsia"/>
          <w:b/>
          <w:lang w:eastAsia="zh-CN"/>
        </w:rPr>
      </w:pPr>
      <w:r w:rsidRPr="00FB2D97">
        <w:rPr>
          <w:b/>
        </w:rPr>
        <w:t>3GPP TSG RAN WG1 Meeting #8</w:t>
      </w:r>
      <w:r w:rsidR="00AD5A40">
        <w:rPr>
          <w:rFonts w:eastAsiaTheme="minorEastAsia" w:hint="eastAsia"/>
          <w:b/>
          <w:lang w:eastAsia="zh-CN"/>
        </w:rPr>
        <w:t>6</w:t>
      </w:r>
      <w:r w:rsidRPr="00FB2D97">
        <w:rPr>
          <w:b/>
        </w:rPr>
        <w:tab/>
        <w:t>R1-</w:t>
      </w:r>
      <w:r w:rsidR="00F7146A" w:rsidRPr="00F7146A">
        <w:rPr>
          <w:b/>
        </w:rPr>
        <w:t>167152</w:t>
      </w:r>
    </w:p>
    <w:p w:rsidR="00AA1FA5" w:rsidRPr="00FB2D97" w:rsidRDefault="005B2EC2" w:rsidP="00FB2D97">
      <w:pPr>
        <w:jc w:val="left"/>
        <w:rPr>
          <w:b/>
        </w:rPr>
      </w:pPr>
      <w:r w:rsidRPr="005B2EC2">
        <w:rPr>
          <w:rFonts w:hint="eastAsia"/>
          <w:b/>
        </w:rPr>
        <w:t>Gothenburg</w:t>
      </w:r>
      <w:r w:rsidRPr="005B2EC2">
        <w:rPr>
          <w:b/>
        </w:rPr>
        <w:t xml:space="preserve">, </w:t>
      </w:r>
      <w:r w:rsidRPr="005B2EC2">
        <w:rPr>
          <w:rFonts w:hint="eastAsia"/>
          <w:b/>
        </w:rPr>
        <w:t>Sweden</w:t>
      </w:r>
      <w:r w:rsidRPr="005B2EC2">
        <w:rPr>
          <w:b/>
        </w:rPr>
        <w:t xml:space="preserve">, </w:t>
      </w:r>
      <w:r w:rsidRPr="005B2EC2">
        <w:rPr>
          <w:rFonts w:hint="eastAsia"/>
          <w:b/>
        </w:rPr>
        <w:t>August</w:t>
      </w:r>
      <w:r w:rsidRPr="005B2EC2">
        <w:rPr>
          <w:b/>
        </w:rPr>
        <w:t xml:space="preserve"> </w:t>
      </w:r>
      <w:r w:rsidRPr="005B2EC2">
        <w:rPr>
          <w:rFonts w:hint="eastAsia"/>
          <w:b/>
        </w:rPr>
        <w:t>22</w:t>
      </w:r>
      <w:r w:rsidRPr="005B2EC2">
        <w:rPr>
          <w:b/>
        </w:rPr>
        <w:t>-</w:t>
      </w:r>
      <w:r w:rsidRPr="005B2EC2">
        <w:rPr>
          <w:rFonts w:hint="eastAsia"/>
          <w:b/>
        </w:rPr>
        <w:t>26</w:t>
      </w:r>
      <w:r w:rsidRPr="005B2EC2">
        <w:rPr>
          <w:b/>
        </w:rPr>
        <w:t>, 20</w:t>
      </w:r>
      <w:r w:rsidRPr="005B2EC2">
        <w:rPr>
          <w:rFonts w:hint="eastAsia"/>
          <w:b/>
        </w:rPr>
        <w:t>16</w:t>
      </w:r>
    </w:p>
    <w:p w:rsidR="00AA1FA5" w:rsidRPr="00FB2D97" w:rsidRDefault="00AA1FA5" w:rsidP="00FB2D97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F81D8D" w:rsidRPr="005B2EC2" w:rsidRDefault="00F81D8D" w:rsidP="00F81D8D">
      <w:pPr>
        <w:spacing w:after="60"/>
        <w:ind w:left="1555" w:hanging="1555"/>
        <w:jc w:val="left"/>
        <w:rPr>
          <w:rFonts w:eastAsiaTheme="minorEastAsia"/>
          <w:b/>
          <w:lang w:eastAsia="zh-CN"/>
        </w:rPr>
      </w:pPr>
      <w:r w:rsidRPr="00FB2D97">
        <w:rPr>
          <w:b/>
        </w:rPr>
        <w:t>Agenda item:</w:t>
      </w:r>
      <w:r w:rsidRPr="00FB2D97">
        <w:rPr>
          <w:b/>
        </w:rPr>
        <w:tab/>
      </w:r>
      <w:r w:rsidR="005B2EC2">
        <w:rPr>
          <w:rFonts w:eastAsiaTheme="minorEastAsia" w:hint="eastAsia"/>
          <w:b/>
          <w:lang w:eastAsia="zh-CN"/>
        </w:rPr>
        <w:t>7.2.2.8</w:t>
      </w:r>
    </w:p>
    <w:p w:rsidR="00AA1FA5" w:rsidRPr="00FB2D97" w:rsidRDefault="00AA1FA5" w:rsidP="00FB2D97">
      <w:pPr>
        <w:spacing w:after="60"/>
        <w:ind w:left="1555" w:hanging="1555"/>
        <w:jc w:val="left"/>
        <w:rPr>
          <w:b/>
        </w:rPr>
      </w:pPr>
      <w:r w:rsidRPr="00FB2D97">
        <w:rPr>
          <w:b/>
        </w:rPr>
        <w:t>Source:</w:t>
      </w:r>
      <w:r w:rsidRPr="00FB2D97">
        <w:rPr>
          <w:b/>
        </w:rPr>
        <w:tab/>
      </w:r>
      <w:r w:rsidR="00243034" w:rsidRPr="00FB2D97">
        <w:rPr>
          <w:rFonts w:hint="eastAsia"/>
          <w:b/>
        </w:rPr>
        <w:t>Huawei</w:t>
      </w:r>
      <w:r w:rsidR="00D00266" w:rsidRPr="00FB2D97">
        <w:rPr>
          <w:b/>
        </w:rPr>
        <w:t>, HiSilicon</w:t>
      </w:r>
    </w:p>
    <w:p w:rsidR="00F81D8D" w:rsidRPr="00FB2D97" w:rsidRDefault="00F81D8D" w:rsidP="00F81D8D">
      <w:pPr>
        <w:spacing w:after="60"/>
        <w:ind w:left="1555" w:hanging="1555"/>
        <w:jc w:val="left"/>
        <w:rPr>
          <w:b/>
        </w:rPr>
      </w:pPr>
      <w:r w:rsidRPr="00FB2D97">
        <w:rPr>
          <w:b/>
        </w:rPr>
        <w:t>Title:</w:t>
      </w:r>
      <w:r w:rsidRPr="00FB2D97">
        <w:rPr>
          <w:b/>
        </w:rPr>
        <w:tab/>
      </w:r>
      <w:bookmarkStart w:id="0" w:name="OLE_LINK6"/>
      <w:bookmarkStart w:id="1" w:name="OLE_LINK7"/>
      <w:r w:rsidRPr="00FB2D97">
        <w:rPr>
          <w:b/>
        </w:rPr>
        <w:t xml:space="preserve">Discussion on </w:t>
      </w:r>
      <w:proofErr w:type="spellStart"/>
      <w:r w:rsidRPr="00FB2D97">
        <w:rPr>
          <w:b/>
        </w:rPr>
        <w:t>inband</w:t>
      </w:r>
      <w:proofErr w:type="spellEnd"/>
      <w:r w:rsidRPr="00FB2D97">
        <w:rPr>
          <w:b/>
        </w:rPr>
        <w:t xml:space="preserve"> emission suppression for V2V communications</w:t>
      </w:r>
    </w:p>
    <w:bookmarkEnd w:id="0"/>
    <w:bookmarkEnd w:id="1"/>
    <w:p w:rsidR="00AA1FA5" w:rsidRPr="00FB2D97" w:rsidRDefault="00AA1FA5" w:rsidP="00FB2D97">
      <w:pPr>
        <w:spacing w:after="60"/>
        <w:ind w:left="1555" w:hanging="1555"/>
        <w:jc w:val="left"/>
        <w:rPr>
          <w:b/>
        </w:rPr>
      </w:pPr>
      <w:r w:rsidRPr="00FB2D97">
        <w:rPr>
          <w:b/>
        </w:rPr>
        <w:t>Document for:</w:t>
      </w:r>
      <w:r w:rsidRPr="00FB2D97">
        <w:rPr>
          <w:b/>
        </w:rPr>
        <w:tab/>
        <w:t>Discussion and Decision</w:t>
      </w:r>
    </w:p>
    <w:p w:rsidR="00FB2D97" w:rsidRPr="00FB2D97" w:rsidRDefault="00FB2D97" w:rsidP="00FB2D97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AA1FA5" w:rsidRPr="00FB2D97" w:rsidRDefault="00AA1FA5" w:rsidP="006C1D48">
      <w:pPr>
        <w:pStyle w:val="Heading1"/>
      </w:pPr>
      <w:r w:rsidRPr="00FB2D97">
        <w:t>Introduction</w:t>
      </w:r>
    </w:p>
    <w:p w:rsidR="00E77105" w:rsidRPr="00FB2D97" w:rsidRDefault="00D00266">
      <w:pPr>
        <w:overflowPunct/>
        <w:textAlignment w:val="auto"/>
        <w:rPr>
          <w:lang w:eastAsia="zh-CN"/>
        </w:rPr>
      </w:pPr>
      <w:r w:rsidRPr="00FB2D97">
        <w:rPr>
          <w:lang w:eastAsia="zh-CN"/>
        </w:rPr>
        <w:t>For</w:t>
      </w:r>
      <w:r w:rsidRPr="00FB2D97">
        <w:rPr>
          <w:rFonts w:hint="eastAsia"/>
          <w:lang w:eastAsia="zh-CN"/>
        </w:rPr>
        <w:t xml:space="preserve"> </w:t>
      </w:r>
      <w:r w:rsidR="00BC098B" w:rsidRPr="00FB2D97">
        <w:rPr>
          <w:rFonts w:hint="eastAsia"/>
          <w:lang w:eastAsia="zh-CN"/>
        </w:rPr>
        <w:t xml:space="preserve">LTE V2V communications, </w:t>
      </w:r>
      <w:r w:rsidR="00297499" w:rsidRPr="00FB2D97">
        <w:rPr>
          <w:rFonts w:hint="eastAsia"/>
          <w:lang w:eastAsia="zh-CN"/>
        </w:rPr>
        <w:t xml:space="preserve">in-band </w:t>
      </w:r>
      <w:r w:rsidR="00297499" w:rsidRPr="00FB2D97">
        <w:rPr>
          <w:lang w:eastAsia="zh-CN"/>
        </w:rPr>
        <w:t>emission</w:t>
      </w:r>
      <w:r w:rsidR="00297499" w:rsidRPr="00FB2D97">
        <w:rPr>
          <w:rFonts w:hint="eastAsia"/>
          <w:lang w:eastAsia="zh-CN"/>
        </w:rPr>
        <w:t xml:space="preserve"> (IBE) is a</w:t>
      </w:r>
      <w:r w:rsidRPr="00FB2D97">
        <w:rPr>
          <w:lang w:eastAsia="zh-CN"/>
        </w:rPr>
        <w:t>n issue that significantly affects performance.</w:t>
      </w:r>
      <w:r w:rsidR="002870D1" w:rsidRPr="00FB2D97">
        <w:rPr>
          <w:rFonts w:hint="eastAsia"/>
          <w:lang w:eastAsia="zh-CN"/>
        </w:rPr>
        <w:t xml:space="preserve"> [1]</w:t>
      </w:r>
      <w:r w:rsidR="00C24DCD" w:rsidRPr="00FB2D97">
        <w:rPr>
          <w:rFonts w:hint="eastAsia"/>
          <w:lang w:eastAsia="zh-CN"/>
        </w:rPr>
        <w:t xml:space="preserve">. </w:t>
      </w:r>
      <w:r w:rsidRPr="00FB2D97">
        <w:rPr>
          <w:lang w:eastAsia="zh-CN"/>
        </w:rPr>
        <w:t xml:space="preserve">When users are </w:t>
      </w:r>
      <w:proofErr w:type="spellStart"/>
      <w:r w:rsidRPr="00FB2D97">
        <w:rPr>
          <w:lang w:eastAsia="zh-CN"/>
        </w:rPr>
        <w:t>FDMed</w:t>
      </w:r>
      <w:proofErr w:type="spellEnd"/>
      <w:r w:rsidRPr="00FB2D97">
        <w:rPr>
          <w:lang w:eastAsia="zh-CN"/>
        </w:rPr>
        <w:t xml:space="preserve"> together, </w:t>
      </w:r>
      <w:r w:rsidR="00FB2D97">
        <w:rPr>
          <w:lang w:eastAsia="zh-CN"/>
        </w:rPr>
        <w:t>signals</w:t>
      </w:r>
      <w:r w:rsidRPr="00FB2D97">
        <w:rPr>
          <w:lang w:eastAsia="zh-CN"/>
        </w:rPr>
        <w:t xml:space="preserve"> are received by a given UE with different power levels. If one signal is received with a power significantly larger than the other signals, the interference created on neighboring, non occupied PRBs 'drown' the lower power signals on those PRBs.</w:t>
      </w:r>
    </w:p>
    <w:p w:rsidR="00E77105" w:rsidRPr="00FB2D97" w:rsidRDefault="00D509DA">
      <w:pPr>
        <w:overflowPunct/>
        <w:textAlignment w:val="auto"/>
        <w:rPr>
          <w:lang w:eastAsia="zh-CN"/>
        </w:rPr>
      </w:pPr>
      <w:r>
        <w:rPr>
          <w:lang w:eastAsia="zh-CN"/>
        </w:rPr>
        <w:t xml:space="preserve">In this contribution, the impact of IBE is quantified by simulations. </w:t>
      </w:r>
    </w:p>
    <w:p w:rsidR="00840D69" w:rsidRPr="00FB2D97" w:rsidRDefault="00D509DA" w:rsidP="00840D69">
      <w:pPr>
        <w:pStyle w:val="Heading1"/>
      </w:pPr>
      <w:r>
        <w:t>Performance with and without IBE</w:t>
      </w:r>
    </w:p>
    <w:p w:rsidR="009C3917" w:rsidRPr="00FB2D97" w:rsidRDefault="00D509DA" w:rsidP="002836B4">
      <w:pPr>
        <w:overflowPunct/>
        <w:textAlignment w:val="auto"/>
        <w:rPr>
          <w:lang w:eastAsia="zh-CN"/>
        </w:rPr>
      </w:pPr>
      <w:r>
        <w:rPr>
          <w:lang w:eastAsia="zh-CN"/>
        </w:rPr>
        <w:t>Figure 1 shows the packet reception ratio (PRR) performance with (solid) and without</w:t>
      </w:r>
      <w:r w:rsidR="00FB2D97">
        <w:rPr>
          <w:lang w:eastAsia="zh-CN"/>
        </w:rPr>
        <w:t xml:space="preserve"> </w:t>
      </w:r>
      <w:r w:rsidR="00454689" w:rsidRPr="00FB2D97">
        <w:rPr>
          <w:rFonts w:hint="eastAsia"/>
          <w:lang w:eastAsia="zh-CN"/>
        </w:rPr>
        <w:t xml:space="preserve">(dashed) IBE </w:t>
      </w:r>
      <w:r w:rsidR="00D00266" w:rsidRPr="00FB2D97">
        <w:rPr>
          <w:lang w:eastAsia="zh-CN"/>
        </w:rPr>
        <w:t>included</w:t>
      </w:r>
      <w:r w:rsidR="00454689" w:rsidRPr="00FB2D97">
        <w:rPr>
          <w:rFonts w:hint="eastAsia"/>
          <w:lang w:eastAsia="zh-CN"/>
        </w:rPr>
        <w:t xml:space="preserve"> </w:t>
      </w:r>
      <w:r w:rsidR="00D00266" w:rsidRPr="00FB2D97">
        <w:rPr>
          <w:lang w:eastAsia="zh-CN"/>
        </w:rPr>
        <w:t>for the</w:t>
      </w:r>
      <w:r w:rsidR="00D00266" w:rsidRPr="00FB2D97">
        <w:rPr>
          <w:rFonts w:hint="eastAsia"/>
          <w:lang w:eastAsia="zh-CN"/>
        </w:rPr>
        <w:t xml:space="preserve"> </w:t>
      </w:r>
      <w:r w:rsidR="002836B4" w:rsidRPr="00FB2D97">
        <w:rPr>
          <w:rFonts w:hint="eastAsia"/>
          <w:lang w:eastAsia="zh-CN"/>
        </w:rPr>
        <w:t xml:space="preserve">freeway scenario. </w:t>
      </w:r>
      <w:r w:rsidR="005B0DE8" w:rsidRPr="00FB2D97">
        <w:rPr>
          <w:rFonts w:hint="eastAsia"/>
          <w:lang w:eastAsia="zh-CN"/>
        </w:rPr>
        <w:t>Detailed s</w:t>
      </w:r>
      <w:r w:rsidR="002836B4" w:rsidRPr="00FB2D97">
        <w:rPr>
          <w:rFonts w:hint="eastAsia"/>
          <w:lang w:eastAsia="zh-CN"/>
        </w:rPr>
        <w:t>ystem s</w:t>
      </w:r>
      <w:r>
        <w:rPr>
          <w:lang w:eastAsia="zh-CN"/>
        </w:rPr>
        <w:t xml:space="preserve">imulation settings can be found in [2]. </w:t>
      </w:r>
    </w:p>
    <w:p w:rsidR="00840D69" w:rsidRPr="00FB2D97" w:rsidRDefault="005B0DE8" w:rsidP="00B769FE">
      <w:pPr>
        <w:ind w:firstLine="440"/>
        <w:jc w:val="center"/>
      </w:pPr>
      <w:r w:rsidRPr="00FB2D97">
        <w:rPr>
          <w:noProof/>
        </w:rPr>
        <w:drawing>
          <wp:inline distT="0" distB="0" distL="0" distR="0">
            <wp:extent cx="4918710" cy="2911426"/>
            <wp:effectExtent l="19050" t="0" r="0" b="0"/>
            <wp:docPr id="66" name="图片 3" descr="cid:image001.png@01D1AD3C.377C21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cid:image001.png@01D1AD3C.377C21A0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2273" cy="291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D69" w:rsidRPr="00FB2D97" w:rsidRDefault="00840D69" w:rsidP="00FB2D97">
      <w:pPr>
        <w:pStyle w:val="Caption"/>
      </w:pPr>
      <w:proofErr w:type="gramStart"/>
      <w:r w:rsidRPr="00FB2D97">
        <w:rPr>
          <w:rFonts w:hint="eastAsia"/>
        </w:rPr>
        <w:t xml:space="preserve">Figure </w:t>
      </w:r>
      <w:r w:rsidR="009C3917" w:rsidRPr="00FB2D97">
        <w:rPr>
          <w:rFonts w:hint="eastAsia"/>
        </w:rPr>
        <w:t>1</w:t>
      </w:r>
      <w:r w:rsidRPr="00FB2D97">
        <w:rPr>
          <w:rFonts w:hint="eastAsia"/>
        </w:rPr>
        <w:t>.</w:t>
      </w:r>
      <w:proofErr w:type="gramEnd"/>
      <w:r w:rsidRPr="00FB2D97">
        <w:rPr>
          <w:rFonts w:hint="eastAsia"/>
        </w:rPr>
        <w:t xml:space="preserve"> PRR performance</w:t>
      </w:r>
    </w:p>
    <w:p w:rsidR="00D00266" w:rsidRPr="00FB2D97" w:rsidRDefault="00454689" w:rsidP="00454689">
      <w:pPr>
        <w:overflowPunct/>
        <w:textAlignment w:val="auto"/>
        <w:rPr>
          <w:lang w:eastAsia="zh-CN"/>
        </w:rPr>
      </w:pPr>
      <w:r w:rsidRPr="00FB2D97">
        <w:rPr>
          <w:rFonts w:hint="eastAsia"/>
          <w:lang w:eastAsia="zh-CN"/>
        </w:rPr>
        <w:t xml:space="preserve">It can be observed that when the average distance between users is </w:t>
      </w:r>
      <w:r w:rsidR="00D00266" w:rsidRPr="00FB2D97">
        <w:rPr>
          <w:lang w:eastAsia="zh-CN"/>
        </w:rPr>
        <w:t>300</w:t>
      </w:r>
      <w:r w:rsidRPr="00FB2D97">
        <w:rPr>
          <w:rFonts w:hint="eastAsia"/>
          <w:lang w:eastAsia="zh-CN"/>
        </w:rPr>
        <w:t xml:space="preserve"> meters, </w:t>
      </w:r>
      <w:r w:rsidR="00D00266" w:rsidRPr="00FB2D97">
        <w:rPr>
          <w:lang w:eastAsia="zh-CN"/>
        </w:rPr>
        <w:t xml:space="preserve">performance without IBE is at 97% while </w:t>
      </w:r>
      <w:r w:rsidR="00D00266" w:rsidRPr="00ED5E74">
        <w:rPr>
          <w:lang w:eastAsia="zh-CN"/>
        </w:rPr>
        <w:t xml:space="preserve">with </w:t>
      </w:r>
      <w:r w:rsidR="00384F7A" w:rsidRPr="00ED5E74">
        <w:rPr>
          <w:lang w:eastAsia="zh-CN"/>
        </w:rPr>
        <w:t>IBE</w:t>
      </w:r>
      <w:r w:rsidR="00ED5E74">
        <w:rPr>
          <w:lang w:eastAsia="zh-CN"/>
        </w:rPr>
        <w:t xml:space="preserve"> included,</w:t>
      </w:r>
      <w:r w:rsidR="00D00266" w:rsidRPr="00FB2D97">
        <w:rPr>
          <w:lang w:eastAsia="zh-CN"/>
        </w:rPr>
        <w:t xml:space="preserve"> it is at 80%. Note that while TDM does a little bit better than FDM with IBE, it does not perform as well than FDM without IBE.</w:t>
      </w:r>
    </w:p>
    <w:p w:rsidR="00BC3FF8" w:rsidRPr="00FB2D97" w:rsidRDefault="00BC3FF8" w:rsidP="00BC3FF8">
      <w:pPr>
        <w:rPr>
          <w:b/>
          <w:i/>
          <w:kern w:val="2"/>
          <w:lang w:eastAsia="zh-CN"/>
        </w:rPr>
      </w:pPr>
      <w:r w:rsidRPr="00FB2D97">
        <w:rPr>
          <w:b/>
          <w:i/>
          <w:kern w:val="2"/>
          <w:lang w:eastAsia="zh-CN"/>
        </w:rPr>
        <w:t>Observation:</w:t>
      </w:r>
      <w:r w:rsidRPr="00FB2D97">
        <w:rPr>
          <w:rFonts w:hint="eastAsia"/>
          <w:b/>
          <w:i/>
          <w:kern w:val="2"/>
          <w:lang w:eastAsia="zh-CN"/>
        </w:rPr>
        <w:t xml:space="preserve"> </w:t>
      </w:r>
      <w:r w:rsidR="00D509DA">
        <w:rPr>
          <w:b/>
          <w:i/>
          <w:kern w:val="2"/>
          <w:lang w:eastAsia="zh-CN"/>
        </w:rPr>
        <w:t>IBE significantly degrades system performance</w:t>
      </w:r>
    </w:p>
    <w:p w:rsidR="003E7BDD" w:rsidRPr="00FB2D97" w:rsidRDefault="00D509DA">
      <w:pPr>
        <w:overflowPunct/>
        <w:textAlignment w:val="auto"/>
        <w:rPr>
          <w:lang w:eastAsia="zh-CN"/>
        </w:rPr>
      </w:pPr>
      <w:r>
        <w:rPr>
          <w:lang w:eastAsia="zh-CN"/>
        </w:rPr>
        <w:t>Since simulation results show that IBE is a significant issue, RAN1 should look at possible solutions to limit performance degradation. Some of the possible candidates could be:</w:t>
      </w:r>
    </w:p>
    <w:p w:rsidR="00A57D71" w:rsidRDefault="00D509DA" w:rsidP="00A57D71">
      <w:pPr>
        <w:pStyle w:val="ListParagraph"/>
        <w:numPr>
          <w:ilvl w:val="0"/>
          <w:numId w:val="8"/>
        </w:numPr>
        <w:overflowPunct/>
        <w:ind w:firstLineChars="0"/>
        <w:textAlignment w:val="auto"/>
        <w:rPr>
          <w:lang w:eastAsia="zh-CN"/>
        </w:rPr>
      </w:pPr>
      <w:r>
        <w:rPr>
          <w:lang w:eastAsia="zh-CN"/>
        </w:rPr>
        <w:t>Introduce guard band between UEs: while it alleviates the IBE, it also reduces resource occupancy, thus reduces spectral efficiency</w:t>
      </w:r>
    </w:p>
    <w:p w:rsidR="00A57D71" w:rsidRDefault="00D509DA" w:rsidP="00A57D71">
      <w:pPr>
        <w:pStyle w:val="ListParagraph"/>
        <w:numPr>
          <w:ilvl w:val="0"/>
          <w:numId w:val="8"/>
        </w:numPr>
        <w:overflowPunct/>
        <w:ind w:firstLineChars="0"/>
        <w:textAlignment w:val="auto"/>
        <w:rPr>
          <w:lang w:eastAsia="zh-CN"/>
        </w:rPr>
      </w:pPr>
      <w:r>
        <w:rPr>
          <w:lang w:eastAsia="zh-CN"/>
        </w:rPr>
        <w:lastRenderedPageBreak/>
        <w:t>IBE suppression through pre-processing. For instance, IBE could be reduced by filtering, as shown in Figure 2.</w:t>
      </w:r>
    </w:p>
    <w:p w:rsidR="00C95D45" w:rsidRPr="00FB2D97" w:rsidRDefault="00D509DA" w:rsidP="00C95D45">
      <w:pPr>
        <w:overflowPunct/>
        <w:textAlignment w:val="auto"/>
        <w:rPr>
          <w:lang w:eastAsia="zh-CN"/>
        </w:rPr>
      </w:pPr>
      <w:r>
        <w:rPr>
          <w:lang w:eastAsia="zh-CN"/>
        </w:rPr>
        <w:t xml:space="preserve">Given that the IBE can be suppressed, we suggest </w:t>
      </w:r>
      <w:proofErr w:type="gramStart"/>
      <w:r w:rsidR="00CC1E7B">
        <w:rPr>
          <w:lang w:eastAsia="zh-CN"/>
        </w:rPr>
        <w:t>to support</w:t>
      </w:r>
      <w:proofErr w:type="gramEnd"/>
      <w:r>
        <w:rPr>
          <w:lang w:eastAsia="zh-CN"/>
        </w:rPr>
        <w:t xml:space="preserve"> </w:t>
      </w:r>
      <w:r w:rsidR="00CC1E7B">
        <w:rPr>
          <w:lang w:eastAsia="zh-CN"/>
        </w:rPr>
        <w:t>IBE reduction technique</w:t>
      </w:r>
      <w:r>
        <w:rPr>
          <w:lang w:eastAsia="zh-CN"/>
        </w:rPr>
        <w:t>.</w:t>
      </w:r>
      <w:r w:rsidR="00ED5E74">
        <w:rPr>
          <w:lang w:eastAsia="zh-CN"/>
        </w:rPr>
        <w:t xml:space="preserve"> </w:t>
      </w:r>
      <w:r w:rsidR="00CC1E7B">
        <w:rPr>
          <w:lang w:eastAsia="zh-CN"/>
        </w:rPr>
        <w:t>The standardization effort would be to tighten the filtering requirements. Thus, RAN4 should address this issue:</w:t>
      </w:r>
    </w:p>
    <w:p w:rsidR="00C95D45" w:rsidRPr="00FB2D97" w:rsidRDefault="00A57D71" w:rsidP="00C95D45">
      <w:pPr>
        <w:overflowPunct/>
        <w:textAlignment w:val="auto"/>
        <w:rPr>
          <w:b/>
          <w:i/>
          <w:lang w:eastAsia="zh-CN"/>
        </w:rPr>
      </w:pPr>
      <w:r w:rsidRPr="00A57D71">
        <w:rPr>
          <w:b/>
          <w:i/>
          <w:lang w:eastAsia="zh-CN"/>
        </w:rPr>
        <w:t>Proposal: Send LS to RAN4 to standardize IBE reduction techniques (e.g., tighten filtering requirements)</w:t>
      </w:r>
    </w:p>
    <w:p w:rsidR="00E77105" w:rsidRPr="00FB2D97" w:rsidRDefault="001D05D2" w:rsidP="00DF353C">
      <w:pPr>
        <w:spacing w:beforeLines="50"/>
        <w:jc w:val="center"/>
      </w:pPr>
      <w:r w:rsidRPr="00FB2D97">
        <w:rPr>
          <w:noProof/>
        </w:rPr>
        <w:drawing>
          <wp:inline distT="0" distB="0" distL="0" distR="0">
            <wp:extent cx="5315585" cy="3998595"/>
            <wp:effectExtent l="1905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5585" cy="399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505" w:rsidRPr="00FB2D97" w:rsidRDefault="003A4505" w:rsidP="00FB2D97">
      <w:pPr>
        <w:pStyle w:val="Caption"/>
        <w:rPr>
          <w:lang w:eastAsia="zh-CN"/>
        </w:rPr>
      </w:pPr>
      <w:proofErr w:type="gramStart"/>
      <w:r w:rsidRPr="00FB2D97">
        <w:rPr>
          <w:rFonts w:hint="eastAsia"/>
          <w:lang w:eastAsia="zh-CN"/>
        </w:rPr>
        <w:t>Figure 2.</w:t>
      </w:r>
      <w:proofErr w:type="gramEnd"/>
      <w:r w:rsidRPr="00FB2D97">
        <w:rPr>
          <w:rFonts w:hint="eastAsia"/>
          <w:lang w:eastAsia="zh-CN"/>
        </w:rPr>
        <w:t xml:space="preserve"> IBE suppression</w:t>
      </w:r>
    </w:p>
    <w:p w:rsidR="00AA1FA5" w:rsidRPr="00FB2D97" w:rsidRDefault="00D509DA" w:rsidP="006C1D48">
      <w:pPr>
        <w:pStyle w:val="Heading1"/>
      </w:pPr>
      <w:bookmarkStart w:id="2" w:name="OLE_LINK33"/>
      <w:bookmarkStart w:id="3" w:name="OLE_LINK34"/>
      <w:bookmarkStart w:id="4" w:name="OLE_LINK69"/>
      <w:bookmarkStart w:id="5" w:name="OLE_LINK70"/>
      <w:bookmarkStart w:id="6" w:name="OLE_LINK71"/>
      <w:r>
        <w:t>Conclusions</w:t>
      </w:r>
    </w:p>
    <w:p w:rsidR="00E77105" w:rsidRPr="00FB2D97" w:rsidRDefault="00D509DA">
      <w:pPr>
        <w:overflowPunct/>
        <w:textAlignment w:val="auto"/>
        <w:rPr>
          <w:lang w:eastAsia="zh-CN"/>
        </w:rPr>
      </w:pPr>
      <w:r>
        <w:rPr>
          <w:lang w:eastAsia="zh-CN"/>
        </w:rPr>
        <w:t>In this discussion, we analyzed the problems introduced by in-band emission in V2V communications. Based on our analysis and results we have the following observation and proposal:</w:t>
      </w:r>
    </w:p>
    <w:p w:rsidR="00D00266" w:rsidRPr="00FB2D97" w:rsidRDefault="00CC1E7B" w:rsidP="00D00266">
      <w:pPr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Observation</w:t>
      </w:r>
      <w:r w:rsidR="00D509DA">
        <w:rPr>
          <w:b/>
          <w:i/>
          <w:kern w:val="2"/>
          <w:lang w:eastAsia="zh-CN"/>
        </w:rPr>
        <w:t>: IBE significantly degrades system performance</w:t>
      </w:r>
    </w:p>
    <w:p w:rsidR="00CC1E7B" w:rsidRPr="00FB2D97" w:rsidRDefault="00CC1E7B" w:rsidP="00CC1E7B">
      <w:pPr>
        <w:overflowPunct/>
        <w:textAlignment w:val="auto"/>
        <w:rPr>
          <w:b/>
          <w:i/>
          <w:lang w:eastAsia="zh-CN"/>
        </w:rPr>
      </w:pPr>
      <w:r w:rsidRPr="00384F7A">
        <w:rPr>
          <w:b/>
          <w:i/>
          <w:lang w:eastAsia="zh-CN"/>
        </w:rPr>
        <w:t xml:space="preserve">Proposal: </w:t>
      </w:r>
      <w:r w:rsidRPr="00CC1E7B">
        <w:rPr>
          <w:b/>
          <w:i/>
          <w:lang w:eastAsia="zh-CN"/>
        </w:rPr>
        <w:t>Send LS to RAN4 to standardize IBE reduction techniques (e.g., tighten filtering requirements)</w:t>
      </w:r>
    </w:p>
    <w:bookmarkEnd w:id="2"/>
    <w:bookmarkEnd w:id="3"/>
    <w:bookmarkEnd w:id="4"/>
    <w:bookmarkEnd w:id="5"/>
    <w:bookmarkEnd w:id="6"/>
    <w:p w:rsidR="00AA1FA5" w:rsidRPr="00FB2D97" w:rsidRDefault="00AA1FA5" w:rsidP="00B769FE">
      <w:pPr>
        <w:pStyle w:val="Heading1"/>
        <w:numPr>
          <w:ilvl w:val="0"/>
          <w:numId w:val="0"/>
        </w:numPr>
        <w:ind w:left="432" w:hanging="432"/>
      </w:pPr>
      <w:r w:rsidRPr="00FB2D97">
        <w:t>References</w:t>
      </w:r>
    </w:p>
    <w:p w:rsidR="002B0F14" w:rsidRPr="00FB2D97" w:rsidRDefault="003D62E4" w:rsidP="00FB2D97">
      <w:pPr>
        <w:pStyle w:val="References"/>
      </w:pPr>
      <w:r w:rsidRPr="00FB2D97">
        <w:t>R1-16107</w:t>
      </w:r>
      <w:r w:rsidR="00A64D0A" w:rsidRPr="00FB2D97">
        <w:rPr>
          <w:rFonts w:hint="eastAsia"/>
          <w:lang w:eastAsia="zh-CN"/>
        </w:rPr>
        <w:t>0</w:t>
      </w:r>
      <w:r w:rsidRPr="00FB2D97">
        <w:t>, “</w:t>
      </w:r>
      <w:r w:rsidR="001E3D4A" w:rsidRPr="00FB2D97">
        <w:t>Distributed Resource Allocation for V2X over PC5</w:t>
      </w:r>
      <w:r w:rsidRPr="00FB2D97">
        <w:t>”, Ericsson</w:t>
      </w:r>
    </w:p>
    <w:p w:rsidR="002836B4" w:rsidRPr="00FB2D97" w:rsidRDefault="002836B4" w:rsidP="00FB2D97">
      <w:pPr>
        <w:pStyle w:val="References"/>
      </w:pPr>
      <w:r w:rsidRPr="00FB2D97">
        <w:t>R1-162120,”Resource pool design for V2V”, Huawei, HiSilicon</w:t>
      </w:r>
    </w:p>
    <w:sectPr w:rsidR="002836B4" w:rsidRPr="00FB2D97" w:rsidSect="00FB2D97">
      <w:headerReference w:type="even" r:id="rId11"/>
      <w:footerReference w:type="even" r:id="rId12"/>
      <w:footerReference w:type="default" r:id="rId13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150" w:rsidRDefault="004E0150">
      <w:pPr>
        <w:spacing w:after="0"/>
      </w:pPr>
      <w:r>
        <w:separator/>
      </w:r>
    </w:p>
  </w:endnote>
  <w:endnote w:type="continuationSeparator" w:id="0">
    <w:p w:rsidR="004E0150" w:rsidRDefault="004E015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59C" w:rsidRDefault="00FA3464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 w:rsidR="00CD4C1D"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:rsidR="000E059C" w:rsidRDefault="004E0150" w:rsidP="00505E39">
    <w:pPr>
      <w:pStyle w:val="tabl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59C" w:rsidRPr="00270202" w:rsidRDefault="00FA3464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="00CD4C1D"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DF353C"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="00CD4C1D"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="00CD4C1D"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DF353C">
      <w:rPr>
        <w:rStyle w:val="CharChar2"/>
        <w:b/>
        <w:i/>
        <w:noProof/>
        <w:sz w:val="18"/>
      </w:rPr>
      <w:t>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150" w:rsidRDefault="004E0150">
      <w:pPr>
        <w:spacing w:after="0"/>
      </w:pPr>
      <w:r>
        <w:separator/>
      </w:r>
    </w:p>
  </w:footnote>
  <w:footnote w:type="continuationSeparator" w:id="0">
    <w:p w:rsidR="004E0150" w:rsidRDefault="004E015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59C" w:rsidRDefault="00CD4C1D">
    <w:r>
      <w:t xml:space="preserve">Page </w:t>
    </w:r>
    <w:r w:rsidR="00FA3464">
      <w:fldChar w:fldCharType="begin"/>
    </w:r>
    <w:r>
      <w:instrText>PAGE</w:instrText>
    </w:r>
    <w:r w:rsidR="00FA3464">
      <w:fldChar w:fldCharType="separate"/>
    </w:r>
    <w:r>
      <w:rPr>
        <w:noProof/>
      </w:rPr>
      <w:t>1</w:t>
    </w:r>
    <w:r w:rsidR="00FA3464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D6589"/>
    <w:multiLevelType w:val="multilevel"/>
    <w:tmpl w:val="40D47E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F250011"/>
    <w:multiLevelType w:val="multilevel"/>
    <w:tmpl w:val="FFA06140"/>
    <w:lvl w:ilvl="0">
      <w:start w:val="1"/>
      <w:numFmt w:val="decimal"/>
      <w:pStyle w:val="References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332021B3"/>
    <w:multiLevelType w:val="hybridMultilevel"/>
    <w:tmpl w:val="0EFEA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bordersDoNotSurroundHeader/>
  <w:bordersDoNotSurroundFooter/>
  <w:proofState w:spelling="clean" w:grammar="clean"/>
  <w:stylePaneFormatFilter w:val="1728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1FA5"/>
    <w:rsid w:val="00002CE3"/>
    <w:rsid w:val="00030DE1"/>
    <w:rsid w:val="00035AFF"/>
    <w:rsid w:val="00045146"/>
    <w:rsid w:val="00060111"/>
    <w:rsid w:val="00087D86"/>
    <w:rsid w:val="00095485"/>
    <w:rsid w:val="000E7E57"/>
    <w:rsid w:val="000F2876"/>
    <w:rsid w:val="00102B22"/>
    <w:rsid w:val="00104B13"/>
    <w:rsid w:val="001620A1"/>
    <w:rsid w:val="00166564"/>
    <w:rsid w:val="00166781"/>
    <w:rsid w:val="00167E8D"/>
    <w:rsid w:val="00192344"/>
    <w:rsid w:val="001B46EE"/>
    <w:rsid w:val="001D05D2"/>
    <w:rsid w:val="001E3D4A"/>
    <w:rsid w:val="001F69E7"/>
    <w:rsid w:val="00243034"/>
    <w:rsid w:val="002836B4"/>
    <w:rsid w:val="00283A6D"/>
    <w:rsid w:val="002870D1"/>
    <w:rsid w:val="00297499"/>
    <w:rsid w:val="002B0F14"/>
    <w:rsid w:val="002B559A"/>
    <w:rsid w:val="002B56FD"/>
    <w:rsid w:val="002D6C48"/>
    <w:rsid w:val="00384F7A"/>
    <w:rsid w:val="003A4505"/>
    <w:rsid w:val="003A5A65"/>
    <w:rsid w:val="003B3A67"/>
    <w:rsid w:val="003C3810"/>
    <w:rsid w:val="003D62E4"/>
    <w:rsid w:val="003E4407"/>
    <w:rsid w:val="003E7BDD"/>
    <w:rsid w:val="003F0B7C"/>
    <w:rsid w:val="00454689"/>
    <w:rsid w:val="00461A05"/>
    <w:rsid w:val="004627F6"/>
    <w:rsid w:val="004635FA"/>
    <w:rsid w:val="00471F29"/>
    <w:rsid w:val="00485525"/>
    <w:rsid w:val="004B1F64"/>
    <w:rsid w:val="004B5E21"/>
    <w:rsid w:val="004C0235"/>
    <w:rsid w:val="004E0150"/>
    <w:rsid w:val="00515B08"/>
    <w:rsid w:val="00580EBD"/>
    <w:rsid w:val="005908E4"/>
    <w:rsid w:val="00596CC5"/>
    <w:rsid w:val="00597F83"/>
    <w:rsid w:val="005A1242"/>
    <w:rsid w:val="005B0DE8"/>
    <w:rsid w:val="005B2EC2"/>
    <w:rsid w:val="005C34B5"/>
    <w:rsid w:val="005F2BC0"/>
    <w:rsid w:val="005F4F2F"/>
    <w:rsid w:val="005F5DF3"/>
    <w:rsid w:val="005F63D4"/>
    <w:rsid w:val="00610AD5"/>
    <w:rsid w:val="006862BA"/>
    <w:rsid w:val="006B1C33"/>
    <w:rsid w:val="006C1D48"/>
    <w:rsid w:val="006C60FF"/>
    <w:rsid w:val="006F0B8E"/>
    <w:rsid w:val="007011F1"/>
    <w:rsid w:val="00714D3F"/>
    <w:rsid w:val="007221F1"/>
    <w:rsid w:val="007229AA"/>
    <w:rsid w:val="00756E1A"/>
    <w:rsid w:val="00763AA9"/>
    <w:rsid w:val="00795088"/>
    <w:rsid w:val="007A440F"/>
    <w:rsid w:val="0082473F"/>
    <w:rsid w:val="00833F96"/>
    <w:rsid w:val="00840D69"/>
    <w:rsid w:val="00896C42"/>
    <w:rsid w:val="008970E5"/>
    <w:rsid w:val="008C29CE"/>
    <w:rsid w:val="008E7DF9"/>
    <w:rsid w:val="008F290D"/>
    <w:rsid w:val="00937C69"/>
    <w:rsid w:val="009C3917"/>
    <w:rsid w:val="009D7856"/>
    <w:rsid w:val="009E04FB"/>
    <w:rsid w:val="00A22B28"/>
    <w:rsid w:val="00A57D71"/>
    <w:rsid w:val="00A64D0A"/>
    <w:rsid w:val="00A92D77"/>
    <w:rsid w:val="00AA1FA5"/>
    <w:rsid w:val="00AB42BE"/>
    <w:rsid w:val="00AD5A40"/>
    <w:rsid w:val="00AF4314"/>
    <w:rsid w:val="00B50749"/>
    <w:rsid w:val="00B54AD1"/>
    <w:rsid w:val="00B769FE"/>
    <w:rsid w:val="00BA3214"/>
    <w:rsid w:val="00BC098B"/>
    <w:rsid w:val="00BC3FF8"/>
    <w:rsid w:val="00C235F5"/>
    <w:rsid w:val="00C24DCD"/>
    <w:rsid w:val="00C41DED"/>
    <w:rsid w:val="00C45322"/>
    <w:rsid w:val="00C53775"/>
    <w:rsid w:val="00C64C12"/>
    <w:rsid w:val="00C95D45"/>
    <w:rsid w:val="00CC1E7B"/>
    <w:rsid w:val="00CD0143"/>
    <w:rsid w:val="00CD4C1D"/>
    <w:rsid w:val="00CE7736"/>
    <w:rsid w:val="00CF6301"/>
    <w:rsid w:val="00D00266"/>
    <w:rsid w:val="00D30C33"/>
    <w:rsid w:val="00D3653F"/>
    <w:rsid w:val="00D4257D"/>
    <w:rsid w:val="00D509DA"/>
    <w:rsid w:val="00D50AC0"/>
    <w:rsid w:val="00D67844"/>
    <w:rsid w:val="00DC0801"/>
    <w:rsid w:val="00DD5D12"/>
    <w:rsid w:val="00DF353C"/>
    <w:rsid w:val="00DF49BE"/>
    <w:rsid w:val="00E155FA"/>
    <w:rsid w:val="00E77105"/>
    <w:rsid w:val="00E859B4"/>
    <w:rsid w:val="00E8783A"/>
    <w:rsid w:val="00EB5DC8"/>
    <w:rsid w:val="00EC08D9"/>
    <w:rsid w:val="00EC40AC"/>
    <w:rsid w:val="00ED5E74"/>
    <w:rsid w:val="00F173D8"/>
    <w:rsid w:val="00F41255"/>
    <w:rsid w:val="00F7146A"/>
    <w:rsid w:val="00F71993"/>
    <w:rsid w:val="00F81D8D"/>
    <w:rsid w:val="00F86799"/>
    <w:rsid w:val="00FA3464"/>
    <w:rsid w:val="00FB2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D97"/>
    <w:pPr>
      <w:overflowPunct w:val="0"/>
      <w:autoSpaceDE w:val="0"/>
      <w:autoSpaceDN w:val="0"/>
      <w:adjustRightInd w:val="0"/>
      <w:snapToGrid w:val="0"/>
      <w:spacing w:after="120"/>
      <w:jc w:val="both"/>
      <w:textAlignment w:val="baseline"/>
    </w:pPr>
    <w:rPr>
      <w:rFonts w:ascii="Times New Roman" w:eastAsia="SimSun" w:hAnsi="Times New Roman" w:cs="Times New Roman"/>
      <w:kern w:val="0"/>
      <w:sz w:val="22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A1FA5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qFormat/>
    <w:rsid w:val="00AA1FA5"/>
    <w:pPr>
      <w:keepNext/>
      <w:numPr>
        <w:ilvl w:val="1"/>
      </w:numPr>
      <w:spacing w:before="120"/>
      <w:ind w:left="576" w:hanging="576"/>
      <w:outlineLvl w:val="1"/>
    </w:pPr>
    <w:rPr>
      <w:b/>
      <w:sz w:val="24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AA1FA5"/>
    <w:pPr>
      <w:keepNext/>
      <w:numPr>
        <w:ilvl w:val="2"/>
      </w:numPr>
      <w:spacing w:before="120"/>
      <w:ind w:left="720" w:hanging="7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AA1FA5"/>
    <w:pPr>
      <w:keepNext/>
      <w:numPr>
        <w:ilvl w:val="3"/>
      </w:numPr>
      <w:spacing w:before="120"/>
      <w:ind w:left="720" w:hanging="720"/>
      <w:outlineLvl w:val="3"/>
    </w:pPr>
    <w:rPr>
      <w:b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AA1FA5"/>
    <w:pPr>
      <w:keepNext/>
      <w:numPr>
        <w:ilvl w:val="4"/>
      </w:numPr>
      <w:spacing w:before="120"/>
      <w:ind w:left="720" w:hanging="720"/>
      <w:outlineLvl w:val="4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1FA5"/>
    <w:rPr>
      <w:rFonts w:ascii="Times New Roman" w:eastAsia="SimSun" w:hAnsi="Times New Roman" w:cs="Times New Roman"/>
      <w:b/>
      <w:kern w:val="0"/>
      <w:sz w:val="28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AA1FA5"/>
    <w:rPr>
      <w:rFonts w:ascii="Times New Roman" w:eastAsia="SimSun" w:hAnsi="Times New Roman" w:cs="Times New Roman"/>
      <w:b/>
      <w:kern w:val="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AA1FA5"/>
    <w:rPr>
      <w:rFonts w:ascii="Times New Roman" w:eastAsia="SimSun" w:hAnsi="Times New Roman" w:cs="Times New Roman"/>
      <w:b/>
      <w:kern w:val="0"/>
      <w:sz w:val="2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AA1FA5"/>
    <w:rPr>
      <w:rFonts w:ascii="Times New Roman" w:eastAsia="SimSun" w:hAnsi="Times New Roman" w:cs="Times New Roman"/>
      <w:b/>
      <w:kern w:val="0"/>
      <w:sz w:val="22"/>
      <w:szCs w:val="20"/>
    </w:rPr>
  </w:style>
  <w:style w:type="character" w:customStyle="1" w:styleId="Heading5Char">
    <w:name w:val="Heading 5 Char"/>
    <w:basedOn w:val="DefaultParagraphFont"/>
    <w:link w:val="Heading5"/>
    <w:rsid w:val="00AA1FA5"/>
    <w:rPr>
      <w:rFonts w:ascii="Times New Roman" w:eastAsia="SimSun" w:hAnsi="Times New Roman" w:cs="Times New Roman"/>
      <w:b/>
      <w:kern w:val="0"/>
      <w:sz w:val="22"/>
      <w:szCs w:val="20"/>
      <w:lang w:eastAsia="en-US"/>
    </w:rPr>
  </w:style>
  <w:style w:type="paragraph" w:customStyle="1" w:styleId="table">
    <w:name w:val="table"/>
    <w:basedOn w:val="Normal"/>
    <w:next w:val="Normal"/>
    <w:rsid w:val="00AA1FA5"/>
    <w:pPr>
      <w:spacing w:after="0"/>
      <w:jc w:val="center"/>
    </w:pPr>
    <w:rPr>
      <w:lang w:eastAsia="zh-CN"/>
    </w:rPr>
  </w:style>
  <w:style w:type="paragraph" w:styleId="Caption">
    <w:name w:val="caption"/>
    <w:aliases w:val="cap"/>
    <w:basedOn w:val="Normal"/>
    <w:next w:val="Normal"/>
    <w:link w:val="CaptionChar"/>
    <w:qFormat/>
    <w:rsid w:val="00FB2D97"/>
    <w:pPr>
      <w:jc w:val="center"/>
    </w:pPr>
    <w:rPr>
      <w:b/>
      <w:bCs/>
    </w:rPr>
  </w:style>
  <w:style w:type="character" w:customStyle="1" w:styleId="CharChar2">
    <w:name w:val="Char Char2"/>
    <w:rsid w:val="00AA1FA5"/>
    <w:rPr>
      <w:rFonts w:ascii="Arial" w:hAnsi="Arial"/>
      <w:sz w:val="32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FB2D97"/>
    <w:rPr>
      <w:rFonts w:ascii="Times New Roman" w:eastAsia="SimSun" w:hAnsi="Times New Roman" w:cs="Times New Roman"/>
      <w:b/>
      <w:bCs/>
      <w:kern w:val="0"/>
      <w:sz w:val="22"/>
      <w:szCs w:val="20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A1FA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A1FA5"/>
    <w:rPr>
      <w:rFonts w:ascii="SimSun" w:eastAsia="SimSun" w:hAnsi="Times New Roman" w:cs="Times New Roman"/>
      <w:kern w:val="0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1FA5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FA5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3D62E4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unhideWhenUsed/>
    <w:rsid w:val="00714D3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14D3F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714D3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14D3F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C391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39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3917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9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917"/>
    <w:rPr>
      <w:b/>
      <w:bCs/>
    </w:rPr>
  </w:style>
  <w:style w:type="paragraph" w:styleId="Revision">
    <w:name w:val="Revision"/>
    <w:hidden/>
    <w:uiPriority w:val="99"/>
    <w:semiHidden/>
    <w:rsid w:val="009C3917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References">
    <w:name w:val="References"/>
    <w:basedOn w:val="Normal"/>
    <w:qFormat/>
    <w:rsid w:val="00FB2D97"/>
    <w:pPr>
      <w:numPr>
        <w:numId w:val="1"/>
      </w:numPr>
      <w:tabs>
        <w:tab w:val="left" w:pos="360"/>
      </w:tabs>
      <w:spacing w:after="60"/>
      <w:jc w:val="left"/>
    </w:pPr>
    <w:rPr>
      <w:sz w:val="20"/>
    </w:rPr>
  </w:style>
  <w:style w:type="character" w:customStyle="1" w:styleId="im-content1">
    <w:name w:val="im-content1"/>
    <w:basedOn w:val="DefaultParagraphFont"/>
    <w:rsid w:val="00CC1E7B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1.png@01D1AD3C.377C21A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A3CE3-7960-464E-8F79-15D900AD5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2152</Characters>
  <Application>Microsoft Office Word</Application>
  <DocSecurity>0</DocSecurity>
  <Lines>38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y00242703</dc:creator>
  <cp:lastModifiedBy>vip</cp:lastModifiedBy>
  <cp:revision>4</cp:revision>
  <dcterms:created xsi:type="dcterms:W3CDTF">2016-08-10T20:38:00Z</dcterms:created>
  <dcterms:modified xsi:type="dcterms:W3CDTF">2016-08-10T21:28:00Z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2015_ms_pID_725343">
    <vt:lpwstr>(3)hwsu0BmPDaQ8nSvRiGA4WTKvgvSsghLLcGgIYKSzZhwq4W/VD0OP9NSnuK7x/1Qw9YqJwh0D
92Fj25Qfs6CpRf9UX2c8HIdYLE5DRBW4sk61JQObpzyDvKa91JspkC2A0fQyNpcO5ywFzgGx
rPr+HNJQe4vBAFP1YARXOUgOo3vDJYNcq1rXr3lcDDLegmRWLB9s4819tQG2qEY1GdBYgY2I
BC3zq/0orcUa8p90fv</vt:lpwstr>
  </property>
  <property fmtid="{D5CDD505-2E9C-101B-9397-08002B2CF9AE}" pid="4" name="_2015_ms_pID_7253431">
    <vt:lpwstr>LslK2/5G7NiRaIQ90KZF4gTVX0uJqum5ABeB45LUX1V1RvQmgDrSKw
NOwvbhiaX9k87x4OeX3Ps+3u5ppEM6cDeNf860LTjmPxU/fjermR7lfzy1zVwtesU8TyyOsM
bNo2Q8B/EaBklXCx0+9hWa7gjC4ZoWTQ8It1lEkjXxpXI/k8ggs3wimH4et2+Zu6XUKPVB76
kwA30mx8NTpDcg6MH3IkNeDmSit8Xy5ypLAL</vt:lpwstr>
  </property>
  <property fmtid="{D5CDD505-2E9C-101B-9397-08002B2CF9AE}" pid="5" name="_2015_ms_pID_7253432">
    <vt:lpwstr>lP54PXS+Gt1h65Hd/TrdnE6xZ0GsGjt4OMJo
7zkAmxiL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1469531186</vt:lpwstr>
  </property>
</Properties>
</file>