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273F" w:rsidRPr="00240936" w:rsidRDefault="007641A2" w:rsidP="000D273F">
      <w:pPr>
        <w:pStyle w:val="a4"/>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000D273F" w:rsidRPr="00240936">
        <w:rPr>
          <w:rFonts w:cs="Arial"/>
          <w:bCs/>
          <w:sz w:val="20"/>
          <w:lang w:eastAsia="ja-JP"/>
        </w:rPr>
        <w:t>3GPP TSG RAN WG1 Meeting #8</w:t>
      </w:r>
      <w:r w:rsidR="00EA03C5">
        <w:rPr>
          <w:rFonts w:eastAsia="宋体" w:cs="Arial" w:hint="eastAsia"/>
          <w:bCs/>
          <w:sz w:val="20"/>
          <w:lang w:eastAsia="zh-CN"/>
        </w:rPr>
        <w:t>6</w:t>
      </w:r>
      <w:r w:rsidR="000D273F" w:rsidRPr="00240936">
        <w:rPr>
          <w:rFonts w:cs="Arial"/>
          <w:bCs/>
          <w:sz w:val="20"/>
          <w:lang w:eastAsia="ja-JP"/>
        </w:rPr>
        <w:tab/>
      </w:r>
      <w:bookmarkStart w:id="0" w:name="_GoBack"/>
      <w:r w:rsidR="0038781F" w:rsidRPr="0038781F">
        <w:rPr>
          <w:rFonts w:cs="Arial"/>
          <w:bCs/>
          <w:sz w:val="20"/>
          <w:lang w:eastAsia="ja-JP"/>
        </w:rPr>
        <w:t>R1-166969</w:t>
      </w:r>
      <w:bookmarkEnd w:id="0"/>
    </w:p>
    <w:p w:rsidR="00A1069F" w:rsidRDefault="00EA03C5" w:rsidP="000206CA">
      <w:pPr>
        <w:pStyle w:val="TdocHeader2"/>
        <w:spacing w:after="60"/>
        <w:jc w:val="left"/>
        <w:rPr>
          <w:rFonts w:eastAsia="宋体" w:cs="Arial"/>
          <w:bCs/>
          <w:noProof/>
          <w:sz w:val="20"/>
          <w:lang w:eastAsia="zh-CN"/>
        </w:rPr>
      </w:pPr>
      <w:r w:rsidRPr="00EA03C5">
        <w:rPr>
          <w:rFonts w:eastAsia="MS Mincho" w:cs="Arial"/>
          <w:bCs/>
          <w:noProof/>
          <w:sz w:val="20"/>
          <w:lang w:eastAsia="ja-JP"/>
        </w:rPr>
        <w:t>Gothenburg, Sweden 22nd - 26th August 2016</w:t>
      </w:r>
    </w:p>
    <w:p w:rsidR="00EA03C5" w:rsidRDefault="00EA03C5" w:rsidP="000206CA">
      <w:pPr>
        <w:pStyle w:val="TdocHeader2"/>
        <w:spacing w:after="60"/>
        <w:jc w:val="left"/>
        <w:rPr>
          <w:rFonts w:eastAsia="宋体" w:cs="Arial"/>
          <w:bCs/>
          <w:noProof/>
          <w:sz w:val="20"/>
          <w:lang w:eastAsia="zh-CN"/>
        </w:rPr>
      </w:pPr>
    </w:p>
    <w:p w:rsidR="00EA03C5" w:rsidRPr="00EA03C5" w:rsidRDefault="00EA03C5" w:rsidP="000206CA">
      <w:pPr>
        <w:pStyle w:val="TdocHeader2"/>
        <w:spacing w:after="60"/>
        <w:jc w:val="left"/>
        <w:rPr>
          <w:rFonts w:eastAsia="宋体"/>
          <w:sz w:val="20"/>
          <w:lang w:eastAsia="zh-CN"/>
        </w:rPr>
      </w:pPr>
    </w:p>
    <w:p w:rsidR="005479EF" w:rsidRPr="00183562" w:rsidRDefault="005479EF" w:rsidP="000206CA">
      <w:pPr>
        <w:pStyle w:val="TdocHeader2"/>
        <w:spacing w:after="60"/>
        <w:jc w:val="left"/>
        <w:rPr>
          <w:rFonts w:eastAsia="MS Mincho"/>
          <w:sz w:val="20"/>
          <w:lang w:eastAsia="ja-JP"/>
        </w:rPr>
      </w:pPr>
      <w:r w:rsidRPr="00183562">
        <w:rPr>
          <w:sz w:val="20"/>
        </w:rPr>
        <w:t>Source:</w:t>
      </w:r>
      <w:r w:rsidRPr="00183562">
        <w:rPr>
          <w:sz w:val="20"/>
        </w:rPr>
        <w:tab/>
      </w:r>
      <w:r w:rsidRPr="00183562">
        <w:rPr>
          <w:b w:val="0"/>
          <w:sz w:val="20"/>
        </w:rPr>
        <w:t>Panasonic</w:t>
      </w:r>
    </w:p>
    <w:p w:rsidR="005479EF" w:rsidRPr="007545CA" w:rsidRDefault="005479EF" w:rsidP="000206CA">
      <w:pPr>
        <w:pStyle w:val="TdocHeader2"/>
        <w:spacing w:after="60"/>
        <w:jc w:val="left"/>
        <w:rPr>
          <w:rFonts w:eastAsia="宋体"/>
          <w:b w:val="0"/>
          <w:sz w:val="20"/>
          <w:lang w:eastAsia="zh-CN"/>
        </w:rPr>
      </w:pPr>
      <w:r w:rsidRPr="00183562">
        <w:rPr>
          <w:sz w:val="20"/>
        </w:rPr>
        <w:t xml:space="preserve">Title: </w:t>
      </w:r>
      <w:r w:rsidRPr="00183562">
        <w:rPr>
          <w:sz w:val="20"/>
        </w:rPr>
        <w:tab/>
      </w:r>
      <w:r w:rsidR="003B3C00" w:rsidRPr="003B3C00">
        <w:rPr>
          <w:b w:val="0"/>
          <w:sz w:val="20"/>
        </w:rPr>
        <w:t xml:space="preserve">Discussion on </w:t>
      </w:r>
      <w:r w:rsidR="003B3C00">
        <w:rPr>
          <w:rFonts w:eastAsia="宋体" w:hint="eastAsia"/>
          <w:b w:val="0"/>
          <w:sz w:val="20"/>
          <w:lang w:eastAsia="zh-CN"/>
        </w:rPr>
        <w:t xml:space="preserve">channel busy ratio </w:t>
      </w:r>
      <w:r w:rsidR="00D71073">
        <w:rPr>
          <w:rFonts w:eastAsia="宋体"/>
          <w:b w:val="0"/>
          <w:sz w:val="20"/>
          <w:lang w:eastAsia="zh-CN"/>
        </w:rPr>
        <w:t xml:space="preserve">measurement </w:t>
      </w:r>
      <w:r w:rsidR="00D71073" w:rsidRPr="003B3C00">
        <w:rPr>
          <w:b w:val="0"/>
          <w:sz w:val="20"/>
        </w:rPr>
        <w:t>in</w:t>
      </w:r>
      <w:r w:rsidR="003B3C00" w:rsidRPr="003B3C00">
        <w:rPr>
          <w:b w:val="0"/>
          <w:sz w:val="20"/>
        </w:rPr>
        <w:t xml:space="preserve"> V2V</w:t>
      </w:r>
    </w:p>
    <w:p w:rsidR="005479EF" w:rsidRPr="004B4CAC" w:rsidRDefault="005479EF" w:rsidP="000206CA">
      <w:pPr>
        <w:rPr>
          <w:rFonts w:eastAsia="宋体"/>
          <w:lang w:eastAsia="zh-CN"/>
        </w:rPr>
      </w:pPr>
      <w:r w:rsidRPr="00183562">
        <w:rPr>
          <w:rFonts w:ascii="Arial" w:eastAsia="Batang" w:hAnsi="Arial"/>
          <w:b/>
        </w:rPr>
        <w:t>Agenda Item:</w:t>
      </w:r>
      <w:r w:rsidRPr="00183562">
        <w:rPr>
          <w:rFonts w:ascii="Arial" w:eastAsia="Batang" w:hAnsi="Arial"/>
          <w:b/>
        </w:rPr>
        <w:tab/>
      </w:r>
      <w:r w:rsidR="00103674">
        <w:rPr>
          <w:rFonts w:ascii="Arial" w:eastAsia="宋体" w:hAnsi="Arial" w:hint="eastAsia"/>
          <w:b/>
          <w:lang w:eastAsia="zh-CN"/>
        </w:rPr>
        <w:tab/>
      </w:r>
      <w:r w:rsidR="00EA03C5" w:rsidRPr="00EA03C5">
        <w:rPr>
          <w:rFonts w:ascii="Arial" w:eastAsia="Batang" w:hAnsi="Arial"/>
        </w:rPr>
        <w:t>7.2.2.2.3</w:t>
      </w:r>
    </w:p>
    <w:p w:rsidR="005479EF" w:rsidRPr="005A5BED" w:rsidRDefault="005479EF" w:rsidP="005A5BED">
      <w:pPr>
        <w:rPr>
          <w:rFonts w:eastAsia="Batang"/>
        </w:rPr>
      </w:pPr>
      <w:r w:rsidRPr="005A5BED">
        <w:rPr>
          <w:rFonts w:ascii="Arial" w:eastAsia="Batang" w:hAnsi="Arial"/>
          <w:b/>
        </w:rPr>
        <w:t>Document for:</w:t>
      </w:r>
      <w:r w:rsidRPr="005A5BED">
        <w:rPr>
          <w:rFonts w:ascii="Arial" w:eastAsia="Batang" w:hAnsi="Arial"/>
          <w:b/>
        </w:rPr>
        <w:tab/>
      </w:r>
      <w:r w:rsidR="0068607A">
        <w:rPr>
          <w:rFonts w:ascii="Arial" w:eastAsiaTheme="minorEastAsia" w:hAnsi="Arial" w:hint="eastAsia"/>
          <w:b/>
          <w:lang w:eastAsia="ja-JP"/>
        </w:rPr>
        <w:tab/>
      </w:r>
      <w:r w:rsidRPr="005A5BED">
        <w:rPr>
          <w:rFonts w:ascii="Arial" w:eastAsia="Batang" w:hAnsi="Arial"/>
        </w:rPr>
        <w:t>Discussion and Decision</w:t>
      </w:r>
    </w:p>
    <w:p w:rsidR="00AB66E3" w:rsidRDefault="003831E7" w:rsidP="000540D4">
      <w:pPr>
        <w:pStyle w:val="1"/>
        <w:pBdr>
          <w:top w:val="single" w:sz="12" w:space="4" w:color="auto"/>
        </w:pBdr>
        <w:tabs>
          <w:tab w:val="num" w:pos="426"/>
        </w:tabs>
        <w:ind w:left="426" w:hanging="426"/>
        <w:rPr>
          <w:szCs w:val="36"/>
          <w:lang w:eastAsia="ja-JP"/>
        </w:rPr>
      </w:pPr>
      <w:r w:rsidRPr="0020685A">
        <w:rPr>
          <w:szCs w:val="36"/>
        </w:rPr>
        <w:t>Introduction</w:t>
      </w:r>
    </w:p>
    <w:p w:rsidR="009004AB" w:rsidRDefault="002A3AE8" w:rsidP="009004AB">
      <w:pPr>
        <w:rPr>
          <w:rFonts w:eastAsia="宋体"/>
          <w:lang w:eastAsia="zh-CN"/>
        </w:rPr>
      </w:pPr>
      <w:bookmarkStart w:id="1" w:name="OLE_LINK10"/>
      <w:bookmarkStart w:id="2" w:name="OLE_LINK11"/>
      <w:r>
        <w:rPr>
          <w:rFonts w:eastAsia="宋体" w:hint="eastAsia"/>
          <w:lang w:eastAsia="zh-CN"/>
        </w:rPr>
        <w:t xml:space="preserve">In last RAN1 meeting </w:t>
      </w:r>
      <w:r w:rsidR="009004AB">
        <w:rPr>
          <w:rFonts w:eastAsia="宋体"/>
          <w:lang w:eastAsia="zh-CN"/>
        </w:rPr>
        <w:t>follow</w:t>
      </w:r>
      <w:r w:rsidR="009004AB">
        <w:rPr>
          <w:rFonts w:eastAsia="宋体" w:hint="eastAsia"/>
          <w:lang w:eastAsia="zh-CN"/>
        </w:rPr>
        <w:t xml:space="preserve">ing was agreed as working assumptions. </w:t>
      </w:r>
    </w:p>
    <w:p w:rsidR="009004AB" w:rsidRPr="00A962A2" w:rsidRDefault="009004AB" w:rsidP="009004AB">
      <w:pPr>
        <w:pStyle w:val="LGTdoc"/>
        <w:spacing w:afterLines="0" w:line="240" w:lineRule="atLeast"/>
        <w:rPr>
          <w:b/>
          <w:sz w:val="20"/>
          <w:szCs w:val="20"/>
          <w:lang w:val="en-US"/>
        </w:rPr>
      </w:pPr>
      <w:r w:rsidRPr="00A962A2">
        <w:rPr>
          <w:rFonts w:hint="eastAsia"/>
          <w:b/>
          <w:sz w:val="20"/>
          <w:szCs w:val="20"/>
          <w:highlight w:val="darkYellow"/>
          <w:lang w:val="en-US"/>
        </w:rPr>
        <w:t>Working assumption:</w:t>
      </w:r>
    </w:p>
    <w:p w:rsidR="009004AB" w:rsidRDefault="009004AB" w:rsidP="009004AB">
      <w:pPr>
        <w:pStyle w:val="LGTdoc"/>
        <w:numPr>
          <w:ilvl w:val="1"/>
          <w:numId w:val="38"/>
        </w:numPr>
        <w:spacing w:afterLines="0" w:line="240" w:lineRule="atLeast"/>
        <w:rPr>
          <w:sz w:val="20"/>
          <w:szCs w:val="20"/>
          <w:lang w:val="en-US"/>
        </w:rPr>
      </w:pPr>
      <w:r>
        <w:rPr>
          <w:rFonts w:hint="eastAsia"/>
          <w:sz w:val="20"/>
          <w:szCs w:val="20"/>
          <w:lang w:val="en-US"/>
        </w:rPr>
        <w:t xml:space="preserve">SCI </w:t>
      </w:r>
      <w:r>
        <w:rPr>
          <w:sz w:val="20"/>
          <w:szCs w:val="20"/>
          <w:lang w:val="en-US"/>
        </w:rPr>
        <w:t>explicitly</w:t>
      </w:r>
      <w:r>
        <w:rPr>
          <w:rFonts w:hint="eastAsia"/>
          <w:sz w:val="20"/>
          <w:szCs w:val="20"/>
          <w:lang w:val="en-US"/>
        </w:rPr>
        <w:t xml:space="preserve"> includes priority information.</w:t>
      </w:r>
    </w:p>
    <w:p w:rsidR="009004AB" w:rsidRDefault="009004AB" w:rsidP="009004AB">
      <w:pPr>
        <w:pStyle w:val="LGTdoc"/>
        <w:numPr>
          <w:ilvl w:val="2"/>
          <w:numId w:val="38"/>
        </w:numPr>
        <w:spacing w:afterLines="0" w:line="240" w:lineRule="atLeast"/>
        <w:rPr>
          <w:sz w:val="20"/>
          <w:szCs w:val="20"/>
          <w:lang w:val="en-US"/>
        </w:rPr>
      </w:pPr>
      <w:r>
        <w:rPr>
          <w:rFonts w:hint="eastAsia"/>
          <w:sz w:val="20"/>
          <w:szCs w:val="20"/>
          <w:lang w:val="en-US"/>
        </w:rPr>
        <w:t>FFS how this priority information is exactly transmitted in SCI.</w:t>
      </w:r>
    </w:p>
    <w:p w:rsidR="009004AB" w:rsidRDefault="009004AB" w:rsidP="009004AB">
      <w:pPr>
        <w:pStyle w:val="LGTdoc"/>
        <w:numPr>
          <w:ilvl w:val="2"/>
          <w:numId w:val="38"/>
        </w:numPr>
        <w:spacing w:afterLines="0" w:line="240" w:lineRule="atLeast"/>
        <w:rPr>
          <w:sz w:val="20"/>
          <w:szCs w:val="20"/>
          <w:lang w:val="en-US"/>
        </w:rPr>
      </w:pPr>
      <w:r>
        <w:rPr>
          <w:rFonts w:hint="eastAsia"/>
          <w:sz w:val="20"/>
          <w:szCs w:val="20"/>
          <w:lang w:val="en-US"/>
        </w:rPr>
        <w:t>Priority information in a decoded SCI is used in resource (re)selection.</w:t>
      </w:r>
    </w:p>
    <w:p w:rsidR="009004AB" w:rsidRDefault="009004AB" w:rsidP="009004AB">
      <w:pPr>
        <w:pStyle w:val="LGTdoc"/>
        <w:numPr>
          <w:ilvl w:val="2"/>
          <w:numId w:val="38"/>
        </w:numPr>
        <w:spacing w:afterLines="0" w:line="240" w:lineRule="atLeast"/>
        <w:rPr>
          <w:sz w:val="20"/>
          <w:szCs w:val="20"/>
          <w:lang w:val="en-US"/>
        </w:rPr>
      </w:pPr>
      <w:r>
        <w:rPr>
          <w:rFonts w:hint="eastAsia"/>
          <w:sz w:val="20"/>
          <w:szCs w:val="20"/>
          <w:lang w:val="en-US"/>
        </w:rPr>
        <w:t xml:space="preserve">Priority information in a decoded SCI is not used as a condition to trigger resource reselection </w:t>
      </w:r>
    </w:p>
    <w:p w:rsidR="009004AB" w:rsidRDefault="009004AB" w:rsidP="009004AB">
      <w:pPr>
        <w:pStyle w:val="LGTdoc"/>
        <w:numPr>
          <w:ilvl w:val="2"/>
          <w:numId w:val="38"/>
        </w:numPr>
        <w:spacing w:afterLines="0" w:line="240" w:lineRule="atLeast"/>
        <w:rPr>
          <w:sz w:val="20"/>
          <w:szCs w:val="20"/>
          <w:lang w:val="en-US"/>
        </w:rPr>
      </w:pPr>
      <w:r>
        <w:rPr>
          <w:rFonts w:hint="eastAsia"/>
          <w:sz w:val="20"/>
          <w:szCs w:val="20"/>
          <w:lang w:val="en-US"/>
        </w:rPr>
        <w:t>Priority information in a decoded SCI is not used as a condition to drop transmission.</w:t>
      </w:r>
    </w:p>
    <w:p w:rsidR="009004AB" w:rsidRPr="00C14539" w:rsidRDefault="009004AB" w:rsidP="009004AB">
      <w:pPr>
        <w:pStyle w:val="LGTdoc"/>
        <w:numPr>
          <w:ilvl w:val="1"/>
          <w:numId w:val="38"/>
        </w:numPr>
        <w:spacing w:after="120" w:line="240" w:lineRule="atLeast"/>
        <w:rPr>
          <w:sz w:val="20"/>
          <w:szCs w:val="20"/>
          <w:lang w:val="en-US"/>
        </w:rPr>
      </w:pPr>
      <w:r w:rsidRPr="00C14539">
        <w:rPr>
          <w:sz w:val="20"/>
          <w:szCs w:val="20"/>
          <w:lang w:val="en-US"/>
        </w:rPr>
        <w:t xml:space="preserve">A </w:t>
      </w:r>
      <w:r>
        <w:rPr>
          <w:rFonts w:hint="eastAsia"/>
          <w:sz w:val="20"/>
          <w:szCs w:val="20"/>
          <w:lang w:val="en-US"/>
        </w:rPr>
        <w:t xml:space="preserve">measurement metric </w:t>
      </w:r>
      <w:r w:rsidRPr="00C14539">
        <w:rPr>
          <w:rFonts w:hint="eastAsia"/>
          <w:sz w:val="20"/>
          <w:szCs w:val="20"/>
          <w:lang w:val="en-US"/>
        </w:rPr>
        <w:t>is specified</w:t>
      </w:r>
      <w:r>
        <w:rPr>
          <w:rFonts w:hint="eastAsia"/>
          <w:sz w:val="20"/>
          <w:szCs w:val="20"/>
          <w:lang w:val="en-US"/>
        </w:rPr>
        <w:t xml:space="preserve"> to reflect the congestion level of a PC5 carrier, e.g., similarly to the channel busy ratio defined in ETSI</w:t>
      </w:r>
      <w:r w:rsidRPr="00C14539">
        <w:rPr>
          <w:rFonts w:hint="eastAsia"/>
          <w:sz w:val="20"/>
          <w:szCs w:val="20"/>
          <w:lang w:val="en-US"/>
        </w:rPr>
        <w:t>.</w:t>
      </w:r>
      <w:r>
        <w:rPr>
          <w:rFonts w:hint="eastAsia"/>
          <w:sz w:val="20"/>
          <w:szCs w:val="20"/>
          <w:lang w:val="en-US"/>
        </w:rPr>
        <w:t xml:space="preserve"> </w:t>
      </w:r>
    </w:p>
    <w:p w:rsidR="009004AB" w:rsidRDefault="009004AB" w:rsidP="009004AB">
      <w:pPr>
        <w:pStyle w:val="LGTdoc"/>
        <w:numPr>
          <w:ilvl w:val="2"/>
          <w:numId w:val="38"/>
        </w:numPr>
        <w:spacing w:afterLines="0" w:line="240" w:lineRule="atLeast"/>
        <w:rPr>
          <w:sz w:val="20"/>
          <w:szCs w:val="20"/>
          <w:lang w:val="en-US"/>
        </w:rPr>
      </w:pPr>
      <w:r>
        <w:rPr>
          <w:rFonts w:hint="eastAsia"/>
          <w:sz w:val="20"/>
          <w:szCs w:val="20"/>
          <w:lang w:val="en-US"/>
        </w:rPr>
        <w:t xml:space="preserve">This </w:t>
      </w:r>
      <w:r>
        <w:rPr>
          <w:sz w:val="20"/>
          <w:szCs w:val="20"/>
          <w:lang w:val="en-US"/>
        </w:rPr>
        <w:t>measurement</w:t>
      </w:r>
      <w:r>
        <w:rPr>
          <w:rFonts w:hint="eastAsia"/>
          <w:sz w:val="20"/>
          <w:szCs w:val="20"/>
          <w:lang w:val="en-US"/>
        </w:rPr>
        <w:t xml:space="preserve"> </w:t>
      </w:r>
      <w:r w:rsidRPr="00C14539">
        <w:rPr>
          <w:sz w:val="20"/>
          <w:szCs w:val="20"/>
          <w:lang w:val="en-US"/>
        </w:rPr>
        <w:t>is available to higher layers in the UE</w:t>
      </w:r>
      <w:r>
        <w:rPr>
          <w:rFonts w:hint="eastAsia"/>
          <w:sz w:val="20"/>
          <w:szCs w:val="20"/>
          <w:lang w:val="en-US"/>
        </w:rPr>
        <w:t>.</w:t>
      </w:r>
    </w:p>
    <w:p w:rsidR="009004AB" w:rsidRDefault="009004AB" w:rsidP="009004AB">
      <w:pPr>
        <w:pStyle w:val="LGTdoc"/>
        <w:numPr>
          <w:ilvl w:val="3"/>
          <w:numId w:val="38"/>
        </w:numPr>
        <w:spacing w:afterLines="0" w:line="240" w:lineRule="atLeast"/>
        <w:rPr>
          <w:sz w:val="20"/>
          <w:szCs w:val="20"/>
          <w:lang w:val="en-US"/>
        </w:rPr>
      </w:pPr>
      <w:r>
        <w:rPr>
          <w:rFonts w:hint="eastAsia"/>
          <w:sz w:val="20"/>
          <w:szCs w:val="20"/>
          <w:lang w:val="en-US"/>
        </w:rPr>
        <w:t>FFS whether t</w:t>
      </w:r>
      <w:r w:rsidRPr="00C14539">
        <w:rPr>
          <w:sz w:val="20"/>
          <w:szCs w:val="20"/>
          <w:lang w:val="en-US"/>
        </w:rPr>
        <w:t>he measur</w:t>
      </w:r>
      <w:r>
        <w:rPr>
          <w:sz w:val="20"/>
          <w:szCs w:val="20"/>
          <w:lang w:val="en-US"/>
        </w:rPr>
        <w:t>ement can be reported to eNB</w:t>
      </w:r>
      <w:r>
        <w:rPr>
          <w:rFonts w:hint="eastAsia"/>
          <w:sz w:val="20"/>
          <w:szCs w:val="20"/>
          <w:lang w:val="en-US"/>
        </w:rPr>
        <w:t>.</w:t>
      </w:r>
    </w:p>
    <w:p w:rsidR="009004AB" w:rsidRDefault="009004AB" w:rsidP="009004AB">
      <w:pPr>
        <w:pStyle w:val="LGTdoc"/>
        <w:numPr>
          <w:ilvl w:val="2"/>
          <w:numId w:val="38"/>
        </w:numPr>
        <w:spacing w:after="120" w:line="240" w:lineRule="atLeast"/>
        <w:rPr>
          <w:sz w:val="20"/>
          <w:szCs w:val="20"/>
          <w:lang w:val="en-US"/>
        </w:rPr>
      </w:pPr>
      <w:r w:rsidRPr="00CC2EE3">
        <w:rPr>
          <w:sz w:val="20"/>
          <w:szCs w:val="20"/>
          <w:lang w:val="en-US"/>
        </w:rPr>
        <w:t>FFS the details of the measurement</w:t>
      </w:r>
      <w:r>
        <w:rPr>
          <w:rFonts w:hint="eastAsia"/>
          <w:sz w:val="20"/>
          <w:szCs w:val="20"/>
          <w:lang w:val="en-US"/>
        </w:rPr>
        <w:t xml:space="preserve"> and the UE behavior, for example:</w:t>
      </w:r>
    </w:p>
    <w:p w:rsidR="009004AB" w:rsidRDefault="009004AB" w:rsidP="009004AB">
      <w:pPr>
        <w:pStyle w:val="LGTdoc"/>
        <w:numPr>
          <w:ilvl w:val="3"/>
          <w:numId w:val="38"/>
        </w:numPr>
        <w:spacing w:after="120" w:line="240" w:lineRule="atLeast"/>
        <w:rPr>
          <w:sz w:val="20"/>
          <w:szCs w:val="20"/>
          <w:lang w:val="en-US"/>
        </w:rPr>
      </w:pPr>
      <w:r>
        <w:rPr>
          <w:rFonts w:hint="eastAsia"/>
          <w:sz w:val="20"/>
          <w:szCs w:val="20"/>
          <w:lang w:val="en-US"/>
        </w:rPr>
        <w:t>The principle to drop PC5 transmissions as a function of this measurement and priority is supported.</w:t>
      </w:r>
    </w:p>
    <w:p w:rsidR="009004AB" w:rsidRPr="00CC2EE3" w:rsidRDefault="009004AB" w:rsidP="009004AB">
      <w:pPr>
        <w:pStyle w:val="LGTdoc"/>
        <w:numPr>
          <w:ilvl w:val="3"/>
          <w:numId w:val="38"/>
        </w:numPr>
        <w:spacing w:after="120" w:line="240" w:lineRule="atLeast"/>
        <w:rPr>
          <w:sz w:val="20"/>
          <w:szCs w:val="20"/>
          <w:lang w:val="en-US"/>
        </w:rPr>
      </w:pPr>
      <w:r w:rsidRPr="00CC2EE3">
        <w:rPr>
          <w:sz w:val="20"/>
          <w:szCs w:val="20"/>
          <w:lang w:val="en-US"/>
        </w:rPr>
        <w:t xml:space="preserve">The radio adjusts radio parameters (max </w:t>
      </w:r>
      <w:proofErr w:type="spellStart"/>
      <w:proofErr w:type="gramStart"/>
      <w:r w:rsidRPr="00CC2EE3">
        <w:rPr>
          <w:sz w:val="20"/>
          <w:szCs w:val="20"/>
          <w:lang w:val="en-US"/>
        </w:rPr>
        <w:t>tx</w:t>
      </w:r>
      <w:proofErr w:type="spellEnd"/>
      <w:proofErr w:type="gramEnd"/>
      <w:r w:rsidRPr="00CC2EE3">
        <w:rPr>
          <w:sz w:val="20"/>
          <w:szCs w:val="20"/>
          <w:lang w:val="en-US"/>
        </w:rPr>
        <w:t xml:space="preserve"> power, nr of </w:t>
      </w:r>
      <w:proofErr w:type="spellStart"/>
      <w:r w:rsidRPr="00CC2EE3">
        <w:rPr>
          <w:sz w:val="20"/>
          <w:szCs w:val="20"/>
          <w:lang w:val="en-US"/>
        </w:rPr>
        <w:t>retx</w:t>
      </w:r>
      <w:proofErr w:type="spellEnd"/>
      <w:r w:rsidRPr="00CC2EE3">
        <w:rPr>
          <w:sz w:val="20"/>
          <w:szCs w:val="20"/>
          <w:lang w:val="en-US"/>
        </w:rPr>
        <w:t xml:space="preserve"> restriction, MCS range restriction, nr of PRBs restriction) as a function of </w:t>
      </w:r>
      <w:r>
        <w:rPr>
          <w:rFonts w:hint="eastAsia"/>
          <w:sz w:val="20"/>
          <w:szCs w:val="20"/>
          <w:lang w:val="en-US"/>
        </w:rPr>
        <w:t>priority</w:t>
      </w:r>
      <w:r w:rsidRPr="00CC2EE3">
        <w:rPr>
          <w:sz w:val="20"/>
          <w:szCs w:val="20"/>
          <w:lang w:val="en-US"/>
        </w:rPr>
        <w:t xml:space="preserve"> and </w:t>
      </w:r>
      <w:r>
        <w:rPr>
          <w:rFonts w:hint="eastAsia"/>
          <w:sz w:val="20"/>
          <w:szCs w:val="20"/>
          <w:lang w:val="en-US"/>
        </w:rPr>
        <w:t>this measurement</w:t>
      </w:r>
      <w:r w:rsidRPr="00CC2EE3">
        <w:rPr>
          <w:sz w:val="20"/>
          <w:szCs w:val="20"/>
          <w:lang w:val="en-US"/>
        </w:rPr>
        <w:t>.</w:t>
      </w:r>
    </w:p>
    <w:p w:rsidR="009004AB" w:rsidRDefault="009004AB" w:rsidP="009004AB">
      <w:pPr>
        <w:pStyle w:val="LGTdoc"/>
        <w:numPr>
          <w:ilvl w:val="3"/>
          <w:numId w:val="38"/>
        </w:numPr>
        <w:spacing w:after="120" w:line="240" w:lineRule="atLeast"/>
        <w:rPr>
          <w:sz w:val="20"/>
          <w:szCs w:val="20"/>
          <w:lang w:val="en-US"/>
        </w:rPr>
      </w:pPr>
      <w:r w:rsidRPr="00CC2EE3">
        <w:rPr>
          <w:sz w:val="20"/>
          <w:szCs w:val="20"/>
          <w:lang w:val="en-US"/>
        </w:rPr>
        <w:t xml:space="preserve">Packets with different </w:t>
      </w:r>
      <w:r>
        <w:rPr>
          <w:rFonts w:hint="eastAsia"/>
          <w:sz w:val="20"/>
          <w:szCs w:val="20"/>
          <w:lang w:val="en-US"/>
        </w:rPr>
        <w:t>priorities</w:t>
      </w:r>
      <w:r w:rsidRPr="00CC2EE3">
        <w:rPr>
          <w:sz w:val="20"/>
          <w:szCs w:val="20"/>
          <w:lang w:val="en-US"/>
        </w:rPr>
        <w:t xml:space="preserve"> are transmitted on the same resource pool</w:t>
      </w:r>
    </w:p>
    <w:p w:rsidR="009004AB" w:rsidRPr="0053443D" w:rsidRDefault="009004AB" w:rsidP="009004AB">
      <w:pPr>
        <w:numPr>
          <w:ilvl w:val="1"/>
          <w:numId w:val="38"/>
        </w:numPr>
        <w:overflowPunct w:val="0"/>
        <w:autoSpaceDE w:val="0"/>
        <w:autoSpaceDN w:val="0"/>
        <w:adjustRightInd w:val="0"/>
        <w:snapToGrid w:val="0"/>
        <w:spacing w:after="0" w:line="240" w:lineRule="atLeast"/>
        <w:textAlignment w:val="baseline"/>
      </w:pPr>
      <w:r w:rsidRPr="004931B8">
        <w:rPr>
          <w:rFonts w:hint="eastAsia"/>
        </w:rPr>
        <w:t>R</w:t>
      </w:r>
      <w:r>
        <w:rPr>
          <w:rFonts w:hint="eastAsia"/>
        </w:rPr>
        <w:t>evoke the existing w</w:t>
      </w:r>
      <w:r w:rsidRPr="004931B8">
        <w:rPr>
          <w:rFonts w:hint="eastAsia"/>
        </w:rPr>
        <w:t>orking assumption</w:t>
      </w:r>
      <w:r>
        <w:rPr>
          <w:rFonts w:hint="eastAsia"/>
        </w:rPr>
        <w:t xml:space="preserve"> on the resource reselection triggering condition</w:t>
      </w:r>
      <w:r w:rsidRPr="004931B8">
        <w:rPr>
          <w:rFonts w:hint="eastAsia"/>
        </w:rPr>
        <w:t>: UE detects resource allocation (including the indication o</w:t>
      </w:r>
      <w:r w:rsidRPr="0053443D">
        <w:rPr>
          <w:rFonts w:hint="eastAsia"/>
        </w:rPr>
        <w:t>f the intention of reusing the frequency resource as per the existing agreement) of another UE which potentially overlaps with its current resource allocation</w:t>
      </w:r>
      <w:r w:rsidRPr="0053443D">
        <w:t xml:space="preserve"> </w:t>
      </w:r>
      <w:r w:rsidRPr="0053443D">
        <w:rPr>
          <w:rFonts w:hint="eastAsia"/>
        </w:rPr>
        <w:t>(including the indication of the intention of reusing the frequency resource as per the existing agreement) and the detected situation meets an FFS condition</w:t>
      </w:r>
    </w:p>
    <w:p w:rsidR="009004AB" w:rsidRDefault="009004AB" w:rsidP="009004AB">
      <w:pPr>
        <w:numPr>
          <w:ilvl w:val="2"/>
          <w:numId w:val="38"/>
        </w:numPr>
        <w:overflowPunct w:val="0"/>
        <w:autoSpaceDE w:val="0"/>
        <w:autoSpaceDN w:val="0"/>
        <w:adjustRightInd w:val="0"/>
        <w:snapToGrid w:val="0"/>
        <w:spacing w:after="0" w:line="240" w:lineRule="atLeast"/>
        <w:textAlignment w:val="baseline"/>
      </w:pPr>
      <w:proofErr w:type="gramStart"/>
      <w:r w:rsidRPr="0053443D">
        <w:rPr>
          <w:rFonts w:hint="eastAsia"/>
        </w:rPr>
        <w:t>different</w:t>
      </w:r>
      <w:proofErr w:type="gramEnd"/>
      <w:r w:rsidRPr="0053443D">
        <w:rPr>
          <w:rFonts w:hint="eastAsia"/>
        </w:rPr>
        <w:t xml:space="preserve"> conditions for different priorities </w:t>
      </w:r>
      <w:r w:rsidRPr="0053443D">
        <w:t xml:space="preserve">are not precluded </w:t>
      </w:r>
      <w:r w:rsidRPr="0053443D">
        <w:rPr>
          <w:rFonts w:hint="eastAsia"/>
        </w:rPr>
        <w:t>(if any relevant case happens in priority handling from RAN1 point of view).</w:t>
      </w:r>
    </w:p>
    <w:p w:rsidR="009004AB" w:rsidRPr="0053443D" w:rsidRDefault="009004AB" w:rsidP="009004AB">
      <w:pPr>
        <w:numPr>
          <w:ilvl w:val="2"/>
          <w:numId w:val="38"/>
        </w:numPr>
        <w:overflowPunct w:val="0"/>
        <w:autoSpaceDE w:val="0"/>
        <w:autoSpaceDN w:val="0"/>
        <w:adjustRightInd w:val="0"/>
        <w:snapToGrid w:val="0"/>
        <w:spacing w:after="0" w:line="240" w:lineRule="atLeast"/>
        <w:textAlignment w:val="baseline"/>
      </w:pPr>
      <w:r>
        <w:rPr>
          <w:rFonts w:hint="eastAsia"/>
        </w:rPr>
        <w:t>Note that applies to resource reselection triggering only.</w:t>
      </w:r>
    </w:p>
    <w:p w:rsidR="009004AB" w:rsidRDefault="009004AB" w:rsidP="009004AB">
      <w:pPr>
        <w:rPr>
          <w:rFonts w:eastAsia="宋体"/>
          <w:lang w:eastAsia="zh-CN"/>
        </w:rPr>
      </w:pPr>
    </w:p>
    <w:p w:rsidR="009004AB" w:rsidRDefault="009004AB" w:rsidP="009004AB">
      <w:pPr>
        <w:rPr>
          <w:rFonts w:eastAsia="宋体"/>
          <w:lang w:eastAsia="zh-CN"/>
        </w:rPr>
      </w:pPr>
      <w:r>
        <w:rPr>
          <w:rFonts w:eastAsia="宋体" w:hint="eastAsia"/>
          <w:lang w:eastAsia="zh-CN"/>
        </w:rPr>
        <w:t xml:space="preserve">This paper addresses </w:t>
      </w:r>
      <w:r w:rsidR="00E66B34">
        <w:rPr>
          <w:rFonts w:eastAsiaTheme="minorEastAsia" w:hint="eastAsia"/>
          <w:lang w:eastAsia="ja-JP"/>
        </w:rPr>
        <w:t>channel busy ratio measurement</w:t>
      </w:r>
      <w:r>
        <w:rPr>
          <w:rFonts w:eastAsia="宋体" w:hint="eastAsia"/>
          <w:lang w:eastAsia="zh-CN"/>
        </w:rPr>
        <w:t xml:space="preserve"> related issues, </w:t>
      </w:r>
      <w:r w:rsidR="00E66B34">
        <w:rPr>
          <w:rFonts w:eastAsiaTheme="minorEastAsia" w:hint="eastAsia"/>
          <w:lang w:eastAsia="ja-JP"/>
        </w:rPr>
        <w:t xml:space="preserve">in particular, measurement metric, calculation method related to different resource pool and allocation modes, reporting method, and corresponding </w:t>
      </w:r>
      <w:r>
        <w:rPr>
          <w:rFonts w:eastAsia="宋体" w:hint="eastAsia"/>
          <w:lang w:eastAsia="zh-CN"/>
        </w:rPr>
        <w:t xml:space="preserve"> UE </w:t>
      </w:r>
      <w:r w:rsidR="0078021B">
        <w:rPr>
          <w:rFonts w:eastAsia="宋体"/>
          <w:lang w:eastAsia="zh-CN"/>
        </w:rPr>
        <w:t>behaviour</w:t>
      </w:r>
      <w:r>
        <w:rPr>
          <w:rFonts w:eastAsia="宋体" w:hint="eastAsia"/>
          <w:lang w:eastAsia="zh-CN"/>
        </w:rPr>
        <w:t>.</w:t>
      </w:r>
    </w:p>
    <w:p w:rsidR="00C920D1" w:rsidRDefault="00C920D1" w:rsidP="009004AB">
      <w:pPr>
        <w:pStyle w:val="1"/>
        <w:pBdr>
          <w:top w:val="single" w:sz="12" w:space="4" w:color="auto"/>
        </w:pBdr>
        <w:tabs>
          <w:tab w:val="num" w:pos="426"/>
        </w:tabs>
        <w:ind w:left="426" w:hanging="426"/>
        <w:rPr>
          <w:rFonts w:eastAsia="宋体"/>
          <w:szCs w:val="36"/>
          <w:lang w:eastAsia="zh-CN"/>
        </w:rPr>
      </w:pPr>
      <w:r w:rsidRPr="009004AB">
        <w:rPr>
          <w:rFonts w:hint="eastAsia"/>
          <w:szCs w:val="36"/>
        </w:rPr>
        <w:t>Discussion</w:t>
      </w:r>
    </w:p>
    <w:p w:rsidR="0078021B" w:rsidRPr="00F96A70" w:rsidRDefault="00F96A70" w:rsidP="0078021B">
      <w:pPr>
        <w:rPr>
          <w:rFonts w:eastAsia="宋体"/>
          <w:b/>
          <w:u w:val="single"/>
          <w:lang w:eastAsia="zh-CN"/>
        </w:rPr>
      </w:pPr>
      <w:r>
        <w:rPr>
          <w:rFonts w:eastAsia="宋体" w:hint="eastAsia"/>
          <w:b/>
          <w:u w:val="single"/>
          <w:lang w:eastAsia="zh-CN"/>
        </w:rPr>
        <w:t>Measurement</w:t>
      </w:r>
      <w:r w:rsidRPr="00F96A70">
        <w:rPr>
          <w:rFonts w:hint="eastAsia"/>
          <w:b/>
          <w:u w:val="single"/>
          <w:lang w:val="en-US"/>
        </w:rPr>
        <w:t xml:space="preserve"> metric</w:t>
      </w:r>
      <w:r w:rsidRPr="00F96A70">
        <w:rPr>
          <w:rFonts w:eastAsia="宋体" w:hint="eastAsia"/>
          <w:b/>
          <w:u w:val="single"/>
          <w:lang w:val="en-US" w:eastAsia="zh-CN"/>
        </w:rPr>
        <w:t xml:space="preserve"> </w:t>
      </w:r>
      <w:r w:rsidRPr="00F96A70">
        <w:rPr>
          <w:rFonts w:hint="eastAsia"/>
          <w:b/>
          <w:u w:val="single"/>
          <w:lang w:val="en-US"/>
        </w:rPr>
        <w:t>to reflect the congestion level</w:t>
      </w:r>
    </w:p>
    <w:p w:rsidR="003F7742" w:rsidRPr="00E66B34" w:rsidRDefault="00073DF9" w:rsidP="0078021B">
      <w:pPr>
        <w:rPr>
          <w:rFonts w:eastAsia="宋体"/>
          <w:lang w:eastAsia="zh-CN"/>
        </w:rPr>
      </w:pPr>
      <w:r>
        <w:rPr>
          <w:rFonts w:eastAsia="宋体" w:hint="eastAsia"/>
          <w:lang w:eastAsia="zh-CN"/>
        </w:rPr>
        <w:t xml:space="preserve">In ETSI </w:t>
      </w:r>
      <w:r>
        <w:rPr>
          <w:rFonts w:eastAsia="宋体"/>
          <w:lang w:eastAsia="zh-CN"/>
        </w:rPr>
        <w:t>specification</w:t>
      </w:r>
      <w:r>
        <w:rPr>
          <w:rFonts w:eastAsia="宋体" w:hint="eastAsia"/>
          <w:lang w:eastAsia="zh-CN"/>
        </w:rPr>
        <w:t xml:space="preserve"> </w:t>
      </w:r>
      <w:r>
        <w:rPr>
          <w:rFonts w:eastAsia="宋体"/>
          <w:lang w:eastAsia="zh-CN"/>
        </w:rPr>
        <w:t>document</w:t>
      </w:r>
      <w:r>
        <w:rPr>
          <w:rFonts w:eastAsia="宋体" w:hint="eastAsia"/>
          <w:lang w:eastAsia="zh-CN"/>
        </w:rPr>
        <w:t xml:space="preserve"> [1], channel load is defined as follows</w:t>
      </w:r>
    </w:p>
    <w:p w:rsidR="00557874" w:rsidRDefault="00557874" w:rsidP="0078021B">
      <w:pPr>
        <w:rPr>
          <w:rFonts w:eastAsia="宋体"/>
          <w:lang w:eastAsia="zh-CN"/>
        </w:rPr>
      </w:pPr>
    </w:p>
    <w:p w:rsidR="00073DF9" w:rsidRDefault="00073DF9" w:rsidP="00557874">
      <w:pPr>
        <w:jc w:val="center"/>
        <w:rPr>
          <w:rFonts w:eastAsia="宋体"/>
          <w:lang w:eastAsia="zh-CN"/>
        </w:rPr>
      </w:pPr>
      <m:oMath>
        <m:r>
          <m:rPr>
            <m:sty m:val="p"/>
          </m:rPr>
          <w:rPr>
            <w:rFonts w:ascii="Cambria Math" w:eastAsia="宋体" w:hAnsi="Cambria Math"/>
            <w:lang w:eastAsia="zh-CN"/>
          </w:rPr>
          <m:t>channelLoad(</m:t>
        </m:r>
        <m:sSub>
          <m:sSubPr>
            <m:ctrlPr>
              <w:rPr>
                <w:rFonts w:ascii="Cambria Math" w:eastAsia="宋体" w:hAnsi="Cambria Math"/>
                <w:lang w:eastAsia="zh-CN"/>
              </w:rPr>
            </m:ctrlPr>
          </m:sSubPr>
          <m:e>
            <m:r>
              <m:rPr>
                <m:sty m:val="p"/>
              </m:rPr>
              <w:rPr>
                <w:rFonts w:ascii="Cambria Math" w:eastAsia="宋体" w:hAnsi="Cambria Math"/>
                <w:lang w:eastAsia="zh-CN"/>
              </w:rPr>
              <m:t>S</m:t>
            </m:r>
          </m:e>
          <m:sub>
            <m:r>
              <w:rPr>
                <w:rFonts w:ascii="Cambria Math" w:eastAsia="宋体" w:hAnsi="Cambria Math"/>
                <w:lang w:eastAsia="zh-CN"/>
              </w:rPr>
              <m:t>th</m:t>
            </m:r>
          </m:sub>
        </m:sSub>
        <m:r>
          <m:rPr>
            <m:sty m:val="p"/>
          </m:rPr>
          <w:rPr>
            <w:rFonts w:ascii="Cambria Math" w:eastAsia="宋体" w:hAnsi="Cambria Math"/>
            <w:lang w:eastAsia="zh-CN"/>
          </w:rPr>
          <m:t>)=∑</m:t>
        </m:r>
        <m:r>
          <w:rPr>
            <w:rFonts w:ascii="Cambria Math" w:eastAsia="宋体" w:hAnsi="Cambria Math"/>
            <w:lang w:eastAsia="zh-CN"/>
          </w:rPr>
          <m:t>(1 ∀ probes with S&gt;</m:t>
        </m:r>
        <m:sSub>
          <m:sSubPr>
            <m:ctrlPr>
              <w:rPr>
                <w:rFonts w:ascii="Cambria Math" w:eastAsia="宋体" w:hAnsi="Cambria Math"/>
                <w:lang w:eastAsia="zh-CN"/>
              </w:rPr>
            </m:ctrlPr>
          </m:sSubPr>
          <m:e>
            <m:r>
              <m:rPr>
                <m:sty m:val="p"/>
              </m:rPr>
              <w:rPr>
                <w:rFonts w:ascii="Cambria Math" w:eastAsia="宋体" w:hAnsi="Cambria Math"/>
                <w:lang w:eastAsia="zh-CN"/>
              </w:rPr>
              <m:t>S</m:t>
            </m:r>
          </m:e>
          <m:sub>
            <m:r>
              <w:rPr>
                <w:rFonts w:ascii="Cambria Math" w:eastAsia="宋体" w:hAnsi="Cambria Math"/>
                <w:lang w:eastAsia="zh-CN"/>
              </w:rPr>
              <m:t>th</m:t>
            </m:r>
          </m:sub>
        </m:sSub>
        <m:r>
          <w:rPr>
            <w:rFonts w:ascii="Cambria Math" w:eastAsia="宋体" w:hAnsi="Cambria Math"/>
            <w:lang w:eastAsia="zh-CN"/>
          </w:rPr>
          <m:t>)/</m:t>
        </m:r>
        <m:sSub>
          <m:sSubPr>
            <m:ctrlPr>
              <w:rPr>
                <w:rFonts w:ascii="Cambria Math" w:eastAsia="宋体" w:hAnsi="Cambria Math"/>
                <w:i/>
                <w:lang w:eastAsia="zh-CN"/>
              </w:rPr>
            </m:ctrlPr>
          </m:sSubPr>
          <m:e>
            <m:r>
              <w:rPr>
                <w:rFonts w:ascii="Cambria Math" w:eastAsia="宋体" w:hAnsi="Cambria Math"/>
                <w:lang w:eastAsia="zh-CN"/>
              </w:rPr>
              <m:t>N</m:t>
            </m:r>
          </m:e>
          <m:sub>
            <m:r>
              <w:rPr>
                <w:rFonts w:ascii="Cambria Math" w:eastAsia="宋体" w:hAnsi="Cambria Math"/>
                <w:lang w:eastAsia="zh-CN"/>
              </w:rPr>
              <m:t>p</m:t>
            </m:r>
          </m:sub>
        </m:sSub>
        <m:r>
          <m:rPr>
            <m:sty m:val="p"/>
          </m:rPr>
          <w:rPr>
            <w:rFonts w:ascii="Cambria Math" w:eastAsia="宋体" w:hAnsi="Cambria Math"/>
            <w:lang w:eastAsia="zh-CN"/>
          </w:rPr>
          <m:t xml:space="preserve">   </m:t>
        </m:r>
      </m:oMath>
      <w:r w:rsidR="00557874">
        <w:rPr>
          <w:rFonts w:eastAsia="宋体" w:hint="eastAsia"/>
          <w:lang w:eastAsia="zh-CN"/>
        </w:rPr>
        <w:t xml:space="preserve">         (1)</w:t>
      </w:r>
    </w:p>
    <w:p w:rsidR="00557874" w:rsidRDefault="00557874" w:rsidP="00557874">
      <w:pPr>
        <w:jc w:val="center"/>
        <w:rPr>
          <w:rFonts w:eastAsia="宋体"/>
          <w:lang w:eastAsia="zh-CN"/>
        </w:rPr>
      </w:pPr>
    </w:p>
    <w:p w:rsidR="00073DF9" w:rsidRPr="00F96A70" w:rsidRDefault="001032F4" w:rsidP="00557874">
      <w:pPr>
        <w:rPr>
          <w:rFonts w:eastAsia="宋体"/>
          <w:lang w:eastAsia="zh-CN"/>
        </w:rPr>
      </w:pPr>
      <w:r>
        <w:rPr>
          <w:rFonts w:eastAsia="宋体" w:hint="eastAsia"/>
          <w:lang w:eastAsia="zh-CN"/>
        </w:rPr>
        <w:lastRenderedPageBreak/>
        <w:t>The assumption is</w:t>
      </w:r>
      <w:r w:rsidR="00073DF9">
        <w:rPr>
          <w:rFonts w:eastAsia="宋体" w:hint="eastAsia"/>
          <w:lang w:eastAsia="zh-CN"/>
        </w:rPr>
        <w:t xml:space="preserve"> </w:t>
      </w:r>
      <m:oMath>
        <m:sSub>
          <m:sSubPr>
            <m:ctrlPr>
              <w:rPr>
                <w:rFonts w:ascii="Cambria Math" w:eastAsia="宋体" w:hAnsi="Cambria Math"/>
                <w:i/>
                <w:lang w:eastAsia="zh-CN"/>
              </w:rPr>
            </m:ctrlPr>
          </m:sSubPr>
          <m:e>
            <m:r>
              <w:rPr>
                <w:rFonts w:ascii="Cambria Math" w:eastAsia="宋体" w:hAnsi="Cambria Math"/>
                <w:lang w:eastAsia="zh-CN"/>
              </w:rPr>
              <m:t>N</m:t>
            </m:r>
          </m:e>
          <m:sub>
            <m:r>
              <w:rPr>
                <w:rFonts w:ascii="Cambria Math" w:eastAsia="宋体" w:hAnsi="Cambria Math"/>
                <w:lang w:eastAsia="zh-CN"/>
              </w:rPr>
              <m:t>p</m:t>
            </m:r>
          </m:sub>
        </m:sSub>
      </m:oMath>
      <w:r w:rsidR="00073DF9" w:rsidRPr="00073DF9">
        <w:rPr>
          <w:rFonts w:eastAsia="宋体"/>
          <w:lang w:eastAsia="zh-CN"/>
        </w:rPr>
        <w:t xml:space="preserve"> probes of the receive signal are taken uniformly distributed within the measuring </w:t>
      </w:r>
      <w:proofErr w:type="gramStart"/>
      <w:r w:rsidR="00073DF9" w:rsidRPr="00073DF9">
        <w:rPr>
          <w:rFonts w:eastAsia="宋体"/>
          <w:lang w:eastAsia="zh-CN"/>
        </w:rPr>
        <w:t xml:space="preserve">interval </w:t>
      </w:r>
      <w:proofErr w:type="gramEnd"/>
      <m:oMath>
        <m:sSub>
          <m:sSubPr>
            <m:ctrlPr>
              <w:rPr>
                <w:rFonts w:ascii="Cambria Math" w:eastAsia="宋体" w:hAnsi="Cambria Math"/>
                <w:i/>
                <w:lang w:eastAsia="zh-CN"/>
              </w:rPr>
            </m:ctrlPr>
          </m:sSubPr>
          <m:e>
            <m:r>
              <w:rPr>
                <w:rFonts w:ascii="Cambria Math" w:eastAsia="宋体" w:hAnsi="Cambria Math"/>
                <w:lang w:eastAsia="zh-CN"/>
              </w:rPr>
              <m:t>T</m:t>
            </m:r>
          </m:e>
          <m:sub>
            <m:r>
              <w:rPr>
                <w:rFonts w:ascii="Cambria Math" w:eastAsia="宋体" w:hAnsi="Cambria Math"/>
                <w:lang w:eastAsia="zh-CN"/>
              </w:rPr>
              <m:t>m</m:t>
            </m:r>
          </m:sub>
        </m:sSub>
      </m:oMath>
      <w:r w:rsidR="00073DF9" w:rsidRPr="00073DF9">
        <w:rPr>
          <w:rFonts w:eastAsia="宋体"/>
          <w:lang w:eastAsia="zh-CN"/>
        </w:rPr>
        <w:t>. For all</w:t>
      </w:r>
      <w:r w:rsidR="00073DF9">
        <w:rPr>
          <w:rFonts w:eastAsia="宋体" w:hint="eastAsia"/>
          <w:lang w:eastAsia="zh-CN"/>
        </w:rPr>
        <w:t xml:space="preserve"> </w:t>
      </w:r>
      <w:r w:rsidR="00073DF9" w:rsidRPr="00073DF9">
        <w:rPr>
          <w:rFonts w:eastAsia="宋体"/>
          <w:lang w:eastAsia="zh-CN"/>
        </w:rPr>
        <w:t xml:space="preserve">channel probes (of </w:t>
      </w:r>
      <w:proofErr w:type="gramStart"/>
      <w:r w:rsidR="00073DF9" w:rsidRPr="00073DF9">
        <w:rPr>
          <w:rFonts w:eastAsia="宋体"/>
          <w:lang w:eastAsia="zh-CN"/>
        </w:rPr>
        <w:t>length</w:t>
      </w:r>
      <w:r w:rsidR="00557874">
        <w:rPr>
          <w:rFonts w:eastAsia="宋体" w:hint="eastAsia"/>
          <w:lang w:eastAsia="zh-CN"/>
        </w:rPr>
        <w:t xml:space="preserve"> </w:t>
      </w:r>
      <w:proofErr w:type="gramEnd"/>
      <m:oMath>
        <m:sSub>
          <m:sSubPr>
            <m:ctrlPr>
              <w:rPr>
                <w:rFonts w:ascii="Cambria Math" w:eastAsia="宋体" w:hAnsi="Cambria Math"/>
                <w:i/>
                <w:lang w:eastAsia="zh-CN"/>
              </w:rPr>
            </m:ctrlPr>
          </m:sSubPr>
          <m:e>
            <m:r>
              <w:rPr>
                <w:rFonts w:ascii="Cambria Math" w:eastAsia="宋体" w:hAnsi="Cambria Math"/>
                <w:lang w:eastAsia="zh-CN"/>
              </w:rPr>
              <m:t>T</m:t>
            </m:r>
          </m:e>
          <m:sub>
            <m:r>
              <w:rPr>
                <w:rFonts w:ascii="Cambria Math" w:eastAsia="宋体" w:hAnsi="Cambria Math"/>
                <w:lang w:eastAsia="zh-CN"/>
              </w:rPr>
              <m:t>p</m:t>
            </m:r>
          </m:sub>
        </m:sSub>
      </m:oMath>
      <w:r w:rsidR="00073DF9" w:rsidRPr="00073DF9">
        <w:rPr>
          <w:rFonts w:eastAsia="宋体"/>
          <w:lang w:eastAsia="zh-CN"/>
        </w:rPr>
        <w:t xml:space="preserve">) the average signal level S is determined. </w:t>
      </w:r>
      <w:r>
        <w:rPr>
          <w:rFonts w:eastAsia="宋体" w:hint="eastAsia"/>
          <w:lang w:eastAsia="zh-CN"/>
        </w:rPr>
        <w:t xml:space="preserve">Channel load is related with the definition of </w:t>
      </w:r>
      <m:oMath>
        <m:sSub>
          <m:sSubPr>
            <m:ctrlPr>
              <w:rPr>
                <w:rFonts w:ascii="Cambria Math" w:eastAsia="宋体" w:hAnsi="Cambria Math"/>
                <w:lang w:eastAsia="zh-CN"/>
              </w:rPr>
            </m:ctrlPr>
          </m:sSubPr>
          <m:e>
            <m:r>
              <m:rPr>
                <m:sty m:val="p"/>
              </m:rPr>
              <w:rPr>
                <w:rFonts w:ascii="Cambria Math" w:eastAsia="宋体" w:hAnsi="Cambria Math"/>
                <w:lang w:eastAsia="zh-CN"/>
              </w:rPr>
              <m:t>S</m:t>
            </m:r>
          </m:e>
          <m:sub>
            <m:r>
              <w:rPr>
                <w:rFonts w:ascii="Cambria Math" w:eastAsia="宋体" w:hAnsi="Cambria Math"/>
                <w:lang w:eastAsia="zh-CN"/>
              </w:rPr>
              <m:t>th</m:t>
            </m:r>
          </m:sub>
        </m:sSub>
        <m:r>
          <w:rPr>
            <w:rFonts w:ascii="Cambria Math" w:eastAsia="宋体" w:hAnsi="Cambria Math"/>
            <w:lang w:eastAsia="zh-CN"/>
          </w:rPr>
          <m:t>.</m:t>
        </m:r>
      </m:oMath>
    </w:p>
    <w:p w:rsidR="003F7742" w:rsidRDefault="00A53E3F" w:rsidP="0078021B">
      <w:pPr>
        <w:rPr>
          <w:rFonts w:eastAsia="宋体"/>
          <w:lang w:eastAsia="zh-CN"/>
        </w:rPr>
      </w:pPr>
      <w:r>
        <w:rPr>
          <w:rFonts w:eastAsia="宋体"/>
          <w:lang w:eastAsia="zh-CN"/>
        </w:rPr>
        <w:t>Basically</w:t>
      </w:r>
      <w:r>
        <w:rPr>
          <w:rFonts w:eastAsia="宋体" w:hint="eastAsia"/>
          <w:lang w:eastAsia="zh-CN"/>
        </w:rPr>
        <w:t xml:space="preserve"> we think above </w:t>
      </w:r>
      <w:r>
        <w:rPr>
          <w:rFonts w:eastAsia="宋体"/>
          <w:lang w:eastAsia="zh-CN"/>
        </w:rPr>
        <w:t>definition</w:t>
      </w:r>
      <w:r>
        <w:rPr>
          <w:rFonts w:eastAsia="宋体" w:hint="eastAsia"/>
          <w:lang w:eastAsia="zh-CN"/>
        </w:rPr>
        <w:t xml:space="preserve"> is a good </w:t>
      </w:r>
      <w:r w:rsidR="00E66B34">
        <w:rPr>
          <w:rFonts w:eastAsiaTheme="minorEastAsia" w:hint="eastAsia"/>
          <w:lang w:eastAsia="ja-JP"/>
        </w:rPr>
        <w:t>starting point</w:t>
      </w:r>
      <w:r>
        <w:rPr>
          <w:rFonts w:eastAsia="宋体" w:hint="eastAsia"/>
          <w:lang w:eastAsia="zh-CN"/>
        </w:rPr>
        <w:t xml:space="preserve"> for congestion level </w:t>
      </w:r>
      <w:r>
        <w:rPr>
          <w:rFonts w:eastAsia="宋体"/>
          <w:lang w:eastAsia="zh-CN"/>
        </w:rPr>
        <w:t>calculation</w:t>
      </w:r>
      <w:r w:rsidR="00CC5564">
        <w:rPr>
          <w:rFonts w:eastAsia="宋体" w:hint="eastAsia"/>
          <w:lang w:eastAsia="zh-CN"/>
        </w:rPr>
        <w:t xml:space="preserve"> in LTE V2V</w:t>
      </w:r>
      <w:r w:rsidR="001D086F">
        <w:rPr>
          <w:rFonts w:eastAsia="宋体" w:hint="eastAsia"/>
          <w:lang w:eastAsia="zh-CN"/>
        </w:rPr>
        <w:t xml:space="preserve"> and equals to </w:t>
      </w:r>
      <w:r w:rsidR="001D086F">
        <w:rPr>
          <w:rFonts w:eastAsia="宋体"/>
          <w:lang w:eastAsia="zh-CN"/>
        </w:rPr>
        <w:t>channel</w:t>
      </w:r>
      <w:r w:rsidR="001D086F">
        <w:rPr>
          <w:rFonts w:eastAsia="宋体" w:hint="eastAsia"/>
          <w:lang w:eastAsia="zh-CN"/>
        </w:rPr>
        <w:t xml:space="preserve"> busy ratio</w:t>
      </w:r>
      <w:r>
        <w:rPr>
          <w:rFonts w:eastAsia="宋体" w:hint="eastAsia"/>
          <w:lang w:eastAsia="zh-CN"/>
        </w:rPr>
        <w:t xml:space="preserve">. But on the other hand, </w:t>
      </w:r>
      <w:r w:rsidR="00AF2884">
        <w:rPr>
          <w:rFonts w:eastAsia="宋体" w:hint="eastAsia"/>
          <w:lang w:eastAsia="zh-CN"/>
        </w:rPr>
        <w:t xml:space="preserve">the probe or signal used for </w:t>
      </w:r>
      <w:r w:rsidR="00AF2884">
        <w:rPr>
          <w:rFonts w:eastAsia="宋体"/>
          <w:lang w:eastAsia="zh-CN"/>
        </w:rPr>
        <w:t>measuring</w:t>
      </w:r>
      <w:r w:rsidR="00AF2884">
        <w:rPr>
          <w:rFonts w:eastAsia="宋体" w:hint="eastAsia"/>
          <w:lang w:eastAsia="zh-CN"/>
        </w:rPr>
        <w:t xml:space="preserve"> congestion level </w:t>
      </w:r>
      <w:r w:rsidR="00E66B34">
        <w:rPr>
          <w:rFonts w:eastAsiaTheme="minorEastAsia" w:hint="eastAsia"/>
          <w:lang w:eastAsia="ja-JP"/>
        </w:rPr>
        <w:t>needs to be modified</w:t>
      </w:r>
      <w:r w:rsidR="00AF2884">
        <w:rPr>
          <w:rFonts w:eastAsia="宋体" w:hint="eastAsia"/>
          <w:lang w:eastAsia="zh-CN"/>
        </w:rPr>
        <w:t xml:space="preserve">, namely not only time domain but also frequency domain </w:t>
      </w:r>
      <w:r w:rsidR="00E66B34">
        <w:rPr>
          <w:rFonts w:eastAsiaTheme="minorEastAsia" w:hint="eastAsia"/>
          <w:lang w:eastAsia="ja-JP"/>
        </w:rPr>
        <w:t xml:space="preserve">should </w:t>
      </w:r>
      <w:r w:rsidR="00AF2884">
        <w:rPr>
          <w:rFonts w:eastAsia="宋体" w:hint="eastAsia"/>
          <w:lang w:eastAsia="zh-CN"/>
        </w:rPr>
        <w:t>be considered</w:t>
      </w:r>
      <w:r w:rsidR="003A4197">
        <w:rPr>
          <w:rFonts w:eastAsiaTheme="minorEastAsia" w:hint="eastAsia"/>
          <w:lang w:eastAsia="ja-JP"/>
        </w:rPr>
        <w:t xml:space="preserve"> as frequency multiplexing of SA/data are supported in V2X</w:t>
      </w:r>
      <w:r w:rsidR="00AF2884">
        <w:rPr>
          <w:rFonts w:eastAsia="宋体" w:hint="eastAsia"/>
          <w:lang w:eastAsia="zh-CN"/>
        </w:rPr>
        <w:t xml:space="preserve">. </w:t>
      </w:r>
      <w:r w:rsidR="00264BAD">
        <w:rPr>
          <w:rFonts w:eastAsiaTheme="minorEastAsia" w:hint="eastAsia"/>
          <w:lang w:eastAsia="ja-JP"/>
        </w:rPr>
        <w:t>W</w:t>
      </w:r>
      <w:r w:rsidR="007318A6">
        <w:rPr>
          <w:rFonts w:eastAsia="宋体" w:hint="eastAsia"/>
          <w:lang w:eastAsia="zh-CN"/>
        </w:rPr>
        <w:t>e could define</w:t>
      </w:r>
      <w:r w:rsidR="00264BAD">
        <w:rPr>
          <w:rFonts w:eastAsiaTheme="minorEastAsia" w:hint="eastAsia"/>
          <w:lang w:eastAsia="ja-JP"/>
        </w:rPr>
        <w:t>, for example,</w:t>
      </w:r>
      <w:r w:rsidR="007318A6">
        <w:rPr>
          <w:rFonts w:eastAsia="宋体" w:hint="eastAsia"/>
          <w:lang w:eastAsia="zh-CN"/>
        </w:rPr>
        <w:t xml:space="preserve"> a PRB or a RGB as one unit to </w:t>
      </w:r>
      <w:r w:rsidR="007318A6">
        <w:rPr>
          <w:rFonts w:eastAsia="宋体"/>
          <w:lang w:eastAsia="zh-CN"/>
        </w:rPr>
        <w:t>calculate</w:t>
      </w:r>
      <w:r w:rsidR="007318A6">
        <w:rPr>
          <w:rFonts w:eastAsia="宋体" w:hint="eastAsia"/>
          <w:lang w:eastAsia="zh-CN"/>
        </w:rPr>
        <w:t xml:space="preserve"> channel occupation. The </w:t>
      </w:r>
      <w:r w:rsidR="007318A6">
        <w:rPr>
          <w:rFonts w:eastAsia="宋体"/>
          <w:lang w:eastAsia="zh-CN"/>
        </w:rPr>
        <w:t>channel</w:t>
      </w:r>
      <w:r w:rsidR="007318A6">
        <w:rPr>
          <w:rFonts w:eastAsia="宋体" w:hint="eastAsia"/>
          <w:lang w:eastAsia="zh-CN"/>
        </w:rPr>
        <w:t xml:space="preserve"> is counted as </w:t>
      </w:r>
      <w:r w:rsidR="007318A6">
        <w:rPr>
          <w:rFonts w:eastAsia="宋体"/>
          <w:lang w:eastAsia="zh-CN"/>
        </w:rPr>
        <w:t>“</w:t>
      </w:r>
      <w:r w:rsidR="007318A6">
        <w:rPr>
          <w:rFonts w:eastAsia="宋体" w:hint="eastAsia"/>
          <w:lang w:eastAsia="zh-CN"/>
        </w:rPr>
        <w:t>occupied</w:t>
      </w:r>
      <w:r w:rsidR="007318A6">
        <w:rPr>
          <w:rFonts w:eastAsia="宋体"/>
          <w:lang w:eastAsia="zh-CN"/>
        </w:rPr>
        <w:t>”</w:t>
      </w:r>
      <w:r w:rsidR="007318A6">
        <w:rPr>
          <w:rFonts w:eastAsia="宋体" w:hint="eastAsia"/>
          <w:lang w:eastAsia="zh-CN"/>
        </w:rPr>
        <w:t xml:space="preserve"> if the signal </w:t>
      </w:r>
      <w:r w:rsidR="007318A6">
        <w:rPr>
          <w:rFonts w:eastAsia="宋体"/>
          <w:lang w:eastAsia="zh-CN"/>
        </w:rPr>
        <w:t>strength</w:t>
      </w:r>
      <w:r w:rsidR="007318A6">
        <w:rPr>
          <w:rFonts w:eastAsia="宋体" w:hint="eastAsia"/>
          <w:lang w:eastAsia="zh-CN"/>
        </w:rPr>
        <w:t xml:space="preserve"> or PSD of such unit is larger than certain threshold. Otherwise the channel is counted as </w:t>
      </w:r>
      <w:r w:rsidR="007318A6">
        <w:rPr>
          <w:rFonts w:eastAsia="宋体"/>
          <w:lang w:eastAsia="zh-CN"/>
        </w:rPr>
        <w:t>“</w:t>
      </w:r>
      <w:r w:rsidR="00C41F24">
        <w:rPr>
          <w:rFonts w:eastAsia="宋体" w:hint="eastAsia"/>
          <w:lang w:eastAsia="zh-CN"/>
        </w:rPr>
        <w:t>un</w:t>
      </w:r>
      <w:r w:rsidR="007318A6">
        <w:rPr>
          <w:rFonts w:eastAsia="宋体" w:hint="eastAsia"/>
          <w:lang w:eastAsia="zh-CN"/>
        </w:rPr>
        <w:t>occupied</w:t>
      </w:r>
      <w:r w:rsidR="007318A6">
        <w:rPr>
          <w:rFonts w:eastAsia="宋体"/>
          <w:lang w:eastAsia="zh-CN"/>
        </w:rPr>
        <w:t>”</w:t>
      </w:r>
      <w:r w:rsidR="007318A6">
        <w:rPr>
          <w:rFonts w:eastAsia="宋体" w:hint="eastAsia"/>
          <w:lang w:eastAsia="zh-CN"/>
        </w:rPr>
        <w:t xml:space="preserve">. From that, UE could </w:t>
      </w:r>
      <w:r w:rsidR="00C41F24">
        <w:rPr>
          <w:rFonts w:eastAsia="宋体"/>
          <w:lang w:eastAsia="zh-CN"/>
        </w:rPr>
        <w:t>calculate</w:t>
      </w:r>
      <w:r w:rsidR="007318A6">
        <w:rPr>
          <w:rFonts w:eastAsia="宋体" w:hint="eastAsia"/>
          <w:lang w:eastAsia="zh-CN"/>
        </w:rPr>
        <w:t xml:space="preserve"> the ratio of channel </w:t>
      </w:r>
      <w:r w:rsidR="007318A6">
        <w:rPr>
          <w:rFonts w:eastAsia="宋体"/>
          <w:lang w:eastAsia="zh-CN"/>
        </w:rPr>
        <w:t>occupation</w:t>
      </w:r>
      <w:r w:rsidR="007318A6">
        <w:rPr>
          <w:rFonts w:eastAsia="宋体" w:hint="eastAsia"/>
          <w:lang w:eastAsia="zh-CN"/>
        </w:rPr>
        <w:t xml:space="preserve"> </w:t>
      </w:r>
      <w:r w:rsidR="00C41F24">
        <w:rPr>
          <w:rFonts w:eastAsia="宋体" w:hint="eastAsia"/>
          <w:lang w:eastAsia="zh-CN"/>
        </w:rPr>
        <w:t>and know</w:t>
      </w:r>
      <w:r w:rsidR="007318A6">
        <w:rPr>
          <w:rFonts w:eastAsia="宋体" w:hint="eastAsia"/>
          <w:lang w:eastAsia="zh-CN"/>
        </w:rPr>
        <w:t xml:space="preserve"> </w:t>
      </w:r>
      <w:r w:rsidR="007318A6">
        <w:rPr>
          <w:rFonts w:eastAsia="宋体"/>
          <w:lang w:eastAsia="zh-CN"/>
        </w:rPr>
        <w:t>channel</w:t>
      </w:r>
      <w:r w:rsidR="007318A6">
        <w:rPr>
          <w:rFonts w:eastAsia="宋体" w:hint="eastAsia"/>
          <w:lang w:eastAsia="zh-CN"/>
        </w:rPr>
        <w:t xml:space="preserve"> busy situation. </w:t>
      </w:r>
      <w:r w:rsidR="007E0745">
        <w:rPr>
          <w:rFonts w:eastAsia="宋体" w:hint="eastAsia"/>
          <w:lang w:eastAsia="zh-CN"/>
        </w:rPr>
        <w:t xml:space="preserve">So we propose </w:t>
      </w:r>
    </w:p>
    <w:p w:rsidR="00C97EAE" w:rsidRPr="00C97EAE" w:rsidRDefault="007E0745" w:rsidP="0078021B">
      <w:pPr>
        <w:rPr>
          <w:rFonts w:eastAsia="宋体"/>
          <w:b/>
          <w:lang w:eastAsia="zh-CN"/>
        </w:rPr>
      </w:pPr>
      <w:r w:rsidRPr="007E0745">
        <w:rPr>
          <w:rFonts w:eastAsia="宋体" w:hint="eastAsia"/>
          <w:b/>
          <w:lang w:eastAsia="zh-CN"/>
        </w:rPr>
        <w:t xml:space="preserve">Proposal 1: </w:t>
      </w:r>
      <w:r w:rsidRPr="007E0745">
        <w:rPr>
          <w:rFonts w:eastAsia="宋体" w:hint="eastAsia"/>
          <w:lang w:eastAsia="zh-CN"/>
        </w:rPr>
        <w:t xml:space="preserve">ETSI </w:t>
      </w:r>
      <w:r w:rsidRPr="007E0745">
        <w:rPr>
          <w:rFonts w:eastAsia="宋体"/>
          <w:lang w:eastAsia="zh-CN"/>
        </w:rPr>
        <w:t>channel</w:t>
      </w:r>
      <w:r w:rsidRPr="007E0745">
        <w:rPr>
          <w:rFonts w:eastAsia="宋体" w:hint="eastAsia"/>
          <w:lang w:eastAsia="zh-CN"/>
        </w:rPr>
        <w:t xml:space="preserve"> load calculation </w:t>
      </w:r>
      <w:r w:rsidR="00D90C7D">
        <w:rPr>
          <w:rFonts w:eastAsiaTheme="minorEastAsia" w:hint="eastAsia"/>
          <w:lang w:eastAsia="ja-JP"/>
        </w:rPr>
        <w:t>needs to be modified to measure time/frequency location of busy ratio instead of time location only.</w:t>
      </w:r>
    </w:p>
    <w:p w:rsidR="003D7D17" w:rsidRPr="001D086F" w:rsidRDefault="00C97EAE" w:rsidP="0078021B">
      <w:pPr>
        <w:rPr>
          <w:rFonts w:eastAsia="宋体"/>
          <w:b/>
          <w:u w:val="single"/>
          <w:lang w:eastAsia="zh-CN"/>
        </w:rPr>
      </w:pPr>
      <w:r>
        <w:rPr>
          <w:rFonts w:eastAsia="宋体" w:hint="eastAsia"/>
          <w:b/>
          <w:u w:val="single"/>
          <w:lang w:eastAsia="zh-CN"/>
        </w:rPr>
        <w:t xml:space="preserve">Channel busy ratio </w:t>
      </w:r>
      <w:r>
        <w:rPr>
          <w:rFonts w:eastAsia="宋体"/>
          <w:b/>
          <w:u w:val="single"/>
          <w:lang w:eastAsia="zh-CN"/>
        </w:rPr>
        <w:t>calculation</w:t>
      </w:r>
      <w:r w:rsidR="001D086F" w:rsidRPr="001D086F">
        <w:rPr>
          <w:rFonts w:eastAsia="宋体" w:hint="eastAsia"/>
          <w:b/>
          <w:u w:val="single"/>
          <w:lang w:eastAsia="zh-CN"/>
        </w:rPr>
        <w:t xml:space="preserve"> for</w:t>
      </w:r>
      <w:r>
        <w:rPr>
          <w:rFonts w:eastAsia="宋体" w:hint="eastAsia"/>
          <w:b/>
          <w:u w:val="single"/>
          <w:lang w:eastAsia="zh-CN"/>
        </w:rPr>
        <w:t xml:space="preserve"> different</w:t>
      </w:r>
      <w:r w:rsidR="001D086F" w:rsidRPr="001D086F">
        <w:rPr>
          <w:rFonts w:eastAsia="宋体" w:hint="eastAsia"/>
          <w:b/>
          <w:u w:val="single"/>
          <w:lang w:eastAsia="zh-CN"/>
        </w:rPr>
        <w:t xml:space="preserve"> resource pool</w:t>
      </w:r>
    </w:p>
    <w:p w:rsidR="003D7D17" w:rsidRDefault="001D086F" w:rsidP="0078021B">
      <w:pPr>
        <w:rPr>
          <w:rFonts w:eastAsia="宋体"/>
          <w:lang w:eastAsia="zh-CN"/>
        </w:rPr>
      </w:pPr>
      <w:r>
        <w:rPr>
          <w:rFonts w:eastAsia="宋体" w:hint="eastAsia"/>
          <w:lang w:eastAsia="zh-CN"/>
        </w:rPr>
        <w:t xml:space="preserve">In LTE V2V, SA resource pool and data </w:t>
      </w:r>
      <w:r>
        <w:rPr>
          <w:rFonts w:eastAsia="宋体"/>
          <w:lang w:eastAsia="zh-CN"/>
        </w:rPr>
        <w:t>resource</w:t>
      </w:r>
      <w:r>
        <w:rPr>
          <w:rFonts w:eastAsia="宋体" w:hint="eastAsia"/>
          <w:lang w:eastAsia="zh-CN"/>
        </w:rPr>
        <w:t xml:space="preserve"> pool</w:t>
      </w:r>
      <w:r w:rsidR="00CA4AA4">
        <w:rPr>
          <w:rFonts w:eastAsiaTheme="minorEastAsia" w:hint="eastAsia"/>
          <w:lang w:eastAsia="ja-JP"/>
        </w:rPr>
        <w:t xml:space="preserve"> would be different</w:t>
      </w:r>
      <w:r>
        <w:rPr>
          <w:rFonts w:eastAsia="宋体" w:hint="eastAsia"/>
          <w:lang w:eastAsia="zh-CN"/>
        </w:rPr>
        <w:t xml:space="preserve">. </w:t>
      </w:r>
      <w:r w:rsidR="00C97EAE">
        <w:rPr>
          <w:rFonts w:eastAsia="宋体" w:hint="eastAsia"/>
          <w:lang w:eastAsia="zh-CN"/>
        </w:rPr>
        <w:t xml:space="preserve">UE </w:t>
      </w:r>
      <w:r w:rsidR="00C97EAE">
        <w:rPr>
          <w:rFonts w:eastAsia="宋体"/>
          <w:lang w:eastAsia="zh-CN"/>
        </w:rPr>
        <w:t>calculates</w:t>
      </w:r>
      <w:r w:rsidR="00C97EAE">
        <w:rPr>
          <w:rFonts w:eastAsia="宋体" w:hint="eastAsia"/>
          <w:lang w:eastAsia="zh-CN"/>
        </w:rPr>
        <w:t xml:space="preserve"> c</w:t>
      </w:r>
      <w:r w:rsidR="00C97EAE" w:rsidRPr="00C97EAE">
        <w:rPr>
          <w:rFonts w:eastAsia="宋体" w:hint="eastAsia"/>
          <w:lang w:eastAsia="zh-CN"/>
        </w:rPr>
        <w:t>hannel busy ratio</w:t>
      </w:r>
      <w:r w:rsidR="00C97EAE">
        <w:rPr>
          <w:rFonts w:eastAsia="宋体" w:hint="eastAsia"/>
          <w:lang w:eastAsia="zh-CN"/>
        </w:rPr>
        <w:t xml:space="preserve"> (CBR) over all resource pools without </w:t>
      </w:r>
      <w:r w:rsidR="00C97EAE">
        <w:rPr>
          <w:rFonts w:eastAsia="宋体"/>
          <w:lang w:eastAsia="zh-CN"/>
        </w:rPr>
        <w:t>differentiating</w:t>
      </w:r>
      <w:r w:rsidR="00C97EAE">
        <w:rPr>
          <w:rFonts w:eastAsia="宋体" w:hint="eastAsia"/>
          <w:lang w:eastAsia="zh-CN"/>
        </w:rPr>
        <w:t xml:space="preserve"> resource pool type</w:t>
      </w:r>
      <w:r w:rsidR="00CA4AA4">
        <w:rPr>
          <w:rFonts w:eastAsiaTheme="minorEastAsia" w:hint="eastAsia"/>
          <w:lang w:eastAsia="ja-JP"/>
        </w:rPr>
        <w:t xml:space="preserve"> has the problem</w:t>
      </w:r>
      <w:r w:rsidR="00C97EAE">
        <w:rPr>
          <w:rFonts w:eastAsia="宋体" w:hint="eastAsia"/>
          <w:lang w:eastAsia="zh-CN"/>
        </w:rPr>
        <w:t xml:space="preserve">. The problem is channel busy situation may be </w:t>
      </w:r>
      <w:r w:rsidR="00C97EAE">
        <w:rPr>
          <w:rFonts w:eastAsia="宋体"/>
          <w:lang w:eastAsia="zh-CN"/>
        </w:rPr>
        <w:t>different</w:t>
      </w:r>
      <w:r w:rsidR="00C97EAE">
        <w:rPr>
          <w:rFonts w:eastAsia="宋体" w:hint="eastAsia"/>
          <w:lang w:eastAsia="zh-CN"/>
        </w:rPr>
        <w:t xml:space="preserve"> between SA resource pool and data resource pool but averaged CBR over all resource pools </w:t>
      </w:r>
      <w:r w:rsidR="00CA4AA4">
        <w:rPr>
          <w:rFonts w:eastAsiaTheme="minorEastAsia" w:hint="eastAsia"/>
          <w:lang w:eastAsia="ja-JP"/>
        </w:rPr>
        <w:t>would</w:t>
      </w:r>
      <w:r w:rsidR="00C97EAE">
        <w:rPr>
          <w:rFonts w:eastAsia="宋体" w:hint="eastAsia"/>
          <w:lang w:eastAsia="zh-CN"/>
        </w:rPr>
        <w:t xml:space="preserve"> not well reflect such situation. </w:t>
      </w:r>
      <w:r w:rsidR="00CA4AA4">
        <w:rPr>
          <w:rFonts w:eastAsiaTheme="minorEastAsia" w:hint="eastAsia"/>
          <w:lang w:eastAsia="ja-JP"/>
        </w:rPr>
        <w:t>The resource needs to be available for both SA and data resource pool respectively.</w:t>
      </w:r>
      <w:r w:rsidR="00C97EAE">
        <w:rPr>
          <w:rFonts w:eastAsia="宋体" w:hint="eastAsia"/>
          <w:lang w:eastAsia="zh-CN"/>
        </w:rPr>
        <w:t xml:space="preserve"> So it is </w:t>
      </w:r>
      <w:proofErr w:type="gramStart"/>
      <w:r w:rsidR="00CA4AA4">
        <w:rPr>
          <w:rFonts w:eastAsiaTheme="minorEastAsia" w:hint="eastAsia"/>
          <w:lang w:eastAsia="ja-JP"/>
        </w:rPr>
        <w:t>necessary</w:t>
      </w:r>
      <w:proofErr w:type="gramEnd"/>
      <w:r w:rsidR="00C97EAE">
        <w:rPr>
          <w:rFonts w:eastAsia="宋体" w:hint="eastAsia"/>
          <w:lang w:eastAsia="zh-CN"/>
        </w:rPr>
        <w:t xml:space="preserve"> if CBR could be measured </w:t>
      </w:r>
      <w:r w:rsidR="00C97EAE">
        <w:rPr>
          <w:rFonts w:eastAsia="宋体"/>
          <w:lang w:eastAsia="zh-CN"/>
        </w:rPr>
        <w:t>separately</w:t>
      </w:r>
      <w:r w:rsidR="00C97EAE">
        <w:rPr>
          <w:rFonts w:eastAsia="宋体" w:hint="eastAsia"/>
          <w:lang w:eastAsia="zh-CN"/>
        </w:rPr>
        <w:t xml:space="preserve"> between SA and data resource pools.</w:t>
      </w:r>
    </w:p>
    <w:p w:rsidR="00C32E89" w:rsidRPr="00CA4AA4" w:rsidRDefault="00C32E89" w:rsidP="00C32E89">
      <w:pPr>
        <w:rPr>
          <w:rFonts w:eastAsiaTheme="minorEastAsia"/>
          <w:lang w:eastAsia="ja-JP"/>
        </w:rPr>
      </w:pPr>
      <w:r>
        <w:rPr>
          <w:rFonts w:eastAsia="宋体" w:hint="eastAsia"/>
          <w:b/>
          <w:lang w:eastAsia="zh-CN"/>
        </w:rPr>
        <w:t>Proposal 2</w:t>
      </w:r>
      <w:r w:rsidRPr="007E0745">
        <w:rPr>
          <w:rFonts w:eastAsia="宋体" w:hint="eastAsia"/>
          <w:b/>
          <w:lang w:eastAsia="zh-CN"/>
        </w:rPr>
        <w:t xml:space="preserve">: </w:t>
      </w:r>
      <w:r>
        <w:rPr>
          <w:rFonts w:eastAsia="宋体" w:hint="eastAsia"/>
          <w:lang w:eastAsia="zh-CN"/>
        </w:rPr>
        <w:t xml:space="preserve">CBR </w:t>
      </w:r>
      <w:r w:rsidR="00CA4AA4">
        <w:rPr>
          <w:rFonts w:eastAsiaTheme="minorEastAsia" w:hint="eastAsia"/>
          <w:lang w:eastAsia="ja-JP"/>
        </w:rPr>
        <w:t xml:space="preserve">needs to be </w:t>
      </w:r>
      <w:r>
        <w:rPr>
          <w:rFonts w:eastAsia="宋体" w:hint="eastAsia"/>
          <w:lang w:eastAsia="zh-CN"/>
        </w:rPr>
        <w:t xml:space="preserve">measured </w:t>
      </w:r>
      <w:r>
        <w:rPr>
          <w:rFonts w:eastAsia="宋体"/>
          <w:lang w:eastAsia="zh-CN"/>
        </w:rPr>
        <w:t>separately</w:t>
      </w:r>
      <w:r>
        <w:rPr>
          <w:rFonts w:eastAsia="宋体" w:hint="eastAsia"/>
          <w:lang w:eastAsia="zh-CN"/>
        </w:rPr>
        <w:t xml:space="preserve"> between SA and data resource pools</w:t>
      </w:r>
      <w:r w:rsidR="00CA4AA4">
        <w:rPr>
          <w:rFonts w:eastAsiaTheme="minorEastAsia" w:hint="eastAsia"/>
          <w:lang w:eastAsia="ja-JP"/>
        </w:rPr>
        <w:t>.</w:t>
      </w:r>
    </w:p>
    <w:p w:rsidR="00F974E7" w:rsidRDefault="00F974E7" w:rsidP="00C32E89">
      <w:pPr>
        <w:rPr>
          <w:rFonts w:eastAsia="宋体"/>
          <w:lang w:eastAsia="zh-CN"/>
        </w:rPr>
      </w:pPr>
    </w:p>
    <w:p w:rsidR="00F974E7" w:rsidRPr="00BF018D" w:rsidRDefault="008004FF" w:rsidP="00C32E89">
      <w:pPr>
        <w:rPr>
          <w:rFonts w:eastAsia="宋体"/>
          <w:b/>
          <w:u w:val="single"/>
          <w:lang w:eastAsia="zh-CN"/>
        </w:rPr>
      </w:pPr>
      <w:r>
        <w:rPr>
          <w:rFonts w:eastAsia="宋体" w:hint="eastAsia"/>
          <w:b/>
          <w:u w:val="single"/>
          <w:lang w:eastAsia="zh-CN"/>
        </w:rPr>
        <w:t xml:space="preserve">Channel busy ratio </w:t>
      </w:r>
      <w:r>
        <w:rPr>
          <w:rFonts w:eastAsia="宋体"/>
          <w:b/>
          <w:u w:val="single"/>
          <w:lang w:eastAsia="zh-CN"/>
        </w:rPr>
        <w:t>calculation</w:t>
      </w:r>
      <w:r w:rsidRPr="001D086F">
        <w:rPr>
          <w:rFonts w:eastAsia="宋体" w:hint="eastAsia"/>
          <w:b/>
          <w:u w:val="single"/>
          <w:lang w:eastAsia="zh-CN"/>
        </w:rPr>
        <w:t xml:space="preserve"> for</w:t>
      </w:r>
      <w:r>
        <w:rPr>
          <w:rFonts w:eastAsia="宋体" w:hint="eastAsia"/>
          <w:b/>
          <w:u w:val="single"/>
          <w:lang w:eastAsia="zh-CN"/>
        </w:rPr>
        <w:t xml:space="preserve"> </w:t>
      </w:r>
      <w:r>
        <w:rPr>
          <w:rFonts w:eastAsia="宋体"/>
          <w:b/>
          <w:u w:val="single"/>
          <w:lang w:eastAsia="zh-CN"/>
        </w:rPr>
        <w:t xml:space="preserve">UEs </w:t>
      </w:r>
      <w:r>
        <w:rPr>
          <w:rFonts w:eastAsia="宋体" w:hint="eastAsia"/>
          <w:b/>
          <w:u w:val="single"/>
          <w:lang w:eastAsia="zh-CN"/>
        </w:rPr>
        <w:t xml:space="preserve">in </w:t>
      </w:r>
      <w:r>
        <w:rPr>
          <w:rFonts w:eastAsia="宋体"/>
          <w:b/>
          <w:u w:val="single"/>
          <w:lang w:eastAsia="zh-CN"/>
        </w:rPr>
        <w:t>different</w:t>
      </w:r>
      <w:r>
        <w:rPr>
          <w:rFonts w:eastAsia="宋体" w:hint="eastAsia"/>
          <w:b/>
          <w:u w:val="single"/>
          <w:lang w:eastAsia="zh-CN"/>
        </w:rPr>
        <w:t xml:space="preserve"> resource allocation mode (Mode 1 or Mode 2)</w:t>
      </w:r>
    </w:p>
    <w:p w:rsidR="001D29A6" w:rsidRDefault="00250B40" w:rsidP="00C32E89">
      <w:pPr>
        <w:rPr>
          <w:rFonts w:eastAsia="宋体"/>
          <w:lang w:eastAsia="zh-CN"/>
        </w:rPr>
      </w:pPr>
      <w:r>
        <w:rPr>
          <w:rFonts w:eastAsia="宋体" w:hint="eastAsia"/>
          <w:lang w:eastAsia="zh-CN"/>
        </w:rPr>
        <w:t xml:space="preserve">Mode 1 and mode 2 are operated in </w:t>
      </w:r>
      <w:r>
        <w:rPr>
          <w:rFonts w:eastAsia="宋体"/>
          <w:lang w:eastAsia="zh-CN"/>
        </w:rPr>
        <w:t>different</w:t>
      </w:r>
      <w:r>
        <w:rPr>
          <w:rFonts w:eastAsia="宋体" w:hint="eastAsia"/>
          <w:lang w:eastAsia="zh-CN"/>
        </w:rPr>
        <w:t xml:space="preserve"> mode. </w:t>
      </w:r>
      <w:r w:rsidR="00CA4AA4">
        <w:rPr>
          <w:rFonts w:eastAsiaTheme="minorEastAsia" w:hint="eastAsia"/>
          <w:lang w:eastAsia="ja-JP"/>
        </w:rPr>
        <w:t>I</w:t>
      </w:r>
      <w:r>
        <w:rPr>
          <w:rFonts w:eastAsia="宋体" w:hint="eastAsia"/>
          <w:lang w:eastAsia="zh-CN"/>
        </w:rPr>
        <w:t>t does not make sense that mode 1 measure mode 2 resources and mode 2 measure mode 1 resources</w:t>
      </w:r>
      <w:r w:rsidR="006070CB">
        <w:rPr>
          <w:rFonts w:eastAsia="宋体" w:hint="eastAsia"/>
          <w:lang w:eastAsia="zh-CN"/>
        </w:rPr>
        <w:t xml:space="preserve"> as UEs in </w:t>
      </w:r>
      <w:r w:rsidR="006070CB">
        <w:rPr>
          <w:rFonts w:eastAsia="宋体"/>
          <w:lang w:eastAsia="zh-CN"/>
        </w:rPr>
        <w:t>different</w:t>
      </w:r>
      <w:r w:rsidR="006070CB">
        <w:rPr>
          <w:rFonts w:eastAsia="宋体" w:hint="eastAsia"/>
          <w:lang w:eastAsia="zh-CN"/>
        </w:rPr>
        <w:t xml:space="preserve"> type of mode is only operated in relevant resource pools (e.g., mode 2 UEs only operated in mode 2 resource pools). So we propose </w:t>
      </w:r>
    </w:p>
    <w:p w:rsidR="006070CB" w:rsidRPr="00CA4AA4" w:rsidRDefault="006070CB" w:rsidP="00C32E89">
      <w:pPr>
        <w:rPr>
          <w:rFonts w:eastAsiaTheme="minorEastAsia"/>
          <w:lang w:val="en-US" w:eastAsia="ja-JP"/>
        </w:rPr>
      </w:pPr>
      <w:r w:rsidRPr="006070CB">
        <w:rPr>
          <w:rFonts w:eastAsia="宋体" w:hint="eastAsia"/>
          <w:b/>
          <w:lang w:eastAsia="zh-CN"/>
        </w:rPr>
        <w:t>Proposal 3:</w:t>
      </w:r>
      <w:r>
        <w:rPr>
          <w:rFonts w:eastAsia="宋体" w:hint="eastAsia"/>
          <w:lang w:eastAsia="zh-CN"/>
        </w:rPr>
        <w:t xml:space="preserve"> </w:t>
      </w:r>
      <w:r w:rsidR="00CA4AA4">
        <w:rPr>
          <w:rFonts w:eastAsiaTheme="minorEastAsia" w:hint="eastAsia"/>
          <w:lang w:eastAsia="ja-JP"/>
        </w:rPr>
        <w:t xml:space="preserve">For </w:t>
      </w:r>
      <w:r w:rsidR="0038781F">
        <w:rPr>
          <w:rFonts w:eastAsia="宋体" w:hint="eastAsia"/>
          <w:lang w:eastAsia="zh-CN"/>
        </w:rPr>
        <w:t>m</w:t>
      </w:r>
      <w:r>
        <w:rPr>
          <w:rFonts w:eastAsia="宋体" w:hint="eastAsia"/>
          <w:lang w:eastAsia="zh-CN"/>
        </w:rPr>
        <w:t>ode 1</w:t>
      </w:r>
      <w:r w:rsidR="00CA4AA4">
        <w:rPr>
          <w:rFonts w:eastAsiaTheme="minorEastAsia" w:hint="eastAsia"/>
          <w:lang w:eastAsia="ja-JP"/>
        </w:rPr>
        <w:t xml:space="preserve">, </w:t>
      </w:r>
      <w:r>
        <w:rPr>
          <w:rFonts w:eastAsia="宋体" w:hint="eastAsia"/>
          <w:lang w:eastAsia="zh-CN"/>
        </w:rPr>
        <w:t xml:space="preserve">only </w:t>
      </w:r>
      <w:r w:rsidR="00CA4AA4">
        <w:rPr>
          <w:rFonts w:eastAsiaTheme="minorEastAsia" w:hint="eastAsia"/>
          <w:lang w:eastAsia="ja-JP"/>
        </w:rPr>
        <w:t xml:space="preserve">to </w:t>
      </w:r>
      <w:r>
        <w:rPr>
          <w:rFonts w:eastAsia="宋体" w:hint="eastAsia"/>
          <w:lang w:eastAsia="zh-CN"/>
        </w:rPr>
        <w:t xml:space="preserve">measure CBR within mode 1 resource pools and </w:t>
      </w:r>
      <w:r w:rsidR="00CA4AA4">
        <w:rPr>
          <w:rFonts w:eastAsiaTheme="minorEastAsia" w:hint="eastAsia"/>
          <w:lang w:eastAsia="ja-JP"/>
        </w:rPr>
        <w:t xml:space="preserve">for </w:t>
      </w:r>
      <w:r>
        <w:rPr>
          <w:rFonts w:eastAsia="宋体" w:hint="eastAsia"/>
          <w:lang w:eastAsia="zh-CN"/>
        </w:rPr>
        <w:t>mode 2 only measure CBR within mode 2 resource pools</w:t>
      </w:r>
      <w:r w:rsidR="00CA4AA4">
        <w:rPr>
          <w:rFonts w:eastAsiaTheme="minorEastAsia" w:hint="eastAsia"/>
          <w:lang w:eastAsia="ja-JP"/>
        </w:rPr>
        <w:t>.</w:t>
      </w:r>
    </w:p>
    <w:p w:rsidR="001D29A6" w:rsidRPr="0038781F" w:rsidRDefault="001D29A6" w:rsidP="00C32E89">
      <w:pPr>
        <w:rPr>
          <w:rFonts w:eastAsia="宋体"/>
          <w:lang w:val="en-US" w:eastAsia="zh-CN"/>
        </w:rPr>
      </w:pPr>
    </w:p>
    <w:p w:rsidR="003221B7" w:rsidRPr="003221B7" w:rsidRDefault="003221B7" w:rsidP="00C32E89">
      <w:pPr>
        <w:rPr>
          <w:rFonts w:eastAsia="宋体"/>
          <w:b/>
          <w:u w:val="single"/>
          <w:lang w:val="en-US" w:eastAsia="zh-CN"/>
        </w:rPr>
      </w:pPr>
      <w:r w:rsidRPr="003221B7">
        <w:rPr>
          <w:rFonts w:eastAsia="宋体" w:hint="eastAsia"/>
          <w:b/>
          <w:u w:val="single"/>
          <w:lang w:val="en-US" w:eastAsia="zh-CN"/>
        </w:rPr>
        <w:t xml:space="preserve">CBR report and triggering </w:t>
      </w:r>
    </w:p>
    <w:p w:rsidR="005C2412" w:rsidRDefault="00A019C4" w:rsidP="00C32E89">
      <w:pPr>
        <w:rPr>
          <w:rFonts w:eastAsia="宋体"/>
          <w:lang w:val="en-US" w:eastAsia="zh-CN"/>
        </w:rPr>
      </w:pPr>
      <w:r>
        <w:rPr>
          <w:rFonts w:eastAsia="宋体" w:hint="eastAsia"/>
          <w:lang w:val="en-US" w:eastAsia="zh-CN"/>
        </w:rPr>
        <w:t>F</w:t>
      </w:r>
      <w:r>
        <w:rPr>
          <w:rFonts w:eastAsia="宋体"/>
          <w:lang w:val="en-US" w:eastAsia="zh-CN"/>
        </w:rPr>
        <w:t>o</w:t>
      </w:r>
      <w:r>
        <w:rPr>
          <w:rFonts w:eastAsia="宋体" w:hint="eastAsia"/>
          <w:lang w:val="en-US" w:eastAsia="zh-CN"/>
        </w:rPr>
        <w:t xml:space="preserve">r UEs connected with </w:t>
      </w:r>
      <w:proofErr w:type="spellStart"/>
      <w:r w:rsidR="00CE17C0">
        <w:rPr>
          <w:rFonts w:eastAsiaTheme="minorEastAsia" w:hint="eastAsia"/>
          <w:lang w:val="en-US" w:eastAsia="ja-JP"/>
        </w:rPr>
        <w:t>eNB</w:t>
      </w:r>
      <w:proofErr w:type="spellEnd"/>
      <w:r>
        <w:rPr>
          <w:rFonts w:eastAsia="宋体" w:hint="eastAsia"/>
          <w:lang w:val="en-US" w:eastAsia="zh-CN"/>
        </w:rPr>
        <w:t xml:space="preserve">, </w:t>
      </w:r>
      <w:r w:rsidR="00CE17C0">
        <w:rPr>
          <w:rFonts w:eastAsiaTheme="minorEastAsia" w:hint="eastAsia"/>
          <w:lang w:val="en-US" w:eastAsia="ja-JP"/>
        </w:rPr>
        <w:t xml:space="preserve">these UEs </w:t>
      </w:r>
      <w:r>
        <w:rPr>
          <w:rFonts w:eastAsia="宋体" w:hint="eastAsia"/>
          <w:lang w:val="en-US" w:eastAsia="zh-CN"/>
        </w:rPr>
        <w:t xml:space="preserve">could report CBR </w:t>
      </w:r>
      <w:r>
        <w:rPr>
          <w:rFonts w:eastAsia="宋体"/>
          <w:lang w:val="en-US" w:eastAsia="zh-CN"/>
        </w:rPr>
        <w:t>measurement</w:t>
      </w:r>
      <w:r>
        <w:rPr>
          <w:rFonts w:eastAsia="宋体" w:hint="eastAsia"/>
          <w:lang w:val="en-US" w:eastAsia="zh-CN"/>
        </w:rPr>
        <w:t xml:space="preserve"> to eNB</w:t>
      </w:r>
      <w:r w:rsidR="00CE17C0">
        <w:rPr>
          <w:rFonts w:eastAsiaTheme="minorEastAsia" w:hint="eastAsia"/>
          <w:lang w:val="en-US" w:eastAsia="ja-JP"/>
        </w:rPr>
        <w:t xml:space="preserve">. Then </w:t>
      </w:r>
      <w:proofErr w:type="spellStart"/>
      <w:r w:rsidR="00CE17C0">
        <w:rPr>
          <w:rFonts w:eastAsiaTheme="minorEastAsia" w:hint="eastAsia"/>
          <w:lang w:val="en-US" w:eastAsia="ja-JP"/>
        </w:rPr>
        <w:t>eNB</w:t>
      </w:r>
      <w:proofErr w:type="spellEnd"/>
      <w:r w:rsidR="00CE17C0">
        <w:rPr>
          <w:rFonts w:eastAsiaTheme="minorEastAsia" w:hint="eastAsia"/>
          <w:lang w:val="en-US" w:eastAsia="ja-JP"/>
        </w:rPr>
        <w:t xml:space="preserve"> </w:t>
      </w:r>
      <w:r>
        <w:rPr>
          <w:rFonts w:eastAsia="宋体" w:hint="eastAsia"/>
          <w:lang w:val="en-US" w:eastAsia="zh-CN"/>
        </w:rPr>
        <w:t xml:space="preserve">could do some congestion control, for example resource pool adjustment and so on. In this sense, </w:t>
      </w:r>
      <w:r w:rsidR="00CE17C0">
        <w:rPr>
          <w:rFonts w:eastAsiaTheme="minorEastAsia" w:hint="eastAsia"/>
          <w:lang w:val="en-US" w:eastAsia="ja-JP"/>
        </w:rPr>
        <w:t xml:space="preserve">to obtain CBR at eNB for </w:t>
      </w:r>
      <w:r>
        <w:rPr>
          <w:rFonts w:eastAsia="宋体" w:hint="eastAsia"/>
          <w:lang w:val="en-US" w:eastAsia="zh-CN"/>
        </w:rPr>
        <w:t>both mode 1 and mode 2</w:t>
      </w:r>
      <w:r w:rsidR="00CE17C0">
        <w:rPr>
          <w:rFonts w:eastAsiaTheme="minorEastAsia" w:hint="eastAsia"/>
          <w:lang w:val="en-US" w:eastAsia="ja-JP"/>
        </w:rPr>
        <w:t xml:space="preserve"> would be useful</w:t>
      </w:r>
      <w:proofErr w:type="gramStart"/>
      <w:r w:rsidR="00CE17C0">
        <w:rPr>
          <w:rFonts w:eastAsiaTheme="minorEastAsia" w:hint="eastAsia"/>
          <w:lang w:val="en-US" w:eastAsia="ja-JP"/>
        </w:rPr>
        <w:t>.</w:t>
      </w:r>
      <w:r>
        <w:rPr>
          <w:rFonts w:eastAsia="宋体" w:hint="eastAsia"/>
          <w:lang w:val="en-US" w:eastAsia="zh-CN"/>
        </w:rPr>
        <w:t>.</w:t>
      </w:r>
      <w:proofErr w:type="gramEnd"/>
    </w:p>
    <w:p w:rsidR="00A019C4" w:rsidRDefault="00A019C4" w:rsidP="00C32E89">
      <w:pPr>
        <w:rPr>
          <w:rFonts w:eastAsia="宋体"/>
          <w:lang w:val="en-US" w:eastAsia="zh-CN"/>
        </w:rPr>
      </w:pPr>
      <w:r>
        <w:rPr>
          <w:rFonts w:eastAsia="宋体" w:hint="eastAsia"/>
          <w:lang w:val="en-US" w:eastAsia="zh-CN"/>
        </w:rPr>
        <w:t xml:space="preserve">For mode 1, </w:t>
      </w:r>
      <w:proofErr w:type="spellStart"/>
      <w:r w:rsidR="008303FF">
        <w:rPr>
          <w:rFonts w:eastAsiaTheme="minorEastAsia" w:hint="eastAsia"/>
          <w:lang w:val="en-US" w:eastAsia="ja-JP"/>
        </w:rPr>
        <w:t>eNB</w:t>
      </w:r>
      <w:proofErr w:type="spellEnd"/>
      <w:r w:rsidR="008303FF">
        <w:rPr>
          <w:rFonts w:eastAsiaTheme="minorEastAsia" w:hint="eastAsia"/>
          <w:lang w:val="en-US" w:eastAsia="ja-JP"/>
        </w:rPr>
        <w:t xml:space="preserve"> can measure CBR</w:t>
      </w:r>
      <w:r>
        <w:rPr>
          <w:rFonts w:eastAsia="宋体" w:hint="eastAsia"/>
          <w:lang w:val="en-US" w:eastAsia="zh-CN"/>
        </w:rPr>
        <w:t xml:space="preserve"> directly but </w:t>
      </w:r>
      <w:r w:rsidR="008303FF">
        <w:rPr>
          <w:rFonts w:eastAsiaTheme="minorEastAsia" w:hint="eastAsia"/>
          <w:lang w:val="en-US" w:eastAsia="ja-JP"/>
        </w:rPr>
        <w:t>this</w:t>
      </w:r>
      <w:r>
        <w:rPr>
          <w:rFonts w:eastAsia="宋体" w:hint="eastAsia"/>
          <w:lang w:val="en-US" w:eastAsia="zh-CN"/>
        </w:rPr>
        <w:t xml:space="preserve"> CBR measurement </w:t>
      </w:r>
      <w:r w:rsidR="008303FF">
        <w:rPr>
          <w:rFonts w:eastAsiaTheme="minorEastAsia" w:hint="eastAsia"/>
          <w:lang w:val="en-US" w:eastAsia="ja-JP"/>
        </w:rPr>
        <w:t xml:space="preserve">does not reflect </w:t>
      </w:r>
      <w:r>
        <w:rPr>
          <w:rFonts w:eastAsia="宋体" w:hint="eastAsia"/>
          <w:lang w:val="en-US" w:eastAsia="zh-CN"/>
        </w:rPr>
        <w:t xml:space="preserve">the </w:t>
      </w:r>
      <w:r>
        <w:rPr>
          <w:rFonts w:eastAsia="宋体"/>
          <w:lang w:val="en-US" w:eastAsia="zh-CN"/>
        </w:rPr>
        <w:t>signal</w:t>
      </w:r>
      <w:r>
        <w:rPr>
          <w:rFonts w:eastAsia="宋体" w:hint="eastAsia"/>
          <w:lang w:val="en-US" w:eastAsia="zh-CN"/>
        </w:rPr>
        <w:t xml:space="preserve"> </w:t>
      </w:r>
      <w:r>
        <w:rPr>
          <w:rFonts w:eastAsia="宋体"/>
          <w:lang w:val="en-US" w:eastAsia="zh-CN"/>
        </w:rPr>
        <w:t>strength</w:t>
      </w:r>
      <w:r>
        <w:rPr>
          <w:rFonts w:eastAsia="宋体" w:hint="eastAsia"/>
          <w:lang w:val="en-US" w:eastAsia="zh-CN"/>
        </w:rPr>
        <w:t xml:space="preserve"> among UEs</w:t>
      </w:r>
      <w:r w:rsidR="008303FF">
        <w:rPr>
          <w:rFonts w:eastAsiaTheme="minorEastAsia" w:hint="eastAsia"/>
          <w:lang w:val="en-US" w:eastAsia="ja-JP"/>
        </w:rPr>
        <w:t xml:space="preserve"> well</w:t>
      </w:r>
      <w:r>
        <w:rPr>
          <w:rFonts w:eastAsia="宋体" w:hint="eastAsia"/>
          <w:lang w:val="en-US" w:eastAsia="zh-CN"/>
        </w:rPr>
        <w:t xml:space="preserve">. </w:t>
      </w:r>
    </w:p>
    <w:p w:rsidR="00930806" w:rsidRDefault="004D4E5E" w:rsidP="00C32E89">
      <w:pPr>
        <w:rPr>
          <w:rFonts w:eastAsia="宋体"/>
          <w:lang w:val="en-US" w:eastAsia="zh-CN"/>
        </w:rPr>
      </w:pPr>
      <w:r>
        <w:rPr>
          <w:rFonts w:eastAsia="宋体"/>
          <w:lang w:val="en-US" w:eastAsia="zh-CN"/>
        </w:rPr>
        <w:t xml:space="preserve">Regarding CBR report, periodical approach is </w:t>
      </w:r>
      <w:r>
        <w:rPr>
          <w:rFonts w:eastAsia="宋体" w:hint="eastAsia"/>
          <w:lang w:val="en-US" w:eastAsia="zh-CN"/>
        </w:rPr>
        <w:t>workable</w:t>
      </w:r>
      <w:r>
        <w:rPr>
          <w:rFonts w:eastAsia="宋体"/>
          <w:lang w:val="en-US" w:eastAsia="zh-CN"/>
        </w:rPr>
        <w:t xml:space="preserve"> </w:t>
      </w:r>
      <w:r w:rsidR="009D4097">
        <w:rPr>
          <w:rFonts w:eastAsia="宋体" w:hint="eastAsia"/>
          <w:lang w:val="en-US" w:eastAsia="zh-CN"/>
        </w:rPr>
        <w:t xml:space="preserve">but </w:t>
      </w:r>
      <w:r>
        <w:rPr>
          <w:rFonts w:eastAsia="宋体"/>
          <w:lang w:val="en-US" w:eastAsia="zh-CN"/>
        </w:rPr>
        <w:t>event</w:t>
      </w:r>
      <w:r>
        <w:rPr>
          <w:rFonts w:eastAsia="宋体" w:hint="eastAsia"/>
          <w:lang w:val="en-US" w:eastAsia="zh-CN"/>
        </w:rPr>
        <w:t xml:space="preserve"> or </w:t>
      </w:r>
      <w:proofErr w:type="spellStart"/>
      <w:r>
        <w:rPr>
          <w:rFonts w:eastAsia="宋体" w:hint="eastAsia"/>
          <w:lang w:val="en-US" w:eastAsia="zh-CN"/>
        </w:rPr>
        <w:t>eNB</w:t>
      </w:r>
      <w:proofErr w:type="spellEnd"/>
      <w:r w:rsidR="009D4097">
        <w:rPr>
          <w:rFonts w:eastAsia="宋体"/>
          <w:lang w:val="en-US" w:eastAsia="zh-CN"/>
        </w:rPr>
        <w:t xml:space="preserve"> triggered one </w:t>
      </w:r>
      <w:r w:rsidR="00B83A7A">
        <w:rPr>
          <w:rFonts w:eastAsiaTheme="minorEastAsia" w:hint="eastAsia"/>
          <w:lang w:val="en-US" w:eastAsia="ja-JP"/>
        </w:rPr>
        <w:t>would</w:t>
      </w:r>
      <w:r w:rsidR="009D4097">
        <w:rPr>
          <w:rFonts w:eastAsia="宋体" w:hint="eastAsia"/>
          <w:lang w:val="en-US" w:eastAsia="zh-CN"/>
        </w:rPr>
        <w:t xml:space="preserve"> be more reasonable</w:t>
      </w:r>
      <w:r>
        <w:rPr>
          <w:rFonts w:eastAsia="宋体" w:hint="eastAsia"/>
          <w:lang w:val="en-US" w:eastAsia="zh-CN"/>
        </w:rPr>
        <w:t xml:space="preserve"> </w:t>
      </w:r>
      <w:r w:rsidR="00B83A7A">
        <w:rPr>
          <w:rFonts w:eastAsiaTheme="minorEastAsia" w:hint="eastAsia"/>
          <w:lang w:val="en-US" w:eastAsia="ja-JP"/>
        </w:rPr>
        <w:t>as</w:t>
      </w:r>
      <w:r>
        <w:rPr>
          <w:rFonts w:eastAsia="宋体" w:hint="eastAsia"/>
          <w:lang w:val="en-US" w:eastAsia="zh-CN"/>
        </w:rPr>
        <w:t xml:space="preserve"> overhead of </w:t>
      </w:r>
      <w:r w:rsidR="009D4097">
        <w:rPr>
          <w:rFonts w:eastAsia="宋体" w:hint="eastAsia"/>
          <w:lang w:val="en-US" w:eastAsia="zh-CN"/>
        </w:rPr>
        <w:t xml:space="preserve">such </w:t>
      </w:r>
      <w:r>
        <w:rPr>
          <w:rFonts w:eastAsia="宋体" w:hint="eastAsia"/>
          <w:lang w:val="en-US" w:eastAsia="zh-CN"/>
        </w:rPr>
        <w:t xml:space="preserve">report </w:t>
      </w:r>
      <w:r w:rsidR="00B83A7A">
        <w:rPr>
          <w:rFonts w:eastAsiaTheme="minorEastAsia" w:hint="eastAsia"/>
          <w:lang w:val="en-US" w:eastAsia="ja-JP"/>
        </w:rPr>
        <w:t>can be reduced</w:t>
      </w:r>
      <w:r>
        <w:rPr>
          <w:rFonts w:eastAsia="宋体" w:hint="eastAsia"/>
          <w:lang w:val="en-US" w:eastAsia="zh-CN"/>
        </w:rPr>
        <w:t>. UE will</w:t>
      </w:r>
      <w:r w:rsidR="009D4097">
        <w:rPr>
          <w:rFonts w:eastAsia="宋体" w:hint="eastAsia"/>
          <w:lang w:val="en-US" w:eastAsia="zh-CN"/>
        </w:rPr>
        <w:t xml:space="preserve"> not</w:t>
      </w:r>
      <w:r>
        <w:rPr>
          <w:rFonts w:eastAsia="宋体" w:hint="eastAsia"/>
          <w:lang w:val="en-US" w:eastAsia="zh-CN"/>
        </w:rPr>
        <w:t xml:space="preserve"> report the CBR</w:t>
      </w:r>
      <w:r w:rsidR="009D4097">
        <w:rPr>
          <w:rFonts w:eastAsia="宋体" w:hint="eastAsia"/>
          <w:lang w:val="en-US" w:eastAsia="zh-CN"/>
        </w:rPr>
        <w:t xml:space="preserve"> to eNB</w:t>
      </w:r>
      <w:r w:rsidR="009D4097" w:rsidRPr="009D4097">
        <w:rPr>
          <w:rFonts w:eastAsia="宋体" w:hint="eastAsia"/>
          <w:lang w:val="en-US" w:eastAsia="zh-CN"/>
        </w:rPr>
        <w:t xml:space="preserve"> </w:t>
      </w:r>
      <w:r w:rsidR="009D4097">
        <w:rPr>
          <w:rFonts w:eastAsia="宋体" w:hint="eastAsia"/>
          <w:lang w:val="en-US" w:eastAsia="zh-CN"/>
        </w:rPr>
        <w:t>unless measured CBR is higher than certain threshold</w:t>
      </w:r>
      <w:r>
        <w:rPr>
          <w:rFonts w:eastAsia="宋体" w:hint="eastAsia"/>
          <w:lang w:val="en-US" w:eastAsia="zh-CN"/>
        </w:rPr>
        <w:t xml:space="preserve">. So we propose </w:t>
      </w:r>
    </w:p>
    <w:p w:rsidR="004D4E5E" w:rsidRDefault="004D4E5E" w:rsidP="004D4E5E">
      <w:pPr>
        <w:rPr>
          <w:rFonts w:eastAsia="宋体"/>
          <w:lang w:eastAsia="zh-CN"/>
        </w:rPr>
      </w:pPr>
      <w:r>
        <w:rPr>
          <w:rFonts w:eastAsia="宋体" w:hint="eastAsia"/>
          <w:b/>
          <w:lang w:eastAsia="zh-CN"/>
        </w:rPr>
        <w:t>Proposal 4</w:t>
      </w:r>
      <w:r w:rsidRPr="006070CB">
        <w:rPr>
          <w:rFonts w:eastAsia="宋体" w:hint="eastAsia"/>
          <w:b/>
          <w:lang w:eastAsia="zh-CN"/>
        </w:rPr>
        <w:t>:</w:t>
      </w:r>
      <w:r>
        <w:rPr>
          <w:rFonts w:eastAsia="宋体" w:hint="eastAsia"/>
          <w:lang w:eastAsia="zh-CN"/>
        </w:rPr>
        <w:t xml:space="preserve"> </w:t>
      </w:r>
      <w:r w:rsidR="00057616">
        <w:rPr>
          <w:rFonts w:eastAsiaTheme="minorEastAsia" w:hint="eastAsia"/>
          <w:lang w:eastAsia="ja-JP"/>
        </w:rPr>
        <w:t xml:space="preserve">UEs connected to </w:t>
      </w:r>
      <w:proofErr w:type="spellStart"/>
      <w:r w:rsidR="00057616">
        <w:rPr>
          <w:rFonts w:eastAsiaTheme="minorEastAsia" w:hint="eastAsia"/>
          <w:lang w:eastAsia="ja-JP"/>
        </w:rPr>
        <w:t>eNB</w:t>
      </w:r>
      <w:proofErr w:type="spellEnd"/>
      <w:r w:rsidR="00057616">
        <w:rPr>
          <w:rFonts w:eastAsiaTheme="minorEastAsia" w:hint="eastAsia"/>
          <w:lang w:eastAsia="ja-JP"/>
        </w:rPr>
        <w:t xml:space="preserve"> report CBR to </w:t>
      </w:r>
      <w:proofErr w:type="spellStart"/>
      <w:r w:rsidR="00057616">
        <w:rPr>
          <w:rFonts w:eastAsiaTheme="minorEastAsia" w:hint="eastAsia"/>
          <w:lang w:eastAsia="ja-JP"/>
        </w:rPr>
        <w:t>eNB</w:t>
      </w:r>
      <w:proofErr w:type="spellEnd"/>
      <w:r w:rsidR="00057616">
        <w:rPr>
          <w:rFonts w:eastAsiaTheme="minorEastAsia" w:hint="eastAsia"/>
          <w:lang w:eastAsia="ja-JP"/>
        </w:rPr>
        <w:t xml:space="preserve"> in both </w:t>
      </w:r>
      <w:proofErr w:type="gramStart"/>
      <w:r>
        <w:rPr>
          <w:rFonts w:eastAsia="宋体" w:hint="eastAsia"/>
          <w:lang w:eastAsia="zh-CN"/>
        </w:rPr>
        <w:t>mode</w:t>
      </w:r>
      <w:proofErr w:type="gramEnd"/>
      <w:r>
        <w:rPr>
          <w:rFonts w:eastAsia="宋体" w:hint="eastAsia"/>
          <w:lang w:eastAsia="zh-CN"/>
        </w:rPr>
        <w:t xml:space="preserve"> 1 and mode 2.</w:t>
      </w:r>
    </w:p>
    <w:p w:rsidR="004D4E5E" w:rsidRPr="00057616" w:rsidRDefault="004D4E5E" w:rsidP="004D4E5E">
      <w:pPr>
        <w:rPr>
          <w:rFonts w:eastAsiaTheme="minorEastAsia"/>
          <w:lang w:eastAsia="ja-JP"/>
        </w:rPr>
      </w:pPr>
      <w:r w:rsidRPr="004D4E5E">
        <w:rPr>
          <w:rFonts w:eastAsia="宋体" w:hint="eastAsia"/>
          <w:b/>
          <w:lang w:eastAsia="zh-CN"/>
        </w:rPr>
        <w:t>Proposal 5</w:t>
      </w:r>
      <w:r>
        <w:rPr>
          <w:rFonts w:eastAsia="宋体" w:hint="eastAsia"/>
          <w:lang w:eastAsia="zh-CN"/>
        </w:rPr>
        <w:t xml:space="preserve">: CBR report could be </w:t>
      </w:r>
      <w:r>
        <w:rPr>
          <w:rFonts w:eastAsia="宋体"/>
          <w:lang w:eastAsia="zh-CN"/>
        </w:rPr>
        <w:t>triggered</w:t>
      </w:r>
      <w:r>
        <w:rPr>
          <w:rFonts w:eastAsia="宋体" w:hint="eastAsia"/>
          <w:lang w:eastAsia="zh-CN"/>
        </w:rPr>
        <w:t xml:space="preserve"> by event or eNB indication</w:t>
      </w:r>
      <w:r w:rsidR="00057616">
        <w:rPr>
          <w:rFonts w:eastAsiaTheme="minorEastAsia" w:hint="eastAsia"/>
          <w:lang w:eastAsia="ja-JP"/>
        </w:rPr>
        <w:t>.</w:t>
      </w:r>
    </w:p>
    <w:p w:rsidR="00A019C4" w:rsidRDefault="00A019C4" w:rsidP="00C32E89">
      <w:pPr>
        <w:rPr>
          <w:rFonts w:eastAsia="宋体"/>
          <w:lang w:val="en-US" w:eastAsia="zh-CN"/>
        </w:rPr>
      </w:pPr>
    </w:p>
    <w:p w:rsidR="00AF6E61" w:rsidRPr="003221B7" w:rsidRDefault="00AF6E61" w:rsidP="00AF6E61">
      <w:pPr>
        <w:rPr>
          <w:rFonts w:eastAsia="宋体"/>
          <w:b/>
          <w:u w:val="single"/>
          <w:lang w:val="en-US" w:eastAsia="zh-CN"/>
        </w:rPr>
      </w:pPr>
      <w:r>
        <w:rPr>
          <w:rFonts w:eastAsia="宋体" w:hint="eastAsia"/>
          <w:b/>
          <w:u w:val="single"/>
          <w:lang w:val="en-US" w:eastAsia="zh-CN"/>
        </w:rPr>
        <w:t xml:space="preserve">UE behavior on CBR measurement </w:t>
      </w:r>
    </w:p>
    <w:p w:rsidR="00541ED4" w:rsidRPr="00541ED4" w:rsidRDefault="00F30C21" w:rsidP="00541ED4">
      <w:pPr>
        <w:rPr>
          <w:rFonts w:eastAsia="宋体"/>
          <w:lang w:val="en-US" w:eastAsia="zh-CN"/>
        </w:rPr>
      </w:pPr>
      <w:r>
        <w:rPr>
          <w:rFonts w:eastAsia="宋体" w:hint="eastAsia"/>
          <w:lang w:val="en-US" w:eastAsia="zh-CN"/>
        </w:rPr>
        <w:t>F</w:t>
      </w:r>
      <w:r w:rsidR="00541ED4" w:rsidRPr="00541ED4">
        <w:rPr>
          <w:rFonts w:eastAsia="宋体"/>
          <w:lang w:val="en-US" w:eastAsia="zh-CN"/>
        </w:rPr>
        <w:t xml:space="preserve">or Mode 1, CBR is measured for SA and data of mode 1 resources separately and reported to eNB. Detailed congestion control is </w:t>
      </w:r>
      <w:r w:rsidR="00057616">
        <w:rPr>
          <w:rFonts w:eastAsiaTheme="minorEastAsia" w:hint="eastAsia"/>
          <w:lang w:val="en-US" w:eastAsia="ja-JP"/>
        </w:rPr>
        <w:t>carried out</w:t>
      </w:r>
      <w:r w:rsidR="00541ED4" w:rsidRPr="00541ED4">
        <w:rPr>
          <w:rFonts w:eastAsia="宋体"/>
          <w:lang w:val="en-US" w:eastAsia="zh-CN"/>
        </w:rPr>
        <w:t xml:space="preserve"> in </w:t>
      </w:r>
      <w:proofErr w:type="spellStart"/>
      <w:r w:rsidR="00541ED4" w:rsidRPr="00541ED4">
        <w:rPr>
          <w:rFonts w:eastAsia="宋体"/>
          <w:lang w:val="en-US" w:eastAsia="zh-CN"/>
        </w:rPr>
        <w:t>eNB</w:t>
      </w:r>
      <w:proofErr w:type="spellEnd"/>
      <w:r w:rsidR="00541ED4" w:rsidRPr="00541ED4">
        <w:rPr>
          <w:rFonts w:eastAsia="宋体"/>
          <w:lang w:val="en-US" w:eastAsia="zh-CN"/>
        </w:rPr>
        <w:t xml:space="preserve"> side, for example </w:t>
      </w:r>
    </w:p>
    <w:p w:rsidR="00541ED4" w:rsidRDefault="00541ED4" w:rsidP="0038781F">
      <w:pPr>
        <w:pStyle w:val="aff"/>
        <w:numPr>
          <w:ilvl w:val="4"/>
          <w:numId w:val="38"/>
        </w:numPr>
        <w:ind w:leftChars="0" w:left="567" w:firstLine="0"/>
        <w:rPr>
          <w:rFonts w:eastAsia="宋体"/>
          <w:lang w:val="en-US" w:eastAsia="zh-CN"/>
        </w:rPr>
      </w:pPr>
      <w:proofErr w:type="gramStart"/>
      <w:r w:rsidRPr="00B54808">
        <w:rPr>
          <w:rFonts w:eastAsia="宋体"/>
          <w:lang w:val="en-US" w:eastAsia="zh-CN"/>
        </w:rPr>
        <w:t>eNB</w:t>
      </w:r>
      <w:proofErr w:type="gramEnd"/>
      <w:r w:rsidRPr="00B54808">
        <w:rPr>
          <w:rFonts w:eastAsia="宋体"/>
          <w:lang w:val="en-US" w:eastAsia="zh-CN"/>
        </w:rPr>
        <w:t xml:space="preserve"> could adjust SA or data resource pools based on the CBR of reported SA and data</w:t>
      </w:r>
      <w:r w:rsidRPr="00B54808">
        <w:rPr>
          <w:rFonts w:eastAsia="宋体" w:hint="eastAsia"/>
          <w:lang w:val="en-US" w:eastAsia="zh-CN"/>
        </w:rPr>
        <w:t xml:space="preserve"> respectively. </w:t>
      </w:r>
    </w:p>
    <w:p w:rsidR="00541ED4" w:rsidRPr="00B54808" w:rsidRDefault="00541ED4" w:rsidP="0038781F">
      <w:pPr>
        <w:pStyle w:val="aff"/>
        <w:numPr>
          <w:ilvl w:val="4"/>
          <w:numId w:val="38"/>
        </w:numPr>
        <w:ind w:leftChars="0" w:left="567" w:firstLine="0"/>
        <w:rPr>
          <w:rFonts w:eastAsia="宋体"/>
          <w:lang w:val="en-US" w:eastAsia="zh-CN"/>
        </w:rPr>
      </w:pPr>
      <w:r w:rsidRPr="00B54808">
        <w:rPr>
          <w:rFonts w:eastAsia="宋体"/>
          <w:lang w:val="en-US" w:eastAsia="zh-CN"/>
        </w:rPr>
        <w:t>eNB could adjust congestion situation by scheduling (</w:t>
      </w:r>
      <w:proofErr w:type="spellStart"/>
      <w:r w:rsidRPr="00B54808">
        <w:rPr>
          <w:rFonts w:eastAsia="宋体"/>
          <w:lang w:val="en-US" w:eastAsia="zh-CN"/>
        </w:rPr>
        <w:t>e.g</w:t>
      </w:r>
      <w:proofErr w:type="spellEnd"/>
      <w:r w:rsidRPr="00B54808">
        <w:rPr>
          <w:rFonts w:eastAsia="宋体"/>
          <w:lang w:val="en-US" w:eastAsia="zh-CN"/>
        </w:rPr>
        <w:t xml:space="preserve">, not schedule certain lower priority packets of certain UE) </w:t>
      </w:r>
    </w:p>
    <w:p w:rsidR="00541ED4" w:rsidRPr="00541ED4" w:rsidRDefault="001434AB" w:rsidP="00C32E89">
      <w:pPr>
        <w:rPr>
          <w:rFonts w:eastAsia="宋体"/>
          <w:lang w:val="en-US" w:eastAsia="zh-CN"/>
        </w:rPr>
      </w:pPr>
      <w:r>
        <w:rPr>
          <w:rFonts w:eastAsia="宋体" w:hint="eastAsia"/>
          <w:lang w:val="en-US" w:eastAsia="zh-CN"/>
        </w:rPr>
        <w:lastRenderedPageBreak/>
        <w:t xml:space="preserve">For mode 2 UEs, </w:t>
      </w:r>
      <w:r>
        <w:rPr>
          <w:rFonts w:eastAsia="宋体"/>
          <w:lang w:val="en-US" w:eastAsia="zh-CN"/>
        </w:rPr>
        <w:t>basically</w:t>
      </w:r>
      <w:r>
        <w:rPr>
          <w:rFonts w:eastAsia="宋体" w:hint="eastAsia"/>
          <w:lang w:val="en-US" w:eastAsia="zh-CN"/>
        </w:rPr>
        <w:t xml:space="preserve"> the congestion control could be done by UE itself, for example</w:t>
      </w:r>
    </w:p>
    <w:p w:rsidR="001434AB" w:rsidRDefault="00541ED4" w:rsidP="0038781F">
      <w:pPr>
        <w:pStyle w:val="aff"/>
        <w:numPr>
          <w:ilvl w:val="4"/>
          <w:numId w:val="38"/>
        </w:numPr>
        <w:ind w:leftChars="0" w:left="567" w:firstLine="0"/>
        <w:rPr>
          <w:rFonts w:eastAsia="宋体"/>
          <w:lang w:val="en-US" w:eastAsia="zh-CN"/>
        </w:rPr>
      </w:pPr>
      <w:r w:rsidRPr="00541ED4">
        <w:rPr>
          <w:rFonts w:eastAsia="宋体"/>
          <w:lang w:val="en-US" w:eastAsia="zh-CN"/>
        </w:rPr>
        <w:t>UE will check CBR level first and if CBR level is</w:t>
      </w:r>
      <w:r w:rsidR="001434AB">
        <w:rPr>
          <w:rFonts w:eastAsia="宋体"/>
          <w:lang w:val="en-US" w:eastAsia="zh-CN"/>
        </w:rPr>
        <w:t xml:space="preserve"> not above threshold X, UE will</w:t>
      </w:r>
      <w:r w:rsidR="001434AB">
        <w:rPr>
          <w:rFonts w:eastAsia="宋体" w:hint="eastAsia"/>
          <w:lang w:val="en-US" w:eastAsia="zh-CN"/>
        </w:rPr>
        <w:t xml:space="preserve"> </w:t>
      </w:r>
      <w:r w:rsidRPr="001434AB">
        <w:rPr>
          <w:rFonts w:eastAsia="宋体"/>
          <w:lang w:val="en-US" w:eastAsia="zh-CN"/>
        </w:rPr>
        <w:t>select unoccupied resources.</w:t>
      </w:r>
    </w:p>
    <w:p w:rsidR="00541ED4" w:rsidRPr="001434AB" w:rsidRDefault="00541ED4" w:rsidP="0038781F">
      <w:pPr>
        <w:pStyle w:val="aff"/>
        <w:numPr>
          <w:ilvl w:val="4"/>
          <w:numId w:val="38"/>
        </w:numPr>
        <w:ind w:leftChars="0" w:left="567" w:firstLine="0"/>
        <w:rPr>
          <w:rFonts w:eastAsia="宋体"/>
          <w:lang w:val="en-US" w:eastAsia="zh-CN"/>
        </w:rPr>
      </w:pPr>
      <w:r w:rsidRPr="001434AB">
        <w:rPr>
          <w:rFonts w:eastAsia="宋体"/>
          <w:lang w:val="en-US" w:eastAsia="zh-CN"/>
        </w:rPr>
        <w:t>If CBR level is above threshold X, only data of priority Y or higher</w:t>
      </w:r>
      <w:r w:rsidRPr="001434AB">
        <w:rPr>
          <w:rFonts w:eastAsia="宋体" w:hint="eastAsia"/>
          <w:lang w:val="en-US" w:eastAsia="zh-CN"/>
        </w:rPr>
        <w:t xml:space="preserve"> priority</w:t>
      </w:r>
      <w:r w:rsidRPr="001434AB">
        <w:rPr>
          <w:rFonts w:eastAsia="宋体"/>
          <w:lang w:val="en-US" w:eastAsia="zh-CN"/>
        </w:rPr>
        <w:t xml:space="preserve"> is allowed to be transmitted</w:t>
      </w:r>
      <w:r w:rsidRPr="001434AB">
        <w:rPr>
          <w:rFonts w:eastAsia="宋体" w:hint="eastAsia"/>
          <w:lang w:val="en-US" w:eastAsia="zh-CN"/>
        </w:rPr>
        <w:t xml:space="preserve">. </w:t>
      </w:r>
    </w:p>
    <w:p w:rsidR="00541ED4" w:rsidRDefault="00541ED4" w:rsidP="00541ED4">
      <w:pPr>
        <w:rPr>
          <w:rFonts w:eastAsia="宋体"/>
          <w:lang w:val="en-US" w:eastAsia="zh-CN"/>
        </w:rPr>
      </w:pPr>
      <w:r w:rsidRPr="00541ED4">
        <w:rPr>
          <w:rFonts w:eastAsia="宋体"/>
          <w:lang w:val="en-US" w:eastAsia="zh-CN"/>
        </w:rPr>
        <w:t>X, Y could be specified or RRC configured</w:t>
      </w:r>
      <w:r w:rsidR="002F7B9B">
        <w:rPr>
          <w:rFonts w:eastAsia="宋体" w:hint="eastAsia"/>
          <w:lang w:val="en-US" w:eastAsia="zh-CN"/>
        </w:rPr>
        <w:t xml:space="preserve"> (pre-configured)</w:t>
      </w:r>
      <w:r w:rsidRPr="00541ED4">
        <w:rPr>
          <w:rFonts w:eastAsia="宋体"/>
          <w:lang w:val="en-US" w:eastAsia="zh-CN"/>
        </w:rPr>
        <w:t>.</w:t>
      </w:r>
    </w:p>
    <w:p w:rsidR="001D086F" w:rsidRPr="00390079" w:rsidRDefault="00057616" w:rsidP="0078021B">
      <w:pPr>
        <w:rPr>
          <w:rFonts w:eastAsia="宋体"/>
          <w:lang w:val="en-US" w:eastAsia="zh-CN"/>
        </w:rPr>
      </w:pPr>
      <w:r>
        <w:rPr>
          <w:rFonts w:eastAsiaTheme="minorEastAsia" w:hint="eastAsia"/>
          <w:lang w:val="en-US" w:eastAsia="ja-JP"/>
        </w:rPr>
        <w:t>In addition</w:t>
      </w:r>
      <w:r w:rsidR="00390079">
        <w:rPr>
          <w:rFonts w:eastAsia="宋体" w:hint="eastAsia"/>
          <w:lang w:val="en-US" w:eastAsia="zh-CN"/>
        </w:rPr>
        <w:t xml:space="preserve">, </w:t>
      </w:r>
      <w:proofErr w:type="spellStart"/>
      <w:r w:rsidR="00390079">
        <w:rPr>
          <w:rFonts w:eastAsia="宋体" w:hint="eastAsia"/>
          <w:lang w:val="en-US" w:eastAsia="zh-CN"/>
        </w:rPr>
        <w:t>eNB</w:t>
      </w:r>
      <w:proofErr w:type="spellEnd"/>
      <w:r w:rsidR="00390079">
        <w:rPr>
          <w:rFonts w:eastAsia="宋体" w:hint="eastAsia"/>
          <w:lang w:val="en-US" w:eastAsia="zh-CN"/>
        </w:rPr>
        <w:t xml:space="preserve"> </w:t>
      </w:r>
      <w:r>
        <w:rPr>
          <w:rFonts w:eastAsiaTheme="minorEastAsia" w:hint="eastAsia"/>
          <w:lang w:val="en-US" w:eastAsia="ja-JP"/>
        </w:rPr>
        <w:t>may</w:t>
      </w:r>
      <w:r w:rsidR="00390079">
        <w:rPr>
          <w:rFonts w:eastAsia="宋体" w:hint="eastAsia"/>
          <w:lang w:val="en-US" w:eastAsia="zh-CN"/>
        </w:rPr>
        <w:t xml:space="preserve"> also assist congestion control for mode 2 UEs. For example, eNB could adjust mode resource pools if mode 2 UEs report CBR.</w:t>
      </w:r>
    </w:p>
    <w:p w:rsidR="00C920D1" w:rsidRDefault="00C920D1" w:rsidP="009919F3">
      <w:pPr>
        <w:pStyle w:val="1"/>
        <w:pBdr>
          <w:top w:val="single" w:sz="12" w:space="4" w:color="auto"/>
        </w:pBdr>
        <w:tabs>
          <w:tab w:val="num" w:pos="426"/>
        </w:tabs>
        <w:ind w:left="426" w:hanging="426"/>
        <w:rPr>
          <w:szCs w:val="36"/>
          <w:lang w:eastAsia="ja-JP"/>
        </w:rPr>
      </w:pPr>
      <w:r>
        <w:rPr>
          <w:rFonts w:hint="eastAsia"/>
          <w:szCs w:val="36"/>
          <w:lang w:eastAsia="ja-JP"/>
        </w:rPr>
        <w:t>Conclusion</w:t>
      </w:r>
    </w:p>
    <w:p w:rsidR="00945FE1" w:rsidRDefault="00C920D1" w:rsidP="00A2274E">
      <w:pPr>
        <w:pStyle w:val="TdocHeader2"/>
        <w:spacing w:after="60"/>
        <w:jc w:val="left"/>
        <w:rPr>
          <w:rFonts w:ascii="Times New Roman" w:eastAsia="宋体" w:hAnsi="Times New Roman"/>
          <w:b w:val="0"/>
          <w:sz w:val="20"/>
          <w:lang w:eastAsia="zh-CN"/>
        </w:rPr>
      </w:pPr>
      <w:r w:rsidRPr="00D979C0">
        <w:rPr>
          <w:rFonts w:ascii="Times New Roman" w:eastAsia="宋体" w:hAnsi="Times New Roman" w:hint="eastAsia"/>
          <w:b w:val="0"/>
          <w:sz w:val="20"/>
          <w:lang w:eastAsia="zh-CN"/>
        </w:rPr>
        <w:t xml:space="preserve">In this </w:t>
      </w:r>
      <w:r w:rsidRPr="00D979C0">
        <w:rPr>
          <w:rFonts w:ascii="Times New Roman" w:eastAsia="宋体" w:hAnsi="Times New Roman"/>
          <w:b w:val="0"/>
          <w:sz w:val="20"/>
          <w:lang w:eastAsia="zh-CN"/>
        </w:rPr>
        <w:t>contribution</w:t>
      </w:r>
      <w:r w:rsidR="00AE3C61">
        <w:rPr>
          <w:rFonts w:ascii="Times New Roman" w:eastAsia="宋体" w:hAnsi="Times New Roman" w:hint="eastAsia"/>
          <w:b w:val="0"/>
          <w:sz w:val="20"/>
          <w:lang w:eastAsia="zh-CN"/>
        </w:rPr>
        <w:t xml:space="preserve"> we discussed some remaining issues on </w:t>
      </w:r>
      <w:r w:rsidR="00AE3C61">
        <w:rPr>
          <w:rFonts w:ascii="Times New Roman" w:eastAsia="宋体" w:hAnsi="Times New Roman"/>
          <w:b w:val="0"/>
          <w:sz w:val="20"/>
          <w:lang w:eastAsia="zh-CN"/>
        </w:rPr>
        <w:t>channel</w:t>
      </w:r>
      <w:r w:rsidR="00AE3C61">
        <w:rPr>
          <w:rFonts w:ascii="Times New Roman" w:eastAsia="宋体" w:hAnsi="Times New Roman" w:hint="eastAsia"/>
          <w:b w:val="0"/>
          <w:sz w:val="20"/>
          <w:lang w:eastAsia="zh-CN"/>
        </w:rPr>
        <w:t xml:space="preserve"> busy ratio measurement and report. We believe it is important component for </w:t>
      </w:r>
      <w:r w:rsidR="00AE3C61">
        <w:rPr>
          <w:rFonts w:ascii="Times New Roman" w:eastAsia="宋体" w:hAnsi="Times New Roman"/>
          <w:b w:val="0"/>
          <w:sz w:val="20"/>
          <w:lang w:eastAsia="zh-CN"/>
        </w:rPr>
        <w:t>congestion</w:t>
      </w:r>
      <w:r w:rsidR="00AE3C61">
        <w:rPr>
          <w:rFonts w:ascii="Times New Roman" w:eastAsia="宋体" w:hAnsi="Times New Roman" w:hint="eastAsia"/>
          <w:b w:val="0"/>
          <w:sz w:val="20"/>
          <w:lang w:eastAsia="zh-CN"/>
        </w:rPr>
        <w:t xml:space="preserve"> control. Based on the discussions, we propose </w:t>
      </w:r>
    </w:p>
    <w:p w:rsidR="0038781F" w:rsidRPr="00C97EAE" w:rsidRDefault="0038781F" w:rsidP="0038781F">
      <w:pPr>
        <w:rPr>
          <w:rFonts w:eastAsia="宋体"/>
          <w:b/>
          <w:lang w:eastAsia="zh-CN"/>
        </w:rPr>
      </w:pPr>
      <w:r w:rsidRPr="007E0745">
        <w:rPr>
          <w:rFonts w:eastAsia="宋体" w:hint="eastAsia"/>
          <w:b/>
          <w:lang w:eastAsia="zh-CN"/>
        </w:rPr>
        <w:t xml:space="preserve">Proposal 1: </w:t>
      </w:r>
      <w:r w:rsidRPr="007E0745">
        <w:rPr>
          <w:rFonts w:eastAsia="宋体" w:hint="eastAsia"/>
          <w:lang w:eastAsia="zh-CN"/>
        </w:rPr>
        <w:t xml:space="preserve">ETSI </w:t>
      </w:r>
      <w:r w:rsidRPr="007E0745">
        <w:rPr>
          <w:rFonts w:eastAsia="宋体"/>
          <w:lang w:eastAsia="zh-CN"/>
        </w:rPr>
        <w:t>channel</w:t>
      </w:r>
      <w:r w:rsidRPr="007E0745">
        <w:rPr>
          <w:rFonts w:eastAsia="宋体" w:hint="eastAsia"/>
          <w:lang w:eastAsia="zh-CN"/>
        </w:rPr>
        <w:t xml:space="preserve"> load calculation </w:t>
      </w:r>
      <w:r>
        <w:rPr>
          <w:rFonts w:eastAsiaTheme="minorEastAsia" w:hint="eastAsia"/>
          <w:lang w:eastAsia="ja-JP"/>
        </w:rPr>
        <w:t>needs to be modified to measure time/frequency location of busy ratio instead of time location only.</w:t>
      </w:r>
    </w:p>
    <w:p w:rsidR="0038781F" w:rsidRPr="00CA4AA4" w:rsidRDefault="0038781F" w:rsidP="0038781F">
      <w:pPr>
        <w:rPr>
          <w:rFonts w:eastAsiaTheme="minorEastAsia"/>
          <w:lang w:eastAsia="ja-JP"/>
        </w:rPr>
      </w:pPr>
      <w:r>
        <w:rPr>
          <w:rFonts w:eastAsia="宋体" w:hint="eastAsia"/>
          <w:b/>
          <w:lang w:eastAsia="zh-CN"/>
        </w:rPr>
        <w:t>Proposal 2</w:t>
      </w:r>
      <w:r w:rsidRPr="007E0745">
        <w:rPr>
          <w:rFonts w:eastAsia="宋体" w:hint="eastAsia"/>
          <w:b/>
          <w:lang w:eastAsia="zh-CN"/>
        </w:rPr>
        <w:t xml:space="preserve">: </w:t>
      </w:r>
      <w:r>
        <w:rPr>
          <w:rFonts w:eastAsia="宋体" w:hint="eastAsia"/>
          <w:lang w:eastAsia="zh-CN"/>
        </w:rPr>
        <w:t xml:space="preserve">CBR </w:t>
      </w:r>
      <w:r>
        <w:rPr>
          <w:rFonts w:eastAsiaTheme="minorEastAsia" w:hint="eastAsia"/>
          <w:lang w:eastAsia="ja-JP"/>
        </w:rPr>
        <w:t xml:space="preserve">needs to be </w:t>
      </w:r>
      <w:r>
        <w:rPr>
          <w:rFonts w:eastAsia="宋体" w:hint="eastAsia"/>
          <w:lang w:eastAsia="zh-CN"/>
        </w:rPr>
        <w:t xml:space="preserve">measured </w:t>
      </w:r>
      <w:r>
        <w:rPr>
          <w:rFonts w:eastAsia="宋体"/>
          <w:lang w:eastAsia="zh-CN"/>
        </w:rPr>
        <w:t>separately</w:t>
      </w:r>
      <w:r>
        <w:rPr>
          <w:rFonts w:eastAsia="宋体" w:hint="eastAsia"/>
          <w:lang w:eastAsia="zh-CN"/>
        </w:rPr>
        <w:t xml:space="preserve"> between SA and data resource pools</w:t>
      </w:r>
      <w:r>
        <w:rPr>
          <w:rFonts w:eastAsiaTheme="minorEastAsia" w:hint="eastAsia"/>
          <w:lang w:eastAsia="ja-JP"/>
        </w:rPr>
        <w:t>.</w:t>
      </w:r>
    </w:p>
    <w:p w:rsidR="0038781F" w:rsidRPr="00CA4AA4" w:rsidRDefault="0038781F" w:rsidP="0038781F">
      <w:pPr>
        <w:rPr>
          <w:rFonts w:eastAsiaTheme="minorEastAsia"/>
          <w:lang w:val="en-US" w:eastAsia="ja-JP"/>
        </w:rPr>
      </w:pPr>
      <w:r w:rsidRPr="006070CB">
        <w:rPr>
          <w:rFonts w:eastAsia="宋体" w:hint="eastAsia"/>
          <w:b/>
          <w:lang w:eastAsia="zh-CN"/>
        </w:rPr>
        <w:t>Proposal 3:</w:t>
      </w:r>
      <w:r>
        <w:rPr>
          <w:rFonts w:eastAsia="宋体" w:hint="eastAsia"/>
          <w:lang w:eastAsia="zh-CN"/>
        </w:rPr>
        <w:t xml:space="preserve"> </w:t>
      </w:r>
      <w:r>
        <w:rPr>
          <w:rFonts w:eastAsiaTheme="minorEastAsia" w:hint="eastAsia"/>
          <w:lang w:eastAsia="ja-JP"/>
        </w:rPr>
        <w:t xml:space="preserve">For </w:t>
      </w:r>
      <w:r>
        <w:rPr>
          <w:rFonts w:eastAsia="宋体" w:hint="eastAsia"/>
          <w:lang w:eastAsia="zh-CN"/>
        </w:rPr>
        <w:t>mode 1</w:t>
      </w:r>
      <w:r>
        <w:rPr>
          <w:rFonts w:eastAsiaTheme="minorEastAsia" w:hint="eastAsia"/>
          <w:lang w:eastAsia="ja-JP"/>
        </w:rPr>
        <w:t xml:space="preserve">, </w:t>
      </w:r>
      <w:r>
        <w:rPr>
          <w:rFonts w:eastAsia="宋体" w:hint="eastAsia"/>
          <w:lang w:eastAsia="zh-CN"/>
        </w:rPr>
        <w:t xml:space="preserve">only </w:t>
      </w:r>
      <w:r>
        <w:rPr>
          <w:rFonts w:eastAsiaTheme="minorEastAsia" w:hint="eastAsia"/>
          <w:lang w:eastAsia="ja-JP"/>
        </w:rPr>
        <w:t xml:space="preserve">to </w:t>
      </w:r>
      <w:r>
        <w:rPr>
          <w:rFonts w:eastAsia="宋体" w:hint="eastAsia"/>
          <w:lang w:eastAsia="zh-CN"/>
        </w:rPr>
        <w:t xml:space="preserve">measure CBR within mode 1 resource pools and </w:t>
      </w:r>
      <w:r>
        <w:rPr>
          <w:rFonts w:eastAsiaTheme="minorEastAsia" w:hint="eastAsia"/>
          <w:lang w:eastAsia="ja-JP"/>
        </w:rPr>
        <w:t xml:space="preserve">for </w:t>
      </w:r>
      <w:r>
        <w:rPr>
          <w:rFonts w:eastAsia="宋体" w:hint="eastAsia"/>
          <w:lang w:eastAsia="zh-CN"/>
        </w:rPr>
        <w:t>mode 2 only measure CBR within mode 2 resource pools</w:t>
      </w:r>
      <w:r>
        <w:rPr>
          <w:rFonts w:eastAsiaTheme="minorEastAsia" w:hint="eastAsia"/>
          <w:lang w:eastAsia="ja-JP"/>
        </w:rPr>
        <w:t>.</w:t>
      </w:r>
    </w:p>
    <w:p w:rsidR="0038781F" w:rsidRDefault="0038781F" w:rsidP="0038781F">
      <w:pPr>
        <w:rPr>
          <w:rFonts w:eastAsia="宋体"/>
          <w:lang w:eastAsia="zh-CN"/>
        </w:rPr>
      </w:pPr>
      <w:r>
        <w:rPr>
          <w:rFonts w:eastAsia="宋体" w:hint="eastAsia"/>
          <w:b/>
          <w:lang w:eastAsia="zh-CN"/>
        </w:rPr>
        <w:t>Proposal 4</w:t>
      </w:r>
      <w:r w:rsidRPr="006070CB">
        <w:rPr>
          <w:rFonts w:eastAsia="宋体" w:hint="eastAsia"/>
          <w:b/>
          <w:lang w:eastAsia="zh-CN"/>
        </w:rPr>
        <w:t>:</w:t>
      </w:r>
      <w:r>
        <w:rPr>
          <w:rFonts w:eastAsia="宋体" w:hint="eastAsia"/>
          <w:lang w:eastAsia="zh-CN"/>
        </w:rPr>
        <w:t xml:space="preserve"> </w:t>
      </w:r>
      <w:r>
        <w:rPr>
          <w:rFonts w:eastAsiaTheme="minorEastAsia" w:hint="eastAsia"/>
          <w:lang w:eastAsia="ja-JP"/>
        </w:rPr>
        <w:t xml:space="preserve">UEs connected to </w:t>
      </w:r>
      <w:proofErr w:type="spellStart"/>
      <w:r>
        <w:rPr>
          <w:rFonts w:eastAsiaTheme="minorEastAsia" w:hint="eastAsia"/>
          <w:lang w:eastAsia="ja-JP"/>
        </w:rPr>
        <w:t>eNB</w:t>
      </w:r>
      <w:proofErr w:type="spellEnd"/>
      <w:r>
        <w:rPr>
          <w:rFonts w:eastAsiaTheme="minorEastAsia" w:hint="eastAsia"/>
          <w:lang w:eastAsia="ja-JP"/>
        </w:rPr>
        <w:t xml:space="preserve"> report CBR to </w:t>
      </w:r>
      <w:proofErr w:type="spellStart"/>
      <w:r>
        <w:rPr>
          <w:rFonts w:eastAsiaTheme="minorEastAsia" w:hint="eastAsia"/>
          <w:lang w:eastAsia="ja-JP"/>
        </w:rPr>
        <w:t>eNB</w:t>
      </w:r>
      <w:proofErr w:type="spellEnd"/>
      <w:r>
        <w:rPr>
          <w:rFonts w:eastAsiaTheme="minorEastAsia" w:hint="eastAsia"/>
          <w:lang w:eastAsia="ja-JP"/>
        </w:rPr>
        <w:t xml:space="preserve"> in both </w:t>
      </w:r>
      <w:proofErr w:type="gramStart"/>
      <w:r>
        <w:rPr>
          <w:rFonts w:eastAsia="宋体" w:hint="eastAsia"/>
          <w:lang w:eastAsia="zh-CN"/>
        </w:rPr>
        <w:t>mode</w:t>
      </w:r>
      <w:proofErr w:type="gramEnd"/>
      <w:r>
        <w:rPr>
          <w:rFonts w:eastAsia="宋体" w:hint="eastAsia"/>
          <w:lang w:eastAsia="zh-CN"/>
        </w:rPr>
        <w:t xml:space="preserve"> 1 and mode 2.</w:t>
      </w:r>
    </w:p>
    <w:p w:rsidR="0038781F" w:rsidRPr="00057616" w:rsidRDefault="0038781F" w:rsidP="0038781F">
      <w:pPr>
        <w:rPr>
          <w:rFonts w:eastAsiaTheme="minorEastAsia"/>
          <w:lang w:eastAsia="ja-JP"/>
        </w:rPr>
      </w:pPr>
      <w:r w:rsidRPr="004D4E5E">
        <w:rPr>
          <w:rFonts w:eastAsia="宋体" w:hint="eastAsia"/>
          <w:b/>
          <w:lang w:eastAsia="zh-CN"/>
        </w:rPr>
        <w:t>Proposal 5</w:t>
      </w:r>
      <w:r>
        <w:rPr>
          <w:rFonts w:eastAsia="宋体" w:hint="eastAsia"/>
          <w:lang w:eastAsia="zh-CN"/>
        </w:rPr>
        <w:t xml:space="preserve">: CBR report could be </w:t>
      </w:r>
      <w:r>
        <w:rPr>
          <w:rFonts w:eastAsia="宋体"/>
          <w:lang w:eastAsia="zh-CN"/>
        </w:rPr>
        <w:t>triggered</w:t>
      </w:r>
      <w:r>
        <w:rPr>
          <w:rFonts w:eastAsia="宋体" w:hint="eastAsia"/>
          <w:lang w:eastAsia="zh-CN"/>
        </w:rPr>
        <w:t xml:space="preserve"> by event or </w:t>
      </w:r>
      <w:proofErr w:type="spellStart"/>
      <w:r>
        <w:rPr>
          <w:rFonts w:eastAsia="宋体" w:hint="eastAsia"/>
          <w:lang w:eastAsia="zh-CN"/>
        </w:rPr>
        <w:t>eNB</w:t>
      </w:r>
      <w:proofErr w:type="spellEnd"/>
      <w:r>
        <w:rPr>
          <w:rFonts w:eastAsia="宋体" w:hint="eastAsia"/>
          <w:lang w:eastAsia="zh-CN"/>
        </w:rPr>
        <w:t xml:space="preserve"> indication</w:t>
      </w:r>
      <w:r>
        <w:rPr>
          <w:rFonts w:eastAsiaTheme="minorEastAsia" w:hint="eastAsia"/>
          <w:lang w:eastAsia="ja-JP"/>
        </w:rPr>
        <w:t>.</w:t>
      </w:r>
    </w:p>
    <w:p w:rsidR="00C920D1" w:rsidRDefault="00C920D1" w:rsidP="009919F3">
      <w:pPr>
        <w:pStyle w:val="1"/>
        <w:numPr>
          <w:ilvl w:val="0"/>
          <w:numId w:val="0"/>
        </w:numPr>
        <w:rPr>
          <w:szCs w:val="36"/>
          <w:lang w:eastAsia="ja-JP"/>
        </w:rPr>
      </w:pPr>
      <w:r w:rsidRPr="00B26A3F">
        <w:rPr>
          <w:rFonts w:hint="eastAsia"/>
          <w:szCs w:val="36"/>
        </w:rPr>
        <w:t xml:space="preserve">Reference </w:t>
      </w:r>
    </w:p>
    <w:bookmarkEnd w:id="1"/>
    <w:bookmarkEnd w:id="2"/>
    <w:p w:rsidR="00A2274E" w:rsidRPr="004A3063" w:rsidRDefault="00CE6A7A" w:rsidP="00A2274E">
      <w:pPr>
        <w:rPr>
          <w:lang w:eastAsia="ja-JP"/>
        </w:rPr>
      </w:pPr>
      <w:r>
        <w:rPr>
          <w:rFonts w:hint="eastAsia"/>
          <w:lang w:eastAsia="ja-JP"/>
        </w:rPr>
        <w:t>[1]</w:t>
      </w:r>
      <w:r w:rsidR="00AA6C47" w:rsidRPr="00AA6C47">
        <w:rPr>
          <w:lang w:eastAsia="ja-JP"/>
        </w:rPr>
        <w:t xml:space="preserve"> </w:t>
      </w:r>
      <w:r w:rsidR="004A3063" w:rsidRPr="004A3063">
        <w:rPr>
          <w:lang w:eastAsia="ja-JP"/>
        </w:rPr>
        <w:t>ETSI TS 102 687 V1.1.1</w:t>
      </w:r>
    </w:p>
    <w:p w:rsidR="002A3AE8" w:rsidRPr="002A3AE8" w:rsidRDefault="002A3AE8" w:rsidP="00E80AE1">
      <w:pPr>
        <w:rPr>
          <w:rFonts w:eastAsia="宋体"/>
          <w:lang w:eastAsia="zh-CN"/>
        </w:rPr>
      </w:pPr>
    </w:p>
    <w:sectPr w:rsidR="002A3AE8" w:rsidRPr="002A3AE8">
      <w:footerReference w:type="even" r:id="rId10"/>
      <w:footerReference w:type="default" r:id="rId11"/>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F6F58" w:rsidRDefault="00FF6F58">
      <w:r>
        <w:separator/>
      </w:r>
    </w:p>
  </w:endnote>
  <w:endnote w:type="continuationSeparator" w:id="0">
    <w:p w:rsidR="00FF6F58" w:rsidRDefault="00FF6F58">
      <w:r>
        <w:continuationSeparator/>
      </w:r>
    </w:p>
  </w:endnote>
  <w:endnote w:type="continuationNotice" w:id="1">
    <w:p w:rsidR="00FF6F58" w:rsidRDefault="00FF6F5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MS PMincho">
    <w:altName w:val="ＭＳ Ｐ明朝"/>
    <w:panose1 w:val="02020600040205080304"/>
    <w:charset w:val="80"/>
    <w:family w:val="roman"/>
    <w:pitch w:val="variable"/>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589F" w:rsidRDefault="00CD589F">
    <w:pPr>
      <w:pStyle w:val="a5"/>
      <w:framePr w:wrap="around" w:vAnchor="text" w:hAnchor="margin" w:xAlign="right" w:y="1"/>
      <w:rPr>
        <w:rStyle w:val="af4"/>
      </w:rPr>
    </w:pPr>
    <w:r>
      <w:rPr>
        <w:rStyle w:val="af4"/>
      </w:rPr>
      <w:fldChar w:fldCharType="begin"/>
    </w:r>
    <w:r>
      <w:rPr>
        <w:rStyle w:val="af4"/>
      </w:rPr>
      <w:instrText xml:space="preserve">PAGE  </w:instrText>
    </w:r>
    <w:r>
      <w:rPr>
        <w:rStyle w:val="af4"/>
      </w:rPr>
      <w:fldChar w:fldCharType="separate"/>
    </w:r>
    <w:r>
      <w:rPr>
        <w:rStyle w:val="af4"/>
      </w:rPr>
      <w:t>4</w:t>
    </w:r>
    <w:r>
      <w:rPr>
        <w:rStyle w:val="af4"/>
      </w:rPr>
      <w:fldChar w:fldCharType="end"/>
    </w:r>
  </w:p>
  <w:p w:rsidR="00CD589F" w:rsidRDefault="00CD589F">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589F" w:rsidRDefault="00CD589F">
    <w:pPr>
      <w:pStyle w:val="a5"/>
      <w:framePr w:wrap="around" w:vAnchor="text" w:hAnchor="margin" w:xAlign="right" w:y="1"/>
      <w:rPr>
        <w:rStyle w:val="af4"/>
      </w:rPr>
    </w:pPr>
    <w:r>
      <w:rPr>
        <w:rStyle w:val="af4"/>
      </w:rPr>
      <w:fldChar w:fldCharType="begin"/>
    </w:r>
    <w:r>
      <w:rPr>
        <w:rStyle w:val="af4"/>
      </w:rPr>
      <w:instrText xml:space="preserve">PAGE  </w:instrText>
    </w:r>
    <w:r>
      <w:rPr>
        <w:rStyle w:val="af4"/>
      </w:rPr>
      <w:fldChar w:fldCharType="separate"/>
    </w:r>
    <w:r w:rsidR="0038781F">
      <w:rPr>
        <w:rStyle w:val="af4"/>
      </w:rPr>
      <w:t>1</w:t>
    </w:r>
    <w:r>
      <w:rPr>
        <w:rStyle w:val="af4"/>
      </w:rPr>
      <w:fldChar w:fldCharType="end"/>
    </w:r>
  </w:p>
  <w:p w:rsidR="00CD589F" w:rsidRDefault="00CD589F">
    <w:pPr>
      <w:pStyle w:val="a5"/>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F6F58" w:rsidRDefault="00FF6F58">
      <w:r>
        <w:separator/>
      </w:r>
    </w:p>
  </w:footnote>
  <w:footnote w:type="continuationSeparator" w:id="0">
    <w:p w:rsidR="00FF6F58" w:rsidRDefault="00FF6F58">
      <w:r>
        <w:continuationSeparator/>
      </w:r>
    </w:p>
  </w:footnote>
  <w:footnote w:type="continuationNotice" w:id="1">
    <w:p w:rsidR="00FF6F58" w:rsidRDefault="00FF6F58">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D3744"/>
    <w:multiLevelType w:val="hybridMultilevel"/>
    <w:tmpl w:val="DFA0ABEE"/>
    <w:lvl w:ilvl="0" w:tplc="7CA65F8A">
      <w:start w:val="1"/>
      <w:numFmt w:val="bullet"/>
      <w:lvlText w:val="•"/>
      <w:lvlJc w:val="left"/>
      <w:pPr>
        <w:tabs>
          <w:tab w:val="num" w:pos="720"/>
        </w:tabs>
        <w:ind w:left="720" w:hanging="360"/>
      </w:pPr>
      <w:rPr>
        <w:rFonts w:ascii="Arial" w:hAnsi="Arial" w:hint="default"/>
      </w:rPr>
    </w:lvl>
    <w:lvl w:ilvl="1" w:tplc="A6A482EE">
      <w:start w:val="67"/>
      <w:numFmt w:val="bullet"/>
      <w:lvlText w:val="–"/>
      <w:lvlJc w:val="left"/>
      <w:pPr>
        <w:tabs>
          <w:tab w:val="num" w:pos="1440"/>
        </w:tabs>
        <w:ind w:left="1440" w:hanging="360"/>
      </w:pPr>
      <w:rPr>
        <w:rFonts w:ascii="Arial" w:hAnsi="Arial" w:hint="default"/>
      </w:rPr>
    </w:lvl>
    <w:lvl w:ilvl="2" w:tplc="7C288034" w:tentative="1">
      <w:start w:val="1"/>
      <w:numFmt w:val="bullet"/>
      <w:lvlText w:val="•"/>
      <w:lvlJc w:val="left"/>
      <w:pPr>
        <w:tabs>
          <w:tab w:val="num" w:pos="2160"/>
        </w:tabs>
        <w:ind w:left="2160" w:hanging="360"/>
      </w:pPr>
      <w:rPr>
        <w:rFonts w:ascii="Arial" w:hAnsi="Arial" w:hint="default"/>
      </w:rPr>
    </w:lvl>
    <w:lvl w:ilvl="3" w:tplc="D17C051C" w:tentative="1">
      <w:start w:val="1"/>
      <w:numFmt w:val="bullet"/>
      <w:lvlText w:val="•"/>
      <w:lvlJc w:val="left"/>
      <w:pPr>
        <w:tabs>
          <w:tab w:val="num" w:pos="2880"/>
        </w:tabs>
        <w:ind w:left="2880" w:hanging="360"/>
      </w:pPr>
      <w:rPr>
        <w:rFonts w:ascii="Arial" w:hAnsi="Arial" w:hint="default"/>
      </w:rPr>
    </w:lvl>
    <w:lvl w:ilvl="4" w:tplc="6F1C07C0" w:tentative="1">
      <w:start w:val="1"/>
      <w:numFmt w:val="bullet"/>
      <w:lvlText w:val="•"/>
      <w:lvlJc w:val="left"/>
      <w:pPr>
        <w:tabs>
          <w:tab w:val="num" w:pos="3600"/>
        </w:tabs>
        <w:ind w:left="3600" w:hanging="360"/>
      </w:pPr>
      <w:rPr>
        <w:rFonts w:ascii="Arial" w:hAnsi="Arial" w:hint="default"/>
      </w:rPr>
    </w:lvl>
    <w:lvl w:ilvl="5" w:tplc="B1B61D40" w:tentative="1">
      <w:start w:val="1"/>
      <w:numFmt w:val="bullet"/>
      <w:lvlText w:val="•"/>
      <w:lvlJc w:val="left"/>
      <w:pPr>
        <w:tabs>
          <w:tab w:val="num" w:pos="4320"/>
        </w:tabs>
        <w:ind w:left="4320" w:hanging="360"/>
      </w:pPr>
      <w:rPr>
        <w:rFonts w:ascii="Arial" w:hAnsi="Arial" w:hint="default"/>
      </w:rPr>
    </w:lvl>
    <w:lvl w:ilvl="6" w:tplc="92BCDB8A" w:tentative="1">
      <w:start w:val="1"/>
      <w:numFmt w:val="bullet"/>
      <w:lvlText w:val="•"/>
      <w:lvlJc w:val="left"/>
      <w:pPr>
        <w:tabs>
          <w:tab w:val="num" w:pos="5040"/>
        </w:tabs>
        <w:ind w:left="5040" w:hanging="360"/>
      </w:pPr>
      <w:rPr>
        <w:rFonts w:ascii="Arial" w:hAnsi="Arial" w:hint="default"/>
      </w:rPr>
    </w:lvl>
    <w:lvl w:ilvl="7" w:tplc="E7D21E2A" w:tentative="1">
      <w:start w:val="1"/>
      <w:numFmt w:val="bullet"/>
      <w:lvlText w:val="•"/>
      <w:lvlJc w:val="left"/>
      <w:pPr>
        <w:tabs>
          <w:tab w:val="num" w:pos="5760"/>
        </w:tabs>
        <w:ind w:left="5760" w:hanging="360"/>
      </w:pPr>
      <w:rPr>
        <w:rFonts w:ascii="Arial" w:hAnsi="Arial" w:hint="default"/>
      </w:rPr>
    </w:lvl>
    <w:lvl w:ilvl="8" w:tplc="B1FEEB1E" w:tentative="1">
      <w:start w:val="1"/>
      <w:numFmt w:val="bullet"/>
      <w:lvlText w:val="•"/>
      <w:lvlJc w:val="left"/>
      <w:pPr>
        <w:tabs>
          <w:tab w:val="num" w:pos="6480"/>
        </w:tabs>
        <w:ind w:left="6480" w:hanging="360"/>
      </w:pPr>
      <w:rPr>
        <w:rFonts w:ascii="Arial" w:hAnsi="Arial" w:hint="default"/>
      </w:rPr>
    </w:lvl>
  </w:abstractNum>
  <w:abstractNum w:abstractNumId="1">
    <w:nsid w:val="02A3486C"/>
    <w:multiLevelType w:val="hybridMultilevel"/>
    <w:tmpl w:val="3D9E4B1A"/>
    <w:lvl w:ilvl="0" w:tplc="9F924648">
      <w:start w:val="1"/>
      <w:numFmt w:val="bullet"/>
      <w:lvlText w:val="•"/>
      <w:lvlJc w:val="left"/>
      <w:pPr>
        <w:tabs>
          <w:tab w:val="num" w:pos="720"/>
        </w:tabs>
        <w:ind w:left="720" w:hanging="360"/>
      </w:pPr>
      <w:rPr>
        <w:rFonts w:ascii="Arial" w:hAnsi="Arial" w:hint="default"/>
      </w:rPr>
    </w:lvl>
    <w:lvl w:ilvl="1" w:tplc="8BE8D6DE">
      <w:start w:val="67"/>
      <w:numFmt w:val="bullet"/>
      <w:lvlText w:val="–"/>
      <w:lvlJc w:val="left"/>
      <w:pPr>
        <w:tabs>
          <w:tab w:val="num" w:pos="1440"/>
        </w:tabs>
        <w:ind w:left="1440" w:hanging="360"/>
      </w:pPr>
      <w:rPr>
        <w:rFonts w:ascii="Arial" w:hAnsi="Arial" w:hint="default"/>
      </w:rPr>
    </w:lvl>
    <w:lvl w:ilvl="2" w:tplc="AA7CDD42" w:tentative="1">
      <w:start w:val="1"/>
      <w:numFmt w:val="bullet"/>
      <w:lvlText w:val="•"/>
      <w:lvlJc w:val="left"/>
      <w:pPr>
        <w:tabs>
          <w:tab w:val="num" w:pos="2160"/>
        </w:tabs>
        <w:ind w:left="2160" w:hanging="360"/>
      </w:pPr>
      <w:rPr>
        <w:rFonts w:ascii="Arial" w:hAnsi="Arial" w:hint="default"/>
      </w:rPr>
    </w:lvl>
    <w:lvl w:ilvl="3" w:tplc="E1564304" w:tentative="1">
      <w:start w:val="1"/>
      <w:numFmt w:val="bullet"/>
      <w:lvlText w:val="•"/>
      <w:lvlJc w:val="left"/>
      <w:pPr>
        <w:tabs>
          <w:tab w:val="num" w:pos="2880"/>
        </w:tabs>
        <w:ind w:left="2880" w:hanging="360"/>
      </w:pPr>
      <w:rPr>
        <w:rFonts w:ascii="Arial" w:hAnsi="Arial" w:hint="default"/>
      </w:rPr>
    </w:lvl>
    <w:lvl w:ilvl="4" w:tplc="7200DF16" w:tentative="1">
      <w:start w:val="1"/>
      <w:numFmt w:val="bullet"/>
      <w:lvlText w:val="•"/>
      <w:lvlJc w:val="left"/>
      <w:pPr>
        <w:tabs>
          <w:tab w:val="num" w:pos="3600"/>
        </w:tabs>
        <w:ind w:left="3600" w:hanging="360"/>
      </w:pPr>
      <w:rPr>
        <w:rFonts w:ascii="Arial" w:hAnsi="Arial" w:hint="default"/>
      </w:rPr>
    </w:lvl>
    <w:lvl w:ilvl="5" w:tplc="E5B01AB6" w:tentative="1">
      <w:start w:val="1"/>
      <w:numFmt w:val="bullet"/>
      <w:lvlText w:val="•"/>
      <w:lvlJc w:val="left"/>
      <w:pPr>
        <w:tabs>
          <w:tab w:val="num" w:pos="4320"/>
        </w:tabs>
        <w:ind w:left="4320" w:hanging="360"/>
      </w:pPr>
      <w:rPr>
        <w:rFonts w:ascii="Arial" w:hAnsi="Arial" w:hint="default"/>
      </w:rPr>
    </w:lvl>
    <w:lvl w:ilvl="6" w:tplc="034CFBD0" w:tentative="1">
      <w:start w:val="1"/>
      <w:numFmt w:val="bullet"/>
      <w:lvlText w:val="•"/>
      <w:lvlJc w:val="left"/>
      <w:pPr>
        <w:tabs>
          <w:tab w:val="num" w:pos="5040"/>
        </w:tabs>
        <w:ind w:left="5040" w:hanging="360"/>
      </w:pPr>
      <w:rPr>
        <w:rFonts w:ascii="Arial" w:hAnsi="Arial" w:hint="default"/>
      </w:rPr>
    </w:lvl>
    <w:lvl w:ilvl="7" w:tplc="2556BC3C" w:tentative="1">
      <w:start w:val="1"/>
      <w:numFmt w:val="bullet"/>
      <w:lvlText w:val="•"/>
      <w:lvlJc w:val="left"/>
      <w:pPr>
        <w:tabs>
          <w:tab w:val="num" w:pos="5760"/>
        </w:tabs>
        <w:ind w:left="5760" w:hanging="360"/>
      </w:pPr>
      <w:rPr>
        <w:rFonts w:ascii="Arial" w:hAnsi="Arial" w:hint="default"/>
      </w:rPr>
    </w:lvl>
    <w:lvl w:ilvl="8" w:tplc="E7126078" w:tentative="1">
      <w:start w:val="1"/>
      <w:numFmt w:val="bullet"/>
      <w:lvlText w:val="•"/>
      <w:lvlJc w:val="left"/>
      <w:pPr>
        <w:tabs>
          <w:tab w:val="num" w:pos="6480"/>
        </w:tabs>
        <w:ind w:left="6480" w:hanging="360"/>
      </w:pPr>
      <w:rPr>
        <w:rFonts w:ascii="Arial" w:hAnsi="Arial" w:hint="default"/>
      </w:rPr>
    </w:lvl>
  </w:abstractNum>
  <w:abstractNum w:abstractNumId="2">
    <w:nsid w:val="032D150B"/>
    <w:multiLevelType w:val="hybridMultilevel"/>
    <w:tmpl w:val="3DBE1116"/>
    <w:lvl w:ilvl="0" w:tplc="95E28538">
      <w:start w:val="2"/>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089D1F0A"/>
    <w:multiLevelType w:val="hybridMultilevel"/>
    <w:tmpl w:val="028ABCC2"/>
    <w:lvl w:ilvl="0" w:tplc="D676F2E8">
      <w:start w:val="1"/>
      <w:numFmt w:val="bullet"/>
      <w:lvlText w:val=""/>
      <w:lvlJc w:val="left"/>
      <w:pPr>
        <w:tabs>
          <w:tab w:val="num" w:pos="720"/>
        </w:tabs>
        <w:ind w:left="720" w:hanging="360"/>
      </w:pPr>
      <w:rPr>
        <w:rFonts w:ascii="Wingdings" w:hAnsi="Wingdings" w:hint="default"/>
      </w:rPr>
    </w:lvl>
    <w:lvl w:ilvl="1" w:tplc="343C3918" w:tentative="1">
      <w:start w:val="1"/>
      <w:numFmt w:val="bullet"/>
      <w:lvlText w:val=""/>
      <w:lvlJc w:val="left"/>
      <w:pPr>
        <w:tabs>
          <w:tab w:val="num" w:pos="1440"/>
        </w:tabs>
        <w:ind w:left="1440" w:hanging="360"/>
      </w:pPr>
      <w:rPr>
        <w:rFonts w:ascii="Wingdings" w:hAnsi="Wingdings" w:hint="default"/>
      </w:rPr>
    </w:lvl>
    <w:lvl w:ilvl="2" w:tplc="CE18FFF2" w:tentative="1">
      <w:start w:val="1"/>
      <w:numFmt w:val="bullet"/>
      <w:lvlText w:val=""/>
      <w:lvlJc w:val="left"/>
      <w:pPr>
        <w:tabs>
          <w:tab w:val="num" w:pos="2160"/>
        </w:tabs>
        <w:ind w:left="2160" w:hanging="360"/>
      </w:pPr>
      <w:rPr>
        <w:rFonts w:ascii="Wingdings" w:hAnsi="Wingdings" w:hint="default"/>
      </w:rPr>
    </w:lvl>
    <w:lvl w:ilvl="3" w:tplc="754450C4" w:tentative="1">
      <w:start w:val="1"/>
      <w:numFmt w:val="bullet"/>
      <w:lvlText w:val=""/>
      <w:lvlJc w:val="left"/>
      <w:pPr>
        <w:tabs>
          <w:tab w:val="num" w:pos="2880"/>
        </w:tabs>
        <w:ind w:left="2880" w:hanging="360"/>
      </w:pPr>
      <w:rPr>
        <w:rFonts w:ascii="Wingdings" w:hAnsi="Wingdings" w:hint="default"/>
      </w:rPr>
    </w:lvl>
    <w:lvl w:ilvl="4" w:tplc="E16A235E" w:tentative="1">
      <w:start w:val="1"/>
      <w:numFmt w:val="bullet"/>
      <w:lvlText w:val=""/>
      <w:lvlJc w:val="left"/>
      <w:pPr>
        <w:tabs>
          <w:tab w:val="num" w:pos="3600"/>
        </w:tabs>
        <w:ind w:left="3600" w:hanging="360"/>
      </w:pPr>
      <w:rPr>
        <w:rFonts w:ascii="Wingdings" w:hAnsi="Wingdings" w:hint="default"/>
      </w:rPr>
    </w:lvl>
    <w:lvl w:ilvl="5" w:tplc="111CCC80" w:tentative="1">
      <w:start w:val="1"/>
      <w:numFmt w:val="bullet"/>
      <w:lvlText w:val=""/>
      <w:lvlJc w:val="left"/>
      <w:pPr>
        <w:tabs>
          <w:tab w:val="num" w:pos="4320"/>
        </w:tabs>
        <w:ind w:left="4320" w:hanging="360"/>
      </w:pPr>
      <w:rPr>
        <w:rFonts w:ascii="Wingdings" w:hAnsi="Wingdings" w:hint="default"/>
      </w:rPr>
    </w:lvl>
    <w:lvl w:ilvl="6" w:tplc="DD04A652" w:tentative="1">
      <w:start w:val="1"/>
      <w:numFmt w:val="bullet"/>
      <w:lvlText w:val=""/>
      <w:lvlJc w:val="left"/>
      <w:pPr>
        <w:tabs>
          <w:tab w:val="num" w:pos="5040"/>
        </w:tabs>
        <w:ind w:left="5040" w:hanging="360"/>
      </w:pPr>
      <w:rPr>
        <w:rFonts w:ascii="Wingdings" w:hAnsi="Wingdings" w:hint="default"/>
      </w:rPr>
    </w:lvl>
    <w:lvl w:ilvl="7" w:tplc="243458F0" w:tentative="1">
      <w:start w:val="1"/>
      <w:numFmt w:val="bullet"/>
      <w:lvlText w:val=""/>
      <w:lvlJc w:val="left"/>
      <w:pPr>
        <w:tabs>
          <w:tab w:val="num" w:pos="5760"/>
        </w:tabs>
        <w:ind w:left="5760" w:hanging="360"/>
      </w:pPr>
      <w:rPr>
        <w:rFonts w:ascii="Wingdings" w:hAnsi="Wingdings" w:hint="default"/>
      </w:rPr>
    </w:lvl>
    <w:lvl w:ilvl="8" w:tplc="881AD2D8" w:tentative="1">
      <w:start w:val="1"/>
      <w:numFmt w:val="bullet"/>
      <w:lvlText w:val=""/>
      <w:lvlJc w:val="left"/>
      <w:pPr>
        <w:tabs>
          <w:tab w:val="num" w:pos="6480"/>
        </w:tabs>
        <w:ind w:left="6480" w:hanging="360"/>
      </w:pPr>
      <w:rPr>
        <w:rFonts w:ascii="Wingdings" w:hAnsi="Wingdings" w:hint="default"/>
      </w:rPr>
    </w:lvl>
  </w:abstractNum>
  <w:abstractNum w:abstractNumId="4">
    <w:nsid w:val="0AAC218B"/>
    <w:multiLevelType w:val="hybridMultilevel"/>
    <w:tmpl w:val="F6EEA6FA"/>
    <w:lvl w:ilvl="0" w:tplc="88F0CB4A">
      <w:start w:val="1"/>
      <w:numFmt w:val="bullet"/>
      <w:lvlText w:val="•"/>
      <w:lvlJc w:val="left"/>
      <w:pPr>
        <w:tabs>
          <w:tab w:val="num" w:pos="720"/>
        </w:tabs>
        <w:ind w:left="720" w:hanging="360"/>
      </w:pPr>
      <w:rPr>
        <w:rFonts w:ascii="Arial" w:hAnsi="Arial" w:hint="default"/>
      </w:rPr>
    </w:lvl>
    <w:lvl w:ilvl="1" w:tplc="636ECAE4">
      <w:start w:val="47"/>
      <w:numFmt w:val="bullet"/>
      <w:lvlText w:val="–"/>
      <w:lvlJc w:val="left"/>
      <w:pPr>
        <w:tabs>
          <w:tab w:val="num" w:pos="1440"/>
        </w:tabs>
        <w:ind w:left="1440" w:hanging="360"/>
      </w:pPr>
      <w:rPr>
        <w:rFonts w:ascii="Arial" w:hAnsi="Arial" w:hint="default"/>
      </w:rPr>
    </w:lvl>
    <w:lvl w:ilvl="2" w:tplc="4BF68026">
      <w:start w:val="47"/>
      <w:numFmt w:val="bullet"/>
      <w:lvlText w:val="•"/>
      <w:lvlJc w:val="left"/>
      <w:pPr>
        <w:tabs>
          <w:tab w:val="num" w:pos="2160"/>
        </w:tabs>
        <w:ind w:left="2160" w:hanging="360"/>
      </w:pPr>
      <w:rPr>
        <w:rFonts w:ascii="Arial" w:hAnsi="Arial" w:hint="default"/>
      </w:rPr>
    </w:lvl>
    <w:lvl w:ilvl="3" w:tplc="D1903B16" w:tentative="1">
      <w:start w:val="1"/>
      <w:numFmt w:val="bullet"/>
      <w:lvlText w:val="•"/>
      <w:lvlJc w:val="left"/>
      <w:pPr>
        <w:tabs>
          <w:tab w:val="num" w:pos="2880"/>
        </w:tabs>
        <w:ind w:left="2880" w:hanging="360"/>
      </w:pPr>
      <w:rPr>
        <w:rFonts w:ascii="Arial" w:hAnsi="Arial" w:hint="default"/>
      </w:rPr>
    </w:lvl>
    <w:lvl w:ilvl="4" w:tplc="2DB6F7AC" w:tentative="1">
      <w:start w:val="1"/>
      <w:numFmt w:val="bullet"/>
      <w:lvlText w:val="•"/>
      <w:lvlJc w:val="left"/>
      <w:pPr>
        <w:tabs>
          <w:tab w:val="num" w:pos="3600"/>
        </w:tabs>
        <w:ind w:left="3600" w:hanging="360"/>
      </w:pPr>
      <w:rPr>
        <w:rFonts w:ascii="Arial" w:hAnsi="Arial" w:hint="default"/>
      </w:rPr>
    </w:lvl>
    <w:lvl w:ilvl="5" w:tplc="0B3696EC" w:tentative="1">
      <w:start w:val="1"/>
      <w:numFmt w:val="bullet"/>
      <w:lvlText w:val="•"/>
      <w:lvlJc w:val="left"/>
      <w:pPr>
        <w:tabs>
          <w:tab w:val="num" w:pos="4320"/>
        </w:tabs>
        <w:ind w:left="4320" w:hanging="360"/>
      </w:pPr>
      <w:rPr>
        <w:rFonts w:ascii="Arial" w:hAnsi="Arial" w:hint="default"/>
      </w:rPr>
    </w:lvl>
    <w:lvl w:ilvl="6" w:tplc="561CF89E" w:tentative="1">
      <w:start w:val="1"/>
      <w:numFmt w:val="bullet"/>
      <w:lvlText w:val="•"/>
      <w:lvlJc w:val="left"/>
      <w:pPr>
        <w:tabs>
          <w:tab w:val="num" w:pos="5040"/>
        </w:tabs>
        <w:ind w:left="5040" w:hanging="360"/>
      </w:pPr>
      <w:rPr>
        <w:rFonts w:ascii="Arial" w:hAnsi="Arial" w:hint="default"/>
      </w:rPr>
    </w:lvl>
    <w:lvl w:ilvl="7" w:tplc="67DA6DA6" w:tentative="1">
      <w:start w:val="1"/>
      <w:numFmt w:val="bullet"/>
      <w:lvlText w:val="•"/>
      <w:lvlJc w:val="left"/>
      <w:pPr>
        <w:tabs>
          <w:tab w:val="num" w:pos="5760"/>
        </w:tabs>
        <w:ind w:left="5760" w:hanging="360"/>
      </w:pPr>
      <w:rPr>
        <w:rFonts w:ascii="Arial" w:hAnsi="Arial" w:hint="default"/>
      </w:rPr>
    </w:lvl>
    <w:lvl w:ilvl="8" w:tplc="F51857B0" w:tentative="1">
      <w:start w:val="1"/>
      <w:numFmt w:val="bullet"/>
      <w:lvlText w:val="•"/>
      <w:lvlJc w:val="left"/>
      <w:pPr>
        <w:tabs>
          <w:tab w:val="num" w:pos="6480"/>
        </w:tabs>
        <w:ind w:left="6480" w:hanging="360"/>
      </w:pPr>
      <w:rPr>
        <w:rFonts w:ascii="Arial" w:hAnsi="Arial" w:hint="default"/>
      </w:rPr>
    </w:lvl>
  </w:abstractNum>
  <w:abstractNum w:abstractNumId="5">
    <w:nsid w:val="0B9511BA"/>
    <w:multiLevelType w:val="hybridMultilevel"/>
    <w:tmpl w:val="83CC98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0FD05DFC"/>
    <w:multiLevelType w:val="hybridMultilevel"/>
    <w:tmpl w:val="ED4C1C8A"/>
    <w:lvl w:ilvl="0" w:tplc="B076143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8EE2A1D"/>
    <w:multiLevelType w:val="hybridMultilevel"/>
    <w:tmpl w:val="85C67DD0"/>
    <w:lvl w:ilvl="0" w:tplc="3754196A">
      <w:start w:val="1"/>
      <w:numFmt w:val="bullet"/>
      <w:lvlText w:val="•"/>
      <w:lvlJc w:val="left"/>
      <w:pPr>
        <w:tabs>
          <w:tab w:val="num" w:pos="720"/>
        </w:tabs>
        <w:ind w:left="720" w:hanging="360"/>
      </w:pPr>
      <w:rPr>
        <w:rFonts w:ascii="Arial" w:hAnsi="Arial" w:hint="default"/>
      </w:rPr>
    </w:lvl>
    <w:lvl w:ilvl="1" w:tplc="396A1E42">
      <w:start w:val="1186"/>
      <w:numFmt w:val="bullet"/>
      <w:lvlText w:val="–"/>
      <w:lvlJc w:val="left"/>
      <w:pPr>
        <w:tabs>
          <w:tab w:val="num" w:pos="1440"/>
        </w:tabs>
        <w:ind w:left="1440" w:hanging="360"/>
      </w:pPr>
      <w:rPr>
        <w:rFonts w:ascii="Arial" w:hAnsi="Arial" w:hint="default"/>
      </w:rPr>
    </w:lvl>
    <w:lvl w:ilvl="2" w:tplc="3EF6B620">
      <w:start w:val="1186"/>
      <w:numFmt w:val="bullet"/>
      <w:lvlText w:val="•"/>
      <w:lvlJc w:val="left"/>
      <w:pPr>
        <w:tabs>
          <w:tab w:val="num" w:pos="2160"/>
        </w:tabs>
        <w:ind w:left="2160" w:hanging="360"/>
      </w:pPr>
      <w:rPr>
        <w:rFonts w:ascii="Arial" w:hAnsi="Arial" w:hint="default"/>
      </w:rPr>
    </w:lvl>
    <w:lvl w:ilvl="3" w:tplc="7A64D0F2" w:tentative="1">
      <w:start w:val="1"/>
      <w:numFmt w:val="bullet"/>
      <w:lvlText w:val="•"/>
      <w:lvlJc w:val="left"/>
      <w:pPr>
        <w:tabs>
          <w:tab w:val="num" w:pos="2880"/>
        </w:tabs>
        <w:ind w:left="2880" w:hanging="360"/>
      </w:pPr>
      <w:rPr>
        <w:rFonts w:ascii="Arial" w:hAnsi="Arial" w:hint="default"/>
      </w:rPr>
    </w:lvl>
    <w:lvl w:ilvl="4" w:tplc="674A1738" w:tentative="1">
      <w:start w:val="1"/>
      <w:numFmt w:val="bullet"/>
      <w:lvlText w:val="•"/>
      <w:lvlJc w:val="left"/>
      <w:pPr>
        <w:tabs>
          <w:tab w:val="num" w:pos="3600"/>
        </w:tabs>
        <w:ind w:left="3600" w:hanging="360"/>
      </w:pPr>
      <w:rPr>
        <w:rFonts w:ascii="Arial" w:hAnsi="Arial" w:hint="default"/>
      </w:rPr>
    </w:lvl>
    <w:lvl w:ilvl="5" w:tplc="46F22334" w:tentative="1">
      <w:start w:val="1"/>
      <w:numFmt w:val="bullet"/>
      <w:lvlText w:val="•"/>
      <w:lvlJc w:val="left"/>
      <w:pPr>
        <w:tabs>
          <w:tab w:val="num" w:pos="4320"/>
        </w:tabs>
        <w:ind w:left="4320" w:hanging="360"/>
      </w:pPr>
      <w:rPr>
        <w:rFonts w:ascii="Arial" w:hAnsi="Arial" w:hint="default"/>
      </w:rPr>
    </w:lvl>
    <w:lvl w:ilvl="6" w:tplc="ED8CDB24" w:tentative="1">
      <w:start w:val="1"/>
      <w:numFmt w:val="bullet"/>
      <w:lvlText w:val="•"/>
      <w:lvlJc w:val="left"/>
      <w:pPr>
        <w:tabs>
          <w:tab w:val="num" w:pos="5040"/>
        </w:tabs>
        <w:ind w:left="5040" w:hanging="360"/>
      </w:pPr>
      <w:rPr>
        <w:rFonts w:ascii="Arial" w:hAnsi="Arial" w:hint="default"/>
      </w:rPr>
    </w:lvl>
    <w:lvl w:ilvl="7" w:tplc="9580F132" w:tentative="1">
      <w:start w:val="1"/>
      <w:numFmt w:val="bullet"/>
      <w:lvlText w:val="•"/>
      <w:lvlJc w:val="left"/>
      <w:pPr>
        <w:tabs>
          <w:tab w:val="num" w:pos="5760"/>
        </w:tabs>
        <w:ind w:left="5760" w:hanging="360"/>
      </w:pPr>
      <w:rPr>
        <w:rFonts w:ascii="Arial" w:hAnsi="Arial" w:hint="default"/>
      </w:rPr>
    </w:lvl>
    <w:lvl w:ilvl="8" w:tplc="C34CD2EA" w:tentative="1">
      <w:start w:val="1"/>
      <w:numFmt w:val="bullet"/>
      <w:lvlText w:val="•"/>
      <w:lvlJc w:val="left"/>
      <w:pPr>
        <w:tabs>
          <w:tab w:val="num" w:pos="6480"/>
        </w:tabs>
        <w:ind w:left="6480" w:hanging="360"/>
      </w:pPr>
      <w:rPr>
        <w:rFonts w:ascii="Arial" w:hAnsi="Arial" w:hint="default"/>
      </w:rPr>
    </w:lvl>
  </w:abstractNum>
  <w:abstractNum w:abstractNumId="8">
    <w:nsid w:val="18FC32A5"/>
    <w:multiLevelType w:val="hybridMultilevel"/>
    <w:tmpl w:val="3454E9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984045B"/>
    <w:multiLevelType w:val="hybridMultilevel"/>
    <w:tmpl w:val="ABF2E944"/>
    <w:lvl w:ilvl="0" w:tplc="47FAC62A">
      <w:start w:val="1"/>
      <w:numFmt w:val="bullet"/>
      <w:lvlText w:val="•"/>
      <w:lvlJc w:val="left"/>
      <w:pPr>
        <w:tabs>
          <w:tab w:val="num" w:pos="720"/>
        </w:tabs>
        <w:ind w:left="720" w:hanging="360"/>
      </w:pPr>
      <w:rPr>
        <w:rFonts w:ascii="Arial" w:hAnsi="Arial" w:hint="default"/>
      </w:rPr>
    </w:lvl>
    <w:lvl w:ilvl="1" w:tplc="CDBE767E">
      <w:start w:val="7291"/>
      <w:numFmt w:val="bullet"/>
      <w:lvlText w:val="–"/>
      <w:lvlJc w:val="left"/>
      <w:pPr>
        <w:tabs>
          <w:tab w:val="num" w:pos="1440"/>
        </w:tabs>
        <w:ind w:left="1440" w:hanging="360"/>
      </w:pPr>
      <w:rPr>
        <w:rFonts w:ascii="Arial" w:hAnsi="Arial" w:hint="default"/>
      </w:rPr>
    </w:lvl>
    <w:lvl w:ilvl="2" w:tplc="23F2439C">
      <w:start w:val="7291"/>
      <w:numFmt w:val="bullet"/>
      <w:lvlText w:val="•"/>
      <w:lvlJc w:val="left"/>
      <w:pPr>
        <w:tabs>
          <w:tab w:val="num" w:pos="2160"/>
        </w:tabs>
        <w:ind w:left="2160" w:hanging="360"/>
      </w:pPr>
      <w:rPr>
        <w:rFonts w:ascii="Arial" w:hAnsi="Arial" w:hint="default"/>
      </w:rPr>
    </w:lvl>
    <w:lvl w:ilvl="3" w:tplc="8E2EFDFC">
      <w:numFmt w:val="bullet"/>
      <w:lvlText w:val="-"/>
      <w:lvlJc w:val="left"/>
      <w:pPr>
        <w:ind w:left="2880" w:hanging="360"/>
      </w:pPr>
      <w:rPr>
        <w:rFonts w:ascii="Times New Roman" w:eastAsia="MS Mincho" w:hAnsi="Times New Roman" w:cs="Times New Roman" w:hint="default"/>
      </w:rPr>
    </w:lvl>
    <w:lvl w:ilvl="4" w:tplc="A022C80C" w:tentative="1">
      <w:start w:val="1"/>
      <w:numFmt w:val="bullet"/>
      <w:lvlText w:val="•"/>
      <w:lvlJc w:val="left"/>
      <w:pPr>
        <w:tabs>
          <w:tab w:val="num" w:pos="3600"/>
        </w:tabs>
        <w:ind w:left="3600" w:hanging="360"/>
      </w:pPr>
      <w:rPr>
        <w:rFonts w:ascii="Arial" w:hAnsi="Arial" w:hint="default"/>
      </w:rPr>
    </w:lvl>
    <w:lvl w:ilvl="5" w:tplc="2B84B978" w:tentative="1">
      <w:start w:val="1"/>
      <w:numFmt w:val="bullet"/>
      <w:lvlText w:val="•"/>
      <w:lvlJc w:val="left"/>
      <w:pPr>
        <w:tabs>
          <w:tab w:val="num" w:pos="4320"/>
        </w:tabs>
        <w:ind w:left="4320" w:hanging="360"/>
      </w:pPr>
      <w:rPr>
        <w:rFonts w:ascii="Arial" w:hAnsi="Arial" w:hint="default"/>
      </w:rPr>
    </w:lvl>
    <w:lvl w:ilvl="6" w:tplc="A0C400FC" w:tentative="1">
      <w:start w:val="1"/>
      <w:numFmt w:val="bullet"/>
      <w:lvlText w:val="•"/>
      <w:lvlJc w:val="left"/>
      <w:pPr>
        <w:tabs>
          <w:tab w:val="num" w:pos="5040"/>
        </w:tabs>
        <w:ind w:left="5040" w:hanging="360"/>
      </w:pPr>
      <w:rPr>
        <w:rFonts w:ascii="Arial" w:hAnsi="Arial" w:hint="default"/>
      </w:rPr>
    </w:lvl>
    <w:lvl w:ilvl="7" w:tplc="39E09584" w:tentative="1">
      <w:start w:val="1"/>
      <w:numFmt w:val="bullet"/>
      <w:lvlText w:val="•"/>
      <w:lvlJc w:val="left"/>
      <w:pPr>
        <w:tabs>
          <w:tab w:val="num" w:pos="5760"/>
        </w:tabs>
        <w:ind w:left="5760" w:hanging="360"/>
      </w:pPr>
      <w:rPr>
        <w:rFonts w:ascii="Arial" w:hAnsi="Arial" w:hint="default"/>
      </w:rPr>
    </w:lvl>
    <w:lvl w:ilvl="8" w:tplc="50505EC2" w:tentative="1">
      <w:start w:val="1"/>
      <w:numFmt w:val="bullet"/>
      <w:lvlText w:val="•"/>
      <w:lvlJc w:val="left"/>
      <w:pPr>
        <w:tabs>
          <w:tab w:val="num" w:pos="6480"/>
        </w:tabs>
        <w:ind w:left="6480" w:hanging="360"/>
      </w:pPr>
      <w:rPr>
        <w:rFonts w:ascii="Arial" w:hAnsi="Arial" w:hint="default"/>
      </w:rPr>
    </w:lvl>
  </w:abstractNum>
  <w:abstractNum w:abstractNumId="1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nsid w:val="209E017A"/>
    <w:multiLevelType w:val="hybridMultilevel"/>
    <w:tmpl w:val="C1F0B4E6"/>
    <w:lvl w:ilvl="0" w:tplc="07A47284">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5805A87"/>
    <w:multiLevelType w:val="hybridMultilevel"/>
    <w:tmpl w:val="52AE5F98"/>
    <w:lvl w:ilvl="0" w:tplc="C9401D74">
      <w:start w:val="1"/>
      <w:numFmt w:val="bullet"/>
      <w:lvlText w:val="•"/>
      <w:lvlJc w:val="left"/>
      <w:pPr>
        <w:tabs>
          <w:tab w:val="num" w:pos="720"/>
        </w:tabs>
        <w:ind w:left="720" w:hanging="360"/>
      </w:pPr>
      <w:rPr>
        <w:rFonts w:ascii="Arial" w:hAnsi="Arial" w:hint="default"/>
      </w:rPr>
    </w:lvl>
    <w:lvl w:ilvl="1" w:tplc="48241916">
      <w:start w:val="1"/>
      <w:numFmt w:val="bullet"/>
      <w:lvlText w:val="•"/>
      <w:lvlJc w:val="left"/>
      <w:pPr>
        <w:tabs>
          <w:tab w:val="num" w:pos="1440"/>
        </w:tabs>
        <w:ind w:left="1440" w:hanging="360"/>
      </w:pPr>
      <w:rPr>
        <w:rFonts w:ascii="Arial" w:hAnsi="Arial" w:hint="default"/>
      </w:rPr>
    </w:lvl>
    <w:lvl w:ilvl="2" w:tplc="B9962BF8">
      <w:start w:val="1879"/>
      <w:numFmt w:val="bullet"/>
      <w:lvlText w:val="•"/>
      <w:lvlJc w:val="left"/>
      <w:pPr>
        <w:tabs>
          <w:tab w:val="num" w:pos="2160"/>
        </w:tabs>
        <w:ind w:left="2160" w:hanging="360"/>
      </w:pPr>
      <w:rPr>
        <w:rFonts w:ascii="Arial" w:hAnsi="Arial" w:hint="default"/>
      </w:rPr>
    </w:lvl>
    <w:lvl w:ilvl="3" w:tplc="4CB4168E" w:tentative="1">
      <w:start w:val="1"/>
      <w:numFmt w:val="bullet"/>
      <w:lvlText w:val="•"/>
      <w:lvlJc w:val="left"/>
      <w:pPr>
        <w:tabs>
          <w:tab w:val="num" w:pos="2880"/>
        </w:tabs>
        <w:ind w:left="2880" w:hanging="360"/>
      </w:pPr>
      <w:rPr>
        <w:rFonts w:ascii="Arial" w:hAnsi="Arial" w:hint="default"/>
      </w:rPr>
    </w:lvl>
    <w:lvl w:ilvl="4" w:tplc="9498262A" w:tentative="1">
      <w:start w:val="1"/>
      <w:numFmt w:val="bullet"/>
      <w:lvlText w:val="•"/>
      <w:lvlJc w:val="left"/>
      <w:pPr>
        <w:tabs>
          <w:tab w:val="num" w:pos="3600"/>
        </w:tabs>
        <w:ind w:left="3600" w:hanging="360"/>
      </w:pPr>
      <w:rPr>
        <w:rFonts w:ascii="Arial" w:hAnsi="Arial" w:hint="default"/>
      </w:rPr>
    </w:lvl>
    <w:lvl w:ilvl="5" w:tplc="7F042D7E" w:tentative="1">
      <w:start w:val="1"/>
      <w:numFmt w:val="bullet"/>
      <w:lvlText w:val="•"/>
      <w:lvlJc w:val="left"/>
      <w:pPr>
        <w:tabs>
          <w:tab w:val="num" w:pos="4320"/>
        </w:tabs>
        <w:ind w:left="4320" w:hanging="360"/>
      </w:pPr>
      <w:rPr>
        <w:rFonts w:ascii="Arial" w:hAnsi="Arial" w:hint="default"/>
      </w:rPr>
    </w:lvl>
    <w:lvl w:ilvl="6" w:tplc="816818AE" w:tentative="1">
      <w:start w:val="1"/>
      <w:numFmt w:val="bullet"/>
      <w:lvlText w:val="•"/>
      <w:lvlJc w:val="left"/>
      <w:pPr>
        <w:tabs>
          <w:tab w:val="num" w:pos="5040"/>
        </w:tabs>
        <w:ind w:left="5040" w:hanging="360"/>
      </w:pPr>
      <w:rPr>
        <w:rFonts w:ascii="Arial" w:hAnsi="Arial" w:hint="default"/>
      </w:rPr>
    </w:lvl>
    <w:lvl w:ilvl="7" w:tplc="0C322372" w:tentative="1">
      <w:start w:val="1"/>
      <w:numFmt w:val="bullet"/>
      <w:lvlText w:val="•"/>
      <w:lvlJc w:val="left"/>
      <w:pPr>
        <w:tabs>
          <w:tab w:val="num" w:pos="5760"/>
        </w:tabs>
        <w:ind w:left="5760" w:hanging="360"/>
      </w:pPr>
      <w:rPr>
        <w:rFonts w:ascii="Arial" w:hAnsi="Arial" w:hint="default"/>
      </w:rPr>
    </w:lvl>
    <w:lvl w:ilvl="8" w:tplc="4540FE6C" w:tentative="1">
      <w:start w:val="1"/>
      <w:numFmt w:val="bullet"/>
      <w:lvlText w:val="•"/>
      <w:lvlJc w:val="left"/>
      <w:pPr>
        <w:tabs>
          <w:tab w:val="num" w:pos="6480"/>
        </w:tabs>
        <w:ind w:left="6480" w:hanging="360"/>
      </w:pPr>
      <w:rPr>
        <w:rFonts w:ascii="Arial" w:hAnsi="Arial" w:hint="default"/>
      </w:rPr>
    </w:lvl>
  </w:abstractNum>
  <w:abstractNum w:abstractNumId="13">
    <w:nsid w:val="27407814"/>
    <w:multiLevelType w:val="hybridMultilevel"/>
    <w:tmpl w:val="FDD8D508"/>
    <w:lvl w:ilvl="0" w:tplc="31862788">
      <w:start w:val="1"/>
      <w:numFmt w:val="bullet"/>
      <w:lvlText w:val="•"/>
      <w:lvlJc w:val="left"/>
      <w:pPr>
        <w:tabs>
          <w:tab w:val="num" w:pos="720"/>
        </w:tabs>
        <w:ind w:left="720" w:hanging="360"/>
      </w:pPr>
      <w:rPr>
        <w:rFonts w:ascii="Arial" w:hAnsi="Arial" w:hint="default"/>
      </w:rPr>
    </w:lvl>
    <w:lvl w:ilvl="1" w:tplc="100296F0">
      <w:numFmt w:val="bullet"/>
      <w:lvlText w:val="–"/>
      <w:lvlJc w:val="left"/>
      <w:pPr>
        <w:tabs>
          <w:tab w:val="num" w:pos="1440"/>
        </w:tabs>
        <w:ind w:left="1440" w:hanging="360"/>
      </w:pPr>
      <w:rPr>
        <w:rFonts w:ascii="Arial" w:hAnsi="Arial" w:hint="default"/>
      </w:rPr>
    </w:lvl>
    <w:lvl w:ilvl="2" w:tplc="F4B6754A">
      <w:numFmt w:val="bullet"/>
      <w:lvlText w:val="•"/>
      <w:lvlJc w:val="left"/>
      <w:pPr>
        <w:tabs>
          <w:tab w:val="num" w:pos="2160"/>
        </w:tabs>
        <w:ind w:left="2160" w:hanging="360"/>
      </w:pPr>
      <w:rPr>
        <w:rFonts w:ascii="Arial" w:hAnsi="Arial" w:hint="default"/>
      </w:rPr>
    </w:lvl>
    <w:lvl w:ilvl="3" w:tplc="4A0C1B54">
      <w:start w:val="3"/>
      <w:numFmt w:val="bullet"/>
      <w:lvlText w:val="-"/>
      <w:lvlJc w:val="left"/>
      <w:pPr>
        <w:ind w:left="2880" w:hanging="360"/>
      </w:pPr>
      <w:rPr>
        <w:rFonts w:ascii="Times New Roman" w:eastAsia="宋体" w:hAnsi="Times New Roman" w:cs="Times New Roman" w:hint="default"/>
      </w:rPr>
    </w:lvl>
    <w:lvl w:ilvl="4" w:tplc="7D4ADF20" w:tentative="1">
      <w:start w:val="1"/>
      <w:numFmt w:val="bullet"/>
      <w:lvlText w:val="•"/>
      <w:lvlJc w:val="left"/>
      <w:pPr>
        <w:tabs>
          <w:tab w:val="num" w:pos="3600"/>
        </w:tabs>
        <w:ind w:left="3600" w:hanging="360"/>
      </w:pPr>
      <w:rPr>
        <w:rFonts w:ascii="Arial" w:hAnsi="Arial" w:hint="default"/>
      </w:rPr>
    </w:lvl>
    <w:lvl w:ilvl="5" w:tplc="4BD450E8" w:tentative="1">
      <w:start w:val="1"/>
      <w:numFmt w:val="bullet"/>
      <w:lvlText w:val="•"/>
      <w:lvlJc w:val="left"/>
      <w:pPr>
        <w:tabs>
          <w:tab w:val="num" w:pos="4320"/>
        </w:tabs>
        <w:ind w:left="4320" w:hanging="360"/>
      </w:pPr>
      <w:rPr>
        <w:rFonts w:ascii="Arial" w:hAnsi="Arial" w:hint="default"/>
      </w:rPr>
    </w:lvl>
    <w:lvl w:ilvl="6" w:tplc="22B6F014" w:tentative="1">
      <w:start w:val="1"/>
      <w:numFmt w:val="bullet"/>
      <w:lvlText w:val="•"/>
      <w:lvlJc w:val="left"/>
      <w:pPr>
        <w:tabs>
          <w:tab w:val="num" w:pos="5040"/>
        </w:tabs>
        <w:ind w:left="5040" w:hanging="360"/>
      </w:pPr>
      <w:rPr>
        <w:rFonts w:ascii="Arial" w:hAnsi="Arial" w:hint="default"/>
      </w:rPr>
    </w:lvl>
    <w:lvl w:ilvl="7" w:tplc="F7A286D0" w:tentative="1">
      <w:start w:val="1"/>
      <w:numFmt w:val="bullet"/>
      <w:lvlText w:val="•"/>
      <w:lvlJc w:val="left"/>
      <w:pPr>
        <w:tabs>
          <w:tab w:val="num" w:pos="5760"/>
        </w:tabs>
        <w:ind w:left="5760" w:hanging="360"/>
      </w:pPr>
      <w:rPr>
        <w:rFonts w:ascii="Arial" w:hAnsi="Arial" w:hint="default"/>
      </w:rPr>
    </w:lvl>
    <w:lvl w:ilvl="8" w:tplc="66508B5C" w:tentative="1">
      <w:start w:val="1"/>
      <w:numFmt w:val="bullet"/>
      <w:lvlText w:val="•"/>
      <w:lvlJc w:val="left"/>
      <w:pPr>
        <w:tabs>
          <w:tab w:val="num" w:pos="6480"/>
        </w:tabs>
        <w:ind w:left="6480" w:hanging="360"/>
      </w:pPr>
      <w:rPr>
        <w:rFonts w:ascii="Arial" w:hAnsi="Arial" w:hint="default"/>
      </w:rPr>
    </w:lvl>
  </w:abstractNum>
  <w:abstractNum w:abstractNumId="14">
    <w:nsid w:val="2B9525E3"/>
    <w:multiLevelType w:val="hybridMultilevel"/>
    <w:tmpl w:val="31D64C94"/>
    <w:lvl w:ilvl="0" w:tplc="B958DC18">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05610D7"/>
    <w:multiLevelType w:val="hybridMultilevel"/>
    <w:tmpl w:val="B6DCC756"/>
    <w:lvl w:ilvl="0" w:tplc="BB8A2B90">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363C5137"/>
    <w:multiLevelType w:val="hybridMultilevel"/>
    <w:tmpl w:val="79985EC2"/>
    <w:lvl w:ilvl="0" w:tplc="306C2C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38EF5BA0"/>
    <w:multiLevelType w:val="hybridMultilevel"/>
    <w:tmpl w:val="F1062886"/>
    <w:lvl w:ilvl="0" w:tplc="AAE81CD8">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nsid w:val="3B1C62D7"/>
    <w:multiLevelType w:val="hybridMultilevel"/>
    <w:tmpl w:val="E1D658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CA836C5"/>
    <w:multiLevelType w:val="hybridMultilevel"/>
    <w:tmpl w:val="EEF00854"/>
    <w:lvl w:ilvl="0" w:tplc="67104754">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1">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488E23C1"/>
    <w:multiLevelType w:val="hybridMultilevel"/>
    <w:tmpl w:val="DBF25F7A"/>
    <w:lvl w:ilvl="0" w:tplc="D624E3CE">
      <w:start w:val="4"/>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nsid w:val="49A62A15"/>
    <w:multiLevelType w:val="multilevel"/>
    <w:tmpl w:val="287EE2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5">
    <w:nsid w:val="4AF14ACD"/>
    <w:multiLevelType w:val="hybridMultilevel"/>
    <w:tmpl w:val="C290C7C8"/>
    <w:lvl w:ilvl="0" w:tplc="89A8937E">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7">
    <w:nsid w:val="4C785641"/>
    <w:multiLevelType w:val="hybridMultilevel"/>
    <w:tmpl w:val="4F7A78FA"/>
    <w:lvl w:ilvl="0" w:tplc="4510E3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51E92CA0"/>
    <w:multiLevelType w:val="hybridMultilevel"/>
    <w:tmpl w:val="477A9772"/>
    <w:lvl w:ilvl="0" w:tplc="4FFA9076">
      <w:start w:val="1"/>
      <w:numFmt w:val="decimal"/>
      <w:pStyle w:val="a"/>
      <w:lvlText w:val="[%1]"/>
      <w:lvlJc w:val="left"/>
      <w:pPr>
        <w:tabs>
          <w:tab w:val="num" w:pos="454"/>
        </w:tabs>
        <w:ind w:left="454" w:hanging="454"/>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9">
    <w:nsid w:val="525015FE"/>
    <w:multiLevelType w:val="hybridMultilevel"/>
    <w:tmpl w:val="53F41364"/>
    <w:lvl w:ilvl="0" w:tplc="3B30178A">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EA822C0"/>
    <w:multiLevelType w:val="hybridMultilevel"/>
    <w:tmpl w:val="495CD588"/>
    <w:lvl w:ilvl="0" w:tplc="3774AB90">
      <w:numFmt w:val="bullet"/>
      <w:lvlText w:val="-"/>
      <w:lvlJc w:val="left"/>
      <w:pPr>
        <w:ind w:left="720" w:hanging="360"/>
      </w:pPr>
      <w:rPr>
        <w:rFonts w:ascii="Times" w:eastAsia="Batang"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9400F31"/>
    <w:multiLevelType w:val="hybridMultilevel"/>
    <w:tmpl w:val="EF3EA65C"/>
    <w:lvl w:ilvl="0" w:tplc="C644A9B0">
      <w:start w:val="1"/>
      <w:numFmt w:val="bullet"/>
      <w:lvlText w:val="•"/>
      <w:lvlJc w:val="left"/>
      <w:pPr>
        <w:tabs>
          <w:tab w:val="num" w:pos="720"/>
        </w:tabs>
        <w:ind w:left="720" w:hanging="360"/>
      </w:pPr>
      <w:rPr>
        <w:rFonts w:ascii="Arial" w:hAnsi="Arial" w:hint="default"/>
      </w:rPr>
    </w:lvl>
    <w:lvl w:ilvl="1" w:tplc="69F2DCAC" w:tentative="1">
      <w:start w:val="1"/>
      <w:numFmt w:val="bullet"/>
      <w:lvlText w:val="•"/>
      <w:lvlJc w:val="left"/>
      <w:pPr>
        <w:tabs>
          <w:tab w:val="num" w:pos="1440"/>
        </w:tabs>
        <w:ind w:left="1440" w:hanging="360"/>
      </w:pPr>
      <w:rPr>
        <w:rFonts w:ascii="Arial" w:hAnsi="Arial" w:hint="default"/>
      </w:rPr>
    </w:lvl>
    <w:lvl w:ilvl="2" w:tplc="6E8C93D6" w:tentative="1">
      <w:start w:val="1"/>
      <w:numFmt w:val="bullet"/>
      <w:lvlText w:val="•"/>
      <w:lvlJc w:val="left"/>
      <w:pPr>
        <w:tabs>
          <w:tab w:val="num" w:pos="2160"/>
        </w:tabs>
        <w:ind w:left="2160" w:hanging="360"/>
      </w:pPr>
      <w:rPr>
        <w:rFonts w:ascii="Arial" w:hAnsi="Arial" w:hint="default"/>
      </w:rPr>
    </w:lvl>
    <w:lvl w:ilvl="3" w:tplc="FD426CCC" w:tentative="1">
      <w:start w:val="1"/>
      <w:numFmt w:val="bullet"/>
      <w:lvlText w:val="•"/>
      <w:lvlJc w:val="left"/>
      <w:pPr>
        <w:tabs>
          <w:tab w:val="num" w:pos="2880"/>
        </w:tabs>
        <w:ind w:left="2880" w:hanging="360"/>
      </w:pPr>
      <w:rPr>
        <w:rFonts w:ascii="Arial" w:hAnsi="Arial" w:hint="default"/>
      </w:rPr>
    </w:lvl>
    <w:lvl w:ilvl="4" w:tplc="545A54D8" w:tentative="1">
      <w:start w:val="1"/>
      <w:numFmt w:val="bullet"/>
      <w:lvlText w:val="•"/>
      <w:lvlJc w:val="left"/>
      <w:pPr>
        <w:tabs>
          <w:tab w:val="num" w:pos="3600"/>
        </w:tabs>
        <w:ind w:left="3600" w:hanging="360"/>
      </w:pPr>
      <w:rPr>
        <w:rFonts w:ascii="Arial" w:hAnsi="Arial" w:hint="default"/>
      </w:rPr>
    </w:lvl>
    <w:lvl w:ilvl="5" w:tplc="5FAE02CC" w:tentative="1">
      <w:start w:val="1"/>
      <w:numFmt w:val="bullet"/>
      <w:lvlText w:val="•"/>
      <w:lvlJc w:val="left"/>
      <w:pPr>
        <w:tabs>
          <w:tab w:val="num" w:pos="4320"/>
        </w:tabs>
        <w:ind w:left="4320" w:hanging="360"/>
      </w:pPr>
      <w:rPr>
        <w:rFonts w:ascii="Arial" w:hAnsi="Arial" w:hint="default"/>
      </w:rPr>
    </w:lvl>
    <w:lvl w:ilvl="6" w:tplc="9F309D32" w:tentative="1">
      <w:start w:val="1"/>
      <w:numFmt w:val="bullet"/>
      <w:lvlText w:val="•"/>
      <w:lvlJc w:val="left"/>
      <w:pPr>
        <w:tabs>
          <w:tab w:val="num" w:pos="5040"/>
        </w:tabs>
        <w:ind w:left="5040" w:hanging="360"/>
      </w:pPr>
      <w:rPr>
        <w:rFonts w:ascii="Arial" w:hAnsi="Arial" w:hint="default"/>
      </w:rPr>
    </w:lvl>
    <w:lvl w:ilvl="7" w:tplc="0F1E4D22" w:tentative="1">
      <w:start w:val="1"/>
      <w:numFmt w:val="bullet"/>
      <w:lvlText w:val="•"/>
      <w:lvlJc w:val="left"/>
      <w:pPr>
        <w:tabs>
          <w:tab w:val="num" w:pos="5760"/>
        </w:tabs>
        <w:ind w:left="5760" w:hanging="360"/>
      </w:pPr>
      <w:rPr>
        <w:rFonts w:ascii="Arial" w:hAnsi="Arial" w:hint="default"/>
      </w:rPr>
    </w:lvl>
    <w:lvl w:ilvl="8" w:tplc="8C760660" w:tentative="1">
      <w:start w:val="1"/>
      <w:numFmt w:val="bullet"/>
      <w:lvlText w:val="•"/>
      <w:lvlJc w:val="left"/>
      <w:pPr>
        <w:tabs>
          <w:tab w:val="num" w:pos="6480"/>
        </w:tabs>
        <w:ind w:left="6480" w:hanging="360"/>
      </w:pPr>
      <w:rPr>
        <w:rFonts w:ascii="Arial" w:hAnsi="Arial" w:hint="default"/>
      </w:rPr>
    </w:lvl>
  </w:abstractNum>
  <w:abstractNum w:abstractNumId="32">
    <w:nsid w:val="6B9A4057"/>
    <w:multiLevelType w:val="hybridMultilevel"/>
    <w:tmpl w:val="1F5A1046"/>
    <w:lvl w:ilvl="0" w:tplc="8D9058E0">
      <w:start w:val="1"/>
      <w:numFmt w:val="bullet"/>
      <w:lvlText w:val=""/>
      <w:lvlJc w:val="left"/>
      <w:pPr>
        <w:tabs>
          <w:tab w:val="num" w:pos="720"/>
        </w:tabs>
        <w:ind w:left="720" w:hanging="360"/>
      </w:pPr>
      <w:rPr>
        <w:rFonts w:ascii="Wingdings" w:hAnsi="Wingdings" w:hint="default"/>
      </w:rPr>
    </w:lvl>
    <w:lvl w:ilvl="1" w:tplc="F9F4AF8C" w:tentative="1">
      <w:start w:val="1"/>
      <w:numFmt w:val="bullet"/>
      <w:lvlText w:val=""/>
      <w:lvlJc w:val="left"/>
      <w:pPr>
        <w:tabs>
          <w:tab w:val="num" w:pos="1440"/>
        </w:tabs>
        <w:ind w:left="1440" w:hanging="360"/>
      </w:pPr>
      <w:rPr>
        <w:rFonts w:ascii="Wingdings" w:hAnsi="Wingdings" w:hint="default"/>
      </w:rPr>
    </w:lvl>
    <w:lvl w:ilvl="2" w:tplc="0B865920">
      <w:start w:val="65"/>
      <w:numFmt w:val="bullet"/>
      <w:lvlText w:val="•"/>
      <w:lvlJc w:val="left"/>
      <w:pPr>
        <w:tabs>
          <w:tab w:val="num" w:pos="2160"/>
        </w:tabs>
        <w:ind w:left="2160" w:hanging="360"/>
      </w:pPr>
      <w:rPr>
        <w:rFonts w:ascii="Arial" w:hAnsi="Arial" w:hint="default"/>
      </w:rPr>
    </w:lvl>
    <w:lvl w:ilvl="3" w:tplc="88A21F48" w:tentative="1">
      <w:start w:val="1"/>
      <w:numFmt w:val="bullet"/>
      <w:lvlText w:val=""/>
      <w:lvlJc w:val="left"/>
      <w:pPr>
        <w:tabs>
          <w:tab w:val="num" w:pos="2880"/>
        </w:tabs>
        <w:ind w:left="2880" w:hanging="360"/>
      </w:pPr>
      <w:rPr>
        <w:rFonts w:ascii="Wingdings" w:hAnsi="Wingdings" w:hint="default"/>
      </w:rPr>
    </w:lvl>
    <w:lvl w:ilvl="4" w:tplc="87BCA084" w:tentative="1">
      <w:start w:val="1"/>
      <w:numFmt w:val="bullet"/>
      <w:lvlText w:val=""/>
      <w:lvlJc w:val="left"/>
      <w:pPr>
        <w:tabs>
          <w:tab w:val="num" w:pos="3600"/>
        </w:tabs>
        <w:ind w:left="3600" w:hanging="360"/>
      </w:pPr>
      <w:rPr>
        <w:rFonts w:ascii="Wingdings" w:hAnsi="Wingdings" w:hint="default"/>
      </w:rPr>
    </w:lvl>
    <w:lvl w:ilvl="5" w:tplc="7382CEDE" w:tentative="1">
      <w:start w:val="1"/>
      <w:numFmt w:val="bullet"/>
      <w:lvlText w:val=""/>
      <w:lvlJc w:val="left"/>
      <w:pPr>
        <w:tabs>
          <w:tab w:val="num" w:pos="4320"/>
        </w:tabs>
        <w:ind w:left="4320" w:hanging="360"/>
      </w:pPr>
      <w:rPr>
        <w:rFonts w:ascii="Wingdings" w:hAnsi="Wingdings" w:hint="default"/>
      </w:rPr>
    </w:lvl>
    <w:lvl w:ilvl="6" w:tplc="C23ADAC2" w:tentative="1">
      <w:start w:val="1"/>
      <w:numFmt w:val="bullet"/>
      <w:lvlText w:val=""/>
      <w:lvlJc w:val="left"/>
      <w:pPr>
        <w:tabs>
          <w:tab w:val="num" w:pos="5040"/>
        </w:tabs>
        <w:ind w:left="5040" w:hanging="360"/>
      </w:pPr>
      <w:rPr>
        <w:rFonts w:ascii="Wingdings" w:hAnsi="Wingdings" w:hint="default"/>
      </w:rPr>
    </w:lvl>
    <w:lvl w:ilvl="7" w:tplc="DDF8361C" w:tentative="1">
      <w:start w:val="1"/>
      <w:numFmt w:val="bullet"/>
      <w:lvlText w:val=""/>
      <w:lvlJc w:val="left"/>
      <w:pPr>
        <w:tabs>
          <w:tab w:val="num" w:pos="5760"/>
        </w:tabs>
        <w:ind w:left="5760" w:hanging="360"/>
      </w:pPr>
      <w:rPr>
        <w:rFonts w:ascii="Wingdings" w:hAnsi="Wingdings" w:hint="default"/>
      </w:rPr>
    </w:lvl>
    <w:lvl w:ilvl="8" w:tplc="32D451DE" w:tentative="1">
      <w:start w:val="1"/>
      <w:numFmt w:val="bullet"/>
      <w:lvlText w:val=""/>
      <w:lvlJc w:val="left"/>
      <w:pPr>
        <w:tabs>
          <w:tab w:val="num" w:pos="6480"/>
        </w:tabs>
        <w:ind w:left="6480" w:hanging="360"/>
      </w:pPr>
      <w:rPr>
        <w:rFonts w:ascii="Wingdings" w:hAnsi="Wingdings" w:hint="default"/>
      </w:rPr>
    </w:lvl>
  </w:abstractNum>
  <w:abstractNum w:abstractNumId="33">
    <w:nsid w:val="6D437C97"/>
    <w:multiLevelType w:val="hybridMultilevel"/>
    <w:tmpl w:val="D5DCE698"/>
    <w:lvl w:ilvl="0" w:tplc="66AA03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5">
    <w:nsid w:val="73CA618D"/>
    <w:multiLevelType w:val="hybridMultilevel"/>
    <w:tmpl w:val="4190AE70"/>
    <w:lvl w:ilvl="0" w:tplc="203E7200">
      <w:start w:val="1"/>
      <w:numFmt w:val="bullet"/>
      <w:lvlText w:val="•"/>
      <w:lvlJc w:val="left"/>
      <w:pPr>
        <w:tabs>
          <w:tab w:val="num" w:pos="720"/>
        </w:tabs>
        <w:ind w:left="720" w:hanging="360"/>
      </w:pPr>
      <w:rPr>
        <w:rFonts w:ascii="Arial" w:hAnsi="Arial" w:hint="default"/>
      </w:rPr>
    </w:lvl>
    <w:lvl w:ilvl="1" w:tplc="DEC243D0">
      <w:numFmt w:val="bullet"/>
      <w:lvlText w:val="–"/>
      <w:lvlJc w:val="left"/>
      <w:pPr>
        <w:tabs>
          <w:tab w:val="num" w:pos="1440"/>
        </w:tabs>
        <w:ind w:left="1440" w:hanging="360"/>
      </w:pPr>
      <w:rPr>
        <w:rFonts w:ascii="Arial" w:hAnsi="Arial" w:hint="default"/>
      </w:rPr>
    </w:lvl>
    <w:lvl w:ilvl="2" w:tplc="15B89314">
      <w:start w:val="1"/>
      <w:numFmt w:val="bullet"/>
      <w:lvlText w:val="•"/>
      <w:lvlJc w:val="left"/>
      <w:pPr>
        <w:tabs>
          <w:tab w:val="num" w:pos="2160"/>
        </w:tabs>
        <w:ind w:left="2160" w:hanging="360"/>
      </w:pPr>
      <w:rPr>
        <w:rFonts w:ascii="Arial" w:hAnsi="Arial" w:hint="default"/>
      </w:rPr>
    </w:lvl>
    <w:lvl w:ilvl="3" w:tplc="DE2238F6">
      <w:start w:val="1"/>
      <w:numFmt w:val="bullet"/>
      <w:lvlText w:val="•"/>
      <w:lvlJc w:val="left"/>
      <w:pPr>
        <w:tabs>
          <w:tab w:val="num" w:pos="2880"/>
        </w:tabs>
        <w:ind w:left="2880" w:hanging="360"/>
      </w:pPr>
      <w:rPr>
        <w:rFonts w:ascii="Arial" w:hAnsi="Arial" w:hint="default"/>
      </w:rPr>
    </w:lvl>
    <w:lvl w:ilvl="4" w:tplc="7CC65538">
      <w:numFmt w:val="bullet"/>
      <w:lvlText w:val="-"/>
      <w:lvlJc w:val="left"/>
      <w:pPr>
        <w:ind w:left="360" w:hanging="360"/>
      </w:pPr>
      <w:rPr>
        <w:rFonts w:ascii="Times New Roman" w:eastAsia="宋体" w:hAnsi="Times New Roman" w:cs="Times New Roman" w:hint="default"/>
      </w:rPr>
    </w:lvl>
    <w:lvl w:ilvl="5" w:tplc="6C8A5838">
      <w:start w:val="1"/>
      <w:numFmt w:val="bullet"/>
      <w:lvlText w:val="•"/>
      <w:lvlJc w:val="left"/>
      <w:pPr>
        <w:tabs>
          <w:tab w:val="num" w:pos="4320"/>
        </w:tabs>
        <w:ind w:left="4320" w:hanging="360"/>
      </w:pPr>
      <w:rPr>
        <w:rFonts w:ascii="Arial" w:hAnsi="Arial" w:hint="default"/>
      </w:rPr>
    </w:lvl>
    <w:lvl w:ilvl="6" w:tplc="BF34D6F2" w:tentative="1">
      <w:start w:val="1"/>
      <w:numFmt w:val="bullet"/>
      <w:lvlText w:val="•"/>
      <w:lvlJc w:val="left"/>
      <w:pPr>
        <w:tabs>
          <w:tab w:val="num" w:pos="5040"/>
        </w:tabs>
        <w:ind w:left="5040" w:hanging="360"/>
      </w:pPr>
      <w:rPr>
        <w:rFonts w:ascii="Arial" w:hAnsi="Arial" w:hint="default"/>
      </w:rPr>
    </w:lvl>
    <w:lvl w:ilvl="7" w:tplc="9BB873FE" w:tentative="1">
      <w:start w:val="1"/>
      <w:numFmt w:val="bullet"/>
      <w:lvlText w:val="•"/>
      <w:lvlJc w:val="left"/>
      <w:pPr>
        <w:tabs>
          <w:tab w:val="num" w:pos="5760"/>
        </w:tabs>
        <w:ind w:left="5760" w:hanging="360"/>
      </w:pPr>
      <w:rPr>
        <w:rFonts w:ascii="Arial" w:hAnsi="Arial" w:hint="default"/>
      </w:rPr>
    </w:lvl>
    <w:lvl w:ilvl="8" w:tplc="3E7ECA72" w:tentative="1">
      <w:start w:val="1"/>
      <w:numFmt w:val="bullet"/>
      <w:lvlText w:val="•"/>
      <w:lvlJc w:val="left"/>
      <w:pPr>
        <w:tabs>
          <w:tab w:val="num" w:pos="6480"/>
        </w:tabs>
        <w:ind w:left="6480" w:hanging="360"/>
      </w:pPr>
      <w:rPr>
        <w:rFonts w:ascii="Arial" w:hAnsi="Arial" w:hint="default"/>
      </w:rPr>
    </w:lvl>
  </w:abstractNum>
  <w:abstractNum w:abstractNumId="36">
    <w:nsid w:val="772C13EE"/>
    <w:multiLevelType w:val="multilevel"/>
    <w:tmpl w:val="F73ECECA"/>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37">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8">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9">
    <w:nsid w:val="7C4B2227"/>
    <w:multiLevelType w:val="hybridMultilevel"/>
    <w:tmpl w:val="CEFA0CA8"/>
    <w:lvl w:ilvl="0" w:tplc="CE28858E">
      <w:start w:val="1"/>
      <w:numFmt w:val="bullet"/>
      <w:lvlText w:val="•"/>
      <w:lvlJc w:val="left"/>
      <w:pPr>
        <w:tabs>
          <w:tab w:val="num" w:pos="360"/>
        </w:tabs>
        <w:ind w:left="360" w:hanging="360"/>
      </w:pPr>
      <w:rPr>
        <w:rFonts w:ascii="Arial" w:hAnsi="Arial" w:hint="default"/>
      </w:rPr>
    </w:lvl>
    <w:lvl w:ilvl="1" w:tplc="426C8B5E">
      <w:start w:val="6761"/>
      <w:numFmt w:val="bullet"/>
      <w:lvlText w:val="–"/>
      <w:lvlJc w:val="left"/>
      <w:pPr>
        <w:tabs>
          <w:tab w:val="num" w:pos="1080"/>
        </w:tabs>
        <w:ind w:left="1080" w:hanging="360"/>
      </w:pPr>
      <w:rPr>
        <w:rFonts w:ascii="Arial" w:hAnsi="Arial" w:hint="default"/>
      </w:rPr>
    </w:lvl>
    <w:lvl w:ilvl="2" w:tplc="296EDCD6">
      <w:start w:val="6761"/>
      <w:numFmt w:val="bullet"/>
      <w:lvlText w:val="•"/>
      <w:lvlJc w:val="left"/>
      <w:pPr>
        <w:tabs>
          <w:tab w:val="num" w:pos="1800"/>
        </w:tabs>
        <w:ind w:left="1800" w:hanging="360"/>
      </w:pPr>
      <w:rPr>
        <w:rFonts w:ascii="Arial" w:hAnsi="Arial" w:hint="default"/>
      </w:rPr>
    </w:lvl>
    <w:lvl w:ilvl="3" w:tplc="A0C075E4">
      <w:start w:val="6761"/>
      <w:numFmt w:val="bullet"/>
      <w:lvlText w:val="–"/>
      <w:lvlJc w:val="left"/>
      <w:pPr>
        <w:tabs>
          <w:tab w:val="num" w:pos="2520"/>
        </w:tabs>
        <w:ind w:left="2520" w:hanging="360"/>
      </w:pPr>
      <w:rPr>
        <w:rFonts w:ascii="Arial" w:hAnsi="Arial" w:hint="default"/>
      </w:rPr>
    </w:lvl>
    <w:lvl w:ilvl="4" w:tplc="3EFA79C8" w:tentative="1">
      <w:start w:val="1"/>
      <w:numFmt w:val="bullet"/>
      <w:lvlText w:val="•"/>
      <w:lvlJc w:val="left"/>
      <w:pPr>
        <w:tabs>
          <w:tab w:val="num" w:pos="3240"/>
        </w:tabs>
        <w:ind w:left="3240" w:hanging="360"/>
      </w:pPr>
      <w:rPr>
        <w:rFonts w:ascii="Arial" w:hAnsi="Arial" w:hint="default"/>
      </w:rPr>
    </w:lvl>
    <w:lvl w:ilvl="5" w:tplc="4D263972" w:tentative="1">
      <w:start w:val="1"/>
      <w:numFmt w:val="bullet"/>
      <w:lvlText w:val="•"/>
      <w:lvlJc w:val="left"/>
      <w:pPr>
        <w:tabs>
          <w:tab w:val="num" w:pos="3960"/>
        </w:tabs>
        <w:ind w:left="3960" w:hanging="360"/>
      </w:pPr>
      <w:rPr>
        <w:rFonts w:ascii="Arial" w:hAnsi="Arial" w:hint="default"/>
      </w:rPr>
    </w:lvl>
    <w:lvl w:ilvl="6" w:tplc="5A7E0DAE" w:tentative="1">
      <w:start w:val="1"/>
      <w:numFmt w:val="bullet"/>
      <w:lvlText w:val="•"/>
      <w:lvlJc w:val="left"/>
      <w:pPr>
        <w:tabs>
          <w:tab w:val="num" w:pos="4680"/>
        </w:tabs>
        <w:ind w:left="4680" w:hanging="360"/>
      </w:pPr>
      <w:rPr>
        <w:rFonts w:ascii="Arial" w:hAnsi="Arial" w:hint="default"/>
      </w:rPr>
    </w:lvl>
    <w:lvl w:ilvl="7" w:tplc="22E0587A" w:tentative="1">
      <w:start w:val="1"/>
      <w:numFmt w:val="bullet"/>
      <w:lvlText w:val="•"/>
      <w:lvlJc w:val="left"/>
      <w:pPr>
        <w:tabs>
          <w:tab w:val="num" w:pos="5400"/>
        </w:tabs>
        <w:ind w:left="5400" w:hanging="360"/>
      </w:pPr>
      <w:rPr>
        <w:rFonts w:ascii="Arial" w:hAnsi="Arial" w:hint="default"/>
      </w:rPr>
    </w:lvl>
    <w:lvl w:ilvl="8" w:tplc="B3F4051A" w:tentative="1">
      <w:start w:val="1"/>
      <w:numFmt w:val="bullet"/>
      <w:lvlText w:val="•"/>
      <w:lvlJc w:val="left"/>
      <w:pPr>
        <w:tabs>
          <w:tab w:val="num" w:pos="6120"/>
        </w:tabs>
        <w:ind w:left="6120" w:hanging="360"/>
      </w:pPr>
      <w:rPr>
        <w:rFonts w:ascii="Arial" w:hAnsi="Arial" w:hint="default"/>
      </w:rPr>
    </w:lvl>
  </w:abstractNum>
  <w:abstractNum w:abstractNumId="40">
    <w:nsid w:val="7D992DB3"/>
    <w:multiLevelType w:val="hybridMultilevel"/>
    <w:tmpl w:val="DCD0D120"/>
    <w:lvl w:ilvl="0" w:tplc="551EC4E4">
      <w:start w:val="1"/>
      <w:numFmt w:val="bullet"/>
      <w:lvlText w:val="•"/>
      <w:lvlJc w:val="left"/>
      <w:pPr>
        <w:tabs>
          <w:tab w:val="num" w:pos="720"/>
        </w:tabs>
        <w:ind w:left="720" w:hanging="360"/>
      </w:pPr>
      <w:rPr>
        <w:rFonts w:ascii="Arial" w:hAnsi="Arial" w:hint="default"/>
      </w:rPr>
    </w:lvl>
    <w:lvl w:ilvl="1" w:tplc="015C6618">
      <w:start w:val="2173"/>
      <w:numFmt w:val="bullet"/>
      <w:lvlText w:val="–"/>
      <w:lvlJc w:val="left"/>
      <w:pPr>
        <w:tabs>
          <w:tab w:val="num" w:pos="1440"/>
        </w:tabs>
        <w:ind w:left="1440" w:hanging="360"/>
      </w:pPr>
      <w:rPr>
        <w:rFonts w:ascii="Arial" w:hAnsi="Arial" w:hint="default"/>
      </w:rPr>
    </w:lvl>
    <w:lvl w:ilvl="2" w:tplc="1AD85328">
      <w:start w:val="2173"/>
      <w:numFmt w:val="bullet"/>
      <w:lvlText w:val="•"/>
      <w:lvlJc w:val="left"/>
      <w:pPr>
        <w:tabs>
          <w:tab w:val="num" w:pos="2160"/>
        </w:tabs>
        <w:ind w:left="2160" w:hanging="360"/>
      </w:pPr>
      <w:rPr>
        <w:rFonts w:ascii="Arial" w:hAnsi="Arial" w:hint="default"/>
      </w:rPr>
    </w:lvl>
    <w:lvl w:ilvl="3" w:tplc="829C1CD4">
      <w:start w:val="2173"/>
      <w:numFmt w:val="bullet"/>
      <w:lvlText w:val="–"/>
      <w:lvlJc w:val="left"/>
      <w:pPr>
        <w:tabs>
          <w:tab w:val="num" w:pos="2880"/>
        </w:tabs>
        <w:ind w:left="2880" w:hanging="360"/>
      </w:pPr>
      <w:rPr>
        <w:rFonts w:ascii="Arial" w:hAnsi="Arial" w:hint="default"/>
      </w:rPr>
    </w:lvl>
    <w:lvl w:ilvl="4" w:tplc="71D2F930" w:tentative="1">
      <w:start w:val="1"/>
      <w:numFmt w:val="bullet"/>
      <w:lvlText w:val="•"/>
      <w:lvlJc w:val="left"/>
      <w:pPr>
        <w:tabs>
          <w:tab w:val="num" w:pos="3600"/>
        </w:tabs>
        <w:ind w:left="3600" w:hanging="360"/>
      </w:pPr>
      <w:rPr>
        <w:rFonts w:ascii="Arial" w:hAnsi="Arial" w:hint="default"/>
      </w:rPr>
    </w:lvl>
    <w:lvl w:ilvl="5" w:tplc="29AC11E6" w:tentative="1">
      <w:start w:val="1"/>
      <w:numFmt w:val="bullet"/>
      <w:lvlText w:val="•"/>
      <w:lvlJc w:val="left"/>
      <w:pPr>
        <w:tabs>
          <w:tab w:val="num" w:pos="4320"/>
        </w:tabs>
        <w:ind w:left="4320" w:hanging="360"/>
      </w:pPr>
      <w:rPr>
        <w:rFonts w:ascii="Arial" w:hAnsi="Arial" w:hint="default"/>
      </w:rPr>
    </w:lvl>
    <w:lvl w:ilvl="6" w:tplc="EFB6C8BE" w:tentative="1">
      <w:start w:val="1"/>
      <w:numFmt w:val="bullet"/>
      <w:lvlText w:val="•"/>
      <w:lvlJc w:val="left"/>
      <w:pPr>
        <w:tabs>
          <w:tab w:val="num" w:pos="5040"/>
        </w:tabs>
        <w:ind w:left="5040" w:hanging="360"/>
      </w:pPr>
      <w:rPr>
        <w:rFonts w:ascii="Arial" w:hAnsi="Arial" w:hint="default"/>
      </w:rPr>
    </w:lvl>
    <w:lvl w:ilvl="7" w:tplc="9FC001C4" w:tentative="1">
      <w:start w:val="1"/>
      <w:numFmt w:val="bullet"/>
      <w:lvlText w:val="•"/>
      <w:lvlJc w:val="left"/>
      <w:pPr>
        <w:tabs>
          <w:tab w:val="num" w:pos="5760"/>
        </w:tabs>
        <w:ind w:left="5760" w:hanging="360"/>
      </w:pPr>
      <w:rPr>
        <w:rFonts w:ascii="Arial" w:hAnsi="Arial" w:hint="default"/>
      </w:rPr>
    </w:lvl>
    <w:lvl w:ilvl="8" w:tplc="190E87F4" w:tentative="1">
      <w:start w:val="1"/>
      <w:numFmt w:val="bullet"/>
      <w:lvlText w:val="•"/>
      <w:lvlJc w:val="left"/>
      <w:pPr>
        <w:tabs>
          <w:tab w:val="num" w:pos="6480"/>
        </w:tabs>
        <w:ind w:left="6480" w:hanging="360"/>
      </w:pPr>
      <w:rPr>
        <w:rFonts w:ascii="Arial" w:hAnsi="Arial" w:hint="default"/>
      </w:rPr>
    </w:lvl>
  </w:abstractNum>
  <w:num w:numId="1">
    <w:abstractNumId w:val="36"/>
  </w:num>
  <w:num w:numId="2">
    <w:abstractNumId w:val="38"/>
  </w:num>
  <w:num w:numId="3">
    <w:abstractNumId w:val="20"/>
  </w:num>
  <w:num w:numId="4">
    <w:abstractNumId w:val="34"/>
  </w:num>
  <w:num w:numId="5">
    <w:abstractNumId w:val="24"/>
  </w:num>
  <w:num w:numId="6">
    <w:abstractNumId w:val="26"/>
  </w:num>
  <w:num w:numId="7">
    <w:abstractNumId w:val="21"/>
  </w:num>
  <w:num w:numId="8">
    <w:abstractNumId w:val="37"/>
  </w:num>
  <w:num w:numId="9">
    <w:abstractNumId w:val="10"/>
  </w:num>
  <w:num w:numId="10">
    <w:abstractNumId w:val="9"/>
  </w:num>
  <w:num w:numId="11">
    <w:abstractNumId w:val="12"/>
  </w:num>
  <w:num w:numId="12">
    <w:abstractNumId w:val="40"/>
  </w:num>
  <w:num w:numId="13">
    <w:abstractNumId w:val="4"/>
  </w:num>
  <w:num w:numId="14">
    <w:abstractNumId w:val="23"/>
  </w:num>
  <w:num w:numId="15">
    <w:abstractNumId w:val="18"/>
  </w:num>
  <w:num w:numId="16">
    <w:abstractNumId w:val="0"/>
  </w:num>
  <w:num w:numId="17">
    <w:abstractNumId w:val="1"/>
  </w:num>
  <w:num w:numId="18">
    <w:abstractNumId w:val="31"/>
  </w:num>
  <w:num w:numId="19">
    <w:abstractNumId w:val="8"/>
  </w:num>
  <w:num w:numId="20">
    <w:abstractNumId w:val="7"/>
  </w:num>
  <w:num w:numId="21">
    <w:abstractNumId w:val="19"/>
  </w:num>
  <w:num w:numId="22">
    <w:abstractNumId w:val="32"/>
  </w:num>
  <w:num w:numId="23">
    <w:abstractNumId w:val="15"/>
  </w:num>
  <w:num w:numId="24">
    <w:abstractNumId w:val="5"/>
  </w:num>
  <w:num w:numId="25">
    <w:abstractNumId w:val="2"/>
  </w:num>
  <w:num w:numId="26">
    <w:abstractNumId w:val="22"/>
  </w:num>
  <w:num w:numId="27">
    <w:abstractNumId w:val="17"/>
  </w:num>
  <w:num w:numId="28">
    <w:abstractNumId w:val="39"/>
  </w:num>
  <w:num w:numId="29">
    <w:abstractNumId w:val="25"/>
  </w:num>
  <w:num w:numId="30">
    <w:abstractNumId w:val="13"/>
  </w:num>
  <w:num w:numId="31">
    <w:abstractNumId w:val="14"/>
  </w:num>
  <w:num w:numId="32">
    <w:abstractNumId w:val="6"/>
  </w:num>
  <w:num w:numId="33">
    <w:abstractNumId w:val="11"/>
  </w:num>
  <w:num w:numId="34">
    <w:abstractNumId w:val="16"/>
  </w:num>
  <w:num w:numId="35">
    <w:abstractNumId w:val="33"/>
  </w:num>
  <w:num w:numId="36">
    <w:abstractNumId w:val="3"/>
  </w:num>
  <w:num w:numId="37">
    <w:abstractNumId w:val="30"/>
  </w:num>
  <w:num w:numId="38">
    <w:abstractNumId w:val="35"/>
  </w:num>
  <w:num w:numId="39">
    <w:abstractNumId w:val="36"/>
  </w:num>
  <w:num w:numId="40">
    <w:abstractNumId w:val="28"/>
  </w:num>
  <w:num w:numId="41">
    <w:abstractNumId w:val="29"/>
  </w:num>
  <w:num w:numId="42">
    <w:abstractNumId w:val="2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23A0"/>
    <w:rsid w:val="00002F0F"/>
    <w:rsid w:val="0000305B"/>
    <w:rsid w:val="000032D0"/>
    <w:rsid w:val="0000399C"/>
    <w:rsid w:val="00003BCD"/>
    <w:rsid w:val="00003D6C"/>
    <w:rsid w:val="0000596F"/>
    <w:rsid w:val="00005BA8"/>
    <w:rsid w:val="00006154"/>
    <w:rsid w:val="00006AC0"/>
    <w:rsid w:val="00006F65"/>
    <w:rsid w:val="000071A7"/>
    <w:rsid w:val="00007483"/>
    <w:rsid w:val="00007B55"/>
    <w:rsid w:val="00010D87"/>
    <w:rsid w:val="0001175D"/>
    <w:rsid w:val="00011D9F"/>
    <w:rsid w:val="00011F63"/>
    <w:rsid w:val="00013795"/>
    <w:rsid w:val="0001418E"/>
    <w:rsid w:val="00014E62"/>
    <w:rsid w:val="000150E7"/>
    <w:rsid w:val="00015556"/>
    <w:rsid w:val="00016EFA"/>
    <w:rsid w:val="000171C1"/>
    <w:rsid w:val="00017972"/>
    <w:rsid w:val="00020117"/>
    <w:rsid w:val="000201FC"/>
    <w:rsid w:val="00020386"/>
    <w:rsid w:val="000206CA"/>
    <w:rsid w:val="00021458"/>
    <w:rsid w:val="000215FD"/>
    <w:rsid w:val="00021CF5"/>
    <w:rsid w:val="00022135"/>
    <w:rsid w:val="000226BD"/>
    <w:rsid w:val="00022AE1"/>
    <w:rsid w:val="00022D60"/>
    <w:rsid w:val="00022FC8"/>
    <w:rsid w:val="000230F1"/>
    <w:rsid w:val="000233D5"/>
    <w:rsid w:val="0002364D"/>
    <w:rsid w:val="00023AE3"/>
    <w:rsid w:val="00024144"/>
    <w:rsid w:val="00024F2A"/>
    <w:rsid w:val="00025853"/>
    <w:rsid w:val="00025A30"/>
    <w:rsid w:val="00026B2D"/>
    <w:rsid w:val="000308A1"/>
    <w:rsid w:val="00031400"/>
    <w:rsid w:val="000319C2"/>
    <w:rsid w:val="00031E0C"/>
    <w:rsid w:val="00032486"/>
    <w:rsid w:val="0003260D"/>
    <w:rsid w:val="00032821"/>
    <w:rsid w:val="00032A57"/>
    <w:rsid w:val="00032C02"/>
    <w:rsid w:val="000331C6"/>
    <w:rsid w:val="000332CA"/>
    <w:rsid w:val="00034302"/>
    <w:rsid w:val="00034C07"/>
    <w:rsid w:val="00035629"/>
    <w:rsid w:val="00035747"/>
    <w:rsid w:val="00036A11"/>
    <w:rsid w:val="00036BBE"/>
    <w:rsid w:val="00036F38"/>
    <w:rsid w:val="00037478"/>
    <w:rsid w:val="00040D18"/>
    <w:rsid w:val="00041545"/>
    <w:rsid w:val="00041836"/>
    <w:rsid w:val="00041A48"/>
    <w:rsid w:val="00042E74"/>
    <w:rsid w:val="000435F7"/>
    <w:rsid w:val="000436BD"/>
    <w:rsid w:val="00044809"/>
    <w:rsid w:val="00045B9C"/>
    <w:rsid w:val="00046137"/>
    <w:rsid w:val="000479A3"/>
    <w:rsid w:val="00047F74"/>
    <w:rsid w:val="0005007B"/>
    <w:rsid w:val="00050189"/>
    <w:rsid w:val="000503F0"/>
    <w:rsid w:val="00050645"/>
    <w:rsid w:val="000506E5"/>
    <w:rsid w:val="00050B1B"/>
    <w:rsid w:val="00050B89"/>
    <w:rsid w:val="00050BA6"/>
    <w:rsid w:val="00050D62"/>
    <w:rsid w:val="0005105A"/>
    <w:rsid w:val="00051409"/>
    <w:rsid w:val="00051D12"/>
    <w:rsid w:val="00052736"/>
    <w:rsid w:val="00053414"/>
    <w:rsid w:val="00053C42"/>
    <w:rsid w:val="000540D4"/>
    <w:rsid w:val="00054C50"/>
    <w:rsid w:val="00057616"/>
    <w:rsid w:val="00057AA6"/>
    <w:rsid w:val="0006043B"/>
    <w:rsid w:val="0006071A"/>
    <w:rsid w:val="00060784"/>
    <w:rsid w:val="000615F2"/>
    <w:rsid w:val="00061B2D"/>
    <w:rsid w:val="0006224C"/>
    <w:rsid w:val="00064752"/>
    <w:rsid w:val="000654C0"/>
    <w:rsid w:val="00065AAC"/>
    <w:rsid w:val="00065CDC"/>
    <w:rsid w:val="00066306"/>
    <w:rsid w:val="00066FAE"/>
    <w:rsid w:val="000671BC"/>
    <w:rsid w:val="00067AA1"/>
    <w:rsid w:val="00070127"/>
    <w:rsid w:val="00070327"/>
    <w:rsid w:val="0007056A"/>
    <w:rsid w:val="000708B2"/>
    <w:rsid w:val="00070971"/>
    <w:rsid w:val="000710A9"/>
    <w:rsid w:val="00071219"/>
    <w:rsid w:val="00071C0F"/>
    <w:rsid w:val="000730B1"/>
    <w:rsid w:val="00073DF9"/>
    <w:rsid w:val="00074AB2"/>
    <w:rsid w:val="00075665"/>
    <w:rsid w:val="00075BB7"/>
    <w:rsid w:val="0007606A"/>
    <w:rsid w:val="0007690F"/>
    <w:rsid w:val="0007758F"/>
    <w:rsid w:val="0008024E"/>
    <w:rsid w:val="000803A0"/>
    <w:rsid w:val="0008518B"/>
    <w:rsid w:val="000858A7"/>
    <w:rsid w:val="00085A5C"/>
    <w:rsid w:val="000865D7"/>
    <w:rsid w:val="0008684E"/>
    <w:rsid w:val="00087E13"/>
    <w:rsid w:val="00087FB3"/>
    <w:rsid w:val="00090303"/>
    <w:rsid w:val="0009048D"/>
    <w:rsid w:val="000908EC"/>
    <w:rsid w:val="00090E2D"/>
    <w:rsid w:val="0009157D"/>
    <w:rsid w:val="000917CB"/>
    <w:rsid w:val="0009224B"/>
    <w:rsid w:val="0009252F"/>
    <w:rsid w:val="00093263"/>
    <w:rsid w:val="000937B6"/>
    <w:rsid w:val="00094778"/>
    <w:rsid w:val="00094963"/>
    <w:rsid w:val="00095395"/>
    <w:rsid w:val="00096002"/>
    <w:rsid w:val="0009639E"/>
    <w:rsid w:val="00096543"/>
    <w:rsid w:val="00096962"/>
    <w:rsid w:val="00097918"/>
    <w:rsid w:val="00097C36"/>
    <w:rsid w:val="00097ED4"/>
    <w:rsid w:val="00097F41"/>
    <w:rsid w:val="000A03FA"/>
    <w:rsid w:val="000A11D6"/>
    <w:rsid w:val="000A1408"/>
    <w:rsid w:val="000A1707"/>
    <w:rsid w:val="000A2AFA"/>
    <w:rsid w:val="000A2F81"/>
    <w:rsid w:val="000A3132"/>
    <w:rsid w:val="000A35A0"/>
    <w:rsid w:val="000A3A30"/>
    <w:rsid w:val="000A3C0F"/>
    <w:rsid w:val="000A3D39"/>
    <w:rsid w:val="000A5BD3"/>
    <w:rsid w:val="000A61CC"/>
    <w:rsid w:val="000A6BAA"/>
    <w:rsid w:val="000A6BB2"/>
    <w:rsid w:val="000A792D"/>
    <w:rsid w:val="000B0BE4"/>
    <w:rsid w:val="000B0EBC"/>
    <w:rsid w:val="000B1005"/>
    <w:rsid w:val="000B23C0"/>
    <w:rsid w:val="000B23DC"/>
    <w:rsid w:val="000B2408"/>
    <w:rsid w:val="000B2427"/>
    <w:rsid w:val="000B4867"/>
    <w:rsid w:val="000B486A"/>
    <w:rsid w:val="000B5228"/>
    <w:rsid w:val="000B6077"/>
    <w:rsid w:val="000B63B1"/>
    <w:rsid w:val="000B6F65"/>
    <w:rsid w:val="000B701C"/>
    <w:rsid w:val="000B7408"/>
    <w:rsid w:val="000B7468"/>
    <w:rsid w:val="000C0AD5"/>
    <w:rsid w:val="000C0E68"/>
    <w:rsid w:val="000C136C"/>
    <w:rsid w:val="000C1407"/>
    <w:rsid w:val="000C1CB0"/>
    <w:rsid w:val="000C2EB3"/>
    <w:rsid w:val="000C4771"/>
    <w:rsid w:val="000C49F0"/>
    <w:rsid w:val="000C5251"/>
    <w:rsid w:val="000C5D4C"/>
    <w:rsid w:val="000C656D"/>
    <w:rsid w:val="000C67C1"/>
    <w:rsid w:val="000C692C"/>
    <w:rsid w:val="000C7525"/>
    <w:rsid w:val="000C7B42"/>
    <w:rsid w:val="000D04ED"/>
    <w:rsid w:val="000D0A66"/>
    <w:rsid w:val="000D0D9D"/>
    <w:rsid w:val="000D12F3"/>
    <w:rsid w:val="000D1A83"/>
    <w:rsid w:val="000D273F"/>
    <w:rsid w:val="000D2B1C"/>
    <w:rsid w:val="000D3D6D"/>
    <w:rsid w:val="000D5107"/>
    <w:rsid w:val="000D59A5"/>
    <w:rsid w:val="000D6B2F"/>
    <w:rsid w:val="000D7B5E"/>
    <w:rsid w:val="000E00E0"/>
    <w:rsid w:val="000E06B2"/>
    <w:rsid w:val="000E0F9C"/>
    <w:rsid w:val="000E261F"/>
    <w:rsid w:val="000E3220"/>
    <w:rsid w:val="000E33DF"/>
    <w:rsid w:val="000E4C04"/>
    <w:rsid w:val="000E51E3"/>
    <w:rsid w:val="000E5576"/>
    <w:rsid w:val="000E5A9A"/>
    <w:rsid w:val="000E5D88"/>
    <w:rsid w:val="000E6C1F"/>
    <w:rsid w:val="000E6DB7"/>
    <w:rsid w:val="000E793C"/>
    <w:rsid w:val="000E7B87"/>
    <w:rsid w:val="000F056A"/>
    <w:rsid w:val="000F05AA"/>
    <w:rsid w:val="000F0DA5"/>
    <w:rsid w:val="000F12BC"/>
    <w:rsid w:val="000F1E2E"/>
    <w:rsid w:val="000F22DC"/>
    <w:rsid w:val="000F255F"/>
    <w:rsid w:val="000F2810"/>
    <w:rsid w:val="000F29F2"/>
    <w:rsid w:val="000F36BC"/>
    <w:rsid w:val="000F5608"/>
    <w:rsid w:val="000F5E66"/>
    <w:rsid w:val="000F72C1"/>
    <w:rsid w:val="000F7713"/>
    <w:rsid w:val="000F7D7D"/>
    <w:rsid w:val="0010053A"/>
    <w:rsid w:val="00100F61"/>
    <w:rsid w:val="00101A9B"/>
    <w:rsid w:val="00102001"/>
    <w:rsid w:val="0010201D"/>
    <w:rsid w:val="00102B08"/>
    <w:rsid w:val="00102D91"/>
    <w:rsid w:val="00102FC3"/>
    <w:rsid w:val="001032F4"/>
    <w:rsid w:val="00103674"/>
    <w:rsid w:val="00103B2C"/>
    <w:rsid w:val="00105463"/>
    <w:rsid w:val="0010554C"/>
    <w:rsid w:val="001061F4"/>
    <w:rsid w:val="00106F60"/>
    <w:rsid w:val="001070D2"/>
    <w:rsid w:val="001076E9"/>
    <w:rsid w:val="00107D5D"/>
    <w:rsid w:val="00107F2F"/>
    <w:rsid w:val="00110451"/>
    <w:rsid w:val="001113D7"/>
    <w:rsid w:val="00111ECE"/>
    <w:rsid w:val="0011284B"/>
    <w:rsid w:val="00112D02"/>
    <w:rsid w:val="00113D82"/>
    <w:rsid w:val="00114B5E"/>
    <w:rsid w:val="0011542C"/>
    <w:rsid w:val="001157A7"/>
    <w:rsid w:val="00115963"/>
    <w:rsid w:val="00115986"/>
    <w:rsid w:val="00115D43"/>
    <w:rsid w:val="0011602B"/>
    <w:rsid w:val="001168DF"/>
    <w:rsid w:val="00117194"/>
    <w:rsid w:val="00117726"/>
    <w:rsid w:val="00117F83"/>
    <w:rsid w:val="00120603"/>
    <w:rsid w:val="0012074F"/>
    <w:rsid w:val="001212D5"/>
    <w:rsid w:val="001224FE"/>
    <w:rsid w:val="001227F0"/>
    <w:rsid w:val="00123472"/>
    <w:rsid w:val="00123AE5"/>
    <w:rsid w:val="00124354"/>
    <w:rsid w:val="00124D7D"/>
    <w:rsid w:val="00125200"/>
    <w:rsid w:val="001253D0"/>
    <w:rsid w:val="0012570C"/>
    <w:rsid w:val="001257D0"/>
    <w:rsid w:val="00125964"/>
    <w:rsid w:val="00126553"/>
    <w:rsid w:val="001269B2"/>
    <w:rsid w:val="001279B3"/>
    <w:rsid w:val="00127FBC"/>
    <w:rsid w:val="001303E8"/>
    <w:rsid w:val="00130435"/>
    <w:rsid w:val="0013055D"/>
    <w:rsid w:val="001312F9"/>
    <w:rsid w:val="0013172E"/>
    <w:rsid w:val="00131C62"/>
    <w:rsid w:val="00132090"/>
    <w:rsid w:val="001320FB"/>
    <w:rsid w:val="00133DF9"/>
    <w:rsid w:val="0013412F"/>
    <w:rsid w:val="001342AE"/>
    <w:rsid w:val="00134BD7"/>
    <w:rsid w:val="00135362"/>
    <w:rsid w:val="00135BC5"/>
    <w:rsid w:val="00135BF0"/>
    <w:rsid w:val="00135EBE"/>
    <w:rsid w:val="0013604B"/>
    <w:rsid w:val="001362AF"/>
    <w:rsid w:val="00136301"/>
    <w:rsid w:val="001372D6"/>
    <w:rsid w:val="00140555"/>
    <w:rsid w:val="00140912"/>
    <w:rsid w:val="00140C2F"/>
    <w:rsid w:val="001434AB"/>
    <w:rsid w:val="00143766"/>
    <w:rsid w:val="00143824"/>
    <w:rsid w:val="00143A63"/>
    <w:rsid w:val="0014505F"/>
    <w:rsid w:val="001455C4"/>
    <w:rsid w:val="001455E4"/>
    <w:rsid w:val="00145B95"/>
    <w:rsid w:val="001506D1"/>
    <w:rsid w:val="00150870"/>
    <w:rsid w:val="0015154C"/>
    <w:rsid w:val="00152351"/>
    <w:rsid w:val="00152AD6"/>
    <w:rsid w:val="00152F86"/>
    <w:rsid w:val="001535EC"/>
    <w:rsid w:val="00153669"/>
    <w:rsid w:val="0015372E"/>
    <w:rsid w:val="00153D5F"/>
    <w:rsid w:val="0015416B"/>
    <w:rsid w:val="00154463"/>
    <w:rsid w:val="00154768"/>
    <w:rsid w:val="00155230"/>
    <w:rsid w:val="00155620"/>
    <w:rsid w:val="0015562E"/>
    <w:rsid w:val="0015621D"/>
    <w:rsid w:val="00156498"/>
    <w:rsid w:val="001564A4"/>
    <w:rsid w:val="00156971"/>
    <w:rsid w:val="0015789F"/>
    <w:rsid w:val="00160041"/>
    <w:rsid w:val="0016034C"/>
    <w:rsid w:val="00160EE6"/>
    <w:rsid w:val="00162057"/>
    <w:rsid w:val="00162CB3"/>
    <w:rsid w:val="001630C2"/>
    <w:rsid w:val="0016487A"/>
    <w:rsid w:val="00164CFE"/>
    <w:rsid w:val="001651C5"/>
    <w:rsid w:val="0016550F"/>
    <w:rsid w:val="00166026"/>
    <w:rsid w:val="00166356"/>
    <w:rsid w:val="001669A0"/>
    <w:rsid w:val="00166E0D"/>
    <w:rsid w:val="0016787E"/>
    <w:rsid w:val="00167CB4"/>
    <w:rsid w:val="001703EF"/>
    <w:rsid w:val="00170FA7"/>
    <w:rsid w:val="00171507"/>
    <w:rsid w:val="001730FB"/>
    <w:rsid w:val="00173219"/>
    <w:rsid w:val="001732BB"/>
    <w:rsid w:val="001736C3"/>
    <w:rsid w:val="00173C53"/>
    <w:rsid w:val="00173F1B"/>
    <w:rsid w:val="0017430C"/>
    <w:rsid w:val="001743A5"/>
    <w:rsid w:val="00174789"/>
    <w:rsid w:val="0017489E"/>
    <w:rsid w:val="00174B3C"/>
    <w:rsid w:val="00175D78"/>
    <w:rsid w:val="0017645C"/>
    <w:rsid w:val="00176C74"/>
    <w:rsid w:val="0017796A"/>
    <w:rsid w:val="00177F56"/>
    <w:rsid w:val="00180010"/>
    <w:rsid w:val="0018034C"/>
    <w:rsid w:val="00181A15"/>
    <w:rsid w:val="00181B79"/>
    <w:rsid w:val="00181E2B"/>
    <w:rsid w:val="001827CC"/>
    <w:rsid w:val="00182F10"/>
    <w:rsid w:val="00183280"/>
    <w:rsid w:val="00183562"/>
    <w:rsid w:val="00184CFE"/>
    <w:rsid w:val="00185552"/>
    <w:rsid w:val="00185992"/>
    <w:rsid w:val="001863E3"/>
    <w:rsid w:val="001866E9"/>
    <w:rsid w:val="001868F8"/>
    <w:rsid w:val="00187151"/>
    <w:rsid w:val="00187695"/>
    <w:rsid w:val="0018799D"/>
    <w:rsid w:val="00190B19"/>
    <w:rsid w:val="00190C74"/>
    <w:rsid w:val="00191C14"/>
    <w:rsid w:val="001926EC"/>
    <w:rsid w:val="00193AA8"/>
    <w:rsid w:val="0019528F"/>
    <w:rsid w:val="00195842"/>
    <w:rsid w:val="0019757C"/>
    <w:rsid w:val="0019793B"/>
    <w:rsid w:val="001A0A66"/>
    <w:rsid w:val="001A0C7D"/>
    <w:rsid w:val="001A1581"/>
    <w:rsid w:val="001A1BB8"/>
    <w:rsid w:val="001A27A1"/>
    <w:rsid w:val="001A2E10"/>
    <w:rsid w:val="001A3319"/>
    <w:rsid w:val="001A503F"/>
    <w:rsid w:val="001A5100"/>
    <w:rsid w:val="001A51FF"/>
    <w:rsid w:val="001A548D"/>
    <w:rsid w:val="001A6366"/>
    <w:rsid w:val="001A66F8"/>
    <w:rsid w:val="001A7288"/>
    <w:rsid w:val="001B0491"/>
    <w:rsid w:val="001B05DC"/>
    <w:rsid w:val="001B05EC"/>
    <w:rsid w:val="001B1300"/>
    <w:rsid w:val="001B14E8"/>
    <w:rsid w:val="001B223C"/>
    <w:rsid w:val="001B4583"/>
    <w:rsid w:val="001B48B1"/>
    <w:rsid w:val="001B4C69"/>
    <w:rsid w:val="001B4F90"/>
    <w:rsid w:val="001B7243"/>
    <w:rsid w:val="001B7952"/>
    <w:rsid w:val="001B7A83"/>
    <w:rsid w:val="001B7E74"/>
    <w:rsid w:val="001C1999"/>
    <w:rsid w:val="001C2A25"/>
    <w:rsid w:val="001C2D32"/>
    <w:rsid w:val="001C3363"/>
    <w:rsid w:val="001C3850"/>
    <w:rsid w:val="001C453B"/>
    <w:rsid w:val="001C7857"/>
    <w:rsid w:val="001D086F"/>
    <w:rsid w:val="001D0C92"/>
    <w:rsid w:val="001D0EC7"/>
    <w:rsid w:val="001D1FE4"/>
    <w:rsid w:val="001D29A6"/>
    <w:rsid w:val="001D2E8A"/>
    <w:rsid w:val="001D324D"/>
    <w:rsid w:val="001D3374"/>
    <w:rsid w:val="001D4B64"/>
    <w:rsid w:val="001D50B0"/>
    <w:rsid w:val="001D5ACF"/>
    <w:rsid w:val="001D5F89"/>
    <w:rsid w:val="001D6055"/>
    <w:rsid w:val="001D6F08"/>
    <w:rsid w:val="001D7A39"/>
    <w:rsid w:val="001E03AD"/>
    <w:rsid w:val="001E0C3D"/>
    <w:rsid w:val="001E1CF2"/>
    <w:rsid w:val="001E1E11"/>
    <w:rsid w:val="001E2C0E"/>
    <w:rsid w:val="001E307E"/>
    <w:rsid w:val="001E328E"/>
    <w:rsid w:val="001E39E7"/>
    <w:rsid w:val="001E559B"/>
    <w:rsid w:val="001E56B4"/>
    <w:rsid w:val="001E63BB"/>
    <w:rsid w:val="001E68E7"/>
    <w:rsid w:val="001E6C25"/>
    <w:rsid w:val="001E7B7F"/>
    <w:rsid w:val="001E7BCF"/>
    <w:rsid w:val="001F1027"/>
    <w:rsid w:val="001F176E"/>
    <w:rsid w:val="001F24E3"/>
    <w:rsid w:val="001F42E7"/>
    <w:rsid w:val="001F42F7"/>
    <w:rsid w:val="001F466F"/>
    <w:rsid w:val="001F4E37"/>
    <w:rsid w:val="001F667A"/>
    <w:rsid w:val="001F6C8B"/>
    <w:rsid w:val="001F7571"/>
    <w:rsid w:val="001F7AB4"/>
    <w:rsid w:val="001F7C32"/>
    <w:rsid w:val="00200D46"/>
    <w:rsid w:val="002010AF"/>
    <w:rsid w:val="002010CF"/>
    <w:rsid w:val="002014A2"/>
    <w:rsid w:val="00201671"/>
    <w:rsid w:val="00202A72"/>
    <w:rsid w:val="00203114"/>
    <w:rsid w:val="002033C0"/>
    <w:rsid w:val="00204142"/>
    <w:rsid w:val="00204256"/>
    <w:rsid w:val="0020685A"/>
    <w:rsid w:val="00206AB0"/>
    <w:rsid w:val="00206AEB"/>
    <w:rsid w:val="00206B58"/>
    <w:rsid w:val="0020727C"/>
    <w:rsid w:val="00207B8F"/>
    <w:rsid w:val="00210FF7"/>
    <w:rsid w:val="002114F9"/>
    <w:rsid w:val="00211B06"/>
    <w:rsid w:val="002129A4"/>
    <w:rsid w:val="00212D25"/>
    <w:rsid w:val="00213AA5"/>
    <w:rsid w:val="00213CA5"/>
    <w:rsid w:val="00213F62"/>
    <w:rsid w:val="00214EAF"/>
    <w:rsid w:val="00215A3B"/>
    <w:rsid w:val="00215CD6"/>
    <w:rsid w:val="002160D0"/>
    <w:rsid w:val="00216300"/>
    <w:rsid w:val="00217133"/>
    <w:rsid w:val="00217F1E"/>
    <w:rsid w:val="002200AE"/>
    <w:rsid w:val="00221270"/>
    <w:rsid w:val="002215AA"/>
    <w:rsid w:val="00222369"/>
    <w:rsid w:val="00222445"/>
    <w:rsid w:val="002226F9"/>
    <w:rsid w:val="00222DE4"/>
    <w:rsid w:val="002257A5"/>
    <w:rsid w:val="00230070"/>
    <w:rsid w:val="00231AF0"/>
    <w:rsid w:val="00233541"/>
    <w:rsid w:val="00234680"/>
    <w:rsid w:val="00234923"/>
    <w:rsid w:val="00234ACA"/>
    <w:rsid w:val="00234D4D"/>
    <w:rsid w:val="002352CB"/>
    <w:rsid w:val="002359A5"/>
    <w:rsid w:val="002368D5"/>
    <w:rsid w:val="00237750"/>
    <w:rsid w:val="00237AEB"/>
    <w:rsid w:val="00237DD5"/>
    <w:rsid w:val="0024039C"/>
    <w:rsid w:val="00240936"/>
    <w:rsid w:val="00241F3E"/>
    <w:rsid w:val="002431C2"/>
    <w:rsid w:val="002436DF"/>
    <w:rsid w:val="00243AD9"/>
    <w:rsid w:val="00245839"/>
    <w:rsid w:val="00245E25"/>
    <w:rsid w:val="002462EE"/>
    <w:rsid w:val="00246464"/>
    <w:rsid w:val="0024755B"/>
    <w:rsid w:val="0024790A"/>
    <w:rsid w:val="00250B40"/>
    <w:rsid w:val="00251467"/>
    <w:rsid w:val="002519E5"/>
    <w:rsid w:val="00251B56"/>
    <w:rsid w:val="00251FD7"/>
    <w:rsid w:val="0025258A"/>
    <w:rsid w:val="00252C20"/>
    <w:rsid w:val="002536ED"/>
    <w:rsid w:val="00253B10"/>
    <w:rsid w:val="00253DA4"/>
    <w:rsid w:val="00253FD3"/>
    <w:rsid w:val="00255F10"/>
    <w:rsid w:val="0025623D"/>
    <w:rsid w:val="00257920"/>
    <w:rsid w:val="002579BD"/>
    <w:rsid w:val="00260961"/>
    <w:rsid w:val="00260AC9"/>
    <w:rsid w:val="00260B3D"/>
    <w:rsid w:val="00260BDF"/>
    <w:rsid w:val="00261439"/>
    <w:rsid w:val="00262240"/>
    <w:rsid w:val="002625BC"/>
    <w:rsid w:val="00262A5F"/>
    <w:rsid w:val="00262F6E"/>
    <w:rsid w:val="0026344D"/>
    <w:rsid w:val="0026361F"/>
    <w:rsid w:val="002639F0"/>
    <w:rsid w:val="00263B15"/>
    <w:rsid w:val="00264209"/>
    <w:rsid w:val="002647BC"/>
    <w:rsid w:val="00264A19"/>
    <w:rsid w:val="00264BAD"/>
    <w:rsid w:val="00264CA4"/>
    <w:rsid w:val="00265927"/>
    <w:rsid w:val="0026612F"/>
    <w:rsid w:val="00267519"/>
    <w:rsid w:val="002676D3"/>
    <w:rsid w:val="00267727"/>
    <w:rsid w:val="00267D1C"/>
    <w:rsid w:val="00270526"/>
    <w:rsid w:val="00271379"/>
    <w:rsid w:val="00271426"/>
    <w:rsid w:val="00271702"/>
    <w:rsid w:val="00272978"/>
    <w:rsid w:val="00272AA5"/>
    <w:rsid w:val="00272D34"/>
    <w:rsid w:val="00273361"/>
    <w:rsid w:val="00273CEC"/>
    <w:rsid w:val="00273EF4"/>
    <w:rsid w:val="002749D8"/>
    <w:rsid w:val="00274C57"/>
    <w:rsid w:val="00275A33"/>
    <w:rsid w:val="00276BB2"/>
    <w:rsid w:val="00276E11"/>
    <w:rsid w:val="00276E89"/>
    <w:rsid w:val="00277086"/>
    <w:rsid w:val="002809CD"/>
    <w:rsid w:val="0028164A"/>
    <w:rsid w:val="00281DF7"/>
    <w:rsid w:val="00283225"/>
    <w:rsid w:val="0028393C"/>
    <w:rsid w:val="00283BF6"/>
    <w:rsid w:val="00283F5A"/>
    <w:rsid w:val="00284032"/>
    <w:rsid w:val="00284E44"/>
    <w:rsid w:val="002865E3"/>
    <w:rsid w:val="002877BB"/>
    <w:rsid w:val="002877FB"/>
    <w:rsid w:val="00287A5A"/>
    <w:rsid w:val="00287AD7"/>
    <w:rsid w:val="00290836"/>
    <w:rsid w:val="00290A2D"/>
    <w:rsid w:val="00290F4A"/>
    <w:rsid w:val="00291A3F"/>
    <w:rsid w:val="00291DB7"/>
    <w:rsid w:val="002926A5"/>
    <w:rsid w:val="00293872"/>
    <w:rsid w:val="00293C63"/>
    <w:rsid w:val="0029476D"/>
    <w:rsid w:val="00294774"/>
    <w:rsid w:val="00294A28"/>
    <w:rsid w:val="002951BB"/>
    <w:rsid w:val="002953B0"/>
    <w:rsid w:val="00295C19"/>
    <w:rsid w:val="00296092"/>
    <w:rsid w:val="002966C4"/>
    <w:rsid w:val="00296A1E"/>
    <w:rsid w:val="0029702F"/>
    <w:rsid w:val="00297281"/>
    <w:rsid w:val="00297680"/>
    <w:rsid w:val="00297FAD"/>
    <w:rsid w:val="002A0398"/>
    <w:rsid w:val="002A1562"/>
    <w:rsid w:val="002A3208"/>
    <w:rsid w:val="002A3AE8"/>
    <w:rsid w:val="002A4327"/>
    <w:rsid w:val="002A4839"/>
    <w:rsid w:val="002A4EEB"/>
    <w:rsid w:val="002A5188"/>
    <w:rsid w:val="002A5D13"/>
    <w:rsid w:val="002A5E54"/>
    <w:rsid w:val="002A782D"/>
    <w:rsid w:val="002B0927"/>
    <w:rsid w:val="002B1348"/>
    <w:rsid w:val="002B1ACB"/>
    <w:rsid w:val="002B1E61"/>
    <w:rsid w:val="002B27D9"/>
    <w:rsid w:val="002B321E"/>
    <w:rsid w:val="002B3DC7"/>
    <w:rsid w:val="002B5D46"/>
    <w:rsid w:val="002B5F5B"/>
    <w:rsid w:val="002B65BF"/>
    <w:rsid w:val="002B6F5B"/>
    <w:rsid w:val="002C04A3"/>
    <w:rsid w:val="002C0628"/>
    <w:rsid w:val="002C09A4"/>
    <w:rsid w:val="002C1516"/>
    <w:rsid w:val="002C1A23"/>
    <w:rsid w:val="002C1CE6"/>
    <w:rsid w:val="002C27D6"/>
    <w:rsid w:val="002C2ED6"/>
    <w:rsid w:val="002C3239"/>
    <w:rsid w:val="002C32AD"/>
    <w:rsid w:val="002C3326"/>
    <w:rsid w:val="002C595E"/>
    <w:rsid w:val="002C76B7"/>
    <w:rsid w:val="002D024B"/>
    <w:rsid w:val="002D0FC4"/>
    <w:rsid w:val="002D15B8"/>
    <w:rsid w:val="002D16D2"/>
    <w:rsid w:val="002D20EF"/>
    <w:rsid w:val="002D21BC"/>
    <w:rsid w:val="002D24AF"/>
    <w:rsid w:val="002D262D"/>
    <w:rsid w:val="002D2D95"/>
    <w:rsid w:val="002D2FDB"/>
    <w:rsid w:val="002D3023"/>
    <w:rsid w:val="002D33B3"/>
    <w:rsid w:val="002D3853"/>
    <w:rsid w:val="002D3E22"/>
    <w:rsid w:val="002D414D"/>
    <w:rsid w:val="002D490C"/>
    <w:rsid w:val="002D4A66"/>
    <w:rsid w:val="002D5301"/>
    <w:rsid w:val="002D5A4F"/>
    <w:rsid w:val="002D626B"/>
    <w:rsid w:val="002D69B7"/>
    <w:rsid w:val="002D7CA0"/>
    <w:rsid w:val="002E0092"/>
    <w:rsid w:val="002E181D"/>
    <w:rsid w:val="002E2526"/>
    <w:rsid w:val="002E2C24"/>
    <w:rsid w:val="002E364C"/>
    <w:rsid w:val="002E38BA"/>
    <w:rsid w:val="002E38E8"/>
    <w:rsid w:val="002E3979"/>
    <w:rsid w:val="002E41B2"/>
    <w:rsid w:val="002E46F1"/>
    <w:rsid w:val="002E55D3"/>
    <w:rsid w:val="002E5912"/>
    <w:rsid w:val="002E5947"/>
    <w:rsid w:val="002E5EFF"/>
    <w:rsid w:val="002E68ED"/>
    <w:rsid w:val="002E79F5"/>
    <w:rsid w:val="002E7F1C"/>
    <w:rsid w:val="002F062F"/>
    <w:rsid w:val="002F08C4"/>
    <w:rsid w:val="002F178B"/>
    <w:rsid w:val="002F2441"/>
    <w:rsid w:val="002F253F"/>
    <w:rsid w:val="002F27A4"/>
    <w:rsid w:val="002F3610"/>
    <w:rsid w:val="002F38C0"/>
    <w:rsid w:val="002F4691"/>
    <w:rsid w:val="002F50C4"/>
    <w:rsid w:val="002F6892"/>
    <w:rsid w:val="002F6BC6"/>
    <w:rsid w:val="002F7B9B"/>
    <w:rsid w:val="003001F4"/>
    <w:rsid w:val="003003B0"/>
    <w:rsid w:val="00300729"/>
    <w:rsid w:val="0030093F"/>
    <w:rsid w:val="003009BB"/>
    <w:rsid w:val="00301BCA"/>
    <w:rsid w:val="00301CC9"/>
    <w:rsid w:val="00303142"/>
    <w:rsid w:val="00303A58"/>
    <w:rsid w:val="003046F4"/>
    <w:rsid w:val="00304903"/>
    <w:rsid w:val="00304C1C"/>
    <w:rsid w:val="00304E10"/>
    <w:rsid w:val="0030520F"/>
    <w:rsid w:val="0030540E"/>
    <w:rsid w:val="0030585A"/>
    <w:rsid w:val="00305E96"/>
    <w:rsid w:val="0030619B"/>
    <w:rsid w:val="00306EFD"/>
    <w:rsid w:val="00310B73"/>
    <w:rsid w:val="003113FD"/>
    <w:rsid w:val="003122D6"/>
    <w:rsid w:val="00312700"/>
    <w:rsid w:val="00312AAE"/>
    <w:rsid w:val="00312FB8"/>
    <w:rsid w:val="00314218"/>
    <w:rsid w:val="0031425F"/>
    <w:rsid w:val="00316084"/>
    <w:rsid w:val="00316643"/>
    <w:rsid w:val="0031679D"/>
    <w:rsid w:val="00316C6B"/>
    <w:rsid w:val="0031720A"/>
    <w:rsid w:val="00317A50"/>
    <w:rsid w:val="00320BAE"/>
    <w:rsid w:val="0032144F"/>
    <w:rsid w:val="0032172E"/>
    <w:rsid w:val="00321E8A"/>
    <w:rsid w:val="003221B7"/>
    <w:rsid w:val="00322D4C"/>
    <w:rsid w:val="00322FE7"/>
    <w:rsid w:val="00323028"/>
    <w:rsid w:val="00323048"/>
    <w:rsid w:val="003233D2"/>
    <w:rsid w:val="00323BD3"/>
    <w:rsid w:val="0032445F"/>
    <w:rsid w:val="003265CB"/>
    <w:rsid w:val="003266BE"/>
    <w:rsid w:val="00326A0A"/>
    <w:rsid w:val="00326CA5"/>
    <w:rsid w:val="003275D4"/>
    <w:rsid w:val="00327D75"/>
    <w:rsid w:val="00327FA7"/>
    <w:rsid w:val="003302B1"/>
    <w:rsid w:val="00330B9F"/>
    <w:rsid w:val="00330D81"/>
    <w:rsid w:val="00331AEB"/>
    <w:rsid w:val="0033208B"/>
    <w:rsid w:val="00332153"/>
    <w:rsid w:val="0033297A"/>
    <w:rsid w:val="00332E37"/>
    <w:rsid w:val="00332F13"/>
    <w:rsid w:val="0033328D"/>
    <w:rsid w:val="003338FE"/>
    <w:rsid w:val="003351C5"/>
    <w:rsid w:val="00335411"/>
    <w:rsid w:val="003360CF"/>
    <w:rsid w:val="00336B9A"/>
    <w:rsid w:val="00336C59"/>
    <w:rsid w:val="0034144A"/>
    <w:rsid w:val="0034163E"/>
    <w:rsid w:val="00342587"/>
    <w:rsid w:val="00342632"/>
    <w:rsid w:val="00342F35"/>
    <w:rsid w:val="00343AC5"/>
    <w:rsid w:val="00344063"/>
    <w:rsid w:val="00344744"/>
    <w:rsid w:val="00344DDC"/>
    <w:rsid w:val="00345530"/>
    <w:rsid w:val="00345622"/>
    <w:rsid w:val="00345699"/>
    <w:rsid w:val="00346648"/>
    <w:rsid w:val="00346B73"/>
    <w:rsid w:val="003472E6"/>
    <w:rsid w:val="00347F6B"/>
    <w:rsid w:val="00350CD1"/>
    <w:rsid w:val="00351C07"/>
    <w:rsid w:val="00351FCB"/>
    <w:rsid w:val="00352777"/>
    <w:rsid w:val="00352A09"/>
    <w:rsid w:val="0035306B"/>
    <w:rsid w:val="00353E61"/>
    <w:rsid w:val="00354943"/>
    <w:rsid w:val="00355303"/>
    <w:rsid w:val="0035546D"/>
    <w:rsid w:val="00356A7C"/>
    <w:rsid w:val="0035759C"/>
    <w:rsid w:val="00357666"/>
    <w:rsid w:val="00357F85"/>
    <w:rsid w:val="0036138B"/>
    <w:rsid w:val="0036143D"/>
    <w:rsid w:val="00361689"/>
    <w:rsid w:val="003619F3"/>
    <w:rsid w:val="00361FC1"/>
    <w:rsid w:val="0036204C"/>
    <w:rsid w:val="0036367B"/>
    <w:rsid w:val="0036381E"/>
    <w:rsid w:val="003639CF"/>
    <w:rsid w:val="003655BB"/>
    <w:rsid w:val="00365954"/>
    <w:rsid w:val="00365968"/>
    <w:rsid w:val="0037064E"/>
    <w:rsid w:val="00370E67"/>
    <w:rsid w:val="00371453"/>
    <w:rsid w:val="003718E2"/>
    <w:rsid w:val="00372E30"/>
    <w:rsid w:val="00373B03"/>
    <w:rsid w:val="00374322"/>
    <w:rsid w:val="00374655"/>
    <w:rsid w:val="0037528F"/>
    <w:rsid w:val="003756F7"/>
    <w:rsid w:val="00376092"/>
    <w:rsid w:val="00376319"/>
    <w:rsid w:val="0037637F"/>
    <w:rsid w:val="00377924"/>
    <w:rsid w:val="00380DA1"/>
    <w:rsid w:val="003828C3"/>
    <w:rsid w:val="00382F66"/>
    <w:rsid w:val="00383089"/>
    <w:rsid w:val="003831E7"/>
    <w:rsid w:val="003847FD"/>
    <w:rsid w:val="0038553B"/>
    <w:rsid w:val="003858EF"/>
    <w:rsid w:val="00385AAD"/>
    <w:rsid w:val="00385C26"/>
    <w:rsid w:val="00386680"/>
    <w:rsid w:val="00386C02"/>
    <w:rsid w:val="00387057"/>
    <w:rsid w:val="003875EA"/>
    <w:rsid w:val="0038781F"/>
    <w:rsid w:val="00387E88"/>
    <w:rsid w:val="00390079"/>
    <w:rsid w:val="00390AD8"/>
    <w:rsid w:val="003912EF"/>
    <w:rsid w:val="00392193"/>
    <w:rsid w:val="00392284"/>
    <w:rsid w:val="00392A34"/>
    <w:rsid w:val="00394005"/>
    <w:rsid w:val="00394596"/>
    <w:rsid w:val="003945F8"/>
    <w:rsid w:val="00395564"/>
    <w:rsid w:val="00396027"/>
    <w:rsid w:val="00397C4C"/>
    <w:rsid w:val="003A1067"/>
    <w:rsid w:val="003A1523"/>
    <w:rsid w:val="003A257F"/>
    <w:rsid w:val="003A2A79"/>
    <w:rsid w:val="003A2ECC"/>
    <w:rsid w:val="003A3034"/>
    <w:rsid w:val="003A4197"/>
    <w:rsid w:val="003A47AE"/>
    <w:rsid w:val="003A488C"/>
    <w:rsid w:val="003A4E9C"/>
    <w:rsid w:val="003A4F5E"/>
    <w:rsid w:val="003A4F93"/>
    <w:rsid w:val="003A4FAF"/>
    <w:rsid w:val="003A65B8"/>
    <w:rsid w:val="003A6E12"/>
    <w:rsid w:val="003A794D"/>
    <w:rsid w:val="003B19F1"/>
    <w:rsid w:val="003B359C"/>
    <w:rsid w:val="003B3C00"/>
    <w:rsid w:val="003B422D"/>
    <w:rsid w:val="003B481A"/>
    <w:rsid w:val="003B48AB"/>
    <w:rsid w:val="003B4B71"/>
    <w:rsid w:val="003B5BAA"/>
    <w:rsid w:val="003B6FC4"/>
    <w:rsid w:val="003B7A7C"/>
    <w:rsid w:val="003B7AFE"/>
    <w:rsid w:val="003B7C84"/>
    <w:rsid w:val="003C062C"/>
    <w:rsid w:val="003C14C8"/>
    <w:rsid w:val="003C1D24"/>
    <w:rsid w:val="003C1F5D"/>
    <w:rsid w:val="003C23FA"/>
    <w:rsid w:val="003C310E"/>
    <w:rsid w:val="003C31A0"/>
    <w:rsid w:val="003C3601"/>
    <w:rsid w:val="003C3637"/>
    <w:rsid w:val="003C396F"/>
    <w:rsid w:val="003C465D"/>
    <w:rsid w:val="003C482B"/>
    <w:rsid w:val="003C5025"/>
    <w:rsid w:val="003C567F"/>
    <w:rsid w:val="003C56D7"/>
    <w:rsid w:val="003C676E"/>
    <w:rsid w:val="003C73B6"/>
    <w:rsid w:val="003C7B89"/>
    <w:rsid w:val="003D0D85"/>
    <w:rsid w:val="003D313F"/>
    <w:rsid w:val="003D3A66"/>
    <w:rsid w:val="003D4D53"/>
    <w:rsid w:val="003D5CF7"/>
    <w:rsid w:val="003D659B"/>
    <w:rsid w:val="003D7D10"/>
    <w:rsid w:val="003D7D17"/>
    <w:rsid w:val="003E0231"/>
    <w:rsid w:val="003E04B1"/>
    <w:rsid w:val="003E08B3"/>
    <w:rsid w:val="003E153F"/>
    <w:rsid w:val="003E210D"/>
    <w:rsid w:val="003E27C8"/>
    <w:rsid w:val="003E27FA"/>
    <w:rsid w:val="003E31AB"/>
    <w:rsid w:val="003E380A"/>
    <w:rsid w:val="003E4559"/>
    <w:rsid w:val="003E5099"/>
    <w:rsid w:val="003E528A"/>
    <w:rsid w:val="003E5D22"/>
    <w:rsid w:val="003E6E6D"/>
    <w:rsid w:val="003E7341"/>
    <w:rsid w:val="003E7840"/>
    <w:rsid w:val="003E7B17"/>
    <w:rsid w:val="003F11ED"/>
    <w:rsid w:val="003F1C39"/>
    <w:rsid w:val="003F201A"/>
    <w:rsid w:val="003F23C5"/>
    <w:rsid w:val="003F28C6"/>
    <w:rsid w:val="003F330C"/>
    <w:rsid w:val="003F489A"/>
    <w:rsid w:val="003F4CE9"/>
    <w:rsid w:val="003F50B7"/>
    <w:rsid w:val="003F5243"/>
    <w:rsid w:val="003F54FE"/>
    <w:rsid w:val="003F6F52"/>
    <w:rsid w:val="003F7742"/>
    <w:rsid w:val="003F7BD6"/>
    <w:rsid w:val="003F7C34"/>
    <w:rsid w:val="003F7DF4"/>
    <w:rsid w:val="00400B59"/>
    <w:rsid w:val="00400C3F"/>
    <w:rsid w:val="00400CCA"/>
    <w:rsid w:val="00401302"/>
    <w:rsid w:val="004034D6"/>
    <w:rsid w:val="00403722"/>
    <w:rsid w:val="004037BE"/>
    <w:rsid w:val="0040382E"/>
    <w:rsid w:val="00404D4E"/>
    <w:rsid w:val="004050E1"/>
    <w:rsid w:val="00405417"/>
    <w:rsid w:val="0040549E"/>
    <w:rsid w:val="004055F5"/>
    <w:rsid w:val="004063EF"/>
    <w:rsid w:val="004070B7"/>
    <w:rsid w:val="00407F2A"/>
    <w:rsid w:val="004112F2"/>
    <w:rsid w:val="00411A51"/>
    <w:rsid w:val="00411B09"/>
    <w:rsid w:val="0041271A"/>
    <w:rsid w:val="004128B8"/>
    <w:rsid w:val="00412F0D"/>
    <w:rsid w:val="00413E1F"/>
    <w:rsid w:val="0041464E"/>
    <w:rsid w:val="004147A1"/>
    <w:rsid w:val="004149A9"/>
    <w:rsid w:val="00415114"/>
    <w:rsid w:val="004151D9"/>
    <w:rsid w:val="00415DC2"/>
    <w:rsid w:val="00416408"/>
    <w:rsid w:val="0041747B"/>
    <w:rsid w:val="004200D6"/>
    <w:rsid w:val="00420A79"/>
    <w:rsid w:val="00420C29"/>
    <w:rsid w:val="00420CAA"/>
    <w:rsid w:val="00420D35"/>
    <w:rsid w:val="00420EE5"/>
    <w:rsid w:val="004221F2"/>
    <w:rsid w:val="004225DB"/>
    <w:rsid w:val="00422760"/>
    <w:rsid w:val="0042299B"/>
    <w:rsid w:val="00423CAA"/>
    <w:rsid w:val="00423DFD"/>
    <w:rsid w:val="004241AA"/>
    <w:rsid w:val="00424204"/>
    <w:rsid w:val="004258B3"/>
    <w:rsid w:val="00425E17"/>
    <w:rsid w:val="00427358"/>
    <w:rsid w:val="0042773E"/>
    <w:rsid w:val="00427A03"/>
    <w:rsid w:val="00427DF1"/>
    <w:rsid w:val="004300FE"/>
    <w:rsid w:val="0043064B"/>
    <w:rsid w:val="00430B72"/>
    <w:rsid w:val="00430ECB"/>
    <w:rsid w:val="0043100B"/>
    <w:rsid w:val="00431372"/>
    <w:rsid w:val="00431EF9"/>
    <w:rsid w:val="004322E1"/>
    <w:rsid w:val="0043261E"/>
    <w:rsid w:val="004328EC"/>
    <w:rsid w:val="00433244"/>
    <w:rsid w:val="00433943"/>
    <w:rsid w:val="004349EF"/>
    <w:rsid w:val="00434C24"/>
    <w:rsid w:val="00434FD2"/>
    <w:rsid w:val="0043572F"/>
    <w:rsid w:val="004358E1"/>
    <w:rsid w:val="00435C9A"/>
    <w:rsid w:val="004366A9"/>
    <w:rsid w:val="00436EBC"/>
    <w:rsid w:val="004375F6"/>
    <w:rsid w:val="00440318"/>
    <w:rsid w:val="004404B0"/>
    <w:rsid w:val="0044178B"/>
    <w:rsid w:val="00442089"/>
    <w:rsid w:val="004430E2"/>
    <w:rsid w:val="004434FE"/>
    <w:rsid w:val="00443832"/>
    <w:rsid w:val="00443A3B"/>
    <w:rsid w:val="00443C2A"/>
    <w:rsid w:val="00443E76"/>
    <w:rsid w:val="0044454A"/>
    <w:rsid w:val="00445082"/>
    <w:rsid w:val="004452A0"/>
    <w:rsid w:val="00445B08"/>
    <w:rsid w:val="004465F8"/>
    <w:rsid w:val="0044673D"/>
    <w:rsid w:val="00446BB5"/>
    <w:rsid w:val="00446D1B"/>
    <w:rsid w:val="00446DF7"/>
    <w:rsid w:val="0044749B"/>
    <w:rsid w:val="00447988"/>
    <w:rsid w:val="00447A4E"/>
    <w:rsid w:val="00447D01"/>
    <w:rsid w:val="004504E9"/>
    <w:rsid w:val="00450EC2"/>
    <w:rsid w:val="00452DFC"/>
    <w:rsid w:val="00453487"/>
    <w:rsid w:val="0045355C"/>
    <w:rsid w:val="0045394B"/>
    <w:rsid w:val="00453E7E"/>
    <w:rsid w:val="00454111"/>
    <w:rsid w:val="00454A08"/>
    <w:rsid w:val="004550D3"/>
    <w:rsid w:val="0045560B"/>
    <w:rsid w:val="004559D3"/>
    <w:rsid w:val="00455AFD"/>
    <w:rsid w:val="00456355"/>
    <w:rsid w:val="00456630"/>
    <w:rsid w:val="004573F1"/>
    <w:rsid w:val="00457ED5"/>
    <w:rsid w:val="004603DC"/>
    <w:rsid w:val="0046068A"/>
    <w:rsid w:val="00460C3F"/>
    <w:rsid w:val="0046173B"/>
    <w:rsid w:val="004629D4"/>
    <w:rsid w:val="00462E1B"/>
    <w:rsid w:val="00463D73"/>
    <w:rsid w:val="004640AF"/>
    <w:rsid w:val="004646A0"/>
    <w:rsid w:val="004646A6"/>
    <w:rsid w:val="00464AD9"/>
    <w:rsid w:val="004651F8"/>
    <w:rsid w:val="00465987"/>
    <w:rsid w:val="0046604F"/>
    <w:rsid w:val="00466A81"/>
    <w:rsid w:val="00466CCC"/>
    <w:rsid w:val="00466FFF"/>
    <w:rsid w:val="00467CA4"/>
    <w:rsid w:val="004708FE"/>
    <w:rsid w:val="00470BFF"/>
    <w:rsid w:val="00471CC5"/>
    <w:rsid w:val="004727E3"/>
    <w:rsid w:val="00472F47"/>
    <w:rsid w:val="00474289"/>
    <w:rsid w:val="00474496"/>
    <w:rsid w:val="004746EB"/>
    <w:rsid w:val="00475017"/>
    <w:rsid w:val="00475336"/>
    <w:rsid w:val="004755DD"/>
    <w:rsid w:val="0047602C"/>
    <w:rsid w:val="00476744"/>
    <w:rsid w:val="0047719C"/>
    <w:rsid w:val="004771A6"/>
    <w:rsid w:val="00480888"/>
    <w:rsid w:val="0048098F"/>
    <w:rsid w:val="00481444"/>
    <w:rsid w:val="0048150E"/>
    <w:rsid w:val="00481980"/>
    <w:rsid w:val="00482967"/>
    <w:rsid w:val="0048299E"/>
    <w:rsid w:val="004833F8"/>
    <w:rsid w:val="00483A62"/>
    <w:rsid w:val="00484223"/>
    <w:rsid w:val="004842E1"/>
    <w:rsid w:val="004845B4"/>
    <w:rsid w:val="00484A69"/>
    <w:rsid w:val="00484D5B"/>
    <w:rsid w:val="00484ED4"/>
    <w:rsid w:val="00484FB2"/>
    <w:rsid w:val="004856A5"/>
    <w:rsid w:val="004862CD"/>
    <w:rsid w:val="00486A50"/>
    <w:rsid w:val="00487724"/>
    <w:rsid w:val="00490E3C"/>
    <w:rsid w:val="00491F76"/>
    <w:rsid w:val="00492C30"/>
    <w:rsid w:val="004932F4"/>
    <w:rsid w:val="00493991"/>
    <w:rsid w:val="00494B5B"/>
    <w:rsid w:val="00496384"/>
    <w:rsid w:val="004965D7"/>
    <w:rsid w:val="0049661C"/>
    <w:rsid w:val="00496AC2"/>
    <w:rsid w:val="0049741E"/>
    <w:rsid w:val="00497849"/>
    <w:rsid w:val="004A1190"/>
    <w:rsid w:val="004A149C"/>
    <w:rsid w:val="004A1697"/>
    <w:rsid w:val="004A1BA0"/>
    <w:rsid w:val="004A20E7"/>
    <w:rsid w:val="004A2FF8"/>
    <w:rsid w:val="004A3063"/>
    <w:rsid w:val="004A42C3"/>
    <w:rsid w:val="004A4AFA"/>
    <w:rsid w:val="004A4B9C"/>
    <w:rsid w:val="004A4C75"/>
    <w:rsid w:val="004A625D"/>
    <w:rsid w:val="004A6ACE"/>
    <w:rsid w:val="004A6DF9"/>
    <w:rsid w:val="004A740B"/>
    <w:rsid w:val="004A770D"/>
    <w:rsid w:val="004A7DBF"/>
    <w:rsid w:val="004B0877"/>
    <w:rsid w:val="004B0F84"/>
    <w:rsid w:val="004B154F"/>
    <w:rsid w:val="004B2915"/>
    <w:rsid w:val="004B2F20"/>
    <w:rsid w:val="004B3BDE"/>
    <w:rsid w:val="004B47A0"/>
    <w:rsid w:val="004B4CA7"/>
    <w:rsid w:val="004B4CAC"/>
    <w:rsid w:val="004B6974"/>
    <w:rsid w:val="004B76CA"/>
    <w:rsid w:val="004C0D98"/>
    <w:rsid w:val="004C1E3A"/>
    <w:rsid w:val="004C202E"/>
    <w:rsid w:val="004C29EE"/>
    <w:rsid w:val="004C2B54"/>
    <w:rsid w:val="004C2DC3"/>
    <w:rsid w:val="004C2EA3"/>
    <w:rsid w:val="004C347B"/>
    <w:rsid w:val="004C3908"/>
    <w:rsid w:val="004C3A0B"/>
    <w:rsid w:val="004C3BC4"/>
    <w:rsid w:val="004C40C2"/>
    <w:rsid w:val="004C519B"/>
    <w:rsid w:val="004C54CE"/>
    <w:rsid w:val="004C634B"/>
    <w:rsid w:val="004C635A"/>
    <w:rsid w:val="004C64D7"/>
    <w:rsid w:val="004C6D90"/>
    <w:rsid w:val="004C6F0B"/>
    <w:rsid w:val="004C7063"/>
    <w:rsid w:val="004D041B"/>
    <w:rsid w:val="004D08BA"/>
    <w:rsid w:val="004D14BC"/>
    <w:rsid w:val="004D2467"/>
    <w:rsid w:val="004D28B5"/>
    <w:rsid w:val="004D2AA3"/>
    <w:rsid w:val="004D3B5D"/>
    <w:rsid w:val="004D44AC"/>
    <w:rsid w:val="004D49DE"/>
    <w:rsid w:val="004D4E5E"/>
    <w:rsid w:val="004D5105"/>
    <w:rsid w:val="004D5C9A"/>
    <w:rsid w:val="004D71A7"/>
    <w:rsid w:val="004D7619"/>
    <w:rsid w:val="004E006C"/>
    <w:rsid w:val="004E07C4"/>
    <w:rsid w:val="004E0B4E"/>
    <w:rsid w:val="004E0B6B"/>
    <w:rsid w:val="004E0B73"/>
    <w:rsid w:val="004E197E"/>
    <w:rsid w:val="004E1C12"/>
    <w:rsid w:val="004E223B"/>
    <w:rsid w:val="004E34D1"/>
    <w:rsid w:val="004E4423"/>
    <w:rsid w:val="004E5042"/>
    <w:rsid w:val="004E51A5"/>
    <w:rsid w:val="004E5466"/>
    <w:rsid w:val="004E65B4"/>
    <w:rsid w:val="004E7427"/>
    <w:rsid w:val="004E7F59"/>
    <w:rsid w:val="004F0749"/>
    <w:rsid w:val="004F1F5C"/>
    <w:rsid w:val="004F230C"/>
    <w:rsid w:val="004F285D"/>
    <w:rsid w:val="004F28E8"/>
    <w:rsid w:val="004F331D"/>
    <w:rsid w:val="004F3C98"/>
    <w:rsid w:val="004F3EF7"/>
    <w:rsid w:val="004F4158"/>
    <w:rsid w:val="004F6165"/>
    <w:rsid w:val="004F68E7"/>
    <w:rsid w:val="004F6C47"/>
    <w:rsid w:val="004F6F62"/>
    <w:rsid w:val="004F782D"/>
    <w:rsid w:val="0050011B"/>
    <w:rsid w:val="0050041B"/>
    <w:rsid w:val="00500623"/>
    <w:rsid w:val="005007EC"/>
    <w:rsid w:val="00500B97"/>
    <w:rsid w:val="005011B7"/>
    <w:rsid w:val="00501639"/>
    <w:rsid w:val="005023F7"/>
    <w:rsid w:val="005031A3"/>
    <w:rsid w:val="005032C8"/>
    <w:rsid w:val="005056A6"/>
    <w:rsid w:val="005060DB"/>
    <w:rsid w:val="00506DF8"/>
    <w:rsid w:val="0050766A"/>
    <w:rsid w:val="00507DD3"/>
    <w:rsid w:val="00510402"/>
    <w:rsid w:val="00511034"/>
    <w:rsid w:val="00511786"/>
    <w:rsid w:val="00512867"/>
    <w:rsid w:val="00513B4C"/>
    <w:rsid w:val="00513C93"/>
    <w:rsid w:val="0051497E"/>
    <w:rsid w:val="00515024"/>
    <w:rsid w:val="00515157"/>
    <w:rsid w:val="005153A3"/>
    <w:rsid w:val="00515910"/>
    <w:rsid w:val="00516269"/>
    <w:rsid w:val="00516860"/>
    <w:rsid w:val="005168E2"/>
    <w:rsid w:val="00516AE5"/>
    <w:rsid w:val="00516CE9"/>
    <w:rsid w:val="00516DBF"/>
    <w:rsid w:val="00517006"/>
    <w:rsid w:val="0051732E"/>
    <w:rsid w:val="005179EA"/>
    <w:rsid w:val="0052031C"/>
    <w:rsid w:val="00521567"/>
    <w:rsid w:val="00521E7B"/>
    <w:rsid w:val="0052232A"/>
    <w:rsid w:val="00522AFD"/>
    <w:rsid w:val="005238A4"/>
    <w:rsid w:val="00523CF8"/>
    <w:rsid w:val="0052403A"/>
    <w:rsid w:val="00526698"/>
    <w:rsid w:val="0052688D"/>
    <w:rsid w:val="005269E0"/>
    <w:rsid w:val="00526BC2"/>
    <w:rsid w:val="005276F9"/>
    <w:rsid w:val="005279CA"/>
    <w:rsid w:val="00527E16"/>
    <w:rsid w:val="00527E6D"/>
    <w:rsid w:val="00527E96"/>
    <w:rsid w:val="005303FD"/>
    <w:rsid w:val="0053045D"/>
    <w:rsid w:val="00530E37"/>
    <w:rsid w:val="00531370"/>
    <w:rsid w:val="00531CDF"/>
    <w:rsid w:val="0053223B"/>
    <w:rsid w:val="00532684"/>
    <w:rsid w:val="00533999"/>
    <w:rsid w:val="00533D97"/>
    <w:rsid w:val="00533FF6"/>
    <w:rsid w:val="00534CBA"/>
    <w:rsid w:val="0053544C"/>
    <w:rsid w:val="005356D2"/>
    <w:rsid w:val="005357D0"/>
    <w:rsid w:val="0053604D"/>
    <w:rsid w:val="00536311"/>
    <w:rsid w:val="00537839"/>
    <w:rsid w:val="00537F05"/>
    <w:rsid w:val="005400BB"/>
    <w:rsid w:val="00541B22"/>
    <w:rsid w:val="00541ED4"/>
    <w:rsid w:val="00541EE9"/>
    <w:rsid w:val="00542024"/>
    <w:rsid w:val="00542A21"/>
    <w:rsid w:val="00542D7C"/>
    <w:rsid w:val="005437E4"/>
    <w:rsid w:val="00543BB0"/>
    <w:rsid w:val="00543CEF"/>
    <w:rsid w:val="00543D31"/>
    <w:rsid w:val="00544278"/>
    <w:rsid w:val="00545239"/>
    <w:rsid w:val="005457AE"/>
    <w:rsid w:val="00547059"/>
    <w:rsid w:val="005470EA"/>
    <w:rsid w:val="00547731"/>
    <w:rsid w:val="005479EF"/>
    <w:rsid w:val="00547EDE"/>
    <w:rsid w:val="005500EB"/>
    <w:rsid w:val="0055095A"/>
    <w:rsid w:val="00550A88"/>
    <w:rsid w:val="0055153D"/>
    <w:rsid w:val="00552164"/>
    <w:rsid w:val="005524A8"/>
    <w:rsid w:val="005528B7"/>
    <w:rsid w:val="005529F5"/>
    <w:rsid w:val="0055305D"/>
    <w:rsid w:val="00553666"/>
    <w:rsid w:val="00553739"/>
    <w:rsid w:val="00553DB7"/>
    <w:rsid w:val="00554E5A"/>
    <w:rsid w:val="00555D9B"/>
    <w:rsid w:val="00557750"/>
    <w:rsid w:val="00557874"/>
    <w:rsid w:val="0056009F"/>
    <w:rsid w:val="00560441"/>
    <w:rsid w:val="0056094F"/>
    <w:rsid w:val="00563000"/>
    <w:rsid w:val="00565D97"/>
    <w:rsid w:val="0056733F"/>
    <w:rsid w:val="00567576"/>
    <w:rsid w:val="00570C2B"/>
    <w:rsid w:val="00571656"/>
    <w:rsid w:val="005716D6"/>
    <w:rsid w:val="00573284"/>
    <w:rsid w:val="0057361C"/>
    <w:rsid w:val="005746F0"/>
    <w:rsid w:val="00574BB2"/>
    <w:rsid w:val="00576BF9"/>
    <w:rsid w:val="005773DA"/>
    <w:rsid w:val="00580240"/>
    <w:rsid w:val="00580ED5"/>
    <w:rsid w:val="0058102B"/>
    <w:rsid w:val="0058139A"/>
    <w:rsid w:val="0058228D"/>
    <w:rsid w:val="00582ED6"/>
    <w:rsid w:val="005831AF"/>
    <w:rsid w:val="005832F9"/>
    <w:rsid w:val="00583851"/>
    <w:rsid w:val="00583A3C"/>
    <w:rsid w:val="00583B93"/>
    <w:rsid w:val="0058421F"/>
    <w:rsid w:val="00584886"/>
    <w:rsid w:val="00585435"/>
    <w:rsid w:val="00585A30"/>
    <w:rsid w:val="00586365"/>
    <w:rsid w:val="0058730F"/>
    <w:rsid w:val="00590185"/>
    <w:rsid w:val="005911B0"/>
    <w:rsid w:val="00591B84"/>
    <w:rsid w:val="00591F01"/>
    <w:rsid w:val="0059241B"/>
    <w:rsid w:val="0059248B"/>
    <w:rsid w:val="00592C6F"/>
    <w:rsid w:val="00593189"/>
    <w:rsid w:val="00593A48"/>
    <w:rsid w:val="00594008"/>
    <w:rsid w:val="00595132"/>
    <w:rsid w:val="0059550E"/>
    <w:rsid w:val="0059585F"/>
    <w:rsid w:val="00596108"/>
    <w:rsid w:val="0059629C"/>
    <w:rsid w:val="00596481"/>
    <w:rsid w:val="005A004D"/>
    <w:rsid w:val="005A0351"/>
    <w:rsid w:val="005A06C7"/>
    <w:rsid w:val="005A07CA"/>
    <w:rsid w:val="005A0D65"/>
    <w:rsid w:val="005A0E3E"/>
    <w:rsid w:val="005A1AF8"/>
    <w:rsid w:val="005A1CEF"/>
    <w:rsid w:val="005A225A"/>
    <w:rsid w:val="005A2266"/>
    <w:rsid w:val="005A244C"/>
    <w:rsid w:val="005A30CD"/>
    <w:rsid w:val="005A36BB"/>
    <w:rsid w:val="005A49EE"/>
    <w:rsid w:val="005A5447"/>
    <w:rsid w:val="005A5BED"/>
    <w:rsid w:val="005B0309"/>
    <w:rsid w:val="005B0661"/>
    <w:rsid w:val="005B15A7"/>
    <w:rsid w:val="005B2B21"/>
    <w:rsid w:val="005B34C6"/>
    <w:rsid w:val="005B419F"/>
    <w:rsid w:val="005B43F8"/>
    <w:rsid w:val="005B4FC1"/>
    <w:rsid w:val="005B6FF8"/>
    <w:rsid w:val="005B7553"/>
    <w:rsid w:val="005B78FD"/>
    <w:rsid w:val="005C18E1"/>
    <w:rsid w:val="005C2412"/>
    <w:rsid w:val="005C2665"/>
    <w:rsid w:val="005C306B"/>
    <w:rsid w:val="005C396B"/>
    <w:rsid w:val="005C3F12"/>
    <w:rsid w:val="005C4414"/>
    <w:rsid w:val="005C4EA2"/>
    <w:rsid w:val="005C5355"/>
    <w:rsid w:val="005C613B"/>
    <w:rsid w:val="005C6176"/>
    <w:rsid w:val="005C6ABE"/>
    <w:rsid w:val="005C6C28"/>
    <w:rsid w:val="005C6E1F"/>
    <w:rsid w:val="005C7D72"/>
    <w:rsid w:val="005D00BB"/>
    <w:rsid w:val="005D0A1D"/>
    <w:rsid w:val="005D0E52"/>
    <w:rsid w:val="005D0F3D"/>
    <w:rsid w:val="005D1E5B"/>
    <w:rsid w:val="005D260C"/>
    <w:rsid w:val="005D343D"/>
    <w:rsid w:val="005D35C0"/>
    <w:rsid w:val="005D3C9A"/>
    <w:rsid w:val="005D432A"/>
    <w:rsid w:val="005D50C4"/>
    <w:rsid w:val="005D55F1"/>
    <w:rsid w:val="005D5D5C"/>
    <w:rsid w:val="005D6514"/>
    <w:rsid w:val="005D6659"/>
    <w:rsid w:val="005D73DC"/>
    <w:rsid w:val="005D7C53"/>
    <w:rsid w:val="005E00C1"/>
    <w:rsid w:val="005E0761"/>
    <w:rsid w:val="005E0AF8"/>
    <w:rsid w:val="005E0BF2"/>
    <w:rsid w:val="005E0C3A"/>
    <w:rsid w:val="005E0D95"/>
    <w:rsid w:val="005E1063"/>
    <w:rsid w:val="005E198A"/>
    <w:rsid w:val="005E1E4A"/>
    <w:rsid w:val="005E1ED8"/>
    <w:rsid w:val="005E1F0E"/>
    <w:rsid w:val="005E222F"/>
    <w:rsid w:val="005E2816"/>
    <w:rsid w:val="005E2894"/>
    <w:rsid w:val="005E2BCF"/>
    <w:rsid w:val="005E313D"/>
    <w:rsid w:val="005E3499"/>
    <w:rsid w:val="005E35DB"/>
    <w:rsid w:val="005E3731"/>
    <w:rsid w:val="005E4E08"/>
    <w:rsid w:val="005E5222"/>
    <w:rsid w:val="005E53D7"/>
    <w:rsid w:val="005E5D5F"/>
    <w:rsid w:val="005E5F2F"/>
    <w:rsid w:val="005E5FBE"/>
    <w:rsid w:val="005E6447"/>
    <w:rsid w:val="005E6638"/>
    <w:rsid w:val="005E68F1"/>
    <w:rsid w:val="005E734F"/>
    <w:rsid w:val="005F2806"/>
    <w:rsid w:val="005F3178"/>
    <w:rsid w:val="005F3355"/>
    <w:rsid w:val="005F3B5E"/>
    <w:rsid w:val="005F3C62"/>
    <w:rsid w:val="005F45C1"/>
    <w:rsid w:val="005F4E29"/>
    <w:rsid w:val="005F606F"/>
    <w:rsid w:val="005F6091"/>
    <w:rsid w:val="005F6652"/>
    <w:rsid w:val="005F6DB2"/>
    <w:rsid w:val="005F7069"/>
    <w:rsid w:val="005F736D"/>
    <w:rsid w:val="005F7AB2"/>
    <w:rsid w:val="006004DC"/>
    <w:rsid w:val="00602CFC"/>
    <w:rsid w:val="006031D7"/>
    <w:rsid w:val="0060438C"/>
    <w:rsid w:val="006048FB"/>
    <w:rsid w:val="00604A30"/>
    <w:rsid w:val="00606AD7"/>
    <w:rsid w:val="00606B17"/>
    <w:rsid w:val="006070CB"/>
    <w:rsid w:val="006073A6"/>
    <w:rsid w:val="00607EED"/>
    <w:rsid w:val="00610851"/>
    <w:rsid w:val="0061091F"/>
    <w:rsid w:val="00610FF2"/>
    <w:rsid w:val="006134E3"/>
    <w:rsid w:val="006137F6"/>
    <w:rsid w:val="00614718"/>
    <w:rsid w:val="00615748"/>
    <w:rsid w:val="00615832"/>
    <w:rsid w:val="00615AE6"/>
    <w:rsid w:val="00616572"/>
    <w:rsid w:val="00617058"/>
    <w:rsid w:val="00617598"/>
    <w:rsid w:val="00617722"/>
    <w:rsid w:val="00621BA1"/>
    <w:rsid w:val="00621C77"/>
    <w:rsid w:val="00622225"/>
    <w:rsid w:val="006224DE"/>
    <w:rsid w:val="006226E4"/>
    <w:rsid w:val="006253FE"/>
    <w:rsid w:val="00625A2D"/>
    <w:rsid w:val="0062623E"/>
    <w:rsid w:val="00626313"/>
    <w:rsid w:val="006269B1"/>
    <w:rsid w:val="00626B4B"/>
    <w:rsid w:val="006300B6"/>
    <w:rsid w:val="00630586"/>
    <w:rsid w:val="00630C7D"/>
    <w:rsid w:val="00630D5B"/>
    <w:rsid w:val="0063124C"/>
    <w:rsid w:val="00631AE3"/>
    <w:rsid w:val="00631D2C"/>
    <w:rsid w:val="00632D13"/>
    <w:rsid w:val="00632F59"/>
    <w:rsid w:val="0063393B"/>
    <w:rsid w:val="00633B62"/>
    <w:rsid w:val="00633BB7"/>
    <w:rsid w:val="00633BC0"/>
    <w:rsid w:val="0063438C"/>
    <w:rsid w:val="006348C9"/>
    <w:rsid w:val="00635A95"/>
    <w:rsid w:val="00635C58"/>
    <w:rsid w:val="00637698"/>
    <w:rsid w:val="00637797"/>
    <w:rsid w:val="00640CD6"/>
    <w:rsid w:val="006413BC"/>
    <w:rsid w:val="006420FA"/>
    <w:rsid w:val="00643796"/>
    <w:rsid w:val="00643DC8"/>
    <w:rsid w:val="006450F7"/>
    <w:rsid w:val="00645468"/>
    <w:rsid w:val="006454C8"/>
    <w:rsid w:val="00646DAC"/>
    <w:rsid w:val="00647541"/>
    <w:rsid w:val="00647C17"/>
    <w:rsid w:val="00647D2A"/>
    <w:rsid w:val="00650B27"/>
    <w:rsid w:val="00650EDD"/>
    <w:rsid w:val="00651ED3"/>
    <w:rsid w:val="00652941"/>
    <w:rsid w:val="00653233"/>
    <w:rsid w:val="006537AE"/>
    <w:rsid w:val="0065427B"/>
    <w:rsid w:val="00654F9B"/>
    <w:rsid w:val="00655EB1"/>
    <w:rsid w:val="00656200"/>
    <w:rsid w:val="0065635A"/>
    <w:rsid w:val="006567D7"/>
    <w:rsid w:val="0065724E"/>
    <w:rsid w:val="00657577"/>
    <w:rsid w:val="00657746"/>
    <w:rsid w:val="00657B8E"/>
    <w:rsid w:val="00657BB7"/>
    <w:rsid w:val="00657BF1"/>
    <w:rsid w:val="006601DB"/>
    <w:rsid w:val="006602AE"/>
    <w:rsid w:val="00660D5C"/>
    <w:rsid w:val="00660FC1"/>
    <w:rsid w:val="006627FD"/>
    <w:rsid w:val="00663576"/>
    <w:rsid w:val="00663707"/>
    <w:rsid w:val="00663B4A"/>
    <w:rsid w:val="00663E5F"/>
    <w:rsid w:val="006640E4"/>
    <w:rsid w:val="006642EF"/>
    <w:rsid w:val="00664B29"/>
    <w:rsid w:val="006658B5"/>
    <w:rsid w:val="00665E7E"/>
    <w:rsid w:val="0066700B"/>
    <w:rsid w:val="006671E5"/>
    <w:rsid w:val="00667C41"/>
    <w:rsid w:val="00667D77"/>
    <w:rsid w:val="006700B6"/>
    <w:rsid w:val="0067022E"/>
    <w:rsid w:val="00670EC6"/>
    <w:rsid w:val="00670ED6"/>
    <w:rsid w:val="0067189D"/>
    <w:rsid w:val="006725B7"/>
    <w:rsid w:val="006726D9"/>
    <w:rsid w:val="00672942"/>
    <w:rsid w:val="00672C7A"/>
    <w:rsid w:val="006742D9"/>
    <w:rsid w:val="00674425"/>
    <w:rsid w:val="00674B6A"/>
    <w:rsid w:val="00674F8F"/>
    <w:rsid w:val="00675718"/>
    <w:rsid w:val="006759A0"/>
    <w:rsid w:val="0067768E"/>
    <w:rsid w:val="00680654"/>
    <w:rsid w:val="006808D4"/>
    <w:rsid w:val="00680A19"/>
    <w:rsid w:val="00680A4F"/>
    <w:rsid w:val="00680CB2"/>
    <w:rsid w:val="00680FFB"/>
    <w:rsid w:val="00682179"/>
    <w:rsid w:val="006828D2"/>
    <w:rsid w:val="006828F6"/>
    <w:rsid w:val="00683339"/>
    <w:rsid w:val="00683FE3"/>
    <w:rsid w:val="006851CC"/>
    <w:rsid w:val="00685B8E"/>
    <w:rsid w:val="00686005"/>
    <w:rsid w:val="0068607A"/>
    <w:rsid w:val="006868D4"/>
    <w:rsid w:val="00686C32"/>
    <w:rsid w:val="00686D6D"/>
    <w:rsid w:val="00687C59"/>
    <w:rsid w:val="00687D8B"/>
    <w:rsid w:val="00687FF3"/>
    <w:rsid w:val="00691D32"/>
    <w:rsid w:val="006934D1"/>
    <w:rsid w:val="006941E5"/>
    <w:rsid w:val="006944D7"/>
    <w:rsid w:val="006950B1"/>
    <w:rsid w:val="006951CF"/>
    <w:rsid w:val="00695C91"/>
    <w:rsid w:val="00695E67"/>
    <w:rsid w:val="00696D82"/>
    <w:rsid w:val="0069734E"/>
    <w:rsid w:val="006976AD"/>
    <w:rsid w:val="006A0B90"/>
    <w:rsid w:val="006A1CE6"/>
    <w:rsid w:val="006A1FFD"/>
    <w:rsid w:val="006A2D4C"/>
    <w:rsid w:val="006A379E"/>
    <w:rsid w:val="006A3BE4"/>
    <w:rsid w:val="006A54E0"/>
    <w:rsid w:val="006A6253"/>
    <w:rsid w:val="006A66C0"/>
    <w:rsid w:val="006A692B"/>
    <w:rsid w:val="006A69CD"/>
    <w:rsid w:val="006A6D9D"/>
    <w:rsid w:val="006A7CB3"/>
    <w:rsid w:val="006B0C9D"/>
    <w:rsid w:val="006B0D05"/>
    <w:rsid w:val="006B0E97"/>
    <w:rsid w:val="006B101E"/>
    <w:rsid w:val="006B113E"/>
    <w:rsid w:val="006B2854"/>
    <w:rsid w:val="006B35CB"/>
    <w:rsid w:val="006B379E"/>
    <w:rsid w:val="006B39BB"/>
    <w:rsid w:val="006B6330"/>
    <w:rsid w:val="006B6A80"/>
    <w:rsid w:val="006B6E21"/>
    <w:rsid w:val="006B768A"/>
    <w:rsid w:val="006B7DE9"/>
    <w:rsid w:val="006C17FB"/>
    <w:rsid w:val="006C1AA4"/>
    <w:rsid w:val="006C1DFE"/>
    <w:rsid w:val="006C25F1"/>
    <w:rsid w:val="006C292F"/>
    <w:rsid w:val="006C3CB8"/>
    <w:rsid w:val="006C437F"/>
    <w:rsid w:val="006C4556"/>
    <w:rsid w:val="006C45AD"/>
    <w:rsid w:val="006C50E5"/>
    <w:rsid w:val="006C537B"/>
    <w:rsid w:val="006C5954"/>
    <w:rsid w:val="006C5F7B"/>
    <w:rsid w:val="006C5F82"/>
    <w:rsid w:val="006C6025"/>
    <w:rsid w:val="006C7261"/>
    <w:rsid w:val="006C7546"/>
    <w:rsid w:val="006C76CE"/>
    <w:rsid w:val="006C7F5B"/>
    <w:rsid w:val="006D0C2F"/>
    <w:rsid w:val="006D18B5"/>
    <w:rsid w:val="006D1CEE"/>
    <w:rsid w:val="006D254D"/>
    <w:rsid w:val="006D2864"/>
    <w:rsid w:val="006D3179"/>
    <w:rsid w:val="006D45F7"/>
    <w:rsid w:val="006D5E7A"/>
    <w:rsid w:val="006D6369"/>
    <w:rsid w:val="006D69C2"/>
    <w:rsid w:val="006D7460"/>
    <w:rsid w:val="006D7571"/>
    <w:rsid w:val="006D7897"/>
    <w:rsid w:val="006D7C31"/>
    <w:rsid w:val="006D7D46"/>
    <w:rsid w:val="006E0341"/>
    <w:rsid w:val="006E0646"/>
    <w:rsid w:val="006E0876"/>
    <w:rsid w:val="006E0950"/>
    <w:rsid w:val="006E15EF"/>
    <w:rsid w:val="006E1A2A"/>
    <w:rsid w:val="006E2B54"/>
    <w:rsid w:val="006E3453"/>
    <w:rsid w:val="006E4312"/>
    <w:rsid w:val="006E4528"/>
    <w:rsid w:val="006E5219"/>
    <w:rsid w:val="006E60BB"/>
    <w:rsid w:val="006E6C55"/>
    <w:rsid w:val="006E7617"/>
    <w:rsid w:val="006E779C"/>
    <w:rsid w:val="006E77EE"/>
    <w:rsid w:val="006E7DDA"/>
    <w:rsid w:val="006F0784"/>
    <w:rsid w:val="006F0829"/>
    <w:rsid w:val="006F0F1C"/>
    <w:rsid w:val="006F1393"/>
    <w:rsid w:val="006F1A60"/>
    <w:rsid w:val="006F3B59"/>
    <w:rsid w:val="006F416A"/>
    <w:rsid w:val="006F4963"/>
    <w:rsid w:val="006F55C1"/>
    <w:rsid w:val="006F743B"/>
    <w:rsid w:val="006F7AD3"/>
    <w:rsid w:val="006F7B02"/>
    <w:rsid w:val="00700F81"/>
    <w:rsid w:val="00701043"/>
    <w:rsid w:val="0070106A"/>
    <w:rsid w:val="00701632"/>
    <w:rsid w:val="00701998"/>
    <w:rsid w:val="007024D0"/>
    <w:rsid w:val="00702EFC"/>
    <w:rsid w:val="00703017"/>
    <w:rsid w:val="007032D6"/>
    <w:rsid w:val="00705297"/>
    <w:rsid w:val="00705898"/>
    <w:rsid w:val="007068C9"/>
    <w:rsid w:val="00707CBD"/>
    <w:rsid w:val="00710468"/>
    <w:rsid w:val="00710958"/>
    <w:rsid w:val="00710DF7"/>
    <w:rsid w:val="00711017"/>
    <w:rsid w:val="00711230"/>
    <w:rsid w:val="007117F4"/>
    <w:rsid w:val="00711EDF"/>
    <w:rsid w:val="0071213A"/>
    <w:rsid w:val="0071218C"/>
    <w:rsid w:val="0071221F"/>
    <w:rsid w:val="0071244F"/>
    <w:rsid w:val="0071246C"/>
    <w:rsid w:val="00712653"/>
    <w:rsid w:val="00713880"/>
    <w:rsid w:val="00713D13"/>
    <w:rsid w:val="00714156"/>
    <w:rsid w:val="00714B25"/>
    <w:rsid w:val="00714E7B"/>
    <w:rsid w:val="00714F09"/>
    <w:rsid w:val="00714FAC"/>
    <w:rsid w:val="00715D4D"/>
    <w:rsid w:val="00717283"/>
    <w:rsid w:val="00717955"/>
    <w:rsid w:val="00717DC3"/>
    <w:rsid w:val="00720C14"/>
    <w:rsid w:val="00721713"/>
    <w:rsid w:val="00721C13"/>
    <w:rsid w:val="00721CC3"/>
    <w:rsid w:val="007224F2"/>
    <w:rsid w:val="00722A16"/>
    <w:rsid w:val="00722EBB"/>
    <w:rsid w:val="00723820"/>
    <w:rsid w:val="00724D8C"/>
    <w:rsid w:val="007255A8"/>
    <w:rsid w:val="007261AC"/>
    <w:rsid w:val="00727EBC"/>
    <w:rsid w:val="00730563"/>
    <w:rsid w:val="00730634"/>
    <w:rsid w:val="0073065D"/>
    <w:rsid w:val="007318A6"/>
    <w:rsid w:val="00732027"/>
    <w:rsid w:val="00732408"/>
    <w:rsid w:val="00732547"/>
    <w:rsid w:val="00732B88"/>
    <w:rsid w:val="007334AC"/>
    <w:rsid w:val="007358F4"/>
    <w:rsid w:val="00737307"/>
    <w:rsid w:val="00737A71"/>
    <w:rsid w:val="007404F7"/>
    <w:rsid w:val="00740E98"/>
    <w:rsid w:val="00741408"/>
    <w:rsid w:val="0074155D"/>
    <w:rsid w:val="00741BFD"/>
    <w:rsid w:val="00742AC9"/>
    <w:rsid w:val="00742E3A"/>
    <w:rsid w:val="0074332A"/>
    <w:rsid w:val="007433D7"/>
    <w:rsid w:val="0074399D"/>
    <w:rsid w:val="00743C86"/>
    <w:rsid w:val="00744DF3"/>
    <w:rsid w:val="0074509A"/>
    <w:rsid w:val="0074520C"/>
    <w:rsid w:val="007454BA"/>
    <w:rsid w:val="0074596E"/>
    <w:rsid w:val="00745ACC"/>
    <w:rsid w:val="00746A20"/>
    <w:rsid w:val="00747F73"/>
    <w:rsid w:val="00751E9C"/>
    <w:rsid w:val="00752503"/>
    <w:rsid w:val="007525B4"/>
    <w:rsid w:val="007526D8"/>
    <w:rsid w:val="00752B19"/>
    <w:rsid w:val="00753384"/>
    <w:rsid w:val="007543A5"/>
    <w:rsid w:val="007545CA"/>
    <w:rsid w:val="00754BDF"/>
    <w:rsid w:val="0075641A"/>
    <w:rsid w:val="00756541"/>
    <w:rsid w:val="0075769C"/>
    <w:rsid w:val="00757D84"/>
    <w:rsid w:val="007600B7"/>
    <w:rsid w:val="0076028E"/>
    <w:rsid w:val="00760DA2"/>
    <w:rsid w:val="0076124A"/>
    <w:rsid w:val="0076253C"/>
    <w:rsid w:val="007628C4"/>
    <w:rsid w:val="007641A2"/>
    <w:rsid w:val="007649E8"/>
    <w:rsid w:val="00764B3B"/>
    <w:rsid w:val="0076554C"/>
    <w:rsid w:val="007658BB"/>
    <w:rsid w:val="007664AC"/>
    <w:rsid w:val="00767306"/>
    <w:rsid w:val="00767C7A"/>
    <w:rsid w:val="00767CAB"/>
    <w:rsid w:val="00767F2D"/>
    <w:rsid w:val="00770608"/>
    <w:rsid w:val="007710DB"/>
    <w:rsid w:val="00771821"/>
    <w:rsid w:val="007721D0"/>
    <w:rsid w:val="00774714"/>
    <w:rsid w:val="00775639"/>
    <w:rsid w:val="00775679"/>
    <w:rsid w:val="00775B4C"/>
    <w:rsid w:val="007767C2"/>
    <w:rsid w:val="00776DC8"/>
    <w:rsid w:val="0078021B"/>
    <w:rsid w:val="00780256"/>
    <w:rsid w:val="007802BA"/>
    <w:rsid w:val="007804A5"/>
    <w:rsid w:val="007809E2"/>
    <w:rsid w:val="00780A60"/>
    <w:rsid w:val="00780D5C"/>
    <w:rsid w:val="007811DF"/>
    <w:rsid w:val="007817AD"/>
    <w:rsid w:val="00781FDD"/>
    <w:rsid w:val="00782115"/>
    <w:rsid w:val="00782123"/>
    <w:rsid w:val="0078348B"/>
    <w:rsid w:val="0078387E"/>
    <w:rsid w:val="00783AAF"/>
    <w:rsid w:val="00783DAC"/>
    <w:rsid w:val="007840CC"/>
    <w:rsid w:val="00785DCA"/>
    <w:rsid w:val="00785ED3"/>
    <w:rsid w:val="00786162"/>
    <w:rsid w:val="00786455"/>
    <w:rsid w:val="00787302"/>
    <w:rsid w:val="007877C6"/>
    <w:rsid w:val="00787BA2"/>
    <w:rsid w:val="00790255"/>
    <w:rsid w:val="007902CC"/>
    <w:rsid w:val="007914A0"/>
    <w:rsid w:val="00792220"/>
    <w:rsid w:val="007924B5"/>
    <w:rsid w:val="007925EB"/>
    <w:rsid w:val="007930F0"/>
    <w:rsid w:val="00793667"/>
    <w:rsid w:val="00793B4D"/>
    <w:rsid w:val="00794AAF"/>
    <w:rsid w:val="007964F1"/>
    <w:rsid w:val="00796D28"/>
    <w:rsid w:val="00797360"/>
    <w:rsid w:val="007A02D1"/>
    <w:rsid w:val="007A0613"/>
    <w:rsid w:val="007A1E05"/>
    <w:rsid w:val="007A2463"/>
    <w:rsid w:val="007A29BA"/>
    <w:rsid w:val="007A2EE3"/>
    <w:rsid w:val="007A3797"/>
    <w:rsid w:val="007A380B"/>
    <w:rsid w:val="007A3A2C"/>
    <w:rsid w:val="007A4605"/>
    <w:rsid w:val="007A57C4"/>
    <w:rsid w:val="007A5893"/>
    <w:rsid w:val="007A58A6"/>
    <w:rsid w:val="007A5BBC"/>
    <w:rsid w:val="007A6230"/>
    <w:rsid w:val="007A7DC3"/>
    <w:rsid w:val="007B064F"/>
    <w:rsid w:val="007B0E32"/>
    <w:rsid w:val="007B1E8A"/>
    <w:rsid w:val="007B3AED"/>
    <w:rsid w:val="007B3D6C"/>
    <w:rsid w:val="007B5280"/>
    <w:rsid w:val="007B52BE"/>
    <w:rsid w:val="007B5AAE"/>
    <w:rsid w:val="007B6EFC"/>
    <w:rsid w:val="007B70A0"/>
    <w:rsid w:val="007B74D9"/>
    <w:rsid w:val="007C01CF"/>
    <w:rsid w:val="007C02F4"/>
    <w:rsid w:val="007C0716"/>
    <w:rsid w:val="007C0E1C"/>
    <w:rsid w:val="007C10D0"/>
    <w:rsid w:val="007C15DD"/>
    <w:rsid w:val="007C198D"/>
    <w:rsid w:val="007C288A"/>
    <w:rsid w:val="007C2A09"/>
    <w:rsid w:val="007C2C8C"/>
    <w:rsid w:val="007C33D7"/>
    <w:rsid w:val="007C3BE2"/>
    <w:rsid w:val="007C3F1D"/>
    <w:rsid w:val="007C43D0"/>
    <w:rsid w:val="007C4670"/>
    <w:rsid w:val="007C4A70"/>
    <w:rsid w:val="007C5298"/>
    <w:rsid w:val="007C5299"/>
    <w:rsid w:val="007C61E1"/>
    <w:rsid w:val="007C6B7C"/>
    <w:rsid w:val="007C72F5"/>
    <w:rsid w:val="007C7A85"/>
    <w:rsid w:val="007D03AA"/>
    <w:rsid w:val="007D13A5"/>
    <w:rsid w:val="007D1A18"/>
    <w:rsid w:val="007D1CE8"/>
    <w:rsid w:val="007D2045"/>
    <w:rsid w:val="007D2157"/>
    <w:rsid w:val="007D228B"/>
    <w:rsid w:val="007D22EF"/>
    <w:rsid w:val="007D23FE"/>
    <w:rsid w:val="007D26FC"/>
    <w:rsid w:val="007D40D2"/>
    <w:rsid w:val="007D4721"/>
    <w:rsid w:val="007D47FC"/>
    <w:rsid w:val="007D4C72"/>
    <w:rsid w:val="007D522E"/>
    <w:rsid w:val="007D52CC"/>
    <w:rsid w:val="007D5927"/>
    <w:rsid w:val="007D5CAD"/>
    <w:rsid w:val="007D6E91"/>
    <w:rsid w:val="007D6EC6"/>
    <w:rsid w:val="007D7B1A"/>
    <w:rsid w:val="007D7F43"/>
    <w:rsid w:val="007E0745"/>
    <w:rsid w:val="007E154C"/>
    <w:rsid w:val="007E3496"/>
    <w:rsid w:val="007E3B44"/>
    <w:rsid w:val="007E3DE0"/>
    <w:rsid w:val="007E467D"/>
    <w:rsid w:val="007E4683"/>
    <w:rsid w:val="007E536E"/>
    <w:rsid w:val="007E547A"/>
    <w:rsid w:val="007E59CE"/>
    <w:rsid w:val="007E5A7D"/>
    <w:rsid w:val="007E5C50"/>
    <w:rsid w:val="007E6117"/>
    <w:rsid w:val="007E7340"/>
    <w:rsid w:val="007E7E37"/>
    <w:rsid w:val="007F0A08"/>
    <w:rsid w:val="007F0A09"/>
    <w:rsid w:val="007F0CCE"/>
    <w:rsid w:val="007F1161"/>
    <w:rsid w:val="007F20FF"/>
    <w:rsid w:val="007F25EC"/>
    <w:rsid w:val="007F2726"/>
    <w:rsid w:val="007F338C"/>
    <w:rsid w:val="007F35B6"/>
    <w:rsid w:val="007F39E5"/>
    <w:rsid w:val="007F3B88"/>
    <w:rsid w:val="007F3F72"/>
    <w:rsid w:val="007F45BF"/>
    <w:rsid w:val="007F495A"/>
    <w:rsid w:val="007F4DCE"/>
    <w:rsid w:val="007F53AC"/>
    <w:rsid w:val="007F5B9F"/>
    <w:rsid w:val="007F5C52"/>
    <w:rsid w:val="007F65F4"/>
    <w:rsid w:val="007F6942"/>
    <w:rsid w:val="007F7233"/>
    <w:rsid w:val="007F74B6"/>
    <w:rsid w:val="007F75D1"/>
    <w:rsid w:val="007F7B35"/>
    <w:rsid w:val="008004FF"/>
    <w:rsid w:val="00800B54"/>
    <w:rsid w:val="00801001"/>
    <w:rsid w:val="00801411"/>
    <w:rsid w:val="00801522"/>
    <w:rsid w:val="00801819"/>
    <w:rsid w:val="0080211F"/>
    <w:rsid w:val="008021DD"/>
    <w:rsid w:val="0080301C"/>
    <w:rsid w:val="00803337"/>
    <w:rsid w:val="00803BED"/>
    <w:rsid w:val="00804042"/>
    <w:rsid w:val="00805037"/>
    <w:rsid w:val="0080535C"/>
    <w:rsid w:val="00806200"/>
    <w:rsid w:val="008069D9"/>
    <w:rsid w:val="00806BD9"/>
    <w:rsid w:val="00807A0F"/>
    <w:rsid w:val="00807C38"/>
    <w:rsid w:val="008102C3"/>
    <w:rsid w:val="008108F1"/>
    <w:rsid w:val="00810955"/>
    <w:rsid w:val="00810BD8"/>
    <w:rsid w:val="00810DFC"/>
    <w:rsid w:val="00811730"/>
    <w:rsid w:val="00811945"/>
    <w:rsid w:val="00812669"/>
    <w:rsid w:val="00813C47"/>
    <w:rsid w:val="0081489D"/>
    <w:rsid w:val="00814C8F"/>
    <w:rsid w:val="00814D5B"/>
    <w:rsid w:val="008155F3"/>
    <w:rsid w:val="00815EE1"/>
    <w:rsid w:val="00815F5E"/>
    <w:rsid w:val="00816174"/>
    <w:rsid w:val="0081664B"/>
    <w:rsid w:val="008166DF"/>
    <w:rsid w:val="00820966"/>
    <w:rsid w:val="00820B86"/>
    <w:rsid w:val="00822817"/>
    <w:rsid w:val="00822AB9"/>
    <w:rsid w:val="0082376A"/>
    <w:rsid w:val="00824922"/>
    <w:rsid w:val="00825265"/>
    <w:rsid w:val="008263ED"/>
    <w:rsid w:val="008303E6"/>
    <w:rsid w:val="008303FF"/>
    <w:rsid w:val="00831F0D"/>
    <w:rsid w:val="0083205D"/>
    <w:rsid w:val="008328B8"/>
    <w:rsid w:val="00832B13"/>
    <w:rsid w:val="0083388A"/>
    <w:rsid w:val="008339B3"/>
    <w:rsid w:val="00833A10"/>
    <w:rsid w:val="00833C20"/>
    <w:rsid w:val="0083435C"/>
    <w:rsid w:val="008347C5"/>
    <w:rsid w:val="00835547"/>
    <w:rsid w:val="00835719"/>
    <w:rsid w:val="00836C3E"/>
    <w:rsid w:val="00837378"/>
    <w:rsid w:val="008376BA"/>
    <w:rsid w:val="00840091"/>
    <w:rsid w:val="00840E70"/>
    <w:rsid w:val="00841275"/>
    <w:rsid w:val="0084181A"/>
    <w:rsid w:val="00841F07"/>
    <w:rsid w:val="00842613"/>
    <w:rsid w:val="00842EF7"/>
    <w:rsid w:val="008432ED"/>
    <w:rsid w:val="0084379B"/>
    <w:rsid w:val="00844C65"/>
    <w:rsid w:val="008460B0"/>
    <w:rsid w:val="008466B3"/>
    <w:rsid w:val="00846E94"/>
    <w:rsid w:val="0084762B"/>
    <w:rsid w:val="00847F2F"/>
    <w:rsid w:val="0085014F"/>
    <w:rsid w:val="00851AD3"/>
    <w:rsid w:val="008525FE"/>
    <w:rsid w:val="008526D1"/>
    <w:rsid w:val="008529F6"/>
    <w:rsid w:val="00852ACD"/>
    <w:rsid w:val="00854A31"/>
    <w:rsid w:val="00854CA6"/>
    <w:rsid w:val="00855196"/>
    <w:rsid w:val="008567BC"/>
    <w:rsid w:val="00856D1E"/>
    <w:rsid w:val="008579AC"/>
    <w:rsid w:val="0086218A"/>
    <w:rsid w:val="0086227A"/>
    <w:rsid w:val="00862F08"/>
    <w:rsid w:val="008632E4"/>
    <w:rsid w:val="0086427F"/>
    <w:rsid w:val="008648AC"/>
    <w:rsid w:val="00864AB5"/>
    <w:rsid w:val="00864D62"/>
    <w:rsid w:val="00865329"/>
    <w:rsid w:val="00865421"/>
    <w:rsid w:val="008654A5"/>
    <w:rsid w:val="00865B62"/>
    <w:rsid w:val="00866C92"/>
    <w:rsid w:val="00866F54"/>
    <w:rsid w:val="008710B4"/>
    <w:rsid w:val="0087118B"/>
    <w:rsid w:val="0087165B"/>
    <w:rsid w:val="008717CC"/>
    <w:rsid w:val="00871D37"/>
    <w:rsid w:val="00872193"/>
    <w:rsid w:val="00872248"/>
    <w:rsid w:val="0087296D"/>
    <w:rsid w:val="00872A71"/>
    <w:rsid w:val="00873B45"/>
    <w:rsid w:val="00875E48"/>
    <w:rsid w:val="00876262"/>
    <w:rsid w:val="008764D8"/>
    <w:rsid w:val="0087664C"/>
    <w:rsid w:val="008767E4"/>
    <w:rsid w:val="00876926"/>
    <w:rsid w:val="00877FFB"/>
    <w:rsid w:val="008801E2"/>
    <w:rsid w:val="00880700"/>
    <w:rsid w:val="008807A2"/>
    <w:rsid w:val="00880BF6"/>
    <w:rsid w:val="00880F2F"/>
    <w:rsid w:val="008810C0"/>
    <w:rsid w:val="0088135B"/>
    <w:rsid w:val="00881683"/>
    <w:rsid w:val="0088199F"/>
    <w:rsid w:val="008825A6"/>
    <w:rsid w:val="008829D4"/>
    <w:rsid w:val="00882B74"/>
    <w:rsid w:val="008833E7"/>
    <w:rsid w:val="0088421A"/>
    <w:rsid w:val="00884A24"/>
    <w:rsid w:val="00884BE3"/>
    <w:rsid w:val="00885042"/>
    <w:rsid w:val="00886485"/>
    <w:rsid w:val="008873F4"/>
    <w:rsid w:val="00887C04"/>
    <w:rsid w:val="00887CC7"/>
    <w:rsid w:val="008904E3"/>
    <w:rsid w:val="00890AAC"/>
    <w:rsid w:val="00891785"/>
    <w:rsid w:val="00891FCB"/>
    <w:rsid w:val="0089212F"/>
    <w:rsid w:val="00892F00"/>
    <w:rsid w:val="00894D70"/>
    <w:rsid w:val="0089510F"/>
    <w:rsid w:val="00895412"/>
    <w:rsid w:val="0089554B"/>
    <w:rsid w:val="008959F2"/>
    <w:rsid w:val="00895D3B"/>
    <w:rsid w:val="00895E07"/>
    <w:rsid w:val="0089798A"/>
    <w:rsid w:val="008A0F79"/>
    <w:rsid w:val="008A1DAA"/>
    <w:rsid w:val="008A20F2"/>
    <w:rsid w:val="008A23B6"/>
    <w:rsid w:val="008A24C3"/>
    <w:rsid w:val="008A2A0D"/>
    <w:rsid w:val="008A5DCE"/>
    <w:rsid w:val="008A5DFD"/>
    <w:rsid w:val="008A64A7"/>
    <w:rsid w:val="008A734A"/>
    <w:rsid w:val="008A771F"/>
    <w:rsid w:val="008A7735"/>
    <w:rsid w:val="008A7D18"/>
    <w:rsid w:val="008A7F03"/>
    <w:rsid w:val="008B1241"/>
    <w:rsid w:val="008B224C"/>
    <w:rsid w:val="008B24A1"/>
    <w:rsid w:val="008B2CC5"/>
    <w:rsid w:val="008B3FB9"/>
    <w:rsid w:val="008B4253"/>
    <w:rsid w:val="008B4567"/>
    <w:rsid w:val="008B4B23"/>
    <w:rsid w:val="008B5997"/>
    <w:rsid w:val="008B5999"/>
    <w:rsid w:val="008B6615"/>
    <w:rsid w:val="008B6B9D"/>
    <w:rsid w:val="008B72B5"/>
    <w:rsid w:val="008B7ECA"/>
    <w:rsid w:val="008C0B55"/>
    <w:rsid w:val="008C1378"/>
    <w:rsid w:val="008C1838"/>
    <w:rsid w:val="008C2310"/>
    <w:rsid w:val="008C2666"/>
    <w:rsid w:val="008C2860"/>
    <w:rsid w:val="008C29AE"/>
    <w:rsid w:val="008C2F3E"/>
    <w:rsid w:val="008C310B"/>
    <w:rsid w:val="008C52C7"/>
    <w:rsid w:val="008C5CB4"/>
    <w:rsid w:val="008C649F"/>
    <w:rsid w:val="008C6718"/>
    <w:rsid w:val="008C6BA3"/>
    <w:rsid w:val="008C77BD"/>
    <w:rsid w:val="008C7CFB"/>
    <w:rsid w:val="008D00A9"/>
    <w:rsid w:val="008D13B7"/>
    <w:rsid w:val="008D1AC9"/>
    <w:rsid w:val="008D25C0"/>
    <w:rsid w:val="008D2922"/>
    <w:rsid w:val="008D298F"/>
    <w:rsid w:val="008D31CE"/>
    <w:rsid w:val="008D3B33"/>
    <w:rsid w:val="008D3CA8"/>
    <w:rsid w:val="008D3F8B"/>
    <w:rsid w:val="008D4666"/>
    <w:rsid w:val="008D4BE0"/>
    <w:rsid w:val="008D519C"/>
    <w:rsid w:val="008D5365"/>
    <w:rsid w:val="008D6E6E"/>
    <w:rsid w:val="008D78B5"/>
    <w:rsid w:val="008E00E2"/>
    <w:rsid w:val="008E0D9F"/>
    <w:rsid w:val="008E0DC7"/>
    <w:rsid w:val="008E101F"/>
    <w:rsid w:val="008E1341"/>
    <w:rsid w:val="008E1E20"/>
    <w:rsid w:val="008E2195"/>
    <w:rsid w:val="008E2281"/>
    <w:rsid w:val="008E39CA"/>
    <w:rsid w:val="008E691A"/>
    <w:rsid w:val="008E711A"/>
    <w:rsid w:val="008F0807"/>
    <w:rsid w:val="008F1ED1"/>
    <w:rsid w:val="008F29C4"/>
    <w:rsid w:val="008F2BAD"/>
    <w:rsid w:val="008F3BED"/>
    <w:rsid w:val="008F46BB"/>
    <w:rsid w:val="008F4DDC"/>
    <w:rsid w:val="008F59EB"/>
    <w:rsid w:val="008F5C41"/>
    <w:rsid w:val="008F6537"/>
    <w:rsid w:val="008F69F9"/>
    <w:rsid w:val="008F6E1F"/>
    <w:rsid w:val="008F706E"/>
    <w:rsid w:val="008F70F1"/>
    <w:rsid w:val="008F74F3"/>
    <w:rsid w:val="008F7B7C"/>
    <w:rsid w:val="009004AB"/>
    <w:rsid w:val="00900537"/>
    <w:rsid w:val="00900D3E"/>
    <w:rsid w:val="00901132"/>
    <w:rsid w:val="00902FB2"/>
    <w:rsid w:val="0090359C"/>
    <w:rsid w:val="0090359F"/>
    <w:rsid w:val="00904A9D"/>
    <w:rsid w:val="00904AA2"/>
    <w:rsid w:val="009061A5"/>
    <w:rsid w:val="0090623F"/>
    <w:rsid w:val="009062AF"/>
    <w:rsid w:val="009107E9"/>
    <w:rsid w:val="00910A04"/>
    <w:rsid w:val="00910EBE"/>
    <w:rsid w:val="009125EF"/>
    <w:rsid w:val="00913135"/>
    <w:rsid w:val="009131EC"/>
    <w:rsid w:val="00914F31"/>
    <w:rsid w:val="009157DF"/>
    <w:rsid w:val="0091590C"/>
    <w:rsid w:val="00915B39"/>
    <w:rsid w:val="00915CC9"/>
    <w:rsid w:val="009160C4"/>
    <w:rsid w:val="009162B6"/>
    <w:rsid w:val="00916736"/>
    <w:rsid w:val="009172A6"/>
    <w:rsid w:val="009172FF"/>
    <w:rsid w:val="009175D0"/>
    <w:rsid w:val="009177C2"/>
    <w:rsid w:val="009201B1"/>
    <w:rsid w:val="009204F0"/>
    <w:rsid w:val="009210D3"/>
    <w:rsid w:val="00921173"/>
    <w:rsid w:val="00921492"/>
    <w:rsid w:val="0092245B"/>
    <w:rsid w:val="00922498"/>
    <w:rsid w:val="00922502"/>
    <w:rsid w:val="009225F6"/>
    <w:rsid w:val="00923700"/>
    <w:rsid w:val="00923855"/>
    <w:rsid w:val="00923A6A"/>
    <w:rsid w:val="00924F54"/>
    <w:rsid w:val="00924F8A"/>
    <w:rsid w:val="00925220"/>
    <w:rsid w:val="0092672E"/>
    <w:rsid w:val="00926CFC"/>
    <w:rsid w:val="00927618"/>
    <w:rsid w:val="00927706"/>
    <w:rsid w:val="00927817"/>
    <w:rsid w:val="00930039"/>
    <w:rsid w:val="00930049"/>
    <w:rsid w:val="00930806"/>
    <w:rsid w:val="00930A48"/>
    <w:rsid w:val="00930C65"/>
    <w:rsid w:val="00930F7B"/>
    <w:rsid w:val="00931FF7"/>
    <w:rsid w:val="009349A1"/>
    <w:rsid w:val="00934C44"/>
    <w:rsid w:val="00934D47"/>
    <w:rsid w:val="00935322"/>
    <w:rsid w:val="009356D1"/>
    <w:rsid w:val="00935D48"/>
    <w:rsid w:val="00936267"/>
    <w:rsid w:val="00936331"/>
    <w:rsid w:val="009364DD"/>
    <w:rsid w:val="00936C0A"/>
    <w:rsid w:val="00936E36"/>
    <w:rsid w:val="00936ED4"/>
    <w:rsid w:val="00937574"/>
    <w:rsid w:val="00937DFE"/>
    <w:rsid w:val="00940116"/>
    <w:rsid w:val="0094042B"/>
    <w:rsid w:val="0094080C"/>
    <w:rsid w:val="00941E9B"/>
    <w:rsid w:val="009423D4"/>
    <w:rsid w:val="00942466"/>
    <w:rsid w:val="009426B0"/>
    <w:rsid w:val="0094281F"/>
    <w:rsid w:val="00942A43"/>
    <w:rsid w:val="00942C5C"/>
    <w:rsid w:val="009432FF"/>
    <w:rsid w:val="0094344A"/>
    <w:rsid w:val="00943715"/>
    <w:rsid w:val="00944376"/>
    <w:rsid w:val="00945911"/>
    <w:rsid w:val="00945FE1"/>
    <w:rsid w:val="0094659C"/>
    <w:rsid w:val="00946857"/>
    <w:rsid w:val="00946F41"/>
    <w:rsid w:val="00947B90"/>
    <w:rsid w:val="0095033E"/>
    <w:rsid w:val="009517D0"/>
    <w:rsid w:val="009517FE"/>
    <w:rsid w:val="00951AD4"/>
    <w:rsid w:val="00951BA5"/>
    <w:rsid w:val="009529CD"/>
    <w:rsid w:val="00952B82"/>
    <w:rsid w:val="00953F31"/>
    <w:rsid w:val="009542D7"/>
    <w:rsid w:val="00954759"/>
    <w:rsid w:val="00955F4A"/>
    <w:rsid w:val="00956C7A"/>
    <w:rsid w:val="00957227"/>
    <w:rsid w:val="00957EC8"/>
    <w:rsid w:val="00957F60"/>
    <w:rsid w:val="0096037F"/>
    <w:rsid w:val="009603A8"/>
    <w:rsid w:val="00960583"/>
    <w:rsid w:val="00960AEC"/>
    <w:rsid w:val="00961AC5"/>
    <w:rsid w:val="00962872"/>
    <w:rsid w:val="0096295F"/>
    <w:rsid w:val="00963126"/>
    <w:rsid w:val="009632A1"/>
    <w:rsid w:val="00963C81"/>
    <w:rsid w:val="009646AA"/>
    <w:rsid w:val="00964FB8"/>
    <w:rsid w:val="009652C2"/>
    <w:rsid w:val="00965531"/>
    <w:rsid w:val="009659B4"/>
    <w:rsid w:val="00966194"/>
    <w:rsid w:val="00966240"/>
    <w:rsid w:val="00967F8F"/>
    <w:rsid w:val="0097083D"/>
    <w:rsid w:val="00971132"/>
    <w:rsid w:val="00971431"/>
    <w:rsid w:val="00971B38"/>
    <w:rsid w:val="00971BEC"/>
    <w:rsid w:val="00972CE6"/>
    <w:rsid w:val="009761D8"/>
    <w:rsid w:val="00976842"/>
    <w:rsid w:val="00976AC1"/>
    <w:rsid w:val="00976F61"/>
    <w:rsid w:val="0097775D"/>
    <w:rsid w:val="0098121A"/>
    <w:rsid w:val="0098320B"/>
    <w:rsid w:val="00983634"/>
    <w:rsid w:val="0098528B"/>
    <w:rsid w:val="0098552F"/>
    <w:rsid w:val="00986004"/>
    <w:rsid w:val="009866D7"/>
    <w:rsid w:val="009866EC"/>
    <w:rsid w:val="00986FDD"/>
    <w:rsid w:val="00987418"/>
    <w:rsid w:val="00987449"/>
    <w:rsid w:val="00987460"/>
    <w:rsid w:val="009875CE"/>
    <w:rsid w:val="009879A8"/>
    <w:rsid w:val="00987F43"/>
    <w:rsid w:val="00990547"/>
    <w:rsid w:val="009910B0"/>
    <w:rsid w:val="009919F3"/>
    <w:rsid w:val="0099234B"/>
    <w:rsid w:val="009925BA"/>
    <w:rsid w:val="00992759"/>
    <w:rsid w:val="009927F4"/>
    <w:rsid w:val="009934CE"/>
    <w:rsid w:val="00993C3E"/>
    <w:rsid w:val="00993FFB"/>
    <w:rsid w:val="0099426E"/>
    <w:rsid w:val="009943CD"/>
    <w:rsid w:val="00994E85"/>
    <w:rsid w:val="00994EC4"/>
    <w:rsid w:val="009955AF"/>
    <w:rsid w:val="00995A2C"/>
    <w:rsid w:val="00995A37"/>
    <w:rsid w:val="00996958"/>
    <w:rsid w:val="009973B1"/>
    <w:rsid w:val="009978D9"/>
    <w:rsid w:val="00997BB0"/>
    <w:rsid w:val="00997D96"/>
    <w:rsid w:val="00997DEF"/>
    <w:rsid w:val="009A0B66"/>
    <w:rsid w:val="009A1966"/>
    <w:rsid w:val="009A3A4C"/>
    <w:rsid w:val="009A4662"/>
    <w:rsid w:val="009A4882"/>
    <w:rsid w:val="009A523F"/>
    <w:rsid w:val="009A548B"/>
    <w:rsid w:val="009A5799"/>
    <w:rsid w:val="009A5DBB"/>
    <w:rsid w:val="009A5E27"/>
    <w:rsid w:val="009A60F3"/>
    <w:rsid w:val="009A618D"/>
    <w:rsid w:val="009A6431"/>
    <w:rsid w:val="009A6CCD"/>
    <w:rsid w:val="009A75A4"/>
    <w:rsid w:val="009B05BE"/>
    <w:rsid w:val="009B147B"/>
    <w:rsid w:val="009B16EE"/>
    <w:rsid w:val="009B1D7B"/>
    <w:rsid w:val="009B215B"/>
    <w:rsid w:val="009B2319"/>
    <w:rsid w:val="009B450E"/>
    <w:rsid w:val="009B4533"/>
    <w:rsid w:val="009B49D2"/>
    <w:rsid w:val="009B5CA3"/>
    <w:rsid w:val="009B5E74"/>
    <w:rsid w:val="009B6CD5"/>
    <w:rsid w:val="009B768F"/>
    <w:rsid w:val="009B79FA"/>
    <w:rsid w:val="009B7B86"/>
    <w:rsid w:val="009C0044"/>
    <w:rsid w:val="009C07A9"/>
    <w:rsid w:val="009C0E0D"/>
    <w:rsid w:val="009C1D88"/>
    <w:rsid w:val="009C22E9"/>
    <w:rsid w:val="009C291B"/>
    <w:rsid w:val="009C3A30"/>
    <w:rsid w:val="009C3C96"/>
    <w:rsid w:val="009C4359"/>
    <w:rsid w:val="009C43BD"/>
    <w:rsid w:val="009C4C83"/>
    <w:rsid w:val="009C56C4"/>
    <w:rsid w:val="009C5BAC"/>
    <w:rsid w:val="009C61A5"/>
    <w:rsid w:val="009C656D"/>
    <w:rsid w:val="009C67BE"/>
    <w:rsid w:val="009C7506"/>
    <w:rsid w:val="009C78CA"/>
    <w:rsid w:val="009C7A31"/>
    <w:rsid w:val="009C7C42"/>
    <w:rsid w:val="009C7D94"/>
    <w:rsid w:val="009D119D"/>
    <w:rsid w:val="009D1713"/>
    <w:rsid w:val="009D173D"/>
    <w:rsid w:val="009D248F"/>
    <w:rsid w:val="009D2C1A"/>
    <w:rsid w:val="009D3C03"/>
    <w:rsid w:val="009D3DEC"/>
    <w:rsid w:val="009D4097"/>
    <w:rsid w:val="009D4635"/>
    <w:rsid w:val="009D4B2D"/>
    <w:rsid w:val="009D4E43"/>
    <w:rsid w:val="009D520B"/>
    <w:rsid w:val="009D570B"/>
    <w:rsid w:val="009D57AB"/>
    <w:rsid w:val="009D5A10"/>
    <w:rsid w:val="009D61DB"/>
    <w:rsid w:val="009D6370"/>
    <w:rsid w:val="009D64D4"/>
    <w:rsid w:val="009D72F5"/>
    <w:rsid w:val="009D781E"/>
    <w:rsid w:val="009D78D0"/>
    <w:rsid w:val="009D7AB4"/>
    <w:rsid w:val="009D7CF6"/>
    <w:rsid w:val="009E0513"/>
    <w:rsid w:val="009E0722"/>
    <w:rsid w:val="009E0B74"/>
    <w:rsid w:val="009E1E1E"/>
    <w:rsid w:val="009E22C1"/>
    <w:rsid w:val="009E2A77"/>
    <w:rsid w:val="009E3ED0"/>
    <w:rsid w:val="009E4857"/>
    <w:rsid w:val="009E488F"/>
    <w:rsid w:val="009E5113"/>
    <w:rsid w:val="009E55D1"/>
    <w:rsid w:val="009E6C20"/>
    <w:rsid w:val="009E70EB"/>
    <w:rsid w:val="009E760E"/>
    <w:rsid w:val="009E7745"/>
    <w:rsid w:val="009F0499"/>
    <w:rsid w:val="009F11A7"/>
    <w:rsid w:val="009F244D"/>
    <w:rsid w:val="009F3847"/>
    <w:rsid w:val="009F3FB9"/>
    <w:rsid w:val="009F40CE"/>
    <w:rsid w:val="009F4774"/>
    <w:rsid w:val="009F49E0"/>
    <w:rsid w:val="009F5056"/>
    <w:rsid w:val="009F5F1F"/>
    <w:rsid w:val="009F7547"/>
    <w:rsid w:val="009F7F02"/>
    <w:rsid w:val="00A000CC"/>
    <w:rsid w:val="00A00A9A"/>
    <w:rsid w:val="00A00FE2"/>
    <w:rsid w:val="00A019C4"/>
    <w:rsid w:val="00A01AE0"/>
    <w:rsid w:val="00A01E7A"/>
    <w:rsid w:val="00A02338"/>
    <w:rsid w:val="00A03EEB"/>
    <w:rsid w:val="00A03F07"/>
    <w:rsid w:val="00A03FED"/>
    <w:rsid w:val="00A04252"/>
    <w:rsid w:val="00A0520E"/>
    <w:rsid w:val="00A05796"/>
    <w:rsid w:val="00A0582F"/>
    <w:rsid w:val="00A05EAB"/>
    <w:rsid w:val="00A06791"/>
    <w:rsid w:val="00A077C9"/>
    <w:rsid w:val="00A07B62"/>
    <w:rsid w:val="00A1069F"/>
    <w:rsid w:val="00A11473"/>
    <w:rsid w:val="00A115BD"/>
    <w:rsid w:val="00A139B6"/>
    <w:rsid w:val="00A13DAA"/>
    <w:rsid w:val="00A13F28"/>
    <w:rsid w:val="00A14AC8"/>
    <w:rsid w:val="00A15A47"/>
    <w:rsid w:val="00A15DE0"/>
    <w:rsid w:val="00A16759"/>
    <w:rsid w:val="00A1733B"/>
    <w:rsid w:val="00A175F7"/>
    <w:rsid w:val="00A207E6"/>
    <w:rsid w:val="00A20CF6"/>
    <w:rsid w:val="00A21404"/>
    <w:rsid w:val="00A2274E"/>
    <w:rsid w:val="00A22C84"/>
    <w:rsid w:val="00A237EB"/>
    <w:rsid w:val="00A237F3"/>
    <w:rsid w:val="00A24EEA"/>
    <w:rsid w:val="00A2523C"/>
    <w:rsid w:val="00A25653"/>
    <w:rsid w:val="00A25981"/>
    <w:rsid w:val="00A267A3"/>
    <w:rsid w:val="00A27F80"/>
    <w:rsid w:val="00A3032D"/>
    <w:rsid w:val="00A313A0"/>
    <w:rsid w:val="00A318C4"/>
    <w:rsid w:val="00A3300F"/>
    <w:rsid w:val="00A33A7A"/>
    <w:rsid w:val="00A33C1C"/>
    <w:rsid w:val="00A34230"/>
    <w:rsid w:val="00A352B9"/>
    <w:rsid w:val="00A35A5C"/>
    <w:rsid w:val="00A36F48"/>
    <w:rsid w:val="00A37659"/>
    <w:rsid w:val="00A376F4"/>
    <w:rsid w:val="00A37A9C"/>
    <w:rsid w:val="00A401E3"/>
    <w:rsid w:val="00A403A6"/>
    <w:rsid w:val="00A406C9"/>
    <w:rsid w:val="00A4127C"/>
    <w:rsid w:val="00A4186A"/>
    <w:rsid w:val="00A4248C"/>
    <w:rsid w:val="00A4277C"/>
    <w:rsid w:val="00A4306D"/>
    <w:rsid w:val="00A4315F"/>
    <w:rsid w:val="00A434E0"/>
    <w:rsid w:val="00A43753"/>
    <w:rsid w:val="00A44202"/>
    <w:rsid w:val="00A44446"/>
    <w:rsid w:val="00A45185"/>
    <w:rsid w:val="00A45A63"/>
    <w:rsid w:val="00A45CA5"/>
    <w:rsid w:val="00A4660B"/>
    <w:rsid w:val="00A4669E"/>
    <w:rsid w:val="00A470AA"/>
    <w:rsid w:val="00A47595"/>
    <w:rsid w:val="00A47DE0"/>
    <w:rsid w:val="00A47EF9"/>
    <w:rsid w:val="00A501DE"/>
    <w:rsid w:val="00A50350"/>
    <w:rsid w:val="00A505BF"/>
    <w:rsid w:val="00A505DD"/>
    <w:rsid w:val="00A514B5"/>
    <w:rsid w:val="00A51F19"/>
    <w:rsid w:val="00A5218D"/>
    <w:rsid w:val="00A52F0B"/>
    <w:rsid w:val="00A531F2"/>
    <w:rsid w:val="00A5339E"/>
    <w:rsid w:val="00A53651"/>
    <w:rsid w:val="00A53D3C"/>
    <w:rsid w:val="00A53E3F"/>
    <w:rsid w:val="00A53F16"/>
    <w:rsid w:val="00A5451F"/>
    <w:rsid w:val="00A55121"/>
    <w:rsid w:val="00A55C8A"/>
    <w:rsid w:val="00A56CB5"/>
    <w:rsid w:val="00A575DF"/>
    <w:rsid w:val="00A57F2B"/>
    <w:rsid w:val="00A6012E"/>
    <w:rsid w:val="00A6093B"/>
    <w:rsid w:val="00A60D89"/>
    <w:rsid w:val="00A6166C"/>
    <w:rsid w:val="00A62CF6"/>
    <w:rsid w:val="00A630B5"/>
    <w:rsid w:val="00A6430C"/>
    <w:rsid w:val="00A64537"/>
    <w:rsid w:val="00A64A19"/>
    <w:rsid w:val="00A64A43"/>
    <w:rsid w:val="00A64B50"/>
    <w:rsid w:val="00A64F18"/>
    <w:rsid w:val="00A66146"/>
    <w:rsid w:val="00A662F3"/>
    <w:rsid w:val="00A66C39"/>
    <w:rsid w:val="00A7047E"/>
    <w:rsid w:val="00A70DF9"/>
    <w:rsid w:val="00A71177"/>
    <w:rsid w:val="00A712D3"/>
    <w:rsid w:val="00A7209A"/>
    <w:rsid w:val="00A72F19"/>
    <w:rsid w:val="00A7337E"/>
    <w:rsid w:val="00A74491"/>
    <w:rsid w:val="00A75456"/>
    <w:rsid w:val="00A7602C"/>
    <w:rsid w:val="00A7763C"/>
    <w:rsid w:val="00A8086E"/>
    <w:rsid w:val="00A80B98"/>
    <w:rsid w:val="00A810F1"/>
    <w:rsid w:val="00A81577"/>
    <w:rsid w:val="00A81773"/>
    <w:rsid w:val="00A82816"/>
    <w:rsid w:val="00A82F5B"/>
    <w:rsid w:val="00A8341D"/>
    <w:rsid w:val="00A8543B"/>
    <w:rsid w:val="00A856AE"/>
    <w:rsid w:val="00A8572F"/>
    <w:rsid w:val="00A8592E"/>
    <w:rsid w:val="00A85A81"/>
    <w:rsid w:val="00A86FBB"/>
    <w:rsid w:val="00A872F7"/>
    <w:rsid w:val="00A87787"/>
    <w:rsid w:val="00A87BA2"/>
    <w:rsid w:val="00A90D4D"/>
    <w:rsid w:val="00A91A01"/>
    <w:rsid w:val="00A9202C"/>
    <w:rsid w:val="00A92085"/>
    <w:rsid w:val="00A9218F"/>
    <w:rsid w:val="00A92675"/>
    <w:rsid w:val="00A93241"/>
    <w:rsid w:val="00A9373B"/>
    <w:rsid w:val="00A9381A"/>
    <w:rsid w:val="00A949F7"/>
    <w:rsid w:val="00A94B8B"/>
    <w:rsid w:val="00A94C50"/>
    <w:rsid w:val="00A94FAA"/>
    <w:rsid w:val="00A96436"/>
    <w:rsid w:val="00A96AD1"/>
    <w:rsid w:val="00A96E5B"/>
    <w:rsid w:val="00A97CDC"/>
    <w:rsid w:val="00AA0845"/>
    <w:rsid w:val="00AA0E5E"/>
    <w:rsid w:val="00AA1129"/>
    <w:rsid w:val="00AA1886"/>
    <w:rsid w:val="00AA1E77"/>
    <w:rsid w:val="00AA1F16"/>
    <w:rsid w:val="00AA2055"/>
    <w:rsid w:val="00AA2D99"/>
    <w:rsid w:val="00AA331B"/>
    <w:rsid w:val="00AA4158"/>
    <w:rsid w:val="00AA5FCB"/>
    <w:rsid w:val="00AA6323"/>
    <w:rsid w:val="00AA6650"/>
    <w:rsid w:val="00AA6C47"/>
    <w:rsid w:val="00AA788D"/>
    <w:rsid w:val="00AB03A7"/>
    <w:rsid w:val="00AB0969"/>
    <w:rsid w:val="00AB1B63"/>
    <w:rsid w:val="00AB22E1"/>
    <w:rsid w:val="00AB3474"/>
    <w:rsid w:val="00AB3C5B"/>
    <w:rsid w:val="00AB3E02"/>
    <w:rsid w:val="00AB3F30"/>
    <w:rsid w:val="00AB4022"/>
    <w:rsid w:val="00AB41A4"/>
    <w:rsid w:val="00AB4349"/>
    <w:rsid w:val="00AB4388"/>
    <w:rsid w:val="00AB487C"/>
    <w:rsid w:val="00AB636B"/>
    <w:rsid w:val="00AB66E3"/>
    <w:rsid w:val="00AB73F0"/>
    <w:rsid w:val="00AB7B50"/>
    <w:rsid w:val="00AB7EBD"/>
    <w:rsid w:val="00AC00B1"/>
    <w:rsid w:val="00AC0910"/>
    <w:rsid w:val="00AC0D45"/>
    <w:rsid w:val="00AC0F07"/>
    <w:rsid w:val="00AC1857"/>
    <w:rsid w:val="00AC1D49"/>
    <w:rsid w:val="00AC2094"/>
    <w:rsid w:val="00AC2231"/>
    <w:rsid w:val="00AC2C05"/>
    <w:rsid w:val="00AC3989"/>
    <w:rsid w:val="00AC3E82"/>
    <w:rsid w:val="00AC4BE5"/>
    <w:rsid w:val="00AC4CEA"/>
    <w:rsid w:val="00AC4DE2"/>
    <w:rsid w:val="00AC4E8F"/>
    <w:rsid w:val="00AC5649"/>
    <w:rsid w:val="00AC57D9"/>
    <w:rsid w:val="00AC653D"/>
    <w:rsid w:val="00AC7E3D"/>
    <w:rsid w:val="00AC7E97"/>
    <w:rsid w:val="00AD05CF"/>
    <w:rsid w:val="00AD08D1"/>
    <w:rsid w:val="00AD0BDF"/>
    <w:rsid w:val="00AD0D40"/>
    <w:rsid w:val="00AD1AE4"/>
    <w:rsid w:val="00AD239C"/>
    <w:rsid w:val="00AD32D9"/>
    <w:rsid w:val="00AD3E03"/>
    <w:rsid w:val="00AD3F88"/>
    <w:rsid w:val="00AD54EC"/>
    <w:rsid w:val="00AD5E75"/>
    <w:rsid w:val="00AD6083"/>
    <w:rsid w:val="00AD72CB"/>
    <w:rsid w:val="00AD7F3E"/>
    <w:rsid w:val="00AE035D"/>
    <w:rsid w:val="00AE03AD"/>
    <w:rsid w:val="00AE04B4"/>
    <w:rsid w:val="00AE1009"/>
    <w:rsid w:val="00AE1696"/>
    <w:rsid w:val="00AE1BA6"/>
    <w:rsid w:val="00AE1EDC"/>
    <w:rsid w:val="00AE1F79"/>
    <w:rsid w:val="00AE2702"/>
    <w:rsid w:val="00AE2DCC"/>
    <w:rsid w:val="00AE2E37"/>
    <w:rsid w:val="00AE3311"/>
    <w:rsid w:val="00AE3425"/>
    <w:rsid w:val="00AE38E5"/>
    <w:rsid w:val="00AE392A"/>
    <w:rsid w:val="00AE394C"/>
    <w:rsid w:val="00AE3C61"/>
    <w:rsid w:val="00AE40E0"/>
    <w:rsid w:val="00AE5CE5"/>
    <w:rsid w:val="00AE74DD"/>
    <w:rsid w:val="00AE7507"/>
    <w:rsid w:val="00AE771F"/>
    <w:rsid w:val="00AE7D91"/>
    <w:rsid w:val="00AF09C4"/>
    <w:rsid w:val="00AF2884"/>
    <w:rsid w:val="00AF321A"/>
    <w:rsid w:val="00AF33B2"/>
    <w:rsid w:val="00AF379C"/>
    <w:rsid w:val="00AF39A6"/>
    <w:rsid w:val="00AF45AE"/>
    <w:rsid w:val="00AF461D"/>
    <w:rsid w:val="00AF495A"/>
    <w:rsid w:val="00AF63FB"/>
    <w:rsid w:val="00AF695F"/>
    <w:rsid w:val="00AF6E61"/>
    <w:rsid w:val="00AF7E80"/>
    <w:rsid w:val="00B00776"/>
    <w:rsid w:val="00B010EE"/>
    <w:rsid w:val="00B01C4F"/>
    <w:rsid w:val="00B02930"/>
    <w:rsid w:val="00B03112"/>
    <w:rsid w:val="00B03424"/>
    <w:rsid w:val="00B036F7"/>
    <w:rsid w:val="00B03E21"/>
    <w:rsid w:val="00B0408D"/>
    <w:rsid w:val="00B043A3"/>
    <w:rsid w:val="00B0469D"/>
    <w:rsid w:val="00B049DD"/>
    <w:rsid w:val="00B04F14"/>
    <w:rsid w:val="00B053F0"/>
    <w:rsid w:val="00B05573"/>
    <w:rsid w:val="00B05BB8"/>
    <w:rsid w:val="00B05BDC"/>
    <w:rsid w:val="00B05CE4"/>
    <w:rsid w:val="00B06AC9"/>
    <w:rsid w:val="00B06FAD"/>
    <w:rsid w:val="00B074E5"/>
    <w:rsid w:val="00B11DF1"/>
    <w:rsid w:val="00B11E9D"/>
    <w:rsid w:val="00B12D2F"/>
    <w:rsid w:val="00B1414D"/>
    <w:rsid w:val="00B14B8E"/>
    <w:rsid w:val="00B14FB1"/>
    <w:rsid w:val="00B155F7"/>
    <w:rsid w:val="00B16988"/>
    <w:rsid w:val="00B17815"/>
    <w:rsid w:val="00B17EF2"/>
    <w:rsid w:val="00B2028B"/>
    <w:rsid w:val="00B20635"/>
    <w:rsid w:val="00B21B9C"/>
    <w:rsid w:val="00B2286B"/>
    <w:rsid w:val="00B230A1"/>
    <w:rsid w:val="00B23472"/>
    <w:rsid w:val="00B23914"/>
    <w:rsid w:val="00B23C27"/>
    <w:rsid w:val="00B24BA6"/>
    <w:rsid w:val="00B24D74"/>
    <w:rsid w:val="00B2507F"/>
    <w:rsid w:val="00B25489"/>
    <w:rsid w:val="00B25B67"/>
    <w:rsid w:val="00B2629F"/>
    <w:rsid w:val="00B26A3F"/>
    <w:rsid w:val="00B26EA5"/>
    <w:rsid w:val="00B27446"/>
    <w:rsid w:val="00B3069F"/>
    <w:rsid w:val="00B31127"/>
    <w:rsid w:val="00B3142D"/>
    <w:rsid w:val="00B322E1"/>
    <w:rsid w:val="00B3234B"/>
    <w:rsid w:val="00B3241C"/>
    <w:rsid w:val="00B3259B"/>
    <w:rsid w:val="00B32BE4"/>
    <w:rsid w:val="00B3369F"/>
    <w:rsid w:val="00B339C4"/>
    <w:rsid w:val="00B3414A"/>
    <w:rsid w:val="00B344FB"/>
    <w:rsid w:val="00B346A2"/>
    <w:rsid w:val="00B346CB"/>
    <w:rsid w:val="00B34B0A"/>
    <w:rsid w:val="00B3545D"/>
    <w:rsid w:val="00B35833"/>
    <w:rsid w:val="00B35E71"/>
    <w:rsid w:val="00B37369"/>
    <w:rsid w:val="00B376C0"/>
    <w:rsid w:val="00B37A0A"/>
    <w:rsid w:val="00B4097E"/>
    <w:rsid w:val="00B40D91"/>
    <w:rsid w:val="00B4164D"/>
    <w:rsid w:val="00B41CED"/>
    <w:rsid w:val="00B42D70"/>
    <w:rsid w:val="00B443FF"/>
    <w:rsid w:val="00B44725"/>
    <w:rsid w:val="00B44ED2"/>
    <w:rsid w:val="00B44F1C"/>
    <w:rsid w:val="00B4589A"/>
    <w:rsid w:val="00B4627B"/>
    <w:rsid w:val="00B47369"/>
    <w:rsid w:val="00B47B30"/>
    <w:rsid w:val="00B50311"/>
    <w:rsid w:val="00B50BBC"/>
    <w:rsid w:val="00B5193C"/>
    <w:rsid w:val="00B524BC"/>
    <w:rsid w:val="00B5253E"/>
    <w:rsid w:val="00B52D62"/>
    <w:rsid w:val="00B53011"/>
    <w:rsid w:val="00B5388C"/>
    <w:rsid w:val="00B54305"/>
    <w:rsid w:val="00B54385"/>
    <w:rsid w:val="00B54808"/>
    <w:rsid w:val="00B54834"/>
    <w:rsid w:val="00B552E4"/>
    <w:rsid w:val="00B556BF"/>
    <w:rsid w:val="00B5693D"/>
    <w:rsid w:val="00B56DC8"/>
    <w:rsid w:val="00B57321"/>
    <w:rsid w:val="00B574E0"/>
    <w:rsid w:val="00B57997"/>
    <w:rsid w:val="00B60374"/>
    <w:rsid w:val="00B60933"/>
    <w:rsid w:val="00B62BE0"/>
    <w:rsid w:val="00B631B9"/>
    <w:rsid w:val="00B634A2"/>
    <w:rsid w:val="00B639BF"/>
    <w:rsid w:val="00B64D27"/>
    <w:rsid w:val="00B64F1C"/>
    <w:rsid w:val="00B65B0A"/>
    <w:rsid w:val="00B65FEF"/>
    <w:rsid w:val="00B67677"/>
    <w:rsid w:val="00B676A2"/>
    <w:rsid w:val="00B67930"/>
    <w:rsid w:val="00B700C1"/>
    <w:rsid w:val="00B706C1"/>
    <w:rsid w:val="00B70DBF"/>
    <w:rsid w:val="00B70F95"/>
    <w:rsid w:val="00B71471"/>
    <w:rsid w:val="00B7163E"/>
    <w:rsid w:val="00B71F06"/>
    <w:rsid w:val="00B727F7"/>
    <w:rsid w:val="00B7292E"/>
    <w:rsid w:val="00B72F45"/>
    <w:rsid w:val="00B733EE"/>
    <w:rsid w:val="00B735C3"/>
    <w:rsid w:val="00B73BA7"/>
    <w:rsid w:val="00B7466E"/>
    <w:rsid w:val="00B750BF"/>
    <w:rsid w:val="00B766BA"/>
    <w:rsid w:val="00B76D2A"/>
    <w:rsid w:val="00B77214"/>
    <w:rsid w:val="00B77775"/>
    <w:rsid w:val="00B8017B"/>
    <w:rsid w:val="00B80994"/>
    <w:rsid w:val="00B80F11"/>
    <w:rsid w:val="00B8383B"/>
    <w:rsid w:val="00B83A7A"/>
    <w:rsid w:val="00B84582"/>
    <w:rsid w:val="00B8480A"/>
    <w:rsid w:val="00B8485A"/>
    <w:rsid w:val="00B85077"/>
    <w:rsid w:val="00B8525D"/>
    <w:rsid w:val="00B87A6B"/>
    <w:rsid w:val="00B92176"/>
    <w:rsid w:val="00B93091"/>
    <w:rsid w:val="00B940F0"/>
    <w:rsid w:val="00B95EC7"/>
    <w:rsid w:val="00B96099"/>
    <w:rsid w:val="00B97EE3"/>
    <w:rsid w:val="00B97F4E"/>
    <w:rsid w:val="00BA091C"/>
    <w:rsid w:val="00BA1020"/>
    <w:rsid w:val="00BA13AC"/>
    <w:rsid w:val="00BA1C22"/>
    <w:rsid w:val="00BA1D5A"/>
    <w:rsid w:val="00BA22D6"/>
    <w:rsid w:val="00BA26B9"/>
    <w:rsid w:val="00BA320D"/>
    <w:rsid w:val="00BA3769"/>
    <w:rsid w:val="00BA3E6D"/>
    <w:rsid w:val="00BA3FC6"/>
    <w:rsid w:val="00BA49B4"/>
    <w:rsid w:val="00BA4A2A"/>
    <w:rsid w:val="00BA4C5D"/>
    <w:rsid w:val="00BA5A80"/>
    <w:rsid w:val="00BA6A03"/>
    <w:rsid w:val="00BA6AC4"/>
    <w:rsid w:val="00BA6E66"/>
    <w:rsid w:val="00BA7059"/>
    <w:rsid w:val="00BA7252"/>
    <w:rsid w:val="00BA7600"/>
    <w:rsid w:val="00BA7656"/>
    <w:rsid w:val="00BA7880"/>
    <w:rsid w:val="00BB0699"/>
    <w:rsid w:val="00BB06F9"/>
    <w:rsid w:val="00BB099D"/>
    <w:rsid w:val="00BB0BB0"/>
    <w:rsid w:val="00BB115A"/>
    <w:rsid w:val="00BB1FBA"/>
    <w:rsid w:val="00BB25EF"/>
    <w:rsid w:val="00BB28FA"/>
    <w:rsid w:val="00BB2924"/>
    <w:rsid w:val="00BB29DF"/>
    <w:rsid w:val="00BB34BB"/>
    <w:rsid w:val="00BB4283"/>
    <w:rsid w:val="00BB4434"/>
    <w:rsid w:val="00BB48BF"/>
    <w:rsid w:val="00BB4AF3"/>
    <w:rsid w:val="00BB51E3"/>
    <w:rsid w:val="00BB6E49"/>
    <w:rsid w:val="00BB6F4B"/>
    <w:rsid w:val="00BB71DC"/>
    <w:rsid w:val="00BC0A0A"/>
    <w:rsid w:val="00BC0A41"/>
    <w:rsid w:val="00BC133D"/>
    <w:rsid w:val="00BC2286"/>
    <w:rsid w:val="00BC33B6"/>
    <w:rsid w:val="00BC3CBD"/>
    <w:rsid w:val="00BC4070"/>
    <w:rsid w:val="00BC4C62"/>
    <w:rsid w:val="00BC4D32"/>
    <w:rsid w:val="00BC5A43"/>
    <w:rsid w:val="00BC5BD4"/>
    <w:rsid w:val="00BC5E6E"/>
    <w:rsid w:val="00BC6038"/>
    <w:rsid w:val="00BC63AB"/>
    <w:rsid w:val="00BC6671"/>
    <w:rsid w:val="00BC673E"/>
    <w:rsid w:val="00BC6956"/>
    <w:rsid w:val="00BC72C1"/>
    <w:rsid w:val="00BC7F04"/>
    <w:rsid w:val="00BD0053"/>
    <w:rsid w:val="00BD104E"/>
    <w:rsid w:val="00BD148C"/>
    <w:rsid w:val="00BD2232"/>
    <w:rsid w:val="00BD2B06"/>
    <w:rsid w:val="00BD2E80"/>
    <w:rsid w:val="00BD31B2"/>
    <w:rsid w:val="00BD4C78"/>
    <w:rsid w:val="00BD5D19"/>
    <w:rsid w:val="00BD640B"/>
    <w:rsid w:val="00BD6A15"/>
    <w:rsid w:val="00BD7E45"/>
    <w:rsid w:val="00BE0239"/>
    <w:rsid w:val="00BE047F"/>
    <w:rsid w:val="00BE0D20"/>
    <w:rsid w:val="00BE1969"/>
    <w:rsid w:val="00BE30AC"/>
    <w:rsid w:val="00BE3255"/>
    <w:rsid w:val="00BE5292"/>
    <w:rsid w:val="00BE56C5"/>
    <w:rsid w:val="00BE6392"/>
    <w:rsid w:val="00BE68AA"/>
    <w:rsid w:val="00BE6F70"/>
    <w:rsid w:val="00BE7441"/>
    <w:rsid w:val="00BE75B6"/>
    <w:rsid w:val="00BE76E3"/>
    <w:rsid w:val="00BE7BD6"/>
    <w:rsid w:val="00BE7E85"/>
    <w:rsid w:val="00BF00EC"/>
    <w:rsid w:val="00BF018D"/>
    <w:rsid w:val="00BF05A8"/>
    <w:rsid w:val="00BF1878"/>
    <w:rsid w:val="00BF24A6"/>
    <w:rsid w:val="00BF261A"/>
    <w:rsid w:val="00BF2A54"/>
    <w:rsid w:val="00BF2BFD"/>
    <w:rsid w:val="00BF3228"/>
    <w:rsid w:val="00BF3381"/>
    <w:rsid w:val="00BF3467"/>
    <w:rsid w:val="00BF3EB6"/>
    <w:rsid w:val="00BF516B"/>
    <w:rsid w:val="00BF53D0"/>
    <w:rsid w:val="00BF599D"/>
    <w:rsid w:val="00BF59E3"/>
    <w:rsid w:val="00BF5C1D"/>
    <w:rsid w:val="00BF65FA"/>
    <w:rsid w:val="00BF6880"/>
    <w:rsid w:val="00BF6904"/>
    <w:rsid w:val="00BF69EE"/>
    <w:rsid w:val="00BF69F7"/>
    <w:rsid w:val="00BF714C"/>
    <w:rsid w:val="00BF7853"/>
    <w:rsid w:val="00C001F8"/>
    <w:rsid w:val="00C0085B"/>
    <w:rsid w:val="00C00DDA"/>
    <w:rsid w:val="00C0112F"/>
    <w:rsid w:val="00C01FBA"/>
    <w:rsid w:val="00C020A9"/>
    <w:rsid w:val="00C02405"/>
    <w:rsid w:val="00C02836"/>
    <w:rsid w:val="00C029CF"/>
    <w:rsid w:val="00C03011"/>
    <w:rsid w:val="00C0334E"/>
    <w:rsid w:val="00C038B3"/>
    <w:rsid w:val="00C03CAB"/>
    <w:rsid w:val="00C0419D"/>
    <w:rsid w:val="00C04F58"/>
    <w:rsid w:val="00C05839"/>
    <w:rsid w:val="00C05A64"/>
    <w:rsid w:val="00C05F74"/>
    <w:rsid w:val="00C0636D"/>
    <w:rsid w:val="00C1093A"/>
    <w:rsid w:val="00C11713"/>
    <w:rsid w:val="00C141E5"/>
    <w:rsid w:val="00C15705"/>
    <w:rsid w:val="00C15E1A"/>
    <w:rsid w:val="00C15EDB"/>
    <w:rsid w:val="00C161B9"/>
    <w:rsid w:val="00C16682"/>
    <w:rsid w:val="00C16CC6"/>
    <w:rsid w:val="00C20614"/>
    <w:rsid w:val="00C20741"/>
    <w:rsid w:val="00C2144E"/>
    <w:rsid w:val="00C217DF"/>
    <w:rsid w:val="00C218AD"/>
    <w:rsid w:val="00C21FDD"/>
    <w:rsid w:val="00C22E73"/>
    <w:rsid w:val="00C22F76"/>
    <w:rsid w:val="00C2323A"/>
    <w:rsid w:val="00C2333B"/>
    <w:rsid w:val="00C23587"/>
    <w:rsid w:val="00C240AF"/>
    <w:rsid w:val="00C240F7"/>
    <w:rsid w:val="00C24E27"/>
    <w:rsid w:val="00C30A6B"/>
    <w:rsid w:val="00C30C08"/>
    <w:rsid w:val="00C30E41"/>
    <w:rsid w:val="00C31F3E"/>
    <w:rsid w:val="00C328AA"/>
    <w:rsid w:val="00C32E4B"/>
    <w:rsid w:val="00C32E89"/>
    <w:rsid w:val="00C32EED"/>
    <w:rsid w:val="00C33A1F"/>
    <w:rsid w:val="00C33A96"/>
    <w:rsid w:val="00C33CEA"/>
    <w:rsid w:val="00C34A72"/>
    <w:rsid w:val="00C34F2F"/>
    <w:rsid w:val="00C35A08"/>
    <w:rsid w:val="00C35C63"/>
    <w:rsid w:val="00C35E01"/>
    <w:rsid w:val="00C3624E"/>
    <w:rsid w:val="00C36423"/>
    <w:rsid w:val="00C3692F"/>
    <w:rsid w:val="00C375F2"/>
    <w:rsid w:val="00C37BD6"/>
    <w:rsid w:val="00C37E1E"/>
    <w:rsid w:val="00C41072"/>
    <w:rsid w:val="00C41BD3"/>
    <w:rsid w:val="00C41F24"/>
    <w:rsid w:val="00C4204A"/>
    <w:rsid w:val="00C425B0"/>
    <w:rsid w:val="00C4267C"/>
    <w:rsid w:val="00C42F66"/>
    <w:rsid w:val="00C43780"/>
    <w:rsid w:val="00C4416F"/>
    <w:rsid w:val="00C477BC"/>
    <w:rsid w:val="00C47DAE"/>
    <w:rsid w:val="00C504DA"/>
    <w:rsid w:val="00C50630"/>
    <w:rsid w:val="00C511AE"/>
    <w:rsid w:val="00C5194F"/>
    <w:rsid w:val="00C52211"/>
    <w:rsid w:val="00C5250C"/>
    <w:rsid w:val="00C52CDD"/>
    <w:rsid w:val="00C52E82"/>
    <w:rsid w:val="00C53627"/>
    <w:rsid w:val="00C53DD2"/>
    <w:rsid w:val="00C54550"/>
    <w:rsid w:val="00C54ACC"/>
    <w:rsid w:val="00C54E5F"/>
    <w:rsid w:val="00C55ABD"/>
    <w:rsid w:val="00C55FB9"/>
    <w:rsid w:val="00C56275"/>
    <w:rsid w:val="00C56349"/>
    <w:rsid w:val="00C5699C"/>
    <w:rsid w:val="00C5718C"/>
    <w:rsid w:val="00C57492"/>
    <w:rsid w:val="00C6067F"/>
    <w:rsid w:val="00C62DCD"/>
    <w:rsid w:val="00C63AC6"/>
    <w:rsid w:val="00C6409C"/>
    <w:rsid w:val="00C6444E"/>
    <w:rsid w:val="00C644BC"/>
    <w:rsid w:val="00C64869"/>
    <w:rsid w:val="00C64AC4"/>
    <w:rsid w:val="00C650A7"/>
    <w:rsid w:val="00C65E47"/>
    <w:rsid w:val="00C66309"/>
    <w:rsid w:val="00C66FD0"/>
    <w:rsid w:val="00C672D3"/>
    <w:rsid w:val="00C70245"/>
    <w:rsid w:val="00C70327"/>
    <w:rsid w:val="00C70A67"/>
    <w:rsid w:val="00C70AD6"/>
    <w:rsid w:val="00C71435"/>
    <w:rsid w:val="00C714D9"/>
    <w:rsid w:val="00C7268D"/>
    <w:rsid w:val="00C728F4"/>
    <w:rsid w:val="00C72C9B"/>
    <w:rsid w:val="00C730AF"/>
    <w:rsid w:val="00C73FC5"/>
    <w:rsid w:val="00C74734"/>
    <w:rsid w:val="00C74B26"/>
    <w:rsid w:val="00C75FD2"/>
    <w:rsid w:val="00C800B4"/>
    <w:rsid w:val="00C8154F"/>
    <w:rsid w:val="00C81825"/>
    <w:rsid w:val="00C81A71"/>
    <w:rsid w:val="00C834D5"/>
    <w:rsid w:val="00C83E7C"/>
    <w:rsid w:val="00C8400D"/>
    <w:rsid w:val="00C8401E"/>
    <w:rsid w:val="00C84A08"/>
    <w:rsid w:val="00C851BB"/>
    <w:rsid w:val="00C85466"/>
    <w:rsid w:val="00C86901"/>
    <w:rsid w:val="00C87276"/>
    <w:rsid w:val="00C87775"/>
    <w:rsid w:val="00C87AB3"/>
    <w:rsid w:val="00C87B36"/>
    <w:rsid w:val="00C907E8"/>
    <w:rsid w:val="00C91078"/>
    <w:rsid w:val="00C91A9A"/>
    <w:rsid w:val="00C920D1"/>
    <w:rsid w:val="00C92728"/>
    <w:rsid w:val="00C92EFF"/>
    <w:rsid w:val="00C9338F"/>
    <w:rsid w:val="00C941E0"/>
    <w:rsid w:val="00C94F31"/>
    <w:rsid w:val="00C95087"/>
    <w:rsid w:val="00C95CC9"/>
    <w:rsid w:val="00C965CD"/>
    <w:rsid w:val="00C96B6A"/>
    <w:rsid w:val="00C96FB9"/>
    <w:rsid w:val="00C97EAE"/>
    <w:rsid w:val="00CA07D6"/>
    <w:rsid w:val="00CA1D3C"/>
    <w:rsid w:val="00CA2648"/>
    <w:rsid w:val="00CA2E4A"/>
    <w:rsid w:val="00CA32F2"/>
    <w:rsid w:val="00CA3B17"/>
    <w:rsid w:val="00CA3EA2"/>
    <w:rsid w:val="00CA46E7"/>
    <w:rsid w:val="00CA4910"/>
    <w:rsid w:val="00CA4AA4"/>
    <w:rsid w:val="00CA549E"/>
    <w:rsid w:val="00CA55F4"/>
    <w:rsid w:val="00CA562E"/>
    <w:rsid w:val="00CA574B"/>
    <w:rsid w:val="00CA641D"/>
    <w:rsid w:val="00CA74E2"/>
    <w:rsid w:val="00CA7763"/>
    <w:rsid w:val="00CB0525"/>
    <w:rsid w:val="00CB0C82"/>
    <w:rsid w:val="00CB15DB"/>
    <w:rsid w:val="00CB1A06"/>
    <w:rsid w:val="00CB21BC"/>
    <w:rsid w:val="00CB23A6"/>
    <w:rsid w:val="00CB245F"/>
    <w:rsid w:val="00CB4135"/>
    <w:rsid w:val="00CB4ECC"/>
    <w:rsid w:val="00CB5631"/>
    <w:rsid w:val="00CB611F"/>
    <w:rsid w:val="00CB66AE"/>
    <w:rsid w:val="00CB68A3"/>
    <w:rsid w:val="00CB724D"/>
    <w:rsid w:val="00CB7309"/>
    <w:rsid w:val="00CC0E93"/>
    <w:rsid w:val="00CC11B1"/>
    <w:rsid w:val="00CC2D50"/>
    <w:rsid w:val="00CC386D"/>
    <w:rsid w:val="00CC4188"/>
    <w:rsid w:val="00CC44A0"/>
    <w:rsid w:val="00CC497E"/>
    <w:rsid w:val="00CC5564"/>
    <w:rsid w:val="00CC5613"/>
    <w:rsid w:val="00CC5C32"/>
    <w:rsid w:val="00CC6131"/>
    <w:rsid w:val="00CC6286"/>
    <w:rsid w:val="00CC6790"/>
    <w:rsid w:val="00CC7CAE"/>
    <w:rsid w:val="00CC7E12"/>
    <w:rsid w:val="00CC7F90"/>
    <w:rsid w:val="00CD0973"/>
    <w:rsid w:val="00CD0BA8"/>
    <w:rsid w:val="00CD141D"/>
    <w:rsid w:val="00CD29EB"/>
    <w:rsid w:val="00CD36C5"/>
    <w:rsid w:val="00CD47C1"/>
    <w:rsid w:val="00CD4F79"/>
    <w:rsid w:val="00CD535C"/>
    <w:rsid w:val="00CD54CA"/>
    <w:rsid w:val="00CD589F"/>
    <w:rsid w:val="00CD6191"/>
    <w:rsid w:val="00CD6F49"/>
    <w:rsid w:val="00CD7426"/>
    <w:rsid w:val="00CD7FFC"/>
    <w:rsid w:val="00CE1685"/>
    <w:rsid w:val="00CE17C0"/>
    <w:rsid w:val="00CE28A6"/>
    <w:rsid w:val="00CE2C77"/>
    <w:rsid w:val="00CE30B2"/>
    <w:rsid w:val="00CE39B8"/>
    <w:rsid w:val="00CE3D1F"/>
    <w:rsid w:val="00CE4A3C"/>
    <w:rsid w:val="00CE58C4"/>
    <w:rsid w:val="00CE5A0D"/>
    <w:rsid w:val="00CE5A2F"/>
    <w:rsid w:val="00CE6A7A"/>
    <w:rsid w:val="00CE6EAD"/>
    <w:rsid w:val="00CE734F"/>
    <w:rsid w:val="00CE7F3D"/>
    <w:rsid w:val="00CF021A"/>
    <w:rsid w:val="00CF0266"/>
    <w:rsid w:val="00CF0B77"/>
    <w:rsid w:val="00CF0DF3"/>
    <w:rsid w:val="00CF12B4"/>
    <w:rsid w:val="00CF19CD"/>
    <w:rsid w:val="00CF274E"/>
    <w:rsid w:val="00CF324D"/>
    <w:rsid w:val="00CF33D8"/>
    <w:rsid w:val="00CF40DF"/>
    <w:rsid w:val="00CF4706"/>
    <w:rsid w:val="00CF59EF"/>
    <w:rsid w:val="00CF6647"/>
    <w:rsid w:val="00CF66EC"/>
    <w:rsid w:val="00CF6834"/>
    <w:rsid w:val="00CF6DF8"/>
    <w:rsid w:val="00CF6ED5"/>
    <w:rsid w:val="00CF6F03"/>
    <w:rsid w:val="00CF7117"/>
    <w:rsid w:val="00CF71CA"/>
    <w:rsid w:val="00D01247"/>
    <w:rsid w:val="00D021C3"/>
    <w:rsid w:val="00D02669"/>
    <w:rsid w:val="00D02896"/>
    <w:rsid w:val="00D02D13"/>
    <w:rsid w:val="00D02D69"/>
    <w:rsid w:val="00D02FD5"/>
    <w:rsid w:val="00D0371A"/>
    <w:rsid w:val="00D04964"/>
    <w:rsid w:val="00D04ECE"/>
    <w:rsid w:val="00D0542A"/>
    <w:rsid w:val="00D05B10"/>
    <w:rsid w:val="00D05CA6"/>
    <w:rsid w:val="00D05DCB"/>
    <w:rsid w:val="00D06423"/>
    <w:rsid w:val="00D06BA6"/>
    <w:rsid w:val="00D06CDC"/>
    <w:rsid w:val="00D0794B"/>
    <w:rsid w:val="00D07B49"/>
    <w:rsid w:val="00D07BF5"/>
    <w:rsid w:val="00D10A3B"/>
    <w:rsid w:val="00D10B30"/>
    <w:rsid w:val="00D116A0"/>
    <w:rsid w:val="00D12683"/>
    <w:rsid w:val="00D13005"/>
    <w:rsid w:val="00D1324E"/>
    <w:rsid w:val="00D135C5"/>
    <w:rsid w:val="00D13860"/>
    <w:rsid w:val="00D13CEA"/>
    <w:rsid w:val="00D14334"/>
    <w:rsid w:val="00D15256"/>
    <w:rsid w:val="00D15455"/>
    <w:rsid w:val="00D1578D"/>
    <w:rsid w:val="00D15E43"/>
    <w:rsid w:val="00D16741"/>
    <w:rsid w:val="00D16CAA"/>
    <w:rsid w:val="00D16D4C"/>
    <w:rsid w:val="00D16E2D"/>
    <w:rsid w:val="00D17CDF"/>
    <w:rsid w:val="00D20543"/>
    <w:rsid w:val="00D208A0"/>
    <w:rsid w:val="00D210CC"/>
    <w:rsid w:val="00D21DE3"/>
    <w:rsid w:val="00D23009"/>
    <w:rsid w:val="00D232CC"/>
    <w:rsid w:val="00D23582"/>
    <w:rsid w:val="00D2507F"/>
    <w:rsid w:val="00D2530E"/>
    <w:rsid w:val="00D27138"/>
    <w:rsid w:val="00D271BF"/>
    <w:rsid w:val="00D27382"/>
    <w:rsid w:val="00D276A2"/>
    <w:rsid w:val="00D27D6B"/>
    <w:rsid w:val="00D3003B"/>
    <w:rsid w:val="00D303B8"/>
    <w:rsid w:val="00D3112C"/>
    <w:rsid w:val="00D311D3"/>
    <w:rsid w:val="00D31649"/>
    <w:rsid w:val="00D31833"/>
    <w:rsid w:val="00D318DD"/>
    <w:rsid w:val="00D342DF"/>
    <w:rsid w:val="00D347AD"/>
    <w:rsid w:val="00D34FA6"/>
    <w:rsid w:val="00D354A5"/>
    <w:rsid w:val="00D35C4C"/>
    <w:rsid w:val="00D36C96"/>
    <w:rsid w:val="00D3734F"/>
    <w:rsid w:val="00D374DE"/>
    <w:rsid w:val="00D3750C"/>
    <w:rsid w:val="00D37837"/>
    <w:rsid w:val="00D37BF3"/>
    <w:rsid w:val="00D37EC2"/>
    <w:rsid w:val="00D40204"/>
    <w:rsid w:val="00D4074F"/>
    <w:rsid w:val="00D40AC5"/>
    <w:rsid w:val="00D40E65"/>
    <w:rsid w:val="00D4132F"/>
    <w:rsid w:val="00D420A6"/>
    <w:rsid w:val="00D421AF"/>
    <w:rsid w:val="00D42721"/>
    <w:rsid w:val="00D42BA0"/>
    <w:rsid w:val="00D42DA5"/>
    <w:rsid w:val="00D43826"/>
    <w:rsid w:val="00D44583"/>
    <w:rsid w:val="00D44759"/>
    <w:rsid w:val="00D44F8E"/>
    <w:rsid w:val="00D4557A"/>
    <w:rsid w:val="00D4573F"/>
    <w:rsid w:val="00D461F2"/>
    <w:rsid w:val="00D47688"/>
    <w:rsid w:val="00D47B87"/>
    <w:rsid w:val="00D47BDC"/>
    <w:rsid w:val="00D47CE1"/>
    <w:rsid w:val="00D47EF4"/>
    <w:rsid w:val="00D50984"/>
    <w:rsid w:val="00D5131C"/>
    <w:rsid w:val="00D5179D"/>
    <w:rsid w:val="00D51B7E"/>
    <w:rsid w:val="00D51CA6"/>
    <w:rsid w:val="00D51E90"/>
    <w:rsid w:val="00D5230D"/>
    <w:rsid w:val="00D5244C"/>
    <w:rsid w:val="00D52569"/>
    <w:rsid w:val="00D528B5"/>
    <w:rsid w:val="00D53AAD"/>
    <w:rsid w:val="00D54C14"/>
    <w:rsid w:val="00D55BE5"/>
    <w:rsid w:val="00D56CA2"/>
    <w:rsid w:val="00D56D27"/>
    <w:rsid w:val="00D57606"/>
    <w:rsid w:val="00D5785C"/>
    <w:rsid w:val="00D6131B"/>
    <w:rsid w:val="00D61909"/>
    <w:rsid w:val="00D63567"/>
    <w:rsid w:val="00D6365D"/>
    <w:rsid w:val="00D6366A"/>
    <w:rsid w:val="00D63F4D"/>
    <w:rsid w:val="00D64055"/>
    <w:rsid w:val="00D64397"/>
    <w:rsid w:val="00D644CD"/>
    <w:rsid w:val="00D64902"/>
    <w:rsid w:val="00D64C53"/>
    <w:rsid w:val="00D64E52"/>
    <w:rsid w:val="00D65802"/>
    <w:rsid w:val="00D6651D"/>
    <w:rsid w:val="00D66547"/>
    <w:rsid w:val="00D66BAF"/>
    <w:rsid w:val="00D67274"/>
    <w:rsid w:val="00D6773A"/>
    <w:rsid w:val="00D67B8F"/>
    <w:rsid w:val="00D70D88"/>
    <w:rsid w:val="00D70E66"/>
    <w:rsid w:val="00D71073"/>
    <w:rsid w:val="00D711A7"/>
    <w:rsid w:val="00D714CA"/>
    <w:rsid w:val="00D71915"/>
    <w:rsid w:val="00D72A83"/>
    <w:rsid w:val="00D72E27"/>
    <w:rsid w:val="00D7300D"/>
    <w:rsid w:val="00D736C5"/>
    <w:rsid w:val="00D73F82"/>
    <w:rsid w:val="00D74187"/>
    <w:rsid w:val="00D75060"/>
    <w:rsid w:val="00D75650"/>
    <w:rsid w:val="00D75C5E"/>
    <w:rsid w:val="00D76C13"/>
    <w:rsid w:val="00D7783D"/>
    <w:rsid w:val="00D77F58"/>
    <w:rsid w:val="00D8017E"/>
    <w:rsid w:val="00D803DF"/>
    <w:rsid w:val="00D809F3"/>
    <w:rsid w:val="00D80A8D"/>
    <w:rsid w:val="00D81E91"/>
    <w:rsid w:val="00D81FD6"/>
    <w:rsid w:val="00D83593"/>
    <w:rsid w:val="00D83AC4"/>
    <w:rsid w:val="00D83CC3"/>
    <w:rsid w:val="00D863F0"/>
    <w:rsid w:val="00D864F8"/>
    <w:rsid w:val="00D87E29"/>
    <w:rsid w:val="00D900EE"/>
    <w:rsid w:val="00D90C7D"/>
    <w:rsid w:val="00D90F27"/>
    <w:rsid w:val="00D92106"/>
    <w:rsid w:val="00D929EC"/>
    <w:rsid w:val="00D92AA2"/>
    <w:rsid w:val="00D92E41"/>
    <w:rsid w:val="00D93052"/>
    <w:rsid w:val="00D938F4"/>
    <w:rsid w:val="00D94644"/>
    <w:rsid w:val="00D94881"/>
    <w:rsid w:val="00D94FA8"/>
    <w:rsid w:val="00D953D2"/>
    <w:rsid w:val="00D95A1E"/>
    <w:rsid w:val="00D96085"/>
    <w:rsid w:val="00D962D7"/>
    <w:rsid w:val="00D97635"/>
    <w:rsid w:val="00D979C0"/>
    <w:rsid w:val="00DA0451"/>
    <w:rsid w:val="00DA0907"/>
    <w:rsid w:val="00DA0BD0"/>
    <w:rsid w:val="00DA0F29"/>
    <w:rsid w:val="00DA1DEE"/>
    <w:rsid w:val="00DA2BD9"/>
    <w:rsid w:val="00DA2FA2"/>
    <w:rsid w:val="00DA302C"/>
    <w:rsid w:val="00DA3F57"/>
    <w:rsid w:val="00DA41A9"/>
    <w:rsid w:val="00DA431F"/>
    <w:rsid w:val="00DA4901"/>
    <w:rsid w:val="00DA4B2C"/>
    <w:rsid w:val="00DA5166"/>
    <w:rsid w:val="00DA56F3"/>
    <w:rsid w:val="00DA5CE2"/>
    <w:rsid w:val="00DA645E"/>
    <w:rsid w:val="00DA6736"/>
    <w:rsid w:val="00DA69AD"/>
    <w:rsid w:val="00DA6AB6"/>
    <w:rsid w:val="00DA6F2C"/>
    <w:rsid w:val="00DA7193"/>
    <w:rsid w:val="00DB02BA"/>
    <w:rsid w:val="00DB2BAA"/>
    <w:rsid w:val="00DB2EF1"/>
    <w:rsid w:val="00DB322B"/>
    <w:rsid w:val="00DB4154"/>
    <w:rsid w:val="00DB4551"/>
    <w:rsid w:val="00DB466B"/>
    <w:rsid w:val="00DB59B4"/>
    <w:rsid w:val="00DB5FA8"/>
    <w:rsid w:val="00DB65F2"/>
    <w:rsid w:val="00DB6A92"/>
    <w:rsid w:val="00DB6F7F"/>
    <w:rsid w:val="00DB7608"/>
    <w:rsid w:val="00DB7A44"/>
    <w:rsid w:val="00DC10C0"/>
    <w:rsid w:val="00DC18CF"/>
    <w:rsid w:val="00DC1CF3"/>
    <w:rsid w:val="00DC2586"/>
    <w:rsid w:val="00DC342C"/>
    <w:rsid w:val="00DC3AA6"/>
    <w:rsid w:val="00DC4021"/>
    <w:rsid w:val="00DC43C4"/>
    <w:rsid w:val="00DC483C"/>
    <w:rsid w:val="00DC4E1E"/>
    <w:rsid w:val="00DC51C8"/>
    <w:rsid w:val="00DC601A"/>
    <w:rsid w:val="00DC69C4"/>
    <w:rsid w:val="00DC773F"/>
    <w:rsid w:val="00DC77E3"/>
    <w:rsid w:val="00DD0589"/>
    <w:rsid w:val="00DD0E20"/>
    <w:rsid w:val="00DD1B7C"/>
    <w:rsid w:val="00DD2388"/>
    <w:rsid w:val="00DD263B"/>
    <w:rsid w:val="00DD29E5"/>
    <w:rsid w:val="00DD4903"/>
    <w:rsid w:val="00DD4C25"/>
    <w:rsid w:val="00DD621E"/>
    <w:rsid w:val="00DD6CFA"/>
    <w:rsid w:val="00DD74A3"/>
    <w:rsid w:val="00DD7D8B"/>
    <w:rsid w:val="00DD7FAD"/>
    <w:rsid w:val="00DE2E7A"/>
    <w:rsid w:val="00DE3B5C"/>
    <w:rsid w:val="00DE4008"/>
    <w:rsid w:val="00DE45D4"/>
    <w:rsid w:val="00DE53D2"/>
    <w:rsid w:val="00DE596D"/>
    <w:rsid w:val="00DE6CCB"/>
    <w:rsid w:val="00DE6EE1"/>
    <w:rsid w:val="00DE72E6"/>
    <w:rsid w:val="00DE7724"/>
    <w:rsid w:val="00DF0116"/>
    <w:rsid w:val="00DF0E69"/>
    <w:rsid w:val="00DF1316"/>
    <w:rsid w:val="00DF137A"/>
    <w:rsid w:val="00DF14CA"/>
    <w:rsid w:val="00DF49D4"/>
    <w:rsid w:val="00DF669A"/>
    <w:rsid w:val="00DF6CDC"/>
    <w:rsid w:val="00DF7368"/>
    <w:rsid w:val="00DF75AB"/>
    <w:rsid w:val="00DF76DD"/>
    <w:rsid w:val="00DF7D23"/>
    <w:rsid w:val="00E00076"/>
    <w:rsid w:val="00E002B3"/>
    <w:rsid w:val="00E015A8"/>
    <w:rsid w:val="00E0322D"/>
    <w:rsid w:val="00E033F4"/>
    <w:rsid w:val="00E03454"/>
    <w:rsid w:val="00E03F31"/>
    <w:rsid w:val="00E04F95"/>
    <w:rsid w:val="00E055BD"/>
    <w:rsid w:val="00E05EC9"/>
    <w:rsid w:val="00E05EF3"/>
    <w:rsid w:val="00E061F3"/>
    <w:rsid w:val="00E06BEC"/>
    <w:rsid w:val="00E06E92"/>
    <w:rsid w:val="00E072E4"/>
    <w:rsid w:val="00E10412"/>
    <w:rsid w:val="00E10CB5"/>
    <w:rsid w:val="00E11EDE"/>
    <w:rsid w:val="00E1367C"/>
    <w:rsid w:val="00E13989"/>
    <w:rsid w:val="00E13B8B"/>
    <w:rsid w:val="00E14249"/>
    <w:rsid w:val="00E14972"/>
    <w:rsid w:val="00E149EC"/>
    <w:rsid w:val="00E14C8E"/>
    <w:rsid w:val="00E14E78"/>
    <w:rsid w:val="00E14E82"/>
    <w:rsid w:val="00E16701"/>
    <w:rsid w:val="00E17F5D"/>
    <w:rsid w:val="00E20CE3"/>
    <w:rsid w:val="00E20D8E"/>
    <w:rsid w:val="00E21073"/>
    <w:rsid w:val="00E2151A"/>
    <w:rsid w:val="00E219F6"/>
    <w:rsid w:val="00E21BD0"/>
    <w:rsid w:val="00E23215"/>
    <w:rsid w:val="00E23A68"/>
    <w:rsid w:val="00E24206"/>
    <w:rsid w:val="00E2428A"/>
    <w:rsid w:val="00E24C59"/>
    <w:rsid w:val="00E25841"/>
    <w:rsid w:val="00E26345"/>
    <w:rsid w:val="00E2634C"/>
    <w:rsid w:val="00E2647D"/>
    <w:rsid w:val="00E3001D"/>
    <w:rsid w:val="00E3002C"/>
    <w:rsid w:val="00E30282"/>
    <w:rsid w:val="00E31003"/>
    <w:rsid w:val="00E312C2"/>
    <w:rsid w:val="00E332A9"/>
    <w:rsid w:val="00E34624"/>
    <w:rsid w:val="00E3475E"/>
    <w:rsid w:val="00E34AD5"/>
    <w:rsid w:val="00E36085"/>
    <w:rsid w:val="00E36A63"/>
    <w:rsid w:val="00E36F9E"/>
    <w:rsid w:val="00E3756A"/>
    <w:rsid w:val="00E407C6"/>
    <w:rsid w:val="00E40FF2"/>
    <w:rsid w:val="00E41B6E"/>
    <w:rsid w:val="00E42AA3"/>
    <w:rsid w:val="00E44F61"/>
    <w:rsid w:val="00E45319"/>
    <w:rsid w:val="00E46028"/>
    <w:rsid w:val="00E4780B"/>
    <w:rsid w:val="00E47A7D"/>
    <w:rsid w:val="00E47E4E"/>
    <w:rsid w:val="00E50065"/>
    <w:rsid w:val="00E50A0F"/>
    <w:rsid w:val="00E51D31"/>
    <w:rsid w:val="00E51F92"/>
    <w:rsid w:val="00E5280A"/>
    <w:rsid w:val="00E52E59"/>
    <w:rsid w:val="00E530F4"/>
    <w:rsid w:val="00E53496"/>
    <w:rsid w:val="00E534A5"/>
    <w:rsid w:val="00E53E69"/>
    <w:rsid w:val="00E54229"/>
    <w:rsid w:val="00E543A7"/>
    <w:rsid w:val="00E554EC"/>
    <w:rsid w:val="00E55C42"/>
    <w:rsid w:val="00E56CAC"/>
    <w:rsid w:val="00E56EE5"/>
    <w:rsid w:val="00E604AB"/>
    <w:rsid w:val="00E60A85"/>
    <w:rsid w:val="00E60CB4"/>
    <w:rsid w:val="00E61678"/>
    <w:rsid w:val="00E61E6E"/>
    <w:rsid w:val="00E6232B"/>
    <w:rsid w:val="00E62E6F"/>
    <w:rsid w:val="00E6307E"/>
    <w:rsid w:val="00E636D2"/>
    <w:rsid w:val="00E63A01"/>
    <w:rsid w:val="00E64472"/>
    <w:rsid w:val="00E645E5"/>
    <w:rsid w:val="00E64849"/>
    <w:rsid w:val="00E64C70"/>
    <w:rsid w:val="00E650D7"/>
    <w:rsid w:val="00E6542E"/>
    <w:rsid w:val="00E65B3B"/>
    <w:rsid w:val="00E6627C"/>
    <w:rsid w:val="00E6695B"/>
    <w:rsid w:val="00E66B34"/>
    <w:rsid w:val="00E66C5D"/>
    <w:rsid w:val="00E66D7F"/>
    <w:rsid w:val="00E673AD"/>
    <w:rsid w:val="00E67EAD"/>
    <w:rsid w:val="00E70B70"/>
    <w:rsid w:val="00E71349"/>
    <w:rsid w:val="00E719E3"/>
    <w:rsid w:val="00E72C2B"/>
    <w:rsid w:val="00E73418"/>
    <w:rsid w:val="00E73667"/>
    <w:rsid w:val="00E73755"/>
    <w:rsid w:val="00E7442C"/>
    <w:rsid w:val="00E7467F"/>
    <w:rsid w:val="00E74D93"/>
    <w:rsid w:val="00E761A9"/>
    <w:rsid w:val="00E76CC3"/>
    <w:rsid w:val="00E77301"/>
    <w:rsid w:val="00E77BE3"/>
    <w:rsid w:val="00E80730"/>
    <w:rsid w:val="00E80AE1"/>
    <w:rsid w:val="00E8101D"/>
    <w:rsid w:val="00E813C8"/>
    <w:rsid w:val="00E813F5"/>
    <w:rsid w:val="00E81945"/>
    <w:rsid w:val="00E823BF"/>
    <w:rsid w:val="00E82750"/>
    <w:rsid w:val="00E82791"/>
    <w:rsid w:val="00E82911"/>
    <w:rsid w:val="00E83105"/>
    <w:rsid w:val="00E83CAC"/>
    <w:rsid w:val="00E83D0C"/>
    <w:rsid w:val="00E84758"/>
    <w:rsid w:val="00E847A7"/>
    <w:rsid w:val="00E8488A"/>
    <w:rsid w:val="00E84906"/>
    <w:rsid w:val="00E8531D"/>
    <w:rsid w:val="00E85BCD"/>
    <w:rsid w:val="00E865AC"/>
    <w:rsid w:val="00E86773"/>
    <w:rsid w:val="00E8703B"/>
    <w:rsid w:val="00E87352"/>
    <w:rsid w:val="00E87850"/>
    <w:rsid w:val="00E906F4"/>
    <w:rsid w:val="00E91448"/>
    <w:rsid w:val="00E91620"/>
    <w:rsid w:val="00E920D6"/>
    <w:rsid w:val="00E92489"/>
    <w:rsid w:val="00E92A93"/>
    <w:rsid w:val="00E92C7B"/>
    <w:rsid w:val="00E92EA2"/>
    <w:rsid w:val="00E93A0C"/>
    <w:rsid w:val="00E9477C"/>
    <w:rsid w:val="00E95439"/>
    <w:rsid w:val="00E95985"/>
    <w:rsid w:val="00E959FA"/>
    <w:rsid w:val="00E95CAF"/>
    <w:rsid w:val="00E95CE7"/>
    <w:rsid w:val="00E95DE1"/>
    <w:rsid w:val="00E961D8"/>
    <w:rsid w:val="00E96AF4"/>
    <w:rsid w:val="00E974CB"/>
    <w:rsid w:val="00E97759"/>
    <w:rsid w:val="00EA03C5"/>
    <w:rsid w:val="00EA085B"/>
    <w:rsid w:val="00EA08DD"/>
    <w:rsid w:val="00EA0E56"/>
    <w:rsid w:val="00EA110C"/>
    <w:rsid w:val="00EA1131"/>
    <w:rsid w:val="00EA14E0"/>
    <w:rsid w:val="00EA1C56"/>
    <w:rsid w:val="00EA205A"/>
    <w:rsid w:val="00EA2BE2"/>
    <w:rsid w:val="00EA2D7D"/>
    <w:rsid w:val="00EA2DE5"/>
    <w:rsid w:val="00EA2E4C"/>
    <w:rsid w:val="00EA36E8"/>
    <w:rsid w:val="00EA3DE1"/>
    <w:rsid w:val="00EA3EAA"/>
    <w:rsid w:val="00EA3FBA"/>
    <w:rsid w:val="00EA519A"/>
    <w:rsid w:val="00EA5256"/>
    <w:rsid w:val="00EA5629"/>
    <w:rsid w:val="00EA57BA"/>
    <w:rsid w:val="00EA5D8D"/>
    <w:rsid w:val="00EA7B99"/>
    <w:rsid w:val="00EB0727"/>
    <w:rsid w:val="00EB0748"/>
    <w:rsid w:val="00EB0D4F"/>
    <w:rsid w:val="00EB109F"/>
    <w:rsid w:val="00EB12D2"/>
    <w:rsid w:val="00EB15D1"/>
    <w:rsid w:val="00EB1CB1"/>
    <w:rsid w:val="00EB28EC"/>
    <w:rsid w:val="00EB2ECF"/>
    <w:rsid w:val="00EB3364"/>
    <w:rsid w:val="00EB3442"/>
    <w:rsid w:val="00EB3F2A"/>
    <w:rsid w:val="00EB515B"/>
    <w:rsid w:val="00EB6058"/>
    <w:rsid w:val="00EB72D8"/>
    <w:rsid w:val="00EC029B"/>
    <w:rsid w:val="00EC06BC"/>
    <w:rsid w:val="00EC12E0"/>
    <w:rsid w:val="00EC1BFD"/>
    <w:rsid w:val="00EC1E48"/>
    <w:rsid w:val="00EC33C9"/>
    <w:rsid w:val="00EC34A5"/>
    <w:rsid w:val="00EC3D2A"/>
    <w:rsid w:val="00EC4E6D"/>
    <w:rsid w:val="00EC51A3"/>
    <w:rsid w:val="00EC620C"/>
    <w:rsid w:val="00EC713C"/>
    <w:rsid w:val="00EC7326"/>
    <w:rsid w:val="00EC73AE"/>
    <w:rsid w:val="00EC77CF"/>
    <w:rsid w:val="00EC7E5F"/>
    <w:rsid w:val="00EC7F52"/>
    <w:rsid w:val="00EC7F70"/>
    <w:rsid w:val="00ED0594"/>
    <w:rsid w:val="00ED0970"/>
    <w:rsid w:val="00ED1DBD"/>
    <w:rsid w:val="00ED1E47"/>
    <w:rsid w:val="00ED3575"/>
    <w:rsid w:val="00ED5190"/>
    <w:rsid w:val="00ED557B"/>
    <w:rsid w:val="00ED58FE"/>
    <w:rsid w:val="00ED5C21"/>
    <w:rsid w:val="00ED62D1"/>
    <w:rsid w:val="00ED63FA"/>
    <w:rsid w:val="00ED658A"/>
    <w:rsid w:val="00ED6D9E"/>
    <w:rsid w:val="00EE10B8"/>
    <w:rsid w:val="00EE11AC"/>
    <w:rsid w:val="00EE162D"/>
    <w:rsid w:val="00EE1794"/>
    <w:rsid w:val="00EE1CE4"/>
    <w:rsid w:val="00EE2B2E"/>
    <w:rsid w:val="00EE370A"/>
    <w:rsid w:val="00EE3C05"/>
    <w:rsid w:val="00EE4101"/>
    <w:rsid w:val="00EE4887"/>
    <w:rsid w:val="00EE4B61"/>
    <w:rsid w:val="00EE4C15"/>
    <w:rsid w:val="00EE5297"/>
    <w:rsid w:val="00EE537D"/>
    <w:rsid w:val="00EE539C"/>
    <w:rsid w:val="00EE568A"/>
    <w:rsid w:val="00EE5FA4"/>
    <w:rsid w:val="00EE64BA"/>
    <w:rsid w:val="00EE6BD6"/>
    <w:rsid w:val="00EE7BBB"/>
    <w:rsid w:val="00EF0983"/>
    <w:rsid w:val="00EF0C1D"/>
    <w:rsid w:val="00EF0F1D"/>
    <w:rsid w:val="00EF1461"/>
    <w:rsid w:val="00EF354D"/>
    <w:rsid w:val="00EF3D6F"/>
    <w:rsid w:val="00EF4076"/>
    <w:rsid w:val="00EF4207"/>
    <w:rsid w:val="00EF4C2B"/>
    <w:rsid w:val="00EF5D8E"/>
    <w:rsid w:val="00EF5F2B"/>
    <w:rsid w:val="00EF67F1"/>
    <w:rsid w:val="00EF6D8B"/>
    <w:rsid w:val="00EF708B"/>
    <w:rsid w:val="00EF71AC"/>
    <w:rsid w:val="00EF76E6"/>
    <w:rsid w:val="00EF7852"/>
    <w:rsid w:val="00EF7DF7"/>
    <w:rsid w:val="00F0002F"/>
    <w:rsid w:val="00F00B4A"/>
    <w:rsid w:val="00F00FE2"/>
    <w:rsid w:val="00F021F4"/>
    <w:rsid w:val="00F0231F"/>
    <w:rsid w:val="00F02661"/>
    <w:rsid w:val="00F02767"/>
    <w:rsid w:val="00F02855"/>
    <w:rsid w:val="00F02876"/>
    <w:rsid w:val="00F02970"/>
    <w:rsid w:val="00F030E1"/>
    <w:rsid w:val="00F0385C"/>
    <w:rsid w:val="00F03CC3"/>
    <w:rsid w:val="00F0415E"/>
    <w:rsid w:val="00F05100"/>
    <w:rsid w:val="00F0511B"/>
    <w:rsid w:val="00F05667"/>
    <w:rsid w:val="00F060DC"/>
    <w:rsid w:val="00F071B0"/>
    <w:rsid w:val="00F07420"/>
    <w:rsid w:val="00F079C3"/>
    <w:rsid w:val="00F10365"/>
    <w:rsid w:val="00F10404"/>
    <w:rsid w:val="00F106FD"/>
    <w:rsid w:val="00F10BC9"/>
    <w:rsid w:val="00F10CC9"/>
    <w:rsid w:val="00F10DDF"/>
    <w:rsid w:val="00F110EB"/>
    <w:rsid w:val="00F1111B"/>
    <w:rsid w:val="00F124C1"/>
    <w:rsid w:val="00F12A02"/>
    <w:rsid w:val="00F13365"/>
    <w:rsid w:val="00F1349B"/>
    <w:rsid w:val="00F13A3F"/>
    <w:rsid w:val="00F14C76"/>
    <w:rsid w:val="00F15A1B"/>
    <w:rsid w:val="00F16296"/>
    <w:rsid w:val="00F165E3"/>
    <w:rsid w:val="00F17DAE"/>
    <w:rsid w:val="00F20475"/>
    <w:rsid w:val="00F206BF"/>
    <w:rsid w:val="00F20739"/>
    <w:rsid w:val="00F20C2F"/>
    <w:rsid w:val="00F214EA"/>
    <w:rsid w:val="00F22635"/>
    <w:rsid w:val="00F23671"/>
    <w:rsid w:val="00F23705"/>
    <w:rsid w:val="00F23A73"/>
    <w:rsid w:val="00F23A98"/>
    <w:rsid w:val="00F244BB"/>
    <w:rsid w:val="00F246EB"/>
    <w:rsid w:val="00F24BDC"/>
    <w:rsid w:val="00F258F6"/>
    <w:rsid w:val="00F25C3B"/>
    <w:rsid w:val="00F26160"/>
    <w:rsid w:val="00F263D6"/>
    <w:rsid w:val="00F264FD"/>
    <w:rsid w:val="00F270EC"/>
    <w:rsid w:val="00F272FF"/>
    <w:rsid w:val="00F2764A"/>
    <w:rsid w:val="00F27CD5"/>
    <w:rsid w:val="00F27EFE"/>
    <w:rsid w:val="00F30209"/>
    <w:rsid w:val="00F30433"/>
    <w:rsid w:val="00F30C21"/>
    <w:rsid w:val="00F316B6"/>
    <w:rsid w:val="00F31CA4"/>
    <w:rsid w:val="00F326D7"/>
    <w:rsid w:val="00F346C9"/>
    <w:rsid w:val="00F35091"/>
    <w:rsid w:val="00F3539E"/>
    <w:rsid w:val="00F35403"/>
    <w:rsid w:val="00F355E0"/>
    <w:rsid w:val="00F35D64"/>
    <w:rsid w:val="00F35F63"/>
    <w:rsid w:val="00F35FBE"/>
    <w:rsid w:val="00F36AA7"/>
    <w:rsid w:val="00F37B08"/>
    <w:rsid w:val="00F40B85"/>
    <w:rsid w:val="00F40BB5"/>
    <w:rsid w:val="00F40F85"/>
    <w:rsid w:val="00F41128"/>
    <w:rsid w:val="00F411E4"/>
    <w:rsid w:val="00F417F5"/>
    <w:rsid w:val="00F41EA6"/>
    <w:rsid w:val="00F432A4"/>
    <w:rsid w:val="00F4388C"/>
    <w:rsid w:val="00F44265"/>
    <w:rsid w:val="00F450AC"/>
    <w:rsid w:val="00F459A4"/>
    <w:rsid w:val="00F45E24"/>
    <w:rsid w:val="00F46A24"/>
    <w:rsid w:val="00F4736D"/>
    <w:rsid w:val="00F47781"/>
    <w:rsid w:val="00F50251"/>
    <w:rsid w:val="00F50ACD"/>
    <w:rsid w:val="00F51567"/>
    <w:rsid w:val="00F52FB8"/>
    <w:rsid w:val="00F53D80"/>
    <w:rsid w:val="00F53DF2"/>
    <w:rsid w:val="00F53EED"/>
    <w:rsid w:val="00F547E6"/>
    <w:rsid w:val="00F54F6C"/>
    <w:rsid w:val="00F567FE"/>
    <w:rsid w:val="00F568CD"/>
    <w:rsid w:val="00F571F4"/>
    <w:rsid w:val="00F57580"/>
    <w:rsid w:val="00F577C1"/>
    <w:rsid w:val="00F60A89"/>
    <w:rsid w:val="00F61D58"/>
    <w:rsid w:val="00F620A0"/>
    <w:rsid w:val="00F621F7"/>
    <w:rsid w:val="00F626CF"/>
    <w:rsid w:val="00F631DC"/>
    <w:rsid w:val="00F63256"/>
    <w:rsid w:val="00F63A38"/>
    <w:rsid w:val="00F647A8"/>
    <w:rsid w:val="00F64BAC"/>
    <w:rsid w:val="00F64EDA"/>
    <w:rsid w:val="00F6503F"/>
    <w:rsid w:val="00F6654F"/>
    <w:rsid w:val="00F67DCE"/>
    <w:rsid w:val="00F70A27"/>
    <w:rsid w:val="00F70FCB"/>
    <w:rsid w:val="00F70FE3"/>
    <w:rsid w:val="00F71101"/>
    <w:rsid w:val="00F711C9"/>
    <w:rsid w:val="00F71514"/>
    <w:rsid w:val="00F7151B"/>
    <w:rsid w:val="00F71922"/>
    <w:rsid w:val="00F71FF5"/>
    <w:rsid w:val="00F721D4"/>
    <w:rsid w:val="00F72B82"/>
    <w:rsid w:val="00F73AF4"/>
    <w:rsid w:val="00F740F4"/>
    <w:rsid w:val="00F748CE"/>
    <w:rsid w:val="00F75063"/>
    <w:rsid w:val="00F75FA1"/>
    <w:rsid w:val="00F77073"/>
    <w:rsid w:val="00F7767B"/>
    <w:rsid w:val="00F807A8"/>
    <w:rsid w:val="00F81916"/>
    <w:rsid w:val="00F82039"/>
    <w:rsid w:val="00F82144"/>
    <w:rsid w:val="00F83146"/>
    <w:rsid w:val="00F834FA"/>
    <w:rsid w:val="00F837A6"/>
    <w:rsid w:val="00F83AD5"/>
    <w:rsid w:val="00F83D7F"/>
    <w:rsid w:val="00F8520D"/>
    <w:rsid w:val="00F865A4"/>
    <w:rsid w:val="00F86E1D"/>
    <w:rsid w:val="00F8769D"/>
    <w:rsid w:val="00F900CD"/>
    <w:rsid w:val="00F9024D"/>
    <w:rsid w:val="00F9034B"/>
    <w:rsid w:val="00F90BE8"/>
    <w:rsid w:val="00F91086"/>
    <w:rsid w:val="00F913BC"/>
    <w:rsid w:val="00F91A50"/>
    <w:rsid w:val="00F91F66"/>
    <w:rsid w:val="00F91FE9"/>
    <w:rsid w:val="00F92545"/>
    <w:rsid w:val="00F92663"/>
    <w:rsid w:val="00F935A2"/>
    <w:rsid w:val="00F93759"/>
    <w:rsid w:val="00F941D1"/>
    <w:rsid w:val="00F94525"/>
    <w:rsid w:val="00F95293"/>
    <w:rsid w:val="00F96A70"/>
    <w:rsid w:val="00F974E7"/>
    <w:rsid w:val="00F97530"/>
    <w:rsid w:val="00F97D83"/>
    <w:rsid w:val="00FA0171"/>
    <w:rsid w:val="00FA0AB1"/>
    <w:rsid w:val="00FA1251"/>
    <w:rsid w:val="00FA140A"/>
    <w:rsid w:val="00FA1539"/>
    <w:rsid w:val="00FA1C0F"/>
    <w:rsid w:val="00FA1DBD"/>
    <w:rsid w:val="00FA206C"/>
    <w:rsid w:val="00FA24FD"/>
    <w:rsid w:val="00FA2559"/>
    <w:rsid w:val="00FA2620"/>
    <w:rsid w:val="00FA295B"/>
    <w:rsid w:val="00FA2B38"/>
    <w:rsid w:val="00FA327B"/>
    <w:rsid w:val="00FA328F"/>
    <w:rsid w:val="00FA4000"/>
    <w:rsid w:val="00FA4301"/>
    <w:rsid w:val="00FA44E6"/>
    <w:rsid w:val="00FA453C"/>
    <w:rsid w:val="00FA4B29"/>
    <w:rsid w:val="00FA5553"/>
    <w:rsid w:val="00FA64B2"/>
    <w:rsid w:val="00FA653B"/>
    <w:rsid w:val="00FA698A"/>
    <w:rsid w:val="00FA6F10"/>
    <w:rsid w:val="00FA7F1D"/>
    <w:rsid w:val="00FB47F7"/>
    <w:rsid w:val="00FB4D65"/>
    <w:rsid w:val="00FB4D69"/>
    <w:rsid w:val="00FB5DC0"/>
    <w:rsid w:val="00FB69F5"/>
    <w:rsid w:val="00FB7108"/>
    <w:rsid w:val="00FB7758"/>
    <w:rsid w:val="00FB79E3"/>
    <w:rsid w:val="00FB7A73"/>
    <w:rsid w:val="00FC0038"/>
    <w:rsid w:val="00FC162F"/>
    <w:rsid w:val="00FC25A6"/>
    <w:rsid w:val="00FC2627"/>
    <w:rsid w:val="00FC2D1D"/>
    <w:rsid w:val="00FC3BD6"/>
    <w:rsid w:val="00FC4781"/>
    <w:rsid w:val="00FC52F9"/>
    <w:rsid w:val="00FC623B"/>
    <w:rsid w:val="00FC6829"/>
    <w:rsid w:val="00FC6A40"/>
    <w:rsid w:val="00FC6A84"/>
    <w:rsid w:val="00FC730D"/>
    <w:rsid w:val="00FC7703"/>
    <w:rsid w:val="00FC79DE"/>
    <w:rsid w:val="00FD081C"/>
    <w:rsid w:val="00FD0C58"/>
    <w:rsid w:val="00FD10F3"/>
    <w:rsid w:val="00FD180C"/>
    <w:rsid w:val="00FD1D5A"/>
    <w:rsid w:val="00FD2416"/>
    <w:rsid w:val="00FD2935"/>
    <w:rsid w:val="00FD2BD2"/>
    <w:rsid w:val="00FD2C00"/>
    <w:rsid w:val="00FD311E"/>
    <w:rsid w:val="00FD3751"/>
    <w:rsid w:val="00FD39CB"/>
    <w:rsid w:val="00FD45C3"/>
    <w:rsid w:val="00FD4B7A"/>
    <w:rsid w:val="00FD55C8"/>
    <w:rsid w:val="00FD6441"/>
    <w:rsid w:val="00FD6605"/>
    <w:rsid w:val="00FD7100"/>
    <w:rsid w:val="00FD77A8"/>
    <w:rsid w:val="00FD7A4E"/>
    <w:rsid w:val="00FE059A"/>
    <w:rsid w:val="00FE19A3"/>
    <w:rsid w:val="00FE2161"/>
    <w:rsid w:val="00FE2955"/>
    <w:rsid w:val="00FE2A7A"/>
    <w:rsid w:val="00FE2B17"/>
    <w:rsid w:val="00FE2B29"/>
    <w:rsid w:val="00FE30A4"/>
    <w:rsid w:val="00FE31D1"/>
    <w:rsid w:val="00FE3D0F"/>
    <w:rsid w:val="00FE4610"/>
    <w:rsid w:val="00FE4ED3"/>
    <w:rsid w:val="00FE56C2"/>
    <w:rsid w:val="00FE5D69"/>
    <w:rsid w:val="00FE6403"/>
    <w:rsid w:val="00FE6FAA"/>
    <w:rsid w:val="00FE6FED"/>
    <w:rsid w:val="00FE775E"/>
    <w:rsid w:val="00FF0552"/>
    <w:rsid w:val="00FF2A42"/>
    <w:rsid w:val="00FF4F0B"/>
    <w:rsid w:val="00FF5615"/>
    <w:rsid w:val="00FF5B6C"/>
    <w:rsid w:val="00FF6D6E"/>
    <w:rsid w:val="00FF6DAA"/>
    <w:rsid w:val="00FF6F58"/>
    <w:rsid w:val="00FF754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link w:val="3Char"/>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0"/>
    <w:qFormat/>
    <w:pPr>
      <w:numPr>
        <w:ilvl w:val="3"/>
      </w:numPr>
      <w:outlineLvl w:val="3"/>
    </w:pPr>
    <w:rPr>
      <w:sz w:val="24"/>
    </w:rPr>
  </w:style>
  <w:style w:type="paragraph" w:styleId="5">
    <w:name w:val="heading 5"/>
    <w:aliases w:val="h5,Heading5"/>
    <w:basedOn w:val="4"/>
    <w:next w:val="a0"/>
    <w:qFormat/>
    <w:pPr>
      <w:numPr>
        <w:ilvl w:val="4"/>
      </w:numPr>
      <w:outlineLvl w:val="4"/>
    </w:pPr>
    <w:rPr>
      <w:sz w:val="22"/>
    </w:rPr>
  </w:style>
  <w:style w:type="paragraph" w:styleId="6">
    <w:name w:val="heading 6"/>
    <w:basedOn w:val="H6"/>
    <w:next w:val="a0"/>
    <w:qFormat/>
    <w:pPr>
      <w:numPr>
        <w:ilvl w:val="5"/>
      </w:numPr>
      <w:outlineLvl w:val="5"/>
    </w:pPr>
  </w:style>
  <w:style w:type="paragraph" w:styleId="7">
    <w:name w:val="heading 7"/>
    <w:basedOn w:val="H6"/>
    <w:next w:val="a0"/>
    <w:qFormat/>
    <w:pPr>
      <w:numPr>
        <w:ilvl w:val="6"/>
      </w:numPr>
      <w:outlineLvl w:val="6"/>
    </w:pPr>
  </w:style>
  <w:style w:type="paragraph" w:styleId="8">
    <w:name w:val="heading 8"/>
    <w:basedOn w:val="H6"/>
    <w:next w:val="a0"/>
    <w:qFormat/>
    <w:pPr>
      <w:numPr>
        <w:ilvl w:val="7"/>
      </w:numPr>
      <w:outlineLvl w:val="7"/>
    </w:pPr>
  </w:style>
  <w:style w:type="paragraph" w:styleId="9">
    <w:name w:val="heading 9"/>
    <w:basedOn w:val="H6"/>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0"/>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c">
    <w:name w:val="caption"/>
    <w:aliases w:val="cap"/>
    <w:basedOn w:val="a0"/>
    <w:next w:val="a0"/>
    <w:qFormat/>
    <w:pPr>
      <w:spacing w:before="120" w:after="120"/>
    </w:pPr>
    <w:rPr>
      <w:b/>
    </w:rPr>
  </w:style>
  <w:style w:type="character" w:styleId="ad">
    <w:name w:val="Hyperlink"/>
    <w:uiPriority w:val="99"/>
    <w:rPr>
      <w:color w:val="0000FF"/>
      <w:u w:val="single"/>
    </w:rPr>
  </w:style>
  <w:style w:type="character" w:styleId="ae">
    <w:name w:val="FollowedHyperlink"/>
    <w:rPr>
      <w:color w:val="800080"/>
      <w:u w:val="single"/>
    </w:rPr>
  </w:style>
  <w:style w:type="paragraph" w:styleId="af">
    <w:name w:val="Document Map"/>
    <w:basedOn w:val="a0"/>
    <w:semiHidden/>
    <w:pPr>
      <w:shd w:val="clear" w:color="auto" w:fill="000080"/>
    </w:pPr>
    <w:rPr>
      <w:rFonts w:ascii="Tahoma" w:hAnsi="Tahoma"/>
    </w:rPr>
  </w:style>
  <w:style w:type="paragraph" w:styleId="af0">
    <w:name w:val="Plain Text"/>
    <w:basedOn w:val="a0"/>
    <w:link w:val="Char0"/>
    <w:uiPriority w:val="99"/>
    <w:rPr>
      <w:rFonts w:ascii="Courier New" w:hAnsi="Courier New"/>
      <w:lang w:val="nb-NO"/>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1"/>
  </w:style>
  <w:style w:type="character" w:styleId="af2">
    <w:name w:val="annotation reference"/>
    <w:rPr>
      <w:sz w:val="16"/>
    </w:rPr>
  </w:style>
  <w:style w:type="paragraph" w:customStyle="1" w:styleId="Guidance">
    <w:name w:val="Guidance"/>
    <w:basedOn w:val="a0"/>
    <w:rPr>
      <w:i/>
      <w:color w:val="0000FF"/>
    </w:rPr>
  </w:style>
  <w:style w:type="paragraph" w:styleId="af3">
    <w:name w:val="annotation text"/>
    <w:basedOn w:val="a0"/>
    <w:link w:val="Char2"/>
  </w:style>
  <w:style w:type="character" w:styleId="af4">
    <w:name w:val="page number"/>
    <w:basedOn w:val="a1"/>
  </w:style>
  <w:style w:type="paragraph" w:styleId="af5">
    <w:name w:val="Body Text Indent"/>
    <w:basedOn w:val="a0"/>
    <w:pPr>
      <w:tabs>
        <w:tab w:val="left" w:pos="2127"/>
      </w:tabs>
      <w:spacing w:before="120"/>
      <w:ind w:left="2127" w:hanging="2127"/>
    </w:pPr>
    <w:rPr>
      <w:rFonts w:ascii="Arial" w:hAnsi="Arial"/>
      <w:b/>
      <w:sz w:val="24"/>
    </w:rPr>
  </w:style>
  <w:style w:type="paragraph" w:customStyle="1" w:styleId="12">
    <w:name w:val="吹き出し1"/>
    <w:basedOn w:val="a0"/>
    <w:semiHidden/>
    <w:rPr>
      <w:rFonts w:ascii="Arial" w:eastAsia="MS Gothic" w:hAnsi="Arial"/>
      <w:sz w:val="18"/>
      <w:szCs w:val="18"/>
    </w:rPr>
  </w:style>
  <w:style w:type="paragraph" w:customStyle="1" w:styleId="PaperTableCell">
    <w:name w:val="PaperTableCell"/>
    <w:basedOn w:val="a0"/>
    <w:pPr>
      <w:widowControl w:val="0"/>
      <w:spacing w:after="0"/>
      <w:jc w:val="both"/>
    </w:pPr>
    <w:rPr>
      <w:rFonts w:ascii="Century" w:hAnsi="Century"/>
      <w:noProof/>
      <w:kern w:val="2"/>
      <w:sz w:val="16"/>
      <w:szCs w:val="24"/>
      <w:lang w:val="en-US"/>
    </w:rPr>
  </w:style>
  <w:style w:type="paragraph" w:customStyle="1" w:styleId="Reference">
    <w:name w:val="Reference"/>
    <w:basedOn w:val="a0"/>
    <w:pPr>
      <w:widowControl w:val="0"/>
      <w:spacing w:after="0"/>
      <w:ind w:left="283" w:hanging="283"/>
      <w:jc w:val="both"/>
    </w:pPr>
    <w:rPr>
      <w:rFonts w:ascii="Arial" w:hAnsi="Arial"/>
      <w:kern w:val="2"/>
      <w:sz w:val="21"/>
      <w:szCs w:val="24"/>
      <w:lang w:val="de-DE" w:eastAsia="ja-JP"/>
    </w:rPr>
  </w:style>
  <w:style w:type="paragraph" w:styleId="25">
    <w:name w:val="Body Text 2"/>
    <w:basedOn w:val="a0"/>
    <w:rPr>
      <w:color w:val="FF0000"/>
      <w:lang w:val="en-US"/>
    </w:rPr>
  </w:style>
  <w:style w:type="paragraph" w:styleId="33">
    <w:name w:val="Body Text 3"/>
    <w:basedOn w:val="a0"/>
    <w:rPr>
      <w:color w:val="339966"/>
    </w:rPr>
  </w:style>
  <w:style w:type="paragraph" w:styleId="HTML">
    <w:name w:val="HTML Preformatted"/>
    <w:basedOn w:val="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6">
    <w:name w:val="Balloon Text"/>
    <w:basedOn w:val="a0"/>
    <w:semiHidden/>
    <w:rPr>
      <w:rFonts w:ascii="Arial" w:eastAsia="MS Gothic" w:hAnsi="Arial"/>
      <w:sz w:val="16"/>
      <w:szCs w:val="16"/>
    </w:rPr>
  </w:style>
  <w:style w:type="paragraph" w:styleId="af7">
    <w:name w:val="annotation subject"/>
    <w:basedOn w:val="af3"/>
    <w:next w:val="af3"/>
    <w:semiHidden/>
    <w:rPr>
      <w:b/>
      <w:bCs/>
    </w:rPr>
  </w:style>
  <w:style w:type="paragraph" w:styleId="26">
    <w:name w:val="Body Text Indent 2"/>
    <w:basedOn w:val="a0"/>
    <w:pPr>
      <w:ind w:left="284"/>
    </w:pPr>
    <w:rPr>
      <w:lang w:eastAsia="ja-JP"/>
    </w:rPr>
  </w:style>
  <w:style w:type="paragraph" w:customStyle="1" w:styleId="table">
    <w:name w:val="table"/>
    <w:basedOn w:val="a0"/>
    <w:next w:val="a0"/>
    <w:pPr>
      <w:overflowPunct w:val="0"/>
      <w:autoSpaceDE w:val="0"/>
      <w:autoSpaceDN w:val="0"/>
      <w:adjustRightInd w:val="0"/>
      <w:spacing w:after="0"/>
      <w:jc w:val="center"/>
      <w:textAlignment w:val="baseline"/>
    </w:pPr>
    <w:rPr>
      <w:lang w:val="en-US" w:eastAsia="ja-JP"/>
    </w:rPr>
  </w:style>
  <w:style w:type="numbering" w:styleId="111111">
    <w:name w:val="Outline List 2"/>
    <w:basedOn w:val="a3"/>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8">
    <w:name w:val="Table Grid"/>
    <w:basedOn w:val="a2"/>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Header2">
    <w:name w:val="Tdoc_Header_2"/>
    <w:basedOn w:val="a0"/>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1"/>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9">
    <w:name w:val="Body Text First Indent"/>
    <w:basedOn w:val="af1"/>
    <w:pPr>
      <w:ind w:firstLineChars="100" w:firstLine="210"/>
    </w:pPr>
  </w:style>
  <w:style w:type="paragraph" w:styleId="27">
    <w:name w:val="Body Text First Indent 2"/>
    <w:basedOn w:val="af5"/>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f1"/>
    <w:rsid w:val="001D5F89"/>
    <w:rPr>
      <w:lang w:val="en-GB" w:eastAsia="en-US"/>
    </w:rPr>
  </w:style>
  <w:style w:type="paragraph" w:styleId="34">
    <w:name w:val="Body Text Indent 3"/>
    <w:basedOn w:val="a0"/>
    <w:link w:val="3Char0"/>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Char0">
    <w:name w:val="正文文本缩进 3 Char"/>
    <w:link w:val="34"/>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0"/>
    <w:rsid w:val="001D5F89"/>
    <w:rPr>
      <w:rFonts w:ascii="Arial" w:hAnsi="Arial"/>
      <w:lang w:val="en-GB" w:eastAsia="en-US"/>
    </w:rPr>
  </w:style>
  <w:style w:type="paragraph" w:customStyle="1" w:styleId="TabList">
    <w:name w:val="TabList"/>
    <w:basedOn w:val="a0"/>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0"/>
    <w:next w:val="table"/>
    <w:rsid w:val="001D5F89"/>
    <w:pPr>
      <w:overflowPunct w:val="0"/>
      <w:autoSpaceDE w:val="0"/>
      <w:autoSpaceDN w:val="0"/>
      <w:adjustRightInd w:val="0"/>
      <w:spacing w:after="0"/>
      <w:textAlignment w:val="baseline"/>
    </w:pPr>
    <w:rPr>
      <w:i/>
    </w:rPr>
  </w:style>
  <w:style w:type="paragraph" w:customStyle="1" w:styleId="HE">
    <w:name w:val="HE"/>
    <w:basedOn w:val="a0"/>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0"/>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0"/>
    <w:next w:val="a0"/>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0"/>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har2">
    <w:name w:val="批注文字 Char"/>
    <w:link w:val="af3"/>
    <w:rsid w:val="001D5F89"/>
    <w:rPr>
      <w:lang w:val="en-GB" w:eastAsia="en-US"/>
    </w:rPr>
  </w:style>
  <w:style w:type="paragraph" w:styleId="afa">
    <w:name w:val="Date"/>
    <w:basedOn w:val="a0"/>
    <w:next w:val="a0"/>
    <w:link w:val="Char3"/>
    <w:rsid w:val="001D5F89"/>
    <w:pPr>
      <w:overflowPunct w:val="0"/>
      <w:autoSpaceDE w:val="0"/>
      <w:autoSpaceDN w:val="0"/>
      <w:adjustRightInd w:val="0"/>
      <w:spacing w:after="0"/>
      <w:jc w:val="both"/>
      <w:textAlignment w:val="baseline"/>
    </w:pPr>
    <w:rPr>
      <w:rFonts w:eastAsia="Times New Roman"/>
    </w:rPr>
  </w:style>
  <w:style w:type="character" w:customStyle="1" w:styleId="Char3">
    <w:name w:val="日期 Char"/>
    <w:link w:val="afa"/>
    <w:rsid w:val="001D5F89"/>
    <w:rPr>
      <w:rFonts w:eastAsia="Times New Roman"/>
      <w:lang w:val="en-GB" w:eastAsia="en-US"/>
    </w:rPr>
  </w:style>
  <w:style w:type="paragraph" w:customStyle="1" w:styleId="Meetingcaption">
    <w:name w:val="Meeting caption"/>
    <w:basedOn w:val="a0"/>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0"/>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0"/>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0"/>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0"/>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0"/>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b">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0"/>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1D5F89"/>
    <w:rPr>
      <w:rFonts w:ascii="Arial" w:hAnsi="Arial"/>
      <w:sz w:val="28"/>
      <w:lang w:val="en-GB" w:eastAsia="en-US"/>
    </w:rPr>
  </w:style>
  <w:style w:type="paragraph" w:customStyle="1" w:styleId="ListParagraph1">
    <w:name w:val="List Paragraph1"/>
    <w:basedOn w:val="a0"/>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0"/>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0"/>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0"/>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0"/>
    <w:qFormat/>
    <w:rsid w:val="00A5218D"/>
    <w:pPr>
      <w:ind w:leftChars="400" w:left="840"/>
    </w:pPr>
  </w:style>
  <w:style w:type="paragraph" w:styleId="afc">
    <w:name w:val="Normal (Web)"/>
    <w:basedOn w:val="a0"/>
    <w:uiPriority w:val="99"/>
    <w:unhideWhenUsed/>
    <w:rsid w:val="00663576"/>
    <w:pPr>
      <w:spacing w:before="100" w:beforeAutospacing="1" w:after="100" w:afterAutospacing="1"/>
    </w:pPr>
    <w:rPr>
      <w:rFonts w:ascii="宋体" w:eastAsia="宋体" w:hAnsi="宋体" w:cs="宋体"/>
      <w:sz w:val="24"/>
      <w:szCs w:val="24"/>
      <w:lang w:val="en-US" w:eastAsia="zh-CN"/>
    </w:rPr>
  </w:style>
  <w:style w:type="paragraph" w:styleId="afd">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e">
    <w:name w:val="Title"/>
    <w:basedOn w:val="a0"/>
    <w:link w:val="Char4"/>
    <w:qFormat/>
    <w:rsid w:val="002536ED"/>
    <w:pPr>
      <w:widowControl w:val="0"/>
      <w:spacing w:after="0"/>
      <w:jc w:val="center"/>
    </w:pPr>
    <w:rPr>
      <w:rFonts w:ascii="Century" w:hAnsi="Century"/>
      <w:b/>
      <w:kern w:val="2"/>
      <w:sz w:val="28"/>
      <w:lang w:val="x-none" w:eastAsia="ja-JP"/>
    </w:rPr>
  </w:style>
  <w:style w:type="character" w:customStyle="1" w:styleId="Char4">
    <w:name w:val="标题 Char"/>
    <w:link w:val="afe"/>
    <w:rsid w:val="002536ED"/>
    <w:rPr>
      <w:rFonts w:ascii="Century" w:hAnsi="Century"/>
      <w:b/>
      <w:kern w:val="2"/>
      <w:sz w:val="28"/>
      <w:lang w:eastAsia="ja-JP"/>
    </w:rPr>
  </w:style>
  <w:style w:type="paragraph" w:styleId="aff">
    <w:name w:val="List Paragraph"/>
    <w:basedOn w:val="a0"/>
    <w:uiPriority w:val="34"/>
    <w:qFormat/>
    <w:rsid w:val="00007B55"/>
    <w:pPr>
      <w:ind w:leftChars="400" w:left="840"/>
    </w:pPr>
  </w:style>
  <w:style w:type="character" w:customStyle="1" w:styleId="Char0">
    <w:name w:val="纯文本 Char"/>
    <w:link w:val="af0"/>
    <w:uiPriority w:val="99"/>
    <w:rsid w:val="009659B4"/>
    <w:rPr>
      <w:rFonts w:ascii="Courier New" w:hAnsi="Courier New"/>
      <w:lang w:val="nb-NO"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locked/>
    <w:rsid w:val="00D94881"/>
    <w:rPr>
      <w:rFonts w:ascii="Arial" w:hAnsi="Arial"/>
      <w:b/>
      <w:noProof/>
      <w:sz w:val="18"/>
      <w:lang w:val="en-GB" w:eastAsia="en-US"/>
    </w:rPr>
  </w:style>
  <w:style w:type="paragraph" w:customStyle="1" w:styleId="aff0">
    <w:name w:val="表格文字"/>
    <w:basedOn w:val="a0"/>
    <w:autoRedefine/>
    <w:rsid w:val="003E31AB"/>
    <w:pPr>
      <w:widowControl w:val="0"/>
      <w:overflowPunct w:val="0"/>
      <w:autoSpaceDE w:val="0"/>
      <w:autoSpaceDN w:val="0"/>
      <w:adjustRightInd w:val="0"/>
      <w:spacing w:after="0"/>
      <w:textAlignment w:val="baseline"/>
    </w:pPr>
    <w:rPr>
      <w:rFonts w:eastAsia="Malgun Gothic"/>
      <w:bCs/>
      <w:kern w:val="2"/>
      <w:sz w:val="18"/>
      <w:szCs w:val="18"/>
      <w:lang w:val="en-US" w:eastAsia="ko-KR"/>
    </w:rPr>
  </w:style>
  <w:style w:type="paragraph" w:customStyle="1" w:styleId="LGTdoc">
    <w:name w:val="LGTdoc_본문"/>
    <w:basedOn w:val="a0"/>
    <w:rsid w:val="009004A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styleId="aff1">
    <w:name w:val="Placeholder Text"/>
    <w:basedOn w:val="a1"/>
    <w:uiPriority w:val="99"/>
    <w:semiHidden/>
    <w:rsid w:val="00073DF9"/>
    <w:rPr>
      <w:color w:val="808080"/>
    </w:rPr>
  </w:style>
  <w:style w:type="paragraph" w:customStyle="1" w:styleId="a">
    <w:name w:val="文献"/>
    <w:basedOn w:val="a0"/>
    <w:rsid w:val="00541ED4"/>
    <w:pPr>
      <w:widowControl w:val="0"/>
      <w:numPr>
        <w:numId w:val="40"/>
      </w:numPr>
      <w:spacing w:after="0"/>
      <w:jc w:val="both"/>
    </w:pPr>
    <w:rPr>
      <w:rFonts w:eastAsia="MS PMincho"/>
      <w:color w:val="000000"/>
      <w:kern w:val="2"/>
      <w:lang w:val="en-US"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link w:val="3Char"/>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0"/>
    <w:qFormat/>
    <w:pPr>
      <w:numPr>
        <w:ilvl w:val="3"/>
      </w:numPr>
      <w:outlineLvl w:val="3"/>
    </w:pPr>
    <w:rPr>
      <w:sz w:val="24"/>
    </w:rPr>
  </w:style>
  <w:style w:type="paragraph" w:styleId="5">
    <w:name w:val="heading 5"/>
    <w:aliases w:val="h5,Heading5"/>
    <w:basedOn w:val="4"/>
    <w:next w:val="a0"/>
    <w:qFormat/>
    <w:pPr>
      <w:numPr>
        <w:ilvl w:val="4"/>
      </w:numPr>
      <w:outlineLvl w:val="4"/>
    </w:pPr>
    <w:rPr>
      <w:sz w:val="22"/>
    </w:rPr>
  </w:style>
  <w:style w:type="paragraph" w:styleId="6">
    <w:name w:val="heading 6"/>
    <w:basedOn w:val="H6"/>
    <w:next w:val="a0"/>
    <w:qFormat/>
    <w:pPr>
      <w:numPr>
        <w:ilvl w:val="5"/>
      </w:numPr>
      <w:outlineLvl w:val="5"/>
    </w:pPr>
  </w:style>
  <w:style w:type="paragraph" w:styleId="7">
    <w:name w:val="heading 7"/>
    <w:basedOn w:val="H6"/>
    <w:next w:val="a0"/>
    <w:qFormat/>
    <w:pPr>
      <w:numPr>
        <w:ilvl w:val="6"/>
      </w:numPr>
      <w:outlineLvl w:val="6"/>
    </w:pPr>
  </w:style>
  <w:style w:type="paragraph" w:styleId="8">
    <w:name w:val="heading 8"/>
    <w:basedOn w:val="H6"/>
    <w:next w:val="a0"/>
    <w:qFormat/>
    <w:pPr>
      <w:numPr>
        <w:ilvl w:val="7"/>
      </w:numPr>
      <w:outlineLvl w:val="7"/>
    </w:pPr>
  </w:style>
  <w:style w:type="paragraph" w:styleId="9">
    <w:name w:val="heading 9"/>
    <w:basedOn w:val="H6"/>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0"/>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c">
    <w:name w:val="caption"/>
    <w:aliases w:val="cap"/>
    <w:basedOn w:val="a0"/>
    <w:next w:val="a0"/>
    <w:qFormat/>
    <w:pPr>
      <w:spacing w:before="120" w:after="120"/>
    </w:pPr>
    <w:rPr>
      <w:b/>
    </w:rPr>
  </w:style>
  <w:style w:type="character" w:styleId="ad">
    <w:name w:val="Hyperlink"/>
    <w:uiPriority w:val="99"/>
    <w:rPr>
      <w:color w:val="0000FF"/>
      <w:u w:val="single"/>
    </w:rPr>
  </w:style>
  <w:style w:type="character" w:styleId="ae">
    <w:name w:val="FollowedHyperlink"/>
    <w:rPr>
      <w:color w:val="800080"/>
      <w:u w:val="single"/>
    </w:rPr>
  </w:style>
  <w:style w:type="paragraph" w:styleId="af">
    <w:name w:val="Document Map"/>
    <w:basedOn w:val="a0"/>
    <w:semiHidden/>
    <w:pPr>
      <w:shd w:val="clear" w:color="auto" w:fill="000080"/>
    </w:pPr>
    <w:rPr>
      <w:rFonts w:ascii="Tahoma" w:hAnsi="Tahoma"/>
    </w:rPr>
  </w:style>
  <w:style w:type="paragraph" w:styleId="af0">
    <w:name w:val="Plain Text"/>
    <w:basedOn w:val="a0"/>
    <w:link w:val="Char0"/>
    <w:uiPriority w:val="99"/>
    <w:rPr>
      <w:rFonts w:ascii="Courier New" w:hAnsi="Courier New"/>
      <w:lang w:val="nb-NO"/>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1"/>
  </w:style>
  <w:style w:type="character" w:styleId="af2">
    <w:name w:val="annotation reference"/>
    <w:rPr>
      <w:sz w:val="16"/>
    </w:rPr>
  </w:style>
  <w:style w:type="paragraph" w:customStyle="1" w:styleId="Guidance">
    <w:name w:val="Guidance"/>
    <w:basedOn w:val="a0"/>
    <w:rPr>
      <w:i/>
      <w:color w:val="0000FF"/>
    </w:rPr>
  </w:style>
  <w:style w:type="paragraph" w:styleId="af3">
    <w:name w:val="annotation text"/>
    <w:basedOn w:val="a0"/>
    <w:link w:val="Char2"/>
  </w:style>
  <w:style w:type="character" w:styleId="af4">
    <w:name w:val="page number"/>
    <w:basedOn w:val="a1"/>
  </w:style>
  <w:style w:type="paragraph" w:styleId="af5">
    <w:name w:val="Body Text Indent"/>
    <w:basedOn w:val="a0"/>
    <w:pPr>
      <w:tabs>
        <w:tab w:val="left" w:pos="2127"/>
      </w:tabs>
      <w:spacing w:before="120"/>
      <w:ind w:left="2127" w:hanging="2127"/>
    </w:pPr>
    <w:rPr>
      <w:rFonts w:ascii="Arial" w:hAnsi="Arial"/>
      <w:b/>
      <w:sz w:val="24"/>
    </w:rPr>
  </w:style>
  <w:style w:type="paragraph" w:customStyle="1" w:styleId="12">
    <w:name w:val="吹き出し1"/>
    <w:basedOn w:val="a0"/>
    <w:semiHidden/>
    <w:rPr>
      <w:rFonts w:ascii="Arial" w:eastAsia="MS Gothic" w:hAnsi="Arial"/>
      <w:sz w:val="18"/>
      <w:szCs w:val="18"/>
    </w:rPr>
  </w:style>
  <w:style w:type="paragraph" w:customStyle="1" w:styleId="PaperTableCell">
    <w:name w:val="PaperTableCell"/>
    <w:basedOn w:val="a0"/>
    <w:pPr>
      <w:widowControl w:val="0"/>
      <w:spacing w:after="0"/>
      <w:jc w:val="both"/>
    </w:pPr>
    <w:rPr>
      <w:rFonts w:ascii="Century" w:hAnsi="Century"/>
      <w:noProof/>
      <w:kern w:val="2"/>
      <w:sz w:val="16"/>
      <w:szCs w:val="24"/>
      <w:lang w:val="en-US"/>
    </w:rPr>
  </w:style>
  <w:style w:type="paragraph" w:customStyle="1" w:styleId="Reference">
    <w:name w:val="Reference"/>
    <w:basedOn w:val="a0"/>
    <w:pPr>
      <w:widowControl w:val="0"/>
      <w:spacing w:after="0"/>
      <w:ind w:left="283" w:hanging="283"/>
      <w:jc w:val="both"/>
    </w:pPr>
    <w:rPr>
      <w:rFonts w:ascii="Arial" w:hAnsi="Arial"/>
      <w:kern w:val="2"/>
      <w:sz w:val="21"/>
      <w:szCs w:val="24"/>
      <w:lang w:val="de-DE" w:eastAsia="ja-JP"/>
    </w:rPr>
  </w:style>
  <w:style w:type="paragraph" w:styleId="25">
    <w:name w:val="Body Text 2"/>
    <w:basedOn w:val="a0"/>
    <w:rPr>
      <w:color w:val="FF0000"/>
      <w:lang w:val="en-US"/>
    </w:rPr>
  </w:style>
  <w:style w:type="paragraph" w:styleId="33">
    <w:name w:val="Body Text 3"/>
    <w:basedOn w:val="a0"/>
    <w:rPr>
      <w:color w:val="339966"/>
    </w:rPr>
  </w:style>
  <w:style w:type="paragraph" w:styleId="HTML">
    <w:name w:val="HTML Preformatted"/>
    <w:basedOn w:val="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6">
    <w:name w:val="Balloon Text"/>
    <w:basedOn w:val="a0"/>
    <w:semiHidden/>
    <w:rPr>
      <w:rFonts w:ascii="Arial" w:eastAsia="MS Gothic" w:hAnsi="Arial"/>
      <w:sz w:val="16"/>
      <w:szCs w:val="16"/>
    </w:rPr>
  </w:style>
  <w:style w:type="paragraph" w:styleId="af7">
    <w:name w:val="annotation subject"/>
    <w:basedOn w:val="af3"/>
    <w:next w:val="af3"/>
    <w:semiHidden/>
    <w:rPr>
      <w:b/>
      <w:bCs/>
    </w:rPr>
  </w:style>
  <w:style w:type="paragraph" w:styleId="26">
    <w:name w:val="Body Text Indent 2"/>
    <w:basedOn w:val="a0"/>
    <w:pPr>
      <w:ind w:left="284"/>
    </w:pPr>
    <w:rPr>
      <w:lang w:eastAsia="ja-JP"/>
    </w:rPr>
  </w:style>
  <w:style w:type="paragraph" w:customStyle="1" w:styleId="table">
    <w:name w:val="table"/>
    <w:basedOn w:val="a0"/>
    <w:next w:val="a0"/>
    <w:pPr>
      <w:overflowPunct w:val="0"/>
      <w:autoSpaceDE w:val="0"/>
      <w:autoSpaceDN w:val="0"/>
      <w:adjustRightInd w:val="0"/>
      <w:spacing w:after="0"/>
      <w:jc w:val="center"/>
      <w:textAlignment w:val="baseline"/>
    </w:pPr>
    <w:rPr>
      <w:lang w:val="en-US" w:eastAsia="ja-JP"/>
    </w:rPr>
  </w:style>
  <w:style w:type="numbering" w:styleId="111111">
    <w:name w:val="Outline List 2"/>
    <w:basedOn w:val="a3"/>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8">
    <w:name w:val="Table Grid"/>
    <w:basedOn w:val="a2"/>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Header2">
    <w:name w:val="Tdoc_Header_2"/>
    <w:basedOn w:val="a0"/>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1"/>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9">
    <w:name w:val="Body Text First Indent"/>
    <w:basedOn w:val="af1"/>
    <w:pPr>
      <w:ind w:firstLineChars="100" w:firstLine="210"/>
    </w:pPr>
  </w:style>
  <w:style w:type="paragraph" w:styleId="27">
    <w:name w:val="Body Text First Indent 2"/>
    <w:basedOn w:val="af5"/>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f1"/>
    <w:rsid w:val="001D5F89"/>
    <w:rPr>
      <w:lang w:val="en-GB" w:eastAsia="en-US"/>
    </w:rPr>
  </w:style>
  <w:style w:type="paragraph" w:styleId="34">
    <w:name w:val="Body Text Indent 3"/>
    <w:basedOn w:val="a0"/>
    <w:link w:val="3Char0"/>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Char0">
    <w:name w:val="正文文本缩进 3 Char"/>
    <w:link w:val="34"/>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0"/>
    <w:rsid w:val="001D5F89"/>
    <w:rPr>
      <w:rFonts w:ascii="Arial" w:hAnsi="Arial"/>
      <w:lang w:val="en-GB" w:eastAsia="en-US"/>
    </w:rPr>
  </w:style>
  <w:style w:type="paragraph" w:customStyle="1" w:styleId="TabList">
    <w:name w:val="TabList"/>
    <w:basedOn w:val="a0"/>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0"/>
    <w:next w:val="table"/>
    <w:rsid w:val="001D5F89"/>
    <w:pPr>
      <w:overflowPunct w:val="0"/>
      <w:autoSpaceDE w:val="0"/>
      <w:autoSpaceDN w:val="0"/>
      <w:adjustRightInd w:val="0"/>
      <w:spacing w:after="0"/>
      <w:textAlignment w:val="baseline"/>
    </w:pPr>
    <w:rPr>
      <w:i/>
    </w:rPr>
  </w:style>
  <w:style w:type="paragraph" w:customStyle="1" w:styleId="HE">
    <w:name w:val="HE"/>
    <w:basedOn w:val="a0"/>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0"/>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0"/>
    <w:next w:val="a0"/>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0"/>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har2">
    <w:name w:val="批注文字 Char"/>
    <w:link w:val="af3"/>
    <w:rsid w:val="001D5F89"/>
    <w:rPr>
      <w:lang w:val="en-GB" w:eastAsia="en-US"/>
    </w:rPr>
  </w:style>
  <w:style w:type="paragraph" w:styleId="afa">
    <w:name w:val="Date"/>
    <w:basedOn w:val="a0"/>
    <w:next w:val="a0"/>
    <w:link w:val="Char3"/>
    <w:rsid w:val="001D5F89"/>
    <w:pPr>
      <w:overflowPunct w:val="0"/>
      <w:autoSpaceDE w:val="0"/>
      <w:autoSpaceDN w:val="0"/>
      <w:adjustRightInd w:val="0"/>
      <w:spacing w:after="0"/>
      <w:jc w:val="both"/>
      <w:textAlignment w:val="baseline"/>
    </w:pPr>
    <w:rPr>
      <w:rFonts w:eastAsia="Times New Roman"/>
    </w:rPr>
  </w:style>
  <w:style w:type="character" w:customStyle="1" w:styleId="Char3">
    <w:name w:val="日期 Char"/>
    <w:link w:val="afa"/>
    <w:rsid w:val="001D5F89"/>
    <w:rPr>
      <w:rFonts w:eastAsia="Times New Roman"/>
      <w:lang w:val="en-GB" w:eastAsia="en-US"/>
    </w:rPr>
  </w:style>
  <w:style w:type="paragraph" w:customStyle="1" w:styleId="Meetingcaption">
    <w:name w:val="Meeting caption"/>
    <w:basedOn w:val="a0"/>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0"/>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0"/>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0"/>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0"/>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0"/>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b">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0"/>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1D5F89"/>
    <w:rPr>
      <w:rFonts w:ascii="Arial" w:hAnsi="Arial"/>
      <w:sz w:val="28"/>
      <w:lang w:val="en-GB" w:eastAsia="en-US"/>
    </w:rPr>
  </w:style>
  <w:style w:type="paragraph" w:customStyle="1" w:styleId="ListParagraph1">
    <w:name w:val="List Paragraph1"/>
    <w:basedOn w:val="a0"/>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0"/>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0"/>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0"/>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0"/>
    <w:qFormat/>
    <w:rsid w:val="00A5218D"/>
    <w:pPr>
      <w:ind w:leftChars="400" w:left="840"/>
    </w:pPr>
  </w:style>
  <w:style w:type="paragraph" w:styleId="afc">
    <w:name w:val="Normal (Web)"/>
    <w:basedOn w:val="a0"/>
    <w:uiPriority w:val="99"/>
    <w:unhideWhenUsed/>
    <w:rsid w:val="00663576"/>
    <w:pPr>
      <w:spacing w:before="100" w:beforeAutospacing="1" w:after="100" w:afterAutospacing="1"/>
    </w:pPr>
    <w:rPr>
      <w:rFonts w:ascii="宋体" w:eastAsia="宋体" w:hAnsi="宋体" w:cs="宋体"/>
      <w:sz w:val="24"/>
      <w:szCs w:val="24"/>
      <w:lang w:val="en-US" w:eastAsia="zh-CN"/>
    </w:rPr>
  </w:style>
  <w:style w:type="paragraph" w:styleId="afd">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e">
    <w:name w:val="Title"/>
    <w:basedOn w:val="a0"/>
    <w:link w:val="Char4"/>
    <w:qFormat/>
    <w:rsid w:val="002536ED"/>
    <w:pPr>
      <w:widowControl w:val="0"/>
      <w:spacing w:after="0"/>
      <w:jc w:val="center"/>
    </w:pPr>
    <w:rPr>
      <w:rFonts w:ascii="Century" w:hAnsi="Century"/>
      <w:b/>
      <w:kern w:val="2"/>
      <w:sz w:val="28"/>
      <w:lang w:val="x-none" w:eastAsia="ja-JP"/>
    </w:rPr>
  </w:style>
  <w:style w:type="character" w:customStyle="1" w:styleId="Char4">
    <w:name w:val="标题 Char"/>
    <w:link w:val="afe"/>
    <w:rsid w:val="002536ED"/>
    <w:rPr>
      <w:rFonts w:ascii="Century" w:hAnsi="Century"/>
      <w:b/>
      <w:kern w:val="2"/>
      <w:sz w:val="28"/>
      <w:lang w:eastAsia="ja-JP"/>
    </w:rPr>
  </w:style>
  <w:style w:type="paragraph" w:styleId="aff">
    <w:name w:val="List Paragraph"/>
    <w:basedOn w:val="a0"/>
    <w:uiPriority w:val="34"/>
    <w:qFormat/>
    <w:rsid w:val="00007B55"/>
    <w:pPr>
      <w:ind w:leftChars="400" w:left="840"/>
    </w:pPr>
  </w:style>
  <w:style w:type="character" w:customStyle="1" w:styleId="Char0">
    <w:name w:val="纯文本 Char"/>
    <w:link w:val="af0"/>
    <w:uiPriority w:val="99"/>
    <w:rsid w:val="009659B4"/>
    <w:rPr>
      <w:rFonts w:ascii="Courier New" w:hAnsi="Courier New"/>
      <w:lang w:val="nb-NO"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locked/>
    <w:rsid w:val="00D94881"/>
    <w:rPr>
      <w:rFonts w:ascii="Arial" w:hAnsi="Arial"/>
      <w:b/>
      <w:noProof/>
      <w:sz w:val="18"/>
      <w:lang w:val="en-GB" w:eastAsia="en-US"/>
    </w:rPr>
  </w:style>
  <w:style w:type="paragraph" w:customStyle="1" w:styleId="aff0">
    <w:name w:val="表格文字"/>
    <w:basedOn w:val="a0"/>
    <w:autoRedefine/>
    <w:rsid w:val="003E31AB"/>
    <w:pPr>
      <w:widowControl w:val="0"/>
      <w:overflowPunct w:val="0"/>
      <w:autoSpaceDE w:val="0"/>
      <w:autoSpaceDN w:val="0"/>
      <w:adjustRightInd w:val="0"/>
      <w:spacing w:after="0"/>
      <w:textAlignment w:val="baseline"/>
    </w:pPr>
    <w:rPr>
      <w:rFonts w:eastAsia="Malgun Gothic"/>
      <w:bCs/>
      <w:kern w:val="2"/>
      <w:sz w:val="18"/>
      <w:szCs w:val="18"/>
      <w:lang w:val="en-US" w:eastAsia="ko-KR"/>
    </w:rPr>
  </w:style>
  <w:style w:type="paragraph" w:customStyle="1" w:styleId="LGTdoc">
    <w:name w:val="LGTdoc_본문"/>
    <w:basedOn w:val="a0"/>
    <w:rsid w:val="009004A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styleId="aff1">
    <w:name w:val="Placeholder Text"/>
    <w:basedOn w:val="a1"/>
    <w:uiPriority w:val="99"/>
    <w:semiHidden/>
    <w:rsid w:val="00073DF9"/>
    <w:rPr>
      <w:color w:val="808080"/>
    </w:rPr>
  </w:style>
  <w:style w:type="paragraph" w:customStyle="1" w:styleId="a">
    <w:name w:val="文献"/>
    <w:basedOn w:val="a0"/>
    <w:rsid w:val="00541ED4"/>
    <w:pPr>
      <w:widowControl w:val="0"/>
      <w:numPr>
        <w:numId w:val="40"/>
      </w:numPr>
      <w:spacing w:after="0"/>
      <w:jc w:val="both"/>
    </w:pPr>
    <w:rPr>
      <w:rFonts w:eastAsia="MS PMincho"/>
      <w:color w:val="000000"/>
      <w:kern w:val="2"/>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08478227">
      <w:bodyDiv w:val="1"/>
      <w:marLeft w:val="0"/>
      <w:marRight w:val="0"/>
      <w:marTop w:val="0"/>
      <w:marBottom w:val="0"/>
      <w:divBdr>
        <w:top w:val="none" w:sz="0" w:space="0" w:color="auto"/>
        <w:left w:val="none" w:sz="0" w:space="0" w:color="auto"/>
        <w:bottom w:val="none" w:sz="0" w:space="0" w:color="auto"/>
        <w:right w:val="none" w:sz="0" w:space="0" w:color="auto"/>
      </w:divBdr>
      <w:divsChild>
        <w:div w:id="14426084">
          <w:marLeft w:val="1166"/>
          <w:marRight w:val="0"/>
          <w:marTop w:val="86"/>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32255">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47928413">
      <w:bodyDiv w:val="1"/>
      <w:marLeft w:val="0"/>
      <w:marRight w:val="0"/>
      <w:marTop w:val="0"/>
      <w:marBottom w:val="0"/>
      <w:divBdr>
        <w:top w:val="none" w:sz="0" w:space="0" w:color="auto"/>
        <w:left w:val="none" w:sz="0" w:space="0" w:color="auto"/>
        <w:bottom w:val="none" w:sz="0" w:space="0" w:color="auto"/>
        <w:right w:val="none" w:sz="0" w:space="0" w:color="auto"/>
      </w:divBdr>
    </w:div>
    <w:div w:id="26746780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3187382">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407186">
      <w:bodyDiv w:val="1"/>
      <w:marLeft w:val="0"/>
      <w:marRight w:val="0"/>
      <w:marTop w:val="0"/>
      <w:marBottom w:val="0"/>
      <w:divBdr>
        <w:top w:val="none" w:sz="0" w:space="0" w:color="auto"/>
        <w:left w:val="none" w:sz="0" w:space="0" w:color="auto"/>
        <w:bottom w:val="none" w:sz="0" w:space="0" w:color="auto"/>
        <w:right w:val="none" w:sz="0" w:space="0" w:color="auto"/>
      </w:divBdr>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52354915">
      <w:bodyDiv w:val="1"/>
      <w:marLeft w:val="0"/>
      <w:marRight w:val="0"/>
      <w:marTop w:val="0"/>
      <w:marBottom w:val="0"/>
      <w:divBdr>
        <w:top w:val="none" w:sz="0" w:space="0" w:color="auto"/>
        <w:left w:val="none" w:sz="0" w:space="0" w:color="auto"/>
        <w:bottom w:val="none" w:sz="0" w:space="0" w:color="auto"/>
        <w:right w:val="none" w:sz="0" w:space="0" w:color="auto"/>
      </w:divBdr>
    </w:div>
    <w:div w:id="55550738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0892429">
      <w:bodyDiv w:val="1"/>
      <w:marLeft w:val="0"/>
      <w:marRight w:val="0"/>
      <w:marTop w:val="0"/>
      <w:marBottom w:val="0"/>
      <w:divBdr>
        <w:top w:val="none" w:sz="0" w:space="0" w:color="auto"/>
        <w:left w:val="none" w:sz="0" w:space="0" w:color="auto"/>
        <w:bottom w:val="none" w:sz="0" w:space="0" w:color="auto"/>
        <w:right w:val="none" w:sz="0" w:space="0" w:color="auto"/>
      </w:divBdr>
    </w:div>
    <w:div w:id="66698277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32890607">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86062620">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0442988">
      <w:bodyDiv w:val="1"/>
      <w:marLeft w:val="0"/>
      <w:marRight w:val="0"/>
      <w:marTop w:val="0"/>
      <w:marBottom w:val="0"/>
      <w:divBdr>
        <w:top w:val="none" w:sz="0" w:space="0" w:color="auto"/>
        <w:left w:val="none" w:sz="0" w:space="0" w:color="auto"/>
        <w:bottom w:val="none" w:sz="0" w:space="0" w:color="auto"/>
        <w:right w:val="none" w:sz="0" w:space="0" w:color="auto"/>
      </w:divBdr>
    </w:div>
    <w:div w:id="1061097945">
      <w:bodyDiv w:val="1"/>
      <w:marLeft w:val="0"/>
      <w:marRight w:val="0"/>
      <w:marTop w:val="0"/>
      <w:marBottom w:val="0"/>
      <w:divBdr>
        <w:top w:val="none" w:sz="0" w:space="0" w:color="auto"/>
        <w:left w:val="none" w:sz="0" w:space="0" w:color="auto"/>
        <w:bottom w:val="none" w:sz="0" w:space="0" w:color="auto"/>
        <w:right w:val="none" w:sz="0" w:space="0" w:color="auto"/>
      </w:divBdr>
    </w:div>
    <w:div w:id="1087383734">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1872835">
      <w:bodyDiv w:val="1"/>
      <w:marLeft w:val="0"/>
      <w:marRight w:val="0"/>
      <w:marTop w:val="0"/>
      <w:marBottom w:val="0"/>
      <w:divBdr>
        <w:top w:val="none" w:sz="0" w:space="0" w:color="auto"/>
        <w:left w:val="none" w:sz="0" w:space="0" w:color="auto"/>
        <w:bottom w:val="none" w:sz="0" w:space="0" w:color="auto"/>
        <w:right w:val="none" w:sz="0" w:space="0" w:color="auto"/>
      </w:divBdr>
    </w:div>
    <w:div w:id="1136483474">
      <w:bodyDiv w:val="1"/>
      <w:marLeft w:val="0"/>
      <w:marRight w:val="0"/>
      <w:marTop w:val="0"/>
      <w:marBottom w:val="0"/>
      <w:divBdr>
        <w:top w:val="none" w:sz="0" w:space="0" w:color="auto"/>
        <w:left w:val="none" w:sz="0" w:space="0" w:color="auto"/>
        <w:bottom w:val="none" w:sz="0" w:space="0" w:color="auto"/>
        <w:right w:val="none" w:sz="0" w:space="0" w:color="auto"/>
      </w:divBdr>
      <w:divsChild>
        <w:div w:id="750469296">
          <w:marLeft w:val="1166"/>
          <w:marRight w:val="0"/>
          <w:marTop w:val="86"/>
          <w:marBottom w:val="0"/>
          <w:divBdr>
            <w:top w:val="none" w:sz="0" w:space="0" w:color="auto"/>
            <w:left w:val="none" w:sz="0" w:space="0" w:color="auto"/>
            <w:bottom w:val="none" w:sz="0" w:space="0" w:color="auto"/>
            <w:right w:val="none" w:sz="0" w:space="0" w:color="auto"/>
          </w:divBdr>
        </w:div>
      </w:divsChild>
    </w:div>
    <w:div w:id="114894175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35628793">
      <w:bodyDiv w:val="1"/>
      <w:marLeft w:val="0"/>
      <w:marRight w:val="0"/>
      <w:marTop w:val="0"/>
      <w:marBottom w:val="0"/>
      <w:divBdr>
        <w:top w:val="none" w:sz="0" w:space="0" w:color="auto"/>
        <w:left w:val="none" w:sz="0" w:space="0" w:color="auto"/>
        <w:bottom w:val="none" w:sz="0" w:space="0" w:color="auto"/>
        <w:right w:val="none" w:sz="0" w:space="0" w:color="auto"/>
      </w:divBdr>
      <w:divsChild>
        <w:div w:id="1067067734">
          <w:marLeft w:val="418"/>
          <w:marRight w:val="0"/>
          <w:marTop w:val="115"/>
          <w:marBottom w:val="0"/>
          <w:divBdr>
            <w:top w:val="none" w:sz="0" w:space="0" w:color="auto"/>
            <w:left w:val="none" w:sz="0" w:space="0" w:color="auto"/>
            <w:bottom w:val="none" w:sz="0" w:space="0" w:color="auto"/>
            <w:right w:val="none" w:sz="0" w:space="0" w:color="auto"/>
          </w:divBdr>
        </w:div>
      </w:divsChild>
    </w:div>
    <w:div w:id="1262185313">
      <w:bodyDiv w:val="1"/>
      <w:marLeft w:val="0"/>
      <w:marRight w:val="0"/>
      <w:marTop w:val="0"/>
      <w:marBottom w:val="0"/>
      <w:divBdr>
        <w:top w:val="none" w:sz="0" w:space="0" w:color="auto"/>
        <w:left w:val="none" w:sz="0" w:space="0" w:color="auto"/>
        <w:bottom w:val="none" w:sz="0" w:space="0" w:color="auto"/>
        <w:right w:val="none" w:sz="0" w:space="0" w:color="auto"/>
      </w:divBdr>
      <w:divsChild>
        <w:div w:id="835729737">
          <w:marLeft w:val="1166"/>
          <w:marRight w:val="0"/>
          <w:marTop w:val="96"/>
          <w:marBottom w:val="0"/>
          <w:divBdr>
            <w:top w:val="none" w:sz="0" w:space="0" w:color="auto"/>
            <w:left w:val="none" w:sz="0" w:space="0" w:color="auto"/>
            <w:bottom w:val="none" w:sz="0" w:space="0" w:color="auto"/>
            <w:right w:val="none" w:sz="0" w:space="0" w:color="auto"/>
          </w:divBdr>
        </w:div>
      </w:divsChild>
    </w:div>
    <w:div w:id="1289050341">
      <w:bodyDiv w:val="1"/>
      <w:marLeft w:val="0"/>
      <w:marRight w:val="0"/>
      <w:marTop w:val="0"/>
      <w:marBottom w:val="0"/>
      <w:divBdr>
        <w:top w:val="none" w:sz="0" w:space="0" w:color="auto"/>
        <w:left w:val="none" w:sz="0" w:space="0" w:color="auto"/>
        <w:bottom w:val="none" w:sz="0" w:space="0" w:color="auto"/>
        <w:right w:val="none" w:sz="0" w:space="0" w:color="auto"/>
      </w:divBdr>
    </w:div>
    <w:div w:id="1306198073">
      <w:bodyDiv w:val="1"/>
      <w:marLeft w:val="0"/>
      <w:marRight w:val="0"/>
      <w:marTop w:val="0"/>
      <w:marBottom w:val="0"/>
      <w:divBdr>
        <w:top w:val="none" w:sz="0" w:space="0" w:color="auto"/>
        <w:left w:val="none" w:sz="0" w:space="0" w:color="auto"/>
        <w:bottom w:val="none" w:sz="0" w:space="0" w:color="auto"/>
        <w:right w:val="none" w:sz="0" w:space="0" w:color="auto"/>
      </w:divBdr>
      <w:divsChild>
        <w:div w:id="418911192">
          <w:marLeft w:val="418"/>
          <w:marRight w:val="0"/>
          <w:marTop w:val="9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79738780">
      <w:bodyDiv w:val="1"/>
      <w:marLeft w:val="0"/>
      <w:marRight w:val="0"/>
      <w:marTop w:val="0"/>
      <w:marBottom w:val="0"/>
      <w:divBdr>
        <w:top w:val="none" w:sz="0" w:space="0" w:color="auto"/>
        <w:left w:val="none" w:sz="0" w:space="0" w:color="auto"/>
        <w:bottom w:val="none" w:sz="0" w:space="0" w:color="auto"/>
        <w:right w:val="none" w:sz="0" w:space="0" w:color="auto"/>
      </w:divBdr>
    </w:div>
    <w:div w:id="1407603869">
      <w:bodyDiv w:val="1"/>
      <w:marLeft w:val="0"/>
      <w:marRight w:val="0"/>
      <w:marTop w:val="0"/>
      <w:marBottom w:val="0"/>
      <w:divBdr>
        <w:top w:val="none" w:sz="0" w:space="0" w:color="auto"/>
        <w:left w:val="none" w:sz="0" w:space="0" w:color="auto"/>
        <w:bottom w:val="none" w:sz="0" w:space="0" w:color="auto"/>
        <w:right w:val="none" w:sz="0" w:space="0" w:color="auto"/>
      </w:divBdr>
      <w:divsChild>
        <w:div w:id="1508788294">
          <w:marLeft w:val="418"/>
          <w:marRight w:val="0"/>
          <w:marTop w:val="96"/>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498422766">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2134171">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3174101">
      <w:bodyDiv w:val="1"/>
      <w:marLeft w:val="0"/>
      <w:marRight w:val="0"/>
      <w:marTop w:val="0"/>
      <w:marBottom w:val="0"/>
      <w:divBdr>
        <w:top w:val="none" w:sz="0" w:space="0" w:color="auto"/>
        <w:left w:val="none" w:sz="0" w:space="0" w:color="auto"/>
        <w:bottom w:val="none" w:sz="0" w:space="0" w:color="auto"/>
        <w:right w:val="none" w:sz="0" w:space="0" w:color="auto"/>
      </w:divBdr>
      <w:divsChild>
        <w:div w:id="1597514260">
          <w:marLeft w:val="0"/>
          <w:marRight w:val="0"/>
          <w:marTop w:val="0"/>
          <w:marBottom w:val="0"/>
          <w:divBdr>
            <w:top w:val="none" w:sz="0" w:space="0" w:color="auto"/>
            <w:left w:val="none" w:sz="0" w:space="0" w:color="auto"/>
            <w:bottom w:val="none" w:sz="0" w:space="0" w:color="auto"/>
            <w:right w:val="none" w:sz="0" w:space="0" w:color="auto"/>
          </w:divBdr>
        </w:div>
        <w:div w:id="1703165547">
          <w:marLeft w:val="0"/>
          <w:marRight w:val="0"/>
          <w:marTop w:val="0"/>
          <w:marBottom w:val="0"/>
          <w:divBdr>
            <w:top w:val="none" w:sz="0" w:space="0" w:color="auto"/>
            <w:left w:val="none" w:sz="0" w:space="0" w:color="auto"/>
            <w:bottom w:val="none" w:sz="0" w:space="0" w:color="auto"/>
            <w:right w:val="none" w:sz="0" w:space="0" w:color="auto"/>
          </w:divBdr>
        </w:div>
        <w:div w:id="703869548">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06248931">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5086525">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68690677">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8151491">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6094052">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24552714">
      <w:bodyDiv w:val="1"/>
      <w:marLeft w:val="0"/>
      <w:marRight w:val="0"/>
      <w:marTop w:val="0"/>
      <w:marBottom w:val="0"/>
      <w:divBdr>
        <w:top w:val="none" w:sz="0" w:space="0" w:color="auto"/>
        <w:left w:val="none" w:sz="0" w:space="0" w:color="auto"/>
        <w:bottom w:val="none" w:sz="0" w:space="0" w:color="auto"/>
        <w:right w:val="none" w:sz="0" w:space="0" w:color="auto"/>
      </w:divBdr>
      <w:divsChild>
        <w:div w:id="2012440303">
          <w:marLeft w:val="0"/>
          <w:marRight w:val="0"/>
          <w:marTop w:val="0"/>
          <w:marBottom w:val="0"/>
          <w:divBdr>
            <w:top w:val="none" w:sz="0" w:space="0" w:color="auto"/>
            <w:left w:val="none" w:sz="0" w:space="0" w:color="auto"/>
            <w:bottom w:val="none" w:sz="0" w:space="0" w:color="auto"/>
            <w:right w:val="none" w:sz="0" w:space="0" w:color="auto"/>
          </w:divBdr>
          <w:divsChild>
            <w:div w:id="414789011">
              <w:marLeft w:val="0"/>
              <w:marRight w:val="-4500"/>
              <w:marTop w:val="0"/>
              <w:marBottom w:val="0"/>
              <w:divBdr>
                <w:top w:val="none" w:sz="0" w:space="0" w:color="auto"/>
                <w:left w:val="none" w:sz="0" w:space="0" w:color="auto"/>
                <w:bottom w:val="none" w:sz="0" w:space="0" w:color="auto"/>
                <w:right w:val="none" w:sz="0" w:space="0" w:color="auto"/>
              </w:divBdr>
              <w:divsChild>
                <w:div w:id="508644158">
                  <w:marLeft w:val="0"/>
                  <w:marRight w:val="4500"/>
                  <w:marTop w:val="0"/>
                  <w:marBottom w:val="0"/>
                  <w:divBdr>
                    <w:top w:val="none" w:sz="0" w:space="0" w:color="auto"/>
                    <w:left w:val="none" w:sz="0" w:space="0" w:color="auto"/>
                    <w:bottom w:val="none" w:sz="0" w:space="0" w:color="auto"/>
                    <w:right w:val="none" w:sz="0" w:space="0" w:color="auto"/>
                  </w:divBdr>
                  <w:divsChild>
                    <w:div w:id="1550649829">
                      <w:marLeft w:val="0"/>
                      <w:marRight w:val="0"/>
                      <w:marTop w:val="0"/>
                      <w:marBottom w:val="0"/>
                      <w:divBdr>
                        <w:top w:val="none" w:sz="0" w:space="0" w:color="auto"/>
                        <w:left w:val="none" w:sz="0" w:space="0" w:color="auto"/>
                        <w:bottom w:val="none" w:sz="0" w:space="0" w:color="auto"/>
                        <w:right w:val="none" w:sz="0" w:space="0" w:color="auto"/>
                      </w:divBdr>
                      <w:divsChild>
                        <w:div w:id="1026519154">
                          <w:marLeft w:val="0"/>
                          <w:marRight w:val="0"/>
                          <w:marTop w:val="0"/>
                          <w:marBottom w:val="0"/>
                          <w:divBdr>
                            <w:top w:val="none" w:sz="0" w:space="0" w:color="auto"/>
                            <w:left w:val="none" w:sz="0" w:space="0" w:color="auto"/>
                            <w:bottom w:val="none" w:sz="0" w:space="0" w:color="auto"/>
                            <w:right w:val="none" w:sz="0" w:space="0" w:color="auto"/>
                          </w:divBdr>
                          <w:divsChild>
                            <w:div w:id="406343967">
                              <w:marLeft w:val="0"/>
                              <w:marRight w:val="150"/>
                              <w:marTop w:val="0"/>
                              <w:marBottom w:val="0"/>
                              <w:divBdr>
                                <w:top w:val="none" w:sz="0" w:space="0" w:color="auto"/>
                                <w:left w:val="none" w:sz="0" w:space="0" w:color="auto"/>
                                <w:bottom w:val="none" w:sz="0" w:space="0" w:color="auto"/>
                                <w:right w:val="none" w:sz="0" w:space="0" w:color="auto"/>
                              </w:divBdr>
                              <w:divsChild>
                                <w:div w:id="1896044337">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77315775">
      <w:bodyDiv w:val="1"/>
      <w:marLeft w:val="0"/>
      <w:marRight w:val="0"/>
      <w:marTop w:val="0"/>
      <w:marBottom w:val="0"/>
      <w:divBdr>
        <w:top w:val="none" w:sz="0" w:space="0" w:color="auto"/>
        <w:left w:val="none" w:sz="0" w:space="0" w:color="auto"/>
        <w:bottom w:val="none" w:sz="0" w:space="0" w:color="auto"/>
        <w:right w:val="none" w:sz="0" w:space="0" w:color="auto"/>
      </w:divBdr>
      <w:divsChild>
        <w:div w:id="275873170">
          <w:marLeft w:val="1166"/>
          <w:marRight w:val="0"/>
          <w:marTop w:val="96"/>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9764310">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312ED5-04F9-497B-97D4-94E7ACB6ED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1120</Words>
  <Characters>6389</Characters>
  <Application>Microsoft Office Word</Application>
  <DocSecurity>0</DocSecurity>
  <Lines>53</Lines>
  <Paragraphs>14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7495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Alexander Golitschek</dc:creator>
  <cp:keywords>3GPP</cp:keywords>
  <cp:lastModifiedBy>wanglilei</cp:lastModifiedBy>
  <cp:revision>2</cp:revision>
  <cp:lastPrinted>2010-04-02T09:58:00Z</cp:lastPrinted>
  <dcterms:created xsi:type="dcterms:W3CDTF">2016-08-12T04:42:00Z</dcterms:created>
  <dcterms:modified xsi:type="dcterms:W3CDTF">2016-08-12T04:42:00Z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