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EEF12" w14:textId="612EC166" w:rsidR="00784A22" w:rsidRPr="00FC7BBB" w:rsidRDefault="00784A22" w:rsidP="00784A22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>
        <w:rPr>
          <w:rFonts w:ascii="Arial" w:hAnsi="Arial" w:cs="Arial"/>
          <w:b/>
          <w:sz w:val="24"/>
        </w:rPr>
        <w:t xml:space="preserve">6  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      R1-</w:t>
      </w:r>
      <w:r w:rsidR="00747FB3">
        <w:rPr>
          <w:rFonts w:ascii="Arial" w:hAnsi="Arial" w:cs="Arial"/>
          <w:b/>
          <w:sz w:val="24"/>
          <w:lang w:eastAsia="zh-CN"/>
        </w:rPr>
        <w:t>16650</w:t>
      </w:r>
      <w:r w:rsidR="003E446A">
        <w:rPr>
          <w:rFonts w:ascii="Arial" w:hAnsi="Arial" w:cs="Arial"/>
          <w:b/>
          <w:sz w:val="24"/>
          <w:lang w:eastAsia="zh-CN"/>
        </w:rPr>
        <w:t>5</w:t>
      </w:r>
    </w:p>
    <w:p w14:paraId="6FF688E3" w14:textId="48D451AE" w:rsidR="00784A22" w:rsidRPr="00FC7BBB" w:rsidRDefault="00784A22" w:rsidP="00784A22">
      <w:pPr>
        <w:spacing w:after="0"/>
        <w:rPr>
          <w:rFonts w:ascii="Arial" w:hAnsi="Arial" w:cs="Arial"/>
          <w:b/>
          <w:sz w:val="24"/>
        </w:rPr>
      </w:pPr>
      <w:r w:rsidRPr="004D3FA2">
        <w:rPr>
          <w:rFonts w:ascii="Arial" w:eastAsia="MS Mincho" w:hAnsi="Arial" w:cs="Arial"/>
          <w:b/>
          <w:bCs/>
          <w:sz w:val="24"/>
          <w:lang w:val="en-US" w:eastAsia="ja-JP"/>
        </w:rPr>
        <w:t>Got</w:t>
      </w:r>
      <w:r w:rsidR="00417E83">
        <w:rPr>
          <w:rFonts w:ascii="Arial" w:eastAsia="MS Mincho" w:hAnsi="Arial" w:cs="Arial"/>
          <w:b/>
          <w:bCs/>
          <w:sz w:val="24"/>
          <w:lang w:val="en-US" w:eastAsia="ja-JP"/>
        </w:rPr>
        <w:t>h</w:t>
      </w:r>
      <w:r w:rsidRPr="004D3FA2">
        <w:rPr>
          <w:rFonts w:ascii="Arial" w:eastAsia="MS Mincho" w:hAnsi="Arial" w:cs="Arial"/>
          <w:b/>
          <w:bCs/>
          <w:sz w:val="24"/>
          <w:lang w:val="en-US" w:eastAsia="ja-JP"/>
        </w:rPr>
        <w:t>enburg, Sweden, 22nd – 26th August, 2016</w:t>
      </w:r>
      <w:r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1EA56F8C" w14:textId="304C4607" w:rsidR="00784A22" w:rsidRPr="00FC7BBB" w:rsidRDefault="00784A22" w:rsidP="00784A22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747FB3">
        <w:rPr>
          <w:rFonts w:ascii="Arial" w:hAnsi="Arial"/>
          <w:b/>
          <w:sz w:val="24"/>
        </w:rPr>
        <w:t>7.2.1.1</w:t>
      </w:r>
    </w:p>
    <w:p w14:paraId="4BB51890" w14:textId="77777777" w:rsidR="00784A22" w:rsidRPr="00FC7BBB" w:rsidRDefault="00784A22" w:rsidP="00784A22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7D7C29D2" w14:textId="73949B20" w:rsidR="00784A22" w:rsidRPr="00FC7BBB" w:rsidRDefault="00784A22" w:rsidP="00784A22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3E446A">
        <w:rPr>
          <w:rFonts w:ascii="Arial" w:hAnsi="Arial"/>
          <w:b/>
          <w:sz w:val="24"/>
        </w:rPr>
        <w:t>Indication of the starting PUSCH DFT-S-OFDM symbols</w:t>
      </w:r>
      <w:bookmarkStart w:id="3" w:name="_GoBack"/>
      <w:bookmarkEnd w:id="3"/>
    </w:p>
    <w:p w14:paraId="1F5D5181" w14:textId="79D8A6BF" w:rsidR="00784A22" w:rsidRPr="00FC7BBB" w:rsidRDefault="00784A22" w:rsidP="00784A22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4" w:name="DocumentFor"/>
      <w:bookmarkEnd w:id="4"/>
      <w:r w:rsidR="00747FB3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23E95288" w14:textId="412A23AA" w:rsidR="00631AAC" w:rsidRDefault="00151319" w:rsidP="00115F30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During the email discussion following the</w:t>
      </w:r>
      <w:r w:rsidR="00AC631B" w:rsidRPr="00115F30">
        <w:rPr>
          <w:b w:val="0"/>
          <w:snapToGrid/>
          <w:color w:val="000000" w:themeColor="text1"/>
          <w:kern w:val="2"/>
          <w:sz w:val="20"/>
          <w:lang w:val="en-US"/>
        </w:rPr>
        <w:t xml:space="preserve"> RAN WG1 Meeting #8</w:t>
      </w:r>
      <w:r w:rsidR="00115F30" w:rsidRPr="00115F30">
        <w:rPr>
          <w:b w:val="0"/>
          <w:snapToGrid/>
          <w:color w:val="000000" w:themeColor="text1"/>
          <w:kern w:val="2"/>
          <w:sz w:val="20"/>
          <w:lang w:val="en-US"/>
        </w:rPr>
        <w:t>5</w:t>
      </w:r>
      <w:r w:rsidR="00631AAC">
        <w:rPr>
          <w:b w:val="0"/>
          <w:snapToGrid/>
          <w:color w:val="000000" w:themeColor="text1"/>
          <w:kern w:val="2"/>
          <w:sz w:val="20"/>
          <w:lang w:val="en-US"/>
        </w:rPr>
        <w:t>,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the following agreements were made on the various scheduling aspects for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eLAA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66200B66" w14:textId="77777777" w:rsidR="00151319" w:rsidRPr="00151319" w:rsidRDefault="00151319" w:rsidP="00151319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lang w:val="en-US" w:eastAsia="ja-JP"/>
        </w:rPr>
      </w:pPr>
      <w:r w:rsidRPr="00151319">
        <w:rPr>
          <w:rFonts w:eastAsia="MS Mincho"/>
          <w:b/>
          <w:bCs/>
          <w:highlight w:val="green"/>
          <w:lang w:val="en-US" w:eastAsia="ja-JP"/>
        </w:rPr>
        <w:t xml:space="preserve">Agreements on scheduling aspects for </w:t>
      </w:r>
      <w:proofErr w:type="spellStart"/>
      <w:r w:rsidRPr="00151319">
        <w:rPr>
          <w:rFonts w:eastAsia="MS Mincho"/>
          <w:b/>
          <w:bCs/>
          <w:highlight w:val="green"/>
          <w:lang w:val="en-US" w:eastAsia="ja-JP"/>
        </w:rPr>
        <w:t>eLAA</w:t>
      </w:r>
      <w:proofErr w:type="spellEnd"/>
    </w:p>
    <w:p w14:paraId="7662300D" w14:textId="77777777" w:rsidR="00151319" w:rsidRPr="00CF18CA" w:rsidRDefault="00151319" w:rsidP="0015131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Confirm the WA: For LAA uplink with single </w:t>
      </w:r>
      <w:proofErr w:type="spellStart"/>
      <w:r w:rsidRPr="00CF18CA">
        <w:rPr>
          <w:rFonts w:eastAsia="MS Mincho"/>
          <w:bCs/>
          <w:lang w:val="en-US" w:eastAsia="ja-JP"/>
        </w:rPr>
        <w:t>codeword</w:t>
      </w:r>
      <w:proofErr w:type="spellEnd"/>
      <w:r w:rsidRPr="00CF18CA">
        <w:rPr>
          <w:rFonts w:eastAsia="MS Mincho"/>
          <w:bCs/>
          <w:lang w:val="en-US" w:eastAsia="ja-JP"/>
        </w:rPr>
        <w:t>, maximum number of HARQ processes = 16 are supported</w:t>
      </w:r>
    </w:p>
    <w:p w14:paraId="2FDA676C" w14:textId="77777777" w:rsidR="00151319" w:rsidRPr="00CF18CA" w:rsidRDefault="00151319" w:rsidP="0015131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Timing offset is counted from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 N+4+k, and k is </w:t>
      </w:r>
      <w:proofErr w:type="spellStart"/>
      <w:r w:rsidRPr="00CF18CA">
        <w:rPr>
          <w:rFonts w:eastAsia="MS Mincho"/>
          <w:bCs/>
          <w:lang w:val="en-US" w:eastAsia="ja-JP"/>
        </w:rPr>
        <w:t>signalled</w:t>
      </w:r>
      <w:proofErr w:type="spellEnd"/>
      <w:r w:rsidRPr="00CF18CA">
        <w:rPr>
          <w:rFonts w:eastAsia="MS Mincho"/>
          <w:bCs/>
          <w:lang w:val="en-US" w:eastAsia="ja-JP"/>
        </w:rPr>
        <w:t xml:space="preserve"> with 4 bits ([0….15] SFs)  (FFS in case of 2-step scheduling)</w:t>
      </w:r>
    </w:p>
    <w:p w14:paraId="68BE6815" w14:textId="77777777" w:rsidR="00151319" w:rsidRPr="00CF18CA" w:rsidRDefault="00151319" w:rsidP="0015131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DCI format 0B/4B can schedule PUSCH transmission in a single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</w:p>
    <w:p w14:paraId="6BABE344" w14:textId="77777777" w:rsidR="00151319" w:rsidRPr="00CF18CA" w:rsidRDefault="00151319" w:rsidP="0015131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For DCI format 0B/4B, bit width of number of scheduled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 is 1 bit when </w:t>
      </w:r>
      <w:proofErr w:type="spellStart"/>
      <w:r w:rsidRPr="00CF18CA">
        <w:rPr>
          <w:rFonts w:eastAsia="MS Mincho"/>
          <w:bCs/>
          <w:lang w:val="en-US" w:eastAsia="ja-JP"/>
        </w:rPr>
        <w:t>N_sf</w:t>
      </w:r>
      <w:proofErr w:type="spellEnd"/>
      <w:r w:rsidRPr="00CF18CA">
        <w:rPr>
          <w:rFonts w:eastAsia="MS Mincho"/>
          <w:bCs/>
          <w:lang w:val="en-US" w:eastAsia="ja-JP"/>
        </w:rPr>
        <w:t xml:space="preserve"> is configured as 2 and 2 bits when </w:t>
      </w:r>
      <w:proofErr w:type="spellStart"/>
      <w:r w:rsidRPr="00CF18CA">
        <w:rPr>
          <w:rFonts w:eastAsia="MS Mincho"/>
          <w:bCs/>
          <w:lang w:val="en-US" w:eastAsia="ja-JP"/>
        </w:rPr>
        <w:t>N_sf</w:t>
      </w:r>
      <w:proofErr w:type="spellEnd"/>
      <w:r w:rsidRPr="00CF18CA">
        <w:rPr>
          <w:rFonts w:eastAsia="MS Mincho"/>
          <w:bCs/>
          <w:lang w:val="en-US" w:eastAsia="ja-JP"/>
        </w:rPr>
        <w:t xml:space="preserve"> is configured as larger than 2</w:t>
      </w:r>
    </w:p>
    <w:p w14:paraId="3C3A8849" w14:textId="77777777" w:rsidR="00151319" w:rsidRPr="00CF18CA" w:rsidRDefault="00151319" w:rsidP="0015131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CSI request in DCI format 0B/4B applies to last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 if number of scheduled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 is smaller than 3, and otherwise to the second last scheduled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</w:p>
    <w:p w14:paraId="2C8B379B" w14:textId="77777777" w:rsidR="00151319" w:rsidRPr="00CF18CA" w:rsidRDefault="00151319" w:rsidP="0015131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Rel-14 </w:t>
      </w:r>
      <w:proofErr w:type="spellStart"/>
      <w:r w:rsidRPr="00CF18CA">
        <w:rPr>
          <w:rFonts w:eastAsia="MS Mincho"/>
          <w:bCs/>
          <w:lang w:val="en-US" w:eastAsia="ja-JP"/>
        </w:rPr>
        <w:t>eLAA</w:t>
      </w:r>
      <w:proofErr w:type="spellEnd"/>
      <w:r w:rsidRPr="00CF18CA">
        <w:rPr>
          <w:rFonts w:eastAsia="MS Mincho"/>
          <w:bCs/>
          <w:lang w:val="en-US" w:eastAsia="ja-JP"/>
        </w:rPr>
        <w:t xml:space="preserve"> UE is required to decode UL grant PDCCHs as well as the common PDCCH in the ending partial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 even if the number of occupied OFDM symbols for the ending partial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 is not indicated from the previous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</w:p>
    <w:p w14:paraId="73E0FC0A" w14:textId="77777777" w:rsidR="00151319" w:rsidRPr="00CF18CA" w:rsidRDefault="00151319" w:rsidP="0015131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>FFS special handling of MCS/TBS for PUSCH containing UCI and/or SRS and/or blanked symbol(s)</w:t>
      </w:r>
    </w:p>
    <w:p w14:paraId="1931F775" w14:textId="77777777" w:rsidR="00151319" w:rsidRPr="00CF18CA" w:rsidRDefault="00151319" w:rsidP="00151319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Note: Common MCS value for all the scheduled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 is already agreed</w:t>
      </w:r>
    </w:p>
    <w:p w14:paraId="2CEF05AB" w14:textId="77777777" w:rsidR="00151319" w:rsidRPr="00CF18CA" w:rsidRDefault="00151319" w:rsidP="0015131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The UE is not expected to process a DCI format 0B/4B indicating scheduling in a single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 and triggering SRS in a different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</w:p>
    <w:p w14:paraId="68B93381" w14:textId="77777777" w:rsidR="00151319" w:rsidRPr="00CF18CA" w:rsidRDefault="00151319" w:rsidP="00151319">
      <w:p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>Notes as basis for further discussion: FFS on the indication of starting PUSCH DFT-S-OFDM symbol</w:t>
      </w:r>
    </w:p>
    <w:p w14:paraId="23F9D985" w14:textId="77777777" w:rsidR="00151319" w:rsidRPr="00CF18CA" w:rsidRDefault="00151319" w:rsidP="00151319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proofErr w:type="gramStart"/>
      <w:r w:rsidRPr="00CF18CA">
        <w:rPr>
          <w:rFonts w:eastAsia="MS Mincho"/>
          <w:bCs/>
          <w:lang w:val="en-US" w:eastAsia="ja-JP"/>
        </w:rPr>
        <w:t>option</w:t>
      </w:r>
      <w:proofErr w:type="gramEnd"/>
      <w:r w:rsidRPr="00CF18CA">
        <w:rPr>
          <w:rFonts w:eastAsia="MS Mincho"/>
          <w:bCs/>
          <w:lang w:val="en-US" w:eastAsia="ja-JP"/>
        </w:rPr>
        <w:t xml:space="preserve"> 1) Starting PUSCH DFT-S-OFDM symbol in a DCI format 0B/4B applies only to the first scheduled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. </w:t>
      </w:r>
    </w:p>
    <w:p w14:paraId="431A8E3F" w14:textId="77777777" w:rsidR="00151319" w:rsidRPr="00CF18CA" w:rsidRDefault="00151319" w:rsidP="00151319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A single UL grant for an LAA </w:t>
      </w:r>
      <w:proofErr w:type="spellStart"/>
      <w:r w:rsidRPr="00CF18CA">
        <w:rPr>
          <w:rFonts w:eastAsia="MS Mincho"/>
          <w:bCs/>
          <w:lang w:val="en-US" w:eastAsia="ja-JP"/>
        </w:rPr>
        <w:t>SCell</w:t>
      </w:r>
      <w:proofErr w:type="spellEnd"/>
      <w:r w:rsidRPr="00CF18CA">
        <w:rPr>
          <w:rFonts w:eastAsia="MS Mincho"/>
          <w:bCs/>
          <w:lang w:val="en-US" w:eastAsia="ja-JP"/>
        </w:rPr>
        <w:t xml:space="preserve"> can only schedule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 which composes a same UL transmission burst of a same UE </w:t>
      </w:r>
    </w:p>
    <w:p w14:paraId="6CCFD2F0" w14:textId="77777777" w:rsidR="00151319" w:rsidRPr="00CF18CA" w:rsidRDefault="00151319" w:rsidP="00151319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option 2) DCI format 0B/4B indicates starting PUSCH DFS-S-OFDM symbol in one or multiples of the scheduled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 </w:t>
      </w:r>
    </w:p>
    <w:p w14:paraId="7BDC2909" w14:textId="77777777" w:rsidR="00151319" w:rsidRPr="00CF18CA" w:rsidRDefault="00151319" w:rsidP="00151319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option 2-1) 2-bit joint indication for the starting PUSCH DFT-S-OFDM symbol, the 4 states define the starting in symbol #1 as: {in none of SFs, in all SFs, only in the 1st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, in 1st and 3rd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} </w:t>
      </w:r>
    </w:p>
    <w:p w14:paraId="4677E724" w14:textId="77777777" w:rsidR="00151319" w:rsidRPr="00CF18CA" w:rsidRDefault="00151319" w:rsidP="00151319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proofErr w:type="gramStart"/>
      <w:r w:rsidRPr="00CF18CA">
        <w:rPr>
          <w:rFonts w:eastAsia="MS Mincho"/>
          <w:bCs/>
          <w:lang w:val="en-US" w:eastAsia="ja-JP"/>
        </w:rPr>
        <w:t>option</w:t>
      </w:r>
      <w:proofErr w:type="gramEnd"/>
      <w:r w:rsidRPr="00CF18CA">
        <w:rPr>
          <w:rFonts w:eastAsia="MS Mincho"/>
          <w:bCs/>
          <w:lang w:val="en-US" w:eastAsia="ja-JP"/>
        </w:rPr>
        <w:t xml:space="preserve"> 2-2) </w:t>
      </w:r>
      <w:proofErr w:type="spellStart"/>
      <w:r w:rsidRPr="00CF18CA">
        <w:rPr>
          <w:rFonts w:eastAsia="MS Mincho"/>
          <w:bCs/>
          <w:lang w:val="en-US" w:eastAsia="ja-JP"/>
        </w:rPr>
        <w:t>N_sf</w:t>
      </w:r>
      <w:proofErr w:type="spellEnd"/>
      <w:r w:rsidRPr="00CF18CA">
        <w:rPr>
          <w:rFonts w:eastAsia="MS Mincho"/>
          <w:bCs/>
          <w:lang w:val="en-US" w:eastAsia="ja-JP"/>
        </w:rPr>
        <w:t xml:space="preserve"> size bitmap to indicate the starting PUSCH DFT-S-OFDM symbol position for multiple scheduled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. The bitmap size changes according to the configuration of </w:t>
      </w:r>
      <w:proofErr w:type="spellStart"/>
      <w:r w:rsidRPr="00CF18CA">
        <w:rPr>
          <w:rFonts w:eastAsia="MS Mincho"/>
          <w:bCs/>
          <w:lang w:val="en-US" w:eastAsia="ja-JP"/>
        </w:rPr>
        <w:t>N_sf</w:t>
      </w:r>
      <w:proofErr w:type="spellEnd"/>
      <w:r w:rsidRPr="00CF18CA">
        <w:rPr>
          <w:rFonts w:eastAsia="MS Mincho"/>
          <w:bCs/>
          <w:lang w:val="en-US" w:eastAsia="ja-JP"/>
        </w:rPr>
        <w:t xml:space="preserve"> for MSF, i.e., 2~4. </w:t>
      </w:r>
    </w:p>
    <w:p w14:paraId="0E06018E" w14:textId="00EB3995" w:rsidR="00631AAC" w:rsidRPr="00CF18CA" w:rsidRDefault="00151319" w:rsidP="00151319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option 2-3) One bit to indicate the starting PUSCH DFT-S-OFDM symbol for the 1st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, x bit to indicate starting PUSCH DFT-S-OFDM symbol position in one of the following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 if </w:t>
      </w:r>
      <w:proofErr w:type="spellStart"/>
      <w:r w:rsidRPr="00CF18CA">
        <w:rPr>
          <w:rFonts w:eastAsia="MS Mincho"/>
          <w:bCs/>
          <w:lang w:val="en-US" w:eastAsia="ja-JP"/>
        </w:rPr>
        <w:t>N_max</w:t>
      </w:r>
      <w:proofErr w:type="spellEnd"/>
      <w:r w:rsidRPr="00CF18CA">
        <w:rPr>
          <w:rFonts w:eastAsia="MS Mincho"/>
          <w:bCs/>
          <w:lang w:val="en-US" w:eastAsia="ja-JP"/>
        </w:rPr>
        <w:t xml:space="preserve"> &gt;=2. The size of x changes according to the configuration of </w:t>
      </w:r>
      <w:proofErr w:type="spellStart"/>
      <w:r w:rsidRPr="00CF18CA">
        <w:rPr>
          <w:rFonts w:eastAsia="MS Mincho"/>
          <w:bCs/>
          <w:lang w:val="en-US" w:eastAsia="ja-JP"/>
        </w:rPr>
        <w:t>N_max</w:t>
      </w:r>
      <w:proofErr w:type="spellEnd"/>
      <w:r w:rsidRPr="00CF18CA">
        <w:rPr>
          <w:rFonts w:eastAsia="MS Mincho"/>
          <w:bCs/>
          <w:lang w:val="en-US" w:eastAsia="ja-JP"/>
        </w:rPr>
        <w:t xml:space="preserve"> for MSF.</w:t>
      </w:r>
    </w:p>
    <w:p w14:paraId="4130FF63" w14:textId="77777777" w:rsidR="00C26F13" w:rsidRDefault="00C26F13" w:rsidP="004A122C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</w:p>
    <w:p w14:paraId="24A4EFE1" w14:textId="31FD0BD1" w:rsidR="00A42C72" w:rsidRDefault="003549D9" w:rsidP="004A122C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</w:t>
      </w:r>
      <w:r w:rsidR="00A42C72">
        <w:rPr>
          <w:sz w:val="20"/>
          <w:szCs w:val="20"/>
          <w:lang w:val="en-US"/>
        </w:rPr>
        <w:t xml:space="preserve">we discuss the remaining FFS on the indication of starting PUSCH DFT-S-OFDM symbol. </w:t>
      </w:r>
    </w:p>
    <w:p w14:paraId="53BB25F8" w14:textId="77777777" w:rsidR="00CF18CA" w:rsidRDefault="00CF18CA" w:rsidP="004A122C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</w:p>
    <w:p w14:paraId="4DAC7B27" w14:textId="77777777" w:rsidR="00CF18CA" w:rsidRDefault="00CF18CA" w:rsidP="004A122C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</w:p>
    <w:p w14:paraId="46D5EE89" w14:textId="244FF3FB" w:rsidR="00E70FE1" w:rsidRPr="003549D9" w:rsidRDefault="003549D9" w:rsidP="003549D9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Discussion on the resource allocation method</w:t>
      </w:r>
    </w:p>
    <w:p w14:paraId="0D6DEA3E" w14:textId="31A12DAF" w:rsidR="00A42C72" w:rsidRDefault="00CF18CA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Currently, the following options are under discussion as an option for </w:t>
      </w:r>
      <w:r w:rsidRPr="00CF18CA">
        <w:rPr>
          <w:b w:val="0"/>
          <w:snapToGrid/>
          <w:color w:val="000000" w:themeColor="text1"/>
          <w:kern w:val="2"/>
          <w:sz w:val="20"/>
          <w:lang w:val="en-US"/>
        </w:rPr>
        <w:t>indication of starting PUSCH DFT-S-OFDM symbol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.</w:t>
      </w:r>
    </w:p>
    <w:p w14:paraId="50854C00" w14:textId="77777777" w:rsidR="00A42C72" w:rsidRPr="00CF18CA" w:rsidRDefault="00A42C72" w:rsidP="00A42C72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proofErr w:type="gramStart"/>
      <w:r w:rsidRPr="00CF18CA">
        <w:rPr>
          <w:rFonts w:eastAsia="MS Mincho"/>
          <w:bCs/>
          <w:lang w:val="en-US" w:eastAsia="ja-JP"/>
        </w:rPr>
        <w:t>option</w:t>
      </w:r>
      <w:proofErr w:type="gramEnd"/>
      <w:r w:rsidRPr="00CF18CA">
        <w:rPr>
          <w:rFonts w:eastAsia="MS Mincho"/>
          <w:bCs/>
          <w:lang w:val="en-US" w:eastAsia="ja-JP"/>
        </w:rPr>
        <w:t xml:space="preserve"> 1) Starting PUSCH DFT-S-OFDM symbol in a DCI format 0B/4B applies only to the first scheduled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. </w:t>
      </w:r>
    </w:p>
    <w:p w14:paraId="24C18E1E" w14:textId="77777777" w:rsidR="00A42C72" w:rsidRPr="00CF18CA" w:rsidRDefault="00A42C72" w:rsidP="00A42C72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A single UL grant for an LAA </w:t>
      </w:r>
      <w:proofErr w:type="spellStart"/>
      <w:r w:rsidRPr="00CF18CA">
        <w:rPr>
          <w:rFonts w:eastAsia="MS Mincho"/>
          <w:bCs/>
          <w:lang w:val="en-US" w:eastAsia="ja-JP"/>
        </w:rPr>
        <w:t>SCell</w:t>
      </w:r>
      <w:proofErr w:type="spellEnd"/>
      <w:r w:rsidRPr="00CF18CA">
        <w:rPr>
          <w:rFonts w:eastAsia="MS Mincho"/>
          <w:bCs/>
          <w:lang w:val="en-US" w:eastAsia="ja-JP"/>
        </w:rPr>
        <w:t xml:space="preserve"> can only schedule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 which composes a same UL transmission burst of a same UE </w:t>
      </w:r>
    </w:p>
    <w:p w14:paraId="3075E0E1" w14:textId="77777777" w:rsidR="00A42C72" w:rsidRPr="00CF18CA" w:rsidRDefault="00A42C72" w:rsidP="00A42C72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option 2) DCI format 0B/4B indicates starting PUSCH DFS-S-OFDM symbol in one or multiples of the scheduled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 </w:t>
      </w:r>
    </w:p>
    <w:p w14:paraId="3540D242" w14:textId="77777777" w:rsidR="00A42C72" w:rsidRPr="00CF18CA" w:rsidRDefault="00A42C72" w:rsidP="00A42C72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option 2-1) 2-bit joint indication for the starting PUSCH DFT-S-OFDM symbol, the 4 states define the starting in symbol #1 as: {in none of SFs, in all SFs, only in the 1st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, in 1st and 3rd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} </w:t>
      </w:r>
    </w:p>
    <w:p w14:paraId="2402B51D" w14:textId="77777777" w:rsidR="00A42C72" w:rsidRPr="00CF18CA" w:rsidRDefault="00A42C72" w:rsidP="00A42C72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proofErr w:type="gramStart"/>
      <w:r w:rsidRPr="00CF18CA">
        <w:rPr>
          <w:rFonts w:eastAsia="MS Mincho"/>
          <w:bCs/>
          <w:lang w:val="en-US" w:eastAsia="ja-JP"/>
        </w:rPr>
        <w:t>option</w:t>
      </w:r>
      <w:proofErr w:type="gramEnd"/>
      <w:r w:rsidRPr="00CF18CA">
        <w:rPr>
          <w:rFonts w:eastAsia="MS Mincho"/>
          <w:bCs/>
          <w:lang w:val="en-US" w:eastAsia="ja-JP"/>
        </w:rPr>
        <w:t xml:space="preserve"> 2-2) </w:t>
      </w:r>
      <w:proofErr w:type="spellStart"/>
      <w:r w:rsidRPr="00CF18CA">
        <w:rPr>
          <w:rFonts w:eastAsia="MS Mincho"/>
          <w:bCs/>
          <w:lang w:val="en-US" w:eastAsia="ja-JP"/>
        </w:rPr>
        <w:t>N_sf</w:t>
      </w:r>
      <w:proofErr w:type="spellEnd"/>
      <w:r w:rsidRPr="00CF18CA">
        <w:rPr>
          <w:rFonts w:eastAsia="MS Mincho"/>
          <w:bCs/>
          <w:lang w:val="en-US" w:eastAsia="ja-JP"/>
        </w:rPr>
        <w:t xml:space="preserve"> size bitmap to indicate the starting PUSCH DFT-S-OFDM symbol position for multiple scheduled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. The bitmap size changes according to the configuration of </w:t>
      </w:r>
      <w:proofErr w:type="spellStart"/>
      <w:r w:rsidRPr="00CF18CA">
        <w:rPr>
          <w:rFonts w:eastAsia="MS Mincho"/>
          <w:bCs/>
          <w:lang w:val="en-US" w:eastAsia="ja-JP"/>
        </w:rPr>
        <w:t>N_sf</w:t>
      </w:r>
      <w:proofErr w:type="spellEnd"/>
      <w:r w:rsidRPr="00CF18CA">
        <w:rPr>
          <w:rFonts w:eastAsia="MS Mincho"/>
          <w:bCs/>
          <w:lang w:val="en-US" w:eastAsia="ja-JP"/>
        </w:rPr>
        <w:t xml:space="preserve"> for MSF, i.e., 2~4. </w:t>
      </w:r>
    </w:p>
    <w:p w14:paraId="0439BF2D" w14:textId="345C1039" w:rsidR="00A42C72" w:rsidRPr="00CF18CA" w:rsidRDefault="00A42C72" w:rsidP="00CF18CA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Cs/>
          <w:lang w:val="en-US" w:eastAsia="ja-JP"/>
        </w:rPr>
      </w:pPr>
      <w:r w:rsidRPr="00CF18CA">
        <w:rPr>
          <w:rFonts w:eastAsia="MS Mincho"/>
          <w:bCs/>
          <w:lang w:val="en-US" w:eastAsia="ja-JP"/>
        </w:rPr>
        <w:t xml:space="preserve">option 2-3) One bit to indicate the starting PUSCH DFT-S-OFDM symbol for the 1st </w:t>
      </w:r>
      <w:proofErr w:type="spellStart"/>
      <w:r w:rsidRPr="00CF18CA">
        <w:rPr>
          <w:rFonts w:eastAsia="MS Mincho"/>
          <w:bCs/>
          <w:lang w:val="en-US" w:eastAsia="ja-JP"/>
        </w:rPr>
        <w:t>subframe</w:t>
      </w:r>
      <w:proofErr w:type="spellEnd"/>
      <w:r w:rsidRPr="00CF18CA">
        <w:rPr>
          <w:rFonts w:eastAsia="MS Mincho"/>
          <w:bCs/>
          <w:lang w:val="en-US" w:eastAsia="ja-JP"/>
        </w:rPr>
        <w:t xml:space="preserve">, x bit to indicate starting PUSCH DFT-S-OFDM symbol position in one of the following </w:t>
      </w:r>
      <w:proofErr w:type="spellStart"/>
      <w:r w:rsidRPr="00CF18CA">
        <w:rPr>
          <w:rFonts w:eastAsia="MS Mincho"/>
          <w:bCs/>
          <w:lang w:val="en-US" w:eastAsia="ja-JP"/>
        </w:rPr>
        <w:t>subframes</w:t>
      </w:r>
      <w:proofErr w:type="spellEnd"/>
      <w:r w:rsidRPr="00CF18CA">
        <w:rPr>
          <w:rFonts w:eastAsia="MS Mincho"/>
          <w:bCs/>
          <w:lang w:val="en-US" w:eastAsia="ja-JP"/>
        </w:rPr>
        <w:t xml:space="preserve"> if </w:t>
      </w:r>
      <w:proofErr w:type="spellStart"/>
      <w:r w:rsidRPr="00CF18CA">
        <w:rPr>
          <w:rFonts w:eastAsia="MS Mincho"/>
          <w:bCs/>
          <w:lang w:val="en-US" w:eastAsia="ja-JP"/>
        </w:rPr>
        <w:t>N_max</w:t>
      </w:r>
      <w:proofErr w:type="spellEnd"/>
      <w:r w:rsidRPr="00CF18CA">
        <w:rPr>
          <w:rFonts w:eastAsia="MS Mincho"/>
          <w:bCs/>
          <w:lang w:val="en-US" w:eastAsia="ja-JP"/>
        </w:rPr>
        <w:t xml:space="preserve"> &gt;=2. The size of x changes according to the configuration of </w:t>
      </w:r>
      <w:proofErr w:type="spellStart"/>
      <w:r w:rsidRPr="00CF18CA">
        <w:rPr>
          <w:rFonts w:eastAsia="MS Mincho"/>
          <w:bCs/>
          <w:lang w:val="en-US" w:eastAsia="ja-JP"/>
        </w:rPr>
        <w:t>N_max</w:t>
      </w:r>
      <w:proofErr w:type="spellEnd"/>
      <w:r w:rsidRPr="00CF18CA">
        <w:rPr>
          <w:rFonts w:eastAsia="MS Mincho"/>
          <w:bCs/>
          <w:lang w:val="en-US" w:eastAsia="ja-JP"/>
        </w:rPr>
        <w:t xml:space="preserve"> for MSF.</w:t>
      </w:r>
    </w:p>
    <w:p w14:paraId="4CBFFB94" w14:textId="77777777" w:rsidR="00A42C72" w:rsidRDefault="00A42C72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0F624D79" w14:textId="04CB6EF1" w:rsidR="00CF18CA" w:rsidRDefault="00F517B0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F517B0">
        <w:rPr>
          <w:b w:val="0"/>
          <w:i/>
          <w:snapToGrid/>
          <w:color w:val="000000" w:themeColor="text1"/>
          <w:kern w:val="2"/>
          <w:sz w:val="20"/>
          <w:u w:val="single"/>
          <w:lang w:val="en-US"/>
        </w:rPr>
        <w:t xml:space="preserve">Discussion on </w:t>
      </w:r>
      <w:r w:rsidR="00616FBD">
        <w:rPr>
          <w:b w:val="0"/>
          <w:i/>
          <w:snapToGrid/>
          <w:color w:val="000000" w:themeColor="text1"/>
          <w:kern w:val="2"/>
          <w:sz w:val="20"/>
          <w:u w:val="single"/>
          <w:lang w:val="en-US"/>
        </w:rPr>
        <w:t>need for flexible UE multiplexing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4ADF3E3D" w14:textId="0FC25641" w:rsidR="007D526A" w:rsidRDefault="00616FBD" w:rsidP="003C5A6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The motivation of creating LBT gaps in between multiple consecutively scheduled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is to allow flexible multi-user multiplexing as depicted in the following figure. </w:t>
      </w:r>
      <w:r w:rsidR="00A86A53">
        <w:rPr>
          <w:b w:val="0"/>
          <w:snapToGrid/>
          <w:color w:val="000000" w:themeColor="text1"/>
          <w:kern w:val="2"/>
          <w:sz w:val="20"/>
          <w:lang w:val="en-US"/>
        </w:rPr>
        <w:t xml:space="preserve">The option 1, which allows the LBT gap only in the first scheduled </w:t>
      </w:r>
      <w:proofErr w:type="spellStart"/>
      <w:r w:rsidR="00A86A53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A86A53">
        <w:rPr>
          <w:b w:val="0"/>
          <w:snapToGrid/>
          <w:color w:val="000000" w:themeColor="text1"/>
          <w:kern w:val="2"/>
          <w:sz w:val="20"/>
          <w:lang w:val="en-US"/>
        </w:rPr>
        <w:t xml:space="preserve">, significantly prohibits scheduling flexibility. If four </w:t>
      </w:r>
      <w:proofErr w:type="spellStart"/>
      <w:r w:rsidR="00A86A53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A86A53">
        <w:rPr>
          <w:b w:val="0"/>
          <w:snapToGrid/>
          <w:color w:val="000000" w:themeColor="text1"/>
          <w:kern w:val="2"/>
          <w:sz w:val="20"/>
          <w:lang w:val="en-US"/>
        </w:rPr>
        <w:t xml:space="preserve"> are scheduled using one MSF DCI, then option</w:t>
      </w:r>
      <w:r w:rsidR="00F92356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A86A53">
        <w:rPr>
          <w:b w:val="0"/>
          <w:snapToGrid/>
          <w:color w:val="000000" w:themeColor="text1"/>
          <w:kern w:val="2"/>
          <w:sz w:val="20"/>
          <w:lang w:val="en-US"/>
        </w:rPr>
        <w:t xml:space="preserve">1 implies either single UE transmission or </w:t>
      </w:r>
      <w:r w:rsidR="0021562F">
        <w:rPr>
          <w:b w:val="0"/>
          <w:snapToGrid/>
          <w:color w:val="000000" w:themeColor="text1"/>
          <w:kern w:val="2"/>
          <w:sz w:val="20"/>
          <w:lang w:val="en-US"/>
        </w:rPr>
        <w:t xml:space="preserve">multiple UEs should have to be scheduled for all the four </w:t>
      </w:r>
      <w:proofErr w:type="spellStart"/>
      <w:r w:rsidR="0021562F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21562F">
        <w:rPr>
          <w:b w:val="0"/>
          <w:snapToGrid/>
          <w:color w:val="000000" w:themeColor="text1"/>
          <w:kern w:val="2"/>
          <w:sz w:val="20"/>
          <w:lang w:val="en-US"/>
        </w:rPr>
        <w:t xml:space="preserve">. </w:t>
      </w:r>
      <w:r w:rsidR="00FB29FE">
        <w:rPr>
          <w:b w:val="0"/>
          <w:snapToGrid/>
          <w:color w:val="000000" w:themeColor="text1"/>
          <w:kern w:val="2"/>
          <w:sz w:val="20"/>
          <w:lang w:val="en-US"/>
        </w:rPr>
        <w:t>This significantly d</w:t>
      </w:r>
      <w:r w:rsidR="003C5A6F">
        <w:rPr>
          <w:b w:val="0"/>
          <w:snapToGrid/>
          <w:color w:val="000000" w:themeColor="text1"/>
          <w:kern w:val="2"/>
          <w:sz w:val="20"/>
          <w:lang w:val="en-US"/>
        </w:rPr>
        <w:t xml:space="preserve">epreciates the power of MSF DCIs. </w:t>
      </w:r>
      <w:r w:rsidR="00FB29FE">
        <w:rPr>
          <w:b w:val="0"/>
          <w:snapToGrid/>
          <w:color w:val="000000" w:themeColor="text1"/>
          <w:kern w:val="2"/>
          <w:sz w:val="20"/>
          <w:lang w:val="en-US"/>
        </w:rPr>
        <w:t xml:space="preserve">It is an agreement that the </w:t>
      </w:r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 xml:space="preserve">number of consecutively scheduled </w:t>
      </w:r>
      <w:proofErr w:type="spellStart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 xml:space="preserve">, </w:t>
      </w:r>
      <w:proofErr w:type="spellStart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 xml:space="preserve">, is UE-specific RRC configuration. Then, option 1 implies that the UEs only having the same </w:t>
      </w:r>
      <w:proofErr w:type="spellStart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 xml:space="preserve"> configuration can be multiplex</w:t>
      </w:r>
      <w:r w:rsidR="007D526A">
        <w:rPr>
          <w:b w:val="0"/>
          <w:snapToGrid/>
          <w:color w:val="000000" w:themeColor="text1"/>
          <w:kern w:val="2"/>
          <w:sz w:val="20"/>
          <w:lang w:val="en-US"/>
        </w:rPr>
        <w:t xml:space="preserve">ed together, unless </w:t>
      </w:r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 xml:space="preserve">the </w:t>
      </w:r>
      <w:proofErr w:type="spellStart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E36F53">
        <w:rPr>
          <w:b w:val="0"/>
          <w:snapToGrid/>
          <w:color w:val="000000" w:themeColor="text1"/>
          <w:kern w:val="2"/>
          <w:sz w:val="20"/>
          <w:lang w:val="en-US"/>
        </w:rPr>
        <w:t xml:space="preserve"> are</w:t>
      </w:r>
      <w:r w:rsidR="007D526A">
        <w:rPr>
          <w:b w:val="0"/>
          <w:snapToGrid/>
          <w:color w:val="000000" w:themeColor="text1"/>
          <w:kern w:val="2"/>
          <w:sz w:val="20"/>
          <w:lang w:val="en-US"/>
        </w:rPr>
        <w:t xml:space="preserve"> not</w:t>
      </w:r>
      <w:r w:rsidR="00C26F13">
        <w:rPr>
          <w:b w:val="0"/>
          <w:snapToGrid/>
          <w:color w:val="000000" w:themeColor="text1"/>
          <w:kern w:val="2"/>
          <w:sz w:val="20"/>
          <w:lang w:val="en-US"/>
        </w:rPr>
        <w:t xml:space="preserve"> to be</w:t>
      </w:r>
      <w:r w:rsidR="007D526A">
        <w:rPr>
          <w:b w:val="0"/>
          <w:snapToGrid/>
          <w:color w:val="000000" w:themeColor="text1"/>
          <w:kern w:val="2"/>
          <w:sz w:val="20"/>
          <w:lang w:val="en-US"/>
        </w:rPr>
        <w:t xml:space="preserve"> fully utilized. This is a significant constraint to </w:t>
      </w:r>
      <w:proofErr w:type="spellStart"/>
      <w:r w:rsidR="007D526A">
        <w:rPr>
          <w:b w:val="0"/>
          <w:snapToGrid/>
          <w:color w:val="000000" w:themeColor="text1"/>
          <w:kern w:val="2"/>
          <w:sz w:val="20"/>
          <w:lang w:val="en-US"/>
        </w:rPr>
        <w:t>eNB</w:t>
      </w:r>
      <w:proofErr w:type="spellEnd"/>
      <w:r w:rsidR="007D526A">
        <w:rPr>
          <w:b w:val="0"/>
          <w:snapToGrid/>
          <w:color w:val="000000" w:themeColor="text1"/>
          <w:kern w:val="2"/>
          <w:sz w:val="20"/>
          <w:lang w:val="en-US"/>
        </w:rPr>
        <w:t xml:space="preserve"> scheduler unless the UE-specific </w:t>
      </w:r>
      <w:proofErr w:type="spellStart"/>
      <w:r w:rsidR="007D526A"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7D526A">
        <w:rPr>
          <w:b w:val="0"/>
          <w:snapToGrid/>
          <w:color w:val="000000" w:themeColor="text1"/>
          <w:kern w:val="2"/>
          <w:sz w:val="20"/>
          <w:lang w:val="en-US"/>
        </w:rPr>
        <w:t xml:space="preserve"> values are actually set equally to all the UEs in the cell.</w:t>
      </w:r>
    </w:p>
    <w:p w14:paraId="4963700D" w14:textId="3556FC57" w:rsidR="003C5A6F" w:rsidRPr="00FA23BE" w:rsidRDefault="003C5A6F" w:rsidP="00FA23BE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 xml:space="preserve">Observation 1: </w:t>
      </w:r>
      <w:r>
        <w:rPr>
          <w:snapToGrid/>
          <w:color w:val="000000" w:themeColor="text1"/>
          <w:kern w:val="2"/>
          <w:sz w:val="20"/>
          <w:lang w:val="en-US"/>
        </w:rPr>
        <w:t xml:space="preserve">Option 1 significantly depreciates the </w:t>
      </w:r>
      <w:r w:rsidR="00FA23BE">
        <w:rPr>
          <w:snapToGrid/>
          <w:color w:val="000000" w:themeColor="text1"/>
          <w:kern w:val="2"/>
          <w:sz w:val="20"/>
          <w:lang w:val="en-US"/>
        </w:rPr>
        <w:t>value of multi-</w:t>
      </w:r>
      <w:proofErr w:type="spellStart"/>
      <w:r w:rsidR="00FA23BE">
        <w:rPr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FA23BE">
        <w:rPr>
          <w:snapToGrid/>
          <w:color w:val="000000" w:themeColor="text1"/>
          <w:kern w:val="2"/>
          <w:sz w:val="20"/>
          <w:lang w:val="en-US"/>
        </w:rPr>
        <w:t xml:space="preserve"> scheduling, given that number of </w:t>
      </w:r>
      <w:r w:rsidR="00FA23BE" w:rsidRPr="00FA23BE">
        <w:rPr>
          <w:snapToGrid/>
          <w:color w:val="000000" w:themeColor="text1"/>
          <w:kern w:val="2"/>
          <w:sz w:val="20"/>
          <w:lang w:val="en-US"/>
        </w:rPr>
        <w:t xml:space="preserve">consecutively scheduled </w:t>
      </w:r>
      <w:proofErr w:type="spellStart"/>
      <w:r w:rsidR="00FA23BE" w:rsidRPr="00FA23BE">
        <w:rPr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FA23BE" w:rsidRPr="00FA23BE">
        <w:rPr>
          <w:snapToGrid/>
          <w:color w:val="000000" w:themeColor="text1"/>
          <w:kern w:val="2"/>
          <w:sz w:val="20"/>
          <w:lang w:val="en-US"/>
        </w:rPr>
        <w:t xml:space="preserve">, </w:t>
      </w:r>
      <w:proofErr w:type="spellStart"/>
      <w:r w:rsidR="00FA23BE" w:rsidRPr="00FA23BE">
        <w:rPr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FA23BE" w:rsidRPr="00FA23BE">
        <w:rPr>
          <w:snapToGrid/>
          <w:color w:val="000000" w:themeColor="text1"/>
          <w:kern w:val="2"/>
          <w:sz w:val="20"/>
          <w:lang w:val="en-US"/>
        </w:rPr>
        <w:t>, is UE-specific RRC configuration.</w:t>
      </w:r>
    </w:p>
    <w:p w14:paraId="62920B26" w14:textId="77777777" w:rsidR="00747FB3" w:rsidRDefault="00747FB3" w:rsidP="0021562F">
      <w:pPr>
        <w:pStyle w:val="LGTdoc1"/>
        <w:spacing w:beforeLines="0" w:before="120" w:after="120" w:afterAutospacing="0"/>
        <w:jc w:val="right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42DC08B0" w14:textId="2A3DFDEB" w:rsidR="00E70FE1" w:rsidRDefault="00151319" w:rsidP="00E70FE1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151319">
        <w:rPr>
          <w:b w:val="0"/>
          <w:noProof/>
          <w:snapToGrid/>
          <w:color w:val="000000" w:themeColor="text1"/>
          <w:kern w:val="2"/>
          <w:sz w:val="20"/>
          <w:lang w:val="en-US"/>
        </w:rPr>
        <w:drawing>
          <wp:inline distT="0" distB="0" distL="0" distR="0" wp14:anchorId="2742D8A5" wp14:editId="26CF4283">
            <wp:extent cx="3465576" cy="1042416"/>
            <wp:effectExtent l="0" t="0" r="1905" b="5715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104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4D4C9" w14:textId="5A71651F" w:rsidR="00151319" w:rsidRDefault="00E70FE1" w:rsidP="00FA23BE">
      <w:pPr>
        <w:pStyle w:val="LGTdoc1"/>
        <w:spacing w:beforeLines="0" w:before="240" w:after="240" w:afterAutospacing="0"/>
        <w:jc w:val="center"/>
        <w:rPr>
          <w:snapToGrid/>
          <w:color w:val="000000" w:themeColor="text1"/>
          <w:kern w:val="2"/>
          <w:sz w:val="20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 xml:space="preserve">Figure 1. </w:t>
      </w:r>
      <w:r w:rsidR="00F517B0">
        <w:rPr>
          <w:snapToGrid/>
          <w:color w:val="000000" w:themeColor="text1"/>
          <w:kern w:val="2"/>
          <w:sz w:val="20"/>
          <w:lang w:val="en-US"/>
        </w:rPr>
        <w:t>Illustration of UL LBT gap creation for UE multiplexing</w:t>
      </w:r>
    </w:p>
    <w:p w14:paraId="2E8C09A2" w14:textId="752A32F3" w:rsidR="00B957BC" w:rsidRDefault="00D403BF" w:rsidP="00FA23BE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Figure 2 illustrates the need for flexible multi-user multiplexing. A cell-edge UE</w:t>
      </w:r>
      <w:r w:rsidR="00C26F13">
        <w:rPr>
          <w:b w:val="0"/>
          <w:snapToGrid/>
          <w:color w:val="000000" w:themeColor="text1"/>
          <w:kern w:val="2"/>
          <w:sz w:val="20"/>
          <w:lang w:val="en-US"/>
        </w:rPr>
        <w:t>, or a UE experiencing high interference signal level,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may only be allocated with </w:t>
      </w:r>
      <w:r w:rsidR="003815AD">
        <w:rPr>
          <w:b w:val="0"/>
          <w:snapToGrid/>
          <w:color w:val="000000" w:themeColor="text1"/>
          <w:kern w:val="2"/>
          <w:sz w:val="20"/>
          <w:lang w:val="en-US"/>
        </w:rPr>
        <w:t xml:space="preserve">only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one interl</w:t>
      </w:r>
      <w:r w:rsidR="00B36802">
        <w:rPr>
          <w:b w:val="0"/>
          <w:snapToGrid/>
          <w:color w:val="000000" w:themeColor="text1"/>
          <w:kern w:val="2"/>
          <w:sz w:val="20"/>
          <w:lang w:val="en-US"/>
        </w:rPr>
        <w:t>ace in order to maintain</w:t>
      </w:r>
      <w:r w:rsidR="003815AD">
        <w:rPr>
          <w:b w:val="0"/>
          <w:snapToGrid/>
          <w:color w:val="000000" w:themeColor="text1"/>
          <w:kern w:val="2"/>
          <w:sz w:val="20"/>
          <w:lang w:val="en-US"/>
        </w:rPr>
        <w:t xml:space="preserve"> the</w:t>
      </w:r>
      <w:r w:rsidR="00B36802">
        <w:rPr>
          <w:b w:val="0"/>
          <w:snapToGrid/>
          <w:color w:val="000000" w:themeColor="text1"/>
          <w:kern w:val="2"/>
          <w:sz w:val="20"/>
          <w:lang w:val="en-US"/>
        </w:rPr>
        <w:t xml:space="preserve"> SINR to the degree that some low MCS levels can be usable.</w:t>
      </w:r>
      <w:r w:rsidR="003815AD">
        <w:rPr>
          <w:b w:val="0"/>
          <w:snapToGrid/>
          <w:color w:val="000000" w:themeColor="text1"/>
          <w:kern w:val="2"/>
          <w:sz w:val="20"/>
          <w:lang w:val="en-US"/>
        </w:rPr>
        <w:t xml:space="preserve"> Due to the row rate, the MSF scheduling is extremely valuable for such UEs. On the other hand, a cell-center UE may suffice to have one </w:t>
      </w:r>
      <w:r w:rsidR="00B957BC">
        <w:rPr>
          <w:b w:val="0"/>
          <w:snapToGrid/>
          <w:color w:val="000000" w:themeColor="text1"/>
          <w:kern w:val="2"/>
          <w:sz w:val="20"/>
          <w:lang w:val="en-US"/>
        </w:rPr>
        <w:t>scheduled</w:t>
      </w:r>
      <w:r w:rsidR="003815AD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3815AD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3815AD">
        <w:rPr>
          <w:b w:val="0"/>
          <w:snapToGrid/>
          <w:color w:val="000000" w:themeColor="text1"/>
          <w:kern w:val="2"/>
          <w:sz w:val="20"/>
          <w:lang w:val="en-US"/>
        </w:rPr>
        <w:t xml:space="preserve"> to </w:t>
      </w:r>
      <w:r w:rsidR="00B957BC">
        <w:rPr>
          <w:b w:val="0"/>
          <w:snapToGrid/>
          <w:color w:val="000000" w:themeColor="text1"/>
          <w:kern w:val="2"/>
          <w:sz w:val="20"/>
          <w:lang w:val="en-US"/>
        </w:rPr>
        <w:t xml:space="preserve">transmit its data using </w:t>
      </w:r>
      <w:r w:rsidR="00F92356">
        <w:rPr>
          <w:b w:val="0"/>
          <w:snapToGrid/>
          <w:color w:val="000000" w:themeColor="text1"/>
          <w:kern w:val="2"/>
          <w:sz w:val="20"/>
          <w:lang w:val="en-US"/>
        </w:rPr>
        <w:t xml:space="preserve">SSF </w:t>
      </w:r>
      <w:r w:rsidR="00B957BC">
        <w:rPr>
          <w:b w:val="0"/>
          <w:snapToGrid/>
          <w:color w:val="000000" w:themeColor="text1"/>
          <w:kern w:val="2"/>
          <w:sz w:val="20"/>
          <w:lang w:val="en-US"/>
        </w:rPr>
        <w:t>DCI.</w:t>
      </w:r>
    </w:p>
    <w:p w14:paraId="786F7475" w14:textId="0C26A326" w:rsidR="00FA23BE" w:rsidRPr="00431CB9" w:rsidRDefault="00B957BC" w:rsidP="00431CB9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 w:rsidRPr="00431CB9">
        <w:rPr>
          <w:snapToGrid/>
          <w:color w:val="000000" w:themeColor="text1"/>
          <w:kern w:val="2"/>
          <w:sz w:val="20"/>
          <w:lang w:val="en-US"/>
        </w:rPr>
        <w:t>Proposal 1: Flexible UE multiplexing should be allowed</w:t>
      </w:r>
      <w:r w:rsidR="00431CB9" w:rsidRPr="00431CB9">
        <w:rPr>
          <w:snapToGrid/>
          <w:color w:val="000000" w:themeColor="text1"/>
          <w:kern w:val="2"/>
          <w:sz w:val="20"/>
          <w:lang w:val="en-US"/>
        </w:rPr>
        <w:t xml:space="preserve"> for multi-</w:t>
      </w:r>
      <w:proofErr w:type="spellStart"/>
      <w:r w:rsidR="00431CB9" w:rsidRPr="00431CB9">
        <w:rPr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431CB9" w:rsidRPr="00431CB9">
        <w:rPr>
          <w:snapToGrid/>
          <w:color w:val="000000" w:themeColor="text1"/>
          <w:kern w:val="2"/>
          <w:sz w:val="20"/>
          <w:lang w:val="en-US"/>
        </w:rPr>
        <w:t xml:space="preserve"> scheduling,</w:t>
      </w:r>
      <w:r w:rsidRPr="00431CB9">
        <w:rPr>
          <w:snapToGrid/>
          <w:color w:val="000000" w:themeColor="text1"/>
          <w:kern w:val="2"/>
          <w:sz w:val="20"/>
          <w:lang w:val="en-US"/>
        </w:rPr>
        <w:t xml:space="preserve"> especially</w:t>
      </w:r>
      <w:r w:rsidR="00431CB9" w:rsidRPr="00431CB9">
        <w:rPr>
          <w:snapToGrid/>
          <w:color w:val="000000" w:themeColor="text1"/>
          <w:kern w:val="2"/>
          <w:sz w:val="20"/>
          <w:lang w:val="en-US"/>
        </w:rPr>
        <w:t xml:space="preserve"> considering multiplexing cell-edge UEs with other UEs.</w:t>
      </w:r>
      <w:r w:rsidRPr="00431CB9">
        <w:rPr>
          <w:snapToGrid/>
          <w:color w:val="000000" w:themeColor="text1"/>
          <w:kern w:val="2"/>
          <w:sz w:val="20"/>
          <w:lang w:val="en-US"/>
        </w:rPr>
        <w:t xml:space="preserve">  </w:t>
      </w:r>
      <w:r w:rsidR="00B36802" w:rsidRPr="00431CB9">
        <w:rPr>
          <w:snapToGrid/>
          <w:color w:val="000000" w:themeColor="text1"/>
          <w:kern w:val="2"/>
          <w:sz w:val="20"/>
          <w:lang w:val="en-US"/>
        </w:rPr>
        <w:t xml:space="preserve">  </w:t>
      </w:r>
    </w:p>
    <w:p w14:paraId="701A6043" w14:textId="0E84C3C3" w:rsidR="00151319" w:rsidRDefault="00C26F13" w:rsidP="00151319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C26F13">
        <w:rPr>
          <w:b w:val="0"/>
          <w:noProof/>
          <w:snapToGrid/>
          <w:color w:val="000000" w:themeColor="text1"/>
          <w:kern w:val="2"/>
          <w:sz w:val="20"/>
          <w:lang w:val="en-US"/>
        </w:rPr>
        <w:lastRenderedPageBreak/>
        <w:drawing>
          <wp:inline distT="0" distB="0" distL="0" distR="0" wp14:anchorId="1656BEAC" wp14:editId="0F459CC0">
            <wp:extent cx="2202287" cy="2329887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1189" cy="233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9832E" w14:textId="246EEF5F" w:rsidR="00151319" w:rsidRPr="00747FB3" w:rsidRDefault="00151319" w:rsidP="00431CB9">
      <w:pPr>
        <w:pStyle w:val="LGTdoc1"/>
        <w:spacing w:beforeLines="0" w:before="240" w:after="240" w:afterAutospacing="0"/>
        <w:jc w:val="center"/>
        <w:rPr>
          <w:snapToGrid/>
          <w:color w:val="000000" w:themeColor="text1"/>
          <w:kern w:val="2"/>
          <w:sz w:val="20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 xml:space="preserve">Figure </w:t>
      </w:r>
      <w:r w:rsidR="00C26F13">
        <w:rPr>
          <w:snapToGrid/>
          <w:color w:val="000000" w:themeColor="text1"/>
          <w:kern w:val="2"/>
          <w:sz w:val="20"/>
          <w:lang w:val="en-US"/>
        </w:rPr>
        <w:t>2</w:t>
      </w:r>
      <w:r w:rsidRPr="00747FB3">
        <w:rPr>
          <w:snapToGrid/>
          <w:color w:val="000000" w:themeColor="text1"/>
          <w:kern w:val="2"/>
          <w:sz w:val="20"/>
          <w:lang w:val="en-US"/>
        </w:rPr>
        <w:t xml:space="preserve">. </w:t>
      </w:r>
      <w:r w:rsidR="00FB5BAA">
        <w:rPr>
          <w:snapToGrid/>
          <w:color w:val="000000" w:themeColor="text1"/>
          <w:kern w:val="2"/>
          <w:sz w:val="20"/>
          <w:lang w:val="en-US"/>
        </w:rPr>
        <w:t xml:space="preserve">Illustration of UE multiplexing (green interlace is assigned to cell-edge UE) </w:t>
      </w:r>
    </w:p>
    <w:p w14:paraId="0E462886" w14:textId="28F0E4B1" w:rsidR="00E70FE1" w:rsidRDefault="00431CB9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Let us now discuss amongst options allowing the creation of UL LBT gap in between consecutively scheduled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>.</w:t>
      </w:r>
    </w:p>
    <w:p w14:paraId="4715C344" w14:textId="10FFF396" w:rsidR="00431CB9" w:rsidRDefault="00431CB9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Option 2-1: </w:t>
      </w:r>
      <w:r w:rsidR="00325A87">
        <w:rPr>
          <w:b w:val="0"/>
          <w:snapToGrid/>
          <w:color w:val="000000" w:themeColor="text1"/>
          <w:kern w:val="2"/>
          <w:sz w:val="20"/>
          <w:lang w:val="en-US"/>
        </w:rPr>
        <w:t xml:space="preserve">Note that option 2-1 fundamentally assumes that all the UEs are configured with </w:t>
      </w:r>
      <w:proofErr w:type="spellStart"/>
      <w:r w:rsidR="00325A87"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325A87">
        <w:rPr>
          <w:b w:val="0"/>
          <w:snapToGrid/>
          <w:color w:val="000000" w:themeColor="text1"/>
          <w:kern w:val="2"/>
          <w:sz w:val="20"/>
          <w:lang w:val="en-US"/>
        </w:rPr>
        <w:t xml:space="preserve"> with 4. Again, </w:t>
      </w:r>
      <w:proofErr w:type="spellStart"/>
      <w:r w:rsidR="00325A87"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325A87">
        <w:rPr>
          <w:b w:val="0"/>
          <w:snapToGrid/>
          <w:color w:val="000000" w:themeColor="text1"/>
          <w:kern w:val="2"/>
          <w:sz w:val="20"/>
          <w:lang w:val="en-US"/>
        </w:rPr>
        <w:t xml:space="preserve"> is</w:t>
      </w:r>
      <w:r w:rsidR="004F3E05">
        <w:rPr>
          <w:b w:val="0"/>
          <w:snapToGrid/>
          <w:color w:val="000000" w:themeColor="text1"/>
          <w:kern w:val="2"/>
          <w:sz w:val="20"/>
          <w:lang w:val="en-US"/>
        </w:rPr>
        <w:t xml:space="preserve"> UE-specific RRC configuration. This implies that, regardless of the value of UE-specific </w:t>
      </w:r>
      <w:proofErr w:type="spellStart"/>
      <w:r w:rsidR="004F3E05"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4F3E05">
        <w:rPr>
          <w:b w:val="0"/>
          <w:snapToGrid/>
          <w:color w:val="000000" w:themeColor="text1"/>
          <w:kern w:val="2"/>
          <w:sz w:val="20"/>
          <w:lang w:val="en-US"/>
        </w:rPr>
        <w:t>, the same predefined four states will be applies.</w:t>
      </w:r>
    </w:p>
    <w:p w14:paraId="16C0F514" w14:textId="1618A6F7" w:rsidR="00325A87" w:rsidRDefault="00325A87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Option 2-2: </w:t>
      </w:r>
      <w:r w:rsidR="004F3E05">
        <w:rPr>
          <w:b w:val="0"/>
          <w:snapToGrid/>
          <w:color w:val="000000" w:themeColor="text1"/>
          <w:kern w:val="2"/>
          <w:sz w:val="20"/>
          <w:lang w:val="en-US"/>
        </w:rPr>
        <w:t xml:space="preserve">This option allows the full flexibility of UE multiplexing. </w:t>
      </w:r>
      <w:r w:rsidR="009A1ABA">
        <w:rPr>
          <w:b w:val="0"/>
          <w:snapToGrid/>
          <w:color w:val="000000" w:themeColor="text1"/>
          <w:kern w:val="2"/>
          <w:sz w:val="20"/>
          <w:lang w:val="en-US"/>
        </w:rPr>
        <w:t xml:space="preserve">Note that the number of bits needed is dependent on the UE-specific </w:t>
      </w:r>
      <w:proofErr w:type="spellStart"/>
      <w:r w:rsidR="009A1ABA"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9A1ABA">
        <w:rPr>
          <w:b w:val="0"/>
          <w:snapToGrid/>
          <w:color w:val="000000" w:themeColor="text1"/>
          <w:kern w:val="2"/>
          <w:sz w:val="20"/>
          <w:lang w:val="en-US"/>
        </w:rPr>
        <w:t xml:space="preserve"> configuration. The </w:t>
      </w:r>
      <w:proofErr w:type="spellStart"/>
      <w:r w:rsidR="009A1ABA"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9A1ABA">
        <w:rPr>
          <w:b w:val="0"/>
          <w:snapToGrid/>
          <w:color w:val="000000" w:themeColor="text1"/>
          <w:kern w:val="2"/>
          <w:sz w:val="20"/>
          <w:lang w:val="en-US"/>
        </w:rPr>
        <w:t xml:space="preserve"> is not always configured to its maximal value, i.e., 4. Thus, it is expected that Option 2-2 provides full flexibility with actually small number of bits than 4.</w:t>
      </w:r>
    </w:p>
    <w:p w14:paraId="554368CF" w14:textId="3A38A0D7" w:rsidR="009A1ABA" w:rsidRDefault="009A1ABA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Option 2-3: Note that this option allows the indication for the first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plus one additional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. For this, the required number of bits is 3 for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="00F43EFD">
        <w:rPr>
          <w:b w:val="0"/>
          <w:snapToGrid/>
          <w:color w:val="000000" w:themeColor="text1"/>
          <w:kern w:val="2"/>
          <w:sz w:val="20"/>
          <w:lang w:val="en-US"/>
        </w:rPr>
        <w:t>=4, which is inefficient.</w:t>
      </w:r>
    </w:p>
    <w:p w14:paraId="583D31FE" w14:textId="63D7FC71" w:rsidR="00163C6F" w:rsidRPr="00747FB3" w:rsidRDefault="00F43EFD" w:rsidP="00747FB3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>
        <w:rPr>
          <w:snapToGrid/>
          <w:color w:val="000000" w:themeColor="text1"/>
          <w:kern w:val="2"/>
          <w:sz w:val="20"/>
          <w:lang w:val="en-US"/>
        </w:rPr>
        <w:t>Proposal</w:t>
      </w:r>
      <w:r w:rsidR="00747FB3" w:rsidRPr="00747FB3">
        <w:rPr>
          <w:snapToGrid/>
          <w:color w:val="000000" w:themeColor="text1"/>
          <w:kern w:val="2"/>
          <w:sz w:val="20"/>
          <w:lang w:val="en-US"/>
        </w:rPr>
        <w:t xml:space="preserve"> </w:t>
      </w:r>
      <w:r>
        <w:rPr>
          <w:snapToGrid/>
          <w:color w:val="000000" w:themeColor="text1"/>
          <w:kern w:val="2"/>
          <w:sz w:val="20"/>
          <w:lang w:val="en-US"/>
        </w:rPr>
        <w:t>2</w:t>
      </w:r>
      <w:r w:rsidR="00901380" w:rsidRPr="00747FB3">
        <w:rPr>
          <w:snapToGrid/>
          <w:color w:val="000000" w:themeColor="text1"/>
          <w:kern w:val="2"/>
          <w:sz w:val="20"/>
          <w:lang w:val="en-US"/>
        </w:rPr>
        <w:t xml:space="preserve">: </w:t>
      </w:r>
      <w:r>
        <w:rPr>
          <w:snapToGrid/>
          <w:color w:val="000000" w:themeColor="text1"/>
          <w:kern w:val="2"/>
          <w:sz w:val="20"/>
          <w:lang w:val="en-US"/>
        </w:rPr>
        <w:t xml:space="preserve">Option 2-2, i.e., bitmap based approach, should be adopted to </w:t>
      </w:r>
      <w:r w:rsidRPr="00F43EFD">
        <w:rPr>
          <w:snapToGrid/>
          <w:color w:val="000000" w:themeColor="text1"/>
          <w:kern w:val="2"/>
          <w:sz w:val="20"/>
          <w:lang w:val="en-US"/>
        </w:rPr>
        <w:t>indicat</w:t>
      </w:r>
      <w:r>
        <w:rPr>
          <w:snapToGrid/>
          <w:color w:val="000000" w:themeColor="text1"/>
          <w:kern w:val="2"/>
          <w:sz w:val="20"/>
          <w:lang w:val="en-US"/>
        </w:rPr>
        <w:t>e the</w:t>
      </w:r>
      <w:r w:rsidRPr="00F43EFD">
        <w:rPr>
          <w:snapToGrid/>
          <w:color w:val="000000" w:themeColor="text1"/>
          <w:kern w:val="2"/>
          <w:sz w:val="20"/>
          <w:lang w:val="en-US"/>
        </w:rPr>
        <w:t xml:space="preserve"> starting PUSCH DFT-S-OFDM symbol</w:t>
      </w:r>
      <w:r>
        <w:rPr>
          <w:snapToGrid/>
          <w:color w:val="000000" w:themeColor="text1"/>
          <w:kern w:val="2"/>
          <w:sz w:val="20"/>
          <w:lang w:val="en-US"/>
        </w:rPr>
        <w:t>.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35B91C9E" w14:textId="391B63D0" w:rsidR="003A4CD3" w:rsidRDefault="00027345" w:rsidP="00502AFB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FC7BBB">
        <w:rPr>
          <w:sz w:val="20"/>
          <w:szCs w:val="20"/>
          <w:lang w:val="en-US"/>
        </w:rPr>
        <w:t xml:space="preserve">In this contribution, </w:t>
      </w:r>
      <w:r w:rsidR="00BD756A">
        <w:rPr>
          <w:sz w:val="20"/>
          <w:szCs w:val="20"/>
          <w:lang w:val="en-US"/>
        </w:rPr>
        <w:t xml:space="preserve">we discuss the remaining FFS on the indication of starting PUSCH DFT-S-OFDM symbol </w:t>
      </w:r>
      <w:r w:rsidR="00502AFB">
        <w:rPr>
          <w:sz w:val="20"/>
          <w:szCs w:val="20"/>
          <w:lang w:val="en-US"/>
        </w:rPr>
        <w:t>and made the following proposals and observation.</w:t>
      </w:r>
    </w:p>
    <w:p w14:paraId="5553EDAA" w14:textId="716DCDAC" w:rsidR="00BD756A" w:rsidRPr="00BD756A" w:rsidRDefault="00BD756A" w:rsidP="00BD756A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 w:rsidRPr="00747FB3">
        <w:rPr>
          <w:snapToGrid/>
          <w:color w:val="000000" w:themeColor="text1"/>
          <w:kern w:val="2"/>
          <w:sz w:val="20"/>
          <w:lang w:val="en-US"/>
        </w:rPr>
        <w:t xml:space="preserve">Observation 1: </w:t>
      </w:r>
      <w:r>
        <w:rPr>
          <w:snapToGrid/>
          <w:color w:val="000000" w:themeColor="text1"/>
          <w:kern w:val="2"/>
          <w:sz w:val="20"/>
          <w:lang w:val="en-US"/>
        </w:rPr>
        <w:t>Option 1 significantly depreciates the value of multi-</w:t>
      </w:r>
      <w:proofErr w:type="spellStart"/>
      <w:r>
        <w:rPr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>
        <w:rPr>
          <w:snapToGrid/>
          <w:color w:val="000000" w:themeColor="text1"/>
          <w:kern w:val="2"/>
          <w:sz w:val="20"/>
          <w:lang w:val="en-US"/>
        </w:rPr>
        <w:t xml:space="preserve"> scheduling, given that number of </w:t>
      </w:r>
      <w:r w:rsidRPr="00FA23BE">
        <w:rPr>
          <w:snapToGrid/>
          <w:color w:val="000000" w:themeColor="text1"/>
          <w:kern w:val="2"/>
          <w:sz w:val="20"/>
          <w:lang w:val="en-US"/>
        </w:rPr>
        <w:t xml:space="preserve">consecutively scheduled </w:t>
      </w:r>
      <w:proofErr w:type="spellStart"/>
      <w:r w:rsidRPr="00FA23BE">
        <w:rPr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Pr="00FA23BE">
        <w:rPr>
          <w:snapToGrid/>
          <w:color w:val="000000" w:themeColor="text1"/>
          <w:kern w:val="2"/>
          <w:sz w:val="20"/>
          <w:lang w:val="en-US"/>
        </w:rPr>
        <w:t xml:space="preserve">, </w:t>
      </w:r>
      <w:proofErr w:type="spellStart"/>
      <w:r w:rsidRPr="00FA23BE">
        <w:rPr>
          <w:snapToGrid/>
          <w:color w:val="000000" w:themeColor="text1"/>
          <w:kern w:val="2"/>
          <w:sz w:val="20"/>
          <w:lang w:val="en-US"/>
        </w:rPr>
        <w:t>N_sf</w:t>
      </w:r>
      <w:proofErr w:type="spellEnd"/>
      <w:r w:rsidRPr="00FA23BE">
        <w:rPr>
          <w:snapToGrid/>
          <w:color w:val="000000" w:themeColor="text1"/>
          <w:kern w:val="2"/>
          <w:sz w:val="20"/>
          <w:lang w:val="en-US"/>
        </w:rPr>
        <w:t>, is UE-specific RRC configuration.</w:t>
      </w:r>
    </w:p>
    <w:p w14:paraId="22DE42B2" w14:textId="1C783486" w:rsidR="00BD756A" w:rsidRPr="00BD756A" w:rsidRDefault="00BD756A" w:rsidP="00BD756A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 w:rsidRPr="00431CB9">
        <w:rPr>
          <w:snapToGrid/>
          <w:color w:val="000000" w:themeColor="text1"/>
          <w:kern w:val="2"/>
          <w:sz w:val="20"/>
          <w:lang w:val="en-US"/>
        </w:rPr>
        <w:t>Proposal 1: Flexible UE multiplexing should be allowed for multi-</w:t>
      </w:r>
      <w:proofErr w:type="spellStart"/>
      <w:r w:rsidRPr="00431CB9">
        <w:rPr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Pr="00431CB9">
        <w:rPr>
          <w:snapToGrid/>
          <w:color w:val="000000" w:themeColor="text1"/>
          <w:kern w:val="2"/>
          <w:sz w:val="20"/>
          <w:lang w:val="en-US"/>
        </w:rPr>
        <w:t xml:space="preserve"> scheduling, especially considering multiplexing cell-edge UEs with other UEs.    </w:t>
      </w:r>
    </w:p>
    <w:p w14:paraId="0C7A4B92" w14:textId="77777777" w:rsidR="00BD756A" w:rsidRPr="00747FB3" w:rsidRDefault="00BD756A" w:rsidP="00BD756A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  <w:r>
        <w:rPr>
          <w:snapToGrid/>
          <w:color w:val="000000" w:themeColor="text1"/>
          <w:kern w:val="2"/>
          <w:sz w:val="20"/>
          <w:lang w:val="en-US"/>
        </w:rPr>
        <w:t>Proposal</w:t>
      </w:r>
      <w:r w:rsidRPr="00747FB3">
        <w:rPr>
          <w:snapToGrid/>
          <w:color w:val="000000" w:themeColor="text1"/>
          <w:kern w:val="2"/>
          <w:sz w:val="20"/>
          <w:lang w:val="en-US"/>
        </w:rPr>
        <w:t xml:space="preserve"> </w:t>
      </w:r>
      <w:r>
        <w:rPr>
          <w:snapToGrid/>
          <w:color w:val="000000" w:themeColor="text1"/>
          <w:kern w:val="2"/>
          <w:sz w:val="20"/>
          <w:lang w:val="en-US"/>
        </w:rPr>
        <w:t>2</w:t>
      </w:r>
      <w:r w:rsidRPr="00747FB3">
        <w:rPr>
          <w:snapToGrid/>
          <w:color w:val="000000" w:themeColor="text1"/>
          <w:kern w:val="2"/>
          <w:sz w:val="20"/>
          <w:lang w:val="en-US"/>
        </w:rPr>
        <w:t xml:space="preserve">: </w:t>
      </w:r>
      <w:r>
        <w:rPr>
          <w:snapToGrid/>
          <w:color w:val="000000" w:themeColor="text1"/>
          <w:kern w:val="2"/>
          <w:sz w:val="20"/>
          <w:lang w:val="en-US"/>
        </w:rPr>
        <w:t xml:space="preserve">Option 2-2, i.e., bitmap based approach, should be adopted to </w:t>
      </w:r>
      <w:r w:rsidRPr="00F43EFD">
        <w:rPr>
          <w:snapToGrid/>
          <w:color w:val="000000" w:themeColor="text1"/>
          <w:kern w:val="2"/>
          <w:sz w:val="20"/>
          <w:lang w:val="en-US"/>
        </w:rPr>
        <w:t>indicat</w:t>
      </w:r>
      <w:r>
        <w:rPr>
          <w:snapToGrid/>
          <w:color w:val="000000" w:themeColor="text1"/>
          <w:kern w:val="2"/>
          <w:sz w:val="20"/>
          <w:lang w:val="en-US"/>
        </w:rPr>
        <w:t>e the</w:t>
      </w:r>
      <w:r w:rsidRPr="00F43EFD">
        <w:rPr>
          <w:snapToGrid/>
          <w:color w:val="000000" w:themeColor="text1"/>
          <w:kern w:val="2"/>
          <w:sz w:val="20"/>
          <w:lang w:val="en-US"/>
        </w:rPr>
        <w:t xml:space="preserve"> starting PUSCH DFT-S-OFDM symbol</w:t>
      </w:r>
      <w:r>
        <w:rPr>
          <w:snapToGrid/>
          <w:color w:val="000000" w:themeColor="text1"/>
          <w:kern w:val="2"/>
          <w:sz w:val="20"/>
          <w:lang w:val="en-US"/>
        </w:rPr>
        <w:t>.</w:t>
      </w:r>
    </w:p>
    <w:bookmarkEnd w:id="0"/>
    <w:bookmarkEnd w:id="1"/>
    <w:p w14:paraId="75E19491" w14:textId="11A1EFD4" w:rsidR="00502AFB" w:rsidRPr="00502AFB" w:rsidRDefault="00502AFB" w:rsidP="00BD756A">
      <w:pPr>
        <w:pStyle w:val="LGTdoc1"/>
        <w:spacing w:beforeLines="0" w:before="240" w:after="240" w:afterAutospacing="0"/>
        <w:rPr>
          <w:snapToGrid/>
          <w:color w:val="000000" w:themeColor="text1"/>
          <w:kern w:val="2"/>
          <w:sz w:val="20"/>
          <w:lang w:val="en-US"/>
        </w:rPr>
      </w:pPr>
    </w:p>
    <w:sectPr w:rsidR="00502AFB" w:rsidRPr="00502AFB" w:rsidSect="00FC27AE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6252C" w14:textId="77777777" w:rsidR="000461DA" w:rsidRDefault="000461DA">
      <w:r>
        <w:separator/>
      </w:r>
    </w:p>
  </w:endnote>
  <w:endnote w:type="continuationSeparator" w:id="0">
    <w:p w14:paraId="3BF03340" w14:textId="77777777" w:rsidR="000461DA" w:rsidRDefault="0004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EE2E05" w:rsidRDefault="00EE2E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EE2E05" w:rsidRDefault="00EE2E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EE2E05" w:rsidRDefault="00EE2E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446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446A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C168E" w14:textId="77777777" w:rsidR="000461DA" w:rsidRDefault="000461DA">
      <w:r>
        <w:separator/>
      </w:r>
    </w:p>
  </w:footnote>
  <w:footnote w:type="continuationSeparator" w:id="0">
    <w:p w14:paraId="219091A5" w14:textId="77777777" w:rsidR="000461DA" w:rsidRDefault="00046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EE2E05" w:rsidRDefault="00EE2E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727E5"/>
    <w:multiLevelType w:val="hybridMultilevel"/>
    <w:tmpl w:val="08723A5E"/>
    <w:lvl w:ilvl="0" w:tplc="29BA4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5884730">
      <w:start w:val="21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EEC131A">
      <w:start w:val="2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D9099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E4257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8ABA2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F56A5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4AE8E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60892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10280"/>
    <w:multiLevelType w:val="hybridMultilevel"/>
    <w:tmpl w:val="1DEAE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B95C05"/>
    <w:multiLevelType w:val="hybridMultilevel"/>
    <w:tmpl w:val="0C4E79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16315"/>
    <w:multiLevelType w:val="hybridMultilevel"/>
    <w:tmpl w:val="542C7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84AA9"/>
    <w:multiLevelType w:val="hybridMultilevel"/>
    <w:tmpl w:val="B9860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24F56"/>
    <w:multiLevelType w:val="hybridMultilevel"/>
    <w:tmpl w:val="D27432A4"/>
    <w:lvl w:ilvl="0" w:tplc="1C22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291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6A0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42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40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EB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AD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C0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9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422FF0"/>
    <w:multiLevelType w:val="hybridMultilevel"/>
    <w:tmpl w:val="92AC3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F990F60"/>
    <w:multiLevelType w:val="hybridMultilevel"/>
    <w:tmpl w:val="9E50E46A"/>
    <w:lvl w:ilvl="0" w:tplc="FBE8B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40AB2">
      <w:start w:val="21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277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42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09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36E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02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6E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BCE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6"/>
  </w:num>
  <w:num w:numId="5">
    <w:abstractNumId w:val="6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  <w:num w:numId="11">
    <w:abstractNumId w:val="15"/>
  </w:num>
  <w:num w:numId="12">
    <w:abstractNumId w:val="19"/>
  </w:num>
  <w:num w:numId="13">
    <w:abstractNumId w:val="17"/>
  </w:num>
  <w:num w:numId="14">
    <w:abstractNumId w:val="4"/>
  </w:num>
  <w:num w:numId="15">
    <w:abstractNumId w:val="20"/>
  </w:num>
  <w:num w:numId="16">
    <w:abstractNumId w:val="10"/>
  </w:num>
  <w:num w:numId="17">
    <w:abstractNumId w:val="1"/>
  </w:num>
  <w:num w:numId="18">
    <w:abstractNumId w:val="11"/>
  </w:num>
  <w:num w:numId="19">
    <w:abstractNumId w:val="18"/>
  </w:num>
  <w:num w:numId="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6F3"/>
    <w:rsid w:val="00003772"/>
    <w:rsid w:val="000037FB"/>
    <w:rsid w:val="000044C3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3AF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F61"/>
    <w:rsid w:val="00024BAB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E7A"/>
    <w:rsid w:val="00036FA7"/>
    <w:rsid w:val="0003723C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C5A"/>
    <w:rsid w:val="00045D04"/>
    <w:rsid w:val="000461DA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130A"/>
    <w:rsid w:val="00082152"/>
    <w:rsid w:val="000822B7"/>
    <w:rsid w:val="000826FF"/>
    <w:rsid w:val="00082A49"/>
    <w:rsid w:val="000830B9"/>
    <w:rsid w:val="00083322"/>
    <w:rsid w:val="00083788"/>
    <w:rsid w:val="00083E14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B5E"/>
    <w:rsid w:val="00106CC3"/>
    <w:rsid w:val="00106E7E"/>
    <w:rsid w:val="001074D1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5F30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19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3C6F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FEC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6395"/>
    <w:rsid w:val="00186622"/>
    <w:rsid w:val="00186885"/>
    <w:rsid w:val="00186B4D"/>
    <w:rsid w:val="0018767B"/>
    <w:rsid w:val="00187DA7"/>
    <w:rsid w:val="00190307"/>
    <w:rsid w:val="00190927"/>
    <w:rsid w:val="00190BD5"/>
    <w:rsid w:val="00191011"/>
    <w:rsid w:val="00191033"/>
    <w:rsid w:val="00191727"/>
    <w:rsid w:val="00191A2B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62F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086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1E5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27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607"/>
    <w:rsid w:val="00296FD8"/>
    <w:rsid w:val="0029743A"/>
    <w:rsid w:val="00297499"/>
    <w:rsid w:val="002974AA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A51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994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688"/>
    <w:rsid w:val="00317884"/>
    <w:rsid w:val="003200D5"/>
    <w:rsid w:val="00320B1B"/>
    <w:rsid w:val="00320F85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5A87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49D9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7B5"/>
    <w:rsid w:val="0036185C"/>
    <w:rsid w:val="0036262C"/>
    <w:rsid w:val="00362C5A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804"/>
    <w:rsid w:val="00374F06"/>
    <w:rsid w:val="00374F99"/>
    <w:rsid w:val="00375145"/>
    <w:rsid w:val="00375FF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5AD"/>
    <w:rsid w:val="00381685"/>
    <w:rsid w:val="00381920"/>
    <w:rsid w:val="003821E7"/>
    <w:rsid w:val="00382903"/>
    <w:rsid w:val="00383483"/>
    <w:rsid w:val="00383D38"/>
    <w:rsid w:val="00383D4B"/>
    <w:rsid w:val="00383DDB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26BE"/>
    <w:rsid w:val="00392DB8"/>
    <w:rsid w:val="00393B78"/>
    <w:rsid w:val="00394775"/>
    <w:rsid w:val="00394B44"/>
    <w:rsid w:val="0039502C"/>
    <w:rsid w:val="00395698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5A6F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46A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1960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17E83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CB9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34A9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FB4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22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1D5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051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3E05"/>
    <w:rsid w:val="004F40F1"/>
    <w:rsid w:val="004F4760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AFB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C83"/>
    <w:rsid w:val="00535A27"/>
    <w:rsid w:val="0053637E"/>
    <w:rsid w:val="005364F4"/>
    <w:rsid w:val="00536AEE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976"/>
    <w:rsid w:val="005720EE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E1C"/>
    <w:rsid w:val="005D7741"/>
    <w:rsid w:val="005D77E3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3CDA"/>
    <w:rsid w:val="005E3E25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6FBD"/>
    <w:rsid w:val="0061717F"/>
    <w:rsid w:val="006171DC"/>
    <w:rsid w:val="006175CF"/>
    <w:rsid w:val="006201A2"/>
    <w:rsid w:val="00620254"/>
    <w:rsid w:val="00620267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BA3"/>
    <w:rsid w:val="00627C39"/>
    <w:rsid w:val="00627E44"/>
    <w:rsid w:val="006300D7"/>
    <w:rsid w:val="00631007"/>
    <w:rsid w:val="00631826"/>
    <w:rsid w:val="00631AAC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66AF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7B8"/>
    <w:rsid w:val="00676B6E"/>
    <w:rsid w:val="00677368"/>
    <w:rsid w:val="00677725"/>
    <w:rsid w:val="00677A6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BD7"/>
    <w:rsid w:val="006B4D4E"/>
    <w:rsid w:val="006B5718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77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909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FDB"/>
    <w:rsid w:val="0071374D"/>
    <w:rsid w:val="00714100"/>
    <w:rsid w:val="00714312"/>
    <w:rsid w:val="00714722"/>
    <w:rsid w:val="0071482A"/>
    <w:rsid w:val="00714D6A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854"/>
    <w:rsid w:val="00727E9F"/>
    <w:rsid w:val="00730302"/>
    <w:rsid w:val="0073128B"/>
    <w:rsid w:val="0073171A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47FB3"/>
    <w:rsid w:val="0075038A"/>
    <w:rsid w:val="007509F9"/>
    <w:rsid w:val="007515C8"/>
    <w:rsid w:val="007517D1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A2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57"/>
    <w:rsid w:val="00791ADE"/>
    <w:rsid w:val="00791BEA"/>
    <w:rsid w:val="007926B7"/>
    <w:rsid w:val="00792ECC"/>
    <w:rsid w:val="00792EE2"/>
    <w:rsid w:val="007939C7"/>
    <w:rsid w:val="00793F70"/>
    <w:rsid w:val="007947FB"/>
    <w:rsid w:val="00794D80"/>
    <w:rsid w:val="007954AC"/>
    <w:rsid w:val="0079601B"/>
    <w:rsid w:val="007962E1"/>
    <w:rsid w:val="0079663F"/>
    <w:rsid w:val="00796F91"/>
    <w:rsid w:val="00797BF1"/>
    <w:rsid w:val="00797DAA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22C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A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D60"/>
    <w:rsid w:val="007E5FFD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CFF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3E5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DF1"/>
    <w:rsid w:val="00821599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4FD8"/>
    <w:rsid w:val="008C59D5"/>
    <w:rsid w:val="008C5B10"/>
    <w:rsid w:val="008C65FC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5DC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380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A9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1BC"/>
    <w:rsid w:val="00945248"/>
    <w:rsid w:val="00945E49"/>
    <w:rsid w:val="009462D8"/>
    <w:rsid w:val="00946388"/>
    <w:rsid w:val="009466A7"/>
    <w:rsid w:val="009475FA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4AD"/>
    <w:rsid w:val="00995580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ABA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BA9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610C"/>
    <w:rsid w:val="009D62E7"/>
    <w:rsid w:val="009D6628"/>
    <w:rsid w:val="009D75A4"/>
    <w:rsid w:val="009E11A9"/>
    <w:rsid w:val="009E176B"/>
    <w:rsid w:val="009E1E13"/>
    <w:rsid w:val="009E1F70"/>
    <w:rsid w:val="009E1FFC"/>
    <w:rsid w:val="009E2F97"/>
    <w:rsid w:val="009E3235"/>
    <w:rsid w:val="009E3790"/>
    <w:rsid w:val="009E3D3A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7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2C72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0F85"/>
    <w:rsid w:val="00A511FB"/>
    <w:rsid w:val="00A514EB"/>
    <w:rsid w:val="00A51561"/>
    <w:rsid w:val="00A51D48"/>
    <w:rsid w:val="00A521E0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E9F"/>
    <w:rsid w:val="00A57F96"/>
    <w:rsid w:val="00A60269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141F"/>
    <w:rsid w:val="00A716D6"/>
    <w:rsid w:val="00A71B3F"/>
    <w:rsid w:val="00A71D6B"/>
    <w:rsid w:val="00A7387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53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159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659"/>
    <w:rsid w:val="00AF5021"/>
    <w:rsid w:val="00AF5363"/>
    <w:rsid w:val="00AF5F78"/>
    <w:rsid w:val="00AF63A9"/>
    <w:rsid w:val="00AF6591"/>
    <w:rsid w:val="00AF66F1"/>
    <w:rsid w:val="00AF6AE3"/>
    <w:rsid w:val="00AF6AEC"/>
    <w:rsid w:val="00AF6B1B"/>
    <w:rsid w:val="00AF6CF1"/>
    <w:rsid w:val="00AF7075"/>
    <w:rsid w:val="00AF7199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19E"/>
    <w:rsid w:val="00B0226B"/>
    <w:rsid w:val="00B0226D"/>
    <w:rsid w:val="00B023FC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6802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03B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05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7BC"/>
    <w:rsid w:val="00B95A04"/>
    <w:rsid w:val="00B95ABD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D43"/>
    <w:rsid w:val="00BA5346"/>
    <w:rsid w:val="00BA54FB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39C"/>
    <w:rsid w:val="00BC07E5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56A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15E"/>
    <w:rsid w:val="00BF46F1"/>
    <w:rsid w:val="00BF4B69"/>
    <w:rsid w:val="00BF56A8"/>
    <w:rsid w:val="00BF60E3"/>
    <w:rsid w:val="00BF683A"/>
    <w:rsid w:val="00BF6C19"/>
    <w:rsid w:val="00BF6FBF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8DE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F13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CE7"/>
    <w:rsid w:val="00C44189"/>
    <w:rsid w:val="00C4464F"/>
    <w:rsid w:val="00C447FB"/>
    <w:rsid w:val="00C44ADA"/>
    <w:rsid w:val="00C45A9C"/>
    <w:rsid w:val="00C463BB"/>
    <w:rsid w:val="00C46B53"/>
    <w:rsid w:val="00C46FC8"/>
    <w:rsid w:val="00C470AA"/>
    <w:rsid w:val="00C471C7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94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15F8"/>
    <w:rsid w:val="00C8198E"/>
    <w:rsid w:val="00C81B30"/>
    <w:rsid w:val="00C82141"/>
    <w:rsid w:val="00C82387"/>
    <w:rsid w:val="00C84D86"/>
    <w:rsid w:val="00C8534D"/>
    <w:rsid w:val="00C85F92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849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48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8CA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3FB3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3BF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6707D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604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4268"/>
    <w:rsid w:val="00D846C5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89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D4B"/>
    <w:rsid w:val="00DE3083"/>
    <w:rsid w:val="00DE3E7C"/>
    <w:rsid w:val="00DE40D5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4D1"/>
    <w:rsid w:val="00E00A07"/>
    <w:rsid w:val="00E00EFF"/>
    <w:rsid w:val="00E019EA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6F53"/>
    <w:rsid w:val="00E377BF"/>
    <w:rsid w:val="00E37C25"/>
    <w:rsid w:val="00E40362"/>
    <w:rsid w:val="00E40DAE"/>
    <w:rsid w:val="00E41A3E"/>
    <w:rsid w:val="00E41D2F"/>
    <w:rsid w:val="00E41FA0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098"/>
    <w:rsid w:val="00E5315C"/>
    <w:rsid w:val="00E538E0"/>
    <w:rsid w:val="00E54391"/>
    <w:rsid w:val="00E54D33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4F1"/>
    <w:rsid w:val="00E64763"/>
    <w:rsid w:val="00E65E6B"/>
    <w:rsid w:val="00E6640D"/>
    <w:rsid w:val="00E6682F"/>
    <w:rsid w:val="00E67266"/>
    <w:rsid w:val="00E676ED"/>
    <w:rsid w:val="00E705E5"/>
    <w:rsid w:val="00E70B0C"/>
    <w:rsid w:val="00E70DC2"/>
    <w:rsid w:val="00E70FE1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6A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1C6F"/>
    <w:rsid w:val="00EA2271"/>
    <w:rsid w:val="00EA2730"/>
    <w:rsid w:val="00EA3D67"/>
    <w:rsid w:val="00EA3DB9"/>
    <w:rsid w:val="00EA41E3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1"/>
    <w:rsid w:val="00EB3953"/>
    <w:rsid w:val="00EB3CE0"/>
    <w:rsid w:val="00EB3DB0"/>
    <w:rsid w:val="00EB3E99"/>
    <w:rsid w:val="00EB410B"/>
    <w:rsid w:val="00EB42C8"/>
    <w:rsid w:val="00EB4A13"/>
    <w:rsid w:val="00EB534C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7832"/>
    <w:rsid w:val="00EB7B45"/>
    <w:rsid w:val="00EB7C50"/>
    <w:rsid w:val="00EB7DDD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2DA"/>
    <w:rsid w:val="00EE15CA"/>
    <w:rsid w:val="00EE18BB"/>
    <w:rsid w:val="00EE1CDA"/>
    <w:rsid w:val="00EE24B7"/>
    <w:rsid w:val="00EE2AAB"/>
    <w:rsid w:val="00EE2E05"/>
    <w:rsid w:val="00EE3203"/>
    <w:rsid w:val="00EE33A6"/>
    <w:rsid w:val="00EE37B8"/>
    <w:rsid w:val="00EE3DCB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2"/>
    <w:rsid w:val="00F05EED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D71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3EFD"/>
    <w:rsid w:val="00F44833"/>
    <w:rsid w:val="00F465C1"/>
    <w:rsid w:val="00F4678D"/>
    <w:rsid w:val="00F467B0"/>
    <w:rsid w:val="00F46E40"/>
    <w:rsid w:val="00F46F8B"/>
    <w:rsid w:val="00F47132"/>
    <w:rsid w:val="00F472EE"/>
    <w:rsid w:val="00F476E3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B0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5EF7"/>
    <w:rsid w:val="00F568FF"/>
    <w:rsid w:val="00F56918"/>
    <w:rsid w:val="00F56B25"/>
    <w:rsid w:val="00F5765A"/>
    <w:rsid w:val="00F57704"/>
    <w:rsid w:val="00F577F9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D87"/>
    <w:rsid w:val="00F73F43"/>
    <w:rsid w:val="00F74609"/>
    <w:rsid w:val="00F74664"/>
    <w:rsid w:val="00F74791"/>
    <w:rsid w:val="00F74A7A"/>
    <w:rsid w:val="00F7540D"/>
    <w:rsid w:val="00F7564B"/>
    <w:rsid w:val="00F76337"/>
    <w:rsid w:val="00F763DF"/>
    <w:rsid w:val="00F76AC9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A78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341"/>
    <w:rsid w:val="00F915AB"/>
    <w:rsid w:val="00F9174D"/>
    <w:rsid w:val="00F91906"/>
    <w:rsid w:val="00F91CA2"/>
    <w:rsid w:val="00F91DAC"/>
    <w:rsid w:val="00F92174"/>
    <w:rsid w:val="00F92356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3BE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9FE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BAA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BBB"/>
    <w:rsid w:val="00FC7F93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8F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6040506-C01C-4B6B-8EAA-37D25A0CF1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5480AC-7FE0-4988-A82C-4BF07891F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7683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5</cp:revision>
  <cp:lastPrinted>2016-05-14T03:04:00Z</cp:lastPrinted>
  <dcterms:created xsi:type="dcterms:W3CDTF">2016-08-12T17:01:00Z</dcterms:created>
  <dcterms:modified xsi:type="dcterms:W3CDTF">2016-08-13T04:18:00Z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141853b8-91a3-403b-a2db-d903738e06c9</vt:lpwstr>
  </property>
  <property fmtid="{D5CDD505-2E9C-101B-9397-08002B2CF9AE}" pid="4" name="CTP_TimeStamp">
    <vt:lpwstr>2016-08-12 04:46:05Z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