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3E0ADFA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760D32" w:rsidRPr="00760D32">
        <w:rPr>
          <w:rFonts w:ascii="Arial" w:hAnsi="Arial" w:cs="Arial"/>
          <w:b/>
          <w:sz w:val="24"/>
          <w:szCs w:val="24"/>
        </w:rPr>
        <w:t>R1-166373</w:t>
      </w:r>
    </w:p>
    <w:p w14:paraId="43B7F879" w14:textId="4C78C2FE"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w:t>
      </w:r>
      <w:r w:rsidR="003453BF">
        <w:rPr>
          <w:rFonts w:ascii="Arial" w:hAnsi="Arial" w:cs="Arial"/>
          <w:b/>
          <w:sz w:val="24"/>
          <w:szCs w:val="24"/>
        </w:rPr>
        <w:t>2</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3453BF">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3453BF">
        <w:rPr>
          <w:rFonts w:ascii="Arial" w:hAnsi="Arial" w:cs="Arial"/>
          <w:b/>
          <w:sz w:val="24"/>
          <w:szCs w:val="24"/>
        </w:rPr>
        <w:t>August</w:t>
      </w:r>
      <w:r w:rsidR="00CA6BDF">
        <w:rPr>
          <w:rFonts w:ascii="Arial" w:hAnsi="Arial" w:cs="Arial"/>
          <w:b/>
          <w:sz w:val="24"/>
          <w:szCs w:val="24"/>
        </w:rPr>
        <w:t xml:space="preserve"> 2016</w:t>
      </w:r>
    </w:p>
    <w:p w14:paraId="43B7F87A" w14:textId="21236B87" w:rsidR="00D1303E" w:rsidRPr="00FD021C" w:rsidRDefault="003453BF" w:rsidP="00D1303E">
      <w:pPr>
        <w:spacing w:after="0"/>
        <w:jc w:val="both"/>
        <w:rPr>
          <w:rFonts w:ascii="Arial" w:hAnsi="Arial" w:cs="Arial"/>
          <w:b/>
          <w:sz w:val="24"/>
          <w:szCs w:val="24"/>
        </w:rPr>
      </w:pPr>
      <w:r>
        <w:rPr>
          <w:rFonts w:ascii="Arial" w:hAnsi="Arial" w:cs="Arial"/>
          <w:b/>
          <w:sz w:val="24"/>
          <w:szCs w:val="24"/>
        </w:rPr>
        <w:t>G</w:t>
      </w:r>
      <w:r w:rsidR="0094267F">
        <w:rPr>
          <w:rFonts w:ascii="Arial" w:hAnsi="Arial" w:cs="Arial"/>
          <w:b/>
          <w:sz w:val="24"/>
          <w:szCs w:val="24"/>
        </w:rPr>
        <w:t>oth</w:t>
      </w:r>
      <w:r>
        <w:rPr>
          <w:rFonts w:ascii="Arial" w:hAnsi="Arial" w:cs="Arial"/>
          <w:b/>
          <w:sz w:val="24"/>
          <w:szCs w:val="24"/>
        </w:rPr>
        <w:t>enburg</w:t>
      </w:r>
      <w:r w:rsidR="00CA6BDF" w:rsidRPr="00CA6BDF">
        <w:rPr>
          <w:rFonts w:ascii="Arial" w:hAnsi="Arial" w:cs="Arial"/>
          <w:b/>
          <w:sz w:val="24"/>
          <w:szCs w:val="24"/>
        </w:rPr>
        <w:t xml:space="preserve">, </w:t>
      </w:r>
      <w:r>
        <w:rPr>
          <w:rFonts w:ascii="Arial" w:hAnsi="Arial" w:cs="Arial"/>
          <w:b/>
          <w:sz w:val="24"/>
          <w:szCs w:val="24"/>
        </w:rPr>
        <w:t>Sweden</w:t>
      </w:r>
    </w:p>
    <w:p w14:paraId="43B7F87B" w14:textId="77777777" w:rsidR="0068226B" w:rsidRPr="000A64D8" w:rsidRDefault="0068226B" w:rsidP="00480B03">
      <w:pPr>
        <w:pStyle w:val="Footer"/>
        <w:jc w:val="both"/>
        <w:rPr>
          <w:noProof w:val="0"/>
        </w:rPr>
      </w:pPr>
    </w:p>
    <w:p w14:paraId="43B7F87C" w14:textId="5FD4646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0022AF">
        <w:rPr>
          <w:rFonts w:ascii="Arial" w:hAnsi="Arial"/>
          <w:sz w:val="24"/>
        </w:rPr>
        <w:t>4</w:t>
      </w:r>
      <w:r w:rsidR="003711C5">
        <w:rPr>
          <w:rFonts w:ascii="Arial" w:hAnsi="Arial"/>
          <w:sz w:val="24"/>
        </w:rPr>
        <w:t>.</w:t>
      </w:r>
      <w:r w:rsidR="005729A6">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E2389D6"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22AF">
        <w:rPr>
          <w:rFonts w:ascii="Arial" w:hAnsi="Arial"/>
          <w:sz w:val="22"/>
        </w:rPr>
        <w:t>Short block</w:t>
      </w:r>
      <w:r w:rsidR="00754E89">
        <w:rPr>
          <w:rFonts w:ascii="Arial" w:hAnsi="Arial"/>
          <w:sz w:val="22"/>
        </w:rPr>
        <w:t>-</w:t>
      </w:r>
      <w:r w:rsidR="000022AF">
        <w:rPr>
          <w:rFonts w:ascii="Arial" w:hAnsi="Arial"/>
          <w:sz w:val="22"/>
        </w:rPr>
        <w:t>length design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bookmarkStart w:id="2" w:name="_GoBack"/>
      <w:bookmarkEnd w:id="2"/>
    </w:p>
    <w:p w14:paraId="43B7F882" w14:textId="164EFC81" w:rsidR="004503F9" w:rsidRDefault="009156C5" w:rsidP="004503F9">
      <w:pPr>
        <w:jc w:val="both"/>
        <w:rPr>
          <w:szCs w:val="22"/>
        </w:rPr>
      </w:pPr>
      <w:r>
        <w:rPr>
          <w:szCs w:val="22"/>
        </w:rPr>
        <w:t xml:space="preserve">The purpose of this document is </w:t>
      </w:r>
      <w:r w:rsidR="000822AD">
        <w:rPr>
          <w:szCs w:val="22"/>
        </w:rPr>
        <w:t xml:space="preserve">provide more </w:t>
      </w:r>
      <w:r w:rsidR="00E57623">
        <w:rPr>
          <w:szCs w:val="22"/>
        </w:rPr>
        <w:t>detailed discussion</w:t>
      </w:r>
      <w:r w:rsidR="004A30BF">
        <w:rPr>
          <w:szCs w:val="22"/>
        </w:rPr>
        <w:t xml:space="preserve"> on channel coding performance, </w:t>
      </w:r>
      <w:r w:rsidR="000822AD">
        <w:rPr>
          <w:szCs w:val="22"/>
        </w:rPr>
        <w:t>computational</w:t>
      </w:r>
      <w:r w:rsidR="002F7E47">
        <w:rPr>
          <w:szCs w:val="22"/>
        </w:rPr>
        <w:t xml:space="preserve"> and implementation</w:t>
      </w:r>
      <w:r w:rsidR="000822AD">
        <w:rPr>
          <w:szCs w:val="22"/>
        </w:rPr>
        <w:t xml:space="preserve"> complexity</w:t>
      </w:r>
      <w:r w:rsidR="002F7E47">
        <w:rPr>
          <w:szCs w:val="22"/>
        </w:rPr>
        <w:t>,</w:t>
      </w:r>
      <w:r w:rsidR="004A30BF">
        <w:rPr>
          <w:szCs w:val="22"/>
        </w:rPr>
        <w:t xml:space="preserve"> and latency</w:t>
      </w:r>
      <w:r w:rsidR="000822AD">
        <w:rPr>
          <w:szCs w:val="22"/>
        </w:rPr>
        <w:t xml:space="preserve"> tradeoffs</w:t>
      </w:r>
      <w:r w:rsidR="00E57623">
        <w:rPr>
          <w:szCs w:val="22"/>
        </w:rPr>
        <w:t xml:space="preserve"> </w:t>
      </w:r>
      <w:r w:rsidR="004A30BF">
        <w:rPr>
          <w:szCs w:val="22"/>
        </w:rPr>
        <w:t xml:space="preserve">of TBCC and Polar codes in the short </w:t>
      </w:r>
      <w:r w:rsidR="00313D20">
        <w:rPr>
          <w:szCs w:val="22"/>
        </w:rPr>
        <w:t>block-length</w:t>
      </w:r>
      <w:r w:rsidR="004A30BF">
        <w:rPr>
          <w:szCs w:val="22"/>
        </w:rPr>
        <w:t xml:space="preserve"> regime. This is a continuation of the analysis first provided in</w:t>
      </w:r>
      <w:r w:rsidR="008D78FC">
        <w:rPr>
          <w:szCs w:val="22"/>
        </w:rPr>
        <w:t xml:space="preserve"> </w:t>
      </w:r>
      <w:r w:rsidR="008D78FC">
        <w:rPr>
          <w:szCs w:val="22"/>
        </w:rPr>
        <w:fldChar w:fldCharType="begin"/>
      </w:r>
      <w:r w:rsidR="008D78FC">
        <w:rPr>
          <w:szCs w:val="22"/>
        </w:rPr>
        <w:instrText xml:space="preserve"> REF _Ref450705290 \r \h </w:instrText>
      </w:r>
      <w:r w:rsidR="008D78FC">
        <w:rPr>
          <w:szCs w:val="22"/>
        </w:rPr>
      </w:r>
      <w:r w:rsidR="008D78FC">
        <w:rPr>
          <w:szCs w:val="22"/>
        </w:rPr>
        <w:fldChar w:fldCharType="separate"/>
      </w:r>
      <w:r w:rsidR="008C4692">
        <w:rPr>
          <w:szCs w:val="22"/>
        </w:rPr>
        <w:t>[2]</w:t>
      </w:r>
      <w:r w:rsidR="008D78FC">
        <w:rPr>
          <w:szCs w:val="22"/>
        </w:rPr>
        <w:fldChar w:fldCharType="end"/>
      </w:r>
      <w:r w:rsidR="008D78FC">
        <w:rPr>
          <w:szCs w:val="22"/>
        </w:rPr>
        <w:fldChar w:fldCharType="begin"/>
      </w:r>
      <w:r w:rsidR="008D78FC">
        <w:rPr>
          <w:szCs w:val="22"/>
        </w:rPr>
        <w:instrText xml:space="preserve"> REF _Ref456793626 \r \h </w:instrText>
      </w:r>
      <w:r w:rsidR="008D78FC">
        <w:rPr>
          <w:szCs w:val="22"/>
        </w:rPr>
      </w:r>
      <w:r w:rsidR="008D78FC">
        <w:rPr>
          <w:szCs w:val="22"/>
        </w:rPr>
        <w:fldChar w:fldCharType="separate"/>
      </w:r>
      <w:r w:rsidR="008C4692">
        <w:rPr>
          <w:szCs w:val="22"/>
        </w:rPr>
        <w:t>[3]</w:t>
      </w:r>
      <w:r w:rsidR="008D78FC">
        <w:rPr>
          <w:szCs w:val="22"/>
        </w:rPr>
        <w:fldChar w:fldCharType="end"/>
      </w:r>
      <w:r w:rsidR="007F6020">
        <w:rPr>
          <w:szCs w:val="22"/>
        </w:rPr>
        <w:fldChar w:fldCharType="begin"/>
      </w:r>
      <w:r w:rsidR="007F6020">
        <w:rPr>
          <w:szCs w:val="22"/>
        </w:rPr>
        <w:instrText xml:space="preserve"> REF _Ref456793804 \r \h </w:instrText>
      </w:r>
      <w:r w:rsidR="007F6020">
        <w:rPr>
          <w:szCs w:val="22"/>
        </w:rPr>
      </w:r>
      <w:r w:rsidR="007F6020">
        <w:rPr>
          <w:szCs w:val="22"/>
        </w:rPr>
        <w:fldChar w:fldCharType="separate"/>
      </w:r>
      <w:r w:rsidR="008C4692">
        <w:rPr>
          <w:szCs w:val="22"/>
        </w:rPr>
        <w:t>[4]</w:t>
      </w:r>
      <w:r w:rsidR="007F6020">
        <w:rPr>
          <w:szCs w:val="22"/>
        </w:rPr>
        <w:fldChar w:fldCharType="end"/>
      </w:r>
      <w:r w:rsidR="00E57623">
        <w:rPr>
          <w:szCs w:val="22"/>
        </w:rPr>
        <w:t>.</w:t>
      </w:r>
    </w:p>
    <w:p w14:paraId="0D641404" w14:textId="19F61071" w:rsidR="00E57623" w:rsidRDefault="00912655" w:rsidP="00C9638E">
      <w:pPr>
        <w:pStyle w:val="Heading1"/>
      </w:pPr>
      <w:r>
        <w:t>Code</w:t>
      </w:r>
      <w:r w:rsidR="009506B9">
        <w:t xml:space="preserve"> Des</w:t>
      </w:r>
      <w:r w:rsidR="00F04568">
        <w:t>cription</w:t>
      </w:r>
    </w:p>
    <w:p w14:paraId="6CDB390D" w14:textId="77777777" w:rsidR="001B10CC" w:rsidRPr="001B10CC" w:rsidRDefault="001B10CC" w:rsidP="001B10CC">
      <w:pPr>
        <w:pStyle w:val="Caption"/>
        <w:spacing w:before="0" w:after="0"/>
        <w:contextualSpacing/>
        <w:jc w:val="center"/>
        <w:rPr>
          <w:b w:val="0"/>
        </w:rPr>
      </w:pPr>
      <w:r w:rsidRPr="001B10CC">
        <w:rPr>
          <w:b w:val="0"/>
        </w:rPr>
        <w:t>Table 1. URLLC and mMTC simulation assumptions</w:t>
      </w:r>
    </w:p>
    <w:tbl>
      <w:tblPr>
        <w:tblW w:w="9940" w:type="dxa"/>
        <w:tblInd w:w="-10" w:type="dxa"/>
        <w:tblCellMar>
          <w:left w:w="0" w:type="dxa"/>
          <w:right w:w="0" w:type="dxa"/>
        </w:tblCellMar>
        <w:tblLook w:val="04A0" w:firstRow="1" w:lastRow="0" w:firstColumn="1" w:lastColumn="0" w:noHBand="0" w:noVBand="1"/>
      </w:tblPr>
      <w:tblGrid>
        <w:gridCol w:w="3267"/>
        <w:gridCol w:w="1666"/>
        <w:gridCol w:w="1097"/>
        <w:gridCol w:w="1440"/>
        <w:gridCol w:w="2470"/>
      </w:tblGrid>
      <w:tr w:rsidR="001B10CC" w:rsidRPr="001B10CC" w14:paraId="5BE794FA" w14:textId="77777777" w:rsidTr="001B10CC">
        <w:trPr>
          <w:trHeight w:val="95"/>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89B7D" w14:textId="7C341C1A" w:rsidR="001B10CC" w:rsidRPr="001B10CC" w:rsidRDefault="001B10CC" w:rsidP="001B10CC">
            <w:pPr>
              <w:spacing w:after="0"/>
              <w:contextualSpacing/>
              <w:jc w:val="center"/>
              <w:rPr>
                <w:rFonts w:eastAsia="Gulim"/>
                <w:lang w:eastAsia="ko-KR"/>
              </w:rPr>
            </w:pPr>
            <w:r w:rsidRPr="001B10CC">
              <w:rPr>
                <w:rFonts w:eastAsia="Nokia Pure Text"/>
                <w:color w:val="000000"/>
                <w:kern w:val="24"/>
                <w:lang w:eastAsia="ko-KR"/>
              </w:rPr>
              <w:t>Channel</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1D64F" w14:textId="77777777" w:rsidR="001B10CC" w:rsidRPr="001B10CC" w:rsidRDefault="001B10CC" w:rsidP="001B10CC">
            <w:pPr>
              <w:spacing w:after="0"/>
              <w:contextualSpacing/>
              <w:jc w:val="center"/>
              <w:rPr>
                <w:rFonts w:eastAsia="Gulim"/>
                <w:b/>
                <w:lang w:eastAsia="ko-KR"/>
              </w:rPr>
            </w:pPr>
            <w:r w:rsidRPr="001B10CC">
              <w:rPr>
                <w:rFonts w:eastAsia="Nokia Pure Text"/>
                <w:b/>
                <w:kern w:val="24"/>
                <w:lang w:eastAsia="ko-KR"/>
              </w:rPr>
              <w:t>AWGN</w:t>
            </w:r>
          </w:p>
        </w:tc>
      </w:tr>
      <w:tr w:rsidR="001B10CC" w:rsidRPr="001B10CC" w14:paraId="1FB8EC51" w14:textId="77777777" w:rsidTr="001B10CC">
        <w:trPr>
          <w:trHeight w:val="20"/>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4B1375" w14:textId="77777777" w:rsidR="001B10CC" w:rsidRPr="001B10CC" w:rsidRDefault="001B10CC" w:rsidP="001B10CC">
            <w:pPr>
              <w:spacing w:after="0"/>
              <w:contextualSpacing/>
              <w:jc w:val="center"/>
              <w:rPr>
                <w:rFonts w:eastAsia="Gulim"/>
                <w:lang w:eastAsia="ko-KR"/>
              </w:rPr>
            </w:pPr>
            <w:r w:rsidRPr="001B10CC">
              <w:rPr>
                <w:rFonts w:eastAsia="Nokia Pure Text"/>
                <w:color w:val="000000"/>
                <w:kern w:val="24"/>
                <w:lang w:eastAsia="ko-KR"/>
              </w:rPr>
              <w:t xml:space="preserve">Modulation </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66B24" w14:textId="26F72C29" w:rsidR="001B10CC" w:rsidRPr="001B10CC" w:rsidRDefault="001B10CC" w:rsidP="001B10CC">
            <w:pPr>
              <w:spacing w:after="0"/>
              <w:contextualSpacing/>
              <w:jc w:val="center"/>
              <w:rPr>
                <w:rFonts w:eastAsia="Gulim"/>
                <w:lang w:eastAsia="ko-KR"/>
              </w:rPr>
            </w:pPr>
            <w:r w:rsidRPr="001B10CC">
              <w:rPr>
                <w:rFonts w:eastAsia="Nokia Pure Text"/>
                <w:b/>
                <w:kern w:val="24"/>
                <w:lang w:eastAsia="ko-KR"/>
              </w:rPr>
              <w:t>QPSK</w:t>
            </w:r>
            <w:r w:rsidRPr="001B10CC">
              <w:rPr>
                <w:rFonts w:eastAsia="Nokia Pure Text"/>
                <w:kern w:val="24"/>
                <w:lang w:eastAsia="ko-KR"/>
              </w:rPr>
              <w:t>, 16 QAM***</w:t>
            </w:r>
          </w:p>
        </w:tc>
      </w:tr>
      <w:tr w:rsidR="001B10CC" w:rsidRPr="001B10CC" w14:paraId="2E169106" w14:textId="77777777" w:rsidTr="001B10CC">
        <w:trPr>
          <w:trHeight w:val="113"/>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4EA7A9" w14:textId="55F7028F" w:rsidR="001B10CC" w:rsidRPr="001B10CC" w:rsidRDefault="001B10CC" w:rsidP="001B10CC">
            <w:pPr>
              <w:spacing w:after="0"/>
              <w:contextualSpacing/>
              <w:jc w:val="center"/>
              <w:rPr>
                <w:rFonts w:eastAsia="Nokia Pure Text"/>
                <w:color w:val="000000"/>
                <w:kern w:val="24"/>
                <w:lang w:eastAsia="ko-KR"/>
              </w:rPr>
            </w:pPr>
            <w:r w:rsidRPr="001B10CC">
              <w:rPr>
                <w:rFonts w:eastAsia="Nokia Pure Text"/>
                <w:color w:val="000000"/>
                <w:kern w:val="24"/>
                <w:lang w:eastAsia="ko-KR"/>
              </w:rPr>
              <w:t>Coding Scheme</w:t>
            </w:r>
          </w:p>
        </w:tc>
        <w:tc>
          <w:tcPr>
            <w:tcW w:w="1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82C145" w14:textId="77777777" w:rsidR="001B10CC" w:rsidRPr="001B10CC" w:rsidRDefault="001B10CC" w:rsidP="001B10CC">
            <w:pPr>
              <w:spacing w:after="0"/>
              <w:contextualSpacing/>
              <w:jc w:val="center"/>
              <w:rPr>
                <w:rFonts w:eastAsia="Nokia Pure Text"/>
                <w:b/>
                <w:kern w:val="24"/>
                <w:lang w:eastAsia="ko-KR"/>
              </w:rPr>
            </w:pPr>
            <w:r w:rsidRPr="001B10CC">
              <w:rPr>
                <w:rFonts w:eastAsia="Nokia Pure Text"/>
                <w:b/>
                <w:kern w:val="24"/>
                <w:lang w:eastAsia="ko-KR"/>
              </w:rPr>
              <w:t>CC &amp; TBCC</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D3F1C" w14:textId="77777777" w:rsidR="001B10CC" w:rsidRPr="001B10CC" w:rsidRDefault="001B10CC" w:rsidP="001B10CC">
            <w:pPr>
              <w:spacing w:after="0"/>
              <w:contextualSpacing/>
              <w:jc w:val="center"/>
              <w:rPr>
                <w:rFonts w:eastAsia="Gulim"/>
                <w:lang w:eastAsia="ko-KR"/>
              </w:rPr>
            </w:pPr>
            <w:r w:rsidRPr="001B10CC">
              <w:rPr>
                <w:rFonts w:eastAsia="Nokia Pure Text"/>
                <w:kern w:val="24"/>
                <w:lang w:eastAsia="ko-KR"/>
              </w:rPr>
              <w:t>LDPC</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AD87F" w14:textId="77777777" w:rsidR="001B10CC" w:rsidRPr="001B10CC" w:rsidRDefault="001B10CC" w:rsidP="001B10CC">
            <w:pPr>
              <w:spacing w:after="0"/>
              <w:contextualSpacing/>
              <w:jc w:val="center"/>
              <w:rPr>
                <w:rFonts w:eastAsia="Gulim"/>
                <w:b/>
                <w:lang w:eastAsia="ko-KR"/>
              </w:rPr>
            </w:pPr>
            <w:r w:rsidRPr="001B10CC">
              <w:rPr>
                <w:rFonts w:eastAsia="Nokia Pure Text"/>
                <w:b/>
                <w:kern w:val="24"/>
                <w:lang w:eastAsia="ko-KR"/>
              </w:rPr>
              <w:t>Polar</w:t>
            </w:r>
          </w:p>
        </w:tc>
        <w:tc>
          <w:tcPr>
            <w:tcW w:w="2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404EAA" w14:textId="77777777" w:rsidR="001B10CC" w:rsidRPr="001B10CC" w:rsidRDefault="001B10CC" w:rsidP="001B10CC">
            <w:pPr>
              <w:spacing w:after="0"/>
              <w:contextualSpacing/>
              <w:jc w:val="center"/>
              <w:rPr>
                <w:rFonts w:eastAsia="Gulim"/>
                <w:lang w:eastAsia="ko-KR"/>
              </w:rPr>
            </w:pPr>
            <w:r w:rsidRPr="001B10CC">
              <w:rPr>
                <w:rFonts w:eastAsia="Nokia Pure Text"/>
                <w:kern w:val="24"/>
                <w:lang w:val="fi-FI" w:eastAsia="ko-KR"/>
              </w:rPr>
              <w:t>Turbo</w:t>
            </w:r>
          </w:p>
        </w:tc>
      </w:tr>
      <w:tr w:rsidR="001B10CC" w:rsidRPr="001B10CC" w14:paraId="2C725115" w14:textId="77777777" w:rsidTr="001B10CC">
        <w:trPr>
          <w:trHeight w:val="23"/>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64EAD" w14:textId="77777777" w:rsidR="001B10CC" w:rsidRPr="001B10CC" w:rsidRDefault="001B10CC" w:rsidP="001B10CC">
            <w:pPr>
              <w:spacing w:after="0"/>
              <w:contextualSpacing/>
              <w:jc w:val="center"/>
              <w:rPr>
                <w:rFonts w:eastAsia="Gulim"/>
                <w:lang w:eastAsia="ko-KR"/>
              </w:rPr>
            </w:pPr>
            <w:r w:rsidRPr="001B10CC">
              <w:rPr>
                <w:rFonts w:eastAsia="Nokia Pure Text"/>
                <w:color w:val="000000"/>
                <w:kern w:val="24"/>
                <w:lang w:eastAsia="ko-KR"/>
              </w:rPr>
              <w:t xml:space="preserve">Code rate </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4FEDD" w14:textId="77777777" w:rsidR="001B10CC" w:rsidRPr="001B10CC" w:rsidRDefault="001B10CC" w:rsidP="001B10CC">
            <w:pPr>
              <w:spacing w:after="0"/>
              <w:contextualSpacing/>
              <w:jc w:val="center"/>
              <w:rPr>
                <w:rFonts w:eastAsia="Gulim"/>
                <w:b/>
                <w:lang w:eastAsia="ko-KR"/>
              </w:rPr>
            </w:pPr>
            <w:r w:rsidRPr="001B10CC">
              <w:rPr>
                <w:rFonts w:eastAsia="Nokia Pure Text"/>
                <w:b/>
                <w:kern w:val="24"/>
                <w:lang w:eastAsia="ko-KR"/>
              </w:rPr>
              <w:t xml:space="preserve"> 1/12, 1/6, 1/3  </w:t>
            </w:r>
          </w:p>
        </w:tc>
      </w:tr>
      <w:tr w:rsidR="001B10CC" w:rsidRPr="001B10CC" w14:paraId="0A62BE95" w14:textId="77777777" w:rsidTr="001B10CC">
        <w:trPr>
          <w:trHeight w:val="32"/>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D6294" w14:textId="7627135E" w:rsidR="001B10CC" w:rsidRPr="001B10CC" w:rsidRDefault="001B10CC" w:rsidP="001B10CC">
            <w:pPr>
              <w:spacing w:after="0"/>
              <w:contextualSpacing/>
              <w:jc w:val="center"/>
              <w:rPr>
                <w:rFonts w:eastAsia="Gulim"/>
                <w:lang w:eastAsia="ko-KR"/>
              </w:rPr>
            </w:pPr>
            <w:r w:rsidRPr="001B10CC">
              <w:rPr>
                <w:rFonts w:eastAsia="Nokia Pure Text"/>
                <w:color w:val="000000"/>
                <w:kern w:val="24"/>
                <w:lang w:eastAsia="ko-KR"/>
              </w:rPr>
              <w:t>Decoding algorithm*</w:t>
            </w:r>
          </w:p>
        </w:tc>
        <w:tc>
          <w:tcPr>
            <w:tcW w:w="1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CB586" w14:textId="2B12D9B5" w:rsidR="001B10CC" w:rsidRPr="001B10CC" w:rsidRDefault="001B10CC" w:rsidP="001B10CC">
            <w:pPr>
              <w:spacing w:after="0"/>
              <w:contextualSpacing/>
              <w:jc w:val="center"/>
              <w:rPr>
                <w:rFonts w:eastAsia="Gulim"/>
                <w:b/>
                <w:lang w:eastAsia="ko-KR"/>
              </w:rPr>
            </w:pPr>
            <w:r w:rsidRPr="001B10CC">
              <w:rPr>
                <w:rFonts w:eastAsia="Nokia Pure Text"/>
                <w:b/>
                <w:kern w:val="24"/>
                <w:lang w:eastAsia="ko-KR"/>
              </w:rPr>
              <w:t>List-X Viterbi</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8CBF2E" w14:textId="77777777" w:rsidR="001B10CC" w:rsidRPr="001B10CC" w:rsidRDefault="001B10CC" w:rsidP="001B10CC">
            <w:pPr>
              <w:spacing w:after="0"/>
              <w:contextualSpacing/>
              <w:jc w:val="center"/>
              <w:rPr>
                <w:rFonts w:eastAsia="Gulim"/>
                <w:lang w:eastAsia="ko-KR"/>
              </w:rPr>
            </w:pPr>
            <w:r w:rsidRPr="001B10CC">
              <w:rPr>
                <w:rFonts w:eastAsia="Nokia Pure Text"/>
                <w:kern w:val="24"/>
                <w:lang w:eastAsia="ko-KR"/>
              </w:rPr>
              <w:t>min-sum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90B94" w14:textId="773DD249" w:rsidR="001B10CC" w:rsidRPr="001B10CC" w:rsidRDefault="001B10CC" w:rsidP="001B10CC">
            <w:pPr>
              <w:spacing w:after="0"/>
              <w:contextualSpacing/>
              <w:jc w:val="center"/>
              <w:rPr>
                <w:rFonts w:eastAsia="Nokia Pure Text"/>
                <w:kern w:val="24"/>
                <w:lang w:val="fi-FI" w:eastAsia="ko-KR"/>
              </w:rPr>
            </w:pPr>
            <w:r w:rsidRPr="001B10CC">
              <w:rPr>
                <w:rFonts w:eastAsia="Nokia Pure Text"/>
                <w:b/>
                <w:kern w:val="24"/>
                <w:lang w:val="fi-FI" w:eastAsia="ko-KR"/>
              </w:rPr>
              <w:t xml:space="preserve">List-Y </w:t>
            </w:r>
          </w:p>
        </w:tc>
        <w:tc>
          <w:tcPr>
            <w:tcW w:w="2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DF166" w14:textId="77777777" w:rsidR="001B10CC" w:rsidRPr="001B10CC" w:rsidRDefault="001B10CC" w:rsidP="001B10CC">
            <w:pPr>
              <w:spacing w:after="0"/>
              <w:contextualSpacing/>
              <w:jc w:val="center"/>
              <w:rPr>
                <w:rFonts w:eastAsia="Gulim"/>
                <w:lang w:eastAsia="ko-KR"/>
              </w:rPr>
            </w:pPr>
            <w:r w:rsidRPr="001B10CC">
              <w:rPr>
                <w:rFonts w:eastAsia="Nokia Pure Text"/>
                <w:kern w:val="24"/>
                <w:lang w:val="fi-FI" w:eastAsia="ko-KR"/>
              </w:rPr>
              <w:t>Max-log-MAP</w:t>
            </w:r>
          </w:p>
        </w:tc>
      </w:tr>
      <w:tr w:rsidR="001B10CC" w:rsidRPr="001B10CC" w14:paraId="5FB1FAD0" w14:textId="77777777" w:rsidTr="001B10CC">
        <w:trPr>
          <w:trHeight w:val="104"/>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61C85" w14:textId="43BC3983" w:rsidR="001B10CC" w:rsidRPr="001B10CC" w:rsidRDefault="001B10CC" w:rsidP="001B10CC">
            <w:pPr>
              <w:spacing w:after="0"/>
              <w:contextualSpacing/>
              <w:jc w:val="center"/>
              <w:rPr>
                <w:rFonts w:eastAsia="Gulim"/>
                <w:lang w:eastAsia="ko-KR"/>
              </w:rPr>
            </w:pPr>
            <w:r>
              <w:rPr>
                <w:rFonts w:eastAsia="Nokia Pure Text"/>
                <w:color w:val="000000"/>
                <w:kern w:val="24"/>
                <w:lang w:eastAsia="ko-KR"/>
              </w:rPr>
              <w:t>Info. block length*</w:t>
            </w:r>
            <w:r w:rsidRPr="001B10CC">
              <w:rPr>
                <w:rFonts w:eastAsia="Nokia Pure Text"/>
                <w:color w:val="000000"/>
                <w:kern w:val="24"/>
                <w:lang w:eastAsia="ko-KR"/>
              </w:rPr>
              <w:t>* (bits w/o CRC)</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F0CB3E" w14:textId="77777777" w:rsidR="001B10CC" w:rsidRPr="001B10CC" w:rsidRDefault="001B10CC" w:rsidP="001B10CC">
            <w:pPr>
              <w:spacing w:after="0"/>
              <w:contextualSpacing/>
              <w:jc w:val="center"/>
              <w:rPr>
                <w:rFonts w:eastAsia="Gulim"/>
                <w:b/>
                <w:lang w:eastAsia="ko-KR"/>
              </w:rPr>
            </w:pPr>
            <w:r w:rsidRPr="001B10CC">
              <w:rPr>
                <w:rFonts w:eastAsia="Nokia Pure Text"/>
                <w:b/>
                <w:kern w:val="24"/>
                <w:lang w:eastAsia="ko-KR"/>
              </w:rPr>
              <w:t>20, 40, 200, 600, 1000</w:t>
            </w:r>
          </w:p>
        </w:tc>
      </w:tr>
      <w:tr w:rsidR="001B10CC" w:rsidRPr="001B10CC" w14:paraId="783C63E1" w14:textId="77777777" w:rsidTr="001B10CC">
        <w:trPr>
          <w:trHeight w:val="257"/>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EFEFFA" w14:textId="77777777" w:rsidR="001B10CC" w:rsidRPr="001B10CC" w:rsidRDefault="001B10CC" w:rsidP="001B10CC">
            <w:pPr>
              <w:spacing w:after="0"/>
              <w:contextualSpacing/>
              <w:jc w:val="center"/>
              <w:rPr>
                <w:rFonts w:eastAsia="Nokia Pure Text"/>
                <w:color w:val="000000"/>
                <w:kern w:val="24"/>
                <w:lang w:eastAsia="ko-KR"/>
              </w:rPr>
            </w:pPr>
            <w:r w:rsidRPr="001B10CC">
              <w:rPr>
                <w:rFonts w:eastAsia="Nokia Pure Text"/>
                <w:color w:val="000000"/>
                <w:kern w:val="24"/>
                <w:lang w:eastAsia="ko-KR"/>
              </w:rPr>
              <w:t>CRC length</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D631AD" w14:textId="77777777" w:rsidR="001B10CC" w:rsidRPr="001B10CC" w:rsidRDefault="001B10CC" w:rsidP="001B10CC">
            <w:pPr>
              <w:spacing w:after="0"/>
              <w:contextualSpacing/>
              <w:jc w:val="center"/>
              <w:rPr>
                <w:rFonts w:eastAsia="Nokia Pure Text"/>
                <w:b/>
                <w:kern w:val="24"/>
                <w:lang w:eastAsia="ko-KR"/>
              </w:rPr>
            </w:pPr>
            <w:r w:rsidRPr="001B10CC">
              <w:rPr>
                <w:rFonts w:eastAsia="Nokia Pure Text"/>
                <w:b/>
                <w:kern w:val="24"/>
                <w:lang w:eastAsia="ko-KR"/>
              </w:rPr>
              <w:t>16</w:t>
            </w:r>
          </w:p>
        </w:tc>
      </w:tr>
      <w:tr w:rsidR="001B10CC" w:rsidRPr="001B10CC" w14:paraId="4CAB30A2" w14:textId="77777777" w:rsidTr="001B10CC">
        <w:trPr>
          <w:trHeight w:val="887"/>
        </w:trPr>
        <w:tc>
          <w:tcPr>
            <w:tcW w:w="994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418BD2" w14:textId="0D834232" w:rsidR="001B10CC" w:rsidRPr="001B10CC" w:rsidRDefault="001B10CC" w:rsidP="001B10CC">
            <w:pPr>
              <w:pStyle w:val="ListParagraph"/>
              <w:numPr>
                <w:ilvl w:val="0"/>
                <w:numId w:val="15"/>
              </w:numPr>
              <w:ind w:left="36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w:t>
            </w:r>
            <w:r w:rsidRPr="001B10CC">
              <w:rPr>
                <w:rFonts w:ascii="Times New Roman" w:eastAsia="MS Mincho" w:hAnsi="Times New Roman"/>
                <w:sz w:val="20"/>
                <w:szCs w:val="20"/>
                <w:lang w:eastAsia="ja-JP"/>
              </w:rPr>
              <w:t xml:space="preserve"> These algorithms are starting points for further study. Other variants of agreed algorithms can be used for encoding and decoding (Complexity details should be illustrated) </w:t>
            </w:r>
          </w:p>
          <w:p w14:paraId="449DBCAC" w14:textId="31C3AD2D" w:rsidR="001B10CC" w:rsidRPr="001B10CC" w:rsidRDefault="001B10CC" w:rsidP="001B10CC">
            <w:pPr>
              <w:pStyle w:val="ListParagraph"/>
              <w:numPr>
                <w:ilvl w:val="0"/>
                <w:numId w:val="15"/>
              </w:numPr>
              <w:ind w:left="36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 xml:space="preserve">** </w:t>
            </w:r>
            <w:r w:rsidRPr="001B10CC">
              <w:rPr>
                <w:rFonts w:ascii="Times New Roman" w:eastAsia="MS Mincho" w:hAnsi="Times New Roman"/>
                <w:sz w:val="20"/>
                <w:szCs w:val="20"/>
                <w:lang w:eastAsia="ja-JP"/>
              </w:rPr>
              <w:t xml:space="preserve">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725BF3F7" w14:textId="72AE77AE" w:rsidR="001B10CC" w:rsidRPr="001B10CC" w:rsidRDefault="001B10CC" w:rsidP="001B10CC">
            <w:pPr>
              <w:pStyle w:val="ListParagraph"/>
              <w:numPr>
                <w:ilvl w:val="0"/>
                <w:numId w:val="15"/>
              </w:numPr>
              <w:ind w:left="36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w:t>
            </w:r>
            <w:r w:rsidRPr="001B10CC">
              <w:rPr>
                <w:rFonts w:ascii="Times New Roman" w:eastAsia="MS Mincho" w:hAnsi="Times New Roman"/>
                <w:sz w:val="20"/>
                <w:szCs w:val="20"/>
                <w:lang w:eastAsia="ja-JP"/>
              </w:rPr>
              <w:t>16 QAM results are not provided here.</w:t>
            </w:r>
          </w:p>
        </w:tc>
      </w:tr>
    </w:tbl>
    <w:p w14:paraId="22B3F56E" w14:textId="77777777" w:rsidR="001B10CC" w:rsidRPr="001B10CC" w:rsidRDefault="001B10CC" w:rsidP="001B10CC"/>
    <w:p w14:paraId="15876110" w14:textId="42386400" w:rsidR="007157E1" w:rsidRDefault="00D17120" w:rsidP="007157E1">
      <w:pPr>
        <w:jc w:val="center"/>
        <w:rPr>
          <w:rFonts w:eastAsia="MS Mincho"/>
          <w:lang w:eastAsia="ja-JP"/>
        </w:rPr>
      </w:pPr>
      <w:r w:rsidRPr="002367B9">
        <w:rPr>
          <w:rFonts w:eastAsia="MS Mincho"/>
          <w:lang w:eastAsia="ja-JP"/>
        </w:rPr>
        <w:object w:dxaOrig="6545" w:dyaOrig="947" w14:anchorId="7855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50.8pt" o:ole="">
            <v:imagedata r:id="rId12" o:title=""/>
          </v:shape>
          <o:OLEObject Type="Embed" ProgID="Visio.Drawing.11" ShapeID="_x0000_i1025" DrawAspect="Content" ObjectID="_1532529566" r:id="rId13"/>
        </w:object>
      </w:r>
    </w:p>
    <w:p w14:paraId="5866BC63" w14:textId="0B1EAC40" w:rsidR="007157E1" w:rsidRPr="007157E1" w:rsidRDefault="007157E1" w:rsidP="007157E1">
      <w:pPr>
        <w:pStyle w:val="Caption"/>
        <w:jc w:val="center"/>
        <w:rPr>
          <w:rFonts w:eastAsia="MS Mincho"/>
          <w:b w:val="0"/>
          <w:lang w:eastAsia="ja-JP"/>
        </w:rPr>
      </w:pPr>
      <w:r w:rsidRPr="007157E1">
        <w:rPr>
          <w:b w:val="0"/>
        </w:rPr>
        <w:t xml:space="preserve">Figure </w:t>
      </w:r>
      <w:r w:rsidRPr="007157E1">
        <w:rPr>
          <w:b w:val="0"/>
        </w:rPr>
        <w:fldChar w:fldCharType="begin"/>
      </w:r>
      <w:r w:rsidRPr="007157E1">
        <w:rPr>
          <w:b w:val="0"/>
        </w:rPr>
        <w:instrText xml:space="preserve"> SEQ Figure \* ARABIC </w:instrText>
      </w:r>
      <w:r w:rsidRPr="007157E1">
        <w:rPr>
          <w:b w:val="0"/>
        </w:rPr>
        <w:fldChar w:fldCharType="separate"/>
      </w:r>
      <w:r w:rsidR="008C4692">
        <w:rPr>
          <w:b w:val="0"/>
          <w:noProof/>
        </w:rPr>
        <w:t>1</w:t>
      </w:r>
      <w:r w:rsidRPr="007157E1">
        <w:rPr>
          <w:b w:val="0"/>
        </w:rPr>
        <w:fldChar w:fldCharType="end"/>
      </w:r>
      <w:r w:rsidRPr="007157E1">
        <w:rPr>
          <w:b w:val="0"/>
        </w:rPr>
        <w:t>. Transmit chain diagram</w:t>
      </w:r>
    </w:p>
    <w:p w14:paraId="47C91E89" w14:textId="09A53ED8" w:rsidR="00D1549D" w:rsidRDefault="00D1549D" w:rsidP="00014E88">
      <w:pPr>
        <w:pStyle w:val="Heading2"/>
      </w:pPr>
      <w:r>
        <w:t>TBCC</w:t>
      </w:r>
    </w:p>
    <w:p w14:paraId="537BD943" w14:textId="3EB12C3B" w:rsidR="00970336" w:rsidRPr="00970336" w:rsidRDefault="006D6C63" w:rsidP="009506B9">
      <w:pPr>
        <w:rPr>
          <w:szCs w:val="22"/>
        </w:rPr>
      </w:pPr>
      <w:r>
        <w:rPr>
          <w:szCs w:val="22"/>
        </w:rPr>
        <w:t>To support native rate of 1/3, 1/6 and 1/12, we</w:t>
      </w:r>
      <w:r w:rsidR="00E51CC5">
        <w:rPr>
          <w:szCs w:val="22"/>
        </w:rPr>
        <w:t xml:space="preserve"> adopt</w:t>
      </w:r>
      <w:r>
        <w:rPr>
          <w:szCs w:val="22"/>
        </w:rPr>
        <w:t xml:space="preserve"> the nested polynomial structure introduced in [5], which we restate here in </w:t>
      </w:r>
      <w:r w:rsidR="00970336" w:rsidRPr="00970336">
        <w:rPr>
          <w:szCs w:val="22"/>
        </w:rPr>
        <w:fldChar w:fldCharType="begin"/>
      </w:r>
      <w:r w:rsidR="00970336" w:rsidRPr="00970336">
        <w:rPr>
          <w:szCs w:val="22"/>
        </w:rPr>
        <w:instrText xml:space="preserve"> REF _Ref450923204 \h </w:instrText>
      </w:r>
      <w:r w:rsidR="00970336">
        <w:rPr>
          <w:szCs w:val="22"/>
        </w:rPr>
        <w:instrText xml:space="preserve"> \* MERGEFORMAT </w:instrText>
      </w:r>
      <w:r w:rsidR="00970336" w:rsidRPr="00970336">
        <w:rPr>
          <w:szCs w:val="22"/>
        </w:rPr>
      </w:r>
      <w:r w:rsidR="00970336" w:rsidRPr="00970336">
        <w:rPr>
          <w:szCs w:val="22"/>
        </w:rPr>
        <w:fldChar w:fldCharType="separate"/>
      </w:r>
      <w:r w:rsidR="008C4692" w:rsidRPr="008C4692">
        <w:rPr>
          <w:szCs w:val="22"/>
        </w:rPr>
        <w:t>Table 1</w:t>
      </w:r>
      <w:r w:rsidR="00970336" w:rsidRPr="00970336">
        <w:rPr>
          <w:szCs w:val="22"/>
        </w:rPr>
        <w:fldChar w:fldCharType="end"/>
      </w:r>
      <w:r w:rsidR="00970336" w:rsidRPr="00970336">
        <w:rPr>
          <w:szCs w:val="22"/>
        </w:rPr>
        <w:t xml:space="preserve"> </w:t>
      </w:r>
      <w:r>
        <w:rPr>
          <w:szCs w:val="22"/>
        </w:rPr>
        <w:t>(</w:t>
      </w:r>
      <w:r w:rsidR="00561B85">
        <w:rPr>
          <w:szCs w:val="22"/>
        </w:rPr>
        <w:t xml:space="preserve">same as </w:t>
      </w:r>
      <w:r>
        <w:rPr>
          <w:szCs w:val="22"/>
        </w:rPr>
        <w:t xml:space="preserve">Table 1 in [5]). </w:t>
      </w:r>
      <w:r w:rsidR="00E04B52">
        <w:rPr>
          <w:szCs w:val="22"/>
        </w:rPr>
        <w:t xml:space="preserve">The first </w:t>
      </w:r>
      <w:r w:rsidR="007A6457">
        <w:rPr>
          <w:szCs w:val="22"/>
        </w:rPr>
        <w:t>three</w:t>
      </w:r>
      <w:r w:rsidR="00E04B52">
        <w:rPr>
          <w:szCs w:val="22"/>
        </w:rPr>
        <w:t xml:space="preserve"> polynomials are used to get native rate 1/3, the first </w:t>
      </w:r>
      <w:r w:rsidR="007A6457">
        <w:rPr>
          <w:szCs w:val="22"/>
        </w:rPr>
        <w:t>six</w:t>
      </w:r>
      <w:r w:rsidR="00E04B52">
        <w:rPr>
          <w:szCs w:val="22"/>
        </w:rPr>
        <w:t xml:space="preserve"> polynomials are used to </w:t>
      </w:r>
      <w:r w:rsidR="00D17120">
        <w:rPr>
          <w:szCs w:val="22"/>
        </w:rPr>
        <w:t>for rate-</w:t>
      </w:r>
      <w:r w:rsidR="00E04B52">
        <w:rPr>
          <w:szCs w:val="22"/>
        </w:rPr>
        <w:t>1/6</w:t>
      </w:r>
      <w:r w:rsidR="00813C0B">
        <w:rPr>
          <w:szCs w:val="22"/>
        </w:rPr>
        <w:t xml:space="preserve"> evaluation</w:t>
      </w:r>
      <w:r w:rsidR="00E04B52">
        <w:rPr>
          <w:szCs w:val="22"/>
        </w:rPr>
        <w:t xml:space="preserve">, and the first 12 polynomials are used </w:t>
      </w:r>
      <w:r w:rsidR="00813C0B">
        <w:rPr>
          <w:szCs w:val="22"/>
        </w:rPr>
        <w:t>for</w:t>
      </w:r>
      <w:r w:rsidR="00E04B52">
        <w:rPr>
          <w:szCs w:val="22"/>
        </w:rPr>
        <w:t xml:space="preserve"> rate</w:t>
      </w:r>
      <w:r w:rsidR="00D17120">
        <w:rPr>
          <w:szCs w:val="22"/>
        </w:rPr>
        <w:t>-</w:t>
      </w:r>
      <w:r w:rsidR="00E04B52">
        <w:rPr>
          <w:szCs w:val="22"/>
        </w:rPr>
        <w:t>1/12</w:t>
      </w:r>
      <w:r w:rsidR="00813C0B">
        <w:rPr>
          <w:szCs w:val="22"/>
        </w:rPr>
        <w:t xml:space="preserve"> evaluation</w:t>
      </w:r>
      <w:r w:rsidR="00E04B52">
        <w:rPr>
          <w:szCs w:val="22"/>
        </w:rPr>
        <w:t>.</w:t>
      </w:r>
      <w:r w:rsidR="00E51CC5">
        <w:rPr>
          <w:szCs w:val="22"/>
        </w:rPr>
        <w:t xml:space="preserve"> </w:t>
      </w:r>
      <w:r w:rsidR="00D17120">
        <w:rPr>
          <w:szCs w:val="22"/>
        </w:rPr>
        <w:t xml:space="preserve">Puncturing is </w:t>
      </w:r>
      <w:r w:rsidR="00561B85">
        <w:rPr>
          <w:szCs w:val="22"/>
        </w:rPr>
        <w:t>done</w:t>
      </w:r>
      <w:r w:rsidR="00D17120">
        <w:rPr>
          <w:szCs w:val="22"/>
        </w:rPr>
        <w:t xml:space="preserve"> using LTE’s row-column interleaver and cyclic buffer design. </w:t>
      </w:r>
      <w:r w:rsidR="00A533C5">
        <w:rPr>
          <w:szCs w:val="22"/>
        </w:rPr>
        <w:t xml:space="preserve">The trellis construction in the decoder follows standard list Viterbi algorithm as illustrated in </w:t>
      </w:r>
      <w:r w:rsidR="00A533C5">
        <w:rPr>
          <w:szCs w:val="22"/>
        </w:rPr>
        <w:fldChar w:fldCharType="begin"/>
      </w:r>
      <w:r w:rsidR="00A533C5">
        <w:rPr>
          <w:szCs w:val="22"/>
        </w:rPr>
        <w:instrText xml:space="preserve"> REF _Ref447274757 \h  \* MERGEFORMAT </w:instrText>
      </w:r>
      <w:r w:rsidR="00A533C5">
        <w:rPr>
          <w:szCs w:val="22"/>
        </w:rPr>
      </w:r>
      <w:r w:rsidR="00A533C5">
        <w:rPr>
          <w:szCs w:val="22"/>
        </w:rPr>
        <w:fldChar w:fldCharType="separate"/>
      </w:r>
      <w:r w:rsidR="008C4692" w:rsidRPr="002C57BA">
        <w:t xml:space="preserve">Figure </w:t>
      </w:r>
      <w:r w:rsidR="008C4692" w:rsidRPr="008C4692">
        <w:rPr>
          <w:noProof/>
        </w:rPr>
        <w:t>2</w:t>
      </w:r>
      <w:r w:rsidR="00A533C5">
        <w:rPr>
          <w:szCs w:val="22"/>
        </w:rPr>
        <w:fldChar w:fldCharType="end"/>
      </w:r>
      <w:r w:rsidR="00A533C5">
        <w:rPr>
          <w:szCs w:val="22"/>
        </w:rPr>
        <w:t xml:space="preserve">. Note that </w:t>
      </w:r>
      <w:r w:rsidR="00663FF2">
        <w:rPr>
          <w:szCs w:val="22"/>
        </w:rPr>
        <w:t>each</w:t>
      </w:r>
      <w:r w:rsidR="00A533C5">
        <w:rPr>
          <w:szCs w:val="22"/>
        </w:rPr>
        <w:t xml:space="preserve"> state</w:t>
      </w:r>
      <w:r w:rsidR="00663FF2">
        <w:rPr>
          <w:szCs w:val="22"/>
        </w:rPr>
        <w:t xml:space="preserve"> keeps L strongest survivors</w:t>
      </w:r>
      <w:r w:rsidR="00A533C5">
        <w:rPr>
          <w:szCs w:val="22"/>
        </w:rPr>
        <w:t xml:space="preserve"> (L*64 survivors per-stage), where L denotes the list size.</w:t>
      </w:r>
    </w:p>
    <w:p w14:paraId="1FF2E14D" w14:textId="77777777" w:rsidR="00970336" w:rsidRPr="007B19CF" w:rsidRDefault="00970336" w:rsidP="007157E1">
      <w:pPr>
        <w:pStyle w:val="Caption"/>
        <w:spacing w:before="0" w:after="0"/>
        <w:ind w:left="2304"/>
        <w:rPr>
          <w:b w:val="0"/>
        </w:rPr>
      </w:pPr>
      <w:bookmarkStart w:id="3" w:name="_Ref450923204"/>
      <w:r w:rsidRPr="007B19CF">
        <w:rPr>
          <w:b w:val="0"/>
        </w:rPr>
        <w:lastRenderedPageBreak/>
        <w:t xml:space="preserve">Table </w:t>
      </w:r>
      <w:r w:rsidRPr="007B19CF">
        <w:rPr>
          <w:b w:val="0"/>
        </w:rPr>
        <w:fldChar w:fldCharType="begin"/>
      </w:r>
      <w:r w:rsidRPr="007B19CF">
        <w:rPr>
          <w:b w:val="0"/>
        </w:rPr>
        <w:instrText xml:space="preserve"> SEQ Table \* ARABIC </w:instrText>
      </w:r>
      <w:r w:rsidRPr="007B19CF">
        <w:rPr>
          <w:b w:val="0"/>
        </w:rPr>
        <w:fldChar w:fldCharType="separate"/>
      </w:r>
      <w:r w:rsidR="008C4692">
        <w:rPr>
          <w:b w:val="0"/>
          <w:noProof/>
        </w:rPr>
        <w:t>1</w:t>
      </w:r>
      <w:r w:rsidRPr="007B19CF">
        <w:rPr>
          <w:b w:val="0"/>
        </w:rPr>
        <w:fldChar w:fldCharType="end"/>
      </w:r>
      <w:bookmarkEnd w:id="3"/>
      <w:r w:rsidRPr="007B19CF">
        <w:rPr>
          <w:b w:val="0"/>
        </w:rPr>
        <w:t xml:space="preserve"> Nested polynomials for low rate TBCC</w:t>
      </w:r>
    </w:p>
    <w:tbl>
      <w:tblPr>
        <w:tblStyle w:val="TableGrid"/>
        <w:tblW w:w="0" w:type="auto"/>
        <w:tblInd w:w="2358" w:type="dxa"/>
        <w:tblLook w:val="04A0" w:firstRow="1" w:lastRow="0" w:firstColumn="1" w:lastColumn="0" w:noHBand="0" w:noVBand="1"/>
      </w:tblPr>
      <w:tblGrid>
        <w:gridCol w:w="1152"/>
        <w:gridCol w:w="1231"/>
        <w:gridCol w:w="1152"/>
        <w:gridCol w:w="1152"/>
      </w:tblGrid>
      <w:tr w:rsidR="00970336" w:rsidRPr="007B19CF" w14:paraId="05575A90" w14:textId="77777777" w:rsidTr="008B3C30">
        <w:tc>
          <w:tcPr>
            <w:tcW w:w="1152" w:type="dxa"/>
            <w:tcBorders>
              <w:bottom w:val="double" w:sz="4" w:space="0" w:color="auto"/>
            </w:tcBorders>
            <w:vAlign w:val="center"/>
          </w:tcPr>
          <w:p w14:paraId="43BA10BD" w14:textId="77777777" w:rsidR="00970336" w:rsidRPr="007B19CF" w:rsidRDefault="00970336" w:rsidP="007157E1">
            <w:pPr>
              <w:pStyle w:val="BodyText"/>
              <w:spacing w:before="0" w:after="0" w:line="240" w:lineRule="auto"/>
              <w:jc w:val="center"/>
              <w:rPr>
                <w:rFonts w:ascii="Times New Roman" w:hAnsi="Times New Roman"/>
                <w:i/>
                <w:szCs w:val="20"/>
              </w:rPr>
            </w:pPr>
            <w:r w:rsidRPr="007B19CF">
              <w:rPr>
                <w:rFonts w:ascii="Times New Roman" w:hAnsi="Times New Roman"/>
                <w:bCs/>
                <w:i/>
                <w:kern w:val="24"/>
                <w:szCs w:val="20"/>
              </w:rPr>
              <w:t>n</w:t>
            </w:r>
          </w:p>
        </w:tc>
        <w:tc>
          <w:tcPr>
            <w:tcW w:w="1231" w:type="dxa"/>
            <w:tcBorders>
              <w:bottom w:val="double" w:sz="4" w:space="0" w:color="auto"/>
            </w:tcBorders>
            <w:vAlign w:val="center"/>
          </w:tcPr>
          <w:p w14:paraId="5420F1F9"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Polynomial</w:t>
            </w:r>
          </w:p>
        </w:tc>
        <w:tc>
          <w:tcPr>
            <w:tcW w:w="1152" w:type="dxa"/>
            <w:tcBorders>
              <w:bottom w:val="double" w:sz="4" w:space="0" w:color="auto"/>
            </w:tcBorders>
            <w:vAlign w:val="center"/>
          </w:tcPr>
          <w:p w14:paraId="0EEFAE62" w14:textId="77777777" w:rsidR="00970336" w:rsidRPr="007B19CF" w:rsidRDefault="00970336" w:rsidP="007157E1">
            <w:pPr>
              <w:pStyle w:val="BodyText"/>
              <w:spacing w:before="0" w:after="0" w:line="240" w:lineRule="auto"/>
              <w:jc w:val="center"/>
              <w:rPr>
                <w:rFonts w:ascii="Times New Roman" w:hAnsi="Times New Roman"/>
                <w:i/>
                <w:szCs w:val="20"/>
              </w:rPr>
            </w:pPr>
            <w:r w:rsidRPr="007B19CF">
              <w:rPr>
                <w:rFonts w:ascii="Times New Roman" w:hAnsi="Times New Roman"/>
                <w:bCs/>
                <w:i/>
                <w:kern w:val="24"/>
                <w:szCs w:val="20"/>
              </w:rPr>
              <w:t>d</w:t>
            </w:r>
            <w:r w:rsidRPr="007B19CF">
              <w:rPr>
                <w:rFonts w:ascii="Times New Roman" w:hAnsi="Times New Roman"/>
                <w:bCs/>
                <w:i/>
                <w:kern w:val="24"/>
                <w:position w:val="-8"/>
                <w:szCs w:val="20"/>
                <w:vertAlign w:val="subscript"/>
              </w:rPr>
              <w:t>f</w:t>
            </w:r>
          </w:p>
        </w:tc>
        <w:tc>
          <w:tcPr>
            <w:tcW w:w="1152" w:type="dxa"/>
            <w:tcBorders>
              <w:bottom w:val="double" w:sz="4" w:space="0" w:color="auto"/>
            </w:tcBorders>
            <w:vAlign w:val="center"/>
          </w:tcPr>
          <w:p w14:paraId="1C019FAC" w14:textId="77777777" w:rsidR="00970336" w:rsidRPr="007B19CF" w:rsidRDefault="00821D22" w:rsidP="007157E1">
            <w:pPr>
              <w:pStyle w:val="BodyText"/>
              <w:spacing w:before="0" w:after="0" w:line="240" w:lineRule="auto"/>
              <w:jc w:val="center"/>
              <w:rPr>
                <w:rFonts w:ascii="Times New Roman" w:hAnsi="Times New Roman"/>
                <w:i/>
                <w:szCs w:val="20"/>
              </w:rPr>
            </w:pPr>
            <m:oMathPara>
              <m:oMath>
                <m:sSub>
                  <m:sSubPr>
                    <m:ctrlPr>
                      <w:rPr>
                        <w:rFonts w:ascii="Cambria Math" w:hAnsi="Cambria Math"/>
                        <w:i/>
                        <w:szCs w:val="20"/>
                      </w:rPr>
                    </m:ctrlPr>
                  </m:sSubPr>
                  <m:e>
                    <m:r>
                      <w:rPr>
                        <w:rFonts w:ascii="Cambria Math" w:hAnsi="Cambria Math"/>
                        <w:szCs w:val="20"/>
                      </w:rPr>
                      <m:t>A</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r>
      <w:tr w:rsidR="00970336" w:rsidRPr="007B19CF" w14:paraId="7E53C129" w14:textId="77777777" w:rsidTr="008B3C30">
        <w:tc>
          <w:tcPr>
            <w:tcW w:w="1152" w:type="dxa"/>
            <w:tcBorders>
              <w:top w:val="double" w:sz="4" w:space="0" w:color="auto"/>
            </w:tcBorders>
            <w:vAlign w:val="center"/>
          </w:tcPr>
          <w:p w14:paraId="0339E7F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w:t>
            </w:r>
          </w:p>
        </w:tc>
        <w:tc>
          <w:tcPr>
            <w:tcW w:w="1231" w:type="dxa"/>
            <w:tcBorders>
              <w:top w:val="double" w:sz="4" w:space="0" w:color="auto"/>
            </w:tcBorders>
            <w:vAlign w:val="center"/>
          </w:tcPr>
          <w:p w14:paraId="5F846AD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133</w:t>
            </w:r>
          </w:p>
        </w:tc>
        <w:tc>
          <w:tcPr>
            <w:tcW w:w="1152" w:type="dxa"/>
            <w:tcBorders>
              <w:top w:val="double" w:sz="4" w:space="0" w:color="auto"/>
            </w:tcBorders>
            <w:vAlign w:val="center"/>
          </w:tcPr>
          <w:p w14:paraId="76035C7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w:t>
            </w:r>
          </w:p>
        </w:tc>
        <w:tc>
          <w:tcPr>
            <w:tcW w:w="1152" w:type="dxa"/>
            <w:tcBorders>
              <w:top w:val="double" w:sz="4" w:space="0" w:color="auto"/>
            </w:tcBorders>
            <w:vAlign w:val="center"/>
          </w:tcPr>
          <w:p w14:paraId="7A007349"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w:t>
            </w:r>
          </w:p>
        </w:tc>
      </w:tr>
      <w:tr w:rsidR="00970336" w:rsidRPr="007B19CF" w14:paraId="3F0F66F3" w14:textId="77777777" w:rsidTr="008B3C30">
        <w:tc>
          <w:tcPr>
            <w:tcW w:w="1152" w:type="dxa"/>
            <w:vAlign w:val="center"/>
          </w:tcPr>
          <w:p w14:paraId="6E2635A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2</w:t>
            </w:r>
          </w:p>
        </w:tc>
        <w:tc>
          <w:tcPr>
            <w:tcW w:w="1231" w:type="dxa"/>
            <w:vAlign w:val="center"/>
          </w:tcPr>
          <w:p w14:paraId="4AE5604C"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171</w:t>
            </w:r>
          </w:p>
        </w:tc>
        <w:tc>
          <w:tcPr>
            <w:tcW w:w="1152" w:type="dxa"/>
            <w:vAlign w:val="center"/>
          </w:tcPr>
          <w:p w14:paraId="5CAC1D99"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10</w:t>
            </w:r>
          </w:p>
        </w:tc>
        <w:tc>
          <w:tcPr>
            <w:tcW w:w="1152" w:type="dxa"/>
            <w:vAlign w:val="center"/>
          </w:tcPr>
          <w:p w14:paraId="51F8563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11</w:t>
            </w:r>
          </w:p>
        </w:tc>
      </w:tr>
      <w:tr w:rsidR="00970336" w:rsidRPr="007B19CF" w14:paraId="4BC46EAF" w14:textId="77777777" w:rsidTr="008B3C30">
        <w:tc>
          <w:tcPr>
            <w:tcW w:w="1152" w:type="dxa"/>
            <w:vAlign w:val="center"/>
          </w:tcPr>
          <w:p w14:paraId="4CED4740"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3</w:t>
            </w:r>
          </w:p>
        </w:tc>
        <w:tc>
          <w:tcPr>
            <w:tcW w:w="1231" w:type="dxa"/>
            <w:vAlign w:val="center"/>
          </w:tcPr>
          <w:p w14:paraId="45D34D5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165</w:t>
            </w:r>
          </w:p>
        </w:tc>
        <w:tc>
          <w:tcPr>
            <w:tcW w:w="1152" w:type="dxa"/>
            <w:vAlign w:val="center"/>
          </w:tcPr>
          <w:p w14:paraId="564A324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w:t>
            </w:r>
          </w:p>
        </w:tc>
        <w:tc>
          <w:tcPr>
            <w:tcW w:w="1152" w:type="dxa"/>
            <w:vAlign w:val="center"/>
          </w:tcPr>
          <w:p w14:paraId="7777D8C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w:t>
            </w:r>
          </w:p>
        </w:tc>
      </w:tr>
      <w:tr w:rsidR="00970336" w:rsidRPr="007B19CF" w14:paraId="304E1B21" w14:textId="77777777" w:rsidTr="008B3C30">
        <w:tc>
          <w:tcPr>
            <w:tcW w:w="1152" w:type="dxa"/>
            <w:vAlign w:val="center"/>
          </w:tcPr>
          <w:p w14:paraId="49D71D7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4</w:t>
            </w:r>
          </w:p>
        </w:tc>
        <w:tc>
          <w:tcPr>
            <w:tcW w:w="1231" w:type="dxa"/>
            <w:vAlign w:val="center"/>
          </w:tcPr>
          <w:p w14:paraId="5C93568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117</w:t>
            </w:r>
          </w:p>
        </w:tc>
        <w:tc>
          <w:tcPr>
            <w:tcW w:w="1152" w:type="dxa"/>
            <w:vAlign w:val="center"/>
          </w:tcPr>
          <w:p w14:paraId="1B6B0DC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20</w:t>
            </w:r>
          </w:p>
        </w:tc>
        <w:tc>
          <w:tcPr>
            <w:tcW w:w="1152" w:type="dxa"/>
            <w:vAlign w:val="center"/>
          </w:tcPr>
          <w:p w14:paraId="74FD310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0B7DC437" w14:textId="77777777" w:rsidTr="008B3C30">
        <w:tc>
          <w:tcPr>
            <w:tcW w:w="1152" w:type="dxa"/>
            <w:vAlign w:val="center"/>
          </w:tcPr>
          <w:p w14:paraId="3F738F2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5</w:t>
            </w:r>
          </w:p>
        </w:tc>
        <w:tc>
          <w:tcPr>
            <w:tcW w:w="1231" w:type="dxa"/>
            <w:vAlign w:val="center"/>
          </w:tcPr>
          <w:p w14:paraId="4F471CD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762B1A6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25</w:t>
            </w:r>
          </w:p>
        </w:tc>
        <w:tc>
          <w:tcPr>
            <w:tcW w:w="1152" w:type="dxa"/>
            <w:vAlign w:val="center"/>
          </w:tcPr>
          <w:p w14:paraId="6EA0021B"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50D7DF2D" w14:textId="77777777" w:rsidTr="008B3C30">
        <w:tc>
          <w:tcPr>
            <w:tcW w:w="1152" w:type="dxa"/>
            <w:vAlign w:val="center"/>
          </w:tcPr>
          <w:p w14:paraId="72DD35F0"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6</w:t>
            </w:r>
          </w:p>
        </w:tc>
        <w:tc>
          <w:tcPr>
            <w:tcW w:w="1231" w:type="dxa"/>
            <w:vAlign w:val="center"/>
          </w:tcPr>
          <w:p w14:paraId="2B6B2EBA"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157</w:t>
            </w:r>
          </w:p>
        </w:tc>
        <w:tc>
          <w:tcPr>
            <w:tcW w:w="1152" w:type="dxa"/>
            <w:vAlign w:val="center"/>
          </w:tcPr>
          <w:p w14:paraId="49EC56D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30</w:t>
            </w:r>
          </w:p>
        </w:tc>
        <w:tc>
          <w:tcPr>
            <w:tcW w:w="1152" w:type="dxa"/>
            <w:vAlign w:val="center"/>
          </w:tcPr>
          <w:p w14:paraId="0ACC0B3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3A21293E" w14:textId="77777777" w:rsidTr="008B3C30">
        <w:tc>
          <w:tcPr>
            <w:tcW w:w="1152" w:type="dxa"/>
            <w:vAlign w:val="center"/>
          </w:tcPr>
          <w:p w14:paraId="0499AE2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7</w:t>
            </w:r>
          </w:p>
        </w:tc>
        <w:tc>
          <w:tcPr>
            <w:tcW w:w="1231" w:type="dxa"/>
            <w:vAlign w:val="center"/>
          </w:tcPr>
          <w:p w14:paraId="16BA916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0E687BE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36</w:t>
            </w:r>
          </w:p>
        </w:tc>
        <w:tc>
          <w:tcPr>
            <w:tcW w:w="1152" w:type="dxa"/>
            <w:vAlign w:val="center"/>
          </w:tcPr>
          <w:p w14:paraId="596606D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w:t>
            </w:r>
          </w:p>
        </w:tc>
      </w:tr>
      <w:tr w:rsidR="00970336" w:rsidRPr="007B19CF" w14:paraId="508F8F43" w14:textId="77777777" w:rsidTr="008B3C30">
        <w:tc>
          <w:tcPr>
            <w:tcW w:w="1152" w:type="dxa"/>
            <w:vAlign w:val="center"/>
          </w:tcPr>
          <w:p w14:paraId="2537FFC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8</w:t>
            </w:r>
          </w:p>
        </w:tc>
        <w:tc>
          <w:tcPr>
            <w:tcW w:w="1231" w:type="dxa"/>
            <w:vAlign w:val="center"/>
          </w:tcPr>
          <w:p w14:paraId="705C170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123</w:t>
            </w:r>
          </w:p>
        </w:tc>
        <w:tc>
          <w:tcPr>
            <w:tcW w:w="1152" w:type="dxa"/>
            <w:vAlign w:val="center"/>
          </w:tcPr>
          <w:p w14:paraId="17EB9DE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40</w:t>
            </w:r>
          </w:p>
        </w:tc>
        <w:tc>
          <w:tcPr>
            <w:tcW w:w="1152" w:type="dxa"/>
            <w:vAlign w:val="center"/>
          </w:tcPr>
          <w:p w14:paraId="4514F88A"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4EF7A263" w14:textId="77777777" w:rsidTr="008B3C30">
        <w:tc>
          <w:tcPr>
            <w:tcW w:w="1152" w:type="dxa"/>
            <w:vAlign w:val="center"/>
          </w:tcPr>
          <w:p w14:paraId="2E77E1F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9</w:t>
            </w:r>
          </w:p>
        </w:tc>
        <w:tc>
          <w:tcPr>
            <w:tcW w:w="1231" w:type="dxa"/>
            <w:vAlign w:val="center"/>
          </w:tcPr>
          <w:p w14:paraId="4824BEC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173</w:t>
            </w:r>
          </w:p>
        </w:tc>
        <w:tc>
          <w:tcPr>
            <w:tcW w:w="1152" w:type="dxa"/>
            <w:vAlign w:val="center"/>
          </w:tcPr>
          <w:p w14:paraId="44B7063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46</w:t>
            </w:r>
          </w:p>
        </w:tc>
        <w:tc>
          <w:tcPr>
            <w:tcW w:w="1152" w:type="dxa"/>
            <w:vAlign w:val="center"/>
          </w:tcPr>
          <w:p w14:paraId="3C777CB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w:t>
            </w:r>
          </w:p>
        </w:tc>
      </w:tr>
      <w:tr w:rsidR="00970336" w:rsidRPr="007B19CF" w14:paraId="1182BA99" w14:textId="77777777" w:rsidTr="008B3C30">
        <w:tc>
          <w:tcPr>
            <w:tcW w:w="1152" w:type="dxa"/>
            <w:vAlign w:val="center"/>
          </w:tcPr>
          <w:p w14:paraId="0D1D951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10</w:t>
            </w:r>
          </w:p>
        </w:tc>
        <w:tc>
          <w:tcPr>
            <w:tcW w:w="1231" w:type="dxa"/>
            <w:vAlign w:val="center"/>
          </w:tcPr>
          <w:p w14:paraId="42EE81FB"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52FD4B1B"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51</w:t>
            </w:r>
          </w:p>
        </w:tc>
        <w:tc>
          <w:tcPr>
            <w:tcW w:w="1152" w:type="dxa"/>
            <w:vAlign w:val="center"/>
          </w:tcPr>
          <w:p w14:paraId="5A372B3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6A5C8A0C" w14:textId="77777777" w:rsidTr="008B3C30">
        <w:tc>
          <w:tcPr>
            <w:tcW w:w="1152" w:type="dxa"/>
            <w:vAlign w:val="center"/>
          </w:tcPr>
          <w:p w14:paraId="5F3D479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11</w:t>
            </w:r>
          </w:p>
        </w:tc>
        <w:tc>
          <w:tcPr>
            <w:tcW w:w="1231" w:type="dxa"/>
            <w:vAlign w:val="center"/>
          </w:tcPr>
          <w:p w14:paraId="4CF034A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171</w:t>
            </w:r>
          </w:p>
        </w:tc>
        <w:tc>
          <w:tcPr>
            <w:tcW w:w="1152" w:type="dxa"/>
            <w:vAlign w:val="center"/>
          </w:tcPr>
          <w:p w14:paraId="36220CB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56</w:t>
            </w:r>
          </w:p>
        </w:tc>
        <w:tc>
          <w:tcPr>
            <w:tcW w:w="1152" w:type="dxa"/>
            <w:vAlign w:val="center"/>
          </w:tcPr>
          <w:p w14:paraId="534DCA7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28BD6F28" w14:textId="77777777" w:rsidTr="008B3C30">
        <w:tc>
          <w:tcPr>
            <w:tcW w:w="1152" w:type="dxa"/>
            <w:vAlign w:val="center"/>
          </w:tcPr>
          <w:p w14:paraId="7B28DA4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12</w:t>
            </w:r>
          </w:p>
        </w:tc>
        <w:tc>
          <w:tcPr>
            <w:tcW w:w="1231" w:type="dxa"/>
            <w:vAlign w:val="center"/>
          </w:tcPr>
          <w:p w14:paraId="6949DF0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51FE13A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61</w:t>
            </w:r>
          </w:p>
        </w:tc>
        <w:tc>
          <w:tcPr>
            <w:tcW w:w="1152" w:type="dxa"/>
            <w:vAlign w:val="center"/>
          </w:tcPr>
          <w:p w14:paraId="1B445D5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30528914" w14:textId="77777777" w:rsidTr="008B3C30">
        <w:tc>
          <w:tcPr>
            <w:tcW w:w="1152" w:type="dxa"/>
            <w:vAlign w:val="center"/>
          </w:tcPr>
          <w:p w14:paraId="065E0CE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13</w:t>
            </w:r>
          </w:p>
        </w:tc>
        <w:tc>
          <w:tcPr>
            <w:tcW w:w="1231" w:type="dxa"/>
            <w:vAlign w:val="center"/>
          </w:tcPr>
          <w:p w14:paraId="6120C1D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173</w:t>
            </w:r>
          </w:p>
        </w:tc>
        <w:tc>
          <w:tcPr>
            <w:tcW w:w="1152" w:type="dxa"/>
            <w:vAlign w:val="center"/>
          </w:tcPr>
          <w:p w14:paraId="40B863F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66</w:t>
            </w:r>
          </w:p>
        </w:tc>
        <w:tc>
          <w:tcPr>
            <w:tcW w:w="1152" w:type="dxa"/>
            <w:vAlign w:val="center"/>
          </w:tcPr>
          <w:p w14:paraId="7CDFC9E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3CBCD492" w14:textId="77777777" w:rsidTr="008B3C30">
        <w:tc>
          <w:tcPr>
            <w:tcW w:w="1152" w:type="dxa"/>
            <w:vAlign w:val="center"/>
          </w:tcPr>
          <w:p w14:paraId="6961810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14</w:t>
            </w:r>
          </w:p>
        </w:tc>
        <w:tc>
          <w:tcPr>
            <w:tcW w:w="1231" w:type="dxa"/>
            <w:vAlign w:val="center"/>
          </w:tcPr>
          <w:p w14:paraId="5C9FF5A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7FA0217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72</w:t>
            </w:r>
          </w:p>
        </w:tc>
        <w:tc>
          <w:tcPr>
            <w:tcW w:w="1152" w:type="dxa"/>
            <w:vAlign w:val="center"/>
          </w:tcPr>
          <w:p w14:paraId="3D31DB7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w:t>
            </w:r>
          </w:p>
        </w:tc>
      </w:tr>
      <w:tr w:rsidR="00970336" w:rsidRPr="007B19CF" w14:paraId="21EFA767" w14:textId="77777777" w:rsidTr="008B3C30">
        <w:tc>
          <w:tcPr>
            <w:tcW w:w="1152" w:type="dxa"/>
            <w:vAlign w:val="center"/>
          </w:tcPr>
          <w:p w14:paraId="3333C04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15</w:t>
            </w:r>
          </w:p>
        </w:tc>
        <w:tc>
          <w:tcPr>
            <w:tcW w:w="1231" w:type="dxa"/>
            <w:vAlign w:val="center"/>
          </w:tcPr>
          <w:p w14:paraId="63652CF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145</w:t>
            </w:r>
          </w:p>
        </w:tc>
        <w:tc>
          <w:tcPr>
            <w:tcW w:w="1152" w:type="dxa"/>
            <w:vAlign w:val="center"/>
          </w:tcPr>
          <w:p w14:paraId="3B7A647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76</w:t>
            </w:r>
          </w:p>
        </w:tc>
        <w:tc>
          <w:tcPr>
            <w:tcW w:w="1152" w:type="dxa"/>
            <w:vAlign w:val="center"/>
          </w:tcPr>
          <w:p w14:paraId="616CB1D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09E5C5DF" w14:textId="77777777" w:rsidTr="008B3C30">
        <w:tc>
          <w:tcPr>
            <w:tcW w:w="1152" w:type="dxa"/>
            <w:vAlign w:val="center"/>
          </w:tcPr>
          <w:p w14:paraId="01F5DE8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16</w:t>
            </w:r>
          </w:p>
        </w:tc>
        <w:tc>
          <w:tcPr>
            <w:tcW w:w="1231" w:type="dxa"/>
            <w:vAlign w:val="center"/>
          </w:tcPr>
          <w:p w14:paraId="5066BF2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157</w:t>
            </w:r>
          </w:p>
        </w:tc>
        <w:tc>
          <w:tcPr>
            <w:tcW w:w="1152" w:type="dxa"/>
            <w:vAlign w:val="center"/>
          </w:tcPr>
          <w:p w14:paraId="10C01A6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82</w:t>
            </w:r>
          </w:p>
        </w:tc>
        <w:tc>
          <w:tcPr>
            <w:tcW w:w="1152" w:type="dxa"/>
            <w:vAlign w:val="center"/>
          </w:tcPr>
          <w:p w14:paraId="34C1CD1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w:t>
            </w:r>
          </w:p>
        </w:tc>
      </w:tr>
      <w:tr w:rsidR="00970336" w:rsidRPr="007B19CF" w14:paraId="09789675" w14:textId="77777777" w:rsidTr="008B3C30">
        <w:tc>
          <w:tcPr>
            <w:tcW w:w="1152" w:type="dxa"/>
            <w:vAlign w:val="center"/>
          </w:tcPr>
          <w:p w14:paraId="4EE4BFAC"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17</w:t>
            </w:r>
          </w:p>
        </w:tc>
        <w:tc>
          <w:tcPr>
            <w:tcW w:w="1231" w:type="dxa"/>
            <w:vAlign w:val="center"/>
          </w:tcPr>
          <w:p w14:paraId="389A042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079DF76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87</w:t>
            </w:r>
          </w:p>
        </w:tc>
        <w:tc>
          <w:tcPr>
            <w:tcW w:w="1152" w:type="dxa"/>
            <w:vAlign w:val="center"/>
          </w:tcPr>
          <w:p w14:paraId="5228FCD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28D42D4B" w14:textId="77777777" w:rsidTr="008B3C30">
        <w:tc>
          <w:tcPr>
            <w:tcW w:w="1152" w:type="dxa"/>
            <w:vAlign w:val="center"/>
          </w:tcPr>
          <w:p w14:paraId="7230AB8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18</w:t>
            </w:r>
          </w:p>
        </w:tc>
        <w:tc>
          <w:tcPr>
            <w:tcW w:w="1231" w:type="dxa"/>
            <w:vAlign w:val="center"/>
          </w:tcPr>
          <w:p w14:paraId="5030DCD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117</w:t>
            </w:r>
          </w:p>
        </w:tc>
        <w:tc>
          <w:tcPr>
            <w:tcW w:w="1152" w:type="dxa"/>
            <w:vAlign w:val="center"/>
          </w:tcPr>
          <w:p w14:paraId="7D940D1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92</w:t>
            </w:r>
          </w:p>
        </w:tc>
        <w:tc>
          <w:tcPr>
            <w:tcW w:w="1152" w:type="dxa"/>
            <w:vAlign w:val="center"/>
          </w:tcPr>
          <w:p w14:paraId="33C85E3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6C001B4B" w14:textId="77777777" w:rsidTr="008B3C30">
        <w:tc>
          <w:tcPr>
            <w:tcW w:w="1152" w:type="dxa"/>
            <w:vAlign w:val="center"/>
          </w:tcPr>
          <w:p w14:paraId="6EDA55A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19</w:t>
            </w:r>
          </w:p>
        </w:tc>
        <w:tc>
          <w:tcPr>
            <w:tcW w:w="1231" w:type="dxa"/>
            <w:vAlign w:val="center"/>
          </w:tcPr>
          <w:p w14:paraId="49141B5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2368C8D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97</w:t>
            </w:r>
          </w:p>
        </w:tc>
        <w:tc>
          <w:tcPr>
            <w:tcW w:w="1152" w:type="dxa"/>
            <w:vAlign w:val="center"/>
          </w:tcPr>
          <w:p w14:paraId="05ECE45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285978EE" w14:textId="77777777" w:rsidTr="008B3C30">
        <w:tc>
          <w:tcPr>
            <w:tcW w:w="1152" w:type="dxa"/>
            <w:vAlign w:val="center"/>
          </w:tcPr>
          <w:p w14:paraId="5B23EF9A"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20</w:t>
            </w:r>
          </w:p>
        </w:tc>
        <w:tc>
          <w:tcPr>
            <w:tcW w:w="1231" w:type="dxa"/>
            <w:vAlign w:val="center"/>
          </w:tcPr>
          <w:p w14:paraId="0CABBB6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157</w:t>
            </w:r>
          </w:p>
        </w:tc>
        <w:tc>
          <w:tcPr>
            <w:tcW w:w="1152" w:type="dxa"/>
            <w:vAlign w:val="center"/>
          </w:tcPr>
          <w:p w14:paraId="3340BA0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102</w:t>
            </w:r>
          </w:p>
        </w:tc>
        <w:tc>
          <w:tcPr>
            <w:tcW w:w="1152" w:type="dxa"/>
            <w:vAlign w:val="center"/>
          </w:tcPr>
          <w:p w14:paraId="552C8790"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bl>
    <w:p w14:paraId="024BD2B5" w14:textId="77777777" w:rsidR="007157E1" w:rsidRDefault="007157E1" w:rsidP="007157E1">
      <w:pPr>
        <w:keepNext/>
        <w:jc w:val="center"/>
      </w:pPr>
      <w:r>
        <w:rPr>
          <w:noProof/>
          <w:color w:val="FF0000"/>
          <w:lang w:eastAsia="zh-CN"/>
        </w:rPr>
        <mc:AlternateContent>
          <mc:Choice Requires="wpc">
            <w:drawing>
              <wp:inline distT="0" distB="0" distL="0" distR="0" wp14:anchorId="54D3703D" wp14:editId="35F188C7">
                <wp:extent cx="2094230" cy="2895166"/>
                <wp:effectExtent l="0" t="0" r="0" b="19685"/>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bwMode="auto">
                          <a:xfrm>
                            <a:off x="682470" y="33143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ounded Rectangle 8"/>
                        <wps:cNvSpPr/>
                        <wps:spPr bwMode="auto">
                          <a:xfrm>
                            <a:off x="613879" y="302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Oval 9"/>
                        <wps:cNvSpPr/>
                        <wps:spPr bwMode="auto">
                          <a:xfrm>
                            <a:off x="682470" y="42752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Oval 10"/>
                        <wps:cNvSpPr/>
                        <wps:spPr bwMode="auto">
                          <a:xfrm>
                            <a:off x="682470" y="61969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Oval 11"/>
                        <wps:cNvSpPr/>
                        <wps:spPr bwMode="auto">
                          <a:xfrm>
                            <a:off x="682470" y="71578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Oval 12"/>
                        <wps:cNvSpPr/>
                        <wps:spPr bwMode="auto">
                          <a:xfrm>
                            <a:off x="682470" y="81187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Oval 13"/>
                        <wps:cNvSpPr/>
                        <wps:spPr bwMode="auto">
                          <a:xfrm>
                            <a:off x="682470" y="52360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Oval 14"/>
                        <wps:cNvSpPr/>
                        <wps:spPr bwMode="auto">
                          <a:xfrm>
                            <a:off x="682470" y="98271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Rounded Rectangle 15"/>
                        <wps:cNvSpPr/>
                        <wps:spPr bwMode="auto">
                          <a:xfrm>
                            <a:off x="613879" y="953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Oval 16"/>
                        <wps:cNvSpPr/>
                        <wps:spPr bwMode="auto">
                          <a:xfrm>
                            <a:off x="682470" y="107879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Oval 17"/>
                        <wps:cNvSpPr/>
                        <wps:spPr bwMode="auto">
                          <a:xfrm>
                            <a:off x="682470" y="1270974"/>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Oval 18"/>
                        <wps:cNvSpPr/>
                        <wps:spPr bwMode="auto">
                          <a:xfrm>
                            <a:off x="682470" y="1367061"/>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9" name="Oval 19"/>
                        <wps:cNvSpPr/>
                        <wps:spPr bwMode="auto">
                          <a:xfrm>
                            <a:off x="682470" y="146314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0" name="Oval 20"/>
                        <wps:cNvSpPr/>
                        <wps:spPr bwMode="auto">
                          <a:xfrm>
                            <a:off x="682470" y="117488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6" name="Oval 26"/>
                        <wps:cNvSpPr/>
                        <wps:spPr bwMode="auto">
                          <a:xfrm>
                            <a:off x="682470" y="165302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7" name="Rounded Rectangle 27"/>
                        <wps:cNvSpPr/>
                        <wps:spPr bwMode="auto">
                          <a:xfrm>
                            <a:off x="613879" y="1623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Oval 28"/>
                        <wps:cNvSpPr/>
                        <wps:spPr bwMode="auto">
                          <a:xfrm>
                            <a:off x="682470" y="174910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bwMode="auto">
                          <a:xfrm>
                            <a:off x="682470" y="194128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682470" y="2037368"/>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1" name="Oval 31"/>
                        <wps:cNvSpPr/>
                        <wps:spPr bwMode="auto">
                          <a:xfrm>
                            <a:off x="682470" y="2133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2" name="Oval 32"/>
                        <wps:cNvSpPr/>
                        <wps:spPr bwMode="auto">
                          <a:xfrm>
                            <a:off x="682470" y="1845194"/>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3" name="Oval 33"/>
                        <wps:cNvSpPr/>
                        <wps:spPr bwMode="auto">
                          <a:xfrm>
                            <a:off x="682470" y="2316108"/>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4" name="Rounded Rectangle 34"/>
                        <wps:cNvSpPr/>
                        <wps:spPr bwMode="auto">
                          <a:xfrm>
                            <a:off x="613879" y="2287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5" name="Oval 35"/>
                        <wps:cNvSpPr/>
                        <wps:spPr bwMode="auto">
                          <a:xfrm>
                            <a:off x="682470" y="2412195"/>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Oval 36"/>
                        <wps:cNvSpPr/>
                        <wps:spPr bwMode="auto">
                          <a:xfrm>
                            <a:off x="682470" y="260436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7" name="Oval 37"/>
                        <wps:cNvSpPr/>
                        <wps:spPr bwMode="auto">
                          <a:xfrm>
                            <a:off x="682470" y="2700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8" name="Oval 38"/>
                        <wps:cNvSpPr/>
                        <wps:spPr bwMode="auto">
                          <a:xfrm>
                            <a:off x="682470" y="279654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9" name="Oval 39"/>
                        <wps:cNvSpPr/>
                        <wps:spPr bwMode="auto">
                          <a:xfrm>
                            <a:off x="682470" y="250828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0" name="Oval 40"/>
                        <wps:cNvSpPr/>
                        <wps:spPr bwMode="auto">
                          <a:xfrm>
                            <a:off x="1661270" y="33143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1" name="Rounded Rectangle 41"/>
                        <wps:cNvSpPr/>
                        <wps:spPr bwMode="auto">
                          <a:xfrm>
                            <a:off x="1592680" y="302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2" name="Oval 42"/>
                        <wps:cNvSpPr/>
                        <wps:spPr bwMode="auto">
                          <a:xfrm>
                            <a:off x="1661270" y="42752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bwMode="auto">
                          <a:xfrm>
                            <a:off x="1661270" y="61969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4" name="Oval 44"/>
                        <wps:cNvSpPr/>
                        <wps:spPr bwMode="auto">
                          <a:xfrm>
                            <a:off x="1661270" y="71578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5" name="Oval 45"/>
                        <wps:cNvSpPr/>
                        <wps:spPr bwMode="auto">
                          <a:xfrm>
                            <a:off x="1661270" y="81187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6" name="Oval 46"/>
                        <wps:cNvSpPr/>
                        <wps:spPr bwMode="auto">
                          <a:xfrm>
                            <a:off x="1661270" y="52360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7" name="Oval 47"/>
                        <wps:cNvSpPr/>
                        <wps:spPr bwMode="auto">
                          <a:xfrm>
                            <a:off x="1661270" y="98271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Rounded Rectangle 48"/>
                        <wps:cNvSpPr/>
                        <wps:spPr bwMode="auto">
                          <a:xfrm>
                            <a:off x="1592680" y="953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9" name="Oval 49"/>
                        <wps:cNvSpPr/>
                        <wps:spPr bwMode="auto">
                          <a:xfrm>
                            <a:off x="1661270" y="107879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0" name="Oval 50"/>
                        <wps:cNvSpPr/>
                        <wps:spPr bwMode="auto">
                          <a:xfrm>
                            <a:off x="1661270" y="1270974"/>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Oval 51"/>
                        <wps:cNvSpPr/>
                        <wps:spPr bwMode="auto">
                          <a:xfrm>
                            <a:off x="1661270" y="1367061"/>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Oval 52"/>
                        <wps:cNvSpPr/>
                        <wps:spPr bwMode="auto">
                          <a:xfrm>
                            <a:off x="1661270" y="146314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Oval 53"/>
                        <wps:cNvSpPr/>
                        <wps:spPr bwMode="auto">
                          <a:xfrm>
                            <a:off x="1661270" y="117488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bwMode="auto">
                          <a:xfrm>
                            <a:off x="1661270" y="165302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Rounded Rectangle 55"/>
                        <wps:cNvSpPr/>
                        <wps:spPr bwMode="auto">
                          <a:xfrm>
                            <a:off x="1592680" y="1623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bwMode="auto">
                          <a:xfrm>
                            <a:off x="1661270" y="174910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7" name="Oval 57"/>
                        <wps:cNvSpPr/>
                        <wps:spPr bwMode="auto">
                          <a:xfrm>
                            <a:off x="1661270" y="194128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8" name="Oval 58"/>
                        <wps:cNvSpPr/>
                        <wps:spPr bwMode="auto">
                          <a:xfrm>
                            <a:off x="1661270" y="2037368"/>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9" name="Oval 59"/>
                        <wps:cNvSpPr/>
                        <wps:spPr bwMode="auto">
                          <a:xfrm>
                            <a:off x="1661270" y="2133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0" name="Oval 60"/>
                        <wps:cNvSpPr/>
                        <wps:spPr bwMode="auto">
                          <a:xfrm>
                            <a:off x="1661270" y="1845194"/>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Oval 61"/>
                        <wps:cNvSpPr/>
                        <wps:spPr bwMode="auto">
                          <a:xfrm>
                            <a:off x="1661270" y="2316108"/>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2" name="Rounded Rectangle 62"/>
                        <wps:cNvSpPr/>
                        <wps:spPr bwMode="auto">
                          <a:xfrm>
                            <a:off x="1592680" y="2287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3" name="Oval 63"/>
                        <wps:cNvSpPr/>
                        <wps:spPr bwMode="auto">
                          <a:xfrm>
                            <a:off x="1661270" y="2412195"/>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4" name="Oval 64"/>
                        <wps:cNvSpPr/>
                        <wps:spPr bwMode="auto">
                          <a:xfrm>
                            <a:off x="1661270" y="260436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5" name="Oval 65"/>
                        <wps:cNvSpPr/>
                        <wps:spPr bwMode="auto">
                          <a:xfrm>
                            <a:off x="1661270" y="2700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6" name="Oval 66"/>
                        <wps:cNvSpPr/>
                        <wps:spPr bwMode="auto">
                          <a:xfrm>
                            <a:off x="1661270" y="279654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7" name="Oval 67"/>
                        <wps:cNvSpPr/>
                        <wps:spPr bwMode="auto">
                          <a:xfrm>
                            <a:off x="1661270" y="250828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8" name="TextBox 220"/>
                        <wps:cNvSpPr txBox="1"/>
                        <wps:spPr>
                          <a:xfrm>
                            <a:off x="35999" y="505343"/>
                            <a:ext cx="468630" cy="247650"/>
                          </a:xfrm>
                          <a:prstGeom prst="rect">
                            <a:avLst/>
                          </a:prstGeom>
                          <a:noFill/>
                        </wps:spPr>
                        <wps:txbx>
                          <w:txbxContent>
                            <w:p w14:paraId="1AD3C1DC" w14:textId="77777777" w:rsidR="00821D22" w:rsidRPr="00D17120" w:rsidRDefault="00821D22"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wps:txbx>
                        <wps:bodyPr wrap="none" rtlCol="0">
                          <a:spAutoFit/>
                        </wps:bodyPr>
                      </wps:wsp>
                      <wps:wsp>
                        <wps:cNvPr id="69" name="TextBox 221"/>
                        <wps:cNvSpPr txBox="1"/>
                        <wps:spPr>
                          <a:xfrm>
                            <a:off x="35999" y="1156431"/>
                            <a:ext cx="468630" cy="247650"/>
                          </a:xfrm>
                          <a:prstGeom prst="rect">
                            <a:avLst/>
                          </a:prstGeom>
                          <a:noFill/>
                        </wps:spPr>
                        <wps:txbx>
                          <w:txbxContent>
                            <w:p w14:paraId="27789B5B" w14:textId="77777777" w:rsidR="00821D22" w:rsidRPr="00D17120" w:rsidRDefault="00821D22"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wps:txbx>
                        <wps:bodyPr wrap="none" rtlCol="0">
                          <a:spAutoFit/>
                        </wps:bodyPr>
                      </wps:wsp>
                      <wps:wsp>
                        <wps:cNvPr id="70" name="TextBox 222"/>
                        <wps:cNvSpPr txBox="1"/>
                        <wps:spPr>
                          <a:xfrm>
                            <a:off x="35999" y="1826547"/>
                            <a:ext cx="468630" cy="247650"/>
                          </a:xfrm>
                          <a:prstGeom prst="rect">
                            <a:avLst/>
                          </a:prstGeom>
                          <a:noFill/>
                        </wps:spPr>
                        <wps:txbx>
                          <w:txbxContent>
                            <w:p w14:paraId="0E90B127"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wps:txbx>
                        <wps:bodyPr wrap="none" rtlCol="0">
                          <a:spAutoFit/>
                        </wps:bodyPr>
                      </wps:wsp>
                      <wps:wsp>
                        <wps:cNvPr id="71" name="TextBox 223"/>
                        <wps:cNvSpPr txBox="1"/>
                        <wps:spPr>
                          <a:xfrm>
                            <a:off x="35999" y="2441671"/>
                            <a:ext cx="468630" cy="247650"/>
                          </a:xfrm>
                          <a:prstGeom prst="rect">
                            <a:avLst/>
                          </a:prstGeom>
                          <a:noFill/>
                        </wps:spPr>
                        <wps:txbx>
                          <w:txbxContent>
                            <w:p w14:paraId="0519491B"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wps:txbx>
                        <wps:bodyPr wrap="none" rtlCol="0">
                          <a:spAutoFit/>
                        </wps:bodyPr>
                      </wps:wsp>
                      <wps:wsp>
                        <wps:cNvPr id="72" name="TextBox 224"/>
                        <wps:cNvSpPr txBox="1"/>
                        <wps:spPr>
                          <a:xfrm>
                            <a:off x="395347" y="35999"/>
                            <a:ext cx="522605" cy="247650"/>
                          </a:xfrm>
                          <a:prstGeom prst="rect">
                            <a:avLst/>
                          </a:prstGeom>
                          <a:noFill/>
                        </wps:spPr>
                        <wps:txbx>
                          <w:txbxContent>
                            <w:p w14:paraId="0F159865"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wps:txbx>
                        <wps:bodyPr wrap="none" rtlCol="0">
                          <a:spAutoFit/>
                        </wps:bodyPr>
                      </wps:wsp>
                      <wps:wsp>
                        <wps:cNvPr id="73" name="TextBox 225"/>
                        <wps:cNvSpPr txBox="1"/>
                        <wps:spPr>
                          <a:xfrm>
                            <a:off x="1289540" y="35999"/>
                            <a:ext cx="644525" cy="247650"/>
                          </a:xfrm>
                          <a:prstGeom prst="rect">
                            <a:avLst/>
                          </a:prstGeom>
                          <a:noFill/>
                        </wps:spPr>
                        <wps:txbx>
                          <w:txbxContent>
                            <w:p w14:paraId="460F4594"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wps:txbx>
                        <wps:bodyPr wrap="none" rtlCol="0">
                          <a:spAutoFit/>
                        </wps:bodyPr>
                      </wps:wsp>
                      <wps:wsp>
                        <wps:cNvPr id="74" name="Straight Arrow Connector 74"/>
                        <wps:cNvCnPr>
                          <a:stCxn id="27" idx="3"/>
                          <a:endCxn id="41" idx="1"/>
                        </wps:cNvCnPr>
                        <wps:spPr>
                          <a:xfrm flipV="1">
                            <a:off x="821431" y="606501"/>
                            <a:ext cx="771249" cy="1321585"/>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a:stCxn id="8" idx="3"/>
                          <a:endCxn id="48" idx="1"/>
                        </wps:cNvCnPr>
                        <wps:spPr>
                          <a:xfrm>
                            <a:off x="821431" y="606501"/>
                            <a:ext cx="771249" cy="651277"/>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a:stCxn id="8" idx="3"/>
                          <a:endCxn id="41" idx="1"/>
                        </wps:cNvCnPr>
                        <wps:spPr>
                          <a:xfrm>
                            <a:off x="821431" y="606500"/>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a:stCxn id="27" idx="3"/>
                          <a:endCxn id="48" idx="1"/>
                        </wps:cNvCnPr>
                        <wps:spPr>
                          <a:xfrm flipV="1">
                            <a:off x="821431" y="1257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a:stCxn id="15" idx="3"/>
                          <a:endCxn id="55" idx="1"/>
                        </wps:cNvCnPr>
                        <wps:spPr>
                          <a:xfrm>
                            <a:off x="821431" y="1257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a:stCxn id="15" idx="3"/>
                          <a:endCxn id="62" idx="1"/>
                        </wps:cNvCnPr>
                        <wps:spPr>
                          <a:xfrm>
                            <a:off x="821431" y="1257778"/>
                            <a:ext cx="771249" cy="1333396"/>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34" idx="3"/>
                          <a:endCxn id="55" idx="1"/>
                        </wps:cNvCnPr>
                        <wps:spPr>
                          <a:xfrm flipV="1">
                            <a:off x="821431" y="1928086"/>
                            <a:ext cx="771249" cy="66308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34" idx="3"/>
                          <a:endCxn id="62" idx="1"/>
                        </wps:cNvCnPr>
                        <wps:spPr>
                          <a:xfrm>
                            <a:off x="821431" y="2591174"/>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24"/>
                        <wps:cNvSpPr txBox="1"/>
                        <wps:spPr>
                          <a:xfrm>
                            <a:off x="877597" y="321574"/>
                            <a:ext cx="679450" cy="247650"/>
                          </a:xfrm>
                          <a:prstGeom prst="rect">
                            <a:avLst/>
                          </a:prstGeom>
                          <a:noFill/>
                        </wps:spPr>
                        <wps:txbx>
                          <w:txbxContent>
                            <w:p w14:paraId="6DF2572D" w14:textId="1E3D141E"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wps:txbx>
                        <wps:bodyPr wrap="none" rtlCol="0">
                          <a:spAutoFit/>
                        </wps:bodyPr>
                      </wps:wsp>
                    </wpc:wpc>
                  </a:graphicData>
                </a:graphic>
              </wp:inline>
            </w:drawing>
          </mc:Choice>
          <mc:Fallback>
            <w:pict>
              <v:group w14:anchorId="54D3703D" id="Canvas 83" o:spid="_x0000_s1026" editas="canvas" style="width:164.9pt;height:227.95pt;mso-position-horizontal-relative:char;mso-position-vertical-relative:line" coordsize="20942,28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">
                <v:shape id="_x0000_s1027" type="#_x0000_t75" style="position:absolute;width:20942;height:28949;visibility:visible;mso-wrap-style:square">
                  <v:fill o:detectmouseclick="t"/>
                  <v:path o:connecttype="none"/>
                </v:shape>
                <v:oval id="Oval 7" o:spid="_x0000_s1028" style="position:absolute;left:6824;top:331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QCsMA&#10;AADaAAAADwAAAGRycy9kb3ducmV2LnhtbESPT4vCMBTE74LfITzBm6YK659qFF0QPCiL2ou3R/Ns&#10;q81LaWLtfvuNsOBxmJnfMMt1a0rRUO0KywpGwwgEcWp1wZmC5LIbzEA4j6yxtEwKfsnBetXtLDHW&#10;9sUnas4+EwHCLkYFufdVLKVLczLohrYiDt7N1gZ9kHUmdY2vADelHEfRRBosOCzkWNF3Tunj/DQK&#10;btvdlxzfr/Z5SLLkOLn4w08zV6rfazcLEJ5a/wn/t/dawRTe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OQCsMAAADaAAAADwAAAAAAAAAAAAAAAACYAgAAZHJzL2Rv&#10;d25yZXYueG1sUEsFBgAAAAAEAAQA9QAAAIgDAAAAAA==&#10;" fillcolor="#7b7b7b [2406]" stroked="f"/>
                <v:roundrect id="Rounded Rectangle 8" o:spid="_x0000_s1029" style="position:absolute;left:6138;top:302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us8AA&#10;AADaAAAADwAAAGRycy9kb3ducmV2LnhtbERPW2vCMBR+F/wP4Qh7kZlYUKQzLaIbThiCl70fmtML&#10;a05Kk2n998uDsMeP777OB9uKG/W+caxhPlMgiAtnGq40XC8frysQPiAbbB2Thgd5yLPxaI2pcXc+&#10;0e0cKhFD2KeooQ6hS6X0RU0W/cx1xJErXW8xRNhX0vR4j+G2lYlSS2mx4dhQY0fbmoqf86/VsL/u&#10;zLdRx0OXNKV694vpV7WYav0yGTZvIAIN4V/8dH8aDXFrvBJv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ous8AAAADaAAAADwAAAAAAAAAAAAAAAACYAgAAZHJzL2Rvd25y&#10;ZXYueG1sUEsFBgAAAAAEAAQA9QAAAIUDAAAAAA==&#10;" filled="f" strokecolor="#7b7b7b [2406]" strokeweight="1.5pt"/>
                <v:oval id="Oval 9" o:spid="_x0000_s1030" style="position:absolute;left:6824;top:427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h48MA&#10;AADaAAAADwAAAGRycy9kb3ducmV2LnhtbESPQYvCMBSE7wv+h/AEb2uqoKxd06KC4EFZVnvZ26N5&#10;ttXmpTSx1n9vFgSPw8x8wyzT3tSio9ZVlhVMxhEI4tzqigsF2Wn7+QXCeWSNtWVS8CAHaTL4WGKs&#10;7Z1/qTv6QgQIuxgVlN43sZQuL8mgG9uGOHhn2xr0QbaF1C3eA9zUchpFc2mw4rBQYkObkvLr8WYU&#10;nNfbmZxe/uxtnxXZYX7y+59uodRo2K++QXjq/Tv8au+0ggX8Xwk3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h48MAAADaAAAADwAAAAAAAAAAAAAAAACYAgAAZHJzL2Rv&#10;d25yZXYueG1sUEsFBgAAAAAEAAQA9QAAAIgDAAAAAA==&#10;" fillcolor="#7b7b7b [2406]" stroked="f"/>
                <v:oval id="Oval 10" o:spid="_x0000_s1031" style="position:absolute;left:6824;top:619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7AsQA&#10;AADbAAAADwAAAGRycy9kb3ducmV2LnhtbESPQWvCQBCF7wX/wzKCt7pRUNroKioIHixSzaW3ITsm&#10;0exsyK4x/fedQ8HbDO/Ne98s172rVUdtqDwbmIwTUMS5txUXBrLL/v0DVIjIFmvPZOCXAqxXg7cl&#10;ptY/+Zu6cyyUhHBI0UAZY5NqHfKSHIaxb4hFu/rWYZS1LbRt8SnhrtbTJJlrhxVLQ4kN7UrK7+eH&#10;M3Dd7md6evvxj2NWZF/zSzyeuk9jRsN+swAVqY8v8//1wQq+0Ms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SuwLEAAAA2wAAAA8AAAAAAAAAAAAAAAAAmAIAAGRycy9k&#10;b3ducmV2LnhtbFBLBQYAAAAABAAEAPUAAACJAwAAAAA=&#10;" fillcolor="#7b7b7b [2406]" stroked="f"/>
                <v:oval id="Oval 11" o:spid="_x0000_s1032" style="position:absolute;left:6824;top:71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4emcEA&#10;AADbAAAADwAAAGRycy9kb3ducmV2LnhtbERPS4vCMBC+C/6HMII3TRUUt2sqqyB4UBa1l70NzfSx&#10;20xKE2v992ZB8DYf33PWm97UoqPWVZYVzKYRCOLM6ooLBel1P1mBcB5ZY22ZFDzIwSYZDtYYa3vn&#10;M3UXX4gQwi5GBaX3TSyly0oy6Ka2IQ5cbluDPsC2kLrFewg3tZxH0VIarDg0lNjQrqTs73IzCvLt&#10;fiHnvz/2dkyL9LS8+uN396HUeNR/fYLw1Pu3+OU+6DB/Bv+/hANk8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HpnBAAAA2wAAAA8AAAAAAAAAAAAAAAAAmAIAAGRycy9kb3du&#10;cmV2LnhtbFBLBQYAAAAABAAEAPUAAACGAwAAAAA=&#10;" fillcolor="#7b7b7b [2406]" stroked="f"/>
                <v:oval id="Oval 12" o:spid="_x0000_s1033" style="position:absolute;left:6824;top:81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A7sEA&#10;AADbAAAADwAAAGRycy9kb3ducmV2LnhtbERPTYvCMBC9L/gfwgje1tTCilajqCDsQRG1F29DM7bV&#10;ZlKaWOu/N8LC3ubxPme+7EwlWmpcaVnBaBiBIM6sLjlXkJ633xMQziNrrCyTghc5WC56X3NMtH3y&#10;kdqTz0UIYZeggsL7OpHSZQUZdENbEwfuahuDPsAml7rBZwg3lYyjaCwNlhwaCqxpU1B2Pz2Mgut6&#10;+yPj28U+dmme7sdnvzu0U6UG/W41A+Gp8//iP/evDvNj+PwSDp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MgO7BAAAA2wAAAA8AAAAAAAAAAAAAAAAAmAIAAGRycy9kb3du&#10;cmV2LnhtbFBLBQYAAAAABAAEAPUAAACGAwAAAAA=&#10;" fillcolor="#7b7b7b [2406]" stroked="f"/>
                <v:oval id="Oval 13" o:spid="_x0000_s1034" style="position:absolute;left:6824;top:523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ldcMA&#10;AADbAAAADwAAAGRycy9kb3ducmV2LnhtbERPS2vCQBC+C/6HZYTe6qYp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ldcMAAADbAAAADwAAAAAAAAAAAAAAAACYAgAAZHJzL2Rv&#10;d25yZXYueG1sUEsFBgAAAAAEAAQA9QAAAIgDAAAAAA==&#10;" fillcolor="#7b7b7b [2406]" stroked="f"/>
                <v:oval id="Oval 14" o:spid="_x0000_s1035" style="position:absolute;left:6824;top:982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AcMA&#10;AADbAAAADwAAAGRycy9kb3ducmV2LnhtbERPS2vCQBC+C/6HZYTe6qah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9AcMAAADbAAAADwAAAAAAAAAAAAAAAACYAgAAZHJzL2Rv&#10;d25yZXYueG1sUEsFBgAAAAAEAAQA9QAAAIgDAAAAAA==&#10;" fillcolor="#7b7b7b [2406]" stroked="f"/>
                <v:roundrect id="Rounded Rectangle 15" o:spid="_x0000_s1036" style="position:absolute;left:6138;top:953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j9cEA&#10;AADbAAAADwAAAGRycy9kb3ducmV2LnhtbERP24rCMBB9X/Afwgi+iCYKXaRrlMULKiyCl30fmrEt&#10;20xKE7X+vRGEfZvDuc503tpK3KjxpWMNo6ECQZw5U3Ku4XxaDyYgfEA2WDkmDQ/yMJ91PqaYGnfn&#10;A92OIRcxhH2KGooQ6lRKnxVk0Q9dTRy5i2sshgibXJoG7zHcVnKs1Ke0WHJsKLCmRUHZ3/FqNWzO&#10;S/Nr1H5Xj8uLWvmk/5Mnfa173fb7C0SgNvyL3+6tifMTeP0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4Y/XBAAAA2wAAAA8AAAAAAAAAAAAAAAAAmAIAAGRycy9kb3du&#10;cmV2LnhtbFBLBQYAAAAABAAEAPUAAACGAwAAAAA=&#10;" filled="f" strokecolor="#7b7b7b [2406]" strokeweight="1.5pt"/>
                <v:oval id="Oval 16" o:spid="_x0000_s1037" style="position:absolute;left:6824;top:1078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7cEA&#10;AADbAAAADwAAAGRycy9kb3ducmV2LnhtbERPTYvCMBC9C/6HMMLeNF1hi1aj7C4Ie1DE2ou3oRnb&#10;ajMpTazdf28Ewds83ucs172pRUetqywr+JxEIIhzqysuFGTHzXgGwnlkjbVlUvBPDtar4WCJibZ3&#10;PlCX+kKEEHYJKii9bxIpXV6SQTexDXHgzrY16ANsC6lbvIdwU8tpFMXSYMWhocSGfkvKr+nNKDj/&#10;bL7k9HKyt21WZLv46Lf7bq7Ux6j/XoDw1Pu3+OX+02F+DM9fw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3hu3BAAAA2wAAAA8AAAAAAAAAAAAAAAAAmAIAAGRycy9kb3du&#10;cmV2LnhtbFBLBQYAAAAABAAEAPUAAACGAwAAAAA=&#10;" fillcolor="#7b7b7b [2406]" stroked="f"/>
                <v:oval id="Oval 17" o:spid="_x0000_s1038" style="position:absolute;left:6824;top:1270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jdsEA&#10;AADbAAAADwAAAGRycy9kb3ducmV2LnhtbERPS4vCMBC+C/6HMII3TRXWRzWKLggelEXtxdvQjG21&#10;mZQm1u6/3wgL3ubje85y3ZpSNFS7wrKC0TACQZxaXXCmILnsBjMQziNrLC2Tgl9ysF51O0uMtX3x&#10;iZqzz0QIYRejgtz7KpbSpTkZdENbEQfuZmuDPsA6k7rGVwg3pRxH0UQaLDg05FjRd07p4/w0Cm7b&#10;3Zcc36/2eUiy5Di5+MNPM1eq32s3CxCeWv8R/7v3OsyfwvuXcI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7I3bBAAAA2wAAAA8AAAAAAAAAAAAAAAAAmAIAAGRycy9kb3du&#10;cmV2LnhtbFBLBQYAAAAABAAEAPUAAACGAwAAAAA=&#10;" fillcolor="#7b7b7b [2406]" stroked="f"/>
                <v:oval id="Oval 18" o:spid="_x0000_s1039" style="position:absolute;left:6824;top:1367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3BMQA&#10;AADbAAAADwAAAGRycy9kb3ducmV2LnhtbESPQWvCQBCF7wX/wzKCt7pRUNroKioIHixSzaW3ITsm&#10;0exsyK4x/fedQ8HbDO/Ne98s172rVUdtqDwbmIwTUMS5txUXBrLL/v0DVIjIFmvPZOCXAqxXg7cl&#10;ptY/+Zu6cyyUhHBI0UAZY5NqHfKSHIaxb4hFu/rWYZS1LbRt8SnhrtbTJJlrhxVLQ4kN7UrK7+eH&#10;M3Dd7md6evvxj2NWZF/zSzyeuk9jRsN+swAVqY8v8//1wQq+wMo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ktwTEAAAA2wAAAA8AAAAAAAAAAAAAAAAAmAIAAGRycy9k&#10;b3ducmV2LnhtbFBLBQYAAAAABAAEAPUAAACJAwAAAAA=&#10;" fillcolor="#7b7b7b [2406]" stroked="f"/>
                <v:oval id="Oval 19" o:spid="_x0000_s1040" style="position:absolute;left:6824;top:1463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Sn8EA&#10;AADbAAAADwAAAGRycy9kb3ducmV2LnhtbERPTYvCMBC9L/gfwgje1lRBWbumRQXBg7Ks9rK3oRnb&#10;ajMpTaz135sFwds83ucs097UoqPWVZYVTMYRCOLc6ooLBdlp+/kFwnlkjbVlUvAgB2ky+FhirO2d&#10;f6k7+kKEEHYxKii9b2IpXV6SQTe2DXHgzrY16ANsC6lbvIdwU8tpFM2lwYpDQ4kNbUrKr8ebUXBe&#10;b2dyevmzt31WZIf5ye9/uoVSo2G/+gbhqfdv8cu902H+Av5/CQfI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Ep/BAAAA2wAAAA8AAAAAAAAAAAAAAAAAmAIAAGRycy9kb3du&#10;cmV2LnhtbFBLBQYAAAAABAAEAPUAAACGAwAAAAA=&#10;" fillcolor="#7b7b7b [2406]" stroked="f"/>
                <v:oval id="Oval 20" o:spid="_x0000_s1041" style="position:absolute;left:6824;top:1174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5xv8IA&#10;AADbAAAADwAAAGRycy9kb3ducmV2LnhtbERPTWvCQBC9F/wPywi91Y2BhhpdRQtCDynSJBdvQ3ZM&#10;otnZkF1j+u+7h4LHx/ve7CbTiZEG11pWsFxEIIgrq1uuFZTF8e0DhPPIGjvLpOCXHOy2s5cNpto+&#10;+IfG3NcihLBLUUHjfZ9K6aqGDLqF7YkDd7GDQR/gUEs94COEm07GUZRIgy2HhgZ7+myouuV3o+By&#10;OL7L+Hq296ysy++k8NlpXCn1Op/2axCeJv8U/7u/tII4rA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G/wgAAANsAAAAPAAAAAAAAAAAAAAAAAJgCAABkcnMvZG93&#10;bnJldi54bWxQSwUGAAAAAAQABAD1AAAAhwMAAAAA&#10;" fillcolor="#7b7b7b [2406]" stroked="f"/>
                <v:oval id="Oval 26" o:spid="_x0000_s1042" style="position:absolute;left:6824;top:1653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MUMMA&#10;AADbAAAADwAAAGRycy9kb3ducmV2LnhtbESPQYvCMBSE78L+h/AW9qbpFixajbK7IHhQRO3F26N5&#10;ttXmpTSxdv+9EQSPw8x8w8yXvalFR62rLCv4HkUgiHOrKy4UZMfVcALCeWSNtWVS8E8OlouPwRxT&#10;be+8p+7gCxEg7FJUUHrfpFK6vCSDbmQb4uCdbWvQB9kWUrd4D3BTyziKEmmw4rBQYkN/JeXXw80o&#10;OP+uxjK+nOxtkxXZNjn6za6bKvX12f/MQHjq/Tv8aq+1gji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tMUMMAAADbAAAADwAAAAAAAAAAAAAAAACYAgAAZHJzL2Rv&#10;d25yZXYueG1sUEsFBgAAAAAEAAQA9QAAAIgDAAAAAA==&#10;" fillcolor="#7b7b7b [2406]" stroked="f"/>
                <v:roundrect id="Rounded Rectangle 27" o:spid="_x0000_s1043" style="position:absolute;left:6138;top:1623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SpMQA&#10;AADbAAAADwAAAGRycy9kb3ducmV2LnhtbESPW2sCMRSE34X+h3AKfRFNumCV7UYR21IFEby9HzZn&#10;L3RzsmxS3f57IxR8HGbmGyZb9LYRF+p87VjD61iBIM6dqbnUcDp+jWYgfEA22DgmDX/kYTF/GmSY&#10;GnflPV0OoRQRwj5FDVUIbSqlzyuy6MeuJY5e4TqLIcqulKbDa4TbRiZKvUmLNceFCltaVZT/HH6t&#10;hu/Thzkbtdu0SV2oTz8ZbsvJUOuX5375DiJQHx7h//baaEim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KkqTEAAAA2wAAAA8AAAAAAAAAAAAAAAAAmAIAAGRycy9k&#10;b3ducmV2LnhtbFBLBQYAAAAABAAEAPUAAACJAwAAAAA=&#10;" filled="f" strokecolor="#7b7b7b [2406]" strokeweight="1.5pt"/>
                <v:oval id="Oval 28" o:spid="_x0000_s1044" style="position:absolute;left:6824;top:1749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9ucIA&#10;AADbAAAADwAAAGRycy9kb3ducmV2LnhtbERPTWvCQBC9F/wPywi91Y2BhhpdRQtCDynSJBdvQ3ZM&#10;otnZkF1j+u+7h4LHx/ve7CbTiZEG11pWsFxEIIgrq1uuFZTF8e0DhPPIGjvLpOCXHOy2s5cNpto+&#10;+IfG3NcihLBLUUHjfZ9K6aqGDLqF7YkDd7GDQR/gUEs94COEm07GUZRIgy2HhgZ7+myouuV3o+By&#10;OL7L+Hq296ysy++k8NlpXCn1Op/2axCeJv8U/7u/tII4jA1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H25wgAAANsAAAAPAAAAAAAAAAAAAAAAAJgCAABkcnMvZG93&#10;bnJldi54bWxQSwUGAAAAAAQABAD1AAAAhwMAAAAA&#10;" fillcolor="#7b7b7b [2406]" stroked="f"/>
                <v:oval id="Oval 29" o:spid="_x0000_s1045" style="position:absolute;left:6824;top:1941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YIsMA&#10;AADbAAAADwAAAGRycy9kb3ducmV2LnhtbESPQYvCMBSE78L+h/AW9qaphRWtRlFB2IOLWHvx9mie&#10;bbV5KU2s3X+/EQSPw8x8wyxWvalFR62rLCsYjyIQxLnVFRcKstNuOAXhPLLG2jIp+CMHq+XHYIGJ&#10;tg8+Upf6QgQIuwQVlN43iZQuL8mgG9mGOHgX2xr0QbaF1C0+AtzUMo6iiTRYcVgosaFtSfktvRsF&#10;l83uW8bXs73vsyL7nZz8/tDNlPr67NdzEJ56/w6/2j9aQTyD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TYIsMAAADbAAAADwAAAAAAAAAAAAAAAACYAgAAZHJzL2Rv&#10;d25yZXYueG1sUEsFBgAAAAAEAAQA9QAAAIgDAAAAAA==&#10;" fillcolor="#7b7b7b [2406]" stroked="f"/>
                <v:oval id="Oval 30" o:spid="_x0000_s1046" style="position:absolute;left:6824;top:2037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nYsMA&#10;AADbAAAADwAAAGRycy9kb3ducmV2LnhtbERPu2rDMBTdC/0HcQPdGjkp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nYsMAAADbAAAADwAAAAAAAAAAAAAAAACYAgAAZHJzL2Rv&#10;d25yZXYueG1sUEsFBgAAAAAEAAQA9QAAAIgDAAAAAA==&#10;" fillcolor="#7b7b7b [2406]" stroked="f"/>
                <v:oval id="Oval 31" o:spid="_x0000_s1047" style="position:absolute;left:6824;top:2133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C+cUA&#10;AADbAAAADwAAAGRycy9kb3ducmV2LnhtbESPQWvCQBSE70L/w/IKvTUbF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0L5xQAAANsAAAAPAAAAAAAAAAAAAAAAAJgCAABkcnMv&#10;ZG93bnJldi54bWxQSwUGAAAAAAQABAD1AAAAigMAAAAA&#10;" fillcolor="#7b7b7b [2406]" stroked="f"/>
                <v:oval id="Oval 32" o:spid="_x0000_s1048" style="position:absolute;left:6824;top:1845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jsQA&#10;AADbAAAADwAAAGRycy9kb3ducmV2LnhtbESPQYvCMBSE7wv+h/AEb2tqlx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53I7EAAAA2wAAAA8AAAAAAAAAAAAAAAAAmAIAAGRycy9k&#10;b3ducmV2LnhtbFBLBQYAAAAABAAEAPUAAACJAwAAAAA=&#10;" fillcolor="#7b7b7b [2406]" stroked="f"/>
                <v:oval id="Oval 33" o:spid="_x0000_s1049" style="position:absolute;left:6824;top:231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5FcUA&#10;AADbAAAADwAAAGRycy9kb3ducmV2LnhtbESPQWvCQBSE70L/w/IKvTWbK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XkVxQAAANsAAAAPAAAAAAAAAAAAAAAAAJgCAABkcnMv&#10;ZG93bnJldi54bWxQSwUGAAAAAAQABAD1AAAAigMAAAAA&#10;" fillcolor="#7b7b7b [2406]" stroked="f"/>
                <v:roundrect id="Rounded Rectangle 34" o:spid="_x0000_s1050" style="position:absolute;left:6138;top:2287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aDsUA&#10;AADbAAAADwAAAGRycy9kb3ducmV2LnhtbESP3WoCMRSE7wu+QzhCb0STapWybhRpKyqUQrd6f9ic&#10;/cHNybJJdX37piD0cpiZb5h03dtGXKjztWMNTxMFgjh3puZSw/F7O34B4QOywcYxabiRh/Vq8JBi&#10;YtyVv+iShVJECPsENVQhtImUPq/Iop+4ljh6hesshii7UpoOrxFuGzlVaiEt1hwXKmzptaL8nP1Y&#10;DbvjmzkZ9Xlop3Wh3v189FHOR1o/DvvNEkSgPvyH7+290TB7hr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ZoOxQAAANsAAAAPAAAAAAAAAAAAAAAAAJgCAABkcnMv&#10;ZG93bnJldi54bWxQSwUGAAAAAAQABAD1AAAAigMAAAAA&#10;" filled="f" strokecolor="#7b7b7b [2406]" strokeweight="1.5pt"/>
                <v:oval id="Oval 35" o:spid="_x0000_s1051" style="position:absolute;left:6824;top:241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E+sQA&#10;AADbAAAADwAAAGRycy9kb3ducmV2LnhtbESPQYvCMBSE78L+h/AWvGm6i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RPrEAAAA2wAAAA8AAAAAAAAAAAAAAAAAmAIAAGRycy9k&#10;b3ducmV2LnhtbFBLBQYAAAAABAAEAPUAAACJAwAAAAA=&#10;" fillcolor="#7b7b7b [2406]" stroked="f"/>
                <v:oval id="Oval 36" o:spid="_x0000_s1052" style="position:absolute;left:6824;top:260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ajcQA&#10;AADbAAAADwAAAGRycy9kb3ducmV2LnhtbESPQYvCMBSE78L+h/AW9qapi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2o3EAAAA2wAAAA8AAAAAAAAAAAAAAAAAmAIAAGRycy9k&#10;b3ducmV2LnhtbFBLBQYAAAAABAAEAPUAAACJAwAAAAA=&#10;" fillcolor="#7b7b7b [2406]" stroked="f"/>
                <v:oval id="Oval 37" o:spid="_x0000_s1053" style="position:absolute;left:6824;top:270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FsQA&#10;AADbAAAADwAAAGRycy9kb3ducmV2LnhtbESPT4vCMBTE74LfITzB25qqrH+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fxbEAAAA2wAAAA8AAAAAAAAAAAAAAAAAmAIAAGRycy9k&#10;b3ducmV2LnhtbFBLBQYAAAAABAAEAPUAAACJAwAAAAA=&#10;" fillcolor="#7b7b7b [2406]" stroked="f"/>
                <v:oval id="Oval 38" o:spid="_x0000_s1054" style="position:absolute;left:6824;top:2796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rZMMA&#10;AADbAAAADwAAAGRycy9kb3ducmV2LnhtbERPu2rDMBTdC/0HcQPdGjkp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rZMMAAADbAAAADwAAAAAAAAAAAAAAAACYAgAAZHJzL2Rv&#10;d25yZXYueG1sUEsFBgAAAAAEAAQA9QAAAIgDAAAAAA==&#10;" fillcolor="#7b7b7b [2406]" stroked="f"/>
                <v:oval id="Oval 39" o:spid="_x0000_s1055" style="position:absolute;left:6824;top:250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O/8QA&#10;AADbAAAADwAAAGRycy9kb3ducmV2LnhtbESPQYvCMBSE78L+h/AWvGm6i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Tv/EAAAA2wAAAA8AAAAAAAAAAAAAAAAAmAIAAGRycy9k&#10;b3ducmV2LnhtbFBLBQYAAAAABAAEAPUAAACJAwAAAAA=&#10;" fillcolor="#7b7b7b [2406]" stroked="f"/>
                <v:oval id="Oval 40" o:spid="_x0000_s1056" style="position:absolute;left:16612;top:331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UH8MA&#10;AADbAAAADwAAAGRycy9kb3ducmV2LnhtbERPu2rDMBTdC/0HcQPdGjmh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GUH8MAAADbAAAADwAAAAAAAAAAAAAAAACYAgAAZHJzL2Rv&#10;d25yZXYueG1sUEsFBgAAAAAEAAQA9QAAAIgDAAAAAA==&#10;" fillcolor="#7b7b7b [2406]" stroked="f"/>
                <v:roundrect id="Rounded Rectangle 41" o:spid="_x0000_s1057" style="position:absolute;left:15926;top:302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BK68UA&#10;AADbAAAADwAAAGRycy9kb3ducmV2LnhtbESP3WrCQBSE7wu+w3IKvQm6G9FSomsQbbEFKdSf+0P2&#10;mIRmz4bs1sS3dwuFXg4z8w2zzAfbiCt1vnasIZ0oEMSFMzWXGk7Ht/ELCB+QDTaOScONPOSr0cMS&#10;M+N6/qLrIZQiQthnqKEKoc2k9EVFFv3EtcTRu7jOYoiyK6XpsI9w28ipUs/SYs1xocKWNhUV34cf&#10;q2F32pqzUZ8f7bS+qFc/T/blPNH66XFYL0AEGsJ/+K/9bjTMUvj9En+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8ErrxQAAANsAAAAPAAAAAAAAAAAAAAAAAJgCAABkcnMv&#10;ZG93bnJldi54bWxQSwUGAAAAAAQABAD1AAAAigMAAAAA&#10;" filled="f" strokecolor="#7b7b7b [2406]" strokeweight="1.5pt"/>
                <v:oval id="Oval 42" o:spid="_x0000_s1058" style="position:absolute;left:16612;top:427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88QA&#10;AADbAAAADwAAAGRycy9kb3ducmV2LnhtbESPQYvCMBSE7wv+h/AEb2tq2R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PEAAAA2wAAAA8AAAAAAAAAAAAAAAAAmAIAAGRycy9k&#10;b3ducmV2LnhtbFBLBQYAAAAABAAEAPUAAACJAwAAAAA=&#10;" fillcolor="#7b7b7b [2406]" stroked="f"/>
                <v:oval id="Oval 43" o:spid="_x0000_s1059" style="position:absolute;left:16612;top:619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aMQA&#10;AADbAAAADwAAAGRycy9kb3ducmV2LnhtbESPQYvCMBSE78L+h/AWvGm6ropWo+wuCB4UUXvx9mie&#10;bd3mpTSx1n9vBMHjMDPfMPNla0rRUO0Kywq++hEI4tTqgjMFyXHVm4BwHlljaZkU3MnBcvHRmWOs&#10;7Y331Bx8JgKEXYwKcu+rWEqX5mTQ9W1FHLyzrQ36IOtM6hpvAW5KOYiisTRYcFjIsaK/nNL/w9Uo&#10;OP+uRnJwOdnrJsmS7fjoN7tmqlT3s/2ZgfDU+nf41V5rBcNv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zCmjEAAAA2wAAAA8AAAAAAAAAAAAAAAAAmAIAAGRycy9k&#10;b3ducmV2LnhtbFBLBQYAAAAABAAEAPUAAACJAwAAAAA=&#10;" fillcolor="#7b7b7b [2406]" stroked="f"/>
                <v:oval id="Oval 44" o:spid="_x0000_s1060" style="position:absolute;left:16612;top:71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SHMUA&#10;AADbAAAADwAAAGRycy9kb3ducmV2LnhtbESPQWvCQBSE70L/w/IKvTWbi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pIcxQAAANsAAAAPAAAAAAAAAAAAAAAAAJgCAABkcnMv&#10;ZG93bnJldi54bWxQSwUGAAAAAAQABAD1AAAAigMAAAAA&#10;" fillcolor="#7b7b7b [2406]" stroked="f"/>
                <v:oval id="Oval 45" o:spid="_x0000_s1061" style="position:absolute;left:16612;top:81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3h8QA&#10;AADbAAAADwAAAGRycy9kb3ducmV2LnhtbESPQYvCMBSE78L+h/AWvGm6o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N4fEAAAA2wAAAA8AAAAAAAAAAAAAAAAAmAIAAGRycy9k&#10;b3ducmV2LnhtbFBLBQYAAAAABAAEAPUAAACJAwAAAAA=&#10;" fillcolor="#7b7b7b [2406]" stroked="f"/>
                <v:oval id="Oval 46" o:spid="_x0000_s1062" style="position:absolute;left:16612;top:523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p8MQA&#10;AADbAAAADwAAAGRycy9kb3ducmV2LnhtbESPQYvCMBSE78L+h/AW9qapo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qfDEAAAA2wAAAA8AAAAAAAAAAAAAAAAAmAIAAGRycy9k&#10;b3ducmV2LnhtbFBLBQYAAAAABAAEAPUAAACJAwAAAAA=&#10;" fillcolor="#7b7b7b [2406]" stroked="f"/>
                <v:oval id="Oval 47" o:spid="_x0000_s1063" style="position:absolute;left:16612;top:982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Ma8QA&#10;AADbAAAADwAAAGRycy9kb3ducmV2LnhtbESPT4vCMBTE74LfITzB25oqrn+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DGvEAAAA2wAAAA8AAAAAAAAAAAAAAAAAmAIAAGRycy9k&#10;b3ducmV2LnhtbFBLBQYAAAAABAAEAPUAAACJAwAAAAA=&#10;" fillcolor="#7b7b7b [2406]" stroked="f"/>
                <v:roundrect id="Rounded Rectangle 48" o:spid="_x0000_s1064" style="position:absolute;left:15926;top:953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jdsEA&#10;AADbAAAADwAAAGRycy9kb3ducmV2LnhtbERPXWvCMBR9H/gfwhV8EZtM5pBqFJmObSADtb5fmmtb&#10;bG5CE7X798vDYI+H871c97YVd+pC41jDc6ZAEJfONFxpKE7vkzmIEJENto5Jww8FWK8GT0vMjXvw&#10;ge7HWIkUwiFHDXWMPpcylDVZDJnzxIm7uM5iTLCrpOnwkcJtK6dKvUqLDaeGGj291VRejzer4aPY&#10;mrNR319+2lzULszG+2o21no07DcLEJH6+C/+c38aDS9pbPqSf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K43bBAAAA2wAAAA8AAAAAAAAAAAAAAAAAmAIAAGRycy9kb3du&#10;cmV2LnhtbFBLBQYAAAAABAAEAPUAAACGAwAAAAA=&#10;" filled="f" strokecolor="#7b7b7b [2406]" strokeweight="1.5pt"/>
                <v:oval id="Oval 49" o:spid="_x0000_s1065" style="position:absolute;left:16612;top:1078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9gsQA&#10;AADbAAAADwAAAGRycy9kb3ducmV2LnhtbESPQYvCMBSE78L+h/AWvGm6o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bPYLEAAAA2wAAAA8AAAAAAAAAAAAAAAAAmAIAAGRycy9k&#10;b3ducmV2LnhtbFBLBQYAAAAABAAEAPUAAACJAwAAAAA=&#10;" fillcolor="#7b7b7b [2406]" stroked="f"/>
                <v:oval id="Oval 50" o:spid="_x0000_s1066" style="position:absolute;left:16612;top:1270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CwsIA&#10;AADbAAAADwAAAGRycy9kb3ducmV2LnhtbERPy2rCQBTdF/yH4Qrd1UmFiEZHqYLQRUoxZuPukrkm&#10;0cydkJk8+vedRaHLw3nvDpNpxECdqy0reF9EIIgLq2suFeTX89sahPPIGhvLpOCHHBz2s5cdJtqO&#10;fKEh86UIIewSVFB53yZSuqIig25hW+LA3W1n0AfYlVJ3OIZw08hlFK2kwZpDQ4UtnSoqnllvFNyP&#10;51guHzfbp3mZf62uPv0eNkq9zqePLQhPk/8X/7k/tYI4rA9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ALCwgAAANsAAAAPAAAAAAAAAAAAAAAAAJgCAABkcnMvZG93&#10;bnJldi54bWxQSwUGAAAAAAQABAD1AAAAhwMAAAAA&#10;" fillcolor="#7b7b7b [2406]" stroked="f"/>
                <v:oval id="Oval 51" o:spid="_x0000_s1067" style="position:absolute;left:16612;top:1367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nWcQA&#10;AADbAAAADwAAAGRycy9kb3ducmV2LnhtbESPT4vCMBTE78J+h/AWvGmqoGjXVHYFwYMiai97ezSv&#10;f7R5KU2s9dsbYWGPw8z8hlmte1OLjlpXWVYwGUcgiDOrKy4UpJftaAHCeWSNtWVS8CQH6+RjsMJY&#10;2wefqDv7QgQIuxgVlN43sZQuK8mgG9uGOHi5bQ36INtC6hYfAW5qOY2iuTRYcVgosaFNSdntfDcK&#10;8p/tTE6vv/a+T4v0ML/4/bFbKjX87L+/QHjq/X/4r73TCmYTeH8JP0A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p1nEAAAA2wAAAA8AAAAAAAAAAAAAAAAAmAIAAGRycy9k&#10;b3ducmV2LnhtbFBLBQYAAAAABAAEAPUAAACJAwAAAAA=&#10;" fillcolor="#7b7b7b [2406]" stroked="f"/>
                <v:oval id="Oval 52" o:spid="_x0000_s1068" style="position:absolute;left:16612;top:1463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5LsUA&#10;AADbAAAADwAAAGRycy9kb3ducmV2LnhtbESPQWvCQBSE74X+h+UVvDWbBhRNXcUWAj0oRZOLt0f2&#10;maRm34bsJsZ/7xYKPQ4z8w2z3k6mFSP1rrGs4C2KQRCXVjdcKSjy7HUJwnlkja1lUnAnB9vN89Ma&#10;U21vfKTx5CsRIOxSVFB736VSurImgy6yHXHwLrY36IPsK6l7vAW4aWUSxwtpsOGwUGNHnzWV19Ng&#10;FFw+srlMfs522BdVcVjkfv89rpSavUy7dxCeJv8f/mt/aQXzB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jkuxQAAANsAAAAPAAAAAAAAAAAAAAAAAJgCAABkcnMv&#10;ZG93bnJldi54bWxQSwUGAAAAAAQABAD1AAAAigMAAAAA&#10;" fillcolor="#7b7b7b [2406]" stroked="f"/>
                <v:oval id="Oval 53" o:spid="_x0000_s1069" style="position:absolute;left:16612;top:1174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ctcQA&#10;AADbAAAADwAAAGRycy9kb3ducmV2LnhtbESPQYvCMBSE78L+h/AWvGm6i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nLXEAAAA2wAAAA8AAAAAAAAAAAAAAAAAmAIAAGRycy9k&#10;b3ducmV2LnhtbFBLBQYAAAAABAAEAPUAAACJAwAAAAA=&#10;" fillcolor="#7b7b7b [2406]" stroked="f"/>
                <v:oval id="Oval 54" o:spid="_x0000_s1070" style="position:absolute;left:16612;top:1653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EwcQA&#10;AADbAAAADwAAAGRycy9kb3ducmV2LnhtbESPQYvCMBSE78L+h/AWvGm6o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BMHEAAAA2wAAAA8AAAAAAAAAAAAAAAAAmAIAAGRycy9k&#10;b3ducmV2LnhtbFBLBQYAAAAABAAEAPUAAACJAwAAAAA=&#10;" fillcolor="#7b7b7b [2406]" stroked="f"/>
                <v:roundrect id="Rounded Rectangle 55" o:spid="_x0000_s1071" style="position:absolute;left:15926;top:1623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aNcMA&#10;AADbAAAADwAAAGRycy9kb3ducmV2LnhtbESPW4vCMBSE3xf8D+EIvogmCl2ka5TFCyosgpd9PzTH&#10;tmxzUpqo9d8bQdjHYWa+Yabz1lbiRo0vHWsYDRUI4syZknMN59N6MAHhA7LByjFpeJCH+azzMcXU&#10;uDsf6HYMuYgQ9ilqKEKoUyl9VpBFP3Q1cfQurrEYomxyaRq8R7it5FipT2mx5LhQYE2LgrK/49Vq&#10;2JyX5teo/a4elxe18kn/J0/6Wve67fcXiEBt+A+/21ujIUng9SX+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LaNcMAAADbAAAADwAAAAAAAAAAAAAAAACYAgAAZHJzL2Rv&#10;d25yZXYueG1sUEsFBgAAAAAEAAQA9QAAAIgDAAAAAA==&#10;" filled="f" strokecolor="#7b7b7b [2406]" strokeweight="1.5pt"/>
                <v:oval id="Oval 56" o:spid="_x0000_s1072" style="position:absolute;left:16612;top:1749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LcMA&#10;AADbAAAADwAAAGRycy9kb3ducmV2LnhtbESPQYvCMBSE78L+h/AW9qbpChbtGsUVBA+KWHvx9mie&#10;bdfmpTSxdv+9EQSPw8x8w8yXvalFR62rLCv4HkUgiHOrKy4UZKfNcArCeWSNtWVS8E8OlouPwRwT&#10;be98pC71hQgQdgkqKL1vEildXpJBN7INcfAutjXog2wLqVu8B7ip5TiKYmmw4rBQYkPrkvJrejMK&#10;Lr+biRz/ne1tlxXZPj753aGbKfX12a9+QHjq/Tv8am+1gk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LcMAAADbAAAADwAAAAAAAAAAAAAAAACYAgAAZHJzL2Rv&#10;d25yZXYueG1sUEsFBgAAAAAEAAQA9QAAAIgDAAAAAA==&#10;" fillcolor="#7b7b7b [2406]" stroked="f"/>
                <v:oval id="Oval 57" o:spid="_x0000_s1073" style="position:absolute;left:16612;top:1941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atsQA&#10;AADbAAAADwAAAGRycy9kb3ducmV2LnhtbESPQYvCMBSE74L/IbyFvWm6grpbjaKCsAdFrL14ezTP&#10;ttq8lCbW7r/fCILHYWa+YebLzlSipcaVlhV8DSMQxJnVJecK0tN28A3CeWSNlWVS8EcOlot+b46x&#10;tg8+Upv4XAQIuxgVFN7XsZQuK8igG9qaOHgX2xj0QTa51A0+AtxUchRFE2mw5LBQYE2bgrJbcjcK&#10;LuvtWI6uZ3vfpXm6n5z87tD+KPX50a1mIDx1/h1+tX+1gvEU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mrbEAAAA2wAAAA8AAAAAAAAAAAAAAAAAmAIAAGRycy9k&#10;b3ducmV2LnhtbFBLBQYAAAAABAAEAPUAAACJAwAAAAA=&#10;" fillcolor="#7b7b7b [2406]" stroked="f"/>
                <v:oval id="Oval 58" o:spid="_x0000_s1074" style="position:absolute;left:16612;top:2037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OxMIA&#10;AADbAAAADwAAAGRycy9kb3ducmV2LnhtbERPy2rCQBTdF/yH4Qrd1UmFiEZHqYLQRUoxZuPukrkm&#10;0cydkJk8+vedRaHLw3nvDpNpxECdqy0reF9EIIgLq2suFeTX89sahPPIGhvLpOCHHBz2s5cdJtqO&#10;fKEh86UIIewSVFB53yZSuqIig25hW+LA3W1n0AfYlVJ3OIZw08hlFK2kwZpDQ4UtnSoqnllvFNyP&#10;51guHzfbp3mZf62uPv0eNkq9zqePLQhPk/8X/7k/tYI4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Tg7EwgAAANsAAAAPAAAAAAAAAAAAAAAAAJgCAABkcnMvZG93&#10;bnJldi54bWxQSwUGAAAAAAQABAD1AAAAhwMAAAAA&#10;" fillcolor="#7b7b7b [2406]" stroked="f"/>
                <v:oval id="Oval 59" o:spid="_x0000_s1075" style="position:absolute;left:16612;top:2133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rX8QA&#10;AADbAAAADwAAAGRycy9kb3ducmV2LnhtbESPQWvCQBSE7wX/w/KE3urGQKRGV9FCoAdLqebi7ZF9&#10;JtHs25DdxPTfdwuCx2FmvmHW29E0YqDO1ZYVzGcRCOLC6ppLBfkpe3sH4TyyxsYyKfglB9vN5GWN&#10;qbZ3/qHh6EsRIOxSVFB536ZSuqIig25mW+LgXWxn0AfZlVJ3eA9w08g4ihbSYM1hocKWPioqbsfe&#10;KLjss0TG17PtD3mZfy1O/vA9LJV6nY67FQhPo3+GH+1PrSBZ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Cq1/EAAAA2wAAAA8AAAAAAAAAAAAAAAAAmAIAAGRycy9k&#10;b3ducmV2LnhtbFBLBQYAAAAABAAEAPUAAACJAwAAAAA=&#10;" fillcolor="#7b7b7b [2406]" stroked="f"/>
                <v:oval id="Oval 60" o:spid="_x0000_s1076" style="position:absolute;left:16612;top:1845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If8IA&#10;AADbAAAADwAAAGRycy9kb3ducmV2LnhtbERPy2rCQBTdF/yH4Qrd1YlCg6aOUguBLiKiZuPukrkm&#10;aTN3Qmby6N93FoLLw3lv95NpxECdqy0rWC4iEMSF1TWXCvJr+rYG4TyyxsYyKfgjB/vd7GWLibYj&#10;n2m4+FKEEHYJKqi8bxMpXVGRQbewLXHg7rYz6APsSqk7HEO4aeQqimJpsObQUGFLXxUVv5feKLgf&#10;0ne5+rnZPsvL/BhffXYaNkq9zqfPDxCeJv8UP9zfWkEc1ocv4Qf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Mh/wgAAANsAAAAPAAAAAAAAAAAAAAAAAJgCAABkcnMvZG93&#10;bnJldi54bWxQSwUGAAAAAAQABAD1AAAAhwMAAAAA&#10;" fillcolor="#7b7b7b [2406]" stroked="f"/>
                <v:oval id="Oval 61" o:spid="_x0000_s1077" style="position:absolute;left:16612;top:231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ht5MMA&#10;AADbAAAADwAAAGRycy9kb3ducmV2LnhtbESPQYvCMBSE7wv+h/AEb2uqsGWtRlFB2IOLbO3F26N5&#10;ttXmpTSx1n+/EQSPw8x8wyxWvalFR62rLCuYjCMQxLnVFRcKsuPu8xuE88gaa8uk4EEOVsvBxwIT&#10;be/8R13qCxEg7BJUUHrfJFK6vCSDbmwb4uCdbWvQB9kWUrd4D3BTy2kUxdJgxWGhxIa2JeXX9GYU&#10;nDe7Lzm9nOxtnxXZb3z0+0M3U2o07NdzEJ56/w6/2j9aQTyB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ht5MMAAADbAAAADwAAAAAAAAAAAAAAAACYAgAAZHJzL2Rv&#10;d25yZXYueG1sUEsFBgAAAAAEAAQA9QAAAIgDAAAAAA==&#10;" fillcolor="#7b7b7b [2406]" stroked="f"/>
                <v:roundrect id="Rounded Rectangle 62" o:spid="_x0000_s1078" style="position:absolute;left:15926;top:2287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I/MQA&#10;AADbAAAADwAAAGRycy9kb3ducmV2LnhtbESP3WrCQBSE7wu+w3IK3ojZNaCUmI0UrdRCKdTq/SF7&#10;8oPZsyG71fTt3UKhl8PMfMPkm9F24kqDbx1rWCQKBHHpTMu1htPXfv4Ewgdkg51j0vBDHjbF5CHH&#10;zLgbf9L1GGoRIewz1NCE0GdS+rIhiz5xPXH0KjdYDFEOtTQD3iLcdjJVaiUtthwXGuxp21B5OX5b&#10;Da+nnTkb9fHWp22lXvxy9l4vZ1pPH8fnNYhAY/gP/7UPRsMqhd8v8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XiPzEAAAA2wAAAA8AAAAAAAAAAAAAAAAAmAIAAGRycy9k&#10;b3ducmV2LnhtbFBLBQYAAAAABAAEAPUAAACJAwAAAAA=&#10;" filled="f" strokecolor="#7b7b7b [2406]" strokeweight="1.5pt"/>
                <v:oval id="Oval 63" o:spid="_x0000_s1079" style="position:absolute;left:16612;top:241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CMQA&#10;AADbAAAADwAAAGRycy9kb3ducmV2LnhtbESPQYvCMBSE78L+h/AW9qapi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VgjEAAAA2wAAAA8AAAAAAAAAAAAAAAAAmAIAAGRycy9k&#10;b3ducmV2LnhtbFBLBQYAAAAABAAEAPUAAACJAwAAAAA=&#10;" fillcolor="#7b7b7b [2406]" stroked="f"/>
                <v:oval id="Oval 64" o:spid="_x0000_s1080" style="position:absolute;left:16612;top:260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fMQA&#10;AADbAAAADwAAAGRycy9kb3ducmV2LnhtbESPQYvCMBSE78L+h/AW9qapo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vznzEAAAA2wAAAA8AAAAAAAAAAAAAAAAAmAIAAGRycy9k&#10;b3ducmV2LnhtbFBLBQYAAAAABAAEAPUAAACJAwAAAAA=&#10;" fillcolor="#7b7b7b [2406]" stroked="f"/>
                <v:oval id="Oval 65" o:spid="_x0000_s1081" style="position:absolute;left:16612;top:270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r58MA&#10;AADbAAAADwAAAGRycy9kb3ducmV2LnhtbESPQYvCMBSE78L+h/AW9qbpChbtGsUVBA+KWHvx9mie&#10;bdfmpTSxdv+9EQSPw8x8w8yXvalFR62rLCv4HkUgiHOrKy4UZKfNcArCeWSNtWVS8E8OlouPwRwT&#10;be98pC71hQgQdgkqKL1vEildXpJBN7INcfAutjXog2wLqVu8B7ip5TiKYmmw4rBQYkPrkvJrejMK&#10;Lr+biRz/ne1tlxXZPj753aGbKfX12a9+QHjq/Tv8am+1gngC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Nr58MAAADbAAAADwAAAAAAAAAAAAAAAACYAgAAZHJzL2Rv&#10;d25yZXYueG1sUEsFBgAAAAAEAAQA9QAAAIgDAAAAAA==&#10;" fillcolor="#7b7b7b [2406]" stroked="f"/>
                <v:oval id="Oval 66" o:spid="_x0000_s1082" style="position:absolute;left:16612;top:2796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1kMUA&#10;AADbAAAADwAAAGRycy9kb3ducmV2LnhtbESPzWrDMBCE74G+g9hCb4lcQ03iRgltwdBDSonjS2+L&#10;tbGdWCtjyT99+6oQyHGYmW+Y7X42rRipd41lBc+rCARxaXXDlYLilC3XIJxH1thaJgW/5GC/e1hs&#10;MdV24iONua9EgLBLUUHtfZdK6cqaDLqV7YiDd7a9QR9kX0nd4xTgppVxFCXSYMNhocaOPmoqr/lg&#10;FJzfsxcZX37scCiq4is5+cP3uFHq6XF+ewXhafb38K39qRUkCfx/CT9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fWQxQAAANsAAAAPAAAAAAAAAAAAAAAAAJgCAABkcnMv&#10;ZG93bnJldi54bWxQSwUGAAAAAAQABAD1AAAAigMAAAAA&#10;" fillcolor="#7b7b7b [2406]" stroked="f"/>
                <v:oval id="Oval 67" o:spid="_x0000_s1083" style="position:absolute;left:16612;top:250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QC8QA&#10;AADbAAAADwAAAGRycy9kb3ducmV2LnhtbESPQYvCMBSE78L+h/AW9qapglWrUXYFYQ+KqL14ezTP&#10;ttq8lCbW7r/fCILHYWa+YRarzlSipcaVlhUMBxEI4szqknMF6WnTn4JwHlljZZkU/JGD1fKjt8BE&#10;2wcfqD36XAQIuwQVFN7XiZQuK8igG9iaOHgX2xj0QTa51A0+AtxUchRFsTRYclgosKZ1QdnteDcK&#10;Lj+bsRxdz/a+TfN0F5/8dt/OlPr67L7nIDx1/h1+tX+1gngC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9UAvEAAAA2wAAAA8AAAAAAAAAAAAAAAAAmAIAAGRycy9k&#10;b3ducmV2LnhtbFBLBQYAAAAABAAEAPUAAACJAwAAAAA=&#10;" fillcolor="#7b7b7b [2406]" stroked="f"/>
                <v:shapetype id="_x0000_t202" coordsize="21600,21600" o:spt="202" path="m,l,21600r21600,l21600,xe">
                  <v:stroke joinstyle="miter"/>
                  <v:path gradientshapeok="t" o:connecttype="rect"/>
                </v:shapetype>
                <v:shape id="TextBox 220" o:spid="_x0000_s1084" type="#_x0000_t202" style="position:absolute;left:359;top:5053;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14:paraId="1AD3C1DC" w14:textId="77777777" w:rsidR="00821D22" w:rsidRPr="00D17120" w:rsidRDefault="00821D22"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v:textbox>
                </v:shape>
                <v:shape id="TextBox 221" o:spid="_x0000_s1085" type="#_x0000_t202" style="position:absolute;left:359;top:11564;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14:paraId="27789B5B" w14:textId="77777777" w:rsidR="00821D22" w:rsidRPr="00D17120" w:rsidRDefault="00821D22"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v:textbox>
                </v:shape>
                <v:shape id="TextBox 222" o:spid="_x0000_s1086" type="#_x0000_t202" style="position:absolute;left:359;top:18265;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14:paraId="0E90B127"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v:textbox>
                </v:shape>
                <v:shape id="TextBox 223" o:spid="_x0000_s1087" type="#_x0000_t202" style="position:absolute;left:359;top:24416;width:4687;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14:paraId="0519491B"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v:textbox>
                </v:shape>
                <v:shape id="TextBox 224" o:spid="_x0000_s1088" type="#_x0000_t202" style="position:absolute;left:3953;top:359;width:5226;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14:paraId="0F159865"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v:textbox>
                </v:shape>
                <v:shape id="TextBox 225" o:spid="_x0000_s1089" type="#_x0000_t202" style="position:absolute;left:12895;top:359;width:644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14:paraId="460F4594" w14:textId="77777777"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v:textbox>
                </v:shape>
                <v:shapetype id="_x0000_t32" coordsize="21600,21600" o:spt="32" o:oned="t" path="m,l21600,21600e" filled="f">
                  <v:path arrowok="t" fillok="f" o:connecttype="none"/>
                  <o:lock v:ext="edit" shapetype="t"/>
                </v:shapetype>
                <v:shape id="Straight Arrow Connector 74" o:spid="_x0000_s1090" type="#_x0000_t32" style="position:absolute;left:8214;top:6065;width:7712;height:132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2P48IAAADbAAAADwAAAGRycy9kb3ducmV2LnhtbESP3WoCMRSE74W+QzhC7zSxqC1bo4gg&#10;iOCF2z7AYXP2h25Owibrrm/fCIKXw8x8w2x2o23FjbrQONawmCsQxIUzDVcafn+Osy8QISIbbB2T&#10;hjsF2G3fJhvMjBv4Src8ViJBOGSooY7RZ1KGoiaLYe48cfJK11mMSXaVNB0OCW5b+aHUWlpsOC3U&#10;6OlQU/GX91bDxedh8OexLFd7d1X90KvDmbR+n477bxCRxvgKP9sno+FzCY8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F2P48IAAADbAAAADwAAAAAAAAAAAAAA&#10;AAChAgAAZHJzL2Rvd25yZXYueG1sUEsFBgAAAAAEAAQA+QAAAJADAAAAAA==&#10;" strokeweight="2.25pt">
                  <v:stroke endarrow="block" joinstyle="miter"/>
                </v:shape>
                <v:shape id="Straight Arrow Connector 75" o:spid="_x0000_s1091" type="#_x0000_t32" style="position:absolute;left:8214;top:6065;width:7712;height:65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ooQMYAAADbAAAADwAAAGRycy9kb3ducmV2LnhtbESP3WrCQBSE74W+w3IK3ulGqbVEN1KK&#10;LQVBMWnp7SF78oPZszG7auzTd4WCl8PMfMMsV71pxJk6V1tWMBlHIIhzq2suFXxl76MXEM4ja2ws&#10;k4IrOVglD4MlxtpeeE/n1JciQNjFqKDyvo2ldHlFBt3YtsTBK2xn0AfZlVJ3eAlw08hpFD1LgzWH&#10;hQpbeqsoP6Qno+Cp/ymyYzs91Lvv32ztP+a02W6UGj72rwsQnnp/D/+3P7WC+Qx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aKEDGAAAA2wAAAA8AAAAAAAAA&#10;AAAAAAAAoQIAAGRycy9kb3ducmV2LnhtbFBLBQYAAAAABAAEAPkAAACUAwAAAAA=&#10;" strokeweight="2.25pt">
                  <v:stroke endarrow="block" joinstyle="miter"/>
                </v:shape>
                <v:shape id="Straight Arrow Connector 76" o:spid="_x0000_s1092" type="#_x0000_t32" style="position:absolute;left:8214;top:6065;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2N8UAAADbAAAADwAAAGRycy9kb3ducmV2LnhtbESPQWvCQBSE7wX/w/KE3urGUFSiq4jY&#10;UhBaNIrXR/aZhGTfptltkvbXdwsFj8PMfMOsNoOpRUetKy0rmE4iEMSZ1SXnCs7py9MChPPIGmvL&#10;pOCbHGzWo4cVJtr2fKTu5HMRIOwSVFB43yRSuqwgg25iG+Lg3Wxr0AfZ5lK32Ae4qWUcRTNpsOSw&#10;UGBDu4Ky6vRlFDwP11v62cRV+XH5Sff+dU6H94NSj+NhuwThafD38H/7TSuYz+DvS/gB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i2N8UAAADbAAAADwAAAAAAAAAA&#10;AAAAAAChAgAAZHJzL2Rvd25yZXYueG1sUEsFBgAAAAAEAAQA+QAAAJMDAAAAAA==&#10;" strokeweight="2.25pt">
                  <v:stroke endarrow="block" joinstyle="miter"/>
                </v:shape>
                <v:shape id="Straight Arrow Connector 77" o:spid="_x0000_s1093" type="#_x0000_t32" style="position:absolute;left:8214;top:12577;width:7712;height:67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8RlMEAAADbAAAADwAAAGRycy9kb3ducmV2LnhtbESP3YrCMBSE7wXfIRxh7zRR2HWpRhFB&#10;EMELu/sAh+b0B5uT0KS2vr0RFvZymJlvmO1+tK14UBcaxxqWCwWCuHCm4UrD789p/g0iRGSDrWPS&#10;8KQA+910ssXMuIFv9MhjJRKEQ4Ya6hh9JmUoarIYFs4TJ690ncWYZFdJ0+GQ4LaVK6W+pMWG00KN&#10;no41Ffe8txquPg+Dv4xl+XlwN9UPvTpeSOuP2XjYgIg0xv/wX/tsNKzX8P6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xGUwQAAANsAAAAPAAAAAAAAAAAAAAAA&#10;AKECAABkcnMvZG93bnJldi54bWxQSwUGAAAAAAQABAD5AAAAjwMAAAAA&#10;" strokeweight="2.25pt">
                  <v:stroke endarrow="block" joinstyle="miter"/>
                </v:shape>
                <v:shape id="Straight Arrow Connector 78" o:spid="_x0000_s1094" type="#_x0000_t32" style="position:absolute;left:8214;top:12577;width:7712;height:67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uH3sIAAADbAAAADwAAAGRycy9kb3ducmV2LnhtbERPXWvCMBR9F/YfwhX2pqllzFGNImMb&#10;gjDRTny9NNe22Nx0Sazdfr15EHw8nO/5sjeN6Mj52rKCyTgBQVxYXXOp4Cf/HL2B8AFZY2OZFPyR&#10;h+XiaTDHTNsr76jbh1LEEPYZKqhCaDMpfVGRQT+2LXHkTtYZDBG6UmqH1xhuGpkmyas0WHNsqLCl&#10;94qK8/5iFLz0x1P+26bnenv4zz/C15Q23xulnof9agYiUB8e4rt7rRVM49j4Jf4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9uH3sIAAADbAAAADwAAAAAAAAAAAAAA&#10;AAChAgAAZHJzL2Rvd25yZXYueG1sUEsFBgAAAAAEAAQA+QAAAJADAAAAAA==&#10;" strokeweight="2.25pt">
                  <v:stroke endarrow="block" joinstyle="miter"/>
                </v:shape>
                <v:shape id="Straight Arrow Connector 79" o:spid="_x0000_s1095" type="#_x0000_t32" style="position:absolute;left:8214;top:12577;width:7712;height:1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ciRcYAAADbAAAADwAAAGRycy9kb3ducmV2LnhtbESP3WrCQBSE7wt9h+UUvNNNpahN3YiI&#10;LQVBMWnp7SF78oPZszG7auzTdwWhl8PMfMPMF71pxJk6V1tW8DyKQBDnVtdcKvjK3oczEM4ja2ws&#10;k4IrOVgkjw9zjLW98J7OqS9FgLCLUUHlfRtL6fKKDLqRbYmDV9jOoA+yK6Xu8BLgppHjKJpIgzWH&#10;hQpbWlWUH9KTUfDS/xTZsR0f6t33b7b2H1PabDdKDZ765RsIT73/D9/bn1rB9BV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XIkXGAAAA2wAAAA8AAAAAAAAA&#10;AAAAAAAAoQIAAGRycy9kb3ducmV2LnhtbFBLBQYAAAAABAAEAPkAAACUAwAAAAA=&#10;" strokeweight="2.25pt">
                  <v:stroke endarrow="block" joinstyle="miter"/>
                </v:shape>
                <v:shape id="Straight Arrow Connector 80" o:spid="_x0000_s1096" type="#_x0000_t32" style="position:absolute;left:8214;top:19280;width:7712;height:66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P5x78AAADbAAAADwAAAGRycy9kb3ducmV2LnhtbERPS2rDMBDdB3oHMYXuEqmFlOBGNsZQ&#10;KIEs4uQAgzX+UGskLDl2bh8tCl0+3v9YrHYUd5rC4FjD+06BIG6cGbjTcLt+bw8gQkQ2ODomDQ8K&#10;UOQvmyNmxi18oXsdO5FCOGSooY/RZ1KGpieLYec8ceJaN1mMCU6dNBMuKdyO8kOpT2lx4NTQo6eq&#10;p+a3nq2Gs6/D4k9r2+5Ld1HzMqvqRFq/va7lF4hIa/wX/7l/jIZDWp++pB8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rP5x78AAADbAAAADwAAAAAAAAAAAAAAAACh&#10;AgAAZHJzL2Rvd25yZXYueG1sUEsFBgAAAAAEAAQA+QAAAI0DAAAAAA==&#10;" strokeweight="2.25pt">
                  <v:stroke endarrow="block" joinstyle="miter"/>
                </v:shape>
                <v:shape id="Straight Arrow Connector 81" o:spid="_x0000_s1097" type="#_x0000_t32" style="position:absolute;left:8214;top:25911;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ReZMUAAADbAAAADwAAAGRycy9kb3ducmV2LnhtbESPQWvCQBSE70L/w/IK3sxGKW1IXaWI&#10;lkJA0bT0+sg+k2D2bcyuJu2vd4VCj8PMfMPMl4NpxJU6V1tWMI1iEMSF1TWXCj7zzSQB4TyyxsYy&#10;KfghB8vFw2iOqbY97+l68KUIEHYpKqi8b1MpXVGRQRfZljh4R9sZ9EF2pdQd9gFuGjmL42dpsOaw&#10;UGFLq4qK0+FiFDwN38f83M5O9e7rN1/79xfKtplS48fh7RWEp8H/h//aH1pBMoX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ReZMUAAADbAAAADwAAAAAAAAAA&#10;AAAAAAChAgAAZHJzL2Rvd25yZXYueG1sUEsFBgAAAAAEAAQA+QAAAJMDAAAAAA==&#10;" strokeweight="2.25pt">
                  <v:stroke endarrow="block" joinstyle="miter"/>
                </v:shape>
                <v:shape id="TextBox 224" o:spid="_x0000_s1098" type="#_x0000_t202" style="position:absolute;left:8775;top:3215;width:679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UsMMA&#10;AADbAAAADwAAAGRycy9kb3ducmV2LnhtbESP0WrCQBRE34X+w3KFvukmoRWNbqRoC33TWj/gkr1m&#10;Y7J3Q3bVtF/vFgo+DjNnhlmtB9uKK/W+dqwgnSYgiEuna64UHL8/JnMQPiBrbB2Tgh/ysC6eRivM&#10;tbvxF10PoRKxhH2OCkwIXS6lLw1Z9FPXEUfv5HqLIcq+krrHWyy3rcySZCYt1hwXDHa0MVQ2h4tV&#10;ME/srmkW2d7bl9/01Wy27r07K/U8Ht6WIAIN4RH+pz915DL4+x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UsMMAAADbAAAADwAAAAAAAAAAAAAAAACYAgAAZHJzL2Rv&#10;d25yZXYueG1sUEsFBgAAAAAEAAQA9QAAAIgDAAAAAA==&#10;" filled="f" stroked="f">
                  <v:textbox style="mso-fit-shape-to-text:t">
                    <w:txbxContent>
                      <w:p w14:paraId="6DF2572D" w14:textId="1E3D141E" w:rsidR="00821D22" w:rsidRPr="00D17120" w:rsidRDefault="00821D22"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v:textbox>
                </v:shape>
                <w10:anchorlock/>
              </v:group>
            </w:pict>
          </mc:Fallback>
        </mc:AlternateContent>
      </w:r>
    </w:p>
    <w:p w14:paraId="31DF0BC6" w14:textId="77777777" w:rsidR="007157E1" w:rsidRPr="002C57BA" w:rsidRDefault="007157E1" w:rsidP="007157E1">
      <w:pPr>
        <w:pStyle w:val="Caption"/>
        <w:jc w:val="center"/>
        <w:rPr>
          <w:b w:val="0"/>
        </w:rPr>
      </w:pPr>
      <w:bookmarkStart w:id="4" w:name="_Ref447274757"/>
      <w:r w:rsidRPr="002C57BA">
        <w:rPr>
          <w:b w:val="0"/>
        </w:rPr>
        <w:t xml:space="preserve">Figure </w:t>
      </w:r>
      <w:r w:rsidRPr="002C57BA">
        <w:rPr>
          <w:b w:val="0"/>
        </w:rPr>
        <w:fldChar w:fldCharType="begin"/>
      </w:r>
      <w:r w:rsidRPr="002C57BA">
        <w:rPr>
          <w:b w:val="0"/>
        </w:rPr>
        <w:instrText xml:space="preserve"> SEQ Figure \* ARABIC </w:instrText>
      </w:r>
      <w:r w:rsidRPr="002C57BA">
        <w:rPr>
          <w:b w:val="0"/>
        </w:rPr>
        <w:fldChar w:fldCharType="separate"/>
      </w:r>
      <w:r w:rsidR="008C4692">
        <w:rPr>
          <w:b w:val="0"/>
          <w:noProof/>
        </w:rPr>
        <w:t>2</w:t>
      </w:r>
      <w:r w:rsidRPr="002C57BA">
        <w:rPr>
          <w:b w:val="0"/>
        </w:rPr>
        <w:fldChar w:fldCharType="end"/>
      </w:r>
      <w:bookmarkEnd w:id="4"/>
      <w:r>
        <w:rPr>
          <w:b w:val="0"/>
        </w:rPr>
        <w:t xml:space="preserve"> List Viterbi Algorithm</w:t>
      </w:r>
    </w:p>
    <w:p w14:paraId="01DD4028" w14:textId="77777777" w:rsidR="00970336" w:rsidRDefault="00970336" w:rsidP="009506B9">
      <w:pPr>
        <w:rPr>
          <w:lang w:val="en-GB"/>
        </w:rPr>
      </w:pPr>
    </w:p>
    <w:p w14:paraId="56351019" w14:textId="3B9463EC" w:rsidR="001773D0" w:rsidRDefault="00D1549D" w:rsidP="00014E88">
      <w:pPr>
        <w:pStyle w:val="Heading2"/>
      </w:pPr>
      <w:r>
        <w:t xml:space="preserve">Polar </w:t>
      </w:r>
      <w:r w:rsidR="00B609A3">
        <w:t>C</w:t>
      </w:r>
      <w:r>
        <w:t>ode</w:t>
      </w:r>
      <w:r w:rsidR="00B609A3">
        <w:t>s</w:t>
      </w:r>
    </w:p>
    <w:p w14:paraId="230B7AF2" w14:textId="7BEEE614" w:rsidR="0038699C" w:rsidRDefault="0038699C" w:rsidP="0038699C">
      <w:pPr>
        <w:rPr>
          <w:lang w:val="en-GB"/>
        </w:rPr>
      </w:pPr>
      <w:r>
        <w:rPr>
          <w:lang w:val="en-GB"/>
        </w:rPr>
        <w:t xml:space="preserve">In RAN1#85, the code construction of Polar codes is discussed based on Gaussian Approximation (GA) with given SNR and the corresponding performance </w:t>
      </w:r>
      <w:r w:rsidR="00B609A3">
        <w:rPr>
          <w:lang w:val="en-GB"/>
        </w:rPr>
        <w:t>was</w:t>
      </w:r>
      <w:r>
        <w:rPr>
          <w:lang w:val="en-GB"/>
        </w:rPr>
        <w:t xml:space="preserve"> evaluated [6][7].  The construction SNR</w:t>
      </w:r>
      <w:r w:rsidR="00B609A3">
        <w:rPr>
          <w:lang w:val="en-GB"/>
        </w:rPr>
        <w:t>s</w:t>
      </w:r>
      <w:r>
        <w:rPr>
          <w:lang w:val="en-GB"/>
        </w:rPr>
        <w:t xml:space="preserve"> listed in Table 2 </w:t>
      </w:r>
      <w:r w:rsidR="00B609A3">
        <w:rPr>
          <w:lang w:val="en-GB"/>
        </w:rPr>
        <w:t>are</w:t>
      </w:r>
      <w:r>
        <w:rPr>
          <w:lang w:val="en-GB"/>
        </w:rPr>
        <w:t xml:space="preserve"> used to obtain the performance in </w:t>
      </w:r>
      <w:r w:rsidR="00B609A3">
        <w:rPr>
          <w:lang w:val="en-GB"/>
        </w:rPr>
        <w:t xml:space="preserve">the </w:t>
      </w:r>
      <w:r>
        <w:rPr>
          <w:lang w:val="en-GB"/>
        </w:rPr>
        <w:t>next section.</w:t>
      </w:r>
    </w:p>
    <w:p w14:paraId="0A784CCD" w14:textId="77777777" w:rsidR="0038699C" w:rsidRDefault="0038699C" w:rsidP="0038699C">
      <w:pPr>
        <w:widowControl w:val="0"/>
        <w:spacing w:after="120"/>
        <w:jc w:val="center"/>
      </w:pPr>
      <w:r>
        <w:t>Table 2. The construction SNR (dB) in GA for URLLC</w:t>
      </w:r>
    </w:p>
    <w:tbl>
      <w:tblPr>
        <w:tblStyle w:val="TableGrid"/>
        <w:tblW w:w="0" w:type="auto"/>
        <w:jc w:val="center"/>
        <w:tblLook w:val="04A0" w:firstRow="1" w:lastRow="0" w:firstColumn="1" w:lastColumn="0" w:noHBand="0" w:noVBand="1"/>
      </w:tblPr>
      <w:tblGrid>
        <w:gridCol w:w="1559"/>
        <w:gridCol w:w="851"/>
        <w:gridCol w:w="850"/>
        <w:gridCol w:w="851"/>
        <w:gridCol w:w="850"/>
        <w:gridCol w:w="992"/>
        <w:gridCol w:w="895"/>
      </w:tblGrid>
      <w:tr w:rsidR="0038699C" w14:paraId="2513760A" w14:textId="77777777" w:rsidTr="0048527B">
        <w:trPr>
          <w:jc w:val="center"/>
        </w:trPr>
        <w:tc>
          <w:tcPr>
            <w:tcW w:w="2410" w:type="dxa"/>
            <w:gridSpan w:val="2"/>
          </w:tcPr>
          <w:p w14:paraId="44271D1E" w14:textId="77777777" w:rsidR="0038699C" w:rsidRDefault="0038699C" w:rsidP="0048527B">
            <w:pPr>
              <w:widowControl w:val="0"/>
              <w:spacing w:after="0"/>
              <w:jc w:val="center"/>
            </w:pPr>
            <w:r>
              <w:t>Information bits</w:t>
            </w:r>
          </w:p>
        </w:tc>
        <w:tc>
          <w:tcPr>
            <w:tcW w:w="850" w:type="dxa"/>
          </w:tcPr>
          <w:p w14:paraId="2B94D26B" w14:textId="77777777" w:rsidR="0038699C" w:rsidRDefault="0038699C" w:rsidP="0048527B">
            <w:pPr>
              <w:widowControl w:val="0"/>
              <w:spacing w:after="0"/>
              <w:jc w:val="center"/>
            </w:pPr>
            <w:r>
              <w:t>20</w:t>
            </w:r>
          </w:p>
        </w:tc>
        <w:tc>
          <w:tcPr>
            <w:tcW w:w="851" w:type="dxa"/>
          </w:tcPr>
          <w:p w14:paraId="07590BD2" w14:textId="77777777" w:rsidR="0038699C" w:rsidRDefault="0038699C" w:rsidP="0048527B">
            <w:pPr>
              <w:widowControl w:val="0"/>
              <w:spacing w:after="0"/>
              <w:jc w:val="center"/>
            </w:pPr>
            <w:r>
              <w:t>40</w:t>
            </w:r>
          </w:p>
        </w:tc>
        <w:tc>
          <w:tcPr>
            <w:tcW w:w="850" w:type="dxa"/>
          </w:tcPr>
          <w:p w14:paraId="7E272C8F" w14:textId="77777777" w:rsidR="0038699C" w:rsidRDefault="0038699C" w:rsidP="0048527B">
            <w:pPr>
              <w:widowControl w:val="0"/>
              <w:spacing w:after="0"/>
              <w:jc w:val="center"/>
            </w:pPr>
            <w:r>
              <w:t>200</w:t>
            </w:r>
          </w:p>
        </w:tc>
        <w:tc>
          <w:tcPr>
            <w:tcW w:w="992" w:type="dxa"/>
          </w:tcPr>
          <w:p w14:paraId="3FE56FC6" w14:textId="77777777" w:rsidR="0038699C" w:rsidRDefault="0038699C" w:rsidP="0048527B">
            <w:pPr>
              <w:widowControl w:val="0"/>
              <w:spacing w:after="0"/>
              <w:jc w:val="center"/>
            </w:pPr>
            <w:r>
              <w:t>600</w:t>
            </w:r>
          </w:p>
        </w:tc>
        <w:tc>
          <w:tcPr>
            <w:tcW w:w="895" w:type="dxa"/>
          </w:tcPr>
          <w:p w14:paraId="5FFDC24A" w14:textId="77777777" w:rsidR="0038699C" w:rsidRDefault="0038699C" w:rsidP="0048527B">
            <w:pPr>
              <w:widowControl w:val="0"/>
              <w:spacing w:after="0"/>
              <w:jc w:val="center"/>
            </w:pPr>
            <w:r>
              <w:t>1000</w:t>
            </w:r>
          </w:p>
        </w:tc>
      </w:tr>
      <w:tr w:rsidR="0038699C" w14:paraId="01698640" w14:textId="77777777" w:rsidTr="0048527B">
        <w:trPr>
          <w:jc w:val="center"/>
        </w:trPr>
        <w:tc>
          <w:tcPr>
            <w:tcW w:w="1559" w:type="dxa"/>
            <w:vMerge w:val="restart"/>
          </w:tcPr>
          <w:p w14:paraId="76A41959" w14:textId="77777777" w:rsidR="0038699C" w:rsidRDefault="0038699C" w:rsidP="0048527B">
            <w:pPr>
              <w:widowControl w:val="0"/>
              <w:spacing w:after="0"/>
              <w:jc w:val="center"/>
            </w:pPr>
            <w:r>
              <w:lastRenderedPageBreak/>
              <w:t>Code rate</w:t>
            </w:r>
          </w:p>
        </w:tc>
        <w:tc>
          <w:tcPr>
            <w:tcW w:w="851" w:type="dxa"/>
          </w:tcPr>
          <w:p w14:paraId="106D629F" w14:textId="77777777" w:rsidR="0038699C" w:rsidRDefault="0038699C" w:rsidP="0048527B">
            <w:pPr>
              <w:widowControl w:val="0"/>
              <w:spacing w:after="0"/>
              <w:jc w:val="center"/>
            </w:pPr>
            <w:r>
              <w:t>1/12</w:t>
            </w:r>
          </w:p>
        </w:tc>
        <w:tc>
          <w:tcPr>
            <w:tcW w:w="850" w:type="dxa"/>
          </w:tcPr>
          <w:p w14:paraId="4F6D27D5" w14:textId="77777777" w:rsidR="0038699C" w:rsidRDefault="0038699C" w:rsidP="0048527B">
            <w:pPr>
              <w:widowControl w:val="0"/>
              <w:spacing w:after="0"/>
              <w:jc w:val="center"/>
            </w:pPr>
            <w:r>
              <w:t>-5.0</w:t>
            </w:r>
          </w:p>
        </w:tc>
        <w:tc>
          <w:tcPr>
            <w:tcW w:w="851" w:type="dxa"/>
          </w:tcPr>
          <w:p w14:paraId="299DE774" w14:textId="77777777" w:rsidR="0038699C" w:rsidRDefault="0038699C" w:rsidP="0048527B">
            <w:pPr>
              <w:widowControl w:val="0"/>
              <w:spacing w:after="0"/>
              <w:jc w:val="center"/>
            </w:pPr>
            <w:r>
              <w:t>-5.0</w:t>
            </w:r>
          </w:p>
        </w:tc>
        <w:tc>
          <w:tcPr>
            <w:tcW w:w="850" w:type="dxa"/>
          </w:tcPr>
          <w:p w14:paraId="29C51526" w14:textId="77777777" w:rsidR="0038699C" w:rsidRDefault="0038699C" w:rsidP="0048527B">
            <w:pPr>
              <w:widowControl w:val="0"/>
              <w:spacing w:after="0"/>
              <w:jc w:val="center"/>
            </w:pPr>
            <w:r>
              <w:t>-5.0</w:t>
            </w:r>
          </w:p>
        </w:tc>
        <w:tc>
          <w:tcPr>
            <w:tcW w:w="992" w:type="dxa"/>
          </w:tcPr>
          <w:p w14:paraId="08C91BA4" w14:textId="77777777" w:rsidR="0038699C" w:rsidRDefault="0038699C" w:rsidP="0048527B">
            <w:pPr>
              <w:widowControl w:val="0"/>
              <w:spacing w:after="0"/>
              <w:jc w:val="center"/>
            </w:pPr>
            <w:r>
              <w:t>-5.0</w:t>
            </w:r>
          </w:p>
        </w:tc>
        <w:tc>
          <w:tcPr>
            <w:tcW w:w="895" w:type="dxa"/>
          </w:tcPr>
          <w:p w14:paraId="263604F9" w14:textId="77777777" w:rsidR="0038699C" w:rsidRDefault="0038699C" w:rsidP="0048527B">
            <w:pPr>
              <w:widowControl w:val="0"/>
              <w:spacing w:after="0"/>
              <w:jc w:val="center"/>
            </w:pPr>
            <w:r>
              <w:t>-5.0</w:t>
            </w:r>
          </w:p>
        </w:tc>
      </w:tr>
      <w:tr w:rsidR="0038699C" w14:paraId="641549CD" w14:textId="77777777" w:rsidTr="0048527B">
        <w:trPr>
          <w:jc w:val="center"/>
        </w:trPr>
        <w:tc>
          <w:tcPr>
            <w:tcW w:w="1559" w:type="dxa"/>
            <w:vMerge/>
          </w:tcPr>
          <w:p w14:paraId="484FE4CB" w14:textId="77777777" w:rsidR="0038699C" w:rsidRDefault="0038699C" w:rsidP="0048527B">
            <w:pPr>
              <w:widowControl w:val="0"/>
              <w:spacing w:after="0"/>
              <w:jc w:val="center"/>
            </w:pPr>
          </w:p>
        </w:tc>
        <w:tc>
          <w:tcPr>
            <w:tcW w:w="851" w:type="dxa"/>
          </w:tcPr>
          <w:p w14:paraId="3C092BA5" w14:textId="77777777" w:rsidR="0038699C" w:rsidRDefault="0038699C" w:rsidP="0048527B">
            <w:pPr>
              <w:widowControl w:val="0"/>
              <w:spacing w:after="0"/>
              <w:jc w:val="center"/>
            </w:pPr>
            <w:r>
              <w:t>1/6</w:t>
            </w:r>
          </w:p>
        </w:tc>
        <w:tc>
          <w:tcPr>
            <w:tcW w:w="850" w:type="dxa"/>
          </w:tcPr>
          <w:p w14:paraId="46DC2D76" w14:textId="77777777" w:rsidR="0038699C" w:rsidRDefault="0038699C" w:rsidP="0048527B">
            <w:pPr>
              <w:widowControl w:val="0"/>
              <w:spacing w:after="0"/>
              <w:jc w:val="center"/>
            </w:pPr>
            <w:r>
              <w:t>-3.0</w:t>
            </w:r>
          </w:p>
        </w:tc>
        <w:tc>
          <w:tcPr>
            <w:tcW w:w="851" w:type="dxa"/>
          </w:tcPr>
          <w:p w14:paraId="07C8DD84" w14:textId="77777777" w:rsidR="0038699C" w:rsidRDefault="0038699C" w:rsidP="0048527B">
            <w:pPr>
              <w:widowControl w:val="0"/>
              <w:spacing w:after="0"/>
              <w:jc w:val="center"/>
            </w:pPr>
            <w:r>
              <w:t>-3.0</w:t>
            </w:r>
          </w:p>
        </w:tc>
        <w:tc>
          <w:tcPr>
            <w:tcW w:w="850" w:type="dxa"/>
          </w:tcPr>
          <w:p w14:paraId="3FE6B5AB" w14:textId="77777777" w:rsidR="0038699C" w:rsidRDefault="0038699C" w:rsidP="0048527B">
            <w:pPr>
              <w:widowControl w:val="0"/>
              <w:spacing w:after="0"/>
              <w:jc w:val="center"/>
            </w:pPr>
            <w:r>
              <w:t>-3.0</w:t>
            </w:r>
          </w:p>
        </w:tc>
        <w:tc>
          <w:tcPr>
            <w:tcW w:w="992" w:type="dxa"/>
          </w:tcPr>
          <w:p w14:paraId="10D43B1D" w14:textId="77777777" w:rsidR="0038699C" w:rsidRDefault="0038699C" w:rsidP="0048527B">
            <w:pPr>
              <w:widowControl w:val="0"/>
              <w:spacing w:after="0"/>
              <w:jc w:val="center"/>
            </w:pPr>
            <w:r>
              <w:t>-3.0</w:t>
            </w:r>
          </w:p>
        </w:tc>
        <w:tc>
          <w:tcPr>
            <w:tcW w:w="895" w:type="dxa"/>
          </w:tcPr>
          <w:p w14:paraId="38EC80C8" w14:textId="77777777" w:rsidR="0038699C" w:rsidRDefault="0038699C" w:rsidP="0048527B">
            <w:pPr>
              <w:widowControl w:val="0"/>
              <w:spacing w:after="0"/>
              <w:jc w:val="center"/>
            </w:pPr>
            <w:r>
              <w:t>-3.0</w:t>
            </w:r>
          </w:p>
        </w:tc>
      </w:tr>
      <w:tr w:rsidR="0038699C" w14:paraId="621DADBF" w14:textId="77777777" w:rsidTr="0048527B">
        <w:trPr>
          <w:jc w:val="center"/>
        </w:trPr>
        <w:tc>
          <w:tcPr>
            <w:tcW w:w="1559" w:type="dxa"/>
            <w:vMerge/>
          </w:tcPr>
          <w:p w14:paraId="1FBD32D0" w14:textId="77777777" w:rsidR="0038699C" w:rsidRDefault="0038699C" w:rsidP="0048527B">
            <w:pPr>
              <w:widowControl w:val="0"/>
              <w:spacing w:after="0"/>
              <w:jc w:val="center"/>
            </w:pPr>
          </w:p>
        </w:tc>
        <w:tc>
          <w:tcPr>
            <w:tcW w:w="851" w:type="dxa"/>
          </w:tcPr>
          <w:p w14:paraId="38531A46" w14:textId="77777777" w:rsidR="0038699C" w:rsidRDefault="0038699C" w:rsidP="0048527B">
            <w:pPr>
              <w:widowControl w:val="0"/>
              <w:spacing w:after="0"/>
              <w:jc w:val="center"/>
            </w:pPr>
            <w:r>
              <w:t>1/3</w:t>
            </w:r>
          </w:p>
        </w:tc>
        <w:tc>
          <w:tcPr>
            <w:tcW w:w="850" w:type="dxa"/>
          </w:tcPr>
          <w:p w14:paraId="6723B88F" w14:textId="77777777" w:rsidR="0038699C" w:rsidRDefault="0038699C" w:rsidP="0048527B">
            <w:pPr>
              <w:widowControl w:val="0"/>
              <w:spacing w:after="0"/>
              <w:jc w:val="center"/>
            </w:pPr>
            <w:r>
              <w:t>0</w:t>
            </w:r>
          </w:p>
        </w:tc>
        <w:tc>
          <w:tcPr>
            <w:tcW w:w="851" w:type="dxa"/>
          </w:tcPr>
          <w:p w14:paraId="606C2A94" w14:textId="77777777" w:rsidR="0038699C" w:rsidRDefault="0038699C" w:rsidP="0048527B">
            <w:pPr>
              <w:widowControl w:val="0"/>
              <w:spacing w:after="0"/>
              <w:jc w:val="center"/>
            </w:pPr>
            <w:r>
              <w:t>0</w:t>
            </w:r>
          </w:p>
        </w:tc>
        <w:tc>
          <w:tcPr>
            <w:tcW w:w="850" w:type="dxa"/>
          </w:tcPr>
          <w:p w14:paraId="30AA476F" w14:textId="77777777" w:rsidR="0038699C" w:rsidRDefault="0038699C" w:rsidP="0048527B">
            <w:pPr>
              <w:widowControl w:val="0"/>
              <w:spacing w:after="0"/>
              <w:jc w:val="center"/>
            </w:pPr>
            <w:r>
              <w:t>0</w:t>
            </w:r>
          </w:p>
        </w:tc>
        <w:tc>
          <w:tcPr>
            <w:tcW w:w="992" w:type="dxa"/>
          </w:tcPr>
          <w:p w14:paraId="0F8334BC" w14:textId="77777777" w:rsidR="0038699C" w:rsidRDefault="0038699C" w:rsidP="0048527B">
            <w:pPr>
              <w:widowControl w:val="0"/>
              <w:spacing w:after="0"/>
              <w:jc w:val="center"/>
            </w:pPr>
            <w:r>
              <w:t>0</w:t>
            </w:r>
          </w:p>
        </w:tc>
        <w:tc>
          <w:tcPr>
            <w:tcW w:w="895" w:type="dxa"/>
          </w:tcPr>
          <w:p w14:paraId="378AC7BF" w14:textId="77777777" w:rsidR="0038699C" w:rsidRDefault="0038699C" w:rsidP="0048527B">
            <w:pPr>
              <w:widowControl w:val="0"/>
              <w:spacing w:after="0"/>
              <w:jc w:val="center"/>
            </w:pPr>
            <w:r>
              <w:t>0</w:t>
            </w:r>
          </w:p>
        </w:tc>
      </w:tr>
    </w:tbl>
    <w:p w14:paraId="279F5D8B" w14:textId="77777777" w:rsidR="0038699C" w:rsidRDefault="0038699C" w:rsidP="0038699C">
      <w:pPr>
        <w:widowControl w:val="0"/>
        <w:spacing w:after="120"/>
        <w:jc w:val="center"/>
      </w:pPr>
    </w:p>
    <w:p w14:paraId="27D45937" w14:textId="291FE24D" w:rsidR="0038699C" w:rsidRDefault="00B609A3" w:rsidP="0038699C">
      <w:pPr>
        <w:widowControl w:val="0"/>
        <w:spacing w:after="120"/>
        <w:jc w:val="both"/>
      </w:pPr>
      <w:r>
        <w:t xml:space="preserve">List </w:t>
      </w:r>
      <w:r w:rsidR="0038699C">
        <w:t xml:space="preserve">decoding </w:t>
      </w:r>
      <w:r>
        <w:t>improves the error-correction performance of polar codes. With a sufficiently large list size,</w:t>
      </w:r>
      <w:r w:rsidR="0038699C">
        <w:t xml:space="preserve"> </w:t>
      </w:r>
      <w:r>
        <w:t>the decoder can</w:t>
      </w:r>
      <w:r w:rsidR="0038699C">
        <w:t xml:space="preserve"> achieve the maximum likelihood (ML) performance</w:t>
      </w:r>
      <w:r>
        <w:t xml:space="preserve"> of polar codes</w:t>
      </w:r>
      <w:r w:rsidR="0038699C" w:rsidRPr="0048527B">
        <w:rPr>
          <w:color w:val="FF0000"/>
        </w:rPr>
        <w:t>.</w:t>
      </w:r>
      <w:r>
        <w:rPr>
          <w:color w:val="FF0000"/>
        </w:rPr>
        <w:t xml:space="preserve"> </w:t>
      </w:r>
      <w:r>
        <w:t>Using a cyclic-redundancy check as an outer code, results in a concatenated polar-CRC code with higher minimum Hamming distance than the polar code alone, which, in conjunction with list decoding, leads to improved error-correction performance.</w:t>
      </w:r>
    </w:p>
    <w:p w14:paraId="0FE18556" w14:textId="2BC06D9A" w:rsidR="00F04568" w:rsidRPr="008F1F45" w:rsidRDefault="00F04568" w:rsidP="009506B9">
      <w:pPr>
        <w:pStyle w:val="Heading1"/>
      </w:pPr>
      <w:r>
        <w:t>Performance Comparison</w:t>
      </w:r>
    </w:p>
    <w:p w14:paraId="4FBF0743" w14:textId="1EF37C5E" w:rsidR="00262586" w:rsidRDefault="00262586" w:rsidP="009506B9">
      <w:pPr>
        <w:rPr>
          <w:color w:val="000000" w:themeColor="text1"/>
          <w:lang w:val="en-GB"/>
        </w:rPr>
      </w:pPr>
      <w:r w:rsidRPr="00262586">
        <w:rPr>
          <w:color w:val="000000" w:themeColor="text1"/>
          <w:lang w:val="en-GB"/>
        </w:rPr>
        <w:t>In this section, we show the BLER and false-positive rate</w:t>
      </w:r>
      <w:r w:rsidR="00561B85">
        <w:rPr>
          <w:color w:val="000000" w:themeColor="text1"/>
          <w:lang w:val="en-GB"/>
        </w:rPr>
        <w:t xml:space="preserve"> comparison</w:t>
      </w:r>
      <w:r w:rsidRPr="00262586">
        <w:rPr>
          <w:color w:val="000000" w:themeColor="text1"/>
          <w:lang w:val="en-GB"/>
        </w:rPr>
        <w:t xml:space="preserve"> of Polar and TBCC/CC.</w:t>
      </w:r>
      <w:r w:rsidR="00AD09A7">
        <w:rPr>
          <w:color w:val="000000" w:themeColor="text1"/>
          <w:lang w:val="en-GB"/>
        </w:rPr>
        <w:t xml:space="preserve"> The complexity and latency analysis will be provided in the next Section. </w:t>
      </w:r>
    </w:p>
    <w:p w14:paraId="5AB419EE" w14:textId="0BBA0448" w:rsidR="00970336" w:rsidRDefault="001E71F7" w:rsidP="009506B9">
      <w:pPr>
        <w:rPr>
          <w:szCs w:val="22"/>
        </w:rPr>
      </w:pPr>
      <w:r>
        <w:rPr>
          <w:color w:val="000000" w:themeColor="text1"/>
          <w:lang w:val="en-GB"/>
        </w:rPr>
        <w:t xml:space="preserve">In </w:t>
      </w:r>
      <w:r w:rsidRPr="001E71F7">
        <w:rPr>
          <w:color w:val="000000" w:themeColor="text1"/>
          <w:lang w:val="en-GB"/>
        </w:rPr>
        <w:fldChar w:fldCharType="begin"/>
      </w:r>
      <w:r w:rsidRPr="001E71F7">
        <w:rPr>
          <w:color w:val="000000" w:themeColor="text1"/>
          <w:lang w:val="en-GB"/>
        </w:rPr>
        <w:instrText xml:space="preserve"> REF _Ref457807570 \h  \* MERGEFORMAT </w:instrText>
      </w:r>
      <w:r w:rsidRPr="001E71F7">
        <w:rPr>
          <w:color w:val="000000" w:themeColor="text1"/>
          <w:lang w:val="en-GB"/>
        </w:rPr>
      </w:r>
      <w:r w:rsidRPr="001E71F7">
        <w:rPr>
          <w:color w:val="000000" w:themeColor="text1"/>
          <w:lang w:val="en-GB"/>
        </w:rPr>
        <w:fldChar w:fldCharType="separate"/>
      </w:r>
      <w:r w:rsidR="008C4692" w:rsidRPr="00970336">
        <w:t xml:space="preserve">Figure </w:t>
      </w:r>
      <w:r w:rsidR="008C4692" w:rsidRPr="008C4692">
        <w:rPr>
          <w:noProof/>
        </w:rPr>
        <w:t>3</w:t>
      </w:r>
      <w:r w:rsidRPr="001E71F7">
        <w:rPr>
          <w:color w:val="000000" w:themeColor="text1"/>
          <w:lang w:val="en-GB"/>
        </w:rPr>
        <w:fldChar w:fldCharType="end"/>
      </w:r>
      <w:r w:rsidRPr="001E71F7">
        <w:rPr>
          <w:color w:val="000000" w:themeColor="text1"/>
          <w:lang w:val="en-GB"/>
        </w:rPr>
        <w:t xml:space="preserve"> to </w:t>
      </w:r>
      <w:r w:rsidRPr="001E71F7">
        <w:rPr>
          <w:color w:val="000000" w:themeColor="text1"/>
          <w:lang w:val="en-GB"/>
        </w:rPr>
        <w:fldChar w:fldCharType="begin"/>
      </w:r>
      <w:r w:rsidRPr="001E71F7">
        <w:rPr>
          <w:color w:val="000000" w:themeColor="text1"/>
          <w:lang w:val="en-GB"/>
        </w:rPr>
        <w:instrText xml:space="preserve"> REF _Ref457807580 \h  \* MERGEFORMAT </w:instrText>
      </w:r>
      <w:r w:rsidRPr="001E71F7">
        <w:rPr>
          <w:color w:val="000000" w:themeColor="text1"/>
          <w:lang w:val="en-GB"/>
        </w:rPr>
      </w:r>
      <w:r w:rsidRPr="001E71F7">
        <w:rPr>
          <w:color w:val="000000" w:themeColor="text1"/>
          <w:lang w:val="en-GB"/>
        </w:rPr>
        <w:fldChar w:fldCharType="separate"/>
      </w:r>
      <w:r w:rsidR="008C4692" w:rsidRPr="00970336">
        <w:t xml:space="preserve">Figure </w:t>
      </w:r>
      <w:r w:rsidR="008C4692" w:rsidRPr="008C4692">
        <w:rPr>
          <w:noProof/>
        </w:rPr>
        <w:t>8</w:t>
      </w:r>
      <w:r w:rsidRPr="001E71F7">
        <w:rPr>
          <w:color w:val="000000" w:themeColor="text1"/>
          <w:lang w:val="en-GB"/>
        </w:rPr>
        <w:fldChar w:fldCharType="end"/>
      </w:r>
      <w:r>
        <w:rPr>
          <w:color w:val="000000" w:themeColor="text1"/>
          <w:lang w:val="en-GB"/>
        </w:rPr>
        <w:t>, we plot the 10</w:t>
      </w:r>
      <w:r w:rsidRPr="001E71F7">
        <w:rPr>
          <w:color w:val="000000" w:themeColor="text1"/>
          <w:vertAlign w:val="superscript"/>
          <w:lang w:val="en-GB"/>
        </w:rPr>
        <w:t>-3</w:t>
      </w:r>
      <w:r>
        <w:rPr>
          <w:color w:val="000000" w:themeColor="text1"/>
          <w:lang w:val="en-GB"/>
        </w:rPr>
        <w:t xml:space="preserve"> BLER achieving SNR, as a function of the list size. Each figure </w:t>
      </w:r>
      <w:r w:rsidR="00CC0009">
        <w:rPr>
          <w:color w:val="000000" w:themeColor="text1"/>
          <w:lang w:val="en-GB"/>
        </w:rPr>
        <w:t>shows</w:t>
      </w:r>
      <w:r>
        <w:rPr>
          <w:color w:val="000000" w:themeColor="text1"/>
          <w:lang w:val="en-GB"/>
        </w:rPr>
        <w:t xml:space="preserve"> the results under a single block length</w:t>
      </w:r>
      <w:r w:rsidR="008B3A96">
        <w:rPr>
          <w:color w:val="000000" w:themeColor="text1"/>
          <w:lang w:val="en-GB"/>
        </w:rPr>
        <w:t xml:space="preserve">. As mentioned in the previous </w:t>
      </w:r>
      <w:r w:rsidR="000E4960">
        <w:rPr>
          <w:color w:val="000000" w:themeColor="text1"/>
          <w:lang w:val="en-GB"/>
        </w:rPr>
        <w:t>s</w:t>
      </w:r>
      <w:r w:rsidR="008B3A96">
        <w:rPr>
          <w:color w:val="000000" w:themeColor="text1"/>
          <w:lang w:val="en-GB"/>
        </w:rPr>
        <w:t>ection, we adopt the nested polynomial structure as introduced in [5] to construct rate 1/3, 1/6 and 1/12 convolutional code</w:t>
      </w:r>
      <w:r>
        <w:rPr>
          <w:color w:val="000000" w:themeColor="text1"/>
          <w:lang w:val="en-GB"/>
        </w:rPr>
        <w:t xml:space="preserve">.  From the figures, </w:t>
      </w:r>
      <w:r>
        <w:rPr>
          <w:szCs w:val="22"/>
        </w:rPr>
        <w:t>t</w:t>
      </w:r>
      <w:r w:rsidR="00970336" w:rsidRPr="00257673">
        <w:rPr>
          <w:szCs w:val="22"/>
        </w:rPr>
        <w:t>he following observations can be made</w:t>
      </w:r>
      <w:r w:rsidR="00B94A5B">
        <w:rPr>
          <w:szCs w:val="22"/>
        </w:rPr>
        <w:t>.</w:t>
      </w:r>
    </w:p>
    <w:p w14:paraId="4156F76F" w14:textId="3A145DEC" w:rsidR="00304C82" w:rsidRPr="00304C82" w:rsidRDefault="00304C82" w:rsidP="009506B9">
      <w:pPr>
        <w:rPr>
          <w:lang w:eastAsia="ko-KR"/>
        </w:rPr>
      </w:pPr>
      <w:r w:rsidRPr="000E753D">
        <w:rPr>
          <w:b/>
          <w:u w:val="single"/>
          <w:lang w:val="en-GB" w:eastAsia="zh-CN"/>
        </w:rPr>
        <w:t xml:space="preserve">Observation </w:t>
      </w:r>
      <w:r>
        <w:rPr>
          <w:b/>
          <w:u w:val="single"/>
          <w:lang w:val="en-GB" w:eastAsia="zh-CN"/>
        </w:rPr>
        <w:t>1</w:t>
      </w:r>
      <w:r>
        <w:rPr>
          <w:lang w:val="en-GB" w:eastAsia="zh-CN"/>
        </w:rPr>
        <w:t>:</w:t>
      </w:r>
      <w:r w:rsidRPr="000E753D">
        <w:rPr>
          <w:lang w:eastAsia="ko-KR"/>
        </w:rPr>
        <w:t xml:space="preserve"> </w:t>
      </w:r>
    </w:p>
    <w:p w14:paraId="7EE5D6B6" w14:textId="77777777" w:rsidR="00F04568" w:rsidRPr="00A275D1" w:rsidRDefault="00F04568" w:rsidP="00F04568">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 and K=40, across all code rate (1/3, 1/6, 1/12)</w:t>
      </w:r>
    </w:p>
    <w:p w14:paraId="526B11A8"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when ListSize&gt;16.</w:t>
      </w:r>
    </w:p>
    <w:p w14:paraId="70913883"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outperfoms Polar when ListSize&lt;16</w:t>
      </w:r>
    </w:p>
    <w:p w14:paraId="0E31FBAB" w14:textId="77777777" w:rsidR="00F04568" w:rsidRPr="00A275D1" w:rsidRDefault="00F04568" w:rsidP="00F04568">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K=100</w:t>
      </w:r>
    </w:p>
    <w:p w14:paraId="2E908F30"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at code rate 1/3</w:t>
      </w:r>
    </w:p>
    <w:p w14:paraId="7AD1E386"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&lt;0.5dB at code rate 1/6</w:t>
      </w:r>
    </w:p>
    <w:p w14:paraId="611289A2"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&lt;1dB at code rate 1/12</w:t>
      </w:r>
    </w:p>
    <w:p w14:paraId="1F36F2BB" w14:textId="77777777" w:rsidR="00F04568" w:rsidRPr="00A275D1" w:rsidRDefault="00F04568" w:rsidP="00F04568">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K=200,600,1000</w:t>
      </w:r>
    </w:p>
    <w:p w14:paraId="7C91E1BD" w14:textId="72E2EDF0" w:rsidR="00B83E4E" w:rsidRPr="00B83E4E" w:rsidRDefault="00F04568" w:rsidP="00B83E4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outperfoms TBCC</w:t>
      </w:r>
    </w:p>
    <w:p w14:paraId="2B8ABE7C" w14:textId="77777777" w:rsidR="00970336" w:rsidRDefault="00341F1C" w:rsidP="00970336">
      <w:pPr>
        <w:keepNext/>
      </w:pPr>
      <w:r w:rsidRPr="00341F1C">
        <w:rPr>
          <w:noProof/>
          <w:lang w:eastAsia="zh-CN"/>
        </w:rPr>
        <w:lastRenderedPageBreak/>
        <w:drawing>
          <wp:inline distT="0" distB="0" distL="0" distR="0" wp14:anchorId="087DC8C1" wp14:editId="4B363CA4">
            <wp:extent cx="6332220" cy="3629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13BD3F2A" w14:textId="6ED40D93" w:rsidR="00C013D9" w:rsidRPr="00970336" w:rsidRDefault="00970336" w:rsidP="00970336">
      <w:pPr>
        <w:pStyle w:val="Caption"/>
        <w:jc w:val="center"/>
        <w:rPr>
          <w:b w:val="0"/>
          <w:noProof/>
          <w:lang w:eastAsia="zh-CN"/>
        </w:rPr>
      </w:pPr>
      <w:bookmarkStart w:id="5" w:name="_Ref457807570"/>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3</w:t>
      </w:r>
      <w:r w:rsidRPr="00970336">
        <w:rPr>
          <w:b w:val="0"/>
        </w:rPr>
        <w:fldChar w:fldCharType="end"/>
      </w:r>
      <w:bookmarkEnd w:id="5"/>
      <w:r w:rsidRPr="00970336">
        <w:rPr>
          <w:b w:val="0"/>
        </w:rPr>
        <w:t xml:space="preserve"> TBCC/CC/Polar BLER at K=20</w:t>
      </w:r>
    </w:p>
    <w:p w14:paraId="2569A1BB" w14:textId="77777777" w:rsidR="00970336" w:rsidRDefault="00341F1C" w:rsidP="00970336">
      <w:pPr>
        <w:keepNext/>
      </w:pPr>
      <w:r w:rsidRPr="00341F1C">
        <w:rPr>
          <w:noProof/>
          <w:lang w:eastAsia="zh-CN"/>
        </w:rPr>
        <w:drawing>
          <wp:inline distT="0" distB="0" distL="0" distR="0" wp14:anchorId="4F1207E7" wp14:editId="69C8C979">
            <wp:extent cx="6332220" cy="3629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7AC141BB" w14:textId="3FD4EF24" w:rsidR="00341F1C" w:rsidRPr="00970336" w:rsidRDefault="00970336" w:rsidP="00970336">
      <w:pPr>
        <w:pStyle w:val="Caption"/>
        <w:jc w:val="center"/>
        <w:rPr>
          <w:b w:val="0"/>
          <w:noProof/>
          <w:lang w:eastAsia="zh-CN"/>
        </w:rPr>
      </w:pPr>
      <w:bookmarkStart w:id="6" w:name="_Ref458725602"/>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4</w:t>
      </w:r>
      <w:r w:rsidRPr="00970336">
        <w:rPr>
          <w:b w:val="0"/>
        </w:rPr>
        <w:fldChar w:fldCharType="end"/>
      </w:r>
      <w:bookmarkEnd w:id="6"/>
      <w:r w:rsidRPr="00970336">
        <w:rPr>
          <w:b w:val="0"/>
        </w:rPr>
        <w:t xml:space="preserve"> TBCC/CC/Polar BLER at K=40</w:t>
      </w:r>
    </w:p>
    <w:p w14:paraId="6420AF85" w14:textId="77777777" w:rsidR="00970336" w:rsidRDefault="00341F1C" w:rsidP="00970336">
      <w:pPr>
        <w:keepNext/>
      </w:pPr>
      <w:r w:rsidRPr="00341F1C">
        <w:rPr>
          <w:noProof/>
          <w:lang w:eastAsia="zh-CN"/>
        </w:rPr>
        <w:lastRenderedPageBreak/>
        <w:drawing>
          <wp:inline distT="0" distB="0" distL="0" distR="0" wp14:anchorId="59182BFE" wp14:editId="55A9FD88">
            <wp:extent cx="6332220" cy="3629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56E6146D" w14:textId="163737C0" w:rsidR="00341F1C" w:rsidRPr="00970336" w:rsidRDefault="00970336" w:rsidP="00970336">
      <w:pPr>
        <w:pStyle w:val="Caption"/>
        <w:jc w:val="center"/>
        <w:rPr>
          <w:b w:val="0"/>
          <w:noProof/>
          <w:lang w:eastAsia="zh-CN"/>
        </w:rPr>
      </w:pPr>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5</w:t>
      </w:r>
      <w:r w:rsidRPr="00970336">
        <w:rPr>
          <w:b w:val="0"/>
        </w:rPr>
        <w:fldChar w:fldCharType="end"/>
      </w:r>
      <w:r w:rsidRPr="00970336">
        <w:rPr>
          <w:b w:val="0"/>
        </w:rPr>
        <w:t xml:space="preserve"> TBCC/CC/Polar BLER at K=100</w:t>
      </w:r>
    </w:p>
    <w:p w14:paraId="124A3EA1" w14:textId="77777777" w:rsidR="00970336" w:rsidRDefault="00341F1C" w:rsidP="00970336">
      <w:pPr>
        <w:keepNext/>
      </w:pPr>
      <w:r w:rsidRPr="00341F1C">
        <w:rPr>
          <w:noProof/>
          <w:lang w:eastAsia="zh-CN"/>
        </w:rPr>
        <w:drawing>
          <wp:inline distT="0" distB="0" distL="0" distR="0" wp14:anchorId="61488767" wp14:editId="4B5523A6">
            <wp:extent cx="6332220" cy="3629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75702451" w14:textId="613F8B3F" w:rsidR="00341F1C" w:rsidRPr="00970336" w:rsidRDefault="00970336" w:rsidP="00970336">
      <w:pPr>
        <w:pStyle w:val="Caption"/>
        <w:jc w:val="center"/>
        <w:rPr>
          <w:b w:val="0"/>
          <w:noProof/>
          <w:lang w:eastAsia="zh-CN"/>
        </w:rPr>
      </w:pPr>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6</w:t>
      </w:r>
      <w:r w:rsidRPr="00970336">
        <w:rPr>
          <w:b w:val="0"/>
        </w:rPr>
        <w:fldChar w:fldCharType="end"/>
      </w:r>
      <w:r w:rsidRPr="00970336">
        <w:rPr>
          <w:b w:val="0"/>
        </w:rPr>
        <w:t xml:space="preserve"> TBCC/CC/Polar BLER at K=200</w:t>
      </w:r>
    </w:p>
    <w:p w14:paraId="44E14FB8" w14:textId="77777777" w:rsidR="00970336" w:rsidRDefault="00341F1C" w:rsidP="00970336">
      <w:pPr>
        <w:keepNext/>
      </w:pPr>
      <w:r w:rsidRPr="00341F1C">
        <w:rPr>
          <w:noProof/>
          <w:lang w:eastAsia="zh-CN"/>
        </w:rPr>
        <w:lastRenderedPageBreak/>
        <w:drawing>
          <wp:inline distT="0" distB="0" distL="0" distR="0" wp14:anchorId="64783A56" wp14:editId="429A9D3E">
            <wp:extent cx="6332220" cy="3629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1C457EC8" w14:textId="7AEEB2C7" w:rsidR="00341F1C" w:rsidRPr="00970336" w:rsidRDefault="00970336" w:rsidP="00970336">
      <w:pPr>
        <w:pStyle w:val="Caption"/>
        <w:jc w:val="center"/>
        <w:rPr>
          <w:b w:val="0"/>
          <w:noProof/>
          <w:lang w:eastAsia="zh-CN"/>
        </w:rPr>
      </w:pPr>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7</w:t>
      </w:r>
      <w:r w:rsidRPr="00970336">
        <w:rPr>
          <w:b w:val="0"/>
        </w:rPr>
        <w:fldChar w:fldCharType="end"/>
      </w:r>
      <w:r w:rsidRPr="00970336">
        <w:rPr>
          <w:b w:val="0"/>
        </w:rPr>
        <w:t xml:space="preserve"> TBCC/CC/Polar BLER at K=600</w:t>
      </w:r>
    </w:p>
    <w:p w14:paraId="11DD1C82" w14:textId="77777777" w:rsidR="00970336" w:rsidRDefault="00341F1C" w:rsidP="00970336">
      <w:pPr>
        <w:keepNext/>
      </w:pPr>
      <w:r w:rsidRPr="00341F1C">
        <w:rPr>
          <w:noProof/>
          <w:lang w:eastAsia="zh-CN"/>
        </w:rPr>
        <w:drawing>
          <wp:inline distT="0" distB="0" distL="0" distR="0" wp14:anchorId="427C3AF7" wp14:editId="17FDFD7B">
            <wp:extent cx="6332220" cy="36290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408F1AB5" w14:textId="6E258F88" w:rsidR="00341F1C" w:rsidRPr="00970336" w:rsidRDefault="00970336" w:rsidP="00970336">
      <w:pPr>
        <w:pStyle w:val="Caption"/>
        <w:jc w:val="center"/>
        <w:rPr>
          <w:b w:val="0"/>
          <w:noProof/>
          <w:lang w:eastAsia="zh-CN"/>
        </w:rPr>
      </w:pPr>
      <w:bookmarkStart w:id="7" w:name="_Ref457807580"/>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8</w:t>
      </w:r>
      <w:r w:rsidRPr="00970336">
        <w:rPr>
          <w:b w:val="0"/>
        </w:rPr>
        <w:fldChar w:fldCharType="end"/>
      </w:r>
      <w:bookmarkEnd w:id="7"/>
      <w:r w:rsidRPr="00970336">
        <w:rPr>
          <w:b w:val="0"/>
        </w:rPr>
        <w:t xml:space="preserve"> TBCC/CC/Polar BLER at K=1000</w:t>
      </w:r>
    </w:p>
    <w:p w14:paraId="6932C8D3" w14:textId="77777777" w:rsidR="00806B2F" w:rsidRDefault="00806B2F" w:rsidP="00806B2F">
      <w:pPr>
        <w:rPr>
          <w:noProof/>
          <w:lang w:eastAsia="zh-CN"/>
        </w:rPr>
      </w:pPr>
    </w:p>
    <w:p w14:paraId="7BE7E190" w14:textId="0A79F166" w:rsidR="004F4248" w:rsidRDefault="004F4248" w:rsidP="00806B2F">
      <w:pPr>
        <w:rPr>
          <w:noProof/>
          <w:lang w:eastAsia="zh-CN"/>
        </w:rPr>
      </w:pPr>
      <w:r>
        <w:rPr>
          <w:noProof/>
          <w:lang w:eastAsia="zh-CN"/>
        </w:rPr>
        <w:lastRenderedPageBreak/>
        <w:t>In the next set of figures, we show the false-positive rate of Polar and TBCC as a function of</w:t>
      </w:r>
      <w:r w:rsidR="00B230F9">
        <w:rPr>
          <w:noProof/>
          <w:lang w:eastAsia="zh-CN"/>
        </w:rPr>
        <w:t xml:space="preserve"> the</w:t>
      </w:r>
      <w:r>
        <w:rPr>
          <w:noProof/>
          <w:lang w:eastAsia="zh-CN"/>
        </w:rPr>
        <w:t xml:space="preserve"> list size. </w:t>
      </w:r>
      <w:r w:rsidR="00BF67A8">
        <w:rPr>
          <w:noProof/>
          <w:lang w:eastAsia="zh-CN"/>
        </w:rPr>
        <w:t xml:space="preserve">The false-positive rates are obtained by injecting the decoder with the following two types of </w:t>
      </w:r>
      <w:r w:rsidR="002271C8">
        <w:rPr>
          <w:noProof/>
          <w:lang w:eastAsia="zh-CN"/>
        </w:rPr>
        <w:t>LLR input</w:t>
      </w:r>
      <w:r w:rsidR="0002761E">
        <w:rPr>
          <w:noProof/>
          <w:lang w:eastAsia="zh-CN"/>
        </w:rPr>
        <w:t>s</w:t>
      </w:r>
      <w:r w:rsidR="00BF67A8">
        <w:rPr>
          <w:noProof/>
          <w:lang w:eastAsia="zh-CN"/>
        </w:rPr>
        <w:t xml:space="preserve"> and </w:t>
      </w:r>
      <w:r w:rsidR="00586C5B">
        <w:rPr>
          <w:noProof/>
          <w:lang w:eastAsia="zh-CN"/>
        </w:rPr>
        <w:t>counting</w:t>
      </w:r>
      <w:r w:rsidR="00BF67A8">
        <w:rPr>
          <w:noProof/>
          <w:lang w:eastAsia="zh-CN"/>
        </w:rPr>
        <w:t xml:space="preserve"> the number of </w:t>
      </w:r>
      <w:r w:rsidR="009F0DD1">
        <w:rPr>
          <w:noProof/>
          <w:lang w:eastAsia="zh-CN"/>
        </w:rPr>
        <w:t>times</w:t>
      </w:r>
      <w:r w:rsidR="00FF73A4">
        <w:rPr>
          <w:noProof/>
          <w:lang w:eastAsia="zh-CN"/>
        </w:rPr>
        <w:t xml:space="preserve"> the decoder claim</w:t>
      </w:r>
      <w:r w:rsidR="00FE52E6">
        <w:rPr>
          <w:noProof/>
          <w:lang w:eastAsia="zh-CN"/>
        </w:rPr>
        <w:t>s</w:t>
      </w:r>
      <w:r w:rsidR="00FF73A4">
        <w:rPr>
          <w:noProof/>
          <w:lang w:eastAsia="zh-CN"/>
        </w:rPr>
        <w:t xml:space="preserve"> a CRC-passing output</w:t>
      </w:r>
      <w:r w:rsidR="00BF67A8">
        <w:rPr>
          <w:noProof/>
          <w:lang w:eastAsia="zh-CN"/>
        </w:rPr>
        <w:t xml:space="preserve">. </w:t>
      </w:r>
    </w:p>
    <w:p w14:paraId="54937E5D" w14:textId="2895DDF6" w:rsidR="004F4248" w:rsidRPr="00BF67A8" w:rsidRDefault="00BF67A8" w:rsidP="004F4248">
      <w:pPr>
        <w:pStyle w:val="ListParagraph"/>
        <w:numPr>
          <w:ilvl w:val="0"/>
          <w:numId w:val="16"/>
        </w:numPr>
        <w:rPr>
          <w:rFonts w:ascii="Times New Roman" w:hAnsi="Times New Roman"/>
          <w:noProof/>
          <w:sz w:val="20"/>
          <w:szCs w:val="20"/>
          <w:lang w:eastAsia="zh-CN"/>
        </w:rPr>
      </w:pPr>
      <w:r w:rsidRPr="00BF67A8">
        <w:rPr>
          <w:rFonts w:ascii="Times New Roman" w:hAnsi="Times New Roman"/>
          <w:noProof/>
          <w:sz w:val="20"/>
          <w:szCs w:val="20"/>
          <w:lang w:eastAsia="zh-CN"/>
        </w:rPr>
        <w:t>Gaussian noise</w:t>
      </w:r>
      <w:r>
        <w:rPr>
          <w:rFonts w:ascii="Times New Roman" w:hAnsi="Times New Roman"/>
          <w:noProof/>
          <w:sz w:val="20"/>
          <w:szCs w:val="20"/>
          <w:lang w:eastAsia="zh-CN"/>
        </w:rPr>
        <w:t xml:space="preserve">: </w:t>
      </w:r>
      <w:r w:rsidR="00C537B4">
        <w:rPr>
          <w:rFonts w:ascii="Times New Roman" w:hAnsi="Times New Roman"/>
          <w:noProof/>
          <w:sz w:val="20"/>
          <w:szCs w:val="20"/>
          <w:lang w:eastAsia="zh-CN"/>
        </w:rPr>
        <w:t>This input emulate</w:t>
      </w:r>
      <w:r w:rsidR="00586C5B">
        <w:rPr>
          <w:rFonts w:ascii="Times New Roman" w:hAnsi="Times New Roman"/>
          <w:noProof/>
          <w:sz w:val="20"/>
          <w:szCs w:val="20"/>
          <w:lang w:eastAsia="zh-CN"/>
        </w:rPr>
        <w:t>s</w:t>
      </w:r>
      <w:r w:rsidR="00C537B4">
        <w:rPr>
          <w:rFonts w:ascii="Times New Roman" w:hAnsi="Times New Roman"/>
          <w:noProof/>
          <w:sz w:val="20"/>
          <w:szCs w:val="20"/>
          <w:lang w:eastAsia="zh-CN"/>
        </w:rPr>
        <w:t xml:space="preserve"> the case when </w:t>
      </w:r>
      <w:r w:rsidR="0033097A">
        <w:rPr>
          <w:rFonts w:ascii="Times New Roman" w:hAnsi="Times New Roman"/>
          <w:noProof/>
          <w:sz w:val="20"/>
          <w:szCs w:val="20"/>
          <w:lang w:eastAsia="zh-CN"/>
        </w:rPr>
        <w:t>no codeword is transmitted</w:t>
      </w:r>
      <w:r w:rsidR="00C537B4">
        <w:rPr>
          <w:rFonts w:ascii="Times New Roman" w:hAnsi="Times New Roman"/>
          <w:noProof/>
          <w:sz w:val="20"/>
          <w:szCs w:val="20"/>
          <w:lang w:eastAsia="zh-CN"/>
        </w:rPr>
        <w:t>.</w:t>
      </w:r>
      <w:r w:rsidR="002271C8">
        <w:rPr>
          <w:rFonts w:ascii="Times New Roman" w:hAnsi="Times New Roman"/>
          <w:noProof/>
          <w:sz w:val="20"/>
          <w:szCs w:val="20"/>
          <w:lang w:eastAsia="zh-CN"/>
        </w:rPr>
        <w:t xml:space="preserve"> (null hypothesis)</w:t>
      </w:r>
    </w:p>
    <w:p w14:paraId="57872AFC" w14:textId="542BFFA6" w:rsidR="00CB3F80" w:rsidRDefault="0033097A" w:rsidP="00A73070">
      <w:pPr>
        <w:pStyle w:val="ListParagraph"/>
        <w:numPr>
          <w:ilvl w:val="0"/>
          <w:numId w:val="16"/>
        </w:numPr>
        <w:rPr>
          <w:rFonts w:ascii="Times New Roman" w:hAnsi="Times New Roman"/>
          <w:noProof/>
          <w:sz w:val="20"/>
          <w:szCs w:val="20"/>
          <w:lang w:eastAsia="zh-CN"/>
        </w:rPr>
      </w:pPr>
      <w:r>
        <w:rPr>
          <w:rFonts w:ascii="Times New Roman" w:hAnsi="Times New Roman"/>
          <w:noProof/>
          <w:sz w:val="20"/>
          <w:szCs w:val="20"/>
          <w:lang w:eastAsia="zh-CN"/>
        </w:rPr>
        <w:t>Noise-free Random</w:t>
      </w:r>
      <w:r w:rsidR="00BF67A8">
        <w:rPr>
          <w:rFonts w:ascii="Times New Roman" w:hAnsi="Times New Roman"/>
          <w:noProof/>
          <w:sz w:val="20"/>
          <w:szCs w:val="20"/>
          <w:lang w:eastAsia="zh-CN"/>
        </w:rPr>
        <w:t xml:space="preserve"> BPSK:</w:t>
      </w:r>
      <w:r>
        <w:rPr>
          <w:rFonts w:ascii="Times New Roman" w:hAnsi="Times New Roman"/>
          <w:noProof/>
          <w:sz w:val="20"/>
          <w:szCs w:val="20"/>
          <w:lang w:eastAsia="zh-CN"/>
        </w:rPr>
        <w:t xml:space="preserve"> This</w:t>
      </w:r>
      <w:r w:rsidR="00C537B4">
        <w:rPr>
          <w:rFonts w:ascii="Times New Roman" w:hAnsi="Times New Roman"/>
          <w:noProof/>
          <w:sz w:val="20"/>
          <w:szCs w:val="20"/>
          <w:lang w:eastAsia="zh-CN"/>
        </w:rPr>
        <w:t xml:space="preserve"> </w:t>
      </w:r>
      <w:r w:rsidR="00A73070">
        <w:rPr>
          <w:rFonts w:ascii="Times New Roman" w:hAnsi="Times New Roman"/>
          <w:noProof/>
          <w:sz w:val="20"/>
          <w:szCs w:val="20"/>
          <w:lang w:eastAsia="zh-CN"/>
        </w:rPr>
        <w:t>input emulate</w:t>
      </w:r>
      <w:r w:rsidR="00586C5B">
        <w:rPr>
          <w:rFonts w:ascii="Times New Roman" w:hAnsi="Times New Roman"/>
          <w:noProof/>
          <w:sz w:val="20"/>
          <w:szCs w:val="20"/>
          <w:lang w:eastAsia="zh-CN"/>
        </w:rPr>
        <w:t>s</w:t>
      </w:r>
      <w:r w:rsidR="00A73070">
        <w:rPr>
          <w:rFonts w:ascii="Times New Roman" w:hAnsi="Times New Roman"/>
          <w:noProof/>
          <w:sz w:val="20"/>
          <w:szCs w:val="20"/>
          <w:lang w:eastAsia="zh-CN"/>
        </w:rPr>
        <w:t xml:space="preserve"> the case</w:t>
      </w:r>
      <w:r w:rsidR="00ED5AA1">
        <w:rPr>
          <w:rFonts w:ascii="Times New Roman" w:hAnsi="Times New Roman"/>
          <w:noProof/>
          <w:sz w:val="20"/>
          <w:szCs w:val="20"/>
          <w:lang w:eastAsia="zh-CN"/>
        </w:rPr>
        <w:t xml:space="preserve"> when</w:t>
      </w:r>
      <w:r w:rsidR="00A73070">
        <w:rPr>
          <w:rFonts w:ascii="Times New Roman" w:hAnsi="Times New Roman"/>
          <w:noProof/>
          <w:sz w:val="20"/>
          <w:szCs w:val="20"/>
          <w:lang w:eastAsia="zh-CN"/>
        </w:rPr>
        <w:t xml:space="preserve"> some codeword is transmitted but it is intended for a different target receiver</w:t>
      </w:r>
      <w:r>
        <w:rPr>
          <w:rFonts w:ascii="Times New Roman" w:hAnsi="Times New Roman"/>
          <w:noProof/>
          <w:sz w:val="20"/>
          <w:szCs w:val="20"/>
          <w:lang w:eastAsia="zh-CN"/>
        </w:rPr>
        <w:t>.</w:t>
      </w:r>
      <w:r w:rsidR="00273340">
        <w:rPr>
          <w:rFonts w:ascii="Times New Roman" w:hAnsi="Times New Roman"/>
          <w:noProof/>
          <w:sz w:val="20"/>
          <w:szCs w:val="20"/>
          <w:lang w:eastAsia="zh-CN"/>
        </w:rPr>
        <w:t xml:space="preserve"> (random</w:t>
      </w:r>
      <w:r w:rsidR="00F5283A">
        <w:rPr>
          <w:rFonts w:ascii="Times New Roman" w:hAnsi="Times New Roman"/>
          <w:noProof/>
          <w:sz w:val="20"/>
          <w:szCs w:val="20"/>
          <w:lang w:eastAsia="zh-CN"/>
        </w:rPr>
        <w:t xml:space="preserve"> is</w:t>
      </w:r>
      <w:r w:rsidR="00273340">
        <w:rPr>
          <w:rFonts w:ascii="Times New Roman" w:hAnsi="Times New Roman"/>
          <w:noProof/>
          <w:sz w:val="20"/>
          <w:szCs w:val="20"/>
          <w:lang w:eastAsia="zh-CN"/>
        </w:rPr>
        <w:t xml:space="preserve"> as a result of scrambling)</w:t>
      </w:r>
    </w:p>
    <w:p w14:paraId="2C0D9312" w14:textId="77777777" w:rsidR="0049572C" w:rsidRPr="0049572C" w:rsidRDefault="0049572C" w:rsidP="0049572C">
      <w:pPr>
        <w:pStyle w:val="ListParagraph"/>
        <w:rPr>
          <w:rFonts w:ascii="Times New Roman" w:hAnsi="Times New Roman"/>
          <w:noProof/>
          <w:sz w:val="20"/>
          <w:szCs w:val="20"/>
          <w:lang w:eastAsia="zh-CN"/>
        </w:rPr>
      </w:pPr>
    </w:p>
    <w:p w14:paraId="05A7B291" w14:textId="58880F7D" w:rsidR="005B5644" w:rsidRDefault="00CB3F80" w:rsidP="005B5644">
      <w:pPr>
        <w:rPr>
          <w:noProof/>
          <w:lang w:eastAsia="zh-CN"/>
        </w:rPr>
      </w:pPr>
      <w:r>
        <w:rPr>
          <w:noProof/>
          <w:lang w:eastAsia="zh-CN"/>
        </w:rPr>
        <w:t xml:space="preserve">In the case when the 16-bit CRC is not used to assist decoding, the false positive rate </w:t>
      </w:r>
      <w:r w:rsidR="005B5644">
        <w:rPr>
          <w:noProof/>
          <w:lang w:eastAsia="zh-CN"/>
        </w:rPr>
        <w:t>with</w:t>
      </w:r>
      <w:r>
        <w:rPr>
          <w:noProof/>
          <w:lang w:eastAsia="zh-CN"/>
        </w:rPr>
        <w:t xml:space="preserve"> either of</w:t>
      </w:r>
      <w:r w:rsidR="005B5644">
        <w:rPr>
          <w:noProof/>
          <w:lang w:eastAsia="zh-CN"/>
        </w:rPr>
        <w:t xml:space="preserve"> the</w:t>
      </w:r>
      <w:r>
        <w:rPr>
          <w:noProof/>
          <w:lang w:eastAsia="zh-CN"/>
        </w:rPr>
        <w:t xml:space="preserve"> above two types of random LLR inputs is </w:t>
      </w:r>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-16</m:t>
            </m:r>
          </m:sup>
        </m:sSup>
      </m:oMath>
      <w:r>
        <w:rPr>
          <w:noProof/>
          <w:lang w:eastAsia="zh-CN"/>
        </w:rPr>
        <w:t xml:space="preserve">. </w:t>
      </w:r>
      <w:r w:rsidR="005B5644">
        <w:rPr>
          <w:noProof/>
          <w:lang w:eastAsia="zh-CN"/>
        </w:rPr>
        <w:t>For a random list decoder where L randomly chosen codewords are checked against the 16-bit CRC</w:t>
      </w:r>
      <w:r w:rsidR="0040685C">
        <w:rPr>
          <w:noProof/>
          <w:lang w:eastAsia="zh-CN"/>
        </w:rPr>
        <w:t>,</w:t>
      </w:r>
      <w:r w:rsidR="005B5644">
        <w:rPr>
          <w:noProof/>
          <w:lang w:eastAsia="zh-CN"/>
        </w:rPr>
        <w:t xml:space="preserve"> </w:t>
      </w:r>
      <w:r w:rsidR="0040685C">
        <w:rPr>
          <w:noProof/>
          <w:lang w:eastAsia="zh-CN"/>
        </w:rPr>
        <w:t>i</w:t>
      </w:r>
      <w:r w:rsidR="005B5644">
        <w:rPr>
          <w:noProof/>
          <w:lang w:eastAsia="zh-CN"/>
        </w:rPr>
        <w:t xml:space="preserve">t’s false positive rate can be expressed as </w:t>
      </w:r>
    </w:p>
    <w:p w14:paraId="0E26D2BD" w14:textId="29B5B204" w:rsidR="0040685C" w:rsidRPr="0040685C" w:rsidRDefault="00821D22" w:rsidP="005B5644">
      <w:pPr>
        <w:rPr>
          <w:noProof/>
          <w:lang w:eastAsia="zh-CN"/>
        </w:rPr>
      </w:pPr>
      <m:oMathPara>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d>
            <m:dPr>
              <m:ctrlPr>
                <w:rPr>
                  <w:rFonts w:ascii="Cambria Math" w:hAnsi="Cambria Math"/>
                  <w:i/>
                  <w:noProof/>
                  <w:lang w:eastAsia="zh-CN"/>
                </w:rPr>
              </m:ctrlPr>
            </m:dPr>
            <m:e>
              <m:r>
                <w:rPr>
                  <w:rFonts w:ascii="Cambria Math" w:hAnsi="Cambria Math"/>
                  <w:noProof/>
                  <w:lang w:eastAsia="zh-CN"/>
                </w:rPr>
                <m:t>L</m:t>
              </m:r>
            </m:e>
          </m:d>
          <m:r>
            <w:rPr>
              <w:rFonts w:ascii="Cambria Math" w:hAnsi="Cambria Math"/>
              <w:noProof/>
              <w:lang w:eastAsia="zh-CN"/>
            </w:rPr>
            <m:t>=1-</m:t>
          </m:r>
          <m:sSup>
            <m:sSupPr>
              <m:ctrlPr>
                <w:rPr>
                  <w:rFonts w:ascii="Cambria Math" w:hAnsi="Cambria Math"/>
                  <w:i/>
                  <w:noProof/>
                  <w:lang w:eastAsia="zh-CN"/>
                </w:rPr>
              </m:ctrlPr>
            </m:sSupPr>
            <m:e>
              <m:d>
                <m:dPr>
                  <m:ctrlPr>
                    <w:rPr>
                      <w:rFonts w:ascii="Cambria Math" w:hAnsi="Cambria Math"/>
                      <w:i/>
                      <w:noProof/>
                      <w:lang w:eastAsia="zh-CN"/>
                    </w:rPr>
                  </m:ctrlPr>
                </m:dPr>
                <m:e>
                  <m:r>
                    <w:rPr>
                      <w:rFonts w:ascii="Cambria Math" w:hAnsi="Cambria Math"/>
                      <w:noProof/>
                      <w:lang w:eastAsia="zh-CN"/>
                    </w:rPr>
                    <m:t>1-</m:t>
                  </m:r>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e>
              </m:d>
            </m:e>
            <m:sup>
              <m:r>
                <w:rPr>
                  <w:rFonts w:ascii="Cambria Math" w:hAnsi="Cambria Math"/>
                  <w:noProof/>
                  <w:lang w:eastAsia="zh-CN"/>
                </w:rPr>
                <m:t>L</m:t>
              </m:r>
            </m:sup>
          </m:sSup>
          <m:r>
            <w:rPr>
              <w:rFonts w:ascii="Cambria Math" w:hAnsi="Cambria Math"/>
              <w:noProof/>
              <w:lang w:eastAsia="zh-CN"/>
            </w:rPr>
            <m:t>≈L</m:t>
          </m:r>
          <m:r>
            <m:rPr>
              <m:nor/>
            </m:rP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-16</m:t>
              </m:r>
            </m:sup>
          </m:sSup>
        </m:oMath>
      </m:oMathPara>
    </w:p>
    <w:p w14:paraId="5469891A" w14:textId="77777777" w:rsidR="00ED6FB5" w:rsidRPr="00ED6FB5" w:rsidRDefault="0040685C" w:rsidP="00806B2F">
      <w:pPr>
        <w:rPr>
          <w:noProof/>
          <w:lang w:eastAsia="zh-CN"/>
        </w:rPr>
      </w:pPr>
      <m:oMathPara>
        <m:oMath>
          <m:r>
            <w:rPr>
              <w:rFonts w:ascii="Cambria Math" w:hAnsi="Cambria Math"/>
              <w:noProof/>
              <w:lang w:eastAsia="zh-CN"/>
            </w:rPr>
            <m:t>→</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ctrlPr>
                    <w:rPr>
                      <w:rFonts w:ascii="Cambria Math" w:hAnsi="Cambria Math"/>
                      <w:noProof/>
                      <w:lang w:eastAsia="zh-CN"/>
                    </w:rPr>
                  </m:ctrlPr>
                </m:e>
                <m:sub>
                  <m:r>
                    <w:rPr>
                      <w:rFonts w:ascii="Cambria Math" w:hAnsi="Cambria Math"/>
                      <w:noProof/>
                      <w:lang w:eastAsia="zh-CN"/>
                    </w:rPr>
                    <m:t>2</m:t>
                  </m:r>
                  <m:ctrlPr>
                    <w:rPr>
                      <w:rFonts w:ascii="Cambria Math" w:hAnsi="Cambria Math"/>
                      <w:noProof/>
                      <w:lang w:eastAsia="zh-CN"/>
                    </w:rPr>
                  </m:ctrlPr>
                </m:sub>
              </m:sSub>
            </m:fName>
            <m:e>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(L)</m:t>
              </m:r>
            </m:e>
          </m:func>
          <m:r>
            <w:rPr>
              <w:rFonts w:ascii="Cambria Math" w:hAnsi="Cambria Math"/>
              <w:noProof/>
              <w:lang w:eastAsia="zh-CN"/>
            </w:rPr>
            <m:t>≈-16+</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e>
                <m:sub>
                  <m:r>
                    <w:rPr>
                      <w:rFonts w:ascii="Cambria Math" w:hAnsi="Cambria Math"/>
                      <w:noProof/>
                      <w:lang w:eastAsia="zh-CN"/>
                    </w:rPr>
                    <m:t>2</m:t>
                  </m:r>
                  <m:ctrlPr>
                    <w:rPr>
                      <w:rFonts w:ascii="Cambria Math" w:hAnsi="Cambria Math"/>
                      <w:noProof/>
                      <w:lang w:eastAsia="zh-CN"/>
                    </w:rPr>
                  </m:ctrlPr>
                </m:sub>
              </m:sSub>
            </m:fName>
            <m:e>
              <m:r>
                <w:rPr>
                  <w:rFonts w:ascii="Cambria Math" w:hAnsi="Cambria Math"/>
                  <w:noProof/>
                  <w:lang w:eastAsia="zh-CN"/>
                </w:rPr>
                <m:t>L</m:t>
              </m:r>
            </m:e>
          </m:func>
          <m:r>
            <w:rPr>
              <w:rFonts w:ascii="Cambria Math" w:hAnsi="Cambria Math"/>
              <w:noProof/>
              <w:lang w:eastAsia="zh-CN"/>
            </w:rPr>
            <m:t xml:space="preserve"> </m:t>
          </m:r>
        </m:oMath>
      </m:oMathPara>
    </w:p>
    <w:p w14:paraId="37707FCE" w14:textId="5D6824C2" w:rsidR="00CF7106" w:rsidRDefault="00ED6FB5" w:rsidP="00FF73A4">
      <w:pPr>
        <w:rPr>
          <w:noProof/>
          <w:lang w:eastAsia="zh-CN"/>
        </w:rPr>
      </w:pPr>
      <w:r>
        <w:rPr>
          <w:noProof/>
          <w:lang w:eastAsia="zh-CN"/>
        </w:rPr>
        <w:t xml:space="preserve">In </w:t>
      </w:r>
      <w:r w:rsidRPr="00ED6FB5">
        <w:rPr>
          <w:noProof/>
          <w:lang w:eastAsia="zh-CN"/>
        </w:rPr>
        <w:fldChar w:fldCharType="begin"/>
      </w:r>
      <w:r w:rsidRPr="00ED6FB5">
        <w:rPr>
          <w:noProof/>
          <w:lang w:eastAsia="zh-CN"/>
        </w:rPr>
        <w:instrText xml:space="preserve"> REF _Ref457822473 \h  \* MERGEFORMAT </w:instrText>
      </w:r>
      <w:r w:rsidRPr="00ED6FB5">
        <w:rPr>
          <w:noProof/>
          <w:lang w:eastAsia="zh-CN"/>
        </w:rPr>
      </w:r>
      <w:r w:rsidRPr="00ED6FB5">
        <w:rPr>
          <w:noProof/>
          <w:lang w:eastAsia="zh-CN"/>
        </w:rPr>
        <w:fldChar w:fldCharType="separate"/>
      </w:r>
      <w:r w:rsidR="008C4692" w:rsidRPr="00970336">
        <w:t xml:space="preserve">Figure </w:t>
      </w:r>
      <w:r w:rsidR="008C4692" w:rsidRPr="008C4692">
        <w:rPr>
          <w:noProof/>
        </w:rPr>
        <w:t>9</w:t>
      </w:r>
      <w:r w:rsidRPr="00ED6FB5">
        <w:rPr>
          <w:noProof/>
          <w:lang w:eastAsia="zh-CN"/>
        </w:rPr>
        <w:fldChar w:fldCharType="end"/>
      </w:r>
      <w:r w:rsidR="00077AFC">
        <w:rPr>
          <w:noProof/>
          <w:lang w:eastAsia="zh-CN"/>
        </w:rPr>
        <w:t xml:space="preserve"> and</w:t>
      </w:r>
      <w:r w:rsidR="008C4692">
        <w:rPr>
          <w:noProof/>
          <w:lang w:eastAsia="zh-CN"/>
        </w:rPr>
        <w:t xml:space="preserve"> </w:t>
      </w:r>
      <w:r w:rsidR="008C4692">
        <w:rPr>
          <w:noProof/>
          <w:lang w:eastAsia="zh-CN"/>
        </w:rPr>
        <w:fldChar w:fldCharType="begin"/>
      </w:r>
      <w:r w:rsidR="008C4692">
        <w:rPr>
          <w:noProof/>
          <w:lang w:eastAsia="zh-CN"/>
        </w:rPr>
        <w:instrText xml:space="preserve"> REF _Ref458778395 \h  \* MERGEFORMAT </w:instrText>
      </w:r>
      <w:r w:rsidR="008C4692">
        <w:rPr>
          <w:noProof/>
          <w:lang w:eastAsia="zh-CN"/>
        </w:rPr>
      </w:r>
      <w:r w:rsidR="008C4692">
        <w:rPr>
          <w:noProof/>
          <w:lang w:eastAsia="zh-CN"/>
        </w:rPr>
        <w:fldChar w:fldCharType="separate"/>
      </w:r>
      <w:r w:rsidR="008C4692" w:rsidRPr="00970336">
        <w:t xml:space="preserve">Figure </w:t>
      </w:r>
      <w:r w:rsidR="008C4692" w:rsidRPr="008C4692">
        <w:rPr>
          <w:noProof/>
        </w:rPr>
        <w:t>10</w:t>
      </w:r>
      <w:r w:rsidR="008C4692">
        <w:rPr>
          <w:noProof/>
          <w:lang w:eastAsia="zh-CN"/>
        </w:rPr>
        <w:fldChar w:fldCharType="end"/>
      </w:r>
      <w:r>
        <w:rPr>
          <w:noProof/>
          <w:lang w:eastAsia="zh-CN"/>
        </w:rPr>
        <w:t xml:space="preserve">, we plot the false positive rate of TBCC and Polar with a 95% confidence interval </w:t>
      </w:r>
      <w:r w:rsidR="00FF73A4">
        <w:rPr>
          <w:noProof/>
          <w:lang w:eastAsia="zh-CN"/>
        </w:rPr>
        <w:t>under</w:t>
      </w:r>
      <w:r>
        <w:rPr>
          <w:noProof/>
          <w:lang w:eastAsia="zh-CN"/>
        </w:rPr>
        <w:t xml:space="preserve"> different </w:t>
      </w:r>
      <w:r w:rsidR="00077AFC">
        <w:rPr>
          <w:noProof/>
          <w:lang w:eastAsia="zh-CN"/>
        </w:rPr>
        <w:t>K=20 and K=40</w:t>
      </w:r>
      <w:r>
        <w:rPr>
          <w:noProof/>
          <w:lang w:eastAsia="zh-CN"/>
        </w:rPr>
        <w:t>, and</w:t>
      </w:r>
      <w:r w:rsidR="007A6457">
        <w:rPr>
          <w:noProof/>
          <w:lang w:eastAsia="zh-CN"/>
        </w:rPr>
        <w:t xml:space="preserve"> the</w:t>
      </w:r>
      <w:r>
        <w:rPr>
          <w:noProof/>
          <w:lang w:eastAsia="zh-CN"/>
        </w:rPr>
        <w:t xml:space="preserve"> </w:t>
      </w:r>
      <w:r w:rsidR="00CF7106">
        <w:rPr>
          <w:noProof/>
          <w:lang w:eastAsia="zh-CN"/>
        </w:rPr>
        <w:t xml:space="preserve">following observations </w:t>
      </w:r>
      <w:r w:rsidR="00EE2E2C">
        <w:rPr>
          <w:noProof/>
          <w:lang w:eastAsia="zh-CN"/>
        </w:rPr>
        <w:t>are</w:t>
      </w:r>
      <w:r w:rsidR="00CF7106">
        <w:rPr>
          <w:noProof/>
          <w:lang w:eastAsia="zh-CN"/>
        </w:rPr>
        <w:t xml:space="preserve"> made</w:t>
      </w:r>
    </w:p>
    <w:p w14:paraId="63B294E8" w14:textId="41A33752" w:rsidR="003621F8" w:rsidRDefault="003621F8" w:rsidP="00FF73A4">
      <w:pPr>
        <w:rPr>
          <w:lang w:eastAsia="ko-KR"/>
        </w:rPr>
      </w:pPr>
      <w:r w:rsidRPr="000E753D">
        <w:rPr>
          <w:b/>
          <w:u w:val="single"/>
          <w:lang w:val="en-GB" w:eastAsia="zh-CN"/>
        </w:rPr>
        <w:t>Observation 2</w:t>
      </w:r>
      <w:r>
        <w:rPr>
          <w:lang w:val="en-GB" w:eastAsia="zh-CN"/>
        </w:rPr>
        <w:t>:</w:t>
      </w:r>
      <w:r w:rsidRPr="000E753D">
        <w:rPr>
          <w:lang w:eastAsia="ko-KR"/>
        </w:rPr>
        <w:t xml:space="preserve"> </w:t>
      </w:r>
    </w:p>
    <w:p w14:paraId="292B9CC1" w14:textId="4B30B03B" w:rsidR="00806B2F" w:rsidRDefault="00EE2E2C" w:rsidP="00CF710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TBCC and Polar have similar false positive rate</w:t>
      </w:r>
    </w:p>
    <w:p w14:paraId="25E5A1F3" w14:textId="50D4D068" w:rsidR="00281199" w:rsidRDefault="00156CF7" w:rsidP="00CF710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 xml:space="preserve">Radom </w:t>
      </w:r>
      <w:r w:rsidR="00281199">
        <w:rPr>
          <w:rFonts w:ascii="Times New Roman" w:hAnsi="Times New Roman"/>
          <w:noProof/>
          <w:sz w:val="20"/>
          <w:szCs w:val="20"/>
          <w:lang w:eastAsia="zh-CN"/>
        </w:rPr>
        <w:t>Gaussian LLR and Random BPSK LLR yield similar false positive rate</w:t>
      </w:r>
    </w:p>
    <w:p w14:paraId="496983D1" w14:textId="06EF07FE" w:rsidR="00EE2E2C" w:rsidRPr="00CF7106" w:rsidRDefault="007A6457" w:rsidP="00CF710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The false positive rate of both TBCC and Polar</w:t>
      </w:r>
      <w:r w:rsidR="0079156E">
        <w:rPr>
          <w:rFonts w:ascii="Times New Roman" w:hAnsi="Times New Roman"/>
          <w:noProof/>
          <w:sz w:val="20"/>
          <w:szCs w:val="20"/>
          <w:lang w:eastAsia="zh-CN"/>
        </w:rPr>
        <w:t xml:space="preserve"> match</w:t>
      </w:r>
      <w:r w:rsidR="00EE2E2C">
        <w:rPr>
          <w:rFonts w:ascii="Times New Roman" w:hAnsi="Times New Roman"/>
          <w:noProof/>
          <w:sz w:val="20"/>
          <w:szCs w:val="20"/>
          <w:lang w:eastAsia="zh-CN"/>
        </w:rPr>
        <w:t xml:space="preserve"> with the equation </w:t>
      </w:r>
      <m:oMath>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ctrlPr>
                  <w:rPr>
                    <w:rFonts w:ascii="Cambria Math" w:hAnsi="Cambria Math"/>
                    <w:noProof/>
                    <w:lang w:eastAsia="zh-CN"/>
                  </w:rPr>
                </m:ctrlPr>
              </m:e>
              <m:sub>
                <m:r>
                  <w:rPr>
                    <w:rFonts w:ascii="Cambria Math" w:hAnsi="Cambria Math"/>
                    <w:noProof/>
                    <w:lang w:eastAsia="zh-CN"/>
                  </w:rPr>
                  <m:t>2</m:t>
                </m:r>
                <m:ctrlPr>
                  <w:rPr>
                    <w:rFonts w:ascii="Cambria Math" w:hAnsi="Cambria Math"/>
                    <w:noProof/>
                    <w:lang w:eastAsia="zh-CN"/>
                  </w:rPr>
                </m:ctrlPr>
              </m:sub>
            </m:sSub>
          </m:fName>
          <m:e>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m:t>
            </m:r>
            <m:r>
              <m:rPr>
                <m:nor/>
              </m:rPr>
              <w:rPr>
                <w:rFonts w:ascii="Cambria Math" w:hAnsi="Cambria Math"/>
                <w:noProof/>
                <w:lang w:eastAsia="zh-CN"/>
              </w:rPr>
              <m:t>ListSize</m:t>
            </m:r>
            <m:r>
              <w:rPr>
                <w:rFonts w:ascii="Cambria Math" w:hAnsi="Cambria Math"/>
                <w:noProof/>
                <w:lang w:eastAsia="zh-CN"/>
              </w:rPr>
              <m:t>)</m:t>
            </m:r>
          </m:e>
        </m:func>
        <m:r>
          <w:rPr>
            <w:rFonts w:ascii="Cambria Math" w:hAnsi="Cambria Math"/>
            <w:noProof/>
            <w:lang w:eastAsia="zh-CN"/>
          </w:rPr>
          <m:t>≈-16+</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e>
              <m:sub>
                <m:r>
                  <w:rPr>
                    <w:rFonts w:ascii="Cambria Math" w:hAnsi="Cambria Math"/>
                    <w:noProof/>
                    <w:lang w:eastAsia="zh-CN"/>
                  </w:rPr>
                  <m:t>2</m:t>
                </m:r>
                <m:ctrlPr>
                  <w:rPr>
                    <w:rFonts w:ascii="Cambria Math" w:hAnsi="Cambria Math"/>
                    <w:noProof/>
                    <w:lang w:eastAsia="zh-CN"/>
                  </w:rPr>
                </m:ctrlPr>
              </m:sub>
            </m:sSub>
          </m:fName>
          <m:e>
            <m:r>
              <m:rPr>
                <m:nor/>
              </m:rPr>
              <w:rPr>
                <w:rFonts w:ascii="Cambria Math" w:hAnsi="Cambria Math"/>
                <w:noProof/>
                <w:lang w:eastAsia="zh-CN"/>
              </w:rPr>
              <m:t>ListSize</m:t>
            </m:r>
          </m:e>
        </m:func>
      </m:oMath>
    </w:p>
    <w:p w14:paraId="5CE28A60" w14:textId="77777777" w:rsidR="00CF7106" w:rsidRDefault="00CF7106" w:rsidP="00FF73A4">
      <w:pPr>
        <w:rPr>
          <w:noProof/>
          <w:lang w:eastAsia="zh-CN"/>
        </w:rPr>
      </w:pPr>
    </w:p>
    <w:p w14:paraId="1C04DED2" w14:textId="77777777" w:rsidR="00267F59" w:rsidRDefault="00267F59" w:rsidP="00267F59">
      <w:pPr>
        <w:rPr>
          <w:noProof/>
          <w:lang w:eastAsia="zh-CN"/>
        </w:rPr>
      </w:pPr>
    </w:p>
    <w:p w14:paraId="67775CDF" w14:textId="77777777" w:rsidR="00806B2F" w:rsidRDefault="00806B2F" w:rsidP="00267F59">
      <w:pPr>
        <w:rPr>
          <w:noProof/>
          <w:lang w:eastAsia="zh-CN"/>
        </w:rPr>
      </w:pPr>
    </w:p>
    <w:p w14:paraId="2FFBFCD2" w14:textId="77777777" w:rsidR="00970336" w:rsidRDefault="00734D75" w:rsidP="00970336">
      <w:pPr>
        <w:keepNext/>
      </w:pPr>
      <w:r w:rsidRPr="00A275D1">
        <w:rPr>
          <w:noProof/>
          <w:lang w:eastAsia="zh-CN"/>
        </w:rPr>
        <w:drawing>
          <wp:inline distT="0" distB="0" distL="0" distR="0" wp14:anchorId="709BD166" wp14:editId="24BD191D">
            <wp:extent cx="5605145" cy="34436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5145" cy="3443605"/>
                    </a:xfrm>
                    <a:prstGeom prst="rect">
                      <a:avLst/>
                    </a:prstGeom>
                    <a:noFill/>
                    <a:ln>
                      <a:noFill/>
                    </a:ln>
                  </pic:spPr>
                </pic:pic>
              </a:graphicData>
            </a:graphic>
          </wp:inline>
        </w:drawing>
      </w:r>
    </w:p>
    <w:p w14:paraId="771289BB" w14:textId="283393B6" w:rsidR="00734D75" w:rsidRPr="00970336" w:rsidRDefault="00970336" w:rsidP="00970336">
      <w:pPr>
        <w:pStyle w:val="Caption"/>
        <w:jc w:val="center"/>
        <w:rPr>
          <w:b w:val="0"/>
          <w:noProof/>
          <w:lang w:eastAsia="zh-CN"/>
        </w:rPr>
      </w:pPr>
      <w:bookmarkStart w:id="8" w:name="_Ref457822473"/>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9</w:t>
      </w:r>
      <w:r w:rsidRPr="00970336">
        <w:rPr>
          <w:b w:val="0"/>
        </w:rPr>
        <w:fldChar w:fldCharType="end"/>
      </w:r>
      <w:bookmarkEnd w:id="8"/>
      <w:r w:rsidRPr="00970336">
        <w:rPr>
          <w:b w:val="0"/>
        </w:rPr>
        <w:t xml:space="preserve"> False-positive rate of TBCC/Polar at K=20</w:t>
      </w:r>
    </w:p>
    <w:p w14:paraId="23F2EC3F" w14:textId="77777777" w:rsidR="00970336" w:rsidRDefault="00734D75" w:rsidP="00970336">
      <w:pPr>
        <w:keepNext/>
      </w:pPr>
      <w:r w:rsidRPr="00A275D1">
        <w:rPr>
          <w:noProof/>
          <w:lang w:eastAsia="zh-CN"/>
        </w:rPr>
        <w:lastRenderedPageBreak/>
        <w:drawing>
          <wp:inline distT="0" distB="0" distL="0" distR="0" wp14:anchorId="7AD081C1" wp14:editId="2C0EC26C">
            <wp:extent cx="5605145" cy="34436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05145" cy="3443605"/>
                    </a:xfrm>
                    <a:prstGeom prst="rect">
                      <a:avLst/>
                    </a:prstGeom>
                    <a:noFill/>
                    <a:ln>
                      <a:noFill/>
                    </a:ln>
                  </pic:spPr>
                </pic:pic>
              </a:graphicData>
            </a:graphic>
          </wp:inline>
        </w:drawing>
      </w:r>
    </w:p>
    <w:p w14:paraId="6EC022CF" w14:textId="2172C9A5" w:rsidR="00734D75" w:rsidRPr="008C4692" w:rsidRDefault="00970336" w:rsidP="008C4692">
      <w:pPr>
        <w:pStyle w:val="Caption"/>
        <w:jc w:val="center"/>
        <w:rPr>
          <w:b w:val="0"/>
          <w:noProof/>
          <w:lang w:eastAsia="zh-CN"/>
        </w:rPr>
      </w:pPr>
      <w:bookmarkStart w:id="9" w:name="_Ref458726057"/>
      <w:bookmarkStart w:id="10" w:name="_Ref458778395"/>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8C4692">
        <w:rPr>
          <w:b w:val="0"/>
          <w:noProof/>
        </w:rPr>
        <w:t>10</w:t>
      </w:r>
      <w:r w:rsidRPr="00970336">
        <w:rPr>
          <w:b w:val="0"/>
        </w:rPr>
        <w:fldChar w:fldCharType="end"/>
      </w:r>
      <w:bookmarkEnd w:id="9"/>
      <w:bookmarkEnd w:id="10"/>
      <w:r w:rsidRPr="00970336">
        <w:rPr>
          <w:b w:val="0"/>
        </w:rPr>
        <w:t xml:space="preserve"> False-positive rate of TBCC/Polar at K=40</w:t>
      </w:r>
    </w:p>
    <w:p w14:paraId="0FD0A012" w14:textId="77777777" w:rsidR="00734D75" w:rsidRPr="00734D75" w:rsidRDefault="00734D75" w:rsidP="00734D75">
      <w:pPr>
        <w:rPr>
          <w:noProof/>
          <w:lang w:eastAsia="zh-CN"/>
        </w:rPr>
      </w:pPr>
    </w:p>
    <w:p w14:paraId="197C9299" w14:textId="53524B10" w:rsidR="00014E88" w:rsidRDefault="0010135D" w:rsidP="00014E88">
      <w:pPr>
        <w:pStyle w:val="Heading1"/>
      </w:pPr>
      <w:r>
        <w:t>Implementation considerations</w:t>
      </w:r>
    </w:p>
    <w:p w14:paraId="00A2857A" w14:textId="5DA078B7" w:rsidR="00A4143C" w:rsidRPr="00A4143C" w:rsidRDefault="00A4143C" w:rsidP="00A4143C">
      <w:pPr>
        <w:rPr>
          <w:lang w:val="en-GB"/>
        </w:rPr>
      </w:pPr>
      <w:r>
        <w:rPr>
          <w:lang w:val="en-GB"/>
        </w:rPr>
        <w:t xml:space="preserve">In this section, we compare TBCC and Polar from three different </w:t>
      </w:r>
      <w:r w:rsidR="00FF2F5E">
        <w:rPr>
          <w:lang w:val="en-GB"/>
        </w:rPr>
        <w:t>angles</w:t>
      </w:r>
      <w:r w:rsidR="007B104B">
        <w:rPr>
          <w:lang w:val="en-GB"/>
        </w:rPr>
        <w:t>: (1) computational complexity, which is closely related to</w:t>
      </w:r>
      <w:r w:rsidR="00FE6027">
        <w:rPr>
          <w:lang w:val="en-GB"/>
        </w:rPr>
        <w:t xml:space="preserve"> the</w:t>
      </w:r>
      <w:r w:rsidR="007B104B">
        <w:rPr>
          <w:lang w:val="en-GB"/>
        </w:rPr>
        <w:t xml:space="preserve"> decoder power consumption (2) implementation complexity, which reflects the chip area requirement, and (3) decoding latency</w:t>
      </w:r>
      <w:r w:rsidR="00D709FD">
        <w:rPr>
          <w:lang w:val="en-GB"/>
        </w:rPr>
        <w:t>, which impact</w:t>
      </w:r>
      <w:r w:rsidR="000D525A">
        <w:rPr>
          <w:lang w:val="en-GB"/>
        </w:rPr>
        <w:t>s</w:t>
      </w:r>
      <w:r w:rsidR="00D709FD">
        <w:rPr>
          <w:lang w:val="en-GB"/>
        </w:rPr>
        <w:t xml:space="preserve"> the UE processing timeline</w:t>
      </w:r>
      <w:r w:rsidR="007B104B">
        <w:rPr>
          <w:lang w:val="en-GB"/>
        </w:rPr>
        <w:t>.</w:t>
      </w:r>
    </w:p>
    <w:p w14:paraId="16160B0E" w14:textId="66B2DAF0" w:rsidR="0010135D" w:rsidRDefault="0010135D" w:rsidP="00FA4A6B">
      <w:pPr>
        <w:pStyle w:val="Heading2"/>
      </w:pPr>
      <w:r>
        <w:t>Computational complexity</w:t>
      </w:r>
    </w:p>
    <w:p w14:paraId="5474DAE9" w14:textId="77777777" w:rsidR="003E148C" w:rsidRPr="00943339" w:rsidRDefault="003E148C" w:rsidP="003E148C">
      <w:pPr>
        <w:pStyle w:val="Heading3"/>
      </w:pPr>
      <w:r>
        <w:t>TBCC decoder</w:t>
      </w:r>
    </w:p>
    <w:tbl>
      <w:tblPr>
        <w:tblStyle w:val="TableGrid"/>
        <w:tblW w:w="0" w:type="auto"/>
        <w:tblInd w:w="445" w:type="dxa"/>
        <w:tblLook w:val="04A0" w:firstRow="1" w:lastRow="0" w:firstColumn="1" w:lastColumn="0" w:noHBand="0" w:noVBand="1"/>
      </w:tblPr>
      <w:tblGrid>
        <w:gridCol w:w="4536"/>
        <w:gridCol w:w="4554"/>
      </w:tblGrid>
      <w:tr w:rsidR="003E148C" w14:paraId="2CEFE289" w14:textId="77777777" w:rsidTr="0048527B">
        <w:tc>
          <w:tcPr>
            <w:tcW w:w="4536" w:type="dxa"/>
          </w:tcPr>
          <w:p w14:paraId="21FEFE81" w14:textId="77777777" w:rsidR="003E148C" w:rsidRPr="00650B8E" w:rsidRDefault="003E148C" w:rsidP="0048527B">
            <w:pPr>
              <w:spacing w:before="0" w:after="0" w:line="360" w:lineRule="auto"/>
              <w:jc w:val="center"/>
              <w:rPr>
                <w:b/>
                <w:noProof/>
                <w:color w:val="000000" w:themeColor="text1"/>
                <w:lang w:eastAsia="zh-CN"/>
              </w:rPr>
            </w:pPr>
            <w:r w:rsidRPr="00650B8E">
              <w:rPr>
                <w:b/>
                <w:noProof/>
                <w:color w:val="000000" w:themeColor="text1"/>
                <w:lang w:eastAsia="zh-CN"/>
              </w:rPr>
              <w:t>TBCC Decoder Component</w:t>
            </w:r>
          </w:p>
        </w:tc>
        <w:tc>
          <w:tcPr>
            <w:tcW w:w="4554" w:type="dxa"/>
          </w:tcPr>
          <w:p w14:paraId="4E7656E1" w14:textId="77777777" w:rsidR="003E148C" w:rsidRPr="00650B8E" w:rsidRDefault="003E148C" w:rsidP="0048527B">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E148C" w14:paraId="5A6F2CCA" w14:textId="77777777" w:rsidTr="0048527B">
        <w:tc>
          <w:tcPr>
            <w:tcW w:w="4536" w:type="dxa"/>
          </w:tcPr>
          <w:p w14:paraId="09D271B9" w14:textId="77777777" w:rsidR="003E148C" w:rsidRPr="00650B8E" w:rsidRDefault="003E148C" w:rsidP="0048527B">
            <w:pPr>
              <w:spacing w:before="0" w:after="0" w:line="360" w:lineRule="auto"/>
              <w:rPr>
                <w:noProof/>
                <w:color w:val="000000" w:themeColor="text1"/>
                <w:lang w:eastAsia="zh-CN"/>
              </w:rPr>
            </w:pPr>
            <w:r w:rsidRPr="00650B8E">
              <w:rPr>
                <w:noProof/>
                <w:color w:val="000000" w:themeColor="text1"/>
                <w:lang w:eastAsia="zh-CN"/>
              </w:rPr>
              <w:t>Branch metric calculation</w:t>
            </w:r>
          </w:p>
        </w:tc>
        <w:tc>
          <w:tcPr>
            <w:tcW w:w="4554" w:type="dxa"/>
          </w:tcPr>
          <w:p w14:paraId="6961726A" w14:textId="77777777" w:rsidR="003E148C" w:rsidRPr="00650B8E" w:rsidRDefault="003E148C" w:rsidP="0048527B">
            <w:pPr>
              <w:spacing w:before="0" w:after="0" w:line="360" w:lineRule="auto"/>
              <w:jc w:val="left"/>
              <w:rPr>
                <w:noProof/>
                <w:color w:val="000000" w:themeColor="text1"/>
                <w:lang w:eastAsia="zh-CN"/>
              </w:rPr>
            </w:pPr>
            <m:oMathPara>
              <m:oMath>
                <m:r>
                  <m:rPr>
                    <m:nor/>
                  </m:rPr>
                  <w:rPr>
                    <w:rFonts w:ascii="Cambria Math" w:hAnsi="Cambria Math"/>
                  </w:rPr>
                  <m:t>min</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rPr>
                          <m:t>2</m:t>
                        </m:r>
                      </m:e>
                      <m:sup>
                        <m:r>
                          <w:rPr>
                            <w:rFonts w:ascii="Cambria Math" w:hAnsi="Cambria Math"/>
                          </w:rPr>
                          <m:t>CX+1</m:t>
                        </m:r>
                      </m:sup>
                    </m:sSup>
                    <m:r>
                      <w:rPr>
                        <w:rFonts w:ascii="Cambria Math" w:hAnsi="Cambria Math"/>
                      </w:rPr>
                      <m:t>-2, CX×S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e>
                </m:d>
                <m:r>
                  <w:rPr>
                    <w:rFonts w:ascii="Cambria Math" w:hAnsi="Cambria Math"/>
                  </w:rPr>
                  <m:t>×2K/X</m:t>
                </m:r>
              </m:oMath>
            </m:oMathPara>
          </w:p>
        </w:tc>
      </w:tr>
      <w:tr w:rsidR="003E148C" w14:paraId="534C74DA" w14:textId="77777777" w:rsidTr="0048527B">
        <w:tc>
          <w:tcPr>
            <w:tcW w:w="4536" w:type="dxa"/>
          </w:tcPr>
          <w:p w14:paraId="76162AE1" w14:textId="484A6A45" w:rsidR="003E148C" w:rsidRPr="00650B8E" w:rsidRDefault="00084972" w:rsidP="0048527B">
            <w:pPr>
              <w:spacing w:before="0" w:after="0" w:line="360" w:lineRule="auto"/>
              <w:rPr>
                <w:noProof/>
                <w:color w:val="000000" w:themeColor="text1"/>
                <w:lang w:eastAsia="zh-CN"/>
              </w:rPr>
            </w:pPr>
            <w:r>
              <w:rPr>
                <w:noProof/>
                <w:color w:val="000000" w:themeColor="text1"/>
                <w:lang w:eastAsia="zh-CN"/>
              </w:rPr>
              <w:t>T</w:t>
            </w:r>
            <w:r w:rsidR="003E148C">
              <w:rPr>
                <w:noProof/>
                <w:color w:val="000000" w:themeColor="text1"/>
                <w:lang w:eastAsia="zh-CN"/>
              </w:rPr>
              <w:t>rellis development for state determination</w:t>
            </w:r>
          </w:p>
        </w:tc>
        <w:tc>
          <w:tcPr>
            <w:tcW w:w="4554" w:type="dxa"/>
          </w:tcPr>
          <w:p w14:paraId="4B77F059" w14:textId="77777777" w:rsidR="003E148C" w:rsidRPr="00650B8E" w:rsidRDefault="003E148C" w:rsidP="0048527B">
            <w:pPr>
              <w:spacing w:before="0" w:after="0" w:line="360" w:lineRule="auto"/>
              <w:ind w:left="288"/>
              <w:jc w:val="left"/>
            </w:pPr>
            <m:oMathPara>
              <m:oMath>
                <m:r>
                  <w:rPr>
                    <w:rFonts w:ascii="Cambria Math" w:hAnsi="Cambria Math"/>
                  </w:rPr>
                  <m:t>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r>
                  <w:rPr>
                    <w:rFonts w:ascii="Cambria Math" w:hAnsi="Cambria Math"/>
                  </w:rPr>
                  <m:t xml:space="preserve"> ×K/X+</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-1)×K/X</m:t>
                </m:r>
              </m:oMath>
            </m:oMathPara>
          </w:p>
        </w:tc>
      </w:tr>
      <w:tr w:rsidR="003E148C" w14:paraId="0457F46D" w14:textId="77777777" w:rsidTr="0048527B">
        <w:tc>
          <w:tcPr>
            <w:tcW w:w="4536" w:type="dxa"/>
          </w:tcPr>
          <w:p w14:paraId="372BA5F7" w14:textId="20FF95B6" w:rsidR="003E148C" w:rsidRPr="00650B8E" w:rsidRDefault="00084972" w:rsidP="0048527B">
            <w:pPr>
              <w:spacing w:before="0" w:after="0" w:line="360" w:lineRule="auto"/>
              <w:rPr>
                <w:noProof/>
                <w:color w:val="000000" w:themeColor="text1"/>
                <w:lang w:eastAsia="zh-CN"/>
              </w:rPr>
            </w:pPr>
            <w:r>
              <w:rPr>
                <w:noProof/>
                <w:color w:val="000000" w:themeColor="text1"/>
                <w:lang w:eastAsia="zh-CN"/>
              </w:rPr>
              <w:t>T</w:t>
            </w:r>
            <w:r w:rsidR="003E148C">
              <w:rPr>
                <w:noProof/>
                <w:color w:val="000000" w:themeColor="text1"/>
                <w:lang w:eastAsia="zh-CN"/>
              </w:rPr>
              <w:t>rellis development for list decoding</w:t>
            </w:r>
          </w:p>
        </w:tc>
        <w:tc>
          <w:tcPr>
            <w:tcW w:w="4554" w:type="dxa"/>
          </w:tcPr>
          <w:p w14:paraId="208AB53F" w14:textId="77777777" w:rsidR="003E148C" w:rsidRPr="00650B8E" w:rsidRDefault="003E148C" w:rsidP="0048527B">
            <w:pPr>
              <w:spacing w:before="0" w:after="0" w:line="360" w:lineRule="auto"/>
              <w:jc w:val="left"/>
              <w:rPr>
                <w:noProof/>
                <w:color w:val="000000" w:themeColor="text1"/>
                <w:lang w:eastAsia="zh-CN"/>
              </w:rPr>
            </w:pPr>
            <m:oMathPara>
              <m:oMath>
                <m:r>
                  <w:rPr>
                    <w:rFonts w:ascii="Cambria Math" w:hAnsi="Cambria Math"/>
                  </w:rPr>
                  <m:t>S(</m:t>
                </m:r>
                <m:sSup>
                  <m:sSupPr>
                    <m:ctrlPr>
                      <w:rPr>
                        <w:rFonts w:ascii="Cambria Math" w:hAnsi="Cambria Math"/>
                        <w:i/>
                        <w:sz w:val="22"/>
                        <w:szCs w:val="22"/>
                      </w:rPr>
                    </m:ctrlPr>
                  </m:sSupPr>
                  <m:e>
                    <m:r>
                      <w:rPr>
                        <w:rFonts w:ascii="Cambria Math" w:hAnsi="Cambria Math"/>
                      </w:rPr>
                      <m:t>L+2</m:t>
                    </m:r>
                  </m:e>
                  <m:sup>
                    <m:r>
                      <w:rPr>
                        <w:rFonts w:ascii="Cambria Math" w:hAnsi="Cambria Math"/>
                      </w:rPr>
                      <m:t>X</m:t>
                    </m:r>
                  </m:sup>
                </m:sSup>
                <m:r>
                  <w:rPr>
                    <w:rFonts w:ascii="Cambria Math" w:hAnsi="Cambria Math"/>
                  </w:rPr>
                  <m:t>-1) ×K/X  +</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 xml:space="preserve">-1)L×K/X  </m:t>
                </m:r>
              </m:oMath>
            </m:oMathPara>
          </w:p>
        </w:tc>
      </w:tr>
      <w:tr w:rsidR="003E148C" w14:paraId="15A7572D" w14:textId="77777777" w:rsidTr="0048527B">
        <w:tc>
          <w:tcPr>
            <w:tcW w:w="4536" w:type="dxa"/>
          </w:tcPr>
          <w:p w14:paraId="3D48B877" w14:textId="77777777" w:rsidR="003E148C" w:rsidRDefault="003E148C" w:rsidP="0048527B">
            <w:pPr>
              <w:spacing w:before="0" w:after="0" w:line="360" w:lineRule="auto"/>
              <w:rPr>
                <w:noProof/>
                <w:color w:val="000000" w:themeColor="text1"/>
                <w:lang w:eastAsia="zh-CN"/>
              </w:rPr>
            </w:pPr>
            <w:r>
              <w:rPr>
                <w:noProof/>
                <w:color w:val="000000" w:themeColor="text1"/>
                <w:lang w:eastAsia="zh-CN"/>
              </w:rPr>
              <w:t>Handling of the final stage and backtrace</w:t>
            </w:r>
          </w:p>
        </w:tc>
        <w:tc>
          <w:tcPr>
            <w:tcW w:w="4554" w:type="dxa"/>
          </w:tcPr>
          <w:p w14:paraId="29D96FEB" w14:textId="77777777" w:rsidR="003E148C" w:rsidRDefault="003E148C" w:rsidP="0048527B">
            <w:pPr>
              <w:spacing w:before="0" w:after="0" w:line="360" w:lineRule="auto"/>
              <w:ind w:left="288"/>
            </w:pPr>
            <m:oMathPara>
              <m:oMath>
                <m:r>
                  <w:rPr>
                    <w:rFonts w:ascii="Cambria Math" w:hAnsi="Cambria Math"/>
                  </w:rPr>
                  <m:t>L</m:t>
                </m:r>
                <m:r>
                  <m:rPr>
                    <m:nor/>
                  </m:rPr>
                  <w:rPr>
                    <w:rFonts w:ascii="Cambria Math" w:hAnsi="Cambria Math"/>
                  </w:rPr>
                  <m:t>log</m:t>
                </m:r>
                <m:d>
                  <m:dPr>
                    <m:ctrlPr>
                      <w:rPr>
                        <w:rFonts w:ascii="Cambria Math" w:hAnsi="Cambria Math"/>
                        <w:i/>
                      </w:rPr>
                    </m:ctrlPr>
                  </m:dPr>
                  <m:e>
                    <m:r>
                      <w:rPr>
                        <w:rFonts w:ascii="Cambria Math" w:hAnsi="Cambria Math"/>
                      </w:rPr>
                      <m:t>L</m:t>
                    </m:r>
                  </m:e>
                </m:d>
                <m:r>
                  <w:rPr>
                    <w:rFonts w:ascii="Cambria Math" w:hAnsi="Cambria Math"/>
                  </w:rPr>
                  <m:t>+KL</m:t>
                </m:r>
              </m:oMath>
            </m:oMathPara>
          </w:p>
        </w:tc>
      </w:tr>
      <w:tr w:rsidR="003E148C" w14:paraId="7336F11A" w14:textId="77777777" w:rsidTr="0048527B">
        <w:tc>
          <w:tcPr>
            <w:tcW w:w="9090" w:type="dxa"/>
            <w:gridSpan w:val="2"/>
          </w:tcPr>
          <w:p w14:paraId="4FC813CB" w14:textId="77777777" w:rsidR="003E148C" w:rsidRDefault="003E148C" w:rsidP="0048527B">
            <w:pPr>
              <w:spacing w:before="0" w:after="0" w:line="240" w:lineRule="auto"/>
              <w:ind w:left="576"/>
              <w:jc w:val="left"/>
              <w:rPr>
                <w:b/>
              </w:rPr>
            </w:pPr>
            <w:r>
              <w:rPr>
                <w:b/>
              </w:rPr>
              <w:t>Parameters:</w:t>
            </w:r>
          </w:p>
          <w:p w14:paraId="49AC204C"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info bits (containing CRC): K</w:t>
            </w:r>
          </w:p>
          <w:p w14:paraId="6B5FDD5F"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per info bit: C</w:t>
            </w:r>
          </w:p>
          <w:p w14:paraId="57BC7694"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states: S</w:t>
            </w:r>
          </w:p>
          <w:p w14:paraId="741DE959"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 xml:space="preserve">Number of input states per state: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 xml:space="preserve"> (Radix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w:t>
            </w:r>
          </w:p>
          <w:p w14:paraId="3A8DF684" w14:textId="77777777" w:rsidR="003E148C" w:rsidRPr="00572090"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DCC79C5" w14:textId="3FE716F8" w:rsidR="003E148C" w:rsidRDefault="003E148C" w:rsidP="003E148C">
      <w:pPr>
        <w:pStyle w:val="Heading3"/>
        <w:rPr>
          <w:noProof/>
          <w:lang w:eastAsia="zh-CN"/>
        </w:rPr>
      </w:pPr>
      <w:r>
        <w:rPr>
          <w:noProof/>
          <w:lang w:eastAsia="zh-CN"/>
        </w:rPr>
        <w:t xml:space="preserve">Polar </w:t>
      </w:r>
      <w:r w:rsidR="009F4BA3">
        <w:rPr>
          <w:noProof/>
          <w:lang w:eastAsia="zh-CN"/>
        </w:rPr>
        <w:t>SC-</w:t>
      </w:r>
      <w:r w:rsidR="00EC2851">
        <w:rPr>
          <w:noProof/>
          <w:lang w:eastAsia="zh-CN"/>
        </w:rPr>
        <w:t>List</w:t>
      </w:r>
      <w:r w:rsidR="009F4BA3">
        <w:rPr>
          <w:noProof/>
          <w:lang w:eastAsia="zh-CN"/>
        </w:rPr>
        <w:t xml:space="preserve"> D</w:t>
      </w:r>
      <w:r>
        <w:rPr>
          <w:noProof/>
          <w:lang w:eastAsia="zh-CN"/>
        </w:rPr>
        <w:t>ecoder</w:t>
      </w:r>
    </w:p>
    <w:tbl>
      <w:tblPr>
        <w:tblStyle w:val="TableGrid"/>
        <w:tblW w:w="0" w:type="auto"/>
        <w:tblInd w:w="445" w:type="dxa"/>
        <w:tblLook w:val="04A0" w:firstRow="1" w:lastRow="0" w:firstColumn="1" w:lastColumn="0" w:noHBand="0" w:noVBand="1"/>
      </w:tblPr>
      <w:tblGrid>
        <w:gridCol w:w="3690"/>
        <w:gridCol w:w="5400"/>
      </w:tblGrid>
      <w:tr w:rsidR="003E148C" w14:paraId="016DBFE4" w14:textId="77777777" w:rsidTr="0048527B">
        <w:tc>
          <w:tcPr>
            <w:tcW w:w="3690" w:type="dxa"/>
          </w:tcPr>
          <w:p w14:paraId="48682FD7" w14:textId="5A6FFEE4" w:rsidR="003E148C" w:rsidRPr="00650B8E" w:rsidRDefault="003E148C" w:rsidP="009F4BA3">
            <w:pPr>
              <w:spacing w:before="0" w:after="0" w:line="360" w:lineRule="auto"/>
              <w:jc w:val="center"/>
              <w:rPr>
                <w:b/>
                <w:noProof/>
                <w:color w:val="000000" w:themeColor="text1"/>
                <w:lang w:eastAsia="zh-CN"/>
              </w:rPr>
            </w:pPr>
            <w:r>
              <w:rPr>
                <w:b/>
                <w:noProof/>
                <w:color w:val="000000" w:themeColor="text1"/>
                <w:lang w:eastAsia="zh-CN"/>
              </w:rPr>
              <w:t>Polar SC</w:t>
            </w:r>
            <w:r w:rsidR="009F4BA3">
              <w:rPr>
                <w:b/>
                <w:noProof/>
                <w:color w:val="000000" w:themeColor="text1"/>
                <w:lang w:eastAsia="zh-CN"/>
              </w:rPr>
              <w:t>-List</w:t>
            </w:r>
            <w:r w:rsidRPr="00650B8E">
              <w:rPr>
                <w:b/>
                <w:noProof/>
                <w:color w:val="000000" w:themeColor="text1"/>
                <w:lang w:eastAsia="zh-CN"/>
              </w:rPr>
              <w:t xml:space="preserve"> Decoder Component</w:t>
            </w:r>
          </w:p>
        </w:tc>
        <w:tc>
          <w:tcPr>
            <w:tcW w:w="5400" w:type="dxa"/>
          </w:tcPr>
          <w:p w14:paraId="60002A90" w14:textId="77777777" w:rsidR="003E148C" w:rsidRPr="00650B8E" w:rsidRDefault="003E148C" w:rsidP="0048527B">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E148C" w14:paraId="47AEFA68" w14:textId="77777777" w:rsidTr="0048527B">
        <w:tc>
          <w:tcPr>
            <w:tcW w:w="3690" w:type="dxa"/>
          </w:tcPr>
          <w:p w14:paraId="6A673EAE" w14:textId="77777777" w:rsidR="003E148C" w:rsidRPr="00650B8E" w:rsidRDefault="003E148C" w:rsidP="0048527B">
            <w:pPr>
              <w:spacing w:before="0" w:after="0" w:line="360" w:lineRule="auto"/>
              <w:rPr>
                <w:noProof/>
                <w:color w:val="000000" w:themeColor="text1"/>
                <w:lang w:eastAsia="zh-CN"/>
              </w:rPr>
            </w:pPr>
            <w:r>
              <w:rPr>
                <w:noProof/>
                <w:color w:val="000000" w:themeColor="text1"/>
                <w:lang w:eastAsia="zh-CN"/>
              </w:rPr>
              <w:lastRenderedPageBreak/>
              <w:t>Single Parity Check</w:t>
            </w:r>
          </w:p>
        </w:tc>
        <w:tc>
          <w:tcPr>
            <w:tcW w:w="5400" w:type="dxa"/>
          </w:tcPr>
          <w:p w14:paraId="15DC838A" w14:textId="77777777" w:rsidR="003E148C" w:rsidRPr="00650B8E" w:rsidRDefault="003E148C" w:rsidP="0048527B">
            <w:pPr>
              <w:spacing w:before="0" w:after="0" w:line="360" w:lineRule="auto"/>
              <w:jc w:val="left"/>
              <w:rPr>
                <w:noProof/>
                <w:color w:val="000000" w:themeColor="text1"/>
                <w:lang w:eastAsia="zh-CN"/>
              </w:rPr>
            </w:pPr>
            <w:r>
              <w:rPr>
                <w:noProof/>
              </w:rPr>
              <w:t xml:space="preserve">abs(): </w:t>
            </w:r>
            <m:oMath>
              <m:r>
                <m:rPr>
                  <m:nor/>
                </m:rPr>
                <w:rPr>
                  <w:rFonts w:ascii="Cambria Math" w:hAnsi="Cambria Math"/>
                </w:rPr>
                <m:t>N*log(N)*L</m:t>
              </m:r>
            </m:oMath>
            <w:r>
              <w:rPr>
                <w:noProof/>
              </w:rPr>
              <w:t xml:space="preserve">  sign():</w:t>
            </w:r>
            <m:oMath>
              <m:r>
                <m:rPr>
                  <m:nor/>
                </m:rPr>
                <w:rPr>
                  <w:rFonts w:ascii="Cambria Math" w:hAnsi="Cambria Math"/>
                </w:rPr>
                <m:t>N*log(N)*L</m:t>
              </m:r>
            </m:oMath>
            <w:r>
              <w:rPr>
                <w:noProof/>
              </w:rPr>
              <w:t xml:space="preserve">   min(): </w:t>
            </w:r>
            <m:oMath>
              <m:r>
                <w:rPr>
                  <w:rFonts w:ascii="Cambria Math" w:hAnsi="Cambria Math"/>
                  <w:noProof/>
                </w:rPr>
                <m:t>0.5</m:t>
              </m:r>
              <m:r>
                <m:rPr>
                  <m:nor/>
                </m:rPr>
                <w:rPr>
                  <w:rFonts w:ascii="Cambria Math" w:hAnsi="Cambria Math"/>
                </w:rPr>
                <m:t>N*log(N)*L</m:t>
              </m:r>
            </m:oMath>
            <w:r>
              <w:rPr>
                <w:noProof/>
              </w:rPr>
              <w:t xml:space="preserve">     </w:t>
            </w:r>
          </w:p>
        </w:tc>
      </w:tr>
      <w:tr w:rsidR="003E148C" w14:paraId="768D7B83" w14:textId="77777777" w:rsidTr="0048527B">
        <w:tc>
          <w:tcPr>
            <w:tcW w:w="3690" w:type="dxa"/>
          </w:tcPr>
          <w:p w14:paraId="1EC9473E" w14:textId="77777777" w:rsidR="003E148C" w:rsidRPr="00650B8E" w:rsidRDefault="003E148C" w:rsidP="0048527B">
            <w:pPr>
              <w:spacing w:before="0" w:after="0" w:line="360" w:lineRule="auto"/>
              <w:rPr>
                <w:noProof/>
                <w:color w:val="000000" w:themeColor="text1"/>
                <w:lang w:eastAsia="zh-CN"/>
              </w:rPr>
            </w:pPr>
            <w:r>
              <w:rPr>
                <w:noProof/>
                <w:color w:val="000000" w:themeColor="text1"/>
                <w:lang w:eastAsia="zh-CN"/>
              </w:rPr>
              <w:t>Repetition</w:t>
            </w:r>
          </w:p>
        </w:tc>
        <w:tc>
          <w:tcPr>
            <w:tcW w:w="5400" w:type="dxa"/>
          </w:tcPr>
          <w:p w14:paraId="2ABED8BC" w14:textId="77777777" w:rsidR="003E148C" w:rsidRPr="00650B8E" w:rsidRDefault="003E148C" w:rsidP="0048527B">
            <w:pPr>
              <w:spacing w:before="0" w:after="0" w:line="360" w:lineRule="auto"/>
              <w:ind w:left="288"/>
              <w:jc w:val="left"/>
            </w:pPr>
            <w:r>
              <w:rPr>
                <w:noProof/>
              </w:rPr>
              <w:t xml:space="preserve">add()/sub(): </w:t>
            </w:r>
            <m:oMath>
              <m:r>
                <w:rPr>
                  <w:rFonts w:ascii="Cambria Math" w:hAnsi="Cambria Math"/>
                  <w:noProof/>
                </w:rPr>
                <m:t>0.5</m:t>
              </m:r>
              <m:r>
                <m:rPr>
                  <m:nor/>
                </m:rPr>
                <w:rPr>
                  <w:rFonts w:ascii="Cambria Math" w:hAnsi="Cambria Math"/>
                </w:rPr>
                <m:t>N*log(N)*L</m:t>
              </m:r>
            </m:oMath>
          </w:p>
        </w:tc>
      </w:tr>
      <w:tr w:rsidR="003E148C" w14:paraId="58E8F30E" w14:textId="77777777" w:rsidTr="0048527B">
        <w:tc>
          <w:tcPr>
            <w:tcW w:w="3690" w:type="dxa"/>
          </w:tcPr>
          <w:p w14:paraId="2CC83AEA" w14:textId="77777777" w:rsidR="003E148C" w:rsidRPr="00650B8E" w:rsidRDefault="003E148C" w:rsidP="0048527B">
            <w:pPr>
              <w:spacing w:before="0" w:after="0" w:line="360" w:lineRule="auto"/>
              <w:rPr>
                <w:noProof/>
                <w:color w:val="000000" w:themeColor="text1"/>
                <w:lang w:eastAsia="zh-CN"/>
              </w:rPr>
            </w:pPr>
            <w:r>
              <w:rPr>
                <w:noProof/>
                <w:color w:val="000000" w:themeColor="text1"/>
                <w:lang w:eastAsia="zh-CN"/>
              </w:rPr>
              <w:t>Path Metric Calculation</w:t>
            </w:r>
          </w:p>
        </w:tc>
        <w:tc>
          <w:tcPr>
            <w:tcW w:w="5400" w:type="dxa"/>
          </w:tcPr>
          <w:p w14:paraId="1888F342" w14:textId="77777777" w:rsidR="003E148C" w:rsidRPr="00650B8E" w:rsidRDefault="003E148C" w:rsidP="0048527B">
            <w:pPr>
              <w:spacing w:before="0" w:after="0" w:line="360" w:lineRule="auto"/>
              <w:jc w:val="left"/>
              <w:rPr>
                <w:noProof/>
                <w:color w:val="000000" w:themeColor="text1"/>
                <w:lang w:eastAsia="zh-CN"/>
              </w:rPr>
            </w:pPr>
            <w:r>
              <w:rPr>
                <w:noProof/>
              </w:rPr>
              <w:t xml:space="preserve">abs(): </w:t>
            </w:r>
            <m:oMath>
              <m:r>
                <w:rPr>
                  <w:rFonts w:ascii="Cambria Math" w:hAnsi="Cambria Math"/>
                </w:rPr>
                <m:t xml:space="preserve">LN  </m:t>
              </m:r>
            </m:oMath>
            <w:r>
              <w:rPr>
                <w:noProof/>
              </w:rPr>
              <w:t>add():</w:t>
            </w:r>
            <m:oMath>
              <m:r>
                <w:rPr>
                  <w:rFonts w:ascii="Cambria Math" w:hAnsi="Cambria Math"/>
                </w:rPr>
                <m:t>LN</m:t>
              </m:r>
            </m:oMath>
          </w:p>
        </w:tc>
      </w:tr>
      <w:tr w:rsidR="003E148C" w14:paraId="551A5BA0" w14:textId="77777777" w:rsidTr="0048527B">
        <w:tc>
          <w:tcPr>
            <w:tcW w:w="3690" w:type="dxa"/>
          </w:tcPr>
          <w:p w14:paraId="7BC1563F" w14:textId="77777777" w:rsidR="003E148C" w:rsidRDefault="003E148C" w:rsidP="0048527B">
            <w:pPr>
              <w:spacing w:before="0" w:after="0" w:line="360" w:lineRule="auto"/>
              <w:rPr>
                <w:noProof/>
                <w:color w:val="000000" w:themeColor="text1"/>
                <w:lang w:eastAsia="zh-CN"/>
              </w:rPr>
            </w:pPr>
            <w:r>
              <w:rPr>
                <w:noProof/>
                <w:color w:val="000000" w:themeColor="text1"/>
                <w:lang w:eastAsia="zh-CN"/>
              </w:rPr>
              <w:t>Sorting</w:t>
            </w:r>
          </w:p>
        </w:tc>
        <w:tc>
          <w:tcPr>
            <w:tcW w:w="5400" w:type="dxa"/>
          </w:tcPr>
          <w:p w14:paraId="431699E2" w14:textId="77777777" w:rsidR="003E148C" w:rsidRDefault="003E148C" w:rsidP="0048527B">
            <w:pPr>
              <w:spacing w:before="0" w:after="0" w:line="360" w:lineRule="auto"/>
              <w:ind w:left="288"/>
            </w:pPr>
            <w:r>
              <w:rPr>
                <w:noProof/>
              </w:rPr>
              <w:t xml:space="preserve">comp(): </w:t>
            </w:r>
            <m:oMath>
              <m:r>
                <w:rPr>
                  <w:rFonts w:ascii="Cambria Math" w:hAnsi="Cambria Math"/>
                </w:rPr>
                <m:t>2LK(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2L</m:t>
                  </m:r>
                </m:e>
              </m:func>
              <m:r>
                <w:rPr>
                  <w:rFonts w:ascii="Cambria Math" w:hAnsi="Cambria Math"/>
                </w:rPr>
                <m:t>)</m:t>
              </m:r>
            </m:oMath>
          </w:p>
        </w:tc>
      </w:tr>
      <w:tr w:rsidR="003E148C" w14:paraId="5095CFAC" w14:textId="77777777" w:rsidTr="0048527B">
        <w:tc>
          <w:tcPr>
            <w:tcW w:w="9090" w:type="dxa"/>
            <w:gridSpan w:val="2"/>
          </w:tcPr>
          <w:p w14:paraId="6F39F1DF" w14:textId="77777777" w:rsidR="003E148C" w:rsidRDefault="003E148C" w:rsidP="0048527B">
            <w:pPr>
              <w:spacing w:before="0" w:after="0" w:line="240" w:lineRule="auto"/>
              <w:ind w:left="576"/>
              <w:jc w:val="left"/>
              <w:rPr>
                <w:b/>
              </w:rPr>
            </w:pPr>
            <w:r>
              <w:rPr>
                <w:b/>
              </w:rPr>
              <w:t>Parameters:</w:t>
            </w:r>
          </w:p>
          <w:p w14:paraId="1D00F5AB"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info bits (containing CRC): K</w:t>
            </w:r>
          </w:p>
          <w:p w14:paraId="48DD6C20"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N</w:t>
            </w:r>
          </w:p>
          <w:p w14:paraId="7189DAA5" w14:textId="77777777" w:rsidR="003E148C" w:rsidRPr="00572090"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E4CCA56" w14:textId="5CC25413" w:rsidR="003E148C" w:rsidRDefault="00821D22" w:rsidP="003E148C">
      <w:pPr>
        <w:pStyle w:val="Heading3"/>
        <w:rPr>
          <w:noProof/>
          <w:lang w:eastAsia="zh-CN"/>
        </w:rPr>
      </w:pPr>
      <w:r>
        <w:rPr>
          <w:noProof/>
          <w:lang w:eastAsia="zh-CN"/>
        </w:rPr>
        <w:t>Computational</w:t>
      </w:r>
      <w:r w:rsidR="003E148C">
        <w:rPr>
          <w:noProof/>
          <w:lang w:eastAsia="zh-CN"/>
        </w:rPr>
        <w:t xml:space="preserve"> complexity comparison</w:t>
      </w:r>
    </w:p>
    <w:p w14:paraId="3B1F9F84" w14:textId="4775E1E0" w:rsidR="0053565D" w:rsidRDefault="0053565D" w:rsidP="00CD3761">
      <w:r>
        <w:rPr>
          <w:lang w:val="en-GB" w:eastAsia="zh-CN"/>
        </w:rPr>
        <w:t xml:space="preserve">In this subsection, we provide a complexity study for the K=40, N=120 scenario, which </w:t>
      </w:r>
      <w:r w:rsidR="00CD3761">
        <w:rPr>
          <w:lang w:val="en-GB" w:eastAsia="zh-CN"/>
        </w:rPr>
        <w:t xml:space="preserve">best represents control channel use case. In </w:t>
      </w:r>
      <w:r w:rsidR="00CD3761" w:rsidRPr="00C33338">
        <w:fldChar w:fldCharType="begin"/>
      </w:r>
      <w:r w:rsidR="00CD3761" w:rsidRPr="00C33338">
        <w:instrText xml:space="preserve"> REF _Ref458634762 \h  \* MERGEFORMAT </w:instrText>
      </w:r>
      <w:r w:rsidR="00CD3761" w:rsidRPr="00C33338">
        <w:fldChar w:fldCharType="separate"/>
      </w:r>
      <w:r w:rsidR="008C4692" w:rsidRPr="001E5F72">
        <w:t xml:space="preserve">Figure </w:t>
      </w:r>
      <w:r w:rsidR="008C4692" w:rsidRPr="008C4692">
        <w:rPr>
          <w:noProof/>
        </w:rPr>
        <w:t>11</w:t>
      </w:r>
      <w:r w:rsidR="00CD3761" w:rsidRPr="00C33338">
        <w:fldChar w:fldCharType="end"/>
      </w:r>
      <w:r w:rsidR="00CD3761">
        <w:t xml:space="preserve">, we plot the </w:t>
      </w:r>
      <w:r w:rsidR="00821D22">
        <w:t>computation</w:t>
      </w:r>
      <w:r w:rsidR="00CD3761">
        <w:t xml:space="preserve"> complexity of TBCC and Polar as a function of the list size, from which the following observation can be made</w:t>
      </w:r>
    </w:p>
    <w:p w14:paraId="087CC1BE" w14:textId="095CE95F" w:rsidR="00B02A1B" w:rsidRDefault="00B02A1B" w:rsidP="00CD3761">
      <w:r w:rsidRPr="003E148C">
        <w:rPr>
          <w:b/>
          <w:u w:val="single"/>
          <w:lang w:val="en-GB" w:eastAsia="zh-CN"/>
        </w:rPr>
        <w:t xml:space="preserve">Observation </w:t>
      </w:r>
      <w:r>
        <w:rPr>
          <w:b/>
          <w:u w:val="single"/>
          <w:lang w:val="en-GB" w:eastAsia="zh-CN"/>
        </w:rPr>
        <w:t>3</w:t>
      </w:r>
      <w:r w:rsidRPr="003E148C">
        <w:rPr>
          <w:lang w:val="en-GB" w:eastAsia="zh-CN"/>
        </w:rPr>
        <w:t>:</w:t>
      </w:r>
    </w:p>
    <w:p w14:paraId="47376CBC" w14:textId="54CF5342" w:rsidR="0053565D" w:rsidRDefault="00E72FC3" w:rsidP="0053565D">
      <w:pPr>
        <w:pStyle w:val="ListParagraph"/>
        <w:numPr>
          <w:ilvl w:val="0"/>
          <w:numId w:val="20"/>
        </w:numPr>
        <w:rPr>
          <w:rFonts w:ascii="Times New Roman" w:hAnsi="Times New Roman"/>
          <w:sz w:val="20"/>
          <w:szCs w:val="20"/>
        </w:rPr>
      </w:pPr>
      <w:r>
        <w:rPr>
          <w:rFonts w:ascii="Times New Roman" w:hAnsi="Times New Roman"/>
          <w:sz w:val="20"/>
          <w:szCs w:val="20"/>
        </w:rPr>
        <w:t>Under the same list size, P</w:t>
      </w:r>
      <w:r w:rsidR="0053565D" w:rsidRPr="009C518B">
        <w:rPr>
          <w:rFonts w:ascii="Times New Roman" w:hAnsi="Times New Roman"/>
          <w:sz w:val="20"/>
          <w:szCs w:val="20"/>
        </w:rPr>
        <w:t xml:space="preserve">olar </w:t>
      </w:r>
      <w:r w:rsidR="009F4BA3">
        <w:rPr>
          <w:rFonts w:ascii="Times New Roman" w:hAnsi="Times New Roman"/>
          <w:sz w:val="20"/>
          <w:szCs w:val="20"/>
        </w:rPr>
        <w:t>SC-List</w:t>
      </w:r>
      <w:r w:rsidR="0053565D" w:rsidRPr="009C518B">
        <w:rPr>
          <w:rFonts w:ascii="Times New Roman" w:hAnsi="Times New Roman"/>
          <w:sz w:val="20"/>
          <w:szCs w:val="20"/>
        </w:rPr>
        <w:t xml:space="preserve"> decoder</w:t>
      </w:r>
      <w:r w:rsidR="0053565D">
        <w:rPr>
          <w:rFonts w:ascii="Times New Roman" w:hAnsi="Times New Roman"/>
          <w:sz w:val="20"/>
          <w:szCs w:val="20"/>
        </w:rPr>
        <w:t xml:space="preserve"> </w:t>
      </w:r>
      <w:r w:rsidR="0053565D" w:rsidRPr="009C518B">
        <w:rPr>
          <w:rFonts w:ascii="Times New Roman" w:hAnsi="Times New Roman"/>
          <w:sz w:val="20"/>
          <w:szCs w:val="20"/>
        </w:rPr>
        <w:t xml:space="preserve">has less </w:t>
      </w:r>
      <w:r w:rsidR="00821D22">
        <w:rPr>
          <w:rFonts w:ascii="Times New Roman" w:hAnsi="Times New Roman"/>
          <w:sz w:val="20"/>
          <w:szCs w:val="20"/>
        </w:rPr>
        <w:t>computation</w:t>
      </w:r>
      <w:r w:rsidR="0053565D" w:rsidRPr="009C518B">
        <w:rPr>
          <w:rFonts w:ascii="Times New Roman" w:hAnsi="Times New Roman"/>
          <w:sz w:val="20"/>
          <w:szCs w:val="20"/>
        </w:rPr>
        <w:t xml:space="preserve"> complexity compared with TBCC. </w:t>
      </w:r>
      <w:r w:rsidR="00CD3761">
        <w:rPr>
          <w:rFonts w:ascii="Times New Roman" w:hAnsi="Times New Roman"/>
          <w:sz w:val="20"/>
          <w:szCs w:val="20"/>
        </w:rPr>
        <w:t>The</w:t>
      </w:r>
      <w:r w:rsidR="0053565D" w:rsidRPr="009C518B">
        <w:rPr>
          <w:rFonts w:ascii="Times New Roman" w:hAnsi="Times New Roman"/>
          <w:sz w:val="20"/>
          <w:szCs w:val="20"/>
        </w:rPr>
        <w:t xml:space="preserve"> ratio of TBCC </w:t>
      </w:r>
      <w:r w:rsidR="00821D22">
        <w:rPr>
          <w:rFonts w:ascii="Times New Roman" w:hAnsi="Times New Roman"/>
          <w:sz w:val="20"/>
          <w:szCs w:val="20"/>
        </w:rPr>
        <w:t>computation</w:t>
      </w:r>
      <w:r w:rsidR="0053565D" w:rsidRPr="009C518B">
        <w:rPr>
          <w:rFonts w:ascii="Times New Roman" w:hAnsi="Times New Roman"/>
          <w:sz w:val="20"/>
          <w:szCs w:val="20"/>
        </w:rPr>
        <w:t xml:space="preserve"> complexity over</w:t>
      </w:r>
      <w:r w:rsidR="0053565D">
        <w:rPr>
          <w:rFonts w:ascii="Times New Roman" w:hAnsi="Times New Roman"/>
          <w:sz w:val="20"/>
          <w:szCs w:val="20"/>
        </w:rPr>
        <w:t xml:space="preserve"> that of</w:t>
      </w:r>
      <w:r w:rsidR="0053565D" w:rsidRPr="009C518B">
        <w:rPr>
          <w:rFonts w:ascii="Times New Roman" w:hAnsi="Times New Roman"/>
          <w:sz w:val="20"/>
          <w:szCs w:val="20"/>
        </w:rPr>
        <w:t xml:space="preserve"> Polar </w:t>
      </w:r>
      <w:r w:rsidR="009F4BA3">
        <w:rPr>
          <w:rFonts w:ascii="Times New Roman" w:hAnsi="Times New Roman"/>
          <w:sz w:val="20"/>
          <w:szCs w:val="20"/>
        </w:rPr>
        <w:t>SC-List</w:t>
      </w:r>
      <w:r w:rsidR="0053565D" w:rsidRPr="009C518B">
        <w:rPr>
          <w:rFonts w:ascii="Times New Roman" w:hAnsi="Times New Roman"/>
          <w:sz w:val="20"/>
          <w:szCs w:val="20"/>
        </w:rPr>
        <w:t xml:space="preserve"> is a decreasing function of the list size: at ListSize=1, the ratio is ~</w:t>
      </w:r>
      <w:r w:rsidR="0053565D">
        <w:rPr>
          <w:rFonts w:ascii="Times New Roman" w:hAnsi="Times New Roman"/>
          <w:sz w:val="20"/>
          <w:szCs w:val="20"/>
        </w:rPr>
        <w:t>7.5</w:t>
      </w:r>
      <w:r w:rsidR="0053565D" w:rsidRPr="009C518B">
        <w:rPr>
          <w:rFonts w:ascii="Times New Roman" w:hAnsi="Times New Roman"/>
          <w:sz w:val="20"/>
          <w:szCs w:val="20"/>
        </w:rPr>
        <w:t>; at ListSize=16, the ratio is ~</w:t>
      </w:r>
      <w:r w:rsidR="0053565D">
        <w:rPr>
          <w:rFonts w:ascii="Times New Roman" w:hAnsi="Times New Roman"/>
          <w:sz w:val="20"/>
          <w:szCs w:val="20"/>
        </w:rPr>
        <w:t>2</w:t>
      </w:r>
      <w:r w:rsidR="0053565D" w:rsidRPr="009C518B">
        <w:rPr>
          <w:rFonts w:ascii="Times New Roman" w:hAnsi="Times New Roman"/>
          <w:sz w:val="20"/>
          <w:szCs w:val="20"/>
        </w:rPr>
        <w:t>.</w:t>
      </w:r>
    </w:p>
    <w:p w14:paraId="02FAF859" w14:textId="2239C5CB" w:rsidR="003E148C" w:rsidRDefault="00C63A9F" w:rsidP="003E148C">
      <w:pPr>
        <w:keepNext/>
      </w:pPr>
      <w:r w:rsidRPr="00C63A9F">
        <w:rPr>
          <w:noProof/>
          <w:lang w:eastAsia="zh-CN"/>
        </w:rPr>
        <w:drawing>
          <wp:inline distT="0" distB="0" distL="0" distR="0" wp14:anchorId="214A8A25" wp14:editId="2932F04F">
            <wp:extent cx="6251645" cy="283861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56019" cy="2840602"/>
                    </a:xfrm>
                    <a:prstGeom prst="rect">
                      <a:avLst/>
                    </a:prstGeom>
                    <a:noFill/>
                    <a:ln>
                      <a:noFill/>
                    </a:ln>
                  </pic:spPr>
                </pic:pic>
              </a:graphicData>
            </a:graphic>
          </wp:inline>
        </w:drawing>
      </w:r>
      <w:r w:rsidRPr="00C63A9F">
        <w:rPr>
          <w:noProof/>
          <w:lang w:eastAsia="zh-CN"/>
        </w:rPr>
        <w:t xml:space="preserve"> </w:t>
      </w:r>
    </w:p>
    <w:p w14:paraId="71161D29" w14:textId="5E341D67" w:rsidR="003E148C" w:rsidRDefault="003E148C" w:rsidP="003E148C">
      <w:pPr>
        <w:pStyle w:val="Caption"/>
        <w:jc w:val="center"/>
        <w:rPr>
          <w:b w:val="0"/>
        </w:rPr>
      </w:pPr>
      <w:bookmarkStart w:id="11" w:name="_Ref458634762"/>
      <w:r w:rsidRPr="001E5F72">
        <w:rPr>
          <w:b w:val="0"/>
        </w:rPr>
        <w:t xml:space="preserve">Figure </w:t>
      </w:r>
      <w:r w:rsidRPr="001E5F72">
        <w:rPr>
          <w:b w:val="0"/>
        </w:rPr>
        <w:fldChar w:fldCharType="begin"/>
      </w:r>
      <w:r w:rsidRPr="001E5F72">
        <w:rPr>
          <w:b w:val="0"/>
        </w:rPr>
        <w:instrText xml:space="preserve"> SEQ Figure \* ARABIC </w:instrText>
      </w:r>
      <w:r w:rsidRPr="001E5F72">
        <w:rPr>
          <w:b w:val="0"/>
        </w:rPr>
        <w:fldChar w:fldCharType="separate"/>
      </w:r>
      <w:r w:rsidR="008C4692">
        <w:rPr>
          <w:b w:val="0"/>
          <w:noProof/>
        </w:rPr>
        <w:t>11</w:t>
      </w:r>
      <w:r w:rsidRPr="001E5F72">
        <w:rPr>
          <w:b w:val="0"/>
        </w:rPr>
        <w:fldChar w:fldCharType="end"/>
      </w:r>
      <w:bookmarkEnd w:id="11"/>
      <w:r>
        <w:rPr>
          <w:b w:val="0"/>
        </w:rPr>
        <w:t xml:space="preserve"> </w:t>
      </w:r>
      <w:r w:rsidR="00821D22">
        <w:rPr>
          <w:b w:val="0"/>
        </w:rPr>
        <w:t>computational</w:t>
      </w:r>
      <w:r>
        <w:rPr>
          <w:b w:val="0"/>
        </w:rPr>
        <w:t xml:space="preserve"> co</w:t>
      </w:r>
      <w:r w:rsidR="000C1601">
        <w:rPr>
          <w:b w:val="0"/>
        </w:rPr>
        <w:t xml:space="preserve">mplexity of TBCC and Polar </w:t>
      </w:r>
      <w:r w:rsidR="009F4BA3">
        <w:rPr>
          <w:b w:val="0"/>
        </w:rPr>
        <w:t>SC-List</w:t>
      </w:r>
      <w:r w:rsidR="000C1601">
        <w:rPr>
          <w:b w:val="0"/>
        </w:rPr>
        <w:t xml:space="preserve"> as a function of list size</w:t>
      </w:r>
    </w:p>
    <w:p w14:paraId="5E4B7CB6" w14:textId="77777777" w:rsidR="004C38E2" w:rsidRDefault="004C38E2" w:rsidP="004C38E2">
      <w:pPr>
        <w:rPr>
          <w:lang w:val="en-GB" w:eastAsia="zh-CN"/>
        </w:rPr>
      </w:pPr>
    </w:p>
    <w:p w14:paraId="10FC4775" w14:textId="3B5D162E" w:rsidR="004C38E2" w:rsidRDefault="004C38E2" w:rsidP="004C38E2">
      <w:pPr>
        <w:rPr>
          <w:lang w:val="en-GB" w:eastAsia="zh-CN"/>
        </w:rPr>
      </w:pPr>
      <w:r w:rsidRPr="004C38E2">
        <w:rPr>
          <w:lang w:val="en-GB" w:eastAsia="zh-CN"/>
        </w:rPr>
        <w:t xml:space="preserve">In </w:t>
      </w:r>
      <w:r w:rsidRPr="004C38E2">
        <w:rPr>
          <w:lang w:val="en-GB" w:eastAsia="zh-CN"/>
        </w:rPr>
        <w:fldChar w:fldCharType="begin"/>
      </w:r>
      <w:r w:rsidRPr="004C38E2">
        <w:rPr>
          <w:lang w:val="en-GB" w:eastAsia="zh-CN"/>
        </w:rPr>
        <w:instrText xml:space="preserve"> REF _Ref458725517 \h  \* MERGEFORMAT </w:instrText>
      </w:r>
      <w:r w:rsidRPr="004C38E2">
        <w:rPr>
          <w:lang w:val="en-GB" w:eastAsia="zh-CN"/>
        </w:rPr>
      </w:r>
      <w:r w:rsidRPr="004C38E2">
        <w:rPr>
          <w:lang w:val="en-GB" w:eastAsia="zh-CN"/>
        </w:rPr>
        <w:fldChar w:fldCharType="separate"/>
      </w:r>
      <w:r w:rsidR="008C4692" w:rsidRPr="008E4018">
        <w:t xml:space="preserve">Figure </w:t>
      </w:r>
      <w:r w:rsidR="008C4692" w:rsidRPr="008C4692">
        <w:rPr>
          <w:noProof/>
        </w:rPr>
        <w:t>12</w:t>
      </w:r>
      <w:r w:rsidRPr="004C38E2">
        <w:rPr>
          <w:lang w:val="en-GB" w:eastAsia="zh-CN"/>
        </w:rPr>
        <w:fldChar w:fldCharType="end"/>
      </w:r>
      <w:r>
        <w:rPr>
          <w:lang w:val="en-GB" w:eastAsia="zh-CN"/>
        </w:rPr>
        <w:t>, we incorporate the BLER performance result from</w:t>
      </w:r>
      <w:r w:rsidRPr="004C38E2">
        <w:rPr>
          <w:lang w:val="en-GB" w:eastAsia="zh-CN"/>
        </w:rPr>
        <w:t xml:space="preserve"> </w:t>
      </w:r>
      <w:r w:rsidRPr="004C38E2">
        <w:rPr>
          <w:lang w:val="en-GB" w:eastAsia="zh-CN"/>
        </w:rPr>
        <w:fldChar w:fldCharType="begin"/>
      </w:r>
      <w:r w:rsidRPr="004C38E2">
        <w:rPr>
          <w:lang w:val="en-GB" w:eastAsia="zh-CN"/>
        </w:rPr>
        <w:instrText xml:space="preserve"> REF _Ref458725602 \h  \* MERGEFORMAT </w:instrText>
      </w:r>
      <w:r w:rsidRPr="004C38E2">
        <w:rPr>
          <w:lang w:val="en-GB" w:eastAsia="zh-CN"/>
        </w:rPr>
      </w:r>
      <w:r w:rsidRPr="004C38E2">
        <w:rPr>
          <w:lang w:val="en-GB" w:eastAsia="zh-CN"/>
        </w:rPr>
        <w:fldChar w:fldCharType="separate"/>
      </w:r>
      <w:r w:rsidR="008C4692" w:rsidRPr="00970336">
        <w:t xml:space="preserve">Figure </w:t>
      </w:r>
      <w:r w:rsidR="008C4692" w:rsidRPr="008C4692">
        <w:rPr>
          <w:noProof/>
        </w:rPr>
        <w:t>4</w:t>
      </w:r>
      <w:r w:rsidRPr="004C38E2">
        <w:rPr>
          <w:lang w:val="en-GB" w:eastAsia="zh-CN"/>
        </w:rPr>
        <w:fldChar w:fldCharType="end"/>
      </w:r>
      <w:r>
        <w:rPr>
          <w:lang w:val="en-GB" w:eastAsia="zh-CN"/>
        </w:rPr>
        <w:t xml:space="preserve"> and plot the 10</w:t>
      </w:r>
      <w:r w:rsidRPr="004C38E2">
        <w:rPr>
          <w:vertAlign w:val="superscript"/>
          <w:lang w:val="en-GB" w:eastAsia="zh-CN"/>
        </w:rPr>
        <w:t>-3</w:t>
      </w:r>
      <w:r>
        <w:rPr>
          <w:lang w:val="en-GB" w:eastAsia="zh-CN"/>
        </w:rPr>
        <w:t xml:space="preserve"> BLER achieving SNR as a function of calculation complexity, with the corresponding list size marked in the figure.  The figure shows that</w:t>
      </w:r>
    </w:p>
    <w:p w14:paraId="4C7188B3" w14:textId="2B5FD293" w:rsidR="00B02A1B" w:rsidRDefault="00B02A1B" w:rsidP="004C38E2">
      <w:pPr>
        <w:rPr>
          <w:lang w:val="en-GB" w:eastAsia="zh-CN"/>
        </w:rPr>
      </w:pPr>
      <w:r w:rsidRPr="003E148C">
        <w:rPr>
          <w:b/>
          <w:u w:val="single"/>
          <w:lang w:val="en-GB" w:eastAsia="zh-CN"/>
        </w:rPr>
        <w:t xml:space="preserve">Observation </w:t>
      </w:r>
      <w:r>
        <w:rPr>
          <w:b/>
          <w:u w:val="single"/>
          <w:lang w:val="en-GB" w:eastAsia="zh-CN"/>
        </w:rPr>
        <w:t>4</w:t>
      </w:r>
      <w:r w:rsidRPr="003E148C">
        <w:rPr>
          <w:lang w:val="en-GB" w:eastAsia="zh-CN"/>
        </w:rPr>
        <w:t>:</w:t>
      </w:r>
    </w:p>
    <w:p w14:paraId="391A2729" w14:textId="25DE295D" w:rsidR="004C38E2" w:rsidRPr="004C38E2" w:rsidRDefault="004C38E2" w:rsidP="004C38E2">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T</w:t>
      </w:r>
      <w:r w:rsidR="00D07525">
        <w:rPr>
          <w:rFonts w:ascii="Times New Roman" w:eastAsia="SimSun" w:hAnsi="Times New Roman"/>
          <w:sz w:val="20"/>
          <w:szCs w:val="20"/>
          <w:lang w:val="en-GB" w:eastAsia="zh-CN"/>
        </w:rPr>
        <w:t xml:space="preserve">BCC(L=16) and Polar(L=32) </w:t>
      </w:r>
      <w:r>
        <w:rPr>
          <w:rFonts w:ascii="Times New Roman" w:eastAsia="SimSun" w:hAnsi="Times New Roman"/>
          <w:sz w:val="20"/>
          <w:szCs w:val="20"/>
          <w:lang w:val="en-GB" w:eastAsia="zh-CN"/>
        </w:rPr>
        <w:t xml:space="preserve">have the similar complexity count and similar </w:t>
      </w:r>
      <w:r w:rsidRPr="004C38E2">
        <w:rPr>
          <w:rFonts w:ascii="Times New Roman" w:eastAsia="SimSun" w:hAnsi="Times New Roman"/>
          <w:sz w:val="20"/>
          <w:szCs w:val="20"/>
          <w:lang w:val="en-GB" w:eastAsia="zh-CN"/>
        </w:rPr>
        <w:t>10-3 BLER achieving SNR</w:t>
      </w:r>
      <w:r w:rsidR="008E30F5">
        <w:rPr>
          <w:rFonts w:ascii="Times New Roman" w:eastAsia="SimSun" w:hAnsi="Times New Roman"/>
          <w:sz w:val="20"/>
          <w:szCs w:val="20"/>
          <w:lang w:val="en-GB" w:eastAsia="zh-CN"/>
        </w:rPr>
        <w:t>, whereas</w:t>
      </w:r>
      <w:r w:rsidR="00D07525">
        <w:rPr>
          <w:rFonts w:ascii="Times New Roman" w:eastAsia="SimSun" w:hAnsi="Times New Roman"/>
          <w:sz w:val="20"/>
          <w:szCs w:val="20"/>
          <w:lang w:val="en-GB" w:eastAsia="zh-CN"/>
        </w:rPr>
        <w:t xml:space="preserve"> false positive rate of Polar(L=32) is twice that of TBCC(L=16).</w:t>
      </w:r>
    </w:p>
    <w:p w14:paraId="545C697D" w14:textId="3252B668" w:rsidR="00DF41EC" w:rsidRPr="004C38E2" w:rsidRDefault="00DF41EC" w:rsidP="00DF41EC">
      <w:pPr>
        <w:ind w:left="360"/>
        <w:rPr>
          <w:lang w:val="en-GB"/>
        </w:rPr>
      </w:pPr>
    </w:p>
    <w:p w14:paraId="6F218378" w14:textId="77777777" w:rsidR="008E4018" w:rsidRDefault="00CE1EDC" w:rsidP="008E4018">
      <w:pPr>
        <w:keepNext/>
        <w:ind w:left="360"/>
        <w:jc w:val="center"/>
      </w:pPr>
      <w:r w:rsidRPr="00CE1EDC">
        <w:rPr>
          <w:noProof/>
          <w:lang w:eastAsia="zh-CN"/>
        </w:rPr>
        <w:lastRenderedPageBreak/>
        <w:drawing>
          <wp:inline distT="0" distB="0" distL="0" distR="0" wp14:anchorId="776A4008" wp14:editId="2DFCEE8C">
            <wp:extent cx="4677508" cy="358350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3896" cy="3588399"/>
                    </a:xfrm>
                    <a:prstGeom prst="rect">
                      <a:avLst/>
                    </a:prstGeom>
                    <a:noFill/>
                    <a:ln>
                      <a:noFill/>
                    </a:ln>
                  </pic:spPr>
                </pic:pic>
              </a:graphicData>
            </a:graphic>
          </wp:inline>
        </w:drawing>
      </w:r>
    </w:p>
    <w:p w14:paraId="68AF90CB" w14:textId="28C90DF2" w:rsidR="00DF41EC" w:rsidRPr="008E4018" w:rsidRDefault="008E4018" w:rsidP="008E4018">
      <w:pPr>
        <w:pStyle w:val="Caption"/>
        <w:jc w:val="center"/>
        <w:rPr>
          <w:b w:val="0"/>
        </w:rPr>
      </w:pPr>
      <w:bookmarkStart w:id="12" w:name="_Ref45872551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8C4692">
        <w:rPr>
          <w:b w:val="0"/>
          <w:noProof/>
        </w:rPr>
        <w:t>12</w:t>
      </w:r>
      <w:r w:rsidRPr="008E4018">
        <w:rPr>
          <w:b w:val="0"/>
        </w:rPr>
        <w:fldChar w:fldCharType="end"/>
      </w:r>
      <w:bookmarkEnd w:id="12"/>
      <w:r w:rsidRPr="008E4018">
        <w:rPr>
          <w:b w:val="0"/>
        </w:rPr>
        <w:t xml:space="preserve"> </w:t>
      </w:r>
      <w:r w:rsidR="00821D22">
        <w:rPr>
          <w:b w:val="0"/>
        </w:rPr>
        <w:t>Computational</w:t>
      </w:r>
      <w:r w:rsidRPr="008E4018">
        <w:rPr>
          <w:b w:val="0"/>
        </w:rPr>
        <w:t xml:space="preserve"> complexity vs Performance</w:t>
      </w:r>
    </w:p>
    <w:p w14:paraId="248F8523" w14:textId="7ABB0A71" w:rsidR="0067240C" w:rsidRPr="00DF41EC" w:rsidRDefault="0067240C" w:rsidP="00DF41EC">
      <w:pPr>
        <w:ind w:left="360"/>
      </w:pPr>
    </w:p>
    <w:p w14:paraId="206D9199" w14:textId="524E60A0" w:rsidR="002D1E27" w:rsidRDefault="002D1E27" w:rsidP="002D1E27">
      <w:pPr>
        <w:pStyle w:val="Heading2"/>
      </w:pPr>
      <w:r>
        <w:t>Implementation complexity</w:t>
      </w:r>
    </w:p>
    <w:p w14:paraId="41F4B658" w14:textId="659A24CB" w:rsidR="002D1E27" w:rsidRDefault="002D1E27" w:rsidP="002D1E27">
      <w:pPr>
        <w:pStyle w:val="Heading3"/>
      </w:pPr>
      <w:r>
        <w:t>TBC</w:t>
      </w:r>
      <w:r w:rsidR="003237FA">
        <w:t>C Viterbi Decoder I</w:t>
      </w:r>
      <w:r>
        <w:t xml:space="preserve">mplementation </w:t>
      </w:r>
      <w:r w:rsidR="003237FA">
        <w:t>C</w:t>
      </w:r>
      <w:r>
        <w:t>omplexity</w:t>
      </w:r>
    </w:p>
    <w:p w14:paraId="2A1E4DD6" w14:textId="75DB2547" w:rsidR="002E2884" w:rsidRDefault="002E2884" w:rsidP="002E2884">
      <w:pPr>
        <w:rPr>
          <w:lang w:val="en-GB"/>
        </w:rPr>
      </w:pPr>
      <w:r>
        <w:rPr>
          <w:lang w:val="en-GB"/>
        </w:rPr>
        <w:t>To reduce decoding latency, we use a radix-4 Viterbi decoder, where two consecutive trellis steps are merged and processed simultaneously.</w:t>
      </w:r>
      <w:r w:rsidR="003237FA">
        <w:rPr>
          <w:lang w:val="en-GB"/>
        </w:rPr>
        <w:t xml:space="preserve"> In this section, we only discuss the implementation complexity of an L=1 decoder.</w:t>
      </w:r>
      <w:r w:rsidR="009228E6">
        <w:rPr>
          <w:lang w:val="en-GB"/>
        </w:rPr>
        <w:t xml:space="preserve"> The implemented decoder can be used to perform the state-determination pass in addition to the Viterbi decoding. </w:t>
      </w:r>
    </w:p>
    <w:p w14:paraId="03A8E08A" w14:textId="77777777" w:rsidR="002E2884" w:rsidRDefault="002E2884" w:rsidP="002E2884">
      <w:pPr>
        <w:pStyle w:val="Heading4"/>
      </w:pPr>
      <w:r>
        <w:t>Branch Metrics</w:t>
      </w:r>
    </w:p>
    <w:p w14:paraId="38D7201F" w14:textId="716EBC66" w:rsidR="002E2884" w:rsidRDefault="002E2884" w:rsidP="002E2884">
      <w:r>
        <w:t xml:space="preserve">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w:t>
      </w:r>
    </w:p>
    <w:p w14:paraId="5D21565E" w14:textId="0EB892CA" w:rsidR="002E2884" w:rsidRDefault="00821D22" w:rsidP="002E2884">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l-1</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r>
            <w:rPr>
              <w:rFonts w:ascii="Cambria Math" w:hAnsi="Cambria Math"/>
            </w:rPr>
            <m:t>, S)</m:t>
          </m:r>
        </m:oMath>
      </m:oMathPara>
    </w:p>
    <w:p w14:paraId="00BAB5D9" w14:textId="2FF82146" w:rsidR="002E2884" w:rsidRDefault="002E2884" w:rsidP="002E2884">
      <w:r>
        <w:t xml:space="preserve"> 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t xml:space="preserve"> radix-2 branch metrics in the merged radix-4 trellis stage, each of which is calculated according to</w:t>
      </w:r>
    </w:p>
    <w:p w14:paraId="15DF03A7" w14:textId="2E9FEFF6" w:rsidR="002E2884" w:rsidRDefault="00821D22" w:rsidP="002E2884">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3</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e>
          </m:nary>
        </m:oMath>
      </m:oMathPara>
    </w:p>
    <w:p w14:paraId="4E0EA1D9" w14:textId="6053A18D" w:rsidR="002E2884" w:rsidRDefault="00821D22" w:rsidP="002E2884">
      <w:pPr>
        <w:rPr>
          <w:lang w:val="en-GB"/>
        </w:rPr>
      </w:pP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002E2884">
        <w:rPr>
          <w:lang w:val="en-GB"/>
        </w:rPr>
        <w:t xml:space="preserve"> </w:t>
      </w:r>
      <m:oMath>
        <m:r>
          <w:rPr>
            <w:rFonts w:ascii="Cambria Math" w:hAnsi="Cambria Math"/>
            <w:lang w:val="en-GB"/>
          </w:rPr>
          <m:t>∈{-1, 1}</m:t>
        </m:r>
      </m:oMath>
      <w:r w:rsidR="002E2884">
        <w:rPr>
          <w:lang w:val="en-GB"/>
        </w:rPr>
        <w:t xml:space="preserve">, so multiplying by it can only change the sign of the other operand and can be implemented using a subtractor. Therefore, a single radix-2 branch metric calculator requires </w:t>
      </w:r>
      <w:r w:rsidR="00E819A8">
        <w:rPr>
          <w:lang w:val="en-GB"/>
        </w:rPr>
        <w:t>three</w:t>
      </w:r>
      <w:r w:rsidR="002E2884">
        <w:rPr>
          <w:lang w:val="en-GB"/>
        </w:rPr>
        <w:t xml:space="preserve"> subtractors and </w:t>
      </w:r>
      <w:r w:rsidR="00E819A8">
        <w:rPr>
          <w:lang w:val="en-GB"/>
        </w:rPr>
        <w:t>two</w:t>
      </w:r>
      <w:r w:rsidR="002E2884">
        <w:rPr>
          <w:lang w:val="en-GB"/>
        </w:rPr>
        <w:t xml:space="preserve"> adder.</w:t>
      </w:r>
    </w:p>
    <w:p w14:paraId="396196FD" w14:textId="4A8BF653" w:rsidR="002E2884" w:rsidRPr="002E2884" w:rsidRDefault="002E2884" w:rsidP="002E2884">
      <w:pPr>
        <w:rPr>
          <w:lang w:val="en-GB"/>
        </w:rPr>
      </w:pPr>
      <w:r>
        <w:rPr>
          <w:lang w:val="en-GB"/>
        </w:rPr>
        <w:t xml:space="preserve">Calculating the radix-4 branch metrics requires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adders and calculating the component radix-2 branch metrics requires </w:t>
      </w:r>
      <m:oMath>
        <m:sSup>
          <m:sSupPr>
            <m:ctrlPr>
              <w:rPr>
                <w:rFonts w:ascii="Cambria Math" w:hAnsi="Cambria Math"/>
                <w:i/>
              </w:rPr>
            </m:ctrlPr>
          </m:sSupPr>
          <m:e>
            <m:r>
              <w:rPr>
                <w:rFonts w:ascii="Cambria Math" w:hAnsi="Cambria Math"/>
              </w:rPr>
              <m:t>5.2.2.2</m:t>
            </m:r>
          </m:e>
          <m:sup>
            <m:r>
              <w:rPr>
                <w:rFonts w:ascii="Cambria Math" w:hAnsi="Cambria Math"/>
              </w:rPr>
              <m:t>M</m:t>
            </m:r>
          </m:sup>
        </m:sSup>
      </m:oMath>
      <w:r>
        <w:t xml:space="preserve">adders for a total of </w:t>
      </w:r>
      <m:oMath>
        <m:sSup>
          <m:sSupPr>
            <m:ctrlPr>
              <w:rPr>
                <w:rFonts w:ascii="Cambria Math" w:hAnsi="Cambria Math"/>
                <w:i/>
              </w:rPr>
            </m:ctrlPr>
          </m:sSupPr>
          <m:e>
            <m:r>
              <w:rPr>
                <w:rFonts w:ascii="Cambria Math" w:hAnsi="Cambria Math"/>
              </w:rPr>
              <m:t>24.2</m:t>
            </m:r>
          </m:e>
          <m:sup>
            <m:r>
              <w:rPr>
                <w:rFonts w:ascii="Cambria Math" w:hAnsi="Cambria Math"/>
              </w:rPr>
              <m:t>M</m:t>
            </m:r>
          </m:sup>
        </m:sSup>
      </m:oMath>
      <w:r>
        <w:t xml:space="preserve"> adders.</w:t>
      </w:r>
    </w:p>
    <w:p w14:paraId="7CC82EAC" w14:textId="64A3567A" w:rsidR="002E2884" w:rsidRDefault="002E2884" w:rsidP="002E2884">
      <w:pPr>
        <w:pStyle w:val="Heading4"/>
      </w:pPr>
      <w:r>
        <w:t>State Metrics</w:t>
      </w:r>
      <w:r w:rsidR="0097651E">
        <w:t xml:space="preserve"> (Forward Recursion)</w:t>
      </w:r>
    </w:p>
    <w:p w14:paraId="26B38947" w14:textId="54BEF848" w:rsidR="002E2884" w:rsidRDefault="002E2884" w:rsidP="002E2884">
      <w:pPr>
        <w:rPr>
          <w:lang w:val="en-GB"/>
        </w:rPr>
      </w:pPr>
      <w:r>
        <w:rPr>
          <w:lang w:val="en-GB"/>
        </w:rPr>
        <w:t xml:space="preserve">The state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sidR="0097651E">
        <w:rPr>
          <w:lang w:val="en-GB"/>
        </w:rPr>
        <w:t>, is calculated using an add-compare-select</w:t>
      </w:r>
      <w:r w:rsidR="003237FA">
        <w:rPr>
          <w:lang w:val="en-GB"/>
        </w:rPr>
        <w:t xml:space="preserve"> (ACS)</w:t>
      </w:r>
      <w:r w:rsidR="0097651E">
        <w:rPr>
          <w:lang w:val="en-GB"/>
        </w:rPr>
        <w:t xml:space="preserve"> unit:</w:t>
      </w:r>
    </w:p>
    <w:p w14:paraId="50A627F5" w14:textId="5374FD5C" w:rsidR="002E2884" w:rsidRPr="00AA19D9" w:rsidRDefault="00821D22" w:rsidP="002E2884">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max</m:t>
                  </m:r>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2F7E1DBC" w14:textId="1F657CE5" w:rsidR="003237FA" w:rsidRDefault="003237FA" w:rsidP="002E2884">
      <w:r>
        <w:t xml:space="preserve">The ACS unit comprises </w:t>
      </w:r>
      <w:r w:rsidR="009228E6">
        <w:t>four</w:t>
      </w:r>
      <w:r>
        <w:t xml:space="preserve"> adders and </w:t>
      </w:r>
      <w:r w:rsidR="009228E6">
        <w:t>three</w:t>
      </w:r>
      <w:r>
        <w:t xml:space="preserve"> maximum value calculations (comparators). To prevent numerical saturation of the state metrics, a constant offset is subtracted from all metrics in a trellis stage when any of the metric exceeds </w:t>
      </w:r>
      <w:r w:rsidR="009228E6">
        <w:t xml:space="preserve">a threshold. The total implementation complexity of the ACS unit and the offsets is </w:t>
      </w:r>
      <m:oMath>
        <m:r>
          <w:rPr>
            <w:rFonts w:ascii="Cambria Math" w:hAnsi="Cambria Math"/>
          </w:rPr>
          <m:t>5.</m:t>
        </m:r>
        <m:sSup>
          <m:sSupPr>
            <m:ctrlPr>
              <w:rPr>
                <w:rFonts w:ascii="Cambria Math" w:hAnsi="Cambria Math"/>
                <w:i/>
              </w:rPr>
            </m:ctrlPr>
          </m:sSupPr>
          <m:e>
            <m:r>
              <w:rPr>
                <w:rFonts w:ascii="Cambria Math" w:hAnsi="Cambria Math"/>
              </w:rPr>
              <m:t>2</m:t>
            </m:r>
          </m:e>
          <m:sup>
            <m:r>
              <w:rPr>
                <w:rFonts w:ascii="Cambria Math" w:hAnsi="Cambria Math"/>
              </w:rPr>
              <m:t>M</m:t>
            </m:r>
          </m:sup>
        </m:sSup>
      </m:oMath>
      <w:r w:rsidR="009228E6">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oMath>
      <w:r w:rsidR="009228E6">
        <w:t xml:space="preserve"> comparators.</w:t>
      </w:r>
    </w:p>
    <w:p w14:paraId="6E8336FE" w14:textId="48AE3672" w:rsidR="002E2884" w:rsidRDefault="009228E6" w:rsidP="002E2884">
      <w:r>
        <w:t>The backtracking step is excluded from the complexity logic implementation analysis since it only comprises look-ups from memory</w:t>
      </w:r>
      <w:r w:rsidR="009A1FB1">
        <w:t>. It</w:t>
      </w:r>
      <w:r>
        <w:t xml:space="preserve"> will be included in the memory complexity analysis</w:t>
      </w:r>
      <w:r w:rsidR="005351C8">
        <w:t>.</w:t>
      </w:r>
    </w:p>
    <w:p w14:paraId="4DF5DB7F" w14:textId="67A12347" w:rsidR="00F97BB6" w:rsidRDefault="00F97BB6" w:rsidP="00F97BB6">
      <w:pPr>
        <w:pStyle w:val="Heading4"/>
      </w:pPr>
      <w:r>
        <w:t>Memory Requirements</w:t>
      </w:r>
    </w:p>
    <w:p w14:paraId="75AF472B" w14:textId="182FFC03" w:rsidR="00E819A8" w:rsidRDefault="00F97BB6" w:rsidP="00F97BB6">
      <w:r>
        <w:rPr>
          <w:lang w:val="en-GB"/>
        </w:rPr>
        <w:t>The TBCC requires four different memories to be implemented. The first is the input LLR memory, which stores</w:t>
      </w:r>
      <w:r w:rsidR="009A1FB1">
        <w:rPr>
          <w:lang w:val="en-GB"/>
        </w:rPr>
        <w:t xml:space="preserve"> two sets of</w:t>
      </w:r>
      <w:r>
        <w:rPr>
          <w:lang w:val="en-GB"/>
        </w:rPr>
        <w:t xml:space="preserve"> N channel LLRs of Qc bits each. </w:t>
      </w:r>
      <w:r w:rsidR="009A1FB1">
        <w:rPr>
          <w:lang w:val="en-GB"/>
        </w:rPr>
        <w:t>Double buffering the input LLRs enables the decoder to decode a codeword while recei</w:t>
      </w:r>
      <w:r w:rsidR="006A6F97">
        <w:rPr>
          <w:lang w:val="en-GB"/>
        </w:rPr>
        <w:t>vi</w:t>
      </w:r>
      <w:r w:rsidR="009A1FB1">
        <w:rPr>
          <w:lang w:val="en-GB"/>
        </w:rPr>
        <w:t xml:space="preserve">ng another. </w:t>
      </w:r>
      <w:r>
        <w:rPr>
          <w:lang w:val="en-GB"/>
        </w:rPr>
        <w:t xml:space="preserve">The state-metric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metrics of Qi bits each. The survivor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M-bit indices.</w:t>
      </w:r>
    </w:p>
    <w:p w14:paraId="2763BAC8" w14:textId="1DB39580" w:rsidR="00E819A8" w:rsidRDefault="00E819A8" w:rsidP="00F97BB6">
      <w:r>
        <w:t xml:space="preserve">To facilitate backtracking, the two input bits associated with the winning branch at each state are stored for the entire trellis, requiring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bits.</w:t>
      </w:r>
    </w:p>
    <w:p w14:paraId="7F868B76" w14:textId="03E3CE25" w:rsidR="00F97BB6" w:rsidRDefault="008A590A" w:rsidP="00F97BB6">
      <w:r>
        <w:t>The total memory (in bits) is</w:t>
      </w:r>
    </w:p>
    <w:p w14:paraId="2AE02955" w14:textId="2BB12BB2" w:rsidR="008A590A" w:rsidRPr="00F97BB6" w:rsidRDefault="009A1FB1" w:rsidP="00F97BB6">
      <w:pPr>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p w14:paraId="23A6066B" w14:textId="37EEEDF9" w:rsidR="002D1E27" w:rsidRDefault="002D1E27" w:rsidP="002D1E27">
      <w:pPr>
        <w:pStyle w:val="Heading3"/>
      </w:pPr>
      <w:r>
        <w:t xml:space="preserve">Polar </w:t>
      </w:r>
      <w:r w:rsidR="003237FA">
        <w:t>List Decoder I</w:t>
      </w:r>
      <w:r>
        <w:t xml:space="preserve">mplementation </w:t>
      </w:r>
      <w:r w:rsidR="003237FA">
        <w:t>C</w:t>
      </w:r>
      <w:r>
        <w:t>omplexity</w:t>
      </w:r>
    </w:p>
    <w:p w14:paraId="6FAD06BA" w14:textId="77777777" w:rsidR="00FE4698" w:rsidRDefault="00FE4698" w:rsidP="00FE4698">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 At which point, the single bit is estimated to be 0 if it is frozen, or using the sign of the LLR (threshold detection) if it is an information bit. Recursively decoding every sub-code leads to SC decoders having high latency.</w:t>
      </w:r>
    </w:p>
    <w:p w14:paraId="5BE7EE74" w14:textId="77777777" w:rsidR="00FE4698" w:rsidRDefault="00FE4698" w:rsidP="00FE4698">
      <w:pPr>
        <w:rPr>
          <w:lang w:val="en-GB"/>
        </w:rPr>
      </w:pPr>
      <w:r>
        <w:rPr>
          <w:lang w:val="en-GB"/>
        </w:rPr>
        <w:t>Simplified SC (SSC)-based decoding reduces latency by directly decoding sub-codes when implementation and computational complexity constraints permit. Examples of these sub-decoders are:</w:t>
      </w:r>
    </w:p>
    <w:p w14:paraId="6BB3ACBB" w14:textId="77777777" w:rsidR="00FE4698" w:rsidRPr="00E768DA" w:rsidRDefault="00FE4698" w:rsidP="00FE4698">
      <w:pPr>
        <w:pStyle w:val="ListParagraph"/>
        <w:numPr>
          <w:ilvl w:val="0"/>
          <w:numId w:val="21"/>
        </w:numPr>
        <w:rPr>
          <w:rFonts w:ascii="Times New Roman" w:eastAsia="SimSun" w:hAnsi="Times New Roman"/>
          <w:sz w:val="20"/>
          <w:szCs w:val="20"/>
          <w:lang w:val="en-GB"/>
        </w:rPr>
      </w:pPr>
      <w:r w:rsidRPr="00E768DA">
        <w:rPr>
          <w:rFonts w:ascii="Times New Roman" w:eastAsia="SimSun" w:hAnsi="Times New Roman"/>
          <w:sz w:val="20"/>
          <w:szCs w:val="20"/>
          <w:lang w:val="en-GB"/>
        </w:rPr>
        <w:t>Decoders for rate-0 sub-codes whose output is known a priori to be the all-zero vector.</w:t>
      </w:r>
    </w:p>
    <w:p w14:paraId="66F684E8" w14:textId="77777777" w:rsidR="00FE4698" w:rsidRPr="00E768DA" w:rsidRDefault="00FE4698" w:rsidP="00FE4698">
      <w:pPr>
        <w:pStyle w:val="ListParagraph"/>
        <w:numPr>
          <w:ilvl w:val="0"/>
          <w:numId w:val="21"/>
        </w:numPr>
        <w:rPr>
          <w:rFonts w:ascii="Times New Roman" w:eastAsia="SimSun" w:hAnsi="Times New Roman"/>
          <w:sz w:val="20"/>
          <w:szCs w:val="20"/>
          <w:lang w:val="en-GB"/>
        </w:rPr>
      </w:pPr>
      <w:r w:rsidRPr="00E768DA">
        <w:rPr>
          <w:rFonts w:ascii="Times New Roman" w:eastAsia="SimSun" w:hAnsi="Times New Roman"/>
          <w:sz w:val="20"/>
          <w:szCs w:val="20"/>
          <w:lang w:val="en-GB"/>
        </w:rPr>
        <w:t>Decoders for rate-1 sub-codes whose output is the element-wise hard-decision decoding of the input LLRs.</w:t>
      </w:r>
    </w:p>
    <w:p w14:paraId="62BEDF4F" w14:textId="77777777" w:rsidR="00FE4698" w:rsidRDefault="00FE4698" w:rsidP="00FE4698">
      <w:pPr>
        <w:pStyle w:val="ListParagraph"/>
        <w:numPr>
          <w:ilvl w:val="0"/>
          <w:numId w:val="21"/>
        </w:numPr>
        <w:rPr>
          <w:rFonts w:ascii="Times New Roman" w:eastAsia="SimSun" w:hAnsi="Times New Roman"/>
          <w:sz w:val="20"/>
          <w:szCs w:val="20"/>
          <w:lang w:val="en-GB"/>
        </w:rPr>
      </w:pPr>
      <w:r w:rsidRPr="00E768DA">
        <w:rPr>
          <w:rFonts w:ascii="Times New Roman" w:eastAsia="SimSun" w:hAnsi="Times New Roman"/>
          <w:sz w:val="20"/>
          <w:szCs w:val="20"/>
          <w:lang w:val="en-GB"/>
        </w:rPr>
        <w:t>Exhaustive-search maximum-likelihood (ML) decoders, the maximum length and dimension of the sub-codes on which they operate is limited by available computational elements.</w:t>
      </w:r>
    </w:p>
    <w:p w14:paraId="1C4EFDA9" w14:textId="77777777" w:rsidR="00E768DA" w:rsidRPr="00E768DA" w:rsidRDefault="00E768DA" w:rsidP="000C1601">
      <w:pPr>
        <w:pStyle w:val="ListParagraph"/>
        <w:ind w:left="1080"/>
        <w:rPr>
          <w:rFonts w:ascii="Times New Roman" w:eastAsia="SimSun" w:hAnsi="Times New Roman"/>
          <w:sz w:val="20"/>
          <w:szCs w:val="20"/>
          <w:lang w:val="en-GB"/>
        </w:rPr>
      </w:pPr>
    </w:p>
    <w:p w14:paraId="4F89B5C9" w14:textId="40B3C5AF" w:rsidR="00FE4698" w:rsidRPr="0038440A" w:rsidRDefault="00FE4698" w:rsidP="00FE4698">
      <w:pPr>
        <w:rPr>
          <w:lang w:val="en-GB"/>
        </w:rPr>
      </w:pPr>
      <w:r>
        <w:rPr>
          <w:lang w:val="en-GB"/>
        </w:rPr>
        <w:t>List decoding can also benefit from SSC latency reduction techniques. One major difference between SC-List and SSC-List decoding is that, in the latter, directly-decoded sub-codes can generate multiple candidates per list item. Whereas SC-List decoding, because it arrives at single-bit sub-codes, only generates two candidates per list item.</w:t>
      </w:r>
      <w:r w:rsidR="006A3762">
        <w:rPr>
          <w:lang w:val="en-GB"/>
        </w:rPr>
        <w:t xml:space="preserve"> We base the proposed polar decoder implementation on [8].</w:t>
      </w:r>
    </w:p>
    <w:p w14:paraId="607A8340" w14:textId="77777777" w:rsidR="006A3762" w:rsidRPr="005D24D4" w:rsidRDefault="006A3762" w:rsidP="006A3762">
      <w:pPr>
        <w:pStyle w:val="Heading4"/>
      </w:pPr>
      <w:r w:rsidRPr="005D24D4">
        <w:t>F and G blocks:</w:t>
      </w:r>
    </w:p>
    <w:p w14:paraId="570A210A" w14:textId="77777777" w:rsidR="006A3762" w:rsidRPr="005D24D4" w:rsidRDefault="006A3762" w:rsidP="006A3762">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3AA260F6" w14:textId="77777777" w:rsidR="006A3762" w:rsidRPr="00C9580E" w:rsidRDefault="006A3762" w:rsidP="006A3762">
      <w:pPr>
        <w:rPr>
          <w:color w:val="5B9BD5" w:themeColor="accent1"/>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C9580E">
        <w:rPr>
          <w:color w:val="000000" w:themeColor="text1"/>
          <w:lang w:val="en-GB"/>
        </w:rPr>
        <w:t>a comparator</w:t>
      </w:r>
      <w:r>
        <w:rPr>
          <w:color w:val="000000" w:themeColor="text1"/>
          <w:lang w:val="en-GB"/>
        </w:rPr>
        <w:t>.</w:t>
      </w:r>
    </w:p>
    <w:p w14:paraId="026E9F87" w14:textId="77777777" w:rsidR="006A3762" w:rsidRPr="008352EB" w:rsidRDefault="006A3762" w:rsidP="006A3762">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 and</w:t>
      </w:r>
      <w:r w:rsidRPr="008352EB">
        <w:rPr>
          <w:lang w:val="en-GB"/>
        </w:rPr>
        <w:t xml:space="preserve"> a subtractor</w:t>
      </w:r>
      <w:r>
        <w:rPr>
          <w:lang w:val="en-GB"/>
        </w:rPr>
        <w:t>.</w:t>
      </w:r>
    </w:p>
    <w:p w14:paraId="68EAAF92" w14:textId="77777777" w:rsidR="006A3762" w:rsidRDefault="006A3762" w:rsidP="006A3762">
      <w:pPr>
        <w:rPr>
          <w:lang w:val="en-GB"/>
        </w:rPr>
      </w:pPr>
      <w:r w:rsidRPr="008352EB">
        <w:rPr>
          <w:lang w:val="en-GB"/>
        </w:rPr>
        <w:t>The total complexity of the f and g logic is</w:t>
      </w:r>
      <w:r>
        <w:rPr>
          <w:lang w:val="en-GB"/>
        </w:rPr>
        <w:t xml:space="preserve"> </w:t>
      </w:r>
      <w:r w:rsidRPr="00B71D87">
        <w:rPr>
          <w:lang w:val="en-GB"/>
        </w:rPr>
        <w:t>L*P/2 * (3 + 2) = 5/2LP adders</w:t>
      </w:r>
      <w:r>
        <w:rPr>
          <w:lang w:val="en-GB"/>
        </w:rPr>
        <w:t xml:space="preserve"> and L*P/2 comparators.</w:t>
      </w:r>
    </w:p>
    <w:p w14:paraId="0E5E505B" w14:textId="77777777" w:rsidR="006A3762" w:rsidRDefault="006A3762" w:rsidP="006A3762">
      <w:pPr>
        <w:pStyle w:val="Heading4"/>
      </w:pPr>
      <w:r>
        <w:lastRenderedPageBreak/>
        <w:t>Path-metric Sorting</w:t>
      </w:r>
    </w:p>
    <w:p w14:paraId="533D7525" w14:textId="5008C72E" w:rsidR="006A3762" w:rsidRPr="00B71D87" w:rsidRDefault="006A3762" w:rsidP="006A3762">
      <w:pPr>
        <w:rPr>
          <w:lang w:val="en-GB"/>
        </w:rPr>
      </w:pPr>
      <w:r w:rsidRPr="002843DB">
        <w:rPr>
          <w:lang w:val="en-GB"/>
        </w:rPr>
        <w:t>The list of path metrics is sorted using a</w:t>
      </w:r>
      <w:r>
        <w:rPr>
          <w:lang w:val="en-GB"/>
        </w:rPr>
        <w:t xml:space="preserve"> bitonic sorting network with </w:t>
      </w:r>
      <w:r w:rsidRPr="002843DB">
        <w:rPr>
          <w:lang w:val="en-GB"/>
        </w:rPr>
        <w:t xml:space="preserve">2L inputs. The basic building block in a sorting network is a 2-input sorter composed of a comparator and two 2x1 multiplexers. A sorting network with </w:t>
      </w:r>
      <w:r>
        <w:rPr>
          <w:lang w:val="en-GB"/>
        </w:rPr>
        <w:t>2L</w:t>
      </w:r>
      <w:r w:rsidRPr="002843DB">
        <w:rPr>
          <w:lang w:val="en-GB"/>
        </w:rPr>
        <w:t xml:space="preserve">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e>
            </m:func>
          </m:sup>
          <m:e>
            <m:r>
              <w:rPr>
                <w:rFonts w:ascii="Cambria Math" w:hAnsi="Cambria Math"/>
                <w:lang w:val="en-GB"/>
              </w:rPr>
              <m:t>i2L/2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2L</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oMath>
      <w:r w:rsidRPr="00B71D87">
        <w:rPr>
          <w:lang w:val="en-GB"/>
        </w:rPr>
        <w:t xml:space="preserve"> comparators.</w:t>
      </w:r>
    </w:p>
    <w:p w14:paraId="77C3EE38" w14:textId="507490C9" w:rsidR="006A3762" w:rsidRDefault="006A3762" w:rsidP="006A3762">
      <w:pPr>
        <w:rPr>
          <w:lang w:val="en-GB"/>
        </w:rPr>
      </w:pPr>
      <w:r>
        <w:rPr>
          <w:lang w:val="en-GB"/>
        </w:rPr>
        <w:t>Due to the presence of ML decoders, the decoder requires L + 3 sorting networks.</w:t>
      </w:r>
    </w:p>
    <w:p w14:paraId="3296DC1F" w14:textId="77777777" w:rsidR="006A3762" w:rsidRDefault="006A3762" w:rsidP="006A3762">
      <w:pPr>
        <w:pStyle w:val="Heading4"/>
      </w:pPr>
      <w:r>
        <w:t>Sub-code Decoders</w:t>
      </w:r>
    </w:p>
    <w:p w14:paraId="24837498" w14:textId="7C3A4D8B" w:rsidR="006A3762" w:rsidRPr="009F5A7B" w:rsidRDefault="006A3762" w:rsidP="009F5A7B">
      <w:pPr>
        <w:rPr>
          <w:lang w:val="en-GB"/>
        </w:rPr>
      </w:pPr>
      <w:r>
        <w:rPr>
          <w:lang w:val="en-GB"/>
        </w:rPr>
        <w:t>Rate-1 decoders need to find both the first and second minimum magnitudes (min-1 and min-2, respectively). The required resources to implement these operations are</w:t>
      </w:r>
      <w:r w:rsidR="009F5A7B">
        <w:rPr>
          <w:lang w:val="en-GB"/>
        </w:rPr>
        <w:t xml:space="preserve"> </w:t>
      </w:r>
      <w:r w:rsidRPr="009F5A7B">
        <w:rPr>
          <w:color w:val="000000" w:themeColor="text1"/>
          <w:lang w:val="en-GB"/>
        </w:rPr>
        <w:t>P</w:t>
      </w:r>
      <w:r w:rsidRPr="009F5A7B">
        <w:rPr>
          <w:lang w:val="en-GB"/>
        </w:rPr>
        <w:t xml:space="preserve"> absolute value calculators (subtractors) and 2P – 3 comparators per list item [3].</w:t>
      </w:r>
    </w:p>
    <w:p w14:paraId="680A7E47" w14:textId="0CE3F73F" w:rsidR="006A3762" w:rsidRPr="00C41D66" w:rsidRDefault="006A3762" w:rsidP="008D4145">
      <w:pPr>
        <w:rPr>
          <w:lang w:val="en-GB"/>
        </w:rPr>
      </w:pPr>
      <w:r>
        <w:rPr>
          <w:lang w:val="en-GB"/>
        </w:rPr>
        <w:t>The ML decoder requires</w:t>
      </w:r>
      <w:r w:rsidR="008D4145">
        <w:rPr>
          <w:lang w:val="en-GB"/>
        </w:rPr>
        <w:t xml:space="preserve"> </w:t>
      </w:r>
      <m:oMath>
        <m:r>
          <w:rPr>
            <w:rFonts w:ascii="Cambria Math" w:hAnsi="Cambria Math"/>
            <w:lang w:val="en-GB"/>
          </w:rPr>
          <m:t>1824L</m:t>
        </m:r>
      </m:oMath>
      <w:r w:rsidR="008D4145">
        <w:rPr>
          <w:lang w:val="en-GB"/>
        </w:rPr>
        <w:t xml:space="preserve"> adders and </w:t>
      </w:r>
      <w:r w:rsidRPr="0065634C">
        <w:rPr>
          <w:lang w:val="en-GB"/>
        </w:rPr>
        <w:t>4L Min-1 and Min-2 calculators with 8 inputs</w:t>
      </w:r>
      <w:r>
        <w:rPr>
          <w:lang w:val="en-GB"/>
        </w:rPr>
        <w:t xml:space="preserve"> that each require </w:t>
      </w:r>
      <w:r w:rsidRPr="00C41D66">
        <w:rPr>
          <w:lang w:val="en-GB"/>
        </w:rPr>
        <w:t>4L*(2*8 – 3) = 52L comparators</w:t>
      </w:r>
      <w:r w:rsidR="008D4145">
        <w:rPr>
          <w:lang w:val="en-GB"/>
        </w:rPr>
        <w:t>.</w:t>
      </w:r>
    </w:p>
    <w:p w14:paraId="72697F96" w14:textId="58166C9A" w:rsidR="00520726" w:rsidRDefault="00520726" w:rsidP="00520726">
      <w:pPr>
        <w:pStyle w:val="Heading4"/>
      </w:pPr>
      <w:r>
        <w:t>Memory Requirements</w:t>
      </w:r>
    </w:p>
    <w:p w14:paraId="6F5126A3" w14:textId="5E02AB89" w:rsidR="00520726" w:rsidRDefault="00520726" w:rsidP="00520726">
      <w:pPr>
        <w:rPr>
          <w:lang w:val="en-GB"/>
        </w:rPr>
      </w:pPr>
      <w:r>
        <w:rPr>
          <w:lang w:val="en-GB"/>
        </w:rPr>
        <w:t xml:space="preserve">The decoder requires </w:t>
      </w:r>
      <w:r w:rsidR="009A1FB1">
        <w:rPr>
          <w:lang w:val="en-GB"/>
        </w:rPr>
        <w:t>2NQc bits to store two sets of</w:t>
      </w:r>
      <w:r>
        <w:rPr>
          <w:lang w:val="en-GB"/>
        </w:rPr>
        <w:t xml:space="preserve"> channel LLRs. In addition, each list element stores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m:t>
                </m:r>
              </m:e>
            </m:func>
          </m:sup>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den>
            </m:f>
          </m:e>
        </m:nary>
        <m:r>
          <w:rPr>
            <w:rFonts w:ascii="Cambria Math" w:hAnsi="Cambria Math"/>
            <w:lang w:val="en-GB"/>
          </w:rPr>
          <m:t>≈N</m:t>
        </m:r>
      </m:oMath>
      <w:r>
        <w:rPr>
          <w:lang w:val="en-GB"/>
        </w:rPr>
        <w:t xml:space="preserve"> LLRs for a total of LNQi bits of internal LLR memory.</w:t>
      </w:r>
    </w:p>
    <w:p w14:paraId="17441B20" w14:textId="152BDE73" w:rsidR="00520726" w:rsidRDefault="00520726" w:rsidP="00520726">
      <w:pPr>
        <w:rPr>
          <w:lang w:val="en-GB"/>
        </w:rPr>
      </w:pPr>
      <w:r>
        <w:rPr>
          <w:lang w:val="en-GB"/>
        </w:rPr>
        <w:t>Simil</w:t>
      </w:r>
      <w:r w:rsidR="009A1FB1">
        <w:rPr>
          <w:lang w:val="en-GB"/>
        </w:rPr>
        <w:t>arly, the list decoder stores a</w:t>
      </w:r>
      <w:r>
        <w:rPr>
          <w:lang w:val="en-GB"/>
        </w:rPr>
        <w:t xml:space="preserve"> </w:t>
      </w:r>
      <w:r w:rsidR="009A1FB1">
        <w:rPr>
          <w:lang w:val="en-GB"/>
        </w:rPr>
        <w:t>2</w:t>
      </w:r>
      <w:r>
        <w:rPr>
          <w:lang w:val="en-GB"/>
        </w:rPr>
        <w:t>N-bit estimated codeword and NL internal bit estimates.</w:t>
      </w:r>
    </w:p>
    <w:p w14:paraId="750EE93B" w14:textId="4F019A6C" w:rsidR="00520726" w:rsidRDefault="00520726" w:rsidP="00520726">
      <w:pPr>
        <w:rPr>
          <w:lang w:val="en-GB"/>
        </w:rPr>
      </w:pPr>
      <w:r>
        <w:rPr>
          <w:lang w:val="en-GB"/>
        </w:rPr>
        <w:t xml:space="preserve">While the list decoder also stores L path metrics (of Qm bits each), the size of this memory is negligible compared to the rest and we ignore it in this analysis. Therefore, the total memory required by the list decoder is approximately </w:t>
      </w:r>
      <w:r w:rsidR="009A1FB1">
        <w:rPr>
          <w:lang w:val="en-GB"/>
        </w:rPr>
        <w:t>2</w:t>
      </w:r>
      <w:r w:rsidRPr="004C4F47">
        <w:rPr>
          <w:lang w:val="en-GB"/>
        </w:rPr>
        <w:t>N(Qc + 1) + N*L(Qi + 1) bits.</w:t>
      </w:r>
    </w:p>
    <w:p w14:paraId="5FFC3450" w14:textId="3C7BAE17" w:rsidR="008A590A" w:rsidRDefault="008A590A" w:rsidP="008A590A">
      <w:pPr>
        <w:pStyle w:val="Heading3"/>
      </w:pPr>
      <w:r>
        <w:t>Summary</w:t>
      </w:r>
    </w:p>
    <w:tbl>
      <w:tblPr>
        <w:tblStyle w:val="ListTable2-Accent3"/>
        <w:tblW w:w="0" w:type="auto"/>
        <w:tblLook w:val="04A0" w:firstRow="1" w:lastRow="0" w:firstColumn="1" w:lastColumn="0" w:noHBand="0" w:noVBand="1"/>
      </w:tblPr>
      <w:tblGrid>
        <w:gridCol w:w="1800"/>
        <w:gridCol w:w="2610"/>
        <w:gridCol w:w="5552"/>
      </w:tblGrid>
      <w:tr w:rsidR="008A590A" w14:paraId="30848690" w14:textId="77777777" w:rsidTr="008A59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332F3C94" w14:textId="77777777" w:rsidR="008A590A" w:rsidRPr="00C63A9F" w:rsidRDefault="008A590A" w:rsidP="008A590A">
            <w:pPr>
              <w:jc w:val="right"/>
              <w:rPr>
                <w:lang w:val="en-GB"/>
              </w:rPr>
            </w:pPr>
          </w:p>
        </w:tc>
        <w:tc>
          <w:tcPr>
            <w:tcW w:w="2610" w:type="dxa"/>
          </w:tcPr>
          <w:p w14:paraId="3633D7CD" w14:textId="4D4E813F" w:rsidR="008A590A" w:rsidRPr="00C63A9F" w:rsidRDefault="008A590A" w:rsidP="008A590A">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r w:rsidR="006A6F97" w:rsidRPr="00C63A9F">
              <w:rPr>
                <w:lang w:val="en-GB"/>
              </w:rPr>
              <w:t xml:space="preserve"> (L=1)</w:t>
            </w:r>
          </w:p>
        </w:tc>
        <w:tc>
          <w:tcPr>
            <w:tcW w:w="5552" w:type="dxa"/>
          </w:tcPr>
          <w:p w14:paraId="7DEAB73C" w14:textId="4E25F323" w:rsidR="008A590A" w:rsidRPr="00C63A9F" w:rsidRDefault="008A590A" w:rsidP="008A590A">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w:t>
            </w:r>
          </w:p>
        </w:tc>
      </w:tr>
      <w:tr w:rsidR="008A590A" w14:paraId="58E25D8F" w14:textId="77777777"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72B0F43" w14:textId="20ED5764" w:rsidR="008A590A" w:rsidRPr="00C63A9F" w:rsidRDefault="008A590A" w:rsidP="008A590A">
            <w:pPr>
              <w:jc w:val="right"/>
              <w:rPr>
                <w:lang w:val="en-GB"/>
              </w:rPr>
            </w:pPr>
            <w:r w:rsidRPr="00C63A9F">
              <w:rPr>
                <w:lang w:val="en-GB"/>
              </w:rPr>
              <w:t>Adders</w:t>
            </w:r>
          </w:p>
        </w:tc>
        <w:tc>
          <w:tcPr>
            <w:tcW w:w="2610" w:type="dxa"/>
          </w:tcPr>
          <w:p w14:paraId="79F56C15" w14:textId="59CCC76D" w:rsidR="008A590A" w:rsidRPr="00C63A9F" w:rsidRDefault="00821D22" w:rsidP="008A590A">
            <w:pPr>
              <w:jc w:val="cente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29.2</m:t>
                    </m:r>
                  </m:e>
                  <m:sup>
                    <m:r>
                      <w:rPr>
                        <w:rFonts w:ascii="Cambria Math" w:hAnsi="Cambria Math"/>
                      </w:rPr>
                      <m:t>M</m:t>
                    </m:r>
                  </m:sup>
                </m:sSup>
              </m:oMath>
            </m:oMathPara>
          </w:p>
        </w:tc>
        <w:tc>
          <w:tcPr>
            <w:tcW w:w="5552" w:type="dxa"/>
          </w:tcPr>
          <w:p w14:paraId="57404D4D" w14:textId="05D8D476" w:rsidR="008A590A" w:rsidRPr="00C63A9F" w:rsidRDefault="00226E40" w:rsidP="008A590A">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L(</m:t>
                </m:r>
                <m:f>
                  <m:fPr>
                    <m:ctrlPr>
                      <w:rPr>
                        <w:rFonts w:ascii="Cambria Math" w:hAnsi="Cambria Math"/>
                        <w:i/>
                        <w:lang w:val="en-GB"/>
                      </w:rPr>
                    </m:ctrlPr>
                  </m:fPr>
                  <m:num>
                    <m:r>
                      <w:rPr>
                        <w:rFonts w:ascii="Cambria Math" w:hAnsi="Cambria Math"/>
                        <w:lang w:val="en-GB"/>
                      </w:rPr>
                      <m:t>9</m:t>
                    </m:r>
                  </m:num>
                  <m:den>
                    <m:r>
                      <w:rPr>
                        <w:rFonts w:ascii="Cambria Math" w:hAnsi="Cambria Math"/>
                        <w:lang w:val="en-GB"/>
                      </w:rPr>
                      <m:t>2</m:t>
                    </m:r>
                  </m:den>
                </m:f>
                <m:r>
                  <w:rPr>
                    <w:rFonts w:ascii="Cambria Math" w:hAnsi="Cambria Math"/>
                    <w:lang w:val="en-GB"/>
                  </w:rPr>
                  <m:t>P+1824)</m:t>
                </m:r>
              </m:oMath>
            </m:oMathPara>
          </w:p>
        </w:tc>
      </w:tr>
      <w:tr w:rsidR="008A590A" w14:paraId="08C50E13" w14:textId="77777777" w:rsidTr="008A590A">
        <w:tc>
          <w:tcPr>
            <w:cnfStyle w:val="001000000000" w:firstRow="0" w:lastRow="0" w:firstColumn="1" w:lastColumn="0" w:oddVBand="0" w:evenVBand="0" w:oddHBand="0" w:evenHBand="0" w:firstRowFirstColumn="0" w:firstRowLastColumn="0" w:lastRowFirstColumn="0" w:lastRowLastColumn="0"/>
            <w:tcW w:w="1800" w:type="dxa"/>
          </w:tcPr>
          <w:p w14:paraId="7F2C27F0" w14:textId="4C3E4A5B" w:rsidR="008A590A" w:rsidRPr="00C63A9F" w:rsidRDefault="008A590A" w:rsidP="008A590A">
            <w:pPr>
              <w:jc w:val="right"/>
              <w:rPr>
                <w:lang w:val="en-GB"/>
              </w:rPr>
            </w:pPr>
            <w:r w:rsidRPr="00C63A9F">
              <w:rPr>
                <w:lang w:val="en-GB"/>
              </w:rPr>
              <w:t>Comparators</w:t>
            </w:r>
          </w:p>
        </w:tc>
        <w:tc>
          <w:tcPr>
            <w:tcW w:w="2610" w:type="dxa"/>
          </w:tcPr>
          <w:p w14:paraId="5C051F17" w14:textId="42DB0F46" w:rsidR="008A590A" w:rsidRPr="00C63A9F" w:rsidRDefault="00821D22" w:rsidP="00E819A8">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oMath>
            </m:oMathPara>
          </w:p>
        </w:tc>
        <w:tc>
          <w:tcPr>
            <w:tcW w:w="5552" w:type="dxa"/>
          </w:tcPr>
          <w:p w14:paraId="4B86ADC4" w14:textId="4F2AE50A" w:rsidR="008A590A" w:rsidRPr="00C63A9F" w:rsidRDefault="00821D22" w:rsidP="008A590A">
            <w:pPr>
              <w:jc w:val="center"/>
              <w:cnfStyle w:val="000000000000" w:firstRow="0" w:lastRow="0" w:firstColumn="0" w:lastColumn="0" w:oddVBand="0" w:evenVBand="0" w:oddHBand="0"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sSup>
                  <m:sSupPr>
                    <m:ctrlPr>
                      <w:rPr>
                        <w:rFonts w:ascii="Cambria Math" w:hAnsi="Cambria Math"/>
                        <w:i/>
                        <w:lang w:val="en-GB"/>
                      </w:rPr>
                    </m:ctrlPr>
                  </m:sSupPr>
                  <m:e>
                    <m:r>
                      <w:rPr>
                        <w:rFonts w:ascii="Cambria Math" w:hAnsi="Cambria Math"/>
                        <w:lang w:val="en-GB"/>
                      </w:rPr>
                      <m:t>L</m:t>
                    </m:r>
                  </m:e>
                  <m:sup>
                    <m:r>
                      <w:rPr>
                        <w:rFonts w:ascii="Cambria Math" w:hAnsi="Cambria Math"/>
                        <w:lang w:val="en-GB"/>
                      </w:rPr>
                      <m:t>2</m:t>
                    </m:r>
                  </m:sup>
                </m:sSup>
                <m:r>
                  <w:rPr>
                    <w:rFonts w:ascii="Cambria Math" w:hAnsi="Cambria Math"/>
                    <w:lang w:val="en-GB"/>
                  </w:rPr>
                  <m:t>+3L)</m:t>
                </m:r>
                <m:d>
                  <m:dPr>
                    <m:ctrlPr>
                      <w:rPr>
                        <w:rFonts w:ascii="Cambria Math" w:hAnsi="Cambria Math"/>
                        <w:i/>
                        <w:lang w:val="en-GB"/>
                      </w:rPr>
                    </m:ctrlPr>
                  </m:dPr>
                  <m:e>
                    <m:func>
                      <m:funcPr>
                        <m:ctrlPr>
                          <w:rPr>
                            <w:rFonts w:ascii="Cambria Math" w:hAnsi="Cambria Math"/>
                            <w:i/>
                            <w:lang w:val="en-GB"/>
                          </w:rPr>
                        </m:ctrlPr>
                      </m:funcPr>
                      <m:fName>
                        <m:r>
                          <m:rPr>
                            <m:sty m:val="p"/>
                          </m:rPr>
                          <w:rPr>
                            <w:rFonts w:ascii="Cambria Math" w:hAnsi="Cambria Math"/>
                            <w:lang w:val="en-GB"/>
                          </w:rPr>
                          <m:t>log</m:t>
                        </m:r>
                      </m:fName>
                      <m:e>
                        <m:r>
                          <w:rPr>
                            <w:rFonts w:ascii="Cambria Math" w:hAnsi="Cambria Math"/>
                            <w:lang w:val="en-GB"/>
                          </w:rPr>
                          <m:t>2L</m:t>
                        </m:r>
                      </m:e>
                    </m:func>
                    <m:d>
                      <m:dPr>
                        <m:ctrlPr>
                          <w:rPr>
                            <w:rFonts w:ascii="Cambria Math" w:hAnsi="Cambria Math"/>
                            <w:i/>
                            <w:lang w:val="en-GB"/>
                          </w:rPr>
                        </m:ctrlPr>
                      </m:dPr>
                      <m:e>
                        <m:func>
                          <m:funcPr>
                            <m:ctrlPr>
                              <w:rPr>
                                <w:rFonts w:ascii="Cambria Math" w:hAnsi="Cambria Math"/>
                                <w:i/>
                                <w:lang w:val="en-GB"/>
                              </w:rPr>
                            </m:ctrlPr>
                          </m:funcPr>
                          <m:fName>
                            <m:r>
                              <m:rPr>
                                <m:sty m:val="p"/>
                              </m:rPr>
                              <w:rPr>
                                <w:rFonts w:ascii="Cambria Math" w:hAnsi="Cambria Math"/>
                                <w:lang w:val="en-GB"/>
                              </w:rPr>
                              <m:t>log</m:t>
                            </m:r>
                          </m:fName>
                          <m:e>
                            <m:r>
                              <w:rPr>
                                <w:rFonts w:ascii="Cambria Math" w:hAnsi="Cambria Math"/>
                                <w:lang w:val="en-GB"/>
                              </w:rPr>
                              <m:t>2L</m:t>
                            </m:r>
                          </m:e>
                        </m:func>
                        <m:r>
                          <w:rPr>
                            <w:rFonts w:ascii="Cambria Math" w:hAnsi="Cambria Math"/>
                            <w:lang w:val="en-GB"/>
                          </w:rPr>
                          <m:t>+1</m:t>
                        </m:r>
                      </m:e>
                    </m:d>
                  </m:e>
                </m:d>
                <m:r>
                  <w:rPr>
                    <w:rFonts w:ascii="Cambria Math" w:hAnsi="Cambria Math"/>
                    <w:lang w:val="en-GB"/>
                  </w:rPr>
                  <m:t>+L(</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den>
                </m:f>
                <m:r>
                  <w:rPr>
                    <w:rFonts w:ascii="Cambria Math" w:hAnsi="Cambria Math"/>
                    <w:lang w:val="en-GB"/>
                  </w:rPr>
                  <m:t>P+51)</m:t>
                </m:r>
              </m:oMath>
            </m:oMathPara>
          </w:p>
        </w:tc>
      </w:tr>
      <w:tr w:rsidR="008A590A" w14:paraId="030DE020" w14:textId="77777777"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AB9A887" w14:textId="0CB7534A" w:rsidR="008A590A" w:rsidRPr="00C63A9F" w:rsidRDefault="008A590A" w:rsidP="008A590A">
            <w:pPr>
              <w:jc w:val="right"/>
              <w:rPr>
                <w:lang w:val="en-GB"/>
              </w:rPr>
            </w:pPr>
            <w:r w:rsidRPr="00C63A9F">
              <w:rPr>
                <w:lang w:val="en-GB"/>
              </w:rPr>
              <w:t>Memory (bits)</w:t>
            </w:r>
          </w:p>
        </w:tc>
        <w:tc>
          <w:tcPr>
            <w:tcW w:w="2610" w:type="dxa"/>
          </w:tcPr>
          <w:p w14:paraId="0F82EA4F" w14:textId="3B7F5B81" w:rsidR="008A590A" w:rsidRPr="00C63A9F" w:rsidRDefault="00E819A8" w:rsidP="00E819A8">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tc>
        <w:tc>
          <w:tcPr>
            <w:tcW w:w="5552" w:type="dxa"/>
          </w:tcPr>
          <w:p w14:paraId="2C639312" w14:textId="11F48BDD" w:rsidR="008A590A" w:rsidRPr="00C63A9F" w:rsidRDefault="009A1FB1" w:rsidP="00DD7EAF">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+NL(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oMath>
            </m:oMathPara>
          </w:p>
        </w:tc>
      </w:tr>
    </w:tbl>
    <w:p w14:paraId="63AB44CF" w14:textId="77777777" w:rsidR="008A590A" w:rsidRDefault="008A590A" w:rsidP="008A590A">
      <w:pPr>
        <w:rPr>
          <w:lang w:val="en-GB"/>
        </w:rPr>
      </w:pPr>
    </w:p>
    <w:p w14:paraId="7551355F" w14:textId="47EDED2A" w:rsidR="008A590A" w:rsidRDefault="008A590A" w:rsidP="008A590A">
      <w:pPr>
        <w:pStyle w:val="Heading4"/>
      </w:pPr>
      <w:r>
        <w:t>Example</w:t>
      </w:r>
    </w:p>
    <w:p w14:paraId="018434E5" w14:textId="50FE4773" w:rsidR="008A590A" w:rsidRPr="00C63A9F" w:rsidRDefault="008A590A" w:rsidP="008A590A">
      <w:pPr>
        <w:rPr>
          <w:lang w:val="en-GB"/>
        </w:rPr>
      </w:pPr>
      <w:r w:rsidRPr="00C63A9F">
        <w:rPr>
          <w:lang w:val="en-GB"/>
        </w:rPr>
        <w:t>To numerical</w:t>
      </w:r>
      <w:r w:rsidR="00B05AB0" w:rsidRPr="00C63A9F">
        <w:rPr>
          <w:lang w:val="en-GB"/>
        </w:rPr>
        <w:t>ly</w:t>
      </w:r>
      <w:r w:rsidRPr="00C63A9F">
        <w:rPr>
          <w:lang w:val="en-GB"/>
        </w:rPr>
        <w:t xml:space="preserve"> compare the two decoders, we use the following parameters:</w:t>
      </w:r>
    </w:p>
    <w:p w14:paraId="2C23F752" w14:textId="5F46366B" w:rsidR="008A590A" w:rsidRPr="00A855F9" w:rsidRDefault="008A590A" w:rsidP="008A590A">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Code: N = 120, K = 56 (40 information bits + 16 CRC bits).</w:t>
      </w:r>
    </w:p>
    <w:p w14:paraId="791720DA" w14:textId="213C6279" w:rsidR="008A590A" w:rsidRPr="00A855F9" w:rsidRDefault="008A590A" w:rsidP="008A590A">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TBCC: M = 6, Q</w:t>
      </w:r>
      <w:r w:rsidRPr="00A855F9">
        <w:rPr>
          <w:rFonts w:ascii="Times New Roman" w:hAnsi="Times New Roman"/>
          <w:sz w:val="20"/>
          <w:szCs w:val="20"/>
          <w:vertAlign w:val="subscript"/>
          <w:lang w:val="en-GB"/>
        </w:rPr>
        <w:t xml:space="preserve">c </w:t>
      </w:r>
      <w:r w:rsidRPr="00A855F9">
        <w:rPr>
          <w:rFonts w:ascii="Times New Roman" w:hAnsi="Times New Roman"/>
          <w:sz w:val="20"/>
          <w:szCs w:val="20"/>
          <w:lang w:val="en-GB"/>
        </w:rPr>
        <w:t xml:space="preserve">= </w:t>
      </w:r>
      <w:r w:rsidR="00E819A8" w:rsidRPr="00A855F9">
        <w:rPr>
          <w:rFonts w:ascii="Times New Roman" w:hAnsi="Times New Roman"/>
          <w:sz w:val="20"/>
          <w:szCs w:val="20"/>
          <w:lang w:val="en-GB"/>
        </w:rPr>
        <w:t>6</w:t>
      </w:r>
      <w:r w:rsidRPr="00A855F9">
        <w:rPr>
          <w:rFonts w:ascii="Times New Roman" w:hAnsi="Times New Roman"/>
          <w:sz w:val="20"/>
          <w:szCs w:val="20"/>
          <w:lang w:val="en-GB"/>
        </w:rPr>
        <w:t>, Q</w:t>
      </w:r>
      <w:r w:rsidRPr="00A855F9">
        <w:rPr>
          <w:rFonts w:ascii="Times New Roman" w:hAnsi="Times New Roman"/>
          <w:sz w:val="20"/>
          <w:szCs w:val="20"/>
          <w:vertAlign w:val="subscript"/>
          <w:lang w:val="en-GB"/>
        </w:rPr>
        <w:t>i</w:t>
      </w:r>
      <w:r w:rsidRPr="00A855F9">
        <w:rPr>
          <w:rFonts w:ascii="Times New Roman" w:hAnsi="Times New Roman"/>
          <w:sz w:val="20"/>
          <w:szCs w:val="20"/>
          <w:lang w:val="en-GB"/>
        </w:rPr>
        <w:t xml:space="preserve"> = </w:t>
      </w:r>
      <w:r w:rsidR="00E819A8" w:rsidRPr="00A855F9">
        <w:rPr>
          <w:rFonts w:ascii="Times New Roman" w:hAnsi="Times New Roman"/>
          <w:sz w:val="20"/>
          <w:szCs w:val="20"/>
          <w:lang w:val="en-GB"/>
        </w:rPr>
        <w:t>10</w:t>
      </w:r>
      <w:r w:rsidRPr="00A855F9">
        <w:rPr>
          <w:rFonts w:ascii="Times New Roman" w:hAnsi="Times New Roman"/>
          <w:sz w:val="20"/>
          <w:szCs w:val="20"/>
          <w:lang w:val="en-GB"/>
        </w:rPr>
        <w:t>.</w:t>
      </w:r>
    </w:p>
    <w:p w14:paraId="23A27F10" w14:textId="43C3CB15" w:rsidR="008A590A" w:rsidRPr="00A855F9" w:rsidRDefault="008A590A" w:rsidP="008A590A">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Polar: </w:t>
      </w:r>
      <w:r w:rsidR="00DD7EAF" w:rsidRPr="00A855F9">
        <w:rPr>
          <w:rFonts w:ascii="Times New Roman" w:hAnsi="Times New Roman"/>
          <w:sz w:val="20"/>
          <w:szCs w:val="20"/>
          <w:lang w:val="en-GB"/>
        </w:rPr>
        <w:t xml:space="preserve">P = 32, </w:t>
      </w:r>
      <w:r w:rsidRPr="00A855F9">
        <w:rPr>
          <w:rFonts w:ascii="Times New Roman" w:hAnsi="Times New Roman"/>
          <w:sz w:val="20"/>
          <w:szCs w:val="20"/>
          <w:lang w:val="en-GB"/>
        </w:rPr>
        <w:t>Q</w:t>
      </w:r>
      <w:r w:rsidRPr="00A855F9">
        <w:rPr>
          <w:rFonts w:ascii="Times New Roman" w:hAnsi="Times New Roman"/>
          <w:sz w:val="20"/>
          <w:szCs w:val="20"/>
          <w:vertAlign w:val="subscript"/>
          <w:lang w:val="en-GB"/>
        </w:rPr>
        <w:t xml:space="preserve">c </w:t>
      </w:r>
      <w:r w:rsidRPr="00A855F9">
        <w:rPr>
          <w:rFonts w:ascii="Times New Roman" w:hAnsi="Times New Roman"/>
          <w:sz w:val="20"/>
          <w:szCs w:val="20"/>
          <w:lang w:val="en-GB"/>
        </w:rPr>
        <w:t xml:space="preserve"> = </w:t>
      </w:r>
      <w:r w:rsidR="002F31B2" w:rsidRPr="00A855F9">
        <w:rPr>
          <w:rFonts w:ascii="Times New Roman" w:hAnsi="Times New Roman"/>
          <w:sz w:val="20"/>
          <w:szCs w:val="20"/>
          <w:lang w:val="en-GB"/>
        </w:rPr>
        <w:t>6</w:t>
      </w:r>
      <w:r w:rsidRPr="00A855F9">
        <w:rPr>
          <w:rFonts w:ascii="Times New Roman" w:hAnsi="Times New Roman"/>
          <w:sz w:val="20"/>
          <w:szCs w:val="20"/>
          <w:lang w:val="en-GB"/>
        </w:rPr>
        <w:t>, Q</w:t>
      </w:r>
      <w:r w:rsidRPr="00A855F9">
        <w:rPr>
          <w:rFonts w:ascii="Times New Roman" w:hAnsi="Times New Roman"/>
          <w:sz w:val="20"/>
          <w:szCs w:val="20"/>
          <w:vertAlign w:val="subscript"/>
          <w:lang w:val="en-GB"/>
        </w:rPr>
        <w:t xml:space="preserve">i </w:t>
      </w:r>
      <w:r w:rsidRPr="00A855F9">
        <w:rPr>
          <w:rFonts w:ascii="Times New Roman" w:hAnsi="Times New Roman"/>
          <w:sz w:val="20"/>
          <w:szCs w:val="20"/>
          <w:lang w:val="en-GB"/>
        </w:rPr>
        <w:t>= 7.</w:t>
      </w:r>
    </w:p>
    <w:tbl>
      <w:tblPr>
        <w:tblStyle w:val="ListTable2-Accent3"/>
        <w:tblW w:w="0" w:type="auto"/>
        <w:tblLook w:val="04A0" w:firstRow="1" w:lastRow="0" w:firstColumn="1" w:lastColumn="0" w:noHBand="0" w:noVBand="1"/>
      </w:tblPr>
      <w:tblGrid>
        <w:gridCol w:w="1605"/>
        <w:gridCol w:w="1794"/>
        <w:gridCol w:w="3389"/>
        <w:gridCol w:w="3184"/>
      </w:tblGrid>
      <w:tr w:rsidR="008A590A" w:rsidRPr="00C63A9F" w14:paraId="1A2BE0F4" w14:textId="65B7724A" w:rsidTr="008A59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0C046F77" w14:textId="77777777" w:rsidR="008A590A" w:rsidRPr="00C63A9F" w:rsidRDefault="008A590A" w:rsidP="00655B5D">
            <w:pPr>
              <w:jc w:val="right"/>
              <w:rPr>
                <w:lang w:val="en-GB"/>
              </w:rPr>
            </w:pPr>
          </w:p>
        </w:tc>
        <w:tc>
          <w:tcPr>
            <w:tcW w:w="1794" w:type="dxa"/>
          </w:tcPr>
          <w:p w14:paraId="2134F1AA" w14:textId="77777777" w:rsidR="008A590A" w:rsidRPr="00C63A9F" w:rsidRDefault="008A590A" w:rsidP="00655B5D">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0727BA89" w14:textId="0E34D149" w:rsidR="008A590A" w:rsidRPr="00C63A9F" w:rsidRDefault="008A590A" w:rsidP="00655B5D">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 (L = 4)</w:t>
            </w:r>
          </w:p>
        </w:tc>
        <w:tc>
          <w:tcPr>
            <w:tcW w:w="3184" w:type="dxa"/>
          </w:tcPr>
          <w:p w14:paraId="49A86F7A" w14:textId="1B4D90C6" w:rsidR="008A590A" w:rsidRPr="00C63A9F" w:rsidRDefault="008A590A" w:rsidP="00655B5D">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 (L = 8)</w:t>
            </w:r>
          </w:p>
        </w:tc>
      </w:tr>
      <w:tr w:rsidR="008A590A" w:rsidRPr="00C63A9F" w14:paraId="1C487A2E" w14:textId="5DC9790E"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2061B98C" w14:textId="77777777" w:rsidR="008A590A" w:rsidRPr="00C63A9F" w:rsidRDefault="008A590A" w:rsidP="00655B5D">
            <w:pPr>
              <w:jc w:val="right"/>
              <w:rPr>
                <w:lang w:val="en-GB"/>
              </w:rPr>
            </w:pPr>
            <w:r w:rsidRPr="00C63A9F">
              <w:rPr>
                <w:lang w:val="en-GB"/>
              </w:rPr>
              <w:t>Adders</w:t>
            </w:r>
          </w:p>
        </w:tc>
        <w:tc>
          <w:tcPr>
            <w:tcW w:w="1794" w:type="dxa"/>
          </w:tcPr>
          <w:p w14:paraId="6017FF95" w14:textId="299379B9" w:rsidR="008A590A" w:rsidRPr="00C63A9F" w:rsidRDefault="00DD7EAF" w:rsidP="00E819A8">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1,</w:t>
            </w:r>
            <w:r w:rsidR="00E819A8" w:rsidRPr="00C63A9F">
              <w:rPr>
                <w:lang w:val="en-GB"/>
              </w:rPr>
              <w:t>856</w:t>
            </w:r>
          </w:p>
        </w:tc>
        <w:tc>
          <w:tcPr>
            <w:tcW w:w="3389" w:type="dxa"/>
          </w:tcPr>
          <w:p w14:paraId="13B4DB29" w14:textId="14D1BEBF" w:rsidR="008A590A" w:rsidRPr="00C63A9F" w:rsidRDefault="00DD7EAF" w:rsidP="00655B5D">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7,872</w:t>
            </w:r>
          </w:p>
        </w:tc>
        <w:tc>
          <w:tcPr>
            <w:tcW w:w="3184" w:type="dxa"/>
          </w:tcPr>
          <w:p w14:paraId="1535F0D8" w14:textId="11FD092E" w:rsidR="008A590A" w:rsidRPr="00C63A9F" w:rsidRDefault="00DD7EAF" w:rsidP="00655B5D">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15,744</w:t>
            </w:r>
          </w:p>
        </w:tc>
      </w:tr>
      <w:tr w:rsidR="008A590A" w:rsidRPr="00C63A9F" w14:paraId="5C1B15DF" w14:textId="51655161" w:rsidTr="008A590A">
        <w:tc>
          <w:tcPr>
            <w:cnfStyle w:val="001000000000" w:firstRow="0" w:lastRow="0" w:firstColumn="1" w:lastColumn="0" w:oddVBand="0" w:evenVBand="0" w:oddHBand="0" w:evenHBand="0" w:firstRowFirstColumn="0" w:firstRowLastColumn="0" w:lastRowFirstColumn="0" w:lastRowLastColumn="0"/>
            <w:tcW w:w="1605" w:type="dxa"/>
          </w:tcPr>
          <w:p w14:paraId="2383F8BA" w14:textId="77777777" w:rsidR="008A590A" w:rsidRPr="00C63A9F" w:rsidRDefault="008A590A" w:rsidP="00655B5D">
            <w:pPr>
              <w:jc w:val="right"/>
              <w:rPr>
                <w:lang w:val="en-GB"/>
              </w:rPr>
            </w:pPr>
            <w:r w:rsidRPr="00C63A9F">
              <w:rPr>
                <w:lang w:val="en-GB"/>
              </w:rPr>
              <w:t>Comparators</w:t>
            </w:r>
          </w:p>
        </w:tc>
        <w:tc>
          <w:tcPr>
            <w:tcW w:w="1794" w:type="dxa"/>
          </w:tcPr>
          <w:p w14:paraId="18E9AC06" w14:textId="303ED648" w:rsidR="008A590A" w:rsidRPr="00C63A9F" w:rsidRDefault="00E819A8" w:rsidP="008A590A">
            <w:pPr>
              <w:jc w:val="center"/>
              <w:cnfStyle w:val="000000000000" w:firstRow="0" w:lastRow="0" w:firstColumn="0" w:lastColumn="0" w:oddVBand="0" w:evenVBand="0" w:oddHBand="0" w:evenHBand="0" w:firstRowFirstColumn="0" w:firstRowLastColumn="0" w:lastRowFirstColumn="0" w:lastRowLastColumn="0"/>
              <w:rPr>
                <w:lang w:val="en-GB"/>
              </w:rPr>
            </w:pPr>
            <w:r w:rsidRPr="00C63A9F">
              <w:rPr>
                <w:lang w:val="en-GB"/>
              </w:rPr>
              <w:t>192</w:t>
            </w:r>
          </w:p>
        </w:tc>
        <w:tc>
          <w:tcPr>
            <w:tcW w:w="3389" w:type="dxa"/>
          </w:tcPr>
          <w:p w14:paraId="57791B59" w14:textId="6C0B6798" w:rsidR="008A590A" w:rsidRPr="00C63A9F" w:rsidRDefault="00DD7EAF" w:rsidP="00655B5D">
            <w:pPr>
              <w:jc w:val="center"/>
              <w:cnfStyle w:val="000000000000" w:firstRow="0" w:lastRow="0" w:firstColumn="0" w:lastColumn="0" w:oddVBand="0" w:evenVBand="0" w:oddHBand="0" w:evenHBand="0" w:firstRowFirstColumn="0" w:firstRowLastColumn="0" w:lastRowFirstColumn="0" w:lastRowLastColumn="0"/>
              <w:rPr>
                <w:lang w:val="en-GB"/>
              </w:rPr>
            </w:pPr>
            <w:r w:rsidRPr="00C63A9F">
              <w:rPr>
                <w:lang w:val="en-GB"/>
              </w:rPr>
              <w:t>564</w:t>
            </w:r>
          </w:p>
        </w:tc>
        <w:tc>
          <w:tcPr>
            <w:tcW w:w="3184" w:type="dxa"/>
          </w:tcPr>
          <w:p w14:paraId="36EFD7F2" w14:textId="3355ED5F" w:rsidR="008A590A" w:rsidRPr="00C63A9F" w:rsidRDefault="00DD7EAF" w:rsidP="00655B5D">
            <w:pPr>
              <w:jc w:val="center"/>
              <w:cnfStyle w:val="000000000000" w:firstRow="0" w:lastRow="0" w:firstColumn="0" w:lastColumn="0" w:oddVBand="0" w:evenVBand="0" w:oddHBand="0" w:evenHBand="0" w:firstRowFirstColumn="0" w:firstRowLastColumn="0" w:lastRowFirstColumn="0" w:lastRowLastColumn="0"/>
              <w:rPr>
                <w:lang w:val="en-GB"/>
              </w:rPr>
            </w:pPr>
            <w:r w:rsidRPr="00C63A9F">
              <w:rPr>
                <w:lang w:val="en-GB"/>
              </w:rPr>
              <w:t>1,672</w:t>
            </w:r>
          </w:p>
        </w:tc>
      </w:tr>
      <w:tr w:rsidR="008A590A" w:rsidRPr="00C63A9F" w14:paraId="22E83E6D" w14:textId="2A3C335C"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16230579" w14:textId="77777777" w:rsidR="008A590A" w:rsidRPr="00C63A9F" w:rsidRDefault="008A590A" w:rsidP="00655B5D">
            <w:pPr>
              <w:jc w:val="right"/>
              <w:rPr>
                <w:lang w:val="en-GB"/>
              </w:rPr>
            </w:pPr>
            <w:r w:rsidRPr="00C63A9F">
              <w:rPr>
                <w:lang w:val="en-GB"/>
              </w:rPr>
              <w:t>Memory (bits)</w:t>
            </w:r>
          </w:p>
        </w:tc>
        <w:tc>
          <w:tcPr>
            <w:tcW w:w="1794" w:type="dxa"/>
          </w:tcPr>
          <w:p w14:paraId="5895B74A" w14:textId="484FC7FD" w:rsidR="008A590A" w:rsidRPr="00C63A9F" w:rsidRDefault="00E819A8" w:rsidP="00E819A8">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6,048</w:t>
            </w:r>
          </w:p>
        </w:tc>
        <w:tc>
          <w:tcPr>
            <w:tcW w:w="3389" w:type="dxa"/>
          </w:tcPr>
          <w:p w14:paraId="02A584E7" w14:textId="5432D259" w:rsidR="008A590A" w:rsidRPr="00C63A9F" w:rsidRDefault="00E819A8" w:rsidP="002F31B2">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5,</w:t>
            </w:r>
            <w:r w:rsidR="002F31B2" w:rsidRPr="00C63A9F">
              <w:rPr>
                <w:lang w:val="en-GB"/>
              </w:rPr>
              <w:t>520</w:t>
            </w:r>
          </w:p>
        </w:tc>
        <w:tc>
          <w:tcPr>
            <w:tcW w:w="3184" w:type="dxa"/>
          </w:tcPr>
          <w:p w14:paraId="628B1F18" w14:textId="6EC5A4C6" w:rsidR="008A590A" w:rsidRPr="00C63A9F" w:rsidRDefault="00937F48" w:rsidP="002F31B2">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9,</w:t>
            </w:r>
            <w:r w:rsidR="002F31B2" w:rsidRPr="00C63A9F">
              <w:rPr>
                <w:lang w:val="en-GB"/>
              </w:rPr>
              <w:t>360</w:t>
            </w:r>
          </w:p>
        </w:tc>
      </w:tr>
    </w:tbl>
    <w:p w14:paraId="52FFA485" w14:textId="26B382C8" w:rsidR="00571542" w:rsidRDefault="00571542" w:rsidP="00571542">
      <w:pPr>
        <w:rPr>
          <w:lang w:val="en-GB" w:eastAsia="zh-CN"/>
        </w:rPr>
      </w:pPr>
      <w:r w:rsidRPr="003E148C">
        <w:rPr>
          <w:b/>
          <w:u w:val="single"/>
          <w:lang w:val="en-GB" w:eastAsia="zh-CN"/>
        </w:rPr>
        <w:t xml:space="preserve">Observation </w:t>
      </w:r>
      <w:r>
        <w:rPr>
          <w:b/>
          <w:u w:val="single"/>
          <w:lang w:val="en-GB" w:eastAsia="zh-CN"/>
        </w:rPr>
        <w:t>5</w:t>
      </w:r>
      <w:r w:rsidRPr="003E148C">
        <w:rPr>
          <w:lang w:val="en-GB" w:eastAsia="zh-CN"/>
        </w:rPr>
        <w:t>:</w:t>
      </w:r>
    </w:p>
    <w:p w14:paraId="6CDA31E6" w14:textId="4B785DF3" w:rsidR="008A590A" w:rsidRPr="00C63A9F" w:rsidRDefault="00571542" w:rsidP="00571542">
      <w:pPr>
        <w:pStyle w:val="ListParagraph"/>
        <w:numPr>
          <w:ilvl w:val="0"/>
          <w:numId w:val="26"/>
        </w:numPr>
        <w:rPr>
          <w:rFonts w:ascii="Times New Roman" w:eastAsia="SimSun" w:hAnsi="Times New Roman"/>
          <w:sz w:val="20"/>
          <w:szCs w:val="20"/>
          <w:lang w:val="en-GB"/>
        </w:rPr>
      </w:pPr>
      <w:r w:rsidRPr="00C63A9F">
        <w:rPr>
          <w:rFonts w:ascii="Times New Roman" w:eastAsia="SimSun" w:hAnsi="Times New Roman"/>
          <w:sz w:val="20"/>
          <w:szCs w:val="20"/>
          <w:lang w:val="en-GB"/>
        </w:rPr>
        <w:lastRenderedPageBreak/>
        <w:t>Based on the number of computational resources and memory requirements, we expect the TBCC decoder to have smaller implementation area than a polar list decoder with comparab</w:t>
      </w:r>
      <w:r w:rsidR="009F4BA3" w:rsidRPr="00C63A9F">
        <w:rPr>
          <w:rFonts w:ascii="Times New Roman" w:eastAsia="SimSun" w:hAnsi="Times New Roman"/>
          <w:sz w:val="20"/>
          <w:szCs w:val="20"/>
          <w:lang w:val="en-GB"/>
        </w:rPr>
        <w:t>le error-correction performance and the same code parameters.</w:t>
      </w:r>
    </w:p>
    <w:p w14:paraId="47ABE5FD" w14:textId="684E5D2A" w:rsidR="00D62664" w:rsidRPr="00D62664" w:rsidRDefault="0010135D" w:rsidP="00D62664">
      <w:pPr>
        <w:pStyle w:val="Heading2"/>
      </w:pPr>
      <w:r>
        <w:t xml:space="preserve">Latency </w:t>
      </w:r>
      <w:r w:rsidR="00D62664" w:rsidRPr="00D62664">
        <w:rPr>
          <w:color w:val="FF0000"/>
        </w:rPr>
        <w:t xml:space="preserve"> </w:t>
      </w:r>
    </w:p>
    <w:p w14:paraId="28A2F5CD" w14:textId="341EF115" w:rsidR="00D62664" w:rsidRDefault="00D62664" w:rsidP="00D62664">
      <w:pPr>
        <w:pStyle w:val="Heading3"/>
      </w:pPr>
      <w:r>
        <w:t>TBCC decoding latency</w:t>
      </w:r>
    </w:p>
    <w:p w14:paraId="319C1571" w14:textId="1241E2C5" w:rsidR="00FA4A6B" w:rsidRDefault="007355C4" w:rsidP="00FA4A6B">
      <w:pPr>
        <w:rPr>
          <w:color w:val="FF0000"/>
          <w:lang w:val="en-GB"/>
        </w:rPr>
      </w:pPr>
      <w:r>
        <w:rPr>
          <w:lang w:val="en-GB"/>
        </w:rPr>
        <w:t>In the radix-4 decoder, the state-determination pass requires K/2 clock cycles. Similarly, the forward recursion and the backtracking require K/2 clock cycles each</w:t>
      </w:r>
      <w:r w:rsidR="00BA1EE0">
        <w:rPr>
          <w:lang w:val="en-GB"/>
        </w:rPr>
        <w:t>. The total latency will be 3K/2 cycles.</w:t>
      </w:r>
    </w:p>
    <w:p w14:paraId="4522B76C" w14:textId="47497948" w:rsidR="00FA2D9F" w:rsidRDefault="001E03A4" w:rsidP="00FA2D9F">
      <w:pPr>
        <w:pStyle w:val="Heading3"/>
      </w:pPr>
      <w:r>
        <w:t xml:space="preserve">Polar </w:t>
      </w:r>
      <w:r w:rsidR="009F4BA3">
        <w:t>SC-List</w:t>
      </w:r>
      <w:r w:rsidR="00FA2D9F">
        <w:t xml:space="preserve"> Decoder Latency</w:t>
      </w:r>
    </w:p>
    <w:p w14:paraId="10800AF7" w14:textId="77777777" w:rsidR="00444834" w:rsidRPr="001F29E0" w:rsidRDefault="00444834" w:rsidP="00444834">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1B3170BC" w14:textId="77777777" w:rsidR="00444834" w:rsidRPr="001F29E0" w:rsidRDefault="00444834" w:rsidP="00444834">
      <w:pPr>
        <w:pStyle w:val="ListParagraph"/>
        <w:rPr>
          <w:lang w:val="en-GB"/>
        </w:rPr>
      </w:pPr>
      <w:r>
        <w:rPr>
          <w:lang w:val="en-GB"/>
        </w:rPr>
        <w:t>cycles. Therefore, t</w:t>
      </w:r>
      <w:r w:rsidRPr="001F29E0">
        <w:rPr>
          <w:lang w:val="en-GB"/>
        </w:rPr>
        <w: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52BEAF51" w14:textId="77777777" w:rsidR="00444834" w:rsidRPr="00213906" w:rsidRDefault="00444834" w:rsidP="00444834">
      <w:pPr>
        <w:ind w:left="360"/>
        <w:rPr>
          <w:rFonts w:ascii="Calibri" w:eastAsia="Calibri" w:hAnsi="Calibri"/>
          <w:sz w:val="22"/>
          <w:szCs w:val="22"/>
          <w:lang w:val="en-GB"/>
        </w:rPr>
      </w:pPr>
      <w:r>
        <w:rPr>
          <w:lang w:val="en-GB"/>
        </w:rPr>
        <w:t>clock cycles.</w:t>
      </w:r>
    </w:p>
    <w:p w14:paraId="78589A27" w14:textId="77777777" w:rsidR="00444834" w:rsidRPr="001F29E0" w:rsidRDefault="00444834" w:rsidP="00444834">
      <w:pPr>
        <w:rPr>
          <w:lang w:val="en-GB"/>
        </w:rPr>
      </w:pPr>
      <w:r w:rsidRPr="001F29E0">
        <w:rPr>
          <w:lang w:val="en-GB"/>
        </w:rPr>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7A1EC14D" w14:textId="77777777" w:rsidR="00444834" w:rsidRPr="0078712C" w:rsidRDefault="00821D22" w:rsidP="00444834">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08EA9FFC" w14:textId="77777777" w:rsidR="00444834" w:rsidRDefault="00444834" w:rsidP="00444834">
      <w:pPr>
        <w:ind w:left="576"/>
        <w:rPr>
          <w:rFonts w:ascii="Calibri" w:eastAsia="Calibri" w:hAnsi="Calibri"/>
          <w:lang w:val="en-GB"/>
        </w:rPr>
      </w:pPr>
      <w:r>
        <w:rPr>
          <w:rFonts w:ascii="Calibri" w:eastAsia="Calibri" w:hAnsi="Calibri"/>
          <w:lang w:val="en-GB"/>
        </w:rPr>
        <w:t xml:space="preserve">where </w:t>
      </w:r>
      <m:oMath>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i</m:t>
            </m:r>
          </m:sub>
        </m:sSub>
      </m:oMath>
      <w:r>
        <w:rPr>
          <w:rFonts w:ascii="Calibri" w:eastAsia="Calibri" w:hAnsi="Calibri"/>
          <w:lang w:val="en-GB"/>
        </w:rPr>
        <w:t xml:space="preserve"> is the length of sub-code </w:t>
      </w:r>
      <w:r>
        <w:rPr>
          <w:rFonts w:ascii="Calibri" w:eastAsia="Calibri" w:hAnsi="Calibri"/>
          <w:i/>
          <w:lang w:val="en-GB"/>
        </w:rPr>
        <w:t>i</w:t>
      </w:r>
      <w:r>
        <w:rPr>
          <w:rFonts w:ascii="Calibri" w:eastAsia="Calibri" w:hAnsi="Calibri"/>
          <w:lang w:val="en-GB"/>
        </w:rPr>
        <w:t xml:space="preserve">, </w:t>
      </w:r>
      <m:oMath>
        <m:d>
          <m:dPr>
            <m:begChr m:val="⌈"/>
            <m:endChr m:val="⌉"/>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2N</m:t>
                </m:r>
              </m:e>
              <m:sub>
                <m:r>
                  <w:rPr>
                    <w:rFonts w:ascii="Cambria Math" w:eastAsia="Calibri" w:hAnsi="Cambria Math"/>
                    <w:lang w:val="en-GB"/>
                  </w:rPr>
                  <m:t>i</m:t>
                </m:r>
              </m:sub>
            </m:sSub>
            <m:r>
              <w:rPr>
                <w:rFonts w:ascii="Cambria Math" w:eastAsia="Calibri" w:hAnsi="Cambria Math"/>
                <w:lang w:val="en-GB"/>
              </w:rPr>
              <m:t>/P</m:t>
            </m:r>
          </m:e>
        </m:d>
      </m:oMath>
      <w:r>
        <w:rPr>
          <w:rFonts w:ascii="Calibri" w:eastAsia="Calibri" w:hAnsi="Calibri"/>
          <w:lang w:val="en-GB"/>
        </w:rPr>
        <w:t xml:space="preserve"> is the number of cycles required to calculate the sub-decoder’s input, and </w:t>
      </w:r>
      <m:oMath>
        <m:sSub>
          <m:sSubPr>
            <m:ctrlPr>
              <w:rPr>
                <w:rFonts w:ascii="Cambria Math" w:eastAsia="Calibri" w:hAnsi="Cambria Math"/>
                <w:i/>
                <w:lang w:val="en-GB"/>
              </w:rPr>
            </m:ctrlPr>
          </m:sSubPr>
          <m:e>
            <m:r>
              <w:rPr>
                <w:rFonts w:ascii="Cambria Math" w:eastAsia="Calibri" w:hAnsi="Cambria Math"/>
                <w:lang w:val="en-GB"/>
              </w:rPr>
              <m:t>S</m:t>
            </m:r>
          </m:e>
          <m:sub>
            <m:r>
              <w:rPr>
                <w:rFonts w:ascii="Cambria Math" w:eastAsia="Calibri" w:hAnsi="Cambria Math"/>
                <w:lang w:val="en-GB"/>
              </w:rPr>
              <m:t>i</m:t>
            </m:r>
          </m:sub>
        </m:sSub>
      </m:oMath>
      <w:r>
        <w:rPr>
          <w:rFonts w:ascii="Calibri" w:eastAsia="Calibri" w:hAnsi="Calibri"/>
          <w:lang w:val="en-GB"/>
        </w:rPr>
        <w:t xml:space="preserve"> is the latency due to sorting and pipelining in the sub-code decoder.</w:t>
      </w:r>
    </w:p>
    <w:p w14:paraId="2C084783" w14:textId="77777777" w:rsidR="00444834" w:rsidRPr="001F29E0" w:rsidRDefault="00821D22" w:rsidP="00444834">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444834" w:rsidRPr="001F29E0">
        <w:rPr>
          <w:lang w:val="en-GB"/>
        </w:rPr>
        <w:t xml:space="preserve"> depends on the type of sub-code:</w:t>
      </w:r>
    </w:p>
    <w:p w14:paraId="54AC3292" w14:textId="77777777" w:rsidR="00444834" w:rsidRPr="00231B0B" w:rsidRDefault="00444834" w:rsidP="00444834">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0 if the sub-code will not be directly decoder, i.e. if the decoder will perform an F or a G function.</w:t>
      </w:r>
    </w:p>
    <w:p w14:paraId="6D1CFDE7" w14:textId="13DD1041" w:rsidR="00444834" w:rsidRPr="00231B0B" w:rsidRDefault="00444834" w:rsidP="00444834">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the latency of a 2L-input sorting network for rate-1 sub-codes.</w:t>
      </w:r>
    </w:p>
    <w:p w14:paraId="09911FB9" w14:textId="269380BD" w:rsidR="00444834" w:rsidRPr="00231B0B" w:rsidRDefault="00444834" w:rsidP="00444834">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varies based on sub-code length and rate for ML decoding.</w:t>
      </w:r>
    </w:p>
    <w:p w14:paraId="1F7AAEA3" w14:textId="77777777" w:rsidR="00444834" w:rsidRDefault="00444834" w:rsidP="00444834">
      <w:pPr>
        <w:rPr>
          <w:lang w:val="en-GB"/>
        </w:rPr>
      </w:pPr>
    </w:p>
    <w:p w14:paraId="408A600F" w14:textId="420B49B7" w:rsidR="00444834" w:rsidRPr="001F29E0" w:rsidRDefault="00444834" w:rsidP="00444834">
      <w:pPr>
        <w:rPr>
          <w:lang w:val="en-GB"/>
        </w:rPr>
      </w:pPr>
      <w:r w:rsidRPr="001F29E0">
        <w:rPr>
          <w:lang w:val="en-GB"/>
        </w:rPr>
        <w:t xml:space="preserve">For N= </w:t>
      </w:r>
      <w:r w:rsidR="00A32FDA">
        <w:rPr>
          <w:lang w:val="en-GB"/>
        </w:rPr>
        <w:t>120</w:t>
      </w:r>
      <w:r w:rsidRPr="001F29E0">
        <w:rPr>
          <w:lang w:val="en-GB"/>
        </w:rPr>
        <w:t xml:space="preserve">, K = </w:t>
      </w:r>
      <w:r w:rsidR="00A32FDA">
        <w:rPr>
          <w:lang w:val="en-GB"/>
        </w:rPr>
        <w:t>56, P = 32</w:t>
      </w:r>
      <w:r w:rsidRPr="001F29E0">
        <w:rPr>
          <w:lang w:val="en-GB"/>
        </w:rPr>
        <w:t>, and a code constructed for the AWGN with BPS</w:t>
      </w:r>
      <w:r>
        <w:rPr>
          <w:lang w:val="en-GB"/>
        </w:rPr>
        <w:t xml:space="preserve">K modulation and noise variance </w:t>
      </w:r>
      <m:oMath>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r>
          <w:rPr>
            <w:rFonts w:ascii="Cambria Math" w:hAnsi="Cambria Math"/>
            <w:lang w:val="en-GB"/>
          </w:rPr>
          <m:t>=0.25</m:t>
        </m:r>
      </m:oMath>
      <w:r w:rsidRPr="001F29E0">
        <w:rPr>
          <w:lang w:val="en-GB"/>
        </w:rPr>
        <w:t>, the latency (in clock cycles) is</w:t>
      </w:r>
    </w:p>
    <w:tbl>
      <w:tblPr>
        <w:tblStyle w:val="ListTable2-Accent3"/>
        <w:tblW w:w="0" w:type="auto"/>
        <w:tblLook w:val="04A0" w:firstRow="1" w:lastRow="0" w:firstColumn="1" w:lastColumn="0" w:noHBand="0" w:noVBand="1"/>
      </w:tblPr>
      <w:tblGrid>
        <w:gridCol w:w="1968"/>
        <w:gridCol w:w="2055"/>
        <w:gridCol w:w="2024"/>
        <w:gridCol w:w="2023"/>
        <w:gridCol w:w="1902"/>
      </w:tblGrid>
      <w:tr w:rsidR="00A32FDA" w14:paraId="6C54DE2C" w14:textId="6DA4E566" w:rsidTr="00A32F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8" w:type="dxa"/>
          </w:tcPr>
          <w:p w14:paraId="1793E5CF" w14:textId="77777777" w:rsidR="00A32FDA" w:rsidRPr="00231B0B" w:rsidRDefault="00A32FDA" w:rsidP="00A32FDA">
            <w:pPr>
              <w:pStyle w:val="ListParagraph"/>
              <w:ind w:left="0"/>
              <w:jc w:val="right"/>
              <w:rPr>
                <w:rFonts w:ascii="Times New Roman" w:hAnsi="Times New Roman"/>
                <w:lang w:val="en-GB"/>
              </w:rPr>
            </w:pPr>
          </w:p>
        </w:tc>
        <w:tc>
          <w:tcPr>
            <w:tcW w:w="2055" w:type="dxa"/>
          </w:tcPr>
          <w:p w14:paraId="1FE3FF2F" w14:textId="71B8FA39"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SC-List (L = 4)</w:t>
            </w:r>
          </w:p>
        </w:tc>
        <w:tc>
          <w:tcPr>
            <w:tcW w:w="2024" w:type="dxa"/>
          </w:tcPr>
          <w:p w14:paraId="08C15E68" w14:textId="453B18A3"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SC-List (L=8)</w:t>
            </w:r>
          </w:p>
        </w:tc>
        <w:tc>
          <w:tcPr>
            <w:tcW w:w="2023" w:type="dxa"/>
          </w:tcPr>
          <w:p w14:paraId="7D4F7553" w14:textId="04C27AF7"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SSC-List (L = 4)</w:t>
            </w:r>
          </w:p>
        </w:tc>
        <w:tc>
          <w:tcPr>
            <w:tcW w:w="1902" w:type="dxa"/>
          </w:tcPr>
          <w:p w14:paraId="6A01754F" w14:textId="7965D47A"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SSC-List (L = 8)</w:t>
            </w:r>
          </w:p>
        </w:tc>
      </w:tr>
      <w:tr w:rsidR="00A32FDA" w14:paraId="53C279C6" w14:textId="00B7EB67" w:rsidTr="00A32F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8" w:type="dxa"/>
          </w:tcPr>
          <w:p w14:paraId="0EDC22EB" w14:textId="77777777" w:rsidR="00A32FDA" w:rsidRPr="00231B0B" w:rsidRDefault="00A32FDA" w:rsidP="00A32FDA">
            <w:pPr>
              <w:pStyle w:val="ListParagraph"/>
              <w:ind w:left="0"/>
              <w:jc w:val="right"/>
              <w:rPr>
                <w:rFonts w:ascii="Times New Roman" w:hAnsi="Times New Roman"/>
                <w:b w:val="0"/>
                <w:lang w:val="en-GB"/>
              </w:rPr>
            </w:pPr>
            <w:r w:rsidRPr="00231B0B">
              <w:rPr>
                <w:rFonts w:ascii="Times New Roman" w:hAnsi="Times New Roman"/>
                <w:b w:val="0"/>
                <w:lang w:val="en-GB"/>
              </w:rPr>
              <w:t>Latency (cycles)</w:t>
            </w:r>
          </w:p>
        </w:tc>
        <w:tc>
          <w:tcPr>
            <w:tcW w:w="2055" w:type="dxa"/>
          </w:tcPr>
          <w:p w14:paraId="2E343843" w14:textId="7CF3B267"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359</w:t>
            </w:r>
          </w:p>
        </w:tc>
        <w:tc>
          <w:tcPr>
            <w:tcW w:w="2024" w:type="dxa"/>
          </w:tcPr>
          <w:p w14:paraId="245F203C" w14:textId="7D977E67"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415</w:t>
            </w:r>
          </w:p>
        </w:tc>
        <w:tc>
          <w:tcPr>
            <w:tcW w:w="2023" w:type="dxa"/>
          </w:tcPr>
          <w:p w14:paraId="7064529E" w14:textId="4D30F3B4"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75</w:t>
            </w:r>
          </w:p>
        </w:tc>
        <w:tc>
          <w:tcPr>
            <w:tcW w:w="1902" w:type="dxa"/>
          </w:tcPr>
          <w:p w14:paraId="2ACE766E" w14:textId="091A70CC"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83</w:t>
            </w:r>
          </w:p>
        </w:tc>
      </w:tr>
    </w:tbl>
    <w:p w14:paraId="038CA1AA" w14:textId="4DCC2C47" w:rsidR="00FA2D9F" w:rsidRDefault="00B95D3B" w:rsidP="00B95D3B">
      <w:pPr>
        <w:pStyle w:val="Heading3"/>
      </w:pPr>
      <w:r>
        <w:t>Summary</w:t>
      </w:r>
    </w:p>
    <w:tbl>
      <w:tblPr>
        <w:tblStyle w:val="ListTable2-Accent3"/>
        <w:tblW w:w="0" w:type="auto"/>
        <w:tblLook w:val="04A0" w:firstRow="1" w:lastRow="0" w:firstColumn="1" w:lastColumn="0" w:noHBand="0" w:noVBand="1"/>
      </w:tblPr>
      <w:tblGrid>
        <w:gridCol w:w="3320"/>
        <w:gridCol w:w="3321"/>
        <w:gridCol w:w="3321"/>
      </w:tblGrid>
      <w:tr w:rsidR="00B95D3B" w14:paraId="3D6E015D" w14:textId="77777777" w:rsidTr="00B05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0F0CD335" w14:textId="77777777" w:rsidR="00B95D3B" w:rsidRDefault="00B95D3B" w:rsidP="00B95D3B">
            <w:pPr>
              <w:rPr>
                <w:lang w:val="en-GB"/>
              </w:rPr>
            </w:pPr>
          </w:p>
        </w:tc>
        <w:tc>
          <w:tcPr>
            <w:tcW w:w="3321" w:type="dxa"/>
          </w:tcPr>
          <w:p w14:paraId="7A0F59AA" w14:textId="4611236D" w:rsidR="00B95D3B" w:rsidRDefault="00B95D3B" w:rsidP="00B05AB0">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3321" w:type="dxa"/>
          </w:tcPr>
          <w:p w14:paraId="39EFBE8D" w14:textId="3C214D10" w:rsidR="00B95D3B" w:rsidRDefault="00B95D3B" w:rsidP="00B05AB0">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 SSC-List</w:t>
            </w:r>
          </w:p>
        </w:tc>
      </w:tr>
      <w:tr w:rsidR="00B95D3B" w14:paraId="4E13FA3C" w14:textId="77777777" w:rsidTr="00B05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03713F8" w14:textId="6F73BC71" w:rsidR="00B95D3B" w:rsidRDefault="00B95D3B" w:rsidP="00B05AB0">
            <w:pPr>
              <w:jc w:val="right"/>
              <w:rPr>
                <w:lang w:val="en-GB"/>
              </w:rPr>
            </w:pPr>
            <w:r>
              <w:rPr>
                <w:lang w:val="en-GB"/>
              </w:rPr>
              <w:t>Latency (cycles)</w:t>
            </w:r>
          </w:p>
        </w:tc>
        <w:tc>
          <w:tcPr>
            <w:tcW w:w="3321" w:type="dxa"/>
          </w:tcPr>
          <w:p w14:paraId="1C05DA00" w14:textId="7F212BC1" w:rsidR="00B95D3B" w:rsidRDefault="00821D22" w:rsidP="00B05AB0">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3K</m:t>
                    </m:r>
                  </m:num>
                  <m:den>
                    <m:r>
                      <w:rPr>
                        <w:rFonts w:ascii="Cambria Math" w:hAnsi="Cambria Math"/>
                        <w:lang w:val="en-GB"/>
                      </w:rPr>
                      <m:t>2</m:t>
                    </m:r>
                  </m:den>
                </m:f>
              </m:oMath>
            </m:oMathPara>
          </w:p>
        </w:tc>
        <w:tc>
          <w:tcPr>
            <w:tcW w:w="3321" w:type="dxa"/>
          </w:tcPr>
          <w:p w14:paraId="278901BA" w14:textId="665A9620" w:rsidR="00B95D3B" w:rsidRPr="00B95D3B" w:rsidRDefault="00821D22" w:rsidP="00B05AB0">
            <w:pPr>
              <w:ind w:left="576"/>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r>
    </w:tbl>
    <w:p w14:paraId="001E4748" w14:textId="77777777" w:rsidR="00B05AB0" w:rsidRDefault="00B05AB0" w:rsidP="00B05AB0">
      <w:pPr>
        <w:pStyle w:val="Heading4"/>
      </w:pPr>
      <w:r>
        <w:lastRenderedPageBreak/>
        <w:t>Example</w:t>
      </w:r>
    </w:p>
    <w:p w14:paraId="24A137C6" w14:textId="62EBE9F0" w:rsidR="00B05AB0" w:rsidRDefault="00B05AB0" w:rsidP="00B05AB0">
      <w:pPr>
        <w:rPr>
          <w:lang w:val="en-GB"/>
        </w:rPr>
      </w:pPr>
      <w:r>
        <w:rPr>
          <w:lang w:val="en-GB"/>
        </w:rPr>
        <w:t>To numerically compare the two decoders, we use the following parameters:</w:t>
      </w:r>
    </w:p>
    <w:p w14:paraId="57E57D9F" w14:textId="77777777" w:rsidR="00B05AB0" w:rsidRPr="00231B0B" w:rsidRDefault="00B05AB0" w:rsidP="00B05AB0">
      <w:pPr>
        <w:pStyle w:val="ListParagraph"/>
        <w:numPr>
          <w:ilvl w:val="0"/>
          <w:numId w:val="24"/>
        </w:numPr>
        <w:rPr>
          <w:rFonts w:ascii="Times New Roman" w:hAnsi="Times New Roman"/>
          <w:lang w:val="en-GB"/>
        </w:rPr>
      </w:pPr>
      <w:r w:rsidRPr="00231B0B">
        <w:rPr>
          <w:rFonts w:ascii="Times New Roman" w:hAnsi="Times New Roman"/>
          <w:lang w:val="en-GB"/>
        </w:rPr>
        <w:t>Code: N = 120, K = 56 (40 information bits + 16 CRC bits).</w:t>
      </w:r>
    </w:p>
    <w:p w14:paraId="1A112B0F" w14:textId="3A76FA15" w:rsidR="00B05AB0" w:rsidRPr="00231B0B" w:rsidRDefault="00B05AB0" w:rsidP="00B05AB0">
      <w:pPr>
        <w:pStyle w:val="ListParagraph"/>
        <w:numPr>
          <w:ilvl w:val="0"/>
          <w:numId w:val="24"/>
        </w:numPr>
        <w:rPr>
          <w:rFonts w:ascii="Times New Roman" w:hAnsi="Times New Roman"/>
          <w:lang w:val="en-GB"/>
        </w:rPr>
      </w:pPr>
      <w:r w:rsidRPr="00231B0B">
        <w:rPr>
          <w:rFonts w:ascii="Times New Roman" w:hAnsi="Times New Roman"/>
          <w:lang w:val="en-GB"/>
        </w:rPr>
        <w:t>TBCC: M = 6.</w:t>
      </w:r>
    </w:p>
    <w:p w14:paraId="1FADA050" w14:textId="154BA8AE" w:rsidR="00B05AB0" w:rsidRPr="00231B0B" w:rsidRDefault="00B05AB0" w:rsidP="00B05AB0">
      <w:pPr>
        <w:pStyle w:val="ListParagraph"/>
        <w:numPr>
          <w:ilvl w:val="0"/>
          <w:numId w:val="24"/>
        </w:numPr>
        <w:rPr>
          <w:rFonts w:ascii="Times New Roman" w:hAnsi="Times New Roman"/>
          <w:lang w:val="en-GB"/>
        </w:rPr>
      </w:pPr>
      <w:r w:rsidRPr="00231B0B">
        <w:rPr>
          <w:rFonts w:ascii="Times New Roman" w:hAnsi="Times New Roman"/>
          <w:lang w:val="en-GB"/>
        </w:rPr>
        <w:t>Polar: P = 32.</w:t>
      </w:r>
    </w:p>
    <w:tbl>
      <w:tblPr>
        <w:tblStyle w:val="ListTable2-Accent3"/>
        <w:tblW w:w="0" w:type="auto"/>
        <w:tblLook w:val="04A0" w:firstRow="1" w:lastRow="0" w:firstColumn="1" w:lastColumn="0" w:noHBand="0" w:noVBand="1"/>
      </w:tblPr>
      <w:tblGrid>
        <w:gridCol w:w="2545"/>
        <w:gridCol w:w="2503"/>
        <w:gridCol w:w="2598"/>
        <w:gridCol w:w="2326"/>
      </w:tblGrid>
      <w:tr w:rsidR="00B05AB0" w14:paraId="0281C8D5" w14:textId="4778ADFF" w:rsidTr="00B05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1B2074FB" w14:textId="77777777" w:rsidR="00B05AB0" w:rsidRDefault="00B05AB0" w:rsidP="00655B5D">
            <w:pPr>
              <w:rPr>
                <w:lang w:val="en-GB"/>
              </w:rPr>
            </w:pPr>
          </w:p>
        </w:tc>
        <w:tc>
          <w:tcPr>
            <w:tcW w:w="2503" w:type="dxa"/>
          </w:tcPr>
          <w:p w14:paraId="473471BD" w14:textId="77777777" w:rsidR="00B05AB0" w:rsidRDefault="00B05AB0" w:rsidP="00655B5D">
            <w:pP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2598" w:type="dxa"/>
          </w:tcPr>
          <w:p w14:paraId="41FC2E1C" w14:textId="365B123E" w:rsidR="00B05AB0" w:rsidRDefault="00B05AB0" w:rsidP="00B05AB0">
            <w:pPr>
              <w:cnfStyle w:val="100000000000" w:firstRow="1" w:lastRow="0" w:firstColumn="0" w:lastColumn="0" w:oddVBand="0" w:evenVBand="0" w:oddHBand="0" w:evenHBand="0" w:firstRowFirstColumn="0" w:firstRowLastColumn="0" w:lastRowFirstColumn="0" w:lastRowLastColumn="0"/>
              <w:rPr>
                <w:lang w:val="en-GB"/>
              </w:rPr>
            </w:pPr>
            <w:r>
              <w:rPr>
                <w:lang w:val="en-GB"/>
              </w:rPr>
              <w:t>Polar (L = 4)</w:t>
            </w:r>
          </w:p>
        </w:tc>
        <w:tc>
          <w:tcPr>
            <w:tcW w:w="2326" w:type="dxa"/>
          </w:tcPr>
          <w:p w14:paraId="7BB7F8AF" w14:textId="34409404" w:rsidR="00B05AB0" w:rsidRDefault="00B05AB0" w:rsidP="00B05AB0">
            <w:pPr>
              <w:cnfStyle w:val="100000000000" w:firstRow="1" w:lastRow="0" w:firstColumn="0" w:lastColumn="0" w:oddVBand="0" w:evenVBand="0" w:oddHBand="0" w:evenHBand="0" w:firstRowFirstColumn="0" w:firstRowLastColumn="0" w:lastRowFirstColumn="0" w:lastRowLastColumn="0"/>
              <w:rPr>
                <w:lang w:val="en-GB"/>
              </w:rPr>
            </w:pPr>
            <w:r>
              <w:rPr>
                <w:lang w:val="en-GB"/>
              </w:rPr>
              <w:t>Polar (L = 8)</w:t>
            </w:r>
          </w:p>
        </w:tc>
      </w:tr>
      <w:tr w:rsidR="00B05AB0" w14:paraId="49D1EF06" w14:textId="5BCC44BD" w:rsidTr="00B05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480252FE" w14:textId="77777777" w:rsidR="00B05AB0" w:rsidRDefault="00B05AB0" w:rsidP="00655B5D">
            <w:pPr>
              <w:rPr>
                <w:lang w:val="en-GB"/>
              </w:rPr>
            </w:pPr>
            <w:r>
              <w:rPr>
                <w:lang w:val="en-GB"/>
              </w:rPr>
              <w:t>Latency (cycles)</w:t>
            </w:r>
          </w:p>
        </w:tc>
        <w:tc>
          <w:tcPr>
            <w:tcW w:w="2503" w:type="dxa"/>
          </w:tcPr>
          <w:p w14:paraId="1C36BC49" w14:textId="52F32BE2" w:rsidR="00B05AB0" w:rsidRDefault="00B05AB0" w:rsidP="00655B5D">
            <w:pPr>
              <w:cnfStyle w:val="000000100000" w:firstRow="0" w:lastRow="0" w:firstColumn="0" w:lastColumn="0" w:oddVBand="0" w:evenVBand="0" w:oddHBand="1" w:evenHBand="0" w:firstRowFirstColumn="0" w:firstRowLastColumn="0" w:lastRowFirstColumn="0" w:lastRowLastColumn="0"/>
              <w:rPr>
                <w:lang w:val="en-GB"/>
              </w:rPr>
            </w:pPr>
            <w:r>
              <w:rPr>
                <w:lang w:val="en-GB"/>
              </w:rPr>
              <w:t>84</w:t>
            </w:r>
          </w:p>
        </w:tc>
        <w:tc>
          <w:tcPr>
            <w:tcW w:w="2598" w:type="dxa"/>
          </w:tcPr>
          <w:p w14:paraId="7AE1F71C" w14:textId="55E75CB6" w:rsidR="00B05AB0" w:rsidRPr="00B95D3B" w:rsidRDefault="00B05AB0" w:rsidP="00655B5D">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75</w:t>
            </w:r>
          </w:p>
        </w:tc>
        <w:tc>
          <w:tcPr>
            <w:tcW w:w="2326" w:type="dxa"/>
          </w:tcPr>
          <w:p w14:paraId="4675E78B" w14:textId="27DC8344" w:rsidR="00B05AB0" w:rsidRDefault="00B05AB0" w:rsidP="00655B5D">
            <w:pPr>
              <w:ind w:left="576"/>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Pr>
                <w:rFonts w:ascii="Arial" w:hAnsi="Arial" w:cs="Arial"/>
                <w:lang w:val="en-GB"/>
              </w:rPr>
              <w:t>83</w:t>
            </w:r>
          </w:p>
        </w:tc>
      </w:tr>
    </w:tbl>
    <w:p w14:paraId="5F74FC88" w14:textId="77777777" w:rsidR="009F4BA3" w:rsidRDefault="009F4BA3" w:rsidP="009F4BA3">
      <w:pPr>
        <w:rPr>
          <w:b/>
          <w:u w:val="single"/>
          <w:lang w:val="en-GB" w:eastAsia="zh-CN"/>
        </w:rPr>
      </w:pPr>
    </w:p>
    <w:p w14:paraId="365878B9" w14:textId="06F3B4B4" w:rsidR="009F4BA3" w:rsidRDefault="009F4BA3" w:rsidP="009F4BA3">
      <w:pPr>
        <w:rPr>
          <w:lang w:val="en-GB" w:eastAsia="zh-CN"/>
        </w:rPr>
      </w:pPr>
      <w:r w:rsidRPr="003E148C">
        <w:rPr>
          <w:b/>
          <w:u w:val="single"/>
          <w:lang w:val="en-GB" w:eastAsia="zh-CN"/>
        </w:rPr>
        <w:t xml:space="preserve">Observation </w:t>
      </w:r>
      <w:r>
        <w:rPr>
          <w:b/>
          <w:u w:val="single"/>
          <w:lang w:val="en-GB" w:eastAsia="zh-CN"/>
        </w:rPr>
        <w:t>6</w:t>
      </w:r>
      <w:r w:rsidRPr="003E148C">
        <w:rPr>
          <w:lang w:val="en-GB" w:eastAsia="zh-CN"/>
        </w:rPr>
        <w:t>:</w:t>
      </w:r>
    </w:p>
    <w:p w14:paraId="304A4E87" w14:textId="77777777" w:rsidR="00455C6F" w:rsidRPr="00231B0B" w:rsidRDefault="00455C6F" w:rsidP="00455C6F">
      <w:pPr>
        <w:pStyle w:val="ListParagraph"/>
        <w:numPr>
          <w:ilvl w:val="0"/>
          <w:numId w:val="26"/>
        </w:numPr>
        <w:rPr>
          <w:rFonts w:ascii="Times New Roman" w:hAnsi="Times New Roman"/>
          <w:sz w:val="20"/>
          <w:szCs w:val="20"/>
          <w:lang w:val="en-GB"/>
        </w:rPr>
      </w:pPr>
      <w:r w:rsidRPr="00231B0B">
        <w:rPr>
          <w:rFonts w:ascii="Times New Roman" w:hAnsi="Times New Roman"/>
          <w:sz w:val="20"/>
          <w:szCs w:val="20"/>
          <w:lang w:val="en-GB"/>
        </w:rPr>
        <w:t>TBCC (L=1) and the polar SSC-List decoder (L = 4, L = 8) have comparable latency for the (120, 40+16) code example.</w:t>
      </w:r>
    </w:p>
    <w:p w14:paraId="37EE58A9" w14:textId="77777777" w:rsidR="00B95D3B" w:rsidRPr="00B95D3B" w:rsidRDefault="00B95D3B" w:rsidP="00B95D3B">
      <w:pPr>
        <w:rPr>
          <w:lang w:val="en-GB"/>
        </w:rPr>
      </w:pPr>
    </w:p>
    <w:p w14:paraId="43B7F891" w14:textId="77777777" w:rsidR="004503F9" w:rsidRDefault="004503F9" w:rsidP="004503F9">
      <w:pPr>
        <w:pStyle w:val="Heading1"/>
        <w:rPr>
          <w:lang w:eastAsia="zh-CN"/>
        </w:rPr>
      </w:pPr>
      <w:r>
        <w:rPr>
          <w:lang w:eastAsia="zh-CN"/>
        </w:rPr>
        <w:t>Conclusions</w:t>
      </w:r>
    </w:p>
    <w:p w14:paraId="6EC038AF" w14:textId="77777777" w:rsidR="000D3BBE" w:rsidRDefault="00A94C09" w:rsidP="000D3BBE">
      <w:pPr>
        <w:rPr>
          <w:lang w:eastAsia="ko-KR"/>
        </w:rPr>
      </w:pPr>
      <w:r w:rsidRPr="000D3BBE">
        <w:rPr>
          <w:b/>
          <w:u w:val="single"/>
          <w:lang w:val="en-GB" w:eastAsia="zh-CN"/>
        </w:rPr>
        <w:t>Observation 1</w:t>
      </w:r>
      <w:r w:rsidRPr="000D3BBE">
        <w:rPr>
          <w:lang w:val="en-GB" w:eastAsia="zh-CN"/>
        </w:rPr>
        <w:t>:</w:t>
      </w:r>
      <w:r w:rsidR="000E753D" w:rsidRPr="000E753D">
        <w:rPr>
          <w:lang w:eastAsia="ko-KR"/>
        </w:rPr>
        <w:t xml:space="preserve"> </w:t>
      </w:r>
    </w:p>
    <w:p w14:paraId="66AFBFD5" w14:textId="5F4B9346" w:rsidR="000D3BBE" w:rsidRPr="00E47F46" w:rsidRDefault="000D3BBE" w:rsidP="000D3BBE">
      <w:pPr>
        <w:pStyle w:val="ListParagraph"/>
        <w:numPr>
          <w:ilvl w:val="0"/>
          <w:numId w:val="19"/>
        </w:numPr>
        <w:rPr>
          <w:rFonts w:ascii="Times New Roman" w:hAnsi="Times New Roman"/>
          <w:noProof/>
          <w:sz w:val="20"/>
          <w:szCs w:val="20"/>
          <w:lang w:eastAsia="zh-CN"/>
        </w:rPr>
      </w:pPr>
      <w:r w:rsidRPr="00E47F46">
        <w:rPr>
          <w:rFonts w:ascii="Times New Roman" w:hAnsi="Times New Roman"/>
          <w:noProof/>
          <w:sz w:val="20"/>
          <w:szCs w:val="20"/>
          <w:lang w:eastAsia="zh-CN"/>
        </w:rPr>
        <w:t>At K=20 and K=40, across all code rate (1/3, 1/6, 1/12)</w:t>
      </w:r>
    </w:p>
    <w:p w14:paraId="7F5F3819" w14:textId="77777777" w:rsidR="000D3BBE" w:rsidRPr="00A275D1" w:rsidRDefault="000D3BBE" w:rsidP="000D3BB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when ListSize&gt;16.</w:t>
      </w:r>
    </w:p>
    <w:p w14:paraId="02F8229A" w14:textId="77777777" w:rsidR="000D3BBE" w:rsidRPr="00A275D1" w:rsidRDefault="000D3BBE" w:rsidP="000D3BB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outperfoms Polar when ListSize&lt;16</w:t>
      </w:r>
    </w:p>
    <w:p w14:paraId="045429D1" w14:textId="77777777" w:rsidR="000D3BBE" w:rsidRPr="00A275D1" w:rsidRDefault="000D3BBE" w:rsidP="000D3BBE">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K=100</w:t>
      </w:r>
    </w:p>
    <w:p w14:paraId="2BD4EF6D" w14:textId="77777777" w:rsidR="000D3BBE" w:rsidRPr="00A275D1" w:rsidRDefault="000D3BBE" w:rsidP="000D3BB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at code rate 1/3</w:t>
      </w:r>
    </w:p>
    <w:p w14:paraId="22F1F16C" w14:textId="77777777" w:rsidR="000D3BBE" w:rsidRPr="00A275D1" w:rsidRDefault="000D3BBE" w:rsidP="000D3BB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&lt;0.5dB at code rate 1/6</w:t>
      </w:r>
    </w:p>
    <w:p w14:paraId="36C775BE" w14:textId="77777777" w:rsidR="000D3BBE" w:rsidRPr="00A275D1" w:rsidRDefault="000D3BBE" w:rsidP="000D3BB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&lt;1dB at code rate 1/12</w:t>
      </w:r>
    </w:p>
    <w:p w14:paraId="1CFCD061" w14:textId="77777777" w:rsidR="000D3BBE" w:rsidRPr="00A275D1" w:rsidRDefault="000D3BBE" w:rsidP="000D3BBE">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K=200,600,1000</w:t>
      </w:r>
    </w:p>
    <w:p w14:paraId="29D2ED03" w14:textId="77777777" w:rsidR="000D3BBE" w:rsidRPr="00B83E4E" w:rsidRDefault="000D3BBE" w:rsidP="000D3BB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outperfoms TBCC</w:t>
      </w:r>
    </w:p>
    <w:p w14:paraId="62349D44" w14:textId="19477DBF" w:rsidR="00A94C09" w:rsidRPr="000E753D" w:rsidRDefault="00A94C09" w:rsidP="00A94C09">
      <w:pPr>
        <w:rPr>
          <w:lang w:eastAsia="ko-KR"/>
        </w:rPr>
      </w:pPr>
    </w:p>
    <w:p w14:paraId="1782127F" w14:textId="1EA2D407" w:rsidR="00A94C09" w:rsidRDefault="00A94C09" w:rsidP="00A94C09">
      <w:pPr>
        <w:rPr>
          <w:lang w:eastAsia="ko-KR"/>
        </w:rPr>
      </w:pPr>
      <w:r w:rsidRPr="000E753D">
        <w:rPr>
          <w:b/>
          <w:u w:val="single"/>
          <w:lang w:val="en-GB" w:eastAsia="zh-CN"/>
        </w:rPr>
        <w:t>Observation 2</w:t>
      </w:r>
      <w:r>
        <w:rPr>
          <w:lang w:val="en-GB" w:eastAsia="zh-CN"/>
        </w:rPr>
        <w:t>:</w:t>
      </w:r>
      <w:r w:rsidR="000E753D" w:rsidRPr="000E753D">
        <w:rPr>
          <w:lang w:eastAsia="ko-KR"/>
        </w:rPr>
        <w:t xml:space="preserve"> </w:t>
      </w:r>
    </w:p>
    <w:p w14:paraId="0F0162CD" w14:textId="701E20D9" w:rsidR="00E47F46" w:rsidRDefault="00E47F46" w:rsidP="00E47F4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With the same list size, TBCC and Polar have similar false positive rate</w:t>
      </w:r>
    </w:p>
    <w:p w14:paraId="43380713" w14:textId="77777777" w:rsidR="00E47F46" w:rsidRDefault="00E47F46" w:rsidP="00E47F4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Radom Gaussian LLR and Random BPSK LLR yield similar false positive rate</w:t>
      </w:r>
    </w:p>
    <w:p w14:paraId="57742B02" w14:textId="63A1EE26" w:rsidR="00E47F46" w:rsidRPr="003E148C" w:rsidRDefault="00E47F46" w:rsidP="00E47F4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 xml:space="preserve">The false positive rate of both TBCC and Polar match with the equation </w:t>
      </w:r>
      <m:oMath>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ctrlPr>
                  <w:rPr>
                    <w:rFonts w:ascii="Cambria Math" w:hAnsi="Cambria Math"/>
                    <w:noProof/>
                    <w:lang w:eastAsia="zh-CN"/>
                  </w:rPr>
                </m:ctrlPr>
              </m:e>
              <m:sub>
                <m:r>
                  <w:rPr>
                    <w:rFonts w:ascii="Cambria Math" w:hAnsi="Cambria Math"/>
                    <w:noProof/>
                    <w:lang w:eastAsia="zh-CN"/>
                  </w:rPr>
                  <m:t>2</m:t>
                </m:r>
                <m:ctrlPr>
                  <w:rPr>
                    <w:rFonts w:ascii="Cambria Math" w:hAnsi="Cambria Math"/>
                    <w:noProof/>
                    <w:lang w:eastAsia="zh-CN"/>
                  </w:rPr>
                </m:ctrlPr>
              </m:sub>
            </m:sSub>
          </m:fName>
          <m:e>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m:t>
            </m:r>
            <m:r>
              <m:rPr>
                <m:nor/>
              </m:rPr>
              <w:rPr>
                <w:rFonts w:ascii="Cambria Math" w:hAnsi="Cambria Math"/>
                <w:noProof/>
                <w:lang w:eastAsia="zh-CN"/>
              </w:rPr>
              <m:t>ListSize</m:t>
            </m:r>
            <m:r>
              <w:rPr>
                <w:rFonts w:ascii="Cambria Math" w:hAnsi="Cambria Math"/>
                <w:noProof/>
                <w:lang w:eastAsia="zh-CN"/>
              </w:rPr>
              <m:t>)</m:t>
            </m:r>
          </m:e>
        </m:func>
        <m:r>
          <w:rPr>
            <w:rFonts w:ascii="Cambria Math" w:hAnsi="Cambria Math"/>
            <w:noProof/>
            <w:lang w:eastAsia="zh-CN"/>
          </w:rPr>
          <m:t>≈-16+</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e>
              <m:sub>
                <m:r>
                  <w:rPr>
                    <w:rFonts w:ascii="Cambria Math" w:hAnsi="Cambria Math"/>
                    <w:noProof/>
                    <w:lang w:eastAsia="zh-CN"/>
                  </w:rPr>
                  <m:t>2</m:t>
                </m:r>
                <m:ctrlPr>
                  <w:rPr>
                    <w:rFonts w:ascii="Cambria Math" w:hAnsi="Cambria Math"/>
                    <w:noProof/>
                    <w:lang w:eastAsia="zh-CN"/>
                  </w:rPr>
                </m:ctrlPr>
              </m:sub>
            </m:sSub>
          </m:fName>
          <m:e>
            <m:r>
              <m:rPr>
                <m:nor/>
              </m:rPr>
              <w:rPr>
                <w:rFonts w:ascii="Cambria Math" w:hAnsi="Cambria Math"/>
                <w:noProof/>
                <w:lang w:eastAsia="zh-CN"/>
              </w:rPr>
              <m:t>ListSize</m:t>
            </m:r>
          </m:e>
        </m:func>
      </m:oMath>
    </w:p>
    <w:p w14:paraId="77AC5180" w14:textId="77777777" w:rsidR="003E148C" w:rsidRPr="000E753D" w:rsidRDefault="003E148C" w:rsidP="003E148C">
      <w:pPr>
        <w:pStyle w:val="ListParagraph"/>
        <w:ind w:left="768"/>
        <w:rPr>
          <w:lang w:eastAsia="ko-KR"/>
        </w:rPr>
      </w:pPr>
    </w:p>
    <w:p w14:paraId="0E265607" w14:textId="7041D68B" w:rsidR="003E148C" w:rsidRDefault="003E148C" w:rsidP="003E148C">
      <w:pPr>
        <w:rPr>
          <w:lang w:eastAsia="ko-KR"/>
        </w:rPr>
      </w:pPr>
      <w:r w:rsidRPr="003E148C">
        <w:rPr>
          <w:b/>
          <w:u w:val="single"/>
          <w:lang w:val="en-GB" w:eastAsia="zh-CN"/>
        </w:rPr>
        <w:t xml:space="preserve">Observation </w:t>
      </w:r>
      <w:r>
        <w:rPr>
          <w:b/>
          <w:u w:val="single"/>
          <w:lang w:val="en-GB" w:eastAsia="zh-CN"/>
        </w:rPr>
        <w:t>3</w:t>
      </w:r>
      <w:r w:rsidRPr="003E148C">
        <w:rPr>
          <w:lang w:val="en-GB" w:eastAsia="zh-CN"/>
        </w:rPr>
        <w:t>:</w:t>
      </w:r>
      <w:r w:rsidR="00B90457">
        <w:rPr>
          <w:lang w:val="en-GB" w:eastAsia="zh-CN"/>
        </w:rPr>
        <w:t xml:space="preserve"> For the scenario of K=40 N=120</w:t>
      </w:r>
      <w:r w:rsidR="004C42BF">
        <w:rPr>
          <w:lang w:val="en-GB" w:eastAsia="zh-CN"/>
        </w:rPr>
        <w:t xml:space="preserve">, </w:t>
      </w:r>
      <w:r w:rsidR="004C42BF" w:rsidRPr="000E753D">
        <w:rPr>
          <w:lang w:eastAsia="ko-KR"/>
        </w:rPr>
        <w:t>which</w:t>
      </w:r>
      <w:r w:rsidR="00B90457">
        <w:rPr>
          <w:lang w:eastAsia="ko-KR"/>
        </w:rPr>
        <w:t xml:space="preserve"> best represents control</w:t>
      </w:r>
      <w:r w:rsidR="004C42BF">
        <w:rPr>
          <w:lang w:eastAsia="ko-KR"/>
        </w:rPr>
        <w:t xml:space="preserve"> </w:t>
      </w:r>
      <w:r w:rsidR="00B90457">
        <w:rPr>
          <w:lang w:eastAsia="ko-KR"/>
        </w:rPr>
        <w:t xml:space="preserve">channel use-case, </w:t>
      </w:r>
    </w:p>
    <w:p w14:paraId="3B94AF26" w14:textId="084804C9" w:rsidR="00B90457" w:rsidRDefault="00E72FC3" w:rsidP="00B90457">
      <w:pPr>
        <w:pStyle w:val="ListParagraph"/>
        <w:numPr>
          <w:ilvl w:val="0"/>
          <w:numId w:val="20"/>
        </w:numPr>
        <w:rPr>
          <w:rFonts w:ascii="Times New Roman" w:hAnsi="Times New Roman"/>
          <w:sz w:val="20"/>
          <w:szCs w:val="20"/>
        </w:rPr>
      </w:pPr>
      <w:r>
        <w:rPr>
          <w:rFonts w:ascii="Times New Roman" w:hAnsi="Times New Roman"/>
          <w:sz w:val="20"/>
          <w:szCs w:val="20"/>
        </w:rPr>
        <w:t xml:space="preserve">Under the same list size, </w:t>
      </w:r>
      <w:r w:rsidR="00B90457" w:rsidRPr="009C518B">
        <w:rPr>
          <w:rFonts w:ascii="Times New Roman" w:hAnsi="Times New Roman"/>
          <w:sz w:val="20"/>
          <w:szCs w:val="20"/>
        </w:rPr>
        <w:t xml:space="preserve">Polar </w:t>
      </w:r>
      <w:r w:rsidR="009F4BA3">
        <w:rPr>
          <w:rFonts w:ascii="Times New Roman" w:hAnsi="Times New Roman"/>
          <w:sz w:val="20"/>
          <w:szCs w:val="20"/>
        </w:rPr>
        <w:t>SC-List</w:t>
      </w:r>
      <w:r w:rsidR="00B90457" w:rsidRPr="009C518B">
        <w:rPr>
          <w:rFonts w:ascii="Times New Roman" w:hAnsi="Times New Roman"/>
          <w:sz w:val="20"/>
          <w:szCs w:val="20"/>
        </w:rPr>
        <w:t xml:space="preserve"> decoder</w:t>
      </w:r>
      <w:r w:rsidR="00B90457">
        <w:rPr>
          <w:rFonts w:ascii="Times New Roman" w:hAnsi="Times New Roman"/>
          <w:sz w:val="20"/>
          <w:szCs w:val="20"/>
        </w:rPr>
        <w:t xml:space="preserve"> </w:t>
      </w:r>
      <w:r w:rsidR="00B90457" w:rsidRPr="009C518B">
        <w:rPr>
          <w:rFonts w:ascii="Times New Roman" w:hAnsi="Times New Roman"/>
          <w:sz w:val="20"/>
          <w:szCs w:val="20"/>
        </w:rPr>
        <w:t xml:space="preserve">has less </w:t>
      </w:r>
      <w:r w:rsidR="00821D22">
        <w:rPr>
          <w:rFonts w:ascii="Times New Roman" w:hAnsi="Times New Roman"/>
          <w:sz w:val="20"/>
          <w:szCs w:val="20"/>
        </w:rPr>
        <w:t>computational</w:t>
      </w:r>
      <w:r w:rsidR="00B90457" w:rsidRPr="009C518B">
        <w:rPr>
          <w:rFonts w:ascii="Times New Roman" w:hAnsi="Times New Roman"/>
          <w:sz w:val="20"/>
          <w:szCs w:val="20"/>
        </w:rPr>
        <w:t xml:space="preserve"> complexity compared with TBCC. </w:t>
      </w:r>
      <w:r w:rsidR="00B90457">
        <w:rPr>
          <w:rFonts w:ascii="Times New Roman" w:hAnsi="Times New Roman"/>
          <w:sz w:val="20"/>
          <w:szCs w:val="20"/>
        </w:rPr>
        <w:t>The</w:t>
      </w:r>
      <w:r w:rsidR="00B90457" w:rsidRPr="009C518B">
        <w:rPr>
          <w:rFonts w:ascii="Times New Roman" w:hAnsi="Times New Roman"/>
          <w:sz w:val="20"/>
          <w:szCs w:val="20"/>
        </w:rPr>
        <w:t xml:space="preserve"> ratio of TBCC </w:t>
      </w:r>
      <w:r w:rsidR="00821D22">
        <w:rPr>
          <w:rFonts w:ascii="Times New Roman" w:hAnsi="Times New Roman"/>
          <w:sz w:val="20"/>
          <w:szCs w:val="20"/>
        </w:rPr>
        <w:t>computational</w:t>
      </w:r>
      <w:r w:rsidR="00B90457" w:rsidRPr="009C518B">
        <w:rPr>
          <w:rFonts w:ascii="Times New Roman" w:hAnsi="Times New Roman"/>
          <w:sz w:val="20"/>
          <w:szCs w:val="20"/>
        </w:rPr>
        <w:t xml:space="preserve"> complexity over</w:t>
      </w:r>
      <w:r w:rsidR="00B90457">
        <w:rPr>
          <w:rFonts w:ascii="Times New Roman" w:hAnsi="Times New Roman"/>
          <w:sz w:val="20"/>
          <w:szCs w:val="20"/>
        </w:rPr>
        <w:t xml:space="preserve"> that of</w:t>
      </w:r>
      <w:r w:rsidR="00B90457" w:rsidRPr="009C518B">
        <w:rPr>
          <w:rFonts w:ascii="Times New Roman" w:hAnsi="Times New Roman"/>
          <w:sz w:val="20"/>
          <w:szCs w:val="20"/>
        </w:rPr>
        <w:t xml:space="preserve"> Polar </w:t>
      </w:r>
      <w:r w:rsidR="009F4BA3">
        <w:rPr>
          <w:rFonts w:ascii="Times New Roman" w:hAnsi="Times New Roman"/>
          <w:sz w:val="20"/>
          <w:szCs w:val="20"/>
        </w:rPr>
        <w:t>SC-List</w:t>
      </w:r>
      <w:r w:rsidR="00B90457" w:rsidRPr="009C518B">
        <w:rPr>
          <w:rFonts w:ascii="Times New Roman" w:hAnsi="Times New Roman"/>
          <w:sz w:val="20"/>
          <w:szCs w:val="20"/>
        </w:rPr>
        <w:t xml:space="preserve"> is a decreasing function of the list size: at ListSize=1, the ratio is ~</w:t>
      </w:r>
      <w:r w:rsidR="00B90457">
        <w:rPr>
          <w:rFonts w:ascii="Times New Roman" w:hAnsi="Times New Roman"/>
          <w:sz w:val="20"/>
          <w:szCs w:val="20"/>
        </w:rPr>
        <w:t>7.5</w:t>
      </w:r>
      <w:r w:rsidR="00B90457" w:rsidRPr="009C518B">
        <w:rPr>
          <w:rFonts w:ascii="Times New Roman" w:hAnsi="Times New Roman"/>
          <w:sz w:val="20"/>
          <w:szCs w:val="20"/>
        </w:rPr>
        <w:t>; at ListSize=16, the ratio is ~</w:t>
      </w:r>
      <w:r w:rsidR="00B90457">
        <w:rPr>
          <w:rFonts w:ascii="Times New Roman" w:hAnsi="Times New Roman"/>
          <w:sz w:val="20"/>
          <w:szCs w:val="20"/>
        </w:rPr>
        <w:t>2</w:t>
      </w:r>
      <w:r w:rsidR="00B90457" w:rsidRPr="009C518B">
        <w:rPr>
          <w:rFonts w:ascii="Times New Roman" w:hAnsi="Times New Roman"/>
          <w:sz w:val="20"/>
          <w:szCs w:val="20"/>
        </w:rPr>
        <w:t>.</w:t>
      </w:r>
    </w:p>
    <w:p w14:paraId="4F958491" w14:textId="77777777" w:rsidR="00B02A1B" w:rsidRDefault="00B02A1B" w:rsidP="00B02A1B">
      <w:pPr>
        <w:pStyle w:val="ListParagraph"/>
        <w:rPr>
          <w:rFonts w:ascii="Times New Roman" w:hAnsi="Times New Roman"/>
          <w:sz w:val="20"/>
          <w:szCs w:val="20"/>
        </w:rPr>
      </w:pPr>
    </w:p>
    <w:p w14:paraId="161E0BA0" w14:textId="399CA6AF" w:rsidR="00B02A1B" w:rsidRPr="00B02A1B" w:rsidRDefault="00B02A1B" w:rsidP="00B02A1B">
      <w:r w:rsidRPr="003E148C">
        <w:rPr>
          <w:b/>
          <w:u w:val="single"/>
          <w:lang w:val="en-GB" w:eastAsia="zh-CN"/>
        </w:rPr>
        <w:t xml:space="preserve">Observation </w:t>
      </w:r>
      <w:r>
        <w:rPr>
          <w:b/>
          <w:u w:val="single"/>
          <w:lang w:val="en-GB" w:eastAsia="zh-CN"/>
        </w:rPr>
        <w:t>4</w:t>
      </w:r>
      <w:r w:rsidRPr="003E148C">
        <w:rPr>
          <w:lang w:val="en-GB" w:eastAsia="zh-CN"/>
        </w:rPr>
        <w:t>:</w:t>
      </w:r>
      <w:r w:rsidR="00821D22">
        <w:rPr>
          <w:lang w:val="en-GB" w:eastAsia="zh-CN"/>
        </w:rPr>
        <w:t xml:space="preserve"> For the scenario of K=40 N=120, </w:t>
      </w:r>
      <w:r w:rsidR="00821D22" w:rsidRPr="000E753D">
        <w:rPr>
          <w:lang w:eastAsia="ko-KR"/>
        </w:rPr>
        <w:t>which</w:t>
      </w:r>
      <w:r w:rsidR="00821D22">
        <w:rPr>
          <w:lang w:eastAsia="ko-KR"/>
        </w:rPr>
        <w:t xml:space="preserve"> best represents control channel use-case,</w:t>
      </w:r>
    </w:p>
    <w:p w14:paraId="484B3771" w14:textId="07651997" w:rsidR="008E30F5" w:rsidRPr="004C38E2" w:rsidRDefault="008E30F5" w:rsidP="008E30F5">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TBCC(L=16) and Polar(L=32) have the similar</w:t>
      </w:r>
      <w:r w:rsidR="00821D22">
        <w:rPr>
          <w:rFonts w:ascii="Times New Roman" w:eastAsia="SimSun" w:hAnsi="Times New Roman"/>
          <w:sz w:val="20"/>
          <w:szCs w:val="20"/>
          <w:lang w:val="en-GB" w:eastAsia="zh-CN"/>
        </w:rPr>
        <w:t xml:space="preserve"> computational</w:t>
      </w:r>
      <w:r>
        <w:rPr>
          <w:rFonts w:ascii="Times New Roman" w:eastAsia="SimSun" w:hAnsi="Times New Roman"/>
          <w:sz w:val="20"/>
          <w:szCs w:val="20"/>
          <w:lang w:val="en-GB" w:eastAsia="zh-CN"/>
        </w:rPr>
        <w:t xml:space="preserve"> complexity count and similar </w:t>
      </w:r>
      <w:r w:rsidRPr="004C38E2">
        <w:rPr>
          <w:rFonts w:ascii="Times New Roman" w:eastAsia="SimSun" w:hAnsi="Times New Roman"/>
          <w:sz w:val="20"/>
          <w:szCs w:val="20"/>
          <w:lang w:val="en-GB" w:eastAsia="zh-CN"/>
        </w:rPr>
        <w:t>10-3 BLER achieving SNR</w:t>
      </w:r>
      <w:r>
        <w:rPr>
          <w:rFonts w:ascii="Times New Roman" w:eastAsia="SimSun" w:hAnsi="Times New Roman"/>
          <w:sz w:val="20"/>
          <w:szCs w:val="20"/>
          <w:lang w:val="en-GB" w:eastAsia="zh-CN"/>
        </w:rPr>
        <w:t>, whereas false positive rate of Polar(L=32) is twice that of TBCC(L=16).</w:t>
      </w:r>
    </w:p>
    <w:p w14:paraId="72BBD7FF" w14:textId="77777777" w:rsidR="00C63A9F" w:rsidRDefault="00C63A9F" w:rsidP="009F4BA3">
      <w:pPr>
        <w:rPr>
          <w:b/>
          <w:u w:val="single"/>
          <w:lang w:val="en-GB" w:eastAsia="zh-CN"/>
        </w:rPr>
      </w:pPr>
    </w:p>
    <w:p w14:paraId="230592DD" w14:textId="2F00375B" w:rsidR="009F4BA3" w:rsidRDefault="009F4BA3" w:rsidP="009F4BA3">
      <w:pPr>
        <w:rPr>
          <w:lang w:val="en-GB" w:eastAsia="zh-CN"/>
        </w:rPr>
      </w:pPr>
      <w:r w:rsidRPr="003E148C">
        <w:rPr>
          <w:b/>
          <w:u w:val="single"/>
          <w:lang w:val="en-GB" w:eastAsia="zh-CN"/>
        </w:rPr>
        <w:t xml:space="preserve">Observation </w:t>
      </w:r>
      <w:r>
        <w:rPr>
          <w:b/>
          <w:u w:val="single"/>
          <w:lang w:val="en-GB" w:eastAsia="zh-CN"/>
        </w:rPr>
        <w:t>5</w:t>
      </w:r>
      <w:r w:rsidRPr="003E148C">
        <w:rPr>
          <w:lang w:val="en-GB" w:eastAsia="zh-CN"/>
        </w:rPr>
        <w:t>:</w:t>
      </w:r>
    </w:p>
    <w:p w14:paraId="27DFF53D" w14:textId="77777777" w:rsidR="009F4BA3" w:rsidRDefault="009F4BA3" w:rsidP="009F4BA3">
      <w:pPr>
        <w:pStyle w:val="ListParagraph"/>
        <w:numPr>
          <w:ilvl w:val="0"/>
          <w:numId w:val="26"/>
        </w:numPr>
        <w:rPr>
          <w:rFonts w:ascii="Times New Roman" w:hAnsi="Times New Roman"/>
          <w:sz w:val="20"/>
          <w:szCs w:val="20"/>
          <w:lang w:val="en-GB"/>
        </w:rPr>
      </w:pPr>
      <w:r w:rsidRPr="00C63A9F">
        <w:rPr>
          <w:rFonts w:ascii="Times New Roman" w:hAnsi="Times New Roman"/>
          <w:sz w:val="20"/>
          <w:szCs w:val="20"/>
          <w:lang w:val="en-GB"/>
        </w:rPr>
        <w:lastRenderedPageBreak/>
        <w:t>Based on the number of computational resources and memory requirements, we expect the TBCC decoder to have smaller implementation area than a polar list decoder with comparable error-correction performance and the same code parameters.</w:t>
      </w:r>
    </w:p>
    <w:p w14:paraId="51007899" w14:textId="3D05FBEB" w:rsidR="00C63A9F" w:rsidRPr="00C63A9F" w:rsidRDefault="00C63A9F" w:rsidP="00C63A9F">
      <w:pPr>
        <w:pStyle w:val="ListParagraph"/>
        <w:rPr>
          <w:rFonts w:ascii="Times New Roman" w:hAnsi="Times New Roman"/>
          <w:sz w:val="20"/>
          <w:szCs w:val="20"/>
          <w:lang w:val="en-GB"/>
        </w:rPr>
      </w:pPr>
    </w:p>
    <w:p w14:paraId="60ED5269" w14:textId="77777777" w:rsidR="009F4BA3" w:rsidRPr="00C63A9F" w:rsidRDefault="009F4BA3" w:rsidP="009F4BA3">
      <w:pPr>
        <w:rPr>
          <w:lang w:val="en-GB" w:eastAsia="zh-CN"/>
        </w:rPr>
      </w:pPr>
      <w:r w:rsidRPr="00C63A9F">
        <w:rPr>
          <w:b/>
          <w:u w:val="single"/>
          <w:lang w:val="en-GB" w:eastAsia="zh-CN"/>
        </w:rPr>
        <w:t>Observation 6</w:t>
      </w:r>
      <w:r w:rsidRPr="00C63A9F">
        <w:rPr>
          <w:lang w:val="en-GB" w:eastAsia="zh-CN"/>
        </w:rPr>
        <w:t>:</w:t>
      </w:r>
    </w:p>
    <w:p w14:paraId="0B7F624F" w14:textId="39999551" w:rsidR="009F4BA3" w:rsidRPr="00C63A9F" w:rsidRDefault="009F4BA3" w:rsidP="009F4BA3">
      <w:pPr>
        <w:pStyle w:val="ListParagraph"/>
        <w:numPr>
          <w:ilvl w:val="0"/>
          <w:numId w:val="26"/>
        </w:numPr>
        <w:rPr>
          <w:rFonts w:ascii="Times New Roman" w:hAnsi="Times New Roman"/>
          <w:sz w:val="20"/>
          <w:szCs w:val="20"/>
          <w:lang w:val="en-GB"/>
        </w:rPr>
      </w:pPr>
      <w:r w:rsidRPr="00C63A9F">
        <w:rPr>
          <w:rFonts w:ascii="Times New Roman" w:hAnsi="Times New Roman"/>
          <w:sz w:val="20"/>
          <w:szCs w:val="20"/>
          <w:lang w:val="en-GB"/>
        </w:rPr>
        <w:t>TBCC</w:t>
      </w:r>
      <w:r w:rsidR="0078227B" w:rsidRPr="00C63A9F">
        <w:rPr>
          <w:rFonts w:ascii="Times New Roman" w:hAnsi="Times New Roman"/>
          <w:sz w:val="20"/>
          <w:szCs w:val="20"/>
          <w:lang w:val="en-GB"/>
        </w:rPr>
        <w:t xml:space="preserve"> (L=1)</w:t>
      </w:r>
      <w:r w:rsidRPr="00C63A9F">
        <w:rPr>
          <w:rFonts w:ascii="Times New Roman" w:hAnsi="Times New Roman"/>
          <w:sz w:val="20"/>
          <w:szCs w:val="20"/>
          <w:lang w:val="en-GB"/>
        </w:rPr>
        <w:t xml:space="preserve"> and the polar SSC-List decoder </w:t>
      </w:r>
      <w:r w:rsidR="0078227B" w:rsidRPr="00C63A9F">
        <w:rPr>
          <w:rFonts w:ascii="Times New Roman" w:hAnsi="Times New Roman"/>
          <w:sz w:val="20"/>
          <w:szCs w:val="20"/>
          <w:lang w:val="en-GB"/>
        </w:rPr>
        <w:t xml:space="preserve">(L = 4, L = 8) </w:t>
      </w:r>
      <w:r w:rsidRPr="00C63A9F">
        <w:rPr>
          <w:rFonts w:ascii="Times New Roman" w:hAnsi="Times New Roman"/>
          <w:sz w:val="20"/>
          <w:szCs w:val="20"/>
          <w:lang w:val="en-GB"/>
        </w:rPr>
        <w:t>have comparable latency for the (120, 40+16) code example.</w:t>
      </w:r>
    </w:p>
    <w:p w14:paraId="68AAC43A" w14:textId="77777777" w:rsidR="003E148C" w:rsidRPr="008E30F5" w:rsidRDefault="003E148C" w:rsidP="003E148C">
      <w:pPr>
        <w:rPr>
          <w:noProof/>
          <w:lang w:val="en-GB" w:eastAsia="zh-CN"/>
        </w:rPr>
      </w:pP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13" w:name="_Ref430766234"/>
      <w:r>
        <w:rPr>
          <w:szCs w:val="22"/>
        </w:rPr>
        <w:t xml:space="preserve">RP-160671, </w:t>
      </w:r>
      <w:r w:rsidR="007E5634">
        <w:rPr>
          <w:szCs w:val="22"/>
        </w:rPr>
        <w:t>New SID Proposal: Study on New Radio Access Technology</w:t>
      </w:r>
      <w:bookmarkEnd w:id="13"/>
    </w:p>
    <w:p w14:paraId="112E549E" w14:textId="642CA6B7" w:rsidR="0053037A" w:rsidRPr="00963F73" w:rsidRDefault="00C9638E" w:rsidP="008965CC">
      <w:pPr>
        <w:numPr>
          <w:ilvl w:val="0"/>
          <w:numId w:val="2"/>
        </w:numPr>
        <w:spacing w:before="100" w:beforeAutospacing="1" w:after="100" w:afterAutospacing="1"/>
        <w:rPr>
          <w:szCs w:val="22"/>
        </w:rPr>
      </w:pPr>
      <w:bookmarkStart w:id="14" w:name="_Ref449619335"/>
      <w:bookmarkStart w:id="15" w:name="_Ref450705290"/>
      <w:r>
        <w:rPr>
          <w:szCs w:val="22"/>
        </w:rPr>
        <w:t>“</w:t>
      </w:r>
      <w:r w:rsidR="008965CC" w:rsidRPr="008965CC">
        <w:rPr>
          <w:szCs w:val="22"/>
        </w:rPr>
        <w:t>TBCC design overview</w:t>
      </w:r>
      <w:r>
        <w:rPr>
          <w:szCs w:val="22"/>
        </w:rPr>
        <w:t xml:space="preserve">”, </w:t>
      </w:r>
      <w:hyperlink r:id="rId24" w:history="1">
        <w:r w:rsidRPr="007117AA">
          <w:rPr>
            <w:rStyle w:val="Hyperlink"/>
            <w:szCs w:val="22"/>
          </w:rPr>
          <w:t>R1-16</w:t>
        </w:r>
        <w:r w:rsidR="008965CC">
          <w:rPr>
            <w:rStyle w:val="Hyperlink"/>
            <w:szCs w:val="22"/>
          </w:rPr>
          <w:t>47</w:t>
        </w:r>
        <w:r>
          <w:rPr>
            <w:rStyle w:val="Hyperlink"/>
            <w:szCs w:val="22"/>
          </w:rPr>
          <w:t>0</w:t>
        </w:r>
        <w:r w:rsidR="008965CC">
          <w:rPr>
            <w:rStyle w:val="Hyperlink"/>
            <w:szCs w:val="22"/>
          </w:rPr>
          <w:t>1</w:t>
        </w:r>
      </w:hyperlink>
      <w:r>
        <w:rPr>
          <w:szCs w:val="22"/>
        </w:rPr>
        <w:t>, Qualcomm Incorporated, RAN1</w:t>
      </w:r>
      <w:r w:rsidR="00171876">
        <w:rPr>
          <w:szCs w:val="22"/>
        </w:rPr>
        <w:t>#</w:t>
      </w:r>
      <w:r>
        <w:rPr>
          <w:szCs w:val="22"/>
        </w:rPr>
        <w:t>8</w:t>
      </w:r>
      <w:r w:rsidR="000022AF">
        <w:rPr>
          <w:szCs w:val="22"/>
        </w:rPr>
        <w:t>5</w:t>
      </w:r>
      <w:r>
        <w:rPr>
          <w:szCs w:val="22"/>
        </w:rPr>
        <w:t xml:space="preserve">, </w:t>
      </w:r>
      <w:r w:rsidR="000022AF">
        <w:rPr>
          <w:szCs w:val="22"/>
        </w:rPr>
        <w:t>Nanjing, China</w:t>
      </w:r>
      <w:r>
        <w:rPr>
          <w:szCs w:val="22"/>
        </w:rPr>
        <w:t>.</w:t>
      </w:r>
      <w:bookmarkEnd w:id="14"/>
      <w:bookmarkEnd w:id="15"/>
      <w:r w:rsidR="00E57623">
        <w:rPr>
          <w:color w:val="FF0000"/>
          <w:szCs w:val="22"/>
        </w:rPr>
        <w:t xml:space="preserve"> </w:t>
      </w:r>
    </w:p>
    <w:p w14:paraId="4C16B814" w14:textId="0A2DE317" w:rsidR="00963F73" w:rsidRPr="008D78FC" w:rsidRDefault="00963F73" w:rsidP="00963F73">
      <w:pPr>
        <w:numPr>
          <w:ilvl w:val="0"/>
          <w:numId w:val="2"/>
        </w:numPr>
        <w:spacing w:before="100" w:beforeAutospacing="1" w:after="100" w:afterAutospacing="1"/>
        <w:rPr>
          <w:szCs w:val="22"/>
        </w:rPr>
      </w:pPr>
      <w:bookmarkStart w:id="16" w:name="_Ref456793626"/>
      <w:r>
        <w:rPr>
          <w:szCs w:val="22"/>
        </w:rPr>
        <w:t>“</w:t>
      </w:r>
      <w:r w:rsidRPr="008965CC">
        <w:rPr>
          <w:szCs w:val="22"/>
        </w:rPr>
        <w:t xml:space="preserve">TBCC </w:t>
      </w:r>
      <w:r w:rsidR="00DB39FE">
        <w:rPr>
          <w:szCs w:val="22"/>
        </w:rPr>
        <w:t>– Performance Evaluation</w:t>
      </w:r>
      <w:r>
        <w:rPr>
          <w:szCs w:val="22"/>
        </w:rPr>
        <w:t xml:space="preserve">”, </w:t>
      </w:r>
      <w:hyperlink r:id="rId25" w:history="1">
        <w:r w:rsidRPr="007117AA">
          <w:rPr>
            <w:rStyle w:val="Hyperlink"/>
            <w:szCs w:val="22"/>
          </w:rPr>
          <w:t>R1-16</w:t>
        </w:r>
        <w:r>
          <w:rPr>
            <w:rStyle w:val="Hyperlink"/>
            <w:szCs w:val="22"/>
          </w:rPr>
          <w:t>4702</w:t>
        </w:r>
      </w:hyperlink>
      <w:r>
        <w:rPr>
          <w:szCs w:val="22"/>
        </w:rPr>
        <w:t>, Qualcomm Incorporated, RAN1#85, Nanjing, China.</w:t>
      </w:r>
      <w:bookmarkEnd w:id="16"/>
      <w:r>
        <w:rPr>
          <w:color w:val="FF0000"/>
          <w:szCs w:val="22"/>
        </w:rPr>
        <w:t xml:space="preserve"> </w:t>
      </w:r>
    </w:p>
    <w:p w14:paraId="2004B9DC" w14:textId="31D13889" w:rsidR="008D78FC" w:rsidRDefault="008D78FC" w:rsidP="008D78FC">
      <w:pPr>
        <w:numPr>
          <w:ilvl w:val="0"/>
          <w:numId w:val="2"/>
        </w:numPr>
        <w:spacing w:before="100" w:beforeAutospacing="1" w:after="100" w:afterAutospacing="1"/>
        <w:rPr>
          <w:szCs w:val="22"/>
        </w:rPr>
      </w:pPr>
      <w:bookmarkStart w:id="17" w:name="_Ref456793804"/>
      <w:r>
        <w:rPr>
          <w:szCs w:val="22"/>
        </w:rPr>
        <w:t>“</w:t>
      </w:r>
      <w:r w:rsidRPr="008D78FC">
        <w:rPr>
          <w:szCs w:val="22"/>
        </w:rPr>
        <w:t>Channel coding evaluation assumptions - performance and complexity</w:t>
      </w:r>
      <w:r>
        <w:rPr>
          <w:szCs w:val="22"/>
        </w:rPr>
        <w:t xml:space="preserve">”, </w:t>
      </w:r>
      <w:hyperlink r:id="rId26" w:history="1">
        <w:r w:rsidRPr="007117AA">
          <w:rPr>
            <w:rStyle w:val="Hyperlink"/>
            <w:szCs w:val="22"/>
          </w:rPr>
          <w:t>R1-16</w:t>
        </w:r>
        <w:r>
          <w:rPr>
            <w:rStyle w:val="Hyperlink"/>
            <w:szCs w:val="22"/>
          </w:rPr>
          <w:t>470</w:t>
        </w:r>
        <w:r w:rsidR="007F6020">
          <w:rPr>
            <w:rStyle w:val="Hyperlink"/>
            <w:szCs w:val="22"/>
          </w:rPr>
          <w:t>4</w:t>
        </w:r>
      </w:hyperlink>
      <w:r>
        <w:rPr>
          <w:szCs w:val="22"/>
        </w:rPr>
        <w:t>, Qualcomm Incorporated, RAN1#85, Nanjing, China.</w:t>
      </w:r>
      <w:bookmarkEnd w:id="17"/>
    </w:p>
    <w:p w14:paraId="6921C66D" w14:textId="1F568F4A" w:rsidR="00424BA9" w:rsidRDefault="00970336" w:rsidP="00424BA9">
      <w:pPr>
        <w:numPr>
          <w:ilvl w:val="0"/>
          <w:numId w:val="2"/>
        </w:numPr>
        <w:spacing w:before="100" w:beforeAutospacing="1" w:after="100" w:afterAutospacing="1"/>
        <w:rPr>
          <w:szCs w:val="22"/>
        </w:rPr>
      </w:pPr>
      <w:r>
        <w:rPr>
          <w:szCs w:val="22"/>
        </w:rPr>
        <w:t>“Performance Evaluation of TBCC and Polar Codes”, Ericsson, RAN1#85, Nanjing, China.</w:t>
      </w:r>
      <w:r w:rsidR="00424BA9" w:rsidRPr="00424BA9">
        <w:rPr>
          <w:szCs w:val="22"/>
        </w:rPr>
        <w:t xml:space="preserve"> </w:t>
      </w:r>
    </w:p>
    <w:p w14:paraId="4FC62CDF" w14:textId="77777777" w:rsidR="00424BA9" w:rsidRPr="00963F73" w:rsidRDefault="00424BA9" w:rsidP="00424BA9">
      <w:pPr>
        <w:numPr>
          <w:ilvl w:val="0"/>
          <w:numId w:val="2"/>
        </w:numPr>
        <w:spacing w:before="100" w:beforeAutospacing="1" w:after="100" w:afterAutospacing="1"/>
        <w:rPr>
          <w:szCs w:val="22"/>
        </w:rPr>
      </w:pPr>
      <w:r>
        <w:rPr>
          <w:szCs w:val="22"/>
        </w:rPr>
        <w:t xml:space="preserve">“Polar code </w:t>
      </w:r>
      <w:r w:rsidRPr="008965CC">
        <w:rPr>
          <w:szCs w:val="22"/>
        </w:rPr>
        <w:t>design overview</w:t>
      </w:r>
      <w:r>
        <w:rPr>
          <w:szCs w:val="22"/>
        </w:rPr>
        <w:t xml:space="preserve">”, </w:t>
      </w:r>
      <w:hyperlink r:id="rId27" w:history="1">
        <w:r w:rsidRPr="007117AA">
          <w:rPr>
            <w:rStyle w:val="Hyperlink"/>
            <w:szCs w:val="22"/>
          </w:rPr>
          <w:t>R1-16</w:t>
        </w:r>
        <w:r>
          <w:rPr>
            <w:rStyle w:val="Hyperlink"/>
            <w:szCs w:val="22"/>
          </w:rPr>
          <w:t>4699</w:t>
        </w:r>
      </w:hyperlink>
      <w:r>
        <w:rPr>
          <w:szCs w:val="22"/>
        </w:rPr>
        <w:t>, Qualcomm Incorporated, RAN1#85, Nanjing, China.</w:t>
      </w:r>
      <w:r>
        <w:rPr>
          <w:color w:val="FF0000"/>
          <w:szCs w:val="22"/>
        </w:rPr>
        <w:t xml:space="preserve"> </w:t>
      </w:r>
    </w:p>
    <w:p w14:paraId="00B448B9" w14:textId="77777777" w:rsidR="00424BA9" w:rsidRPr="006A3762" w:rsidRDefault="00424BA9" w:rsidP="00424BA9">
      <w:pPr>
        <w:numPr>
          <w:ilvl w:val="0"/>
          <w:numId w:val="2"/>
        </w:numPr>
        <w:spacing w:before="100" w:beforeAutospacing="1" w:after="100" w:afterAutospacing="1"/>
        <w:rPr>
          <w:szCs w:val="22"/>
        </w:rPr>
      </w:pPr>
      <w:r>
        <w:rPr>
          <w:szCs w:val="22"/>
        </w:rPr>
        <w:t>“Polar</w:t>
      </w:r>
      <w:r w:rsidRPr="008965CC">
        <w:rPr>
          <w:szCs w:val="22"/>
        </w:rPr>
        <w:t xml:space="preserve"> </w:t>
      </w:r>
      <w:r>
        <w:rPr>
          <w:szCs w:val="22"/>
        </w:rPr>
        <w:t xml:space="preserve">– Performance Evaluation”, </w:t>
      </w:r>
      <w:hyperlink r:id="rId28" w:history="1">
        <w:r w:rsidRPr="007117AA">
          <w:rPr>
            <w:rStyle w:val="Hyperlink"/>
            <w:szCs w:val="22"/>
          </w:rPr>
          <w:t>R1-16</w:t>
        </w:r>
        <w:r>
          <w:rPr>
            <w:rStyle w:val="Hyperlink"/>
            <w:szCs w:val="22"/>
          </w:rPr>
          <w:t>4700</w:t>
        </w:r>
      </w:hyperlink>
      <w:r>
        <w:rPr>
          <w:szCs w:val="22"/>
        </w:rPr>
        <w:t>, Qualcomm Incorporated, RAN1#85, Nanjing, China.</w:t>
      </w:r>
      <w:r>
        <w:rPr>
          <w:color w:val="FF0000"/>
          <w:szCs w:val="22"/>
        </w:rPr>
        <w:t xml:space="preserve"> </w:t>
      </w:r>
    </w:p>
    <w:p w14:paraId="4E876F35" w14:textId="19B206B3" w:rsidR="006A3762" w:rsidRPr="008D78FC" w:rsidRDefault="006A3762" w:rsidP="00424BA9">
      <w:pPr>
        <w:numPr>
          <w:ilvl w:val="0"/>
          <w:numId w:val="2"/>
        </w:numPr>
        <w:spacing w:before="100" w:beforeAutospacing="1" w:after="100" w:afterAutospacing="1"/>
        <w:rPr>
          <w:szCs w:val="22"/>
        </w:rPr>
      </w:pPr>
      <w:r>
        <w:rPr>
          <w:szCs w:val="22"/>
        </w:rPr>
        <w:t>“A High Throughput List Decoder Architecture for Polar Codes”</w:t>
      </w:r>
      <w:r w:rsidR="00897D12">
        <w:rPr>
          <w:szCs w:val="22"/>
        </w:rPr>
        <w:t>, Lin et al,</w:t>
      </w:r>
      <w:r>
        <w:rPr>
          <w:szCs w:val="22"/>
        </w:rPr>
        <w:t xml:space="preserve"> T-VLSI, Vol 24, No. 6, Jun. 2016.</w:t>
      </w:r>
    </w:p>
    <w:p w14:paraId="2360A082" w14:textId="61D1DB3E" w:rsidR="00970336" w:rsidRPr="00963F73" w:rsidRDefault="00970336" w:rsidP="00424BA9">
      <w:pPr>
        <w:spacing w:before="100" w:beforeAutospacing="1" w:after="100" w:afterAutospacing="1"/>
        <w:ind w:left="567"/>
        <w:rPr>
          <w:szCs w:val="22"/>
        </w:rPr>
      </w:pPr>
    </w:p>
    <w:sectPr w:rsidR="00970336" w:rsidRPr="00963F73"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319F7" w14:textId="77777777" w:rsidR="00821D22" w:rsidRDefault="00821D22">
      <w:r>
        <w:separator/>
      </w:r>
    </w:p>
  </w:endnote>
  <w:endnote w:type="continuationSeparator" w:id="0">
    <w:p w14:paraId="14D745C0" w14:textId="77777777" w:rsidR="00821D22" w:rsidRDefault="00821D22">
      <w:r>
        <w:continuationSeparator/>
      </w:r>
    </w:p>
  </w:endnote>
  <w:endnote w:type="continuationNotice" w:id="1">
    <w:p w14:paraId="68FE2EA0" w14:textId="77777777" w:rsidR="00821D22" w:rsidRDefault="00821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21D22" w:rsidRDefault="00821D2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21D22" w:rsidRDefault="00821D2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21D22" w:rsidRDefault="00821D2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3DF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3DF4">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23217" w14:textId="77777777" w:rsidR="00821D22" w:rsidRDefault="00821D22">
      <w:r>
        <w:separator/>
      </w:r>
    </w:p>
  </w:footnote>
  <w:footnote w:type="continuationSeparator" w:id="0">
    <w:p w14:paraId="0794B167" w14:textId="77777777" w:rsidR="00821D22" w:rsidRDefault="00821D22">
      <w:r>
        <w:continuationSeparator/>
      </w:r>
    </w:p>
  </w:footnote>
  <w:footnote w:type="continuationNotice" w:id="1">
    <w:p w14:paraId="6DEA72D0" w14:textId="77777777" w:rsidR="00821D22" w:rsidRDefault="00821D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21D22" w:rsidRDefault="00821D2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D14CCF"/>
    <w:multiLevelType w:val="hybridMultilevel"/>
    <w:tmpl w:val="0D8E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518C7"/>
    <w:multiLevelType w:val="hybridMultilevel"/>
    <w:tmpl w:val="797A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30549"/>
    <w:multiLevelType w:val="hybridMultilevel"/>
    <w:tmpl w:val="3EEC60A2"/>
    <w:lvl w:ilvl="0" w:tplc="8B1050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22"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F0FEB"/>
    <w:multiLevelType w:val="hybridMultilevel"/>
    <w:tmpl w:val="E10A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52E15"/>
    <w:multiLevelType w:val="hybridMultilevel"/>
    <w:tmpl w:val="3582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0"/>
  </w:num>
  <w:num w:numId="3">
    <w:abstractNumId w:val="3"/>
  </w:num>
  <w:num w:numId="4">
    <w:abstractNumId w:val="12"/>
  </w:num>
  <w:num w:numId="5">
    <w:abstractNumId w:val="4"/>
  </w:num>
  <w:num w:numId="6">
    <w:abstractNumId w:val="6"/>
  </w:num>
  <w:num w:numId="7">
    <w:abstractNumId w:val="8"/>
  </w:num>
  <w:num w:numId="8">
    <w:abstractNumId w:val="1"/>
  </w:num>
  <w:num w:numId="9">
    <w:abstractNumId w:val="25"/>
    <w:lvlOverride w:ilvl="0">
      <w:startOverride w:val="1"/>
    </w:lvlOverride>
  </w:num>
  <w:num w:numId="10">
    <w:abstractNumId w:val="14"/>
  </w:num>
  <w:num w:numId="11">
    <w:abstractNumId w:val="18"/>
  </w:num>
  <w:num w:numId="12">
    <w:abstractNumId w:val="5"/>
  </w:num>
  <w:num w:numId="13">
    <w:abstractNumId w:val="17"/>
  </w:num>
  <w:num w:numId="14">
    <w:abstractNumId w:val="21"/>
  </w:num>
  <w:num w:numId="15">
    <w:abstractNumId w:val="19"/>
  </w:num>
  <w:num w:numId="16">
    <w:abstractNumId w:val="13"/>
  </w:num>
  <w:num w:numId="17">
    <w:abstractNumId w:val="16"/>
  </w:num>
  <w:num w:numId="18">
    <w:abstractNumId w:val="24"/>
  </w:num>
  <w:num w:numId="19">
    <w:abstractNumId w:val="22"/>
  </w:num>
  <w:num w:numId="20">
    <w:abstractNumId w:val="10"/>
  </w:num>
  <w:num w:numId="21">
    <w:abstractNumId w:val="7"/>
  </w:num>
  <w:num w:numId="22">
    <w:abstractNumId w:val="15"/>
  </w:num>
  <w:num w:numId="23">
    <w:abstractNumId w:val="20"/>
  </w:num>
  <w:num w:numId="24">
    <w:abstractNumId w:val="11"/>
  </w:num>
  <w:num w:numId="25">
    <w:abstractNumId w:val="2"/>
  </w:num>
  <w:num w:numId="2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8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61E"/>
    <w:rsid w:val="000300FE"/>
    <w:rsid w:val="00030619"/>
    <w:rsid w:val="000307C6"/>
    <w:rsid w:val="00030F74"/>
    <w:rsid w:val="00030F85"/>
    <w:rsid w:val="00030F9F"/>
    <w:rsid w:val="000312B4"/>
    <w:rsid w:val="0003134F"/>
    <w:rsid w:val="000317B2"/>
    <w:rsid w:val="00031DBF"/>
    <w:rsid w:val="00031EDD"/>
    <w:rsid w:val="000321DC"/>
    <w:rsid w:val="000325EF"/>
    <w:rsid w:val="00032A0C"/>
    <w:rsid w:val="00034882"/>
    <w:rsid w:val="000349B7"/>
    <w:rsid w:val="00034C29"/>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6669"/>
    <w:rsid w:val="00077073"/>
    <w:rsid w:val="00077AFC"/>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972"/>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3"/>
    <w:rsid w:val="000C133A"/>
    <w:rsid w:val="000C1545"/>
    <w:rsid w:val="000C1601"/>
    <w:rsid w:val="000C1DBD"/>
    <w:rsid w:val="000C240A"/>
    <w:rsid w:val="000C2DE1"/>
    <w:rsid w:val="000C2E7E"/>
    <w:rsid w:val="000C393F"/>
    <w:rsid w:val="000C4065"/>
    <w:rsid w:val="000C4137"/>
    <w:rsid w:val="000C4343"/>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BE"/>
    <w:rsid w:val="000D3F8F"/>
    <w:rsid w:val="000D4324"/>
    <w:rsid w:val="000D46D6"/>
    <w:rsid w:val="000D46EE"/>
    <w:rsid w:val="000D4896"/>
    <w:rsid w:val="000D4DE6"/>
    <w:rsid w:val="000D5158"/>
    <w:rsid w:val="000D525A"/>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960"/>
    <w:rsid w:val="000E4C9B"/>
    <w:rsid w:val="000E4D01"/>
    <w:rsid w:val="000E502E"/>
    <w:rsid w:val="000E5830"/>
    <w:rsid w:val="000E5C4E"/>
    <w:rsid w:val="000E5CA5"/>
    <w:rsid w:val="000E5E3A"/>
    <w:rsid w:val="000E6576"/>
    <w:rsid w:val="000E65A7"/>
    <w:rsid w:val="000E6635"/>
    <w:rsid w:val="000E6BAF"/>
    <w:rsid w:val="000E6EED"/>
    <w:rsid w:val="000E6F62"/>
    <w:rsid w:val="000E753D"/>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5D"/>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0ECE"/>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D7E"/>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099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CF7"/>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D0"/>
    <w:rsid w:val="00177482"/>
    <w:rsid w:val="00177711"/>
    <w:rsid w:val="00177A0D"/>
    <w:rsid w:val="00177AC2"/>
    <w:rsid w:val="00177DFF"/>
    <w:rsid w:val="00177EBD"/>
    <w:rsid w:val="0018016C"/>
    <w:rsid w:val="001806A9"/>
    <w:rsid w:val="00180860"/>
    <w:rsid w:val="00180D96"/>
    <w:rsid w:val="00180E60"/>
    <w:rsid w:val="001813B4"/>
    <w:rsid w:val="001817BA"/>
    <w:rsid w:val="00181B3A"/>
    <w:rsid w:val="00181E7C"/>
    <w:rsid w:val="00181F18"/>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6"/>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0CC"/>
    <w:rsid w:val="001B1565"/>
    <w:rsid w:val="001B2993"/>
    <w:rsid w:val="001B2C18"/>
    <w:rsid w:val="001B35C1"/>
    <w:rsid w:val="001B3754"/>
    <w:rsid w:val="001B3A10"/>
    <w:rsid w:val="001B3B01"/>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3A4"/>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D94"/>
    <w:rsid w:val="001E5BB2"/>
    <w:rsid w:val="001E5D1F"/>
    <w:rsid w:val="001E6313"/>
    <w:rsid w:val="001E6BDA"/>
    <w:rsid w:val="001E6C1B"/>
    <w:rsid w:val="001E7173"/>
    <w:rsid w:val="001E719A"/>
    <w:rsid w:val="001E71F7"/>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6E40"/>
    <w:rsid w:val="002271C8"/>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0B"/>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6EC"/>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673"/>
    <w:rsid w:val="00257A62"/>
    <w:rsid w:val="00260156"/>
    <w:rsid w:val="0026075E"/>
    <w:rsid w:val="002608BD"/>
    <w:rsid w:val="00260FAD"/>
    <w:rsid w:val="002617F6"/>
    <w:rsid w:val="00261D05"/>
    <w:rsid w:val="002623AC"/>
    <w:rsid w:val="00262586"/>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F5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340"/>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199"/>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00C"/>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E2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884"/>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15"/>
    <w:rsid w:val="002F2AE0"/>
    <w:rsid w:val="002F31B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47"/>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82"/>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D2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7FA"/>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7A"/>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1F1C"/>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1F8"/>
    <w:rsid w:val="0036227D"/>
    <w:rsid w:val="0036262C"/>
    <w:rsid w:val="00362C5A"/>
    <w:rsid w:val="00362ECB"/>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99C"/>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23D"/>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48C"/>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55A"/>
    <w:rsid w:val="003F4664"/>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85C"/>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BA9"/>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83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C6F"/>
    <w:rsid w:val="00455E20"/>
    <w:rsid w:val="00455FFC"/>
    <w:rsid w:val="00456114"/>
    <w:rsid w:val="0045623E"/>
    <w:rsid w:val="00456971"/>
    <w:rsid w:val="00456AC7"/>
    <w:rsid w:val="0045742D"/>
    <w:rsid w:val="00457C5E"/>
    <w:rsid w:val="00457F4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2D39"/>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47"/>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27B"/>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72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8E2"/>
    <w:rsid w:val="004C3AD1"/>
    <w:rsid w:val="004C3C51"/>
    <w:rsid w:val="004C42BF"/>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C7D0C"/>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83F"/>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48"/>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726"/>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1C8"/>
    <w:rsid w:val="0053565D"/>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85"/>
    <w:rsid w:val="00561BF6"/>
    <w:rsid w:val="0056227C"/>
    <w:rsid w:val="00562757"/>
    <w:rsid w:val="005627C0"/>
    <w:rsid w:val="00562CDC"/>
    <w:rsid w:val="00563FD2"/>
    <w:rsid w:val="0056429D"/>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42"/>
    <w:rsid w:val="005719F4"/>
    <w:rsid w:val="00571B71"/>
    <w:rsid w:val="00572090"/>
    <w:rsid w:val="00572583"/>
    <w:rsid w:val="00572643"/>
    <w:rsid w:val="00572995"/>
    <w:rsid w:val="005729A6"/>
    <w:rsid w:val="00572F26"/>
    <w:rsid w:val="005730FF"/>
    <w:rsid w:val="0057380A"/>
    <w:rsid w:val="00573BB0"/>
    <w:rsid w:val="00573D2B"/>
    <w:rsid w:val="00573F24"/>
    <w:rsid w:val="00574167"/>
    <w:rsid w:val="00574A79"/>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6C5B"/>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20C"/>
    <w:rsid w:val="005B4911"/>
    <w:rsid w:val="005B4C5C"/>
    <w:rsid w:val="005B4C83"/>
    <w:rsid w:val="005B4E83"/>
    <w:rsid w:val="005B5082"/>
    <w:rsid w:val="005B50EF"/>
    <w:rsid w:val="005B5152"/>
    <w:rsid w:val="005B5425"/>
    <w:rsid w:val="005B54FE"/>
    <w:rsid w:val="005B5644"/>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597"/>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162"/>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B8E"/>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5B5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3FF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78"/>
    <w:rsid w:val="00670AD6"/>
    <w:rsid w:val="00670ECD"/>
    <w:rsid w:val="00671010"/>
    <w:rsid w:val="0067106A"/>
    <w:rsid w:val="00671B4F"/>
    <w:rsid w:val="0067240C"/>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762"/>
    <w:rsid w:val="006A3F94"/>
    <w:rsid w:val="006A40D0"/>
    <w:rsid w:val="006A4113"/>
    <w:rsid w:val="006A49B5"/>
    <w:rsid w:val="006A4FF3"/>
    <w:rsid w:val="006A5A45"/>
    <w:rsid w:val="006A5CA3"/>
    <w:rsid w:val="006A5D5C"/>
    <w:rsid w:val="006A5E26"/>
    <w:rsid w:val="006A6B3F"/>
    <w:rsid w:val="006A6B69"/>
    <w:rsid w:val="006A6F97"/>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C63"/>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AC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C4E"/>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E1"/>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31"/>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4D75"/>
    <w:rsid w:val="0073532A"/>
    <w:rsid w:val="007355C4"/>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E89"/>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32"/>
    <w:rsid w:val="00760D79"/>
    <w:rsid w:val="0076116A"/>
    <w:rsid w:val="007613AF"/>
    <w:rsid w:val="0076145C"/>
    <w:rsid w:val="00761927"/>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7B"/>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56E"/>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57"/>
    <w:rsid w:val="007A6477"/>
    <w:rsid w:val="007A650C"/>
    <w:rsid w:val="007A6909"/>
    <w:rsid w:val="007A6A76"/>
    <w:rsid w:val="007A6D83"/>
    <w:rsid w:val="007A7228"/>
    <w:rsid w:val="007A75A3"/>
    <w:rsid w:val="007A7AD5"/>
    <w:rsid w:val="007A7DB8"/>
    <w:rsid w:val="007B0253"/>
    <w:rsid w:val="007B073B"/>
    <w:rsid w:val="007B104B"/>
    <w:rsid w:val="007B1061"/>
    <w:rsid w:val="007B19CC"/>
    <w:rsid w:val="007B19CF"/>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B2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0B"/>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D12"/>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0A"/>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AE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A96"/>
    <w:rsid w:val="008B3C30"/>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692"/>
    <w:rsid w:val="008C48C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145"/>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0F5"/>
    <w:rsid w:val="008E378A"/>
    <w:rsid w:val="008E3F52"/>
    <w:rsid w:val="008E4018"/>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F45"/>
    <w:rsid w:val="008F2201"/>
    <w:rsid w:val="008F2A8C"/>
    <w:rsid w:val="008F3069"/>
    <w:rsid w:val="008F35F6"/>
    <w:rsid w:val="008F3D2D"/>
    <w:rsid w:val="008F3D7C"/>
    <w:rsid w:val="008F3DC9"/>
    <w:rsid w:val="008F4107"/>
    <w:rsid w:val="008F4153"/>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655"/>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28E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02"/>
    <w:rsid w:val="00934FFD"/>
    <w:rsid w:val="009359C0"/>
    <w:rsid w:val="00935B52"/>
    <w:rsid w:val="009360F7"/>
    <w:rsid w:val="0093634D"/>
    <w:rsid w:val="00936D07"/>
    <w:rsid w:val="009370A6"/>
    <w:rsid w:val="009373C5"/>
    <w:rsid w:val="00937AC7"/>
    <w:rsid w:val="00937D15"/>
    <w:rsid w:val="00937F48"/>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6B9"/>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11"/>
    <w:rsid w:val="009659EA"/>
    <w:rsid w:val="0096691D"/>
    <w:rsid w:val="00966EC4"/>
    <w:rsid w:val="0096766C"/>
    <w:rsid w:val="00967851"/>
    <w:rsid w:val="00967D2D"/>
    <w:rsid w:val="00970336"/>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1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AE4"/>
    <w:rsid w:val="00997CA3"/>
    <w:rsid w:val="009A0212"/>
    <w:rsid w:val="009A031F"/>
    <w:rsid w:val="009A0C1F"/>
    <w:rsid w:val="009A12A5"/>
    <w:rsid w:val="009A1DFF"/>
    <w:rsid w:val="009A1FB1"/>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3CF4"/>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4BC"/>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0DD1"/>
    <w:rsid w:val="009F187B"/>
    <w:rsid w:val="009F1933"/>
    <w:rsid w:val="009F2A94"/>
    <w:rsid w:val="009F2AAF"/>
    <w:rsid w:val="009F2E7E"/>
    <w:rsid w:val="009F3A4B"/>
    <w:rsid w:val="009F4196"/>
    <w:rsid w:val="009F41E1"/>
    <w:rsid w:val="009F4375"/>
    <w:rsid w:val="009F483A"/>
    <w:rsid w:val="009F4BA3"/>
    <w:rsid w:val="009F4F05"/>
    <w:rsid w:val="009F5606"/>
    <w:rsid w:val="009F5A7B"/>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FDA"/>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3C"/>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3C5"/>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070"/>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DF4"/>
    <w:rsid w:val="00A84298"/>
    <w:rsid w:val="00A844CE"/>
    <w:rsid w:val="00A84EBF"/>
    <w:rsid w:val="00A85237"/>
    <w:rsid w:val="00A8523D"/>
    <w:rsid w:val="00A855F9"/>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C09"/>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572"/>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A7"/>
    <w:rsid w:val="00AD12BD"/>
    <w:rsid w:val="00AD163D"/>
    <w:rsid w:val="00AD1860"/>
    <w:rsid w:val="00AD1B21"/>
    <w:rsid w:val="00AD1DFE"/>
    <w:rsid w:val="00AD1F06"/>
    <w:rsid w:val="00AD23E9"/>
    <w:rsid w:val="00AD284F"/>
    <w:rsid w:val="00AD288C"/>
    <w:rsid w:val="00AD2ACB"/>
    <w:rsid w:val="00AD2D46"/>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1B"/>
    <w:rsid w:val="00B02A4C"/>
    <w:rsid w:val="00B02AD0"/>
    <w:rsid w:val="00B03101"/>
    <w:rsid w:val="00B039CE"/>
    <w:rsid w:val="00B03BB8"/>
    <w:rsid w:val="00B03D26"/>
    <w:rsid w:val="00B04AD7"/>
    <w:rsid w:val="00B04D36"/>
    <w:rsid w:val="00B04F11"/>
    <w:rsid w:val="00B0540A"/>
    <w:rsid w:val="00B05688"/>
    <w:rsid w:val="00B0588E"/>
    <w:rsid w:val="00B05AB0"/>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0F9"/>
    <w:rsid w:val="00B232CB"/>
    <w:rsid w:val="00B233A9"/>
    <w:rsid w:val="00B239CC"/>
    <w:rsid w:val="00B23C57"/>
    <w:rsid w:val="00B23E2E"/>
    <w:rsid w:val="00B23F32"/>
    <w:rsid w:val="00B24F49"/>
    <w:rsid w:val="00B25585"/>
    <w:rsid w:val="00B2571D"/>
    <w:rsid w:val="00B25A0E"/>
    <w:rsid w:val="00B25A70"/>
    <w:rsid w:val="00B25BD8"/>
    <w:rsid w:val="00B25E1D"/>
    <w:rsid w:val="00B25F9A"/>
    <w:rsid w:val="00B2613A"/>
    <w:rsid w:val="00B263BE"/>
    <w:rsid w:val="00B267EA"/>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3"/>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CDF"/>
    <w:rsid w:val="00B77D8A"/>
    <w:rsid w:val="00B8053A"/>
    <w:rsid w:val="00B80795"/>
    <w:rsid w:val="00B80F5B"/>
    <w:rsid w:val="00B8148E"/>
    <w:rsid w:val="00B81578"/>
    <w:rsid w:val="00B81684"/>
    <w:rsid w:val="00B817F4"/>
    <w:rsid w:val="00B820AE"/>
    <w:rsid w:val="00B821AB"/>
    <w:rsid w:val="00B82A8C"/>
    <w:rsid w:val="00B830F7"/>
    <w:rsid w:val="00B8321E"/>
    <w:rsid w:val="00B837F5"/>
    <w:rsid w:val="00B83AC3"/>
    <w:rsid w:val="00B83DAC"/>
    <w:rsid w:val="00B83DF6"/>
    <w:rsid w:val="00B83E4E"/>
    <w:rsid w:val="00B84BE8"/>
    <w:rsid w:val="00B855A8"/>
    <w:rsid w:val="00B85837"/>
    <w:rsid w:val="00B85F67"/>
    <w:rsid w:val="00B86557"/>
    <w:rsid w:val="00B86D87"/>
    <w:rsid w:val="00B87C60"/>
    <w:rsid w:val="00B90165"/>
    <w:rsid w:val="00B90457"/>
    <w:rsid w:val="00B91356"/>
    <w:rsid w:val="00B91E9D"/>
    <w:rsid w:val="00B922C4"/>
    <w:rsid w:val="00B926E0"/>
    <w:rsid w:val="00B92AD4"/>
    <w:rsid w:val="00B92BF1"/>
    <w:rsid w:val="00B932E1"/>
    <w:rsid w:val="00B93C36"/>
    <w:rsid w:val="00B94054"/>
    <w:rsid w:val="00B94253"/>
    <w:rsid w:val="00B9436E"/>
    <w:rsid w:val="00B946E7"/>
    <w:rsid w:val="00B94A5B"/>
    <w:rsid w:val="00B950E8"/>
    <w:rsid w:val="00B95372"/>
    <w:rsid w:val="00B954FC"/>
    <w:rsid w:val="00B95A04"/>
    <w:rsid w:val="00B95C49"/>
    <w:rsid w:val="00B95D3B"/>
    <w:rsid w:val="00B95EEF"/>
    <w:rsid w:val="00B95FD7"/>
    <w:rsid w:val="00B96228"/>
    <w:rsid w:val="00B96313"/>
    <w:rsid w:val="00B96CF0"/>
    <w:rsid w:val="00B96DA2"/>
    <w:rsid w:val="00B977E6"/>
    <w:rsid w:val="00BA067F"/>
    <w:rsid w:val="00BA13E0"/>
    <w:rsid w:val="00BA17C4"/>
    <w:rsid w:val="00BA1EE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67"/>
    <w:rsid w:val="00BE197A"/>
    <w:rsid w:val="00BE1A06"/>
    <w:rsid w:val="00BE2E99"/>
    <w:rsid w:val="00BE3AFA"/>
    <w:rsid w:val="00BE3F52"/>
    <w:rsid w:val="00BE403F"/>
    <w:rsid w:val="00BE45C1"/>
    <w:rsid w:val="00BE507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7A8"/>
    <w:rsid w:val="00BF6FBF"/>
    <w:rsid w:val="00BF70A1"/>
    <w:rsid w:val="00BF70F8"/>
    <w:rsid w:val="00BF7CDD"/>
    <w:rsid w:val="00BF7D43"/>
    <w:rsid w:val="00C007CA"/>
    <w:rsid w:val="00C00F1A"/>
    <w:rsid w:val="00C010F5"/>
    <w:rsid w:val="00C013D9"/>
    <w:rsid w:val="00C01835"/>
    <w:rsid w:val="00C01DFD"/>
    <w:rsid w:val="00C02192"/>
    <w:rsid w:val="00C0279C"/>
    <w:rsid w:val="00C02C95"/>
    <w:rsid w:val="00C02CDE"/>
    <w:rsid w:val="00C03B7B"/>
    <w:rsid w:val="00C03C30"/>
    <w:rsid w:val="00C04339"/>
    <w:rsid w:val="00C04752"/>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2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7B4"/>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A9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5E"/>
    <w:rsid w:val="00C71468"/>
    <w:rsid w:val="00C723AF"/>
    <w:rsid w:val="00C723CA"/>
    <w:rsid w:val="00C72EF5"/>
    <w:rsid w:val="00C7322E"/>
    <w:rsid w:val="00C733ED"/>
    <w:rsid w:val="00C7357D"/>
    <w:rsid w:val="00C73BF6"/>
    <w:rsid w:val="00C74157"/>
    <w:rsid w:val="00C7448E"/>
    <w:rsid w:val="00C74859"/>
    <w:rsid w:val="00C748E2"/>
    <w:rsid w:val="00C74B2A"/>
    <w:rsid w:val="00C74E74"/>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53"/>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54D"/>
    <w:rsid w:val="00CB167F"/>
    <w:rsid w:val="00CB1F2A"/>
    <w:rsid w:val="00CB299C"/>
    <w:rsid w:val="00CB2BBA"/>
    <w:rsid w:val="00CB35ED"/>
    <w:rsid w:val="00CB39EB"/>
    <w:rsid w:val="00CB3F80"/>
    <w:rsid w:val="00CB41E7"/>
    <w:rsid w:val="00CB480A"/>
    <w:rsid w:val="00CB4FA5"/>
    <w:rsid w:val="00CB5008"/>
    <w:rsid w:val="00CB58DD"/>
    <w:rsid w:val="00CB6343"/>
    <w:rsid w:val="00CB6517"/>
    <w:rsid w:val="00CB7648"/>
    <w:rsid w:val="00CB79A4"/>
    <w:rsid w:val="00CB7B6B"/>
    <w:rsid w:val="00CB7F5F"/>
    <w:rsid w:val="00CC0009"/>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66C"/>
    <w:rsid w:val="00CD179D"/>
    <w:rsid w:val="00CD1E74"/>
    <w:rsid w:val="00CD2585"/>
    <w:rsid w:val="00CD283A"/>
    <w:rsid w:val="00CD309B"/>
    <w:rsid w:val="00CD3122"/>
    <w:rsid w:val="00CD325D"/>
    <w:rsid w:val="00CD3372"/>
    <w:rsid w:val="00CD3421"/>
    <w:rsid w:val="00CD376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EDC"/>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106"/>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558"/>
    <w:rsid w:val="00D05B47"/>
    <w:rsid w:val="00D05F62"/>
    <w:rsid w:val="00D05FD4"/>
    <w:rsid w:val="00D06088"/>
    <w:rsid w:val="00D0675C"/>
    <w:rsid w:val="00D06800"/>
    <w:rsid w:val="00D06B22"/>
    <w:rsid w:val="00D06DED"/>
    <w:rsid w:val="00D070AD"/>
    <w:rsid w:val="00D073D1"/>
    <w:rsid w:val="00D07525"/>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49D"/>
    <w:rsid w:val="00D1552A"/>
    <w:rsid w:val="00D15D9D"/>
    <w:rsid w:val="00D1624D"/>
    <w:rsid w:val="00D17120"/>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BDE"/>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664"/>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FD"/>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5C3"/>
    <w:rsid w:val="00D91009"/>
    <w:rsid w:val="00D9120D"/>
    <w:rsid w:val="00D9126A"/>
    <w:rsid w:val="00D912DF"/>
    <w:rsid w:val="00D9151F"/>
    <w:rsid w:val="00D916A0"/>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745"/>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50"/>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D7EAF"/>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2E3B"/>
    <w:rsid w:val="00DF32AF"/>
    <w:rsid w:val="00DF3307"/>
    <w:rsid w:val="00DF360E"/>
    <w:rsid w:val="00DF3623"/>
    <w:rsid w:val="00DF3A2C"/>
    <w:rsid w:val="00DF4158"/>
    <w:rsid w:val="00DF41EC"/>
    <w:rsid w:val="00DF4430"/>
    <w:rsid w:val="00DF4920"/>
    <w:rsid w:val="00DF4DEA"/>
    <w:rsid w:val="00DF4F19"/>
    <w:rsid w:val="00DF5002"/>
    <w:rsid w:val="00DF5270"/>
    <w:rsid w:val="00DF5B4C"/>
    <w:rsid w:val="00DF5C89"/>
    <w:rsid w:val="00DF6014"/>
    <w:rsid w:val="00DF6531"/>
    <w:rsid w:val="00DF6824"/>
    <w:rsid w:val="00DF69A9"/>
    <w:rsid w:val="00DF6A83"/>
    <w:rsid w:val="00DF6A9A"/>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4B52"/>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863"/>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F46"/>
    <w:rsid w:val="00E50344"/>
    <w:rsid w:val="00E508D6"/>
    <w:rsid w:val="00E515A3"/>
    <w:rsid w:val="00E51CC5"/>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0B"/>
    <w:rsid w:val="00E6484F"/>
    <w:rsid w:val="00E6487B"/>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2FC3"/>
    <w:rsid w:val="00E739A7"/>
    <w:rsid w:val="00E73E01"/>
    <w:rsid w:val="00E7449A"/>
    <w:rsid w:val="00E74B5A"/>
    <w:rsid w:val="00E7524F"/>
    <w:rsid w:val="00E7556D"/>
    <w:rsid w:val="00E75693"/>
    <w:rsid w:val="00E756FB"/>
    <w:rsid w:val="00E76141"/>
    <w:rsid w:val="00E76270"/>
    <w:rsid w:val="00E768DA"/>
    <w:rsid w:val="00E76B45"/>
    <w:rsid w:val="00E77040"/>
    <w:rsid w:val="00E772C4"/>
    <w:rsid w:val="00E77655"/>
    <w:rsid w:val="00E8016D"/>
    <w:rsid w:val="00E810EC"/>
    <w:rsid w:val="00E8112C"/>
    <w:rsid w:val="00E81587"/>
    <w:rsid w:val="00E819A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3B3"/>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51"/>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AA1"/>
    <w:rsid w:val="00ED6100"/>
    <w:rsid w:val="00ED6E4E"/>
    <w:rsid w:val="00ED6FB5"/>
    <w:rsid w:val="00ED7BAF"/>
    <w:rsid w:val="00EE0318"/>
    <w:rsid w:val="00EE08BC"/>
    <w:rsid w:val="00EE0935"/>
    <w:rsid w:val="00EE09EA"/>
    <w:rsid w:val="00EE0A49"/>
    <w:rsid w:val="00EE15CA"/>
    <w:rsid w:val="00EE18BB"/>
    <w:rsid w:val="00EE1938"/>
    <w:rsid w:val="00EE1CDA"/>
    <w:rsid w:val="00EE2103"/>
    <w:rsid w:val="00EE24B7"/>
    <w:rsid w:val="00EE286B"/>
    <w:rsid w:val="00EE2AAB"/>
    <w:rsid w:val="00EE2E2C"/>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568"/>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3A"/>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D94"/>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B6"/>
    <w:rsid w:val="00F97F06"/>
    <w:rsid w:val="00FA0509"/>
    <w:rsid w:val="00FA0E7C"/>
    <w:rsid w:val="00FA17D6"/>
    <w:rsid w:val="00FA1B1E"/>
    <w:rsid w:val="00FA1CBF"/>
    <w:rsid w:val="00FA1D8F"/>
    <w:rsid w:val="00FA1EB0"/>
    <w:rsid w:val="00FA2002"/>
    <w:rsid w:val="00FA2526"/>
    <w:rsid w:val="00FA2663"/>
    <w:rsid w:val="00FA2AB0"/>
    <w:rsid w:val="00FA2D9F"/>
    <w:rsid w:val="00FA33A2"/>
    <w:rsid w:val="00FA3871"/>
    <w:rsid w:val="00FA3C84"/>
    <w:rsid w:val="00FA4131"/>
    <w:rsid w:val="00FA4A6B"/>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698"/>
    <w:rsid w:val="00FE47B0"/>
    <w:rsid w:val="00FE5172"/>
    <w:rsid w:val="00FE5236"/>
    <w:rsid w:val="00FE52E6"/>
    <w:rsid w:val="00FE5977"/>
    <w:rsid w:val="00FE5CB2"/>
    <w:rsid w:val="00FE6027"/>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F5E"/>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3A4"/>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ListTable2-Accent3">
    <w:name w:val="List Table 2 Accent 3"/>
    <w:basedOn w:val="TableNormal"/>
    <w:uiPriority w:val="47"/>
    <w:rsid w:val="00EE2103"/>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130923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yperlink" Target="http://www.3gpp.org/ftp/TSG_RAN/WG1_RL1/TSGR1_85/Docs/R1-164704.zip" TargetMode="Externa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http://www.3gpp.org/ftp/TSG_RAN/WG1_RL1/TSGR1_85/Docs/R1-16470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85/Docs/R1-164701.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www.3gpp.org/ftp/TSG_RAN/WG1_RL1/TSGR1_85/Docs/R1-164702.zip" TargetMode="Externa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yperlink" Target="http://www.3gpp.org/ftp/TSG_RAN/WG1_RL1/TSGR1_85/Docs/R1-164701.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HR33RHYHUWRF-13-110970</_dlc_DocId>
    <_dlc_DocIdUrl xmlns="c06861ca-3f08-4d07-bff7-bb15bac121f4">
      <Url>https://projects.qualcomm.com/sites/pentari/_layouts/15/DocIdRedir.aspx?ID=HR33RHYHUWRF-13-110970</Url>
      <Description>HR33RHYHUWRF-13-110970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terms/"/>
    <ds:schemaRef ds:uri="http://schemas.microsoft.com/office/2006/metadata/properties"/>
    <ds:schemaRef ds:uri="http://schemas.microsoft.com/office/2006/documentManagement/types"/>
    <ds:schemaRef ds:uri="c06861ca-3f08-4d07-bff7-bb15bac121f4"/>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52C96A8E-C886-4396-A9F0-3EF24F6D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2371</TotalTime>
  <Pages>15</Pages>
  <Words>3183</Words>
  <Characters>18647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Yang, Yang</cp:lastModifiedBy>
  <cp:revision>173</cp:revision>
  <cp:lastPrinted>2014-11-07T05:38:00Z</cp:lastPrinted>
  <dcterms:created xsi:type="dcterms:W3CDTF">2016-07-20T23:32:00Z</dcterms:created>
  <dcterms:modified xsi:type="dcterms:W3CDTF">2016-08-13T00:53:00Z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51baa8b5-9ba1-4597-b5c2-ac8e1fac0bad</vt:lpwstr>
  </property>
</Properties>
</file>