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F16" w:rsidRPr="00160757" w:rsidRDefault="00492F26" w:rsidP="00160757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160757">
        <w:rPr>
          <w:b/>
        </w:rPr>
        <w:pict w14:anchorId="72F5707B"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  <w:r w:rsidR="00721F16" w:rsidRPr="00160757">
        <w:rPr>
          <w:b/>
          <w:lang w:eastAsia="zh-CN"/>
        </w:rPr>
        <w:t>3GPP TSG RAN WG1 Meeting #</w:t>
      </w:r>
      <w:r w:rsidR="00721F16" w:rsidRPr="00160757">
        <w:rPr>
          <w:rFonts w:hint="eastAsia"/>
          <w:b/>
          <w:lang w:eastAsia="zh-CN"/>
        </w:rPr>
        <w:t>8</w:t>
      </w:r>
      <w:r w:rsidR="00721F16" w:rsidRPr="00160757">
        <w:rPr>
          <w:b/>
          <w:lang w:eastAsia="zh-CN"/>
        </w:rPr>
        <w:t>6</w:t>
      </w:r>
      <w:r w:rsidR="00721F16" w:rsidRPr="00160757">
        <w:rPr>
          <w:b/>
          <w:lang w:eastAsia="zh-CN"/>
        </w:rPr>
        <w:tab/>
        <w:t>R1-</w:t>
      </w:r>
      <w:r w:rsidR="00540E74" w:rsidRPr="00160757">
        <w:rPr>
          <w:b/>
          <w:lang w:eastAsia="zh-CN"/>
        </w:rPr>
        <w:t>1</w:t>
      </w:r>
      <w:r w:rsidR="00540E74" w:rsidRPr="00160757">
        <w:rPr>
          <w:rFonts w:hint="eastAsia"/>
          <w:b/>
          <w:lang w:eastAsia="zh-CN"/>
        </w:rPr>
        <w:t>6</w:t>
      </w:r>
      <w:r w:rsidR="00540E74" w:rsidRPr="00160757">
        <w:rPr>
          <w:rFonts w:eastAsiaTheme="minorEastAsia" w:hint="eastAsia"/>
          <w:b/>
          <w:lang w:eastAsia="zh-CN"/>
        </w:rPr>
        <w:t>6175</w:t>
      </w:r>
    </w:p>
    <w:p w:rsidR="00721F16" w:rsidRPr="00160757" w:rsidRDefault="00721F16" w:rsidP="00160757">
      <w:pPr>
        <w:jc w:val="left"/>
        <w:rPr>
          <w:b/>
          <w:lang w:eastAsia="zh-CN"/>
        </w:rPr>
      </w:pPr>
      <w:r w:rsidRPr="00160757">
        <w:rPr>
          <w:b/>
          <w:lang w:eastAsia="zh-CN"/>
        </w:rPr>
        <w:t xml:space="preserve">Gothenburg, Sweden, August </w:t>
      </w:r>
      <w:r w:rsidRPr="00160757">
        <w:rPr>
          <w:rFonts w:hint="eastAsia"/>
          <w:b/>
          <w:lang w:eastAsia="zh-CN"/>
        </w:rPr>
        <w:t>2</w:t>
      </w:r>
      <w:r w:rsidRPr="00160757">
        <w:rPr>
          <w:b/>
          <w:lang w:eastAsia="zh-CN"/>
        </w:rPr>
        <w:t>2</w:t>
      </w:r>
      <w:r w:rsidRPr="00160757">
        <w:rPr>
          <w:rFonts w:hint="eastAsia"/>
          <w:b/>
          <w:lang w:eastAsia="zh-CN"/>
        </w:rPr>
        <w:t>-2</w:t>
      </w:r>
      <w:r w:rsidRPr="00160757">
        <w:rPr>
          <w:b/>
          <w:lang w:eastAsia="zh-CN"/>
        </w:rPr>
        <w:t>6</w:t>
      </w:r>
      <w:r w:rsidRPr="00160757">
        <w:rPr>
          <w:rFonts w:hint="eastAsia"/>
          <w:b/>
          <w:lang w:eastAsia="zh-CN"/>
        </w:rPr>
        <w:t xml:space="preserve">, </w:t>
      </w:r>
      <w:r w:rsidRPr="00160757">
        <w:rPr>
          <w:b/>
          <w:lang w:eastAsia="zh-CN"/>
        </w:rPr>
        <w:t>2016</w:t>
      </w:r>
    </w:p>
    <w:p w:rsidR="00721F16" w:rsidRPr="00160757" w:rsidRDefault="00721F16" w:rsidP="00160757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160757" w:rsidRDefault="00721F16" w:rsidP="00160757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160757">
        <w:rPr>
          <w:b/>
          <w:kern w:val="2"/>
          <w:lang w:eastAsia="zh-CN"/>
        </w:rPr>
        <w:t>Agenda Item:</w:t>
      </w:r>
      <w:r w:rsidRPr="00160757">
        <w:rPr>
          <w:b/>
          <w:kern w:val="2"/>
          <w:lang w:eastAsia="zh-CN"/>
        </w:rPr>
        <w:tab/>
        <w:t>7</w:t>
      </w:r>
      <w:r w:rsidRPr="00160757">
        <w:rPr>
          <w:rFonts w:hint="eastAsia"/>
          <w:b/>
          <w:kern w:val="2"/>
          <w:lang w:eastAsia="zh-CN"/>
        </w:rPr>
        <w:t>.</w:t>
      </w:r>
      <w:r w:rsidR="003D4D6F" w:rsidRPr="00160757">
        <w:rPr>
          <w:rFonts w:eastAsiaTheme="minorEastAsia" w:hint="eastAsia"/>
          <w:b/>
          <w:kern w:val="2"/>
          <w:lang w:eastAsia="zh-CN"/>
        </w:rPr>
        <w:t>2.11.1.4</w:t>
      </w:r>
    </w:p>
    <w:p w:rsidR="00721F16" w:rsidRPr="00160757" w:rsidRDefault="00721F16" w:rsidP="001607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60757">
        <w:rPr>
          <w:b/>
          <w:kern w:val="2"/>
          <w:lang w:eastAsia="zh-CN"/>
        </w:rPr>
        <w:t>Source:</w:t>
      </w:r>
      <w:r w:rsidRPr="00160757">
        <w:rPr>
          <w:b/>
          <w:kern w:val="2"/>
          <w:lang w:eastAsia="zh-CN"/>
        </w:rPr>
        <w:tab/>
        <w:t>Huawei, HiSilicon</w:t>
      </w:r>
    </w:p>
    <w:p w:rsidR="00721F16" w:rsidRPr="00160757" w:rsidRDefault="00721F16" w:rsidP="00160757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160757">
        <w:rPr>
          <w:b/>
          <w:kern w:val="2"/>
          <w:lang w:eastAsia="zh-CN"/>
        </w:rPr>
        <w:t>Title:</w:t>
      </w:r>
      <w:r w:rsidRPr="00160757">
        <w:rPr>
          <w:b/>
          <w:kern w:val="2"/>
          <w:lang w:eastAsia="zh-CN"/>
        </w:rPr>
        <w:tab/>
      </w:r>
      <w:r w:rsidR="00486A28" w:rsidRPr="00160757">
        <w:rPr>
          <w:rFonts w:eastAsiaTheme="minorEastAsia"/>
          <w:b/>
          <w:kern w:val="2"/>
          <w:lang w:eastAsia="zh-CN"/>
        </w:rPr>
        <w:t>Comparison of downlink and uplink positioning</w:t>
      </w:r>
    </w:p>
    <w:p w:rsidR="00721F16" w:rsidRPr="00160757" w:rsidRDefault="00721F16" w:rsidP="001607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60757">
        <w:rPr>
          <w:b/>
          <w:kern w:val="2"/>
          <w:lang w:eastAsia="zh-CN"/>
        </w:rPr>
        <w:t>Document for:</w:t>
      </w:r>
      <w:r w:rsidRPr="00160757">
        <w:rPr>
          <w:b/>
          <w:kern w:val="2"/>
          <w:lang w:eastAsia="zh-CN"/>
        </w:rPr>
        <w:tab/>
        <w:t>Discussion and decision</w:t>
      </w:r>
    </w:p>
    <w:p w:rsidR="00721F16" w:rsidRPr="00160757" w:rsidRDefault="00721F16" w:rsidP="001607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21F16" w:rsidRPr="00160757" w:rsidRDefault="00721F16" w:rsidP="00721F16">
      <w:pPr>
        <w:pStyle w:val="Heading1"/>
        <w:rPr>
          <w:lang w:eastAsia="zh-CN"/>
        </w:rPr>
      </w:pPr>
      <w:bookmarkStart w:id="0" w:name="_Ref124589705"/>
      <w:bookmarkStart w:id="1" w:name="_Ref129681862"/>
      <w:r w:rsidRPr="00160757">
        <w:t>Introduction</w:t>
      </w:r>
      <w:bookmarkEnd w:id="0"/>
      <w:bookmarkEnd w:id="1"/>
    </w:p>
    <w:p w:rsidR="00060FD0" w:rsidRPr="00160757" w:rsidRDefault="007C070C">
      <w:pPr>
        <w:pStyle w:val="ListParagraph"/>
        <w:spacing w:before="120" w:line="300" w:lineRule="auto"/>
        <w:ind w:left="0"/>
        <w:rPr>
          <w:rFonts w:eastAsiaTheme="minorEastAsia"/>
          <w:kern w:val="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In RAN#72,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a work item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for enhancement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of NB-IoT was approved and the following was agreed on introducing positioning functionality [1]:</w:t>
      </w:r>
      <w:bookmarkStart w:id="2" w:name="_GoBack"/>
      <w:bookmarkEnd w:id="2"/>
    </w:p>
    <w:p w:rsidR="00DC789A" w:rsidRPr="00160757" w:rsidRDefault="00DC789A" w:rsidP="00DC789A">
      <w:pPr>
        <w:rPr>
          <w:b/>
          <w:bCs/>
          <w:i/>
        </w:rPr>
      </w:pPr>
      <w:r w:rsidRPr="00160757">
        <w:rPr>
          <w:b/>
          <w:bCs/>
          <w:i/>
        </w:rPr>
        <w:t>Support of UTDOA or OTDOA:</w:t>
      </w:r>
    </w:p>
    <w:p w:rsidR="00DC789A" w:rsidRPr="00160757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160757">
        <w:rPr>
          <w:rFonts w:eastAsia="Times New Roman"/>
          <w:i/>
        </w:rPr>
        <w:t xml:space="preserve">Study accuracy, UE complexity, UE power consumption for both UTDOA and OTDOA using NB-IoT and provide recommendation to RAN#73 on which one solution to adopt [RAN1]  </w:t>
      </w:r>
    </w:p>
    <w:p w:rsidR="00DC789A" w:rsidRPr="00160757" w:rsidRDefault="00DC789A" w:rsidP="00DC789A">
      <w:pPr>
        <w:numPr>
          <w:ilvl w:val="1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160757">
        <w:rPr>
          <w:rFonts w:eastAsia="Times New Roman"/>
          <w:i/>
        </w:rPr>
        <w:t>3GPP network operators are invited to provide inputs to RAN1#86 on their positioning requirements. Companies are encouraged to include both methods in their evaluations.</w:t>
      </w:r>
    </w:p>
    <w:p w:rsidR="00DC789A" w:rsidRPr="00160757" w:rsidRDefault="00DC789A" w:rsidP="00DC789A">
      <w:pPr>
        <w:numPr>
          <w:ilvl w:val="0"/>
          <w:numId w:val="4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160757">
        <w:rPr>
          <w:rFonts w:eastAsia="Times New Roman"/>
          <w:i/>
        </w:rPr>
        <w:t>Based on the study make a choice (either uplink positioning or OTDOA) during RAN#73</w:t>
      </w:r>
    </w:p>
    <w:p w:rsidR="00060FD0" w:rsidRPr="00160757" w:rsidRDefault="007C070C" w:rsidP="00CE6BD1">
      <w:pPr>
        <w:pStyle w:val="ListParagraph"/>
        <w:spacing w:before="120" w:line="300" w:lineRule="auto"/>
        <w:ind w:left="0"/>
        <w:rPr>
          <w:rFonts w:eastAsiaTheme="minorEastAsia"/>
          <w:kern w:val="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In this contribution, we provide an overall analysis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of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comparison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on accuracy, UE complexity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,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UE power consumption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,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and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other </w:t>
      </w:r>
      <w:r w:rsidR="003310F3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relevant 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aspects to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have a 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comprehensive understanding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for making a recommendation to RAN#73</w:t>
      </w: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.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 summary table of observations</w:t>
      </w:r>
      <w:r w:rsidR="0037734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for the </w:t>
      </w:r>
      <w:r w:rsidR="004753D7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comparison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is provided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at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the end</w:t>
      </w:r>
      <w:r w:rsidR="007F595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of discussion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and observations</w:t>
      </w:r>
      <w:r w:rsidR="00F10077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for NB-IoT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UTDOA/OTDOA comparison 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are </w:t>
      </w:r>
      <w:r w:rsidR="00163A50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provided</w:t>
      </w:r>
      <w:r w:rsidR="00163A50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734173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in the conclusion</w:t>
      </w:r>
      <w:r w:rsidR="00321B6B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s</w:t>
      </w:r>
      <w:r w:rsidR="0082074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.</w:t>
      </w:r>
    </w:p>
    <w:p w:rsidR="00721F16" w:rsidRPr="00160757" w:rsidRDefault="0072091E" w:rsidP="00721F16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>Discussion</w:t>
      </w:r>
    </w:p>
    <w:p w:rsidR="002E1C37" w:rsidRPr="00160757" w:rsidRDefault="00E765CB" w:rsidP="00295284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For the downlink </w:t>
      </w:r>
      <w:r w:rsidR="001B14C8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positioning method of OTDOA 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an</w:t>
      </w:r>
      <w:r w:rsidR="001B14C8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d the uplink positioning method of UTDOA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, there are different impact</w:t>
      </w:r>
      <w:r w:rsidR="00B26D74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s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on </w:t>
      </w:r>
      <w:r w:rsidR="00A73F1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infrastructure hardware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.</w:t>
      </w:r>
      <w:r w:rsidR="002E1C37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Table 1 lists all of the </w:t>
      </w:r>
      <w:r w:rsidR="00AC41FD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aspects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6F6CB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analyzed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in this paper</w:t>
      </w:r>
      <w:r w:rsidR="00A24CB1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,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classified by </w:t>
      </w:r>
      <w:r w:rsidR="00495BC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their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AC41FD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potential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impact</w:t>
      </w:r>
      <w:r w:rsidR="00495BC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s</w:t>
      </w:r>
      <w:r w:rsidR="00AC41FD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on infrastructure hardware, UE implementation or positioning performance.</w:t>
      </w:r>
    </w:p>
    <w:p w:rsidR="009E7B58" w:rsidRPr="00160757" w:rsidRDefault="006C197C" w:rsidP="009E7B58">
      <w:pPr>
        <w:pStyle w:val="Caption"/>
        <w:keepNext/>
      </w:pPr>
      <w:r w:rsidRPr="00160757">
        <w:rPr>
          <w:sz w:val="22"/>
        </w:rPr>
        <w:t xml:space="preserve">Table </w:t>
      </w:r>
      <w:r w:rsidRPr="00160757">
        <w:rPr>
          <w:sz w:val="22"/>
        </w:rPr>
        <w:fldChar w:fldCharType="begin"/>
      </w:r>
      <w:r w:rsidRPr="00160757">
        <w:rPr>
          <w:sz w:val="22"/>
        </w:rPr>
        <w:instrText xml:space="preserve"> SEQ Table \* ARABIC </w:instrText>
      </w:r>
      <w:r w:rsidRPr="00160757">
        <w:rPr>
          <w:sz w:val="22"/>
        </w:rPr>
        <w:fldChar w:fldCharType="separate"/>
      </w:r>
      <w:r w:rsidRPr="00160757">
        <w:rPr>
          <w:sz w:val="22"/>
        </w:rPr>
        <w:t>1</w:t>
      </w:r>
      <w:r w:rsidRPr="00160757">
        <w:rPr>
          <w:sz w:val="22"/>
        </w:rPr>
        <w:fldChar w:fldCharType="end"/>
      </w:r>
      <w:r w:rsidRPr="00160757">
        <w:rPr>
          <w:sz w:val="22"/>
        </w:rPr>
        <w:t xml:space="preserve"> Summary of </w:t>
      </w:r>
      <w:r w:rsidR="009E7B58" w:rsidRPr="00160757">
        <w:rPr>
          <w:sz w:val="22"/>
        </w:rPr>
        <w:t>aspects</w:t>
      </w:r>
      <w:r w:rsidR="00A24CB1" w:rsidRPr="00160757">
        <w:rPr>
          <w:sz w:val="22"/>
        </w:rPr>
        <w:t xml:space="preserve"> to be considered</w:t>
      </w:r>
      <w:r w:rsidR="009E7B58" w:rsidRPr="00160757">
        <w:rPr>
          <w:rFonts w:hint="eastAsia"/>
          <w:sz w:val="22"/>
        </w:rPr>
        <w:t xml:space="preserve"> for </w:t>
      </w:r>
      <w:r w:rsidR="009E7B58" w:rsidRPr="00160757">
        <w:rPr>
          <w:sz w:val="22"/>
        </w:rPr>
        <w:t>positioning</w:t>
      </w:r>
      <w:r w:rsidR="009E7B58" w:rsidRPr="00160757">
        <w:rPr>
          <w:rFonts w:hint="eastAsia"/>
          <w:sz w:val="22"/>
        </w:rPr>
        <w:t xml:space="preserve"> analysis and comparison</w:t>
      </w:r>
    </w:p>
    <w:tbl>
      <w:tblPr>
        <w:tblW w:w="4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3095"/>
      </w:tblGrid>
      <w:tr w:rsidR="009E7B58" w:rsidRPr="00160757" w:rsidTr="0096016A">
        <w:trPr>
          <w:trHeight w:val="501"/>
          <w:jc w:val="center"/>
        </w:trPr>
        <w:tc>
          <w:tcPr>
            <w:tcW w:w="1725" w:type="dxa"/>
            <w:shd w:val="clear" w:color="000000" w:fill="FFFFFF"/>
            <w:vAlign w:val="center"/>
          </w:tcPr>
          <w:p w:rsidR="009E7B58" w:rsidRPr="00160757" w:rsidRDefault="009E7B58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Impact on</w:t>
            </w:r>
          </w:p>
        </w:tc>
        <w:tc>
          <w:tcPr>
            <w:tcW w:w="3095" w:type="dxa"/>
            <w:shd w:val="clear" w:color="000000" w:fill="FFFFFF"/>
            <w:vAlign w:val="center"/>
          </w:tcPr>
          <w:p w:rsidR="009E7B58" w:rsidRPr="00160757" w:rsidDel="00012E74" w:rsidRDefault="009E7B58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Aspects</w:t>
            </w:r>
          </w:p>
        </w:tc>
      </w:tr>
      <w:tr w:rsidR="009E7B58" w:rsidRPr="00160757" w:rsidTr="0096016A">
        <w:trPr>
          <w:trHeight w:val="543"/>
          <w:jc w:val="center"/>
        </w:trPr>
        <w:tc>
          <w:tcPr>
            <w:tcW w:w="1725" w:type="dxa"/>
            <w:vAlign w:val="center"/>
          </w:tcPr>
          <w:p w:rsidR="009E7B58" w:rsidRPr="00160757" w:rsidRDefault="009E7B58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Infrastructure hardware</w:t>
            </w:r>
          </w:p>
        </w:tc>
        <w:tc>
          <w:tcPr>
            <w:tcW w:w="3095" w:type="dxa"/>
            <w:vAlign w:val="center"/>
          </w:tcPr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Network architecture</w:t>
            </w:r>
          </w:p>
        </w:tc>
      </w:tr>
      <w:tr w:rsidR="009E7B58" w:rsidRPr="00160757" w:rsidTr="000B3D59">
        <w:trPr>
          <w:trHeight w:val="1045"/>
          <w:jc w:val="center"/>
        </w:trPr>
        <w:tc>
          <w:tcPr>
            <w:tcW w:w="1725" w:type="dxa"/>
            <w:vAlign w:val="center"/>
          </w:tcPr>
          <w:p w:rsidR="009E7B58" w:rsidRPr="00160757" w:rsidRDefault="009E7B58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UE implementation</w:t>
            </w:r>
          </w:p>
        </w:tc>
        <w:tc>
          <w:tcPr>
            <w:tcW w:w="3095" w:type="dxa"/>
            <w:vAlign w:val="center"/>
          </w:tcPr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Protocol</w:t>
            </w:r>
          </w:p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Complexity</w:t>
            </w:r>
          </w:p>
          <w:p w:rsidR="00060FD0" w:rsidRPr="00160757" w:rsidRDefault="00A619F1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Power consumption</w:t>
            </w:r>
          </w:p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Memory</w:t>
            </w:r>
          </w:p>
        </w:tc>
      </w:tr>
      <w:tr w:rsidR="009E7B58" w:rsidRPr="00160757" w:rsidTr="00820D4D">
        <w:trPr>
          <w:trHeight w:val="1130"/>
          <w:jc w:val="center"/>
        </w:trPr>
        <w:tc>
          <w:tcPr>
            <w:tcW w:w="1725" w:type="dxa"/>
            <w:vAlign w:val="center"/>
          </w:tcPr>
          <w:p w:rsidR="009E7B58" w:rsidRPr="00160757" w:rsidRDefault="009E7B58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Positioning performance</w:t>
            </w:r>
          </w:p>
        </w:tc>
        <w:tc>
          <w:tcPr>
            <w:tcW w:w="3095" w:type="dxa"/>
            <w:vAlign w:val="center"/>
          </w:tcPr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Accuracy</w:t>
            </w:r>
          </w:p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Network synchronization</w:t>
            </w:r>
          </w:p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Air interface latency</w:t>
            </w:r>
          </w:p>
          <w:p w:rsidR="009E7B58" w:rsidRPr="00160757" w:rsidRDefault="009E7B58" w:rsidP="0096016A">
            <w:pPr>
              <w:pStyle w:val="ListParagraph"/>
              <w:numPr>
                <w:ilvl w:val="0"/>
                <w:numId w:val="13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Capacity</w:t>
            </w:r>
          </w:p>
        </w:tc>
      </w:tr>
    </w:tbl>
    <w:p w:rsidR="009E7B58" w:rsidRPr="00160757" w:rsidRDefault="009E7B58" w:rsidP="00295284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For the purpose of comparison, we discuss </w:t>
      </w:r>
      <w:r w:rsidR="00A24CB1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these 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one by one.</w:t>
      </w:r>
    </w:p>
    <w:p w:rsidR="002F67A3" w:rsidRPr="00160757" w:rsidRDefault="007C070C">
      <w:pPr>
        <w:pStyle w:val="ListParagraph"/>
        <w:numPr>
          <w:ilvl w:val="0"/>
          <w:numId w:val="18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Infrastructure hardware</w:t>
      </w:r>
    </w:p>
    <w:p w:rsidR="00060FD0" w:rsidRPr="00160757" w:rsidRDefault="007C070C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Network architecture</w:t>
      </w:r>
    </w:p>
    <w:p w:rsidR="004961A7" w:rsidRPr="00160757" w:rsidRDefault="00204472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lastRenderedPageBreak/>
        <w:t>A</w:t>
      </w:r>
      <w:r w:rsidR="00C62FB4" w:rsidRPr="00160757">
        <w:rPr>
          <w:rFonts w:eastAsiaTheme="minorEastAsia" w:hint="eastAsia"/>
          <w:kern w:val="2"/>
          <w:lang w:eastAsia="zh-CN"/>
        </w:rPr>
        <w:t xml:space="preserve"> common</w:t>
      </w:r>
      <w:r w:rsidR="00421134" w:rsidRPr="00160757">
        <w:rPr>
          <w:rFonts w:eastAsiaTheme="minorEastAsia" w:hint="eastAsia"/>
          <w:kern w:val="2"/>
          <w:lang w:eastAsia="zh-CN"/>
        </w:rPr>
        <w:t xml:space="preserve"> UE positioning </w:t>
      </w:r>
      <w:r w:rsidR="00421134" w:rsidRPr="00160757">
        <w:rPr>
          <w:rFonts w:eastAsiaTheme="minorEastAsia"/>
          <w:kern w:val="2"/>
          <w:lang w:eastAsia="zh-CN"/>
        </w:rPr>
        <w:t>architecture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2D7AB7" w:rsidRPr="00160757">
        <w:rPr>
          <w:rFonts w:eastAsiaTheme="minorEastAsia" w:hint="eastAsia"/>
          <w:kern w:val="2"/>
          <w:lang w:eastAsia="zh-CN"/>
        </w:rPr>
        <w:t xml:space="preserve">is </w:t>
      </w:r>
      <w:r w:rsidRPr="00160757">
        <w:rPr>
          <w:rFonts w:eastAsiaTheme="minorEastAsia" w:hint="eastAsia"/>
          <w:kern w:val="2"/>
          <w:lang w:eastAsia="zh-CN"/>
        </w:rPr>
        <w:t>specified in E-UTRAN</w:t>
      </w:r>
      <w:r w:rsidR="00421134" w:rsidRPr="00160757">
        <w:rPr>
          <w:rFonts w:eastAsiaTheme="minorEastAsia" w:hint="eastAsia"/>
          <w:kern w:val="2"/>
          <w:lang w:eastAsia="zh-CN"/>
        </w:rPr>
        <w:t xml:space="preserve"> where Enhanced Servi</w:t>
      </w:r>
      <w:r w:rsidR="00875DCC" w:rsidRPr="00160757">
        <w:rPr>
          <w:rFonts w:eastAsiaTheme="minorEastAsia"/>
          <w:kern w:val="2"/>
          <w:lang w:eastAsia="zh-CN"/>
        </w:rPr>
        <w:t>ng</w:t>
      </w:r>
      <w:r w:rsidR="00421134" w:rsidRPr="00160757">
        <w:rPr>
          <w:rFonts w:eastAsiaTheme="minorEastAsia" w:hint="eastAsia"/>
          <w:kern w:val="2"/>
          <w:lang w:eastAsia="zh-CN"/>
        </w:rPr>
        <w:t xml:space="preserve"> Mobile Location Center (E-SMLC) is used for control-plane positioning architecture. 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From network </w:t>
      </w:r>
      <w:r w:rsidR="00833DE7" w:rsidRPr="00160757">
        <w:rPr>
          <w:rFonts w:eastAsiaTheme="minorEastAsia"/>
          <w:kern w:val="2"/>
          <w:lang w:eastAsia="zh-CN"/>
        </w:rPr>
        <w:t>perspective</w:t>
      </w:r>
      <w:r w:rsidR="00833DE7" w:rsidRPr="00160757">
        <w:rPr>
          <w:rFonts w:eastAsiaTheme="minorEastAsia" w:hint="eastAsia"/>
          <w:kern w:val="2"/>
          <w:lang w:eastAsia="zh-CN"/>
        </w:rPr>
        <w:t>,</w:t>
      </w:r>
      <w:r w:rsidR="002D7AB7" w:rsidRPr="00160757">
        <w:rPr>
          <w:rFonts w:eastAsiaTheme="minorEastAsia" w:hint="eastAsia"/>
          <w:kern w:val="2"/>
          <w:lang w:eastAsia="zh-CN"/>
        </w:rPr>
        <w:t xml:space="preserve"> it is well known that E-SMLC and eNB are key roles for </w:t>
      </w:r>
      <w:r w:rsidR="00896667" w:rsidRPr="00160757">
        <w:rPr>
          <w:rFonts w:eastAsiaTheme="minorEastAsia" w:hint="eastAsia"/>
          <w:kern w:val="2"/>
          <w:lang w:eastAsia="zh-CN"/>
        </w:rPr>
        <w:t>OTDOA</w:t>
      </w:r>
      <w:r w:rsidR="002D7AB7" w:rsidRPr="00160757">
        <w:rPr>
          <w:rFonts w:eastAsiaTheme="minorEastAsia" w:hint="eastAsia"/>
          <w:kern w:val="2"/>
          <w:lang w:eastAsia="zh-CN"/>
        </w:rPr>
        <w:t xml:space="preserve"> while a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 logic</w:t>
      </w:r>
      <w:r w:rsidR="004D184B" w:rsidRPr="00160757">
        <w:rPr>
          <w:rFonts w:eastAsiaTheme="minorEastAsia" w:hint="eastAsia"/>
          <w:kern w:val="2"/>
          <w:lang w:eastAsia="zh-CN"/>
        </w:rPr>
        <w:t>al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 element of Location Measurement Unit (LMU) </w:t>
      </w:r>
      <w:r w:rsidR="002D7AB7" w:rsidRPr="00160757">
        <w:rPr>
          <w:rFonts w:eastAsiaTheme="minorEastAsia" w:hint="eastAsia"/>
          <w:kern w:val="2"/>
          <w:lang w:eastAsia="zh-CN"/>
        </w:rPr>
        <w:t xml:space="preserve">is </w:t>
      </w:r>
      <w:r w:rsidR="00D1372D" w:rsidRPr="00160757">
        <w:rPr>
          <w:rFonts w:eastAsiaTheme="minorEastAsia" w:hint="eastAsia"/>
          <w:kern w:val="2"/>
          <w:lang w:eastAsia="zh-CN"/>
        </w:rPr>
        <w:t xml:space="preserve">additionally </w:t>
      </w:r>
      <w:r w:rsidR="002D7AB7" w:rsidRPr="00160757">
        <w:rPr>
          <w:rFonts w:eastAsiaTheme="minorEastAsia" w:hint="eastAsia"/>
          <w:kern w:val="2"/>
          <w:lang w:eastAsia="zh-CN"/>
        </w:rPr>
        <w:t xml:space="preserve">introduced 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for </w:t>
      </w:r>
      <w:r w:rsidR="00896667" w:rsidRPr="00160757">
        <w:rPr>
          <w:rFonts w:eastAsiaTheme="minorEastAsia" w:hint="eastAsia"/>
          <w:kern w:val="2"/>
          <w:lang w:eastAsia="zh-CN"/>
        </w:rPr>
        <w:t>UTDOA</w:t>
      </w:r>
      <w:r w:rsidR="00DE5D56" w:rsidRPr="00160757">
        <w:rPr>
          <w:rFonts w:eastAsiaTheme="minorEastAsia" w:hint="eastAsia"/>
          <w:kern w:val="2"/>
          <w:lang w:eastAsia="zh-CN"/>
        </w:rPr>
        <w:t xml:space="preserve"> </w:t>
      </w:r>
      <w:r w:rsidR="00D1372D" w:rsidRPr="00160757">
        <w:rPr>
          <w:rFonts w:eastAsiaTheme="minorEastAsia" w:hint="eastAsia"/>
          <w:kern w:val="2"/>
          <w:lang w:eastAsia="zh-CN"/>
        </w:rPr>
        <w:t xml:space="preserve">to perform </w:t>
      </w:r>
      <w:r w:rsidR="00DE5D56" w:rsidRPr="00160757">
        <w:rPr>
          <w:rFonts w:eastAsiaTheme="minorEastAsia" w:hint="eastAsia"/>
          <w:kern w:val="2"/>
          <w:lang w:eastAsia="zh-CN"/>
        </w:rPr>
        <w:t>positioning measurement</w:t>
      </w:r>
      <w:r w:rsidR="00833DE7" w:rsidRPr="00160757">
        <w:rPr>
          <w:rFonts w:eastAsiaTheme="minorEastAsia" w:hint="eastAsia"/>
          <w:kern w:val="2"/>
          <w:lang w:eastAsia="zh-CN"/>
        </w:rPr>
        <w:t>.</w:t>
      </w:r>
    </w:p>
    <w:p w:rsidR="004961A7" w:rsidRPr="00160757" w:rsidRDefault="004961A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>LMU may be deployed in three ways [</w:t>
      </w:r>
      <w:r w:rsidR="008E066C" w:rsidRPr="00160757">
        <w:rPr>
          <w:rFonts w:eastAsiaTheme="minorEastAsia" w:hint="eastAsia"/>
          <w:kern w:val="2"/>
          <w:lang w:eastAsia="zh-CN"/>
        </w:rPr>
        <w:t>7</w:t>
      </w:r>
      <w:r w:rsidRPr="00160757">
        <w:rPr>
          <w:rFonts w:eastAsiaTheme="minorEastAsia" w:hint="eastAsia"/>
          <w:kern w:val="2"/>
          <w:lang w:eastAsia="zh-CN"/>
        </w:rPr>
        <w:t>],</w:t>
      </w:r>
    </w:p>
    <w:p w:rsidR="004961A7" w:rsidRPr="00160757" w:rsidRDefault="004961A7" w:rsidP="004961A7">
      <w:pPr>
        <w:pStyle w:val="B1"/>
        <w:rPr>
          <w:lang w:val="en-US"/>
        </w:rPr>
      </w:pPr>
      <w:r w:rsidRPr="00160757">
        <w:rPr>
          <w:lang w:val="en-US"/>
        </w:rPr>
        <w:t>●</w:t>
      </w:r>
      <w:r w:rsidRPr="00160757">
        <w:rPr>
          <w:lang w:val="en-US"/>
        </w:rPr>
        <w:tab/>
        <w:t>LMU class 1: LMU integrated into base station</w:t>
      </w:r>
    </w:p>
    <w:p w:rsidR="004961A7" w:rsidRPr="00160757" w:rsidRDefault="004961A7" w:rsidP="004961A7">
      <w:pPr>
        <w:pStyle w:val="B1"/>
        <w:rPr>
          <w:lang w:val="en-US" w:eastAsia="zh-CN"/>
        </w:rPr>
      </w:pPr>
      <w:r w:rsidRPr="00160757">
        <w:rPr>
          <w:lang w:val="en-US"/>
        </w:rPr>
        <w:t>●</w:t>
      </w:r>
      <w:r w:rsidRPr="00160757">
        <w:rPr>
          <w:lang w:val="en-US"/>
        </w:rPr>
        <w:tab/>
        <w:t>LMU class 2: LMU co-sited with base station and sharing antenna with the base station</w:t>
      </w:r>
    </w:p>
    <w:p w:rsidR="004961A7" w:rsidRPr="00160757" w:rsidRDefault="004961A7" w:rsidP="004961A7">
      <w:pPr>
        <w:pStyle w:val="B1"/>
        <w:rPr>
          <w:lang w:val="en-US"/>
        </w:rPr>
      </w:pPr>
      <w:r w:rsidRPr="00160757">
        <w:rPr>
          <w:lang w:val="en-US"/>
        </w:rPr>
        <w:t>●</w:t>
      </w:r>
      <w:r w:rsidRPr="00160757">
        <w:rPr>
          <w:lang w:val="en-US"/>
        </w:rPr>
        <w:tab/>
        <w:t>LMU class 3: standalone LMU with own receive antenna</w:t>
      </w:r>
    </w:p>
    <w:p w:rsidR="004961A7" w:rsidRPr="00160757" w:rsidRDefault="00A24CB1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A</w:t>
      </w:r>
      <w:r w:rsidR="004961A7" w:rsidRPr="00160757">
        <w:rPr>
          <w:rFonts w:eastAsiaTheme="minorEastAsia" w:hint="eastAsia"/>
          <w:kern w:val="2"/>
          <w:lang w:eastAsia="zh-CN"/>
        </w:rPr>
        <w:t xml:space="preserve"> class 1 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LMU </w:t>
      </w:r>
      <w:r w:rsidR="004961A7" w:rsidRPr="00160757">
        <w:rPr>
          <w:rFonts w:eastAsiaTheme="minorEastAsia" w:hint="eastAsia"/>
          <w:kern w:val="2"/>
          <w:lang w:eastAsia="zh-CN"/>
        </w:rPr>
        <w:t>is regarded as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 </w:t>
      </w:r>
      <w:r w:rsidR="004961A7" w:rsidRPr="00160757">
        <w:rPr>
          <w:rFonts w:eastAsiaTheme="minorEastAsia" w:hint="eastAsia"/>
          <w:kern w:val="2"/>
          <w:lang w:eastAsia="zh-CN"/>
        </w:rPr>
        <w:t>a BS module which</w:t>
      </w:r>
      <w:r w:rsidR="00833DE7" w:rsidRPr="00160757">
        <w:rPr>
          <w:rFonts w:eastAsiaTheme="minorEastAsia" w:hint="eastAsia"/>
          <w:kern w:val="2"/>
          <w:lang w:eastAsia="zh-CN"/>
        </w:rPr>
        <w:t xml:space="preserve"> </w:t>
      </w:r>
      <w:r w:rsidR="00C80161" w:rsidRPr="00160757">
        <w:rPr>
          <w:rFonts w:eastAsiaTheme="minorEastAsia" w:hint="eastAsia"/>
          <w:kern w:val="2"/>
          <w:lang w:eastAsia="zh-CN"/>
        </w:rPr>
        <w:t>only</w:t>
      </w:r>
      <w:r w:rsidR="004961A7" w:rsidRPr="00160757">
        <w:rPr>
          <w:rFonts w:eastAsiaTheme="minorEastAsia" w:hint="eastAsia"/>
          <w:kern w:val="2"/>
          <w:lang w:eastAsia="zh-CN"/>
        </w:rPr>
        <w:t xml:space="preserve"> needs</w:t>
      </w:r>
      <w:r w:rsidR="00C80161" w:rsidRPr="00160757">
        <w:rPr>
          <w:rFonts w:eastAsiaTheme="minorEastAsia" w:hint="eastAsia"/>
          <w:kern w:val="2"/>
          <w:lang w:eastAsia="zh-CN"/>
        </w:rPr>
        <w:t xml:space="preserve"> </w:t>
      </w:r>
      <w:r w:rsidR="00833DE7" w:rsidRPr="00160757">
        <w:rPr>
          <w:rFonts w:eastAsiaTheme="minorEastAsia" w:hint="eastAsia"/>
          <w:kern w:val="2"/>
          <w:lang w:eastAsia="zh-CN"/>
        </w:rPr>
        <w:t>software update</w:t>
      </w:r>
      <w:r w:rsidRPr="00160757">
        <w:rPr>
          <w:rFonts w:eastAsiaTheme="minorEastAsia"/>
          <w:kern w:val="2"/>
          <w:lang w:eastAsia="zh-CN"/>
        </w:rPr>
        <w:t xml:space="preserve"> in eNB,</w:t>
      </w:r>
      <w:r w:rsidR="00C80161" w:rsidRPr="00160757">
        <w:rPr>
          <w:rFonts w:eastAsiaTheme="minorEastAsia" w:hint="eastAsia"/>
          <w:kern w:val="2"/>
          <w:lang w:eastAsia="zh-CN"/>
        </w:rPr>
        <w:t xml:space="preserve"> and no new hardware is </w:t>
      </w:r>
      <w:r w:rsidR="004961A7" w:rsidRPr="00160757">
        <w:rPr>
          <w:rFonts w:eastAsiaTheme="minorEastAsia" w:hint="eastAsia"/>
          <w:kern w:val="2"/>
          <w:lang w:eastAsia="zh-CN"/>
        </w:rPr>
        <w:t>introduced</w:t>
      </w:r>
      <w:r w:rsidR="00833DE7" w:rsidRPr="00160757">
        <w:rPr>
          <w:rFonts w:eastAsiaTheme="minorEastAsia" w:hint="eastAsia"/>
          <w:kern w:val="2"/>
          <w:lang w:eastAsia="zh-CN"/>
        </w:rPr>
        <w:t>.</w:t>
      </w:r>
      <w:r w:rsidR="004961A7" w:rsidRPr="00160757">
        <w:rPr>
          <w:rFonts w:eastAsiaTheme="minorEastAsia" w:hint="eastAsia"/>
          <w:kern w:val="2"/>
          <w:lang w:eastAsia="zh-CN"/>
        </w:rPr>
        <w:t xml:space="preserve"> </w:t>
      </w:r>
      <w:r w:rsidR="004B3753" w:rsidRPr="00160757">
        <w:rPr>
          <w:rFonts w:eastAsiaTheme="minorEastAsia" w:hint="eastAsia"/>
          <w:kern w:val="2"/>
          <w:lang w:eastAsia="zh-CN"/>
        </w:rPr>
        <w:t>Such</w:t>
      </w:r>
      <w:r w:rsidR="004961A7" w:rsidRPr="00160757">
        <w:rPr>
          <w:rFonts w:eastAsiaTheme="minorEastAsia" w:hint="eastAsia"/>
          <w:kern w:val="2"/>
          <w:lang w:eastAsia="zh-CN"/>
        </w:rPr>
        <w:t xml:space="preserve"> </w:t>
      </w:r>
      <w:r w:rsidR="004B3753" w:rsidRPr="00160757">
        <w:rPr>
          <w:rFonts w:eastAsiaTheme="minorEastAsia" w:hint="eastAsia"/>
          <w:kern w:val="2"/>
          <w:lang w:eastAsia="zh-CN"/>
        </w:rPr>
        <w:t>requirement for LMU</w:t>
      </w:r>
      <w:r w:rsidR="004961A7" w:rsidRPr="00160757">
        <w:rPr>
          <w:rFonts w:eastAsiaTheme="minorEastAsia" w:hint="eastAsia"/>
          <w:kern w:val="2"/>
          <w:lang w:eastAsia="zh-CN"/>
        </w:rPr>
        <w:t xml:space="preserve"> specified in TS36.111 </w:t>
      </w:r>
      <w:r w:rsidR="00FE7DFB" w:rsidRPr="00160757">
        <w:rPr>
          <w:rFonts w:eastAsiaTheme="minorEastAsia" w:hint="eastAsia"/>
          <w:kern w:val="2"/>
          <w:lang w:eastAsia="zh-CN"/>
        </w:rPr>
        <w:t xml:space="preserve">[7] </w:t>
      </w:r>
      <w:r w:rsidRPr="00160757">
        <w:rPr>
          <w:rFonts w:eastAsiaTheme="minorEastAsia"/>
          <w:kern w:val="2"/>
          <w:lang w:eastAsia="zh-CN"/>
        </w:rPr>
        <w:t>shown in Table 5.1-1</w:t>
      </w:r>
      <w:r w:rsidR="00235A22" w:rsidRPr="00160757">
        <w:rPr>
          <w:rFonts w:eastAsiaTheme="minorEastAsia"/>
          <w:kern w:val="2"/>
          <w:lang w:eastAsia="zh-CN"/>
        </w:rPr>
        <w:t>:</w:t>
      </w:r>
    </w:p>
    <w:p w:rsidR="006C197C" w:rsidRPr="00160757" w:rsidRDefault="004B3753" w:rsidP="006C197C">
      <w:pPr>
        <w:spacing w:before="120" w:line="300" w:lineRule="auto"/>
        <w:jc w:val="center"/>
        <w:rPr>
          <w:rFonts w:eastAsiaTheme="minorEastAsia"/>
          <w:kern w:val="2"/>
          <w:lang w:eastAsia="zh-CN"/>
        </w:rPr>
      </w:pPr>
      <w:r w:rsidRPr="00160757">
        <w:t>Table 5.1-1: Test ports and RF requirements applicability</w:t>
      </w:r>
      <w:r w:rsidR="00235A22" w:rsidRPr="00160757">
        <w:t xml:space="preserve"> (references are to TS 36.111)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18"/>
        <w:gridCol w:w="1800"/>
        <w:gridCol w:w="1620"/>
        <w:gridCol w:w="1620"/>
        <w:gridCol w:w="1980"/>
      </w:tblGrid>
      <w:tr w:rsidR="004961A7" w:rsidRPr="00160757" w:rsidTr="00B000C5">
        <w:trPr>
          <w:cantSplit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H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LMU class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H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Physical Node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H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RF Requirements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H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Test Port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H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Comments</w:t>
            </w:r>
          </w:p>
        </w:tc>
      </w:tr>
      <w:tr w:rsidR="004961A7" w:rsidRPr="00160757" w:rsidTr="00B000C5">
        <w:trPr>
          <w:cantSplit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BS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TS 36.104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A or B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Test port determined per TS 36.104</w:t>
            </w:r>
          </w:p>
        </w:tc>
      </w:tr>
      <w:tr w:rsidR="004961A7" w:rsidRPr="00160757" w:rsidTr="00B000C5">
        <w:trPr>
          <w:cantSplit/>
          <w:jc w:val="center"/>
        </w:trPr>
        <w:tc>
          <w:tcPr>
            <w:tcW w:w="918" w:type="dxa"/>
            <w:vMerge w:val="restart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BS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Degradation of the base station DL performance and base station UL performance may occur when LMU class 2 is co-sited with the base station.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B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Test port determined per TS 36.104</w:t>
            </w:r>
          </w:p>
        </w:tc>
      </w:tr>
      <w:tr w:rsidR="004961A7" w:rsidRPr="00160757" w:rsidTr="00B000C5">
        <w:trPr>
          <w:cantSplit/>
          <w:jc w:val="center"/>
        </w:trPr>
        <w:tc>
          <w:tcPr>
            <w:tcW w:w="918" w:type="dxa"/>
            <w:vMerge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LMU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clauses 5.2-5.8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A or B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 xml:space="preserve">Test port determined per TS 36.111, </w:t>
            </w:r>
            <w:r w:rsidRPr="00160757">
              <w:rPr>
                <w:rFonts w:eastAsia="Batang" w:cs="Arial"/>
                <w:lang w:val="en-US"/>
              </w:rPr>
              <w:br/>
              <w:t>Figure 5.1-2</w:t>
            </w:r>
          </w:p>
        </w:tc>
      </w:tr>
      <w:tr w:rsidR="004961A7" w:rsidRPr="00160757" w:rsidTr="00B000C5">
        <w:trPr>
          <w:cantSplit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LMU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clauses 5.2-5.8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>A or B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961A7" w:rsidRPr="00160757" w:rsidRDefault="004961A7" w:rsidP="00B000C5">
            <w:pPr>
              <w:pStyle w:val="TAC"/>
              <w:rPr>
                <w:rFonts w:eastAsia="Batang" w:cs="Arial"/>
                <w:lang w:val="en-US"/>
              </w:rPr>
            </w:pPr>
            <w:r w:rsidRPr="00160757">
              <w:rPr>
                <w:rFonts w:eastAsia="Batang" w:cs="Arial"/>
                <w:lang w:val="en-US"/>
              </w:rPr>
              <w:t xml:space="preserve">Test port determined per TS 36.111, </w:t>
            </w:r>
            <w:r w:rsidRPr="00160757">
              <w:rPr>
                <w:rFonts w:eastAsia="Batang" w:cs="Arial"/>
                <w:lang w:val="en-US"/>
              </w:rPr>
              <w:br/>
              <w:t>Figure 5.1-3</w:t>
            </w:r>
          </w:p>
        </w:tc>
      </w:tr>
    </w:tbl>
    <w:p w:rsidR="00060FD0" w:rsidRPr="00160757" w:rsidRDefault="00B16B88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 xml:space="preserve"> E-SMLC </w:t>
      </w:r>
      <w:r w:rsidR="00620A7B" w:rsidRPr="00160757">
        <w:rPr>
          <w:rFonts w:eastAsiaTheme="minorEastAsia" w:hint="eastAsia"/>
          <w:kern w:val="2"/>
          <w:lang w:eastAsia="zh-CN"/>
        </w:rPr>
        <w:t>is</w:t>
      </w:r>
      <w:r w:rsidRPr="00160757">
        <w:rPr>
          <w:rFonts w:eastAsiaTheme="minorEastAsia"/>
          <w:kern w:val="2"/>
          <w:lang w:eastAsia="zh-CN"/>
        </w:rPr>
        <w:t xml:space="preserve"> already deployed within LTE networks where </w:t>
      </w:r>
      <w:r w:rsidR="005E065A" w:rsidRPr="00160757">
        <w:rPr>
          <w:rFonts w:eastAsiaTheme="minorEastAsia"/>
          <w:kern w:val="2"/>
          <w:lang w:eastAsia="zh-CN"/>
        </w:rPr>
        <w:t xml:space="preserve">OTDOA </w:t>
      </w:r>
      <w:r w:rsidRPr="00160757">
        <w:rPr>
          <w:rFonts w:eastAsiaTheme="minorEastAsia"/>
          <w:kern w:val="2"/>
          <w:lang w:eastAsia="zh-CN"/>
        </w:rPr>
        <w:t>positioning is already supported</w:t>
      </w:r>
      <w:r w:rsidR="005E065A" w:rsidRPr="00160757">
        <w:rPr>
          <w:rFonts w:eastAsiaTheme="minorEastAsia"/>
          <w:kern w:val="2"/>
          <w:lang w:eastAsia="zh-CN"/>
        </w:rPr>
        <w:t>, and this may be more widely than LTE networks already having LMUs for UTDOA</w:t>
      </w:r>
      <w:r w:rsidRPr="00160757">
        <w:rPr>
          <w:rFonts w:eastAsiaTheme="minorEastAsia"/>
          <w:kern w:val="2"/>
          <w:lang w:eastAsia="zh-CN"/>
        </w:rPr>
        <w:t xml:space="preserve">. However, for standalone NB-IoT deployments, there is no legacy </w:t>
      </w:r>
      <w:r w:rsidR="005E065A" w:rsidRPr="00160757">
        <w:rPr>
          <w:rFonts w:eastAsiaTheme="minorEastAsia"/>
          <w:kern w:val="2"/>
          <w:lang w:eastAsia="zh-CN"/>
        </w:rPr>
        <w:t xml:space="preserve">installation </w:t>
      </w:r>
      <w:r w:rsidRPr="00160757">
        <w:rPr>
          <w:rFonts w:eastAsiaTheme="minorEastAsia"/>
          <w:kern w:val="2"/>
          <w:lang w:eastAsia="zh-CN"/>
        </w:rPr>
        <w:t>advantage for OTDOA</w:t>
      </w:r>
      <w:r w:rsidR="005E065A" w:rsidRPr="00160757">
        <w:rPr>
          <w:rFonts w:eastAsiaTheme="minorEastAsia"/>
          <w:kern w:val="2"/>
          <w:lang w:eastAsia="zh-CN"/>
        </w:rPr>
        <w:t xml:space="preserve"> or UTDOA</w:t>
      </w:r>
      <w:r w:rsidR="00235A22" w:rsidRPr="00160757">
        <w:rPr>
          <w:rFonts w:eastAsiaTheme="minorEastAsia"/>
          <w:kern w:val="2"/>
          <w:lang w:eastAsia="zh-CN"/>
        </w:rPr>
        <w:t>, and as noted above, a class 1 LMU can be just a software update</w:t>
      </w:r>
      <w:r w:rsidRPr="00160757">
        <w:rPr>
          <w:rFonts w:eastAsiaTheme="minorEastAsia"/>
          <w:kern w:val="2"/>
          <w:lang w:eastAsia="zh-CN"/>
        </w:rPr>
        <w:t>.</w:t>
      </w:r>
    </w:p>
    <w:p w:rsidR="00CC6AD9" w:rsidRPr="00160757" w:rsidRDefault="00CC6AD9" w:rsidP="00CC6AD9">
      <w:pPr>
        <w:pStyle w:val="ListParagraph"/>
        <w:numPr>
          <w:ilvl w:val="0"/>
          <w:numId w:val="18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  <w:u w:val="single"/>
        </w:rPr>
        <w:t xml:space="preserve">UE </w:t>
      </w:r>
      <w:r w:rsidR="00DC08C0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implementation</w:t>
      </w:r>
    </w:p>
    <w:p w:rsidR="00060FD0" w:rsidRPr="00160757" w:rsidRDefault="007C070C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Protocol</w:t>
      </w:r>
    </w:p>
    <w:p w:rsidR="00060FD0" w:rsidRPr="00160757" w:rsidRDefault="0055224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>From UE perspective</w:t>
      </w:r>
      <w:r w:rsidR="00F81331" w:rsidRPr="00160757">
        <w:rPr>
          <w:rFonts w:eastAsiaTheme="minorEastAsia" w:hint="eastAsia"/>
          <w:kern w:val="2"/>
          <w:lang w:eastAsia="zh-CN"/>
        </w:rPr>
        <w:t xml:space="preserve"> for OTDOA</w:t>
      </w:r>
      <w:r w:rsidRPr="00160757">
        <w:rPr>
          <w:rFonts w:eastAsiaTheme="minorEastAsia" w:hint="eastAsia"/>
          <w:kern w:val="2"/>
          <w:lang w:eastAsia="zh-CN"/>
        </w:rPr>
        <w:t xml:space="preserve">, it </w:t>
      </w:r>
      <w:r w:rsidR="005B6020" w:rsidRPr="00160757">
        <w:rPr>
          <w:rFonts w:eastAsiaTheme="minorEastAsia" w:hint="eastAsia"/>
          <w:kern w:val="2"/>
          <w:lang w:eastAsia="zh-CN"/>
        </w:rPr>
        <w:t>needs to</w:t>
      </w:r>
      <w:r w:rsidRPr="00160757">
        <w:rPr>
          <w:rFonts w:eastAsiaTheme="minorEastAsia" w:hint="eastAsia"/>
          <w:kern w:val="2"/>
          <w:lang w:eastAsia="zh-CN"/>
        </w:rPr>
        <w:t xml:space="preserve"> support </w:t>
      </w:r>
      <w:r w:rsidR="007C070C" w:rsidRPr="00160757">
        <w:rPr>
          <w:rFonts w:eastAsiaTheme="minorEastAsia"/>
          <w:kern w:val="2"/>
          <w:lang w:eastAsia="zh-CN"/>
        </w:rPr>
        <w:t>LTE Positioning Protocol (LPP)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FF2C37" w:rsidRPr="00160757">
        <w:rPr>
          <w:rFonts w:eastAsiaTheme="minorEastAsia" w:hint="eastAsia"/>
          <w:kern w:val="2"/>
          <w:lang w:eastAsia="zh-CN"/>
        </w:rPr>
        <w:t>[6]</w:t>
      </w:r>
      <w:r w:rsidRPr="00160757">
        <w:rPr>
          <w:rFonts w:eastAsiaTheme="minorEastAsia" w:hint="eastAsia"/>
          <w:kern w:val="2"/>
          <w:lang w:eastAsia="zh-CN"/>
        </w:rPr>
        <w:t xml:space="preserve"> to communicate with E-SMLC via eNB</w:t>
      </w:r>
      <w:r w:rsidR="008E7EB5" w:rsidRPr="00160757">
        <w:rPr>
          <w:rFonts w:eastAsiaTheme="minorEastAsia" w:hint="eastAsia"/>
          <w:kern w:val="2"/>
          <w:lang w:eastAsia="zh-CN"/>
        </w:rPr>
        <w:t>.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96124F" w:rsidRPr="00160757">
        <w:rPr>
          <w:rFonts w:eastAsiaTheme="minorEastAsia" w:hint="eastAsia"/>
          <w:kern w:val="2"/>
          <w:lang w:eastAsia="zh-CN"/>
        </w:rPr>
        <w:t xml:space="preserve">Some of </w:t>
      </w:r>
      <w:r w:rsidR="00235A22" w:rsidRPr="00160757">
        <w:rPr>
          <w:rFonts w:eastAsiaTheme="minorEastAsia"/>
          <w:kern w:val="2"/>
          <w:lang w:eastAsia="zh-CN"/>
        </w:rPr>
        <w:t xml:space="preserve">the </w:t>
      </w:r>
      <w:r w:rsidR="005378D7" w:rsidRPr="00160757">
        <w:rPr>
          <w:rFonts w:eastAsiaTheme="minorEastAsia"/>
          <w:kern w:val="2"/>
          <w:lang w:eastAsia="zh-CN"/>
        </w:rPr>
        <w:t>message</w:t>
      </w:r>
      <w:r w:rsidR="00235A22" w:rsidRPr="00160757">
        <w:rPr>
          <w:rFonts w:eastAsiaTheme="minorEastAsia"/>
          <w:kern w:val="2"/>
          <w:lang w:eastAsia="zh-CN"/>
        </w:rPr>
        <w:t>s</w:t>
      </w:r>
      <w:r w:rsidR="005378D7" w:rsidRPr="00160757">
        <w:rPr>
          <w:rFonts w:eastAsiaTheme="minorEastAsia"/>
          <w:kern w:val="2"/>
          <w:lang w:eastAsia="zh-CN"/>
        </w:rPr>
        <w:t xml:space="preserve"> defined</w:t>
      </w:r>
      <w:r w:rsidR="005378D7" w:rsidRPr="00160757">
        <w:rPr>
          <w:rFonts w:eastAsiaTheme="minorEastAsia" w:hint="eastAsia"/>
          <w:kern w:val="2"/>
          <w:lang w:eastAsia="zh-CN"/>
        </w:rPr>
        <w:t xml:space="preserve"> for LPP</w:t>
      </w:r>
      <w:r w:rsidR="008E7EB5" w:rsidRPr="00160757">
        <w:rPr>
          <w:rFonts w:eastAsiaTheme="minorEastAsia" w:hint="eastAsia"/>
          <w:kern w:val="2"/>
          <w:lang w:eastAsia="zh-CN"/>
        </w:rPr>
        <w:t xml:space="preserve"> as follows</w:t>
      </w:r>
      <w:r w:rsidR="005378D7" w:rsidRPr="00160757">
        <w:rPr>
          <w:rFonts w:eastAsiaTheme="minorEastAsia"/>
          <w:kern w:val="2"/>
          <w:lang w:eastAsia="zh-CN"/>
        </w:rPr>
        <w:t>: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Request Capabilities;</w:t>
      </w:r>
      <w:r w:rsidRPr="00160757">
        <w:rPr>
          <w:rFonts w:eastAsiaTheme="minorEastAsia" w:hint="eastAsia"/>
          <w:kern w:val="2"/>
          <w:lang w:eastAsia="zh-CN"/>
        </w:rPr>
        <w:t xml:space="preserve"> (from E-SMLC to UE)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Provide Capabilities;</w:t>
      </w:r>
      <w:r w:rsidRPr="00160757">
        <w:rPr>
          <w:rFonts w:eastAsiaTheme="minorEastAsia" w:hint="eastAsia"/>
          <w:kern w:val="2"/>
          <w:lang w:eastAsia="zh-CN"/>
        </w:rPr>
        <w:t xml:space="preserve"> (from UE to E-SMLC)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Request Assistance Data;</w:t>
      </w:r>
      <w:r w:rsidRPr="00160757">
        <w:rPr>
          <w:rFonts w:eastAsiaTheme="minorEastAsia" w:hint="eastAsia"/>
          <w:kern w:val="2"/>
          <w:lang w:eastAsia="zh-CN"/>
        </w:rPr>
        <w:t xml:space="preserve"> (from UE to E-SMLC)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Provide Assistance Data;</w:t>
      </w:r>
      <w:r w:rsidRPr="00160757">
        <w:rPr>
          <w:rFonts w:eastAsiaTheme="minorEastAsia" w:hint="eastAsia"/>
          <w:kern w:val="2"/>
          <w:lang w:eastAsia="zh-CN"/>
        </w:rPr>
        <w:t xml:space="preserve"> (from E-SMLC to UE)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Request Location Information;</w:t>
      </w:r>
      <w:r w:rsidRPr="00160757">
        <w:rPr>
          <w:rFonts w:eastAsiaTheme="minorEastAsia" w:hint="eastAsia"/>
          <w:kern w:val="2"/>
          <w:lang w:eastAsia="zh-CN"/>
        </w:rPr>
        <w:t xml:space="preserve"> (from E-SMLC to UE)</w:t>
      </w:r>
    </w:p>
    <w:p w:rsidR="005378D7" w:rsidRPr="00160757" w:rsidRDefault="005378D7" w:rsidP="005378D7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-</w:t>
      </w:r>
      <w:r w:rsidRPr="00160757">
        <w:rPr>
          <w:rFonts w:eastAsiaTheme="minorEastAsia"/>
          <w:kern w:val="2"/>
          <w:lang w:eastAsia="zh-CN"/>
        </w:rPr>
        <w:tab/>
        <w:t>Provide Location Information;</w:t>
      </w:r>
      <w:r w:rsidRPr="00160757">
        <w:rPr>
          <w:rFonts w:eastAsiaTheme="minorEastAsia" w:hint="eastAsia"/>
          <w:kern w:val="2"/>
          <w:lang w:eastAsia="zh-CN"/>
        </w:rPr>
        <w:t xml:space="preserve"> (from UE to E-SMLC)</w:t>
      </w:r>
    </w:p>
    <w:p w:rsidR="00883580" w:rsidRPr="00160757" w:rsidRDefault="002D0974" w:rsidP="00883580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lastRenderedPageBreak/>
        <w:t>F</w:t>
      </w:r>
      <w:r w:rsidR="00145E65" w:rsidRPr="00160757">
        <w:rPr>
          <w:rFonts w:eastAsiaTheme="minorEastAsia" w:hint="eastAsia"/>
          <w:kern w:val="2"/>
          <w:lang w:eastAsia="zh-CN"/>
        </w:rPr>
        <w:t xml:space="preserve">or UTDOA, </w:t>
      </w:r>
      <w:r w:rsidR="00883580" w:rsidRPr="00160757">
        <w:rPr>
          <w:rFonts w:eastAsiaTheme="minorEastAsia" w:hint="eastAsia"/>
          <w:kern w:val="2"/>
          <w:lang w:eastAsia="zh-CN"/>
        </w:rPr>
        <w:t>no</w:t>
      </w:r>
      <w:r w:rsidR="00145E65" w:rsidRPr="00160757">
        <w:rPr>
          <w:rFonts w:eastAsiaTheme="minorEastAsia" w:hint="eastAsia"/>
          <w:kern w:val="2"/>
          <w:lang w:eastAsia="zh-CN"/>
        </w:rPr>
        <w:t xml:space="preserve"> additional protocol </w:t>
      </w:r>
      <w:r w:rsidR="00883580" w:rsidRPr="00160757">
        <w:rPr>
          <w:rFonts w:eastAsiaTheme="minorEastAsia" w:hint="eastAsia"/>
          <w:kern w:val="2"/>
          <w:lang w:eastAsia="zh-CN"/>
        </w:rPr>
        <w:t>is added</w:t>
      </w:r>
      <w:r w:rsidR="00145E65" w:rsidRPr="00160757">
        <w:rPr>
          <w:rFonts w:eastAsiaTheme="minorEastAsia" w:hint="eastAsia"/>
          <w:kern w:val="2"/>
          <w:lang w:eastAsia="zh-CN"/>
        </w:rPr>
        <w:t xml:space="preserve"> to the UE</w:t>
      </w:r>
      <w:r w:rsidR="00883580" w:rsidRPr="00160757">
        <w:rPr>
          <w:rFonts w:eastAsiaTheme="minorEastAsia" w:hint="eastAsia"/>
          <w:kern w:val="2"/>
          <w:lang w:eastAsia="zh-CN"/>
        </w:rPr>
        <w:t xml:space="preserve"> for the uplink which means UE is transparent when </w:t>
      </w:r>
      <w:r w:rsidR="00883580" w:rsidRPr="00160757">
        <w:rPr>
          <w:rFonts w:eastAsiaTheme="minorEastAsia"/>
          <w:kern w:val="2"/>
          <w:lang w:eastAsia="zh-CN"/>
        </w:rPr>
        <w:t>network</w:t>
      </w:r>
      <w:r w:rsidR="00883580" w:rsidRPr="00160757">
        <w:rPr>
          <w:rFonts w:eastAsiaTheme="minorEastAsia" w:hint="eastAsia"/>
          <w:kern w:val="2"/>
          <w:lang w:eastAsia="zh-CN"/>
        </w:rPr>
        <w:t xml:space="preserve"> performs uplink positioning. </w:t>
      </w:r>
      <w:r w:rsidR="00A34502" w:rsidRPr="00160757">
        <w:rPr>
          <w:rFonts w:eastAsiaTheme="minorEastAsia"/>
          <w:kern w:val="2"/>
          <w:lang w:eastAsia="zh-CN"/>
        </w:rPr>
        <w:t xml:space="preserve">Since this helps minimize UE implementation effort and code requirement, </w:t>
      </w:r>
      <w:r w:rsidR="004F6E31" w:rsidRPr="00160757">
        <w:rPr>
          <w:rFonts w:eastAsiaTheme="minorEastAsia" w:hint="eastAsia"/>
          <w:kern w:val="2"/>
          <w:lang w:eastAsia="zh-CN"/>
        </w:rPr>
        <w:t>UTDOA</w:t>
      </w:r>
      <w:r w:rsidR="00883580" w:rsidRPr="00160757">
        <w:rPr>
          <w:rFonts w:eastAsiaTheme="minorEastAsia" w:hint="eastAsia"/>
          <w:kern w:val="2"/>
          <w:lang w:eastAsia="zh-CN"/>
        </w:rPr>
        <w:t xml:space="preserve"> </w:t>
      </w:r>
      <w:r w:rsidR="00A34502" w:rsidRPr="00160757">
        <w:rPr>
          <w:rFonts w:eastAsiaTheme="minorEastAsia"/>
          <w:kern w:val="2"/>
          <w:lang w:eastAsia="zh-CN"/>
        </w:rPr>
        <w:t>is preferable in this respect</w:t>
      </w:r>
      <w:r w:rsidR="00883580" w:rsidRPr="00160757">
        <w:rPr>
          <w:rFonts w:eastAsiaTheme="minorEastAsia" w:hint="eastAsia"/>
          <w:kern w:val="2"/>
          <w:lang w:eastAsia="zh-CN"/>
        </w:rPr>
        <w:t>.</w:t>
      </w:r>
    </w:p>
    <w:p w:rsidR="0057004B" w:rsidRPr="00160757" w:rsidRDefault="0057004B" w:rsidP="0057004B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Complexity</w:t>
      </w:r>
    </w:p>
    <w:p w:rsidR="0057004B" w:rsidRPr="00160757" w:rsidRDefault="0057004B" w:rsidP="0057004B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 xml:space="preserve">For </w:t>
      </w:r>
      <w:r w:rsidR="006127D5" w:rsidRPr="00160757">
        <w:rPr>
          <w:rFonts w:eastAsiaTheme="minorEastAsia" w:hint="eastAsia"/>
          <w:kern w:val="2"/>
          <w:lang w:eastAsia="zh-CN"/>
        </w:rPr>
        <w:t>OTDOA</w:t>
      </w:r>
      <w:r w:rsidRPr="00160757">
        <w:rPr>
          <w:rFonts w:eastAsiaTheme="minorEastAsia" w:hint="eastAsia"/>
          <w:kern w:val="2"/>
          <w:lang w:eastAsia="zh-CN"/>
        </w:rPr>
        <w:t xml:space="preserve">, </w:t>
      </w:r>
      <w:r w:rsidR="00C91DB8" w:rsidRPr="00160757">
        <w:rPr>
          <w:rFonts w:eastAsiaTheme="minorEastAsia" w:hint="eastAsia"/>
          <w:kern w:val="2"/>
          <w:lang w:eastAsia="zh-CN"/>
        </w:rPr>
        <w:t>UE needs to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43109E" w:rsidRPr="00160757">
        <w:rPr>
          <w:rFonts w:eastAsiaTheme="minorEastAsia"/>
          <w:kern w:val="2"/>
          <w:lang w:eastAsia="zh-CN"/>
        </w:rPr>
        <w:t>process</w:t>
      </w:r>
      <w:r w:rsidR="0043109E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 xml:space="preserve">each LPP message </w:t>
      </w:r>
      <w:r w:rsidR="0056777A" w:rsidRPr="00160757">
        <w:rPr>
          <w:rFonts w:eastAsiaTheme="minorEastAsia" w:hint="eastAsia"/>
          <w:kern w:val="2"/>
          <w:lang w:eastAsia="zh-CN"/>
        </w:rPr>
        <w:t xml:space="preserve">carried </w:t>
      </w:r>
      <w:r w:rsidRPr="00160757">
        <w:rPr>
          <w:rFonts w:eastAsiaTheme="minorEastAsia" w:hint="eastAsia"/>
          <w:kern w:val="2"/>
          <w:lang w:eastAsia="zh-CN"/>
        </w:rPr>
        <w:t>by NPDCCH and NPDSCH or NPUSCH depend</w:t>
      </w:r>
      <w:r w:rsidR="00947DEF" w:rsidRPr="00160757">
        <w:rPr>
          <w:rFonts w:eastAsiaTheme="minorEastAsia"/>
          <w:kern w:val="2"/>
          <w:lang w:eastAsia="zh-CN"/>
        </w:rPr>
        <w:t>ing</w:t>
      </w:r>
      <w:r w:rsidRPr="00160757">
        <w:rPr>
          <w:rFonts w:eastAsiaTheme="minorEastAsia" w:hint="eastAsia"/>
          <w:kern w:val="2"/>
          <w:lang w:eastAsia="zh-CN"/>
        </w:rPr>
        <w:t xml:space="preserve"> on the message direction. </w:t>
      </w:r>
      <w:r w:rsidR="00947DEF" w:rsidRPr="00160757">
        <w:rPr>
          <w:rFonts w:eastAsiaTheme="minorEastAsia"/>
          <w:kern w:val="2"/>
          <w:lang w:eastAsia="zh-CN"/>
        </w:rPr>
        <w:t xml:space="preserve">A key difference from </w:t>
      </w:r>
      <w:r w:rsidR="0043109E" w:rsidRPr="00160757">
        <w:rPr>
          <w:rFonts w:eastAsiaTheme="minorEastAsia"/>
          <w:kern w:val="2"/>
          <w:lang w:eastAsia="zh-CN"/>
        </w:rPr>
        <w:t>U</w:t>
      </w:r>
      <w:r w:rsidR="00947DEF" w:rsidRPr="00160757">
        <w:rPr>
          <w:rFonts w:eastAsiaTheme="minorEastAsia"/>
          <w:kern w:val="2"/>
          <w:lang w:eastAsia="zh-CN"/>
        </w:rPr>
        <w:t>TDOA is that the</w:t>
      </w:r>
      <w:r w:rsidRPr="00160757">
        <w:rPr>
          <w:rFonts w:eastAsiaTheme="minorEastAsia" w:hint="eastAsia"/>
          <w:kern w:val="2"/>
          <w:lang w:eastAsia="zh-CN"/>
        </w:rPr>
        <w:t xml:space="preserve"> UE needs to perform physical layer measurement</w:t>
      </w:r>
      <w:r w:rsidR="00947DEF" w:rsidRPr="00160757">
        <w:rPr>
          <w:rFonts w:eastAsiaTheme="minor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693945" w:rsidRPr="00160757">
        <w:rPr>
          <w:rFonts w:eastAsiaTheme="minorEastAsia" w:hint="eastAsia"/>
          <w:kern w:val="2"/>
          <w:lang w:eastAsia="zh-CN"/>
        </w:rPr>
        <w:t xml:space="preserve">based on existing signals or </w:t>
      </w:r>
      <w:r w:rsidR="00947DEF" w:rsidRPr="00160757">
        <w:rPr>
          <w:rFonts w:eastAsiaTheme="minorEastAsia"/>
          <w:kern w:val="2"/>
          <w:lang w:eastAsia="zh-CN"/>
        </w:rPr>
        <w:t xml:space="preserve">a </w:t>
      </w:r>
      <w:r w:rsidR="00693945" w:rsidRPr="00160757">
        <w:rPr>
          <w:rFonts w:eastAsiaTheme="minorEastAsia" w:hint="eastAsia"/>
          <w:kern w:val="2"/>
          <w:lang w:eastAsia="zh-CN"/>
        </w:rPr>
        <w:t>new</w:t>
      </w:r>
      <w:r w:rsidR="00947DEF" w:rsidRPr="00160757">
        <w:rPr>
          <w:rFonts w:eastAsiaTheme="minorEastAsia"/>
          <w:kern w:val="2"/>
          <w:lang w:eastAsia="zh-CN"/>
        </w:rPr>
        <w:t>ly-</w:t>
      </w:r>
      <w:r w:rsidR="00693945" w:rsidRPr="00160757">
        <w:rPr>
          <w:rFonts w:eastAsiaTheme="minorEastAsia" w:hint="eastAsia"/>
          <w:kern w:val="2"/>
          <w:lang w:eastAsia="zh-CN"/>
        </w:rPr>
        <w:t xml:space="preserve">designed </w:t>
      </w:r>
      <w:r w:rsidR="00A90044" w:rsidRPr="00160757">
        <w:rPr>
          <w:rFonts w:eastAsiaTheme="minorEastAsia" w:hint="eastAsia"/>
          <w:kern w:val="2"/>
          <w:lang w:eastAsia="zh-CN"/>
        </w:rPr>
        <w:t>dedicate</w:t>
      </w:r>
      <w:r w:rsidR="00947DEF" w:rsidRPr="00160757">
        <w:rPr>
          <w:rFonts w:eastAsiaTheme="minorEastAsia"/>
          <w:kern w:val="2"/>
          <w:lang w:eastAsia="zh-CN"/>
        </w:rPr>
        <w:t>d</w:t>
      </w:r>
      <w:r w:rsidR="00A90044" w:rsidRPr="00160757">
        <w:rPr>
          <w:rFonts w:eastAsiaTheme="minorEastAsia" w:hint="eastAsia"/>
          <w:kern w:val="2"/>
          <w:lang w:eastAsia="zh-CN"/>
        </w:rPr>
        <w:t xml:space="preserve"> </w:t>
      </w:r>
      <w:r w:rsidR="00693945" w:rsidRPr="00160757">
        <w:rPr>
          <w:rFonts w:eastAsiaTheme="minorEastAsia" w:hint="eastAsia"/>
          <w:kern w:val="2"/>
          <w:lang w:eastAsia="zh-CN"/>
        </w:rPr>
        <w:t xml:space="preserve">reference signal for positioning </w:t>
      </w:r>
      <w:r w:rsidRPr="00160757">
        <w:rPr>
          <w:rFonts w:eastAsiaTheme="minorEastAsia" w:hint="eastAsia"/>
          <w:kern w:val="2"/>
          <w:lang w:eastAsia="zh-CN"/>
        </w:rPr>
        <w:t xml:space="preserve">to get downlink RSTD of </w:t>
      </w:r>
      <w:r w:rsidR="00947DEF" w:rsidRPr="00160757">
        <w:rPr>
          <w:rFonts w:eastAsiaTheme="minorEastAsia"/>
          <w:kern w:val="2"/>
          <w:lang w:eastAsia="zh-CN"/>
        </w:rPr>
        <w:t>up to</w:t>
      </w:r>
      <w:r w:rsidR="00331BCD" w:rsidRPr="00160757">
        <w:rPr>
          <w:rFonts w:eastAsiaTheme="minorEastAsia" w:hint="eastAsia"/>
          <w:kern w:val="2"/>
          <w:lang w:eastAsia="zh-CN"/>
        </w:rPr>
        <w:t xml:space="preserve"> 24</w:t>
      </w:r>
      <w:r w:rsidRPr="00160757">
        <w:rPr>
          <w:rFonts w:eastAsiaTheme="minorEastAsia" w:hint="eastAsia"/>
          <w:kern w:val="2"/>
          <w:lang w:eastAsia="zh-CN"/>
        </w:rPr>
        <w:t xml:space="preserve"> configured neighbor cell</w:t>
      </w:r>
      <w:r w:rsidR="00331BCD" w:rsidRPr="00160757">
        <w:rPr>
          <w:rFonts w:eastAsiaTheme="minorEastAsia" w:hint="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and</w:t>
      </w:r>
      <w:r w:rsidR="00947DEF" w:rsidRPr="00160757">
        <w:rPr>
          <w:rFonts w:eastAsiaTheme="minorEastAsia"/>
          <w:kern w:val="2"/>
          <w:lang w:eastAsia="zh-CN"/>
        </w:rPr>
        <w:t xml:space="preserve"> then</w:t>
      </w:r>
      <w:r w:rsidRPr="00160757">
        <w:rPr>
          <w:rFonts w:eastAsiaTheme="minorEastAsia" w:hint="eastAsia"/>
          <w:kern w:val="2"/>
          <w:lang w:eastAsia="zh-CN"/>
        </w:rPr>
        <w:t xml:space="preserve"> report</w:t>
      </w:r>
      <w:r w:rsidR="00947DEF" w:rsidRPr="00160757">
        <w:rPr>
          <w:rFonts w:eastAsiaTheme="minorEastAsia"/>
          <w:kern w:val="2"/>
          <w:lang w:eastAsia="zh-CN"/>
        </w:rPr>
        <w:t xml:space="preserve"> its measurement</w:t>
      </w:r>
      <w:r w:rsidR="00EB411B" w:rsidRPr="00160757">
        <w:rPr>
          <w:rFonts w:eastAsiaTheme="minorEastAsia" w:hint="eastAsia"/>
          <w:kern w:val="2"/>
          <w:lang w:eastAsia="zh-CN"/>
        </w:rPr>
        <w:t xml:space="preserve"> results</w:t>
      </w:r>
      <w:r w:rsidR="00947DEF" w:rsidRPr="00160757">
        <w:rPr>
          <w:rFonts w:eastAsiaTheme="minorEastAsia"/>
          <w:kern w:val="2"/>
          <w:lang w:eastAsia="zh-CN"/>
        </w:rPr>
        <w:t xml:space="preserve"> to the network</w:t>
      </w:r>
      <w:r w:rsidRPr="00160757">
        <w:rPr>
          <w:rFonts w:eastAsiaTheme="minorEastAsia" w:hint="eastAsia"/>
          <w:kern w:val="2"/>
          <w:lang w:eastAsia="zh-CN"/>
        </w:rPr>
        <w:t xml:space="preserve">. Additionally, considering the </w:t>
      </w:r>
      <w:r w:rsidR="005B02AD" w:rsidRPr="00160757">
        <w:rPr>
          <w:rFonts w:eastAsiaTheme="minorEastAsia" w:hint="eastAsia"/>
          <w:kern w:val="2"/>
          <w:lang w:eastAsia="zh-CN"/>
        </w:rPr>
        <w:t>measured timing</w:t>
      </w:r>
      <w:r w:rsidRPr="00160757">
        <w:rPr>
          <w:rFonts w:eastAsiaTheme="minorEastAsia" w:hint="eastAsia"/>
          <w:kern w:val="2"/>
          <w:lang w:eastAsia="zh-CN"/>
        </w:rPr>
        <w:t xml:space="preserve"> accuracy should be down to </w:t>
      </w:r>
      <w:r w:rsidRPr="00160757">
        <w:rPr>
          <w:rFonts w:eastAsiaTheme="minorEastAsia"/>
          <w:kern w:val="2"/>
          <w:lang w:eastAsia="zh-CN"/>
        </w:rPr>
        <w:t>“</w:t>
      </w:r>
      <w:r w:rsidRPr="00160757">
        <w:rPr>
          <w:rFonts w:eastAsiaTheme="minorEastAsia" w:hint="eastAsia"/>
          <w:kern w:val="2"/>
          <w:lang w:eastAsia="zh-CN"/>
        </w:rPr>
        <w:t>Ts</w:t>
      </w:r>
      <w:r w:rsidRPr="00160757">
        <w:rPr>
          <w:rFonts w:eastAsiaTheme="minorEastAsia"/>
          <w:kern w:val="2"/>
          <w:lang w:eastAsia="zh-CN"/>
        </w:rPr>
        <w:t>”</w:t>
      </w:r>
      <w:r w:rsidRPr="00160757">
        <w:rPr>
          <w:rFonts w:eastAsiaTheme="minorEastAsia" w:hint="eastAsia"/>
          <w:kern w:val="2"/>
          <w:lang w:eastAsia="zh-CN"/>
        </w:rPr>
        <w:t xml:space="preserve"> or nanosecond level for </w:t>
      </w:r>
      <w:r w:rsidR="0043109E" w:rsidRPr="00160757">
        <w:rPr>
          <w:rFonts w:eastAsiaTheme="minorEastAsia"/>
          <w:kern w:val="2"/>
          <w:lang w:eastAsia="zh-CN"/>
        </w:rPr>
        <w:t>adequate</w:t>
      </w:r>
      <w:r w:rsidR="0043109E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>positioning, it requires signal process</w:t>
      </w:r>
      <w:r w:rsidR="00947DEF" w:rsidRPr="00160757">
        <w:rPr>
          <w:rFonts w:eastAsiaTheme="minorEastAsia"/>
          <w:kern w:val="2"/>
          <w:lang w:eastAsia="zh-CN"/>
        </w:rPr>
        <w:t>ing effort</w:t>
      </w:r>
      <w:r w:rsidRPr="00160757">
        <w:rPr>
          <w:rFonts w:eastAsiaTheme="minorEastAsia" w:hint="eastAsia"/>
          <w:kern w:val="2"/>
          <w:lang w:eastAsia="zh-CN"/>
        </w:rPr>
        <w:t xml:space="preserve"> to find </w:t>
      </w:r>
      <w:r w:rsidRPr="00160757">
        <w:rPr>
          <w:rFonts w:eastAsiaTheme="minorEastAsia"/>
          <w:kern w:val="2"/>
          <w:lang w:eastAsia="zh-CN"/>
        </w:rPr>
        <w:t>distinguishable</w:t>
      </w:r>
      <w:r w:rsidRPr="00160757">
        <w:rPr>
          <w:rFonts w:eastAsiaTheme="minorEastAsia" w:hint="eastAsia"/>
          <w:kern w:val="2"/>
          <w:lang w:eastAsia="zh-CN"/>
        </w:rPr>
        <w:t xml:space="preserve"> peak</w:t>
      </w:r>
      <w:r w:rsidR="00947DEF" w:rsidRPr="00160757">
        <w:rPr>
          <w:rFonts w:eastAsiaTheme="minor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at higher sampling rate in UE</w:t>
      </w:r>
      <w:r w:rsidRPr="00160757">
        <w:rPr>
          <w:rFonts w:eastAsiaTheme="minorEastAsia"/>
          <w:kern w:val="2"/>
          <w:lang w:eastAsia="zh-CN"/>
        </w:rPr>
        <w:t>’</w:t>
      </w:r>
      <w:r w:rsidRPr="00160757">
        <w:rPr>
          <w:rFonts w:eastAsiaTheme="minorEastAsia" w:hint="eastAsia"/>
          <w:kern w:val="2"/>
          <w:lang w:eastAsia="zh-CN"/>
        </w:rPr>
        <w:t xml:space="preserve">s implementation. </w:t>
      </w:r>
      <w:r w:rsidR="0005455C" w:rsidRPr="00160757">
        <w:rPr>
          <w:rFonts w:eastAsiaTheme="minorEastAsia" w:hint="eastAsia"/>
          <w:kern w:val="2"/>
          <w:lang w:eastAsia="zh-CN"/>
        </w:rPr>
        <w:t>For UTDOA</w:t>
      </w:r>
      <w:r w:rsidRPr="00160757">
        <w:rPr>
          <w:rFonts w:eastAsiaTheme="minorEastAsia" w:hint="eastAsia"/>
          <w:kern w:val="2"/>
          <w:lang w:eastAsia="zh-CN"/>
        </w:rPr>
        <w:t xml:space="preserve">, UE only needs to transmit </w:t>
      </w:r>
      <w:r w:rsidR="00A0640F" w:rsidRPr="00160757">
        <w:rPr>
          <w:rFonts w:eastAsiaTheme="minorEastAsia"/>
          <w:kern w:val="2"/>
          <w:lang w:eastAsia="zh-CN"/>
        </w:rPr>
        <w:t xml:space="preserve">some </w:t>
      </w:r>
      <w:r w:rsidRPr="00160757">
        <w:rPr>
          <w:rFonts w:eastAsiaTheme="minorEastAsia" w:hint="eastAsia"/>
          <w:kern w:val="2"/>
          <w:lang w:eastAsia="zh-CN"/>
        </w:rPr>
        <w:t xml:space="preserve">unique </w:t>
      </w:r>
      <w:r w:rsidR="0043109E" w:rsidRPr="00160757">
        <w:rPr>
          <w:rFonts w:eastAsiaTheme="minorEastAsia"/>
          <w:kern w:val="2"/>
          <w:lang w:eastAsia="zh-CN"/>
        </w:rPr>
        <w:t xml:space="preserve">positioning </w:t>
      </w:r>
      <w:r w:rsidRPr="00160757">
        <w:rPr>
          <w:rFonts w:eastAsiaTheme="minorEastAsia" w:hint="eastAsia"/>
          <w:kern w:val="2"/>
          <w:lang w:eastAsia="zh-CN"/>
        </w:rPr>
        <w:t>signal</w:t>
      </w:r>
      <w:r w:rsidR="00A0640F" w:rsidRPr="00160757">
        <w:rPr>
          <w:rFonts w:eastAsiaTheme="minorEastAsia"/>
          <w:kern w:val="2"/>
          <w:lang w:eastAsia="zh-CN"/>
        </w:rPr>
        <w:t>, where implementation can use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A26F12" w:rsidRPr="00160757">
        <w:rPr>
          <w:rFonts w:eastAsiaTheme="minorEastAsia" w:hint="eastAsia"/>
          <w:kern w:val="2"/>
          <w:lang w:eastAsia="zh-CN"/>
        </w:rPr>
        <w:t xml:space="preserve">processing </w:t>
      </w:r>
      <w:r w:rsidRPr="00160757">
        <w:rPr>
          <w:rFonts w:eastAsiaTheme="minorEastAsia" w:hint="eastAsia"/>
          <w:kern w:val="2"/>
          <w:lang w:eastAsia="zh-CN"/>
        </w:rPr>
        <w:t>at lower sampling rate</w:t>
      </w:r>
      <w:r w:rsidR="00A0640F" w:rsidRPr="00160757">
        <w:rPr>
          <w:rFonts w:eastAsiaTheme="minorEastAsia"/>
          <w:kern w:val="2"/>
          <w:lang w:eastAsia="zh-CN"/>
        </w:rPr>
        <w:t>s</w:t>
      </w:r>
      <w:r w:rsidR="00DD007A" w:rsidRPr="00160757">
        <w:rPr>
          <w:rFonts w:eastAsiaTheme="minorEastAsia" w:hint="eastAsia"/>
          <w:kern w:val="2"/>
          <w:lang w:eastAsia="zh-CN"/>
        </w:rPr>
        <w:t xml:space="preserve"> </w:t>
      </w:r>
      <w:r w:rsidR="00B07770" w:rsidRPr="00160757">
        <w:rPr>
          <w:rFonts w:eastAsiaTheme="minorEastAsia" w:hint="eastAsia"/>
          <w:kern w:val="2"/>
          <w:lang w:eastAsia="zh-CN"/>
        </w:rPr>
        <w:t xml:space="preserve">as </w:t>
      </w:r>
      <w:r w:rsidR="00A0640F" w:rsidRPr="00160757">
        <w:rPr>
          <w:rFonts w:eastAsiaTheme="minorEastAsia"/>
          <w:kern w:val="2"/>
          <w:lang w:eastAsia="zh-CN"/>
        </w:rPr>
        <w:t>in current NB-IoT</w:t>
      </w:r>
      <w:r w:rsidR="00B07770" w:rsidRPr="00160757">
        <w:rPr>
          <w:rFonts w:eastAsiaTheme="minorEastAsia" w:hint="eastAsia"/>
          <w:kern w:val="2"/>
          <w:lang w:eastAsia="zh-CN"/>
        </w:rPr>
        <w:t xml:space="preserve"> </w:t>
      </w:r>
      <w:r w:rsidR="00DD007A" w:rsidRPr="00160757">
        <w:rPr>
          <w:rFonts w:eastAsiaTheme="minorEastAsia" w:hint="eastAsia"/>
          <w:kern w:val="2"/>
          <w:lang w:eastAsia="zh-CN"/>
        </w:rPr>
        <w:t>without any complexity increas</w:t>
      </w:r>
      <w:r w:rsidR="00A0640F" w:rsidRPr="00160757">
        <w:rPr>
          <w:rFonts w:eastAsiaTheme="minorEastAsia"/>
          <w:kern w:val="2"/>
          <w:lang w:eastAsia="zh-CN"/>
        </w:rPr>
        <w:t>e</w:t>
      </w:r>
      <w:r w:rsidRPr="00160757">
        <w:rPr>
          <w:rFonts w:eastAsiaTheme="minorEastAsia" w:hint="eastAsia"/>
          <w:kern w:val="2"/>
          <w:lang w:eastAsia="zh-CN"/>
        </w:rPr>
        <w:t xml:space="preserve">. </w:t>
      </w:r>
      <w:r w:rsidR="00A0640F" w:rsidRPr="00160757">
        <w:rPr>
          <w:rFonts w:eastAsiaTheme="minorEastAsia"/>
          <w:kern w:val="2"/>
          <w:lang w:eastAsia="zh-CN"/>
        </w:rPr>
        <w:t xml:space="preserve">Overall, </w:t>
      </w:r>
      <w:r w:rsidR="00321ACE" w:rsidRPr="00160757">
        <w:rPr>
          <w:rFonts w:eastAsiaTheme="minorEastAsia" w:hint="eastAsia"/>
          <w:kern w:val="2"/>
          <w:lang w:eastAsia="zh-CN"/>
        </w:rPr>
        <w:t>UTDOA</w:t>
      </w:r>
      <w:r w:rsidR="00D855E2" w:rsidRPr="00160757">
        <w:rPr>
          <w:rFonts w:eastAsiaTheme="minorEastAsia" w:hint="eastAsia"/>
          <w:kern w:val="2"/>
          <w:lang w:eastAsia="zh-CN"/>
        </w:rPr>
        <w:t xml:space="preserve"> </w:t>
      </w:r>
      <w:r w:rsidR="00A0640F" w:rsidRPr="00160757">
        <w:rPr>
          <w:rFonts w:eastAsiaTheme="minorEastAsia"/>
          <w:kern w:val="2"/>
          <w:lang w:eastAsia="zh-CN"/>
        </w:rPr>
        <w:t>is expected to offer the lower</w:t>
      </w:r>
      <w:r w:rsidR="00D855E2" w:rsidRPr="00160757">
        <w:rPr>
          <w:rFonts w:eastAsiaTheme="minorEastAsia" w:hint="eastAsia"/>
          <w:kern w:val="2"/>
          <w:lang w:eastAsia="zh-CN"/>
        </w:rPr>
        <w:t xml:space="preserve"> UE complexity</w:t>
      </w:r>
      <w:r w:rsidR="00B15A50" w:rsidRPr="00160757">
        <w:rPr>
          <w:rFonts w:eastAsiaTheme="minorEastAsia" w:hint="eastAsia"/>
          <w:kern w:val="2"/>
          <w:lang w:eastAsia="zh-CN"/>
        </w:rPr>
        <w:t xml:space="preserve"> [</w:t>
      </w:r>
      <w:r w:rsidR="0083353E" w:rsidRPr="00160757">
        <w:rPr>
          <w:rFonts w:eastAsiaTheme="minorEastAsia" w:hint="eastAsia"/>
          <w:kern w:val="2"/>
          <w:lang w:eastAsia="zh-CN"/>
        </w:rPr>
        <w:t>2</w:t>
      </w:r>
      <w:r w:rsidR="00B15A50" w:rsidRPr="00160757">
        <w:rPr>
          <w:rFonts w:eastAsiaTheme="minorEastAsia" w:hint="eastAsia"/>
          <w:kern w:val="2"/>
          <w:lang w:eastAsia="zh-CN"/>
        </w:rPr>
        <w:t>]</w:t>
      </w:r>
      <w:r w:rsidR="00D855E2" w:rsidRPr="00160757">
        <w:rPr>
          <w:rFonts w:eastAsiaTheme="minorEastAsia" w:hint="eastAsia"/>
          <w:kern w:val="2"/>
          <w:lang w:eastAsia="zh-CN"/>
        </w:rPr>
        <w:t>.</w:t>
      </w:r>
    </w:p>
    <w:p w:rsidR="00E25D9A" w:rsidRPr="00160757" w:rsidRDefault="00E25D9A" w:rsidP="00E25D9A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P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ower consumption</w:t>
      </w:r>
    </w:p>
    <w:p w:rsidR="00060FD0" w:rsidRPr="00160757" w:rsidRDefault="00806124">
      <w:pPr>
        <w:spacing w:before="120" w:line="300" w:lineRule="auto"/>
        <w:rPr>
          <w:rFonts w:eastAsiaTheme="minorEastAsia"/>
          <w:kern w:val="2"/>
        </w:rPr>
      </w:pPr>
      <w:r w:rsidRPr="00160757">
        <w:rPr>
          <w:rFonts w:eastAsiaTheme="minorEastAsia" w:hint="eastAsia"/>
          <w:kern w:val="2"/>
          <w:lang w:eastAsia="zh-CN"/>
        </w:rPr>
        <w:t xml:space="preserve">As seen by using </w:t>
      </w:r>
      <w:r w:rsidR="0043109E" w:rsidRPr="00160757">
        <w:rPr>
          <w:rFonts w:eastAsiaTheme="minorEastAsia"/>
          <w:kern w:val="2"/>
          <w:lang w:eastAsia="zh-CN"/>
        </w:rPr>
        <w:t xml:space="preserve">the </w:t>
      </w:r>
      <w:r w:rsidRPr="00160757">
        <w:rPr>
          <w:rFonts w:eastAsiaTheme="minorEastAsia" w:hint="eastAsia"/>
          <w:kern w:val="2"/>
          <w:lang w:eastAsia="zh-CN"/>
        </w:rPr>
        <w:t>power consumption model in previous evaluation</w:t>
      </w:r>
      <w:r w:rsidR="0043109E" w:rsidRPr="00160757">
        <w:rPr>
          <w:rFonts w:eastAsiaTheme="minor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for NB-IoT UE, transmitting generally consumes around 6 times </w:t>
      </w:r>
      <w:r w:rsidR="0043109E" w:rsidRPr="00160757">
        <w:rPr>
          <w:rFonts w:eastAsiaTheme="minorEastAsia"/>
          <w:kern w:val="2"/>
          <w:lang w:eastAsia="zh-CN"/>
        </w:rPr>
        <w:t xml:space="preserve">the </w:t>
      </w:r>
      <w:r w:rsidRPr="00160757">
        <w:rPr>
          <w:rFonts w:eastAsiaTheme="minorEastAsia" w:hint="eastAsia"/>
          <w:kern w:val="2"/>
          <w:lang w:eastAsia="zh-CN"/>
        </w:rPr>
        <w:t>power</w:t>
      </w:r>
      <w:r w:rsidR="0043109E" w:rsidRPr="00160757">
        <w:rPr>
          <w:rFonts w:eastAsiaTheme="minorEastAsia"/>
          <w:kern w:val="2"/>
          <w:lang w:eastAsia="zh-CN"/>
        </w:rPr>
        <w:t xml:space="preserve"> of</w:t>
      </w:r>
      <w:r w:rsidRPr="00160757">
        <w:rPr>
          <w:rFonts w:eastAsiaTheme="minorEastAsia" w:hint="eastAsia"/>
          <w:kern w:val="2"/>
          <w:lang w:eastAsia="zh-CN"/>
        </w:rPr>
        <w:t xml:space="preserve"> receiving, thus transmit duration dominates the whole power consumption in on</w:t>
      </w:r>
      <w:r w:rsidR="0059208C" w:rsidRPr="00160757">
        <w:rPr>
          <w:rFonts w:eastAsiaTheme="minorEastAsia"/>
          <w:kern w:val="2"/>
          <w:lang w:eastAsia="zh-CN"/>
        </w:rPr>
        <w:t>e</w:t>
      </w:r>
      <w:r w:rsidRPr="00160757">
        <w:rPr>
          <w:rFonts w:eastAsiaTheme="minorEastAsia" w:hint="eastAsia"/>
          <w:kern w:val="2"/>
          <w:lang w:eastAsia="zh-CN"/>
        </w:rPr>
        <w:t xml:space="preserve"> positioning</w:t>
      </w:r>
      <w:r w:rsidR="0059208C" w:rsidRPr="00160757">
        <w:rPr>
          <w:rFonts w:eastAsiaTheme="minorEastAsia"/>
          <w:kern w:val="2"/>
          <w:lang w:eastAsia="zh-CN"/>
        </w:rPr>
        <w:t xml:space="preserve"> event</w:t>
      </w:r>
      <w:r w:rsidRPr="00160757">
        <w:rPr>
          <w:rFonts w:eastAsiaTheme="minorEastAsia" w:hint="eastAsia"/>
          <w:kern w:val="2"/>
          <w:lang w:eastAsia="zh-CN"/>
        </w:rPr>
        <w:t xml:space="preserve">. For </w:t>
      </w:r>
      <w:r w:rsidR="000B3FB9" w:rsidRPr="00160757">
        <w:rPr>
          <w:rFonts w:eastAsiaTheme="minorEastAsia" w:hint="eastAsia"/>
          <w:kern w:val="2"/>
          <w:lang w:eastAsia="zh-CN"/>
        </w:rPr>
        <w:t>OTDOA</w:t>
      </w:r>
      <w:r w:rsidRPr="00160757">
        <w:rPr>
          <w:rFonts w:eastAsiaTheme="minorEastAsia" w:hint="eastAsia"/>
          <w:kern w:val="2"/>
          <w:lang w:eastAsia="zh-CN"/>
        </w:rPr>
        <w:t xml:space="preserve">, UE should report its measurement results of </w:t>
      </w:r>
      <w:r w:rsidR="00FB4A17" w:rsidRPr="00160757">
        <w:rPr>
          <w:rFonts w:eastAsiaTheme="minorEastAsia"/>
          <w:kern w:val="2"/>
          <w:lang w:eastAsia="zh-CN"/>
        </w:rPr>
        <w:t>up to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0B3FB9" w:rsidRPr="00160757">
        <w:rPr>
          <w:rFonts w:eastAsiaTheme="minorEastAsia" w:hint="eastAsia"/>
          <w:kern w:val="2"/>
          <w:lang w:eastAsia="zh-CN"/>
        </w:rPr>
        <w:t xml:space="preserve">24 </w:t>
      </w:r>
      <w:r w:rsidR="00AC1FAA" w:rsidRPr="00160757">
        <w:rPr>
          <w:rFonts w:eastAsiaTheme="minorEastAsia" w:hint="eastAsia"/>
          <w:kern w:val="2"/>
          <w:lang w:eastAsia="zh-CN"/>
        </w:rPr>
        <w:t xml:space="preserve">configured </w:t>
      </w:r>
      <w:r w:rsidRPr="00160757">
        <w:rPr>
          <w:rFonts w:eastAsiaTheme="minorEastAsia" w:hint="eastAsia"/>
          <w:kern w:val="2"/>
          <w:lang w:eastAsia="zh-CN"/>
        </w:rPr>
        <w:t>neighbor cell</w:t>
      </w:r>
      <w:r w:rsidR="000B3FB9" w:rsidRPr="00160757">
        <w:rPr>
          <w:rFonts w:eastAsiaTheme="minorEastAsia" w:hint="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to the network by transmitting data packets on NPUSCH, the </w:t>
      </w:r>
      <w:r w:rsidR="00A37A84" w:rsidRPr="00160757">
        <w:rPr>
          <w:rFonts w:eastAsiaTheme="minorEastAsia" w:hint="eastAsia"/>
          <w:kern w:val="2"/>
          <w:lang w:eastAsia="zh-CN"/>
        </w:rPr>
        <w:t>uplink transmission</w:t>
      </w:r>
      <w:r w:rsidRPr="00160757">
        <w:rPr>
          <w:rFonts w:eastAsiaTheme="minorEastAsia" w:hint="eastAsia"/>
          <w:kern w:val="2"/>
          <w:lang w:eastAsia="zh-CN"/>
        </w:rPr>
        <w:t xml:space="preserve"> duration mainly </w:t>
      </w:r>
      <w:r w:rsidR="0071660E" w:rsidRPr="00160757">
        <w:rPr>
          <w:rFonts w:eastAsiaTheme="minorEastAsia" w:hint="eastAsia"/>
          <w:kern w:val="2"/>
          <w:lang w:eastAsia="zh-CN"/>
        </w:rPr>
        <w:t>relies</w:t>
      </w:r>
      <w:r w:rsidRPr="00160757">
        <w:rPr>
          <w:rFonts w:eastAsiaTheme="minorEastAsia" w:hint="eastAsia"/>
          <w:kern w:val="2"/>
          <w:lang w:eastAsia="zh-CN"/>
        </w:rPr>
        <w:t xml:space="preserve"> on UE</w:t>
      </w:r>
      <w:r w:rsidRPr="00160757">
        <w:rPr>
          <w:rFonts w:eastAsiaTheme="minorEastAsia"/>
          <w:kern w:val="2"/>
          <w:lang w:eastAsia="zh-CN"/>
        </w:rPr>
        <w:t>’</w:t>
      </w:r>
      <w:r w:rsidR="0071660E" w:rsidRPr="00160757">
        <w:rPr>
          <w:rFonts w:eastAsiaTheme="minorEastAsia" w:hint="eastAsia"/>
          <w:kern w:val="2"/>
          <w:lang w:eastAsia="zh-CN"/>
        </w:rPr>
        <w:t xml:space="preserve">s MCL of </w:t>
      </w:r>
      <w:r w:rsidR="00B84B06" w:rsidRPr="00160757">
        <w:rPr>
          <w:rFonts w:eastAsiaTheme="minorEastAsia" w:hint="eastAsia"/>
          <w:kern w:val="2"/>
          <w:lang w:eastAsia="zh-CN"/>
        </w:rPr>
        <w:t>its</w:t>
      </w:r>
      <w:r w:rsidRPr="00160757">
        <w:rPr>
          <w:rFonts w:eastAsiaTheme="minorEastAsia" w:hint="eastAsia"/>
          <w:kern w:val="2"/>
          <w:lang w:eastAsia="zh-CN"/>
        </w:rPr>
        <w:t xml:space="preserve"> serving cell. For </w:t>
      </w:r>
      <w:r w:rsidR="00B955F7" w:rsidRPr="00160757">
        <w:rPr>
          <w:rFonts w:eastAsiaTheme="minorEastAsia" w:hint="eastAsia"/>
          <w:kern w:val="2"/>
          <w:lang w:eastAsia="zh-CN"/>
        </w:rPr>
        <w:t>UTDOA</w:t>
      </w:r>
      <w:r w:rsidRPr="00160757">
        <w:rPr>
          <w:rFonts w:eastAsiaTheme="minorEastAsia" w:hint="eastAsia"/>
          <w:kern w:val="2"/>
          <w:lang w:eastAsia="zh-CN"/>
        </w:rPr>
        <w:t xml:space="preserve">, </w:t>
      </w:r>
      <w:r w:rsidR="00CE58C2" w:rsidRPr="00160757">
        <w:rPr>
          <w:rFonts w:eastAsiaTheme="minorEastAsia" w:hint="eastAsia"/>
          <w:kern w:val="2"/>
          <w:lang w:eastAsia="zh-CN"/>
        </w:rPr>
        <w:t xml:space="preserve">considering not only serving cell but also neighbor cell sites will </w:t>
      </w:r>
      <w:r w:rsidR="00FB4A17" w:rsidRPr="00160757">
        <w:rPr>
          <w:rFonts w:eastAsiaTheme="minorEastAsia"/>
          <w:kern w:val="2"/>
          <w:lang w:eastAsia="zh-CN"/>
        </w:rPr>
        <w:t>conduct</w:t>
      </w:r>
      <w:r w:rsidR="00CE58C2" w:rsidRPr="00160757">
        <w:rPr>
          <w:rFonts w:eastAsiaTheme="minorEastAsia" w:hint="eastAsia"/>
          <w:kern w:val="2"/>
          <w:lang w:eastAsia="zh-CN"/>
        </w:rPr>
        <w:t xml:space="preserve"> the measurement</w:t>
      </w:r>
      <w:r w:rsidR="00FB4A17" w:rsidRPr="00160757">
        <w:rPr>
          <w:rFonts w:eastAsiaTheme="minorEastAsia"/>
          <w:kern w:val="2"/>
          <w:lang w:eastAsia="zh-CN"/>
        </w:rPr>
        <w:t>s</w:t>
      </w:r>
      <w:r w:rsidR="00CE58C2" w:rsidRPr="00160757">
        <w:rPr>
          <w:rFonts w:eastAsiaTheme="minorEastAsia" w:hint="eastAsia"/>
          <w:kern w:val="2"/>
          <w:lang w:eastAsia="zh-CN"/>
        </w:rPr>
        <w:t xml:space="preserve"> for positioning</w:t>
      </w:r>
      <w:r w:rsidR="0087686D" w:rsidRPr="00160757">
        <w:rPr>
          <w:rFonts w:eastAsiaTheme="minorEastAsia" w:hint="eastAsia"/>
          <w:kern w:val="2"/>
          <w:lang w:eastAsia="zh-CN"/>
        </w:rPr>
        <w:t xml:space="preserve">, </w:t>
      </w:r>
      <w:r w:rsidR="00406D24" w:rsidRPr="00160757">
        <w:rPr>
          <w:rFonts w:eastAsiaTheme="minorEastAsia" w:hint="eastAsia"/>
          <w:kern w:val="2"/>
          <w:lang w:eastAsia="zh-CN"/>
        </w:rPr>
        <w:t>in wors</w:t>
      </w:r>
      <w:r w:rsidR="00FB4A17" w:rsidRPr="00160757">
        <w:rPr>
          <w:rFonts w:eastAsiaTheme="minorEastAsia"/>
          <w:kern w:val="2"/>
          <w:lang w:eastAsia="zh-CN"/>
        </w:rPr>
        <w:t>t</w:t>
      </w:r>
      <w:r w:rsidR="00406D24" w:rsidRPr="00160757">
        <w:rPr>
          <w:rFonts w:eastAsiaTheme="minorEastAsia" w:hint="eastAsia"/>
          <w:kern w:val="2"/>
          <w:lang w:eastAsia="zh-CN"/>
        </w:rPr>
        <w:t xml:space="preserve"> case </w:t>
      </w:r>
      <w:r w:rsidR="0087686D" w:rsidRPr="00160757">
        <w:rPr>
          <w:rFonts w:eastAsiaTheme="minorEastAsia" w:hint="eastAsia"/>
          <w:kern w:val="2"/>
          <w:lang w:eastAsia="zh-CN"/>
        </w:rPr>
        <w:t xml:space="preserve">we assume UE </w:t>
      </w:r>
      <w:r w:rsidRPr="00160757">
        <w:rPr>
          <w:rFonts w:eastAsiaTheme="minorEastAsia" w:hint="eastAsia"/>
          <w:kern w:val="2"/>
          <w:lang w:eastAsia="zh-CN"/>
        </w:rPr>
        <w:t>always transmit</w:t>
      </w:r>
      <w:r w:rsidR="0087686D" w:rsidRPr="00160757">
        <w:rPr>
          <w:rFonts w:eastAsiaTheme="minorEastAsia" w:hint="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CE58C2" w:rsidRPr="00160757">
        <w:rPr>
          <w:rFonts w:eastAsiaTheme="minorEastAsia" w:hint="eastAsia"/>
          <w:kern w:val="2"/>
          <w:lang w:eastAsia="zh-CN"/>
        </w:rPr>
        <w:t xml:space="preserve">reference signal </w:t>
      </w:r>
      <w:r w:rsidRPr="00160757">
        <w:rPr>
          <w:rFonts w:eastAsiaTheme="minorEastAsia" w:hint="eastAsia"/>
          <w:kern w:val="2"/>
          <w:lang w:eastAsia="zh-CN"/>
        </w:rPr>
        <w:t xml:space="preserve">at maximum </w:t>
      </w:r>
      <w:r w:rsidR="00FB4A17" w:rsidRPr="00160757">
        <w:rPr>
          <w:rFonts w:eastAsiaTheme="minorEastAsia"/>
          <w:kern w:val="2"/>
          <w:lang w:eastAsia="zh-CN"/>
        </w:rPr>
        <w:t>repetition</w:t>
      </w:r>
      <w:r w:rsidR="00BD544D" w:rsidRPr="00160757">
        <w:rPr>
          <w:rFonts w:eastAsiaTheme="minorEastAsia" w:hint="eastAsia"/>
          <w:kern w:val="2"/>
          <w:lang w:eastAsia="zh-CN"/>
        </w:rPr>
        <w:t xml:space="preserve"> level to help provid</w:t>
      </w:r>
      <w:r w:rsidR="00FB4A17" w:rsidRPr="00160757">
        <w:rPr>
          <w:rFonts w:eastAsiaTheme="minorEastAsia"/>
          <w:kern w:val="2"/>
          <w:lang w:eastAsia="zh-CN"/>
        </w:rPr>
        <w:t>e</w:t>
      </w:r>
      <w:r w:rsidR="00554A87" w:rsidRPr="00160757">
        <w:rPr>
          <w:rFonts w:eastAsiaTheme="minorEastAsia" w:hint="eastAsia"/>
          <w:kern w:val="2"/>
          <w:lang w:eastAsia="zh-CN"/>
        </w:rPr>
        <w:t xml:space="preserve"> better</w:t>
      </w:r>
      <w:r w:rsidRPr="00160757">
        <w:rPr>
          <w:rFonts w:eastAsiaTheme="minorEastAsia" w:hint="eastAsia"/>
          <w:kern w:val="2"/>
          <w:lang w:eastAsia="zh-CN"/>
        </w:rPr>
        <w:t xml:space="preserve"> estimate</w:t>
      </w:r>
      <w:r w:rsidR="00BD544D" w:rsidRPr="00160757">
        <w:rPr>
          <w:rFonts w:eastAsiaTheme="minorEastAsia" w:hint="eastAsia"/>
          <w:kern w:val="2"/>
          <w:lang w:eastAsia="zh-CN"/>
        </w:rPr>
        <w:t>d</w:t>
      </w:r>
      <w:r w:rsidRPr="00160757">
        <w:rPr>
          <w:rFonts w:eastAsiaTheme="minorEastAsia" w:hint="eastAsia"/>
          <w:kern w:val="2"/>
          <w:lang w:eastAsia="zh-CN"/>
        </w:rPr>
        <w:t xml:space="preserve"> ToA accuracy. </w:t>
      </w:r>
      <w:r w:rsidR="00FB4A17" w:rsidRPr="00160757">
        <w:rPr>
          <w:rFonts w:eastAsiaTheme="minorEastAsia"/>
          <w:kern w:val="2"/>
          <w:lang w:eastAsia="zh-CN"/>
        </w:rPr>
        <w:t xml:space="preserve">The analysis in </w:t>
      </w:r>
      <w:r w:rsidR="00FB4A17" w:rsidRPr="00160757">
        <w:rPr>
          <w:rFonts w:eastAsiaTheme="minorEastAsia" w:hint="eastAsia"/>
          <w:kern w:val="2"/>
          <w:lang w:eastAsia="zh-CN"/>
        </w:rPr>
        <w:t>[2]</w:t>
      </w:r>
      <w:r w:rsidR="00FB4A17" w:rsidRPr="00160757">
        <w:rPr>
          <w:rFonts w:eastAsiaTheme="minorEastAsia"/>
          <w:kern w:val="2"/>
          <w:lang w:eastAsia="zh-CN"/>
        </w:rPr>
        <w:t xml:space="preserve"> shows that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9C1A9B" w:rsidRPr="00160757">
        <w:rPr>
          <w:rFonts w:eastAsiaTheme="minorEastAsia" w:hint="eastAsia"/>
          <w:kern w:val="2"/>
          <w:lang w:eastAsia="zh-CN"/>
        </w:rPr>
        <w:t>OTDOA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FB4A17" w:rsidRPr="00160757">
        <w:rPr>
          <w:rFonts w:eastAsiaTheme="minorEastAsia"/>
          <w:kern w:val="2"/>
          <w:lang w:eastAsia="zh-CN"/>
        </w:rPr>
        <w:t xml:space="preserve">can have lower power consumption </w:t>
      </w:r>
      <w:r w:rsidR="002956F8" w:rsidRPr="00160757">
        <w:rPr>
          <w:rFonts w:eastAsiaTheme="minorEastAsia" w:hint="eastAsia"/>
          <w:kern w:val="2"/>
          <w:lang w:eastAsia="zh-CN"/>
        </w:rPr>
        <w:t xml:space="preserve">for the UEs under good coverage (MCL=144dB) </w:t>
      </w:r>
      <w:r w:rsidRPr="00160757">
        <w:rPr>
          <w:rFonts w:eastAsiaTheme="minorEastAsia" w:hint="eastAsia"/>
          <w:kern w:val="2"/>
          <w:lang w:eastAsia="zh-CN"/>
        </w:rPr>
        <w:t xml:space="preserve">while </w:t>
      </w:r>
      <w:r w:rsidR="009C1A9B" w:rsidRPr="00160757">
        <w:rPr>
          <w:rFonts w:eastAsiaTheme="minorEastAsia" w:hint="eastAsia"/>
          <w:kern w:val="2"/>
          <w:lang w:eastAsia="zh-CN"/>
        </w:rPr>
        <w:t>UTDOA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FB4A17" w:rsidRPr="00160757">
        <w:rPr>
          <w:rFonts w:eastAsiaTheme="minorEastAsia"/>
          <w:kern w:val="2"/>
          <w:lang w:eastAsia="zh-CN"/>
        </w:rPr>
        <w:t xml:space="preserve">is better </w:t>
      </w:r>
      <w:r w:rsidRPr="00160757">
        <w:rPr>
          <w:rFonts w:eastAsiaTheme="minorEastAsia" w:hint="eastAsia"/>
          <w:kern w:val="2"/>
          <w:lang w:eastAsia="zh-CN"/>
        </w:rPr>
        <w:t>for the UE under extended coverage</w:t>
      </w:r>
      <w:r w:rsidR="00B24FA9" w:rsidRPr="00160757">
        <w:rPr>
          <w:rFonts w:eastAsiaTheme="minorEastAsia"/>
          <w:kern w:val="2"/>
          <w:lang w:eastAsia="zh-CN"/>
        </w:rPr>
        <w:t>,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/>
          <w:kern w:val="2"/>
          <w:lang w:eastAsia="zh-CN"/>
        </w:rPr>
        <w:t>especially</w:t>
      </w:r>
      <w:r w:rsidR="00CE6172" w:rsidRPr="00160757">
        <w:rPr>
          <w:rFonts w:eastAsiaTheme="minorEastAsia" w:hint="eastAsia"/>
          <w:kern w:val="2"/>
          <w:lang w:eastAsia="zh-CN"/>
        </w:rPr>
        <w:t xml:space="preserve"> for those </w:t>
      </w:r>
      <w:r w:rsidR="0059208C" w:rsidRPr="00160757">
        <w:rPr>
          <w:rFonts w:eastAsiaTheme="minorEastAsia"/>
          <w:kern w:val="2"/>
          <w:lang w:eastAsia="zh-CN"/>
        </w:rPr>
        <w:t>at</w:t>
      </w:r>
      <w:r w:rsidR="00CE6172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>MCL of 164dB.</w:t>
      </w:r>
    </w:p>
    <w:p w:rsidR="00060FD0" w:rsidRPr="00160757" w:rsidRDefault="0059208C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UE m</w:t>
      </w:r>
      <w:r w:rsidR="007C070C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emory</w:t>
      </w:r>
    </w:p>
    <w:p w:rsidR="003F7010" w:rsidRPr="00160757" w:rsidRDefault="003F7010" w:rsidP="003F7010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>Similar</w:t>
      </w:r>
      <w:r w:rsidR="006670D4" w:rsidRPr="00160757">
        <w:rPr>
          <w:rFonts w:eastAsiaTheme="minorEastAsia"/>
          <w:kern w:val="2"/>
          <w:lang w:eastAsia="zh-CN"/>
        </w:rPr>
        <w:t>ly</w:t>
      </w:r>
      <w:r w:rsidRPr="00160757">
        <w:rPr>
          <w:rFonts w:eastAsiaTheme="minorEastAsia" w:hint="eastAsia"/>
          <w:kern w:val="2"/>
          <w:lang w:eastAsia="zh-CN"/>
        </w:rPr>
        <w:t xml:space="preserve"> as</w:t>
      </w:r>
      <w:r w:rsidR="006670D4" w:rsidRPr="00160757">
        <w:rPr>
          <w:rFonts w:eastAsiaTheme="minorEastAsia"/>
          <w:kern w:val="2"/>
          <w:lang w:eastAsia="zh-CN"/>
        </w:rPr>
        <w:t xml:space="preserve"> the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130AC5" w:rsidRPr="00160757">
        <w:rPr>
          <w:rFonts w:eastAsiaTheme="minorEastAsia" w:hint="eastAsia"/>
          <w:kern w:val="2"/>
          <w:lang w:eastAsia="zh-CN"/>
        </w:rPr>
        <w:t xml:space="preserve">UE </w:t>
      </w:r>
      <w:r w:rsidRPr="00160757">
        <w:rPr>
          <w:rFonts w:eastAsiaTheme="minorEastAsia" w:hint="eastAsia"/>
          <w:kern w:val="2"/>
          <w:lang w:eastAsia="zh-CN"/>
        </w:rPr>
        <w:t xml:space="preserve">complexity analysis above, </w:t>
      </w:r>
      <w:r w:rsidR="00831044" w:rsidRPr="00160757">
        <w:rPr>
          <w:rFonts w:eastAsiaTheme="minorEastAsia" w:hint="eastAsia"/>
          <w:kern w:val="2"/>
          <w:lang w:eastAsia="zh-CN"/>
        </w:rPr>
        <w:t xml:space="preserve">for OTDOA, </w:t>
      </w:r>
      <w:r w:rsidR="00B36B47" w:rsidRPr="00160757">
        <w:rPr>
          <w:rFonts w:eastAsiaTheme="minorEastAsia" w:hint="eastAsia"/>
          <w:kern w:val="2"/>
          <w:lang w:eastAsia="zh-CN"/>
        </w:rPr>
        <w:t>UE needs to support LPP protocol</w:t>
      </w:r>
      <w:r w:rsidR="00A01C62" w:rsidRPr="00160757">
        <w:rPr>
          <w:rFonts w:eastAsiaTheme="minorEastAsia" w:hint="eastAsia"/>
          <w:kern w:val="2"/>
          <w:lang w:eastAsia="zh-CN"/>
        </w:rPr>
        <w:t xml:space="preserve">, </w:t>
      </w:r>
      <w:r w:rsidR="00B36B47" w:rsidRPr="00160757">
        <w:rPr>
          <w:rFonts w:eastAsiaTheme="minorEastAsia" w:hint="eastAsia"/>
          <w:kern w:val="2"/>
          <w:lang w:eastAsia="zh-CN"/>
        </w:rPr>
        <w:t xml:space="preserve">perform </w:t>
      </w:r>
      <w:r w:rsidR="008001C0" w:rsidRPr="00160757">
        <w:rPr>
          <w:rFonts w:eastAsiaTheme="minorEastAsia" w:hint="eastAsia"/>
          <w:kern w:val="2"/>
          <w:lang w:eastAsia="zh-CN"/>
        </w:rPr>
        <w:t xml:space="preserve">RSTD </w:t>
      </w:r>
      <w:r w:rsidR="00B36B47" w:rsidRPr="00160757">
        <w:rPr>
          <w:rFonts w:eastAsiaTheme="minorEastAsia"/>
          <w:kern w:val="2"/>
          <w:lang w:eastAsia="zh-CN"/>
        </w:rPr>
        <w:t>measurement</w:t>
      </w:r>
      <w:r w:rsidR="006670D4" w:rsidRPr="00160757">
        <w:rPr>
          <w:rFonts w:eastAsiaTheme="minorEastAsia"/>
          <w:kern w:val="2"/>
          <w:lang w:eastAsia="zh-CN"/>
        </w:rPr>
        <w:t>s</w:t>
      </w:r>
      <w:r w:rsidR="00B36B47" w:rsidRPr="00160757">
        <w:rPr>
          <w:rFonts w:eastAsiaTheme="minorEastAsia" w:hint="eastAsia"/>
          <w:kern w:val="2"/>
          <w:lang w:eastAsia="zh-CN"/>
        </w:rPr>
        <w:t xml:space="preserve"> </w:t>
      </w:r>
      <w:r w:rsidR="00A01C62" w:rsidRPr="00160757">
        <w:rPr>
          <w:rFonts w:eastAsiaTheme="minorEastAsia" w:hint="eastAsia"/>
          <w:kern w:val="2"/>
          <w:lang w:eastAsia="zh-CN"/>
        </w:rPr>
        <w:t>of</w:t>
      </w:r>
      <w:r w:rsidR="00B36B47" w:rsidRPr="00160757">
        <w:rPr>
          <w:rFonts w:eastAsiaTheme="minorEastAsia" w:hint="eastAsia"/>
          <w:kern w:val="2"/>
          <w:lang w:eastAsia="zh-CN"/>
        </w:rPr>
        <w:t xml:space="preserve"> </w:t>
      </w:r>
      <w:r w:rsidR="006670D4" w:rsidRPr="00160757">
        <w:rPr>
          <w:rFonts w:eastAsiaTheme="minorEastAsia"/>
          <w:kern w:val="2"/>
          <w:lang w:eastAsia="zh-CN"/>
        </w:rPr>
        <w:t>up to</w:t>
      </w:r>
      <w:r w:rsidR="00C03A77" w:rsidRPr="00160757">
        <w:rPr>
          <w:rFonts w:eastAsiaTheme="minorEastAsia" w:hint="eastAsia"/>
          <w:kern w:val="2"/>
          <w:lang w:eastAsia="zh-CN"/>
        </w:rPr>
        <w:t xml:space="preserve"> 24</w:t>
      </w:r>
      <w:r w:rsidR="00B36B47" w:rsidRPr="00160757">
        <w:rPr>
          <w:rFonts w:eastAsiaTheme="minorEastAsia" w:hint="eastAsia"/>
          <w:kern w:val="2"/>
          <w:lang w:eastAsia="zh-CN"/>
        </w:rPr>
        <w:t xml:space="preserve"> neighbor cells</w:t>
      </w:r>
      <w:r w:rsidR="00CD3A4A" w:rsidRPr="00160757">
        <w:rPr>
          <w:rFonts w:eastAsiaTheme="minorEastAsia" w:hint="eastAsia"/>
          <w:kern w:val="2"/>
          <w:lang w:eastAsia="zh-CN"/>
        </w:rPr>
        <w:t>,</w:t>
      </w:r>
      <w:r w:rsidR="00376903" w:rsidRPr="00160757">
        <w:rPr>
          <w:rFonts w:eastAsiaTheme="minorEastAsia" w:hint="eastAsia"/>
          <w:kern w:val="2"/>
          <w:lang w:eastAsia="zh-CN"/>
        </w:rPr>
        <w:t xml:space="preserve"> </w:t>
      </w:r>
      <w:r w:rsidR="00BF3632" w:rsidRPr="00160757">
        <w:rPr>
          <w:rFonts w:eastAsiaTheme="minorEastAsia" w:hint="eastAsia"/>
          <w:kern w:val="2"/>
          <w:lang w:eastAsia="zh-CN"/>
        </w:rPr>
        <w:t xml:space="preserve">this </w:t>
      </w:r>
      <w:r w:rsidR="00982BD3" w:rsidRPr="00160757">
        <w:rPr>
          <w:rFonts w:eastAsiaTheme="minorEastAsia" w:hint="eastAsia"/>
          <w:kern w:val="2"/>
          <w:lang w:eastAsia="zh-CN"/>
        </w:rPr>
        <w:t>possibly requires</w:t>
      </w:r>
      <w:r w:rsidR="00BF3632" w:rsidRPr="00160757">
        <w:rPr>
          <w:rFonts w:eastAsiaTheme="minorEastAsia" w:hint="eastAsia"/>
          <w:kern w:val="2"/>
          <w:lang w:eastAsia="zh-CN"/>
        </w:rPr>
        <w:t xml:space="preserve"> memory but </w:t>
      </w:r>
      <w:r w:rsidR="00CD3A4A" w:rsidRPr="00160757">
        <w:rPr>
          <w:rFonts w:eastAsiaTheme="minorEastAsia" w:hint="eastAsia"/>
          <w:kern w:val="2"/>
          <w:lang w:eastAsia="zh-CN"/>
        </w:rPr>
        <w:t xml:space="preserve">is not expected </w:t>
      </w:r>
      <w:r w:rsidR="001D3DD6" w:rsidRPr="00160757">
        <w:rPr>
          <w:rFonts w:eastAsiaTheme="minorEastAsia"/>
          <w:kern w:val="2"/>
          <w:lang w:eastAsia="zh-CN"/>
        </w:rPr>
        <w:t xml:space="preserve">to require </w:t>
      </w:r>
      <w:r w:rsidR="00CD3A4A" w:rsidRPr="00160757">
        <w:rPr>
          <w:rFonts w:eastAsiaTheme="minorEastAsia" w:hint="eastAsia"/>
          <w:kern w:val="2"/>
          <w:lang w:eastAsia="zh-CN"/>
        </w:rPr>
        <w:t>too much extra compare</w:t>
      </w:r>
      <w:r w:rsidR="001D3DD6" w:rsidRPr="00160757">
        <w:rPr>
          <w:rFonts w:eastAsiaTheme="minorEastAsia"/>
          <w:kern w:val="2"/>
          <w:lang w:eastAsia="zh-CN"/>
        </w:rPr>
        <w:t>d</w:t>
      </w:r>
      <w:r w:rsidR="00CD3A4A" w:rsidRPr="00160757">
        <w:rPr>
          <w:rFonts w:eastAsiaTheme="minorEastAsia" w:hint="eastAsia"/>
          <w:kern w:val="2"/>
          <w:lang w:eastAsia="zh-CN"/>
        </w:rPr>
        <w:t xml:space="preserve"> to</w:t>
      </w:r>
      <w:r w:rsidR="001D3DD6" w:rsidRPr="00160757">
        <w:rPr>
          <w:rFonts w:eastAsiaTheme="minorEastAsia"/>
          <w:kern w:val="2"/>
          <w:lang w:eastAsia="zh-CN"/>
        </w:rPr>
        <w:t xml:space="preserve"> an</w:t>
      </w:r>
      <w:r w:rsidR="00CD3A4A" w:rsidRPr="00160757">
        <w:rPr>
          <w:rFonts w:eastAsiaTheme="minorEastAsia" w:hint="eastAsia"/>
          <w:kern w:val="2"/>
          <w:lang w:eastAsia="zh-CN"/>
        </w:rPr>
        <w:t xml:space="preserve"> NB-IoT Rel-13 UE. </w:t>
      </w:r>
      <w:r w:rsidR="00FA352E" w:rsidRPr="00160757">
        <w:rPr>
          <w:rFonts w:eastAsiaTheme="minorEastAsia" w:hint="eastAsia"/>
          <w:kern w:val="2"/>
          <w:lang w:eastAsia="zh-CN"/>
        </w:rPr>
        <w:t xml:space="preserve">For UTDOA, no additional memory is required for positioning. </w:t>
      </w:r>
      <w:r w:rsidR="006670D4" w:rsidRPr="00160757">
        <w:rPr>
          <w:rFonts w:eastAsiaTheme="minorEastAsia"/>
          <w:kern w:val="2"/>
          <w:lang w:eastAsia="zh-CN"/>
        </w:rPr>
        <w:t xml:space="preserve">The two options are </w:t>
      </w:r>
      <w:r w:rsidR="00787214" w:rsidRPr="00160757">
        <w:rPr>
          <w:rFonts w:eastAsiaTheme="minorEastAsia"/>
          <w:kern w:val="2"/>
          <w:lang w:eastAsia="zh-CN"/>
        </w:rPr>
        <w:t xml:space="preserve">nearly </w:t>
      </w:r>
      <w:r w:rsidR="006670D4" w:rsidRPr="00160757">
        <w:rPr>
          <w:rFonts w:eastAsiaTheme="minorEastAsia"/>
          <w:kern w:val="2"/>
          <w:lang w:eastAsia="zh-CN"/>
        </w:rPr>
        <w:t>balanced here, with a slight advantage expected for UTDOA</w:t>
      </w:r>
      <w:r w:rsidR="008A5587" w:rsidRPr="00160757">
        <w:rPr>
          <w:rFonts w:eastAsiaTheme="minorEastAsia" w:hint="eastAsia"/>
          <w:kern w:val="2"/>
          <w:lang w:eastAsia="zh-CN"/>
        </w:rPr>
        <w:t xml:space="preserve">. </w:t>
      </w:r>
    </w:p>
    <w:p w:rsidR="00060FD0" w:rsidRPr="00160757" w:rsidRDefault="00A4588F">
      <w:pPr>
        <w:pStyle w:val="ListParagraph"/>
        <w:numPr>
          <w:ilvl w:val="0"/>
          <w:numId w:val="18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  <w:u w:val="single"/>
        </w:rPr>
        <w:t>Positioning performance</w:t>
      </w:r>
    </w:p>
    <w:p w:rsidR="00612551" w:rsidRPr="00160757" w:rsidRDefault="00612551" w:rsidP="000D7B94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Accuracy</w:t>
      </w:r>
    </w:p>
    <w:p w:rsidR="00060FD0" w:rsidRPr="00160757" w:rsidRDefault="00612551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 xml:space="preserve">Assuming </w:t>
      </w:r>
      <w:r w:rsidR="00D473F8" w:rsidRPr="00160757">
        <w:rPr>
          <w:rFonts w:eastAsiaTheme="minorEastAsia"/>
          <w:kern w:val="2"/>
          <w:lang w:eastAsia="zh-CN"/>
        </w:rPr>
        <w:t xml:space="preserve">the </w:t>
      </w:r>
      <w:r w:rsidRPr="00160757">
        <w:rPr>
          <w:rFonts w:eastAsiaTheme="minorEastAsia" w:hint="eastAsia"/>
          <w:kern w:val="2"/>
          <w:lang w:eastAsia="zh-CN"/>
        </w:rPr>
        <w:t>same multilatera</w:t>
      </w:r>
      <w:r w:rsidR="00D473F8" w:rsidRPr="00160757">
        <w:rPr>
          <w:rFonts w:eastAsiaTheme="minorEastAsia"/>
          <w:kern w:val="2"/>
          <w:lang w:eastAsia="zh-CN"/>
        </w:rPr>
        <w:t>tion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495054" w:rsidRPr="00160757">
        <w:rPr>
          <w:rFonts w:eastAsiaTheme="minorEastAsia" w:hint="eastAsia"/>
          <w:kern w:val="2"/>
          <w:lang w:eastAsia="zh-CN"/>
        </w:rPr>
        <w:t>principle</w:t>
      </w:r>
      <w:r w:rsidRPr="00160757">
        <w:rPr>
          <w:rFonts w:eastAsiaTheme="minorEastAsia" w:hint="eastAsia"/>
          <w:kern w:val="2"/>
          <w:lang w:eastAsia="zh-CN"/>
        </w:rPr>
        <w:t xml:space="preserve"> is used for geo-location calculation and considering system bandwidth of NB-IoT is same for </w:t>
      </w:r>
      <w:r w:rsidR="00DE3850" w:rsidRPr="00160757">
        <w:rPr>
          <w:rFonts w:eastAsiaTheme="minorEastAsia" w:hint="eastAsia"/>
          <w:kern w:val="2"/>
          <w:lang w:eastAsia="zh-CN"/>
        </w:rPr>
        <w:t xml:space="preserve">both </w:t>
      </w:r>
      <w:r w:rsidR="00C5012F" w:rsidRPr="00160757">
        <w:rPr>
          <w:rFonts w:eastAsiaTheme="minorEastAsia" w:hint="eastAsia"/>
          <w:kern w:val="2"/>
          <w:lang w:eastAsia="zh-CN"/>
        </w:rPr>
        <w:t>uplink</w:t>
      </w:r>
      <w:r w:rsidRPr="00160757">
        <w:rPr>
          <w:rFonts w:eastAsiaTheme="minorEastAsia" w:hint="eastAsia"/>
          <w:kern w:val="2"/>
          <w:lang w:eastAsia="zh-CN"/>
        </w:rPr>
        <w:t xml:space="preserve"> and </w:t>
      </w:r>
      <w:r w:rsidR="00684174" w:rsidRPr="00160757">
        <w:rPr>
          <w:rFonts w:eastAsiaTheme="minorEastAsia"/>
          <w:kern w:val="2"/>
          <w:lang w:eastAsia="zh-CN"/>
        </w:rPr>
        <w:t>downlink</w:t>
      </w:r>
      <w:r w:rsidRPr="00160757">
        <w:rPr>
          <w:rFonts w:eastAsiaTheme="minorEastAsia" w:hint="eastAsia"/>
          <w:kern w:val="2"/>
          <w:lang w:eastAsia="zh-CN"/>
        </w:rPr>
        <w:t>, the achieved accuracy mainly depend</w:t>
      </w:r>
      <w:r w:rsidR="00A27C7C" w:rsidRPr="00160757">
        <w:rPr>
          <w:rFonts w:eastAsiaTheme="minorEastAsia" w:hint="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on </w:t>
      </w:r>
      <w:r w:rsidR="00495054" w:rsidRPr="00160757">
        <w:rPr>
          <w:rFonts w:eastAsiaTheme="minorEastAsia" w:hint="eastAsia"/>
          <w:kern w:val="2"/>
          <w:lang w:eastAsia="zh-CN"/>
        </w:rPr>
        <w:t>the total</w:t>
      </w:r>
      <w:r w:rsidRPr="00160757">
        <w:rPr>
          <w:rFonts w:eastAsiaTheme="minorEastAsia" w:hint="eastAsia"/>
          <w:kern w:val="2"/>
          <w:lang w:eastAsia="zh-CN"/>
        </w:rPr>
        <w:t xml:space="preserve"> SINR </w:t>
      </w:r>
      <w:r w:rsidR="00495054" w:rsidRPr="00160757">
        <w:rPr>
          <w:rFonts w:eastAsiaTheme="minorEastAsia" w:hint="eastAsia"/>
          <w:kern w:val="2"/>
          <w:lang w:eastAsia="zh-CN"/>
        </w:rPr>
        <w:t>which can be achieved on</w:t>
      </w:r>
      <w:r w:rsidRPr="00160757">
        <w:rPr>
          <w:rFonts w:eastAsiaTheme="minorEastAsia" w:hint="eastAsia"/>
          <w:kern w:val="2"/>
          <w:lang w:eastAsia="zh-CN"/>
        </w:rPr>
        <w:t xml:space="preserve"> the receiver</w:t>
      </w:r>
      <w:r w:rsidR="00495054" w:rsidRPr="00160757">
        <w:rPr>
          <w:rFonts w:eastAsiaTheme="minorEastAsia" w:hint="eastAsia"/>
          <w:kern w:val="2"/>
          <w:lang w:eastAsia="zh-CN"/>
        </w:rPr>
        <w:t xml:space="preserve"> side for positioning calculation</w:t>
      </w:r>
      <w:r w:rsidRPr="00160757">
        <w:rPr>
          <w:rFonts w:eastAsiaTheme="minorEastAsia" w:hint="eastAsia"/>
          <w:kern w:val="2"/>
          <w:lang w:eastAsia="zh-CN"/>
        </w:rPr>
        <w:t>. However, r</w:t>
      </w:r>
      <w:r w:rsidRPr="00160757">
        <w:rPr>
          <w:rFonts w:eastAsiaTheme="minorEastAsia"/>
          <w:kern w:val="2"/>
          <w:lang w:eastAsia="zh-CN"/>
        </w:rPr>
        <w:t xml:space="preserve">epetition </w:t>
      </w:r>
      <w:r w:rsidRPr="00160757">
        <w:rPr>
          <w:rFonts w:eastAsiaTheme="minorEastAsia" w:hint="eastAsia"/>
          <w:kern w:val="2"/>
          <w:lang w:eastAsia="zh-CN"/>
        </w:rPr>
        <w:t>and combination scheme</w:t>
      </w:r>
      <w:r w:rsidR="00825A2C" w:rsidRPr="00160757">
        <w:rPr>
          <w:rFonts w:eastAsiaTheme="minor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can overcome lower SINR to get better measurement </w:t>
      </w:r>
      <w:r w:rsidR="00495054" w:rsidRPr="00160757">
        <w:rPr>
          <w:rFonts w:eastAsiaTheme="minorEastAsia" w:hint="eastAsia"/>
          <w:kern w:val="2"/>
          <w:lang w:eastAsia="zh-CN"/>
        </w:rPr>
        <w:t>with trade-offs for</w:t>
      </w:r>
      <w:r w:rsidRPr="00160757">
        <w:rPr>
          <w:rFonts w:eastAsiaTheme="minorEastAsia" w:hint="eastAsia"/>
          <w:kern w:val="2"/>
          <w:lang w:eastAsia="zh-CN"/>
        </w:rPr>
        <w:t xml:space="preserve"> UE complexity</w:t>
      </w:r>
      <w:r w:rsidR="00495054" w:rsidRPr="00160757">
        <w:rPr>
          <w:rFonts w:eastAsiaTheme="minorEastAsia" w:hint="eastAsia"/>
          <w:kern w:val="2"/>
          <w:lang w:eastAsia="zh-CN"/>
        </w:rPr>
        <w:t xml:space="preserve"> (for OTDOA)</w:t>
      </w:r>
      <w:r w:rsidRPr="00160757">
        <w:rPr>
          <w:rFonts w:eastAsiaTheme="minorEastAsia" w:hint="eastAsia"/>
          <w:kern w:val="2"/>
          <w:lang w:eastAsia="zh-CN"/>
        </w:rPr>
        <w:t xml:space="preserve"> and power consumption</w:t>
      </w:r>
      <w:r w:rsidR="00495054" w:rsidRPr="00160757">
        <w:rPr>
          <w:rFonts w:eastAsiaTheme="minorEastAsia" w:hint="eastAsia"/>
          <w:kern w:val="2"/>
          <w:lang w:eastAsia="zh-CN"/>
        </w:rPr>
        <w:t xml:space="preserve"> (for OTDOA and UTDOA)</w:t>
      </w:r>
      <w:r w:rsidRPr="00160757">
        <w:rPr>
          <w:rFonts w:eastAsiaTheme="minorEastAsia" w:hint="eastAsia"/>
          <w:kern w:val="2"/>
          <w:lang w:eastAsia="zh-CN"/>
        </w:rPr>
        <w:t xml:space="preserve">. </w:t>
      </w:r>
      <w:r w:rsidR="00495054" w:rsidRPr="00160757">
        <w:rPr>
          <w:rFonts w:eastAsiaTheme="minorEastAsia" w:hint="eastAsia"/>
          <w:kern w:val="2"/>
          <w:lang w:eastAsia="zh-CN"/>
        </w:rPr>
        <w:t>D</w:t>
      </w:r>
      <w:r w:rsidRPr="00160757">
        <w:rPr>
          <w:rFonts w:eastAsiaTheme="minorEastAsia" w:hint="eastAsia"/>
          <w:kern w:val="2"/>
          <w:lang w:eastAsia="zh-CN"/>
        </w:rPr>
        <w:t>etail</w:t>
      </w:r>
      <w:r w:rsidR="00825A2C" w:rsidRPr="00160757">
        <w:rPr>
          <w:rFonts w:eastAsiaTheme="minorEastAsia"/>
          <w:kern w:val="2"/>
          <w:lang w:eastAsia="zh-CN"/>
        </w:rPr>
        <w:t>ed</w:t>
      </w:r>
      <w:r w:rsidRPr="00160757">
        <w:rPr>
          <w:rFonts w:eastAsiaTheme="minorEastAsia" w:hint="eastAsia"/>
          <w:kern w:val="2"/>
          <w:lang w:eastAsia="zh-CN"/>
        </w:rPr>
        <w:t xml:space="preserve"> evaluation</w:t>
      </w:r>
      <w:r w:rsidR="00D353E9" w:rsidRPr="00160757">
        <w:rPr>
          <w:rFonts w:eastAsiaTheme="minorEastAsia" w:hint="eastAsia"/>
          <w:kern w:val="2"/>
          <w:lang w:eastAsia="zh-CN"/>
        </w:rPr>
        <w:t>s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="00516CC8" w:rsidRPr="00160757">
        <w:rPr>
          <w:rFonts w:eastAsiaTheme="minorEastAsia" w:hint="eastAsia"/>
          <w:kern w:val="2"/>
          <w:lang w:eastAsia="zh-CN"/>
        </w:rPr>
        <w:t xml:space="preserve">on accuracy </w:t>
      </w:r>
      <w:r w:rsidRPr="00160757">
        <w:rPr>
          <w:rFonts w:eastAsiaTheme="minorEastAsia" w:hint="eastAsia"/>
          <w:kern w:val="2"/>
          <w:lang w:eastAsia="zh-CN"/>
        </w:rPr>
        <w:t>for</w:t>
      </w:r>
      <w:r w:rsidR="00D33598" w:rsidRPr="00160757">
        <w:rPr>
          <w:rFonts w:eastAsiaTheme="minorEastAsia" w:hint="eastAsia"/>
          <w:kern w:val="2"/>
          <w:lang w:eastAsia="zh-CN"/>
        </w:rPr>
        <w:t xml:space="preserve"> different cases are shown </w:t>
      </w:r>
      <w:r w:rsidRPr="00160757">
        <w:rPr>
          <w:rFonts w:eastAsiaTheme="minorEastAsia" w:hint="eastAsia"/>
          <w:kern w:val="2"/>
          <w:lang w:eastAsia="zh-CN"/>
        </w:rPr>
        <w:t xml:space="preserve">for </w:t>
      </w:r>
      <w:r w:rsidR="00142638" w:rsidRPr="00160757">
        <w:rPr>
          <w:rFonts w:eastAsiaTheme="minorEastAsia" w:hint="eastAsia"/>
          <w:kern w:val="2"/>
          <w:lang w:eastAsia="zh-CN"/>
        </w:rPr>
        <w:t>OTDOA</w:t>
      </w:r>
      <w:r w:rsidR="00D353E9" w:rsidRPr="00160757">
        <w:rPr>
          <w:rFonts w:eastAsiaTheme="minorEastAsia" w:hint="eastAsia"/>
          <w:kern w:val="2"/>
          <w:lang w:eastAsia="zh-CN"/>
        </w:rPr>
        <w:t xml:space="preserve"> </w:t>
      </w:r>
      <w:r w:rsidR="00825A2C" w:rsidRPr="00160757">
        <w:rPr>
          <w:rFonts w:eastAsiaTheme="minorEastAsia"/>
          <w:kern w:val="2"/>
          <w:lang w:eastAsia="zh-CN"/>
        </w:rPr>
        <w:t xml:space="preserve">in </w:t>
      </w:r>
      <w:r w:rsidR="00D353E9" w:rsidRPr="00160757">
        <w:rPr>
          <w:rFonts w:eastAsiaTheme="minorEastAsia" w:hint="eastAsia"/>
          <w:kern w:val="2"/>
          <w:lang w:eastAsia="zh-CN"/>
        </w:rPr>
        <w:t>[3]</w:t>
      </w:r>
      <w:r w:rsidRPr="00160757">
        <w:rPr>
          <w:rFonts w:eastAsiaTheme="minorEastAsia" w:hint="eastAsia"/>
          <w:kern w:val="2"/>
          <w:lang w:eastAsia="zh-CN"/>
        </w:rPr>
        <w:t xml:space="preserve"> and </w:t>
      </w:r>
      <w:r w:rsidR="00142638" w:rsidRPr="00160757">
        <w:rPr>
          <w:rFonts w:eastAsiaTheme="minorEastAsia" w:hint="eastAsia"/>
          <w:kern w:val="2"/>
          <w:lang w:eastAsia="zh-CN"/>
        </w:rPr>
        <w:t>UTDOA</w:t>
      </w:r>
      <w:r w:rsidR="00825A2C" w:rsidRPr="00160757">
        <w:rPr>
          <w:rFonts w:eastAsiaTheme="minorEastAsia"/>
          <w:kern w:val="2"/>
          <w:lang w:eastAsia="zh-CN"/>
        </w:rPr>
        <w:t xml:space="preserve"> in</w:t>
      </w:r>
      <w:r w:rsidR="00D353E9" w:rsidRPr="00160757">
        <w:rPr>
          <w:rFonts w:eastAsiaTheme="minorEastAsia" w:hint="eastAsia"/>
          <w:kern w:val="2"/>
          <w:lang w:eastAsia="zh-CN"/>
        </w:rPr>
        <w:t xml:space="preserve"> [4]</w:t>
      </w:r>
      <w:r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/>
          <w:kern w:val="2"/>
          <w:lang w:eastAsia="zh-CN"/>
        </w:rPr>
        <w:t>respectively</w:t>
      </w:r>
      <w:r w:rsidRPr="00160757">
        <w:rPr>
          <w:rFonts w:eastAsiaTheme="minorEastAsia" w:hint="eastAsia"/>
          <w:kern w:val="2"/>
          <w:lang w:eastAsia="zh-CN"/>
        </w:rPr>
        <w:t>.</w:t>
      </w:r>
      <w:r w:rsidR="00286A99" w:rsidRPr="00160757">
        <w:rPr>
          <w:rFonts w:eastAsiaTheme="minorEastAsia" w:hint="eastAsia"/>
          <w:kern w:val="2"/>
          <w:lang w:eastAsia="zh-CN"/>
        </w:rPr>
        <w:t xml:space="preserve"> </w:t>
      </w:r>
      <w:r w:rsidR="00286A99" w:rsidRPr="00160757">
        <w:rPr>
          <w:rFonts w:eastAsiaTheme="minorEastAsia"/>
          <w:kern w:val="2"/>
          <w:lang w:eastAsia="zh-CN"/>
        </w:rPr>
        <w:t>T</w:t>
      </w:r>
      <w:r w:rsidR="00286A99" w:rsidRPr="00160757">
        <w:rPr>
          <w:rFonts w:eastAsiaTheme="minorEastAsia" w:hint="eastAsia"/>
          <w:kern w:val="2"/>
          <w:lang w:eastAsia="zh-CN"/>
        </w:rPr>
        <w:t xml:space="preserve">he </w:t>
      </w:r>
      <w:r w:rsidR="00825A2C" w:rsidRPr="00160757">
        <w:rPr>
          <w:rFonts w:eastAsiaTheme="minorEastAsia"/>
          <w:kern w:val="2"/>
          <w:lang w:eastAsia="zh-CN"/>
        </w:rPr>
        <w:t>results are summarized</w:t>
      </w:r>
      <w:r w:rsidR="00286A99" w:rsidRPr="00160757">
        <w:rPr>
          <w:rFonts w:eastAsiaTheme="minorEastAsia" w:hint="eastAsia"/>
          <w:kern w:val="2"/>
          <w:lang w:eastAsia="zh-CN"/>
        </w:rPr>
        <w:t xml:space="preserve"> below.</w:t>
      </w:r>
    </w:p>
    <w:p w:rsidR="00311333" w:rsidRPr="00160757" w:rsidRDefault="006C197C" w:rsidP="00311333">
      <w:pPr>
        <w:pStyle w:val="Caption"/>
        <w:keepNext/>
        <w:rPr>
          <w:sz w:val="22"/>
        </w:rPr>
      </w:pPr>
      <w:r w:rsidRPr="00160757">
        <w:rPr>
          <w:sz w:val="22"/>
        </w:rPr>
        <w:lastRenderedPageBreak/>
        <w:t xml:space="preserve">Table </w:t>
      </w:r>
      <w:r w:rsidRPr="00160757">
        <w:rPr>
          <w:sz w:val="22"/>
        </w:rPr>
        <w:fldChar w:fldCharType="begin"/>
      </w:r>
      <w:r w:rsidRPr="00160757">
        <w:rPr>
          <w:sz w:val="22"/>
        </w:rPr>
        <w:instrText xml:space="preserve"> SEQ Table \* ARABIC </w:instrText>
      </w:r>
      <w:r w:rsidRPr="00160757">
        <w:rPr>
          <w:sz w:val="22"/>
        </w:rPr>
        <w:fldChar w:fldCharType="separate"/>
      </w:r>
      <w:r w:rsidRPr="00160757">
        <w:rPr>
          <w:sz w:val="22"/>
        </w:rPr>
        <w:t>2</w:t>
      </w:r>
      <w:r w:rsidRPr="00160757">
        <w:rPr>
          <w:sz w:val="22"/>
        </w:rPr>
        <w:fldChar w:fldCharType="end"/>
      </w:r>
      <w:r w:rsidRPr="00160757">
        <w:rPr>
          <w:sz w:val="22"/>
        </w:rPr>
        <w:t xml:space="preserve"> Summary of horizontal accuracy </w:t>
      </w:r>
      <w:r w:rsidR="00AD2CC4" w:rsidRPr="00160757">
        <w:rPr>
          <w:rFonts w:hint="eastAsia"/>
          <w:sz w:val="22"/>
        </w:rPr>
        <w:t xml:space="preserve">(meters) </w:t>
      </w:r>
      <w:r w:rsidRPr="00160757">
        <w:rPr>
          <w:sz w:val="22"/>
        </w:rPr>
        <w:t>for OTDOA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00"/>
        <w:gridCol w:w="1079"/>
        <w:gridCol w:w="1048"/>
        <w:gridCol w:w="1134"/>
        <w:gridCol w:w="1134"/>
        <w:gridCol w:w="1134"/>
      </w:tblGrid>
      <w:tr w:rsidR="00311333" w:rsidRPr="00160757" w:rsidTr="009664AE">
        <w:trPr>
          <w:trHeight w:val="357"/>
          <w:jc w:val="center"/>
        </w:trPr>
        <w:tc>
          <w:tcPr>
            <w:tcW w:w="2200" w:type="dxa"/>
            <w:vAlign w:val="center"/>
          </w:tcPr>
          <w:p w:rsidR="00311333" w:rsidRPr="00160757" w:rsidRDefault="00AA46E7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Operation mode</w:t>
            </w:r>
          </w:p>
        </w:tc>
        <w:tc>
          <w:tcPr>
            <w:tcW w:w="1079" w:type="dxa"/>
            <w:vAlign w:val="center"/>
          </w:tcPr>
          <w:p w:rsidR="00311333" w:rsidRPr="00160757" w:rsidRDefault="00311333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40%</w:t>
            </w:r>
          </w:p>
        </w:tc>
        <w:tc>
          <w:tcPr>
            <w:tcW w:w="1048" w:type="dxa"/>
            <w:vAlign w:val="center"/>
          </w:tcPr>
          <w:p w:rsidR="00311333" w:rsidRPr="00160757" w:rsidRDefault="00311333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50%</w:t>
            </w:r>
          </w:p>
        </w:tc>
        <w:tc>
          <w:tcPr>
            <w:tcW w:w="1134" w:type="dxa"/>
            <w:vAlign w:val="center"/>
          </w:tcPr>
          <w:p w:rsidR="00311333" w:rsidRPr="00160757" w:rsidRDefault="00311333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70%</w:t>
            </w:r>
          </w:p>
        </w:tc>
        <w:tc>
          <w:tcPr>
            <w:tcW w:w="1134" w:type="dxa"/>
            <w:vAlign w:val="center"/>
          </w:tcPr>
          <w:p w:rsidR="00311333" w:rsidRPr="00160757" w:rsidRDefault="00311333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80%</w:t>
            </w:r>
          </w:p>
        </w:tc>
        <w:tc>
          <w:tcPr>
            <w:tcW w:w="1134" w:type="dxa"/>
            <w:vAlign w:val="center"/>
          </w:tcPr>
          <w:p w:rsidR="00311333" w:rsidRPr="00160757" w:rsidRDefault="00311333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90%</w:t>
            </w:r>
          </w:p>
        </w:tc>
      </w:tr>
      <w:tr w:rsidR="00AA46E7" w:rsidRPr="00160757" w:rsidTr="009664AE">
        <w:trPr>
          <w:jc w:val="center"/>
        </w:trPr>
        <w:tc>
          <w:tcPr>
            <w:tcW w:w="2200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I</w:t>
            </w: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n-band/guard band</w:t>
            </w:r>
          </w:p>
        </w:tc>
        <w:tc>
          <w:tcPr>
            <w:tcW w:w="1079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20.9</w:t>
            </w:r>
          </w:p>
        </w:tc>
        <w:tc>
          <w:tcPr>
            <w:tcW w:w="1048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26.73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44.22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60.28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95.54</w:t>
            </w:r>
          </w:p>
        </w:tc>
      </w:tr>
      <w:tr w:rsidR="00AA46E7" w:rsidRPr="00160757" w:rsidTr="009664AE">
        <w:trPr>
          <w:jc w:val="center"/>
        </w:trPr>
        <w:tc>
          <w:tcPr>
            <w:tcW w:w="2200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S</w:t>
            </w: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tand-alone</w:t>
            </w:r>
          </w:p>
        </w:tc>
        <w:tc>
          <w:tcPr>
            <w:tcW w:w="1079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13.68</w:t>
            </w:r>
          </w:p>
        </w:tc>
        <w:tc>
          <w:tcPr>
            <w:tcW w:w="1048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16.19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25.82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34.3</w:t>
            </w:r>
          </w:p>
        </w:tc>
        <w:tc>
          <w:tcPr>
            <w:tcW w:w="1134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53.21</w:t>
            </w:r>
          </w:p>
        </w:tc>
      </w:tr>
    </w:tbl>
    <w:p w:rsidR="00A14C7D" w:rsidRPr="00160757" w:rsidRDefault="00A14C7D" w:rsidP="00A14C7D">
      <w:pPr>
        <w:pStyle w:val="Caption"/>
        <w:keepNext/>
      </w:pPr>
    </w:p>
    <w:p w:rsidR="00D54CAD" w:rsidRPr="00160757" w:rsidRDefault="006C197C" w:rsidP="00D54CAD">
      <w:pPr>
        <w:pStyle w:val="Caption"/>
        <w:keepNext/>
        <w:rPr>
          <w:sz w:val="22"/>
        </w:rPr>
      </w:pPr>
      <w:r w:rsidRPr="00160757">
        <w:rPr>
          <w:sz w:val="22"/>
        </w:rPr>
        <w:t xml:space="preserve">Table </w:t>
      </w:r>
      <w:r w:rsidR="006A54B0" w:rsidRPr="00160757">
        <w:rPr>
          <w:rFonts w:hint="eastAsia"/>
          <w:sz w:val="22"/>
        </w:rPr>
        <w:t>3</w:t>
      </w:r>
      <w:r w:rsidRPr="00160757">
        <w:rPr>
          <w:sz w:val="22"/>
        </w:rPr>
        <w:t xml:space="preserve"> Summary of horizontal accuracy</w:t>
      </w:r>
      <w:r w:rsidR="00AD2CC4" w:rsidRPr="00160757">
        <w:rPr>
          <w:rFonts w:hint="eastAsia"/>
          <w:sz w:val="22"/>
        </w:rPr>
        <w:t xml:space="preserve"> (meters)</w:t>
      </w:r>
      <w:r w:rsidRPr="00160757">
        <w:rPr>
          <w:sz w:val="22"/>
        </w:rPr>
        <w:t xml:space="preserve"> for UTDOA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362"/>
        <w:gridCol w:w="1362"/>
        <w:gridCol w:w="1362"/>
        <w:gridCol w:w="1362"/>
        <w:gridCol w:w="1362"/>
      </w:tblGrid>
      <w:tr w:rsidR="00D54CAD" w:rsidRPr="00160757" w:rsidTr="0096016A">
        <w:trPr>
          <w:trHeight w:val="357"/>
          <w:jc w:val="center"/>
        </w:trPr>
        <w:tc>
          <w:tcPr>
            <w:tcW w:w="1361" w:type="dxa"/>
            <w:vAlign w:val="center"/>
          </w:tcPr>
          <w:p w:rsidR="00D54CAD" w:rsidRPr="00160757" w:rsidRDefault="00AA46E7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S</w:t>
            </w: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ystem load</w:t>
            </w:r>
          </w:p>
        </w:tc>
        <w:tc>
          <w:tcPr>
            <w:tcW w:w="1362" w:type="dxa"/>
            <w:vAlign w:val="center"/>
          </w:tcPr>
          <w:p w:rsidR="00D54CAD" w:rsidRPr="00160757" w:rsidRDefault="00D54CAD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40%</w:t>
            </w:r>
          </w:p>
        </w:tc>
        <w:tc>
          <w:tcPr>
            <w:tcW w:w="1362" w:type="dxa"/>
            <w:vAlign w:val="center"/>
          </w:tcPr>
          <w:p w:rsidR="00D54CAD" w:rsidRPr="00160757" w:rsidRDefault="00D54CAD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50%</w:t>
            </w:r>
          </w:p>
        </w:tc>
        <w:tc>
          <w:tcPr>
            <w:tcW w:w="1362" w:type="dxa"/>
            <w:vAlign w:val="center"/>
          </w:tcPr>
          <w:p w:rsidR="00D54CAD" w:rsidRPr="00160757" w:rsidRDefault="00D54CAD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70%</w:t>
            </w:r>
          </w:p>
        </w:tc>
        <w:tc>
          <w:tcPr>
            <w:tcW w:w="1362" w:type="dxa"/>
            <w:vAlign w:val="center"/>
          </w:tcPr>
          <w:p w:rsidR="00D54CAD" w:rsidRPr="00160757" w:rsidRDefault="00D54CAD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80%</w:t>
            </w:r>
          </w:p>
        </w:tc>
        <w:tc>
          <w:tcPr>
            <w:tcW w:w="1362" w:type="dxa"/>
            <w:vAlign w:val="center"/>
          </w:tcPr>
          <w:p w:rsidR="00D54CAD" w:rsidRPr="00160757" w:rsidRDefault="00D54CAD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b/>
                <w:kern w:val="2"/>
                <w:lang w:eastAsia="zh-CN"/>
              </w:rPr>
              <w:t>90%</w:t>
            </w:r>
          </w:p>
        </w:tc>
      </w:tr>
      <w:tr w:rsidR="00AA46E7" w:rsidRPr="00160757" w:rsidTr="0096016A">
        <w:trPr>
          <w:jc w:val="center"/>
        </w:trPr>
        <w:tc>
          <w:tcPr>
            <w:tcW w:w="1361" w:type="dxa"/>
            <w:vAlign w:val="center"/>
          </w:tcPr>
          <w:p w:rsidR="00AA46E7" w:rsidRPr="00160757" w:rsidRDefault="006C197C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0.1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11.44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13.94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20.81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26.02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36.44</w:t>
            </w:r>
          </w:p>
        </w:tc>
      </w:tr>
      <w:tr w:rsidR="00AA46E7" w:rsidRPr="00160757" w:rsidTr="0096016A">
        <w:trPr>
          <w:jc w:val="center"/>
        </w:trPr>
        <w:tc>
          <w:tcPr>
            <w:tcW w:w="1361" w:type="dxa"/>
            <w:vAlign w:val="center"/>
          </w:tcPr>
          <w:p w:rsidR="00AA46E7" w:rsidRPr="00160757" w:rsidRDefault="006C197C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0.5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20.34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24.69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36.41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47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67.84</w:t>
            </w:r>
          </w:p>
        </w:tc>
      </w:tr>
      <w:tr w:rsidR="00AA46E7" w:rsidRPr="00160757" w:rsidTr="0096016A">
        <w:trPr>
          <w:jc w:val="center"/>
        </w:trPr>
        <w:tc>
          <w:tcPr>
            <w:tcW w:w="1361" w:type="dxa"/>
            <w:vAlign w:val="center"/>
          </w:tcPr>
          <w:p w:rsidR="00AA46E7" w:rsidRPr="00160757" w:rsidRDefault="006C197C" w:rsidP="0096016A">
            <w:pPr>
              <w:jc w:val="center"/>
              <w:rPr>
                <w:rFonts w:eastAsiaTheme="minorEastAsia"/>
                <w:b/>
                <w:kern w:val="2"/>
                <w:lang w:eastAsia="zh-CN"/>
              </w:rPr>
            </w:pPr>
            <w:r w:rsidRPr="00160757">
              <w:rPr>
                <w:rFonts w:eastAsiaTheme="minorEastAsia"/>
                <w:b/>
                <w:kern w:val="2"/>
                <w:lang w:eastAsia="zh-CN"/>
              </w:rPr>
              <w:t>1.0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24.74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30.22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45.15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58.06</w:t>
            </w:r>
          </w:p>
        </w:tc>
        <w:tc>
          <w:tcPr>
            <w:tcW w:w="1362" w:type="dxa"/>
            <w:vAlign w:val="center"/>
          </w:tcPr>
          <w:p w:rsidR="00AA46E7" w:rsidRPr="00160757" w:rsidRDefault="00AA46E7" w:rsidP="0096016A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 w:rsidRPr="00160757">
              <w:rPr>
                <w:rFonts w:eastAsiaTheme="minorEastAsia" w:hint="eastAsia"/>
                <w:kern w:val="2"/>
                <w:lang w:eastAsia="zh-CN"/>
              </w:rPr>
              <w:t>82.27</w:t>
            </w:r>
          </w:p>
        </w:tc>
      </w:tr>
    </w:tbl>
    <w:p w:rsidR="00611FAE" w:rsidRPr="00160757" w:rsidRDefault="00AA46E7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It can be observed both OTDOA and UTDOA can achieve </w:t>
      </w:r>
      <w:r w:rsidR="00941F85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positioning 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horizontal accuracy </w:t>
      </w:r>
      <w:r w:rsidR="00941F85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of 50 meters </w:t>
      </w: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at a percentile more than 67%.</w:t>
      </w:r>
    </w:p>
    <w:p w:rsidR="000D7B94" w:rsidRPr="00160757" w:rsidRDefault="000D7B94" w:rsidP="000D7B94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Network synchronization</w:t>
      </w:r>
    </w:p>
    <w:p w:rsidR="000D7B94" w:rsidRPr="00160757" w:rsidRDefault="000D7B94" w:rsidP="000D7B94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 xml:space="preserve">Since both </w:t>
      </w:r>
      <w:r w:rsidR="00011D25" w:rsidRPr="00160757">
        <w:rPr>
          <w:rFonts w:eastAsiaTheme="minorEastAsia" w:hint="eastAsia"/>
          <w:kern w:val="2"/>
          <w:lang w:eastAsia="zh-CN"/>
        </w:rPr>
        <w:t>OTDOA</w:t>
      </w:r>
      <w:r w:rsidRPr="00160757">
        <w:rPr>
          <w:rFonts w:eastAsiaTheme="minorEastAsia" w:hint="eastAsia"/>
          <w:kern w:val="2"/>
          <w:lang w:eastAsia="zh-CN"/>
        </w:rPr>
        <w:t xml:space="preserve"> and </w:t>
      </w:r>
      <w:r w:rsidR="00011D25" w:rsidRPr="00160757">
        <w:rPr>
          <w:rFonts w:eastAsiaTheme="minorEastAsia" w:hint="eastAsia"/>
          <w:kern w:val="2"/>
          <w:lang w:eastAsia="zh-CN"/>
        </w:rPr>
        <w:t>UTDOA</w:t>
      </w:r>
      <w:r w:rsidRPr="00160757">
        <w:rPr>
          <w:rFonts w:eastAsiaTheme="minorEastAsia" w:hint="eastAsia"/>
          <w:kern w:val="2"/>
          <w:lang w:eastAsia="zh-CN"/>
        </w:rPr>
        <w:t xml:space="preserve"> are based on the </w:t>
      </w:r>
      <w:r w:rsidRPr="00160757">
        <w:rPr>
          <w:rFonts w:eastAsiaTheme="minorEastAsia"/>
          <w:kern w:val="2"/>
          <w:lang w:eastAsia="zh-CN"/>
        </w:rPr>
        <w:t>measurement</w:t>
      </w:r>
      <w:r w:rsidRPr="00160757">
        <w:rPr>
          <w:rFonts w:eastAsiaTheme="minorEastAsia" w:hint="eastAsia"/>
          <w:kern w:val="2"/>
          <w:lang w:eastAsia="zh-CN"/>
        </w:rPr>
        <w:t xml:space="preserve"> of tim</w:t>
      </w:r>
      <w:r w:rsidR="00450334" w:rsidRPr="00160757">
        <w:rPr>
          <w:rFonts w:eastAsiaTheme="minorEastAsia"/>
          <w:kern w:val="2"/>
          <w:lang w:eastAsia="zh-CN"/>
        </w:rPr>
        <w:t>e</w:t>
      </w:r>
      <w:r w:rsidRPr="00160757">
        <w:rPr>
          <w:rFonts w:eastAsiaTheme="minorEastAsia" w:hint="eastAsia"/>
          <w:kern w:val="2"/>
          <w:lang w:eastAsia="zh-CN"/>
        </w:rPr>
        <w:t xml:space="preserve"> difference of arriv</w:t>
      </w:r>
      <w:r w:rsidR="003F4D5F" w:rsidRPr="00160757">
        <w:rPr>
          <w:rFonts w:eastAsiaTheme="minorEastAsia" w:hint="eastAsia"/>
          <w:kern w:val="2"/>
          <w:lang w:eastAsia="zh-CN"/>
        </w:rPr>
        <w:t>al</w:t>
      </w:r>
      <w:r w:rsidRPr="00160757">
        <w:rPr>
          <w:rFonts w:eastAsiaTheme="minorEastAsia" w:hint="eastAsia"/>
          <w:kern w:val="2"/>
          <w:lang w:eastAsia="zh-CN"/>
        </w:rPr>
        <w:t xml:space="preserve">, </w:t>
      </w:r>
      <w:r w:rsidR="005D3E4C" w:rsidRPr="00160757">
        <w:rPr>
          <w:rFonts w:eastAsiaTheme="minorEastAsia"/>
          <w:kern w:val="2"/>
          <w:lang w:eastAsia="zh-CN"/>
        </w:rPr>
        <w:t>imperfect</w:t>
      </w:r>
      <w:r w:rsidR="005D3E4C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 xml:space="preserve">network synchronization seems to have similar impact on </w:t>
      </w:r>
      <w:r w:rsidR="00CE1888" w:rsidRPr="00160757">
        <w:rPr>
          <w:rFonts w:eastAsiaTheme="minorEastAsia" w:hint="eastAsia"/>
          <w:kern w:val="2"/>
          <w:lang w:eastAsia="zh-CN"/>
        </w:rPr>
        <w:t>positioning accuracy</w:t>
      </w:r>
      <w:r w:rsidRPr="00160757">
        <w:rPr>
          <w:rFonts w:eastAsiaTheme="minorEastAsia" w:hint="eastAsia"/>
          <w:kern w:val="2"/>
          <w:lang w:eastAsia="zh-CN"/>
        </w:rPr>
        <w:t xml:space="preserve">. The unknown timing difference </w:t>
      </w:r>
      <w:r w:rsidRPr="00160757">
        <w:rPr>
          <w:rFonts w:eastAsiaTheme="minorEastAsia"/>
          <w:kern w:val="2"/>
          <w:lang w:eastAsia="zh-CN"/>
        </w:rPr>
        <w:t>between</w:t>
      </w:r>
      <w:r w:rsidR="00F93AAD" w:rsidRPr="00160757">
        <w:rPr>
          <w:rFonts w:eastAsiaTheme="minorEastAsia" w:hint="eastAsia"/>
          <w:kern w:val="2"/>
          <w:lang w:eastAsia="zh-CN"/>
        </w:rPr>
        <w:t xml:space="preserve"> sites will result in </w:t>
      </w:r>
      <w:r w:rsidR="00305744" w:rsidRPr="00160757">
        <w:rPr>
          <w:rFonts w:eastAsiaTheme="minorEastAsia" w:hint="eastAsia"/>
          <w:kern w:val="2"/>
          <w:lang w:eastAsia="zh-CN"/>
        </w:rPr>
        <w:t xml:space="preserve">meter-level </w:t>
      </w:r>
      <w:r w:rsidRPr="00160757">
        <w:rPr>
          <w:rFonts w:eastAsiaTheme="minorEastAsia" w:hint="eastAsia"/>
          <w:kern w:val="2"/>
          <w:lang w:eastAsia="zh-CN"/>
        </w:rPr>
        <w:t xml:space="preserve">error on the final </w:t>
      </w:r>
      <w:r w:rsidR="00C23700" w:rsidRPr="00160757">
        <w:rPr>
          <w:rFonts w:eastAsiaTheme="minorEastAsia" w:hint="eastAsia"/>
          <w:kern w:val="2"/>
          <w:lang w:eastAsia="zh-CN"/>
        </w:rPr>
        <w:t>estimated geo-</w:t>
      </w:r>
      <w:r w:rsidRPr="00160757">
        <w:rPr>
          <w:rFonts w:eastAsiaTheme="minorEastAsia" w:hint="eastAsia"/>
          <w:kern w:val="2"/>
          <w:lang w:eastAsia="zh-CN"/>
        </w:rPr>
        <w:t>location results while perfect</w:t>
      </w:r>
      <w:r w:rsidR="00DD7256" w:rsidRPr="00160757">
        <w:rPr>
          <w:rFonts w:eastAsiaTheme="minorEastAsia"/>
          <w:kern w:val="2"/>
          <w:lang w:eastAsia="zh-CN"/>
        </w:rPr>
        <w:t>ly</w:t>
      </w:r>
      <w:r w:rsidRPr="00160757">
        <w:rPr>
          <w:rFonts w:eastAsiaTheme="minorEastAsia" w:hint="eastAsia"/>
          <w:kern w:val="2"/>
          <w:lang w:eastAsia="zh-CN"/>
        </w:rPr>
        <w:t xml:space="preserve"> synchronized network will provide best </w:t>
      </w:r>
      <w:r w:rsidRPr="00160757">
        <w:rPr>
          <w:rFonts w:eastAsiaTheme="minorEastAsia"/>
          <w:kern w:val="2"/>
          <w:lang w:eastAsia="zh-CN"/>
        </w:rPr>
        <w:t>performance</w:t>
      </w:r>
      <w:r w:rsidRPr="00160757">
        <w:rPr>
          <w:rFonts w:eastAsiaTheme="minorEastAsia" w:hint="eastAsia"/>
          <w:kern w:val="2"/>
          <w:lang w:eastAsia="zh-CN"/>
        </w:rPr>
        <w:t xml:space="preserve"> for both</w:t>
      </w:r>
      <w:r w:rsidR="00F62D8E" w:rsidRPr="00160757">
        <w:rPr>
          <w:rFonts w:eastAsiaTheme="minorEastAsia" w:hint="eastAsia"/>
          <w:kern w:val="2"/>
          <w:lang w:eastAsia="zh-CN"/>
        </w:rPr>
        <w:t xml:space="preserve"> methods</w:t>
      </w:r>
      <w:r w:rsidRPr="00160757">
        <w:rPr>
          <w:rFonts w:eastAsiaTheme="minorEastAsia" w:hint="eastAsia"/>
          <w:kern w:val="2"/>
          <w:lang w:eastAsia="zh-CN"/>
        </w:rPr>
        <w:t xml:space="preserve">. </w:t>
      </w:r>
      <w:r w:rsidR="00B54C08" w:rsidRPr="00160757">
        <w:rPr>
          <w:rFonts w:eastAsiaTheme="minorEastAsia"/>
          <w:kern w:val="2"/>
          <w:lang w:eastAsia="zh-CN"/>
        </w:rPr>
        <w:t>H</w:t>
      </w:r>
      <w:r w:rsidR="00D93E51" w:rsidRPr="00160757">
        <w:rPr>
          <w:rFonts w:eastAsiaTheme="minorEastAsia" w:hint="eastAsia"/>
          <w:kern w:val="2"/>
          <w:lang w:eastAsia="zh-CN"/>
        </w:rPr>
        <w:t>igh-</w:t>
      </w:r>
      <w:r w:rsidRPr="00160757">
        <w:rPr>
          <w:rFonts w:eastAsiaTheme="minorEastAsia" w:hint="eastAsia"/>
          <w:kern w:val="2"/>
          <w:lang w:eastAsia="zh-CN"/>
        </w:rPr>
        <w:t xml:space="preserve">accuracy timing reference and better synchronous </w:t>
      </w:r>
      <w:r w:rsidRPr="00160757">
        <w:rPr>
          <w:rFonts w:eastAsiaTheme="minorEastAsia"/>
          <w:kern w:val="2"/>
          <w:lang w:eastAsia="zh-CN"/>
        </w:rPr>
        <w:t xml:space="preserve">network </w:t>
      </w:r>
      <w:r w:rsidRPr="00160757">
        <w:rPr>
          <w:rFonts w:eastAsiaTheme="minorEastAsia" w:hint="eastAsia"/>
          <w:kern w:val="2"/>
          <w:lang w:eastAsia="zh-CN"/>
        </w:rPr>
        <w:t>are needed</w:t>
      </w:r>
      <w:r w:rsidR="00AE2728" w:rsidRPr="00160757">
        <w:rPr>
          <w:rFonts w:eastAsiaTheme="minorEastAsia" w:hint="eastAsia"/>
          <w:kern w:val="2"/>
          <w:lang w:eastAsia="zh-CN"/>
        </w:rPr>
        <w:t xml:space="preserve"> if possible</w:t>
      </w:r>
      <w:r w:rsidR="00F57EFB" w:rsidRPr="00160757">
        <w:rPr>
          <w:rFonts w:eastAsiaTheme="minorEastAsia"/>
          <w:kern w:val="2"/>
          <w:lang w:eastAsia="zh-CN"/>
        </w:rPr>
        <w:t xml:space="preserve"> for both options</w:t>
      </w:r>
      <w:r w:rsidRPr="00160757">
        <w:rPr>
          <w:rFonts w:eastAsiaTheme="minorEastAsia" w:hint="eastAsia"/>
          <w:kern w:val="2"/>
          <w:lang w:eastAsia="zh-CN"/>
        </w:rPr>
        <w:t>.</w:t>
      </w:r>
    </w:p>
    <w:p w:rsidR="00702D09" w:rsidRPr="00160757" w:rsidRDefault="007C070C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Air-interface latency</w:t>
      </w:r>
    </w:p>
    <w:p w:rsidR="00FD702D" w:rsidRPr="00160757" w:rsidRDefault="006F2747" w:rsidP="008321C5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>To achieve similar accuracy at same MCL, f</w:t>
      </w:r>
      <w:r w:rsidR="009D6F35" w:rsidRPr="00160757">
        <w:rPr>
          <w:rFonts w:eastAsiaTheme="minorEastAsia" w:hint="eastAsia"/>
          <w:kern w:val="2"/>
          <w:lang w:eastAsia="zh-CN"/>
        </w:rPr>
        <w:t xml:space="preserve">or OTDOA, </w:t>
      </w:r>
      <w:r w:rsidR="003E0B02" w:rsidRPr="00160757">
        <w:rPr>
          <w:rFonts w:eastAsiaTheme="minorEastAsia" w:hint="eastAsia"/>
          <w:kern w:val="2"/>
          <w:lang w:eastAsia="zh-CN"/>
        </w:rPr>
        <w:t xml:space="preserve">downlink 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measurement </w:t>
      </w:r>
      <w:r w:rsidRPr="00160757">
        <w:rPr>
          <w:rFonts w:eastAsiaTheme="minorEastAsia" w:hint="eastAsia"/>
          <w:kern w:val="2"/>
          <w:lang w:eastAsia="zh-CN"/>
        </w:rPr>
        <w:t>duration</w:t>
      </w:r>
      <w:r w:rsidR="005E2D0A" w:rsidRPr="00160757">
        <w:rPr>
          <w:rFonts w:eastAsiaTheme="minorEastAsia" w:hint="eastAsia"/>
          <w:kern w:val="2"/>
          <w:lang w:eastAsia="zh-CN"/>
        </w:rPr>
        <w:t xml:space="preserve"> for one cell</w:t>
      </w:r>
      <w:r w:rsidR="00B3353A" w:rsidRPr="00160757">
        <w:rPr>
          <w:rFonts w:eastAsiaTheme="minorEastAsia" w:hint="eastAsia"/>
          <w:kern w:val="2"/>
          <w:lang w:eastAsia="zh-CN"/>
        </w:rPr>
        <w:t xml:space="preserve"> is </w:t>
      </w:r>
      <w:r w:rsidRPr="00160757">
        <w:rPr>
          <w:rFonts w:eastAsiaTheme="minorEastAsia" w:hint="eastAsia"/>
          <w:kern w:val="2"/>
          <w:lang w:eastAsia="zh-CN"/>
        </w:rPr>
        <w:t>280</w:t>
      </w:r>
      <w:r w:rsidR="00E4433C" w:rsidRPr="00160757">
        <w:rPr>
          <w:rFonts w:eastAsiaTheme="minorEastAsia" w:hint="eastAsia"/>
          <w:kern w:val="2"/>
          <w:lang w:eastAsia="zh-CN"/>
        </w:rPr>
        <w:t xml:space="preserve"> </w:t>
      </w:r>
      <w:r w:rsidR="008321C5" w:rsidRPr="00160757">
        <w:rPr>
          <w:rFonts w:eastAsiaTheme="minorEastAsia" w:hint="eastAsia"/>
          <w:kern w:val="2"/>
          <w:lang w:eastAsia="zh-CN"/>
        </w:rPr>
        <w:t>ms</w:t>
      </w:r>
      <w:r w:rsidR="00B3353A" w:rsidRPr="00160757">
        <w:rPr>
          <w:rFonts w:eastAsiaTheme="minorEastAsia" w:hint="eastAsia"/>
          <w:kern w:val="2"/>
          <w:lang w:eastAsia="zh-CN"/>
        </w:rPr>
        <w:t xml:space="preserve"> for </w:t>
      </w:r>
      <w:r w:rsidR="008321C5" w:rsidRPr="00160757">
        <w:rPr>
          <w:rFonts w:eastAsiaTheme="minorEastAsia" w:hint="eastAsia"/>
          <w:kern w:val="2"/>
          <w:lang w:eastAsia="zh-CN"/>
        </w:rPr>
        <w:t>stand</w:t>
      </w:r>
      <w:r w:rsidR="00B3353A" w:rsidRPr="00160757">
        <w:rPr>
          <w:rFonts w:eastAsiaTheme="minorEastAsia" w:hint="eastAsia"/>
          <w:kern w:val="2"/>
          <w:lang w:eastAsia="zh-CN"/>
        </w:rPr>
        <w:t xml:space="preserve">-alone case and </w:t>
      </w:r>
      <w:r w:rsidRPr="00160757">
        <w:rPr>
          <w:rFonts w:eastAsiaTheme="minorEastAsia" w:hint="eastAsia"/>
          <w:kern w:val="2"/>
          <w:lang w:eastAsia="zh-CN"/>
        </w:rPr>
        <w:t>2400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ms for in-band</w:t>
      </w:r>
      <w:r w:rsidRPr="00160757">
        <w:rPr>
          <w:rFonts w:eastAsiaTheme="minorEastAsia" w:hint="eastAsia"/>
          <w:kern w:val="2"/>
          <w:lang w:eastAsia="zh-CN"/>
        </w:rPr>
        <w:t xml:space="preserve"> and </w:t>
      </w:r>
      <w:r w:rsidR="000D0330" w:rsidRPr="00160757">
        <w:rPr>
          <w:rFonts w:eastAsiaTheme="minorEastAsia" w:hint="eastAsia"/>
          <w:kern w:val="2"/>
          <w:lang w:eastAsia="zh-CN"/>
        </w:rPr>
        <w:t>guard band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case</w:t>
      </w:r>
      <w:r w:rsidRPr="00160757">
        <w:rPr>
          <w:rFonts w:eastAsiaTheme="minorEastAsia" w:hint="eastAsia"/>
          <w:kern w:val="2"/>
          <w:lang w:eastAsia="zh-CN"/>
        </w:rPr>
        <w:t>s</w:t>
      </w:r>
      <w:r w:rsidR="009331D3" w:rsidRPr="00160757">
        <w:rPr>
          <w:rFonts w:eastAsiaTheme="minorEastAsia" w:hint="eastAsia"/>
          <w:kern w:val="2"/>
          <w:lang w:eastAsia="zh-CN"/>
        </w:rPr>
        <w:t xml:space="preserve"> [2]</w:t>
      </w:r>
      <w:r w:rsidRPr="00160757">
        <w:rPr>
          <w:rFonts w:eastAsiaTheme="minorEastAsia" w:hint="eastAsia"/>
          <w:kern w:val="2"/>
          <w:lang w:eastAsia="zh-CN"/>
        </w:rPr>
        <w:t>. F</w:t>
      </w:r>
      <w:r w:rsidR="009D6F35" w:rsidRPr="00160757">
        <w:rPr>
          <w:rFonts w:eastAsiaTheme="minorEastAsia" w:hint="eastAsia"/>
          <w:kern w:val="2"/>
          <w:lang w:eastAsia="zh-CN"/>
        </w:rPr>
        <w:t>or UTDOA,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</w:t>
      </w:r>
      <w:r w:rsidR="009D6F35" w:rsidRPr="00160757">
        <w:rPr>
          <w:rFonts w:eastAsiaTheme="minorEastAsia" w:hint="eastAsia"/>
          <w:kern w:val="2"/>
          <w:lang w:eastAsia="zh-CN"/>
        </w:rPr>
        <w:t xml:space="preserve">the uplink </w:t>
      </w:r>
      <w:r w:rsidR="009D6F35" w:rsidRPr="00160757">
        <w:rPr>
          <w:rFonts w:eastAsiaTheme="minorEastAsia"/>
          <w:kern w:val="2"/>
          <w:lang w:eastAsia="zh-CN"/>
        </w:rPr>
        <w:t>transmission</w:t>
      </w:r>
      <w:r w:rsidR="009D6F35" w:rsidRPr="00160757">
        <w:rPr>
          <w:rFonts w:eastAsiaTheme="minorEastAsia" w:hint="eastAsia"/>
          <w:kern w:val="2"/>
          <w:lang w:eastAsia="zh-CN"/>
        </w:rPr>
        <w:t xml:space="preserve"> duration is </w:t>
      </w:r>
      <w:r w:rsidR="008321C5" w:rsidRPr="00160757">
        <w:rPr>
          <w:rFonts w:eastAsiaTheme="minorEastAsia" w:hint="eastAsia"/>
          <w:kern w:val="2"/>
          <w:lang w:eastAsia="zh-CN"/>
        </w:rPr>
        <w:t>around 81</w:t>
      </w:r>
      <w:r w:rsidR="00492FC0" w:rsidRPr="00160757">
        <w:rPr>
          <w:rFonts w:eastAsiaTheme="minorEastAsia" w:hint="eastAsia"/>
          <w:kern w:val="2"/>
          <w:lang w:eastAsia="zh-CN"/>
        </w:rPr>
        <w:t>9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ms</w:t>
      </w:r>
      <w:r w:rsidR="009D6F35" w:rsidRPr="00160757">
        <w:rPr>
          <w:rFonts w:eastAsiaTheme="minorEastAsia" w:hint="eastAsia"/>
          <w:kern w:val="2"/>
          <w:lang w:eastAsia="zh-CN"/>
        </w:rPr>
        <w:t xml:space="preserve"> for positioning</w:t>
      </w:r>
      <w:r w:rsidR="00D013D6" w:rsidRPr="00160757">
        <w:rPr>
          <w:rFonts w:eastAsiaTheme="minorEastAsia" w:hint="eastAsia"/>
          <w:kern w:val="2"/>
          <w:lang w:eastAsia="zh-CN"/>
        </w:rPr>
        <w:t xml:space="preserve"> [4]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. Considering </w:t>
      </w:r>
      <w:r w:rsidR="00376669" w:rsidRPr="00160757">
        <w:rPr>
          <w:rFonts w:eastAsiaTheme="minorEastAsia" w:hint="eastAsia"/>
          <w:kern w:val="2"/>
          <w:lang w:eastAsia="zh-CN"/>
        </w:rPr>
        <w:t xml:space="preserve">for </w:t>
      </w:r>
      <w:r w:rsidR="00446524" w:rsidRPr="00160757">
        <w:rPr>
          <w:rFonts w:eastAsiaTheme="minorEastAsia" w:hint="eastAsia"/>
          <w:kern w:val="2"/>
          <w:lang w:eastAsia="zh-CN"/>
        </w:rPr>
        <w:t>OTDOA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</w:t>
      </w:r>
      <w:r w:rsidR="00376669" w:rsidRPr="00160757">
        <w:rPr>
          <w:rFonts w:eastAsiaTheme="minorEastAsia" w:hint="eastAsia"/>
          <w:kern w:val="2"/>
          <w:lang w:eastAsia="zh-CN"/>
        </w:rPr>
        <w:t xml:space="preserve">UE </w:t>
      </w:r>
      <w:r w:rsidR="008321C5" w:rsidRPr="00160757">
        <w:rPr>
          <w:rFonts w:eastAsiaTheme="minorEastAsia" w:hint="eastAsia"/>
          <w:kern w:val="2"/>
          <w:lang w:eastAsia="zh-CN"/>
        </w:rPr>
        <w:t>need</w:t>
      </w:r>
      <w:r w:rsidR="00CE6BFD" w:rsidRPr="00160757">
        <w:rPr>
          <w:rFonts w:eastAsiaTheme="minorEastAsia" w:hint="eastAsia"/>
          <w:kern w:val="2"/>
          <w:lang w:eastAsia="zh-CN"/>
        </w:rPr>
        <w:t>s to</w:t>
      </w:r>
      <w:r w:rsidR="00956D79" w:rsidRPr="00160757">
        <w:rPr>
          <w:rFonts w:eastAsiaTheme="minorEastAsia" w:hint="eastAsia"/>
          <w:kern w:val="2"/>
          <w:lang w:eastAsia="zh-CN"/>
        </w:rPr>
        <w:t xml:space="preserve"> additionally </w:t>
      </w:r>
      <w:r w:rsidR="008321C5" w:rsidRPr="00160757">
        <w:rPr>
          <w:rFonts w:eastAsiaTheme="minorEastAsia" w:hint="eastAsia"/>
          <w:kern w:val="2"/>
          <w:lang w:eastAsia="zh-CN"/>
        </w:rPr>
        <w:t>report measurement results</w:t>
      </w:r>
      <w:r w:rsidR="00CE6BFD" w:rsidRPr="00160757">
        <w:rPr>
          <w:rFonts w:eastAsiaTheme="minorEastAsia" w:hint="eastAsia"/>
          <w:kern w:val="2"/>
          <w:lang w:eastAsia="zh-CN"/>
        </w:rPr>
        <w:t xml:space="preserve"> </w:t>
      </w:r>
      <w:r w:rsidR="00EC75A5" w:rsidRPr="00160757">
        <w:rPr>
          <w:rFonts w:eastAsiaTheme="minorEastAsia" w:hint="eastAsia"/>
          <w:kern w:val="2"/>
          <w:lang w:eastAsia="zh-CN"/>
        </w:rPr>
        <w:t xml:space="preserve">via NPUSCH </w:t>
      </w:r>
      <w:r w:rsidR="00CE6BFD" w:rsidRPr="00160757">
        <w:rPr>
          <w:rFonts w:eastAsiaTheme="minorEastAsia" w:hint="eastAsia"/>
          <w:kern w:val="2"/>
          <w:lang w:eastAsia="zh-CN"/>
        </w:rPr>
        <w:t xml:space="preserve">which </w:t>
      </w:r>
      <w:r w:rsidR="00D30350" w:rsidRPr="00160757">
        <w:rPr>
          <w:rFonts w:eastAsiaTheme="minorEastAsia" w:hint="eastAsia"/>
          <w:kern w:val="2"/>
          <w:lang w:eastAsia="zh-CN"/>
        </w:rPr>
        <w:t xml:space="preserve">will </w:t>
      </w:r>
      <w:r w:rsidR="00CE6BFD" w:rsidRPr="00160757">
        <w:rPr>
          <w:rFonts w:eastAsiaTheme="minorEastAsia" w:hint="eastAsia"/>
          <w:kern w:val="2"/>
          <w:lang w:eastAsia="zh-CN"/>
        </w:rPr>
        <w:t>consume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more than 1000 ms </w:t>
      </w:r>
      <w:r w:rsidR="00C97484" w:rsidRPr="00160757">
        <w:rPr>
          <w:rFonts w:eastAsiaTheme="minorEastAsia" w:hint="eastAsia"/>
          <w:kern w:val="2"/>
          <w:lang w:eastAsia="zh-CN"/>
        </w:rPr>
        <w:t xml:space="preserve">per packet </w:t>
      </w:r>
      <w:r w:rsidR="008321C5" w:rsidRPr="00160757">
        <w:rPr>
          <w:rFonts w:eastAsiaTheme="minorEastAsia" w:hint="eastAsia"/>
          <w:kern w:val="2"/>
          <w:lang w:eastAsia="zh-CN"/>
        </w:rPr>
        <w:t>under MCL of 164dB</w:t>
      </w:r>
      <w:r w:rsidR="00956D79" w:rsidRPr="00160757">
        <w:rPr>
          <w:rFonts w:eastAsiaTheme="minorEastAsia" w:hint="eastAsia"/>
          <w:kern w:val="2"/>
          <w:lang w:eastAsia="zh-CN"/>
        </w:rPr>
        <w:t xml:space="preserve"> [5]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, it can be deduced that </w:t>
      </w:r>
      <w:r w:rsidR="000D2BC0" w:rsidRPr="00160757">
        <w:rPr>
          <w:rFonts w:eastAsiaTheme="minorEastAsia" w:hint="eastAsia"/>
          <w:kern w:val="2"/>
          <w:lang w:eastAsia="zh-CN"/>
        </w:rPr>
        <w:t>UTDOA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</w:t>
      </w:r>
      <w:r w:rsidR="00151395" w:rsidRPr="00160757">
        <w:rPr>
          <w:rFonts w:eastAsiaTheme="minorEastAsia"/>
          <w:kern w:val="2"/>
          <w:lang w:eastAsia="zh-CN"/>
        </w:rPr>
        <w:t xml:space="preserve">provides a position with lower latency </w:t>
      </w:r>
      <w:r w:rsidR="008321C5" w:rsidRPr="00160757">
        <w:rPr>
          <w:rFonts w:eastAsiaTheme="minorEastAsia" w:hint="eastAsia"/>
          <w:kern w:val="2"/>
          <w:lang w:eastAsia="zh-CN"/>
        </w:rPr>
        <w:t>in most cases except</w:t>
      </w:r>
      <w:r w:rsidR="00CA4AF5" w:rsidRPr="00160757">
        <w:rPr>
          <w:rFonts w:eastAsiaTheme="minorEastAsia" w:hint="eastAsia"/>
          <w:kern w:val="2"/>
          <w:lang w:eastAsia="zh-CN"/>
        </w:rPr>
        <w:t xml:space="preserve"> the case </w:t>
      </w:r>
      <w:r w:rsidR="00151395" w:rsidRPr="00160757">
        <w:rPr>
          <w:rFonts w:eastAsiaTheme="minorEastAsia"/>
          <w:kern w:val="2"/>
          <w:lang w:eastAsia="zh-CN"/>
        </w:rPr>
        <w:t>for</w:t>
      </w:r>
      <w:r w:rsidR="007D13B6" w:rsidRPr="00160757">
        <w:rPr>
          <w:rFonts w:eastAsiaTheme="minorEastAsia" w:hint="eastAsia"/>
          <w:kern w:val="2"/>
          <w:lang w:eastAsia="zh-CN"/>
        </w:rPr>
        <w:t xml:space="preserve"> </w:t>
      </w:r>
      <w:r w:rsidR="008321C5" w:rsidRPr="00160757">
        <w:rPr>
          <w:rFonts w:eastAsiaTheme="minorEastAsia" w:hint="eastAsia"/>
          <w:kern w:val="2"/>
          <w:lang w:eastAsia="zh-CN"/>
        </w:rPr>
        <w:t>UE</w:t>
      </w:r>
      <w:r w:rsidR="0027156B" w:rsidRPr="00160757">
        <w:rPr>
          <w:rFonts w:eastAsiaTheme="minorEastAsia" w:hint="eastAsia"/>
          <w:kern w:val="2"/>
          <w:lang w:eastAsia="zh-CN"/>
        </w:rPr>
        <w:t>s</w:t>
      </w:r>
      <w:r w:rsidR="008321C5" w:rsidRPr="00160757">
        <w:rPr>
          <w:rFonts w:eastAsiaTheme="minorEastAsia" w:hint="eastAsia"/>
          <w:kern w:val="2"/>
          <w:lang w:eastAsia="zh-CN"/>
        </w:rPr>
        <w:t xml:space="preserve"> under </w:t>
      </w:r>
      <w:r w:rsidR="00434BF8" w:rsidRPr="00160757">
        <w:rPr>
          <w:rFonts w:eastAsiaTheme="minorEastAsia" w:hint="eastAsia"/>
          <w:kern w:val="2"/>
          <w:lang w:eastAsia="zh-CN"/>
        </w:rPr>
        <w:t>good coverage</w:t>
      </w:r>
      <w:r w:rsidR="007D13B6" w:rsidRPr="00160757">
        <w:rPr>
          <w:rFonts w:eastAsiaTheme="minorEastAsia" w:hint="eastAsia"/>
          <w:kern w:val="2"/>
          <w:lang w:eastAsia="zh-CN"/>
        </w:rPr>
        <w:t xml:space="preserve"> in </w:t>
      </w:r>
      <w:r w:rsidR="00151395" w:rsidRPr="00160757">
        <w:rPr>
          <w:rFonts w:eastAsiaTheme="minorEastAsia"/>
          <w:kern w:val="2"/>
          <w:lang w:eastAsia="zh-CN"/>
        </w:rPr>
        <w:t xml:space="preserve">a </w:t>
      </w:r>
      <w:r w:rsidR="007D13B6" w:rsidRPr="00160757">
        <w:rPr>
          <w:rFonts w:eastAsiaTheme="minorEastAsia" w:hint="eastAsia"/>
          <w:kern w:val="2"/>
          <w:lang w:eastAsia="zh-CN"/>
        </w:rPr>
        <w:t xml:space="preserve">stand-alone </w:t>
      </w:r>
      <w:r w:rsidR="00151395" w:rsidRPr="00160757">
        <w:rPr>
          <w:rFonts w:eastAsiaTheme="minorEastAsia"/>
          <w:kern w:val="2"/>
          <w:lang w:eastAsia="zh-CN"/>
        </w:rPr>
        <w:t>deployment</w:t>
      </w:r>
      <w:r w:rsidR="002D3484" w:rsidRPr="00160757">
        <w:rPr>
          <w:rFonts w:eastAsiaTheme="minorEastAsia"/>
          <w:kern w:val="2"/>
          <w:lang w:eastAsia="zh-CN"/>
        </w:rPr>
        <w:t xml:space="preserve"> where OTDOA is faster,</w:t>
      </w:r>
      <w:r w:rsidR="007D7D8E" w:rsidRPr="00160757">
        <w:rPr>
          <w:rFonts w:eastAsiaTheme="minorEastAsia" w:hint="eastAsia"/>
          <w:kern w:val="2"/>
          <w:lang w:eastAsia="zh-CN"/>
        </w:rPr>
        <w:t xml:space="preserve"> </w:t>
      </w:r>
      <w:r w:rsidR="00D45082" w:rsidRPr="00160757">
        <w:rPr>
          <w:rFonts w:eastAsiaTheme="minorEastAsia" w:hint="eastAsia"/>
          <w:kern w:val="2"/>
          <w:lang w:eastAsia="zh-CN"/>
        </w:rPr>
        <w:t>especially</w:t>
      </w:r>
      <w:r w:rsidR="002D3484" w:rsidRPr="00160757">
        <w:rPr>
          <w:rFonts w:eastAsiaTheme="minorEastAsia"/>
          <w:kern w:val="2"/>
          <w:lang w:eastAsia="zh-CN"/>
        </w:rPr>
        <w:t xml:space="preserve"> if</w:t>
      </w:r>
      <w:r w:rsidR="007D7D8E" w:rsidRPr="00160757">
        <w:rPr>
          <w:rFonts w:eastAsiaTheme="minorEastAsia" w:hint="eastAsia"/>
          <w:kern w:val="2"/>
          <w:lang w:eastAsia="zh-CN"/>
        </w:rPr>
        <w:t xml:space="preserve"> the number of cell</w:t>
      </w:r>
      <w:r w:rsidR="00F11D86" w:rsidRPr="00160757">
        <w:rPr>
          <w:rFonts w:eastAsiaTheme="minorEastAsia" w:hint="eastAsia"/>
          <w:kern w:val="2"/>
          <w:lang w:eastAsia="zh-CN"/>
        </w:rPr>
        <w:t>s</w:t>
      </w:r>
      <w:r w:rsidR="00BE7556" w:rsidRPr="00160757">
        <w:rPr>
          <w:rFonts w:eastAsiaTheme="minorEastAsia" w:hint="eastAsia"/>
          <w:kern w:val="2"/>
          <w:lang w:eastAsia="zh-CN"/>
        </w:rPr>
        <w:t xml:space="preserve"> for UE</w:t>
      </w:r>
      <w:r w:rsidR="00F11D86" w:rsidRPr="00160757">
        <w:rPr>
          <w:rFonts w:eastAsiaTheme="minorEastAsia" w:hint="eastAsia"/>
          <w:kern w:val="2"/>
          <w:lang w:eastAsia="zh-CN"/>
        </w:rPr>
        <w:t xml:space="preserve"> measurement</w:t>
      </w:r>
      <w:r w:rsidR="007D7D8E" w:rsidRPr="00160757">
        <w:rPr>
          <w:rFonts w:eastAsiaTheme="minorEastAsia" w:hint="eastAsia"/>
          <w:kern w:val="2"/>
          <w:lang w:eastAsia="zh-CN"/>
        </w:rPr>
        <w:t xml:space="preserve"> is small</w:t>
      </w:r>
      <w:r w:rsidR="008321C5" w:rsidRPr="00160757">
        <w:rPr>
          <w:rFonts w:eastAsiaTheme="minorEastAsia" w:hint="eastAsia"/>
          <w:kern w:val="2"/>
          <w:lang w:eastAsia="zh-CN"/>
        </w:rPr>
        <w:t>.</w:t>
      </w:r>
    </w:p>
    <w:p w:rsidR="00060FD0" w:rsidRPr="00160757" w:rsidRDefault="007C070C">
      <w:pPr>
        <w:pStyle w:val="ListParagraph"/>
        <w:numPr>
          <w:ilvl w:val="0"/>
          <w:numId w:val="26"/>
        </w:numPr>
        <w:spacing w:before="120" w:line="300" w:lineRule="auto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Capacity</w:t>
      </w:r>
    </w:p>
    <w:p w:rsidR="00FD702D" w:rsidRPr="00160757" w:rsidRDefault="00905290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 w:hint="eastAsia"/>
          <w:kern w:val="2"/>
          <w:lang w:eastAsia="zh-CN"/>
        </w:rPr>
        <w:t xml:space="preserve">For the </w:t>
      </w:r>
      <w:r w:rsidR="00A14A26" w:rsidRPr="00160757">
        <w:rPr>
          <w:rFonts w:eastAsiaTheme="minorEastAsia"/>
          <w:kern w:val="2"/>
          <w:lang w:eastAsia="zh-CN"/>
        </w:rPr>
        <w:t>OTDOA</w:t>
      </w:r>
      <w:r w:rsidR="00A14A26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 xml:space="preserve">positioning, the </w:t>
      </w:r>
      <w:r w:rsidR="005869F2" w:rsidRPr="00160757">
        <w:rPr>
          <w:rFonts w:eastAsiaTheme="minorEastAsia"/>
          <w:kern w:val="2"/>
          <w:lang w:eastAsia="zh-CN"/>
        </w:rPr>
        <w:t>number of UEs that can be supported</w:t>
      </w:r>
      <w:r w:rsidRPr="00160757">
        <w:rPr>
          <w:rFonts w:eastAsiaTheme="minorEastAsia" w:hint="eastAsia"/>
          <w:kern w:val="2"/>
          <w:lang w:eastAsia="zh-CN"/>
        </w:rPr>
        <w:t xml:space="preserve"> to perform measurement by downlink reference signal is </w:t>
      </w:r>
      <w:r w:rsidR="007503FF" w:rsidRPr="00160757">
        <w:rPr>
          <w:rFonts w:eastAsiaTheme="minorEastAsia" w:hint="eastAsia"/>
          <w:kern w:val="2"/>
          <w:lang w:eastAsia="zh-CN"/>
        </w:rPr>
        <w:t xml:space="preserve">unlimited (within reach of the downlink transmission) </w:t>
      </w:r>
      <w:r w:rsidRPr="00160757">
        <w:rPr>
          <w:rFonts w:eastAsiaTheme="minorEastAsia" w:hint="eastAsia"/>
          <w:kern w:val="2"/>
          <w:lang w:eastAsia="zh-CN"/>
        </w:rPr>
        <w:t xml:space="preserve">but the </w:t>
      </w:r>
      <w:r w:rsidR="00756271" w:rsidRPr="00160757">
        <w:rPr>
          <w:rFonts w:eastAsiaTheme="minorEastAsia"/>
          <w:kern w:val="2"/>
          <w:lang w:eastAsia="zh-CN"/>
        </w:rPr>
        <w:t xml:space="preserve">number of </w:t>
      </w:r>
      <w:r w:rsidR="00212D01" w:rsidRPr="00160757">
        <w:rPr>
          <w:rFonts w:eastAsiaTheme="minorEastAsia" w:hint="eastAsia"/>
          <w:kern w:val="2"/>
          <w:lang w:eastAsia="zh-CN"/>
        </w:rPr>
        <w:t>UE</w:t>
      </w:r>
      <w:r w:rsidR="00756271" w:rsidRPr="00160757">
        <w:rPr>
          <w:rFonts w:eastAsiaTheme="minorEastAsia"/>
          <w:kern w:val="2"/>
          <w:lang w:eastAsia="zh-CN"/>
        </w:rPr>
        <w:t>s</w:t>
      </w:r>
      <w:r w:rsidR="00212D01" w:rsidRPr="00160757">
        <w:rPr>
          <w:rFonts w:eastAsiaTheme="minorEastAsia" w:hint="eastAsia"/>
          <w:kern w:val="2"/>
          <w:lang w:eastAsia="zh-CN"/>
        </w:rPr>
        <w:t xml:space="preserve"> </w:t>
      </w:r>
      <w:r w:rsidR="005869F2" w:rsidRPr="00160757">
        <w:rPr>
          <w:rFonts w:eastAsiaTheme="minorEastAsia"/>
          <w:kern w:val="2"/>
          <w:lang w:eastAsia="zh-CN"/>
        </w:rPr>
        <w:t>is</w:t>
      </w:r>
      <w:r w:rsidRPr="00160757">
        <w:rPr>
          <w:rFonts w:eastAsiaTheme="minorEastAsia" w:hint="eastAsia"/>
          <w:kern w:val="2"/>
          <w:lang w:eastAsia="zh-CN"/>
        </w:rPr>
        <w:t xml:space="preserve"> limited by the</w:t>
      </w:r>
      <w:r w:rsidR="005869F2" w:rsidRPr="00160757">
        <w:rPr>
          <w:rFonts w:eastAsiaTheme="minorEastAsia"/>
          <w:kern w:val="2"/>
          <w:lang w:eastAsia="zh-CN"/>
        </w:rPr>
        <w:t xml:space="preserve"> resources required for</w:t>
      </w:r>
      <w:r w:rsidRPr="00160757">
        <w:rPr>
          <w:rFonts w:eastAsiaTheme="minorEastAsia" w:hint="eastAsia"/>
          <w:kern w:val="2"/>
          <w:lang w:eastAsia="zh-CN"/>
        </w:rPr>
        <w:t xml:space="preserve"> measurement report</w:t>
      </w:r>
      <w:r w:rsidR="007503FF" w:rsidRPr="00160757">
        <w:rPr>
          <w:rFonts w:eastAsiaTheme="minorEastAsia" w:hint="eastAsia"/>
          <w:kern w:val="2"/>
          <w:lang w:eastAsia="zh-CN"/>
        </w:rPr>
        <w:t xml:space="preserve"> transmission</w:t>
      </w:r>
      <w:r w:rsidR="005869F2" w:rsidRPr="00160757">
        <w:rPr>
          <w:rFonts w:eastAsiaTheme="minorEastAsia"/>
          <w:kern w:val="2"/>
          <w:lang w:eastAsia="zh-CN"/>
        </w:rPr>
        <w:t xml:space="preserve"> to the network</w:t>
      </w:r>
      <w:r w:rsidRPr="00160757">
        <w:rPr>
          <w:rFonts w:eastAsiaTheme="minorEastAsia" w:hint="eastAsia"/>
          <w:kern w:val="2"/>
          <w:lang w:eastAsia="zh-CN"/>
        </w:rPr>
        <w:t xml:space="preserve">. For </w:t>
      </w:r>
      <w:r w:rsidR="00A14A26" w:rsidRPr="00160757">
        <w:rPr>
          <w:rFonts w:eastAsiaTheme="minorEastAsia"/>
          <w:kern w:val="2"/>
          <w:lang w:eastAsia="zh-CN"/>
        </w:rPr>
        <w:t>UTDOA,</w:t>
      </w:r>
      <w:r w:rsidRPr="00160757">
        <w:rPr>
          <w:rFonts w:eastAsiaTheme="minorEastAsia" w:hint="eastAsia"/>
          <w:kern w:val="2"/>
          <w:lang w:eastAsia="zh-CN"/>
        </w:rPr>
        <w:t xml:space="preserve"> the </w:t>
      </w:r>
      <w:r w:rsidR="00A14A26" w:rsidRPr="00160757">
        <w:rPr>
          <w:rFonts w:eastAsiaTheme="minorEastAsia"/>
          <w:kern w:val="2"/>
          <w:lang w:eastAsia="zh-CN"/>
        </w:rPr>
        <w:t>number of UEs</w:t>
      </w:r>
      <w:r w:rsidR="00212D01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 xml:space="preserve">is limited by the </w:t>
      </w:r>
      <w:r w:rsidR="00A14A26" w:rsidRPr="00160757">
        <w:rPr>
          <w:rFonts w:eastAsiaTheme="minorEastAsia"/>
          <w:kern w:val="2"/>
          <w:lang w:eastAsia="zh-CN"/>
        </w:rPr>
        <w:t xml:space="preserve">resources available for UL </w:t>
      </w:r>
      <w:r w:rsidR="00FD15C8" w:rsidRPr="00160757">
        <w:rPr>
          <w:rFonts w:eastAsiaTheme="minorEastAsia"/>
          <w:kern w:val="2"/>
          <w:lang w:eastAsia="zh-CN"/>
        </w:rPr>
        <w:t>positioning</w:t>
      </w:r>
      <w:r w:rsidR="00FD15C8" w:rsidRPr="00160757">
        <w:rPr>
          <w:rFonts w:eastAsiaTheme="minorEastAsia" w:hint="eastAsia"/>
          <w:kern w:val="2"/>
          <w:lang w:eastAsia="zh-CN"/>
        </w:rPr>
        <w:t xml:space="preserve"> </w:t>
      </w:r>
      <w:r w:rsidRPr="00160757">
        <w:rPr>
          <w:rFonts w:eastAsiaTheme="minorEastAsia" w:hint="eastAsia"/>
          <w:kern w:val="2"/>
          <w:lang w:eastAsia="zh-CN"/>
        </w:rPr>
        <w:t>signal transmi</w:t>
      </w:r>
      <w:r w:rsidR="007503FF" w:rsidRPr="00160757">
        <w:rPr>
          <w:rFonts w:eastAsiaTheme="minorEastAsia" w:hint="eastAsia"/>
          <w:kern w:val="2"/>
          <w:lang w:eastAsia="zh-CN"/>
        </w:rPr>
        <w:t>ssion</w:t>
      </w:r>
      <w:r w:rsidRPr="00160757">
        <w:rPr>
          <w:rFonts w:eastAsiaTheme="minorEastAsia" w:hint="eastAsia"/>
          <w:kern w:val="2"/>
          <w:lang w:eastAsia="zh-CN"/>
        </w:rPr>
        <w:t xml:space="preserve">. </w:t>
      </w:r>
      <w:r w:rsidR="00FD15C8" w:rsidRPr="00160757">
        <w:rPr>
          <w:rFonts w:eastAsiaTheme="minorEastAsia"/>
          <w:kern w:val="2"/>
          <w:lang w:eastAsia="zh-CN"/>
        </w:rPr>
        <w:t>A</w:t>
      </w:r>
      <w:r w:rsidR="000467F4" w:rsidRPr="00160757">
        <w:rPr>
          <w:rFonts w:eastAsiaTheme="minorEastAsia"/>
          <w:kern w:val="2"/>
          <w:lang w:eastAsia="zh-CN"/>
        </w:rPr>
        <w:t>s</w:t>
      </w:r>
      <w:r w:rsidR="00644A0A" w:rsidRPr="00160757">
        <w:rPr>
          <w:rFonts w:eastAsiaTheme="minorEastAsia" w:hint="eastAsia"/>
          <w:kern w:val="2"/>
          <w:lang w:eastAsia="zh-CN"/>
        </w:rPr>
        <w:t xml:space="preserve"> summarized </w:t>
      </w:r>
      <w:r w:rsidR="00C343F6" w:rsidRPr="00160757">
        <w:rPr>
          <w:rFonts w:eastAsiaTheme="minorEastAsia" w:hint="eastAsia"/>
          <w:kern w:val="2"/>
          <w:lang w:eastAsia="zh-CN"/>
        </w:rPr>
        <w:t xml:space="preserve">in Table 4 </w:t>
      </w:r>
      <w:r w:rsidR="00644A0A" w:rsidRPr="00160757">
        <w:rPr>
          <w:rFonts w:eastAsiaTheme="minorEastAsia" w:hint="eastAsia"/>
          <w:kern w:val="2"/>
          <w:lang w:eastAsia="zh-CN"/>
        </w:rPr>
        <w:t>below</w:t>
      </w:r>
      <w:r w:rsidR="00FD15C8" w:rsidRPr="00160757">
        <w:rPr>
          <w:rFonts w:eastAsiaTheme="minorEastAsia"/>
          <w:kern w:val="2"/>
          <w:lang w:eastAsia="zh-CN"/>
        </w:rPr>
        <w:t xml:space="preserve"> from [5], </w:t>
      </w:r>
      <w:r w:rsidR="00FD15C8" w:rsidRPr="00160757">
        <w:rPr>
          <w:rFonts w:eastAsiaTheme="minorEastAsia"/>
          <w:kern w:val="2"/>
        </w:rPr>
        <w:t>for extreme coverage (MCL=164dB), UTDOA has a much higher user capacity. For extended coverage (MCL=154 dB), OTDOA has a higher user capacity when the number of reported measured cells is smaller, and UTDOA has a higher user capacity when the number of reported measured cells is larger. For normal coverage (MCL=144dB), OTDOA has a higher user capacity</w:t>
      </w:r>
      <w:r w:rsidRPr="00160757">
        <w:rPr>
          <w:rFonts w:eastAsiaTheme="minorEastAsia" w:hint="eastAsia"/>
          <w:kern w:val="2"/>
          <w:lang w:eastAsia="zh-CN"/>
        </w:rPr>
        <w:t>.</w:t>
      </w:r>
    </w:p>
    <w:p w:rsidR="005030D1" w:rsidRPr="00160757" w:rsidRDefault="006C197C" w:rsidP="005030D1">
      <w:pPr>
        <w:pStyle w:val="Caption"/>
        <w:keepNext/>
        <w:rPr>
          <w:sz w:val="22"/>
        </w:rPr>
      </w:pPr>
      <w:r w:rsidRPr="00160757">
        <w:rPr>
          <w:sz w:val="22"/>
        </w:rPr>
        <w:t xml:space="preserve">Table </w:t>
      </w:r>
      <w:r w:rsidR="00627544" w:rsidRPr="00160757">
        <w:rPr>
          <w:rFonts w:hint="eastAsia"/>
          <w:sz w:val="22"/>
        </w:rPr>
        <w:t>4</w:t>
      </w:r>
      <w:r w:rsidRPr="00160757">
        <w:rPr>
          <w:sz w:val="22"/>
        </w:rPr>
        <w:t xml:space="preserve"> Summary of OTDOA vs. UTDOA capacity (normalized by UTDOA capacity)</w:t>
      </w:r>
    </w:p>
    <w:tbl>
      <w:tblPr>
        <w:tblW w:w="6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475"/>
        <w:gridCol w:w="1475"/>
        <w:gridCol w:w="1475"/>
      </w:tblGrid>
      <w:tr w:rsidR="00644A0A" w:rsidRPr="00160757" w:rsidTr="00644A0A">
        <w:trPr>
          <w:trHeight w:val="501"/>
          <w:jc w:val="center"/>
        </w:trPr>
        <w:tc>
          <w:tcPr>
            <w:tcW w:w="2095" w:type="dxa"/>
            <w:shd w:val="clear" w:color="000000" w:fill="FFFFFF"/>
            <w:vAlign w:val="center"/>
          </w:tcPr>
          <w:p w:rsidR="00644A0A" w:rsidRPr="00160757" w:rsidDel="00012E74" w:rsidRDefault="00644A0A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LPP </w:t>
            </w:r>
            <w:r w:rsidRPr="00160757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message</w:t>
            </w: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 xml:space="preserve"> payload size of reporting N </w:t>
            </w: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neighbor cell measurement results (including header and octet padding)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644A0A" w:rsidRPr="00160757" w:rsidDel="00012E74" w:rsidRDefault="00644A0A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lastRenderedPageBreak/>
              <w:t>User number (MCL</w:t>
            </w:r>
            <w:r w:rsidRPr="00160757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144dB)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644A0A" w:rsidRPr="00160757" w:rsidRDefault="00644A0A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User number (MCL</w:t>
            </w:r>
            <w:r w:rsidRPr="00160757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154dB)</w:t>
            </w:r>
          </w:p>
        </w:tc>
        <w:tc>
          <w:tcPr>
            <w:tcW w:w="1475" w:type="dxa"/>
            <w:shd w:val="clear" w:color="000000" w:fill="FFFFFF"/>
            <w:vAlign w:val="center"/>
          </w:tcPr>
          <w:p w:rsidR="00644A0A" w:rsidRPr="00160757" w:rsidRDefault="00644A0A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User number (MCL</w:t>
            </w:r>
            <w:r w:rsidRPr="00160757"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  <w:t>=</w:t>
            </w: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164dB)</w:t>
            </w:r>
          </w:p>
        </w:tc>
      </w:tr>
      <w:tr w:rsidR="00DB6BEE" w:rsidRPr="00160757" w:rsidTr="00644A0A">
        <w:trPr>
          <w:trHeight w:val="56"/>
          <w:jc w:val="center"/>
        </w:trPr>
        <w:tc>
          <w:tcPr>
            <w:tcW w:w="2095" w:type="dxa"/>
            <w:vAlign w:val="center"/>
          </w:tcPr>
          <w:p w:rsidR="00DB6BEE" w:rsidRPr="00160757" w:rsidRDefault="00DB6BEE" w:rsidP="0096016A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lastRenderedPageBreak/>
              <w:t>N=3, ~80Bytes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644A0A">
            <w:pPr>
              <w:jc w:val="center"/>
              <w:rPr>
                <w:rFonts w:ascii="SimSun" w:eastAsiaTheme="minorEastAsia" w:hAnsi="SimSun" w:cs="SimSun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4.4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000000" w:themeColor="text1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FF0000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0.27</w:t>
            </w:r>
          </w:p>
        </w:tc>
      </w:tr>
      <w:tr w:rsidR="00DB6BEE" w:rsidRPr="00160757" w:rsidTr="00644A0A">
        <w:trPr>
          <w:trHeight w:val="321"/>
          <w:jc w:val="center"/>
        </w:trPr>
        <w:tc>
          <w:tcPr>
            <w:tcW w:w="2095" w:type="dxa"/>
            <w:vAlign w:val="center"/>
          </w:tcPr>
          <w:p w:rsidR="00DB6BEE" w:rsidRPr="00160757" w:rsidRDefault="00DB6BEE" w:rsidP="0096016A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N=6, ~120Bytes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000000" w:themeColor="text1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1.5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FF0000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0.18</w:t>
            </w:r>
          </w:p>
        </w:tc>
      </w:tr>
      <w:tr w:rsidR="00DB6BEE" w:rsidRPr="00160757" w:rsidTr="00644A0A">
        <w:trPr>
          <w:trHeight w:val="56"/>
          <w:jc w:val="center"/>
        </w:trPr>
        <w:tc>
          <w:tcPr>
            <w:tcW w:w="2095" w:type="dxa"/>
            <w:vAlign w:val="center"/>
          </w:tcPr>
          <w:p w:rsidR="00DB6BEE" w:rsidRPr="00160757" w:rsidRDefault="00DB6BEE" w:rsidP="0096016A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N=16, ~250Bytes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0474BB">
            <w:pPr>
              <w:jc w:val="center"/>
              <w:rPr>
                <w:rFonts w:eastAsiaTheme="minorEastAsia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1.4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0474BB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0.7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FF0000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0.09</w:t>
            </w:r>
          </w:p>
        </w:tc>
      </w:tr>
      <w:tr w:rsidR="00DB6BEE" w:rsidRPr="00160757" w:rsidTr="00644A0A">
        <w:trPr>
          <w:trHeight w:val="277"/>
          <w:jc w:val="center"/>
        </w:trPr>
        <w:tc>
          <w:tcPr>
            <w:tcW w:w="2095" w:type="dxa"/>
            <w:vAlign w:val="center"/>
          </w:tcPr>
          <w:p w:rsidR="00DB6BEE" w:rsidRPr="00160757" w:rsidRDefault="00DB6BEE" w:rsidP="0096016A">
            <w:pPr>
              <w:ind w:rightChars="25" w:right="55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Cs/>
                <w:color w:val="000000"/>
                <w:sz w:val="20"/>
                <w:szCs w:val="20"/>
                <w:lang w:eastAsia="zh-CN"/>
              </w:rPr>
              <w:t>N=24, ~350Bytes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eastAsiaTheme="minorEastAsia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1475" w:type="dxa"/>
            <w:vAlign w:val="center"/>
          </w:tcPr>
          <w:p w:rsidR="00DB6BEE" w:rsidRPr="00160757" w:rsidRDefault="00DB6BEE" w:rsidP="0096016A">
            <w:pPr>
              <w:jc w:val="center"/>
              <w:rPr>
                <w:rFonts w:ascii="SimSun" w:eastAsiaTheme="minorEastAsia" w:hAnsi="SimSun" w:cs="SimSun"/>
                <w:color w:val="FF0000"/>
                <w:sz w:val="24"/>
                <w:szCs w:val="24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0.06</w:t>
            </w:r>
          </w:p>
        </w:tc>
      </w:tr>
    </w:tbl>
    <w:p w:rsidR="00FD15C8" w:rsidRPr="00160757" w:rsidRDefault="00FD15C8" w:rsidP="006C197C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</w:p>
    <w:p w:rsidR="006C197C" w:rsidRPr="00160757" w:rsidRDefault="006C197C" w:rsidP="006C197C">
      <w:pPr>
        <w:pStyle w:val="ListParagraph"/>
        <w:spacing w:before="120" w:line="300" w:lineRule="auto"/>
        <w:ind w:left="0"/>
        <w:rPr>
          <w:kern w:val="2"/>
        </w:rPr>
      </w:pPr>
      <w:r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.</w:t>
      </w:r>
    </w:p>
    <w:p w:rsidR="00611FAE" w:rsidRPr="00160757" w:rsidRDefault="006C197C">
      <w:pPr>
        <w:pStyle w:val="Heading1"/>
        <w:rPr>
          <w:kern w:val="2"/>
          <w:lang w:eastAsia="zh-CN"/>
        </w:rPr>
      </w:pPr>
      <w:r w:rsidRPr="00160757">
        <w:rPr>
          <w:kern w:val="2"/>
          <w:lang w:eastAsia="zh-CN"/>
        </w:rPr>
        <w:t>Summary</w:t>
      </w:r>
    </w:p>
    <w:p w:rsidR="000D704F" w:rsidRPr="00160757" w:rsidRDefault="00BD3C40" w:rsidP="00FD702D">
      <w:pPr>
        <w:spacing w:before="120" w:line="300" w:lineRule="auto"/>
        <w:rPr>
          <w:rFonts w:eastAsiaTheme="minorEastAsia"/>
          <w:kern w:val="2"/>
          <w:lang w:eastAsia="zh-CN"/>
        </w:rPr>
      </w:pPr>
      <w:r w:rsidRPr="00160757">
        <w:rPr>
          <w:rFonts w:eastAsiaTheme="minorEastAsia"/>
          <w:kern w:val="2"/>
          <w:lang w:eastAsia="zh-CN"/>
        </w:rPr>
        <w:t>W</w:t>
      </w:r>
      <w:r w:rsidR="003E00BC" w:rsidRPr="00160757">
        <w:rPr>
          <w:rFonts w:eastAsiaTheme="minorEastAsia" w:hint="eastAsia"/>
          <w:kern w:val="2"/>
          <w:lang w:eastAsia="zh-CN"/>
        </w:rPr>
        <w:t xml:space="preserve">e </w:t>
      </w:r>
      <w:r w:rsidR="003E00BC" w:rsidRPr="00160757">
        <w:rPr>
          <w:rFonts w:eastAsiaTheme="minorEastAsia"/>
          <w:kern w:val="2"/>
          <w:lang w:eastAsia="zh-CN"/>
        </w:rPr>
        <w:t>summarize</w:t>
      </w:r>
      <w:r w:rsidR="003E00BC" w:rsidRPr="00160757">
        <w:rPr>
          <w:rFonts w:eastAsiaTheme="minorEastAsia" w:hint="eastAsia"/>
          <w:kern w:val="2"/>
          <w:lang w:eastAsia="zh-CN"/>
        </w:rPr>
        <w:t xml:space="preserve"> all of the observations </w:t>
      </w:r>
      <w:r w:rsidR="00202A4F" w:rsidRPr="00160757">
        <w:rPr>
          <w:rFonts w:eastAsiaTheme="minorEastAsia" w:hint="eastAsia"/>
          <w:kern w:val="2"/>
          <w:lang w:eastAsia="zh-CN"/>
        </w:rPr>
        <w:t xml:space="preserve">briefly </w:t>
      </w:r>
      <w:r w:rsidR="003E00BC" w:rsidRPr="00160757">
        <w:rPr>
          <w:rFonts w:eastAsiaTheme="minorEastAsia" w:hint="eastAsia"/>
          <w:kern w:val="2"/>
          <w:lang w:eastAsia="zh-CN"/>
        </w:rPr>
        <w:t xml:space="preserve">in Table </w:t>
      </w:r>
      <w:r w:rsidR="00AE22BD" w:rsidRPr="00160757">
        <w:rPr>
          <w:rFonts w:eastAsiaTheme="minorEastAsia" w:hint="eastAsia"/>
          <w:kern w:val="2"/>
          <w:lang w:eastAsia="zh-CN"/>
        </w:rPr>
        <w:t>5</w:t>
      </w:r>
      <w:r w:rsidR="003E00BC" w:rsidRPr="00160757">
        <w:rPr>
          <w:rFonts w:eastAsiaTheme="minorEastAsia" w:hint="eastAsia"/>
          <w:kern w:val="2"/>
          <w:lang w:eastAsia="zh-CN"/>
        </w:rPr>
        <w:t xml:space="preserve"> as follows.</w:t>
      </w:r>
    </w:p>
    <w:p w:rsidR="000D704F" w:rsidRPr="00160757" w:rsidRDefault="006C197C" w:rsidP="000D704F">
      <w:pPr>
        <w:pStyle w:val="Caption"/>
        <w:keepNext/>
        <w:rPr>
          <w:sz w:val="22"/>
        </w:rPr>
      </w:pPr>
      <w:r w:rsidRPr="00160757">
        <w:rPr>
          <w:sz w:val="22"/>
        </w:rPr>
        <w:t xml:space="preserve">Table </w:t>
      </w:r>
      <w:r w:rsidR="00AE22BD" w:rsidRPr="00160757">
        <w:rPr>
          <w:rFonts w:hint="eastAsia"/>
          <w:sz w:val="22"/>
        </w:rPr>
        <w:t>5</w:t>
      </w:r>
      <w:r w:rsidR="00BD3C40" w:rsidRPr="00160757">
        <w:rPr>
          <w:sz w:val="22"/>
        </w:rPr>
        <w:t xml:space="preserve"> </w:t>
      </w:r>
      <w:r w:rsidRPr="00160757">
        <w:rPr>
          <w:sz w:val="22"/>
        </w:rPr>
        <w:t>Summary of observations for the comparison of positioning methods</w:t>
      </w:r>
    </w:p>
    <w:tbl>
      <w:tblPr>
        <w:tblW w:w="7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2694"/>
        <w:gridCol w:w="3639"/>
      </w:tblGrid>
      <w:tr w:rsidR="006B70F7" w:rsidRPr="00160757" w:rsidTr="00826732">
        <w:trPr>
          <w:trHeight w:val="501"/>
          <w:jc w:val="center"/>
        </w:trPr>
        <w:tc>
          <w:tcPr>
            <w:tcW w:w="1585" w:type="dxa"/>
            <w:shd w:val="clear" w:color="000000" w:fill="FFFFFF"/>
            <w:vAlign w:val="center"/>
          </w:tcPr>
          <w:p w:rsidR="00025EC5" w:rsidRPr="00160757" w:rsidRDefault="00025EC5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Impact on</w:t>
            </w:r>
          </w:p>
        </w:tc>
        <w:tc>
          <w:tcPr>
            <w:tcW w:w="2694" w:type="dxa"/>
            <w:shd w:val="clear" w:color="000000" w:fill="FFFFFF"/>
            <w:vAlign w:val="center"/>
          </w:tcPr>
          <w:p w:rsidR="00025EC5" w:rsidRPr="00160757" w:rsidDel="00012E74" w:rsidRDefault="00025EC5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Aspects</w:t>
            </w:r>
          </w:p>
        </w:tc>
        <w:tc>
          <w:tcPr>
            <w:tcW w:w="3639" w:type="dxa"/>
            <w:shd w:val="clear" w:color="000000" w:fill="FFFFFF"/>
            <w:vAlign w:val="center"/>
          </w:tcPr>
          <w:p w:rsidR="00060FD0" w:rsidRPr="00160757" w:rsidRDefault="00025EC5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b/>
                <w:bCs/>
                <w:color w:val="000000"/>
                <w:sz w:val="20"/>
                <w:szCs w:val="20"/>
                <w:lang w:eastAsia="zh-CN"/>
              </w:rPr>
              <w:t>Observations</w:t>
            </w:r>
          </w:p>
        </w:tc>
      </w:tr>
      <w:tr w:rsidR="00D91B32" w:rsidRPr="00160757" w:rsidTr="00826732">
        <w:trPr>
          <w:trHeight w:val="1026"/>
          <w:jc w:val="center"/>
        </w:trPr>
        <w:tc>
          <w:tcPr>
            <w:tcW w:w="1585" w:type="dxa"/>
            <w:vAlign w:val="center"/>
          </w:tcPr>
          <w:p w:rsidR="00025EC5" w:rsidRPr="00160757" w:rsidRDefault="00025EC5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Infrastructure hardware</w:t>
            </w:r>
          </w:p>
        </w:tc>
        <w:tc>
          <w:tcPr>
            <w:tcW w:w="2694" w:type="dxa"/>
            <w:vAlign w:val="center"/>
          </w:tcPr>
          <w:p w:rsidR="00060FD0" w:rsidRPr="00160757" w:rsidRDefault="00025EC5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Network architecture</w:t>
            </w:r>
          </w:p>
        </w:tc>
        <w:tc>
          <w:tcPr>
            <w:tcW w:w="3639" w:type="dxa"/>
            <w:vAlign w:val="center"/>
          </w:tcPr>
          <w:p w:rsidR="00060FD0" w:rsidRPr="00160757" w:rsidRDefault="00F2246C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OTDOA </w:t>
            </w:r>
            <w:r w:rsidR="005E065A" w:rsidRPr="00160757">
              <w:rPr>
                <w:rFonts w:eastAsiaTheme="minorEastAsia"/>
                <w:sz w:val="20"/>
                <w:szCs w:val="20"/>
                <w:lang w:eastAsia="zh-CN"/>
              </w:rPr>
              <w:t>may have slight advantage in legacy deployments.</w:t>
            </w:r>
          </w:p>
          <w:p w:rsidR="00060FD0" w:rsidRPr="00160757" w:rsidRDefault="007C070C" w:rsidP="00957265">
            <w:pPr>
              <w:ind w:rightChars="25" w:right="55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LMU for </w:t>
            </w:r>
            <w:r w:rsidR="00F2246C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E656FF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can be embedded in eNB </w:t>
            </w:r>
            <w:r w:rsidR="00E93CD8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with 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only software update and no new hardware is needed</w:t>
            </w:r>
            <w:r w:rsidR="00E656FF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  <w:tr w:rsidR="006B70F7" w:rsidRPr="00160757" w:rsidTr="00826732">
        <w:trPr>
          <w:trHeight w:val="481"/>
          <w:jc w:val="center"/>
        </w:trPr>
        <w:tc>
          <w:tcPr>
            <w:tcW w:w="1585" w:type="dxa"/>
            <w:vMerge w:val="restart"/>
            <w:vAlign w:val="center"/>
          </w:tcPr>
          <w:p w:rsidR="002D3610" w:rsidRPr="00160757" w:rsidRDefault="002D3610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UE implementation</w:t>
            </w:r>
          </w:p>
        </w:tc>
        <w:tc>
          <w:tcPr>
            <w:tcW w:w="2694" w:type="dxa"/>
            <w:vAlign w:val="center"/>
          </w:tcPr>
          <w:p w:rsidR="00060FD0" w:rsidRPr="00160757" w:rsidRDefault="002D3610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Protocol</w:t>
            </w:r>
          </w:p>
        </w:tc>
        <w:tc>
          <w:tcPr>
            <w:tcW w:w="3639" w:type="dxa"/>
            <w:vAlign w:val="center"/>
          </w:tcPr>
          <w:p w:rsidR="00060FD0" w:rsidRPr="00160757" w:rsidRDefault="00F2246C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2D3610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5E065A" w:rsidRPr="00160757">
              <w:rPr>
                <w:rFonts w:eastAsiaTheme="minorEastAsia"/>
                <w:sz w:val="20"/>
                <w:szCs w:val="20"/>
                <w:lang w:eastAsia="zh-CN"/>
              </w:rPr>
              <w:t>is preferable due to no UE protocol implementation.</w:t>
            </w:r>
          </w:p>
          <w:p w:rsidR="00395A3E" w:rsidRPr="00160757" w:rsidRDefault="002F27BF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OTDOA</w:t>
            </w:r>
            <w:r w:rsidR="00247EFB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needs </w:t>
            </w:r>
            <w:r w:rsidR="00110192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to support </w:t>
            </w:r>
            <w:r w:rsidR="00247EFB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LPP protocol while none is </w:t>
            </w:r>
            <w:r w:rsidR="009C3409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added </w:t>
            </w:r>
            <w:r w:rsidR="00247EFB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for </w:t>
            </w: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247EFB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  <w:tr w:rsidR="00245FD4" w:rsidRPr="00160757" w:rsidTr="00826732">
        <w:trPr>
          <w:trHeight w:val="417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060FD0" w:rsidRPr="00160757" w:rsidRDefault="00245FD4">
            <w:pPr>
              <w:pStyle w:val="ListParagraph"/>
              <w:keepNext/>
              <w:numPr>
                <w:ilvl w:val="0"/>
                <w:numId w:val="27"/>
              </w:numPr>
              <w:spacing w:before="120"/>
              <w:ind w:rightChars="25" w:right="55"/>
              <w:jc w:val="left"/>
              <w:outlineLvl w:val="0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Complexity</w:t>
            </w:r>
          </w:p>
        </w:tc>
        <w:tc>
          <w:tcPr>
            <w:tcW w:w="3639" w:type="dxa"/>
            <w:vAlign w:val="center"/>
          </w:tcPr>
          <w:p w:rsidR="00245FD4" w:rsidRPr="00160757" w:rsidRDefault="006C197C" w:rsidP="0096016A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UTDOA is expected to offer the lower UE complexity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>.</w:t>
            </w:r>
          </w:p>
          <w:p w:rsidR="00395A3E" w:rsidRPr="00160757" w:rsidRDefault="00787214" w:rsidP="00957265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For OTD</w:t>
            </w:r>
            <w:r w:rsidR="00D14E11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O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A, 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UE needs to perform measurement and report results for 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up to</w:t>
            </w:r>
            <w:r w:rsidR="00F1056C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24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cells.</w:t>
            </w:r>
          </w:p>
        </w:tc>
      </w:tr>
      <w:tr w:rsidR="00245FD4" w:rsidRPr="00160757" w:rsidTr="00826732">
        <w:trPr>
          <w:trHeight w:val="417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245FD4" w:rsidRPr="00160757" w:rsidRDefault="00245FD4" w:rsidP="00025EC5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Power consumption</w:t>
            </w:r>
          </w:p>
        </w:tc>
        <w:tc>
          <w:tcPr>
            <w:tcW w:w="3639" w:type="dxa"/>
            <w:vAlign w:val="center"/>
          </w:tcPr>
          <w:p w:rsidR="00245FD4" w:rsidRPr="00160757" w:rsidRDefault="003F19A0" w:rsidP="0096016A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has lower power consumption 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 UEs under extended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>/extreme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coverage 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>enhancement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  <w:p w:rsidR="00245FD4" w:rsidRPr="00160757" w:rsidRDefault="003F19A0" w:rsidP="00957265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OTDOA 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outperforms for UEs 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in 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normal coverage.</w:t>
            </w:r>
          </w:p>
        </w:tc>
      </w:tr>
      <w:tr w:rsidR="00245FD4" w:rsidRPr="00160757" w:rsidTr="00826732">
        <w:trPr>
          <w:trHeight w:val="402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245FD4" w:rsidRPr="00160757" w:rsidRDefault="00245FD4" w:rsidP="009F1EB7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Memory</w:t>
            </w:r>
          </w:p>
        </w:tc>
        <w:tc>
          <w:tcPr>
            <w:tcW w:w="3639" w:type="dxa"/>
            <w:vAlign w:val="center"/>
          </w:tcPr>
          <w:p w:rsidR="00060FD0" w:rsidRPr="00160757" w:rsidRDefault="00B55FB5" w:rsidP="00957265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787214" w:rsidRPr="00160757">
              <w:rPr>
                <w:rFonts w:eastAsiaTheme="minorEastAsia"/>
                <w:sz w:val="20"/>
                <w:szCs w:val="20"/>
                <w:lang w:eastAsia="zh-CN"/>
              </w:rPr>
              <w:t>has a slight advantage</w:t>
            </w:r>
          </w:p>
        </w:tc>
      </w:tr>
      <w:tr w:rsidR="00245FD4" w:rsidRPr="00160757" w:rsidTr="00662F3C">
        <w:trPr>
          <w:trHeight w:val="850"/>
          <w:jc w:val="center"/>
        </w:trPr>
        <w:tc>
          <w:tcPr>
            <w:tcW w:w="1585" w:type="dxa"/>
            <w:vMerge w:val="restart"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Positioning performance</w:t>
            </w:r>
          </w:p>
        </w:tc>
        <w:tc>
          <w:tcPr>
            <w:tcW w:w="2694" w:type="dxa"/>
            <w:vAlign w:val="center"/>
          </w:tcPr>
          <w:p w:rsidR="00060FD0" w:rsidRPr="00160757" w:rsidRDefault="00245FD4" w:rsidP="00662F3C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eastAsiaTheme="minorEastAsia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Accuracy</w:t>
            </w:r>
          </w:p>
        </w:tc>
        <w:tc>
          <w:tcPr>
            <w:tcW w:w="3639" w:type="dxa"/>
            <w:vAlign w:val="center"/>
          </w:tcPr>
          <w:p w:rsidR="00E75723" w:rsidRPr="00160757" w:rsidRDefault="00E75723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Both </w:t>
            </w:r>
            <w:r w:rsidR="004D2880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OTDOA and UTDOA 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can achieve an accuracy requirement</w:t>
            </w:r>
            <w:r w:rsidR="004D2880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of 50 meters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.</w:t>
            </w:r>
          </w:p>
          <w:p w:rsidR="00395A3E" w:rsidRPr="00160757" w:rsidRDefault="00E75723" w:rsidP="00957265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A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ccuracy can be </w:t>
            </w:r>
            <w:r w:rsidR="00395A3E" w:rsidRPr="00160757">
              <w:rPr>
                <w:rFonts w:eastAsiaTheme="minorEastAsia"/>
                <w:sz w:val="20"/>
                <w:szCs w:val="20"/>
                <w:lang w:eastAsia="zh-CN"/>
              </w:rPr>
              <w:t>trade</w:t>
            </w: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d</w:t>
            </w:r>
            <w:r w:rsidR="00395A3E" w:rsidRPr="00160757">
              <w:rPr>
                <w:rFonts w:eastAsiaTheme="minorEastAsia"/>
                <w:sz w:val="20"/>
                <w:szCs w:val="20"/>
                <w:lang w:eastAsia="zh-CN"/>
              </w:rPr>
              <w:t>-off for UE complexity (for OTDOA) and power consumption (for OTDOA and UTDOA)</w:t>
            </w:r>
          </w:p>
        </w:tc>
      </w:tr>
      <w:tr w:rsidR="00245FD4" w:rsidRPr="00160757" w:rsidTr="00826732">
        <w:trPr>
          <w:trHeight w:val="413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060FD0" w:rsidRPr="00160757" w:rsidRDefault="00245FD4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Network synchronization</w:t>
            </w:r>
          </w:p>
        </w:tc>
        <w:tc>
          <w:tcPr>
            <w:tcW w:w="3639" w:type="dxa"/>
            <w:vAlign w:val="center"/>
          </w:tcPr>
          <w:p w:rsidR="00060FD0" w:rsidRPr="00160757" w:rsidRDefault="00245FD4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Equal</w:t>
            </w:r>
          </w:p>
        </w:tc>
      </w:tr>
      <w:tr w:rsidR="00245FD4" w:rsidRPr="00160757" w:rsidTr="00826732">
        <w:trPr>
          <w:trHeight w:val="417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060FD0" w:rsidRPr="00160757" w:rsidRDefault="00245FD4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Air interface latency</w:t>
            </w:r>
          </w:p>
        </w:tc>
        <w:tc>
          <w:tcPr>
            <w:tcW w:w="3639" w:type="dxa"/>
            <w:vAlign w:val="center"/>
          </w:tcPr>
          <w:p w:rsidR="00611FAE" w:rsidRPr="00160757" w:rsidRDefault="00D15948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UTDOA</w:t>
            </w:r>
            <w:r w:rsidR="00E75723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has lower latency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in most cases</w:t>
            </w:r>
            <w:r w:rsidR="004F7B72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,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except </w:t>
            </w:r>
            <w:r w:rsidR="004F7B72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case </w:t>
            </w:r>
            <w:r w:rsidR="00E75723" w:rsidRPr="00160757">
              <w:rPr>
                <w:rFonts w:eastAsiaTheme="minorEastAsia"/>
                <w:sz w:val="20"/>
                <w:szCs w:val="20"/>
                <w:lang w:eastAsia="zh-CN"/>
              </w:rPr>
              <w:t>for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UE</w:t>
            </w:r>
            <w:r w:rsidR="0027156B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E75723" w:rsidRPr="00160757">
              <w:rPr>
                <w:rFonts w:eastAsiaTheme="minorEastAsia"/>
                <w:sz w:val="20"/>
                <w:szCs w:val="20"/>
                <w:lang w:eastAsia="zh-CN"/>
              </w:rPr>
              <w:t>in normal</w:t>
            </w:r>
            <w:r w:rsidR="007C070C" w:rsidRPr="00160757">
              <w:rPr>
                <w:rFonts w:eastAsiaTheme="minorEastAsia"/>
                <w:sz w:val="20"/>
                <w:szCs w:val="20"/>
                <w:lang w:eastAsia="zh-CN"/>
              </w:rPr>
              <w:t xml:space="preserve"> coverage in stand-alone </w:t>
            </w:r>
            <w:r w:rsidR="00E75723" w:rsidRPr="00160757">
              <w:rPr>
                <w:rFonts w:eastAsiaTheme="minorEastAsia"/>
                <w:sz w:val="20"/>
                <w:szCs w:val="20"/>
                <w:lang w:eastAsia="zh-CN"/>
              </w:rPr>
              <w:t>deployment</w:t>
            </w:r>
            <w:r w:rsidR="00FE49B7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E75723" w:rsidRPr="00160757">
              <w:rPr>
                <w:rFonts w:eastAsiaTheme="minorEastAsia"/>
                <w:sz w:val="20"/>
                <w:szCs w:val="20"/>
                <w:lang w:eastAsia="zh-CN"/>
              </w:rPr>
              <w:t>where OTDOA has lower latency</w:t>
            </w:r>
            <w:r w:rsidR="00FE49B7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especially the number of cells for UE </w:t>
            </w:r>
            <w:r w:rsidR="00FE49B7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 xml:space="preserve">measurement is small </w:t>
            </w:r>
          </w:p>
        </w:tc>
      </w:tr>
      <w:tr w:rsidR="00245FD4" w:rsidRPr="00160757" w:rsidTr="00826732">
        <w:trPr>
          <w:trHeight w:val="415"/>
          <w:jc w:val="center"/>
        </w:trPr>
        <w:tc>
          <w:tcPr>
            <w:tcW w:w="1585" w:type="dxa"/>
            <w:vMerge/>
            <w:vAlign w:val="center"/>
          </w:tcPr>
          <w:p w:rsidR="00245FD4" w:rsidRPr="00160757" w:rsidRDefault="00245FD4" w:rsidP="0096016A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694" w:type="dxa"/>
            <w:vAlign w:val="center"/>
          </w:tcPr>
          <w:p w:rsidR="00245FD4" w:rsidRPr="00160757" w:rsidRDefault="00245FD4" w:rsidP="009F1EB7">
            <w:pPr>
              <w:pStyle w:val="ListParagraph"/>
              <w:numPr>
                <w:ilvl w:val="0"/>
                <w:numId w:val="27"/>
              </w:numPr>
              <w:ind w:rightChars="25" w:right="55"/>
              <w:jc w:val="left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</w:rPr>
            </w:pPr>
            <w:r w:rsidRPr="00160757">
              <w:rPr>
                <w:rFonts w:ascii="Times New Roman" w:eastAsiaTheme="minorEastAsia" w:hAnsi="Times New Roman" w:cs="Times New Roman" w:hint="eastAsia"/>
                <w:bCs/>
                <w:color w:val="000000"/>
                <w:sz w:val="20"/>
                <w:szCs w:val="20"/>
              </w:rPr>
              <w:t>Capacity</w:t>
            </w:r>
          </w:p>
        </w:tc>
        <w:tc>
          <w:tcPr>
            <w:tcW w:w="3639" w:type="dxa"/>
            <w:vAlign w:val="center"/>
          </w:tcPr>
          <w:p w:rsidR="00245FD4" w:rsidRPr="00160757" w:rsidRDefault="006C197C" w:rsidP="00E249BF">
            <w:pPr>
              <w:ind w:rightChars="25" w:right="55"/>
              <w:rPr>
                <w:rFonts w:eastAsiaTheme="minorEastAsia"/>
                <w:sz w:val="20"/>
                <w:szCs w:val="20"/>
                <w:lang w:eastAsia="zh-CN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UTDOA supports more UEs in extreme coverage and when the number of reported measured cells for OTDOA is larger in extended coverage.</w:t>
            </w:r>
          </w:p>
          <w:p w:rsidR="00060FD0" w:rsidRPr="00160757" w:rsidRDefault="006C197C" w:rsidP="00957265">
            <w:pPr>
              <w:ind w:rightChars="25" w:right="55"/>
              <w:rPr>
                <w:rFonts w:eastAsiaTheme="minorEastAsia"/>
                <w:sz w:val="20"/>
                <w:szCs w:val="20"/>
              </w:rPr>
            </w:pPr>
            <w:r w:rsidRPr="00160757">
              <w:rPr>
                <w:rFonts w:eastAsiaTheme="minorEastAsia"/>
                <w:sz w:val="20"/>
                <w:szCs w:val="20"/>
                <w:lang w:eastAsia="zh-CN"/>
              </w:rPr>
              <w:t>OTDOA supports more UEs in normal coverage and when the number of reported measured cells for OTDOA is smaller in extended coverage</w:t>
            </w:r>
            <w:r w:rsidR="00245FD4" w:rsidRPr="00160757"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</w:tbl>
    <w:p w:rsidR="00721F16" w:rsidRPr="00160757" w:rsidRDefault="00721F16" w:rsidP="00721F16">
      <w:pPr>
        <w:pStyle w:val="Heading1"/>
        <w:rPr>
          <w:kern w:val="2"/>
          <w:lang w:eastAsia="zh-CN"/>
        </w:rPr>
      </w:pPr>
      <w:r w:rsidRPr="00160757">
        <w:rPr>
          <w:kern w:val="2"/>
          <w:lang w:eastAsia="zh-CN"/>
        </w:rPr>
        <w:t>Conclusion</w:t>
      </w:r>
    </w:p>
    <w:p w:rsidR="00721F16" w:rsidRPr="00160757" w:rsidRDefault="006718C1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In this contribution, </w:t>
      </w:r>
      <w:r w:rsidR="00A2288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we provide an overall analysis from comparison perspective on </w:t>
      </w:r>
      <w:r w:rsidR="00A22886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accuracy, UE complexity</w:t>
      </w:r>
      <w:r w:rsidR="00A2288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and UE </w:t>
      </w:r>
      <w:r w:rsidR="00A22886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power consumption</w:t>
      </w:r>
      <w:r w:rsidR="00A2288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and </w:t>
      </w:r>
      <w:r w:rsidR="00F6779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other</w:t>
      </w:r>
      <w:r w:rsidR="00D3229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relevant</w:t>
      </w:r>
      <w:r w:rsidR="00F6779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A2288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aspects</w:t>
      </w:r>
      <w:r w:rsidR="007C070C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 to get a more comprehensive understanding</w:t>
      </w:r>
      <w:r w:rsidR="00BB759F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.</w:t>
      </w:r>
      <w:r w:rsidR="00F6779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3B27C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It can be observed that e</w:t>
      </w:r>
      <w:r w:rsidR="003B27C9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 xml:space="preserve">ach </w:t>
      </w:r>
      <w:r w:rsidR="003B27C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method </w:t>
      </w:r>
      <w:r w:rsidR="003B27C9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has its own merits</w:t>
      </w:r>
      <w:r w:rsidR="001F336A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and even in some aspects they seems equally and not distinct too much.</w:t>
      </w:r>
      <w:r w:rsidR="00C24801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7C070C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How</w:t>
      </w:r>
      <w:r w:rsidR="001662D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ever,</w:t>
      </w:r>
      <w:r w:rsidR="003B01E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DC4B9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for the comparison</w:t>
      </w:r>
      <w:r w:rsidR="001044F7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1044F7" w:rsidRPr="00160757">
        <w:rPr>
          <w:rFonts w:ascii="Times New Roman" w:eastAsiaTheme="minorEastAsia" w:hAnsi="Times New Roman" w:cs="Times New Roman"/>
          <w:kern w:val="2"/>
          <w:sz w:val="22"/>
          <w:szCs w:val="22"/>
        </w:rPr>
        <w:t>between</w:t>
      </w:r>
      <w:r w:rsidR="001044F7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</w:t>
      </w:r>
      <w:r w:rsidR="003032E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OTDOA</w:t>
      </w:r>
      <w:r w:rsidR="001044F7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and </w:t>
      </w:r>
      <w:r w:rsidR="003032E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UTDOA</w:t>
      </w:r>
      <w:r w:rsidR="00DC4B9C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, </w:t>
      </w:r>
      <w:r w:rsidR="00216C7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here </w:t>
      </w:r>
      <w:r w:rsidR="003B01E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we intend to highlight several observations </w:t>
      </w:r>
      <w:r w:rsidR="00216C7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most import </w:t>
      </w:r>
      <w:r w:rsidR="003B01E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for NB-IoT</w:t>
      </w:r>
      <w:r w:rsidR="000E2916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 xml:space="preserve"> from the summary table above</w:t>
      </w:r>
      <w:r w:rsidR="003B01E9" w:rsidRPr="00160757">
        <w:rPr>
          <w:rFonts w:ascii="Times New Roman" w:eastAsiaTheme="minorEastAsia" w:hAnsi="Times New Roman" w:cs="Times New Roman" w:hint="eastAsia"/>
          <w:kern w:val="2"/>
          <w:sz w:val="22"/>
          <w:szCs w:val="22"/>
        </w:rPr>
        <w:t>.</w:t>
      </w:r>
    </w:p>
    <w:p w:rsidR="00226C91" w:rsidRPr="00160757" w:rsidRDefault="00CE58D8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Observation 1: </w:t>
      </w:r>
      <w:r w:rsidR="00226C91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N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etwork hardware requirements</w:t>
      </w:r>
    </w:p>
    <w:p w:rsidR="00611FAE" w:rsidRPr="00160757" w:rsidRDefault="006C197C" w:rsidP="00FD15C8">
      <w:pPr>
        <w:pStyle w:val="ListParagraph"/>
        <w:numPr>
          <w:ilvl w:val="0"/>
          <w:numId w:val="31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LMU for UTDOA can be embedded in eNB with only software update and no new hardware is introduced</w:t>
      </w:r>
      <w:r w:rsidR="00CD6043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. For such implementation, 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LMU is regarded as a BS</w:t>
      </w:r>
      <w:r w:rsidR="0056794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under</w:t>
      </w:r>
      <w:r w:rsidR="00CD6043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</w:t>
      </w:r>
      <w:r w:rsidR="000D6F4D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same </w:t>
      </w:r>
      <w:r w:rsidR="004D06A1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RF requirement </w:t>
      </w:r>
      <w:r w:rsidR="00CD6043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test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FD15C8" w:rsidRPr="00160757" w:rsidRDefault="00FD15C8">
      <w:pPr>
        <w:pStyle w:val="ListParagraph"/>
        <w:numPr>
          <w:ilvl w:val="0"/>
          <w:numId w:val="31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OTDOA may have a slight advantage due to support in more existing LTE deployments than UTDOA.</w:t>
      </w:r>
    </w:p>
    <w:p w:rsidR="00611FAE" w:rsidRPr="00160757" w:rsidRDefault="006C197C">
      <w:pPr>
        <w:pStyle w:val="ListParagraph"/>
        <w:numPr>
          <w:ilvl w:val="0"/>
          <w:numId w:val="31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For standalone NB-IoT deployments, there is no legacy deployment advantage for either UTDOA or OTDOA.</w:t>
      </w:r>
    </w:p>
    <w:p w:rsidR="006C22DD" w:rsidRPr="00160757" w:rsidRDefault="006C197C" w:rsidP="00957265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Observation 2: UE protocol implementation</w:t>
      </w:r>
      <w:r w:rsidR="006F1CD7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 and memory requirements</w:t>
      </w:r>
    </w:p>
    <w:p w:rsidR="00611FAE" w:rsidRPr="00160757" w:rsidRDefault="006C22DD">
      <w:pPr>
        <w:pStyle w:val="ListParagraph"/>
        <w:numPr>
          <w:ilvl w:val="0"/>
          <w:numId w:val="32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needs no new UE protocol implementation</w:t>
      </w:r>
      <w:r w:rsidR="007A4BD3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611FAE" w:rsidRPr="00160757" w:rsidRDefault="006F1CD7">
      <w:pPr>
        <w:pStyle w:val="ListParagraph"/>
        <w:numPr>
          <w:ilvl w:val="0"/>
          <w:numId w:val="32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needs no storage of measurements at UE</w:t>
      </w:r>
      <w:r w:rsidR="00A5451C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611FAE" w:rsidRPr="00160757" w:rsidRDefault="006C22DD">
      <w:pPr>
        <w:pStyle w:val="ListParagraph"/>
        <w:numPr>
          <w:ilvl w:val="0"/>
          <w:numId w:val="32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OTDOA requires UE implementation for </w:t>
      </w:r>
      <w:r w:rsidR="00801803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LTE positioning protocol (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LPP</w:t>
      </w:r>
      <w:r w:rsidR="00801803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)</w:t>
      </w:r>
      <w:r w:rsidR="007A4BD3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611FAE" w:rsidRPr="00160757" w:rsidRDefault="006F1CD7">
      <w:pPr>
        <w:pStyle w:val="ListParagraph"/>
        <w:numPr>
          <w:ilvl w:val="0"/>
          <w:numId w:val="32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OTDOA requires storage of measurements </w:t>
      </w:r>
      <w:r w:rsidR="00685187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for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</w:t>
      </w:r>
      <w:r w:rsidR="00787CFB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up to 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24 cells</w:t>
      </w:r>
      <w:r w:rsidR="00A5451C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7A4BD3" w:rsidRPr="00160757" w:rsidRDefault="007C070C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Observation </w:t>
      </w:r>
      <w:r w:rsidR="007A4BD3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3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: UE complexity</w:t>
      </w:r>
    </w:p>
    <w:p w:rsidR="00611FAE" w:rsidRPr="00160757" w:rsidRDefault="006C197C">
      <w:pPr>
        <w:pStyle w:val="ListParagraph"/>
        <w:numPr>
          <w:ilvl w:val="0"/>
          <w:numId w:val="32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is expected to offer the lower UE complexity</w:t>
      </w:r>
      <w:r w:rsidR="006F1CD7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for the positioning procedure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374E77" w:rsidRPr="00160757" w:rsidRDefault="007C070C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Observation </w:t>
      </w:r>
      <w:r w:rsidR="00374E77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4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: UE power consumption</w:t>
      </w:r>
    </w:p>
    <w:p w:rsidR="00611FAE" w:rsidRPr="00160757" w:rsidRDefault="006C197C">
      <w:pPr>
        <w:pStyle w:val="ListParagraph"/>
        <w:numPr>
          <w:ilvl w:val="0"/>
          <w:numId w:val="34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has lower power consumption for UEs under extended and extreme coverage (i.e. 154 dB MCL and beyond)</w:t>
      </w:r>
      <w:r w:rsidR="00FD15C8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611FAE" w:rsidRPr="00160757" w:rsidRDefault="006C197C">
      <w:pPr>
        <w:pStyle w:val="ListParagraph"/>
        <w:numPr>
          <w:ilvl w:val="0"/>
          <w:numId w:val="34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OTDOA has lower power consumption for UEs in normal coverage.</w:t>
      </w:r>
    </w:p>
    <w:p w:rsidR="00685187" w:rsidRPr="00160757" w:rsidRDefault="00685187" w:rsidP="00737D97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Observation 5: Positioning accuracy</w:t>
      </w:r>
    </w:p>
    <w:p w:rsidR="00611FAE" w:rsidRPr="00160757" w:rsidRDefault="00685187">
      <w:pPr>
        <w:pStyle w:val="ListParagraph"/>
        <w:numPr>
          <w:ilvl w:val="0"/>
          <w:numId w:val="35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and OTDOA can achieve a 50 m horizontal accuracy requirement.</w:t>
      </w:r>
    </w:p>
    <w:p w:rsidR="00611FAE" w:rsidRPr="00160757" w:rsidRDefault="00685187">
      <w:pPr>
        <w:pStyle w:val="ListParagraph"/>
        <w:numPr>
          <w:ilvl w:val="0"/>
          <w:numId w:val="35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Achieving higher accuracy with OTDOA tends to increase UE complexity and power consumption.</w:t>
      </w:r>
    </w:p>
    <w:p w:rsidR="00611FAE" w:rsidRPr="00160757" w:rsidRDefault="00685187">
      <w:pPr>
        <w:pStyle w:val="ListParagraph"/>
        <w:numPr>
          <w:ilvl w:val="0"/>
          <w:numId w:val="35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lastRenderedPageBreak/>
        <w:t>Achieving higher accuracy with UTDOA tends to increase UE power consumption</w:t>
      </w:r>
      <w:r w:rsidR="008C66C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760748" w:rsidRPr="00160757" w:rsidRDefault="00760748" w:rsidP="00737D97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Observation 6: Network synchronization</w:t>
      </w:r>
    </w:p>
    <w:p w:rsidR="00611FAE" w:rsidRPr="00160757" w:rsidRDefault="00760748">
      <w:pPr>
        <w:pStyle w:val="ListParagraph"/>
        <w:numPr>
          <w:ilvl w:val="0"/>
          <w:numId w:val="36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and OTDOA are expected to perform similarly as a function of network synchronization.</w:t>
      </w:r>
    </w:p>
    <w:p w:rsidR="00B061C2" w:rsidRPr="00160757" w:rsidRDefault="00B061C2" w:rsidP="00737D97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Observation 7: Air-interface latency</w:t>
      </w:r>
    </w:p>
    <w:p w:rsidR="00611FAE" w:rsidRPr="00160757" w:rsidRDefault="006C197C">
      <w:pPr>
        <w:pStyle w:val="ListParagraph"/>
        <w:numPr>
          <w:ilvl w:val="0"/>
          <w:numId w:val="37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UTDOA delivers a positioning calculation with lower latency for all coverage cases in-band and guard band, and extended/extreme coverage for standalone.</w:t>
      </w:r>
    </w:p>
    <w:p w:rsidR="00611FAE" w:rsidRPr="00160757" w:rsidRDefault="006C197C">
      <w:pPr>
        <w:pStyle w:val="ListParagraph"/>
        <w:numPr>
          <w:ilvl w:val="0"/>
          <w:numId w:val="37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OTD</w:t>
      </w:r>
      <w:r w:rsidR="0087213B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O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A delivers a positioning calculation with lower latency for UEs in normal coverage in standalone</w:t>
      </w:r>
      <w:r w:rsidR="000444A4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,</w:t>
      </w:r>
      <w:r w:rsidR="007B66C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especially</w:t>
      </w:r>
      <w:r w:rsidR="000444A4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if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the number of cells for UE measurement is small.</w:t>
      </w:r>
    </w:p>
    <w:p w:rsidR="0001437E" w:rsidRPr="00160757" w:rsidRDefault="007C070C" w:rsidP="00737D97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Observation </w:t>
      </w:r>
      <w:r w:rsidR="0001437E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8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: </w:t>
      </w:r>
      <w:r w:rsidR="0001437E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>UE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  <w:u w:val="single"/>
        </w:rPr>
        <w:t xml:space="preserve"> capacity</w:t>
      </w:r>
    </w:p>
    <w:p w:rsidR="00611FAE" w:rsidRPr="00160757" w:rsidRDefault="006C197C">
      <w:pPr>
        <w:pStyle w:val="ListParagraph"/>
        <w:numPr>
          <w:ilvl w:val="0"/>
          <w:numId w:val="38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UTDOA </w:t>
      </w:r>
      <w:r w:rsidR="00D93A9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supports more 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UEs </w:t>
      </w:r>
      <w:r w:rsidR="00D93A9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in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</w:t>
      </w:r>
      <w:r w:rsidR="00D93A9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extreme 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coverage</w:t>
      </w:r>
      <w:r w:rsidR="003021D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and when the number of reported measured cells for OTDOA is </w:t>
      </w:r>
      <w:r w:rsidR="00666D7E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larger</w:t>
      </w:r>
      <w:r w:rsidR="003021D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in extended coverage</w:t>
      </w:r>
      <w:r w:rsidR="003021D0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611FAE" w:rsidRPr="00160757" w:rsidRDefault="006C197C">
      <w:pPr>
        <w:pStyle w:val="ListParagraph"/>
        <w:numPr>
          <w:ilvl w:val="0"/>
          <w:numId w:val="38"/>
        </w:numPr>
        <w:spacing w:before="120" w:line="300" w:lineRule="auto"/>
        <w:rPr>
          <w:rFonts w:ascii="Times New Roman" w:eastAsiaTheme="minorEastAsia" w:hAnsi="Times New Roman" w:cs="Times New Roman"/>
          <w:b/>
          <w:kern w:val="2"/>
          <w:sz w:val="22"/>
          <w:szCs w:val="22"/>
        </w:rPr>
      </w:pP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OTDOA </w:t>
      </w:r>
      <w:r w:rsidR="00D93A9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supports more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UEs </w:t>
      </w:r>
      <w:r w:rsidR="00D93A95"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in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 xml:space="preserve"> normal coverage</w:t>
      </w:r>
      <w:r w:rsidR="003021D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and when the number of reported measured cells for OTDOA is </w:t>
      </w:r>
      <w:r w:rsidR="00666D7E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>smaller</w:t>
      </w:r>
      <w:r w:rsidR="003021D0" w:rsidRPr="00160757">
        <w:rPr>
          <w:rFonts w:ascii="Times New Roman" w:eastAsiaTheme="minorEastAsia" w:hAnsi="Times New Roman" w:cs="Times New Roman" w:hint="eastAsia"/>
          <w:b/>
          <w:kern w:val="2"/>
          <w:sz w:val="22"/>
          <w:szCs w:val="22"/>
        </w:rPr>
        <w:t xml:space="preserve"> in extended coverage</w:t>
      </w:r>
      <w:r w:rsidRPr="00160757">
        <w:rPr>
          <w:rFonts w:ascii="Times New Roman" w:eastAsiaTheme="minorEastAsia" w:hAnsi="Times New Roman" w:cs="Times New Roman"/>
          <w:b/>
          <w:kern w:val="2"/>
          <w:sz w:val="22"/>
          <w:szCs w:val="22"/>
        </w:rPr>
        <w:t>.</w:t>
      </w:r>
    </w:p>
    <w:p w:rsidR="003B01E9" w:rsidRPr="00160757" w:rsidRDefault="003B01E9" w:rsidP="00721F16">
      <w:pPr>
        <w:pStyle w:val="ListParagraph"/>
        <w:spacing w:before="120" w:line="300" w:lineRule="auto"/>
        <w:ind w:left="0"/>
        <w:rPr>
          <w:rFonts w:ascii="Times New Roman" w:eastAsiaTheme="minorEastAsia" w:hAnsi="Times New Roman" w:cs="Times New Roman"/>
          <w:i/>
          <w:kern w:val="2"/>
          <w:sz w:val="22"/>
          <w:szCs w:val="22"/>
          <w:u w:val="single"/>
        </w:rPr>
      </w:pPr>
    </w:p>
    <w:p w:rsidR="00721F16" w:rsidRPr="00160757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160757">
        <w:t>References</w:t>
      </w:r>
      <w:r w:rsidR="00492F26" w:rsidRPr="00160757">
        <w:rPr>
          <w:kern w:val="2"/>
        </w:rPr>
        <w:pict w14:anchorId="6112C8C0"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wrap anchorx="page" anchory="page"/>
            <w10:anchorlock/>
          </v:shape>
        </w:pict>
      </w:r>
    </w:p>
    <w:p w:rsidR="00721F16" w:rsidRPr="00160757" w:rsidRDefault="00FE2C1F" w:rsidP="00721F16">
      <w:pPr>
        <w:pStyle w:val="References"/>
        <w:tabs>
          <w:tab w:val="left" w:pos="360"/>
        </w:tabs>
        <w:rPr>
          <w:rFonts w:eastAsiaTheme="minorEastAsia"/>
          <w:kern w:val="2"/>
          <w:sz w:val="22"/>
          <w:szCs w:val="22"/>
          <w:lang w:eastAsia="zh-CN"/>
        </w:rPr>
      </w:pPr>
      <w:r w:rsidRPr="00160757">
        <w:rPr>
          <w:rFonts w:eastAsiaTheme="minorEastAsia"/>
          <w:kern w:val="2"/>
          <w:sz w:val="22"/>
          <w:szCs w:val="22"/>
          <w:lang w:eastAsia="zh-CN"/>
        </w:rPr>
        <w:t>RP-161324</w:t>
      </w:r>
      <w:r w:rsidR="00721F16"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="00721F16" w:rsidRPr="00160757">
        <w:rPr>
          <w:rFonts w:eastAsiaTheme="minorEastAsia"/>
          <w:kern w:val="2"/>
          <w:sz w:val="22"/>
          <w:szCs w:val="22"/>
          <w:lang w:eastAsia="zh-CN"/>
        </w:rPr>
        <w:t>“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New work item proposal: Enhancements of NB-IoT</w:t>
      </w:r>
      <w:r w:rsidR="00721F16" w:rsidRPr="00160757">
        <w:rPr>
          <w:rFonts w:eastAsiaTheme="minorEastAsia"/>
          <w:kern w:val="2"/>
          <w:sz w:val="22"/>
          <w:szCs w:val="22"/>
          <w:lang w:eastAsia="zh-CN"/>
        </w:rPr>
        <w:t>”</w:t>
      </w:r>
      <w:r w:rsidR="00721F16" w:rsidRPr="00160757">
        <w:rPr>
          <w:rFonts w:eastAsiaTheme="minorEastAsia" w:hint="eastAsia"/>
          <w:kern w:val="2"/>
          <w:sz w:val="22"/>
          <w:szCs w:val="22"/>
          <w:lang w:eastAsia="zh-CN"/>
        </w:rPr>
        <w:t>, R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AN#72</w:t>
      </w:r>
      <w:r w:rsidR="00721F16" w:rsidRPr="00160757">
        <w:rPr>
          <w:rFonts w:eastAsiaTheme="minorEastAsia" w:hint="eastAsia"/>
          <w:kern w:val="2"/>
          <w:sz w:val="22"/>
          <w:szCs w:val="22"/>
          <w:lang w:eastAsia="zh-CN"/>
        </w:rPr>
        <w:t>,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Vodafone, Huawei, HiSilicon, Ericsson, Qualcomm</w:t>
      </w:r>
      <w:r w:rsidR="00721F16" w:rsidRPr="00160757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F11D06" w:rsidRPr="00160757" w:rsidRDefault="00F11D06" w:rsidP="00F11D06">
      <w:pPr>
        <w:pStyle w:val="References"/>
        <w:tabs>
          <w:tab w:val="left" w:pos="360"/>
        </w:tabs>
        <w:rPr>
          <w:rFonts w:eastAsiaTheme="minorEastAsia"/>
          <w:kern w:val="2"/>
          <w:sz w:val="22"/>
          <w:szCs w:val="22"/>
          <w:lang w:eastAsia="zh-CN"/>
        </w:rPr>
      </w:pP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R1-16</w:t>
      </w:r>
      <w:r w:rsidR="003A7961" w:rsidRPr="00160757">
        <w:rPr>
          <w:rFonts w:eastAsiaTheme="minorEastAsia" w:hint="eastAsia"/>
          <w:kern w:val="2"/>
          <w:sz w:val="22"/>
          <w:szCs w:val="22"/>
          <w:lang w:eastAsia="zh-CN"/>
        </w:rPr>
        <w:t>6176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“</w:t>
      </w:r>
      <w:r w:rsidR="00FD043E" w:rsidRPr="00160757">
        <w:rPr>
          <w:rFonts w:eastAsiaTheme="minorEastAsia" w:hint="eastAsia"/>
          <w:kern w:val="2"/>
          <w:sz w:val="22"/>
          <w:szCs w:val="22"/>
          <w:lang w:eastAsia="zh-CN"/>
        </w:rPr>
        <w:t>UE complexity and p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ower consumption</w:t>
      </w:r>
      <w:r w:rsidR="00FD043E"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analysis for NB-IoT positioning”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D246CA" w:rsidRPr="00160757" w:rsidRDefault="00242171" w:rsidP="00721F16">
      <w:pPr>
        <w:pStyle w:val="References"/>
        <w:tabs>
          <w:tab w:val="left" w:pos="360"/>
        </w:tabs>
        <w:rPr>
          <w:rFonts w:eastAsiaTheme="minorEastAsia"/>
          <w:kern w:val="2"/>
          <w:sz w:val="22"/>
          <w:szCs w:val="22"/>
          <w:lang w:eastAsia="zh-CN"/>
        </w:rPr>
      </w:pP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R1-16</w:t>
      </w:r>
      <w:r w:rsidR="003A7961" w:rsidRPr="00160757">
        <w:rPr>
          <w:rFonts w:eastAsiaTheme="minorEastAsia" w:hint="eastAsia"/>
          <w:kern w:val="2"/>
          <w:sz w:val="22"/>
          <w:szCs w:val="22"/>
          <w:lang w:eastAsia="zh-CN"/>
        </w:rPr>
        <w:t>6172</w:t>
      </w:r>
      <w:r w:rsidR="00E9441B"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="00E9441B" w:rsidRPr="00160757">
        <w:rPr>
          <w:rFonts w:eastAsiaTheme="minorEastAsia"/>
          <w:kern w:val="2"/>
          <w:sz w:val="22"/>
          <w:szCs w:val="22"/>
          <w:lang w:eastAsia="zh-CN"/>
        </w:rPr>
        <w:t>“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Evaluation of NB-IoT downlink positioning</w:t>
      </w:r>
      <w:r w:rsidR="00E9441B" w:rsidRPr="00160757">
        <w:rPr>
          <w:rFonts w:eastAsiaTheme="minorEastAsia"/>
          <w:kern w:val="2"/>
          <w:sz w:val="22"/>
          <w:szCs w:val="22"/>
          <w:lang w:eastAsia="zh-CN"/>
        </w:rPr>
        <w:t>”</w:t>
      </w:r>
      <w:r w:rsidR="00721F16" w:rsidRPr="00160757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242171" w:rsidRPr="00160757" w:rsidRDefault="00242171" w:rsidP="00721F16">
      <w:pPr>
        <w:pStyle w:val="References"/>
        <w:tabs>
          <w:tab w:val="left" w:pos="360"/>
        </w:tabs>
        <w:rPr>
          <w:lang w:eastAsia="zh-CN"/>
        </w:rPr>
      </w:pP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R1-16</w:t>
      </w:r>
      <w:r w:rsidR="003A7961" w:rsidRPr="00160757">
        <w:rPr>
          <w:rFonts w:eastAsiaTheme="minorEastAsia" w:hint="eastAsia"/>
          <w:kern w:val="2"/>
          <w:sz w:val="22"/>
          <w:szCs w:val="22"/>
          <w:lang w:eastAsia="zh-CN"/>
        </w:rPr>
        <w:t>6174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 xml:space="preserve">“Evaluation of NB-IoT 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uplink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 xml:space="preserve"> positioning”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271514" w:rsidRPr="00160757" w:rsidRDefault="00271514" w:rsidP="00271514">
      <w:pPr>
        <w:pStyle w:val="References"/>
        <w:tabs>
          <w:tab w:val="left" w:pos="360"/>
        </w:tabs>
        <w:rPr>
          <w:lang w:eastAsia="zh-CN"/>
        </w:rPr>
      </w:pP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R1-</w:t>
      </w:r>
      <w:r w:rsidR="003A7961" w:rsidRPr="00160757">
        <w:rPr>
          <w:rFonts w:eastAsiaTheme="minorEastAsia" w:hint="eastAsia"/>
          <w:kern w:val="2"/>
          <w:sz w:val="22"/>
          <w:szCs w:val="22"/>
          <w:lang w:eastAsia="zh-CN"/>
        </w:rPr>
        <w:t>167164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“</w:t>
      </w:r>
      <w:r w:rsidR="00EE0F06" w:rsidRPr="00160757">
        <w:rPr>
          <w:rFonts w:eastAsiaTheme="minorEastAsia"/>
          <w:kern w:val="2"/>
          <w:sz w:val="22"/>
          <w:szCs w:val="22"/>
          <w:lang w:eastAsia="zh-CN"/>
        </w:rPr>
        <w:t>Capacity limit evaluation</w:t>
      </w:r>
      <w:r w:rsidRPr="00160757">
        <w:rPr>
          <w:rFonts w:eastAsiaTheme="minorEastAsia"/>
          <w:kern w:val="2"/>
          <w:sz w:val="22"/>
          <w:szCs w:val="22"/>
          <w:lang w:eastAsia="zh-CN"/>
        </w:rPr>
        <w:t>”</w:t>
      </w: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.</w:t>
      </w:r>
    </w:p>
    <w:p w:rsidR="00057FFC" w:rsidRPr="00160757" w:rsidRDefault="00057FFC" w:rsidP="00271514">
      <w:pPr>
        <w:pStyle w:val="References"/>
        <w:tabs>
          <w:tab w:val="left" w:pos="360"/>
        </w:tabs>
        <w:rPr>
          <w:lang w:eastAsia="zh-CN"/>
        </w:rPr>
      </w:pPr>
      <w:r w:rsidRPr="00160757">
        <w:rPr>
          <w:rFonts w:eastAsiaTheme="minorEastAsia" w:hint="eastAsia"/>
          <w:kern w:val="2"/>
          <w:sz w:val="22"/>
          <w:szCs w:val="22"/>
          <w:lang w:eastAsia="zh-CN"/>
        </w:rPr>
        <w:t>3GPP TS36.355</w:t>
      </w:r>
      <w:r w:rsidR="00585EEE" w:rsidRPr="00160757">
        <w:rPr>
          <w:rFonts w:eastAsiaTheme="minorEastAsia" w:hint="eastAsia"/>
          <w:kern w:val="2"/>
          <w:sz w:val="22"/>
          <w:szCs w:val="22"/>
          <w:lang w:eastAsia="zh-CN"/>
        </w:rPr>
        <w:t xml:space="preserve">, </w:t>
      </w:r>
      <w:r w:rsidR="00585EEE" w:rsidRPr="00160757">
        <w:rPr>
          <w:rFonts w:eastAsiaTheme="minorEastAsia"/>
          <w:kern w:val="2"/>
          <w:sz w:val="22"/>
          <w:szCs w:val="22"/>
          <w:lang w:eastAsia="zh-CN"/>
        </w:rPr>
        <w:t>“LTE Positioning Protocol (LPP)”</w:t>
      </w:r>
    </w:p>
    <w:p w:rsidR="00057FFC" w:rsidRPr="00160757" w:rsidRDefault="006C197C" w:rsidP="00801B85">
      <w:pPr>
        <w:pStyle w:val="References"/>
        <w:tabs>
          <w:tab w:val="left" w:pos="360"/>
        </w:tabs>
        <w:rPr>
          <w:lang w:eastAsia="zh-CN"/>
        </w:rPr>
      </w:pPr>
      <w:r w:rsidRPr="00160757">
        <w:rPr>
          <w:rFonts w:eastAsiaTheme="minorEastAsia"/>
          <w:kern w:val="2"/>
          <w:sz w:val="22"/>
          <w:szCs w:val="22"/>
          <w:lang w:eastAsia="zh-CN"/>
        </w:rPr>
        <w:t>3GPP TS36.111, “Location Measurement Unit (LMU) performance specification; Network based positioning systems in Evolved Universal Terrestrial Radio Access Network (E-UTRAN)”</w:t>
      </w:r>
    </w:p>
    <w:p w:rsidR="00502F9B" w:rsidRPr="00160757" w:rsidRDefault="00502F9B" w:rsidP="00502F9B">
      <w:pPr>
        <w:pStyle w:val="References"/>
        <w:numPr>
          <w:ilvl w:val="0"/>
          <w:numId w:val="0"/>
        </w:numPr>
        <w:ind w:left="360"/>
        <w:rPr>
          <w:rFonts w:eastAsiaTheme="minorEastAsia"/>
          <w:lang w:eastAsia="zh-CN"/>
        </w:rPr>
      </w:pPr>
    </w:p>
    <w:sectPr w:rsidR="00502F9B" w:rsidRPr="00160757" w:rsidSect="0096016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26" w:rsidRDefault="00492F26" w:rsidP="00721F16">
      <w:pPr>
        <w:spacing w:after="0"/>
      </w:pPr>
      <w:r>
        <w:separator/>
      </w:r>
    </w:p>
  </w:endnote>
  <w:endnote w:type="continuationSeparator" w:id="0">
    <w:p w:rsidR="00492F26" w:rsidRDefault="00492F26" w:rsidP="00721F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26" w:rsidRDefault="00492F26" w:rsidP="00721F16">
      <w:pPr>
        <w:spacing w:after="0"/>
      </w:pPr>
      <w:r>
        <w:separator/>
      </w:r>
    </w:p>
  </w:footnote>
  <w:footnote w:type="continuationSeparator" w:id="0">
    <w:p w:rsidR="00492F26" w:rsidRDefault="00492F26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25AA7"/>
    <w:multiLevelType w:val="hybridMultilevel"/>
    <w:tmpl w:val="1660AC48"/>
    <w:lvl w:ilvl="0" w:tplc="231EC1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D717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A232E8"/>
    <w:multiLevelType w:val="hybridMultilevel"/>
    <w:tmpl w:val="B2AAA43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EE6E71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251FFC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904198"/>
    <w:multiLevelType w:val="hybridMultilevel"/>
    <w:tmpl w:val="DBFA906E"/>
    <w:lvl w:ilvl="0" w:tplc="69FA3B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D14C8"/>
    <w:multiLevelType w:val="hybridMultilevel"/>
    <w:tmpl w:val="AE6E6014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1F58A7"/>
    <w:multiLevelType w:val="hybridMultilevel"/>
    <w:tmpl w:val="21F4EAAC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F3400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FB57B9"/>
    <w:multiLevelType w:val="hybridMultilevel"/>
    <w:tmpl w:val="FDC66208"/>
    <w:lvl w:ilvl="0" w:tplc="9A5671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F54950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041A46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AE3FA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0A2DF4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481499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605F83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307433F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9" w15:restartNumberingAfterBreak="0">
    <w:nsid w:val="3C6A01E7"/>
    <w:multiLevelType w:val="hybridMultilevel"/>
    <w:tmpl w:val="3A6E1D1A"/>
    <w:lvl w:ilvl="0" w:tplc="D6006C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F5ED3"/>
    <w:multiLevelType w:val="hybridMultilevel"/>
    <w:tmpl w:val="33C2FEB8"/>
    <w:lvl w:ilvl="0" w:tplc="15A848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9072B"/>
    <w:multiLevelType w:val="hybridMultilevel"/>
    <w:tmpl w:val="1660AC48"/>
    <w:lvl w:ilvl="0" w:tplc="231EC1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2614F"/>
    <w:multiLevelType w:val="hybridMultilevel"/>
    <w:tmpl w:val="DBE6B0E8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020693"/>
    <w:multiLevelType w:val="hybridMultilevel"/>
    <w:tmpl w:val="695665A6"/>
    <w:lvl w:ilvl="0" w:tplc="9A6A4968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9486DD8"/>
    <w:multiLevelType w:val="hybridMultilevel"/>
    <w:tmpl w:val="61B86386"/>
    <w:lvl w:ilvl="0" w:tplc="7A163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F71E4F"/>
    <w:multiLevelType w:val="hybridMultilevel"/>
    <w:tmpl w:val="8AE60296"/>
    <w:lvl w:ilvl="0" w:tplc="7E1ED7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AA07F9"/>
    <w:multiLevelType w:val="hybridMultilevel"/>
    <w:tmpl w:val="30D25786"/>
    <w:lvl w:ilvl="0" w:tplc="FA1454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05F8A"/>
    <w:multiLevelType w:val="hybridMultilevel"/>
    <w:tmpl w:val="3D8A4428"/>
    <w:lvl w:ilvl="0" w:tplc="D32E1C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52CA8"/>
    <w:multiLevelType w:val="hybridMultilevel"/>
    <w:tmpl w:val="30DA66F6"/>
    <w:lvl w:ilvl="0" w:tplc="D5CEE1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B597D"/>
    <w:multiLevelType w:val="hybridMultilevel"/>
    <w:tmpl w:val="A8E4AA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312F44"/>
    <w:multiLevelType w:val="hybridMultilevel"/>
    <w:tmpl w:val="62E44804"/>
    <w:lvl w:ilvl="0" w:tplc="2F2024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665DD"/>
    <w:multiLevelType w:val="hybridMultilevel"/>
    <w:tmpl w:val="5E7076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27"/>
  </w:num>
  <w:num w:numId="5">
    <w:abstractNumId w:val="14"/>
  </w:num>
  <w:num w:numId="6">
    <w:abstractNumId w:val="11"/>
  </w:num>
  <w:num w:numId="7">
    <w:abstractNumId w:val="13"/>
  </w:num>
  <w:num w:numId="8">
    <w:abstractNumId w:val="12"/>
  </w:num>
  <w:num w:numId="9">
    <w:abstractNumId w:val="15"/>
  </w:num>
  <w:num w:numId="10">
    <w:abstractNumId w:val="2"/>
  </w:num>
  <w:num w:numId="11">
    <w:abstractNumId w:val="6"/>
  </w:num>
  <w:num w:numId="12">
    <w:abstractNumId w:val="7"/>
  </w:num>
  <w:num w:numId="13">
    <w:abstractNumId w:val="9"/>
  </w:num>
  <w:num w:numId="14">
    <w:abstractNumId w:val="1"/>
  </w:num>
  <w:num w:numId="15">
    <w:abstractNumId w:val="17"/>
  </w:num>
  <w:num w:numId="16">
    <w:abstractNumId w:val="16"/>
  </w:num>
  <w:num w:numId="17">
    <w:abstractNumId w:val="22"/>
  </w:num>
  <w:num w:numId="18">
    <w:abstractNumId w:val="30"/>
  </w:num>
  <w:num w:numId="19">
    <w:abstractNumId w:val="24"/>
  </w:num>
  <w:num w:numId="20">
    <w:abstractNumId w:val="4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32"/>
  </w:num>
  <w:num w:numId="26">
    <w:abstractNumId w:val="10"/>
  </w:num>
  <w:num w:numId="27">
    <w:abstractNumId w:val="3"/>
  </w:num>
  <w:num w:numId="28">
    <w:abstractNumId w:val="25"/>
  </w:num>
  <w:num w:numId="29">
    <w:abstractNumId w:val="17"/>
  </w:num>
  <w:num w:numId="30">
    <w:abstractNumId w:val="23"/>
  </w:num>
  <w:num w:numId="31">
    <w:abstractNumId w:val="28"/>
  </w:num>
  <w:num w:numId="32">
    <w:abstractNumId w:val="29"/>
  </w:num>
  <w:num w:numId="33">
    <w:abstractNumId w:val="20"/>
  </w:num>
  <w:num w:numId="34">
    <w:abstractNumId w:val="5"/>
  </w:num>
  <w:num w:numId="35">
    <w:abstractNumId w:val="26"/>
  </w:num>
  <w:num w:numId="36">
    <w:abstractNumId w:val="31"/>
  </w:num>
  <w:num w:numId="37">
    <w:abstractNumId w:val="19"/>
  </w:num>
  <w:num w:numId="38">
    <w:abstractNumId w:val="0"/>
  </w:num>
  <w:num w:numId="39">
    <w:abstractNumId w:val="2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D37"/>
    <w:rsid w:val="00000C9D"/>
    <w:rsid w:val="00004851"/>
    <w:rsid w:val="00005892"/>
    <w:rsid w:val="000070D8"/>
    <w:rsid w:val="00011D25"/>
    <w:rsid w:val="0001437E"/>
    <w:rsid w:val="00020F41"/>
    <w:rsid w:val="00025EC5"/>
    <w:rsid w:val="00032A91"/>
    <w:rsid w:val="00033DB6"/>
    <w:rsid w:val="000401F7"/>
    <w:rsid w:val="000444A4"/>
    <w:rsid w:val="00044FD0"/>
    <w:rsid w:val="000467F4"/>
    <w:rsid w:val="000474BB"/>
    <w:rsid w:val="000508A6"/>
    <w:rsid w:val="0005455C"/>
    <w:rsid w:val="0005576E"/>
    <w:rsid w:val="000560DA"/>
    <w:rsid w:val="00057FFC"/>
    <w:rsid w:val="000600DA"/>
    <w:rsid w:val="00060FD0"/>
    <w:rsid w:val="000636C8"/>
    <w:rsid w:val="00063CB2"/>
    <w:rsid w:val="00066C36"/>
    <w:rsid w:val="00066C57"/>
    <w:rsid w:val="00066D1D"/>
    <w:rsid w:val="00074A92"/>
    <w:rsid w:val="0007644F"/>
    <w:rsid w:val="0007793D"/>
    <w:rsid w:val="00092BF5"/>
    <w:rsid w:val="000945FF"/>
    <w:rsid w:val="00096869"/>
    <w:rsid w:val="000A3B5B"/>
    <w:rsid w:val="000B3D59"/>
    <w:rsid w:val="000B3FB9"/>
    <w:rsid w:val="000B598C"/>
    <w:rsid w:val="000D0330"/>
    <w:rsid w:val="000D0B8E"/>
    <w:rsid w:val="000D1E5B"/>
    <w:rsid w:val="000D21C4"/>
    <w:rsid w:val="000D2BC0"/>
    <w:rsid w:val="000D6F4D"/>
    <w:rsid w:val="000D704F"/>
    <w:rsid w:val="000D7B94"/>
    <w:rsid w:val="000E1028"/>
    <w:rsid w:val="000E2916"/>
    <w:rsid w:val="000E5B0D"/>
    <w:rsid w:val="000F0953"/>
    <w:rsid w:val="000F0F89"/>
    <w:rsid w:val="000F3C1F"/>
    <w:rsid w:val="000F4424"/>
    <w:rsid w:val="000F5E03"/>
    <w:rsid w:val="000F7BD2"/>
    <w:rsid w:val="0010110A"/>
    <w:rsid w:val="001018A2"/>
    <w:rsid w:val="0010306D"/>
    <w:rsid w:val="001044F7"/>
    <w:rsid w:val="00107473"/>
    <w:rsid w:val="001075EA"/>
    <w:rsid w:val="00110192"/>
    <w:rsid w:val="0011295C"/>
    <w:rsid w:val="00117472"/>
    <w:rsid w:val="001179E1"/>
    <w:rsid w:val="00117B53"/>
    <w:rsid w:val="001212A3"/>
    <w:rsid w:val="00127386"/>
    <w:rsid w:val="00127CE5"/>
    <w:rsid w:val="00130AC5"/>
    <w:rsid w:val="001311AA"/>
    <w:rsid w:val="001314D7"/>
    <w:rsid w:val="00133EC3"/>
    <w:rsid w:val="00141641"/>
    <w:rsid w:val="0014174C"/>
    <w:rsid w:val="00142638"/>
    <w:rsid w:val="0014414E"/>
    <w:rsid w:val="00145DB0"/>
    <w:rsid w:val="00145E65"/>
    <w:rsid w:val="00150F77"/>
    <w:rsid w:val="00151395"/>
    <w:rsid w:val="001513C9"/>
    <w:rsid w:val="00160081"/>
    <w:rsid w:val="00160757"/>
    <w:rsid w:val="001621E9"/>
    <w:rsid w:val="00163A50"/>
    <w:rsid w:val="00163BB1"/>
    <w:rsid w:val="001662D6"/>
    <w:rsid w:val="001724AD"/>
    <w:rsid w:val="00180AE1"/>
    <w:rsid w:val="001869A1"/>
    <w:rsid w:val="00190577"/>
    <w:rsid w:val="00190B5E"/>
    <w:rsid w:val="00195104"/>
    <w:rsid w:val="001A36B6"/>
    <w:rsid w:val="001A7A8A"/>
    <w:rsid w:val="001B0341"/>
    <w:rsid w:val="001B14C8"/>
    <w:rsid w:val="001B6046"/>
    <w:rsid w:val="001B78C2"/>
    <w:rsid w:val="001C0115"/>
    <w:rsid w:val="001C725D"/>
    <w:rsid w:val="001D1589"/>
    <w:rsid w:val="001D1E2F"/>
    <w:rsid w:val="001D3DD6"/>
    <w:rsid w:val="001D4051"/>
    <w:rsid w:val="001D408A"/>
    <w:rsid w:val="001F336A"/>
    <w:rsid w:val="001F35CE"/>
    <w:rsid w:val="001F514F"/>
    <w:rsid w:val="00201B90"/>
    <w:rsid w:val="00202A4F"/>
    <w:rsid w:val="00204472"/>
    <w:rsid w:val="002048E1"/>
    <w:rsid w:val="00212D01"/>
    <w:rsid w:val="00216C76"/>
    <w:rsid w:val="0022179A"/>
    <w:rsid w:val="0022212F"/>
    <w:rsid w:val="002229AC"/>
    <w:rsid w:val="00222DE8"/>
    <w:rsid w:val="002267C4"/>
    <w:rsid w:val="00226C91"/>
    <w:rsid w:val="00231DB5"/>
    <w:rsid w:val="00233251"/>
    <w:rsid w:val="00234AD2"/>
    <w:rsid w:val="00235A22"/>
    <w:rsid w:val="0024136D"/>
    <w:rsid w:val="00242171"/>
    <w:rsid w:val="0024251C"/>
    <w:rsid w:val="00243198"/>
    <w:rsid w:val="0024386F"/>
    <w:rsid w:val="00245FD4"/>
    <w:rsid w:val="00247EFB"/>
    <w:rsid w:val="00253117"/>
    <w:rsid w:val="00253E1E"/>
    <w:rsid w:val="00254E34"/>
    <w:rsid w:val="00271514"/>
    <w:rsid w:val="0027156B"/>
    <w:rsid w:val="00284AF9"/>
    <w:rsid w:val="00286A99"/>
    <w:rsid w:val="00287207"/>
    <w:rsid w:val="00292EF6"/>
    <w:rsid w:val="00295284"/>
    <w:rsid w:val="002956F8"/>
    <w:rsid w:val="00295863"/>
    <w:rsid w:val="002969E1"/>
    <w:rsid w:val="002A1854"/>
    <w:rsid w:val="002A651F"/>
    <w:rsid w:val="002A6EA9"/>
    <w:rsid w:val="002A759B"/>
    <w:rsid w:val="002B0B24"/>
    <w:rsid w:val="002B0F2F"/>
    <w:rsid w:val="002B6F3B"/>
    <w:rsid w:val="002C101D"/>
    <w:rsid w:val="002C29AC"/>
    <w:rsid w:val="002D0974"/>
    <w:rsid w:val="002D3484"/>
    <w:rsid w:val="002D3610"/>
    <w:rsid w:val="002D7AB7"/>
    <w:rsid w:val="002E1C37"/>
    <w:rsid w:val="002E5F2B"/>
    <w:rsid w:val="002E7084"/>
    <w:rsid w:val="002E7702"/>
    <w:rsid w:val="002F27BF"/>
    <w:rsid w:val="002F3F4A"/>
    <w:rsid w:val="002F67A3"/>
    <w:rsid w:val="003021BD"/>
    <w:rsid w:val="003021D0"/>
    <w:rsid w:val="0030221C"/>
    <w:rsid w:val="00302B2B"/>
    <w:rsid w:val="003032EC"/>
    <w:rsid w:val="00305744"/>
    <w:rsid w:val="00311333"/>
    <w:rsid w:val="00320BFE"/>
    <w:rsid w:val="00320D65"/>
    <w:rsid w:val="00321ACE"/>
    <w:rsid w:val="00321B6B"/>
    <w:rsid w:val="003246D5"/>
    <w:rsid w:val="00327E2F"/>
    <w:rsid w:val="003310F3"/>
    <w:rsid w:val="00331BCD"/>
    <w:rsid w:val="00341EE9"/>
    <w:rsid w:val="00351049"/>
    <w:rsid w:val="003636B7"/>
    <w:rsid w:val="00366A04"/>
    <w:rsid w:val="00367A43"/>
    <w:rsid w:val="00373875"/>
    <w:rsid w:val="0037394C"/>
    <w:rsid w:val="00374E77"/>
    <w:rsid w:val="00376669"/>
    <w:rsid w:val="00376903"/>
    <w:rsid w:val="0037734C"/>
    <w:rsid w:val="0038004A"/>
    <w:rsid w:val="00382392"/>
    <w:rsid w:val="00382717"/>
    <w:rsid w:val="003844B9"/>
    <w:rsid w:val="003862AC"/>
    <w:rsid w:val="003870B3"/>
    <w:rsid w:val="00391E04"/>
    <w:rsid w:val="0039546E"/>
    <w:rsid w:val="00395A3E"/>
    <w:rsid w:val="00395C62"/>
    <w:rsid w:val="00396C4B"/>
    <w:rsid w:val="003971CA"/>
    <w:rsid w:val="003977BB"/>
    <w:rsid w:val="003A1C9E"/>
    <w:rsid w:val="003A7961"/>
    <w:rsid w:val="003B01E9"/>
    <w:rsid w:val="003B02FC"/>
    <w:rsid w:val="003B27C9"/>
    <w:rsid w:val="003B3945"/>
    <w:rsid w:val="003C20DD"/>
    <w:rsid w:val="003C25EB"/>
    <w:rsid w:val="003C51B6"/>
    <w:rsid w:val="003D4D6F"/>
    <w:rsid w:val="003D5E21"/>
    <w:rsid w:val="003D6759"/>
    <w:rsid w:val="003D6D37"/>
    <w:rsid w:val="003E00BC"/>
    <w:rsid w:val="003E0B02"/>
    <w:rsid w:val="003E5D02"/>
    <w:rsid w:val="003F0464"/>
    <w:rsid w:val="003F0A36"/>
    <w:rsid w:val="003F19A0"/>
    <w:rsid w:val="003F3EA0"/>
    <w:rsid w:val="003F4D5F"/>
    <w:rsid w:val="003F6161"/>
    <w:rsid w:val="003F7010"/>
    <w:rsid w:val="00401E3F"/>
    <w:rsid w:val="00406D24"/>
    <w:rsid w:val="00414DB6"/>
    <w:rsid w:val="00420B74"/>
    <w:rsid w:val="00420DD2"/>
    <w:rsid w:val="00421134"/>
    <w:rsid w:val="00421FBD"/>
    <w:rsid w:val="004221E3"/>
    <w:rsid w:val="004232B1"/>
    <w:rsid w:val="00424DE5"/>
    <w:rsid w:val="00426EC9"/>
    <w:rsid w:val="0043109E"/>
    <w:rsid w:val="00433F27"/>
    <w:rsid w:val="00434BF8"/>
    <w:rsid w:val="00434EAE"/>
    <w:rsid w:val="0043620B"/>
    <w:rsid w:val="00444E31"/>
    <w:rsid w:val="00446524"/>
    <w:rsid w:val="004478DE"/>
    <w:rsid w:val="00450334"/>
    <w:rsid w:val="00451E67"/>
    <w:rsid w:val="004535F9"/>
    <w:rsid w:val="00460661"/>
    <w:rsid w:val="004610A9"/>
    <w:rsid w:val="004633DE"/>
    <w:rsid w:val="00465AB4"/>
    <w:rsid w:val="00466B63"/>
    <w:rsid w:val="00466CC4"/>
    <w:rsid w:val="00470CAE"/>
    <w:rsid w:val="00471E7E"/>
    <w:rsid w:val="00474C22"/>
    <w:rsid w:val="004753D7"/>
    <w:rsid w:val="00477EB8"/>
    <w:rsid w:val="00484654"/>
    <w:rsid w:val="00485BA0"/>
    <w:rsid w:val="00486A28"/>
    <w:rsid w:val="00487C90"/>
    <w:rsid w:val="00492F26"/>
    <w:rsid w:val="00492FC0"/>
    <w:rsid w:val="00495054"/>
    <w:rsid w:val="00495BCC"/>
    <w:rsid w:val="004961A7"/>
    <w:rsid w:val="004A069A"/>
    <w:rsid w:val="004A43B0"/>
    <w:rsid w:val="004B055E"/>
    <w:rsid w:val="004B157B"/>
    <w:rsid w:val="004B2B57"/>
    <w:rsid w:val="004B3753"/>
    <w:rsid w:val="004C16A0"/>
    <w:rsid w:val="004C33AC"/>
    <w:rsid w:val="004C47A3"/>
    <w:rsid w:val="004D06A1"/>
    <w:rsid w:val="004D184B"/>
    <w:rsid w:val="004D23BA"/>
    <w:rsid w:val="004D2880"/>
    <w:rsid w:val="004D4A6C"/>
    <w:rsid w:val="004D55B7"/>
    <w:rsid w:val="004D638A"/>
    <w:rsid w:val="004E2573"/>
    <w:rsid w:val="004E2EB5"/>
    <w:rsid w:val="004E41C3"/>
    <w:rsid w:val="004F6E31"/>
    <w:rsid w:val="004F7B72"/>
    <w:rsid w:val="00502F9B"/>
    <w:rsid w:val="005030D1"/>
    <w:rsid w:val="00505F92"/>
    <w:rsid w:val="00514AC5"/>
    <w:rsid w:val="00514EB3"/>
    <w:rsid w:val="00516CC8"/>
    <w:rsid w:val="00524369"/>
    <w:rsid w:val="00524743"/>
    <w:rsid w:val="005301D0"/>
    <w:rsid w:val="0053067B"/>
    <w:rsid w:val="00532B46"/>
    <w:rsid w:val="00532D08"/>
    <w:rsid w:val="00534B8E"/>
    <w:rsid w:val="00536322"/>
    <w:rsid w:val="005378D7"/>
    <w:rsid w:val="00540E74"/>
    <w:rsid w:val="00543F48"/>
    <w:rsid w:val="00552247"/>
    <w:rsid w:val="00552C50"/>
    <w:rsid w:val="00554A87"/>
    <w:rsid w:val="00555341"/>
    <w:rsid w:val="00563DFE"/>
    <w:rsid w:val="00566107"/>
    <w:rsid w:val="0056777A"/>
    <w:rsid w:val="00567940"/>
    <w:rsid w:val="0057004B"/>
    <w:rsid w:val="00571B4D"/>
    <w:rsid w:val="005739A8"/>
    <w:rsid w:val="00575C4C"/>
    <w:rsid w:val="00576425"/>
    <w:rsid w:val="0057752E"/>
    <w:rsid w:val="00580B9A"/>
    <w:rsid w:val="005821FD"/>
    <w:rsid w:val="00583D5A"/>
    <w:rsid w:val="00585EEE"/>
    <w:rsid w:val="005869F2"/>
    <w:rsid w:val="00591B99"/>
    <w:rsid w:val="0059208C"/>
    <w:rsid w:val="005963BD"/>
    <w:rsid w:val="0059641C"/>
    <w:rsid w:val="005B02AD"/>
    <w:rsid w:val="005B1375"/>
    <w:rsid w:val="005B6020"/>
    <w:rsid w:val="005C0B97"/>
    <w:rsid w:val="005C195A"/>
    <w:rsid w:val="005C5888"/>
    <w:rsid w:val="005C5DB6"/>
    <w:rsid w:val="005D0BB6"/>
    <w:rsid w:val="005D3E4C"/>
    <w:rsid w:val="005D4A97"/>
    <w:rsid w:val="005D7321"/>
    <w:rsid w:val="005E065A"/>
    <w:rsid w:val="005E1CC5"/>
    <w:rsid w:val="005E2D0A"/>
    <w:rsid w:val="005E6975"/>
    <w:rsid w:val="005F089E"/>
    <w:rsid w:val="005F0FFB"/>
    <w:rsid w:val="00601F2C"/>
    <w:rsid w:val="00603D4D"/>
    <w:rsid w:val="00605FF2"/>
    <w:rsid w:val="00611FAE"/>
    <w:rsid w:val="00612551"/>
    <w:rsid w:val="006127D5"/>
    <w:rsid w:val="00612B36"/>
    <w:rsid w:val="00614AED"/>
    <w:rsid w:val="00615E2D"/>
    <w:rsid w:val="00616DB5"/>
    <w:rsid w:val="00617518"/>
    <w:rsid w:val="00620A7B"/>
    <w:rsid w:val="00626A8C"/>
    <w:rsid w:val="00627544"/>
    <w:rsid w:val="00631C4F"/>
    <w:rsid w:val="0064256C"/>
    <w:rsid w:val="006440A6"/>
    <w:rsid w:val="00644A0A"/>
    <w:rsid w:val="0064571C"/>
    <w:rsid w:val="00655940"/>
    <w:rsid w:val="006572E7"/>
    <w:rsid w:val="00661B7A"/>
    <w:rsid w:val="00662F3C"/>
    <w:rsid w:val="0066366E"/>
    <w:rsid w:val="00666D7E"/>
    <w:rsid w:val="006670D4"/>
    <w:rsid w:val="006718C1"/>
    <w:rsid w:val="00674138"/>
    <w:rsid w:val="00674B0E"/>
    <w:rsid w:val="0068121F"/>
    <w:rsid w:val="00681667"/>
    <w:rsid w:val="00684174"/>
    <w:rsid w:val="006847E4"/>
    <w:rsid w:val="00685187"/>
    <w:rsid w:val="00693945"/>
    <w:rsid w:val="00696837"/>
    <w:rsid w:val="006A17AB"/>
    <w:rsid w:val="006A1F7A"/>
    <w:rsid w:val="006A40C1"/>
    <w:rsid w:val="006A54B0"/>
    <w:rsid w:val="006A54FA"/>
    <w:rsid w:val="006B55CD"/>
    <w:rsid w:val="006B70F7"/>
    <w:rsid w:val="006B7D4D"/>
    <w:rsid w:val="006C12C1"/>
    <w:rsid w:val="006C17E0"/>
    <w:rsid w:val="006C197C"/>
    <w:rsid w:val="006C22DD"/>
    <w:rsid w:val="006C401E"/>
    <w:rsid w:val="006C57B8"/>
    <w:rsid w:val="006C73B2"/>
    <w:rsid w:val="006D0EEA"/>
    <w:rsid w:val="006D30B6"/>
    <w:rsid w:val="006D45B6"/>
    <w:rsid w:val="006F1CD7"/>
    <w:rsid w:val="006F2747"/>
    <w:rsid w:val="006F27F8"/>
    <w:rsid w:val="006F2C19"/>
    <w:rsid w:val="006F5B1D"/>
    <w:rsid w:val="006F6CB9"/>
    <w:rsid w:val="00700560"/>
    <w:rsid w:val="0070068E"/>
    <w:rsid w:val="00701611"/>
    <w:rsid w:val="00701FB0"/>
    <w:rsid w:val="00702D09"/>
    <w:rsid w:val="00702E8C"/>
    <w:rsid w:val="007035D5"/>
    <w:rsid w:val="00703B95"/>
    <w:rsid w:val="00706897"/>
    <w:rsid w:val="00710CF6"/>
    <w:rsid w:val="007164ED"/>
    <w:rsid w:val="0071660E"/>
    <w:rsid w:val="0072048E"/>
    <w:rsid w:val="007204BB"/>
    <w:rsid w:val="0072091E"/>
    <w:rsid w:val="00721F16"/>
    <w:rsid w:val="00724AA1"/>
    <w:rsid w:val="00725355"/>
    <w:rsid w:val="007256E4"/>
    <w:rsid w:val="00726F91"/>
    <w:rsid w:val="00730062"/>
    <w:rsid w:val="0073195E"/>
    <w:rsid w:val="00734173"/>
    <w:rsid w:val="007361FB"/>
    <w:rsid w:val="00737D97"/>
    <w:rsid w:val="00740165"/>
    <w:rsid w:val="00741B9C"/>
    <w:rsid w:val="00744A2B"/>
    <w:rsid w:val="007503FF"/>
    <w:rsid w:val="00754009"/>
    <w:rsid w:val="00754BC5"/>
    <w:rsid w:val="007561CE"/>
    <w:rsid w:val="00756271"/>
    <w:rsid w:val="007562C0"/>
    <w:rsid w:val="007563F4"/>
    <w:rsid w:val="00760748"/>
    <w:rsid w:val="007634B6"/>
    <w:rsid w:val="00764AA3"/>
    <w:rsid w:val="00764D53"/>
    <w:rsid w:val="00766C46"/>
    <w:rsid w:val="007707FC"/>
    <w:rsid w:val="00771AFE"/>
    <w:rsid w:val="007730D2"/>
    <w:rsid w:val="00780172"/>
    <w:rsid w:val="00785ED6"/>
    <w:rsid w:val="0078638B"/>
    <w:rsid w:val="00787214"/>
    <w:rsid w:val="00787CFB"/>
    <w:rsid w:val="00794047"/>
    <w:rsid w:val="007A07C3"/>
    <w:rsid w:val="007A2903"/>
    <w:rsid w:val="007A40DB"/>
    <w:rsid w:val="007A414D"/>
    <w:rsid w:val="007A4331"/>
    <w:rsid w:val="007A4BD3"/>
    <w:rsid w:val="007B2F60"/>
    <w:rsid w:val="007B50D6"/>
    <w:rsid w:val="007B66C0"/>
    <w:rsid w:val="007C070C"/>
    <w:rsid w:val="007D13B6"/>
    <w:rsid w:val="007D20F7"/>
    <w:rsid w:val="007D2CFF"/>
    <w:rsid w:val="007D47FB"/>
    <w:rsid w:val="007D6699"/>
    <w:rsid w:val="007D6FA1"/>
    <w:rsid w:val="007D7D8E"/>
    <w:rsid w:val="007E4BA2"/>
    <w:rsid w:val="007F0AE6"/>
    <w:rsid w:val="007F2F52"/>
    <w:rsid w:val="007F36DF"/>
    <w:rsid w:val="007F4B07"/>
    <w:rsid w:val="007F5956"/>
    <w:rsid w:val="008001C0"/>
    <w:rsid w:val="00801803"/>
    <w:rsid w:val="00801B85"/>
    <w:rsid w:val="00806124"/>
    <w:rsid w:val="0081389C"/>
    <w:rsid w:val="00816CBC"/>
    <w:rsid w:val="0082074A"/>
    <w:rsid w:val="00820D4D"/>
    <w:rsid w:val="00824DFC"/>
    <w:rsid w:val="00825A2C"/>
    <w:rsid w:val="00825A72"/>
    <w:rsid w:val="00825D11"/>
    <w:rsid w:val="00826732"/>
    <w:rsid w:val="00831044"/>
    <w:rsid w:val="00831307"/>
    <w:rsid w:val="008321C5"/>
    <w:rsid w:val="0083353E"/>
    <w:rsid w:val="00833C96"/>
    <w:rsid w:val="00833DE7"/>
    <w:rsid w:val="00834058"/>
    <w:rsid w:val="00844D0C"/>
    <w:rsid w:val="00845851"/>
    <w:rsid w:val="00847D92"/>
    <w:rsid w:val="00851BE7"/>
    <w:rsid w:val="00851E3B"/>
    <w:rsid w:val="008532BB"/>
    <w:rsid w:val="00856BDE"/>
    <w:rsid w:val="00857CBB"/>
    <w:rsid w:val="00860496"/>
    <w:rsid w:val="00863659"/>
    <w:rsid w:val="0086744F"/>
    <w:rsid w:val="00870125"/>
    <w:rsid w:val="008702FD"/>
    <w:rsid w:val="0087213B"/>
    <w:rsid w:val="00873222"/>
    <w:rsid w:val="00875DCC"/>
    <w:rsid w:val="0087686D"/>
    <w:rsid w:val="0088089B"/>
    <w:rsid w:val="00882924"/>
    <w:rsid w:val="00882AC2"/>
    <w:rsid w:val="00883580"/>
    <w:rsid w:val="00890CDA"/>
    <w:rsid w:val="008929CC"/>
    <w:rsid w:val="008951AF"/>
    <w:rsid w:val="008955F8"/>
    <w:rsid w:val="00896667"/>
    <w:rsid w:val="00896FF4"/>
    <w:rsid w:val="008A490D"/>
    <w:rsid w:val="008A5587"/>
    <w:rsid w:val="008A6912"/>
    <w:rsid w:val="008A7A99"/>
    <w:rsid w:val="008A7DE8"/>
    <w:rsid w:val="008B2C78"/>
    <w:rsid w:val="008B2DD3"/>
    <w:rsid w:val="008B73BA"/>
    <w:rsid w:val="008C4B84"/>
    <w:rsid w:val="008C5F25"/>
    <w:rsid w:val="008C62FB"/>
    <w:rsid w:val="008C6679"/>
    <w:rsid w:val="008C66C5"/>
    <w:rsid w:val="008D09CA"/>
    <w:rsid w:val="008D177B"/>
    <w:rsid w:val="008D44FE"/>
    <w:rsid w:val="008D665C"/>
    <w:rsid w:val="008E066C"/>
    <w:rsid w:val="008E7EB5"/>
    <w:rsid w:val="008F0A30"/>
    <w:rsid w:val="008F2916"/>
    <w:rsid w:val="009035BB"/>
    <w:rsid w:val="00905290"/>
    <w:rsid w:val="009115C6"/>
    <w:rsid w:val="00911EF7"/>
    <w:rsid w:val="00916DAA"/>
    <w:rsid w:val="00924F89"/>
    <w:rsid w:val="009251BE"/>
    <w:rsid w:val="009331D3"/>
    <w:rsid w:val="00934868"/>
    <w:rsid w:val="00936E92"/>
    <w:rsid w:val="00941F85"/>
    <w:rsid w:val="00942571"/>
    <w:rsid w:val="00943D03"/>
    <w:rsid w:val="00946129"/>
    <w:rsid w:val="00947DEF"/>
    <w:rsid w:val="009519CD"/>
    <w:rsid w:val="009521BF"/>
    <w:rsid w:val="00954E2C"/>
    <w:rsid w:val="00956D79"/>
    <w:rsid w:val="00957265"/>
    <w:rsid w:val="0096016A"/>
    <w:rsid w:val="0096124F"/>
    <w:rsid w:val="00962502"/>
    <w:rsid w:val="00965714"/>
    <w:rsid w:val="009664AE"/>
    <w:rsid w:val="00967746"/>
    <w:rsid w:val="00972CDA"/>
    <w:rsid w:val="00975865"/>
    <w:rsid w:val="00981434"/>
    <w:rsid w:val="00982BD3"/>
    <w:rsid w:val="00983F2B"/>
    <w:rsid w:val="009848CD"/>
    <w:rsid w:val="00987B71"/>
    <w:rsid w:val="00987CB0"/>
    <w:rsid w:val="00997D2F"/>
    <w:rsid w:val="009A16B5"/>
    <w:rsid w:val="009A5D57"/>
    <w:rsid w:val="009A6FDA"/>
    <w:rsid w:val="009B0034"/>
    <w:rsid w:val="009B263D"/>
    <w:rsid w:val="009B53D0"/>
    <w:rsid w:val="009B5D6F"/>
    <w:rsid w:val="009C1A9B"/>
    <w:rsid w:val="009C2E0A"/>
    <w:rsid w:val="009C3409"/>
    <w:rsid w:val="009C5675"/>
    <w:rsid w:val="009C6890"/>
    <w:rsid w:val="009D58D8"/>
    <w:rsid w:val="009D6F35"/>
    <w:rsid w:val="009E01E6"/>
    <w:rsid w:val="009E7B58"/>
    <w:rsid w:val="009F1EB7"/>
    <w:rsid w:val="009F2CA6"/>
    <w:rsid w:val="00A00668"/>
    <w:rsid w:val="00A007A7"/>
    <w:rsid w:val="00A01095"/>
    <w:rsid w:val="00A01C62"/>
    <w:rsid w:val="00A02AC1"/>
    <w:rsid w:val="00A02B8F"/>
    <w:rsid w:val="00A049D2"/>
    <w:rsid w:val="00A05484"/>
    <w:rsid w:val="00A0640F"/>
    <w:rsid w:val="00A07568"/>
    <w:rsid w:val="00A11528"/>
    <w:rsid w:val="00A12DC8"/>
    <w:rsid w:val="00A14211"/>
    <w:rsid w:val="00A14A26"/>
    <w:rsid w:val="00A14C7D"/>
    <w:rsid w:val="00A16D11"/>
    <w:rsid w:val="00A179AD"/>
    <w:rsid w:val="00A22886"/>
    <w:rsid w:val="00A232A3"/>
    <w:rsid w:val="00A24CB1"/>
    <w:rsid w:val="00A2655B"/>
    <w:rsid w:val="00A26F12"/>
    <w:rsid w:val="00A27C7C"/>
    <w:rsid w:val="00A33AE5"/>
    <w:rsid w:val="00A341EC"/>
    <w:rsid w:val="00A34502"/>
    <w:rsid w:val="00A35A18"/>
    <w:rsid w:val="00A37A84"/>
    <w:rsid w:val="00A4215C"/>
    <w:rsid w:val="00A4588F"/>
    <w:rsid w:val="00A45F81"/>
    <w:rsid w:val="00A506D4"/>
    <w:rsid w:val="00A5451C"/>
    <w:rsid w:val="00A54784"/>
    <w:rsid w:val="00A579B3"/>
    <w:rsid w:val="00A613EE"/>
    <w:rsid w:val="00A619F1"/>
    <w:rsid w:val="00A61CDC"/>
    <w:rsid w:val="00A65702"/>
    <w:rsid w:val="00A73F1C"/>
    <w:rsid w:val="00A742C4"/>
    <w:rsid w:val="00A8071F"/>
    <w:rsid w:val="00A82EA8"/>
    <w:rsid w:val="00A85034"/>
    <w:rsid w:val="00A85332"/>
    <w:rsid w:val="00A87078"/>
    <w:rsid w:val="00A90044"/>
    <w:rsid w:val="00A90D74"/>
    <w:rsid w:val="00A9109B"/>
    <w:rsid w:val="00A945BA"/>
    <w:rsid w:val="00AA46E7"/>
    <w:rsid w:val="00AA4BCA"/>
    <w:rsid w:val="00AB20D6"/>
    <w:rsid w:val="00AB7F79"/>
    <w:rsid w:val="00AC1FAA"/>
    <w:rsid w:val="00AC41FD"/>
    <w:rsid w:val="00AD29E3"/>
    <w:rsid w:val="00AD2A98"/>
    <w:rsid w:val="00AD2CC4"/>
    <w:rsid w:val="00AD3C2B"/>
    <w:rsid w:val="00AE22BD"/>
    <w:rsid w:val="00AE2728"/>
    <w:rsid w:val="00AE3125"/>
    <w:rsid w:val="00AE54CF"/>
    <w:rsid w:val="00AE6F66"/>
    <w:rsid w:val="00AF06DD"/>
    <w:rsid w:val="00AF3FF6"/>
    <w:rsid w:val="00AF7FE9"/>
    <w:rsid w:val="00B061C2"/>
    <w:rsid w:val="00B06CB1"/>
    <w:rsid w:val="00B07770"/>
    <w:rsid w:val="00B15A50"/>
    <w:rsid w:val="00B16403"/>
    <w:rsid w:val="00B16B88"/>
    <w:rsid w:val="00B17B57"/>
    <w:rsid w:val="00B22851"/>
    <w:rsid w:val="00B23B39"/>
    <w:rsid w:val="00B2418D"/>
    <w:rsid w:val="00B24FA9"/>
    <w:rsid w:val="00B26561"/>
    <w:rsid w:val="00B26D74"/>
    <w:rsid w:val="00B30CE5"/>
    <w:rsid w:val="00B31B11"/>
    <w:rsid w:val="00B3353A"/>
    <w:rsid w:val="00B348A8"/>
    <w:rsid w:val="00B34F96"/>
    <w:rsid w:val="00B36B47"/>
    <w:rsid w:val="00B44647"/>
    <w:rsid w:val="00B4751F"/>
    <w:rsid w:val="00B50579"/>
    <w:rsid w:val="00B524DF"/>
    <w:rsid w:val="00B537DD"/>
    <w:rsid w:val="00B54C08"/>
    <w:rsid w:val="00B54FB3"/>
    <w:rsid w:val="00B55FB5"/>
    <w:rsid w:val="00B56337"/>
    <w:rsid w:val="00B67CFE"/>
    <w:rsid w:val="00B7067D"/>
    <w:rsid w:val="00B7163C"/>
    <w:rsid w:val="00B717FB"/>
    <w:rsid w:val="00B749EA"/>
    <w:rsid w:val="00B75462"/>
    <w:rsid w:val="00B75BBF"/>
    <w:rsid w:val="00B7678E"/>
    <w:rsid w:val="00B770C0"/>
    <w:rsid w:val="00B82AC3"/>
    <w:rsid w:val="00B82E3F"/>
    <w:rsid w:val="00B83438"/>
    <w:rsid w:val="00B84B06"/>
    <w:rsid w:val="00B90CA2"/>
    <w:rsid w:val="00B90D63"/>
    <w:rsid w:val="00B92583"/>
    <w:rsid w:val="00B955F7"/>
    <w:rsid w:val="00BA0064"/>
    <w:rsid w:val="00BA077B"/>
    <w:rsid w:val="00BA1F9E"/>
    <w:rsid w:val="00BA482B"/>
    <w:rsid w:val="00BB759F"/>
    <w:rsid w:val="00BC13C4"/>
    <w:rsid w:val="00BC178B"/>
    <w:rsid w:val="00BC7A6E"/>
    <w:rsid w:val="00BD1590"/>
    <w:rsid w:val="00BD226C"/>
    <w:rsid w:val="00BD2781"/>
    <w:rsid w:val="00BD3C40"/>
    <w:rsid w:val="00BD544D"/>
    <w:rsid w:val="00BD7425"/>
    <w:rsid w:val="00BE16B6"/>
    <w:rsid w:val="00BE67B6"/>
    <w:rsid w:val="00BE6C5B"/>
    <w:rsid w:val="00BE7556"/>
    <w:rsid w:val="00BF3632"/>
    <w:rsid w:val="00BF51F9"/>
    <w:rsid w:val="00BF6EF0"/>
    <w:rsid w:val="00BF7EC6"/>
    <w:rsid w:val="00C001A0"/>
    <w:rsid w:val="00C009ED"/>
    <w:rsid w:val="00C01270"/>
    <w:rsid w:val="00C017A2"/>
    <w:rsid w:val="00C036C2"/>
    <w:rsid w:val="00C03A77"/>
    <w:rsid w:val="00C05BD2"/>
    <w:rsid w:val="00C14B7D"/>
    <w:rsid w:val="00C15F22"/>
    <w:rsid w:val="00C23700"/>
    <w:rsid w:val="00C24801"/>
    <w:rsid w:val="00C25967"/>
    <w:rsid w:val="00C25D3F"/>
    <w:rsid w:val="00C343F6"/>
    <w:rsid w:val="00C41B77"/>
    <w:rsid w:val="00C426FD"/>
    <w:rsid w:val="00C4453D"/>
    <w:rsid w:val="00C463CE"/>
    <w:rsid w:val="00C4770C"/>
    <w:rsid w:val="00C5012F"/>
    <w:rsid w:val="00C578CA"/>
    <w:rsid w:val="00C57EEA"/>
    <w:rsid w:val="00C6084A"/>
    <w:rsid w:val="00C60B4F"/>
    <w:rsid w:val="00C61329"/>
    <w:rsid w:val="00C62FB4"/>
    <w:rsid w:val="00C649BA"/>
    <w:rsid w:val="00C713B0"/>
    <w:rsid w:val="00C71B44"/>
    <w:rsid w:val="00C732BF"/>
    <w:rsid w:val="00C75351"/>
    <w:rsid w:val="00C75D93"/>
    <w:rsid w:val="00C760B5"/>
    <w:rsid w:val="00C80161"/>
    <w:rsid w:val="00C85246"/>
    <w:rsid w:val="00C91DB8"/>
    <w:rsid w:val="00C92207"/>
    <w:rsid w:val="00C926CA"/>
    <w:rsid w:val="00C95AFE"/>
    <w:rsid w:val="00C97484"/>
    <w:rsid w:val="00CA203A"/>
    <w:rsid w:val="00CA2BC9"/>
    <w:rsid w:val="00CA32DE"/>
    <w:rsid w:val="00CA4AF5"/>
    <w:rsid w:val="00CA6626"/>
    <w:rsid w:val="00CB27B2"/>
    <w:rsid w:val="00CB7248"/>
    <w:rsid w:val="00CC40BA"/>
    <w:rsid w:val="00CC6AD9"/>
    <w:rsid w:val="00CD3A4A"/>
    <w:rsid w:val="00CD3A7A"/>
    <w:rsid w:val="00CD43D8"/>
    <w:rsid w:val="00CD6043"/>
    <w:rsid w:val="00CE09C4"/>
    <w:rsid w:val="00CE0EEA"/>
    <w:rsid w:val="00CE1888"/>
    <w:rsid w:val="00CE284B"/>
    <w:rsid w:val="00CE3586"/>
    <w:rsid w:val="00CE58C2"/>
    <w:rsid w:val="00CE58D8"/>
    <w:rsid w:val="00CE6172"/>
    <w:rsid w:val="00CE6BD1"/>
    <w:rsid w:val="00CE6BFD"/>
    <w:rsid w:val="00CE72FC"/>
    <w:rsid w:val="00CF2CBF"/>
    <w:rsid w:val="00CF60DA"/>
    <w:rsid w:val="00D013D6"/>
    <w:rsid w:val="00D06B17"/>
    <w:rsid w:val="00D1101E"/>
    <w:rsid w:val="00D1372D"/>
    <w:rsid w:val="00D138AF"/>
    <w:rsid w:val="00D14E11"/>
    <w:rsid w:val="00D15948"/>
    <w:rsid w:val="00D17433"/>
    <w:rsid w:val="00D2239D"/>
    <w:rsid w:val="00D246CA"/>
    <w:rsid w:val="00D25022"/>
    <w:rsid w:val="00D30350"/>
    <w:rsid w:val="00D32299"/>
    <w:rsid w:val="00D33598"/>
    <w:rsid w:val="00D353E9"/>
    <w:rsid w:val="00D37FB7"/>
    <w:rsid w:val="00D43912"/>
    <w:rsid w:val="00D44A8B"/>
    <w:rsid w:val="00D45082"/>
    <w:rsid w:val="00D473F8"/>
    <w:rsid w:val="00D47E44"/>
    <w:rsid w:val="00D514B1"/>
    <w:rsid w:val="00D52D8C"/>
    <w:rsid w:val="00D53057"/>
    <w:rsid w:val="00D54CAD"/>
    <w:rsid w:val="00D60A6D"/>
    <w:rsid w:val="00D622B1"/>
    <w:rsid w:val="00D646A2"/>
    <w:rsid w:val="00D8327B"/>
    <w:rsid w:val="00D855E2"/>
    <w:rsid w:val="00D90E39"/>
    <w:rsid w:val="00D91B32"/>
    <w:rsid w:val="00D922E6"/>
    <w:rsid w:val="00D93A95"/>
    <w:rsid w:val="00D93E51"/>
    <w:rsid w:val="00D94FB7"/>
    <w:rsid w:val="00DA1E85"/>
    <w:rsid w:val="00DA2B6C"/>
    <w:rsid w:val="00DA44A3"/>
    <w:rsid w:val="00DA5D4A"/>
    <w:rsid w:val="00DA6C91"/>
    <w:rsid w:val="00DB1434"/>
    <w:rsid w:val="00DB24D0"/>
    <w:rsid w:val="00DB6BEE"/>
    <w:rsid w:val="00DB7A77"/>
    <w:rsid w:val="00DC08C0"/>
    <w:rsid w:val="00DC0BE6"/>
    <w:rsid w:val="00DC3507"/>
    <w:rsid w:val="00DC3C25"/>
    <w:rsid w:val="00DC3C7F"/>
    <w:rsid w:val="00DC4642"/>
    <w:rsid w:val="00DC4B9C"/>
    <w:rsid w:val="00DC789A"/>
    <w:rsid w:val="00DD007A"/>
    <w:rsid w:val="00DD34AE"/>
    <w:rsid w:val="00DD3A68"/>
    <w:rsid w:val="00DD7256"/>
    <w:rsid w:val="00DE025B"/>
    <w:rsid w:val="00DE3850"/>
    <w:rsid w:val="00DE4F38"/>
    <w:rsid w:val="00DE5D56"/>
    <w:rsid w:val="00DF111A"/>
    <w:rsid w:val="00DF3AAF"/>
    <w:rsid w:val="00E00228"/>
    <w:rsid w:val="00E00D50"/>
    <w:rsid w:val="00E043DA"/>
    <w:rsid w:val="00E048B1"/>
    <w:rsid w:val="00E0707E"/>
    <w:rsid w:val="00E0774F"/>
    <w:rsid w:val="00E147B5"/>
    <w:rsid w:val="00E175F0"/>
    <w:rsid w:val="00E20DDA"/>
    <w:rsid w:val="00E21D39"/>
    <w:rsid w:val="00E249BF"/>
    <w:rsid w:val="00E25528"/>
    <w:rsid w:val="00E25D9A"/>
    <w:rsid w:val="00E3302F"/>
    <w:rsid w:val="00E3501C"/>
    <w:rsid w:val="00E3598E"/>
    <w:rsid w:val="00E35D24"/>
    <w:rsid w:val="00E41614"/>
    <w:rsid w:val="00E4433C"/>
    <w:rsid w:val="00E44743"/>
    <w:rsid w:val="00E479BA"/>
    <w:rsid w:val="00E50C96"/>
    <w:rsid w:val="00E53B0C"/>
    <w:rsid w:val="00E54C2B"/>
    <w:rsid w:val="00E55353"/>
    <w:rsid w:val="00E56045"/>
    <w:rsid w:val="00E57C4A"/>
    <w:rsid w:val="00E656FF"/>
    <w:rsid w:val="00E74D3F"/>
    <w:rsid w:val="00E75723"/>
    <w:rsid w:val="00E765CB"/>
    <w:rsid w:val="00E77AE0"/>
    <w:rsid w:val="00E874F4"/>
    <w:rsid w:val="00E93CD8"/>
    <w:rsid w:val="00E94081"/>
    <w:rsid w:val="00E9441B"/>
    <w:rsid w:val="00E96BA3"/>
    <w:rsid w:val="00E97D53"/>
    <w:rsid w:val="00EA1C31"/>
    <w:rsid w:val="00EA5DA0"/>
    <w:rsid w:val="00EA7B1A"/>
    <w:rsid w:val="00EA7E5F"/>
    <w:rsid w:val="00EB411B"/>
    <w:rsid w:val="00EB77DB"/>
    <w:rsid w:val="00EC75A5"/>
    <w:rsid w:val="00EC798F"/>
    <w:rsid w:val="00ED01EE"/>
    <w:rsid w:val="00ED1D4A"/>
    <w:rsid w:val="00ED1DF1"/>
    <w:rsid w:val="00ED377C"/>
    <w:rsid w:val="00EE0F06"/>
    <w:rsid w:val="00EE13AB"/>
    <w:rsid w:val="00EE1B21"/>
    <w:rsid w:val="00EE1C82"/>
    <w:rsid w:val="00EE22FE"/>
    <w:rsid w:val="00EE6495"/>
    <w:rsid w:val="00EE76BF"/>
    <w:rsid w:val="00EF136A"/>
    <w:rsid w:val="00EF1F87"/>
    <w:rsid w:val="00EF2B17"/>
    <w:rsid w:val="00EF2F67"/>
    <w:rsid w:val="00EF7299"/>
    <w:rsid w:val="00F003B7"/>
    <w:rsid w:val="00F0065F"/>
    <w:rsid w:val="00F10077"/>
    <w:rsid w:val="00F1056C"/>
    <w:rsid w:val="00F10EC3"/>
    <w:rsid w:val="00F11D06"/>
    <w:rsid w:val="00F11D86"/>
    <w:rsid w:val="00F12AC2"/>
    <w:rsid w:val="00F178B5"/>
    <w:rsid w:val="00F22313"/>
    <w:rsid w:val="00F2246C"/>
    <w:rsid w:val="00F23275"/>
    <w:rsid w:val="00F253B9"/>
    <w:rsid w:val="00F263BA"/>
    <w:rsid w:val="00F310C6"/>
    <w:rsid w:val="00F31D73"/>
    <w:rsid w:val="00F3292D"/>
    <w:rsid w:val="00F35DC5"/>
    <w:rsid w:val="00F41D52"/>
    <w:rsid w:val="00F4636C"/>
    <w:rsid w:val="00F50115"/>
    <w:rsid w:val="00F52DB1"/>
    <w:rsid w:val="00F57EFB"/>
    <w:rsid w:val="00F62D8E"/>
    <w:rsid w:val="00F65879"/>
    <w:rsid w:val="00F67796"/>
    <w:rsid w:val="00F710AD"/>
    <w:rsid w:val="00F71213"/>
    <w:rsid w:val="00F73494"/>
    <w:rsid w:val="00F81331"/>
    <w:rsid w:val="00F840E9"/>
    <w:rsid w:val="00F858DD"/>
    <w:rsid w:val="00F86B38"/>
    <w:rsid w:val="00F90F12"/>
    <w:rsid w:val="00F93AAD"/>
    <w:rsid w:val="00F9460A"/>
    <w:rsid w:val="00F968B7"/>
    <w:rsid w:val="00F97F46"/>
    <w:rsid w:val="00FA2A5E"/>
    <w:rsid w:val="00FA352E"/>
    <w:rsid w:val="00FA6687"/>
    <w:rsid w:val="00FB1F56"/>
    <w:rsid w:val="00FB20D3"/>
    <w:rsid w:val="00FB31F3"/>
    <w:rsid w:val="00FB4A17"/>
    <w:rsid w:val="00FB6882"/>
    <w:rsid w:val="00FB6D9B"/>
    <w:rsid w:val="00FC5CF1"/>
    <w:rsid w:val="00FC7324"/>
    <w:rsid w:val="00FD043E"/>
    <w:rsid w:val="00FD15C8"/>
    <w:rsid w:val="00FD26B9"/>
    <w:rsid w:val="00FD4D7C"/>
    <w:rsid w:val="00FD702D"/>
    <w:rsid w:val="00FE2C1F"/>
    <w:rsid w:val="00FE4093"/>
    <w:rsid w:val="00FE49B7"/>
    <w:rsid w:val="00FE57EF"/>
    <w:rsid w:val="00FE7DFB"/>
    <w:rsid w:val="00FF072A"/>
    <w:rsid w:val="00FF2C37"/>
    <w:rsid w:val="00FF3905"/>
    <w:rsid w:val="00FF3C9B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897493-75D5-4381-949D-A275C122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757"/>
    <w:pPr>
      <w:keepNext/>
      <w:spacing w:before="120"/>
      <w:ind w:left="576" w:hanging="576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757"/>
    <w:pPr>
      <w:keepNext/>
      <w:spacing w:before="120"/>
      <w:ind w:left="720" w:hanging="7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757"/>
    <w:pPr>
      <w:keepNext/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757"/>
    <w:pPr>
      <w:keepNext/>
      <w:spacing w:before="120"/>
      <w:ind w:left="720" w:hanging="720"/>
      <w:outlineLvl w:val="4"/>
    </w:pPr>
    <w:rPr>
      <w:rFonts w:eastAsiaTheme="majorEastAsi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4EB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4EB3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customStyle="1" w:styleId="address">
    <w:name w:val="address"/>
    <w:basedOn w:val="Normal"/>
    <w:rsid w:val="00CE09C4"/>
    <w:pPr>
      <w:autoSpaceDE/>
      <w:autoSpaceDN/>
      <w:adjustRightInd/>
      <w:snapToGrid/>
      <w:spacing w:after="360" w:line="261" w:lineRule="atLeast"/>
      <w:jc w:val="center"/>
    </w:pPr>
    <w:rPr>
      <w:rFonts w:ascii="Times" w:hAnsi="Times" w:cs="SimSu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BF7EC6"/>
    <w:pPr>
      <w:autoSpaceDE/>
      <w:autoSpaceDN/>
      <w:adjustRightInd/>
      <w:snapToGrid/>
      <w:spacing w:after="0"/>
      <w:jc w:val="left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F7EC6"/>
    <w:rPr>
      <w:rFonts w:ascii="Calibri" w:eastAsia="SimSun" w:hAnsi="Calibri" w:cs="Calibri"/>
      <w:kern w:val="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A16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6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6B5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6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6B5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B1">
    <w:name w:val="B1"/>
    <w:basedOn w:val="Normal"/>
    <w:link w:val="B1Char"/>
    <w:rsid w:val="008A7A99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labellist">
    <w:name w:val="label_list"/>
    <w:basedOn w:val="DefaultParagraphFont"/>
    <w:rsid w:val="003B27C9"/>
  </w:style>
  <w:style w:type="paragraph" w:styleId="Revision">
    <w:name w:val="Revision"/>
    <w:hidden/>
    <w:uiPriority w:val="99"/>
    <w:semiHidden/>
    <w:rsid w:val="00616DB5"/>
    <w:rPr>
      <w:rFonts w:ascii="Times New Roman" w:eastAsia="SimSu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311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4961A7"/>
    <w:rPr>
      <w:b/>
      <w:bCs/>
    </w:rPr>
  </w:style>
  <w:style w:type="paragraph" w:customStyle="1" w:styleId="TAC">
    <w:name w:val="TAC"/>
    <w:basedOn w:val="Normal"/>
    <w:link w:val="TACChar"/>
    <w:rsid w:val="004961A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18"/>
      <w:lang w:val="en-GB"/>
    </w:rPr>
  </w:style>
  <w:style w:type="character" w:customStyle="1" w:styleId="TACChar">
    <w:name w:val="TAC Char"/>
    <w:link w:val="TAC"/>
    <w:locked/>
    <w:rsid w:val="004961A7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locked/>
    <w:rsid w:val="004961A7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Char">
    <w:name w:val="B1 Char"/>
    <w:link w:val="B1"/>
    <w:locked/>
    <w:rsid w:val="004961A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757"/>
    <w:rPr>
      <w:rFonts w:ascii="Times New Roman" w:eastAsiaTheme="majorEastAsia" w:hAnsi="Times New Roman" w:cs="Times New Roman"/>
      <w:b/>
      <w:kern w:val="0"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757"/>
    <w:rPr>
      <w:rFonts w:ascii="Times New Roman" w:eastAsiaTheme="majorEastAsia" w:hAnsi="Times New Roman" w:cs="Times New Roman"/>
      <w:b/>
      <w:kern w:val="0"/>
      <w:sz w:val="22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757"/>
    <w:rPr>
      <w:rFonts w:ascii="Times New Roman" w:eastAsiaTheme="majorEastAsia" w:hAnsi="Times New Roman" w:cs="Times New Roman"/>
      <w:b/>
      <w:i/>
      <w:iCs/>
      <w:kern w:val="0"/>
      <w:sz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757"/>
    <w:rPr>
      <w:rFonts w:ascii="Times New Roman" w:eastAsiaTheme="majorEastAsia" w:hAnsi="Times New Roman" w:cs="Times New Roman"/>
      <w:b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Matthew Webb4</cp:lastModifiedBy>
  <cp:revision>4</cp:revision>
  <dcterms:created xsi:type="dcterms:W3CDTF">2016-08-12T12:59:00Z</dcterms:created>
  <dcterms:modified xsi:type="dcterms:W3CDTF">2016-08-12T12:59:00Z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(2)lynG44uszouBOJfa1whHf+wxLP8iv3kXF+1AfJRf70MeGUhSi4D2bSNysEr+FROvuzICW0Sd
dcBPSy+2JLCTBudboDTQmWp47T02cfa3k1QVH2I9h03FxeaIzN6nznagMsdAyPMBhcRfypoT
Ipqom+y4zDppndDPc9mmBjLSh8v8jfgZgAEaCQWVYY9jAB+raO7ptCpGKnNVj5WY+2i74aVq
72IKWCt3+MhSknttFL</vt:lpwstr>
  </property>
  <property fmtid="{D5CDD505-2E9C-101B-9397-08002B2CF9AE}" pid="3" name="_2015_ms_pID_7253431">
    <vt:lpwstr>AD9TEI0wu1szuuyhvXwU3BS3odMAddhALDvPsea7Z2cjYgLNnT5pn1
Hlu1Ibb7HTAC0lTo526YG6SZ3TQtPGw9UCLpMCblju15wfhksHPVJ5HktQgVG2n+Fx9oy7++
+eFdqcEGeapNSVhZiRPeT9fE08XQ4TCoWprsowsLtTtlRZ639ZefofTe+NYeFwFDi/x6UeaK
fV//HZrgjq0tYNKA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1471005246</vt:lpwstr>
  </property>
</Properties>
</file>