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61D5" w:rsidRPr="0086526B" w:rsidRDefault="00FA61D5" w:rsidP="00FA61D5">
      <w:pPr>
        <w:widowControl w:val="0"/>
        <w:tabs>
          <w:tab w:val="center" w:pos="4536"/>
          <w:tab w:val="right" w:pos="8280"/>
          <w:tab w:val="right" w:pos="9781"/>
        </w:tabs>
        <w:spacing w:after="0"/>
        <w:ind w:right="-58"/>
        <w:rPr>
          <w:rFonts w:ascii="Arial" w:eastAsia="Batang" w:hAnsi="Arial" w:cs="Arial"/>
          <w:b/>
          <w:bCs/>
        </w:rPr>
      </w:pPr>
      <w:r>
        <w:rPr>
          <w:rFonts w:ascii="Arial" w:eastAsia="Batang" w:hAnsi="Arial" w:cs="Arial"/>
          <w:b/>
          <w:bCs/>
        </w:rPr>
        <w:t>3GPP TSG RAN WG1 Meeting</w:t>
      </w:r>
      <w:r w:rsidRPr="00830FE1">
        <w:rPr>
          <w:rFonts w:ascii="Arial" w:eastAsiaTheme="minorEastAsia" w:hAnsi="Arial" w:cs="Arial"/>
          <w:b/>
          <w:bCs/>
          <w:lang w:eastAsia="zh-CN"/>
        </w:rPr>
        <w:t xml:space="preserve"> #</w:t>
      </w:r>
      <w:r w:rsidR="008C0286">
        <w:rPr>
          <w:rFonts w:ascii="Arial" w:eastAsiaTheme="minorEastAsia" w:hAnsi="Arial" w:cs="Arial" w:hint="eastAsia"/>
          <w:b/>
          <w:bCs/>
          <w:lang w:eastAsia="zh-CN"/>
        </w:rPr>
        <w:t>8</w:t>
      </w:r>
      <w:r w:rsidR="0019789C">
        <w:rPr>
          <w:rFonts w:ascii="Arial" w:eastAsiaTheme="minorEastAsia" w:hAnsi="Arial" w:cs="Arial" w:hint="eastAsia"/>
          <w:b/>
          <w:bCs/>
          <w:lang w:eastAsia="zh-CN"/>
        </w:rPr>
        <w:t>5</w:t>
      </w:r>
      <w:r w:rsidRPr="0086526B">
        <w:rPr>
          <w:rFonts w:ascii="Arial" w:eastAsia="Batang" w:hAnsi="Arial" w:cs="Arial"/>
          <w:b/>
          <w:bCs/>
        </w:rPr>
        <w:tab/>
      </w:r>
      <w:r w:rsidRPr="0086526B">
        <w:rPr>
          <w:rFonts w:ascii="Arial" w:eastAsia="Batang" w:hAnsi="Arial" w:cs="Arial"/>
          <w:b/>
          <w:bCs/>
        </w:rPr>
        <w:tab/>
      </w:r>
      <w:r w:rsidRPr="0086526B">
        <w:rPr>
          <w:rFonts w:ascii="Arial" w:eastAsia="Batang" w:hAnsi="Arial" w:cs="Arial"/>
          <w:b/>
          <w:bCs/>
        </w:rPr>
        <w:tab/>
        <w:t>R1-</w:t>
      </w:r>
      <w:r>
        <w:rPr>
          <w:rFonts w:ascii="Arial" w:eastAsia="Batang" w:hAnsi="Arial" w:cs="Arial"/>
          <w:b/>
          <w:bCs/>
        </w:rPr>
        <w:t>1</w:t>
      </w:r>
      <w:r w:rsidR="00DB1EC5">
        <w:rPr>
          <w:rFonts w:ascii="Arial" w:eastAsiaTheme="minorEastAsia" w:hAnsi="Arial" w:cs="Arial" w:hint="eastAsia"/>
          <w:b/>
          <w:bCs/>
          <w:lang w:eastAsia="zh-CN"/>
        </w:rPr>
        <w:t>6</w:t>
      </w:r>
      <w:r w:rsidR="00D02B14">
        <w:rPr>
          <w:rFonts w:ascii="Arial" w:eastAsiaTheme="minorEastAsia" w:hAnsi="Arial" w:cs="Arial" w:hint="eastAsia"/>
          <w:b/>
          <w:bCs/>
          <w:lang w:eastAsia="zh-CN"/>
        </w:rPr>
        <w:t>5286</w:t>
      </w:r>
    </w:p>
    <w:p w:rsidR="00FA61D5" w:rsidRPr="00714502" w:rsidRDefault="0019789C" w:rsidP="00FA61D5">
      <w:pPr>
        <w:pStyle w:val="a5"/>
        <w:rPr>
          <w:rFonts w:ascii="Arial" w:eastAsiaTheme="minorEastAsia" w:hAnsi="Arial" w:cs="Arial"/>
          <w:b/>
          <w:bCs/>
          <w:sz w:val="20"/>
          <w:lang w:eastAsia="zh-CN"/>
        </w:rPr>
      </w:pPr>
      <w:r>
        <w:rPr>
          <w:rFonts w:ascii="Arial" w:eastAsiaTheme="minorEastAsia" w:hAnsi="Arial" w:cs="Arial" w:hint="eastAsia"/>
          <w:b/>
          <w:bCs/>
          <w:sz w:val="20"/>
          <w:lang w:eastAsia="zh-CN"/>
        </w:rPr>
        <w:t>Nanjing</w:t>
      </w:r>
      <w:r w:rsidR="005543F3" w:rsidRPr="005543F3">
        <w:rPr>
          <w:rFonts w:ascii="Arial" w:eastAsiaTheme="minorEastAsia" w:hAnsi="Arial" w:cs="Arial"/>
          <w:b/>
          <w:bCs/>
          <w:sz w:val="20"/>
          <w:lang w:eastAsia="zh-CN"/>
        </w:rPr>
        <w:t xml:space="preserve">, </w:t>
      </w:r>
      <w:r>
        <w:rPr>
          <w:rFonts w:ascii="Arial" w:eastAsiaTheme="minorEastAsia" w:hAnsi="Arial" w:cs="Arial" w:hint="eastAsia"/>
          <w:b/>
          <w:bCs/>
          <w:sz w:val="20"/>
          <w:lang w:eastAsia="zh-CN"/>
        </w:rPr>
        <w:t>China</w:t>
      </w:r>
      <w:r w:rsidR="005543F3" w:rsidRPr="005543F3">
        <w:rPr>
          <w:rFonts w:ascii="Arial" w:eastAsiaTheme="minorEastAsia" w:hAnsi="Arial" w:cs="Arial"/>
          <w:b/>
          <w:bCs/>
          <w:sz w:val="20"/>
          <w:lang w:eastAsia="zh-CN"/>
        </w:rPr>
        <w:t xml:space="preserve">, </w:t>
      </w:r>
      <w:r>
        <w:rPr>
          <w:rFonts w:ascii="Arial" w:eastAsiaTheme="minorEastAsia" w:hAnsi="Arial" w:cs="Arial" w:hint="eastAsia"/>
          <w:b/>
          <w:bCs/>
          <w:sz w:val="20"/>
          <w:lang w:eastAsia="zh-CN"/>
        </w:rPr>
        <w:t>23</w:t>
      </w:r>
      <w:r w:rsidR="005543F3" w:rsidRPr="005543F3">
        <w:rPr>
          <w:rFonts w:ascii="Arial" w:eastAsiaTheme="minorEastAsia" w:hAnsi="Arial" w:cs="Arial" w:hint="eastAsia"/>
          <w:b/>
          <w:bCs/>
          <w:sz w:val="20"/>
          <w:lang w:eastAsia="zh-CN"/>
        </w:rPr>
        <w:t xml:space="preserve">th </w:t>
      </w:r>
      <w:r w:rsidR="005543F3" w:rsidRPr="005543F3">
        <w:rPr>
          <w:rFonts w:ascii="Arial" w:eastAsiaTheme="minorEastAsia" w:hAnsi="Arial" w:cs="Arial"/>
          <w:b/>
          <w:bCs/>
          <w:sz w:val="20"/>
          <w:lang w:eastAsia="zh-CN"/>
        </w:rPr>
        <w:t xml:space="preserve">- </w:t>
      </w:r>
      <w:r>
        <w:rPr>
          <w:rFonts w:ascii="Arial" w:eastAsiaTheme="minorEastAsia" w:hAnsi="Arial" w:cs="Arial" w:hint="eastAsia"/>
          <w:b/>
          <w:bCs/>
          <w:sz w:val="20"/>
          <w:lang w:eastAsia="zh-CN"/>
        </w:rPr>
        <w:t>27</w:t>
      </w:r>
      <w:r w:rsidR="005543F3" w:rsidRPr="005543F3">
        <w:rPr>
          <w:rFonts w:ascii="Arial" w:eastAsiaTheme="minorEastAsia" w:hAnsi="Arial" w:cs="Arial" w:hint="eastAsia"/>
          <w:b/>
          <w:bCs/>
          <w:sz w:val="20"/>
          <w:lang w:eastAsia="zh-CN"/>
        </w:rPr>
        <w:t xml:space="preserve">th </w:t>
      </w:r>
      <w:r w:rsidR="009E25FF">
        <w:rPr>
          <w:rFonts w:ascii="Arial" w:eastAsiaTheme="minorEastAsia" w:hAnsi="Arial" w:cs="Arial" w:hint="eastAsia"/>
          <w:b/>
          <w:bCs/>
          <w:sz w:val="20"/>
          <w:lang w:eastAsia="zh-CN"/>
        </w:rPr>
        <w:t>May</w:t>
      </w:r>
      <w:r w:rsidR="005543F3" w:rsidRPr="005543F3">
        <w:rPr>
          <w:rFonts w:ascii="Arial" w:eastAsiaTheme="minorEastAsia" w:hAnsi="Arial" w:cs="Arial"/>
          <w:b/>
          <w:bCs/>
          <w:sz w:val="20"/>
          <w:lang w:eastAsia="zh-CN"/>
        </w:rPr>
        <w:t xml:space="preserve"> 201</w:t>
      </w:r>
      <w:r w:rsidR="005543F3" w:rsidRPr="005543F3">
        <w:rPr>
          <w:rFonts w:ascii="Arial" w:eastAsiaTheme="minorEastAsia" w:hAnsi="Arial" w:cs="Arial" w:hint="eastAsia"/>
          <w:b/>
          <w:bCs/>
          <w:sz w:val="20"/>
          <w:lang w:eastAsia="zh-CN"/>
        </w:rPr>
        <w:t>6</w:t>
      </w:r>
    </w:p>
    <w:p w:rsidR="00FA61D5" w:rsidRPr="00C73D28" w:rsidRDefault="00FA61D5" w:rsidP="00FA61D5">
      <w:pPr>
        <w:tabs>
          <w:tab w:val="left" w:pos="1985"/>
          <w:tab w:val="left" w:pos="9781"/>
        </w:tabs>
        <w:spacing w:before="240" w:after="0"/>
        <w:ind w:right="-28"/>
        <w:jc w:val="both"/>
        <w:rPr>
          <w:sz w:val="22"/>
          <w:szCs w:val="22"/>
          <w:lang w:val="en-US" w:eastAsia="zh-CN"/>
        </w:rPr>
      </w:pPr>
      <w:r w:rsidRPr="00C73D28">
        <w:rPr>
          <w:b/>
          <w:sz w:val="22"/>
          <w:szCs w:val="22"/>
          <w:lang w:val="en-US"/>
        </w:rPr>
        <w:t>Agenda Item:</w:t>
      </w:r>
      <w:r w:rsidRPr="00C73D28">
        <w:rPr>
          <w:sz w:val="22"/>
          <w:szCs w:val="22"/>
          <w:lang w:val="en-US"/>
        </w:rPr>
        <w:tab/>
      </w:r>
      <w:r w:rsidR="00D20B21">
        <w:rPr>
          <w:rFonts w:hint="eastAsia"/>
          <w:sz w:val="22"/>
          <w:szCs w:val="22"/>
          <w:lang w:val="en-US" w:eastAsia="zh-CN"/>
        </w:rPr>
        <w:t>7.</w:t>
      </w:r>
      <w:r w:rsidR="009E25FF">
        <w:rPr>
          <w:rFonts w:hint="eastAsia"/>
          <w:sz w:val="22"/>
          <w:szCs w:val="22"/>
          <w:lang w:val="en-US" w:eastAsia="zh-CN"/>
        </w:rPr>
        <w:t>2.5.1</w:t>
      </w:r>
    </w:p>
    <w:p w:rsidR="00FA61D5" w:rsidRPr="00C73D28" w:rsidRDefault="00FA61D5" w:rsidP="00FA61D5">
      <w:pPr>
        <w:tabs>
          <w:tab w:val="left" w:pos="1985"/>
          <w:tab w:val="left" w:pos="9781"/>
        </w:tabs>
        <w:spacing w:after="0"/>
        <w:ind w:right="-28"/>
        <w:jc w:val="both"/>
        <w:rPr>
          <w:rFonts w:ascii="Arial" w:hAnsi="Arial" w:cs="Arial"/>
          <w:sz w:val="22"/>
          <w:szCs w:val="22"/>
          <w:lang w:eastAsia="zh-CN"/>
        </w:rPr>
      </w:pPr>
      <w:r w:rsidRPr="00C73D28">
        <w:rPr>
          <w:b/>
          <w:sz w:val="22"/>
          <w:szCs w:val="22"/>
        </w:rPr>
        <w:t xml:space="preserve">Source: </w:t>
      </w:r>
      <w:r w:rsidRPr="00C73D28">
        <w:rPr>
          <w:b/>
          <w:sz w:val="22"/>
          <w:szCs w:val="22"/>
        </w:rPr>
        <w:tab/>
      </w:r>
      <w:r w:rsidR="00C94971" w:rsidRPr="00C94971">
        <w:rPr>
          <w:rFonts w:hint="eastAsia"/>
          <w:sz w:val="22"/>
          <w:szCs w:val="22"/>
          <w:lang w:eastAsia="zh-CN"/>
        </w:rPr>
        <w:t>CATR</w:t>
      </w:r>
    </w:p>
    <w:p w:rsidR="00FA61D5" w:rsidRPr="00252518" w:rsidRDefault="00FA61D5" w:rsidP="00252518">
      <w:pPr>
        <w:tabs>
          <w:tab w:val="left" w:pos="1985"/>
        </w:tabs>
        <w:spacing w:after="0"/>
        <w:ind w:left="1988" w:right="-28" w:hanging="1980"/>
        <w:jc w:val="both"/>
        <w:rPr>
          <w:rFonts w:eastAsiaTheme="minorEastAsia"/>
          <w:sz w:val="22"/>
          <w:szCs w:val="22"/>
          <w:lang w:eastAsia="zh-CN"/>
        </w:rPr>
      </w:pPr>
      <w:r w:rsidRPr="00C73D28">
        <w:rPr>
          <w:b/>
          <w:sz w:val="22"/>
          <w:szCs w:val="22"/>
        </w:rPr>
        <w:t>Title:</w:t>
      </w:r>
      <w:r w:rsidRPr="00C73D28">
        <w:rPr>
          <w:sz w:val="22"/>
          <w:szCs w:val="22"/>
        </w:rPr>
        <w:t xml:space="preserve"> </w:t>
      </w:r>
      <w:r w:rsidRPr="00C73D28">
        <w:rPr>
          <w:sz w:val="22"/>
          <w:szCs w:val="22"/>
        </w:rPr>
        <w:tab/>
      </w:r>
      <w:r w:rsidR="009E25FF">
        <w:rPr>
          <w:rFonts w:hint="eastAsia"/>
          <w:sz w:val="22"/>
          <w:szCs w:val="22"/>
          <w:lang w:eastAsia="zh-CN"/>
        </w:rPr>
        <w:t xml:space="preserve">Large scale calibration results of </w:t>
      </w:r>
      <w:r w:rsidR="00D05293">
        <w:rPr>
          <w:rFonts w:hint="eastAsia"/>
          <w:sz w:val="22"/>
          <w:szCs w:val="22"/>
          <w:lang w:eastAsia="zh-CN"/>
        </w:rPr>
        <w:t>c</w:t>
      </w:r>
      <w:r w:rsidR="00D05293" w:rsidRPr="00E600C2">
        <w:t>hannel model for frequency spectrum above 6 GHz</w:t>
      </w:r>
    </w:p>
    <w:p w:rsidR="00FA61D5" w:rsidRPr="00C73D28" w:rsidRDefault="00FA61D5" w:rsidP="00FA61D5">
      <w:pPr>
        <w:tabs>
          <w:tab w:val="left" w:pos="1985"/>
          <w:tab w:val="left" w:pos="9781"/>
        </w:tabs>
        <w:spacing w:after="0"/>
        <w:ind w:right="-28"/>
        <w:jc w:val="both"/>
        <w:rPr>
          <w:sz w:val="22"/>
          <w:szCs w:val="22"/>
        </w:rPr>
      </w:pPr>
      <w:r w:rsidRPr="00C73D28">
        <w:rPr>
          <w:b/>
          <w:sz w:val="22"/>
          <w:szCs w:val="22"/>
        </w:rPr>
        <w:t>Document for:</w:t>
      </w:r>
      <w:r w:rsidRPr="00C73D28">
        <w:rPr>
          <w:sz w:val="22"/>
          <w:szCs w:val="22"/>
        </w:rPr>
        <w:tab/>
        <w:t>Discussion and Decision</w:t>
      </w:r>
    </w:p>
    <w:p w:rsidR="00FA61D5" w:rsidRPr="00C73D28" w:rsidRDefault="00FA61D5" w:rsidP="00FA61D5">
      <w:pPr>
        <w:pStyle w:val="1"/>
        <w:tabs>
          <w:tab w:val="left" w:pos="9781"/>
        </w:tabs>
        <w:ind w:right="-28"/>
        <w:jc w:val="both"/>
      </w:pPr>
      <w:r w:rsidRPr="00C73D28">
        <w:t>Introduction</w:t>
      </w:r>
    </w:p>
    <w:p w:rsidR="00710A8C" w:rsidRDefault="00710A8C" w:rsidP="003A1F9A">
      <w:pPr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study item of </w:t>
      </w:r>
      <w:r>
        <w:rPr>
          <w:lang w:eastAsia="zh-CN"/>
        </w:rPr>
        <w:t>C</w:t>
      </w:r>
      <w:r>
        <w:rPr>
          <w:rFonts w:hint="eastAsia"/>
          <w:lang w:eastAsia="zh-CN"/>
        </w:rPr>
        <w:t xml:space="preserve">hannel model for frequency spectrum above 6GHz[1] started in RAN1 from January 2016, UMI street canyon, Indoor office and UMA are defined as first priority scenarios. </w:t>
      </w:r>
      <w:r>
        <w:rPr>
          <w:lang w:eastAsia="zh-CN"/>
        </w:rPr>
        <w:t>L</w:t>
      </w:r>
      <w:r>
        <w:rPr>
          <w:rFonts w:hint="eastAsia"/>
          <w:lang w:eastAsia="zh-CN"/>
        </w:rPr>
        <w:t xml:space="preserve">arge scale fading moedl have been complete and the first phase of calibration is also about the large scale calibration. </w:t>
      </w:r>
    </w:p>
    <w:p w:rsidR="00C10A8C" w:rsidRPr="003A1F9A" w:rsidRDefault="003A1F9A" w:rsidP="003A1F9A">
      <w:pPr>
        <w:rPr>
          <w:lang w:eastAsia="zh-CN"/>
        </w:rPr>
      </w:pPr>
      <w:r w:rsidRPr="00CF195E">
        <w:rPr>
          <w:rFonts w:eastAsia="MS Mincho"/>
          <w:lang w:eastAsia="ja-JP"/>
        </w:rPr>
        <w:t xml:space="preserve">In this contribution we </w:t>
      </w:r>
      <w:r>
        <w:rPr>
          <w:rFonts w:hint="eastAsia"/>
          <w:lang w:eastAsia="zh-CN"/>
        </w:rPr>
        <w:t>provide the initial calibration results of different scenarios for phase1</w:t>
      </w:r>
      <w:r w:rsidRPr="00CF195E">
        <w:rPr>
          <w:rFonts w:eastAsia="MS Mincho"/>
          <w:lang w:eastAsia="ja-JP"/>
        </w:rPr>
        <w:t xml:space="preserve">.  </w:t>
      </w:r>
    </w:p>
    <w:p w:rsidR="00FA61D5" w:rsidRDefault="003B18B1" w:rsidP="00FA61D5">
      <w:pPr>
        <w:pStyle w:val="1"/>
        <w:tabs>
          <w:tab w:val="left" w:pos="9781"/>
        </w:tabs>
        <w:ind w:right="-28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Large scale calibration results</w:t>
      </w:r>
    </w:p>
    <w:p w:rsidR="002D04F7" w:rsidRPr="002D04F7" w:rsidRDefault="002D04F7" w:rsidP="002D04F7">
      <w:pPr>
        <w:rPr>
          <w:lang w:eastAsia="zh-CN"/>
        </w:rPr>
      </w:pPr>
      <w:r>
        <w:rPr>
          <w:rFonts w:hint="eastAsia"/>
          <w:lang w:eastAsia="zh-CN"/>
        </w:rPr>
        <w:t>The large scale calibration simulation assumptions is based on reference [2]</w:t>
      </w:r>
      <w:r>
        <w:rPr>
          <w:rFonts w:hint="eastAsia"/>
          <w:lang w:eastAsia="zh-CN"/>
        </w:rPr>
        <w:t>，</w:t>
      </w:r>
      <w:r>
        <w:rPr>
          <w:rFonts w:hint="eastAsia"/>
          <w:lang w:eastAsia="zh-CN"/>
        </w:rPr>
        <w:t>and also given in appendix. The corresponding metrics of coupling loss, Geometry and SIR are shown in figure 1, figure 2 and figure 3 respectively.</w:t>
      </w:r>
    </w:p>
    <w:p w:rsidR="003B18B1" w:rsidRDefault="00017D6F" w:rsidP="00017D6F">
      <w:pPr>
        <w:jc w:val="center"/>
        <w:rPr>
          <w:lang w:eastAsia="zh-CN"/>
        </w:rPr>
      </w:pPr>
      <w:r>
        <w:object w:dxaOrig="11243" w:dyaOrig="517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4.55pt;height:204.55pt" o:ole="">
            <v:imagedata r:id="rId8" o:title=""/>
          </v:shape>
          <o:OLEObject Type="Embed" ProgID="Visio.Drawing.11" ShapeID="_x0000_i1025" DrawAspect="Content" ObjectID="_1524666501" r:id="rId9"/>
        </w:object>
      </w:r>
    </w:p>
    <w:p w:rsidR="003B18B1" w:rsidRDefault="00C97219" w:rsidP="003B18B1">
      <w:pPr>
        <w:jc w:val="center"/>
        <w:rPr>
          <w:lang w:eastAsia="zh-CN"/>
        </w:rPr>
      </w:pPr>
      <w:r>
        <w:rPr>
          <w:rFonts w:hint="eastAsia"/>
          <w:lang w:eastAsia="zh-CN"/>
        </w:rPr>
        <w:t xml:space="preserve">Figure 1 </w:t>
      </w:r>
      <w:r w:rsidR="003B18B1">
        <w:rPr>
          <w:lang w:eastAsia="zh-CN"/>
        </w:rPr>
        <w:t>C</w:t>
      </w:r>
      <w:r w:rsidR="003B18B1">
        <w:rPr>
          <w:rFonts w:hint="eastAsia"/>
          <w:lang w:eastAsia="zh-CN"/>
        </w:rPr>
        <w:t>oupling loss</w:t>
      </w:r>
      <w:r>
        <w:rPr>
          <w:rFonts w:hint="eastAsia"/>
          <w:lang w:eastAsia="zh-CN"/>
        </w:rPr>
        <w:t xml:space="preserve"> based on large scale parameters</w:t>
      </w:r>
    </w:p>
    <w:p w:rsidR="003B18B1" w:rsidRDefault="00017D6F" w:rsidP="003B18B1">
      <w:pPr>
        <w:jc w:val="center"/>
        <w:rPr>
          <w:lang w:eastAsia="zh-CN"/>
        </w:rPr>
      </w:pPr>
      <w:r>
        <w:object w:dxaOrig="11601" w:dyaOrig="4963">
          <v:shape id="_x0000_i1026" type="#_x0000_t75" style="width:448.35pt;height:192pt" o:ole="">
            <v:imagedata r:id="rId10" o:title=""/>
          </v:shape>
          <o:OLEObject Type="Embed" ProgID="Visio.Drawing.11" ShapeID="_x0000_i1026" DrawAspect="Content" ObjectID="_1524666502" r:id="rId11"/>
        </w:object>
      </w:r>
    </w:p>
    <w:p w:rsidR="003B18B1" w:rsidRDefault="00C97219" w:rsidP="003B18B1">
      <w:pPr>
        <w:jc w:val="center"/>
        <w:rPr>
          <w:lang w:eastAsia="zh-CN"/>
        </w:rPr>
      </w:pPr>
      <w:r>
        <w:rPr>
          <w:rFonts w:hint="eastAsia"/>
          <w:lang w:eastAsia="zh-CN"/>
        </w:rPr>
        <w:t xml:space="preserve">Figure 2 </w:t>
      </w:r>
      <w:r w:rsidR="003B18B1">
        <w:rPr>
          <w:rFonts w:hint="eastAsia"/>
          <w:lang w:eastAsia="zh-CN"/>
        </w:rPr>
        <w:t>Geometry</w:t>
      </w:r>
      <w:r>
        <w:rPr>
          <w:rFonts w:hint="eastAsia"/>
          <w:lang w:eastAsia="zh-CN"/>
        </w:rPr>
        <w:t xml:space="preserve"> of large scale parameters</w:t>
      </w:r>
    </w:p>
    <w:p w:rsidR="003B18B1" w:rsidRDefault="00017D6F" w:rsidP="00017D6F">
      <w:pPr>
        <w:jc w:val="center"/>
        <w:rPr>
          <w:lang w:eastAsia="zh-CN"/>
        </w:rPr>
      </w:pPr>
      <w:r>
        <w:object w:dxaOrig="10959" w:dyaOrig="5439">
          <v:shape id="_x0000_i1027" type="#_x0000_t75" style="width:461.45pt;height:229.65pt" o:ole="">
            <v:imagedata r:id="rId12" o:title=""/>
          </v:shape>
          <o:OLEObject Type="Embed" ProgID="Visio.Drawing.11" ShapeID="_x0000_i1027" DrawAspect="Content" ObjectID="_1524666503" r:id="rId13"/>
        </w:object>
      </w:r>
    </w:p>
    <w:p w:rsidR="003A1F9A" w:rsidRPr="003B18B1" w:rsidRDefault="00C97219" w:rsidP="00017D6F">
      <w:pPr>
        <w:jc w:val="center"/>
        <w:rPr>
          <w:lang w:eastAsia="zh-CN"/>
        </w:rPr>
      </w:pPr>
      <w:r>
        <w:rPr>
          <w:rFonts w:hint="eastAsia"/>
          <w:lang w:eastAsia="zh-CN"/>
        </w:rPr>
        <w:t xml:space="preserve">Figure 3 </w:t>
      </w:r>
      <w:r w:rsidR="003A1F9A">
        <w:rPr>
          <w:rFonts w:hint="eastAsia"/>
          <w:lang w:eastAsia="zh-CN"/>
        </w:rPr>
        <w:t>SIR</w:t>
      </w:r>
      <w:r>
        <w:rPr>
          <w:rFonts w:hint="eastAsia"/>
          <w:lang w:eastAsia="zh-CN"/>
        </w:rPr>
        <w:t xml:space="preserve"> based on large scale parameters</w:t>
      </w:r>
    </w:p>
    <w:p w:rsidR="001B2AB4" w:rsidRDefault="001B2AB4" w:rsidP="001B2AB4">
      <w:pPr>
        <w:pStyle w:val="1"/>
        <w:tabs>
          <w:tab w:val="left" w:pos="9781"/>
        </w:tabs>
        <w:ind w:right="-28"/>
        <w:jc w:val="both"/>
        <w:rPr>
          <w:lang w:eastAsia="zh-CN"/>
        </w:rPr>
      </w:pPr>
      <w:r w:rsidRPr="001B2AB4">
        <w:rPr>
          <w:rFonts w:hint="eastAsia"/>
          <w:lang w:eastAsia="zh-CN"/>
        </w:rPr>
        <w:t>Conclusion</w:t>
      </w:r>
    </w:p>
    <w:p w:rsidR="00760554" w:rsidRPr="00760554" w:rsidRDefault="000F2C4E" w:rsidP="002D04F7">
      <w:pPr>
        <w:pStyle w:val="LGTdoc"/>
        <w:spacing w:afterLines="0" w:line="240" w:lineRule="auto"/>
        <w:rPr>
          <w:lang w:val="en-US" w:eastAsia="zh-CN"/>
        </w:rPr>
      </w:pPr>
      <w:r>
        <w:rPr>
          <w:rFonts w:eastAsia="宋体" w:hint="eastAsia"/>
          <w:sz w:val="20"/>
          <w:szCs w:val="20"/>
          <w:lang w:eastAsia="zh-CN"/>
        </w:rPr>
        <w:t xml:space="preserve">In this contribution, we </w:t>
      </w:r>
      <w:r w:rsidR="002D04F7">
        <w:rPr>
          <w:rFonts w:eastAsia="宋体" w:hint="eastAsia"/>
          <w:sz w:val="20"/>
          <w:szCs w:val="20"/>
          <w:lang w:eastAsia="zh-CN"/>
        </w:rPr>
        <w:t>give our simulation results of large scale calibration of channel model for frequency above 6 GHz.</w:t>
      </w:r>
    </w:p>
    <w:p w:rsidR="00FA61D5" w:rsidRPr="00D9625F" w:rsidRDefault="00FA61D5" w:rsidP="00FA61D5">
      <w:pPr>
        <w:pStyle w:val="1"/>
        <w:tabs>
          <w:tab w:val="left" w:pos="9781"/>
        </w:tabs>
        <w:ind w:right="340"/>
        <w:jc w:val="both"/>
      </w:pPr>
      <w:r w:rsidRPr="00D9625F">
        <w:t>References</w:t>
      </w:r>
    </w:p>
    <w:p w:rsidR="00710A8C" w:rsidRDefault="00710A8C" w:rsidP="001C7ADA">
      <w:pPr>
        <w:pStyle w:val="References"/>
        <w:numPr>
          <w:ilvl w:val="0"/>
          <w:numId w:val="2"/>
        </w:numPr>
        <w:spacing w:line="320" w:lineRule="exact"/>
        <w:jc w:val="both"/>
        <w:rPr>
          <w:lang w:eastAsia="zh-CN"/>
        </w:rPr>
      </w:pPr>
      <w:r>
        <w:rPr>
          <w:rFonts w:hint="eastAsia"/>
          <w:lang w:eastAsia="zh-CN"/>
        </w:rPr>
        <w:t xml:space="preserve">3GPP, TR 36.873 V12.2.0, </w:t>
      </w:r>
      <w:r>
        <w:rPr>
          <w:lang w:eastAsia="zh-CN"/>
        </w:rPr>
        <w:t>“</w:t>
      </w:r>
      <w:r>
        <w:rPr>
          <w:rFonts w:hint="eastAsia"/>
          <w:lang w:eastAsia="zh-CN"/>
        </w:rPr>
        <w:t>Study on 3D Channel Model for LTE (Release 12)</w:t>
      </w:r>
      <w:r>
        <w:rPr>
          <w:lang w:eastAsia="zh-CN"/>
        </w:rPr>
        <w:t>”</w:t>
      </w:r>
      <w:r>
        <w:rPr>
          <w:rFonts w:hint="eastAsia"/>
          <w:lang w:eastAsia="zh-CN"/>
        </w:rPr>
        <w:t>, Jun. 2015.</w:t>
      </w:r>
    </w:p>
    <w:p w:rsidR="002D04F7" w:rsidRDefault="002D04F7" w:rsidP="001C7ADA">
      <w:pPr>
        <w:pStyle w:val="References"/>
        <w:numPr>
          <w:ilvl w:val="0"/>
          <w:numId w:val="2"/>
        </w:numPr>
        <w:spacing w:line="320" w:lineRule="exact"/>
        <w:jc w:val="both"/>
        <w:rPr>
          <w:lang w:eastAsia="zh-CN"/>
        </w:rPr>
      </w:pPr>
      <w:r w:rsidRPr="002D04F7">
        <w:rPr>
          <w:lang w:eastAsia="zh-CN"/>
        </w:rPr>
        <w:t>R1-163641</w:t>
      </w:r>
      <w:r w:rsidRPr="002D04F7">
        <w:rPr>
          <w:lang w:eastAsia="zh-CN"/>
        </w:rPr>
        <w:tab/>
      </w:r>
      <w:r w:rsidRPr="002D04F7">
        <w:rPr>
          <w:rFonts w:hint="eastAsia"/>
          <w:lang w:eastAsia="zh-CN"/>
        </w:rPr>
        <w:t xml:space="preserve">WF on </w:t>
      </w:r>
      <w:r w:rsidRPr="002D04F7">
        <w:rPr>
          <w:lang w:eastAsia="zh-CN"/>
        </w:rPr>
        <w:t xml:space="preserve">simulation assumption for </w:t>
      </w:r>
      <w:r w:rsidRPr="002D04F7">
        <w:rPr>
          <w:rFonts w:hint="eastAsia"/>
          <w:lang w:eastAsia="zh-CN"/>
        </w:rPr>
        <w:t xml:space="preserve">large-scale </w:t>
      </w:r>
      <w:r w:rsidRPr="002D04F7">
        <w:rPr>
          <w:lang w:eastAsia="zh-CN"/>
        </w:rPr>
        <w:t xml:space="preserve">calibration </w:t>
      </w:r>
      <w:r w:rsidRPr="002D04F7">
        <w:rPr>
          <w:lang w:eastAsia="zh-CN"/>
        </w:rPr>
        <w:tab/>
        <w:t>Nokia, Samsung</w:t>
      </w:r>
    </w:p>
    <w:p w:rsidR="002640D2" w:rsidRPr="002D04F7" w:rsidRDefault="006933DE" w:rsidP="001C7ADA">
      <w:pPr>
        <w:pStyle w:val="References"/>
        <w:numPr>
          <w:ilvl w:val="0"/>
          <w:numId w:val="2"/>
        </w:numPr>
        <w:spacing w:line="320" w:lineRule="exact"/>
        <w:jc w:val="both"/>
        <w:rPr>
          <w:lang w:eastAsia="zh-CN"/>
        </w:rPr>
      </w:pPr>
      <w:r w:rsidRPr="002D04F7">
        <w:rPr>
          <w:rFonts w:eastAsiaTheme="minorEastAsia" w:hint="eastAsia"/>
          <w:bCs/>
          <w:szCs w:val="20"/>
          <w:lang w:eastAsia="zh-CN"/>
        </w:rPr>
        <w:t>Chairman notes of RAN1#8</w:t>
      </w:r>
      <w:r w:rsidR="00710A8C" w:rsidRPr="002D04F7">
        <w:rPr>
          <w:rFonts w:eastAsiaTheme="minorEastAsia" w:hint="eastAsia"/>
          <w:bCs/>
          <w:szCs w:val="20"/>
          <w:lang w:eastAsia="zh-CN"/>
        </w:rPr>
        <w:t>4</w:t>
      </w:r>
    </w:p>
    <w:p w:rsidR="00243943" w:rsidRDefault="00243943" w:rsidP="00243943">
      <w:pPr>
        <w:pStyle w:val="1"/>
        <w:tabs>
          <w:tab w:val="left" w:pos="9781"/>
        </w:tabs>
        <w:ind w:right="340"/>
        <w:jc w:val="both"/>
        <w:rPr>
          <w:lang w:eastAsia="zh-CN"/>
        </w:rPr>
      </w:pPr>
      <w:r w:rsidRPr="00243943">
        <w:rPr>
          <w:rFonts w:hint="eastAsia"/>
        </w:rPr>
        <w:t>Appendix</w:t>
      </w:r>
    </w:p>
    <w:p w:rsidR="00243943" w:rsidRPr="00243943" w:rsidRDefault="00243943" w:rsidP="00243943">
      <w:pPr>
        <w:jc w:val="center"/>
        <w:rPr>
          <w:lang w:eastAsia="zh-CN"/>
        </w:rPr>
      </w:pPr>
      <w:r>
        <w:rPr>
          <w:rFonts w:hint="eastAsia"/>
          <w:lang w:eastAsia="zh-CN"/>
        </w:rPr>
        <w:t>Table 1. Simulation Assumption</w:t>
      </w:r>
    </w:p>
    <w:tbl>
      <w:tblPr>
        <w:tblW w:w="9600" w:type="dxa"/>
        <w:tblCellMar>
          <w:left w:w="0" w:type="dxa"/>
          <w:right w:w="0" w:type="dxa"/>
        </w:tblCellMar>
        <w:tblLook w:val="04A0"/>
      </w:tblPr>
      <w:tblGrid>
        <w:gridCol w:w="4800"/>
        <w:gridCol w:w="4800"/>
      </w:tblGrid>
      <w:tr w:rsidR="00243943" w:rsidRPr="00243943" w:rsidTr="00243943">
        <w:tc>
          <w:tcPr>
            <w:tcW w:w="4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0E0E0"/>
            <w:tcMar>
              <w:top w:w="9" w:type="dxa"/>
              <w:left w:w="108" w:type="dxa"/>
              <w:bottom w:w="0" w:type="dxa"/>
              <w:right w:w="108" w:type="dxa"/>
            </w:tcMar>
            <w:hideMark/>
          </w:tcPr>
          <w:p w:rsidR="00DE082B" w:rsidRPr="00243943" w:rsidRDefault="00243943" w:rsidP="00243943">
            <w:pPr>
              <w:rPr>
                <w:lang w:val="en-US" w:eastAsia="zh-CN"/>
              </w:rPr>
            </w:pPr>
            <w:r w:rsidRPr="00243943">
              <w:rPr>
                <w:b/>
                <w:bCs/>
                <w:lang w:eastAsia="zh-CN"/>
              </w:rPr>
              <w:t>Parameter</w:t>
            </w:r>
            <w:r w:rsidRPr="00243943">
              <w:rPr>
                <w:b/>
                <w:bCs/>
                <w:lang w:val="en-US" w:eastAsia="zh-CN"/>
              </w:rPr>
              <w:t xml:space="preserve"> </w:t>
            </w:r>
          </w:p>
        </w:tc>
        <w:tc>
          <w:tcPr>
            <w:tcW w:w="4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0E0E0"/>
            <w:tcMar>
              <w:top w:w="9" w:type="dxa"/>
              <w:left w:w="108" w:type="dxa"/>
              <w:bottom w:w="0" w:type="dxa"/>
              <w:right w:w="108" w:type="dxa"/>
            </w:tcMar>
            <w:hideMark/>
          </w:tcPr>
          <w:p w:rsidR="00DE082B" w:rsidRPr="00243943" w:rsidRDefault="00243943" w:rsidP="00243943">
            <w:pPr>
              <w:rPr>
                <w:lang w:val="en-US" w:eastAsia="zh-CN"/>
              </w:rPr>
            </w:pPr>
            <w:r w:rsidRPr="00243943">
              <w:rPr>
                <w:b/>
                <w:bCs/>
                <w:lang w:eastAsia="zh-CN"/>
              </w:rPr>
              <w:t>Values</w:t>
            </w:r>
            <w:r w:rsidRPr="00243943">
              <w:rPr>
                <w:b/>
                <w:bCs/>
                <w:lang w:val="en-US" w:eastAsia="zh-CN"/>
              </w:rPr>
              <w:t xml:space="preserve"> </w:t>
            </w:r>
          </w:p>
        </w:tc>
      </w:tr>
      <w:tr w:rsidR="00243943" w:rsidRPr="00243943" w:rsidTr="00243943">
        <w:tc>
          <w:tcPr>
            <w:tcW w:w="4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108" w:type="dxa"/>
              <w:bottom w:w="0" w:type="dxa"/>
              <w:right w:w="108" w:type="dxa"/>
            </w:tcMar>
            <w:hideMark/>
          </w:tcPr>
          <w:p w:rsidR="00DE082B" w:rsidRPr="00243943" w:rsidRDefault="00243943" w:rsidP="00243943">
            <w:pPr>
              <w:rPr>
                <w:lang w:val="en-US" w:eastAsia="zh-CN"/>
              </w:rPr>
            </w:pPr>
            <w:r w:rsidRPr="00243943">
              <w:rPr>
                <w:lang w:eastAsia="zh-CN"/>
              </w:rPr>
              <w:t xml:space="preserve">Scenarios </w:t>
            </w:r>
          </w:p>
        </w:tc>
        <w:tc>
          <w:tcPr>
            <w:tcW w:w="4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108" w:type="dxa"/>
              <w:bottom w:w="0" w:type="dxa"/>
              <w:right w:w="108" w:type="dxa"/>
            </w:tcMar>
            <w:hideMark/>
          </w:tcPr>
          <w:p w:rsidR="00DE082B" w:rsidRPr="00243943" w:rsidRDefault="00243943" w:rsidP="00243943">
            <w:pPr>
              <w:rPr>
                <w:lang w:val="en-US" w:eastAsia="zh-CN"/>
              </w:rPr>
            </w:pPr>
            <w:r w:rsidRPr="00243943">
              <w:rPr>
                <w:lang w:eastAsia="zh-CN"/>
              </w:rPr>
              <w:t>UMa, UMi-Street Canyon, Indoor-office</w:t>
            </w:r>
            <w:r w:rsidRPr="00243943">
              <w:rPr>
                <w:lang w:val="en-US" w:eastAsia="zh-CN"/>
              </w:rPr>
              <w:t xml:space="preserve"> </w:t>
            </w:r>
          </w:p>
        </w:tc>
      </w:tr>
      <w:tr w:rsidR="00243943" w:rsidRPr="00243943" w:rsidTr="00243943">
        <w:tc>
          <w:tcPr>
            <w:tcW w:w="4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108" w:type="dxa"/>
              <w:bottom w:w="0" w:type="dxa"/>
              <w:right w:w="108" w:type="dxa"/>
            </w:tcMar>
            <w:hideMark/>
          </w:tcPr>
          <w:p w:rsidR="00DE082B" w:rsidRPr="00243943" w:rsidRDefault="00243943" w:rsidP="00243943">
            <w:pPr>
              <w:rPr>
                <w:lang w:val="en-US" w:eastAsia="zh-CN"/>
              </w:rPr>
            </w:pPr>
            <w:r w:rsidRPr="00243943">
              <w:rPr>
                <w:lang w:eastAsia="zh-CN"/>
              </w:rPr>
              <w:t>Sectorization</w:t>
            </w:r>
            <w:r w:rsidRPr="00243943">
              <w:rPr>
                <w:lang w:val="en-US" w:eastAsia="zh-CN"/>
              </w:rPr>
              <w:t xml:space="preserve"> </w:t>
            </w:r>
          </w:p>
        </w:tc>
        <w:tc>
          <w:tcPr>
            <w:tcW w:w="4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108" w:type="dxa"/>
              <w:bottom w:w="0" w:type="dxa"/>
              <w:right w:w="108" w:type="dxa"/>
            </w:tcMar>
            <w:hideMark/>
          </w:tcPr>
          <w:p w:rsidR="00DE082B" w:rsidRPr="00243943" w:rsidRDefault="00243943" w:rsidP="00243943">
            <w:pPr>
              <w:rPr>
                <w:lang w:val="en-US" w:eastAsia="zh-CN"/>
              </w:rPr>
            </w:pPr>
            <w:r w:rsidRPr="00243943">
              <w:rPr>
                <w:lang w:eastAsia="zh-CN"/>
              </w:rPr>
              <w:t>3 sectors per cell site – 30, 150 and 270 degrees</w:t>
            </w:r>
            <w:r w:rsidRPr="00243943">
              <w:rPr>
                <w:lang w:val="en-US" w:eastAsia="zh-CN"/>
              </w:rPr>
              <w:t xml:space="preserve"> </w:t>
            </w:r>
          </w:p>
        </w:tc>
      </w:tr>
      <w:tr w:rsidR="00243943" w:rsidRPr="00243943" w:rsidTr="00243943">
        <w:tc>
          <w:tcPr>
            <w:tcW w:w="4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082B" w:rsidRPr="00243943" w:rsidRDefault="00243943" w:rsidP="00243943">
            <w:pPr>
              <w:rPr>
                <w:lang w:val="en-US" w:eastAsia="zh-CN"/>
              </w:rPr>
            </w:pPr>
            <w:r w:rsidRPr="00243943">
              <w:rPr>
                <w:lang w:eastAsia="zh-CN"/>
              </w:rPr>
              <w:t>BS antenna configurations</w:t>
            </w:r>
            <w:r w:rsidRPr="00243943">
              <w:rPr>
                <w:lang w:val="en-US" w:eastAsia="zh-CN"/>
              </w:rPr>
              <w:t xml:space="preserve"> </w:t>
            </w:r>
          </w:p>
        </w:tc>
        <w:tc>
          <w:tcPr>
            <w:tcW w:w="4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082B" w:rsidRPr="00243943" w:rsidRDefault="00243943" w:rsidP="00243943">
            <w:pPr>
              <w:rPr>
                <w:lang w:val="en-US" w:eastAsia="zh-CN"/>
              </w:rPr>
            </w:pPr>
            <w:r w:rsidRPr="00243943">
              <w:rPr>
                <w:lang w:eastAsia="zh-CN"/>
              </w:rPr>
              <w:t xml:space="preserve">Mg = Ng = 1; (M,N,P) = (10,1,1), dV = 0.5lambda </w:t>
            </w:r>
          </w:p>
        </w:tc>
      </w:tr>
      <w:tr w:rsidR="00243943" w:rsidRPr="00243943" w:rsidTr="00243943">
        <w:tc>
          <w:tcPr>
            <w:tcW w:w="4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082B" w:rsidRPr="00243943" w:rsidRDefault="00243943" w:rsidP="00243943">
            <w:pPr>
              <w:rPr>
                <w:lang w:val="en-US" w:eastAsia="zh-CN"/>
              </w:rPr>
            </w:pPr>
            <w:r w:rsidRPr="00243943">
              <w:rPr>
                <w:lang w:eastAsia="zh-CN"/>
              </w:rPr>
              <w:t>BS port mapping</w:t>
            </w:r>
            <w:r w:rsidRPr="00243943">
              <w:rPr>
                <w:lang w:val="en-US" w:eastAsia="zh-CN"/>
              </w:rPr>
              <w:t xml:space="preserve"> </w:t>
            </w:r>
          </w:p>
        </w:tc>
        <w:tc>
          <w:tcPr>
            <w:tcW w:w="4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082B" w:rsidRPr="00243943" w:rsidRDefault="00243943" w:rsidP="00243943">
            <w:pPr>
              <w:rPr>
                <w:lang w:val="en-US" w:eastAsia="zh-CN"/>
              </w:rPr>
            </w:pPr>
            <w:r w:rsidRPr="00243943">
              <w:rPr>
                <w:lang w:eastAsia="zh-CN"/>
              </w:rPr>
              <w:t>The 10 elements maps to one CRS port</w:t>
            </w:r>
            <w:r w:rsidRPr="00243943">
              <w:rPr>
                <w:lang w:val="en-US" w:eastAsia="zh-CN"/>
              </w:rPr>
              <w:t xml:space="preserve"> </w:t>
            </w:r>
          </w:p>
        </w:tc>
      </w:tr>
      <w:tr w:rsidR="00243943" w:rsidRPr="00243943" w:rsidTr="00243943">
        <w:tc>
          <w:tcPr>
            <w:tcW w:w="4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082B" w:rsidRPr="00243943" w:rsidRDefault="00243943" w:rsidP="00243943">
            <w:pPr>
              <w:rPr>
                <w:lang w:val="en-US" w:eastAsia="zh-CN"/>
              </w:rPr>
            </w:pPr>
            <w:r w:rsidRPr="00243943">
              <w:rPr>
                <w:lang w:eastAsia="zh-CN"/>
              </w:rPr>
              <w:t>BS antenna downtilt</w:t>
            </w:r>
            <w:r w:rsidRPr="00243943">
              <w:rPr>
                <w:lang w:val="en-US" w:eastAsia="zh-CN"/>
              </w:rPr>
              <w:t xml:space="preserve"> </w:t>
            </w:r>
          </w:p>
        </w:tc>
        <w:tc>
          <w:tcPr>
            <w:tcW w:w="4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43943" w:rsidRPr="00243943" w:rsidRDefault="00243943" w:rsidP="00243943">
            <w:pPr>
              <w:rPr>
                <w:lang w:val="en-US" w:eastAsia="zh-CN"/>
              </w:rPr>
            </w:pPr>
            <w:r w:rsidRPr="00243943">
              <w:rPr>
                <w:lang w:eastAsia="zh-CN"/>
              </w:rPr>
              <w:t>102 degrees for Uma and UMi Street Canyon</w:t>
            </w:r>
            <w:r w:rsidRPr="00243943">
              <w:rPr>
                <w:lang w:val="en-US" w:eastAsia="zh-CN"/>
              </w:rPr>
              <w:t xml:space="preserve"> </w:t>
            </w:r>
          </w:p>
          <w:p w:rsidR="00DE082B" w:rsidRPr="00243943" w:rsidRDefault="00243943" w:rsidP="00243943">
            <w:pPr>
              <w:rPr>
                <w:lang w:val="en-US" w:eastAsia="zh-CN"/>
              </w:rPr>
            </w:pPr>
            <w:r w:rsidRPr="00243943">
              <w:rPr>
                <w:lang w:eastAsia="zh-CN"/>
              </w:rPr>
              <w:t>110 degrees for indoor</w:t>
            </w:r>
            <w:r w:rsidRPr="00243943">
              <w:rPr>
                <w:lang w:val="en-US" w:eastAsia="zh-CN"/>
              </w:rPr>
              <w:t xml:space="preserve"> </w:t>
            </w:r>
          </w:p>
        </w:tc>
      </w:tr>
      <w:tr w:rsidR="00243943" w:rsidRPr="00243943" w:rsidTr="00243943">
        <w:tc>
          <w:tcPr>
            <w:tcW w:w="4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082B" w:rsidRPr="00243943" w:rsidRDefault="00243943" w:rsidP="00243943">
            <w:pPr>
              <w:rPr>
                <w:lang w:val="en-US" w:eastAsia="zh-CN"/>
              </w:rPr>
            </w:pPr>
            <w:r w:rsidRPr="00243943">
              <w:rPr>
                <w:lang w:eastAsia="zh-CN"/>
              </w:rPr>
              <w:t>Antenna virtualization</w:t>
            </w:r>
            <w:r w:rsidRPr="00243943">
              <w:rPr>
                <w:lang w:val="en-US" w:eastAsia="zh-CN"/>
              </w:rPr>
              <w:t xml:space="preserve"> </w:t>
            </w:r>
          </w:p>
        </w:tc>
        <w:tc>
          <w:tcPr>
            <w:tcW w:w="4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082B" w:rsidRPr="00243943" w:rsidRDefault="00243943" w:rsidP="00243943">
            <w:pPr>
              <w:rPr>
                <w:lang w:val="en-US" w:eastAsia="zh-CN"/>
              </w:rPr>
            </w:pPr>
            <w:r w:rsidRPr="00243943">
              <w:rPr>
                <w:lang w:eastAsia="zh-CN"/>
              </w:rPr>
              <w:t>DFT precoding according to TR 36.897 with application of panning and tilting angles</w:t>
            </w:r>
            <w:r w:rsidRPr="00243943">
              <w:rPr>
                <w:lang w:val="en-US" w:eastAsia="zh-CN"/>
              </w:rPr>
              <w:t xml:space="preserve"> </w:t>
            </w:r>
          </w:p>
        </w:tc>
      </w:tr>
      <w:tr w:rsidR="00243943" w:rsidRPr="00243943" w:rsidTr="00243943">
        <w:tc>
          <w:tcPr>
            <w:tcW w:w="4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082B" w:rsidRPr="00243943" w:rsidRDefault="00243943" w:rsidP="00243943">
            <w:pPr>
              <w:rPr>
                <w:lang w:val="en-US" w:eastAsia="zh-CN"/>
              </w:rPr>
            </w:pPr>
            <w:r w:rsidRPr="00243943">
              <w:rPr>
                <w:lang w:eastAsia="zh-CN"/>
              </w:rPr>
              <w:t>BS Tx power</w:t>
            </w:r>
            <w:r w:rsidRPr="00243943">
              <w:rPr>
                <w:lang w:val="en-US" w:eastAsia="zh-CN"/>
              </w:rPr>
              <w:t xml:space="preserve"> </w:t>
            </w:r>
          </w:p>
        </w:tc>
        <w:tc>
          <w:tcPr>
            <w:tcW w:w="4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43943" w:rsidRPr="00243943" w:rsidRDefault="00243943" w:rsidP="00243943">
            <w:pPr>
              <w:rPr>
                <w:lang w:val="en-US" w:eastAsia="zh-CN"/>
              </w:rPr>
            </w:pPr>
            <w:r w:rsidRPr="00243943">
              <w:rPr>
                <w:lang w:eastAsia="zh-CN"/>
              </w:rPr>
              <w:t>44 dBm for UMi-Street Canyon, 49 for Uma at 6GHz</w:t>
            </w:r>
            <w:r w:rsidRPr="00243943">
              <w:rPr>
                <w:lang w:val="en-US" w:eastAsia="zh-CN"/>
              </w:rPr>
              <w:t xml:space="preserve"> </w:t>
            </w:r>
          </w:p>
          <w:p w:rsidR="00243943" w:rsidRPr="00243943" w:rsidRDefault="00243943" w:rsidP="00243943">
            <w:pPr>
              <w:rPr>
                <w:lang w:val="en-US" w:eastAsia="zh-CN"/>
              </w:rPr>
            </w:pPr>
            <w:r w:rsidRPr="00243943">
              <w:rPr>
                <w:lang w:eastAsia="zh-CN"/>
              </w:rPr>
              <w:t>35 dBm at 30GHz, 60 and 70 GHz for Uma and UMi-Street canyon</w:t>
            </w:r>
            <w:r w:rsidRPr="00243943">
              <w:rPr>
                <w:lang w:val="en-US" w:eastAsia="zh-CN"/>
              </w:rPr>
              <w:t xml:space="preserve"> </w:t>
            </w:r>
          </w:p>
          <w:p w:rsidR="00DE082B" w:rsidRPr="00243943" w:rsidRDefault="00243943" w:rsidP="00243943">
            <w:pPr>
              <w:rPr>
                <w:lang w:val="en-US" w:eastAsia="zh-CN"/>
              </w:rPr>
            </w:pPr>
            <w:r w:rsidRPr="00243943">
              <w:rPr>
                <w:lang w:eastAsia="zh-CN"/>
              </w:rPr>
              <w:t>24 dBm for Indoor for all carrier frequencies</w:t>
            </w:r>
            <w:r w:rsidRPr="00243943">
              <w:rPr>
                <w:lang w:val="en-US" w:eastAsia="zh-CN"/>
              </w:rPr>
              <w:t xml:space="preserve"> </w:t>
            </w:r>
          </w:p>
        </w:tc>
      </w:tr>
      <w:tr w:rsidR="00243943" w:rsidRPr="00243943" w:rsidTr="00243943">
        <w:tc>
          <w:tcPr>
            <w:tcW w:w="4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082B" w:rsidRPr="00243943" w:rsidRDefault="00243943" w:rsidP="00243943">
            <w:pPr>
              <w:rPr>
                <w:lang w:val="en-US" w:eastAsia="zh-CN"/>
              </w:rPr>
            </w:pPr>
            <w:r w:rsidRPr="00243943">
              <w:rPr>
                <w:lang w:eastAsia="zh-CN"/>
              </w:rPr>
              <w:t>Bandwidth</w:t>
            </w:r>
            <w:r w:rsidRPr="00243943">
              <w:rPr>
                <w:lang w:val="en-US" w:eastAsia="zh-CN"/>
              </w:rPr>
              <w:t xml:space="preserve"> </w:t>
            </w:r>
          </w:p>
        </w:tc>
        <w:tc>
          <w:tcPr>
            <w:tcW w:w="4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082B" w:rsidRPr="00243943" w:rsidRDefault="00243943" w:rsidP="00243943">
            <w:pPr>
              <w:rPr>
                <w:lang w:val="en-US" w:eastAsia="zh-CN"/>
              </w:rPr>
            </w:pPr>
            <w:r w:rsidRPr="00243943">
              <w:rPr>
                <w:lang w:eastAsia="zh-CN"/>
              </w:rPr>
              <w:t xml:space="preserve">20MHz for 6GHz, and 100MHz for 30Ghz, 60 and 70 </w:t>
            </w:r>
            <w:r w:rsidRPr="00243943">
              <w:rPr>
                <w:lang w:eastAsia="zh-CN"/>
              </w:rPr>
              <w:lastRenderedPageBreak/>
              <w:t xml:space="preserve">GHz </w:t>
            </w:r>
          </w:p>
        </w:tc>
      </w:tr>
      <w:tr w:rsidR="00243943" w:rsidRPr="00243943" w:rsidTr="00243943">
        <w:tc>
          <w:tcPr>
            <w:tcW w:w="4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082B" w:rsidRPr="00243943" w:rsidRDefault="00243943" w:rsidP="00243943">
            <w:pPr>
              <w:rPr>
                <w:lang w:val="en-US" w:eastAsia="zh-CN"/>
              </w:rPr>
            </w:pPr>
            <w:r w:rsidRPr="00243943">
              <w:rPr>
                <w:lang w:eastAsia="zh-CN"/>
              </w:rPr>
              <w:lastRenderedPageBreak/>
              <w:t>MS antenna configurations</w:t>
            </w:r>
            <w:r w:rsidRPr="00243943">
              <w:rPr>
                <w:lang w:val="en-US" w:eastAsia="zh-CN"/>
              </w:rPr>
              <w:t xml:space="preserve"> </w:t>
            </w:r>
          </w:p>
        </w:tc>
        <w:tc>
          <w:tcPr>
            <w:tcW w:w="4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082B" w:rsidRPr="00243943" w:rsidRDefault="00243943" w:rsidP="00243943">
            <w:pPr>
              <w:rPr>
                <w:lang w:val="en-US" w:eastAsia="zh-CN"/>
              </w:rPr>
            </w:pPr>
            <w:r w:rsidRPr="00243943">
              <w:rPr>
                <w:lang w:eastAsia="zh-CN"/>
              </w:rPr>
              <w:t>1 element (vertically polarized), Omnidirectional</w:t>
            </w:r>
            <w:r w:rsidRPr="00243943">
              <w:rPr>
                <w:lang w:val="en-US" w:eastAsia="zh-CN"/>
              </w:rPr>
              <w:t xml:space="preserve"> </w:t>
            </w:r>
          </w:p>
        </w:tc>
      </w:tr>
      <w:tr w:rsidR="00243943" w:rsidRPr="00243943" w:rsidTr="00243943">
        <w:tc>
          <w:tcPr>
            <w:tcW w:w="4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108" w:type="dxa"/>
              <w:bottom w:w="0" w:type="dxa"/>
              <w:right w:w="108" w:type="dxa"/>
            </w:tcMar>
            <w:hideMark/>
          </w:tcPr>
          <w:p w:rsidR="00DE082B" w:rsidRPr="00243943" w:rsidRDefault="00243943" w:rsidP="00243943">
            <w:pPr>
              <w:rPr>
                <w:lang w:val="en-US" w:eastAsia="zh-CN"/>
              </w:rPr>
            </w:pPr>
            <w:r w:rsidRPr="00243943">
              <w:rPr>
                <w:lang w:eastAsia="zh-CN"/>
              </w:rPr>
              <w:t>Handover margin (for calibration)</w:t>
            </w:r>
            <w:r w:rsidRPr="00243943">
              <w:rPr>
                <w:lang w:val="en-US" w:eastAsia="zh-CN"/>
              </w:rPr>
              <w:t xml:space="preserve"> </w:t>
            </w:r>
          </w:p>
        </w:tc>
        <w:tc>
          <w:tcPr>
            <w:tcW w:w="4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108" w:type="dxa"/>
              <w:bottom w:w="0" w:type="dxa"/>
              <w:right w:w="108" w:type="dxa"/>
            </w:tcMar>
            <w:hideMark/>
          </w:tcPr>
          <w:p w:rsidR="00DE082B" w:rsidRPr="00243943" w:rsidRDefault="00243943" w:rsidP="00243943">
            <w:pPr>
              <w:rPr>
                <w:lang w:val="en-US" w:eastAsia="zh-CN"/>
              </w:rPr>
            </w:pPr>
            <w:r w:rsidRPr="00243943">
              <w:rPr>
                <w:lang w:eastAsia="zh-CN"/>
              </w:rPr>
              <w:t>0dB</w:t>
            </w:r>
            <w:r w:rsidRPr="00243943">
              <w:rPr>
                <w:lang w:val="en-US" w:eastAsia="zh-CN"/>
              </w:rPr>
              <w:t xml:space="preserve"> </w:t>
            </w:r>
          </w:p>
        </w:tc>
      </w:tr>
      <w:tr w:rsidR="00243943" w:rsidRPr="00243943" w:rsidTr="00243943">
        <w:tc>
          <w:tcPr>
            <w:tcW w:w="4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082B" w:rsidRPr="00243943" w:rsidRDefault="00243943" w:rsidP="00243943">
            <w:pPr>
              <w:rPr>
                <w:lang w:val="en-US" w:eastAsia="zh-CN"/>
              </w:rPr>
            </w:pPr>
            <w:r w:rsidRPr="00243943">
              <w:rPr>
                <w:lang w:eastAsia="zh-CN"/>
              </w:rPr>
              <w:t xml:space="preserve">UE distribution </w:t>
            </w:r>
          </w:p>
        </w:tc>
        <w:tc>
          <w:tcPr>
            <w:tcW w:w="4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43943" w:rsidRPr="00243943" w:rsidRDefault="00243943" w:rsidP="00243943">
            <w:pPr>
              <w:rPr>
                <w:lang w:val="en-US" w:eastAsia="zh-CN"/>
              </w:rPr>
            </w:pPr>
            <w:r w:rsidRPr="00243943">
              <w:rPr>
                <w:lang w:eastAsia="zh-CN"/>
              </w:rPr>
              <w:t>Following TR36.873 for UMa and UMi, 2D dropping</w:t>
            </w:r>
            <w:r w:rsidRPr="00243943">
              <w:rPr>
                <w:lang w:val="en-US" w:eastAsia="zh-CN"/>
              </w:rPr>
              <w:t xml:space="preserve"> </w:t>
            </w:r>
          </w:p>
          <w:p w:rsidR="00DE082B" w:rsidRPr="00243943" w:rsidRDefault="00243943" w:rsidP="00243943">
            <w:pPr>
              <w:rPr>
                <w:lang w:val="en-US" w:eastAsia="zh-CN"/>
              </w:rPr>
            </w:pPr>
            <w:r w:rsidRPr="00243943">
              <w:rPr>
                <w:lang w:eastAsia="zh-CN"/>
              </w:rPr>
              <w:t>uniform dropping for indoor with minimum distance of 0 m</w:t>
            </w:r>
            <w:r w:rsidRPr="00243943">
              <w:rPr>
                <w:lang w:val="en-US" w:eastAsia="zh-CN"/>
              </w:rPr>
              <w:t xml:space="preserve"> </w:t>
            </w:r>
          </w:p>
        </w:tc>
      </w:tr>
      <w:tr w:rsidR="00243943" w:rsidRPr="00243943" w:rsidTr="00243943">
        <w:tc>
          <w:tcPr>
            <w:tcW w:w="4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108" w:type="dxa"/>
              <w:bottom w:w="0" w:type="dxa"/>
              <w:right w:w="108" w:type="dxa"/>
            </w:tcMar>
            <w:hideMark/>
          </w:tcPr>
          <w:p w:rsidR="00DE082B" w:rsidRPr="00243943" w:rsidRDefault="00243943" w:rsidP="00243943">
            <w:pPr>
              <w:rPr>
                <w:lang w:val="en-US" w:eastAsia="zh-CN"/>
              </w:rPr>
            </w:pPr>
            <w:r w:rsidRPr="00243943">
              <w:rPr>
                <w:lang w:eastAsia="zh-CN"/>
              </w:rPr>
              <w:t>UE attachment</w:t>
            </w:r>
            <w:r w:rsidRPr="00243943">
              <w:rPr>
                <w:lang w:val="en-US" w:eastAsia="zh-CN"/>
              </w:rPr>
              <w:t xml:space="preserve"> </w:t>
            </w:r>
          </w:p>
        </w:tc>
        <w:tc>
          <w:tcPr>
            <w:tcW w:w="4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108" w:type="dxa"/>
              <w:bottom w:w="0" w:type="dxa"/>
              <w:right w:w="108" w:type="dxa"/>
            </w:tcMar>
            <w:hideMark/>
          </w:tcPr>
          <w:p w:rsidR="00DE082B" w:rsidRPr="00243943" w:rsidRDefault="00243943" w:rsidP="00243943">
            <w:pPr>
              <w:rPr>
                <w:lang w:val="en-US" w:eastAsia="zh-CN"/>
              </w:rPr>
            </w:pPr>
            <w:r w:rsidRPr="00243943">
              <w:rPr>
                <w:lang w:eastAsia="zh-CN"/>
              </w:rPr>
              <w:t>Based on pathloss considering LOS angle</w:t>
            </w:r>
            <w:r w:rsidRPr="00243943">
              <w:rPr>
                <w:lang w:val="en-US" w:eastAsia="zh-CN"/>
              </w:rPr>
              <w:t xml:space="preserve"> </w:t>
            </w:r>
          </w:p>
        </w:tc>
      </w:tr>
      <w:tr w:rsidR="00243943" w:rsidRPr="00243943" w:rsidTr="00243943">
        <w:tc>
          <w:tcPr>
            <w:tcW w:w="4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108" w:type="dxa"/>
              <w:bottom w:w="0" w:type="dxa"/>
              <w:right w:w="108" w:type="dxa"/>
            </w:tcMar>
            <w:hideMark/>
          </w:tcPr>
          <w:p w:rsidR="00DE082B" w:rsidRPr="00243943" w:rsidRDefault="00243943" w:rsidP="00243943">
            <w:pPr>
              <w:rPr>
                <w:lang w:val="en-US" w:eastAsia="zh-CN"/>
              </w:rPr>
            </w:pPr>
            <w:r w:rsidRPr="00243943">
              <w:rPr>
                <w:lang w:eastAsia="zh-CN"/>
              </w:rPr>
              <w:t>UE noise figure</w:t>
            </w:r>
            <w:r w:rsidRPr="00243943">
              <w:rPr>
                <w:lang w:val="en-US" w:eastAsia="zh-CN"/>
              </w:rPr>
              <w:t xml:space="preserve"> </w:t>
            </w:r>
          </w:p>
        </w:tc>
        <w:tc>
          <w:tcPr>
            <w:tcW w:w="4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108" w:type="dxa"/>
              <w:bottom w:w="0" w:type="dxa"/>
              <w:right w:w="108" w:type="dxa"/>
            </w:tcMar>
            <w:hideMark/>
          </w:tcPr>
          <w:p w:rsidR="00DE082B" w:rsidRPr="00243943" w:rsidRDefault="00243943" w:rsidP="00243943">
            <w:pPr>
              <w:rPr>
                <w:lang w:val="en-US" w:eastAsia="zh-CN"/>
              </w:rPr>
            </w:pPr>
            <w:r w:rsidRPr="00243943">
              <w:rPr>
                <w:lang w:eastAsia="zh-CN"/>
              </w:rPr>
              <w:t>9 dB</w:t>
            </w:r>
            <w:r w:rsidRPr="00243943">
              <w:rPr>
                <w:lang w:val="en-US" w:eastAsia="zh-CN"/>
              </w:rPr>
              <w:t xml:space="preserve"> </w:t>
            </w:r>
          </w:p>
        </w:tc>
      </w:tr>
      <w:tr w:rsidR="00243943" w:rsidRPr="00243943" w:rsidTr="00243943">
        <w:tc>
          <w:tcPr>
            <w:tcW w:w="4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108" w:type="dxa"/>
              <w:bottom w:w="0" w:type="dxa"/>
              <w:right w:w="108" w:type="dxa"/>
            </w:tcMar>
            <w:hideMark/>
          </w:tcPr>
          <w:p w:rsidR="00DE082B" w:rsidRPr="00243943" w:rsidRDefault="00243943" w:rsidP="00243943">
            <w:pPr>
              <w:rPr>
                <w:lang w:val="en-US" w:eastAsia="zh-CN"/>
              </w:rPr>
            </w:pPr>
            <w:r w:rsidRPr="00243943">
              <w:rPr>
                <w:lang w:eastAsia="zh-CN"/>
              </w:rPr>
              <w:t>Fast fading channel</w:t>
            </w:r>
            <w:r w:rsidRPr="00243943">
              <w:rPr>
                <w:lang w:val="en-US" w:eastAsia="zh-CN"/>
              </w:rPr>
              <w:t xml:space="preserve"> </w:t>
            </w:r>
          </w:p>
        </w:tc>
        <w:tc>
          <w:tcPr>
            <w:tcW w:w="4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108" w:type="dxa"/>
              <w:bottom w:w="0" w:type="dxa"/>
              <w:right w:w="108" w:type="dxa"/>
            </w:tcMar>
            <w:hideMark/>
          </w:tcPr>
          <w:p w:rsidR="00DE082B" w:rsidRPr="00243943" w:rsidRDefault="00243943" w:rsidP="00243943">
            <w:pPr>
              <w:rPr>
                <w:lang w:val="en-US" w:eastAsia="zh-CN"/>
              </w:rPr>
            </w:pPr>
            <w:r w:rsidRPr="00243943">
              <w:rPr>
                <w:lang w:eastAsia="zh-CN"/>
              </w:rPr>
              <w:t>Fast fading channel is not modelled</w:t>
            </w:r>
            <w:r w:rsidRPr="00243943">
              <w:rPr>
                <w:lang w:val="en-US" w:eastAsia="zh-CN"/>
              </w:rPr>
              <w:t xml:space="preserve"> </w:t>
            </w:r>
          </w:p>
        </w:tc>
      </w:tr>
      <w:tr w:rsidR="00243943" w:rsidRPr="00243943" w:rsidTr="00243943">
        <w:trPr>
          <w:trHeight w:val="305"/>
        </w:trPr>
        <w:tc>
          <w:tcPr>
            <w:tcW w:w="4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108" w:type="dxa"/>
              <w:bottom w:w="0" w:type="dxa"/>
              <w:right w:w="108" w:type="dxa"/>
            </w:tcMar>
            <w:hideMark/>
          </w:tcPr>
          <w:p w:rsidR="00DE082B" w:rsidRPr="00243943" w:rsidRDefault="00243943" w:rsidP="00243943">
            <w:pPr>
              <w:rPr>
                <w:lang w:val="en-US" w:eastAsia="zh-CN"/>
              </w:rPr>
            </w:pPr>
            <w:r w:rsidRPr="00243943">
              <w:rPr>
                <w:lang w:eastAsia="zh-CN"/>
              </w:rPr>
              <w:t>O2I penetration loss</w:t>
            </w:r>
            <w:r w:rsidRPr="00243943">
              <w:rPr>
                <w:lang w:val="en-US" w:eastAsia="zh-CN"/>
              </w:rPr>
              <w:t xml:space="preserve"> </w:t>
            </w:r>
          </w:p>
        </w:tc>
        <w:tc>
          <w:tcPr>
            <w:tcW w:w="4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108" w:type="dxa"/>
              <w:bottom w:w="0" w:type="dxa"/>
              <w:right w:w="108" w:type="dxa"/>
            </w:tcMar>
            <w:hideMark/>
          </w:tcPr>
          <w:p w:rsidR="00DE082B" w:rsidRPr="00243943" w:rsidRDefault="00243943" w:rsidP="00243943">
            <w:pPr>
              <w:rPr>
                <w:lang w:val="en-US" w:eastAsia="zh-CN"/>
              </w:rPr>
            </w:pPr>
            <w:r w:rsidRPr="00243943">
              <w:rPr>
                <w:lang w:eastAsia="zh-CN"/>
              </w:rPr>
              <w:t>50% low loss and 50% high loss</w:t>
            </w:r>
            <w:r w:rsidRPr="00243943">
              <w:rPr>
                <w:lang w:val="en-US" w:eastAsia="zh-CN"/>
              </w:rPr>
              <w:t xml:space="preserve"> </w:t>
            </w:r>
          </w:p>
        </w:tc>
      </w:tr>
      <w:tr w:rsidR="00243943" w:rsidRPr="00243943" w:rsidTr="00243943">
        <w:tc>
          <w:tcPr>
            <w:tcW w:w="4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108" w:type="dxa"/>
              <w:bottom w:w="0" w:type="dxa"/>
              <w:right w:w="108" w:type="dxa"/>
            </w:tcMar>
            <w:hideMark/>
          </w:tcPr>
          <w:p w:rsidR="00DE082B" w:rsidRPr="00243943" w:rsidRDefault="00243943" w:rsidP="00243943">
            <w:pPr>
              <w:rPr>
                <w:lang w:val="en-US" w:eastAsia="zh-CN"/>
              </w:rPr>
            </w:pPr>
            <w:r w:rsidRPr="00243943">
              <w:rPr>
                <w:lang w:eastAsia="zh-CN"/>
              </w:rPr>
              <w:t>Carrier Frequency</w:t>
            </w:r>
            <w:r w:rsidRPr="00243943">
              <w:rPr>
                <w:lang w:val="en-US" w:eastAsia="zh-CN"/>
              </w:rPr>
              <w:t xml:space="preserve"> </w:t>
            </w:r>
          </w:p>
        </w:tc>
        <w:tc>
          <w:tcPr>
            <w:tcW w:w="4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108" w:type="dxa"/>
              <w:bottom w:w="0" w:type="dxa"/>
              <w:right w:w="108" w:type="dxa"/>
            </w:tcMar>
            <w:hideMark/>
          </w:tcPr>
          <w:p w:rsidR="00DE082B" w:rsidRPr="00243943" w:rsidRDefault="00243943" w:rsidP="00243943">
            <w:pPr>
              <w:rPr>
                <w:lang w:val="en-US" w:eastAsia="zh-CN"/>
              </w:rPr>
            </w:pPr>
            <w:r w:rsidRPr="00243943">
              <w:rPr>
                <w:lang w:eastAsia="zh-CN"/>
              </w:rPr>
              <w:t>6 Ghz, 30 Ghz, 70GHz</w:t>
            </w:r>
            <w:r w:rsidRPr="00243943">
              <w:rPr>
                <w:lang w:val="en-US" w:eastAsia="zh-CN"/>
              </w:rPr>
              <w:t xml:space="preserve"> </w:t>
            </w:r>
          </w:p>
        </w:tc>
      </w:tr>
      <w:tr w:rsidR="00243943" w:rsidRPr="00243943" w:rsidTr="00243943">
        <w:tc>
          <w:tcPr>
            <w:tcW w:w="4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108" w:type="dxa"/>
              <w:bottom w:w="0" w:type="dxa"/>
              <w:right w:w="108" w:type="dxa"/>
            </w:tcMar>
            <w:hideMark/>
          </w:tcPr>
          <w:p w:rsidR="00DE082B" w:rsidRPr="00243943" w:rsidRDefault="00243943" w:rsidP="00243943">
            <w:pPr>
              <w:rPr>
                <w:lang w:val="en-US" w:eastAsia="zh-CN"/>
              </w:rPr>
            </w:pPr>
            <w:r w:rsidRPr="00243943">
              <w:rPr>
                <w:lang w:eastAsia="zh-CN"/>
              </w:rPr>
              <w:t>Wrapping method for Uma and UMi</w:t>
            </w:r>
            <w:r w:rsidRPr="00243943">
              <w:rPr>
                <w:lang w:val="en-US" w:eastAsia="zh-CN"/>
              </w:rPr>
              <w:t xml:space="preserve"> </w:t>
            </w:r>
          </w:p>
        </w:tc>
        <w:tc>
          <w:tcPr>
            <w:tcW w:w="4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108" w:type="dxa"/>
              <w:bottom w:w="0" w:type="dxa"/>
              <w:right w:w="108" w:type="dxa"/>
            </w:tcMar>
            <w:hideMark/>
          </w:tcPr>
          <w:p w:rsidR="00243943" w:rsidRPr="00243943" w:rsidRDefault="00243943" w:rsidP="00243943">
            <w:pPr>
              <w:rPr>
                <w:lang w:val="en-US" w:eastAsia="zh-CN"/>
              </w:rPr>
            </w:pPr>
            <w:r w:rsidRPr="00243943">
              <w:rPr>
                <w:lang w:eastAsia="zh-CN"/>
              </w:rPr>
              <w:t>geographical distance based wrapping (mandatory)</w:t>
            </w:r>
            <w:r w:rsidRPr="00243943">
              <w:rPr>
                <w:lang w:val="en-US" w:eastAsia="zh-CN"/>
              </w:rPr>
              <w:t xml:space="preserve"> </w:t>
            </w:r>
          </w:p>
          <w:p w:rsidR="00DE082B" w:rsidRPr="00243943" w:rsidRDefault="00243943" w:rsidP="00243943">
            <w:pPr>
              <w:rPr>
                <w:lang w:val="en-US" w:eastAsia="zh-CN"/>
              </w:rPr>
            </w:pPr>
            <w:r w:rsidRPr="00243943">
              <w:rPr>
                <w:lang w:eastAsia="zh-CN"/>
              </w:rPr>
              <w:t>radio distance (optional)</w:t>
            </w:r>
            <w:r w:rsidRPr="00243943">
              <w:rPr>
                <w:lang w:val="en-US" w:eastAsia="zh-CN"/>
              </w:rPr>
              <w:t xml:space="preserve"> </w:t>
            </w:r>
          </w:p>
        </w:tc>
      </w:tr>
      <w:tr w:rsidR="00243943" w:rsidRPr="00243943" w:rsidTr="00243943">
        <w:tc>
          <w:tcPr>
            <w:tcW w:w="48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108" w:type="dxa"/>
              <w:bottom w:w="0" w:type="dxa"/>
              <w:right w:w="108" w:type="dxa"/>
            </w:tcMar>
            <w:hideMark/>
          </w:tcPr>
          <w:p w:rsidR="00DE082B" w:rsidRPr="00243943" w:rsidRDefault="00243943" w:rsidP="00243943">
            <w:pPr>
              <w:rPr>
                <w:lang w:val="en-US" w:eastAsia="zh-CN"/>
              </w:rPr>
            </w:pPr>
            <w:r w:rsidRPr="00243943">
              <w:rPr>
                <w:lang w:eastAsia="zh-CN"/>
              </w:rPr>
              <w:t>Metrics</w:t>
            </w:r>
            <w:r w:rsidRPr="00243943">
              <w:rPr>
                <w:lang w:val="en-US" w:eastAsia="zh-CN"/>
              </w:rPr>
              <w:t xml:space="preserve"> </w:t>
            </w:r>
          </w:p>
        </w:tc>
        <w:tc>
          <w:tcPr>
            <w:tcW w:w="4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108" w:type="dxa"/>
              <w:bottom w:w="0" w:type="dxa"/>
              <w:right w:w="108" w:type="dxa"/>
            </w:tcMar>
            <w:hideMark/>
          </w:tcPr>
          <w:p w:rsidR="00DE082B" w:rsidRPr="00243943" w:rsidRDefault="00243943" w:rsidP="00243943">
            <w:pPr>
              <w:rPr>
                <w:lang w:val="en-US" w:eastAsia="zh-CN"/>
              </w:rPr>
            </w:pPr>
            <w:r w:rsidRPr="00243943">
              <w:rPr>
                <w:lang w:eastAsia="zh-CN"/>
              </w:rPr>
              <w:t>1) Coupling loss – serving cell (based on LOS pathloss)</w:t>
            </w:r>
            <w:r w:rsidRPr="00243943">
              <w:rPr>
                <w:lang w:val="en-US" w:eastAsia="zh-CN"/>
              </w:rPr>
              <w:t xml:space="preserve"> </w:t>
            </w:r>
          </w:p>
        </w:tc>
      </w:tr>
      <w:tr w:rsidR="00243943" w:rsidRPr="00243943" w:rsidTr="00243943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43943" w:rsidRPr="00243943" w:rsidRDefault="00243943" w:rsidP="00243943">
            <w:pPr>
              <w:rPr>
                <w:lang w:val="en-US" w:eastAsia="zh-CN"/>
              </w:rPr>
            </w:pPr>
          </w:p>
        </w:tc>
        <w:tc>
          <w:tcPr>
            <w:tcW w:w="4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108" w:type="dxa"/>
              <w:bottom w:w="0" w:type="dxa"/>
              <w:right w:w="108" w:type="dxa"/>
            </w:tcMar>
            <w:hideMark/>
          </w:tcPr>
          <w:p w:rsidR="00DE082B" w:rsidRPr="00243943" w:rsidRDefault="00243943" w:rsidP="00243943">
            <w:pPr>
              <w:rPr>
                <w:lang w:val="en-US" w:eastAsia="zh-CN"/>
              </w:rPr>
            </w:pPr>
            <w:r w:rsidRPr="00243943">
              <w:rPr>
                <w:lang w:eastAsia="zh-CN"/>
              </w:rPr>
              <w:t>2) Geometry (based on LOS pathloss) with and without white noise</w:t>
            </w:r>
            <w:r w:rsidRPr="00243943">
              <w:rPr>
                <w:lang w:val="en-US" w:eastAsia="zh-CN"/>
              </w:rPr>
              <w:t xml:space="preserve"> </w:t>
            </w:r>
          </w:p>
        </w:tc>
      </w:tr>
    </w:tbl>
    <w:p w:rsidR="00243943" w:rsidRPr="00243943" w:rsidRDefault="00243943" w:rsidP="00243943">
      <w:pPr>
        <w:rPr>
          <w:lang w:val="en-US" w:eastAsia="zh-CN"/>
        </w:rPr>
      </w:pPr>
    </w:p>
    <w:sectPr w:rsidR="00243943" w:rsidRPr="00243943" w:rsidSect="008672A7">
      <w:footnotePr>
        <w:numRestart w:val="eachSect"/>
      </w:footnotePr>
      <w:pgSz w:w="11907" w:h="16840" w:code="9"/>
      <w:pgMar w:top="851" w:right="680" w:bottom="794" w:left="96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7247" w:rsidRDefault="00537247" w:rsidP="00B50DC2">
      <w:pPr>
        <w:spacing w:after="0"/>
      </w:pPr>
      <w:r>
        <w:separator/>
      </w:r>
    </w:p>
  </w:endnote>
  <w:endnote w:type="continuationSeparator" w:id="0">
    <w:p w:rsidR="00537247" w:rsidRDefault="00537247" w:rsidP="00B50DC2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7247" w:rsidRDefault="00537247" w:rsidP="00B50DC2">
      <w:pPr>
        <w:spacing w:after="0"/>
      </w:pPr>
      <w:r>
        <w:separator/>
      </w:r>
    </w:p>
  </w:footnote>
  <w:footnote w:type="continuationSeparator" w:id="0">
    <w:p w:rsidR="00537247" w:rsidRDefault="00537247" w:rsidP="00B50DC2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070AFB"/>
    <w:multiLevelType w:val="singleLevel"/>
    <w:tmpl w:val="23607038"/>
    <w:lvl w:ilvl="0">
      <w:start w:val="1"/>
      <w:numFmt w:val="decimal"/>
      <w:lvlText w:val="[%1]"/>
      <w:lvlJc w:val="left"/>
      <w:pPr>
        <w:ind w:left="397" w:hanging="397"/>
      </w:pPr>
      <w:rPr>
        <w:rFonts w:hint="eastAsia"/>
      </w:rPr>
    </w:lvl>
  </w:abstractNum>
  <w:abstractNum w:abstractNumId="1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">
    <w:nsid w:val="72C71936"/>
    <w:multiLevelType w:val="multilevel"/>
    <w:tmpl w:val="756E5E5C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  <w:lang w:val="en-GB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9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21858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50DC2"/>
    <w:rsid w:val="000105E0"/>
    <w:rsid w:val="00010F1A"/>
    <w:rsid w:val="00017D6F"/>
    <w:rsid w:val="0002416C"/>
    <w:rsid w:val="00027D4E"/>
    <w:rsid w:val="0004243F"/>
    <w:rsid w:val="000446AE"/>
    <w:rsid w:val="000477B1"/>
    <w:rsid w:val="000479FD"/>
    <w:rsid w:val="000510E6"/>
    <w:rsid w:val="000655F9"/>
    <w:rsid w:val="0007182A"/>
    <w:rsid w:val="00073DF1"/>
    <w:rsid w:val="00083B6C"/>
    <w:rsid w:val="00085155"/>
    <w:rsid w:val="0008561A"/>
    <w:rsid w:val="00091395"/>
    <w:rsid w:val="00091D39"/>
    <w:rsid w:val="0009388F"/>
    <w:rsid w:val="00096CC2"/>
    <w:rsid w:val="000A08A4"/>
    <w:rsid w:val="000A3110"/>
    <w:rsid w:val="000A46EF"/>
    <w:rsid w:val="000A679B"/>
    <w:rsid w:val="000A7983"/>
    <w:rsid w:val="000A7EA9"/>
    <w:rsid w:val="000B04DF"/>
    <w:rsid w:val="000B0E6F"/>
    <w:rsid w:val="000B4C97"/>
    <w:rsid w:val="000B4EF1"/>
    <w:rsid w:val="000C02A3"/>
    <w:rsid w:val="000C595A"/>
    <w:rsid w:val="000E0D5F"/>
    <w:rsid w:val="000E2A3F"/>
    <w:rsid w:val="000E2DCF"/>
    <w:rsid w:val="000E59D1"/>
    <w:rsid w:val="000E5A74"/>
    <w:rsid w:val="000E5B9B"/>
    <w:rsid w:val="000E5F34"/>
    <w:rsid w:val="000F2C4E"/>
    <w:rsid w:val="000F338A"/>
    <w:rsid w:val="000F4E99"/>
    <w:rsid w:val="000F68B8"/>
    <w:rsid w:val="000F7FA3"/>
    <w:rsid w:val="00101113"/>
    <w:rsid w:val="001048BB"/>
    <w:rsid w:val="00105926"/>
    <w:rsid w:val="001059A9"/>
    <w:rsid w:val="001133B7"/>
    <w:rsid w:val="00115D00"/>
    <w:rsid w:val="00115E9F"/>
    <w:rsid w:val="00116C15"/>
    <w:rsid w:val="001175DD"/>
    <w:rsid w:val="00126431"/>
    <w:rsid w:val="00126609"/>
    <w:rsid w:val="001301E2"/>
    <w:rsid w:val="00130DD0"/>
    <w:rsid w:val="00131C09"/>
    <w:rsid w:val="00136FA6"/>
    <w:rsid w:val="00142896"/>
    <w:rsid w:val="001459CF"/>
    <w:rsid w:val="001507D8"/>
    <w:rsid w:val="00153474"/>
    <w:rsid w:val="001537DD"/>
    <w:rsid w:val="001630B9"/>
    <w:rsid w:val="00164EC9"/>
    <w:rsid w:val="00170B1F"/>
    <w:rsid w:val="00170EDC"/>
    <w:rsid w:val="001731E2"/>
    <w:rsid w:val="00175594"/>
    <w:rsid w:val="00176A5F"/>
    <w:rsid w:val="00181C2C"/>
    <w:rsid w:val="001828A6"/>
    <w:rsid w:val="001836B0"/>
    <w:rsid w:val="00190B92"/>
    <w:rsid w:val="00194448"/>
    <w:rsid w:val="0019789C"/>
    <w:rsid w:val="00197942"/>
    <w:rsid w:val="001A172E"/>
    <w:rsid w:val="001A55D4"/>
    <w:rsid w:val="001B0189"/>
    <w:rsid w:val="001B117F"/>
    <w:rsid w:val="001B24AF"/>
    <w:rsid w:val="001B24EC"/>
    <w:rsid w:val="001B2AB4"/>
    <w:rsid w:val="001B5771"/>
    <w:rsid w:val="001C4588"/>
    <w:rsid w:val="001C6EAB"/>
    <w:rsid w:val="001C7896"/>
    <w:rsid w:val="001C7ADA"/>
    <w:rsid w:val="001D17B1"/>
    <w:rsid w:val="001D7DCD"/>
    <w:rsid w:val="001E0A77"/>
    <w:rsid w:val="001E11A6"/>
    <w:rsid w:val="001E1575"/>
    <w:rsid w:val="001E3231"/>
    <w:rsid w:val="001E4077"/>
    <w:rsid w:val="001E4FED"/>
    <w:rsid w:val="001E7EDD"/>
    <w:rsid w:val="001F01F1"/>
    <w:rsid w:val="001F02BF"/>
    <w:rsid w:val="001F06A6"/>
    <w:rsid w:val="001F192F"/>
    <w:rsid w:val="001F1E5F"/>
    <w:rsid w:val="001F1EE9"/>
    <w:rsid w:val="001F28E4"/>
    <w:rsid w:val="001F56FD"/>
    <w:rsid w:val="001F7A27"/>
    <w:rsid w:val="00201C4D"/>
    <w:rsid w:val="002056B8"/>
    <w:rsid w:val="00212328"/>
    <w:rsid w:val="00224BA3"/>
    <w:rsid w:val="00227350"/>
    <w:rsid w:val="002313AB"/>
    <w:rsid w:val="0023246A"/>
    <w:rsid w:val="00233B90"/>
    <w:rsid w:val="00233EBD"/>
    <w:rsid w:val="00234190"/>
    <w:rsid w:val="00241B1C"/>
    <w:rsid w:val="00243943"/>
    <w:rsid w:val="00243967"/>
    <w:rsid w:val="002460DA"/>
    <w:rsid w:val="00252518"/>
    <w:rsid w:val="002562E2"/>
    <w:rsid w:val="0026077E"/>
    <w:rsid w:val="00262051"/>
    <w:rsid w:val="00262791"/>
    <w:rsid w:val="00262BDA"/>
    <w:rsid w:val="00262D5A"/>
    <w:rsid w:val="00263B24"/>
    <w:rsid w:val="002640D2"/>
    <w:rsid w:val="00265DA1"/>
    <w:rsid w:val="00266873"/>
    <w:rsid w:val="002672E9"/>
    <w:rsid w:val="0027524F"/>
    <w:rsid w:val="00284D20"/>
    <w:rsid w:val="00292083"/>
    <w:rsid w:val="00293D71"/>
    <w:rsid w:val="00293F80"/>
    <w:rsid w:val="002A02A1"/>
    <w:rsid w:val="002A4CEE"/>
    <w:rsid w:val="002A5A39"/>
    <w:rsid w:val="002A649C"/>
    <w:rsid w:val="002B1662"/>
    <w:rsid w:val="002B5BEA"/>
    <w:rsid w:val="002C2D00"/>
    <w:rsid w:val="002C3018"/>
    <w:rsid w:val="002C413F"/>
    <w:rsid w:val="002C7506"/>
    <w:rsid w:val="002D0415"/>
    <w:rsid w:val="002D04F7"/>
    <w:rsid w:val="002D075E"/>
    <w:rsid w:val="002D4998"/>
    <w:rsid w:val="002F69F9"/>
    <w:rsid w:val="002F709D"/>
    <w:rsid w:val="00300E09"/>
    <w:rsid w:val="003037C6"/>
    <w:rsid w:val="00312883"/>
    <w:rsid w:val="003160A6"/>
    <w:rsid w:val="0032075E"/>
    <w:rsid w:val="00322EF7"/>
    <w:rsid w:val="00327566"/>
    <w:rsid w:val="003318DB"/>
    <w:rsid w:val="00333A8C"/>
    <w:rsid w:val="0033469C"/>
    <w:rsid w:val="003355A2"/>
    <w:rsid w:val="00335C27"/>
    <w:rsid w:val="00342B03"/>
    <w:rsid w:val="00342CE8"/>
    <w:rsid w:val="00344BB0"/>
    <w:rsid w:val="00351BDA"/>
    <w:rsid w:val="00352201"/>
    <w:rsid w:val="00354FDE"/>
    <w:rsid w:val="00363A0B"/>
    <w:rsid w:val="003653EF"/>
    <w:rsid w:val="00365735"/>
    <w:rsid w:val="003664A6"/>
    <w:rsid w:val="00366B5D"/>
    <w:rsid w:val="00372F6C"/>
    <w:rsid w:val="003731EE"/>
    <w:rsid w:val="003851E7"/>
    <w:rsid w:val="00387F15"/>
    <w:rsid w:val="003937FC"/>
    <w:rsid w:val="00394F2D"/>
    <w:rsid w:val="003A033E"/>
    <w:rsid w:val="003A1A67"/>
    <w:rsid w:val="003A1F9A"/>
    <w:rsid w:val="003A7CE2"/>
    <w:rsid w:val="003B18B1"/>
    <w:rsid w:val="003B24C6"/>
    <w:rsid w:val="003B4AFE"/>
    <w:rsid w:val="003B72DC"/>
    <w:rsid w:val="003B7F2C"/>
    <w:rsid w:val="003C0DE6"/>
    <w:rsid w:val="003C5201"/>
    <w:rsid w:val="003D0365"/>
    <w:rsid w:val="003D30DF"/>
    <w:rsid w:val="003F3D10"/>
    <w:rsid w:val="003F7DA7"/>
    <w:rsid w:val="003F7FBE"/>
    <w:rsid w:val="00401F29"/>
    <w:rsid w:val="004060D0"/>
    <w:rsid w:val="00406BE3"/>
    <w:rsid w:val="00416DE6"/>
    <w:rsid w:val="0041708A"/>
    <w:rsid w:val="00423C19"/>
    <w:rsid w:val="00424627"/>
    <w:rsid w:val="00424667"/>
    <w:rsid w:val="00433797"/>
    <w:rsid w:val="00440597"/>
    <w:rsid w:val="00440AEE"/>
    <w:rsid w:val="00444D1E"/>
    <w:rsid w:val="00450D1E"/>
    <w:rsid w:val="00450E55"/>
    <w:rsid w:val="004514D3"/>
    <w:rsid w:val="00454E82"/>
    <w:rsid w:val="00456A5C"/>
    <w:rsid w:val="00466C16"/>
    <w:rsid w:val="00466D28"/>
    <w:rsid w:val="00470E57"/>
    <w:rsid w:val="004721F4"/>
    <w:rsid w:val="00476E34"/>
    <w:rsid w:val="00490644"/>
    <w:rsid w:val="004906E8"/>
    <w:rsid w:val="00493FD4"/>
    <w:rsid w:val="004A460F"/>
    <w:rsid w:val="004A6351"/>
    <w:rsid w:val="004A73F1"/>
    <w:rsid w:val="004A7AEB"/>
    <w:rsid w:val="004B0C97"/>
    <w:rsid w:val="004B1F57"/>
    <w:rsid w:val="004B302B"/>
    <w:rsid w:val="004C4E22"/>
    <w:rsid w:val="004C7409"/>
    <w:rsid w:val="004D32E8"/>
    <w:rsid w:val="004D3811"/>
    <w:rsid w:val="004E070F"/>
    <w:rsid w:val="004E1845"/>
    <w:rsid w:val="004E29A4"/>
    <w:rsid w:val="004E4199"/>
    <w:rsid w:val="004E42E6"/>
    <w:rsid w:val="004E5208"/>
    <w:rsid w:val="004E681C"/>
    <w:rsid w:val="00500AA7"/>
    <w:rsid w:val="00501BF0"/>
    <w:rsid w:val="00502C7C"/>
    <w:rsid w:val="00505657"/>
    <w:rsid w:val="00507D5F"/>
    <w:rsid w:val="00513A4C"/>
    <w:rsid w:val="005155C7"/>
    <w:rsid w:val="00517F25"/>
    <w:rsid w:val="00520AD9"/>
    <w:rsid w:val="00522336"/>
    <w:rsid w:val="0053015B"/>
    <w:rsid w:val="00530E1F"/>
    <w:rsid w:val="005330DB"/>
    <w:rsid w:val="00535D9D"/>
    <w:rsid w:val="00537247"/>
    <w:rsid w:val="005372FD"/>
    <w:rsid w:val="00537CA4"/>
    <w:rsid w:val="0054194E"/>
    <w:rsid w:val="00545AD4"/>
    <w:rsid w:val="005543F3"/>
    <w:rsid w:val="00555372"/>
    <w:rsid w:val="00555F8B"/>
    <w:rsid w:val="0055644B"/>
    <w:rsid w:val="00562CEC"/>
    <w:rsid w:val="00562D10"/>
    <w:rsid w:val="005635D8"/>
    <w:rsid w:val="005646FE"/>
    <w:rsid w:val="005652F6"/>
    <w:rsid w:val="00565454"/>
    <w:rsid w:val="00570705"/>
    <w:rsid w:val="00571E55"/>
    <w:rsid w:val="005748EC"/>
    <w:rsid w:val="005760E4"/>
    <w:rsid w:val="005770B2"/>
    <w:rsid w:val="00583510"/>
    <w:rsid w:val="00584FF1"/>
    <w:rsid w:val="00593A02"/>
    <w:rsid w:val="00595D22"/>
    <w:rsid w:val="00596162"/>
    <w:rsid w:val="00596D09"/>
    <w:rsid w:val="005A3246"/>
    <w:rsid w:val="005A4CCD"/>
    <w:rsid w:val="005A74C5"/>
    <w:rsid w:val="005B1E01"/>
    <w:rsid w:val="005C1616"/>
    <w:rsid w:val="005C4C9E"/>
    <w:rsid w:val="005C5018"/>
    <w:rsid w:val="005C66E9"/>
    <w:rsid w:val="005C6A06"/>
    <w:rsid w:val="005C7A3B"/>
    <w:rsid w:val="005D4214"/>
    <w:rsid w:val="005D497B"/>
    <w:rsid w:val="005E05C4"/>
    <w:rsid w:val="005F0A20"/>
    <w:rsid w:val="005F3D27"/>
    <w:rsid w:val="00600092"/>
    <w:rsid w:val="006028C8"/>
    <w:rsid w:val="00602969"/>
    <w:rsid w:val="0060726F"/>
    <w:rsid w:val="00613770"/>
    <w:rsid w:val="006167DF"/>
    <w:rsid w:val="00617108"/>
    <w:rsid w:val="00617A9E"/>
    <w:rsid w:val="00624576"/>
    <w:rsid w:val="00627F3E"/>
    <w:rsid w:val="006357A0"/>
    <w:rsid w:val="0063595B"/>
    <w:rsid w:val="00637D79"/>
    <w:rsid w:val="00640D7A"/>
    <w:rsid w:val="00650C75"/>
    <w:rsid w:val="00656846"/>
    <w:rsid w:val="006637A4"/>
    <w:rsid w:val="00664C92"/>
    <w:rsid w:val="00664E34"/>
    <w:rsid w:val="006656B3"/>
    <w:rsid w:val="00671BCE"/>
    <w:rsid w:val="00671FA8"/>
    <w:rsid w:val="0067235E"/>
    <w:rsid w:val="00677D1A"/>
    <w:rsid w:val="0068124A"/>
    <w:rsid w:val="006821C7"/>
    <w:rsid w:val="00682732"/>
    <w:rsid w:val="0068354A"/>
    <w:rsid w:val="00684B57"/>
    <w:rsid w:val="00685E5B"/>
    <w:rsid w:val="0068720A"/>
    <w:rsid w:val="006879B5"/>
    <w:rsid w:val="00692C66"/>
    <w:rsid w:val="006933DE"/>
    <w:rsid w:val="006934C8"/>
    <w:rsid w:val="00694DF8"/>
    <w:rsid w:val="006A61C9"/>
    <w:rsid w:val="006B3172"/>
    <w:rsid w:val="006B4154"/>
    <w:rsid w:val="006C0E98"/>
    <w:rsid w:val="006D1E9F"/>
    <w:rsid w:val="006D5756"/>
    <w:rsid w:val="006E2F7B"/>
    <w:rsid w:val="006E5512"/>
    <w:rsid w:val="006F0306"/>
    <w:rsid w:val="006F15AD"/>
    <w:rsid w:val="006F4813"/>
    <w:rsid w:val="006F4F5A"/>
    <w:rsid w:val="00702107"/>
    <w:rsid w:val="0070675E"/>
    <w:rsid w:val="00710A8C"/>
    <w:rsid w:val="00714502"/>
    <w:rsid w:val="00721344"/>
    <w:rsid w:val="00721644"/>
    <w:rsid w:val="007248AE"/>
    <w:rsid w:val="00731B5E"/>
    <w:rsid w:val="00735C20"/>
    <w:rsid w:val="00745EDC"/>
    <w:rsid w:val="0074684E"/>
    <w:rsid w:val="007516AC"/>
    <w:rsid w:val="00753092"/>
    <w:rsid w:val="00753F14"/>
    <w:rsid w:val="00756B20"/>
    <w:rsid w:val="00757B51"/>
    <w:rsid w:val="00760554"/>
    <w:rsid w:val="00760882"/>
    <w:rsid w:val="007624DB"/>
    <w:rsid w:val="00763227"/>
    <w:rsid w:val="007669D5"/>
    <w:rsid w:val="00766C4E"/>
    <w:rsid w:val="00767A43"/>
    <w:rsid w:val="00775CA4"/>
    <w:rsid w:val="00777363"/>
    <w:rsid w:val="0077740C"/>
    <w:rsid w:val="00782300"/>
    <w:rsid w:val="00785ECB"/>
    <w:rsid w:val="007874A7"/>
    <w:rsid w:val="00794A36"/>
    <w:rsid w:val="007A104A"/>
    <w:rsid w:val="007B32E1"/>
    <w:rsid w:val="007B646B"/>
    <w:rsid w:val="007C3045"/>
    <w:rsid w:val="007C6495"/>
    <w:rsid w:val="007D377A"/>
    <w:rsid w:val="007D4EAB"/>
    <w:rsid w:val="007E0BEC"/>
    <w:rsid w:val="007E426B"/>
    <w:rsid w:val="007E7DC7"/>
    <w:rsid w:val="007F1325"/>
    <w:rsid w:val="007F1883"/>
    <w:rsid w:val="007F265E"/>
    <w:rsid w:val="007F4EBA"/>
    <w:rsid w:val="007F55F4"/>
    <w:rsid w:val="007F6626"/>
    <w:rsid w:val="007F6896"/>
    <w:rsid w:val="008100F5"/>
    <w:rsid w:val="00810A50"/>
    <w:rsid w:val="00820E68"/>
    <w:rsid w:val="00823BA0"/>
    <w:rsid w:val="0082717C"/>
    <w:rsid w:val="00830FE1"/>
    <w:rsid w:val="008339DB"/>
    <w:rsid w:val="00834814"/>
    <w:rsid w:val="00837C6A"/>
    <w:rsid w:val="00845BED"/>
    <w:rsid w:val="00851F9A"/>
    <w:rsid w:val="00863B87"/>
    <w:rsid w:val="00865E3A"/>
    <w:rsid w:val="00873F40"/>
    <w:rsid w:val="0087701D"/>
    <w:rsid w:val="008773B4"/>
    <w:rsid w:val="0089081A"/>
    <w:rsid w:val="00893464"/>
    <w:rsid w:val="00893AE7"/>
    <w:rsid w:val="00897333"/>
    <w:rsid w:val="008A124C"/>
    <w:rsid w:val="008A3D85"/>
    <w:rsid w:val="008A4947"/>
    <w:rsid w:val="008B048C"/>
    <w:rsid w:val="008B368A"/>
    <w:rsid w:val="008B670E"/>
    <w:rsid w:val="008B721F"/>
    <w:rsid w:val="008B766D"/>
    <w:rsid w:val="008B77C6"/>
    <w:rsid w:val="008C0286"/>
    <w:rsid w:val="008C44B2"/>
    <w:rsid w:val="008C53D2"/>
    <w:rsid w:val="008C705C"/>
    <w:rsid w:val="008C7B36"/>
    <w:rsid w:val="008D089A"/>
    <w:rsid w:val="008D10FD"/>
    <w:rsid w:val="008D165B"/>
    <w:rsid w:val="008D2901"/>
    <w:rsid w:val="008D69C8"/>
    <w:rsid w:val="008E53CF"/>
    <w:rsid w:val="00900D19"/>
    <w:rsid w:val="009012B8"/>
    <w:rsid w:val="00905DD5"/>
    <w:rsid w:val="0091635B"/>
    <w:rsid w:val="00922C8A"/>
    <w:rsid w:val="00926820"/>
    <w:rsid w:val="00932CCD"/>
    <w:rsid w:val="009336FA"/>
    <w:rsid w:val="00937476"/>
    <w:rsid w:val="00937CC5"/>
    <w:rsid w:val="00947CFE"/>
    <w:rsid w:val="00950ADC"/>
    <w:rsid w:val="00951A2F"/>
    <w:rsid w:val="00955A7C"/>
    <w:rsid w:val="0095745F"/>
    <w:rsid w:val="0096185E"/>
    <w:rsid w:val="009638BF"/>
    <w:rsid w:val="009663A6"/>
    <w:rsid w:val="0097626B"/>
    <w:rsid w:val="009769AD"/>
    <w:rsid w:val="00980643"/>
    <w:rsid w:val="009819F2"/>
    <w:rsid w:val="00985AA8"/>
    <w:rsid w:val="00991EB6"/>
    <w:rsid w:val="00994C1F"/>
    <w:rsid w:val="00997F23"/>
    <w:rsid w:val="009A119C"/>
    <w:rsid w:val="009A43A4"/>
    <w:rsid w:val="009B0F5F"/>
    <w:rsid w:val="009D16BC"/>
    <w:rsid w:val="009D296A"/>
    <w:rsid w:val="009D7DF5"/>
    <w:rsid w:val="009E06AE"/>
    <w:rsid w:val="009E25FF"/>
    <w:rsid w:val="009E6B97"/>
    <w:rsid w:val="00A01EEE"/>
    <w:rsid w:val="00A05A71"/>
    <w:rsid w:val="00A07FC5"/>
    <w:rsid w:val="00A11F7E"/>
    <w:rsid w:val="00A13F15"/>
    <w:rsid w:val="00A15614"/>
    <w:rsid w:val="00A16C24"/>
    <w:rsid w:val="00A16CDC"/>
    <w:rsid w:val="00A17AB5"/>
    <w:rsid w:val="00A20893"/>
    <w:rsid w:val="00A2357D"/>
    <w:rsid w:val="00A243B0"/>
    <w:rsid w:val="00A25508"/>
    <w:rsid w:val="00A256AF"/>
    <w:rsid w:val="00A25E10"/>
    <w:rsid w:val="00A27E15"/>
    <w:rsid w:val="00A35018"/>
    <w:rsid w:val="00A5654C"/>
    <w:rsid w:val="00A57B02"/>
    <w:rsid w:val="00A6000D"/>
    <w:rsid w:val="00A6103E"/>
    <w:rsid w:val="00A616A2"/>
    <w:rsid w:val="00A72496"/>
    <w:rsid w:val="00A74B4B"/>
    <w:rsid w:val="00A75035"/>
    <w:rsid w:val="00A756F2"/>
    <w:rsid w:val="00A77A63"/>
    <w:rsid w:val="00A837CF"/>
    <w:rsid w:val="00A83E51"/>
    <w:rsid w:val="00A847E0"/>
    <w:rsid w:val="00A8506F"/>
    <w:rsid w:val="00A90B6E"/>
    <w:rsid w:val="00AA0B21"/>
    <w:rsid w:val="00AA24C3"/>
    <w:rsid w:val="00AA4B20"/>
    <w:rsid w:val="00AA4D13"/>
    <w:rsid w:val="00AB0295"/>
    <w:rsid w:val="00AB3957"/>
    <w:rsid w:val="00AB4FF5"/>
    <w:rsid w:val="00AC1509"/>
    <w:rsid w:val="00AC1935"/>
    <w:rsid w:val="00AC7EC0"/>
    <w:rsid w:val="00AD12CB"/>
    <w:rsid w:val="00AD2948"/>
    <w:rsid w:val="00AD3C36"/>
    <w:rsid w:val="00AD3D1C"/>
    <w:rsid w:val="00AD45E2"/>
    <w:rsid w:val="00AD7A1A"/>
    <w:rsid w:val="00AE0EA1"/>
    <w:rsid w:val="00AE4793"/>
    <w:rsid w:val="00AF0A95"/>
    <w:rsid w:val="00AF222C"/>
    <w:rsid w:val="00B001E9"/>
    <w:rsid w:val="00B032EA"/>
    <w:rsid w:val="00B03F50"/>
    <w:rsid w:val="00B10A0E"/>
    <w:rsid w:val="00B17352"/>
    <w:rsid w:val="00B20258"/>
    <w:rsid w:val="00B21018"/>
    <w:rsid w:val="00B2115F"/>
    <w:rsid w:val="00B212CF"/>
    <w:rsid w:val="00B2468E"/>
    <w:rsid w:val="00B264DC"/>
    <w:rsid w:val="00B352D1"/>
    <w:rsid w:val="00B415BD"/>
    <w:rsid w:val="00B41922"/>
    <w:rsid w:val="00B434E1"/>
    <w:rsid w:val="00B460A6"/>
    <w:rsid w:val="00B50DC2"/>
    <w:rsid w:val="00B516D1"/>
    <w:rsid w:val="00B53F35"/>
    <w:rsid w:val="00B56BAA"/>
    <w:rsid w:val="00B56C18"/>
    <w:rsid w:val="00B617D2"/>
    <w:rsid w:val="00B67DF6"/>
    <w:rsid w:val="00B70B5B"/>
    <w:rsid w:val="00B71557"/>
    <w:rsid w:val="00B80329"/>
    <w:rsid w:val="00B84708"/>
    <w:rsid w:val="00B8501F"/>
    <w:rsid w:val="00B8564E"/>
    <w:rsid w:val="00B919E9"/>
    <w:rsid w:val="00B91F4F"/>
    <w:rsid w:val="00B96B4E"/>
    <w:rsid w:val="00B96FED"/>
    <w:rsid w:val="00B9765E"/>
    <w:rsid w:val="00BA11F5"/>
    <w:rsid w:val="00BA4BCF"/>
    <w:rsid w:val="00BA4FEA"/>
    <w:rsid w:val="00BA633A"/>
    <w:rsid w:val="00BB2054"/>
    <w:rsid w:val="00BB4BF4"/>
    <w:rsid w:val="00BC07E2"/>
    <w:rsid w:val="00BC1C23"/>
    <w:rsid w:val="00BC54A7"/>
    <w:rsid w:val="00BD060E"/>
    <w:rsid w:val="00BD598E"/>
    <w:rsid w:val="00BD5C74"/>
    <w:rsid w:val="00BD61A7"/>
    <w:rsid w:val="00BD763C"/>
    <w:rsid w:val="00BD7C00"/>
    <w:rsid w:val="00BE097D"/>
    <w:rsid w:val="00BE7245"/>
    <w:rsid w:val="00BF0356"/>
    <w:rsid w:val="00BF0FC9"/>
    <w:rsid w:val="00BF509F"/>
    <w:rsid w:val="00BF6183"/>
    <w:rsid w:val="00C02D22"/>
    <w:rsid w:val="00C03187"/>
    <w:rsid w:val="00C03634"/>
    <w:rsid w:val="00C10A8C"/>
    <w:rsid w:val="00C11AED"/>
    <w:rsid w:val="00C13780"/>
    <w:rsid w:val="00C13E8A"/>
    <w:rsid w:val="00C15415"/>
    <w:rsid w:val="00C22F72"/>
    <w:rsid w:val="00C350BA"/>
    <w:rsid w:val="00C37290"/>
    <w:rsid w:val="00C40990"/>
    <w:rsid w:val="00C41666"/>
    <w:rsid w:val="00C439FD"/>
    <w:rsid w:val="00C453FA"/>
    <w:rsid w:val="00C465D1"/>
    <w:rsid w:val="00C500B2"/>
    <w:rsid w:val="00C51BC7"/>
    <w:rsid w:val="00C54B98"/>
    <w:rsid w:val="00C64335"/>
    <w:rsid w:val="00C663C0"/>
    <w:rsid w:val="00C66776"/>
    <w:rsid w:val="00C7017A"/>
    <w:rsid w:val="00C7178B"/>
    <w:rsid w:val="00C74706"/>
    <w:rsid w:val="00C83E2C"/>
    <w:rsid w:val="00C8552E"/>
    <w:rsid w:val="00C91EA6"/>
    <w:rsid w:val="00C94971"/>
    <w:rsid w:val="00C97219"/>
    <w:rsid w:val="00CA48C9"/>
    <w:rsid w:val="00CA50C4"/>
    <w:rsid w:val="00CA6090"/>
    <w:rsid w:val="00CB0D2C"/>
    <w:rsid w:val="00CB1031"/>
    <w:rsid w:val="00CB4A32"/>
    <w:rsid w:val="00CB5A1D"/>
    <w:rsid w:val="00CB5D74"/>
    <w:rsid w:val="00CB77C1"/>
    <w:rsid w:val="00CC459F"/>
    <w:rsid w:val="00CC51B3"/>
    <w:rsid w:val="00CC5836"/>
    <w:rsid w:val="00CC691A"/>
    <w:rsid w:val="00CD4777"/>
    <w:rsid w:val="00CD5B7A"/>
    <w:rsid w:val="00CE27B3"/>
    <w:rsid w:val="00CE70EC"/>
    <w:rsid w:val="00D02775"/>
    <w:rsid w:val="00D02B14"/>
    <w:rsid w:val="00D05293"/>
    <w:rsid w:val="00D07376"/>
    <w:rsid w:val="00D07B12"/>
    <w:rsid w:val="00D07C0E"/>
    <w:rsid w:val="00D1105B"/>
    <w:rsid w:val="00D1297F"/>
    <w:rsid w:val="00D133E9"/>
    <w:rsid w:val="00D15417"/>
    <w:rsid w:val="00D1671F"/>
    <w:rsid w:val="00D16A5F"/>
    <w:rsid w:val="00D20B21"/>
    <w:rsid w:val="00D26AD3"/>
    <w:rsid w:val="00D3158A"/>
    <w:rsid w:val="00D334F2"/>
    <w:rsid w:val="00D363C0"/>
    <w:rsid w:val="00D41519"/>
    <w:rsid w:val="00D50DFC"/>
    <w:rsid w:val="00D560B8"/>
    <w:rsid w:val="00D56267"/>
    <w:rsid w:val="00D62145"/>
    <w:rsid w:val="00D621E9"/>
    <w:rsid w:val="00D63CE0"/>
    <w:rsid w:val="00D662A4"/>
    <w:rsid w:val="00D676A3"/>
    <w:rsid w:val="00D70A29"/>
    <w:rsid w:val="00D73526"/>
    <w:rsid w:val="00D744C9"/>
    <w:rsid w:val="00D75237"/>
    <w:rsid w:val="00D80BF2"/>
    <w:rsid w:val="00D84790"/>
    <w:rsid w:val="00D9402D"/>
    <w:rsid w:val="00D94A67"/>
    <w:rsid w:val="00DA00E8"/>
    <w:rsid w:val="00DA5194"/>
    <w:rsid w:val="00DA6B22"/>
    <w:rsid w:val="00DB1EC5"/>
    <w:rsid w:val="00DB213B"/>
    <w:rsid w:val="00DB4B26"/>
    <w:rsid w:val="00DB64A8"/>
    <w:rsid w:val="00DB6A1D"/>
    <w:rsid w:val="00DB6F89"/>
    <w:rsid w:val="00DB7619"/>
    <w:rsid w:val="00DC1588"/>
    <w:rsid w:val="00DC3F3A"/>
    <w:rsid w:val="00DC5A15"/>
    <w:rsid w:val="00DC73D3"/>
    <w:rsid w:val="00DD04C8"/>
    <w:rsid w:val="00DD1C8A"/>
    <w:rsid w:val="00DD1FB1"/>
    <w:rsid w:val="00DD42B0"/>
    <w:rsid w:val="00DD609D"/>
    <w:rsid w:val="00DD6E0C"/>
    <w:rsid w:val="00DE0573"/>
    <w:rsid w:val="00DE082B"/>
    <w:rsid w:val="00DE3740"/>
    <w:rsid w:val="00DE53BC"/>
    <w:rsid w:val="00DE7240"/>
    <w:rsid w:val="00DE727F"/>
    <w:rsid w:val="00DF15CF"/>
    <w:rsid w:val="00DF287C"/>
    <w:rsid w:val="00DF753F"/>
    <w:rsid w:val="00E10DC6"/>
    <w:rsid w:val="00E11291"/>
    <w:rsid w:val="00E13D6B"/>
    <w:rsid w:val="00E140C2"/>
    <w:rsid w:val="00E16163"/>
    <w:rsid w:val="00E169E6"/>
    <w:rsid w:val="00E254F3"/>
    <w:rsid w:val="00E26603"/>
    <w:rsid w:val="00E26E21"/>
    <w:rsid w:val="00E30304"/>
    <w:rsid w:val="00E3409C"/>
    <w:rsid w:val="00E42EE0"/>
    <w:rsid w:val="00E433B6"/>
    <w:rsid w:val="00E45007"/>
    <w:rsid w:val="00E51AD5"/>
    <w:rsid w:val="00E55319"/>
    <w:rsid w:val="00E55B37"/>
    <w:rsid w:val="00E6289B"/>
    <w:rsid w:val="00E64C71"/>
    <w:rsid w:val="00E711BC"/>
    <w:rsid w:val="00E72995"/>
    <w:rsid w:val="00E74F4B"/>
    <w:rsid w:val="00E800BF"/>
    <w:rsid w:val="00E8213E"/>
    <w:rsid w:val="00E934B5"/>
    <w:rsid w:val="00E93F1D"/>
    <w:rsid w:val="00E94DF6"/>
    <w:rsid w:val="00E95057"/>
    <w:rsid w:val="00E977CB"/>
    <w:rsid w:val="00EA10CE"/>
    <w:rsid w:val="00EA2A35"/>
    <w:rsid w:val="00EA710A"/>
    <w:rsid w:val="00EB2B24"/>
    <w:rsid w:val="00EB3701"/>
    <w:rsid w:val="00EB4413"/>
    <w:rsid w:val="00EB5F94"/>
    <w:rsid w:val="00EC1CB2"/>
    <w:rsid w:val="00EC2F91"/>
    <w:rsid w:val="00ED38FE"/>
    <w:rsid w:val="00ED3ECE"/>
    <w:rsid w:val="00ED44B6"/>
    <w:rsid w:val="00ED5925"/>
    <w:rsid w:val="00ED642E"/>
    <w:rsid w:val="00EE02EB"/>
    <w:rsid w:val="00EE5EC0"/>
    <w:rsid w:val="00EE65DC"/>
    <w:rsid w:val="00EF172D"/>
    <w:rsid w:val="00EF21DC"/>
    <w:rsid w:val="00EF2809"/>
    <w:rsid w:val="00EF3582"/>
    <w:rsid w:val="00EF3A7C"/>
    <w:rsid w:val="00EF4966"/>
    <w:rsid w:val="00F059BE"/>
    <w:rsid w:val="00F12D7C"/>
    <w:rsid w:val="00F166F2"/>
    <w:rsid w:val="00F24CE2"/>
    <w:rsid w:val="00F25F52"/>
    <w:rsid w:val="00F34A65"/>
    <w:rsid w:val="00F378F7"/>
    <w:rsid w:val="00F37976"/>
    <w:rsid w:val="00F37DDC"/>
    <w:rsid w:val="00F42132"/>
    <w:rsid w:val="00F43F36"/>
    <w:rsid w:val="00F4698E"/>
    <w:rsid w:val="00F478B6"/>
    <w:rsid w:val="00F51D03"/>
    <w:rsid w:val="00F548FD"/>
    <w:rsid w:val="00F54AA3"/>
    <w:rsid w:val="00F55563"/>
    <w:rsid w:val="00F6069E"/>
    <w:rsid w:val="00F71468"/>
    <w:rsid w:val="00F72867"/>
    <w:rsid w:val="00F73325"/>
    <w:rsid w:val="00F73368"/>
    <w:rsid w:val="00F74200"/>
    <w:rsid w:val="00F8304A"/>
    <w:rsid w:val="00F83284"/>
    <w:rsid w:val="00F843CC"/>
    <w:rsid w:val="00F84790"/>
    <w:rsid w:val="00F865C0"/>
    <w:rsid w:val="00F900CF"/>
    <w:rsid w:val="00F9313B"/>
    <w:rsid w:val="00F957E0"/>
    <w:rsid w:val="00FA300A"/>
    <w:rsid w:val="00FA61D5"/>
    <w:rsid w:val="00FB0D2D"/>
    <w:rsid w:val="00FB2D57"/>
    <w:rsid w:val="00FB464F"/>
    <w:rsid w:val="00FB5DF6"/>
    <w:rsid w:val="00FB6631"/>
    <w:rsid w:val="00FB6B32"/>
    <w:rsid w:val="00FD747B"/>
    <w:rsid w:val="00FE09BE"/>
    <w:rsid w:val="00FE1C79"/>
    <w:rsid w:val="00FE5D27"/>
    <w:rsid w:val="00FF32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185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61D5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Memo Heading 1,h1 + 11 pt,Before:  6 pt,After:  0 pt,h1,app heading 1,l1,h11,h12,h13,h14,h15,h16,Heading 1_a,heading 1,h17,h111,h121,h131,h141,h151,h161,h18,h112,h122,h132,h142,h152,h162,h19,h113,h123,h133,h143,h153,h163,NMP Heading 1,Alt+1"/>
    <w:next w:val="a"/>
    <w:link w:val="1Char"/>
    <w:qFormat/>
    <w:rsid w:val="00FA61D5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1"/>
    <w:next w:val="a"/>
    <w:link w:val="2Char"/>
    <w:qFormat/>
    <w:rsid w:val="00FA61D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2"/>
    <w:next w:val="a"/>
    <w:link w:val="3Char"/>
    <w:qFormat/>
    <w:rsid w:val="00FA61D5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3"/>
    <w:next w:val="a"/>
    <w:link w:val="4Char"/>
    <w:qFormat/>
    <w:rsid w:val="00FA61D5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FA61D5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FA61D5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7">
    <w:name w:val="heading 7"/>
    <w:basedOn w:val="a"/>
    <w:next w:val="a"/>
    <w:link w:val="7Char"/>
    <w:qFormat/>
    <w:rsid w:val="00FA61D5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8">
    <w:name w:val="heading 8"/>
    <w:basedOn w:val="1"/>
    <w:next w:val="a"/>
    <w:link w:val="8Char"/>
    <w:qFormat/>
    <w:rsid w:val="00FA61D5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FA61D5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basedOn w:val="a"/>
    <w:link w:val="Char"/>
    <w:unhideWhenUsed/>
    <w:rsid w:val="00B50D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3"/>
    <w:rsid w:val="00B50DC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50DC2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50DC2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h1 Char,app heading 1 Char,l1 Char,h11 Char,h12 Char,h13 Char,h14 Char,h15 Char,h16 Char,Heading 1_a Char,heading 1 Char,h17 Char,h111 Char,h121 Char,h131 Char"/>
    <w:basedOn w:val="a0"/>
    <w:link w:val="1"/>
    <w:rsid w:val="00FA61D5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标题 2 Char"/>
    <w:basedOn w:val="a0"/>
    <w:link w:val="2"/>
    <w:rsid w:val="00FA61D5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"/>
    <w:basedOn w:val="a0"/>
    <w:link w:val="3"/>
    <w:rsid w:val="00FA61D5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FA61D5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basedOn w:val="a0"/>
    <w:link w:val="5"/>
    <w:rsid w:val="00FA61D5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basedOn w:val="a0"/>
    <w:link w:val="6"/>
    <w:rsid w:val="00FA61D5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FA61D5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FA61D5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FA61D5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a5">
    <w:name w:val="footnote text"/>
    <w:basedOn w:val="a"/>
    <w:link w:val="Char1"/>
    <w:semiHidden/>
    <w:rsid w:val="00FA61D5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basedOn w:val="a0"/>
    <w:link w:val="a5"/>
    <w:semiHidden/>
    <w:rsid w:val="00FA61D5"/>
    <w:rPr>
      <w:rFonts w:ascii="Times New Roman" w:eastAsia="宋体" w:hAnsi="Times New Roman" w:cs="Times New Roman"/>
      <w:kern w:val="0"/>
      <w:sz w:val="16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FA61D5"/>
    <w:pPr>
      <w:ind w:firstLineChars="200" w:firstLine="420"/>
    </w:pPr>
  </w:style>
  <w:style w:type="paragraph" w:styleId="a7">
    <w:name w:val="Balloon Text"/>
    <w:basedOn w:val="a"/>
    <w:link w:val="Char2"/>
    <w:uiPriority w:val="99"/>
    <w:semiHidden/>
    <w:unhideWhenUsed/>
    <w:rsid w:val="00E93F1D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E93F1D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paragraph" w:styleId="a8">
    <w:name w:val="Document Map"/>
    <w:basedOn w:val="a"/>
    <w:link w:val="Char3"/>
    <w:uiPriority w:val="99"/>
    <w:semiHidden/>
    <w:unhideWhenUsed/>
    <w:rsid w:val="0063595B"/>
    <w:rPr>
      <w:rFonts w:ascii="宋体"/>
      <w:sz w:val="18"/>
      <w:szCs w:val="18"/>
    </w:rPr>
  </w:style>
  <w:style w:type="character" w:customStyle="1" w:styleId="Char3">
    <w:name w:val="文档结构图 Char"/>
    <w:basedOn w:val="a0"/>
    <w:link w:val="a8"/>
    <w:uiPriority w:val="99"/>
    <w:semiHidden/>
    <w:rsid w:val="0063595B"/>
    <w:rPr>
      <w:rFonts w:ascii="宋体" w:eastAsia="宋体" w:hAnsi="Times New Roman" w:cs="Times New Roman"/>
      <w:kern w:val="0"/>
      <w:sz w:val="18"/>
      <w:szCs w:val="18"/>
      <w:lang w:val="en-GB" w:eastAsia="en-US"/>
    </w:rPr>
  </w:style>
  <w:style w:type="character" w:styleId="a9">
    <w:name w:val="Hyperlink"/>
    <w:uiPriority w:val="99"/>
    <w:rsid w:val="005E05C4"/>
    <w:rPr>
      <w:color w:val="0000FF"/>
      <w:u w:val="single"/>
    </w:rPr>
  </w:style>
  <w:style w:type="character" w:customStyle="1" w:styleId="Char4">
    <w:name w:val="正文文本 Char"/>
    <w:aliases w:val="bt Char"/>
    <w:basedOn w:val="a0"/>
    <w:link w:val="aa"/>
    <w:rsid w:val="00BF0FC9"/>
    <w:rPr>
      <w:rFonts w:eastAsia="MS Mincho"/>
      <w:lang w:eastAsia="en-US"/>
    </w:rPr>
  </w:style>
  <w:style w:type="paragraph" w:styleId="aa">
    <w:name w:val="Body Text"/>
    <w:aliases w:val="bt"/>
    <w:basedOn w:val="a"/>
    <w:link w:val="Char4"/>
    <w:rsid w:val="00BF0FC9"/>
    <w:pPr>
      <w:spacing w:after="120"/>
      <w:jc w:val="both"/>
    </w:pPr>
    <w:rPr>
      <w:rFonts w:asciiTheme="minorHAnsi" w:eastAsia="MS Mincho" w:hAnsiTheme="minorHAnsi" w:cstheme="minorBidi"/>
      <w:kern w:val="2"/>
      <w:sz w:val="21"/>
      <w:szCs w:val="22"/>
      <w:lang w:val="en-US"/>
    </w:rPr>
  </w:style>
  <w:style w:type="character" w:customStyle="1" w:styleId="Char10">
    <w:name w:val="正文文本 Char1"/>
    <w:basedOn w:val="a0"/>
    <w:link w:val="aa"/>
    <w:uiPriority w:val="99"/>
    <w:semiHidden/>
    <w:rsid w:val="00BF0FC9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customStyle="1" w:styleId="LGTdoc">
    <w:name w:val="LGTdoc_본문"/>
    <w:basedOn w:val="a"/>
    <w:rsid w:val="00513A4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styleId="ab">
    <w:name w:val="caption"/>
    <w:aliases w:val="cap"/>
    <w:basedOn w:val="a"/>
    <w:next w:val="a"/>
    <w:link w:val="Char5"/>
    <w:qFormat/>
    <w:rsid w:val="00F51D03"/>
    <w:pPr>
      <w:spacing w:after="0"/>
    </w:pPr>
    <w:rPr>
      <w:rFonts w:eastAsia="Times New Roman"/>
      <w:b/>
      <w:bCs/>
      <w:lang w:val="en-US"/>
    </w:rPr>
  </w:style>
  <w:style w:type="paragraph" w:styleId="ac">
    <w:name w:val="Normal (Web)"/>
    <w:basedOn w:val="a"/>
    <w:uiPriority w:val="99"/>
    <w:rsid w:val="001F1E5F"/>
    <w:pP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 w:eastAsia="ko-KR"/>
    </w:rPr>
  </w:style>
  <w:style w:type="paragraph" w:customStyle="1" w:styleId="3GPPNormalText">
    <w:name w:val="3GPP Normal Text"/>
    <w:basedOn w:val="aa"/>
    <w:link w:val="3GPPNormalTextChar"/>
    <w:qFormat/>
    <w:rsid w:val="00444D1E"/>
    <w:pPr>
      <w:ind w:left="1440" w:hanging="1440"/>
    </w:pPr>
    <w:rPr>
      <w:rFonts w:ascii="Times New Roman" w:hAnsi="Times New Roman" w:cs="Times New Roman"/>
      <w:kern w:val="0"/>
      <w:sz w:val="22"/>
      <w:szCs w:val="24"/>
    </w:rPr>
  </w:style>
  <w:style w:type="character" w:customStyle="1" w:styleId="3GPPNormalTextChar">
    <w:name w:val="3GPP Normal Text Char"/>
    <w:link w:val="3GPPNormalText"/>
    <w:rsid w:val="00444D1E"/>
    <w:rPr>
      <w:rFonts w:ascii="Times New Roman" w:eastAsia="MS Mincho" w:hAnsi="Times New Roman" w:cs="Times New Roman"/>
      <w:kern w:val="0"/>
      <w:sz w:val="22"/>
      <w:szCs w:val="24"/>
    </w:rPr>
  </w:style>
  <w:style w:type="table" w:styleId="ad">
    <w:name w:val="Table Grid"/>
    <w:basedOn w:val="a1"/>
    <w:uiPriority w:val="59"/>
    <w:rsid w:val="0026205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xt">
    <w:name w:val="Text"/>
    <w:basedOn w:val="a"/>
    <w:rsid w:val="00766C4E"/>
    <w:pPr>
      <w:widowControl w:val="0"/>
      <w:autoSpaceDE w:val="0"/>
      <w:autoSpaceDN w:val="0"/>
      <w:spacing w:after="0" w:line="252" w:lineRule="auto"/>
      <w:ind w:firstLine="202"/>
      <w:jc w:val="both"/>
    </w:pPr>
    <w:rPr>
      <w:rFonts w:eastAsia="Batang"/>
      <w:lang w:val="en-US"/>
    </w:rPr>
  </w:style>
  <w:style w:type="paragraph" w:styleId="ae">
    <w:name w:val="No Spacing"/>
    <w:uiPriority w:val="1"/>
    <w:qFormat/>
    <w:rsid w:val="007F6896"/>
    <w:rPr>
      <w:rFonts w:ascii="Calibri" w:eastAsia="宋体" w:hAnsi="Calibri" w:cs="Times New Roman"/>
      <w:kern w:val="0"/>
      <w:sz w:val="22"/>
    </w:rPr>
  </w:style>
  <w:style w:type="paragraph" w:customStyle="1" w:styleId="TAH">
    <w:name w:val="TAH"/>
    <w:basedOn w:val="a"/>
    <w:rsid w:val="00537CA4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b/>
      <w:sz w:val="18"/>
      <w:lang w:eastAsia="en-GB"/>
    </w:rPr>
  </w:style>
  <w:style w:type="character" w:customStyle="1" w:styleId="Char5">
    <w:name w:val="题注 Char"/>
    <w:aliases w:val="cap Char"/>
    <w:basedOn w:val="a0"/>
    <w:link w:val="ab"/>
    <w:rsid w:val="005372FD"/>
    <w:rPr>
      <w:rFonts w:ascii="Times New Roman" w:eastAsia="Times New Roman" w:hAnsi="Times New Roman" w:cs="Times New Roman"/>
      <w:b/>
      <w:bCs/>
      <w:kern w:val="0"/>
      <w:sz w:val="20"/>
      <w:szCs w:val="20"/>
      <w:lang w:eastAsia="en-US"/>
    </w:rPr>
  </w:style>
  <w:style w:type="paragraph" w:customStyle="1" w:styleId="References">
    <w:name w:val="References"/>
    <w:basedOn w:val="a"/>
    <w:next w:val="a"/>
    <w:rsid w:val="00595D22"/>
    <w:pPr>
      <w:numPr>
        <w:numId w:val="3"/>
      </w:numPr>
      <w:autoSpaceDE w:val="0"/>
      <w:autoSpaceDN w:val="0"/>
      <w:snapToGrid w:val="0"/>
      <w:spacing w:after="60"/>
    </w:pPr>
    <w:rPr>
      <w:szCs w:val="16"/>
      <w:lang w:val="en-US"/>
    </w:rPr>
  </w:style>
  <w:style w:type="paragraph" w:customStyle="1" w:styleId="Doc-titleJK">
    <w:name w:val="Doc-title_JK"/>
    <w:basedOn w:val="a"/>
    <w:next w:val="a"/>
    <w:link w:val="Doc-titleJKChar"/>
    <w:rsid w:val="00C465D1"/>
    <w:pPr>
      <w:spacing w:after="0"/>
      <w:ind w:left="1260" w:hanging="1260"/>
    </w:pPr>
    <w:rPr>
      <w:rFonts w:eastAsia="MS Mincho"/>
      <w:color w:val="0000FF"/>
      <w:szCs w:val="24"/>
      <w:lang w:eastAsia="en-GB"/>
    </w:rPr>
  </w:style>
  <w:style w:type="character" w:customStyle="1" w:styleId="Doc-titleJKChar">
    <w:name w:val="Doc-title_JK Char"/>
    <w:basedOn w:val="a0"/>
    <w:link w:val="Doc-titleJK"/>
    <w:rsid w:val="00C465D1"/>
    <w:rPr>
      <w:rFonts w:ascii="Times New Roman" w:eastAsia="MS Mincho" w:hAnsi="Times New Roman" w:cs="Times New Roman"/>
      <w:color w:val="0000FF"/>
      <w:kern w:val="0"/>
      <w:sz w:val="20"/>
      <w:szCs w:val="24"/>
      <w:lang w:val="en-GB" w:eastAsia="en-GB"/>
    </w:rPr>
  </w:style>
  <w:style w:type="paragraph" w:customStyle="1" w:styleId="B1">
    <w:name w:val="B1"/>
    <w:basedOn w:val="af"/>
    <w:link w:val="B1Char"/>
    <w:rsid w:val="005C4C9E"/>
    <w:pPr>
      <w:ind w:left="568" w:firstLineChars="0" w:hanging="284"/>
      <w:contextualSpacing w:val="0"/>
    </w:pPr>
    <w:rPr>
      <w:rFonts w:eastAsiaTheme="minorEastAsia"/>
    </w:rPr>
  </w:style>
  <w:style w:type="paragraph" w:customStyle="1" w:styleId="B2">
    <w:name w:val="B2"/>
    <w:basedOn w:val="20"/>
    <w:link w:val="B2Char"/>
    <w:rsid w:val="005C4C9E"/>
    <w:pPr>
      <w:ind w:leftChars="0" w:left="851" w:firstLineChars="0" w:hanging="284"/>
      <w:contextualSpacing w:val="0"/>
    </w:pPr>
    <w:rPr>
      <w:rFonts w:eastAsiaTheme="minorEastAsia"/>
    </w:rPr>
  </w:style>
  <w:style w:type="paragraph" w:customStyle="1" w:styleId="B3">
    <w:name w:val="B3"/>
    <w:basedOn w:val="30"/>
    <w:rsid w:val="005C4C9E"/>
    <w:pPr>
      <w:ind w:leftChars="0" w:left="1135" w:firstLineChars="0" w:hanging="284"/>
      <w:contextualSpacing w:val="0"/>
    </w:pPr>
    <w:rPr>
      <w:rFonts w:eastAsiaTheme="minorEastAsia"/>
    </w:rPr>
  </w:style>
  <w:style w:type="character" w:customStyle="1" w:styleId="B2Char">
    <w:name w:val="B2 Char"/>
    <w:link w:val="B2"/>
    <w:rsid w:val="005C4C9E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1Char">
    <w:name w:val="B1 Char"/>
    <w:link w:val="B1"/>
    <w:rsid w:val="005C4C9E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f">
    <w:name w:val="List"/>
    <w:basedOn w:val="a"/>
    <w:uiPriority w:val="99"/>
    <w:semiHidden/>
    <w:unhideWhenUsed/>
    <w:rsid w:val="005C4C9E"/>
    <w:pPr>
      <w:ind w:left="2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5C4C9E"/>
    <w:pPr>
      <w:ind w:leftChars="2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5C4C9E"/>
    <w:pPr>
      <w:ind w:leftChars="400" w:left="100" w:hangingChars="200" w:hanging="20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30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8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9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2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5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130883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825745">
          <w:marLeft w:val="72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194051">
          <w:marLeft w:val="72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88046">
          <w:marLeft w:val="72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19598">
          <w:marLeft w:val="72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610032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260453">
          <w:marLeft w:val="72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156364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062965">
          <w:marLeft w:val="72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3.bin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DE0B011-BDD0-4016-9CAA-39D4BCFEB3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443</Words>
  <Characters>2528</Characters>
  <Application>Microsoft Office Word</Application>
  <DocSecurity>0</DocSecurity>
  <Lines>21</Lines>
  <Paragraphs>5</Paragraphs>
  <ScaleCrop>false</ScaleCrop>
  <Company/>
  <LinksUpToDate>false</LinksUpToDate>
  <CharactersWithSpaces>2966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焦慧颖</cp:lastModifiedBy>
  <cp:revision>2</cp:revision>
  <dcterms:created xsi:type="dcterms:W3CDTF">2016-05-13T09:40:00Z</dcterms:created>
  <dcterms:modified xsi:type="dcterms:W3CDTF">2016-05-13T09:40:00Z</dcterms:modified>
</cp:coreProperties>
</file>