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44F" w:rsidRPr="0080344F" w:rsidRDefault="0080344F" w:rsidP="0080344F">
      <w:pPr>
        <w:pStyle w:val="TdocHeader2"/>
        <w:rPr>
          <w:sz w:val="20"/>
          <w:lang w:val="de-DE"/>
        </w:rPr>
      </w:pPr>
      <w:bookmarkStart w:id="0" w:name="OLE_LINK1"/>
      <w:bookmarkStart w:id="1" w:name="OLE_LINK2"/>
      <w:r w:rsidRPr="0080344F">
        <w:rPr>
          <w:sz w:val="20"/>
          <w:lang w:val="de-DE"/>
        </w:rPr>
        <w:t xml:space="preserve">3GPP TSG-RAN WG1#85 </w:t>
      </w:r>
      <w:r w:rsidRPr="0080344F">
        <w:rPr>
          <w:sz w:val="20"/>
          <w:lang w:val="de-DE"/>
        </w:rPr>
        <w:tab/>
        <w:t>R1-</w:t>
      </w:r>
      <w:r w:rsidR="00933773" w:rsidRPr="00933773">
        <w:rPr>
          <w:sz w:val="20"/>
          <w:lang w:val="de-DE"/>
        </w:rPr>
        <w:t>165150</w:t>
      </w:r>
    </w:p>
    <w:p w:rsidR="0080344F" w:rsidRPr="0080344F" w:rsidRDefault="0080344F" w:rsidP="0080344F">
      <w:pPr>
        <w:pStyle w:val="TdocHeader2"/>
        <w:rPr>
          <w:sz w:val="20"/>
          <w:lang w:val="de-DE"/>
        </w:rPr>
      </w:pPr>
      <w:r w:rsidRPr="0080344F">
        <w:rPr>
          <w:sz w:val="20"/>
          <w:lang w:val="de-DE"/>
        </w:rPr>
        <w:t>Nanjing, China 23rd - 27th May 2016</w:t>
      </w:r>
    </w:p>
    <w:p w:rsidR="003C367D" w:rsidRDefault="003C367D" w:rsidP="0080344F">
      <w:pPr>
        <w:pStyle w:val="TdocHeader2"/>
        <w:rPr>
          <w:sz w:val="20"/>
          <w:lang w:val="de-DE"/>
        </w:rPr>
      </w:pPr>
    </w:p>
    <w:p w:rsidR="0080344F" w:rsidRPr="0080344F" w:rsidRDefault="0080344F" w:rsidP="0080344F">
      <w:pPr>
        <w:pStyle w:val="TdocHeader2"/>
        <w:rPr>
          <w:sz w:val="20"/>
          <w:lang w:val="de-DE"/>
        </w:rPr>
      </w:pPr>
      <w:bookmarkStart w:id="2" w:name="_GoBack"/>
      <w:bookmarkEnd w:id="2"/>
      <w:r w:rsidRPr="0080344F">
        <w:rPr>
          <w:sz w:val="20"/>
          <w:lang w:val="de-DE"/>
        </w:rPr>
        <w:t xml:space="preserve">Source: </w:t>
      </w:r>
      <w:r w:rsidRPr="0080344F">
        <w:rPr>
          <w:sz w:val="20"/>
          <w:lang w:val="de-DE"/>
        </w:rPr>
        <w:tab/>
        <w:t>Ericsson</w:t>
      </w:r>
    </w:p>
    <w:p w:rsidR="0080344F" w:rsidRPr="0080344F" w:rsidRDefault="0080344F" w:rsidP="0080344F">
      <w:pPr>
        <w:pStyle w:val="TdocHeader2"/>
        <w:rPr>
          <w:sz w:val="20"/>
          <w:lang w:val="de-DE"/>
        </w:rPr>
      </w:pPr>
      <w:r w:rsidRPr="0080344F">
        <w:rPr>
          <w:sz w:val="20"/>
          <w:lang w:val="de-DE"/>
        </w:rPr>
        <w:t>Title:</w:t>
      </w:r>
      <w:r w:rsidRPr="0080344F">
        <w:rPr>
          <w:sz w:val="20"/>
          <w:lang w:val="de-DE"/>
        </w:rPr>
        <w:tab/>
      </w:r>
      <w:r w:rsidR="00484503" w:rsidRPr="00484503">
        <w:rPr>
          <w:sz w:val="20"/>
          <w:lang w:val="de-DE"/>
        </w:rPr>
        <w:t xml:space="preserve">Solutions supporting large HARQ-ACK payloads </w:t>
      </w:r>
      <w:r w:rsidR="00D3191C">
        <w:rPr>
          <w:sz w:val="20"/>
          <w:lang w:val="de-DE"/>
        </w:rPr>
        <w:t xml:space="preserve">multiplexed with </w:t>
      </w:r>
      <w:r w:rsidR="00484503" w:rsidRPr="00484503">
        <w:rPr>
          <w:sz w:val="20"/>
          <w:lang w:val="de-DE"/>
        </w:rPr>
        <w:t>PUSCH</w:t>
      </w:r>
    </w:p>
    <w:p w:rsidR="0080344F" w:rsidRPr="0080344F" w:rsidRDefault="0080344F" w:rsidP="0080344F">
      <w:pPr>
        <w:pStyle w:val="TdocHeader2"/>
        <w:rPr>
          <w:sz w:val="20"/>
          <w:lang w:val="de-DE"/>
        </w:rPr>
      </w:pPr>
      <w:r w:rsidRPr="0080344F">
        <w:rPr>
          <w:sz w:val="20"/>
          <w:lang w:val="de-DE"/>
        </w:rPr>
        <w:t>Agenda Item:</w:t>
      </w:r>
      <w:r w:rsidRPr="0080344F">
        <w:rPr>
          <w:sz w:val="20"/>
          <w:lang w:val="de-DE"/>
        </w:rPr>
        <w:tab/>
        <w:t>6.2</w:t>
      </w:r>
      <w:r w:rsidR="009043FA">
        <w:rPr>
          <w:sz w:val="20"/>
          <w:lang w:val="de-DE"/>
        </w:rPr>
        <w:t>.1.3</w:t>
      </w:r>
    </w:p>
    <w:p w:rsidR="0080344F" w:rsidRPr="0080344F" w:rsidRDefault="0080344F" w:rsidP="0080344F">
      <w:pPr>
        <w:pStyle w:val="TdocHeader2"/>
        <w:rPr>
          <w:sz w:val="20"/>
          <w:lang w:val="de-DE"/>
        </w:rPr>
      </w:pPr>
      <w:r w:rsidRPr="0080344F">
        <w:rPr>
          <w:sz w:val="20"/>
          <w:lang w:val="de-DE"/>
        </w:rPr>
        <w:t xml:space="preserve">Document for: </w:t>
      </w:r>
      <w:r w:rsidRPr="0080344F">
        <w:rPr>
          <w:sz w:val="20"/>
          <w:lang w:val="de-DE"/>
        </w:rPr>
        <w:tab/>
        <w:t>Discussion and Decision</w:t>
      </w:r>
    </w:p>
    <w:p w:rsidR="00B67E6C" w:rsidRDefault="00B67E6C" w:rsidP="00B67E6C">
      <w:pPr>
        <w:pStyle w:val="Heading1"/>
        <w:rPr>
          <w:lang w:val="en-US"/>
        </w:rPr>
      </w:pPr>
      <w:bookmarkStart w:id="3" w:name="_Ref298777854"/>
      <w:bookmarkEnd w:id="0"/>
      <w:bookmarkEnd w:id="1"/>
      <w:r w:rsidRPr="00310B2F">
        <w:rPr>
          <w:lang w:val="en-US"/>
        </w:rPr>
        <w:t>Introduction</w:t>
      </w:r>
      <w:bookmarkEnd w:id="3"/>
    </w:p>
    <w:p w:rsidR="00493260" w:rsidRPr="007B537D" w:rsidRDefault="00662450" w:rsidP="00665B66">
      <w:pPr>
        <w:pStyle w:val="BodyText"/>
        <w:rPr>
          <w:szCs w:val="22"/>
        </w:rPr>
      </w:pPr>
      <w:r w:rsidRPr="007B537D">
        <w:rPr>
          <w:szCs w:val="22"/>
        </w:rPr>
        <w:t xml:space="preserve">In Rel-13 </w:t>
      </w:r>
      <w:proofErr w:type="spellStart"/>
      <w:r w:rsidRPr="007B537D">
        <w:rPr>
          <w:szCs w:val="22"/>
        </w:rPr>
        <w:t>feCA</w:t>
      </w:r>
      <w:proofErr w:type="spellEnd"/>
      <w:r w:rsidRPr="007B537D">
        <w:rPr>
          <w:szCs w:val="22"/>
        </w:rPr>
        <w:t xml:space="preserve"> WI, larger </w:t>
      </w:r>
      <w:r w:rsidRPr="00662450">
        <w:rPr>
          <w:szCs w:val="22"/>
          <w:lang w:val="en-GB" w:eastAsia="en-US"/>
        </w:rPr>
        <w:t>HARQ-ACK feedback</w:t>
      </w:r>
      <w:r w:rsidRPr="007B537D">
        <w:rPr>
          <w:szCs w:val="22"/>
          <w:lang w:val="en-GB" w:eastAsia="en-US"/>
        </w:rPr>
        <w:t xml:space="preserve"> sizes were introduced. To support such larger feedback sizes, new PUCCH Format 4 and 5 were also introduced. In addition, multiplexing such large </w:t>
      </w:r>
      <w:r w:rsidRPr="00662450">
        <w:rPr>
          <w:szCs w:val="22"/>
          <w:lang w:val="en-GB" w:eastAsia="en-US"/>
        </w:rPr>
        <w:t>HARQ-ACK feedback</w:t>
      </w:r>
      <w:r w:rsidRPr="007B537D">
        <w:rPr>
          <w:szCs w:val="22"/>
          <w:lang w:val="en-GB" w:eastAsia="en-US"/>
        </w:rPr>
        <w:t xml:space="preserve">s in the PUSCH is also allowed </w:t>
      </w:r>
      <w:r w:rsidR="007B537D" w:rsidRPr="007B537D">
        <w:rPr>
          <w:szCs w:val="22"/>
          <w:lang w:val="en-GB" w:eastAsia="en-US"/>
        </w:rPr>
        <w:fldChar w:fldCharType="begin"/>
      </w:r>
      <w:r w:rsidR="007B537D" w:rsidRPr="007B537D">
        <w:rPr>
          <w:szCs w:val="22"/>
          <w:lang w:val="en-GB" w:eastAsia="en-US"/>
        </w:rPr>
        <w:instrText xml:space="preserve"> REF _Ref450727082 \r \h </w:instrText>
      </w:r>
      <w:r w:rsidR="007B537D">
        <w:rPr>
          <w:szCs w:val="22"/>
          <w:lang w:val="en-GB" w:eastAsia="en-US"/>
        </w:rPr>
        <w:instrText xml:space="preserve"> \* MERGEFORMAT </w:instrText>
      </w:r>
      <w:r w:rsidR="007B537D" w:rsidRPr="007B537D">
        <w:rPr>
          <w:szCs w:val="22"/>
          <w:lang w:val="en-GB" w:eastAsia="en-US"/>
        </w:rPr>
      </w:r>
      <w:r w:rsidR="007B537D" w:rsidRPr="007B537D">
        <w:rPr>
          <w:szCs w:val="22"/>
          <w:lang w:val="en-GB" w:eastAsia="en-US"/>
        </w:rPr>
        <w:fldChar w:fldCharType="separate"/>
      </w:r>
      <w:r w:rsidR="00C57A64">
        <w:rPr>
          <w:szCs w:val="22"/>
          <w:lang w:val="en-GB" w:eastAsia="en-US"/>
        </w:rPr>
        <w:t>[1]</w:t>
      </w:r>
      <w:r w:rsidR="007B537D" w:rsidRPr="007B537D">
        <w:rPr>
          <w:szCs w:val="22"/>
          <w:lang w:val="en-GB" w:eastAsia="en-US"/>
        </w:rPr>
        <w:fldChar w:fldCharType="end"/>
      </w:r>
      <w:r w:rsidRPr="007B537D">
        <w:rPr>
          <w:szCs w:val="22"/>
          <w:lang w:val="en-GB" w:eastAsia="en-US"/>
        </w:rPr>
        <w:t>:</w:t>
      </w:r>
    </w:p>
    <w:p w:rsidR="00662450" w:rsidRPr="00662450" w:rsidRDefault="00662450" w:rsidP="00662450">
      <w:pPr>
        <w:overflowPunct/>
        <w:autoSpaceDE/>
        <w:autoSpaceDN/>
        <w:adjustRightInd/>
        <w:spacing w:after="180"/>
        <w:ind w:left="720"/>
        <w:jc w:val="left"/>
        <w:textAlignment w:val="auto"/>
        <w:rPr>
          <w:sz w:val="20"/>
          <w:lang w:val="en-GB" w:eastAsia="en-US"/>
        </w:rPr>
      </w:pPr>
      <w:r w:rsidRPr="00662450">
        <w:rPr>
          <w:sz w:val="20"/>
          <w:lang w:val="en-GB" w:eastAsia="en-US"/>
        </w:rPr>
        <w:t xml:space="preserve">If HARQ-ACK feedback consists of </w:t>
      </w:r>
      <w:r w:rsidRPr="00662450">
        <w:rPr>
          <w:position w:val="-12"/>
          <w:sz w:val="20"/>
          <w:lang w:val="en-GB" w:eastAsia="en-US"/>
        </w:rPr>
        <w:object w:dxaOrig="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8pt" o:ole="">
            <v:imagedata r:id="rId9" o:title=""/>
          </v:shape>
          <o:OLEObject Type="Embed" ProgID="Equation.3" ShapeID="_x0000_i1025" DrawAspect="Content" ObjectID="_1524678880" r:id="rId10"/>
        </w:object>
      </w:r>
      <w:r w:rsidRPr="00662450">
        <w:rPr>
          <w:sz w:val="20"/>
          <w:lang w:val="en-GB" w:eastAsia="en-US"/>
        </w:rPr>
        <w:t xml:space="preserve"> bits of information as a result of the aggregation of HARQ-ACK bits corresponding to one or more DL cells with which the UE is configured by higher layers, the coded bit sequence</w:t>
      </w:r>
      <w:r w:rsidRPr="00662450">
        <w:rPr>
          <w:rFonts w:hint="eastAsia"/>
          <w:sz w:val="20"/>
          <w:lang w:val="en-GB"/>
        </w:rPr>
        <w:t xml:space="preserve"> is denoted </w:t>
      </w:r>
      <w:proofErr w:type="gramStart"/>
      <w:r w:rsidRPr="00662450">
        <w:rPr>
          <w:rFonts w:hint="eastAsia"/>
          <w:sz w:val="20"/>
          <w:lang w:val="en-GB"/>
        </w:rPr>
        <w:t>by</w:t>
      </w:r>
      <w:r w:rsidRPr="00662450">
        <w:rPr>
          <w:sz w:val="20"/>
          <w:lang w:val="en-GB" w:eastAsia="en-US"/>
        </w:rPr>
        <w:t xml:space="preserve"> </w:t>
      </w:r>
      <w:proofErr w:type="gramEnd"/>
      <w:r w:rsidRPr="00662450">
        <w:rPr>
          <w:position w:val="-14"/>
          <w:sz w:val="20"/>
          <w:lang w:val="en-GB" w:eastAsia="en-US"/>
        </w:rPr>
        <w:object w:dxaOrig="2500" w:dyaOrig="380">
          <v:shape id="_x0000_i1026" type="#_x0000_t75" style="width:125.45pt;height:18.55pt" o:ole="">
            <v:imagedata r:id="rId11" o:title=""/>
          </v:shape>
          <o:OLEObject Type="Embed" ProgID="Equation.3" ShapeID="_x0000_i1026" DrawAspect="Content" ObjectID="_1524678881" r:id="rId12"/>
        </w:object>
      </w:r>
      <w:r w:rsidRPr="00662450">
        <w:rPr>
          <w:sz w:val="20"/>
          <w:lang w:val="en-GB" w:eastAsia="en-US"/>
        </w:rPr>
        <w:t>.</w:t>
      </w:r>
      <w:r w:rsidRPr="00662450">
        <w:rPr>
          <w:rFonts w:hint="eastAsia"/>
          <w:sz w:val="20"/>
          <w:lang w:val="en-GB"/>
        </w:rPr>
        <w:t xml:space="preserve"> T</w:t>
      </w:r>
      <w:r w:rsidRPr="00662450">
        <w:rPr>
          <w:sz w:val="20"/>
          <w:lang w:val="en-GB" w:eastAsia="en-US"/>
        </w:rPr>
        <w:t xml:space="preserve">he CRC attachment, channel coding and rate matching of the HARQ-ACK </w:t>
      </w:r>
      <w:r w:rsidRPr="00662450">
        <w:rPr>
          <w:rFonts w:hint="eastAsia"/>
          <w:sz w:val="20"/>
          <w:lang w:val="en-GB"/>
        </w:rPr>
        <w:t>bits are</w:t>
      </w:r>
      <w:r w:rsidRPr="00662450">
        <w:rPr>
          <w:sz w:val="20"/>
          <w:lang w:val="en-GB" w:eastAsia="en-US"/>
        </w:rPr>
        <w:t xml:space="preserve"> performed according to sections 5.1.1</w:t>
      </w:r>
      <w:r w:rsidRPr="00662450">
        <w:rPr>
          <w:rFonts w:hint="eastAsia"/>
          <w:sz w:val="20"/>
          <w:lang w:val="en-GB"/>
        </w:rPr>
        <w:t xml:space="preserve"> setting </w:t>
      </w:r>
      <w:r w:rsidRPr="00662450">
        <w:rPr>
          <w:i/>
          <w:sz w:val="20"/>
          <w:lang w:val="en-GB" w:eastAsia="en-US"/>
        </w:rPr>
        <w:t>L</w:t>
      </w:r>
      <w:r w:rsidRPr="00662450">
        <w:rPr>
          <w:sz w:val="20"/>
          <w:lang w:val="en-GB" w:eastAsia="en-US"/>
        </w:rPr>
        <w:t xml:space="preserve"> to </w:t>
      </w:r>
      <w:r w:rsidRPr="00662450">
        <w:rPr>
          <w:rFonts w:hint="eastAsia"/>
          <w:sz w:val="20"/>
          <w:lang w:val="en-GB"/>
        </w:rPr>
        <w:t>8</w:t>
      </w:r>
      <w:r w:rsidRPr="00662450">
        <w:rPr>
          <w:sz w:val="20"/>
          <w:lang w:val="en-GB" w:eastAsia="en-US"/>
        </w:rPr>
        <w:t xml:space="preserve"> bits, 5.1.3.1 and 5.1.4.2, respectively. The input bit sequence to the CRC attachment operation </w:t>
      </w:r>
      <w:proofErr w:type="gramStart"/>
      <w:r w:rsidRPr="00662450">
        <w:rPr>
          <w:sz w:val="20"/>
          <w:lang w:val="en-GB" w:eastAsia="en-US"/>
        </w:rPr>
        <w:t>is</w:t>
      </w:r>
      <w:r w:rsidRPr="00662450">
        <w:rPr>
          <w:rFonts w:hint="eastAsia"/>
          <w:sz w:val="20"/>
          <w:lang w:val="en-GB"/>
        </w:rPr>
        <w:t xml:space="preserve"> </w:t>
      </w:r>
      <w:proofErr w:type="gramEnd"/>
      <w:r w:rsidRPr="00662450">
        <w:rPr>
          <w:position w:val="-14"/>
          <w:sz w:val="20"/>
          <w:lang w:val="en-GB" w:eastAsia="en-US"/>
        </w:rPr>
        <w:object w:dxaOrig="1880" w:dyaOrig="380">
          <v:shape id="_x0000_i1027" type="#_x0000_t75" style="width:93.4pt;height:18.55pt" o:ole="">
            <v:imagedata r:id="rId13" o:title=""/>
          </v:shape>
          <o:OLEObject Type="Embed" ProgID="Equation.3" ShapeID="_x0000_i1027" DrawAspect="Content" ObjectID="_1524678882" r:id="rId14"/>
        </w:object>
      </w:r>
      <w:r w:rsidRPr="00662450">
        <w:rPr>
          <w:sz w:val="20"/>
          <w:lang w:val="en-GB" w:eastAsia="en-US"/>
        </w:rPr>
        <w:t>. The output bit sequence of the CRC attachment operation is the input bit sequence to the channel coding operation. The output bit sequence of the channel coding operation is the input bit sequence to the rate matching operation.</w:t>
      </w:r>
    </w:p>
    <w:p w:rsidR="00024BC8" w:rsidRDefault="007B537D" w:rsidP="00665B66">
      <w:pPr>
        <w:pStyle w:val="BodyText"/>
        <w:rPr>
          <w:szCs w:val="22"/>
          <w:lang w:val="en-GB" w:eastAsia="en-US"/>
        </w:rPr>
      </w:pPr>
      <w:r w:rsidRPr="007B537D">
        <w:rPr>
          <w:szCs w:val="22"/>
        </w:rPr>
        <w:t xml:space="preserve">The same data and control multiplexing procedures from Rel-8 were reused. That is, the coded </w:t>
      </w:r>
      <w:r w:rsidRPr="007B537D">
        <w:rPr>
          <w:szCs w:val="22"/>
          <w:lang w:val="en-GB" w:eastAsia="en-US"/>
        </w:rPr>
        <w:t xml:space="preserve">HARQ-ACK feedback modulation symbols puncture and replace </w:t>
      </w:r>
      <w:r>
        <w:rPr>
          <w:szCs w:val="22"/>
          <w:lang w:val="en-GB" w:eastAsia="en-US"/>
        </w:rPr>
        <w:t xml:space="preserve">PUSCH modulation symbols. With small </w:t>
      </w:r>
      <w:r w:rsidRPr="007B537D">
        <w:rPr>
          <w:szCs w:val="22"/>
          <w:lang w:val="en-GB" w:eastAsia="en-US"/>
        </w:rPr>
        <w:t>HARQ-ACK feedback</w:t>
      </w:r>
      <w:r>
        <w:rPr>
          <w:szCs w:val="22"/>
          <w:lang w:val="en-GB" w:eastAsia="en-US"/>
        </w:rPr>
        <w:t xml:space="preserve"> sizes in Rel-8</w:t>
      </w:r>
      <w:r w:rsidR="005422F7">
        <w:rPr>
          <w:szCs w:val="22"/>
          <w:lang w:val="en-GB" w:eastAsia="en-US"/>
        </w:rPr>
        <w:t xml:space="preserve">, performance impact of such puncturing is negligible. </w:t>
      </w:r>
    </w:p>
    <w:p w:rsidR="00662450" w:rsidRPr="007B537D" w:rsidRDefault="005422F7" w:rsidP="00665B66">
      <w:pPr>
        <w:pStyle w:val="BodyText"/>
        <w:rPr>
          <w:szCs w:val="22"/>
        </w:rPr>
      </w:pPr>
      <w:r>
        <w:rPr>
          <w:szCs w:val="22"/>
          <w:lang w:val="en-GB" w:eastAsia="en-US"/>
        </w:rPr>
        <w:t xml:space="preserve">However, with the large </w:t>
      </w:r>
      <w:r w:rsidRPr="00662450">
        <w:rPr>
          <w:szCs w:val="22"/>
          <w:lang w:val="en-GB" w:eastAsia="en-US"/>
        </w:rPr>
        <w:t>HARQ-ACK feedback</w:t>
      </w:r>
      <w:r w:rsidRPr="007B537D">
        <w:rPr>
          <w:szCs w:val="22"/>
          <w:lang w:val="en-GB" w:eastAsia="en-US"/>
        </w:rPr>
        <w:t xml:space="preserve"> sizes</w:t>
      </w:r>
      <w:r>
        <w:rPr>
          <w:szCs w:val="22"/>
          <w:lang w:val="en-GB" w:eastAsia="en-US"/>
        </w:rPr>
        <w:t xml:space="preserve"> needed for multiple component carriers and multiple DL subframes (for LAA or TDD systems)</w:t>
      </w:r>
      <w:proofErr w:type="gramStart"/>
      <w:r>
        <w:rPr>
          <w:szCs w:val="22"/>
          <w:lang w:val="en-GB" w:eastAsia="en-US"/>
        </w:rPr>
        <w:t>,</w:t>
      </w:r>
      <w:proofErr w:type="gramEnd"/>
      <w:r>
        <w:rPr>
          <w:szCs w:val="22"/>
          <w:lang w:val="en-GB" w:eastAsia="en-US"/>
        </w:rPr>
        <w:t xml:space="preserve"> </w:t>
      </w:r>
      <w:r w:rsidR="00024BC8">
        <w:rPr>
          <w:szCs w:val="22"/>
          <w:lang w:val="en-GB" w:eastAsia="en-US"/>
        </w:rPr>
        <w:t xml:space="preserve">we found severe negative performance impact caused by such excessive puncturing of the PUSCH REs in </w:t>
      </w:r>
      <w:r w:rsidR="00024BC8">
        <w:rPr>
          <w:szCs w:val="22"/>
          <w:lang w:val="en-GB" w:eastAsia="en-US"/>
        </w:rPr>
        <w:fldChar w:fldCharType="begin"/>
      </w:r>
      <w:r w:rsidR="00024BC8">
        <w:rPr>
          <w:szCs w:val="22"/>
          <w:lang w:val="en-GB" w:eastAsia="en-US"/>
        </w:rPr>
        <w:instrText xml:space="preserve"> REF _Ref450812414 \r \h </w:instrText>
      </w:r>
      <w:r w:rsidR="00024BC8">
        <w:rPr>
          <w:szCs w:val="22"/>
          <w:lang w:val="en-GB" w:eastAsia="en-US"/>
        </w:rPr>
      </w:r>
      <w:r w:rsidR="00024BC8">
        <w:rPr>
          <w:szCs w:val="22"/>
          <w:lang w:val="en-GB" w:eastAsia="en-US"/>
        </w:rPr>
        <w:fldChar w:fldCharType="separate"/>
      </w:r>
      <w:r w:rsidR="00024BC8">
        <w:rPr>
          <w:szCs w:val="22"/>
          <w:lang w:val="en-GB" w:eastAsia="en-US"/>
        </w:rPr>
        <w:t>[2]</w:t>
      </w:r>
      <w:r w:rsidR="00024BC8">
        <w:rPr>
          <w:szCs w:val="22"/>
          <w:lang w:val="en-GB" w:eastAsia="en-US"/>
        </w:rPr>
        <w:fldChar w:fldCharType="end"/>
      </w:r>
      <w:r w:rsidR="00024BC8">
        <w:rPr>
          <w:szCs w:val="22"/>
          <w:lang w:val="en-GB" w:eastAsia="en-US"/>
        </w:rPr>
        <w:t xml:space="preserve">. In this contribution, we discuss </w:t>
      </w:r>
      <w:r>
        <w:rPr>
          <w:szCs w:val="22"/>
        </w:rPr>
        <w:t>potential solutions.</w:t>
      </w:r>
    </w:p>
    <w:p w:rsidR="00113D5D" w:rsidRDefault="005A3874" w:rsidP="005A3874">
      <w:pPr>
        <w:pStyle w:val="Heading1"/>
      </w:pPr>
      <w:r>
        <w:t xml:space="preserve">Discussion on solution supporting large HARQ-ACK feedback sizes </w:t>
      </w:r>
      <w:r w:rsidRPr="005A3874">
        <w:t>in PUSCH multiplexing</w:t>
      </w:r>
    </w:p>
    <w:p w:rsidR="005A3874" w:rsidRDefault="005A3874" w:rsidP="005A3874">
      <w:r>
        <w:rPr>
          <w:lang w:val="en-GB"/>
        </w:rPr>
        <w:t xml:space="preserve">In </w:t>
      </w:r>
      <w:r>
        <w:rPr>
          <w:szCs w:val="22"/>
          <w:lang w:val="en-GB" w:eastAsia="en-US"/>
        </w:rPr>
        <w:fldChar w:fldCharType="begin"/>
      </w:r>
      <w:r>
        <w:rPr>
          <w:szCs w:val="22"/>
          <w:lang w:val="en-GB" w:eastAsia="en-US"/>
        </w:rPr>
        <w:instrText xml:space="preserve"> REF _Ref450812414 \r \h </w:instrText>
      </w:r>
      <w:r>
        <w:rPr>
          <w:szCs w:val="22"/>
          <w:lang w:val="en-GB" w:eastAsia="en-US"/>
        </w:rPr>
      </w:r>
      <w:r>
        <w:rPr>
          <w:szCs w:val="22"/>
          <w:lang w:val="en-GB" w:eastAsia="en-US"/>
        </w:rPr>
        <w:fldChar w:fldCharType="separate"/>
      </w:r>
      <w:r>
        <w:rPr>
          <w:szCs w:val="22"/>
          <w:lang w:val="en-GB" w:eastAsia="en-US"/>
        </w:rPr>
        <w:t>[2]</w:t>
      </w:r>
      <w:r>
        <w:rPr>
          <w:szCs w:val="22"/>
          <w:lang w:val="en-GB" w:eastAsia="en-US"/>
        </w:rPr>
        <w:fldChar w:fldCharType="end"/>
      </w:r>
      <w:r>
        <w:rPr>
          <w:lang w:val="en-GB"/>
        </w:rPr>
        <w:t xml:space="preserve">, we identified severe performance losses caused by </w:t>
      </w:r>
      <w:r>
        <w:rPr>
          <w:szCs w:val="22"/>
          <w:lang w:val="en-GB" w:eastAsia="en-US"/>
        </w:rPr>
        <w:t>excessive HARQ-ACK puncturing of the PUSCH REs. T</w:t>
      </w:r>
      <w:r w:rsidRPr="00B56B28">
        <w:t xml:space="preserve">he </w:t>
      </w:r>
      <w:r w:rsidRPr="000962AD">
        <w:t>HARQ-ACK feedback</w:t>
      </w:r>
      <w:r>
        <w:t xml:space="preserve"> </w:t>
      </w:r>
      <w:r w:rsidRPr="00B56B28">
        <w:t xml:space="preserve">puncturing of </w:t>
      </w:r>
      <w:r>
        <w:t>PUSCH modulation symbols</w:t>
      </w:r>
      <w:r w:rsidRPr="00B56B28">
        <w:t xml:space="preserve"> is concentrated in </w:t>
      </w:r>
      <w:r>
        <w:t>a code block</w:t>
      </w:r>
      <w:r w:rsidRPr="00B56B28">
        <w:t xml:space="preserve">. </w:t>
      </w:r>
      <w:r w:rsidR="00952FAF" w:rsidRPr="009620A5">
        <w:t xml:space="preserve">MCS 28 has </w:t>
      </w:r>
      <w:r w:rsidR="00952FAF">
        <w:t xml:space="preserve">100% TBLER </w:t>
      </w:r>
      <w:r w:rsidR="00952FAF" w:rsidRPr="009620A5">
        <w:t xml:space="preserve">and </w:t>
      </w:r>
      <w:r w:rsidR="00952FAF">
        <w:t xml:space="preserve">is </w:t>
      </w:r>
      <w:r w:rsidR="00952FAF" w:rsidRPr="009620A5">
        <w:t>not useable</w:t>
      </w:r>
      <w:r w:rsidR="00952FAF">
        <w:t xml:space="preserve">. </w:t>
      </w:r>
      <w:r>
        <w:t xml:space="preserve">Moreover, </w:t>
      </w:r>
      <w:r w:rsidRPr="00B56B28">
        <w:t>the puncturing is on top of the LTE rate matching procedure and can result in puncturing patterns that are detrimental to decoder’s capability to recover the data bits reliably</w:t>
      </w:r>
      <w:r>
        <w:t xml:space="preserve">. </w:t>
      </w:r>
      <w:r w:rsidRPr="008E2C74">
        <w:t xml:space="preserve">For some MCSs, the additional puncturing patterns cause unexpected and substantially higher performance losses (e.g., </w:t>
      </w:r>
      <w:r>
        <w:t xml:space="preserve">MCS </w:t>
      </w:r>
      <w:r w:rsidRPr="008E2C74">
        <w:t>25). The issue is that the signal is already at high code rate with careful balanced rate matching patterns on the turbo code. The modulation symbol puncturing does not consider the turbo code structure and destroys the finely balanced rate matching patterns</w:t>
      </w:r>
      <w:r>
        <w:t>.</w:t>
      </w:r>
      <w:r w:rsidR="0067530E">
        <w:t xml:space="preserve"> </w:t>
      </w:r>
    </w:p>
    <w:p w:rsidR="0067530E" w:rsidRDefault="0067530E" w:rsidP="005A3874">
      <w:r>
        <w:t>To avoid such severe performance losses, puncturing of the PUSCH REs should be avoid</w:t>
      </w:r>
      <w:r w:rsidR="00C05206">
        <w:t>ed</w:t>
      </w:r>
      <w:r>
        <w:t>.</w:t>
      </w:r>
    </w:p>
    <w:p w:rsidR="005A3874" w:rsidRPr="0067530E" w:rsidRDefault="000E3884" w:rsidP="005359BA">
      <w:pPr>
        <w:pStyle w:val="BodyText"/>
        <w:rPr>
          <w:b/>
          <w:lang w:val="en-GB"/>
        </w:rPr>
      </w:pPr>
      <w:r w:rsidRPr="0067530E">
        <w:rPr>
          <w:b/>
          <w:lang w:val="en-GB"/>
        </w:rPr>
        <w:t>Observation</w:t>
      </w:r>
      <w:r w:rsidR="000A5063">
        <w:rPr>
          <w:b/>
          <w:lang w:val="en-GB"/>
        </w:rPr>
        <w:t xml:space="preserve"> 1</w:t>
      </w:r>
    </w:p>
    <w:p w:rsidR="000E3884" w:rsidRPr="0067530E" w:rsidRDefault="0067530E" w:rsidP="000E3884">
      <w:pPr>
        <w:pStyle w:val="BodyText"/>
        <w:ind w:left="432"/>
        <w:rPr>
          <w:b/>
          <w:lang w:val="en-GB"/>
        </w:rPr>
      </w:pPr>
      <w:r w:rsidRPr="0067530E">
        <w:rPr>
          <w:b/>
          <w:lang w:val="en-GB"/>
        </w:rPr>
        <w:t>With large HARQ-ACK feedback sizes, PUSCH REs should rate match around the REs carrying HARQ-ACK feedback.</w:t>
      </w:r>
    </w:p>
    <w:p w:rsidR="0067530E" w:rsidRDefault="0067530E" w:rsidP="00932378">
      <w:pPr>
        <w:pStyle w:val="BodyText"/>
        <w:rPr>
          <w:lang w:val="en-GB"/>
        </w:rPr>
      </w:pPr>
    </w:p>
    <w:p w:rsidR="0067530E" w:rsidRDefault="00932378" w:rsidP="00932378">
      <w:pPr>
        <w:pStyle w:val="Heading2"/>
      </w:pPr>
      <w:r>
        <w:lastRenderedPageBreak/>
        <w:t>Existing data and control multiplexing procedure</w:t>
      </w:r>
    </w:p>
    <w:p w:rsidR="002C251A" w:rsidRPr="002C251A" w:rsidRDefault="00932378" w:rsidP="002C251A">
      <w:r>
        <w:rPr>
          <w:lang w:val="en-GB"/>
        </w:rPr>
        <w:t xml:space="preserve">The existing multiplexing of the data and control information in PUSCH is described in the channel interleaving of PUSCH in TS 36.212. The channel interleaving is described as a rectangular </w:t>
      </w:r>
      <w:proofErr w:type="spellStart"/>
      <w:r>
        <w:rPr>
          <w:lang w:val="en-GB"/>
        </w:rPr>
        <w:t>interleaver</w:t>
      </w:r>
      <w:proofErr w:type="spellEnd"/>
      <w:r>
        <w:rPr>
          <w:lang w:val="en-GB"/>
        </w:rPr>
        <w:t xml:space="preserve"> to implement </w:t>
      </w:r>
      <w:r w:rsidRPr="00932378">
        <w:rPr>
          <w:lang w:val="en-GB"/>
        </w:rPr>
        <w:t xml:space="preserve">a time-first mapping of modulation symbols onto the transmit waveform while ensuring that the HARQ-ACK and RI information are present on both slots </w:t>
      </w:r>
      <w:r>
        <w:rPr>
          <w:lang w:val="en-GB"/>
        </w:rPr>
        <w:t xml:space="preserve">and close to the </w:t>
      </w:r>
      <w:r w:rsidRPr="002C251A">
        <w:rPr>
          <w:lang w:val="en-GB"/>
        </w:rPr>
        <w:t>DM</w:t>
      </w:r>
      <w:r w:rsidR="00FC3C87">
        <w:rPr>
          <w:lang w:val="en-GB"/>
        </w:rPr>
        <w:t>R</w:t>
      </w:r>
      <w:r w:rsidRPr="002C251A">
        <w:rPr>
          <w:lang w:val="en-GB"/>
        </w:rPr>
        <w:t xml:space="preserve">S in the </w:t>
      </w:r>
      <w:proofErr w:type="spellStart"/>
      <w:r w:rsidRPr="002C251A">
        <w:rPr>
          <w:lang w:val="en-GB"/>
        </w:rPr>
        <w:t>subframe</w:t>
      </w:r>
      <w:proofErr w:type="spellEnd"/>
      <w:r w:rsidRPr="002C251A">
        <w:rPr>
          <w:lang w:val="en-GB"/>
        </w:rPr>
        <w:t xml:space="preserve"> as shown in </w:t>
      </w:r>
      <w:r w:rsidR="002C251A" w:rsidRPr="002C251A">
        <w:rPr>
          <w:lang w:val="en-GB"/>
        </w:rPr>
        <w:fldChar w:fldCharType="begin"/>
      </w:r>
      <w:r w:rsidR="002C251A" w:rsidRPr="002C251A">
        <w:rPr>
          <w:lang w:val="en-GB"/>
        </w:rPr>
        <w:instrText xml:space="preserve"> REF _Ref442185021 \h  \* MERGEFORMAT </w:instrText>
      </w:r>
      <w:r w:rsidR="002C251A" w:rsidRPr="002C251A">
        <w:rPr>
          <w:lang w:val="en-GB"/>
        </w:rPr>
      </w:r>
      <w:r w:rsidR="002C251A" w:rsidRPr="002C251A">
        <w:rPr>
          <w:lang w:val="en-GB"/>
        </w:rPr>
        <w:fldChar w:fldCharType="separate"/>
      </w:r>
      <w:r w:rsidR="002C251A" w:rsidRPr="002C251A">
        <w:rPr>
          <w:bCs/>
        </w:rPr>
        <w:t>Figure 1</w:t>
      </w:r>
      <w:r w:rsidR="002C251A" w:rsidRPr="002C251A">
        <w:rPr>
          <w:lang w:val="en-GB"/>
        </w:rPr>
        <w:fldChar w:fldCharType="end"/>
      </w:r>
      <w:r w:rsidRPr="002C251A">
        <w:rPr>
          <w:lang w:val="en-GB"/>
        </w:rPr>
        <w:t>.</w:t>
      </w:r>
      <w:r w:rsidR="002C251A">
        <w:rPr>
          <w:lang w:val="en-GB"/>
        </w:rPr>
        <w:t xml:space="preserve"> </w:t>
      </w:r>
      <w:r w:rsidR="002C251A" w:rsidRPr="002C251A">
        <w:t>The steps can be summarized as follows:</w:t>
      </w:r>
    </w:p>
    <w:p w:rsidR="002C251A" w:rsidRPr="002C251A" w:rsidRDefault="002C251A" w:rsidP="002C251A">
      <w:pPr>
        <w:numPr>
          <w:ilvl w:val="0"/>
          <w:numId w:val="47"/>
        </w:numPr>
      </w:pPr>
      <w:r w:rsidRPr="002C251A">
        <w:t>The coded RI bits are first written into the assigned RE positions.</w:t>
      </w:r>
    </w:p>
    <w:p w:rsidR="002C251A" w:rsidRPr="002C251A" w:rsidRDefault="002C251A" w:rsidP="002C251A">
      <w:pPr>
        <w:numPr>
          <w:ilvl w:val="0"/>
          <w:numId w:val="47"/>
        </w:numPr>
      </w:pPr>
      <w:r w:rsidRPr="002C251A">
        <w:t>The coded CSI and data bits are then written into the remaining RE positions by avoiding those REs already occupied by the coded RI bits.</w:t>
      </w:r>
    </w:p>
    <w:p w:rsidR="002C251A" w:rsidRDefault="002C251A" w:rsidP="002C251A">
      <w:pPr>
        <w:pStyle w:val="BodyText"/>
        <w:numPr>
          <w:ilvl w:val="0"/>
          <w:numId w:val="47"/>
        </w:numPr>
      </w:pPr>
      <w:r w:rsidRPr="002C251A">
        <w:t>The coded HARQ-ACK bits are finally written into the assigned RE positions by overwriting RE positions that already contain coded data bits.</w:t>
      </w:r>
    </w:p>
    <w:p w:rsidR="002C251A" w:rsidRDefault="002C251A" w:rsidP="002C251A">
      <w:pPr>
        <w:rPr>
          <w:lang w:val="en-GB"/>
        </w:rPr>
      </w:pPr>
    </w:p>
    <w:p w:rsidR="00932378" w:rsidRPr="00932378" w:rsidRDefault="00932378" w:rsidP="00932378">
      <w:pPr>
        <w:jc w:val="center"/>
        <w:rPr>
          <w:lang w:val="en-GB"/>
        </w:rPr>
      </w:pPr>
      <w:r>
        <w:rPr>
          <w:noProof/>
          <w:lang w:eastAsia="en-US"/>
        </w:rPr>
        <w:drawing>
          <wp:inline distT="0" distB="0" distL="0" distR="0" wp14:anchorId="0800EC8E" wp14:editId="267FB617">
            <wp:extent cx="4114800" cy="1781734"/>
            <wp:effectExtent l="0" t="0" r="0" b="9525"/>
            <wp:docPr id="5" name="Picture 5" descr="http://s11.sinaimg.cn/middle/673b30ddt8f8030eec38a&amp;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11.sinaimg.cn/middle/673b30ddt8f8030eec38a&amp;6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14800" cy="1781734"/>
                    </a:xfrm>
                    <a:prstGeom prst="rect">
                      <a:avLst/>
                    </a:prstGeom>
                    <a:noFill/>
                    <a:ln>
                      <a:noFill/>
                    </a:ln>
                  </pic:spPr>
                </pic:pic>
              </a:graphicData>
            </a:graphic>
          </wp:inline>
        </w:drawing>
      </w:r>
    </w:p>
    <w:p w:rsidR="00932378" w:rsidRPr="002C251A" w:rsidRDefault="00932378" w:rsidP="002C251A">
      <w:pPr>
        <w:pStyle w:val="BodyText"/>
        <w:jc w:val="center"/>
        <w:rPr>
          <w:b/>
          <w:bCs/>
        </w:rPr>
      </w:pPr>
      <w:bookmarkStart w:id="4" w:name="_Ref442185021"/>
      <w:r w:rsidRPr="002C251A">
        <w:rPr>
          <w:b/>
          <w:bCs/>
        </w:rPr>
        <w:t xml:space="preserve">Figure </w:t>
      </w:r>
      <w:r w:rsidRPr="002C251A">
        <w:rPr>
          <w:b/>
          <w:bCs/>
        </w:rPr>
        <w:fldChar w:fldCharType="begin"/>
      </w:r>
      <w:r w:rsidRPr="002C251A">
        <w:rPr>
          <w:b/>
          <w:bCs/>
        </w:rPr>
        <w:instrText xml:space="preserve"> SEQ Figure \* ARABIC </w:instrText>
      </w:r>
      <w:r w:rsidRPr="002C251A">
        <w:rPr>
          <w:b/>
          <w:bCs/>
        </w:rPr>
        <w:fldChar w:fldCharType="separate"/>
      </w:r>
      <w:r w:rsidRPr="002C251A">
        <w:rPr>
          <w:b/>
          <w:bCs/>
        </w:rPr>
        <w:t>1</w:t>
      </w:r>
      <w:r w:rsidRPr="002C251A">
        <w:rPr>
          <w:b/>
          <w:lang w:val="en-GB"/>
        </w:rPr>
        <w:fldChar w:fldCharType="end"/>
      </w:r>
      <w:bookmarkEnd w:id="4"/>
      <w:r w:rsidR="002C251A" w:rsidRPr="002C251A">
        <w:rPr>
          <w:b/>
          <w:lang w:val="en-GB"/>
        </w:rPr>
        <w:t xml:space="preserve"> Data and control information multiplexing in PUSCH</w:t>
      </w:r>
      <w:r w:rsidRPr="002C251A">
        <w:rPr>
          <w:b/>
          <w:bCs/>
        </w:rPr>
        <w:t>.</w:t>
      </w:r>
    </w:p>
    <w:p w:rsidR="002C251A" w:rsidRDefault="00E0086C" w:rsidP="001271C9">
      <w:pPr>
        <w:pStyle w:val="Heading2"/>
      </w:pPr>
      <w:r>
        <w:t xml:space="preserve">Solution </w:t>
      </w:r>
      <w:r w:rsidR="001271C9">
        <w:t>Option 1</w:t>
      </w:r>
    </w:p>
    <w:p w:rsidR="001271C9" w:rsidRDefault="00C05206" w:rsidP="001271C9">
      <w:r>
        <w:rPr>
          <w:lang w:val="en-GB"/>
        </w:rPr>
        <w:t xml:space="preserve">For large HARQ-ACK feedback sizes, </w:t>
      </w:r>
      <w:r>
        <w:t>puncturing of the PUSCH REs should be avoided. This can be easily achieved by chang</w:t>
      </w:r>
      <w:r w:rsidR="00FC3C87">
        <w:t>ing</w:t>
      </w:r>
      <w:r>
        <w:t xml:space="preserve"> the writing order of the HARQ-ACK bits and data and CSI bits</w:t>
      </w:r>
      <w:r w:rsidR="00086E16">
        <w:t>. Alternatively, this can be achieved by mak</w:t>
      </w:r>
      <w:r w:rsidR="00FC3C87">
        <w:t>ing</w:t>
      </w:r>
      <w:r w:rsidR="00086E16">
        <w:t xml:space="preserve"> sure the CSI and data bits avoid the HARQ-ACK bits even if they are written before the HARQ-ACK bits</w:t>
      </w:r>
      <w:r>
        <w:t>:</w:t>
      </w:r>
    </w:p>
    <w:p w:rsidR="00C05206" w:rsidRPr="002C251A" w:rsidRDefault="00C05206" w:rsidP="00C05206">
      <w:pPr>
        <w:numPr>
          <w:ilvl w:val="0"/>
          <w:numId w:val="48"/>
        </w:numPr>
      </w:pPr>
      <w:r w:rsidRPr="002C251A">
        <w:t>The coded RI bits are first written into the assigned RE positions.</w:t>
      </w:r>
    </w:p>
    <w:p w:rsidR="00E155AF" w:rsidRPr="002C251A" w:rsidRDefault="00E155AF" w:rsidP="00E155AF">
      <w:pPr>
        <w:numPr>
          <w:ilvl w:val="0"/>
          <w:numId w:val="48"/>
        </w:numPr>
      </w:pPr>
      <w:r w:rsidRPr="002C251A">
        <w:t>The coded CSI and data bits are then written into the remaining RE positions by avoiding those REs already occupied by the coded RI bits</w:t>
      </w:r>
      <w:r>
        <w:t xml:space="preserve"> </w:t>
      </w:r>
      <w:r w:rsidRPr="009B35D6">
        <w:rPr>
          <w:u w:val="single"/>
        </w:rPr>
        <w:t>as well as those REs that will be occupied by the coded HARQ-ACK bits</w:t>
      </w:r>
      <w:r w:rsidRPr="002C251A">
        <w:t>.</w:t>
      </w:r>
    </w:p>
    <w:p w:rsidR="00C05206" w:rsidRDefault="00C05206" w:rsidP="00C05206">
      <w:pPr>
        <w:pStyle w:val="BodyText"/>
        <w:numPr>
          <w:ilvl w:val="0"/>
          <w:numId w:val="48"/>
        </w:numPr>
      </w:pPr>
      <w:r w:rsidRPr="002C251A">
        <w:t xml:space="preserve">The coded HARQ-ACK bits are </w:t>
      </w:r>
      <w:r w:rsidR="00F35B92">
        <w:t>finally</w:t>
      </w:r>
      <w:r w:rsidRPr="002C251A">
        <w:t xml:space="preserve"> written into the assigned RE positions</w:t>
      </w:r>
      <w:r>
        <w:t>. (This will not</w:t>
      </w:r>
      <w:r w:rsidRPr="002C251A">
        <w:t xml:space="preserve"> overwrit</w:t>
      </w:r>
      <w:r>
        <w:t>e</w:t>
      </w:r>
      <w:r w:rsidRPr="002C251A">
        <w:t xml:space="preserve"> </w:t>
      </w:r>
      <w:r>
        <w:t xml:space="preserve">any </w:t>
      </w:r>
      <w:r w:rsidRPr="002C251A">
        <w:t xml:space="preserve">RE positions </w:t>
      </w:r>
      <w:r>
        <w:t>since RI and HARQ-ACK bits are assigned to different RE positions</w:t>
      </w:r>
      <w:r w:rsidR="00E155AF">
        <w:t xml:space="preserve"> and the CSI and data bits avoided these </w:t>
      </w:r>
      <w:r w:rsidR="00C4285F">
        <w:t xml:space="preserve">HARQ-ACK RE </w:t>
      </w:r>
      <w:r w:rsidR="00E155AF">
        <w:t>positions</w:t>
      </w:r>
      <w:r>
        <w:t>.)</w:t>
      </w:r>
    </w:p>
    <w:p w:rsidR="000A5063" w:rsidRDefault="000A5063" w:rsidP="001271C9">
      <w:pPr>
        <w:rPr>
          <w:lang w:val="en-GB"/>
        </w:rPr>
      </w:pPr>
    </w:p>
    <w:p w:rsidR="000A5063" w:rsidRPr="000A5063" w:rsidRDefault="000A5063" w:rsidP="000A5063">
      <w:pPr>
        <w:pStyle w:val="BodyText"/>
        <w:rPr>
          <w:b/>
          <w:lang w:val="en-GB"/>
        </w:rPr>
      </w:pPr>
      <w:r w:rsidRPr="000A5063">
        <w:rPr>
          <w:b/>
          <w:lang w:val="en-GB"/>
        </w:rPr>
        <w:t>Observation 2</w:t>
      </w:r>
    </w:p>
    <w:p w:rsidR="00C05206" w:rsidRDefault="000A5063" w:rsidP="000A5063">
      <w:pPr>
        <w:ind w:left="576"/>
        <w:rPr>
          <w:b/>
          <w:lang w:val="en-GB"/>
        </w:rPr>
      </w:pPr>
      <w:r w:rsidRPr="000A5063">
        <w:rPr>
          <w:b/>
          <w:lang w:val="en-GB"/>
        </w:rPr>
        <w:t>O</w:t>
      </w:r>
      <w:r w:rsidR="00801EA2" w:rsidRPr="000A5063">
        <w:rPr>
          <w:b/>
          <w:lang w:val="en-GB"/>
        </w:rPr>
        <w:t xml:space="preserve">ption </w:t>
      </w:r>
      <w:r w:rsidRPr="000A5063">
        <w:rPr>
          <w:b/>
          <w:lang w:val="en-GB"/>
        </w:rPr>
        <w:t xml:space="preserve">1 </w:t>
      </w:r>
      <w:r w:rsidR="00A16B71">
        <w:rPr>
          <w:b/>
          <w:lang w:val="en-GB"/>
        </w:rPr>
        <w:t xml:space="preserve">of rate matching around the HARQ-ACK REs </w:t>
      </w:r>
      <w:r w:rsidR="00801EA2" w:rsidRPr="000A5063">
        <w:rPr>
          <w:b/>
          <w:lang w:val="en-GB"/>
        </w:rPr>
        <w:t>has minimal impact to specs and implementation.</w:t>
      </w:r>
      <w:r w:rsidRPr="000A5063">
        <w:rPr>
          <w:b/>
          <w:lang w:val="en-GB"/>
        </w:rPr>
        <w:t xml:space="preserve"> It also retain</w:t>
      </w:r>
      <w:r w:rsidR="00FC3C87">
        <w:rPr>
          <w:b/>
          <w:lang w:val="en-GB"/>
        </w:rPr>
        <w:t>s</w:t>
      </w:r>
      <w:r w:rsidRPr="000A5063">
        <w:rPr>
          <w:b/>
          <w:lang w:val="en-GB"/>
        </w:rPr>
        <w:t xml:space="preserve"> the feature of keep</w:t>
      </w:r>
      <w:r w:rsidR="00FC3C87">
        <w:rPr>
          <w:b/>
          <w:lang w:val="en-GB"/>
        </w:rPr>
        <w:t>ing</w:t>
      </w:r>
      <w:r w:rsidRPr="000A5063">
        <w:rPr>
          <w:b/>
          <w:lang w:val="en-GB"/>
        </w:rPr>
        <w:t xml:space="preserve"> coded HARQ-ACK bits as close to the DMRS as possible.</w:t>
      </w:r>
    </w:p>
    <w:p w:rsidR="000A5063" w:rsidRPr="000A5063" w:rsidRDefault="000A5063" w:rsidP="000A5063">
      <w:pPr>
        <w:ind w:left="576"/>
        <w:rPr>
          <w:b/>
          <w:lang w:val="en-GB"/>
        </w:rPr>
      </w:pPr>
    </w:p>
    <w:p w:rsidR="001271C9" w:rsidRDefault="00E0086C" w:rsidP="001271C9">
      <w:pPr>
        <w:pStyle w:val="Heading2"/>
      </w:pPr>
      <w:r>
        <w:lastRenderedPageBreak/>
        <w:t xml:space="preserve">Solution </w:t>
      </w:r>
      <w:r w:rsidR="001271C9">
        <w:t>Option 2</w:t>
      </w:r>
    </w:p>
    <w:p w:rsidR="000A5063" w:rsidRDefault="00EF4880" w:rsidP="001271C9">
      <w:pPr>
        <w:rPr>
          <w:lang w:val="en-GB"/>
        </w:rPr>
      </w:pPr>
      <w:r>
        <w:rPr>
          <w:lang w:val="en-GB"/>
        </w:rPr>
        <w:t xml:space="preserve">Another option is to flow coded HARQ-ACK bits with the coded data bits like the coded CSI bits. That is, the </w:t>
      </w:r>
      <m:oMath>
        <m:r>
          <w:rPr>
            <w:rFonts w:ascii="Cambria Math" w:hAnsi="Cambria Math"/>
            <w:lang w:val="en-GB"/>
          </w:rPr>
          <m:t>{g}</m:t>
        </m:r>
      </m:oMath>
      <w:r>
        <w:rPr>
          <w:lang w:val="en-GB"/>
        </w:rPr>
        <w:t xml:space="preserve"> bits into the channel interleaver consist of coded CSI bits, followed by coded HARQ-ACK bits and followed by coded data bits. The rest of the channel interleaver procedure can be reused by treating the </w:t>
      </w:r>
      <m:oMath>
        <m:d>
          <m:dPr>
            <m:begChr m:val="{"/>
            <m:endChr m:val="}"/>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q</m:t>
                </m:r>
              </m:e>
              <m:sup>
                <m:r>
                  <w:rPr>
                    <w:rFonts w:ascii="Cambria Math" w:hAnsi="Cambria Math"/>
                    <w:lang w:val="en-GB"/>
                  </w:rPr>
                  <m:t>ACK</m:t>
                </m:r>
              </m:sup>
            </m:sSup>
          </m:e>
        </m:d>
      </m:oMath>
      <w:r>
        <w:rPr>
          <w:lang w:val="en-GB"/>
        </w:rPr>
        <w:t xml:space="preserve">  bits as absent.</w:t>
      </w:r>
      <w:r w:rsidR="000A5063">
        <w:rPr>
          <w:lang w:val="en-GB"/>
        </w:rPr>
        <w:t xml:space="preserve"> </w:t>
      </w:r>
    </w:p>
    <w:p w:rsidR="001271C9" w:rsidRDefault="000A5063" w:rsidP="001271C9">
      <w:pPr>
        <w:rPr>
          <w:lang w:val="en-GB"/>
        </w:rPr>
      </w:pPr>
      <w:r>
        <w:rPr>
          <w:lang w:val="en-GB"/>
        </w:rPr>
        <w:t>Instead, the “</w:t>
      </w:r>
      <w:r w:rsidRPr="000A5063">
        <w:rPr>
          <w:lang w:val="en-GB"/>
        </w:rPr>
        <w:t>Data and control multiplexing</w:t>
      </w:r>
      <w:r>
        <w:rPr>
          <w:lang w:val="en-GB"/>
        </w:rPr>
        <w:t>” section needs to be changed to multiplex these three different types of coded bits together.</w:t>
      </w:r>
    </w:p>
    <w:p w:rsidR="000A5063" w:rsidRDefault="000A5063" w:rsidP="000A5063">
      <w:pPr>
        <w:rPr>
          <w:lang w:val="en-GB"/>
        </w:rPr>
      </w:pPr>
    </w:p>
    <w:p w:rsidR="000A5063" w:rsidRPr="000A5063" w:rsidRDefault="000A5063" w:rsidP="000A5063">
      <w:pPr>
        <w:pStyle w:val="BodyText"/>
        <w:rPr>
          <w:b/>
          <w:lang w:val="en-GB"/>
        </w:rPr>
      </w:pPr>
      <w:r w:rsidRPr="000A5063">
        <w:rPr>
          <w:b/>
          <w:lang w:val="en-GB"/>
        </w:rPr>
        <w:t>Observation</w:t>
      </w:r>
      <w:r>
        <w:rPr>
          <w:b/>
          <w:lang w:val="en-GB"/>
        </w:rPr>
        <w:t xml:space="preserve"> 3</w:t>
      </w:r>
    </w:p>
    <w:p w:rsidR="000A5063" w:rsidRDefault="000A5063" w:rsidP="000A5063">
      <w:pPr>
        <w:ind w:left="576"/>
        <w:rPr>
          <w:b/>
          <w:lang w:val="en-GB"/>
        </w:rPr>
      </w:pPr>
      <w:r w:rsidRPr="000A5063">
        <w:rPr>
          <w:b/>
          <w:lang w:val="en-GB"/>
        </w:rPr>
        <w:t xml:space="preserve">Option </w:t>
      </w:r>
      <w:r>
        <w:rPr>
          <w:b/>
          <w:lang w:val="en-GB"/>
        </w:rPr>
        <w:t>2</w:t>
      </w:r>
      <w:r w:rsidRPr="000A5063">
        <w:rPr>
          <w:b/>
          <w:lang w:val="en-GB"/>
        </w:rPr>
        <w:t xml:space="preserve"> </w:t>
      </w:r>
      <w:r w:rsidR="00A16B71">
        <w:rPr>
          <w:b/>
          <w:lang w:val="en-GB"/>
        </w:rPr>
        <w:t xml:space="preserve">of flowing HARQ-ACK bits with CSI and data bits </w:t>
      </w:r>
      <w:r w:rsidRPr="000A5063">
        <w:rPr>
          <w:b/>
          <w:lang w:val="en-GB"/>
        </w:rPr>
        <w:t xml:space="preserve">has </w:t>
      </w:r>
      <w:r>
        <w:rPr>
          <w:b/>
          <w:lang w:val="en-GB"/>
        </w:rPr>
        <w:t xml:space="preserve">small </w:t>
      </w:r>
      <w:r w:rsidRPr="000A5063">
        <w:rPr>
          <w:b/>
          <w:lang w:val="en-GB"/>
        </w:rPr>
        <w:t>impact to specs and implementation. It</w:t>
      </w:r>
      <w:r>
        <w:rPr>
          <w:b/>
          <w:lang w:val="en-GB"/>
        </w:rPr>
        <w:t>, however,</w:t>
      </w:r>
      <w:r w:rsidRPr="000A5063">
        <w:rPr>
          <w:b/>
          <w:lang w:val="en-GB"/>
        </w:rPr>
        <w:t xml:space="preserve"> </w:t>
      </w:r>
      <w:r>
        <w:rPr>
          <w:b/>
          <w:lang w:val="en-GB"/>
        </w:rPr>
        <w:t xml:space="preserve">loses </w:t>
      </w:r>
      <w:r w:rsidRPr="000A5063">
        <w:rPr>
          <w:b/>
          <w:lang w:val="en-GB"/>
        </w:rPr>
        <w:t>the feature of keep</w:t>
      </w:r>
      <w:r w:rsidR="00FC3C87">
        <w:rPr>
          <w:b/>
          <w:lang w:val="en-GB"/>
        </w:rPr>
        <w:t>ing</w:t>
      </w:r>
      <w:r w:rsidRPr="000A5063">
        <w:rPr>
          <w:b/>
          <w:lang w:val="en-GB"/>
        </w:rPr>
        <w:t xml:space="preserve"> coded HARQ-ACK bits as close to the DMRS as possible.</w:t>
      </w:r>
    </w:p>
    <w:p w:rsidR="000A5063" w:rsidRPr="000A5063" w:rsidRDefault="000A5063" w:rsidP="000A5063">
      <w:pPr>
        <w:ind w:left="576"/>
        <w:rPr>
          <w:b/>
          <w:lang w:val="en-GB"/>
        </w:rPr>
      </w:pPr>
    </w:p>
    <w:p w:rsidR="001271C9" w:rsidRDefault="00E0086C" w:rsidP="001271C9">
      <w:pPr>
        <w:pStyle w:val="Heading2"/>
      </w:pPr>
      <w:r>
        <w:t xml:space="preserve">Solution </w:t>
      </w:r>
      <w:r w:rsidR="001271C9">
        <w:t>Option 3</w:t>
      </w:r>
    </w:p>
    <w:p w:rsidR="001271C9" w:rsidRDefault="000A5063" w:rsidP="001271C9">
      <w:pPr>
        <w:rPr>
          <w:lang w:val="en-GB"/>
        </w:rPr>
      </w:pPr>
      <w:r>
        <w:rPr>
          <w:lang w:val="en-GB"/>
        </w:rPr>
        <w:t xml:space="preserve">A third option is to encode CSI and HARQ-ACK bits jointly. This also allows the channel interleaver procedure to be reused by treating the </w:t>
      </w:r>
      <m:oMath>
        <m:d>
          <m:dPr>
            <m:begChr m:val="{"/>
            <m:endChr m:val="}"/>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q</m:t>
                </m:r>
              </m:e>
              <m:sup>
                <m:r>
                  <w:rPr>
                    <w:rFonts w:ascii="Cambria Math" w:hAnsi="Cambria Math"/>
                    <w:lang w:val="en-GB"/>
                  </w:rPr>
                  <m:t>ACK</m:t>
                </m:r>
              </m:sup>
            </m:sSup>
          </m:e>
        </m:d>
      </m:oMath>
      <w:r>
        <w:rPr>
          <w:lang w:val="en-GB"/>
        </w:rPr>
        <w:t xml:space="preserve">  bits as absent. </w:t>
      </w:r>
    </w:p>
    <w:p w:rsidR="000A5063" w:rsidRDefault="000A5063" w:rsidP="001271C9">
      <w:pPr>
        <w:rPr>
          <w:lang w:val="en-GB"/>
        </w:rPr>
      </w:pPr>
      <w:r>
        <w:rPr>
          <w:lang w:val="en-GB"/>
        </w:rPr>
        <w:t>Instead, the channel coding sections of the CSI and HARQ-ACK bits need to be changed.</w:t>
      </w:r>
    </w:p>
    <w:p w:rsidR="000A5063" w:rsidRDefault="000A5063" w:rsidP="000A5063">
      <w:pPr>
        <w:rPr>
          <w:lang w:val="en-GB"/>
        </w:rPr>
      </w:pPr>
    </w:p>
    <w:p w:rsidR="000A5063" w:rsidRPr="000A5063" w:rsidRDefault="000A5063" w:rsidP="000A5063">
      <w:pPr>
        <w:pStyle w:val="BodyText"/>
        <w:rPr>
          <w:b/>
          <w:lang w:val="en-GB"/>
        </w:rPr>
      </w:pPr>
      <w:r w:rsidRPr="000A5063">
        <w:rPr>
          <w:b/>
          <w:lang w:val="en-GB"/>
        </w:rPr>
        <w:t>Observation</w:t>
      </w:r>
      <w:r>
        <w:rPr>
          <w:b/>
          <w:lang w:val="en-GB"/>
        </w:rPr>
        <w:t xml:space="preserve"> 4</w:t>
      </w:r>
    </w:p>
    <w:p w:rsidR="000A5063" w:rsidRDefault="000A5063" w:rsidP="000A5063">
      <w:pPr>
        <w:ind w:left="576"/>
        <w:rPr>
          <w:b/>
          <w:lang w:val="en-GB"/>
        </w:rPr>
      </w:pPr>
      <w:r w:rsidRPr="000A5063">
        <w:rPr>
          <w:b/>
          <w:lang w:val="en-GB"/>
        </w:rPr>
        <w:t xml:space="preserve">Option </w:t>
      </w:r>
      <w:r>
        <w:rPr>
          <w:b/>
          <w:lang w:val="en-GB"/>
        </w:rPr>
        <w:t>3</w:t>
      </w:r>
      <w:r w:rsidRPr="000A5063">
        <w:rPr>
          <w:b/>
          <w:lang w:val="en-GB"/>
        </w:rPr>
        <w:t xml:space="preserve"> </w:t>
      </w:r>
      <w:r w:rsidR="00A16B71">
        <w:rPr>
          <w:b/>
          <w:lang w:val="en-GB"/>
        </w:rPr>
        <w:t xml:space="preserve">of joint encoding CSI and HARQ-ACK bits </w:t>
      </w:r>
      <w:r w:rsidRPr="000A5063">
        <w:rPr>
          <w:b/>
          <w:lang w:val="en-GB"/>
        </w:rPr>
        <w:t xml:space="preserve">has </w:t>
      </w:r>
      <w:r>
        <w:rPr>
          <w:b/>
          <w:lang w:val="en-GB"/>
        </w:rPr>
        <w:t xml:space="preserve">more </w:t>
      </w:r>
      <w:r w:rsidRPr="000A5063">
        <w:rPr>
          <w:b/>
          <w:lang w:val="en-GB"/>
        </w:rPr>
        <w:t>impact to specs and implementation. It</w:t>
      </w:r>
      <w:r>
        <w:rPr>
          <w:b/>
          <w:lang w:val="en-GB"/>
        </w:rPr>
        <w:t xml:space="preserve"> </w:t>
      </w:r>
      <w:r w:rsidR="00792270">
        <w:rPr>
          <w:b/>
          <w:lang w:val="en-GB"/>
        </w:rPr>
        <w:t>also</w:t>
      </w:r>
      <w:r w:rsidRPr="000A5063">
        <w:rPr>
          <w:b/>
          <w:lang w:val="en-GB"/>
        </w:rPr>
        <w:t xml:space="preserve"> </w:t>
      </w:r>
      <w:r>
        <w:rPr>
          <w:b/>
          <w:lang w:val="en-GB"/>
        </w:rPr>
        <w:t xml:space="preserve">loses </w:t>
      </w:r>
      <w:r w:rsidRPr="000A5063">
        <w:rPr>
          <w:b/>
          <w:lang w:val="en-GB"/>
        </w:rPr>
        <w:t>the feature of keep</w:t>
      </w:r>
      <w:r w:rsidR="00FC3C87">
        <w:rPr>
          <w:b/>
          <w:lang w:val="en-GB"/>
        </w:rPr>
        <w:t>ing</w:t>
      </w:r>
      <w:r w:rsidRPr="000A5063">
        <w:rPr>
          <w:b/>
          <w:lang w:val="en-GB"/>
        </w:rPr>
        <w:t xml:space="preserve"> coded HARQ-ACK bits as close to the DMRS as possible.</w:t>
      </w:r>
      <w:r>
        <w:rPr>
          <w:b/>
          <w:lang w:val="en-GB"/>
        </w:rPr>
        <w:t xml:space="preserve"> </w:t>
      </w:r>
      <w:r w:rsidR="00F63EB7">
        <w:rPr>
          <w:b/>
          <w:lang w:val="en-GB"/>
        </w:rPr>
        <w:t>Moreover, t</w:t>
      </w:r>
      <w:r>
        <w:rPr>
          <w:b/>
          <w:lang w:val="en-GB"/>
        </w:rPr>
        <w:t>here is an issue that the performance requirement and hence code rate targets for the CSI and HARQ-ACK bits are different.</w:t>
      </w:r>
    </w:p>
    <w:p w:rsidR="000A5063" w:rsidRPr="001271C9" w:rsidRDefault="000A5063" w:rsidP="001271C9">
      <w:pPr>
        <w:rPr>
          <w:lang w:val="en-GB"/>
        </w:rPr>
      </w:pPr>
    </w:p>
    <w:p w:rsidR="00DE2561" w:rsidRDefault="00DE2561" w:rsidP="00E429F2">
      <w:pPr>
        <w:pStyle w:val="Heading1"/>
        <w:rPr>
          <w:lang w:val="en-US"/>
        </w:rPr>
      </w:pPr>
      <w:r>
        <w:rPr>
          <w:lang w:val="en-US"/>
        </w:rPr>
        <w:t>Conclusion</w:t>
      </w:r>
    </w:p>
    <w:p w:rsidR="008C51C5" w:rsidRDefault="005F3F8D" w:rsidP="00741022">
      <w:pPr>
        <w:pStyle w:val="BodyText"/>
      </w:pPr>
      <w:r>
        <w:rPr>
          <w:szCs w:val="22"/>
        </w:rPr>
        <w:t xml:space="preserve">We present extensive </w:t>
      </w:r>
      <w:r w:rsidR="001061CE">
        <w:rPr>
          <w:szCs w:val="22"/>
        </w:rPr>
        <w:t xml:space="preserve">analysis on </w:t>
      </w:r>
      <w:r>
        <w:rPr>
          <w:szCs w:val="22"/>
        </w:rPr>
        <w:t xml:space="preserve">the impact of </w:t>
      </w:r>
      <w:r w:rsidRPr="00662450">
        <w:rPr>
          <w:szCs w:val="22"/>
          <w:lang w:val="en-GB" w:eastAsia="en-US"/>
        </w:rPr>
        <w:t>HARQ-ACK feedback</w:t>
      </w:r>
      <w:r>
        <w:rPr>
          <w:szCs w:val="22"/>
          <w:lang w:val="en-GB" w:eastAsia="en-US"/>
        </w:rPr>
        <w:t xml:space="preserve"> puncturing on </w:t>
      </w:r>
      <w:r w:rsidRPr="007B537D">
        <w:rPr>
          <w:szCs w:val="22"/>
        </w:rPr>
        <w:t xml:space="preserve">PUSCH </w:t>
      </w:r>
      <w:r>
        <w:rPr>
          <w:szCs w:val="22"/>
        </w:rPr>
        <w:t xml:space="preserve">performance. </w:t>
      </w:r>
      <w:r w:rsidR="007F0E08">
        <w:t>We made the following observations.</w:t>
      </w:r>
    </w:p>
    <w:p w:rsidR="0003131E" w:rsidRPr="0067530E" w:rsidRDefault="0003131E" w:rsidP="0003131E">
      <w:pPr>
        <w:pStyle w:val="BodyText"/>
        <w:rPr>
          <w:b/>
          <w:lang w:val="en-GB"/>
        </w:rPr>
      </w:pPr>
      <w:r w:rsidRPr="0067530E">
        <w:rPr>
          <w:b/>
          <w:lang w:val="en-GB"/>
        </w:rPr>
        <w:t>Observation</w:t>
      </w:r>
      <w:r>
        <w:rPr>
          <w:b/>
          <w:lang w:val="en-GB"/>
        </w:rPr>
        <w:t xml:space="preserve"> 1</w:t>
      </w:r>
    </w:p>
    <w:p w:rsidR="0003131E" w:rsidRPr="0067530E" w:rsidRDefault="0003131E" w:rsidP="0003131E">
      <w:pPr>
        <w:pStyle w:val="BodyText"/>
        <w:ind w:left="432"/>
        <w:rPr>
          <w:b/>
          <w:lang w:val="en-GB"/>
        </w:rPr>
      </w:pPr>
      <w:r w:rsidRPr="0067530E">
        <w:rPr>
          <w:b/>
          <w:lang w:val="en-GB"/>
        </w:rPr>
        <w:t>With large HARQ-ACK feedback sizes, PUSCH REs should rate match around the REs carrying HARQ-ACK feedback.</w:t>
      </w:r>
    </w:p>
    <w:p w:rsidR="0003131E" w:rsidRPr="000A5063" w:rsidRDefault="0003131E" w:rsidP="0003131E">
      <w:pPr>
        <w:pStyle w:val="BodyText"/>
        <w:rPr>
          <w:b/>
          <w:lang w:val="en-GB"/>
        </w:rPr>
      </w:pPr>
      <w:r w:rsidRPr="000A5063">
        <w:rPr>
          <w:b/>
          <w:lang w:val="en-GB"/>
        </w:rPr>
        <w:t>Observation 2</w:t>
      </w:r>
    </w:p>
    <w:p w:rsidR="0003131E" w:rsidRDefault="0003131E" w:rsidP="0003131E">
      <w:pPr>
        <w:ind w:left="576"/>
        <w:rPr>
          <w:b/>
          <w:lang w:val="en-GB"/>
        </w:rPr>
      </w:pPr>
      <w:r w:rsidRPr="000A5063">
        <w:rPr>
          <w:b/>
          <w:lang w:val="en-GB"/>
        </w:rPr>
        <w:t xml:space="preserve">Option 1 </w:t>
      </w:r>
      <w:r>
        <w:rPr>
          <w:b/>
          <w:lang w:val="en-GB"/>
        </w:rPr>
        <w:t xml:space="preserve">of rate matching around the HARQ-ACK REs </w:t>
      </w:r>
      <w:r w:rsidRPr="000A5063">
        <w:rPr>
          <w:b/>
          <w:lang w:val="en-GB"/>
        </w:rPr>
        <w:t>has minimal impact to specs and implementation. It also retain the feature of keep</w:t>
      </w:r>
      <w:r w:rsidR="00FC3C87">
        <w:rPr>
          <w:b/>
          <w:lang w:val="en-GB"/>
        </w:rPr>
        <w:t>ing</w:t>
      </w:r>
      <w:r w:rsidRPr="000A5063">
        <w:rPr>
          <w:b/>
          <w:lang w:val="en-GB"/>
        </w:rPr>
        <w:t xml:space="preserve"> coded HARQ-ACK bits as close to the DMRS as possible.</w:t>
      </w:r>
    </w:p>
    <w:p w:rsidR="0003131E" w:rsidRPr="000A5063" w:rsidRDefault="0003131E" w:rsidP="0003131E">
      <w:pPr>
        <w:pStyle w:val="BodyText"/>
        <w:rPr>
          <w:b/>
          <w:lang w:val="en-GB"/>
        </w:rPr>
      </w:pPr>
      <w:r w:rsidRPr="000A5063">
        <w:rPr>
          <w:b/>
          <w:lang w:val="en-GB"/>
        </w:rPr>
        <w:t>Observation</w:t>
      </w:r>
      <w:r>
        <w:rPr>
          <w:b/>
          <w:lang w:val="en-GB"/>
        </w:rPr>
        <w:t xml:space="preserve"> 3</w:t>
      </w:r>
    </w:p>
    <w:p w:rsidR="0003131E" w:rsidRDefault="0003131E" w:rsidP="0003131E">
      <w:pPr>
        <w:ind w:left="576"/>
        <w:rPr>
          <w:b/>
          <w:lang w:val="en-GB"/>
        </w:rPr>
      </w:pPr>
      <w:r w:rsidRPr="000A5063">
        <w:rPr>
          <w:b/>
          <w:lang w:val="en-GB"/>
        </w:rPr>
        <w:t xml:space="preserve">Option </w:t>
      </w:r>
      <w:r>
        <w:rPr>
          <w:b/>
          <w:lang w:val="en-GB"/>
        </w:rPr>
        <w:t>2</w:t>
      </w:r>
      <w:r w:rsidRPr="000A5063">
        <w:rPr>
          <w:b/>
          <w:lang w:val="en-GB"/>
        </w:rPr>
        <w:t xml:space="preserve"> </w:t>
      </w:r>
      <w:r>
        <w:rPr>
          <w:b/>
          <w:lang w:val="en-GB"/>
        </w:rPr>
        <w:t xml:space="preserve">of flowing HARQ-ACK bits with CSI and data bits </w:t>
      </w:r>
      <w:r w:rsidRPr="000A5063">
        <w:rPr>
          <w:b/>
          <w:lang w:val="en-GB"/>
        </w:rPr>
        <w:t xml:space="preserve">has </w:t>
      </w:r>
      <w:r>
        <w:rPr>
          <w:b/>
          <w:lang w:val="en-GB"/>
        </w:rPr>
        <w:t xml:space="preserve">small </w:t>
      </w:r>
      <w:r w:rsidRPr="000A5063">
        <w:rPr>
          <w:b/>
          <w:lang w:val="en-GB"/>
        </w:rPr>
        <w:t>impact to specs and implementation. It</w:t>
      </w:r>
      <w:r>
        <w:rPr>
          <w:b/>
          <w:lang w:val="en-GB"/>
        </w:rPr>
        <w:t>, however,</w:t>
      </w:r>
      <w:r w:rsidRPr="000A5063">
        <w:rPr>
          <w:b/>
          <w:lang w:val="en-GB"/>
        </w:rPr>
        <w:t xml:space="preserve"> </w:t>
      </w:r>
      <w:r>
        <w:rPr>
          <w:b/>
          <w:lang w:val="en-GB"/>
        </w:rPr>
        <w:t xml:space="preserve">loses </w:t>
      </w:r>
      <w:r w:rsidRPr="000A5063">
        <w:rPr>
          <w:b/>
          <w:lang w:val="en-GB"/>
        </w:rPr>
        <w:t>the feature of keep</w:t>
      </w:r>
      <w:r w:rsidR="00FC3C87">
        <w:rPr>
          <w:b/>
          <w:lang w:val="en-GB"/>
        </w:rPr>
        <w:t>ing</w:t>
      </w:r>
      <w:r w:rsidRPr="000A5063">
        <w:rPr>
          <w:b/>
          <w:lang w:val="en-GB"/>
        </w:rPr>
        <w:t xml:space="preserve"> coded HARQ-ACK bits as close to the DMRS as possible.</w:t>
      </w:r>
    </w:p>
    <w:p w:rsidR="0003131E" w:rsidRPr="000A5063" w:rsidRDefault="0003131E" w:rsidP="0003131E">
      <w:pPr>
        <w:pStyle w:val="BodyText"/>
        <w:rPr>
          <w:b/>
          <w:lang w:val="en-GB"/>
        </w:rPr>
      </w:pPr>
      <w:r w:rsidRPr="000A5063">
        <w:rPr>
          <w:b/>
          <w:lang w:val="en-GB"/>
        </w:rPr>
        <w:t>Observation</w:t>
      </w:r>
      <w:r>
        <w:rPr>
          <w:b/>
          <w:lang w:val="en-GB"/>
        </w:rPr>
        <w:t xml:space="preserve"> 4</w:t>
      </w:r>
    </w:p>
    <w:p w:rsidR="0003131E" w:rsidRDefault="0003131E" w:rsidP="0003131E">
      <w:pPr>
        <w:ind w:left="576"/>
        <w:rPr>
          <w:b/>
          <w:lang w:val="en-GB"/>
        </w:rPr>
      </w:pPr>
      <w:r w:rsidRPr="000A5063">
        <w:rPr>
          <w:b/>
          <w:lang w:val="en-GB"/>
        </w:rPr>
        <w:t xml:space="preserve">Option </w:t>
      </w:r>
      <w:r>
        <w:rPr>
          <w:b/>
          <w:lang w:val="en-GB"/>
        </w:rPr>
        <w:t>3</w:t>
      </w:r>
      <w:r w:rsidRPr="000A5063">
        <w:rPr>
          <w:b/>
          <w:lang w:val="en-GB"/>
        </w:rPr>
        <w:t xml:space="preserve"> </w:t>
      </w:r>
      <w:r>
        <w:rPr>
          <w:b/>
          <w:lang w:val="en-GB"/>
        </w:rPr>
        <w:t xml:space="preserve">of joint encoding CSI and HARQ-ACK bits </w:t>
      </w:r>
      <w:r w:rsidRPr="000A5063">
        <w:rPr>
          <w:b/>
          <w:lang w:val="en-GB"/>
        </w:rPr>
        <w:t xml:space="preserve">has </w:t>
      </w:r>
      <w:r>
        <w:rPr>
          <w:b/>
          <w:lang w:val="en-GB"/>
        </w:rPr>
        <w:t xml:space="preserve">more </w:t>
      </w:r>
      <w:r w:rsidRPr="000A5063">
        <w:rPr>
          <w:b/>
          <w:lang w:val="en-GB"/>
        </w:rPr>
        <w:t>impact to specs and implementation. It</w:t>
      </w:r>
      <w:r>
        <w:rPr>
          <w:b/>
          <w:lang w:val="en-GB"/>
        </w:rPr>
        <w:t xml:space="preserve"> also</w:t>
      </w:r>
      <w:r w:rsidRPr="000A5063">
        <w:rPr>
          <w:b/>
          <w:lang w:val="en-GB"/>
        </w:rPr>
        <w:t xml:space="preserve"> </w:t>
      </w:r>
      <w:r>
        <w:rPr>
          <w:b/>
          <w:lang w:val="en-GB"/>
        </w:rPr>
        <w:t xml:space="preserve">loses </w:t>
      </w:r>
      <w:r w:rsidRPr="000A5063">
        <w:rPr>
          <w:b/>
          <w:lang w:val="en-GB"/>
        </w:rPr>
        <w:t>the feature of keep</w:t>
      </w:r>
      <w:r w:rsidR="00FC3C87">
        <w:rPr>
          <w:b/>
          <w:lang w:val="en-GB"/>
        </w:rPr>
        <w:t>ing</w:t>
      </w:r>
      <w:r w:rsidRPr="000A5063">
        <w:rPr>
          <w:b/>
          <w:lang w:val="en-GB"/>
        </w:rPr>
        <w:t xml:space="preserve"> coded HARQ-ACK bits as close to the </w:t>
      </w:r>
      <w:r w:rsidRPr="000A5063">
        <w:rPr>
          <w:b/>
          <w:lang w:val="en-GB"/>
        </w:rPr>
        <w:lastRenderedPageBreak/>
        <w:t>DMRS as possible.</w:t>
      </w:r>
      <w:r>
        <w:rPr>
          <w:b/>
          <w:lang w:val="en-GB"/>
        </w:rPr>
        <w:t xml:space="preserve"> Moreover, there is an issue that the performance requirement and hence code rate targets for the CSI and HARQ-ACK bits are different.</w:t>
      </w:r>
    </w:p>
    <w:p w:rsidR="0067530E" w:rsidRDefault="0067530E" w:rsidP="00741022">
      <w:pPr>
        <w:pStyle w:val="BodyText"/>
      </w:pPr>
    </w:p>
    <w:p w:rsidR="00D3322E" w:rsidRDefault="00481BE0" w:rsidP="004666E3">
      <w:r>
        <w:t xml:space="preserve">Based on these observations and </w:t>
      </w:r>
      <w:r w:rsidR="00D3322E">
        <w:t xml:space="preserve">extensive </w:t>
      </w:r>
      <w:r w:rsidR="007F0E08">
        <w:t>analysis</w:t>
      </w:r>
      <w:r w:rsidR="00D3322E">
        <w:t>, we propose</w:t>
      </w:r>
    </w:p>
    <w:p w:rsidR="00D3322E" w:rsidRPr="007F0E08" w:rsidRDefault="00D3322E" w:rsidP="004666E3">
      <w:pPr>
        <w:rPr>
          <w:b/>
        </w:rPr>
      </w:pPr>
      <w:r w:rsidRPr="007F0E08">
        <w:rPr>
          <w:b/>
        </w:rPr>
        <w:t>Proposal 1</w:t>
      </w:r>
    </w:p>
    <w:p w:rsidR="00D3322E" w:rsidRDefault="003F4F2F" w:rsidP="00D3322E">
      <w:pPr>
        <w:ind w:left="432"/>
        <w:rPr>
          <w:b/>
          <w:lang w:val="en-GB"/>
        </w:rPr>
      </w:pPr>
      <w:r w:rsidRPr="000A5063">
        <w:rPr>
          <w:b/>
          <w:lang w:val="en-GB"/>
        </w:rPr>
        <w:t xml:space="preserve">Option 1 </w:t>
      </w:r>
      <w:r>
        <w:rPr>
          <w:b/>
          <w:lang w:val="en-GB"/>
        </w:rPr>
        <w:t>of rate matching around the HARQ-ACK REs is adopted for multiplexing large HARQ-ACK feedback in PUSCH.</w:t>
      </w:r>
    </w:p>
    <w:p w:rsidR="003F4F2F" w:rsidRDefault="003F4F2F" w:rsidP="00D3322E">
      <w:pPr>
        <w:ind w:left="432"/>
        <w:rPr>
          <w:b/>
        </w:rPr>
      </w:pPr>
    </w:p>
    <w:p w:rsidR="00662450" w:rsidRDefault="00662450" w:rsidP="00662450">
      <w:pPr>
        <w:pStyle w:val="Heading1"/>
        <w:numPr>
          <w:ilvl w:val="0"/>
          <w:numId w:val="0"/>
        </w:numPr>
      </w:pPr>
      <w:r>
        <w:t>References</w:t>
      </w:r>
    </w:p>
    <w:p w:rsidR="00662450" w:rsidRPr="00024BC8" w:rsidRDefault="000A24F9" w:rsidP="00662450">
      <w:pPr>
        <w:numPr>
          <w:ilvl w:val="0"/>
          <w:numId w:val="43"/>
        </w:numPr>
        <w:overflowPunct/>
        <w:autoSpaceDE/>
        <w:autoSpaceDN/>
        <w:adjustRightInd/>
        <w:jc w:val="left"/>
        <w:textAlignment w:val="auto"/>
        <w:rPr>
          <w:rFonts w:eastAsia="MS Mincho"/>
          <w:sz w:val="20"/>
          <w:szCs w:val="24"/>
          <w:lang w:eastAsia="ja-JP"/>
        </w:rPr>
      </w:pPr>
      <w:bookmarkStart w:id="5" w:name="_Ref446666069"/>
      <w:bookmarkStart w:id="6" w:name="_Ref442257568"/>
      <w:bookmarkStart w:id="7" w:name="_Ref450727082"/>
      <w:r w:rsidRPr="00891C41">
        <w:rPr>
          <w:rFonts w:eastAsia="MS Mincho"/>
          <w:sz w:val="20"/>
          <w:szCs w:val="24"/>
          <w:lang w:val="en-GB" w:eastAsia="ja-JP"/>
        </w:rPr>
        <w:t>TS 36.212, V.13.0</w:t>
      </w:r>
      <w:r w:rsidR="004B4ADF" w:rsidRPr="00891C41">
        <w:rPr>
          <w:rFonts w:eastAsia="MS Mincho"/>
          <w:sz w:val="20"/>
          <w:szCs w:val="24"/>
          <w:lang w:val="en-GB" w:eastAsia="ja-JP"/>
        </w:rPr>
        <w:t>.0.</w:t>
      </w:r>
      <w:bookmarkEnd w:id="5"/>
      <w:bookmarkEnd w:id="6"/>
      <w:bookmarkEnd w:id="7"/>
    </w:p>
    <w:p w:rsidR="00024BC8" w:rsidRPr="00662450" w:rsidRDefault="00024BC8" w:rsidP="00933773">
      <w:pPr>
        <w:numPr>
          <w:ilvl w:val="0"/>
          <w:numId w:val="43"/>
        </w:numPr>
        <w:overflowPunct/>
        <w:autoSpaceDE/>
        <w:autoSpaceDN/>
        <w:adjustRightInd/>
        <w:jc w:val="left"/>
        <w:textAlignment w:val="auto"/>
        <w:rPr>
          <w:rFonts w:eastAsia="MS Mincho"/>
          <w:sz w:val="20"/>
          <w:szCs w:val="24"/>
          <w:lang w:eastAsia="ja-JP"/>
        </w:rPr>
      </w:pPr>
      <w:bookmarkStart w:id="8" w:name="_Ref450812414"/>
      <w:r w:rsidRPr="00024BC8">
        <w:rPr>
          <w:rFonts w:eastAsia="MS Mincho"/>
          <w:sz w:val="20"/>
          <w:szCs w:val="24"/>
          <w:lang w:eastAsia="ja-JP"/>
        </w:rPr>
        <w:t>R1-</w:t>
      </w:r>
      <w:r w:rsidR="00933773" w:rsidRPr="00933773">
        <w:rPr>
          <w:rFonts w:eastAsia="MS Mincho"/>
          <w:sz w:val="20"/>
          <w:szCs w:val="24"/>
          <w:lang w:eastAsia="ja-JP"/>
        </w:rPr>
        <w:t>165149</w:t>
      </w:r>
      <w:r w:rsidR="00933773">
        <w:rPr>
          <w:rFonts w:eastAsia="MS Mincho"/>
          <w:sz w:val="20"/>
          <w:szCs w:val="24"/>
          <w:lang w:eastAsia="ja-JP"/>
        </w:rPr>
        <w:t xml:space="preserve"> </w:t>
      </w:r>
      <w:r w:rsidRPr="00024BC8">
        <w:rPr>
          <w:rFonts w:eastAsia="MS Mincho"/>
          <w:sz w:val="20"/>
          <w:szCs w:val="24"/>
          <w:lang w:eastAsia="ja-JP"/>
        </w:rPr>
        <w:t>Performance impact of large HARQ-ACK payloads in PUSCH multiplexing</w:t>
      </w:r>
      <w:r>
        <w:rPr>
          <w:rFonts w:eastAsia="MS Mincho"/>
          <w:sz w:val="20"/>
          <w:szCs w:val="24"/>
          <w:lang w:eastAsia="ja-JP"/>
        </w:rPr>
        <w:t>, Ericsson</w:t>
      </w:r>
      <w:bookmarkEnd w:id="8"/>
    </w:p>
    <w:sectPr w:rsidR="00024BC8" w:rsidRPr="00662450"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623" w:rsidRDefault="00254623" w:rsidP="000C2022">
      <w:pPr>
        <w:spacing w:after="0"/>
      </w:pPr>
      <w:r>
        <w:separator/>
      </w:r>
    </w:p>
  </w:endnote>
  <w:endnote w:type="continuationSeparator" w:id="0">
    <w:p w:rsidR="00254623" w:rsidRDefault="00254623"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623" w:rsidRDefault="00254623" w:rsidP="000C2022">
      <w:pPr>
        <w:spacing w:after="0"/>
      </w:pPr>
      <w:r>
        <w:separator/>
      </w:r>
    </w:p>
  </w:footnote>
  <w:footnote w:type="continuationSeparator" w:id="0">
    <w:p w:rsidR="00254623" w:rsidRDefault="00254623"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1F65"/>
    <w:multiLevelType w:val="hybridMultilevel"/>
    <w:tmpl w:val="547468D6"/>
    <w:lvl w:ilvl="0" w:tplc="04090001">
      <w:start w:val="1"/>
      <w:numFmt w:val="bullet"/>
      <w:lvlText w:val=""/>
      <w:lvlJc w:val="left"/>
      <w:pPr>
        <w:ind w:left="3269" w:hanging="360"/>
      </w:pPr>
      <w:rPr>
        <w:rFonts w:ascii="Symbol" w:hAnsi="Symbol" w:hint="default"/>
      </w:rPr>
    </w:lvl>
    <w:lvl w:ilvl="1" w:tplc="04090003" w:tentative="1">
      <w:start w:val="1"/>
      <w:numFmt w:val="bullet"/>
      <w:lvlText w:val="o"/>
      <w:lvlJc w:val="left"/>
      <w:pPr>
        <w:ind w:left="3989" w:hanging="360"/>
      </w:pPr>
      <w:rPr>
        <w:rFonts w:ascii="Courier New" w:hAnsi="Courier New" w:cs="Courier New" w:hint="default"/>
      </w:rPr>
    </w:lvl>
    <w:lvl w:ilvl="2" w:tplc="04090005" w:tentative="1">
      <w:start w:val="1"/>
      <w:numFmt w:val="bullet"/>
      <w:lvlText w:val=""/>
      <w:lvlJc w:val="left"/>
      <w:pPr>
        <w:ind w:left="4709" w:hanging="360"/>
      </w:pPr>
      <w:rPr>
        <w:rFonts w:ascii="Wingdings" w:hAnsi="Wingdings" w:hint="default"/>
      </w:rPr>
    </w:lvl>
    <w:lvl w:ilvl="3" w:tplc="04090001" w:tentative="1">
      <w:start w:val="1"/>
      <w:numFmt w:val="bullet"/>
      <w:lvlText w:val=""/>
      <w:lvlJc w:val="left"/>
      <w:pPr>
        <w:ind w:left="5429" w:hanging="360"/>
      </w:pPr>
      <w:rPr>
        <w:rFonts w:ascii="Symbol" w:hAnsi="Symbol" w:hint="default"/>
      </w:rPr>
    </w:lvl>
    <w:lvl w:ilvl="4" w:tplc="04090003" w:tentative="1">
      <w:start w:val="1"/>
      <w:numFmt w:val="bullet"/>
      <w:lvlText w:val="o"/>
      <w:lvlJc w:val="left"/>
      <w:pPr>
        <w:ind w:left="6149" w:hanging="360"/>
      </w:pPr>
      <w:rPr>
        <w:rFonts w:ascii="Courier New" w:hAnsi="Courier New" w:cs="Courier New" w:hint="default"/>
      </w:rPr>
    </w:lvl>
    <w:lvl w:ilvl="5" w:tplc="04090005" w:tentative="1">
      <w:start w:val="1"/>
      <w:numFmt w:val="bullet"/>
      <w:lvlText w:val=""/>
      <w:lvlJc w:val="left"/>
      <w:pPr>
        <w:ind w:left="6869" w:hanging="360"/>
      </w:pPr>
      <w:rPr>
        <w:rFonts w:ascii="Wingdings" w:hAnsi="Wingdings" w:hint="default"/>
      </w:rPr>
    </w:lvl>
    <w:lvl w:ilvl="6" w:tplc="04090001" w:tentative="1">
      <w:start w:val="1"/>
      <w:numFmt w:val="bullet"/>
      <w:lvlText w:val=""/>
      <w:lvlJc w:val="left"/>
      <w:pPr>
        <w:ind w:left="7589" w:hanging="360"/>
      </w:pPr>
      <w:rPr>
        <w:rFonts w:ascii="Symbol" w:hAnsi="Symbol" w:hint="default"/>
      </w:rPr>
    </w:lvl>
    <w:lvl w:ilvl="7" w:tplc="04090003" w:tentative="1">
      <w:start w:val="1"/>
      <w:numFmt w:val="bullet"/>
      <w:lvlText w:val="o"/>
      <w:lvlJc w:val="left"/>
      <w:pPr>
        <w:ind w:left="8309" w:hanging="360"/>
      </w:pPr>
      <w:rPr>
        <w:rFonts w:ascii="Courier New" w:hAnsi="Courier New" w:cs="Courier New" w:hint="default"/>
      </w:rPr>
    </w:lvl>
    <w:lvl w:ilvl="8" w:tplc="04090005" w:tentative="1">
      <w:start w:val="1"/>
      <w:numFmt w:val="bullet"/>
      <w:lvlText w:val=""/>
      <w:lvlJc w:val="left"/>
      <w:pPr>
        <w:ind w:left="9029" w:hanging="360"/>
      </w:pPr>
      <w:rPr>
        <w:rFonts w:ascii="Wingdings" w:hAnsi="Wingdings" w:hint="default"/>
      </w:rPr>
    </w:lvl>
  </w:abstractNum>
  <w:abstractNum w:abstractNumId="1">
    <w:nsid w:val="02552047"/>
    <w:multiLevelType w:val="multilevel"/>
    <w:tmpl w:val="19BC93C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8DE5127"/>
    <w:multiLevelType w:val="hybridMultilevel"/>
    <w:tmpl w:val="0622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D197E"/>
    <w:multiLevelType w:val="hybridMultilevel"/>
    <w:tmpl w:val="41CCB1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F21290E"/>
    <w:multiLevelType w:val="hybridMultilevel"/>
    <w:tmpl w:val="67BC2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571EA2"/>
    <w:multiLevelType w:val="hybridMultilevel"/>
    <w:tmpl w:val="EAAA2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5D5CBD"/>
    <w:multiLevelType w:val="hybridMultilevel"/>
    <w:tmpl w:val="8500D52C"/>
    <w:lvl w:ilvl="0" w:tplc="584E2D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B91904"/>
    <w:multiLevelType w:val="hybridMultilevel"/>
    <w:tmpl w:val="B2725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12">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E6D78B5"/>
    <w:multiLevelType w:val="hybridMultilevel"/>
    <w:tmpl w:val="1E96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7F0E93"/>
    <w:multiLevelType w:val="hybridMultilevel"/>
    <w:tmpl w:val="552CD9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35E146E3"/>
    <w:multiLevelType w:val="hybridMultilevel"/>
    <w:tmpl w:val="8AC89BE0"/>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nsid w:val="399C484B"/>
    <w:multiLevelType w:val="hybridMultilevel"/>
    <w:tmpl w:val="5E8CB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AC5440"/>
    <w:multiLevelType w:val="hybridMultilevel"/>
    <w:tmpl w:val="6A70D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6572F45"/>
    <w:multiLevelType w:val="hybridMultilevel"/>
    <w:tmpl w:val="45F895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6AD0C49"/>
    <w:multiLevelType w:val="hybridMultilevel"/>
    <w:tmpl w:val="F2E84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26">
    <w:nsid w:val="560E31A2"/>
    <w:multiLevelType w:val="hybridMultilevel"/>
    <w:tmpl w:val="3478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65760A"/>
    <w:multiLevelType w:val="hybridMultilevel"/>
    <w:tmpl w:val="5EFEA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7E2C40"/>
    <w:multiLevelType w:val="hybridMultilevel"/>
    <w:tmpl w:val="7C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552876"/>
    <w:multiLevelType w:val="hybridMultilevel"/>
    <w:tmpl w:val="F64EB6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280169C"/>
    <w:multiLevelType w:val="hybridMultilevel"/>
    <w:tmpl w:val="2DA43B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3D7097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nsid w:val="69B87917"/>
    <w:multiLevelType w:val="hybridMultilevel"/>
    <w:tmpl w:val="552CD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020C2C"/>
    <w:multiLevelType w:val="hybridMultilevel"/>
    <w:tmpl w:val="4A0AF5E8"/>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7">
    <w:nsid w:val="6F607C90"/>
    <w:multiLevelType w:val="hybridMultilevel"/>
    <w:tmpl w:val="13144FCA"/>
    <w:lvl w:ilvl="0" w:tplc="584E2D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691C74"/>
    <w:multiLevelType w:val="hybridMultilevel"/>
    <w:tmpl w:val="DAE63774"/>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0" w:hanging="360"/>
      </w:pPr>
      <w:rPr>
        <w:rFonts w:ascii="Wingdings" w:hAnsi="Wingdings" w:hint="default"/>
      </w:rPr>
    </w:lvl>
    <w:lvl w:ilvl="3" w:tplc="041D0001" w:tentative="1">
      <w:start w:val="1"/>
      <w:numFmt w:val="bullet"/>
      <w:lvlText w:val=""/>
      <w:lvlJc w:val="left"/>
      <w:pPr>
        <w:ind w:left="720" w:hanging="360"/>
      </w:pPr>
      <w:rPr>
        <w:rFonts w:ascii="Symbol" w:hAnsi="Symbol" w:hint="default"/>
      </w:rPr>
    </w:lvl>
    <w:lvl w:ilvl="4" w:tplc="041D0003" w:tentative="1">
      <w:start w:val="1"/>
      <w:numFmt w:val="bullet"/>
      <w:lvlText w:val="o"/>
      <w:lvlJc w:val="left"/>
      <w:pPr>
        <w:ind w:left="1440" w:hanging="360"/>
      </w:pPr>
      <w:rPr>
        <w:rFonts w:ascii="Courier New" w:hAnsi="Courier New" w:cs="Courier New" w:hint="default"/>
      </w:rPr>
    </w:lvl>
    <w:lvl w:ilvl="5" w:tplc="041D0005" w:tentative="1">
      <w:start w:val="1"/>
      <w:numFmt w:val="bullet"/>
      <w:lvlText w:val=""/>
      <w:lvlJc w:val="left"/>
      <w:pPr>
        <w:ind w:left="2160" w:hanging="360"/>
      </w:pPr>
      <w:rPr>
        <w:rFonts w:ascii="Wingdings" w:hAnsi="Wingdings" w:hint="default"/>
      </w:rPr>
    </w:lvl>
    <w:lvl w:ilvl="6" w:tplc="041D0001" w:tentative="1">
      <w:start w:val="1"/>
      <w:numFmt w:val="bullet"/>
      <w:lvlText w:val=""/>
      <w:lvlJc w:val="left"/>
      <w:pPr>
        <w:ind w:left="2880" w:hanging="360"/>
      </w:pPr>
      <w:rPr>
        <w:rFonts w:ascii="Symbol" w:hAnsi="Symbol" w:hint="default"/>
      </w:rPr>
    </w:lvl>
    <w:lvl w:ilvl="7" w:tplc="041D0003" w:tentative="1">
      <w:start w:val="1"/>
      <w:numFmt w:val="bullet"/>
      <w:lvlText w:val="o"/>
      <w:lvlJc w:val="left"/>
      <w:pPr>
        <w:ind w:left="3600" w:hanging="360"/>
      </w:pPr>
      <w:rPr>
        <w:rFonts w:ascii="Courier New" w:hAnsi="Courier New" w:cs="Courier New" w:hint="default"/>
      </w:rPr>
    </w:lvl>
    <w:lvl w:ilvl="8" w:tplc="041D0005" w:tentative="1">
      <w:start w:val="1"/>
      <w:numFmt w:val="bullet"/>
      <w:lvlText w:val=""/>
      <w:lvlJc w:val="left"/>
      <w:pPr>
        <w:ind w:left="4320" w:hanging="360"/>
      </w:pPr>
      <w:rPr>
        <w:rFonts w:ascii="Wingdings" w:hAnsi="Wingdings" w:hint="default"/>
      </w:rPr>
    </w:lvl>
  </w:abstractNum>
  <w:abstractNum w:abstractNumId="41">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B2D4B39"/>
    <w:multiLevelType w:val="hybridMultilevel"/>
    <w:tmpl w:val="1842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694C52"/>
    <w:multiLevelType w:val="hybridMultilevel"/>
    <w:tmpl w:val="590EE686"/>
    <w:lvl w:ilvl="0" w:tplc="3F805AD8">
      <w:start w:val="1"/>
      <w:numFmt w:val="bullet"/>
      <w:lvlText w:val="•"/>
      <w:lvlJc w:val="left"/>
      <w:pPr>
        <w:tabs>
          <w:tab w:val="num" w:pos="720"/>
        </w:tabs>
        <w:ind w:left="720" w:hanging="360"/>
      </w:pPr>
      <w:rPr>
        <w:rFonts w:ascii="Arial" w:hAnsi="Arial" w:hint="default"/>
      </w:rPr>
    </w:lvl>
    <w:lvl w:ilvl="1" w:tplc="A9D27390">
      <w:start w:val="1428"/>
      <w:numFmt w:val="bullet"/>
      <w:lvlText w:val="–"/>
      <w:lvlJc w:val="left"/>
      <w:pPr>
        <w:tabs>
          <w:tab w:val="num" w:pos="1440"/>
        </w:tabs>
        <w:ind w:left="1440" w:hanging="360"/>
      </w:pPr>
      <w:rPr>
        <w:rFonts w:ascii="Arial" w:hAnsi="Arial" w:hint="default"/>
      </w:rPr>
    </w:lvl>
    <w:lvl w:ilvl="2" w:tplc="E06AF212" w:tentative="1">
      <w:start w:val="1"/>
      <w:numFmt w:val="bullet"/>
      <w:lvlText w:val="•"/>
      <w:lvlJc w:val="left"/>
      <w:pPr>
        <w:tabs>
          <w:tab w:val="num" w:pos="2160"/>
        </w:tabs>
        <w:ind w:left="2160" w:hanging="360"/>
      </w:pPr>
      <w:rPr>
        <w:rFonts w:ascii="Arial" w:hAnsi="Arial" w:hint="default"/>
      </w:rPr>
    </w:lvl>
    <w:lvl w:ilvl="3" w:tplc="1EA86448" w:tentative="1">
      <w:start w:val="1"/>
      <w:numFmt w:val="bullet"/>
      <w:lvlText w:val="•"/>
      <w:lvlJc w:val="left"/>
      <w:pPr>
        <w:tabs>
          <w:tab w:val="num" w:pos="2880"/>
        </w:tabs>
        <w:ind w:left="2880" w:hanging="360"/>
      </w:pPr>
      <w:rPr>
        <w:rFonts w:ascii="Arial" w:hAnsi="Arial" w:hint="default"/>
      </w:rPr>
    </w:lvl>
    <w:lvl w:ilvl="4" w:tplc="A62ED6FC" w:tentative="1">
      <w:start w:val="1"/>
      <w:numFmt w:val="bullet"/>
      <w:lvlText w:val="•"/>
      <w:lvlJc w:val="left"/>
      <w:pPr>
        <w:tabs>
          <w:tab w:val="num" w:pos="3600"/>
        </w:tabs>
        <w:ind w:left="3600" w:hanging="360"/>
      </w:pPr>
      <w:rPr>
        <w:rFonts w:ascii="Arial" w:hAnsi="Arial" w:hint="default"/>
      </w:rPr>
    </w:lvl>
    <w:lvl w:ilvl="5" w:tplc="289E853E" w:tentative="1">
      <w:start w:val="1"/>
      <w:numFmt w:val="bullet"/>
      <w:lvlText w:val="•"/>
      <w:lvlJc w:val="left"/>
      <w:pPr>
        <w:tabs>
          <w:tab w:val="num" w:pos="4320"/>
        </w:tabs>
        <w:ind w:left="4320" w:hanging="360"/>
      </w:pPr>
      <w:rPr>
        <w:rFonts w:ascii="Arial" w:hAnsi="Arial" w:hint="default"/>
      </w:rPr>
    </w:lvl>
    <w:lvl w:ilvl="6" w:tplc="1F9AC310" w:tentative="1">
      <w:start w:val="1"/>
      <w:numFmt w:val="bullet"/>
      <w:lvlText w:val="•"/>
      <w:lvlJc w:val="left"/>
      <w:pPr>
        <w:tabs>
          <w:tab w:val="num" w:pos="5040"/>
        </w:tabs>
        <w:ind w:left="5040" w:hanging="360"/>
      </w:pPr>
      <w:rPr>
        <w:rFonts w:ascii="Arial" w:hAnsi="Arial" w:hint="default"/>
      </w:rPr>
    </w:lvl>
    <w:lvl w:ilvl="7" w:tplc="B5260FCC" w:tentative="1">
      <w:start w:val="1"/>
      <w:numFmt w:val="bullet"/>
      <w:lvlText w:val="•"/>
      <w:lvlJc w:val="left"/>
      <w:pPr>
        <w:tabs>
          <w:tab w:val="num" w:pos="5760"/>
        </w:tabs>
        <w:ind w:left="5760" w:hanging="360"/>
      </w:pPr>
      <w:rPr>
        <w:rFonts w:ascii="Arial" w:hAnsi="Arial" w:hint="default"/>
      </w:rPr>
    </w:lvl>
    <w:lvl w:ilvl="8" w:tplc="6FC2C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4"/>
  </w:num>
  <w:num w:numId="3">
    <w:abstractNumId w:val="17"/>
  </w:num>
  <w:num w:numId="4">
    <w:abstractNumId w:val="12"/>
  </w:num>
  <w:num w:numId="5">
    <w:abstractNumId w:val="31"/>
  </w:num>
  <w:num w:numId="6">
    <w:abstractNumId w:val="10"/>
  </w:num>
  <w:num w:numId="7">
    <w:abstractNumId w:val="41"/>
  </w:num>
  <w:num w:numId="8">
    <w:abstractNumId w:val="25"/>
  </w:num>
  <w:num w:numId="9">
    <w:abstractNumId w:val="38"/>
  </w:num>
  <w:num w:numId="10">
    <w:abstractNumId w:val="15"/>
  </w:num>
  <w:num w:numId="11">
    <w:abstractNumId w:val="27"/>
  </w:num>
  <w:num w:numId="12">
    <w:abstractNumId w:val="16"/>
  </w:num>
  <w:num w:numId="13">
    <w:abstractNumId w:val="5"/>
  </w:num>
  <w:num w:numId="14">
    <w:abstractNumId w:val="2"/>
  </w:num>
  <w:num w:numId="15">
    <w:abstractNumId w:val="11"/>
  </w:num>
  <w:num w:numId="16">
    <w:abstractNumId w:val="2"/>
  </w:num>
  <w:num w:numId="17">
    <w:abstractNumId w:val="39"/>
  </w:num>
  <w:num w:numId="18">
    <w:abstractNumId w:val="21"/>
  </w:num>
  <w:num w:numId="19">
    <w:abstractNumId w:val="26"/>
  </w:num>
  <w:num w:numId="20">
    <w:abstractNumId w:val="42"/>
  </w:num>
  <w:num w:numId="21">
    <w:abstractNumId w:val="29"/>
  </w:num>
  <w:num w:numId="22">
    <w:abstractNumId w:val="20"/>
  </w:num>
  <w:num w:numId="23">
    <w:abstractNumId w:val="24"/>
  </w:num>
  <w:num w:numId="24">
    <w:abstractNumId w:val="37"/>
  </w:num>
  <w:num w:numId="25">
    <w:abstractNumId w:val="8"/>
  </w:num>
  <w:num w:numId="26">
    <w:abstractNumId w:val="18"/>
  </w:num>
  <w:num w:numId="27">
    <w:abstractNumId w:val="43"/>
  </w:num>
  <w:num w:numId="28">
    <w:abstractNumId w:val="40"/>
  </w:num>
  <w:num w:numId="29">
    <w:abstractNumId w:val="33"/>
  </w:num>
  <w:num w:numId="30">
    <w:abstractNumId w:val="32"/>
  </w:num>
  <w:num w:numId="31">
    <w:abstractNumId w:val="0"/>
  </w:num>
  <w:num w:numId="32">
    <w:abstractNumId w:val="22"/>
  </w:num>
  <w:num w:numId="33">
    <w:abstractNumId w:val="9"/>
  </w:num>
  <w:num w:numId="34">
    <w:abstractNumId w:val="3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6"/>
  </w:num>
  <w:num w:numId="39">
    <w:abstractNumId w:val="13"/>
  </w:num>
  <w:num w:numId="40">
    <w:abstractNumId w:val="7"/>
  </w:num>
  <w:num w:numId="41">
    <w:abstractNumId w:val="19"/>
  </w:num>
  <w:num w:numId="42">
    <w:abstractNumId w:val="34"/>
  </w:num>
  <w:num w:numId="43">
    <w:abstractNumId w:val="30"/>
  </w:num>
  <w:num w:numId="44">
    <w:abstractNumId w:val="28"/>
  </w:num>
  <w:num w:numId="45">
    <w:abstractNumId w:val="3"/>
  </w:num>
  <w:num w:numId="46">
    <w:abstractNumId w:val="4"/>
  </w:num>
  <w:num w:numId="47">
    <w:abstractNumId w:val="35"/>
  </w:num>
  <w:num w:numId="4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361"/>
    <w:rsid w:val="00002FC2"/>
    <w:rsid w:val="00006168"/>
    <w:rsid w:val="00006A65"/>
    <w:rsid w:val="00006F31"/>
    <w:rsid w:val="00007455"/>
    <w:rsid w:val="0000759A"/>
    <w:rsid w:val="00010190"/>
    <w:rsid w:val="000112D4"/>
    <w:rsid w:val="00011775"/>
    <w:rsid w:val="00011C97"/>
    <w:rsid w:val="00014EA6"/>
    <w:rsid w:val="00015C65"/>
    <w:rsid w:val="0001629B"/>
    <w:rsid w:val="00017365"/>
    <w:rsid w:val="00021C89"/>
    <w:rsid w:val="00023C54"/>
    <w:rsid w:val="00023CF5"/>
    <w:rsid w:val="00024555"/>
    <w:rsid w:val="00024BC8"/>
    <w:rsid w:val="00024DA7"/>
    <w:rsid w:val="00025FD9"/>
    <w:rsid w:val="0003131E"/>
    <w:rsid w:val="00033E24"/>
    <w:rsid w:val="00034443"/>
    <w:rsid w:val="0003481E"/>
    <w:rsid w:val="0003607E"/>
    <w:rsid w:val="000374B8"/>
    <w:rsid w:val="000374CB"/>
    <w:rsid w:val="00040645"/>
    <w:rsid w:val="0004294A"/>
    <w:rsid w:val="000434E5"/>
    <w:rsid w:val="000439FC"/>
    <w:rsid w:val="00044C0A"/>
    <w:rsid w:val="0004502C"/>
    <w:rsid w:val="00045074"/>
    <w:rsid w:val="00046075"/>
    <w:rsid w:val="000462B9"/>
    <w:rsid w:val="000473D4"/>
    <w:rsid w:val="000509AD"/>
    <w:rsid w:val="000513DB"/>
    <w:rsid w:val="00052C52"/>
    <w:rsid w:val="00053A57"/>
    <w:rsid w:val="00054101"/>
    <w:rsid w:val="000545C6"/>
    <w:rsid w:val="000547ED"/>
    <w:rsid w:val="00055B89"/>
    <w:rsid w:val="00055C02"/>
    <w:rsid w:val="00060DCA"/>
    <w:rsid w:val="00062075"/>
    <w:rsid w:val="00063371"/>
    <w:rsid w:val="000665F1"/>
    <w:rsid w:val="00066C59"/>
    <w:rsid w:val="00067B79"/>
    <w:rsid w:val="00070520"/>
    <w:rsid w:val="00070AE9"/>
    <w:rsid w:val="00070D7A"/>
    <w:rsid w:val="00070DD7"/>
    <w:rsid w:val="0007324F"/>
    <w:rsid w:val="00073916"/>
    <w:rsid w:val="0007460E"/>
    <w:rsid w:val="0007476D"/>
    <w:rsid w:val="000751EB"/>
    <w:rsid w:val="00075835"/>
    <w:rsid w:val="0007606A"/>
    <w:rsid w:val="00076361"/>
    <w:rsid w:val="0007709D"/>
    <w:rsid w:val="00080E20"/>
    <w:rsid w:val="0008343C"/>
    <w:rsid w:val="00084106"/>
    <w:rsid w:val="00084C89"/>
    <w:rsid w:val="00086E16"/>
    <w:rsid w:val="00090129"/>
    <w:rsid w:val="0009036B"/>
    <w:rsid w:val="000916FA"/>
    <w:rsid w:val="0009172B"/>
    <w:rsid w:val="0009360F"/>
    <w:rsid w:val="000955EF"/>
    <w:rsid w:val="000962AD"/>
    <w:rsid w:val="00096E71"/>
    <w:rsid w:val="000A0A13"/>
    <w:rsid w:val="000A10FB"/>
    <w:rsid w:val="000A24F9"/>
    <w:rsid w:val="000A375A"/>
    <w:rsid w:val="000A3ABB"/>
    <w:rsid w:val="000A3CBB"/>
    <w:rsid w:val="000A5063"/>
    <w:rsid w:val="000A6D95"/>
    <w:rsid w:val="000B1A2C"/>
    <w:rsid w:val="000B3E0F"/>
    <w:rsid w:val="000B3EE9"/>
    <w:rsid w:val="000B6B2E"/>
    <w:rsid w:val="000B7637"/>
    <w:rsid w:val="000C1373"/>
    <w:rsid w:val="000C1841"/>
    <w:rsid w:val="000C1B1E"/>
    <w:rsid w:val="000C2022"/>
    <w:rsid w:val="000C4749"/>
    <w:rsid w:val="000C61AA"/>
    <w:rsid w:val="000C7D43"/>
    <w:rsid w:val="000D038D"/>
    <w:rsid w:val="000D1369"/>
    <w:rsid w:val="000D2443"/>
    <w:rsid w:val="000D4A30"/>
    <w:rsid w:val="000D7704"/>
    <w:rsid w:val="000E00B1"/>
    <w:rsid w:val="000E3884"/>
    <w:rsid w:val="000E5D14"/>
    <w:rsid w:val="000F0427"/>
    <w:rsid w:val="000F1F79"/>
    <w:rsid w:val="000F2C29"/>
    <w:rsid w:val="000F52C3"/>
    <w:rsid w:val="000F5B8E"/>
    <w:rsid w:val="000F6096"/>
    <w:rsid w:val="000F7098"/>
    <w:rsid w:val="000F7999"/>
    <w:rsid w:val="00100788"/>
    <w:rsid w:val="00102277"/>
    <w:rsid w:val="00102793"/>
    <w:rsid w:val="001031D7"/>
    <w:rsid w:val="001056EF"/>
    <w:rsid w:val="001061CE"/>
    <w:rsid w:val="001112C6"/>
    <w:rsid w:val="001114E7"/>
    <w:rsid w:val="0011204D"/>
    <w:rsid w:val="00112BCB"/>
    <w:rsid w:val="00113D5D"/>
    <w:rsid w:val="00114680"/>
    <w:rsid w:val="00117696"/>
    <w:rsid w:val="00120819"/>
    <w:rsid w:val="0012178B"/>
    <w:rsid w:val="001219E0"/>
    <w:rsid w:val="00122E62"/>
    <w:rsid w:val="00126358"/>
    <w:rsid w:val="001271C9"/>
    <w:rsid w:val="001352A3"/>
    <w:rsid w:val="001412C9"/>
    <w:rsid w:val="001423F6"/>
    <w:rsid w:val="00143E8C"/>
    <w:rsid w:val="001440BE"/>
    <w:rsid w:val="00145CB4"/>
    <w:rsid w:val="00145D1F"/>
    <w:rsid w:val="00145E4A"/>
    <w:rsid w:val="00150D13"/>
    <w:rsid w:val="00150D53"/>
    <w:rsid w:val="00151000"/>
    <w:rsid w:val="001522B2"/>
    <w:rsid w:val="00154016"/>
    <w:rsid w:val="00155102"/>
    <w:rsid w:val="00156079"/>
    <w:rsid w:val="001565CB"/>
    <w:rsid w:val="00165095"/>
    <w:rsid w:val="00165946"/>
    <w:rsid w:val="00171752"/>
    <w:rsid w:val="00171C9F"/>
    <w:rsid w:val="00172149"/>
    <w:rsid w:val="00172C95"/>
    <w:rsid w:val="00172DFE"/>
    <w:rsid w:val="001730A3"/>
    <w:rsid w:val="0017378B"/>
    <w:rsid w:val="0017463A"/>
    <w:rsid w:val="00176033"/>
    <w:rsid w:val="00176F4D"/>
    <w:rsid w:val="001811DE"/>
    <w:rsid w:val="00181D11"/>
    <w:rsid w:val="00183B5A"/>
    <w:rsid w:val="001849E3"/>
    <w:rsid w:val="00185F0A"/>
    <w:rsid w:val="00194855"/>
    <w:rsid w:val="00195254"/>
    <w:rsid w:val="00196436"/>
    <w:rsid w:val="001A16DB"/>
    <w:rsid w:val="001A1959"/>
    <w:rsid w:val="001A2C2A"/>
    <w:rsid w:val="001A452A"/>
    <w:rsid w:val="001A4934"/>
    <w:rsid w:val="001B0468"/>
    <w:rsid w:val="001B0678"/>
    <w:rsid w:val="001B0EAF"/>
    <w:rsid w:val="001B1AFF"/>
    <w:rsid w:val="001B3E32"/>
    <w:rsid w:val="001B4D6F"/>
    <w:rsid w:val="001B7EC0"/>
    <w:rsid w:val="001C3081"/>
    <w:rsid w:val="001C3A4A"/>
    <w:rsid w:val="001C3C57"/>
    <w:rsid w:val="001C6C5C"/>
    <w:rsid w:val="001D1488"/>
    <w:rsid w:val="001D159F"/>
    <w:rsid w:val="001D1708"/>
    <w:rsid w:val="001D172E"/>
    <w:rsid w:val="001D18A2"/>
    <w:rsid w:val="001D3DA2"/>
    <w:rsid w:val="001D708D"/>
    <w:rsid w:val="001D7487"/>
    <w:rsid w:val="001E1B18"/>
    <w:rsid w:val="001E3274"/>
    <w:rsid w:val="001E37B8"/>
    <w:rsid w:val="001E3E04"/>
    <w:rsid w:val="001E412C"/>
    <w:rsid w:val="001E5D99"/>
    <w:rsid w:val="001E7062"/>
    <w:rsid w:val="001E772C"/>
    <w:rsid w:val="001F224C"/>
    <w:rsid w:val="001F58DD"/>
    <w:rsid w:val="001F78C7"/>
    <w:rsid w:val="00200E0F"/>
    <w:rsid w:val="00201E90"/>
    <w:rsid w:val="002036E2"/>
    <w:rsid w:val="00205542"/>
    <w:rsid w:val="002057B4"/>
    <w:rsid w:val="00215766"/>
    <w:rsid w:val="00220517"/>
    <w:rsid w:val="00220960"/>
    <w:rsid w:val="00221324"/>
    <w:rsid w:val="00222BB8"/>
    <w:rsid w:val="0022385D"/>
    <w:rsid w:val="00223C90"/>
    <w:rsid w:val="00225AB4"/>
    <w:rsid w:val="002260D2"/>
    <w:rsid w:val="00226DDC"/>
    <w:rsid w:val="002305C7"/>
    <w:rsid w:val="00230DB5"/>
    <w:rsid w:val="0023257F"/>
    <w:rsid w:val="0023344E"/>
    <w:rsid w:val="00233CDA"/>
    <w:rsid w:val="00235450"/>
    <w:rsid w:val="00235EF2"/>
    <w:rsid w:val="00237DE9"/>
    <w:rsid w:val="00240128"/>
    <w:rsid w:val="00243B7F"/>
    <w:rsid w:val="00243D6D"/>
    <w:rsid w:val="00244AF5"/>
    <w:rsid w:val="00245027"/>
    <w:rsid w:val="00245930"/>
    <w:rsid w:val="00246F2C"/>
    <w:rsid w:val="0024710A"/>
    <w:rsid w:val="002475FD"/>
    <w:rsid w:val="002536F6"/>
    <w:rsid w:val="00254623"/>
    <w:rsid w:val="00254F3E"/>
    <w:rsid w:val="002623DB"/>
    <w:rsid w:val="00262477"/>
    <w:rsid w:val="00262637"/>
    <w:rsid w:val="0026320E"/>
    <w:rsid w:val="002651CA"/>
    <w:rsid w:val="00270528"/>
    <w:rsid w:val="00271199"/>
    <w:rsid w:val="002724AE"/>
    <w:rsid w:val="00273514"/>
    <w:rsid w:val="00273B32"/>
    <w:rsid w:val="002763B9"/>
    <w:rsid w:val="002804EE"/>
    <w:rsid w:val="00280F46"/>
    <w:rsid w:val="00283B64"/>
    <w:rsid w:val="002869F4"/>
    <w:rsid w:val="002902F8"/>
    <w:rsid w:val="00291178"/>
    <w:rsid w:val="00292344"/>
    <w:rsid w:val="00292DEA"/>
    <w:rsid w:val="002A11BF"/>
    <w:rsid w:val="002A22D7"/>
    <w:rsid w:val="002A276D"/>
    <w:rsid w:val="002A3E1F"/>
    <w:rsid w:val="002A4A3D"/>
    <w:rsid w:val="002A5561"/>
    <w:rsid w:val="002A5C38"/>
    <w:rsid w:val="002A7E37"/>
    <w:rsid w:val="002B1166"/>
    <w:rsid w:val="002B19A1"/>
    <w:rsid w:val="002B270D"/>
    <w:rsid w:val="002B3AF5"/>
    <w:rsid w:val="002B46A1"/>
    <w:rsid w:val="002B54F0"/>
    <w:rsid w:val="002C0275"/>
    <w:rsid w:val="002C251A"/>
    <w:rsid w:val="002C2709"/>
    <w:rsid w:val="002C61F3"/>
    <w:rsid w:val="002D12EE"/>
    <w:rsid w:val="002D18A7"/>
    <w:rsid w:val="002D3800"/>
    <w:rsid w:val="002D4AF7"/>
    <w:rsid w:val="002D54FE"/>
    <w:rsid w:val="002D5A86"/>
    <w:rsid w:val="002E0363"/>
    <w:rsid w:val="002E0B95"/>
    <w:rsid w:val="002E0D8A"/>
    <w:rsid w:val="002E1353"/>
    <w:rsid w:val="002E337F"/>
    <w:rsid w:val="002E3A79"/>
    <w:rsid w:val="002E4309"/>
    <w:rsid w:val="002E5646"/>
    <w:rsid w:val="002E5ED7"/>
    <w:rsid w:val="002E5EE6"/>
    <w:rsid w:val="002E621C"/>
    <w:rsid w:val="002E7422"/>
    <w:rsid w:val="002E7660"/>
    <w:rsid w:val="002F1D4B"/>
    <w:rsid w:val="002F5212"/>
    <w:rsid w:val="002F6F3E"/>
    <w:rsid w:val="002F7180"/>
    <w:rsid w:val="002F7888"/>
    <w:rsid w:val="00300E58"/>
    <w:rsid w:val="00305A99"/>
    <w:rsid w:val="00306C11"/>
    <w:rsid w:val="0031003F"/>
    <w:rsid w:val="00312F31"/>
    <w:rsid w:val="00314E22"/>
    <w:rsid w:val="003163C9"/>
    <w:rsid w:val="00316C37"/>
    <w:rsid w:val="00317071"/>
    <w:rsid w:val="00323389"/>
    <w:rsid w:val="0032442C"/>
    <w:rsid w:val="00327822"/>
    <w:rsid w:val="00327856"/>
    <w:rsid w:val="003303A5"/>
    <w:rsid w:val="00331FD1"/>
    <w:rsid w:val="0033408B"/>
    <w:rsid w:val="00334E15"/>
    <w:rsid w:val="00335E67"/>
    <w:rsid w:val="003379E0"/>
    <w:rsid w:val="00340AC3"/>
    <w:rsid w:val="00341D15"/>
    <w:rsid w:val="00342DBD"/>
    <w:rsid w:val="003435DD"/>
    <w:rsid w:val="00343D1D"/>
    <w:rsid w:val="00345DD1"/>
    <w:rsid w:val="0034717F"/>
    <w:rsid w:val="003516E0"/>
    <w:rsid w:val="00351E4A"/>
    <w:rsid w:val="00352B1B"/>
    <w:rsid w:val="00353292"/>
    <w:rsid w:val="003538F3"/>
    <w:rsid w:val="003559F6"/>
    <w:rsid w:val="00355B84"/>
    <w:rsid w:val="00357378"/>
    <w:rsid w:val="003577AB"/>
    <w:rsid w:val="00360E43"/>
    <w:rsid w:val="00362763"/>
    <w:rsid w:val="00362A5C"/>
    <w:rsid w:val="0036783D"/>
    <w:rsid w:val="003679F1"/>
    <w:rsid w:val="00370DA4"/>
    <w:rsid w:val="00371529"/>
    <w:rsid w:val="00372186"/>
    <w:rsid w:val="00376018"/>
    <w:rsid w:val="00376AE9"/>
    <w:rsid w:val="003772F0"/>
    <w:rsid w:val="00381756"/>
    <w:rsid w:val="0038185D"/>
    <w:rsid w:val="00382360"/>
    <w:rsid w:val="00383CFD"/>
    <w:rsid w:val="003846B8"/>
    <w:rsid w:val="0039183E"/>
    <w:rsid w:val="0039469C"/>
    <w:rsid w:val="003954F9"/>
    <w:rsid w:val="00395A64"/>
    <w:rsid w:val="003A0C6E"/>
    <w:rsid w:val="003A150D"/>
    <w:rsid w:val="003A28DF"/>
    <w:rsid w:val="003A4233"/>
    <w:rsid w:val="003A4CF0"/>
    <w:rsid w:val="003A6925"/>
    <w:rsid w:val="003A6D79"/>
    <w:rsid w:val="003B3C84"/>
    <w:rsid w:val="003B3DBC"/>
    <w:rsid w:val="003C0F0B"/>
    <w:rsid w:val="003C367D"/>
    <w:rsid w:val="003C6DD1"/>
    <w:rsid w:val="003D0546"/>
    <w:rsid w:val="003D0994"/>
    <w:rsid w:val="003D1A79"/>
    <w:rsid w:val="003D3535"/>
    <w:rsid w:val="003D66C5"/>
    <w:rsid w:val="003D7C02"/>
    <w:rsid w:val="003E2608"/>
    <w:rsid w:val="003E6AE4"/>
    <w:rsid w:val="003E78A4"/>
    <w:rsid w:val="003E7A42"/>
    <w:rsid w:val="003E7FA9"/>
    <w:rsid w:val="003F0362"/>
    <w:rsid w:val="003F0B7A"/>
    <w:rsid w:val="003F1959"/>
    <w:rsid w:val="003F41A4"/>
    <w:rsid w:val="003F4F2F"/>
    <w:rsid w:val="003F5352"/>
    <w:rsid w:val="003F5886"/>
    <w:rsid w:val="003F63D5"/>
    <w:rsid w:val="003F6DC1"/>
    <w:rsid w:val="00401A72"/>
    <w:rsid w:val="00402176"/>
    <w:rsid w:val="00403322"/>
    <w:rsid w:val="00403A8E"/>
    <w:rsid w:val="004123B1"/>
    <w:rsid w:val="00413AE5"/>
    <w:rsid w:val="004159C8"/>
    <w:rsid w:val="00415D57"/>
    <w:rsid w:val="0042188B"/>
    <w:rsid w:val="004259A1"/>
    <w:rsid w:val="00430962"/>
    <w:rsid w:val="00432D5E"/>
    <w:rsid w:val="004337FA"/>
    <w:rsid w:val="00433D01"/>
    <w:rsid w:val="004366BC"/>
    <w:rsid w:val="00436735"/>
    <w:rsid w:val="00437471"/>
    <w:rsid w:val="00440FE4"/>
    <w:rsid w:val="0044293A"/>
    <w:rsid w:val="004440D5"/>
    <w:rsid w:val="00445634"/>
    <w:rsid w:val="00454194"/>
    <w:rsid w:val="00454D0A"/>
    <w:rsid w:val="0045557E"/>
    <w:rsid w:val="00456A5B"/>
    <w:rsid w:val="00457AEE"/>
    <w:rsid w:val="00461BC3"/>
    <w:rsid w:val="00464E47"/>
    <w:rsid w:val="004666E3"/>
    <w:rsid w:val="00470832"/>
    <w:rsid w:val="00471DC5"/>
    <w:rsid w:val="00472F28"/>
    <w:rsid w:val="00473E17"/>
    <w:rsid w:val="0047627B"/>
    <w:rsid w:val="0047671A"/>
    <w:rsid w:val="00481BE0"/>
    <w:rsid w:val="00482DB9"/>
    <w:rsid w:val="004843F7"/>
    <w:rsid w:val="00484503"/>
    <w:rsid w:val="00485AE0"/>
    <w:rsid w:val="00486838"/>
    <w:rsid w:val="0048796C"/>
    <w:rsid w:val="004919BC"/>
    <w:rsid w:val="00493260"/>
    <w:rsid w:val="00493BCC"/>
    <w:rsid w:val="00493EF6"/>
    <w:rsid w:val="00494CB2"/>
    <w:rsid w:val="004958C9"/>
    <w:rsid w:val="00495A13"/>
    <w:rsid w:val="00497C79"/>
    <w:rsid w:val="004A1630"/>
    <w:rsid w:val="004A17CB"/>
    <w:rsid w:val="004A29A4"/>
    <w:rsid w:val="004A3C88"/>
    <w:rsid w:val="004A3EC8"/>
    <w:rsid w:val="004A7FBB"/>
    <w:rsid w:val="004B1A25"/>
    <w:rsid w:val="004B2B12"/>
    <w:rsid w:val="004B2B6B"/>
    <w:rsid w:val="004B4ADF"/>
    <w:rsid w:val="004B50BC"/>
    <w:rsid w:val="004B68DC"/>
    <w:rsid w:val="004B69C5"/>
    <w:rsid w:val="004B79A6"/>
    <w:rsid w:val="004C180C"/>
    <w:rsid w:val="004C191C"/>
    <w:rsid w:val="004C201B"/>
    <w:rsid w:val="004C2ABC"/>
    <w:rsid w:val="004C2EC4"/>
    <w:rsid w:val="004C3C4C"/>
    <w:rsid w:val="004C5334"/>
    <w:rsid w:val="004C5713"/>
    <w:rsid w:val="004C68AF"/>
    <w:rsid w:val="004C7327"/>
    <w:rsid w:val="004D1500"/>
    <w:rsid w:val="004D24E3"/>
    <w:rsid w:val="004D2AA8"/>
    <w:rsid w:val="004D54F8"/>
    <w:rsid w:val="004D71BA"/>
    <w:rsid w:val="004E151A"/>
    <w:rsid w:val="004F1226"/>
    <w:rsid w:val="004F4939"/>
    <w:rsid w:val="004F6284"/>
    <w:rsid w:val="004F661F"/>
    <w:rsid w:val="004F6DC8"/>
    <w:rsid w:val="004F73C0"/>
    <w:rsid w:val="00504183"/>
    <w:rsid w:val="005043CF"/>
    <w:rsid w:val="0050491E"/>
    <w:rsid w:val="00505FE0"/>
    <w:rsid w:val="0050603A"/>
    <w:rsid w:val="00510BEB"/>
    <w:rsid w:val="00512450"/>
    <w:rsid w:val="005128CA"/>
    <w:rsid w:val="0051370B"/>
    <w:rsid w:val="0051694C"/>
    <w:rsid w:val="005209E0"/>
    <w:rsid w:val="005234DC"/>
    <w:rsid w:val="005235BA"/>
    <w:rsid w:val="00524720"/>
    <w:rsid w:val="00524737"/>
    <w:rsid w:val="00524832"/>
    <w:rsid w:val="0052793E"/>
    <w:rsid w:val="005324CB"/>
    <w:rsid w:val="005359BA"/>
    <w:rsid w:val="00536A44"/>
    <w:rsid w:val="0053717E"/>
    <w:rsid w:val="005373AC"/>
    <w:rsid w:val="00537727"/>
    <w:rsid w:val="005403F7"/>
    <w:rsid w:val="005422F7"/>
    <w:rsid w:val="0054386D"/>
    <w:rsid w:val="005440D2"/>
    <w:rsid w:val="005447E7"/>
    <w:rsid w:val="00544D3C"/>
    <w:rsid w:val="00545D2C"/>
    <w:rsid w:val="00546BFF"/>
    <w:rsid w:val="00550586"/>
    <w:rsid w:val="00550D3B"/>
    <w:rsid w:val="005510E4"/>
    <w:rsid w:val="005512B3"/>
    <w:rsid w:val="00553732"/>
    <w:rsid w:val="00553A27"/>
    <w:rsid w:val="0056026D"/>
    <w:rsid w:val="0056116A"/>
    <w:rsid w:val="005620C5"/>
    <w:rsid w:val="00563939"/>
    <w:rsid w:val="00564410"/>
    <w:rsid w:val="00565504"/>
    <w:rsid w:val="00567D8A"/>
    <w:rsid w:val="0057203A"/>
    <w:rsid w:val="005723AB"/>
    <w:rsid w:val="00573D17"/>
    <w:rsid w:val="00574C7F"/>
    <w:rsid w:val="00574CE5"/>
    <w:rsid w:val="00577988"/>
    <w:rsid w:val="0058097B"/>
    <w:rsid w:val="0058129C"/>
    <w:rsid w:val="005818EA"/>
    <w:rsid w:val="00581AC6"/>
    <w:rsid w:val="00582601"/>
    <w:rsid w:val="005826D2"/>
    <w:rsid w:val="005841F9"/>
    <w:rsid w:val="00584828"/>
    <w:rsid w:val="005854D3"/>
    <w:rsid w:val="005864A9"/>
    <w:rsid w:val="0059079F"/>
    <w:rsid w:val="00590ACF"/>
    <w:rsid w:val="0059728B"/>
    <w:rsid w:val="005A18DF"/>
    <w:rsid w:val="005A2B54"/>
    <w:rsid w:val="005A3874"/>
    <w:rsid w:val="005A6DD3"/>
    <w:rsid w:val="005A7521"/>
    <w:rsid w:val="005B128C"/>
    <w:rsid w:val="005B1A07"/>
    <w:rsid w:val="005B2DD2"/>
    <w:rsid w:val="005B30DC"/>
    <w:rsid w:val="005B31A3"/>
    <w:rsid w:val="005B71E6"/>
    <w:rsid w:val="005C1E47"/>
    <w:rsid w:val="005C34A0"/>
    <w:rsid w:val="005D327D"/>
    <w:rsid w:val="005D341B"/>
    <w:rsid w:val="005D5E82"/>
    <w:rsid w:val="005D62FC"/>
    <w:rsid w:val="005D6ACE"/>
    <w:rsid w:val="005D78EB"/>
    <w:rsid w:val="005E1610"/>
    <w:rsid w:val="005E18E5"/>
    <w:rsid w:val="005E1B83"/>
    <w:rsid w:val="005E4A31"/>
    <w:rsid w:val="005E66DC"/>
    <w:rsid w:val="005E755F"/>
    <w:rsid w:val="005E7E94"/>
    <w:rsid w:val="005E7E97"/>
    <w:rsid w:val="005F0256"/>
    <w:rsid w:val="005F1028"/>
    <w:rsid w:val="005F304B"/>
    <w:rsid w:val="005F366A"/>
    <w:rsid w:val="005F3F8D"/>
    <w:rsid w:val="005F4B92"/>
    <w:rsid w:val="005F5E78"/>
    <w:rsid w:val="005F5FC5"/>
    <w:rsid w:val="005F69D4"/>
    <w:rsid w:val="005F6C35"/>
    <w:rsid w:val="005F736C"/>
    <w:rsid w:val="005F74DA"/>
    <w:rsid w:val="006076BA"/>
    <w:rsid w:val="00612CCC"/>
    <w:rsid w:val="00614DF9"/>
    <w:rsid w:val="0062143A"/>
    <w:rsid w:val="0062219B"/>
    <w:rsid w:val="0062343F"/>
    <w:rsid w:val="00626074"/>
    <w:rsid w:val="006269D1"/>
    <w:rsid w:val="00630D93"/>
    <w:rsid w:val="00631569"/>
    <w:rsid w:val="00631A01"/>
    <w:rsid w:val="00631F6D"/>
    <w:rsid w:val="006324FD"/>
    <w:rsid w:val="00632AA0"/>
    <w:rsid w:val="006336CA"/>
    <w:rsid w:val="006347DF"/>
    <w:rsid w:val="00636B7E"/>
    <w:rsid w:val="00637CE4"/>
    <w:rsid w:val="00640C54"/>
    <w:rsid w:val="00643915"/>
    <w:rsid w:val="00645491"/>
    <w:rsid w:val="0064659B"/>
    <w:rsid w:val="0064770B"/>
    <w:rsid w:val="00647D52"/>
    <w:rsid w:val="00650FAB"/>
    <w:rsid w:val="00652A89"/>
    <w:rsid w:val="00657A20"/>
    <w:rsid w:val="00657D37"/>
    <w:rsid w:val="00657EDB"/>
    <w:rsid w:val="00662450"/>
    <w:rsid w:val="006626B1"/>
    <w:rsid w:val="00664C52"/>
    <w:rsid w:val="00665B66"/>
    <w:rsid w:val="00665DC9"/>
    <w:rsid w:val="0067004F"/>
    <w:rsid w:val="00670FD4"/>
    <w:rsid w:val="0067530E"/>
    <w:rsid w:val="006769AF"/>
    <w:rsid w:val="006769D3"/>
    <w:rsid w:val="00677EEA"/>
    <w:rsid w:val="00681011"/>
    <w:rsid w:val="00683238"/>
    <w:rsid w:val="00683798"/>
    <w:rsid w:val="00684536"/>
    <w:rsid w:val="00685DE3"/>
    <w:rsid w:val="00686DB7"/>
    <w:rsid w:val="00687769"/>
    <w:rsid w:val="00690E3C"/>
    <w:rsid w:val="00692E19"/>
    <w:rsid w:val="006954E1"/>
    <w:rsid w:val="00696320"/>
    <w:rsid w:val="00696D11"/>
    <w:rsid w:val="00697F9D"/>
    <w:rsid w:val="006A1B35"/>
    <w:rsid w:val="006A2874"/>
    <w:rsid w:val="006A356A"/>
    <w:rsid w:val="006B09AD"/>
    <w:rsid w:val="006B1671"/>
    <w:rsid w:val="006B2DCF"/>
    <w:rsid w:val="006B2F1F"/>
    <w:rsid w:val="006B451F"/>
    <w:rsid w:val="006B6F07"/>
    <w:rsid w:val="006B7BBC"/>
    <w:rsid w:val="006B7E0F"/>
    <w:rsid w:val="006B7F8B"/>
    <w:rsid w:val="006C1F15"/>
    <w:rsid w:val="006C38BE"/>
    <w:rsid w:val="006C39FA"/>
    <w:rsid w:val="006C4557"/>
    <w:rsid w:val="006C5311"/>
    <w:rsid w:val="006C6C6E"/>
    <w:rsid w:val="006C6D22"/>
    <w:rsid w:val="006C735A"/>
    <w:rsid w:val="006D26B5"/>
    <w:rsid w:val="006D7142"/>
    <w:rsid w:val="006E016E"/>
    <w:rsid w:val="006E34FB"/>
    <w:rsid w:val="006E3FBD"/>
    <w:rsid w:val="006E491B"/>
    <w:rsid w:val="006E698B"/>
    <w:rsid w:val="006E6BE2"/>
    <w:rsid w:val="006E7199"/>
    <w:rsid w:val="006F0882"/>
    <w:rsid w:val="006F0F2E"/>
    <w:rsid w:val="006F2104"/>
    <w:rsid w:val="006F2904"/>
    <w:rsid w:val="006F2B4D"/>
    <w:rsid w:val="006F74BA"/>
    <w:rsid w:val="00700669"/>
    <w:rsid w:val="0070106E"/>
    <w:rsid w:val="0070165B"/>
    <w:rsid w:val="00702B09"/>
    <w:rsid w:val="007107BA"/>
    <w:rsid w:val="0071100D"/>
    <w:rsid w:val="007114FF"/>
    <w:rsid w:val="00711715"/>
    <w:rsid w:val="007118A4"/>
    <w:rsid w:val="00713E53"/>
    <w:rsid w:val="00714BFC"/>
    <w:rsid w:val="00715E98"/>
    <w:rsid w:val="007163F3"/>
    <w:rsid w:val="00717755"/>
    <w:rsid w:val="007206B3"/>
    <w:rsid w:val="00721CBF"/>
    <w:rsid w:val="007227BD"/>
    <w:rsid w:val="00723E32"/>
    <w:rsid w:val="00724138"/>
    <w:rsid w:val="00724E8E"/>
    <w:rsid w:val="00727568"/>
    <w:rsid w:val="00730140"/>
    <w:rsid w:val="00731E26"/>
    <w:rsid w:val="00733B14"/>
    <w:rsid w:val="00733C8F"/>
    <w:rsid w:val="00734F2B"/>
    <w:rsid w:val="007377F4"/>
    <w:rsid w:val="007378D4"/>
    <w:rsid w:val="00741022"/>
    <w:rsid w:val="00741B81"/>
    <w:rsid w:val="00741DD8"/>
    <w:rsid w:val="007442A8"/>
    <w:rsid w:val="0074661D"/>
    <w:rsid w:val="00746E6A"/>
    <w:rsid w:val="007513E3"/>
    <w:rsid w:val="007523FF"/>
    <w:rsid w:val="007530AB"/>
    <w:rsid w:val="00753664"/>
    <w:rsid w:val="0075545C"/>
    <w:rsid w:val="007561E2"/>
    <w:rsid w:val="007610FB"/>
    <w:rsid w:val="00763F51"/>
    <w:rsid w:val="007641DB"/>
    <w:rsid w:val="00767B16"/>
    <w:rsid w:val="00770B19"/>
    <w:rsid w:val="00773161"/>
    <w:rsid w:val="007755B8"/>
    <w:rsid w:val="007769C4"/>
    <w:rsid w:val="00777FDC"/>
    <w:rsid w:val="00781AE2"/>
    <w:rsid w:val="00785AB3"/>
    <w:rsid w:val="007900C3"/>
    <w:rsid w:val="00790BBC"/>
    <w:rsid w:val="00791076"/>
    <w:rsid w:val="0079186C"/>
    <w:rsid w:val="00792270"/>
    <w:rsid w:val="007942E7"/>
    <w:rsid w:val="00795478"/>
    <w:rsid w:val="00796302"/>
    <w:rsid w:val="007A66BC"/>
    <w:rsid w:val="007A68C7"/>
    <w:rsid w:val="007A6B34"/>
    <w:rsid w:val="007B0DB7"/>
    <w:rsid w:val="007B0F8F"/>
    <w:rsid w:val="007B2611"/>
    <w:rsid w:val="007B26BD"/>
    <w:rsid w:val="007B3AB1"/>
    <w:rsid w:val="007B4DA3"/>
    <w:rsid w:val="007B537D"/>
    <w:rsid w:val="007C1123"/>
    <w:rsid w:val="007C132D"/>
    <w:rsid w:val="007C241D"/>
    <w:rsid w:val="007C284D"/>
    <w:rsid w:val="007C5FAB"/>
    <w:rsid w:val="007C671F"/>
    <w:rsid w:val="007C678E"/>
    <w:rsid w:val="007C739B"/>
    <w:rsid w:val="007C7DD5"/>
    <w:rsid w:val="007D3246"/>
    <w:rsid w:val="007D6E4C"/>
    <w:rsid w:val="007E1855"/>
    <w:rsid w:val="007E1F3D"/>
    <w:rsid w:val="007E25F4"/>
    <w:rsid w:val="007E2B19"/>
    <w:rsid w:val="007E2E8E"/>
    <w:rsid w:val="007E31E2"/>
    <w:rsid w:val="007E62E5"/>
    <w:rsid w:val="007F0032"/>
    <w:rsid w:val="007F0E08"/>
    <w:rsid w:val="007F1A9B"/>
    <w:rsid w:val="007F1C75"/>
    <w:rsid w:val="007F1CC1"/>
    <w:rsid w:val="007F2DC4"/>
    <w:rsid w:val="007F50A4"/>
    <w:rsid w:val="007F748F"/>
    <w:rsid w:val="00801EA2"/>
    <w:rsid w:val="00802F3A"/>
    <w:rsid w:val="0080344F"/>
    <w:rsid w:val="008058AD"/>
    <w:rsid w:val="0080596A"/>
    <w:rsid w:val="00807178"/>
    <w:rsid w:val="00810FD4"/>
    <w:rsid w:val="008114AB"/>
    <w:rsid w:val="008114F9"/>
    <w:rsid w:val="00811A47"/>
    <w:rsid w:val="008147B7"/>
    <w:rsid w:val="00815DFF"/>
    <w:rsid w:val="00816725"/>
    <w:rsid w:val="008201B4"/>
    <w:rsid w:val="00825897"/>
    <w:rsid w:val="00826C78"/>
    <w:rsid w:val="00826D20"/>
    <w:rsid w:val="0082726C"/>
    <w:rsid w:val="00827CF1"/>
    <w:rsid w:val="00830CBC"/>
    <w:rsid w:val="00831A0E"/>
    <w:rsid w:val="00832A86"/>
    <w:rsid w:val="0083306C"/>
    <w:rsid w:val="008336A1"/>
    <w:rsid w:val="008339C0"/>
    <w:rsid w:val="008362F8"/>
    <w:rsid w:val="00836972"/>
    <w:rsid w:val="00836A65"/>
    <w:rsid w:val="00840586"/>
    <w:rsid w:val="0084117B"/>
    <w:rsid w:val="00841E44"/>
    <w:rsid w:val="0084371E"/>
    <w:rsid w:val="0084628A"/>
    <w:rsid w:val="008465E4"/>
    <w:rsid w:val="00850B58"/>
    <w:rsid w:val="0085122B"/>
    <w:rsid w:val="00851CEB"/>
    <w:rsid w:val="008546CD"/>
    <w:rsid w:val="00854F53"/>
    <w:rsid w:val="008553E9"/>
    <w:rsid w:val="00856003"/>
    <w:rsid w:val="0085627F"/>
    <w:rsid w:val="00860724"/>
    <w:rsid w:val="0086135D"/>
    <w:rsid w:val="00862F4B"/>
    <w:rsid w:val="00863E8A"/>
    <w:rsid w:val="00865064"/>
    <w:rsid w:val="00865123"/>
    <w:rsid w:val="00867303"/>
    <w:rsid w:val="00870CBE"/>
    <w:rsid w:val="00872E77"/>
    <w:rsid w:val="00874B0F"/>
    <w:rsid w:val="008765B0"/>
    <w:rsid w:val="008806F3"/>
    <w:rsid w:val="00881071"/>
    <w:rsid w:val="00881396"/>
    <w:rsid w:val="00881BF6"/>
    <w:rsid w:val="00884662"/>
    <w:rsid w:val="00885257"/>
    <w:rsid w:val="00885740"/>
    <w:rsid w:val="00887955"/>
    <w:rsid w:val="008907C6"/>
    <w:rsid w:val="00891025"/>
    <w:rsid w:val="00891C41"/>
    <w:rsid w:val="00891DE7"/>
    <w:rsid w:val="008931B3"/>
    <w:rsid w:val="00896366"/>
    <w:rsid w:val="00896C35"/>
    <w:rsid w:val="008A1890"/>
    <w:rsid w:val="008A2FB8"/>
    <w:rsid w:val="008A3508"/>
    <w:rsid w:val="008A456A"/>
    <w:rsid w:val="008B2053"/>
    <w:rsid w:val="008B261E"/>
    <w:rsid w:val="008B371B"/>
    <w:rsid w:val="008B3DCF"/>
    <w:rsid w:val="008B4636"/>
    <w:rsid w:val="008B4B7D"/>
    <w:rsid w:val="008B5265"/>
    <w:rsid w:val="008B66CF"/>
    <w:rsid w:val="008B6873"/>
    <w:rsid w:val="008B7A21"/>
    <w:rsid w:val="008C33AC"/>
    <w:rsid w:val="008C3DFA"/>
    <w:rsid w:val="008C4AF7"/>
    <w:rsid w:val="008C51C5"/>
    <w:rsid w:val="008D0FE6"/>
    <w:rsid w:val="008D2F79"/>
    <w:rsid w:val="008D35C6"/>
    <w:rsid w:val="008D4155"/>
    <w:rsid w:val="008D6BF2"/>
    <w:rsid w:val="008E0E23"/>
    <w:rsid w:val="008E2C74"/>
    <w:rsid w:val="008E30C4"/>
    <w:rsid w:val="008E4F69"/>
    <w:rsid w:val="008E5ADB"/>
    <w:rsid w:val="008E67E0"/>
    <w:rsid w:val="008E6AC8"/>
    <w:rsid w:val="008F0545"/>
    <w:rsid w:val="008F5ED9"/>
    <w:rsid w:val="008F6A34"/>
    <w:rsid w:val="008F7A1A"/>
    <w:rsid w:val="00902425"/>
    <w:rsid w:val="009031F8"/>
    <w:rsid w:val="00903BF6"/>
    <w:rsid w:val="009043FA"/>
    <w:rsid w:val="00911445"/>
    <w:rsid w:val="00914A33"/>
    <w:rsid w:val="00915816"/>
    <w:rsid w:val="00916103"/>
    <w:rsid w:val="009163E5"/>
    <w:rsid w:val="00917EB2"/>
    <w:rsid w:val="00920082"/>
    <w:rsid w:val="00920DA4"/>
    <w:rsid w:val="0092115B"/>
    <w:rsid w:val="009219D9"/>
    <w:rsid w:val="009222F7"/>
    <w:rsid w:val="00922393"/>
    <w:rsid w:val="009223C0"/>
    <w:rsid w:val="009239BC"/>
    <w:rsid w:val="009273CF"/>
    <w:rsid w:val="00927498"/>
    <w:rsid w:val="00932378"/>
    <w:rsid w:val="00933773"/>
    <w:rsid w:val="00935300"/>
    <w:rsid w:val="0094016B"/>
    <w:rsid w:val="00941B6B"/>
    <w:rsid w:val="00941EC9"/>
    <w:rsid w:val="0094210B"/>
    <w:rsid w:val="00942467"/>
    <w:rsid w:val="00942A6E"/>
    <w:rsid w:val="009436C2"/>
    <w:rsid w:val="00944305"/>
    <w:rsid w:val="0094625E"/>
    <w:rsid w:val="0094722A"/>
    <w:rsid w:val="009477D2"/>
    <w:rsid w:val="00951588"/>
    <w:rsid w:val="00952C0E"/>
    <w:rsid w:val="00952FAF"/>
    <w:rsid w:val="009532DB"/>
    <w:rsid w:val="0095487D"/>
    <w:rsid w:val="00954CC2"/>
    <w:rsid w:val="009620A5"/>
    <w:rsid w:val="00966B59"/>
    <w:rsid w:val="009718CD"/>
    <w:rsid w:val="00973821"/>
    <w:rsid w:val="00973921"/>
    <w:rsid w:val="00981094"/>
    <w:rsid w:val="00982B40"/>
    <w:rsid w:val="00982D32"/>
    <w:rsid w:val="00983D96"/>
    <w:rsid w:val="009857A8"/>
    <w:rsid w:val="009858EF"/>
    <w:rsid w:val="00986A11"/>
    <w:rsid w:val="00986A7F"/>
    <w:rsid w:val="009879A4"/>
    <w:rsid w:val="00987C14"/>
    <w:rsid w:val="00987DA8"/>
    <w:rsid w:val="009902E0"/>
    <w:rsid w:val="00990DB2"/>
    <w:rsid w:val="0099182A"/>
    <w:rsid w:val="00991E60"/>
    <w:rsid w:val="009946F7"/>
    <w:rsid w:val="00996B9F"/>
    <w:rsid w:val="009A0C62"/>
    <w:rsid w:val="009A486E"/>
    <w:rsid w:val="009B1D8F"/>
    <w:rsid w:val="009B35D6"/>
    <w:rsid w:val="009B404B"/>
    <w:rsid w:val="009B4D08"/>
    <w:rsid w:val="009B5ADE"/>
    <w:rsid w:val="009B797B"/>
    <w:rsid w:val="009C1171"/>
    <w:rsid w:val="009C2537"/>
    <w:rsid w:val="009C2AB4"/>
    <w:rsid w:val="009C514D"/>
    <w:rsid w:val="009C77CD"/>
    <w:rsid w:val="009D5F5C"/>
    <w:rsid w:val="009D69DD"/>
    <w:rsid w:val="009D7D29"/>
    <w:rsid w:val="009E0D3A"/>
    <w:rsid w:val="009E1318"/>
    <w:rsid w:val="009E1BEB"/>
    <w:rsid w:val="009E37AE"/>
    <w:rsid w:val="009E4053"/>
    <w:rsid w:val="009E5676"/>
    <w:rsid w:val="009E6120"/>
    <w:rsid w:val="009E76AA"/>
    <w:rsid w:val="009E7CE9"/>
    <w:rsid w:val="009F1657"/>
    <w:rsid w:val="009F3AB3"/>
    <w:rsid w:val="009F58B1"/>
    <w:rsid w:val="009F594C"/>
    <w:rsid w:val="00A01D8D"/>
    <w:rsid w:val="00A032AF"/>
    <w:rsid w:val="00A03DC7"/>
    <w:rsid w:val="00A0509E"/>
    <w:rsid w:val="00A0538B"/>
    <w:rsid w:val="00A10A71"/>
    <w:rsid w:val="00A11022"/>
    <w:rsid w:val="00A11D4D"/>
    <w:rsid w:val="00A1256A"/>
    <w:rsid w:val="00A13165"/>
    <w:rsid w:val="00A1419D"/>
    <w:rsid w:val="00A158B1"/>
    <w:rsid w:val="00A16B71"/>
    <w:rsid w:val="00A171FD"/>
    <w:rsid w:val="00A17EF1"/>
    <w:rsid w:val="00A24851"/>
    <w:rsid w:val="00A25907"/>
    <w:rsid w:val="00A26C13"/>
    <w:rsid w:val="00A27BCD"/>
    <w:rsid w:val="00A32215"/>
    <w:rsid w:val="00A32B50"/>
    <w:rsid w:val="00A33069"/>
    <w:rsid w:val="00A36311"/>
    <w:rsid w:val="00A36A41"/>
    <w:rsid w:val="00A41FE4"/>
    <w:rsid w:val="00A44420"/>
    <w:rsid w:val="00A44894"/>
    <w:rsid w:val="00A45250"/>
    <w:rsid w:val="00A4562F"/>
    <w:rsid w:val="00A52252"/>
    <w:rsid w:val="00A54C40"/>
    <w:rsid w:val="00A55D34"/>
    <w:rsid w:val="00A61111"/>
    <w:rsid w:val="00A638B7"/>
    <w:rsid w:val="00A64AA3"/>
    <w:rsid w:val="00A66BD0"/>
    <w:rsid w:val="00A66BD3"/>
    <w:rsid w:val="00A67194"/>
    <w:rsid w:val="00A6754E"/>
    <w:rsid w:val="00A700BE"/>
    <w:rsid w:val="00A70AEB"/>
    <w:rsid w:val="00A70FCD"/>
    <w:rsid w:val="00A71641"/>
    <w:rsid w:val="00A716E2"/>
    <w:rsid w:val="00A72ABA"/>
    <w:rsid w:val="00A7397A"/>
    <w:rsid w:val="00A742FA"/>
    <w:rsid w:val="00A76A5C"/>
    <w:rsid w:val="00A81A0C"/>
    <w:rsid w:val="00A81B9B"/>
    <w:rsid w:val="00A82C6E"/>
    <w:rsid w:val="00A87C1E"/>
    <w:rsid w:val="00A90052"/>
    <w:rsid w:val="00A9180F"/>
    <w:rsid w:val="00A929D4"/>
    <w:rsid w:val="00A932DC"/>
    <w:rsid w:val="00A93602"/>
    <w:rsid w:val="00A9749B"/>
    <w:rsid w:val="00AA07E8"/>
    <w:rsid w:val="00AA223E"/>
    <w:rsid w:val="00AA2822"/>
    <w:rsid w:val="00AA3CEB"/>
    <w:rsid w:val="00AA428C"/>
    <w:rsid w:val="00AA5E03"/>
    <w:rsid w:val="00AA63DC"/>
    <w:rsid w:val="00AA70DE"/>
    <w:rsid w:val="00AA75C0"/>
    <w:rsid w:val="00AA7FC3"/>
    <w:rsid w:val="00AB04CE"/>
    <w:rsid w:val="00AB2267"/>
    <w:rsid w:val="00AB5B5C"/>
    <w:rsid w:val="00AB6F6C"/>
    <w:rsid w:val="00AC0650"/>
    <w:rsid w:val="00AC25A6"/>
    <w:rsid w:val="00AC5837"/>
    <w:rsid w:val="00AD07EB"/>
    <w:rsid w:val="00AD5500"/>
    <w:rsid w:val="00AD5D0B"/>
    <w:rsid w:val="00AD6152"/>
    <w:rsid w:val="00AD6BEE"/>
    <w:rsid w:val="00AE1AD3"/>
    <w:rsid w:val="00AE6155"/>
    <w:rsid w:val="00AE7E56"/>
    <w:rsid w:val="00AF18BC"/>
    <w:rsid w:val="00AF2D7F"/>
    <w:rsid w:val="00AF43F9"/>
    <w:rsid w:val="00AF4646"/>
    <w:rsid w:val="00AF51F4"/>
    <w:rsid w:val="00B013A9"/>
    <w:rsid w:val="00B02090"/>
    <w:rsid w:val="00B03371"/>
    <w:rsid w:val="00B04914"/>
    <w:rsid w:val="00B0596D"/>
    <w:rsid w:val="00B06593"/>
    <w:rsid w:val="00B07E36"/>
    <w:rsid w:val="00B10BB0"/>
    <w:rsid w:val="00B134C1"/>
    <w:rsid w:val="00B136E5"/>
    <w:rsid w:val="00B13991"/>
    <w:rsid w:val="00B13A29"/>
    <w:rsid w:val="00B14423"/>
    <w:rsid w:val="00B2252B"/>
    <w:rsid w:val="00B23615"/>
    <w:rsid w:val="00B23D20"/>
    <w:rsid w:val="00B247CB"/>
    <w:rsid w:val="00B24917"/>
    <w:rsid w:val="00B24A57"/>
    <w:rsid w:val="00B250E2"/>
    <w:rsid w:val="00B251C0"/>
    <w:rsid w:val="00B302C2"/>
    <w:rsid w:val="00B30D35"/>
    <w:rsid w:val="00B31017"/>
    <w:rsid w:val="00B351AE"/>
    <w:rsid w:val="00B37468"/>
    <w:rsid w:val="00B43430"/>
    <w:rsid w:val="00B447BE"/>
    <w:rsid w:val="00B46811"/>
    <w:rsid w:val="00B46A1C"/>
    <w:rsid w:val="00B477B5"/>
    <w:rsid w:val="00B5216B"/>
    <w:rsid w:val="00B5376F"/>
    <w:rsid w:val="00B56B28"/>
    <w:rsid w:val="00B57CAE"/>
    <w:rsid w:val="00B607EA"/>
    <w:rsid w:val="00B61B10"/>
    <w:rsid w:val="00B6241B"/>
    <w:rsid w:val="00B632E5"/>
    <w:rsid w:val="00B63A32"/>
    <w:rsid w:val="00B658F9"/>
    <w:rsid w:val="00B67040"/>
    <w:rsid w:val="00B67618"/>
    <w:rsid w:val="00B67E6C"/>
    <w:rsid w:val="00B700AB"/>
    <w:rsid w:val="00B72634"/>
    <w:rsid w:val="00B731F2"/>
    <w:rsid w:val="00B740AB"/>
    <w:rsid w:val="00B8057F"/>
    <w:rsid w:val="00B822FC"/>
    <w:rsid w:val="00B84582"/>
    <w:rsid w:val="00B863BF"/>
    <w:rsid w:val="00B86D06"/>
    <w:rsid w:val="00B91B14"/>
    <w:rsid w:val="00B91FCE"/>
    <w:rsid w:val="00B92956"/>
    <w:rsid w:val="00B92A87"/>
    <w:rsid w:val="00B93B6C"/>
    <w:rsid w:val="00B946EC"/>
    <w:rsid w:val="00B96150"/>
    <w:rsid w:val="00BA05A9"/>
    <w:rsid w:val="00BA13CB"/>
    <w:rsid w:val="00BA3137"/>
    <w:rsid w:val="00BA40E5"/>
    <w:rsid w:val="00BA4172"/>
    <w:rsid w:val="00BA64E8"/>
    <w:rsid w:val="00BB2595"/>
    <w:rsid w:val="00BB3DFD"/>
    <w:rsid w:val="00BB5551"/>
    <w:rsid w:val="00BB7F7A"/>
    <w:rsid w:val="00BC1829"/>
    <w:rsid w:val="00BC25EA"/>
    <w:rsid w:val="00BC311A"/>
    <w:rsid w:val="00BC43AC"/>
    <w:rsid w:val="00BD0A1A"/>
    <w:rsid w:val="00BD1DD3"/>
    <w:rsid w:val="00BD285D"/>
    <w:rsid w:val="00BD33AF"/>
    <w:rsid w:val="00BD4545"/>
    <w:rsid w:val="00BD4721"/>
    <w:rsid w:val="00BD549A"/>
    <w:rsid w:val="00BD5705"/>
    <w:rsid w:val="00BD5996"/>
    <w:rsid w:val="00BD5A37"/>
    <w:rsid w:val="00BD6EBB"/>
    <w:rsid w:val="00BD77F6"/>
    <w:rsid w:val="00BD7B3A"/>
    <w:rsid w:val="00BE0510"/>
    <w:rsid w:val="00BE1DAA"/>
    <w:rsid w:val="00BE1F19"/>
    <w:rsid w:val="00BE20FC"/>
    <w:rsid w:val="00BE356D"/>
    <w:rsid w:val="00BE3767"/>
    <w:rsid w:val="00BE4D5A"/>
    <w:rsid w:val="00BE65BB"/>
    <w:rsid w:val="00BE7608"/>
    <w:rsid w:val="00BE7D9B"/>
    <w:rsid w:val="00BF0289"/>
    <w:rsid w:val="00BF08A5"/>
    <w:rsid w:val="00BF08F9"/>
    <w:rsid w:val="00BF13BB"/>
    <w:rsid w:val="00BF1425"/>
    <w:rsid w:val="00BF2EEA"/>
    <w:rsid w:val="00BF4E20"/>
    <w:rsid w:val="00BF4F67"/>
    <w:rsid w:val="00BF602F"/>
    <w:rsid w:val="00BF6D89"/>
    <w:rsid w:val="00C00521"/>
    <w:rsid w:val="00C0277D"/>
    <w:rsid w:val="00C05206"/>
    <w:rsid w:val="00C06D1D"/>
    <w:rsid w:val="00C0777F"/>
    <w:rsid w:val="00C10227"/>
    <w:rsid w:val="00C10E03"/>
    <w:rsid w:val="00C11E5B"/>
    <w:rsid w:val="00C130F9"/>
    <w:rsid w:val="00C169B8"/>
    <w:rsid w:val="00C205F2"/>
    <w:rsid w:val="00C20D99"/>
    <w:rsid w:val="00C20E95"/>
    <w:rsid w:val="00C21171"/>
    <w:rsid w:val="00C221E2"/>
    <w:rsid w:val="00C22625"/>
    <w:rsid w:val="00C23A01"/>
    <w:rsid w:val="00C23FBF"/>
    <w:rsid w:val="00C2760C"/>
    <w:rsid w:val="00C3016D"/>
    <w:rsid w:val="00C31337"/>
    <w:rsid w:val="00C32A9B"/>
    <w:rsid w:val="00C37799"/>
    <w:rsid w:val="00C4285F"/>
    <w:rsid w:val="00C43A5C"/>
    <w:rsid w:val="00C46BD0"/>
    <w:rsid w:val="00C5492C"/>
    <w:rsid w:val="00C560D3"/>
    <w:rsid w:val="00C57A64"/>
    <w:rsid w:val="00C62619"/>
    <w:rsid w:val="00C62EF3"/>
    <w:rsid w:val="00C70D10"/>
    <w:rsid w:val="00C728ED"/>
    <w:rsid w:val="00C75E45"/>
    <w:rsid w:val="00C80673"/>
    <w:rsid w:val="00C81017"/>
    <w:rsid w:val="00C81FEF"/>
    <w:rsid w:val="00C82051"/>
    <w:rsid w:val="00C83CEF"/>
    <w:rsid w:val="00C9378E"/>
    <w:rsid w:val="00C93ECC"/>
    <w:rsid w:val="00C97378"/>
    <w:rsid w:val="00CA1420"/>
    <w:rsid w:val="00CA1F98"/>
    <w:rsid w:val="00CA25D1"/>
    <w:rsid w:val="00CA2A7F"/>
    <w:rsid w:val="00CA2DEA"/>
    <w:rsid w:val="00CA3E6B"/>
    <w:rsid w:val="00CA4B28"/>
    <w:rsid w:val="00CA5BC6"/>
    <w:rsid w:val="00CA5F0B"/>
    <w:rsid w:val="00CA6416"/>
    <w:rsid w:val="00CA6FAA"/>
    <w:rsid w:val="00CB07F7"/>
    <w:rsid w:val="00CB23D1"/>
    <w:rsid w:val="00CB4513"/>
    <w:rsid w:val="00CB6877"/>
    <w:rsid w:val="00CB7D6D"/>
    <w:rsid w:val="00CC02F3"/>
    <w:rsid w:val="00CC12A2"/>
    <w:rsid w:val="00CD286A"/>
    <w:rsid w:val="00CD2D71"/>
    <w:rsid w:val="00CD35AB"/>
    <w:rsid w:val="00CD41C0"/>
    <w:rsid w:val="00CD50CA"/>
    <w:rsid w:val="00CD77FE"/>
    <w:rsid w:val="00CE0054"/>
    <w:rsid w:val="00CE06ED"/>
    <w:rsid w:val="00CE08AF"/>
    <w:rsid w:val="00CE27B0"/>
    <w:rsid w:val="00CE3791"/>
    <w:rsid w:val="00CE4755"/>
    <w:rsid w:val="00CE5698"/>
    <w:rsid w:val="00CE7F65"/>
    <w:rsid w:val="00CF077D"/>
    <w:rsid w:val="00CF103E"/>
    <w:rsid w:val="00CF1F88"/>
    <w:rsid w:val="00CF32EE"/>
    <w:rsid w:val="00CF397D"/>
    <w:rsid w:val="00CF3F35"/>
    <w:rsid w:val="00CF48A8"/>
    <w:rsid w:val="00CF49AA"/>
    <w:rsid w:val="00CF7246"/>
    <w:rsid w:val="00D01231"/>
    <w:rsid w:val="00D0523F"/>
    <w:rsid w:val="00D05AB6"/>
    <w:rsid w:val="00D06301"/>
    <w:rsid w:val="00D07663"/>
    <w:rsid w:val="00D07885"/>
    <w:rsid w:val="00D105A4"/>
    <w:rsid w:val="00D1140C"/>
    <w:rsid w:val="00D1330B"/>
    <w:rsid w:val="00D1528F"/>
    <w:rsid w:val="00D156EF"/>
    <w:rsid w:val="00D20A17"/>
    <w:rsid w:val="00D21E3B"/>
    <w:rsid w:val="00D2202F"/>
    <w:rsid w:val="00D24D52"/>
    <w:rsid w:val="00D24F2E"/>
    <w:rsid w:val="00D257B9"/>
    <w:rsid w:val="00D2651F"/>
    <w:rsid w:val="00D30908"/>
    <w:rsid w:val="00D3191C"/>
    <w:rsid w:val="00D31D2F"/>
    <w:rsid w:val="00D31EF0"/>
    <w:rsid w:val="00D326C1"/>
    <w:rsid w:val="00D3322E"/>
    <w:rsid w:val="00D36CA2"/>
    <w:rsid w:val="00D377B9"/>
    <w:rsid w:val="00D41D48"/>
    <w:rsid w:val="00D424D3"/>
    <w:rsid w:val="00D424FC"/>
    <w:rsid w:val="00D430D9"/>
    <w:rsid w:val="00D44020"/>
    <w:rsid w:val="00D453CF"/>
    <w:rsid w:val="00D45B57"/>
    <w:rsid w:val="00D46D41"/>
    <w:rsid w:val="00D5093D"/>
    <w:rsid w:val="00D526BF"/>
    <w:rsid w:val="00D52938"/>
    <w:rsid w:val="00D555EF"/>
    <w:rsid w:val="00D55D02"/>
    <w:rsid w:val="00D565EC"/>
    <w:rsid w:val="00D5710E"/>
    <w:rsid w:val="00D6025E"/>
    <w:rsid w:val="00D602D4"/>
    <w:rsid w:val="00D630DF"/>
    <w:rsid w:val="00D63272"/>
    <w:rsid w:val="00D64A1F"/>
    <w:rsid w:val="00D65925"/>
    <w:rsid w:val="00D65AA7"/>
    <w:rsid w:val="00D740A0"/>
    <w:rsid w:val="00D740D9"/>
    <w:rsid w:val="00D74E3E"/>
    <w:rsid w:val="00D75244"/>
    <w:rsid w:val="00D7700C"/>
    <w:rsid w:val="00D773BD"/>
    <w:rsid w:val="00D80C4F"/>
    <w:rsid w:val="00D81184"/>
    <w:rsid w:val="00D8226B"/>
    <w:rsid w:val="00D82576"/>
    <w:rsid w:val="00D83AEB"/>
    <w:rsid w:val="00D83B51"/>
    <w:rsid w:val="00D84106"/>
    <w:rsid w:val="00D84E23"/>
    <w:rsid w:val="00D864F0"/>
    <w:rsid w:val="00D8674A"/>
    <w:rsid w:val="00D874B9"/>
    <w:rsid w:val="00D87F92"/>
    <w:rsid w:val="00D900EB"/>
    <w:rsid w:val="00D93503"/>
    <w:rsid w:val="00D9714F"/>
    <w:rsid w:val="00DA21A0"/>
    <w:rsid w:val="00DA2855"/>
    <w:rsid w:val="00DA390A"/>
    <w:rsid w:val="00DA6C0D"/>
    <w:rsid w:val="00DA7BA8"/>
    <w:rsid w:val="00DB0E16"/>
    <w:rsid w:val="00DB34A6"/>
    <w:rsid w:val="00DB4010"/>
    <w:rsid w:val="00DB479D"/>
    <w:rsid w:val="00DB75FA"/>
    <w:rsid w:val="00DB7CFA"/>
    <w:rsid w:val="00DC0574"/>
    <w:rsid w:val="00DC19B6"/>
    <w:rsid w:val="00DC1C4E"/>
    <w:rsid w:val="00DC250D"/>
    <w:rsid w:val="00DC35A3"/>
    <w:rsid w:val="00DD25D6"/>
    <w:rsid w:val="00DD45EF"/>
    <w:rsid w:val="00DD4B9F"/>
    <w:rsid w:val="00DD59EA"/>
    <w:rsid w:val="00DD7B80"/>
    <w:rsid w:val="00DE1EAD"/>
    <w:rsid w:val="00DE2561"/>
    <w:rsid w:val="00DE32C2"/>
    <w:rsid w:val="00DE5074"/>
    <w:rsid w:val="00DE7CF1"/>
    <w:rsid w:val="00DF0BBB"/>
    <w:rsid w:val="00DF163E"/>
    <w:rsid w:val="00DF1FD2"/>
    <w:rsid w:val="00DF3053"/>
    <w:rsid w:val="00DF3744"/>
    <w:rsid w:val="00DF3FA4"/>
    <w:rsid w:val="00DF55F5"/>
    <w:rsid w:val="00DF570C"/>
    <w:rsid w:val="00DF5805"/>
    <w:rsid w:val="00DF65F3"/>
    <w:rsid w:val="00E0086C"/>
    <w:rsid w:val="00E0111C"/>
    <w:rsid w:val="00E03BF2"/>
    <w:rsid w:val="00E04C0D"/>
    <w:rsid w:val="00E0544A"/>
    <w:rsid w:val="00E05B68"/>
    <w:rsid w:val="00E10C75"/>
    <w:rsid w:val="00E14258"/>
    <w:rsid w:val="00E155AF"/>
    <w:rsid w:val="00E15F5B"/>
    <w:rsid w:val="00E162CE"/>
    <w:rsid w:val="00E16F1F"/>
    <w:rsid w:val="00E17B1E"/>
    <w:rsid w:val="00E2260A"/>
    <w:rsid w:val="00E231C2"/>
    <w:rsid w:val="00E245B4"/>
    <w:rsid w:val="00E2647C"/>
    <w:rsid w:val="00E30AD5"/>
    <w:rsid w:val="00E320B6"/>
    <w:rsid w:val="00E32BB9"/>
    <w:rsid w:val="00E338D2"/>
    <w:rsid w:val="00E34592"/>
    <w:rsid w:val="00E3500B"/>
    <w:rsid w:val="00E36335"/>
    <w:rsid w:val="00E3649C"/>
    <w:rsid w:val="00E4066C"/>
    <w:rsid w:val="00E41160"/>
    <w:rsid w:val="00E42157"/>
    <w:rsid w:val="00E429F2"/>
    <w:rsid w:val="00E42AFD"/>
    <w:rsid w:val="00E4327B"/>
    <w:rsid w:val="00E46582"/>
    <w:rsid w:val="00E47124"/>
    <w:rsid w:val="00E47410"/>
    <w:rsid w:val="00E47671"/>
    <w:rsid w:val="00E50C25"/>
    <w:rsid w:val="00E51178"/>
    <w:rsid w:val="00E52A16"/>
    <w:rsid w:val="00E53A2C"/>
    <w:rsid w:val="00E54C16"/>
    <w:rsid w:val="00E57C83"/>
    <w:rsid w:val="00E60680"/>
    <w:rsid w:val="00E60F67"/>
    <w:rsid w:val="00E61BA7"/>
    <w:rsid w:val="00E63160"/>
    <w:rsid w:val="00E642CA"/>
    <w:rsid w:val="00E654FD"/>
    <w:rsid w:val="00E6772D"/>
    <w:rsid w:val="00E67C66"/>
    <w:rsid w:val="00E70B11"/>
    <w:rsid w:val="00E71507"/>
    <w:rsid w:val="00E71A58"/>
    <w:rsid w:val="00E7376A"/>
    <w:rsid w:val="00E74575"/>
    <w:rsid w:val="00E81B81"/>
    <w:rsid w:val="00E81D31"/>
    <w:rsid w:val="00E82C6F"/>
    <w:rsid w:val="00E839B1"/>
    <w:rsid w:val="00E85BCA"/>
    <w:rsid w:val="00E864A1"/>
    <w:rsid w:val="00E9310D"/>
    <w:rsid w:val="00E94173"/>
    <w:rsid w:val="00E946ED"/>
    <w:rsid w:val="00E95F60"/>
    <w:rsid w:val="00EA39F0"/>
    <w:rsid w:val="00EA40E2"/>
    <w:rsid w:val="00EA4DD6"/>
    <w:rsid w:val="00EA65C5"/>
    <w:rsid w:val="00EA6D73"/>
    <w:rsid w:val="00EB06BD"/>
    <w:rsid w:val="00EB14AF"/>
    <w:rsid w:val="00EB2649"/>
    <w:rsid w:val="00EB385C"/>
    <w:rsid w:val="00EB5E8D"/>
    <w:rsid w:val="00EB61EE"/>
    <w:rsid w:val="00EB6B39"/>
    <w:rsid w:val="00EB6DE2"/>
    <w:rsid w:val="00EC2138"/>
    <w:rsid w:val="00EC2E37"/>
    <w:rsid w:val="00EC30CC"/>
    <w:rsid w:val="00EC3FAD"/>
    <w:rsid w:val="00ED24F8"/>
    <w:rsid w:val="00ED2870"/>
    <w:rsid w:val="00ED52A7"/>
    <w:rsid w:val="00ED567F"/>
    <w:rsid w:val="00ED6D43"/>
    <w:rsid w:val="00ED74E9"/>
    <w:rsid w:val="00EE03AB"/>
    <w:rsid w:val="00EE0E8E"/>
    <w:rsid w:val="00EE116B"/>
    <w:rsid w:val="00EE1484"/>
    <w:rsid w:val="00EF30CD"/>
    <w:rsid w:val="00EF4880"/>
    <w:rsid w:val="00EF48DD"/>
    <w:rsid w:val="00EF5815"/>
    <w:rsid w:val="00EF5B11"/>
    <w:rsid w:val="00F02F79"/>
    <w:rsid w:val="00F11818"/>
    <w:rsid w:val="00F14CEF"/>
    <w:rsid w:val="00F1710D"/>
    <w:rsid w:val="00F20F79"/>
    <w:rsid w:val="00F21B9D"/>
    <w:rsid w:val="00F23A20"/>
    <w:rsid w:val="00F23EF0"/>
    <w:rsid w:val="00F2637A"/>
    <w:rsid w:val="00F27174"/>
    <w:rsid w:val="00F27A5A"/>
    <w:rsid w:val="00F30BB7"/>
    <w:rsid w:val="00F30BE5"/>
    <w:rsid w:val="00F318A9"/>
    <w:rsid w:val="00F3289B"/>
    <w:rsid w:val="00F331EC"/>
    <w:rsid w:val="00F34369"/>
    <w:rsid w:val="00F3571E"/>
    <w:rsid w:val="00F35B92"/>
    <w:rsid w:val="00F37552"/>
    <w:rsid w:val="00F41AA6"/>
    <w:rsid w:val="00F42181"/>
    <w:rsid w:val="00F45C7B"/>
    <w:rsid w:val="00F51545"/>
    <w:rsid w:val="00F52092"/>
    <w:rsid w:val="00F52BFD"/>
    <w:rsid w:val="00F52EFE"/>
    <w:rsid w:val="00F54256"/>
    <w:rsid w:val="00F60C03"/>
    <w:rsid w:val="00F6172B"/>
    <w:rsid w:val="00F63EB7"/>
    <w:rsid w:val="00F64503"/>
    <w:rsid w:val="00F649DD"/>
    <w:rsid w:val="00F64BA0"/>
    <w:rsid w:val="00F65693"/>
    <w:rsid w:val="00F65A04"/>
    <w:rsid w:val="00F65E0F"/>
    <w:rsid w:val="00F66340"/>
    <w:rsid w:val="00F66411"/>
    <w:rsid w:val="00F67C23"/>
    <w:rsid w:val="00F70B2E"/>
    <w:rsid w:val="00F71A00"/>
    <w:rsid w:val="00F71B9D"/>
    <w:rsid w:val="00F72921"/>
    <w:rsid w:val="00F73BE8"/>
    <w:rsid w:val="00F74459"/>
    <w:rsid w:val="00F745E6"/>
    <w:rsid w:val="00F75C35"/>
    <w:rsid w:val="00F76A7F"/>
    <w:rsid w:val="00F81525"/>
    <w:rsid w:val="00F81C25"/>
    <w:rsid w:val="00F82146"/>
    <w:rsid w:val="00F8234A"/>
    <w:rsid w:val="00F82DC0"/>
    <w:rsid w:val="00F83BE1"/>
    <w:rsid w:val="00F84014"/>
    <w:rsid w:val="00F85AA5"/>
    <w:rsid w:val="00F9200E"/>
    <w:rsid w:val="00F92603"/>
    <w:rsid w:val="00F92A37"/>
    <w:rsid w:val="00F9363F"/>
    <w:rsid w:val="00F95557"/>
    <w:rsid w:val="00F96573"/>
    <w:rsid w:val="00F96B97"/>
    <w:rsid w:val="00FA153A"/>
    <w:rsid w:val="00FA1944"/>
    <w:rsid w:val="00FA3911"/>
    <w:rsid w:val="00FA43E8"/>
    <w:rsid w:val="00FA77E0"/>
    <w:rsid w:val="00FB028B"/>
    <w:rsid w:val="00FB0DF8"/>
    <w:rsid w:val="00FB3959"/>
    <w:rsid w:val="00FB4450"/>
    <w:rsid w:val="00FB6807"/>
    <w:rsid w:val="00FC00B4"/>
    <w:rsid w:val="00FC3C87"/>
    <w:rsid w:val="00FC5134"/>
    <w:rsid w:val="00FC51C0"/>
    <w:rsid w:val="00FC7423"/>
    <w:rsid w:val="00FD3816"/>
    <w:rsid w:val="00FD444D"/>
    <w:rsid w:val="00FD4E4E"/>
    <w:rsid w:val="00FD570C"/>
    <w:rsid w:val="00FD7896"/>
    <w:rsid w:val="00FD79E3"/>
    <w:rsid w:val="00FE31EE"/>
    <w:rsid w:val="00FE512E"/>
    <w:rsid w:val="00FE565C"/>
    <w:rsid w:val="00FE5AF7"/>
    <w:rsid w:val="00FE5F28"/>
    <w:rsid w:val="00FF251D"/>
    <w:rsid w:val="00FF6847"/>
    <w:rsid w:val="00FF6C85"/>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5E1610"/>
    <w:pPr>
      <w:numPr>
        <w:ilvl w:val="1"/>
      </w:numPr>
      <w:pBdr>
        <w:top w:val="none" w:sz="0" w:space="0" w:color="auto"/>
      </w:pBdr>
      <w:spacing w:before="180"/>
      <w:jc w:val="both"/>
      <w:outlineLvl w:val="1"/>
    </w:pPr>
    <w:rPr>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B67E6C"/>
    <w:pPr>
      <w:numPr>
        <w:ilvl w:val="3"/>
      </w:numPr>
      <w:outlineLvl w:val="3"/>
    </w:pPr>
    <w:rPr>
      <w:sz w:val="24"/>
      <w:szCs w:val="24"/>
    </w:rPr>
  </w:style>
  <w:style w:type="paragraph" w:styleId="Heading5">
    <w:name w:val="heading 5"/>
    <w:aliases w:val="h5,Heading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5E1610"/>
    <w:rPr>
      <w:rFonts w:ascii="Arial" w:eastAsia="Times New Roman" w:hAnsi="Arial" w:cs="Arial"/>
      <w:sz w:val="28"/>
      <w:szCs w:val="2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aliases w:val="h5 Char,Heading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 w:type="paragraph" w:styleId="Header">
    <w:name w:val="header"/>
    <w:basedOn w:val="Normal"/>
    <w:link w:val="HeaderChar"/>
    <w:uiPriority w:val="99"/>
    <w:unhideWhenUsed/>
    <w:rsid w:val="00383CFD"/>
    <w:pPr>
      <w:tabs>
        <w:tab w:val="center" w:pos="4680"/>
        <w:tab w:val="right" w:pos="9360"/>
      </w:tabs>
      <w:spacing w:after="0"/>
    </w:pPr>
  </w:style>
  <w:style w:type="character" w:customStyle="1" w:styleId="HeaderChar">
    <w:name w:val="Header Char"/>
    <w:basedOn w:val="DefaultParagraphFont"/>
    <w:link w:val="Header"/>
    <w:uiPriority w:val="99"/>
    <w:rsid w:val="00383CFD"/>
    <w:rPr>
      <w:rFonts w:ascii="Times New Roman" w:eastAsia="Times New Roman" w:hAnsi="Times New Roman"/>
      <w:sz w:val="22"/>
      <w:lang w:val="en-GB"/>
    </w:rPr>
  </w:style>
  <w:style w:type="paragraph" w:styleId="Footer">
    <w:name w:val="footer"/>
    <w:basedOn w:val="Normal"/>
    <w:link w:val="FooterChar"/>
    <w:uiPriority w:val="99"/>
    <w:unhideWhenUsed/>
    <w:rsid w:val="00383CFD"/>
    <w:pPr>
      <w:tabs>
        <w:tab w:val="center" w:pos="4680"/>
        <w:tab w:val="right" w:pos="9360"/>
      </w:tabs>
      <w:spacing w:after="0"/>
    </w:pPr>
  </w:style>
  <w:style w:type="character" w:customStyle="1" w:styleId="FooterChar">
    <w:name w:val="Footer Char"/>
    <w:basedOn w:val="DefaultParagraphFont"/>
    <w:link w:val="Footer"/>
    <w:uiPriority w:val="99"/>
    <w:rsid w:val="00383CFD"/>
    <w:rPr>
      <w:rFonts w:ascii="Times New Roman" w:eastAsia="Times New Roman" w:hAnsi="Times New Roman"/>
      <w:sz w:val="22"/>
      <w:lang w:val="en-GB"/>
    </w:rPr>
  </w:style>
  <w:style w:type="table" w:styleId="MediumGrid3-Accent3">
    <w:name w:val="Medium Grid 3 Accent 3"/>
    <w:basedOn w:val="TableNormal"/>
    <w:uiPriority w:val="69"/>
    <w:rsid w:val="00CD41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olorfulGrid-Accent3">
    <w:name w:val="Colorful Grid Accent 3"/>
    <w:basedOn w:val="TableNormal"/>
    <w:uiPriority w:val="73"/>
    <w:rsid w:val="00664C5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3-Accent5">
    <w:name w:val="Medium Grid 3 Accent 5"/>
    <w:basedOn w:val="TableNormal"/>
    <w:uiPriority w:val="69"/>
    <w:rsid w:val="00D630D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172DFE"/>
    <w:rPr>
      <w:rFonts w:ascii="Times New Roman" w:eastAsia="Times New Roman" w:hAnsi="Times New Roman"/>
      <w:b/>
      <w:bCs/>
      <w:lang w:val="en-GB"/>
    </w:rPr>
  </w:style>
  <w:style w:type="paragraph" w:customStyle="1" w:styleId="Figure">
    <w:name w:val="Figure"/>
    <w:basedOn w:val="BodyText"/>
    <w:next w:val="BodyText"/>
    <w:qFormat/>
    <w:rsid w:val="00D01231"/>
    <w:pPr>
      <w:tabs>
        <w:tab w:val="left" w:pos="1247"/>
        <w:tab w:val="left" w:pos="2552"/>
        <w:tab w:val="left" w:pos="3856"/>
        <w:tab w:val="left" w:pos="5216"/>
        <w:tab w:val="left" w:pos="6464"/>
        <w:tab w:val="left" w:pos="7768"/>
        <w:tab w:val="left" w:pos="9072"/>
        <w:tab w:val="left" w:pos="10206"/>
      </w:tabs>
      <w:overflowPunct/>
      <w:autoSpaceDE/>
      <w:autoSpaceDN/>
      <w:adjustRightInd/>
      <w:spacing w:before="120"/>
      <w:ind w:left="2549"/>
      <w:textAlignment w:val="auto"/>
    </w:pPr>
    <w:rPr>
      <w:rFonts w:ascii="Arial" w:hAnsi="Arial"/>
      <w:b/>
      <w:sz w:val="20"/>
      <w:lang w:eastAsia="en-US"/>
    </w:rPr>
  </w:style>
  <w:style w:type="paragraph" w:customStyle="1" w:styleId="TableStyleUnderline">
    <w:name w:val="TableStyleUnderline"/>
    <w:basedOn w:val="Normal"/>
    <w:rsid w:val="00B24A57"/>
    <w:pPr>
      <w:overflowPunct/>
      <w:autoSpaceDE/>
      <w:autoSpaceDN/>
      <w:adjustRightInd/>
      <w:spacing w:after="0"/>
      <w:jc w:val="left"/>
      <w:textAlignment w:val="auto"/>
    </w:pPr>
    <w:rPr>
      <w:rFonts w:ascii="Arial" w:eastAsia="SimSun" w:hAnsi="Arial"/>
      <w:noProof/>
      <w:u w:val="single"/>
      <w:lang w:eastAsia="en-US"/>
    </w:rPr>
  </w:style>
  <w:style w:type="character" w:customStyle="1" w:styleId="IvDbodytextChar">
    <w:name w:val="IvD bodytext Char"/>
    <w:link w:val="IvDbodytext"/>
    <w:locked/>
    <w:rsid w:val="00245027"/>
    <w:rPr>
      <w:rFonts w:ascii="Arial" w:eastAsia="Times New Roman" w:hAnsi="Arial" w:cs="Arial"/>
      <w:spacing w:val="2"/>
      <w:lang w:eastAsia="en-US"/>
    </w:rPr>
  </w:style>
  <w:style w:type="paragraph" w:customStyle="1" w:styleId="IvDbodytext">
    <w:name w:val="IvD bodytext"/>
    <w:basedOn w:val="BodyText"/>
    <w:link w:val="IvDbodytextChar"/>
    <w:qFormat/>
    <w:rsid w:val="0024502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cs="Arial"/>
      <w:spacing w:val="2"/>
      <w:sz w:val="20"/>
      <w:lang w:eastAsia="en-US"/>
    </w:rPr>
  </w:style>
  <w:style w:type="character" w:styleId="PlaceholderText">
    <w:name w:val="Placeholder Text"/>
    <w:basedOn w:val="DefaultParagraphFont"/>
    <w:uiPriority w:val="99"/>
    <w:semiHidden/>
    <w:rsid w:val="00C23FB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5E1610"/>
    <w:pPr>
      <w:numPr>
        <w:ilvl w:val="1"/>
      </w:numPr>
      <w:pBdr>
        <w:top w:val="none" w:sz="0" w:space="0" w:color="auto"/>
      </w:pBdr>
      <w:spacing w:before="180"/>
      <w:jc w:val="both"/>
      <w:outlineLvl w:val="1"/>
    </w:pPr>
    <w:rPr>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B67E6C"/>
    <w:pPr>
      <w:numPr>
        <w:ilvl w:val="3"/>
      </w:numPr>
      <w:outlineLvl w:val="3"/>
    </w:pPr>
    <w:rPr>
      <w:sz w:val="24"/>
      <w:szCs w:val="24"/>
    </w:rPr>
  </w:style>
  <w:style w:type="paragraph" w:styleId="Heading5">
    <w:name w:val="heading 5"/>
    <w:aliases w:val="h5,Heading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5E1610"/>
    <w:rPr>
      <w:rFonts w:ascii="Arial" w:eastAsia="Times New Roman" w:hAnsi="Arial" w:cs="Arial"/>
      <w:sz w:val="28"/>
      <w:szCs w:val="2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aliases w:val="h5 Char,Heading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 w:type="paragraph" w:styleId="Header">
    <w:name w:val="header"/>
    <w:basedOn w:val="Normal"/>
    <w:link w:val="HeaderChar"/>
    <w:uiPriority w:val="99"/>
    <w:unhideWhenUsed/>
    <w:rsid w:val="00383CFD"/>
    <w:pPr>
      <w:tabs>
        <w:tab w:val="center" w:pos="4680"/>
        <w:tab w:val="right" w:pos="9360"/>
      </w:tabs>
      <w:spacing w:after="0"/>
    </w:pPr>
  </w:style>
  <w:style w:type="character" w:customStyle="1" w:styleId="HeaderChar">
    <w:name w:val="Header Char"/>
    <w:basedOn w:val="DefaultParagraphFont"/>
    <w:link w:val="Header"/>
    <w:uiPriority w:val="99"/>
    <w:rsid w:val="00383CFD"/>
    <w:rPr>
      <w:rFonts w:ascii="Times New Roman" w:eastAsia="Times New Roman" w:hAnsi="Times New Roman"/>
      <w:sz w:val="22"/>
      <w:lang w:val="en-GB"/>
    </w:rPr>
  </w:style>
  <w:style w:type="paragraph" w:styleId="Footer">
    <w:name w:val="footer"/>
    <w:basedOn w:val="Normal"/>
    <w:link w:val="FooterChar"/>
    <w:uiPriority w:val="99"/>
    <w:unhideWhenUsed/>
    <w:rsid w:val="00383CFD"/>
    <w:pPr>
      <w:tabs>
        <w:tab w:val="center" w:pos="4680"/>
        <w:tab w:val="right" w:pos="9360"/>
      </w:tabs>
      <w:spacing w:after="0"/>
    </w:pPr>
  </w:style>
  <w:style w:type="character" w:customStyle="1" w:styleId="FooterChar">
    <w:name w:val="Footer Char"/>
    <w:basedOn w:val="DefaultParagraphFont"/>
    <w:link w:val="Footer"/>
    <w:uiPriority w:val="99"/>
    <w:rsid w:val="00383CFD"/>
    <w:rPr>
      <w:rFonts w:ascii="Times New Roman" w:eastAsia="Times New Roman" w:hAnsi="Times New Roman"/>
      <w:sz w:val="22"/>
      <w:lang w:val="en-GB"/>
    </w:rPr>
  </w:style>
  <w:style w:type="table" w:styleId="MediumGrid3-Accent3">
    <w:name w:val="Medium Grid 3 Accent 3"/>
    <w:basedOn w:val="TableNormal"/>
    <w:uiPriority w:val="69"/>
    <w:rsid w:val="00CD41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olorfulGrid-Accent3">
    <w:name w:val="Colorful Grid Accent 3"/>
    <w:basedOn w:val="TableNormal"/>
    <w:uiPriority w:val="73"/>
    <w:rsid w:val="00664C5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3-Accent5">
    <w:name w:val="Medium Grid 3 Accent 5"/>
    <w:basedOn w:val="TableNormal"/>
    <w:uiPriority w:val="69"/>
    <w:rsid w:val="00D630D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172DFE"/>
    <w:rPr>
      <w:rFonts w:ascii="Times New Roman" w:eastAsia="Times New Roman" w:hAnsi="Times New Roman"/>
      <w:b/>
      <w:bCs/>
      <w:lang w:val="en-GB"/>
    </w:rPr>
  </w:style>
  <w:style w:type="paragraph" w:customStyle="1" w:styleId="Figure">
    <w:name w:val="Figure"/>
    <w:basedOn w:val="BodyText"/>
    <w:next w:val="BodyText"/>
    <w:qFormat/>
    <w:rsid w:val="00D01231"/>
    <w:pPr>
      <w:tabs>
        <w:tab w:val="left" w:pos="1247"/>
        <w:tab w:val="left" w:pos="2552"/>
        <w:tab w:val="left" w:pos="3856"/>
        <w:tab w:val="left" w:pos="5216"/>
        <w:tab w:val="left" w:pos="6464"/>
        <w:tab w:val="left" w:pos="7768"/>
        <w:tab w:val="left" w:pos="9072"/>
        <w:tab w:val="left" w:pos="10206"/>
      </w:tabs>
      <w:overflowPunct/>
      <w:autoSpaceDE/>
      <w:autoSpaceDN/>
      <w:adjustRightInd/>
      <w:spacing w:before="120"/>
      <w:ind w:left="2549"/>
      <w:textAlignment w:val="auto"/>
    </w:pPr>
    <w:rPr>
      <w:rFonts w:ascii="Arial" w:hAnsi="Arial"/>
      <w:b/>
      <w:sz w:val="20"/>
      <w:lang w:eastAsia="en-US"/>
    </w:rPr>
  </w:style>
  <w:style w:type="paragraph" w:customStyle="1" w:styleId="TableStyleUnderline">
    <w:name w:val="TableStyleUnderline"/>
    <w:basedOn w:val="Normal"/>
    <w:rsid w:val="00B24A57"/>
    <w:pPr>
      <w:overflowPunct/>
      <w:autoSpaceDE/>
      <w:autoSpaceDN/>
      <w:adjustRightInd/>
      <w:spacing w:after="0"/>
      <w:jc w:val="left"/>
      <w:textAlignment w:val="auto"/>
    </w:pPr>
    <w:rPr>
      <w:rFonts w:ascii="Arial" w:eastAsia="SimSun" w:hAnsi="Arial"/>
      <w:noProof/>
      <w:u w:val="single"/>
      <w:lang w:eastAsia="en-US"/>
    </w:rPr>
  </w:style>
  <w:style w:type="character" w:customStyle="1" w:styleId="IvDbodytextChar">
    <w:name w:val="IvD bodytext Char"/>
    <w:link w:val="IvDbodytext"/>
    <w:locked/>
    <w:rsid w:val="00245027"/>
    <w:rPr>
      <w:rFonts w:ascii="Arial" w:eastAsia="Times New Roman" w:hAnsi="Arial" w:cs="Arial"/>
      <w:spacing w:val="2"/>
      <w:lang w:eastAsia="en-US"/>
    </w:rPr>
  </w:style>
  <w:style w:type="paragraph" w:customStyle="1" w:styleId="IvDbodytext">
    <w:name w:val="IvD bodytext"/>
    <w:basedOn w:val="BodyText"/>
    <w:link w:val="IvDbodytextChar"/>
    <w:qFormat/>
    <w:rsid w:val="0024502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cs="Arial"/>
      <w:spacing w:val="2"/>
      <w:sz w:val="20"/>
      <w:lang w:eastAsia="en-US"/>
    </w:rPr>
  </w:style>
  <w:style w:type="character" w:styleId="PlaceholderText">
    <w:name w:val="Placeholder Text"/>
    <w:basedOn w:val="DefaultParagraphFont"/>
    <w:uiPriority w:val="99"/>
    <w:semiHidden/>
    <w:rsid w:val="00C23F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0805">
      <w:bodyDiv w:val="1"/>
      <w:marLeft w:val="0"/>
      <w:marRight w:val="0"/>
      <w:marTop w:val="0"/>
      <w:marBottom w:val="0"/>
      <w:divBdr>
        <w:top w:val="none" w:sz="0" w:space="0" w:color="auto"/>
        <w:left w:val="none" w:sz="0" w:space="0" w:color="auto"/>
        <w:bottom w:val="none" w:sz="0" w:space="0" w:color="auto"/>
        <w:right w:val="none" w:sz="0" w:space="0" w:color="auto"/>
      </w:divBdr>
    </w:div>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387219119">
      <w:bodyDiv w:val="1"/>
      <w:marLeft w:val="0"/>
      <w:marRight w:val="0"/>
      <w:marTop w:val="0"/>
      <w:marBottom w:val="0"/>
      <w:divBdr>
        <w:top w:val="none" w:sz="0" w:space="0" w:color="auto"/>
        <w:left w:val="none" w:sz="0" w:space="0" w:color="auto"/>
        <w:bottom w:val="none" w:sz="0" w:space="0" w:color="auto"/>
        <w:right w:val="none" w:sz="0" w:space="0" w:color="auto"/>
      </w:divBdr>
      <w:divsChild>
        <w:div w:id="308679528">
          <w:marLeft w:val="835"/>
          <w:marRight w:val="0"/>
          <w:marTop w:val="96"/>
          <w:marBottom w:val="0"/>
          <w:divBdr>
            <w:top w:val="none" w:sz="0" w:space="0" w:color="auto"/>
            <w:left w:val="none" w:sz="0" w:space="0" w:color="auto"/>
            <w:bottom w:val="none" w:sz="0" w:space="0" w:color="auto"/>
            <w:right w:val="none" w:sz="0" w:space="0" w:color="auto"/>
          </w:divBdr>
        </w:div>
        <w:div w:id="131598127">
          <w:marLeft w:val="835"/>
          <w:marRight w:val="0"/>
          <w:marTop w:val="96"/>
          <w:marBottom w:val="0"/>
          <w:divBdr>
            <w:top w:val="none" w:sz="0" w:space="0" w:color="auto"/>
            <w:left w:val="none" w:sz="0" w:space="0" w:color="auto"/>
            <w:bottom w:val="none" w:sz="0" w:space="0" w:color="auto"/>
            <w:right w:val="none" w:sz="0" w:space="0" w:color="auto"/>
          </w:divBdr>
        </w:div>
        <w:div w:id="2122722535">
          <w:marLeft w:val="835"/>
          <w:marRight w:val="0"/>
          <w:marTop w:val="96"/>
          <w:marBottom w:val="0"/>
          <w:divBdr>
            <w:top w:val="none" w:sz="0" w:space="0" w:color="auto"/>
            <w:left w:val="none" w:sz="0" w:space="0" w:color="auto"/>
            <w:bottom w:val="none" w:sz="0" w:space="0" w:color="auto"/>
            <w:right w:val="none" w:sz="0" w:space="0" w:color="auto"/>
          </w:divBdr>
        </w:div>
        <w:div w:id="2137676771">
          <w:marLeft w:val="835"/>
          <w:marRight w:val="0"/>
          <w:marTop w:val="96"/>
          <w:marBottom w:val="0"/>
          <w:divBdr>
            <w:top w:val="none" w:sz="0" w:space="0" w:color="auto"/>
            <w:left w:val="none" w:sz="0" w:space="0" w:color="auto"/>
            <w:bottom w:val="none" w:sz="0" w:space="0" w:color="auto"/>
            <w:right w:val="none" w:sz="0" w:space="0" w:color="auto"/>
          </w:divBdr>
        </w:div>
        <w:div w:id="940987473">
          <w:marLeft w:val="1411"/>
          <w:marRight w:val="0"/>
          <w:marTop w:val="96"/>
          <w:marBottom w:val="0"/>
          <w:divBdr>
            <w:top w:val="none" w:sz="0" w:space="0" w:color="auto"/>
            <w:left w:val="none" w:sz="0" w:space="0" w:color="auto"/>
            <w:bottom w:val="none" w:sz="0" w:space="0" w:color="auto"/>
            <w:right w:val="none" w:sz="0" w:space="0" w:color="auto"/>
          </w:divBdr>
        </w:div>
        <w:div w:id="1051154389">
          <w:marLeft w:val="1411"/>
          <w:marRight w:val="0"/>
          <w:marTop w:val="9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716129177">
      <w:bodyDiv w:val="1"/>
      <w:marLeft w:val="0"/>
      <w:marRight w:val="0"/>
      <w:marTop w:val="0"/>
      <w:marBottom w:val="0"/>
      <w:divBdr>
        <w:top w:val="none" w:sz="0" w:space="0" w:color="auto"/>
        <w:left w:val="none" w:sz="0" w:space="0" w:color="auto"/>
        <w:bottom w:val="none" w:sz="0" w:space="0" w:color="auto"/>
        <w:right w:val="none" w:sz="0" w:space="0" w:color="auto"/>
      </w:divBdr>
      <w:divsChild>
        <w:div w:id="760839603">
          <w:marLeft w:val="547"/>
          <w:marRight w:val="0"/>
          <w:marTop w:val="154"/>
          <w:marBottom w:val="0"/>
          <w:divBdr>
            <w:top w:val="none" w:sz="0" w:space="0" w:color="auto"/>
            <w:left w:val="none" w:sz="0" w:space="0" w:color="auto"/>
            <w:bottom w:val="none" w:sz="0" w:space="0" w:color="auto"/>
            <w:right w:val="none" w:sz="0" w:space="0" w:color="auto"/>
          </w:divBdr>
        </w:div>
        <w:div w:id="2008709341">
          <w:marLeft w:val="1166"/>
          <w:marRight w:val="0"/>
          <w:marTop w:val="134"/>
          <w:marBottom w:val="0"/>
          <w:divBdr>
            <w:top w:val="none" w:sz="0" w:space="0" w:color="auto"/>
            <w:left w:val="none" w:sz="0" w:space="0" w:color="auto"/>
            <w:bottom w:val="none" w:sz="0" w:space="0" w:color="auto"/>
            <w:right w:val="none" w:sz="0" w:space="0" w:color="auto"/>
          </w:divBdr>
        </w:div>
        <w:div w:id="1625036439">
          <w:marLeft w:val="1166"/>
          <w:marRight w:val="0"/>
          <w:marTop w:val="134"/>
          <w:marBottom w:val="0"/>
          <w:divBdr>
            <w:top w:val="none" w:sz="0" w:space="0" w:color="auto"/>
            <w:left w:val="none" w:sz="0" w:space="0" w:color="auto"/>
            <w:bottom w:val="none" w:sz="0" w:space="0" w:color="auto"/>
            <w:right w:val="none" w:sz="0" w:space="0" w:color="auto"/>
          </w:divBdr>
        </w:div>
      </w:divsChild>
    </w:div>
    <w:div w:id="744302985">
      <w:bodyDiv w:val="1"/>
      <w:marLeft w:val="0"/>
      <w:marRight w:val="0"/>
      <w:marTop w:val="0"/>
      <w:marBottom w:val="0"/>
      <w:divBdr>
        <w:top w:val="none" w:sz="0" w:space="0" w:color="auto"/>
        <w:left w:val="none" w:sz="0" w:space="0" w:color="auto"/>
        <w:bottom w:val="none" w:sz="0" w:space="0" w:color="auto"/>
        <w:right w:val="none" w:sz="0" w:space="0" w:color="auto"/>
      </w:divBdr>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878513102">
      <w:bodyDiv w:val="1"/>
      <w:marLeft w:val="0"/>
      <w:marRight w:val="0"/>
      <w:marTop w:val="0"/>
      <w:marBottom w:val="0"/>
      <w:divBdr>
        <w:top w:val="none" w:sz="0" w:space="0" w:color="auto"/>
        <w:left w:val="none" w:sz="0" w:space="0" w:color="auto"/>
        <w:bottom w:val="none" w:sz="0" w:space="0" w:color="auto"/>
        <w:right w:val="none" w:sz="0" w:space="0" w:color="auto"/>
      </w:divBdr>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74861614">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354839004">
      <w:bodyDiv w:val="1"/>
      <w:marLeft w:val="0"/>
      <w:marRight w:val="0"/>
      <w:marTop w:val="0"/>
      <w:marBottom w:val="0"/>
      <w:divBdr>
        <w:top w:val="none" w:sz="0" w:space="0" w:color="auto"/>
        <w:left w:val="none" w:sz="0" w:space="0" w:color="auto"/>
        <w:bottom w:val="none" w:sz="0" w:space="0" w:color="auto"/>
        <w:right w:val="none" w:sz="0" w:space="0" w:color="auto"/>
      </w:divBdr>
    </w:div>
    <w:div w:id="1367557009">
      <w:bodyDiv w:val="1"/>
      <w:marLeft w:val="0"/>
      <w:marRight w:val="0"/>
      <w:marTop w:val="0"/>
      <w:marBottom w:val="0"/>
      <w:divBdr>
        <w:top w:val="none" w:sz="0" w:space="0" w:color="auto"/>
        <w:left w:val="none" w:sz="0" w:space="0" w:color="auto"/>
        <w:bottom w:val="none" w:sz="0" w:space="0" w:color="auto"/>
        <w:right w:val="none" w:sz="0" w:space="0" w:color="auto"/>
      </w:divBdr>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22346387">
      <w:bodyDiv w:val="1"/>
      <w:marLeft w:val="0"/>
      <w:marRight w:val="0"/>
      <w:marTop w:val="0"/>
      <w:marBottom w:val="0"/>
      <w:divBdr>
        <w:top w:val="none" w:sz="0" w:space="0" w:color="auto"/>
        <w:left w:val="none" w:sz="0" w:space="0" w:color="auto"/>
        <w:bottom w:val="none" w:sz="0" w:space="0" w:color="auto"/>
        <w:right w:val="none" w:sz="0" w:space="0" w:color="auto"/>
      </w:divBdr>
    </w:div>
    <w:div w:id="1665276426">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 w:id="197394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E4765-1E68-42AB-9B65-2115FB8C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Ericsson</cp:lastModifiedBy>
  <cp:revision>3</cp:revision>
  <cp:lastPrinted>2014-08-07T12:35:00Z</cp:lastPrinted>
  <dcterms:created xsi:type="dcterms:W3CDTF">2016-05-14T04:07:00Z</dcterms:created>
  <dcterms:modified xsi:type="dcterms:W3CDTF">2016-05-14T04:07:00Z</dcterms:modified>
</cp:coreProperties>
</file>